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9B8DA" w14:textId="77777777" w:rsidR="00985AA8" w:rsidRPr="000951B8" w:rsidRDefault="00985AA8" w:rsidP="00530C14">
      <w:pPr>
        <w:spacing w:after="0"/>
        <w:ind w:right="6" w:firstLine="0"/>
        <w:jc w:val="center"/>
        <w:rPr>
          <w:i/>
          <w:sz w:val="20"/>
          <w:szCs w:val="20"/>
          <w:lang w:val="uk-UA"/>
        </w:rPr>
      </w:pPr>
      <w:bookmarkStart w:id="0" w:name="page1"/>
      <w:bookmarkEnd w:id="0"/>
      <w:r w:rsidRPr="000951B8">
        <w:rPr>
          <w:i/>
          <w:sz w:val="20"/>
          <w:szCs w:val="20"/>
          <w:lang w:val="uk-UA"/>
        </w:rPr>
        <w:t>Міністерство освіти і науки України</w:t>
      </w:r>
    </w:p>
    <w:p w14:paraId="1CC58439" w14:textId="77777777" w:rsidR="00985AA8" w:rsidRPr="000951B8" w:rsidRDefault="00985AA8" w:rsidP="00530C14">
      <w:pPr>
        <w:spacing w:after="0"/>
        <w:ind w:firstLine="0"/>
        <w:jc w:val="left"/>
        <w:rPr>
          <w:sz w:val="20"/>
          <w:szCs w:val="20"/>
          <w:lang w:val="uk-UA"/>
        </w:rPr>
      </w:pPr>
    </w:p>
    <w:p w14:paraId="606E5074" w14:textId="77777777" w:rsidR="00985AA8" w:rsidRPr="000951B8" w:rsidRDefault="00985AA8" w:rsidP="00530C14">
      <w:pPr>
        <w:spacing w:after="0"/>
        <w:ind w:right="6" w:firstLine="0"/>
        <w:jc w:val="center"/>
        <w:rPr>
          <w:i/>
          <w:sz w:val="20"/>
          <w:szCs w:val="20"/>
          <w:lang w:val="uk-UA"/>
        </w:rPr>
      </w:pPr>
      <w:r w:rsidRPr="000951B8">
        <w:rPr>
          <w:i/>
          <w:sz w:val="20"/>
          <w:szCs w:val="20"/>
          <w:lang w:val="uk-UA"/>
        </w:rPr>
        <w:t xml:space="preserve">The </w:t>
      </w:r>
      <w:proofErr w:type="spellStart"/>
      <w:r w:rsidRPr="000951B8">
        <w:rPr>
          <w:i/>
          <w:sz w:val="20"/>
          <w:szCs w:val="20"/>
          <w:lang w:val="uk-UA"/>
        </w:rPr>
        <w:t>Ministry</w:t>
      </w:r>
      <w:proofErr w:type="spellEnd"/>
      <w:r w:rsidRPr="000951B8">
        <w:rPr>
          <w:i/>
          <w:sz w:val="20"/>
          <w:szCs w:val="20"/>
          <w:lang w:val="uk-UA"/>
        </w:rPr>
        <w:t xml:space="preserve"> </w:t>
      </w:r>
      <w:proofErr w:type="spellStart"/>
      <w:r w:rsidRPr="000951B8">
        <w:rPr>
          <w:i/>
          <w:sz w:val="20"/>
          <w:szCs w:val="20"/>
          <w:lang w:val="uk-UA"/>
        </w:rPr>
        <w:t>of</w:t>
      </w:r>
      <w:proofErr w:type="spellEnd"/>
      <w:r w:rsidRPr="000951B8">
        <w:rPr>
          <w:i/>
          <w:sz w:val="20"/>
          <w:szCs w:val="20"/>
          <w:lang w:val="uk-UA"/>
        </w:rPr>
        <w:t xml:space="preserve"> </w:t>
      </w:r>
      <w:proofErr w:type="spellStart"/>
      <w:r w:rsidRPr="000951B8">
        <w:rPr>
          <w:i/>
          <w:sz w:val="20"/>
          <w:szCs w:val="20"/>
          <w:lang w:val="uk-UA"/>
        </w:rPr>
        <w:t>Education</w:t>
      </w:r>
      <w:proofErr w:type="spellEnd"/>
      <w:r w:rsidRPr="000951B8">
        <w:rPr>
          <w:i/>
          <w:sz w:val="20"/>
          <w:szCs w:val="20"/>
          <w:lang w:val="uk-UA"/>
        </w:rPr>
        <w:t xml:space="preserve"> </w:t>
      </w:r>
      <w:proofErr w:type="spellStart"/>
      <w:r w:rsidRPr="000951B8">
        <w:rPr>
          <w:i/>
          <w:sz w:val="20"/>
          <w:szCs w:val="20"/>
          <w:lang w:val="uk-UA"/>
        </w:rPr>
        <w:t>and</w:t>
      </w:r>
      <w:proofErr w:type="spellEnd"/>
      <w:r w:rsidRPr="000951B8">
        <w:rPr>
          <w:i/>
          <w:sz w:val="20"/>
          <w:szCs w:val="20"/>
          <w:lang w:val="uk-UA"/>
        </w:rPr>
        <w:t xml:space="preserve"> </w:t>
      </w:r>
      <w:proofErr w:type="spellStart"/>
      <w:r w:rsidRPr="000951B8">
        <w:rPr>
          <w:i/>
          <w:sz w:val="20"/>
          <w:szCs w:val="20"/>
          <w:lang w:val="uk-UA"/>
        </w:rPr>
        <w:t>Science</w:t>
      </w:r>
      <w:proofErr w:type="spellEnd"/>
      <w:r w:rsidRPr="000951B8">
        <w:rPr>
          <w:i/>
          <w:sz w:val="20"/>
          <w:szCs w:val="20"/>
          <w:lang w:val="uk-UA"/>
        </w:rPr>
        <w:t xml:space="preserve"> of </w:t>
      </w:r>
      <w:proofErr w:type="spellStart"/>
      <w:r w:rsidRPr="000951B8">
        <w:rPr>
          <w:i/>
          <w:sz w:val="20"/>
          <w:szCs w:val="20"/>
          <w:lang w:val="uk-UA"/>
        </w:rPr>
        <w:t>Ukraine</w:t>
      </w:r>
      <w:proofErr w:type="spellEnd"/>
    </w:p>
    <w:p w14:paraId="03115281" w14:textId="77777777" w:rsidR="00985AA8" w:rsidRPr="000951B8" w:rsidRDefault="00985AA8" w:rsidP="00530C14">
      <w:pPr>
        <w:spacing w:after="0"/>
        <w:ind w:firstLine="0"/>
        <w:jc w:val="left"/>
        <w:rPr>
          <w:sz w:val="20"/>
          <w:szCs w:val="20"/>
          <w:lang w:val="uk-UA"/>
        </w:rPr>
      </w:pPr>
    </w:p>
    <w:p w14:paraId="4A96C29B" w14:textId="77777777" w:rsidR="00985AA8" w:rsidRPr="000951B8" w:rsidRDefault="00985AA8" w:rsidP="00530C14">
      <w:pPr>
        <w:spacing w:after="0"/>
        <w:ind w:firstLine="0"/>
        <w:jc w:val="left"/>
        <w:rPr>
          <w:sz w:val="20"/>
          <w:szCs w:val="20"/>
          <w:lang w:val="uk-UA"/>
        </w:rPr>
      </w:pPr>
    </w:p>
    <w:p w14:paraId="14B48071" w14:textId="77777777" w:rsidR="00985AA8" w:rsidRPr="000951B8" w:rsidRDefault="00985AA8" w:rsidP="00530C14">
      <w:pPr>
        <w:spacing w:after="0"/>
        <w:ind w:firstLine="0"/>
        <w:jc w:val="left"/>
        <w:rPr>
          <w:sz w:val="20"/>
          <w:szCs w:val="20"/>
          <w:lang w:val="uk-UA"/>
        </w:rPr>
      </w:pPr>
    </w:p>
    <w:p w14:paraId="6BB02825" w14:textId="77777777" w:rsidR="00985AA8" w:rsidRPr="000951B8" w:rsidRDefault="00985AA8" w:rsidP="00530C14">
      <w:pPr>
        <w:spacing w:after="0"/>
        <w:ind w:firstLine="0"/>
        <w:jc w:val="left"/>
        <w:rPr>
          <w:sz w:val="20"/>
          <w:szCs w:val="20"/>
          <w:lang w:val="uk-UA"/>
        </w:rPr>
      </w:pPr>
    </w:p>
    <w:p w14:paraId="6000FD04" w14:textId="77777777" w:rsidR="00985AA8" w:rsidRPr="000951B8" w:rsidRDefault="00985AA8" w:rsidP="00530C14">
      <w:pPr>
        <w:spacing w:after="0"/>
        <w:ind w:firstLine="0"/>
        <w:jc w:val="left"/>
        <w:rPr>
          <w:sz w:val="20"/>
          <w:szCs w:val="20"/>
          <w:lang w:val="uk-UA"/>
        </w:rPr>
      </w:pPr>
    </w:p>
    <w:p w14:paraId="20F759BF" w14:textId="77777777" w:rsidR="00985AA8" w:rsidRPr="000951B8" w:rsidRDefault="00985AA8" w:rsidP="00530C14">
      <w:pPr>
        <w:spacing w:after="0"/>
        <w:ind w:firstLine="0"/>
        <w:jc w:val="left"/>
        <w:rPr>
          <w:sz w:val="20"/>
          <w:szCs w:val="20"/>
          <w:lang w:val="uk-UA"/>
        </w:rPr>
      </w:pPr>
    </w:p>
    <w:p w14:paraId="4C3ABF51" w14:textId="77777777" w:rsidR="00985AA8" w:rsidRPr="000951B8" w:rsidRDefault="00985AA8" w:rsidP="00530C14">
      <w:pPr>
        <w:spacing w:after="0"/>
        <w:ind w:firstLine="0"/>
        <w:jc w:val="left"/>
        <w:rPr>
          <w:sz w:val="20"/>
          <w:szCs w:val="20"/>
          <w:lang w:val="uk-UA"/>
        </w:rPr>
      </w:pPr>
    </w:p>
    <w:p w14:paraId="04CA527B" w14:textId="77777777" w:rsidR="00985AA8" w:rsidRPr="000951B8" w:rsidRDefault="00985AA8" w:rsidP="00530C14">
      <w:pPr>
        <w:spacing w:after="0"/>
        <w:ind w:firstLine="0"/>
        <w:jc w:val="left"/>
        <w:rPr>
          <w:sz w:val="20"/>
          <w:szCs w:val="20"/>
          <w:lang w:val="uk-UA"/>
        </w:rPr>
      </w:pPr>
    </w:p>
    <w:p w14:paraId="60CAFA2B" w14:textId="77777777" w:rsidR="00985AA8" w:rsidRPr="000951B8" w:rsidRDefault="00985AA8" w:rsidP="00530C14">
      <w:pPr>
        <w:spacing w:after="0"/>
        <w:ind w:firstLine="0"/>
        <w:jc w:val="left"/>
        <w:rPr>
          <w:sz w:val="20"/>
          <w:szCs w:val="20"/>
          <w:lang w:val="uk-UA"/>
        </w:rPr>
      </w:pPr>
    </w:p>
    <w:p w14:paraId="65EC3A61" w14:textId="77777777" w:rsidR="00985AA8" w:rsidRPr="000951B8" w:rsidRDefault="00985AA8" w:rsidP="00530C14">
      <w:pPr>
        <w:spacing w:after="0"/>
        <w:ind w:right="6" w:firstLine="0"/>
        <w:jc w:val="center"/>
        <w:rPr>
          <w:b/>
          <w:i/>
          <w:sz w:val="20"/>
          <w:szCs w:val="20"/>
          <w:lang w:val="uk-UA"/>
        </w:rPr>
      </w:pPr>
      <w:r w:rsidRPr="000951B8">
        <w:rPr>
          <w:b/>
          <w:i/>
          <w:sz w:val="20"/>
          <w:szCs w:val="20"/>
          <w:lang w:val="uk-UA"/>
        </w:rPr>
        <w:t>Філологічні трактати</w:t>
      </w:r>
    </w:p>
    <w:p w14:paraId="3288979F" w14:textId="77777777" w:rsidR="00985AA8" w:rsidRPr="000951B8" w:rsidRDefault="00985AA8" w:rsidP="00530C14">
      <w:pPr>
        <w:spacing w:after="0"/>
        <w:ind w:firstLine="0"/>
        <w:jc w:val="left"/>
        <w:rPr>
          <w:sz w:val="20"/>
          <w:szCs w:val="20"/>
          <w:lang w:val="uk-UA"/>
        </w:rPr>
      </w:pPr>
    </w:p>
    <w:p w14:paraId="4E379277" w14:textId="77777777" w:rsidR="00985AA8" w:rsidRPr="000951B8" w:rsidRDefault="00985AA8" w:rsidP="00530C14">
      <w:pPr>
        <w:spacing w:after="0"/>
        <w:ind w:right="6" w:firstLine="0"/>
        <w:jc w:val="center"/>
        <w:rPr>
          <w:b/>
          <w:i/>
          <w:sz w:val="20"/>
          <w:szCs w:val="20"/>
          <w:lang w:val="uk-UA"/>
        </w:rPr>
      </w:pPr>
      <w:proofErr w:type="spellStart"/>
      <w:r w:rsidRPr="000951B8">
        <w:rPr>
          <w:b/>
          <w:i/>
          <w:sz w:val="20"/>
          <w:szCs w:val="20"/>
          <w:lang w:val="uk-UA"/>
        </w:rPr>
        <w:t>Philological</w:t>
      </w:r>
      <w:proofErr w:type="spellEnd"/>
      <w:r w:rsidRPr="000951B8">
        <w:rPr>
          <w:b/>
          <w:i/>
          <w:sz w:val="20"/>
          <w:szCs w:val="20"/>
          <w:lang w:val="uk-UA"/>
        </w:rPr>
        <w:t xml:space="preserve"> </w:t>
      </w:r>
      <w:proofErr w:type="spellStart"/>
      <w:r w:rsidRPr="000951B8">
        <w:rPr>
          <w:b/>
          <w:i/>
          <w:sz w:val="20"/>
          <w:szCs w:val="20"/>
          <w:lang w:val="uk-UA"/>
        </w:rPr>
        <w:t>Treatises</w:t>
      </w:r>
      <w:proofErr w:type="spellEnd"/>
    </w:p>
    <w:p w14:paraId="44FAC522" w14:textId="77777777" w:rsidR="00985AA8" w:rsidRPr="000951B8" w:rsidRDefault="00985AA8" w:rsidP="00530C14">
      <w:pPr>
        <w:spacing w:after="0"/>
        <w:ind w:firstLine="0"/>
        <w:jc w:val="left"/>
        <w:rPr>
          <w:sz w:val="20"/>
          <w:szCs w:val="20"/>
          <w:lang w:val="uk-UA"/>
        </w:rPr>
      </w:pPr>
    </w:p>
    <w:p w14:paraId="63698463" w14:textId="77777777" w:rsidR="00985AA8" w:rsidRPr="000951B8" w:rsidRDefault="00985AA8" w:rsidP="00530C14">
      <w:pPr>
        <w:spacing w:after="0"/>
        <w:ind w:firstLine="0"/>
        <w:jc w:val="left"/>
        <w:rPr>
          <w:sz w:val="20"/>
          <w:szCs w:val="20"/>
          <w:lang w:val="uk-UA"/>
        </w:rPr>
      </w:pPr>
    </w:p>
    <w:p w14:paraId="6208BE67" w14:textId="77777777" w:rsidR="00985AA8" w:rsidRPr="000951B8" w:rsidRDefault="00985AA8" w:rsidP="00530C14">
      <w:pPr>
        <w:spacing w:after="0"/>
        <w:ind w:firstLine="0"/>
        <w:jc w:val="left"/>
        <w:rPr>
          <w:sz w:val="20"/>
          <w:szCs w:val="20"/>
          <w:lang w:val="uk-UA"/>
        </w:rPr>
      </w:pPr>
    </w:p>
    <w:p w14:paraId="047D599A" w14:textId="77777777" w:rsidR="00985AA8" w:rsidRPr="000951B8" w:rsidRDefault="00985AA8" w:rsidP="00530C14">
      <w:pPr>
        <w:spacing w:after="0"/>
        <w:ind w:firstLine="0"/>
        <w:jc w:val="left"/>
        <w:rPr>
          <w:sz w:val="20"/>
          <w:szCs w:val="20"/>
          <w:lang w:val="uk-UA"/>
        </w:rPr>
      </w:pPr>
    </w:p>
    <w:p w14:paraId="2218A932" w14:textId="77777777" w:rsidR="00967B22" w:rsidRDefault="00967B22" w:rsidP="00530C14">
      <w:pPr>
        <w:spacing w:after="0"/>
        <w:ind w:right="6" w:firstLine="0"/>
        <w:jc w:val="center"/>
        <w:rPr>
          <w:b/>
          <w:sz w:val="20"/>
          <w:szCs w:val="20"/>
          <w:lang w:val="uk-UA"/>
        </w:rPr>
        <w:sectPr w:rsidR="00967B22" w:rsidSect="00985AA8">
          <w:footerReference w:type="even" r:id="rId8"/>
          <w:pgSz w:w="11900" w:h="16838"/>
          <w:pgMar w:top="1408" w:right="1440" w:bottom="1440" w:left="1440" w:header="0" w:footer="0" w:gutter="0"/>
          <w:cols w:space="0" w:equalWidth="0">
            <w:col w:w="9026"/>
          </w:cols>
          <w:docGrid w:linePitch="360"/>
        </w:sectPr>
      </w:pPr>
    </w:p>
    <w:p w14:paraId="57E316CD" w14:textId="77777777" w:rsidR="00985AA8" w:rsidRPr="00D32544" w:rsidRDefault="00985AA8" w:rsidP="00530C14">
      <w:pPr>
        <w:spacing w:after="0"/>
        <w:ind w:right="6" w:firstLine="0"/>
        <w:jc w:val="center"/>
        <w:rPr>
          <w:b/>
          <w:bCs/>
          <w:sz w:val="20"/>
          <w:szCs w:val="20"/>
          <w:lang w:val="uk-UA"/>
        </w:rPr>
      </w:pPr>
      <w:r w:rsidRPr="000951B8">
        <w:rPr>
          <w:b/>
          <w:sz w:val="20"/>
          <w:szCs w:val="20"/>
          <w:lang w:val="uk-UA"/>
        </w:rPr>
        <w:t>Науковий журнал</w:t>
      </w:r>
    </w:p>
    <w:p w14:paraId="3DEE969B" w14:textId="77777777" w:rsidR="00985AA8" w:rsidRPr="005F5995" w:rsidRDefault="00985AA8" w:rsidP="00530C14">
      <w:pPr>
        <w:spacing w:after="0"/>
        <w:ind w:firstLine="0"/>
        <w:jc w:val="left"/>
        <w:rPr>
          <w:b/>
          <w:bCs/>
          <w:sz w:val="20"/>
          <w:szCs w:val="20"/>
          <w:lang w:val="uk-UA"/>
        </w:rPr>
      </w:pPr>
    </w:p>
    <w:p w14:paraId="3DD86004" w14:textId="77777777" w:rsidR="00967B22" w:rsidRDefault="00D32544" w:rsidP="00530C14">
      <w:pPr>
        <w:spacing w:after="0"/>
        <w:ind w:firstLine="1276"/>
        <w:jc w:val="left"/>
        <w:rPr>
          <w:sz w:val="20"/>
          <w:szCs w:val="20"/>
          <w:lang w:val="en-US"/>
        </w:rPr>
      </w:pPr>
      <w:r w:rsidRPr="00D32544">
        <w:rPr>
          <w:b/>
          <w:bCs/>
          <w:sz w:val="20"/>
          <w:szCs w:val="20"/>
          <w:lang w:val="en-US"/>
        </w:rPr>
        <w:t>ISSN</w:t>
      </w:r>
      <w:r>
        <w:rPr>
          <w:sz w:val="20"/>
          <w:szCs w:val="20"/>
          <w:lang w:val="en-US"/>
        </w:rPr>
        <w:t xml:space="preserve">  2077-804X (Print)</w:t>
      </w:r>
    </w:p>
    <w:p w14:paraId="271FA28E" w14:textId="030CBFAB" w:rsidR="00D32544" w:rsidRPr="00D32544" w:rsidRDefault="00D32544" w:rsidP="00530C14">
      <w:pPr>
        <w:spacing w:after="0"/>
        <w:ind w:firstLine="1276"/>
        <w:jc w:val="left"/>
        <w:rPr>
          <w:sz w:val="20"/>
          <w:szCs w:val="20"/>
          <w:lang w:val="en-US"/>
        </w:rPr>
        <w:sectPr w:rsidR="00D32544" w:rsidRPr="00D32544" w:rsidSect="00967B22">
          <w:type w:val="continuous"/>
          <w:pgSz w:w="11900" w:h="16838"/>
          <w:pgMar w:top="1408" w:right="1440" w:bottom="1440" w:left="1440" w:header="0" w:footer="0" w:gutter="0"/>
          <w:cols w:num="2" w:space="0"/>
          <w:docGrid w:linePitch="360"/>
        </w:sectPr>
      </w:pPr>
      <w:r>
        <w:rPr>
          <w:b/>
          <w:bCs/>
          <w:sz w:val="20"/>
          <w:szCs w:val="20"/>
          <w:lang w:val="en-US"/>
        </w:rPr>
        <w:t xml:space="preserve">ISSN </w:t>
      </w:r>
      <w:r>
        <w:rPr>
          <w:sz w:val="20"/>
          <w:szCs w:val="20"/>
          <w:lang w:val="en-US"/>
        </w:rPr>
        <w:t>2410-373X (Online)</w:t>
      </w:r>
    </w:p>
    <w:p w14:paraId="75F0AC40" w14:textId="457C9ED3" w:rsidR="00967B22" w:rsidRPr="000951B8" w:rsidRDefault="00967B22" w:rsidP="00530C14">
      <w:pPr>
        <w:spacing w:after="0"/>
        <w:ind w:right="6" w:firstLine="1276"/>
        <w:jc w:val="left"/>
        <w:rPr>
          <w:b/>
          <w:sz w:val="20"/>
          <w:szCs w:val="20"/>
          <w:lang w:val="uk-UA"/>
        </w:rPr>
      </w:pPr>
      <w:r>
        <w:rPr>
          <w:b/>
          <w:sz w:val="20"/>
          <w:szCs w:val="20"/>
          <w:lang w:val="uk-UA"/>
        </w:rPr>
        <w:t xml:space="preserve">   </w:t>
      </w:r>
      <w:proofErr w:type="spellStart"/>
      <w:r w:rsidRPr="000951B8">
        <w:rPr>
          <w:b/>
          <w:sz w:val="20"/>
          <w:szCs w:val="20"/>
          <w:lang w:val="uk-UA"/>
        </w:rPr>
        <w:t>Scientific</w:t>
      </w:r>
      <w:proofErr w:type="spellEnd"/>
      <w:r w:rsidRPr="000951B8">
        <w:rPr>
          <w:b/>
          <w:sz w:val="20"/>
          <w:szCs w:val="20"/>
          <w:lang w:val="uk-UA"/>
        </w:rPr>
        <w:t xml:space="preserve"> </w:t>
      </w:r>
      <w:proofErr w:type="spellStart"/>
      <w:r w:rsidRPr="000951B8">
        <w:rPr>
          <w:b/>
          <w:sz w:val="20"/>
          <w:szCs w:val="20"/>
          <w:lang w:val="uk-UA"/>
        </w:rPr>
        <w:t>Journal</w:t>
      </w:r>
      <w:proofErr w:type="spellEnd"/>
    </w:p>
    <w:p w14:paraId="338EDE32" w14:textId="77777777" w:rsidR="00985AA8" w:rsidRDefault="00985AA8" w:rsidP="00530C14">
      <w:pPr>
        <w:spacing w:after="0"/>
        <w:ind w:firstLine="0"/>
        <w:jc w:val="left"/>
        <w:rPr>
          <w:sz w:val="20"/>
          <w:szCs w:val="20"/>
          <w:lang w:val="uk-UA"/>
        </w:rPr>
      </w:pPr>
    </w:p>
    <w:p w14:paraId="21FDB6DD" w14:textId="77777777" w:rsidR="00967B22" w:rsidRPr="00967B22" w:rsidRDefault="00967B22" w:rsidP="00530C14">
      <w:pPr>
        <w:spacing w:after="0"/>
        <w:ind w:firstLine="0"/>
        <w:jc w:val="left"/>
        <w:rPr>
          <w:sz w:val="20"/>
          <w:szCs w:val="20"/>
          <w:lang w:val="en-US"/>
        </w:rPr>
      </w:pPr>
    </w:p>
    <w:p w14:paraId="0AEEFB03" w14:textId="77777777" w:rsidR="00985AA8" w:rsidRPr="000951B8" w:rsidRDefault="00985AA8" w:rsidP="00530C14">
      <w:pPr>
        <w:spacing w:after="0"/>
        <w:ind w:firstLine="0"/>
        <w:jc w:val="left"/>
        <w:rPr>
          <w:sz w:val="20"/>
          <w:szCs w:val="20"/>
          <w:lang w:val="uk-UA"/>
        </w:rPr>
      </w:pPr>
    </w:p>
    <w:p w14:paraId="0D204EB7" w14:textId="77777777" w:rsidR="00985AA8" w:rsidRPr="000951B8" w:rsidRDefault="00985AA8" w:rsidP="00530C14">
      <w:pPr>
        <w:spacing w:after="0"/>
        <w:ind w:right="6" w:firstLine="0"/>
        <w:jc w:val="center"/>
        <w:rPr>
          <w:i/>
          <w:sz w:val="20"/>
          <w:szCs w:val="20"/>
          <w:lang w:val="uk-UA"/>
        </w:rPr>
      </w:pPr>
      <w:r w:rsidRPr="000951B8">
        <w:rPr>
          <w:i/>
          <w:sz w:val="20"/>
          <w:szCs w:val="20"/>
          <w:lang w:val="uk-UA"/>
        </w:rPr>
        <w:t>Заснований у 1994 році</w:t>
      </w:r>
    </w:p>
    <w:p w14:paraId="2B78692F" w14:textId="77777777" w:rsidR="00985AA8" w:rsidRPr="000951B8" w:rsidRDefault="00985AA8" w:rsidP="00530C14">
      <w:pPr>
        <w:spacing w:after="0"/>
        <w:ind w:firstLine="0"/>
        <w:jc w:val="left"/>
        <w:rPr>
          <w:sz w:val="20"/>
          <w:szCs w:val="20"/>
          <w:lang w:val="uk-UA"/>
        </w:rPr>
      </w:pPr>
    </w:p>
    <w:p w14:paraId="4567EFBA" w14:textId="77777777" w:rsidR="00985AA8" w:rsidRPr="000951B8" w:rsidRDefault="00985AA8" w:rsidP="00530C14">
      <w:pPr>
        <w:spacing w:after="0"/>
        <w:ind w:right="6" w:firstLine="0"/>
        <w:jc w:val="center"/>
        <w:rPr>
          <w:i/>
          <w:sz w:val="20"/>
          <w:szCs w:val="20"/>
          <w:lang w:val="uk-UA"/>
        </w:rPr>
      </w:pPr>
      <w:proofErr w:type="spellStart"/>
      <w:r w:rsidRPr="000951B8">
        <w:rPr>
          <w:i/>
          <w:sz w:val="20"/>
          <w:szCs w:val="20"/>
          <w:lang w:val="uk-UA"/>
        </w:rPr>
        <w:t>Founded</w:t>
      </w:r>
      <w:proofErr w:type="spellEnd"/>
      <w:r w:rsidRPr="000951B8">
        <w:rPr>
          <w:i/>
          <w:sz w:val="20"/>
          <w:szCs w:val="20"/>
          <w:lang w:val="uk-UA"/>
        </w:rPr>
        <w:t xml:space="preserve"> </w:t>
      </w:r>
      <w:proofErr w:type="spellStart"/>
      <w:r w:rsidRPr="000951B8">
        <w:rPr>
          <w:i/>
          <w:sz w:val="20"/>
          <w:szCs w:val="20"/>
          <w:lang w:val="uk-UA"/>
        </w:rPr>
        <w:t>in</w:t>
      </w:r>
      <w:proofErr w:type="spellEnd"/>
      <w:r w:rsidRPr="000951B8">
        <w:rPr>
          <w:i/>
          <w:sz w:val="20"/>
          <w:szCs w:val="20"/>
          <w:lang w:val="uk-UA"/>
        </w:rPr>
        <w:t xml:space="preserve"> 1994</w:t>
      </w:r>
    </w:p>
    <w:p w14:paraId="3F6484E1" w14:textId="77777777" w:rsidR="00985AA8" w:rsidRPr="000951B8" w:rsidRDefault="00985AA8" w:rsidP="00530C14">
      <w:pPr>
        <w:spacing w:after="0"/>
        <w:ind w:firstLine="0"/>
        <w:jc w:val="left"/>
        <w:rPr>
          <w:sz w:val="20"/>
          <w:szCs w:val="20"/>
          <w:lang w:val="uk-UA"/>
        </w:rPr>
      </w:pPr>
    </w:p>
    <w:p w14:paraId="0E4A86DB" w14:textId="77777777" w:rsidR="00985AA8" w:rsidRPr="000951B8" w:rsidRDefault="00985AA8" w:rsidP="00530C14">
      <w:pPr>
        <w:spacing w:after="0"/>
        <w:ind w:firstLine="0"/>
        <w:jc w:val="left"/>
        <w:rPr>
          <w:sz w:val="20"/>
          <w:szCs w:val="20"/>
          <w:lang w:val="uk-UA"/>
        </w:rPr>
      </w:pPr>
    </w:p>
    <w:p w14:paraId="5C242E3D" w14:textId="77777777" w:rsidR="00985AA8" w:rsidRPr="000951B8" w:rsidRDefault="00985AA8" w:rsidP="00530C14">
      <w:pPr>
        <w:spacing w:after="0"/>
        <w:ind w:firstLine="0"/>
        <w:jc w:val="left"/>
        <w:rPr>
          <w:sz w:val="20"/>
          <w:szCs w:val="20"/>
          <w:lang w:val="uk-UA"/>
        </w:rPr>
      </w:pPr>
    </w:p>
    <w:p w14:paraId="730EBA37" w14:textId="77777777" w:rsidR="00985AA8" w:rsidRPr="000951B8" w:rsidRDefault="00985AA8" w:rsidP="00530C14">
      <w:pPr>
        <w:spacing w:after="0"/>
        <w:ind w:firstLine="0"/>
        <w:jc w:val="left"/>
        <w:rPr>
          <w:sz w:val="20"/>
          <w:szCs w:val="20"/>
          <w:lang w:val="uk-UA"/>
        </w:rPr>
      </w:pPr>
    </w:p>
    <w:p w14:paraId="170ACAF1" w14:textId="06F66F59" w:rsidR="00985AA8" w:rsidRPr="000951B8" w:rsidRDefault="00985AA8" w:rsidP="00530C14">
      <w:pPr>
        <w:spacing w:after="0"/>
        <w:ind w:right="6" w:firstLine="0"/>
        <w:jc w:val="center"/>
        <w:rPr>
          <w:b/>
          <w:sz w:val="20"/>
          <w:szCs w:val="20"/>
          <w:lang w:val="uk-UA"/>
        </w:rPr>
      </w:pPr>
      <w:r w:rsidRPr="000951B8">
        <w:rPr>
          <w:b/>
          <w:sz w:val="20"/>
          <w:szCs w:val="20"/>
          <w:lang w:val="uk-UA"/>
        </w:rPr>
        <w:t>Том 1</w:t>
      </w:r>
      <w:r w:rsidR="00533288" w:rsidRPr="000951B8">
        <w:rPr>
          <w:b/>
          <w:sz w:val="20"/>
          <w:szCs w:val="20"/>
          <w:lang w:val="uk-UA"/>
        </w:rPr>
        <w:t>6</w:t>
      </w:r>
      <w:r w:rsidRPr="000951B8">
        <w:rPr>
          <w:b/>
          <w:sz w:val="20"/>
          <w:szCs w:val="20"/>
          <w:lang w:val="uk-UA"/>
        </w:rPr>
        <w:t xml:space="preserve">, № </w:t>
      </w:r>
      <w:r w:rsidR="0022455E">
        <w:rPr>
          <w:b/>
          <w:sz w:val="20"/>
          <w:szCs w:val="20"/>
          <w:lang w:val="uk-UA"/>
        </w:rPr>
        <w:t>2</w:t>
      </w:r>
      <w:r w:rsidRPr="000951B8">
        <w:rPr>
          <w:b/>
          <w:sz w:val="20"/>
          <w:szCs w:val="20"/>
          <w:lang w:val="uk-UA"/>
        </w:rPr>
        <w:t>’ 20</w:t>
      </w:r>
      <w:r w:rsidRPr="005F5995">
        <w:rPr>
          <w:b/>
          <w:sz w:val="20"/>
          <w:szCs w:val="20"/>
          <w:lang w:val="uk-UA"/>
        </w:rPr>
        <w:t>2</w:t>
      </w:r>
      <w:r w:rsidR="00533288" w:rsidRPr="000951B8">
        <w:rPr>
          <w:b/>
          <w:sz w:val="20"/>
          <w:szCs w:val="20"/>
          <w:lang w:val="uk-UA"/>
        </w:rPr>
        <w:t>4</w:t>
      </w:r>
    </w:p>
    <w:p w14:paraId="141835E0" w14:textId="77777777" w:rsidR="00985AA8" w:rsidRPr="000951B8" w:rsidRDefault="00985AA8" w:rsidP="00530C14">
      <w:pPr>
        <w:spacing w:after="0"/>
        <w:ind w:firstLine="0"/>
        <w:jc w:val="left"/>
        <w:rPr>
          <w:sz w:val="20"/>
          <w:szCs w:val="20"/>
          <w:lang w:val="uk-UA"/>
        </w:rPr>
      </w:pPr>
    </w:p>
    <w:p w14:paraId="7FD7A04C" w14:textId="77777777" w:rsidR="00985AA8" w:rsidRPr="000951B8" w:rsidRDefault="00985AA8" w:rsidP="00530C14">
      <w:pPr>
        <w:spacing w:after="0"/>
        <w:ind w:firstLine="0"/>
        <w:jc w:val="left"/>
        <w:rPr>
          <w:sz w:val="20"/>
          <w:szCs w:val="20"/>
          <w:lang w:val="uk-UA"/>
        </w:rPr>
      </w:pPr>
    </w:p>
    <w:p w14:paraId="4D97C275" w14:textId="77777777" w:rsidR="00533288" w:rsidRPr="000951B8" w:rsidRDefault="00533288" w:rsidP="00530C14">
      <w:pPr>
        <w:spacing w:after="0"/>
        <w:ind w:firstLine="0"/>
        <w:jc w:val="left"/>
        <w:rPr>
          <w:sz w:val="20"/>
          <w:szCs w:val="20"/>
          <w:lang w:val="uk-UA"/>
        </w:rPr>
      </w:pPr>
    </w:p>
    <w:p w14:paraId="2ED40DD4" w14:textId="77777777" w:rsidR="00533288" w:rsidRPr="000951B8" w:rsidRDefault="00533288" w:rsidP="00530C14">
      <w:pPr>
        <w:spacing w:after="0"/>
        <w:ind w:firstLine="0"/>
        <w:jc w:val="left"/>
        <w:rPr>
          <w:sz w:val="20"/>
          <w:szCs w:val="20"/>
          <w:lang w:val="uk-UA"/>
        </w:rPr>
      </w:pPr>
    </w:p>
    <w:p w14:paraId="1C6A5B34" w14:textId="77777777" w:rsidR="00533288" w:rsidRPr="000951B8" w:rsidRDefault="00533288" w:rsidP="00530C14">
      <w:pPr>
        <w:spacing w:after="0"/>
        <w:ind w:firstLine="0"/>
        <w:jc w:val="left"/>
        <w:rPr>
          <w:sz w:val="20"/>
          <w:szCs w:val="20"/>
          <w:lang w:val="uk-UA"/>
        </w:rPr>
      </w:pPr>
    </w:p>
    <w:p w14:paraId="363BDD75" w14:textId="77777777" w:rsidR="00533288" w:rsidRPr="000951B8" w:rsidRDefault="00533288" w:rsidP="00530C14">
      <w:pPr>
        <w:spacing w:after="0"/>
        <w:ind w:firstLine="0"/>
        <w:jc w:val="left"/>
        <w:rPr>
          <w:sz w:val="20"/>
          <w:szCs w:val="20"/>
          <w:lang w:val="uk-UA"/>
        </w:rPr>
      </w:pPr>
    </w:p>
    <w:p w14:paraId="22F893B6" w14:textId="77777777" w:rsidR="00533288" w:rsidRPr="000951B8" w:rsidRDefault="00533288" w:rsidP="00530C14">
      <w:pPr>
        <w:spacing w:after="0"/>
        <w:ind w:firstLine="0"/>
        <w:jc w:val="left"/>
        <w:rPr>
          <w:sz w:val="20"/>
          <w:szCs w:val="20"/>
          <w:lang w:val="uk-UA"/>
        </w:rPr>
      </w:pPr>
    </w:p>
    <w:p w14:paraId="0FBBA899" w14:textId="77777777" w:rsidR="00533288" w:rsidRPr="000951B8" w:rsidRDefault="00533288" w:rsidP="00530C14">
      <w:pPr>
        <w:spacing w:after="0"/>
        <w:ind w:firstLine="0"/>
        <w:jc w:val="left"/>
        <w:rPr>
          <w:sz w:val="20"/>
          <w:szCs w:val="20"/>
          <w:lang w:val="uk-UA"/>
        </w:rPr>
      </w:pPr>
    </w:p>
    <w:p w14:paraId="0E2D8038" w14:textId="77777777" w:rsidR="00985AA8" w:rsidRPr="000951B8" w:rsidRDefault="00985AA8" w:rsidP="00530C14">
      <w:pPr>
        <w:spacing w:after="0"/>
        <w:ind w:firstLine="0"/>
        <w:jc w:val="left"/>
        <w:rPr>
          <w:sz w:val="20"/>
          <w:szCs w:val="20"/>
          <w:lang w:val="uk-UA"/>
        </w:rPr>
      </w:pPr>
    </w:p>
    <w:p w14:paraId="029C9A85" w14:textId="77777777" w:rsidR="00985AA8" w:rsidRPr="000951B8" w:rsidRDefault="00985AA8" w:rsidP="00530C14">
      <w:pPr>
        <w:spacing w:after="0"/>
        <w:ind w:firstLine="0"/>
        <w:jc w:val="left"/>
        <w:rPr>
          <w:sz w:val="20"/>
          <w:szCs w:val="20"/>
          <w:lang w:val="uk-UA"/>
        </w:rPr>
      </w:pPr>
    </w:p>
    <w:p w14:paraId="4CE0A04E" w14:textId="77777777" w:rsidR="00985AA8" w:rsidRPr="000951B8" w:rsidRDefault="00985AA8" w:rsidP="00530C14">
      <w:pPr>
        <w:spacing w:after="0"/>
        <w:ind w:firstLine="0"/>
        <w:jc w:val="left"/>
        <w:rPr>
          <w:sz w:val="20"/>
          <w:szCs w:val="20"/>
          <w:lang w:val="uk-UA"/>
        </w:rPr>
      </w:pPr>
    </w:p>
    <w:p w14:paraId="6072AED2" w14:textId="77777777" w:rsidR="00985AA8" w:rsidRPr="000951B8" w:rsidRDefault="00985AA8" w:rsidP="00530C14">
      <w:pPr>
        <w:spacing w:after="0"/>
        <w:ind w:firstLine="0"/>
        <w:jc w:val="left"/>
        <w:rPr>
          <w:sz w:val="20"/>
          <w:szCs w:val="20"/>
          <w:lang w:val="uk-UA"/>
        </w:rPr>
      </w:pPr>
    </w:p>
    <w:p w14:paraId="2AA9A102" w14:textId="77777777" w:rsidR="00985AA8" w:rsidRPr="000951B8" w:rsidRDefault="00985AA8" w:rsidP="00530C14">
      <w:pPr>
        <w:spacing w:after="0"/>
        <w:ind w:firstLine="0"/>
        <w:jc w:val="left"/>
        <w:rPr>
          <w:sz w:val="20"/>
          <w:szCs w:val="20"/>
          <w:lang w:val="uk-UA"/>
        </w:rPr>
      </w:pPr>
    </w:p>
    <w:p w14:paraId="489280B9" w14:textId="77777777" w:rsidR="00985AA8" w:rsidRPr="000951B8" w:rsidRDefault="00985AA8" w:rsidP="00530C14">
      <w:pPr>
        <w:spacing w:after="0"/>
        <w:ind w:firstLine="0"/>
        <w:jc w:val="left"/>
        <w:rPr>
          <w:sz w:val="20"/>
          <w:szCs w:val="20"/>
          <w:lang w:val="uk-UA"/>
        </w:rPr>
      </w:pPr>
    </w:p>
    <w:p w14:paraId="6FB90725" w14:textId="77777777" w:rsidR="00985AA8" w:rsidRPr="000951B8" w:rsidRDefault="00985AA8" w:rsidP="00530C14">
      <w:pPr>
        <w:spacing w:after="0"/>
        <w:ind w:firstLine="0"/>
        <w:jc w:val="left"/>
        <w:rPr>
          <w:sz w:val="20"/>
          <w:szCs w:val="20"/>
          <w:lang w:val="uk-UA"/>
        </w:rPr>
      </w:pPr>
    </w:p>
    <w:p w14:paraId="7D04EFEF" w14:textId="77777777" w:rsidR="00533288" w:rsidRPr="000951B8" w:rsidRDefault="00533288" w:rsidP="00530C14">
      <w:pPr>
        <w:spacing w:after="0"/>
        <w:ind w:firstLine="0"/>
        <w:jc w:val="left"/>
        <w:rPr>
          <w:sz w:val="20"/>
          <w:szCs w:val="20"/>
          <w:lang w:val="uk-UA"/>
        </w:rPr>
      </w:pPr>
    </w:p>
    <w:p w14:paraId="5708EA66" w14:textId="77777777" w:rsidR="00533288" w:rsidRPr="000951B8" w:rsidRDefault="00533288" w:rsidP="00530C14">
      <w:pPr>
        <w:spacing w:after="0"/>
        <w:ind w:firstLine="0"/>
        <w:jc w:val="left"/>
        <w:rPr>
          <w:sz w:val="20"/>
          <w:szCs w:val="20"/>
          <w:lang w:val="uk-UA"/>
        </w:rPr>
      </w:pPr>
    </w:p>
    <w:p w14:paraId="22A551D2" w14:textId="77777777" w:rsidR="00533288" w:rsidRPr="000951B8" w:rsidRDefault="00533288" w:rsidP="00530C14">
      <w:pPr>
        <w:spacing w:after="0"/>
        <w:ind w:firstLine="0"/>
        <w:jc w:val="left"/>
        <w:rPr>
          <w:sz w:val="20"/>
          <w:szCs w:val="20"/>
          <w:lang w:val="uk-UA"/>
        </w:rPr>
      </w:pPr>
    </w:p>
    <w:p w14:paraId="3CC913FB" w14:textId="77777777" w:rsidR="00533288" w:rsidRPr="000951B8" w:rsidRDefault="00533288" w:rsidP="00530C14">
      <w:pPr>
        <w:spacing w:after="0"/>
        <w:ind w:firstLine="0"/>
        <w:jc w:val="left"/>
        <w:rPr>
          <w:sz w:val="20"/>
          <w:szCs w:val="20"/>
          <w:lang w:val="uk-UA"/>
        </w:rPr>
      </w:pPr>
    </w:p>
    <w:p w14:paraId="54417A5C" w14:textId="77777777" w:rsidR="00533288" w:rsidRPr="000951B8" w:rsidRDefault="00533288" w:rsidP="00530C14">
      <w:pPr>
        <w:spacing w:after="0"/>
        <w:ind w:firstLine="0"/>
        <w:jc w:val="left"/>
        <w:rPr>
          <w:sz w:val="20"/>
          <w:szCs w:val="20"/>
          <w:lang w:val="uk-UA"/>
        </w:rPr>
      </w:pPr>
    </w:p>
    <w:p w14:paraId="6CF23731" w14:textId="77777777" w:rsidR="00533288" w:rsidRPr="000951B8" w:rsidRDefault="00533288" w:rsidP="00530C14">
      <w:pPr>
        <w:spacing w:after="0"/>
        <w:ind w:firstLine="0"/>
        <w:jc w:val="left"/>
        <w:rPr>
          <w:sz w:val="20"/>
          <w:szCs w:val="20"/>
          <w:lang w:val="uk-UA"/>
        </w:rPr>
      </w:pPr>
    </w:p>
    <w:p w14:paraId="576F56FA" w14:textId="77777777" w:rsidR="00533288" w:rsidRPr="000951B8" w:rsidRDefault="00533288" w:rsidP="00530C14">
      <w:pPr>
        <w:spacing w:after="0"/>
        <w:ind w:firstLine="0"/>
        <w:jc w:val="left"/>
        <w:rPr>
          <w:sz w:val="20"/>
          <w:szCs w:val="20"/>
          <w:lang w:val="uk-UA"/>
        </w:rPr>
      </w:pPr>
    </w:p>
    <w:p w14:paraId="420B6E55" w14:textId="77777777" w:rsidR="00D32544" w:rsidRDefault="00D32544" w:rsidP="00530C14">
      <w:pPr>
        <w:tabs>
          <w:tab w:val="left" w:pos="240"/>
        </w:tabs>
        <w:spacing w:after="0"/>
        <w:ind w:right="-933" w:firstLine="0"/>
        <w:jc w:val="center"/>
        <w:rPr>
          <w:i/>
          <w:sz w:val="20"/>
          <w:szCs w:val="20"/>
          <w:lang w:val="uk-UA"/>
        </w:rPr>
        <w:sectPr w:rsidR="00D32544" w:rsidSect="00967B22">
          <w:type w:val="continuous"/>
          <w:pgSz w:w="11900" w:h="16838"/>
          <w:pgMar w:top="1408" w:right="1440" w:bottom="1440" w:left="1440" w:header="0" w:footer="0" w:gutter="0"/>
          <w:cols w:space="0" w:equalWidth="0">
            <w:col w:w="9026"/>
          </w:cols>
          <w:docGrid w:linePitch="360"/>
        </w:sectPr>
      </w:pPr>
    </w:p>
    <w:p w14:paraId="2853FC7F" w14:textId="49C5D7B8" w:rsidR="00985AA8" w:rsidRPr="000951B8" w:rsidRDefault="00985AA8" w:rsidP="00530C14">
      <w:pPr>
        <w:tabs>
          <w:tab w:val="left" w:pos="240"/>
        </w:tabs>
        <w:spacing w:after="0"/>
        <w:ind w:right="-933" w:firstLine="0"/>
        <w:jc w:val="center"/>
        <w:rPr>
          <w:i/>
          <w:sz w:val="20"/>
          <w:szCs w:val="20"/>
          <w:lang w:val="uk-UA"/>
        </w:rPr>
      </w:pPr>
      <w:r w:rsidRPr="000951B8">
        <w:rPr>
          <w:i/>
          <w:sz w:val="20"/>
          <w:szCs w:val="20"/>
          <w:lang w:val="uk-UA"/>
        </w:rPr>
        <w:t>Сумський державний університет</w:t>
      </w:r>
    </w:p>
    <w:p w14:paraId="1FAE7DEC" w14:textId="77777777" w:rsidR="00985AA8" w:rsidRPr="000951B8" w:rsidRDefault="00985AA8" w:rsidP="00530C14">
      <w:pPr>
        <w:tabs>
          <w:tab w:val="left" w:pos="180"/>
        </w:tabs>
        <w:spacing w:after="0"/>
        <w:ind w:right="6" w:firstLine="0"/>
        <w:jc w:val="center"/>
        <w:rPr>
          <w:i/>
          <w:sz w:val="20"/>
          <w:szCs w:val="20"/>
          <w:lang w:val="uk-UA"/>
        </w:rPr>
      </w:pPr>
    </w:p>
    <w:p w14:paraId="042191BE" w14:textId="5B2C0011" w:rsidR="00985AA8" w:rsidRPr="000951B8" w:rsidRDefault="00985AA8" w:rsidP="00530C14">
      <w:pPr>
        <w:tabs>
          <w:tab w:val="left" w:pos="4060"/>
        </w:tabs>
        <w:spacing w:after="0"/>
        <w:ind w:left="3360" w:hanging="2509"/>
        <w:jc w:val="center"/>
        <w:rPr>
          <w:i/>
          <w:sz w:val="20"/>
          <w:szCs w:val="20"/>
          <w:lang w:val="uk-UA"/>
        </w:rPr>
      </w:pPr>
      <w:proofErr w:type="spellStart"/>
      <w:r w:rsidRPr="000951B8">
        <w:rPr>
          <w:i/>
          <w:sz w:val="20"/>
          <w:szCs w:val="20"/>
          <w:lang w:val="uk-UA"/>
        </w:rPr>
        <w:t>Sumy</w:t>
      </w:r>
      <w:proofErr w:type="spellEnd"/>
      <w:r w:rsidRPr="000951B8">
        <w:rPr>
          <w:i/>
          <w:sz w:val="20"/>
          <w:szCs w:val="20"/>
          <w:lang w:val="uk-UA"/>
        </w:rPr>
        <w:t xml:space="preserve"> </w:t>
      </w:r>
      <w:proofErr w:type="spellStart"/>
      <w:r w:rsidRPr="000951B8">
        <w:rPr>
          <w:i/>
          <w:sz w:val="20"/>
          <w:szCs w:val="20"/>
          <w:lang w:val="uk-UA"/>
        </w:rPr>
        <w:t>State</w:t>
      </w:r>
      <w:proofErr w:type="spellEnd"/>
      <w:r w:rsidRPr="000951B8">
        <w:rPr>
          <w:i/>
          <w:sz w:val="20"/>
          <w:szCs w:val="20"/>
          <w:lang w:val="uk-UA"/>
        </w:rPr>
        <w:t xml:space="preserve"> </w:t>
      </w:r>
      <w:proofErr w:type="spellStart"/>
      <w:r w:rsidRPr="000951B8">
        <w:rPr>
          <w:i/>
          <w:sz w:val="20"/>
          <w:szCs w:val="20"/>
          <w:lang w:val="uk-UA"/>
        </w:rPr>
        <w:t>University</w:t>
      </w:r>
      <w:proofErr w:type="spellEnd"/>
    </w:p>
    <w:p w14:paraId="5CB48953" w14:textId="77777777" w:rsidR="00985AA8" w:rsidRPr="000951B8" w:rsidRDefault="00985AA8" w:rsidP="00530C14">
      <w:pPr>
        <w:tabs>
          <w:tab w:val="left" w:pos="180"/>
        </w:tabs>
        <w:spacing w:after="0"/>
        <w:ind w:right="6" w:firstLine="0"/>
        <w:rPr>
          <w:b/>
          <w:bCs/>
          <w:i/>
          <w:sz w:val="20"/>
          <w:szCs w:val="20"/>
          <w:lang w:val="uk-UA"/>
        </w:rPr>
        <w:sectPr w:rsidR="00985AA8" w:rsidRPr="000951B8" w:rsidSect="00D32544">
          <w:type w:val="continuous"/>
          <w:pgSz w:w="11900" w:h="16838"/>
          <w:pgMar w:top="1408" w:right="1440" w:bottom="1440" w:left="1440" w:header="0" w:footer="0" w:gutter="0"/>
          <w:cols w:space="0"/>
          <w:docGrid w:linePitch="360"/>
        </w:sectPr>
      </w:pPr>
    </w:p>
    <w:p w14:paraId="765E3005" w14:textId="77777777" w:rsidR="00985AA8" w:rsidRPr="000951B8" w:rsidRDefault="00985AA8">
      <w:pPr>
        <w:numPr>
          <w:ilvl w:val="0"/>
          <w:numId w:val="6"/>
        </w:numPr>
        <w:tabs>
          <w:tab w:val="left" w:pos="1331"/>
        </w:tabs>
        <w:spacing w:after="0"/>
        <w:ind w:left="820" w:right="826" w:firstLine="292"/>
        <w:jc w:val="left"/>
        <w:rPr>
          <w:sz w:val="20"/>
          <w:szCs w:val="20"/>
          <w:lang w:val="uk-UA"/>
        </w:rPr>
      </w:pPr>
      <w:r w:rsidRPr="000951B8">
        <w:rPr>
          <w:sz w:val="20"/>
          <w:szCs w:val="20"/>
          <w:lang w:val="uk-UA"/>
        </w:rPr>
        <w:lastRenderedPageBreak/>
        <w:t>журналі вміщено рецензовані наукові праці, що охоплюють широкий спектр проблем сучасного літературо- та мовознавства. Для перекладачів, науковців, викладачів, аспірантів і студентів філологічних факультетів та відділень вищих навчальних закладів.</w:t>
      </w:r>
    </w:p>
    <w:p w14:paraId="166525AE" w14:textId="77777777" w:rsidR="00985AA8" w:rsidRPr="009E5190" w:rsidRDefault="00985AA8" w:rsidP="00530C14">
      <w:pPr>
        <w:spacing w:after="0"/>
        <w:ind w:firstLine="0"/>
        <w:jc w:val="left"/>
        <w:rPr>
          <w:sz w:val="20"/>
          <w:szCs w:val="20"/>
          <w:lang w:val="uk-UA"/>
        </w:rPr>
      </w:pPr>
    </w:p>
    <w:p w14:paraId="41635369" w14:textId="77777777" w:rsidR="00985AA8" w:rsidRPr="000951B8" w:rsidRDefault="00985AA8" w:rsidP="00530C14">
      <w:pPr>
        <w:spacing w:after="0"/>
        <w:ind w:firstLine="0"/>
        <w:jc w:val="left"/>
        <w:rPr>
          <w:sz w:val="20"/>
          <w:szCs w:val="20"/>
          <w:lang w:val="uk-UA"/>
        </w:rPr>
      </w:pPr>
    </w:p>
    <w:p w14:paraId="1A83BCC3" w14:textId="77777777" w:rsidR="00985AA8" w:rsidRPr="000951B8" w:rsidRDefault="00985AA8" w:rsidP="00530C14">
      <w:pPr>
        <w:spacing w:after="0"/>
        <w:ind w:firstLine="0"/>
        <w:jc w:val="left"/>
        <w:rPr>
          <w:sz w:val="20"/>
          <w:szCs w:val="20"/>
          <w:lang w:val="uk-UA"/>
        </w:rPr>
      </w:pPr>
    </w:p>
    <w:p w14:paraId="4AED419B" w14:textId="77777777" w:rsidR="00985AA8" w:rsidRDefault="00985AA8" w:rsidP="00530C14">
      <w:pPr>
        <w:spacing w:after="0"/>
        <w:ind w:firstLine="0"/>
        <w:jc w:val="left"/>
        <w:rPr>
          <w:sz w:val="20"/>
          <w:szCs w:val="20"/>
          <w:lang w:val="uk-UA"/>
        </w:rPr>
      </w:pPr>
    </w:p>
    <w:p w14:paraId="015D3F8F" w14:textId="77777777" w:rsidR="00967B22" w:rsidRPr="000951B8" w:rsidRDefault="00967B22" w:rsidP="00530C14">
      <w:pPr>
        <w:spacing w:after="0"/>
        <w:ind w:firstLine="0"/>
        <w:jc w:val="left"/>
        <w:rPr>
          <w:sz w:val="20"/>
          <w:szCs w:val="20"/>
          <w:lang w:val="uk-UA"/>
        </w:rPr>
      </w:pPr>
    </w:p>
    <w:p w14:paraId="0AFABD11" w14:textId="77777777" w:rsidR="00985AA8" w:rsidRPr="00C80B48" w:rsidRDefault="00985AA8" w:rsidP="00530C14">
      <w:pPr>
        <w:spacing w:after="0"/>
        <w:ind w:right="6" w:firstLine="0"/>
        <w:jc w:val="center"/>
        <w:rPr>
          <w:sz w:val="20"/>
          <w:szCs w:val="20"/>
          <w:lang w:val="uk-UA"/>
        </w:rPr>
      </w:pPr>
      <w:r w:rsidRPr="00C80B48">
        <w:rPr>
          <w:sz w:val="20"/>
          <w:szCs w:val="20"/>
          <w:lang w:val="uk-UA"/>
        </w:rPr>
        <w:t>Рекомендовано до друку Вченою радою</w:t>
      </w:r>
    </w:p>
    <w:p w14:paraId="5033DBEA" w14:textId="77777777" w:rsidR="00985AA8" w:rsidRPr="00C80B48" w:rsidRDefault="00985AA8" w:rsidP="00530C14">
      <w:pPr>
        <w:spacing w:after="0"/>
        <w:ind w:right="6" w:firstLine="0"/>
        <w:jc w:val="center"/>
        <w:rPr>
          <w:sz w:val="20"/>
          <w:szCs w:val="20"/>
          <w:lang w:val="uk-UA"/>
        </w:rPr>
      </w:pPr>
      <w:r w:rsidRPr="00C80B48">
        <w:rPr>
          <w:sz w:val="20"/>
          <w:szCs w:val="20"/>
          <w:lang w:val="uk-UA"/>
        </w:rPr>
        <w:t>Сумського державного університету,</w:t>
      </w:r>
    </w:p>
    <w:p w14:paraId="70887653" w14:textId="2D27F250" w:rsidR="00985AA8" w:rsidRPr="000951B8" w:rsidRDefault="00985AA8" w:rsidP="00530C14">
      <w:pPr>
        <w:spacing w:after="0"/>
        <w:ind w:right="-53" w:firstLine="0"/>
        <w:jc w:val="center"/>
        <w:rPr>
          <w:sz w:val="20"/>
          <w:szCs w:val="20"/>
          <w:lang w:val="uk-UA"/>
        </w:rPr>
      </w:pPr>
      <w:r w:rsidRPr="00C80B48">
        <w:rPr>
          <w:sz w:val="20"/>
          <w:szCs w:val="20"/>
          <w:lang w:val="uk-UA"/>
        </w:rPr>
        <w:t xml:space="preserve">протокол </w:t>
      </w:r>
      <w:r w:rsidRPr="00176C52">
        <w:rPr>
          <w:sz w:val="20"/>
          <w:szCs w:val="20"/>
          <w:lang w:val="uk-UA"/>
        </w:rPr>
        <w:t xml:space="preserve">№ </w:t>
      </w:r>
      <w:r w:rsidR="00176C52" w:rsidRPr="00176C52">
        <w:rPr>
          <w:sz w:val="20"/>
          <w:szCs w:val="20"/>
          <w:lang w:val="uk-UA"/>
        </w:rPr>
        <w:t>0</w:t>
      </w:r>
      <w:r w:rsidR="00533288" w:rsidRPr="00176C52">
        <w:rPr>
          <w:sz w:val="20"/>
          <w:szCs w:val="20"/>
          <w:lang w:val="uk-UA"/>
        </w:rPr>
        <w:t>5</w:t>
      </w:r>
      <w:r w:rsidRPr="00C80B48">
        <w:rPr>
          <w:sz w:val="20"/>
          <w:szCs w:val="20"/>
          <w:lang w:val="uk-UA"/>
        </w:rPr>
        <w:t xml:space="preserve"> від </w:t>
      </w:r>
      <w:r w:rsidR="00C80B48" w:rsidRPr="00A12EE6">
        <w:rPr>
          <w:sz w:val="20"/>
          <w:szCs w:val="20"/>
        </w:rPr>
        <w:t>12.12</w:t>
      </w:r>
      <w:r w:rsidRPr="00C80B48">
        <w:rPr>
          <w:sz w:val="20"/>
          <w:szCs w:val="20"/>
          <w:lang w:val="uk-UA"/>
        </w:rPr>
        <w:t>.20</w:t>
      </w:r>
      <w:r w:rsidRPr="00C80B48">
        <w:rPr>
          <w:sz w:val="20"/>
          <w:szCs w:val="20"/>
        </w:rPr>
        <w:t>2</w:t>
      </w:r>
      <w:r w:rsidR="00533288" w:rsidRPr="00C80B48">
        <w:rPr>
          <w:sz w:val="20"/>
          <w:szCs w:val="20"/>
          <w:lang w:val="uk-UA"/>
        </w:rPr>
        <w:t xml:space="preserve">4 </w:t>
      </w:r>
      <w:r w:rsidRPr="00C80B48">
        <w:rPr>
          <w:sz w:val="20"/>
          <w:szCs w:val="20"/>
          <w:lang w:val="uk-UA"/>
        </w:rPr>
        <w:t>р.</w:t>
      </w:r>
    </w:p>
    <w:p w14:paraId="3E303195" w14:textId="77777777" w:rsidR="00985AA8" w:rsidRPr="000951B8" w:rsidRDefault="00985AA8" w:rsidP="00530C14">
      <w:pPr>
        <w:spacing w:after="0"/>
        <w:ind w:right="-53" w:firstLine="0"/>
        <w:jc w:val="center"/>
        <w:rPr>
          <w:sz w:val="20"/>
          <w:szCs w:val="20"/>
        </w:rPr>
        <w:sectPr w:rsidR="00985AA8" w:rsidRPr="000951B8" w:rsidSect="00967B22">
          <w:pgSz w:w="11900" w:h="16838"/>
          <w:pgMar w:top="1421" w:right="1440" w:bottom="1440" w:left="1440" w:header="0" w:footer="0" w:gutter="0"/>
          <w:cols w:space="0"/>
          <w:docGrid w:linePitch="360"/>
        </w:sectPr>
      </w:pPr>
    </w:p>
    <w:p w14:paraId="59EAFC77" w14:textId="77777777" w:rsidR="00985AA8" w:rsidRPr="000951B8" w:rsidRDefault="00985AA8" w:rsidP="00530C14">
      <w:pPr>
        <w:spacing w:after="0"/>
        <w:ind w:firstLine="0"/>
        <w:jc w:val="left"/>
        <w:rPr>
          <w:sz w:val="20"/>
          <w:szCs w:val="20"/>
          <w:lang w:val="uk-UA"/>
        </w:rPr>
      </w:pPr>
    </w:p>
    <w:p w14:paraId="26E44B2E" w14:textId="77777777" w:rsidR="00985AA8" w:rsidRPr="000951B8" w:rsidRDefault="00985AA8" w:rsidP="00530C14">
      <w:pPr>
        <w:spacing w:after="0"/>
        <w:ind w:firstLine="0"/>
        <w:jc w:val="left"/>
        <w:rPr>
          <w:sz w:val="20"/>
          <w:szCs w:val="20"/>
          <w:lang w:val="uk-UA"/>
        </w:rPr>
      </w:pPr>
    </w:p>
    <w:p w14:paraId="1F24F768" w14:textId="77777777" w:rsidR="00985AA8" w:rsidRPr="000951B8" w:rsidRDefault="00985AA8" w:rsidP="00530C14">
      <w:pPr>
        <w:spacing w:after="0"/>
        <w:ind w:firstLine="0"/>
        <w:jc w:val="left"/>
        <w:rPr>
          <w:sz w:val="20"/>
          <w:szCs w:val="20"/>
          <w:lang w:val="uk-UA"/>
        </w:rPr>
      </w:pPr>
    </w:p>
    <w:p w14:paraId="6834267F" w14:textId="77777777" w:rsidR="00985AA8" w:rsidRPr="000951B8" w:rsidRDefault="00985AA8" w:rsidP="00530C14">
      <w:pPr>
        <w:spacing w:after="0"/>
        <w:ind w:firstLine="0"/>
        <w:jc w:val="left"/>
        <w:rPr>
          <w:sz w:val="20"/>
          <w:szCs w:val="20"/>
          <w:lang w:val="uk-UA"/>
        </w:rPr>
      </w:pPr>
    </w:p>
    <w:p w14:paraId="33B5CE8C" w14:textId="77777777" w:rsidR="00985AA8" w:rsidRPr="000951B8" w:rsidRDefault="00985AA8" w:rsidP="00530C14">
      <w:pPr>
        <w:spacing w:after="0"/>
        <w:ind w:firstLine="0"/>
        <w:jc w:val="left"/>
        <w:rPr>
          <w:sz w:val="20"/>
          <w:szCs w:val="20"/>
          <w:lang w:val="uk-UA"/>
        </w:rPr>
      </w:pPr>
    </w:p>
    <w:p w14:paraId="7CBEF0A3" w14:textId="77777777" w:rsidR="00967B22" w:rsidRDefault="00967B22" w:rsidP="00530C14">
      <w:pPr>
        <w:spacing w:after="0"/>
        <w:ind w:left="142" w:firstLine="0"/>
        <w:jc w:val="left"/>
        <w:rPr>
          <w:rStyle w:val="af2"/>
          <w:sz w:val="20"/>
          <w:szCs w:val="20"/>
          <w:highlight w:val="yellow"/>
          <w:shd w:val="clear" w:color="auto" w:fill="FFFFFF"/>
          <w:lang w:val="uk-UA"/>
        </w:rPr>
      </w:pPr>
    </w:p>
    <w:p w14:paraId="19B8D36F" w14:textId="77777777" w:rsidR="00967B22" w:rsidRPr="009E5190" w:rsidRDefault="00967B22" w:rsidP="00530C14">
      <w:pPr>
        <w:spacing w:after="0"/>
        <w:ind w:firstLine="0"/>
        <w:jc w:val="left"/>
        <w:rPr>
          <w:rStyle w:val="af2"/>
          <w:sz w:val="20"/>
          <w:szCs w:val="20"/>
          <w:highlight w:val="yellow"/>
          <w:shd w:val="clear" w:color="auto" w:fill="FFFFFF"/>
          <w:lang w:val="uk-UA"/>
        </w:rPr>
      </w:pPr>
    </w:p>
    <w:p w14:paraId="150B51AF" w14:textId="77777777" w:rsidR="00967B22" w:rsidRDefault="00967B22" w:rsidP="00530C14">
      <w:pPr>
        <w:spacing w:after="0"/>
        <w:ind w:left="142" w:firstLine="0"/>
        <w:jc w:val="left"/>
        <w:rPr>
          <w:rStyle w:val="af2"/>
          <w:sz w:val="20"/>
          <w:szCs w:val="20"/>
          <w:highlight w:val="yellow"/>
          <w:shd w:val="clear" w:color="auto" w:fill="FFFFFF"/>
          <w:lang w:val="uk-UA"/>
        </w:rPr>
      </w:pPr>
    </w:p>
    <w:p w14:paraId="13016901" w14:textId="77777777" w:rsidR="00967B22" w:rsidRDefault="00967B22" w:rsidP="00530C14">
      <w:pPr>
        <w:spacing w:after="0"/>
        <w:ind w:left="142" w:firstLine="0"/>
        <w:jc w:val="left"/>
        <w:rPr>
          <w:rStyle w:val="af2"/>
          <w:sz w:val="20"/>
          <w:szCs w:val="20"/>
          <w:highlight w:val="yellow"/>
          <w:shd w:val="clear" w:color="auto" w:fill="FFFFFF"/>
          <w:lang w:val="uk-UA"/>
        </w:rPr>
      </w:pPr>
    </w:p>
    <w:p w14:paraId="2651FCE6" w14:textId="77777777" w:rsidR="00967B22" w:rsidRPr="00967B22" w:rsidRDefault="00967B22" w:rsidP="00530C14">
      <w:pPr>
        <w:spacing w:after="0"/>
        <w:ind w:left="142" w:firstLine="0"/>
        <w:jc w:val="left"/>
        <w:rPr>
          <w:rStyle w:val="af2"/>
          <w:sz w:val="20"/>
          <w:szCs w:val="20"/>
          <w:highlight w:val="yellow"/>
          <w:shd w:val="clear" w:color="auto" w:fill="FFFFFF"/>
          <w:lang w:val="uk-UA"/>
        </w:rPr>
      </w:pPr>
    </w:p>
    <w:p w14:paraId="1EBDEB68" w14:textId="77777777" w:rsidR="00967B22" w:rsidRPr="00967B22" w:rsidRDefault="00967B22" w:rsidP="00530C14">
      <w:pPr>
        <w:spacing w:after="0"/>
        <w:ind w:left="142" w:firstLine="0"/>
        <w:jc w:val="left"/>
        <w:rPr>
          <w:rStyle w:val="af2"/>
          <w:sz w:val="20"/>
          <w:szCs w:val="20"/>
          <w:highlight w:val="yellow"/>
          <w:shd w:val="clear" w:color="auto" w:fill="FFFFFF"/>
          <w:lang w:val="uk-UA"/>
        </w:rPr>
      </w:pPr>
    </w:p>
    <w:p w14:paraId="70F064F1" w14:textId="77777777" w:rsidR="00967B22" w:rsidRPr="00967B22" w:rsidRDefault="00967B22" w:rsidP="00530C14">
      <w:pPr>
        <w:spacing w:after="0"/>
        <w:ind w:left="142" w:firstLine="0"/>
        <w:jc w:val="left"/>
        <w:rPr>
          <w:sz w:val="20"/>
          <w:szCs w:val="20"/>
          <w:shd w:val="clear" w:color="auto" w:fill="FFFFFF"/>
          <w:lang w:val="uk-UA"/>
        </w:rPr>
      </w:pPr>
      <w:r w:rsidRPr="00967B22">
        <w:rPr>
          <w:rStyle w:val="af2"/>
          <w:sz w:val="20"/>
          <w:szCs w:val="20"/>
          <w:shd w:val="clear" w:color="auto" w:fill="FFFFFF"/>
          <w:lang w:val="uk-UA"/>
        </w:rPr>
        <w:t>Ідентифікатор медіа</w:t>
      </w:r>
      <w:r w:rsidRPr="00967B22">
        <w:rPr>
          <w:rStyle w:val="af2"/>
          <w:b w:val="0"/>
          <w:bCs w:val="0"/>
          <w:sz w:val="20"/>
          <w:szCs w:val="20"/>
          <w:shd w:val="clear" w:color="auto" w:fill="FFFFFF"/>
          <w:lang w:val="uk-UA"/>
        </w:rPr>
        <w:t>:</w:t>
      </w:r>
      <w:r w:rsidRPr="00967B22">
        <w:rPr>
          <w:sz w:val="20"/>
          <w:szCs w:val="20"/>
          <w:shd w:val="clear" w:color="auto" w:fill="FFFFFF"/>
        </w:rPr>
        <w:t> </w:t>
      </w:r>
      <w:r w:rsidRPr="00967B22">
        <w:rPr>
          <w:sz w:val="20"/>
          <w:szCs w:val="20"/>
          <w:shd w:val="clear" w:color="auto" w:fill="FFFFFF"/>
          <w:lang w:val="en-US"/>
        </w:rPr>
        <w:t>R</w:t>
      </w:r>
      <w:r w:rsidRPr="00967B22">
        <w:rPr>
          <w:sz w:val="20"/>
          <w:szCs w:val="20"/>
          <w:shd w:val="clear" w:color="auto" w:fill="FFFFFF"/>
          <w:lang w:val="uk-UA"/>
        </w:rPr>
        <w:t xml:space="preserve">30-02716 </w:t>
      </w:r>
    </w:p>
    <w:p w14:paraId="515D7892" w14:textId="77777777" w:rsidR="00967B22" w:rsidRPr="00967B22" w:rsidRDefault="00967B22" w:rsidP="00530C14">
      <w:pPr>
        <w:spacing w:after="0"/>
        <w:ind w:left="142" w:firstLine="0"/>
        <w:jc w:val="left"/>
        <w:rPr>
          <w:sz w:val="20"/>
          <w:szCs w:val="20"/>
          <w:shd w:val="clear" w:color="auto" w:fill="FFFFFF"/>
          <w:lang w:val="uk-UA"/>
        </w:rPr>
      </w:pPr>
      <w:r w:rsidRPr="00967B22">
        <w:rPr>
          <w:sz w:val="20"/>
          <w:szCs w:val="20"/>
          <w:shd w:val="clear" w:color="auto" w:fill="FFFFFF"/>
          <w:lang w:val="uk-UA"/>
        </w:rPr>
        <w:t xml:space="preserve">Рішення № 184 Національної ради України               </w:t>
      </w:r>
    </w:p>
    <w:p w14:paraId="09E75F2C" w14:textId="77777777" w:rsidR="00967B22" w:rsidRPr="00967B22" w:rsidRDefault="00967B22" w:rsidP="00530C14">
      <w:pPr>
        <w:spacing w:after="0"/>
        <w:ind w:left="142" w:firstLine="0"/>
        <w:jc w:val="left"/>
        <w:rPr>
          <w:sz w:val="20"/>
          <w:szCs w:val="20"/>
          <w:shd w:val="clear" w:color="auto" w:fill="FFFFFF"/>
          <w:lang w:val="uk-UA"/>
        </w:rPr>
      </w:pPr>
      <w:r w:rsidRPr="00967B22">
        <w:rPr>
          <w:sz w:val="20"/>
          <w:szCs w:val="20"/>
          <w:shd w:val="clear" w:color="auto" w:fill="FFFFFF"/>
          <w:lang w:val="uk-UA"/>
        </w:rPr>
        <w:t xml:space="preserve">з питань телебачення і радіомовлення, </w:t>
      </w:r>
    </w:p>
    <w:p w14:paraId="0C3ABE34" w14:textId="77777777" w:rsidR="00967B22" w:rsidRPr="00967B22" w:rsidRDefault="00967B22" w:rsidP="00530C14">
      <w:pPr>
        <w:spacing w:after="0"/>
        <w:ind w:left="142" w:firstLine="0"/>
        <w:jc w:val="left"/>
        <w:rPr>
          <w:sz w:val="20"/>
          <w:szCs w:val="20"/>
          <w:shd w:val="clear" w:color="auto" w:fill="FFFFFF"/>
          <w:lang w:val="uk-UA"/>
        </w:rPr>
      </w:pPr>
      <w:r w:rsidRPr="00967B22">
        <w:rPr>
          <w:sz w:val="20"/>
          <w:szCs w:val="20"/>
          <w:shd w:val="clear" w:color="auto" w:fill="FFFFFF"/>
          <w:lang w:val="uk-UA"/>
        </w:rPr>
        <w:t>протокол № 3 від 25.01.2024 р.</w:t>
      </w:r>
    </w:p>
    <w:p w14:paraId="450F1086" w14:textId="77777777" w:rsidR="00967B22" w:rsidRPr="00967B22" w:rsidRDefault="00967B22" w:rsidP="00530C14">
      <w:pPr>
        <w:spacing w:after="0"/>
        <w:ind w:left="142" w:firstLine="0"/>
        <w:jc w:val="left"/>
        <w:rPr>
          <w:rStyle w:val="af2"/>
          <w:sz w:val="20"/>
          <w:szCs w:val="20"/>
          <w:shd w:val="clear" w:color="auto" w:fill="FFFFFF"/>
          <w:lang w:val="uk-UA"/>
        </w:rPr>
      </w:pPr>
    </w:p>
    <w:p w14:paraId="20A18AE8" w14:textId="77777777" w:rsidR="00967B22" w:rsidRPr="00967B22" w:rsidRDefault="00967B22" w:rsidP="00530C14">
      <w:pPr>
        <w:spacing w:after="0"/>
        <w:ind w:left="142" w:firstLine="0"/>
        <w:jc w:val="left"/>
        <w:rPr>
          <w:rStyle w:val="af2"/>
          <w:sz w:val="20"/>
          <w:szCs w:val="20"/>
          <w:highlight w:val="yellow"/>
          <w:shd w:val="clear" w:color="auto" w:fill="FFFFFF"/>
          <w:lang w:val="uk-UA"/>
        </w:rPr>
      </w:pPr>
    </w:p>
    <w:p w14:paraId="60C1A6BA" w14:textId="77777777" w:rsidR="00985AA8" w:rsidRPr="00E27BD0" w:rsidRDefault="00985AA8" w:rsidP="00530C14">
      <w:pPr>
        <w:spacing w:after="0"/>
        <w:ind w:firstLine="0"/>
        <w:jc w:val="left"/>
        <w:rPr>
          <w:b/>
          <w:bCs/>
          <w:sz w:val="20"/>
          <w:szCs w:val="20"/>
          <w:highlight w:val="yellow"/>
          <w:lang w:val="uk-UA"/>
        </w:rPr>
      </w:pPr>
    </w:p>
    <w:p w14:paraId="00260D8F" w14:textId="2B593A9E" w:rsidR="00985AA8" w:rsidRPr="00E27BD0" w:rsidRDefault="00E27BD0" w:rsidP="00530C14">
      <w:pPr>
        <w:spacing w:after="0"/>
        <w:ind w:hanging="993"/>
        <w:jc w:val="center"/>
        <w:rPr>
          <w:b/>
          <w:bCs/>
          <w:sz w:val="20"/>
          <w:szCs w:val="20"/>
          <w:lang w:val="en-US"/>
        </w:rPr>
      </w:pPr>
      <w:r w:rsidRPr="00E27BD0">
        <w:rPr>
          <w:b/>
          <w:bCs/>
          <w:sz w:val="20"/>
          <w:szCs w:val="20"/>
          <w:lang w:val="en-US"/>
        </w:rPr>
        <w:t>Editorial Board address:</w:t>
      </w:r>
    </w:p>
    <w:p w14:paraId="10098492" w14:textId="77777777" w:rsidR="00E27BD0" w:rsidRPr="00E27BD0" w:rsidRDefault="00E27BD0" w:rsidP="00530C14">
      <w:pPr>
        <w:spacing w:after="0"/>
        <w:ind w:firstLine="0"/>
        <w:jc w:val="center"/>
        <w:rPr>
          <w:sz w:val="20"/>
          <w:szCs w:val="20"/>
          <w:lang w:val="en-US"/>
        </w:rPr>
      </w:pPr>
    </w:p>
    <w:p w14:paraId="5ED7BEE4" w14:textId="77777777" w:rsidR="00E27BD0" w:rsidRDefault="00E27BD0" w:rsidP="00530C14">
      <w:pPr>
        <w:spacing w:after="0"/>
        <w:ind w:hanging="993"/>
        <w:jc w:val="center"/>
        <w:rPr>
          <w:sz w:val="20"/>
          <w:szCs w:val="20"/>
          <w:lang w:val="uk-UA"/>
        </w:rPr>
      </w:pPr>
      <w:r w:rsidRPr="00E27BD0">
        <w:rPr>
          <w:sz w:val="20"/>
          <w:szCs w:val="20"/>
          <w:lang w:val="en-US"/>
        </w:rPr>
        <w:t xml:space="preserve">116 </w:t>
      </w:r>
      <w:proofErr w:type="spellStart"/>
      <w:r w:rsidRPr="00E27BD0">
        <w:rPr>
          <w:sz w:val="20"/>
          <w:szCs w:val="20"/>
          <w:lang w:val="en-US"/>
        </w:rPr>
        <w:t>Kharkivska</w:t>
      </w:r>
      <w:proofErr w:type="spellEnd"/>
      <w:r w:rsidRPr="00E27BD0">
        <w:rPr>
          <w:sz w:val="20"/>
          <w:szCs w:val="20"/>
          <w:lang w:val="en-US"/>
        </w:rPr>
        <w:t xml:space="preserve"> </w:t>
      </w:r>
      <w:proofErr w:type="spellStart"/>
      <w:r w:rsidRPr="00E27BD0">
        <w:rPr>
          <w:sz w:val="20"/>
          <w:szCs w:val="20"/>
          <w:lang w:val="en-US"/>
        </w:rPr>
        <w:t>st.</w:t>
      </w:r>
      <w:proofErr w:type="spellEnd"/>
      <w:r w:rsidRPr="00E27BD0">
        <w:rPr>
          <w:sz w:val="20"/>
          <w:szCs w:val="20"/>
          <w:lang w:val="en-US"/>
        </w:rPr>
        <w:t>, Sumy,</w:t>
      </w:r>
    </w:p>
    <w:p w14:paraId="4850A375" w14:textId="6D43D88E" w:rsidR="00E27BD0" w:rsidRPr="00E27BD0" w:rsidRDefault="00E27BD0" w:rsidP="00530C14">
      <w:pPr>
        <w:spacing w:after="0"/>
        <w:ind w:hanging="993"/>
        <w:jc w:val="center"/>
        <w:rPr>
          <w:sz w:val="20"/>
          <w:szCs w:val="20"/>
          <w:lang w:val="en-US"/>
        </w:rPr>
      </w:pPr>
      <w:r w:rsidRPr="00E27BD0">
        <w:rPr>
          <w:sz w:val="20"/>
          <w:szCs w:val="20"/>
          <w:lang w:val="en-US"/>
        </w:rPr>
        <w:t>Ukraine, 40007</w:t>
      </w:r>
    </w:p>
    <w:p w14:paraId="5A4A0378" w14:textId="77777777" w:rsidR="00985AA8" w:rsidRPr="00967B22" w:rsidRDefault="00985AA8" w:rsidP="00530C14">
      <w:pPr>
        <w:spacing w:after="0"/>
        <w:ind w:firstLine="0"/>
        <w:jc w:val="left"/>
        <w:rPr>
          <w:sz w:val="20"/>
          <w:szCs w:val="20"/>
          <w:highlight w:val="yellow"/>
          <w:lang w:val="uk-UA"/>
        </w:rPr>
      </w:pPr>
    </w:p>
    <w:p w14:paraId="6473FABE" w14:textId="77777777" w:rsidR="00985AA8" w:rsidRPr="00967B22" w:rsidRDefault="00985AA8" w:rsidP="00530C14">
      <w:pPr>
        <w:spacing w:after="0"/>
        <w:ind w:firstLine="0"/>
        <w:jc w:val="left"/>
        <w:rPr>
          <w:sz w:val="20"/>
          <w:szCs w:val="20"/>
          <w:highlight w:val="yellow"/>
          <w:lang w:val="uk-UA"/>
        </w:rPr>
      </w:pPr>
    </w:p>
    <w:p w14:paraId="5067374B" w14:textId="77777777" w:rsidR="00985AA8" w:rsidRPr="00967B22" w:rsidRDefault="00985AA8" w:rsidP="00530C14">
      <w:pPr>
        <w:spacing w:after="0"/>
        <w:ind w:firstLine="0"/>
        <w:jc w:val="left"/>
        <w:rPr>
          <w:sz w:val="20"/>
          <w:szCs w:val="20"/>
          <w:highlight w:val="yellow"/>
          <w:lang w:val="uk-UA"/>
        </w:rPr>
      </w:pPr>
    </w:p>
    <w:p w14:paraId="22C12425" w14:textId="77777777" w:rsidR="00985AA8" w:rsidRPr="00967B22" w:rsidRDefault="00985AA8" w:rsidP="00530C14">
      <w:pPr>
        <w:spacing w:after="0"/>
        <w:ind w:firstLine="0"/>
        <w:jc w:val="left"/>
        <w:rPr>
          <w:sz w:val="20"/>
          <w:szCs w:val="20"/>
          <w:highlight w:val="yellow"/>
          <w:lang w:val="uk-UA"/>
        </w:rPr>
      </w:pPr>
    </w:p>
    <w:p w14:paraId="6694687F" w14:textId="77777777" w:rsidR="00985AA8" w:rsidRPr="00967B22" w:rsidRDefault="00985AA8" w:rsidP="00530C14">
      <w:pPr>
        <w:spacing w:after="0"/>
        <w:ind w:firstLine="0"/>
        <w:jc w:val="left"/>
        <w:rPr>
          <w:sz w:val="20"/>
          <w:szCs w:val="20"/>
          <w:highlight w:val="yellow"/>
          <w:lang w:val="uk-UA"/>
        </w:rPr>
      </w:pPr>
    </w:p>
    <w:p w14:paraId="201579BD" w14:textId="77777777" w:rsidR="00533288" w:rsidRPr="00967B22" w:rsidRDefault="00533288" w:rsidP="00530C14">
      <w:pPr>
        <w:spacing w:after="0"/>
        <w:ind w:firstLine="0"/>
        <w:jc w:val="left"/>
        <w:rPr>
          <w:sz w:val="20"/>
          <w:szCs w:val="20"/>
          <w:highlight w:val="yellow"/>
          <w:lang w:val="uk-UA"/>
        </w:rPr>
      </w:pPr>
    </w:p>
    <w:p w14:paraId="64F99DC3" w14:textId="77777777" w:rsidR="00533288" w:rsidRPr="00967B22" w:rsidRDefault="00533288" w:rsidP="00530C14">
      <w:pPr>
        <w:spacing w:after="0"/>
        <w:ind w:firstLine="0"/>
        <w:jc w:val="left"/>
        <w:rPr>
          <w:sz w:val="20"/>
          <w:szCs w:val="20"/>
          <w:highlight w:val="yellow"/>
          <w:lang w:val="uk-UA"/>
        </w:rPr>
      </w:pPr>
    </w:p>
    <w:p w14:paraId="3B56919E" w14:textId="77777777" w:rsidR="00985AA8" w:rsidRPr="00967B22" w:rsidRDefault="00985AA8" w:rsidP="00530C14">
      <w:pPr>
        <w:spacing w:after="0"/>
        <w:ind w:firstLine="0"/>
        <w:jc w:val="center"/>
        <w:rPr>
          <w:sz w:val="20"/>
          <w:szCs w:val="20"/>
          <w:highlight w:val="yellow"/>
          <w:lang w:val="uk-UA"/>
        </w:rPr>
      </w:pPr>
    </w:p>
    <w:p w14:paraId="031D3DAF" w14:textId="77777777" w:rsidR="00985AA8" w:rsidRPr="00967B22" w:rsidRDefault="00985AA8" w:rsidP="00530C14">
      <w:pPr>
        <w:spacing w:after="0"/>
        <w:ind w:firstLine="0"/>
        <w:jc w:val="center"/>
        <w:rPr>
          <w:sz w:val="20"/>
          <w:szCs w:val="20"/>
          <w:highlight w:val="yellow"/>
          <w:lang w:val="uk-UA"/>
        </w:rPr>
      </w:pPr>
    </w:p>
    <w:p w14:paraId="13D4098A" w14:textId="77777777" w:rsidR="00985AA8" w:rsidRPr="00967B22" w:rsidRDefault="00985AA8" w:rsidP="00530C14">
      <w:pPr>
        <w:spacing w:after="0"/>
        <w:ind w:firstLine="0"/>
        <w:jc w:val="center"/>
        <w:rPr>
          <w:sz w:val="20"/>
          <w:szCs w:val="20"/>
          <w:highlight w:val="yellow"/>
          <w:lang w:val="uk-UA"/>
        </w:rPr>
      </w:pPr>
    </w:p>
    <w:p w14:paraId="487EB7FE" w14:textId="77777777" w:rsidR="00985AA8" w:rsidRPr="00967B22" w:rsidRDefault="00985AA8" w:rsidP="00530C14">
      <w:pPr>
        <w:spacing w:after="0"/>
        <w:ind w:firstLine="0"/>
        <w:jc w:val="center"/>
        <w:rPr>
          <w:sz w:val="20"/>
          <w:szCs w:val="20"/>
          <w:highlight w:val="yellow"/>
          <w:lang w:val="uk-UA"/>
        </w:rPr>
      </w:pPr>
    </w:p>
    <w:p w14:paraId="21D749E4" w14:textId="77777777" w:rsidR="00533288" w:rsidRPr="00967B22" w:rsidRDefault="00533288" w:rsidP="00530C14">
      <w:pPr>
        <w:spacing w:after="0"/>
        <w:ind w:left="820" w:firstLine="0"/>
        <w:jc w:val="center"/>
        <w:rPr>
          <w:b/>
          <w:sz w:val="20"/>
          <w:szCs w:val="20"/>
          <w:highlight w:val="yellow"/>
          <w:lang w:val="uk-UA"/>
        </w:rPr>
      </w:pPr>
    </w:p>
    <w:p w14:paraId="6C92BB64" w14:textId="77777777" w:rsidR="00533288" w:rsidRPr="00967B22" w:rsidRDefault="00533288" w:rsidP="00530C14">
      <w:pPr>
        <w:spacing w:after="0"/>
        <w:jc w:val="center"/>
        <w:rPr>
          <w:b/>
          <w:sz w:val="20"/>
          <w:szCs w:val="20"/>
          <w:highlight w:val="yellow"/>
          <w:lang w:val="uk-UA"/>
        </w:rPr>
      </w:pPr>
    </w:p>
    <w:p w14:paraId="4EE778B7" w14:textId="77777777" w:rsidR="00533288" w:rsidRPr="00967B22" w:rsidRDefault="00533288" w:rsidP="00530C14">
      <w:pPr>
        <w:spacing w:after="0"/>
        <w:jc w:val="center"/>
        <w:rPr>
          <w:b/>
          <w:sz w:val="20"/>
          <w:szCs w:val="20"/>
          <w:highlight w:val="yellow"/>
          <w:lang w:val="uk-UA"/>
        </w:rPr>
      </w:pPr>
    </w:p>
    <w:p w14:paraId="2996ABF2" w14:textId="77777777" w:rsidR="00967B22" w:rsidRPr="00E27BD0" w:rsidRDefault="00967B22" w:rsidP="00530C14">
      <w:pPr>
        <w:spacing w:after="0"/>
        <w:ind w:firstLine="0"/>
        <w:rPr>
          <w:sz w:val="20"/>
          <w:szCs w:val="20"/>
          <w:lang w:val="en-US"/>
        </w:rPr>
      </w:pPr>
    </w:p>
    <w:p w14:paraId="600C73AD" w14:textId="77777777" w:rsidR="00E27BD0" w:rsidRDefault="00E27BD0" w:rsidP="00530C14">
      <w:pPr>
        <w:spacing w:after="0"/>
        <w:ind w:left="142" w:firstLine="0"/>
        <w:jc w:val="center"/>
        <w:rPr>
          <w:sz w:val="20"/>
          <w:szCs w:val="20"/>
          <w:lang w:val="uk-UA"/>
        </w:rPr>
      </w:pPr>
    </w:p>
    <w:p w14:paraId="2619D364" w14:textId="77777777" w:rsidR="00E27BD0" w:rsidRDefault="00E27BD0" w:rsidP="00530C14">
      <w:pPr>
        <w:spacing w:after="0"/>
        <w:ind w:left="142" w:firstLine="0"/>
        <w:jc w:val="center"/>
        <w:rPr>
          <w:sz w:val="20"/>
          <w:szCs w:val="20"/>
          <w:lang w:val="uk-UA"/>
        </w:rPr>
      </w:pPr>
    </w:p>
    <w:p w14:paraId="0EC94093" w14:textId="77777777" w:rsidR="00E27BD0" w:rsidRDefault="00E27BD0" w:rsidP="00530C14">
      <w:pPr>
        <w:spacing w:after="0"/>
        <w:ind w:firstLine="0"/>
        <w:rPr>
          <w:sz w:val="20"/>
          <w:szCs w:val="20"/>
          <w:lang w:val="uk-UA"/>
        </w:rPr>
      </w:pPr>
    </w:p>
    <w:p w14:paraId="5D48F612" w14:textId="073B7377" w:rsidR="00967B22" w:rsidRPr="00967B22" w:rsidRDefault="00967B22" w:rsidP="00530C14">
      <w:pPr>
        <w:spacing w:after="0"/>
        <w:ind w:left="142" w:firstLine="0"/>
        <w:jc w:val="center"/>
        <w:rPr>
          <w:sz w:val="20"/>
          <w:szCs w:val="20"/>
          <w:lang w:val="uk-UA"/>
        </w:rPr>
      </w:pPr>
      <w:r w:rsidRPr="00967B22">
        <w:rPr>
          <w:sz w:val="20"/>
          <w:szCs w:val="20"/>
          <w:lang w:val="uk-UA"/>
        </w:rPr>
        <w:t>Видання є фаховим категорії Б у галузі філологічних наук</w:t>
      </w:r>
    </w:p>
    <w:p w14:paraId="5315019B" w14:textId="77777777" w:rsidR="00967B22" w:rsidRPr="00CB5DFE" w:rsidRDefault="00967B22" w:rsidP="00530C14">
      <w:pPr>
        <w:spacing w:after="0"/>
        <w:ind w:left="142" w:firstLine="0"/>
        <w:jc w:val="center"/>
        <w:rPr>
          <w:sz w:val="20"/>
          <w:szCs w:val="20"/>
          <w:lang w:val="uk-UA"/>
        </w:rPr>
      </w:pPr>
      <w:r w:rsidRPr="00967B22">
        <w:rPr>
          <w:sz w:val="20"/>
          <w:szCs w:val="20"/>
          <w:lang w:val="uk-UA"/>
        </w:rPr>
        <w:t>Наказ МОНУ № 1328 від 21.12.2015 р.</w:t>
      </w:r>
    </w:p>
    <w:p w14:paraId="7E45C5AB" w14:textId="77777777" w:rsidR="00967B22" w:rsidRDefault="00967B22" w:rsidP="00530C14">
      <w:pPr>
        <w:spacing w:after="0"/>
        <w:ind w:left="820" w:firstLine="0"/>
        <w:jc w:val="center"/>
        <w:rPr>
          <w:b/>
          <w:sz w:val="20"/>
          <w:szCs w:val="20"/>
          <w:lang w:val="uk-UA"/>
        </w:rPr>
      </w:pPr>
    </w:p>
    <w:p w14:paraId="56CF26D3" w14:textId="77777777" w:rsidR="00967B22" w:rsidRDefault="00967B22" w:rsidP="00530C14">
      <w:pPr>
        <w:spacing w:after="0"/>
        <w:ind w:left="820" w:firstLine="0"/>
        <w:jc w:val="center"/>
        <w:rPr>
          <w:b/>
          <w:sz w:val="20"/>
          <w:szCs w:val="20"/>
          <w:lang w:val="uk-UA"/>
        </w:rPr>
      </w:pPr>
    </w:p>
    <w:p w14:paraId="528C3176" w14:textId="0F383514" w:rsidR="00E27BD0" w:rsidRDefault="00E27BD0" w:rsidP="00530C14">
      <w:pPr>
        <w:spacing w:after="0"/>
        <w:ind w:left="820" w:hanging="962"/>
        <w:rPr>
          <w:b/>
          <w:sz w:val="20"/>
          <w:szCs w:val="20"/>
          <w:lang w:val="uk-UA"/>
        </w:rPr>
      </w:pPr>
    </w:p>
    <w:p w14:paraId="3FF643EE" w14:textId="77777777" w:rsidR="00E27BD0" w:rsidRDefault="00E27BD0" w:rsidP="00530C14">
      <w:pPr>
        <w:spacing w:after="0"/>
        <w:ind w:left="820" w:hanging="962"/>
        <w:jc w:val="center"/>
        <w:rPr>
          <w:b/>
          <w:sz w:val="20"/>
          <w:szCs w:val="20"/>
          <w:lang w:val="uk-UA"/>
        </w:rPr>
      </w:pPr>
    </w:p>
    <w:p w14:paraId="07F6AAD9" w14:textId="7A58E92C" w:rsidR="00E27BD0" w:rsidRPr="00E27BD0" w:rsidRDefault="00E27BD0" w:rsidP="00530C14">
      <w:pPr>
        <w:spacing w:after="0"/>
        <w:ind w:left="820" w:hanging="962"/>
        <w:jc w:val="center"/>
        <w:rPr>
          <w:b/>
          <w:sz w:val="20"/>
          <w:szCs w:val="20"/>
        </w:rPr>
      </w:pPr>
      <w:r w:rsidRPr="000951B8">
        <w:rPr>
          <w:b/>
          <w:sz w:val="20"/>
          <w:szCs w:val="20"/>
          <w:lang w:val="uk-UA"/>
        </w:rPr>
        <w:t>Адреса редакці</w:t>
      </w:r>
      <w:r>
        <w:rPr>
          <w:b/>
          <w:sz w:val="20"/>
          <w:szCs w:val="20"/>
          <w:lang w:val="uk-UA"/>
        </w:rPr>
        <w:t>йної колегії</w:t>
      </w:r>
      <w:r w:rsidRPr="000951B8">
        <w:rPr>
          <w:b/>
          <w:sz w:val="20"/>
          <w:szCs w:val="20"/>
          <w:lang w:val="uk-UA"/>
        </w:rPr>
        <w:t xml:space="preserve">: </w:t>
      </w:r>
    </w:p>
    <w:p w14:paraId="1D04FFDB" w14:textId="77777777" w:rsidR="00E27BD0" w:rsidRPr="00E27BD0" w:rsidRDefault="00E27BD0" w:rsidP="00530C14">
      <w:pPr>
        <w:spacing w:after="0"/>
        <w:ind w:left="820" w:hanging="962"/>
        <w:jc w:val="center"/>
        <w:rPr>
          <w:b/>
          <w:sz w:val="20"/>
          <w:szCs w:val="20"/>
        </w:rPr>
      </w:pPr>
    </w:p>
    <w:p w14:paraId="467B4017" w14:textId="77777777" w:rsidR="00E27BD0" w:rsidRDefault="00E27BD0" w:rsidP="00530C14">
      <w:pPr>
        <w:spacing w:after="0"/>
        <w:ind w:left="820" w:hanging="962"/>
        <w:jc w:val="center"/>
        <w:rPr>
          <w:sz w:val="20"/>
          <w:szCs w:val="20"/>
          <w:lang w:val="uk-UA"/>
        </w:rPr>
      </w:pPr>
      <w:r w:rsidRPr="000951B8">
        <w:rPr>
          <w:sz w:val="20"/>
          <w:szCs w:val="20"/>
          <w:lang w:val="uk-UA"/>
        </w:rPr>
        <w:t xml:space="preserve">вул. Харківська 116,  м. Суми, </w:t>
      </w:r>
    </w:p>
    <w:p w14:paraId="63D830CD" w14:textId="3C22484C" w:rsidR="00E27BD0" w:rsidRPr="000951B8" w:rsidRDefault="00E27BD0" w:rsidP="00530C14">
      <w:pPr>
        <w:spacing w:after="0"/>
        <w:ind w:left="820" w:hanging="962"/>
        <w:jc w:val="center"/>
        <w:rPr>
          <w:sz w:val="20"/>
          <w:szCs w:val="20"/>
          <w:lang w:val="uk-UA"/>
        </w:rPr>
      </w:pPr>
      <w:r>
        <w:rPr>
          <w:sz w:val="20"/>
          <w:szCs w:val="20"/>
          <w:lang w:val="uk-UA"/>
        </w:rPr>
        <w:t xml:space="preserve">Україна, </w:t>
      </w:r>
      <w:r w:rsidRPr="000951B8">
        <w:rPr>
          <w:sz w:val="20"/>
          <w:szCs w:val="20"/>
          <w:lang w:val="uk-UA"/>
        </w:rPr>
        <w:t>40007</w:t>
      </w:r>
    </w:p>
    <w:p w14:paraId="2832FBAF" w14:textId="77777777" w:rsidR="00967B22" w:rsidRDefault="00967B22" w:rsidP="00530C14">
      <w:pPr>
        <w:spacing w:after="0"/>
        <w:ind w:left="820" w:firstLine="0"/>
        <w:jc w:val="center"/>
        <w:rPr>
          <w:b/>
          <w:sz w:val="20"/>
          <w:szCs w:val="20"/>
          <w:lang w:val="uk-UA"/>
        </w:rPr>
      </w:pPr>
    </w:p>
    <w:p w14:paraId="3ADBCC2F" w14:textId="77777777" w:rsidR="00967B22" w:rsidRDefault="00967B22" w:rsidP="00530C14">
      <w:pPr>
        <w:spacing w:after="0"/>
        <w:ind w:left="820" w:firstLine="0"/>
        <w:jc w:val="center"/>
        <w:rPr>
          <w:b/>
          <w:sz w:val="20"/>
          <w:szCs w:val="20"/>
          <w:lang w:val="uk-UA"/>
        </w:rPr>
      </w:pPr>
    </w:p>
    <w:p w14:paraId="14ECA8A2" w14:textId="77777777" w:rsidR="00967B22" w:rsidRDefault="00967B22" w:rsidP="00530C14">
      <w:pPr>
        <w:spacing w:after="0"/>
        <w:ind w:left="820" w:firstLine="0"/>
        <w:jc w:val="center"/>
        <w:rPr>
          <w:b/>
          <w:sz w:val="20"/>
          <w:szCs w:val="20"/>
          <w:lang w:val="uk-UA"/>
        </w:rPr>
      </w:pPr>
    </w:p>
    <w:p w14:paraId="7214A6D7" w14:textId="77777777" w:rsidR="00967B22" w:rsidRDefault="00967B22" w:rsidP="00530C14">
      <w:pPr>
        <w:spacing w:after="0"/>
        <w:ind w:left="820" w:firstLine="0"/>
        <w:jc w:val="center"/>
        <w:rPr>
          <w:b/>
          <w:sz w:val="20"/>
          <w:szCs w:val="20"/>
          <w:lang w:val="uk-UA"/>
        </w:rPr>
      </w:pPr>
    </w:p>
    <w:p w14:paraId="5AC5A004" w14:textId="77777777" w:rsidR="00967B22" w:rsidRDefault="00967B22" w:rsidP="00530C14">
      <w:pPr>
        <w:spacing w:after="0"/>
        <w:ind w:left="820" w:firstLine="0"/>
        <w:jc w:val="center"/>
        <w:rPr>
          <w:b/>
          <w:sz w:val="20"/>
          <w:szCs w:val="20"/>
          <w:lang w:val="uk-UA"/>
        </w:rPr>
      </w:pPr>
    </w:p>
    <w:p w14:paraId="7B06CE07" w14:textId="77777777" w:rsidR="00967B22" w:rsidRDefault="00967B22" w:rsidP="00530C14">
      <w:pPr>
        <w:spacing w:after="0"/>
        <w:ind w:left="820" w:firstLine="0"/>
        <w:jc w:val="center"/>
        <w:rPr>
          <w:b/>
          <w:sz w:val="20"/>
          <w:szCs w:val="20"/>
          <w:lang w:val="uk-UA"/>
        </w:rPr>
      </w:pPr>
    </w:p>
    <w:p w14:paraId="523AD095" w14:textId="77777777" w:rsidR="00967B22" w:rsidRDefault="00967B22" w:rsidP="00530C14">
      <w:pPr>
        <w:spacing w:after="0"/>
        <w:ind w:left="820" w:firstLine="0"/>
        <w:jc w:val="center"/>
        <w:rPr>
          <w:b/>
          <w:sz w:val="20"/>
          <w:szCs w:val="20"/>
          <w:lang w:val="uk-UA"/>
        </w:rPr>
      </w:pPr>
    </w:p>
    <w:p w14:paraId="1AD60B52" w14:textId="77777777" w:rsidR="00967B22" w:rsidRDefault="00967B22" w:rsidP="00530C14">
      <w:pPr>
        <w:spacing w:after="0"/>
        <w:ind w:left="820" w:firstLine="0"/>
        <w:jc w:val="center"/>
        <w:rPr>
          <w:b/>
          <w:sz w:val="20"/>
          <w:szCs w:val="20"/>
          <w:lang w:val="uk-UA"/>
        </w:rPr>
        <w:sectPr w:rsidR="00967B22" w:rsidSect="00967B22">
          <w:type w:val="continuous"/>
          <w:pgSz w:w="11900" w:h="16838"/>
          <w:pgMar w:top="1421" w:right="1440" w:bottom="1440" w:left="1440" w:header="0" w:footer="0" w:gutter="0"/>
          <w:cols w:num="2" w:space="0"/>
          <w:docGrid w:linePitch="360"/>
        </w:sectPr>
      </w:pPr>
    </w:p>
    <w:p w14:paraId="5DAC2A83" w14:textId="77777777" w:rsidR="00967B22" w:rsidRDefault="00967B22" w:rsidP="00530C14">
      <w:pPr>
        <w:spacing w:after="0"/>
        <w:ind w:left="820" w:firstLine="0"/>
        <w:jc w:val="center"/>
        <w:rPr>
          <w:b/>
          <w:sz w:val="20"/>
          <w:szCs w:val="20"/>
          <w:lang w:val="uk-UA"/>
        </w:rPr>
      </w:pPr>
    </w:p>
    <w:p w14:paraId="207D0D20" w14:textId="77777777" w:rsidR="00967B22" w:rsidRDefault="00967B22" w:rsidP="00530C14">
      <w:pPr>
        <w:spacing w:after="0"/>
        <w:ind w:hanging="820"/>
        <w:jc w:val="center"/>
        <w:rPr>
          <w:sz w:val="20"/>
          <w:szCs w:val="20"/>
          <w:lang w:val="uk-UA"/>
        </w:rPr>
        <w:sectPr w:rsidR="00967B22" w:rsidSect="00967B22">
          <w:type w:val="continuous"/>
          <w:pgSz w:w="11900" w:h="16838"/>
          <w:pgMar w:top="1421" w:right="1440" w:bottom="1440" w:left="1440" w:header="0" w:footer="0" w:gutter="0"/>
          <w:cols w:space="0"/>
          <w:docGrid w:linePitch="360"/>
        </w:sectPr>
      </w:pPr>
    </w:p>
    <w:p w14:paraId="035D076B" w14:textId="77777777" w:rsidR="00985AA8" w:rsidRPr="000951B8" w:rsidRDefault="00985AA8" w:rsidP="00530C14">
      <w:pPr>
        <w:spacing w:after="0"/>
        <w:ind w:hanging="820"/>
        <w:jc w:val="center"/>
        <w:rPr>
          <w:sz w:val="20"/>
          <w:szCs w:val="20"/>
          <w:lang w:val="uk-UA"/>
        </w:rPr>
      </w:pPr>
    </w:p>
    <w:p w14:paraId="1E889EEA" w14:textId="77777777" w:rsidR="00985AA8" w:rsidRPr="000951B8" w:rsidRDefault="00985AA8" w:rsidP="00530C14">
      <w:pPr>
        <w:spacing w:after="0"/>
        <w:ind w:firstLine="0"/>
        <w:jc w:val="left"/>
        <w:rPr>
          <w:sz w:val="20"/>
          <w:szCs w:val="20"/>
          <w:lang w:val="uk-UA"/>
        </w:rPr>
      </w:pPr>
    </w:p>
    <w:p w14:paraId="483C41C0" w14:textId="77777777" w:rsidR="00985AA8" w:rsidRPr="000951B8" w:rsidRDefault="00985AA8" w:rsidP="00530C14">
      <w:pPr>
        <w:spacing w:after="0"/>
        <w:ind w:right="1246" w:firstLine="0"/>
        <w:jc w:val="left"/>
        <w:rPr>
          <w:sz w:val="20"/>
          <w:szCs w:val="20"/>
          <w:lang w:val="uk-UA"/>
        </w:rPr>
        <w:sectPr w:rsidR="00985AA8" w:rsidRPr="000951B8" w:rsidSect="00967B22">
          <w:type w:val="continuous"/>
          <w:pgSz w:w="11900" w:h="16838"/>
          <w:pgMar w:top="1421" w:right="1440" w:bottom="1440" w:left="1440" w:header="0" w:footer="0" w:gutter="0"/>
          <w:cols w:num="2" w:space="0"/>
          <w:docGrid w:linePitch="360"/>
        </w:sectPr>
      </w:pPr>
    </w:p>
    <w:p w14:paraId="729BD878" w14:textId="77777777" w:rsidR="00985AA8" w:rsidRPr="000951B8" w:rsidRDefault="00985AA8" w:rsidP="00530C14">
      <w:pPr>
        <w:spacing w:after="0"/>
        <w:ind w:firstLine="0"/>
        <w:jc w:val="left"/>
        <w:rPr>
          <w:sz w:val="20"/>
          <w:szCs w:val="20"/>
          <w:lang w:val="uk-UA"/>
        </w:rPr>
        <w:sectPr w:rsidR="00985AA8" w:rsidRPr="000951B8" w:rsidSect="00985AA8">
          <w:type w:val="continuous"/>
          <w:pgSz w:w="11900" w:h="16838"/>
          <w:pgMar w:top="1421" w:right="1440" w:bottom="1440" w:left="1440" w:header="0" w:footer="0" w:gutter="0"/>
          <w:cols w:space="0"/>
          <w:docGrid w:linePitch="360"/>
        </w:sectPr>
      </w:pPr>
    </w:p>
    <w:p w14:paraId="46A2445B" w14:textId="77777777" w:rsidR="00967B22" w:rsidRDefault="00967B22" w:rsidP="00530C14">
      <w:pPr>
        <w:spacing w:after="0"/>
        <w:ind w:firstLine="0"/>
        <w:rPr>
          <w:sz w:val="20"/>
          <w:szCs w:val="20"/>
          <w:lang w:val="uk-UA"/>
        </w:rPr>
      </w:pPr>
    </w:p>
    <w:p w14:paraId="600576E6" w14:textId="77777777" w:rsidR="00967B22" w:rsidRDefault="00967B22" w:rsidP="00530C14">
      <w:pPr>
        <w:spacing w:after="0"/>
        <w:ind w:firstLine="0"/>
        <w:rPr>
          <w:sz w:val="20"/>
          <w:szCs w:val="20"/>
          <w:lang w:val="uk-UA"/>
        </w:rPr>
      </w:pPr>
    </w:p>
    <w:p w14:paraId="780A83BD" w14:textId="77777777" w:rsidR="00967B22" w:rsidRDefault="00967B22" w:rsidP="00530C14">
      <w:pPr>
        <w:spacing w:after="0"/>
        <w:ind w:firstLine="0"/>
        <w:rPr>
          <w:sz w:val="20"/>
          <w:szCs w:val="20"/>
          <w:lang w:val="uk-UA"/>
        </w:rPr>
      </w:pPr>
    </w:p>
    <w:p w14:paraId="5B37D653" w14:textId="77777777" w:rsidR="00967B22" w:rsidRDefault="00967B22" w:rsidP="00530C14">
      <w:pPr>
        <w:spacing w:after="0"/>
        <w:ind w:firstLine="0"/>
        <w:rPr>
          <w:sz w:val="20"/>
          <w:szCs w:val="20"/>
          <w:lang w:val="uk-UA"/>
        </w:rPr>
      </w:pPr>
    </w:p>
    <w:p w14:paraId="3774BCC8" w14:textId="77777777" w:rsidR="00967B22" w:rsidRDefault="00967B22" w:rsidP="00530C14">
      <w:pPr>
        <w:spacing w:after="0"/>
        <w:ind w:firstLine="0"/>
        <w:rPr>
          <w:sz w:val="20"/>
          <w:szCs w:val="20"/>
          <w:lang w:val="uk-UA"/>
        </w:rPr>
      </w:pPr>
    </w:p>
    <w:p w14:paraId="4FC6FCE8" w14:textId="77777777" w:rsidR="00967B22" w:rsidRDefault="00967B22" w:rsidP="00530C14">
      <w:pPr>
        <w:spacing w:after="0"/>
        <w:ind w:firstLine="0"/>
        <w:rPr>
          <w:sz w:val="20"/>
          <w:szCs w:val="20"/>
          <w:lang w:val="uk-UA"/>
        </w:rPr>
      </w:pPr>
    </w:p>
    <w:p w14:paraId="1D028E76" w14:textId="77777777" w:rsidR="00967B22" w:rsidRDefault="00967B22" w:rsidP="00530C14">
      <w:pPr>
        <w:spacing w:after="0"/>
        <w:ind w:firstLine="0"/>
        <w:rPr>
          <w:sz w:val="20"/>
          <w:szCs w:val="20"/>
          <w:lang w:val="uk-UA"/>
        </w:rPr>
      </w:pPr>
    </w:p>
    <w:p w14:paraId="152DA6A2" w14:textId="77777777" w:rsidR="00967B22" w:rsidRDefault="00967B22" w:rsidP="00530C14">
      <w:pPr>
        <w:spacing w:after="0"/>
        <w:ind w:firstLine="0"/>
        <w:rPr>
          <w:sz w:val="20"/>
          <w:szCs w:val="20"/>
          <w:lang w:val="uk-UA"/>
        </w:rPr>
      </w:pPr>
    </w:p>
    <w:p w14:paraId="242BE321" w14:textId="77777777" w:rsidR="00967B22" w:rsidRDefault="00967B22" w:rsidP="00530C14">
      <w:pPr>
        <w:spacing w:after="0"/>
        <w:ind w:firstLine="0"/>
        <w:rPr>
          <w:sz w:val="20"/>
          <w:szCs w:val="20"/>
          <w:lang w:val="uk-UA"/>
        </w:rPr>
      </w:pPr>
    </w:p>
    <w:p w14:paraId="39DDE9B9" w14:textId="77777777" w:rsidR="00967B22" w:rsidRDefault="00967B22" w:rsidP="00530C14">
      <w:pPr>
        <w:spacing w:after="0"/>
        <w:ind w:firstLine="0"/>
        <w:rPr>
          <w:sz w:val="20"/>
          <w:szCs w:val="20"/>
          <w:lang w:val="uk-UA"/>
        </w:rPr>
      </w:pPr>
    </w:p>
    <w:p w14:paraId="16330053" w14:textId="77777777" w:rsidR="00967B22" w:rsidRDefault="00967B22" w:rsidP="00530C14">
      <w:pPr>
        <w:spacing w:after="0"/>
        <w:ind w:firstLine="0"/>
        <w:rPr>
          <w:sz w:val="20"/>
          <w:szCs w:val="20"/>
          <w:lang w:val="uk-UA"/>
        </w:rPr>
      </w:pPr>
    </w:p>
    <w:p w14:paraId="5106F83A" w14:textId="77777777" w:rsidR="00967B22" w:rsidRPr="00CB5DFE" w:rsidRDefault="00967B22">
      <w:pPr>
        <w:numPr>
          <w:ilvl w:val="0"/>
          <w:numId w:val="7"/>
        </w:numPr>
        <w:spacing w:after="0"/>
        <w:rPr>
          <w:rFonts w:ascii="Symbol" w:eastAsia="Symbol" w:hAnsi="Symbol" w:cs="Arial"/>
          <w:sz w:val="20"/>
          <w:szCs w:val="20"/>
          <w:lang w:val="uk-UA"/>
        </w:rPr>
      </w:pPr>
      <w:r w:rsidRPr="00CB5DFE">
        <w:rPr>
          <w:rFonts w:cs="Arial"/>
          <w:sz w:val="20"/>
          <w:szCs w:val="20"/>
          <w:lang w:val="uk-UA"/>
        </w:rPr>
        <w:t>Сумський державний університет, 20</w:t>
      </w:r>
      <w:r w:rsidRPr="00CB5DFE">
        <w:rPr>
          <w:rFonts w:cs="Arial"/>
          <w:sz w:val="20"/>
          <w:szCs w:val="20"/>
          <w:lang w:val="en-US"/>
        </w:rPr>
        <w:t>2</w:t>
      </w:r>
      <w:r w:rsidRPr="00CB5DFE">
        <w:rPr>
          <w:rFonts w:cs="Arial"/>
          <w:sz w:val="20"/>
          <w:szCs w:val="20"/>
          <w:lang w:val="uk-UA"/>
        </w:rPr>
        <w:t>4</w:t>
      </w:r>
    </w:p>
    <w:p w14:paraId="5A381E4A" w14:textId="77777777" w:rsidR="00967B22" w:rsidRDefault="00967B22" w:rsidP="00530C14">
      <w:pPr>
        <w:spacing w:after="0"/>
        <w:ind w:firstLine="0"/>
        <w:rPr>
          <w:sz w:val="20"/>
          <w:szCs w:val="20"/>
          <w:lang w:val="uk-UA"/>
        </w:rPr>
      </w:pPr>
    </w:p>
    <w:p w14:paraId="40D1C7F6" w14:textId="77777777" w:rsidR="00967B22" w:rsidRDefault="00967B22" w:rsidP="00530C14">
      <w:pPr>
        <w:spacing w:after="0"/>
        <w:ind w:firstLine="0"/>
        <w:rPr>
          <w:sz w:val="20"/>
          <w:szCs w:val="20"/>
          <w:lang w:val="uk-UA"/>
        </w:rPr>
      </w:pPr>
    </w:p>
    <w:p w14:paraId="79607CB7" w14:textId="77777777" w:rsidR="00E27BD0" w:rsidRDefault="00E27BD0" w:rsidP="00530C14">
      <w:pPr>
        <w:spacing w:after="0"/>
        <w:ind w:firstLine="0"/>
        <w:rPr>
          <w:sz w:val="20"/>
          <w:szCs w:val="20"/>
          <w:lang w:val="uk-UA"/>
        </w:rPr>
      </w:pPr>
    </w:p>
    <w:p w14:paraId="5C637B79" w14:textId="77777777" w:rsidR="00926808" w:rsidRPr="000951B8" w:rsidRDefault="00926808" w:rsidP="00530C14">
      <w:pPr>
        <w:spacing w:after="0"/>
        <w:ind w:firstLine="0"/>
        <w:rPr>
          <w:sz w:val="20"/>
          <w:szCs w:val="20"/>
          <w:lang w:val="uk-UA"/>
        </w:rPr>
      </w:pPr>
    </w:p>
    <w:tbl>
      <w:tblPr>
        <w:tblW w:w="0" w:type="auto"/>
        <w:tblInd w:w="142" w:type="dxa"/>
        <w:tblLayout w:type="fixed"/>
        <w:tblCellMar>
          <w:left w:w="0" w:type="dxa"/>
          <w:right w:w="0" w:type="dxa"/>
        </w:tblCellMar>
        <w:tblLook w:val="0000" w:firstRow="0" w:lastRow="0" w:firstColumn="0" w:lastColumn="0" w:noHBand="0" w:noVBand="0"/>
      </w:tblPr>
      <w:tblGrid>
        <w:gridCol w:w="1701"/>
        <w:gridCol w:w="2126"/>
        <w:gridCol w:w="2268"/>
        <w:gridCol w:w="2272"/>
      </w:tblGrid>
      <w:tr w:rsidR="00E66760" w:rsidRPr="000951B8" w14:paraId="51F33EBB" w14:textId="77777777" w:rsidTr="006E4ACA">
        <w:trPr>
          <w:trHeight w:val="284"/>
        </w:trPr>
        <w:tc>
          <w:tcPr>
            <w:tcW w:w="3827" w:type="dxa"/>
            <w:gridSpan w:val="2"/>
          </w:tcPr>
          <w:p w14:paraId="20DFF8A9" w14:textId="77777777" w:rsidR="00E66760" w:rsidRPr="000951B8" w:rsidRDefault="00E66760" w:rsidP="00530C14">
            <w:pPr>
              <w:spacing w:after="0"/>
              <w:jc w:val="center"/>
              <w:rPr>
                <w:b/>
                <w:sz w:val="20"/>
                <w:szCs w:val="20"/>
                <w:lang w:val="uk-UA"/>
              </w:rPr>
            </w:pPr>
            <w:r w:rsidRPr="000951B8">
              <w:rPr>
                <w:b/>
                <w:sz w:val="20"/>
                <w:szCs w:val="20"/>
                <w:lang w:val="uk-UA"/>
              </w:rPr>
              <w:lastRenderedPageBreak/>
              <w:t>EDITORIAL BOARD</w:t>
            </w:r>
          </w:p>
        </w:tc>
        <w:tc>
          <w:tcPr>
            <w:tcW w:w="4540" w:type="dxa"/>
            <w:gridSpan w:val="2"/>
          </w:tcPr>
          <w:p w14:paraId="4B5333B3" w14:textId="6DE3BCFB" w:rsidR="00E66760" w:rsidRPr="000951B8" w:rsidRDefault="00E66760" w:rsidP="00530C14">
            <w:pPr>
              <w:spacing w:after="0"/>
              <w:jc w:val="center"/>
              <w:rPr>
                <w:b/>
                <w:sz w:val="20"/>
                <w:szCs w:val="20"/>
                <w:lang w:val="uk-UA"/>
              </w:rPr>
            </w:pPr>
            <w:r w:rsidRPr="000951B8">
              <w:rPr>
                <w:b/>
                <w:sz w:val="20"/>
                <w:szCs w:val="20"/>
                <w:lang w:val="uk-UA"/>
              </w:rPr>
              <w:t>РЕДАКЦІЙНА КОЛЕГІЯ</w:t>
            </w:r>
          </w:p>
        </w:tc>
      </w:tr>
      <w:tr w:rsidR="00E66760" w:rsidRPr="000951B8" w14:paraId="52F6BAE4" w14:textId="77777777" w:rsidTr="006E4ACA">
        <w:trPr>
          <w:trHeight w:val="128"/>
        </w:trPr>
        <w:tc>
          <w:tcPr>
            <w:tcW w:w="1701" w:type="dxa"/>
          </w:tcPr>
          <w:p w14:paraId="7BBA6A91" w14:textId="591533A0" w:rsidR="00E66760" w:rsidRPr="000951B8" w:rsidRDefault="00254A39" w:rsidP="00530C14">
            <w:pPr>
              <w:spacing w:after="0"/>
              <w:ind w:firstLine="0"/>
              <w:jc w:val="left"/>
              <w:rPr>
                <w:b/>
                <w:sz w:val="20"/>
                <w:szCs w:val="20"/>
                <w:lang w:val="en-US"/>
              </w:rPr>
            </w:pPr>
            <w:proofErr w:type="spellStart"/>
            <w:r w:rsidRPr="000951B8">
              <w:rPr>
                <w:b/>
                <w:sz w:val="20"/>
                <w:szCs w:val="20"/>
                <w:lang w:val="en-US"/>
              </w:rPr>
              <w:t>Zhylenko</w:t>
            </w:r>
            <w:proofErr w:type="spellEnd"/>
            <w:r w:rsidRPr="000951B8">
              <w:rPr>
                <w:b/>
                <w:sz w:val="20"/>
                <w:szCs w:val="20"/>
                <w:lang w:val="en-US"/>
              </w:rPr>
              <w:t xml:space="preserve"> I.,</w:t>
            </w:r>
          </w:p>
        </w:tc>
        <w:tc>
          <w:tcPr>
            <w:tcW w:w="2126" w:type="dxa"/>
          </w:tcPr>
          <w:p w14:paraId="33797301" w14:textId="77777777" w:rsidR="00E66760" w:rsidRPr="000951B8" w:rsidRDefault="00254A39" w:rsidP="00530C14">
            <w:pPr>
              <w:spacing w:after="0"/>
              <w:ind w:firstLine="0"/>
              <w:rPr>
                <w:bCs/>
                <w:sz w:val="20"/>
                <w:szCs w:val="20"/>
                <w:lang w:val="en-US"/>
              </w:rPr>
            </w:pPr>
            <w:r w:rsidRPr="000951B8">
              <w:rPr>
                <w:bCs/>
                <w:sz w:val="20"/>
                <w:szCs w:val="20"/>
                <w:lang w:val="en-US"/>
              </w:rPr>
              <w:t>Editor-in-Chief,</w:t>
            </w:r>
          </w:p>
          <w:p w14:paraId="0B0E919F" w14:textId="77777777" w:rsidR="00254A39" w:rsidRPr="000951B8" w:rsidRDefault="00254A39" w:rsidP="00530C14">
            <w:pPr>
              <w:spacing w:after="0"/>
              <w:ind w:firstLine="0"/>
              <w:rPr>
                <w:bCs/>
                <w:sz w:val="20"/>
                <w:szCs w:val="20"/>
                <w:lang w:val="en-US"/>
              </w:rPr>
            </w:pPr>
            <w:r w:rsidRPr="000951B8">
              <w:rPr>
                <w:bCs/>
                <w:sz w:val="20"/>
                <w:szCs w:val="20"/>
                <w:lang w:val="en-US"/>
              </w:rPr>
              <w:t xml:space="preserve">D.Sc. in Philology, </w:t>
            </w:r>
          </w:p>
          <w:p w14:paraId="39972653" w14:textId="31F5D1BA" w:rsidR="00254A39" w:rsidRPr="000951B8" w:rsidRDefault="00254A39" w:rsidP="00530C14">
            <w:pPr>
              <w:spacing w:after="0"/>
              <w:ind w:firstLine="0"/>
              <w:rPr>
                <w:bCs/>
                <w:sz w:val="20"/>
                <w:szCs w:val="20"/>
                <w:lang w:val="en-US"/>
              </w:rPr>
            </w:pPr>
            <w:r w:rsidRPr="000951B8">
              <w:rPr>
                <w:bCs/>
                <w:sz w:val="20"/>
                <w:szCs w:val="20"/>
                <w:lang w:val="en-US"/>
              </w:rPr>
              <w:t>Professor</w:t>
            </w:r>
          </w:p>
        </w:tc>
        <w:tc>
          <w:tcPr>
            <w:tcW w:w="2268" w:type="dxa"/>
          </w:tcPr>
          <w:p w14:paraId="76A61C7C" w14:textId="587A1D8F" w:rsidR="00E66760" w:rsidRPr="000951B8" w:rsidRDefault="00254A39" w:rsidP="00530C14">
            <w:pPr>
              <w:spacing w:after="0"/>
              <w:ind w:firstLine="291"/>
              <w:jc w:val="left"/>
              <w:rPr>
                <w:b/>
                <w:bCs/>
                <w:sz w:val="20"/>
                <w:szCs w:val="20"/>
                <w:lang w:val="uk-UA"/>
              </w:rPr>
            </w:pPr>
            <w:r w:rsidRPr="000951B8">
              <w:rPr>
                <w:b/>
                <w:bCs/>
                <w:sz w:val="20"/>
                <w:szCs w:val="20"/>
                <w:lang w:val="uk-UA"/>
              </w:rPr>
              <w:t>Жиленко І.</w:t>
            </w:r>
            <w:r w:rsidR="00F2344C" w:rsidRPr="000951B8">
              <w:rPr>
                <w:b/>
                <w:bCs/>
                <w:sz w:val="20"/>
                <w:szCs w:val="20"/>
                <w:lang w:val="uk-UA"/>
              </w:rPr>
              <w:t>,</w:t>
            </w:r>
          </w:p>
        </w:tc>
        <w:tc>
          <w:tcPr>
            <w:tcW w:w="2272" w:type="dxa"/>
          </w:tcPr>
          <w:p w14:paraId="6FFE257D" w14:textId="7114FD73" w:rsidR="00E66760" w:rsidRPr="000951B8" w:rsidRDefault="00254A39" w:rsidP="00530C14">
            <w:pPr>
              <w:spacing w:after="0"/>
              <w:ind w:firstLine="0"/>
              <w:rPr>
                <w:sz w:val="20"/>
                <w:szCs w:val="20"/>
                <w:lang w:val="uk-UA"/>
              </w:rPr>
            </w:pPr>
            <w:r w:rsidRPr="000951B8">
              <w:rPr>
                <w:sz w:val="20"/>
                <w:szCs w:val="20"/>
                <w:lang w:val="uk-UA"/>
              </w:rPr>
              <w:t>головний редактор,</w:t>
            </w:r>
          </w:p>
          <w:p w14:paraId="5D9FB52F" w14:textId="55B932B6" w:rsidR="00254A39" w:rsidRPr="000951B8" w:rsidRDefault="00254A39" w:rsidP="00530C14">
            <w:pPr>
              <w:spacing w:after="0"/>
              <w:ind w:firstLine="0"/>
              <w:rPr>
                <w:sz w:val="20"/>
                <w:szCs w:val="20"/>
                <w:lang w:val="uk-UA"/>
              </w:rPr>
            </w:pPr>
            <w:r w:rsidRPr="000951B8">
              <w:rPr>
                <w:sz w:val="20"/>
                <w:szCs w:val="20"/>
                <w:lang w:val="uk-UA"/>
              </w:rPr>
              <w:t>доктор філологічних  наук,</w:t>
            </w:r>
            <w:r w:rsidR="00473B13" w:rsidRPr="000951B8">
              <w:rPr>
                <w:sz w:val="20"/>
                <w:szCs w:val="20"/>
              </w:rPr>
              <w:t xml:space="preserve"> </w:t>
            </w:r>
            <w:r w:rsidRPr="000951B8">
              <w:rPr>
                <w:sz w:val="20"/>
                <w:szCs w:val="20"/>
                <w:lang w:val="uk-UA"/>
              </w:rPr>
              <w:t>професор</w:t>
            </w:r>
          </w:p>
        </w:tc>
      </w:tr>
      <w:tr w:rsidR="00E66760" w:rsidRPr="000951B8" w14:paraId="260AE427" w14:textId="77777777" w:rsidTr="006E4ACA">
        <w:trPr>
          <w:trHeight w:val="184"/>
        </w:trPr>
        <w:tc>
          <w:tcPr>
            <w:tcW w:w="1701" w:type="dxa"/>
          </w:tcPr>
          <w:p w14:paraId="56312079" w14:textId="77777777" w:rsidR="00E66760" w:rsidRPr="000951B8" w:rsidRDefault="00E66760" w:rsidP="00530C14">
            <w:pPr>
              <w:spacing w:after="0"/>
              <w:ind w:firstLine="0"/>
              <w:jc w:val="left"/>
              <w:rPr>
                <w:b/>
                <w:sz w:val="20"/>
                <w:szCs w:val="20"/>
              </w:rPr>
            </w:pPr>
            <w:proofErr w:type="spellStart"/>
            <w:r w:rsidRPr="000951B8">
              <w:rPr>
                <w:b/>
                <w:sz w:val="20"/>
                <w:szCs w:val="20"/>
              </w:rPr>
              <w:t>Tatsenko</w:t>
            </w:r>
            <w:proofErr w:type="spellEnd"/>
            <w:r w:rsidRPr="000951B8">
              <w:rPr>
                <w:b/>
                <w:sz w:val="20"/>
                <w:szCs w:val="20"/>
              </w:rPr>
              <w:t xml:space="preserve"> N.</w:t>
            </w:r>
            <w:r w:rsidRPr="000951B8">
              <w:rPr>
                <w:b/>
                <w:sz w:val="20"/>
                <w:szCs w:val="20"/>
                <w:lang w:val="uk-UA"/>
              </w:rPr>
              <w:t>,</w:t>
            </w:r>
          </w:p>
        </w:tc>
        <w:tc>
          <w:tcPr>
            <w:tcW w:w="2126" w:type="dxa"/>
          </w:tcPr>
          <w:p w14:paraId="458C1112" w14:textId="77777777" w:rsidR="00E66760" w:rsidRPr="000951B8" w:rsidRDefault="00254A39" w:rsidP="00530C14">
            <w:pPr>
              <w:spacing w:after="0"/>
              <w:ind w:firstLine="0"/>
              <w:rPr>
                <w:sz w:val="20"/>
                <w:szCs w:val="20"/>
                <w:lang w:val="uk-UA"/>
              </w:rPr>
            </w:pPr>
            <w:r w:rsidRPr="000951B8">
              <w:rPr>
                <w:sz w:val="20"/>
                <w:szCs w:val="20"/>
                <w:lang w:val="en-US"/>
              </w:rPr>
              <w:t>Deputy e</w:t>
            </w:r>
            <w:r w:rsidR="00E66760" w:rsidRPr="000951B8">
              <w:rPr>
                <w:sz w:val="20"/>
                <w:szCs w:val="20"/>
                <w:lang w:val="en-US"/>
              </w:rPr>
              <w:t>ditor-in-</w:t>
            </w:r>
            <w:r w:rsidRPr="000951B8">
              <w:rPr>
                <w:sz w:val="20"/>
                <w:szCs w:val="20"/>
                <w:lang w:val="en-US"/>
              </w:rPr>
              <w:t>c</w:t>
            </w:r>
            <w:r w:rsidR="00E66760" w:rsidRPr="000951B8">
              <w:rPr>
                <w:sz w:val="20"/>
                <w:szCs w:val="20"/>
                <w:lang w:val="en-US"/>
              </w:rPr>
              <w:t xml:space="preserve">hief, </w:t>
            </w:r>
          </w:p>
          <w:p w14:paraId="7C8B10CD" w14:textId="77777777" w:rsidR="00B53C21" w:rsidRPr="000951B8" w:rsidRDefault="00B53C21" w:rsidP="00530C14">
            <w:pPr>
              <w:spacing w:after="0"/>
              <w:ind w:firstLine="0"/>
              <w:rPr>
                <w:sz w:val="20"/>
                <w:szCs w:val="20"/>
                <w:lang w:val="uk-UA"/>
              </w:rPr>
            </w:pPr>
            <w:r w:rsidRPr="000951B8">
              <w:rPr>
                <w:sz w:val="20"/>
                <w:szCs w:val="20"/>
                <w:lang w:val="en-US"/>
              </w:rPr>
              <w:t>D.Sc. in Philology,</w:t>
            </w:r>
          </w:p>
          <w:p w14:paraId="634FB33D" w14:textId="6B1E2664" w:rsidR="00B53C21" w:rsidRPr="000951B8" w:rsidRDefault="00B53C21" w:rsidP="00530C14">
            <w:pPr>
              <w:spacing w:after="0"/>
              <w:ind w:firstLine="0"/>
              <w:rPr>
                <w:sz w:val="20"/>
                <w:szCs w:val="20"/>
                <w:lang w:val="en-US"/>
              </w:rPr>
            </w:pPr>
            <w:r w:rsidRPr="000951B8">
              <w:rPr>
                <w:sz w:val="20"/>
                <w:szCs w:val="20"/>
                <w:lang w:val="en-US"/>
              </w:rPr>
              <w:t>Professor</w:t>
            </w:r>
          </w:p>
          <w:p w14:paraId="35B79AE6" w14:textId="2977ACDE" w:rsidR="00B53C21" w:rsidRPr="000951B8" w:rsidRDefault="00B53C21" w:rsidP="00530C14">
            <w:pPr>
              <w:spacing w:after="0"/>
              <w:ind w:firstLine="0"/>
              <w:rPr>
                <w:sz w:val="20"/>
                <w:szCs w:val="20"/>
                <w:lang w:val="uk-UA"/>
              </w:rPr>
            </w:pPr>
          </w:p>
        </w:tc>
        <w:tc>
          <w:tcPr>
            <w:tcW w:w="2268" w:type="dxa"/>
            <w:vAlign w:val="bottom"/>
          </w:tcPr>
          <w:p w14:paraId="521F25E7" w14:textId="79FB4AE8" w:rsidR="00254A39" w:rsidRPr="000951B8" w:rsidRDefault="00E66760" w:rsidP="00530C14">
            <w:pPr>
              <w:spacing w:after="0"/>
              <w:jc w:val="left"/>
              <w:rPr>
                <w:b/>
                <w:sz w:val="20"/>
                <w:szCs w:val="20"/>
                <w:lang w:val="uk-UA"/>
              </w:rPr>
            </w:pPr>
            <w:proofErr w:type="spellStart"/>
            <w:r w:rsidRPr="000951B8">
              <w:rPr>
                <w:b/>
                <w:sz w:val="20"/>
                <w:szCs w:val="20"/>
                <w:lang w:val="uk-UA"/>
              </w:rPr>
              <w:t>Таценко</w:t>
            </w:r>
            <w:proofErr w:type="spellEnd"/>
            <w:r w:rsidRPr="000951B8">
              <w:rPr>
                <w:b/>
                <w:sz w:val="20"/>
                <w:szCs w:val="20"/>
                <w:lang w:val="uk-UA"/>
              </w:rPr>
              <w:t xml:space="preserve"> Н.,</w:t>
            </w:r>
          </w:p>
          <w:p w14:paraId="1D3F3DE0" w14:textId="77777777" w:rsidR="00876877" w:rsidRPr="000951B8" w:rsidRDefault="00876877" w:rsidP="00530C14">
            <w:pPr>
              <w:spacing w:after="0"/>
              <w:ind w:firstLine="291"/>
              <w:jc w:val="left"/>
              <w:rPr>
                <w:b/>
                <w:sz w:val="20"/>
                <w:szCs w:val="20"/>
                <w:lang w:val="uk-UA"/>
              </w:rPr>
            </w:pPr>
          </w:p>
          <w:p w14:paraId="0758E11B" w14:textId="77777777" w:rsidR="00876877" w:rsidRPr="000951B8" w:rsidRDefault="00876877" w:rsidP="00530C14">
            <w:pPr>
              <w:spacing w:after="0"/>
              <w:ind w:firstLine="291"/>
              <w:jc w:val="left"/>
              <w:rPr>
                <w:b/>
                <w:sz w:val="20"/>
                <w:szCs w:val="20"/>
                <w:lang w:val="uk-UA"/>
              </w:rPr>
            </w:pPr>
          </w:p>
          <w:p w14:paraId="5FBE3455" w14:textId="4CB42160" w:rsidR="00254A39" w:rsidRPr="000951B8" w:rsidRDefault="00254A39" w:rsidP="00530C14">
            <w:pPr>
              <w:spacing w:after="0"/>
              <w:ind w:firstLine="291"/>
              <w:jc w:val="left"/>
              <w:rPr>
                <w:b/>
                <w:sz w:val="20"/>
                <w:szCs w:val="20"/>
                <w:lang w:val="uk-UA"/>
              </w:rPr>
            </w:pPr>
          </w:p>
        </w:tc>
        <w:tc>
          <w:tcPr>
            <w:tcW w:w="2272" w:type="dxa"/>
            <w:vAlign w:val="bottom"/>
          </w:tcPr>
          <w:p w14:paraId="6076E1EC" w14:textId="2B73CD8E" w:rsidR="00B53C21" w:rsidRPr="000951B8" w:rsidRDefault="00E66760" w:rsidP="00530C14">
            <w:pPr>
              <w:spacing w:after="0"/>
              <w:ind w:firstLine="0"/>
              <w:rPr>
                <w:sz w:val="20"/>
                <w:szCs w:val="20"/>
              </w:rPr>
            </w:pPr>
            <w:r w:rsidRPr="000951B8">
              <w:rPr>
                <w:sz w:val="20"/>
                <w:szCs w:val="20"/>
                <w:lang w:val="uk-UA"/>
              </w:rPr>
              <w:t>заступник головного</w:t>
            </w:r>
            <w:r w:rsidR="00473B13" w:rsidRPr="000951B8">
              <w:rPr>
                <w:sz w:val="20"/>
                <w:szCs w:val="20"/>
              </w:rPr>
              <w:t xml:space="preserve"> </w:t>
            </w:r>
            <w:r w:rsidRPr="000951B8">
              <w:rPr>
                <w:sz w:val="20"/>
                <w:szCs w:val="20"/>
                <w:lang w:val="uk-UA"/>
              </w:rPr>
              <w:t xml:space="preserve">редактора, </w:t>
            </w:r>
            <w:r w:rsidR="00B53C21" w:rsidRPr="000951B8">
              <w:rPr>
                <w:sz w:val="20"/>
                <w:szCs w:val="20"/>
              </w:rPr>
              <w:t xml:space="preserve">доктор </w:t>
            </w:r>
            <w:proofErr w:type="spellStart"/>
            <w:r w:rsidR="00B53C21" w:rsidRPr="000951B8">
              <w:rPr>
                <w:sz w:val="20"/>
                <w:szCs w:val="20"/>
              </w:rPr>
              <w:t>філологічних</w:t>
            </w:r>
            <w:proofErr w:type="spellEnd"/>
            <w:r w:rsidR="00B53C21" w:rsidRPr="000951B8">
              <w:rPr>
                <w:sz w:val="20"/>
                <w:szCs w:val="20"/>
              </w:rPr>
              <w:t xml:space="preserve"> наук,</w:t>
            </w:r>
          </w:p>
          <w:p w14:paraId="1EEA855C" w14:textId="4C3B5335" w:rsidR="004345F9" w:rsidRPr="000951B8" w:rsidRDefault="00B53C21" w:rsidP="00530C14">
            <w:pPr>
              <w:spacing w:after="0"/>
              <w:ind w:left="289" w:hanging="287"/>
              <w:rPr>
                <w:sz w:val="20"/>
                <w:szCs w:val="20"/>
                <w:lang w:val="uk-UA"/>
              </w:rPr>
            </w:pPr>
            <w:proofErr w:type="spellStart"/>
            <w:r w:rsidRPr="000951B8">
              <w:rPr>
                <w:sz w:val="20"/>
                <w:szCs w:val="20"/>
                <w:lang w:val="en-US"/>
              </w:rPr>
              <w:t>професор</w:t>
            </w:r>
            <w:proofErr w:type="spellEnd"/>
          </w:p>
        </w:tc>
      </w:tr>
      <w:tr w:rsidR="00254A39" w:rsidRPr="000951B8" w14:paraId="22FEDBAA" w14:textId="77777777" w:rsidTr="006E4ACA">
        <w:trPr>
          <w:trHeight w:val="184"/>
        </w:trPr>
        <w:tc>
          <w:tcPr>
            <w:tcW w:w="1701" w:type="dxa"/>
          </w:tcPr>
          <w:p w14:paraId="08302677" w14:textId="34ACC78B" w:rsidR="00254A39" w:rsidRPr="000951B8" w:rsidRDefault="00254A39" w:rsidP="00530C14">
            <w:pPr>
              <w:spacing w:after="0"/>
              <w:ind w:firstLine="0"/>
              <w:jc w:val="left"/>
              <w:rPr>
                <w:b/>
                <w:sz w:val="20"/>
                <w:szCs w:val="20"/>
                <w:lang w:val="en-US"/>
              </w:rPr>
            </w:pPr>
            <w:proofErr w:type="spellStart"/>
            <w:r w:rsidRPr="000951B8">
              <w:rPr>
                <w:b/>
                <w:sz w:val="20"/>
                <w:szCs w:val="20"/>
                <w:lang w:val="en-US"/>
              </w:rPr>
              <w:t>Telezhkina</w:t>
            </w:r>
            <w:proofErr w:type="spellEnd"/>
            <w:r w:rsidRPr="000951B8">
              <w:rPr>
                <w:b/>
                <w:sz w:val="20"/>
                <w:szCs w:val="20"/>
                <w:lang w:val="en-US"/>
              </w:rPr>
              <w:t xml:space="preserve"> O.,</w:t>
            </w:r>
          </w:p>
        </w:tc>
        <w:tc>
          <w:tcPr>
            <w:tcW w:w="2126" w:type="dxa"/>
          </w:tcPr>
          <w:p w14:paraId="70BE18F0" w14:textId="77777777" w:rsidR="00254A39" w:rsidRPr="000951B8" w:rsidRDefault="00254A39" w:rsidP="00530C14">
            <w:pPr>
              <w:spacing w:after="0"/>
              <w:ind w:firstLine="0"/>
              <w:rPr>
                <w:sz w:val="20"/>
                <w:szCs w:val="20"/>
                <w:lang w:val="en-US"/>
              </w:rPr>
            </w:pPr>
            <w:r w:rsidRPr="000951B8">
              <w:rPr>
                <w:sz w:val="20"/>
                <w:szCs w:val="20"/>
                <w:lang w:val="en-US"/>
              </w:rPr>
              <w:t>Deputy editor-in-chief,</w:t>
            </w:r>
          </w:p>
          <w:p w14:paraId="78389F57" w14:textId="77777777" w:rsidR="00254A39" w:rsidRPr="000951B8" w:rsidRDefault="00254A39" w:rsidP="00530C14">
            <w:pPr>
              <w:spacing w:after="0"/>
              <w:ind w:firstLine="0"/>
              <w:rPr>
                <w:sz w:val="20"/>
                <w:szCs w:val="20"/>
                <w:lang w:val="en-US"/>
              </w:rPr>
            </w:pPr>
            <w:r w:rsidRPr="000951B8">
              <w:rPr>
                <w:sz w:val="20"/>
                <w:szCs w:val="20"/>
                <w:lang w:val="en-US"/>
              </w:rPr>
              <w:t>D.Sc. in Philology,</w:t>
            </w:r>
          </w:p>
          <w:p w14:paraId="3A4064F1" w14:textId="78FC74B3" w:rsidR="00254A39" w:rsidRPr="000951B8" w:rsidRDefault="00254A39" w:rsidP="00530C14">
            <w:pPr>
              <w:spacing w:after="0"/>
              <w:ind w:firstLine="0"/>
              <w:rPr>
                <w:sz w:val="20"/>
                <w:szCs w:val="20"/>
                <w:lang w:val="en-US"/>
              </w:rPr>
            </w:pPr>
            <w:r w:rsidRPr="000951B8">
              <w:rPr>
                <w:sz w:val="20"/>
                <w:szCs w:val="20"/>
                <w:lang w:val="en-US"/>
              </w:rPr>
              <w:t>Professor</w:t>
            </w:r>
          </w:p>
        </w:tc>
        <w:tc>
          <w:tcPr>
            <w:tcW w:w="2268" w:type="dxa"/>
            <w:vAlign w:val="bottom"/>
          </w:tcPr>
          <w:p w14:paraId="5F23035F" w14:textId="1FFB2720" w:rsidR="00254A39" w:rsidRPr="000951B8" w:rsidRDefault="00254A39" w:rsidP="00530C14">
            <w:pPr>
              <w:spacing w:after="0"/>
              <w:ind w:firstLine="291"/>
              <w:jc w:val="left"/>
              <w:rPr>
                <w:b/>
                <w:sz w:val="20"/>
                <w:szCs w:val="20"/>
                <w:lang w:val="en-US"/>
              </w:rPr>
            </w:pPr>
            <w:proofErr w:type="spellStart"/>
            <w:r w:rsidRPr="000951B8">
              <w:rPr>
                <w:b/>
                <w:sz w:val="20"/>
                <w:szCs w:val="20"/>
                <w:lang w:val="uk-UA"/>
              </w:rPr>
              <w:t>Т</w:t>
            </w:r>
            <w:r w:rsidR="00473B13" w:rsidRPr="000951B8">
              <w:rPr>
                <w:b/>
                <w:sz w:val="20"/>
                <w:szCs w:val="20"/>
                <w:lang w:val="uk-UA"/>
              </w:rPr>
              <w:t>є</w:t>
            </w:r>
            <w:r w:rsidRPr="000951B8">
              <w:rPr>
                <w:b/>
                <w:sz w:val="20"/>
                <w:szCs w:val="20"/>
                <w:lang w:val="uk-UA"/>
              </w:rPr>
              <w:t>л</w:t>
            </w:r>
            <w:r w:rsidR="00473B13" w:rsidRPr="000951B8">
              <w:rPr>
                <w:b/>
                <w:sz w:val="20"/>
                <w:szCs w:val="20"/>
                <w:lang w:val="uk-UA"/>
              </w:rPr>
              <w:t>є</w:t>
            </w:r>
            <w:r w:rsidRPr="000951B8">
              <w:rPr>
                <w:b/>
                <w:sz w:val="20"/>
                <w:szCs w:val="20"/>
                <w:lang w:val="uk-UA"/>
              </w:rPr>
              <w:t>жкіна</w:t>
            </w:r>
            <w:proofErr w:type="spellEnd"/>
            <w:r w:rsidRPr="000951B8">
              <w:rPr>
                <w:b/>
                <w:sz w:val="20"/>
                <w:szCs w:val="20"/>
                <w:lang w:val="uk-UA"/>
              </w:rPr>
              <w:t xml:space="preserve"> </w:t>
            </w:r>
            <w:r w:rsidR="00F2344C" w:rsidRPr="000951B8">
              <w:rPr>
                <w:b/>
                <w:sz w:val="20"/>
                <w:szCs w:val="20"/>
                <w:lang w:val="uk-UA"/>
              </w:rPr>
              <w:t>О.,</w:t>
            </w:r>
          </w:p>
          <w:p w14:paraId="433FB7FA" w14:textId="77777777" w:rsidR="00254A39" w:rsidRPr="000951B8" w:rsidRDefault="00254A39" w:rsidP="00530C14">
            <w:pPr>
              <w:spacing w:after="0"/>
              <w:ind w:firstLine="291"/>
              <w:jc w:val="left"/>
              <w:rPr>
                <w:b/>
                <w:sz w:val="20"/>
                <w:szCs w:val="20"/>
                <w:lang w:val="uk-UA"/>
              </w:rPr>
            </w:pPr>
          </w:p>
          <w:p w14:paraId="559CB67C" w14:textId="77777777" w:rsidR="00254A39" w:rsidRPr="000951B8" w:rsidRDefault="00254A39" w:rsidP="00530C14">
            <w:pPr>
              <w:spacing w:after="0"/>
              <w:ind w:firstLine="291"/>
              <w:jc w:val="left"/>
              <w:rPr>
                <w:b/>
                <w:sz w:val="20"/>
                <w:szCs w:val="20"/>
                <w:lang w:val="uk-UA"/>
              </w:rPr>
            </w:pPr>
          </w:p>
          <w:p w14:paraId="536D56DA" w14:textId="17C67E94" w:rsidR="00254A39" w:rsidRPr="000951B8" w:rsidRDefault="00254A39" w:rsidP="00530C14">
            <w:pPr>
              <w:spacing w:after="0"/>
              <w:ind w:firstLine="291"/>
              <w:jc w:val="left"/>
              <w:rPr>
                <w:b/>
                <w:sz w:val="20"/>
                <w:szCs w:val="20"/>
                <w:lang w:val="uk-UA"/>
              </w:rPr>
            </w:pPr>
          </w:p>
        </w:tc>
        <w:tc>
          <w:tcPr>
            <w:tcW w:w="2272" w:type="dxa"/>
            <w:vAlign w:val="bottom"/>
          </w:tcPr>
          <w:p w14:paraId="78CCCC6C" w14:textId="14A180CD" w:rsidR="00254A39" w:rsidRPr="000951B8" w:rsidRDefault="00254A39" w:rsidP="00530C14">
            <w:pPr>
              <w:spacing w:after="0"/>
              <w:ind w:firstLine="0"/>
              <w:rPr>
                <w:sz w:val="20"/>
                <w:szCs w:val="20"/>
                <w:lang w:val="uk-UA"/>
              </w:rPr>
            </w:pPr>
            <w:r w:rsidRPr="000951B8">
              <w:rPr>
                <w:sz w:val="20"/>
                <w:szCs w:val="20"/>
                <w:lang w:val="uk-UA"/>
              </w:rPr>
              <w:t>заступник головного редактора, доктор філологічних наук,</w:t>
            </w:r>
          </w:p>
          <w:p w14:paraId="24A9D937" w14:textId="591D33CC" w:rsidR="00254A39" w:rsidRPr="000951B8" w:rsidRDefault="00254A39" w:rsidP="00530C14">
            <w:pPr>
              <w:spacing w:after="0"/>
              <w:ind w:firstLine="0"/>
              <w:rPr>
                <w:sz w:val="20"/>
                <w:szCs w:val="20"/>
                <w:lang w:val="uk-UA"/>
              </w:rPr>
            </w:pPr>
            <w:r w:rsidRPr="000951B8">
              <w:rPr>
                <w:sz w:val="20"/>
                <w:szCs w:val="20"/>
                <w:lang w:val="uk-UA"/>
              </w:rPr>
              <w:t>професор</w:t>
            </w:r>
          </w:p>
        </w:tc>
      </w:tr>
      <w:tr w:rsidR="00E66760" w:rsidRPr="000951B8" w14:paraId="1BC74F0C" w14:textId="77777777" w:rsidTr="006E4ACA">
        <w:trPr>
          <w:trHeight w:val="206"/>
        </w:trPr>
        <w:tc>
          <w:tcPr>
            <w:tcW w:w="1701" w:type="dxa"/>
          </w:tcPr>
          <w:p w14:paraId="5C17A1BB" w14:textId="77777777" w:rsidR="00E66760" w:rsidRPr="000951B8" w:rsidRDefault="00E66760" w:rsidP="00530C14">
            <w:pPr>
              <w:spacing w:after="0"/>
              <w:ind w:firstLine="0"/>
              <w:jc w:val="left"/>
              <w:rPr>
                <w:b/>
                <w:sz w:val="20"/>
                <w:szCs w:val="20"/>
              </w:rPr>
            </w:pPr>
            <w:proofErr w:type="spellStart"/>
            <w:r w:rsidRPr="000951B8">
              <w:rPr>
                <w:b/>
                <w:sz w:val="20"/>
                <w:szCs w:val="20"/>
              </w:rPr>
              <w:t>Bondarenko</w:t>
            </w:r>
            <w:proofErr w:type="spellEnd"/>
            <w:r w:rsidRPr="000951B8">
              <w:rPr>
                <w:b/>
                <w:sz w:val="20"/>
                <w:szCs w:val="20"/>
              </w:rPr>
              <w:t xml:space="preserve"> O.,</w:t>
            </w:r>
          </w:p>
        </w:tc>
        <w:tc>
          <w:tcPr>
            <w:tcW w:w="2126" w:type="dxa"/>
          </w:tcPr>
          <w:p w14:paraId="42C11201" w14:textId="77777777" w:rsidR="00E66760" w:rsidRPr="000951B8" w:rsidRDefault="00E66760" w:rsidP="00530C14">
            <w:pPr>
              <w:spacing w:after="0"/>
              <w:ind w:firstLine="0"/>
              <w:rPr>
                <w:sz w:val="20"/>
                <w:szCs w:val="20"/>
                <w:lang w:val="uk-UA"/>
              </w:rPr>
            </w:pPr>
            <w:proofErr w:type="spellStart"/>
            <w:r w:rsidRPr="000951B8">
              <w:rPr>
                <w:sz w:val="20"/>
                <w:szCs w:val="20"/>
                <w:lang w:val="uk-UA"/>
              </w:rPr>
              <w:t>Executive</w:t>
            </w:r>
            <w:proofErr w:type="spellEnd"/>
            <w:r w:rsidRPr="000951B8">
              <w:rPr>
                <w:sz w:val="20"/>
                <w:szCs w:val="20"/>
                <w:lang w:val="uk-UA"/>
              </w:rPr>
              <w:t xml:space="preserve"> </w:t>
            </w:r>
            <w:proofErr w:type="spellStart"/>
            <w:r w:rsidRPr="000951B8">
              <w:rPr>
                <w:sz w:val="20"/>
                <w:szCs w:val="20"/>
                <w:lang w:val="uk-UA"/>
              </w:rPr>
              <w:t>Secretary</w:t>
            </w:r>
            <w:proofErr w:type="spellEnd"/>
            <w:r w:rsidRPr="000951B8">
              <w:rPr>
                <w:sz w:val="20"/>
                <w:szCs w:val="20"/>
                <w:lang w:val="uk-UA"/>
              </w:rPr>
              <w:t xml:space="preserve">, </w:t>
            </w:r>
          </w:p>
          <w:p w14:paraId="11A46FCF" w14:textId="03DC76BA" w:rsidR="00B53C21" w:rsidRPr="000951B8" w:rsidRDefault="00B53C21" w:rsidP="00530C14">
            <w:pPr>
              <w:spacing w:after="0"/>
              <w:ind w:firstLine="0"/>
              <w:rPr>
                <w:b/>
                <w:sz w:val="20"/>
                <w:szCs w:val="20"/>
                <w:lang w:val="uk-UA"/>
              </w:rPr>
            </w:pPr>
            <w:r w:rsidRPr="000951B8">
              <w:rPr>
                <w:sz w:val="20"/>
                <w:szCs w:val="20"/>
                <w:lang w:val="en-US"/>
              </w:rPr>
              <w:t>PhD in</w:t>
            </w:r>
            <w:r w:rsidRPr="000951B8">
              <w:rPr>
                <w:w w:val="99"/>
                <w:sz w:val="20"/>
                <w:szCs w:val="20"/>
                <w:lang w:val="en-US"/>
              </w:rPr>
              <w:t xml:space="preserve"> Philology</w:t>
            </w:r>
          </w:p>
        </w:tc>
        <w:tc>
          <w:tcPr>
            <w:tcW w:w="2268" w:type="dxa"/>
            <w:vAlign w:val="bottom"/>
          </w:tcPr>
          <w:p w14:paraId="2F588397" w14:textId="77777777" w:rsidR="00E66760" w:rsidRPr="000951B8" w:rsidRDefault="00E66760" w:rsidP="00530C14">
            <w:pPr>
              <w:spacing w:after="0"/>
              <w:ind w:firstLine="291"/>
              <w:jc w:val="left"/>
              <w:rPr>
                <w:b/>
                <w:sz w:val="20"/>
                <w:szCs w:val="20"/>
                <w:lang w:val="uk-UA"/>
              </w:rPr>
            </w:pPr>
            <w:r w:rsidRPr="000951B8">
              <w:rPr>
                <w:b/>
                <w:sz w:val="20"/>
                <w:szCs w:val="20"/>
                <w:lang w:val="uk-UA"/>
              </w:rPr>
              <w:t>Бондаренко О.,</w:t>
            </w:r>
          </w:p>
          <w:p w14:paraId="6C6208C0" w14:textId="43241375" w:rsidR="00876877" w:rsidRPr="000951B8" w:rsidRDefault="00876877" w:rsidP="00530C14">
            <w:pPr>
              <w:spacing w:after="0"/>
              <w:ind w:firstLine="291"/>
              <w:jc w:val="left"/>
              <w:rPr>
                <w:b/>
                <w:sz w:val="20"/>
                <w:szCs w:val="20"/>
                <w:lang w:val="uk-UA"/>
              </w:rPr>
            </w:pPr>
          </w:p>
        </w:tc>
        <w:tc>
          <w:tcPr>
            <w:tcW w:w="2272" w:type="dxa"/>
            <w:vAlign w:val="bottom"/>
          </w:tcPr>
          <w:p w14:paraId="66E3E251" w14:textId="77777777" w:rsidR="00E66760" w:rsidRPr="000951B8" w:rsidRDefault="00E66760" w:rsidP="00530C14">
            <w:pPr>
              <w:spacing w:after="0"/>
              <w:ind w:firstLine="0"/>
              <w:rPr>
                <w:sz w:val="20"/>
                <w:szCs w:val="20"/>
                <w:lang w:val="uk-UA"/>
              </w:rPr>
            </w:pPr>
            <w:r w:rsidRPr="000951B8">
              <w:rPr>
                <w:sz w:val="20"/>
                <w:szCs w:val="20"/>
                <w:lang w:val="uk-UA"/>
              </w:rPr>
              <w:t xml:space="preserve">відповідальний секретар, </w:t>
            </w:r>
          </w:p>
          <w:p w14:paraId="07F6A291" w14:textId="4F6E3D2E" w:rsidR="00B53C21" w:rsidRPr="000951B8" w:rsidRDefault="00B53C21" w:rsidP="00530C14">
            <w:pPr>
              <w:spacing w:after="0"/>
              <w:ind w:firstLine="0"/>
              <w:rPr>
                <w:sz w:val="20"/>
                <w:szCs w:val="20"/>
                <w:lang w:val="uk-UA"/>
              </w:rPr>
            </w:pPr>
            <w:r w:rsidRPr="000951B8">
              <w:rPr>
                <w:sz w:val="20"/>
                <w:szCs w:val="20"/>
                <w:lang w:val="uk-UA"/>
              </w:rPr>
              <w:t>кандидат філологічних наук</w:t>
            </w:r>
          </w:p>
        </w:tc>
      </w:tr>
      <w:tr w:rsidR="00F2344C" w:rsidRPr="000951B8" w14:paraId="6AC43527" w14:textId="77777777" w:rsidTr="006E4ACA">
        <w:trPr>
          <w:trHeight w:val="189"/>
        </w:trPr>
        <w:tc>
          <w:tcPr>
            <w:tcW w:w="1701" w:type="dxa"/>
          </w:tcPr>
          <w:p w14:paraId="5A02FD31" w14:textId="32F4B4D7" w:rsidR="00F2344C" w:rsidRPr="000951B8" w:rsidRDefault="00F2344C" w:rsidP="00530C14">
            <w:pPr>
              <w:spacing w:after="0"/>
              <w:ind w:firstLine="0"/>
              <w:jc w:val="left"/>
              <w:rPr>
                <w:b/>
                <w:sz w:val="20"/>
                <w:szCs w:val="20"/>
                <w:lang w:val="uk-UA"/>
              </w:rPr>
            </w:pPr>
            <w:proofErr w:type="spellStart"/>
            <w:r w:rsidRPr="000951B8">
              <w:rPr>
                <w:b/>
                <w:sz w:val="20"/>
                <w:szCs w:val="20"/>
                <w:lang w:val="en-US"/>
              </w:rPr>
              <w:t>Ishchenko</w:t>
            </w:r>
            <w:proofErr w:type="spellEnd"/>
            <w:r w:rsidRPr="000951B8">
              <w:rPr>
                <w:b/>
                <w:sz w:val="20"/>
                <w:szCs w:val="20"/>
                <w:lang w:val="en-US"/>
              </w:rPr>
              <w:t xml:space="preserve"> O.</w:t>
            </w:r>
            <w:r w:rsidR="00B53C21" w:rsidRPr="000951B8">
              <w:rPr>
                <w:b/>
                <w:sz w:val="20"/>
                <w:szCs w:val="20"/>
                <w:lang w:val="uk-UA"/>
              </w:rPr>
              <w:t>,</w:t>
            </w:r>
          </w:p>
        </w:tc>
        <w:tc>
          <w:tcPr>
            <w:tcW w:w="2126" w:type="dxa"/>
          </w:tcPr>
          <w:p w14:paraId="6F033887" w14:textId="3417C8AC" w:rsidR="00F2344C" w:rsidRPr="000951B8" w:rsidRDefault="00F2344C" w:rsidP="00530C14">
            <w:pPr>
              <w:spacing w:after="0"/>
              <w:ind w:firstLine="0"/>
              <w:rPr>
                <w:sz w:val="20"/>
                <w:szCs w:val="20"/>
                <w:lang w:val="en-US"/>
              </w:rPr>
            </w:pPr>
            <w:r w:rsidRPr="000951B8">
              <w:rPr>
                <w:sz w:val="20"/>
                <w:szCs w:val="20"/>
                <w:lang w:val="en-US"/>
              </w:rPr>
              <w:t>Technical editor,</w:t>
            </w:r>
          </w:p>
          <w:p w14:paraId="3FB839CF" w14:textId="3FBFCF7D" w:rsidR="00F2344C" w:rsidRPr="000951B8" w:rsidRDefault="00F2344C" w:rsidP="00530C14">
            <w:pPr>
              <w:spacing w:after="0"/>
              <w:ind w:firstLine="0"/>
              <w:rPr>
                <w:sz w:val="20"/>
                <w:szCs w:val="20"/>
                <w:lang w:val="en-US"/>
              </w:rPr>
            </w:pPr>
            <w:r w:rsidRPr="000951B8">
              <w:rPr>
                <w:sz w:val="20"/>
                <w:szCs w:val="20"/>
                <w:lang w:val="en-US"/>
              </w:rPr>
              <w:t>PhD in Ph</w:t>
            </w:r>
            <w:r w:rsidR="00B53C21" w:rsidRPr="000951B8">
              <w:rPr>
                <w:sz w:val="20"/>
                <w:szCs w:val="20"/>
                <w:lang w:val="uk-UA"/>
              </w:rPr>
              <w:t>і</w:t>
            </w:r>
            <w:proofErr w:type="spellStart"/>
            <w:r w:rsidRPr="000951B8">
              <w:rPr>
                <w:sz w:val="20"/>
                <w:szCs w:val="20"/>
                <w:lang w:val="en-US"/>
              </w:rPr>
              <w:t>lology</w:t>
            </w:r>
            <w:proofErr w:type="spellEnd"/>
          </w:p>
        </w:tc>
        <w:tc>
          <w:tcPr>
            <w:tcW w:w="2268" w:type="dxa"/>
          </w:tcPr>
          <w:p w14:paraId="198EA174" w14:textId="17B21E10" w:rsidR="00F2344C" w:rsidRPr="000951B8" w:rsidRDefault="00B53C21" w:rsidP="00530C14">
            <w:pPr>
              <w:spacing w:after="0"/>
              <w:jc w:val="left"/>
              <w:rPr>
                <w:b/>
                <w:bCs/>
                <w:sz w:val="20"/>
                <w:szCs w:val="20"/>
                <w:lang w:val="uk-UA"/>
              </w:rPr>
            </w:pPr>
            <w:r w:rsidRPr="000951B8">
              <w:rPr>
                <w:b/>
                <w:bCs/>
                <w:sz w:val="20"/>
                <w:szCs w:val="20"/>
                <w:lang w:val="uk-UA"/>
              </w:rPr>
              <w:t>Іщенко О.</w:t>
            </w:r>
            <w:r w:rsidR="00C7291B">
              <w:rPr>
                <w:b/>
                <w:bCs/>
                <w:sz w:val="20"/>
                <w:szCs w:val="20"/>
                <w:lang w:val="uk-UA"/>
              </w:rPr>
              <w:t>,</w:t>
            </w:r>
          </w:p>
        </w:tc>
        <w:tc>
          <w:tcPr>
            <w:tcW w:w="2272" w:type="dxa"/>
          </w:tcPr>
          <w:p w14:paraId="4365107A" w14:textId="77777777" w:rsidR="00F2344C" w:rsidRPr="000951B8" w:rsidRDefault="00B53C21" w:rsidP="00530C14">
            <w:pPr>
              <w:spacing w:after="0"/>
              <w:ind w:firstLine="0"/>
              <w:rPr>
                <w:sz w:val="20"/>
                <w:szCs w:val="20"/>
                <w:lang w:val="uk-UA"/>
              </w:rPr>
            </w:pPr>
            <w:r w:rsidRPr="000951B8">
              <w:rPr>
                <w:sz w:val="20"/>
                <w:szCs w:val="20"/>
                <w:lang w:val="uk-UA"/>
              </w:rPr>
              <w:t>технічний секретар,</w:t>
            </w:r>
          </w:p>
          <w:p w14:paraId="0FD49E29" w14:textId="03546E82" w:rsidR="00B53C21" w:rsidRPr="000951B8" w:rsidRDefault="00B53C21" w:rsidP="00530C14">
            <w:pPr>
              <w:spacing w:after="0"/>
              <w:ind w:firstLine="0"/>
              <w:rPr>
                <w:sz w:val="20"/>
                <w:szCs w:val="20"/>
                <w:lang w:val="uk-UA"/>
              </w:rPr>
            </w:pPr>
            <w:r w:rsidRPr="000951B8">
              <w:rPr>
                <w:sz w:val="20"/>
                <w:szCs w:val="20"/>
                <w:lang w:val="uk-UA"/>
              </w:rPr>
              <w:t>доктор філософії</w:t>
            </w:r>
          </w:p>
        </w:tc>
      </w:tr>
      <w:tr w:rsidR="00E66760" w:rsidRPr="000951B8" w14:paraId="397BC445" w14:textId="77777777" w:rsidTr="006E4ACA">
        <w:trPr>
          <w:trHeight w:val="197"/>
        </w:trPr>
        <w:tc>
          <w:tcPr>
            <w:tcW w:w="1701" w:type="dxa"/>
          </w:tcPr>
          <w:p w14:paraId="727A1E2D" w14:textId="77777777" w:rsidR="00E66760" w:rsidRDefault="00E66760" w:rsidP="00530C14">
            <w:pPr>
              <w:spacing w:after="0"/>
              <w:ind w:firstLine="0"/>
              <w:jc w:val="left"/>
              <w:rPr>
                <w:b/>
                <w:sz w:val="20"/>
                <w:szCs w:val="20"/>
                <w:lang w:val="en-US"/>
              </w:rPr>
            </w:pPr>
            <w:proofErr w:type="spellStart"/>
            <w:r w:rsidRPr="000951B8">
              <w:rPr>
                <w:b/>
                <w:sz w:val="20"/>
                <w:szCs w:val="20"/>
              </w:rPr>
              <w:t>Baranova</w:t>
            </w:r>
            <w:proofErr w:type="spellEnd"/>
            <w:r w:rsidRPr="000951B8">
              <w:rPr>
                <w:b/>
                <w:sz w:val="20"/>
                <w:szCs w:val="20"/>
              </w:rPr>
              <w:t xml:space="preserve"> S.,</w:t>
            </w:r>
          </w:p>
          <w:p w14:paraId="18A0D244" w14:textId="77777777" w:rsidR="006E4ACA" w:rsidRPr="006E4ACA" w:rsidRDefault="006E4ACA" w:rsidP="00530C14">
            <w:pPr>
              <w:spacing w:after="0"/>
              <w:ind w:firstLine="0"/>
              <w:jc w:val="left"/>
              <w:rPr>
                <w:b/>
                <w:sz w:val="20"/>
                <w:szCs w:val="20"/>
                <w:lang w:val="en-US"/>
              </w:rPr>
            </w:pPr>
          </w:p>
        </w:tc>
        <w:tc>
          <w:tcPr>
            <w:tcW w:w="2126" w:type="dxa"/>
          </w:tcPr>
          <w:p w14:paraId="3D24CED2" w14:textId="77777777" w:rsidR="00E66760" w:rsidRPr="000951B8" w:rsidRDefault="00B53C21" w:rsidP="00530C14">
            <w:pPr>
              <w:spacing w:after="0"/>
              <w:ind w:firstLine="0"/>
              <w:rPr>
                <w:sz w:val="20"/>
                <w:szCs w:val="20"/>
                <w:lang w:val="uk-UA"/>
              </w:rPr>
            </w:pPr>
            <w:r w:rsidRPr="000951B8">
              <w:rPr>
                <w:sz w:val="20"/>
                <w:szCs w:val="20"/>
                <w:lang w:val="en-US"/>
              </w:rPr>
              <w:t>PhD in Philology,</w:t>
            </w:r>
          </w:p>
          <w:p w14:paraId="6CAF4687" w14:textId="481F12C6" w:rsidR="00B53C21" w:rsidRPr="000951B8" w:rsidRDefault="00B53C21" w:rsidP="00530C14">
            <w:pPr>
              <w:spacing w:after="0"/>
              <w:ind w:firstLine="0"/>
              <w:rPr>
                <w:b/>
                <w:sz w:val="20"/>
                <w:szCs w:val="20"/>
                <w:lang w:val="uk-UA"/>
              </w:rPr>
            </w:pPr>
            <w:r w:rsidRPr="000951B8">
              <w:rPr>
                <w:sz w:val="20"/>
                <w:szCs w:val="20"/>
                <w:lang w:val="en-US"/>
              </w:rPr>
              <w:t>Associate Professor</w:t>
            </w:r>
          </w:p>
        </w:tc>
        <w:tc>
          <w:tcPr>
            <w:tcW w:w="2268" w:type="dxa"/>
            <w:vAlign w:val="bottom"/>
          </w:tcPr>
          <w:p w14:paraId="78A561A6" w14:textId="77777777" w:rsidR="00E66760" w:rsidRPr="000951B8" w:rsidRDefault="00E66760" w:rsidP="00530C14">
            <w:pPr>
              <w:spacing w:after="0"/>
              <w:jc w:val="left"/>
              <w:rPr>
                <w:b/>
                <w:sz w:val="20"/>
                <w:szCs w:val="20"/>
                <w:lang w:val="uk-UA"/>
              </w:rPr>
            </w:pPr>
            <w:r w:rsidRPr="000951B8">
              <w:rPr>
                <w:b/>
                <w:sz w:val="20"/>
                <w:szCs w:val="20"/>
                <w:lang w:val="uk-UA"/>
              </w:rPr>
              <w:t>Баранова С.,</w:t>
            </w:r>
          </w:p>
          <w:p w14:paraId="1B31A25B" w14:textId="5A0B4A17" w:rsidR="00876877" w:rsidRPr="000951B8" w:rsidRDefault="00876877" w:rsidP="00530C14">
            <w:pPr>
              <w:spacing w:after="0"/>
              <w:jc w:val="left"/>
              <w:rPr>
                <w:sz w:val="20"/>
                <w:szCs w:val="20"/>
                <w:lang w:val="uk-UA"/>
              </w:rPr>
            </w:pPr>
          </w:p>
        </w:tc>
        <w:tc>
          <w:tcPr>
            <w:tcW w:w="2272" w:type="dxa"/>
            <w:vAlign w:val="bottom"/>
          </w:tcPr>
          <w:p w14:paraId="5A2E3388" w14:textId="4EBEDA67" w:rsidR="00B53C21" w:rsidRPr="000951B8" w:rsidRDefault="00E66760" w:rsidP="00530C14">
            <w:pPr>
              <w:spacing w:after="0"/>
              <w:ind w:firstLine="0"/>
              <w:rPr>
                <w:sz w:val="20"/>
                <w:szCs w:val="20"/>
                <w:lang w:val="uk-UA"/>
              </w:rPr>
            </w:pPr>
            <w:r w:rsidRPr="000951B8">
              <w:rPr>
                <w:sz w:val="20"/>
                <w:szCs w:val="20"/>
                <w:lang w:val="uk-UA"/>
              </w:rPr>
              <w:t>кандидат філологічних наук,</w:t>
            </w:r>
            <w:r w:rsidR="00473B13" w:rsidRPr="000951B8">
              <w:rPr>
                <w:sz w:val="20"/>
                <w:szCs w:val="20"/>
                <w:lang w:val="en-US"/>
              </w:rPr>
              <w:t xml:space="preserve"> </w:t>
            </w:r>
            <w:r w:rsidR="00B53C21" w:rsidRPr="000951B8">
              <w:rPr>
                <w:sz w:val="20"/>
                <w:szCs w:val="20"/>
                <w:lang w:val="uk-UA"/>
              </w:rPr>
              <w:t>доцент</w:t>
            </w:r>
          </w:p>
        </w:tc>
      </w:tr>
      <w:tr w:rsidR="00B53C21" w:rsidRPr="000951B8" w14:paraId="1A65B7AF" w14:textId="77777777" w:rsidTr="006E4ACA">
        <w:trPr>
          <w:trHeight w:val="96"/>
        </w:trPr>
        <w:tc>
          <w:tcPr>
            <w:tcW w:w="1701" w:type="dxa"/>
            <w:tcBorders>
              <w:top w:val="single" w:sz="4" w:space="0" w:color="auto"/>
            </w:tcBorders>
          </w:tcPr>
          <w:p w14:paraId="2AA54655" w14:textId="77777777" w:rsidR="00B53C21" w:rsidRDefault="00690A8B" w:rsidP="00530C14">
            <w:pPr>
              <w:spacing w:after="0"/>
              <w:ind w:firstLine="0"/>
              <w:jc w:val="left"/>
              <w:rPr>
                <w:b/>
                <w:sz w:val="20"/>
                <w:szCs w:val="20"/>
                <w:lang w:val="uk-UA"/>
              </w:rPr>
            </w:pPr>
            <w:proofErr w:type="spellStart"/>
            <w:r>
              <w:rPr>
                <w:b/>
                <w:sz w:val="20"/>
                <w:szCs w:val="20"/>
                <w:lang w:val="en-US"/>
              </w:rPr>
              <w:t>Bracki</w:t>
            </w:r>
            <w:proofErr w:type="spellEnd"/>
            <w:r>
              <w:rPr>
                <w:b/>
                <w:sz w:val="20"/>
                <w:szCs w:val="20"/>
                <w:lang w:val="en-US"/>
              </w:rPr>
              <w:t xml:space="preserve"> A.,</w:t>
            </w:r>
          </w:p>
          <w:p w14:paraId="7732FAA8" w14:textId="77777777" w:rsidR="00690A8B" w:rsidRDefault="00690A8B" w:rsidP="00530C14">
            <w:pPr>
              <w:spacing w:after="0"/>
              <w:ind w:firstLine="0"/>
              <w:jc w:val="left"/>
              <w:rPr>
                <w:b/>
                <w:sz w:val="20"/>
                <w:szCs w:val="20"/>
                <w:lang w:val="uk-UA"/>
              </w:rPr>
            </w:pPr>
          </w:p>
          <w:p w14:paraId="77179D4F" w14:textId="77777777" w:rsidR="00690A8B" w:rsidRDefault="00690A8B" w:rsidP="00530C14">
            <w:pPr>
              <w:spacing w:after="0"/>
              <w:ind w:firstLine="0"/>
              <w:jc w:val="left"/>
              <w:rPr>
                <w:b/>
                <w:sz w:val="20"/>
                <w:szCs w:val="20"/>
                <w:lang w:val="uk-UA"/>
              </w:rPr>
            </w:pPr>
          </w:p>
          <w:p w14:paraId="57F55100" w14:textId="41515441" w:rsidR="005063C5" w:rsidRDefault="005063C5" w:rsidP="00530C14">
            <w:pPr>
              <w:spacing w:after="0"/>
              <w:ind w:firstLine="0"/>
              <w:jc w:val="left"/>
              <w:rPr>
                <w:b/>
                <w:sz w:val="20"/>
                <w:szCs w:val="20"/>
                <w:lang w:val="en-US"/>
              </w:rPr>
            </w:pPr>
            <w:r>
              <w:rPr>
                <w:b/>
                <w:sz w:val="20"/>
                <w:szCs w:val="20"/>
                <w:lang w:val="en-US"/>
              </w:rPr>
              <w:t>Vrabie D.,</w:t>
            </w:r>
          </w:p>
          <w:p w14:paraId="73ADE9CF" w14:textId="77777777" w:rsidR="005063C5" w:rsidRDefault="005063C5" w:rsidP="00530C14">
            <w:pPr>
              <w:spacing w:after="0"/>
              <w:ind w:firstLine="0"/>
              <w:jc w:val="left"/>
              <w:rPr>
                <w:b/>
                <w:sz w:val="20"/>
                <w:szCs w:val="20"/>
                <w:lang w:val="en-US"/>
              </w:rPr>
            </w:pPr>
          </w:p>
          <w:p w14:paraId="288C6176" w14:textId="77777777" w:rsidR="005063C5" w:rsidRDefault="005063C5" w:rsidP="00530C14">
            <w:pPr>
              <w:spacing w:after="0"/>
              <w:ind w:firstLine="0"/>
              <w:jc w:val="left"/>
              <w:rPr>
                <w:b/>
                <w:sz w:val="20"/>
                <w:szCs w:val="20"/>
                <w:lang w:val="en-US"/>
              </w:rPr>
            </w:pPr>
            <w:proofErr w:type="spellStart"/>
            <w:r>
              <w:rPr>
                <w:b/>
                <w:sz w:val="20"/>
                <w:szCs w:val="20"/>
                <w:lang w:val="en-US"/>
              </w:rPr>
              <w:t>Horbolis</w:t>
            </w:r>
            <w:proofErr w:type="spellEnd"/>
            <w:r>
              <w:rPr>
                <w:b/>
                <w:sz w:val="20"/>
                <w:szCs w:val="20"/>
                <w:lang w:val="en-US"/>
              </w:rPr>
              <w:t xml:space="preserve"> L.,</w:t>
            </w:r>
          </w:p>
          <w:p w14:paraId="551C6FBF" w14:textId="77777777" w:rsidR="005063C5" w:rsidRDefault="005063C5" w:rsidP="00530C14">
            <w:pPr>
              <w:spacing w:after="0"/>
              <w:ind w:firstLine="0"/>
              <w:jc w:val="left"/>
              <w:rPr>
                <w:b/>
                <w:sz w:val="20"/>
                <w:szCs w:val="20"/>
                <w:lang w:val="en-US"/>
              </w:rPr>
            </w:pPr>
          </w:p>
          <w:p w14:paraId="51395CB2" w14:textId="77777777" w:rsidR="00C80B48" w:rsidRDefault="005063C5" w:rsidP="00530C14">
            <w:pPr>
              <w:spacing w:after="0"/>
              <w:ind w:firstLine="0"/>
              <w:jc w:val="left"/>
              <w:rPr>
                <w:b/>
                <w:sz w:val="20"/>
                <w:szCs w:val="20"/>
                <w:lang w:val="en-US"/>
              </w:rPr>
            </w:pPr>
            <w:proofErr w:type="spellStart"/>
            <w:r>
              <w:rPr>
                <w:b/>
                <w:sz w:val="20"/>
                <w:szCs w:val="20"/>
                <w:lang w:val="en-US"/>
              </w:rPr>
              <w:t>Horniatko</w:t>
            </w:r>
            <w:proofErr w:type="spellEnd"/>
            <w:r>
              <w:rPr>
                <w:b/>
                <w:sz w:val="20"/>
                <w:szCs w:val="20"/>
                <w:lang w:val="en-US"/>
              </w:rPr>
              <w:t>-</w:t>
            </w:r>
          </w:p>
          <w:p w14:paraId="189FF8AF" w14:textId="77777777" w:rsidR="00C80B48" w:rsidRDefault="00C80B48" w:rsidP="00530C14">
            <w:pPr>
              <w:spacing w:after="0"/>
              <w:ind w:firstLine="0"/>
              <w:jc w:val="left"/>
              <w:rPr>
                <w:b/>
                <w:sz w:val="20"/>
                <w:szCs w:val="20"/>
                <w:lang w:val="en-US"/>
              </w:rPr>
            </w:pPr>
          </w:p>
          <w:p w14:paraId="245170A3" w14:textId="20A5EDC9" w:rsidR="005063C5" w:rsidRDefault="005063C5" w:rsidP="00530C14">
            <w:pPr>
              <w:spacing w:after="0"/>
              <w:ind w:firstLine="0"/>
              <w:jc w:val="left"/>
              <w:rPr>
                <w:b/>
                <w:sz w:val="20"/>
                <w:szCs w:val="20"/>
                <w:lang w:val="en-US"/>
              </w:rPr>
            </w:pPr>
            <w:proofErr w:type="spellStart"/>
            <w:r>
              <w:rPr>
                <w:b/>
                <w:sz w:val="20"/>
                <w:szCs w:val="20"/>
                <w:lang w:val="en-US"/>
              </w:rPr>
              <w:t>Shumylovych</w:t>
            </w:r>
            <w:proofErr w:type="spellEnd"/>
            <w:r>
              <w:rPr>
                <w:b/>
                <w:sz w:val="20"/>
                <w:szCs w:val="20"/>
                <w:lang w:val="en-US"/>
              </w:rPr>
              <w:t xml:space="preserve"> A.</w:t>
            </w:r>
          </w:p>
          <w:p w14:paraId="16B3F34E" w14:textId="77777777" w:rsidR="005063C5" w:rsidRDefault="005063C5" w:rsidP="00530C14">
            <w:pPr>
              <w:spacing w:after="0"/>
              <w:ind w:firstLine="0"/>
              <w:jc w:val="left"/>
              <w:rPr>
                <w:b/>
                <w:sz w:val="20"/>
                <w:szCs w:val="20"/>
                <w:lang w:val="en-US"/>
              </w:rPr>
            </w:pPr>
            <w:proofErr w:type="spellStart"/>
            <w:r w:rsidRPr="000951B8">
              <w:rPr>
                <w:b/>
                <w:sz w:val="20"/>
                <w:szCs w:val="20"/>
                <w:lang w:val="en-US"/>
              </w:rPr>
              <w:t>Yerotevich-Tishma</w:t>
            </w:r>
            <w:proofErr w:type="spellEnd"/>
            <w:r w:rsidRPr="000951B8">
              <w:rPr>
                <w:b/>
                <w:sz w:val="20"/>
                <w:szCs w:val="20"/>
                <w:lang w:val="en-US"/>
              </w:rPr>
              <w:t xml:space="preserve"> D.,</w:t>
            </w:r>
          </w:p>
          <w:p w14:paraId="0BCCA65A" w14:textId="77777777" w:rsidR="005063C5" w:rsidRDefault="005063C5" w:rsidP="00530C14">
            <w:pPr>
              <w:spacing w:after="0"/>
              <w:ind w:firstLine="0"/>
              <w:jc w:val="left"/>
              <w:rPr>
                <w:b/>
                <w:sz w:val="20"/>
                <w:szCs w:val="20"/>
                <w:lang w:val="en-US"/>
              </w:rPr>
            </w:pPr>
          </w:p>
          <w:p w14:paraId="2D332697" w14:textId="77777777" w:rsidR="005063C5" w:rsidRDefault="005063C5" w:rsidP="00530C14">
            <w:pPr>
              <w:spacing w:after="0"/>
              <w:ind w:firstLine="0"/>
              <w:jc w:val="left"/>
              <w:rPr>
                <w:b/>
                <w:sz w:val="20"/>
                <w:szCs w:val="20"/>
                <w:lang w:val="en-US"/>
              </w:rPr>
            </w:pPr>
            <w:proofErr w:type="spellStart"/>
            <w:r w:rsidRPr="000951B8">
              <w:rPr>
                <w:b/>
                <w:sz w:val="20"/>
                <w:szCs w:val="20"/>
                <w:lang w:val="en-US"/>
              </w:rPr>
              <w:t>Devdyuk</w:t>
            </w:r>
            <w:proofErr w:type="spellEnd"/>
            <w:r w:rsidRPr="000951B8">
              <w:rPr>
                <w:b/>
                <w:sz w:val="20"/>
                <w:szCs w:val="20"/>
                <w:lang w:val="en-US"/>
              </w:rPr>
              <w:t xml:space="preserve"> I.</w:t>
            </w:r>
            <w:r w:rsidRPr="000951B8">
              <w:rPr>
                <w:b/>
                <w:sz w:val="20"/>
                <w:szCs w:val="20"/>
                <w:lang w:val="uk-UA"/>
              </w:rPr>
              <w:t>,</w:t>
            </w:r>
          </w:p>
          <w:p w14:paraId="559CE37D" w14:textId="77777777" w:rsidR="005063C5" w:rsidRDefault="005063C5" w:rsidP="00530C14">
            <w:pPr>
              <w:spacing w:after="0"/>
              <w:ind w:firstLine="0"/>
              <w:jc w:val="left"/>
              <w:rPr>
                <w:b/>
                <w:sz w:val="20"/>
                <w:szCs w:val="20"/>
                <w:lang w:val="en-US"/>
              </w:rPr>
            </w:pPr>
          </w:p>
          <w:p w14:paraId="120A9B8A" w14:textId="77777777" w:rsidR="005063C5" w:rsidRDefault="005063C5" w:rsidP="00530C14">
            <w:pPr>
              <w:spacing w:after="0"/>
              <w:ind w:firstLine="0"/>
              <w:jc w:val="left"/>
              <w:rPr>
                <w:b/>
                <w:sz w:val="20"/>
                <w:szCs w:val="20"/>
                <w:lang w:val="en-US"/>
              </w:rPr>
            </w:pPr>
          </w:p>
          <w:p w14:paraId="4648DA01" w14:textId="77777777" w:rsidR="005063C5" w:rsidRDefault="005063C5" w:rsidP="00530C14">
            <w:pPr>
              <w:spacing w:after="0"/>
              <w:ind w:firstLine="0"/>
              <w:jc w:val="left"/>
              <w:rPr>
                <w:b/>
                <w:sz w:val="20"/>
                <w:szCs w:val="20"/>
                <w:lang w:val="en-US"/>
              </w:rPr>
            </w:pPr>
            <w:r w:rsidRPr="000951B8">
              <w:rPr>
                <w:b/>
                <w:sz w:val="20"/>
                <w:szCs w:val="20"/>
                <w:lang w:val="en-US"/>
              </w:rPr>
              <w:t>Dmytrenko V.,</w:t>
            </w:r>
          </w:p>
          <w:p w14:paraId="7C5456A7" w14:textId="77777777" w:rsidR="005063C5" w:rsidRDefault="005063C5" w:rsidP="00530C14">
            <w:pPr>
              <w:spacing w:after="0"/>
              <w:ind w:firstLine="0"/>
              <w:jc w:val="left"/>
              <w:rPr>
                <w:b/>
                <w:sz w:val="20"/>
                <w:szCs w:val="20"/>
                <w:lang w:val="en-US"/>
              </w:rPr>
            </w:pPr>
          </w:p>
          <w:p w14:paraId="140C0395" w14:textId="77777777" w:rsidR="005063C5" w:rsidRDefault="005063C5" w:rsidP="00530C14">
            <w:pPr>
              <w:spacing w:after="0"/>
              <w:ind w:firstLine="0"/>
              <w:jc w:val="left"/>
              <w:rPr>
                <w:b/>
                <w:sz w:val="20"/>
                <w:szCs w:val="20"/>
                <w:lang w:val="uk-UA"/>
              </w:rPr>
            </w:pPr>
            <w:proofErr w:type="spellStart"/>
            <w:r w:rsidRPr="000951B8">
              <w:rPr>
                <w:b/>
                <w:sz w:val="20"/>
                <w:szCs w:val="20"/>
                <w:lang w:val="en-US"/>
              </w:rPr>
              <w:t>Zvyniatkovskyi</w:t>
            </w:r>
            <w:proofErr w:type="spellEnd"/>
            <w:r w:rsidRPr="000951B8">
              <w:rPr>
                <w:b/>
                <w:sz w:val="20"/>
                <w:szCs w:val="20"/>
                <w:lang w:val="en-US"/>
              </w:rPr>
              <w:t xml:space="preserve"> V.,</w:t>
            </w:r>
          </w:p>
          <w:p w14:paraId="05C8CCBD" w14:textId="77777777" w:rsidR="000449A7" w:rsidRDefault="000449A7" w:rsidP="00530C14">
            <w:pPr>
              <w:spacing w:after="0"/>
              <w:ind w:firstLine="0"/>
              <w:jc w:val="left"/>
              <w:rPr>
                <w:b/>
                <w:sz w:val="20"/>
                <w:szCs w:val="20"/>
                <w:lang w:val="uk-UA"/>
              </w:rPr>
            </w:pPr>
          </w:p>
          <w:p w14:paraId="0D6C2707" w14:textId="77777777" w:rsidR="000449A7" w:rsidRDefault="000449A7" w:rsidP="00530C14">
            <w:pPr>
              <w:spacing w:after="0"/>
              <w:ind w:firstLine="0"/>
              <w:jc w:val="left"/>
              <w:rPr>
                <w:b/>
                <w:sz w:val="20"/>
                <w:szCs w:val="20"/>
                <w:lang w:val="uk-UA"/>
              </w:rPr>
            </w:pPr>
          </w:p>
          <w:p w14:paraId="4DB0B287" w14:textId="77777777" w:rsidR="000449A7" w:rsidRDefault="000449A7" w:rsidP="00530C14">
            <w:pPr>
              <w:spacing w:after="0"/>
              <w:ind w:firstLine="0"/>
              <w:jc w:val="left"/>
              <w:rPr>
                <w:b/>
                <w:sz w:val="20"/>
                <w:szCs w:val="20"/>
                <w:lang w:val="uk-UA"/>
              </w:rPr>
            </w:pPr>
            <w:proofErr w:type="spellStart"/>
            <w:r w:rsidRPr="000951B8">
              <w:rPr>
                <w:b/>
                <w:sz w:val="20"/>
                <w:szCs w:val="20"/>
                <w:lang w:val="en-US"/>
              </w:rPr>
              <w:t>Sadivnychyi</w:t>
            </w:r>
            <w:proofErr w:type="spellEnd"/>
            <w:r w:rsidRPr="000951B8">
              <w:rPr>
                <w:b/>
                <w:sz w:val="20"/>
                <w:szCs w:val="20"/>
                <w:lang w:val="en-US"/>
              </w:rPr>
              <w:t xml:space="preserve"> V.</w:t>
            </w:r>
            <w:r w:rsidRPr="000951B8">
              <w:rPr>
                <w:b/>
                <w:sz w:val="20"/>
                <w:szCs w:val="20"/>
                <w:lang w:val="uk-UA"/>
              </w:rPr>
              <w:t>,</w:t>
            </w:r>
            <w:r w:rsidRPr="000951B8">
              <w:rPr>
                <w:b/>
                <w:sz w:val="20"/>
                <w:szCs w:val="20"/>
                <w:lang w:val="en-US"/>
              </w:rPr>
              <w:t xml:space="preserve"> </w:t>
            </w:r>
          </w:p>
          <w:p w14:paraId="21C0A539" w14:textId="77777777" w:rsidR="000449A7" w:rsidRDefault="000449A7" w:rsidP="00530C14">
            <w:pPr>
              <w:spacing w:after="0"/>
              <w:ind w:firstLine="0"/>
              <w:jc w:val="left"/>
              <w:rPr>
                <w:b/>
                <w:sz w:val="20"/>
                <w:szCs w:val="20"/>
                <w:lang w:val="uk-UA"/>
              </w:rPr>
            </w:pPr>
          </w:p>
          <w:p w14:paraId="6F709FF7" w14:textId="77777777" w:rsidR="000449A7" w:rsidRDefault="000449A7" w:rsidP="00530C14">
            <w:pPr>
              <w:spacing w:after="0"/>
              <w:ind w:firstLine="0"/>
              <w:jc w:val="left"/>
              <w:rPr>
                <w:b/>
                <w:sz w:val="20"/>
                <w:szCs w:val="20"/>
                <w:lang w:val="uk-UA"/>
              </w:rPr>
            </w:pPr>
          </w:p>
          <w:p w14:paraId="708B8ABB" w14:textId="77777777" w:rsidR="000449A7" w:rsidRDefault="000449A7" w:rsidP="00530C14">
            <w:pPr>
              <w:spacing w:after="0"/>
              <w:ind w:firstLine="0"/>
              <w:jc w:val="left"/>
              <w:rPr>
                <w:b/>
                <w:sz w:val="20"/>
                <w:szCs w:val="20"/>
                <w:lang w:val="uk-UA"/>
              </w:rPr>
            </w:pPr>
            <w:proofErr w:type="spellStart"/>
            <w:r w:rsidRPr="000951B8">
              <w:rPr>
                <w:b/>
                <w:sz w:val="20"/>
                <w:szCs w:val="20"/>
                <w:lang w:val="en-US"/>
              </w:rPr>
              <w:t>Kobyakova</w:t>
            </w:r>
            <w:proofErr w:type="spellEnd"/>
            <w:r w:rsidRPr="000951B8">
              <w:rPr>
                <w:b/>
                <w:sz w:val="20"/>
                <w:szCs w:val="20"/>
                <w:lang w:val="en-US"/>
              </w:rPr>
              <w:t xml:space="preserve"> I., </w:t>
            </w:r>
            <w:r w:rsidRPr="000951B8">
              <w:rPr>
                <w:b/>
                <w:sz w:val="20"/>
                <w:szCs w:val="20"/>
                <w:lang w:val="uk-UA"/>
              </w:rPr>
              <w:t xml:space="preserve"> </w:t>
            </w:r>
          </w:p>
          <w:p w14:paraId="6848D8B8" w14:textId="77777777" w:rsidR="000449A7" w:rsidRDefault="000449A7" w:rsidP="00530C14">
            <w:pPr>
              <w:spacing w:after="0"/>
              <w:ind w:firstLine="0"/>
              <w:jc w:val="left"/>
              <w:rPr>
                <w:b/>
                <w:sz w:val="20"/>
                <w:szCs w:val="20"/>
                <w:lang w:val="uk-UA"/>
              </w:rPr>
            </w:pPr>
          </w:p>
          <w:p w14:paraId="5B2225A8" w14:textId="042646F0" w:rsidR="000449A7" w:rsidRDefault="000449A7" w:rsidP="00530C14">
            <w:pPr>
              <w:spacing w:after="0"/>
              <w:ind w:firstLine="0"/>
              <w:jc w:val="left"/>
              <w:rPr>
                <w:b/>
                <w:sz w:val="20"/>
                <w:szCs w:val="20"/>
                <w:lang w:val="uk-UA"/>
              </w:rPr>
            </w:pPr>
            <w:r>
              <w:rPr>
                <w:b/>
                <w:sz w:val="20"/>
                <w:szCs w:val="20"/>
                <w:lang w:val="en-US"/>
              </w:rPr>
              <w:t>Kush J.,</w:t>
            </w:r>
          </w:p>
          <w:p w14:paraId="7DFF1548" w14:textId="77777777" w:rsidR="000449A7" w:rsidRDefault="000449A7" w:rsidP="00530C14">
            <w:pPr>
              <w:spacing w:after="0"/>
              <w:ind w:firstLine="0"/>
              <w:jc w:val="left"/>
              <w:rPr>
                <w:b/>
                <w:sz w:val="20"/>
                <w:szCs w:val="20"/>
                <w:lang w:val="uk-UA"/>
              </w:rPr>
            </w:pPr>
          </w:p>
          <w:p w14:paraId="141626C2" w14:textId="7CB8C4BB" w:rsidR="000449A7" w:rsidRDefault="000449A7" w:rsidP="00530C14">
            <w:pPr>
              <w:spacing w:after="0"/>
              <w:ind w:firstLine="0"/>
              <w:jc w:val="left"/>
              <w:rPr>
                <w:b/>
                <w:sz w:val="20"/>
                <w:szCs w:val="20"/>
                <w:lang w:val="en-US"/>
              </w:rPr>
            </w:pPr>
            <w:r>
              <w:rPr>
                <w:b/>
                <w:sz w:val="20"/>
                <w:szCs w:val="20"/>
                <w:lang w:val="en-US"/>
              </w:rPr>
              <w:t>Livingstone D.,</w:t>
            </w:r>
          </w:p>
          <w:p w14:paraId="03E03195" w14:textId="77777777" w:rsidR="000449A7" w:rsidRDefault="000449A7" w:rsidP="00530C14">
            <w:pPr>
              <w:spacing w:after="0"/>
              <w:ind w:firstLine="0"/>
              <w:jc w:val="left"/>
              <w:rPr>
                <w:b/>
                <w:sz w:val="20"/>
                <w:szCs w:val="20"/>
                <w:lang w:val="en-US"/>
              </w:rPr>
            </w:pPr>
            <w:r>
              <w:rPr>
                <w:b/>
                <w:sz w:val="20"/>
                <w:szCs w:val="20"/>
                <w:lang w:val="en-US"/>
              </w:rPr>
              <w:t xml:space="preserve">Li </w:t>
            </w:r>
            <w:proofErr w:type="spellStart"/>
            <w:r>
              <w:rPr>
                <w:b/>
                <w:sz w:val="20"/>
                <w:szCs w:val="20"/>
                <w:lang w:val="en-US"/>
              </w:rPr>
              <w:t>Li</w:t>
            </w:r>
            <w:proofErr w:type="spellEnd"/>
            <w:r>
              <w:rPr>
                <w:b/>
                <w:sz w:val="20"/>
                <w:szCs w:val="20"/>
                <w:lang w:val="en-US"/>
              </w:rPr>
              <w:t>,</w:t>
            </w:r>
          </w:p>
          <w:p w14:paraId="3AC7A2D9" w14:textId="77777777" w:rsidR="000449A7" w:rsidRDefault="000449A7" w:rsidP="00530C14">
            <w:pPr>
              <w:spacing w:after="0"/>
              <w:ind w:firstLine="0"/>
              <w:jc w:val="left"/>
              <w:rPr>
                <w:b/>
                <w:sz w:val="20"/>
                <w:szCs w:val="20"/>
                <w:lang w:val="en-US"/>
              </w:rPr>
            </w:pPr>
            <w:proofErr w:type="spellStart"/>
            <w:r w:rsidRPr="000951B8">
              <w:rPr>
                <w:b/>
                <w:sz w:val="20"/>
                <w:szCs w:val="20"/>
                <w:lang w:val="uk-UA"/>
              </w:rPr>
              <w:t>Medvid</w:t>
            </w:r>
            <w:proofErr w:type="spellEnd"/>
            <w:r w:rsidRPr="000951B8">
              <w:rPr>
                <w:b/>
                <w:sz w:val="20"/>
                <w:szCs w:val="20"/>
                <w:lang w:val="uk-UA"/>
              </w:rPr>
              <w:t xml:space="preserve"> O.,</w:t>
            </w:r>
          </w:p>
          <w:p w14:paraId="1B10F123" w14:textId="77777777" w:rsidR="000449A7" w:rsidRDefault="000449A7" w:rsidP="00530C14">
            <w:pPr>
              <w:spacing w:after="0"/>
              <w:ind w:firstLine="0"/>
              <w:jc w:val="left"/>
              <w:rPr>
                <w:b/>
                <w:sz w:val="20"/>
                <w:szCs w:val="20"/>
                <w:lang w:val="en-US"/>
              </w:rPr>
            </w:pPr>
          </w:p>
          <w:p w14:paraId="54053EFD" w14:textId="77777777" w:rsidR="000449A7" w:rsidRDefault="000449A7" w:rsidP="00530C14">
            <w:pPr>
              <w:spacing w:after="0"/>
              <w:ind w:firstLine="0"/>
              <w:jc w:val="left"/>
              <w:rPr>
                <w:b/>
                <w:sz w:val="20"/>
                <w:szCs w:val="20"/>
                <w:lang w:val="en-US"/>
              </w:rPr>
            </w:pPr>
            <w:proofErr w:type="spellStart"/>
            <w:r w:rsidRPr="000951B8">
              <w:rPr>
                <w:b/>
                <w:sz w:val="20"/>
                <w:szCs w:val="20"/>
                <w:lang w:val="en-US"/>
              </w:rPr>
              <w:t>Oleksenko</w:t>
            </w:r>
            <w:proofErr w:type="spellEnd"/>
            <w:r w:rsidRPr="000951B8">
              <w:rPr>
                <w:b/>
                <w:sz w:val="20"/>
                <w:szCs w:val="20"/>
                <w:lang w:val="en-US"/>
              </w:rPr>
              <w:t xml:space="preserve"> V.</w:t>
            </w:r>
            <w:r w:rsidRPr="000951B8">
              <w:rPr>
                <w:b/>
                <w:sz w:val="20"/>
                <w:szCs w:val="20"/>
                <w:lang w:val="uk-UA"/>
              </w:rPr>
              <w:t>,</w:t>
            </w:r>
          </w:p>
          <w:p w14:paraId="22866D59" w14:textId="77777777" w:rsidR="000449A7" w:rsidRDefault="000449A7" w:rsidP="00530C14">
            <w:pPr>
              <w:spacing w:after="0"/>
              <w:ind w:firstLine="0"/>
              <w:jc w:val="left"/>
              <w:rPr>
                <w:b/>
                <w:sz w:val="20"/>
                <w:szCs w:val="20"/>
                <w:lang w:val="en-US"/>
              </w:rPr>
            </w:pPr>
          </w:p>
          <w:p w14:paraId="13D359A9" w14:textId="77777777" w:rsidR="000449A7" w:rsidRDefault="000449A7" w:rsidP="00530C14">
            <w:pPr>
              <w:spacing w:after="0"/>
              <w:ind w:firstLine="0"/>
              <w:jc w:val="left"/>
              <w:rPr>
                <w:b/>
                <w:sz w:val="20"/>
                <w:szCs w:val="20"/>
                <w:lang w:val="en-US"/>
              </w:rPr>
            </w:pPr>
            <w:r>
              <w:rPr>
                <w:b/>
                <w:sz w:val="20"/>
                <w:szCs w:val="20"/>
                <w:lang w:val="en-US"/>
              </w:rPr>
              <w:t>Russo M.,</w:t>
            </w:r>
          </w:p>
          <w:p w14:paraId="489DAAB1" w14:textId="77777777" w:rsidR="000449A7" w:rsidRDefault="000449A7" w:rsidP="00530C14">
            <w:pPr>
              <w:spacing w:after="0"/>
              <w:ind w:firstLine="0"/>
              <w:jc w:val="left"/>
              <w:rPr>
                <w:b/>
                <w:sz w:val="20"/>
                <w:szCs w:val="20"/>
                <w:lang w:val="en-US"/>
              </w:rPr>
            </w:pPr>
            <w:r>
              <w:rPr>
                <w:b/>
                <w:sz w:val="20"/>
                <w:szCs w:val="20"/>
                <w:lang w:val="en-US"/>
              </w:rPr>
              <w:t>Sebastia-Saez M.,</w:t>
            </w:r>
          </w:p>
          <w:p w14:paraId="4E02868E" w14:textId="77777777" w:rsidR="000449A7" w:rsidRDefault="000449A7" w:rsidP="00530C14">
            <w:pPr>
              <w:spacing w:after="0"/>
              <w:ind w:firstLine="0"/>
              <w:jc w:val="left"/>
              <w:rPr>
                <w:b/>
                <w:sz w:val="20"/>
                <w:szCs w:val="20"/>
                <w:lang w:val="en-US"/>
              </w:rPr>
            </w:pPr>
          </w:p>
          <w:p w14:paraId="6B3294CA" w14:textId="77777777" w:rsidR="000449A7" w:rsidRDefault="000449A7" w:rsidP="00530C14">
            <w:pPr>
              <w:spacing w:after="0"/>
              <w:ind w:firstLine="0"/>
              <w:jc w:val="left"/>
              <w:rPr>
                <w:b/>
                <w:sz w:val="20"/>
                <w:szCs w:val="20"/>
                <w:lang w:val="en-US"/>
              </w:rPr>
            </w:pPr>
            <w:proofErr w:type="spellStart"/>
            <w:r w:rsidRPr="000951B8">
              <w:rPr>
                <w:b/>
                <w:sz w:val="20"/>
                <w:szCs w:val="20"/>
                <w:lang w:val="en-US"/>
              </w:rPr>
              <w:t>Serebrianska</w:t>
            </w:r>
            <w:proofErr w:type="spellEnd"/>
            <w:r w:rsidRPr="000951B8">
              <w:rPr>
                <w:b/>
                <w:sz w:val="20"/>
                <w:szCs w:val="20"/>
                <w:lang w:val="en-US"/>
              </w:rPr>
              <w:t xml:space="preserve"> I.</w:t>
            </w:r>
            <w:r w:rsidRPr="000951B8">
              <w:rPr>
                <w:b/>
                <w:sz w:val="20"/>
                <w:szCs w:val="20"/>
                <w:lang w:val="uk-UA"/>
              </w:rPr>
              <w:t>,</w:t>
            </w:r>
          </w:p>
          <w:p w14:paraId="4FFD4050" w14:textId="77777777" w:rsidR="000449A7" w:rsidRDefault="000449A7" w:rsidP="00530C14">
            <w:pPr>
              <w:spacing w:after="0"/>
              <w:ind w:firstLine="0"/>
              <w:jc w:val="left"/>
              <w:rPr>
                <w:b/>
                <w:sz w:val="20"/>
                <w:szCs w:val="20"/>
                <w:lang w:val="en-US"/>
              </w:rPr>
            </w:pPr>
          </w:p>
          <w:p w14:paraId="73FB70F4" w14:textId="77777777" w:rsidR="000449A7" w:rsidRDefault="000449A7" w:rsidP="00530C14">
            <w:pPr>
              <w:spacing w:after="0"/>
              <w:ind w:firstLine="0"/>
              <w:jc w:val="left"/>
              <w:rPr>
                <w:b/>
                <w:sz w:val="20"/>
                <w:szCs w:val="20"/>
                <w:lang w:val="en-US"/>
              </w:rPr>
            </w:pPr>
            <w:proofErr w:type="spellStart"/>
            <w:r>
              <w:rPr>
                <w:b/>
                <w:sz w:val="20"/>
                <w:szCs w:val="20"/>
                <w:lang w:val="en-US"/>
              </w:rPr>
              <w:t>Sukhomlynov</w:t>
            </w:r>
            <w:proofErr w:type="spellEnd"/>
            <w:r>
              <w:rPr>
                <w:b/>
                <w:sz w:val="20"/>
                <w:szCs w:val="20"/>
                <w:lang w:val="en-US"/>
              </w:rPr>
              <w:t xml:space="preserve"> O.,</w:t>
            </w:r>
          </w:p>
          <w:p w14:paraId="60E09558" w14:textId="77777777" w:rsidR="000449A7" w:rsidRDefault="000449A7" w:rsidP="00530C14">
            <w:pPr>
              <w:spacing w:after="0"/>
              <w:ind w:firstLine="0"/>
              <w:jc w:val="left"/>
              <w:rPr>
                <w:b/>
                <w:sz w:val="20"/>
                <w:szCs w:val="20"/>
                <w:lang w:val="en-US"/>
              </w:rPr>
            </w:pPr>
          </w:p>
          <w:p w14:paraId="26101D83" w14:textId="5348FA03" w:rsidR="000449A7" w:rsidRDefault="000449A7" w:rsidP="00530C14">
            <w:pPr>
              <w:spacing w:after="0"/>
              <w:ind w:firstLine="0"/>
              <w:jc w:val="left"/>
              <w:rPr>
                <w:b/>
                <w:sz w:val="20"/>
                <w:szCs w:val="20"/>
                <w:lang w:val="en-US"/>
              </w:rPr>
            </w:pPr>
            <w:r w:rsidRPr="000951B8">
              <w:rPr>
                <w:b/>
                <w:sz w:val="20"/>
                <w:szCs w:val="20"/>
                <w:lang w:val="en-US"/>
              </w:rPr>
              <w:lastRenderedPageBreak/>
              <w:t>Tkachenko O.,</w:t>
            </w:r>
          </w:p>
          <w:p w14:paraId="4F1393FA" w14:textId="77777777" w:rsidR="006E4ACA" w:rsidRDefault="006E4ACA" w:rsidP="00530C14">
            <w:pPr>
              <w:spacing w:after="0"/>
              <w:ind w:firstLine="0"/>
              <w:jc w:val="left"/>
              <w:rPr>
                <w:b/>
                <w:sz w:val="20"/>
                <w:szCs w:val="20"/>
                <w:lang w:val="en-US"/>
              </w:rPr>
            </w:pPr>
          </w:p>
          <w:p w14:paraId="5EAF64D1" w14:textId="5EDC9381" w:rsidR="006E4ACA" w:rsidRDefault="006E4ACA" w:rsidP="00530C14">
            <w:pPr>
              <w:spacing w:after="0"/>
              <w:ind w:firstLine="0"/>
              <w:jc w:val="left"/>
              <w:rPr>
                <w:b/>
                <w:sz w:val="20"/>
                <w:szCs w:val="20"/>
                <w:lang w:val="en-US"/>
              </w:rPr>
            </w:pPr>
            <w:proofErr w:type="spellStart"/>
            <w:r w:rsidRPr="000951B8">
              <w:rPr>
                <w:b/>
                <w:sz w:val="20"/>
                <w:szCs w:val="20"/>
                <w:lang w:val="en-US"/>
              </w:rPr>
              <w:t>Sushkova</w:t>
            </w:r>
            <w:proofErr w:type="spellEnd"/>
            <w:r w:rsidRPr="000951B8">
              <w:rPr>
                <w:b/>
                <w:sz w:val="20"/>
                <w:szCs w:val="20"/>
                <w:lang w:val="en-US"/>
              </w:rPr>
              <w:t xml:space="preserve"> O.,</w:t>
            </w:r>
          </w:p>
          <w:p w14:paraId="06BF9C0A" w14:textId="77777777" w:rsidR="006E4ACA" w:rsidRDefault="006E4ACA" w:rsidP="00530C14">
            <w:pPr>
              <w:spacing w:after="0"/>
              <w:ind w:firstLine="0"/>
              <w:jc w:val="left"/>
              <w:rPr>
                <w:b/>
                <w:sz w:val="20"/>
                <w:szCs w:val="20"/>
                <w:lang w:val="en-US"/>
              </w:rPr>
            </w:pPr>
          </w:p>
          <w:p w14:paraId="55FFCBCA" w14:textId="4C02DAC0" w:rsidR="006E4ACA" w:rsidRPr="006E4ACA" w:rsidRDefault="006E4ACA" w:rsidP="00530C14">
            <w:pPr>
              <w:spacing w:after="0"/>
              <w:ind w:firstLine="0"/>
              <w:jc w:val="left"/>
              <w:rPr>
                <w:b/>
                <w:sz w:val="20"/>
                <w:szCs w:val="20"/>
                <w:lang w:val="uk-UA"/>
              </w:rPr>
            </w:pPr>
            <w:proofErr w:type="spellStart"/>
            <w:r>
              <w:rPr>
                <w:b/>
                <w:sz w:val="20"/>
                <w:szCs w:val="20"/>
                <w:lang w:val="en-US"/>
              </w:rPr>
              <w:t>Chernysh</w:t>
            </w:r>
            <w:proofErr w:type="spellEnd"/>
            <w:r>
              <w:rPr>
                <w:b/>
                <w:sz w:val="20"/>
                <w:szCs w:val="20"/>
                <w:lang w:val="en-US"/>
              </w:rPr>
              <w:t xml:space="preserve"> A., </w:t>
            </w:r>
          </w:p>
          <w:p w14:paraId="3805B4BA" w14:textId="4DF32008" w:rsidR="006E4ACA" w:rsidRDefault="006E4ACA" w:rsidP="00530C14">
            <w:pPr>
              <w:spacing w:after="0"/>
              <w:ind w:firstLine="0"/>
              <w:jc w:val="left"/>
              <w:rPr>
                <w:b/>
                <w:sz w:val="20"/>
                <w:szCs w:val="20"/>
                <w:lang w:val="uk-UA"/>
              </w:rPr>
            </w:pPr>
            <w:r w:rsidRPr="000951B8">
              <w:rPr>
                <w:b/>
                <w:sz w:val="20"/>
                <w:szCs w:val="20"/>
                <w:lang w:val="en-US"/>
              </w:rPr>
              <w:t>Chulanova H.,</w:t>
            </w:r>
          </w:p>
          <w:p w14:paraId="67F8EA2D" w14:textId="77777777" w:rsidR="006E4ACA" w:rsidRDefault="006E4ACA" w:rsidP="00530C14">
            <w:pPr>
              <w:spacing w:after="0"/>
              <w:ind w:firstLine="0"/>
              <w:jc w:val="left"/>
              <w:rPr>
                <w:b/>
                <w:sz w:val="20"/>
                <w:szCs w:val="20"/>
                <w:lang w:val="uk-UA"/>
              </w:rPr>
            </w:pPr>
          </w:p>
          <w:p w14:paraId="574D1119" w14:textId="5C85CC51" w:rsidR="006E4ACA" w:rsidRPr="006E4ACA" w:rsidRDefault="006E4ACA" w:rsidP="00530C14">
            <w:pPr>
              <w:spacing w:after="0"/>
              <w:ind w:firstLine="0"/>
              <w:jc w:val="left"/>
              <w:rPr>
                <w:b/>
                <w:sz w:val="20"/>
                <w:szCs w:val="20"/>
                <w:lang w:val="en-US"/>
              </w:rPr>
            </w:pPr>
            <w:proofErr w:type="spellStart"/>
            <w:r w:rsidRPr="006E4ACA">
              <w:rPr>
                <w:b/>
                <w:sz w:val="20"/>
                <w:szCs w:val="20"/>
                <w:lang w:val="uk-UA"/>
              </w:rPr>
              <w:t>Shekhavtsova</w:t>
            </w:r>
            <w:proofErr w:type="spellEnd"/>
            <w:r>
              <w:rPr>
                <w:b/>
                <w:sz w:val="20"/>
                <w:szCs w:val="20"/>
                <w:lang w:val="uk-UA"/>
              </w:rPr>
              <w:t xml:space="preserve"> </w:t>
            </w:r>
            <w:proofErr w:type="spellStart"/>
            <w:r>
              <w:rPr>
                <w:b/>
                <w:sz w:val="20"/>
                <w:szCs w:val="20"/>
                <w:lang w:val="en-US"/>
              </w:rPr>
              <w:t>Sv</w:t>
            </w:r>
            <w:proofErr w:type="spellEnd"/>
            <w:r>
              <w:rPr>
                <w:b/>
                <w:sz w:val="20"/>
                <w:szCs w:val="20"/>
                <w:lang w:val="en-US"/>
              </w:rPr>
              <w:t>.,</w:t>
            </w:r>
          </w:p>
          <w:p w14:paraId="5BD12769" w14:textId="77777777" w:rsidR="000449A7" w:rsidRDefault="000449A7" w:rsidP="00530C14">
            <w:pPr>
              <w:spacing w:after="0"/>
              <w:ind w:firstLine="0"/>
              <w:jc w:val="left"/>
              <w:rPr>
                <w:b/>
                <w:sz w:val="20"/>
                <w:szCs w:val="20"/>
                <w:lang w:val="en-US"/>
              </w:rPr>
            </w:pPr>
          </w:p>
          <w:p w14:paraId="78CB1988" w14:textId="1725C89C" w:rsidR="000449A7" w:rsidRPr="000449A7" w:rsidRDefault="000449A7" w:rsidP="00530C14">
            <w:pPr>
              <w:spacing w:after="0"/>
              <w:ind w:firstLine="0"/>
              <w:jc w:val="left"/>
              <w:rPr>
                <w:b/>
                <w:sz w:val="20"/>
                <w:szCs w:val="20"/>
                <w:lang w:val="en-US"/>
              </w:rPr>
            </w:pPr>
          </w:p>
        </w:tc>
        <w:tc>
          <w:tcPr>
            <w:tcW w:w="2126" w:type="dxa"/>
            <w:tcBorders>
              <w:top w:val="single" w:sz="4" w:space="0" w:color="auto"/>
            </w:tcBorders>
          </w:tcPr>
          <w:p w14:paraId="68957460" w14:textId="3A5F46C7" w:rsidR="005063C5" w:rsidRPr="000449A7" w:rsidRDefault="00C80B48" w:rsidP="005063C5">
            <w:pPr>
              <w:spacing w:after="0"/>
              <w:ind w:firstLine="0"/>
              <w:rPr>
                <w:sz w:val="20"/>
                <w:szCs w:val="20"/>
                <w:lang w:val="uk-UA"/>
              </w:rPr>
            </w:pPr>
            <w:r>
              <w:rPr>
                <w:sz w:val="20"/>
                <w:szCs w:val="20"/>
                <w:lang w:val="en-US"/>
              </w:rPr>
              <w:lastRenderedPageBreak/>
              <w:t xml:space="preserve">D. </w:t>
            </w:r>
            <w:r w:rsidRPr="00C80B48">
              <w:rPr>
                <w:sz w:val="20"/>
                <w:szCs w:val="20"/>
                <w:lang w:val="en-US"/>
              </w:rPr>
              <w:t>Habilitated in Humanities</w:t>
            </w:r>
            <w:r>
              <w:rPr>
                <w:sz w:val="20"/>
                <w:szCs w:val="20"/>
                <w:lang w:val="en-US"/>
              </w:rPr>
              <w:t xml:space="preserve">, </w:t>
            </w:r>
            <w:r w:rsidR="005063C5" w:rsidRPr="000951B8">
              <w:rPr>
                <w:sz w:val="20"/>
                <w:szCs w:val="20"/>
                <w:lang w:val="en-US"/>
              </w:rPr>
              <w:t>Professor</w:t>
            </w:r>
          </w:p>
          <w:p w14:paraId="2CFBFC9C" w14:textId="77777777" w:rsidR="00C80B48" w:rsidRDefault="00C80B48" w:rsidP="005063C5">
            <w:pPr>
              <w:spacing w:after="0"/>
              <w:ind w:firstLine="0"/>
              <w:rPr>
                <w:sz w:val="20"/>
                <w:szCs w:val="20"/>
                <w:lang w:val="en-US"/>
              </w:rPr>
            </w:pPr>
          </w:p>
          <w:p w14:paraId="4FD74074" w14:textId="5475243C" w:rsidR="005063C5" w:rsidRPr="000449A7" w:rsidRDefault="005063C5" w:rsidP="005063C5">
            <w:pPr>
              <w:spacing w:after="0"/>
              <w:ind w:firstLine="0"/>
              <w:rPr>
                <w:sz w:val="20"/>
                <w:szCs w:val="20"/>
                <w:lang w:val="uk-UA"/>
              </w:rPr>
            </w:pPr>
            <w:r w:rsidRPr="000951B8">
              <w:rPr>
                <w:sz w:val="20"/>
                <w:szCs w:val="20"/>
                <w:lang w:val="en-US"/>
              </w:rPr>
              <w:t>D</w:t>
            </w:r>
            <w:r w:rsidRPr="000449A7">
              <w:rPr>
                <w:sz w:val="20"/>
                <w:szCs w:val="20"/>
                <w:lang w:val="uk-UA"/>
              </w:rPr>
              <w:t>.</w:t>
            </w:r>
            <w:r w:rsidRPr="000951B8">
              <w:rPr>
                <w:sz w:val="20"/>
                <w:szCs w:val="20"/>
                <w:lang w:val="en-US"/>
              </w:rPr>
              <w:t>Sc</w:t>
            </w:r>
            <w:r w:rsidRPr="000449A7">
              <w:rPr>
                <w:sz w:val="20"/>
                <w:szCs w:val="20"/>
                <w:lang w:val="uk-UA"/>
              </w:rPr>
              <w:t xml:space="preserve">. </w:t>
            </w:r>
            <w:r w:rsidRPr="000951B8">
              <w:rPr>
                <w:sz w:val="20"/>
                <w:szCs w:val="20"/>
                <w:lang w:val="en-US"/>
              </w:rPr>
              <w:t>in</w:t>
            </w:r>
            <w:r w:rsidRPr="000449A7">
              <w:rPr>
                <w:sz w:val="20"/>
                <w:szCs w:val="20"/>
                <w:lang w:val="uk-UA"/>
              </w:rPr>
              <w:t xml:space="preserve"> </w:t>
            </w:r>
            <w:r w:rsidRPr="000951B8">
              <w:rPr>
                <w:sz w:val="20"/>
                <w:szCs w:val="20"/>
                <w:lang w:val="en-US"/>
              </w:rPr>
              <w:t>Philology</w:t>
            </w:r>
            <w:r w:rsidRPr="000449A7">
              <w:rPr>
                <w:sz w:val="20"/>
                <w:szCs w:val="20"/>
                <w:lang w:val="uk-UA"/>
              </w:rPr>
              <w:t xml:space="preserve">, </w:t>
            </w:r>
          </w:p>
          <w:p w14:paraId="4D373BD4" w14:textId="77777777" w:rsidR="00B53C21" w:rsidRDefault="005063C5" w:rsidP="005063C5">
            <w:pPr>
              <w:spacing w:after="0"/>
              <w:ind w:firstLine="0"/>
              <w:rPr>
                <w:sz w:val="20"/>
                <w:szCs w:val="20"/>
                <w:lang w:val="en-US"/>
              </w:rPr>
            </w:pPr>
            <w:r w:rsidRPr="000951B8">
              <w:rPr>
                <w:sz w:val="20"/>
                <w:szCs w:val="20"/>
                <w:lang w:val="en-US"/>
              </w:rPr>
              <w:t>Associate Professor</w:t>
            </w:r>
          </w:p>
          <w:p w14:paraId="4C1AAC58" w14:textId="77777777" w:rsidR="005063C5" w:rsidRPr="000951B8" w:rsidRDefault="005063C5" w:rsidP="005063C5">
            <w:pPr>
              <w:spacing w:after="0"/>
              <w:ind w:firstLine="0"/>
              <w:rPr>
                <w:sz w:val="20"/>
                <w:szCs w:val="20"/>
                <w:lang w:val="en-US"/>
              </w:rPr>
            </w:pPr>
            <w:r w:rsidRPr="000951B8">
              <w:rPr>
                <w:sz w:val="20"/>
                <w:szCs w:val="20"/>
                <w:lang w:val="en-US"/>
              </w:rPr>
              <w:t xml:space="preserve">D.Sc. in Philology, </w:t>
            </w:r>
          </w:p>
          <w:p w14:paraId="3D2A1EED" w14:textId="77777777" w:rsidR="005063C5" w:rsidRDefault="005063C5" w:rsidP="005063C5">
            <w:pPr>
              <w:spacing w:after="0"/>
              <w:ind w:firstLine="0"/>
              <w:rPr>
                <w:sz w:val="20"/>
                <w:szCs w:val="20"/>
                <w:lang w:val="en-US"/>
              </w:rPr>
            </w:pPr>
            <w:r w:rsidRPr="000951B8">
              <w:rPr>
                <w:sz w:val="20"/>
                <w:szCs w:val="20"/>
                <w:lang w:val="en-US"/>
              </w:rPr>
              <w:t>Professor</w:t>
            </w:r>
          </w:p>
          <w:p w14:paraId="775DF06D" w14:textId="1A9EAD90" w:rsidR="005063C5" w:rsidRDefault="00C80B48" w:rsidP="005063C5">
            <w:pPr>
              <w:spacing w:after="0"/>
              <w:ind w:firstLine="0"/>
              <w:rPr>
                <w:sz w:val="20"/>
                <w:szCs w:val="20"/>
                <w:lang w:val="en-US"/>
              </w:rPr>
            </w:pPr>
            <w:r>
              <w:rPr>
                <w:sz w:val="20"/>
                <w:szCs w:val="20"/>
                <w:lang w:val="en-US"/>
              </w:rPr>
              <w:t xml:space="preserve">D. </w:t>
            </w:r>
            <w:r w:rsidRPr="00C80B48">
              <w:rPr>
                <w:sz w:val="20"/>
                <w:szCs w:val="20"/>
                <w:lang w:val="en-US"/>
              </w:rPr>
              <w:t>Habilitated</w:t>
            </w:r>
            <w:r w:rsidR="005063C5" w:rsidRPr="00C80B48">
              <w:rPr>
                <w:sz w:val="20"/>
                <w:szCs w:val="20"/>
                <w:lang w:val="uk-UA"/>
              </w:rPr>
              <w:t>,</w:t>
            </w:r>
            <w:r w:rsidR="005063C5">
              <w:rPr>
                <w:sz w:val="20"/>
                <w:szCs w:val="20"/>
                <w:lang w:val="uk-UA"/>
              </w:rPr>
              <w:t xml:space="preserve"> </w:t>
            </w:r>
            <w:r w:rsidR="005063C5" w:rsidRPr="000951B8">
              <w:rPr>
                <w:sz w:val="20"/>
                <w:szCs w:val="20"/>
                <w:lang w:val="en-US"/>
              </w:rPr>
              <w:t>Professor</w:t>
            </w:r>
          </w:p>
          <w:p w14:paraId="3897BB53" w14:textId="77777777" w:rsidR="00C80B48" w:rsidRDefault="00C80B48" w:rsidP="005063C5">
            <w:pPr>
              <w:spacing w:after="0"/>
              <w:ind w:firstLine="0"/>
              <w:rPr>
                <w:sz w:val="20"/>
                <w:szCs w:val="20"/>
                <w:lang w:val="en-US"/>
              </w:rPr>
            </w:pPr>
          </w:p>
          <w:p w14:paraId="2E0752D5" w14:textId="77777777" w:rsidR="00C80B48" w:rsidRDefault="00C80B48" w:rsidP="005063C5">
            <w:pPr>
              <w:spacing w:after="0"/>
              <w:ind w:firstLine="0"/>
              <w:rPr>
                <w:sz w:val="20"/>
                <w:szCs w:val="20"/>
                <w:lang w:val="en-US"/>
              </w:rPr>
            </w:pPr>
          </w:p>
          <w:p w14:paraId="279D3C32" w14:textId="2FFA3D1D" w:rsidR="005063C5" w:rsidRPr="000951B8" w:rsidRDefault="005063C5" w:rsidP="005063C5">
            <w:pPr>
              <w:spacing w:after="0"/>
              <w:ind w:firstLine="0"/>
              <w:rPr>
                <w:sz w:val="20"/>
                <w:szCs w:val="20"/>
                <w:lang w:val="en-US"/>
              </w:rPr>
            </w:pPr>
            <w:r w:rsidRPr="000951B8">
              <w:rPr>
                <w:sz w:val="20"/>
                <w:szCs w:val="20"/>
                <w:lang w:val="en-US"/>
              </w:rPr>
              <w:t>D.Sc. in Philosophy,</w:t>
            </w:r>
          </w:p>
          <w:p w14:paraId="13F12CB6" w14:textId="561B0D26" w:rsidR="005063C5" w:rsidRDefault="005063C5" w:rsidP="005063C5">
            <w:pPr>
              <w:spacing w:after="0"/>
              <w:ind w:firstLine="0"/>
              <w:rPr>
                <w:sz w:val="20"/>
                <w:szCs w:val="20"/>
                <w:lang w:val="uk-UA"/>
              </w:rPr>
            </w:pPr>
            <w:r w:rsidRPr="000951B8">
              <w:rPr>
                <w:sz w:val="20"/>
                <w:szCs w:val="20"/>
                <w:lang w:val="en-US"/>
              </w:rPr>
              <w:t>Associate Professor</w:t>
            </w:r>
            <w:r w:rsidRPr="000951B8">
              <w:rPr>
                <w:sz w:val="20"/>
                <w:szCs w:val="20"/>
                <w:lang w:val="uk-UA"/>
              </w:rPr>
              <w:t xml:space="preserve"> </w:t>
            </w:r>
            <w:r w:rsidRPr="000951B8">
              <w:rPr>
                <w:sz w:val="20"/>
                <w:szCs w:val="20"/>
                <w:lang w:val="en-US"/>
              </w:rPr>
              <w:t>(Serbia)</w:t>
            </w:r>
          </w:p>
          <w:p w14:paraId="5319525B" w14:textId="77777777" w:rsidR="005063C5" w:rsidRPr="000951B8" w:rsidRDefault="005063C5" w:rsidP="005063C5">
            <w:pPr>
              <w:spacing w:after="0"/>
              <w:ind w:firstLine="0"/>
              <w:rPr>
                <w:sz w:val="20"/>
                <w:szCs w:val="20"/>
                <w:lang w:val="en-US"/>
              </w:rPr>
            </w:pPr>
            <w:r w:rsidRPr="000951B8">
              <w:rPr>
                <w:sz w:val="20"/>
                <w:szCs w:val="20"/>
                <w:lang w:val="en-US"/>
              </w:rPr>
              <w:t xml:space="preserve">D.Sc. in Philology, </w:t>
            </w:r>
          </w:p>
          <w:p w14:paraId="392D9BDD" w14:textId="77777777" w:rsidR="005063C5" w:rsidRDefault="005063C5" w:rsidP="005063C5">
            <w:pPr>
              <w:spacing w:after="0"/>
              <w:ind w:firstLine="0"/>
              <w:rPr>
                <w:sz w:val="20"/>
                <w:szCs w:val="20"/>
                <w:lang w:val="en-US"/>
              </w:rPr>
            </w:pPr>
            <w:r w:rsidRPr="000951B8">
              <w:rPr>
                <w:sz w:val="20"/>
                <w:szCs w:val="20"/>
                <w:lang w:val="en-US"/>
              </w:rPr>
              <w:t>Associate Professor</w:t>
            </w:r>
            <w:r>
              <w:rPr>
                <w:sz w:val="20"/>
                <w:szCs w:val="20"/>
                <w:lang w:val="en-US"/>
              </w:rPr>
              <w:t>, Professor</w:t>
            </w:r>
          </w:p>
          <w:p w14:paraId="25C1384A" w14:textId="77777777" w:rsidR="005063C5" w:rsidRPr="000951B8" w:rsidRDefault="005063C5" w:rsidP="005063C5">
            <w:pPr>
              <w:spacing w:after="0"/>
              <w:ind w:firstLine="0"/>
              <w:rPr>
                <w:sz w:val="20"/>
                <w:szCs w:val="20"/>
                <w:lang w:val="en-US"/>
              </w:rPr>
            </w:pPr>
            <w:r w:rsidRPr="000951B8">
              <w:rPr>
                <w:sz w:val="20"/>
                <w:szCs w:val="20"/>
                <w:lang w:val="en-US"/>
              </w:rPr>
              <w:t xml:space="preserve">D.Sc. in Philology, </w:t>
            </w:r>
          </w:p>
          <w:p w14:paraId="5861877D" w14:textId="77777777" w:rsidR="005063C5" w:rsidRDefault="005063C5" w:rsidP="005063C5">
            <w:pPr>
              <w:spacing w:after="0"/>
              <w:ind w:firstLine="0"/>
              <w:rPr>
                <w:sz w:val="20"/>
                <w:szCs w:val="20"/>
                <w:lang w:val="en-US"/>
              </w:rPr>
            </w:pPr>
            <w:r w:rsidRPr="000951B8">
              <w:rPr>
                <w:sz w:val="20"/>
                <w:szCs w:val="20"/>
                <w:lang w:val="en-US"/>
              </w:rPr>
              <w:t>Professor</w:t>
            </w:r>
          </w:p>
          <w:p w14:paraId="3097A353" w14:textId="77777777" w:rsidR="005063C5" w:rsidRPr="000951B8" w:rsidRDefault="005063C5" w:rsidP="005063C5">
            <w:pPr>
              <w:spacing w:after="0"/>
              <w:ind w:firstLine="0"/>
              <w:rPr>
                <w:sz w:val="20"/>
                <w:szCs w:val="20"/>
                <w:lang w:val="en-US"/>
              </w:rPr>
            </w:pPr>
            <w:r w:rsidRPr="000951B8">
              <w:rPr>
                <w:sz w:val="20"/>
                <w:szCs w:val="20"/>
                <w:lang w:val="en-US"/>
              </w:rPr>
              <w:t xml:space="preserve">D.Sc. in Philology, </w:t>
            </w:r>
          </w:p>
          <w:p w14:paraId="397F63A5" w14:textId="77777777" w:rsidR="005063C5" w:rsidRDefault="005063C5" w:rsidP="005063C5">
            <w:pPr>
              <w:spacing w:after="0"/>
              <w:ind w:firstLine="0"/>
              <w:rPr>
                <w:sz w:val="20"/>
                <w:szCs w:val="20"/>
                <w:lang w:val="uk-UA"/>
              </w:rPr>
            </w:pPr>
            <w:r w:rsidRPr="000951B8">
              <w:rPr>
                <w:sz w:val="20"/>
                <w:szCs w:val="20"/>
                <w:lang w:val="en-US"/>
              </w:rPr>
              <w:t>Professor (Czech Republic)</w:t>
            </w:r>
          </w:p>
          <w:p w14:paraId="53133A02" w14:textId="77777777" w:rsidR="000449A7" w:rsidRPr="000449A7" w:rsidRDefault="000449A7" w:rsidP="000449A7">
            <w:pPr>
              <w:spacing w:after="0"/>
              <w:ind w:firstLine="0"/>
              <w:rPr>
                <w:sz w:val="20"/>
                <w:szCs w:val="20"/>
                <w:lang w:val="uk-UA"/>
              </w:rPr>
            </w:pPr>
            <w:proofErr w:type="spellStart"/>
            <w:r w:rsidRPr="000449A7">
              <w:rPr>
                <w:sz w:val="20"/>
                <w:szCs w:val="20"/>
                <w:lang w:val="uk-UA"/>
              </w:rPr>
              <w:t>D.Sc</w:t>
            </w:r>
            <w:proofErr w:type="spellEnd"/>
            <w:r w:rsidRPr="000449A7">
              <w:rPr>
                <w:sz w:val="20"/>
                <w:szCs w:val="20"/>
                <w:lang w:val="uk-UA"/>
              </w:rPr>
              <w:t xml:space="preserve">. </w:t>
            </w:r>
            <w:proofErr w:type="spellStart"/>
            <w:r w:rsidRPr="000449A7">
              <w:rPr>
                <w:sz w:val="20"/>
                <w:szCs w:val="20"/>
                <w:lang w:val="uk-UA"/>
              </w:rPr>
              <w:t>in</w:t>
            </w:r>
            <w:proofErr w:type="spellEnd"/>
            <w:r w:rsidRPr="000449A7">
              <w:rPr>
                <w:sz w:val="20"/>
                <w:szCs w:val="20"/>
                <w:lang w:val="uk-UA"/>
              </w:rPr>
              <w:t xml:space="preserve"> </w:t>
            </w:r>
            <w:proofErr w:type="spellStart"/>
            <w:r w:rsidRPr="000449A7">
              <w:rPr>
                <w:sz w:val="20"/>
                <w:szCs w:val="20"/>
                <w:lang w:val="uk-UA"/>
              </w:rPr>
              <w:t>Social</w:t>
            </w:r>
            <w:proofErr w:type="spellEnd"/>
            <w:r w:rsidRPr="000449A7">
              <w:rPr>
                <w:sz w:val="20"/>
                <w:szCs w:val="20"/>
                <w:lang w:val="uk-UA"/>
              </w:rPr>
              <w:t xml:space="preserve"> </w:t>
            </w:r>
            <w:proofErr w:type="spellStart"/>
            <w:r w:rsidRPr="000449A7">
              <w:rPr>
                <w:sz w:val="20"/>
                <w:szCs w:val="20"/>
                <w:lang w:val="uk-UA"/>
              </w:rPr>
              <w:t>Communications</w:t>
            </w:r>
            <w:proofErr w:type="spellEnd"/>
          </w:p>
          <w:p w14:paraId="2DD7CD40" w14:textId="77777777" w:rsidR="000449A7" w:rsidRDefault="000449A7" w:rsidP="000449A7">
            <w:pPr>
              <w:spacing w:after="0"/>
              <w:ind w:firstLine="0"/>
              <w:rPr>
                <w:sz w:val="20"/>
                <w:szCs w:val="20"/>
                <w:lang w:val="uk-UA"/>
              </w:rPr>
            </w:pPr>
            <w:proofErr w:type="spellStart"/>
            <w:r w:rsidRPr="000449A7">
              <w:rPr>
                <w:sz w:val="20"/>
                <w:szCs w:val="20"/>
                <w:lang w:val="uk-UA"/>
              </w:rPr>
              <w:t>Professor</w:t>
            </w:r>
            <w:proofErr w:type="spellEnd"/>
          </w:p>
          <w:p w14:paraId="4AE9DF39" w14:textId="77777777" w:rsidR="000449A7" w:rsidRPr="000951B8" w:rsidRDefault="000449A7" w:rsidP="000449A7">
            <w:pPr>
              <w:spacing w:after="0"/>
              <w:ind w:firstLine="0"/>
              <w:rPr>
                <w:sz w:val="20"/>
                <w:szCs w:val="20"/>
                <w:lang w:val="uk-UA"/>
              </w:rPr>
            </w:pPr>
            <w:r w:rsidRPr="000951B8">
              <w:rPr>
                <w:sz w:val="20"/>
                <w:szCs w:val="20"/>
                <w:lang w:val="en-US"/>
              </w:rPr>
              <w:t>PhD in Philology,</w:t>
            </w:r>
          </w:p>
          <w:p w14:paraId="622093F8" w14:textId="77777777" w:rsidR="000449A7" w:rsidRDefault="000449A7" w:rsidP="000449A7">
            <w:pPr>
              <w:spacing w:after="0"/>
              <w:ind w:firstLine="0"/>
              <w:rPr>
                <w:sz w:val="20"/>
                <w:szCs w:val="20"/>
                <w:lang w:val="en-US"/>
              </w:rPr>
            </w:pPr>
            <w:r w:rsidRPr="000951B8">
              <w:rPr>
                <w:sz w:val="20"/>
                <w:szCs w:val="20"/>
                <w:lang w:val="en-US"/>
              </w:rPr>
              <w:t>Professor</w:t>
            </w:r>
          </w:p>
          <w:p w14:paraId="7EDA94D9" w14:textId="77777777" w:rsidR="000449A7" w:rsidRPr="000951B8" w:rsidRDefault="000449A7" w:rsidP="000449A7">
            <w:pPr>
              <w:spacing w:after="0"/>
              <w:ind w:firstLine="0"/>
              <w:rPr>
                <w:sz w:val="20"/>
                <w:szCs w:val="20"/>
                <w:lang w:val="en-US"/>
              </w:rPr>
            </w:pPr>
            <w:r w:rsidRPr="000951B8">
              <w:rPr>
                <w:sz w:val="20"/>
                <w:szCs w:val="20"/>
                <w:lang w:val="en-US"/>
              </w:rPr>
              <w:t>D.Sc. in Philosophy,</w:t>
            </w:r>
          </w:p>
          <w:p w14:paraId="0E5923E1" w14:textId="77777777" w:rsidR="000449A7" w:rsidRDefault="000449A7" w:rsidP="000449A7">
            <w:pPr>
              <w:spacing w:after="0"/>
              <w:ind w:firstLine="0"/>
              <w:rPr>
                <w:sz w:val="20"/>
                <w:szCs w:val="20"/>
                <w:lang w:val="en-US"/>
              </w:rPr>
            </w:pPr>
            <w:r w:rsidRPr="000951B8">
              <w:rPr>
                <w:sz w:val="20"/>
                <w:szCs w:val="20"/>
                <w:lang w:val="en-US"/>
              </w:rPr>
              <w:t>Professor</w:t>
            </w:r>
          </w:p>
          <w:p w14:paraId="72626C4D" w14:textId="77777777" w:rsidR="000449A7" w:rsidRDefault="000449A7" w:rsidP="000449A7">
            <w:pPr>
              <w:spacing w:after="0"/>
              <w:ind w:firstLine="0"/>
              <w:rPr>
                <w:sz w:val="20"/>
                <w:szCs w:val="20"/>
                <w:lang w:val="en-US"/>
              </w:rPr>
            </w:pPr>
            <w:r w:rsidRPr="000951B8">
              <w:rPr>
                <w:sz w:val="20"/>
                <w:szCs w:val="20"/>
                <w:lang w:val="en-US"/>
              </w:rPr>
              <w:t>D.Sc. in Philosophy</w:t>
            </w:r>
          </w:p>
          <w:p w14:paraId="44E1B850" w14:textId="261E992D" w:rsidR="000449A7" w:rsidRPr="000951B8" w:rsidRDefault="000449A7" w:rsidP="000449A7">
            <w:pPr>
              <w:spacing w:after="0"/>
              <w:ind w:firstLine="0"/>
              <w:rPr>
                <w:sz w:val="20"/>
                <w:szCs w:val="20"/>
                <w:lang w:val="en-US"/>
              </w:rPr>
            </w:pPr>
            <w:r w:rsidRPr="000951B8">
              <w:rPr>
                <w:sz w:val="20"/>
                <w:szCs w:val="20"/>
                <w:lang w:val="en-US"/>
              </w:rPr>
              <w:t>D.Sc. in Philology</w:t>
            </w:r>
          </w:p>
          <w:p w14:paraId="35AE911C" w14:textId="77777777" w:rsidR="000449A7" w:rsidRPr="000951B8" w:rsidRDefault="000449A7" w:rsidP="000449A7">
            <w:pPr>
              <w:spacing w:after="0"/>
              <w:ind w:firstLine="0"/>
              <w:rPr>
                <w:sz w:val="20"/>
                <w:szCs w:val="20"/>
                <w:lang w:val="uk-UA"/>
              </w:rPr>
            </w:pPr>
            <w:r w:rsidRPr="000951B8">
              <w:rPr>
                <w:sz w:val="20"/>
                <w:szCs w:val="20"/>
                <w:lang w:val="en-US"/>
              </w:rPr>
              <w:t>PhD in Philology,</w:t>
            </w:r>
          </w:p>
          <w:p w14:paraId="6FCBF853" w14:textId="77777777" w:rsidR="000449A7" w:rsidRDefault="000449A7" w:rsidP="000449A7">
            <w:pPr>
              <w:spacing w:after="0"/>
              <w:ind w:firstLine="0"/>
              <w:rPr>
                <w:sz w:val="20"/>
                <w:szCs w:val="20"/>
                <w:lang w:val="en-US"/>
              </w:rPr>
            </w:pPr>
            <w:r w:rsidRPr="000951B8">
              <w:rPr>
                <w:sz w:val="20"/>
                <w:szCs w:val="20"/>
                <w:lang w:val="en-US"/>
              </w:rPr>
              <w:t>Associate Professor</w:t>
            </w:r>
          </w:p>
          <w:p w14:paraId="7F027984" w14:textId="77777777" w:rsidR="000449A7" w:rsidRPr="000951B8" w:rsidRDefault="000449A7" w:rsidP="000449A7">
            <w:pPr>
              <w:spacing w:after="0"/>
              <w:ind w:firstLine="0"/>
              <w:rPr>
                <w:sz w:val="20"/>
                <w:szCs w:val="20"/>
                <w:lang w:val="uk-UA"/>
              </w:rPr>
            </w:pPr>
            <w:proofErr w:type="spellStart"/>
            <w:r w:rsidRPr="000951B8">
              <w:rPr>
                <w:sz w:val="20"/>
                <w:szCs w:val="20"/>
                <w:lang w:val="uk-UA"/>
              </w:rPr>
              <w:t>D.Sc</w:t>
            </w:r>
            <w:proofErr w:type="spellEnd"/>
            <w:r w:rsidRPr="000951B8">
              <w:rPr>
                <w:sz w:val="20"/>
                <w:szCs w:val="20"/>
                <w:lang w:val="uk-UA"/>
              </w:rPr>
              <w:t xml:space="preserve">. </w:t>
            </w:r>
            <w:proofErr w:type="spellStart"/>
            <w:r w:rsidRPr="000951B8">
              <w:rPr>
                <w:sz w:val="20"/>
                <w:szCs w:val="20"/>
                <w:lang w:val="uk-UA"/>
              </w:rPr>
              <w:t>in</w:t>
            </w:r>
            <w:proofErr w:type="spellEnd"/>
            <w:r w:rsidRPr="000951B8">
              <w:rPr>
                <w:sz w:val="20"/>
                <w:szCs w:val="20"/>
                <w:lang w:val="uk-UA"/>
              </w:rPr>
              <w:t xml:space="preserve"> </w:t>
            </w:r>
            <w:proofErr w:type="spellStart"/>
            <w:r w:rsidRPr="000951B8">
              <w:rPr>
                <w:sz w:val="20"/>
                <w:szCs w:val="20"/>
                <w:lang w:val="uk-UA"/>
              </w:rPr>
              <w:t>Philology</w:t>
            </w:r>
            <w:proofErr w:type="spellEnd"/>
            <w:r w:rsidRPr="000951B8">
              <w:rPr>
                <w:sz w:val="20"/>
                <w:szCs w:val="20"/>
                <w:lang w:val="uk-UA"/>
              </w:rPr>
              <w:t xml:space="preserve">, </w:t>
            </w:r>
          </w:p>
          <w:p w14:paraId="0E978C71" w14:textId="77777777" w:rsidR="000449A7" w:rsidRDefault="000449A7" w:rsidP="000449A7">
            <w:pPr>
              <w:spacing w:after="0"/>
              <w:ind w:firstLine="0"/>
              <w:rPr>
                <w:sz w:val="20"/>
                <w:szCs w:val="20"/>
                <w:lang w:val="en-US"/>
              </w:rPr>
            </w:pPr>
            <w:proofErr w:type="spellStart"/>
            <w:r w:rsidRPr="000951B8">
              <w:rPr>
                <w:sz w:val="20"/>
                <w:szCs w:val="20"/>
                <w:lang w:val="uk-UA"/>
              </w:rPr>
              <w:t>Professor</w:t>
            </w:r>
            <w:proofErr w:type="spellEnd"/>
          </w:p>
          <w:p w14:paraId="4FEAF27D" w14:textId="77777777" w:rsidR="000449A7" w:rsidRDefault="000449A7" w:rsidP="000449A7">
            <w:pPr>
              <w:spacing w:after="0"/>
              <w:ind w:firstLine="0"/>
              <w:rPr>
                <w:sz w:val="20"/>
                <w:szCs w:val="20"/>
                <w:lang w:val="en-US"/>
              </w:rPr>
            </w:pPr>
            <w:r w:rsidRPr="000951B8">
              <w:rPr>
                <w:sz w:val="20"/>
                <w:szCs w:val="20"/>
                <w:lang w:val="en-US"/>
              </w:rPr>
              <w:t>D.Sc. in Philosophy</w:t>
            </w:r>
          </w:p>
          <w:p w14:paraId="58034260" w14:textId="7D79DDA4" w:rsidR="00C80B48" w:rsidRDefault="00C80B48" w:rsidP="000449A7">
            <w:pPr>
              <w:spacing w:after="0"/>
              <w:ind w:firstLine="0"/>
              <w:rPr>
                <w:sz w:val="20"/>
                <w:szCs w:val="20"/>
                <w:lang w:val="en-US"/>
              </w:rPr>
            </w:pPr>
            <w:r w:rsidRPr="00A12EE6">
              <w:rPr>
                <w:sz w:val="20"/>
                <w:szCs w:val="20"/>
                <w:lang w:val="en-US"/>
              </w:rPr>
              <w:t>PhD equivalent</w:t>
            </w:r>
            <w:r w:rsidRPr="00C80B48">
              <w:rPr>
                <w:sz w:val="20"/>
                <w:szCs w:val="20"/>
                <w:lang w:val="en-US"/>
              </w:rPr>
              <w:t xml:space="preserve"> </w:t>
            </w:r>
            <w:r w:rsidR="000449A7" w:rsidRPr="000951B8">
              <w:rPr>
                <w:sz w:val="20"/>
                <w:szCs w:val="20"/>
                <w:lang w:val="en-US"/>
              </w:rPr>
              <w:t>Associate Professor</w:t>
            </w:r>
          </w:p>
          <w:p w14:paraId="782263A7" w14:textId="21CD31FC" w:rsidR="000449A7" w:rsidRPr="000951B8" w:rsidRDefault="000449A7" w:rsidP="000449A7">
            <w:pPr>
              <w:spacing w:after="0"/>
              <w:ind w:firstLine="0"/>
              <w:rPr>
                <w:sz w:val="20"/>
                <w:szCs w:val="20"/>
                <w:lang w:val="uk-UA"/>
              </w:rPr>
            </w:pPr>
            <w:proofErr w:type="spellStart"/>
            <w:r w:rsidRPr="000951B8">
              <w:rPr>
                <w:sz w:val="20"/>
                <w:szCs w:val="20"/>
                <w:lang w:val="uk-UA"/>
              </w:rPr>
              <w:t>D.Sc</w:t>
            </w:r>
            <w:proofErr w:type="spellEnd"/>
            <w:r w:rsidRPr="000951B8">
              <w:rPr>
                <w:sz w:val="20"/>
                <w:szCs w:val="20"/>
                <w:lang w:val="uk-UA"/>
              </w:rPr>
              <w:t xml:space="preserve">. </w:t>
            </w:r>
            <w:proofErr w:type="spellStart"/>
            <w:r w:rsidRPr="000951B8">
              <w:rPr>
                <w:sz w:val="20"/>
                <w:szCs w:val="20"/>
                <w:lang w:val="uk-UA"/>
              </w:rPr>
              <w:t>in</w:t>
            </w:r>
            <w:proofErr w:type="spellEnd"/>
            <w:r w:rsidRPr="000951B8">
              <w:rPr>
                <w:sz w:val="20"/>
                <w:szCs w:val="20"/>
                <w:lang w:val="uk-UA"/>
              </w:rPr>
              <w:t xml:space="preserve"> </w:t>
            </w:r>
            <w:proofErr w:type="spellStart"/>
            <w:r w:rsidRPr="000951B8">
              <w:rPr>
                <w:sz w:val="20"/>
                <w:szCs w:val="20"/>
                <w:lang w:val="uk-UA"/>
              </w:rPr>
              <w:t>Philology</w:t>
            </w:r>
            <w:proofErr w:type="spellEnd"/>
            <w:r w:rsidRPr="000951B8">
              <w:rPr>
                <w:sz w:val="20"/>
                <w:szCs w:val="20"/>
                <w:lang w:val="uk-UA"/>
              </w:rPr>
              <w:t>,</w:t>
            </w:r>
          </w:p>
          <w:p w14:paraId="3B1A137A" w14:textId="77777777" w:rsidR="000449A7" w:rsidRDefault="000449A7" w:rsidP="000449A7">
            <w:pPr>
              <w:spacing w:after="0"/>
              <w:ind w:firstLine="0"/>
              <w:rPr>
                <w:sz w:val="20"/>
                <w:szCs w:val="20"/>
                <w:lang w:val="en-US"/>
              </w:rPr>
            </w:pPr>
            <w:proofErr w:type="spellStart"/>
            <w:r w:rsidRPr="000951B8">
              <w:rPr>
                <w:sz w:val="20"/>
                <w:szCs w:val="20"/>
                <w:lang w:val="uk-UA"/>
              </w:rPr>
              <w:t>Professor</w:t>
            </w:r>
            <w:proofErr w:type="spellEnd"/>
          </w:p>
          <w:p w14:paraId="726A02DD" w14:textId="67554466" w:rsidR="000449A7" w:rsidRDefault="000449A7" w:rsidP="000449A7">
            <w:pPr>
              <w:spacing w:after="0"/>
              <w:ind w:firstLine="0"/>
              <w:rPr>
                <w:sz w:val="20"/>
                <w:szCs w:val="20"/>
                <w:lang w:val="en-US"/>
              </w:rPr>
            </w:pPr>
            <w:r w:rsidRPr="000951B8">
              <w:rPr>
                <w:sz w:val="20"/>
                <w:szCs w:val="20"/>
                <w:lang w:val="en-US"/>
              </w:rPr>
              <w:t>D.Sc. in Philology</w:t>
            </w:r>
          </w:p>
          <w:p w14:paraId="185EDF04" w14:textId="724AEFB9" w:rsidR="000449A7" w:rsidRPr="000951B8" w:rsidRDefault="000449A7" w:rsidP="000449A7">
            <w:pPr>
              <w:spacing w:after="0"/>
              <w:ind w:firstLine="0"/>
              <w:rPr>
                <w:sz w:val="20"/>
                <w:szCs w:val="20"/>
                <w:lang w:val="en-US"/>
              </w:rPr>
            </w:pPr>
            <w:r>
              <w:rPr>
                <w:sz w:val="20"/>
                <w:szCs w:val="20"/>
                <w:lang w:val="en-US"/>
              </w:rPr>
              <w:t>Professor</w:t>
            </w:r>
          </w:p>
          <w:p w14:paraId="7AAD17A3" w14:textId="77777777" w:rsidR="006E4ACA" w:rsidRDefault="006E4ACA" w:rsidP="006E4ACA">
            <w:pPr>
              <w:spacing w:after="0"/>
              <w:ind w:firstLine="0"/>
              <w:rPr>
                <w:sz w:val="20"/>
                <w:szCs w:val="20"/>
                <w:lang w:val="uk-UA"/>
              </w:rPr>
            </w:pPr>
            <w:r w:rsidRPr="000951B8">
              <w:rPr>
                <w:sz w:val="20"/>
                <w:szCs w:val="20"/>
                <w:lang w:val="en-US"/>
              </w:rPr>
              <w:lastRenderedPageBreak/>
              <w:t>D.Sc. in Philology</w:t>
            </w:r>
          </w:p>
          <w:p w14:paraId="42FD052A" w14:textId="559561FA" w:rsidR="006E4ACA" w:rsidRPr="006E4ACA" w:rsidRDefault="006E4ACA" w:rsidP="006E4ACA">
            <w:pPr>
              <w:spacing w:after="0"/>
              <w:ind w:firstLine="0"/>
              <w:rPr>
                <w:sz w:val="20"/>
                <w:szCs w:val="20"/>
                <w:lang w:val="en-US"/>
              </w:rPr>
            </w:pPr>
            <w:r>
              <w:rPr>
                <w:sz w:val="20"/>
                <w:szCs w:val="20"/>
                <w:lang w:val="en-US"/>
              </w:rPr>
              <w:t>Professor</w:t>
            </w:r>
          </w:p>
          <w:p w14:paraId="6BB55D4B" w14:textId="77777777" w:rsidR="006E4ACA" w:rsidRPr="000951B8" w:rsidRDefault="006E4ACA" w:rsidP="006E4ACA">
            <w:pPr>
              <w:spacing w:after="0"/>
              <w:ind w:firstLine="0"/>
              <w:rPr>
                <w:sz w:val="20"/>
                <w:szCs w:val="20"/>
                <w:lang w:val="uk-UA"/>
              </w:rPr>
            </w:pPr>
            <w:r w:rsidRPr="000951B8">
              <w:rPr>
                <w:sz w:val="20"/>
                <w:szCs w:val="20"/>
                <w:lang w:val="en-US"/>
              </w:rPr>
              <w:t>PhD in Philology,</w:t>
            </w:r>
          </w:p>
          <w:p w14:paraId="6ED2628A" w14:textId="77777777" w:rsidR="000449A7" w:rsidRDefault="006E4ACA" w:rsidP="006E4ACA">
            <w:pPr>
              <w:spacing w:after="0"/>
              <w:ind w:firstLine="0"/>
              <w:rPr>
                <w:sz w:val="20"/>
                <w:szCs w:val="20"/>
                <w:lang w:val="en-US"/>
              </w:rPr>
            </w:pPr>
            <w:r w:rsidRPr="000951B8">
              <w:rPr>
                <w:sz w:val="20"/>
                <w:szCs w:val="20"/>
                <w:lang w:val="en-US"/>
              </w:rPr>
              <w:t>Associate Professor</w:t>
            </w:r>
          </w:p>
          <w:p w14:paraId="585645D7" w14:textId="248EC29B" w:rsidR="006E4ACA" w:rsidRPr="006E4ACA" w:rsidRDefault="006E4ACA" w:rsidP="006E4ACA">
            <w:pPr>
              <w:spacing w:after="0"/>
              <w:ind w:firstLine="0"/>
              <w:rPr>
                <w:sz w:val="20"/>
                <w:szCs w:val="20"/>
                <w:lang w:val="uk-UA"/>
              </w:rPr>
            </w:pPr>
            <w:r w:rsidRPr="000951B8">
              <w:rPr>
                <w:sz w:val="20"/>
                <w:szCs w:val="20"/>
                <w:lang w:val="en-US"/>
              </w:rPr>
              <w:t>D.Sc. in Philology</w:t>
            </w:r>
          </w:p>
          <w:p w14:paraId="00A30CE0" w14:textId="539A0FA0" w:rsidR="006E4ACA" w:rsidRPr="000951B8" w:rsidRDefault="006E4ACA" w:rsidP="006E4ACA">
            <w:pPr>
              <w:spacing w:after="0"/>
              <w:ind w:firstLine="0"/>
              <w:rPr>
                <w:sz w:val="20"/>
                <w:szCs w:val="20"/>
                <w:lang w:val="uk-UA"/>
              </w:rPr>
            </w:pPr>
            <w:r w:rsidRPr="000951B8">
              <w:rPr>
                <w:sz w:val="20"/>
                <w:szCs w:val="20"/>
                <w:lang w:val="en-US"/>
              </w:rPr>
              <w:t>PhD in Philology,</w:t>
            </w:r>
          </w:p>
          <w:p w14:paraId="331F6B73" w14:textId="77777777" w:rsidR="006E4ACA" w:rsidRDefault="006E4ACA" w:rsidP="006E4ACA">
            <w:pPr>
              <w:spacing w:after="0"/>
              <w:ind w:firstLine="0"/>
              <w:rPr>
                <w:sz w:val="20"/>
                <w:szCs w:val="20"/>
                <w:lang w:val="en-US"/>
              </w:rPr>
            </w:pPr>
            <w:r w:rsidRPr="000951B8">
              <w:rPr>
                <w:sz w:val="20"/>
                <w:szCs w:val="20"/>
                <w:lang w:val="en-US"/>
              </w:rPr>
              <w:t>Associate Professor</w:t>
            </w:r>
            <w:r>
              <w:rPr>
                <w:sz w:val="20"/>
                <w:szCs w:val="20"/>
                <w:lang w:val="uk-UA"/>
              </w:rPr>
              <w:t xml:space="preserve"> </w:t>
            </w:r>
          </w:p>
          <w:p w14:paraId="229F5F62" w14:textId="46AF9893" w:rsidR="006E4ACA" w:rsidRPr="006E4ACA" w:rsidRDefault="00C80B48" w:rsidP="006E4ACA">
            <w:pPr>
              <w:spacing w:after="0"/>
              <w:ind w:firstLine="0"/>
              <w:rPr>
                <w:sz w:val="20"/>
                <w:szCs w:val="20"/>
                <w:lang w:val="en-US"/>
              </w:rPr>
            </w:pPr>
            <w:r w:rsidRPr="00A12EE6">
              <w:rPr>
                <w:sz w:val="20"/>
                <w:szCs w:val="20"/>
                <w:lang w:val="en-US"/>
              </w:rPr>
              <w:t>DSc in Pedagogy</w:t>
            </w:r>
            <w:r w:rsidR="006E4ACA" w:rsidRPr="00C80B48">
              <w:rPr>
                <w:sz w:val="20"/>
                <w:szCs w:val="20"/>
                <w:lang w:val="uk-UA"/>
              </w:rPr>
              <w:t>,</w:t>
            </w:r>
            <w:r w:rsidR="006E4ACA">
              <w:rPr>
                <w:sz w:val="20"/>
                <w:szCs w:val="20"/>
                <w:lang w:val="uk-UA"/>
              </w:rPr>
              <w:t xml:space="preserve"> </w:t>
            </w:r>
            <w:r w:rsidR="006E4ACA">
              <w:rPr>
                <w:sz w:val="20"/>
                <w:szCs w:val="20"/>
                <w:lang w:val="en-US"/>
              </w:rPr>
              <w:t>Professor</w:t>
            </w:r>
            <w:r w:rsidR="006E4ACA">
              <w:rPr>
                <w:sz w:val="20"/>
                <w:szCs w:val="20"/>
                <w:lang w:val="uk-UA"/>
              </w:rPr>
              <w:t xml:space="preserve"> </w:t>
            </w:r>
          </w:p>
        </w:tc>
        <w:tc>
          <w:tcPr>
            <w:tcW w:w="2268" w:type="dxa"/>
            <w:tcBorders>
              <w:top w:val="single" w:sz="4" w:space="0" w:color="auto"/>
            </w:tcBorders>
          </w:tcPr>
          <w:p w14:paraId="4553B048" w14:textId="273808A8" w:rsidR="00B53C21" w:rsidRDefault="00C7291B" w:rsidP="00530C14">
            <w:pPr>
              <w:spacing w:after="0"/>
              <w:jc w:val="left"/>
              <w:rPr>
                <w:b/>
                <w:bCs/>
                <w:sz w:val="20"/>
                <w:szCs w:val="20"/>
                <w:lang w:val="uk-UA"/>
              </w:rPr>
            </w:pPr>
            <w:proofErr w:type="spellStart"/>
            <w:r>
              <w:rPr>
                <w:b/>
                <w:bCs/>
                <w:sz w:val="20"/>
                <w:szCs w:val="20"/>
                <w:lang w:val="uk-UA"/>
              </w:rPr>
              <w:lastRenderedPageBreak/>
              <w:t>Брацкі</w:t>
            </w:r>
            <w:proofErr w:type="spellEnd"/>
            <w:r>
              <w:rPr>
                <w:b/>
                <w:bCs/>
                <w:sz w:val="20"/>
                <w:szCs w:val="20"/>
                <w:lang w:val="uk-UA"/>
              </w:rPr>
              <w:t xml:space="preserve"> А.,</w:t>
            </w:r>
          </w:p>
          <w:p w14:paraId="7EBCD6FE" w14:textId="77777777" w:rsidR="00C7291B" w:rsidRDefault="00C7291B" w:rsidP="00530C14">
            <w:pPr>
              <w:spacing w:after="0"/>
              <w:jc w:val="left"/>
              <w:rPr>
                <w:b/>
                <w:bCs/>
                <w:sz w:val="20"/>
                <w:szCs w:val="20"/>
                <w:lang w:val="uk-UA"/>
              </w:rPr>
            </w:pPr>
          </w:p>
          <w:p w14:paraId="261D3DC7" w14:textId="77777777" w:rsidR="00C7291B" w:rsidRDefault="00C7291B" w:rsidP="00530C14">
            <w:pPr>
              <w:spacing w:after="0"/>
              <w:jc w:val="left"/>
              <w:rPr>
                <w:b/>
                <w:bCs/>
                <w:sz w:val="20"/>
                <w:szCs w:val="20"/>
                <w:lang w:val="uk-UA"/>
              </w:rPr>
            </w:pPr>
          </w:p>
          <w:p w14:paraId="50566AEB" w14:textId="2BB0DB64" w:rsidR="00C7291B" w:rsidRDefault="00C7291B" w:rsidP="00530C14">
            <w:pPr>
              <w:spacing w:after="0"/>
              <w:jc w:val="left"/>
              <w:rPr>
                <w:b/>
                <w:bCs/>
                <w:sz w:val="20"/>
                <w:szCs w:val="20"/>
                <w:lang w:val="uk-UA"/>
              </w:rPr>
            </w:pPr>
            <w:proofErr w:type="spellStart"/>
            <w:r>
              <w:rPr>
                <w:b/>
                <w:bCs/>
                <w:sz w:val="20"/>
                <w:szCs w:val="20"/>
                <w:lang w:val="uk-UA"/>
              </w:rPr>
              <w:t>Врабіе</w:t>
            </w:r>
            <w:proofErr w:type="spellEnd"/>
            <w:r>
              <w:rPr>
                <w:b/>
                <w:bCs/>
                <w:sz w:val="20"/>
                <w:szCs w:val="20"/>
                <w:lang w:val="uk-UA"/>
              </w:rPr>
              <w:t xml:space="preserve"> Д.,</w:t>
            </w:r>
          </w:p>
          <w:p w14:paraId="16DB5162" w14:textId="77777777" w:rsidR="00C7291B" w:rsidRDefault="00C7291B" w:rsidP="00530C14">
            <w:pPr>
              <w:spacing w:after="0"/>
              <w:jc w:val="left"/>
              <w:rPr>
                <w:b/>
                <w:bCs/>
                <w:sz w:val="20"/>
                <w:szCs w:val="20"/>
                <w:lang w:val="uk-UA"/>
              </w:rPr>
            </w:pPr>
          </w:p>
          <w:p w14:paraId="312E0C04" w14:textId="3ADD544F" w:rsidR="00C7291B" w:rsidRDefault="00C7291B" w:rsidP="00530C14">
            <w:pPr>
              <w:spacing w:after="0"/>
              <w:jc w:val="left"/>
              <w:rPr>
                <w:b/>
                <w:bCs/>
                <w:sz w:val="20"/>
                <w:szCs w:val="20"/>
                <w:lang w:val="uk-UA"/>
              </w:rPr>
            </w:pPr>
            <w:proofErr w:type="spellStart"/>
            <w:r>
              <w:rPr>
                <w:b/>
                <w:bCs/>
                <w:sz w:val="20"/>
                <w:szCs w:val="20"/>
                <w:lang w:val="uk-UA"/>
              </w:rPr>
              <w:t>Горболіс</w:t>
            </w:r>
            <w:proofErr w:type="spellEnd"/>
            <w:r>
              <w:rPr>
                <w:b/>
                <w:bCs/>
                <w:sz w:val="20"/>
                <w:szCs w:val="20"/>
                <w:lang w:val="uk-UA"/>
              </w:rPr>
              <w:t xml:space="preserve"> Л.,</w:t>
            </w:r>
          </w:p>
          <w:p w14:paraId="7D190D09" w14:textId="77777777" w:rsidR="00C7291B" w:rsidRDefault="00C7291B" w:rsidP="00530C14">
            <w:pPr>
              <w:spacing w:after="0"/>
              <w:jc w:val="left"/>
              <w:rPr>
                <w:b/>
                <w:bCs/>
                <w:sz w:val="20"/>
                <w:szCs w:val="20"/>
                <w:lang w:val="uk-UA"/>
              </w:rPr>
            </w:pPr>
          </w:p>
          <w:p w14:paraId="33802728" w14:textId="77777777" w:rsidR="00C80B48" w:rsidRPr="00A12EE6" w:rsidRDefault="00C7291B" w:rsidP="005063C5">
            <w:pPr>
              <w:spacing w:after="0"/>
              <w:jc w:val="left"/>
              <w:rPr>
                <w:b/>
                <w:bCs/>
                <w:sz w:val="20"/>
                <w:szCs w:val="20"/>
              </w:rPr>
            </w:pPr>
            <w:r>
              <w:rPr>
                <w:b/>
                <w:bCs/>
                <w:sz w:val="20"/>
                <w:szCs w:val="20"/>
                <w:lang w:val="uk-UA"/>
              </w:rPr>
              <w:t>Горнятко</w:t>
            </w:r>
            <w:r w:rsidR="005063C5" w:rsidRPr="000449A7">
              <w:rPr>
                <w:b/>
                <w:bCs/>
                <w:sz w:val="20"/>
                <w:szCs w:val="20"/>
              </w:rPr>
              <w:t xml:space="preserve">-   </w:t>
            </w:r>
          </w:p>
          <w:p w14:paraId="5F56A8BF" w14:textId="77777777" w:rsidR="00C80B48" w:rsidRPr="00A12EE6" w:rsidRDefault="00C80B48" w:rsidP="005063C5">
            <w:pPr>
              <w:spacing w:after="0"/>
              <w:jc w:val="left"/>
              <w:rPr>
                <w:b/>
                <w:bCs/>
                <w:sz w:val="20"/>
                <w:szCs w:val="20"/>
              </w:rPr>
            </w:pPr>
          </w:p>
          <w:p w14:paraId="7319443E" w14:textId="566AEEC4" w:rsidR="00C7291B" w:rsidRDefault="00C7291B" w:rsidP="005063C5">
            <w:pPr>
              <w:spacing w:after="0"/>
              <w:jc w:val="left"/>
              <w:rPr>
                <w:b/>
                <w:bCs/>
                <w:sz w:val="20"/>
                <w:szCs w:val="20"/>
                <w:lang w:val="uk-UA"/>
              </w:rPr>
            </w:pPr>
            <w:proofErr w:type="spellStart"/>
            <w:r>
              <w:rPr>
                <w:b/>
                <w:bCs/>
                <w:sz w:val="20"/>
                <w:szCs w:val="20"/>
                <w:lang w:val="uk-UA"/>
              </w:rPr>
              <w:t>Шумилович</w:t>
            </w:r>
            <w:proofErr w:type="spellEnd"/>
            <w:r>
              <w:rPr>
                <w:b/>
                <w:bCs/>
                <w:sz w:val="20"/>
                <w:szCs w:val="20"/>
                <w:lang w:val="uk-UA"/>
              </w:rPr>
              <w:t xml:space="preserve"> А.,</w:t>
            </w:r>
          </w:p>
          <w:p w14:paraId="324AE9C8" w14:textId="77777777" w:rsidR="00C7291B" w:rsidRDefault="00C7291B" w:rsidP="00530C14">
            <w:pPr>
              <w:spacing w:after="0"/>
              <w:jc w:val="left"/>
              <w:rPr>
                <w:b/>
                <w:iCs/>
                <w:sz w:val="20"/>
                <w:szCs w:val="20"/>
                <w:lang w:val="uk-UA"/>
              </w:rPr>
            </w:pPr>
            <w:proofErr w:type="spellStart"/>
            <w:r w:rsidRPr="000951B8">
              <w:rPr>
                <w:b/>
                <w:iCs/>
                <w:sz w:val="20"/>
                <w:szCs w:val="20"/>
                <w:lang w:val="uk-UA"/>
              </w:rPr>
              <w:t>Єротієвич</w:t>
            </w:r>
            <w:proofErr w:type="spellEnd"/>
            <w:r w:rsidRPr="000951B8">
              <w:rPr>
                <w:b/>
                <w:iCs/>
                <w:sz w:val="20"/>
                <w:szCs w:val="20"/>
                <w:lang w:val="uk-UA"/>
              </w:rPr>
              <w:t>- Тішма  Д.</w:t>
            </w:r>
            <w:r>
              <w:rPr>
                <w:b/>
                <w:iCs/>
                <w:sz w:val="20"/>
                <w:szCs w:val="20"/>
                <w:lang w:val="uk-UA"/>
              </w:rPr>
              <w:t>,</w:t>
            </w:r>
          </w:p>
          <w:p w14:paraId="1205EE19" w14:textId="77777777" w:rsidR="00C7291B" w:rsidRDefault="00C7291B" w:rsidP="00530C14">
            <w:pPr>
              <w:spacing w:after="0"/>
              <w:jc w:val="left"/>
              <w:rPr>
                <w:b/>
                <w:iCs/>
                <w:sz w:val="20"/>
                <w:szCs w:val="20"/>
                <w:lang w:val="uk-UA"/>
              </w:rPr>
            </w:pPr>
          </w:p>
          <w:p w14:paraId="7A936601" w14:textId="77777777" w:rsidR="005063C5" w:rsidRPr="000449A7" w:rsidRDefault="005063C5" w:rsidP="00530C14">
            <w:pPr>
              <w:spacing w:after="0"/>
              <w:jc w:val="left"/>
              <w:rPr>
                <w:b/>
                <w:iCs/>
                <w:sz w:val="20"/>
                <w:szCs w:val="20"/>
              </w:rPr>
            </w:pPr>
          </w:p>
          <w:p w14:paraId="3634E5F4" w14:textId="66D4537A" w:rsidR="00C7291B" w:rsidRDefault="00C7291B" w:rsidP="00530C14">
            <w:pPr>
              <w:spacing w:after="0"/>
              <w:jc w:val="left"/>
              <w:rPr>
                <w:b/>
                <w:iCs/>
                <w:sz w:val="20"/>
                <w:szCs w:val="20"/>
                <w:lang w:val="uk-UA"/>
              </w:rPr>
            </w:pPr>
            <w:proofErr w:type="spellStart"/>
            <w:r w:rsidRPr="000951B8">
              <w:rPr>
                <w:b/>
                <w:iCs/>
                <w:sz w:val="20"/>
                <w:szCs w:val="20"/>
                <w:lang w:val="uk-UA"/>
              </w:rPr>
              <w:t>Девдюк</w:t>
            </w:r>
            <w:proofErr w:type="spellEnd"/>
            <w:r w:rsidRPr="000951B8">
              <w:rPr>
                <w:b/>
                <w:iCs/>
                <w:sz w:val="20"/>
                <w:szCs w:val="20"/>
                <w:lang w:val="uk-UA"/>
              </w:rPr>
              <w:t xml:space="preserve"> І.,</w:t>
            </w:r>
          </w:p>
          <w:p w14:paraId="45C9F900" w14:textId="77777777" w:rsidR="00C7291B" w:rsidRDefault="00C7291B" w:rsidP="00530C14">
            <w:pPr>
              <w:spacing w:after="0"/>
              <w:jc w:val="left"/>
              <w:rPr>
                <w:b/>
                <w:iCs/>
                <w:sz w:val="20"/>
                <w:szCs w:val="20"/>
                <w:lang w:val="uk-UA"/>
              </w:rPr>
            </w:pPr>
          </w:p>
          <w:p w14:paraId="024226B9" w14:textId="77777777" w:rsidR="005063C5" w:rsidRPr="000449A7" w:rsidRDefault="005063C5" w:rsidP="00530C14">
            <w:pPr>
              <w:spacing w:after="0"/>
              <w:jc w:val="left"/>
              <w:rPr>
                <w:b/>
                <w:iCs/>
                <w:sz w:val="20"/>
                <w:szCs w:val="20"/>
              </w:rPr>
            </w:pPr>
          </w:p>
          <w:p w14:paraId="457E3890" w14:textId="444766DE" w:rsidR="00C7291B" w:rsidRDefault="00C7291B" w:rsidP="00530C14">
            <w:pPr>
              <w:spacing w:after="0"/>
              <w:jc w:val="left"/>
              <w:rPr>
                <w:b/>
                <w:iCs/>
                <w:sz w:val="20"/>
                <w:szCs w:val="20"/>
                <w:lang w:val="uk-UA"/>
              </w:rPr>
            </w:pPr>
            <w:r w:rsidRPr="000951B8">
              <w:rPr>
                <w:b/>
                <w:iCs/>
                <w:sz w:val="20"/>
                <w:szCs w:val="20"/>
                <w:lang w:val="uk-UA"/>
              </w:rPr>
              <w:t>Дмитренко В.,</w:t>
            </w:r>
          </w:p>
          <w:p w14:paraId="19F03CA1" w14:textId="77777777" w:rsidR="00C7291B" w:rsidRDefault="00C7291B" w:rsidP="00530C14">
            <w:pPr>
              <w:spacing w:after="0"/>
              <w:jc w:val="left"/>
              <w:rPr>
                <w:b/>
                <w:iCs/>
                <w:sz w:val="20"/>
                <w:szCs w:val="20"/>
                <w:lang w:val="uk-UA"/>
              </w:rPr>
            </w:pPr>
          </w:p>
          <w:p w14:paraId="35F415F8" w14:textId="77777777" w:rsidR="00C7291B" w:rsidRDefault="00C7291B" w:rsidP="00530C14">
            <w:pPr>
              <w:spacing w:after="0"/>
              <w:jc w:val="left"/>
              <w:rPr>
                <w:b/>
                <w:sz w:val="20"/>
                <w:szCs w:val="20"/>
                <w:lang w:val="uk-UA"/>
              </w:rPr>
            </w:pPr>
            <w:proofErr w:type="spellStart"/>
            <w:r w:rsidRPr="000951B8">
              <w:rPr>
                <w:b/>
                <w:sz w:val="20"/>
                <w:szCs w:val="20"/>
                <w:lang w:val="uk-UA"/>
              </w:rPr>
              <w:t>Звиняцьковський</w:t>
            </w:r>
            <w:proofErr w:type="spellEnd"/>
            <w:r w:rsidRPr="000951B8">
              <w:rPr>
                <w:b/>
                <w:sz w:val="20"/>
                <w:szCs w:val="20"/>
                <w:lang w:val="uk-UA"/>
              </w:rPr>
              <w:t xml:space="preserve"> В.,</w:t>
            </w:r>
          </w:p>
          <w:p w14:paraId="2554C697" w14:textId="77777777" w:rsidR="00C7291B" w:rsidRPr="000449A7" w:rsidRDefault="00C7291B" w:rsidP="00530C14">
            <w:pPr>
              <w:spacing w:after="0"/>
              <w:jc w:val="left"/>
              <w:rPr>
                <w:b/>
                <w:sz w:val="20"/>
                <w:szCs w:val="20"/>
              </w:rPr>
            </w:pPr>
          </w:p>
          <w:p w14:paraId="5A4E352A" w14:textId="77777777" w:rsidR="005063C5" w:rsidRPr="000449A7" w:rsidRDefault="005063C5" w:rsidP="00530C14">
            <w:pPr>
              <w:spacing w:after="0"/>
              <w:jc w:val="left"/>
              <w:rPr>
                <w:b/>
                <w:sz w:val="20"/>
                <w:szCs w:val="20"/>
              </w:rPr>
            </w:pPr>
          </w:p>
          <w:p w14:paraId="27AAD6E2" w14:textId="77777777" w:rsidR="00C7291B" w:rsidRDefault="00C7291B" w:rsidP="00530C14">
            <w:pPr>
              <w:spacing w:after="0"/>
              <w:jc w:val="left"/>
              <w:rPr>
                <w:b/>
                <w:sz w:val="20"/>
                <w:szCs w:val="20"/>
                <w:lang w:val="uk-UA"/>
              </w:rPr>
            </w:pPr>
            <w:r w:rsidRPr="000951B8">
              <w:rPr>
                <w:b/>
                <w:sz w:val="20"/>
                <w:szCs w:val="20"/>
                <w:lang w:val="uk-UA"/>
              </w:rPr>
              <w:t>Садівничий В.,</w:t>
            </w:r>
          </w:p>
          <w:p w14:paraId="55E43938" w14:textId="77777777" w:rsidR="00C7291B" w:rsidRDefault="00C7291B" w:rsidP="00530C14">
            <w:pPr>
              <w:spacing w:after="0"/>
              <w:jc w:val="left"/>
              <w:rPr>
                <w:b/>
                <w:sz w:val="20"/>
                <w:szCs w:val="20"/>
                <w:lang w:val="uk-UA"/>
              </w:rPr>
            </w:pPr>
          </w:p>
          <w:p w14:paraId="2B714740" w14:textId="77777777" w:rsidR="000449A7" w:rsidRDefault="000449A7" w:rsidP="00530C14">
            <w:pPr>
              <w:spacing w:after="0"/>
              <w:jc w:val="left"/>
              <w:rPr>
                <w:b/>
                <w:sz w:val="20"/>
                <w:szCs w:val="20"/>
                <w:lang w:val="uk-UA"/>
              </w:rPr>
            </w:pPr>
          </w:p>
          <w:p w14:paraId="1BA0188E" w14:textId="12DFB6B7" w:rsidR="00C7291B" w:rsidRDefault="00C7291B" w:rsidP="00530C14">
            <w:pPr>
              <w:spacing w:after="0"/>
              <w:jc w:val="left"/>
              <w:rPr>
                <w:b/>
                <w:sz w:val="20"/>
                <w:szCs w:val="20"/>
                <w:lang w:val="uk-UA"/>
              </w:rPr>
            </w:pPr>
            <w:proofErr w:type="spellStart"/>
            <w:r w:rsidRPr="000951B8">
              <w:rPr>
                <w:b/>
                <w:sz w:val="20"/>
                <w:szCs w:val="20"/>
                <w:lang w:val="uk-UA"/>
              </w:rPr>
              <w:t>Кобякова</w:t>
            </w:r>
            <w:proofErr w:type="spellEnd"/>
            <w:r w:rsidRPr="000951B8">
              <w:rPr>
                <w:b/>
                <w:sz w:val="20"/>
                <w:szCs w:val="20"/>
                <w:lang w:val="uk-UA"/>
              </w:rPr>
              <w:t xml:space="preserve"> І.,</w:t>
            </w:r>
          </w:p>
          <w:p w14:paraId="4D4AB084" w14:textId="77777777" w:rsidR="00C7291B" w:rsidRDefault="00C7291B" w:rsidP="00530C14">
            <w:pPr>
              <w:spacing w:after="0"/>
              <w:jc w:val="left"/>
              <w:rPr>
                <w:b/>
                <w:sz w:val="20"/>
                <w:szCs w:val="20"/>
                <w:lang w:val="uk-UA"/>
              </w:rPr>
            </w:pPr>
          </w:p>
          <w:p w14:paraId="1459A03A" w14:textId="77777777" w:rsidR="00C7291B" w:rsidRDefault="00C7291B" w:rsidP="00530C14">
            <w:pPr>
              <w:spacing w:after="0"/>
              <w:jc w:val="left"/>
              <w:rPr>
                <w:b/>
                <w:sz w:val="20"/>
                <w:szCs w:val="20"/>
                <w:lang w:val="uk-UA"/>
              </w:rPr>
            </w:pPr>
            <w:r>
              <w:rPr>
                <w:b/>
                <w:sz w:val="20"/>
                <w:szCs w:val="20"/>
                <w:lang w:val="uk-UA"/>
              </w:rPr>
              <w:t xml:space="preserve">Куш </w:t>
            </w:r>
            <w:proofErr w:type="spellStart"/>
            <w:r>
              <w:rPr>
                <w:b/>
                <w:sz w:val="20"/>
                <w:szCs w:val="20"/>
                <w:lang w:val="uk-UA"/>
              </w:rPr>
              <w:t>Дж</w:t>
            </w:r>
            <w:proofErr w:type="spellEnd"/>
            <w:r>
              <w:rPr>
                <w:b/>
                <w:sz w:val="20"/>
                <w:szCs w:val="20"/>
                <w:lang w:val="uk-UA"/>
              </w:rPr>
              <w:t>.,</w:t>
            </w:r>
          </w:p>
          <w:p w14:paraId="2399E7E8" w14:textId="77777777" w:rsidR="00C7291B" w:rsidRDefault="00C7291B" w:rsidP="00530C14">
            <w:pPr>
              <w:spacing w:after="0"/>
              <w:jc w:val="left"/>
              <w:rPr>
                <w:b/>
                <w:sz w:val="20"/>
                <w:szCs w:val="20"/>
                <w:lang w:val="uk-UA"/>
              </w:rPr>
            </w:pPr>
          </w:p>
          <w:p w14:paraId="42319DC4" w14:textId="77777777" w:rsidR="00C7291B" w:rsidRDefault="00C7291B" w:rsidP="00530C14">
            <w:pPr>
              <w:spacing w:after="0"/>
              <w:jc w:val="left"/>
              <w:rPr>
                <w:b/>
                <w:sz w:val="20"/>
                <w:szCs w:val="20"/>
                <w:lang w:val="uk-UA"/>
              </w:rPr>
            </w:pPr>
            <w:r>
              <w:rPr>
                <w:b/>
                <w:sz w:val="20"/>
                <w:szCs w:val="20"/>
                <w:lang w:val="uk-UA"/>
              </w:rPr>
              <w:t>Лівінгстон Д.,</w:t>
            </w:r>
          </w:p>
          <w:p w14:paraId="260778E2" w14:textId="4D731424" w:rsidR="00690A8B" w:rsidRDefault="00690A8B" w:rsidP="00530C14">
            <w:pPr>
              <w:spacing w:after="0"/>
              <w:jc w:val="left"/>
              <w:rPr>
                <w:b/>
                <w:sz w:val="20"/>
                <w:szCs w:val="20"/>
                <w:lang w:val="uk-UA"/>
              </w:rPr>
            </w:pPr>
            <w:r>
              <w:rPr>
                <w:b/>
                <w:sz w:val="20"/>
                <w:szCs w:val="20"/>
                <w:lang w:val="uk-UA"/>
              </w:rPr>
              <w:t xml:space="preserve">Лі </w:t>
            </w:r>
            <w:proofErr w:type="spellStart"/>
            <w:r>
              <w:rPr>
                <w:b/>
                <w:sz w:val="20"/>
                <w:szCs w:val="20"/>
                <w:lang w:val="uk-UA"/>
              </w:rPr>
              <w:t>Лі</w:t>
            </w:r>
            <w:proofErr w:type="spellEnd"/>
            <w:r>
              <w:rPr>
                <w:b/>
                <w:sz w:val="20"/>
                <w:szCs w:val="20"/>
                <w:lang w:val="uk-UA"/>
              </w:rPr>
              <w:t>,</w:t>
            </w:r>
          </w:p>
          <w:p w14:paraId="003BE508" w14:textId="77777777" w:rsidR="00690A8B" w:rsidRDefault="00690A8B" w:rsidP="00530C14">
            <w:pPr>
              <w:spacing w:after="0"/>
              <w:jc w:val="left"/>
              <w:rPr>
                <w:b/>
                <w:sz w:val="20"/>
                <w:szCs w:val="20"/>
                <w:lang w:val="uk-UA"/>
              </w:rPr>
            </w:pPr>
            <w:r w:rsidRPr="000951B8">
              <w:rPr>
                <w:b/>
                <w:sz w:val="20"/>
                <w:szCs w:val="20"/>
                <w:lang w:val="uk-UA"/>
              </w:rPr>
              <w:t>Медвідь О.,</w:t>
            </w:r>
          </w:p>
          <w:p w14:paraId="438EA351" w14:textId="77777777" w:rsidR="00690A8B" w:rsidRDefault="00690A8B" w:rsidP="00530C14">
            <w:pPr>
              <w:spacing w:after="0"/>
              <w:jc w:val="left"/>
              <w:rPr>
                <w:b/>
                <w:sz w:val="20"/>
                <w:szCs w:val="20"/>
                <w:lang w:val="uk-UA"/>
              </w:rPr>
            </w:pPr>
          </w:p>
          <w:p w14:paraId="033BE3E8" w14:textId="77777777" w:rsidR="00690A8B" w:rsidRDefault="00690A8B" w:rsidP="00530C14">
            <w:pPr>
              <w:spacing w:after="0"/>
              <w:jc w:val="left"/>
              <w:rPr>
                <w:b/>
                <w:sz w:val="20"/>
                <w:szCs w:val="20"/>
                <w:lang w:val="uk-UA"/>
              </w:rPr>
            </w:pPr>
            <w:r w:rsidRPr="000951B8">
              <w:rPr>
                <w:b/>
                <w:sz w:val="20"/>
                <w:szCs w:val="20"/>
                <w:lang w:val="uk-UA"/>
              </w:rPr>
              <w:t>Олексенко В.,</w:t>
            </w:r>
          </w:p>
          <w:p w14:paraId="24581E08" w14:textId="77777777" w:rsidR="00690A8B" w:rsidRDefault="00690A8B" w:rsidP="00530C14">
            <w:pPr>
              <w:spacing w:after="0"/>
              <w:jc w:val="left"/>
              <w:rPr>
                <w:b/>
                <w:sz w:val="20"/>
                <w:szCs w:val="20"/>
                <w:lang w:val="uk-UA"/>
              </w:rPr>
            </w:pPr>
          </w:p>
          <w:p w14:paraId="0CB11B66" w14:textId="77777777" w:rsidR="00690A8B" w:rsidRDefault="00690A8B" w:rsidP="00530C14">
            <w:pPr>
              <w:spacing w:after="0"/>
              <w:jc w:val="left"/>
              <w:rPr>
                <w:b/>
                <w:sz w:val="20"/>
                <w:szCs w:val="20"/>
                <w:lang w:val="uk-UA"/>
              </w:rPr>
            </w:pPr>
            <w:r>
              <w:rPr>
                <w:b/>
                <w:sz w:val="20"/>
                <w:szCs w:val="20"/>
                <w:lang w:val="uk-UA"/>
              </w:rPr>
              <w:t>Руссо М.,</w:t>
            </w:r>
          </w:p>
          <w:p w14:paraId="7607B75D" w14:textId="77777777" w:rsidR="00690A8B" w:rsidRDefault="00690A8B" w:rsidP="00530C14">
            <w:pPr>
              <w:spacing w:after="0"/>
              <w:jc w:val="left"/>
              <w:rPr>
                <w:b/>
                <w:sz w:val="20"/>
                <w:szCs w:val="20"/>
                <w:lang w:val="uk-UA"/>
              </w:rPr>
            </w:pPr>
            <w:proofErr w:type="spellStart"/>
            <w:r>
              <w:rPr>
                <w:b/>
                <w:sz w:val="20"/>
                <w:szCs w:val="20"/>
                <w:lang w:val="uk-UA"/>
              </w:rPr>
              <w:t>Себастья-Саес</w:t>
            </w:r>
            <w:proofErr w:type="spellEnd"/>
            <w:r>
              <w:rPr>
                <w:b/>
                <w:sz w:val="20"/>
                <w:szCs w:val="20"/>
                <w:lang w:val="uk-UA"/>
              </w:rPr>
              <w:t xml:space="preserve"> М.,</w:t>
            </w:r>
          </w:p>
          <w:p w14:paraId="53CC42A1" w14:textId="77777777" w:rsidR="000449A7" w:rsidRPr="00A12EE6" w:rsidRDefault="000449A7" w:rsidP="00C80B48">
            <w:pPr>
              <w:spacing w:after="0"/>
              <w:ind w:firstLine="0"/>
              <w:jc w:val="left"/>
              <w:rPr>
                <w:b/>
                <w:sz w:val="20"/>
                <w:szCs w:val="20"/>
              </w:rPr>
            </w:pPr>
          </w:p>
          <w:p w14:paraId="71CA2E18" w14:textId="15B820BA" w:rsidR="00690A8B" w:rsidRDefault="00690A8B" w:rsidP="00530C14">
            <w:pPr>
              <w:spacing w:after="0"/>
              <w:jc w:val="left"/>
              <w:rPr>
                <w:b/>
                <w:sz w:val="20"/>
                <w:szCs w:val="20"/>
                <w:lang w:val="uk-UA"/>
              </w:rPr>
            </w:pPr>
            <w:r w:rsidRPr="000951B8">
              <w:rPr>
                <w:b/>
                <w:sz w:val="20"/>
                <w:szCs w:val="20"/>
                <w:lang w:val="uk-UA"/>
              </w:rPr>
              <w:t>Серебрянська І.,</w:t>
            </w:r>
          </w:p>
          <w:p w14:paraId="544AA7C1" w14:textId="77777777" w:rsidR="00690A8B" w:rsidRDefault="00690A8B" w:rsidP="00530C14">
            <w:pPr>
              <w:spacing w:after="0"/>
              <w:jc w:val="left"/>
              <w:rPr>
                <w:b/>
                <w:sz w:val="20"/>
                <w:szCs w:val="20"/>
                <w:lang w:val="uk-UA"/>
              </w:rPr>
            </w:pPr>
          </w:p>
          <w:p w14:paraId="7B7CB930" w14:textId="77777777" w:rsidR="00690A8B" w:rsidRDefault="00690A8B" w:rsidP="00530C14">
            <w:pPr>
              <w:spacing w:after="0"/>
              <w:jc w:val="left"/>
              <w:rPr>
                <w:b/>
                <w:sz w:val="20"/>
                <w:szCs w:val="20"/>
                <w:lang w:val="uk-UA"/>
              </w:rPr>
            </w:pPr>
            <w:proofErr w:type="spellStart"/>
            <w:r>
              <w:rPr>
                <w:b/>
                <w:sz w:val="20"/>
                <w:szCs w:val="20"/>
                <w:lang w:val="uk-UA"/>
              </w:rPr>
              <w:t>Сухомлинов</w:t>
            </w:r>
            <w:proofErr w:type="spellEnd"/>
            <w:r>
              <w:rPr>
                <w:b/>
                <w:sz w:val="20"/>
                <w:szCs w:val="20"/>
                <w:lang w:val="uk-UA"/>
              </w:rPr>
              <w:t xml:space="preserve"> О., </w:t>
            </w:r>
          </w:p>
          <w:p w14:paraId="7EAE5111" w14:textId="77777777" w:rsidR="00690A8B" w:rsidRDefault="00690A8B" w:rsidP="00530C14">
            <w:pPr>
              <w:spacing w:after="0"/>
              <w:jc w:val="left"/>
              <w:rPr>
                <w:b/>
                <w:sz w:val="20"/>
                <w:szCs w:val="20"/>
                <w:lang w:val="uk-UA"/>
              </w:rPr>
            </w:pPr>
          </w:p>
          <w:p w14:paraId="3974D89B" w14:textId="4C3E11C0" w:rsidR="00690A8B" w:rsidRPr="007913A5" w:rsidRDefault="00690A8B" w:rsidP="006E4ACA">
            <w:pPr>
              <w:spacing w:after="0"/>
              <w:jc w:val="left"/>
              <w:rPr>
                <w:b/>
                <w:sz w:val="20"/>
                <w:szCs w:val="20"/>
              </w:rPr>
            </w:pPr>
            <w:r w:rsidRPr="000951B8">
              <w:rPr>
                <w:b/>
                <w:sz w:val="20"/>
                <w:szCs w:val="20"/>
                <w:lang w:val="uk-UA"/>
              </w:rPr>
              <w:lastRenderedPageBreak/>
              <w:t>Ткаченко О</w:t>
            </w:r>
            <w:r>
              <w:rPr>
                <w:b/>
                <w:sz w:val="20"/>
                <w:szCs w:val="20"/>
                <w:lang w:val="uk-UA"/>
              </w:rPr>
              <w:t>.,</w:t>
            </w:r>
          </w:p>
          <w:p w14:paraId="4F6C8BE8" w14:textId="77777777" w:rsidR="006E4ACA" w:rsidRDefault="006E4ACA" w:rsidP="00530C14">
            <w:pPr>
              <w:spacing w:after="0"/>
              <w:jc w:val="left"/>
              <w:rPr>
                <w:b/>
                <w:sz w:val="20"/>
                <w:szCs w:val="20"/>
                <w:lang w:val="uk-UA"/>
              </w:rPr>
            </w:pPr>
          </w:p>
          <w:p w14:paraId="32CBDA39" w14:textId="28047E43" w:rsidR="00690A8B" w:rsidRDefault="00690A8B" w:rsidP="00530C14">
            <w:pPr>
              <w:spacing w:after="0"/>
              <w:jc w:val="left"/>
              <w:rPr>
                <w:b/>
                <w:sz w:val="20"/>
                <w:szCs w:val="20"/>
                <w:lang w:val="uk-UA"/>
              </w:rPr>
            </w:pPr>
            <w:r w:rsidRPr="000951B8">
              <w:rPr>
                <w:b/>
                <w:sz w:val="20"/>
                <w:szCs w:val="20"/>
                <w:lang w:val="uk-UA"/>
              </w:rPr>
              <w:t>Сушкова О.,</w:t>
            </w:r>
          </w:p>
          <w:p w14:paraId="25243D07" w14:textId="77777777" w:rsidR="00690A8B" w:rsidRDefault="00690A8B" w:rsidP="00530C14">
            <w:pPr>
              <w:spacing w:after="0"/>
              <w:jc w:val="left"/>
              <w:rPr>
                <w:b/>
                <w:sz w:val="20"/>
                <w:szCs w:val="20"/>
                <w:lang w:val="uk-UA"/>
              </w:rPr>
            </w:pPr>
          </w:p>
          <w:p w14:paraId="070AC2F1" w14:textId="13CC7965" w:rsidR="006E4ACA" w:rsidRPr="006E4ACA" w:rsidRDefault="00690A8B" w:rsidP="006E4ACA">
            <w:pPr>
              <w:spacing w:after="0"/>
              <w:jc w:val="left"/>
              <w:rPr>
                <w:b/>
                <w:sz w:val="20"/>
                <w:szCs w:val="20"/>
                <w:lang w:val="uk-UA"/>
              </w:rPr>
            </w:pPr>
            <w:r>
              <w:rPr>
                <w:b/>
                <w:sz w:val="20"/>
                <w:szCs w:val="20"/>
                <w:lang w:val="uk-UA"/>
              </w:rPr>
              <w:t xml:space="preserve">Черниш А., </w:t>
            </w:r>
          </w:p>
          <w:p w14:paraId="1CE1F54C" w14:textId="24EF2FD5" w:rsidR="00690A8B" w:rsidRDefault="00690A8B" w:rsidP="00530C14">
            <w:pPr>
              <w:spacing w:after="0"/>
              <w:jc w:val="left"/>
              <w:rPr>
                <w:b/>
                <w:sz w:val="20"/>
                <w:szCs w:val="20"/>
                <w:lang w:val="uk-UA"/>
              </w:rPr>
            </w:pPr>
            <w:proofErr w:type="spellStart"/>
            <w:r w:rsidRPr="000951B8">
              <w:rPr>
                <w:b/>
                <w:sz w:val="20"/>
                <w:szCs w:val="20"/>
                <w:lang w:val="uk-UA"/>
              </w:rPr>
              <w:t>Чуланова</w:t>
            </w:r>
            <w:proofErr w:type="spellEnd"/>
            <w:r w:rsidRPr="000951B8">
              <w:rPr>
                <w:b/>
                <w:sz w:val="20"/>
                <w:szCs w:val="20"/>
                <w:lang w:val="uk-UA"/>
              </w:rPr>
              <w:t xml:space="preserve"> Г.,</w:t>
            </w:r>
          </w:p>
          <w:p w14:paraId="5098F4C2" w14:textId="77777777" w:rsidR="00690A8B" w:rsidRDefault="00690A8B" w:rsidP="00530C14">
            <w:pPr>
              <w:spacing w:after="0"/>
              <w:jc w:val="left"/>
              <w:rPr>
                <w:b/>
                <w:sz w:val="20"/>
                <w:szCs w:val="20"/>
                <w:lang w:val="uk-UA"/>
              </w:rPr>
            </w:pPr>
          </w:p>
          <w:p w14:paraId="571AF882" w14:textId="5545041C" w:rsidR="00690A8B" w:rsidRPr="00C7291B" w:rsidRDefault="00690A8B" w:rsidP="00530C14">
            <w:pPr>
              <w:spacing w:after="0"/>
              <w:jc w:val="left"/>
              <w:rPr>
                <w:b/>
                <w:bCs/>
                <w:sz w:val="20"/>
                <w:szCs w:val="20"/>
              </w:rPr>
            </w:pPr>
            <w:proofErr w:type="spellStart"/>
            <w:r>
              <w:rPr>
                <w:b/>
                <w:sz w:val="20"/>
                <w:szCs w:val="20"/>
                <w:lang w:val="uk-UA"/>
              </w:rPr>
              <w:t>Шехавцова</w:t>
            </w:r>
            <w:proofErr w:type="spellEnd"/>
            <w:r>
              <w:rPr>
                <w:b/>
                <w:sz w:val="20"/>
                <w:szCs w:val="20"/>
                <w:lang w:val="uk-UA"/>
              </w:rPr>
              <w:t xml:space="preserve"> </w:t>
            </w:r>
            <w:proofErr w:type="spellStart"/>
            <w:r>
              <w:rPr>
                <w:b/>
                <w:sz w:val="20"/>
                <w:szCs w:val="20"/>
                <w:lang w:val="uk-UA"/>
              </w:rPr>
              <w:t>Св</w:t>
            </w:r>
            <w:proofErr w:type="spellEnd"/>
            <w:r>
              <w:rPr>
                <w:b/>
                <w:sz w:val="20"/>
                <w:szCs w:val="20"/>
                <w:lang w:val="uk-UA"/>
              </w:rPr>
              <w:t xml:space="preserve">.,  </w:t>
            </w:r>
          </w:p>
        </w:tc>
        <w:tc>
          <w:tcPr>
            <w:tcW w:w="2272" w:type="dxa"/>
            <w:tcBorders>
              <w:top w:val="single" w:sz="4" w:space="0" w:color="auto"/>
            </w:tcBorders>
          </w:tcPr>
          <w:p w14:paraId="05AE2594" w14:textId="77777777" w:rsidR="00C7291B" w:rsidRDefault="00B53C21" w:rsidP="00C7291B">
            <w:pPr>
              <w:spacing w:after="0"/>
              <w:ind w:firstLine="0"/>
              <w:rPr>
                <w:sz w:val="20"/>
                <w:szCs w:val="20"/>
                <w:lang w:val="uk-UA"/>
              </w:rPr>
            </w:pPr>
            <w:r w:rsidRPr="000951B8">
              <w:rPr>
                <w:sz w:val="20"/>
                <w:szCs w:val="20"/>
                <w:lang w:val="uk-UA"/>
              </w:rPr>
              <w:lastRenderedPageBreak/>
              <w:t xml:space="preserve">доктор </w:t>
            </w:r>
            <w:proofErr w:type="spellStart"/>
            <w:r w:rsidR="00C7291B">
              <w:rPr>
                <w:sz w:val="20"/>
                <w:szCs w:val="20"/>
                <w:lang w:val="uk-UA"/>
              </w:rPr>
              <w:t>габілітований</w:t>
            </w:r>
            <w:proofErr w:type="spellEnd"/>
            <w:r w:rsidR="00C7291B">
              <w:rPr>
                <w:sz w:val="20"/>
                <w:szCs w:val="20"/>
                <w:lang w:val="uk-UA"/>
              </w:rPr>
              <w:t xml:space="preserve"> гуманітарних наук, професор</w:t>
            </w:r>
          </w:p>
          <w:p w14:paraId="152A22E7" w14:textId="77777777" w:rsidR="00C7291B" w:rsidRDefault="00C7291B" w:rsidP="00C7291B">
            <w:pPr>
              <w:spacing w:after="0"/>
              <w:ind w:firstLine="0"/>
              <w:rPr>
                <w:sz w:val="20"/>
                <w:szCs w:val="20"/>
                <w:lang w:val="uk-UA"/>
              </w:rPr>
            </w:pPr>
            <w:r w:rsidRPr="000951B8">
              <w:rPr>
                <w:sz w:val="20"/>
                <w:szCs w:val="20"/>
                <w:lang w:val="uk-UA"/>
              </w:rPr>
              <w:t>доктор філологічних наук,</w:t>
            </w:r>
          </w:p>
          <w:p w14:paraId="2A87A37A" w14:textId="77777777" w:rsidR="00C7291B" w:rsidRDefault="00C7291B" w:rsidP="00C7291B">
            <w:pPr>
              <w:spacing w:after="0"/>
              <w:ind w:firstLine="0"/>
              <w:rPr>
                <w:sz w:val="20"/>
                <w:szCs w:val="20"/>
                <w:lang w:val="uk-UA"/>
              </w:rPr>
            </w:pPr>
            <w:r>
              <w:rPr>
                <w:sz w:val="20"/>
                <w:szCs w:val="20"/>
                <w:lang w:val="uk-UA"/>
              </w:rPr>
              <w:t>доцент</w:t>
            </w:r>
          </w:p>
          <w:p w14:paraId="2F032717" w14:textId="77777777" w:rsidR="00C7291B" w:rsidRPr="00C7291B" w:rsidRDefault="00C7291B" w:rsidP="00C7291B">
            <w:pPr>
              <w:spacing w:after="0"/>
              <w:ind w:firstLine="0"/>
              <w:rPr>
                <w:sz w:val="20"/>
                <w:szCs w:val="20"/>
                <w:lang w:val="uk-UA"/>
              </w:rPr>
            </w:pPr>
            <w:r w:rsidRPr="00C7291B">
              <w:rPr>
                <w:sz w:val="20"/>
                <w:szCs w:val="20"/>
                <w:lang w:val="uk-UA"/>
              </w:rPr>
              <w:t>доктор філологічних наук,</w:t>
            </w:r>
          </w:p>
          <w:p w14:paraId="7D2531FC" w14:textId="77777777" w:rsidR="00C7291B" w:rsidRDefault="00C7291B" w:rsidP="00C7291B">
            <w:pPr>
              <w:spacing w:after="0"/>
              <w:ind w:firstLine="0"/>
              <w:rPr>
                <w:sz w:val="20"/>
                <w:szCs w:val="20"/>
                <w:lang w:val="uk-UA"/>
              </w:rPr>
            </w:pPr>
            <w:r w:rsidRPr="00C7291B">
              <w:rPr>
                <w:sz w:val="20"/>
                <w:szCs w:val="20"/>
                <w:lang w:val="uk-UA"/>
              </w:rPr>
              <w:t>професор</w:t>
            </w:r>
          </w:p>
          <w:p w14:paraId="322491E4" w14:textId="77777777" w:rsidR="00C7291B" w:rsidRDefault="00C7291B" w:rsidP="00C7291B">
            <w:pPr>
              <w:spacing w:after="0"/>
              <w:ind w:firstLine="0"/>
              <w:rPr>
                <w:sz w:val="20"/>
                <w:szCs w:val="20"/>
                <w:lang w:val="uk-UA"/>
              </w:rPr>
            </w:pPr>
            <w:r>
              <w:rPr>
                <w:sz w:val="20"/>
                <w:szCs w:val="20"/>
                <w:lang w:val="uk-UA"/>
              </w:rPr>
              <w:t xml:space="preserve">доктор </w:t>
            </w:r>
            <w:proofErr w:type="spellStart"/>
            <w:r>
              <w:rPr>
                <w:sz w:val="20"/>
                <w:szCs w:val="20"/>
                <w:lang w:val="uk-UA"/>
              </w:rPr>
              <w:t>габілітований</w:t>
            </w:r>
            <w:proofErr w:type="spellEnd"/>
            <w:r>
              <w:rPr>
                <w:sz w:val="20"/>
                <w:szCs w:val="20"/>
                <w:lang w:val="uk-UA"/>
              </w:rPr>
              <w:t>, професор</w:t>
            </w:r>
          </w:p>
          <w:p w14:paraId="3B6B0359" w14:textId="77777777" w:rsidR="00C80B48" w:rsidRPr="00A12EE6" w:rsidRDefault="00C80B48" w:rsidP="00C7291B">
            <w:pPr>
              <w:spacing w:after="0"/>
              <w:ind w:firstLine="0"/>
              <w:rPr>
                <w:sz w:val="20"/>
                <w:szCs w:val="20"/>
              </w:rPr>
            </w:pPr>
          </w:p>
          <w:p w14:paraId="4A9763F4" w14:textId="4C14220C" w:rsidR="00C7291B" w:rsidRDefault="00C7291B" w:rsidP="00C7291B">
            <w:pPr>
              <w:spacing w:after="0"/>
              <w:ind w:firstLine="0"/>
              <w:rPr>
                <w:sz w:val="20"/>
                <w:szCs w:val="20"/>
                <w:lang w:val="uk-UA"/>
              </w:rPr>
            </w:pPr>
            <w:r w:rsidRPr="000951B8">
              <w:rPr>
                <w:sz w:val="20"/>
                <w:szCs w:val="20"/>
                <w:lang w:val="uk-UA"/>
              </w:rPr>
              <w:t>доктор філософ</w:t>
            </w:r>
            <w:r>
              <w:rPr>
                <w:sz w:val="20"/>
                <w:szCs w:val="20"/>
                <w:lang w:val="uk-UA"/>
              </w:rPr>
              <w:t>ії</w:t>
            </w:r>
            <w:r w:rsidRPr="000951B8">
              <w:rPr>
                <w:sz w:val="20"/>
                <w:szCs w:val="20"/>
                <w:lang w:val="uk-UA"/>
              </w:rPr>
              <w:t>,</w:t>
            </w:r>
            <w:r w:rsidRPr="000951B8">
              <w:rPr>
                <w:sz w:val="20"/>
                <w:szCs w:val="20"/>
              </w:rPr>
              <w:t xml:space="preserve"> </w:t>
            </w:r>
            <w:r w:rsidRPr="000951B8">
              <w:rPr>
                <w:sz w:val="20"/>
                <w:szCs w:val="20"/>
                <w:lang w:val="uk-UA"/>
              </w:rPr>
              <w:t>доцент (Сербія)</w:t>
            </w:r>
          </w:p>
          <w:p w14:paraId="489339B3" w14:textId="77777777" w:rsidR="005063C5" w:rsidRPr="000449A7" w:rsidRDefault="005063C5" w:rsidP="00C7291B">
            <w:pPr>
              <w:spacing w:after="0"/>
              <w:ind w:firstLine="0"/>
              <w:rPr>
                <w:sz w:val="20"/>
                <w:szCs w:val="20"/>
              </w:rPr>
            </w:pPr>
          </w:p>
          <w:p w14:paraId="2CE257BE" w14:textId="30A86E10" w:rsidR="00C7291B" w:rsidRPr="000951B8" w:rsidRDefault="00C7291B" w:rsidP="00C7291B">
            <w:pPr>
              <w:spacing w:after="0"/>
              <w:ind w:firstLine="0"/>
              <w:rPr>
                <w:sz w:val="20"/>
                <w:szCs w:val="20"/>
                <w:lang w:val="uk-UA"/>
              </w:rPr>
            </w:pPr>
            <w:r w:rsidRPr="000951B8">
              <w:rPr>
                <w:sz w:val="20"/>
                <w:szCs w:val="20"/>
                <w:lang w:val="uk-UA"/>
              </w:rPr>
              <w:t>доктор філологічних наук,</w:t>
            </w:r>
          </w:p>
          <w:p w14:paraId="0B50B648" w14:textId="77777777" w:rsidR="00C7291B" w:rsidRDefault="00C7291B" w:rsidP="00C7291B">
            <w:pPr>
              <w:spacing w:after="0"/>
              <w:ind w:firstLine="0"/>
              <w:rPr>
                <w:sz w:val="20"/>
                <w:szCs w:val="20"/>
                <w:lang w:val="uk-UA"/>
              </w:rPr>
            </w:pPr>
            <w:r w:rsidRPr="000951B8">
              <w:rPr>
                <w:sz w:val="20"/>
                <w:szCs w:val="20"/>
                <w:lang w:val="uk-UA"/>
              </w:rPr>
              <w:t>доцент</w:t>
            </w:r>
            <w:r>
              <w:rPr>
                <w:sz w:val="20"/>
                <w:szCs w:val="20"/>
                <w:lang w:val="uk-UA"/>
              </w:rPr>
              <w:t>, професор</w:t>
            </w:r>
          </w:p>
          <w:p w14:paraId="6DB6EA70" w14:textId="77777777" w:rsidR="005063C5" w:rsidRPr="000449A7" w:rsidRDefault="005063C5" w:rsidP="00C7291B">
            <w:pPr>
              <w:spacing w:after="0"/>
              <w:ind w:firstLine="0"/>
              <w:rPr>
                <w:sz w:val="20"/>
                <w:szCs w:val="20"/>
              </w:rPr>
            </w:pPr>
          </w:p>
          <w:p w14:paraId="326DAF30" w14:textId="3ED4330A" w:rsidR="00C7291B" w:rsidRPr="000951B8" w:rsidRDefault="00C7291B" w:rsidP="00C7291B">
            <w:pPr>
              <w:spacing w:after="0"/>
              <w:ind w:firstLine="0"/>
              <w:rPr>
                <w:sz w:val="20"/>
                <w:szCs w:val="20"/>
                <w:lang w:val="uk-UA"/>
              </w:rPr>
            </w:pPr>
            <w:r w:rsidRPr="000951B8">
              <w:rPr>
                <w:sz w:val="20"/>
                <w:szCs w:val="20"/>
                <w:lang w:val="uk-UA"/>
              </w:rPr>
              <w:t>доктор філологічних наук,</w:t>
            </w:r>
          </w:p>
          <w:p w14:paraId="352B4D3C" w14:textId="77777777" w:rsidR="00C7291B" w:rsidRDefault="00C7291B" w:rsidP="00C7291B">
            <w:pPr>
              <w:spacing w:after="0"/>
              <w:ind w:firstLine="0"/>
              <w:rPr>
                <w:sz w:val="20"/>
                <w:szCs w:val="20"/>
                <w:lang w:val="uk-UA"/>
              </w:rPr>
            </w:pPr>
            <w:r w:rsidRPr="000951B8">
              <w:rPr>
                <w:sz w:val="20"/>
                <w:szCs w:val="20"/>
                <w:lang w:val="uk-UA"/>
              </w:rPr>
              <w:t>професор</w:t>
            </w:r>
          </w:p>
          <w:p w14:paraId="593ECBD7" w14:textId="77777777" w:rsidR="00C7291B" w:rsidRPr="000951B8" w:rsidRDefault="00C7291B" w:rsidP="00C7291B">
            <w:pPr>
              <w:spacing w:after="0"/>
              <w:ind w:firstLine="0"/>
              <w:rPr>
                <w:sz w:val="20"/>
                <w:szCs w:val="20"/>
                <w:lang w:val="uk-UA"/>
              </w:rPr>
            </w:pPr>
            <w:r w:rsidRPr="000951B8">
              <w:rPr>
                <w:sz w:val="20"/>
                <w:szCs w:val="20"/>
                <w:lang w:val="uk-UA"/>
              </w:rPr>
              <w:t>доктор філологічних наук,</w:t>
            </w:r>
          </w:p>
          <w:p w14:paraId="48E8CE89" w14:textId="77777777" w:rsidR="00C7291B" w:rsidRDefault="00C7291B" w:rsidP="00C7291B">
            <w:pPr>
              <w:spacing w:after="0"/>
              <w:ind w:firstLine="0"/>
              <w:rPr>
                <w:sz w:val="20"/>
                <w:szCs w:val="20"/>
                <w:lang w:val="uk-UA"/>
              </w:rPr>
            </w:pPr>
            <w:r w:rsidRPr="000951B8">
              <w:rPr>
                <w:sz w:val="20"/>
                <w:szCs w:val="20"/>
                <w:lang w:val="uk-UA"/>
              </w:rPr>
              <w:t>професор</w:t>
            </w:r>
            <w:r w:rsidRPr="000951B8">
              <w:rPr>
                <w:sz w:val="20"/>
                <w:szCs w:val="20"/>
              </w:rPr>
              <w:t xml:space="preserve"> ( </w:t>
            </w:r>
            <w:r w:rsidRPr="000951B8">
              <w:rPr>
                <w:sz w:val="20"/>
                <w:szCs w:val="20"/>
                <w:lang w:val="uk-UA"/>
              </w:rPr>
              <w:t>Чехія)</w:t>
            </w:r>
          </w:p>
          <w:p w14:paraId="774B076A" w14:textId="77777777" w:rsidR="005063C5" w:rsidRPr="000449A7" w:rsidRDefault="005063C5" w:rsidP="00C7291B">
            <w:pPr>
              <w:spacing w:after="0"/>
              <w:ind w:firstLine="0"/>
              <w:rPr>
                <w:sz w:val="20"/>
                <w:szCs w:val="20"/>
              </w:rPr>
            </w:pPr>
          </w:p>
          <w:p w14:paraId="5DB74E1F" w14:textId="055A6115" w:rsidR="00C7291B" w:rsidRDefault="00C7291B" w:rsidP="00C7291B">
            <w:pPr>
              <w:spacing w:after="0"/>
              <w:ind w:firstLine="0"/>
              <w:rPr>
                <w:sz w:val="20"/>
                <w:szCs w:val="20"/>
                <w:lang w:val="uk-UA"/>
              </w:rPr>
            </w:pPr>
            <w:r w:rsidRPr="000951B8">
              <w:rPr>
                <w:sz w:val="20"/>
                <w:szCs w:val="20"/>
                <w:lang w:val="uk-UA"/>
              </w:rPr>
              <w:t>доктор наук із соціальних  комунікацій,</w:t>
            </w:r>
            <w:r>
              <w:rPr>
                <w:sz w:val="20"/>
                <w:szCs w:val="20"/>
                <w:lang w:val="uk-UA"/>
              </w:rPr>
              <w:t xml:space="preserve"> </w:t>
            </w:r>
            <w:r w:rsidRPr="000951B8">
              <w:rPr>
                <w:sz w:val="20"/>
                <w:szCs w:val="20"/>
                <w:lang w:val="uk-UA"/>
              </w:rPr>
              <w:t>професор</w:t>
            </w:r>
          </w:p>
          <w:p w14:paraId="325C58A6" w14:textId="77777777" w:rsidR="000449A7" w:rsidRDefault="000449A7" w:rsidP="00C7291B">
            <w:pPr>
              <w:spacing w:after="0"/>
              <w:ind w:firstLine="0"/>
              <w:rPr>
                <w:sz w:val="20"/>
                <w:szCs w:val="20"/>
                <w:lang w:val="uk-UA"/>
              </w:rPr>
            </w:pPr>
          </w:p>
          <w:p w14:paraId="517A119E" w14:textId="7D9759C8" w:rsidR="00C7291B" w:rsidRDefault="00C7291B" w:rsidP="00C7291B">
            <w:pPr>
              <w:spacing w:after="0"/>
              <w:ind w:firstLine="0"/>
              <w:rPr>
                <w:sz w:val="20"/>
                <w:szCs w:val="20"/>
                <w:lang w:val="uk-UA"/>
              </w:rPr>
            </w:pPr>
            <w:r w:rsidRPr="000951B8">
              <w:rPr>
                <w:sz w:val="20"/>
                <w:szCs w:val="20"/>
                <w:lang w:val="uk-UA"/>
              </w:rPr>
              <w:t>кандидат філологічних наук,</w:t>
            </w:r>
            <w:r w:rsidRPr="000449A7">
              <w:rPr>
                <w:sz w:val="20"/>
                <w:szCs w:val="20"/>
              </w:rPr>
              <w:t xml:space="preserve"> </w:t>
            </w:r>
            <w:r w:rsidRPr="000951B8">
              <w:rPr>
                <w:sz w:val="20"/>
                <w:szCs w:val="20"/>
                <w:lang w:val="uk-UA"/>
              </w:rPr>
              <w:t>професор</w:t>
            </w:r>
          </w:p>
          <w:p w14:paraId="708E7675" w14:textId="77777777" w:rsidR="00C7291B" w:rsidRDefault="00C7291B" w:rsidP="00C7291B">
            <w:pPr>
              <w:spacing w:after="0"/>
              <w:ind w:firstLine="0"/>
              <w:rPr>
                <w:sz w:val="20"/>
                <w:szCs w:val="20"/>
                <w:lang w:val="uk-UA"/>
              </w:rPr>
            </w:pPr>
            <w:r>
              <w:rPr>
                <w:sz w:val="20"/>
                <w:szCs w:val="20"/>
                <w:lang w:val="uk-UA"/>
              </w:rPr>
              <w:t>доктор філософії, професор</w:t>
            </w:r>
          </w:p>
          <w:p w14:paraId="0411C1C8" w14:textId="77777777" w:rsidR="00C7291B" w:rsidRDefault="00C7291B" w:rsidP="00C7291B">
            <w:pPr>
              <w:spacing w:after="0"/>
              <w:ind w:firstLine="0"/>
              <w:rPr>
                <w:sz w:val="20"/>
                <w:szCs w:val="20"/>
                <w:lang w:val="uk-UA"/>
              </w:rPr>
            </w:pPr>
            <w:r>
              <w:rPr>
                <w:sz w:val="20"/>
                <w:szCs w:val="20"/>
                <w:lang w:val="uk-UA"/>
              </w:rPr>
              <w:t>доктор філософії</w:t>
            </w:r>
          </w:p>
          <w:p w14:paraId="444B249F" w14:textId="77777777" w:rsidR="00690A8B" w:rsidRDefault="00690A8B" w:rsidP="00C7291B">
            <w:pPr>
              <w:spacing w:after="0"/>
              <w:ind w:firstLine="0"/>
              <w:rPr>
                <w:sz w:val="20"/>
                <w:szCs w:val="20"/>
                <w:lang w:val="uk-UA"/>
              </w:rPr>
            </w:pPr>
            <w:r>
              <w:rPr>
                <w:sz w:val="20"/>
                <w:szCs w:val="20"/>
                <w:lang w:val="uk-UA"/>
              </w:rPr>
              <w:t>доктор філологічних наук</w:t>
            </w:r>
          </w:p>
          <w:p w14:paraId="11D00D54" w14:textId="77777777" w:rsidR="00690A8B" w:rsidRDefault="00690A8B" w:rsidP="00C7291B">
            <w:pPr>
              <w:spacing w:after="0"/>
              <w:ind w:firstLine="0"/>
              <w:rPr>
                <w:sz w:val="20"/>
                <w:szCs w:val="20"/>
                <w:lang w:val="uk-UA"/>
              </w:rPr>
            </w:pPr>
            <w:r w:rsidRPr="000951B8">
              <w:rPr>
                <w:sz w:val="20"/>
                <w:szCs w:val="20"/>
                <w:lang w:val="uk-UA"/>
              </w:rPr>
              <w:t>кандидат філологічних наук,</w:t>
            </w:r>
            <w:r w:rsidRPr="000449A7">
              <w:rPr>
                <w:sz w:val="20"/>
                <w:szCs w:val="20"/>
              </w:rPr>
              <w:t xml:space="preserve"> </w:t>
            </w:r>
            <w:r w:rsidRPr="000951B8">
              <w:rPr>
                <w:sz w:val="20"/>
                <w:szCs w:val="20"/>
                <w:lang w:val="uk-UA"/>
              </w:rPr>
              <w:t>доцент</w:t>
            </w:r>
          </w:p>
          <w:p w14:paraId="6E1D0563" w14:textId="77777777" w:rsidR="00690A8B" w:rsidRPr="00690A8B" w:rsidRDefault="00690A8B" w:rsidP="00690A8B">
            <w:pPr>
              <w:spacing w:after="0"/>
              <w:ind w:firstLine="0"/>
              <w:rPr>
                <w:sz w:val="20"/>
                <w:szCs w:val="20"/>
                <w:lang w:val="uk-UA"/>
              </w:rPr>
            </w:pPr>
            <w:r w:rsidRPr="00690A8B">
              <w:rPr>
                <w:sz w:val="20"/>
                <w:szCs w:val="20"/>
                <w:lang w:val="uk-UA"/>
              </w:rPr>
              <w:t>доктор філологічних наук,</w:t>
            </w:r>
          </w:p>
          <w:p w14:paraId="433BA234" w14:textId="6A64A90A" w:rsidR="00690A8B" w:rsidRDefault="00690A8B" w:rsidP="00690A8B">
            <w:pPr>
              <w:spacing w:after="0"/>
              <w:ind w:firstLine="0"/>
              <w:rPr>
                <w:sz w:val="20"/>
                <w:szCs w:val="20"/>
                <w:lang w:val="uk-UA"/>
              </w:rPr>
            </w:pPr>
            <w:r w:rsidRPr="00690A8B">
              <w:rPr>
                <w:sz w:val="20"/>
                <w:szCs w:val="20"/>
                <w:lang w:val="uk-UA"/>
              </w:rPr>
              <w:t>професор</w:t>
            </w:r>
          </w:p>
          <w:p w14:paraId="4375B11D" w14:textId="77777777" w:rsidR="00690A8B" w:rsidRDefault="00690A8B" w:rsidP="00C7291B">
            <w:pPr>
              <w:spacing w:after="0"/>
              <w:ind w:firstLine="0"/>
              <w:rPr>
                <w:sz w:val="20"/>
                <w:szCs w:val="20"/>
                <w:lang w:val="uk-UA"/>
              </w:rPr>
            </w:pPr>
            <w:r>
              <w:rPr>
                <w:sz w:val="20"/>
                <w:szCs w:val="20"/>
                <w:lang w:val="uk-UA"/>
              </w:rPr>
              <w:t>доктор філософії</w:t>
            </w:r>
          </w:p>
          <w:p w14:paraId="4D4ABF7A" w14:textId="47A0969E" w:rsidR="00C80B48" w:rsidRPr="00A12EE6" w:rsidRDefault="00690A8B" w:rsidP="00C80B48">
            <w:pPr>
              <w:spacing w:after="0"/>
              <w:ind w:firstLine="0"/>
              <w:rPr>
                <w:sz w:val="20"/>
                <w:szCs w:val="20"/>
              </w:rPr>
            </w:pPr>
            <w:r>
              <w:rPr>
                <w:sz w:val="20"/>
                <w:szCs w:val="20"/>
                <w:lang w:val="uk-UA"/>
              </w:rPr>
              <w:t>кандидат класичних філологічних наук, доцент</w:t>
            </w:r>
          </w:p>
          <w:p w14:paraId="1AA662EE" w14:textId="2BC55B42" w:rsidR="00690A8B" w:rsidRPr="000951B8" w:rsidRDefault="00690A8B" w:rsidP="00690A8B">
            <w:pPr>
              <w:spacing w:after="0"/>
              <w:ind w:firstLine="0"/>
              <w:jc w:val="left"/>
              <w:rPr>
                <w:sz w:val="20"/>
                <w:szCs w:val="20"/>
                <w:lang w:val="uk-UA"/>
              </w:rPr>
            </w:pPr>
            <w:r w:rsidRPr="000951B8">
              <w:rPr>
                <w:sz w:val="20"/>
                <w:szCs w:val="20"/>
                <w:lang w:val="uk-UA"/>
              </w:rPr>
              <w:t>доктор філологічних наук,</w:t>
            </w:r>
          </w:p>
          <w:p w14:paraId="42801790" w14:textId="77777777" w:rsidR="00690A8B" w:rsidRDefault="00690A8B" w:rsidP="00690A8B">
            <w:pPr>
              <w:spacing w:after="0"/>
              <w:ind w:firstLine="0"/>
              <w:rPr>
                <w:sz w:val="20"/>
                <w:szCs w:val="20"/>
                <w:lang w:val="uk-UA"/>
              </w:rPr>
            </w:pPr>
            <w:r w:rsidRPr="000951B8">
              <w:rPr>
                <w:sz w:val="20"/>
                <w:szCs w:val="20"/>
                <w:lang w:val="uk-UA"/>
              </w:rPr>
              <w:t>професор</w:t>
            </w:r>
          </w:p>
          <w:p w14:paraId="117DFC63" w14:textId="77777777" w:rsidR="00690A8B" w:rsidRDefault="00690A8B" w:rsidP="00690A8B">
            <w:pPr>
              <w:spacing w:after="0"/>
              <w:ind w:firstLine="0"/>
              <w:rPr>
                <w:sz w:val="20"/>
                <w:szCs w:val="20"/>
                <w:lang w:val="uk-UA"/>
              </w:rPr>
            </w:pPr>
            <w:r>
              <w:rPr>
                <w:sz w:val="20"/>
                <w:szCs w:val="20"/>
                <w:lang w:val="uk-UA"/>
              </w:rPr>
              <w:t>доктор філологічних наук, професор</w:t>
            </w:r>
          </w:p>
          <w:p w14:paraId="4F8E201B" w14:textId="77777777" w:rsidR="00690A8B" w:rsidRDefault="00690A8B" w:rsidP="00690A8B">
            <w:pPr>
              <w:spacing w:after="0"/>
              <w:ind w:firstLine="0"/>
              <w:rPr>
                <w:sz w:val="20"/>
                <w:szCs w:val="20"/>
                <w:lang w:val="uk-UA"/>
              </w:rPr>
            </w:pPr>
            <w:r>
              <w:rPr>
                <w:sz w:val="20"/>
                <w:szCs w:val="20"/>
                <w:lang w:val="uk-UA"/>
              </w:rPr>
              <w:lastRenderedPageBreak/>
              <w:t>доктор філологічних наук, професор</w:t>
            </w:r>
          </w:p>
          <w:p w14:paraId="77126EDD" w14:textId="276651D7" w:rsidR="006E4ACA" w:rsidRPr="006E4ACA" w:rsidRDefault="00690A8B" w:rsidP="00690A8B">
            <w:pPr>
              <w:spacing w:after="0"/>
              <w:ind w:firstLine="0"/>
              <w:rPr>
                <w:sz w:val="20"/>
                <w:szCs w:val="20"/>
              </w:rPr>
            </w:pPr>
            <w:r>
              <w:rPr>
                <w:sz w:val="20"/>
                <w:szCs w:val="20"/>
                <w:lang w:val="uk-UA"/>
              </w:rPr>
              <w:t>доктор філоло</w:t>
            </w:r>
            <w:r w:rsidR="006E4ACA">
              <w:rPr>
                <w:sz w:val="20"/>
                <w:szCs w:val="20"/>
                <w:lang w:val="uk-UA"/>
              </w:rPr>
              <w:t>гі</w:t>
            </w:r>
            <w:r>
              <w:rPr>
                <w:sz w:val="20"/>
                <w:szCs w:val="20"/>
                <w:lang w:val="uk-UA"/>
              </w:rPr>
              <w:t>чних наук</w:t>
            </w:r>
            <w:r w:rsidR="006E4ACA" w:rsidRPr="006E4ACA">
              <w:rPr>
                <w:sz w:val="20"/>
                <w:szCs w:val="20"/>
              </w:rPr>
              <w:t>,</w:t>
            </w:r>
            <w:r w:rsidR="006E4ACA">
              <w:rPr>
                <w:sz w:val="20"/>
                <w:szCs w:val="20"/>
                <w:lang w:val="uk-UA"/>
              </w:rPr>
              <w:t xml:space="preserve"> професор</w:t>
            </w:r>
            <w:r w:rsidR="006E4ACA" w:rsidRPr="006E4ACA">
              <w:rPr>
                <w:sz w:val="20"/>
                <w:szCs w:val="20"/>
              </w:rPr>
              <w:t xml:space="preserve"> </w:t>
            </w:r>
          </w:p>
          <w:p w14:paraId="69F3C7FD" w14:textId="1B5FE714" w:rsidR="00C80B48" w:rsidRPr="00C80B48" w:rsidRDefault="00C80B48" w:rsidP="00690A8B">
            <w:pPr>
              <w:spacing w:after="0"/>
              <w:ind w:firstLine="0"/>
              <w:rPr>
                <w:sz w:val="20"/>
                <w:szCs w:val="20"/>
                <w:lang w:val="uk-UA"/>
              </w:rPr>
            </w:pPr>
            <w:r>
              <w:rPr>
                <w:sz w:val="20"/>
                <w:szCs w:val="20"/>
                <w:lang w:val="uk-UA"/>
              </w:rPr>
              <w:t>доктор філологічних наук</w:t>
            </w:r>
          </w:p>
          <w:p w14:paraId="676B1BFE" w14:textId="4738D297" w:rsidR="00690A8B" w:rsidRDefault="00690A8B" w:rsidP="00690A8B">
            <w:pPr>
              <w:spacing w:after="0"/>
              <w:ind w:firstLine="0"/>
              <w:rPr>
                <w:sz w:val="20"/>
                <w:szCs w:val="20"/>
                <w:lang w:val="uk-UA"/>
              </w:rPr>
            </w:pPr>
            <w:r w:rsidRPr="000951B8">
              <w:rPr>
                <w:sz w:val="20"/>
                <w:szCs w:val="20"/>
                <w:lang w:val="uk-UA"/>
              </w:rPr>
              <w:t>кандидат філологічних наук,</w:t>
            </w:r>
            <w:r w:rsidRPr="000449A7">
              <w:rPr>
                <w:sz w:val="20"/>
                <w:szCs w:val="20"/>
              </w:rPr>
              <w:t xml:space="preserve"> </w:t>
            </w:r>
            <w:r w:rsidRPr="000951B8">
              <w:rPr>
                <w:sz w:val="20"/>
                <w:szCs w:val="20"/>
                <w:lang w:val="uk-UA"/>
              </w:rPr>
              <w:t>доцент</w:t>
            </w:r>
          </w:p>
          <w:p w14:paraId="40BC7F20" w14:textId="1F820453" w:rsidR="006E4ACA" w:rsidRPr="00C80B48" w:rsidRDefault="006E4ACA" w:rsidP="00690A8B">
            <w:pPr>
              <w:spacing w:after="0"/>
              <w:ind w:firstLine="0"/>
              <w:rPr>
                <w:sz w:val="20"/>
                <w:szCs w:val="20"/>
              </w:rPr>
            </w:pPr>
            <w:r>
              <w:rPr>
                <w:sz w:val="20"/>
                <w:szCs w:val="20"/>
                <w:lang w:val="uk-UA"/>
              </w:rPr>
              <w:t xml:space="preserve">доктор педагогічних наук, професор   </w:t>
            </w:r>
          </w:p>
        </w:tc>
      </w:tr>
    </w:tbl>
    <w:p w14:paraId="32443F90" w14:textId="77777777" w:rsidR="00985AA8" w:rsidRPr="000951B8" w:rsidRDefault="00985AA8" w:rsidP="00530C14">
      <w:pPr>
        <w:spacing w:after="0"/>
        <w:ind w:right="826" w:firstLine="0"/>
        <w:rPr>
          <w:sz w:val="20"/>
          <w:szCs w:val="20"/>
          <w:lang w:val="uk-UA"/>
        </w:rPr>
        <w:sectPr w:rsidR="00985AA8" w:rsidRPr="000951B8" w:rsidSect="00985AA8">
          <w:type w:val="continuous"/>
          <w:pgSz w:w="11900" w:h="16838"/>
          <w:pgMar w:top="1421" w:right="1440" w:bottom="1440" w:left="1440" w:header="0" w:footer="0" w:gutter="0"/>
          <w:cols w:space="0"/>
          <w:docGrid w:linePitch="360"/>
        </w:sectPr>
      </w:pPr>
    </w:p>
    <w:p w14:paraId="1F920B96" w14:textId="7F7C28AC" w:rsidR="00753A84" w:rsidRDefault="00753A84" w:rsidP="00530C14">
      <w:pPr>
        <w:spacing w:after="0"/>
        <w:ind w:left="284" w:hanging="284"/>
        <w:jc w:val="center"/>
        <w:rPr>
          <w:rStyle w:val="s2"/>
          <w:b/>
          <w:sz w:val="20"/>
          <w:szCs w:val="20"/>
          <w:lang w:val="uk-UA"/>
        </w:rPr>
      </w:pPr>
      <w:r w:rsidRPr="000951B8">
        <w:rPr>
          <w:rStyle w:val="s2"/>
          <w:b/>
          <w:sz w:val="20"/>
          <w:szCs w:val="20"/>
          <w:lang w:val="de-DE"/>
        </w:rPr>
        <w:lastRenderedPageBreak/>
        <w:t>TABLE OF CONTENTS</w:t>
      </w:r>
    </w:p>
    <w:p w14:paraId="4289A800" w14:textId="77777777" w:rsidR="005A2E32" w:rsidRDefault="005A2E32" w:rsidP="00530C14">
      <w:pPr>
        <w:spacing w:after="0"/>
        <w:ind w:left="284" w:hanging="284"/>
        <w:jc w:val="center"/>
        <w:rPr>
          <w:rStyle w:val="s2"/>
          <w:b/>
          <w:sz w:val="20"/>
          <w:szCs w:val="20"/>
          <w:lang w:val="uk-UA"/>
        </w:rPr>
      </w:pPr>
    </w:p>
    <w:tbl>
      <w:tblPr>
        <w:tblStyle w:val="aff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576"/>
      </w:tblGrid>
      <w:tr w:rsidR="005A2E32" w:rsidRPr="000951B8" w14:paraId="20063240" w14:textId="77777777" w:rsidTr="00E47C11">
        <w:trPr>
          <w:trHeight w:val="3800"/>
        </w:trPr>
        <w:tc>
          <w:tcPr>
            <w:tcW w:w="6662" w:type="dxa"/>
          </w:tcPr>
          <w:p w14:paraId="440EB65A" w14:textId="74B6BD55" w:rsidR="005A2E32" w:rsidRPr="007214FB" w:rsidRDefault="005A2E32" w:rsidP="005A2E32">
            <w:pPr>
              <w:shd w:val="clear" w:color="auto" w:fill="FFFFFF"/>
              <w:ind w:left="1133" w:hanging="1133"/>
              <w:rPr>
                <w:rFonts w:eastAsiaTheme="minorHAnsi"/>
                <w:i/>
                <w:sz w:val="18"/>
                <w:szCs w:val="18"/>
                <w:lang w:val="uk-UA" w:eastAsia="en-US"/>
              </w:rPr>
            </w:pPr>
            <w:r w:rsidRPr="007214FB">
              <w:rPr>
                <w:rFonts w:eastAsiaTheme="minorHAnsi"/>
                <w:b/>
                <w:bCs/>
                <w:i/>
                <w:sz w:val="18"/>
                <w:szCs w:val="18"/>
                <w:lang w:val="en-US" w:eastAsia="en-US"/>
              </w:rPr>
              <w:t xml:space="preserve">Bondarenko O., </w:t>
            </w:r>
            <w:proofErr w:type="spellStart"/>
            <w:r w:rsidRPr="007214FB">
              <w:rPr>
                <w:rFonts w:eastAsiaTheme="minorHAnsi"/>
                <w:b/>
                <w:bCs/>
                <w:i/>
                <w:sz w:val="18"/>
                <w:szCs w:val="18"/>
                <w:lang w:val="en-US" w:eastAsia="en-US"/>
              </w:rPr>
              <w:t>Sydorenko</w:t>
            </w:r>
            <w:proofErr w:type="spellEnd"/>
            <w:r w:rsidRPr="007214FB">
              <w:rPr>
                <w:rFonts w:eastAsiaTheme="minorHAnsi"/>
                <w:b/>
                <w:bCs/>
                <w:i/>
                <w:sz w:val="18"/>
                <w:szCs w:val="18"/>
                <w:lang w:val="en-US" w:eastAsia="en-US"/>
              </w:rPr>
              <w:t xml:space="preserve"> O.</w:t>
            </w:r>
            <w:r w:rsidR="00176C52">
              <w:rPr>
                <w:rFonts w:eastAsiaTheme="minorHAnsi"/>
                <w:b/>
                <w:bCs/>
                <w:i/>
                <w:sz w:val="18"/>
                <w:szCs w:val="18"/>
                <w:lang w:val="uk-UA" w:eastAsia="en-US"/>
              </w:rPr>
              <w:t xml:space="preserve">, </w:t>
            </w:r>
            <w:proofErr w:type="spellStart"/>
            <w:r w:rsidR="00176C52">
              <w:rPr>
                <w:rFonts w:eastAsiaTheme="minorHAnsi"/>
                <w:b/>
                <w:bCs/>
                <w:i/>
                <w:sz w:val="18"/>
                <w:szCs w:val="18"/>
                <w:lang w:val="en-US" w:eastAsia="en-US"/>
              </w:rPr>
              <w:t>Yuvko</w:t>
            </w:r>
            <w:proofErr w:type="spellEnd"/>
            <w:r w:rsidR="00176C52">
              <w:rPr>
                <w:rFonts w:eastAsiaTheme="minorHAnsi"/>
                <w:b/>
                <w:bCs/>
                <w:i/>
                <w:sz w:val="18"/>
                <w:szCs w:val="18"/>
                <w:lang w:val="en-US" w:eastAsia="en-US"/>
              </w:rPr>
              <w:t xml:space="preserve"> Z.</w:t>
            </w:r>
            <w:r w:rsidRPr="007214FB">
              <w:rPr>
                <w:rFonts w:eastAsiaTheme="minorHAnsi"/>
                <w:b/>
                <w:bCs/>
                <w:i/>
                <w:sz w:val="18"/>
                <w:szCs w:val="18"/>
                <w:lang w:val="en-US" w:eastAsia="en-US"/>
              </w:rPr>
              <w:t xml:space="preserve"> </w:t>
            </w:r>
            <w:r w:rsidR="003F3D86" w:rsidRPr="007214FB">
              <w:rPr>
                <w:rFonts w:eastAsiaTheme="minorHAnsi"/>
                <w:i/>
                <w:sz w:val="18"/>
                <w:szCs w:val="18"/>
                <w:lang w:val="en-US" w:eastAsia="en-US"/>
              </w:rPr>
              <w:t>Semantic and Syntactic Properties and Communicative and Pragmatic Functions of Vocalized Sentences in Media Text</w:t>
            </w:r>
            <w:r w:rsidR="00C049AC" w:rsidRPr="007214FB">
              <w:rPr>
                <w:rFonts w:eastAsiaTheme="minorHAnsi"/>
                <w:i/>
                <w:sz w:val="18"/>
                <w:szCs w:val="18"/>
                <w:lang w:val="uk-UA" w:eastAsia="en-US"/>
              </w:rPr>
              <w:t>…………………………………………………………………….</w:t>
            </w:r>
          </w:p>
          <w:p w14:paraId="75D6D70B" w14:textId="4AE86A6C" w:rsidR="00910381" w:rsidRPr="007214FB" w:rsidRDefault="00910381" w:rsidP="005A2E32">
            <w:pPr>
              <w:shd w:val="clear" w:color="auto" w:fill="FFFFFF"/>
              <w:ind w:left="1133" w:hanging="1133"/>
              <w:rPr>
                <w:rFonts w:eastAsiaTheme="minorHAnsi"/>
                <w:i/>
                <w:sz w:val="18"/>
                <w:szCs w:val="18"/>
                <w:lang w:val="uk-UA" w:eastAsia="en-US"/>
              </w:rPr>
            </w:pPr>
            <w:proofErr w:type="spellStart"/>
            <w:r w:rsidRPr="007214FB">
              <w:rPr>
                <w:rFonts w:eastAsiaTheme="minorHAnsi"/>
                <w:b/>
                <w:bCs/>
                <w:i/>
                <w:sz w:val="18"/>
                <w:szCs w:val="18"/>
                <w:lang w:val="en-US" w:eastAsia="en-US"/>
              </w:rPr>
              <w:t>Chornyi</w:t>
            </w:r>
            <w:proofErr w:type="spellEnd"/>
            <w:r w:rsidRPr="007214FB">
              <w:rPr>
                <w:rFonts w:eastAsiaTheme="minorHAnsi"/>
                <w:b/>
                <w:bCs/>
                <w:i/>
                <w:sz w:val="18"/>
                <w:szCs w:val="18"/>
                <w:lang w:val="en-US" w:eastAsia="en-US"/>
              </w:rPr>
              <w:t xml:space="preserve"> R. </w:t>
            </w:r>
            <w:r w:rsidRPr="007214FB">
              <w:rPr>
                <w:bCs/>
                <w:i/>
                <w:iCs/>
                <w:sz w:val="18"/>
                <w:szCs w:val="18"/>
                <w:lang w:val="en-US"/>
              </w:rPr>
              <w:t>Intertextuality as a Content-Based Factor in S. Rushdie's Novel "The Golden House"</w:t>
            </w:r>
            <w:r w:rsidR="00C049AC" w:rsidRPr="007214FB">
              <w:rPr>
                <w:bCs/>
                <w:i/>
                <w:iCs/>
                <w:sz w:val="18"/>
                <w:szCs w:val="18"/>
                <w:lang w:val="uk-UA"/>
              </w:rPr>
              <w:t>……………………………………………………………….</w:t>
            </w:r>
          </w:p>
          <w:p w14:paraId="0376827A" w14:textId="08DF296D" w:rsidR="005A2E32" w:rsidRPr="007214FB" w:rsidRDefault="005A2E32" w:rsidP="005A2E32">
            <w:pPr>
              <w:shd w:val="clear" w:color="auto" w:fill="FFFFFF"/>
              <w:ind w:left="1133" w:hanging="1133"/>
              <w:rPr>
                <w:rFonts w:eastAsiaTheme="minorHAnsi"/>
                <w:i/>
                <w:sz w:val="18"/>
                <w:szCs w:val="18"/>
                <w:lang w:val="uk-UA" w:eastAsia="en-US"/>
              </w:rPr>
            </w:pPr>
            <w:r w:rsidRPr="007214FB">
              <w:rPr>
                <w:rFonts w:eastAsiaTheme="minorHAnsi"/>
                <w:b/>
                <w:bCs/>
                <w:i/>
                <w:sz w:val="18"/>
                <w:szCs w:val="18"/>
                <w:lang w:val="en-US" w:eastAsia="en-US"/>
              </w:rPr>
              <w:t xml:space="preserve">Chulanova H., Bondareva A. </w:t>
            </w:r>
            <w:r w:rsidRPr="007214FB">
              <w:rPr>
                <w:rFonts w:eastAsiaTheme="minorHAnsi"/>
                <w:i/>
                <w:sz w:val="18"/>
                <w:szCs w:val="18"/>
                <w:lang w:val="en-US" w:eastAsia="en-US"/>
              </w:rPr>
              <w:t>Some Peculiarities of Written Translation of English-Language Fairy Tales</w:t>
            </w:r>
            <w:r w:rsidR="00C049AC" w:rsidRPr="007214FB">
              <w:rPr>
                <w:rFonts w:eastAsiaTheme="minorHAnsi"/>
                <w:i/>
                <w:sz w:val="18"/>
                <w:szCs w:val="18"/>
                <w:lang w:val="uk-UA" w:eastAsia="en-US"/>
              </w:rPr>
              <w:t>……………………………………………………….</w:t>
            </w:r>
          </w:p>
          <w:p w14:paraId="6D0827DB" w14:textId="1ACB6C79" w:rsidR="00910381" w:rsidRPr="007214FB" w:rsidRDefault="00910381" w:rsidP="005A2E32">
            <w:pPr>
              <w:shd w:val="clear" w:color="auto" w:fill="FFFFFF"/>
              <w:ind w:left="1133" w:hanging="1133"/>
              <w:rPr>
                <w:rFonts w:eastAsiaTheme="minorHAnsi"/>
                <w:i/>
                <w:sz w:val="18"/>
                <w:szCs w:val="18"/>
                <w:lang w:val="uk-UA" w:eastAsia="en-US"/>
              </w:rPr>
            </w:pPr>
            <w:proofErr w:type="spellStart"/>
            <w:r w:rsidRPr="007214FB">
              <w:rPr>
                <w:b/>
                <w:bCs/>
                <w:i/>
                <w:iCs/>
                <w:sz w:val="18"/>
                <w:szCs w:val="18"/>
                <w:u w:color="000000"/>
                <w:lang w:val="de-DE"/>
                <w14:textOutline w14:w="12700" w14:cap="flat" w14:cmpd="sng" w14:algn="ctr">
                  <w14:noFill/>
                  <w14:prstDash w14:val="solid"/>
                  <w14:miter w14:lim="400000"/>
                </w14:textOutline>
              </w:rPr>
              <w:t>Danylchenko-Cherniak</w:t>
            </w:r>
            <w:proofErr w:type="spellEnd"/>
            <w:r w:rsidRPr="007214FB">
              <w:rPr>
                <w:b/>
                <w:bCs/>
                <w:i/>
                <w:iCs/>
                <w:sz w:val="18"/>
                <w:szCs w:val="18"/>
                <w:u w:color="000000"/>
                <w:lang w:val="de-DE"/>
                <w14:textOutline w14:w="12700" w14:cap="flat" w14:cmpd="sng" w14:algn="ctr">
                  <w14:noFill/>
                  <w14:prstDash w14:val="solid"/>
                  <w14:miter w14:lim="400000"/>
                </w14:textOutline>
              </w:rPr>
              <w:t xml:space="preserve"> O. </w:t>
            </w:r>
            <w:r w:rsidRPr="007214FB">
              <w:rPr>
                <w:bCs/>
                <w:i/>
                <w:iCs/>
                <w:sz w:val="18"/>
                <w:szCs w:val="18"/>
                <w:lang w:val="en-US"/>
              </w:rPr>
              <w:t xml:space="preserve">Applying </w:t>
            </w:r>
            <w:proofErr w:type="spellStart"/>
            <w:r w:rsidRPr="007214FB">
              <w:rPr>
                <w:bCs/>
                <w:i/>
                <w:iCs/>
                <w:sz w:val="18"/>
                <w:szCs w:val="18"/>
                <w:lang w:val="en-US"/>
              </w:rPr>
              <w:t>Disign</w:t>
            </w:r>
            <w:proofErr w:type="spellEnd"/>
            <w:r w:rsidRPr="007214FB">
              <w:rPr>
                <w:bCs/>
                <w:i/>
                <w:iCs/>
                <w:sz w:val="18"/>
                <w:szCs w:val="18"/>
                <w:lang w:val="en-US"/>
              </w:rPr>
              <w:t xml:space="preserve"> Thinking Principles to Modern Legal English Education</w:t>
            </w:r>
            <w:r w:rsidR="00C049AC" w:rsidRPr="007214FB">
              <w:rPr>
                <w:bCs/>
                <w:i/>
                <w:iCs/>
                <w:sz w:val="18"/>
                <w:szCs w:val="18"/>
                <w:lang w:val="uk-UA"/>
              </w:rPr>
              <w:t>……………………………………………………………</w:t>
            </w:r>
          </w:p>
          <w:p w14:paraId="74782562" w14:textId="75E78D19" w:rsidR="005A2E32" w:rsidRPr="007214FB" w:rsidRDefault="005A2E32" w:rsidP="005A2E32">
            <w:pPr>
              <w:shd w:val="clear" w:color="auto" w:fill="FFFFFF"/>
              <w:ind w:left="1134" w:hanging="1133"/>
              <w:rPr>
                <w:rFonts w:eastAsiaTheme="minorHAnsi"/>
                <w:i/>
                <w:sz w:val="18"/>
                <w:szCs w:val="18"/>
                <w:lang w:val="uk-UA" w:eastAsia="en-US"/>
              </w:rPr>
            </w:pPr>
            <w:proofErr w:type="spellStart"/>
            <w:r w:rsidRPr="007214FB">
              <w:rPr>
                <w:rFonts w:eastAsiaTheme="minorHAnsi"/>
                <w:b/>
                <w:bCs/>
                <w:i/>
                <w:sz w:val="18"/>
                <w:szCs w:val="18"/>
                <w:lang w:val="en-US" w:eastAsia="en-US"/>
              </w:rPr>
              <w:t>Devdiuk</w:t>
            </w:r>
            <w:proofErr w:type="spellEnd"/>
            <w:r w:rsidRPr="007214FB">
              <w:rPr>
                <w:rFonts w:eastAsiaTheme="minorHAnsi"/>
                <w:b/>
                <w:bCs/>
                <w:i/>
                <w:sz w:val="18"/>
                <w:szCs w:val="18"/>
                <w:lang w:val="en-US" w:eastAsia="en-US"/>
              </w:rPr>
              <w:t xml:space="preserve"> I.</w:t>
            </w:r>
            <w:r w:rsidRPr="007214FB">
              <w:rPr>
                <w:rFonts w:eastAsiaTheme="minorHAnsi"/>
                <w:i/>
                <w:sz w:val="18"/>
                <w:szCs w:val="18"/>
                <w:lang w:val="en-US" w:eastAsia="en-US"/>
              </w:rPr>
              <w:t xml:space="preserve">, </w:t>
            </w:r>
            <w:r w:rsidRPr="007214FB">
              <w:rPr>
                <w:rFonts w:eastAsiaTheme="minorHAnsi"/>
                <w:b/>
                <w:bCs/>
                <w:i/>
                <w:sz w:val="18"/>
                <w:szCs w:val="18"/>
                <w:lang w:val="en-US" w:eastAsia="en-US"/>
              </w:rPr>
              <w:t xml:space="preserve">Marchuk T. </w:t>
            </w:r>
            <w:proofErr w:type="spellStart"/>
            <w:r w:rsidRPr="007214FB">
              <w:rPr>
                <w:rFonts w:eastAsiaTheme="minorHAnsi"/>
                <w:i/>
                <w:sz w:val="18"/>
                <w:szCs w:val="18"/>
                <w:lang w:val="en-US" w:eastAsia="en-US"/>
              </w:rPr>
              <w:t>Topos</w:t>
            </w:r>
            <w:proofErr w:type="spellEnd"/>
            <w:r w:rsidRPr="007214FB">
              <w:rPr>
                <w:rFonts w:eastAsiaTheme="minorHAnsi"/>
                <w:i/>
                <w:sz w:val="18"/>
                <w:szCs w:val="18"/>
                <w:lang w:val="en-US" w:eastAsia="en-US"/>
              </w:rPr>
              <w:t xml:space="preserve"> of The Road in the Plays “People’s </w:t>
            </w:r>
            <w:proofErr w:type="spellStart"/>
            <w:r w:rsidRPr="007214FB">
              <w:rPr>
                <w:rFonts w:eastAsiaTheme="minorHAnsi"/>
                <w:i/>
                <w:sz w:val="18"/>
                <w:szCs w:val="18"/>
                <w:lang w:val="en-US" w:eastAsia="en-US"/>
              </w:rPr>
              <w:t>Malakhii</w:t>
            </w:r>
            <w:proofErr w:type="spellEnd"/>
            <w:r w:rsidRPr="007214FB">
              <w:rPr>
                <w:rFonts w:eastAsiaTheme="minorHAnsi"/>
                <w:i/>
                <w:sz w:val="18"/>
                <w:szCs w:val="18"/>
                <w:lang w:val="en-US" w:eastAsia="en-US"/>
              </w:rPr>
              <w:t>”</w:t>
            </w:r>
            <w:r w:rsidRPr="007214FB">
              <w:rPr>
                <w:rFonts w:eastAsiaTheme="minorHAnsi"/>
                <w:b/>
                <w:bCs/>
                <w:i/>
                <w:sz w:val="18"/>
                <w:szCs w:val="18"/>
                <w:lang w:val="en-US" w:eastAsia="en-US"/>
              </w:rPr>
              <w:t xml:space="preserve"> </w:t>
            </w:r>
            <w:r w:rsidRPr="007214FB">
              <w:rPr>
                <w:rFonts w:eastAsiaTheme="minorHAnsi"/>
                <w:i/>
                <w:sz w:val="18"/>
                <w:szCs w:val="18"/>
                <w:lang w:val="en-US" w:eastAsia="en-US"/>
              </w:rPr>
              <w:t>by Mykola Kulish and “Emperor Jones” by Eugene O’Neill</w:t>
            </w:r>
            <w:r w:rsidR="00C049AC" w:rsidRPr="007214FB">
              <w:rPr>
                <w:rFonts w:eastAsiaTheme="minorHAnsi"/>
                <w:i/>
                <w:sz w:val="18"/>
                <w:szCs w:val="18"/>
                <w:lang w:val="uk-UA" w:eastAsia="en-US"/>
              </w:rPr>
              <w:t>……………...</w:t>
            </w:r>
          </w:p>
          <w:p w14:paraId="0BA39611" w14:textId="7CC59EEF" w:rsidR="00910381" w:rsidRPr="007214FB" w:rsidRDefault="00910381" w:rsidP="005A2E32">
            <w:pPr>
              <w:shd w:val="clear" w:color="auto" w:fill="FFFFFF"/>
              <w:ind w:left="1134" w:hanging="1133"/>
              <w:rPr>
                <w:rFonts w:eastAsiaTheme="minorHAnsi"/>
                <w:bCs/>
                <w:i/>
                <w:iCs/>
                <w:sz w:val="18"/>
                <w:szCs w:val="18"/>
                <w:lang w:val="uk-UA" w:eastAsia="en-US"/>
              </w:rPr>
            </w:pPr>
            <w:proofErr w:type="spellStart"/>
            <w:r w:rsidRPr="007214FB">
              <w:rPr>
                <w:b/>
                <w:i/>
                <w:iCs/>
                <w:sz w:val="18"/>
                <w:szCs w:val="18"/>
                <w:lang w:val="en-US"/>
              </w:rPr>
              <w:t>Khairulina</w:t>
            </w:r>
            <w:proofErr w:type="spellEnd"/>
            <w:r w:rsidRPr="007214FB">
              <w:rPr>
                <w:b/>
                <w:i/>
                <w:iCs/>
                <w:sz w:val="18"/>
                <w:szCs w:val="18"/>
                <w:lang w:val="en-US"/>
              </w:rPr>
              <w:t xml:space="preserve"> N., Dmytrenko V.</w:t>
            </w:r>
            <w:r w:rsidRPr="007214FB">
              <w:rPr>
                <w:bCs/>
                <w:sz w:val="18"/>
                <w:szCs w:val="18"/>
                <w:lang w:val="en-US"/>
              </w:rPr>
              <w:t xml:space="preserve"> </w:t>
            </w:r>
            <w:r w:rsidRPr="007214FB">
              <w:rPr>
                <w:bCs/>
                <w:i/>
                <w:iCs/>
                <w:sz w:val="18"/>
                <w:szCs w:val="18"/>
                <w:lang w:val="en-US"/>
              </w:rPr>
              <w:t>Peculiarities of Representation of the Concept of “Art” in the Novel “The Picture of Dorian Gray” by O. Wilde</w:t>
            </w:r>
            <w:r w:rsidR="00C049AC" w:rsidRPr="007214FB">
              <w:rPr>
                <w:bCs/>
                <w:i/>
                <w:iCs/>
                <w:sz w:val="18"/>
                <w:szCs w:val="18"/>
                <w:lang w:val="en-US"/>
              </w:rPr>
              <w:t>…</w:t>
            </w:r>
            <w:r w:rsidR="00C049AC" w:rsidRPr="007214FB">
              <w:rPr>
                <w:bCs/>
                <w:i/>
                <w:iCs/>
                <w:sz w:val="18"/>
                <w:szCs w:val="18"/>
                <w:lang w:val="uk-UA"/>
              </w:rPr>
              <w:t>…….</w:t>
            </w:r>
          </w:p>
          <w:p w14:paraId="4580B797" w14:textId="59C2E4E2" w:rsidR="00B917D0" w:rsidRPr="007214FB" w:rsidRDefault="00B917D0" w:rsidP="005A2E32">
            <w:pPr>
              <w:shd w:val="clear" w:color="auto" w:fill="FFFFFF"/>
              <w:ind w:left="1134" w:hanging="1133"/>
              <w:rPr>
                <w:rFonts w:eastAsiaTheme="minorHAnsi"/>
                <w:i/>
                <w:sz w:val="18"/>
                <w:szCs w:val="18"/>
                <w:lang w:val="uk-UA" w:eastAsia="en-US"/>
              </w:rPr>
            </w:pPr>
            <w:r w:rsidRPr="007214FB">
              <w:rPr>
                <w:rFonts w:eastAsiaTheme="minorHAnsi"/>
                <w:b/>
                <w:bCs/>
                <w:i/>
                <w:sz w:val="18"/>
                <w:szCs w:val="18"/>
                <w:lang w:val="en-US" w:eastAsia="en-US"/>
              </w:rPr>
              <w:t>Livingstone D.</w:t>
            </w:r>
            <w:r w:rsidRPr="007214FB">
              <w:rPr>
                <w:rFonts w:eastAsiaTheme="minorHAnsi"/>
                <w:i/>
                <w:sz w:val="18"/>
                <w:szCs w:val="18"/>
                <w:lang w:val="en-US" w:eastAsia="en-US"/>
              </w:rPr>
              <w:t xml:space="preserve"> Colored Ill: Bringing Dark La</w:t>
            </w:r>
            <w:r w:rsidR="0058435E" w:rsidRPr="007214FB">
              <w:rPr>
                <w:rFonts w:eastAsiaTheme="minorHAnsi"/>
                <w:i/>
                <w:sz w:val="18"/>
                <w:szCs w:val="18"/>
                <w:lang w:val="en-US" w:eastAsia="en-US"/>
              </w:rPr>
              <w:t>d</w:t>
            </w:r>
            <w:r w:rsidRPr="007214FB">
              <w:rPr>
                <w:rFonts w:eastAsiaTheme="minorHAnsi"/>
                <w:i/>
                <w:sz w:val="18"/>
                <w:szCs w:val="18"/>
                <w:lang w:val="en-US" w:eastAsia="en-US"/>
              </w:rPr>
              <w:t>ies into the Light</w:t>
            </w:r>
            <w:r w:rsidR="00C049AC" w:rsidRPr="007214FB">
              <w:rPr>
                <w:rFonts w:eastAsiaTheme="minorHAnsi"/>
                <w:i/>
                <w:sz w:val="18"/>
                <w:szCs w:val="18"/>
                <w:lang w:val="uk-UA" w:eastAsia="en-US"/>
              </w:rPr>
              <w:t>………………………</w:t>
            </w:r>
          </w:p>
          <w:p w14:paraId="403F211B" w14:textId="50C22C0A" w:rsidR="005A2E32" w:rsidRPr="007214FB" w:rsidRDefault="005A2E32" w:rsidP="005A2E32">
            <w:pPr>
              <w:shd w:val="clear" w:color="auto" w:fill="FFFFFF"/>
              <w:ind w:left="1134" w:hanging="1133"/>
              <w:rPr>
                <w:i/>
                <w:iCs/>
                <w:sz w:val="18"/>
                <w:szCs w:val="18"/>
                <w:lang w:val="uk-UA"/>
              </w:rPr>
            </w:pPr>
            <w:proofErr w:type="spellStart"/>
            <w:r w:rsidRPr="007214FB">
              <w:rPr>
                <w:rFonts w:eastAsiaTheme="minorHAnsi"/>
                <w:b/>
                <w:bCs/>
                <w:i/>
                <w:sz w:val="18"/>
                <w:szCs w:val="18"/>
                <w:lang w:val="en-US" w:eastAsia="en-US"/>
              </w:rPr>
              <w:t>Medvedovska</w:t>
            </w:r>
            <w:proofErr w:type="spellEnd"/>
            <w:r w:rsidRPr="007214FB">
              <w:rPr>
                <w:rFonts w:eastAsiaTheme="minorHAnsi"/>
                <w:b/>
                <w:bCs/>
                <w:i/>
                <w:sz w:val="18"/>
                <w:szCs w:val="18"/>
                <w:lang w:val="en-US" w:eastAsia="en-US"/>
              </w:rPr>
              <w:t xml:space="preserve"> D. </w:t>
            </w:r>
            <w:r w:rsidRPr="007214FB">
              <w:rPr>
                <w:i/>
                <w:iCs/>
                <w:sz w:val="18"/>
                <w:szCs w:val="18"/>
                <w:lang w:val="en-US"/>
              </w:rPr>
              <w:t>Frame Model of the Volunteer Concept</w:t>
            </w:r>
            <w:r w:rsidR="00C049AC" w:rsidRPr="007214FB">
              <w:rPr>
                <w:i/>
                <w:iCs/>
                <w:sz w:val="18"/>
                <w:szCs w:val="18"/>
                <w:lang w:val="uk-UA"/>
              </w:rPr>
              <w:t>……………………………….</w:t>
            </w:r>
          </w:p>
          <w:p w14:paraId="11EB1D12" w14:textId="585ACB51" w:rsidR="00EC27F4" w:rsidRPr="007214FB" w:rsidRDefault="00EC27F4" w:rsidP="005A2E32">
            <w:pPr>
              <w:shd w:val="clear" w:color="auto" w:fill="FFFFFF"/>
              <w:ind w:left="1134" w:hanging="1133"/>
              <w:rPr>
                <w:sz w:val="18"/>
                <w:szCs w:val="18"/>
                <w:lang w:val="uk-UA"/>
              </w:rPr>
            </w:pPr>
            <w:r w:rsidRPr="007214FB">
              <w:rPr>
                <w:b/>
                <w:bCs/>
                <w:i/>
                <w:iCs/>
                <w:sz w:val="18"/>
                <w:szCs w:val="18"/>
                <w:lang w:val="en-US"/>
              </w:rPr>
              <w:t xml:space="preserve">Medvid O., </w:t>
            </w:r>
            <w:proofErr w:type="spellStart"/>
            <w:r w:rsidRPr="007214FB">
              <w:rPr>
                <w:b/>
                <w:bCs/>
                <w:i/>
                <w:iCs/>
                <w:sz w:val="18"/>
                <w:szCs w:val="18"/>
                <w:lang w:val="en-US"/>
              </w:rPr>
              <w:t>Klochko</w:t>
            </w:r>
            <w:proofErr w:type="spellEnd"/>
            <w:r w:rsidRPr="007214FB">
              <w:rPr>
                <w:b/>
                <w:bCs/>
                <w:i/>
                <w:iCs/>
                <w:sz w:val="18"/>
                <w:szCs w:val="18"/>
                <w:lang w:val="en-US"/>
              </w:rPr>
              <w:t xml:space="preserve"> O., Stetsenko O.</w:t>
            </w:r>
            <w:r w:rsidRPr="007214FB">
              <w:rPr>
                <w:sz w:val="18"/>
                <w:szCs w:val="18"/>
                <w:lang w:val="en-US"/>
              </w:rPr>
              <w:t xml:space="preserve"> </w:t>
            </w:r>
            <w:r w:rsidRPr="007214FB">
              <w:rPr>
                <w:i/>
                <w:iCs/>
                <w:sz w:val="18"/>
                <w:szCs w:val="18"/>
                <w:lang w:val="en-US"/>
              </w:rPr>
              <w:t xml:space="preserve">Implementation of </w:t>
            </w:r>
            <w:proofErr w:type="spellStart"/>
            <w:r w:rsidRPr="007214FB">
              <w:rPr>
                <w:i/>
                <w:iCs/>
                <w:sz w:val="18"/>
                <w:szCs w:val="18"/>
                <w:lang w:val="en-US"/>
              </w:rPr>
              <w:t>Pragmalingual</w:t>
            </w:r>
            <w:proofErr w:type="spellEnd"/>
            <w:r w:rsidRPr="007214FB">
              <w:rPr>
                <w:i/>
                <w:iCs/>
                <w:sz w:val="18"/>
                <w:szCs w:val="18"/>
                <w:lang w:val="en-US"/>
              </w:rPr>
              <w:t xml:space="preserve"> Tools for Manipulative Fake News Strategies Realization (on the Materials of English Internet </w:t>
            </w:r>
            <w:proofErr w:type="gramStart"/>
            <w:r w:rsidRPr="007214FB">
              <w:rPr>
                <w:i/>
                <w:iCs/>
                <w:sz w:val="18"/>
                <w:szCs w:val="18"/>
                <w:lang w:val="en-US"/>
              </w:rPr>
              <w:t>Media)</w:t>
            </w:r>
            <w:r w:rsidR="00C049AC" w:rsidRPr="007214FB">
              <w:rPr>
                <w:i/>
                <w:iCs/>
                <w:sz w:val="18"/>
                <w:szCs w:val="18"/>
                <w:lang w:val="uk-UA"/>
              </w:rPr>
              <w:t>…</w:t>
            </w:r>
            <w:proofErr w:type="gramEnd"/>
            <w:r w:rsidR="00C049AC" w:rsidRPr="007214FB">
              <w:rPr>
                <w:i/>
                <w:iCs/>
                <w:sz w:val="18"/>
                <w:szCs w:val="18"/>
                <w:lang w:val="uk-UA"/>
              </w:rPr>
              <w:t>…………………………………………………..</w:t>
            </w:r>
          </w:p>
          <w:p w14:paraId="3B5BFDC3" w14:textId="7CC57A6B" w:rsidR="00C049AC" w:rsidRPr="007214FB" w:rsidRDefault="00A76996" w:rsidP="00C049AC">
            <w:pPr>
              <w:shd w:val="clear" w:color="auto" w:fill="FFFFFF"/>
              <w:ind w:left="1134" w:hanging="1133"/>
              <w:rPr>
                <w:i/>
                <w:iCs/>
                <w:sz w:val="18"/>
                <w:szCs w:val="18"/>
                <w:lang w:val="uk-UA"/>
              </w:rPr>
            </w:pPr>
            <w:proofErr w:type="spellStart"/>
            <w:r w:rsidRPr="007214FB">
              <w:rPr>
                <w:rFonts w:eastAsiaTheme="minorHAnsi"/>
                <w:b/>
                <w:bCs/>
                <w:i/>
                <w:sz w:val="18"/>
                <w:szCs w:val="18"/>
                <w:lang w:val="en-US" w:eastAsia="en-US"/>
              </w:rPr>
              <w:t>Ovsianko</w:t>
            </w:r>
            <w:proofErr w:type="spellEnd"/>
            <w:r w:rsidRPr="007214FB">
              <w:rPr>
                <w:rFonts w:eastAsiaTheme="minorHAnsi"/>
                <w:b/>
                <w:bCs/>
                <w:i/>
                <w:sz w:val="18"/>
                <w:szCs w:val="18"/>
                <w:lang w:val="en-US" w:eastAsia="en-US"/>
              </w:rPr>
              <w:t xml:space="preserve"> O.</w:t>
            </w:r>
            <w:r w:rsidRPr="007214FB">
              <w:rPr>
                <w:rFonts w:eastAsiaTheme="minorHAnsi"/>
                <w:b/>
                <w:bCs/>
                <w:i/>
                <w:iCs/>
                <w:sz w:val="18"/>
                <w:szCs w:val="18"/>
                <w:lang w:val="en-US" w:eastAsia="en-US"/>
              </w:rPr>
              <w:t xml:space="preserve">, Prokopenko A., </w:t>
            </w:r>
            <w:proofErr w:type="spellStart"/>
            <w:r w:rsidRPr="007214FB">
              <w:rPr>
                <w:rFonts w:eastAsiaTheme="minorHAnsi"/>
                <w:b/>
                <w:bCs/>
                <w:i/>
                <w:iCs/>
                <w:sz w:val="18"/>
                <w:szCs w:val="18"/>
                <w:lang w:val="en-US" w:eastAsia="en-US"/>
              </w:rPr>
              <w:t>Yehorova</w:t>
            </w:r>
            <w:proofErr w:type="spellEnd"/>
            <w:r w:rsidRPr="007214FB">
              <w:rPr>
                <w:rFonts w:eastAsiaTheme="minorHAnsi"/>
                <w:b/>
                <w:bCs/>
                <w:i/>
                <w:iCs/>
                <w:sz w:val="18"/>
                <w:szCs w:val="18"/>
                <w:lang w:val="en-US" w:eastAsia="en-US"/>
              </w:rPr>
              <w:t xml:space="preserve"> O.</w:t>
            </w:r>
            <w:r w:rsidRPr="007214FB">
              <w:rPr>
                <w:rFonts w:eastAsiaTheme="minorHAnsi"/>
                <w:i/>
                <w:iCs/>
                <w:sz w:val="18"/>
                <w:szCs w:val="18"/>
                <w:lang w:val="en-US" w:eastAsia="en-US"/>
              </w:rPr>
              <w:t xml:space="preserve"> </w:t>
            </w:r>
            <w:r w:rsidRPr="007214FB">
              <w:rPr>
                <w:i/>
                <w:iCs/>
                <w:sz w:val="18"/>
                <w:szCs w:val="18"/>
                <w:lang w:val="en-US"/>
              </w:rPr>
              <w:t>Disinformation</w:t>
            </w:r>
            <w:r w:rsidRPr="007214FB">
              <w:rPr>
                <w:i/>
                <w:iCs/>
                <w:sz w:val="18"/>
                <w:szCs w:val="18"/>
                <w:lang w:val="uk-UA"/>
              </w:rPr>
              <w:t xml:space="preserve"> </w:t>
            </w:r>
            <w:r w:rsidRPr="007214FB">
              <w:rPr>
                <w:i/>
                <w:iCs/>
                <w:sz w:val="18"/>
                <w:szCs w:val="18"/>
                <w:lang w:val="en-US"/>
              </w:rPr>
              <w:t>Vs</w:t>
            </w:r>
            <w:r w:rsidRPr="007214FB">
              <w:rPr>
                <w:i/>
                <w:iCs/>
                <w:sz w:val="18"/>
                <w:szCs w:val="18"/>
                <w:lang w:val="uk-UA"/>
              </w:rPr>
              <w:t xml:space="preserve">. </w:t>
            </w:r>
            <w:r w:rsidRPr="007214FB">
              <w:rPr>
                <w:i/>
                <w:iCs/>
                <w:sz w:val="18"/>
                <w:szCs w:val="18"/>
                <w:lang w:val="en-US"/>
              </w:rPr>
              <w:t xml:space="preserve">Misinformation: Analysis of Foreign Media </w:t>
            </w:r>
            <w:proofErr w:type="spellStart"/>
            <w:r w:rsidRPr="007214FB">
              <w:rPr>
                <w:i/>
                <w:iCs/>
                <w:sz w:val="18"/>
                <w:szCs w:val="18"/>
                <w:lang w:val="en-US"/>
              </w:rPr>
              <w:t>Conten</w:t>
            </w:r>
            <w:proofErr w:type="spellEnd"/>
            <w:r w:rsidR="00C049AC" w:rsidRPr="007214FB">
              <w:rPr>
                <w:i/>
                <w:iCs/>
                <w:sz w:val="18"/>
                <w:szCs w:val="18"/>
                <w:lang w:val="uk-UA"/>
              </w:rPr>
              <w:t>………………………………………</w:t>
            </w:r>
          </w:p>
          <w:p w14:paraId="1B6BEC0D" w14:textId="64F13EED" w:rsidR="005A2E32" w:rsidRPr="007214FB" w:rsidRDefault="005A2E32" w:rsidP="005A2E32">
            <w:pPr>
              <w:shd w:val="clear" w:color="auto" w:fill="FFFFFF"/>
              <w:ind w:left="1134" w:hanging="1133"/>
              <w:rPr>
                <w:rFonts w:eastAsiaTheme="minorHAnsi"/>
                <w:i/>
                <w:iCs/>
                <w:sz w:val="18"/>
                <w:szCs w:val="18"/>
                <w:lang w:val="uk-UA" w:eastAsia="en-US"/>
              </w:rPr>
            </w:pPr>
            <w:r w:rsidRPr="007214FB">
              <w:rPr>
                <w:rFonts w:eastAsiaTheme="minorHAnsi"/>
                <w:b/>
                <w:bCs/>
                <w:i/>
                <w:sz w:val="18"/>
                <w:szCs w:val="18"/>
                <w:lang w:val="en-US" w:eastAsia="en-US"/>
              </w:rPr>
              <w:t>Prokopenko A.</w:t>
            </w:r>
            <w:r w:rsidRPr="007214FB">
              <w:rPr>
                <w:rFonts w:eastAsiaTheme="minorHAnsi"/>
                <w:b/>
                <w:bCs/>
                <w:i/>
                <w:iCs/>
                <w:sz w:val="18"/>
                <w:szCs w:val="18"/>
                <w:lang w:val="en-US" w:eastAsia="en-US"/>
              </w:rPr>
              <w:t xml:space="preserve">, </w:t>
            </w:r>
            <w:proofErr w:type="spellStart"/>
            <w:r w:rsidRPr="007214FB">
              <w:rPr>
                <w:rFonts w:eastAsiaTheme="minorHAnsi"/>
                <w:b/>
                <w:bCs/>
                <w:i/>
                <w:iCs/>
                <w:sz w:val="18"/>
                <w:szCs w:val="18"/>
                <w:lang w:val="en-US" w:eastAsia="en-US"/>
              </w:rPr>
              <w:t>Papusha</w:t>
            </w:r>
            <w:proofErr w:type="spellEnd"/>
            <w:r w:rsidRPr="007214FB">
              <w:rPr>
                <w:rFonts w:eastAsiaTheme="minorHAnsi"/>
                <w:b/>
                <w:bCs/>
                <w:i/>
                <w:iCs/>
                <w:sz w:val="18"/>
                <w:szCs w:val="18"/>
                <w:lang w:val="en-US" w:eastAsia="en-US"/>
              </w:rPr>
              <w:t xml:space="preserve"> N.</w:t>
            </w:r>
            <w:r w:rsidRPr="007214FB">
              <w:rPr>
                <w:rFonts w:eastAsiaTheme="minorHAnsi"/>
                <w:i/>
                <w:iCs/>
                <w:sz w:val="18"/>
                <w:szCs w:val="18"/>
                <w:lang w:val="en-US" w:eastAsia="en-US"/>
              </w:rPr>
              <w:t xml:space="preserve"> English Terminology in Ukrainian Scientific and Technical Texts: Translation Aspect</w:t>
            </w:r>
            <w:r w:rsidR="00C049AC" w:rsidRPr="007214FB">
              <w:rPr>
                <w:rFonts w:eastAsiaTheme="minorHAnsi"/>
                <w:i/>
                <w:iCs/>
                <w:sz w:val="18"/>
                <w:szCs w:val="18"/>
                <w:lang w:val="uk-UA" w:eastAsia="en-US"/>
              </w:rPr>
              <w:t>………………………………………</w:t>
            </w:r>
          </w:p>
          <w:p w14:paraId="164B7A54" w14:textId="4B1CC50E" w:rsidR="005A2E32" w:rsidRPr="007214FB" w:rsidRDefault="005A2E32" w:rsidP="005A2E32">
            <w:pPr>
              <w:shd w:val="clear" w:color="auto" w:fill="FFFFFF"/>
              <w:ind w:left="1134" w:hanging="1133"/>
              <w:rPr>
                <w:rFonts w:eastAsiaTheme="minorHAnsi"/>
                <w:i/>
                <w:iCs/>
                <w:sz w:val="18"/>
                <w:szCs w:val="18"/>
                <w:lang w:val="uk-UA" w:eastAsia="en-US"/>
              </w:rPr>
            </w:pPr>
            <w:r w:rsidRPr="007214FB">
              <w:rPr>
                <w:rFonts w:eastAsiaTheme="minorHAnsi"/>
                <w:b/>
                <w:bCs/>
                <w:i/>
                <w:iCs/>
                <w:sz w:val="18"/>
                <w:szCs w:val="18"/>
                <w:lang w:val="en-US" w:eastAsia="en-US"/>
              </w:rPr>
              <w:t>Shev</w:t>
            </w:r>
            <w:r w:rsidR="00A12EE6" w:rsidRPr="007214FB">
              <w:rPr>
                <w:rFonts w:eastAsiaTheme="minorHAnsi"/>
                <w:b/>
                <w:bCs/>
                <w:i/>
                <w:iCs/>
                <w:sz w:val="18"/>
                <w:szCs w:val="18"/>
                <w:lang w:val="uk-UA" w:eastAsia="en-US"/>
              </w:rPr>
              <w:t>с</w:t>
            </w:r>
            <w:proofErr w:type="spellStart"/>
            <w:r w:rsidRPr="007214FB">
              <w:rPr>
                <w:rFonts w:eastAsiaTheme="minorHAnsi"/>
                <w:b/>
                <w:bCs/>
                <w:i/>
                <w:iCs/>
                <w:sz w:val="18"/>
                <w:szCs w:val="18"/>
                <w:lang w:val="en-US" w:eastAsia="en-US"/>
              </w:rPr>
              <w:t>henko</w:t>
            </w:r>
            <w:proofErr w:type="spellEnd"/>
            <w:r w:rsidRPr="007214FB">
              <w:rPr>
                <w:rFonts w:eastAsiaTheme="minorHAnsi"/>
                <w:b/>
                <w:bCs/>
                <w:i/>
                <w:iCs/>
                <w:sz w:val="18"/>
                <w:szCs w:val="18"/>
                <w:lang w:val="en-US" w:eastAsia="en-US"/>
              </w:rPr>
              <w:t xml:space="preserve"> V.</w:t>
            </w:r>
            <w:r w:rsidRPr="007214FB">
              <w:rPr>
                <w:rFonts w:eastAsiaTheme="minorHAnsi"/>
                <w:i/>
                <w:iCs/>
                <w:sz w:val="18"/>
                <w:szCs w:val="18"/>
                <w:lang w:val="en-US" w:eastAsia="en-US"/>
              </w:rPr>
              <w:t xml:space="preserve"> The Concept of Aggression in the English Discourse of War: A Cognitive-Semantic Dimension</w:t>
            </w:r>
            <w:r w:rsidR="00C049AC" w:rsidRPr="007214FB">
              <w:rPr>
                <w:rFonts w:eastAsiaTheme="minorHAnsi"/>
                <w:i/>
                <w:iCs/>
                <w:sz w:val="18"/>
                <w:szCs w:val="18"/>
                <w:lang w:val="uk-UA" w:eastAsia="en-US"/>
              </w:rPr>
              <w:t>…………………………………………….</w:t>
            </w:r>
          </w:p>
          <w:p w14:paraId="68A0A68E" w14:textId="44BC8F33" w:rsidR="005A2E32" w:rsidRPr="007214FB" w:rsidRDefault="005A2E32" w:rsidP="005A2E32">
            <w:pPr>
              <w:shd w:val="clear" w:color="auto" w:fill="FFFFFF"/>
              <w:ind w:left="1134" w:hanging="1133"/>
              <w:rPr>
                <w:rFonts w:eastAsiaTheme="minorHAnsi"/>
                <w:i/>
                <w:iCs/>
                <w:sz w:val="18"/>
                <w:szCs w:val="18"/>
                <w:lang w:val="uk-UA" w:eastAsia="en-US"/>
              </w:rPr>
            </w:pPr>
            <w:proofErr w:type="spellStart"/>
            <w:r w:rsidRPr="007214FB">
              <w:rPr>
                <w:rFonts w:eastAsiaTheme="minorHAnsi"/>
                <w:b/>
                <w:bCs/>
                <w:i/>
                <w:iCs/>
                <w:sz w:val="18"/>
                <w:szCs w:val="18"/>
                <w:lang w:val="en-US" w:eastAsia="en-US"/>
              </w:rPr>
              <w:t>Shyshkin</w:t>
            </w:r>
            <w:proofErr w:type="spellEnd"/>
            <w:r w:rsidRPr="007214FB">
              <w:rPr>
                <w:rFonts w:eastAsiaTheme="minorHAnsi"/>
                <w:b/>
                <w:bCs/>
                <w:i/>
                <w:iCs/>
                <w:sz w:val="18"/>
                <w:szCs w:val="18"/>
                <w:lang w:val="en-US" w:eastAsia="en-US"/>
              </w:rPr>
              <w:t xml:space="preserve"> M.</w:t>
            </w:r>
            <w:r w:rsidR="00952F22" w:rsidRPr="007214FB">
              <w:rPr>
                <w:rFonts w:eastAsiaTheme="minorHAnsi"/>
                <w:b/>
                <w:bCs/>
                <w:i/>
                <w:iCs/>
                <w:sz w:val="18"/>
                <w:szCs w:val="18"/>
                <w:lang w:val="uk-UA" w:eastAsia="en-US"/>
              </w:rPr>
              <w:t xml:space="preserve"> </w:t>
            </w:r>
            <w:proofErr w:type="spellStart"/>
            <w:r w:rsidR="00952F22" w:rsidRPr="007214FB">
              <w:rPr>
                <w:rFonts w:eastAsiaTheme="minorHAnsi"/>
                <w:i/>
                <w:iCs/>
                <w:sz w:val="18"/>
                <w:szCs w:val="18"/>
                <w:lang w:val="uk-UA" w:eastAsia="en-US"/>
              </w:rPr>
              <w:t>Narrative</w:t>
            </w:r>
            <w:proofErr w:type="spellEnd"/>
            <w:r w:rsidR="00952F22" w:rsidRPr="007214FB">
              <w:rPr>
                <w:rFonts w:eastAsiaTheme="minorHAnsi"/>
                <w:i/>
                <w:iCs/>
                <w:sz w:val="18"/>
                <w:szCs w:val="18"/>
                <w:lang w:val="uk-UA" w:eastAsia="en-US"/>
              </w:rPr>
              <w:t xml:space="preserve"> </w:t>
            </w:r>
            <w:proofErr w:type="spellStart"/>
            <w:r w:rsidR="00952F22" w:rsidRPr="007214FB">
              <w:rPr>
                <w:rFonts w:eastAsiaTheme="minorHAnsi"/>
                <w:i/>
                <w:iCs/>
                <w:sz w:val="18"/>
                <w:szCs w:val="18"/>
                <w:lang w:val="uk-UA" w:eastAsia="en-US"/>
              </w:rPr>
              <w:t>as</w:t>
            </w:r>
            <w:proofErr w:type="spellEnd"/>
            <w:r w:rsidR="00952F22" w:rsidRPr="007214FB">
              <w:rPr>
                <w:rFonts w:eastAsiaTheme="minorHAnsi"/>
                <w:i/>
                <w:iCs/>
                <w:sz w:val="18"/>
                <w:szCs w:val="18"/>
                <w:lang w:val="uk-UA" w:eastAsia="en-US"/>
              </w:rPr>
              <w:t xml:space="preserve"> </w:t>
            </w:r>
            <w:proofErr w:type="spellStart"/>
            <w:r w:rsidR="00952F22" w:rsidRPr="007214FB">
              <w:rPr>
                <w:rFonts w:eastAsiaTheme="minorHAnsi"/>
                <w:i/>
                <w:iCs/>
                <w:sz w:val="18"/>
                <w:szCs w:val="18"/>
                <w:lang w:val="uk-UA" w:eastAsia="en-US"/>
              </w:rPr>
              <w:t>an</w:t>
            </w:r>
            <w:proofErr w:type="spellEnd"/>
            <w:r w:rsidR="00952F22" w:rsidRPr="007214FB">
              <w:rPr>
                <w:rFonts w:eastAsiaTheme="minorHAnsi"/>
                <w:i/>
                <w:iCs/>
                <w:sz w:val="18"/>
                <w:szCs w:val="18"/>
                <w:lang w:val="uk-UA" w:eastAsia="en-US"/>
              </w:rPr>
              <w:t xml:space="preserve"> </w:t>
            </w:r>
            <w:proofErr w:type="spellStart"/>
            <w:r w:rsidR="00952F22" w:rsidRPr="007214FB">
              <w:rPr>
                <w:rFonts w:eastAsiaTheme="minorHAnsi"/>
                <w:i/>
                <w:iCs/>
                <w:sz w:val="18"/>
                <w:szCs w:val="18"/>
                <w:lang w:val="uk-UA" w:eastAsia="en-US"/>
              </w:rPr>
              <w:t>Interdisciplinary</w:t>
            </w:r>
            <w:proofErr w:type="spellEnd"/>
            <w:r w:rsidR="00952F22" w:rsidRPr="007214FB">
              <w:rPr>
                <w:rFonts w:eastAsiaTheme="minorHAnsi"/>
                <w:i/>
                <w:iCs/>
                <w:sz w:val="18"/>
                <w:szCs w:val="18"/>
                <w:lang w:val="uk-UA" w:eastAsia="en-US"/>
              </w:rPr>
              <w:t xml:space="preserve"> </w:t>
            </w:r>
            <w:proofErr w:type="spellStart"/>
            <w:r w:rsidR="00952F22" w:rsidRPr="007214FB">
              <w:rPr>
                <w:rFonts w:eastAsiaTheme="minorHAnsi"/>
                <w:i/>
                <w:iCs/>
                <w:sz w:val="18"/>
                <w:szCs w:val="18"/>
                <w:lang w:val="uk-UA" w:eastAsia="en-US"/>
              </w:rPr>
              <w:t>Category</w:t>
            </w:r>
            <w:proofErr w:type="spellEnd"/>
            <w:r w:rsidR="00952F22" w:rsidRPr="007214FB">
              <w:rPr>
                <w:rFonts w:eastAsiaTheme="minorHAnsi"/>
                <w:i/>
                <w:iCs/>
                <w:sz w:val="18"/>
                <w:szCs w:val="18"/>
                <w:lang w:val="uk-UA" w:eastAsia="en-US"/>
              </w:rPr>
              <w:t xml:space="preserve">: The </w:t>
            </w:r>
            <w:proofErr w:type="spellStart"/>
            <w:r w:rsidR="00952F22" w:rsidRPr="007214FB">
              <w:rPr>
                <w:rFonts w:eastAsiaTheme="minorHAnsi"/>
                <w:i/>
                <w:iCs/>
                <w:sz w:val="18"/>
                <w:szCs w:val="18"/>
                <w:lang w:val="uk-UA" w:eastAsia="en-US"/>
              </w:rPr>
              <w:t>History</w:t>
            </w:r>
            <w:proofErr w:type="spellEnd"/>
            <w:r w:rsidR="00952F22" w:rsidRPr="007214FB">
              <w:rPr>
                <w:rFonts w:eastAsiaTheme="minorHAnsi"/>
                <w:i/>
                <w:iCs/>
                <w:sz w:val="18"/>
                <w:szCs w:val="18"/>
                <w:lang w:val="uk-UA" w:eastAsia="en-US"/>
              </w:rPr>
              <w:t xml:space="preserve"> </w:t>
            </w:r>
            <w:proofErr w:type="spellStart"/>
            <w:r w:rsidR="00952F22" w:rsidRPr="007214FB">
              <w:rPr>
                <w:rFonts w:eastAsiaTheme="minorHAnsi"/>
                <w:i/>
                <w:iCs/>
                <w:sz w:val="18"/>
                <w:szCs w:val="18"/>
                <w:lang w:val="uk-UA" w:eastAsia="en-US"/>
              </w:rPr>
              <w:t>of</w:t>
            </w:r>
            <w:proofErr w:type="spellEnd"/>
            <w:r w:rsidR="00952F22" w:rsidRPr="007214FB">
              <w:rPr>
                <w:rFonts w:eastAsiaTheme="minorHAnsi"/>
                <w:i/>
                <w:iCs/>
                <w:sz w:val="18"/>
                <w:szCs w:val="18"/>
                <w:lang w:val="uk-UA" w:eastAsia="en-US"/>
              </w:rPr>
              <w:t xml:space="preserve"> </w:t>
            </w:r>
            <w:proofErr w:type="spellStart"/>
            <w:r w:rsidR="00952F22" w:rsidRPr="007214FB">
              <w:rPr>
                <w:rFonts w:eastAsiaTheme="minorHAnsi"/>
                <w:i/>
                <w:iCs/>
                <w:sz w:val="18"/>
                <w:szCs w:val="18"/>
                <w:lang w:val="uk-UA" w:eastAsia="en-US"/>
              </w:rPr>
              <w:t>Study</w:t>
            </w:r>
            <w:proofErr w:type="spellEnd"/>
            <w:r w:rsidR="00C049AC" w:rsidRPr="007214FB">
              <w:rPr>
                <w:rFonts w:eastAsiaTheme="minorHAnsi"/>
                <w:i/>
                <w:iCs/>
                <w:sz w:val="18"/>
                <w:szCs w:val="18"/>
                <w:lang w:val="uk-UA" w:eastAsia="en-US"/>
              </w:rPr>
              <w:t>…</w:t>
            </w:r>
            <w:proofErr w:type="gramStart"/>
            <w:r w:rsidR="00C049AC" w:rsidRPr="007214FB">
              <w:rPr>
                <w:rFonts w:eastAsiaTheme="minorHAnsi"/>
                <w:i/>
                <w:iCs/>
                <w:sz w:val="18"/>
                <w:szCs w:val="18"/>
                <w:lang w:val="uk-UA" w:eastAsia="en-US"/>
              </w:rPr>
              <w:t>…..</w:t>
            </w:r>
            <w:proofErr w:type="gramEnd"/>
          </w:p>
          <w:p w14:paraId="76227EB5" w14:textId="348F6134" w:rsidR="005A2E32" w:rsidRPr="007214FB" w:rsidRDefault="005A2E32" w:rsidP="00420E50">
            <w:pPr>
              <w:ind w:left="1166" w:hanging="1166"/>
              <w:rPr>
                <w:rFonts w:eastAsiaTheme="minorHAnsi"/>
                <w:i/>
                <w:iCs/>
                <w:sz w:val="18"/>
                <w:szCs w:val="18"/>
                <w:lang w:val="uk-UA" w:eastAsia="en-US"/>
              </w:rPr>
            </w:pPr>
            <w:r w:rsidRPr="007214FB">
              <w:rPr>
                <w:rFonts w:eastAsiaTheme="minorHAnsi"/>
                <w:b/>
                <w:bCs/>
                <w:i/>
                <w:iCs/>
                <w:sz w:val="18"/>
                <w:szCs w:val="18"/>
                <w:lang w:val="en-US" w:eastAsia="en-US"/>
              </w:rPr>
              <w:t>Stepanov V.</w:t>
            </w:r>
            <w:r w:rsidR="00420E50" w:rsidRPr="007214FB">
              <w:rPr>
                <w:rFonts w:eastAsiaTheme="minorHAnsi"/>
                <w:b/>
                <w:bCs/>
                <w:i/>
                <w:iCs/>
                <w:sz w:val="18"/>
                <w:szCs w:val="18"/>
                <w:lang w:val="en-US" w:eastAsia="en-US"/>
              </w:rPr>
              <w:t xml:space="preserve">, Yarmak D. </w:t>
            </w:r>
            <w:r w:rsidR="00420E50" w:rsidRPr="007214FB">
              <w:rPr>
                <w:rFonts w:eastAsiaTheme="minorHAnsi"/>
                <w:i/>
                <w:iCs/>
                <w:sz w:val="18"/>
                <w:szCs w:val="18"/>
                <w:lang w:val="en-US" w:eastAsia="en-US"/>
              </w:rPr>
              <w:t>Peculiarities of Translating Scientific and Technical Terms in Fiction (Based on the Novel by Andy Weir “The Martian</w:t>
            </w:r>
            <w:proofErr w:type="gramStart"/>
            <w:r w:rsidR="00420E50" w:rsidRPr="007214FB">
              <w:rPr>
                <w:rFonts w:eastAsiaTheme="minorHAnsi"/>
                <w:i/>
                <w:iCs/>
                <w:sz w:val="18"/>
                <w:szCs w:val="18"/>
                <w:lang w:val="en-US" w:eastAsia="en-US"/>
              </w:rPr>
              <w:t>”)</w:t>
            </w:r>
            <w:r w:rsidR="00C049AC" w:rsidRPr="007214FB">
              <w:rPr>
                <w:rFonts w:eastAsiaTheme="minorHAnsi"/>
                <w:i/>
                <w:iCs/>
                <w:sz w:val="18"/>
                <w:szCs w:val="18"/>
                <w:lang w:val="uk-UA" w:eastAsia="en-US"/>
              </w:rPr>
              <w:t>…</w:t>
            </w:r>
            <w:proofErr w:type="gramEnd"/>
            <w:r w:rsidR="00C049AC" w:rsidRPr="007214FB">
              <w:rPr>
                <w:rFonts w:eastAsiaTheme="minorHAnsi"/>
                <w:i/>
                <w:iCs/>
                <w:sz w:val="18"/>
                <w:szCs w:val="18"/>
                <w:lang w:val="uk-UA" w:eastAsia="en-US"/>
              </w:rPr>
              <w:t>…….</w:t>
            </w:r>
          </w:p>
          <w:p w14:paraId="2463DFE4" w14:textId="73FAB98F" w:rsidR="005A2E32" w:rsidRPr="007214FB" w:rsidRDefault="005A2E32" w:rsidP="005A2E32">
            <w:pPr>
              <w:shd w:val="clear" w:color="auto" w:fill="FFFFFF"/>
              <w:ind w:left="1134" w:hanging="1133"/>
              <w:rPr>
                <w:rFonts w:eastAsiaTheme="minorHAnsi"/>
                <w:i/>
                <w:iCs/>
                <w:sz w:val="18"/>
                <w:szCs w:val="18"/>
                <w:lang w:val="uk-UA" w:eastAsia="en-US"/>
              </w:rPr>
            </w:pPr>
            <w:r w:rsidRPr="007214FB">
              <w:rPr>
                <w:rFonts w:eastAsiaTheme="minorHAnsi"/>
                <w:b/>
                <w:bCs/>
                <w:i/>
                <w:iCs/>
                <w:sz w:val="18"/>
                <w:szCs w:val="18"/>
                <w:lang w:val="en-US" w:eastAsia="en-US"/>
              </w:rPr>
              <w:t>Stetsenko O.</w:t>
            </w:r>
            <w:r w:rsidRPr="007214FB">
              <w:rPr>
                <w:rFonts w:eastAsiaTheme="minorHAnsi"/>
                <w:i/>
                <w:iCs/>
                <w:sz w:val="18"/>
                <w:szCs w:val="18"/>
                <w:lang w:val="en-US" w:eastAsia="en-US"/>
              </w:rPr>
              <w:t xml:space="preserve"> </w:t>
            </w:r>
            <w:proofErr w:type="spellStart"/>
            <w:r w:rsidRPr="007214FB">
              <w:rPr>
                <w:rFonts w:eastAsiaTheme="minorHAnsi"/>
                <w:i/>
                <w:iCs/>
                <w:sz w:val="18"/>
                <w:szCs w:val="18"/>
                <w:lang w:val="en-US" w:eastAsia="en-US"/>
              </w:rPr>
              <w:t>Linguosynergetic</w:t>
            </w:r>
            <w:proofErr w:type="spellEnd"/>
            <w:r w:rsidRPr="007214FB">
              <w:rPr>
                <w:rFonts w:eastAsiaTheme="minorHAnsi"/>
                <w:i/>
                <w:iCs/>
                <w:sz w:val="18"/>
                <w:szCs w:val="18"/>
                <w:lang w:val="en-US" w:eastAsia="en-US"/>
              </w:rPr>
              <w:t xml:space="preserve"> Perspective on Metaphors in Mass Media Eco-Economical Discourse</w:t>
            </w:r>
            <w:r w:rsidR="00C049AC" w:rsidRPr="007214FB">
              <w:rPr>
                <w:rFonts w:eastAsiaTheme="minorHAnsi"/>
                <w:i/>
                <w:iCs/>
                <w:sz w:val="18"/>
                <w:szCs w:val="18"/>
                <w:lang w:val="uk-UA" w:eastAsia="en-US"/>
              </w:rPr>
              <w:t>………………………………………………………</w:t>
            </w:r>
          </w:p>
          <w:p w14:paraId="2690E44E" w14:textId="1377EA4E" w:rsidR="005A2E32" w:rsidRPr="007214FB" w:rsidRDefault="005A2E32" w:rsidP="005A2E32">
            <w:pPr>
              <w:shd w:val="clear" w:color="auto" w:fill="FFFFFF"/>
              <w:ind w:left="1134" w:hanging="1133"/>
              <w:rPr>
                <w:rFonts w:eastAsiaTheme="minorHAnsi"/>
                <w:i/>
                <w:iCs/>
                <w:sz w:val="18"/>
                <w:szCs w:val="18"/>
                <w:lang w:val="uk-UA" w:eastAsia="en-US"/>
              </w:rPr>
            </w:pPr>
            <w:proofErr w:type="spellStart"/>
            <w:r w:rsidRPr="007214FB">
              <w:rPr>
                <w:rFonts w:eastAsiaTheme="minorHAnsi"/>
                <w:b/>
                <w:bCs/>
                <w:i/>
                <w:iCs/>
                <w:sz w:val="18"/>
                <w:szCs w:val="18"/>
                <w:lang w:val="en-US" w:eastAsia="en-US"/>
              </w:rPr>
              <w:t>Tatsenko</w:t>
            </w:r>
            <w:proofErr w:type="spellEnd"/>
            <w:r w:rsidRPr="007214FB">
              <w:rPr>
                <w:rFonts w:eastAsiaTheme="minorHAnsi"/>
                <w:b/>
                <w:bCs/>
                <w:i/>
                <w:iCs/>
                <w:sz w:val="18"/>
                <w:szCs w:val="18"/>
                <w:lang w:val="en-US" w:eastAsia="en-US"/>
              </w:rPr>
              <w:t xml:space="preserve"> N., Donic I.</w:t>
            </w:r>
            <w:r w:rsidRPr="007214FB">
              <w:rPr>
                <w:rFonts w:eastAsiaTheme="minorHAnsi"/>
                <w:i/>
                <w:iCs/>
                <w:sz w:val="18"/>
                <w:szCs w:val="18"/>
                <w:lang w:val="en-US" w:eastAsia="en-US"/>
              </w:rPr>
              <w:t xml:space="preserve"> The Concept of Monument in English Language: Toward a Lexical and Semantic Analysis</w:t>
            </w:r>
            <w:r w:rsidR="00C049AC" w:rsidRPr="007214FB">
              <w:rPr>
                <w:rFonts w:eastAsiaTheme="minorHAnsi"/>
                <w:i/>
                <w:iCs/>
                <w:sz w:val="18"/>
                <w:szCs w:val="18"/>
                <w:lang w:val="uk-UA" w:eastAsia="en-US"/>
              </w:rPr>
              <w:t>…………………………………………</w:t>
            </w:r>
            <w:proofErr w:type="gramStart"/>
            <w:r w:rsidR="00C049AC" w:rsidRPr="007214FB">
              <w:rPr>
                <w:rFonts w:eastAsiaTheme="minorHAnsi"/>
                <w:i/>
                <w:iCs/>
                <w:sz w:val="18"/>
                <w:szCs w:val="18"/>
                <w:lang w:val="uk-UA" w:eastAsia="en-US"/>
              </w:rPr>
              <w:t>…..</w:t>
            </w:r>
            <w:proofErr w:type="gramEnd"/>
          </w:p>
          <w:p w14:paraId="488D3B5A" w14:textId="3D949862" w:rsidR="00910381" w:rsidRPr="007214FB" w:rsidRDefault="00910381" w:rsidP="00910381">
            <w:pPr>
              <w:ind w:left="1024" w:hanging="1024"/>
              <w:rPr>
                <w:bCs/>
                <w:i/>
                <w:iCs/>
                <w:sz w:val="18"/>
                <w:szCs w:val="18"/>
                <w:lang w:val="uk-UA"/>
              </w:rPr>
            </w:pPr>
            <w:proofErr w:type="spellStart"/>
            <w:r w:rsidRPr="007214FB">
              <w:rPr>
                <w:b/>
                <w:i/>
                <w:iCs/>
                <w:sz w:val="18"/>
                <w:szCs w:val="18"/>
                <w:lang w:val="en-US"/>
              </w:rPr>
              <w:t>Trembovetskyi</w:t>
            </w:r>
            <w:proofErr w:type="spellEnd"/>
            <w:r w:rsidRPr="007214FB">
              <w:rPr>
                <w:b/>
                <w:i/>
                <w:iCs/>
                <w:sz w:val="18"/>
                <w:szCs w:val="18"/>
                <w:lang w:val="en-US"/>
              </w:rPr>
              <w:t xml:space="preserve"> P.</w:t>
            </w:r>
            <w:r w:rsidRPr="007214FB">
              <w:rPr>
                <w:bCs/>
                <w:sz w:val="18"/>
                <w:szCs w:val="18"/>
                <w:lang w:val="en-US"/>
              </w:rPr>
              <w:t xml:space="preserve"> </w:t>
            </w:r>
            <w:r w:rsidRPr="007214FB">
              <w:rPr>
                <w:bCs/>
                <w:i/>
                <w:iCs/>
                <w:sz w:val="18"/>
                <w:szCs w:val="18"/>
                <w:lang w:val="en-US"/>
              </w:rPr>
              <w:t xml:space="preserve">Genre and Structural Features of M. </w:t>
            </w:r>
            <w:proofErr w:type="spellStart"/>
            <w:r w:rsidRPr="007214FB">
              <w:rPr>
                <w:bCs/>
                <w:i/>
                <w:iCs/>
                <w:sz w:val="18"/>
                <w:szCs w:val="18"/>
                <w:lang w:val="en-US"/>
              </w:rPr>
              <w:t>Ondatzhe's</w:t>
            </w:r>
            <w:proofErr w:type="spellEnd"/>
            <w:r w:rsidRPr="007214FB">
              <w:rPr>
                <w:bCs/>
                <w:i/>
                <w:iCs/>
                <w:sz w:val="18"/>
                <w:szCs w:val="18"/>
                <w:lang w:val="en-US"/>
              </w:rPr>
              <w:t xml:space="preserve"> Novel «</w:t>
            </w:r>
            <w:proofErr w:type="spellStart"/>
            <w:r w:rsidRPr="007214FB">
              <w:rPr>
                <w:bCs/>
                <w:i/>
                <w:iCs/>
                <w:sz w:val="18"/>
                <w:szCs w:val="18"/>
                <w:lang w:val="en-US"/>
              </w:rPr>
              <w:t>Warlight</w:t>
            </w:r>
            <w:proofErr w:type="spellEnd"/>
            <w:r w:rsidRPr="007214FB">
              <w:rPr>
                <w:bCs/>
                <w:i/>
                <w:iCs/>
                <w:sz w:val="18"/>
                <w:szCs w:val="18"/>
                <w:lang w:val="en-US"/>
              </w:rPr>
              <w:t>»</w:t>
            </w:r>
            <w:r w:rsidR="00C049AC" w:rsidRPr="007214FB">
              <w:rPr>
                <w:bCs/>
                <w:i/>
                <w:iCs/>
                <w:sz w:val="18"/>
                <w:szCs w:val="18"/>
                <w:lang w:val="uk-UA"/>
              </w:rPr>
              <w:t>……………………………………………………………………...</w:t>
            </w:r>
          </w:p>
          <w:p w14:paraId="1F9339D6" w14:textId="596B7CB3" w:rsidR="005A2E32" w:rsidRPr="007214FB" w:rsidRDefault="005A2E32" w:rsidP="008D5619">
            <w:pPr>
              <w:shd w:val="clear" w:color="auto" w:fill="FFFFFF"/>
              <w:ind w:left="1134" w:hanging="1133"/>
              <w:rPr>
                <w:rFonts w:eastAsiaTheme="minorHAnsi"/>
                <w:i/>
                <w:iCs/>
                <w:sz w:val="18"/>
                <w:szCs w:val="18"/>
                <w:lang w:val="en-US" w:eastAsia="en-US"/>
              </w:rPr>
            </w:pPr>
            <w:r w:rsidRPr="007214FB">
              <w:rPr>
                <w:rFonts w:eastAsiaTheme="minorHAnsi"/>
                <w:b/>
                <w:bCs/>
                <w:i/>
                <w:iCs/>
                <w:sz w:val="18"/>
                <w:szCs w:val="18"/>
                <w:lang w:val="en-US" w:eastAsia="en-US"/>
              </w:rPr>
              <w:t>Tymchyk M.</w:t>
            </w:r>
            <w:r w:rsidR="008D5619" w:rsidRPr="007214FB">
              <w:rPr>
                <w:rFonts w:eastAsiaTheme="minorHAnsi"/>
                <w:b/>
                <w:bCs/>
                <w:i/>
                <w:iCs/>
                <w:sz w:val="18"/>
                <w:szCs w:val="18"/>
                <w:lang w:val="uk-UA" w:eastAsia="en-US"/>
              </w:rPr>
              <w:t xml:space="preserve"> </w:t>
            </w:r>
            <w:proofErr w:type="spellStart"/>
            <w:r w:rsidR="008D5619" w:rsidRPr="007214FB">
              <w:rPr>
                <w:rFonts w:eastAsiaTheme="minorHAnsi"/>
                <w:i/>
                <w:iCs/>
                <w:sz w:val="18"/>
                <w:szCs w:val="18"/>
                <w:lang w:val="uk-UA" w:eastAsia="en-US"/>
              </w:rPr>
              <w:t>Basic</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Aspects</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of</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Teaching</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Business</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English</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as</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an</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Academic</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Discipline</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in</w:t>
            </w:r>
            <w:proofErr w:type="spellEnd"/>
            <w:r w:rsidR="008D5619" w:rsidRPr="007214FB">
              <w:rPr>
                <w:rFonts w:eastAsiaTheme="minorHAnsi"/>
                <w:i/>
                <w:iCs/>
                <w:sz w:val="18"/>
                <w:szCs w:val="18"/>
                <w:lang w:val="uk-UA" w:eastAsia="en-US"/>
              </w:rPr>
              <w:t xml:space="preserve"> The Works </w:t>
            </w:r>
            <w:proofErr w:type="spellStart"/>
            <w:r w:rsidR="008D5619" w:rsidRPr="007214FB">
              <w:rPr>
                <w:rFonts w:eastAsiaTheme="minorHAnsi"/>
                <w:i/>
                <w:iCs/>
                <w:sz w:val="18"/>
                <w:szCs w:val="18"/>
                <w:lang w:val="uk-UA" w:eastAsia="en-US"/>
              </w:rPr>
              <w:t>of</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Ukrainian</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and</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Western</w:t>
            </w:r>
            <w:proofErr w:type="spellEnd"/>
            <w:r w:rsidR="008D5619" w:rsidRPr="007214FB">
              <w:rPr>
                <w:rFonts w:eastAsiaTheme="minorHAnsi"/>
                <w:i/>
                <w:iCs/>
                <w:sz w:val="18"/>
                <w:szCs w:val="18"/>
                <w:lang w:val="uk-UA" w:eastAsia="en-US"/>
              </w:rPr>
              <w:t xml:space="preserve"> </w:t>
            </w:r>
            <w:proofErr w:type="spellStart"/>
            <w:r w:rsidR="008D5619" w:rsidRPr="007214FB">
              <w:rPr>
                <w:rFonts w:eastAsiaTheme="minorHAnsi"/>
                <w:i/>
                <w:iCs/>
                <w:sz w:val="18"/>
                <w:szCs w:val="18"/>
                <w:lang w:val="uk-UA" w:eastAsia="en-US"/>
              </w:rPr>
              <w:t>Scholars</w:t>
            </w:r>
            <w:proofErr w:type="spellEnd"/>
            <w:r w:rsidR="00C049AC" w:rsidRPr="007214FB">
              <w:rPr>
                <w:rFonts w:eastAsiaTheme="minorHAnsi"/>
                <w:i/>
                <w:iCs/>
                <w:sz w:val="18"/>
                <w:szCs w:val="18"/>
                <w:lang w:val="uk-UA" w:eastAsia="en-US"/>
              </w:rPr>
              <w:t>………….</w:t>
            </w:r>
          </w:p>
          <w:p w14:paraId="6CC60E50" w14:textId="656F29FD" w:rsidR="00910381" w:rsidRPr="007214FB" w:rsidRDefault="00910381" w:rsidP="008D5619">
            <w:pPr>
              <w:shd w:val="clear" w:color="auto" w:fill="FFFFFF"/>
              <w:ind w:left="1134" w:hanging="1133"/>
              <w:rPr>
                <w:bCs/>
                <w:i/>
                <w:iCs/>
                <w:sz w:val="18"/>
                <w:szCs w:val="18"/>
                <w:lang w:val="uk-UA"/>
              </w:rPr>
            </w:pPr>
            <w:proofErr w:type="spellStart"/>
            <w:r w:rsidRPr="007214FB">
              <w:rPr>
                <w:b/>
                <w:i/>
                <w:iCs/>
                <w:sz w:val="18"/>
                <w:szCs w:val="18"/>
                <w:lang w:val="en-US"/>
              </w:rPr>
              <w:t>Tyshakova</w:t>
            </w:r>
            <w:proofErr w:type="spellEnd"/>
            <w:r w:rsidRPr="007214FB">
              <w:rPr>
                <w:b/>
                <w:i/>
                <w:iCs/>
                <w:sz w:val="18"/>
                <w:szCs w:val="18"/>
                <w:lang w:val="en-US"/>
              </w:rPr>
              <w:t xml:space="preserve"> L.</w:t>
            </w:r>
            <w:r w:rsidRPr="007214FB">
              <w:rPr>
                <w:bCs/>
                <w:sz w:val="18"/>
                <w:szCs w:val="18"/>
                <w:lang w:val="en-US"/>
              </w:rPr>
              <w:t xml:space="preserve"> </w:t>
            </w:r>
            <w:r w:rsidRPr="007214FB">
              <w:rPr>
                <w:bCs/>
                <w:i/>
                <w:iCs/>
                <w:sz w:val="18"/>
                <w:szCs w:val="18"/>
                <w:lang w:val="en-US"/>
              </w:rPr>
              <w:t>Literary Approach to the Theory of Artistic Translation</w:t>
            </w:r>
            <w:r w:rsidR="00C049AC" w:rsidRPr="007214FB">
              <w:rPr>
                <w:bCs/>
                <w:i/>
                <w:iCs/>
                <w:sz w:val="18"/>
                <w:szCs w:val="18"/>
                <w:lang w:val="uk-UA"/>
              </w:rPr>
              <w:t>……………</w:t>
            </w:r>
            <w:proofErr w:type="gramStart"/>
            <w:r w:rsidR="00C049AC" w:rsidRPr="007214FB">
              <w:rPr>
                <w:bCs/>
                <w:i/>
                <w:iCs/>
                <w:sz w:val="18"/>
                <w:szCs w:val="18"/>
                <w:lang w:val="uk-UA"/>
              </w:rPr>
              <w:t>…..</w:t>
            </w:r>
            <w:proofErr w:type="gramEnd"/>
          </w:p>
          <w:p w14:paraId="0845350F" w14:textId="18BE56B6" w:rsidR="00910381" w:rsidRPr="007214FB" w:rsidRDefault="00910381" w:rsidP="008D5619">
            <w:pPr>
              <w:shd w:val="clear" w:color="auto" w:fill="FFFFFF"/>
              <w:ind w:left="1134" w:hanging="1133"/>
              <w:rPr>
                <w:bCs/>
                <w:i/>
                <w:iCs/>
                <w:sz w:val="18"/>
                <w:szCs w:val="18"/>
                <w:lang w:val="uk-UA"/>
              </w:rPr>
            </w:pPr>
            <w:proofErr w:type="spellStart"/>
            <w:r w:rsidRPr="007214FB">
              <w:rPr>
                <w:b/>
                <w:i/>
                <w:iCs/>
                <w:sz w:val="18"/>
                <w:szCs w:val="18"/>
                <w:lang w:val="en-US"/>
              </w:rPr>
              <w:t>Vynogradov</w:t>
            </w:r>
            <w:proofErr w:type="spellEnd"/>
            <w:r w:rsidRPr="007214FB">
              <w:rPr>
                <w:b/>
                <w:i/>
                <w:iCs/>
                <w:sz w:val="18"/>
                <w:szCs w:val="18"/>
                <w:lang w:val="en-US"/>
              </w:rPr>
              <w:t xml:space="preserve"> A.</w:t>
            </w:r>
            <w:r w:rsidRPr="007214FB">
              <w:rPr>
                <w:bCs/>
                <w:sz w:val="18"/>
                <w:szCs w:val="18"/>
                <w:lang w:val="en-US"/>
              </w:rPr>
              <w:t xml:space="preserve"> </w:t>
            </w:r>
            <w:r w:rsidRPr="007214FB">
              <w:rPr>
                <w:bCs/>
                <w:i/>
                <w:iCs/>
                <w:sz w:val="18"/>
                <w:szCs w:val="18"/>
                <w:lang w:val="en-US"/>
              </w:rPr>
              <w:t>The Problem of Self-Identification of Personality in Tony Morrison's Novels</w:t>
            </w:r>
            <w:r w:rsidR="00C049AC" w:rsidRPr="007214FB">
              <w:rPr>
                <w:bCs/>
                <w:i/>
                <w:iCs/>
                <w:sz w:val="18"/>
                <w:szCs w:val="18"/>
                <w:lang w:val="uk-UA"/>
              </w:rPr>
              <w:t>………………………………………………………………………….</w:t>
            </w:r>
          </w:p>
          <w:p w14:paraId="4D2DDBE1" w14:textId="7B4F733C" w:rsidR="00910381" w:rsidRPr="007214FB" w:rsidRDefault="00910381" w:rsidP="008D5619">
            <w:pPr>
              <w:shd w:val="clear" w:color="auto" w:fill="FFFFFF"/>
              <w:ind w:left="1134" w:hanging="1133"/>
              <w:rPr>
                <w:rFonts w:eastAsiaTheme="minorHAnsi"/>
                <w:i/>
                <w:iCs/>
                <w:sz w:val="18"/>
                <w:szCs w:val="18"/>
                <w:lang w:val="uk-UA" w:eastAsia="en-US"/>
              </w:rPr>
            </w:pPr>
            <w:proofErr w:type="spellStart"/>
            <w:r w:rsidRPr="007214FB">
              <w:rPr>
                <w:b/>
                <w:i/>
                <w:iCs/>
                <w:sz w:val="18"/>
                <w:szCs w:val="18"/>
                <w:lang w:val="en-US"/>
              </w:rPr>
              <w:t>Yatskiv</w:t>
            </w:r>
            <w:proofErr w:type="spellEnd"/>
            <w:r w:rsidRPr="007214FB">
              <w:rPr>
                <w:b/>
                <w:i/>
                <w:iCs/>
                <w:sz w:val="18"/>
                <w:szCs w:val="18"/>
                <w:lang w:val="en-US"/>
              </w:rPr>
              <w:t xml:space="preserve"> N., </w:t>
            </w:r>
            <w:proofErr w:type="spellStart"/>
            <w:r w:rsidRPr="007214FB">
              <w:rPr>
                <w:b/>
                <w:i/>
                <w:iCs/>
                <w:sz w:val="18"/>
                <w:szCs w:val="18"/>
                <w:lang w:val="en-US"/>
              </w:rPr>
              <w:t>Huliak</w:t>
            </w:r>
            <w:proofErr w:type="spellEnd"/>
            <w:r w:rsidRPr="007214FB">
              <w:rPr>
                <w:b/>
                <w:i/>
                <w:iCs/>
                <w:sz w:val="18"/>
                <w:szCs w:val="18"/>
                <w:lang w:val="en-US"/>
              </w:rPr>
              <w:t xml:space="preserve"> T.</w:t>
            </w:r>
            <w:r w:rsidRPr="007214FB">
              <w:rPr>
                <w:bCs/>
                <w:sz w:val="18"/>
                <w:szCs w:val="18"/>
                <w:lang w:val="en-US"/>
              </w:rPr>
              <w:t xml:space="preserve"> </w:t>
            </w:r>
            <w:r w:rsidRPr="007214FB">
              <w:rPr>
                <w:bCs/>
                <w:i/>
                <w:iCs/>
                <w:sz w:val="18"/>
                <w:szCs w:val="18"/>
                <w:lang w:val="en-US"/>
              </w:rPr>
              <w:t xml:space="preserve">Lexical Expressiveness as a Means of Creating the Sociocultural Context of a Detective Story (on the Basis of the Novel «The Woman in Cabin 10» by Ruth </w:t>
            </w:r>
            <w:proofErr w:type="gramStart"/>
            <w:r w:rsidRPr="007214FB">
              <w:rPr>
                <w:bCs/>
                <w:i/>
                <w:iCs/>
                <w:sz w:val="18"/>
                <w:szCs w:val="18"/>
                <w:lang w:val="en-US"/>
              </w:rPr>
              <w:t>Ware)</w:t>
            </w:r>
            <w:r w:rsidR="00C049AC" w:rsidRPr="007214FB">
              <w:rPr>
                <w:bCs/>
                <w:i/>
                <w:iCs/>
                <w:sz w:val="18"/>
                <w:szCs w:val="18"/>
                <w:lang w:val="en-US"/>
              </w:rPr>
              <w:t>…</w:t>
            </w:r>
            <w:proofErr w:type="gramEnd"/>
            <w:r w:rsidR="00C049AC" w:rsidRPr="007214FB">
              <w:rPr>
                <w:bCs/>
                <w:i/>
                <w:iCs/>
                <w:sz w:val="18"/>
                <w:szCs w:val="18"/>
                <w:lang w:val="uk-UA"/>
              </w:rPr>
              <w:t>…………………………….</w:t>
            </w:r>
          </w:p>
          <w:p w14:paraId="6E1E94BD" w14:textId="4B327BA4" w:rsidR="005A2E32" w:rsidRPr="007214FB" w:rsidRDefault="005A2E32" w:rsidP="005A2E32">
            <w:pPr>
              <w:shd w:val="clear" w:color="auto" w:fill="FFFFFF"/>
              <w:ind w:left="1134" w:hanging="1133"/>
              <w:rPr>
                <w:rFonts w:eastAsiaTheme="minorHAnsi"/>
                <w:i/>
                <w:iCs/>
                <w:sz w:val="18"/>
                <w:szCs w:val="18"/>
                <w:lang w:val="uk-UA" w:eastAsia="en-US"/>
              </w:rPr>
            </w:pPr>
            <w:r w:rsidRPr="007214FB">
              <w:rPr>
                <w:rFonts w:eastAsiaTheme="minorHAnsi"/>
                <w:b/>
                <w:bCs/>
                <w:i/>
                <w:iCs/>
                <w:sz w:val="18"/>
                <w:szCs w:val="18"/>
                <w:lang w:val="en-US" w:eastAsia="en-US"/>
              </w:rPr>
              <w:t>Zaika V., Chulanova H.</w:t>
            </w:r>
            <w:r w:rsidRPr="007214FB">
              <w:rPr>
                <w:rFonts w:eastAsiaTheme="minorHAnsi"/>
                <w:i/>
                <w:iCs/>
                <w:sz w:val="18"/>
                <w:szCs w:val="18"/>
                <w:lang w:val="en-US" w:eastAsia="en-US"/>
              </w:rPr>
              <w:t xml:space="preserve"> Specific Features of Translating National and Cultural Vocab</w:t>
            </w:r>
            <w:r w:rsidR="005A1A4B" w:rsidRPr="007214FB">
              <w:rPr>
                <w:rFonts w:eastAsiaTheme="minorHAnsi"/>
                <w:i/>
                <w:iCs/>
                <w:sz w:val="18"/>
                <w:szCs w:val="18"/>
                <w:lang w:val="en-US" w:eastAsia="en-US"/>
              </w:rPr>
              <w:t>ul</w:t>
            </w:r>
            <w:r w:rsidRPr="007214FB">
              <w:rPr>
                <w:rFonts w:eastAsiaTheme="minorHAnsi"/>
                <w:i/>
                <w:iCs/>
                <w:sz w:val="18"/>
                <w:szCs w:val="18"/>
                <w:lang w:val="en-US" w:eastAsia="en-US"/>
              </w:rPr>
              <w:t>ary in Historical Novels</w:t>
            </w:r>
            <w:r w:rsidR="00C049AC" w:rsidRPr="007214FB">
              <w:rPr>
                <w:rFonts w:eastAsiaTheme="minorHAnsi"/>
                <w:i/>
                <w:iCs/>
                <w:sz w:val="18"/>
                <w:szCs w:val="18"/>
                <w:lang w:val="uk-UA" w:eastAsia="en-US"/>
              </w:rPr>
              <w:t>…………………………………………...</w:t>
            </w:r>
          </w:p>
          <w:p w14:paraId="3CEE168F" w14:textId="70708E26" w:rsidR="00910381" w:rsidRPr="007214FB" w:rsidRDefault="00910381" w:rsidP="005A2E32">
            <w:pPr>
              <w:shd w:val="clear" w:color="auto" w:fill="FFFFFF"/>
              <w:ind w:left="1134" w:hanging="1133"/>
              <w:rPr>
                <w:rFonts w:eastAsiaTheme="minorHAnsi"/>
                <w:i/>
                <w:iCs/>
                <w:sz w:val="18"/>
                <w:szCs w:val="18"/>
                <w:lang w:val="uk-UA" w:eastAsia="en-US"/>
              </w:rPr>
            </w:pPr>
            <w:r w:rsidRPr="007214FB">
              <w:rPr>
                <w:b/>
                <w:i/>
                <w:iCs/>
                <w:sz w:val="18"/>
                <w:szCs w:val="18"/>
                <w:lang w:val="en-US"/>
              </w:rPr>
              <w:t xml:space="preserve">Zinchenko A., </w:t>
            </w:r>
            <w:proofErr w:type="spellStart"/>
            <w:r w:rsidRPr="007214FB">
              <w:rPr>
                <w:b/>
                <w:i/>
                <w:iCs/>
                <w:sz w:val="18"/>
                <w:szCs w:val="18"/>
                <w:lang w:val="en-US"/>
              </w:rPr>
              <w:t>Kalchenko</w:t>
            </w:r>
            <w:proofErr w:type="spellEnd"/>
            <w:r w:rsidRPr="007214FB">
              <w:rPr>
                <w:b/>
                <w:i/>
                <w:iCs/>
                <w:sz w:val="18"/>
                <w:szCs w:val="18"/>
                <w:lang w:val="en-US"/>
              </w:rPr>
              <w:t xml:space="preserve"> A.</w:t>
            </w:r>
            <w:r w:rsidRPr="007214FB">
              <w:rPr>
                <w:bCs/>
                <w:sz w:val="18"/>
                <w:szCs w:val="18"/>
                <w:lang w:val="en-US"/>
              </w:rPr>
              <w:t xml:space="preserve"> </w:t>
            </w:r>
            <w:r w:rsidRPr="007214FB">
              <w:rPr>
                <w:bCs/>
                <w:i/>
                <w:iCs/>
                <w:sz w:val="18"/>
                <w:szCs w:val="18"/>
                <w:lang w:val="en-US"/>
              </w:rPr>
              <w:t xml:space="preserve">Features of Humorous Techniques in Diplomatic Internet Communication (The Example of S. </w:t>
            </w:r>
            <w:proofErr w:type="spellStart"/>
            <w:r w:rsidRPr="007214FB">
              <w:rPr>
                <w:bCs/>
                <w:i/>
                <w:iCs/>
                <w:sz w:val="18"/>
                <w:szCs w:val="18"/>
                <w:lang w:val="en-US"/>
              </w:rPr>
              <w:t>Kyslytsya`S</w:t>
            </w:r>
            <w:proofErr w:type="spellEnd"/>
            <w:r w:rsidRPr="007214FB">
              <w:rPr>
                <w:bCs/>
                <w:i/>
                <w:iCs/>
                <w:sz w:val="18"/>
                <w:szCs w:val="18"/>
                <w:lang w:val="en-US"/>
              </w:rPr>
              <w:t xml:space="preserve"> X-</w:t>
            </w:r>
            <w:proofErr w:type="gramStart"/>
            <w:r w:rsidRPr="007214FB">
              <w:rPr>
                <w:bCs/>
                <w:i/>
                <w:iCs/>
                <w:sz w:val="18"/>
                <w:szCs w:val="18"/>
                <w:lang w:val="en-US"/>
              </w:rPr>
              <w:t>Messages)</w:t>
            </w:r>
            <w:r w:rsidR="00C049AC" w:rsidRPr="007214FB">
              <w:rPr>
                <w:bCs/>
                <w:i/>
                <w:iCs/>
                <w:sz w:val="18"/>
                <w:szCs w:val="18"/>
                <w:lang w:val="uk-UA"/>
              </w:rPr>
              <w:t>…</w:t>
            </w:r>
            <w:proofErr w:type="gramEnd"/>
            <w:r w:rsidR="00C049AC" w:rsidRPr="007214FB">
              <w:rPr>
                <w:bCs/>
                <w:i/>
                <w:iCs/>
                <w:sz w:val="18"/>
                <w:szCs w:val="18"/>
                <w:lang w:val="uk-UA"/>
              </w:rPr>
              <w:t>…………………………………………………………………..</w:t>
            </w:r>
          </w:p>
          <w:p w14:paraId="17223CCA" w14:textId="7D682DA6" w:rsidR="001F683F" w:rsidRPr="007214FB" w:rsidRDefault="005A2E32" w:rsidP="001F683F">
            <w:pPr>
              <w:shd w:val="clear" w:color="auto" w:fill="FFFFFF"/>
              <w:ind w:left="1134" w:hanging="1133"/>
              <w:rPr>
                <w:rFonts w:eastAsiaTheme="minorHAnsi"/>
                <w:i/>
                <w:iCs/>
                <w:sz w:val="18"/>
                <w:szCs w:val="18"/>
                <w:lang w:val="uk-UA" w:eastAsia="en-US"/>
              </w:rPr>
            </w:pPr>
            <w:r w:rsidRPr="007214FB">
              <w:rPr>
                <w:rFonts w:eastAsiaTheme="minorHAnsi"/>
                <w:b/>
                <w:bCs/>
                <w:i/>
                <w:iCs/>
                <w:sz w:val="18"/>
                <w:szCs w:val="18"/>
                <w:lang w:val="en-US" w:eastAsia="en-US"/>
              </w:rPr>
              <w:t>Zinchenko H.</w:t>
            </w:r>
            <w:r w:rsidRPr="007214FB">
              <w:rPr>
                <w:rFonts w:eastAsiaTheme="minorHAnsi"/>
                <w:i/>
                <w:iCs/>
                <w:sz w:val="18"/>
                <w:szCs w:val="18"/>
                <w:lang w:val="en-US" w:eastAsia="en-US"/>
              </w:rPr>
              <w:t xml:space="preserve"> </w:t>
            </w:r>
            <w:proofErr w:type="spellStart"/>
            <w:r w:rsidRPr="007214FB">
              <w:rPr>
                <w:rFonts w:eastAsiaTheme="minorHAnsi"/>
                <w:i/>
                <w:iCs/>
                <w:sz w:val="18"/>
                <w:szCs w:val="18"/>
                <w:lang w:val="en-US" w:eastAsia="en-US"/>
              </w:rPr>
              <w:t>Lexico</w:t>
            </w:r>
            <w:proofErr w:type="spellEnd"/>
            <w:r w:rsidRPr="007214FB">
              <w:rPr>
                <w:rFonts w:eastAsiaTheme="minorHAnsi"/>
                <w:i/>
                <w:iCs/>
                <w:sz w:val="18"/>
                <w:szCs w:val="18"/>
                <w:lang w:val="en-US" w:eastAsia="en-US"/>
              </w:rPr>
              <w:t>-Grammatical Features of Translating English-Language Judgments of the European Court of Human Rights into Ukrainian</w:t>
            </w:r>
            <w:r w:rsidR="00C049AC" w:rsidRPr="007214FB">
              <w:rPr>
                <w:rFonts w:eastAsiaTheme="minorHAnsi"/>
                <w:i/>
                <w:iCs/>
                <w:sz w:val="18"/>
                <w:szCs w:val="18"/>
                <w:lang w:val="uk-UA" w:eastAsia="en-US"/>
              </w:rPr>
              <w:t>….</w:t>
            </w:r>
          </w:p>
          <w:p w14:paraId="5962D4DF" w14:textId="272E9C83" w:rsidR="00E42107" w:rsidRPr="007214FB" w:rsidRDefault="00E42107" w:rsidP="001F683F">
            <w:pPr>
              <w:shd w:val="clear" w:color="auto" w:fill="FFFFFF"/>
              <w:ind w:left="1134" w:hanging="1133"/>
              <w:rPr>
                <w:rFonts w:eastAsiaTheme="minorHAnsi"/>
                <w:i/>
                <w:iCs/>
                <w:sz w:val="18"/>
                <w:szCs w:val="18"/>
                <w:lang w:val="en-US" w:eastAsia="en-US"/>
              </w:rPr>
            </w:pPr>
            <w:r w:rsidRPr="007214FB">
              <w:rPr>
                <w:rFonts w:eastAsiaTheme="minorHAnsi"/>
                <w:b/>
                <w:bCs/>
                <w:i/>
                <w:iCs/>
                <w:sz w:val="18"/>
                <w:szCs w:val="18"/>
                <w:lang w:val="en-US" w:eastAsia="en-US"/>
              </w:rPr>
              <w:t xml:space="preserve">Anokhina T., </w:t>
            </w:r>
            <w:proofErr w:type="spellStart"/>
            <w:r w:rsidRPr="007214FB">
              <w:rPr>
                <w:rFonts w:eastAsiaTheme="minorHAnsi"/>
                <w:b/>
                <w:bCs/>
                <w:i/>
                <w:iCs/>
                <w:sz w:val="18"/>
                <w:szCs w:val="18"/>
                <w:lang w:val="en-US" w:eastAsia="en-US"/>
              </w:rPr>
              <w:t>Kobyakova</w:t>
            </w:r>
            <w:proofErr w:type="spellEnd"/>
            <w:r w:rsidRPr="007214FB">
              <w:rPr>
                <w:rFonts w:eastAsiaTheme="minorHAnsi"/>
                <w:b/>
                <w:bCs/>
                <w:i/>
                <w:iCs/>
                <w:sz w:val="18"/>
                <w:szCs w:val="18"/>
                <w:lang w:val="en-US" w:eastAsia="en-US"/>
              </w:rPr>
              <w:t xml:space="preserve"> I., </w:t>
            </w:r>
            <w:proofErr w:type="spellStart"/>
            <w:r w:rsidRPr="007214FB">
              <w:rPr>
                <w:rFonts w:eastAsiaTheme="minorHAnsi"/>
                <w:b/>
                <w:bCs/>
                <w:i/>
                <w:iCs/>
                <w:sz w:val="18"/>
                <w:szCs w:val="18"/>
                <w:lang w:val="en-US" w:eastAsia="en-US"/>
              </w:rPr>
              <w:t>S</w:t>
            </w:r>
            <w:r w:rsidR="00FF38F8">
              <w:rPr>
                <w:rFonts w:eastAsiaTheme="minorHAnsi"/>
                <w:b/>
                <w:bCs/>
                <w:i/>
                <w:iCs/>
                <w:sz w:val="18"/>
                <w:szCs w:val="18"/>
                <w:lang w:val="en-US" w:eastAsia="en-US"/>
              </w:rPr>
              <w:t>c</w:t>
            </w:r>
            <w:r w:rsidRPr="007214FB">
              <w:rPr>
                <w:rFonts w:eastAsiaTheme="minorHAnsi"/>
                <w:b/>
                <w:bCs/>
                <w:i/>
                <w:iCs/>
                <w:sz w:val="18"/>
                <w:szCs w:val="18"/>
                <w:lang w:val="en-US" w:eastAsia="en-US"/>
              </w:rPr>
              <w:t>hvachko</w:t>
            </w:r>
            <w:proofErr w:type="spellEnd"/>
            <w:r w:rsidRPr="007214FB">
              <w:rPr>
                <w:rFonts w:eastAsiaTheme="minorHAnsi"/>
                <w:b/>
                <w:bCs/>
                <w:i/>
                <w:iCs/>
                <w:sz w:val="18"/>
                <w:szCs w:val="18"/>
                <w:lang w:val="en-US" w:eastAsia="en-US"/>
              </w:rPr>
              <w:t xml:space="preserve"> </w:t>
            </w:r>
            <w:proofErr w:type="spellStart"/>
            <w:r w:rsidRPr="007214FB">
              <w:rPr>
                <w:rFonts w:eastAsiaTheme="minorHAnsi"/>
                <w:b/>
                <w:bCs/>
                <w:i/>
                <w:iCs/>
                <w:sz w:val="18"/>
                <w:szCs w:val="18"/>
                <w:lang w:val="en-US" w:eastAsia="en-US"/>
              </w:rPr>
              <w:t>Sv</w:t>
            </w:r>
            <w:proofErr w:type="spellEnd"/>
            <w:r w:rsidRPr="007214FB">
              <w:rPr>
                <w:rFonts w:eastAsiaTheme="minorHAnsi"/>
                <w:b/>
                <w:bCs/>
                <w:i/>
                <w:iCs/>
                <w:sz w:val="18"/>
                <w:szCs w:val="18"/>
                <w:lang w:val="en-US" w:eastAsia="en-US"/>
              </w:rPr>
              <w:t>.</w:t>
            </w:r>
            <w:r w:rsidRPr="007214FB">
              <w:rPr>
                <w:rFonts w:eastAsiaTheme="minorHAnsi"/>
                <w:i/>
                <w:iCs/>
                <w:sz w:val="18"/>
                <w:szCs w:val="18"/>
                <w:lang w:val="en-US" w:eastAsia="en-US"/>
              </w:rPr>
              <w:t xml:space="preserve"> The Educational Audio Library for EFL Learners……………………………………………………………………….</w:t>
            </w:r>
          </w:p>
          <w:p w14:paraId="2D7C9749" w14:textId="77777777" w:rsidR="001F683F" w:rsidRPr="007214FB" w:rsidRDefault="001F683F" w:rsidP="001F683F">
            <w:pPr>
              <w:shd w:val="clear" w:color="auto" w:fill="FFFFFF"/>
              <w:ind w:left="1134" w:hanging="1133"/>
              <w:jc w:val="center"/>
              <w:rPr>
                <w:rFonts w:eastAsiaTheme="minorHAnsi"/>
                <w:b/>
                <w:bCs/>
                <w:sz w:val="18"/>
                <w:szCs w:val="18"/>
                <w:lang w:val="en-US" w:eastAsia="en-US"/>
              </w:rPr>
            </w:pPr>
          </w:p>
          <w:p w14:paraId="11244824" w14:textId="457B7D24" w:rsidR="005A2E32" w:rsidRPr="007214FB" w:rsidRDefault="001F683F" w:rsidP="001F683F">
            <w:pPr>
              <w:shd w:val="clear" w:color="auto" w:fill="FFFFFF"/>
              <w:ind w:left="1134" w:hanging="1133"/>
              <w:jc w:val="center"/>
              <w:rPr>
                <w:rFonts w:eastAsiaTheme="minorHAnsi"/>
                <w:b/>
                <w:bCs/>
                <w:sz w:val="18"/>
                <w:szCs w:val="18"/>
                <w:lang w:val="en-US" w:eastAsia="en-US"/>
              </w:rPr>
            </w:pPr>
            <w:r w:rsidRPr="007214FB">
              <w:rPr>
                <w:rFonts w:eastAsiaTheme="minorHAnsi"/>
                <w:b/>
                <w:bCs/>
                <w:sz w:val="18"/>
                <w:szCs w:val="18"/>
                <w:lang w:val="en-US" w:eastAsia="en-US"/>
              </w:rPr>
              <w:t>REVIEW</w:t>
            </w:r>
          </w:p>
          <w:p w14:paraId="0A735A03" w14:textId="3A8EB189" w:rsidR="005A2E32" w:rsidRPr="007214FB" w:rsidRDefault="001F683F" w:rsidP="001F683F">
            <w:pPr>
              <w:ind w:left="1134" w:hanging="1134"/>
              <w:jc w:val="left"/>
              <w:rPr>
                <w:i/>
                <w:iCs/>
                <w:sz w:val="18"/>
                <w:szCs w:val="18"/>
                <w:lang w:val="uk-UA"/>
              </w:rPr>
            </w:pPr>
            <w:proofErr w:type="spellStart"/>
            <w:r w:rsidRPr="007214FB">
              <w:rPr>
                <w:b/>
                <w:bCs/>
                <w:i/>
                <w:iCs/>
                <w:sz w:val="18"/>
                <w:szCs w:val="18"/>
                <w:lang w:val="en-US"/>
              </w:rPr>
              <w:t>Zhylenko</w:t>
            </w:r>
            <w:proofErr w:type="spellEnd"/>
            <w:r w:rsidRPr="007214FB">
              <w:rPr>
                <w:b/>
                <w:bCs/>
                <w:i/>
                <w:iCs/>
                <w:sz w:val="18"/>
                <w:szCs w:val="18"/>
                <w:lang w:val="en-US"/>
              </w:rPr>
              <w:t xml:space="preserve"> I. and Others. </w:t>
            </w:r>
            <w:r w:rsidRPr="007214FB">
              <w:rPr>
                <w:i/>
                <w:iCs/>
                <w:sz w:val="18"/>
                <w:szCs w:val="18"/>
                <w:lang w:val="en-US"/>
              </w:rPr>
              <w:t xml:space="preserve">Ukrainian Information Security: Philological Component: Monograph / Ed. by V. O. </w:t>
            </w:r>
            <w:proofErr w:type="spellStart"/>
            <w:r w:rsidRPr="007214FB">
              <w:rPr>
                <w:i/>
                <w:iCs/>
                <w:sz w:val="18"/>
                <w:szCs w:val="18"/>
                <w:lang w:val="en-US"/>
              </w:rPr>
              <w:t>Sadivnychyi</w:t>
            </w:r>
            <w:proofErr w:type="spellEnd"/>
            <w:r w:rsidRPr="007214FB">
              <w:rPr>
                <w:i/>
                <w:iCs/>
                <w:sz w:val="18"/>
                <w:szCs w:val="18"/>
                <w:lang w:val="en-US"/>
              </w:rPr>
              <w:t xml:space="preserve">. </w:t>
            </w:r>
            <w:proofErr w:type="spellStart"/>
            <w:r w:rsidRPr="007214FB">
              <w:rPr>
                <w:i/>
                <w:iCs/>
                <w:sz w:val="18"/>
                <w:szCs w:val="18"/>
              </w:rPr>
              <w:t>Sumy</w:t>
            </w:r>
            <w:proofErr w:type="spellEnd"/>
            <w:r w:rsidRPr="007214FB">
              <w:rPr>
                <w:i/>
                <w:iCs/>
                <w:sz w:val="18"/>
                <w:szCs w:val="18"/>
              </w:rPr>
              <w:t xml:space="preserve">: </w:t>
            </w:r>
            <w:proofErr w:type="spellStart"/>
            <w:r w:rsidRPr="007214FB">
              <w:rPr>
                <w:i/>
                <w:iCs/>
                <w:sz w:val="18"/>
                <w:szCs w:val="18"/>
              </w:rPr>
              <w:t>Sumy</w:t>
            </w:r>
            <w:proofErr w:type="spellEnd"/>
            <w:r w:rsidRPr="007214FB">
              <w:rPr>
                <w:i/>
                <w:iCs/>
                <w:sz w:val="18"/>
                <w:szCs w:val="18"/>
              </w:rPr>
              <w:t xml:space="preserve"> State University, 2024. 180 p</w:t>
            </w:r>
            <w:r w:rsidR="00C049AC" w:rsidRPr="007214FB">
              <w:rPr>
                <w:i/>
                <w:iCs/>
                <w:sz w:val="18"/>
                <w:szCs w:val="18"/>
              </w:rPr>
              <w:t>…</w:t>
            </w:r>
            <w:r w:rsidR="00C049AC" w:rsidRPr="007214FB">
              <w:rPr>
                <w:i/>
                <w:iCs/>
                <w:sz w:val="18"/>
                <w:szCs w:val="18"/>
                <w:lang w:val="uk-UA"/>
              </w:rPr>
              <w:t>…………………………………………………………………</w:t>
            </w:r>
          </w:p>
        </w:tc>
        <w:tc>
          <w:tcPr>
            <w:tcW w:w="576" w:type="dxa"/>
          </w:tcPr>
          <w:p w14:paraId="49BE37BF" w14:textId="77777777" w:rsidR="00C049AC" w:rsidRPr="007214FB" w:rsidRDefault="00C049AC" w:rsidP="00E47C11">
            <w:pPr>
              <w:tabs>
                <w:tab w:val="left" w:pos="7370"/>
              </w:tabs>
              <w:ind w:firstLine="0"/>
              <w:jc w:val="left"/>
              <w:rPr>
                <w:rStyle w:val="s2"/>
                <w:sz w:val="18"/>
                <w:szCs w:val="18"/>
                <w:lang w:val="uk-UA"/>
              </w:rPr>
            </w:pPr>
          </w:p>
          <w:p w14:paraId="3F369A84" w14:textId="77777777" w:rsidR="00C049AC" w:rsidRPr="007214FB" w:rsidRDefault="00C049AC" w:rsidP="00E47C11">
            <w:pPr>
              <w:tabs>
                <w:tab w:val="left" w:pos="7370"/>
              </w:tabs>
              <w:ind w:firstLine="0"/>
              <w:jc w:val="left"/>
              <w:rPr>
                <w:rStyle w:val="s2"/>
                <w:sz w:val="18"/>
                <w:szCs w:val="18"/>
                <w:lang w:val="uk-UA"/>
              </w:rPr>
            </w:pPr>
          </w:p>
          <w:p w14:paraId="0650CE28" w14:textId="0FFBCB98" w:rsidR="005A2E32" w:rsidRPr="007214FB" w:rsidRDefault="005A2E32" w:rsidP="00E47C11">
            <w:pPr>
              <w:tabs>
                <w:tab w:val="left" w:pos="7370"/>
              </w:tabs>
              <w:ind w:firstLine="0"/>
              <w:jc w:val="left"/>
              <w:rPr>
                <w:rStyle w:val="s2"/>
                <w:sz w:val="18"/>
                <w:szCs w:val="18"/>
                <w:lang w:val="uk-UA"/>
              </w:rPr>
            </w:pPr>
            <w:r w:rsidRPr="007214FB">
              <w:rPr>
                <w:rStyle w:val="s2"/>
                <w:sz w:val="18"/>
                <w:szCs w:val="18"/>
                <w:lang w:val="uk-UA"/>
              </w:rPr>
              <w:t>7</w:t>
            </w:r>
          </w:p>
          <w:p w14:paraId="17CC6F0B" w14:textId="77777777" w:rsidR="005A2E32" w:rsidRPr="007214FB" w:rsidRDefault="005A2E32" w:rsidP="00E47C11">
            <w:pPr>
              <w:tabs>
                <w:tab w:val="left" w:pos="7370"/>
              </w:tabs>
              <w:ind w:firstLine="0"/>
              <w:jc w:val="left"/>
              <w:rPr>
                <w:rStyle w:val="s2"/>
                <w:sz w:val="18"/>
                <w:szCs w:val="18"/>
                <w:lang w:val="uk-UA"/>
              </w:rPr>
            </w:pPr>
          </w:p>
          <w:p w14:paraId="2A1B7C71" w14:textId="77777777" w:rsidR="005A2E32"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17</w:t>
            </w:r>
          </w:p>
          <w:p w14:paraId="3C333EA2" w14:textId="77777777" w:rsidR="00C049AC" w:rsidRPr="007214FB" w:rsidRDefault="00C049AC" w:rsidP="00E47C11">
            <w:pPr>
              <w:tabs>
                <w:tab w:val="left" w:pos="7370"/>
              </w:tabs>
              <w:ind w:firstLine="0"/>
              <w:jc w:val="left"/>
              <w:rPr>
                <w:rStyle w:val="s2"/>
                <w:sz w:val="18"/>
                <w:szCs w:val="18"/>
                <w:lang w:val="uk-UA"/>
              </w:rPr>
            </w:pPr>
          </w:p>
          <w:p w14:paraId="4216E716" w14:textId="77777777"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26</w:t>
            </w:r>
          </w:p>
          <w:p w14:paraId="7F6F8279" w14:textId="77777777" w:rsidR="00C049AC" w:rsidRPr="007214FB" w:rsidRDefault="00C049AC" w:rsidP="00E47C11">
            <w:pPr>
              <w:tabs>
                <w:tab w:val="left" w:pos="7370"/>
              </w:tabs>
              <w:ind w:firstLine="0"/>
              <w:jc w:val="left"/>
              <w:rPr>
                <w:rStyle w:val="s2"/>
                <w:sz w:val="18"/>
                <w:szCs w:val="18"/>
                <w:lang w:val="uk-UA"/>
              </w:rPr>
            </w:pPr>
          </w:p>
          <w:p w14:paraId="71A24F74" w14:textId="4B5C2FEE"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32</w:t>
            </w:r>
          </w:p>
          <w:p w14:paraId="458CB165" w14:textId="77777777" w:rsidR="007214FB" w:rsidRDefault="007214FB" w:rsidP="00E47C11">
            <w:pPr>
              <w:tabs>
                <w:tab w:val="left" w:pos="7370"/>
              </w:tabs>
              <w:ind w:firstLine="0"/>
              <w:jc w:val="left"/>
              <w:rPr>
                <w:rStyle w:val="s2"/>
                <w:sz w:val="18"/>
                <w:szCs w:val="18"/>
                <w:lang w:val="en-US"/>
              </w:rPr>
            </w:pPr>
          </w:p>
          <w:p w14:paraId="76167B44" w14:textId="315C85FB"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51</w:t>
            </w:r>
          </w:p>
          <w:p w14:paraId="4D579D39" w14:textId="77777777" w:rsidR="00C049AC" w:rsidRPr="007214FB" w:rsidRDefault="00C049AC" w:rsidP="00E47C11">
            <w:pPr>
              <w:tabs>
                <w:tab w:val="left" w:pos="7370"/>
              </w:tabs>
              <w:ind w:firstLine="0"/>
              <w:jc w:val="left"/>
              <w:rPr>
                <w:rStyle w:val="s2"/>
                <w:sz w:val="18"/>
                <w:szCs w:val="18"/>
                <w:lang w:val="uk-UA"/>
              </w:rPr>
            </w:pPr>
          </w:p>
          <w:p w14:paraId="29027616" w14:textId="6213A561"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61</w:t>
            </w:r>
          </w:p>
          <w:p w14:paraId="2425BB97" w14:textId="7C73E7BB"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70</w:t>
            </w:r>
          </w:p>
          <w:p w14:paraId="499C0DDD" w14:textId="04C4A6FF"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78</w:t>
            </w:r>
          </w:p>
          <w:p w14:paraId="504F4F93" w14:textId="77777777" w:rsidR="00C049AC" w:rsidRPr="007214FB" w:rsidRDefault="00C049AC" w:rsidP="00E47C11">
            <w:pPr>
              <w:tabs>
                <w:tab w:val="left" w:pos="7370"/>
              </w:tabs>
              <w:ind w:firstLine="0"/>
              <w:jc w:val="left"/>
              <w:rPr>
                <w:rStyle w:val="s2"/>
                <w:sz w:val="18"/>
                <w:szCs w:val="18"/>
                <w:lang w:val="uk-UA"/>
              </w:rPr>
            </w:pPr>
          </w:p>
          <w:p w14:paraId="3064F84C" w14:textId="77777777" w:rsidR="00C049AC" w:rsidRPr="007214FB" w:rsidRDefault="00C049AC" w:rsidP="00E47C11">
            <w:pPr>
              <w:tabs>
                <w:tab w:val="left" w:pos="7370"/>
              </w:tabs>
              <w:ind w:firstLine="0"/>
              <w:jc w:val="left"/>
              <w:rPr>
                <w:rStyle w:val="s2"/>
                <w:sz w:val="18"/>
                <w:szCs w:val="18"/>
                <w:lang w:val="uk-UA"/>
              </w:rPr>
            </w:pPr>
          </w:p>
          <w:p w14:paraId="1AF1F5A3" w14:textId="1254D169"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86</w:t>
            </w:r>
          </w:p>
          <w:p w14:paraId="216A53D2" w14:textId="77777777" w:rsidR="00C049AC" w:rsidRPr="007214FB" w:rsidRDefault="00C049AC" w:rsidP="00E47C11">
            <w:pPr>
              <w:tabs>
                <w:tab w:val="left" w:pos="7370"/>
              </w:tabs>
              <w:ind w:firstLine="0"/>
              <w:jc w:val="left"/>
              <w:rPr>
                <w:rStyle w:val="s2"/>
                <w:sz w:val="18"/>
                <w:szCs w:val="18"/>
                <w:lang w:val="uk-UA"/>
              </w:rPr>
            </w:pPr>
          </w:p>
          <w:p w14:paraId="33960124" w14:textId="64EA2724"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103</w:t>
            </w:r>
          </w:p>
          <w:p w14:paraId="5DFDBC1F" w14:textId="77777777" w:rsidR="00C049AC" w:rsidRPr="007214FB" w:rsidRDefault="00C049AC" w:rsidP="00E47C11">
            <w:pPr>
              <w:tabs>
                <w:tab w:val="left" w:pos="7370"/>
              </w:tabs>
              <w:ind w:firstLine="0"/>
              <w:jc w:val="left"/>
              <w:rPr>
                <w:rStyle w:val="s2"/>
                <w:sz w:val="18"/>
                <w:szCs w:val="18"/>
                <w:lang w:val="uk-UA"/>
              </w:rPr>
            </w:pPr>
          </w:p>
          <w:p w14:paraId="704CD375" w14:textId="365BEBB0"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114</w:t>
            </w:r>
          </w:p>
          <w:p w14:paraId="28297762" w14:textId="77777777" w:rsidR="00C049AC" w:rsidRPr="007214FB" w:rsidRDefault="00C049AC" w:rsidP="00E47C11">
            <w:pPr>
              <w:tabs>
                <w:tab w:val="left" w:pos="7370"/>
              </w:tabs>
              <w:ind w:firstLine="0"/>
              <w:jc w:val="left"/>
              <w:rPr>
                <w:rStyle w:val="s2"/>
                <w:sz w:val="18"/>
                <w:szCs w:val="18"/>
                <w:lang w:val="uk-UA"/>
              </w:rPr>
            </w:pPr>
          </w:p>
          <w:p w14:paraId="7785043D" w14:textId="3D21118B"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124</w:t>
            </w:r>
          </w:p>
          <w:p w14:paraId="225E32A9" w14:textId="29C05269"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133</w:t>
            </w:r>
          </w:p>
          <w:p w14:paraId="2290F700" w14:textId="77777777" w:rsidR="00C049AC" w:rsidRPr="007214FB" w:rsidRDefault="00C049AC" w:rsidP="00E47C11">
            <w:pPr>
              <w:tabs>
                <w:tab w:val="left" w:pos="7370"/>
              </w:tabs>
              <w:ind w:firstLine="0"/>
              <w:jc w:val="left"/>
              <w:rPr>
                <w:rStyle w:val="s2"/>
                <w:sz w:val="18"/>
                <w:szCs w:val="18"/>
                <w:lang w:val="uk-UA"/>
              </w:rPr>
            </w:pPr>
          </w:p>
          <w:p w14:paraId="47AB6B43" w14:textId="20308319"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140</w:t>
            </w:r>
          </w:p>
          <w:p w14:paraId="35681E07" w14:textId="77777777" w:rsidR="00C049AC" w:rsidRPr="007214FB" w:rsidRDefault="00C049AC" w:rsidP="00E47C11">
            <w:pPr>
              <w:tabs>
                <w:tab w:val="left" w:pos="7370"/>
              </w:tabs>
              <w:ind w:firstLine="0"/>
              <w:jc w:val="left"/>
              <w:rPr>
                <w:rStyle w:val="s2"/>
                <w:sz w:val="18"/>
                <w:szCs w:val="18"/>
                <w:lang w:val="uk-UA"/>
              </w:rPr>
            </w:pPr>
          </w:p>
          <w:p w14:paraId="2B602C1F" w14:textId="2ED9FFE9"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150</w:t>
            </w:r>
          </w:p>
          <w:p w14:paraId="24731C9B" w14:textId="77777777" w:rsidR="007214FB" w:rsidRDefault="007214FB" w:rsidP="00E47C11">
            <w:pPr>
              <w:tabs>
                <w:tab w:val="left" w:pos="7370"/>
              </w:tabs>
              <w:ind w:firstLine="0"/>
              <w:jc w:val="left"/>
              <w:rPr>
                <w:rStyle w:val="s2"/>
                <w:sz w:val="18"/>
                <w:szCs w:val="18"/>
                <w:lang w:val="en-US"/>
              </w:rPr>
            </w:pPr>
          </w:p>
          <w:p w14:paraId="38F17065" w14:textId="417E46E8"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160</w:t>
            </w:r>
          </w:p>
          <w:p w14:paraId="5F11DDFC" w14:textId="77777777" w:rsidR="00C049AC" w:rsidRPr="007214FB" w:rsidRDefault="00C049AC" w:rsidP="00E47C11">
            <w:pPr>
              <w:tabs>
                <w:tab w:val="left" w:pos="7370"/>
              </w:tabs>
              <w:ind w:firstLine="0"/>
              <w:jc w:val="left"/>
              <w:rPr>
                <w:rStyle w:val="s2"/>
                <w:sz w:val="18"/>
                <w:szCs w:val="18"/>
                <w:lang w:val="uk-UA"/>
              </w:rPr>
            </w:pPr>
          </w:p>
          <w:p w14:paraId="3B6BCE10" w14:textId="0A8BA72E"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167</w:t>
            </w:r>
          </w:p>
          <w:p w14:paraId="5714BEB1" w14:textId="77777777" w:rsidR="00C049AC" w:rsidRPr="007214FB" w:rsidRDefault="00C049AC" w:rsidP="00E47C11">
            <w:pPr>
              <w:tabs>
                <w:tab w:val="left" w:pos="7370"/>
              </w:tabs>
              <w:ind w:firstLine="0"/>
              <w:jc w:val="left"/>
              <w:rPr>
                <w:rStyle w:val="s2"/>
                <w:sz w:val="18"/>
                <w:szCs w:val="18"/>
                <w:lang w:val="uk-UA"/>
              </w:rPr>
            </w:pPr>
          </w:p>
          <w:p w14:paraId="436B7686" w14:textId="7080B8AD"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180</w:t>
            </w:r>
          </w:p>
          <w:p w14:paraId="61BCD2C0" w14:textId="3247708D"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195</w:t>
            </w:r>
          </w:p>
          <w:p w14:paraId="46EC7374" w14:textId="77777777" w:rsidR="00C049AC" w:rsidRPr="007214FB" w:rsidRDefault="00C049AC" w:rsidP="00E47C11">
            <w:pPr>
              <w:tabs>
                <w:tab w:val="left" w:pos="7370"/>
              </w:tabs>
              <w:ind w:firstLine="0"/>
              <w:jc w:val="left"/>
              <w:rPr>
                <w:rStyle w:val="s2"/>
                <w:sz w:val="18"/>
                <w:szCs w:val="18"/>
                <w:lang w:val="uk-UA"/>
              </w:rPr>
            </w:pPr>
          </w:p>
          <w:p w14:paraId="7FCDA53B" w14:textId="0086FC9B"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203</w:t>
            </w:r>
          </w:p>
          <w:p w14:paraId="5FA505C4" w14:textId="77777777" w:rsidR="00C049AC" w:rsidRPr="007214FB" w:rsidRDefault="00C049AC" w:rsidP="00E47C11">
            <w:pPr>
              <w:tabs>
                <w:tab w:val="left" w:pos="7370"/>
              </w:tabs>
              <w:ind w:firstLine="0"/>
              <w:jc w:val="left"/>
              <w:rPr>
                <w:rStyle w:val="s2"/>
                <w:sz w:val="18"/>
                <w:szCs w:val="18"/>
                <w:lang w:val="uk-UA"/>
              </w:rPr>
            </w:pPr>
          </w:p>
          <w:p w14:paraId="65B2BE73" w14:textId="77777777" w:rsidR="00C049AC" w:rsidRPr="007214FB" w:rsidRDefault="00C049AC" w:rsidP="00E47C11">
            <w:pPr>
              <w:tabs>
                <w:tab w:val="left" w:pos="7370"/>
              </w:tabs>
              <w:ind w:firstLine="0"/>
              <w:jc w:val="left"/>
              <w:rPr>
                <w:rStyle w:val="s2"/>
                <w:sz w:val="18"/>
                <w:szCs w:val="18"/>
                <w:lang w:val="uk-UA"/>
              </w:rPr>
            </w:pPr>
          </w:p>
          <w:p w14:paraId="03566E51" w14:textId="03172D9C"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215</w:t>
            </w:r>
          </w:p>
          <w:p w14:paraId="6DAB26D3" w14:textId="77777777" w:rsidR="00C049AC" w:rsidRPr="007214FB" w:rsidRDefault="00C049AC" w:rsidP="00E47C11">
            <w:pPr>
              <w:tabs>
                <w:tab w:val="left" w:pos="7370"/>
              </w:tabs>
              <w:ind w:firstLine="0"/>
              <w:jc w:val="left"/>
              <w:rPr>
                <w:rStyle w:val="s2"/>
                <w:sz w:val="18"/>
                <w:szCs w:val="18"/>
                <w:lang w:val="uk-UA"/>
              </w:rPr>
            </w:pPr>
          </w:p>
          <w:p w14:paraId="6591756A" w14:textId="7CD518E9" w:rsidR="00C049AC" w:rsidRPr="007214FB" w:rsidRDefault="00C049AC" w:rsidP="00E47C11">
            <w:pPr>
              <w:tabs>
                <w:tab w:val="left" w:pos="7370"/>
              </w:tabs>
              <w:ind w:firstLine="0"/>
              <w:jc w:val="left"/>
              <w:rPr>
                <w:rStyle w:val="s2"/>
                <w:sz w:val="18"/>
                <w:szCs w:val="18"/>
                <w:lang w:val="uk-UA"/>
              </w:rPr>
            </w:pPr>
            <w:r w:rsidRPr="007214FB">
              <w:rPr>
                <w:rStyle w:val="s2"/>
                <w:sz w:val="18"/>
                <w:szCs w:val="18"/>
                <w:lang w:val="uk-UA"/>
              </w:rPr>
              <w:t>223</w:t>
            </w:r>
          </w:p>
          <w:p w14:paraId="575BE4F0" w14:textId="77777777" w:rsidR="00C049AC" w:rsidRPr="007214FB" w:rsidRDefault="00C049AC" w:rsidP="00E47C11">
            <w:pPr>
              <w:tabs>
                <w:tab w:val="left" w:pos="7370"/>
              </w:tabs>
              <w:ind w:firstLine="0"/>
              <w:jc w:val="left"/>
              <w:rPr>
                <w:rStyle w:val="s2"/>
                <w:sz w:val="18"/>
                <w:szCs w:val="18"/>
                <w:lang w:val="uk-UA"/>
              </w:rPr>
            </w:pPr>
          </w:p>
          <w:p w14:paraId="482C8DFA" w14:textId="77777777" w:rsidR="00C049AC" w:rsidRPr="007214FB" w:rsidRDefault="00C049AC" w:rsidP="00E47C11">
            <w:pPr>
              <w:tabs>
                <w:tab w:val="left" w:pos="7370"/>
              </w:tabs>
              <w:ind w:firstLine="0"/>
              <w:jc w:val="left"/>
              <w:rPr>
                <w:rStyle w:val="s2"/>
                <w:sz w:val="18"/>
                <w:szCs w:val="18"/>
                <w:lang w:val="uk-UA"/>
              </w:rPr>
            </w:pPr>
          </w:p>
          <w:p w14:paraId="3D6296C3" w14:textId="2A1BC430" w:rsidR="00C049AC" w:rsidRPr="007214FB" w:rsidRDefault="00C049AC" w:rsidP="00E47C11">
            <w:pPr>
              <w:tabs>
                <w:tab w:val="left" w:pos="7370"/>
              </w:tabs>
              <w:ind w:firstLine="0"/>
              <w:jc w:val="left"/>
              <w:rPr>
                <w:rStyle w:val="s2"/>
                <w:sz w:val="18"/>
                <w:szCs w:val="18"/>
                <w:lang w:val="en-US"/>
              </w:rPr>
            </w:pPr>
            <w:r w:rsidRPr="007214FB">
              <w:rPr>
                <w:rStyle w:val="s2"/>
                <w:sz w:val="18"/>
                <w:szCs w:val="18"/>
                <w:lang w:val="uk-UA"/>
              </w:rPr>
              <w:t>231</w:t>
            </w:r>
          </w:p>
          <w:p w14:paraId="343AD2B8" w14:textId="77777777" w:rsidR="00E42107" w:rsidRPr="007214FB" w:rsidRDefault="00E42107" w:rsidP="00E47C11">
            <w:pPr>
              <w:tabs>
                <w:tab w:val="left" w:pos="7370"/>
              </w:tabs>
              <w:ind w:firstLine="0"/>
              <w:jc w:val="left"/>
              <w:rPr>
                <w:rStyle w:val="s2"/>
                <w:sz w:val="18"/>
                <w:szCs w:val="18"/>
                <w:lang w:val="en-US"/>
              </w:rPr>
            </w:pPr>
          </w:p>
          <w:p w14:paraId="5E410C0A" w14:textId="0B6B5547" w:rsidR="00C049AC" w:rsidRPr="007214FB" w:rsidRDefault="00C049AC" w:rsidP="00E47C11">
            <w:pPr>
              <w:tabs>
                <w:tab w:val="left" w:pos="7370"/>
              </w:tabs>
              <w:ind w:firstLine="0"/>
              <w:jc w:val="left"/>
              <w:rPr>
                <w:rStyle w:val="s2"/>
                <w:sz w:val="18"/>
                <w:szCs w:val="18"/>
                <w:lang w:val="en-US"/>
              </w:rPr>
            </w:pPr>
            <w:r w:rsidRPr="007214FB">
              <w:rPr>
                <w:rStyle w:val="s2"/>
                <w:sz w:val="18"/>
                <w:szCs w:val="18"/>
                <w:lang w:val="uk-UA"/>
              </w:rPr>
              <w:t>241</w:t>
            </w:r>
          </w:p>
          <w:p w14:paraId="14E956D4" w14:textId="77777777" w:rsidR="00E42107" w:rsidRPr="007214FB" w:rsidRDefault="00E42107" w:rsidP="00E47C11">
            <w:pPr>
              <w:tabs>
                <w:tab w:val="left" w:pos="7370"/>
              </w:tabs>
              <w:ind w:firstLine="0"/>
              <w:jc w:val="left"/>
              <w:rPr>
                <w:rStyle w:val="s2"/>
                <w:sz w:val="18"/>
                <w:szCs w:val="18"/>
                <w:lang w:val="en-US"/>
              </w:rPr>
            </w:pPr>
          </w:p>
          <w:p w14:paraId="76D00886" w14:textId="4FB2AED1" w:rsidR="00E42107" w:rsidRPr="007214FB" w:rsidRDefault="00E42107" w:rsidP="00E47C11">
            <w:pPr>
              <w:tabs>
                <w:tab w:val="left" w:pos="7370"/>
              </w:tabs>
              <w:ind w:firstLine="0"/>
              <w:jc w:val="left"/>
              <w:rPr>
                <w:rStyle w:val="s2"/>
                <w:sz w:val="18"/>
                <w:szCs w:val="18"/>
                <w:lang w:val="en-US"/>
              </w:rPr>
            </w:pPr>
            <w:r w:rsidRPr="007214FB">
              <w:rPr>
                <w:rStyle w:val="s2"/>
                <w:sz w:val="18"/>
                <w:szCs w:val="18"/>
                <w:lang w:val="en-US"/>
              </w:rPr>
              <w:t>250</w:t>
            </w:r>
          </w:p>
          <w:p w14:paraId="0C87C974" w14:textId="77777777" w:rsidR="00C049AC" w:rsidRPr="007214FB" w:rsidRDefault="00C049AC" w:rsidP="00E47C11">
            <w:pPr>
              <w:tabs>
                <w:tab w:val="left" w:pos="7370"/>
              </w:tabs>
              <w:ind w:firstLine="0"/>
              <w:jc w:val="left"/>
              <w:rPr>
                <w:rStyle w:val="s2"/>
                <w:sz w:val="18"/>
                <w:szCs w:val="18"/>
                <w:lang w:val="uk-UA"/>
              </w:rPr>
            </w:pPr>
          </w:p>
          <w:p w14:paraId="7BEB01B5" w14:textId="77777777" w:rsidR="00C049AC" w:rsidRPr="007214FB" w:rsidRDefault="00C049AC" w:rsidP="00E47C11">
            <w:pPr>
              <w:tabs>
                <w:tab w:val="left" w:pos="7370"/>
              </w:tabs>
              <w:ind w:firstLine="0"/>
              <w:jc w:val="left"/>
              <w:rPr>
                <w:rStyle w:val="s2"/>
                <w:sz w:val="18"/>
                <w:szCs w:val="18"/>
                <w:lang w:val="uk-UA"/>
              </w:rPr>
            </w:pPr>
          </w:p>
          <w:p w14:paraId="0CE6F763" w14:textId="77777777" w:rsidR="00C049AC" w:rsidRPr="007214FB" w:rsidRDefault="00C049AC" w:rsidP="00E47C11">
            <w:pPr>
              <w:tabs>
                <w:tab w:val="left" w:pos="7370"/>
              </w:tabs>
              <w:ind w:firstLine="0"/>
              <w:jc w:val="left"/>
              <w:rPr>
                <w:rStyle w:val="s2"/>
                <w:sz w:val="18"/>
                <w:szCs w:val="18"/>
                <w:lang w:val="en-US"/>
              </w:rPr>
            </w:pPr>
          </w:p>
          <w:p w14:paraId="4EBFF429" w14:textId="77777777" w:rsidR="007214FB" w:rsidRDefault="007214FB" w:rsidP="00E47C11">
            <w:pPr>
              <w:tabs>
                <w:tab w:val="left" w:pos="7370"/>
              </w:tabs>
              <w:ind w:firstLine="0"/>
              <w:jc w:val="left"/>
              <w:rPr>
                <w:rStyle w:val="s2"/>
                <w:sz w:val="18"/>
                <w:szCs w:val="18"/>
                <w:lang w:val="en-US"/>
              </w:rPr>
            </w:pPr>
          </w:p>
          <w:p w14:paraId="7A94844C" w14:textId="6F1D367B" w:rsidR="00C049AC" w:rsidRPr="007214FB" w:rsidRDefault="00195257" w:rsidP="00E47C11">
            <w:pPr>
              <w:tabs>
                <w:tab w:val="left" w:pos="7370"/>
              </w:tabs>
              <w:ind w:firstLine="0"/>
              <w:jc w:val="left"/>
              <w:rPr>
                <w:rStyle w:val="s2"/>
                <w:sz w:val="18"/>
                <w:szCs w:val="18"/>
                <w:lang w:val="uk-UA"/>
              </w:rPr>
            </w:pPr>
            <w:r w:rsidRPr="007214FB">
              <w:rPr>
                <w:rStyle w:val="s2"/>
                <w:sz w:val="18"/>
                <w:szCs w:val="18"/>
                <w:lang w:val="uk-UA"/>
              </w:rPr>
              <w:t>25</w:t>
            </w:r>
            <w:r w:rsidR="00E42107" w:rsidRPr="007214FB">
              <w:rPr>
                <w:rStyle w:val="s2"/>
                <w:sz w:val="18"/>
                <w:szCs w:val="18"/>
                <w:lang w:val="uk-UA"/>
              </w:rPr>
              <w:t>9</w:t>
            </w:r>
          </w:p>
          <w:p w14:paraId="796ADFEE" w14:textId="77777777" w:rsidR="00C049AC" w:rsidRPr="007214FB" w:rsidRDefault="00C049AC" w:rsidP="00E47C11">
            <w:pPr>
              <w:tabs>
                <w:tab w:val="left" w:pos="7370"/>
              </w:tabs>
              <w:ind w:firstLine="0"/>
              <w:jc w:val="left"/>
              <w:rPr>
                <w:rStyle w:val="s2"/>
                <w:sz w:val="18"/>
                <w:szCs w:val="18"/>
                <w:lang w:val="uk-UA"/>
              </w:rPr>
            </w:pPr>
          </w:p>
          <w:p w14:paraId="042524EC" w14:textId="558264AE" w:rsidR="00C049AC" w:rsidRPr="007214FB" w:rsidRDefault="00C049AC" w:rsidP="00E47C11">
            <w:pPr>
              <w:tabs>
                <w:tab w:val="left" w:pos="7370"/>
              </w:tabs>
              <w:ind w:firstLine="0"/>
              <w:jc w:val="left"/>
              <w:rPr>
                <w:rStyle w:val="s2"/>
                <w:sz w:val="18"/>
                <w:szCs w:val="18"/>
                <w:lang w:val="uk-UA"/>
              </w:rPr>
            </w:pPr>
          </w:p>
        </w:tc>
      </w:tr>
    </w:tbl>
    <w:p w14:paraId="6824D010" w14:textId="4D19D968" w:rsidR="006F5E9C" w:rsidRPr="00093FD3" w:rsidRDefault="006F5E9C" w:rsidP="00530C14">
      <w:pPr>
        <w:tabs>
          <w:tab w:val="left" w:pos="7370"/>
        </w:tabs>
        <w:spacing w:after="0"/>
        <w:ind w:firstLine="0"/>
        <w:jc w:val="center"/>
        <w:rPr>
          <w:rStyle w:val="s2"/>
          <w:b/>
          <w:sz w:val="20"/>
          <w:szCs w:val="20"/>
          <w:lang w:val="en-US"/>
        </w:rPr>
      </w:pPr>
      <w:r w:rsidRPr="000951B8">
        <w:rPr>
          <w:rStyle w:val="s2"/>
          <w:b/>
          <w:sz w:val="20"/>
          <w:szCs w:val="20"/>
        </w:rPr>
        <w:lastRenderedPageBreak/>
        <w:t>ЗМІСТ</w:t>
      </w:r>
    </w:p>
    <w:p w14:paraId="0E7244E7" w14:textId="77777777" w:rsidR="00D266D5" w:rsidRPr="00D266D5" w:rsidRDefault="00D266D5" w:rsidP="00530C14">
      <w:pPr>
        <w:tabs>
          <w:tab w:val="left" w:pos="7370"/>
        </w:tabs>
        <w:spacing w:after="0"/>
        <w:ind w:firstLine="0"/>
        <w:jc w:val="center"/>
        <w:rPr>
          <w:rStyle w:val="s2"/>
          <w:b/>
          <w:sz w:val="20"/>
          <w:szCs w:val="20"/>
          <w:lang w:val="uk-UA"/>
        </w:rPr>
      </w:pPr>
    </w:p>
    <w:tbl>
      <w:tblPr>
        <w:tblStyle w:val="aff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576"/>
      </w:tblGrid>
      <w:tr w:rsidR="006F5E9C" w:rsidRPr="000951B8" w14:paraId="3667EEB6" w14:textId="77777777" w:rsidTr="005A2E32">
        <w:trPr>
          <w:trHeight w:val="3800"/>
        </w:trPr>
        <w:tc>
          <w:tcPr>
            <w:tcW w:w="6662" w:type="dxa"/>
          </w:tcPr>
          <w:p w14:paraId="7DF5D8E5" w14:textId="738D50EC" w:rsidR="00D266D5" w:rsidRPr="00E42107" w:rsidRDefault="00D266D5" w:rsidP="002B31B3">
            <w:pPr>
              <w:ind w:left="1166" w:hanging="1166"/>
              <w:rPr>
                <w:rFonts w:eastAsiaTheme="minorHAnsi"/>
                <w:i/>
                <w:sz w:val="18"/>
                <w:szCs w:val="18"/>
                <w:lang w:val="uk-UA" w:eastAsia="en-US"/>
              </w:rPr>
            </w:pPr>
            <w:bookmarkStart w:id="1" w:name="_Hlk171532332"/>
            <w:r w:rsidRPr="00E42107">
              <w:rPr>
                <w:rFonts w:eastAsiaTheme="minorHAnsi"/>
                <w:b/>
                <w:i/>
                <w:spacing w:val="4"/>
                <w:sz w:val="18"/>
                <w:szCs w:val="18"/>
                <w:lang w:val="uk-UA" w:eastAsia="en-US"/>
              </w:rPr>
              <w:t>Бондаренко О.</w:t>
            </w:r>
            <w:r w:rsidRPr="00E42107">
              <w:rPr>
                <w:rFonts w:eastAsiaTheme="minorHAnsi"/>
                <w:b/>
                <w:i/>
                <w:sz w:val="18"/>
                <w:szCs w:val="18"/>
                <w:lang w:val="uk-UA" w:eastAsia="en-US"/>
              </w:rPr>
              <w:t>, Сидоренко О.</w:t>
            </w:r>
            <w:r w:rsidR="00176C52">
              <w:rPr>
                <w:rFonts w:eastAsiaTheme="minorHAnsi"/>
                <w:b/>
                <w:i/>
                <w:sz w:val="18"/>
                <w:szCs w:val="18"/>
                <w:lang w:val="uk-UA" w:eastAsia="en-US"/>
              </w:rPr>
              <w:t xml:space="preserve">, </w:t>
            </w:r>
            <w:proofErr w:type="spellStart"/>
            <w:r w:rsidR="00176C52">
              <w:rPr>
                <w:rFonts w:eastAsiaTheme="minorHAnsi"/>
                <w:b/>
                <w:i/>
                <w:sz w:val="18"/>
                <w:szCs w:val="18"/>
                <w:lang w:val="uk-UA" w:eastAsia="en-US"/>
              </w:rPr>
              <w:t>Ювко</w:t>
            </w:r>
            <w:proofErr w:type="spellEnd"/>
            <w:r w:rsidR="00176C52">
              <w:rPr>
                <w:rFonts w:eastAsiaTheme="minorHAnsi"/>
                <w:b/>
                <w:i/>
                <w:sz w:val="18"/>
                <w:szCs w:val="18"/>
                <w:lang w:val="uk-UA" w:eastAsia="en-US"/>
              </w:rPr>
              <w:t xml:space="preserve"> З. </w:t>
            </w:r>
            <w:r w:rsidR="00A76996" w:rsidRPr="00E42107">
              <w:rPr>
                <w:rFonts w:eastAsiaTheme="minorHAnsi"/>
                <w:b/>
                <w:i/>
                <w:sz w:val="18"/>
                <w:szCs w:val="18"/>
                <w:lang w:eastAsia="en-US"/>
              </w:rPr>
              <w:t xml:space="preserve"> </w:t>
            </w:r>
            <w:r w:rsidR="00A76996" w:rsidRPr="00E42107">
              <w:rPr>
                <w:rFonts w:eastAsiaTheme="minorHAnsi"/>
                <w:i/>
                <w:sz w:val="18"/>
                <w:szCs w:val="18"/>
                <w:lang w:val="uk-UA" w:eastAsia="en-US"/>
              </w:rPr>
              <w:t xml:space="preserve">Семантико-синтаксичні властивості й комунікативно-прагматичні функції вокативних речень у </w:t>
            </w:r>
            <w:proofErr w:type="spellStart"/>
            <w:r w:rsidR="00A76996" w:rsidRPr="00E42107">
              <w:rPr>
                <w:rFonts w:eastAsiaTheme="minorHAnsi"/>
                <w:i/>
                <w:sz w:val="18"/>
                <w:szCs w:val="18"/>
                <w:lang w:val="uk-UA" w:eastAsia="en-US"/>
              </w:rPr>
              <w:t>медіаетексті</w:t>
            </w:r>
            <w:proofErr w:type="spellEnd"/>
            <w:r w:rsidR="00C049AC" w:rsidRPr="00E42107">
              <w:rPr>
                <w:rFonts w:eastAsiaTheme="minorHAnsi"/>
                <w:i/>
                <w:sz w:val="18"/>
                <w:szCs w:val="18"/>
                <w:lang w:val="uk-UA" w:eastAsia="en-US"/>
              </w:rPr>
              <w:t>………………………………………………………………..</w:t>
            </w:r>
          </w:p>
          <w:p w14:paraId="7BC1D15B" w14:textId="0666AEA1" w:rsidR="002B31B3" w:rsidRPr="00E42107" w:rsidRDefault="002B31B3" w:rsidP="002B31B3">
            <w:pPr>
              <w:ind w:left="1166" w:hanging="1166"/>
              <w:rPr>
                <w:rFonts w:eastAsiaTheme="minorHAnsi"/>
                <w:b/>
                <w:i/>
                <w:sz w:val="18"/>
                <w:szCs w:val="18"/>
                <w:lang w:eastAsia="en-US"/>
              </w:rPr>
            </w:pPr>
            <w:r w:rsidRPr="00E42107">
              <w:rPr>
                <w:b/>
                <w:bCs/>
                <w:i/>
                <w:iCs/>
                <w:sz w:val="18"/>
                <w:szCs w:val="18"/>
                <w:lang w:val="uk-UA"/>
              </w:rPr>
              <w:t>Чорний Р.</w:t>
            </w:r>
            <w:r w:rsidRPr="00E42107">
              <w:rPr>
                <w:b/>
                <w:bCs/>
                <w:i/>
                <w:iCs/>
                <w:sz w:val="18"/>
                <w:szCs w:val="18"/>
              </w:rPr>
              <w:t xml:space="preserve"> </w:t>
            </w:r>
            <w:proofErr w:type="spellStart"/>
            <w:r w:rsidRPr="00E42107">
              <w:rPr>
                <w:rFonts w:eastAsiaTheme="minorHAnsi"/>
                <w:i/>
                <w:sz w:val="18"/>
                <w:szCs w:val="18"/>
                <w:lang w:val="uk-UA" w:eastAsia="en-US"/>
              </w:rPr>
              <w:t>Інтертекстуальність</w:t>
            </w:r>
            <w:proofErr w:type="spellEnd"/>
            <w:r w:rsidRPr="00E42107">
              <w:rPr>
                <w:rFonts w:eastAsiaTheme="minorHAnsi"/>
                <w:i/>
                <w:sz w:val="18"/>
                <w:szCs w:val="18"/>
                <w:lang w:val="uk-UA" w:eastAsia="en-US"/>
              </w:rPr>
              <w:t xml:space="preserve"> як змістовий фактор у романі С. </w:t>
            </w:r>
            <w:proofErr w:type="spellStart"/>
            <w:r w:rsidRPr="00E42107">
              <w:rPr>
                <w:rFonts w:eastAsiaTheme="minorHAnsi"/>
                <w:i/>
                <w:sz w:val="18"/>
                <w:szCs w:val="18"/>
                <w:lang w:val="uk-UA" w:eastAsia="en-US"/>
              </w:rPr>
              <w:t>Рушді</w:t>
            </w:r>
            <w:proofErr w:type="spellEnd"/>
            <w:r w:rsidRPr="00E42107">
              <w:rPr>
                <w:rFonts w:eastAsiaTheme="minorHAnsi"/>
                <w:i/>
                <w:sz w:val="18"/>
                <w:szCs w:val="18"/>
                <w:lang w:val="uk-UA" w:eastAsia="en-US"/>
              </w:rPr>
              <w:t xml:space="preserve"> «Золотий дім»</w:t>
            </w:r>
            <w:r w:rsidR="00C049AC" w:rsidRPr="00E42107">
              <w:rPr>
                <w:rFonts w:eastAsiaTheme="minorHAnsi"/>
                <w:i/>
                <w:sz w:val="18"/>
                <w:szCs w:val="18"/>
                <w:lang w:val="uk-UA" w:eastAsia="en-US"/>
              </w:rPr>
              <w:t>………………………………………………………………</w:t>
            </w:r>
          </w:p>
          <w:p w14:paraId="3417F248" w14:textId="2A146408" w:rsidR="00D266D5" w:rsidRPr="00E42107" w:rsidRDefault="00D266D5" w:rsidP="002B31B3">
            <w:pPr>
              <w:ind w:left="1166" w:hanging="1166"/>
              <w:rPr>
                <w:rFonts w:eastAsiaTheme="minorHAnsi"/>
                <w:i/>
                <w:sz w:val="18"/>
                <w:szCs w:val="18"/>
                <w:lang w:eastAsia="en-US"/>
              </w:rPr>
            </w:pPr>
            <w:proofErr w:type="spellStart"/>
            <w:r w:rsidRPr="00E42107">
              <w:rPr>
                <w:rFonts w:eastAsiaTheme="minorHAnsi"/>
                <w:b/>
                <w:i/>
                <w:sz w:val="18"/>
                <w:szCs w:val="18"/>
                <w:lang w:val="uk-UA" w:eastAsia="en-US"/>
              </w:rPr>
              <w:t>Чуланова</w:t>
            </w:r>
            <w:proofErr w:type="spellEnd"/>
            <w:r w:rsidRPr="00E42107">
              <w:rPr>
                <w:rFonts w:eastAsiaTheme="minorHAnsi"/>
                <w:b/>
                <w:i/>
                <w:sz w:val="18"/>
                <w:szCs w:val="18"/>
                <w:lang w:val="uk-UA" w:eastAsia="en-US"/>
              </w:rPr>
              <w:t xml:space="preserve"> Г., Бондарева А.</w:t>
            </w:r>
            <w:r w:rsidRPr="00E42107">
              <w:rPr>
                <w:rFonts w:eastAsiaTheme="minorHAnsi"/>
                <w:i/>
                <w:sz w:val="18"/>
                <w:szCs w:val="18"/>
                <w:lang w:val="uk-UA" w:eastAsia="en-US"/>
              </w:rPr>
              <w:t xml:space="preserve"> </w:t>
            </w:r>
            <w:proofErr w:type="spellStart"/>
            <w:r w:rsidRPr="00E42107">
              <w:rPr>
                <w:rFonts w:eastAsiaTheme="minorHAnsi"/>
                <w:i/>
                <w:sz w:val="18"/>
                <w:szCs w:val="18"/>
                <w:lang w:val="uk-UA" w:eastAsia="en-US"/>
              </w:rPr>
              <w:t>Особливостi</w:t>
            </w:r>
            <w:proofErr w:type="spellEnd"/>
            <w:r w:rsidRPr="00E42107">
              <w:rPr>
                <w:rFonts w:eastAsiaTheme="minorHAnsi"/>
                <w:i/>
                <w:sz w:val="18"/>
                <w:szCs w:val="18"/>
                <w:lang w:val="uk-UA" w:eastAsia="en-US"/>
              </w:rPr>
              <w:t xml:space="preserve"> письмового перекладу текстів Англомовних казок</w:t>
            </w:r>
            <w:r w:rsidR="00C049AC" w:rsidRPr="00E42107">
              <w:rPr>
                <w:rFonts w:eastAsiaTheme="minorHAnsi"/>
                <w:i/>
                <w:sz w:val="18"/>
                <w:szCs w:val="18"/>
                <w:lang w:val="uk-UA" w:eastAsia="en-US"/>
              </w:rPr>
              <w:t>…………………………………………………………</w:t>
            </w:r>
          </w:p>
          <w:p w14:paraId="6C473A06" w14:textId="6F6DABD8" w:rsidR="002B31B3" w:rsidRPr="00E42107" w:rsidRDefault="002B31B3" w:rsidP="002B31B3">
            <w:pPr>
              <w:ind w:left="1166" w:hanging="1166"/>
              <w:rPr>
                <w:rFonts w:eastAsiaTheme="minorHAnsi"/>
                <w:i/>
                <w:sz w:val="18"/>
                <w:szCs w:val="18"/>
                <w:lang w:eastAsia="en-US"/>
              </w:rPr>
            </w:pPr>
            <w:r w:rsidRPr="00E42107">
              <w:rPr>
                <w:b/>
                <w:bCs/>
                <w:i/>
                <w:iCs/>
                <w:sz w:val="18"/>
                <w:szCs w:val="18"/>
                <w:lang w:val="uk-UA"/>
              </w:rPr>
              <w:t>Данильченко-Черняк О.</w:t>
            </w:r>
            <w:r w:rsidRPr="00E42107">
              <w:rPr>
                <w:sz w:val="18"/>
                <w:szCs w:val="18"/>
                <w:lang w:val="uk-UA"/>
              </w:rPr>
              <w:t xml:space="preserve"> </w:t>
            </w:r>
            <w:r w:rsidRPr="00E42107">
              <w:rPr>
                <w:rFonts w:eastAsiaTheme="minorHAnsi"/>
                <w:i/>
                <w:sz w:val="18"/>
                <w:szCs w:val="18"/>
                <w:lang w:val="uk-UA" w:eastAsia="en-US"/>
              </w:rPr>
              <w:t>Застосування принципів дизайн-мислення до сучасної освіти юридичної англійської мови</w:t>
            </w:r>
            <w:r w:rsidR="00C049AC" w:rsidRPr="00E42107">
              <w:rPr>
                <w:rFonts w:eastAsiaTheme="minorHAnsi"/>
                <w:i/>
                <w:sz w:val="18"/>
                <w:szCs w:val="18"/>
                <w:lang w:val="uk-UA" w:eastAsia="en-US"/>
              </w:rPr>
              <w:t>…………………………………….</w:t>
            </w:r>
          </w:p>
          <w:p w14:paraId="1E7CEE3A" w14:textId="6A7276A2" w:rsidR="00D266D5" w:rsidRPr="00E42107" w:rsidRDefault="00D266D5" w:rsidP="002B31B3">
            <w:pPr>
              <w:ind w:left="1166" w:hanging="1166"/>
              <w:rPr>
                <w:rFonts w:eastAsiaTheme="minorHAnsi"/>
                <w:i/>
                <w:sz w:val="18"/>
                <w:szCs w:val="18"/>
                <w:lang w:eastAsia="en-US"/>
              </w:rPr>
            </w:pPr>
            <w:proofErr w:type="spellStart"/>
            <w:r w:rsidRPr="00E42107">
              <w:rPr>
                <w:rFonts w:eastAsiaTheme="minorHAnsi"/>
                <w:b/>
                <w:i/>
                <w:sz w:val="18"/>
                <w:szCs w:val="18"/>
                <w:lang w:val="uk-UA" w:eastAsia="en-US"/>
              </w:rPr>
              <w:t>Девдюк</w:t>
            </w:r>
            <w:proofErr w:type="spellEnd"/>
            <w:r w:rsidRPr="00E42107">
              <w:rPr>
                <w:rFonts w:eastAsiaTheme="minorHAnsi"/>
                <w:b/>
                <w:i/>
                <w:sz w:val="18"/>
                <w:szCs w:val="18"/>
                <w:lang w:val="uk-UA" w:eastAsia="en-US"/>
              </w:rPr>
              <w:t xml:space="preserve"> І., Марчук Т.</w:t>
            </w:r>
            <w:r w:rsidRPr="00E42107">
              <w:rPr>
                <w:rFonts w:eastAsiaTheme="minorHAnsi"/>
                <w:i/>
                <w:sz w:val="18"/>
                <w:szCs w:val="18"/>
                <w:lang w:val="uk-UA" w:eastAsia="en-US"/>
              </w:rPr>
              <w:t xml:space="preserve"> </w:t>
            </w:r>
            <w:proofErr w:type="spellStart"/>
            <w:r w:rsidRPr="00E42107">
              <w:rPr>
                <w:rFonts w:eastAsiaTheme="minorHAnsi"/>
                <w:i/>
                <w:sz w:val="18"/>
                <w:szCs w:val="18"/>
                <w:lang w:val="uk-UA" w:eastAsia="en-US"/>
              </w:rPr>
              <w:t>Топос</w:t>
            </w:r>
            <w:proofErr w:type="spellEnd"/>
            <w:r w:rsidRPr="00E42107">
              <w:rPr>
                <w:rFonts w:eastAsiaTheme="minorHAnsi"/>
                <w:i/>
                <w:sz w:val="18"/>
                <w:szCs w:val="18"/>
                <w:lang w:val="uk-UA" w:eastAsia="en-US"/>
              </w:rPr>
              <w:t xml:space="preserve"> дороги в п’єсах «Народний </w:t>
            </w:r>
            <w:proofErr w:type="spellStart"/>
            <w:r w:rsidR="00126EEF" w:rsidRPr="00E42107">
              <w:rPr>
                <w:rFonts w:eastAsiaTheme="minorHAnsi"/>
                <w:i/>
                <w:sz w:val="18"/>
                <w:szCs w:val="18"/>
                <w:lang w:val="uk-UA" w:eastAsia="en-US"/>
              </w:rPr>
              <w:t>М</w:t>
            </w:r>
            <w:r w:rsidRPr="00E42107">
              <w:rPr>
                <w:rFonts w:eastAsiaTheme="minorHAnsi"/>
                <w:i/>
                <w:sz w:val="18"/>
                <w:szCs w:val="18"/>
                <w:lang w:val="uk-UA" w:eastAsia="en-US"/>
              </w:rPr>
              <w:t>алахій</w:t>
            </w:r>
            <w:proofErr w:type="spellEnd"/>
            <w:r w:rsidRPr="00E42107">
              <w:rPr>
                <w:rFonts w:eastAsiaTheme="minorHAnsi"/>
                <w:i/>
                <w:sz w:val="18"/>
                <w:szCs w:val="18"/>
                <w:lang w:val="uk-UA" w:eastAsia="en-US"/>
              </w:rPr>
              <w:t>»</w:t>
            </w:r>
            <w:r w:rsidR="00126EEF" w:rsidRPr="00E42107">
              <w:rPr>
                <w:rFonts w:eastAsiaTheme="minorHAnsi"/>
                <w:i/>
                <w:sz w:val="18"/>
                <w:szCs w:val="18"/>
                <w:lang w:val="uk-UA" w:eastAsia="en-US"/>
              </w:rPr>
              <w:t xml:space="preserve"> </w:t>
            </w:r>
            <w:r w:rsidRPr="00E42107">
              <w:rPr>
                <w:rFonts w:eastAsiaTheme="minorHAnsi"/>
                <w:i/>
                <w:sz w:val="18"/>
                <w:szCs w:val="18"/>
                <w:lang w:val="uk-UA" w:eastAsia="en-US"/>
              </w:rPr>
              <w:t xml:space="preserve">Миколи Куліша та «Імператор Джонс» Юджина </w:t>
            </w:r>
            <w:proofErr w:type="spellStart"/>
            <w:r w:rsidRPr="00E42107">
              <w:rPr>
                <w:rFonts w:eastAsiaTheme="minorHAnsi"/>
                <w:i/>
                <w:sz w:val="18"/>
                <w:szCs w:val="18"/>
                <w:lang w:val="uk-UA" w:eastAsia="en-US"/>
              </w:rPr>
              <w:t>О’Ніла</w:t>
            </w:r>
            <w:proofErr w:type="spellEnd"/>
            <w:r w:rsidR="00C049AC" w:rsidRPr="00E42107">
              <w:rPr>
                <w:rFonts w:eastAsiaTheme="minorHAnsi"/>
                <w:i/>
                <w:sz w:val="18"/>
                <w:szCs w:val="18"/>
                <w:lang w:val="uk-UA" w:eastAsia="en-US"/>
              </w:rPr>
              <w:t>………………….</w:t>
            </w:r>
          </w:p>
          <w:p w14:paraId="1214003F" w14:textId="7D92BC38" w:rsidR="002B31B3" w:rsidRPr="00E42107" w:rsidRDefault="002B31B3" w:rsidP="002B31B3">
            <w:pPr>
              <w:ind w:left="1166" w:hanging="1166"/>
              <w:rPr>
                <w:rFonts w:eastAsiaTheme="minorHAnsi"/>
                <w:i/>
                <w:sz w:val="18"/>
                <w:szCs w:val="18"/>
                <w:lang w:eastAsia="en-US"/>
              </w:rPr>
            </w:pPr>
            <w:proofErr w:type="spellStart"/>
            <w:r w:rsidRPr="00E42107">
              <w:rPr>
                <w:b/>
                <w:bCs/>
                <w:i/>
                <w:iCs/>
                <w:sz w:val="18"/>
                <w:szCs w:val="18"/>
                <w:lang w:val="uk-UA"/>
              </w:rPr>
              <w:t>Хайруліна</w:t>
            </w:r>
            <w:proofErr w:type="spellEnd"/>
            <w:r w:rsidRPr="00E42107">
              <w:rPr>
                <w:b/>
                <w:bCs/>
                <w:i/>
                <w:iCs/>
                <w:sz w:val="18"/>
                <w:szCs w:val="18"/>
                <w:lang w:val="uk-UA"/>
              </w:rPr>
              <w:t xml:space="preserve"> Н., Дмитренко В.</w:t>
            </w:r>
            <w:r w:rsidRPr="00E42107">
              <w:rPr>
                <w:i/>
                <w:iCs/>
                <w:sz w:val="18"/>
                <w:szCs w:val="18"/>
              </w:rPr>
              <w:t xml:space="preserve"> </w:t>
            </w:r>
            <w:r w:rsidRPr="00E42107">
              <w:rPr>
                <w:rFonts w:eastAsiaTheme="minorHAnsi"/>
                <w:i/>
                <w:sz w:val="18"/>
                <w:szCs w:val="18"/>
                <w:lang w:val="uk-UA" w:eastAsia="en-US"/>
              </w:rPr>
              <w:t xml:space="preserve">Особливості репрезентації концепту «мистецтво» у романі «Портрет Доріана </w:t>
            </w:r>
            <w:proofErr w:type="spellStart"/>
            <w:r w:rsidRPr="00E42107">
              <w:rPr>
                <w:rFonts w:eastAsiaTheme="minorHAnsi"/>
                <w:i/>
                <w:sz w:val="18"/>
                <w:szCs w:val="18"/>
                <w:lang w:val="uk-UA" w:eastAsia="en-US"/>
              </w:rPr>
              <w:t>Грея</w:t>
            </w:r>
            <w:proofErr w:type="spellEnd"/>
            <w:r w:rsidRPr="00E42107">
              <w:rPr>
                <w:rFonts w:eastAsiaTheme="minorHAnsi"/>
                <w:i/>
                <w:sz w:val="18"/>
                <w:szCs w:val="18"/>
                <w:lang w:val="uk-UA" w:eastAsia="en-US"/>
              </w:rPr>
              <w:t xml:space="preserve">» О. </w:t>
            </w:r>
            <w:proofErr w:type="spellStart"/>
            <w:r w:rsidRPr="00E42107">
              <w:rPr>
                <w:rFonts w:eastAsiaTheme="minorHAnsi"/>
                <w:i/>
                <w:sz w:val="18"/>
                <w:szCs w:val="18"/>
                <w:lang w:val="uk-UA" w:eastAsia="en-US"/>
              </w:rPr>
              <w:t>Вайлда</w:t>
            </w:r>
            <w:proofErr w:type="spellEnd"/>
            <w:r w:rsidR="00C049AC" w:rsidRPr="00E42107">
              <w:rPr>
                <w:rFonts w:eastAsiaTheme="minorHAnsi"/>
                <w:i/>
                <w:sz w:val="18"/>
                <w:szCs w:val="18"/>
                <w:lang w:val="uk-UA" w:eastAsia="en-US"/>
              </w:rPr>
              <w:t>…….</w:t>
            </w:r>
          </w:p>
          <w:p w14:paraId="0E6F5ABD" w14:textId="723043FE" w:rsidR="00B917D0" w:rsidRPr="00E42107" w:rsidRDefault="00B917D0" w:rsidP="002B31B3">
            <w:pPr>
              <w:ind w:left="1166" w:hanging="1166"/>
              <w:rPr>
                <w:rFonts w:eastAsiaTheme="minorHAnsi"/>
                <w:i/>
                <w:sz w:val="18"/>
                <w:szCs w:val="18"/>
                <w:lang w:val="uk-UA" w:eastAsia="en-US"/>
              </w:rPr>
            </w:pPr>
            <w:r w:rsidRPr="00E42107">
              <w:rPr>
                <w:rFonts w:eastAsiaTheme="minorHAnsi"/>
                <w:b/>
                <w:bCs/>
                <w:i/>
                <w:sz w:val="18"/>
                <w:szCs w:val="18"/>
                <w:lang w:val="uk-UA" w:eastAsia="en-US"/>
              </w:rPr>
              <w:t>Лівінгстон Д.</w:t>
            </w:r>
            <w:r w:rsidRPr="00E42107">
              <w:rPr>
                <w:rFonts w:eastAsiaTheme="minorHAnsi"/>
                <w:i/>
                <w:sz w:val="18"/>
                <w:szCs w:val="18"/>
                <w:lang w:val="uk-UA" w:eastAsia="en-US"/>
              </w:rPr>
              <w:t xml:space="preserve"> </w:t>
            </w:r>
            <w:r w:rsidR="000B6AD3" w:rsidRPr="00E42107">
              <w:rPr>
                <w:rFonts w:eastAsiaTheme="minorHAnsi"/>
                <w:i/>
                <w:sz w:val="18"/>
                <w:szCs w:val="18"/>
                <w:lang w:val="uk-UA" w:eastAsia="en-US"/>
              </w:rPr>
              <w:t>Затьмарені кольором: почути голос темношкірих жінок</w:t>
            </w:r>
            <w:r w:rsidR="00C049AC" w:rsidRPr="00E42107">
              <w:rPr>
                <w:rFonts w:eastAsiaTheme="minorHAnsi"/>
                <w:i/>
                <w:sz w:val="18"/>
                <w:szCs w:val="18"/>
                <w:lang w:val="uk-UA" w:eastAsia="en-US"/>
              </w:rPr>
              <w:t>……….</w:t>
            </w:r>
          </w:p>
          <w:p w14:paraId="5F071788" w14:textId="5D3545FF" w:rsidR="00126EEF" w:rsidRPr="00E42107" w:rsidRDefault="00126EEF" w:rsidP="002B31B3">
            <w:pPr>
              <w:ind w:left="1166" w:hanging="1166"/>
              <w:rPr>
                <w:rFonts w:eastAsiaTheme="minorHAnsi"/>
                <w:i/>
                <w:sz w:val="18"/>
                <w:szCs w:val="18"/>
                <w:lang w:val="uk-UA" w:eastAsia="en-US"/>
              </w:rPr>
            </w:pPr>
            <w:proofErr w:type="spellStart"/>
            <w:r w:rsidRPr="00E42107">
              <w:rPr>
                <w:rFonts w:eastAsiaTheme="minorHAnsi"/>
                <w:b/>
                <w:i/>
                <w:sz w:val="18"/>
                <w:szCs w:val="18"/>
                <w:lang w:val="uk-UA" w:eastAsia="en-US"/>
              </w:rPr>
              <w:t>Медведовська</w:t>
            </w:r>
            <w:proofErr w:type="spellEnd"/>
            <w:r w:rsidRPr="00E42107">
              <w:rPr>
                <w:rFonts w:eastAsiaTheme="minorHAnsi"/>
                <w:b/>
                <w:i/>
                <w:sz w:val="18"/>
                <w:szCs w:val="18"/>
                <w:lang w:val="uk-UA" w:eastAsia="en-US"/>
              </w:rPr>
              <w:t xml:space="preserve"> Д.</w:t>
            </w:r>
            <w:r w:rsidRPr="00E42107">
              <w:rPr>
                <w:rFonts w:eastAsiaTheme="minorHAnsi"/>
                <w:i/>
                <w:sz w:val="18"/>
                <w:szCs w:val="18"/>
                <w:lang w:val="uk-UA" w:eastAsia="en-US"/>
              </w:rPr>
              <w:t xml:space="preserve"> Фреймова  модель концепції </w:t>
            </w:r>
            <w:proofErr w:type="spellStart"/>
            <w:r w:rsidRPr="00E42107">
              <w:rPr>
                <w:rFonts w:eastAsiaTheme="minorHAnsi"/>
                <w:i/>
                <w:sz w:val="18"/>
                <w:szCs w:val="18"/>
                <w:lang w:val="uk-UA" w:eastAsia="en-US"/>
              </w:rPr>
              <w:t>волонтерства</w:t>
            </w:r>
            <w:proofErr w:type="spellEnd"/>
            <w:r w:rsidR="00C049AC" w:rsidRPr="00E42107">
              <w:rPr>
                <w:rFonts w:eastAsiaTheme="minorHAnsi"/>
                <w:i/>
                <w:sz w:val="18"/>
                <w:szCs w:val="18"/>
                <w:lang w:val="uk-UA" w:eastAsia="en-US"/>
              </w:rPr>
              <w:t>………………………</w:t>
            </w:r>
          </w:p>
          <w:p w14:paraId="401EEEC0" w14:textId="764FCD38" w:rsidR="00EC27F4" w:rsidRPr="00E42107" w:rsidRDefault="00EC27F4" w:rsidP="002B31B3">
            <w:pPr>
              <w:ind w:left="1166" w:hanging="1166"/>
              <w:rPr>
                <w:sz w:val="18"/>
                <w:szCs w:val="18"/>
                <w:lang w:val="uk-UA"/>
              </w:rPr>
            </w:pPr>
            <w:r w:rsidRPr="00E42107">
              <w:rPr>
                <w:b/>
                <w:bCs/>
                <w:i/>
                <w:iCs/>
                <w:sz w:val="18"/>
                <w:szCs w:val="18"/>
                <w:lang w:val="uk-UA"/>
              </w:rPr>
              <w:t xml:space="preserve">Медвідь О., </w:t>
            </w:r>
            <w:proofErr w:type="spellStart"/>
            <w:r w:rsidRPr="00E42107">
              <w:rPr>
                <w:b/>
                <w:bCs/>
                <w:i/>
                <w:iCs/>
                <w:sz w:val="18"/>
                <w:szCs w:val="18"/>
                <w:lang w:val="uk-UA"/>
              </w:rPr>
              <w:t>Клочко</w:t>
            </w:r>
            <w:proofErr w:type="spellEnd"/>
            <w:r w:rsidRPr="00E42107">
              <w:rPr>
                <w:b/>
                <w:bCs/>
                <w:i/>
                <w:iCs/>
                <w:sz w:val="18"/>
                <w:szCs w:val="18"/>
                <w:lang w:val="uk-UA"/>
              </w:rPr>
              <w:t xml:space="preserve"> О., Стеценко О.</w:t>
            </w:r>
            <w:r w:rsidRPr="00E42107">
              <w:rPr>
                <w:sz w:val="18"/>
                <w:szCs w:val="18"/>
                <w:lang w:val="uk-UA"/>
              </w:rPr>
              <w:t xml:space="preserve"> </w:t>
            </w:r>
            <w:r w:rsidRPr="00E42107">
              <w:rPr>
                <w:i/>
                <w:iCs/>
                <w:sz w:val="18"/>
                <w:szCs w:val="18"/>
                <w:lang w:val="uk-UA"/>
              </w:rPr>
              <w:t xml:space="preserve">Імплементація </w:t>
            </w:r>
            <w:proofErr w:type="spellStart"/>
            <w:r w:rsidRPr="00E42107">
              <w:rPr>
                <w:i/>
                <w:iCs/>
                <w:sz w:val="18"/>
                <w:szCs w:val="18"/>
                <w:lang w:val="uk-UA"/>
              </w:rPr>
              <w:t>прагмалінгвальних</w:t>
            </w:r>
            <w:proofErr w:type="spellEnd"/>
            <w:r w:rsidRPr="00E42107">
              <w:rPr>
                <w:i/>
                <w:iCs/>
                <w:sz w:val="18"/>
                <w:szCs w:val="18"/>
                <w:lang w:val="uk-UA"/>
              </w:rPr>
              <w:t xml:space="preserve"> засобів для реалізації маніпулятивних стратегій фейкових новин (на матеріалі англомовних інтернет медіа)</w:t>
            </w:r>
            <w:r w:rsidR="00C049AC" w:rsidRPr="00E42107">
              <w:rPr>
                <w:i/>
                <w:iCs/>
                <w:sz w:val="18"/>
                <w:szCs w:val="18"/>
                <w:lang w:val="uk-UA"/>
              </w:rPr>
              <w:t>…………………</w:t>
            </w:r>
          </w:p>
          <w:p w14:paraId="5D1C09F9" w14:textId="5822CF5E" w:rsidR="00A76996" w:rsidRPr="00E42107" w:rsidRDefault="00A76996" w:rsidP="002B31B3">
            <w:pPr>
              <w:ind w:left="1166" w:hanging="1166"/>
              <w:rPr>
                <w:rFonts w:eastAsiaTheme="minorHAnsi"/>
                <w:i/>
                <w:iCs/>
                <w:sz w:val="18"/>
                <w:szCs w:val="18"/>
                <w:lang w:val="uk-UA" w:eastAsia="en-US"/>
              </w:rPr>
            </w:pPr>
            <w:proofErr w:type="spellStart"/>
            <w:r w:rsidRPr="00E42107">
              <w:rPr>
                <w:rFonts w:eastAsiaTheme="minorHAnsi"/>
                <w:b/>
                <w:i/>
                <w:sz w:val="18"/>
                <w:szCs w:val="18"/>
                <w:lang w:val="uk-UA" w:eastAsia="en-US"/>
              </w:rPr>
              <w:t>Овсянко</w:t>
            </w:r>
            <w:proofErr w:type="spellEnd"/>
            <w:r w:rsidRPr="00E42107">
              <w:rPr>
                <w:rFonts w:eastAsiaTheme="minorHAnsi"/>
                <w:b/>
                <w:i/>
                <w:sz w:val="18"/>
                <w:szCs w:val="18"/>
                <w:lang w:val="uk-UA" w:eastAsia="en-US"/>
              </w:rPr>
              <w:t xml:space="preserve"> О., Прокопенко А., Єгорова О</w:t>
            </w:r>
            <w:r w:rsidRPr="00E42107">
              <w:rPr>
                <w:rFonts w:eastAsiaTheme="minorHAnsi"/>
                <w:i/>
                <w:sz w:val="18"/>
                <w:szCs w:val="18"/>
                <w:lang w:val="uk-UA" w:eastAsia="en-US"/>
              </w:rPr>
              <w:t xml:space="preserve">. </w:t>
            </w:r>
            <w:r w:rsidRPr="00E42107">
              <w:rPr>
                <w:i/>
                <w:iCs/>
                <w:sz w:val="18"/>
                <w:szCs w:val="18"/>
                <w:lang w:val="uk-UA"/>
              </w:rPr>
              <w:t xml:space="preserve">Дезінформація VS. Неправдива інформація: аналіз іноземного </w:t>
            </w:r>
            <w:proofErr w:type="spellStart"/>
            <w:r w:rsidRPr="00E42107">
              <w:rPr>
                <w:i/>
                <w:iCs/>
                <w:sz w:val="18"/>
                <w:szCs w:val="18"/>
                <w:lang w:val="uk-UA"/>
              </w:rPr>
              <w:t>медіаконтенту</w:t>
            </w:r>
            <w:proofErr w:type="spellEnd"/>
            <w:r w:rsidR="00C049AC" w:rsidRPr="00E42107">
              <w:rPr>
                <w:i/>
                <w:iCs/>
                <w:sz w:val="18"/>
                <w:szCs w:val="18"/>
                <w:lang w:val="uk-UA"/>
              </w:rPr>
              <w:t>……………………...</w:t>
            </w:r>
          </w:p>
          <w:p w14:paraId="62C7416E" w14:textId="43E3C3CC" w:rsidR="00A76996" w:rsidRPr="00E42107" w:rsidRDefault="00126EEF" w:rsidP="002B31B3">
            <w:pPr>
              <w:ind w:left="1166" w:hanging="1166"/>
              <w:rPr>
                <w:rFonts w:eastAsiaTheme="minorHAnsi"/>
                <w:i/>
                <w:sz w:val="18"/>
                <w:szCs w:val="18"/>
                <w:lang w:val="uk-UA" w:eastAsia="en-US"/>
              </w:rPr>
            </w:pPr>
            <w:r w:rsidRPr="00E42107">
              <w:rPr>
                <w:rFonts w:eastAsiaTheme="minorHAnsi"/>
                <w:b/>
                <w:i/>
                <w:sz w:val="18"/>
                <w:szCs w:val="18"/>
                <w:lang w:val="uk-UA" w:eastAsia="en-US"/>
              </w:rPr>
              <w:t>Прокопенко А.</w:t>
            </w:r>
            <w:r w:rsidRPr="00E42107">
              <w:rPr>
                <w:rFonts w:eastAsiaTheme="minorHAnsi"/>
                <w:i/>
                <w:sz w:val="18"/>
                <w:szCs w:val="18"/>
                <w:lang w:val="uk-UA" w:eastAsia="en-US"/>
              </w:rPr>
              <w:t xml:space="preserve">, </w:t>
            </w:r>
            <w:r w:rsidRPr="00E42107">
              <w:rPr>
                <w:rFonts w:eastAsiaTheme="minorHAnsi"/>
                <w:b/>
                <w:bCs/>
                <w:i/>
                <w:sz w:val="18"/>
                <w:szCs w:val="18"/>
                <w:lang w:val="uk-UA" w:eastAsia="en-US"/>
              </w:rPr>
              <w:t>Папуша Н.</w:t>
            </w:r>
            <w:r w:rsidRPr="00E42107">
              <w:rPr>
                <w:rFonts w:eastAsiaTheme="minorHAnsi"/>
                <w:i/>
                <w:sz w:val="18"/>
                <w:szCs w:val="18"/>
                <w:lang w:val="uk-UA" w:eastAsia="en-US"/>
              </w:rPr>
              <w:t xml:space="preserve"> Англомовна термінологія в українських науково-технічних текстах: перекладацький аспект</w:t>
            </w:r>
            <w:r w:rsidR="00C049AC" w:rsidRPr="00E42107">
              <w:rPr>
                <w:rFonts w:eastAsiaTheme="minorHAnsi"/>
                <w:i/>
                <w:sz w:val="18"/>
                <w:szCs w:val="18"/>
                <w:lang w:val="uk-UA" w:eastAsia="en-US"/>
              </w:rPr>
              <w:t>………………………...</w:t>
            </w:r>
          </w:p>
          <w:p w14:paraId="7E7EA7FB" w14:textId="3B1D38E3" w:rsidR="00126EEF" w:rsidRPr="00E42107" w:rsidRDefault="00126EEF" w:rsidP="002B31B3">
            <w:pPr>
              <w:ind w:left="1166" w:hanging="1166"/>
              <w:rPr>
                <w:rFonts w:eastAsiaTheme="minorHAnsi"/>
                <w:i/>
                <w:sz w:val="18"/>
                <w:szCs w:val="18"/>
                <w:lang w:val="uk-UA" w:eastAsia="en-US"/>
              </w:rPr>
            </w:pPr>
            <w:r w:rsidRPr="00E42107">
              <w:rPr>
                <w:rFonts w:eastAsiaTheme="minorHAnsi"/>
                <w:b/>
                <w:bCs/>
                <w:i/>
                <w:sz w:val="18"/>
                <w:szCs w:val="18"/>
                <w:lang w:val="uk-UA" w:eastAsia="en-US"/>
              </w:rPr>
              <w:t>Шевченко В.</w:t>
            </w:r>
            <w:r w:rsidRPr="00E42107">
              <w:rPr>
                <w:rFonts w:eastAsiaTheme="minorHAnsi"/>
                <w:i/>
                <w:sz w:val="18"/>
                <w:szCs w:val="18"/>
                <w:lang w:val="uk-UA" w:eastAsia="en-US"/>
              </w:rPr>
              <w:t xml:space="preserve"> Концепт агресія в англомовному дискурсі війни: </w:t>
            </w:r>
            <w:proofErr w:type="spellStart"/>
            <w:r w:rsidRPr="00E42107">
              <w:rPr>
                <w:rFonts w:eastAsiaTheme="minorHAnsi"/>
                <w:i/>
                <w:sz w:val="18"/>
                <w:szCs w:val="18"/>
                <w:lang w:val="uk-UA" w:eastAsia="en-US"/>
              </w:rPr>
              <w:t>когнітивно</w:t>
            </w:r>
            <w:proofErr w:type="spellEnd"/>
            <w:r w:rsidRPr="00E42107">
              <w:rPr>
                <w:rFonts w:eastAsiaTheme="minorHAnsi"/>
                <w:i/>
                <w:sz w:val="18"/>
                <w:szCs w:val="18"/>
                <w:lang w:val="uk-UA" w:eastAsia="en-US"/>
              </w:rPr>
              <w:t>-семантичний вимір</w:t>
            </w:r>
            <w:r w:rsidR="00C049AC" w:rsidRPr="00E42107">
              <w:rPr>
                <w:rFonts w:eastAsiaTheme="minorHAnsi"/>
                <w:i/>
                <w:sz w:val="18"/>
                <w:szCs w:val="18"/>
                <w:lang w:val="uk-UA" w:eastAsia="en-US"/>
              </w:rPr>
              <w:t>………………………………………………………...</w:t>
            </w:r>
          </w:p>
          <w:p w14:paraId="7AE1E69C" w14:textId="093476CA" w:rsidR="00126EEF" w:rsidRPr="00E42107" w:rsidRDefault="00126EEF" w:rsidP="002B31B3">
            <w:pPr>
              <w:ind w:left="1166" w:hanging="1166"/>
              <w:rPr>
                <w:rFonts w:eastAsiaTheme="minorHAnsi"/>
                <w:b/>
                <w:bCs/>
                <w:i/>
                <w:sz w:val="18"/>
                <w:szCs w:val="18"/>
                <w:lang w:val="uk-UA" w:eastAsia="en-US"/>
              </w:rPr>
            </w:pPr>
            <w:r w:rsidRPr="00E42107">
              <w:rPr>
                <w:rFonts w:eastAsiaTheme="minorHAnsi"/>
                <w:b/>
                <w:bCs/>
                <w:i/>
                <w:sz w:val="18"/>
                <w:szCs w:val="18"/>
                <w:lang w:val="uk-UA" w:eastAsia="en-US"/>
              </w:rPr>
              <w:t>Шишкін М.</w:t>
            </w:r>
            <w:r w:rsidR="00866DCE" w:rsidRPr="00E42107">
              <w:rPr>
                <w:rFonts w:eastAsiaTheme="minorHAnsi"/>
                <w:b/>
                <w:bCs/>
                <w:i/>
                <w:sz w:val="18"/>
                <w:szCs w:val="18"/>
                <w:lang w:val="uk-UA" w:eastAsia="en-US"/>
              </w:rPr>
              <w:t xml:space="preserve"> </w:t>
            </w:r>
            <w:proofErr w:type="spellStart"/>
            <w:r w:rsidR="00866DCE" w:rsidRPr="00E42107">
              <w:rPr>
                <w:rFonts w:eastAsiaTheme="minorHAnsi"/>
                <w:bCs/>
                <w:i/>
                <w:sz w:val="18"/>
                <w:szCs w:val="18"/>
                <w:lang w:val="uk-UA" w:eastAsia="en-US"/>
              </w:rPr>
              <w:t>Наратив</w:t>
            </w:r>
            <w:proofErr w:type="spellEnd"/>
            <w:r w:rsidR="00866DCE" w:rsidRPr="00E42107">
              <w:rPr>
                <w:rFonts w:eastAsiaTheme="minorHAnsi"/>
                <w:bCs/>
                <w:i/>
                <w:sz w:val="18"/>
                <w:szCs w:val="18"/>
                <w:lang w:val="uk-UA" w:eastAsia="en-US"/>
              </w:rPr>
              <w:t xml:space="preserve"> як міждисциплінарна категорія: історія вивчення</w:t>
            </w:r>
            <w:r w:rsidR="00C049AC" w:rsidRPr="00E42107">
              <w:rPr>
                <w:rFonts w:eastAsiaTheme="minorHAnsi"/>
                <w:bCs/>
                <w:i/>
                <w:sz w:val="18"/>
                <w:szCs w:val="18"/>
                <w:lang w:val="uk-UA" w:eastAsia="en-US"/>
              </w:rPr>
              <w:t>………</w:t>
            </w:r>
          </w:p>
          <w:p w14:paraId="527D463B" w14:textId="76FF5C0F" w:rsidR="00126EEF" w:rsidRPr="00E42107" w:rsidRDefault="00126EEF" w:rsidP="002B31B3">
            <w:pPr>
              <w:ind w:left="1166" w:hanging="1166"/>
              <w:rPr>
                <w:rFonts w:eastAsiaTheme="minorHAnsi"/>
                <w:i/>
                <w:sz w:val="18"/>
                <w:szCs w:val="18"/>
                <w:lang w:val="uk-UA" w:eastAsia="en-US"/>
              </w:rPr>
            </w:pPr>
            <w:r w:rsidRPr="00E42107">
              <w:rPr>
                <w:rFonts w:eastAsiaTheme="minorHAnsi"/>
                <w:b/>
                <w:bCs/>
                <w:i/>
                <w:sz w:val="18"/>
                <w:szCs w:val="18"/>
                <w:lang w:val="uk-UA" w:eastAsia="en-US"/>
              </w:rPr>
              <w:t>Степанов В.</w:t>
            </w:r>
            <w:r w:rsidR="00420E50" w:rsidRPr="00E42107">
              <w:rPr>
                <w:rFonts w:eastAsiaTheme="minorHAnsi"/>
                <w:b/>
                <w:bCs/>
                <w:i/>
                <w:sz w:val="18"/>
                <w:szCs w:val="18"/>
                <w:lang w:val="uk-UA" w:eastAsia="en-US"/>
              </w:rPr>
              <w:t xml:space="preserve">, Ярмак Д. </w:t>
            </w:r>
            <w:r w:rsidR="00420E50" w:rsidRPr="00E42107">
              <w:rPr>
                <w:rFonts w:eastAsiaTheme="minorHAnsi"/>
                <w:i/>
                <w:sz w:val="18"/>
                <w:szCs w:val="18"/>
                <w:lang w:val="uk-UA" w:eastAsia="en-US"/>
              </w:rPr>
              <w:t xml:space="preserve">Особливості перекладу науково-технічних термінів у художній літературі (на матеріалі твору </w:t>
            </w:r>
            <w:proofErr w:type="spellStart"/>
            <w:r w:rsidR="00420E50" w:rsidRPr="00E42107">
              <w:rPr>
                <w:rFonts w:eastAsiaTheme="minorHAnsi"/>
                <w:i/>
                <w:sz w:val="18"/>
                <w:szCs w:val="18"/>
                <w:lang w:val="uk-UA" w:eastAsia="en-US"/>
              </w:rPr>
              <w:t>Енді</w:t>
            </w:r>
            <w:proofErr w:type="spellEnd"/>
            <w:r w:rsidR="00420E50" w:rsidRPr="00E42107">
              <w:rPr>
                <w:rFonts w:eastAsiaTheme="minorHAnsi"/>
                <w:i/>
                <w:sz w:val="18"/>
                <w:szCs w:val="18"/>
                <w:lang w:val="uk-UA" w:eastAsia="en-US"/>
              </w:rPr>
              <w:t xml:space="preserve"> </w:t>
            </w:r>
            <w:proofErr w:type="spellStart"/>
            <w:r w:rsidR="00420E50" w:rsidRPr="00E42107">
              <w:rPr>
                <w:rFonts w:eastAsiaTheme="minorHAnsi"/>
                <w:i/>
                <w:sz w:val="18"/>
                <w:szCs w:val="18"/>
                <w:lang w:val="uk-UA" w:eastAsia="en-US"/>
              </w:rPr>
              <w:t>Вейера</w:t>
            </w:r>
            <w:proofErr w:type="spellEnd"/>
            <w:r w:rsidR="00420E50" w:rsidRPr="00E42107">
              <w:rPr>
                <w:rFonts w:eastAsiaTheme="minorHAnsi"/>
                <w:i/>
                <w:sz w:val="18"/>
                <w:szCs w:val="18"/>
                <w:lang w:val="uk-UA" w:eastAsia="en-US"/>
              </w:rPr>
              <w:t xml:space="preserve"> «Марсіянин»)</w:t>
            </w:r>
            <w:r w:rsidR="00C049AC" w:rsidRPr="00E42107">
              <w:rPr>
                <w:rFonts w:eastAsiaTheme="minorHAnsi"/>
                <w:i/>
                <w:sz w:val="18"/>
                <w:szCs w:val="18"/>
                <w:lang w:val="uk-UA" w:eastAsia="en-US"/>
              </w:rPr>
              <w:t>………………………………………………………………..</w:t>
            </w:r>
          </w:p>
          <w:p w14:paraId="1EDE91B1" w14:textId="44BC0644" w:rsidR="00126EEF" w:rsidRPr="00E42107" w:rsidRDefault="00126EEF" w:rsidP="002B31B3">
            <w:pPr>
              <w:ind w:left="1166" w:hanging="1166"/>
              <w:rPr>
                <w:rFonts w:eastAsiaTheme="minorHAnsi"/>
                <w:i/>
                <w:sz w:val="18"/>
                <w:szCs w:val="18"/>
                <w:lang w:val="uk-UA" w:eastAsia="en-US"/>
              </w:rPr>
            </w:pPr>
            <w:r w:rsidRPr="00E42107">
              <w:rPr>
                <w:rFonts w:eastAsiaTheme="minorHAnsi"/>
                <w:b/>
                <w:bCs/>
                <w:i/>
                <w:sz w:val="18"/>
                <w:szCs w:val="18"/>
                <w:lang w:val="uk-UA" w:eastAsia="en-US"/>
              </w:rPr>
              <w:t xml:space="preserve">Стеценко О. </w:t>
            </w:r>
            <w:proofErr w:type="spellStart"/>
            <w:r w:rsidRPr="00E42107">
              <w:rPr>
                <w:rFonts w:eastAsiaTheme="minorHAnsi"/>
                <w:i/>
                <w:sz w:val="18"/>
                <w:szCs w:val="18"/>
                <w:lang w:val="uk-UA" w:eastAsia="en-US"/>
              </w:rPr>
              <w:t>Лінгвосинергетичний</w:t>
            </w:r>
            <w:proofErr w:type="spellEnd"/>
            <w:r w:rsidRPr="00E42107">
              <w:rPr>
                <w:rFonts w:eastAsiaTheme="minorHAnsi"/>
                <w:i/>
                <w:sz w:val="18"/>
                <w:szCs w:val="18"/>
                <w:lang w:val="uk-UA" w:eastAsia="en-US"/>
              </w:rPr>
              <w:t xml:space="preserve"> погляд на метафори в мас-медійному еко-економічному дискурсі</w:t>
            </w:r>
            <w:r w:rsidR="00C049AC" w:rsidRPr="00E42107">
              <w:rPr>
                <w:rFonts w:eastAsiaTheme="minorHAnsi"/>
                <w:i/>
                <w:sz w:val="18"/>
                <w:szCs w:val="18"/>
                <w:lang w:val="uk-UA" w:eastAsia="en-US"/>
              </w:rPr>
              <w:t>…………………………………………………….</w:t>
            </w:r>
          </w:p>
          <w:p w14:paraId="48473FCD" w14:textId="29BCDBA9" w:rsidR="00126EEF" w:rsidRPr="00E42107" w:rsidRDefault="00126EEF" w:rsidP="002B31B3">
            <w:pPr>
              <w:ind w:left="1166" w:hanging="1166"/>
              <w:rPr>
                <w:rFonts w:eastAsiaTheme="minorHAnsi"/>
                <w:i/>
                <w:sz w:val="18"/>
                <w:szCs w:val="18"/>
                <w:lang w:eastAsia="en-US"/>
              </w:rPr>
            </w:pPr>
            <w:proofErr w:type="spellStart"/>
            <w:r w:rsidRPr="00E42107">
              <w:rPr>
                <w:rFonts w:eastAsiaTheme="minorHAnsi"/>
                <w:b/>
                <w:bCs/>
                <w:i/>
                <w:sz w:val="18"/>
                <w:szCs w:val="18"/>
                <w:lang w:val="uk-UA" w:eastAsia="en-US"/>
              </w:rPr>
              <w:t>Таценко</w:t>
            </w:r>
            <w:proofErr w:type="spellEnd"/>
            <w:r w:rsidRPr="00E42107">
              <w:rPr>
                <w:rFonts w:eastAsiaTheme="minorHAnsi"/>
                <w:b/>
                <w:bCs/>
                <w:i/>
                <w:sz w:val="18"/>
                <w:szCs w:val="18"/>
                <w:lang w:val="uk-UA" w:eastAsia="en-US"/>
              </w:rPr>
              <w:t xml:space="preserve"> Н., </w:t>
            </w:r>
            <w:proofErr w:type="spellStart"/>
            <w:r w:rsidRPr="00E42107">
              <w:rPr>
                <w:rFonts w:eastAsiaTheme="minorHAnsi"/>
                <w:b/>
                <w:bCs/>
                <w:i/>
                <w:sz w:val="18"/>
                <w:szCs w:val="18"/>
                <w:lang w:val="uk-UA" w:eastAsia="en-US"/>
              </w:rPr>
              <w:t>Донік</w:t>
            </w:r>
            <w:proofErr w:type="spellEnd"/>
            <w:r w:rsidRPr="00E42107">
              <w:rPr>
                <w:rFonts w:eastAsiaTheme="minorHAnsi"/>
                <w:b/>
                <w:bCs/>
                <w:i/>
                <w:sz w:val="18"/>
                <w:szCs w:val="18"/>
                <w:lang w:val="uk-UA" w:eastAsia="en-US"/>
              </w:rPr>
              <w:t xml:space="preserve"> І.</w:t>
            </w:r>
            <w:r w:rsidRPr="00E42107">
              <w:rPr>
                <w:sz w:val="18"/>
                <w:szCs w:val="18"/>
              </w:rPr>
              <w:t xml:space="preserve"> </w:t>
            </w:r>
            <w:r w:rsidRPr="00E42107">
              <w:rPr>
                <w:rFonts w:eastAsiaTheme="minorHAnsi"/>
                <w:i/>
                <w:sz w:val="18"/>
                <w:szCs w:val="18"/>
                <w:lang w:val="uk-UA" w:eastAsia="en-US"/>
              </w:rPr>
              <w:t>Концепт MONUMENT в англійській мові: лексико-семантичний аналіз</w:t>
            </w:r>
            <w:r w:rsidR="00C049AC" w:rsidRPr="00E42107">
              <w:rPr>
                <w:rFonts w:eastAsiaTheme="minorHAnsi"/>
                <w:i/>
                <w:sz w:val="18"/>
                <w:szCs w:val="18"/>
                <w:lang w:val="uk-UA" w:eastAsia="en-US"/>
              </w:rPr>
              <w:t>………………………………………………………..</w:t>
            </w:r>
          </w:p>
          <w:p w14:paraId="016A5AD7" w14:textId="31051CCD" w:rsidR="002B31B3" w:rsidRPr="00E42107" w:rsidRDefault="002B31B3" w:rsidP="002B31B3">
            <w:pPr>
              <w:ind w:left="1166" w:hanging="1166"/>
              <w:rPr>
                <w:rFonts w:eastAsiaTheme="minorHAnsi"/>
                <w:i/>
                <w:sz w:val="18"/>
                <w:szCs w:val="18"/>
                <w:lang w:eastAsia="en-US"/>
              </w:rPr>
            </w:pPr>
            <w:proofErr w:type="spellStart"/>
            <w:r w:rsidRPr="00E42107">
              <w:rPr>
                <w:b/>
                <w:bCs/>
                <w:i/>
                <w:iCs/>
                <w:sz w:val="18"/>
                <w:szCs w:val="18"/>
                <w:lang w:val="uk-UA"/>
              </w:rPr>
              <w:t>Трембовецький</w:t>
            </w:r>
            <w:proofErr w:type="spellEnd"/>
            <w:r w:rsidRPr="00E42107">
              <w:rPr>
                <w:b/>
                <w:bCs/>
                <w:i/>
                <w:iCs/>
                <w:sz w:val="18"/>
                <w:szCs w:val="18"/>
                <w:lang w:val="uk-UA"/>
              </w:rPr>
              <w:t xml:space="preserve"> П.</w:t>
            </w:r>
            <w:r w:rsidRPr="00E42107">
              <w:rPr>
                <w:i/>
                <w:iCs/>
                <w:sz w:val="18"/>
                <w:szCs w:val="18"/>
              </w:rPr>
              <w:t xml:space="preserve"> </w:t>
            </w:r>
            <w:r w:rsidRPr="00E42107">
              <w:rPr>
                <w:i/>
                <w:iCs/>
                <w:sz w:val="18"/>
                <w:szCs w:val="18"/>
                <w:lang w:val="uk-UA"/>
              </w:rPr>
              <w:t xml:space="preserve">Жанрово-структурні особливості роману М. </w:t>
            </w:r>
            <w:proofErr w:type="spellStart"/>
            <w:r w:rsidRPr="00E42107">
              <w:rPr>
                <w:i/>
                <w:iCs/>
                <w:sz w:val="18"/>
                <w:szCs w:val="18"/>
                <w:lang w:val="uk-UA"/>
              </w:rPr>
              <w:t>Ондатже</w:t>
            </w:r>
            <w:proofErr w:type="spellEnd"/>
            <w:r w:rsidRPr="00E42107">
              <w:rPr>
                <w:i/>
                <w:iCs/>
                <w:sz w:val="18"/>
                <w:szCs w:val="18"/>
                <w:lang w:val="uk-UA"/>
              </w:rPr>
              <w:t xml:space="preserve"> «Світло війни»</w:t>
            </w:r>
            <w:r w:rsidR="00C049AC" w:rsidRPr="00E42107">
              <w:rPr>
                <w:i/>
                <w:iCs/>
                <w:sz w:val="18"/>
                <w:szCs w:val="18"/>
                <w:lang w:val="uk-UA"/>
              </w:rPr>
              <w:t>……………………………………………………………...</w:t>
            </w:r>
          </w:p>
          <w:p w14:paraId="513A4D77" w14:textId="169C1E40" w:rsidR="00126EEF" w:rsidRPr="00E42107" w:rsidRDefault="00126EEF" w:rsidP="002B31B3">
            <w:pPr>
              <w:ind w:left="1166" w:hanging="1166"/>
              <w:rPr>
                <w:rFonts w:eastAsiaTheme="minorHAnsi"/>
                <w:i/>
                <w:sz w:val="18"/>
                <w:szCs w:val="18"/>
                <w:lang w:eastAsia="en-US"/>
              </w:rPr>
            </w:pPr>
            <w:proofErr w:type="spellStart"/>
            <w:r w:rsidRPr="00E42107">
              <w:rPr>
                <w:rFonts w:eastAsiaTheme="minorHAnsi"/>
                <w:b/>
                <w:bCs/>
                <w:i/>
                <w:sz w:val="18"/>
                <w:szCs w:val="18"/>
                <w:lang w:val="uk-UA" w:eastAsia="en-US"/>
              </w:rPr>
              <w:t>Тимчик</w:t>
            </w:r>
            <w:proofErr w:type="spellEnd"/>
            <w:r w:rsidRPr="00E42107">
              <w:rPr>
                <w:rFonts w:eastAsiaTheme="minorHAnsi"/>
                <w:b/>
                <w:bCs/>
                <w:i/>
                <w:sz w:val="18"/>
                <w:szCs w:val="18"/>
                <w:lang w:val="uk-UA" w:eastAsia="en-US"/>
              </w:rPr>
              <w:t xml:space="preserve"> М.</w:t>
            </w:r>
            <w:r w:rsidR="008D5619" w:rsidRPr="00E42107">
              <w:rPr>
                <w:rFonts w:eastAsiaTheme="minorHAnsi"/>
                <w:b/>
                <w:bCs/>
                <w:i/>
                <w:sz w:val="18"/>
                <w:szCs w:val="18"/>
                <w:lang w:val="uk-UA" w:eastAsia="en-US"/>
              </w:rPr>
              <w:t xml:space="preserve"> </w:t>
            </w:r>
            <w:r w:rsidR="008D5619" w:rsidRPr="00E42107">
              <w:rPr>
                <w:rFonts w:eastAsiaTheme="minorHAnsi"/>
                <w:i/>
                <w:sz w:val="18"/>
                <w:szCs w:val="18"/>
                <w:lang w:val="uk-UA" w:eastAsia="en-US"/>
              </w:rPr>
              <w:t>Основні аспекти викладання предмету «ділова англійська мова» у працях українських та західних науковців</w:t>
            </w:r>
            <w:r w:rsidR="00C049AC" w:rsidRPr="00E42107">
              <w:rPr>
                <w:rFonts w:eastAsiaTheme="minorHAnsi"/>
                <w:i/>
                <w:sz w:val="18"/>
                <w:szCs w:val="18"/>
                <w:lang w:val="uk-UA" w:eastAsia="en-US"/>
              </w:rPr>
              <w:t>…………………………….</w:t>
            </w:r>
          </w:p>
          <w:p w14:paraId="60BCA176" w14:textId="52A4885A" w:rsidR="002B31B3" w:rsidRPr="00E42107" w:rsidRDefault="002B31B3" w:rsidP="002B31B3">
            <w:pPr>
              <w:ind w:left="1166" w:hanging="1166"/>
              <w:rPr>
                <w:rFonts w:eastAsiaTheme="minorHAnsi"/>
                <w:i/>
                <w:sz w:val="18"/>
                <w:szCs w:val="18"/>
                <w:lang w:eastAsia="en-US"/>
              </w:rPr>
            </w:pPr>
            <w:proofErr w:type="spellStart"/>
            <w:r w:rsidRPr="00E42107">
              <w:rPr>
                <w:b/>
                <w:bCs/>
                <w:i/>
                <w:iCs/>
                <w:sz w:val="18"/>
                <w:szCs w:val="18"/>
                <w:lang w:val="uk-UA"/>
              </w:rPr>
              <w:t>Тишакова</w:t>
            </w:r>
            <w:proofErr w:type="spellEnd"/>
            <w:r w:rsidRPr="00E42107">
              <w:rPr>
                <w:b/>
                <w:bCs/>
                <w:i/>
                <w:iCs/>
                <w:sz w:val="18"/>
                <w:szCs w:val="18"/>
                <w:lang w:val="uk-UA"/>
              </w:rPr>
              <w:t xml:space="preserve"> Л.</w:t>
            </w:r>
            <w:r w:rsidRPr="00E42107">
              <w:rPr>
                <w:sz w:val="18"/>
                <w:szCs w:val="18"/>
                <w:lang w:val="uk-UA"/>
              </w:rPr>
              <w:t xml:space="preserve"> </w:t>
            </w:r>
            <w:r w:rsidRPr="00E42107">
              <w:rPr>
                <w:rFonts w:eastAsiaTheme="minorHAnsi"/>
                <w:i/>
                <w:sz w:val="18"/>
                <w:szCs w:val="18"/>
                <w:lang w:val="uk-UA" w:eastAsia="en-US"/>
              </w:rPr>
              <w:t>Літературознавчий підхід до теорії художнього перекладу</w:t>
            </w:r>
            <w:r w:rsidR="00C049AC" w:rsidRPr="00E42107">
              <w:rPr>
                <w:rFonts w:eastAsiaTheme="minorHAnsi"/>
                <w:i/>
                <w:sz w:val="18"/>
                <w:szCs w:val="18"/>
                <w:lang w:val="uk-UA" w:eastAsia="en-US"/>
              </w:rPr>
              <w:t>……...</w:t>
            </w:r>
          </w:p>
          <w:p w14:paraId="029B17A6" w14:textId="747CAE0F" w:rsidR="002B31B3" w:rsidRPr="00E42107" w:rsidRDefault="002B31B3" w:rsidP="002B31B3">
            <w:pPr>
              <w:ind w:left="1166" w:hanging="1166"/>
              <w:rPr>
                <w:rFonts w:eastAsiaTheme="minorHAnsi"/>
                <w:i/>
                <w:sz w:val="18"/>
                <w:szCs w:val="18"/>
                <w:lang w:eastAsia="en-US"/>
              </w:rPr>
            </w:pPr>
            <w:r w:rsidRPr="00E42107">
              <w:rPr>
                <w:b/>
                <w:bCs/>
                <w:i/>
                <w:iCs/>
                <w:sz w:val="18"/>
                <w:szCs w:val="18"/>
                <w:lang w:val="uk-UA"/>
              </w:rPr>
              <w:t>Виноградов А.</w:t>
            </w:r>
            <w:r w:rsidRPr="00E42107">
              <w:rPr>
                <w:sz w:val="18"/>
                <w:szCs w:val="18"/>
                <w:lang w:val="uk-UA"/>
              </w:rPr>
              <w:t xml:space="preserve"> </w:t>
            </w:r>
            <w:r w:rsidRPr="00E42107">
              <w:rPr>
                <w:rFonts w:eastAsiaTheme="minorHAnsi"/>
                <w:i/>
                <w:sz w:val="18"/>
                <w:szCs w:val="18"/>
                <w:lang w:val="uk-UA" w:eastAsia="en-US"/>
              </w:rPr>
              <w:t>Проблема самоідентифікації особистості в романах Тоні Моррісон</w:t>
            </w:r>
            <w:r w:rsidR="00C049AC" w:rsidRPr="00E42107">
              <w:rPr>
                <w:rFonts w:eastAsiaTheme="minorHAnsi"/>
                <w:i/>
                <w:sz w:val="18"/>
                <w:szCs w:val="18"/>
                <w:lang w:val="uk-UA" w:eastAsia="en-US"/>
              </w:rPr>
              <w:t>……………………………………………………………………..</w:t>
            </w:r>
          </w:p>
          <w:p w14:paraId="0F4E5073" w14:textId="6677A55A" w:rsidR="002B31B3" w:rsidRPr="00E42107" w:rsidRDefault="002B31B3" w:rsidP="002B31B3">
            <w:pPr>
              <w:ind w:left="1166" w:hanging="1166"/>
              <w:rPr>
                <w:rFonts w:eastAsiaTheme="minorHAnsi"/>
                <w:i/>
                <w:sz w:val="18"/>
                <w:szCs w:val="18"/>
                <w:lang w:eastAsia="en-US"/>
              </w:rPr>
            </w:pPr>
            <w:r w:rsidRPr="00E42107">
              <w:rPr>
                <w:b/>
                <w:bCs/>
                <w:i/>
                <w:iCs/>
                <w:sz w:val="18"/>
                <w:szCs w:val="18"/>
                <w:lang w:val="uk-UA"/>
              </w:rPr>
              <w:t>Яцків Н., Гуляк Т.</w:t>
            </w:r>
            <w:r w:rsidRPr="00E42107">
              <w:rPr>
                <w:i/>
                <w:iCs/>
                <w:sz w:val="18"/>
                <w:szCs w:val="18"/>
                <w:lang w:val="uk-UA"/>
              </w:rPr>
              <w:t xml:space="preserve"> </w:t>
            </w:r>
            <w:r w:rsidRPr="00E42107">
              <w:rPr>
                <w:rFonts w:eastAsiaTheme="minorHAnsi"/>
                <w:i/>
                <w:sz w:val="18"/>
                <w:szCs w:val="18"/>
                <w:lang w:val="uk-UA" w:eastAsia="en-US"/>
              </w:rPr>
              <w:t xml:space="preserve">Лексична експресивність як засіб створення соціокультурного контексту детективу (на матеріалі роману Р. </w:t>
            </w:r>
            <w:proofErr w:type="spellStart"/>
            <w:r w:rsidRPr="00E42107">
              <w:rPr>
                <w:rFonts w:eastAsiaTheme="minorHAnsi"/>
                <w:i/>
                <w:sz w:val="18"/>
                <w:szCs w:val="18"/>
                <w:lang w:val="uk-UA" w:eastAsia="en-US"/>
              </w:rPr>
              <w:t>Веа</w:t>
            </w:r>
            <w:proofErr w:type="spellEnd"/>
            <w:r w:rsidRPr="00E42107">
              <w:rPr>
                <w:rFonts w:eastAsiaTheme="minorHAnsi"/>
                <w:i/>
                <w:sz w:val="18"/>
                <w:szCs w:val="18"/>
                <w:lang w:val="uk-UA" w:eastAsia="en-US"/>
              </w:rPr>
              <w:t xml:space="preserve"> «Жінка з каюти №10»)</w:t>
            </w:r>
            <w:r w:rsidR="00C049AC" w:rsidRPr="00E42107">
              <w:rPr>
                <w:rFonts w:eastAsiaTheme="minorHAnsi"/>
                <w:i/>
                <w:sz w:val="18"/>
                <w:szCs w:val="18"/>
                <w:lang w:val="uk-UA" w:eastAsia="en-US"/>
              </w:rPr>
              <w:t>…………………………………………..</w:t>
            </w:r>
          </w:p>
          <w:p w14:paraId="4902671D" w14:textId="1590B1B8" w:rsidR="00126EEF" w:rsidRPr="00E42107" w:rsidRDefault="00126EEF" w:rsidP="002B31B3">
            <w:pPr>
              <w:ind w:left="1166" w:hanging="1166"/>
              <w:rPr>
                <w:rFonts w:eastAsiaTheme="minorHAnsi"/>
                <w:i/>
                <w:sz w:val="18"/>
                <w:szCs w:val="18"/>
                <w:lang w:eastAsia="en-US"/>
              </w:rPr>
            </w:pPr>
            <w:r w:rsidRPr="00E42107">
              <w:rPr>
                <w:rFonts w:eastAsiaTheme="minorHAnsi"/>
                <w:b/>
                <w:bCs/>
                <w:i/>
                <w:sz w:val="18"/>
                <w:szCs w:val="18"/>
                <w:lang w:val="uk-UA" w:eastAsia="en-US"/>
              </w:rPr>
              <w:t xml:space="preserve">Заїка В., </w:t>
            </w:r>
            <w:proofErr w:type="spellStart"/>
            <w:r w:rsidRPr="00E42107">
              <w:rPr>
                <w:rFonts w:eastAsiaTheme="minorHAnsi"/>
                <w:b/>
                <w:bCs/>
                <w:i/>
                <w:sz w:val="18"/>
                <w:szCs w:val="18"/>
                <w:lang w:val="uk-UA" w:eastAsia="en-US"/>
              </w:rPr>
              <w:t>Чуланова</w:t>
            </w:r>
            <w:proofErr w:type="spellEnd"/>
            <w:r w:rsidRPr="00E42107">
              <w:rPr>
                <w:rFonts w:eastAsiaTheme="minorHAnsi"/>
                <w:b/>
                <w:bCs/>
                <w:i/>
                <w:sz w:val="18"/>
                <w:szCs w:val="18"/>
                <w:lang w:val="uk-UA" w:eastAsia="en-US"/>
              </w:rPr>
              <w:t xml:space="preserve"> Г.</w:t>
            </w:r>
            <w:r w:rsidRPr="00E42107">
              <w:rPr>
                <w:rFonts w:eastAsiaTheme="minorHAnsi"/>
                <w:i/>
                <w:sz w:val="18"/>
                <w:szCs w:val="18"/>
                <w:lang w:val="uk-UA" w:eastAsia="en-US"/>
              </w:rPr>
              <w:t xml:space="preserve"> Особливості перекладу національно-культурної лексики в історичних романах</w:t>
            </w:r>
            <w:r w:rsidR="00C049AC" w:rsidRPr="00E42107">
              <w:rPr>
                <w:rFonts w:eastAsiaTheme="minorHAnsi"/>
                <w:i/>
                <w:sz w:val="18"/>
                <w:szCs w:val="18"/>
                <w:lang w:val="uk-UA" w:eastAsia="en-US"/>
              </w:rPr>
              <w:t>……………………………………………………..</w:t>
            </w:r>
          </w:p>
          <w:p w14:paraId="09FEBC99" w14:textId="5333E3A7" w:rsidR="002B31B3" w:rsidRPr="00E42107" w:rsidRDefault="002B31B3" w:rsidP="002B31B3">
            <w:pPr>
              <w:ind w:left="1166" w:hanging="1166"/>
              <w:rPr>
                <w:rFonts w:eastAsiaTheme="minorHAnsi"/>
                <w:i/>
                <w:sz w:val="18"/>
                <w:szCs w:val="18"/>
                <w:lang w:val="uk-UA" w:eastAsia="en-US"/>
              </w:rPr>
            </w:pPr>
            <w:proofErr w:type="spellStart"/>
            <w:r w:rsidRPr="00E42107">
              <w:rPr>
                <w:rFonts w:eastAsiaTheme="minorHAnsi"/>
                <w:b/>
                <w:bCs/>
                <w:i/>
                <w:sz w:val="18"/>
                <w:szCs w:val="18"/>
                <w:lang w:eastAsia="en-US"/>
              </w:rPr>
              <w:t>Зінченко</w:t>
            </w:r>
            <w:proofErr w:type="spellEnd"/>
            <w:r w:rsidRPr="00E42107">
              <w:rPr>
                <w:rFonts w:eastAsiaTheme="minorHAnsi"/>
                <w:b/>
                <w:bCs/>
                <w:i/>
                <w:sz w:val="18"/>
                <w:szCs w:val="18"/>
                <w:lang w:eastAsia="en-US"/>
              </w:rPr>
              <w:t xml:space="preserve"> А., Кальченко А.</w:t>
            </w:r>
            <w:r w:rsidRPr="00E42107">
              <w:rPr>
                <w:rFonts w:eastAsiaTheme="minorHAnsi"/>
                <w:i/>
                <w:sz w:val="18"/>
                <w:szCs w:val="18"/>
                <w:lang w:eastAsia="en-US"/>
              </w:rPr>
              <w:t xml:space="preserve"> </w:t>
            </w:r>
            <w:proofErr w:type="spellStart"/>
            <w:r w:rsidRPr="00E42107">
              <w:rPr>
                <w:rFonts w:eastAsiaTheme="minorHAnsi"/>
                <w:i/>
                <w:sz w:val="18"/>
                <w:szCs w:val="18"/>
                <w:lang w:eastAsia="en-US"/>
              </w:rPr>
              <w:t>Особливості</w:t>
            </w:r>
            <w:proofErr w:type="spellEnd"/>
            <w:r w:rsidRPr="00E42107">
              <w:rPr>
                <w:rFonts w:eastAsiaTheme="minorHAnsi"/>
                <w:i/>
                <w:sz w:val="18"/>
                <w:szCs w:val="18"/>
                <w:lang w:eastAsia="en-US"/>
              </w:rPr>
              <w:t xml:space="preserve"> </w:t>
            </w:r>
            <w:proofErr w:type="spellStart"/>
            <w:r w:rsidRPr="00E42107">
              <w:rPr>
                <w:rFonts w:eastAsiaTheme="minorHAnsi"/>
                <w:i/>
                <w:sz w:val="18"/>
                <w:szCs w:val="18"/>
                <w:lang w:eastAsia="en-US"/>
              </w:rPr>
              <w:t>гумористичних</w:t>
            </w:r>
            <w:proofErr w:type="spellEnd"/>
            <w:r w:rsidRPr="00E42107">
              <w:rPr>
                <w:rFonts w:eastAsiaTheme="minorHAnsi"/>
                <w:i/>
                <w:sz w:val="18"/>
                <w:szCs w:val="18"/>
                <w:lang w:eastAsia="en-US"/>
              </w:rPr>
              <w:t xml:space="preserve"> </w:t>
            </w:r>
            <w:proofErr w:type="spellStart"/>
            <w:r w:rsidRPr="00E42107">
              <w:rPr>
                <w:rFonts w:eastAsiaTheme="minorHAnsi"/>
                <w:i/>
                <w:sz w:val="18"/>
                <w:szCs w:val="18"/>
                <w:lang w:eastAsia="en-US"/>
              </w:rPr>
              <w:t>прийомів</w:t>
            </w:r>
            <w:proofErr w:type="spellEnd"/>
            <w:r w:rsidRPr="00E42107">
              <w:rPr>
                <w:rFonts w:eastAsiaTheme="minorHAnsi"/>
                <w:i/>
                <w:sz w:val="18"/>
                <w:szCs w:val="18"/>
                <w:lang w:eastAsia="en-US"/>
              </w:rPr>
              <w:t xml:space="preserve"> у </w:t>
            </w:r>
            <w:proofErr w:type="spellStart"/>
            <w:r w:rsidRPr="00E42107">
              <w:rPr>
                <w:rFonts w:eastAsiaTheme="minorHAnsi"/>
                <w:i/>
                <w:sz w:val="18"/>
                <w:szCs w:val="18"/>
                <w:lang w:eastAsia="en-US"/>
              </w:rPr>
              <w:t>дипломатичній</w:t>
            </w:r>
            <w:proofErr w:type="spellEnd"/>
            <w:r w:rsidRPr="00E42107">
              <w:rPr>
                <w:rFonts w:eastAsiaTheme="minorHAnsi"/>
                <w:i/>
                <w:sz w:val="18"/>
                <w:szCs w:val="18"/>
                <w:lang w:eastAsia="en-US"/>
              </w:rPr>
              <w:t xml:space="preserve"> </w:t>
            </w:r>
            <w:proofErr w:type="spellStart"/>
            <w:r w:rsidRPr="00E42107">
              <w:rPr>
                <w:rFonts w:eastAsiaTheme="minorHAnsi"/>
                <w:i/>
                <w:sz w:val="18"/>
                <w:szCs w:val="18"/>
                <w:lang w:eastAsia="en-US"/>
              </w:rPr>
              <w:t>інтернет-комунікації</w:t>
            </w:r>
            <w:proofErr w:type="spellEnd"/>
            <w:r w:rsidRPr="00E42107">
              <w:rPr>
                <w:rFonts w:eastAsiaTheme="minorHAnsi"/>
                <w:i/>
                <w:sz w:val="18"/>
                <w:szCs w:val="18"/>
                <w:lang w:eastAsia="en-US"/>
              </w:rPr>
              <w:t xml:space="preserve"> (на </w:t>
            </w:r>
            <w:proofErr w:type="spellStart"/>
            <w:r w:rsidRPr="00E42107">
              <w:rPr>
                <w:rFonts w:eastAsiaTheme="minorHAnsi"/>
                <w:i/>
                <w:sz w:val="18"/>
                <w:szCs w:val="18"/>
                <w:lang w:eastAsia="en-US"/>
              </w:rPr>
              <w:t>прикладі</w:t>
            </w:r>
            <w:proofErr w:type="spellEnd"/>
            <w:r w:rsidRPr="00E42107">
              <w:rPr>
                <w:rFonts w:eastAsiaTheme="minorHAnsi"/>
                <w:i/>
                <w:sz w:val="18"/>
                <w:szCs w:val="18"/>
                <w:lang w:eastAsia="en-US"/>
              </w:rPr>
              <w:t xml:space="preserve"> </w:t>
            </w:r>
            <w:proofErr w:type="spellStart"/>
            <w:r w:rsidRPr="00E42107">
              <w:rPr>
                <w:rFonts w:eastAsiaTheme="minorHAnsi"/>
                <w:i/>
                <w:sz w:val="18"/>
                <w:szCs w:val="18"/>
                <w:lang w:eastAsia="en-US"/>
              </w:rPr>
              <w:t>ікс-повідомлень</w:t>
            </w:r>
            <w:proofErr w:type="spellEnd"/>
            <w:r w:rsidRPr="00E42107">
              <w:rPr>
                <w:rFonts w:eastAsiaTheme="minorHAnsi"/>
                <w:i/>
                <w:sz w:val="18"/>
                <w:szCs w:val="18"/>
                <w:lang w:eastAsia="en-US"/>
              </w:rPr>
              <w:t xml:space="preserve"> С. </w:t>
            </w:r>
            <w:proofErr w:type="spellStart"/>
            <w:proofErr w:type="gramStart"/>
            <w:r w:rsidRPr="00E42107">
              <w:rPr>
                <w:rFonts w:eastAsiaTheme="minorHAnsi"/>
                <w:i/>
                <w:sz w:val="18"/>
                <w:szCs w:val="18"/>
                <w:lang w:eastAsia="en-US"/>
              </w:rPr>
              <w:t>Кислиці</w:t>
            </w:r>
            <w:proofErr w:type="spellEnd"/>
            <w:r w:rsidRPr="00E42107">
              <w:rPr>
                <w:rFonts w:eastAsiaTheme="minorHAnsi"/>
                <w:i/>
                <w:sz w:val="18"/>
                <w:szCs w:val="18"/>
                <w:lang w:eastAsia="en-US"/>
              </w:rPr>
              <w:t>)</w:t>
            </w:r>
            <w:r w:rsidR="00C049AC" w:rsidRPr="00E42107">
              <w:rPr>
                <w:rFonts w:eastAsiaTheme="minorHAnsi"/>
                <w:i/>
                <w:sz w:val="18"/>
                <w:szCs w:val="18"/>
                <w:lang w:eastAsia="en-US"/>
              </w:rPr>
              <w:t>…</w:t>
            </w:r>
            <w:proofErr w:type="gramEnd"/>
            <w:r w:rsidR="00C049AC" w:rsidRPr="00E42107">
              <w:rPr>
                <w:rFonts w:eastAsiaTheme="minorHAnsi"/>
                <w:i/>
                <w:sz w:val="18"/>
                <w:szCs w:val="18"/>
                <w:lang w:val="uk-UA" w:eastAsia="en-US"/>
              </w:rPr>
              <w:t>………………………………………………..</w:t>
            </w:r>
          </w:p>
          <w:p w14:paraId="2A86BBE8" w14:textId="703753A4" w:rsidR="006F5E9C" w:rsidRPr="00E42107" w:rsidRDefault="005A2E32" w:rsidP="002B31B3">
            <w:pPr>
              <w:ind w:left="1166" w:hanging="1166"/>
              <w:rPr>
                <w:rFonts w:eastAsiaTheme="minorHAnsi"/>
                <w:i/>
                <w:sz w:val="18"/>
                <w:szCs w:val="18"/>
                <w:lang w:val="uk-UA" w:eastAsia="en-US"/>
              </w:rPr>
            </w:pPr>
            <w:r w:rsidRPr="00E42107">
              <w:rPr>
                <w:rFonts w:eastAsiaTheme="minorHAnsi"/>
                <w:b/>
                <w:bCs/>
                <w:i/>
                <w:sz w:val="18"/>
                <w:szCs w:val="18"/>
                <w:lang w:val="uk-UA" w:eastAsia="en-US"/>
              </w:rPr>
              <w:t xml:space="preserve">Зінченко Г. </w:t>
            </w:r>
            <w:r w:rsidRPr="00E42107">
              <w:rPr>
                <w:rFonts w:eastAsiaTheme="minorHAnsi"/>
                <w:i/>
                <w:sz w:val="18"/>
                <w:szCs w:val="18"/>
                <w:lang w:val="uk-UA" w:eastAsia="en-US"/>
              </w:rPr>
              <w:t>Лексико-граматичні особливості перекладу англомовних рішень європейського суду з прав людини українською мовою</w:t>
            </w:r>
            <w:r w:rsidR="00C049AC" w:rsidRPr="00E42107">
              <w:rPr>
                <w:rFonts w:eastAsiaTheme="minorHAnsi"/>
                <w:i/>
                <w:sz w:val="18"/>
                <w:szCs w:val="18"/>
                <w:lang w:val="uk-UA" w:eastAsia="en-US"/>
              </w:rPr>
              <w:t>…………….</w:t>
            </w:r>
          </w:p>
          <w:p w14:paraId="39B7BC8A" w14:textId="65D813D5" w:rsidR="00E42107" w:rsidRPr="00E42107" w:rsidRDefault="00E42107" w:rsidP="002B31B3">
            <w:pPr>
              <w:ind w:left="1166" w:hanging="1166"/>
              <w:rPr>
                <w:rFonts w:eastAsiaTheme="minorHAnsi"/>
                <w:i/>
                <w:sz w:val="18"/>
                <w:szCs w:val="18"/>
                <w:lang w:val="uk-UA" w:eastAsia="en-US"/>
              </w:rPr>
            </w:pPr>
            <w:r w:rsidRPr="00E42107">
              <w:rPr>
                <w:rFonts w:eastAsiaTheme="minorHAnsi"/>
                <w:b/>
                <w:bCs/>
                <w:i/>
                <w:sz w:val="18"/>
                <w:szCs w:val="18"/>
                <w:lang w:val="uk-UA" w:eastAsia="en-US"/>
              </w:rPr>
              <w:t xml:space="preserve">Анохіна Т., </w:t>
            </w:r>
            <w:proofErr w:type="spellStart"/>
            <w:r w:rsidRPr="00E42107">
              <w:rPr>
                <w:rFonts w:eastAsiaTheme="minorHAnsi"/>
                <w:b/>
                <w:bCs/>
                <w:i/>
                <w:sz w:val="18"/>
                <w:szCs w:val="18"/>
                <w:lang w:val="uk-UA" w:eastAsia="en-US"/>
              </w:rPr>
              <w:t>Кобякова</w:t>
            </w:r>
            <w:proofErr w:type="spellEnd"/>
            <w:r w:rsidRPr="00E42107">
              <w:rPr>
                <w:rFonts w:eastAsiaTheme="minorHAnsi"/>
                <w:b/>
                <w:bCs/>
                <w:i/>
                <w:sz w:val="18"/>
                <w:szCs w:val="18"/>
                <w:lang w:val="uk-UA" w:eastAsia="en-US"/>
              </w:rPr>
              <w:t xml:space="preserve"> І., Швачко </w:t>
            </w:r>
            <w:proofErr w:type="spellStart"/>
            <w:r w:rsidRPr="00E42107">
              <w:rPr>
                <w:rFonts w:eastAsiaTheme="minorHAnsi"/>
                <w:b/>
                <w:bCs/>
                <w:i/>
                <w:sz w:val="18"/>
                <w:szCs w:val="18"/>
                <w:lang w:val="uk-UA" w:eastAsia="en-US"/>
              </w:rPr>
              <w:t>Св</w:t>
            </w:r>
            <w:proofErr w:type="spellEnd"/>
            <w:r w:rsidRPr="00E42107">
              <w:rPr>
                <w:rFonts w:eastAsiaTheme="minorHAnsi"/>
                <w:b/>
                <w:bCs/>
                <w:i/>
                <w:sz w:val="18"/>
                <w:szCs w:val="18"/>
                <w:lang w:val="uk-UA" w:eastAsia="en-US"/>
              </w:rPr>
              <w:t xml:space="preserve">. </w:t>
            </w:r>
            <w:r w:rsidRPr="00E42107">
              <w:rPr>
                <w:rFonts w:eastAsiaTheme="minorHAnsi"/>
                <w:i/>
                <w:sz w:val="18"/>
                <w:szCs w:val="18"/>
                <w:lang w:val="uk-UA" w:eastAsia="en-US"/>
              </w:rPr>
              <w:t xml:space="preserve">Створення </w:t>
            </w:r>
            <w:proofErr w:type="spellStart"/>
            <w:r w:rsidRPr="00E42107">
              <w:rPr>
                <w:rFonts w:eastAsiaTheme="minorHAnsi"/>
                <w:i/>
                <w:sz w:val="18"/>
                <w:szCs w:val="18"/>
                <w:lang w:val="uk-UA" w:eastAsia="en-US"/>
              </w:rPr>
              <w:t>аудіобібліотеки</w:t>
            </w:r>
            <w:proofErr w:type="spellEnd"/>
            <w:r w:rsidRPr="00E42107">
              <w:rPr>
                <w:rFonts w:eastAsiaTheme="minorHAnsi"/>
                <w:i/>
                <w:sz w:val="18"/>
                <w:szCs w:val="18"/>
                <w:lang w:val="uk-UA" w:eastAsia="en-US"/>
              </w:rPr>
              <w:t xml:space="preserve"> для навчання англійської мови як іноземної……………………………………………</w:t>
            </w:r>
          </w:p>
          <w:p w14:paraId="2F073E79" w14:textId="77777777" w:rsidR="00E42107" w:rsidRDefault="00E42107" w:rsidP="001F683F">
            <w:pPr>
              <w:ind w:left="1166" w:hanging="1166"/>
              <w:jc w:val="center"/>
              <w:rPr>
                <w:rFonts w:eastAsiaTheme="minorHAnsi"/>
                <w:iCs/>
                <w:sz w:val="18"/>
                <w:szCs w:val="18"/>
                <w:lang w:val="uk-UA" w:eastAsia="en-US"/>
              </w:rPr>
            </w:pPr>
          </w:p>
          <w:p w14:paraId="4529FA0A" w14:textId="34DD7611" w:rsidR="001F683F" w:rsidRPr="00E42107" w:rsidRDefault="001F683F" w:rsidP="001F683F">
            <w:pPr>
              <w:ind w:left="1166" w:hanging="1166"/>
              <w:jc w:val="center"/>
              <w:rPr>
                <w:rFonts w:eastAsiaTheme="minorHAnsi"/>
                <w:iCs/>
                <w:sz w:val="18"/>
                <w:szCs w:val="18"/>
                <w:lang w:val="uk-UA" w:eastAsia="en-US"/>
              </w:rPr>
            </w:pPr>
            <w:r w:rsidRPr="00E42107">
              <w:rPr>
                <w:rFonts w:eastAsiaTheme="minorHAnsi"/>
                <w:iCs/>
                <w:sz w:val="18"/>
                <w:szCs w:val="18"/>
                <w:lang w:val="uk-UA" w:eastAsia="en-US"/>
              </w:rPr>
              <w:t>РЕЦЕНЗІЇ</w:t>
            </w:r>
          </w:p>
          <w:p w14:paraId="674EE933" w14:textId="3739862E" w:rsidR="001F683F" w:rsidRPr="00E42107" w:rsidRDefault="001F683F" w:rsidP="00781E6B">
            <w:pPr>
              <w:ind w:left="1134" w:hanging="1134"/>
              <w:jc w:val="left"/>
              <w:rPr>
                <w:i/>
                <w:iCs/>
                <w:sz w:val="19"/>
                <w:szCs w:val="19"/>
                <w:lang w:val="uk-UA"/>
              </w:rPr>
            </w:pPr>
            <w:r w:rsidRPr="00E42107">
              <w:rPr>
                <w:b/>
                <w:bCs/>
                <w:i/>
                <w:iCs/>
                <w:sz w:val="18"/>
                <w:szCs w:val="18"/>
                <w:lang w:val="uk-UA"/>
              </w:rPr>
              <w:t>Жиленко І. Р. та ін. Українська інформаційна безпека:</w:t>
            </w:r>
            <w:r w:rsidRPr="00E42107">
              <w:rPr>
                <w:i/>
                <w:iCs/>
                <w:sz w:val="18"/>
                <w:szCs w:val="18"/>
                <w:lang w:val="uk-UA"/>
              </w:rPr>
              <w:t xml:space="preserve"> філологічний складник =</w:t>
            </w:r>
            <w:proofErr w:type="spellStart"/>
            <w:r w:rsidRPr="00E42107">
              <w:rPr>
                <w:i/>
                <w:iCs/>
                <w:sz w:val="18"/>
                <w:szCs w:val="18"/>
                <w:lang w:val="uk-UA"/>
              </w:rPr>
              <w:t>Ukrainian</w:t>
            </w:r>
            <w:proofErr w:type="spellEnd"/>
            <w:r w:rsidRPr="00E42107">
              <w:rPr>
                <w:i/>
                <w:iCs/>
                <w:sz w:val="18"/>
                <w:szCs w:val="18"/>
                <w:lang w:val="uk-UA"/>
              </w:rPr>
              <w:t xml:space="preserve"> Information </w:t>
            </w:r>
            <w:proofErr w:type="spellStart"/>
            <w:r w:rsidRPr="00E42107">
              <w:rPr>
                <w:i/>
                <w:iCs/>
                <w:sz w:val="18"/>
                <w:szCs w:val="18"/>
                <w:lang w:val="uk-UA"/>
              </w:rPr>
              <w:t>Security</w:t>
            </w:r>
            <w:proofErr w:type="spellEnd"/>
            <w:r w:rsidRPr="00E42107">
              <w:rPr>
                <w:i/>
                <w:iCs/>
                <w:sz w:val="18"/>
                <w:szCs w:val="18"/>
                <w:lang w:val="uk-UA"/>
              </w:rPr>
              <w:t xml:space="preserve">: </w:t>
            </w:r>
            <w:proofErr w:type="spellStart"/>
            <w:r w:rsidRPr="00E42107">
              <w:rPr>
                <w:i/>
                <w:iCs/>
                <w:sz w:val="18"/>
                <w:szCs w:val="18"/>
                <w:lang w:val="uk-UA"/>
              </w:rPr>
              <w:t>Philological</w:t>
            </w:r>
            <w:proofErr w:type="spellEnd"/>
            <w:r w:rsidRPr="00E42107">
              <w:rPr>
                <w:i/>
                <w:iCs/>
                <w:sz w:val="18"/>
                <w:szCs w:val="18"/>
                <w:lang w:val="uk-UA"/>
              </w:rPr>
              <w:t xml:space="preserve"> </w:t>
            </w:r>
            <w:proofErr w:type="spellStart"/>
            <w:r w:rsidRPr="00E42107">
              <w:rPr>
                <w:i/>
                <w:iCs/>
                <w:sz w:val="18"/>
                <w:szCs w:val="18"/>
                <w:lang w:val="uk-UA"/>
              </w:rPr>
              <w:t>Component</w:t>
            </w:r>
            <w:proofErr w:type="spellEnd"/>
            <w:r w:rsidRPr="00E42107">
              <w:rPr>
                <w:i/>
                <w:iCs/>
                <w:sz w:val="18"/>
                <w:szCs w:val="18"/>
                <w:lang w:val="uk-UA"/>
              </w:rPr>
              <w:t xml:space="preserve"> :монографія ; за </w:t>
            </w:r>
            <w:proofErr w:type="spellStart"/>
            <w:r w:rsidRPr="00E42107">
              <w:rPr>
                <w:i/>
                <w:iCs/>
                <w:sz w:val="18"/>
                <w:szCs w:val="18"/>
                <w:lang w:val="uk-UA"/>
              </w:rPr>
              <w:t>заг</w:t>
            </w:r>
            <w:proofErr w:type="spellEnd"/>
            <w:r w:rsidRPr="00E42107">
              <w:rPr>
                <w:i/>
                <w:iCs/>
                <w:sz w:val="18"/>
                <w:szCs w:val="18"/>
                <w:lang w:val="uk-UA"/>
              </w:rPr>
              <w:t xml:space="preserve">. </w:t>
            </w:r>
            <w:proofErr w:type="spellStart"/>
            <w:r w:rsidRPr="00E42107">
              <w:rPr>
                <w:i/>
                <w:iCs/>
                <w:sz w:val="18"/>
                <w:szCs w:val="18"/>
                <w:lang w:val="uk-UA"/>
              </w:rPr>
              <w:t>ред.В</w:t>
            </w:r>
            <w:proofErr w:type="spellEnd"/>
            <w:r w:rsidRPr="00E42107">
              <w:rPr>
                <w:i/>
                <w:iCs/>
                <w:sz w:val="18"/>
                <w:szCs w:val="18"/>
                <w:lang w:val="uk-UA"/>
              </w:rPr>
              <w:t>. О. Садівничого. Суми : Сумський державний університет, 2024. 180 с</w:t>
            </w:r>
            <w:r w:rsidR="00C049AC" w:rsidRPr="00E42107">
              <w:rPr>
                <w:i/>
                <w:iCs/>
                <w:sz w:val="18"/>
                <w:szCs w:val="18"/>
                <w:lang w:val="uk-UA"/>
              </w:rPr>
              <w:t>…………………………………</w:t>
            </w:r>
            <w:r w:rsidR="00E42107">
              <w:rPr>
                <w:i/>
                <w:iCs/>
                <w:sz w:val="18"/>
                <w:szCs w:val="18"/>
                <w:lang w:val="uk-UA"/>
              </w:rPr>
              <w:t>……………………</w:t>
            </w:r>
          </w:p>
        </w:tc>
        <w:tc>
          <w:tcPr>
            <w:tcW w:w="576" w:type="dxa"/>
          </w:tcPr>
          <w:p w14:paraId="42528EE0" w14:textId="77777777" w:rsidR="00C049AC" w:rsidRDefault="00C049AC" w:rsidP="002B31B3">
            <w:pPr>
              <w:tabs>
                <w:tab w:val="left" w:pos="7370"/>
              </w:tabs>
              <w:ind w:left="1166" w:hanging="1166"/>
              <w:jc w:val="left"/>
              <w:rPr>
                <w:rStyle w:val="s2"/>
                <w:sz w:val="20"/>
                <w:szCs w:val="20"/>
                <w:lang w:val="uk-UA"/>
              </w:rPr>
            </w:pPr>
          </w:p>
          <w:p w14:paraId="583BD87A" w14:textId="77777777" w:rsidR="00C049AC" w:rsidRDefault="00C049AC" w:rsidP="002B31B3">
            <w:pPr>
              <w:tabs>
                <w:tab w:val="left" w:pos="7370"/>
              </w:tabs>
              <w:ind w:left="1166" w:hanging="1166"/>
              <w:jc w:val="left"/>
              <w:rPr>
                <w:rStyle w:val="s2"/>
                <w:sz w:val="20"/>
                <w:szCs w:val="20"/>
                <w:lang w:val="uk-UA"/>
              </w:rPr>
            </w:pPr>
          </w:p>
          <w:p w14:paraId="538BC41A" w14:textId="74400CE6" w:rsidR="00F534D8" w:rsidRDefault="006F5E9C" w:rsidP="002B31B3">
            <w:pPr>
              <w:tabs>
                <w:tab w:val="left" w:pos="7370"/>
              </w:tabs>
              <w:ind w:left="1166" w:hanging="1166"/>
              <w:jc w:val="left"/>
              <w:rPr>
                <w:rStyle w:val="s2"/>
                <w:sz w:val="20"/>
                <w:szCs w:val="20"/>
                <w:lang w:val="uk-UA"/>
              </w:rPr>
            </w:pPr>
            <w:r w:rsidRPr="000951B8">
              <w:rPr>
                <w:rStyle w:val="s2"/>
                <w:sz w:val="20"/>
                <w:szCs w:val="20"/>
                <w:lang w:val="uk-UA"/>
              </w:rPr>
              <w:t>7</w:t>
            </w:r>
          </w:p>
          <w:p w14:paraId="333BD90C" w14:textId="77777777" w:rsidR="00C049AC" w:rsidRDefault="00C049AC" w:rsidP="002B31B3">
            <w:pPr>
              <w:tabs>
                <w:tab w:val="left" w:pos="7370"/>
              </w:tabs>
              <w:ind w:left="1166" w:hanging="1166"/>
              <w:jc w:val="left"/>
              <w:rPr>
                <w:rStyle w:val="s2"/>
                <w:sz w:val="20"/>
                <w:szCs w:val="20"/>
                <w:lang w:val="uk-UA"/>
              </w:rPr>
            </w:pPr>
          </w:p>
          <w:p w14:paraId="6CCCDEBB" w14:textId="5C6A25CF" w:rsidR="00C049AC" w:rsidRDefault="00C049AC" w:rsidP="002B31B3">
            <w:pPr>
              <w:tabs>
                <w:tab w:val="left" w:pos="7370"/>
              </w:tabs>
              <w:ind w:left="1166" w:hanging="1166"/>
              <w:jc w:val="left"/>
              <w:rPr>
                <w:rStyle w:val="s2"/>
                <w:sz w:val="20"/>
                <w:szCs w:val="20"/>
                <w:lang w:val="uk-UA"/>
              </w:rPr>
            </w:pPr>
            <w:r>
              <w:rPr>
                <w:rStyle w:val="s2"/>
                <w:sz w:val="20"/>
                <w:szCs w:val="20"/>
                <w:lang w:val="uk-UA"/>
              </w:rPr>
              <w:t>17</w:t>
            </w:r>
          </w:p>
          <w:p w14:paraId="060AF270" w14:textId="77777777" w:rsidR="00C049AC" w:rsidRDefault="00C049AC" w:rsidP="002B31B3">
            <w:pPr>
              <w:tabs>
                <w:tab w:val="left" w:pos="7370"/>
              </w:tabs>
              <w:ind w:left="1166" w:hanging="1166"/>
              <w:jc w:val="left"/>
              <w:rPr>
                <w:rStyle w:val="s2"/>
                <w:sz w:val="20"/>
                <w:szCs w:val="20"/>
                <w:lang w:val="uk-UA"/>
              </w:rPr>
            </w:pPr>
          </w:p>
          <w:p w14:paraId="345C82FC" w14:textId="663AC4B4" w:rsidR="00C049AC" w:rsidRDefault="00C049AC" w:rsidP="002B31B3">
            <w:pPr>
              <w:tabs>
                <w:tab w:val="left" w:pos="7370"/>
              </w:tabs>
              <w:ind w:left="1166" w:hanging="1166"/>
              <w:jc w:val="left"/>
              <w:rPr>
                <w:rStyle w:val="s2"/>
                <w:sz w:val="20"/>
                <w:szCs w:val="20"/>
                <w:lang w:val="uk-UA"/>
              </w:rPr>
            </w:pPr>
            <w:r>
              <w:rPr>
                <w:rStyle w:val="s2"/>
                <w:sz w:val="20"/>
                <w:szCs w:val="20"/>
                <w:lang w:val="uk-UA"/>
              </w:rPr>
              <w:t>26</w:t>
            </w:r>
          </w:p>
          <w:p w14:paraId="48C7C54A" w14:textId="77777777" w:rsidR="00C049AC" w:rsidRDefault="00C049AC" w:rsidP="002B31B3">
            <w:pPr>
              <w:tabs>
                <w:tab w:val="left" w:pos="7370"/>
              </w:tabs>
              <w:ind w:left="1166" w:hanging="1166"/>
              <w:jc w:val="left"/>
              <w:rPr>
                <w:rStyle w:val="s2"/>
                <w:sz w:val="20"/>
                <w:szCs w:val="20"/>
                <w:lang w:val="uk-UA"/>
              </w:rPr>
            </w:pPr>
          </w:p>
          <w:p w14:paraId="1D5AE128" w14:textId="3D0B96C2" w:rsidR="00C049AC" w:rsidRDefault="00C049AC" w:rsidP="002B31B3">
            <w:pPr>
              <w:tabs>
                <w:tab w:val="left" w:pos="7370"/>
              </w:tabs>
              <w:ind w:left="1166" w:hanging="1166"/>
              <w:jc w:val="left"/>
              <w:rPr>
                <w:rStyle w:val="s2"/>
                <w:sz w:val="20"/>
                <w:szCs w:val="20"/>
                <w:lang w:val="uk-UA"/>
              </w:rPr>
            </w:pPr>
            <w:r>
              <w:rPr>
                <w:rStyle w:val="s2"/>
                <w:sz w:val="20"/>
                <w:szCs w:val="20"/>
                <w:lang w:val="uk-UA"/>
              </w:rPr>
              <w:t>32</w:t>
            </w:r>
          </w:p>
          <w:p w14:paraId="17638069" w14:textId="77777777" w:rsidR="00C049AC" w:rsidRDefault="00C049AC" w:rsidP="002B31B3">
            <w:pPr>
              <w:tabs>
                <w:tab w:val="left" w:pos="7370"/>
              </w:tabs>
              <w:ind w:left="1166" w:hanging="1166"/>
              <w:jc w:val="left"/>
              <w:rPr>
                <w:rStyle w:val="s2"/>
                <w:sz w:val="20"/>
                <w:szCs w:val="20"/>
                <w:lang w:val="uk-UA"/>
              </w:rPr>
            </w:pPr>
          </w:p>
          <w:p w14:paraId="03BA1417" w14:textId="0D3B1B04" w:rsidR="00C049AC" w:rsidRDefault="00C049AC" w:rsidP="002B31B3">
            <w:pPr>
              <w:tabs>
                <w:tab w:val="left" w:pos="7370"/>
              </w:tabs>
              <w:ind w:left="1166" w:hanging="1166"/>
              <w:jc w:val="left"/>
              <w:rPr>
                <w:rStyle w:val="s2"/>
                <w:sz w:val="20"/>
                <w:szCs w:val="20"/>
                <w:lang w:val="uk-UA"/>
              </w:rPr>
            </w:pPr>
            <w:r>
              <w:rPr>
                <w:rStyle w:val="s2"/>
                <w:sz w:val="20"/>
                <w:szCs w:val="20"/>
                <w:lang w:val="uk-UA"/>
              </w:rPr>
              <w:t>51</w:t>
            </w:r>
          </w:p>
          <w:p w14:paraId="12093DA1" w14:textId="6F30EA40" w:rsidR="00C049AC" w:rsidRDefault="00C049AC" w:rsidP="002B31B3">
            <w:pPr>
              <w:tabs>
                <w:tab w:val="left" w:pos="7370"/>
              </w:tabs>
              <w:ind w:left="1166" w:hanging="1166"/>
              <w:jc w:val="left"/>
              <w:rPr>
                <w:rStyle w:val="s2"/>
                <w:sz w:val="20"/>
                <w:szCs w:val="20"/>
                <w:lang w:val="uk-UA"/>
              </w:rPr>
            </w:pPr>
            <w:r>
              <w:rPr>
                <w:rStyle w:val="s2"/>
                <w:sz w:val="20"/>
                <w:szCs w:val="20"/>
                <w:lang w:val="uk-UA"/>
              </w:rPr>
              <w:t>61</w:t>
            </w:r>
          </w:p>
          <w:p w14:paraId="4B8538B8" w14:textId="67F751EC" w:rsidR="00C049AC" w:rsidRDefault="00C049AC" w:rsidP="002B31B3">
            <w:pPr>
              <w:tabs>
                <w:tab w:val="left" w:pos="7370"/>
              </w:tabs>
              <w:ind w:left="1166" w:hanging="1166"/>
              <w:jc w:val="left"/>
              <w:rPr>
                <w:rStyle w:val="s2"/>
                <w:sz w:val="20"/>
                <w:szCs w:val="20"/>
                <w:lang w:val="uk-UA"/>
              </w:rPr>
            </w:pPr>
            <w:r>
              <w:rPr>
                <w:rStyle w:val="s2"/>
                <w:sz w:val="20"/>
                <w:szCs w:val="20"/>
                <w:lang w:val="uk-UA"/>
              </w:rPr>
              <w:t>70</w:t>
            </w:r>
          </w:p>
          <w:p w14:paraId="501C0FE7" w14:textId="56327A61" w:rsidR="00C049AC" w:rsidRDefault="00C049AC" w:rsidP="002B31B3">
            <w:pPr>
              <w:tabs>
                <w:tab w:val="left" w:pos="7370"/>
              </w:tabs>
              <w:ind w:left="1166" w:hanging="1166"/>
              <w:jc w:val="left"/>
              <w:rPr>
                <w:rStyle w:val="s2"/>
                <w:sz w:val="20"/>
                <w:szCs w:val="20"/>
                <w:lang w:val="uk-UA"/>
              </w:rPr>
            </w:pPr>
            <w:r>
              <w:rPr>
                <w:rStyle w:val="s2"/>
                <w:sz w:val="20"/>
                <w:szCs w:val="20"/>
                <w:lang w:val="uk-UA"/>
              </w:rPr>
              <w:t>78</w:t>
            </w:r>
          </w:p>
          <w:p w14:paraId="7DA1E3D6" w14:textId="77777777" w:rsidR="00C049AC" w:rsidRDefault="00C049AC" w:rsidP="002B31B3">
            <w:pPr>
              <w:tabs>
                <w:tab w:val="left" w:pos="7370"/>
              </w:tabs>
              <w:ind w:left="1166" w:hanging="1166"/>
              <w:jc w:val="left"/>
              <w:rPr>
                <w:rStyle w:val="s2"/>
                <w:sz w:val="20"/>
                <w:szCs w:val="20"/>
                <w:lang w:val="uk-UA"/>
              </w:rPr>
            </w:pPr>
          </w:p>
          <w:p w14:paraId="32638B3E" w14:textId="77777777" w:rsidR="00C049AC" w:rsidRDefault="00C049AC" w:rsidP="002B31B3">
            <w:pPr>
              <w:tabs>
                <w:tab w:val="left" w:pos="7370"/>
              </w:tabs>
              <w:ind w:left="1166" w:hanging="1166"/>
              <w:jc w:val="left"/>
              <w:rPr>
                <w:rStyle w:val="s2"/>
                <w:sz w:val="20"/>
                <w:szCs w:val="20"/>
                <w:lang w:val="uk-UA"/>
              </w:rPr>
            </w:pPr>
          </w:p>
          <w:p w14:paraId="7E36991A" w14:textId="7E5F8366" w:rsidR="00C049AC" w:rsidRDefault="00C049AC" w:rsidP="002B31B3">
            <w:pPr>
              <w:tabs>
                <w:tab w:val="left" w:pos="7370"/>
              </w:tabs>
              <w:ind w:left="1166" w:hanging="1166"/>
              <w:jc w:val="left"/>
              <w:rPr>
                <w:rStyle w:val="s2"/>
                <w:sz w:val="20"/>
                <w:szCs w:val="20"/>
                <w:lang w:val="uk-UA"/>
              </w:rPr>
            </w:pPr>
            <w:r>
              <w:rPr>
                <w:rStyle w:val="s2"/>
                <w:sz w:val="20"/>
                <w:szCs w:val="20"/>
                <w:lang w:val="uk-UA"/>
              </w:rPr>
              <w:t>86</w:t>
            </w:r>
          </w:p>
          <w:p w14:paraId="216F2FB9" w14:textId="77777777" w:rsidR="00C049AC" w:rsidRDefault="00C049AC" w:rsidP="002B31B3">
            <w:pPr>
              <w:tabs>
                <w:tab w:val="left" w:pos="7370"/>
              </w:tabs>
              <w:ind w:left="1166" w:hanging="1166"/>
              <w:jc w:val="left"/>
              <w:rPr>
                <w:rStyle w:val="s2"/>
                <w:sz w:val="20"/>
                <w:szCs w:val="20"/>
                <w:lang w:val="uk-UA"/>
              </w:rPr>
            </w:pPr>
          </w:p>
          <w:p w14:paraId="619ABA33" w14:textId="75445BC3" w:rsidR="00C049AC" w:rsidRDefault="00C049AC" w:rsidP="002B31B3">
            <w:pPr>
              <w:tabs>
                <w:tab w:val="left" w:pos="7370"/>
              </w:tabs>
              <w:ind w:left="1166" w:hanging="1166"/>
              <w:jc w:val="left"/>
              <w:rPr>
                <w:rStyle w:val="s2"/>
                <w:sz w:val="20"/>
                <w:szCs w:val="20"/>
                <w:lang w:val="uk-UA"/>
              </w:rPr>
            </w:pPr>
            <w:r>
              <w:rPr>
                <w:rStyle w:val="s2"/>
                <w:sz w:val="20"/>
                <w:szCs w:val="20"/>
                <w:lang w:val="uk-UA"/>
              </w:rPr>
              <w:t>103</w:t>
            </w:r>
          </w:p>
          <w:p w14:paraId="292F085A" w14:textId="77777777" w:rsidR="00C049AC" w:rsidRDefault="00C049AC" w:rsidP="002B31B3">
            <w:pPr>
              <w:tabs>
                <w:tab w:val="left" w:pos="7370"/>
              </w:tabs>
              <w:ind w:left="1166" w:hanging="1166"/>
              <w:jc w:val="left"/>
              <w:rPr>
                <w:rStyle w:val="s2"/>
                <w:sz w:val="20"/>
                <w:szCs w:val="20"/>
                <w:lang w:val="uk-UA"/>
              </w:rPr>
            </w:pPr>
          </w:p>
          <w:p w14:paraId="62B94609" w14:textId="0FA593CE" w:rsidR="00C049AC" w:rsidRDefault="00C049AC" w:rsidP="002B31B3">
            <w:pPr>
              <w:tabs>
                <w:tab w:val="left" w:pos="7370"/>
              </w:tabs>
              <w:ind w:left="1166" w:hanging="1166"/>
              <w:jc w:val="left"/>
              <w:rPr>
                <w:rStyle w:val="s2"/>
                <w:sz w:val="20"/>
                <w:szCs w:val="20"/>
                <w:lang w:val="uk-UA"/>
              </w:rPr>
            </w:pPr>
            <w:r>
              <w:rPr>
                <w:rStyle w:val="s2"/>
                <w:sz w:val="20"/>
                <w:szCs w:val="20"/>
                <w:lang w:val="uk-UA"/>
              </w:rPr>
              <w:t>114</w:t>
            </w:r>
          </w:p>
          <w:p w14:paraId="265995A4" w14:textId="77777777" w:rsidR="00C049AC" w:rsidRDefault="00C049AC" w:rsidP="002B31B3">
            <w:pPr>
              <w:tabs>
                <w:tab w:val="left" w:pos="7370"/>
              </w:tabs>
              <w:ind w:left="1166" w:hanging="1166"/>
              <w:jc w:val="left"/>
              <w:rPr>
                <w:rStyle w:val="s2"/>
                <w:sz w:val="20"/>
                <w:szCs w:val="20"/>
                <w:lang w:val="uk-UA"/>
              </w:rPr>
            </w:pPr>
          </w:p>
          <w:p w14:paraId="6C15C043" w14:textId="464D31E5" w:rsidR="00C049AC" w:rsidRDefault="00C049AC" w:rsidP="002B31B3">
            <w:pPr>
              <w:tabs>
                <w:tab w:val="left" w:pos="7370"/>
              </w:tabs>
              <w:ind w:left="1166" w:hanging="1166"/>
              <w:jc w:val="left"/>
              <w:rPr>
                <w:rStyle w:val="s2"/>
                <w:sz w:val="20"/>
                <w:szCs w:val="20"/>
                <w:lang w:val="uk-UA"/>
              </w:rPr>
            </w:pPr>
            <w:r>
              <w:rPr>
                <w:rStyle w:val="s2"/>
                <w:sz w:val="20"/>
                <w:szCs w:val="20"/>
                <w:lang w:val="uk-UA"/>
              </w:rPr>
              <w:t>124</w:t>
            </w:r>
          </w:p>
          <w:p w14:paraId="3963E7B3" w14:textId="4A90AB7F" w:rsidR="00C049AC" w:rsidRDefault="00C049AC" w:rsidP="002B31B3">
            <w:pPr>
              <w:tabs>
                <w:tab w:val="left" w:pos="7370"/>
              </w:tabs>
              <w:ind w:left="1166" w:hanging="1166"/>
              <w:jc w:val="left"/>
              <w:rPr>
                <w:rStyle w:val="s2"/>
                <w:sz w:val="20"/>
                <w:szCs w:val="20"/>
                <w:lang w:val="uk-UA"/>
              </w:rPr>
            </w:pPr>
            <w:r>
              <w:rPr>
                <w:rStyle w:val="s2"/>
                <w:sz w:val="20"/>
                <w:szCs w:val="20"/>
                <w:lang w:val="uk-UA"/>
              </w:rPr>
              <w:t>133</w:t>
            </w:r>
          </w:p>
          <w:p w14:paraId="1F0833BF" w14:textId="77777777" w:rsidR="00C049AC" w:rsidRDefault="00C049AC" w:rsidP="002B31B3">
            <w:pPr>
              <w:tabs>
                <w:tab w:val="left" w:pos="7370"/>
              </w:tabs>
              <w:ind w:left="1166" w:hanging="1166"/>
              <w:jc w:val="left"/>
              <w:rPr>
                <w:rStyle w:val="s2"/>
                <w:sz w:val="20"/>
                <w:szCs w:val="20"/>
                <w:lang w:val="uk-UA"/>
              </w:rPr>
            </w:pPr>
          </w:p>
          <w:p w14:paraId="155F4ED8" w14:textId="77777777" w:rsidR="00C049AC" w:rsidRDefault="00C049AC" w:rsidP="002B31B3">
            <w:pPr>
              <w:tabs>
                <w:tab w:val="left" w:pos="7370"/>
              </w:tabs>
              <w:ind w:left="1166" w:hanging="1166"/>
              <w:jc w:val="left"/>
              <w:rPr>
                <w:rStyle w:val="s2"/>
                <w:sz w:val="20"/>
                <w:szCs w:val="20"/>
                <w:lang w:val="uk-UA"/>
              </w:rPr>
            </w:pPr>
          </w:p>
          <w:p w14:paraId="050FB798" w14:textId="5946393D" w:rsidR="00C049AC" w:rsidRDefault="00C049AC" w:rsidP="002B31B3">
            <w:pPr>
              <w:tabs>
                <w:tab w:val="left" w:pos="7370"/>
              </w:tabs>
              <w:ind w:left="1166" w:hanging="1166"/>
              <w:jc w:val="left"/>
              <w:rPr>
                <w:rStyle w:val="s2"/>
                <w:sz w:val="20"/>
                <w:szCs w:val="20"/>
                <w:lang w:val="uk-UA"/>
              </w:rPr>
            </w:pPr>
            <w:r>
              <w:rPr>
                <w:rStyle w:val="s2"/>
                <w:sz w:val="20"/>
                <w:szCs w:val="20"/>
                <w:lang w:val="uk-UA"/>
              </w:rPr>
              <w:t>140</w:t>
            </w:r>
          </w:p>
          <w:p w14:paraId="2290A146" w14:textId="00844FA5" w:rsidR="00C049AC" w:rsidRDefault="00C049AC" w:rsidP="00C049AC">
            <w:pPr>
              <w:tabs>
                <w:tab w:val="left" w:pos="7370"/>
              </w:tabs>
              <w:ind w:firstLine="0"/>
              <w:jc w:val="left"/>
              <w:rPr>
                <w:rStyle w:val="s2"/>
                <w:sz w:val="20"/>
                <w:szCs w:val="20"/>
                <w:lang w:val="uk-UA"/>
              </w:rPr>
            </w:pPr>
            <w:r>
              <w:rPr>
                <w:rStyle w:val="s2"/>
                <w:sz w:val="20"/>
                <w:szCs w:val="20"/>
                <w:lang w:val="uk-UA"/>
              </w:rPr>
              <w:t>150</w:t>
            </w:r>
          </w:p>
          <w:p w14:paraId="0B2A10CB" w14:textId="77777777" w:rsidR="00C049AC" w:rsidRDefault="00C049AC" w:rsidP="00C049AC">
            <w:pPr>
              <w:tabs>
                <w:tab w:val="left" w:pos="7370"/>
              </w:tabs>
              <w:ind w:firstLine="0"/>
              <w:jc w:val="left"/>
              <w:rPr>
                <w:rStyle w:val="s2"/>
                <w:sz w:val="20"/>
                <w:szCs w:val="20"/>
                <w:lang w:val="uk-UA"/>
              </w:rPr>
            </w:pPr>
          </w:p>
          <w:p w14:paraId="7465D761" w14:textId="34B08227" w:rsidR="00C049AC" w:rsidRDefault="00C049AC" w:rsidP="00C049AC">
            <w:pPr>
              <w:tabs>
                <w:tab w:val="left" w:pos="7370"/>
              </w:tabs>
              <w:ind w:firstLine="0"/>
              <w:jc w:val="left"/>
              <w:rPr>
                <w:rStyle w:val="s2"/>
                <w:sz w:val="20"/>
                <w:szCs w:val="20"/>
                <w:lang w:val="uk-UA"/>
              </w:rPr>
            </w:pPr>
            <w:r>
              <w:rPr>
                <w:rStyle w:val="s2"/>
                <w:sz w:val="20"/>
                <w:szCs w:val="20"/>
                <w:lang w:val="uk-UA"/>
              </w:rPr>
              <w:t>160</w:t>
            </w:r>
          </w:p>
          <w:p w14:paraId="608F040E" w14:textId="77777777" w:rsidR="00C049AC" w:rsidRDefault="00C049AC" w:rsidP="00C049AC">
            <w:pPr>
              <w:tabs>
                <w:tab w:val="left" w:pos="7370"/>
              </w:tabs>
              <w:ind w:firstLine="0"/>
              <w:jc w:val="left"/>
              <w:rPr>
                <w:rStyle w:val="s2"/>
                <w:sz w:val="20"/>
                <w:szCs w:val="20"/>
                <w:lang w:val="uk-UA"/>
              </w:rPr>
            </w:pPr>
          </w:p>
          <w:p w14:paraId="0E4BEFC9" w14:textId="534EE386" w:rsidR="00C049AC" w:rsidRDefault="00C049AC" w:rsidP="00C049AC">
            <w:pPr>
              <w:tabs>
                <w:tab w:val="left" w:pos="7370"/>
              </w:tabs>
              <w:ind w:firstLine="0"/>
              <w:jc w:val="left"/>
              <w:rPr>
                <w:rStyle w:val="s2"/>
                <w:sz w:val="20"/>
                <w:szCs w:val="20"/>
                <w:lang w:val="uk-UA"/>
              </w:rPr>
            </w:pPr>
            <w:r>
              <w:rPr>
                <w:rStyle w:val="s2"/>
                <w:sz w:val="20"/>
                <w:szCs w:val="20"/>
                <w:lang w:val="uk-UA"/>
              </w:rPr>
              <w:t>167</w:t>
            </w:r>
          </w:p>
          <w:p w14:paraId="5B5A435A" w14:textId="77777777" w:rsidR="00C049AC" w:rsidRDefault="00C049AC" w:rsidP="00C049AC">
            <w:pPr>
              <w:tabs>
                <w:tab w:val="left" w:pos="7370"/>
              </w:tabs>
              <w:ind w:firstLine="0"/>
              <w:jc w:val="left"/>
              <w:rPr>
                <w:rStyle w:val="s2"/>
                <w:sz w:val="20"/>
                <w:szCs w:val="20"/>
                <w:lang w:val="uk-UA"/>
              </w:rPr>
            </w:pPr>
          </w:p>
          <w:p w14:paraId="3830A268" w14:textId="62F26C4D" w:rsidR="00C049AC" w:rsidRDefault="00C049AC" w:rsidP="00C049AC">
            <w:pPr>
              <w:tabs>
                <w:tab w:val="left" w:pos="7370"/>
              </w:tabs>
              <w:ind w:firstLine="0"/>
              <w:jc w:val="left"/>
              <w:rPr>
                <w:rStyle w:val="s2"/>
                <w:sz w:val="20"/>
                <w:szCs w:val="20"/>
                <w:lang w:val="uk-UA"/>
              </w:rPr>
            </w:pPr>
            <w:r>
              <w:rPr>
                <w:rStyle w:val="s2"/>
                <w:sz w:val="20"/>
                <w:szCs w:val="20"/>
                <w:lang w:val="uk-UA"/>
              </w:rPr>
              <w:t>180</w:t>
            </w:r>
          </w:p>
          <w:p w14:paraId="0019CE85" w14:textId="4D1EF434" w:rsidR="00C049AC" w:rsidRDefault="00C049AC" w:rsidP="00C049AC">
            <w:pPr>
              <w:tabs>
                <w:tab w:val="left" w:pos="7370"/>
              </w:tabs>
              <w:ind w:firstLine="0"/>
              <w:jc w:val="left"/>
              <w:rPr>
                <w:rStyle w:val="s2"/>
                <w:sz w:val="20"/>
                <w:szCs w:val="20"/>
                <w:lang w:val="uk-UA"/>
              </w:rPr>
            </w:pPr>
            <w:r>
              <w:rPr>
                <w:rStyle w:val="s2"/>
                <w:sz w:val="20"/>
                <w:szCs w:val="20"/>
                <w:lang w:val="uk-UA"/>
              </w:rPr>
              <w:t>195</w:t>
            </w:r>
          </w:p>
          <w:p w14:paraId="77A28662" w14:textId="77777777" w:rsidR="00C049AC" w:rsidRDefault="00C049AC" w:rsidP="00C049AC">
            <w:pPr>
              <w:tabs>
                <w:tab w:val="left" w:pos="7370"/>
              </w:tabs>
              <w:ind w:firstLine="0"/>
              <w:jc w:val="left"/>
              <w:rPr>
                <w:rStyle w:val="s2"/>
                <w:sz w:val="20"/>
                <w:szCs w:val="20"/>
                <w:lang w:val="uk-UA"/>
              </w:rPr>
            </w:pPr>
          </w:p>
          <w:p w14:paraId="75F9D6CA" w14:textId="5180305E" w:rsidR="00C049AC" w:rsidRDefault="00C049AC" w:rsidP="00C049AC">
            <w:pPr>
              <w:tabs>
                <w:tab w:val="left" w:pos="7370"/>
              </w:tabs>
              <w:ind w:firstLine="0"/>
              <w:jc w:val="left"/>
              <w:rPr>
                <w:rStyle w:val="s2"/>
                <w:sz w:val="20"/>
                <w:szCs w:val="20"/>
                <w:lang w:val="uk-UA"/>
              </w:rPr>
            </w:pPr>
            <w:r>
              <w:rPr>
                <w:rStyle w:val="s2"/>
                <w:sz w:val="20"/>
                <w:szCs w:val="20"/>
                <w:lang w:val="uk-UA"/>
              </w:rPr>
              <w:t>203</w:t>
            </w:r>
          </w:p>
          <w:p w14:paraId="655FF503" w14:textId="77777777" w:rsidR="00C049AC" w:rsidRDefault="00C049AC" w:rsidP="00C049AC">
            <w:pPr>
              <w:tabs>
                <w:tab w:val="left" w:pos="7370"/>
              </w:tabs>
              <w:ind w:firstLine="0"/>
              <w:jc w:val="left"/>
              <w:rPr>
                <w:rStyle w:val="s2"/>
                <w:sz w:val="20"/>
                <w:szCs w:val="20"/>
                <w:lang w:val="uk-UA"/>
              </w:rPr>
            </w:pPr>
          </w:p>
          <w:p w14:paraId="23BEF28C" w14:textId="77777777" w:rsidR="00C049AC" w:rsidRDefault="00C049AC" w:rsidP="00C049AC">
            <w:pPr>
              <w:tabs>
                <w:tab w:val="left" w:pos="7370"/>
              </w:tabs>
              <w:ind w:firstLine="0"/>
              <w:jc w:val="left"/>
              <w:rPr>
                <w:rStyle w:val="s2"/>
                <w:sz w:val="20"/>
                <w:szCs w:val="20"/>
                <w:lang w:val="uk-UA"/>
              </w:rPr>
            </w:pPr>
          </w:p>
          <w:p w14:paraId="1293F54F" w14:textId="49600794" w:rsidR="00C049AC" w:rsidRDefault="00C049AC" w:rsidP="00C049AC">
            <w:pPr>
              <w:tabs>
                <w:tab w:val="left" w:pos="7370"/>
              </w:tabs>
              <w:ind w:firstLine="0"/>
              <w:jc w:val="left"/>
              <w:rPr>
                <w:rStyle w:val="s2"/>
                <w:sz w:val="20"/>
                <w:szCs w:val="20"/>
                <w:lang w:val="uk-UA"/>
              </w:rPr>
            </w:pPr>
            <w:r>
              <w:rPr>
                <w:rStyle w:val="s2"/>
                <w:sz w:val="20"/>
                <w:szCs w:val="20"/>
                <w:lang w:val="uk-UA"/>
              </w:rPr>
              <w:t>215</w:t>
            </w:r>
          </w:p>
          <w:p w14:paraId="62A38B0F" w14:textId="77777777" w:rsidR="00C049AC" w:rsidRDefault="00C049AC" w:rsidP="00C049AC">
            <w:pPr>
              <w:tabs>
                <w:tab w:val="left" w:pos="7370"/>
              </w:tabs>
              <w:ind w:firstLine="0"/>
              <w:jc w:val="left"/>
              <w:rPr>
                <w:rStyle w:val="s2"/>
                <w:sz w:val="20"/>
                <w:szCs w:val="20"/>
                <w:lang w:val="uk-UA"/>
              </w:rPr>
            </w:pPr>
          </w:p>
          <w:p w14:paraId="152E1F94" w14:textId="08C6F036" w:rsidR="00C049AC" w:rsidRDefault="00C049AC" w:rsidP="00C049AC">
            <w:pPr>
              <w:tabs>
                <w:tab w:val="left" w:pos="7370"/>
              </w:tabs>
              <w:ind w:firstLine="0"/>
              <w:jc w:val="left"/>
              <w:rPr>
                <w:rStyle w:val="s2"/>
                <w:sz w:val="20"/>
                <w:szCs w:val="20"/>
                <w:lang w:val="uk-UA"/>
              </w:rPr>
            </w:pPr>
            <w:r>
              <w:rPr>
                <w:rStyle w:val="s2"/>
                <w:sz w:val="20"/>
                <w:szCs w:val="20"/>
                <w:lang w:val="uk-UA"/>
              </w:rPr>
              <w:t>223</w:t>
            </w:r>
          </w:p>
          <w:p w14:paraId="4FDE0AAC" w14:textId="77777777" w:rsidR="00C049AC" w:rsidRDefault="00C049AC" w:rsidP="00C049AC">
            <w:pPr>
              <w:tabs>
                <w:tab w:val="left" w:pos="7370"/>
              </w:tabs>
              <w:ind w:firstLine="0"/>
              <w:jc w:val="left"/>
              <w:rPr>
                <w:rStyle w:val="s2"/>
                <w:sz w:val="20"/>
                <w:szCs w:val="20"/>
                <w:lang w:val="uk-UA"/>
              </w:rPr>
            </w:pPr>
          </w:p>
          <w:p w14:paraId="391E81D1" w14:textId="1A7D316E" w:rsidR="00C049AC" w:rsidRDefault="00C049AC" w:rsidP="00C049AC">
            <w:pPr>
              <w:tabs>
                <w:tab w:val="left" w:pos="7370"/>
              </w:tabs>
              <w:ind w:firstLine="0"/>
              <w:jc w:val="left"/>
              <w:rPr>
                <w:rStyle w:val="s2"/>
                <w:sz w:val="20"/>
                <w:szCs w:val="20"/>
                <w:lang w:val="uk-UA"/>
              </w:rPr>
            </w:pPr>
            <w:r>
              <w:rPr>
                <w:rStyle w:val="s2"/>
                <w:sz w:val="20"/>
                <w:szCs w:val="20"/>
                <w:lang w:val="uk-UA"/>
              </w:rPr>
              <w:t>231</w:t>
            </w:r>
          </w:p>
          <w:p w14:paraId="4E510809" w14:textId="77777777" w:rsidR="00C049AC" w:rsidRDefault="00C049AC" w:rsidP="00C049AC">
            <w:pPr>
              <w:tabs>
                <w:tab w:val="left" w:pos="7370"/>
              </w:tabs>
              <w:ind w:firstLine="0"/>
              <w:jc w:val="left"/>
              <w:rPr>
                <w:rStyle w:val="s2"/>
                <w:sz w:val="20"/>
                <w:szCs w:val="20"/>
                <w:lang w:val="uk-UA"/>
              </w:rPr>
            </w:pPr>
          </w:p>
          <w:p w14:paraId="15324C88" w14:textId="3556D9B1" w:rsidR="00C049AC" w:rsidRDefault="00C049AC" w:rsidP="00C049AC">
            <w:pPr>
              <w:tabs>
                <w:tab w:val="left" w:pos="7370"/>
              </w:tabs>
              <w:ind w:firstLine="0"/>
              <w:jc w:val="left"/>
              <w:rPr>
                <w:rStyle w:val="s2"/>
                <w:sz w:val="20"/>
                <w:szCs w:val="20"/>
                <w:lang w:val="uk-UA"/>
              </w:rPr>
            </w:pPr>
            <w:r>
              <w:rPr>
                <w:rStyle w:val="s2"/>
                <w:sz w:val="20"/>
                <w:szCs w:val="20"/>
                <w:lang w:val="uk-UA"/>
              </w:rPr>
              <w:t>241</w:t>
            </w:r>
          </w:p>
          <w:p w14:paraId="5BB9BEAF" w14:textId="77777777" w:rsidR="00C049AC" w:rsidRDefault="00C049AC" w:rsidP="00C049AC">
            <w:pPr>
              <w:tabs>
                <w:tab w:val="left" w:pos="7370"/>
              </w:tabs>
              <w:ind w:firstLine="0"/>
              <w:jc w:val="left"/>
              <w:rPr>
                <w:rStyle w:val="s2"/>
                <w:sz w:val="20"/>
                <w:szCs w:val="20"/>
                <w:lang w:val="uk-UA"/>
              </w:rPr>
            </w:pPr>
          </w:p>
          <w:p w14:paraId="41ED93EC" w14:textId="3130D305" w:rsidR="00E42107" w:rsidRPr="00E42107" w:rsidRDefault="00E42107" w:rsidP="00C049AC">
            <w:pPr>
              <w:tabs>
                <w:tab w:val="left" w:pos="7370"/>
              </w:tabs>
              <w:ind w:firstLine="0"/>
              <w:jc w:val="left"/>
              <w:rPr>
                <w:rStyle w:val="s2"/>
                <w:sz w:val="20"/>
                <w:szCs w:val="20"/>
                <w:lang w:val="uk-UA"/>
              </w:rPr>
            </w:pPr>
            <w:r>
              <w:rPr>
                <w:rStyle w:val="s2"/>
                <w:sz w:val="20"/>
                <w:szCs w:val="20"/>
                <w:lang w:val="uk-UA"/>
              </w:rPr>
              <w:t>250</w:t>
            </w:r>
          </w:p>
          <w:p w14:paraId="5AE25151" w14:textId="77777777" w:rsidR="00C049AC" w:rsidRDefault="00C049AC" w:rsidP="00C049AC">
            <w:pPr>
              <w:tabs>
                <w:tab w:val="left" w:pos="7370"/>
              </w:tabs>
              <w:ind w:firstLine="0"/>
              <w:jc w:val="left"/>
              <w:rPr>
                <w:rStyle w:val="s2"/>
                <w:sz w:val="20"/>
                <w:szCs w:val="20"/>
                <w:lang w:val="uk-UA"/>
              </w:rPr>
            </w:pPr>
          </w:p>
          <w:p w14:paraId="12614C1C" w14:textId="77777777" w:rsidR="00E42107" w:rsidRDefault="00E42107" w:rsidP="00093FD3">
            <w:pPr>
              <w:tabs>
                <w:tab w:val="left" w:pos="7370"/>
              </w:tabs>
              <w:ind w:firstLine="0"/>
              <w:jc w:val="left"/>
              <w:rPr>
                <w:rStyle w:val="s2"/>
                <w:sz w:val="20"/>
                <w:szCs w:val="20"/>
                <w:lang w:val="uk-UA"/>
              </w:rPr>
            </w:pPr>
          </w:p>
          <w:p w14:paraId="4A2C2D17" w14:textId="43F468B2" w:rsidR="00126EEF" w:rsidRPr="00093FD3" w:rsidRDefault="00C049AC" w:rsidP="00093FD3">
            <w:pPr>
              <w:tabs>
                <w:tab w:val="left" w:pos="7370"/>
              </w:tabs>
              <w:ind w:firstLine="0"/>
              <w:jc w:val="left"/>
              <w:rPr>
                <w:rStyle w:val="s2"/>
                <w:sz w:val="20"/>
                <w:szCs w:val="20"/>
                <w:lang w:val="en-US"/>
              </w:rPr>
            </w:pPr>
            <w:r>
              <w:rPr>
                <w:rStyle w:val="s2"/>
                <w:sz w:val="20"/>
                <w:szCs w:val="20"/>
                <w:lang w:val="uk-UA"/>
              </w:rPr>
              <w:t>25</w:t>
            </w:r>
            <w:r w:rsidR="00E42107">
              <w:rPr>
                <w:rStyle w:val="s2"/>
                <w:sz w:val="20"/>
                <w:szCs w:val="20"/>
                <w:lang w:val="uk-UA"/>
              </w:rPr>
              <w:t>9</w:t>
            </w:r>
          </w:p>
          <w:p w14:paraId="59553F3D" w14:textId="591253F0" w:rsidR="00126EEF" w:rsidRPr="00126EEF" w:rsidRDefault="00126EEF" w:rsidP="002B31B3">
            <w:pPr>
              <w:tabs>
                <w:tab w:val="left" w:pos="7370"/>
              </w:tabs>
              <w:ind w:left="1166" w:hanging="1166"/>
              <w:jc w:val="left"/>
              <w:rPr>
                <w:rStyle w:val="s2"/>
                <w:sz w:val="20"/>
                <w:szCs w:val="20"/>
                <w:lang w:val="uk-UA"/>
              </w:rPr>
            </w:pPr>
          </w:p>
        </w:tc>
      </w:tr>
    </w:tbl>
    <w:bookmarkEnd w:id="1"/>
    <w:p w14:paraId="0B712762" w14:textId="150A3F8D" w:rsidR="00A91E3B" w:rsidRPr="000951B8" w:rsidRDefault="00A91E3B" w:rsidP="00530C14">
      <w:pPr>
        <w:pBdr>
          <w:top w:val="thinThickSmallGap" w:sz="24" w:space="1" w:color="auto"/>
          <w:bottom w:val="thickThinSmallGap" w:sz="24" w:space="0" w:color="auto"/>
        </w:pBdr>
        <w:tabs>
          <w:tab w:val="right" w:leader="dot" w:pos="7371"/>
        </w:tabs>
        <w:spacing w:after="0"/>
        <w:ind w:left="284" w:right="-1" w:hanging="284"/>
        <w:jc w:val="center"/>
        <w:rPr>
          <w:b/>
          <w:bCs/>
          <w:caps/>
          <w:sz w:val="20"/>
          <w:szCs w:val="20"/>
          <w:lang w:val="uk-UA"/>
        </w:rPr>
      </w:pPr>
      <w:r w:rsidRPr="000951B8">
        <w:rPr>
          <w:b/>
          <w:sz w:val="20"/>
          <w:szCs w:val="20"/>
          <w:shd w:val="clear" w:color="auto" w:fill="FFFFFF"/>
          <w:lang w:val="en-US"/>
        </w:rPr>
        <w:lastRenderedPageBreak/>
        <w:t>ARTICLES</w:t>
      </w:r>
    </w:p>
    <w:p w14:paraId="1971F8D9" w14:textId="2743CC14" w:rsidR="000E1873" w:rsidRDefault="000E1873" w:rsidP="00666105">
      <w:pPr>
        <w:widowControl w:val="0"/>
        <w:spacing w:after="0"/>
        <w:ind w:firstLine="0"/>
        <w:rPr>
          <w:rStyle w:val="afd"/>
          <w:rFonts w:eastAsia="Microsoft Sans Serif"/>
          <w:color w:val="auto"/>
          <w:sz w:val="20"/>
          <w:szCs w:val="20"/>
          <w:u w:val="none"/>
          <w:lang w:val="uk-UA" w:eastAsia="uk-UA" w:bidi="uk-UA"/>
        </w:rPr>
      </w:pPr>
    </w:p>
    <w:p w14:paraId="65B355DF" w14:textId="1115B5F0" w:rsidR="007656B5" w:rsidRPr="005A2E32" w:rsidRDefault="007656B5" w:rsidP="007656B5">
      <w:pPr>
        <w:spacing w:after="0"/>
        <w:jc w:val="right"/>
        <w:rPr>
          <w:i/>
          <w:iCs/>
          <w:sz w:val="20"/>
          <w:szCs w:val="20"/>
          <w:lang w:val="uk-UA"/>
        </w:rPr>
      </w:pPr>
      <w:r>
        <w:rPr>
          <w:rFonts w:eastAsiaTheme="majorEastAsia"/>
          <w:i/>
          <w:iCs/>
          <w:sz w:val="20"/>
          <w:szCs w:val="20"/>
          <w:lang w:val="uk-UA"/>
        </w:rPr>
        <w:t xml:space="preserve">  </w:t>
      </w:r>
      <w:hyperlink r:id="rId9" w:history="1">
        <w:r w:rsidRPr="009B07C7">
          <w:rPr>
            <w:rStyle w:val="afd"/>
            <w:rFonts w:eastAsiaTheme="majorEastAsia"/>
            <w:i/>
            <w:iCs/>
            <w:sz w:val="20"/>
            <w:szCs w:val="20"/>
            <w:lang w:val="en-US"/>
          </w:rPr>
          <w:t>https</w:t>
        </w:r>
        <w:r w:rsidRPr="009B07C7">
          <w:rPr>
            <w:rStyle w:val="afd"/>
            <w:rFonts w:eastAsiaTheme="majorEastAsia"/>
            <w:i/>
            <w:iCs/>
            <w:sz w:val="20"/>
            <w:szCs w:val="20"/>
            <w:lang w:val="uk-UA"/>
          </w:rPr>
          <w:t>://</w:t>
        </w:r>
        <w:r w:rsidRPr="009B07C7">
          <w:rPr>
            <w:rStyle w:val="afd"/>
            <w:rFonts w:eastAsiaTheme="majorEastAsia"/>
            <w:i/>
            <w:iCs/>
            <w:sz w:val="20"/>
            <w:szCs w:val="20"/>
            <w:lang w:val="en-US"/>
          </w:rPr>
          <w:t>www</w:t>
        </w:r>
        <w:r w:rsidRPr="009B07C7">
          <w:rPr>
            <w:rStyle w:val="afd"/>
            <w:rFonts w:eastAsiaTheme="majorEastAsia"/>
            <w:i/>
            <w:iCs/>
            <w:sz w:val="20"/>
            <w:szCs w:val="20"/>
            <w:lang w:val="uk-UA"/>
          </w:rPr>
          <w:t>.</w:t>
        </w:r>
        <w:proofErr w:type="spellStart"/>
        <w:r w:rsidRPr="009B07C7">
          <w:rPr>
            <w:rStyle w:val="afd"/>
            <w:rFonts w:eastAsiaTheme="majorEastAsia"/>
            <w:i/>
            <w:iCs/>
            <w:sz w:val="20"/>
            <w:szCs w:val="20"/>
            <w:lang w:val="en-US"/>
          </w:rPr>
          <w:t>doi</w:t>
        </w:r>
        <w:proofErr w:type="spellEnd"/>
        <w:r w:rsidRPr="009B07C7">
          <w:rPr>
            <w:rStyle w:val="afd"/>
            <w:rFonts w:eastAsiaTheme="majorEastAsia"/>
            <w:i/>
            <w:iCs/>
            <w:sz w:val="20"/>
            <w:szCs w:val="20"/>
            <w:lang w:val="uk-UA"/>
          </w:rPr>
          <w:t>.</w:t>
        </w:r>
        <w:r w:rsidRPr="009B07C7">
          <w:rPr>
            <w:rStyle w:val="afd"/>
            <w:rFonts w:eastAsiaTheme="majorEastAsia"/>
            <w:i/>
            <w:iCs/>
            <w:sz w:val="20"/>
            <w:szCs w:val="20"/>
            <w:lang w:val="en-US"/>
          </w:rPr>
          <w:t>org</w:t>
        </w:r>
        <w:r w:rsidRPr="009B07C7">
          <w:rPr>
            <w:rStyle w:val="afd"/>
            <w:rFonts w:eastAsiaTheme="majorEastAsia"/>
            <w:i/>
            <w:iCs/>
            <w:sz w:val="20"/>
            <w:szCs w:val="20"/>
            <w:lang w:val="uk-UA"/>
          </w:rPr>
          <w:t>/10.21272/</w:t>
        </w:r>
        <w:proofErr w:type="spellStart"/>
        <w:r w:rsidRPr="009B07C7">
          <w:rPr>
            <w:rStyle w:val="afd"/>
            <w:rFonts w:eastAsiaTheme="majorEastAsia"/>
            <w:i/>
            <w:iCs/>
            <w:sz w:val="20"/>
            <w:szCs w:val="20"/>
            <w:lang w:val="en-US"/>
          </w:rPr>
          <w:t>Ftrk</w:t>
        </w:r>
        <w:proofErr w:type="spellEnd"/>
        <w:r w:rsidRPr="009B07C7">
          <w:rPr>
            <w:rStyle w:val="afd"/>
            <w:rFonts w:eastAsiaTheme="majorEastAsia"/>
            <w:i/>
            <w:iCs/>
            <w:sz w:val="20"/>
            <w:szCs w:val="20"/>
            <w:lang w:val="uk-UA"/>
          </w:rPr>
          <w:t>.2024.16(2)-1</w:t>
        </w:r>
      </w:hyperlink>
      <w:r>
        <w:rPr>
          <w:rFonts w:eastAsiaTheme="majorEastAsia"/>
          <w:i/>
          <w:iCs/>
          <w:sz w:val="20"/>
          <w:szCs w:val="20"/>
          <w:lang w:val="uk-UA"/>
        </w:rPr>
        <w:t xml:space="preserve">  </w:t>
      </w:r>
    </w:p>
    <w:p w14:paraId="42CE0A73" w14:textId="77777777" w:rsidR="005A2E32" w:rsidRPr="00F90FD1" w:rsidRDefault="005A2E32" w:rsidP="003F3D86">
      <w:pPr>
        <w:spacing w:after="0"/>
        <w:jc w:val="center"/>
        <w:rPr>
          <w:b/>
          <w:bCs/>
          <w:lang w:val="uk-UA"/>
        </w:rPr>
      </w:pPr>
    </w:p>
    <w:p w14:paraId="2F905164" w14:textId="2A2EB462" w:rsidR="003F3D86" w:rsidRPr="003F3D86" w:rsidRDefault="003F3D86" w:rsidP="003F3D86">
      <w:pPr>
        <w:spacing w:after="0"/>
        <w:jc w:val="center"/>
        <w:rPr>
          <w:b/>
          <w:bCs/>
          <w:sz w:val="20"/>
          <w:szCs w:val="20"/>
          <w:lang w:val="en-US"/>
        </w:rPr>
      </w:pPr>
      <w:r w:rsidRPr="003F3D86">
        <w:rPr>
          <w:b/>
          <w:bCs/>
          <w:sz w:val="20"/>
          <w:szCs w:val="20"/>
          <w:lang w:val="en-US"/>
        </w:rPr>
        <w:t>SEMANTIC AND SYNTACTIC PROPERTIES AND COMMUNICATIVE AND PRAGMATIC FUNCTIONS OF VOCALIZED SENTENCES IN MEDIA TEXT</w:t>
      </w:r>
    </w:p>
    <w:p w14:paraId="3C94149A" w14:textId="77777777" w:rsidR="003F3D86" w:rsidRDefault="003F3D86" w:rsidP="003F3D86">
      <w:pPr>
        <w:spacing w:after="0"/>
        <w:rPr>
          <w:b/>
          <w:bCs/>
          <w:lang w:val="en-US"/>
        </w:rPr>
      </w:pPr>
    </w:p>
    <w:p w14:paraId="19F52EA3" w14:textId="08F24B96" w:rsidR="003F3D86" w:rsidRPr="003F3D86" w:rsidRDefault="003F3D86" w:rsidP="003F3D86">
      <w:pPr>
        <w:spacing w:after="0"/>
        <w:ind w:firstLine="0"/>
        <w:rPr>
          <w:b/>
          <w:bCs/>
          <w:sz w:val="20"/>
          <w:szCs w:val="20"/>
          <w:lang w:val="en-US"/>
        </w:rPr>
      </w:pPr>
      <w:r w:rsidRPr="003F3D86">
        <w:rPr>
          <w:b/>
          <w:bCs/>
          <w:sz w:val="20"/>
          <w:szCs w:val="20"/>
          <w:lang w:val="en-US"/>
        </w:rPr>
        <w:t>Bondarenko Olena,</w:t>
      </w:r>
    </w:p>
    <w:p w14:paraId="17D1933C" w14:textId="06CF27FA" w:rsidR="003F3D86" w:rsidRDefault="003F3D86" w:rsidP="003F3D86">
      <w:pPr>
        <w:spacing w:after="0"/>
        <w:ind w:firstLine="0"/>
        <w:rPr>
          <w:color w:val="000000"/>
          <w:sz w:val="20"/>
          <w:szCs w:val="20"/>
          <w:lang w:val="en-US"/>
        </w:rPr>
      </w:pPr>
      <w:r w:rsidRPr="00965E7F">
        <w:rPr>
          <w:color w:val="000000"/>
          <w:sz w:val="20"/>
          <w:szCs w:val="20"/>
          <w:lang w:val="en-US"/>
        </w:rPr>
        <w:t xml:space="preserve">Sumy State University, </w:t>
      </w:r>
      <w:r w:rsidR="00480154">
        <w:rPr>
          <w:color w:val="000000"/>
          <w:sz w:val="20"/>
          <w:szCs w:val="20"/>
          <w:lang w:val="en-US"/>
        </w:rPr>
        <w:t xml:space="preserve">Sumy, </w:t>
      </w:r>
      <w:r w:rsidRPr="00965E7F">
        <w:rPr>
          <w:color w:val="000000"/>
          <w:sz w:val="20"/>
          <w:szCs w:val="20"/>
          <w:lang w:val="en-US"/>
        </w:rPr>
        <w:t>Ukraine</w:t>
      </w:r>
    </w:p>
    <w:p w14:paraId="1545F7B4" w14:textId="363254CE" w:rsidR="003F3D86" w:rsidRDefault="003F3D86" w:rsidP="003F3D86">
      <w:pPr>
        <w:spacing w:after="0"/>
        <w:ind w:firstLine="0"/>
        <w:rPr>
          <w:color w:val="000000"/>
          <w:sz w:val="20"/>
          <w:szCs w:val="20"/>
          <w:lang w:val="uk-UA"/>
        </w:rPr>
      </w:pPr>
      <w:r w:rsidRPr="00965E7F">
        <w:rPr>
          <w:color w:val="000000"/>
          <w:sz w:val="20"/>
          <w:szCs w:val="20"/>
          <w:lang w:val="en-US"/>
        </w:rPr>
        <w:t xml:space="preserve">ORCID ID </w:t>
      </w:r>
      <w:r w:rsidRPr="003F3D86">
        <w:rPr>
          <w:color w:val="000000"/>
          <w:sz w:val="20"/>
          <w:szCs w:val="20"/>
          <w:lang w:val="uk-UA"/>
        </w:rPr>
        <w:t>0000-0002-2369-774X</w:t>
      </w:r>
    </w:p>
    <w:p w14:paraId="5542F429" w14:textId="4A8B3543" w:rsidR="003F3D86" w:rsidRDefault="003F3D86" w:rsidP="003F3D86">
      <w:pPr>
        <w:spacing w:after="0"/>
        <w:ind w:firstLine="0"/>
        <w:rPr>
          <w:color w:val="000000"/>
          <w:sz w:val="20"/>
          <w:szCs w:val="20"/>
          <w:lang w:val="en-US"/>
        </w:rPr>
      </w:pPr>
      <w:r>
        <w:rPr>
          <w:color w:val="000000"/>
          <w:sz w:val="20"/>
          <w:szCs w:val="20"/>
          <w:lang w:val="en-US"/>
        </w:rPr>
        <w:t xml:space="preserve">Corresponding author: </w:t>
      </w:r>
      <w:hyperlink r:id="rId10" w:history="1">
        <w:r w:rsidRPr="00F976EE">
          <w:rPr>
            <w:rStyle w:val="afd"/>
            <w:sz w:val="20"/>
            <w:szCs w:val="20"/>
            <w:lang w:val="en-US"/>
          </w:rPr>
          <w:t>ol.bondarenko@journ.sumdu.edu.ua</w:t>
        </w:r>
      </w:hyperlink>
      <w:r>
        <w:rPr>
          <w:color w:val="000000"/>
          <w:sz w:val="20"/>
          <w:szCs w:val="20"/>
          <w:lang w:val="en-US"/>
        </w:rPr>
        <w:t xml:space="preserve"> </w:t>
      </w:r>
    </w:p>
    <w:p w14:paraId="30F7C3E4" w14:textId="77777777" w:rsidR="003F3D86" w:rsidRDefault="003F3D86" w:rsidP="003F3D86">
      <w:pPr>
        <w:spacing w:after="0"/>
        <w:ind w:firstLine="0"/>
        <w:rPr>
          <w:color w:val="000000"/>
          <w:sz w:val="20"/>
          <w:szCs w:val="20"/>
          <w:lang w:val="en-US"/>
        </w:rPr>
      </w:pPr>
    </w:p>
    <w:p w14:paraId="50D35AF9" w14:textId="1CB2AE77" w:rsidR="003F3D86" w:rsidRPr="005576F6" w:rsidRDefault="003F3D86" w:rsidP="003F3D86">
      <w:pPr>
        <w:spacing w:after="0"/>
        <w:ind w:firstLine="0"/>
        <w:rPr>
          <w:b/>
          <w:bCs/>
          <w:color w:val="000000"/>
          <w:sz w:val="20"/>
          <w:szCs w:val="20"/>
          <w:lang w:val="en-US"/>
        </w:rPr>
      </w:pPr>
      <w:proofErr w:type="spellStart"/>
      <w:r w:rsidRPr="005576F6">
        <w:rPr>
          <w:b/>
          <w:bCs/>
          <w:color w:val="000000"/>
          <w:sz w:val="20"/>
          <w:szCs w:val="20"/>
          <w:lang w:val="en-US"/>
        </w:rPr>
        <w:t>Sydorenko</w:t>
      </w:r>
      <w:proofErr w:type="spellEnd"/>
      <w:r w:rsidRPr="005576F6">
        <w:rPr>
          <w:b/>
          <w:bCs/>
          <w:color w:val="000000"/>
          <w:sz w:val="20"/>
          <w:szCs w:val="20"/>
          <w:lang w:val="en-US"/>
        </w:rPr>
        <w:t xml:space="preserve"> Olha,</w:t>
      </w:r>
    </w:p>
    <w:p w14:paraId="10F8ECB1" w14:textId="493781FA" w:rsidR="003F3D86" w:rsidRDefault="003F3D86" w:rsidP="003F3D86">
      <w:pPr>
        <w:spacing w:after="0"/>
        <w:ind w:firstLine="0"/>
        <w:rPr>
          <w:color w:val="000000"/>
          <w:sz w:val="20"/>
          <w:szCs w:val="20"/>
          <w:lang w:val="en-US"/>
        </w:rPr>
      </w:pPr>
      <w:r w:rsidRPr="00965E7F">
        <w:rPr>
          <w:color w:val="000000"/>
          <w:sz w:val="20"/>
          <w:szCs w:val="20"/>
          <w:lang w:val="en-US"/>
        </w:rPr>
        <w:t>Sumy State University,</w:t>
      </w:r>
      <w:r w:rsidR="00480154">
        <w:rPr>
          <w:color w:val="000000"/>
          <w:sz w:val="20"/>
          <w:szCs w:val="20"/>
          <w:lang w:val="en-US"/>
        </w:rPr>
        <w:t xml:space="preserve"> Sumy,</w:t>
      </w:r>
      <w:r w:rsidRPr="00965E7F">
        <w:rPr>
          <w:color w:val="000000"/>
          <w:sz w:val="20"/>
          <w:szCs w:val="20"/>
          <w:lang w:val="en-US"/>
        </w:rPr>
        <w:t xml:space="preserve"> Ukraine</w:t>
      </w:r>
    </w:p>
    <w:p w14:paraId="2685BAC7" w14:textId="77777777" w:rsidR="003F3D86" w:rsidRDefault="003F3D86" w:rsidP="003F3D86">
      <w:pPr>
        <w:shd w:val="clear" w:color="auto" w:fill="FFFFFF" w:themeFill="background1"/>
        <w:spacing w:after="0"/>
        <w:ind w:firstLine="0"/>
        <w:rPr>
          <w:sz w:val="20"/>
          <w:szCs w:val="20"/>
          <w:shd w:val="clear" w:color="auto" w:fill="FFFFFF"/>
          <w:lang w:val="uk-UA"/>
        </w:rPr>
      </w:pPr>
      <w:r w:rsidRPr="00965E7F">
        <w:rPr>
          <w:color w:val="000000"/>
          <w:sz w:val="20"/>
          <w:szCs w:val="20"/>
          <w:lang w:val="en-US"/>
        </w:rPr>
        <w:t>ORCID ID</w:t>
      </w:r>
      <w:r>
        <w:rPr>
          <w:color w:val="000000"/>
          <w:sz w:val="20"/>
          <w:szCs w:val="20"/>
          <w:lang w:val="en-US"/>
        </w:rPr>
        <w:t xml:space="preserve"> </w:t>
      </w:r>
      <w:r w:rsidRPr="0084591B">
        <w:rPr>
          <w:sz w:val="20"/>
          <w:szCs w:val="20"/>
          <w:shd w:val="clear" w:color="auto" w:fill="FFFFFF"/>
          <w:lang w:val="en-US"/>
        </w:rPr>
        <w:t>0000-0002-5507-2867</w:t>
      </w:r>
    </w:p>
    <w:p w14:paraId="39C70B4F" w14:textId="77777777" w:rsidR="00176C52" w:rsidRDefault="00176C52" w:rsidP="003F3D86">
      <w:pPr>
        <w:shd w:val="clear" w:color="auto" w:fill="FFFFFF" w:themeFill="background1"/>
        <w:spacing w:after="0"/>
        <w:ind w:firstLine="0"/>
        <w:rPr>
          <w:sz w:val="20"/>
          <w:szCs w:val="20"/>
          <w:shd w:val="clear" w:color="auto" w:fill="FFFFFF"/>
          <w:lang w:val="uk-UA"/>
        </w:rPr>
      </w:pPr>
    </w:p>
    <w:p w14:paraId="1F197B6A" w14:textId="1E96DFDB" w:rsidR="00176C52" w:rsidRDefault="00176C52" w:rsidP="003F3D86">
      <w:pPr>
        <w:shd w:val="clear" w:color="auto" w:fill="FFFFFF" w:themeFill="background1"/>
        <w:spacing w:after="0"/>
        <w:ind w:firstLine="0"/>
        <w:rPr>
          <w:b/>
          <w:bCs/>
          <w:sz w:val="20"/>
          <w:szCs w:val="20"/>
          <w:shd w:val="clear" w:color="auto" w:fill="FFFFFF"/>
          <w:lang w:val="uk-UA"/>
        </w:rPr>
      </w:pPr>
      <w:proofErr w:type="spellStart"/>
      <w:r w:rsidRPr="00176C52">
        <w:rPr>
          <w:b/>
          <w:bCs/>
          <w:sz w:val="20"/>
          <w:szCs w:val="20"/>
          <w:shd w:val="clear" w:color="auto" w:fill="FFFFFF"/>
          <w:lang w:val="en-US"/>
        </w:rPr>
        <w:t>Yuvko</w:t>
      </w:r>
      <w:proofErr w:type="spellEnd"/>
      <w:r w:rsidRPr="00176C52">
        <w:rPr>
          <w:b/>
          <w:bCs/>
          <w:sz w:val="20"/>
          <w:szCs w:val="20"/>
          <w:shd w:val="clear" w:color="auto" w:fill="FFFFFF"/>
          <w:lang w:val="en-US"/>
        </w:rPr>
        <w:t xml:space="preserve"> Zakhar</w:t>
      </w:r>
      <w:r>
        <w:rPr>
          <w:b/>
          <w:bCs/>
          <w:sz w:val="20"/>
          <w:szCs w:val="20"/>
          <w:shd w:val="clear" w:color="auto" w:fill="FFFFFF"/>
          <w:lang w:val="uk-UA"/>
        </w:rPr>
        <w:t>,</w:t>
      </w:r>
    </w:p>
    <w:p w14:paraId="596E9896" w14:textId="77777777" w:rsidR="00176C52" w:rsidRDefault="00176C52" w:rsidP="00176C52">
      <w:pPr>
        <w:spacing w:after="0"/>
        <w:ind w:firstLine="0"/>
        <w:rPr>
          <w:color w:val="000000"/>
          <w:sz w:val="20"/>
          <w:szCs w:val="20"/>
          <w:lang w:val="en-US"/>
        </w:rPr>
      </w:pPr>
      <w:r w:rsidRPr="00965E7F">
        <w:rPr>
          <w:color w:val="000000"/>
          <w:sz w:val="20"/>
          <w:szCs w:val="20"/>
          <w:lang w:val="en-US"/>
        </w:rPr>
        <w:t>Sumy State University,</w:t>
      </w:r>
      <w:r>
        <w:rPr>
          <w:color w:val="000000"/>
          <w:sz w:val="20"/>
          <w:szCs w:val="20"/>
          <w:lang w:val="en-US"/>
        </w:rPr>
        <w:t xml:space="preserve"> Sumy,</w:t>
      </w:r>
      <w:r w:rsidRPr="00965E7F">
        <w:rPr>
          <w:color w:val="000000"/>
          <w:sz w:val="20"/>
          <w:szCs w:val="20"/>
          <w:lang w:val="en-US"/>
        </w:rPr>
        <w:t xml:space="preserve"> Ukraine</w:t>
      </w:r>
    </w:p>
    <w:p w14:paraId="7DF6CB55" w14:textId="77777777" w:rsidR="00093FD3" w:rsidRDefault="00093FD3" w:rsidP="003F3D86">
      <w:pPr>
        <w:shd w:val="clear" w:color="auto" w:fill="FFFFFF" w:themeFill="background1"/>
        <w:spacing w:after="0"/>
        <w:ind w:firstLine="0"/>
        <w:rPr>
          <w:sz w:val="20"/>
          <w:szCs w:val="20"/>
          <w:shd w:val="clear" w:color="auto" w:fill="FFFFFF"/>
          <w:lang w:val="en-US"/>
        </w:rPr>
      </w:pPr>
    </w:p>
    <w:p w14:paraId="108B1397" w14:textId="77777777" w:rsidR="00093FD3" w:rsidRPr="00093FD3" w:rsidRDefault="00093FD3" w:rsidP="00093FD3">
      <w:pPr>
        <w:shd w:val="clear" w:color="auto" w:fill="FFFFFF" w:themeFill="background1"/>
        <w:spacing w:after="0"/>
        <w:ind w:firstLine="851"/>
        <w:rPr>
          <w:i/>
          <w:iCs/>
          <w:sz w:val="20"/>
          <w:szCs w:val="20"/>
          <w:shd w:val="clear" w:color="auto" w:fill="FFFFFF"/>
          <w:lang w:val="en-US"/>
        </w:rPr>
      </w:pPr>
      <w:r w:rsidRPr="00093FD3">
        <w:rPr>
          <w:b/>
          <w:bCs/>
          <w:sz w:val="20"/>
          <w:szCs w:val="20"/>
          <w:shd w:val="clear" w:color="auto" w:fill="FFFFFF"/>
          <w:lang w:val="en-US"/>
        </w:rPr>
        <w:t>Abstract.</w:t>
      </w:r>
      <w:r>
        <w:rPr>
          <w:sz w:val="20"/>
          <w:szCs w:val="20"/>
          <w:shd w:val="clear" w:color="auto" w:fill="FFFFFF"/>
          <w:lang w:val="en-US"/>
        </w:rPr>
        <w:t xml:space="preserve"> </w:t>
      </w:r>
      <w:r w:rsidRPr="00093FD3">
        <w:rPr>
          <w:i/>
          <w:iCs/>
          <w:sz w:val="20"/>
          <w:szCs w:val="20"/>
          <w:shd w:val="clear" w:color="auto" w:fill="FFFFFF"/>
          <w:lang w:val="en-US"/>
        </w:rPr>
        <w:t xml:space="preserve">The article reveals the semantic and syntactic properties and communicative and pragmatic functions of </w:t>
      </w:r>
      <w:proofErr w:type="spellStart"/>
      <w:r w:rsidRPr="00093FD3">
        <w:rPr>
          <w:i/>
          <w:iCs/>
          <w:sz w:val="20"/>
          <w:szCs w:val="20"/>
          <w:shd w:val="clear" w:color="auto" w:fill="FFFFFF"/>
          <w:lang w:val="en-US"/>
        </w:rPr>
        <w:t>vocalisations</w:t>
      </w:r>
      <w:proofErr w:type="spellEnd"/>
      <w:r w:rsidRPr="00093FD3">
        <w:rPr>
          <w:i/>
          <w:iCs/>
          <w:sz w:val="20"/>
          <w:szCs w:val="20"/>
          <w:shd w:val="clear" w:color="auto" w:fill="FFFFFF"/>
          <w:lang w:val="en-US"/>
        </w:rPr>
        <w:t xml:space="preserve"> in media texts. The application of a comprehensive methodology for the study of one-part sentences on the basis of the functional-communicative approach has allowed us to determine that among the one-part noun sentences functioning in media speech, </w:t>
      </w:r>
      <w:proofErr w:type="spellStart"/>
      <w:r w:rsidRPr="00093FD3">
        <w:rPr>
          <w:i/>
          <w:iCs/>
          <w:sz w:val="20"/>
          <w:szCs w:val="20"/>
          <w:shd w:val="clear" w:color="auto" w:fill="FFFFFF"/>
          <w:lang w:val="en-US"/>
        </w:rPr>
        <w:t>vocalisations</w:t>
      </w:r>
      <w:proofErr w:type="spellEnd"/>
      <w:r w:rsidRPr="00093FD3">
        <w:rPr>
          <w:i/>
          <w:iCs/>
          <w:sz w:val="20"/>
          <w:szCs w:val="20"/>
          <w:shd w:val="clear" w:color="auto" w:fill="FFFFFF"/>
          <w:lang w:val="en-US"/>
        </w:rPr>
        <w:t xml:space="preserve"> have the greatest functional potential in the communicative structure of the media text, acting as a means of unfolding the </w:t>
      </w:r>
      <w:proofErr w:type="spellStart"/>
      <w:r w:rsidRPr="00093FD3">
        <w:rPr>
          <w:i/>
          <w:iCs/>
          <w:sz w:val="20"/>
          <w:szCs w:val="20"/>
          <w:shd w:val="clear" w:color="auto" w:fill="FFFFFF"/>
          <w:lang w:val="en-US"/>
        </w:rPr>
        <w:t>dialogicity</w:t>
      </w:r>
      <w:proofErr w:type="spellEnd"/>
      <w:r w:rsidRPr="00093FD3">
        <w:rPr>
          <w:i/>
          <w:iCs/>
          <w:sz w:val="20"/>
          <w:szCs w:val="20"/>
          <w:shd w:val="clear" w:color="auto" w:fill="FFFFFF"/>
          <w:lang w:val="en-US"/>
        </w:rPr>
        <w:t xml:space="preserve"> of the journalistic text, introducing the category of addressability into the broader context of the communicative situation. </w:t>
      </w:r>
      <w:proofErr w:type="gramStart"/>
      <w:r w:rsidRPr="00093FD3">
        <w:rPr>
          <w:i/>
          <w:iCs/>
          <w:sz w:val="20"/>
          <w:szCs w:val="20"/>
          <w:shd w:val="clear" w:color="auto" w:fill="FFFFFF"/>
          <w:lang w:val="en-US"/>
        </w:rPr>
        <w:t>On the basis of</w:t>
      </w:r>
      <w:proofErr w:type="gramEnd"/>
      <w:r w:rsidRPr="00093FD3">
        <w:rPr>
          <w:i/>
          <w:iCs/>
          <w:sz w:val="20"/>
          <w:szCs w:val="20"/>
          <w:shd w:val="clear" w:color="auto" w:fill="FFFFFF"/>
          <w:lang w:val="en-US"/>
        </w:rPr>
        <w:t xml:space="preserve"> the functional semantics of the predicate syntax, the following social and communicative types of addressing of a media message have been identified: general addressing (mass addressee, </w:t>
      </w:r>
      <w:proofErr w:type="spellStart"/>
      <w:r w:rsidRPr="00093FD3">
        <w:rPr>
          <w:i/>
          <w:iCs/>
          <w:sz w:val="20"/>
          <w:szCs w:val="20"/>
          <w:shd w:val="clear" w:color="auto" w:fill="FFFFFF"/>
          <w:lang w:val="en-US"/>
        </w:rPr>
        <w:t>generalised</w:t>
      </w:r>
      <w:proofErr w:type="spellEnd"/>
      <w:r w:rsidRPr="00093FD3">
        <w:rPr>
          <w:i/>
          <w:iCs/>
          <w:sz w:val="20"/>
          <w:szCs w:val="20"/>
          <w:shd w:val="clear" w:color="auto" w:fill="FFFFFF"/>
          <w:lang w:val="en-US"/>
        </w:rPr>
        <w:t xml:space="preserve">, socially undifferentiated); specific addressing (real addressee, socially differentiated, personally designated); conditional addressing (imaginary addressee, metaphorically personified). General official addressing prevails in media texts. Communicative and pragmatic groups of vocative sentences include the following semantic models: 1) etiquette sentences; 2) classification sentences; 3) </w:t>
      </w:r>
      <w:proofErr w:type="spellStart"/>
      <w:r w:rsidRPr="00093FD3">
        <w:rPr>
          <w:i/>
          <w:iCs/>
          <w:sz w:val="20"/>
          <w:szCs w:val="20"/>
          <w:shd w:val="clear" w:color="auto" w:fill="FFFFFF"/>
          <w:lang w:val="en-US"/>
        </w:rPr>
        <w:t>characterisation</w:t>
      </w:r>
      <w:proofErr w:type="spellEnd"/>
      <w:r w:rsidRPr="00093FD3">
        <w:rPr>
          <w:i/>
          <w:iCs/>
          <w:sz w:val="20"/>
          <w:szCs w:val="20"/>
          <w:shd w:val="clear" w:color="auto" w:fill="FFFFFF"/>
          <w:lang w:val="en-US"/>
        </w:rPr>
        <w:t xml:space="preserve"> sentences. Vocative sentences are equally </w:t>
      </w:r>
      <w:proofErr w:type="spellStart"/>
      <w:r w:rsidRPr="00093FD3">
        <w:rPr>
          <w:i/>
          <w:iCs/>
          <w:sz w:val="20"/>
          <w:szCs w:val="20"/>
          <w:shd w:val="clear" w:color="auto" w:fill="FFFFFF"/>
          <w:lang w:val="en-US"/>
        </w:rPr>
        <w:t>characterised</w:t>
      </w:r>
      <w:proofErr w:type="spellEnd"/>
      <w:r w:rsidRPr="00093FD3">
        <w:rPr>
          <w:i/>
          <w:iCs/>
          <w:sz w:val="20"/>
          <w:szCs w:val="20"/>
          <w:shd w:val="clear" w:color="auto" w:fill="FFFFFF"/>
          <w:lang w:val="en-US"/>
        </w:rPr>
        <w:t xml:space="preserve"> by appeal, etiquette, imperative, identification, emotive functions with a slight weakening of the phatic function.</w:t>
      </w:r>
    </w:p>
    <w:p w14:paraId="6E38B808" w14:textId="55685DDB" w:rsidR="003F3D86" w:rsidRPr="00093FD3" w:rsidRDefault="00093FD3" w:rsidP="00093FD3">
      <w:pPr>
        <w:shd w:val="clear" w:color="auto" w:fill="FFFFFF" w:themeFill="background1"/>
        <w:spacing w:after="0"/>
        <w:ind w:firstLine="851"/>
        <w:rPr>
          <w:i/>
          <w:iCs/>
          <w:sz w:val="20"/>
          <w:szCs w:val="20"/>
          <w:shd w:val="clear" w:color="auto" w:fill="FFFFFF"/>
          <w:lang w:val="en-US"/>
        </w:rPr>
      </w:pPr>
      <w:r w:rsidRPr="00093FD3">
        <w:rPr>
          <w:b/>
          <w:bCs/>
          <w:sz w:val="20"/>
          <w:szCs w:val="20"/>
          <w:shd w:val="clear" w:color="auto" w:fill="FFFFFF"/>
          <w:lang w:val="en-US"/>
        </w:rPr>
        <w:t>Keywords</w:t>
      </w:r>
      <w:r w:rsidRPr="00093FD3">
        <w:rPr>
          <w:sz w:val="20"/>
          <w:szCs w:val="20"/>
          <w:shd w:val="clear" w:color="auto" w:fill="FFFFFF"/>
          <w:lang w:val="en-US"/>
        </w:rPr>
        <w:t xml:space="preserve">: </w:t>
      </w:r>
      <w:r w:rsidRPr="00093FD3">
        <w:rPr>
          <w:i/>
          <w:iCs/>
          <w:sz w:val="20"/>
          <w:szCs w:val="20"/>
          <w:shd w:val="clear" w:color="auto" w:fill="FFFFFF"/>
          <w:lang w:val="en-US"/>
        </w:rPr>
        <w:t xml:space="preserve">vocal clauses, appeal clauses, addressing, media text, etiquette clauses, </w:t>
      </w:r>
      <w:proofErr w:type="spellStart"/>
      <w:r w:rsidRPr="00093FD3">
        <w:rPr>
          <w:i/>
          <w:iCs/>
          <w:sz w:val="20"/>
          <w:szCs w:val="20"/>
          <w:shd w:val="clear" w:color="auto" w:fill="FFFFFF"/>
          <w:lang w:val="en-US"/>
        </w:rPr>
        <w:t>characterisation</w:t>
      </w:r>
      <w:proofErr w:type="spellEnd"/>
      <w:r w:rsidRPr="00093FD3">
        <w:rPr>
          <w:i/>
          <w:iCs/>
          <w:sz w:val="20"/>
          <w:szCs w:val="20"/>
          <w:shd w:val="clear" w:color="auto" w:fill="FFFFFF"/>
          <w:lang w:val="en-US"/>
        </w:rPr>
        <w:t xml:space="preserve"> clauses, classification clauses. </w:t>
      </w:r>
    </w:p>
    <w:p w14:paraId="2FDA75E1" w14:textId="77777777" w:rsidR="003F3D86" w:rsidRDefault="003F3D86" w:rsidP="003F3D86">
      <w:pPr>
        <w:spacing w:after="0"/>
        <w:ind w:firstLine="0"/>
        <w:rPr>
          <w:color w:val="000000"/>
          <w:sz w:val="20"/>
          <w:szCs w:val="20"/>
          <w:lang w:val="uk-UA"/>
        </w:rPr>
      </w:pPr>
    </w:p>
    <w:p w14:paraId="27A4FAEC" w14:textId="2E5FBAFB" w:rsidR="003F3D86" w:rsidRPr="00965E7F" w:rsidRDefault="003F3D86" w:rsidP="003F3D86">
      <w:pPr>
        <w:spacing w:after="0"/>
        <w:ind w:firstLine="851"/>
        <w:rPr>
          <w:bCs/>
          <w:i/>
          <w:iCs/>
          <w:sz w:val="20"/>
          <w:szCs w:val="20"/>
          <w:lang w:val="en-US"/>
        </w:rPr>
      </w:pPr>
      <w:r w:rsidRPr="00965E7F">
        <w:rPr>
          <w:b/>
          <w:i/>
          <w:iCs/>
          <w:sz w:val="20"/>
          <w:szCs w:val="20"/>
          <w:lang w:val="en-US"/>
        </w:rPr>
        <w:t xml:space="preserve">Received: </w:t>
      </w:r>
      <w:r>
        <w:rPr>
          <w:bCs/>
          <w:i/>
          <w:iCs/>
          <w:sz w:val="20"/>
          <w:szCs w:val="20"/>
          <w:lang w:val="uk-UA"/>
        </w:rPr>
        <w:t>22</w:t>
      </w:r>
      <w:r w:rsidRPr="00965E7F">
        <w:rPr>
          <w:bCs/>
          <w:i/>
          <w:iCs/>
          <w:sz w:val="20"/>
          <w:szCs w:val="20"/>
          <w:lang w:val="uk-UA"/>
        </w:rPr>
        <w:t xml:space="preserve"> </w:t>
      </w:r>
      <w:r w:rsidRPr="00965E7F">
        <w:rPr>
          <w:bCs/>
          <w:i/>
          <w:iCs/>
          <w:sz w:val="20"/>
          <w:szCs w:val="20"/>
          <w:lang w:val="en-US"/>
        </w:rPr>
        <w:t>July 2024</w:t>
      </w:r>
    </w:p>
    <w:p w14:paraId="7F3AF3EA" w14:textId="517D2B68" w:rsidR="003F3D86" w:rsidRPr="00965E7F" w:rsidRDefault="003F3D86" w:rsidP="003F3D86">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w:t>
      </w:r>
      <w:r>
        <w:rPr>
          <w:bCs/>
          <w:i/>
          <w:iCs/>
          <w:sz w:val="20"/>
          <w:szCs w:val="20"/>
          <w:lang w:val="uk-UA"/>
        </w:rPr>
        <w:t>9</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13AC6374" w14:textId="273BA13E" w:rsidR="003F3D86" w:rsidRPr="00965E7F" w:rsidRDefault="003F3D86" w:rsidP="003F3D86">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w:t>
      </w:r>
      <w:r>
        <w:rPr>
          <w:bCs/>
          <w:i/>
          <w:iCs/>
          <w:sz w:val="20"/>
          <w:szCs w:val="20"/>
          <w:lang w:val="uk-UA"/>
        </w:rPr>
        <w:t xml:space="preserve">3 </w:t>
      </w:r>
      <w:r w:rsidRPr="00965E7F">
        <w:rPr>
          <w:bCs/>
          <w:i/>
          <w:iCs/>
          <w:sz w:val="20"/>
          <w:szCs w:val="20"/>
          <w:lang w:val="en-US"/>
        </w:rPr>
        <w:t>August 2024</w:t>
      </w:r>
    </w:p>
    <w:p w14:paraId="57700DF7" w14:textId="6738E5D5" w:rsidR="003F3D86" w:rsidRPr="00965E7F" w:rsidRDefault="003F3D86" w:rsidP="005576F6">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r>
        <w:rPr>
          <w:bCs/>
          <w:sz w:val="20"/>
          <w:szCs w:val="20"/>
          <w:lang w:val="en-US"/>
        </w:rPr>
        <w:t xml:space="preserve">Bondarenko O., </w:t>
      </w:r>
      <w:proofErr w:type="spellStart"/>
      <w:r>
        <w:rPr>
          <w:bCs/>
          <w:sz w:val="20"/>
          <w:szCs w:val="20"/>
          <w:lang w:val="en-US"/>
        </w:rPr>
        <w:t>Sydorenko</w:t>
      </w:r>
      <w:proofErr w:type="spellEnd"/>
      <w:r>
        <w:rPr>
          <w:bCs/>
          <w:sz w:val="20"/>
          <w:szCs w:val="20"/>
          <w:lang w:val="en-US"/>
        </w:rPr>
        <w:t xml:space="preserve"> O</w:t>
      </w:r>
      <w:r w:rsidRPr="00176C52">
        <w:rPr>
          <w:bCs/>
          <w:sz w:val="20"/>
          <w:szCs w:val="20"/>
          <w:lang w:val="en-US"/>
        </w:rPr>
        <w:t>.</w:t>
      </w:r>
      <w:r w:rsidR="00176C52" w:rsidRPr="00176C52">
        <w:rPr>
          <w:bCs/>
          <w:sz w:val="20"/>
          <w:szCs w:val="20"/>
          <w:lang w:val="uk-UA"/>
        </w:rPr>
        <w:t xml:space="preserve">, </w:t>
      </w:r>
      <w:proofErr w:type="spellStart"/>
      <w:r w:rsidR="00176C52" w:rsidRPr="00176C52">
        <w:rPr>
          <w:bCs/>
          <w:sz w:val="20"/>
          <w:szCs w:val="20"/>
          <w:shd w:val="clear" w:color="auto" w:fill="FFFFFF"/>
          <w:lang w:val="en-US"/>
        </w:rPr>
        <w:t>Yuvko</w:t>
      </w:r>
      <w:proofErr w:type="spellEnd"/>
      <w:r w:rsidR="00176C52" w:rsidRPr="00176C52">
        <w:rPr>
          <w:bCs/>
          <w:sz w:val="20"/>
          <w:szCs w:val="20"/>
          <w:shd w:val="clear" w:color="auto" w:fill="FFFFFF"/>
          <w:lang w:val="en-US"/>
        </w:rPr>
        <w:t xml:space="preserve"> Z</w:t>
      </w:r>
      <w:r w:rsidR="00176C52">
        <w:rPr>
          <w:bCs/>
          <w:sz w:val="20"/>
          <w:szCs w:val="20"/>
          <w:shd w:val="clear" w:color="auto" w:fill="FFFFFF"/>
          <w:lang w:val="uk-UA"/>
        </w:rPr>
        <w:t>.</w:t>
      </w:r>
      <w:r w:rsidRPr="00965E7F">
        <w:rPr>
          <w:bCs/>
          <w:sz w:val="20"/>
          <w:szCs w:val="20"/>
          <w:lang w:val="en-US"/>
        </w:rPr>
        <w:t xml:space="preserve"> (2024). </w:t>
      </w:r>
      <w:r w:rsidR="005576F6" w:rsidRPr="005576F6">
        <w:rPr>
          <w:bCs/>
          <w:sz w:val="20"/>
          <w:szCs w:val="20"/>
          <w:lang w:val="en-US"/>
        </w:rPr>
        <w:t xml:space="preserve">Semantic </w:t>
      </w:r>
      <w:r w:rsidR="005576F6">
        <w:rPr>
          <w:bCs/>
          <w:sz w:val="20"/>
          <w:szCs w:val="20"/>
          <w:lang w:val="en-US"/>
        </w:rPr>
        <w:t>a</w:t>
      </w:r>
      <w:r w:rsidR="005576F6" w:rsidRPr="005576F6">
        <w:rPr>
          <w:bCs/>
          <w:sz w:val="20"/>
          <w:szCs w:val="20"/>
          <w:lang w:val="en-US"/>
        </w:rPr>
        <w:t xml:space="preserve">nd Syntactic Properties </w:t>
      </w:r>
      <w:r w:rsidR="005576F6">
        <w:rPr>
          <w:bCs/>
          <w:sz w:val="20"/>
          <w:szCs w:val="20"/>
          <w:lang w:val="en-US"/>
        </w:rPr>
        <w:t>a</w:t>
      </w:r>
      <w:r w:rsidR="005576F6" w:rsidRPr="005576F6">
        <w:rPr>
          <w:bCs/>
          <w:sz w:val="20"/>
          <w:szCs w:val="20"/>
          <w:lang w:val="en-US"/>
        </w:rPr>
        <w:t xml:space="preserve">nd Communicative </w:t>
      </w:r>
      <w:r w:rsidR="005576F6">
        <w:rPr>
          <w:bCs/>
          <w:sz w:val="20"/>
          <w:szCs w:val="20"/>
          <w:lang w:val="en-US"/>
        </w:rPr>
        <w:t>a</w:t>
      </w:r>
      <w:r w:rsidR="005576F6" w:rsidRPr="005576F6">
        <w:rPr>
          <w:bCs/>
          <w:sz w:val="20"/>
          <w:szCs w:val="20"/>
          <w:lang w:val="en-US"/>
        </w:rPr>
        <w:t xml:space="preserve">nd Pragmatic Functions </w:t>
      </w:r>
      <w:r w:rsidR="005576F6">
        <w:rPr>
          <w:bCs/>
          <w:sz w:val="20"/>
          <w:szCs w:val="20"/>
          <w:lang w:val="en-US"/>
        </w:rPr>
        <w:t>o</w:t>
      </w:r>
      <w:r w:rsidR="005576F6" w:rsidRPr="005576F6">
        <w:rPr>
          <w:bCs/>
          <w:sz w:val="20"/>
          <w:szCs w:val="20"/>
          <w:lang w:val="en-US"/>
        </w:rPr>
        <w:t xml:space="preserve">f Vocalized Sentences </w:t>
      </w:r>
      <w:r w:rsidR="005576F6">
        <w:rPr>
          <w:bCs/>
          <w:sz w:val="20"/>
          <w:szCs w:val="20"/>
          <w:lang w:val="en-US"/>
        </w:rPr>
        <w:t>i</w:t>
      </w:r>
      <w:r w:rsidR="005576F6" w:rsidRPr="005576F6">
        <w:rPr>
          <w:bCs/>
          <w:sz w:val="20"/>
          <w:szCs w:val="20"/>
          <w:lang w:val="en-US"/>
        </w:rPr>
        <w:t>n Media Text</w:t>
      </w:r>
      <w:r w:rsidR="005576F6">
        <w:rPr>
          <w:bCs/>
          <w:sz w:val="20"/>
          <w:szCs w:val="20"/>
          <w:lang w:val="en-US"/>
        </w:rPr>
        <w:t>.</w:t>
      </w:r>
      <w:r w:rsidR="005576F6" w:rsidRPr="00965E7F">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A54EAB">
        <w:rPr>
          <w:bCs/>
          <w:sz w:val="20"/>
          <w:szCs w:val="20"/>
          <w:lang w:val="en-US"/>
        </w:rPr>
        <w:t xml:space="preserve">, 7-16 </w:t>
      </w:r>
      <w:r w:rsidRPr="00965E7F">
        <w:rPr>
          <w:bCs/>
          <w:sz w:val="20"/>
          <w:szCs w:val="20"/>
          <w:lang w:val="en-US"/>
        </w:rPr>
        <w:t xml:space="preserve"> </w:t>
      </w:r>
      <w:hyperlink r:id="rId11" w:history="1">
        <w:r w:rsidRPr="00965E7F">
          <w:rPr>
            <w:rStyle w:val="afd"/>
            <w:rFonts w:eastAsiaTheme="majorEastAsia"/>
            <w:sz w:val="20"/>
            <w:szCs w:val="20"/>
            <w:lang w:val="en-US"/>
          </w:rPr>
          <w:t>https://www.doi.org/10.21272/Ftrk.2024.16(2)-</w:t>
        </w:r>
      </w:hyperlink>
      <w:r w:rsidR="005576F6">
        <w:rPr>
          <w:rStyle w:val="afd"/>
          <w:rFonts w:eastAsiaTheme="majorEastAsia"/>
          <w:sz w:val="20"/>
          <w:szCs w:val="20"/>
          <w:lang w:val="en-US"/>
        </w:rPr>
        <w:t>1</w:t>
      </w:r>
      <w:r w:rsidRPr="00965E7F">
        <w:rPr>
          <w:bCs/>
          <w:sz w:val="20"/>
          <w:szCs w:val="20"/>
          <w:lang w:val="en-US"/>
        </w:rPr>
        <w:t xml:space="preserve"> </w:t>
      </w:r>
    </w:p>
    <w:p w14:paraId="00D498BF" w14:textId="77777777" w:rsidR="003F3D86" w:rsidRPr="00965E7F" w:rsidRDefault="003F3D86" w:rsidP="003F3D86">
      <w:pPr>
        <w:spacing w:after="0"/>
        <w:ind w:firstLine="851"/>
        <w:rPr>
          <w:bCs/>
          <w:sz w:val="20"/>
          <w:szCs w:val="20"/>
          <w:highlight w:val="yellow"/>
          <w:lang w:val="en-US"/>
        </w:rPr>
      </w:pPr>
    </w:p>
    <w:p w14:paraId="0F14B74F" w14:textId="007FB601" w:rsidR="003F3D86" w:rsidRDefault="003F3D86" w:rsidP="005576F6">
      <w:pPr>
        <w:spacing w:after="0"/>
        <w:ind w:left="1134" w:firstLine="0"/>
        <w:rPr>
          <w:bCs/>
          <w:sz w:val="20"/>
          <w:szCs w:val="20"/>
          <w:lang w:val="uk-UA"/>
        </w:rPr>
      </w:pPr>
      <w:r w:rsidRPr="00965E7F">
        <w:rPr>
          <w:noProof/>
          <w:sz w:val="20"/>
          <w:szCs w:val="20"/>
        </w:rPr>
        <w:drawing>
          <wp:anchor distT="0" distB="0" distL="114300" distR="114300" simplePos="0" relativeHeight="251662848" behindDoc="0" locked="0" layoutInCell="1" allowOverlap="1" wp14:anchorId="1ED08E57" wp14:editId="4CB9B597">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998467957"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70CDBE42" w14:textId="77777777" w:rsidR="00093FD3" w:rsidRDefault="00093FD3" w:rsidP="005576F6">
      <w:pPr>
        <w:spacing w:after="0"/>
        <w:ind w:left="1134" w:firstLine="0"/>
        <w:rPr>
          <w:bCs/>
          <w:sz w:val="20"/>
          <w:szCs w:val="20"/>
          <w:lang w:val="uk-UA"/>
        </w:rPr>
      </w:pPr>
    </w:p>
    <w:p w14:paraId="22EB8438" w14:textId="77777777" w:rsidR="00A54EAB" w:rsidRDefault="00A54EAB" w:rsidP="005576F6">
      <w:pPr>
        <w:spacing w:after="0"/>
        <w:ind w:left="1134" w:firstLine="0"/>
        <w:rPr>
          <w:bCs/>
          <w:sz w:val="20"/>
          <w:szCs w:val="20"/>
          <w:lang w:val="uk-UA"/>
        </w:rPr>
      </w:pPr>
    </w:p>
    <w:p w14:paraId="1B774C93" w14:textId="6609B27A" w:rsidR="00093FD3" w:rsidRPr="00093FD3" w:rsidRDefault="00093FD3" w:rsidP="00093FD3">
      <w:pPr>
        <w:jc w:val="center"/>
        <w:rPr>
          <w:b/>
          <w:sz w:val="20"/>
          <w:szCs w:val="20"/>
          <w:lang w:val="uk-UA"/>
        </w:rPr>
      </w:pPr>
      <w:r w:rsidRPr="00093FD3">
        <w:rPr>
          <w:b/>
          <w:sz w:val="20"/>
          <w:szCs w:val="20"/>
          <w:lang w:val="uk-UA"/>
        </w:rPr>
        <w:lastRenderedPageBreak/>
        <w:t>СЕМАНТИКО-СИНТАКСИЧНІ ВЛАСТИВОСТІ Й КОМУНІКАТИВНО-ПРАГМАТИЧНІ ФУНКЦІЇ ВОКАТИВНИХ РЕЧЕНЬ У МЕДІАЕТЕКСТІ</w:t>
      </w:r>
    </w:p>
    <w:p w14:paraId="7DD031A6" w14:textId="77777777" w:rsidR="00A54EAB" w:rsidRDefault="00A54EAB" w:rsidP="006F4311">
      <w:pPr>
        <w:spacing w:after="0"/>
        <w:ind w:firstLine="0"/>
        <w:rPr>
          <w:bCs/>
          <w:sz w:val="20"/>
          <w:szCs w:val="20"/>
          <w:lang w:val="uk-UA"/>
        </w:rPr>
      </w:pPr>
    </w:p>
    <w:p w14:paraId="3EA7EA2A" w14:textId="078E6BF4" w:rsidR="0046324A" w:rsidRDefault="0046324A" w:rsidP="006F4311">
      <w:pPr>
        <w:spacing w:after="0"/>
        <w:ind w:firstLine="0"/>
        <w:rPr>
          <w:rFonts w:eastAsiaTheme="minorHAnsi"/>
          <w:b/>
          <w:bCs/>
          <w:iCs/>
          <w:sz w:val="20"/>
          <w:szCs w:val="20"/>
          <w:lang w:val="uk-UA" w:eastAsia="en-US"/>
        </w:rPr>
      </w:pPr>
      <w:r>
        <w:rPr>
          <w:rFonts w:eastAsiaTheme="minorHAnsi"/>
          <w:b/>
          <w:bCs/>
          <w:iCs/>
          <w:sz w:val="20"/>
          <w:szCs w:val="20"/>
          <w:lang w:val="uk-UA" w:eastAsia="en-US"/>
        </w:rPr>
        <w:t xml:space="preserve">Бондаренко Олена, </w:t>
      </w:r>
    </w:p>
    <w:p w14:paraId="07984185" w14:textId="37101667" w:rsidR="0046324A" w:rsidRDefault="0046324A" w:rsidP="006F4311">
      <w:pPr>
        <w:spacing w:after="0"/>
        <w:ind w:firstLine="0"/>
        <w:rPr>
          <w:sz w:val="20"/>
          <w:szCs w:val="20"/>
          <w:lang w:val="uk-UA"/>
        </w:rPr>
      </w:pPr>
      <w:r w:rsidRPr="00965E7F">
        <w:rPr>
          <w:sz w:val="20"/>
          <w:szCs w:val="20"/>
          <w:lang w:val=""/>
        </w:rPr>
        <w:t xml:space="preserve">Сумський державний університет, </w:t>
      </w:r>
      <w:r w:rsidR="00480154">
        <w:rPr>
          <w:sz w:val="20"/>
          <w:szCs w:val="20"/>
          <w:lang w:val="uk-UA"/>
        </w:rPr>
        <w:t xml:space="preserve">Суми, </w:t>
      </w:r>
      <w:r>
        <w:rPr>
          <w:sz w:val="20"/>
          <w:szCs w:val="20"/>
          <w:lang w:val=""/>
        </w:rPr>
        <w:t>Україна</w:t>
      </w:r>
    </w:p>
    <w:p w14:paraId="46C49DF3" w14:textId="77777777" w:rsidR="0046324A" w:rsidRDefault="0046324A" w:rsidP="006F4311">
      <w:pPr>
        <w:spacing w:after="0"/>
        <w:ind w:firstLine="0"/>
        <w:rPr>
          <w:color w:val="000000"/>
          <w:sz w:val="20"/>
          <w:szCs w:val="20"/>
          <w:lang w:val="uk-UA"/>
        </w:rPr>
      </w:pPr>
      <w:r w:rsidRPr="00965E7F">
        <w:rPr>
          <w:color w:val="000000"/>
          <w:sz w:val="20"/>
          <w:szCs w:val="20"/>
          <w:lang w:val="en-US"/>
        </w:rPr>
        <w:t>ORCID</w:t>
      </w:r>
      <w:r w:rsidRPr="0046324A">
        <w:rPr>
          <w:color w:val="000000"/>
          <w:sz w:val="20"/>
          <w:szCs w:val="20"/>
        </w:rPr>
        <w:t xml:space="preserve"> </w:t>
      </w:r>
      <w:r w:rsidRPr="00965E7F">
        <w:rPr>
          <w:color w:val="000000"/>
          <w:sz w:val="20"/>
          <w:szCs w:val="20"/>
          <w:lang w:val="en-US"/>
        </w:rPr>
        <w:t>ID</w:t>
      </w:r>
      <w:r w:rsidRPr="0046324A">
        <w:rPr>
          <w:color w:val="000000"/>
          <w:sz w:val="20"/>
          <w:szCs w:val="20"/>
        </w:rPr>
        <w:t xml:space="preserve"> </w:t>
      </w:r>
      <w:r w:rsidRPr="003F3D86">
        <w:rPr>
          <w:color w:val="000000"/>
          <w:sz w:val="20"/>
          <w:szCs w:val="20"/>
          <w:lang w:val="uk-UA"/>
        </w:rPr>
        <w:t>0000-0002-2369-774X</w:t>
      </w:r>
    </w:p>
    <w:p w14:paraId="6D4F3261" w14:textId="77777777" w:rsidR="0046324A" w:rsidRPr="0046324A" w:rsidRDefault="0046324A" w:rsidP="006F4311">
      <w:pPr>
        <w:spacing w:after="0"/>
        <w:ind w:firstLine="0"/>
        <w:rPr>
          <w:color w:val="000000"/>
          <w:sz w:val="20"/>
          <w:szCs w:val="20"/>
        </w:rPr>
      </w:pPr>
      <w:r>
        <w:rPr>
          <w:color w:val="000000"/>
          <w:sz w:val="20"/>
          <w:szCs w:val="20"/>
          <w:lang w:val="uk-UA"/>
        </w:rPr>
        <w:t xml:space="preserve">Автор, відповідальний за листування: </w:t>
      </w:r>
      <w:hyperlink r:id="rId14" w:history="1">
        <w:r w:rsidRPr="00F976EE">
          <w:rPr>
            <w:rStyle w:val="afd"/>
            <w:sz w:val="20"/>
            <w:szCs w:val="20"/>
            <w:lang w:val="en-US"/>
          </w:rPr>
          <w:t>ol</w:t>
        </w:r>
        <w:r w:rsidRPr="0046324A">
          <w:rPr>
            <w:rStyle w:val="afd"/>
            <w:sz w:val="20"/>
            <w:szCs w:val="20"/>
          </w:rPr>
          <w:t>.</w:t>
        </w:r>
        <w:r w:rsidRPr="00F976EE">
          <w:rPr>
            <w:rStyle w:val="afd"/>
            <w:sz w:val="20"/>
            <w:szCs w:val="20"/>
            <w:lang w:val="en-US"/>
          </w:rPr>
          <w:t>bondarenko</w:t>
        </w:r>
        <w:r w:rsidRPr="0046324A">
          <w:rPr>
            <w:rStyle w:val="afd"/>
            <w:sz w:val="20"/>
            <w:szCs w:val="20"/>
          </w:rPr>
          <w:t>@</w:t>
        </w:r>
        <w:r w:rsidRPr="00F976EE">
          <w:rPr>
            <w:rStyle w:val="afd"/>
            <w:sz w:val="20"/>
            <w:szCs w:val="20"/>
            <w:lang w:val="en-US"/>
          </w:rPr>
          <w:t>journ</w:t>
        </w:r>
        <w:r w:rsidRPr="0046324A">
          <w:rPr>
            <w:rStyle w:val="afd"/>
            <w:sz w:val="20"/>
            <w:szCs w:val="20"/>
          </w:rPr>
          <w:t>.</w:t>
        </w:r>
        <w:r w:rsidRPr="00F976EE">
          <w:rPr>
            <w:rStyle w:val="afd"/>
            <w:sz w:val="20"/>
            <w:szCs w:val="20"/>
            <w:lang w:val="en-US"/>
          </w:rPr>
          <w:t>sumdu</w:t>
        </w:r>
        <w:r w:rsidRPr="0046324A">
          <w:rPr>
            <w:rStyle w:val="afd"/>
            <w:sz w:val="20"/>
            <w:szCs w:val="20"/>
          </w:rPr>
          <w:t>.</w:t>
        </w:r>
        <w:r w:rsidRPr="00F976EE">
          <w:rPr>
            <w:rStyle w:val="afd"/>
            <w:sz w:val="20"/>
            <w:szCs w:val="20"/>
            <w:lang w:val="en-US"/>
          </w:rPr>
          <w:t>edu</w:t>
        </w:r>
        <w:r w:rsidRPr="0046324A">
          <w:rPr>
            <w:rStyle w:val="afd"/>
            <w:sz w:val="20"/>
            <w:szCs w:val="20"/>
          </w:rPr>
          <w:t>.</w:t>
        </w:r>
        <w:r w:rsidRPr="00F976EE">
          <w:rPr>
            <w:rStyle w:val="afd"/>
            <w:sz w:val="20"/>
            <w:szCs w:val="20"/>
            <w:lang w:val="en-US"/>
          </w:rPr>
          <w:t>ua</w:t>
        </w:r>
      </w:hyperlink>
      <w:r w:rsidRPr="0046324A">
        <w:rPr>
          <w:color w:val="000000"/>
          <w:sz w:val="20"/>
          <w:szCs w:val="20"/>
        </w:rPr>
        <w:t xml:space="preserve"> </w:t>
      </w:r>
    </w:p>
    <w:p w14:paraId="1C0ADCDB" w14:textId="1F906B35" w:rsidR="0046324A" w:rsidRPr="0046324A" w:rsidRDefault="0046324A" w:rsidP="006F4311">
      <w:pPr>
        <w:spacing w:after="0"/>
        <w:ind w:firstLine="0"/>
        <w:rPr>
          <w:b/>
          <w:bCs/>
          <w:color w:val="000000"/>
          <w:sz w:val="20"/>
          <w:szCs w:val="20"/>
          <w:lang w:val="uk-UA"/>
        </w:rPr>
      </w:pPr>
      <w:r w:rsidRPr="0046324A">
        <w:rPr>
          <w:b/>
          <w:bCs/>
          <w:color w:val="000000"/>
          <w:sz w:val="20"/>
          <w:szCs w:val="20"/>
          <w:lang w:val="uk-UA"/>
        </w:rPr>
        <w:t xml:space="preserve">Сидоренко Ольга, </w:t>
      </w:r>
    </w:p>
    <w:p w14:paraId="7A49AF8A" w14:textId="04F9852A" w:rsidR="0046324A" w:rsidRDefault="0046324A" w:rsidP="006F4311">
      <w:pPr>
        <w:spacing w:after="0"/>
        <w:ind w:firstLine="0"/>
        <w:rPr>
          <w:sz w:val="20"/>
          <w:szCs w:val="20"/>
          <w:lang w:val="uk-UA"/>
        </w:rPr>
      </w:pPr>
      <w:r w:rsidRPr="00965E7F">
        <w:rPr>
          <w:sz w:val="20"/>
          <w:szCs w:val="20"/>
          <w:lang w:val=""/>
        </w:rPr>
        <w:t xml:space="preserve">Сумський державний університет, </w:t>
      </w:r>
      <w:r w:rsidR="00480154">
        <w:rPr>
          <w:sz w:val="20"/>
          <w:szCs w:val="20"/>
          <w:lang w:val="uk-UA"/>
        </w:rPr>
        <w:t xml:space="preserve">Суми, </w:t>
      </w:r>
      <w:r>
        <w:rPr>
          <w:sz w:val="20"/>
          <w:szCs w:val="20"/>
          <w:lang w:val=""/>
        </w:rPr>
        <w:t>Україна</w:t>
      </w:r>
    </w:p>
    <w:p w14:paraId="16E88DB7" w14:textId="7C4B7B17" w:rsidR="005576F6" w:rsidRDefault="0046324A" w:rsidP="006F4311">
      <w:pPr>
        <w:shd w:val="clear" w:color="auto" w:fill="FFFFFF" w:themeFill="background1"/>
        <w:spacing w:after="0"/>
        <w:ind w:firstLine="0"/>
        <w:rPr>
          <w:sz w:val="20"/>
          <w:szCs w:val="20"/>
          <w:shd w:val="clear" w:color="auto" w:fill="FFFFFF"/>
          <w:lang w:val="uk-UA"/>
        </w:rPr>
      </w:pPr>
      <w:r w:rsidRPr="00965E7F">
        <w:rPr>
          <w:color w:val="000000"/>
          <w:sz w:val="20"/>
          <w:szCs w:val="20"/>
          <w:lang w:val="en-US"/>
        </w:rPr>
        <w:t>ORCID</w:t>
      </w:r>
      <w:r w:rsidRPr="0046324A">
        <w:rPr>
          <w:color w:val="000000"/>
          <w:sz w:val="20"/>
          <w:szCs w:val="20"/>
        </w:rPr>
        <w:t xml:space="preserve"> </w:t>
      </w:r>
      <w:r w:rsidRPr="00965E7F">
        <w:rPr>
          <w:color w:val="000000"/>
          <w:sz w:val="20"/>
          <w:szCs w:val="20"/>
          <w:lang w:val="en-US"/>
        </w:rPr>
        <w:t>ID</w:t>
      </w:r>
      <w:r w:rsidRPr="0046324A">
        <w:rPr>
          <w:color w:val="000000"/>
          <w:sz w:val="20"/>
          <w:szCs w:val="20"/>
        </w:rPr>
        <w:t xml:space="preserve"> </w:t>
      </w:r>
      <w:r w:rsidRPr="0046324A">
        <w:rPr>
          <w:sz w:val="20"/>
          <w:szCs w:val="20"/>
          <w:shd w:val="clear" w:color="auto" w:fill="FFFFFF"/>
        </w:rPr>
        <w:t>0000-0002-5507-2867</w:t>
      </w:r>
    </w:p>
    <w:p w14:paraId="00569064" w14:textId="096F8947" w:rsidR="00176C52" w:rsidRDefault="00176C52" w:rsidP="006F4311">
      <w:pPr>
        <w:shd w:val="clear" w:color="auto" w:fill="FFFFFF" w:themeFill="background1"/>
        <w:spacing w:after="0"/>
        <w:ind w:firstLine="0"/>
        <w:rPr>
          <w:sz w:val="20"/>
          <w:szCs w:val="20"/>
          <w:shd w:val="clear" w:color="auto" w:fill="FFFFFF"/>
          <w:lang w:val="uk-UA"/>
        </w:rPr>
      </w:pPr>
      <w:proofErr w:type="spellStart"/>
      <w:r w:rsidRPr="00176C52">
        <w:rPr>
          <w:b/>
          <w:bCs/>
          <w:sz w:val="20"/>
          <w:szCs w:val="20"/>
          <w:shd w:val="clear" w:color="auto" w:fill="FFFFFF"/>
          <w:lang w:val="uk-UA"/>
        </w:rPr>
        <w:t>Ювко</w:t>
      </w:r>
      <w:proofErr w:type="spellEnd"/>
      <w:r w:rsidRPr="00176C52">
        <w:rPr>
          <w:b/>
          <w:bCs/>
          <w:sz w:val="20"/>
          <w:szCs w:val="20"/>
          <w:shd w:val="clear" w:color="auto" w:fill="FFFFFF"/>
          <w:lang w:val="uk-UA"/>
        </w:rPr>
        <w:t xml:space="preserve"> Захар</w:t>
      </w:r>
      <w:r>
        <w:rPr>
          <w:sz w:val="20"/>
          <w:szCs w:val="20"/>
          <w:shd w:val="clear" w:color="auto" w:fill="FFFFFF"/>
          <w:lang w:val="uk-UA"/>
        </w:rPr>
        <w:t>,</w:t>
      </w:r>
    </w:p>
    <w:p w14:paraId="3159ACE0" w14:textId="77777777" w:rsidR="00176C52" w:rsidRDefault="00176C52" w:rsidP="00176C52">
      <w:pPr>
        <w:spacing w:after="0"/>
        <w:ind w:firstLine="0"/>
        <w:rPr>
          <w:sz w:val="20"/>
          <w:szCs w:val="20"/>
          <w:lang w:val="uk-UA"/>
        </w:rPr>
      </w:pPr>
      <w:r w:rsidRPr="00965E7F">
        <w:rPr>
          <w:sz w:val="20"/>
          <w:szCs w:val="20"/>
          <w:lang w:val=""/>
        </w:rPr>
        <w:t xml:space="preserve">Сумський державний університет, </w:t>
      </w:r>
      <w:r>
        <w:rPr>
          <w:sz w:val="20"/>
          <w:szCs w:val="20"/>
          <w:lang w:val="uk-UA"/>
        </w:rPr>
        <w:t xml:space="preserve">Суми, </w:t>
      </w:r>
      <w:r>
        <w:rPr>
          <w:sz w:val="20"/>
          <w:szCs w:val="20"/>
          <w:lang w:val=""/>
        </w:rPr>
        <w:t>Україна</w:t>
      </w:r>
    </w:p>
    <w:p w14:paraId="6016C18A" w14:textId="77777777" w:rsidR="00176C52" w:rsidRPr="00176C52" w:rsidRDefault="00176C52" w:rsidP="006F4311">
      <w:pPr>
        <w:shd w:val="clear" w:color="auto" w:fill="FFFFFF" w:themeFill="background1"/>
        <w:spacing w:after="0"/>
        <w:ind w:firstLine="0"/>
        <w:rPr>
          <w:sz w:val="20"/>
          <w:szCs w:val="20"/>
          <w:shd w:val="clear" w:color="auto" w:fill="FFFFFF"/>
          <w:lang w:val="uk-UA"/>
        </w:rPr>
      </w:pPr>
    </w:p>
    <w:p w14:paraId="1144B2B6" w14:textId="77777777" w:rsidR="00093FD3" w:rsidRPr="00093FD3" w:rsidRDefault="00093FD3" w:rsidP="006F4311">
      <w:pPr>
        <w:shd w:val="clear" w:color="auto" w:fill="FFFFFF" w:themeFill="background1"/>
        <w:spacing w:after="0"/>
        <w:ind w:firstLine="851"/>
        <w:rPr>
          <w:sz w:val="20"/>
          <w:szCs w:val="20"/>
          <w:shd w:val="clear" w:color="auto" w:fill="FFFFFF"/>
          <w:lang w:val="uk-UA"/>
        </w:rPr>
      </w:pPr>
      <w:r w:rsidRPr="00093FD3">
        <w:rPr>
          <w:b/>
          <w:bCs/>
          <w:sz w:val="20"/>
          <w:szCs w:val="20"/>
          <w:shd w:val="clear" w:color="auto" w:fill="FFFFFF"/>
          <w:lang w:val="uk-UA"/>
        </w:rPr>
        <w:t>Анотація.</w:t>
      </w:r>
      <w:r>
        <w:rPr>
          <w:sz w:val="20"/>
          <w:szCs w:val="20"/>
          <w:shd w:val="clear" w:color="auto" w:fill="FFFFFF"/>
          <w:lang w:val="uk-UA"/>
        </w:rPr>
        <w:t xml:space="preserve"> </w:t>
      </w:r>
      <w:r w:rsidRPr="00093FD3">
        <w:rPr>
          <w:i/>
          <w:iCs/>
          <w:sz w:val="20"/>
          <w:szCs w:val="20"/>
          <w:shd w:val="clear" w:color="auto" w:fill="FFFFFF"/>
          <w:lang w:val="uk-UA"/>
        </w:rPr>
        <w:t xml:space="preserve">У статті розкрито семантико-синтаксичні властивості й комунікативно-прагматичні функції вокативних речень в </w:t>
      </w:r>
      <w:proofErr w:type="spellStart"/>
      <w:r w:rsidRPr="00093FD3">
        <w:rPr>
          <w:i/>
          <w:iCs/>
          <w:sz w:val="20"/>
          <w:szCs w:val="20"/>
          <w:shd w:val="clear" w:color="auto" w:fill="FFFFFF"/>
          <w:lang w:val="uk-UA"/>
        </w:rPr>
        <w:t>медіатексті</w:t>
      </w:r>
      <w:proofErr w:type="spellEnd"/>
      <w:r w:rsidRPr="00093FD3">
        <w:rPr>
          <w:i/>
          <w:iCs/>
          <w:sz w:val="20"/>
          <w:szCs w:val="20"/>
          <w:shd w:val="clear" w:color="auto" w:fill="FFFFFF"/>
          <w:lang w:val="uk-UA"/>
        </w:rPr>
        <w:t xml:space="preserve">. Застосування комплексної методики дослідження односкладних речень на засадах функційно-комунікативного підходу дозволило визначити, з-поміж односкладних іменних речень, що функціонують в </w:t>
      </w:r>
      <w:proofErr w:type="spellStart"/>
      <w:r w:rsidRPr="00093FD3">
        <w:rPr>
          <w:i/>
          <w:iCs/>
          <w:sz w:val="20"/>
          <w:szCs w:val="20"/>
          <w:shd w:val="clear" w:color="auto" w:fill="FFFFFF"/>
          <w:lang w:val="uk-UA"/>
        </w:rPr>
        <w:t>медіамовленні</w:t>
      </w:r>
      <w:proofErr w:type="spellEnd"/>
      <w:r w:rsidRPr="00093FD3">
        <w:rPr>
          <w:i/>
          <w:iCs/>
          <w:sz w:val="20"/>
          <w:szCs w:val="20"/>
          <w:shd w:val="clear" w:color="auto" w:fill="FFFFFF"/>
          <w:lang w:val="uk-UA"/>
        </w:rPr>
        <w:t xml:space="preserve">, найбільший функційний потенціал у комунікативній структурі </w:t>
      </w:r>
      <w:proofErr w:type="spellStart"/>
      <w:r w:rsidRPr="00093FD3">
        <w:rPr>
          <w:i/>
          <w:iCs/>
          <w:sz w:val="20"/>
          <w:szCs w:val="20"/>
          <w:shd w:val="clear" w:color="auto" w:fill="FFFFFF"/>
          <w:lang w:val="uk-UA"/>
        </w:rPr>
        <w:t>медіатексту</w:t>
      </w:r>
      <w:proofErr w:type="spellEnd"/>
      <w:r w:rsidRPr="00093FD3">
        <w:rPr>
          <w:i/>
          <w:iCs/>
          <w:sz w:val="20"/>
          <w:szCs w:val="20"/>
          <w:shd w:val="clear" w:color="auto" w:fill="FFFFFF"/>
          <w:lang w:val="uk-UA"/>
        </w:rPr>
        <w:t xml:space="preserve"> виявили вокативні речення, що виступають  засобом розгортання діалогічності журналістського тексту, уводячи в широкий контекст комунікативної ситуації категорію </w:t>
      </w:r>
      <w:proofErr w:type="spellStart"/>
      <w:r w:rsidRPr="00093FD3">
        <w:rPr>
          <w:i/>
          <w:iCs/>
          <w:sz w:val="20"/>
          <w:szCs w:val="20"/>
          <w:shd w:val="clear" w:color="auto" w:fill="FFFFFF"/>
          <w:lang w:val="uk-UA"/>
        </w:rPr>
        <w:t>адресатності</w:t>
      </w:r>
      <w:proofErr w:type="spellEnd"/>
      <w:r w:rsidRPr="00093FD3">
        <w:rPr>
          <w:i/>
          <w:iCs/>
          <w:sz w:val="20"/>
          <w:szCs w:val="20"/>
          <w:shd w:val="clear" w:color="auto" w:fill="FFFFFF"/>
          <w:lang w:val="uk-UA"/>
        </w:rPr>
        <w:t xml:space="preserve">. На основі функційної семантики предикатної синтаксеми виявлено такі соціально-комунікативні типи адресації </w:t>
      </w:r>
      <w:proofErr w:type="spellStart"/>
      <w:r w:rsidRPr="00093FD3">
        <w:rPr>
          <w:i/>
          <w:iCs/>
          <w:sz w:val="20"/>
          <w:szCs w:val="20"/>
          <w:shd w:val="clear" w:color="auto" w:fill="FFFFFF"/>
          <w:lang w:val="uk-UA"/>
        </w:rPr>
        <w:t>медіаповідомлення</w:t>
      </w:r>
      <w:proofErr w:type="spellEnd"/>
      <w:r w:rsidRPr="00093FD3">
        <w:rPr>
          <w:i/>
          <w:iCs/>
          <w:sz w:val="20"/>
          <w:szCs w:val="20"/>
          <w:shd w:val="clear" w:color="auto" w:fill="FFFFFF"/>
          <w:lang w:val="uk-UA"/>
        </w:rPr>
        <w:t xml:space="preserve">: загальна адресація (адресат масовий, узагальнений, соціально недиференційований); конкретна адресація (адресат реальний, соціально диференційований, персонально означений); умовна адресація (адресат уявний, метафорично персоніфікований). У </w:t>
      </w:r>
      <w:proofErr w:type="spellStart"/>
      <w:r w:rsidRPr="00093FD3">
        <w:rPr>
          <w:i/>
          <w:iCs/>
          <w:sz w:val="20"/>
          <w:szCs w:val="20"/>
          <w:shd w:val="clear" w:color="auto" w:fill="FFFFFF"/>
          <w:lang w:val="uk-UA"/>
        </w:rPr>
        <w:t>медіатекстах</w:t>
      </w:r>
      <w:proofErr w:type="spellEnd"/>
      <w:r w:rsidRPr="00093FD3">
        <w:rPr>
          <w:i/>
          <w:iCs/>
          <w:sz w:val="20"/>
          <w:szCs w:val="20"/>
          <w:shd w:val="clear" w:color="auto" w:fill="FFFFFF"/>
          <w:lang w:val="uk-UA"/>
        </w:rPr>
        <w:t xml:space="preserve"> переважає загальна офіційна адресація. Комунікативно-прагматичні групи вокативних речень об’єднують такі семантичні моделі: 1) етикетні речення;  2) речення-класифікації; 3) речення-характеристики. Вокативним реченням однаковою мірою властиві </w:t>
      </w:r>
      <w:proofErr w:type="spellStart"/>
      <w:r w:rsidRPr="00093FD3">
        <w:rPr>
          <w:i/>
          <w:iCs/>
          <w:sz w:val="20"/>
          <w:szCs w:val="20"/>
          <w:shd w:val="clear" w:color="auto" w:fill="FFFFFF"/>
          <w:lang w:val="uk-UA"/>
        </w:rPr>
        <w:t>апелятивна</w:t>
      </w:r>
      <w:proofErr w:type="spellEnd"/>
      <w:r w:rsidRPr="00093FD3">
        <w:rPr>
          <w:i/>
          <w:iCs/>
          <w:sz w:val="20"/>
          <w:szCs w:val="20"/>
          <w:shd w:val="clear" w:color="auto" w:fill="FFFFFF"/>
          <w:lang w:val="uk-UA"/>
        </w:rPr>
        <w:t xml:space="preserve">, етикетна, імперативна, ідентифікаційна, емотивна функції із незначним послабленням вагомості  </w:t>
      </w:r>
      <w:proofErr w:type="spellStart"/>
      <w:r w:rsidRPr="00093FD3">
        <w:rPr>
          <w:i/>
          <w:iCs/>
          <w:sz w:val="20"/>
          <w:szCs w:val="20"/>
          <w:shd w:val="clear" w:color="auto" w:fill="FFFFFF"/>
          <w:lang w:val="uk-UA"/>
        </w:rPr>
        <w:t>фатичної</w:t>
      </w:r>
      <w:proofErr w:type="spellEnd"/>
      <w:r w:rsidRPr="00093FD3">
        <w:rPr>
          <w:i/>
          <w:iCs/>
          <w:sz w:val="20"/>
          <w:szCs w:val="20"/>
          <w:shd w:val="clear" w:color="auto" w:fill="FFFFFF"/>
          <w:lang w:val="uk-UA"/>
        </w:rPr>
        <w:t xml:space="preserve"> функції.</w:t>
      </w:r>
    </w:p>
    <w:p w14:paraId="13889D3A" w14:textId="77777777" w:rsidR="00093FD3" w:rsidRPr="00093FD3" w:rsidRDefault="00093FD3" w:rsidP="00093FD3">
      <w:pPr>
        <w:shd w:val="clear" w:color="auto" w:fill="FFFFFF" w:themeFill="background1"/>
        <w:spacing w:after="0"/>
        <w:ind w:firstLine="851"/>
        <w:rPr>
          <w:sz w:val="20"/>
          <w:szCs w:val="20"/>
          <w:shd w:val="clear" w:color="auto" w:fill="FFFFFF"/>
          <w:lang w:val="uk-UA"/>
        </w:rPr>
      </w:pPr>
      <w:r w:rsidRPr="00093FD3">
        <w:rPr>
          <w:b/>
          <w:bCs/>
          <w:sz w:val="20"/>
          <w:szCs w:val="20"/>
          <w:shd w:val="clear" w:color="auto" w:fill="FFFFFF"/>
          <w:lang w:val="uk-UA"/>
        </w:rPr>
        <w:t>Ключові слова:</w:t>
      </w:r>
      <w:r w:rsidRPr="00093FD3">
        <w:rPr>
          <w:sz w:val="20"/>
          <w:szCs w:val="20"/>
          <w:shd w:val="clear" w:color="auto" w:fill="FFFFFF"/>
          <w:lang w:val="uk-UA"/>
        </w:rPr>
        <w:t xml:space="preserve"> </w:t>
      </w:r>
      <w:r w:rsidRPr="00093FD3">
        <w:rPr>
          <w:i/>
          <w:iCs/>
          <w:sz w:val="20"/>
          <w:szCs w:val="20"/>
          <w:shd w:val="clear" w:color="auto" w:fill="FFFFFF"/>
          <w:lang w:val="uk-UA"/>
        </w:rPr>
        <w:t xml:space="preserve">вокативні речення, речення-звертання, </w:t>
      </w:r>
      <w:proofErr w:type="spellStart"/>
      <w:r w:rsidRPr="00093FD3">
        <w:rPr>
          <w:i/>
          <w:iCs/>
          <w:sz w:val="20"/>
          <w:szCs w:val="20"/>
          <w:shd w:val="clear" w:color="auto" w:fill="FFFFFF"/>
          <w:lang w:val="uk-UA"/>
        </w:rPr>
        <w:t>адресатність</w:t>
      </w:r>
      <w:proofErr w:type="spellEnd"/>
      <w:r w:rsidRPr="00093FD3">
        <w:rPr>
          <w:i/>
          <w:iCs/>
          <w:sz w:val="20"/>
          <w:szCs w:val="20"/>
          <w:shd w:val="clear" w:color="auto" w:fill="FFFFFF"/>
          <w:lang w:val="uk-UA"/>
        </w:rPr>
        <w:t xml:space="preserve">, </w:t>
      </w:r>
      <w:proofErr w:type="spellStart"/>
      <w:r w:rsidRPr="00093FD3">
        <w:rPr>
          <w:i/>
          <w:iCs/>
          <w:sz w:val="20"/>
          <w:szCs w:val="20"/>
          <w:shd w:val="clear" w:color="auto" w:fill="FFFFFF"/>
          <w:lang w:val="uk-UA"/>
        </w:rPr>
        <w:t>медіатекст</w:t>
      </w:r>
      <w:proofErr w:type="spellEnd"/>
      <w:r w:rsidRPr="00093FD3">
        <w:rPr>
          <w:i/>
          <w:iCs/>
          <w:sz w:val="20"/>
          <w:szCs w:val="20"/>
          <w:shd w:val="clear" w:color="auto" w:fill="FFFFFF"/>
          <w:lang w:val="uk-UA"/>
        </w:rPr>
        <w:t>, етикетні речення, речення-характеристики, речення-класифікації.</w:t>
      </w:r>
      <w:r w:rsidRPr="00093FD3">
        <w:rPr>
          <w:sz w:val="20"/>
          <w:szCs w:val="20"/>
          <w:shd w:val="clear" w:color="auto" w:fill="FFFFFF"/>
          <w:lang w:val="uk-UA"/>
        </w:rPr>
        <w:t xml:space="preserve"> </w:t>
      </w:r>
    </w:p>
    <w:p w14:paraId="72916C5C" w14:textId="77777777" w:rsidR="005576F6" w:rsidRPr="00093FD3" w:rsidRDefault="005576F6" w:rsidP="00093FD3">
      <w:pPr>
        <w:spacing w:after="0"/>
        <w:ind w:firstLine="0"/>
        <w:rPr>
          <w:b/>
          <w:bCs/>
          <w:i/>
          <w:iCs/>
          <w:sz w:val="20"/>
          <w:szCs w:val="20"/>
          <w:lang w:val="uk-UA"/>
        </w:rPr>
      </w:pPr>
    </w:p>
    <w:p w14:paraId="4FF6FF2E" w14:textId="57C0AC4C" w:rsidR="005576F6" w:rsidRPr="00965E7F" w:rsidRDefault="005576F6" w:rsidP="005576F6">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sidRPr="005576F6">
        <w:rPr>
          <w:i/>
          <w:iCs/>
          <w:sz w:val="20"/>
          <w:szCs w:val="20"/>
        </w:rPr>
        <w:t>22</w:t>
      </w:r>
      <w:r w:rsidRPr="00965E7F">
        <w:rPr>
          <w:i/>
          <w:iCs/>
          <w:sz w:val="20"/>
          <w:szCs w:val="20"/>
          <w:lang w:val="uk-UA"/>
        </w:rPr>
        <w:t xml:space="preserve"> липня 2024 р. </w:t>
      </w:r>
    </w:p>
    <w:p w14:paraId="51A867FE" w14:textId="78261AD9" w:rsidR="005576F6" w:rsidRPr="00965E7F" w:rsidRDefault="005576F6" w:rsidP="005576F6">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sidRPr="005576F6">
        <w:rPr>
          <w:i/>
          <w:iCs/>
          <w:sz w:val="20"/>
          <w:szCs w:val="20"/>
        </w:rPr>
        <w:t xml:space="preserve">29 </w:t>
      </w:r>
      <w:r w:rsidRPr="00965E7F">
        <w:rPr>
          <w:i/>
          <w:iCs/>
          <w:sz w:val="20"/>
          <w:szCs w:val="20"/>
          <w:lang w:val="uk-UA"/>
        </w:rPr>
        <w:t xml:space="preserve">липня 2024 р. </w:t>
      </w:r>
    </w:p>
    <w:p w14:paraId="44AA64C6" w14:textId="18E22C7C" w:rsidR="005576F6" w:rsidRPr="00965E7F" w:rsidRDefault="005576F6" w:rsidP="005576F6">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w:t>
      </w:r>
      <w:r w:rsidRPr="005576F6">
        <w:rPr>
          <w:i/>
          <w:iCs/>
          <w:sz w:val="20"/>
          <w:szCs w:val="20"/>
        </w:rPr>
        <w:t>3</w:t>
      </w:r>
      <w:r w:rsidRPr="00965E7F">
        <w:rPr>
          <w:i/>
          <w:iCs/>
          <w:sz w:val="20"/>
          <w:szCs w:val="20"/>
          <w:lang w:val="uk-UA"/>
        </w:rPr>
        <w:t xml:space="preserve"> серпня 2024 р.</w:t>
      </w:r>
    </w:p>
    <w:p w14:paraId="56D85D5A" w14:textId="1C91677F" w:rsidR="00093FD3" w:rsidRDefault="005576F6" w:rsidP="00093FD3">
      <w:pPr>
        <w:ind w:firstLine="851"/>
        <w:rPr>
          <w:i/>
          <w:iCs/>
          <w:sz w:val="20"/>
          <w:szCs w:val="20"/>
          <w:lang w:val="uk-UA"/>
        </w:rPr>
      </w:pPr>
      <w:r w:rsidRPr="00965E7F">
        <w:rPr>
          <w:b/>
          <w:bCs/>
          <w:sz w:val="20"/>
          <w:szCs w:val="20"/>
          <w:lang w:val="uk-UA"/>
        </w:rPr>
        <w:t>Як цитувати:</w:t>
      </w:r>
      <w:r>
        <w:rPr>
          <w:i/>
          <w:iCs/>
          <w:sz w:val="20"/>
          <w:szCs w:val="20"/>
          <w:lang w:val="uk-UA"/>
        </w:rPr>
        <w:t xml:space="preserve"> Бондаренко О., Сидоренко О.</w:t>
      </w:r>
      <w:r w:rsidR="00176C52">
        <w:rPr>
          <w:i/>
          <w:iCs/>
          <w:sz w:val="20"/>
          <w:szCs w:val="20"/>
          <w:lang w:val="uk-UA"/>
        </w:rPr>
        <w:t xml:space="preserve">, </w:t>
      </w:r>
      <w:proofErr w:type="spellStart"/>
      <w:r w:rsidR="00176C52">
        <w:rPr>
          <w:i/>
          <w:iCs/>
          <w:sz w:val="20"/>
          <w:szCs w:val="20"/>
          <w:lang w:val="uk-UA"/>
        </w:rPr>
        <w:t>Ювко</w:t>
      </w:r>
      <w:proofErr w:type="spellEnd"/>
      <w:r w:rsidR="00176C52">
        <w:rPr>
          <w:i/>
          <w:iCs/>
          <w:sz w:val="20"/>
          <w:szCs w:val="20"/>
          <w:lang w:val="uk-UA"/>
        </w:rPr>
        <w:t xml:space="preserve"> З.</w:t>
      </w:r>
      <w:r w:rsidRPr="00965E7F">
        <w:rPr>
          <w:sz w:val="20"/>
          <w:szCs w:val="20"/>
          <w:lang w:val="uk-UA"/>
        </w:rPr>
        <w:t xml:space="preserve"> (2024). </w:t>
      </w:r>
      <w:r w:rsidRPr="005576F6">
        <w:rPr>
          <w:rFonts w:eastAsiaTheme="minorHAnsi"/>
          <w:iCs/>
          <w:sz w:val="20"/>
          <w:szCs w:val="20"/>
          <w:lang w:val="uk-UA" w:eastAsia="en-US"/>
        </w:rPr>
        <w:t xml:space="preserve">Семантико-синтаксичні властивості й комунікативно-прагматичні функції вокативних речень у </w:t>
      </w:r>
      <w:proofErr w:type="spellStart"/>
      <w:r w:rsidRPr="005576F6">
        <w:rPr>
          <w:rFonts w:eastAsiaTheme="minorHAnsi"/>
          <w:iCs/>
          <w:sz w:val="20"/>
          <w:szCs w:val="20"/>
          <w:lang w:val="uk-UA" w:eastAsia="en-US"/>
        </w:rPr>
        <w:t>медіаетексті</w:t>
      </w:r>
      <w:proofErr w:type="spellEnd"/>
      <w:r w:rsidRPr="005576F6">
        <w:rPr>
          <w:rFonts w:eastAsiaTheme="minorHAnsi"/>
          <w:iCs/>
          <w:sz w:val="20"/>
          <w:szCs w:val="20"/>
          <w:lang w:val="uk-UA" w:eastAsia="en-US"/>
        </w:rPr>
        <w:t>.</w:t>
      </w:r>
      <w:r>
        <w:rPr>
          <w:rFonts w:eastAsiaTheme="minorHAnsi"/>
          <w:b/>
          <w:i/>
          <w:sz w:val="19"/>
          <w:szCs w:val="19"/>
          <w:lang w:val="uk-UA" w:eastAsia="en-US"/>
        </w:rPr>
        <w:t xml:space="preserve"> </w:t>
      </w:r>
      <w:r w:rsidRPr="00965E7F">
        <w:rPr>
          <w:i/>
          <w:iCs/>
          <w:sz w:val="20"/>
          <w:szCs w:val="20"/>
          <w:lang w:val="uk-UA"/>
        </w:rPr>
        <w:t>Філологічні трактати, 16</w:t>
      </w:r>
      <w:r w:rsidRPr="006F4311">
        <w:rPr>
          <w:i/>
          <w:iCs/>
          <w:sz w:val="20"/>
          <w:szCs w:val="20"/>
          <w:lang w:val="uk-UA"/>
        </w:rPr>
        <w:t>(</w:t>
      </w:r>
      <w:r w:rsidRPr="006F4311">
        <w:rPr>
          <w:sz w:val="20"/>
          <w:szCs w:val="20"/>
          <w:lang w:val="uk-UA"/>
        </w:rPr>
        <w:t>2</w:t>
      </w:r>
      <w:r w:rsidRPr="006F4311">
        <w:rPr>
          <w:i/>
          <w:iCs/>
          <w:sz w:val="20"/>
          <w:szCs w:val="20"/>
          <w:lang w:val="uk-UA"/>
        </w:rPr>
        <w:t>)</w:t>
      </w:r>
      <w:r w:rsidR="00A54EAB" w:rsidRPr="001D178F">
        <w:rPr>
          <w:i/>
          <w:iCs/>
          <w:sz w:val="20"/>
          <w:szCs w:val="20"/>
          <w:lang w:val="uk-UA"/>
        </w:rPr>
        <w:t xml:space="preserve">, </w:t>
      </w:r>
      <w:r w:rsidRPr="006F4311">
        <w:rPr>
          <w:i/>
          <w:iCs/>
          <w:sz w:val="20"/>
          <w:szCs w:val="20"/>
          <w:lang w:val="uk-UA"/>
        </w:rPr>
        <w:t xml:space="preserve"> </w:t>
      </w:r>
      <w:r w:rsidR="00A54EAB" w:rsidRPr="001D178F">
        <w:rPr>
          <w:sz w:val="20"/>
          <w:szCs w:val="20"/>
          <w:lang w:val="uk-UA"/>
        </w:rPr>
        <w:t xml:space="preserve">7-16 </w:t>
      </w:r>
      <w:r w:rsidRPr="006F4311">
        <w:rPr>
          <w:i/>
          <w:iCs/>
          <w:sz w:val="20"/>
          <w:szCs w:val="20"/>
          <w:lang w:val="uk-UA"/>
        </w:rPr>
        <w:t xml:space="preserve"> </w:t>
      </w:r>
      <w:hyperlink r:id="rId15" w:history="1">
        <w:r w:rsidRPr="00F976EE">
          <w:rPr>
            <w:rStyle w:val="afd"/>
            <w:rFonts w:eastAsiaTheme="majorEastAsia"/>
            <w:sz w:val="20"/>
            <w:szCs w:val="20"/>
            <w:lang w:val="en-US"/>
          </w:rPr>
          <w:t>https</w:t>
        </w:r>
        <w:r w:rsidRPr="006F4311">
          <w:rPr>
            <w:rStyle w:val="afd"/>
            <w:rFonts w:eastAsiaTheme="majorEastAsia"/>
            <w:sz w:val="20"/>
            <w:szCs w:val="20"/>
            <w:lang w:val="uk-UA"/>
          </w:rPr>
          <w:t>://</w:t>
        </w:r>
        <w:r w:rsidRPr="00F976EE">
          <w:rPr>
            <w:rStyle w:val="afd"/>
            <w:rFonts w:eastAsiaTheme="majorEastAsia"/>
            <w:sz w:val="20"/>
            <w:szCs w:val="20"/>
            <w:lang w:val="en-US"/>
          </w:rPr>
          <w:t>www</w:t>
        </w:r>
        <w:r w:rsidRPr="006F4311">
          <w:rPr>
            <w:rStyle w:val="afd"/>
            <w:rFonts w:eastAsiaTheme="majorEastAsia"/>
            <w:sz w:val="20"/>
            <w:szCs w:val="20"/>
            <w:lang w:val="uk-UA"/>
          </w:rPr>
          <w:t>.</w:t>
        </w:r>
        <w:proofErr w:type="spellStart"/>
        <w:r w:rsidRPr="00F976EE">
          <w:rPr>
            <w:rStyle w:val="afd"/>
            <w:rFonts w:eastAsiaTheme="majorEastAsia"/>
            <w:sz w:val="20"/>
            <w:szCs w:val="20"/>
            <w:lang w:val="en-US"/>
          </w:rPr>
          <w:t>doi</w:t>
        </w:r>
        <w:proofErr w:type="spellEnd"/>
        <w:r w:rsidRPr="006F4311">
          <w:rPr>
            <w:rStyle w:val="afd"/>
            <w:rFonts w:eastAsiaTheme="majorEastAsia"/>
            <w:sz w:val="20"/>
            <w:szCs w:val="20"/>
            <w:lang w:val="uk-UA"/>
          </w:rPr>
          <w:t>.</w:t>
        </w:r>
        <w:r w:rsidRPr="00F976EE">
          <w:rPr>
            <w:rStyle w:val="afd"/>
            <w:rFonts w:eastAsiaTheme="majorEastAsia"/>
            <w:sz w:val="20"/>
            <w:szCs w:val="20"/>
            <w:lang w:val="en-US"/>
          </w:rPr>
          <w:t>org</w:t>
        </w:r>
        <w:r w:rsidRPr="006F4311">
          <w:rPr>
            <w:rStyle w:val="afd"/>
            <w:rFonts w:eastAsiaTheme="majorEastAsia"/>
            <w:sz w:val="20"/>
            <w:szCs w:val="20"/>
            <w:lang w:val="uk-UA"/>
          </w:rPr>
          <w:t>/10.21272/</w:t>
        </w:r>
        <w:proofErr w:type="spellStart"/>
        <w:r w:rsidRPr="00F976EE">
          <w:rPr>
            <w:rStyle w:val="afd"/>
            <w:rFonts w:eastAsiaTheme="majorEastAsia"/>
            <w:sz w:val="20"/>
            <w:szCs w:val="20"/>
            <w:lang w:val="en-US"/>
          </w:rPr>
          <w:t>Ftrk</w:t>
        </w:r>
        <w:proofErr w:type="spellEnd"/>
        <w:r w:rsidRPr="006F4311">
          <w:rPr>
            <w:rStyle w:val="afd"/>
            <w:rFonts w:eastAsiaTheme="majorEastAsia"/>
            <w:sz w:val="20"/>
            <w:szCs w:val="20"/>
            <w:lang w:val="uk-UA"/>
          </w:rPr>
          <w:t>.2024.16(2)-</w:t>
        </w:r>
        <w:r w:rsidRPr="00F976EE">
          <w:rPr>
            <w:rStyle w:val="afd"/>
            <w:rFonts w:eastAsiaTheme="majorEastAsia"/>
            <w:sz w:val="20"/>
            <w:szCs w:val="20"/>
            <w:lang w:val="uk-UA"/>
          </w:rPr>
          <w:t>1</w:t>
        </w:r>
      </w:hyperlink>
      <w:r>
        <w:rPr>
          <w:i/>
          <w:iCs/>
          <w:sz w:val="20"/>
          <w:szCs w:val="20"/>
          <w:lang w:val="uk-UA"/>
        </w:rPr>
        <w:t xml:space="preserve"> </w:t>
      </w:r>
    </w:p>
    <w:p w14:paraId="2299C4F6" w14:textId="77777777" w:rsidR="00093FD3" w:rsidRDefault="00093FD3" w:rsidP="00093FD3">
      <w:pPr>
        <w:spacing w:after="0"/>
        <w:ind w:firstLine="851"/>
        <w:rPr>
          <w:rFonts w:eastAsiaTheme="minorHAnsi"/>
          <w:b/>
          <w:iCs/>
          <w:sz w:val="20"/>
          <w:szCs w:val="20"/>
          <w:lang w:val="uk-UA" w:eastAsia="en-US"/>
        </w:rPr>
      </w:pPr>
    </w:p>
    <w:p w14:paraId="30759775" w14:textId="7542E6B6" w:rsidR="00093FD3" w:rsidRPr="00093FD3" w:rsidRDefault="00093FD3" w:rsidP="00093FD3">
      <w:pPr>
        <w:spacing w:after="0"/>
        <w:ind w:firstLine="851"/>
        <w:rPr>
          <w:rFonts w:eastAsiaTheme="minorHAnsi"/>
          <w:b/>
          <w:iCs/>
          <w:sz w:val="20"/>
          <w:szCs w:val="20"/>
          <w:lang w:val="uk-UA" w:eastAsia="en-US"/>
        </w:rPr>
      </w:pPr>
      <w:r w:rsidRPr="00093FD3">
        <w:rPr>
          <w:rFonts w:eastAsiaTheme="minorHAnsi"/>
          <w:b/>
          <w:iCs/>
          <w:sz w:val="20"/>
          <w:szCs w:val="20"/>
          <w:lang w:val="uk-UA" w:eastAsia="en-US"/>
        </w:rPr>
        <w:t>Вступ</w:t>
      </w:r>
    </w:p>
    <w:p w14:paraId="2A401F26" w14:textId="77777777" w:rsidR="00093FD3" w:rsidRPr="00093FD3" w:rsidRDefault="00093FD3" w:rsidP="00093FD3">
      <w:pPr>
        <w:spacing w:after="0"/>
        <w:ind w:firstLine="851"/>
        <w:rPr>
          <w:rFonts w:eastAsiaTheme="minorHAnsi"/>
          <w:bCs/>
          <w:iCs/>
          <w:sz w:val="20"/>
          <w:szCs w:val="20"/>
          <w:lang w:val="uk-UA" w:eastAsia="en-US"/>
        </w:rPr>
      </w:pPr>
      <w:proofErr w:type="spellStart"/>
      <w:r w:rsidRPr="00093FD3">
        <w:rPr>
          <w:rFonts w:eastAsiaTheme="minorHAnsi"/>
          <w:bCs/>
          <w:iCs/>
          <w:sz w:val="20"/>
          <w:szCs w:val="20"/>
          <w:lang w:val="uk-UA" w:eastAsia="en-US"/>
        </w:rPr>
        <w:t>Медіаповідомлення</w:t>
      </w:r>
      <w:proofErr w:type="spellEnd"/>
      <w:r w:rsidRPr="00093FD3">
        <w:rPr>
          <w:rFonts w:eastAsiaTheme="minorHAnsi"/>
          <w:bCs/>
          <w:iCs/>
          <w:sz w:val="20"/>
          <w:szCs w:val="20"/>
          <w:lang w:val="uk-UA" w:eastAsia="en-US"/>
        </w:rPr>
        <w:t xml:space="preserve"> є </w:t>
      </w:r>
      <w:proofErr w:type="spellStart"/>
      <w:r w:rsidRPr="00093FD3">
        <w:rPr>
          <w:rFonts w:eastAsiaTheme="minorHAnsi"/>
          <w:bCs/>
          <w:iCs/>
          <w:sz w:val="20"/>
          <w:szCs w:val="20"/>
          <w:lang w:val="uk-UA" w:eastAsia="en-US"/>
        </w:rPr>
        <w:t>ціннісно</w:t>
      </w:r>
      <w:proofErr w:type="spellEnd"/>
      <w:r w:rsidRPr="00093FD3">
        <w:rPr>
          <w:rFonts w:eastAsiaTheme="minorHAnsi"/>
          <w:bCs/>
          <w:iCs/>
          <w:sz w:val="20"/>
          <w:szCs w:val="20"/>
          <w:lang w:val="uk-UA" w:eastAsia="en-US"/>
        </w:rPr>
        <w:t xml:space="preserve">-смисловим комунікативним актом, зміст якого формується з урахуванням імовірних реакцій передбачуваного адресата. Сучасний </w:t>
      </w:r>
      <w:proofErr w:type="spellStart"/>
      <w:r w:rsidRPr="00093FD3">
        <w:rPr>
          <w:rFonts w:eastAsiaTheme="minorHAnsi"/>
          <w:bCs/>
          <w:iCs/>
          <w:sz w:val="20"/>
          <w:szCs w:val="20"/>
          <w:lang w:val="uk-UA" w:eastAsia="en-US"/>
        </w:rPr>
        <w:t>медіатекст</w:t>
      </w:r>
      <w:proofErr w:type="spellEnd"/>
      <w:r w:rsidRPr="00093FD3">
        <w:rPr>
          <w:rFonts w:eastAsiaTheme="minorHAnsi"/>
          <w:bCs/>
          <w:iCs/>
          <w:sz w:val="20"/>
          <w:szCs w:val="20"/>
          <w:lang w:val="uk-UA" w:eastAsia="en-US"/>
        </w:rPr>
        <w:t xml:space="preserve"> розрахований на </w:t>
      </w:r>
      <w:proofErr w:type="spellStart"/>
      <w:r w:rsidRPr="00093FD3">
        <w:rPr>
          <w:rFonts w:eastAsiaTheme="minorHAnsi"/>
          <w:bCs/>
          <w:iCs/>
          <w:sz w:val="20"/>
          <w:szCs w:val="20"/>
          <w:lang w:val="uk-UA" w:eastAsia="en-US"/>
        </w:rPr>
        <w:t>інтерпретаційно</w:t>
      </w:r>
      <w:proofErr w:type="spellEnd"/>
      <w:r w:rsidRPr="00093FD3">
        <w:rPr>
          <w:rFonts w:eastAsiaTheme="minorHAnsi"/>
          <w:bCs/>
          <w:iCs/>
          <w:sz w:val="20"/>
          <w:szCs w:val="20"/>
          <w:lang w:val="uk-UA" w:eastAsia="en-US"/>
        </w:rPr>
        <w:t xml:space="preserve">-діалогічну позицію реципієнта в осмисленні повідомлюваної інформації: у публіцистиці більшою мірою, ніж в інших видах творчості, проявляється активна позиція адресата, що виконує роль не лише інтерпретатора, але й співавтора тексту. На формально-синтаксичному рівні засобом розгортання діалогічності журналістського тексту виступають вокативні речення, що вводять в широкий контекст комунікативної ситуації категорію </w:t>
      </w:r>
      <w:proofErr w:type="spellStart"/>
      <w:r w:rsidRPr="00093FD3">
        <w:rPr>
          <w:rFonts w:eastAsiaTheme="minorHAnsi"/>
          <w:bCs/>
          <w:iCs/>
          <w:sz w:val="20"/>
          <w:szCs w:val="20"/>
          <w:lang w:val="uk-UA" w:eastAsia="en-US"/>
        </w:rPr>
        <w:t>адресатності</w:t>
      </w:r>
      <w:proofErr w:type="spellEnd"/>
      <w:r w:rsidRPr="00093FD3">
        <w:rPr>
          <w:rFonts w:eastAsiaTheme="minorHAnsi"/>
          <w:bCs/>
          <w:iCs/>
          <w:sz w:val="20"/>
          <w:szCs w:val="20"/>
          <w:lang w:val="uk-UA" w:eastAsia="en-US"/>
        </w:rPr>
        <w:t xml:space="preserve">.  </w:t>
      </w:r>
    </w:p>
    <w:p w14:paraId="78F7BEC1"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Актуальність роботи вмотивовується необхідністю вивчення комунікативної природи вокативних речень з урахуванням, зокрема, формально-синтаксичного, </w:t>
      </w:r>
      <w:r w:rsidRPr="00093FD3">
        <w:rPr>
          <w:rFonts w:eastAsiaTheme="minorHAnsi"/>
          <w:bCs/>
          <w:iCs/>
          <w:sz w:val="20"/>
          <w:szCs w:val="20"/>
          <w:lang w:val="uk-UA" w:eastAsia="en-US"/>
        </w:rPr>
        <w:lastRenderedPageBreak/>
        <w:t xml:space="preserve">семантико-синтаксичного та функційно-комунікативного рівнів його організації, та визначення його прагматичної спрямованості в </w:t>
      </w:r>
      <w:proofErr w:type="spellStart"/>
      <w:r w:rsidRPr="00093FD3">
        <w:rPr>
          <w:rFonts w:eastAsiaTheme="minorHAnsi"/>
          <w:bCs/>
          <w:iCs/>
          <w:sz w:val="20"/>
          <w:szCs w:val="20"/>
          <w:lang w:val="uk-UA" w:eastAsia="en-US"/>
        </w:rPr>
        <w:t>медіатексті</w:t>
      </w:r>
      <w:proofErr w:type="spellEnd"/>
      <w:r w:rsidRPr="00093FD3">
        <w:rPr>
          <w:rFonts w:eastAsiaTheme="minorHAnsi"/>
          <w:bCs/>
          <w:iCs/>
          <w:sz w:val="20"/>
          <w:szCs w:val="20"/>
          <w:lang w:val="uk-UA" w:eastAsia="en-US"/>
        </w:rPr>
        <w:t xml:space="preserve">. </w:t>
      </w:r>
    </w:p>
    <w:p w14:paraId="535DFD08"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Мета публікації – описати семантико-синтаксичні властивості вокативних речень, розкрити їхній комунікативно-прагматичний потенціал в </w:t>
      </w:r>
      <w:proofErr w:type="spellStart"/>
      <w:r w:rsidRPr="00093FD3">
        <w:rPr>
          <w:rFonts w:eastAsiaTheme="minorHAnsi"/>
          <w:bCs/>
          <w:iCs/>
          <w:sz w:val="20"/>
          <w:szCs w:val="20"/>
          <w:lang w:val="uk-UA" w:eastAsia="en-US"/>
        </w:rPr>
        <w:t>медіатекстах</w:t>
      </w:r>
      <w:proofErr w:type="spellEnd"/>
      <w:r w:rsidRPr="00093FD3">
        <w:rPr>
          <w:rFonts w:eastAsiaTheme="minorHAnsi"/>
          <w:bCs/>
          <w:iCs/>
          <w:sz w:val="20"/>
          <w:szCs w:val="20"/>
          <w:lang w:val="uk-UA" w:eastAsia="en-US"/>
        </w:rPr>
        <w:t xml:space="preserve">. Об’єктом дослідження стали односкладні вокативні речення в мові сучасних українських мас-медіа. Предметом – семантико-синтаксичні властивості й комунікативно-прагматичні функції вокативних речень в </w:t>
      </w:r>
      <w:proofErr w:type="spellStart"/>
      <w:r w:rsidRPr="00093FD3">
        <w:rPr>
          <w:rFonts w:eastAsiaTheme="minorHAnsi"/>
          <w:bCs/>
          <w:iCs/>
          <w:sz w:val="20"/>
          <w:szCs w:val="20"/>
          <w:lang w:val="uk-UA" w:eastAsia="en-US"/>
        </w:rPr>
        <w:t>медіатекстах</w:t>
      </w:r>
      <w:proofErr w:type="spellEnd"/>
      <w:r w:rsidRPr="00093FD3">
        <w:rPr>
          <w:rFonts w:eastAsiaTheme="minorHAnsi"/>
          <w:bCs/>
          <w:iCs/>
          <w:sz w:val="20"/>
          <w:szCs w:val="20"/>
          <w:lang w:val="uk-UA" w:eastAsia="en-US"/>
        </w:rPr>
        <w:t>.</w:t>
      </w:r>
    </w:p>
    <w:p w14:paraId="57C0ECC1" w14:textId="77777777" w:rsidR="00093FD3" w:rsidRPr="006F4311" w:rsidRDefault="00093FD3" w:rsidP="00093FD3">
      <w:pPr>
        <w:spacing w:after="0"/>
        <w:ind w:firstLine="851"/>
        <w:rPr>
          <w:rFonts w:eastAsiaTheme="minorHAnsi"/>
          <w:b/>
          <w:iCs/>
          <w:sz w:val="20"/>
          <w:szCs w:val="20"/>
          <w:lang w:val="uk-UA" w:eastAsia="en-US"/>
        </w:rPr>
      </w:pPr>
      <w:r w:rsidRPr="006F4311">
        <w:rPr>
          <w:rFonts w:eastAsiaTheme="minorHAnsi"/>
          <w:b/>
          <w:iCs/>
          <w:sz w:val="20"/>
          <w:szCs w:val="20"/>
          <w:lang w:val="uk-UA" w:eastAsia="en-US"/>
        </w:rPr>
        <w:t>Матеріали та методи дослідження</w:t>
      </w:r>
    </w:p>
    <w:p w14:paraId="1542DFF6" w14:textId="79BC24D2"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Для досягнення мети наукової розвідки застосовувалася комплексна методика дослідження односкладних вокативних речень на засадах функційно-комунікативного  підходу, яка охоплювала: 1) описовий метод, що дав змогу схарактеризувати формально-синтаксичні й семантико-синтаксичні властивості односкладних вокативних речень; 2) функційний підхід дозволив визначити соціально-комунікативні типи адресації </w:t>
      </w:r>
      <w:proofErr w:type="spellStart"/>
      <w:r w:rsidRPr="00093FD3">
        <w:rPr>
          <w:rFonts w:eastAsiaTheme="minorHAnsi"/>
          <w:bCs/>
          <w:iCs/>
          <w:sz w:val="20"/>
          <w:szCs w:val="20"/>
          <w:lang w:val="uk-UA" w:eastAsia="en-US"/>
        </w:rPr>
        <w:t>медіаповідомлення</w:t>
      </w:r>
      <w:proofErr w:type="spellEnd"/>
      <w:r w:rsidRPr="00093FD3">
        <w:rPr>
          <w:rFonts w:eastAsiaTheme="minorHAnsi"/>
          <w:bCs/>
          <w:iCs/>
          <w:sz w:val="20"/>
          <w:szCs w:val="20"/>
          <w:lang w:val="uk-UA" w:eastAsia="en-US"/>
        </w:rPr>
        <w:t>; 3) комунікативним аналізом виявлено комунікативно-прагматичні групи вокативних речень та їхні семантичні моделі.</w:t>
      </w:r>
      <w:r w:rsidR="006F4311">
        <w:rPr>
          <w:rFonts w:eastAsiaTheme="minorHAnsi"/>
          <w:bCs/>
          <w:iCs/>
          <w:sz w:val="20"/>
          <w:szCs w:val="20"/>
          <w:lang w:val="uk-UA" w:eastAsia="en-US"/>
        </w:rPr>
        <w:t xml:space="preserve"> </w:t>
      </w:r>
      <w:r w:rsidRPr="00093FD3">
        <w:rPr>
          <w:rFonts w:eastAsiaTheme="minorHAnsi"/>
          <w:bCs/>
          <w:iCs/>
          <w:sz w:val="20"/>
          <w:szCs w:val="20"/>
          <w:lang w:val="uk-UA" w:eastAsia="en-US"/>
        </w:rPr>
        <w:t xml:space="preserve">Фактичним матеріалом дослідження стали </w:t>
      </w:r>
      <w:proofErr w:type="spellStart"/>
      <w:r w:rsidRPr="00093FD3">
        <w:rPr>
          <w:rFonts w:eastAsiaTheme="minorHAnsi"/>
          <w:bCs/>
          <w:iCs/>
          <w:sz w:val="20"/>
          <w:szCs w:val="20"/>
          <w:lang w:val="uk-UA" w:eastAsia="en-US"/>
        </w:rPr>
        <w:t>мікроконтексти</w:t>
      </w:r>
      <w:proofErr w:type="spellEnd"/>
      <w:r w:rsidRPr="00093FD3">
        <w:rPr>
          <w:rFonts w:eastAsiaTheme="minorHAnsi"/>
          <w:bCs/>
          <w:iCs/>
          <w:sz w:val="20"/>
          <w:szCs w:val="20"/>
          <w:lang w:val="uk-UA" w:eastAsia="en-US"/>
        </w:rPr>
        <w:t>, у яких функціонують односкладні вокативні речення, дібрані шляхом довільної вибірки з текстів інтернет-видань «День» (Д), «Урядовий кур’єр» (УК), «Голос України» (ГУ).</w:t>
      </w:r>
    </w:p>
    <w:p w14:paraId="4196A800" w14:textId="77777777" w:rsidR="00093FD3" w:rsidRPr="006F4311" w:rsidRDefault="00093FD3" w:rsidP="00093FD3">
      <w:pPr>
        <w:spacing w:after="0"/>
        <w:ind w:firstLine="851"/>
        <w:rPr>
          <w:rFonts w:eastAsiaTheme="minorHAnsi"/>
          <w:b/>
          <w:iCs/>
          <w:sz w:val="20"/>
          <w:szCs w:val="20"/>
          <w:lang w:val="uk-UA" w:eastAsia="en-US"/>
        </w:rPr>
      </w:pPr>
      <w:r w:rsidRPr="006F4311">
        <w:rPr>
          <w:rFonts w:eastAsiaTheme="minorHAnsi"/>
          <w:b/>
          <w:iCs/>
          <w:sz w:val="20"/>
          <w:szCs w:val="20"/>
          <w:lang w:val="uk-UA" w:eastAsia="en-US"/>
        </w:rPr>
        <w:t>Обговорення</w:t>
      </w:r>
    </w:p>
    <w:p w14:paraId="4BB7D45A"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В українському мовознавстві вокативні речення як окремий тип односкладних розглядав І. Кучеренко, який, визнаючи синтаксичну самодостатність автономних звертань, зауважував, що вокативні речення, залишаючись самостійними, близько зв’язуються з іншими реченнями, що йдуть за ними і мають зміст, зв’язаний з предметом чи явищем, названим цими одночленними реченнями. Ще тісніший зв’язок вони мають тоді, коли в реченнях, що йдуть за ними, підмет виражений займенником, який указує саме на названий предмет чи особу в одночленних реченнях. На думку мовознавця, основним для вокативних речень є спонукання, узагальнене значення якого можна зрозуміти з ситуації чи спільної теми, у розкритті якої беруть участь інші речення контексту. Дослідник підкреслює, що у вокативних реченнях спонукання може набувати характеру прохання, благання, а подекуди й виразного захоплення, співчуття, докору, обурення (Кучеренко, 1963). І. Вихованець відзначав, що з формально-синтаксичного погляду вокативні речення являють собою односкладні речення, головний не диференційований на підмет і присудок, член яких виражений кличним відмінком і може поширюватися атрибутивними компонентами. Він виокремив такі типи вокативних речень, як: 1) речення, які називають адресата мовлення з метою привернути його увагу; 2) речення з виразною спонукальною функцією; 3) речення, що виражають емоційні реакції мовця на дії співрозмовника (Вихованець, 1992). М. </w:t>
      </w:r>
      <w:proofErr w:type="spellStart"/>
      <w:r w:rsidRPr="00093FD3">
        <w:rPr>
          <w:rFonts w:eastAsiaTheme="minorHAnsi"/>
          <w:bCs/>
          <w:iCs/>
          <w:sz w:val="20"/>
          <w:szCs w:val="20"/>
          <w:lang w:val="uk-UA" w:eastAsia="en-US"/>
        </w:rPr>
        <w:t>Скаб</w:t>
      </w:r>
      <w:proofErr w:type="spellEnd"/>
      <w:r w:rsidRPr="00093FD3">
        <w:rPr>
          <w:rFonts w:eastAsiaTheme="minorHAnsi"/>
          <w:bCs/>
          <w:iCs/>
          <w:sz w:val="20"/>
          <w:szCs w:val="20"/>
          <w:lang w:val="uk-UA" w:eastAsia="en-US"/>
        </w:rPr>
        <w:t xml:space="preserve"> визначав вокативні речення як «односкладні речення апеляції», підкреслюючи при цьому, що найвиразніше спонукальна функція таких речень виявлятиметься «в таких назвах, які вживає мовець як окреме висловлення, і відповідно виражають на формальному рівні всю семантику комплексу апеляції» (</w:t>
      </w:r>
      <w:proofErr w:type="spellStart"/>
      <w:r w:rsidRPr="00093FD3">
        <w:rPr>
          <w:rFonts w:eastAsiaTheme="minorHAnsi"/>
          <w:bCs/>
          <w:iCs/>
          <w:sz w:val="20"/>
          <w:szCs w:val="20"/>
          <w:lang w:val="uk-UA" w:eastAsia="en-US"/>
        </w:rPr>
        <w:t>Скаб</w:t>
      </w:r>
      <w:proofErr w:type="spellEnd"/>
      <w:r w:rsidRPr="00093FD3">
        <w:rPr>
          <w:rFonts w:eastAsiaTheme="minorHAnsi"/>
          <w:bCs/>
          <w:iCs/>
          <w:sz w:val="20"/>
          <w:szCs w:val="20"/>
          <w:lang w:val="uk-UA" w:eastAsia="en-US"/>
        </w:rPr>
        <w:t xml:space="preserve">, 2002: 173). А. </w:t>
      </w:r>
      <w:proofErr w:type="spellStart"/>
      <w:r w:rsidRPr="00093FD3">
        <w:rPr>
          <w:rFonts w:eastAsiaTheme="minorHAnsi"/>
          <w:bCs/>
          <w:iCs/>
          <w:sz w:val="20"/>
          <w:szCs w:val="20"/>
          <w:lang w:val="uk-UA" w:eastAsia="en-US"/>
        </w:rPr>
        <w:t>Загнітко</w:t>
      </w:r>
      <w:proofErr w:type="spellEnd"/>
      <w:r w:rsidRPr="00093FD3">
        <w:rPr>
          <w:rFonts w:eastAsiaTheme="minorHAnsi"/>
          <w:bCs/>
          <w:iCs/>
          <w:sz w:val="20"/>
          <w:szCs w:val="20"/>
          <w:lang w:val="uk-UA" w:eastAsia="en-US"/>
        </w:rPr>
        <w:t xml:space="preserve"> вважає, що вокативні речення не містять інформації, внаслідок чого їм не притаманна суб’єктно-предикатна основа, і тому зараховує їх до так званих </w:t>
      </w:r>
      <w:proofErr w:type="spellStart"/>
      <w:r w:rsidRPr="00093FD3">
        <w:rPr>
          <w:rFonts w:eastAsiaTheme="minorHAnsi"/>
          <w:bCs/>
          <w:iCs/>
          <w:sz w:val="20"/>
          <w:szCs w:val="20"/>
          <w:lang w:val="uk-UA" w:eastAsia="en-US"/>
        </w:rPr>
        <w:t>квазі</w:t>
      </w:r>
      <w:proofErr w:type="spellEnd"/>
      <w:r w:rsidRPr="00093FD3">
        <w:rPr>
          <w:rFonts w:eastAsiaTheme="minorHAnsi"/>
          <w:bCs/>
          <w:iCs/>
          <w:sz w:val="20"/>
          <w:szCs w:val="20"/>
          <w:lang w:val="uk-UA" w:eastAsia="en-US"/>
        </w:rPr>
        <w:t>-речень (</w:t>
      </w:r>
      <w:proofErr w:type="spellStart"/>
      <w:r w:rsidRPr="00093FD3">
        <w:rPr>
          <w:rFonts w:eastAsiaTheme="minorHAnsi"/>
          <w:bCs/>
          <w:iCs/>
          <w:sz w:val="20"/>
          <w:szCs w:val="20"/>
          <w:lang w:val="uk-UA" w:eastAsia="en-US"/>
        </w:rPr>
        <w:t>Загнітко</w:t>
      </w:r>
      <w:proofErr w:type="spellEnd"/>
      <w:r w:rsidRPr="00093FD3">
        <w:rPr>
          <w:rFonts w:eastAsiaTheme="minorHAnsi"/>
          <w:bCs/>
          <w:iCs/>
          <w:sz w:val="20"/>
          <w:szCs w:val="20"/>
          <w:lang w:val="uk-UA" w:eastAsia="en-US"/>
        </w:rPr>
        <w:t>, 2009: 20). Водночас мовознавець зауважує, що синтаксичні одиниці, яким притаманна якісно-оцінна семантика, подають напівпредикативну характеристику адресата мовлення, мотивуючи це тим, що «будь-які атрибутивні словосполучення легко трансформуються в предикативні» (</w:t>
      </w:r>
      <w:proofErr w:type="spellStart"/>
      <w:r w:rsidRPr="00093FD3">
        <w:rPr>
          <w:rFonts w:eastAsiaTheme="minorHAnsi"/>
          <w:bCs/>
          <w:iCs/>
          <w:sz w:val="20"/>
          <w:szCs w:val="20"/>
          <w:lang w:val="uk-UA" w:eastAsia="en-US"/>
        </w:rPr>
        <w:t>Загнітко</w:t>
      </w:r>
      <w:proofErr w:type="spellEnd"/>
      <w:r w:rsidRPr="00093FD3">
        <w:rPr>
          <w:rFonts w:eastAsiaTheme="minorHAnsi"/>
          <w:bCs/>
          <w:iCs/>
          <w:sz w:val="20"/>
          <w:szCs w:val="20"/>
          <w:lang w:val="uk-UA" w:eastAsia="en-US"/>
        </w:rPr>
        <w:t xml:space="preserve">, 2009: 63). На предикативній  функції єдиного члена вокативних речень, морфологічно оформленого кличним відмінком,  акцентує І. Вихованець, підкреслюючи, що «кличному відмінку властива </w:t>
      </w:r>
      <w:proofErr w:type="spellStart"/>
      <w:r w:rsidRPr="00093FD3">
        <w:rPr>
          <w:rFonts w:eastAsiaTheme="minorHAnsi"/>
          <w:bCs/>
          <w:iCs/>
          <w:sz w:val="20"/>
          <w:szCs w:val="20"/>
          <w:lang w:val="uk-UA" w:eastAsia="en-US"/>
        </w:rPr>
        <w:t>реченнєтвірна</w:t>
      </w:r>
      <w:proofErr w:type="spellEnd"/>
      <w:r w:rsidRPr="00093FD3">
        <w:rPr>
          <w:rFonts w:eastAsiaTheme="minorHAnsi"/>
          <w:bCs/>
          <w:iCs/>
          <w:sz w:val="20"/>
          <w:szCs w:val="20"/>
          <w:lang w:val="uk-UA" w:eastAsia="en-US"/>
        </w:rPr>
        <w:t xml:space="preserve"> функція», оскільки він виступає «конденсатом суб’єктно-предикатної структури, характеризується певною синтаксичною автономністю» (Вихованець, 1992: 190). Предикатна синтаксема вокативного речення, представлена предикатно-непредикатними іменниковими лексемами у формі кличного відмінка,  що виконує функцію адресата вольової дії </w:t>
      </w:r>
      <w:r w:rsidRPr="00093FD3">
        <w:rPr>
          <w:rFonts w:eastAsiaTheme="minorHAnsi"/>
          <w:bCs/>
          <w:iCs/>
          <w:sz w:val="20"/>
          <w:szCs w:val="20"/>
          <w:lang w:val="uk-UA" w:eastAsia="en-US"/>
        </w:rPr>
        <w:lastRenderedPageBreak/>
        <w:t xml:space="preserve">мовця – потенційного суб’єкта дії, є «складною адресатно-суб’єктною синтаксемою» (Коваль, 2015: 56), експлікує семантичний суб’єкт цієї семантико-синтаксичної моделі речення. Первинна семантико-синтаксична функція адресата – потенційного суб’єкта дії – зумовлює функціонування </w:t>
      </w:r>
      <w:proofErr w:type="spellStart"/>
      <w:r w:rsidRPr="00093FD3">
        <w:rPr>
          <w:rFonts w:eastAsiaTheme="minorHAnsi"/>
          <w:bCs/>
          <w:iCs/>
          <w:sz w:val="20"/>
          <w:szCs w:val="20"/>
          <w:lang w:val="uk-UA" w:eastAsia="en-US"/>
        </w:rPr>
        <w:t>вокатива</w:t>
      </w:r>
      <w:proofErr w:type="spellEnd"/>
      <w:r w:rsidRPr="00093FD3">
        <w:rPr>
          <w:rFonts w:eastAsiaTheme="minorHAnsi"/>
          <w:bCs/>
          <w:iCs/>
          <w:sz w:val="20"/>
          <w:szCs w:val="20"/>
          <w:lang w:val="uk-UA" w:eastAsia="en-US"/>
        </w:rPr>
        <w:t xml:space="preserve"> як конститутивної синтаксеми односкладного «звертання-речення» (П. Дудик), яке «приховано і </w:t>
      </w:r>
      <w:proofErr w:type="spellStart"/>
      <w:r w:rsidRPr="00093FD3">
        <w:rPr>
          <w:rFonts w:eastAsiaTheme="minorHAnsi"/>
          <w:bCs/>
          <w:iCs/>
          <w:sz w:val="20"/>
          <w:szCs w:val="20"/>
          <w:lang w:val="uk-UA" w:eastAsia="en-US"/>
        </w:rPr>
        <w:t>нерозчленовано</w:t>
      </w:r>
      <w:proofErr w:type="spellEnd"/>
      <w:r w:rsidRPr="00093FD3">
        <w:rPr>
          <w:rFonts w:eastAsiaTheme="minorHAnsi"/>
          <w:bCs/>
          <w:iCs/>
          <w:sz w:val="20"/>
          <w:szCs w:val="20"/>
          <w:lang w:val="uk-UA" w:eastAsia="en-US"/>
        </w:rPr>
        <w:t xml:space="preserve"> виражає певну думку-почуття, якою </w:t>
      </w:r>
      <w:proofErr w:type="spellStart"/>
      <w:r w:rsidRPr="00093FD3">
        <w:rPr>
          <w:rFonts w:eastAsiaTheme="minorHAnsi"/>
          <w:bCs/>
          <w:iCs/>
          <w:sz w:val="20"/>
          <w:szCs w:val="20"/>
          <w:lang w:val="uk-UA" w:eastAsia="en-US"/>
        </w:rPr>
        <w:t>супроводиться</w:t>
      </w:r>
      <w:proofErr w:type="spellEnd"/>
      <w:r w:rsidRPr="00093FD3">
        <w:rPr>
          <w:rFonts w:eastAsiaTheme="minorHAnsi"/>
          <w:bCs/>
          <w:iCs/>
          <w:sz w:val="20"/>
          <w:szCs w:val="20"/>
          <w:lang w:val="uk-UA" w:eastAsia="en-US"/>
        </w:rPr>
        <w:t xml:space="preserve"> звертання до особи і яка розуміється із ситуації або з контексту, а також зі спільної теми, яка розкривається </w:t>
      </w:r>
      <w:proofErr w:type="spellStart"/>
      <w:r w:rsidRPr="00093FD3">
        <w:rPr>
          <w:rFonts w:eastAsiaTheme="minorHAnsi"/>
          <w:bCs/>
          <w:iCs/>
          <w:sz w:val="20"/>
          <w:szCs w:val="20"/>
          <w:lang w:val="uk-UA" w:eastAsia="en-US"/>
        </w:rPr>
        <w:t>конситуацією</w:t>
      </w:r>
      <w:proofErr w:type="spellEnd"/>
      <w:r w:rsidRPr="00093FD3">
        <w:rPr>
          <w:rFonts w:eastAsiaTheme="minorHAnsi"/>
          <w:bCs/>
          <w:iCs/>
          <w:sz w:val="20"/>
          <w:szCs w:val="20"/>
          <w:lang w:val="uk-UA" w:eastAsia="en-US"/>
        </w:rPr>
        <w:t xml:space="preserve">» (Дудик, 1973: 262). Вокативним реченням властива семантико-граматична ізольованість в тексті і внутрішня синтаксична самодостатність. П. Дудик з-поміж «звертань-речень» виокремим такі різновиди: 1) звертання-речення, що ними кличуть когось, просять, закликають чи вимагають якось зреагувати на кликання, зробити щось, розповісти, пояснити; 2) звертання-речення з виразною спонукальною функцією – попереджувальною, заборонною, наказовою; 3) звертання-речення, що виражають інші реакції мовців, їхні глибинні переживання, настрої (Дудик, 1971: 39 – 40). М. Плющ зазначала, що в комунікативному плані вокативні речення (звертання-речення) </w:t>
      </w:r>
      <w:proofErr w:type="spellStart"/>
      <w:r w:rsidRPr="00093FD3">
        <w:rPr>
          <w:rFonts w:eastAsiaTheme="minorHAnsi"/>
          <w:bCs/>
          <w:iCs/>
          <w:sz w:val="20"/>
          <w:szCs w:val="20"/>
          <w:lang w:val="uk-UA" w:eastAsia="en-US"/>
        </w:rPr>
        <w:t>нерозчленовано</w:t>
      </w:r>
      <w:proofErr w:type="spellEnd"/>
      <w:r w:rsidRPr="00093FD3">
        <w:rPr>
          <w:rFonts w:eastAsiaTheme="minorHAnsi"/>
          <w:bCs/>
          <w:iCs/>
          <w:sz w:val="20"/>
          <w:szCs w:val="20"/>
          <w:lang w:val="uk-UA" w:eastAsia="en-US"/>
        </w:rPr>
        <w:t xml:space="preserve"> виражають суб’єктивну оцінку дій, процесів, станів, якостей чи інших ознак особи, до якої звертається суб’єкт. Маючи виразну окличну, спонукальну або питальну інтонацію, звертання-речення, основна функція яких полягає у вираженні емоцій, почуттів, </w:t>
      </w:r>
      <w:proofErr w:type="spellStart"/>
      <w:r w:rsidRPr="00093FD3">
        <w:rPr>
          <w:rFonts w:eastAsiaTheme="minorHAnsi"/>
          <w:bCs/>
          <w:iCs/>
          <w:sz w:val="20"/>
          <w:szCs w:val="20"/>
          <w:lang w:val="uk-UA" w:eastAsia="en-US"/>
        </w:rPr>
        <w:t>експресій</w:t>
      </w:r>
      <w:proofErr w:type="spellEnd"/>
      <w:r w:rsidRPr="00093FD3">
        <w:rPr>
          <w:rFonts w:eastAsiaTheme="minorHAnsi"/>
          <w:bCs/>
          <w:iCs/>
          <w:sz w:val="20"/>
          <w:szCs w:val="20"/>
          <w:lang w:val="uk-UA" w:eastAsia="en-US"/>
        </w:rPr>
        <w:t xml:space="preserve">, передають різноманітні відтінки реакцій мовця (Плющ, 1983: 42). Комунікативна прагматика вокативних речень визначається функційно-семантичними властивостями предикатної синтаксеми, що «виступає конденсатом вихідного речення і зближується з дієслівними формами наказового способу» (Вихованець, 1992: 191). Отже, основною комунікативною функцією вокативних речень є спонукання, адресоване особі, до якої звертаються, що має специфічні прагматичні прояви у відповідних соціально-комунікативних різновидах адресації </w:t>
      </w:r>
      <w:proofErr w:type="spellStart"/>
      <w:r w:rsidRPr="00093FD3">
        <w:rPr>
          <w:rFonts w:eastAsiaTheme="minorHAnsi"/>
          <w:bCs/>
          <w:iCs/>
          <w:sz w:val="20"/>
          <w:szCs w:val="20"/>
          <w:lang w:val="uk-UA" w:eastAsia="en-US"/>
        </w:rPr>
        <w:t>медіаповідомлень</w:t>
      </w:r>
      <w:proofErr w:type="spellEnd"/>
      <w:r w:rsidRPr="00093FD3">
        <w:rPr>
          <w:rFonts w:eastAsiaTheme="minorHAnsi"/>
          <w:bCs/>
          <w:iCs/>
          <w:sz w:val="20"/>
          <w:szCs w:val="20"/>
          <w:lang w:val="uk-UA" w:eastAsia="en-US"/>
        </w:rPr>
        <w:t xml:space="preserve">. </w:t>
      </w:r>
    </w:p>
    <w:p w14:paraId="665A5E0E" w14:textId="41DD830D"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Основною функцією вокативних речень в межах тексту є функція адресації. Вони сприяють діалогічному розгортанню тексту, визначають його смислову перспективу. Це дозволяє розглядати  вокативні речення як синтаксичні одиниці з багатими смисловими й прагматичними властивостями, що реалізуються в контексті і визначаються ним. У </w:t>
      </w:r>
      <w:proofErr w:type="spellStart"/>
      <w:r w:rsidRPr="00093FD3">
        <w:rPr>
          <w:rFonts w:eastAsiaTheme="minorHAnsi"/>
          <w:bCs/>
          <w:iCs/>
          <w:sz w:val="20"/>
          <w:szCs w:val="20"/>
          <w:lang w:val="uk-UA" w:eastAsia="en-US"/>
        </w:rPr>
        <w:t>медіатекстах</w:t>
      </w:r>
      <w:proofErr w:type="spellEnd"/>
      <w:r w:rsidRPr="00093FD3">
        <w:rPr>
          <w:rFonts w:eastAsiaTheme="minorHAnsi"/>
          <w:bCs/>
          <w:iCs/>
          <w:sz w:val="20"/>
          <w:szCs w:val="20"/>
          <w:lang w:val="uk-UA" w:eastAsia="en-US"/>
        </w:rPr>
        <w:t xml:space="preserve"> повною мірою виявляється семантико-синтаксичний синкретизм та вузький лексичний діапазон </w:t>
      </w:r>
      <w:proofErr w:type="spellStart"/>
      <w:r w:rsidRPr="00093FD3">
        <w:rPr>
          <w:rFonts w:eastAsiaTheme="minorHAnsi"/>
          <w:bCs/>
          <w:iCs/>
          <w:sz w:val="20"/>
          <w:szCs w:val="20"/>
          <w:lang w:val="uk-UA" w:eastAsia="en-US"/>
        </w:rPr>
        <w:t>вокатива</w:t>
      </w:r>
      <w:proofErr w:type="spellEnd"/>
      <w:r w:rsidRPr="00093FD3">
        <w:rPr>
          <w:rFonts w:eastAsiaTheme="minorHAnsi"/>
          <w:bCs/>
          <w:iCs/>
          <w:sz w:val="20"/>
          <w:szCs w:val="20"/>
          <w:lang w:val="uk-UA" w:eastAsia="en-US"/>
        </w:rPr>
        <w:t xml:space="preserve"> – як предикатні синтаксеми зазвичай функціонують назви осіб: Шановні педагоги! Дорогі студенти, школярі та батьки! Сердечно вітаю вас з початком нового навчального року (ГУ, 31.08.2013). Поширення адресатно-суб’єктної функції на інші назви зумовлено явищами персоніфікації: Моя чудова, калинова, солов’їна, мелодійна українська мово! (Д, 17.02.2006); Шановна редакціє! (ГУ, 16.02.2007). Добрий день, шановна редакціє «Дня»! (Д, 16.04.2010); Шановний український Уряд! (УК, 07.09.2016). </w:t>
      </w:r>
    </w:p>
    <w:p w14:paraId="33D7255D"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Вокативні речення є основним засобом адресування повідомлюваного змісту конкретній особі або широкому колу осіб. У </w:t>
      </w:r>
      <w:proofErr w:type="spellStart"/>
      <w:r w:rsidRPr="00093FD3">
        <w:rPr>
          <w:rFonts w:eastAsiaTheme="minorHAnsi"/>
          <w:bCs/>
          <w:iCs/>
          <w:sz w:val="20"/>
          <w:szCs w:val="20"/>
          <w:lang w:val="uk-UA" w:eastAsia="en-US"/>
        </w:rPr>
        <w:t>медіатекстах</w:t>
      </w:r>
      <w:proofErr w:type="spellEnd"/>
      <w:r w:rsidRPr="00093FD3">
        <w:rPr>
          <w:rFonts w:eastAsiaTheme="minorHAnsi"/>
          <w:bCs/>
          <w:iCs/>
          <w:sz w:val="20"/>
          <w:szCs w:val="20"/>
          <w:lang w:val="uk-UA" w:eastAsia="en-US"/>
        </w:rPr>
        <w:t xml:space="preserve"> переважає загальна адресація, тобто спрямованість мовлення колективному, неозначеному або узагальненому адресатові, що визначається залежно від лексико-семантичних й морфологічних властивостей предикатної синтаксеми. Функціонування у вокативних реченнях іменників-загальних назв у формі однини вказує на узагальненого, недиференційованого, представленого певною масовою аудиторією, адресата </w:t>
      </w:r>
      <w:proofErr w:type="spellStart"/>
      <w:r w:rsidRPr="00093FD3">
        <w:rPr>
          <w:rFonts w:eastAsiaTheme="minorHAnsi"/>
          <w:bCs/>
          <w:iCs/>
          <w:sz w:val="20"/>
          <w:szCs w:val="20"/>
          <w:lang w:val="uk-UA" w:eastAsia="en-US"/>
        </w:rPr>
        <w:t>медіаповідомлення</w:t>
      </w:r>
      <w:proofErr w:type="spellEnd"/>
      <w:r w:rsidRPr="00093FD3">
        <w:rPr>
          <w:rFonts w:eastAsiaTheme="minorHAnsi"/>
          <w:bCs/>
          <w:iCs/>
          <w:sz w:val="20"/>
          <w:szCs w:val="20"/>
          <w:lang w:val="uk-UA" w:eastAsia="en-US"/>
        </w:rPr>
        <w:t xml:space="preserve">: Дорогий Український народе! (УК, № від 02.12.2016); Шановний литовський народе! (УК,17.02.2017); Глибоко шановний народ України! (УК, 04.12.2013); Перехожий! Зупинись! </w:t>
      </w:r>
      <w:proofErr w:type="spellStart"/>
      <w:r w:rsidRPr="00093FD3">
        <w:rPr>
          <w:rFonts w:eastAsiaTheme="minorHAnsi"/>
          <w:bCs/>
          <w:iCs/>
          <w:sz w:val="20"/>
          <w:szCs w:val="20"/>
          <w:lang w:val="uk-UA" w:eastAsia="en-US"/>
        </w:rPr>
        <w:t>Зніми</w:t>
      </w:r>
      <w:proofErr w:type="spellEnd"/>
      <w:r w:rsidRPr="00093FD3">
        <w:rPr>
          <w:rFonts w:eastAsiaTheme="minorHAnsi"/>
          <w:bCs/>
          <w:iCs/>
          <w:sz w:val="20"/>
          <w:szCs w:val="20"/>
          <w:lang w:val="uk-UA" w:eastAsia="en-US"/>
        </w:rPr>
        <w:t xml:space="preserve"> капелюха, вклонись  (УК, 04.04.2012); Дорогий український друже! Багато гідних людей скорботно обурені негативними висловлюваннями на адресу росіян, що почастішали… (Д, 31.03.2017). Наведені приклади ілюструють декларативно-риторичне звернення до читача, особа якого безпосередньо не уточняється, оскільки </w:t>
      </w:r>
      <w:proofErr w:type="spellStart"/>
      <w:r w:rsidRPr="00093FD3">
        <w:rPr>
          <w:rFonts w:eastAsiaTheme="minorHAnsi"/>
          <w:bCs/>
          <w:iCs/>
          <w:sz w:val="20"/>
          <w:szCs w:val="20"/>
          <w:lang w:val="uk-UA" w:eastAsia="en-US"/>
        </w:rPr>
        <w:t>медіаповідомлення</w:t>
      </w:r>
      <w:proofErr w:type="spellEnd"/>
      <w:r w:rsidRPr="00093FD3">
        <w:rPr>
          <w:rFonts w:eastAsiaTheme="minorHAnsi"/>
          <w:bCs/>
          <w:iCs/>
          <w:sz w:val="20"/>
          <w:szCs w:val="20"/>
          <w:lang w:val="uk-UA" w:eastAsia="en-US"/>
        </w:rPr>
        <w:t xml:space="preserve"> адресовано всім загалом і кожному зокрема. Такий адресат, незважаючи на те що </w:t>
      </w:r>
      <w:proofErr w:type="spellStart"/>
      <w:r w:rsidRPr="00093FD3">
        <w:rPr>
          <w:rFonts w:eastAsiaTheme="minorHAnsi"/>
          <w:bCs/>
          <w:iCs/>
          <w:sz w:val="20"/>
          <w:szCs w:val="20"/>
          <w:lang w:val="uk-UA" w:eastAsia="en-US"/>
        </w:rPr>
        <w:t>експлікується</w:t>
      </w:r>
      <w:proofErr w:type="spellEnd"/>
      <w:r w:rsidRPr="00093FD3">
        <w:rPr>
          <w:rFonts w:eastAsiaTheme="minorHAnsi"/>
          <w:bCs/>
          <w:iCs/>
          <w:sz w:val="20"/>
          <w:szCs w:val="20"/>
          <w:lang w:val="uk-UA" w:eastAsia="en-US"/>
        </w:rPr>
        <w:t xml:space="preserve"> назвами осіб, є не персоналізованим, а збірним, що збігається із передбачуваним образом реципієнта. </w:t>
      </w:r>
      <w:r w:rsidRPr="00093FD3">
        <w:rPr>
          <w:rFonts w:eastAsiaTheme="minorHAnsi"/>
          <w:bCs/>
          <w:iCs/>
          <w:sz w:val="20"/>
          <w:szCs w:val="20"/>
          <w:lang w:val="uk-UA" w:eastAsia="en-US"/>
        </w:rPr>
        <w:lastRenderedPageBreak/>
        <w:t xml:space="preserve">У певних контекстуальних умовах узагальнений адресат є диференційованим, якщо мовець звужує коло наперед невизначеної кількості осіб, адресуючи своє повідомлення не всім, а лише частині імовірних адресатів, визначених, наприклад, за соціальними ознаками: Шановний Герою! Ти живеш у надважкий час, у час змін. Ти твориш історію, але поки ніхто не знає, яку саме… (Д, 11.07.2014); Десятикласниця у листівці написала: «Любий воїне! В той час, коли ти щохвилини ризикуєш життям, я ходжу до школи, зустрічаюся з друзями, радіючи життю. Цим завдячую тобі. В ці важкі для країни дні ти став щитом між нами і війною» (УК, 26.11.2014); Любий мій воїне! Пишу з величезною надією та безмежною вдячністю за кожну хвилину твого життя, яке віддаєш за мене, за нас, за рідну Україну (ГУ, 04.02.2015). Неозначений – </w:t>
      </w:r>
      <w:proofErr w:type="spellStart"/>
      <w:r w:rsidRPr="00093FD3">
        <w:rPr>
          <w:rFonts w:eastAsiaTheme="minorHAnsi"/>
          <w:bCs/>
          <w:iCs/>
          <w:sz w:val="20"/>
          <w:szCs w:val="20"/>
          <w:lang w:val="uk-UA" w:eastAsia="en-US"/>
        </w:rPr>
        <w:t>деперсоналізований</w:t>
      </w:r>
      <w:proofErr w:type="spellEnd"/>
      <w:r w:rsidRPr="00093FD3">
        <w:rPr>
          <w:rFonts w:eastAsiaTheme="minorHAnsi"/>
          <w:bCs/>
          <w:iCs/>
          <w:sz w:val="20"/>
          <w:szCs w:val="20"/>
          <w:lang w:val="uk-UA" w:eastAsia="en-US"/>
        </w:rPr>
        <w:t xml:space="preserve">, без чітко виражених ознак, які б могли предметно його ідентифікувати – адресат представлений вокативними реченнями, у яких функціонують абстраговані назви, які позначають будь-яку  </w:t>
      </w:r>
      <w:proofErr w:type="spellStart"/>
      <w:r w:rsidRPr="00093FD3">
        <w:rPr>
          <w:rFonts w:eastAsiaTheme="minorHAnsi"/>
          <w:bCs/>
          <w:iCs/>
          <w:sz w:val="20"/>
          <w:szCs w:val="20"/>
          <w:lang w:val="uk-UA" w:eastAsia="en-US"/>
        </w:rPr>
        <w:t>позатекстову</w:t>
      </w:r>
      <w:proofErr w:type="spellEnd"/>
      <w:r w:rsidRPr="00093FD3">
        <w:rPr>
          <w:rFonts w:eastAsiaTheme="minorHAnsi"/>
          <w:bCs/>
          <w:iCs/>
          <w:sz w:val="20"/>
          <w:szCs w:val="20"/>
          <w:lang w:val="uk-UA" w:eastAsia="en-US"/>
        </w:rPr>
        <w:t xml:space="preserve"> адресатну аудиторію: Вибіг на вулицю і кричу: «Люди! Слов’янські визволили!» (ГУ, 25.12.2010). Лексичними маркерами колективного адресата у вокативних реченнях виступають іменники на позначення невизначеної кількості осіб, що морфологічно виражається формою множини: Люди! Та невже ви – люди! (ГУ, 25.12.2010); Любі друзі! (ГУ, 31.12.2010); Шановні вчителі, викладачі та працівники закладів освіти!.. (ГУ, 30.09.2017); Шановні співвітчизники! (ГУ, 13.10.2016); Шановні колеги! (ГУ, 16.09.2014). Вокативні речення із колективним адресатом формують </w:t>
      </w:r>
      <w:proofErr w:type="spellStart"/>
      <w:r w:rsidRPr="00093FD3">
        <w:rPr>
          <w:rFonts w:eastAsiaTheme="minorHAnsi"/>
          <w:bCs/>
          <w:iCs/>
          <w:sz w:val="20"/>
          <w:szCs w:val="20"/>
          <w:lang w:val="uk-UA" w:eastAsia="en-US"/>
        </w:rPr>
        <w:t>поліадресатні</w:t>
      </w:r>
      <w:proofErr w:type="spellEnd"/>
      <w:r w:rsidRPr="00093FD3">
        <w:rPr>
          <w:rFonts w:eastAsiaTheme="minorHAnsi"/>
          <w:bCs/>
          <w:iCs/>
          <w:sz w:val="20"/>
          <w:szCs w:val="20"/>
          <w:lang w:val="uk-UA" w:eastAsia="en-US"/>
        </w:rPr>
        <w:t xml:space="preserve"> </w:t>
      </w:r>
      <w:proofErr w:type="spellStart"/>
      <w:r w:rsidRPr="00093FD3">
        <w:rPr>
          <w:rFonts w:eastAsiaTheme="minorHAnsi"/>
          <w:bCs/>
          <w:iCs/>
          <w:sz w:val="20"/>
          <w:szCs w:val="20"/>
          <w:lang w:val="uk-UA" w:eastAsia="en-US"/>
        </w:rPr>
        <w:t>медіаповідомлення</w:t>
      </w:r>
      <w:proofErr w:type="spellEnd"/>
      <w:r w:rsidRPr="00093FD3">
        <w:rPr>
          <w:rFonts w:eastAsiaTheme="minorHAnsi"/>
          <w:bCs/>
          <w:iCs/>
          <w:sz w:val="20"/>
          <w:szCs w:val="20"/>
          <w:lang w:val="uk-UA" w:eastAsia="en-US"/>
        </w:rPr>
        <w:t xml:space="preserve">, зміст яких спрямований одночасно багатьом, персонально означеним адресатам, що найчастіше прослідковується в </w:t>
      </w:r>
      <w:proofErr w:type="spellStart"/>
      <w:r w:rsidRPr="00093FD3">
        <w:rPr>
          <w:rFonts w:eastAsiaTheme="minorHAnsi"/>
          <w:bCs/>
          <w:iCs/>
          <w:sz w:val="20"/>
          <w:szCs w:val="20"/>
          <w:lang w:val="uk-UA" w:eastAsia="en-US"/>
        </w:rPr>
        <w:t>медіазверненнях</w:t>
      </w:r>
      <w:proofErr w:type="spellEnd"/>
      <w:r w:rsidRPr="00093FD3">
        <w:rPr>
          <w:rFonts w:eastAsiaTheme="minorHAnsi"/>
          <w:bCs/>
          <w:iCs/>
          <w:sz w:val="20"/>
          <w:szCs w:val="20"/>
          <w:lang w:val="uk-UA" w:eastAsia="en-US"/>
        </w:rPr>
        <w:t xml:space="preserve"> посадових осіб: Дорогі співвітчизники! Пресвяті отці! Високоповажні іноземні гості! Шановні народні депутати! Шановний пане Прем’єр-міністр, шановні члени Уряду! (Щорічне Послання Президента України до Верховної Ради України «Про внутрішнє та зовнішнє становище України в 2015 році») (УК, 04.06.2015); Дорогі співвітчизники! Дорогі ветерани, учасники бойових дій, трудівники фронту і тилу, солдатські </w:t>
      </w:r>
      <w:proofErr w:type="spellStart"/>
      <w:r w:rsidRPr="00093FD3">
        <w:rPr>
          <w:rFonts w:eastAsiaTheme="minorHAnsi"/>
          <w:bCs/>
          <w:iCs/>
          <w:sz w:val="20"/>
          <w:szCs w:val="20"/>
          <w:lang w:val="uk-UA" w:eastAsia="en-US"/>
        </w:rPr>
        <w:t>вдови</w:t>
      </w:r>
      <w:proofErr w:type="spellEnd"/>
      <w:r w:rsidRPr="00093FD3">
        <w:rPr>
          <w:rFonts w:eastAsiaTheme="minorHAnsi"/>
          <w:bCs/>
          <w:iCs/>
          <w:sz w:val="20"/>
          <w:szCs w:val="20"/>
          <w:lang w:val="uk-UA" w:eastAsia="en-US"/>
        </w:rPr>
        <w:t xml:space="preserve">, діти війни! (ГУ, 08.05.2010). </w:t>
      </w:r>
    </w:p>
    <w:p w14:paraId="5FC1384D"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Конкретна адресація вокативних речень маркується іменниками, які вказують на реального адресата авторського звернення, реального співрозмовника, з яким він веде діалог. Конкретні адресати </w:t>
      </w:r>
      <w:proofErr w:type="spellStart"/>
      <w:r w:rsidRPr="00093FD3">
        <w:rPr>
          <w:rFonts w:eastAsiaTheme="minorHAnsi"/>
          <w:bCs/>
          <w:iCs/>
          <w:sz w:val="20"/>
          <w:szCs w:val="20"/>
          <w:lang w:val="uk-UA" w:eastAsia="en-US"/>
        </w:rPr>
        <w:t>медіамовлення</w:t>
      </w:r>
      <w:proofErr w:type="spellEnd"/>
      <w:r w:rsidRPr="00093FD3">
        <w:rPr>
          <w:rFonts w:eastAsiaTheme="minorHAnsi"/>
          <w:bCs/>
          <w:iCs/>
          <w:sz w:val="20"/>
          <w:szCs w:val="20"/>
          <w:lang w:val="uk-UA" w:eastAsia="en-US"/>
        </w:rPr>
        <w:t xml:space="preserve"> в його офіційно-публіцистичному різновиді позначаються іменниками-власними назвами: Шановний Віталію Григоровичу! (УК, 05.04.2014); Шановна Ельзо </w:t>
      </w:r>
      <w:proofErr w:type="spellStart"/>
      <w:r w:rsidRPr="00093FD3">
        <w:rPr>
          <w:rFonts w:eastAsiaTheme="minorHAnsi"/>
          <w:bCs/>
          <w:iCs/>
          <w:sz w:val="20"/>
          <w:szCs w:val="20"/>
          <w:lang w:val="uk-UA" w:eastAsia="en-US"/>
        </w:rPr>
        <w:t>Ліппманн</w:t>
      </w:r>
      <w:proofErr w:type="spellEnd"/>
      <w:r w:rsidRPr="00093FD3">
        <w:rPr>
          <w:rFonts w:eastAsiaTheme="minorHAnsi"/>
          <w:bCs/>
          <w:iCs/>
          <w:sz w:val="20"/>
          <w:szCs w:val="20"/>
          <w:lang w:val="uk-UA" w:eastAsia="en-US"/>
        </w:rPr>
        <w:t xml:space="preserve">! (УК, 09.01.2014); Шановна Анно Юріївно! (УК, 03.12.2012); іменниками-загальними назвами на позначення соціального статусу осіб: Шановний пане Голово! Шановний пане Прем’єр-міністр..! (УК, 08.09.2017); Шановний пане Комісаре! (УК, 14.10.2013). Етикетні штампи шановний, пане конкретизують адресацію </w:t>
      </w:r>
      <w:proofErr w:type="spellStart"/>
      <w:r w:rsidRPr="00093FD3">
        <w:rPr>
          <w:rFonts w:eastAsiaTheme="minorHAnsi"/>
          <w:bCs/>
          <w:iCs/>
          <w:sz w:val="20"/>
          <w:szCs w:val="20"/>
          <w:lang w:val="uk-UA" w:eastAsia="en-US"/>
        </w:rPr>
        <w:t>медіамовлення</w:t>
      </w:r>
      <w:proofErr w:type="spellEnd"/>
      <w:r w:rsidRPr="00093FD3">
        <w:rPr>
          <w:rFonts w:eastAsiaTheme="minorHAnsi"/>
          <w:bCs/>
          <w:iCs/>
          <w:sz w:val="20"/>
          <w:szCs w:val="20"/>
          <w:lang w:val="uk-UA" w:eastAsia="en-US"/>
        </w:rPr>
        <w:t xml:space="preserve">, указують на емоційну нейтральність та офіційний характер комунікації. </w:t>
      </w:r>
    </w:p>
    <w:p w14:paraId="1299C1CF"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У </w:t>
      </w:r>
      <w:proofErr w:type="spellStart"/>
      <w:r w:rsidRPr="00093FD3">
        <w:rPr>
          <w:rFonts w:eastAsiaTheme="minorHAnsi"/>
          <w:bCs/>
          <w:iCs/>
          <w:sz w:val="20"/>
          <w:szCs w:val="20"/>
          <w:lang w:val="uk-UA" w:eastAsia="en-US"/>
        </w:rPr>
        <w:t>медіатекстах</w:t>
      </w:r>
      <w:proofErr w:type="spellEnd"/>
      <w:r w:rsidRPr="00093FD3">
        <w:rPr>
          <w:rFonts w:eastAsiaTheme="minorHAnsi"/>
          <w:bCs/>
          <w:iCs/>
          <w:sz w:val="20"/>
          <w:szCs w:val="20"/>
          <w:lang w:val="uk-UA" w:eastAsia="en-US"/>
        </w:rPr>
        <w:t xml:space="preserve"> зафіксовано випадки умовної адресації. Умовним адресатом вокативного речення виступає, зокрема, мова як персоніфікована форма духовного життя людини, надаючи </w:t>
      </w:r>
      <w:proofErr w:type="spellStart"/>
      <w:r w:rsidRPr="00093FD3">
        <w:rPr>
          <w:rFonts w:eastAsiaTheme="minorHAnsi"/>
          <w:bCs/>
          <w:iCs/>
          <w:sz w:val="20"/>
          <w:szCs w:val="20"/>
          <w:lang w:val="uk-UA" w:eastAsia="en-US"/>
        </w:rPr>
        <w:t>медіаповідомленню</w:t>
      </w:r>
      <w:proofErr w:type="spellEnd"/>
      <w:r w:rsidRPr="00093FD3">
        <w:rPr>
          <w:rFonts w:eastAsiaTheme="minorHAnsi"/>
          <w:bCs/>
          <w:iCs/>
          <w:sz w:val="20"/>
          <w:szCs w:val="20"/>
          <w:lang w:val="uk-UA" w:eastAsia="en-US"/>
        </w:rPr>
        <w:t xml:space="preserve"> ознак </w:t>
      </w:r>
      <w:proofErr w:type="spellStart"/>
      <w:r w:rsidRPr="00093FD3">
        <w:rPr>
          <w:rFonts w:eastAsiaTheme="minorHAnsi"/>
          <w:bCs/>
          <w:iCs/>
          <w:sz w:val="20"/>
          <w:szCs w:val="20"/>
          <w:lang w:val="uk-UA" w:eastAsia="en-US"/>
        </w:rPr>
        <w:t>псевдокомунікації</w:t>
      </w:r>
      <w:proofErr w:type="spellEnd"/>
      <w:r w:rsidRPr="00093FD3">
        <w:rPr>
          <w:rFonts w:eastAsiaTheme="minorHAnsi"/>
          <w:bCs/>
          <w:iCs/>
          <w:sz w:val="20"/>
          <w:szCs w:val="20"/>
          <w:lang w:val="uk-UA" w:eastAsia="en-US"/>
        </w:rPr>
        <w:t xml:space="preserve">: «Мово наша! Мудра Берегине, що не давала погаснути земному вогнищу роду нашого і тримала народ на небесному олімпі волелюбності, слави і гордого духу!» К. </w:t>
      </w:r>
      <w:proofErr w:type="spellStart"/>
      <w:r w:rsidRPr="00093FD3">
        <w:rPr>
          <w:rFonts w:eastAsiaTheme="minorHAnsi"/>
          <w:bCs/>
          <w:iCs/>
          <w:sz w:val="20"/>
          <w:szCs w:val="20"/>
          <w:lang w:val="uk-UA" w:eastAsia="en-US"/>
        </w:rPr>
        <w:t>Мотрич</w:t>
      </w:r>
      <w:proofErr w:type="spellEnd"/>
      <w:r w:rsidRPr="00093FD3">
        <w:rPr>
          <w:rFonts w:eastAsiaTheme="minorHAnsi"/>
          <w:bCs/>
          <w:iCs/>
          <w:sz w:val="20"/>
          <w:szCs w:val="20"/>
          <w:lang w:val="uk-UA" w:eastAsia="en-US"/>
        </w:rPr>
        <w:t xml:space="preserve"> (Д, 26.11.2010); Моя чудова, калинова, солов’їна, мелодійна українська мово! (Д, 17.02.2006). Умовний адресат наявний у цитованому уривку Т. Шевченка «Світе тихий, краю милий...» (ГУ, 07.03.2015); в ремінісценції «Світе, дзеркальце...» (ГУ, 29.07.2004), використаних  як назви до </w:t>
      </w:r>
      <w:proofErr w:type="spellStart"/>
      <w:r w:rsidRPr="00093FD3">
        <w:rPr>
          <w:rFonts w:eastAsiaTheme="minorHAnsi"/>
          <w:bCs/>
          <w:iCs/>
          <w:sz w:val="20"/>
          <w:szCs w:val="20"/>
          <w:lang w:val="uk-UA" w:eastAsia="en-US"/>
        </w:rPr>
        <w:t>медіаматеріалів</w:t>
      </w:r>
      <w:proofErr w:type="spellEnd"/>
      <w:r w:rsidRPr="00093FD3">
        <w:rPr>
          <w:rFonts w:eastAsiaTheme="minorHAnsi"/>
          <w:bCs/>
          <w:iCs/>
          <w:sz w:val="20"/>
          <w:szCs w:val="20"/>
          <w:lang w:val="uk-UA" w:eastAsia="en-US"/>
        </w:rPr>
        <w:t xml:space="preserve">.  </w:t>
      </w:r>
    </w:p>
    <w:p w14:paraId="2FACE1E4"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З урахуванням семантики предикатних синтаксем та прагматики висловлювання вокативні речення об’єднано у три комунікативно-прагматичні групи: етикетні речення, речення-класифікації, речення-характеристики. В етикетних вокативних реченнях функціонують лексеми, що відбивають норми звернення до осіб, прийняті в певну культурно-історичну епоху, як-от: Пане Юрію! (Д, 13.08.2010); Вельмишановна пані Ларисо! (Д, 06.08.2005); Шановна редакціє! (Д, 30.06.2000); Шановний пане Голово! Шановний пане Прем’єр-міністр і </w:t>
      </w:r>
      <w:proofErr w:type="spellStart"/>
      <w:r w:rsidRPr="00093FD3">
        <w:rPr>
          <w:rFonts w:eastAsiaTheme="minorHAnsi"/>
          <w:bCs/>
          <w:iCs/>
          <w:sz w:val="20"/>
          <w:szCs w:val="20"/>
          <w:lang w:val="uk-UA" w:eastAsia="en-US"/>
        </w:rPr>
        <w:t>високодостойні</w:t>
      </w:r>
      <w:proofErr w:type="spellEnd"/>
      <w:r w:rsidRPr="00093FD3">
        <w:rPr>
          <w:rFonts w:eastAsiaTheme="minorHAnsi"/>
          <w:bCs/>
          <w:iCs/>
          <w:sz w:val="20"/>
          <w:szCs w:val="20"/>
          <w:lang w:val="uk-UA" w:eastAsia="en-US"/>
        </w:rPr>
        <w:t xml:space="preserve"> члени </w:t>
      </w:r>
      <w:r w:rsidRPr="00093FD3">
        <w:rPr>
          <w:rFonts w:eastAsiaTheme="minorHAnsi"/>
          <w:bCs/>
          <w:iCs/>
          <w:sz w:val="20"/>
          <w:szCs w:val="20"/>
          <w:lang w:val="uk-UA" w:eastAsia="en-US"/>
        </w:rPr>
        <w:lastRenderedPageBreak/>
        <w:t xml:space="preserve">українського уряду! (УК, 08.09.2017); Пресвяті отці! Високоповажні іноземні гості! (УК, 04.06.2015). Аналіз фактичного матеріалу засвідчує, що власні назви як предикатні синтаксеми вокативних речень, відбивають норми мовленнєвої культури на основі уявлень про соціальні ролі </w:t>
      </w:r>
      <w:proofErr w:type="spellStart"/>
      <w:r w:rsidRPr="00093FD3">
        <w:rPr>
          <w:rFonts w:eastAsiaTheme="minorHAnsi"/>
          <w:bCs/>
          <w:iCs/>
          <w:sz w:val="20"/>
          <w:szCs w:val="20"/>
          <w:lang w:val="uk-UA" w:eastAsia="en-US"/>
        </w:rPr>
        <w:t>комунікантів</w:t>
      </w:r>
      <w:proofErr w:type="spellEnd"/>
      <w:r w:rsidRPr="00093FD3">
        <w:rPr>
          <w:rFonts w:eastAsiaTheme="minorHAnsi"/>
          <w:bCs/>
          <w:iCs/>
          <w:sz w:val="20"/>
          <w:szCs w:val="20"/>
          <w:lang w:val="uk-UA" w:eastAsia="en-US"/>
        </w:rPr>
        <w:t xml:space="preserve"> та рівень офіційності спілкування. Вибір повного або короткого варіанта імені вказує на соціальний статус і широту імовірних обов’язків адресата. У </w:t>
      </w:r>
      <w:proofErr w:type="spellStart"/>
      <w:r w:rsidRPr="00093FD3">
        <w:rPr>
          <w:rFonts w:eastAsiaTheme="minorHAnsi"/>
          <w:bCs/>
          <w:iCs/>
          <w:sz w:val="20"/>
          <w:szCs w:val="20"/>
          <w:lang w:val="uk-UA" w:eastAsia="en-US"/>
        </w:rPr>
        <w:t>медіатекстах</w:t>
      </w:r>
      <w:proofErr w:type="spellEnd"/>
      <w:r w:rsidRPr="00093FD3">
        <w:rPr>
          <w:rFonts w:eastAsiaTheme="minorHAnsi"/>
          <w:bCs/>
          <w:iCs/>
          <w:sz w:val="20"/>
          <w:szCs w:val="20"/>
          <w:lang w:val="uk-UA" w:eastAsia="en-US"/>
        </w:rPr>
        <w:t xml:space="preserve"> переважають вокативні речення з офіційною адресацією, на що вказують повні імена та по батькові (+етикетні формули), прізвище: </w:t>
      </w:r>
      <w:proofErr w:type="spellStart"/>
      <w:r w:rsidRPr="00093FD3">
        <w:rPr>
          <w:rFonts w:eastAsiaTheme="minorHAnsi"/>
          <w:bCs/>
          <w:iCs/>
          <w:sz w:val="20"/>
          <w:szCs w:val="20"/>
          <w:lang w:val="uk-UA" w:eastAsia="en-US"/>
        </w:rPr>
        <w:t>Многії</w:t>
      </w:r>
      <w:proofErr w:type="spellEnd"/>
      <w:r w:rsidRPr="00093FD3">
        <w:rPr>
          <w:rFonts w:eastAsiaTheme="minorHAnsi"/>
          <w:bCs/>
          <w:iCs/>
          <w:sz w:val="20"/>
          <w:szCs w:val="20"/>
          <w:lang w:val="uk-UA" w:eastAsia="en-US"/>
        </w:rPr>
        <w:t xml:space="preserve"> літа Вам, шановна Марфо Гаврилівно! (УК, 15.09.2012); соціальний статус адресатів підкреслюється найближчим контекстуальним оточенням: Шановна Анно Юріївно! Від імені Уряду щиро вітаю Вас із перемогою на Чемпіонаті світу з шахів серед жінок», – йдеться в урядовій телеграмі (УК, 03.12.2012); Шановна Ельзо </w:t>
      </w:r>
      <w:proofErr w:type="spellStart"/>
      <w:r w:rsidRPr="00093FD3">
        <w:rPr>
          <w:rFonts w:eastAsiaTheme="minorHAnsi"/>
          <w:bCs/>
          <w:iCs/>
          <w:sz w:val="20"/>
          <w:szCs w:val="20"/>
          <w:lang w:val="uk-UA" w:eastAsia="en-US"/>
        </w:rPr>
        <w:t>Ліппманн</w:t>
      </w:r>
      <w:proofErr w:type="spellEnd"/>
      <w:r w:rsidRPr="00093FD3">
        <w:rPr>
          <w:rFonts w:eastAsiaTheme="minorHAnsi"/>
          <w:bCs/>
          <w:iCs/>
          <w:sz w:val="20"/>
          <w:szCs w:val="20"/>
          <w:lang w:val="uk-UA" w:eastAsia="en-US"/>
        </w:rPr>
        <w:t xml:space="preserve">! Мій сумний обов’язок повідомити вас, що </w:t>
      </w:r>
      <w:proofErr w:type="spellStart"/>
      <w:r w:rsidRPr="00093FD3">
        <w:rPr>
          <w:rFonts w:eastAsiaTheme="minorHAnsi"/>
          <w:bCs/>
          <w:iCs/>
          <w:sz w:val="20"/>
          <w:szCs w:val="20"/>
          <w:lang w:val="uk-UA" w:eastAsia="en-US"/>
        </w:rPr>
        <w:t>Герберт</w:t>
      </w:r>
      <w:proofErr w:type="spellEnd"/>
      <w:r w:rsidRPr="00093FD3">
        <w:rPr>
          <w:rFonts w:eastAsiaTheme="minorHAnsi"/>
          <w:bCs/>
          <w:iCs/>
          <w:sz w:val="20"/>
          <w:szCs w:val="20"/>
          <w:lang w:val="uk-UA" w:eastAsia="en-US"/>
        </w:rPr>
        <w:t xml:space="preserve"> </w:t>
      </w:r>
      <w:proofErr w:type="spellStart"/>
      <w:r w:rsidRPr="00093FD3">
        <w:rPr>
          <w:rFonts w:eastAsiaTheme="minorHAnsi"/>
          <w:bCs/>
          <w:iCs/>
          <w:sz w:val="20"/>
          <w:szCs w:val="20"/>
          <w:lang w:val="uk-UA" w:eastAsia="en-US"/>
        </w:rPr>
        <w:t>Ліппманн</w:t>
      </w:r>
      <w:proofErr w:type="spellEnd"/>
      <w:r w:rsidRPr="00093FD3">
        <w:rPr>
          <w:rFonts w:eastAsiaTheme="minorHAnsi"/>
          <w:bCs/>
          <w:iCs/>
          <w:sz w:val="20"/>
          <w:szCs w:val="20"/>
          <w:lang w:val="uk-UA" w:eastAsia="en-US"/>
        </w:rPr>
        <w:t xml:space="preserve"> загинув 20 грудня 1943 року… (УК, 09.01.2014); Шановний Віталію Григоровичу! Звертаюся до Вас як до чиновника, який відповідає за правоохоронний та силовий блок уряду… (УК, 05.04.2014); Шановна пані Ларисо! Національна парламентська бібліотека України вітає Вас і колектив газети … (Д, 29.01.2010); Шановний Вікторе Васильовичу! На підставі ваших розробок пропонують ухвалити як мінімум дві постанови Кабміну… (УК, 10.11.2017). Поширені етикетними прикметниками вокативні речення реалізують відповідні знаки мовленнєвого етикету. Функціювання у </w:t>
      </w:r>
      <w:proofErr w:type="spellStart"/>
      <w:r w:rsidRPr="00093FD3">
        <w:rPr>
          <w:rFonts w:eastAsiaTheme="minorHAnsi"/>
          <w:bCs/>
          <w:iCs/>
          <w:sz w:val="20"/>
          <w:szCs w:val="20"/>
          <w:lang w:val="uk-UA" w:eastAsia="en-US"/>
        </w:rPr>
        <w:t>медіадискурсі</w:t>
      </w:r>
      <w:proofErr w:type="spellEnd"/>
      <w:r w:rsidRPr="00093FD3">
        <w:rPr>
          <w:rFonts w:eastAsiaTheme="minorHAnsi"/>
          <w:bCs/>
          <w:iCs/>
          <w:sz w:val="20"/>
          <w:szCs w:val="20"/>
          <w:lang w:val="uk-UA" w:eastAsia="en-US"/>
        </w:rPr>
        <w:t xml:space="preserve"> вокативних речень, у структурі яких наявні власні назви – лише імена осіб, сприяють інтимізації мовлення: Любий брате Густаве! (УК, 04.10.2014); Дорогий Ігорю! Я все життя писав з тобою пісні, але ніколи не писав тобі листів (Д, 07.12.2001).</w:t>
      </w:r>
    </w:p>
    <w:p w14:paraId="1662AA71"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У вокативних реченнях-класифікаціях офіційної комунікації референтами адресації виступають особи за належністю до певної соціальної сфери. У сфері </w:t>
      </w:r>
      <w:proofErr w:type="spellStart"/>
      <w:r w:rsidRPr="00093FD3">
        <w:rPr>
          <w:rFonts w:eastAsiaTheme="minorHAnsi"/>
          <w:bCs/>
          <w:iCs/>
          <w:sz w:val="20"/>
          <w:szCs w:val="20"/>
          <w:lang w:val="uk-UA" w:eastAsia="en-US"/>
        </w:rPr>
        <w:t>медіакомунікацій</w:t>
      </w:r>
      <w:proofErr w:type="spellEnd"/>
      <w:r w:rsidRPr="00093FD3">
        <w:rPr>
          <w:rFonts w:eastAsiaTheme="minorHAnsi"/>
          <w:bCs/>
          <w:iCs/>
          <w:sz w:val="20"/>
          <w:szCs w:val="20"/>
          <w:lang w:val="uk-UA" w:eastAsia="en-US"/>
        </w:rPr>
        <w:t xml:space="preserve"> вибір необхідного засобу адресації є не лише комунікативно, але й інформативно значущим чинником, оскільки ситуація мовленнєвого спілкування  визначається міжособистісними й соціальними смислами комунікації. Відтак вживання конкретної адресатної номінації визначається соціальними чинниками, оскільки мовець постає перед соціально значущим вибором – із кількох найменувань вибрати те, що відбиває його об’єктивно-суб’єктивне ставлення до співрозмовника / співрозмовників. Критерієм вокативних речень-класифікацій визначено семантику предикатної синтаксеми (може конкретизуватися контекстом), що дозволило виділити такі лексико-семантичні маркери соціальної приналежності адресатів: </w:t>
      </w:r>
    </w:p>
    <w:p w14:paraId="623176E2" w14:textId="77777777" w:rsidR="00093FD3" w:rsidRPr="00093FD3" w:rsidRDefault="00093FD3" w:rsidP="00176C52">
      <w:pPr>
        <w:spacing w:after="0"/>
        <w:ind w:firstLine="0"/>
        <w:rPr>
          <w:rFonts w:eastAsiaTheme="minorHAnsi"/>
          <w:bCs/>
          <w:iCs/>
          <w:sz w:val="20"/>
          <w:szCs w:val="20"/>
          <w:lang w:val="uk-UA" w:eastAsia="en-US"/>
        </w:rPr>
      </w:pPr>
      <w:r w:rsidRPr="00093FD3">
        <w:rPr>
          <w:rFonts w:eastAsiaTheme="minorHAnsi"/>
          <w:bCs/>
          <w:iCs/>
          <w:sz w:val="20"/>
          <w:szCs w:val="20"/>
          <w:lang w:val="uk-UA" w:eastAsia="en-US"/>
        </w:rPr>
        <w:t>1) професія: Шановний Віталію Григоровичу! Звертаюся до Вас як до чиновника… (Урядовий кур’єр, № від 05.04.2014); Шановний пане Комісаре! (УК, 14.10.2013); Шановна Анно Юріївно! … вітаю Вас із перемогою на Чемпіонаті світу з шахів серед жінок (УК, 03.12.2012); Любий воїне! (УК, 26.11.2014); Шановні вчителі, викладачі та працівники закладів освіти!.. (ГУ, 30.09.2017); Шановні колеги! … прес-служба апарату Верховної Ради України проводитиме акредитацію журналістів, працівників засобів масової інформації (ГУ, 16.09.2014); Шановні педагоги! (Голос України №  від 31.08.2013); Шановні державні службовці, дорогі колеги! (ГУ, 22.06.2013); Дорогі будівельники! Шановні ветерани галузі! (ГУ, 09.08.2010); Бійці українських військ! (Д, 11.07.2014);</w:t>
      </w:r>
    </w:p>
    <w:p w14:paraId="1EAAA108" w14:textId="77777777" w:rsidR="00093FD3" w:rsidRPr="00093FD3" w:rsidRDefault="00093FD3" w:rsidP="00176C52">
      <w:pPr>
        <w:spacing w:after="0"/>
        <w:ind w:firstLine="0"/>
        <w:rPr>
          <w:rFonts w:eastAsiaTheme="minorHAnsi"/>
          <w:bCs/>
          <w:iCs/>
          <w:sz w:val="20"/>
          <w:szCs w:val="20"/>
          <w:lang w:val="uk-UA" w:eastAsia="en-US"/>
        </w:rPr>
      </w:pPr>
      <w:r w:rsidRPr="00093FD3">
        <w:rPr>
          <w:rFonts w:eastAsiaTheme="minorHAnsi"/>
          <w:bCs/>
          <w:iCs/>
          <w:sz w:val="20"/>
          <w:szCs w:val="20"/>
          <w:lang w:val="uk-UA" w:eastAsia="en-US"/>
        </w:rPr>
        <w:t xml:space="preserve">2) посада: Шановний пане голово..! (УК, 01.10.2015); Пресвяті отці! Шановні народні депутати! Шановний пане Прем’єр-міністр… (УК,  04.06.2015); </w:t>
      </w:r>
    </w:p>
    <w:p w14:paraId="12F07D16" w14:textId="77777777" w:rsidR="00093FD3" w:rsidRPr="00093FD3" w:rsidRDefault="00093FD3" w:rsidP="00176C52">
      <w:pPr>
        <w:spacing w:after="0"/>
        <w:ind w:firstLine="0"/>
        <w:rPr>
          <w:rFonts w:eastAsiaTheme="minorHAnsi"/>
          <w:bCs/>
          <w:iCs/>
          <w:sz w:val="20"/>
          <w:szCs w:val="20"/>
          <w:lang w:val="uk-UA" w:eastAsia="en-US"/>
        </w:rPr>
      </w:pPr>
      <w:r w:rsidRPr="00093FD3">
        <w:rPr>
          <w:rFonts w:eastAsiaTheme="minorHAnsi"/>
          <w:bCs/>
          <w:iCs/>
          <w:sz w:val="20"/>
          <w:szCs w:val="20"/>
          <w:lang w:val="uk-UA" w:eastAsia="en-US"/>
        </w:rPr>
        <w:t xml:space="preserve">3) соціальна група: Шановні телеглядачі! (ГУ, 23.08.2017); Шановні читачі! (ГУ, 21.01.2015); Шановні передплатники! (ГУ, 27.09.2013); Дорогі воїни! (ГУ, 24.02.2009); </w:t>
      </w:r>
    </w:p>
    <w:p w14:paraId="2EFB6BEA" w14:textId="77777777" w:rsidR="00093FD3" w:rsidRPr="00093FD3" w:rsidRDefault="00093FD3" w:rsidP="00176C52">
      <w:pPr>
        <w:spacing w:after="0"/>
        <w:ind w:firstLine="0"/>
        <w:rPr>
          <w:rFonts w:eastAsiaTheme="minorHAnsi"/>
          <w:bCs/>
          <w:iCs/>
          <w:sz w:val="20"/>
          <w:szCs w:val="20"/>
          <w:lang w:val="uk-UA" w:eastAsia="en-US"/>
        </w:rPr>
      </w:pPr>
      <w:r w:rsidRPr="00093FD3">
        <w:rPr>
          <w:rFonts w:eastAsiaTheme="minorHAnsi"/>
          <w:bCs/>
          <w:iCs/>
          <w:sz w:val="20"/>
          <w:szCs w:val="20"/>
          <w:lang w:val="uk-UA" w:eastAsia="en-US"/>
        </w:rPr>
        <w:t xml:space="preserve">4) соціальні категорії: Дорогі ветерани, учасники бойових дій, трудівники фронту і тилу, солдатські </w:t>
      </w:r>
      <w:proofErr w:type="spellStart"/>
      <w:r w:rsidRPr="00093FD3">
        <w:rPr>
          <w:rFonts w:eastAsiaTheme="minorHAnsi"/>
          <w:bCs/>
          <w:iCs/>
          <w:sz w:val="20"/>
          <w:szCs w:val="20"/>
          <w:lang w:val="uk-UA" w:eastAsia="en-US"/>
        </w:rPr>
        <w:t>вдови</w:t>
      </w:r>
      <w:proofErr w:type="spellEnd"/>
      <w:r w:rsidRPr="00093FD3">
        <w:rPr>
          <w:rFonts w:eastAsiaTheme="minorHAnsi"/>
          <w:bCs/>
          <w:iCs/>
          <w:sz w:val="20"/>
          <w:szCs w:val="20"/>
          <w:lang w:val="uk-UA" w:eastAsia="en-US"/>
        </w:rPr>
        <w:t>, діти війни! (ГУ, 08.05.2010); Пенсіонери, дорогі ви наші!.. (ГУ, 09.12.2009); Дорогі ветерани війни! (ГУ,08.05.2009);</w:t>
      </w:r>
    </w:p>
    <w:p w14:paraId="7E67CF50" w14:textId="77777777" w:rsidR="00093FD3" w:rsidRPr="00093FD3" w:rsidRDefault="00093FD3" w:rsidP="00176C52">
      <w:pPr>
        <w:spacing w:after="0"/>
        <w:ind w:firstLine="0"/>
        <w:rPr>
          <w:rFonts w:eastAsiaTheme="minorHAnsi"/>
          <w:bCs/>
          <w:iCs/>
          <w:sz w:val="20"/>
          <w:szCs w:val="20"/>
          <w:lang w:val="uk-UA" w:eastAsia="en-US"/>
        </w:rPr>
      </w:pPr>
      <w:r w:rsidRPr="00093FD3">
        <w:rPr>
          <w:rFonts w:eastAsiaTheme="minorHAnsi"/>
          <w:bCs/>
          <w:iCs/>
          <w:sz w:val="20"/>
          <w:szCs w:val="20"/>
          <w:lang w:val="uk-UA" w:eastAsia="en-US"/>
        </w:rPr>
        <w:t>5) мешканці певної місцевості: Дорогі земляки (ГУ, 16.08.2017); Дорогі кияни, гості столиці та всі співвітчизники! (ГУ, 31.12.2014); Дорогі мої земляки, мешканці славної Чернігівщини! (ГУ, 04.12.2012); Дорогі співвітчизники! (ГУ,  08.05.2010); Дорогі мої кияни! Шановні гості столиці! (ГУ, 28.12.2002);</w:t>
      </w:r>
    </w:p>
    <w:p w14:paraId="6F89320F" w14:textId="77777777" w:rsidR="00093FD3" w:rsidRPr="00093FD3" w:rsidRDefault="00093FD3" w:rsidP="00176C52">
      <w:pPr>
        <w:spacing w:after="0"/>
        <w:ind w:firstLine="0"/>
        <w:rPr>
          <w:rFonts w:eastAsiaTheme="minorHAnsi"/>
          <w:bCs/>
          <w:iCs/>
          <w:sz w:val="20"/>
          <w:szCs w:val="20"/>
          <w:lang w:val="uk-UA" w:eastAsia="en-US"/>
        </w:rPr>
      </w:pPr>
      <w:r w:rsidRPr="00093FD3">
        <w:rPr>
          <w:rFonts w:eastAsiaTheme="minorHAnsi"/>
          <w:bCs/>
          <w:iCs/>
          <w:sz w:val="20"/>
          <w:szCs w:val="20"/>
          <w:lang w:val="uk-UA" w:eastAsia="en-US"/>
        </w:rPr>
        <w:lastRenderedPageBreak/>
        <w:t xml:space="preserve">6) вікові категорії: Дорогі юнаки та дівчата! (ГУ, 27.06.2013); Дорогі юні друзі, учні, студенти! (ГУ, 01.09.2007). </w:t>
      </w:r>
    </w:p>
    <w:p w14:paraId="7D526F58" w14:textId="1EDDA374"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 У вокативних реченнях-класифікаціях неофіційної комунікації референтами адресації виступають особи тематичної групи «сім’я»: Андрійчику, синку! (Д, 14.05.2017); Пробачте, тату і мамо... (ГУ, 06.02.2003); Моя дитино! (УК, 01.04.2011); Дитино! (УК, 04.04.2012).</w:t>
      </w:r>
    </w:p>
    <w:p w14:paraId="5E867396"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Вокативні речення-характеристики є виразниками оцінки адресата з боку автора повідомлення. У таких реченнях крім ідентифікації співрозмовника містяться елементи  його суб’єктивної оцінки. Аналіз фактичного матеріалу показав, що в </w:t>
      </w:r>
      <w:proofErr w:type="spellStart"/>
      <w:r w:rsidRPr="00093FD3">
        <w:rPr>
          <w:rFonts w:eastAsiaTheme="minorHAnsi"/>
          <w:bCs/>
          <w:iCs/>
          <w:sz w:val="20"/>
          <w:szCs w:val="20"/>
          <w:lang w:val="uk-UA" w:eastAsia="en-US"/>
        </w:rPr>
        <w:t>медіаповідомленні</w:t>
      </w:r>
      <w:proofErr w:type="spellEnd"/>
      <w:r w:rsidRPr="00093FD3">
        <w:rPr>
          <w:rFonts w:eastAsiaTheme="minorHAnsi"/>
          <w:bCs/>
          <w:iCs/>
          <w:sz w:val="20"/>
          <w:szCs w:val="20"/>
          <w:lang w:val="uk-UA" w:eastAsia="en-US"/>
        </w:rPr>
        <w:t xml:space="preserve"> подається позитивна, урочисто піднесена  оцінка адресата, що межує із етикетними формулами звертання до осіб в офіційній і неофіційній комунікації. Найчастіше оцінними маркерами виступають атрибутивні прислівні поширювачі, що експлікують почуття поваги, любові, симпатії до співрозмовників: Любі друзі! (ГУ, 31.12.2010); Шановні українці! (ГУ, 23.08.2016); Дорогі земляки (ГУ, 31.12.2014); Дорогі наші друзі! (ГУ, 26.12.2002); Любий мій воїне! (ГУ, 04.02.2015). </w:t>
      </w:r>
    </w:p>
    <w:p w14:paraId="670D1BA1" w14:textId="77777777" w:rsidR="00093FD3" w:rsidRPr="00093FD3" w:rsidRDefault="00093FD3" w:rsidP="00093FD3">
      <w:pPr>
        <w:spacing w:after="0"/>
        <w:ind w:firstLine="851"/>
        <w:rPr>
          <w:rFonts w:eastAsiaTheme="minorHAnsi"/>
          <w:bCs/>
          <w:iCs/>
          <w:sz w:val="20"/>
          <w:szCs w:val="20"/>
          <w:lang w:val="uk-UA" w:eastAsia="en-US"/>
        </w:rPr>
      </w:pPr>
      <w:proofErr w:type="spellStart"/>
      <w:r w:rsidRPr="00093FD3">
        <w:rPr>
          <w:rFonts w:eastAsiaTheme="minorHAnsi"/>
          <w:bCs/>
          <w:iCs/>
          <w:sz w:val="20"/>
          <w:szCs w:val="20"/>
          <w:lang w:val="uk-UA" w:eastAsia="en-US"/>
        </w:rPr>
        <w:t>Медіаповідомлення</w:t>
      </w:r>
      <w:proofErr w:type="spellEnd"/>
      <w:r w:rsidRPr="00093FD3">
        <w:rPr>
          <w:rFonts w:eastAsiaTheme="minorHAnsi"/>
          <w:bCs/>
          <w:iCs/>
          <w:sz w:val="20"/>
          <w:szCs w:val="20"/>
          <w:lang w:val="uk-UA" w:eastAsia="en-US"/>
        </w:rPr>
        <w:t xml:space="preserve"> завжди розраховане на певного адресата – конкретного, колективного, узагальненого, неозначеного. Вокативні речення є важливими структурними й смисловими компонентами мовленнєвого акту, які дозволяють встановити контакт з відповідними соціальними, віковими, гендерними, професійними групами читацької аудиторії. </w:t>
      </w:r>
    </w:p>
    <w:p w14:paraId="7CE9DD08" w14:textId="77777777" w:rsidR="00093FD3" w:rsidRPr="00093FD3" w:rsidRDefault="00093FD3" w:rsidP="00093FD3">
      <w:pPr>
        <w:spacing w:after="0"/>
        <w:ind w:firstLine="851"/>
        <w:rPr>
          <w:rFonts w:eastAsiaTheme="minorHAnsi"/>
          <w:bCs/>
          <w:iCs/>
          <w:sz w:val="20"/>
          <w:szCs w:val="20"/>
          <w:lang w:val="uk-UA" w:eastAsia="en-US"/>
        </w:rPr>
      </w:pPr>
      <w:proofErr w:type="spellStart"/>
      <w:r w:rsidRPr="00093FD3">
        <w:rPr>
          <w:rFonts w:eastAsiaTheme="minorHAnsi"/>
          <w:bCs/>
          <w:iCs/>
          <w:sz w:val="20"/>
          <w:szCs w:val="20"/>
          <w:lang w:val="uk-UA" w:eastAsia="en-US"/>
        </w:rPr>
        <w:t>Апелятивна</w:t>
      </w:r>
      <w:proofErr w:type="spellEnd"/>
      <w:r w:rsidRPr="00093FD3">
        <w:rPr>
          <w:rFonts w:eastAsiaTheme="minorHAnsi"/>
          <w:bCs/>
          <w:iCs/>
          <w:sz w:val="20"/>
          <w:szCs w:val="20"/>
          <w:lang w:val="uk-UA" w:eastAsia="en-US"/>
        </w:rPr>
        <w:t xml:space="preserve"> функція вокативних речень реалізується в </w:t>
      </w:r>
      <w:proofErr w:type="spellStart"/>
      <w:r w:rsidRPr="00093FD3">
        <w:rPr>
          <w:rFonts w:eastAsiaTheme="minorHAnsi"/>
          <w:bCs/>
          <w:iCs/>
          <w:sz w:val="20"/>
          <w:szCs w:val="20"/>
          <w:lang w:val="uk-UA" w:eastAsia="en-US"/>
        </w:rPr>
        <w:t>медіакомунікативних</w:t>
      </w:r>
      <w:proofErr w:type="spellEnd"/>
      <w:r w:rsidRPr="00093FD3">
        <w:rPr>
          <w:rFonts w:eastAsiaTheme="minorHAnsi"/>
          <w:bCs/>
          <w:iCs/>
          <w:sz w:val="20"/>
          <w:szCs w:val="20"/>
          <w:lang w:val="uk-UA" w:eastAsia="en-US"/>
        </w:rPr>
        <w:t xml:space="preserve"> актах безпосередньої адресації, зокрема в інформаційних жанрах. Вокативні речення є своєрідними жанровими маркерами листування, містять вказівку на </w:t>
      </w:r>
      <w:proofErr w:type="spellStart"/>
      <w:r w:rsidRPr="00093FD3">
        <w:rPr>
          <w:rFonts w:eastAsiaTheme="minorHAnsi"/>
          <w:bCs/>
          <w:iCs/>
          <w:sz w:val="20"/>
          <w:szCs w:val="20"/>
          <w:lang w:val="uk-UA" w:eastAsia="en-US"/>
        </w:rPr>
        <w:t>адресованість</w:t>
      </w:r>
      <w:proofErr w:type="spellEnd"/>
      <w:r w:rsidRPr="00093FD3">
        <w:rPr>
          <w:rFonts w:eastAsiaTheme="minorHAnsi"/>
          <w:bCs/>
          <w:iCs/>
          <w:sz w:val="20"/>
          <w:szCs w:val="20"/>
          <w:lang w:val="uk-UA" w:eastAsia="en-US"/>
        </w:rPr>
        <w:t xml:space="preserve"> інформації конкретному референту або групі референтів. Наприклад, вокативні речення, адресовані головному редакторові або редакційному колективу, виокремлено в </w:t>
      </w:r>
      <w:proofErr w:type="spellStart"/>
      <w:r w:rsidRPr="00093FD3">
        <w:rPr>
          <w:rFonts w:eastAsiaTheme="minorHAnsi"/>
          <w:bCs/>
          <w:iCs/>
          <w:sz w:val="20"/>
          <w:szCs w:val="20"/>
          <w:lang w:val="uk-UA" w:eastAsia="en-US"/>
        </w:rPr>
        <w:t>мідадискурсі</w:t>
      </w:r>
      <w:proofErr w:type="spellEnd"/>
      <w:r w:rsidRPr="00093FD3">
        <w:rPr>
          <w:rFonts w:eastAsiaTheme="minorHAnsi"/>
          <w:bCs/>
          <w:iCs/>
          <w:sz w:val="20"/>
          <w:szCs w:val="20"/>
          <w:lang w:val="uk-UA" w:eastAsia="en-US"/>
        </w:rPr>
        <w:t xml:space="preserve"> газет «День» та «Голос України»: Доброго дня, пані Івшина! (Д, 07.12.2007); Вельмишановна пані Ларисо! Шановна редакціє газети «День»! (Д, 04.02.2011); Добрий день, шановна редакціє «Дня»! (Д, 16.04.2010); Шановна редакціє! (ГУ, 26.01.2017).  Аналіз </w:t>
      </w:r>
      <w:proofErr w:type="spellStart"/>
      <w:r w:rsidRPr="00093FD3">
        <w:rPr>
          <w:rFonts w:eastAsiaTheme="minorHAnsi"/>
          <w:bCs/>
          <w:iCs/>
          <w:sz w:val="20"/>
          <w:szCs w:val="20"/>
          <w:lang w:val="uk-UA" w:eastAsia="en-US"/>
        </w:rPr>
        <w:t>ілокутивного</w:t>
      </w:r>
      <w:proofErr w:type="spellEnd"/>
      <w:r w:rsidRPr="00093FD3">
        <w:rPr>
          <w:rFonts w:eastAsiaTheme="minorHAnsi"/>
          <w:bCs/>
          <w:iCs/>
          <w:sz w:val="20"/>
          <w:szCs w:val="20"/>
          <w:lang w:val="uk-UA" w:eastAsia="en-US"/>
        </w:rPr>
        <w:t xml:space="preserve"> ефекту мовленнєвих актів, у яких функціонують наведені вокативні речення, дозволив виявити певну закономірність: звернення до колективного адресата, позначеного </w:t>
      </w:r>
      <w:proofErr w:type="spellStart"/>
      <w:r w:rsidRPr="00093FD3">
        <w:rPr>
          <w:rFonts w:eastAsiaTheme="minorHAnsi"/>
          <w:bCs/>
          <w:iCs/>
          <w:sz w:val="20"/>
          <w:szCs w:val="20"/>
          <w:lang w:val="uk-UA" w:eastAsia="en-US"/>
        </w:rPr>
        <w:t>метонімізованою</w:t>
      </w:r>
      <w:proofErr w:type="spellEnd"/>
      <w:r w:rsidRPr="00093FD3">
        <w:rPr>
          <w:rFonts w:eastAsiaTheme="minorHAnsi"/>
          <w:bCs/>
          <w:iCs/>
          <w:sz w:val="20"/>
          <w:szCs w:val="20"/>
          <w:lang w:val="uk-UA" w:eastAsia="en-US"/>
        </w:rPr>
        <w:t xml:space="preserve"> назвою, визначають смислову структуру </w:t>
      </w:r>
      <w:proofErr w:type="spellStart"/>
      <w:r w:rsidRPr="00093FD3">
        <w:rPr>
          <w:rFonts w:eastAsiaTheme="minorHAnsi"/>
          <w:bCs/>
          <w:iCs/>
          <w:sz w:val="20"/>
          <w:szCs w:val="20"/>
          <w:lang w:val="uk-UA" w:eastAsia="en-US"/>
        </w:rPr>
        <w:t>реквестивних</w:t>
      </w:r>
      <w:proofErr w:type="spellEnd"/>
      <w:r w:rsidRPr="00093FD3">
        <w:rPr>
          <w:rFonts w:eastAsiaTheme="minorHAnsi"/>
          <w:bCs/>
          <w:iCs/>
          <w:sz w:val="20"/>
          <w:szCs w:val="20"/>
          <w:lang w:val="uk-UA" w:eastAsia="en-US"/>
        </w:rPr>
        <w:t xml:space="preserve"> повідомлень, що є різновидом </w:t>
      </w:r>
      <w:proofErr w:type="spellStart"/>
      <w:r w:rsidRPr="00093FD3">
        <w:rPr>
          <w:rFonts w:eastAsiaTheme="minorHAnsi"/>
          <w:bCs/>
          <w:iCs/>
          <w:sz w:val="20"/>
          <w:szCs w:val="20"/>
          <w:lang w:val="uk-UA" w:eastAsia="en-US"/>
        </w:rPr>
        <w:t>директивів</w:t>
      </w:r>
      <w:proofErr w:type="spellEnd"/>
      <w:r w:rsidRPr="00093FD3">
        <w:rPr>
          <w:rFonts w:eastAsiaTheme="minorHAnsi"/>
          <w:bCs/>
          <w:iCs/>
          <w:sz w:val="20"/>
          <w:szCs w:val="20"/>
          <w:lang w:val="uk-UA" w:eastAsia="en-US"/>
        </w:rPr>
        <w:t>, у яких у формі просьби міститься спонука виконати адресантом певні дії в інтересах автора повідомлення: Шановна редакціє! З невеличкого міста Олександрія, що на Кіровоградщині, до вас із великим проханням звертається населення, яке провело автономне опалення (ГУ, 16.02.2007);  Шановна редакціє! Я дуже хотів би вам цього листа відіслати, проте не знаю, куди. Передайте, будь ласка, вашу адресу в рекламі між четвертим серіалом і третім бойовиком по другому каналу, я в цей час завжди дивлюсь телевізор, тільки швидко, бо нам можуть відрізати світло (Д, 30.06.2000). У наведених контекстах проявляється основна адресатно-суб’єктна семантика вокативної синтаксеми, яка вихідну адресатну семантику вокативного речення повідомлення доповнює семантикою потенційного суб’єкта дії.</w:t>
      </w:r>
    </w:p>
    <w:p w14:paraId="32D16B2D"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Вокативні речення на позначення конкретного адресата поєднують  </w:t>
      </w:r>
      <w:proofErr w:type="spellStart"/>
      <w:r w:rsidRPr="00093FD3">
        <w:rPr>
          <w:rFonts w:eastAsiaTheme="minorHAnsi"/>
          <w:bCs/>
          <w:iCs/>
          <w:sz w:val="20"/>
          <w:szCs w:val="20"/>
          <w:lang w:val="uk-UA" w:eastAsia="en-US"/>
        </w:rPr>
        <w:t>апелятивну</w:t>
      </w:r>
      <w:proofErr w:type="spellEnd"/>
      <w:r w:rsidRPr="00093FD3">
        <w:rPr>
          <w:rFonts w:eastAsiaTheme="minorHAnsi"/>
          <w:bCs/>
          <w:iCs/>
          <w:sz w:val="20"/>
          <w:szCs w:val="20"/>
          <w:lang w:val="uk-UA" w:eastAsia="en-US"/>
        </w:rPr>
        <w:t xml:space="preserve"> й етикетну функції, зокрема </w:t>
      </w:r>
      <w:proofErr w:type="spellStart"/>
      <w:r w:rsidRPr="00093FD3">
        <w:rPr>
          <w:rFonts w:eastAsiaTheme="minorHAnsi"/>
          <w:bCs/>
          <w:iCs/>
          <w:sz w:val="20"/>
          <w:szCs w:val="20"/>
          <w:lang w:val="uk-UA" w:eastAsia="en-US"/>
        </w:rPr>
        <w:t>ілокутивний</w:t>
      </w:r>
      <w:proofErr w:type="spellEnd"/>
      <w:r w:rsidRPr="00093FD3">
        <w:rPr>
          <w:rFonts w:eastAsiaTheme="minorHAnsi"/>
          <w:bCs/>
          <w:iCs/>
          <w:sz w:val="20"/>
          <w:szCs w:val="20"/>
          <w:lang w:val="uk-UA" w:eastAsia="en-US"/>
        </w:rPr>
        <w:t xml:space="preserve"> ефект виявляється в реакції адресанта на певну подію у формі привітання, висловлення подяки. Вокативні речення із </w:t>
      </w:r>
      <w:proofErr w:type="spellStart"/>
      <w:r w:rsidRPr="00093FD3">
        <w:rPr>
          <w:rFonts w:eastAsiaTheme="minorHAnsi"/>
          <w:bCs/>
          <w:iCs/>
          <w:sz w:val="20"/>
          <w:szCs w:val="20"/>
          <w:lang w:val="uk-UA" w:eastAsia="en-US"/>
        </w:rPr>
        <w:t>сатисфактивною</w:t>
      </w:r>
      <w:proofErr w:type="spellEnd"/>
      <w:r w:rsidRPr="00093FD3">
        <w:rPr>
          <w:rFonts w:eastAsiaTheme="minorHAnsi"/>
          <w:bCs/>
          <w:iCs/>
          <w:sz w:val="20"/>
          <w:szCs w:val="20"/>
          <w:lang w:val="uk-UA" w:eastAsia="en-US"/>
        </w:rPr>
        <w:t xml:space="preserve"> прагматикою відповідають соціально визначеним умовам </w:t>
      </w:r>
      <w:proofErr w:type="spellStart"/>
      <w:r w:rsidRPr="00093FD3">
        <w:rPr>
          <w:rFonts w:eastAsiaTheme="minorHAnsi"/>
          <w:bCs/>
          <w:iCs/>
          <w:sz w:val="20"/>
          <w:szCs w:val="20"/>
          <w:lang w:val="uk-UA" w:eastAsia="en-US"/>
        </w:rPr>
        <w:t>інтеракції</w:t>
      </w:r>
      <w:proofErr w:type="spellEnd"/>
      <w:r w:rsidRPr="00093FD3">
        <w:rPr>
          <w:rFonts w:eastAsiaTheme="minorHAnsi"/>
          <w:bCs/>
          <w:iCs/>
          <w:sz w:val="20"/>
          <w:szCs w:val="20"/>
          <w:lang w:val="uk-UA" w:eastAsia="en-US"/>
        </w:rPr>
        <w:t xml:space="preserve"> і є завершальними у ланцюгу послідовних мовленнєвих дій:  Доброго дня, пані Івшина! Дякую за цікаву та повчальну розповідь про ваш візит до Японії  (Д, 07.12.2007); Добридень, вельмишановна пані Ларисо! Щиро дякуємо вам за надіслану передплату примірника вашої газети на перше півріччя 2005 року (Д, 06.08.2005); Дорога Ларисо Олексіївно! Від усієї університетської спільноти щиро дякуємо за можливість долучитися до сучасного культурно-мистецького формату через співпереживання, роздуми з авторами і героями світлин фотовиставки газети «День» </w:t>
      </w:r>
      <w:r w:rsidRPr="00093FD3">
        <w:rPr>
          <w:rFonts w:eastAsiaTheme="minorHAnsi"/>
          <w:bCs/>
          <w:iCs/>
          <w:sz w:val="20"/>
          <w:szCs w:val="20"/>
          <w:lang w:val="uk-UA" w:eastAsia="en-US"/>
        </w:rPr>
        <w:lastRenderedPageBreak/>
        <w:t>(Д, 14.02.2009); Шановна пані Ларисо! Національна парламентська бібліотека України вітає Вас і колектив газети з новорічними святами… (Д, 29.01.2010).</w:t>
      </w:r>
    </w:p>
    <w:p w14:paraId="27096D26" w14:textId="689D0346"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Вокативні речення, у яких редакція звертається до своїх читачів, визначають інформативно-спонукальний  характер, навіть за умов відсутності імперативних дієслів у контекстуальному оточенні на формально-синтаксичному рівні: Шановні передплатники! Державне підприємство з розповсюдження періодичних видань «Преса» сповіщає вас про те, що 27 вересня розпочинається передплата на українські періодичні видання на 2014 рік (ГУ, 27.09.2013); Шановні читачі! Друкуємо оновлені контакти установ та служб, де вам зможуть допомогти… (ГУ, 21.01.2015).</w:t>
      </w:r>
    </w:p>
    <w:p w14:paraId="2FAD0F71" w14:textId="62E431F3"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Етикетна, або соціально-регулятивна, функція вокативних речень виявляється у таких жанрах мовленнєвого етикету, як привітання, вдячність, вибачення, що маркують офіційну сферу спілкування. Як форми адресації використовуються  етикетні звертання у поєднанні із власними назвами та загальними </w:t>
      </w:r>
      <w:proofErr w:type="spellStart"/>
      <w:r w:rsidRPr="00093FD3">
        <w:rPr>
          <w:rFonts w:eastAsiaTheme="minorHAnsi"/>
          <w:bCs/>
          <w:iCs/>
          <w:sz w:val="20"/>
          <w:szCs w:val="20"/>
          <w:lang w:val="uk-UA" w:eastAsia="en-US"/>
        </w:rPr>
        <w:t>антропонімічними</w:t>
      </w:r>
      <w:proofErr w:type="spellEnd"/>
      <w:r w:rsidRPr="00093FD3">
        <w:rPr>
          <w:rFonts w:eastAsiaTheme="minorHAnsi"/>
          <w:bCs/>
          <w:iCs/>
          <w:sz w:val="20"/>
          <w:szCs w:val="20"/>
          <w:lang w:val="uk-UA" w:eastAsia="en-US"/>
        </w:rPr>
        <w:t xml:space="preserve"> найменуваннями зі словами тематичних груп «професія», «соціальний статус» та інших, що визначають соціально-рольові позиції </w:t>
      </w:r>
      <w:proofErr w:type="spellStart"/>
      <w:r w:rsidRPr="00093FD3">
        <w:rPr>
          <w:rFonts w:eastAsiaTheme="minorHAnsi"/>
          <w:bCs/>
          <w:iCs/>
          <w:sz w:val="20"/>
          <w:szCs w:val="20"/>
          <w:lang w:val="uk-UA" w:eastAsia="en-US"/>
        </w:rPr>
        <w:t>комунікантів</w:t>
      </w:r>
      <w:proofErr w:type="spellEnd"/>
      <w:r w:rsidRPr="00093FD3">
        <w:rPr>
          <w:rFonts w:eastAsiaTheme="minorHAnsi"/>
          <w:bCs/>
          <w:iCs/>
          <w:sz w:val="20"/>
          <w:szCs w:val="20"/>
          <w:lang w:val="uk-UA" w:eastAsia="en-US"/>
        </w:rPr>
        <w:t>: Шановні співвітчизники! Від щирого серця вітаю вас з Днем захисника України! (ГУ, 13.10.2016); Шановні вчителі, викладачі та працівники закладів освіти! Хочеться низько вклонитися вашій благородній праці (ГУ, 30.09.2017); Шановні українці! Вітаю вас з Днем Незалежності України! (ГУ, 23.08.2016); Шановні державні службовці, дорогі колеги! Від імені Комітету Верховної Ради України з питань державного будівництва та місцевого самоврядування і від себе особисто щиро вітаю Вас із професійним святом – Днем державної служби! (ГУ, 22.06.2013); Шановний литовський народе! Дорогі браття литовці! Від усього серця вітаю вас з 99-ю річницею відновлення литовської державності (УК, 17.02.2017);</w:t>
      </w:r>
      <w:r w:rsidR="006F4311">
        <w:rPr>
          <w:rFonts w:eastAsiaTheme="minorHAnsi"/>
          <w:bCs/>
          <w:iCs/>
          <w:sz w:val="20"/>
          <w:szCs w:val="20"/>
          <w:lang w:val="uk-UA" w:eastAsia="en-US"/>
        </w:rPr>
        <w:t xml:space="preserve"> </w:t>
      </w:r>
      <w:r w:rsidRPr="00093FD3">
        <w:rPr>
          <w:rFonts w:eastAsiaTheme="minorHAnsi"/>
          <w:bCs/>
          <w:iCs/>
          <w:sz w:val="20"/>
          <w:szCs w:val="20"/>
          <w:lang w:val="uk-UA" w:eastAsia="en-US"/>
        </w:rPr>
        <w:t xml:space="preserve">Вельмишановні наукові співробітники і працівники Національної академії наук України та пане Президенте! Маю за честь від імені Комітету Верховної Ради з питань науки і освіти та від себе особисто щиросердечно привітати Вас з нагоди 90-річчя з дня заснування Академії (ГУ, 12.12.2008). </w:t>
      </w:r>
    </w:p>
    <w:p w14:paraId="1D362437"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Соціально-мовленнєву ситуацію, у якій мовець висловлює почуття вдячності за допомогу і поваги до адресата, передають вокативні речення, у яких функціонують етикетні формули подяки: Пам’ятаю, як у мене не було фінансової змоги відвідувати тренування, але моя мама завзято й наполегливо працювала заради того, щоб я могла йти до своєї мети. Дякую, мамо! (УК, 28.04.2016). Прагматика такого речення – підтримувати контакт із адресатом.</w:t>
      </w:r>
    </w:p>
    <w:p w14:paraId="4118145E"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Інтенція встановлення контакту з метою підтримувати добрі стосунки реалізується у вокативних реченнях з етикетними формулами привітання, за допомогою яких мовець виказує пошану і повагу адресатові: </w:t>
      </w:r>
      <w:proofErr w:type="spellStart"/>
      <w:r w:rsidRPr="00093FD3">
        <w:rPr>
          <w:rFonts w:eastAsiaTheme="minorHAnsi"/>
          <w:bCs/>
          <w:iCs/>
          <w:sz w:val="20"/>
          <w:szCs w:val="20"/>
          <w:lang w:val="uk-UA" w:eastAsia="en-US"/>
        </w:rPr>
        <w:t>Многії</w:t>
      </w:r>
      <w:proofErr w:type="spellEnd"/>
      <w:r w:rsidRPr="00093FD3">
        <w:rPr>
          <w:rFonts w:eastAsiaTheme="minorHAnsi"/>
          <w:bCs/>
          <w:iCs/>
          <w:sz w:val="20"/>
          <w:szCs w:val="20"/>
          <w:lang w:val="uk-UA" w:eastAsia="en-US"/>
        </w:rPr>
        <w:t xml:space="preserve"> літа, шановна Марфо Гаврилівно!  (УК, 15.09.2012).</w:t>
      </w:r>
    </w:p>
    <w:p w14:paraId="53D23170" w14:textId="72540D29" w:rsidR="00093FD3" w:rsidRPr="00093FD3" w:rsidRDefault="00093FD3" w:rsidP="00093FD3">
      <w:pPr>
        <w:spacing w:after="0"/>
        <w:ind w:firstLine="851"/>
        <w:rPr>
          <w:rFonts w:eastAsiaTheme="minorHAnsi"/>
          <w:bCs/>
          <w:iCs/>
          <w:sz w:val="20"/>
          <w:szCs w:val="20"/>
          <w:lang w:val="uk-UA" w:eastAsia="en-US"/>
        </w:rPr>
      </w:pPr>
      <w:proofErr w:type="spellStart"/>
      <w:r w:rsidRPr="00093FD3">
        <w:rPr>
          <w:rFonts w:eastAsiaTheme="minorHAnsi"/>
          <w:bCs/>
          <w:iCs/>
          <w:sz w:val="20"/>
          <w:szCs w:val="20"/>
          <w:lang w:val="uk-UA" w:eastAsia="en-US"/>
        </w:rPr>
        <w:t>Контактовстановлювальна</w:t>
      </w:r>
      <w:proofErr w:type="spellEnd"/>
      <w:r w:rsidRPr="00093FD3">
        <w:rPr>
          <w:rFonts w:eastAsiaTheme="minorHAnsi"/>
          <w:bCs/>
          <w:iCs/>
          <w:sz w:val="20"/>
          <w:szCs w:val="20"/>
          <w:lang w:val="uk-UA" w:eastAsia="en-US"/>
        </w:rPr>
        <w:t xml:space="preserve"> функція вокативних речень виявляється на стадії ініціації комунікації, коли мовець має намір підготувати читача до сприймання інформації,  привернути увагу до змісту повідомлюваного, створити атмосферу довіри до інформації та її джерела. Найяскравіше функція встановлення контакту проявляється у вокативних реченнях з неозначеним або колективному адресатом: Шановні пані та панове! Президент України і Уряд зробили, на мій погляд, все можливе, щоб об’єднати українське суспільство навколо європейської інтеграції (УК, 14.10.2013).</w:t>
      </w:r>
    </w:p>
    <w:p w14:paraId="41BF86FB" w14:textId="72E76E9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У комунікативному аспекті встановлення контакту адресант передбачає певну реакцію адресата. Відтак вокативним реченням притаманна спонукальна модальність, що об’єктивує його імперативні функції. Імперативну функцію вокативних речень можна виражає </w:t>
      </w:r>
      <w:proofErr w:type="spellStart"/>
      <w:r w:rsidRPr="00093FD3">
        <w:rPr>
          <w:rFonts w:eastAsiaTheme="minorHAnsi"/>
          <w:bCs/>
          <w:iCs/>
          <w:sz w:val="20"/>
          <w:szCs w:val="20"/>
          <w:lang w:val="uk-UA" w:eastAsia="en-US"/>
        </w:rPr>
        <w:t>звертально</w:t>
      </w:r>
      <w:proofErr w:type="spellEnd"/>
      <w:r w:rsidRPr="00093FD3">
        <w:rPr>
          <w:rFonts w:eastAsiaTheme="minorHAnsi"/>
          <w:bCs/>
          <w:iCs/>
          <w:sz w:val="20"/>
          <w:szCs w:val="20"/>
          <w:lang w:val="uk-UA" w:eastAsia="en-US"/>
        </w:rPr>
        <w:t xml:space="preserve">-спонукальна інтонація: Мамо! Де поділися ялинкові прикраси? – розгублено протягла сестра і насупилася (УК, 30.12.2016); Моя дитино! В мене кохання не було (УК, 01.04.2011); Андрійчику, синку! </w:t>
      </w:r>
      <w:proofErr w:type="spellStart"/>
      <w:r w:rsidRPr="00093FD3">
        <w:rPr>
          <w:rFonts w:eastAsiaTheme="minorHAnsi"/>
          <w:bCs/>
          <w:iCs/>
          <w:sz w:val="20"/>
          <w:szCs w:val="20"/>
          <w:lang w:val="uk-UA" w:eastAsia="en-US"/>
        </w:rPr>
        <w:t>Давай</w:t>
      </w:r>
      <w:proofErr w:type="spellEnd"/>
      <w:r w:rsidRPr="00093FD3">
        <w:rPr>
          <w:rFonts w:eastAsiaTheme="minorHAnsi"/>
          <w:bCs/>
          <w:iCs/>
          <w:sz w:val="20"/>
          <w:szCs w:val="20"/>
          <w:lang w:val="uk-UA" w:eastAsia="en-US"/>
        </w:rPr>
        <w:t xml:space="preserve"> я тобі все розкажу, так як було (Д, 14.05.2017). У </w:t>
      </w:r>
      <w:proofErr w:type="spellStart"/>
      <w:r w:rsidRPr="00093FD3">
        <w:rPr>
          <w:rFonts w:eastAsiaTheme="minorHAnsi"/>
          <w:bCs/>
          <w:iCs/>
          <w:sz w:val="20"/>
          <w:szCs w:val="20"/>
          <w:lang w:val="uk-UA" w:eastAsia="en-US"/>
        </w:rPr>
        <w:t>медіамовленні</w:t>
      </w:r>
      <w:proofErr w:type="spellEnd"/>
      <w:r w:rsidRPr="00093FD3">
        <w:rPr>
          <w:rFonts w:eastAsiaTheme="minorHAnsi"/>
          <w:bCs/>
          <w:iCs/>
          <w:sz w:val="20"/>
          <w:szCs w:val="20"/>
          <w:lang w:val="uk-UA" w:eastAsia="en-US"/>
        </w:rPr>
        <w:t xml:space="preserve"> комунікативно-прагматичні властивості вокативних речень актуалізуються контекстом. Імперативи в </w:t>
      </w:r>
      <w:r w:rsidRPr="00093FD3">
        <w:rPr>
          <w:rFonts w:eastAsiaTheme="minorHAnsi"/>
          <w:bCs/>
          <w:iCs/>
          <w:sz w:val="20"/>
          <w:szCs w:val="20"/>
          <w:lang w:val="uk-UA" w:eastAsia="en-US"/>
        </w:rPr>
        <w:lastRenderedPageBreak/>
        <w:t xml:space="preserve">контекстуальному оточенні вокативних речень підкреслюють адресатно-суб’єктні функції предикатної синтаксеми та актуалізують в директивних </w:t>
      </w:r>
      <w:proofErr w:type="spellStart"/>
      <w:r w:rsidRPr="00093FD3">
        <w:rPr>
          <w:rFonts w:eastAsiaTheme="minorHAnsi"/>
          <w:bCs/>
          <w:iCs/>
          <w:sz w:val="20"/>
          <w:szCs w:val="20"/>
          <w:lang w:val="uk-UA" w:eastAsia="en-US"/>
        </w:rPr>
        <w:t>ілокутивних</w:t>
      </w:r>
      <w:proofErr w:type="spellEnd"/>
      <w:r w:rsidRPr="00093FD3">
        <w:rPr>
          <w:rFonts w:eastAsiaTheme="minorHAnsi"/>
          <w:bCs/>
          <w:iCs/>
          <w:sz w:val="20"/>
          <w:szCs w:val="20"/>
          <w:lang w:val="uk-UA" w:eastAsia="en-US"/>
        </w:rPr>
        <w:t xml:space="preserve"> актах  модальні значення необхідності, доцільності, невідворотності: Вчителю! Полюби свій предмет (ГУ, від 23.12.2011); Любий мій воїне! … Але пам’ятай: я поруч, я тримаю тебе, я думками і всім серцем з тобою. Тільки іди вперед! Не зупиняючись, тільки борись без остраху, тільки перемагай задля миру та майбутнього… (ГУ, 04.02.2015). Директивна </w:t>
      </w:r>
      <w:proofErr w:type="spellStart"/>
      <w:r w:rsidRPr="00093FD3">
        <w:rPr>
          <w:rFonts w:eastAsiaTheme="minorHAnsi"/>
          <w:bCs/>
          <w:iCs/>
          <w:sz w:val="20"/>
          <w:szCs w:val="20"/>
          <w:lang w:val="uk-UA" w:eastAsia="en-US"/>
        </w:rPr>
        <w:t>ілокуція</w:t>
      </w:r>
      <w:proofErr w:type="spellEnd"/>
      <w:r w:rsidRPr="00093FD3">
        <w:rPr>
          <w:rFonts w:eastAsiaTheme="minorHAnsi"/>
          <w:bCs/>
          <w:iCs/>
          <w:sz w:val="20"/>
          <w:szCs w:val="20"/>
          <w:lang w:val="uk-UA" w:eastAsia="en-US"/>
        </w:rPr>
        <w:t xml:space="preserve"> контекстуального оточення  вокативних речень доповнює їхню вихідну адресатну семантику семантикою потенційного суб’єкта дії.  Вокативні речення в імперативних висловлюваннях є одним із способів регулювання </w:t>
      </w:r>
      <w:proofErr w:type="spellStart"/>
      <w:r w:rsidRPr="00093FD3">
        <w:rPr>
          <w:rFonts w:eastAsiaTheme="minorHAnsi"/>
          <w:bCs/>
          <w:iCs/>
          <w:sz w:val="20"/>
          <w:szCs w:val="20"/>
          <w:lang w:val="uk-UA" w:eastAsia="en-US"/>
        </w:rPr>
        <w:t>ілокутивної</w:t>
      </w:r>
      <w:proofErr w:type="spellEnd"/>
      <w:r w:rsidRPr="00093FD3">
        <w:rPr>
          <w:rFonts w:eastAsiaTheme="minorHAnsi"/>
          <w:bCs/>
          <w:iCs/>
          <w:sz w:val="20"/>
          <w:szCs w:val="20"/>
          <w:lang w:val="uk-UA" w:eastAsia="en-US"/>
        </w:rPr>
        <w:t xml:space="preserve"> сили директива. Вокативні речення містять ознаки субординації  у звертанні до певної особи, що впливає на комунікативне оформлення </w:t>
      </w:r>
      <w:proofErr w:type="spellStart"/>
      <w:r w:rsidRPr="00093FD3">
        <w:rPr>
          <w:rFonts w:eastAsiaTheme="minorHAnsi"/>
          <w:bCs/>
          <w:iCs/>
          <w:sz w:val="20"/>
          <w:szCs w:val="20"/>
          <w:lang w:val="uk-UA" w:eastAsia="en-US"/>
        </w:rPr>
        <w:t>медіаповідомлення</w:t>
      </w:r>
      <w:proofErr w:type="spellEnd"/>
      <w:r w:rsidRPr="00093FD3">
        <w:rPr>
          <w:rFonts w:eastAsiaTheme="minorHAnsi"/>
          <w:bCs/>
          <w:iCs/>
          <w:sz w:val="20"/>
          <w:szCs w:val="20"/>
          <w:lang w:val="uk-UA" w:eastAsia="en-US"/>
        </w:rPr>
        <w:t xml:space="preserve">, внаслідок чого </w:t>
      </w:r>
      <w:proofErr w:type="spellStart"/>
      <w:r w:rsidRPr="00093FD3">
        <w:rPr>
          <w:rFonts w:eastAsiaTheme="minorHAnsi"/>
          <w:bCs/>
          <w:iCs/>
          <w:sz w:val="20"/>
          <w:szCs w:val="20"/>
          <w:lang w:val="uk-UA" w:eastAsia="en-US"/>
        </w:rPr>
        <w:t>ілокутивний</w:t>
      </w:r>
      <w:proofErr w:type="spellEnd"/>
      <w:r w:rsidRPr="00093FD3">
        <w:rPr>
          <w:rFonts w:eastAsiaTheme="minorHAnsi"/>
          <w:bCs/>
          <w:iCs/>
          <w:sz w:val="20"/>
          <w:szCs w:val="20"/>
          <w:lang w:val="uk-UA" w:eastAsia="en-US"/>
        </w:rPr>
        <w:t xml:space="preserve"> зміст висловлення може розглядатися, як наказ: Перехожий! Зупинись! </w:t>
      </w:r>
      <w:proofErr w:type="spellStart"/>
      <w:r w:rsidRPr="00093FD3">
        <w:rPr>
          <w:rFonts w:eastAsiaTheme="minorHAnsi"/>
          <w:bCs/>
          <w:iCs/>
          <w:sz w:val="20"/>
          <w:szCs w:val="20"/>
          <w:lang w:val="uk-UA" w:eastAsia="en-US"/>
        </w:rPr>
        <w:t>Зніми</w:t>
      </w:r>
      <w:proofErr w:type="spellEnd"/>
      <w:r w:rsidRPr="00093FD3">
        <w:rPr>
          <w:rFonts w:eastAsiaTheme="minorHAnsi"/>
          <w:bCs/>
          <w:iCs/>
          <w:sz w:val="20"/>
          <w:szCs w:val="20"/>
          <w:lang w:val="uk-UA" w:eastAsia="en-US"/>
        </w:rPr>
        <w:t xml:space="preserve"> капелюха, вклонись (УК, 04.04.2012); просьба: – Дитино! Дивись і пам’ятай: такою була й наша хата… (УК, 04.04.2012).</w:t>
      </w:r>
    </w:p>
    <w:p w14:paraId="6BAA173C" w14:textId="300F0211"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Ідентифікаційна функція вокативних речень виявляється в тому, шо </w:t>
      </w:r>
      <w:proofErr w:type="spellStart"/>
      <w:r w:rsidRPr="00093FD3">
        <w:rPr>
          <w:rFonts w:eastAsiaTheme="minorHAnsi"/>
          <w:bCs/>
          <w:iCs/>
          <w:sz w:val="20"/>
          <w:szCs w:val="20"/>
          <w:lang w:val="uk-UA" w:eastAsia="en-US"/>
        </w:rPr>
        <w:t>вокатив</w:t>
      </w:r>
      <w:proofErr w:type="spellEnd"/>
      <w:r w:rsidRPr="00093FD3">
        <w:rPr>
          <w:rFonts w:eastAsiaTheme="minorHAnsi"/>
          <w:bCs/>
          <w:iCs/>
          <w:sz w:val="20"/>
          <w:szCs w:val="20"/>
          <w:lang w:val="uk-UA" w:eastAsia="en-US"/>
        </w:rPr>
        <w:t xml:space="preserve"> називає адресата як особу, до якої звертається мовець, і який у «семантико-синтаксичному плані виконує функцію акцентованого адресата і відповідно нейтралізованого суб’єкта дії» (Вихованець, 1992: 188): Шановний Вікторе Васильовичу! На підставі ваших розробок пропонують ухвалити як мінімум дві постанови Кабміну (УК, 10.11.2017); Шановний литовський народе! Дорогі браття литовці! Від усього серця вітаю вас з 99-ю річницею відновлення литовської державності (УК, 17.02.2017).</w:t>
      </w:r>
    </w:p>
    <w:p w14:paraId="774A40A5" w14:textId="33EA6128"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Вокативним реченням, як самодостатнім  комунікативним конструкціям із звертальною функцією, притаманна особлива почуттєва емоційність, що оформляється особливою інтонацією, яка передає суб’єктивне ставлення мовця до об’єкта адресації: «вокативні речення у вищій мірі експресивні конструкції» (Дудик</w:t>
      </w:r>
      <w:r w:rsidR="00176C52">
        <w:rPr>
          <w:rFonts w:eastAsiaTheme="minorHAnsi"/>
          <w:bCs/>
          <w:iCs/>
          <w:sz w:val="20"/>
          <w:szCs w:val="20"/>
          <w:lang w:val="uk-UA" w:eastAsia="en-US"/>
        </w:rPr>
        <w:t xml:space="preserve">, </w:t>
      </w:r>
      <w:r w:rsidRPr="00093FD3">
        <w:rPr>
          <w:rFonts w:eastAsiaTheme="minorHAnsi"/>
          <w:bCs/>
          <w:iCs/>
          <w:sz w:val="20"/>
          <w:szCs w:val="20"/>
          <w:lang w:val="uk-UA" w:eastAsia="en-US"/>
        </w:rPr>
        <w:t>1973</w:t>
      </w:r>
      <w:r w:rsidR="00176C52">
        <w:rPr>
          <w:rFonts w:eastAsiaTheme="minorHAnsi"/>
          <w:bCs/>
          <w:iCs/>
          <w:sz w:val="20"/>
          <w:szCs w:val="20"/>
          <w:lang w:val="uk-UA" w:eastAsia="en-US"/>
        </w:rPr>
        <w:t>:</w:t>
      </w:r>
      <w:r w:rsidRPr="00093FD3">
        <w:rPr>
          <w:rFonts w:eastAsiaTheme="minorHAnsi"/>
          <w:bCs/>
          <w:iCs/>
          <w:sz w:val="20"/>
          <w:szCs w:val="20"/>
          <w:lang w:val="uk-UA" w:eastAsia="en-US"/>
        </w:rPr>
        <w:t xml:space="preserve"> 262)</w:t>
      </w:r>
    </w:p>
    <w:p w14:paraId="769EF0D9"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Емотивна функція вокативних речень зумовлена  підкресленою емоційністю, образністю звертань і виявляється в тому, що мовець характеризує особу, до якої звертається. Семантико-стилістичний аналіз вокативних речень зумовив висновок про те, що автори </w:t>
      </w:r>
      <w:proofErr w:type="spellStart"/>
      <w:r w:rsidRPr="00093FD3">
        <w:rPr>
          <w:rFonts w:eastAsiaTheme="minorHAnsi"/>
          <w:bCs/>
          <w:iCs/>
          <w:sz w:val="20"/>
          <w:szCs w:val="20"/>
          <w:lang w:val="uk-UA" w:eastAsia="en-US"/>
        </w:rPr>
        <w:t>медіаповідомленнях</w:t>
      </w:r>
      <w:proofErr w:type="spellEnd"/>
      <w:r w:rsidRPr="00093FD3">
        <w:rPr>
          <w:rFonts w:eastAsiaTheme="minorHAnsi"/>
          <w:bCs/>
          <w:iCs/>
          <w:sz w:val="20"/>
          <w:szCs w:val="20"/>
          <w:lang w:val="uk-UA" w:eastAsia="en-US"/>
        </w:rPr>
        <w:t xml:space="preserve"> надають перевагу позитивній оцінці адресатів, що есплікується найменуваннями з позитивною семантикою:  Світе тихий, краю милий... (ГУ, 07.03.2015); Любий мій воїне! (ГУ, 04.02.2015); Вельмишановний Український народе! (ГУ, 22.01.2008); Дорогі юні друзі, учні, студенти! (ГУ,  01.09.2007); Дорогі мої земляки! (ГУ, 25.04.2009).</w:t>
      </w:r>
    </w:p>
    <w:p w14:paraId="4A8ABF39" w14:textId="6FD145A9"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Вокативні речення з підсиленою емотивною модальністю межують зі словами-реченнями і набувають вигукових функцій. Емотивна супровідна семантика кличного відмінка послаблює адресатно-суб’єктне значення предикатної синтаксеми: …І знову біжу на вулицю. А там </w:t>
      </w:r>
      <w:proofErr w:type="spellStart"/>
      <w:r w:rsidRPr="00093FD3">
        <w:rPr>
          <w:rFonts w:eastAsiaTheme="minorHAnsi"/>
          <w:bCs/>
          <w:iCs/>
          <w:sz w:val="20"/>
          <w:szCs w:val="20"/>
          <w:lang w:val="uk-UA" w:eastAsia="en-US"/>
        </w:rPr>
        <w:t>свищить</w:t>
      </w:r>
      <w:proofErr w:type="spellEnd"/>
      <w:r w:rsidRPr="00093FD3">
        <w:rPr>
          <w:rFonts w:eastAsiaTheme="minorHAnsi"/>
          <w:bCs/>
          <w:iCs/>
          <w:sz w:val="20"/>
          <w:szCs w:val="20"/>
          <w:lang w:val="uk-UA" w:eastAsia="en-US"/>
        </w:rPr>
        <w:t xml:space="preserve"> та гуде! Мамо рідна... У мене тепер від кожного гучного звуку все здригається…(УК, 24.06.2016)</w:t>
      </w:r>
      <w:r w:rsidR="00176C52">
        <w:rPr>
          <w:rFonts w:eastAsiaTheme="minorHAnsi"/>
          <w:bCs/>
          <w:iCs/>
          <w:sz w:val="20"/>
          <w:szCs w:val="20"/>
          <w:lang w:val="uk-UA" w:eastAsia="en-US"/>
        </w:rPr>
        <w:t>.</w:t>
      </w:r>
    </w:p>
    <w:p w14:paraId="47D6DA6E"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Підкресленої експресії додають вокативним реченням вигуки. Емоційні </w:t>
      </w:r>
      <w:proofErr w:type="spellStart"/>
      <w:r w:rsidRPr="00093FD3">
        <w:rPr>
          <w:rFonts w:eastAsiaTheme="minorHAnsi"/>
          <w:bCs/>
          <w:iCs/>
          <w:sz w:val="20"/>
          <w:szCs w:val="20"/>
          <w:lang w:val="uk-UA" w:eastAsia="en-US"/>
        </w:rPr>
        <w:t>інтер’єктиви</w:t>
      </w:r>
      <w:proofErr w:type="spellEnd"/>
      <w:r w:rsidRPr="00093FD3">
        <w:rPr>
          <w:rFonts w:eastAsiaTheme="minorHAnsi"/>
          <w:bCs/>
          <w:iCs/>
          <w:sz w:val="20"/>
          <w:szCs w:val="20"/>
          <w:lang w:val="uk-UA" w:eastAsia="en-US"/>
        </w:rPr>
        <w:t xml:space="preserve"> </w:t>
      </w:r>
      <w:proofErr w:type="spellStart"/>
      <w:r w:rsidRPr="00093FD3">
        <w:rPr>
          <w:rFonts w:eastAsiaTheme="minorHAnsi"/>
          <w:bCs/>
          <w:iCs/>
          <w:sz w:val="20"/>
          <w:szCs w:val="20"/>
          <w:lang w:val="uk-UA" w:eastAsia="en-US"/>
        </w:rPr>
        <w:t>інтимізують</w:t>
      </w:r>
      <w:proofErr w:type="spellEnd"/>
      <w:r w:rsidRPr="00093FD3">
        <w:rPr>
          <w:rFonts w:eastAsiaTheme="minorHAnsi"/>
          <w:bCs/>
          <w:iCs/>
          <w:sz w:val="20"/>
          <w:szCs w:val="20"/>
          <w:lang w:val="uk-UA" w:eastAsia="en-US"/>
        </w:rPr>
        <w:t xml:space="preserve"> розмовне мовлення. До суб’єктивної модальності вокативних речень додається семантика здивування, радості: Ой, ти мій любий ведмедику! (УК, 04.09.2013), суму: Ой, лишенько, – забили спогади сльози  (УК, 04.04.2012). Етикетні вигуки, що фіксують морально-етичні норми та культурно-історичні традиції  спілкування, посилюють </w:t>
      </w:r>
      <w:proofErr w:type="spellStart"/>
      <w:r w:rsidRPr="00093FD3">
        <w:rPr>
          <w:rFonts w:eastAsiaTheme="minorHAnsi"/>
          <w:bCs/>
          <w:iCs/>
          <w:sz w:val="20"/>
          <w:szCs w:val="20"/>
          <w:lang w:val="uk-UA" w:eastAsia="en-US"/>
        </w:rPr>
        <w:t>контактовстановлювальну</w:t>
      </w:r>
      <w:proofErr w:type="spellEnd"/>
      <w:r w:rsidRPr="00093FD3">
        <w:rPr>
          <w:rFonts w:eastAsiaTheme="minorHAnsi"/>
          <w:bCs/>
          <w:iCs/>
          <w:sz w:val="20"/>
          <w:szCs w:val="20"/>
          <w:lang w:val="uk-UA" w:eastAsia="en-US"/>
        </w:rPr>
        <w:t xml:space="preserve"> функцію вокативних речень, що реалізується, зокрема, за допомогою етикетних формул вітання: Здрастуй, солдате! Я певна, що ти мене не знаєш, але я про тебе знаю майже все  (Д, 11.07.2014);  Доброго дня, пані Івшина! Дякую за цікаву та повчальну розповідь про ваш візит до Японії  (Д, 07.12.2007); Добридень, вельмишановна пані Ларисо! Щиро дякуємо вам за надіслану передплату примірника вашої газети на перше півріччя 2005 року (Д, 06.08.2005); Добрий день, шановна редакціє «Дня»! (Д, 16.04.2010); вибачення, що забезпечують продовження комунікативних контактів:  Пробачте, тату і мамо... (ГУ, 06.02.2003). </w:t>
      </w:r>
    </w:p>
    <w:p w14:paraId="188676F2"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Комунікативна прагматика вокативних речень дозволяє авторові </w:t>
      </w:r>
      <w:proofErr w:type="spellStart"/>
      <w:r w:rsidRPr="00093FD3">
        <w:rPr>
          <w:rFonts w:eastAsiaTheme="minorHAnsi"/>
          <w:bCs/>
          <w:iCs/>
          <w:sz w:val="20"/>
          <w:szCs w:val="20"/>
          <w:lang w:val="uk-UA" w:eastAsia="en-US"/>
        </w:rPr>
        <w:t>медіаповідомлення</w:t>
      </w:r>
      <w:proofErr w:type="spellEnd"/>
      <w:r w:rsidRPr="00093FD3">
        <w:rPr>
          <w:rFonts w:eastAsiaTheme="minorHAnsi"/>
          <w:bCs/>
          <w:iCs/>
          <w:sz w:val="20"/>
          <w:szCs w:val="20"/>
          <w:lang w:val="uk-UA" w:eastAsia="en-US"/>
        </w:rPr>
        <w:t xml:space="preserve"> встановити контакт із різними типами адресатів: масовим, </w:t>
      </w:r>
      <w:r w:rsidRPr="00093FD3">
        <w:rPr>
          <w:rFonts w:eastAsiaTheme="minorHAnsi"/>
          <w:bCs/>
          <w:iCs/>
          <w:sz w:val="20"/>
          <w:szCs w:val="20"/>
          <w:lang w:val="uk-UA" w:eastAsia="en-US"/>
        </w:rPr>
        <w:lastRenderedPageBreak/>
        <w:t xml:space="preserve">соціально недиференційованим, узагальненим; реальним, персонально означеним, соціально диференційованим та уявним, метафорично персоніфікованим, що  сприяє розширенню діалогічності </w:t>
      </w:r>
      <w:proofErr w:type="spellStart"/>
      <w:r w:rsidRPr="00093FD3">
        <w:rPr>
          <w:rFonts w:eastAsiaTheme="minorHAnsi"/>
          <w:bCs/>
          <w:iCs/>
          <w:sz w:val="20"/>
          <w:szCs w:val="20"/>
          <w:lang w:val="uk-UA" w:eastAsia="en-US"/>
        </w:rPr>
        <w:t>медіатексту</w:t>
      </w:r>
      <w:proofErr w:type="spellEnd"/>
      <w:r w:rsidRPr="00093FD3">
        <w:rPr>
          <w:rFonts w:eastAsiaTheme="minorHAnsi"/>
          <w:bCs/>
          <w:iCs/>
          <w:sz w:val="20"/>
          <w:szCs w:val="20"/>
          <w:lang w:val="uk-UA" w:eastAsia="en-US"/>
        </w:rPr>
        <w:t>.</w:t>
      </w:r>
    </w:p>
    <w:p w14:paraId="472DBF69" w14:textId="77777777" w:rsidR="00093FD3" w:rsidRDefault="00093FD3" w:rsidP="00093FD3">
      <w:pPr>
        <w:spacing w:after="0"/>
        <w:ind w:firstLine="851"/>
        <w:rPr>
          <w:rFonts w:eastAsiaTheme="minorHAnsi"/>
          <w:b/>
          <w:iCs/>
          <w:sz w:val="20"/>
          <w:szCs w:val="20"/>
          <w:lang w:val="uk-UA" w:eastAsia="en-US"/>
        </w:rPr>
      </w:pPr>
    </w:p>
    <w:p w14:paraId="798DD23D" w14:textId="0025DA20" w:rsidR="00093FD3" w:rsidRPr="00093FD3" w:rsidRDefault="00093FD3" w:rsidP="00093FD3">
      <w:pPr>
        <w:spacing w:after="0"/>
        <w:ind w:firstLine="851"/>
        <w:rPr>
          <w:rFonts w:eastAsiaTheme="minorHAnsi"/>
          <w:b/>
          <w:iCs/>
          <w:sz w:val="20"/>
          <w:szCs w:val="20"/>
          <w:lang w:val="uk-UA" w:eastAsia="en-US"/>
        </w:rPr>
      </w:pPr>
      <w:r w:rsidRPr="00093FD3">
        <w:rPr>
          <w:rFonts w:eastAsiaTheme="minorHAnsi"/>
          <w:b/>
          <w:iCs/>
          <w:sz w:val="20"/>
          <w:szCs w:val="20"/>
          <w:lang w:val="uk-UA" w:eastAsia="en-US"/>
        </w:rPr>
        <w:t>Висновки</w:t>
      </w:r>
    </w:p>
    <w:p w14:paraId="50C7746E" w14:textId="77777777" w:rsidR="00093FD3" w:rsidRPr="00093FD3" w:rsidRDefault="00093FD3" w:rsidP="00093FD3">
      <w:pPr>
        <w:spacing w:after="0"/>
        <w:ind w:firstLine="851"/>
        <w:rPr>
          <w:rFonts w:eastAsiaTheme="minorHAnsi"/>
          <w:bCs/>
          <w:iCs/>
          <w:sz w:val="20"/>
          <w:szCs w:val="20"/>
          <w:lang w:val="uk-UA" w:eastAsia="en-US"/>
        </w:rPr>
      </w:pPr>
      <w:r w:rsidRPr="00093FD3">
        <w:rPr>
          <w:rFonts w:eastAsiaTheme="minorHAnsi"/>
          <w:bCs/>
          <w:iCs/>
          <w:sz w:val="20"/>
          <w:szCs w:val="20"/>
          <w:lang w:val="uk-UA" w:eastAsia="en-US"/>
        </w:rPr>
        <w:t xml:space="preserve">З-поміж односкладних іменних речень, що функціонують в </w:t>
      </w:r>
      <w:proofErr w:type="spellStart"/>
      <w:r w:rsidRPr="00093FD3">
        <w:rPr>
          <w:rFonts w:eastAsiaTheme="minorHAnsi"/>
          <w:bCs/>
          <w:iCs/>
          <w:sz w:val="20"/>
          <w:szCs w:val="20"/>
          <w:lang w:val="uk-UA" w:eastAsia="en-US"/>
        </w:rPr>
        <w:t>медіамовленні</w:t>
      </w:r>
      <w:proofErr w:type="spellEnd"/>
      <w:r w:rsidRPr="00093FD3">
        <w:rPr>
          <w:rFonts w:eastAsiaTheme="minorHAnsi"/>
          <w:bCs/>
          <w:iCs/>
          <w:sz w:val="20"/>
          <w:szCs w:val="20"/>
          <w:lang w:val="uk-UA" w:eastAsia="en-US"/>
        </w:rPr>
        <w:t xml:space="preserve">,  найбільший функційний потенціал у комунікативній структурі </w:t>
      </w:r>
      <w:proofErr w:type="spellStart"/>
      <w:r w:rsidRPr="00093FD3">
        <w:rPr>
          <w:rFonts w:eastAsiaTheme="minorHAnsi"/>
          <w:bCs/>
          <w:iCs/>
          <w:sz w:val="20"/>
          <w:szCs w:val="20"/>
          <w:lang w:val="uk-UA" w:eastAsia="en-US"/>
        </w:rPr>
        <w:t>медіатексту</w:t>
      </w:r>
      <w:proofErr w:type="spellEnd"/>
      <w:r w:rsidRPr="00093FD3">
        <w:rPr>
          <w:rFonts w:eastAsiaTheme="minorHAnsi"/>
          <w:bCs/>
          <w:iCs/>
          <w:sz w:val="20"/>
          <w:szCs w:val="20"/>
          <w:lang w:val="uk-UA" w:eastAsia="en-US"/>
        </w:rPr>
        <w:t xml:space="preserve"> виявили вокативні речення, що виступають  засобом розгортання діалогічності журналістського тексту, уводячи в широкий контекст комунікативної ситуації категорію </w:t>
      </w:r>
      <w:proofErr w:type="spellStart"/>
      <w:r w:rsidRPr="00093FD3">
        <w:rPr>
          <w:rFonts w:eastAsiaTheme="minorHAnsi"/>
          <w:bCs/>
          <w:iCs/>
          <w:sz w:val="20"/>
          <w:szCs w:val="20"/>
          <w:lang w:val="uk-UA" w:eastAsia="en-US"/>
        </w:rPr>
        <w:t>адресатності</w:t>
      </w:r>
      <w:proofErr w:type="spellEnd"/>
      <w:r w:rsidRPr="00093FD3">
        <w:rPr>
          <w:rFonts w:eastAsiaTheme="minorHAnsi"/>
          <w:bCs/>
          <w:iCs/>
          <w:sz w:val="20"/>
          <w:szCs w:val="20"/>
          <w:lang w:val="uk-UA" w:eastAsia="en-US"/>
        </w:rPr>
        <w:t xml:space="preserve">. На основі функційної семантики предикатної синтаксеми виявлено такі соціально-комунікативні типи адресації </w:t>
      </w:r>
      <w:proofErr w:type="spellStart"/>
      <w:r w:rsidRPr="00093FD3">
        <w:rPr>
          <w:rFonts w:eastAsiaTheme="minorHAnsi"/>
          <w:bCs/>
          <w:iCs/>
          <w:sz w:val="20"/>
          <w:szCs w:val="20"/>
          <w:lang w:val="uk-UA" w:eastAsia="en-US"/>
        </w:rPr>
        <w:t>медіаповідомлення</w:t>
      </w:r>
      <w:proofErr w:type="spellEnd"/>
      <w:r w:rsidRPr="00093FD3">
        <w:rPr>
          <w:rFonts w:eastAsiaTheme="minorHAnsi"/>
          <w:bCs/>
          <w:iCs/>
          <w:sz w:val="20"/>
          <w:szCs w:val="20"/>
          <w:lang w:val="uk-UA" w:eastAsia="en-US"/>
        </w:rPr>
        <w:t xml:space="preserve">: загальна адресація (адресат масовий, узагальнений, соціально недиференційований); конкретна адресація (адресат реальний, соціально диференційований, персонально означений); умовна адресація (адресат уявний, метафорично персоніфікований). У </w:t>
      </w:r>
      <w:proofErr w:type="spellStart"/>
      <w:r w:rsidRPr="00093FD3">
        <w:rPr>
          <w:rFonts w:eastAsiaTheme="minorHAnsi"/>
          <w:bCs/>
          <w:iCs/>
          <w:sz w:val="20"/>
          <w:szCs w:val="20"/>
          <w:lang w:val="uk-UA" w:eastAsia="en-US"/>
        </w:rPr>
        <w:t>медіатекстах</w:t>
      </w:r>
      <w:proofErr w:type="spellEnd"/>
      <w:r w:rsidRPr="00093FD3">
        <w:rPr>
          <w:rFonts w:eastAsiaTheme="minorHAnsi"/>
          <w:bCs/>
          <w:iCs/>
          <w:sz w:val="20"/>
          <w:szCs w:val="20"/>
          <w:lang w:val="uk-UA" w:eastAsia="en-US"/>
        </w:rPr>
        <w:t xml:space="preserve"> переважає загальна офіційна адресація. Комунікативно-прагматичні групи вокативних речень об’єднують такі семантичні моделі: 1) етикетні речення; 2) речення-класифікації; 3) речення-характеристики. Вокативним реченням однаковою мірою властиві </w:t>
      </w:r>
      <w:proofErr w:type="spellStart"/>
      <w:r w:rsidRPr="00093FD3">
        <w:rPr>
          <w:rFonts w:eastAsiaTheme="minorHAnsi"/>
          <w:bCs/>
          <w:iCs/>
          <w:sz w:val="20"/>
          <w:szCs w:val="20"/>
          <w:lang w:val="uk-UA" w:eastAsia="en-US"/>
        </w:rPr>
        <w:t>апелятивна</w:t>
      </w:r>
      <w:proofErr w:type="spellEnd"/>
      <w:r w:rsidRPr="00093FD3">
        <w:rPr>
          <w:rFonts w:eastAsiaTheme="minorHAnsi"/>
          <w:bCs/>
          <w:iCs/>
          <w:sz w:val="20"/>
          <w:szCs w:val="20"/>
          <w:lang w:val="uk-UA" w:eastAsia="en-US"/>
        </w:rPr>
        <w:t xml:space="preserve">, етикетна, імперативна, ідентифікаційна, емотивна функції із незначним послабленням вагомості  </w:t>
      </w:r>
      <w:proofErr w:type="spellStart"/>
      <w:r w:rsidRPr="00093FD3">
        <w:rPr>
          <w:rFonts w:eastAsiaTheme="minorHAnsi"/>
          <w:bCs/>
          <w:iCs/>
          <w:sz w:val="20"/>
          <w:szCs w:val="20"/>
          <w:lang w:val="uk-UA" w:eastAsia="en-US"/>
        </w:rPr>
        <w:t>фатичної</w:t>
      </w:r>
      <w:proofErr w:type="spellEnd"/>
      <w:r w:rsidRPr="00093FD3">
        <w:rPr>
          <w:rFonts w:eastAsiaTheme="minorHAnsi"/>
          <w:bCs/>
          <w:iCs/>
          <w:sz w:val="20"/>
          <w:szCs w:val="20"/>
          <w:lang w:val="uk-UA" w:eastAsia="en-US"/>
        </w:rPr>
        <w:t xml:space="preserve"> функції.</w:t>
      </w:r>
    </w:p>
    <w:p w14:paraId="0ECA8CFC" w14:textId="77777777" w:rsidR="00093FD3" w:rsidRPr="00093FD3" w:rsidRDefault="00093FD3" w:rsidP="00093FD3">
      <w:pPr>
        <w:spacing w:after="0"/>
        <w:ind w:firstLine="851"/>
        <w:rPr>
          <w:rFonts w:eastAsiaTheme="minorHAnsi"/>
          <w:b/>
          <w:iCs/>
          <w:sz w:val="20"/>
          <w:szCs w:val="20"/>
          <w:lang w:val="uk-UA" w:eastAsia="en-US"/>
        </w:rPr>
      </w:pPr>
    </w:p>
    <w:p w14:paraId="0B8F5E0A" w14:textId="74C79EC8" w:rsidR="00093FD3" w:rsidRPr="00093FD3" w:rsidRDefault="00093FD3" w:rsidP="00093FD3">
      <w:pPr>
        <w:spacing w:after="0"/>
        <w:ind w:left="1134" w:hanging="1134"/>
        <w:rPr>
          <w:rFonts w:eastAsiaTheme="minorHAnsi"/>
          <w:b/>
          <w:iCs/>
          <w:sz w:val="20"/>
          <w:szCs w:val="20"/>
          <w:lang w:val="uk-UA" w:eastAsia="en-US"/>
        </w:rPr>
      </w:pPr>
      <w:r w:rsidRPr="00093FD3">
        <w:rPr>
          <w:rFonts w:eastAsiaTheme="minorHAnsi"/>
          <w:b/>
          <w:iCs/>
          <w:sz w:val="20"/>
          <w:szCs w:val="20"/>
          <w:lang w:val="uk-UA" w:eastAsia="en-US"/>
        </w:rPr>
        <w:t>СПИСОК ВИКОРИСТАНИХ ДЖЕРЕЛ</w:t>
      </w:r>
    </w:p>
    <w:p w14:paraId="16176BD8" w14:textId="77777777" w:rsidR="00093FD3" w:rsidRPr="00093FD3" w:rsidRDefault="00093FD3" w:rsidP="00093FD3">
      <w:pPr>
        <w:spacing w:after="0"/>
        <w:ind w:left="1134" w:hanging="1134"/>
        <w:rPr>
          <w:rFonts w:eastAsiaTheme="minorHAnsi"/>
          <w:bCs/>
          <w:iCs/>
          <w:sz w:val="20"/>
          <w:szCs w:val="20"/>
          <w:lang w:val="uk-UA" w:eastAsia="en-US"/>
        </w:rPr>
      </w:pPr>
      <w:r w:rsidRPr="00093FD3">
        <w:rPr>
          <w:rFonts w:eastAsiaTheme="minorHAnsi"/>
          <w:bCs/>
          <w:iCs/>
          <w:sz w:val="20"/>
          <w:szCs w:val="20"/>
          <w:lang w:val="uk-UA" w:eastAsia="en-US"/>
        </w:rPr>
        <w:t xml:space="preserve">Вихованець І. Р. Нариси з функціонального синтаксису української мови. К. : Наук. думка, 1992. 224 с. </w:t>
      </w:r>
    </w:p>
    <w:p w14:paraId="1B90F884" w14:textId="77777777" w:rsidR="00093FD3" w:rsidRPr="00093FD3" w:rsidRDefault="00093FD3" w:rsidP="00093FD3">
      <w:pPr>
        <w:spacing w:after="0"/>
        <w:ind w:left="1134" w:hanging="1134"/>
        <w:rPr>
          <w:rFonts w:eastAsiaTheme="minorHAnsi"/>
          <w:bCs/>
          <w:iCs/>
          <w:sz w:val="20"/>
          <w:szCs w:val="20"/>
          <w:lang w:val="uk-UA" w:eastAsia="en-US"/>
        </w:rPr>
      </w:pPr>
      <w:r w:rsidRPr="00093FD3">
        <w:rPr>
          <w:rFonts w:eastAsiaTheme="minorHAnsi"/>
          <w:bCs/>
          <w:iCs/>
          <w:sz w:val="20"/>
          <w:szCs w:val="20"/>
          <w:lang w:val="uk-UA" w:eastAsia="en-US"/>
        </w:rPr>
        <w:t>Дудик П. С. Синтаксис сучасного українського розмовного літературного мовлення. Київ: Наукова думка, 1973.  С. 259–271.</w:t>
      </w:r>
    </w:p>
    <w:p w14:paraId="239A9887" w14:textId="77777777" w:rsidR="00093FD3" w:rsidRPr="00093FD3" w:rsidRDefault="00093FD3" w:rsidP="00093FD3">
      <w:pPr>
        <w:spacing w:after="0"/>
        <w:ind w:left="1134" w:hanging="1134"/>
        <w:rPr>
          <w:rFonts w:eastAsiaTheme="minorHAnsi"/>
          <w:bCs/>
          <w:iCs/>
          <w:sz w:val="20"/>
          <w:szCs w:val="20"/>
          <w:lang w:val="uk-UA" w:eastAsia="en-US"/>
        </w:rPr>
      </w:pPr>
      <w:r w:rsidRPr="00093FD3">
        <w:rPr>
          <w:rFonts w:eastAsiaTheme="minorHAnsi"/>
          <w:bCs/>
          <w:iCs/>
          <w:sz w:val="20"/>
          <w:szCs w:val="20"/>
          <w:lang w:val="uk-UA" w:eastAsia="en-US"/>
        </w:rPr>
        <w:t>Дудик П. С. Звертання-речення в сучасній українській мові. Українська мова і література в школі. 1971. №5. С. 37–43.</w:t>
      </w:r>
    </w:p>
    <w:p w14:paraId="7CDA2BD6" w14:textId="77777777" w:rsidR="00093FD3" w:rsidRPr="00093FD3" w:rsidRDefault="00093FD3" w:rsidP="00093FD3">
      <w:pPr>
        <w:spacing w:after="0"/>
        <w:ind w:left="1134" w:hanging="1134"/>
        <w:rPr>
          <w:rFonts w:eastAsiaTheme="minorHAnsi"/>
          <w:bCs/>
          <w:iCs/>
          <w:sz w:val="20"/>
          <w:szCs w:val="20"/>
          <w:lang w:val="uk-UA" w:eastAsia="en-US"/>
        </w:rPr>
      </w:pPr>
      <w:r w:rsidRPr="00093FD3">
        <w:rPr>
          <w:rFonts w:eastAsiaTheme="minorHAnsi"/>
          <w:bCs/>
          <w:iCs/>
          <w:sz w:val="20"/>
          <w:szCs w:val="20"/>
          <w:lang w:val="uk-UA" w:eastAsia="en-US"/>
        </w:rPr>
        <w:t xml:space="preserve">Коваль Л. Семантико-синтаксична основа головного компонента вокативного речення в українській мові. Одеський лінгвістичний вісник. № 5. Т.  2. 2015. С. 56–62. </w:t>
      </w:r>
    </w:p>
    <w:p w14:paraId="58D0A4CE" w14:textId="77777777" w:rsidR="00093FD3" w:rsidRPr="00093FD3" w:rsidRDefault="00093FD3" w:rsidP="00093FD3">
      <w:pPr>
        <w:spacing w:after="0"/>
        <w:ind w:left="1134" w:hanging="1134"/>
        <w:rPr>
          <w:rFonts w:eastAsiaTheme="minorHAnsi"/>
          <w:bCs/>
          <w:iCs/>
          <w:sz w:val="20"/>
          <w:szCs w:val="20"/>
          <w:lang w:val="uk-UA" w:eastAsia="en-US"/>
        </w:rPr>
      </w:pPr>
      <w:r w:rsidRPr="00093FD3">
        <w:rPr>
          <w:rFonts w:eastAsiaTheme="minorHAnsi"/>
          <w:bCs/>
          <w:iCs/>
          <w:sz w:val="20"/>
          <w:szCs w:val="20"/>
          <w:lang w:val="uk-UA" w:eastAsia="en-US"/>
        </w:rPr>
        <w:t xml:space="preserve">Кучеренко І. К. </w:t>
      </w:r>
      <w:proofErr w:type="spellStart"/>
      <w:r w:rsidRPr="00093FD3">
        <w:rPr>
          <w:rFonts w:eastAsiaTheme="minorHAnsi"/>
          <w:bCs/>
          <w:iCs/>
          <w:sz w:val="20"/>
          <w:szCs w:val="20"/>
          <w:lang w:val="uk-UA" w:eastAsia="en-US"/>
        </w:rPr>
        <w:t>Вокатив</w:t>
      </w:r>
      <w:proofErr w:type="spellEnd"/>
      <w:r w:rsidRPr="00093FD3">
        <w:rPr>
          <w:rFonts w:eastAsiaTheme="minorHAnsi"/>
          <w:bCs/>
          <w:iCs/>
          <w:sz w:val="20"/>
          <w:szCs w:val="20"/>
          <w:lang w:val="uk-UA" w:eastAsia="en-US"/>
        </w:rPr>
        <w:t xml:space="preserve"> як виразник функціонуючого члена речення і так зване звертання. Проблеми синтаксису: Праці </w:t>
      </w:r>
      <w:proofErr w:type="spellStart"/>
      <w:r w:rsidRPr="00093FD3">
        <w:rPr>
          <w:rFonts w:eastAsiaTheme="minorHAnsi"/>
          <w:bCs/>
          <w:iCs/>
          <w:sz w:val="20"/>
          <w:szCs w:val="20"/>
          <w:lang w:val="uk-UA" w:eastAsia="en-US"/>
        </w:rPr>
        <w:t>міжвуз</w:t>
      </w:r>
      <w:proofErr w:type="spellEnd"/>
      <w:r w:rsidRPr="00093FD3">
        <w:rPr>
          <w:rFonts w:eastAsiaTheme="minorHAnsi"/>
          <w:bCs/>
          <w:iCs/>
          <w:sz w:val="20"/>
          <w:szCs w:val="20"/>
          <w:lang w:val="uk-UA" w:eastAsia="en-US"/>
        </w:rPr>
        <w:t xml:space="preserve">. наук. </w:t>
      </w:r>
      <w:proofErr w:type="spellStart"/>
      <w:r w:rsidRPr="00093FD3">
        <w:rPr>
          <w:rFonts w:eastAsiaTheme="minorHAnsi"/>
          <w:bCs/>
          <w:iCs/>
          <w:sz w:val="20"/>
          <w:szCs w:val="20"/>
          <w:lang w:val="uk-UA" w:eastAsia="en-US"/>
        </w:rPr>
        <w:t>конф</w:t>
      </w:r>
      <w:proofErr w:type="spellEnd"/>
      <w:r w:rsidRPr="00093FD3">
        <w:rPr>
          <w:rFonts w:eastAsiaTheme="minorHAnsi"/>
          <w:bCs/>
          <w:iCs/>
          <w:sz w:val="20"/>
          <w:szCs w:val="20"/>
          <w:lang w:val="uk-UA" w:eastAsia="en-US"/>
        </w:rPr>
        <w:t>. з питань синтаксису. Львів, 1963. С. 64–73.</w:t>
      </w:r>
    </w:p>
    <w:p w14:paraId="574F5A9C" w14:textId="77777777" w:rsidR="00093FD3" w:rsidRPr="00093FD3" w:rsidRDefault="00093FD3" w:rsidP="00093FD3">
      <w:pPr>
        <w:spacing w:after="0"/>
        <w:ind w:left="1134" w:hanging="1134"/>
        <w:rPr>
          <w:rFonts w:eastAsiaTheme="minorHAnsi"/>
          <w:bCs/>
          <w:iCs/>
          <w:sz w:val="20"/>
          <w:szCs w:val="20"/>
          <w:lang w:val="uk-UA" w:eastAsia="en-US"/>
        </w:rPr>
      </w:pPr>
      <w:r w:rsidRPr="00093FD3">
        <w:rPr>
          <w:rFonts w:eastAsiaTheme="minorHAnsi"/>
          <w:bCs/>
          <w:iCs/>
          <w:sz w:val="20"/>
          <w:szCs w:val="20"/>
          <w:lang w:val="uk-UA" w:eastAsia="en-US"/>
        </w:rPr>
        <w:t>Плющ М. Я. Функціональна співвідносність називного і кличного відмінків за значенням особи. Мовознавство. 1983. № 6. С. 36−42.</w:t>
      </w:r>
    </w:p>
    <w:p w14:paraId="2F1718E1" w14:textId="1A540278" w:rsidR="00093FD3" w:rsidRPr="00093FD3" w:rsidRDefault="00093FD3" w:rsidP="00093FD3">
      <w:pPr>
        <w:spacing w:after="0"/>
        <w:ind w:left="1134" w:hanging="1134"/>
        <w:rPr>
          <w:rFonts w:eastAsiaTheme="minorHAnsi"/>
          <w:bCs/>
          <w:iCs/>
          <w:sz w:val="20"/>
          <w:szCs w:val="20"/>
          <w:lang w:val="uk-UA" w:eastAsia="en-US"/>
        </w:rPr>
      </w:pPr>
      <w:proofErr w:type="spellStart"/>
      <w:r w:rsidRPr="00093FD3">
        <w:rPr>
          <w:rFonts w:eastAsiaTheme="minorHAnsi"/>
          <w:bCs/>
          <w:iCs/>
          <w:sz w:val="20"/>
          <w:szCs w:val="20"/>
          <w:lang w:val="uk-UA" w:eastAsia="en-US"/>
        </w:rPr>
        <w:t>Скаб</w:t>
      </w:r>
      <w:proofErr w:type="spellEnd"/>
      <w:r w:rsidRPr="00093FD3">
        <w:rPr>
          <w:rFonts w:eastAsiaTheme="minorHAnsi"/>
          <w:bCs/>
          <w:iCs/>
          <w:sz w:val="20"/>
          <w:szCs w:val="20"/>
          <w:lang w:val="uk-UA" w:eastAsia="en-US"/>
        </w:rPr>
        <w:t xml:space="preserve"> М. С. Граматика апеляції в українській мові: [монографія]. Чернівці: Місто, 2002. 272 с.</w:t>
      </w:r>
    </w:p>
    <w:p w14:paraId="23D3FEF4" w14:textId="77777777" w:rsidR="005576F6" w:rsidRDefault="005576F6" w:rsidP="00093FD3">
      <w:pPr>
        <w:spacing w:after="0"/>
        <w:ind w:left="1134" w:hanging="1134"/>
        <w:rPr>
          <w:rFonts w:eastAsiaTheme="minorHAnsi"/>
          <w:b/>
          <w:bCs/>
          <w:iCs/>
          <w:sz w:val="20"/>
          <w:szCs w:val="20"/>
          <w:lang w:val="uk-UA" w:eastAsia="en-US"/>
        </w:rPr>
      </w:pPr>
    </w:p>
    <w:p w14:paraId="3EA7457A" w14:textId="0D5779D4" w:rsidR="00093FD3" w:rsidRDefault="00093FD3" w:rsidP="00093FD3">
      <w:pPr>
        <w:spacing w:after="0"/>
        <w:ind w:left="1134" w:hanging="1134"/>
        <w:rPr>
          <w:rFonts w:eastAsiaTheme="minorHAnsi"/>
          <w:b/>
          <w:bCs/>
          <w:iCs/>
          <w:sz w:val="20"/>
          <w:szCs w:val="20"/>
          <w:lang w:val="uk-UA" w:eastAsia="en-US"/>
        </w:rPr>
      </w:pPr>
      <w:r>
        <w:rPr>
          <w:rFonts w:eastAsiaTheme="minorHAnsi"/>
          <w:b/>
          <w:bCs/>
          <w:iCs/>
          <w:sz w:val="20"/>
          <w:szCs w:val="20"/>
          <w:lang w:val="en-US" w:eastAsia="en-US"/>
        </w:rPr>
        <w:t>REFERENCES</w:t>
      </w:r>
    </w:p>
    <w:p w14:paraId="44169CE5" w14:textId="77777777" w:rsidR="00093FD3" w:rsidRPr="00093FD3" w:rsidRDefault="00093FD3" w:rsidP="00093FD3">
      <w:pPr>
        <w:spacing w:after="0"/>
        <w:ind w:left="1134" w:hanging="1134"/>
        <w:rPr>
          <w:rFonts w:eastAsiaTheme="minorHAnsi"/>
          <w:iCs/>
          <w:sz w:val="20"/>
          <w:szCs w:val="20"/>
          <w:lang w:val="uk-UA" w:eastAsia="en-US"/>
        </w:rPr>
      </w:pPr>
      <w:proofErr w:type="spellStart"/>
      <w:r w:rsidRPr="00093FD3">
        <w:rPr>
          <w:rFonts w:eastAsiaTheme="minorHAnsi"/>
          <w:iCs/>
          <w:sz w:val="20"/>
          <w:szCs w:val="20"/>
          <w:lang w:val="uk-UA" w:eastAsia="en-US"/>
        </w:rPr>
        <w:t>Vykhovanets</w:t>
      </w:r>
      <w:proofErr w:type="spellEnd"/>
      <w:r w:rsidRPr="00093FD3">
        <w:rPr>
          <w:rFonts w:eastAsiaTheme="minorHAnsi"/>
          <w:iCs/>
          <w:sz w:val="20"/>
          <w:szCs w:val="20"/>
          <w:lang w:val="uk-UA" w:eastAsia="en-US"/>
        </w:rPr>
        <w:t xml:space="preserve">, I. R. </w:t>
      </w:r>
      <w:proofErr w:type="spellStart"/>
      <w:r w:rsidRPr="00093FD3">
        <w:rPr>
          <w:rFonts w:eastAsiaTheme="minorHAnsi"/>
          <w:iCs/>
          <w:sz w:val="20"/>
          <w:szCs w:val="20"/>
          <w:lang w:val="uk-UA" w:eastAsia="en-US"/>
        </w:rPr>
        <w:t>Essays</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on</w:t>
      </w:r>
      <w:proofErr w:type="spellEnd"/>
      <w:r w:rsidRPr="00093FD3">
        <w:rPr>
          <w:rFonts w:eastAsiaTheme="minorHAnsi"/>
          <w:iCs/>
          <w:sz w:val="20"/>
          <w:szCs w:val="20"/>
          <w:lang w:val="uk-UA" w:eastAsia="en-US"/>
        </w:rPr>
        <w:t xml:space="preserve"> the </w:t>
      </w:r>
      <w:proofErr w:type="spellStart"/>
      <w:r w:rsidRPr="00093FD3">
        <w:rPr>
          <w:rFonts w:eastAsiaTheme="minorHAnsi"/>
          <w:iCs/>
          <w:sz w:val="20"/>
          <w:szCs w:val="20"/>
          <w:lang w:val="uk-UA" w:eastAsia="en-US"/>
        </w:rPr>
        <w:t>Functional</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Syntax</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of</w:t>
      </w:r>
      <w:proofErr w:type="spellEnd"/>
      <w:r w:rsidRPr="00093FD3">
        <w:rPr>
          <w:rFonts w:eastAsiaTheme="minorHAnsi"/>
          <w:iCs/>
          <w:sz w:val="20"/>
          <w:szCs w:val="20"/>
          <w:lang w:val="uk-UA" w:eastAsia="en-US"/>
        </w:rPr>
        <w:t xml:space="preserve"> the </w:t>
      </w:r>
      <w:proofErr w:type="spellStart"/>
      <w:r w:rsidRPr="00093FD3">
        <w:rPr>
          <w:rFonts w:eastAsiaTheme="minorHAnsi"/>
          <w:iCs/>
          <w:sz w:val="20"/>
          <w:szCs w:val="20"/>
          <w:lang w:val="uk-UA" w:eastAsia="en-US"/>
        </w:rPr>
        <w:t>Ukrainian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Language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Kyiv</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Naukova</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Dumka</w:t>
      </w:r>
      <w:proofErr w:type="spellEnd"/>
      <w:r w:rsidRPr="00093FD3">
        <w:rPr>
          <w:rFonts w:eastAsiaTheme="minorHAnsi"/>
          <w:iCs/>
          <w:sz w:val="20"/>
          <w:szCs w:val="20"/>
          <w:lang w:val="uk-UA" w:eastAsia="en-US"/>
        </w:rPr>
        <w:t>, 1992. 224 p.</w:t>
      </w:r>
    </w:p>
    <w:p w14:paraId="328DCDF7" w14:textId="77777777" w:rsidR="00093FD3" w:rsidRPr="00093FD3" w:rsidRDefault="00093FD3" w:rsidP="00093FD3">
      <w:pPr>
        <w:spacing w:after="0"/>
        <w:ind w:left="1134" w:hanging="1134"/>
        <w:rPr>
          <w:rFonts w:eastAsiaTheme="minorHAnsi"/>
          <w:iCs/>
          <w:sz w:val="20"/>
          <w:szCs w:val="20"/>
          <w:lang w:val="uk-UA" w:eastAsia="en-US"/>
        </w:rPr>
      </w:pPr>
      <w:proofErr w:type="spellStart"/>
      <w:r w:rsidRPr="00093FD3">
        <w:rPr>
          <w:rFonts w:eastAsiaTheme="minorHAnsi"/>
          <w:iCs/>
          <w:sz w:val="20"/>
          <w:szCs w:val="20"/>
          <w:lang w:val="uk-UA" w:eastAsia="en-US"/>
        </w:rPr>
        <w:t>Dudyk</w:t>
      </w:r>
      <w:proofErr w:type="spellEnd"/>
      <w:r w:rsidRPr="00093FD3">
        <w:rPr>
          <w:rFonts w:eastAsiaTheme="minorHAnsi"/>
          <w:iCs/>
          <w:sz w:val="20"/>
          <w:szCs w:val="20"/>
          <w:lang w:val="uk-UA" w:eastAsia="en-US"/>
        </w:rPr>
        <w:t xml:space="preserve">, P. S. </w:t>
      </w:r>
      <w:proofErr w:type="spellStart"/>
      <w:r w:rsidRPr="00093FD3">
        <w:rPr>
          <w:rFonts w:eastAsiaTheme="minorHAnsi"/>
          <w:iCs/>
          <w:sz w:val="20"/>
          <w:szCs w:val="20"/>
          <w:lang w:val="uk-UA" w:eastAsia="en-US"/>
        </w:rPr>
        <w:t>Syntax</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of</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Modern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Ukrainian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Colloquial</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Literary</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Speech</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Kyiv</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Naukova</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Dumka</w:t>
      </w:r>
      <w:proofErr w:type="spellEnd"/>
      <w:r w:rsidRPr="00093FD3">
        <w:rPr>
          <w:rFonts w:eastAsiaTheme="minorHAnsi"/>
          <w:iCs/>
          <w:sz w:val="20"/>
          <w:szCs w:val="20"/>
          <w:lang w:val="uk-UA" w:eastAsia="en-US"/>
        </w:rPr>
        <w:t xml:space="preserve">, 1973. </w:t>
      </w:r>
      <w:proofErr w:type="spellStart"/>
      <w:r w:rsidRPr="00093FD3">
        <w:rPr>
          <w:rFonts w:eastAsiaTheme="minorHAnsi"/>
          <w:iCs/>
          <w:sz w:val="20"/>
          <w:szCs w:val="20"/>
          <w:lang w:val="uk-UA" w:eastAsia="en-US"/>
        </w:rPr>
        <w:t>pp</w:t>
      </w:r>
      <w:proofErr w:type="spellEnd"/>
      <w:r w:rsidRPr="00093FD3">
        <w:rPr>
          <w:rFonts w:eastAsiaTheme="minorHAnsi"/>
          <w:iCs/>
          <w:sz w:val="20"/>
          <w:szCs w:val="20"/>
          <w:lang w:val="uk-UA" w:eastAsia="en-US"/>
        </w:rPr>
        <w:t>. 259–271.</w:t>
      </w:r>
    </w:p>
    <w:p w14:paraId="05234F3B" w14:textId="77777777" w:rsidR="00093FD3" w:rsidRPr="00093FD3" w:rsidRDefault="00093FD3" w:rsidP="00093FD3">
      <w:pPr>
        <w:spacing w:after="0"/>
        <w:ind w:left="1134" w:hanging="1134"/>
        <w:rPr>
          <w:rFonts w:eastAsiaTheme="minorHAnsi"/>
          <w:iCs/>
          <w:sz w:val="20"/>
          <w:szCs w:val="20"/>
          <w:lang w:val="uk-UA" w:eastAsia="en-US"/>
        </w:rPr>
      </w:pPr>
      <w:proofErr w:type="spellStart"/>
      <w:r w:rsidRPr="00093FD3">
        <w:rPr>
          <w:rFonts w:eastAsiaTheme="minorHAnsi"/>
          <w:iCs/>
          <w:sz w:val="20"/>
          <w:szCs w:val="20"/>
          <w:lang w:val="uk-UA" w:eastAsia="en-US"/>
        </w:rPr>
        <w:t>Dudyk</w:t>
      </w:r>
      <w:proofErr w:type="spellEnd"/>
      <w:r w:rsidRPr="00093FD3">
        <w:rPr>
          <w:rFonts w:eastAsiaTheme="minorHAnsi"/>
          <w:iCs/>
          <w:sz w:val="20"/>
          <w:szCs w:val="20"/>
          <w:lang w:val="uk-UA" w:eastAsia="en-US"/>
        </w:rPr>
        <w:t xml:space="preserve">, P. S. </w:t>
      </w:r>
      <w:proofErr w:type="spellStart"/>
      <w:r w:rsidRPr="00093FD3">
        <w:rPr>
          <w:rFonts w:eastAsiaTheme="minorHAnsi"/>
          <w:iCs/>
          <w:sz w:val="20"/>
          <w:szCs w:val="20"/>
          <w:lang w:val="uk-UA" w:eastAsia="en-US"/>
        </w:rPr>
        <w:t>Vocative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Sentences</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in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Modern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Ukrainian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Language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Ukrainian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Language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and</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Literature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in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School</w:t>
      </w:r>
      <w:proofErr w:type="spellEnd"/>
      <w:r w:rsidRPr="00093FD3">
        <w:rPr>
          <w:rFonts w:eastAsiaTheme="minorHAnsi"/>
          <w:iCs/>
          <w:sz w:val="20"/>
          <w:szCs w:val="20"/>
          <w:lang w:val="uk-UA" w:eastAsia="en-US"/>
        </w:rPr>
        <w:t xml:space="preserve">, 1971, </w:t>
      </w:r>
      <w:proofErr w:type="spellStart"/>
      <w:r w:rsidRPr="00093FD3">
        <w:rPr>
          <w:rFonts w:eastAsiaTheme="minorHAnsi"/>
          <w:iCs/>
          <w:sz w:val="20"/>
          <w:szCs w:val="20"/>
          <w:lang w:val="uk-UA" w:eastAsia="en-US"/>
        </w:rPr>
        <w:t>no</w:t>
      </w:r>
      <w:proofErr w:type="spellEnd"/>
      <w:r w:rsidRPr="00093FD3">
        <w:rPr>
          <w:rFonts w:eastAsiaTheme="minorHAnsi"/>
          <w:iCs/>
          <w:sz w:val="20"/>
          <w:szCs w:val="20"/>
          <w:lang w:val="uk-UA" w:eastAsia="en-US"/>
        </w:rPr>
        <w:t xml:space="preserve">. 5, </w:t>
      </w:r>
      <w:proofErr w:type="spellStart"/>
      <w:r w:rsidRPr="00093FD3">
        <w:rPr>
          <w:rFonts w:eastAsiaTheme="minorHAnsi"/>
          <w:iCs/>
          <w:sz w:val="20"/>
          <w:szCs w:val="20"/>
          <w:lang w:val="uk-UA" w:eastAsia="en-US"/>
        </w:rPr>
        <w:t>pp</w:t>
      </w:r>
      <w:proofErr w:type="spellEnd"/>
      <w:r w:rsidRPr="00093FD3">
        <w:rPr>
          <w:rFonts w:eastAsiaTheme="minorHAnsi"/>
          <w:iCs/>
          <w:sz w:val="20"/>
          <w:szCs w:val="20"/>
          <w:lang w:val="uk-UA" w:eastAsia="en-US"/>
        </w:rPr>
        <w:t>. 37–43.</w:t>
      </w:r>
    </w:p>
    <w:p w14:paraId="36A33D63" w14:textId="77777777" w:rsidR="00093FD3" w:rsidRPr="00093FD3" w:rsidRDefault="00093FD3" w:rsidP="00093FD3">
      <w:pPr>
        <w:spacing w:after="0"/>
        <w:ind w:left="1134" w:hanging="1134"/>
        <w:rPr>
          <w:rFonts w:eastAsiaTheme="minorHAnsi"/>
          <w:iCs/>
          <w:sz w:val="20"/>
          <w:szCs w:val="20"/>
          <w:lang w:val="uk-UA" w:eastAsia="en-US"/>
        </w:rPr>
      </w:pPr>
      <w:proofErr w:type="spellStart"/>
      <w:r w:rsidRPr="00093FD3">
        <w:rPr>
          <w:rFonts w:eastAsiaTheme="minorHAnsi"/>
          <w:iCs/>
          <w:sz w:val="20"/>
          <w:szCs w:val="20"/>
          <w:lang w:val="uk-UA" w:eastAsia="en-US"/>
        </w:rPr>
        <w:t>Koval</w:t>
      </w:r>
      <w:proofErr w:type="spellEnd"/>
      <w:r w:rsidRPr="00093FD3">
        <w:rPr>
          <w:rFonts w:eastAsiaTheme="minorHAnsi"/>
          <w:iCs/>
          <w:sz w:val="20"/>
          <w:szCs w:val="20"/>
          <w:lang w:val="uk-UA" w:eastAsia="en-US"/>
        </w:rPr>
        <w:t xml:space="preserve">, L. The </w:t>
      </w:r>
      <w:proofErr w:type="spellStart"/>
      <w:r w:rsidRPr="00093FD3">
        <w:rPr>
          <w:rFonts w:eastAsiaTheme="minorHAnsi"/>
          <w:iCs/>
          <w:sz w:val="20"/>
          <w:szCs w:val="20"/>
          <w:lang w:val="uk-UA" w:eastAsia="en-US"/>
        </w:rPr>
        <w:t>Semantic-Syntactic</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Basis</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of</w:t>
      </w:r>
      <w:proofErr w:type="spellEnd"/>
      <w:r w:rsidRPr="00093FD3">
        <w:rPr>
          <w:rFonts w:eastAsiaTheme="minorHAnsi"/>
          <w:iCs/>
          <w:sz w:val="20"/>
          <w:szCs w:val="20"/>
          <w:lang w:val="uk-UA" w:eastAsia="en-US"/>
        </w:rPr>
        <w:t xml:space="preserve"> the </w:t>
      </w:r>
      <w:proofErr w:type="spellStart"/>
      <w:r w:rsidRPr="00093FD3">
        <w:rPr>
          <w:rFonts w:eastAsiaTheme="minorHAnsi"/>
          <w:iCs/>
          <w:sz w:val="20"/>
          <w:szCs w:val="20"/>
          <w:lang w:val="uk-UA" w:eastAsia="en-US"/>
        </w:rPr>
        <w:t>Main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Component</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of</w:t>
      </w:r>
      <w:proofErr w:type="spellEnd"/>
      <w:r w:rsidRPr="00093FD3">
        <w:rPr>
          <w:rFonts w:eastAsiaTheme="minorHAnsi"/>
          <w:iCs/>
          <w:sz w:val="20"/>
          <w:szCs w:val="20"/>
          <w:lang w:val="uk-UA" w:eastAsia="en-US"/>
        </w:rPr>
        <w:t xml:space="preserve"> the </w:t>
      </w:r>
      <w:proofErr w:type="spellStart"/>
      <w:r w:rsidRPr="00093FD3">
        <w:rPr>
          <w:rFonts w:eastAsiaTheme="minorHAnsi"/>
          <w:iCs/>
          <w:sz w:val="20"/>
          <w:szCs w:val="20"/>
          <w:lang w:val="uk-UA" w:eastAsia="en-US"/>
        </w:rPr>
        <w:t>Vocative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Sentence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in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Ukrainian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Odesa</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Linguistic</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Bulletin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no</w:t>
      </w:r>
      <w:proofErr w:type="spellEnd"/>
      <w:r w:rsidRPr="00093FD3">
        <w:rPr>
          <w:rFonts w:eastAsiaTheme="minorHAnsi"/>
          <w:iCs/>
          <w:sz w:val="20"/>
          <w:szCs w:val="20"/>
          <w:lang w:val="uk-UA" w:eastAsia="en-US"/>
        </w:rPr>
        <w:t xml:space="preserve">. 5, </w:t>
      </w:r>
      <w:proofErr w:type="spellStart"/>
      <w:r w:rsidRPr="00093FD3">
        <w:rPr>
          <w:rFonts w:eastAsiaTheme="minorHAnsi"/>
          <w:iCs/>
          <w:sz w:val="20"/>
          <w:szCs w:val="20"/>
          <w:lang w:val="uk-UA" w:eastAsia="en-US"/>
        </w:rPr>
        <w:t>vol</w:t>
      </w:r>
      <w:proofErr w:type="spellEnd"/>
      <w:r w:rsidRPr="00093FD3">
        <w:rPr>
          <w:rFonts w:eastAsiaTheme="minorHAnsi"/>
          <w:iCs/>
          <w:sz w:val="20"/>
          <w:szCs w:val="20"/>
          <w:lang w:val="uk-UA" w:eastAsia="en-US"/>
        </w:rPr>
        <w:t xml:space="preserve">. 2, 2015, </w:t>
      </w:r>
      <w:proofErr w:type="spellStart"/>
      <w:r w:rsidRPr="00093FD3">
        <w:rPr>
          <w:rFonts w:eastAsiaTheme="minorHAnsi"/>
          <w:iCs/>
          <w:sz w:val="20"/>
          <w:szCs w:val="20"/>
          <w:lang w:val="uk-UA" w:eastAsia="en-US"/>
        </w:rPr>
        <w:t>pp</w:t>
      </w:r>
      <w:proofErr w:type="spellEnd"/>
      <w:r w:rsidRPr="00093FD3">
        <w:rPr>
          <w:rFonts w:eastAsiaTheme="minorHAnsi"/>
          <w:iCs/>
          <w:sz w:val="20"/>
          <w:szCs w:val="20"/>
          <w:lang w:val="uk-UA" w:eastAsia="en-US"/>
        </w:rPr>
        <w:t>. 56–62.</w:t>
      </w:r>
    </w:p>
    <w:p w14:paraId="2F76C639" w14:textId="77777777" w:rsidR="00093FD3" w:rsidRPr="00093FD3" w:rsidRDefault="00093FD3" w:rsidP="00093FD3">
      <w:pPr>
        <w:spacing w:after="0"/>
        <w:ind w:left="1134" w:hanging="1134"/>
        <w:rPr>
          <w:rFonts w:eastAsiaTheme="minorHAnsi"/>
          <w:iCs/>
          <w:sz w:val="20"/>
          <w:szCs w:val="20"/>
          <w:lang w:val="uk-UA" w:eastAsia="en-US"/>
        </w:rPr>
      </w:pPr>
      <w:proofErr w:type="spellStart"/>
      <w:r w:rsidRPr="00093FD3">
        <w:rPr>
          <w:rFonts w:eastAsiaTheme="minorHAnsi"/>
          <w:iCs/>
          <w:sz w:val="20"/>
          <w:szCs w:val="20"/>
          <w:lang w:val="uk-UA" w:eastAsia="en-US"/>
        </w:rPr>
        <w:t>Kucherenko</w:t>
      </w:r>
      <w:proofErr w:type="spellEnd"/>
      <w:r w:rsidRPr="00093FD3">
        <w:rPr>
          <w:rFonts w:eastAsiaTheme="minorHAnsi"/>
          <w:iCs/>
          <w:sz w:val="20"/>
          <w:szCs w:val="20"/>
          <w:lang w:val="uk-UA" w:eastAsia="en-US"/>
        </w:rPr>
        <w:t xml:space="preserve">, I. K. The </w:t>
      </w:r>
      <w:proofErr w:type="spellStart"/>
      <w:r w:rsidRPr="00093FD3">
        <w:rPr>
          <w:rFonts w:eastAsiaTheme="minorHAnsi"/>
          <w:iCs/>
          <w:sz w:val="20"/>
          <w:szCs w:val="20"/>
          <w:lang w:val="uk-UA" w:eastAsia="en-US"/>
        </w:rPr>
        <w:t>Vocative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as</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an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Expression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of</w:t>
      </w:r>
      <w:proofErr w:type="spellEnd"/>
      <w:r w:rsidRPr="00093FD3">
        <w:rPr>
          <w:rFonts w:eastAsiaTheme="minorHAnsi"/>
          <w:iCs/>
          <w:sz w:val="20"/>
          <w:szCs w:val="20"/>
          <w:lang w:val="uk-UA" w:eastAsia="en-US"/>
        </w:rPr>
        <w:t xml:space="preserve"> a </w:t>
      </w:r>
      <w:proofErr w:type="spellStart"/>
      <w:r w:rsidRPr="00093FD3">
        <w:rPr>
          <w:rFonts w:eastAsiaTheme="minorHAnsi"/>
          <w:iCs/>
          <w:sz w:val="20"/>
          <w:szCs w:val="20"/>
          <w:lang w:val="uk-UA" w:eastAsia="en-US"/>
        </w:rPr>
        <w:t>Functioning</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Sentence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Member</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and</w:t>
      </w:r>
      <w:proofErr w:type="spellEnd"/>
      <w:r w:rsidRPr="00093FD3">
        <w:rPr>
          <w:rFonts w:eastAsiaTheme="minorHAnsi"/>
          <w:iCs/>
          <w:sz w:val="20"/>
          <w:szCs w:val="20"/>
          <w:lang w:val="uk-UA" w:eastAsia="en-US"/>
        </w:rPr>
        <w:t xml:space="preserve"> the </w:t>
      </w:r>
      <w:proofErr w:type="spellStart"/>
      <w:r w:rsidRPr="00093FD3">
        <w:rPr>
          <w:rFonts w:eastAsiaTheme="minorHAnsi"/>
          <w:iCs/>
          <w:sz w:val="20"/>
          <w:szCs w:val="20"/>
          <w:lang w:val="uk-UA" w:eastAsia="en-US"/>
        </w:rPr>
        <w:t>So-Called</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Address</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Problems</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of</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Syntax</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Proceedings</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of</w:t>
      </w:r>
      <w:proofErr w:type="spellEnd"/>
      <w:r w:rsidRPr="00093FD3">
        <w:rPr>
          <w:rFonts w:eastAsiaTheme="minorHAnsi"/>
          <w:iCs/>
          <w:sz w:val="20"/>
          <w:szCs w:val="20"/>
          <w:lang w:val="uk-UA" w:eastAsia="en-US"/>
        </w:rPr>
        <w:t xml:space="preserve"> the </w:t>
      </w:r>
      <w:proofErr w:type="spellStart"/>
      <w:r w:rsidRPr="00093FD3">
        <w:rPr>
          <w:rFonts w:eastAsiaTheme="minorHAnsi"/>
          <w:iCs/>
          <w:sz w:val="20"/>
          <w:szCs w:val="20"/>
          <w:lang w:val="uk-UA" w:eastAsia="en-US"/>
        </w:rPr>
        <w:t>Interuniversity</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Scientific</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Conference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Syntax</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Issues</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Lviv</w:t>
      </w:r>
      <w:proofErr w:type="spellEnd"/>
      <w:r w:rsidRPr="00093FD3">
        <w:rPr>
          <w:rFonts w:eastAsiaTheme="minorHAnsi"/>
          <w:iCs/>
          <w:sz w:val="20"/>
          <w:szCs w:val="20"/>
          <w:lang w:val="uk-UA" w:eastAsia="en-US"/>
        </w:rPr>
        <w:t xml:space="preserve">, 1963, </w:t>
      </w:r>
      <w:proofErr w:type="spellStart"/>
      <w:r w:rsidRPr="00093FD3">
        <w:rPr>
          <w:rFonts w:eastAsiaTheme="minorHAnsi"/>
          <w:iCs/>
          <w:sz w:val="20"/>
          <w:szCs w:val="20"/>
          <w:lang w:val="uk-UA" w:eastAsia="en-US"/>
        </w:rPr>
        <w:t>pp</w:t>
      </w:r>
      <w:proofErr w:type="spellEnd"/>
      <w:r w:rsidRPr="00093FD3">
        <w:rPr>
          <w:rFonts w:eastAsiaTheme="minorHAnsi"/>
          <w:iCs/>
          <w:sz w:val="20"/>
          <w:szCs w:val="20"/>
          <w:lang w:val="uk-UA" w:eastAsia="en-US"/>
        </w:rPr>
        <w:t>. 64–73.</w:t>
      </w:r>
    </w:p>
    <w:p w14:paraId="7A9F4894" w14:textId="77777777" w:rsidR="00093FD3" w:rsidRPr="00093FD3" w:rsidRDefault="00093FD3" w:rsidP="00093FD3">
      <w:pPr>
        <w:spacing w:after="0"/>
        <w:ind w:left="1134" w:hanging="1134"/>
        <w:rPr>
          <w:rFonts w:eastAsiaTheme="minorHAnsi"/>
          <w:iCs/>
          <w:sz w:val="20"/>
          <w:szCs w:val="20"/>
          <w:lang w:val="uk-UA" w:eastAsia="en-US"/>
        </w:rPr>
      </w:pPr>
      <w:proofErr w:type="spellStart"/>
      <w:r w:rsidRPr="00093FD3">
        <w:rPr>
          <w:rFonts w:eastAsiaTheme="minorHAnsi"/>
          <w:iCs/>
          <w:sz w:val="20"/>
          <w:szCs w:val="20"/>
          <w:lang w:val="uk-UA" w:eastAsia="en-US"/>
        </w:rPr>
        <w:t>Plіushch</w:t>
      </w:r>
      <w:proofErr w:type="spellEnd"/>
      <w:r w:rsidRPr="00093FD3">
        <w:rPr>
          <w:rFonts w:eastAsiaTheme="minorHAnsi"/>
          <w:iCs/>
          <w:sz w:val="20"/>
          <w:szCs w:val="20"/>
          <w:lang w:val="uk-UA" w:eastAsia="en-US"/>
        </w:rPr>
        <w:t xml:space="preserve">, M. </w:t>
      </w:r>
      <w:proofErr w:type="spellStart"/>
      <w:r w:rsidRPr="00093FD3">
        <w:rPr>
          <w:rFonts w:eastAsiaTheme="minorHAnsi"/>
          <w:iCs/>
          <w:sz w:val="20"/>
          <w:szCs w:val="20"/>
          <w:lang w:val="uk-UA" w:eastAsia="en-US"/>
        </w:rPr>
        <w:t>Ya</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Functional</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Correlation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of</w:t>
      </w:r>
      <w:proofErr w:type="spellEnd"/>
      <w:r w:rsidRPr="00093FD3">
        <w:rPr>
          <w:rFonts w:eastAsiaTheme="minorHAnsi"/>
          <w:iCs/>
          <w:sz w:val="20"/>
          <w:szCs w:val="20"/>
          <w:lang w:val="uk-UA" w:eastAsia="en-US"/>
        </w:rPr>
        <w:t xml:space="preserve"> the </w:t>
      </w:r>
      <w:proofErr w:type="spellStart"/>
      <w:r w:rsidRPr="00093FD3">
        <w:rPr>
          <w:rFonts w:eastAsiaTheme="minorHAnsi"/>
          <w:iCs/>
          <w:sz w:val="20"/>
          <w:szCs w:val="20"/>
          <w:lang w:val="uk-UA" w:eastAsia="en-US"/>
        </w:rPr>
        <w:t>Nominative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and</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Vocative</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Cases</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in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Personal</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Denotation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Linguistics</w:t>
      </w:r>
      <w:proofErr w:type="spellEnd"/>
      <w:r w:rsidRPr="00093FD3">
        <w:rPr>
          <w:rFonts w:eastAsiaTheme="minorHAnsi"/>
          <w:iCs/>
          <w:sz w:val="20"/>
          <w:szCs w:val="20"/>
          <w:lang w:val="uk-UA" w:eastAsia="en-US"/>
        </w:rPr>
        <w:t xml:space="preserve">, 1983, </w:t>
      </w:r>
      <w:proofErr w:type="spellStart"/>
      <w:r w:rsidRPr="00093FD3">
        <w:rPr>
          <w:rFonts w:eastAsiaTheme="minorHAnsi"/>
          <w:iCs/>
          <w:sz w:val="20"/>
          <w:szCs w:val="20"/>
          <w:lang w:val="uk-UA" w:eastAsia="en-US"/>
        </w:rPr>
        <w:t>no</w:t>
      </w:r>
      <w:proofErr w:type="spellEnd"/>
      <w:r w:rsidRPr="00093FD3">
        <w:rPr>
          <w:rFonts w:eastAsiaTheme="minorHAnsi"/>
          <w:iCs/>
          <w:sz w:val="20"/>
          <w:szCs w:val="20"/>
          <w:lang w:val="uk-UA" w:eastAsia="en-US"/>
        </w:rPr>
        <w:t xml:space="preserve">. 6, </w:t>
      </w:r>
      <w:proofErr w:type="spellStart"/>
      <w:r w:rsidRPr="00093FD3">
        <w:rPr>
          <w:rFonts w:eastAsiaTheme="minorHAnsi"/>
          <w:iCs/>
          <w:sz w:val="20"/>
          <w:szCs w:val="20"/>
          <w:lang w:val="uk-UA" w:eastAsia="en-US"/>
        </w:rPr>
        <w:t>pp</w:t>
      </w:r>
      <w:proofErr w:type="spellEnd"/>
      <w:r w:rsidRPr="00093FD3">
        <w:rPr>
          <w:rFonts w:eastAsiaTheme="minorHAnsi"/>
          <w:iCs/>
          <w:sz w:val="20"/>
          <w:szCs w:val="20"/>
          <w:lang w:val="uk-UA" w:eastAsia="en-US"/>
        </w:rPr>
        <w:t>. 36–42.</w:t>
      </w:r>
    </w:p>
    <w:p w14:paraId="4B7484DD" w14:textId="4BB047BB" w:rsidR="00093FD3" w:rsidRPr="00093FD3" w:rsidRDefault="00093FD3" w:rsidP="00093FD3">
      <w:pPr>
        <w:spacing w:after="0"/>
        <w:ind w:left="1134" w:hanging="1134"/>
        <w:rPr>
          <w:rFonts w:eastAsiaTheme="minorHAnsi"/>
          <w:iCs/>
          <w:sz w:val="20"/>
          <w:szCs w:val="20"/>
          <w:lang w:val="uk-UA" w:eastAsia="en-US"/>
        </w:rPr>
      </w:pPr>
      <w:proofErr w:type="spellStart"/>
      <w:r w:rsidRPr="00093FD3">
        <w:rPr>
          <w:rFonts w:eastAsiaTheme="minorHAnsi"/>
          <w:iCs/>
          <w:sz w:val="20"/>
          <w:szCs w:val="20"/>
          <w:lang w:val="uk-UA" w:eastAsia="en-US"/>
        </w:rPr>
        <w:t>Skab</w:t>
      </w:r>
      <w:proofErr w:type="spellEnd"/>
      <w:r w:rsidRPr="00093FD3">
        <w:rPr>
          <w:rFonts w:eastAsiaTheme="minorHAnsi"/>
          <w:iCs/>
          <w:sz w:val="20"/>
          <w:szCs w:val="20"/>
          <w:lang w:val="uk-UA" w:eastAsia="en-US"/>
        </w:rPr>
        <w:t xml:space="preserve">, M. S. </w:t>
      </w:r>
      <w:proofErr w:type="spellStart"/>
      <w:r w:rsidRPr="00093FD3">
        <w:rPr>
          <w:rFonts w:eastAsiaTheme="minorHAnsi"/>
          <w:iCs/>
          <w:sz w:val="20"/>
          <w:szCs w:val="20"/>
          <w:lang w:val="uk-UA" w:eastAsia="en-US"/>
        </w:rPr>
        <w:t>Grammar</w:t>
      </w:r>
      <w:proofErr w:type="spellEnd"/>
      <w:r w:rsidRPr="00093FD3">
        <w:rPr>
          <w:rFonts w:eastAsiaTheme="minorHAnsi"/>
          <w:iCs/>
          <w:sz w:val="20"/>
          <w:szCs w:val="20"/>
          <w:lang w:val="uk-UA" w:eastAsia="en-US"/>
        </w:rPr>
        <w:t xml:space="preserve"> of </w:t>
      </w:r>
      <w:proofErr w:type="spellStart"/>
      <w:r w:rsidRPr="00093FD3">
        <w:rPr>
          <w:rFonts w:eastAsiaTheme="minorHAnsi"/>
          <w:iCs/>
          <w:sz w:val="20"/>
          <w:szCs w:val="20"/>
          <w:lang w:val="uk-UA" w:eastAsia="en-US"/>
        </w:rPr>
        <w:t>Appeal</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in</w:t>
      </w:r>
      <w:proofErr w:type="spellEnd"/>
      <w:r w:rsidRPr="00093FD3">
        <w:rPr>
          <w:rFonts w:eastAsiaTheme="minorHAnsi"/>
          <w:iCs/>
          <w:sz w:val="20"/>
          <w:szCs w:val="20"/>
          <w:lang w:val="uk-UA" w:eastAsia="en-US"/>
        </w:rPr>
        <w:t xml:space="preserve"> the </w:t>
      </w:r>
      <w:proofErr w:type="spellStart"/>
      <w:r w:rsidRPr="00093FD3">
        <w:rPr>
          <w:rFonts w:eastAsiaTheme="minorHAnsi"/>
          <w:iCs/>
          <w:sz w:val="20"/>
          <w:szCs w:val="20"/>
          <w:lang w:val="uk-UA" w:eastAsia="en-US"/>
        </w:rPr>
        <w:t>Ukrainian</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Language</w:t>
      </w:r>
      <w:proofErr w:type="spellEnd"/>
      <w:r w:rsidRPr="00093FD3">
        <w:rPr>
          <w:rFonts w:eastAsiaTheme="minorHAnsi"/>
          <w:iCs/>
          <w:sz w:val="20"/>
          <w:szCs w:val="20"/>
          <w:lang w:val="uk-UA" w:eastAsia="en-US"/>
        </w:rPr>
        <w:t>: [</w:t>
      </w:r>
      <w:proofErr w:type="spellStart"/>
      <w:r w:rsidRPr="00093FD3">
        <w:rPr>
          <w:rFonts w:eastAsiaTheme="minorHAnsi"/>
          <w:iCs/>
          <w:sz w:val="20"/>
          <w:szCs w:val="20"/>
          <w:lang w:val="uk-UA" w:eastAsia="en-US"/>
        </w:rPr>
        <w:t>monograph</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Chernivtsi</w:t>
      </w:r>
      <w:proofErr w:type="spellEnd"/>
      <w:r w:rsidRPr="00093FD3">
        <w:rPr>
          <w:rFonts w:eastAsiaTheme="minorHAnsi"/>
          <w:iCs/>
          <w:sz w:val="20"/>
          <w:szCs w:val="20"/>
          <w:lang w:val="uk-UA" w:eastAsia="en-US"/>
        </w:rPr>
        <w:t xml:space="preserve">: </w:t>
      </w:r>
      <w:proofErr w:type="spellStart"/>
      <w:r w:rsidRPr="00093FD3">
        <w:rPr>
          <w:rFonts w:eastAsiaTheme="minorHAnsi"/>
          <w:iCs/>
          <w:sz w:val="20"/>
          <w:szCs w:val="20"/>
          <w:lang w:val="uk-UA" w:eastAsia="en-US"/>
        </w:rPr>
        <w:t>Misto</w:t>
      </w:r>
      <w:proofErr w:type="spellEnd"/>
      <w:r w:rsidRPr="00093FD3">
        <w:rPr>
          <w:rFonts w:eastAsiaTheme="minorHAnsi"/>
          <w:iCs/>
          <w:sz w:val="20"/>
          <w:szCs w:val="20"/>
          <w:lang w:val="uk-UA" w:eastAsia="en-US"/>
        </w:rPr>
        <w:t>, 2002.</w:t>
      </w:r>
    </w:p>
    <w:bookmarkStart w:id="2" w:name="_Hlk185587569"/>
    <w:p w14:paraId="40B9A6E3" w14:textId="335F75FE" w:rsidR="005A2E32" w:rsidRPr="007656B5" w:rsidRDefault="00AE4EFD" w:rsidP="005A2E32">
      <w:pPr>
        <w:spacing w:after="0"/>
        <w:jc w:val="right"/>
        <w:rPr>
          <w:i/>
          <w:iCs/>
          <w:sz w:val="20"/>
          <w:szCs w:val="20"/>
          <w:lang w:val="uk-UA"/>
        </w:rPr>
      </w:pPr>
      <w:r>
        <w:rPr>
          <w:rFonts w:eastAsiaTheme="majorEastAsia"/>
          <w:i/>
          <w:iCs/>
          <w:sz w:val="20"/>
          <w:szCs w:val="20"/>
          <w:lang w:val="en-US"/>
        </w:rPr>
        <w:lastRenderedPageBreak/>
        <w:fldChar w:fldCharType="begin"/>
      </w:r>
      <w:r>
        <w:rPr>
          <w:rFonts w:eastAsiaTheme="majorEastAsia"/>
          <w:i/>
          <w:iCs/>
          <w:sz w:val="20"/>
          <w:szCs w:val="20"/>
          <w:lang w:val="en-US"/>
        </w:rPr>
        <w:instrText>HYPERLINK</w:instrText>
      </w:r>
      <w:r w:rsidRPr="00AE4EFD">
        <w:rPr>
          <w:rFonts w:eastAsiaTheme="majorEastAsia"/>
          <w:i/>
          <w:iCs/>
          <w:sz w:val="20"/>
          <w:szCs w:val="20"/>
          <w:lang w:val="uk-UA"/>
        </w:rPr>
        <w:instrText xml:space="preserve"> "</w:instrText>
      </w:r>
      <w:r w:rsidRPr="00AE4EFD">
        <w:rPr>
          <w:rFonts w:eastAsiaTheme="majorEastAsia"/>
          <w:i/>
          <w:iCs/>
          <w:sz w:val="20"/>
          <w:szCs w:val="20"/>
          <w:lang w:val="en-US"/>
        </w:rPr>
        <w:instrText>https</w:instrText>
      </w:r>
      <w:r w:rsidRPr="00AE4EFD">
        <w:rPr>
          <w:rFonts w:eastAsiaTheme="majorEastAsia"/>
          <w:i/>
          <w:iCs/>
          <w:sz w:val="20"/>
          <w:szCs w:val="20"/>
          <w:lang w:val="uk-UA"/>
        </w:rPr>
        <w:instrText>://</w:instrText>
      </w:r>
      <w:r w:rsidRPr="00AE4EFD">
        <w:rPr>
          <w:rFonts w:eastAsiaTheme="majorEastAsia"/>
          <w:i/>
          <w:iCs/>
          <w:sz w:val="20"/>
          <w:szCs w:val="20"/>
          <w:lang w:val="en-US"/>
        </w:rPr>
        <w:instrText>www</w:instrText>
      </w:r>
      <w:r w:rsidRPr="00AE4EFD">
        <w:rPr>
          <w:rFonts w:eastAsiaTheme="majorEastAsia"/>
          <w:i/>
          <w:iCs/>
          <w:sz w:val="20"/>
          <w:szCs w:val="20"/>
          <w:lang w:val="uk-UA"/>
        </w:rPr>
        <w:instrText>.</w:instrText>
      </w:r>
      <w:r w:rsidRPr="00AE4EFD">
        <w:rPr>
          <w:rFonts w:eastAsiaTheme="majorEastAsia"/>
          <w:i/>
          <w:iCs/>
          <w:sz w:val="20"/>
          <w:szCs w:val="20"/>
          <w:lang w:val="en-US"/>
        </w:rPr>
        <w:instrText>doi</w:instrText>
      </w:r>
      <w:r w:rsidRPr="00AE4EFD">
        <w:rPr>
          <w:rFonts w:eastAsiaTheme="majorEastAsia"/>
          <w:i/>
          <w:iCs/>
          <w:sz w:val="20"/>
          <w:szCs w:val="20"/>
          <w:lang w:val="uk-UA"/>
        </w:rPr>
        <w:instrText>.</w:instrText>
      </w:r>
      <w:r w:rsidRPr="00AE4EFD">
        <w:rPr>
          <w:rFonts w:eastAsiaTheme="majorEastAsia"/>
          <w:i/>
          <w:iCs/>
          <w:sz w:val="20"/>
          <w:szCs w:val="20"/>
          <w:lang w:val="en-US"/>
        </w:rPr>
        <w:instrText>org</w:instrText>
      </w:r>
      <w:r w:rsidRPr="00AE4EFD">
        <w:rPr>
          <w:rFonts w:eastAsiaTheme="majorEastAsia"/>
          <w:i/>
          <w:iCs/>
          <w:sz w:val="20"/>
          <w:szCs w:val="20"/>
          <w:lang w:val="uk-UA"/>
        </w:rPr>
        <w:instrText>/10.21272/</w:instrText>
      </w:r>
      <w:r w:rsidRPr="00AE4EFD">
        <w:rPr>
          <w:rFonts w:eastAsiaTheme="majorEastAsia"/>
          <w:i/>
          <w:iCs/>
          <w:sz w:val="20"/>
          <w:szCs w:val="20"/>
          <w:lang w:val="en-US"/>
        </w:rPr>
        <w:instrText>Ftrk</w:instrText>
      </w:r>
      <w:r w:rsidRPr="00AE4EFD">
        <w:rPr>
          <w:rFonts w:eastAsiaTheme="majorEastAsia"/>
          <w:i/>
          <w:iCs/>
          <w:sz w:val="20"/>
          <w:szCs w:val="20"/>
          <w:lang w:val="uk-UA"/>
        </w:rPr>
        <w:instrText>.2024.16(2)-2"</w:instrText>
      </w:r>
      <w:r>
        <w:rPr>
          <w:rFonts w:eastAsiaTheme="majorEastAsia"/>
          <w:i/>
          <w:iCs/>
          <w:sz w:val="20"/>
          <w:szCs w:val="20"/>
          <w:lang w:val="en-US"/>
        </w:rPr>
      </w:r>
      <w:r>
        <w:rPr>
          <w:rFonts w:eastAsiaTheme="majorEastAsia"/>
          <w:i/>
          <w:iCs/>
          <w:sz w:val="20"/>
          <w:szCs w:val="20"/>
          <w:lang w:val="en-US"/>
        </w:rPr>
        <w:fldChar w:fldCharType="separate"/>
      </w:r>
      <w:r w:rsidRPr="00C40E31">
        <w:rPr>
          <w:rStyle w:val="afd"/>
          <w:rFonts w:eastAsiaTheme="majorEastAsia"/>
          <w:i/>
          <w:iCs/>
          <w:sz w:val="20"/>
          <w:szCs w:val="20"/>
          <w:lang w:val="en-US"/>
        </w:rPr>
        <w:t>https</w:t>
      </w:r>
      <w:r w:rsidRPr="00C40E31">
        <w:rPr>
          <w:rStyle w:val="afd"/>
          <w:rFonts w:eastAsiaTheme="majorEastAsia"/>
          <w:i/>
          <w:iCs/>
          <w:sz w:val="20"/>
          <w:szCs w:val="20"/>
          <w:lang w:val="uk-UA"/>
        </w:rPr>
        <w:t>://</w:t>
      </w:r>
      <w:r w:rsidRPr="00C40E31">
        <w:rPr>
          <w:rStyle w:val="afd"/>
          <w:rFonts w:eastAsiaTheme="majorEastAsia"/>
          <w:i/>
          <w:iCs/>
          <w:sz w:val="20"/>
          <w:szCs w:val="20"/>
          <w:lang w:val="en-US"/>
        </w:rPr>
        <w:t>www</w:t>
      </w:r>
      <w:r w:rsidRPr="00C40E31">
        <w:rPr>
          <w:rStyle w:val="afd"/>
          <w:rFonts w:eastAsiaTheme="majorEastAsia"/>
          <w:i/>
          <w:iCs/>
          <w:sz w:val="20"/>
          <w:szCs w:val="20"/>
          <w:lang w:val="uk-UA"/>
        </w:rPr>
        <w:t>.</w:t>
      </w:r>
      <w:proofErr w:type="spellStart"/>
      <w:r w:rsidRPr="00C40E31">
        <w:rPr>
          <w:rStyle w:val="afd"/>
          <w:rFonts w:eastAsiaTheme="majorEastAsia"/>
          <w:i/>
          <w:iCs/>
          <w:sz w:val="20"/>
          <w:szCs w:val="20"/>
          <w:lang w:val="en-US"/>
        </w:rPr>
        <w:t>doi</w:t>
      </w:r>
      <w:proofErr w:type="spellEnd"/>
      <w:r w:rsidRPr="00C40E31">
        <w:rPr>
          <w:rStyle w:val="afd"/>
          <w:rFonts w:eastAsiaTheme="majorEastAsia"/>
          <w:i/>
          <w:iCs/>
          <w:sz w:val="20"/>
          <w:szCs w:val="20"/>
          <w:lang w:val="uk-UA"/>
        </w:rPr>
        <w:t>.</w:t>
      </w:r>
      <w:r w:rsidRPr="00C40E31">
        <w:rPr>
          <w:rStyle w:val="afd"/>
          <w:rFonts w:eastAsiaTheme="majorEastAsia"/>
          <w:i/>
          <w:iCs/>
          <w:sz w:val="20"/>
          <w:szCs w:val="20"/>
          <w:lang w:val="en-US"/>
        </w:rPr>
        <w:t>org</w:t>
      </w:r>
      <w:r w:rsidRPr="00C40E31">
        <w:rPr>
          <w:rStyle w:val="afd"/>
          <w:rFonts w:eastAsiaTheme="majorEastAsia"/>
          <w:i/>
          <w:iCs/>
          <w:sz w:val="20"/>
          <w:szCs w:val="20"/>
          <w:lang w:val="uk-UA"/>
        </w:rPr>
        <w:t>/10.21272/</w:t>
      </w:r>
      <w:proofErr w:type="spellStart"/>
      <w:r w:rsidRPr="00C40E31">
        <w:rPr>
          <w:rStyle w:val="afd"/>
          <w:rFonts w:eastAsiaTheme="majorEastAsia"/>
          <w:i/>
          <w:iCs/>
          <w:sz w:val="20"/>
          <w:szCs w:val="20"/>
          <w:lang w:val="en-US"/>
        </w:rPr>
        <w:t>Ftrk</w:t>
      </w:r>
      <w:proofErr w:type="spellEnd"/>
      <w:r w:rsidRPr="00C40E31">
        <w:rPr>
          <w:rStyle w:val="afd"/>
          <w:rFonts w:eastAsiaTheme="majorEastAsia"/>
          <w:i/>
          <w:iCs/>
          <w:sz w:val="20"/>
          <w:szCs w:val="20"/>
          <w:lang w:val="uk-UA"/>
        </w:rPr>
        <w:t>.2024.16(2)-2</w:t>
      </w:r>
      <w:r>
        <w:rPr>
          <w:rFonts w:eastAsiaTheme="majorEastAsia"/>
          <w:i/>
          <w:iCs/>
          <w:sz w:val="20"/>
          <w:szCs w:val="20"/>
          <w:lang w:val="en-US"/>
        </w:rPr>
        <w:fldChar w:fldCharType="end"/>
      </w:r>
    </w:p>
    <w:p w14:paraId="2D4419F3" w14:textId="77777777" w:rsidR="005A2E32" w:rsidRPr="00965E7F" w:rsidRDefault="005A2E32" w:rsidP="005A2E32">
      <w:pPr>
        <w:spacing w:after="0"/>
        <w:jc w:val="right"/>
        <w:rPr>
          <w:b/>
          <w:color w:val="000000"/>
          <w:sz w:val="20"/>
          <w:szCs w:val="20"/>
          <w:lang w:val="uk-UA"/>
        </w:rPr>
      </w:pPr>
    </w:p>
    <w:p w14:paraId="438E1F99" w14:textId="77777777" w:rsidR="004304F6" w:rsidRDefault="004304F6" w:rsidP="004304F6">
      <w:pPr>
        <w:spacing w:after="0"/>
        <w:jc w:val="center"/>
        <w:rPr>
          <w:b/>
          <w:bCs/>
          <w:sz w:val="20"/>
          <w:szCs w:val="20"/>
          <w:lang w:val="en"/>
        </w:rPr>
      </w:pPr>
      <w:r w:rsidRPr="006F028F">
        <w:rPr>
          <w:b/>
          <w:bCs/>
          <w:sz w:val="20"/>
          <w:szCs w:val="20"/>
          <w:lang w:val="en"/>
        </w:rPr>
        <w:t>INTERTEXT</w:t>
      </w:r>
      <w:r w:rsidRPr="006F028F">
        <w:rPr>
          <w:b/>
          <w:bCs/>
          <w:sz w:val="20"/>
          <w:szCs w:val="20"/>
          <w:lang w:val="en-US"/>
        </w:rPr>
        <w:t>UALITY</w:t>
      </w:r>
      <w:r w:rsidRPr="006F028F">
        <w:rPr>
          <w:b/>
          <w:bCs/>
          <w:sz w:val="20"/>
          <w:szCs w:val="20"/>
          <w:lang w:val="en"/>
        </w:rPr>
        <w:t xml:space="preserve"> AS A CONTENT-BASED FACTOR IN S. RUSHDIE'S NOVEL "THE GOLDEN HOUSE"</w:t>
      </w:r>
    </w:p>
    <w:p w14:paraId="5CF95F8D" w14:textId="77777777" w:rsidR="004304F6" w:rsidRPr="006F028F" w:rsidRDefault="004304F6" w:rsidP="004304F6">
      <w:pPr>
        <w:spacing w:after="0"/>
        <w:jc w:val="center"/>
        <w:rPr>
          <w:b/>
          <w:bCs/>
          <w:sz w:val="20"/>
          <w:szCs w:val="20"/>
          <w:lang w:val="en"/>
        </w:rPr>
      </w:pPr>
    </w:p>
    <w:p w14:paraId="3E5F07B9" w14:textId="13E60D34" w:rsidR="004304F6" w:rsidRDefault="004304F6" w:rsidP="004304F6">
      <w:pPr>
        <w:spacing w:after="0"/>
        <w:ind w:firstLine="0"/>
        <w:jc w:val="left"/>
        <w:rPr>
          <w:rStyle w:val="afd"/>
          <w:sz w:val="20"/>
          <w:szCs w:val="20"/>
          <w:lang w:val="en"/>
        </w:rPr>
      </w:pPr>
      <w:proofErr w:type="spellStart"/>
      <w:r w:rsidRPr="004304F6">
        <w:rPr>
          <w:b/>
          <w:bCs/>
          <w:sz w:val="20"/>
          <w:szCs w:val="20"/>
          <w:lang w:val="en"/>
        </w:rPr>
        <w:t>Chornyi</w:t>
      </w:r>
      <w:proofErr w:type="spellEnd"/>
      <w:r w:rsidRPr="004304F6">
        <w:rPr>
          <w:b/>
          <w:bCs/>
          <w:sz w:val="20"/>
          <w:szCs w:val="20"/>
          <w:lang w:val="en"/>
        </w:rPr>
        <w:t xml:space="preserve"> Roman,</w:t>
      </w:r>
      <w:r w:rsidRPr="004304F6">
        <w:rPr>
          <w:sz w:val="20"/>
          <w:szCs w:val="20"/>
          <w:lang w:val="en-US"/>
        </w:rPr>
        <w:br/>
      </w:r>
      <w:r w:rsidRPr="006F028F">
        <w:rPr>
          <w:sz w:val="20"/>
          <w:szCs w:val="20"/>
          <w:lang w:val="en"/>
        </w:rPr>
        <w:t xml:space="preserve">Kamianets-Podilskyi Ivan </w:t>
      </w:r>
      <w:proofErr w:type="spellStart"/>
      <w:r w:rsidRPr="006F028F">
        <w:rPr>
          <w:sz w:val="20"/>
          <w:szCs w:val="20"/>
          <w:lang w:val="en"/>
        </w:rPr>
        <w:t>Ohiienko</w:t>
      </w:r>
      <w:proofErr w:type="spellEnd"/>
      <w:r w:rsidRPr="006F028F">
        <w:rPr>
          <w:sz w:val="20"/>
          <w:szCs w:val="20"/>
          <w:lang w:val="en"/>
        </w:rPr>
        <w:t xml:space="preserve"> national University, </w:t>
      </w:r>
      <w:r w:rsidR="00480154" w:rsidRPr="006F028F">
        <w:rPr>
          <w:sz w:val="20"/>
          <w:szCs w:val="20"/>
          <w:lang w:val="en"/>
        </w:rPr>
        <w:t>Kamianets-Podilskyi</w:t>
      </w:r>
      <w:r w:rsidR="00480154">
        <w:rPr>
          <w:sz w:val="20"/>
          <w:szCs w:val="20"/>
          <w:lang w:val="uk-UA"/>
        </w:rPr>
        <w:t xml:space="preserve">, </w:t>
      </w:r>
      <w:r w:rsidRPr="006F028F">
        <w:rPr>
          <w:sz w:val="20"/>
          <w:szCs w:val="20"/>
          <w:lang w:val="en"/>
        </w:rPr>
        <w:t>Ukraine</w:t>
      </w:r>
      <w:r w:rsidRPr="006F028F">
        <w:rPr>
          <w:sz w:val="20"/>
          <w:szCs w:val="20"/>
          <w:lang w:val="en"/>
        </w:rPr>
        <w:br/>
        <w:t>ORCID 0009-0001-9793-3362</w:t>
      </w:r>
      <w:r w:rsidRPr="006F028F">
        <w:rPr>
          <w:sz w:val="20"/>
          <w:szCs w:val="20"/>
          <w:lang w:val="en"/>
        </w:rPr>
        <w:br/>
        <w:t xml:space="preserve">Corresponding author: </w:t>
      </w:r>
      <w:hyperlink r:id="rId16" w:history="1">
        <w:r w:rsidRPr="006F028F">
          <w:rPr>
            <w:rStyle w:val="afd"/>
            <w:sz w:val="20"/>
            <w:szCs w:val="20"/>
            <w:lang w:val="en"/>
          </w:rPr>
          <w:t>fildf23.chornyi@kpnu.edu.ua</w:t>
        </w:r>
      </w:hyperlink>
    </w:p>
    <w:p w14:paraId="00F096F3" w14:textId="77777777" w:rsidR="004304F6" w:rsidRPr="006F028F" w:rsidRDefault="004304F6" w:rsidP="004304F6">
      <w:pPr>
        <w:spacing w:after="0"/>
        <w:ind w:firstLine="0"/>
        <w:jc w:val="left"/>
        <w:rPr>
          <w:sz w:val="20"/>
          <w:szCs w:val="20"/>
          <w:lang w:val="en"/>
        </w:rPr>
      </w:pPr>
    </w:p>
    <w:p w14:paraId="5EB8278F" w14:textId="77777777" w:rsidR="004304F6" w:rsidRPr="004304F6" w:rsidRDefault="004304F6" w:rsidP="004304F6">
      <w:pPr>
        <w:spacing w:after="0"/>
        <w:ind w:firstLine="851"/>
        <w:rPr>
          <w:i/>
          <w:iCs/>
          <w:sz w:val="20"/>
          <w:szCs w:val="20"/>
          <w:lang w:val="en"/>
        </w:rPr>
      </w:pPr>
      <w:r w:rsidRPr="006F028F">
        <w:rPr>
          <w:b/>
          <w:bCs/>
          <w:sz w:val="20"/>
          <w:szCs w:val="20"/>
          <w:lang w:val="en"/>
        </w:rPr>
        <w:t>Abstract</w:t>
      </w:r>
      <w:r w:rsidRPr="006F028F">
        <w:rPr>
          <w:sz w:val="20"/>
          <w:szCs w:val="20"/>
          <w:lang w:val="en"/>
        </w:rPr>
        <w:t xml:space="preserve">. </w:t>
      </w:r>
      <w:r w:rsidRPr="004304F6">
        <w:rPr>
          <w:i/>
          <w:iCs/>
          <w:sz w:val="20"/>
          <w:szCs w:val="20"/>
          <w:lang w:val="en"/>
        </w:rPr>
        <w:t>This article explores the role of intertextuality as a major semantic element in Salman Rushdie's</w:t>
      </w:r>
      <w:r w:rsidRPr="004304F6">
        <w:rPr>
          <w:i/>
          <w:iCs/>
          <w:sz w:val="20"/>
          <w:szCs w:val="20"/>
          <w:lang w:val="en-US"/>
        </w:rPr>
        <w:t xml:space="preserve"> eleventh</w:t>
      </w:r>
      <w:r w:rsidRPr="004304F6">
        <w:rPr>
          <w:i/>
          <w:iCs/>
          <w:sz w:val="20"/>
          <w:szCs w:val="20"/>
          <w:lang w:val="en"/>
        </w:rPr>
        <w:t xml:space="preserve"> novel The Golden House.  Intertextuality is one of the key features of modern literature, which has gained great importance in the context of globalization and postmodern approaches of text creation. In the context of the modern cultural environment, which is saturated with various semantic streams, intertextuality acts as a tool for expanding the semantic boundaries of a work and establishing a dialogue between different art forms, stories, and ideas.</w:t>
      </w:r>
      <w:r w:rsidRPr="004304F6">
        <w:rPr>
          <w:i/>
          <w:iCs/>
          <w:sz w:val="20"/>
          <w:szCs w:val="20"/>
          <w:lang w:val="en-US"/>
        </w:rPr>
        <w:t xml:space="preserve"> In the novel The Golden House this is achieved through constant references to literature, mythology, cinema, and politics.</w:t>
      </w:r>
      <w:r w:rsidRPr="004304F6">
        <w:rPr>
          <w:i/>
          <w:iCs/>
          <w:sz w:val="20"/>
          <w:szCs w:val="20"/>
          <w:lang w:val="en"/>
        </w:rPr>
        <w:t xml:space="preserve"> This technique allows not only to interpret new meanings but also to establish cultural and historical connections that resonate with contemporary readers.</w:t>
      </w:r>
    </w:p>
    <w:p w14:paraId="59D2939B" w14:textId="77777777" w:rsidR="004304F6" w:rsidRPr="004304F6" w:rsidRDefault="004304F6" w:rsidP="004304F6">
      <w:pPr>
        <w:spacing w:after="0"/>
        <w:ind w:firstLine="851"/>
        <w:rPr>
          <w:i/>
          <w:iCs/>
          <w:sz w:val="20"/>
          <w:szCs w:val="20"/>
          <w:lang w:val="en"/>
        </w:rPr>
      </w:pPr>
      <w:r w:rsidRPr="004304F6">
        <w:rPr>
          <w:i/>
          <w:iCs/>
          <w:sz w:val="20"/>
          <w:szCs w:val="20"/>
          <w:lang w:val="en"/>
        </w:rPr>
        <w:t xml:space="preserve">This paper explores how elements of intertextuality function not just as decorative references but as essential components of the story, shaping character and plot development. The main focus is on highlighting intertextuality as a meaningful factor in the novel mainly through the study of connections: with historical events and figures, both past and </w:t>
      </w:r>
      <w:proofErr w:type="gramStart"/>
      <w:r w:rsidRPr="004304F6">
        <w:rPr>
          <w:i/>
          <w:iCs/>
          <w:sz w:val="20"/>
          <w:szCs w:val="20"/>
          <w:lang w:val="en"/>
        </w:rPr>
        <w:t>present</w:t>
      </w:r>
      <w:r w:rsidRPr="004304F6">
        <w:rPr>
          <w:i/>
          <w:iCs/>
          <w:sz w:val="20"/>
          <w:szCs w:val="20"/>
          <w:lang w:val="en-US"/>
        </w:rPr>
        <w:t>(</w:t>
      </w:r>
      <w:proofErr w:type="gramEnd"/>
      <w:r w:rsidRPr="004304F6">
        <w:rPr>
          <w:i/>
          <w:iCs/>
          <w:sz w:val="20"/>
          <w:szCs w:val="20"/>
          <w:lang w:val="en-US"/>
        </w:rPr>
        <w:t>politicians, artists)</w:t>
      </w:r>
      <w:r w:rsidRPr="004304F6">
        <w:rPr>
          <w:i/>
          <w:iCs/>
          <w:sz w:val="20"/>
          <w:szCs w:val="20"/>
          <w:lang w:val="en"/>
        </w:rPr>
        <w:t>; with cinema (the film The Godfather, the use of cinematic techniques); with literary sources (from the Bible to DC comics). Ultimately, this study highlights the ways in which intertextuality enhances the novel's engagement with modernity, globalism, and the complexity of human experience in an era of cultural fragmentation.</w:t>
      </w:r>
    </w:p>
    <w:p w14:paraId="7E758868" w14:textId="285105F2" w:rsidR="004304F6" w:rsidRPr="006F028F" w:rsidRDefault="004304F6" w:rsidP="004304F6">
      <w:pPr>
        <w:spacing w:after="0"/>
        <w:ind w:firstLine="851"/>
        <w:rPr>
          <w:sz w:val="20"/>
          <w:szCs w:val="20"/>
          <w:lang w:val="en-US"/>
        </w:rPr>
      </w:pPr>
      <w:r w:rsidRPr="006F028F">
        <w:rPr>
          <w:b/>
          <w:bCs/>
          <w:sz w:val="20"/>
          <w:szCs w:val="20"/>
          <w:lang w:val="en-US"/>
        </w:rPr>
        <w:t>Keywords:</w:t>
      </w:r>
      <w:r w:rsidRPr="006F028F">
        <w:rPr>
          <w:sz w:val="20"/>
          <w:szCs w:val="20"/>
          <w:lang w:val="en-US"/>
        </w:rPr>
        <w:t xml:space="preserve"> </w:t>
      </w:r>
      <w:r w:rsidRPr="004304F6">
        <w:rPr>
          <w:i/>
          <w:iCs/>
          <w:sz w:val="20"/>
          <w:szCs w:val="20"/>
          <w:lang w:val="en-US"/>
        </w:rPr>
        <w:t xml:space="preserve">intertextuality, intertext, </w:t>
      </w:r>
      <w:r w:rsidRPr="004304F6">
        <w:rPr>
          <w:i/>
          <w:iCs/>
          <w:sz w:val="20"/>
          <w:szCs w:val="20"/>
          <w:lang w:val="en"/>
        </w:rPr>
        <w:t xml:space="preserve">The Golden House, modern literature, </w:t>
      </w:r>
      <w:r w:rsidRPr="004304F6">
        <w:rPr>
          <w:i/>
          <w:iCs/>
          <w:sz w:val="20"/>
          <w:szCs w:val="20"/>
          <w:lang w:val="en-US"/>
        </w:rPr>
        <w:t>Symbolism, Postmodernism, Identity and hybridity</w:t>
      </w:r>
      <w:r>
        <w:rPr>
          <w:i/>
          <w:iCs/>
          <w:sz w:val="20"/>
          <w:szCs w:val="20"/>
          <w:lang w:val="en-US"/>
        </w:rPr>
        <w:t>.</w:t>
      </w:r>
    </w:p>
    <w:p w14:paraId="67043ACF" w14:textId="77777777" w:rsidR="004304F6" w:rsidRDefault="004304F6" w:rsidP="004304F6">
      <w:pPr>
        <w:spacing w:after="0"/>
        <w:ind w:firstLine="851"/>
        <w:rPr>
          <w:b/>
          <w:bCs/>
          <w:sz w:val="20"/>
          <w:szCs w:val="20"/>
          <w:lang w:val="en-US"/>
        </w:rPr>
      </w:pPr>
    </w:p>
    <w:p w14:paraId="6C4A5A0C" w14:textId="0EEF2B6D" w:rsidR="004304F6" w:rsidRPr="00965E7F" w:rsidRDefault="004304F6" w:rsidP="004304F6">
      <w:pPr>
        <w:spacing w:after="0"/>
        <w:ind w:firstLine="851"/>
        <w:rPr>
          <w:bCs/>
          <w:i/>
          <w:iCs/>
          <w:sz w:val="20"/>
          <w:szCs w:val="20"/>
          <w:lang w:val="en-US"/>
        </w:rPr>
      </w:pPr>
      <w:r w:rsidRPr="00965E7F">
        <w:rPr>
          <w:b/>
          <w:i/>
          <w:iCs/>
          <w:sz w:val="20"/>
          <w:szCs w:val="20"/>
          <w:lang w:val="en-US"/>
        </w:rPr>
        <w:t xml:space="preserve">Received: </w:t>
      </w:r>
      <w:r>
        <w:rPr>
          <w:bCs/>
          <w:i/>
          <w:iCs/>
          <w:sz w:val="20"/>
          <w:szCs w:val="20"/>
          <w:lang w:val="uk-UA"/>
        </w:rPr>
        <w:t>2</w:t>
      </w:r>
      <w:r>
        <w:rPr>
          <w:bCs/>
          <w:i/>
          <w:iCs/>
          <w:sz w:val="20"/>
          <w:szCs w:val="20"/>
          <w:lang w:val="en-US"/>
        </w:rPr>
        <w:t>5</w:t>
      </w:r>
      <w:r w:rsidRPr="00965E7F">
        <w:rPr>
          <w:bCs/>
          <w:i/>
          <w:iCs/>
          <w:sz w:val="20"/>
          <w:szCs w:val="20"/>
          <w:lang w:val="uk-UA"/>
        </w:rPr>
        <w:t xml:space="preserve"> </w:t>
      </w:r>
      <w:r w:rsidRPr="00965E7F">
        <w:rPr>
          <w:bCs/>
          <w:i/>
          <w:iCs/>
          <w:sz w:val="20"/>
          <w:szCs w:val="20"/>
          <w:lang w:val="en-US"/>
        </w:rPr>
        <w:t>July 2024</w:t>
      </w:r>
    </w:p>
    <w:p w14:paraId="7B6D756B" w14:textId="69086807" w:rsidR="004304F6" w:rsidRPr="00965E7F" w:rsidRDefault="004304F6" w:rsidP="004304F6">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w:t>
      </w:r>
      <w:r>
        <w:rPr>
          <w:bCs/>
          <w:i/>
          <w:iCs/>
          <w:sz w:val="20"/>
          <w:szCs w:val="20"/>
          <w:lang w:val="en-US"/>
        </w:rPr>
        <w:t xml:space="preserve">9 </w:t>
      </w:r>
      <w:r w:rsidRPr="00965E7F">
        <w:rPr>
          <w:bCs/>
          <w:i/>
          <w:iCs/>
          <w:sz w:val="20"/>
          <w:szCs w:val="20"/>
          <w:lang w:val="en-US"/>
        </w:rPr>
        <w:t>July</w:t>
      </w:r>
      <w:r>
        <w:rPr>
          <w:bCs/>
          <w:i/>
          <w:iCs/>
          <w:sz w:val="20"/>
          <w:szCs w:val="20"/>
          <w:lang w:val="uk-UA"/>
        </w:rPr>
        <w:t xml:space="preserve"> </w:t>
      </w:r>
      <w:r w:rsidRPr="00965E7F">
        <w:rPr>
          <w:bCs/>
          <w:i/>
          <w:iCs/>
          <w:sz w:val="20"/>
          <w:szCs w:val="20"/>
          <w:lang w:val="en-US"/>
        </w:rPr>
        <w:t>2024</w:t>
      </w:r>
    </w:p>
    <w:p w14:paraId="313E7BD7" w14:textId="4531C5D0" w:rsidR="004304F6" w:rsidRPr="00965E7F" w:rsidRDefault="004304F6" w:rsidP="004304F6">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w:t>
      </w:r>
      <w:r>
        <w:rPr>
          <w:bCs/>
          <w:i/>
          <w:iCs/>
          <w:sz w:val="20"/>
          <w:szCs w:val="20"/>
          <w:lang w:val="en-US"/>
        </w:rPr>
        <w:t>5</w:t>
      </w:r>
      <w:r>
        <w:rPr>
          <w:bCs/>
          <w:i/>
          <w:iCs/>
          <w:sz w:val="20"/>
          <w:szCs w:val="20"/>
          <w:lang w:val="uk-UA"/>
        </w:rPr>
        <w:t xml:space="preserve"> </w:t>
      </w:r>
      <w:r w:rsidRPr="00965E7F">
        <w:rPr>
          <w:bCs/>
          <w:i/>
          <w:iCs/>
          <w:sz w:val="20"/>
          <w:szCs w:val="20"/>
          <w:lang w:val="en-US"/>
        </w:rPr>
        <w:t>August 2024</w:t>
      </w:r>
    </w:p>
    <w:p w14:paraId="4521A539" w14:textId="60106E24" w:rsidR="004304F6" w:rsidRPr="00965E7F" w:rsidRDefault="004304F6" w:rsidP="004304F6">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proofErr w:type="spellStart"/>
      <w:r>
        <w:rPr>
          <w:bCs/>
          <w:sz w:val="20"/>
          <w:szCs w:val="20"/>
          <w:lang w:val="en-US"/>
        </w:rPr>
        <w:t>Chornyi</w:t>
      </w:r>
      <w:proofErr w:type="spellEnd"/>
      <w:r>
        <w:rPr>
          <w:bCs/>
          <w:sz w:val="20"/>
          <w:szCs w:val="20"/>
          <w:lang w:val="en-US"/>
        </w:rPr>
        <w:t xml:space="preserve"> R. (2024)</w:t>
      </w:r>
      <w:r w:rsidR="00910381">
        <w:rPr>
          <w:bCs/>
          <w:sz w:val="20"/>
          <w:szCs w:val="20"/>
          <w:lang w:val="uk-UA"/>
        </w:rPr>
        <w:t>.</w:t>
      </w:r>
      <w:r>
        <w:rPr>
          <w:bCs/>
          <w:sz w:val="20"/>
          <w:szCs w:val="20"/>
          <w:lang w:val="en-US"/>
        </w:rPr>
        <w:t xml:space="preserve"> </w:t>
      </w:r>
      <w:r w:rsidRPr="004304F6">
        <w:rPr>
          <w:bCs/>
          <w:sz w:val="20"/>
          <w:szCs w:val="20"/>
          <w:lang w:val="en-US"/>
        </w:rPr>
        <w:t xml:space="preserve">Intertextuality as </w:t>
      </w:r>
      <w:r>
        <w:rPr>
          <w:bCs/>
          <w:sz w:val="20"/>
          <w:szCs w:val="20"/>
          <w:lang w:val="en-US"/>
        </w:rPr>
        <w:t>a</w:t>
      </w:r>
      <w:r w:rsidRPr="004304F6">
        <w:rPr>
          <w:bCs/>
          <w:sz w:val="20"/>
          <w:szCs w:val="20"/>
          <w:lang w:val="en-US"/>
        </w:rPr>
        <w:t xml:space="preserve"> Content-Based Factor </w:t>
      </w:r>
      <w:r>
        <w:rPr>
          <w:bCs/>
          <w:sz w:val="20"/>
          <w:szCs w:val="20"/>
          <w:lang w:val="en-US"/>
        </w:rPr>
        <w:t>i</w:t>
      </w:r>
      <w:r w:rsidRPr="004304F6">
        <w:rPr>
          <w:bCs/>
          <w:sz w:val="20"/>
          <w:szCs w:val="20"/>
          <w:lang w:val="en-US"/>
        </w:rPr>
        <w:t>n S. Rushdie's Novel "The Golden House"</w:t>
      </w:r>
      <w:r>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177176">
        <w:rPr>
          <w:bCs/>
          <w:sz w:val="20"/>
          <w:szCs w:val="20"/>
          <w:lang w:val="en-US"/>
        </w:rPr>
        <w:t xml:space="preserve">, 17-25 </w:t>
      </w:r>
      <w:hyperlink r:id="rId17" w:history="1">
        <w:r w:rsidR="00177176" w:rsidRPr="009171FE">
          <w:rPr>
            <w:rStyle w:val="afd"/>
            <w:rFonts w:eastAsiaTheme="majorEastAsia"/>
            <w:sz w:val="20"/>
            <w:szCs w:val="20"/>
            <w:lang w:val="en-US"/>
          </w:rPr>
          <w:t>https://www.doi.org/10.21272/Ftrk.2024.16(2)-</w:t>
        </w:r>
      </w:hyperlink>
      <w:r>
        <w:rPr>
          <w:rStyle w:val="afd"/>
          <w:rFonts w:eastAsiaTheme="majorEastAsia"/>
          <w:sz w:val="20"/>
          <w:szCs w:val="20"/>
          <w:lang w:val="en-US"/>
        </w:rPr>
        <w:t>2</w:t>
      </w:r>
    </w:p>
    <w:p w14:paraId="36CC4570" w14:textId="77777777" w:rsidR="004304F6" w:rsidRPr="00965E7F" w:rsidRDefault="004304F6" w:rsidP="004304F6">
      <w:pPr>
        <w:spacing w:after="0"/>
        <w:ind w:firstLine="851"/>
        <w:rPr>
          <w:bCs/>
          <w:sz w:val="20"/>
          <w:szCs w:val="20"/>
          <w:highlight w:val="yellow"/>
          <w:lang w:val="en-US"/>
        </w:rPr>
      </w:pPr>
    </w:p>
    <w:p w14:paraId="5590A956" w14:textId="77777777" w:rsidR="004304F6" w:rsidRDefault="004304F6" w:rsidP="004304F6">
      <w:pPr>
        <w:spacing w:after="0"/>
        <w:ind w:left="1134" w:firstLine="0"/>
        <w:rPr>
          <w:bCs/>
          <w:sz w:val="20"/>
          <w:szCs w:val="20"/>
          <w:lang w:val="en-US"/>
        </w:rPr>
      </w:pPr>
      <w:r w:rsidRPr="00965E7F">
        <w:rPr>
          <w:noProof/>
          <w:sz w:val="20"/>
          <w:szCs w:val="20"/>
        </w:rPr>
        <w:drawing>
          <wp:anchor distT="0" distB="0" distL="114300" distR="114300" simplePos="0" relativeHeight="251659776" behindDoc="0" locked="0" layoutInCell="1" allowOverlap="1" wp14:anchorId="19FC99AA" wp14:editId="1D3DFCDC">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1470104023"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0BA3094D" w14:textId="77777777" w:rsidR="004304F6" w:rsidRDefault="004304F6" w:rsidP="004304F6">
      <w:pPr>
        <w:spacing w:after="0"/>
        <w:ind w:left="1134" w:firstLine="0"/>
        <w:rPr>
          <w:bCs/>
          <w:sz w:val="20"/>
          <w:szCs w:val="20"/>
          <w:lang w:val="en-US"/>
        </w:rPr>
      </w:pPr>
    </w:p>
    <w:p w14:paraId="40C97923" w14:textId="77777777" w:rsidR="004304F6" w:rsidRDefault="004304F6" w:rsidP="004304F6">
      <w:pPr>
        <w:spacing w:after="0"/>
        <w:ind w:firstLine="851"/>
        <w:jc w:val="center"/>
        <w:rPr>
          <w:b/>
          <w:bCs/>
          <w:sz w:val="20"/>
          <w:szCs w:val="20"/>
          <w:lang w:val="en-US"/>
        </w:rPr>
      </w:pPr>
    </w:p>
    <w:p w14:paraId="01E3B8A3" w14:textId="5AA32B85" w:rsidR="004304F6" w:rsidRPr="006F028F" w:rsidRDefault="004304F6" w:rsidP="004304F6">
      <w:pPr>
        <w:spacing w:after="0"/>
        <w:ind w:firstLine="851"/>
        <w:jc w:val="center"/>
        <w:rPr>
          <w:b/>
          <w:bCs/>
          <w:sz w:val="20"/>
          <w:szCs w:val="20"/>
        </w:rPr>
      </w:pPr>
      <w:bookmarkStart w:id="3" w:name="_Hlk185494448"/>
      <w:r w:rsidRPr="006F028F">
        <w:rPr>
          <w:b/>
          <w:bCs/>
          <w:sz w:val="20"/>
          <w:szCs w:val="20"/>
        </w:rPr>
        <w:t>ІНТЕРТЕКСТУАЛЬНІСТЬ ЯК ЗМІСТОВИЙ ФАКТОР У РОМАНІ С. РУШДІ «ЗОЛОТИЙ ДІМ»</w:t>
      </w:r>
    </w:p>
    <w:bookmarkEnd w:id="3"/>
    <w:p w14:paraId="79FA42D4" w14:textId="77777777" w:rsidR="00480154" w:rsidRDefault="004304F6" w:rsidP="004304F6">
      <w:pPr>
        <w:spacing w:after="0"/>
        <w:rPr>
          <w:sz w:val="20"/>
          <w:szCs w:val="20"/>
          <w:lang w:val="uk-UA"/>
        </w:rPr>
      </w:pPr>
      <w:r w:rsidRPr="006F028F">
        <w:rPr>
          <w:b/>
          <w:bCs/>
          <w:sz w:val="20"/>
          <w:szCs w:val="20"/>
        </w:rPr>
        <w:br/>
      </w:r>
      <w:proofErr w:type="spellStart"/>
      <w:r w:rsidRPr="006F028F">
        <w:rPr>
          <w:b/>
          <w:bCs/>
          <w:sz w:val="20"/>
          <w:szCs w:val="20"/>
        </w:rPr>
        <w:t>Чорний</w:t>
      </w:r>
      <w:proofErr w:type="spellEnd"/>
      <w:r w:rsidRPr="006F028F">
        <w:rPr>
          <w:b/>
          <w:bCs/>
          <w:sz w:val="20"/>
          <w:szCs w:val="20"/>
        </w:rPr>
        <w:t> Роман,</w:t>
      </w:r>
      <w:r w:rsidRPr="006F028F">
        <w:rPr>
          <w:b/>
          <w:bCs/>
          <w:sz w:val="20"/>
          <w:szCs w:val="20"/>
        </w:rPr>
        <w:br/>
      </w:r>
      <w:proofErr w:type="spellStart"/>
      <w:r w:rsidRPr="006F028F">
        <w:rPr>
          <w:sz w:val="20"/>
          <w:szCs w:val="20"/>
        </w:rPr>
        <w:t>Кам’янець-Подільський</w:t>
      </w:r>
      <w:proofErr w:type="spellEnd"/>
      <w:r w:rsidRPr="006F028F">
        <w:rPr>
          <w:sz w:val="20"/>
          <w:szCs w:val="20"/>
        </w:rPr>
        <w:t xml:space="preserve"> </w:t>
      </w:r>
      <w:proofErr w:type="spellStart"/>
      <w:r w:rsidRPr="006F028F">
        <w:rPr>
          <w:sz w:val="20"/>
          <w:szCs w:val="20"/>
        </w:rPr>
        <w:t>національний</w:t>
      </w:r>
      <w:proofErr w:type="spellEnd"/>
      <w:r w:rsidRPr="006F028F">
        <w:rPr>
          <w:sz w:val="20"/>
          <w:szCs w:val="20"/>
        </w:rPr>
        <w:t xml:space="preserve"> </w:t>
      </w:r>
      <w:proofErr w:type="spellStart"/>
      <w:r w:rsidRPr="006F028F">
        <w:rPr>
          <w:sz w:val="20"/>
          <w:szCs w:val="20"/>
        </w:rPr>
        <w:t>університет</w:t>
      </w:r>
      <w:proofErr w:type="spellEnd"/>
      <w:r w:rsidRPr="006F028F">
        <w:rPr>
          <w:sz w:val="20"/>
          <w:szCs w:val="20"/>
        </w:rPr>
        <w:t xml:space="preserve"> </w:t>
      </w:r>
      <w:proofErr w:type="spellStart"/>
      <w:r w:rsidRPr="006F028F">
        <w:rPr>
          <w:sz w:val="20"/>
          <w:szCs w:val="20"/>
        </w:rPr>
        <w:t>імені</w:t>
      </w:r>
      <w:proofErr w:type="spellEnd"/>
      <w:r w:rsidRPr="006F028F">
        <w:rPr>
          <w:sz w:val="20"/>
          <w:szCs w:val="20"/>
        </w:rPr>
        <w:t xml:space="preserve"> </w:t>
      </w:r>
      <w:proofErr w:type="spellStart"/>
      <w:r w:rsidRPr="006F028F">
        <w:rPr>
          <w:sz w:val="20"/>
          <w:szCs w:val="20"/>
        </w:rPr>
        <w:t>Івана</w:t>
      </w:r>
      <w:proofErr w:type="spellEnd"/>
      <w:r w:rsidRPr="006F028F">
        <w:rPr>
          <w:sz w:val="20"/>
          <w:szCs w:val="20"/>
        </w:rPr>
        <w:t xml:space="preserve"> </w:t>
      </w:r>
      <w:proofErr w:type="spellStart"/>
      <w:r w:rsidRPr="006F028F">
        <w:rPr>
          <w:sz w:val="20"/>
          <w:szCs w:val="20"/>
        </w:rPr>
        <w:t>Огієнка</w:t>
      </w:r>
      <w:proofErr w:type="spellEnd"/>
      <w:r w:rsidRPr="006F028F">
        <w:rPr>
          <w:sz w:val="20"/>
          <w:szCs w:val="20"/>
        </w:rPr>
        <w:t>,</w:t>
      </w:r>
      <w:r w:rsidR="00480154">
        <w:rPr>
          <w:sz w:val="20"/>
          <w:szCs w:val="20"/>
          <w:lang w:val="uk-UA"/>
        </w:rPr>
        <w:t xml:space="preserve"> </w:t>
      </w:r>
    </w:p>
    <w:p w14:paraId="182EE8BC" w14:textId="54E1C854" w:rsidR="004304F6" w:rsidRPr="00480154" w:rsidRDefault="00480154" w:rsidP="00480154">
      <w:pPr>
        <w:spacing w:after="0"/>
        <w:ind w:firstLine="0"/>
        <w:jc w:val="left"/>
        <w:rPr>
          <w:sz w:val="20"/>
          <w:szCs w:val="20"/>
          <w:lang w:val="uk-UA"/>
        </w:rPr>
      </w:pPr>
      <w:r w:rsidRPr="00480154">
        <w:rPr>
          <w:sz w:val="20"/>
          <w:szCs w:val="20"/>
          <w:lang w:val="uk-UA"/>
        </w:rPr>
        <w:t>Кам’янець-Подільський</w:t>
      </w:r>
      <w:r>
        <w:rPr>
          <w:sz w:val="20"/>
          <w:szCs w:val="20"/>
          <w:lang w:val="uk-UA"/>
        </w:rPr>
        <w:t xml:space="preserve">, </w:t>
      </w:r>
      <w:r w:rsidR="004304F6" w:rsidRPr="00480154">
        <w:rPr>
          <w:sz w:val="20"/>
          <w:szCs w:val="20"/>
          <w:lang w:val="uk-UA"/>
        </w:rPr>
        <w:t>Україна</w:t>
      </w:r>
      <w:r w:rsidR="004304F6" w:rsidRPr="00480154">
        <w:rPr>
          <w:sz w:val="20"/>
          <w:szCs w:val="20"/>
          <w:lang w:val="uk-UA"/>
        </w:rPr>
        <w:br/>
      </w:r>
      <w:r w:rsidR="004304F6" w:rsidRPr="006F028F">
        <w:rPr>
          <w:sz w:val="20"/>
          <w:szCs w:val="20"/>
          <w:lang w:val="en"/>
        </w:rPr>
        <w:t>ORCID</w:t>
      </w:r>
      <w:r w:rsidR="004304F6" w:rsidRPr="006F028F">
        <w:rPr>
          <w:sz w:val="20"/>
          <w:szCs w:val="20"/>
        </w:rPr>
        <w:t> </w:t>
      </w:r>
      <w:r w:rsidR="004304F6" w:rsidRPr="006F028F">
        <w:rPr>
          <w:sz w:val="20"/>
          <w:szCs w:val="20"/>
          <w:lang w:val="uk-UA"/>
        </w:rPr>
        <w:t>0009-0001-9793-3362</w:t>
      </w:r>
      <w:r w:rsidR="004304F6" w:rsidRPr="00480154">
        <w:rPr>
          <w:sz w:val="20"/>
          <w:szCs w:val="20"/>
          <w:lang w:val="uk-UA"/>
        </w:rPr>
        <w:br/>
        <w:t xml:space="preserve">Автор, відповідальний за листування: </w:t>
      </w:r>
      <w:hyperlink r:id="rId18" w:history="1">
        <w:r w:rsidR="004304F6" w:rsidRPr="006F028F">
          <w:rPr>
            <w:rStyle w:val="afd"/>
            <w:sz w:val="20"/>
            <w:szCs w:val="20"/>
            <w:lang w:val="en"/>
          </w:rPr>
          <w:t>fildf</w:t>
        </w:r>
        <w:r w:rsidR="004304F6" w:rsidRPr="006F028F">
          <w:rPr>
            <w:rStyle w:val="afd"/>
            <w:sz w:val="20"/>
            <w:szCs w:val="20"/>
            <w:lang w:val="uk-UA"/>
          </w:rPr>
          <w:t>23.</w:t>
        </w:r>
        <w:r w:rsidR="004304F6" w:rsidRPr="006F028F">
          <w:rPr>
            <w:rStyle w:val="afd"/>
            <w:sz w:val="20"/>
            <w:szCs w:val="20"/>
            <w:lang w:val="en"/>
          </w:rPr>
          <w:t>chornyi</w:t>
        </w:r>
        <w:r w:rsidR="004304F6" w:rsidRPr="006F028F">
          <w:rPr>
            <w:rStyle w:val="afd"/>
            <w:sz w:val="20"/>
            <w:szCs w:val="20"/>
            <w:lang w:val="uk-UA"/>
          </w:rPr>
          <w:t>@</w:t>
        </w:r>
        <w:r w:rsidR="004304F6" w:rsidRPr="006F028F">
          <w:rPr>
            <w:rStyle w:val="afd"/>
            <w:sz w:val="20"/>
            <w:szCs w:val="20"/>
            <w:lang w:val="en"/>
          </w:rPr>
          <w:t>kpnu</w:t>
        </w:r>
        <w:r w:rsidR="004304F6" w:rsidRPr="006F028F">
          <w:rPr>
            <w:rStyle w:val="afd"/>
            <w:sz w:val="20"/>
            <w:szCs w:val="20"/>
            <w:lang w:val="uk-UA"/>
          </w:rPr>
          <w:t>.</w:t>
        </w:r>
        <w:r w:rsidR="004304F6" w:rsidRPr="006F028F">
          <w:rPr>
            <w:rStyle w:val="afd"/>
            <w:sz w:val="20"/>
            <w:szCs w:val="20"/>
            <w:lang w:val="en"/>
          </w:rPr>
          <w:t>edu</w:t>
        </w:r>
        <w:r w:rsidR="004304F6" w:rsidRPr="006F028F">
          <w:rPr>
            <w:rStyle w:val="afd"/>
            <w:sz w:val="20"/>
            <w:szCs w:val="20"/>
            <w:lang w:val="uk-UA"/>
          </w:rPr>
          <w:t>.</w:t>
        </w:r>
        <w:r w:rsidR="004304F6" w:rsidRPr="006F028F">
          <w:rPr>
            <w:rStyle w:val="afd"/>
            <w:sz w:val="20"/>
            <w:szCs w:val="20"/>
            <w:lang w:val="en"/>
          </w:rPr>
          <w:t>ua</w:t>
        </w:r>
      </w:hyperlink>
    </w:p>
    <w:p w14:paraId="26C6A72E" w14:textId="715E3510" w:rsidR="004304F6" w:rsidRPr="00480154" w:rsidRDefault="004304F6" w:rsidP="00177176">
      <w:pPr>
        <w:spacing w:after="0"/>
        <w:ind w:firstLine="0"/>
        <w:rPr>
          <w:sz w:val="20"/>
          <w:szCs w:val="20"/>
          <w:lang w:val="uk-UA"/>
        </w:rPr>
      </w:pPr>
    </w:p>
    <w:p w14:paraId="2E0854CC" w14:textId="77777777" w:rsidR="004304F6" w:rsidRPr="004304F6" w:rsidRDefault="004304F6" w:rsidP="004304F6">
      <w:pPr>
        <w:spacing w:after="0"/>
        <w:ind w:firstLine="851"/>
        <w:rPr>
          <w:i/>
          <w:iCs/>
          <w:sz w:val="20"/>
          <w:szCs w:val="20"/>
        </w:rPr>
      </w:pPr>
      <w:proofErr w:type="spellStart"/>
      <w:r w:rsidRPr="006F028F">
        <w:rPr>
          <w:b/>
          <w:bCs/>
          <w:sz w:val="20"/>
          <w:szCs w:val="20"/>
        </w:rPr>
        <w:t>Анотація</w:t>
      </w:r>
      <w:proofErr w:type="spellEnd"/>
      <w:r w:rsidRPr="006F028F">
        <w:rPr>
          <w:b/>
          <w:bCs/>
          <w:sz w:val="20"/>
          <w:szCs w:val="20"/>
        </w:rPr>
        <w:t>.</w:t>
      </w:r>
      <w:r w:rsidRPr="006F028F">
        <w:rPr>
          <w:sz w:val="20"/>
          <w:szCs w:val="20"/>
        </w:rPr>
        <w:t xml:space="preserve"> </w:t>
      </w:r>
      <w:r w:rsidRPr="004304F6">
        <w:rPr>
          <w:i/>
          <w:iCs/>
          <w:sz w:val="20"/>
          <w:szCs w:val="20"/>
        </w:rPr>
        <w:t xml:space="preserve">У </w:t>
      </w:r>
      <w:proofErr w:type="spellStart"/>
      <w:r w:rsidRPr="004304F6">
        <w:rPr>
          <w:i/>
          <w:iCs/>
          <w:sz w:val="20"/>
          <w:szCs w:val="20"/>
        </w:rPr>
        <w:t>цій</w:t>
      </w:r>
      <w:proofErr w:type="spellEnd"/>
      <w:r w:rsidRPr="004304F6">
        <w:rPr>
          <w:i/>
          <w:iCs/>
          <w:sz w:val="20"/>
          <w:szCs w:val="20"/>
        </w:rPr>
        <w:t xml:space="preserve"> </w:t>
      </w:r>
      <w:proofErr w:type="spellStart"/>
      <w:r w:rsidRPr="004304F6">
        <w:rPr>
          <w:i/>
          <w:iCs/>
          <w:sz w:val="20"/>
          <w:szCs w:val="20"/>
        </w:rPr>
        <w:t>статті</w:t>
      </w:r>
      <w:proofErr w:type="spellEnd"/>
      <w:r w:rsidRPr="004304F6">
        <w:rPr>
          <w:i/>
          <w:iCs/>
          <w:sz w:val="20"/>
          <w:szCs w:val="20"/>
        </w:rPr>
        <w:t xml:space="preserve"> </w:t>
      </w:r>
      <w:proofErr w:type="spellStart"/>
      <w:r w:rsidRPr="004304F6">
        <w:rPr>
          <w:i/>
          <w:iCs/>
          <w:sz w:val="20"/>
          <w:szCs w:val="20"/>
        </w:rPr>
        <w:t>досліджується</w:t>
      </w:r>
      <w:proofErr w:type="spellEnd"/>
      <w:r w:rsidRPr="004304F6">
        <w:rPr>
          <w:i/>
          <w:iCs/>
          <w:sz w:val="20"/>
          <w:szCs w:val="20"/>
        </w:rPr>
        <w:t xml:space="preserve"> роль </w:t>
      </w:r>
      <w:proofErr w:type="spellStart"/>
      <w:r w:rsidRPr="004304F6">
        <w:rPr>
          <w:i/>
          <w:iCs/>
          <w:sz w:val="20"/>
          <w:szCs w:val="20"/>
        </w:rPr>
        <w:t>інтертекстуальності</w:t>
      </w:r>
      <w:proofErr w:type="spellEnd"/>
      <w:r w:rsidRPr="004304F6">
        <w:rPr>
          <w:i/>
          <w:iCs/>
          <w:sz w:val="20"/>
          <w:szCs w:val="20"/>
        </w:rPr>
        <w:t xml:space="preserve"> як основного </w:t>
      </w:r>
      <w:proofErr w:type="spellStart"/>
      <w:r w:rsidRPr="004304F6">
        <w:rPr>
          <w:i/>
          <w:iCs/>
          <w:sz w:val="20"/>
          <w:szCs w:val="20"/>
        </w:rPr>
        <w:t>змістового</w:t>
      </w:r>
      <w:proofErr w:type="spellEnd"/>
      <w:r w:rsidRPr="004304F6">
        <w:rPr>
          <w:i/>
          <w:iCs/>
          <w:sz w:val="20"/>
          <w:szCs w:val="20"/>
        </w:rPr>
        <w:t xml:space="preserve"> </w:t>
      </w:r>
      <w:proofErr w:type="spellStart"/>
      <w:r w:rsidRPr="004304F6">
        <w:rPr>
          <w:i/>
          <w:iCs/>
          <w:sz w:val="20"/>
          <w:szCs w:val="20"/>
        </w:rPr>
        <w:t>елемента</w:t>
      </w:r>
      <w:proofErr w:type="spellEnd"/>
      <w:r w:rsidRPr="004304F6">
        <w:rPr>
          <w:i/>
          <w:iCs/>
          <w:sz w:val="20"/>
          <w:szCs w:val="20"/>
        </w:rPr>
        <w:t xml:space="preserve"> в </w:t>
      </w:r>
      <w:proofErr w:type="spellStart"/>
      <w:r w:rsidRPr="004304F6">
        <w:rPr>
          <w:i/>
          <w:iCs/>
          <w:sz w:val="20"/>
          <w:szCs w:val="20"/>
        </w:rPr>
        <w:t>одинадцятому</w:t>
      </w:r>
      <w:proofErr w:type="spellEnd"/>
      <w:r w:rsidRPr="004304F6">
        <w:rPr>
          <w:i/>
          <w:iCs/>
          <w:sz w:val="20"/>
          <w:szCs w:val="20"/>
        </w:rPr>
        <w:t xml:space="preserve"> </w:t>
      </w:r>
      <w:proofErr w:type="spellStart"/>
      <w:r w:rsidRPr="004304F6">
        <w:rPr>
          <w:i/>
          <w:iCs/>
          <w:sz w:val="20"/>
          <w:szCs w:val="20"/>
        </w:rPr>
        <w:t>романі</w:t>
      </w:r>
      <w:proofErr w:type="spellEnd"/>
      <w:r w:rsidRPr="004304F6">
        <w:rPr>
          <w:i/>
          <w:iCs/>
          <w:sz w:val="20"/>
          <w:szCs w:val="20"/>
        </w:rPr>
        <w:t xml:space="preserve"> Салмана </w:t>
      </w:r>
      <w:proofErr w:type="spellStart"/>
      <w:r w:rsidRPr="004304F6">
        <w:rPr>
          <w:i/>
          <w:iCs/>
          <w:sz w:val="20"/>
          <w:szCs w:val="20"/>
        </w:rPr>
        <w:t>Рушді</w:t>
      </w:r>
      <w:proofErr w:type="spellEnd"/>
      <w:r w:rsidRPr="004304F6">
        <w:rPr>
          <w:i/>
          <w:iCs/>
          <w:sz w:val="20"/>
          <w:szCs w:val="20"/>
        </w:rPr>
        <w:t xml:space="preserve"> «</w:t>
      </w:r>
      <w:proofErr w:type="spellStart"/>
      <w:r w:rsidRPr="004304F6">
        <w:rPr>
          <w:i/>
          <w:iCs/>
          <w:sz w:val="20"/>
          <w:szCs w:val="20"/>
        </w:rPr>
        <w:t>Золотий</w:t>
      </w:r>
      <w:proofErr w:type="spellEnd"/>
      <w:r w:rsidRPr="004304F6">
        <w:rPr>
          <w:i/>
          <w:iCs/>
          <w:sz w:val="20"/>
          <w:szCs w:val="20"/>
        </w:rPr>
        <w:t xml:space="preserve"> </w:t>
      </w:r>
      <w:proofErr w:type="spellStart"/>
      <w:r w:rsidRPr="004304F6">
        <w:rPr>
          <w:i/>
          <w:iCs/>
          <w:sz w:val="20"/>
          <w:szCs w:val="20"/>
        </w:rPr>
        <w:lastRenderedPageBreak/>
        <w:t>дім</w:t>
      </w:r>
      <w:proofErr w:type="spellEnd"/>
      <w:r w:rsidRPr="004304F6">
        <w:rPr>
          <w:i/>
          <w:iCs/>
          <w:sz w:val="20"/>
          <w:szCs w:val="20"/>
        </w:rPr>
        <w:t xml:space="preserve">». </w:t>
      </w:r>
      <w:proofErr w:type="spellStart"/>
      <w:r w:rsidRPr="004304F6">
        <w:rPr>
          <w:i/>
          <w:iCs/>
          <w:sz w:val="20"/>
          <w:szCs w:val="20"/>
        </w:rPr>
        <w:t>Інтертекстуальність</w:t>
      </w:r>
      <w:proofErr w:type="spellEnd"/>
      <w:r w:rsidRPr="004304F6">
        <w:rPr>
          <w:i/>
          <w:iCs/>
          <w:sz w:val="20"/>
          <w:szCs w:val="20"/>
        </w:rPr>
        <w:t xml:space="preserve"> є </w:t>
      </w:r>
      <w:proofErr w:type="spellStart"/>
      <w:r w:rsidRPr="004304F6">
        <w:rPr>
          <w:i/>
          <w:iCs/>
          <w:sz w:val="20"/>
          <w:szCs w:val="20"/>
        </w:rPr>
        <w:t>однією</w:t>
      </w:r>
      <w:proofErr w:type="spellEnd"/>
      <w:r w:rsidRPr="004304F6">
        <w:rPr>
          <w:i/>
          <w:iCs/>
          <w:sz w:val="20"/>
          <w:szCs w:val="20"/>
        </w:rPr>
        <w:t xml:space="preserve"> з </w:t>
      </w:r>
      <w:proofErr w:type="spellStart"/>
      <w:r w:rsidRPr="004304F6">
        <w:rPr>
          <w:i/>
          <w:iCs/>
          <w:sz w:val="20"/>
          <w:szCs w:val="20"/>
        </w:rPr>
        <w:t>ключових</w:t>
      </w:r>
      <w:proofErr w:type="spellEnd"/>
      <w:r w:rsidRPr="004304F6">
        <w:rPr>
          <w:i/>
          <w:iCs/>
          <w:sz w:val="20"/>
          <w:szCs w:val="20"/>
        </w:rPr>
        <w:t xml:space="preserve"> рис сучасної </w:t>
      </w:r>
      <w:proofErr w:type="spellStart"/>
      <w:r w:rsidRPr="004304F6">
        <w:rPr>
          <w:i/>
          <w:iCs/>
          <w:sz w:val="20"/>
          <w:szCs w:val="20"/>
        </w:rPr>
        <w:t>літератури</w:t>
      </w:r>
      <w:proofErr w:type="spellEnd"/>
      <w:r w:rsidRPr="004304F6">
        <w:rPr>
          <w:i/>
          <w:iCs/>
          <w:sz w:val="20"/>
          <w:szCs w:val="20"/>
        </w:rPr>
        <w:t xml:space="preserve">, яка </w:t>
      </w:r>
      <w:proofErr w:type="spellStart"/>
      <w:r w:rsidRPr="004304F6">
        <w:rPr>
          <w:i/>
          <w:iCs/>
          <w:sz w:val="20"/>
          <w:szCs w:val="20"/>
        </w:rPr>
        <w:t>набула</w:t>
      </w:r>
      <w:proofErr w:type="spellEnd"/>
      <w:r w:rsidRPr="004304F6">
        <w:rPr>
          <w:i/>
          <w:iCs/>
          <w:sz w:val="20"/>
          <w:szCs w:val="20"/>
        </w:rPr>
        <w:t xml:space="preserve"> великого </w:t>
      </w:r>
      <w:proofErr w:type="spellStart"/>
      <w:r w:rsidRPr="004304F6">
        <w:rPr>
          <w:i/>
          <w:iCs/>
          <w:sz w:val="20"/>
          <w:szCs w:val="20"/>
        </w:rPr>
        <w:t>значення</w:t>
      </w:r>
      <w:proofErr w:type="spellEnd"/>
      <w:r w:rsidRPr="004304F6">
        <w:rPr>
          <w:i/>
          <w:iCs/>
          <w:sz w:val="20"/>
          <w:szCs w:val="20"/>
        </w:rPr>
        <w:t xml:space="preserve"> в </w:t>
      </w:r>
      <w:proofErr w:type="spellStart"/>
      <w:r w:rsidRPr="004304F6">
        <w:rPr>
          <w:i/>
          <w:iCs/>
          <w:sz w:val="20"/>
          <w:szCs w:val="20"/>
        </w:rPr>
        <w:t>умовах</w:t>
      </w:r>
      <w:proofErr w:type="spellEnd"/>
      <w:r w:rsidRPr="004304F6">
        <w:rPr>
          <w:i/>
          <w:iCs/>
          <w:sz w:val="20"/>
          <w:szCs w:val="20"/>
        </w:rPr>
        <w:t xml:space="preserve"> </w:t>
      </w:r>
      <w:proofErr w:type="spellStart"/>
      <w:r w:rsidRPr="004304F6">
        <w:rPr>
          <w:i/>
          <w:iCs/>
          <w:sz w:val="20"/>
          <w:szCs w:val="20"/>
        </w:rPr>
        <w:t>глобалізації</w:t>
      </w:r>
      <w:proofErr w:type="spellEnd"/>
      <w:r w:rsidRPr="004304F6">
        <w:rPr>
          <w:i/>
          <w:iCs/>
          <w:sz w:val="20"/>
          <w:szCs w:val="20"/>
        </w:rPr>
        <w:t xml:space="preserve"> та </w:t>
      </w:r>
      <w:proofErr w:type="spellStart"/>
      <w:r w:rsidRPr="004304F6">
        <w:rPr>
          <w:i/>
          <w:iCs/>
          <w:sz w:val="20"/>
          <w:szCs w:val="20"/>
        </w:rPr>
        <w:t>постмодерністських</w:t>
      </w:r>
      <w:proofErr w:type="spellEnd"/>
      <w:r w:rsidRPr="004304F6">
        <w:rPr>
          <w:i/>
          <w:iCs/>
          <w:sz w:val="20"/>
          <w:szCs w:val="20"/>
        </w:rPr>
        <w:t xml:space="preserve"> </w:t>
      </w:r>
      <w:proofErr w:type="spellStart"/>
      <w:r w:rsidRPr="004304F6">
        <w:rPr>
          <w:i/>
          <w:iCs/>
          <w:sz w:val="20"/>
          <w:szCs w:val="20"/>
        </w:rPr>
        <w:t>підходів</w:t>
      </w:r>
      <w:proofErr w:type="spellEnd"/>
      <w:r w:rsidRPr="004304F6">
        <w:rPr>
          <w:i/>
          <w:iCs/>
          <w:sz w:val="20"/>
          <w:szCs w:val="20"/>
        </w:rPr>
        <w:t xml:space="preserve"> до </w:t>
      </w:r>
      <w:proofErr w:type="spellStart"/>
      <w:r w:rsidRPr="004304F6">
        <w:rPr>
          <w:i/>
          <w:iCs/>
          <w:sz w:val="20"/>
          <w:szCs w:val="20"/>
        </w:rPr>
        <w:t>творення</w:t>
      </w:r>
      <w:proofErr w:type="spellEnd"/>
      <w:r w:rsidRPr="004304F6">
        <w:rPr>
          <w:i/>
          <w:iCs/>
          <w:sz w:val="20"/>
          <w:szCs w:val="20"/>
        </w:rPr>
        <w:t xml:space="preserve"> тексту. В </w:t>
      </w:r>
      <w:proofErr w:type="spellStart"/>
      <w:r w:rsidRPr="004304F6">
        <w:rPr>
          <w:i/>
          <w:iCs/>
          <w:sz w:val="20"/>
          <w:szCs w:val="20"/>
        </w:rPr>
        <w:t>контексті</w:t>
      </w:r>
      <w:proofErr w:type="spellEnd"/>
      <w:r w:rsidRPr="004304F6">
        <w:rPr>
          <w:i/>
          <w:iCs/>
          <w:sz w:val="20"/>
          <w:szCs w:val="20"/>
        </w:rPr>
        <w:t xml:space="preserve"> </w:t>
      </w:r>
      <w:proofErr w:type="spellStart"/>
      <w:r w:rsidRPr="004304F6">
        <w:rPr>
          <w:i/>
          <w:iCs/>
          <w:sz w:val="20"/>
          <w:szCs w:val="20"/>
        </w:rPr>
        <w:t>сучасного</w:t>
      </w:r>
      <w:proofErr w:type="spellEnd"/>
      <w:r w:rsidRPr="004304F6">
        <w:rPr>
          <w:i/>
          <w:iCs/>
          <w:sz w:val="20"/>
          <w:szCs w:val="20"/>
        </w:rPr>
        <w:t xml:space="preserve"> культурного </w:t>
      </w:r>
      <w:proofErr w:type="spellStart"/>
      <w:r w:rsidRPr="004304F6">
        <w:rPr>
          <w:i/>
          <w:iCs/>
          <w:sz w:val="20"/>
          <w:szCs w:val="20"/>
        </w:rPr>
        <w:t>середовища</w:t>
      </w:r>
      <w:proofErr w:type="spellEnd"/>
      <w:r w:rsidRPr="004304F6">
        <w:rPr>
          <w:i/>
          <w:iCs/>
          <w:sz w:val="20"/>
          <w:szCs w:val="20"/>
        </w:rPr>
        <w:t xml:space="preserve">, </w:t>
      </w:r>
      <w:proofErr w:type="spellStart"/>
      <w:r w:rsidRPr="004304F6">
        <w:rPr>
          <w:i/>
          <w:iCs/>
          <w:sz w:val="20"/>
          <w:szCs w:val="20"/>
        </w:rPr>
        <w:t>насиченого</w:t>
      </w:r>
      <w:proofErr w:type="spellEnd"/>
      <w:r w:rsidRPr="004304F6">
        <w:rPr>
          <w:i/>
          <w:iCs/>
          <w:sz w:val="20"/>
          <w:szCs w:val="20"/>
        </w:rPr>
        <w:t xml:space="preserve"> різноманітними </w:t>
      </w:r>
      <w:proofErr w:type="spellStart"/>
      <w:r w:rsidRPr="004304F6">
        <w:rPr>
          <w:i/>
          <w:iCs/>
          <w:sz w:val="20"/>
          <w:szCs w:val="20"/>
        </w:rPr>
        <w:t>смисловими</w:t>
      </w:r>
      <w:proofErr w:type="spellEnd"/>
      <w:r w:rsidRPr="004304F6">
        <w:rPr>
          <w:i/>
          <w:iCs/>
          <w:sz w:val="20"/>
          <w:szCs w:val="20"/>
        </w:rPr>
        <w:t xml:space="preserve"> потоками, </w:t>
      </w:r>
      <w:proofErr w:type="spellStart"/>
      <w:r w:rsidRPr="004304F6">
        <w:rPr>
          <w:i/>
          <w:iCs/>
          <w:sz w:val="20"/>
          <w:szCs w:val="20"/>
        </w:rPr>
        <w:t>інтертекстуальність</w:t>
      </w:r>
      <w:proofErr w:type="spellEnd"/>
      <w:r w:rsidRPr="004304F6">
        <w:rPr>
          <w:i/>
          <w:iCs/>
          <w:sz w:val="20"/>
          <w:szCs w:val="20"/>
        </w:rPr>
        <w:t xml:space="preserve"> </w:t>
      </w:r>
      <w:proofErr w:type="spellStart"/>
      <w:r w:rsidRPr="004304F6">
        <w:rPr>
          <w:i/>
          <w:iCs/>
          <w:sz w:val="20"/>
          <w:szCs w:val="20"/>
        </w:rPr>
        <w:t>виступає</w:t>
      </w:r>
      <w:proofErr w:type="spellEnd"/>
      <w:r w:rsidRPr="004304F6">
        <w:rPr>
          <w:i/>
          <w:iCs/>
          <w:sz w:val="20"/>
          <w:szCs w:val="20"/>
        </w:rPr>
        <w:t xml:space="preserve"> як </w:t>
      </w:r>
      <w:proofErr w:type="spellStart"/>
      <w:r w:rsidRPr="004304F6">
        <w:rPr>
          <w:i/>
          <w:iCs/>
          <w:sz w:val="20"/>
          <w:szCs w:val="20"/>
        </w:rPr>
        <w:t>інструмент</w:t>
      </w:r>
      <w:proofErr w:type="spellEnd"/>
      <w:r w:rsidRPr="004304F6">
        <w:rPr>
          <w:i/>
          <w:iCs/>
          <w:sz w:val="20"/>
          <w:szCs w:val="20"/>
        </w:rPr>
        <w:t xml:space="preserve"> для </w:t>
      </w:r>
      <w:proofErr w:type="spellStart"/>
      <w:r w:rsidRPr="004304F6">
        <w:rPr>
          <w:i/>
          <w:iCs/>
          <w:sz w:val="20"/>
          <w:szCs w:val="20"/>
        </w:rPr>
        <w:t>розширення</w:t>
      </w:r>
      <w:proofErr w:type="spellEnd"/>
      <w:r w:rsidRPr="004304F6">
        <w:rPr>
          <w:i/>
          <w:iCs/>
          <w:sz w:val="20"/>
          <w:szCs w:val="20"/>
        </w:rPr>
        <w:t xml:space="preserve"> </w:t>
      </w:r>
      <w:proofErr w:type="spellStart"/>
      <w:r w:rsidRPr="004304F6">
        <w:rPr>
          <w:i/>
          <w:iCs/>
          <w:sz w:val="20"/>
          <w:szCs w:val="20"/>
        </w:rPr>
        <w:t>смислових</w:t>
      </w:r>
      <w:proofErr w:type="spellEnd"/>
      <w:r w:rsidRPr="004304F6">
        <w:rPr>
          <w:i/>
          <w:iCs/>
          <w:sz w:val="20"/>
          <w:szCs w:val="20"/>
        </w:rPr>
        <w:t xml:space="preserve"> меж </w:t>
      </w:r>
      <w:proofErr w:type="spellStart"/>
      <w:r w:rsidRPr="004304F6">
        <w:rPr>
          <w:i/>
          <w:iCs/>
          <w:sz w:val="20"/>
          <w:szCs w:val="20"/>
        </w:rPr>
        <w:t>твору</w:t>
      </w:r>
      <w:proofErr w:type="spellEnd"/>
      <w:r w:rsidRPr="004304F6">
        <w:rPr>
          <w:i/>
          <w:iCs/>
          <w:sz w:val="20"/>
          <w:szCs w:val="20"/>
        </w:rPr>
        <w:t xml:space="preserve"> та </w:t>
      </w:r>
      <w:proofErr w:type="spellStart"/>
      <w:r w:rsidRPr="004304F6">
        <w:rPr>
          <w:i/>
          <w:iCs/>
          <w:sz w:val="20"/>
          <w:szCs w:val="20"/>
        </w:rPr>
        <w:t>встановлення</w:t>
      </w:r>
      <w:proofErr w:type="spellEnd"/>
      <w:r w:rsidRPr="004304F6">
        <w:rPr>
          <w:i/>
          <w:iCs/>
          <w:sz w:val="20"/>
          <w:szCs w:val="20"/>
        </w:rPr>
        <w:t xml:space="preserve"> </w:t>
      </w:r>
      <w:proofErr w:type="spellStart"/>
      <w:r w:rsidRPr="004304F6">
        <w:rPr>
          <w:i/>
          <w:iCs/>
          <w:sz w:val="20"/>
          <w:szCs w:val="20"/>
        </w:rPr>
        <w:t>діалогу</w:t>
      </w:r>
      <w:proofErr w:type="spellEnd"/>
      <w:r w:rsidRPr="004304F6">
        <w:rPr>
          <w:i/>
          <w:iCs/>
          <w:sz w:val="20"/>
          <w:szCs w:val="20"/>
        </w:rPr>
        <w:t xml:space="preserve"> </w:t>
      </w:r>
      <w:proofErr w:type="spellStart"/>
      <w:r w:rsidRPr="004304F6">
        <w:rPr>
          <w:i/>
          <w:iCs/>
          <w:sz w:val="20"/>
          <w:szCs w:val="20"/>
        </w:rPr>
        <w:t>між</w:t>
      </w:r>
      <w:proofErr w:type="spellEnd"/>
      <w:r w:rsidRPr="004304F6">
        <w:rPr>
          <w:i/>
          <w:iCs/>
          <w:sz w:val="20"/>
          <w:szCs w:val="20"/>
        </w:rPr>
        <w:t xml:space="preserve"> </w:t>
      </w:r>
      <w:proofErr w:type="spellStart"/>
      <w:r w:rsidRPr="004304F6">
        <w:rPr>
          <w:i/>
          <w:iCs/>
          <w:sz w:val="20"/>
          <w:szCs w:val="20"/>
        </w:rPr>
        <w:t>різними</w:t>
      </w:r>
      <w:proofErr w:type="spellEnd"/>
      <w:r w:rsidRPr="004304F6">
        <w:rPr>
          <w:i/>
          <w:iCs/>
          <w:sz w:val="20"/>
          <w:szCs w:val="20"/>
        </w:rPr>
        <w:t xml:space="preserve"> формами мистецтва, </w:t>
      </w:r>
      <w:proofErr w:type="spellStart"/>
      <w:r w:rsidRPr="004304F6">
        <w:rPr>
          <w:i/>
          <w:iCs/>
          <w:sz w:val="20"/>
          <w:szCs w:val="20"/>
        </w:rPr>
        <w:t>історіями</w:t>
      </w:r>
      <w:proofErr w:type="spellEnd"/>
      <w:r w:rsidRPr="004304F6">
        <w:rPr>
          <w:i/>
          <w:iCs/>
          <w:sz w:val="20"/>
          <w:szCs w:val="20"/>
        </w:rPr>
        <w:t xml:space="preserve"> та </w:t>
      </w:r>
      <w:proofErr w:type="spellStart"/>
      <w:r w:rsidRPr="004304F6">
        <w:rPr>
          <w:i/>
          <w:iCs/>
          <w:sz w:val="20"/>
          <w:szCs w:val="20"/>
        </w:rPr>
        <w:t>ідеями</w:t>
      </w:r>
      <w:proofErr w:type="spellEnd"/>
      <w:r w:rsidRPr="004304F6">
        <w:rPr>
          <w:i/>
          <w:iCs/>
          <w:sz w:val="20"/>
          <w:szCs w:val="20"/>
        </w:rPr>
        <w:t xml:space="preserve">. В </w:t>
      </w:r>
      <w:proofErr w:type="spellStart"/>
      <w:r w:rsidRPr="004304F6">
        <w:rPr>
          <w:i/>
          <w:iCs/>
          <w:sz w:val="20"/>
          <w:szCs w:val="20"/>
        </w:rPr>
        <w:t>романі</w:t>
      </w:r>
      <w:proofErr w:type="spellEnd"/>
      <w:r w:rsidRPr="004304F6">
        <w:rPr>
          <w:i/>
          <w:iCs/>
          <w:sz w:val="20"/>
          <w:szCs w:val="20"/>
        </w:rPr>
        <w:t xml:space="preserve"> «</w:t>
      </w:r>
      <w:proofErr w:type="spellStart"/>
      <w:r w:rsidRPr="004304F6">
        <w:rPr>
          <w:i/>
          <w:iCs/>
          <w:sz w:val="20"/>
          <w:szCs w:val="20"/>
        </w:rPr>
        <w:t>Золотий</w:t>
      </w:r>
      <w:proofErr w:type="spellEnd"/>
      <w:r w:rsidRPr="004304F6">
        <w:rPr>
          <w:i/>
          <w:iCs/>
          <w:sz w:val="20"/>
          <w:szCs w:val="20"/>
        </w:rPr>
        <w:t xml:space="preserve"> </w:t>
      </w:r>
      <w:proofErr w:type="spellStart"/>
      <w:r w:rsidRPr="004304F6">
        <w:rPr>
          <w:i/>
          <w:iCs/>
          <w:sz w:val="20"/>
          <w:szCs w:val="20"/>
        </w:rPr>
        <w:t>дім</w:t>
      </w:r>
      <w:proofErr w:type="spellEnd"/>
      <w:r w:rsidRPr="004304F6">
        <w:rPr>
          <w:i/>
          <w:iCs/>
          <w:sz w:val="20"/>
          <w:szCs w:val="20"/>
        </w:rPr>
        <w:t xml:space="preserve">» </w:t>
      </w:r>
      <w:proofErr w:type="spellStart"/>
      <w:r w:rsidRPr="004304F6">
        <w:rPr>
          <w:i/>
          <w:iCs/>
          <w:sz w:val="20"/>
          <w:szCs w:val="20"/>
        </w:rPr>
        <w:t>це</w:t>
      </w:r>
      <w:proofErr w:type="spellEnd"/>
      <w:r w:rsidRPr="004304F6">
        <w:rPr>
          <w:i/>
          <w:iCs/>
          <w:sz w:val="20"/>
          <w:szCs w:val="20"/>
        </w:rPr>
        <w:t xml:space="preserve"> </w:t>
      </w:r>
      <w:proofErr w:type="spellStart"/>
      <w:r w:rsidRPr="004304F6">
        <w:rPr>
          <w:i/>
          <w:iCs/>
          <w:sz w:val="20"/>
          <w:szCs w:val="20"/>
        </w:rPr>
        <w:t>досягається</w:t>
      </w:r>
      <w:proofErr w:type="spellEnd"/>
      <w:r w:rsidRPr="004304F6">
        <w:rPr>
          <w:i/>
          <w:iCs/>
          <w:sz w:val="20"/>
          <w:szCs w:val="20"/>
        </w:rPr>
        <w:t xml:space="preserve"> через </w:t>
      </w:r>
      <w:proofErr w:type="spellStart"/>
      <w:r w:rsidRPr="004304F6">
        <w:rPr>
          <w:i/>
          <w:iCs/>
          <w:sz w:val="20"/>
          <w:szCs w:val="20"/>
        </w:rPr>
        <w:t>постійні</w:t>
      </w:r>
      <w:proofErr w:type="spellEnd"/>
      <w:r w:rsidRPr="004304F6">
        <w:rPr>
          <w:i/>
          <w:iCs/>
          <w:sz w:val="20"/>
          <w:szCs w:val="20"/>
        </w:rPr>
        <w:t xml:space="preserve"> </w:t>
      </w:r>
      <w:proofErr w:type="spellStart"/>
      <w:r w:rsidRPr="004304F6">
        <w:rPr>
          <w:i/>
          <w:iCs/>
          <w:sz w:val="20"/>
          <w:szCs w:val="20"/>
        </w:rPr>
        <w:t>посилання</w:t>
      </w:r>
      <w:proofErr w:type="spellEnd"/>
      <w:r w:rsidRPr="004304F6">
        <w:rPr>
          <w:i/>
          <w:iCs/>
          <w:sz w:val="20"/>
          <w:szCs w:val="20"/>
        </w:rPr>
        <w:t xml:space="preserve"> на </w:t>
      </w:r>
      <w:proofErr w:type="spellStart"/>
      <w:r w:rsidRPr="004304F6">
        <w:rPr>
          <w:i/>
          <w:iCs/>
          <w:sz w:val="20"/>
          <w:szCs w:val="20"/>
        </w:rPr>
        <w:t>літературу</w:t>
      </w:r>
      <w:proofErr w:type="spellEnd"/>
      <w:r w:rsidRPr="004304F6">
        <w:rPr>
          <w:i/>
          <w:iCs/>
          <w:sz w:val="20"/>
          <w:szCs w:val="20"/>
        </w:rPr>
        <w:t xml:space="preserve">, </w:t>
      </w:r>
      <w:proofErr w:type="spellStart"/>
      <w:r w:rsidRPr="004304F6">
        <w:rPr>
          <w:i/>
          <w:iCs/>
          <w:sz w:val="20"/>
          <w:szCs w:val="20"/>
        </w:rPr>
        <w:t>міфологію</w:t>
      </w:r>
      <w:proofErr w:type="spellEnd"/>
      <w:r w:rsidRPr="004304F6">
        <w:rPr>
          <w:i/>
          <w:iCs/>
          <w:sz w:val="20"/>
          <w:szCs w:val="20"/>
        </w:rPr>
        <w:t xml:space="preserve">, </w:t>
      </w:r>
      <w:proofErr w:type="spellStart"/>
      <w:r w:rsidRPr="004304F6">
        <w:rPr>
          <w:i/>
          <w:iCs/>
          <w:sz w:val="20"/>
          <w:szCs w:val="20"/>
        </w:rPr>
        <w:t>кіно</w:t>
      </w:r>
      <w:proofErr w:type="spellEnd"/>
      <w:r w:rsidRPr="004304F6">
        <w:rPr>
          <w:i/>
          <w:iCs/>
          <w:sz w:val="20"/>
          <w:szCs w:val="20"/>
        </w:rPr>
        <w:t xml:space="preserve"> та </w:t>
      </w:r>
      <w:proofErr w:type="spellStart"/>
      <w:r w:rsidRPr="004304F6">
        <w:rPr>
          <w:i/>
          <w:iCs/>
          <w:sz w:val="20"/>
          <w:szCs w:val="20"/>
        </w:rPr>
        <w:t>політику</w:t>
      </w:r>
      <w:proofErr w:type="spellEnd"/>
      <w:r w:rsidRPr="004304F6">
        <w:rPr>
          <w:i/>
          <w:iCs/>
          <w:sz w:val="20"/>
          <w:szCs w:val="20"/>
        </w:rPr>
        <w:t xml:space="preserve">. </w:t>
      </w:r>
      <w:proofErr w:type="spellStart"/>
      <w:r w:rsidRPr="004304F6">
        <w:rPr>
          <w:i/>
          <w:iCs/>
          <w:sz w:val="20"/>
          <w:szCs w:val="20"/>
        </w:rPr>
        <w:t>Цей</w:t>
      </w:r>
      <w:proofErr w:type="spellEnd"/>
      <w:r w:rsidRPr="004304F6">
        <w:rPr>
          <w:i/>
          <w:iCs/>
          <w:sz w:val="20"/>
          <w:szCs w:val="20"/>
        </w:rPr>
        <w:t xml:space="preserve"> </w:t>
      </w:r>
      <w:proofErr w:type="spellStart"/>
      <w:r w:rsidRPr="004304F6">
        <w:rPr>
          <w:i/>
          <w:iCs/>
          <w:sz w:val="20"/>
          <w:szCs w:val="20"/>
        </w:rPr>
        <w:t>прийом</w:t>
      </w:r>
      <w:proofErr w:type="spellEnd"/>
      <w:r w:rsidRPr="004304F6">
        <w:rPr>
          <w:i/>
          <w:iCs/>
          <w:sz w:val="20"/>
          <w:szCs w:val="20"/>
        </w:rPr>
        <w:t xml:space="preserve"> </w:t>
      </w:r>
      <w:proofErr w:type="spellStart"/>
      <w:r w:rsidRPr="004304F6">
        <w:rPr>
          <w:i/>
          <w:iCs/>
          <w:sz w:val="20"/>
          <w:szCs w:val="20"/>
        </w:rPr>
        <w:t>дозволяє</w:t>
      </w:r>
      <w:proofErr w:type="spellEnd"/>
      <w:r w:rsidRPr="004304F6">
        <w:rPr>
          <w:i/>
          <w:iCs/>
          <w:sz w:val="20"/>
          <w:szCs w:val="20"/>
        </w:rPr>
        <w:t xml:space="preserve"> не </w:t>
      </w:r>
      <w:proofErr w:type="spellStart"/>
      <w:r w:rsidRPr="004304F6">
        <w:rPr>
          <w:i/>
          <w:iCs/>
          <w:sz w:val="20"/>
          <w:szCs w:val="20"/>
        </w:rPr>
        <w:t>лише</w:t>
      </w:r>
      <w:proofErr w:type="spellEnd"/>
      <w:r w:rsidRPr="004304F6">
        <w:rPr>
          <w:i/>
          <w:iCs/>
          <w:sz w:val="20"/>
          <w:szCs w:val="20"/>
        </w:rPr>
        <w:t xml:space="preserve"> </w:t>
      </w:r>
      <w:proofErr w:type="spellStart"/>
      <w:r w:rsidRPr="004304F6">
        <w:rPr>
          <w:i/>
          <w:iCs/>
          <w:sz w:val="20"/>
          <w:szCs w:val="20"/>
        </w:rPr>
        <w:t>інтерпретувати</w:t>
      </w:r>
      <w:proofErr w:type="spellEnd"/>
      <w:r w:rsidRPr="004304F6">
        <w:rPr>
          <w:i/>
          <w:iCs/>
          <w:sz w:val="20"/>
          <w:szCs w:val="20"/>
        </w:rPr>
        <w:t xml:space="preserve"> </w:t>
      </w:r>
      <w:proofErr w:type="spellStart"/>
      <w:r w:rsidRPr="004304F6">
        <w:rPr>
          <w:i/>
          <w:iCs/>
          <w:sz w:val="20"/>
          <w:szCs w:val="20"/>
        </w:rPr>
        <w:t>нові</w:t>
      </w:r>
      <w:proofErr w:type="spellEnd"/>
      <w:r w:rsidRPr="004304F6">
        <w:rPr>
          <w:i/>
          <w:iCs/>
          <w:sz w:val="20"/>
          <w:szCs w:val="20"/>
        </w:rPr>
        <w:t xml:space="preserve"> </w:t>
      </w:r>
      <w:proofErr w:type="spellStart"/>
      <w:r w:rsidRPr="004304F6">
        <w:rPr>
          <w:i/>
          <w:iCs/>
          <w:sz w:val="20"/>
          <w:szCs w:val="20"/>
        </w:rPr>
        <w:t>сенси</w:t>
      </w:r>
      <w:proofErr w:type="spellEnd"/>
      <w:r w:rsidRPr="004304F6">
        <w:rPr>
          <w:i/>
          <w:iCs/>
          <w:sz w:val="20"/>
          <w:szCs w:val="20"/>
        </w:rPr>
        <w:t xml:space="preserve">, </w:t>
      </w:r>
      <w:proofErr w:type="spellStart"/>
      <w:r w:rsidRPr="004304F6">
        <w:rPr>
          <w:i/>
          <w:iCs/>
          <w:sz w:val="20"/>
          <w:szCs w:val="20"/>
        </w:rPr>
        <w:t>але</w:t>
      </w:r>
      <w:proofErr w:type="spellEnd"/>
      <w:r w:rsidRPr="004304F6">
        <w:rPr>
          <w:i/>
          <w:iCs/>
          <w:sz w:val="20"/>
          <w:szCs w:val="20"/>
        </w:rPr>
        <w:t xml:space="preserve"> й </w:t>
      </w:r>
      <w:proofErr w:type="spellStart"/>
      <w:r w:rsidRPr="004304F6">
        <w:rPr>
          <w:i/>
          <w:iCs/>
          <w:sz w:val="20"/>
          <w:szCs w:val="20"/>
        </w:rPr>
        <w:t>встановлювати</w:t>
      </w:r>
      <w:proofErr w:type="spellEnd"/>
      <w:r w:rsidRPr="004304F6">
        <w:rPr>
          <w:i/>
          <w:iCs/>
          <w:sz w:val="20"/>
          <w:szCs w:val="20"/>
        </w:rPr>
        <w:t xml:space="preserve"> </w:t>
      </w:r>
      <w:proofErr w:type="spellStart"/>
      <w:r w:rsidRPr="004304F6">
        <w:rPr>
          <w:i/>
          <w:iCs/>
          <w:sz w:val="20"/>
          <w:szCs w:val="20"/>
        </w:rPr>
        <w:t>культурні</w:t>
      </w:r>
      <w:proofErr w:type="spellEnd"/>
      <w:r w:rsidRPr="004304F6">
        <w:rPr>
          <w:i/>
          <w:iCs/>
          <w:sz w:val="20"/>
          <w:szCs w:val="20"/>
        </w:rPr>
        <w:t xml:space="preserve"> та </w:t>
      </w:r>
      <w:proofErr w:type="spellStart"/>
      <w:r w:rsidRPr="004304F6">
        <w:rPr>
          <w:i/>
          <w:iCs/>
          <w:sz w:val="20"/>
          <w:szCs w:val="20"/>
        </w:rPr>
        <w:t>історичні</w:t>
      </w:r>
      <w:proofErr w:type="spellEnd"/>
      <w:r w:rsidRPr="004304F6">
        <w:rPr>
          <w:i/>
          <w:iCs/>
          <w:sz w:val="20"/>
          <w:szCs w:val="20"/>
        </w:rPr>
        <w:t xml:space="preserve"> </w:t>
      </w:r>
      <w:proofErr w:type="spellStart"/>
      <w:r w:rsidRPr="004304F6">
        <w:rPr>
          <w:i/>
          <w:iCs/>
          <w:sz w:val="20"/>
          <w:szCs w:val="20"/>
        </w:rPr>
        <w:t>зв'язки</w:t>
      </w:r>
      <w:proofErr w:type="spellEnd"/>
      <w:r w:rsidRPr="004304F6">
        <w:rPr>
          <w:i/>
          <w:iCs/>
          <w:sz w:val="20"/>
          <w:szCs w:val="20"/>
        </w:rPr>
        <w:t xml:space="preserve">, </w:t>
      </w:r>
      <w:proofErr w:type="spellStart"/>
      <w:r w:rsidRPr="004304F6">
        <w:rPr>
          <w:i/>
          <w:iCs/>
          <w:sz w:val="20"/>
          <w:szCs w:val="20"/>
        </w:rPr>
        <w:t>які</w:t>
      </w:r>
      <w:proofErr w:type="spellEnd"/>
      <w:r w:rsidRPr="004304F6">
        <w:rPr>
          <w:i/>
          <w:iCs/>
          <w:sz w:val="20"/>
          <w:szCs w:val="20"/>
        </w:rPr>
        <w:t xml:space="preserve"> </w:t>
      </w:r>
      <w:proofErr w:type="spellStart"/>
      <w:r w:rsidRPr="004304F6">
        <w:rPr>
          <w:i/>
          <w:iCs/>
          <w:sz w:val="20"/>
          <w:szCs w:val="20"/>
        </w:rPr>
        <w:t>резонують</w:t>
      </w:r>
      <w:proofErr w:type="spellEnd"/>
      <w:r w:rsidRPr="004304F6">
        <w:rPr>
          <w:i/>
          <w:iCs/>
          <w:sz w:val="20"/>
          <w:szCs w:val="20"/>
        </w:rPr>
        <w:t xml:space="preserve"> </w:t>
      </w:r>
      <w:proofErr w:type="spellStart"/>
      <w:r w:rsidRPr="004304F6">
        <w:rPr>
          <w:i/>
          <w:iCs/>
          <w:sz w:val="20"/>
          <w:szCs w:val="20"/>
        </w:rPr>
        <w:t>із</w:t>
      </w:r>
      <w:proofErr w:type="spellEnd"/>
      <w:r w:rsidRPr="004304F6">
        <w:rPr>
          <w:i/>
          <w:iCs/>
          <w:sz w:val="20"/>
          <w:szCs w:val="20"/>
        </w:rPr>
        <w:t xml:space="preserve"> </w:t>
      </w:r>
      <w:proofErr w:type="spellStart"/>
      <w:r w:rsidRPr="004304F6">
        <w:rPr>
          <w:i/>
          <w:iCs/>
          <w:sz w:val="20"/>
          <w:szCs w:val="20"/>
        </w:rPr>
        <w:t>сучасними</w:t>
      </w:r>
      <w:proofErr w:type="spellEnd"/>
      <w:r w:rsidRPr="004304F6">
        <w:rPr>
          <w:i/>
          <w:iCs/>
          <w:sz w:val="20"/>
          <w:szCs w:val="20"/>
        </w:rPr>
        <w:t xml:space="preserve"> </w:t>
      </w:r>
      <w:proofErr w:type="spellStart"/>
      <w:r w:rsidRPr="004304F6">
        <w:rPr>
          <w:i/>
          <w:iCs/>
          <w:sz w:val="20"/>
          <w:szCs w:val="20"/>
        </w:rPr>
        <w:t>читачами</w:t>
      </w:r>
      <w:proofErr w:type="spellEnd"/>
      <w:r w:rsidRPr="004304F6">
        <w:rPr>
          <w:i/>
          <w:iCs/>
          <w:sz w:val="20"/>
          <w:szCs w:val="20"/>
        </w:rPr>
        <w:t>.</w:t>
      </w:r>
    </w:p>
    <w:p w14:paraId="10A9DBB9" w14:textId="798B846D" w:rsidR="004304F6" w:rsidRPr="004304F6" w:rsidRDefault="004304F6" w:rsidP="004304F6">
      <w:pPr>
        <w:spacing w:after="0"/>
        <w:ind w:firstLine="851"/>
        <w:rPr>
          <w:i/>
          <w:iCs/>
          <w:sz w:val="20"/>
          <w:szCs w:val="20"/>
        </w:rPr>
      </w:pPr>
      <w:r w:rsidRPr="004304F6">
        <w:rPr>
          <w:i/>
          <w:iCs/>
          <w:sz w:val="20"/>
          <w:szCs w:val="20"/>
        </w:rPr>
        <w:t xml:space="preserve">У </w:t>
      </w:r>
      <w:proofErr w:type="spellStart"/>
      <w:r w:rsidRPr="004304F6">
        <w:rPr>
          <w:i/>
          <w:iCs/>
          <w:sz w:val="20"/>
          <w:szCs w:val="20"/>
        </w:rPr>
        <w:t>статті</w:t>
      </w:r>
      <w:proofErr w:type="spellEnd"/>
      <w:r w:rsidRPr="004304F6">
        <w:rPr>
          <w:i/>
          <w:iCs/>
          <w:sz w:val="20"/>
          <w:szCs w:val="20"/>
        </w:rPr>
        <w:t xml:space="preserve"> </w:t>
      </w:r>
      <w:proofErr w:type="spellStart"/>
      <w:r w:rsidRPr="004304F6">
        <w:rPr>
          <w:i/>
          <w:iCs/>
          <w:sz w:val="20"/>
          <w:szCs w:val="20"/>
        </w:rPr>
        <w:t>досліджується</w:t>
      </w:r>
      <w:proofErr w:type="spellEnd"/>
      <w:r w:rsidRPr="004304F6">
        <w:rPr>
          <w:i/>
          <w:iCs/>
          <w:sz w:val="20"/>
          <w:szCs w:val="20"/>
        </w:rPr>
        <w:t xml:space="preserve">, як </w:t>
      </w:r>
      <w:proofErr w:type="spellStart"/>
      <w:r w:rsidRPr="004304F6">
        <w:rPr>
          <w:i/>
          <w:iCs/>
          <w:sz w:val="20"/>
          <w:szCs w:val="20"/>
        </w:rPr>
        <w:t>елементи</w:t>
      </w:r>
      <w:proofErr w:type="spellEnd"/>
      <w:r w:rsidRPr="004304F6">
        <w:rPr>
          <w:i/>
          <w:iCs/>
          <w:sz w:val="20"/>
          <w:szCs w:val="20"/>
        </w:rPr>
        <w:t xml:space="preserve"> </w:t>
      </w:r>
      <w:proofErr w:type="spellStart"/>
      <w:r w:rsidRPr="004304F6">
        <w:rPr>
          <w:i/>
          <w:iCs/>
          <w:sz w:val="20"/>
          <w:szCs w:val="20"/>
        </w:rPr>
        <w:t>інтертекстуальності</w:t>
      </w:r>
      <w:proofErr w:type="spellEnd"/>
      <w:r w:rsidRPr="004304F6">
        <w:rPr>
          <w:i/>
          <w:iCs/>
          <w:sz w:val="20"/>
          <w:szCs w:val="20"/>
        </w:rPr>
        <w:t xml:space="preserve"> </w:t>
      </w:r>
      <w:proofErr w:type="spellStart"/>
      <w:r w:rsidRPr="004304F6">
        <w:rPr>
          <w:i/>
          <w:iCs/>
          <w:sz w:val="20"/>
          <w:szCs w:val="20"/>
        </w:rPr>
        <w:t>функціонують</w:t>
      </w:r>
      <w:proofErr w:type="spellEnd"/>
      <w:r w:rsidRPr="004304F6">
        <w:rPr>
          <w:i/>
          <w:iCs/>
          <w:sz w:val="20"/>
          <w:szCs w:val="20"/>
        </w:rPr>
        <w:t xml:space="preserve"> не просто як </w:t>
      </w:r>
      <w:proofErr w:type="spellStart"/>
      <w:r w:rsidRPr="004304F6">
        <w:rPr>
          <w:i/>
          <w:iCs/>
          <w:sz w:val="20"/>
          <w:szCs w:val="20"/>
        </w:rPr>
        <w:t>декоративні</w:t>
      </w:r>
      <w:proofErr w:type="spellEnd"/>
      <w:r w:rsidRPr="004304F6">
        <w:rPr>
          <w:i/>
          <w:iCs/>
          <w:sz w:val="20"/>
          <w:szCs w:val="20"/>
        </w:rPr>
        <w:t xml:space="preserve"> </w:t>
      </w:r>
      <w:proofErr w:type="spellStart"/>
      <w:r w:rsidRPr="004304F6">
        <w:rPr>
          <w:i/>
          <w:iCs/>
          <w:sz w:val="20"/>
          <w:szCs w:val="20"/>
        </w:rPr>
        <w:t>посилання</w:t>
      </w:r>
      <w:proofErr w:type="spellEnd"/>
      <w:r w:rsidRPr="004304F6">
        <w:rPr>
          <w:i/>
          <w:iCs/>
          <w:sz w:val="20"/>
          <w:szCs w:val="20"/>
        </w:rPr>
        <w:t xml:space="preserve">, а як </w:t>
      </w:r>
      <w:proofErr w:type="spellStart"/>
      <w:r w:rsidRPr="004304F6">
        <w:rPr>
          <w:i/>
          <w:iCs/>
          <w:sz w:val="20"/>
          <w:szCs w:val="20"/>
        </w:rPr>
        <w:t>важливі</w:t>
      </w:r>
      <w:proofErr w:type="spellEnd"/>
      <w:r w:rsidRPr="004304F6">
        <w:rPr>
          <w:i/>
          <w:iCs/>
          <w:sz w:val="20"/>
          <w:szCs w:val="20"/>
        </w:rPr>
        <w:t xml:space="preserve"> </w:t>
      </w:r>
      <w:proofErr w:type="spellStart"/>
      <w:r w:rsidRPr="004304F6">
        <w:rPr>
          <w:i/>
          <w:iCs/>
          <w:sz w:val="20"/>
          <w:szCs w:val="20"/>
        </w:rPr>
        <w:t>компоненти</w:t>
      </w:r>
      <w:proofErr w:type="spellEnd"/>
      <w:r w:rsidRPr="004304F6">
        <w:rPr>
          <w:i/>
          <w:iCs/>
          <w:sz w:val="20"/>
          <w:szCs w:val="20"/>
        </w:rPr>
        <w:t xml:space="preserve"> історії, </w:t>
      </w:r>
      <w:proofErr w:type="spellStart"/>
      <w:r w:rsidRPr="004304F6">
        <w:rPr>
          <w:i/>
          <w:iCs/>
          <w:sz w:val="20"/>
          <w:szCs w:val="20"/>
        </w:rPr>
        <w:t>формуючи</w:t>
      </w:r>
      <w:proofErr w:type="spellEnd"/>
      <w:r w:rsidRPr="004304F6">
        <w:rPr>
          <w:i/>
          <w:iCs/>
          <w:sz w:val="20"/>
          <w:szCs w:val="20"/>
        </w:rPr>
        <w:t xml:space="preserve"> </w:t>
      </w:r>
      <w:proofErr w:type="spellStart"/>
      <w:r w:rsidRPr="004304F6">
        <w:rPr>
          <w:i/>
          <w:iCs/>
          <w:sz w:val="20"/>
          <w:szCs w:val="20"/>
        </w:rPr>
        <w:t>розвиток</w:t>
      </w:r>
      <w:proofErr w:type="spellEnd"/>
      <w:r w:rsidRPr="004304F6">
        <w:rPr>
          <w:i/>
          <w:iCs/>
          <w:sz w:val="20"/>
          <w:szCs w:val="20"/>
        </w:rPr>
        <w:t xml:space="preserve"> </w:t>
      </w:r>
      <w:proofErr w:type="spellStart"/>
      <w:r w:rsidRPr="004304F6">
        <w:rPr>
          <w:i/>
          <w:iCs/>
          <w:sz w:val="20"/>
          <w:szCs w:val="20"/>
        </w:rPr>
        <w:t>персонажів</w:t>
      </w:r>
      <w:proofErr w:type="spellEnd"/>
      <w:r w:rsidRPr="004304F6">
        <w:rPr>
          <w:i/>
          <w:iCs/>
          <w:sz w:val="20"/>
          <w:szCs w:val="20"/>
        </w:rPr>
        <w:t xml:space="preserve"> і </w:t>
      </w:r>
      <w:proofErr w:type="spellStart"/>
      <w:r w:rsidRPr="004304F6">
        <w:rPr>
          <w:i/>
          <w:iCs/>
          <w:sz w:val="20"/>
          <w:szCs w:val="20"/>
        </w:rPr>
        <w:t>розвиток</w:t>
      </w:r>
      <w:proofErr w:type="spellEnd"/>
      <w:r w:rsidRPr="004304F6">
        <w:rPr>
          <w:i/>
          <w:iCs/>
          <w:sz w:val="20"/>
          <w:szCs w:val="20"/>
        </w:rPr>
        <w:t xml:space="preserve"> сюжету. </w:t>
      </w:r>
      <w:proofErr w:type="spellStart"/>
      <w:r w:rsidRPr="004304F6">
        <w:rPr>
          <w:i/>
          <w:iCs/>
          <w:sz w:val="20"/>
          <w:szCs w:val="20"/>
        </w:rPr>
        <w:t>Основну</w:t>
      </w:r>
      <w:proofErr w:type="spellEnd"/>
      <w:r w:rsidRPr="004304F6">
        <w:rPr>
          <w:i/>
          <w:iCs/>
          <w:sz w:val="20"/>
          <w:szCs w:val="20"/>
        </w:rPr>
        <w:t xml:space="preserve"> увагу </w:t>
      </w:r>
      <w:proofErr w:type="spellStart"/>
      <w:r w:rsidRPr="004304F6">
        <w:rPr>
          <w:i/>
          <w:iCs/>
          <w:sz w:val="20"/>
          <w:szCs w:val="20"/>
        </w:rPr>
        <w:t>приділено</w:t>
      </w:r>
      <w:proofErr w:type="spellEnd"/>
      <w:r w:rsidRPr="004304F6">
        <w:rPr>
          <w:i/>
          <w:iCs/>
          <w:sz w:val="20"/>
          <w:szCs w:val="20"/>
        </w:rPr>
        <w:t xml:space="preserve"> </w:t>
      </w:r>
      <w:proofErr w:type="spellStart"/>
      <w:r w:rsidRPr="004304F6">
        <w:rPr>
          <w:i/>
          <w:iCs/>
          <w:sz w:val="20"/>
          <w:szCs w:val="20"/>
        </w:rPr>
        <w:t>висвітленню</w:t>
      </w:r>
      <w:proofErr w:type="spellEnd"/>
      <w:r w:rsidRPr="004304F6">
        <w:rPr>
          <w:i/>
          <w:iCs/>
          <w:sz w:val="20"/>
          <w:szCs w:val="20"/>
        </w:rPr>
        <w:t xml:space="preserve"> </w:t>
      </w:r>
      <w:proofErr w:type="spellStart"/>
      <w:r w:rsidRPr="004304F6">
        <w:rPr>
          <w:i/>
          <w:iCs/>
          <w:sz w:val="20"/>
          <w:szCs w:val="20"/>
        </w:rPr>
        <w:t>інтертекстуальності</w:t>
      </w:r>
      <w:proofErr w:type="spellEnd"/>
      <w:r w:rsidRPr="004304F6">
        <w:rPr>
          <w:i/>
          <w:iCs/>
          <w:sz w:val="20"/>
          <w:szCs w:val="20"/>
        </w:rPr>
        <w:t xml:space="preserve">, як </w:t>
      </w:r>
      <w:proofErr w:type="spellStart"/>
      <w:r w:rsidRPr="004304F6">
        <w:rPr>
          <w:i/>
          <w:iCs/>
          <w:sz w:val="20"/>
          <w:szCs w:val="20"/>
        </w:rPr>
        <w:t>змістовного</w:t>
      </w:r>
      <w:proofErr w:type="spellEnd"/>
      <w:r w:rsidRPr="004304F6">
        <w:rPr>
          <w:i/>
          <w:iCs/>
          <w:sz w:val="20"/>
          <w:szCs w:val="20"/>
        </w:rPr>
        <w:t xml:space="preserve"> фактору у </w:t>
      </w:r>
      <w:proofErr w:type="spellStart"/>
      <w:r w:rsidRPr="004304F6">
        <w:rPr>
          <w:i/>
          <w:iCs/>
          <w:sz w:val="20"/>
          <w:szCs w:val="20"/>
        </w:rPr>
        <w:t>романі</w:t>
      </w:r>
      <w:proofErr w:type="spellEnd"/>
      <w:r w:rsidRPr="004304F6">
        <w:rPr>
          <w:i/>
          <w:iCs/>
          <w:sz w:val="20"/>
          <w:szCs w:val="20"/>
        </w:rPr>
        <w:t xml:space="preserve"> в основному через </w:t>
      </w:r>
      <w:proofErr w:type="spellStart"/>
      <w:r w:rsidRPr="004304F6">
        <w:rPr>
          <w:i/>
          <w:iCs/>
          <w:sz w:val="20"/>
          <w:szCs w:val="20"/>
        </w:rPr>
        <w:t>дослідження</w:t>
      </w:r>
      <w:proofErr w:type="spellEnd"/>
      <w:r w:rsidRPr="004304F6">
        <w:rPr>
          <w:i/>
          <w:iCs/>
          <w:sz w:val="20"/>
          <w:szCs w:val="20"/>
        </w:rPr>
        <w:t xml:space="preserve"> </w:t>
      </w:r>
      <w:proofErr w:type="spellStart"/>
      <w:r w:rsidRPr="004304F6">
        <w:rPr>
          <w:i/>
          <w:iCs/>
          <w:sz w:val="20"/>
          <w:szCs w:val="20"/>
        </w:rPr>
        <w:t>зв’язків</w:t>
      </w:r>
      <w:proofErr w:type="spellEnd"/>
      <w:r w:rsidRPr="004304F6">
        <w:rPr>
          <w:i/>
          <w:iCs/>
          <w:sz w:val="20"/>
          <w:szCs w:val="20"/>
        </w:rPr>
        <w:t xml:space="preserve">: з </w:t>
      </w:r>
      <w:proofErr w:type="spellStart"/>
      <w:r w:rsidRPr="004304F6">
        <w:rPr>
          <w:i/>
          <w:iCs/>
          <w:sz w:val="20"/>
          <w:szCs w:val="20"/>
        </w:rPr>
        <w:t>історичними</w:t>
      </w:r>
      <w:proofErr w:type="spellEnd"/>
      <w:r w:rsidRPr="004304F6">
        <w:rPr>
          <w:i/>
          <w:iCs/>
          <w:sz w:val="20"/>
          <w:szCs w:val="20"/>
        </w:rPr>
        <w:t xml:space="preserve"> </w:t>
      </w:r>
      <w:proofErr w:type="spellStart"/>
      <w:r w:rsidRPr="004304F6">
        <w:rPr>
          <w:i/>
          <w:iCs/>
          <w:sz w:val="20"/>
          <w:szCs w:val="20"/>
        </w:rPr>
        <w:t>подіями</w:t>
      </w:r>
      <w:proofErr w:type="spellEnd"/>
      <w:r w:rsidRPr="004304F6">
        <w:rPr>
          <w:i/>
          <w:iCs/>
          <w:sz w:val="20"/>
          <w:szCs w:val="20"/>
        </w:rPr>
        <w:t xml:space="preserve"> та </w:t>
      </w:r>
      <w:proofErr w:type="spellStart"/>
      <w:r w:rsidRPr="004304F6">
        <w:rPr>
          <w:i/>
          <w:iCs/>
          <w:sz w:val="20"/>
          <w:szCs w:val="20"/>
        </w:rPr>
        <w:t>постатями</w:t>
      </w:r>
      <w:proofErr w:type="spellEnd"/>
      <w:r w:rsidRPr="004304F6">
        <w:rPr>
          <w:i/>
          <w:iCs/>
          <w:sz w:val="20"/>
          <w:szCs w:val="20"/>
        </w:rPr>
        <w:t xml:space="preserve">, як </w:t>
      </w:r>
      <w:proofErr w:type="spellStart"/>
      <w:r w:rsidRPr="004304F6">
        <w:rPr>
          <w:i/>
          <w:iCs/>
          <w:sz w:val="20"/>
          <w:szCs w:val="20"/>
        </w:rPr>
        <w:t>минулого</w:t>
      </w:r>
      <w:proofErr w:type="spellEnd"/>
      <w:r w:rsidRPr="004304F6">
        <w:rPr>
          <w:i/>
          <w:iCs/>
          <w:sz w:val="20"/>
          <w:szCs w:val="20"/>
        </w:rPr>
        <w:t xml:space="preserve">, так і </w:t>
      </w:r>
      <w:proofErr w:type="spellStart"/>
      <w:r w:rsidRPr="004304F6">
        <w:rPr>
          <w:i/>
          <w:iCs/>
          <w:sz w:val="20"/>
          <w:szCs w:val="20"/>
        </w:rPr>
        <w:t>сучасності</w:t>
      </w:r>
      <w:proofErr w:type="spellEnd"/>
      <w:r w:rsidRPr="004304F6">
        <w:rPr>
          <w:i/>
          <w:iCs/>
          <w:sz w:val="20"/>
          <w:szCs w:val="20"/>
          <w:lang w:val="uk-UA"/>
        </w:rPr>
        <w:t xml:space="preserve"> (</w:t>
      </w:r>
      <w:proofErr w:type="spellStart"/>
      <w:r w:rsidRPr="004304F6">
        <w:rPr>
          <w:i/>
          <w:iCs/>
          <w:sz w:val="20"/>
          <w:szCs w:val="20"/>
        </w:rPr>
        <w:t>політичні</w:t>
      </w:r>
      <w:proofErr w:type="spellEnd"/>
      <w:r w:rsidRPr="004304F6">
        <w:rPr>
          <w:i/>
          <w:iCs/>
          <w:sz w:val="20"/>
          <w:szCs w:val="20"/>
        </w:rPr>
        <w:t xml:space="preserve"> </w:t>
      </w:r>
      <w:proofErr w:type="spellStart"/>
      <w:r w:rsidRPr="004304F6">
        <w:rPr>
          <w:i/>
          <w:iCs/>
          <w:sz w:val="20"/>
          <w:szCs w:val="20"/>
        </w:rPr>
        <w:t>діячі</w:t>
      </w:r>
      <w:proofErr w:type="spellEnd"/>
      <w:r w:rsidRPr="004304F6">
        <w:rPr>
          <w:i/>
          <w:iCs/>
          <w:sz w:val="20"/>
          <w:szCs w:val="20"/>
        </w:rPr>
        <w:t xml:space="preserve">, </w:t>
      </w:r>
      <w:proofErr w:type="spellStart"/>
      <w:r w:rsidRPr="004304F6">
        <w:rPr>
          <w:i/>
          <w:iCs/>
          <w:sz w:val="20"/>
          <w:szCs w:val="20"/>
        </w:rPr>
        <w:t>митці</w:t>
      </w:r>
      <w:proofErr w:type="spellEnd"/>
      <w:r w:rsidRPr="004304F6">
        <w:rPr>
          <w:i/>
          <w:iCs/>
          <w:sz w:val="20"/>
          <w:szCs w:val="20"/>
          <w:lang w:val="uk-UA"/>
        </w:rPr>
        <w:t>)</w:t>
      </w:r>
      <w:r w:rsidRPr="004304F6">
        <w:rPr>
          <w:i/>
          <w:iCs/>
          <w:sz w:val="20"/>
          <w:szCs w:val="20"/>
        </w:rPr>
        <w:t xml:space="preserve">; з </w:t>
      </w:r>
      <w:proofErr w:type="spellStart"/>
      <w:r w:rsidRPr="004304F6">
        <w:rPr>
          <w:i/>
          <w:iCs/>
          <w:sz w:val="20"/>
          <w:szCs w:val="20"/>
        </w:rPr>
        <w:t>кінематографом</w:t>
      </w:r>
      <w:proofErr w:type="spellEnd"/>
      <w:r w:rsidRPr="004304F6">
        <w:rPr>
          <w:i/>
          <w:iCs/>
          <w:sz w:val="20"/>
          <w:szCs w:val="20"/>
        </w:rPr>
        <w:t xml:space="preserve"> (</w:t>
      </w:r>
      <w:proofErr w:type="spellStart"/>
      <w:r w:rsidRPr="004304F6">
        <w:rPr>
          <w:i/>
          <w:iCs/>
          <w:sz w:val="20"/>
          <w:szCs w:val="20"/>
        </w:rPr>
        <w:t>фільм</w:t>
      </w:r>
      <w:proofErr w:type="spellEnd"/>
      <w:r w:rsidRPr="004304F6">
        <w:rPr>
          <w:i/>
          <w:iCs/>
          <w:sz w:val="20"/>
          <w:szCs w:val="20"/>
        </w:rPr>
        <w:t xml:space="preserve"> «</w:t>
      </w:r>
      <w:proofErr w:type="spellStart"/>
      <w:r w:rsidRPr="004304F6">
        <w:rPr>
          <w:i/>
          <w:iCs/>
          <w:sz w:val="20"/>
          <w:szCs w:val="20"/>
        </w:rPr>
        <w:t>Хрещений</w:t>
      </w:r>
      <w:proofErr w:type="spellEnd"/>
      <w:r w:rsidRPr="004304F6">
        <w:rPr>
          <w:i/>
          <w:iCs/>
          <w:sz w:val="20"/>
          <w:szCs w:val="20"/>
        </w:rPr>
        <w:t xml:space="preserve"> </w:t>
      </w:r>
      <w:proofErr w:type="spellStart"/>
      <w:r w:rsidRPr="004304F6">
        <w:rPr>
          <w:i/>
          <w:iCs/>
          <w:sz w:val="20"/>
          <w:szCs w:val="20"/>
        </w:rPr>
        <w:t>батько</w:t>
      </w:r>
      <w:proofErr w:type="spellEnd"/>
      <w:r w:rsidRPr="004304F6">
        <w:rPr>
          <w:i/>
          <w:iCs/>
          <w:sz w:val="20"/>
          <w:szCs w:val="20"/>
        </w:rPr>
        <w:t xml:space="preserve">», </w:t>
      </w:r>
      <w:proofErr w:type="spellStart"/>
      <w:r w:rsidRPr="004304F6">
        <w:rPr>
          <w:i/>
          <w:iCs/>
          <w:sz w:val="20"/>
          <w:szCs w:val="20"/>
        </w:rPr>
        <w:t>використання</w:t>
      </w:r>
      <w:proofErr w:type="spellEnd"/>
      <w:r w:rsidRPr="004304F6">
        <w:rPr>
          <w:i/>
          <w:iCs/>
          <w:sz w:val="20"/>
          <w:szCs w:val="20"/>
        </w:rPr>
        <w:t xml:space="preserve"> </w:t>
      </w:r>
      <w:proofErr w:type="spellStart"/>
      <w:r w:rsidRPr="004304F6">
        <w:rPr>
          <w:i/>
          <w:iCs/>
          <w:sz w:val="20"/>
          <w:szCs w:val="20"/>
        </w:rPr>
        <w:t>прийомів</w:t>
      </w:r>
      <w:proofErr w:type="spellEnd"/>
      <w:r w:rsidRPr="004304F6">
        <w:rPr>
          <w:i/>
          <w:iCs/>
          <w:sz w:val="20"/>
          <w:szCs w:val="20"/>
        </w:rPr>
        <w:t xml:space="preserve"> </w:t>
      </w:r>
      <w:proofErr w:type="spellStart"/>
      <w:r w:rsidRPr="004304F6">
        <w:rPr>
          <w:i/>
          <w:iCs/>
          <w:sz w:val="20"/>
          <w:szCs w:val="20"/>
        </w:rPr>
        <w:t>кінематографу</w:t>
      </w:r>
      <w:proofErr w:type="spellEnd"/>
      <w:r w:rsidRPr="004304F6">
        <w:rPr>
          <w:i/>
          <w:iCs/>
          <w:sz w:val="20"/>
          <w:szCs w:val="20"/>
        </w:rPr>
        <w:t xml:space="preserve">); з </w:t>
      </w:r>
      <w:proofErr w:type="spellStart"/>
      <w:r w:rsidRPr="004304F6">
        <w:rPr>
          <w:i/>
          <w:iCs/>
          <w:sz w:val="20"/>
          <w:szCs w:val="20"/>
        </w:rPr>
        <w:t>літературними</w:t>
      </w:r>
      <w:proofErr w:type="spellEnd"/>
      <w:r w:rsidRPr="004304F6">
        <w:rPr>
          <w:i/>
          <w:iCs/>
          <w:sz w:val="20"/>
          <w:szCs w:val="20"/>
        </w:rPr>
        <w:t xml:space="preserve"> </w:t>
      </w:r>
      <w:proofErr w:type="spellStart"/>
      <w:r w:rsidRPr="004304F6">
        <w:rPr>
          <w:i/>
          <w:iCs/>
          <w:sz w:val="20"/>
          <w:szCs w:val="20"/>
        </w:rPr>
        <w:t>джерелами</w:t>
      </w:r>
      <w:proofErr w:type="spellEnd"/>
      <w:r w:rsidRPr="004304F6">
        <w:rPr>
          <w:i/>
          <w:iCs/>
          <w:sz w:val="20"/>
          <w:szCs w:val="20"/>
        </w:rPr>
        <w:t xml:space="preserve"> (</w:t>
      </w:r>
      <w:proofErr w:type="spellStart"/>
      <w:r w:rsidRPr="004304F6">
        <w:rPr>
          <w:i/>
          <w:iCs/>
          <w:sz w:val="20"/>
          <w:szCs w:val="20"/>
        </w:rPr>
        <w:t>від</w:t>
      </w:r>
      <w:proofErr w:type="spellEnd"/>
      <w:r w:rsidRPr="004304F6">
        <w:rPr>
          <w:i/>
          <w:iCs/>
          <w:sz w:val="20"/>
          <w:szCs w:val="20"/>
        </w:rPr>
        <w:t xml:space="preserve"> </w:t>
      </w:r>
      <w:proofErr w:type="spellStart"/>
      <w:r w:rsidRPr="004304F6">
        <w:rPr>
          <w:i/>
          <w:iCs/>
          <w:sz w:val="20"/>
          <w:szCs w:val="20"/>
        </w:rPr>
        <w:t>Біблії</w:t>
      </w:r>
      <w:proofErr w:type="spellEnd"/>
      <w:r w:rsidRPr="004304F6">
        <w:rPr>
          <w:i/>
          <w:iCs/>
          <w:sz w:val="20"/>
          <w:szCs w:val="20"/>
        </w:rPr>
        <w:t xml:space="preserve"> до </w:t>
      </w:r>
      <w:proofErr w:type="spellStart"/>
      <w:r w:rsidRPr="004304F6">
        <w:rPr>
          <w:i/>
          <w:iCs/>
          <w:sz w:val="20"/>
          <w:szCs w:val="20"/>
        </w:rPr>
        <w:t>коміксів</w:t>
      </w:r>
      <w:proofErr w:type="spellEnd"/>
      <w:r w:rsidRPr="004304F6">
        <w:rPr>
          <w:i/>
          <w:iCs/>
          <w:sz w:val="20"/>
          <w:szCs w:val="20"/>
        </w:rPr>
        <w:t xml:space="preserve"> </w:t>
      </w:r>
      <w:r w:rsidRPr="004304F6">
        <w:rPr>
          <w:i/>
          <w:iCs/>
          <w:sz w:val="20"/>
          <w:szCs w:val="20"/>
          <w:lang w:val="en-US"/>
        </w:rPr>
        <w:t>DC</w:t>
      </w:r>
      <w:r w:rsidRPr="004304F6">
        <w:rPr>
          <w:i/>
          <w:iCs/>
          <w:sz w:val="20"/>
          <w:szCs w:val="20"/>
        </w:rPr>
        <w:t xml:space="preserve">). </w:t>
      </w:r>
      <w:proofErr w:type="spellStart"/>
      <w:r w:rsidRPr="004304F6">
        <w:rPr>
          <w:i/>
          <w:iCs/>
          <w:sz w:val="20"/>
          <w:szCs w:val="20"/>
        </w:rPr>
        <w:t>Зрештою</w:t>
      </w:r>
      <w:proofErr w:type="spellEnd"/>
      <w:r w:rsidRPr="004304F6">
        <w:rPr>
          <w:i/>
          <w:iCs/>
          <w:sz w:val="20"/>
          <w:szCs w:val="20"/>
        </w:rPr>
        <w:t xml:space="preserve">, </w:t>
      </w:r>
      <w:proofErr w:type="spellStart"/>
      <w:r w:rsidRPr="004304F6">
        <w:rPr>
          <w:i/>
          <w:iCs/>
          <w:sz w:val="20"/>
          <w:szCs w:val="20"/>
        </w:rPr>
        <w:t>це</w:t>
      </w:r>
      <w:proofErr w:type="spellEnd"/>
      <w:r w:rsidRPr="004304F6">
        <w:rPr>
          <w:i/>
          <w:iCs/>
          <w:sz w:val="20"/>
          <w:szCs w:val="20"/>
        </w:rPr>
        <w:t xml:space="preserve"> </w:t>
      </w:r>
      <w:proofErr w:type="spellStart"/>
      <w:r w:rsidRPr="004304F6">
        <w:rPr>
          <w:i/>
          <w:iCs/>
          <w:sz w:val="20"/>
          <w:szCs w:val="20"/>
        </w:rPr>
        <w:t>дослідження</w:t>
      </w:r>
      <w:proofErr w:type="spellEnd"/>
      <w:r w:rsidRPr="004304F6">
        <w:rPr>
          <w:i/>
          <w:iCs/>
          <w:sz w:val="20"/>
          <w:szCs w:val="20"/>
        </w:rPr>
        <w:t xml:space="preserve"> </w:t>
      </w:r>
      <w:proofErr w:type="spellStart"/>
      <w:r w:rsidRPr="004304F6">
        <w:rPr>
          <w:i/>
          <w:iCs/>
          <w:sz w:val="20"/>
          <w:szCs w:val="20"/>
        </w:rPr>
        <w:t>висвітлює</w:t>
      </w:r>
      <w:proofErr w:type="spellEnd"/>
      <w:r w:rsidRPr="004304F6">
        <w:rPr>
          <w:i/>
          <w:iCs/>
          <w:sz w:val="20"/>
          <w:szCs w:val="20"/>
        </w:rPr>
        <w:t xml:space="preserve"> </w:t>
      </w:r>
      <w:proofErr w:type="spellStart"/>
      <w:r w:rsidRPr="004304F6">
        <w:rPr>
          <w:i/>
          <w:iCs/>
          <w:sz w:val="20"/>
          <w:szCs w:val="20"/>
        </w:rPr>
        <w:t>способи</w:t>
      </w:r>
      <w:proofErr w:type="spellEnd"/>
      <w:r w:rsidRPr="004304F6">
        <w:rPr>
          <w:i/>
          <w:iCs/>
          <w:sz w:val="20"/>
          <w:szCs w:val="20"/>
        </w:rPr>
        <w:t xml:space="preserve">, </w:t>
      </w:r>
      <w:proofErr w:type="spellStart"/>
      <w:r w:rsidRPr="004304F6">
        <w:rPr>
          <w:i/>
          <w:iCs/>
          <w:sz w:val="20"/>
          <w:szCs w:val="20"/>
        </w:rPr>
        <w:t>якими</w:t>
      </w:r>
      <w:proofErr w:type="spellEnd"/>
      <w:r w:rsidRPr="004304F6">
        <w:rPr>
          <w:i/>
          <w:iCs/>
          <w:sz w:val="20"/>
          <w:szCs w:val="20"/>
        </w:rPr>
        <w:t xml:space="preserve"> </w:t>
      </w:r>
      <w:proofErr w:type="spellStart"/>
      <w:r w:rsidRPr="004304F6">
        <w:rPr>
          <w:i/>
          <w:iCs/>
          <w:sz w:val="20"/>
          <w:szCs w:val="20"/>
        </w:rPr>
        <w:t>інтертекстуальність</w:t>
      </w:r>
      <w:proofErr w:type="spellEnd"/>
      <w:r w:rsidRPr="004304F6">
        <w:rPr>
          <w:i/>
          <w:iCs/>
          <w:sz w:val="20"/>
          <w:szCs w:val="20"/>
        </w:rPr>
        <w:t xml:space="preserve"> </w:t>
      </w:r>
      <w:proofErr w:type="spellStart"/>
      <w:r w:rsidRPr="004304F6">
        <w:rPr>
          <w:i/>
          <w:iCs/>
          <w:sz w:val="20"/>
          <w:szCs w:val="20"/>
        </w:rPr>
        <w:t>посилює</w:t>
      </w:r>
      <w:proofErr w:type="spellEnd"/>
      <w:r w:rsidRPr="004304F6">
        <w:rPr>
          <w:i/>
          <w:iCs/>
          <w:sz w:val="20"/>
          <w:szCs w:val="20"/>
        </w:rPr>
        <w:t xml:space="preserve"> </w:t>
      </w:r>
      <w:proofErr w:type="spellStart"/>
      <w:r w:rsidRPr="004304F6">
        <w:rPr>
          <w:i/>
          <w:iCs/>
          <w:sz w:val="20"/>
          <w:szCs w:val="20"/>
        </w:rPr>
        <w:t>взаємодію</w:t>
      </w:r>
      <w:proofErr w:type="spellEnd"/>
      <w:r w:rsidRPr="004304F6">
        <w:rPr>
          <w:i/>
          <w:iCs/>
          <w:sz w:val="20"/>
          <w:szCs w:val="20"/>
        </w:rPr>
        <w:t xml:space="preserve"> роману з </w:t>
      </w:r>
      <w:proofErr w:type="spellStart"/>
      <w:r w:rsidRPr="004304F6">
        <w:rPr>
          <w:i/>
          <w:iCs/>
          <w:sz w:val="20"/>
          <w:szCs w:val="20"/>
        </w:rPr>
        <w:t>сучасністю</w:t>
      </w:r>
      <w:proofErr w:type="spellEnd"/>
      <w:r w:rsidRPr="004304F6">
        <w:rPr>
          <w:i/>
          <w:iCs/>
          <w:sz w:val="20"/>
          <w:szCs w:val="20"/>
        </w:rPr>
        <w:t xml:space="preserve">, </w:t>
      </w:r>
      <w:proofErr w:type="spellStart"/>
      <w:r w:rsidRPr="004304F6">
        <w:rPr>
          <w:i/>
          <w:iCs/>
          <w:sz w:val="20"/>
          <w:szCs w:val="20"/>
        </w:rPr>
        <w:t>глобалізмом</w:t>
      </w:r>
      <w:proofErr w:type="spellEnd"/>
      <w:r w:rsidRPr="004304F6">
        <w:rPr>
          <w:i/>
          <w:iCs/>
          <w:sz w:val="20"/>
          <w:szCs w:val="20"/>
        </w:rPr>
        <w:t xml:space="preserve"> і </w:t>
      </w:r>
      <w:proofErr w:type="spellStart"/>
      <w:r w:rsidRPr="004304F6">
        <w:rPr>
          <w:i/>
          <w:iCs/>
          <w:sz w:val="20"/>
          <w:szCs w:val="20"/>
        </w:rPr>
        <w:t>складністю</w:t>
      </w:r>
      <w:proofErr w:type="spellEnd"/>
      <w:r w:rsidRPr="004304F6">
        <w:rPr>
          <w:i/>
          <w:iCs/>
          <w:sz w:val="20"/>
          <w:szCs w:val="20"/>
        </w:rPr>
        <w:t xml:space="preserve"> </w:t>
      </w:r>
      <w:proofErr w:type="spellStart"/>
      <w:r w:rsidRPr="004304F6">
        <w:rPr>
          <w:i/>
          <w:iCs/>
          <w:sz w:val="20"/>
          <w:szCs w:val="20"/>
        </w:rPr>
        <w:t>людського</w:t>
      </w:r>
      <w:proofErr w:type="spellEnd"/>
      <w:r w:rsidRPr="004304F6">
        <w:rPr>
          <w:i/>
          <w:iCs/>
          <w:sz w:val="20"/>
          <w:szCs w:val="20"/>
        </w:rPr>
        <w:t xml:space="preserve"> </w:t>
      </w:r>
      <w:proofErr w:type="spellStart"/>
      <w:r w:rsidRPr="004304F6">
        <w:rPr>
          <w:i/>
          <w:iCs/>
          <w:sz w:val="20"/>
          <w:szCs w:val="20"/>
        </w:rPr>
        <w:t>досвіду</w:t>
      </w:r>
      <w:proofErr w:type="spellEnd"/>
      <w:r w:rsidRPr="004304F6">
        <w:rPr>
          <w:i/>
          <w:iCs/>
          <w:sz w:val="20"/>
          <w:szCs w:val="20"/>
        </w:rPr>
        <w:t xml:space="preserve"> в </w:t>
      </w:r>
      <w:proofErr w:type="spellStart"/>
      <w:r w:rsidRPr="004304F6">
        <w:rPr>
          <w:i/>
          <w:iCs/>
          <w:sz w:val="20"/>
          <w:szCs w:val="20"/>
        </w:rPr>
        <w:t>епоху</w:t>
      </w:r>
      <w:proofErr w:type="spellEnd"/>
      <w:r w:rsidRPr="004304F6">
        <w:rPr>
          <w:i/>
          <w:iCs/>
          <w:sz w:val="20"/>
          <w:szCs w:val="20"/>
        </w:rPr>
        <w:t xml:space="preserve"> </w:t>
      </w:r>
      <w:proofErr w:type="spellStart"/>
      <w:r w:rsidRPr="004304F6">
        <w:rPr>
          <w:i/>
          <w:iCs/>
          <w:sz w:val="20"/>
          <w:szCs w:val="20"/>
        </w:rPr>
        <w:t>культурної</w:t>
      </w:r>
      <w:proofErr w:type="spellEnd"/>
      <w:r w:rsidRPr="004304F6">
        <w:rPr>
          <w:i/>
          <w:iCs/>
          <w:sz w:val="20"/>
          <w:szCs w:val="20"/>
        </w:rPr>
        <w:t xml:space="preserve"> </w:t>
      </w:r>
      <w:proofErr w:type="spellStart"/>
      <w:r w:rsidRPr="004304F6">
        <w:rPr>
          <w:i/>
          <w:iCs/>
          <w:sz w:val="20"/>
          <w:szCs w:val="20"/>
        </w:rPr>
        <w:t>фрагментації</w:t>
      </w:r>
      <w:proofErr w:type="spellEnd"/>
      <w:r w:rsidRPr="004304F6">
        <w:rPr>
          <w:i/>
          <w:iCs/>
          <w:sz w:val="20"/>
          <w:szCs w:val="20"/>
        </w:rPr>
        <w:t>.</w:t>
      </w:r>
    </w:p>
    <w:p w14:paraId="5F5EF1DE" w14:textId="77777777" w:rsidR="004304F6" w:rsidRPr="004304F6" w:rsidRDefault="004304F6" w:rsidP="004304F6">
      <w:pPr>
        <w:spacing w:after="0"/>
        <w:ind w:firstLine="851"/>
        <w:rPr>
          <w:i/>
          <w:iCs/>
          <w:sz w:val="20"/>
          <w:szCs w:val="20"/>
        </w:rPr>
      </w:pPr>
      <w:proofErr w:type="spellStart"/>
      <w:r w:rsidRPr="006F028F">
        <w:rPr>
          <w:b/>
          <w:bCs/>
          <w:sz w:val="20"/>
          <w:szCs w:val="20"/>
        </w:rPr>
        <w:t>Ключові</w:t>
      </w:r>
      <w:proofErr w:type="spellEnd"/>
      <w:r w:rsidRPr="006F028F">
        <w:rPr>
          <w:b/>
          <w:bCs/>
          <w:sz w:val="20"/>
          <w:szCs w:val="20"/>
        </w:rPr>
        <w:t xml:space="preserve"> слова:</w:t>
      </w:r>
      <w:r w:rsidRPr="006F028F">
        <w:rPr>
          <w:sz w:val="20"/>
          <w:szCs w:val="20"/>
        </w:rPr>
        <w:t xml:space="preserve"> </w:t>
      </w:r>
      <w:proofErr w:type="spellStart"/>
      <w:r w:rsidRPr="004304F6">
        <w:rPr>
          <w:i/>
          <w:iCs/>
          <w:sz w:val="20"/>
          <w:szCs w:val="20"/>
        </w:rPr>
        <w:t>інтертекстуальність</w:t>
      </w:r>
      <w:proofErr w:type="spellEnd"/>
      <w:r w:rsidRPr="004304F6">
        <w:rPr>
          <w:i/>
          <w:iCs/>
          <w:sz w:val="20"/>
          <w:szCs w:val="20"/>
        </w:rPr>
        <w:t>,</w:t>
      </w:r>
      <w:r w:rsidRPr="004304F6">
        <w:rPr>
          <w:i/>
          <w:iCs/>
          <w:sz w:val="20"/>
          <w:szCs w:val="20"/>
          <w:lang w:val="uk-UA"/>
        </w:rPr>
        <w:t xml:space="preserve"> </w:t>
      </w:r>
      <w:proofErr w:type="spellStart"/>
      <w:r w:rsidRPr="004304F6">
        <w:rPr>
          <w:i/>
          <w:iCs/>
          <w:sz w:val="20"/>
          <w:szCs w:val="20"/>
        </w:rPr>
        <w:t>інтертекст</w:t>
      </w:r>
      <w:proofErr w:type="spellEnd"/>
      <w:r w:rsidRPr="004304F6">
        <w:rPr>
          <w:i/>
          <w:iCs/>
          <w:sz w:val="20"/>
          <w:szCs w:val="20"/>
        </w:rPr>
        <w:t>, «</w:t>
      </w:r>
      <w:proofErr w:type="spellStart"/>
      <w:r w:rsidRPr="004304F6">
        <w:rPr>
          <w:i/>
          <w:iCs/>
          <w:sz w:val="20"/>
          <w:szCs w:val="20"/>
        </w:rPr>
        <w:t>Золотий</w:t>
      </w:r>
      <w:proofErr w:type="spellEnd"/>
      <w:r w:rsidRPr="004304F6">
        <w:rPr>
          <w:i/>
          <w:iCs/>
          <w:sz w:val="20"/>
          <w:szCs w:val="20"/>
        </w:rPr>
        <w:t xml:space="preserve"> </w:t>
      </w:r>
      <w:proofErr w:type="spellStart"/>
      <w:r w:rsidRPr="004304F6">
        <w:rPr>
          <w:i/>
          <w:iCs/>
          <w:sz w:val="20"/>
          <w:szCs w:val="20"/>
        </w:rPr>
        <w:t>дім</w:t>
      </w:r>
      <w:proofErr w:type="spellEnd"/>
      <w:r w:rsidRPr="004304F6">
        <w:rPr>
          <w:i/>
          <w:iCs/>
          <w:sz w:val="20"/>
          <w:szCs w:val="20"/>
        </w:rPr>
        <w:t xml:space="preserve">», </w:t>
      </w:r>
      <w:proofErr w:type="spellStart"/>
      <w:r w:rsidRPr="004304F6">
        <w:rPr>
          <w:i/>
          <w:iCs/>
          <w:sz w:val="20"/>
          <w:szCs w:val="20"/>
        </w:rPr>
        <w:t>сучасна</w:t>
      </w:r>
      <w:proofErr w:type="spellEnd"/>
      <w:r w:rsidRPr="004304F6">
        <w:rPr>
          <w:i/>
          <w:iCs/>
          <w:sz w:val="20"/>
          <w:szCs w:val="20"/>
        </w:rPr>
        <w:t xml:space="preserve"> </w:t>
      </w:r>
      <w:proofErr w:type="spellStart"/>
      <w:r w:rsidRPr="004304F6">
        <w:rPr>
          <w:i/>
          <w:iCs/>
          <w:sz w:val="20"/>
          <w:szCs w:val="20"/>
        </w:rPr>
        <w:t>література</w:t>
      </w:r>
      <w:proofErr w:type="spellEnd"/>
      <w:r w:rsidRPr="004304F6">
        <w:rPr>
          <w:i/>
          <w:iCs/>
          <w:sz w:val="20"/>
          <w:szCs w:val="20"/>
        </w:rPr>
        <w:t xml:space="preserve">, </w:t>
      </w:r>
      <w:proofErr w:type="spellStart"/>
      <w:r w:rsidRPr="004304F6">
        <w:rPr>
          <w:i/>
          <w:iCs/>
          <w:sz w:val="20"/>
          <w:szCs w:val="20"/>
        </w:rPr>
        <w:t>символізм</w:t>
      </w:r>
      <w:proofErr w:type="spellEnd"/>
      <w:r w:rsidRPr="004304F6">
        <w:rPr>
          <w:i/>
          <w:iCs/>
          <w:sz w:val="20"/>
          <w:szCs w:val="20"/>
        </w:rPr>
        <w:t xml:space="preserve">, </w:t>
      </w:r>
      <w:proofErr w:type="spellStart"/>
      <w:r w:rsidRPr="004304F6">
        <w:rPr>
          <w:i/>
          <w:iCs/>
          <w:sz w:val="20"/>
          <w:szCs w:val="20"/>
        </w:rPr>
        <w:t>постмодернізм</w:t>
      </w:r>
      <w:proofErr w:type="spellEnd"/>
      <w:r w:rsidRPr="004304F6">
        <w:rPr>
          <w:i/>
          <w:iCs/>
          <w:sz w:val="20"/>
          <w:szCs w:val="20"/>
        </w:rPr>
        <w:t xml:space="preserve">, </w:t>
      </w:r>
      <w:proofErr w:type="spellStart"/>
      <w:r w:rsidRPr="004304F6">
        <w:rPr>
          <w:i/>
          <w:iCs/>
          <w:sz w:val="20"/>
          <w:szCs w:val="20"/>
        </w:rPr>
        <w:t>ідентичність</w:t>
      </w:r>
      <w:proofErr w:type="spellEnd"/>
      <w:r w:rsidRPr="004304F6">
        <w:rPr>
          <w:i/>
          <w:iCs/>
          <w:sz w:val="20"/>
          <w:szCs w:val="20"/>
        </w:rPr>
        <w:t xml:space="preserve"> і </w:t>
      </w:r>
      <w:proofErr w:type="spellStart"/>
      <w:r w:rsidRPr="004304F6">
        <w:rPr>
          <w:i/>
          <w:iCs/>
          <w:sz w:val="20"/>
          <w:szCs w:val="20"/>
        </w:rPr>
        <w:t>гібридність</w:t>
      </w:r>
      <w:proofErr w:type="spellEnd"/>
      <w:r w:rsidRPr="004304F6">
        <w:rPr>
          <w:i/>
          <w:iCs/>
          <w:sz w:val="20"/>
          <w:szCs w:val="20"/>
        </w:rPr>
        <w:t>.</w:t>
      </w:r>
    </w:p>
    <w:p w14:paraId="335D1AE3" w14:textId="77777777" w:rsidR="004304F6" w:rsidRPr="00F90FD1" w:rsidRDefault="004304F6" w:rsidP="004304F6">
      <w:pPr>
        <w:spacing w:after="0"/>
        <w:ind w:firstLine="851"/>
        <w:rPr>
          <w:b/>
          <w:bCs/>
          <w:i/>
          <w:iCs/>
          <w:sz w:val="20"/>
          <w:szCs w:val="20"/>
        </w:rPr>
      </w:pPr>
    </w:p>
    <w:p w14:paraId="53A76116" w14:textId="625C602D" w:rsidR="004304F6" w:rsidRPr="00965E7F" w:rsidRDefault="004304F6" w:rsidP="004304F6">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sidRPr="005576F6">
        <w:rPr>
          <w:i/>
          <w:iCs/>
          <w:sz w:val="20"/>
          <w:szCs w:val="20"/>
        </w:rPr>
        <w:t>2</w:t>
      </w:r>
      <w:r w:rsidRPr="00F90FD1">
        <w:rPr>
          <w:i/>
          <w:iCs/>
          <w:sz w:val="20"/>
          <w:szCs w:val="20"/>
        </w:rPr>
        <w:t>5</w:t>
      </w:r>
      <w:r w:rsidRPr="00965E7F">
        <w:rPr>
          <w:i/>
          <w:iCs/>
          <w:sz w:val="20"/>
          <w:szCs w:val="20"/>
          <w:lang w:val="uk-UA"/>
        </w:rPr>
        <w:t xml:space="preserve"> липня 2024 р. </w:t>
      </w:r>
    </w:p>
    <w:p w14:paraId="5744756A" w14:textId="77777777" w:rsidR="004304F6" w:rsidRPr="00965E7F" w:rsidRDefault="004304F6" w:rsidP="004304F6">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sidRPr="005576F6">
        <w:rPr>
          <w:i/>
          <w:iCs/>
          <w:sz w:val="20"/>
          <w:szCs w:val="20"/>
        </w:rPr>
        <w:t xml:space="preserve">29 </w:t>
      </w:r>
      <w:r w:rsidRPr="00965E7F">
        <w:rPr>
          <w:i/>
          <w:iCs/>
          <w:sz w:val="20"/>
          <w:szCs w:val="20"/>
          <w:lang w:val="uk-UA"/>
        </w:rPr>
        <w:t xml:space="preserve">липня 2024 р. </w:t>
      </w:r>
    </w:p>
    <w:p w14:paraId="785936FA" w14:textId="691AE4BC" w:rsidR="004304F6" w:rsidRPr="00965E7F" w:rsidRDefault="004304F6" w:rsidP="004304F6">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w:t>
      </w:r>
      <w:r w:rsidRPr="004304F6">
        <w:rPr>
          <w:i/>
          <w:iCs/>
          <w:sz w:val="20"/>
          <w:szCs w:val="20"/>
        </w:rPr>
        <w:t>5</w:t>
      </w:r>
      <w:r w:rsidRPr="00965E7F">
        <w:rPr>
          <w:i/>
          <w:iCs/>
          <w:sz w:val="20"/>
          <w:szCs w:val="20"/>
          <w:lang w:val="uk-UA"/>
        </w:rPr>
        <w:t xml:space="preserve"> серпня 2024 р.</w:t>
      </w:r>
    </w:p>
    <w:p w14:paraId="119EFC00" w14:textId="4838354D" w:rsidR="004304F6" w:rsidRPr="005576F6" w:rsidRDefault="004304F6" w:rsidP="004304F6">
      <w:pPr>
        <w:ind w:firstLine="851"/>
        <w:rPr>
          <w:rFonts w:eastAsiaTheme="minorHAnsi"/>
          <w:b/>
          <w:i/>
          <w:sz w:val="19"/>
          <w:szCs w:val="19"/>
          <w:lang w:val="uk-UA" w:eastAsia="en-US"/>
        </w:rPr>
      </w:pPr>
      <w:r w:rsidRPr="00965E7F">
        <w:rPr>
          <w:b/>
          <w:bCs/>
          <w:sz w:val="20"/>
          <w:szCs w:val="20"/>
          <w:lang w:val="uk-UA"/>
        </w:rPr>
        <w:t>Як цитувати:</w:t>
      </w:r>
      <w:r>
        <w:rPr>
          <w:i/>
          <w:iCs/>
          <w:sz w:val="20"/>
          <w:szCs w:val="20"/>
          <w:lang w:val="uk-UA"/>
        </w:rPr>
        <w:t xml:space="preserve"> Чорний Р. </w:t>
      </w:r>
      <w:r w:rsidRPr="00965E7F">
        <w:rPr>
          <w:sz w:val="20"/>
          <w:szCs w:val="20"/>
          <w:lang w:val="uk-UA"/>
        </w:rPr>
        <w:t xml:space="preserve">(2024). </w:t>
      </w:r>
      <w:proofErr w:type="spellStart"/>
      <w:r w:rsidRPr="004304F6">
        <w:rPr>
          <w:rFonts w:eastAsiaTheme="minorHAnsi"/>
          <w:iCs/>
          <w:sz w:val="20"/>
          <w:szCs w:val="20"/>
          <w:lang w:val="uk-UA" w:eastAsia="en-US"/>
        </w:rPr>
        <w:t>Інтертекстуальність</w:t>
      </w:r>
      <w:proofErr w:type="spellEnd"/>
      <w:r w:rsidRPr="004304F6">
        <w:rPr>
          <w:rFonts w:eastAsiaTheme="minorHAnsi"/>
          <w:iCs/>
          <w:sz w:val="20"/>
          <w:szCs w:val="20"/>
          <w:lang w:val="uk-UA" w:eastAsia="en-US"/>
        </w:rPr>
        <w:t xml:space="preserve"> як змістовий фактор у романі </w:t>
      </w:r>
      <w:r>
        <w:rPr>
          <w:rFonts w:eastAsiaTheme="minorHAnsi"/>
          <w:iCs/>
          <w:sz w:val="20"/>
          <w:szCs w:val="20"/>
          <w:lang w:val="uk-UA" w:eastAsia="en-US"/>
        </w:rPr>
        <w:t>С</w:t>
      </w:r>
      <w:r w:rsidRPr="004304F6">
        <w:rPr>
          <w:rFonts w:eastAsiaTheme="minorHAnsi"/>
          <w:iCs/>
          <w:sz w:val="20"/>
          <w:szCs w:val="20"/>
          <w:lang w:val="uk-UA" w:eastAsia="en-US"/>
        </w:rPr>
        <w:t xml:space="preserve">. </w:t>
      </w:r>
      <w:proofErr w:type="spellStart"/>
      <w:r w:rsidRPr="004304F6">
        <w:rPr>
          <w:rFonts w:eastAsiaTheme="minorHAnsi"/>
          <w:iCs/>
          <w:sz w:val="20"/>
          <w:szCs w:val="20"/>
          <w:lang w:val="uk-UA" w:eastAsia="en-US"/>
        </w:rPr>
        <w:t>Рушді</w:t>
      </w:r>
      <w:proofErr w:type="spellEnd"/>
      <w:r w:rsidRPr="004304F6">
        <w:rPr>
          <w:rFonts w:eastAsiaTheme="minorHAnsi"/>
          <w:iCs/>
          <w:sz w:val="20"/>
          <w:szCs w:val="20"/>
          <w:lang w:val="uk-UA" w:eastAsia="en-US"/>
        </w:rPr>
        <w:t xml:space="preserve"> «</w:t>
      </w:r>
      <w:r>
        <w:rPr>
          <w:rFonts w:eastAsiaTheme="minorHAnsi"/>
          <w:iCs/>
          <w:sz w:val="20"/>
          <w:szCs w:val="20"/>
          <w:lang w:val="uk-UA" w:eastAsia="en-US"/>
        </w:rPr>
        <w:t>З</w:t>
      </w:r>
      <w:r w:rsidRPr="004304F6">
        <w:rPr>
          <w:rFonts w:eastAsiaTheme="minorHAnsi"/>
          <w:iCs/>
          <w:sz w:val="20"/>
          <w:szCs w:val="20"/>
          <w:lang w:val="uk-UA" w:eastAsia="en-US"/>
        </w:rPr>
        <w:t>олотий дім»</w:t>
      </w:r>
      <w:r w:rsidRPr="005576F6">
        <w:rPr>
          <w:rFonts w:eastAsiaTheme="minorHAnsi"/>
          <w:iCs/>
          <w:sz w:val="20"/>
          <w:szCs w:val="20"/>
          <w:lang w:val="uk-UA" w:eastAsia="en-US"/>
        </w:rPr>
        <w:t>.</w:t>
      </w:r>
      <w:r>
        <w:rPr>
          <w:rFonts w:eastAsiaTheme="minorHAnsi"/>
          <w:b/>
          <w:i/>
          <w:sz w:val="19"/>
          <w:szCs w:val="19"/>
          <w:lang w:val="uk-UA" w:eastAsia="en-US"/>
        </w:rPr>
        <w:t xml:space="preserve"> </w:t>
      </w:r>
      <w:r w:rsidRPr="00965E7F">
        <w:rPr>
          <w:i/>
          <w:iCs/>
          <w:sz w:val="20"/>
          <w:szCs w:val="20"/>
          <w:lang w:val="uk-UA"/>
        </w:rPr>
        <w:t>Філологічні трактати, 16</w:t>
      </w:r>
      <w:r w:rsidRPr="00F90FD1">
        <w:rPr>
          <w:i/>
          <w:iCs/>
          <w:sz w:val="20"/>
          <w:szCs w:val="20"/>
          <w:lang w:val="uk-UA"/>
        </w:rPr>
        <w:t>(</w:t>
      </w:r>
      <w:r w:rsidRPr="00F90FD1">
        <w:rPr>
          <w:sz w:val="20"/>
          <w:szCs w:val="20"/>
          <w:lang w:val="uk-UA"/>
        </w:rPr>
        <w:t>2</w:t>
      </w:r>
      <w:r w:rsidRPr="00F90FD1">
        <w:rPr>
          <w:i/>
          <w:iCs/>
          <w:sz w:val="20"/>
          <w:szCs w:val="20"/>
          <w:lang w:val="uk-UA"/>
        </w:rPr>
        <w:t>)</w:t>
      </w:r>
      <w:r w:rsidR="00177176" w:rsidRPr="001D178F">
        <w:rPr>
          <w:i/>
          <w:iCs/>
          <w:sz w:val="20"/>
          <w:szCs w:val="20"/>
          <w:lang w:val="uk-UA"/>
        </w:rPr>
        <w:t xml:space="preserve">, </w:t>
      </w:r>
      <w:r w:rsidR="00177176" w:rsidRPr="001D178F">
        <w:rPr>
          <w:sz w:val="20"/>
          <w:szCs w:val="20"/>
          <w:lang w:val="uk-UA"/>
        </w:rPr>
        <w:t>17-25</w:t>
      </w:r>
      <w:r w:rsidRPr="00F90FD1">
        <w:rPr>
          <w:i/>
          <w:iCs/>
          <w:sz w:val="20"/>
          <w:szCs w:val="20"/>
          <w:lang w:val="uk-UA"/>
        </w:rPr>
        <w:t xml:space="preserve">  </w:t>
      </w:r>
      <w:hyperlink r:id="rId19" w:history="1">
        <w:r w:rsidRPr="00F8193B">
          <w:rPr>
            <w:rStyle w:val="afd"/>
            <w:rFonts w:eastAsiaTheme="majorEastAsia"/>
            <w:sz w:val="20"/>
            <w:szCs w:val="20"/>
            <w:lang w:val="en-US"/>
          </w:rPr>
          <w:t>https</w:t>
        </w:r>
        <w:r w:rsidRPr="00F90FD1">
          <w:rPr>
            <w:rStyle w:val="afd"/>
            <w:rFonts w:eastAsiaTheme="majorEastAsia"/>
            <w:sz w:val="20"/>
            <w:szCs w:val="20"/>
            <w:lang w:val="uk-UA"/>
          </w:rPr>
          <w:t>://</w:t>
        </w:r>
        <w:r w:rsidRPr="00F8193B">
          <w:rPr>
            <w:rStyle w:val="afd"/>
            <w:rFonts w:eastAsiaTheme="majorEastAsia"/>
            <w:sz w:val="20"/>
            <w:szCs w:val="20"/>
            <w:lang w:val="en-US"/>
          </w:rPr>
          <w:t>www</w:t>
        </w:r>
        <w:r w:rsidRPr="00F90FD1">
          <w:rPr>
            <w:rStyle w:val="afd"/>
            <w:rFonts w:eastAsiaTheme="majorEastAsia"/>
            <w:sz w:val="20"/>
            <w:szCs w:val="20"/>
            <w:lang w:val="uk-UA"/>
          </w:rPr>
          <w:t>.</w:t>
        </w:r>
        <w:proofErr w:type="spellStart"/>
        <w:r w:rsidRPr="00F8193B">
          <w:rPr>
            <w:rStyle w:val="afd"/>
            <w:rFonts w:eastAsiaTheme="majorEastAsia"/>
            <w:sz w:val="20"/>
            <w:szCs w:val="20"/>
            <w:lang w:val="en-US"/>
          </w:rPr>
          <w:t>doi</w:t>
        </w:r>
        <w:proofErr w:type="spellEnd"/>
        <w:r w:rsidRPr="00F90FD1">
          <w:rPr>
            <w:rStyle w:val="afd"/>
            <w:rFonts w:eastAsiaTheme="majorEastAsia"/>
            <w:sz w:val="20"/>
            <w:szCs w:val="20"/>
            <w:lang w:val="uk-UA"/>
          </w:rPr>
          <w:t>.</w:t>
        </w:r>
        <w:r w:rsidRPr="00F8193B">
          <w:rPr>
            <w:rStyle w:val="afd"/>
            <w:rFonts w:eastAsiaTheme="majorEastAsia"/>
            <w:sz w:val="20"/>
            <w:szCs w:val="20"/>
            <w:lang w:val="en-US"/>
          </w:rPr>
          <w:t>org</w:t>
        </w:r>
        <w:r w:rsidRPr="00F90FD1">
          <w:rPr>
            <w:rStyle w:val="afd"/>
            <w:rFonts w:eastAsiaTheme="majorEastAsia"/>
            <w:sz w:val="20"/>
            <w:szCs w:val="20"/>
            <w:lang w:val="uk-UA"/>
          </w:rPr>
          <w:t>/10.21272/</w:t>
        </w:r>
        <w:proofErr w:type="spellStart"/>
        <w:r w:rsidRPr="00F8193B">
          <w:rPr>
            <w:rStyle w:val="afd"/>
            <w:rFonts w:eastAsiaTheme="majorEastAsia"/>
            <w:sz w:val="20"/>
            <w:szCs w:val="20"/>
            <w:lang w:val="en-US"/>
          </w:rPr>
          <w:t>Ftrk</w:t>
        </w:r>
        <w:proofErr w:type="spellEnd"/>
        <w:r w:rsidRPr="00F90FD1">
          <w:rPr>
            <w:rStyle w:val="afd"/>
            <w:rFonts w:eastAsiaTheme="majorEastAsia"/>
            <w:sz w:val="20"/>
            <w:szCs w:val="20"/>
            <w:lang w:val="uk-UA"/>
          </w:rPr>
          <w:t>.2024.16(2)-</w:t>
        </w:r>
        <w:r w:rsidRPr="00F8193B">
          <w:rPr>
            <w:rStyle w:val="afd"/>
            <w:rFonts w:eastAsiaTheme="majorEastAsia"/>
            <w:sz w:val="20"/>
            <w:szCs w:val="20"/>
            <w:lang w:val="uk-UA"/>
          </w:rPr>
          <w:t>2</w:t>
        </w:r>
      </w:hyperlink>
      <w:r w:rsidR="00700052">
        <w:rPr>
          <w:rFonts w:eastAsiaTheme="majorEastAsia"/>
          <w:sz w:val="20"/>
          <w:szCs w:val="20"/>
          <w:lang w:val="uk-UA"/>
        </w:rPr>
        <w:t xml:space="preserve"> </w:t>
      </w:r>
      <w:r>
        <w:rPr>
          <w:i/>
          <w:iCs/>
          <w:sz w:val="20"/>
          <w:szCs w:val="20"/>
          <w:lang w:val="uk-UA"/>
        </w:rPr>
        <w:t xml:space="preserve"> </w:t>
      </w:r>
    </w:p>
    <w:p w14:paraId="4D2A80EF" w14:textId="77777777" w:rsidR="00F90FD1" w:rsidRPr="00910381" w:rsidRDefault="00F90FD1" w:rsidP="00F90FD1">
      <w:pPr>
        <w:widowControl w:val="0"/>
        <w:autoSpaceDE w:val="0"/>
        <w:autoSpaceDN w:val="0"/>
        <w:adjustRightInd w:val="0"/>
        <w:spacing w:after="0"/>
        <w:ind w:firstLine="0"/>
        <w:rPr>
          <w:rFonts w:eastAsiaTheme="minorHAnsi"/>
          <w:b/>
          <w:bCs/>
          <w:iCs/>
          <w:sz w:val="19"/>
          <w:szCs w:val="19"/>
          <w:lang w:val="uk-UA" w:eastAsia="en-US"/>
        </w:rPr>
      </w:pPr>
    </w:p>
    <w:p w14:paraId="0534FC3C" w14:textId="7B21724A" w:rsidR="004304F6" w:rsidRPr="00F90FD1" w:rsidRDefault="004304F6" w:rsidP="00F90FD1">
      <w:pPr>
        <w:widowControl w:val="0"/>
        <w:autoSpaceDE w:val="0"/>
        <w:autoSpaceDN w:val="0"/>
        <w:adjustRightInd w:val="0"/>
        <w:spacing w:after="0"/>
        <w:ind w:firstLine="851"/>
        <w:rPr>
          <w:b/>
          <w:bCs/>
          <w:sz w:val="20"/>
          <w:szCs w:val="20"/>
          <w:lang w:val="uk-UA"/>
        </w:rPr>
      </w:pPr>
      <w:r w:rsidRPr="00F90FD1">
        <w:rPr>
          <w:b/>
          <w:bCs/>
          <w:sz w:val="20"/>
          <w:szCs w:val="20"/>
          <w:lang w:val="uk-UA"/>
        </w:rPr>
        <w:t>Вступ</w:t>
      </w:r>
    </w:p>
    <w:p w14:paraId="5CBD3D45" w14:textId="77777777" w:rsidR="004304F6" w:rsidRPr="00F90FD1" w:rsidRDefault="004304F6" w:rsidP="00F90FD1">
      <w:pPr>
        <w:widowControl w:val="0"/>
        <w:autoSpaceDE w:val="0"/>
        <w:autoSpaceDN w:val="0"/>
        <w:adjustRightInd w:val="0"/>
        <w:spacing w:after="0"/>
        <w:ind w:firstLine="851"/>
        <w:rPr>
          <w:sz w:val="20"/>
          <w:szCs w:val="20"/>
          <w:lang w:val="uk-UA"/>
        </w:rPr>
      </w:pPr>
      <w:proofErr w:type="spellStart"/>
      <w:r w:rsidRPr="00F90FD1">
        <w:rPr>
          <w:sz w:val="20"/>
          <w:szCs w:val="20"/>
          <w:lang w:val="uk-UA"/>
        </w:rPr>
        <w:t>Інтертекстуальність</w:t>
      </w:r>
      <w:proofErr w:type="spellEnd"/>
      <w:r w:rsidRPr="00F90FD1">
        <w:rPr>
          <w:sz w:val="20"/>
          <w:szCs w:val="20"/>
          <w:lang w:val="uk-UA"/>
        </w:rPr>
        <w:t xml:space="preserve"> є однією з ключових рис сучасної літератури; вона набула великого значення в умовах глобалізації та постмодерністських підходів до творення тексту. В контексті сучасного культурного середовища, насиченого різноманітними смисловими потоками, </w:t>
      </w:r>
      <w:proofErr w:type="spellStart"/>
      <w:r w:rsidRPr="00F90FD1">
        <w:rPr>
          <w:sz w:val="20"/>
          <w:szCs w:val="20"/>
          <w:lang w:val="uk-UA"/>
        </w:rPr>
        <w:t>інтертекстуальність</w:t>
      </w:r>
      <w:proofErr w:type="spellEnd"/>
      <w:r w:rsidRPr="00F90FD1">
        <w:rPr>
          <w:sz w:val="20"/>
          <w:szCs w:val="20"/>
          <w:lang w:val="uk-UA"/>
        </w:rPr>
        <w:t xml:space="preserve"> виступає як інструмент для розширення смислових меж твору та встановлення діалогу між різними формами мистецтва, історіями та ідеями. Ця стратегія дозволяє не лише продукувати нові </w:t>
      </w:r>
      <w:proofErr w:type="spellStart"/>
      <w:r w:rsidRPr="00F90FD1">
        <w:rPr>
          <w:sz w:val="20"/>
          <w:szCs w:val="20"/>
          <w:lang w:val="uk-UA"/>
        </w:rPr>
        <w:t>сенси</w:t>
      </w:r>
      <w:proofErr w:type="spellEnd"/>
      <w:r w:rsidRPr="00F90FD1">
        <w:rPr>
          <w:sz w:val="20"/>
          <w:szCs w:val="20"/>
          <w:lang w:val="uk-UA"/>
        </w:rPr>
        <w:t>, але й встановлювати культурні та історичні зв'язки, які резонують із рецепцією сучасної літератури.</w:t>
      </w:r>
    </w:p>
    <w:p w14:paraId="62E4781A"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 xml:space="preserve">Твори Салмана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долучають</w:t>
      </w:r>
      <w:proofErr w:type="spellEnd"/>
      <w:r w:rsidRPr="006F028F">
        <w:rPr>
          <w:sz w:val="20"/>
          <w:szCs w:val="20"/>
        </w:rPr>
        <w:t xml:space="preserve"> </w:t>
      </w:r>
      <w:proofErr w:type="spellStart"/>
      <w:r w:rsidRPr="006F028F">
        <w:rPr>
          <w:sz w:val="20"/>
          <w:szCs w:val="20"/>
        </w:rPr>
        <w:t>читача</w:t>
      </w:r>
      <w:proofErr w:type="spellEnd"/>
      <w:r w:rsidRPr="006F028F">
        <w:rPr>
          <w:sz w:val="20"/>
          <w:szCs w:val="20"/>
        </w:rPr>
        <w:t xml:space="preserve"> до </w:t>
      </w:r>
      <w:proofErr w:type="spellStart"/>
      <w:r w:rsidRPr="006F028F">
        <w:rPr>
          <w:sz w:val="20"/>
          <w:szCs w:val="20"/>
        </w:rPr>
        <w:t>світового</w:t>
      </w:r>
      <w:proofErr w:type="spellEnd"/>
      <w:r w:rsidRPr="006F028F">
        <w:rPr>
          <w:sz w:val="20"/>
          <w:szCs w:val="20"/>
        </w:rPr>
        <w:t xml:space="preserve"> </w:t>
      </w:r>
      <w:proofErr w:type="spellStart"/>
      <w:r w:rsidRPr="006F028F">
        <w:rPr>
          <w:sz w:val="20"/>
          <w:szCs w:val="20"/>
        </w:rPr>
        <w:t>культурног</w:t>
      </w:r>
      <w:proofErr w:type="spellEnd"/>
      <w:r w:rsidRPr="006F028F">
        <w:rPr>
          <w:sz w:val="20"/>
          <w:szCs w:val="20"/>
          <w:lang w:val="en-US"/>
        </w:rPr>
        <w:t>s</w:t>
      </w:r>
      <w:r w:rsidRPr="006F028F">
        <w:rPr>
          <w:sz w:val="20"/>
          <w:szCs w:val="20"/>
        </w:rPr>
        <w:t>о контексту (</w:t>
      </w:r>
      <w:proofErr w:type="spellStart"/>
      <w:r w:rsidRPr="006F028F">
        <w:rPr>
          <w:sz w:val="20"/>
          <w:szCs w:val="20"/>
        </w:rPr>
        <w:t>Мазін</w:t>
      </w:r>
      <w:proofErr w:type="spellEnd"/>
      <w:r w:rsidRPr="006F028F">
        <w:rPr>
          <w:sz w:val="20"/>
          <w:szCs w:val="20"/>
        </w:rPr>
        <w:t xml:space="preserve">, 2004), </w:t>
      </w:r>
      <w:proofErr w:type="spellStart"/>
      <w:r w:rsidRPr="006F028F">
        <w:rPr>
          <w:sz w:val="20"/>
          <w:szCs w:val="20"/>
        </w:rPr>
        <w:t>адже</w:t>
      </w:r>
      <w:proofErr w:type="spellEnd"/>
      <w:r w:rsidRPr="006F028F">
        <w:rPr>
          <w:sz w:val="20"/>
          <w:szCs w:val="20"/>
        </w:rPr>
        <w:t xml:space="preserve"> автор </w:t>
      </w:r>
      <w:proofErr w:type="spellStart"/>
      <w:r w:rsidRPr="006F028F">
        <w:rPr>
          <w:sz w:val="20"/>
          <w:szCs w:val="20"/>
        </w:rPr>
        <w:t>вільно</w:t>
      </w:r>
      <w:proofErr w:type="spellEnd"/>
      <w:r w:rsidRPr="006F028F">
        <w:rPr>
          <w:sz w:val="20"/>
          <w:szCs w:val="20"/>
        </w:rPr>
        <w:t xml:space="preserve"> </w:t>
      </w:r>
      <w:proofErr w:type="spellStart"/>
      <w:r w:rsidRPr="006F028F">
        <w:rPr>
          <w:sz w:val="20"/>
          <w:szCs w:val="20"/>
        </w:rPr>
        <w:t>оперує</w:t>
      </w:r>
      <w:proofErr w:type="spellEnd"/>
      <w:r w:rsidRPr="006F028F">
        <w:rPr>
          <w:sz w:val="20"/>
          <w:szCs w:val="20"/>
        </w:rPr>
        <w:t xml:space="preserve"> </w:t>
      </w:r>
      <w:proofErr w:type="spellStart"/>
      <w:r w:rsidRPr="006F028F">
        <w:rPr>
          <w:sz w:val="20"/>
          <w:szCs w:val="20"/>
        </w:rPr>
        <w:t>літературними</w:t>
      </w:r>
      <w:proofErr w:type="spellEnd"/>
      <w:r w:rsidRPr="006F028F">
        <w:rPr>
          <w:sz w:val="20"/>
          <w:szCs w:val="20"/>
        </w:rPr>
        <w:t xml:space="preserve">, і не </w:t>
      </w:r>
      <w:proofErr w:type="spellStart"/>
      <w:r w:rsidRPr="006F028F">
        <w:rPr>
          <w:sz w:val="20"/>
          <w:szCs w:val="20"/>
        </w:rPr>
        <w:t>тільки</w:t>
      </w:r>
      <w:proofErr w:type="spellEnd"/>
      <w:r w:rsidRPr="006F028F">
        <w:rPr>
          <w:sz w:val="20"/>
          <w:szCs w:val="20"/>
        </w:rPr>
        <w:t xml:space="preserve">, </w:t>
      </w:r>
      <w:proofErr w:type="spellStart"/>
      <w:r w:rsidRPr="006F028F">
        <w:rPr>
          <w:sz w:val="20"/>
          <w:szCs w:val="20"/>
        </w:rPr>
        <w:t>здобутками</w:t>
      </w:r>
      <w:proofErr w:type="spellEnd"/>
      <w:r w:rsidRPr="006F028F">
        <w:rPr>
          <w:sz w:val="20"/>
          <w:szCs w:val="20"/>
        </w:rPr>
        <w:t xml:space="preserve"> </w:t>
      </w:r>
      <w:proofErr w:type="spellStart"/>
      <w:r w:rsidRPr="006F028F">
        <w:rPr>
          <w:sz w:val="20"/>
          <w:szCs w:val="20"/>
        </w:rPr>
        <w:t>людства</w:t>
      </w:r>
      <w:proofErr w:type="spellEnd"/>
      <w:r w:rsidRPr="006F028F">
        <w:rPr>
          <w:sz w:val="20"/>
          <w:szCs w:val="20"/>
        </w:rPr>
        <w:t xml:space="preserve">, у </w:t>
      </w:r>
      <w:proofErr w:type="spellStart"/>
      <w:r w:rsidRPr="006F028F">
        <w:rPr>
          <w:sz w:val="20"/>
          <w:szCs w:val="20"/>
        </w:rPr>
        <w:t>цьому</w:t>
      </w:r>
      <w:proofErr w:type="spellEnd"/>
      <w:r w:rsidRPr="006F028F">
        <w:rPr>
          <w:sz w:val="20"/>
          <w:szCs w:val="20"/>
        </w:rPr>
        <w:t xml:space="preserve"> </w:t>
      </w:r>
      <w:proofErr w:type="spellStart"/>
      <w:r w:rsidRPr="006F028F">
        <w:rPr>
          <w:sz w:val="20"/>
          <w:szCs w:val="20"/>
        </w:rPr>
        <w:t>йому</w:t>
      </w:r>
      <w:proofErr w:type="spellEnd"/>
      <w:r w:rsidRPr="006F028F">
        <w:rPr>
          <w:sz w:val="20"/>
          <w:szCs w:val="20"/>
        </w:rPr>
        <w:t xml:space="preserve"> </w:t>
      </w:r>
      <w:proofErr w:type="spellStart"/>
      <w:r w:rsidRPr="006F028F">
        <w:rPr>
          <w:sz w:val="20"/>
          <w:szCs w:val="20"/>
        </w:rPr>
        <w:t>допомагає</w:t>
      </w:r>
      <w:proofErr w:type="spellEnd"/>
      <w:r w:rsidRPr="006F028F">
        <w:rPr>
          <w:sz w:val="20"/>
          <w:szCs w:val="20"/>
        </w:rPr>
        <w:t xml:space="preserve"> </w:t>
      </w:r>
      <w:proofErr w:type="spellStart"/>
      <w:r w:rsidRPr="006F028F">
        <w:rPr>
          <w:sz w:val="20"/>
          <w:szCs w:val="20"/>
        </w:rPr>
        <w:t>саме</w:t>
      </w:r>
      <w:proofErr w:type="spellEnd"/>
      <w:r w:rsidRPr="006F028F">
        <w:rPr>
          <w:sz w:val="20"/>
          <w:szCs w:val="20"/>
        </w:rPr>
        <w:t xml:space="preserve"> </w:t>
      </w:r>
      <w:proofErr w:type="spellStart"/>
      <w:r w:rsidRPr="006F028F">
        <w:rPr>
          <w:sz w:val="20"/>
          <w:szCs w:val="20"/>
        </w:rPr>
        <w:t>інтертекстуальність</w:t>
      </w:r>
      <w:proofErr w:type="spellEnd"/>
      <w:r w:rsidRPr="006F028F">
        <w:rPr>
          <w:sz w:val="20"/>
          <w:szCs w:val="20"/>
        </w:rPr>
        <w:t xml:space="preserve">, у </w:t>
      </w:r>
      <w:proofErr w:type="spellStart"/>
      <w:r w:rsidRPr="006F028F">
        <w:rPr>
          <w:sz w:val="20"/>
          <w:szCs w:val="20"/>
        </w:rPr>
        <w:t>різних</w:t>
      </w:r>
      <w:proofErr w:type="spellEnd"/>
      <w:r w:rsidRPr="006F028F">
        <w:rPr>
          <w:sz w:val="20"/>
          <w:szCs w:val="20"/>
        </w:rPr>
        <w:t xml:space="preserve"> її </w:t>
      </w:r>
      <w:proofErr w:type="spellStart"/>
      <w:r w:rsidRPr="006F028F">
        <w:rPr>
          <w:sz w:val="20"/>
          <w:szCs w:val="20"/>
        </w:rPr>
        <w:t>проявах</w:t>
      </w:r>
      <w:proofErr w:type="spellEnd"/>
      <w:r w:rsidRPr="006F028F">
        <w:rPr>
          <w:sz w:val="20"/>
          <w:szCs w:val="20"/>
        </w:rPr>
        <w:t xml:space="preserve">. У </w:t>
      </w:r>
      <w:proofErr w:type="spellStart"/>
      <w:r w:rsidRPr="006F028F">
        <w:rPr>
          <w:sz w:val="20"/>
          <w:szCs w:val="20"/>
        </w:rPr>
        <w:t>теорії</w:t>
      </w:r>
      <w:proofErr w:type="spellEnd"/>
      <w:r w:rsidRPr="006F028F">
        <w:rPr>
          <w:sz w:val="20"/>
          <w:szCs w:val="20"/>
        </w:rPr>
        <w:t xml:space="preserve"> </w:t>
      </w:r>
      <w:proofErr w:type="spellStart"/>
      <w:r w:rsidRPr="006F028F">
        <w:rPr>
          <w:sz w:val="20"/>
          <w:szCs w:val="20"/>
        </w:rPr>
        <w:t>інтертекстуальності</w:t>
      </w:r>
      <w:proofErr w:type="spellEnd"/>
      <w:r w:rsidRPr="006F028F">
        <w:rPr>
          <w:sz w:val="20"/>
          <w:szCs w:val="20"/>
        </w:rPr>
        <w:t xml:space="preserve"> й у </w:t>
      </w:r>
      <w:proofErr w:type="spellStart"/>
      <w:r w:rsidRPr="006F028F">
        <w:rPr>
          <w:sz w:val="20"/>
          <w:szCs w:val="20"/>
        </w:rPr>
        <w:t>практиці</w:t>
      </w:r>
      <w:proofErr w:type="spellEnd"/>
      <w:r w:rsidRPr="006F028F">
        <w:rPr>
          <w:sz w:val="20"/>
          <w:szCs w:val="20"/>
        </w:rPr>
        <w:t xml:space="preserve"> </w:t>
      </w:r>
      <w:proofErr w:type="spellStart"/>
      <w:r w:rsidRPr="006F028F">
        <w:rPr>
          <w:sz w:val="20"/>
          <w:szCs w:val="20"/>
        </w:rPr>
        <w:t>аналізу</w:t>
      </w:r>
      <w:proofErr w:type="spellEnd"/>
      <w:r w:rsidRPr="006F028F">
        <w:rPr>
          <w:sz w:val="20"/>
          <w:szCs w:val="20"/>
        </w:rPr>
        <w:t xml:space="preserve"> </w:t>
      </w:r>
      <w:proofErr w:type="spellStart"/>
      <w:r w:rsidRPr="006F028F">
        <w:rPr>
          <w:sz w:val="20"/>
          <w:szCs w:val="20"/>
        </w:rPr>
        <w:t>різних</w:t>
      </w:r>
      <w:proofErr w:type="spellEnd"/>
      <w:r w:rsidRPr="006F028F">
        <w:rPr>
          <w:sz w:val="20"/>
          <w:szCs w:val="20"/>
        </w:rPr>
        <w:t xml:space="preserve"> </w:t>
      </w:r>
      <w:proofErr w:type="spellStart"/>
      <w:r w:rsidRPr="006F028F">
        <w:rPr>
          <w:sz w:val="20"/>
          <w:szCs w:val="20"/>
        </w:rPr>
        <w:t>художніх</w:t>
      </w:r>
      <w:proofErr w:type="spellEnd"/>
      <w:r w:rsidRPr="006F028F">
        <w:rPr>
          <w:sz w:val="20"/>
          <w:szCs w:val="20"/>
        </w:rPr>
        <w:t xml:space="preserve"> </w:t>
      </w:r>
      <w:proofErr w:type="spellStart"/>
      <w:r w:rsidRPr="006F028F">
        <w:rPr>
          <w:sz w:val="20"/>
          <w:szCs w:val="20"/>
        </w:rPr>
        <w:t>текстів</w:t>
      </w:r>
      <w:proofErr w:type="spellEnd"/>
      <w:r w:rsidRPr="006F028F">
        <w:rPr>
          <w:sz w:val="20"/>
          <w:szCs w:val="20"/>
        </w:rPr>
        <w:t xml:space="preserve">, </w:t>
      </w:r>
      <w:proofErr w:type="spellStart"/>
      <w:r w:rsidRPr="006F028F">
        <w:rPr>
          <w:sz w:val="20"/>
          <w:szCs w:val="20"/>
        </w:rPr>
        <w:t>закорінених</w:t>
      </w:r>
      <w:proofErr w:type="spellEnd"/>
      <w:r w:rsidRPr="006F028F">
        <w:rPr>
          <w:sz w:val="20"/>
          <w:szCs w:val="20"/>
        </w:rPr>
        <w:t xml:space="preserve"> на </w:t>
      </w:r>
      <w:proofErr w:type="spellStart"/>
      <w:r w:rsidRPr="006F028F">
        <w:rPr>
          <w:sz w:val="20"/>
          <w:szCs w:val="20"/>
        </w:rPr>
        <w:t>міжтекстових</w:t>
      </w:r>
      <w:proofErr w:type="spellEnd"/>
      <w:r w:rsidRPr="006F028F">
        <w:rPr>
          <w:sz w:val="20"/>
          <w:szCs w:val="20"/>
        </w:rPr>
        <w:t xml:space="preserve"> </w:t>
      </w:r>
      <w:proofErr w:type="spellStart"/>
      <w:r w:rsidRPr="006F028F">
        <w:rPr>
          <w:sz w:val="20"/>
          <w:szCs w:val="20"/>
        </w:rPr>
        <w:t>стратегіях</w:t>
      </w:r>
      <w:proofErr w:type="spellEnd"/>
      <w:r w:rsidRPr="006F028F">
        <w:rPr>
          <w:sz w:val="20"/>
          <w:szCs w:val="20"/>
        </w:rPr>
        <w:t xml:space="preserve"> письма, </w:t>
      </w:r>
      <w:proofErr w:type="spellStart"/>
      <w:r w:rsidRPr="006F028F">
        <w:rPr>
          <w:sz w:val="20"/>
          <w:szCs w:val="20"/>
        </w:rPr>
        <w:t>вже</w:t>
      </w:r>
      <w:proofErr w:type="spellEnd"/>
      <w:r w:rsidRPr="006F028F">
        <w:rPr>
          <w:sz w:val="20"/>
          <w:szCs w:val="20"/>
        </w:rPr>
        <w:t xml:space="preserve"> стало </w:t>
      </w:r>
      <w:proofErr w:type="spellStart"/>
      <w:r w:rsidRPr="006F028F">
        <w:rPr>
          <w:sz w:val="20"/>
          <w:szCs w:val="20"/>
        </w:rPr>
        <w:t>аксіоматичним</w:t>
      </w:r>
      <w:proofErr w:type="spellEnd"/>
      <w:r w:rsidRPr="006F028F">
        <w:rPr>
          <w:sz w:val="20"/>
          <w:szCs w:val="20"/>
        </w:rPr>
        <w:t xml:space="preserve">, що для </w:t>
      </w:r>
      <w:proofErr w:type="spellStart"/>
      <w:r w:rsidRPr="006F028F">
        <w:rPr>
          <w:sz w:val="20"/>
          <w:szCs w:val="20"/>
        </w:rPr>
        <w:t>багатьох</w:t>
      </w:r>
      <w:proofErr w:type="spellEnd"/>
      <w:r w:rsidRPr="006F028F">
        <w:rPr>
          <w:sz w:val="20"/>
          <w:szCs w:val="20"/>
        </w:rPr>
        <w:t xml:space="preserve"> </w:t>
      </w:r>
      <w:proofErr w:type="spellStart"/>
      <w:r w:rsidRPr="006F028F">
        <w:rPr>
          <w:sz w:val="20"/>
          <w:szCs w:val="20"/>
        </w:rPr>
        <w:t>сучасних</w:t>
      </w:r>
      <w:proofErr w:type="spellEnd"/>
      <w:r w:rsidRPr="006F028F">
        <w:rPr>
          <w:sz w:val="20"/>
          <w:szCs w:val="20"/>
        </w:rPr>
        <w:t xml:space="preserve"> </w:t>
      </w:r>
      <w:proofErr w:type="spellStart"/>
      <w:r w:rsidRPr="006F028F">
        <w:rPr>
          <w:sz w:val="20"/>
          <w:szCs w:val="20"/>
        </w:rPr>
        <w:t>письменників</w:t>
      </w:r>
      <w:proofErr w:type="spellEnd"/>
      <w:r w:rsidRPr="006F028F">
        <w:rPr>
          <w:sz w:val="20"/>
          <w:szCs w:val="20"/>
        </w:rPr>
        <w:t xml:space="preserve"> </w:t>
      </w:r>
      <w:proofErr w:type="spellStart"/>
      <w:r w:rsidRPr="006F028F">
        <w:rPr>
          <w:sz w:val="20"/>
          <w:szCs w:val="20"/>
        </w:rPr>
        <w:t>претекстовими</w:t>
      </w:r>
      <w:proofErr w:type="spellEnd"/>
      <w:r w:rsidRPr="006F028F">
        <w:rPr>
          <w:sz w:val="20"/>
          <w:szCs w:val="20"/>
        </w:rPr>
        <w:t xml:space="preserve"> </w:t>
      </w:r>
      <w:proofErr w:type="spellStart"/>
      <w:r w:rsidRPr="006F028F">
        <w:rPr>
          <w:sz w:val="20"/>
          <w:szCs w:val="20"/>
        </w:rPr>
        <w:t>джерелами</w:t>
      </w:r>
      <w:proofErr w:type="spellEnd"/>
      <w:r w:rsidRPr="006F028F">
        <w:rPr>
          <w:sz w:val="20"/>
          <w:szCs w:val="20"/>
        </w:rPr>
        <w:t xml:space="preserve"> </w:t>
      </w:r>
      <w:proofErr w:type="spellStart"/>
      <w:r w:rsidRPr="006F028F">
        <w:rPr>
          <w:sz w:val="20"/>
          <w:szCs w:val="20"/>
        </w:rPr>
        <w:t>можуть</w:t>
      </w:r>
      <w:proofErr w:type="spellEnd"/>
      <w:r w:rsidRPr="006F028F">
        <w:rPr>
          <w:sz w:val="20"/>
          <w:szCs w:val="20"/>
        </w:rPr>
        <w:t xml:space="preserve"> бути не </w:t>
      </w:r>
      <w:proofErr w:type="spellStart"/>
      <w:r w:rsidRPr="006F028F">
        <w:rPr>
          <w:sz w:val="20"/>
          <w:szCs w:val="20"/>
        </w:rPr>
        <w:t>лише</w:t>
      </w:r>
      <w:proofErr w:type="spellEnd"/>
      <w:r w:rsidRPr="006F028F">
        <w:rPr>
          <w:sz w:val="20"/>
          <w:szCs w:val="20"/>
        </w:rPr>
        <w:t xml:space="preserve"> </w:t>
      </w:r>
      <w:proofErr w:type="spellStart"/>
      <w:r w:rsidRPr="006F028F">
        <w:rPr>
          <w:sz w:val="20"/>
          <w:szCs w:val="20"/>
        </w:rPr>
        <w:t>художні</w:t>
      </w:r>
      <w:proofErr w:type="spellEnd"/>
      <w:r w:rsidRPr="006F028F">
        <w:rPr>
          <w:sz w:val="20"/>
          <w:szCs w:val="20"/>
        </w:rPr>
        <w:t xml:space="preserve"> твори того чи того автора, </w:t>
      </w:r>
      <w:proofErr w:type="spellStart"/>
      <w:r w:rsidRPr="006F028F">
        <w:rPr>
          <w:sz w:val="20"/>
          <w:szCs w:val="20"/>
        </w:rPr>
        <w:t>але</w:t>
      </w:r>
      <w:proofErr w:type="spellEnd"/>
      <w:r w:rsidRPr="006F028F">
        <w:rPr>
          <w:sz w:val="20"/>
          <w:szCs w:val="20"/>
        </w:rPr>
        <w:t xml:space="preserve"> й</w:t>
      </w:r>
      <w:r w:rsidRPr="006F028F">
        <w:rPr>
          <w:sz w:val="20"/>
          <w:szCs w:val="20"/>
          <w:lang w:val="uk-UA"/>
        </w:rPr>
        <w:t xml:space="preserve"> </w:t>
      </w:r>
      <w:r w:rsidRPr="006F028F">
        <w:rPr>
          <w:sz w:val="20"/>
          <w:szCs w:val="20"/>
        </w:rPr>
        <w:t xml:space="preserve">фольклор, </w:t>
      </w:r>
      <w:proofErr w:type="spellStart"/>
      <w:r w:rsidRPr="006F028F">
        <w:rPr>
          <w:sz w:val="20"/>
          <w:szCs w:val="20"/>
        </w:rPr>
        <w:t>міфологія</w:t>
      </w:r>
      <w:proofErr w:type="spellEnd"/>
      <w:r w:rsidRPr="006F028F">
        <w:rPr>
          <w:sz w:val="20"/>
          <w:szCs w:val="20"/>
        </w:rPr>
        <w:t xml:space="preserve">, </w:t>
      </w:r>
      <w:proofErr w:type="spellStart"/>
      <w:r w:rsidRPr="006F028F">
        <w:rPr>
          <w:sz w:val="20"/>
          <w:szCs w:val="20"/>
        </w:rPr>
        <w:t>Біблія</w:t>
      </w:r>
      <w:proofErr w:type="spellEnd"/>
      <w:r w:rsidRPr="006F028F">
        <w:rPr>
          <w:sz w:val="20"/>
          <w:szCs w:val="20"/>
        </w:rPr>
        <w:t xml:space="preserve">, </w:t>
      </w:r>
      <w:proofErr w:type="spellStart"/>
      <w:r w:rsidRPr="006F028F">
        <w:rPr>
          <w:sz w:val="20"/>
          <w:szCs w:val="20"/>
        </w:rPr>
        <w:t>комікси</w:t>
      </w:r>
      <w:proofErr w:type="spellEnd"/>
      <w:r w:rsidRPr="006F028F">
        <w:rPr>
          <w:sz w:val="20"/>
          <w:szCs w:val="20"/>
        </w:rPr>
        <w:t xml:space="preserve">, </w:t>
      </w:r>
      <w:proofErr w:type="spellStart"/>
      <w:r w:rsidRPr="006F028F">
        <w:rPr>
          <w:sz w:val="20"/>
          <w:szCs w:val="20"/>
        </w:rPr>
        <w:t>європейська</w:t>
      </w:r>
      <w:proofErr w:type="spellEnd"/>
      <w:r w:rsidRPr="006F028F">
        <w:rPr>
          <w:sz w:val="20"/>
          <w:szCs w:val="20"/>
        </w:rPr>
        <w:t xml:space="preserve"> </w:t>
      </w:r>
      <w:proofErr w:type="spellStart"/>
      <w:r w:rsidRPr="006F028F">
        <w:rPr>
          <w:sz w:val="20"/>
          <w:szCs w:val="20"/>
        </w:rPr>
        <w:t>література</w:t>
      </w:r>
      <w:proofErr w:type="spellEnd"/>
      <w:r w:rsidRPr="006F028F">
        <w:rPr>
          <w:sz w:val="20"/>
          <w:szCs w:val="20"/>
        </w:rPr>
        <w:t xml:space="preserve"> (</w:t>
      </w:r>
      <w:proofErr w:type="spellStart"/>
      <w:r w:rsidRPr="006F028F">
        <w:rPr>
          <w:sz w:val="20"/>
          <w:szCs w:val="20"/>
        </w:rPr>
        <w:t>античність</w:t>
      </w:r>
      <w:proofErr w:type="spellEnd"/>
      <w:r w:rsidRPr="006F028F">
        <w:rPr>
          <w:sz w:val="20"/>
          <w:szCs w:val="20"/>
        </w:rPr>
        <w:t xml:space="preserve">, </w:t>
      </w:r>
      <w:proofErr w:type="spellStart"/>
      <w:r w:rsidRPr="006F028F">
        <w:rPr>
          <w:sz w:val="20"/>
          <w:szCs w:val="20"/>
        </w:rPr>
        <w:t>середньовіччя</w:t>
      </w:r>
      <w:proofErr w:type="spellEnd"/>
      <w:r w:rsidRPr="006F028F">
        <w:rPr>
          <w:sz w:val="20"/>
          <w:szCs w:val="20"/>
        </w:rPr>
        <w:t xml:space="preserve"> тощо), </w:t>
      </w:r>
      <w:proofErr w:type="spellStart"/>
      <w:r w:rsidRPr="006F028F">
        <w:rPr>
          <w:sz w:val="20"/>
          <w:szCs w:val="20"/>
        </w:rPr>
        <w:t>східна</w:t>
      </w:r>
      <w:proofErr w:type="spellEnd"/>
      <w:r w:rsidRPr="006F028F">
        <w:rPr>
          <w:sz w:val="20"/>
          <w:szCs w:val="20"/>
        </w:rPr>
        <w:t xml:space="preserve"> </w:t>
      </w:r>
      <w:proofErr w:type="spellStart"/>
      <w:r w:rsidRPr="006F028F">
        <w:rPr>
          <w:sz w:val="20"/>
          <w:szCs w:val="20"/>
        </w:rPr>
        <w:t>література</w:t>
      </w:r>
      <w:proofErr w:type="spellEnd"/>
      <w:r w:rsidRPr="006F028F">
        <w:rPr>
          <w:sz w:val="20"/>
          <w:szCs w:val="20"/>
        </w:rPr>
        <w:t xml:space="preserve">, </w:t>
      </w:r>
      <w:proofErr w:type="spellStart"/>
      <w:r w:rsidRPr="006F028F">
        <w:rPr>
          <w:sz w:val="20"/>
          <w:szCs w:val="20"/>
        </w:rPr>
        <w:t>кіномистецтво</w:t>
      </w:r>
      <w:proofErr w:type="spellEnd"/>
      <w:r w:rsidRPr="006F028F">
        <w:rPr>
          <w:sz w:val="20"/>
          <w:szCs w:val="20"/>
        </w:rPr>
        <w:t xml:space="preserve">, </w:t>
      </w:r>
      <w:proofErr w:type="spellStart"/>
      <w:r w:rsidRPr="006F028F">
        <w:rPr>
          <w:sz w:val="20"/>
          <w:szCs w:val="20"/>
        </w:rPr>
        <w:t>фотомистецтво</w:t>
      </w:r>
      <w:proofErr w:type="spellEnd"/>
      <w:r w:rsidRPr="006F028F">
        <w:rPr>
          <w:sz w:val="20"/>
          <w:szCs w:val="20"/>
        </w:rPr>
        <w:t xml:space="preserve">, </w:t>
      </w:r>
      <w:proofErr w:type="spellStart"/>
      <w:r w:rsidRPr="006F028F">
        <w:rPr>
          <w:sz w:val="20"/>
          <w:szCs w:val="20"/>
        </w:rPr>
        <w:t>живопис</w:t>
      </w:r>
      <w:proofErr w:type="spellEnd"/>
      <w:r w:rsidRPr="006F028F">
        <w:rPr>
          <w:sz w:val="20"/>
          <w:szCs w:val="20"/>
        </w:rPr>
        <w:t xml:space="preserve">, </w:t>
      </w:r>
      <w:proofErr w:type="spellStart"/>
      <w:r w:rsidRPr="006F028F">
        <w:rPr>
          <w:sz w:val="20"/>
          <w:szCs w:val="20"/>
        </w:rPr>
        <w:t>музика</w:t>
      </w:r>
      <w:proofErr w:type="spellEnd"/>
      <w:r w:rsidRPr="006F028F">
        <w:rPr>
          <w:sz w:val="20"/>
          <w:szCs w:val="20"/>
        </w:rPr>
        <w:t xml:space="preserve">. Вони є </w:t>
      </w:r>
      <w:proofErr w:type="spellStart"/>
      <w:r w:rsidRPr="006F028F">
        <w:rPr>
          <w:sz w:val="20"/>
          <w:szCs w:val="20"/>
        </w:rPr>
        <w:t>невід’ємними</w:t>
      </w:r>
      <w:proofErr w:type="spellEnd"/>
      <w:r w:rsidRPr="006F028F">
        <w:rPr>
          <w:sz w:val="20"/>
          <w:szCs w:val="20"/>
        </w:rPr>
        <w:t xml:space="preserve"> </w:t>
      </w:r>
      <w:proofErr w:type="spellStart"/>
      <w:r w:rsidRPr="006F028F">
        <w:rPr>
          <w:sz w:val="20"/>
          <w:szCs w:val="20"/>
        </w:rPr>
        <w:t>складниками</w:t>
      </w:r>
      <w:proofErr w:type="spellEnd"/>
      <w:r w:rsidRPr="006F028F">
        <w:rPr>
          <w:sz w:val="20"/>
          <w:szCs w:val="20"/>
        </w:rPr>
        <w:t xml:space="preserve"> </w:t>
      </w:r>
      <w:proofErr w:type="spellStart"/>
      <w:r w:rsidRPr="006F028F">
        <w:rPr>
          <w:sz w:val="20"/>
          <w:szCs w:val="20"/>
        </w:rPr>
        <w:t>художнього</w:t>
      </w:r>
      <w:proofErr w:type="spellEnd"/>
      <w:r w:rsidRPr="006F028F">
        <w:rPr>
          <w:sz w:val="20"/>
          <w:szCs w:val="20"/>
        </w:rPr>
        <w:t xml:space="preserve"> </w:t>
      </w:r>
      <w:proofErr w:type="spellStart"/>
      <w:r w:rsidRPr="006F028F">
        <w:rPr>
          <w:sz w:val="20"/>
          <w:szCs w:val="20"/>
        </w:rPr>
        <w:t>світу</w:t>
      </w:r>
      <w:proofErr w:type="spellEnd"/>
      <w:r w:rsidRPr="006F028F">
        <w:rPr>
          <w:sz w:val="20"/>
          <w:szCs w:val="20"/>
        </w:rPr>
        <w:t xml:space="preserve"> англо-</w:t>
      </w:r>
      <w:proofErr w:type="spellStart"/>
      <w:r w:rsidRPr="006F028F">
        <w:rPr>
          <w:sz w:val="20"/>
          <w:szCs w:val="20"/>
        </w:rPr>
        <w:t>індійського</w:t>
      </w:r>
      <w:proofErr w:type="spellEnd"/>
      <w:r w:rsidRPr="006F028F">
        <w:rPr>
          <w:sz w:val="20"/>
          <w:szCs w:val="20"/>
        </w:rPr>
        <w:t xml:space="preserve"> </w:t>
      </w:r>
      <w:proofErr w:type="spellStart"/>
      <w:r w:rsidRPr="006F028F">
        <w:rPr>
          <w:sz w:val="20"/>
          <w:szCs w:val="20"/>
        </w:rPr>
        <w:t>письменника</w:t>
      </w:r>
      <w:proofErr w:type="spellEnd"/>
      <w:r w:rsidRPr="006F028F">
        <w:rPr>
          <w:sz w:val="20"/>
          <w:szCs w:val="20"/>
        </w:rPr>
        <w:t xml:space="preserve">. Результатом </w:t>
      </w:r>
      <w:proofErr w:type="spellStart"/>
      <w:r w:rsidRPr="006F028F">
        <w:rPr>
          <w:sz w:val="20"/>
          <w:szCs w:val="20"/>
        </w:rPr>
        <w:t>поєднання</w:t>
      </w:r>
      <w:proofErr w:type="spellEnd"/>
      <w:r w:rsidRPr="006F028F">
        <w:rPr>
          <w:sz w:val="20"/>
          <w:szCs w:val="20"/>
        </w:rPr>
        <w:t xml:space="preserve"> </w:t>
      </w:r>
      <w:proofErr w:type="spellStart"/>
      <w:r w:rsidRPr="006F028F">
        <w:rPr>
          <w:sz w:val="20"/>
          <w:szCs w:val="20"/>
        </w:rPr>
        <w:t>розмаїтого</w:t>
      </w:r>
      <w:proofErr w:type="spellEnd"/>
      <w:r w:rsidRPr="006F028F">
        <w:rPr>
          <w:sz w:val="20"/>
          <w:szCs w:val="20"/>
        </w:rPr>
        <w:t xml:space="preserve"> культурного </w:t>
      </w:r>
      <w:proofErr w:type="spellStart"/>
      <w:r w:rsidRPr="006F028F">
        <w:rPr>
          <w:sz w:val="20"/>
          <w:szCs w:val="20"/>
        </w:rPr>
        <w:t>матеріалу</w:t>
      </w:r>
      <w:proofErr w:type="spellEnd"/>
      <w:r w:rsidRPr="006F028F">
        <w:rPr>
          <w:sz w:val="20"/>
          <w:szCs w:val="20"/>
        </w:rPr>
        <w:t xml:space="preserve"> є </w:t>
      </w:r>
      <w:proofErr w:type="spellStart"/>
      <w:r w:rsidRPr="006F028F">
        <w:rPr>
          <w:sz w:val="20"/>
          <w:szCs w:val="20"/>
        </w:rPr>
        <w:t>створення</w:t>
      </w:r>
      <w:proofErr w:type="spellEnd"/>
      <w:r w:rsidRPr="006F028F">
        <w:rPr>
          <w:sz w:val="20"/>
          <w:szCs w:val="20"/>
        </w:rPr>
        <w:t xml:space="preserve"> </w:t>
      </w:r>
      <w:proofErr w:type="spellStart"/>
      <w:r w:rsidRPr="006F028F">
        <w:rPr>
          <w:sz w:val="20"/>
          <w:szCs w:val="20"/>
        </w:rPr>
        <w:t>багатовимірного</w:t>
      </w:r>
      <w:proofErr w:type="spellEnd"/>
      <w:r w:rsidRPr="006F028F">
        <w:rPr>
          <w:sz w:val="20"/>
          <w:szCs w:val="20"/>
        </w:rPr>
        <w:t xml:space="preserve"> мультикультурного тексту.</w:t>
      </w:r>
    </w:p>
    <w:p w14:paraId="15935A85" w14:textId="77777777" w:rsidR="00F90FD1" w:rsidRPr="00910381" w:rsidRDefault="00F90FD1" w:rsidP="00F90FD1">
      <w:pPr>
        <w:widowControl w:val="0"/>
        <w:autoSpaceDE w:val="0"/>
        <w:autoSpaceDN w:val="0"/>
        <w:adjustRightInd w:val="0"/>
        <w:spacing w:after="0"/>
        <w:ind w:firstLine="851"/>
        <w:rPr>
          <w:b/>
          <w:bCs/>
          <w:sz w:val="20"/>
          <w:szCs w:val="20"/>
        </w:rPr>
      </w:pPr>
    </w:p>
    <w:p w14:paraId="71E056D5" w14:textId="6064C982" w:rsidR="004304F6" w:rsidRPr="006F028F" w:rsidRDefault="004304F6" w:rsidP="00F90FD1">
      <w:pPr>
        <w:widowControl w:val="0"/>
        <w:autoSpaceDE w:val="0"/>
        <w:autoSpaceDN w:val="0"/>
        <w:adjustRightInd w:val="0"/>
        <w:spacing w:after="0"/>
        <w:ind w:firstLine="851"/>
        <w:rPr>
          <w:b/>
          <w:bCs/>
          <w:sz w:val="20"/>
          <w:szCs w:val="20"/>
        </w:rPr>
      </w:pPr>
      <w:proofErr w:type="spellStart"/>
      <w:r w:rsidRPr="006F028F">
        <w:rPr>
          <w:b/>
          <w:bCs/>
          <w:sz w:val="20"/>
          <w:szCs w:val="20"/>
        </w:rPr>
        <w:t>Результати</w:t>
      </w:r>
      <w:proofErr w:type="spellEnd"/>
      <w:r w:rsidRPr="006F028F">
        <w:rPr>
          <w:b/>
          <w:bCs/>
          <w:sz w:val="20"/>
          <w:szCs w:val="20"/>
        </w:rPr>
        <w:t xml:space="preserve"> </w:t>
      </w:r>
      <w:proofErr w:type="spellStart"/>
      <w:r w:rsidRPr="006F028F">
        <w:rPr>
          <w:b/>
          <w:bCs/>
          <w:sz w:val="20"/>
          <w:szCs w:val="20"/>
        </w:rPr>
        <w:t>дослідження</w:t>
      </w:r>
      <w:proofErr w:type="spellEnd"/>
    </w:p>
    <w:p w14:paraId="46701DF8" w14:textId="77777777" w:rsidR="004304F6" w:rsidRPr="006F028F" w:rsidRDefault="004304F6" w:rsidP="00F90FD1">
      <w:pPr>
        <w:widowControl w:val="0"/>
        <w:autoSpaceDE w:val="0"/>
        <w:autoSpaceDN w:val="0"/>
        <w:adjustRightInd w:val="0"/>
        <w:spacing w:after="0"/>
        <w:ind w:firstLine="851"/>
        <w:rPr>
          <w:i/>
          <w:iCs/>
          <w:sz w:val="20"/>
          <w:szCs w:val="20"/>
          <w:u w:val="single"/>
        </w:rPr>
      </w:pPr>
      <w:r w:rsidRPr="006F028F">
        <w:rPr>
          <w:sz w:val="20"/>
          <w:szCs w:val="20"/>
        </w:rPr>
        <w:t xml:space="preserve">У </w:t>
      </w:r>
      <w:proofErr w:type="spellStart"/>
      <w:r w:rsidRPr="006F028F">
        <w:rPr>
          <w:sz w:val="20"/>
          <w:szCs w:val="20"/>
        </w:rPr>
        <w:t>творах</w:t>
      </w:r>
      <w:proofErr w:type="spellEnd"/>
      <w:r w:rsidRPr="006F028F">
        <w:rPr>
          <w:sz w:val="20"/>
          <w:szCs w:val="20"/>
        </w:rPr>
        <w:t xml:space="preserve"> С.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ключову</w:t>
      </w:r>
      <w:proofErr w:type="spellEnd"/>
      <w:r w:rsidRPr="006F028F">
        <w:rPr>
          <w:sz w:val="20"/>
          <w:szCs w:val="20"/>
        </w:rPr>
        <w:t xml:space="preserve"> роль </w:t>
      </w:r>
      <w:proofErr w:type="spellStart"/>
      <w:r w:rsidRPr="006F028F">
        <w:rPr>
          <w:sz w:val="20"/>
          <w:szCs w:val="20"/>
        </w:rPr>
        <w:t>відіграють</w:t>
      </w:r>
      <w:proofErr w:type="spellEnd"/>
      <w:r w:rsidRPr="006F028F">
        <w:rPr>
          <w:sz w:val="20"/>
          <w:szCs w:val="20"/>
        </w:rPr>
        <w:t xml:space="preserve"> один-два </w:t>
      </w:r>
      <w:proofErr w:type="spellStart"/>
      <w:r w:rsidRPr="006F028F">
        <w:rPr>
          <w:sz w:val="20"/>
          <w:szCs w:val="20"/>
        </w:rPr>
        <w:t>магістральні</w:t>
      </w:r>
      <w:proofErr w:type="spellEnd"/>
      <w:r w:rsidRPr="006F028F">
        <w:rPr>
          <w:sz w:val="20"/>
          <w:szCs w:val="20"/>
        </w:rPr>
        <w:t xml:space="preserve"> </w:t>
      </w:r>
      <w:proofErr w:type="spellStart"/>
      <w:r w:rsidRPr="006F028F">
        <w:rPr>
          <w:sz w:val="20"/>
          <w:szCs w:val="20"/>
        </w:rPr>
        <w:t>інтертекстуальні</w:t>
      </w:r>
      <w:proofErr w:type="spellEnd"/>
      <w:r w:rsidRPr="006F028F">
        <w:rPr>
          <w:sz w:val="20"/>
          <w:szCs w:val="20"/>
        </w:rPr>
        <w:t xml:space="preserve"> </w:t>
      </w:r>
      <w:proofErr w:type="spellStart"/>
      <w:r w:rsidRPr="006F028F">
        <w:rPr>
          <w:sz w:val="20"/>
          <w:szCs w:val="20"/>
        </w:rPr>
        <w:t>наративи</w:t>
      </w:r>
      <w:proofErr w:type="spellEnd"/>
      <w:r w:rsidRPr="006F028F">
        <w:rPr>
          <w:sz w:val="20"/>
          <w:szCs w:val="20"/>
        </w:rPr>
        <w:t xml:space="preserve">. </w:t>
      </w:r>
      <w:proofErr w:type="spellStart"/>
      <w:r w:rsidRPr="006F028F">
        <w:rPr>
          <w:sz w:val="20"/>
          <w:szCs w:val="20"/>
        </w:rPr>
        <w:t>Вибудовування</w:t>
      </w:r>
      <w:proofErr w:type="spellEnd"/>
      <w:r w:rsidRPr="006F028F">
        <w:rPr>
          <w:sz w:val="20"/>
          <w:szCs w:val="20"/>
        </w:rPr>
        <w:t xml:space="preserve"> </w:t>
      </w:r>
      <w:proofErr w:type="spellStart"/>
      <w:r w:rsidRPr="006F028F">
        <w:rPr>
          <w:sz w:val="20"/>
          <w:szCs w:val="20"/>
        </w:rPr>
        <w:t>художнього</w:t>
      </w:r>
      <w:proofErr w:type="spellEnd"/>
      <w:r w:rsidRPr="006F028F">
        <w:rPr>
          <w:sz w:val="20"/>
          <w:szCs w:val="20"/>
        </w:rPr>
        <w:t xml:space="preserve"> каркасу за </w:t>
      </w:r>
      <w:proofErr w:type="spellStart"/>
      <w:r w:rsidRPr="006F028F">
        <w:rPr>
          <w:sz w:val="20"/>
          <w:szCs w:val="20"/>
        </w:rPr>
        <w:t>подібною</w:t>
      </w:r>
      <w:proofErr w:type="spellEnd"/>
      <w:r w:rsidRPr="006F028F">
        <w:rPr>
          <w:sz w:val="20"/>
          <w:szCs w:val="20"/>
        </w:rPr>
        <w:t xml:space="preserve"> </w:t>
      </w:r>
      <w:proofErr w:type="spellStart"/>
      <w:r w:rsidRPr="006F028F">
        <w:rPr>
          <w:sz w:val="20"/>
          <w:szCs w:val="20"/>
        </w:rPr>
        <w:lastRenderedPageBreak/>
        <w:t>стратегією</w:t>
      </w:r>
      <w:proofErr w:type="spellEnd"/>
      <w:r w:rsidRPr="006F028F">
        <w:rPr>
          <w:sz w:val="20"/>
          <w:szCs w:val="20"/>
        </w:rPr>
        <w:t xml:space="preserve"> </w:t>
      </w:r>
      <w:proofErr w:type="spellStart"/>
      <w:r w:rsidRPr="006F028F">
        <w:rPr>
          <w:sz w:val="20"/>
          <w:szCs w:val="20"/>
        </w:rPr>
        <w:t>бачимо</w:t>
      </w:r>
      <w:proofErr w:type="spellEnd"/>
      <w:r w:rsidRPr="006F028F">
        <w:rPr>
          <w:sz w:val="20"/>
          <w:szCs w:val="20"/>
        </w:rPr>
        <w:t xml:space="preserve"> і в </w:t>
      </w:r>
      <w:proofErr w:type="spellStart"/>
      <w:r w:rsidRPr="006F028F">
        <w:rPr>
          <w:sz w:val="20"/>
          <w:szCs w:val="20"/>
        </w:rPr>
        <w:t>романі</w:t>
      </w:r>
      <w:proofErr w:type="spellEnd"/>
      <w:r w:rsidRPr="006F028F">
        <w:rPr>
          <w:sz w:val="20"/>
          <w:szCs w:val="20"/>
        </w:rPr>
        <w:t xml:space="preserve"> </w:t>
      </w:r>
      <w:r w:rsidRPr="006F028F">
        <w:rPr>
          <w:sz w:val="20"/>
          <w:szCs w:val="20"/>
          <w:lang w:val="uk-UA"/>
        </w:rPr>
        <w:t>«</w:t>
      </w:r>
      <w:r w:rsidRPr="006F028F">
        <w:rPr>
          <w:sz w:val="20"/>
          <w:szCs w:val="20"/>
        </w:rPr>
        <w:t xml:space="preserve">Земля </w:t>
      </w:r>
      <w:proofErr w:type="spellStart"/>
      <w:r w:rsidRPr="006F028F">
        <w:rPr>
          <w:sz w:val="20"/>
          <w:szCs w:val="20"/>
        </w:rPr>
        <w:t>під</w:t>
      </w:r>
      <w:proofErr w:type="spellEnd"/>
      <w:r w:rsidRPr="006F028F">
        <w:rPr>
          <w:sz w:val="20"/>
          <w:szCs w:val="20"/>
        </w:rPr>
        <w:t xml:space="preserve"> її ногами</w:t>
      </w:r>
      <w:r w:rsidRPr="006F028F">
        <w:rPr>
          <w:sz w:val="20"/>
          <w:szCs w:val="20"/>
          <w:lang w:val="uk-UA"/>
        </w:rPr>
        <w:t>»</w:t>
      </w:r>
      <w:r w:rsidRPr="006F028F">
        <w:rPr>
          <w:sz w:val="20"/>
          <w:szCs w:val="20"/>
        </w:rPr>
        <w:t xml:space="preserve"> </w:t>
      </w:r>
      <w:r w:rsidRPr="006F028F">
        <w:rPr>
          <w:sz w:val="20"/>
          <w:szCs w:val="20"/>
          <w:lang w:val="uk-UA"/>
        </w:rPr>
        <w:t>(</w:t>
      </w:r>
      <w:proofErr w:type="spellStart"/>
      <w:r w:rsidRPr="006F028F">
        <w:rPr>
          <w:sz w:val="20"/>
          <w:szCs w:val="20"/>
        </w:rPr>
        <w:t>античний</w:t>
      </w:r>
      <w:proofErr w:type="spellEnd"/>
      <w:r w:rsidRPr="006F028F">
        <w:rPr>
          <w:sz w:val="20"/>
          <w:szCs w:val="20"/>
        </w:rPr>
        <w:t xml:space="preserve"> </w:t>
      </w:r>
      <w:proofErr w:type="spellStart"/>
      <w:r w:rsidRPr="006F028F">
        <w:rPr>
          <w:sz w:val="20"/>
          <w:szCs w:val="20"/>
        </w:rPr>
        <w:t>міф</w:t>
      </w:r>
      <w:proofErr w:type="spellEnd"/>
      <w:r w:rsidRPr="006F028F">
        <w:rPr>
          <w:sz w:val="20"/>
          <w:szCs w:val="20"/>
        </w:rPr>
        <w:t xml:space="preserve"> про Орфея та </w:t>
      </w:r>
      <w:proofErr w:type="spellStart"/>
      <w:r w:rsidRPr="006F028F">
        <w:rPr>
          <w:sz w:val="20"/>
          <w:szCs w:val="20"/>
        </w:rPr>
        <w:t>Еврідіку</w:t>
      </w:r>
      <w:proofErr w:type="spellEnd"/>
      <w:r w:rsidRPr="006F028F">
        <w:rPr>
          <w:sz w:val="20"/>
          <w:szCs w:val="20"/>
        </w:rPr>
        <w:t xml:space="preserve">), і в </w:t>
      </w:r>
      <w:proofErr w:type="spellStart"/>
      <w:r w:rsidRPr="006F028F">
        <w:rPr>
          <w:sz w:val="20"/>
          <w:szCs w:val="20"/>
        </w:rPr>
        <w:t>романі</w:t>
      </w:r>
      <w:proofErr w:type="spellEnd"/>
      <w:r w:rsidRPr="006F028F">
        <w:rPr>
          <w:sz w:val="20"/>
          <w:szCs w:val="20"/>
        </w:rPr>
        <w:t xml:space="preserve"> </w:t>
      </w:r>
      <w:r w:rsidRPr="006F028F">
        <w:rPr>
          <w:sz w:val="20"/>
          <w:szCs w:val="20"/>
          <w:lang w:val="uk-UA"/>
        </w:rPr>
        <w:t>«</w:t>
      </w:r>
      <w:r w:rsidRPr="006F028F">
        <w:rPr>
          <w:sz w:val="20"/>
          <w:szCs w:val="20"/>
        </w:rPr>
        <w:t xml:space="preserve">Клоун </w:t>
      </w:r>
      <w:proofErr w:type="spellStart"/>
      <w:r w:rsidRPr="006F028F">
        <w:rPr>
          <w:sz w:val="20"/>
          <w:szCs w:val="20"/>
        </w:rPr>
        <w:t>Шалімар</w:t>
      </w:r>
      <w:proofErr w:type="spellEnd"/>
      <w:r w:rsidRPr="006F028F">
        <w:rPr>
          <w:sz w:val="20"/>
          <w:szCs w:val="20"/>
          <w:lang w:val="uk-UA"/>
        </w:rPr>
        <w:t>» (</w:t>
      </w:r>
      <w:proofErr w:type="spellStart"/>
      <w:r w:rsidRPr="006F028F">
        <w:rPr>
          <w:sz w:val="20"/>
          <w:szCs w:val="20"/>
        </w:rPr>
        <w:t>шекспірівський</w:t>
      </w:r>
      <w:proofErr w:type="spellEnd"/>
      <w:r w:rsidRPr="006F028F">
        <w:rPr>
          <w:sz w:val="20"/>
          <w:szCs w:val="20"/>
        </w:rPr>
        <w:t xml:space="preserve"> сюжет про Ромео і </w:t>
      </w:r>
      <w:proofErr w:type="spellStart"/>
      <w:r w:rsidRPr="006F028F">
        <w:rPr>
          <w:sz w:val="20"/>
          <w:szCs w:val="20"/>
        </w:rPr>
        <w:t>Джульєтту</w:t>
      </w:r>
      <w:proofErr w:type="spellEnd"/>
      <w:r w:rsidRPr="006F028F">
        <w:rPr>
          <w:sz w:val="20"/>
          <w:szCs w:val="20"/>
        </w:rPr>
        <w:t xml:space="preserve">), і в </w:t>
      </w:r>
      <w:proofErr w:type="spellStart"/>
      <w:r w:rsidRPr="006F028F">
        <w:rPr>
          <w:sz w:val="20"/>
          <w:szCs w:val="20"/>
        </w:rPr>
        <w:t>інших</w:t>
      </w:r>
      <w:proofErr w:type="spellEnd"/>
      <w:r w:rsidRPr="006F028F">
        <w:rPr>
          <w:sz w:val="20"/>
          <w:szCs w:val="20"/>
        </w:rPr>
        <w:t xml:space="preserve"> </w:t>
      </w:r>
      <w:proofErr w:type="spellStart"/>
      <w:r w:rsidRPr="006F028F">
        <w:rPr>
          <w:sz w:val="20"/>
          <w:szCs w:val="20"/>
        </w:rPr>
        <w:t>творах</w:t>
      </w:r>
      <w:proofErr w:type="spellEnd"/>
      <w:r w:rsidRPr="006F028F">
        <w:rPr>
          <w:sz w:val="20"/>
          <w:szCs w:val="20"/>
        </w:rPr>
        <w:t xml:space="preserve">. У </w:t>
      </w:r>
      <w:r w:rsidRPr="006F028F">
        <w:rPr>
          <w:sz w:val="20"/>
          <w:szCs w:val="20"/>
          <w:lang w:val="uk-UA"/>
        </w:rPr>
        <w:t>«</w:t>
      </w:r>
      <w:r w:rsidRPr="006F028F">
        <w:rPr>
          <w:sz w:val="20"/>
          <w:szCs w:val="20"/>
        </w:rPr>
        <w:t xml:space="preserve">Золотому </w:t>
      </w:r>
      <w:proofErr w:type="spellStart"/>
      <w:r w:rsidRPr="006F028F">
        <w:rPr>
          <w:sz w:val="20"/>
          <w:szCs w:val="20"/>
        </w:rPr>
        <w:t>домі</w:t>
      </w:r>
      <w:proofErr w:type="spellEnd"/>
      <w:r w:rsidRPr="006F028F">
        <w:rPr>
          <w:sz w:val="20"/>
          <w:szCs w:val="20"/>
          <w:lang w:val="uk-UA"/>
        </w:rPr>
        <w:t>»</w:t>
      </w:r>
      <w:r w:rsidRPr="006F028F">
        <w:rPr>
          <w:sz w:val="20"/>
          <w:szCs w:val="20"/>
        </w:rPr>
        <w:t xml:space="preserve"> </w:t>
      </w:r>
      <w:proofErr w:type="spellStart"/>
      <w:r w:rsidRPr="006F028F">
        <w:rPr>
          <w:sz w:val="20"/>
          <w:szCs w:val="20"/>
        </w:rPr>
        <w:t>смисловими</w:t>
      </w:r>
      <w:proofErr w:type="spellEnd"/>
      <w:r w:rsidRPr="006F028F">
        <w:rPr>
          <w:sz w:val="20"/>
          <w:szCs w:val="20"/>
        </w:rPr>
        <w:t xml:space="preserve"> </w:t>
      </w:r>
      <w:proofErr w:type="spellStart"/>
      <w:r w:rsidRPr="006F028F">
        <w:rPr>
          <w:sz w:val="20"/>
          <w:szCs w:val="20"/>
        </w:rPr>
        <w:t>опорними</w:t>
      </w:r>
      <w:proofErr w:type="spellEnd"/>
      <w:r w:rsidRPr="006F028F">
        <w:rPr>
          <w:sz w:val="20"/>
          <w:szCs w:val="20"/>
        </w:rPr>
        <w:t xml:space="preserve"> пунктами </w:t>
      </w:r>
      <w:proofErr w:type="spellStart"/>
      <w:r w:rsidRPr="006F028F">
        <w:rPr>
          <w:sz w:val="20"/>
          <w:szCs w:val="20"/>
        </w:rPr>
        <w:t>виступають</w:t>
      </w:r>
      <w:proofErr w:type="spellEnd"/>
      <w:r w:rsidRPr="006F028F">
        <w:rPr>
          <w:sz w:val="20"/>
          <w:szCs w:val="20"/>
        </w:rPr>
        <w:t xml:space="preserve"> два </w:t>
      </w:r>
      <w:proofErr w:type="spellStart"/>
      <w:r w:rsidRPr="006F028F">
        <w:rPr>
          <w:sz w:val="20"/>
          <w:szCs w:val="20"/>
        </w:rPr>
        <w:t>інтертекстуальні</w:t>
      </w:r>
      <w:proofErr w:type="spellEnd"/>
      <w:r w:rsidRPr="006F028F">
        <w:rPr>
          <w:sz w:val="20"/>
          <w:szCs w:val="20"/>
        </w:rPr>
        <w:t xml:space="preserve"> </w:t>
      </w:r>
      <w:proofErr w:type="spellStart"/>
      <w:r w:rsidRPr="006F028F">
        <w:rPr>
          <w:sz w:val="20"/>
          <w:szCs w:val="20"/>
        </w:rPr>
        <w:t>наративи</w:t>
      </w:r>
      <w:proofErr w:type="spellEnd"/>
      <w:r w:rsidRPr="006F028F">
        <w:rPr>
          <w:sz w:val="20"/>
          <w:szCs w:val="20"/>
        </w:rPr>
        <w:t xml:space="preserve"> – </w:t>
      </w:r>
      <w:proofErr w:type="spellStart"/>
      <w:r w:rsidRPr="006F028F">
        <w:rPr>
          <w:sz w:val="20"/>
          <w:szCs w:val="20"/>
        </w:rPr>
        <w:t>античний</w:t>
      </w:r>
      <w:proofErr w:type="spellEnd"/>
      <w:r w:rsidRPr="006F028F">
        <w:rPr>
          <w:sz w:val="20"/>
          <w:szCs w:val="20"/>
        </w:rPr>
        <w:t xml:space="preserve"> (</w:t>
      </w:r>
      <w:proofErr w:type="spellStart"/>
      <w:r w:rsidRPr="006F028F">
        <w:rPr>
          <w:sz w:val="20"/>
          <w:szCs w:val="20"/>
        </w:rPr>
        <w:t>імена</w:t>
      </w:r>
      <w:proofErr w:type="spellEnd"/>
      <w:r w:rsidRPr="006F028F">
        <w:rPr>
          <w:sz w:val="20"/>
          <w:szCs w:val="20"/>
        </w:rPr>
        <w:t xml:space="preserve"> Нерон, Апулей, </w:t>
      </w:r>
      <w:proofErr w:type="spellStart"/>
      <w:r w:rsidRPr="006F028F">
        <w:rPr>
          <w:sz w:val="20"/>
          <w:szCs w:val="20"/>
        </w:rPr>
        <w:t>Діоніс</w:t>
      </w:r>
      <w:proofErr w:type="spellEnd"/>
      <w:r w:rsidRPr="006F028F">
        <w:rPr>
          <w:sz w:val="20"/>
          <w:szCs w:val="20"/>
        </w:rPr>
        <w:t xml:space="preserve">, </w:t>
      </w:r>
      <w:proofErr w:type="spellStart"/>
      <w:r w:rsidRPr="006F028F">
        <w:rPr>
          <w:sz w:val="20"/>
          <w:szCs w:val="20"/>
        </w:rPr>
        <w:t>Петроній</w:t>
      </w:r>
      <w:proofErr w:type="spellEnd"/>
      <w:r w:rsidRPr="006F028F">
        <w:rPr>
          <w:sz w:val="20"/>
          <w:szCs w:val="20"/>
        </w:rPr>
        <w:t xml:space="preserve"> та </w:t>
      </w:r>
      <w:proofErr w:type="spellStart"/>
      <w:r w:rsidRPr="006F028F">
        <w:rPr>
          <w:sz w:val="20"/>
          <w:szCs w:val="20"/>
        </w:rPr>
        <w:t>подібність</w:t>
      </w:r>
      <w:proofErr w:type="spellEnd"/>
      <w:r w:rsidRPr="006F028F">
        <w:rPr>
          <w:sz w:val="20"/>
          <w:szCs w:val="20"/>
        </w:rPr>
        <w:t xml:space="preserve"> долей </w:t>
      </w:r>
      <w:proofErr w:type="spellStart"/>
      <w:r w:rsidRPr="006F028F">
        <w:rPr>
          <w:sz w:val="20"/>
          <w:szCs w:val="20"/>
        </w:rPr>
        <w:t>реальних</w:t>
      </w:r>
      <w:proofErr w:type="spellEnd"/>
      <w:r w:rsidRPr="006F028F">
        <w:rPr>
          <w:sz w:val="20"/>
          <w:szCs w:val="20"/>
        </w:rPr>
        <w:t xml:space="preserve"> </w:t>
      </w:r>
      <w:proofErr w:type="spellStart"/>
      <w:r w:rsidRPr="006F028F">
        <w:rPr>
          <w:sz w:val="20"/>
          <w:szCs w:val="20"/>
        </w:rPr>
        <w:t>постатей</w:t>
      </w:r>
      <w:proofErr w:type="spellEnd"/>
      <w:r w:rsidRPr="006F028F">
        <w:rPr>
          <w:sz w:val="20"/>
          <w:szCs w:val="20"/>
        </w:rPr>
        <w:t xml:space="preserve"> і </w:t>
      </w:r>
      <w:proofErr w:type="spellStart"/>
      <w:r w:rsidRPr="006F028F">
        <w:rPr>
          <w:sz w:val="20"/>
          <w:szCs w:val="20"/>
        </w:rPr>
        <w:t>вигаданих</w:t>
      </w:r>
      <w:proofErr w:type="spellEnd"/>
      <w:r w:rsidRPr="006F028F">
        <w:rPr>
          <w:sz w:val="20"/>
          <w:szCs w:val="20"/>
        </w:rPr>
        <w:t xml:space="preserve"> </w:t>
      </w:r>
      <w:proofErr w:type="spellStart"/>
      <w:r w:rsidRPr="006F028F">
        <w:rPr>
          <w:sz w:val="20"/>
          <w:szCs w:val="20"/>
        </w:rPr>
        <w:t>персонажів</w:t>
      </w:r>
      <w:proofErr w:type="spellEnd"/>
      <w:r w:rsidRPr="006F028F">
        <w:rPr>
          <w:sz w:val="20"/>
          <w:szCs w:val="20"/>
        </w:rPr>
        <w:t xml:space="preserve">) та </w:t>
      </w:r>
      <w:proofErr w:type="spellStart"/>
      <w:r w:rsidRPr="006F028F">
        <w:rPr>
          <w:sz w:val="20"/>
          <w:szCs w:val="20"/>
        </w:rPr>
        <w:t>кінематографічний</w:t>
      </w:r>
      <w:proofErr w:type="spellEnd"/>
      <w:r w:rsidRPr="006F028F">
        <w:rPr>
          <w:sz w:val="20"/>
          <w:szCs w:val="20"/>
        </w:rPr>
        <w:t xml:space="preserve"> (</w:t>
      </w:r>
      <w:proofErr w:type="spellStart"/>
      <w:r w:rsidRPr="006F028F">
        <w:rPr>
          <w:sz w:val="20"/>
          <w:szCs w:val="20"/>
        </w:rPr>
        <w:t>використання</w:t>
      </w:r>
      <w:proofErr w:type="spellEnd"/>
      <w:r w:rsidRPr="006F028F">
        <w:rPr>
          <w:sz w:val="20"/>
          <w:szCs w:val="20"/>
        </w:rPr>
        <w:t xml:space="preserve"> </w:t>
      </w:r>
      <w:proofErr w:type="spellStart"/>
      <w:r w:rsidRPr="006F028F">
        <w:rPr>
          <w:sz w:val="20"/>
          <w:szCs w:val="20"/>
        </w:rPr>
        <w:t>прийомів</w:t>
      </w:r>
      <w:proofErr w:type="spellEnd"/>
      <w:r w:rsidRPr="006F028F">
        <w:rPr>
          <w:sz w:val="20"/>
          <w:szCs w:val="20"/>
        </w:rPr>
        <w:t xml:space="preserve"> </w:t>
      </w:r>
      <w:proofErr w:type="spellStart"/>
      <w:r w:rsidRPr="006F028F">
        <w:rPr>
          <w:sz w:val="20"/>
          <w:szCs w:val="20"/>
        </w:rPr>
        <w:t>кіно</w:t>
      </w:r>
      <w:proofErr w:type="spellEnd"/>
      <w:r w:rsidRPr="006F028F">
        <w:rPr>
          <w:sz w:val="20"/>
          <w:szCs w:val="20"/>
        </w:rPr>
        <w:t xml:space="preserve"> та </w:t>
      </w:r>
      <w:proofErr w:type="spellStart"/>
      <w:r w:rsidRPr="006F028F">
        <w:rPr>
          <w:sz w:val="20"/>
          <w:szCs w:val="20"/>
        </w:rPr>
        <w:t>кінодрама</w:t>
      </w:r>
      <w:proofErr w:type="spellEnd"/>
      <w:r w:rsidRPr="006F028F">
        <w:rPr>
          <w:sz w:val="20"/>
          <w:szCs w:val="20"/>
        </w:rPr>
        <w:t xml:space="preserve"> </w:t>
      </w:r>
      <w:proofErr w:type="spellStart"/>
      <w:r w:rsidRPr="006F028F">
        <w:rPr>
          <w:sz w:val="20"/>
          <w:szCs w:val="20"/>
        </w:rPr>
        <w:t>Френсіса</w:t>
      </w:r>
      <w:proofErr w:type="spellEnd"/>
      <w:r w:rsidRPr="006F028F">
        <w:rPr>
          <w:sz w:val="20"/>
          <w:szCs w:val="20"/>
        </w:rPr>
        <w:t xml:space="preserve"> Форда </w:t>
      </w:r>
      <w:proofErr w:type="spellStart"/>
      <w:r w:rsidRPr="006F028F">
        <w:rPr>
          <w:sz w:val="20"/>
          <w:szCs w:val="20"/>
        </w:rPr>
        <w:t>Копполи</w:t>
      </w:r>
      <w:proofErr w:type="spellEnd"/>
      <w:r w:rsidRPr="006F028F">
        <w:rPr>
          <w:sz w:val="20"/>
          <w:szCs w:val="20"/>
        </w:rPr>
        <w:t xml:space="preserve"> </w:t>
      </w:r>
      <w:r w:rsidRPr="006F028F">
        <w:rPr>
          <w:sz w:val="20"/>
          <w:szCs w:val="20"/>
          <w:lang w:val="uk-UA"/>
        </w:rPr>
        <w:t>«</w:t>
      </w:r>
      <w:proofErr w:type="spellStart"/>
      <w:r w:rsidRPr="006F028F">
        <w:rPr>
          <w:sz w:val="20"/>
          <w:szCs w:val="20"/>
        </w:rPr>
        <w:t>Хрещений</w:t>
      </w:r>
      <w:proofErr w:type="spellEnd"/>
      <w:r w:rsidRPr="006F028F">
        <w:rPr>
          <w:sz w:val="20"/>
          <w:szCs w:val="20"/>
        </w:rPr>
        <w:t xml:space="preserve"> </w:t>
      </w:r>
      <w:proofErr w:type="spellStart"/>
      <w:r w:rsidRPr="006F028F">
        <w:rPr>
          <w:sz w:val="20"/>
          <w:szCs w:val="20"/>
        </w:rPr>
        <w:t>батько</w:t>
      </w:r>
      <w:proofErr w:type="spellEnd"/>
      <w:r w:rsidRPr="006F028F">
        <w:rPr>
          <w:sz w:val="20"/>
          <w:szCs w:val="20"/>
          <w:lang w:val="uk-UA"/>
        </w:rPr>
        <w:t>»).</w:t>
      </w:r>
    </w:p>
    <w:p w14:paraId="563A7ED8"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 xml:space="preserve">У </w:t>
      </w:r>
      <w:r w:rsidRPr="006F028F">
        <w:rPr>
          <w:sz w:val="20"/>
          <w:szCs w:val="20"/>
          <w:lang w:val="uk-UA"/>
        </w:rPr>
        <w:t>«</w:t>
      </w:r>
      <w:r w:rsidRPr="006F028F">
        <w:rPr>
          <w:sz w:val="20"/>
          <w:szCs w:val="20"/>
        </w:rPr>
        <w:t xml:space="preserve">Золотому </w:t>
      </w:r>
      <w:proofErr w:type="spellStart"/>
      <w:r w:rsidRPr="006F028F">
        <w:rPr>
          <w:sz w:val="20"/>
          <w:szCs w:val="20"/>
        </w:rPr>
        <w:t>домі</w:t>
      </w:r>
      <w:proofErr w:type="spellEnd"/>
      <w:r w:rsidRPr="006F028F">
        <w:rPr>
          <w:sz w:val="20"/>
          <w:szCs w:val="20"/>
          <w:lang w:val="uk-UA"/>
        </w:rPr>
        <w:t xml:space="preserve">»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пише</w:t>
      </w:r>
      <w:proofErr w:type="spellEnd"/>
      <w:r w:rsidRPr="006F028F">
        <w:rPr>
          <w:sz w:val="20"/>
          <w:szCs w:val="20"/>
        </w:rPr>
        <w:t xml:space="preserve"> як житель Нью-Йорка. Він </w:t>
      </w:r>
      <w:proofErr w:type="spellStart"/>
      <w:r w:rsidRPr="006F028F">
        <w:rPr>
          <w:sz w:val="20"/>
          <w:szCs w:val="20"/>
        </w:rPr>
        <w:t>розповідає</w:t>
      </w:r>
      <w:proofErr w:type="spellEnd"/>
      <w:r w:rsidRPr="006F028F">
        <w:rPr>
          <w:sz w:val="20"/>
          <w:szCs w:val="20"/>
        </w:rPr>
        <w:t xml:space="preserve"> </w:t>
      </w:r>
      <w:proofErr w:type="spellStart"/>
      <w:r w:rsidRPr="006F028F">
        <w:rPr>
          <w:sz w:val="20"/>
          <w:szCs w:val="20"/>
        </w:rPr>
        <w:t>історію</w:t>
      </w:r>
      <w:proofErr w:type="spellEnd"/>
      <w:r w:rsidRPr="006F028F">
        <w:rPr>
          <w:sz w:val="20"/>
          <w:szCs w:val="20"/>
        </w:rPr>
        <w:t xml:space="preserve"> </w:t>
      </w:r>
      <w:proofErr w:type="spellStart"/>
      <w:r w:rsidRPr="006F028F">
        <w:rPr>
          <w:sz w:val="20"/>
          <w:szCs w:val="20"/>
        </w:rPr>
        <w:t>сім'ї</w:t>
      </w:r>
      <w:proofErr w:type="spellEnd"/>
      <w:r w:rsidRPr="006F028F">
        <w:rPr>
          <w:sz w:val="20"/>
          <w:szCs w:val="20"/>
        </w:rPr>
        <w:t xml:space="preserve"> з </w:t>
      </w:r>
      <w:proofErr w:type="spellStart"/>
      <w:r w:rsidRPr="006F028F">
        <w:rPr>
          <w:sz w:val="20"/>
          <w:szCs w:val="20"/>
        </w:rPr>
        <w:t>Мумбаї</w:t>
      </w:r>
      <w:proofErr w:type="spellEnd"/>
      <w:r w:rsidRPr="006F028F">
        <w:rPr>
          <w:sz w:val="20"/>
          <w:szCs w:val="20"/>
        </w:rPr>
        <w:t xml:space="preserve">, яка </w:t>
      </w:r>
      <w:proofErr w:type="spellStart"/>
      <w:r w:rsidRPr="006F028F">
        <w:rPr>
          <w:sz w:val="20"/>
          <w:szCs w:val="20"/>
        </w:rPr>
        <w:t>ховається</w:t>
      </w:r>
      <w:proofErr w:type="spellEnd"/>
      <w:r w:rsidRPr="006F028F">
        <w:rPr>
          <w:sz w:val="20"/>
          <w:szCs w:val="20"/>
        </w:rPr>
        <w:t xml:space="preserve"> </w:t>
      </w:r>
      <w:proofErr w:type="spellStart"/>
      <w:r w:rsidRPr="006F028F">
        <w:rPr>
          <w:sz w:val="20"/>
          <w:szCs w:val="20"/>
        </w:rPr>
        <w:t>під</w:t>
      </w:r>
      <w:proofErr w:type="spellEnd"/>
      <w:r w:rsidRPr="006F028F">
        <w:rPr>
          <w:sz w:val="20"/>
          <w:szCs w:val="20"/>
        </w:rPr>
        <w:t xml:space="preserve"> </w:t>
      </w:r>
      <w:proofErr w:type="spellStart"/>
      <w:r w:rsidRPr="006F028F">
        <w:rPr>
          <w:sz w:val="20"/>
          <w:szCs w:val="20"/>
        </w:rPr>
        <w:t>новими</w:t>
      </w:r>
      <w:proofErr w:type="spellEnd"/>
      <w:r w:rsidRPr="006F028F">
        <w:rPr>
          <w:sz w:val="20"/>
          <w:szCs w:val="20"/>
        </w:rPr>
        <w:t xml:space="preserve"> </w:t>
      </w:r>
      <w:proofErr w:type="spellStart"/>
      <w:r w:rsidRPr="006F028F">
        <w:rPr>
          <w:sz w:val="20"/>
          <w:szCs w:val="20"/>
        </w:rPr>
        <w:t>іменами</w:t>
      </w:r>
      <w:proofErr w:type="spellEnd"/>
      <w:r w:rsidRPr="006F028F">
        <w:rPr>
          <w:sz w:val="20"/>
          <w:szCs w:val="20"/>
        </w:rPr>
        <w:t xml:space="preserve"> за </w:t>
      </w:r>
      <w:proofErr w:type="spellStart"/>
      <w:r w:rsidRPr="006F028F">
        <w:rPr>
          <w:sz w:val="20"/>
          <w:szCs w:val="20"/>
        </w:rPr>
        <w:t>таємничою</w:t>
      </w:r>
      <w:proofErr w:type="spellEnd"/>
      <w:r w:rsidRPr="006F028F">
        <w:rPr>
          <w:sz w:val="20"/>
          <w:szCs w:val="20"/>
        </w:rPr>
        <w:t xml:space="preserve"> </w:t>
      </w:r>
      <w:proofErr w:type="spellStart"/>
      <w:r w:rsidRPr="006F028F">
        <w:rPr>
          <w:sz w:val="20"/>
          <w:szCs w:val="20"/>
        </w:rPr>
        <w:t>завісою</w:t>
      </w:r>
      <w:proofErr w:type="spellEnd"/>
      <w:r w:rsidRPr="006F028F">
        <w:rPr>
          <w:sz w:val="20"/>
          <w:szCs w:val="20"/>
        </w:rPr>
        <w:t xml:space="preserve">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небезпеки</w:t>
      </w:r>
      <w:proofErr w:type="spellEnd"/>
      <w:r w:rsidRPr="006F028F">
        <w:rPr>
          <w:sz w:val="20"/>
          <w:szCs w:val="20"/>
        </w:rPr>
        <w:t xml:space="preserve"> у великому </w:t>
      </w:r>
      <w:proofErr w:type="spellStart"/>
      <w:r w:rsidRPr="006F028F">
        <w:rPr>
          <w:sz w:val="20"/>
          <w:szCs w:val="20"/>
        </w:rPr>
        <w:t>місті</w:t>
      </w:r>
      <w:proofErr w:type="spellEnd"/>
      <w:r w:rsidRPr="006F028F">
        <w:rPr>
          <w:sz w:val="20"/>
          <w:szCs w:val="20"/>
        </w:rPr>
        <w:t xml:space="preserve">. </w:t>
      </w:r>
      <w:proofErr w:type="spellStart"/>
      <w:r w:rsidRPr="006F028F">
        <w:rPr>
          <w:sz w:val="20"/>
          <w:szCs w:val="20"/>
        </w:rPr>
        <w:t>Оповідач</w:t>
      </w:r>
      <w:proofErr w:type="spellEnd"/>
      <w:r w:rsidRPr="006F028F">
        <w:rPr>
          <w:sz w:val="20"/>
          <w:szCs w:val="20"/>
        </w:rPr>
        <w:t xml:space="preserve"> </w:t>
      </w:r>
      <w:r w:rsidRPr="006F028F">
        <w:rPr>
          <w:i/>
          <w:iCs/>
          <w:sz w:val="20"/>
          <w:szCs w:val="20"/>
        </w:rPr>
        <w:t>—</w:t>
      </w:r>
      <w:r w:rsidRPr="006F028F">
        <w:rPr>
          <w:sz w:val="20"/>
          <w:szCs w:val="20"/>
        </w:rPr>
        <w:t xml:space="preserve"> </w:t>
      </w:r>
      <w:proofErr w:type="spellStart"/>
      <w:r w:rsidRPr="006F028F">
        <w:rPr>
          <w:sz w:val="20"/>
          <w:szCs w:val="20"/>
        </w:rPr>
        <w:t>молодий</w:t>
      </w:r>
      <w:proofErr w:type="spellEnd"/>
      <w:r w:rsidRPr="006F028F">
        <w:rPr>
          <w:sz w:val="20"/>
          <w:szCs w:val="20"/>
        </w:rPr>
        <w:t xml:space="preserve"> </w:t>
      </w:r>
      <w:proofErr w:type="spellStart"/>
      <w:r w:rsidRPr="006F028F">
        <w:rPr>
          <w:sz w:val="20"/>
          <w:szCs w:val="20"/>
        </w:rPr>
        <w:t>американець</w:t>
      </w:r>
      <w:proofErr w:type="spellEnd"/>
      <w:r w:rsidRPr="006F028F">
        <w:rPr>
          <w:sz w:val="20"/>
          <w:szCs w:val="20"/>
        </w:rPr>
        <w:t xml:space="preserve">, </w:t>
      </w:r>
      <w:proofErr w:type="spellStart"/>
      <w:r w:rsidRPr="006F028F">
        <w:rPr>
          <w:sz w:val="20"/>
          <w:szCs w:val="20"/>
        </w:rPr>
        <w:t>вихований</w:t>
      </w:r>
      <w:proofErr w:type="spellEnd"/>
      <w:r w:rsidRPr="006F028F">
        <w:rPr>
          <w:sz w:val="20"/>
          <w:szCs w:val="20"/>
        </w:rPr>
        <w:t xml:space="preserve"> </w:t>
      </w:r>
      <w:proofErr w:type="spellStart"/>
      <w:r w:rsidRPr="006F028F">
        <w:rPr>
          <w:sz w:val="20"/>
          <w:szCs w:val="20"/>
        </w:rPr>
        <w:t>люблячими</w:t>
      </w:r>
      <w:proofErr w:type="spellEnd"/>
      <w:r w:rsidRPr="006F028F">
        <w:rPr>
          <w:sz w:val="20"/>
          <w:szCs w:val="20"/>
        </w:rPr>
        <w:t xml:space="preserve"> батьками-</w:t>
      </w:r>
      <w:proofErr w:type="spellStart"/>
      <w:r w:rsidRPr="006F028F">
        <w:rPr>
          <w:sz w:val="20"/>
          <w:szCs w:val="20"/>
        </w:rPr>
        <w:t>професорами</w:t>
      </w:r>
      <w:proofErr w:type="spellEnd"/>
      <w:r w:rsidRPr="006F028F">
        <w:rPr>
          <w:sz w:val="20"/>
          <w:szCs w:val="20"/>
        </w:rPr>
        <w:t xml:space="preserve"> на </w:t>
      </w:r>
      <w:proofErr w:type="spellStart"/>
      <w:r w:rsidRPr="006F028F">
        <w:rPr>
          <w:sz w:val="20"/>
          <w:szCs w:val="20"/>
        </w:rPr>
        <w:t>околицях</w:t>
      </w:r>
      <w:proofErr w:type="spellEnd"/>
      <w:r w:rsidRPr="006F028F">
        <w:rPr>
          <w:sz w:val="20"/>
          <w:szCs w:val="20"/>
        </w:rPr>
        <w:t xml:space="preserve"> </w:t>
      </w:r>
      <w:proofErr w:type="spellStart"/>
      <w:r w:rsidRPr="006F028F">
        <w:rPr>
          <w:sz w:val="20"/>
          <w:szCs w:val="20"/>
        </w:rPr>
        <w:t>садів</w:t>
      </w:r>
      <w:proofErr w:type="spellEnd"/>
      <w:r w:rsidRPr="006F028F">
        <w:rPr>
          <w:sz w:val="20"/>
          <w:szCs w:val="20"/>
        </w:rPr>
        <w:t xml:space="preserve"> </w:t>
      </w:r>
      <w:proofErr w:type="spellStart"/>
      <w:r w:rsidRPr="006F028F">
        <w:rPr>
          <w:sz w:val="20"/>
          <w:szCs w:val="20"/>
        </w:rPr>
        <w:t>Макдугал-Салліван</w:t>
      </w:r>
      <w:proofErr w:type="spellEnd"/>
      <w:r w:rsidRPr="006F028F">
        <w:rPr>
          <w:sz w:val="20"/>
          <w:szCs w:val="20"/>
        </w:rPr>
        <w:t xml:space="preserve"> (</w:t>
      </w:r>
      <w:proofErr w:type="spellStart"/>
      <w:r w:rsidRPr="006F028F">
        <w:rPr>
          <w:sz w:val="20"/>
          <w:szCs w:val="20"/>
        </w:rPr>
        <w:t>MacDougal-SullivanGardens</w:t>
      </w:r>
      <w:proofErr w:type="spellEnd"/>
      <w:r w:rsidRPr="006F028F">
        <w:rPr>
          <w:sz w:val="20"/>
          <w:szCs w:val="20"/>
        </w:rPr>
        <w:t xml:space="preserve">). </w:t>
      </w:r>
      <w:proofErr w:type="spellStart"/>
      <w:r w:rsidRPr="006F028F">
        <w:rPr>
          <w:sz w:val="20"/>
          <w:szCs w:val="20"/>
        </w:rPr>
        <w:t>Сім'я</w:t>
      </w:r>
      <w:proofErr w:type="spellEnd"/>
      <w:r w:rsidRPr="006F028F">
        <w:rPr>
          <w:sz w:val="20"/>
          <w:szCs w:val="20"/>
        </w:rPr>
        <w:t xml:space="preserve"> </w:t>
      </w:r>
      <w:proofErr w:type="spellStart"/>
      <w:r w:rsidRPr="006F028F">
        <w:rPr>
          <w:sz w:val="20"/>
          <w:szCs w:val="20"/>
        </w:rPr>
        <w:t>Ґолденів</w:t>
      </w:r>
      <w:proofErr w:type="spellEnd"/>
      <w:r w:rsidRPr="006F028F">
        <w:rPr>
          <w:sz w:val="20"/>
          <w:szCs w:val="20"/>
        </w:rPr>
        <w:t xml:space="preserve"> </w:t>
      </w:r>
      <w:proofErr w:type="spellStart"/>
      <w:r w:rsidRPr="006F028F">
        <w:rPr>
          <w:sz w:val="20"/>
          <w:szCs w:val="20"/>
        </w:rPr>
        <w:t>живе</w:t>
      </w:r>
      <w:proofErr w:type="spellEnd"/>
      <w:r w:rsidRPr="006F028F">
        <w:rPr>
          <w:sz w:val="20"/>
          <w:szCs w:val="20"/>
        </w:rPr>
        <w:t xml:space="preserve"> в </w:t>
      </w:r>
      <w:proofErr w:type="spellStart"/>
      <w:r w:rsidRPr="006F028F">
        <w:rPr>
          <w:sz w:val="20"/>
          <w:szCs w:val="20"/>
        </w:rPr>
        <w:t>іншому</w:t>
      </w:r>
      <w:proofErr w:type="spellEnd"/>
      <w:r w:rsidRPr="006F028F">
        <w:rPr>
          <w:sz w:val="20"/>
          <w:szCs w:val="20"/>
        </w:rPr>
        <w:t xml:space="preserve"> </w:t>
      </w:r>
      <w:proofErr w:type="spellStart"/>
      <w:r w:rsidRPr="006F028F">
        <w:rPr>
          <w:sz w:val="20"/>
          <w:szCs w:val="20"/>
        </w:rPr>
        <w:t>кінці</w:t>
      </w:r>
      <w:proofErr w:type="spellEnd"/>
      <w:r w:rsidRPr="006F028F">
        <w:rPr>
          <w:sz w:val="20"/>
          <w:szCs w:val="20"/>
        </w:rPr>
        <w:t xml:space="preserve"> </w:t>
      </w:r>
      <w:proofErr w:type="spellStart"/>
      <w:r w:rsidRPr="006F028F">
        <w:rPr>
          <w:sz w:val="20"/>
          <w:szCs w:val="20"/>
        </w:rPr>
        <w:t>садів</w:t>
      </w:r>
      <w:proofErr w:type="spellEnd"/>
      <w:r w:rsidRPr="006F028F">
        <w:rPr>
          <w:sz w:val="20"/>
          <w:szCs w:val="20"/>
        </w:rPr>
        <w:t xml:space="preserve">, і </w:t>
      </w:r>
      <w:proofErr w:type="spellStart"/>
      <w:r w:rsidRPr="006F028F">
        <w:rPr>
          <w:sz w:val="20"/>
          <w:szCs w:val="20"/>
        </w:rPr>
        <w:t>ці</w:t>
      </w:r>
      <w:proofErr w:type="spellEnd"/>
      <w:r w:rsidRPr="006F028F">
        <w:rPr>
          <w:sz w:val="20"/>
          <w:szCs w:val="20"/>
        </w:rPr>
        <w:t xml:space="preserve"> </w:t>
      </w:r>
      <w:proofErr w:type="spellStart"/>
      <w:r w:rsidRPr="006F028F">
        <w:rPr>
          <w:sz w:val="20"/>
          <w:szCs w:val="20"/>
        </w:rPr>
        <w:t>нещодавні</w:t>
      </w:r>
      <w:proofErr w:type="spellEnd"/>
      <w:r w:rsidRPr="006F028F">
        <w:rPr>
          <w:sz w:val="20"/>
          <w:szCs w:val="20"/>
        </w:rPr>
        <w:t xml:space="preserve"> </w:t>
      </w:r>
      <w:proofErr w:type="spellStart"/>
      <w:r w:rsidRPr="006F028F">
        <w:rPr>
          <w:sz w:val="20"/>
          <w:szCs w:val="20"/>
        </w:rPr>
        <w:t>прибульці</w:t>
      </w:r>
      <w:proofErr w:type="spellEnd"/>
      <w:r w:rsidRPr="006F028F">
        <w:rPr>
          <w:sz w:val="20"/>
          <w:szCs w:val="20"/>
        </w:rPr>
        <w:t xml:space="preserve"> </w:t>
      </w:r>
      <w:proofErr w:type="spellStart"/>
      <w:r w:rsidRPr="006F028F">
        <w:rPr>
          <w:sz w:val="20"/>
          <w:szCs w:val="20"/>
        </w:rPr>
        <w:t>безмежно</w:t>
      </w:r>
      <w:proofErr w:type="spellEnd"/>
      <w:r w:rsidRPr="006F028F">
        <w:rPr>
          <w:sz w:val="20"/>
          <w:szCs w:val="20"/>
        </w:rPr>
        <w:t xml:space="preserve"> </w:t>
      </w:r>
      <w:proofErr w:type="spellStart"/>
      <w:r w:rsidRPr="006F028F">
        <w:rPr>
          <w:sz w:val="20"/>
          <w:szCs w:val="20"/>
        </w:rPr>
        <w:t>зачаровують</w:t>
      </w:r>
      <w:proofErr w:type="spellEnd"/>
      <w:r w:rsidRPr="006F028F">
        <w:rPr>
          <w:sz w:val="20"/>
          <w:szCs w:val="20"/>
        </w:rPr>
        <w:t xml:space="preserve"> Рене, </w:t>
      </w:r>
      <w:proofErr w:type="spellStart"/>
      <w:r w:rsidRPr="006F028F">
        <w:rPr>
          <w:sz w:val="20"/>
          <w:szCs w:val="20"/>
        </w:rPr>
        <w:t>сина</w:t>
      </w:r>
      <w:proofErr w:type="spellEnd"/>
      <w:r w:rsidRPr="006F028F">
        <w:rPr>
          <w:sz w:val="20"/>
          <w:szCs w:val="20"/>
        </w:rPr>
        <w:t xml:space="preserve"> </w:t>
      </w:r>
      <w:proofErr w:type="spellStart"/>
      <w:r w:rsidRPr="006F028F">
        <w:rPr>
          <w:sz w:val="20"/>
          <w:szCs w:val="20"/>
        </w:rPr>
        <w:t>Гейба</w:t>
      </w:r>
      <w:proofErr w:type="spellEnd"/>
      <w:r w:rsidRPr="006F028F">
        <w:rPr>
          <w:sz w:val="20"/>
          <w:szCs w:val="20"/>
        </w:rPr>
        <w:t xml:space="preserve"> і </w:t>
      </w:r>
      <w:proofErr w:type="spellStart"/>
      <w:r w:rsidRPr="006F028F">
        <w:rPr>
          <w:sz w:val="20"/>
          <w:szCs w:val="20"/>
        </w:rPr>
        <w:t>Дарсі</w:t>
      </w:r>
      <w:proofErr w:type="spellEnd"/>
      <w:r w:rsidRPr="006F028F">
        <w:rPr>
          <w:sz w:val="20"/>
          <w:szCs w:val="20"/>
        </w:rPr>
        <w:t xml:space="preserve">. </w:t>
      </w:r>
      <w:proofErr w:type="spellStart"/>
      <w:r w:rsidRPr="006F028F">
        <w:rPr>
          <w:sz w:val="20"/>
          <w:szCs w:val="20"/>
        </w:rPr>
        <w:t>Ґолдени</w:t>
      </w:r>
      <w:proofErr w:type="spellEnd"/>
      <w:r w:rsidRPr="006F028F">
        <w:rPr>
          <w:sz w:val="20"/>
          <w:szCs w:val="20"/>
        </w:rPr>
        <w:t xml:space="preserve"> «</w:t>
      </w:r>
      <w:proofErr w:type="spellStart"/>
      <w:r w:rsidRPr="006F028F">
        <w:rPr>
          <w:sz w:val="20"/>
          <w:szCs w:val="20"/>
        </w:rPr>
        <w:t>переродилися</w:t>
      </w:r>
      <w:proofErr w:type="spellEnd"/>
      <w:r w:rsidRPr="006F028F">
        <w:rPr>
          <w:sz w:val="20"/>
          <w:szCs w:val="20"/>
        </w:rPr>
        <w:t xml:space="preserve">», коли </w:t>
      </w:r>
      <w:proofErr w:type="spellStart"/>
      <w:r w:rsidRPr="006F028F">
        <w:rPr>
          <w:sz w:val="20"/>
          <w:szCs w:val="20"/>
        </w:rPr>
        <w:t>виїхали</w:t>
      </w:r>
      <w:proofErr w:type="spellEnd"/>
      <w:r w:rsidRPr="006F028F">
        <w:rPr>
          <w:sz w:val="20"/>
          <w:szCs w:val="20"/>
        </w:rPr>
        <w:t xml:space="preserve"> з </w:t>
      </w:r>
      <w:proofErr w:type="spellStart"/>
      <w:r w:rsidRPr="006F028F">
        <w:rPr>
          <w:sz w:val="20"/>
          <w:szCs w:val="20"/>
        </w:rPr>
        <w:t>Мумбаї</w:t>
      </w:r>
      <w:proofErr w:type="spellEnd"/>
      <w:r w:rsidRPr="006F028F">
        <w:rPr>
          <w:sz w:val="20"/>
          <w:szCs w:val="20"/>
        </w:rPr>
        <w:t xml:space="preserve"> до Америки, взявши </w:t>
      </w:r>
      <w:proofErr w:type="spellStart"/>
      <w:r w:rsidRPr="006F028F">
        <w:rPr>
          <w:sz w:val="20"/>
          <w:szCs w:val="20"/>
        </w:rPr>
        <w:t>собі</w:t>
      </w:r>
      <w:proofErr w:type="spellEnd"/>
      <w:r w:rsidRPr="006F028F">
        <w:rPr>
          <w:sz w:val="20"/>
          <w:szCs w:val="20"/>
        </w:rPr>
        <w:t xml:space="preserve"> </w:t>
      </w:r>
      <w:proofErr w:type="spellStart"/>
      <w:r w:rsidRPr="006F028F">
        <w:rPr>
          <w:sz w:val="20"/>
          <w:szCs w:val="20"/>
        </w:rPr>
        <w:t>римські</w:t>
      </w:r>
      <w:proofErr w:type="spellEnd"/>
      <w:r w:rsidRPr="006F028F">
        <w:rPr>
          <w:sz w:val="20"/>
          <w:szCs w:val="20"/>
        </w:rPr>
        <w:t xml:space="preserve"> </w:t>
      </w:r>
      <w:proofErr w:type="spellStart"/>
      <w:r w:rsidRPr="006F028F">
        <w:rPr>
          <w:sz w:val="20"/>
          <w:szCs w:val="20"/>
        </w:rPr>
        <w:t>імена</w:t>
      </w:r>
      <w:proofErr w:type="spellEnd"/>
      <w:r w:rsidRPr="006F028F">
        <w:rPr>
          <w:sz w:val="20"/>
          <w:szCs w:val="20"/>
        </w:rPr>
        <w:t xml:space="preserve">. </w:t>
      </w:r>
    </w:p>
    <w:p w14:paraId="1D2116D0"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 xml:space="preserve">Рене </w:t>
      </w:r>
      <w:proofErr w:type="spellStart"/>
      <w:r w:rsidRPr="006F028F">
        <w:rPr>
          <w:sz w:val="20"/>
          <w:szCs w:val="20"/>
        </w:rPr>
        <w:t>завжди</w:t>
      </w:r>
      <w:proofErr w:type="spellEnd"/>
      <w:r w:rsidRPr="006F028F">
        <w:rPr>
          <w:sz w:val="20"/>
          <w:szCs w:val="20"/>
        </w:rPr>
        <w:t xml:space="preserve"> </w:t>
      </w:r>
      <w:proofErr w:type="spellStart"/>
      <w:r w:rsidRPr="006F028F">
        <w:rPr>
          <w:sz w:val="20"/>
          <w:szCs w:val="20"/>
        </w:rPr>
        <w:t>хотів</w:t>
      </w:r>
      <w:proofErr w:type="spellEnd"/>
      <w:r w:rsidRPr="006F028F">
        <w:rPr>
          <w:sz w:val="20"/>
          <w:szCs w:val="20"/>
        </w:rPr>
        <w:t xml:space="preserve"> бути </w:t>
      </w:r>
      <w:proofErr w:type="spellStart"/>
      <w:r w:rsidRPr="006F028F">
        <w:rPr>
          <w:sz w:val="20"/>
          <w:szCs w:val="20"/>
        </w:rPr>
        <w:t>кінорежисером</w:t>
      </w:r>
      <w:proofErr w:type="spellEnd"/>
      <w:r w:rsidRPr="006F028F">
        <w:rPr>
          <w:sz w:val="20"/>
          <w:szCs w:val="20"/>
        </w:rPr>
        <w:t xml:space="preserve">, </w:t>
      </w:r>
      <w:proofErr w:type="spellStart"/>
      <w:r w:rsidRPr="006F028F">
        <w:rPr>
          <w:sz w:val="20"/>
          <w:szCs w:val="20"/>
        </w:rPr>
        <w:t>але</w:t>
      </w:r>
      <w:proofErr w:type="spellEnd"/>
      <w:r w:rsidRPr="006F028F">
        <w:rPr>
          <w:sz w:val="20"/>
          <w:szCs w:val="20"/>
        </w:rPr>
        <w:t xml:space="preserve"> його життя </w:t>
      </w:r>
      <w:proofErr w:type="spellStart"/>
      <w:r w:rsidRPr="006F028F">
        <w:rPr>
          <w:sz w:val="20"/>
          <w:szCs w:val="20"/>
        </w:rPr>
        <w:t>здавалося</w:t>
      </w:r>
      <w:proofErr w:type="spellEnd"/>
      <w:r w:rsidRPr="006F028F">
        <w:rPr>
          <w:sz w:val="20"/>
          <w:szCs w:val="20"/>
        </w:rPr>
        <w:t xml:space="preserve"> </w:t>
      </w:r>
      <w:proofErr w:type="spellStart"/>
      <w:r w:rsidRPr="006F028F">
        <w:rPr>
          <w:sz w:val="20"/>
          <w:szCs w:val="20"/>
        </w:rPr>
        <w:t>надто</w:t>
      </w:r>
      <w:proofErr w:type="spellEnd"/>
      <w:r w:rsidRPr="006F028F">
        <w:rPr>
          <w:sz w:val="20"/>
          <w:szCs w:val="20"/>
        </w:rPr>
        <w:t xml:space="preserve"> </w:t>
      </w:r>
      <w:proofErr w:type="spellStart"/>
      <w:r w:rsidRPr="006F028F">
        <w:rPr>
          <w:sz w:val="20"/>
          <w:szCs w:val="20"/>
        </w:rPr>
        <w:t>прозаїчним</w:t>
      </w:r>
      <w:proofErr w:type="spellEnd"/>
      <w:r w:rsidRPr="006F028F">
        <w:rPr>
          <w:sz w:val="20"/>
          <w:szCs w:val="20"/>
        </w:rPr>
        <w:t xml:space="preserve">, доки він не </w:t>
      </w:r>
      <w:proofErr w:type="spellStart"/>
      <w:r w:rsidRPr="006F028F">
        <w:rPr>
          <w:sz w:val="20"/>
          <w:szCs w:val="20"/>
        </w:rPr>
        <w:t>вплутався</w:t>
      </w:r>
      <w:proofErr w:type="spellEnd"/>
      <w:r w:rsidRPr="006F028F">
        <w:rPr>
          <w:sz w:val="20"/>
          <w:szCs w:val="20"/>
        </w:rPr>
        <w:t xml:space="preserve"> у </w:t>
      </w:r>
      <w:proofErr w:type="spellStart"/>
      <w:r w:rsidRPr="006F028F">
        <w:rPr>
          <w:sz w:val="20"/>
          <w:szCs w:val="20"/>
        </w:rPr>
        <w:t>стримане</w:t>
      </w:r>
      <w:proofErr w:type="spellEnd"/>
      <w:r w:rsidRPr="006F028F">
        <w:rPr>
          <w:sz w:val="20"/>
          <w:szCs w:val="20"/>
        </w:rPr>
        <w:t xml:space="preserve">, </w:t>
      </w:r>
      <w:proofErr w:type="spellStart"/>
      <w:r w:rsidRPr="006F028F">
        <w:rPr>
          <w:sz w:val="20"/>
          <w:szCs w:val="20"/>
        </w:rPr>
        <w:t>але</w:t>
      </w:r>
      <w:proofErr w:type="spellEnd"/>
      <w:r w:rsidRPr="006F028F">
        <w:rPr>
          <w:sz w:val="20"/>
          <w:szCs w:val="20"/>
        </w:rPr>
        <w:t xml:space="preserve"> </w:t>
      </w:r>
      <w:proofErr w:type="spellStart"/>
      <w:r w:rsidRPr="006F028F">
        <w:rPr>
          <w:sz w:val="20"/>
          <w:szCs w:val="20"/>
        </w:rPr>
        <w:t>досить</w:t>
      </w:r>
      <w:proofErr w:type="spellEnd"/>
      <w:r w:rsidRPr="006F028F">
        <w:rPr>
          <w:sz w:val="20"/>
          <w:szCs w:val="20"/>
        </w:rPr>
        <w:t xml:space="preserve"> </w:t>
      </w:r>
      <w:proofErr w:type="spellStart"/>
      <w:r w:rsidRPr="006F028F">
        <w:rPr>
          <w:sz w:val="20"/>
          <w:szCs w:val="20"/>
        </w:rPr>
        <w:t>трагічну</w:t>
      </w:r>
      <w:proofErr w:type="spellEnd"/>
      <w:r w:rsidRPr="006F028F">
        <w:rPr>
          <w:sz w:val="20"/>
          <w:szCs w:val="20"/>
        </w:rPr>
        <w:t xml:space="preserve"> </w:t>
      </w:r>
      <w:proofErr w:type="spellStart"/>
      <w:r w:rsidRPr="006F028F">
        <w:rPr>
          <w:sz w:val="20"/>
          <w:szCs w:val="20"/>
        </w:rPr>
        <w:t>історію</w:t>
      </w:r>
      <w:proofErr w:type="spellEnd"/>
      <w:r w:rsidRPr="006F028F">
        <w:rPr>
          <w:sz w:val="20"/>
          <w:szCs w:val="20"/>
        </w:rPr>
        <w:t xml:space="preserve"> </w:t>
      </w:r>
      <w:proofErr w:type="spellStart"/>
      <w:r w:rsidRPr="006F028F">
        <w:rPr>
          <w:sz w:val="20"/>
          <w:szCs w:val="20"/>
        </w:rPr>
        <w:t>цієї</w:t>
      </w:r>
      <w:proofErr w:type="spellEnd"/>
      <w:r w:rsidRPr="006F028F">
        <w:rPr>
          <w:sz w:val="20"/>
          <w:szCs w:val="20"/>
        </w:rPr>
        <w:t xml:space="preserve"> </w:t>
      </w:r>
      <w:proofErr w:type="spellStart"/>
      <w:r w:rsidRPr="006F028F">
        <w:rPr>
          <w:sz w:val="20"/>
          <w:szCs w:val="20"/>
        </w:rPr>
        <w:t>сім'ї</w:t>
      </w:r>
      <w:proofErr w:type="spellEnd"/>
      <w:r w:rsidRPr="006F028F">
        <w:rPr>
          <w:sz w:val="20"/>
          <w:szCs w:val="20"/>
        </w:rPr>
        <w:t xml:space="preserve">, яка не </w:t>
      </w:r>
      <w:proofErr w:type="spellStart"/>
      <w:r w:rsidRPr="006F028F">
        <w:rPr>
          <w:sz w:val="20"/>
          <w:szCs w:val="20"/>
        </w:rPr>
        <w:t>має</w:t>
      </w:r>
      <w:proofErr w:type="spellEnd"/>
      <w:r w:rsidRPr="006F028F">
        <w:rPr>
          <w:sz w:val="20"/>
          <w:szCs w:val="20"/>
        </w:rPr>
        <w:t xml:space="preserve"> </w:t>
      </w:r>
      <w:proofErr w:type="spellStart"/>
      <w:r w:rsidRPr="006F028F">
        <w:rPr>
          <w:sz w:val="20"/>
          <w:szCs w:val="20"/>
        </w:rPr>
        <w:t>матері</w:t>
      </w:r>
      <w:proofErr w:type="spellEnd"/>
      <w:r w:rsidRPr="006F028F">
        <w:rPr>
          <w:sz w:val="20"/>
          <w:szCs w:val="20"/>
        </w:rPr>
        <w:t xml:space="preserve"> і, </w:t>
      </w:r>
      <w:proofErr w:type="spellStart"/>
      <w:r w:rsidRPr="006F028F">
        <w:rPr>
          <w:sz w:val="20"/>
          <w:szCs w:val="20"/>
        </w:rPr>
        <w:t>здавалося</w:t>
      </w:r>
      <w:proofErr w:type="spellEnd"/>
      <w:r w:rsidRPr="006F028F">
        <w:rPr>
          <w:sz w:val="20"/>
          <w:szCs w:val="20"/>
        </w:rPr>
        <w:t xml:space="preserve"> б, не </w:t>
      </w:r>
      <w:proofErr w:type="spellStart"/>
      <w:r w:rsidRPr="006F028F">
        <w:rPr>
          <w:sz w:val="20"/>
          <w:szCs w:val="20"/>
        </w:rPr>
        <w:t>має</w:t>
      </w:r>
      <w:proofErr w:type="spellEnd"/>
      <w:r w:rsidRPr="006F028F">
        <w:rPr>
          <w:sz w:val="20"/>
          <w:szCs w:val="20"/>
        </w:rPr>
        <w:t xml:space="preserve"> </w:t>
      </w:r>
      <w:proofErr w:type="spellStart"/>
      <w:r w:rsidRPr="006F028F">
        <w:rPr>
          <w:sz w:val="20"/>
          <w:szCs w:val="20"/>
        </w:rPr>
        <w:t>минулого</w:t>
      </w:r>
      <w:proofErr w:type="spellEnd"/>
      <w:r w:rsidRPr="006F028F">
        <w:rPr>
          <w:sz w:val="20"/>
          <w:szCs w:val="20"/>
        </w:rPr>
        <w:t xml:space="preserve">, </w:t>
      </w:r>
      <w:proofErr w:type="spellStart"/>
      <w:r w:rsidRPr="006F028F">
        <w:rPr>
          <w:sz w:val="20"/>
          <w:szCs w:val="20"/>
        </w:rPr>
        <w:t>але</w:t>
      </w:r>
      <w:proofErr w:type="spellEnd"/>
      <w:r w:rsidRPr="006F028F">
        <w:rPr>
          <w:sz w:val="20"/>
          <w:szCs w:val="20"/>
        </w:rPr>
        <w:t xml:space="preserve"> </w:t>
      </w:r>
      <w:proofErr w:type="spellStart"/>
      <w:r w:rsidRPr="006F028F">
        <w:rPr>
          <w:sz w:val="20"/>
          <w:szCs w:val="20"/>
        </w:rPr>
        <w:t>це</w:t>
      </w:r>
      <w:proofErr w:type="spellEnd"/>
      <w:r w:rsidRPr="006F028F">
        <w:rPr>
          <w:sz w:val="20"/>
          <w:szCs w:val="20"/>
        </w:rPr>
        <w:t xml:space="preserve"> </w:t>
      </w:r>
      <w:proofErr w:type="spellStart"/>
      <w:r w:rsidRPr="006F028F">
        <w:rPr>
          <w:sz w:val="20"/>
          <w:szCs w:val="20"/>
        </w:rPr>
        <w:t>враження</w:t>
      </w:r>
      <w:proofErr w:type="spellEnd"/>
      <w:r w:rsidRPr="006F028F">
        <w:rPr>
          <w:sz w:val="20"/>
          <w:szCs w:val="20"/>
        </w:rPr>
        <w:t xml:space="preserve"> </w:t>
      </w:r>
      <w:proofErr w:type="spellStart"/>
      <w:r w:rsidRPr="006F028F">
        <w:rPr>
          <w:sz w:val="20"/>
          <w:szCs w:val="20"/>
        </w:rPr>
        <w:t>було</w:t>
      </w:r>
      <w:proofErr w:type="spellEnd"/>
      <w:r w:rsidRPr="006F028F">
        <w:rPr>
          <w:sz w:val="20"/>
          <w:szCs w:val="20"/>
        </w:rPr>
        <w:t xml:space="preserve"> </w:t>
      </w:r>
      <w:proofErr w:type="spellStart"/>
      <w:r w:rsidRPr="006F028F">
        <w:rPr>
          <w:sz w:val="20"/>
          <w:szCs w:val="20"/>
        </w:rPr>
        <w:t>оманливим</w:t>
      </w:r>
      <w:proofErr w:type="spellEnd"/>
      <w:r w:rsidRPr="006F028F">
        <w:rPr>
          <w:sz w:val="20"/>
          <w:szCs w:val="20"/>
        </w:rPr>
        <w:t xml:space="preserve">. Проживши </w:t>
      </w:r>
      <w:proofErr w:type="spellStart"/>
      <w:r w:rsidRPr="006F028F">
        <w:rPr>
          <w:sz w:val="20"/>
          <w:szCs w:val="20"/>
        </w:rPr>
        <w:t>певний</w:t>
      </w:r>
      <w:proofErr w:type="spellEnd"/>
      <w:r w:rsidRPr="006F028F">
        <w:rPr>
          <w:sz w:val="20"/>
          <w:szCs w:val="20"/>
        </w:rPr>
        <w:t xml:space="preserve"> час </w:t>
      </w:r>
      <w:proofErr w:type="spellStart"/>
      <w:r w:rsidRPr="006F028F">
        <w:rPr>
          <w:sz w:val="20"/>
          <w:szCs w:val="20"/>
        </w:rPr>
        <w:t>поряд</w:t>
      </w:r>
      <w:proofErr w:type="spellEnd"/>
      <w:r w:rsidRPr="006F028F">
        <w:rPr>
          <w:sz w:val="20"/>
          <w:szCs w:val="20"/>
        </w:rPr>
        <w:t xml:space="preserve"> з </w:t>
      </w:r>
      <w:proofErr w:type="spellStart"/>
      <w:r w:rsidRPr="006F028F">
        <w:rPr>
          <w:sz w:val="20"/>
          <w:szCs w:val="20"/>
        </w:rPr>
        <w:t>прибульцями</w:t>
      </w:r>
      <w:proofErr w:type="spellEnd"/>
      <w:r w:rsidRPr="006F028F">
        <w:rPr>
          <w:sz w:val="20"/>
          <w:szCs w:val="20"/>
        </w:rPr>
        <w:t xml:space="preserve">, Рене </w:t>
      </w:r>
      <w:proofErr w:type="spellStart"/>
      <w:r w:rsidRPr="006F028F">
        <w:rPr>
          <w:sz w:val="20"/>
          <w:szCs w:val="20"/>
        </w:rPr>
        <w:t>загорівся</w:t>
      </w:r>
      <w:proofErr w:type="spellEnd"/>
      <w:r w:rsidRPr="006F028F">
        <w:rPr>
          <w:sz w:val="20"/>
          <w:szCs w:val="20"/>
        </w:rPr>
        <w:t xml:space="preserve"> </w:t>
      </w:r>
      <w:proofErr w:type="spellStart"/>
      <w:r w:rsidRPr="006F028F">
        <w:rPr>
          <w:sz w:val="20"/>
          <w:szCs w:val="20"/>
        </w:rPr>
        <w:t>ідеєю</w:t>
      </w:r>
      <w:proofErr w:type="spellEnd"/>
      <w:r w:rsidRPr="006F028F">
        <w:rPr>
          <w:sz w:val="20"/>
          <w:szCs w:val="20"/>
        </w:rPr>
        <w:t xml:space="preserve"> </w:t>
      </w:r>
      <w:proofErr w:type="spellStart"/>
      <w:r w:rsidRPr="006F028F">
        <w:rPr>
          <w:sz w:val="20"/>
          <w:szCs w:val="20"/>
        </w:rPr>
        <w:t>екранізувати</w:t>
      </w:r>
      <w:proofErr w:type="spellEnd"/>
      <w:r w:rsidRPr="006F028F">
        <w:rPr>
          <w:sz w:val="20"/>
          <w:szCs w:val="20"/>
        </w:rPr>
        <w:t xml:space="preserve"> </w:t>
      </w:r>
      <w:proofErr w:type="spellStart"/>
      <w:r w:rsidRPr="006F028F">
        <w:rPr>
          <w:sz w:val="20"/>
          <w:szCs w:val="20"/>
        </w:rPr>
        <w:t>історію</w:t>
      </w:r>
      <w:proofErr w:type="spellEnd"/>
      <w:r w:rsidRPr="006F028F">
        <w:rPr>
          <w:sz w:val="20"/>
          <w:szCs w:val="20"/>
        </w:rPr>
        <w:t xml:space="preserve"> </w:t>
      </w:r>
      <w:proofErr w:type="spellStart"/>
      <w:r w:rsidRPr="006F028F">
        <w:rPr>
          <w:sz w:val="20"/>
          <w:szCs w:val="20"/>
        </w:rPr>
        <w:t>сім’і</w:t>
      </w:r>
      <w:proofErr w:type="spellEnd"/>
      <w:r w:rsidRPr="006F028F">
        <w:rPr>
          <w:sz w:val="20"/>
          <w:szCs w:val="20"/>
        </w:rPr>
        <w:t xml:space="preserve"> </w:t>
      </w:r>
      <w:proofErr w:type="spellStart"/>
      <w:r w:rsidRPr="006F028F">
        <w:rPr>
          <w:sz w:val="20"/>
          <w:szCs w:val="20"/>
        </w:rPr>
        <w:t>Ґолденів</w:t>
      </w:r>
      <w:proofErr w:type="spellEnd"/>
      <w:r w:rsidRPr="006F028F">
        <w:rPr>
          <w:sz w:val="20"/>
          <w:szCs w:val="20"/>
        </w:rPr>
        <w:t xml:space="preserve">. </w:t>
      </w:r>
      <w:proofErr w:type="spellStart"/>
      <w:r w:rsidRPr="006F028F">
        <w:rPr>
          <w:sz w:val="20"/>
          <w:szCs w:val="20"/>
        </w:rPr>
        <w:t>Цей</w:t>
      </w:r>
      <w:proofErr w:type="spellEnd"/>
      <w:r w:rsidRPr="006F028F">
        <w:rPr>
          <w:sz w:val="20"/>
          <w:szCs w:val="20"/>
        </w:rPr>
        <w:t xml:space="preserve"> роман є, </w:t>
      </w:r>
      <w:proofErr w:type="spellStart"/>
      <w:r w:rsidRPr="006F028F">
        <w:rPr>
          <w:sz w:val="20"/>
          <w:szCs w:val="20"/>
        </w:rPr>
        <w:t>серед</w:t>
      </w:r>
      <w:proofErr w:type="spellEnd"/>
      <w:r w:rsidRPr="006F028F">
        <w:rPr>
          <w:sz w:val="20"/>
          <w:szCs w:val="20"/>
        </w:rPr>
        <w:t xml:space="preserve"> </w:t>
      </w:r>
      <w:proofErr w:type="spellStart"/>
      <w:r w:rsidRPr="006F028F">
        <w:rPr>
          <w:sz w:val="20"/>
          <w:szCs w:val="20"/>
        </w:rPr>
        <w:t>іншого</w:t>
      </w:r>
      <w:proofErr w:type="spellEnd"/>
      <w:r w:rsidRPr="006F028F">
        <w:rPr>
          <w:sz w:val="20"/>
          <w:szCs w:val="20"/>
        </w:rPr>
        <w:t xml:space="preserve">, </w:t>
      </w:r>
      <w:proofErr w:type="spellStart"/>
      <w:r w:rsidRPr="006F028F">
        <w:rPr>
          <w:sz w:val="20"/>
          <w:szCs w:val="20"/>
        </w:rPr>
        <w:t>даниною</w:t>
      </w:r>
      <w:proofErr w:type="spellEnd"/>
      <w:r w:rsidRPr="006F028F">
        <w:rPr>
          <w:sz w:val="20"/>
          <w:szCs w:val="20"/>
        </w:rPr>
        <w:t xml:space="preserve"> </w:t>
      </w:r>
      <w:proofErr w:type="spellStart"/>
      <w:r w:rsidRPr="006F028F">
        <w:rPr>
          <w:sz w:val="20"/>
          <w:szCs w:val="20"/>
        </w:rPr>
        <w:t>поваги</w:t>
      </w:r>
      <w:proofErr w:type="spellEnd"/>
      <w:r w:rsidRPr="006F028F">
        <w:rPr>
          <w:sz w:val="20"/>
          <w:szCs w:val="20"/>
        </w:rPr>
        <w:t xml:space="preserve"> великим </w:t>
      </w:r>
      <w:proofErr w:type="spellStart"/>
      <w:r w:rsidRPr="006F028F">
        <w:rPr>
          <w:sz w:val="20"/>
          <w:szCs w:val="20"/>
        </w:rPr>
        <w:t>фільмам</w:t>
      </w:r>
      <w:proofErr w:type="spellEnd"/>
      <w:r w:rsidRPr="006F028F">
        <w:rPr>
          <w:sz w:val="20"/>
          <w:szCs w:val="20"/>
        </w:rPr>
        <w:t xml:space="preserve"> </w:t>
      </w:r>
      <w:r w:rsidRPr="006F028F">
        <w:rPr>
          <w:i/>
          <w:iCs/>
          <w:sz w:val="20"/>
          <w:szCs w:val="20"/>
        </w:rPr>
        <w:t>—</w:t>
      </w:r>
      <w:r w:rsidRPr="006F028F">
        <w:rPr>
          <w:sz w:val="20"/>
          <w:szCs w:val="20"/>
        </w:rPr>
        <w:t xml:space="preserve"> </w:t>
      </w:r>
      <w:proofErr w:type="spellStart"/>
      <w:r w:rsidRPr="006F028F">
        <w:rPr>
          <w:sz w:val="20"/>
          <w:szCs w:val="20"/>
        </w:rPr>
        <w:t>європейським</w:t>
      </w:r>
      <w:proofErr w:type="spellEnd"/>
      <w:r w:rsidRPr="006F028F">
        <w:rPr>
          <w:sz w:val="20"/>
          <w:szCs w:val="20"/>
        </w:rPr>
        <w:t xml:space="preserve">, </w:t>
      </w:r>
      <w:proofErr w:type="spellStart"/>
      <w:r w:rsidRPr="006F028F">
        <w:rPr>
          <w:sz w:val="20"/>
          <w:szCs w:val="20"/>
        </w:rPr>
        <w:t>голлівудським</w:t>
      </w:r>
      <w:proofErr w:type="spellEnd"/>
      <w:r w:rsidRPr="006F028F">
        <w:rPr>
          <w:sz w:val="20"/>
          <w:szCs w:val="20"/>
        </w:rPr>
        <w:t xml:space="preserve">, </w:t>
      </w:r>
      <w:proofErr w:type="spellStart"/>
      <w:r w:rsidRPr="006F028F">
        <w:rPr>
          <w:sz w:val="20"/>
          <w:szCs w:val="20"/>
        </w:rPr>
        <w:t>болівудським</w:t>
      </w:r>
      <w:proofErr w:type="spellEnd"/>
      <w:r w:rsidRPr="006F028F">
        <w:rPr>
          <w:sz w:val="20"/>
          <w:szCs w:val="20"/>
        </w:rPr>
        <w:t xml:space="preserve">. </w:t>
      </w:r>
      <w:proofErr w:type="spellStart"/>
      <w:r w:rsidRPr="006F028F">
        <w:rPr>
          <w:sz w:val="20"/>
          <w:szCs w:val="20"/>
        </w:rPr>
        <w:t>Дослідники</w:t>
      </w:r>
      <w:proofErr w:type="spellEnd"/>
      <w:r w:rsidRPr="006F028F">
        <w:rPr>
          <w:sz w:val="20"/>
          <w:szCs w:val="20"/>
        </w:rPr>
        <w:t xml:space="preserve"> </w:t>
      </w:r>
      <w:proofErr w:type="spellStart"/>
      <w:r w:rsidRPr="006F028F">
        <w:rPr>
          <w:sz w:val="20"/>
          <w:szCs w:val="20"/>
        </w:rPr>
        <w:t>відзначали</w:t>
      </w:r>
      <w:proofErr w:type="spellEnd"/>
      <w:r w:rsidRPr="006F028F">
        <w:rPr>
          <w:sz w:val="20"/>
          <w:szCs w:val="20"/>
        </w:rPr>
        <w:t xml:space="preserve"> </w:t>
      </w:r>
      <w:proofErr w:type="spellStart"/>
      <w:r w:rsidRPr="006F028F">
        <w:rPr>
          <w:sz w:val="20"/>
          <w:szCs w:val="20"/>
        </w:rPr>
        <w:t>актуальність</w:t>
      </w:r>
      <w:proofErr w:type="spellEnd"/>
      <w:r w:rsidRPr="006F028F">
        <w:rPr>
          <w:sz w:val="20"/>
          <w:szCs w:val="20"/>
        </w:rPr>
        <w:t xml:space="preserve"> роману для </w:t>
      </w:r>
      <w:proofErr w:type="spellStart"/>
      <w:r w:rsidRPr="006F028F">
        <w:rPr>
          <w:sz w:val="20"/>
          <w:szCs w:val="20"/>
        </w:rPr>
        <w:t>сучасного</w:t>
      </w:r>
      <w:proofErr w:type="spellEnd"/>
      <w:r w:rsidRPr="006F028F">
        <w:rPr>
          <w:sz w:val="20"/>
          <w:szCs w:val="20"/>
        </w:rPr>
        <w:t xml:space="preserve"> </w:t>
      </w:r>
      <w:proofErr w:type="spellStart"/>
      <w:r w:rsidRPr="006F028F">
        <w:rPr>
          <w:sz w:val="20"/>
          <w:szCs w:val="20"/>
        </w:rPr>
        <w:t>американського</w:t>
      </w:r>
      <w:proofErr w:type="spellEnd"/>
      <w:r w:rsidRPr="006F028F">
        <w:rPr>
          <w:sz w:val="20"/>
          <w:szCs w:val="20"/>
        </w:rPr>
        <w:t xml:space="preserve"> </w:t>
      </w:r>
      <w:proofErr w:type="spellStart"/>
      <w:r w:rsidRPr="006F028F">
        <w:rPr>
          <w:sz w:val="20"/>
          <w:szCs w:val="20"/>
        </w:rPr>
        <w:t>суспільства</w:t>
      </w:r>
      <w:proofErr w:type="spellEnd"/>
      <w:r w:rsidRPr="006F028F">
        <w:rPr>
          <w:sz w:val="20"/>
          <w:szCs w:val="20"/>
        </w:rPr>
        <w:t xml:space="preserve">, </w:t>
      </w:r>
      <w:proofErr w:type="spellStart"/>
      <w:r w:rsidRPr="006F028F">
        <w:rPr>
          <w:sz w:val="20"/>
          <w:szCs w:val="20"/>
        </w:rPr>
        <w:t>пов'язану</w:t>
      </w:r>
      <w:proofErr w:type="spellEnd"/>
      <w:r w:rsidRPr="006F028F">
        <w:rPr>
          <w:sz w:val="20"/>
          <w:szCs w:val="20"/>
        </w:rPr>
        <w:t xml:space="preserve"> з </w:t>
      </w:r>
      <w:proofErr w:type="spellStart"/>
      <w:r w:rsidRPr="006F028F">
        <w:rPr>
          <w:sz w:val="20"/>
          <w:szCs w:val="20"/>
        </w:rPr>
        <w:t>гостро</w:t>
      </w:r>
      <w:proofErr w:type="spellEnd"/>
      <w:r w:rsidRPr="006F028F">
        <w:rPr>
          <w:sz w:val="20"/>
          <w:szCs w:val="20"/>
        </w:rPr>
        <w:t xml:space="preserve"> </w:t>
      </w:r>
      <w:proofErr w:type="spellStart"/>
      <w:r w:rsidRPr="006F028F">
        <w:rPr>
          <w:sz w:val="20"/>
          <w:szCs w:val="20"/>
        </w:rPr>
        <w:t>поставленими</w:t>
      </w:r>
      <w:proofErr w:type="spellEnd"/>
      <w:r w:rsidRPr="006F028F">
        <w:rPr>
          <w:sz w:val="20"/>
          <w:szCs w:val="20"/>
        </w:rPr>
        <w:t xml:space="preserve"> в </w:t>
      </w:r>
      <w:proofErr w:type="spellStart"/>
      <w:r w:rsidRPr="006F028F">
        <w:rPr>
          <w:sz w:val="20"/>
          <w:szCs w:val="20"/>
        </w:rPr>
        <w:t>ньому</w:t>
      </w:r>
      <w:proofErr w:type="spellEnd"/>
      <w:r w:rsidRPr="006F028F">
        <w:rPr>
          <w:sz w:val="20"/>
          <w:szCs w:val="20"/>
        </w:rPr>
        <w:t xml:space="preserve"> проблемами </w:t>
      </w:r>
      <w:proofErr w:type="spellStart"/>
      <w:r w:rsidRPr="006F028F">
        <w:rPr>
          <w:sz w:val="20"/>
          <w:szCs w:val="20"/>
        </w:rPr>
        <w:t>расової</w:t>
      </w:r>
      <w:proofErr w:type="spellEnd"/>
      <w:r w:rsidRPr="006F028F">
        <w:rPr>
          <w:sz w:val="20"/>
          <w:szCs w:val="20"/>
        </w:rPr>
        <w:t xml:space="preserve"> та </w:t>
      </w:r>
      <w:proofErr w:type="spellStart"/>
      <w:r w:rsidRPr="006F028F">
        <w:rPr>
          <w:sz w:val="20"/>
          <w:szCs w:val="20"/>
        </w:rPr>
        <w:t>особистісної</w:t>
      </w:r>
      <w:proofErr w:type="spellEnd"/>
      <w:r w:rsidRPr="006F028F">
        <w:rPr>
          <w:sz w:val="20"/>
          <w:szCs w:val="20"/>
        </w:rPr>
        <w:t xml:space="preserve"> </w:t>
      </w:r>
      <w:proofErr w:type="spellStart"/>
      <w:r w:rsidRPr="006F028F">
        <w:rPr>
          <w:sz w:val="20"/>
          <w:szCs w:val="20"/>
        </w:rPr>
        <w:t>ідентичності</w:t>
      </w:r>
      <w:proofErr w:type="spellEnd"/>
      <w:r w:rsidRPr="006F028F">
        <w:rPr>
          <w:sz w:val="20"/>
          <w:szCs w:val="20"/>
        </w:rPr>
        <w:t>.</w:t>
      </w:r>
    </w:p>
    <w:p w14:paraId="1974E416" w14:textId="77777777" w:rsidR="004304F6" w:rsidRPr="006F028F" w:rsidRDefault="004304F6" w:rsidP="00F90FD1">
      <w:pPr>
        <w:widowControl w:val="0"/>
        <w:autoSpaceDE w:val="0"/>
        <w:autoSpaceDN w:val="0"/>
        <w:adjustRightInd w:val="0"/>
        <w:spacing w:after="0"/>
        <w:ind w:firstLine="851"/>
        <w:rPr>
          <w:i/>
          <w:iCs/>
          <w:color w:val="FF0000"/>
          <w:sz w:val="20"/>
          <w:szCs w:val="20"/>
          <w:u w:val="single"/>
        </w:rPr>
      </w:pPr>
      <w:proofErr w:type="spellStart"/>
      <w:r w:rsidRPr="006F028F">
        <w:rPr>
          <w:sz w:val="20"/>
          <w:szCs w:val="20"/>
        </w:rPr>
        <w:t>Своїм</w:t>
      </w:r>
      <w:proofErr w:type="spellEnd"/>
      <w:r w:rsidRPr="006F028F">
        <w:rPr>
          <w:sz w:val="20"/>
          <w:szCs w:val="20"/>
        </w:rPr>
        <w:t xml:space="preserve"> романом </w:t>
      </w:r>
      <w:proofErr w:type="spellStart"/>
      <w:r w:rsidRPr="006F028F">
        <w:rPr>
          <w:sz w:val="20"/>
          <w:szCs w:val="20"/>
        </w:rPr>
        <w:t>Рушді</w:t>
      </w:r>
      <w:proofErr w:type="spellEnd"/>
      <w:r w:rsidRPr="006F028F">
        <w:rPr>
          <w:sz w:val="20"/>
          <w:szCs w:val="20"/>
        </w:rPr>
        <w:t xml:space="preserve"> доводить, що </w:t>
      </w:r>
      <w:proofErr w:type="spellStart"/>
      <w:proofErr w:type="gramStart"/>
      <w:r w:rsidRPr="006F028F">
        <w:rPr>
          <w:sz w:val="20"/>
          <w:szCs w:val="20"/>
        </w:rPr>
        <w:t>елементи</w:t>
      </w:r>
      <w:proofErr w:type="spellEnd"/>
      <w:r w:rsidRPr="006F028F">
        <w:rPr>
          <w:sz w:val="20"/>
          <w:szCs w:val="20"/>
        </w:rPr>
        <w:t xml:space="preserve">  </w:t>
      </w:r>
      <w:proofErr w:type="spellStart"/>
      <w:r w:rsidRPr="006F028F">
        <w:rPr>
          <w:sz w:val="20"/>
          <w:szCs w:val="20"/>
        </w:rPr>
        <w:t>інтертекстуальності</w:t>
      </w:r>
      <w:proofErr w:type="spellEnd"/>
      <w:proofErr w:type="gramEnd"/>
      <w:r w:rsidRPr="006F028F">
        <w:rPr>
          <w:sz w:val="20"/>
          <w:szCs w:val="20"/>
        </w:rPr>
        <w:t xml:space="preserve"> </w:t>
      </w:r>
      <w:proofErr w:type="spellStart"/>
      <w:r w:rsidRPr="006F028F">
        <w:rPr>
          <w:sz w:val="20"/>
          <w:szCs w:val="20"/>
        </w:rPr>
        <w:t>функціонують</w:t>
      </w:r>
      <w:proofErr w:type="spellEnd"/>
      <w:r w:rsidRPr="006F028F">
        <w:rPr>
          <w:sz w:val="20"/>
          <w:szCs w:val="20"/>
        </w:rPr>
        <w:t xml:space="preserve"> не просто як </w:t>
      </w:r>
      <w:proofErr w:type="spellStart"/>
      <w:r w:rsidRPr="006F028F">
        <w:rPr>
          <w:sz w:val="20"/>
          <w:szCs w:val="20"/>
        </w:rPr>
        <w:t>декоративні</w:t>
      </w:r>
      <w:proofErr w:type="spellEnd"/>
      <w:r w:rsidRPr="006F028F">
        <w:rPr>
          <w:sz w:val="20"/>
          <w:szCs w:val="20"/>
        </w:rPr>
        <w:t xml:space="preserve"> </w:t>
      </w:r>
      <w:proofErr w:type="spellStart"/>
      <w:r w:rsidRPr="006F028F">
        <w:rPr>
          <w:sz w:val="20"/>
          <w:szCs w:val="20"/>
        </w:rPr>
        <w:t>посилання</w:t>
      </w:r>
      <w:proofErr w:type="spellEnd"/>
      <w:r w:rsidRPr="006F028F">
        <w:rPr>
          <w:sz w:val="20"/>
          <w:szCs w:val="20"/>
        </w:rPr>
        <w:t xml:space="preserve">, а як </w:t>
      </w:r>
      <w:proofErr w:type="spellStart"/>
      <w:r w:rsidRPr="006F028F">
        <w:rPr>
          <w:sz w:val="20"/>
          <w:szCs w:val="20"/>
        </w:rPr>
        <w:t>важливі</w:t>
      </w:r>
      <w:proofErr w:type="spellEnd"/>
      <w:r w:rsidRPr="006F028F">
        <w:rPr>
          <w:sz w:val="20"/>
          <w:szCs w:val="20"/>
        </w:rPr>
        <w:t xml:space="preserve"> </w:t>
      </w:r>
      <w:proofErr w:type="spellStart"/>
      <w:r w:rsidRPr="006F028F">
        <w:rPr>
          <w:sz w:val="20"/>
          <w:szCs w:val="20"/>
        </w:rPr>
        <w:t>компоненти</w:t>
      </w:r>
      <w:proofErr w:type="spellEnd"/>
      <w:r w:rsidRPr="006F028F">
        <w:rPr>
          <w:sz w:val="20"/>
          <w:szCs w:val="20"/>
        </w:rPr>
        <w:t xml:space="preserve"> історії, </w:t>
      </w:r>
      <w:proofErr w:type="spellStart"/>
      <w:r w:rsidRPr="006F028F">
        <w:rPr>
          <w:sz w:val="20"/>
          <w:szCs w:val="20"/>
        </w:rPr>
        <w:t>формуючи</w:t>
      </w:r>
      <w:proofErr w:type="spellEnd"/>
      <w:r w:rsidRPr="006F028F">
        <w:rPr>
          <w:sz w:val="20"/>
          <w:szCs w:val="20"/>
        </w:rPr>
        <w:t xml:space="preserve"> </w:t>
      </w:r>
      <w:proofErr w:type="spellStart"/>
      <w:r w:rsidRPr="006F028F">
        <w:rPr>
          <w:sz w:val="20"/>
          <w:szCs w:val="20"/>
        </w:rPr>
        <w:t>розвиток</w:t>
      </w:r>
      <w:proofErr w:type="spellEnd"/>
      <w:r w:rsidRPr="006F028F">
        <w:rPr>
          <w:sz w:val="20"/>
          <w:szCs w:val="20"/>
        </w:rPr>
        <w:t xml:space="preserve"> </w:t>
      </w:r>
      <w:proofErr w:type="spellStart"/>
      <w:r w:rsidRPr="006F028F">
        <w:rPr>
          <w:sz w:val="20"/>
          <w:szCs w:val="20"/>
        </w:rPr>
        <w:t>персонажів</w:t>
      </w:r>
      <w:proofErr w:type="spellEnd"/>
      <w:r w:rsidRPr="006F028F">
        <w:rPr>
          <w:sz w:val="20"/>
          <w:szCs w:val="20"/>
        </w:rPr>
        <w:t xml:space="preserve"> і </w:t>
      </w:r>
      <w:proofErr w:type="spellStart"/>
      <w:r w:rsidRPr="006F028F">
        <w:rPr>
          <w:sz w:val="20"/>
          <w:szCs w:val="20"/>
        </w:rPr>
        <w:t>розвиток</w:t>
      </w:r>
      <w:proofErr w:type="spellEnd"/>
      <w:r w:rsidRPr="006F028F">
        <w:rPr>
          <w:sz w:val="20"/>
          <w:szCs w:val="20"/>
        </w:rPr>
        <w:t xml:space="preserve"> сюжету. </w:t>
      </w:r>
      <w:proofErr w:type="spellStart"/>
      <w:r w:rsidRPr="006F028F">
        <w:rPr>
          <w:sz w:val="20"/>
          <w:szCs w:val="20"/>
        </w:rPr>
        <w:t>Інтертекстуальність</w:t>
      </w:r>
      <w:proofErr w:type="spellEnd"/>
      <w:r w:rsidRPr="006F028F">
        <w:rPr>
          <w:sz w:val="20"/>
          <w:szCs w:val="20"/>
        </w:rPr>
        <w:t xml:space="preserve"> </w:t>
      </w:r>
      <w:proofErr w:type="spellStart"/>
      <w:r w:rsidRPr="006F028F">
        <w:rPr>
          <w:sz w:val="20"/>
          <w:szCs w:val="20"/>
        </w:rPr>
        <w:t>посилює</w:t>
      </w:r>
      <w:proofErr w:type="spellEnd"/>
      <w:r w:rsidRPr="006F028F">
        <w:rPr>
          <w:sz w:val="20"/>
          <w:szCs w:val="20"/>
        </w:rPr>
        <w:t xml:space="preserve"> </w:t>
      </w:r>
      <w:proofErr w:type="spellStart"/>
      <w:r w:rsidRPr="006F028F">
        <w:rPr>
          <w:sz w:val="20"/>
          <w:szCs w:val="20"/>
        </w:rPr>
        <w:t>взаємодію</w:t>
      </w:r>
      <w:proofErr w:type="spellEnd"/>
      <w:r w:rsidRPr="006F028F">
        <w:rPr>
          <w:sz w:val="20"/>
          <w:szCs w:val="20"/>
        </w:rPr>
        <w:t xml:space="preserve"> роману з </w:t>
      </w:r>
      <w:proofErr w:type="spellStart"/>
      <w:r w:rsidRPr="006F028F">
        <w:rPr>
          <w:sz w:val="20"/>
          <w:szCs w:val="20"/>
        </w:rPr>
        <w:t>сучасністю</w:t>
      </w:r>
      <w:proofErr w:type="spellEnd"/>
      <w:r w:rsidRPr="006F028F">
        <w:rPr>
          <w:sz w:val="20"/>
          <w:szCs w:val="20"/>
        </w:rPr>
        <w:t xml:space="preserve">, </w:t>
      </w:r>
      <w:proofErr w:type="spellStart"/>
      <w:r w:rsidRPr="006F028F">
        <w:rPr>
          <w:sz w:val="20"/>
          <w:szCs w:val="20"/>
        </w:rPr>
        <w:t>глобалізмом</w:t>
      </w:r>
      <w:proofErr w:type="spellEnd"/>
      <w:r w:rsidRPr="006F028F">
        <w:rPr>
          <w:sz w:val="20"/>
          <w:szCs w:val="20"/>
        </w:rPr>
        <w:t xml:space="preserve"> і </w:t>
      </w:r>
      <w:proofErr w:type="spellStart"/>
      <w:r w:rsidRPr="006F028F">
        <w:rPr>
          <w:sz w:val="20"/>
          <w:szCs w:val="20"/>
        </w:rPr>
        <w:t>складністю</w:t>
      </w:r>
      <w:proofErr w:type="spellEnd"/>
      <w:r w:rsidRPr="006F028F">
        <w:rPr>
          <w:sz w:val="20"/>
          <w:szCs w:val="20"/>
        </w:rPr>
        <w:t xml:space="preserve"> </w:t>
      </w:r>
      <w:proofErr w:type="spellStart"/>
      <w:r w:rsidRPr="006F028F">
        <w:rPr>
          <w:sz w:val="20"/>
          <w:szCs w:val="20"/>
        </w:rPr>
        <w:t>людського</w:t>
      </w:r>
      <w:proofErr w:type="spellEnd"/>
      <w:r w:rsidRPr="006F028F">
        <w:rPr>
          <w:sz w:val="20"/>
          <w:szCs w:val="20"/>
        </w:rPr>
        <w:t xml:space="preserve"> </w:t>
      </w:r>
      <w:proofErr w:type="spellStart"/>
      <w:r w:rsidRPr="006F028F">
        <w:rPr>
          <w:sz w:val="20"/>
          <w:szCs w:val="20"/>
        </w:rPr>
        <w:t>досвіду</w:t>
      </w:r>
      <w:proofErr w:type="spellEnd"/>
      <w:r w:rsidRPr="006F028F">
        <w:rPr>
          <w:sz w:val="20"/>
          <w:szCs w:val="20"/>
        </w:rPr>
        <w:t xml:space="preserve"> в </w:t>
      </w:r>
      <w:proofErr w:type="spellStart"/>
      <w:r w:rsidRPr="006F028F">
        <w:rPr>
          <w:sz w:val="20"/>
          <w:szCs w:val="20"/>
        </w:rPr>
        <w:t>епоху</w:t>
      </w:r>
      <w:proofErr w:type="spellEnd"/>
      <w:r w:rsidRPr="006F028F">
        <w:rPr>
          <w:sz w:val="20"/>
          <w:szCs w:val="20"/>
        </w:rPr>
        <w:t xml:space="preserve"> </w:t>
      </w:r>
      <w:proofErr w:type="spellStart"/>
      <w:r w:rsidRPr="006F028F">
        <w:rPr>
          <w:sz w:val="20"/>
          <w:szCs w:val="20"/>
        </w:rPr>
        <w:t>культурної</w:t>
      </w:r>
      <w:proofErr w:type="spellEnd"/>
      <w:r w:rsidRPr="006F028F">
        <w:rPr>
          <w:sz w:val="20"/>
          <w:szCs w:val="20"/>
        </w:rPr>
        <w:t xml:space="preserve"> </w:t>
      </w:r>
      <w:proofErr w:type="spellStart"/>
      <w:r w:rsidRPr="006F028F">
        <w:rPr>
          <w:sz w:val="20"/>
          <w:szCs w:val="20"/>
        </w:rPr>
        <w:t>фрагментації</w:t>
      </w:r>
      <w:proofErr w:type="spellEnd"/>
      <w:r w:rsidRPr="006F028F">
        <w:rPr>
          <w:sz w:val="20"/>
          <w:szCs w:val="20"/>
        </w:rPr>
        <w:t>.</w:t>
      </w:r>
    </w:p>
    <w:p w14:paraId="345ECE26"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b/>
          <w:bCs/>
          <w:sz w:val="20"/>
          <w:szCs w:val="20"/>
        </w:rPr>
        <w:t>Історичний</w:t>
      </w:r>
      <w:proofErr w:type="spellEnd"/>
      <w:r w:rsidRPr="006F028F">
        <w:rPr>
          <w:b/>
          <w:bCs/>
          <w:sz w:val="20"/>
          <w:szCs w:val="20"/>
        </w:rPr>
        <w:t xml:space="preserve"> </w:t>
      </w:r>
      <w:proofErr w:type="spellStart"/>
      <w:r w:rsidRPr="006F028F">
        <w:rPr>
          <w:b/>
          <w:bCs/>
          <w:sz w:val="20"/>
          <w:szCs w:val="20"/>
        </w:rPr>
        <w:t>інтертекст</w:t>
      </w:r>
      <w:proofErr w:type="spellEnd"/>
      <w:r w:rsidRPr="006F028F">
        <w:rPr>
          <w:b/>
          <w:bCs/>
          <w:sz w:val="20"/>
          <w:szCs w:val="20"/>
        </w:rPr>
        <w:t xml:space="preserve"> </w:t>
      </w:r>
      <w:r w:rsidRPr="006F028F">
        <w:rPr>
          <w:sz w:val="20"/>
          <w:szCs w:val="20"/>
        </w:rPr>
        <w:t xml:space="preserve">у </w:t>
      </w:r>
      <w:proofErr w:type="spellStart"/>
      <w:r w:rsidRPr="006F028F">
        <w:rPr>
          <w:sz w:val="20"/>
          <w:szCs w:val="20"/>
        </w:rPr>
        <w:t>романі</w:t>
      </w:r>
      <w:proofErr w:type="spellEnd"/>
      <w:r w:rsidRPr="006F028F">
        <w:rPr>
          <w:sz w:val="20"/>
          <w:szCs w:val="20"/>
        </w:rPr>
        <w:t xml:space="preserve"> представлений </w:t>
      </w:r>
      <w:proofErr w:type="spellStart"/>
      <w:r w:rsidRPr="006F028F">
        <w:rPr>
          <w:sz w:val="20"/>
          <w:szCs w:val="20"/>
        </w:rPr>
        <w:t>покликаннями</w:t>
      </w:r>
      <w:proofErr w:type="spellEnd"/>
      <w:r w:rsidRPr="006F028F">
        <w:rPr>
          <w:sz w:val="20"/>
          <w:szCs w:val="20"/>
        </w:rPr>
        <w:t xml:space="preserve"> як до </w:t>
      </w:r>
      <w:proofErr w:type="spellStart"/>
      <w:r w:rsidRPr="006F028F">
        <w:rPr>
          <w:sz w:val="20"/>
          <w:szCs w:val="20"/>
        </w:rPr>
        <w:t>історичних</w:t>
      </w:r>
      <w:proofErr w:type="spellEnd"/>
      <w:r w:rsidRPr="006F028F">
        <w:rPr>
          <w:sz w:val="20"/>
          <w:szCs w:val="20"/>
        </w:rPr>
        <w:t xml:space="preserve"> персон, так і </w:t>
      </w:r>
      <w:proofErr w:type="spellStart"/>
      <w:r w:rsidRPr="006F028F">
        <w:rPr>
          <w:sz w:val="20"/>
          <w:szCs w:val="20"/>
        </w:rPr>
        <w:t>подій</w:t>
      </w:r>
      <w:proofErr w:type="spellEnd"/>
      <w:r w:rsidRPr="006F028F">
        <w:rPr>
          <w:sz w:val="20"/>
          <w:szCs w:val="20"/>
        </w:rPr>
        <w:t xml:space="preserve">. </w:t>
      </w:r>
      <w:proofErr w:type="spellStart"/>
      <w:r w:rsidRPr="006F028F">
        <w:rPr>
          <w:sz w:val="20"/>
          <w:szCs w:val="20"/>
        </w:rPr>
        <w:t>Серед</w:t>
      </w:r>
      <w:proofErr w:type="spellEnd"/>
      <w:r w:rsidRPr="006F028F">
        <w:rPr>
          <w:sz w:val="20"/>
          <w:szCs w:val="20"/>
        </w:rPr>
        <w:t xml:space="preserve"> персон </w:t>
      </w:r>
      <w:proofErr w:type="spellStart"/>
      <w:r w:rsidRPr="006F028F">
        <w:rPr>
          <w:sz w:val="20"/>
          <w:szCs w:val="20"/>
        </w:rPr>
        <w:t>центральну</w:t>
      </w:r>
      <w:proofErr w:type="spellEnd"/>
      <w:r w:rsidRPr="006F028F">
        <w:rPr>
          <w:sz w:val="20"/>
          <w:szCs w:val="20"/>
        </w:rPr>
        <w:t xml:space="preserve"> роль </w:t>
      </w:r>
      <w:proofErr w:type="spellStart"/>
      <w:r w:rsidRPr="006F028F">
        <w:rPr>
          <w:sz w:val="20"/>
          <w:szCs w:val="20"/>
        </w:rPr>
        <w:t>відіграють</w:t>
      </w:r>
      <w:proofErr w:type="spellEnd"/>
      <w:r w:rsidRPr="006F028F">
        <w:rPr>
          <w:sz w:val="20"/>
          <w:szCs w:val="20"/>
        </w:rPr>
        <w:t xml:space="preserve"> тезки </w:t>
      </w:r>
      <w:proofErr w:type="spellStart"/>
      <w:r w:rsidRPr="006F028F">
        <w:rPr>
          <w:sz w:val="20"/>
          <w:szCs w:val="20"/>
        </w:rPr>
        <w:t>членів</w:t>
      </w:r>
      <w:proofErr w:type="spellEnd"/>
      <w:r w:rsidRPr="006F028F">
        <w:rPr>
          <w:sz w:val="20"/>
          <w:szCs w:val="20"/>
        </w:rPr>
        <w:t xml:space="preserve"> </w:t>
      </w:r>
      <w:proofErr w:type="spellStart"/>
      <w:r w:rsidRPr="006F028F">
        <w:rPr>
          <w:sz w:val="20"/>
          <w:szCs w:val="20"/>
        </w:rPr>
        <w:t>родини</w:t>
      </w:r>
      <w:proofErr w:type="spellEnd"/>
      <w:r w:rsidRPr="006F028F">
        <w:rPr>
          <w:sz w:val="20"/>
          <w:szCs w:val="20"/>
        </w:rPr>
        <w:t xml:space="preserve"> </w:t>
      </w:r>
      <w:proofErr w:type="spellStart"/>
      <w:r w:rsidRPr="006F028F">
        <w:rPr>
          <w:sz w:val="20"/>
          <w:szCs w:val="20"/>
        </w:rPr>
        <w:t>Ґолденів</w:t>
      </w:r>
      <w:proofErr w:type="spellEnd"/>
      <w:r w:rsidRPr="006F028F">
        <w:rPr>
          <w:sz w:val="20"/>
          <w:szCs w:val="20"/>
        </w:rPr>
        <w:t xml:space="preserve"> – Нерон, </w:t>
      </w:r>
      <w:proofErr w:type="spellStart"/>
      <w:r w:rsidRPr="006F028F">
        <w:rPr>
          <w:sz w:val="20"/>
          <w:szCs w:val="20"/>
        </w:rPr>
        <w:t>Діонісій</w:t>
      </w:r>
      <w:proofErr w:type="spellEnd"/>
      <w:r w:rsidRPr="006F028F">
        <w:rPr>
          <w:sz w:val="20"/>
          <w:szCs w:val="20"/>
        </w:rPr>
        <w:t xml:space="preserve">, </w:t>
      </w:r>
      <w:proofErr w:type="spellStart"/>
      <w:r w:rsidRPr="006F028F">
        <w:rPr>
          <w:sz w:val="20"/>
          <w:szCs w:val="20"/>
        </w:rPr>
        <w:t>Веспасіан</w:t>
      </w:r>
      <w:proofErr w:type="spellEnd"/>
      <w:r w:rsidRPr="006F028F">
        <w:rPr>
          <w:sz w:val="20"/>
          <w:szCs w:val="20"/>
        </w:rPr>
        <w:t xml:space="preserve">, </w:t>
      </w:r>
      <w:proofErr w:type="spellStart"/>
      <w:r w:rsidRPr="006F028F">
        <w:rPr>
          <w:sz w:val="20"/>
          <w:szCs w:val="20"/>
        </w:rPr>
        <w:t>Петроній</w:t>
      </w:r>
      <w:proofErr w:type="spellEnd"/>
      <w:r w:rsidRPr="006F028F">
        <w:rPr>
          <w:sz w:val="20"/>
          <w:szCs w:val="20"/>
        </w:rPr>
        <w:t xml:space="preserve">, Апулей. </w:t>
      </w:r>
      <w:proofErr w:type="spellStart"/>
      <w:r w:rsidRPr="006F028F">
        <w:rPr>
          <w:sz w:val="20"/>
          <w:szCs w:val="20"/>
        </w:rPr>
        <w:t>Ім’я</w:t>
      </w:r>
      <w:proofErr w:type="spellEnd"/>
      <w:r w:rsidRPr="006F028F">
        <w:rPr>
          <w:sz w:val="20"/>
          <w:szCs w:val="20"/>
        </w:rPr>
        <w:t xml:space="preserve"> </w:t>
      </w:r>
      <w:proofErr w:type="spellStart"/>
      <w:r w:rsidRPr="006F028F">
        <w:rPr>
          <w:sz w:val="20"/>
          <w:szCs w:val="20"/>
        </w:rPr>
        <w:t>голови</w:t>
      </w:r>
      <w:proofErr w:type="spellEnd"/>
      <w:r w:rsidRPr="006F028F">
        <w:rPr>
          <w:sz w:val="20"/>
          <w:szCs w:val="20"/>
        </w:rPr>
        <w:t xml:space="preserve"> </w:t>
      </w:r>
      <w:proofErr w:type="spellStart"/>
      <w:r w:rsidRPr="006F028F">
        <w:rPr>
          <w:sz w:val="20"/>
          <w:szCs w:val="20"/>
        </w:rPr>
        <w:t>сімейства</w:t>
      </w:r>
      <w:proofErr w:type="spellEnd"/>
      <w:r w:rsidRPr="006F028F">
        <w:rPr>
          <w:sz w:val="20"/>
          <w:szCs w:val="20"/>
        </w:rPr>
        <w:t xml:space="preserve"> є </w:t>
      </w:r>
      <w:proofErr w:type="spellStart"/>
      <w:r w:rsidRPr="006F028F">
        <w:rPr>
          <w:sz w:val="20"/>
          <w:szCs w:val="20"/>
        </w:rPr>
        <w:t>покликанням</w:t>
      </w:r>
      <w:proofErr w:type="spellEnd"/>
      <w:r w:rsidRPr="006F028F">
        <w:rPr>
          <w:sz w:val="20"/>
          <w:szCs w:val="20"/>
        </w:rPr>
        <w:t xml:space="preserve"> на </w:t>
      </w:r>
      <w:proofErr w:type="spellStart"/>
      <w:r w:rsidRPr="006F028F">
        <w:rPr>
          <w:sz w:val="20"/>
          <w:szCs w:val="20"/>
        </w:rPr>
        <w:t>реальну</w:t>
      </w:r>
      <w:proofErr w:type="spellEnd"/>
      <w:r w:rsidRPr="006F028F">
        <w:rPr>
          <w:sz w:val="20"/>
          <w:szCs w:val="20"/>
        </w:rPr>
        <w:t xml:space="preserve"> </w:t>
      </w:r>
      <w:proofErr w:type="spellStart"/>
      <w:r w:rsidRPr="006F028F">
        <w:rPr>
          <w:sz w:val="20"/>
          <w:szCs w:val="20"/>
        </w:rPr>
        <w:t>постать</w:t>
      </w:r>
      <w:proofErr w:type="spellEnd"/>
      <w:r w:rsidRPr="006F028F">
        <w:rPr>
          <w:sz w:val="20"/>
          <w:szCs w:val="20"/>
        </w:rPr>
        <w:t xml:space="preserve"> </w:t>
      </w:r>
      <w:proofErr w:type="spellStart"/>
      <w:r w:rsidRPr="006F028F">
        <w:rPr>
          <w:sz w:val="20"/>
          <w:szCs w:val="20"/>
        </w:rPr>
        <w:t>імператора</w:t>
      </w:r>
      <w:proofErr w:type="spellEnd"/>
      <w:r w:rsidRPr="006F028F">
        <w:rPr>
          <w:sz w:val="20"/>
          <w:szCs w:val="20"/>
        </w:rPr>
        <w:t xml:space="preserve"> Нерона. В історії Нерон </w:t>
      </w:r>
      <w:proofErr w:type="spellStart"/>
      <w:r w:rsidRPr="006F028F">
        <w:rPr>
          <w:sz w:val="20"/>
          <w:szCs w:val="20"/>
        </w:rPr>
        <w:t>відомий</w:t>
      </w:r>
      <w:proofErr w:type="spellEnd"/>
      <w:r w:rsidRPr="006F028F">
        <w:rPr>
          <w:sz w:val="20"/>
          <w:szCs w:val="20"/>
        </w:rPr>
        <w:t xml:space="preserve"> </w:t>
      </w:r>
      <w:proofErr w:type="spellStart"/>
      <w:r w:rsidRPr="006F028F">
        <w:rPr>
          <w:sz w:val="20"/>
          <w:szCs w:val="20"/>
        </w:rPr>
        <w:t>своєю</w:t>
      </w:r>
      <w:proofErr w:type="spellEnd"/>
      <w:r w:rsidRPr="006F028F">
        <w:rPr>
          <w:sz w:val="20"/>
          <w:szCs w:val="20"/>
        </w:rPr>
        <w:t xml:space="preserve"> </w:t>
      </w:r>
      <w:proofErr w:type="spellStart"/>
      <w:r w:rsidRPr="006F028F">
        <w:rPr>
          <w:sz w:val="20"/>
          <w:szCs w:val="20"/>
        </w:rPr>
        <w:t>владністю</w:t>
      </w:r>
      <w:proofErr w:type="spellEnd"/>
      <w:r w:rsidRPr="006F028F">
        <w:rPr>
          <w:sz w:val="20"/>
          <w:szCs w:val="20"/>
        </w:rPr>
        <w:t xml:space="preserve">, </w:t>
      </w:r>
      <w:proofErr w:type="spellStart"/>
      <w:r w:rsidRPr="006F028F">
        <w:rPr>
          <w:sz w:val="20"/>
          <w:szCs w:val="20"/>
        </w:rPr>
        <w:t>ексцентричністю</w:t>
      </w:r>
      <w:proofErr w:type="spellEnd"/>
      <w:r w:rsidRPr="006F028F">
        <w:rPr>
          <w:sz w:val="20"/>
          <w:szCs w:val="20"/>
        </w:rPr>
        <w:t xml:space="preserve">, </w:t>
      </w:r>
      <w:proofErr w:type="spellStart"/>
      <w:r w:rsidRPr="006F028F">
        <w:rPr>
          <w:sz w:val="20"/>
          <w:szCs w:val="20"/>
        </w:rPr>
        <w:t>схильністю</w:t>
      </w:r>
      <w:proofErr w:type="spellEnd"/>
      <w:r w:rsidRPr="006F028F">
        <w:rPr>
          <w:sz w:val="20"/>
          <w:szCs w:val="20"/>
        </w:rPr>
        <w:t xml:space="preserve"> до </w:t>
      </w:r>
      <w:proofErr w:type="spellStart"/>
      <w:r w:rsidRPr="006F028F">
        <w:rPr>
          <w:sz w:val="20"/>
          <w:szCs w:val="20"/>
        </w:rPr>
        <w:t>мистецтв</w:t>
      </w:r>
      <w:proofErr w:type="spellEnd"/>
      <w:r w:rsidRPr="006F028F">
        <w:rPr>
          <w:sz w:val="20"/>
          <w:szCs w:val="20"/>
        </w:rPr>
        <w:t xml:space="preserve"> та </w:t>
      </w:r>
      <w:proofErr w:type="spellStart"/>
      <w:r w:rsidRPr="006F028F">
        <w:rPr>
          <w:sz w:val="20"/>
          <w:szCs w:val="20"/>
        </w:rPr>
        <w:t>водночас</w:t>
      </w:r>
      <w:proofErr w:type="spellEnd"/>
      <w:r w:rsidRPr="006F028F">
        <w:rPr>
          <w:sz w:val="20"/>
          <w:szCs w:val="20"/>
        </w:rPr>
        <w:t xml:space="preserve"> </w:t>
      </w:r>
      <w:proofErr w:type="spellStart"/>
      <w:r w:rsidRPr="006F028F">
        <w:rPr>
          <w:sz w:val="20"/>
          <w:szCs w:val="20"/>
        </w:rPr>
        <w:t>жорстокістю</w:t>
      </w:r>
      <w:proofErr w:type="spellEnd"/>
      <w:r w:rsidRPr="006F028F">
        <w:rPr>
          <w:sz w:val="20"/>
          <w:szCs w:val="20"/>
          <w:lang w:val="uk-UA"/>
        </w:rPr>
        <w:t xml:space="preserve"> </w:t>
      </w:r>
      <w:r w:rsidRPr="004304F6">
        <w:rPr>
          <w:sz w:val="20"/>
          <w:szCs w:val="20"/>
          <w:lang w:val="uk-UA"/>
        </w:rPr>
        <w:t xml:space="preserve">(Гай </w:t>
      </w:r>
      <w:proofErr w:type="spellStart"/>
      <w:r w:rsidRPr="004304F6">
        <w:rPr>
          <w:sz w:val="20"/>
          <w:szCs w:val="20"/>
          <w:lang w:val="uk-UA"/>
        </w:rPr>
        <w:t>Светоній</w:t>
      </w:r>
      <w:proofErr w:type="spellEnd"/>
      <w:r w:rsidRPr="004304F6">
        <w:rPr>
          <w:sz w:val="20"/>
          <w:szCs w:val="20"/>
          <w:lang w:val="uk-UA"/>
        </w:rPr>
        <w:t xml:space="preserve">, 2012). Подібні риси виявляються в характері Нерона </w:t>
      </w:r>
      <w:proofErr w:type="spellStart"/>
      <w:r w:rsidRPr="004304F6">
        <w:rPr>
          <w:sz w:val="20"/>
          <w:szCs w:val="20"/>
          <w:lang w:val="uk-UA"/>
        </w:rPr>
        <w:t>Ґолдена</w:t>
      </w:r>
      <w:proofErr w:type="spellEnd"/>
      <w:r w:rsidRPr="004304F6">
        <w:rPr>
          <w:sz w:val="20"/>
          <w:szCs w:val="20"/>
          <w:lang w:val="uk-UA"/>
        </w:rPr>
        <w:t xml:space="preserve">, який представляється людиною з великим впливом, амбіціями та таємничою історією. </w:t>
      </w:r>
      <w:r w:rsidRPr="006F028F">
        <w:rPr>
          <w:sz w:val="20"/>
          <w:szCs w:val="20"/>
        </w:rPr>
        <w:t xml:space="preserve">Він </w:t>
      </w:r>
      <w:proofErr w:type="spellStart"/>
      <w:r w:rsidRPr="006F028F">
        <w:rPr>
          <w:sz w:val="20"/>
          <w:szCs w:val="20"/>
        </w:rPr>
        <w:t>прагне</w:t>
      </w:r>
      <w:proofErr w:type="spellEnd"/>
      <w:r w:rsidRPr="006F028F">
        <w:rPr>
          <w:sz w:val="20"/>
          <w:szCs w:val="20"/>
        </w:rPr>
        <w:t xml:space="preserve"> </w:t>
      </w:r>
      <w:proofErr w:type="spellStart"/>
      <w:r w:rsidRPr="006F028F">
        <w:rPr>
          <w:sz w:val="20"/>
          <w:szCs w:val="20"/>
        </w:rPr>
        <w:t>зберегти</w:t>
      </w:r>
      <w:proofErr w:type="spellEnd"/>
      <w:r w:rsidRPr="006F028F">
        <w:rPr>
          <w:sz w:val="20"/>
          <w:szCs w:val="20"/>
        </w:rPr>
        <w:t xml:space="preserve"> </w:t>
      </w:r>
      <w:proofErr w:type="spellStart"/>
      <w:r w:rsidRPr="006F028F">
        <w:rPr>
          <w:sz w:val="20"/>
          <w:szCs w:val="20"/>
        </w:rPr>
        <w:t>свій</w:t>
      </w:r>
      <w:proofErr w:type="spellEnd"/>
      <w:r w:rsidRPr="006F028F">
        <w:rPr>
          <w:sz w:val="20"/>
          <w:szCs w:val="20"/>
        </w:rPr>
        <w:t xml:space="preserve"> статус та </w:t>
      </w:r>
      <w:proofErr w:type="spellStart"/>
      <w:r w:rsidRPr="006F028F">
        <w:rPr>
          <w:sz w:val="20"/>
          <w:szCs w:val="20"/>
        </w:rPr>
        <w:t>владу</w:t>
      </w:r>
      <w:proofErr w:type="spellEnd"/>
      <w:r w:rsidRPr="006F028F">
        <w:rPr>
          <w:sz w:val="20"/>
          <w:szCs w:val="20"/>
        </w:rPr>
        <w:t xml:space="preserve">, </w:t>
      </w:r>
      <w:proofErr w:type="spellStart"/>
      <w:r w:rsidRPr="006F028F">
        <w:rPr>
          <w:sz w:val="20"/>
          <w:szCs w:val="20"/>
        </w:rPr>
        <w:t>подібно</w:t>
      </w:r>
      <w:proofErr w:type="spellEnd"/>
      <w:r w:rsidRPr="006F028F">
        <w:rPr>
          <w:sz w:val="20"/>
          <w:szCs w:val="20"/>
        </w:rPr>
        <w:t xml:space="preserve"> до того, як </w:t>
      </w:r>
      <w:proofErr w:type="spellStart"/>
      <w:r w:rsidRPr="006F028F">
        <w:rPr>
          <w:sz w:val="20"/>
          <w:szCs w:val="20"/>
        </w:rPr>
        <w:t>імператор</w:t>
      </w:r>
      <w:proofErr w:type="spellEnd"/>
      <w:r w:rsidRPr="006F028F">
        <w:rPr>
          <w:sz w:val="20"/>
          <w:szCs w:val="20"/>
        </w:rPr>
        <w:t xml:space="preserve"> Нерон </w:t>
      </w:r>
      <w:proofErr w:type="spellStart"/>
      <w:r w:rsidRPr="006F028F">
        <w:rPr>
          <w:sz w:val="20"/>
          <w:szCs w:val="20"/>
        </w:rPr>
        <w:t>прагнув</w:t>
      </w:r>
      <w:proofErr w:type="spellEnd"/>
      <w:r w:rsidRPr="006F028F">
        <w:rPr>
          <w:sz w:val="20"/>
          <w:szCs w:val="20"/>
        </w:rPr>
        <w:t xml:space="preserve"> </w:t>
      </w:r>
      <w:proofErr w:type="spellStart"/>
      <w:r w:rsidRPr="006F028F">
        <w:rPr>
          <w:sz w:val="20"/>
          <w:szCs w:val="20"/>
        </w:rPr>
        <w:t>утримати</w:t>
      </w:r>
      <w:proofErr w:type="spellEnd"/>
      <w:r w:rsidRPr="006F028F">
        <w:rPr>
          <w:sz w:val="20"/>
          <w:szCs w:val="20"/>
        </w:rPr>
        <w:t xml:space="preserve"> </w:t>
      </w:r>
      <w:proofErr w:type="spellStart"/>
      <w:r w:rsidRPr="006F028F">
        <w:rPr>
          <w:sz w:val="20"/>
          <w:szCs w:val="20"/>
        </w:rPr>
        <w:t>владу</w:t>
      </w:r>
      <w:proofErr w:type="spellEnd"/>
      <w:r w:rsidRPr="006F028F">
        <w:rPr>
          <w:sz w:val="20"/>
          <w:szCs w:val="20"/>
        </w:rPr>
        <w:t xml:space="preserve"> в </w:t>
      </w:r>
      <w:proofErr w:type="spellStart"/>
      <w:r w:rsidRPr="006F028F">
        <w:rPr>
          <w:sz w:val="20"/>
          <w:szCs w:val="20"/>
        </w:rPr>
        <w:t>Римі</w:t>
      </w:r>
      <w:proofErr w:type="spellEnd"/>
      <w:r w:rsidRPr="006F028F">
        <w:rPr>
          <w:sz w:val="20"/>
          <w:szCs w:val="20"/>
        </w:rPr>
        <w:t xml:space="preserve">. </w:t>
      </w:r>
      <w:proofErr w:type="spellStart"/>
      <w:r w:rsidRPr="006F028F">
        <w:rPr>
          <w:sz w:val="20"/>
          <w:szCs w:val="20"/>
        </w:rPr>
        <w:t>Імператор</w:t>
      </w:r>
      <w:proofErr w:type="spellEnd"/>
      <w:r w:rsidRPr="006F028F">
        <w:rPr>
          <w:sz w:val="20"/>
          <w:szCs w:val="20"/>
        </w:rPr>
        <w:t xml:space="preserve"> Нерон </w:t>
      </w:r>
      <w:proofErr w:type="spellStart"/>
      <w:r w:rsidRPr="006F028F">
        <w:rPr>
          <w:sz w:val="20"/>
          <w:szCs w:val="20"/>
        </w:rPr>
        <w:t>асоціюється</w:t>
      </w:r>
      <w:proofErr w:type="spellEnd"/>
      <w:r w:rsidRPr="006F028F">
        <w:rPr>
          <w:sz w:val="20"/>
          <w:szCs w:val="20"/>
        </w:rPr>
        <w:t xml:space="preserve"> з часом </w:t>
      </w:r>
      <w:proofErr w:type="spellStart"/>
      <w:r w:rsidRPr="006F028F">
        <w:rPr>
          <w:sz w:val="20"/>
          <w:szCs w:val="20"/>
        </w:rPr>
        <w:t>занепаду</w:t>
      </w:r>
      <w:proofErr w:type="spellEnd"/>
      <w:r w:rsidRPr="006F028F">
        <w:rPr>
          <w:sz w:val="20"/>
          <w:szCs w:val="20"/>
        </w:rPr>
        <w:t xml:space="preserve"> </w:t>
      </w:r>
      <w:proofErr w:type="spellStart"/>
      <w:r w:rsidRPr="006F028F">
        <w:rPr>
          <w:sz w:val="20"/>
          <w:szCs w:val="20"/>
        </w:rPr>
        <w:t>Римської</w:t>
      </w:r>
      <w:proofErr w:type="spellEnd"/>
      <w:r w:rsidRPr="006F028F">
        <w:rPr>
          <w:sz w:val="20"/>
          <w:szCs w:val="20"/>
        </w:rPr>
        <w:t xml:space="preserve"> </w:t>
      </w:r>
      <w:proofErr w:type="spellStart"/>
      <w:r w:rsidRPr="006F028F">
        <w:rPr>
          <w:sz w:val="20"/>
          <w:szCs w:val="20"/>
        </w:rPr>
        <w:t>імперії</w:t>
      </w:r>
      <w:proofErr w:type="spellEnd"/>
      <w:r w:rsidRPr="006F028F">
        <w:rPr>
          <w:sz w:val="20"/>
          <w:szCs w:val="20"/>
        </w:rPr>
        <w:t xml:space="preserve">, </w:t>
      </w:r>
      <w:proofErr w:type="spellStart"/>
      <w:r w:rsidRPr="006F028F">
        <w:rPr>
          <w:sz w:val="20"/>
          <w:szCs w:val="20"/>
        </w:rPr>
        <w:t>періодом</w:t>
      </w:r>
      <w:proofErr w:type="spellEnd"/>
      <w:r w:rsidRPr="006F028F">
        <w:rPr>
          <w:sz w:val="20"/>
          <w:szCs w:val="20"/>
        </w:rPr>
        <w:t xml:space="preserve"> </w:t>
      </w:r>
      <w:proofErr w:type="spellStart"/>
      <w:r w:rsidRPr="006F028F">
        <w:rPr>
          <w:sz w:val="20"/>
          <w:szCs w:val="20"/>
        </w:rPr>
        <w:t>політичної</w:t>
      </w:r>
      <w:proofErr w:type="spellEnd"/>
      <w:r w:rsidRPr="006F028F">
        <w:rPr>
          <w:sz w:val="20"/>
          <w:szCs w:val="20"/>
        </w:rPr>
        <w:t xml:space="preserve"> </w:t>
      </w:r>
      <w:proofErr w:type="spellStart"/>
      <w:r w:rsidRPr="006F028F">
        <w:rPr>
          <w:sz w:val="20"/>
          <w:szCs w:val="20"/>
        </w:rPr>
        <w:t>нестабільності</w:t>
      </w:r>
      <w:proofErr w:type="spellEnd"/>
      <w:r w:rsidRPr="006F028F">
        <w:rPr>
          <w:sz w:val="20"/>
          <w:szCs w:val="20"/>
        </w:rPr>
        <w:t xml:space="preserve"> та </w:t>
      </w:r>
      <w:proofErr w:type="spellStart"/>
      <w:r w:rsidRPr="006F028F">
        <w:rPr>
          <w:sz w:val="20"/>
          <w:szCs w:val="20"/>
        </w:rPr>
        <w:t>розкоші</w:t>
      </w:r>
      <w:proofErr w:type="spellEnd"/>
      <w:r w:rsidRPr="006F028F">
        <w:rPr>
          <w:sz w:val="20"/>
          <w:szCs w:val="20"/>
        </w:rPr>
        <w:t xml:space="preserve">, що </w:t>
      </w:r>
      <w:proofErr w:type="spellStart"/>
      <w:r w:rsidRPr="006F028F">
        <w:rPr>
          <w:sz w:val="20"/>
          <w:szCs w:val="20"/>
        </w:rPr>
        <w:t>призвели</w:t>
      </w:r>
      <w:proofErr w:type="spellEnd"/>
      <w:r w:rsidRPr="006F028F">
        <w:rPr>
          <w:sz w:val="20"/>
          <w:szCs w:val="20"/>
        </w:rPr>
        <w:t xml:space="preserve"> до </w:t>
      </w:r>
      <w:proofErr w:type="spellStart"/>
      <w:r w:rsidRPr="006F028F">
        <w:rPr>
          <w:sz w:val="20"/>
          <w:szCs w:val="20"/>
        </w:rPr>
        <w:t>внутрішньої</w:t>
      </w:r>
      <w:proofErr w:type="spellEnd"/>
      <w:r w:rsidRPr="006F028F">
        <w:rPr>
          <w:sz w:val="20"/>
          <w:szCs w:val="20"/>
        </w:rPr>
        <w:t xml:space="preserve"> </w:t>
      </w:r>
      <w:proofErr w:type="spellStart"/>
      <w:r w:rsidRPr="006F028F">
        <w:rPr>
          <w:sz w:val="20"/>
          <w:szCs w:val="20"/>
        </w:rPr>
        <w:t>деградації</w:t>
      </w:r>
      <w:proofErr w:type="spellEnd"/>
      <w:r w:rsidRPr="006F028F">
        <w:rPr>
          <w:sz w:val="20"/>
          <w:szCs w:val="20"/>
        </w:rPr>
        <w:t xml:space="preserve">. </w:t>
      </w:r>
      <w:proofErr w:type="spellStart"/>
      <w:r w:rsidRPr="006F028F">
        <w:rPr>
          <w:sz w:val="20"/>
          <w:szCs w:val="20"/>
        </w:rPr>
        <w:t>Аналогічно</w:t>
      </w:r>
      <w:proofErr w:type="spellEnd"/>
      <w:r w:rsidRPr="006F028F">
        <w:rPr>
          <w:sz w:val="20"/>
          <w:szCs w:val="20"/>
        </w:rPr>
        <w:t xml:space="preserve">, в «Золотому </w:t>
      </w:r>
      <w:proofErr w:type="spellStart"/>
      <w:r w:rsidRPr="006F028F">
        <w:rPr>
          <w:sz w:val="20"/>
          <w:szCs w:val="20"/>
        </w:rPr>
        <w:t>домі</w:t>
      </w:r>
      <w:proofErr w:type="spellEnd"/>
      <w:r w:rsidRPr="006F028F">
        <w:rPr>
          <w:sz w:val="20"/>
          <w:szCs w:val="20"/>
        </w:rPr>
        <w:t xml:space="preserve">» Нерон </w:t>
      </w:r>
      <w:proofErr w:type="spellStart"/>
      <w:r w:rsidRPr="006F028F">
        <w:rPr>
          <w:sz w:val="20"/>
          <w:szCs w:val="20"/>
        </w:rPr>
        <w:t>Ґолден</w:t>
      </w:r>
      <w:proofErr w:type="spellEnd"/>
      <w:r w:rsidRPr="006F028F">
        <w:rPr>
          <w:sz w:val="20"/>
          <w:szCs w:val="20"/>
        </w:rPr>
        <w:t xml:space="preserve"> </w:t>
      </w:r>
      <w:proofErr w:type="spellStart"/>
      <w:r w:rsidRPr="006F028F">
        <w:rPr>
          <w:sz w:val="20"/>
          <w:szCs w:val="20"/>
        </w:rPr>
        <w:t>представляє</w:t>
      </w:r>
      <w:proofErr w:type="spellEnd"/>
      <w:r w:rsidRPr="006F028F">
        <w:rPr>
          <w:sz w:val="20"/>
          <w:szCs w:val="20"/>
        </w:rPr>
        <w:t xml:space="preserve"> </w:t>
      </w:r>
      <w:proofErr w:type="spellStart"/>
      <w:r w:rsidRPr="006F028F">
        <w:rPr>
          <w:sz w:val="20"/>
          <w:szCs w:val="20"/>
        </w:rPr>
        <w:t>фігуру</w:t>
      </w:r>
      <w:proofErr w:type="spellEnd"/>
      <w:r w:rsidRPr="006F028F">
        <w:rPr>
          <w:sz w:val="20"/>
          <w:szCs w:val="20"/>
        </w:rPr>
        <w:t xml:space="preserve">, чий </w:t>
      </w:r>
      <w:proofErr w:type="spellStart"/>
      <w:r w:rsidRPr="006F028F">
        <w:rPr>
          <w:sz w:val="20"/>
          <w:szCs w:val="20"/>
        </w:rPr>
        <w:t>особистий</w:t>
      </w:r>
      <w:proofErr w:type="spellEnd"/>
      <w:r w:rsidRPr="006F028F">
        <w:rPr>
          <w:sz w:val="20"/>
          <w:szCs w:val="20"/>
        </w:rPr>
        <w:t xml:space="preserve"> </w:t>
      </w:r>
      <w:proofErr w:type="spellStart"/>
      <w:r w:rsidRPr="006F028F">
        <w:rPr>
          <w:sz w:val="20"/>
          <w:szCs w:val="20"/>
        </w:rPr>
        <w:t>світ</w:t>
      </w:r>
      <w:proofErr w:type="spellEnd"/>
      <w:r w:rsidRPr="006F028F">
        <w:rPr>
          <w:sz w:val="20"/>
          <w:szCs w:val="20"/>
        </w:rPr>
        <w:t xml:space="preserve"> </w:t>
      </w:r>
      <w:proofErr w:type="spellStart"/>
      <w:r w:rsidRPr="006F028F">
        <w:rPr>
          <w:sz w:val="20"/>
          <w:szCs w:val="20"/>
        </w:rPr>
        <w:t>поступово</w:t>
      </w:r>
      <w:proofErr w:type="spellEnd"/>
      <w:r w:rsidRPr="006F028F">
        <w:rPr>
          <w:sz w:val="20"/>
          <w:szCs w:val="20"/>
        </w:rPr>
        <w:t xml:space="preserve"> </w:t>
      </w:r>
      <w:proofErr w:type="spellStart"/>
      <w:r w:rsidRPr="006F028F">
        <w:rPr>
          <w:sz w:val="20"/>
          <w:szCs w:val="20"/>
        </w:rPr>
        <w:t>руйнується</w:t>
      </w:r>
      <w:proofErr w:type="spellEnd"/>
      <w:r w:rsidRPr="006F028F">
        <w:rPr>
          <w:sz w:val="20"/>
          <w:szCs w:val="20"/>
        </w:rPr>
        <w:t xml:space="preserve">. Його </w:t>
      </w:r>
      <w:proofErr w:type="spellStart"/>
      <w:r w:rsidRPr="006F028F">
        <w:rPr>
          <w:sz w:val="20"/>
          <w:szCs w:val="20"/>
        </w:rPr>
        <w:t>сім'я</w:t>
      </w:r>
      <w:proofErr w:type="spellEnd"/>
      <w:r w:rsidRPr="006F028F">
        <w:rPr>
          <w:sz w:val="20"/>
          <w:szCs w:val="20"/>
        </w:rPr>
        <w:t xml:space="preserve"> </w:t>
      </w:r>
      <w:proofErr w:type="spellStart"/>
      <w:r w:rsidRPr="006F028F">
        <w:rPr>
          <w:sz w:val="20"/>
          <w:szCs w:val="20"/>
        </w:rPr>
        <w:t>стикається</w:t>
      </w:r>
      <w:proofErr w:type="spellEnd"/>
      <w:r w:rsidRPr="006F028F">
        <w:rPr>
          <w:sz w:val="20"/>
          <w:szCs w:val="20"/>
        </w:rPr>
        <w:t xml:space="preserve"> з </w:t>
      </w:r>
      <w:proofErr w:type="spellStart"/>
      <w:r w:rsidRPr="006F028F">
        <w:rPr>
          <w:sz w:val="20"/>
          <w:szCs w:val="20"/>
        </w:rPr>
        <w:t>кризою</w:t>
      </w:r>
      <w:proofErr w:type="spellEnd"/>
      <w:r w:rsidRPr="006F028F">
        <w:rPr>
          <w:sz w:val="20"/>
          <w:szCs w:val="20"/>
        </w:rPr>
        <w:t xml:space="preserve"> </w:t>
      </w:r>
      <w:proofErr w:type="spellStart"/>
      <w:r w:rsidRPr="006F028F">
        <w:rPr>
          <w:sz w:val="20"/>
          <w:szCs w:val="20"/>
        </w:rPr>
        <w:t>ідентичності</w:t>
      </w:r>
      <w:proofErr w:type="spellEnd"/>
      <w:r w:rsidRPr="006F028F">
        <w:rPr>
          <w:sz w:val="20"/>
          <w:szCs w:val="20"/>
        </w:rPr>
        <w:t xml:space="preserve">, </w:t>
      </w:r>
      <w:proofErr w:type="spellStart"/>
      <w:r w:rsidRPr="006F028F">
        <w:rPr>
          <w:sz w:val="20"/>
          <w:szCs w:val="20"/>
        </w:rPr>
        <w:t>моральними</w:t>
      </w:r>
      <w:proofErr w:type="spellEnd"/>
      <w:r w:rsidRPr="006F028F">
        <w:rPr>
          <w:sz w:val="20"/>
          <w:szCs w:val="20"/>
        </w:rPr>
        <w:t xml:space="preserve"> </w:t>
      </w:r>
      <w:proofErr w:type="spellStart"/>
      <w:r w:rsidRPr="006F028F">
        <w:rPr>
          <w:sz w:val="20"/>
          <w:szCs w:val="20"/>
        </w:rPr>
        <w:t>викликами</w:t>
      </w:r>
      <w:proofErr w:type="spellEnd"/>
      <w:r w:rsidRPr="006F028F">
        <w:rPr>
          <w:sz w:val="20"/>
          <w:szCs w:val="20"/>
        </w:rPr>
        <w:t xml:space="preserve"> та </w:t>
      </w:r>
      <w:proofErr w:type="spellStart"/>
      <w:r w:rsidRPr="006F028F">
        <w:rPr>
          <w:sz w:val="20"/>
          <w:szCs w:val="20"/>
        </w:rPr>
        <w:t>зовнішніми</w:t>
      </w:r>
      <w:proofErr w:type="spellEnd"/>
      <w:r w:rsidRPr="006F028F">
        <w:rPr>
          <w:sz w:val="20"/>
          <w:szCs w:val="20"/>
        </w:rPr>
        <w:t xml:space="preserve"> </w:t>
      </w:r>
      <w:proofErr w:type="spellStart"/>
      <w:r w:rsidRPr="006F028F">
        <w:rPr>
          <w:sz w:val="20"/>
          <w:szCs w:val="20"/>
        </w:rPr>
        <w:t>загрозами</w:t>
      </w:r>
      <w:proofErr w:type="spellEnd"/>
      <w:r w:rsidRPr="006F028F">
        <w:rPr>
          <w:sz w:val="20"/>
          <w:szCs w:val="20"/>
        </w:rPr>
        <w:t xml:space="preserve">, що </w:t>
      </w:r>
      <w:proofErr w:type="spellStart"/>
      <w:r w:rsidRPr="006F028F">
        <w:rPr>
          <w:sz w:val="20"/>
          <w:szCs w:val="20"/>
        </w:rPr>
        <w:t>врешті-решт</w:t>
      </w:r>
      <w:proofErr w:type="spellEnd"/>
      <w:r w:rsidRPr="006F028F">
        <w:rPr>
          <w:sz w:val="20"/>
          <w:szCs w:val="20"/>
        </w:rPr>
        <w:t xml:space="preserve"> </w:t>
      </w:r>
      <w:proofErr w:type="spellStart"/>
      <w:r w:rsidRPr="006F028F">
        <w:rPr>
          <w:sz w:val="20"/>
          <w:szCs w:val="20"/>
        </w:rPr>
        <w:t>призводить</w:t>
      </w:r>
      <w:proofErr w:type="spellEnd"/>
      <w:r w:rsidRPr="006F028F">
        <w:rPr>
          <w:sz w:val="20"/>
          <w:szCs w:val="20"/>
        </w:rPr>
        <w:t xml:space="preserve"> до </w:t>
      </w:r>
      <w:proofErr w:type="spellStart"/>
      <w:r w:rsidRPr="006F028F">
        <w:rPr>
          <w:sz w:val="20"/>
          <w:szCs w:val="20"/>
        </w:rPr>
        <w:t>руйнівних</w:t>
      </w:r>
      <w:proofErr w:type="spellEnd"/>
      <w:r w:rsidRPr="006F028F">
        <w:rPr>
          <w:sz w:val="20"/>
          <w:szCs w:val="20"/>
        </w:rPr>
        <w:t xml:space="preserve"> </w:t>
      </w:r>
      <w:proofErr w:type="spellStart"/>
      <w:r w:rsidRPr="006F028F">
        <w:rPr>
          <w:sz w:val="20"/>
          <w:szCs w:val="20"/>
        </w:rPr>
        <w:t>наслідків</w:t>
      </w:r>
      <w:proofErr w:type="spellEnd"/>
      <w:r w:rsidRPr="006F028F">
        <w:rPr>
          <w:sz w:val="20"/>
          <w:szCs w:val="20"/>
        </w:rPr>
        <w:t xml:space="preserve"> для </w:t>
      </w:r>
      <w:proofErr w:type="spellStart"/>
      <w:r w:rsidRPr="006F028F">
        <w:rPr>
          <w:sz w:val="20"/>
          <w:szCs w:val="20"/>
        </w:rPr>
        <w:t>всіх</w:t>
      </w:r>
      <w:proofErr w:type="spellEnd"/>
      <w:r w:rsidRPr="006F028F">
        <w:rPr>
          <w:sz w:val="20"/>
          <w:szCs w:val="20"/>
        </w:rPr>
        <w:t xml:space="preserve"> </w:t>
      </w:r>
      <w:proofErr w:type="spellStart"/>
      <w:r w:rsidRPr="006F028F">
        <w:rPr>
          <w:sz w:val="20"/>
          <w:szCs w:val="20"/>
        </w:rPr>
        <w:t>членів</w:t>
      </w:r>
      <w:proofErr w:type="spellEnd"/>
      <w:r w:rsidRPr="006F028F">
        <w:rPr>
          <w:sz w:val="20"/>
          <w:szCs w:val="20"/>
        </w:rPr>
        <w:t xml:space="preserve"> </w:t>
      </w:r>
      <w:proofErr w:type="spellStart"/>
      <w:r w:rsidRPr="006F028F">
        <w:rPr>
          <w:sz w:val="20"/>
          <w:szCs w:val="20"/>
        </w:rPr>
        <w:t>родини</w:t>
      </w:r>
      <w:proofErr w:type="spellEnd"/>
      <w:r w:rsidRPr="006F028F">
        <w:rPr>
          <w:sz w:val="20"/>
          <w:szCs w:val="20"/>
        </w:rPr>
        <w:t xml:space="preserve"> </w:t>
      </w:r>
      <w:proofErr w:type="spellStart"/>
      <w:r w:rsidRPr="006F028F">
        <w:rPr>
          <w:sz w:val="20"/>
          <w:szCs w:val="20"/>
        </w:rPr>
        <w:t>Ґолденів</w:t>
      </w:r>
      <w:proofErr w:type="spellEnd"/>
      <w:r w:rsidRPr="006F028F">
        <w:rPr>
          <w:sz w:val="20"/>
          <w:szCs w:val="20"/>
        </w:rPr>
        <w:t xml:space="preserve">. Так само, як </w:t>
      </w:r>
      <w:proofErr w:type="spellStart"/>
      <w:r w:rsidRPr="006F028F">
        <w:rPr>
          <w:sz w:val="20"/>
          <w:szCs w:val="20"/>
        </w:rPr>
        <w:t>імператор</w:t>
      </w:r>
      <w:proofErr w:type="spellEnd"/>
      <w:r w:rsidRPr="006F028F">
        <w:rPr>
          <w:sz w:val="20"/>
          <w:szCs w:val="20"/>
        </w:rPr>
        <w:t xml:space="preserve"> Нерон, герой </w:t>
      </w:r>
      <w:proofErr w:type="spellStart"/>
      <w:r w:rsidRPr="006F028F">
        <w:rPr>
          <w:sz w:val="20"/>
          <w:szCs w:val="20"/>
        </w:rPr>
        <w:t>Рушді</w:t>
      </w:r>
      <w:proofErr w:type="spellEnd"/>
      <w:r w:rsidRPr="006F028F">
        <w:rPr>
          <w:sz w:val="20"/>
          <w:szCs w:val="20"/>
        </w:rPr>
        <w:t xml:space="preserve"> є символом </w:t>
      </w:r>
      <w:proofErr w:type="spellStart"/>
      <w:r w:rsidRPr="006F028F">
        <w:rPr>
          <w:sz w:val="20"/>
          <w:szCs w:val="20"/>
        </w:rPr>
        <w:t>занепаду</w:t>
      </w:r>
      <w:proofErr w:type="spellEnd"/>
      <w:r w:rsidRPr="006F028F">
        <w:rPr>
          <w:sz w:val="20"/>
          <w:szCs w:val="20"/>
        </w:rPr>
        <w:t xml:space="preserve">, де особиста </w:t>
      </w:r>
      <w:proofErr w:type="spellStart"/>
      <w:r w:rsidRPr="006F028F">
        <w:rPr>
          <w:sz w:val="20"/>
          <w:szCs w:val="20"/>
        </w:rPr>
        <w:t>велич</w:t>
      </w:r>
      <w:proofErr w:type="spellEnd"/>
      <w:r w:rsidRPr="006F028F">
        <w:rPr>
          <w:sz w:val="20"/>
          <w:szCs w:val="20"/>
        </w:rPr>
        <w:t xml:space="preserve"> і </w:t>
      </w:r>
      <w:proofErr w:type="spellStart"/>
      <w:r w:rsidRPr="006F028F">
        <w:rPr>
          <w:sz w:val="20"/>
          <w:szCs w:val="20"/>
        </w:rPr>
        <w:t>прагнення</w:t>
      </w:r>
      <w:proofErr w:type="spellEnd"/>
      <w:r w:rsidRPr="006F028F">
        <w:rPr>
          <w:sz w:val="20"/>
          <w:szCs w:val="20"/>
        </w:rPr>
        <w:t xml:space="preserve"> до </w:t>
      </w:r>
      <w:proofErr w:type="spellStart"/>
      <w:r w:rsidRPr="006F028F">
        <w:rPr>
          <w:sz w:val="20"/>
          <w:szCs w:val="20"/>
        </w:rPr>
        <w:t>влади</w:t>
      </w:r>
      <w:proofErr w:type="spellEnd"/>
      <w:r w:rsidRPr="006F028F">
        <w:rPr>
          <w:sz w:val="20"/>
          <w:szCs w:val="20"/>
        </w:rPr>
        <w:t xml:space="preserve"> </w:t>
      </w:r>
      <w:proofErr w:type="spellStart"/>
      <w:r w:rsidRPr="006F028F">
        <w:rPr>
          <w:sz w:val="20"/>
          <w:szCs w:val="20"/>
        </w:rPr>
        <w:t>обертаються</w:t>
      </w:r>
      <w:proofErr w:type="spellEnd"/>
      <w:r w:rsidRPr="006F028F">
        <w:rPr>
          <w:sz w:val="20"/>
          <w:szCs w:val="20"/>
        </w:rPr>
        <w:t xml:space="preserve"> на </w:t>
      </w:r>
      <w:proofErr w:type="spellStart"/>
      <w:r w:rsidRPr="006F028F">
        <w:rPr>
          <w:sz w:val="20"/>
          <w:szCs w:val="20"/>
        </w:rPr>
        <w:t>трагедію</w:t>
      </w:r>
      <w:proofErr w:type="spellEnd"/>
      <w:r w:rsidRPr="006F028F">
        <w:rPr>
          <w:sz w:val="20"/>
          <w:szCs w:val="20"/>
        </w:rPr>
        <w:t xml:space="preserve">. </w:t>
      </w:r>
      <w:proofErr w:type="spellStart"/>
      <w:r w:rsidRPr="006F028F">
        <w:rPr>
          <w:sz w:val="20"/>
          <w:szCs w:val="20"/>
        </w:rPr>
        <w:t>Обидва</w:t>
      </w:r>
      <w:proofErr w:type="spellEnd"/>
      <w:r w:rsidRPr="006F028F">
        <w:rPr>
          <w:sz w:val="20"/>
          <w:szCs w:val="20"/>
        </w:rPr>
        <w:t xml:space="preserve"> </w:t>
      </w:r>
      <w:proofErr w:type="spellStart"/>
      <w:r w:rsidRPr="006F028F">
        <w:rPr>
          <w:sz w:val="20"/>
          <w:szCs w:val="20"/>
        </w:rPr>
        <w:t>Нерони</w:t>
      </w:r>
      <w:proofErr w:type="spellEnd"/>
      <w:r w:rsidRPr="006F028F">
        <w:rPr>
          <w:sz w:val="20"/>
          <w:szCs w:val="20"/>
        </w:rPr>
        <w:t xml:space="preserve"> – як </w:t>
      </w:r>
      <w:proofErr w:type="spellStart"/>
      <w:r w:rsidRPr="006F028F">
        <w:rPr>
          <w:sz w:val="20"/>
          <w:szCs w:val="20"/>
        </w:rPr>
        <w:t>історичний</w:t>
      </w:r>
      <w:proofErr w:type="spellEnd"/>
      <w:r w:rsidRPr="006F028F">
        <w:rPr>
          <w:sz w:val="20"/>
          <w:szCs w:val="20"/>
        </w:rPr>
        <w:t xml:space="preserve"> </w:t>
      </w:r>
      <w:proofErr w:type="spellStart"/>
      <w:r w:rsidRPr="006F028F">
        <w:rPr>
          <w:sz w:val="20"/>
          <w:szCs w:val="20"/>
        </w:rPr>
        <w:t>імператор</w:t>
      </w:r>
      <w:proofErr w:type="spellEnd"/>
      <w:r w:rsidRPr="006F028F">
        <w:rPr>
          <w:sz w:val="20"/>
          <w:szCs w:val="20"/>
        </w:rPr>
        <w:t xml:space="preserve">, так і </w:t>
      </w:r>
      <w:proofErr w:type="spellStart"/>
      <w:r w:rsidRPr="006F028F">
        <w:rPr>
          <w:sz w:val="20"/>
          <w:szCs w:val="20"/>
        </w:rPr>
        <w:t>вигаданий</w:t>
      </w:r>
      <w:proofErr w:type="spellEnd"/>
      <w:r w:rsidRPr="006F028F">
        <w:rPr>
          <w:sz w:val="20"/>
          <w:szCs w:val="20"/>
        </w:rPr>
        <w:t xml:space="preserve"> герой </w:t>
      </w:r>
      <w:proofErr w:type="spellStart"/>
      <w:r w:rsidRPr="006F028F">
        <w:rPr>
          <w:sz w:val="20"/>
          <w:szCs w:val="20"/>
        </w:rPr>
        <w:t>Рушді</w:t>
      </w:r>
      <w:proofErr w:type="spellEnd"/>
      <w:r w:rsidRPr="006F028F">
        <w:rPr>
          <w:sz w:val="20"/>
          <w:szCs w:val="20"/>
        </w:rPr>
        <w:t xml:space="preserve"> – </w:t>
      </w:r>
      <w:proofErr w:type="spellStart"/>
      <w:r w:rsidRPr="006F028F">
        <w:rPr>
          <w:sz w:val="20"/>
          <w:szCs w:val="20"/>
        </w:rPr>
        <w:t>втілюють</w:t>
      </w:r>
      <w:proofErr w:type="spellEnd"/>
      <w:r w:rsidRPr="006F028F">
        <w:rPr>
          <w:sz w:val="20"/>
          <w:szCs w:val="20"/>
        </w:rPr>
        <w:t xml:space="preserve"> </w:t>
      </w:r>
      <w:proofErr w:type="spellStart"/>
      <w:r w:rsidRPr="006F028F">
        <w:rPr>
          <w:sz w:val="20"/>
          <w:szCs w:val="20"/>
        </w:rPr>
        <w:t>ідею</w:t>
      </w:r>
      <w:proofErr w:type="spellEnd"/>
      <w:r w:rsidRPr="006F028F">
        <w:rPr>
          <w:sz w:val="20"/>
          <w:szCs w:val="20"/>
        </w:rPr>
        <w:t xml:space="preserve"> </w:t>
      </w:r>
      <w:proofErr w:type="spellStart"/>
      <w:r w:rsidRPr="006F028F">
        <w:rPr>
          <w:sz w:val="20"/>
          <w:szCs w:val="20"/>
        </w:rPr>
        <w:t>влади</w:t>
      </w:r>
      <w:proofErr w:type="spellEnd"/>
      <w:r w:rsidRPr="006F028F">
        <w:rPr>
          <w:sz w:val="20"/>
          <w:szCs w:val="20"/>
        </w:rPr>
        <w:t xml:space="preserve">, яка </w:t>
      </w:r>
      <w:proofErr w:type="spellStart"/>
      <w:r w:rsidRPr="006F028F">
        <w:rPr>
          <w:sz w:val="20"/>
          <w:szCs w:val="20"/>
        </w:rPr>
        <w:t>спричиняє</w:t>
      </w:r>
      <w:proofErr w:type="spellEnd"/>
      <w:r w:rsidRPr="006F028F">
        <w:rPr>
          <w:sz w:val="20"/>
          <w:szCs w:val="20"/>
        </w:rPr>
        <w:t xml:space="preserve"> катастрофу. </w:t>
      </w:r>
      <w:proofErr w:type="spellStart"/>
      <w:r w:rsidRPr="006F028F">
        <w:rPr>
          <w:sz w:val="20"/>
          <w:szCs w:val="20"/>
        </w:rPr>
        <w:t>Римський</w:t>
      </w:r>
      <w:proofErr w:type="spellEnd"/>
      <w:r w:rsidRPr="006F028F">
        <w:rPr>
          <w:sz w:val="20"/>
          <w:szCs w:val="20"/>
        </w:rPr>
        <w:t xml:space="preserve"> Нерон </w:t>
      </w:r>
      <w:proofErr w:type="spellStart"/>
      <w:r w:rsidRPr="006F028F">
        <w:rPr>
          <w:sz w:val="20"/>
          <w:szCs w:val="20"/>
        </w:rPr>
        <w:t>був</w:t>
      </w:r>
      <w:proofErr w:type="spellEnd"/>
      <w:r w:rsidRPr="006F028F">
        <w:rPr>
          <w:sz w:val="20"/>
          <w:szCs w:val="20"/>
        </w:rPr>
        <w:t xml:space="preserve"> </w:t>
      </w:r>
      <w:proofErr w:type="spellStart"/>
      <w:r w:rsidRPr="006F028F">
        <w:rPr>
          <w:sz w:val="20"/>
          <w:szCs w:val="20"/>
        </w:rPr>
        <w:t>свідком</w:t>
      </w:r>
      <w:proofErr w:type="spellEnd"/>
      <w:r w:rsidRPr="006F028F">
        <w:rPr>
          <w:sz w:val="20"/>
          <w:szCs w:val="20"/>
        </w:rPr>
        <w:t xml:space="preserve"> </w:t>
      </w:r>
      <w:proofErr w:type="spellStart"/>
      <w:r w:rsidRPr="006F028F">
        <w:rPr>
          <w:sz w:val="20"/>
          <w:szCs w:val="20"/>
        </w:rPr>
        <w:t>падіння</w:t>
      </w:r>
      <w:proofErr w:type="spellEnd"/>
      <w:r w:rsidRPr="006F028F">
        <w:rPr>
          <w:sz w:val="20"/>
          <w:szCs w:val="20"/>
        </w:rPr>
        <w:t xml:space="preserve"> </w:t>
      </w:r>
      <w:proofErr w:type="spellStart"/>
      <w:r w:rsidRPr="006F028F">
        <w:rPr>
          <w:sz w:val="20"/>
          <w:szCs w:val="20"/>
        </w:rPr>
        <w:t>своєї</w:t>
      </w:r>
      <w:proofErr w:type="spellEnd"/>
      <w:r w:rsidRPr="006F028F">
        <w:rPr>
          <w:sz w:val="20"/>
          <w:szCs w:val="20"/>
        </w:rPr>
        <w:t xml:space="preserve"> </w:t>
      </w:r>
      <w:proofErr w:type="spellStart"/>
      <w:r w:rsidRPr="006F028F">
        <w:rPr>
          <w:sz w:val="20"/>
          <w:szCs w:val="20"/>
        </w:rPr>
        <w:t>влади</w:t>
      </w:r>
      <w:proofErr w:type="spellEnd"/>
      <w:r w:rsidRPr="006F028F">
        <w:rPr>
          <w:sz w:val="20"/>
          <w:szCs w:val="20"/>
        </w:rPr>
        <w:t xml:space="preserve"> та </w:t>
      </w:r>
      <w:proofErr w:type="spellStart"/>
      <w:r w:rsidRPr="006F028F">
        <w:rPr>
          <w:sz w:val="20"/>
          <w:szCs w:val="20"/>
        </w:rPr>
        <w:t>смерті</w:t>
      </w:r>
      <w:proofErr w:type="spellEnd"/>
      <w:r w:rsidRPr="006F028F">
        <w:rPr>
          <w:sz w:val="20"/>
          <w:szCs w:val="20"/>
        </w:rPr>
        <w:t xml:space="preserve"> у </w:t>
      </w:r>
      <w:proofErr w:type="spellStart"/>
      <w:r w:rsidRPr="006F028F">
        <w:rPr>
          <w:sz w:val="20"/>
          <w:szCs w:val="20"/>
        </w:rPr>
        <w:t>самотності</w:t>
      </w:r>
      <w:proofErr w:type="spellEnd"/>
      <w:r w:rsidRPr="006F028F">
        <w:rPr>
          <w:sz w:val="20"/>
          <w:szCs w:val="20"/>
        </w:rPr>
        <w:t xml:space="preserve">, </w:t>
      </w:r>
      <w:proofErr w:type="spellStart"/>
      <w:r w:rsidRPr="006F028F">
        <w:rPr>
          <w:sz w:val="20"/>
          <w:szCs w:val="20"/>
        </w:rPr>
        <w:t>тоді</w:t>
      </w:r>
      <w:proofErr w:type="spellEnd"/>
      <w:r w:rsidRPr="006F028F">
        <w:rPr>
          <w:sz w:val="20"/>
          <w:szCs w:val="20"/>
        </w:rPr>
        <w:t xml:space="preserve"> як Нерон </w:t>
      </w:r>
      <w:proofErr w:type="spellStart"/>
      <w:r w:rsidRPr="006F028F">
        <w:rPr>
          <w:sz w:val="20"/>
          <w:szCs w:val="20"/>
        </w:rPr>
        <w:t>Ґолден</w:t>
      </w:r>
      <w:proofErr w:type="spellEnd"/>
      <w:r w:rsidRPr="006F028F">
        <w:rPr>
          <w:sz w:val="20"/>
          <w:szCs w:val="20"/>
        </w:rPr>
        <w:t xml:space="preserve"> </w:t>
      </w:r>
      <w:proofErr w:type="spellStart"/>
      <w:r w:rsidRPr="006F028F">
        <w:rPr>
          <w:sz w:val="20"/>
          <w:szCs w:val="20"/>
        </w:rPr>
        <w:t>стикається</w:t>
      </w:r>
      <w:proofErr w:type="spellEnd"/>
      <w:r w:rsidRPr="006F028F">
        <w:rPr>
          <w:sz w:val="20"/>
          <w:szCs w:val="20"/>
        </w:rPr>
        <w:t xml:space="preserve"> з </w:t>
      </w:r>
      <w:proofErr w:type="spellStart"/>
      <w:r w:rsidRPr="006F028F">
        <w:rPr>
          <w:sz w:val="20"/>
          <w:szCs w:val="20"/>
        </w:rPr>
        <w:t>моральним</w:t>
      </w:r>
      <w:proofErr w:type="spellEnd"/>
      <w:r w:rsidRPr="006F028F">
        <w:rPr>
          <w:sz w:val="20"/>
          <w:szCs w:val="20"/>
        </w:rPr>
        <w:t xml:space="preserve"> та </w:t>
      </w:r>
      <w:proofErr w:type="spellStart"/>
      <w:r w:rsidRPr="006F028F">
        <w:rPr>
          <w:sz w:val="20"/>
          <w:szCs w:val="20"/>
        </w:rPr>
        <w:t>особистим</w:t>
      </w:r>
      <w:proofErr w:type="spellEnd"/>
      <w:r w:rsidRPr="006F028F">
        <w:rPr>
          <w:sz w:val="20"/>
          <w:szCs w:val="20"/>
        </w:rPr>
        <w:t xml:space="preserve"> крахом, </w:t>
      </w:r>
      <w:proofErr w:type="spellStart"/>
      <w:r w:rsidRPr="006F028F">
        <w:rPr>
          <w:sz w:val="20"/>
          <w:szCs w:val="20"/>
        </w:rPr>
        <w:t>втрачаючи</w:t>
      </w:r>
      <w:proofErr w:type="spellEnd"/>
      <w:r w:rsidRPr="006F028F">
        <w:rPr>
          <w:sz w:val="20"/>
          <w:szCs w:val="20"/>
        </w:rPr>
        <w:t xml:space="preserve"> контроль над </w:t>
      </w:r>
      <w:proofErr w:type="spellStart"/>
      <w:r w:rsidRPr="006F028F">
        <w:rPr>
          <w:sz w:val="20"/>
          <w:szCs w:val="20"/>
        </w:rPr>
        <w:t>своїм</w:t>
      </w:r>
      <w:proofErr w:type="spellEnd"/>
      <w:r w:rsidRPr="006F028F">
        <w:rPr>
          <w:sz w:val="20"/>
          <w:szCs w:val="20"/>
        </w:rPr>
        <w:t xml:space="preserve"> </w:t>
      </w:r>
      <w:proofErr w:type="spellStart"/>
      <w:r w:rsidRPr="006F028F">
        <w:rPr>
          <w:sz w:val="20"/>
          <w:szCs w:val="20"/>
        </w:rPr>
        <w:t>життям</w:t>
      </w:r>
      <w:proofErr w:type="spellEnd"/>
      <w:r w:rsidRPr="006F028F">
        <w:rPr>
          <w:sz w:val="20"/>
          <w:szCs w:val="20"/>
        </w:rPr>
        <w:t xml:space="preserve"> і </w:t>
      </w:r>
      <w:proofErr w:type="spellStart"/>
      <w:r w:rsidRPr="006F028F">
        <w:rPr>
          <w:sz w:val="20"/>
          <w:szCs w:val="20"/>
        </w:rPr>
        <w:t>сім'єю</w:t>
      </w:r>
      <w:proofErr w:type="spellEnd"/>
      <w:r w:rsidRPr="006F028F">
        <w:rPr>
          <w:sz w:val="20"/>
          <w:szCs w:val="20"/>
        </w:rPr>
        <w:t xml:space="preserve">. </w:t>
      </w:r>
      <w:proofErr w:type="spellStart"/>
      <w:r w:rsidRPr="006F028F">
        <w:rPr>
          <w:sz w:val="20"/>
          <w:szCs w:val="20"/>
        </w:rPr>
        <w:t>Ця</w:t>
      </w:r>
      <w:proofErr w:type="spellEnd"/>
      <w:r w:rsidRPr="006F028F">
        <w:rPr>
          <w:sz w:val="20"/>
          <w:szCs w:val="20"/>
        </w:rPr>
        <w:t xml:space="preserve"> </w:t>
      </w:r>
      <w:proofErr w:type="spellStart"/>
      <w:r w:rsidRPr="006F028F">
        <w:rPr>
          <w:sz w:val="20"/>
          <w:szCs w:val="20"/>
        </w:rPr>
        <w:t>паралель</w:t>
      </w:r>
      <w:proofErr w:type="spellEnd"/>
      <w:r w:rsidRPr="006F028F">
        <w:rPr>
          <w:sz w:val="20"/>
          <w:szCs w:val="20"/>
        </w:rPr>
        <w:t xml:space="preserve"> </w:t>
      </w:r>
      <w:proofErr w:type="spellStart"/>
      <w:r w:rsidRPr="006F028F">
        <w:rPr>
          <w:sz w:val="20"/>
          <w:szCs w:val="20"/>
        </w:rPr>
        <w:t>відображає</w:t>
      </w:r>
      <w:proofErr w:type="spellEnd"/>
      <w:r w:rsidRPr="006F028F">
        <w:rPr>
          <w:sz w:val="20"/>
          <w:szCs w:val="20"/>
        </w:rPr>
        <w:t xml:space="preserve"> </w:t>
      </w:r>
      <w:proofErr w:type="spellStart"/>
      <w:r w:rsidRPr="006F028F">
        <w:rPr>
          <w:sz w:val="20"/>
          <w:szCs w:val="20"/>
        </w:rPr>
        <w:t>давню</w:t>
      </w:r>
      <w:proofErr w:type="spellEnd"/>
      <w:r w:rsidRPr="006F028F">
        <w:rPr>
          <w:sz w:val="20"/>
          <w:szCs w:val="20"/>
        </w:rPr>
        <w:t xml:space="preserve"> тему: </w:t>
      </w:r>
      <w:proofErr w:type="spellStart"/>
      <w:r w:rsidRPr="006F028F">
        <w:rPr>
          <w:sz w:val="20"/>
          <w:szCs w:val="20"/>
        </w:rPr>
        <w:t>влада</w:t>
      </w:r>
      <w:proofErr w:type="spellEnd"/>
      <w:r w:rsidRPr="006F028F">
        <w:rPr>
          <w:sz w:val="20"/>
          <w:szCs w:val="20"/>
        </w:rPr>
        <w:t xml:space="preserve"> не </w:t>
      </w:r>
      <w:proofErr w:type="spellStart"/>
      <w:r w:rsidRPr="006F028F">
        <w:rPr>
          <w:sz w:val="20"/>
          <w:szCs w:val="20"/>
        </w:rPr>
        <w:t>лише</w:t>
      </w:r>
      <w:proofErr w:type="spellEnd"/>
      <w:r w:rsidRPr="006F028F">
        <w:rPr>
          <w:sz w:val="20"/>
          <w:szCs w:val="20"/>
        </w:rPr>
        <w:t xml:space="preserve"> </w:t>
      </w:r>
      <w:proofErr w:type="spellStart"/>
      <w:r w:rsidRPr="006F028F">
        <w:rPr>
          <w:sz w:val="20"/>
          <w:szCs w:val="20"/>
        </w:rPr>
        <w:t>підносить</w:t>
      </w:r>
      <w:proofErr w:type="spellEnd"/>
      <w:r w:rsidRPr="006F028F">
        <w:rPr>
          <w:sz w:val="20"/>
          <w:szCs w:val="20"/>
        </w:rPr>
        <w:t xml:space="preserve">, </w:t>
      </w:r>
      <w:proofErr w:type="spellStart"/>
      <w:r w:rsidRPr="006F028F">
        <w:rPr>
          <w:sz w:val="20"/>
          <w:szCs w:val="20"/>
        </w:rPr>
        <w:t>але</w:t>
      </w:r>
      <w:proofErr w:type="spellEnd"/>
      <w:r w:rsidRPr="006F028F">
        <w:rPr>
          <w:sz w:val="20"/>
          <w:szCs w:val="20"/>
        </w:rPr>
        <w:t xml:space="preserve"> й </w:t>
      </w:r>
      <w:proofErr w:type="spellStart"/>
      <w:r w:rsidRPr="006F028F">
        <w:rPr>
          <w:sz w:val="20"/>
          <w:szCs w:val="20"/>
        </w:rPr>
        <w:t>може</w:t>
      </w:r>
      <w:proofErr w:type="spellEnd"/>
      <w:r w:rsidRPr="006F028F">
        <w:rPr>
          <w:sz w:val="20"/>
          <w:szCs w:val="20"/>
        </w:rPr>
        <w:t xml:space="preserve"> стати причиною </w:t>
      </w:r>
      <w:proofErr w:type="spellStart"/>
      <w:r w:rsidRPr="006F028F">
        <w:rPr>
          <w:sz w:val="20"/>
          <w:szCs w:val="20"/>
        </w:rPr>
        <w:t>особистої</w:t>
      </w:r>
      <w:proofErr w:type="spellEnd"/>
      <w:r w:rsidRPr="006F028F">
        <w:rPr>
          <w:sz w:val="20"/>
          <w:szCs w:val="20"/>
        </w:rPr>
        <w:t xml:space="preserve"> </w:t>
      </w:r>
      <w:proofErr w:type="spellStart"/>
      <w:r w:rsidRPr="006F028F">
        <w:rPr>
          <w:sz w:val="20"/>
          <w:szCs w:val="20"/>
        </w:rPr>
        <w:t>катастрофи</w:t>
      </w:r>
      <w:proofErr w:type="spellEnd"/>
      <w:r w:rsidRPr="006F028F">
        <w:rPr>
          <w:sz w:val="20"/>
          <w:szCs w:val="20"/>
        </w:rPr>
        <w:t>.</w:t>
      </w:r>
    </w:p>
    <w:p w14:paraId="34175D73" w14:textId="77777777" w:rsidR="004304F6" w:rsidRPr="006F028F" w:rsidRDefault="004304F6" w:rsidP="00F90FD1">
      <w:pPr>
        <w:widowControl w:val="0"/>
        <w:autoSpaceDE w:val="0"/>
        <w:autoSpaceDN w:val="0"/>
        <w:adjustRightInd w:val="0"/>
        <w:spacing w:after="0"/>
        <w:ind w:firstLine="851"/>
        <w:rPr>
          <w:sz w:val="20"/>
          <w:szCs w:val="20"/>
          <w:lang w:val="uk-UA"/>
        </w:rPr>
      </w:pPr>
      <w:proofErr w:type="spellStart"/>
      <w:r w:rsidRPr="006F028F">
        <w:rPr>
          <w:sz w:val="20"/>
          <w:szCs w:val="20"/>
        </w:rPr>
        <w:t>Діонісій</w:t>
      </w:r>
      <w:proofErr w:type="spellEnd"/>
      <w:r w:rsidRPr="006F028F">
        <w:rPr>
          <w:sz w:val="20"/>
          <w:szCs w:val="20"/>
        </w:rPr>
        <w:t xml:space="preserve"> </w:t>
      </w:r>
      <w:proofErr w:type="spellStart"/>
      <w:r w:rsidRPr="006F028F">
        <w:rPr>
          <w:sz w:val="20"/>
          <w:szCs w:val="20"/>
        </w:rPr>
        <w:t>Ґолден</w:t>
      </w:r>
      <w:proofErr w:type="spellEnd"/>
      <w:r w:rsidRPr="006F028F">
        <w:rPr>
          <w:sz w:val="20"/>
          <w:szCs w:val="20"/>
        </w:rPr>
        <w:t xml:space="preserve"> (</w:t>
      </w:r>
      <w:proofErr w:type="spellStart"/>
      <w:r w:rsidRPr="006F028F">
        <w:rPr>
          <w:sz w:val="20"/>
          <w:szCs w:val="20"/>
        </w:rPr>
        <w:t>наймолодший</w:t>
      </w:r>
      <w:proofErr w:type="spellEnd"/>
      <w:r w:rsidRPr="006F028F">
        <w:rPr>
          <w:sz w:val="20"/>
          <w:szCs w:val="20"/>
        </w:rPr>
        <w:t xml:space="preserve"> </w:t>
      </w:r>
      <w:proofErr w:type="spellStart"/>
      <w:r w:rsidRPr="006F028F">
        <w:rPr>
          <w:sz w:val="20"/>
          <w:szCs w:val="20"/>
        </w:rPr>
        <w:t>рідний</w:t>
      </w:r>
      <w:proofErr w:type="spellEnd"/>
      <w:r w:rsidRPr="006F028F">
        <w:rPr>
          <w:sz w:val="20"/>
          <w:szCs w:val="20"/>
        </w:rPr>
        <w:t xml:space="preserve"> </w:t>
      </w:r>
      <w:proofErr w:type="spellStart"/>
      <w:r w:rsidRPr="006F028F">
        <w:rPr>
          <w:sz w:val="20"/>
          <w:szCs w:val="20"/>
        </w:rPr>
        <w:t>син</w:t>
      </w:r>
      <w:proofErr w:type="spellEnd"/>
      <w:r w:rsidRPr="006F028F">
        <w:rPr>
          <w:sz w:val="20"/>
          <w:szCs w:val="20"/>
        </w:rPr>
        <w:t xml:space="preserve"> Нерона </w:t>
      </w:r>
      <w:proofErr w:type="spellStart"/>
      <w:r w:rsidRPr="006F028F">
        <w:rPr>
          <w:sz w:val="20"/>
          <w:szCs w:val="20"/>
        </w:rPr>
        <w:t>Ґолдена</w:t>
      </w:r>
      <w:proofErr w:type="spellEnd"/>
      <w:r w:rsidRPr="006F028F">
        <w:rPr>
          <w:sz w:val="20"/>
          <w:szCs w:val="20"/>
        </w:rPr>
        <w:t xml:space="preserve">) і </w:t>
      </w:r>
      <w:proofErr w:type="spellStart"/>
      <w:r w:rsidRPr="006F028F">
        <w:rPr>
          <w:sz w:val="20"/>
          <w:szCs w:val="20"/>
        </w:rPr>
        <w:t>грецький</w:t>
      </w:r>
      <w:proofErr w:type="spellEnd"/>
      <w:r w:rsidRPr="006F028F">
        <w:rPr>
          <w:sz w:val="20"/>
          <w:szCs w:val="20"/>
        </w:rPr>
        <w:t xml:space="preserve"> бог </w:t>
      </w:r>
      <w:proofErr w:type="spellStart"/>
      <w:r w:rsidRPr="006F028F">
        <w:rPr>
          <w:sz w:val="20"/>
          <w:szCs w:val="20"/>
        </w:rPr>
        <w:t>Діоніс</w:t>
      </w:r>
      <w:proofErr w:type="spellEnd"/>
      <w:r w:rsidRPr="006F028F">
        <w:rPr>
          <w:sz w:val="20"/>
          <w:szCs w:val="20"/>
          <w:lang w:val="uk-UA"/>
        </w:rPr>
        <w:t xml:space="preserve"> </w:t>
      </w:r>
      <w:r w:rsidRPr="006F028F">
        <w:rPr>
          <w:sz w:val="20"/>
          <w:szCs w:val="20"/>
        </w:rPr>
        <w:t>(</w:t>
      </w:r>
      <w:r w:rsidRPr="006F028F">
        <w:rPr>
          <w:sz w:val="20"/>
          <w:szCs w:val="20"/>
          <w:lang w:val="en-US"/>
        </w:rPr>
        <w:t>Graves</w:t>
      </w:r>
      <w:r w:rsidRPr="006F028F">
        <w:rPr>
          <w:sz w:val="20"/>
          <w:szCs w:val="20"/>
          <w:lang w:val="uk-UA"/>
        </w:rPr>
        <w:t>, 2018</w:t>
      </w:r>
      <w:r w:rsidRPr="006F028F">
        <w:rPr>
          <w:sz w:val="20"/>
          <w:szCs w:val="20"/>
        </w:rPr>
        <w:t xml:space="preserve">) мають </w:t>
      </w:r>
      <w:proofErr w:type="spellStart"/>
      <w:r w:rsidRPr="006F028F">
        <w:rPr>
          <w:sz w:val="20"/>
          <w:szCs w:val="20"/>
        </w:rPr>
        <w:t>численні</w:t>
      </w:r>
      <w:proofErr w:type="spellEnd"/>
      <w:r w:rsidRPr="006F028F">
        <w:rPr>
          <w:sz w:val="20"/>
          <w:szCs w:val="20"/>
        </w:rPr>
        <w:t xml:space="preserve"> </w:t>
      </w:r>
      <w:proofErr w:type="spellStart"/>
      <w:r w:rsidRPr="006F028F">
        <w:rPr>
          <w:sz w:val="20"/>
          <w:szCs w:val="20"/>
        </w:rPr>
        <w:t>паралелі</w:t>
      </w:r>
      <w:proofErr w:type="spellEnd"/>
      <w:r w:rsidRPr="006F028F">
        <w:rPr>
          <w:sz w:val="20"/>
          <w:szCs w:val="20"/>
        </w:rPr>
        <w:t xml:space="preserve"> у </w:t>
      </w:r>
      <w:proofErr w:type="spellStart"/>
      <w:r w:rsidRPr="006F028F">
        <w:rPr>
          <w:sz w:val="20"/>
          <w:szCs w:val="20"/>
        </w:rPr>
        <w:t>сфері</w:t>
      </w:r>
      <w:proofErr w:type="spellEnd"/>
      <w:r w:rsidRPr="006F028F">
        <w:rPr>
          <w:sz w:val="20"/>
          <w:szCs w:val="20"/>
        </w:rPr>
        <w:t xml:space="preserve"> </w:t>
      </w:r>
      <w:proofErr w:type="spellStart"/>
      <w:r w:rsidRPr="006F028F">
        <w:rPr>
          <w:sz w:val="20"/>
          <w:szCs w:val="20"/>
        </w:rPr>
        <w:t>боротьби</w:t>
      </w:r>
      <w:proofErr w:type="spellEnd"/>
      <w:r w:rsidRPr="006F028F">
        <w:rPr>
          <w:sz w:val="20"/>
          <w:szCs w:val="20"/>
        </w:rPr>
        <w:t xml:space="preserve"> за свободу, </w:t>
      </w:r>
      <w:proofErr w:type="spellStart"/>
      <w:r w:rsidRPr="006F028F">
        <w:rPr>
          <w:sz w:val="20"/>
          <w:szCs w:val="20"/>
        </w:rPr>
        <w:t>пошуку</w:t>
      </w:r>
      <w:proofErr w:type="spellEnd"/>
      <w:r w:rsidRPr="006F028F">
        <w:rPr>
          <w:sz w:val="20"/>
          <w:szCs w:val="20"/>
        </w:rPr>
        <w:t xml:space="preserve"> </w:t>
      </w:r>
      <w:proofErr w:type="spellStart"/>
      <w:r w:rsidRPr="006F028F">
        <w:rPr>
          <w:sz w:val="20"/>
          <w:szCs w:val="20"/>
        </w:rPr>
        <w:t>власної</w:t>
      </w:r>
      <w:proofErr w:type="spellEnd"/>
      <w:r w:rsidRPr="006F028F">
        <w:rPr>
          <w:sz w:val="20"/>
          <w:szCs w:val="20"/>
        </w:rPr>
        <w:t xml:space="preserve"> </w:t>
      </w:r>
      <w:proofErr w:type="spellStart"/>
      <w:r w:rsidRPr="006F028F">
        <w:rPr>
          <w:sz w:val="20"/>
          <w:szCs w:val="20"/>
        </w:rPr>
        <w:t>ідентичності</w:t>
      </w:r>
      <w:proofErr w:type="spellEnd"/>
      <w:r w:rsidRPr="006F028F">
        <w:rPr>
          <w:sz w:val="20"/>
          <w:szCs w:val="20"/>
        </w:rPr>
        <w:t xml:space="preserve">, </w:t>
      </w:r>
      <w:proofErr w:type="spellStart"/>
      <w:r w:rsidRPr="006F028F">
        <w:rPr>
          <w:sz w:val="20"/>
          <w:szCs w:val="20"/>
        </w:rPr>
        <w:t>відмови</w:t>
      </w:r>
      <w:proofErr w:type="spellEnd"/>
      <w:r w:rsidRPr="006F028F">
        <w:rPr>
          <w:sz w:val="20"/>
          <w:szCs w:val="20"/>
        </w:rPr>
        <w:t xml:space="preserve">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соціальних</w:t>
      </w:r>
      <w:proofErr w:type="spellEnd"/>
      <w:r w:rsidRPr="006F028F">
        <w:rPr>
          <w:sz w:val="20"/>
          <w:szCs w:val="20"/>
        </w:rPr>
        <w:t xml:space="preserve"> </w:t>
      </w:r>
      <w:proofErr w:type="spellStart"/>
      <w:r w:rsidRPr="006F028F">
        <w:rPr>
          <w:sz w:val="20"/>
          <w:szCs w:val="20"/>
        </w:rPr>
        <w:t>обмежень</w:t>
      </w:r>
      <w:proofErr w:type="spellEnd"/>
      <w:r w:rsidRPr="006F028F">
        <w:rPr>
          <w:sz w:val="20"/>
          <w:szCs w:val="20"/>
        </w:rPr>
        <w:t xml:space="preserve"> та </w:t>
      </w:r>
      <w:proofErr w:type="spellStart"/>
      <w:r w:rsidRPr="006F028F">
        <w:rPr>
          <w:sz w:val="20"/>
          <w:szCs w:val="20"/>
        </w:rPr>
        <w:t>прийняття</w:t>
      </w:r>
      <w:proofErr w:type="spellEnd"/>
      <w:r w:rsidRPr="006F028F">
        <w:rPr>
          <w:sz w:val="20"/>
          <w:szCs w:val="20"/>
        </w:rPr>
        <w:t xml:space="preserve"> </w:t>
      </w:r>
      <w:proofErr w:type="spellStart"/>
      <w:r w:rsidRPr="006F028F">
        <w:rPr>
          <w:sz w:val="20"/>
          <w:szCs w:val="20"/>
        </w:rPr>
        <w:t>особистої</w:t>
      </w:r>
      <w:proofErr w:type="spellEnd"/>
      <w:r w:rsidRPr="006F028F">
        <w:rPr>
          <w:sz w:val="20"/>
          <w:szCs w:val="20"/>
        </w:rPr>
        <w:t xml:space="preserve"> </w:t>
      </w:r>
      <w:proofErr w:type="spellStart"/>
      <w:r w:rsidRPr="006F028F">
        <w:rPr>
          <w:sz w:val="20"/>
          <w:szCs w:val="20"/>
        </w:rPr>
        <w:t>трансформації</w:t>
      </w:r>
      <w:proofErr w:type="spellEnd"/>
      <w:r w:rsidRPr="006F028F">
        <w:rPr>
          <w:sz w:val="20"/>
          <w:szCs w:val="20"/>
        </w:rPr>
        <w:t xml:space="preserve">. </w:t>
      </w:r>
      <w:proofErr w:type="spellStart"/>
      <w:r w:rsidRPr="006F028F">
        <w:rPr>
          <w:sz w:val="20"/>
          <w:szCs w:val="20"/>
        </w:rPr>
        <w:t>Діоніс</w:t>
      </w:r>
      <w:proofErr w:type="spellEnd"/>
      <w:r w:rsidRPr="006F028F">
        <w:rPr>
          <w:sz w:val="20"/>
          <w:szCs w:val="20"/>
        </w:rPr>
        <w:t xml:space="preserve"> є богом </w:t>
      </w:r>
      <w:proofErr w:type="spellStart"/>
      <w:r w:rsidRPr="006F028F">
        <w:rPr>
          <w:sz w:val="20"/>
          <w:szCs w:val="20"/>
        </w:rPr>
        <w:t>перевтілень</w:t>
      </w:r>
      <w:proofErr w:type="spellEnd"/>
      <w:r w:rsidRPr="006F028F">
        <w:rPr>
          <w:sz w:val="20"/>
          <w:szCs w:val="20"/>
        </w:rPr>
        <w:t xml:space="preserve">, не </w:t>
      </w:r>
      <w:proofErr w:type="spellStart"/>
      <w:r w:rsidRPr="006F028F">
        <w:rPr>
          <w:sz w:val="20"/>
          <w:szCs w:val="20"/>
        </w:rPr>
        <w:t>лише</w:t>
      </w:r>
      <w:proofErr w:type="spellEnd"/>
      <w:r w:rsidRPr="006F028F">
        <w:rPr>
          <w:sz w:val="20"/>
          <w:szCs w:val="20"/>
        </w:rPr>
        <w:t xml:space="preserve"> у </w:t>
      </w:r>
      <w:proofErr w:type="spellStart"/>
      <w:r w:rsidRPr="006F028F">
        <w:rPr>
          <w:sz w:val="20"/>
          <w:szCs w:val="20"/>
        </w:rPr>
        <w:t>фізичному</w:t>
      </w:r>
      <w:proofErr w:type="spellEnd"/>
      <w:r w:rsidRPr="006F028F">
        <w:rPr>
          <w:sz w:val="20"/>
          <w:szCs w:val="20"/>
        </w:rPr>
        <w:t xml:space="preserve"> </w:t>
      </w:r>
      <w:proofErr w:type="spellStart"/>
      <w:r w:rsidRPr="006F028F">
        <w:rPr>
          <w:sz w:val="20"/>
          <w:szCs w:val="20"/>
        </w:rPr>
        <w:t>сенсі</w:t>
      </w:r>
      <w:proofErr w:type="spellEnd"/>
      <w:r w:rsidRPr="006F028F">
        <w:rPr>
          <w:sz w:val="20"/>
          <w:szCs w:val="20"/>
        </w:rPr>
        <w:t xml:space="preserve">, </w:t>
      </w:r>
      <w:proofErr w:type="spellStart"/>
      <w:r w:rsidRPr="006F028F">
        <w:rPr>
          <w:sz w:val="20"/>
          <w:szCs w:val="20"/>
        </w:rPr>
        <w:t>але</w:t>
      </w:r>
      <w:proofErr w:type="spellEnd"/>
      <w:r w:rsidRPr="006F028F">
        <w:rPr>
          <w:sz w:val="20"/>
          <w:szCs w:val="20"/>
        </w:rPr>
        <w:t xml:space="preserve"> й у </w:t>
      </w:r>
      <w:proofErr w:type="spellStart"/>
      <w:r w:rsidRPr="006F028F">
        <w:rPr>
          <w:sz w:val="20"/>
          <w:szCs w:val="20"/>
        </w:rPr>
        <w:t>психологічному</w:t>
      </w:r>
      <w:proofErr w:type="spellEnd"/>
      <w:r w:rsidRPr="006F028F">
        <w:rPr>
          <w:sz w:val="20"/>
          <w:szCs w:val="20"/>
        </w:rPr>
        <w:t xml:space="preserve">. Він </w:t>
      </w:r>
      <w:proofErr w:type="spellStart"/>
      <w:r w:rsidRPr="006F028F">
        <w:rPr>
          <w:sz w:val="20"/>
          <w:szCs w:val="20"/>
        </w:rPr>
        <w:t>уособлює</w:t>
      </w:r>
      <w:proofErr w:type="spellEnd"/>
      <w:r w:rsidRPr="006F028F">
        <w:rPr>
          <w:sz w:val="20"/>
          <w:szCs w:val="20"/>
        </w:rPr>
        <w:t xml:space="preserve"> </w:t>
      </w:r>
      <w:proofErr w:type="spellStart"/>
      <w:r w:rsidRPr="006F028F">
        <w:rPr>
          <w:sz w:val="20"/>
          <w:szCs w:val="20"/>
        </w:rPr>
        <w:t>зміни</w:t>
      </w:r>
      <w:proofErr w:type="spellEnd"/>
      <w:r w:rsidRPr="006F028F">
        <w:rPr>
          <w:sz w:val="20"/>
          <w:szCs w:val="20"/>
        </w:rPr>
        <w:t xml:space="preserve"> </w:t>
      </w:r>
      <w:proofErr w:type="spellStart"/>
      <w:r w:rsidRPr="006F028F">
        <w:rPr>
          <w:sz w:val="20"/>
          <w:szCs w:val="20"/>
        </w:rPr>
        <w:t>станів</w:t>
      </w:r>
      <w:proofErr w:type="spellEnd"/>
      <w:r w:rsidRPr="006F028F">
        <w:rPr>
          <w:sz w:val="20"/>
          <w:szCs w:val="20"/>
        </w:rPr>
        <w:t xml:space="preserve"> —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тверезості</w:t>
      </w:r>
      <w:proofErr w:type="spellEnd"/>
      <w:r w:rsidRPr="006F028F">
        <w:rPr>
          <w:sz w:val="20"/>
          <w:szCs w:val="20"/>
        </w:rPr>
        <w:t xml:space="preserve"> до </w:t>
      </w:r>
      <w:proofErr w:type="spellStart"/>
      <w:r w:rsidRPr="006F028F">
        <w:rPr>
          <w:sz w:val="20"/>
          <w:szCs w:val="20"/>
        </w:rPr>
        <w:t>екстазу</w:t>
      </w:r>
      <w:proofErr w:type="spellEnd"/>
      <w:r w:rsidRPr="006F028F">
        <w:rPr>
          <w:sz w:val="20"/>
          <w:szCs w:val="20"/>
        </w:rPr>
        <w:t xml:space="preserve">, </w:t>
      </w:r>
      <w:proofErr w:type="spellStart"/>
      <w:r w:rsidRPr="006F028F">
        <w:rPr>
          <w:sz w:val="20"/>
          <w:szCs w:val="20"/>
        </w:rPr>
        <w:t>від</w:t>
      </w:r>
      <w:proofErr w:type="spellEnd"/>
      <w:r w:rsidRPr="006F028F">
        <w:rPr>
          <w:sz w:val="20"/>
          <w:szCs w:val="20"/>
        </w:rPr>
        <w:t xml:space="preserve"> порядку до хаосу. </w:t>
      </w:r>
      <w:proofErr w:type="spellStart"/>
      <w:r w:rsidRPr="006F028F">
        <w:rPr>
          <w:sz w:val="20"/>
          <w:szCs w:val="20"/>
        </w:rPr>
        <w:t>Діонісій</w:t>
      </w:r>
      <w:proofErr w:type="spellEnd"/>
      <w:r w:rsidRPr="006F028F">
        <w:rPr>
          <w:sz w:val="20"/>
          <w:szCs w:val="20"/>
        </w:rPr>
        <w:t xml:space="preserve"> </w:t>
      </w:r>
      <w:proofErr w:type="spellStart"/>
      <w:r w:rsidRPr="006F028F">
        <w:rPr>
          <w:sz w:val="20"/>
          <w:szCs w:val="20"/>
        </w:rPr>
        <w:t>Ґолден</w:t>
      </w:r>
      <w:proofErr w:type="spellEnd"/>
      <w:r w:rsidRPr="006F028F">
        <w:rPr>
          <w:sz w:val="20"/>
          <w:szCs w:val="20"/>
        </w:rPr>
        <w:t xml:space="preserve"> також проходить через </w:t>
      </w:r>
      <w:proofErr w:type="spellStart"/>
      <w:r w:rsidRPr="006F028F">
        <w:rPr>
          <w:sz w:val="20"/>
          <w:szCs w:val="20"/>
        </w:rPr>
        <w:t>особистісну</w:t>
      </w:r>
      <w:proofErr w:type="spellEnd"/>
      <w:r w:rsidRPr="006F028F">
        <w:rPr>
          <w:sz w:val="20"/>
          <w:szCs w:val="20"/>
        </w:rPr>
        <w:t xml:space="preserve"> </w:t>
      </w:r>
      <w:proofErr w:type="spellStart"/>
      <w:r w:rsidRPr="006F028F">
        <w:rPr>
          <w:sz w:val="20"/>
          <w:szCs w:val="20"/>
        </w:rPr>
        <w:t>трансформацію</w:t>
      </w:r>
      <w:proofErr w:type="spellEnd"/>
      <w:r w:rsidRPr="006F028F">
        <w:rPr>
          <w:sz w:val="20"/>
          <w:szCs w:val="20"/>
        </w:rPr>
        <w:t xml:space="preserve"> в </w:t>
      </w:r>
      <w:proofErr w:type="spellStart"/>
      <w:r w:rsidRPr="006F028F">
        <w:rPr>
          <w:sz w:val="20"/>
          <w:szCs w:val="20"/>
        </w:rPr>
        <w:t>романі</w:t>
      </w:r>
      <w:proofErr w:type="spellEnd"/>
      <w:r w:rsidRPr="006F028F">
        <w:rPr>
          <w:sz w:val="20"/>
          <w:szCs w:val="20"/>
        </w:rPr>
        <w:t xml:space="preserve">, </w:t>
      </w:r>
      <w:proofErr w:type="spellStart"/>
      <w:r w:rsidRPr="006F028F">
        <w:rPr>
          <w:sz w:val="20"/>
          <w:szCs w:val="20"/>
        </w:rPr>
        <w:lastRenderedPageBreak/>
        <w:t>зокрема</w:t>
      </w:r>
      <w:proofErr w:type="spellEnd"/>
      <w:r w:rsidRPr="006F028F">
        <w:rPr>
          <w:sz w:val="20"/>
          <w:szCs w:val="20"/>
        </w:rPr>
        <w:t xml:space="preserve"> у </w:t>
      </w:r>
      <w:proofErr w:type="spellStart"/>
      <w:r w:rsidRPr="006F028F">
        <w:rPr>
          <w:sz w:val="20"/>
          <w:szCs w:val="20"/>
        </w:rPr>
        <w:t>контексті</w:t>
      </w:r>
      <w:proofErr w:type="spellEnd"/>
      <w:r w:rsidRPr="006F028F">
        <w:rPr>
          <w:sz w:val="20"/>
          <w:szCs w:val="20"/>
        </w:rPr>
        <w:t xml:space="preserve"> </w:t>
      </w:r>
      <w:proofErr w:type="spellStart"/>
      <w:r w:rsidRPr="006F028F">
        <w:rPr>
          <w:sz w:val="20"/>
          <w:szCs w:val="20"/>
        </w:rPr>
        <w:t>своєї</w:t>
      </w:r>
      <w:proofErr w:type="spellEnd"/>
      <w:r w:rsidRPr="006F028F">
        <w:rPr>
          <w:sz w:val="20"/>
          <w:szCs w:val="20"/>
        </w:rPr>
        <w:t xml:space="preserve"> </w:t>
      </w:r>
      <w:proofErr w:type="spellStart"/>
      <w:r w:rsidRPr="006F028F">
        <w:rPr>
          <w:sz w:val="20"/>
          <w:szCs w:val="20"/>
        </w:rPr>
        <w:t>гендерної</w:t>
      </w:r>
      <w:proofErr w:type="spellEnd"/>
      <w:r w:rsidRPr="006F028F">
        <w:rPr>
          <w:sz w:val="20"/>
          <w:szCs w:val="20"/>
        </w:rPr>
        <w:t xml:space="preserve"> </w:t>
      </w:r>
      <w:proofErr w:type="spellStart"/>
      <w:r w:rsidRPr="006F028F">
        <w:rPr>
          <w:sz w:val="20"/>
          <w:szCs w:val="20"/>
        </w:rPr>
        <w:t>ідентичності</w:t>
      </w:r>
      <w:proofErr w:type="spellEnd"/>
      <w:r w:rsidRPr="006F028F">
        <w:rPr>
          <w:sz w:val="20"/>
          <w:szCs w:val="20"/>
        </w:rPr>
        <w:t xml:space="preserve">. У процесі </w:t>
      </w:r>
      <w:proofErr w:type="spellStart"/>
      <w:r w:rsidRPr="006F028F">
        <w:rPr>
          <w:sz w:val="20"/>
          <w:szCs w:val="20"/>
        </w:rPr>
        <w:t>свого</w:t>
      </w:r>
      <w:proofErr w:type="spellEnd"/>
      <w:r w:rsidRPr="006F028F">
        <w:rPr>
          <w:sz w:val="20"/>
          <w:szCs w:val="20"/>
        </w:rPr>
        <w:t xml:space="preserve"> переходу </w:t>
      </w:r>
      <w:proofErr w:type="spellStart"/>
      <w:r w:rsidRPr="006F028F">
        <w:rPr>
          <w:sz w:val="20"/>
          <w:szCs w:val="20"/>
        </w:rPr>
        <w:t>Діонісій</w:t>
      </w:r>
      <w:proofErr w:type="spellEnd"/>
      <w:r w:rsidRPr="006F028F">
        <w:rPr>
          <w:sz w:val="20"/>
          <w:szCs w:val="20"/>
        </w:rPr>
        <w:t xml:space="preserve"> </w:t>
      </w:r>
      <w:proofErr w:type="spellStart"/>
      <w:r w:rsidRPr="006F028F">
        <w:rPr>
          <w:sz w:val="20"/>
          <w:szCs w:val="20"/>
        </w:rPr>
        <w:t>символізує</w:t>
      </w:r>
      <w:proofErr w:type="spellEnd"/>
      <w:r w:rsidRPr="006F028F">
        <w:rPr>
          <w:sz w:val="20"/>
          <w:szCs w:val="20"/>
        </w:rPr>
        <w:t xml:space="preserve"> </w:t>
      </w:r>
      <w:proofErr w:type="spellStart"/>
      <w:r w:rsidRPr="006F028F">
        <w:rPr>
          <w:sz w:val="20"/>
          <w:szCs w:val="20"/>
        </w:rPr>
        <w:t>виклик</w:t>
      </w:r>
      <w:proofErr w:type="spellEnd"/>
      <w:r w:rsidRPr="006F028F">
        <w:rPr>
          <w:sz w:val="20"/>
          <w:szCs w:val="20"/>
        </w:rPr>
        <w:t xml:space="preserve"> </w:t>
      </w:r>
      <w:proofErr w:type="spellStart"/>
      <w:r w:rsidRPr="006F028F">
        <w:rPr>
          <w:sz w:val="20"/>
          <w:szCs w:val="20"/>
        </w:rPr>
        <w:t>традиційним</w:t>
      </w:r>
      <w:proofErr w:type="spellEnd"/>
      <w:r w:rsidRPr="006F028F">
        <w:rPr>
          <w:sz w:val="20"/>
          <w:szCs w:val="20"/>
        </w:rPr>
        <w:t xml:space="preserve"> нормам і </w:t>
      </w:r>
      <w:proofErr w:type="spellStart"/>
      <w:r w:rsidRPr="006F028F">
        <w:rPr>
          <w:sz w:val="20"/>
          <w:szCs w:val="20"/>
        </w:rPr>
        <w:t>пошук</w:t>
      </w:r>
      <w:proofErr w:type="spellEnd"/>
      <w:r w:rsidRPr="006F028F">
        <w:rPr>
          <w:sz w:val="20"/>
          <w:szCs w:val="20"/>
        </w:rPr>
        <w:t xml:space="preserve"> </w:t>
      </w:r>
      <w:proofErr w:type="spellStart"/>
      <w:r w:rsidRPr="006F028F">
        <w:rPr>
          <w:sz w:val="20"/>
          <w:szCs w:val="20"/>
        </w:rPr>
        <w:t>автентичної</w:t>
      </w:r>
      <w:proofErr w:type="spellEnd"/>
      <w:r w:rsidRPr="006F028F">
        <w:rPr>
          <w:sz w:val="20"/>
          <w:szCs w:val="20"/>
        </w:rPr>
        <w:t xml:space="preserve"> </w:t>
      </w:r>
      <w:proofErr w:type="spellStart"/>
      <w:r w:rsidRPr="006F028F">
        <w:rPr>
          <w:sz w:val="20"/>
          <w:szCs w:val="20"/>
        </w:rPr>
        <w:t>ідентичності</w:t>
      </w:r>
      <w:proofErr w:type="spellEnd"/>
      <w:r w:rsidRPr="006F028F">
        <w:rPr>
          <w:sz w:val="20"/>
          <w:szCs w:val="20"/>
        </w:rPr>
        <w:t xml:space="preserve">, </w:t>
      </w:r>
      <w:proofErr w:type="spellStart"/>
      <w:r w:rsidRPr="006F028F">
        <w:rPr>
          <w:sz w:val="20"/>
          <w:szCs w:val="20"/>
        </w:rPr>
        <w:t>подібно</w:t>
      </w:r>
      <w:proofErr w:type="spellEnd"/>
      <w:r w:rsidRPr="006F028F">
        <w:rPr>
          <w:sz w:val="20"/>
          <w:szCs w:val="20"/>
        </w:rPr>
        <w:t xml:space="preserve"> до того, як </w:t>
      </w:r>
      <w:proofErr w:type="spellStart"/>
      <w:r w:rsidRPr="006F028F">
        <w:rPr>
          <w:sz w:val="20"/>
          <w:szCs w:val="20"/>
        </w:rPr>
        <w:t>Діоніс</w:t>
      </w:r>
      <w:proofErr w:type="spellEnd"/>
      <w:r w:rsidRPr="006F028F">
        <w:rPr>
          <w:sz w:val="20"/>
          <w:szCs w:val="20"/>
        </w:rPr>
        <w:t xml:space="preserve"> </w:t>
      </w:r>
      <w:proofErr w:type="spellStart"/>
      <w:r w:rsidRPr="006F028F">
        <w:rPr>
          <w:sz w:val="20"/>
          <w:szCs w:val="20"/>
        </w:rPr>
        <w:t>розмиває</w:t>
      </w:r>
      <w:proofErr w:type="spellEnd"/>
      <w:r w:rsidRPr="006F028F">
        <w:rPr>
          <w:sz w:val="20"/>
          <w:szCs w:val="20"/>
        </w:rPr>
        <w:t xml:space="preserve"> </w:t>
      </w:r>
      <w:proofErr w:type="spellStart"/>
      <w:r w:rsidRPr="006F028F">
        <w:rPr>
          <w:sz w:val="20"/>
          <w:szCs w:val="20"/>
        </w:rPr>
        <w:t>межі</w:t>
      </w:r>
      <w:proofErr w:type="spellEnd"/>
      <w:r w:rsidRPr="006F028F">
        <w:rPr>
          <w:sz w:val="20"/>
          <w:szCs w:val="20"/>
        </w:rPr>
        <w:t xml:space="preserve"> </w:t>
      </w:r>
      <w:proofErr w:type="spellStart"/>
      <w:r w:rsidRPr="006F028F">
        <w:rPr>
          <w:sz w:val="20"/>
          <w:szCs w:val="20"/>
        </w:rPr>
        <w:t>між</w:t>
      </w:r>
      <w:proofErr w:type="spellEnd"/>
      <w:r w:rsidRPr="006F028F">
        <w:rPr>
          <w:sz w:val="20"/>
          <w:szCs w:val="20"/>
        </w:rPr>
        <w:t xml:space="preserve"> </w:t>
      </w:r>
      <w:proofErr w:type="spellStart"/>
      <w:r w:rsidRPr="006F028F">
        <w:rPr>
          <w:sz w:val="20"/>
          <w:szCs w:val="20"/>
        </w:rPr>
        <w:t>різними</w:t>
      </w:r>
      <w:proofErr w:type="spellEnd"/>
      <w:r w:rsidRPr="006F028F">
        <w:rPr>
          <w:sz w:val="20"/>
          <w:szCs w:val="20"/>
        </w:rPr>
        <w:t xml:space="preserve"> станами </w:t>
      </w:r>
      <w:proofErr w:type="spellStart"/>
      <w:r w:rsidRPr="006F028F">
        <w:rPr>
          <w:sz w:val="20"/>
          <w:szCs w:val="20"/>
        </w:rPr>
        <w:t>існування</w:t>
      </w:r>
      <w:proofErr w:type="spellEnd"/>
      <w:r w:rsidRPr="006F028F">
        <w:rPr>
          <w:sz w:val="20"/>
          <w:szCs w:val="20"/>
        </w:rPr>
        <w:t xml:space="preserve">, </w:t>
      </w:r>
      <w:proofErr w:type="spellStart"/>
      <w:r w:rsidRPr="006F028F">
        <w:rPr>
          <w:sz w:val="20"/>
          <w:szCs w:val="20"/>
        </w:rPr>
        <w:t>світом</w:t>
      </w:r>
      <w:proofErr w:type="spellEnd"/>
      <w:r w:rsidRPr="006F028F">
        <w:rPr>
          <w:sz w:val="20"/>
          <w:szCs w:val="20"/>
        </w:rPr>
        <w:t xml:space="preserve"> </w:t>
      </w:r>
      <w:proofErr w:type="spellStart"/>
      <w:r w:rsidRPr="006F028F">
        <w:rPr>
          <w:sz w:val="20"/>
          <w:szCs w:val="20"/>
        </w:rPr>
        <w:t>богів</w:t>
      </w:r>
      <w:proofErr w:type="spellEnd"/>
      <w:r w:rsidRPr="006F028F">
        <w:rPr>
          <w:sz w:val="20"/>
          <w:szCs w:val="20"/>
        </w:rPr>
        <w:t xml:space="preserve"> і людей, </w:t>
      </w:r>
      <w:proofErr w:type="spellStart"/>
      <w:r w:rsidRPr="006F028F">
        <w:rPr>
          <w:sz w:val="20"/>
          <w:szCs w:val="20"/>
        </w:rPr>
        <w:t>життям</w:t>
      </w:r>
      <w:proofErr w:type="spellEnd"/>
      <w:r w:rsidRPr="006F028F">
        <w:rPr>
          <w:sz w:val="20"/>
          <w:szCs w:val="20"/>
        </w:rPr>
        <w:t xml:space="preserve"> і </w:t>
      </w:r>
      <w:proofErr w:type="spellStart"/>
      <w:r w:rsidRPr="006F028F">
        <w:rPr>
          <w:sz w:val="20"/>
          <w:szCs w:val="20"/>
        </w:rPr>
        <w:t>смертю</w:t>
      </w:r>
      <w:proofErr w:type="spellEnd"/>
      <w:r w:rsidRPr="006F028F">
        <w:rPr>
          <w:sz w:val="20"/>
          <w:szCs w:val="20"/>
        </w:rPr>
        <w:t xml:space="preserve">. </w:t>
      </w:r>
      <w:proofErr w:type="spellStart"/>
      <w:r w:rsidRPr="006F028F">
        <w:rPr>
          <w:sz w:val="20"/>
          <w:szCs w:val="20"/>
        </w:rPr>
        <w:t>Ця</w:t>
      </w:r>
      <w:proofErr w:type="spellEnd"/>
      <w:r w:rsidRPr="006F028F">
        <w:rPr>
          <w:sz w:val="20"/>
          <w:szCs w:val="20"/>
        </w:rPr>
        <w:t xml:space="preserve"> </w:t>
      </w:r>
      <w:proofErr w:type="spellStart"/>
      <w:r w:rsidRPr="006F028F">
        <w:rPr>
          <w:sz w:val="20"/>
          <w:szCs w:val="20"/>
        </w:rPr>
        <w:t>символіка</w:t>
      </w:r>
      <w:proofErr w:type="spellEnd"/>
      <w:r w:rsidRPr="006F028F">
        <w:rPr>
          <w:sz w:val="20"/>
          <w:szCs w:val="20"/>
        </w:rPr>
        <w:t xml:space="preserve"> збагачує образ </w:t>
      </w:r>
      <w:proofErr w:type="spellStart"/>
      <w:r w:rsidRPr="006F028F">
        <w:rPr>
          <w:sz w:val="20"/>
          <w:szCs w:val="20"/>
        </w:rPr>
        <w:t>Діонісія</w:t>
      </w:r>
      <w:proofErr w:type="spellEnd"/>
      <w:r w:rsidRPr="006F028F">
        <w:rPr>
          <w:sz w:val="20"/>
          <w:szCs w:val="20"/>
        </w:rPr>
        <w:t xml:space="preserve"> </w:t>
      </w:r>
      <w:proofErr w:type="spellStart"/>
      <w:r w:rsidRPr="006F028F">
        <w:rPr>
          <w:sz w:val="20"/>
          <w:szCs w:val="20"/>
        </w:rPr>
        <w:t>Ґолдена</w:t>
      </w:r>
      <w:proofErr w:type="spellEnd"/>
      <w:r w:rsidRPr="006F028F">
        <w:rPr>
          <w:sz w:val="20"/>
          <w:szCs w:val="20"/>
        </w:rPr>
        <w:t xml:space="preserve"> і </w:t>
      </w:r>
      <w:proofErr w:type="spellStart"/>
      <w:r w:rsidRPr="006F028F">
        <w:rPr>
          <w:sz w:val="20"/>
          <w:szCs w:val="20"/>
        </w:rPr>
        <w:t>підкреслює</w:t>
      </w:r>
      <w:proofErr w:type="spellEnd"/>
      <w:r w:rsidRPr="006F028F">
        <w:rPr>
          <w:sz w:val="20"/>
          <w:szCs w:val="20"/>
        </w:rPr>
        <w:t xml:space="preserve"> його </w:t>
      </w:r>
      <w:proofErr w:type="spellStart"/>
      <w:r w:rsidRPr="006F028F">
        <w:rPr>
          <w:sz w:val="20"/>
          <w:szCs w:val="20"/>
        </w:rPr>
        <w:t>центральну</w:t>
      </w:r>
      <w:proofErr w:type="spellEnd"/>
      <w:r w:rsidRPr="006F028F">
        <w:rPr>
          <w:sz w:val="20"/>
          <w:szCs w:val="20"/>
        </w:rPr>
        <w:t xml:space="preserve"> роль у </w:t>
      </w:r>
      <w:proofErr w:type="spellStart"/>
      <w:r w:rsidRPr="006F028F">
        <w:rPr>
          <w:sz w:val="20"/>
          <w:szCs w:val="20"/>
        </w:rPr>
        <w:t>романі</w:t>
      </w:r>
      <w:proofErr w:type="spellEnd"/>
      <w:r w:rsidRPr="006F028F">
        <w:rPr>
          <w:sz w:val="20"/>
          <w:szCs w:val="20"/>
        </w:rPr>
        <w:t xml:space="preserve"> як </w:t>
      </w:r>
      <w:proofErr w:type="spellStart"/>
      <w:r w:rsidRPr="006F028F">
        <w:rPr>
          <w:sz w:val="20"/>
          <w:szCs w:val="20"/>
        </w:rPr>
        <w:t>фігури</w:t>
      </w:r>
      <w:proofErr w:type="spellEnd"/>
      <w:r w:rsidRPr="006F028F">
        <w:rPr>
          <w:sz w:val="20"/>
          <w:szCs w:val="20"/>
        </w:rPr>
        <w:t xml:space="preserve">, що </w:t>
      </w:r>
      <w:proofErr w:type="spellStart"/>
      <w:r w:rsidRPr="006F028F">
        <w:rPr>
          <w:sz w:val="20"/>
          <w:szCs w:val="20"/>
        </w:rPr>
        <w:t>кидає</w:t>
      </w:r>
      <w:proofErr w:type="spellEnd"/>
      <w:r w:rsidRPr="006F028F">
        <w:rPr>
          <w:sz w:val="20"/>
          <w:szCs w:val="20"/>
        </w:rPr>
        <w:t xml:space="preserve"> </w:t>
      </w:r>
      <w:proofErr w:type="spellStart"/>
      <w:r w:rsidRPr="006F028F">
        <w:rPr>
          <w:sz w:val="20"/>
          <w:szCs w:val="20"/>
        </w:rPr>
        <w:t>виклик</w:t>
      </w:r>
      <w:proofErr w:type="spellEnd"/>
      <w:r w:rsidRPr="006F028F">
        <w:rPr>
          <w:sz w:val="20"/>
          <w:szCs w:val="20"/>
        </w:rPr>
        <w:t xml:space="preserve"> </w:t>
      </w:r>
      <w:proofErr w:type="spellStart"/>
      <w:r w:rsidRPr="006F028F">
        <w:rPr>
          <w:sz w:val="20"/>
          <w:szCs w:val="20"/>
        </w:rPr>
        <w:t>традиціям</w:t>
      </w:r>
      <w:proofErr w:type="spellEnd"/>
      <w:r w:rsidRPr="006F028F">
        <w:rPr>
          <w:sz w:val="20"/>
          <w:szCs w:val="20"/>
        </w:rPr>
        <w:t xml:space="preserve"> і </w:t>
      </w:r>
      <w:proofErr w:type="spellStart"/>
      <w:r w:rsidRPr="006F028F">
        <w:rPr>
          <w:sz w:val="20"/>
          <w:szCs w:val="20"/>
        </w:rPr>
        <w:t>спрямована</w:t>
      </w:r>
      <w:proofErr w:type="spellEnd"/>
      <w:r w:rsidRPr="006F028F">
        <w:rPr>
          <w:sz w:val="20"/>
          <w:szCs w:val="20"/>
        </w:rPr>
        <w:t xml:space="preserve"> на </w:t>
      </w:r>
      <w:proofErr w:type="spellStart"/>
      <w:r w:rsidRPr="006F028F">
        <w:rPr>
          <w:sz w:val="20"/>
          <w:szCs w:val="20"/>
        </w:rPr>
        <w:t>пошук</w:t>
      </w:r>
      <w:proofErr w:type="spellEnd"/>
      <w:r w:rsidRPr="006F028F">
        <w:rPr>
          <w:sz w:val="20"/>
          <w:szCs w:val="20"/>
        </w:rPr>
        <w:t xml:space="preserve"> </w:t>
      </w:r>
      <w:proofErr w:type="spellStart"/>
      <w:r w:rsidRPr="006F028F">
        <w:rPr>
          <w:sz w:val="20"/>
          <w:szCs w:val="20"/>
        </w:rPr>
        <w:t>глибинної</w:t>
      </w:r>
      <w:proofErr w:type="spellEnd"/>
      <w:r w:rsidRPr="006F028F">
        <w:rPr>
          <w:sz w:val="20"/>
          <w:szCs w:val="20"/>
        </w:rPr>
        <w:t xml:space="preserve"> </w:t>
      </w:r>
      <w:proofErr w:type="spellStart"/>
      <w:r w:rsidRPr="006F028F">
        <w:rPr>
          <w:sz w:val="20"/>
          <w:szCs w:val="20"/>
        </w:rPr>
        <w:t>істини</w:t>
      </w:r>
      <w:proofErr w:type="spellEnd"/>
      <w:r w:rsidRPr="006F028F">
        <w:rPr>
          <w:sz w:val="20"/>
          <w:szCs w:val="20"/>
        </w:rPr>
        <w:t xml:space="preserve"> про себе.</w:t>
      </w:r>
    </w:p>
    <w:p w14:paraId="7F68CFDA"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sz w:val="20"/>
          <w:szCs w:val="20"/>
        </w:rPr>
        <w:t>Ім’я</w:t>
      </w:r>
      <w:proofErr w:type="spellEnd"/>
      <w:r w:rsidRPr="006F028F">
        <w:rPr>
          <w:sz w:val="20"/>
          <w:szCs w:val="20"/>
        </w:rPr>
        <w:t xml:space="preserve"> старшого </w:t>
      </w:r>
      <w:proofErr w:type="spellStart"/>
      <w:r w:rsidRPr="006F028F">
        <w:rPr>
          <w:sz w:val="20"/>
          <w:szCs w:val="20"/>
        </w:rPr>
        <w:t>сина</w:t>
      </w:r>
      <w:proofErr w:type="spellEnd"/>
      <w:r w:rsidRPr="006F028F">
        <w:rPr>
          <w:sz w:val="20"/>
          <w:szCs w:val="20"/>
        </w:rPr>
        <w:t xml:space="preserve"> </w:t>
      </w:r>
      <w:proofErr w:type="spellStart"/>
      <w:r w:rsidRPr="006F028F">
        <w:rPr>
          <w:sz w:val="20"/>
          <w:szCs w:val="20"/>
        </w:rPr>
        <w:t>відсилає</w:t>
      </w:r>
      <w:proofErr w:type="spellEnd"/>
      <w:r w:rsidRPr="006F028F">
        <w:rPr>
          <w:sz w:val="20"/>
          <w:szCs w:val="20"/>
        </w:rPr>
        <w:t xml:space="preserve"> нас до Гая </w:t>
      </w:r>
      <w:proofErr w:type="spellStart"/>
      <w:r w:rsidRPr="006F028F">
        <w:rPr>
          <w:sz w:val="20"/>
          <w:szCs w:val="20"/>
        </w:rPr>
        <w:t>Петронія</w:t>
      </w:r>
      <w:proofErr w:type="spellEnd"/>
      <w:r w:rsidRPr="006F028F">
        <w:rPr>
          <w:sz w:val="20"/>
          <w:szCs w:val="20"/>
        </w:rPr>
        <w:t xml:space="preserve"> </w:t>
      </w:r>
      <w:proofErr w:type="spellStart"/>
      <w:r w:rsidRPr="006F028F">
        <w:rPr>
          <w:sz w:val="20"/>
          <w:szCs w:val="20"/>
        </w:rPr>
        <w:t>Арбітра</w:t>
      </w:r>
      <w:proofErr w:type="spellEnd"/>
      <w:r w:rsidRPr="006F028F">
        <w:rPr>
          <w:sz w:val="20"/>
          <w:szCs w:val="20"/>
        </w:rPr>
        <w:t xml:space="preserve"> </w:t>
      </w:r>
      <w:r w:rsidRPr="006F028F">
        <w:rPr>
          <w:i/>
          <w:iCs/>
          <w:sz w:val="20"/>
          <w:szCs w:val="20"/>
        </w:rPr>
        <w:t>—</w:t>
      </w:r>
      <w:r w:rsidRPr="006F028F">
        <w:rPr>
          <w:sz w:val="20"/>
          <w:szCs w:val="20"/>
        </w:rPr>
        <w:t xml:space="preserve"> </w:t>
      </w:r>
      <w:proofErr w:type="spellStart"/>
      <w:r w:rsidRPr="006F028F">
        <w:rPr>
          <w:sz w:val="20"/>
          <w:szCs w:val="20"/>
        </w:rPr>
        <w:t>римського</w:t>
      </w:r>
      <w:proofErr w:type="spellEnd"/>
      <w:r w:rsidRPr="006F028F">
        <w:rPr>
          <w:sz w:val="20"/>
          <w:szCs w:val="20"/>
        </w:rPr>
        <w:t xml:space="preserve"> </w:t>
      </w:r>
      <w:proofErr w:type="spellStart"/>
      <w:r w:rsidRPr="006F028F">
        <w:rPr>
          <w:sz w:val="20"/>
          <w:szCs w:val="20"/>
        </w:rPr>
        <w:t>письменника</w:t>
      </w:r>
      <w:proofErr w:type="spellEnd"/>
      <w:r w:rsidRPr="006F028F">
        <w:rPr>
          <w:sz w:val="20"/>
          <w:szCs w:val="20"/>
        </w:rPr>
        <w:t xml:space="preserve"> та придворного при </w:t>
      </w:r>
      <w:proofErr w:type="spellStart"/>
      <w:r w:rsidRPr="006F028F">
        <w:rPr>
          <w:sz w:val="20"/>
          <w:szCs w:val="20"/>
        </w:rPr>
        <w:t>імператорі</w:t>
      </w:r>
      <w:proofErr w:type="spellEnd"/>
      <w:r w:rsidRPr="006F028F">
        <w:rPr>
          <w:sz w:val="20"/>
          <w:szCs w:val="20"/>
        </w:rPr>
        <w:t xml:space="preserve"> </w:t>
      </w:r>
      <w:proofErr w:type="spellStart"/>
      <w:r w:rsidRPr="006F028F">
        <w:rPr>
          <w:sz w:val="20"/>
          <w:szCs w:val="20"/>
        </w:rPr>
        <w:t>Нероні</w:t>
      </w:r>
      <w:proofErr w:type="spellEnd"/>
      <w:r w:rsidRPr="006F028F">
        <w:rPr>
          <w:sz w:val="20"/>
          <w:szCs w:val="20"/>
        </w:rPr>
        <w:t xml:space="preserve">. </w:t>
      </w:r>
      <w:proofErr w:type="spellStart"/>
      <w:r w:rsidRPr="006F028F">
        <w:rPr>
          <w:sz w:val="20"/>
          <w:szCs w:val="20"/>
        </w:rPr>
        <w:t>Петроній</w:t>
      </w:r>
      <w:proofErr w:type="spellEnd"/>
      <w:r w:rsidRPr="006F028F">
        <w:rPr>
          <w:sz w:val="20"/>
          <w:szCs w:val="20"/>
          <w:lang w:val="uk-UA"/>
        </w:rPr>
        <w:t xml:space="preserve"> (</w:t>
      </w:r>
      <w:proofErr w:type="spellStart"/>
      <w:r w:rsidRPr="006F028F">
        <w:rPr>
          <w:sz w:val="20"/>
          <w:szCs w:val="20"/>
        </w:rPr>
        <w:t>Михальська</w:t>
      </w:r>
      <w:proofErr w:type="spellEnd"/>
      <w:r w:rsidRPr="006F028F">
        <w:rPr>
          <w:sz w:val="20"/>
          <w:szCs w:val="20"/>
        </w:rPr>
        <w:t>, 2006</w:t>
      </w:r>
      <w:r w:rsidRPr="006F028F">
        <w:rPr>
          <w:sz w:val="20"/>
          <w:szCs w:val="20"/>
          <w:lang w:val="uk-UA"/>
        </w:rPr>
        <w:t>)</w:t>
      </w:r>
      <w:r w:rsidRPr="006F028F">
        <w:rPr>
          <w:sz w:val="20"/>
          <w:szCs w:val="20"/>
        </w:rPr>
        <w:t xml:space="preserve"> </w:t>
      </w:r>
      <w:proofErr w:type="spellStart"/>
      <w:r w:rsidRPr="006F028F">
        <w:rPr>
          <w:sz w:val="20"/>
          <w:szCs w:val="20"/>
        </w:rPr>
        <w:t>був</w:t>
      </w:r>
      <w:proofErr w:type="spellEnd"/>
      <w:r w:rsidRPr="006F028F">
        <w:rPr>
          <w:sz w:val="20"/>
          <w:szCs w:val="20"/>
        </w:rPr>
        <w:t xml:space="preserve"> </w:t>
      </w:r>
      <w:proofErr w:type="spellStart"/>
      <w:r w:rsidRPr="006F028F">
        <w:rPr>
          <w:sz w:val="20"/>
          <w:szCs w:val="20"/>
        </w:rPr>
        <w:t>відомий</w:t>
      </w:r>
      <w:proofErr w:type="spellEnd"/>
      <w:r w:rsidRPr="006F028F">
        <w:rPr>
          <w:sz w:val="20"/>
          <w:szCs w:val="20"/>
        </w:rPr>
        <w:t xml:space="preserve"> </w:t>
      </w:r>
      <w:proofErr w:type="spellStart"/>
      <w:r w:rsidRPr="006F028F">
        <w:rPr>
          <w:sz w:val="20"/>
          <w:szCs w:val="20"/>
        </w:rPr>
        <w:t>своєю</w:t>
      </w:r>
      <w:proofErr w:type="spellEnd"/>
      <w:r w:rsidRPr="006F028F">
        <w:rPr>
          <w:sz w:val="20"/>
          <w:szCs w:val="20"/>
        </w:rPr>
        <w:t xml:space="preserve"> </w:t>
      </w:r>
      <w:proofErr w:type="spellStart"/>
      <w:r w:rsidRPr="006F028F">
        <w:rPr>
          <w:sz w:val="20"/>
          <w:szCs w:val="20"/>
        </w:rPr>
        <w:t>іронією</w:t>
      </w:r>
      <w:proofErr w:type="spellEnd"/>
      <w:r w:rsidRPr="006F028F">
        <w:rPr>
          <w:sz w:val="20"/>
          <w:szCs w:val="20"/>
        </w:rPr>
        <w:t xml:space="preserve"> та </w:t>
      </w:r>
      <w:proofErr w:type="spellStart"/>
      <w:r w:rsidRPr="006F028F">
        <w:rPr>
          <w:sz w:val="20"/>
          <w:szCs w:val="20"/>
        </w:rPr>
        <w:t>гострою</w:t>
      </w:r>
      <w:proofErr w:type="spellEnd"/>
      <w:r w:rsidRPr="006F028F">
        <w:rPr>
          <w:sz w:val="20"/>
          <w:szCs w:val="20"/>
        </w:rPr>
        <w:t xml:space="preserve"> сатирою на </w:t>
      </w:r>
      <w:proofErr w:type="spellStart"/>
      <w:r w:rsidRPr="006F028F">
        <w:rPr>
          <w:sz w:val="20"/>
          <w:szCs w:val="20"/>
        </w:rPr>
        <w:t>римське</w:t>
      </w:r>
      <w:proofErr w:type="spellEnd"/>
      <w:r w:rsidRPr="006F028F">
        <w:rPr>
          <w:sz w:val="20"/>
          <w:szCs w:val="20"/>
        </w:rPr>
        <w:t xml:space="preserve"> </w:t>
      </w:r>
      <w:proofErr w:type="spellStart"/>
      <w:r w:rsidRPr="006F028F">
        <w:rPr>
          <w:sz w:val="20"/>
          <w:szCs w:val="20"/>
        </w:rPr>
        <w:t>суспільство</w:t>
      </w:r>
      <w:proofErr w:type="spellEnd"/>
      <w:r w:rsidRPr="006F028F">
        <w:rPr>
          <w:sz w:val="20"/>
          <w:szCs w:val="20"/>
        </w:rPr>
        <w:t xml:space="preserve">, </w:t>
      </w:r>
      <w:proofErr w:type="spellStart"/>
      <w:r w:rsidRPr="006F028F">
        <w:rPr>
          <w:sz w:val="20"/>
          <w:szCs w:val="20"/>
        </w:rPr>
        <w:t>зокрема</w:t>
      </w:r>
      <w:proofErr w:type="spellEnd"/>
      <w:r w:rsidRPr="006F028F">
        <w:rPr>
          <w:sz w:val="20"/>
          <w:szCs w:val="20"/>
        </w:rPr>
        <w:t xml:space="preserve"> на </w:t>
      </w:r>
      <w:proofErr w:type="spellStart"/>
      <w:r w:rsidRPr="006F028F">
        <w:rPr>
          <w:sz w:val="20"/>
          <w:szCs w:val="20"/>
        </w:rPr>
        <w:t>декадентське</w:t>
      </w:r>
      <w:proofErr w:type="spellEnd"/>
      <w:r w:rsidRPr="006F028F">
        <w:rPr>
          <w:sz w:val="20"/>
          <w:szCs w:val="20"/>
        </w:rPr>
        <w:t xml:space="preserve"> життя </w:t>
      </w:r>
      <w:proofErr w:type="spellStart"/>
      <w:r w:rsidRPr="006F028F">
        <w:rPr>
          <w:sz w:val="20"/>
          <w:szCs w:val="20"/>
        </w:rPr>
        <w:t>римської</w:t>
      </w:r>
      <w:proofErr w:type="spellEnd"/>
      <w:r w:rsidRPr="006F028F">
        <w:rPr>
          <w:sz w:val="20"/>
          <w:szCs w:val="20"/>
        </w:rPr>
        <w:t xml:space="preserve"> </w:t>
      </w:r>
      <w:proofErr w:type="spellStart"/>
      <w:r w:rsidRPr="006F028F">
        <w:rPr>
          <w:sz w:val="20"/>
          <w:szCs w:val="20"/>
        </w:rPr>
        <w:t>еліти</w:t>
      </w:r>
      <w:proofErr w:type="spellEnd"/>
      <w:r w:rsidRPr="006F028F">
        <w:rPr>
          <w:sz w:val="20"/>
          <w:szCs w:val="20"/>
        </w:rPr>
        <w:t xml:space="preserve">. У </w:t>
      </w:r>
      <w:proofErr w:type="spellStart"/>
      <w:r w:rsidRPr="006F028F">
        <w:rPr>
          <w:sz w:val="20"/>
          <w:szCs w:val="20"/>
        </w:rPr>
        <w:t>творі</w:t>
      </w:r>
      <w:proofErr w:type="spellEnd"/>
      <w:r w:rsidRPr="006F028F">
        <w:rPr>
          <w:sz w:val="20"/>
          <w:szCs w:val="20"/>
        </w:rPr>
        <w:t xml:space="preserve"> «Сатирикон» він </w:t>
      </w:r>
      <w:proofErr w:type="spellStart"/>
      <w:r w:rsidRPr="006F028F">
        <w:rPr>
          <w:sz w:val="20"/>
          <w:szCs w:val="20"/>
        </w:rPr>
        <w:t>використовував</w:t>
      </w:r>
      <w:proofErr w:type="spellEnd"/>
      <w:r w:rsidRPr="006F028F">
        <w:rPr>
          <w:sz w:val="20"/>
          <w:szCs w:val="20"/>
        </w:rPr>
        <w:t xml:space="preserve"> </w:t>
      </w:r>
      <w:proofErr w:type="spellStart"/>
      <w:r w:rsidRPr="006F028F">
        <w:rPr>
          <w:sz w:val="20"/>
          <w:szCs w:val="20"/>
        </w:rPr>
        <w:t>гумор</w:t>
      </w:r>
      <w:proofErr w:type="spellEnd"/>
      <w:r w:rsidRPr="006F028F">
        <w:rPr>
          <w:sz w:val="20"/>
          <w:szCs w:val="20"/>
        </w:rPr>
        <w:t xml:space="preserve">, </w:t>
      </w:r>
      <w:proofErr w:type="spellStart"/>
      <w:r w:rsidRPr="006F028F">
        <w:rPr>
          <w:sz w:val="20"/>
          <w:szCs w:val="20"/>
        </w:rPr>
        <w:t>щоб</w:t>
      </w:r>
      <w:proofErr w:type="spellEnd"/>
      <w:r w:rsidRPr="006F028F">
        <w:rPr>
          <w:sz w:val="20"/>
          <w:szCs w:val="20"/>
        </w:rPr>
        <w:t xml:space="preserve"> </w:t>
      </w:r>
      <w:proofErr w:type="spellStart"/>
      <w:r w:rsidRPr="006F028F">
        <w:rPr>
          <w:sz w:val="20"/>
          <w:szCs w:val="20"/>
        </w:rPr>
        <w:t>підкреслити</w:t>
      </w:r>
      <w:proofErr w:type="spellEnd"/>
      <w:r w:rsidRPr="006F028F">
        <w:rPr>
          <w:sz w:val="20"/>
          <w:szCs w:val="20"/>
        </w:rPr>
        <w:t xml:space="preserve"> </w:t>
      </w:r>
      <w:proofErr w:type="spellStart"/>
      <w:r w:rsidRPr="006F028F">
        <w:rPr>
          <w:sz w:val="20"/>
          <w:szCs w:val="20"/>
        </w:rPr>
        <w:t>лицемірство</w:t>
      </w:r>
      <w:proofErr w:type="spellEnd"/>
      <w:r w:rsidRPr="006F028F">
        <w:rPr>
          <w:sz w:val="20"/>
          <w:szCs w:val="20"/>
        </w:rPr>
        <w:t xml:space="preserve"> і </w:t>
      </w:r>
      <w:proofErr w:type="spellStart"/>
      <w:r w:rsidRPr="006F028F">
        <w:rPr>
          <w:sz w:val="20"/>
          <w:szCs w:val="20"/>
        </w:rPr>
        <w:t>моральну</w:t>
      </w:r>
      <w:proofErr w:type="spellEnd"/>
      <w:r w:rsidRPr="006F028F">
        <w:rPr>
          <w:sz w:val="20"/>
          <w:szCs w:val="20"/>
        </w:rPr>
        <w:t xml:space="preserve"> </w:t>
      </w:r>
      <w:proofErr w:type="spellStart"/>
      <w:r w:rsidRPr="006F028F">
        <w:rPr>
          <w:sz w:val="20"/>
          <w:szCs w:val="20"/>
        </w:rPr>
        <w:t>розпущеність</w:t>
      </w:r>
      <w:proofErr w:type="spellEnd"/>
      <w:r w:rsidRPr="006F028F">
        <w:rPr>
          <w:sz w:val="20"/>
          <w:szCs w:val="20"/>
        </w:rPr>
        <w:t xml:space="preserve"> </w:t>
      </w:r>
      <w:proofErr w:type="spellStart"/>
      <w:r w:rsidRPr="006F028F">
        <w:rPr>
          <w:sz w:val="20"/>
          <w:szCs w:val="20"/>
        </w:rPr>
        <w:t>суспільства</w:t>
      </w:r>
      <w:proofErr w:type="spellEnd"/>
      <w:r w:rsidRPr="006F028F">
        <w:rPr>
          <w:sz w:val="20"/>
          <w:szCs w:val="20"/>
        </w:rPr>
        <w:t xml:space="preserve"> </w:t>
      </w:r>
      <w:proofErr w:type="spellStart"/>
      <w:r w:rsidRPr="006F028F">
        <w:rPr>
          <w:sz w:val="20"/>
          <w:szCs w:val="20"/>
        </w:rPr>
        <w:t>свого</w:t>
      </w:r>
      <w:proofErr w:type="spellEnd"/>
      <w:r w:rsidRPr="006F028F">
        <w:rPr>
          <w:sz w:val="20"/>
          <w:szCs w:val="20"/>
        </w:rPr>
        <w:t xml:space="preserve"> часу. </w:t>
      </w:r>
      <w:proofErr w:type="spellStart"/>
      <w:r w:rsidRPr="006F028F">
        <w:rPr>
          <w:sz w:val="20"/>
          <w:szCs w:val="20"/>
        </w:rPr>
        <w:t>Це</w:t>
      </w:r>
      <w:proofErr w:type="spellEnd"/>
      <w:r w:rsidRPr="006F028F">
        <w:rPr>
          <w:sz w:val="20"/>
          <w:szCs w:val="20"/>
        </w:rPr>
        <w:t xml:space="preserve"> </w:t>
      </w:r>
      <w:proofErr w:type="spellStart"/>
      <w:r w:rsidRPr="006F028F">
        <w:rPr>
          <w:sz w:val="20"/>
          <w:szCs w:val="20"/>
        </w:rPr>
        <w:t>чудово</w:t>
      </w:r>
      <w:proofErr w:type="spellEnd"/>
      <w:r w:rsidRPr="006F028F">
        <w:rPr>
          <w:sz w:val="20"/>
          <w:szCs w:val="20"/>
        </w:rPr>
        <w:t xml:space="preserve"> </w:t>
      </w:r>
      <w:proofErr w:type="spellStart"/>
      <w:r w:rsidRPr="006F028F">
        <w:rPr>
          <w:sz w:val="20"/>
          <w:szCs w:val="20"/>
        </w:rPr>
        <w:t>демонструється</w:t>
      </w:r>
      <w:proofErr w:type="spellEnd"/>
      <w:r w:rsidRPr="006F028F">
        <w:rPr>
          <w:sz w:val="20"/>
          <w:szCs w:val="20"/>
        </w:rPr>
        <w:t xml:space="preserve"> на </w:t>
      </w:r>
      <w:proofErr w:type="spellStart"/>
      <w:r w:rsidRPr="006F028F">
        <w:rPr>
          <w:sz w:val="20"/>
          <w:szCs w:val="20"/>
        </w:rPr>
        <w:t>одній</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вечірок</w:t>
      </w:r>
      <w:proofErr w:type="spellEnd"/>
      <w:r w:rsidRPr="006F028F">
        <w:rPr>
          <w:sz w:val="20"/>
          <w:szCs w:val="20"/>
        </w:rPr>
        <w:t xml:space="preserve"> в садах, де </w:t>
      </w:r>
      <w:proofErr w:type="spellStart"/>
      <w:r w:rsidRPr="006F028F">
        <w:rPr>
          <w:sz w:val="20"/>
          <w:szCs w:val="20"/>
        </w:rPr>
        <w:t>Петроній</w:t>
      </w:r>
      <w:proofErr w:type="spellEnd"/>
      <w:r w:rsidRPr="006F028F">
        <w:rPr>
          <w:sz w:val="20"/>
          <w:szCs w:val="20"/>
        </w:rPr>
        <w:t xml:space="preserve"> дав волю </w:t>
      </w:r>
      <w:proofErr w:type="spellStart"/>
      <w:r w:rsidRPr="006F028F">
        <w:rPr>
          <w:sz w:val="20"/>
          <w:szCs w:val="20"/>
        </w:rPr>
        <w:t>своїм</w:t>
      </w:r>
      <w:proofErr w:type="spellEnd"/>
      <w:r w:rsidRPr="006F028F">
        <w:rPr>
          <w:sz w:val="20"/>
          <w:szCs w:val="20"/>
        </w:rPr>
        <w:t xml:space="preserve"> думкам </w:t>
      </w:r>
      <w:proofErr w:type="spellStart"/>
      <w:r w:rsidRPr="006F028F">
        <w:rPr>
          <w:sz w:val="20"/>
          <w:szCs w:val="20"/>
        </w:rPr>
        <w:t>стосовно</w:t>
      </w:r>
      <w:proofErr w:type="spellEnd"/>
      <w:r w:rsidRPr="006F028F">
        <w:rPr>
          <w:sz w:val="20"/>
          <w:szCs w:val="20"/>
        </w:rPr>
        <w:t xml:space="preserve"> </w:t>
      </w:r>
      <w:proofErr w:type="spellStart"/>
      <w:r w:rsidRPr="006F028F">
        <w:rPr>
          <w:sz w:val="20"/>
          <w:szCs w:val="20"/>
        </w:rPr>
        <w:t>всього</w:t>
      </w:r>
      <w:proofErr w:type="spellEnd"/>
      <w:r w:rsidRPr="006F028F">
        <w:rPr>
          <w:sz w:val="20"/>
          <w:szCs w:val="20"/>
        </w:rPr>
        <w:t xml:space="preserve"> на </w:t>
      </w:r>
      <w:proofErr w:type="spellStart"/>
      <w:r w:rsidRPr="006F028F">
        <w:rPr>
          <w:sz w:val="20"/>
          <w:szCs w:val="20"/>
        </w:rPr>
        <w:t>світі</w:t>
      </w:r>
      <w:proofErr w:type="spellEnd"/>
      <w:r w:rsidRPr="006F028F">
        <w:rPr>
          <w:sz w:val="20"/>
          <w:szCs w:val="20"/>
        </w:rPr>
        <w:t xml:space="preserve">. </w:t>
      </w:r>
      <w:proofErr w:type="spellStart"/>
      <w:r w:rsidRPr="006F028F">
        <w:rPr>
          <w:sz w:val="20"/>
          <w:szCs w:val="20"/>
        </w:rPr>
        <w:t>Петроній</w:t>
      </w:r>
      <w:proofErr w:type="spellEnd"/>
      <w:r w:rsidRPr="006F028F">
        <w:rPr>
          <w:sz w:val="20"/>
          <w:szCs w:val="20"/>
        </w:rPr>
        <w:t xml:space="preserve"> </w:t>
      </w:r>
      <w:proofErr w:type="spellStart"/>
      <w:r w:rsidRPr="006F028F">
        <w:rPr>
          <w:sz w:val="20"/>
          <w:szCs w:val="20"/>
        </w:rPr>
        <w:t>Ґолден</w:t>
      </w:r>
      <w:proofErr w:type="spellEnd"/>
      <w:r w:rsidRPr="006F028F">
        <w:rPr>
          <w:sz w:val="20"/>
          <w:szCs w:val="20"/>
        </w:rPr>
        <w:t xml:space="preserve"> також </w:t>
      </w:r>
      <w:proofErr w:type="spellStart"/>
      <w:r w:rsidRPr="006F028F">
        <w:rPr>
          <w:sz w:val="20"/>
          <w:szCs w:val="20"/>
        </w:rPr>
        <w:t>демонструє</w:t>
      </w:r>
      <w:proofErr w:type="spellEnd"/>
      <w:r w:rsidRPr="006F028F">
        <w:rPr>
          <w:sz w:val="20"/>
          <w:szCs w:val="20"/>
        </w:rPr>
        <w:t xml:space="preserve"> </w:t>
      </w:r>
      <w:proofErr w:type="spellStart"/>
      <w:r w:rsidRPr="006F028F">
        <w:rPr>
          <w:sz w:val="20"/>
          <w:szCs w:val="20"/>
        </w:rPr>
        <w:t>певний</w:t>
      </w:r>
      <w:proofErr w:type="spellEnd"/>
      <w:r w:rsidRPr="006F028F">
        <w:rPr>
          <w:sz w:val="20"/>
          <w:szCs w:val="20"/>
        </w:rPr>
        <w:t xml:space="preserve"> </w:t>
      </w:r>
      <w:proofErr w:type="spellStart"/>
      <w:r w:rsidRPr="006F028F">
        <w:rPr>
          <w:sz w:val="20"/>
          <w:szCs w:val="20"/>
        </w:rPr>
        <w:t>рівень</w:t>
      </w:r>
      <w:proofErr w:type="spellEnd"/>
      <w:r w:rsidRPr="006F028F">
        <w:rPr>
          <w:sz w:val="20"/>
          <w:szCs w:val="20"/>
        </w:rPr>
        <w:t xml:space="preserve"> </w:t>
      </w:r>
      <w:proofErr w:type="spellStart"/>
      <w:r w:rsidRPr="006F028F">
        <w:rPr>
          <w:sz w:val="20"/>
          <w:szCs w:val="20"/>
        </w:rPr>
        <w:t>відчуження</w:t>
      </w:r>
      <w:proofErr w:type="spellEnd"/>
      <w:r w:rsidRPr="006F028F">
        <w:rPr>
          <w:sz w:val="20"/>
          <w:szCs w:val="20"/>
        </w:rPr>
        <w:t xml:space="preserve">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оточуючого</w:t>
      </w:r>
      <w:proofErr w:type="spellEnd"/>
      <w:r w:rsidRPr="006F028F">
        <w:rPr>
          <w:sz w:val="20"/>
          <w:szCs w:val="20"/>
        </w:rPr>
        <w:t xml:space="preserve"> </w:t>
      </w:r>
      <w:proofErr w:type="spellStart"/>
      <w:r w:rsidRPr="006F028F">
        <w:rPr>
          <w:sz w:val="20"/>
          <w:szCs w:val="20"/>
        </w:rPr>
        <w:t>суспільства</w:t>
      </w:r>
      <w:proofErr w:type="spellEnd"/>
      <w:r w:rsidRPr="006F028F">
        <w:rPr>
          <w:sz w:val="20"/>
          <w:szCs w:val="20"/>
        </w:rPr>
        <w:t xml:space="preserve">, </w:t>
      </w:r>
      <w:proofErr w:type="spellStart"/>
      <w:r w:rsidRPr="006F028F">
        <w:rPr>
          <w:sz w:val="20"/>
          <w:szCs w:val="20"/>
        </w:rPr>
        <w:t>критичне</w:t>
      </w:r>
      <w:proofErr w:type="spellEnd"/>
      <w:r w:rsidRPr="006F028F">
        <w:rPr>
          <w:sz w:val="20"/>
          <w:szCs w:val="20"/>
        </w:rPr>
        <w:t xml:space="preserve"> </w:t>
      </w:r>
      <w:proofErr w:type="spellStart"/>
      <w:r w:rsidRPr="006F028F">
        <w:rPr>
          <w:sz w:val="20"/>
          <w:szCs w:val="20"/>
        </w:rPr>
        <w:t>сприйняття</w:t>
      </w:r>
      <w:proofErr w:type="spellEnd"/>
      <w:r w:rsidRPr="006F028F">
        <w:rPr>
          <w:sz w:val="20"/>
          <w:szCs w:val="20"/>
        </w:rPr>
        <w:t xml:space="preserve"> </w:t>
      </w:r>
      <w:proofErr w:type="spellStart"/>
      <w:r w:rsidRPr="006F028F">
        <w:rPr>
          <w:sz w:val="20"/>
          <w:szCs w:val="20"/>
        </w:rPr>
        <w:t>еліт</w:t>
      </w:r>
      <w:proofErr w:type="spellEnd"/>
      <w:r w:rsidRPr="006F028F">
        <w:rPr>
          <w:sz w:val="20"/>
          <w:szCs w:val="20"/>
        </w:rPr>
        <w:t xml:space="preserve"> та </w:t>
      </w:r>
      <w:proofErr w:type="spellStart"/>
      <w:r w:rsidRPr="006F028F">
        <w:rPr>
          <w:sz w:val="20"/>
          <w:szCs w:val="20"/>
        </w:rPr>
        <w:t>їхньої</w:t>
      </w:r>
      <w:proofErr w:type="spellEnd"/>
      <w:r w:rsidRPr="006F028F">
        <w:rPr>
          <w:sz w:val="20"/>
          <w:szCs w:val="20"/>
        </w:rPr>
        <w:t xml:space="preserve"> </w:t>
      </w:r>
      <w:proofErr w:type="spellStart"/>
      <w:r w:rsidRPr="006F028F">
        <w:rPr>
          <w:sz w:val="20"/>
          <w:szCs w:val="20"/>
        </w:rPr>
        <w:t>моралі</w:t>
      </w:r>
      <w:proofErr w:type="spellEnd"/>
      <w:r w:rsidRPr="006F028F">
        <w:rPr>
          <w:sz w:val="20"/>
          <w:szCs w:val="20"/>
        </w:rPr>
        <w:t xml:space="preserve">. Його </w:t>
      </w:r>
      <w:proofErr w:type="spellStart"/>
      <w:r w:rsidRPr="006F028F">
        <w:rPr>
          <w:sz w:val="20"/>
          <w:szCs w:val="20"/>
        </w:rPr>
        <w:t>відсторонена</w:t>
      </w:r>
      <w:proofErr w:type="spellEnd"/>
      <w:r w:rsidRPr="006F028F">
        <w:rPr>
          <w:sz w:val="20"/>
          <w:szCs w:val="20"/>
        </w:rPr>
        <w:t xml:space="preserve"> </w:t>
      </w:r>
      <w:proofErr w:type="spellStart"/>
      <w:r w:rsidRPr="006F028F">
        <w:rPr>
          <w:sz w:val="20"/>
          <w:szCs w:val="20"/>
        </w:rPr>
        <w:t>позиція</w:t>
      </w:r>
      <w:proofErr w:type="spellEnd"/>
      <w:r w:rsidRPr="006F028F">
        <w:rPr>
          <w:sz w:val="20"/>
          <w:szCs w:val="20"/>
        </w:rPr>
        <w:t xml:space="preserve">, </w:t>
      </w:r>
      <w:proofErr w:type="spellStart"/>
      <w:r w:rsidRPr="006F028F">
        <w:rPr>
          <w:sz w:val="20"/>
          <w:szCs w:val="20"/>
        </w:rPr>
        <w:t>інтелектуалізм</w:t>
      </w:r>
      <w:proofErr w:type="spellEnd"/>
      <w:r w:rsidRPr="006F028F">
        <w:rPr>
          <w:sz w:val="20"/>
          <w:szCs w:val="20"/>
        </w:rPr>
        <w:t xml:space="preserve"> і </w:t>
      </w:r>
      <w:proofErr w:type="spellStart"/>
      <w:r w:rsidRPr="006F028F">
        <w:rPr>
          <w:sz w:val="20"/>
          <w:szCs w:val="20"/>
        </w:rPr>
        <w:t>скептичне</w:t>
      </w:r>
      <w:proofErr w:type="spellEnd"/>
      <w:r w:rsidRPr="006F028F">
        <w:rPr>
          <w:sz w:val="20"/>
          <w:szCs w:val="20"/>
        </w:rPr>
        <w:t xml:space="preserve"> </w:t>
      </w:r>
      <w:proofErr w:type="spellStart"/>
      <w:r w:rsidRPr="006F028F">
        <w:rPr>
          <w:sz w:val="20"/>
          <w:szCs w:val="20"/>
        </w:rPr>
        <w:t>ставлення</w:t>
      </w:r>
      <w:proofErr w:type="spellEnd"/>
      <w:r w:rsidRPr="006F028F">
        <w:rPr>
          <w:sz w:val="20"/>
          <w:szCs w:val="20"/>
        </w:rPr>
        <w:t xml:space="preserve"> до політичних і </w:t>
      </w:r>
      <w:proofErr w:type="spellStart"/>
      <w:r w:rsidRPr="006F028F">
        <w:rPr>
          <w:sz w:val="20"/>
          <w:szCs w:val="20"/>
        </w:rPr>
        <w:t>соціальних</w:t>
      </w:r>
      <w:proofErr w:type="spellEnd"/>
      <w:r w:rsidRPr="006F028F">
        <w:rPr>
          <w:sz w:val="20"/>
          <w:szCs w:val="20"/>
        </w:rPr>
        <w:t xml:space="preserve"> </w:t>
      </w:r>
      <w:proofErr w:type="spellStart"/>
      <w:r w:rsidRPr="006F028F">
        <w:rPr>
          <w:sz w:val="20"/>
          <w:szCs w:val="20"/>
        </w:rPr>
        <w:t>механізмів</w:t>
      </w:r>
      <w:proofErr w:type="spellEnd"/>
      <w:r w:rsidRPr="006F028F">
        <w:rPr>
          <w:sz w:val="20"/>
          <w:szCs w:val="20"/>
        </w:rPr>
        <w:t xml:space="preserve"> </w:t>
      </w:r>
      <w:proofErr w:type="spellStart"/>
      <w:r w:rsidRPr="006F028F">
        <w:rPr>
          <w:sz w:val="20"/>
          <w:szCs w:val="20"/>
        </w:rPr>
        <w:t>перегукуються</w:t>
      </w:r>
      <w:proofErr w:type="spellEnd"/>
      <w:r w:rsidRPr="006F028F">
        <w:rPr>
          <w:sz w:val="20"/>
          <w:szCs w:val="20"/>
        </w:rPr>
        <w:t xml:space="preserve"> з </w:t>
      </w:r>
      <w:proofErr w:type="spellStart"/>
      <w:r w:rsidRPr="006F028F">
        <w:rPr>
          <w:sz w:val="20"/>
          <w:szCs w:val="20"/>
        </w:rPr>
        <w:t>сатиричним</w:t>
      </w:r>
      <w:proofErr w:type="spellEnd"/>
      <w:r w:rsidRPr="006F028F">
        <w:rPr>
          <w:sz w:val="20"/>
          <w:szCs w:val="20"/>
        </w:rPr>
        <w:t xml:space="preserve"> характером </w:t>
      </w:r>
      <w:proofErr w:type="spellStart"/>
      <w:r w:rsidRPr="006F028F">
        <w:rPr>
          <w:sz w:val="20"/>
          <w:szCs w:val="20"/>
        </w:rPr>
        <w:t>Петронія</w:t>
      </w:r>
      <w:proofErr w:type="spellEnd"/>
      <w:r w:rsidRPr="006F028F">
        <w:rPr>
          <w:sz w:val="20"/>
          <w:szCs w:val="20"/>
        </w:rPr>
        <w:t xml:space="preserve">. </w:t>
      </w:r>
      <w:proofErr w:type="spellStart"/>
      <w:r w:rsidRPr="006F028F">
        <w:rPr>
          <w:sz w:val="20"/>
          <w:szCs w:val="20"/>
        </w:rPr>
        <w:t>Петроній</w:t>
      </w:r>
      <w:proofErr w:type="spellEnd"/>
      <w:r w:rsidRPr="006F028F">
        <w:rPr>
          <w:sz w:val="20"/>
          <w:szCs w:val="20"/>
        </w:rPr>
        <w:t xml:space="preserve"> </w:t>
      </w:r>
      <w:proofErr w:type="spellStart"/>
      <w:r w:rsidRPr="006F028F">
        <w:rPr>
          <w:sz w:val="20"/>
          <w:szCs w:val="20"/>
        </w:rPr>
        <w:t>демонстрував</w:t>
      </w:r>
      <w:proofErr w:type="spellEnd"/>
      <w:r w:rsidRPr="006F028F">
        <w:rPr>
          <w:sz w:val="20"/>
          <w:szCs w:val="20"/>
        </w:rPr>
        <w:t xml:space="preserve"> </w:t>
      </w:r>
      <w:proofErr w:type="spellStart"/>
      <w:r w:rsidRPr="006F028F">
        <w:rPr>
          <w:sz w:val="20"/>
          <w:szCs w:val="20"/>
        </w:rPr>
        <w:t>певний</w:t>
      </w:r>
      <w:proofErr w:type="spellEnd"/>
      <w:r w:rsidRPr="006F028F">
        <w:rPr>
          <w:sz w:val="20"/>
          <w:szCs w:val="20"/>
        </w:rPr>
        <w:t xml:space="preserve"> </w:t>
      </w:r>
      <w:proofErr w:type="spellStart"/>
      <w:r w:rsidRPr="006F028F">
        <w:rPr>
          <w:sz w:val="20"/>
          <w:szCs w:val="20"/>
        </w:rPr>
        <w:t>стоїцизм</w:t>
      </w:r>
      <w:proofErr w:type="spellEnd"/>
      <w:r w:rsidRPr="006F028F">
        <w:rPr>
          <w:sz w:val="20"/>
          <w:szCs w:val="20"/>
        </w:rPr>
        <w:t xml:space="preserve"> у </w:t>
      </w:r>
      <w:proofErr w:type="spellStart"/>
      <w:r w:rsidRPr="006F028F">
        <w:rPr>
          <w:sz w:val="20"/>
          <w:szCs w:val="20"/>
        </w:rPr>
        <w:t>сприйнятті</w:t>
      </w:r>
      <w:proofErr w:type="spellEnd"/>
      <w:r w:rsidRPr="006F028F">
        <w:rPr>
          <w:sz w:val="20"/>
          <w:szCs w:val="20"/>
        </w:rPr>
        <w:t xml:space="preserve"> </w:t>
      </w:r>
      <w:proofErr w:type="spellStart"/>
      <w:r w:rsidRPr="006F028F">
        <w:rPr>
          <w:sz w:val="20"/>
          <w:szCs w:val="20"/>
        </w:rPr>
        <w:t>власної</w:t>
      </w:r>
      <w:proofErr w:type="spellEnd"/>
      <w:r w:rsidRPr="006F028F">
        <w:rPr>
          <w:sz w:val="20"/>
          <w:szCs w:val="20"/>
        </w:rPr>
        <w:t xml:space="preserve"> </w:t>
      </w:r>
      <w:proofErr w:type="spellStart"/>
      <w:r w:rsidRPr="006F028F">
        <w:rPr>
          <w:sz w:val="20"/>
          <w:szCs w:val="20"/>
        </w:rPr>
        <w:t>смерті</w:t>
      </w:r>
      <w:proofErr w:type="spellEnd"/>
      <w:r w:rsidRPr="006F028F">
        <w:rPr>
          <w:sz w:val="20"/>
          <w:szCs w:val="20"/>
        </w:rPr>
        <w:t xml:space="preserve">, </w:t>
      </w:r>
      <w:proofErr w:type="spellStart"/>
      <w:r w:rsidRPr="006F028F">
        <w:rPr>
          <w:sz w:val="20"/>
          <w:szCs w:val="20"/>
        </w:rPr>
        <w:t>вирішивши</w:t>
      </w:r>
      <w:proofErr w:type="spellEnd"/>
      <w:r w:rsidRPr="006F028F">
        <w:rPr>
          <w:sz w:val="20"/>
          <w:szCs w:val="20"/>
        </w:rPr>
        <w:t xml:space="preserve"> </w:t>
      </w:r>
      <w:proofErr w:type="spellStart"/>
      <w:r w:rsidRPr="006F028F">
        <w:rPr>
          <w:sz w:val="20"/>
          <w:szCs w:val="20"/>
        </w:rPr>
        <w:t>спокійно</w:t>
      </w:r>
      <w:proofErr w:type="spellEnd"/>
      <w:r w:rsidRPr="006F028F">
        <w:rPr>
          <w:sz w:val="20"/>
          <w:szCs w:val="20"/>
        </w:rPr>
        <w:t xml:space="preserve"> </w:t>
      </w:r>
      <w:proofErr w:type="spellStart"/>
      <w:r w:rsidRPr="006F028F">
        <w:rPr>
          <w:sz w:val="20"/>
          <w:szCs w:val="20"/>
        </w:rPr>
        <w:t>піти</w:t>
      </w:r>
      <w:proofErr w:type="spellEnd"/>
      <w:r w:rsidRPr="006F028F">
        <w:rPr>
          <w:sz w:val="20"/>
          <w:szCs w:val="20"/>
        </w:rPr>
        <w:t xml:space="preserve"> з життя, не </w:t>
      </w:r>
      <w:proofErr w:type="spellStart"/>
      <w:r w:rsidRPr="006F028F">
        <w:rPr>
          <w:sz w:val="20"/>
          <w:szCs w:val="20"/>
        </w:rPr>
        <w:t>намагаючись</w:t>
      </w:r>
      <w:proofErr w:type="spellEnd"/>
      <w:r w:rsidRPr="006F028F">
        <w:rPr>
          <w:sz w:val="20"/>
          <w:szCs w:val="20"/>
        </w:rPr>
        <w:t xml:space="preserve"> </w:t>
      </w:r>
      <w:proofErr w:type="spellStart"/>
      <w:r w:rsidRPr="006F028F">
        <w:rPr>
          <w:sz w:val="20"/>
          <w:szCs w:val="20"/>
        </w:rPr>
        <w:t>чинити</w:t>
      </w:r>
      <w:proofErr w:type="spellEnd"/>
      <w:r w:rsidRPr="006F028F">
        <w:rPr>
          <w:sz w:val="20"/>
          <w:szCs w:val="20"/>
        </w:rPr>
        <w:t xml:space="preserve"> </w:t>
      </w:r>
      <w:proofErr w:type="spellStart"/>
      <w:r w:rsidRPr="006F028F">
        <w:rPr>
          <w:sz w:val="20"/>
          <w:szCs w:val="20"/>
        </w:rPr>
        <w:t>опір</w:t>
      </w:r>
      <w:proofErr w:type="spellEnd"/>
      <w:r w:rsidRPr="006F028F">
        <w:rPr>
          <w:sz w:val="20"/>
          <w:szCs w:val="20"/>
        </w:rPr>
        <w:t xml:space="preserve"> </w:t>
      </w:r>
      <w:proofErr w:type="spellStart"/>
      <w:r w:rsidRPr="006F028F">
        <w:rPr>
          <w:sz w:val="20"/>
          <w:szCs w:val="20"/>
        </w:rPr>
        <w:t>невблаганній</w:t>
      </w:r>
      <w:proofErr w:type="spellEnd"/>
      <w:r w:rsidRPr="006F028F">
        <w:rPr>
          <w:sz w:val="20"/>
          <w:szCs w:val="20"/>
        </w:rPr>
        <w:t xml:space="preserve"> </w:t>
      </w:r>
      <w:proofErr w:type="spellStart"/>
      <w:r w:rsidRPr="006F028F">
        <w:rPr>
          <w:sz w:val="20"/>
          <w:szCs w:val="20"/>
        </w:rPr>
        <w:t>долі</w:t>
      </w:r>
      <w:proofErr w:type="spellEnd"/>
      <w:r w:rsidRPr="006F028F">
        <w:rPr>
          <w:sz w:val="20"/>
          <w:szCs w:val="20"/>
        </w:rPr>
        <w:t xml:space="preserve">. </w:t>
      </w:r>
      <w:proofErr w:type="spellStart"/>
      <w:r w:rsidRPr="006F028F">
        <w:rPr>
          <w:sz w:val="20"/>
          <w:szCs w:val="20"/>
        </w:rPr>
        <w:t>Це</w:t>
      </w:r>
      <w:proofErr w:type="spellEnd"/>
      <w:r w:rsidRPr="006F028F">
        <w:rPr>
          <w:sz w:val="20"/>
          <w:szCs w:val="20"/>
        </w:rPr>
        <w:t xml:space="preserve"> </w:t>
      </w:r>
      <w:proofErr w:type="spellStart"/>
      <w:r w:rsidRPr="006F028F">
        <w:rPr>
          <w:sz w:val="20"/>
          <w:szCs w:val="20"/>
        </w:rPr>
        <w:t>перегукується</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внутрішнім</w:t>
      </w:r>
      <w:proofErr w:type="spellEnd"/>
      <w:r w:rsidRPr="006F028F">
        <w:rPr>
          <w:sz w:val="20"/>
          <w:szCs w:val="20"/>
        </w:rPr>
        <w:t xml:space="preserve"> </w:t>
      </w:r>
      <w:proofErr w:type="spellStart"/>
      <w:r w:rsidRPr="006F028F">
        <w:rPr>
          <w:sz w:val="20"/>
          <w:szCs w:val="20"/>
        </w:rPr>
        <w:t>світоглядом</w:t>
      </w:r>
      <w:proofErr w:type="spellEnd"/>
      <w:r w:rsidRPr="006F028F">
        <w:rPr>
          <w:sz w:val="20"/>
          <w:szCs w:val="20"/>
        </w:rPr>
        <w:t xml:space="preserve"> </w:t>
      </w:r>
      <w:proofErr w:type="spellStart"/>
      <w:r w:rsidRPr="006F028F">
        <w:rPr>
          <w:sz w:val="20"/>
          <w:szCs w:val="20"/>
        </w:rPr>
        <w:t>Петронія</w:t>
      </w:r>
      <w:proofErr w:type="spellEnd"/>
      <w:r w:rsidRPr="006F028F">
        <w:rPr>
          <w:sz w:val="20"/>
          <w:szCs w:val="20"/>
        </w:rPr>
        <w:t xml:space="preserve"> </w:t>
      </w:r>
      <w:proofErr w:type="spellStart"/>
      <w:r w:rsidRPr="006F028F">
        <w:rPr>
          <w:sz w:val="20"/>
          <w:szCs w:val="20"/>
        </w:rPr>
        <w:t>Ґолдена</w:t>
      </w:r>
      <w:proofErr w:type="spellEnd"/>
      <w:r w:rsidRPr="006F028F">
        <w:rPr>
          <w:sz w:val="20"/>
          <w:szCs w:val="20"/>
        </w:rPr>
        <w:t xml:space="preserve">, </w:t>
      </w:r>
      <w:proofErr w:type="spellStart"/>
      <w:r w:rsidRPr="006F028F">
        <w:rPr>
          <w:sz w:val="20"/>
          <w:szCs w:val="20"/>
        </w:rPr>
        <w:t>який</w:t>
      </w:r>
      <w:proofErr w:type="spellEnd"/>
      <w:r w:rsidRPr="006F028F">
        <w:rPr>
          <w:sz w:val="20"/>
          <w:szCs w:val="20"/>
        </w:rPr>
        <w:t xml:space="preserve"> </w:t>
      </w:r>
      <w:proofErr w:type="spellStart"/>
      <w:r w:rsidRPr="006F028F">
        <w:rPr>
          <w:sz w:val="20"/>
          <w:szCs w:val="20"/>
        </w:rPr>
        <w:t>утримує</w:t>
      </w:r>
      <w:proofErr w:type="spellEnd"/>
      <w:r w:rsidRPr="006F028F">
        <w:rPr>
          <w:sz w:val="20"/>
          <w:szCs w:val="20"/>
        </w:rPr>
        <w:t xml:space="preserve"> </w:t>
      </w:r>
      <w:proofErr w:type="spellStart"/>
      <w:r w:rsidRPr="006F028F">
        <w:rPr>
          <w:sz w:val="20"/>
          <w:szCs w:val="20"/>
        </w:rPr>
        <w:t>інтелектуальну</w:t>
      </w:r>
      <w:proofErr w:type="spellEnd"/>
      <w:r w:rsidRPr="006F028F">
        <w:rPr>
          <w:sz w:val="20"/>
          <w:szCs w:val="20"/>
        </w:rPr>
        <w:t xml:space="preserve"> </w:t>
      </w:r>
      <w:proofErr w:type="spellStart"/>
      <w:r w:rsidRPr="006F028F">
        <w:rPr>
          <w:sz w:val="20"/>
          <w:szCs w:val="20"/>
        </w:rPr>
        <w:t>дистанцію</w:t>
      </w:r>
      <w:proofErr w:type="spellEnd"/>
      <w:r w:rsidRPr="006F028F">
        <w:rPr>
          <w:sz w:val="20"/>
          <w:szCs w:val="20"/>
        </w:rPr>
        <w:t xml:space="preserve"> до </w:t>
      </w:r>
      <w:proofErr w:type="spellStart"/>
      <w:r w:rsidRPr="006F028F">
        <w:rPr>
          <w:sz w:val="20"/>
          <w:szCs w:val="20"/>
        </w:rPr>
        <w:t>подій</w:t>
      </w:r>
      <w:proofErr w:type="spellEnd"/>
      <w:r w:rsidRPr="006F028F">
        <w:rPr>
          <w:sz w:val="20"/>
          <w:szCs w:val="20"/>
        </w:rPr>
        <w:t xml:space="preserve"> </w:t>
      </w:r>
      <w:proofErr w:type="spellStart"/>
      <w:r w:rsidRPr="006F028F">
        <w:rPr>
          <w:sz w:val="20"/>
          <w:szCs w:val="20"/>
        </w:rPr>
        <w:t>навколо</w:t>
      </w:r>
      <w:proofErr w:type="spellEnd"/>
      <w:r w:rsidRPr="006F028F">
        <w:rPr>
          <w:sz w:val="20"/>
          <w:szCs w:val="20"/>
        </w:rPr>
        <w:t xml:space="preserve"> </w:t>
      </w:r>
      <w:proofErr w:type="spellStart"/>
      <w:r w:rsidRPr="006F028F">
        <w:rPr>
          <w:sz w:val="20"/>
          <w:szCs w:val="20"/>
        </w:rPr>
        <w:t>нього</w:t>
      </w:r>
      <w:proofErr w:type="spellEnd"/>
      <w:r w:rsidRPr="006F028F">
        <w:rPr>
          <w:sz w:val="20"/>
          <w:szCs w:val="20"/>
        </w:rPr>
        <w:t xml:space="preserve">. Його </w:t>
      </w:r>
      <w:proofErr w:type="spellStart"/>
      <w:r w:rsidRPr="006F028F">
        <w:rPr>
          <w:sz w:val="20"/>
          <w:szCs w:val="20"/>
        </w:rPr>
        <w:t>сприйняття</w:t>
      </w:r>
      <w:proofErr w:type="spellEnd"/>
      <w:r w:rsidRPr="006F028F">
        <w:rPr>
          <w:sz w:val="20"/>
          <w:szCs w:val="20"/>
        </w:rPr>
        <w:t xml:space="preserve"> життя, з одного боку, є філософським, а з </w:t>
      </w:r>
      <w:proofErr w:type="spellStart"/>
      <w:r w:rsidRPr="006F028F">
        <w:rPr>
          <w:sz w:val="20"/>
          <w:szCs w:val="20"/>
        </w:rPr>
        <w:t>іншого</w:t>
      </w:r>
      <w:proofErr w:type="spellEnd"/>
      <w:r w:rsidRPr="006F028F">
        <w:rPr>
          <w:sz w:val="20"/>
          <w:szCs w:val="20"/>
        </w:rPr>
        <w:t xml:space="preserve"> — </w:t>
      </w:r>
      <w:proofErr w:type="spellStart"/>
      <w:r w:rsidRPr="006F028F">
        <w:rPr>
          <w:sz w:val="20"/>
          <w:szCs w:val="20"/>
        </w:rPr>
        <w:t>позначене</w:t>
      </w:r>
      <w:proofErr w:type="spellEnd"/>
      <w:r w:rsidRPr="006F028F">
        <w:rPr>
          <w:sz w:val="20"/>
          <w:szCs w:val="20"/>
        </w:rPr>
        <w:t xml:space="preserve"> </w:t>
      </w:r>
      <w:proofErr w:type="spellStart"/>
      <w:r w:rsidRPr="006F028F">
        <w:rPr>
          <w:sz w:val="20"/>
          <w:szCs w:val="20"/>
        </w:rPr>
        <w:t>усвідомленням</w:t>
      </w:r>
      <w:proofErr w:type="spellEnd"/>
      <w:r w:rsidRPr="006F028F">
        <w:rPr>
          <w:sz w:val="20"/>
          <w:szCs w:val="20"/>
        </w:rPr>
        <w:t xml:space="preserve"> </w:t>
      </w:r>
      <w:proofErr w:type="spellStart"/>
      <w:r w:rsidRPr="006F028F">
        <w:rPr>
          <w:sz w:val="20"/>
          <w:szCs w:val="20"/>
        </w:rPr>
        <w:t>неминучості</w:t>
      </w:r>
      <w:proofErr w:type="spellEnd"/>
      <w:r w:rsidRPr="006F028F">
        <w:rPr>
          <w:sz w:val="20"/>
          <w:szCs w:val="20"/>
        </w:rPr>
        <w:t xml:space="preserve"> краху </w:t>
      </w:r>
      <w:proofErr w:type="spellStart"/>
      <w:r w:rsidRPr="006F028F">
        <w:rPr>
          <w:sz w:val="20"/>
          <w:szCs w:val="20"/>
        </w:rPr>
        <w:t>суспільства</w:t>
      </w:r>
      <w:proofErr w:type="spellEnd"/>
      <w:r w:rsidRPr="006F028F">
        <w:rPr>
          <w:sz w:val="20"/>
          <w:szCs w:val="20"/>
        </w:rPr>
        <w:t xml:space="preserve">, </w:t>
      </w:r>
      <w:proofErr w:type="spellStart"/>
      <w:r w:rsidRPr="006F028F">
        <w:rPr>
          <w:sz w:val="20"/>
          <w:szCs w:val="20"/>
        </w:rPr>
        <w:t>частиною</w:t>
      </w:r>
      <w:proofErr w:type="spellEnd"/>
      <w:r w:rsidRPr="006F028F">
        <w:rPr>
          <w:sz w:val="20"/>
          <w:szCs w:val="20"/>
        </w:rPr>
        <w:t xml:space="preserve"> </w:t>
      </w:r>
      <w:proofErr w:type="spellStart"/>
      <w:r w:rsidRPr="006F028F">
        <w:rPr>
          <w:sz w:val="20"/>
          <w:szCs w:val="20"/>
        </w:rPr>
        <w:t>якого</w:t>
      </w:r>
      <w:proofErr w:type="spellEnd"/>
      <w:r w:rsidRPr="006F028F">
        <w:rPr>
          <w:sz w:val="20"/>
          <w:szCs w:val="20"/>
        </w:rPr>
        <w:t xml:space="preserve"> він є. </w:t>
      </w:r>
    </w:p>
    <w:p w14:paraId="72FADE8B"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sz w:val="20"/>
          <w:szCs w:val="20"/>
        </w:rPr>
        <w:t>Середній</w:t>
      </w:r>
      <w:proofErr w:type="spellEnd"/>
      <w:r w:rsidRPr="006F028F">
        <w:rPr>
          <w:sz w:val="20"/>
          <w:szCs w:val="20"/>
        </w:rPr>
        <w:t xml:space="preserve"> </w:t>
      </w:r>
      <w:proofErr w:type="spellStart"/>
      <w:r w:rsidRPr="006F028F">
        <w:rPr>
          <w:sz w:val="20"/>
          <w:szCs w:val="20"/>
        </w:rPr>
        <w:t>син</w:t>
      </w:r>
      <w:proofErr w:type="spellEnd"/>
      <w:r w:rsidRPr="006F028F">
        <w:rPr>
          <w:sz w:val="20"/>
          <w:szCs w:val="20"/>
        </w:rPr>
        <w:t xml:space="preserve"> Нерона – </w:t>
      </w:r>
      <w:proofErr w:type="spellStart"/>
      <w:r w:rsidRPr="006F028F">
        <w:rPr>
          <w:sz w:val="20"/>
          <w:szCs w:val="20"/>
        </w:rPr>
        <w:t>Апу</w:t>
      </w:r>
      <w:proofErr w:type="spellEnd"/>
      <w:r w:rsidRPr="006F028F">
        <w:rPr>
          <w:sz w:val="20"/>
          <w:szCs w:val="20"/>
        </w:rPr>
        <w:t xml:space="preserve"> також </w:t>
      </w:r>
      <w:proofErr w:type="spellStart"/>
      <w:r w:rsidRPr="006F028F">
        <w:rPr>
          <w:sz w:val="20"/>
          <w:szCs w:val="20"/>
        </w:rPr>
        <w:t>виявляє</w:t>
      </w:r>
      <w:proofErr w:type="spellEnd"/>
      <w:r w:rsidRPr="006F028F">
        <w:rPr>
          <w:sz w:val="20"/>
          <w:szCs w:val="20"/>
        </w:rPr>
        <w:t xml:space="preserve"> </w:t>
      </w:r>
      <w:proofErr w:type="spellStart"/>
      <w:r w:rsidRPr="006F028F">
        <w:rPr>
          <w:sz w:val="20"/>
          <w:szCs w:val="20"/>
        </w:rPr>
        <w:t>схожість</w:t>
      </w:r>
      <w:proofErr w:type="spellEnd"/>
      <w:r w:rsidRPr="006F028F">
        <w:rPr>
          <w:sz w:val="20"/>
          <w:szCs w:val="20"/>
        </w:rPr>
        <w:t xml:space="preserve"> з реальною </w:t>
      </w:r>
      <w:proofErr w:type="spellStart"/>
      <w:r w:rsidRPr="006F028F">
        <w:rPr>
          <w:sz w:val="20"/>
          <w:szCs w:val="20"/>
        </w:rPr>
        <w:t>постаттю</w:t>
      </w:r>
      <w:proofErr w:type="spellEnd"/>
      <w:r w:rsidRPr="006F028F">
        <w:rPr>
          <w:sz w:val="20"/>
          <w:szCs w:val="20"/>
        </w:rPr>
        <w:t xml:space="preserve"> </w:t>
      </w:r>
      <w:proofErr w:type="spellStart"/>
      <w:r w:rsidRPr="006F028F">
        <w:rPr>
          <w:sz w:val="20"/>
          <w:szCs w:val="20"/>
        </w:rPr>
        <w:t>Луція</w:t>
      </w:r>
      <w:proofErr w:type="spellEnd"/>
      <w:r w:rsidRPr="006F028F">
        <w:rPr>
          <w:sz w:val="20"/>
          <w:szCs w:val="20"/>
        </w:rPr>
        <w:t xml:space="preserve"> Апулея (</w:t>
      </w:r>
      <w:proofErr w:type="spellStart"/>
      <w:r w:rsidRPr="006F028F">
        <w:rPr>
          <w:sz w:val="20"/>
          <w:szCs w:val="20"/>
        </w:rPr>
        <w:t>Михальська</w:t>
      </w:r>
      <w:proofErr w:type="spellEnd"/>
      <w:r w:rsidRPr="006F028F">
        <w:rPr>
          <w:sz w:val="20"/>
          <w:szCs w:val="20"/>
        </w:rPr>
        <w:t xml:space="preserve">, 2005), </w:t>
      </w:r>
      <w:proofErr w:type="spellStart"/>
      <w:r w:rsidRPr="006F028F">
        <w:rPr>
          <w:sz w:val="20"/>
          <w:szCs w:val="20"/>
        </w:rPr>
        <w:t>римського</w:t>
      </w:r>
      <w:proofErr w:type="spellEnd"/>
      <w:r w:rsidRPr="006F028F">
        <w:rPr>
          <w:sz w:val="20"/>
          <w:szCs w:val="20"/>
        </w:rPr>
        <w:t xml:space="preserve"> </w:t>
      </w:r>
      <w:proofErr w:type="spellStart"/>
      <w:r w:rsidRPr="006F028F">
        <w:rPr>
          <w:sz w:val="20"/>
          <w:szCs w:val="20"/>
        </w:rPr>
        <w:t>письменника</w:t>
      </w:r>
      <w:proofErr w:type="spellEnd"/>
      <w:r w:rsidRPr="006F028F">
        <w:rPr>
          <w:sz w:val="20"/>
          <w:szCs w:val="20"/>
        </w:rPr>
        <w:t xml:space="preserve">, </w:t>
      </w:r>
      <w:proofErr w:type="spellStart"/>
      <w:r w:rsidRPr="006F028F">
        <w:rPr>
          <w:sz w:val="20"/>
          <w:szCs w:val="20"/>
        </w:rPr>
        <w:t>який</w:t>
      </w:r>
      <w:proofErr w:type="spellEnd"/>
      <w:r w:rsidRPr="006F028F">
        <w:rPr>
          <w:sz w:val="20"/>
          <w:szCs w:val="20"/>
        </w:rPr>
        <w:t xml:space="preserve"> </w:t>
      </w:r>
      <w:proofErr w:type="spellStart"/>
      <w:r w:rsidRPr="006F028F">
        <w:rPr>
          <w:sz w:val="20"/>
          <w:szCs w:val="20"/>
        </w:rPr>
        <w:t>відомий</w:t>
      </w:r>
      <w:proofErr w:type="spellEnd"/>
      <w:r w:rsidRPr="006F028F">
        <w:rPr>
          <w:sz w:val="20"/>
          <w:szCs w:val="20"/>
        </w:rPr>
        <w:t xml:space="preserve"> </w:t>
      </w:r>
      <w:proofErr w:type="spellStart"/>
      <w:r w:rsidRPr="006F028F">
        <w:rPr>
          <w:sz w:val="20"/>
          <w:szCs w:val="20"/>
        </w:rPr>
        <w:t>твором</w:t>
      </w:r>
      <w:proofErr w:type="spellEnd"/>
      <w:r w:rsidRPr="006F028F">
        <w:rPr>
          <w:sz w:val="20"/>
          <w:szCs w:val="20"/>
        </w:rPr>
        <w:t xml:space="preserve"> «</w:t>
      </w:r>
      <w:proofErr w:type="spellStart"/>
      <w:r w:rsidRPr="006F028F">
        <w:rPr>
          <w:sz w:val="20"/>
          <w:szCs w:val="20"/>
        </w:rPr>
        <w:t>Метаморфози</w:t>
      </w:r>
      <w:proofErr w:type="spellEnd"/>
      <w:r w:rsidRPr="006F028F">
        <w:rPr>
          <w:sz w:val="20"/>
          <w:szCs w:val="20"/>
        </w:rPr>
        <w:t xml:space="preserve">, або </w:t>
      </w:r>
      <w:proofErr w:type="spellStart"/>
      <w:r w:rsidRPr="006F028F">
        <w:rPr>
          <w:sz w:val="20"/>
          <w:szCs w:val="20"/>
        </w:rPr>
        <w:t>Золотий</w:t>
      </w:r>
      <w:proofErr w:type="spellEnd"/>
      <w:r w:rsidRPr="006F028F">
        <w:rPr>
          <w:sz w:val="20"/>
          <w:szCs w:val="20"/>
        </w:rPr>
        <w:t xml:space="preserve"> осел». </w:t>
      </w:r>
      <w:proofErr w:type="spellStart"/>
      <w:r w:rsidRPr="006F028F">
        <w:rPr>
          <w:sz w:val="20"/>
          <w:szCs w:val="20"/>
        </w:rPr>
        <w:t>Луцій</w:t>
      </w:r>
      <w:proofErr w:type="spellEnd"/>
      <w:r w:rsidRPr="006F028F">
        <w:rPr>
          <w:sz w:val="20"/>
          <w:szCs w:val="20"/>
        </w:rPr>
        <w:t xml:space="preserve"> жив у </w:t>
      </w:r>
      <w:proofErr w:type="spellStart"/>
      <w:r w:rsidRPr="006F028F">
        <w:rPr>
          <w:sz w:val="20"/>
          <w:szCs w:val="20"/>
        </w:rPr>
        <w:t>часи</w:t>
      </w:r>
      <w:proofErr w:type="spellEnd"/>
      <w:r w:rsidRPr="006F028F">
        <w:rPr>
          <w:sz w:val="20"/>
          <w:szCs w:val="20"/>
        </w:rPr>
        <w:t xml:space="preserve">, коли </w:t>
      </w:r>
      <w:proofErr w:type="spellStart"/>
      <w:r w:rsidRPr="006F028F">
        <w:rPr>
          <w:sz w:val="20"/>
          <w:szCs w:val="20"/>
        </w:rPr>
        <w:t>римська</w:t>
      </w:r>
      <w:proofErr w:type="spellEnd"/>
      <w:r w:rsidRPr="006F028F">
        <w:rPr>
          <w:sz w:val="20"/>
          <w:szCs w:val="20"/>
        </w:rPr>
        <w:t xml:space="preserve"> та </w:t>
      </w:r>
      <w:proofErr w:type="spellStart"/>
      <w:r w:rsidRPr="006F028F">
        <w:rPr>
          <w:sz w:val="20"/>
          <w:szCs w:val="20"/>
        </w:rPr>
        <w:t>грецька</w:t>
      </w:r>
      <w:proofErr w:type="spellEnd"/>
      <w:r w:rsidRPr="006F028F">
        <w:rPr>
          <w:sz w:val="20"/>
          <w:szCs w:val="20"/>
        </w:rPr>
        <w:t xml:space="preserve"> </w:t>
      </w:r>
      <w:proofErr w:type="spellStart"/>
      <w:r w:rsidRPr="006F028F">
        <w:rPr>
          <w:sz w:val="20"/>
          <w:szCs w:val="20"/>
        </w:rPr>
        <w:t>культури</w:t>
      </w:r>
      <w:proofErr w:type="spellEnd"/>
      <w:r w:rsidRPr="006F028F">
        <w:rPr>
          <w:sz w:val="20"/>
          <w:szCs w:val="20"/>
        </w:rPr>
        <w:t xml:space="preserve"> </w:t>
      </w:r>
      <w:proofErr w:type="spellStart"/>
      <w:r w:rsidRPr="006F028F">
        <w:rPr>
          <w:sz w:val="20"/>
          <w:szCs w:val="20"/>
        </w:rPr>
        <w:t>змішувалися</w:t>
      </w:r>
      <w:proofErr w:type="spellEnd"/>
      <w:r w:rsidRPr="006F028F">
        <w:rPr>
          <w:sz w:val="20"/>
          <w:szCs w:val="20"/>
        </w:rPr>
        <w:t xml:space="preserve">, і його твори </w:t>
      </w:r>
      <w:proofErr w:type="spellStart"/>
      <w:r w:rsidRPr="006F028F">
        <w:rPr>
          <w:sz w:val="20"/>
          <w:szCs w:val="20"/>
        </w:rPr>
        <w:t>відображали</w:t>
      </w:r>
      <w:proofErr w:type="spellEnd"/>
      <w:r w:rsidRPr="006F028F">
        <w:rPr>
          <w:sz w:val="20"/>
          <w:szCs w:val="20"/>
        </w:rPr>
        <w:t xml:space="preserve"> </w:t>
      </w:r>
      <w:proofErr w:type="spellStart"/>
      <w:r w:rsidRPr="006F028F">
        <w:rPr>
          <w:sz w:val="20"/>
          <w:szCs w:val="20"/>
        </w:rPr>
        <w:t>цей</w:t>
      </w:r>
      <w:proofErr w:type="spellEnd"/>
      <w:r w:rsidRPr="006F028F">
        <w:rPr>
          <w:sz w:val="20"/>
          <w:szCs w:val="20"/>
        </w:rPr>
        <w:t xml:space="preserve"> синтез. </w:t>
      </w:r>
      <w:proofErr w:type="spellStart"/>
      <w:r w:rsidRPr="006F028F">
        <w:rPr>
          <w:sz w:val="20"/>
          <w:szCs w:val="20"/>
        </w:rPr>
        <w:t>Подібним</w:t>
      </w:r>
      <w:proofErr w:type="spellEnd"/>
      <w:r w:rsidRPr="006F028F">
        <w:rPr>
          <w:sz w:val="20"/>
          <w:szCs w:val="20"/>
        </w:rPr>
        <w:t xml:space="preserve"> чином </w:t>
      </w:r>
      <w:proofErr w:type="spellStart"/>
      <w:r w:rsidRPr="006F028F">
        <w:rPr>
          <w:sz w:val="20"/>
          <w:szCs w:val="20"/>
        </w:rPr>
        <w:t>Апу</w:t>
      </w:r>
      <w:proofErr w:type="spellEnd"/>
      <w:r w:rsidRPr="006F028F">
        <w:rPr>
          <w:sz w:val="20"/>
          <w:szCs w:val="20"/>
        </w:rPr>
        <w:t xml:space="preserve"> </w:t>
      </w:r>
      <w:proofErr w:type="spellStart"/>
      <w:r w:rsidRPr="006F028F">
        <w:rPr>
          <w:sz w:val="20"/>
          <w:szCs w:val="20"/>
        </w:rPr>
        <w:t>Ґолден</w:t>
      </w:r>
      <w:proofErr w:type="spellEnd"/>
      <w:r w:rsidRPr="006F028F">
        <w:rPr>
          <w:sz w:val="20"/>
          <w:szCs w:val="20"/>
        </w:rPr>
        <w:t xml:space="preserve">, персонаж, що </w:t>
      </w:r>
      <w:proofErr w:type="spellStart"/>
      <w:r w:rsidRPr="006F028F">
        <w:rPr>
          <w:sz w:val="20"/>
          <w:szCs w:val="20"/>
        </w:rPr>
        <w:t>живе</w:t>
      </w:r>
      <w:proofErr w:type="spellEnd"/>
      <w:r w:rsidRPr="006F028F">
        <w:rPr>
          <w:sz w:val="20"/>
          <w:szCs w:val="20"/>
        </w:rPr>
        <w:t xml:space="preserve"> в мультикультурному </w:t>
      </w:r>
      <w:proofErr w:type="spellStart"/>
      <w:r w:rsidRPr="006F028F">
        <w:rPr>
          <w:sz w:val="20"/>
          <w:szCs w:val="20"/>
        </w:rPr>
        <w:t>контексті</w:t>
      </w:r>
      <w:proofErr w:type="spellEnd"/>
      <w:r w:rsidRPr="006F028F">
        <w:rPr>
          <w:sz w:val="20"/>
          <w:szCs w:val="20"/>
        </w:rPr>
        <w:t xml:space="preserve"> Нью-Йорка, </w:t>
      </w:r>
      <w:proofErr w:type="spellStart"/>
      <w:r w:rsidRPr="006F028F">
        <w:rPr>
          <w:sz w:val="20"/>
          <w:szCs w:val="20"/>
        </w:rPr>
        <w:t>мандрує</w:t>
      </w:r>
      <w:proofErr w:type="spellEnd"/>
      <w:r w:rsidRPr="006F028F">
        <w:rPr>
          <w:sz w:val="20"/>
          <w:szCs w:val="20"/>
        </w:rPr>
        <w:t xml:space="preserve"> на </w:t>
      </w:r>
      <w:proofErr w:type="spellStart"/>
      <w:r w:rsidRPr="006F028F">
        <w:rPr>
          <w:sz w:val="20"/>
          <w:szCs w:val="20"/>
        </w:rPr>
        <w:t>перетині</w:t>
      </w:r>
      <w:proofErr w:type="spellEnd"/>
      <w:r w:rsidRPr="006F028F">
        <w:rPr>
          <w:sz w:val="20"/>
          <w:szCs w:val="20"/>
        </w:rPr>
        <w:t xml:space="preserve"> </w:t>
      </w:r>
      <w:proofErr w:type="spellStart"/>
      <w:r w:rsidRPr="006F028F">
        <w:rPr>
          <w:sz w:val="20"/>
          <w:szCs w:val="20"/>
        </w:rPr>
        <w:t>різних</w:t>
      </w:r>
      <w:proofErr w:type="spellEnd"/>
      <w:r w:rsidRPr="006F028F">
        <w:rPr>
          <w:sz w:val="20"/>
          <w:szCs w:val="20"/>
        </w:rPr>
        <w:t xml:space="preserve"> </w:t>
      </w:r>
      <w:proofErr w:type="spellStart"/>
      <w:r w:rsidRPr="006F028F">
        <w:rPr>
          <w:sz w:val="20"/>
          <w:szCs w:val="20"/>
        </w:rPr>
        <w:t>культурних</w:t>
      </w:r>
      <w:proofErr w:type="spellEnd"/>
      <w:r w:rsidRPr="006F028F">
        <w:rPr>
          <w:sz w:val="20"/>
          <w:szCs w:val="20"/>
        </w:rPr>
        <w:t xml:space="preserve"> </w:t>
      </w:r>
      <w:proofErr w:type="spellStart"/>
      <w:r w:rsidRPr="006F028F">
        <w:rPr>
          <w:sz w:val="20"/>
          <w:szCs w:val="20"/>
        </w:rPr>
        <w:t>ідентичностей</w:t>
      </w:r>
      <w:proofErr w:type="spellEnd"/>
      <w:r w:rsidRPr="006F028F">
        <w:rPr>
          <w:sz w:val="20"/>
          <w:szCs w:val="20"/>
        </w:rPr>
        <w:t xml:space="preserve">. Його </w:t>
      </w:r>
      <w:proofErr w:type="spellStart"/>
      <w:r w:rsidRPr="006F028F">
        <w:rPr>
          <w:sz w:val="20"/>
          <w:szCs w:val="20"/>
        </w:rPr>
        <w:t>ідентичність</w:t>
      </w:r>
      <w:proofErr w:type="spellEnd"/>
      <w:r w:rsidRPr="006F028F">
        <w:rPr>
          <w:sz w:val="20"/>
          <w:szCs w:val="20"/>
        </w:rPr>
        <w:t xml:space="preserve"> та </w:t>
      </w:r>
      <w:proofErr w:type="spellStart"/>
      <w:r w:rsidRPr="006F028F">
        <w:rPr>
          <w:sz w:val="20"/>
          <w:szCs w:val="20"/>
        </w:rPr>
        <w:t>досвід</w:t>
      </w:r>
      <w:proofErr w:type="spellEnd"/>
      <w:r w:rsidRPr="006F028F">
        <w:rPr>
          <w:sz w:val="20"/>
          <w:szCs w:val="20"/>
        </w:rPr>
        <w:t xml:space="preserve"> </w:t>
      </w:r>
      <w:proofErr w:type="spellStart"/>
      <w:r w:rsidRPr="006F028F">
        <w:rPr>
          <w:sz w:val="20"/>
          <w:szCs w:val="20"/>
        </w:rPr>
        <w:t>відображають</w:t>
      </w:r>
      <w:proofErr w:type="spellEnd"/>
      <w:r w:rsidRPr="006F028F">
        <w:rPr>
          <w:sz w:val="20"/>
          <w:szCs w:val="20"/>
        </w:rPr>
        <w:t xml:space="preserve"> </w:t>
      </w:r>
      <w:proofErr w:type="spellStart"/>
      <w:r w:rsidRPr="006F028F">
        <w:rPr>
          <w:sz w:val="20"/>
          <w:szCs w:val="20"/>
        </w:rPr>
        <w:t>поєднання</w:t>
      </w:r>
      <w:proofErr w:type="spellEnd"/>
      <w:r w:rsidRPr="006F028F">
        <w:rPr>
          <w:sz w:val="20"/>
          <w:szCs w:val="20"/>
        </w:rPr>
        <w:t xml:space="preserve"> </w:t>
      </w:r>
      <w:proofErr w:type="spellStart"/>
      <w:r w:rsidRPr="006F028F">
        <w:rPr>
          <w:sz w:val="20"/>
          <w:szCs w:val="20"/>
        </w:rPr>
        <w:t>американських</w:t>
      </w:r>
      <w:proofErr w:type="spellEnd"/>
      <w:r w:rsidRPr="006F028F">
        <w:rPr>
          <w:sz w:val="20"/>
          <w:szCs w:val="20"/>
        </w:rPr>
        <w:t xml:space="preserve"> та </w:t>
      </w:r>
      <w:proofErr w:type="spellStart"/>
      <w:r w:rsidRPr="006F028F">
        <w:rPr>
          <w:sz w:val="20"/>
          <w:szCs w:val="20"/>
        </w:rPr>
        <w:t>іммігрантських</w:t>
      </w:r>
      <w:proofErr w:type="spellEnd"/>
      <w:r w:rsidRPr="006F028F">
        <w:rPr>
          <w:sz w:val="20"/>
          <w:szCs w:val="20"/>
        </w:rPr>
        <w:t xml:space="preserve"> </w:t>
      </w:r>
      <w:proofErr w:type="spellStart"/>
      <w:r w:rsidRPr="006F028F">
        <w:rPr>
          <w:sz w:val="20"/>
          <w:szCs w:val="20"/>
        </w:rPr>
        <w:t>культурних</w:t>
      </w:r>
      <w:proofErr w:type="spellEnd"/>
      <w:r w:rsidRPr="006F028F">
        <w:rPr>
          <w:sz w:val="20"/>
          <w:szCs w:val="20"/>
        </w:rPr>
        <w:t xml:space="preserve"> </w:t>
      </w:r>
      <w:proofErr w:type="spellStart"/>
      <w:r w:rsidRPr="006F028F">
        <w:rPr>
          <w:sz w:val="20"/>
          <w:szCs w:val="20"/>
        </w:rPr>
        <w:t>впливів</w:t>
      </w:r>
      <w:proofErr w:type="spellEnd"/>
      <w:r w:rsidRPr="006F028F">
        <w:rPr>
          <w:sz w:val="20"/>
          <w:szCs w:val="20"/>
        </w:rPr>
        <w:t xml:space="preserve">, що </w:t>
      </w:r>
      <w:proofErr w:type="spellStart"/>
      <w:r w:rsidRPr="006F028F">
        <w:rPr>
          <w:sz w:val="20"/>
          <w:szCs w:val="20"/>
        </w:rPr>
        <w:t>співпадає</w:t>
      </w:r>
      <w:proofErr w:type="spellEnd"/>
      <w:r w:rsidRPr="006F028F">
        <w:rPr>
          <w:sz w:val="20"/>
          <w:szCs w:val="20"/>
        </w:rPr>
        <w:t xml:space="preserve"> з </w:t>
      </w:r>
      <w:proofErr w:type="spellStart"/>
      <w:r w:rsidRPr="006F028F">
        <w:rPr>
          <w:sz w:val="20"/>
          <w:szCs w:val="20"/>
        </w:rPr>
        <w:t>позицією</w:t>
      </w:r>
      <w:proofErr w:type="spellEnd"/>
      <w:r w:rsidRPr="006F028F">
        <w:rPr>
          <w:sz w:val="20"/>
          <w:szCs w:val="20"/>
        </w:rPr>
        <w:t xml:space="preserve"> </w:t>
      </w:r>
      <w:proofErr w:type="spellStart"/>
      <w:r w:rsidRPr="006F028F">
        <w:rPr>
          <w:sz w:val="20"/>
          <w:szCs w:val="20"/>
        </w:rPr>
        <w:t>Луція</w:t>
      </w:r>
      <w:proofErr w:type="spellEnd"/>
      <w:r w:rsidRPr="006F028F">
        <w:rPr>
          <w:sz w:val="20"/>
          <w:szCs w:val="20"/>
        </w:rPr>
        <w:t xml:space="preserve"> як </w:t>
      </w:r>
      <w:proofErr w:type="spellStart"/>
      <w:r w:rsidRPr="006F028F">
        <w:rPr>
          <w:sz w:val="20"/>
          <w:szCs w:val="20"/>
        </w:rPr>
        <w:t>митця</w:t>
      </w:r>
      <w:proofErr w:type="spellEnd"/>
      <w:r w:rsidRPr="006F028F">
        <w:rPr>
          <w:sz w:val="20"/>
          <w:szCs w:val="20"/>
        </w:rPr>
        <w:t xml:space="preserve">, </w:t>
      </w:r>
      <w:proofErr w:type="spellStart"/>
      <w:r w:rsidRPr="006F028F">
        <w:rPr>
          <w:sz w:val="20"/>
          <w:szCs w:val="20"/>
        </w:rPr>
        <w:t>який</w:t>
      </w:r>
      <w:proofErr w:type="spellEnd"/>
      <w:r w:rsidRPr="006F028F">
        <w:rPr>
          <w:sz w:val="20"/>
          <w:szCs w:val="20"/>
        </w:rPr>
        <w:t xml:space="preserve"> </w:t>
      </w:r>
      <w:proofErr w:type="spellStart"/>
      <w:r w:rsidRPr="006F028F">
        <w:rPr>
          <w:sz w:val="20"/>
          <w:szCs w:val="20"/>
        </w:rPr>
        <w:t>синтезував</w:t>
      </w:r>
      <w:proofErr w:type="spellEnd"/>
      <w:r w:rsidRPr="006F028F">
        <w:rPr>
          <w:sz w:val="20"/>
          <w:szCs w:val="20"/>
        </w:rPr>
        <w:t xml:space="preserve"> у </w:t>
      </w:r>
      <w:proofErr w:type="spellStart"/>
      <w:r w:rsidRPr="006F028F">
        <w:rPr>
          <w:sz w:val="20"/>
          <w:szCs w:val="20"/>
        </w:rPr>
        <w:t>своїй</w:t>
      </w:r>
      <w:proofErr w:type="spellEnd"/>
      <w:r w:rsidRPr="006F028F">
        <w:rPr>
          <w:sz w:val="20"/>
          <w:szCs w:val="20"/>
        </w:rPr>
        <w:t xml:space="preserve"> творчості </w:t>
      </w:r>
      <w:proofErr w:type="spellStart"/>
      <w:r w:rsidRPr="006F028F">
        <w:rPr>
          <w:sz w:val="20"/>
          <w:szCs w:val="20"/>
        </w:rPr>
        <w:t>різноманітні</w:t>
      </w:r>
      <w:proofErr w:type="spellEnd"/>
      <w:r w:rsidRPr="006F028F">
        <w:rPr>
          <w:sz w:val="20"/>
          <w:szCs w:val="20"/>
        </w:rPr>
        <w:t xml:space="preserve"> </w:t>
      </w:r>
      <w:proofErr w:type="spellStart"/>
      <w:r w:rsidRPr="006F028F">
        <w:rPr>
          <w:sz w:val="20"/>
          <w:szCs w:val="20"/>
        </w:rPr>
        <w:t>філософські</w:t>
      </w:r>
      <w:proofErr w:type="spellEnd"/>
      <w:r w:rsidRPr="006F028F">
        <w:rPr>
          <w:sz w:val="20"/>
          <w:szCs w:val="20"/>
        </w:rPr>
        <w:t xml:space="preserve"> та </w:t>
      </w:r>
      <w:proofErr w:type="spellStart"/>
      <w:r w:rsidRPr="006F028F">
        <w:rPr>
          <w:sz w:val="20"/>
          <w:szCs w:val="20"/>
        </w:rPr>
        <w:t>культурні</w:t>
      </w:r>
      <w:proofErr w:type="spellEnd"/>
      <w:r w:rsidRPr="006F028F">
        <w:rPr>
          <w:sz w:val="20"/>
          <w:szCs w:val="20"/>
        </w:rPr>
        <w:t xml:space="preserve"> </w:t>
      </w:r>
      <w:proofErr w:type="spellStart"/>
      <w:r w:rsidRPr="006F028F">
        <w:rPr>
          <w:sz w:val="20"/>
          <w:szCs w:val="20"/>
        </w:rPr>
        <w:t>елементи</w:t>
      </w:r>
      <w:proofErr w:type="spellEnd"/>
      <w:r w:rsidRPr="006F028F">
        <w:rPr>
          <w:sz w:val="20"/>
          <w:szCs w:val="20"/>
        </w:rPr>
        <w:t>.</w:t>
      </w:r>
    </w:p>
    <w:p w14:paraId="1D38808C"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w:t>
      </w:r>
      <w:proofErr w:type="spellStart"/>
      <w:r w:rsidRPr="006F028F">
        <w:rPr>
          <w:sz w:val="20"/>
          <w:szCs w:val="20"/>
        </w:rPr>
        <w:t>Метаморфози</w:t>
      </w:r>
      <w:proofErr w:type="spellEnd"/>
      <w:r w:rsidRPr="006F028F">
        <w:rPr>
          <w:sz w:val="20"/>
          <w:szCs w:val="20"/>
        </w:rPr>
        <w:t xml:space="preserve">» </w:t>
      </w:r>
      <w:proofErr w:type="spellStart"/>
      <w:r w:rsidRPr="006F028F">
        <w:rPr>
          <w:sz w:val="20"/>
          <w:szCs w:val="20"/>
        </w:rPr>
        <w:t>Луція</w:t>
      </w:r>
      <w:proofErr w:type="spellEnd"/>
      <w:r w:rsidRPr="006F028F">
        <w:rPr>
          <w:sz w:val="20"/>
          <w:szCs w:val="20"/>
        </w:rPr>
        <w:t xml:space="preserve"> Апулея </w:t>
      </w:r>
      <w:proofErr w:type="spellStart"/>
      <w:r w:rsidRPr="006F028F">
        <w:rPr>
          <w:sz w:val="20"/>
          <w:szCs w:val="20"/>
        </w:rPr>
        <w:t>зосереджені</w:t>
      </w:r>
      <w:proofErr w:type="spellEnd"/>
      <w:r w:rsidRPr="006F028F">
        <w:rPr>
          <w:sz w:val="20"/>
          <w:szCs w:val="20"/>
        </w:rPr>
        <w:t xml:space="preserve"> </w:t>
      </w:r>
      <w:proofErr w:type="spellStart"/>
      <w:r w:rsidRPr="006F028F">
        <w:rPr>
          <w:sz w:val="20"/>
          <w:szCs w:val="20"/>
        </w:rPr>
        <w:t>навколо</w:t>
      </w:r>
      <w:proofErr w:type="spellEnd"/>
      <w:r w:rsidRPr="006F028F">
        <w:rPr>
          <w:sz w:val="20"/>
          <w:szCs w:val="20"/>
        </w:rPr>
        <w:t xml:space="preserve"> теми </w:t>
      </w:r>
      <w:proofErr w:type="spellStart"/>
      <w:r w:rsidRPr="006F028F">
        <w:rPr>
          <w:sz w:val="20"/>
          <w:szCs w:val="20"/>
        </w:rPr>
        <w:t>трансформації</w:t>
      </w:r>
      <w:proofErr w:type="spellEnd"/>
      <w:r w:rsidRPr="006F028F">
        <w:rPr>
          <w:sz w:val="20"/>
          <w:szCs w:val="20"/>
        </w:rPr>
        <w:t xml:space="preserve">. У його </w:t>
      </w:r>
      <w:proofErr w:type="spellStart"/>
      <w:r w:rsidRPr="006F028F">
        <w:rPr>
          <w:sz w:val="20"/>
          <w:szCs w:val="20"/>
        </w:rPr>
        <w:t>творі</w:t>
      </w:r>
      <w:proofErr w:type="spellEnd"/>
      <w:r w:rsidRPr="006F028F">
        <w:rPr>
          <w:sz w:val="20"/>
          <w:szCs w:val="20"/>
        </w:rPr>
        <w:t xml:space="preserve"> юнак </w:t>
      </w:r>
      <w:proofErr w:type="spellStart"/>
      <w:r w:rsidRPr="006F028F">
        <w:rPr>
          <w:sz w:val="20"/>
          <w:szCs w:val="20"/>
        </w:rPr>
        <w:t>магічним</w:t>
      </w:r>
      <w:proofErr w:type="spellEnd"/>
      <w:r w:rsidRPr="006F028F">
        <w:rPr>
          <w:sz w:val="20"/>
          <w:szCs w:val="20"/>
        </w:rPr>
        <w:t xml:space="preserve"> чином </w:t>
      </w:r>
      <w:proofErr w:type="spellStart"/>
      <w:r w:rsidRPr="006F028F">
        <w:rPr>
          <w:sz w:val="20"/>
          <w:szCs w:val="20"/>
        </w:rPr>
        <w:t>перетворюється</w:t>
      </w:r>
      <w:proofErr w:type="spellEnd"/>
      <w:r w:rsidRPr="006F028F">
        <w:rPr>
          <w:sz w:val="20"/>
          <w:szCs w:val="20"/>
        </w:rPr>
        <w:t xml:space="preserve"> на </w:t>
      </w:r>
      <w:proofErr w:type="spellStart"/>
      <w:r w:rsidRPr="006F028F">
        <w:rPr>
          <w:sz w:val="20"/>
          <w:szCs w:val="20"/>
        </w:rPr>
        <w:t>віслюка</w:t>
      </w:r>
      <w:proofErr w:type="spellEnd"/>
      <w:r w:rsidRPr="006F028F">
        <w:rPr>
          <w:sz w:val="20"/>
          <w:szCs w:val="20"/>
        </w:rPr>
        <w:t xml:space="preserve">, у </w:t>
      </w:r>
      <w:proofErr w:type="spellStart"/>
      <w:r w:rsidRPr="006F028F">
        <w:rPr>
          <w:sz w:val="20"/>
          <w:szCs w:val="20"/>
        </w:rPr>
        <w:t>такій</w:t>
      </w:r>
      <w:proofErr w:type="spellEnd"/>
      <w:r w:rsidRPr="006F028F">
        <w:rPr>
          <w:sz w:val="20"/>
          <w:szCs w:val="20"/>
        </w:rPr>
        <w:t xml:space="preserve"> </w:t>
      </w:r>
      <w:proofErr w:type="spellStart"/>
      <w:r w:rsidRPr="006F028F">
        <w:rPr>
          <w:sz w:val="20"/>
          <w:szCs w:val="20"/>
        </w:rPr>
        <w:t>формі</w:t>
      </w:r>
      <w:proofErr w:type="spellEnd"/>
      <w:r w:rsidRPr="006F028F">
        <w:rPr>
          <w:sz w:val="20"/>
          <w:szCs w:val="20"/>
        </w:rPr>
        <w:t xml:space="preserve"> він </w:t>
      </w:r>
      <w:proofErr w:type="spellStart"/>
      <w:r w:rsidRPr="006F028F">
        <w:rPr>
          <w:sz w:val="20"/>
          <w:szCs w:val="20"/>
        </w:rPr>
        <w:t>переживає</w:t>
      </w:r>
      <w:proofErr w:type="spellEnd"/>
      <w:r w:rsidRPr="006F028F">
        <w:rPr>
          <w:sz w:val="20"/>
          <w:szCs w:val="20"/>
        </w:rPr>
        <w:t xml:space="preserve"> </w:t>
      </w:r>
      <w:proofErr w:type="spellStart"/>
      <w:r w:rsidRPr="006F028F">
        <w:rPr>
          <w:sz w:val="20"/>
          <w:szCs w:val="20"/>
        </w:rPr>
        <w:t>багато</w:t>
      </w:r>
      <w:proofErr w:type="spellEnd"/>
      <w:r w:rsidRPr="006F028F">
        <w:rPr>
          <w:sz w:val="20"/>
          <w:szCs w:val="20"/>
        </w:rPr>
        <w:t xml:space="preserve"> </w:t>
      </w:r>
      <w:proofErr w:type="spellStart"/>
      <w:r w:rsidRPr="006F028F">
        <w:rPr>
          <w:sz w:val="20"/>
          <w:szCs w:val="20"/>
        </w:rPr>
        <w:t>пригод</w:t>
      </w:r>
      <w:proofErr w:type="spellEnd"/>
      <w:r w:rsidRPr="006F028F">
        <w:rPr>
          <w:sz w:val="20"/>
          <w:szCs w:val="20"/>
        </w:rPr>
        <w:t xml:space="preserve"> і </w:t>
      </w:r>
      <w:proofErr w:type="spellStart"/>
      <w:r w:rsidRPr="006F028F">
        <w:rPr>
          <w:sz w:val="20"/>
          <w:szCs w:val="20"/>
        </w:rPr>
        <w:t>страждань</w:t>
      </w:r>
      <w:proofErr w:type="spellEnd"/>
      <w:r w:rsidRPr="006F028F">
        <w:rPr>
          <w:sz w:val="20"/>
          <w:szCs w:val="20"/>
        </w:rPr>
        <w:t xml:space="preserve">, </w:t>
      </w:r>
      <w:proofErr w:type="spellStart"/>
      <w:r w:rsidRPr="006F028F">
        <w:rPr>
          <w:sz w:val="20"/>
          <w:szCs w:val="20"/>
        </w:rPr>
        <w:t>змінює</w:t>
      </w:r>
      <w:proofErr w:type="spellEnd"/>
      <w:r w:rsidRPr="006F028F">
        <w:rPr>
          <w:sz w:val="20"/>
          <w:szCs w:val="20"/>
        </w:rPr>
        <w:t xml:space="preserve"> </w:t>
      </w:r>
      <w:proofErr w:type="spellStart"/>
      <w:r w:rsidRPr="006F028F">
        <w:rPr>
          <w:sz w:val="20"/>
          <w:szCs w:val="20"/>
        </w:rPr>
        <w:t>різних</w:t>
      </w:r>
      <w:proofErr w:type="spellEnd"/>
      <w:r w:rsidRPr="006F028F">
        <w:rPr>
          <w:sz w:val="20"/>
          <w:szCs w:val="20"/>
        </w:rPr>
        <w:t xml:space="preserve"> </w:t>
      </w:r>
      <w:proofErr w:type="spellStart"/>
      <w:r w:rsidRPr="006F028F">
        <w:rPr>
          <w:sz w:val="20"/>
          <w:szCs w:val="20"/>
        </w:rPr>
        <w:t>господарів</w:t>
      </w:r>
      <w:proofErr w:type="spellEnd"/>
      <w:r w:rsidRPr="006F028F">
        <w:rPr>
          <w:sz w:val="20"/>
          <w:szCs w:val="20"/>
        </w:rPr>
        <w:t xml:space="preserve">, </w:t>
      </w:r>
      <w:proofErr w:type="spellStart"/>
      <w:r w:rsidRPr="006F028F">
        <w:rPr>
          <w:sz w:val="20"/>
          <w:szCs w:val="20"/>
        </w:rPr>
        <w:t>але</w:t>
      </w:r>
      <w:proofErr w:type="spellEnd"/>
      <w:r w:rsidRPr="006F028F">
        <w:rPr>
          <w:sz w:val="20"/>
          <w:szCs w:val="20"/>
        </w:rPr>
        <w:t xml:space="preserve"> </w:t>
      </w:r>
      <w:proofErr w:type="spellStart"/>
      <w:r w:rsidRPr="006F028F">
        <w:rPr>
          <w:sz w:val="20"/>
          <w:szCs w:val="20"/>
        </w:rPr>
        <w:t>зрештою</w:t>
      </w:r>
      <w:proofErr w:type="spellEnd"/>
      <w:r w:rsidRPr="006F028F">
        <w:rPr>
          <w:sz w:val="20"/>
          <w:szCs w:val="20"/>
        </w:rPr>
        <w:t xml:space="preserve"> </w:t>
      </w:r>
      <w:proofErr w:type="spellStart"/>
      <w:r w:rsidRPr="006F028F">
        <w:rPr>
          <w:sz w:val="20"/>
          <w:szCs w:val="20"/>
        </w:rPr>
        <w:t>повертається</w:t>
      </w:r>
      <w:proofErr w:type="spellEnd"/>
      <w:r w:rsidRPr="006F028F">
        <w:rPr>
          <w:sz w:val="20"/>
          <w:szCs w:val="20"/>
        </w:rPr>
        <w:t xml:space="preserve"> до </w:t>
      </w:r>
      <w:proofErr w:type="spellStart"/>
      <w:r w:rsidRPr="006F028F">
        <w:rPr>
          <w:sz w:val="20"/>
          <w:szCs w:val="20"/>
        </w:rPr>
        <w:t>людської</w:t>
      </w:r>
      <w:proofErr w:type="spellEnd"/>
      <w:r w:rsidRPr="006F028F">
        <w:rPr>
          <w:sz w:val="20"/>
          <w:szCs w:val="20"/>
        </w:rPr>
        <w:t xml:space="preserve"> </w:t>
      </w:r>
      <w:proofErr w:type="spellStart"/>
      <w:r w:rsidRPr="006F028F">
        <w:rPr>
          <w:sz w:val="20"/>
          <w:szCs w:val="20"/>
        </w:rPr>
        <w:t>форми</w:t>
      </w:r>
      <w:proofErr w:type="spellEnd"/>
      <w:r w:rsidRPr="006F028F">
        <w:rPr>
          <w:sz w:val="20"/>
          <w:szCs w:val="20"/>
        </w:rPr>
        <w:t xml:space="preserve">, та </w:t>
      </w:r>
      <w:proofErr w:type="spellStart"/>
      <w:r w:rsidRPr="006F028F">
        <w:rPr>
          <w:sz w:val="20"/>
          <w:szCs w:val="20"/>
        </w:rPr>
        <w:t>відрікається</w:t>
      </w:r>
      <w:proofErr w:type="spellEnd"/>
      <w:r w:rsidRPr="006F028F">
        <w:rPr>
          <w:sz w:val="20"/>
          <w:szCs w:val="20"/>
        </w:rPr>
        <w:t xml:space="preserve">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колишнього</w:t>
      </w:r>
      <w:proofErr w:type="spellEnd"/>
      <w:r w:rsidRPr="006F028F">
        <w:rPr>
          <w:sz w:val="20"/>
          <w:szCs w:val="20"/>
        </w:rPr>
        <w:t xml:space="preserve"> </w:t>
      </w:r>
      <w:proofErr w:type="spellStart"/>
      <w:r w:rsidRPr="006F028F">
        <w:rPr>
          <w:sz w:val="20"/>
          <w:szCs w:val="20"/>
        </w:rPr>
        <w:t>гріховного</w:t>
      </w:r>
      <w:proofErr w:type="spellEnd"/>
      <w:r w:rsidRPr="006F028F">
        <w:rPr>
          <w:sz w:val="20"/>
          <w:szCs w:val="20"/>
        </w:rPr>
        <w:t xml:space="preserve"> життя і </w:t>
      </w:r>
      <w:proofErr w:type="spellStart"/>
      <w:r w:rsidRPr="006F028F">
        <w:rPr>
          <w:sz w:val="20"/>
          <w:szCs w:val="20"/>
        </w:rPr>
        <w:t>стає</w:t>
      </w:r>
      <w:proofErr w:type="spellEnd"/>
      <w:r w:rsidRPr="006F028F">
        <w:rPr>
          <w:sz w:val="20"/>
          <w:szCs w:val="20"/>
        </w:rPr>
        <w:t xml:space="preserve"> </w:t>
      </w:r>
      <w:proofErr w:type="spellStart"/>
      <w:r w:rsidRPr="006F028F">
        <w:rPr>
          <w:sz w:val="20"/>
          <w:szCs w:val="20"/>
        </w:rPr>
        <w:t>жерцем</w:t>
      </w:r>
      <w:proofErr w:type="spellEnd"/>
      <w:r w:rsidRPr="006F028F">
        <w:rPr>
          <w:sz w:val="20"/>
          <w:szCs w:val="20"/>
        </w:rPr>
        <w:t xml:space="preserve">. У «Золотому </w:t>
      </w:r>
      <w:proofErr w:type="spellStart"/>
      <w:r w:rsidRPr="006F028F">
        <w:rPr>
          <w:sz w:val="20"/>
          <w:szCs w:val="20"/>
        </w:rPr>
        <w:t>домі</w:t>
      </w:r>
      <w:proofErr w:type="spellEnd"/>
      <w:r w:rsidRPr="006F028F">
        <w:rPr>
          <w:sz w:val="20"/>
          <w:szCs w:val="20"/>
        </w:rPr>
        <w:t xml:space="preserve">» </w:t>
      </w:r>
      <w:proofErr w:type="spellStart"/>
      <w:r w:rsidRPr="006F028F">
        <w:rPr>
          <w:sz w:val="20"/>
          <w:szCs w:val="20"/>
        </w:rPr>
        <w:t>Апу</w:t>
      </w:r>
      <w:proofErr w:type="spellEnd"/>
      <w:r w:rsidRPr="006F028F">
        <w:rPr>
          <w:sz w:val="20"/>
          <w:szCs w:val="20"/>
        </w:rPr>
        <w:t xml:space="preserve"> </w:t>
      </w:r>
      <w:proofErr w:type="spellStart"/>
      <w:r w:rsidRPr="006F028F">
        <w:rPr>
          <w:sz w:val="20"/>
          <w:szCs w:val="20"/>
        </w:rPr>
        <w:t>Ґолден</w:t>
      </w:r>
      <w:proofErr w:type="spellEnd"/>
      <w:r w:rsidRPr="006F028F">
        <w:rPr>
          <w:sz w:val="20"/>
          <w:szCs w:val="20"/>
        </w:rPr>
        <w:t xml:space="preserve"> </w:t>
      </w:r>
      <w:proofErr w:type="spellStart"/>
      <w:r w:rsidRPr="006F028F">
        <w:rPr>
          <w:sz w:val="20"/>
          <w:szCs w:val="20"/>
        </w:rPr>
        <w:t>переживає</w:t>
      </w:r>
      <w:proofErr w:type="spellEnd"/>
      <w:r w:rsidRPr="006F028F">
        <w:rPr>
          <w:sz w:val="20"/>
          <w:szCs w:val="20"/>
        </w:rPr>
        <w:t xml:space="preserve"> </w:t>
      </w:r>
      <w:proofErr w:type="spellStart"/>
      <w:r w:rsidRPr="006F028F">
        <w:rPr>
          <w:sz w:val="20"/>
          <w:szCs w:val="20"/>
        </w:rPr>
        <w:t>власну</w:t>
      </w:r>
      <w:proofErr w:type="spellEnd"/>
      <w:r w:rsidRPr="006F028F">
        <w:rPr>
          <w:sz w:val="20"/>
          <w:szCs w:val="20"/>
        </w:rPr>
        <w:t xml:space="preserve"> метаморфозу </w:t>
      </w:r>
      <w:proofErr w:type="spellStart"/>
      <w:r w:rsidRPr="006F028F">
        <w:rPr>
          <w:sz w:val="20"/>
          <w:szCs w:val="20"/>
        </w:rPr>
        <w:t>емоційно</w:t>
      </w:r>
      <w:proofErr w:type="spellEnd"/>
      <w:r w:rsidRPr="006F028F">
        <w:rPr>
          <w:sz w:val="20"/>
          <w:szCs w:val="20"/>
        </w:rPr>
        <w:t xml:space="preserve"> та </w:t>
      </w:r>
      <w:proofErr w:type="spellStart"/>
      <w:r w:rsidRPr="006F028F">
        <w:rPr>
          <w:sz w:val="20"/>
          <w:szCs w:val="20"/>
        </w:rPr>
        <w:t>творчо</w:t>
      </w:r>
      <w:proofErr w:type="spellEnd"/>
      <w:r w:rsidRPr="006F028F">
        <w:rPr>
          <w:sz w:val="20"/>
          <w:szCs w:val="20"/>
        </w:rPr>
        <w:t xml:space="preserve">, а не буквально, як у </w:t>
      </w:r>
      <w:proofErr w:type="spellStart"/>
      <w:r w:rsidRPr="006F028F">
        <w:rPr>
          <w:sz w:val="20"/>
          <w:szCs w:val="20"/>
        </w:rPr>
        <w:t>творі</w:t>
      </w:r>
      <w:proofErr w:type="spellEnd"/>
      <w:r w:rsidRPr="006F028F">
        <w:rPr>
          <w:sz w:val="20"/>
          <w:szCs w:val="20"/>
        </w:rPr>
        <w:t xml:space="preserve"> </w:t>
      </w:r>
      <w:proofErr w:type="spellStart"/>
      <w:r w:rsidRPr="006F028F">
        <w:rPr>
          <w:sz w:val="20"/>
          <w:szCs w:val="20"/>
        </w:rPr>
        <w:t>Луція</w:t>
      </w:r>
      <w:proofErr w:type="spellEnd"/>
      <w:r w:rsidRPr="006F028F">
        <w:rPr>
          <w:sz w:val="20"/>
          <w:szCs w:val="20"/>
        </w:rPr>
        <w:t xml:space="preserve">. Його шлях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талановитого</w:t>
      </w:r>
      <w:proofErr w:type="spellEnd"/>
      <w:r w:rsidRPr="006F028F">
        <w:rPr>
          <w:sz w:val="20"/>
          <w:szCs w:val="20"/>
        </w:rPr>
        <w:t xml:space="preserve"> молодого </w:t>
      </w:r>
      <w:proofErr w:type="spellStart"/>
      <w:r w:rsidRPr="006F028F">
        <w:rPr>
          <w:sz w:val="20"/>
          <w:szCs w:val="20"/>
        </w:rPr>
        <w:t>митця</w:t>
      </w:r>
      <w:proofErr w:type="spellEnd"/>
      <w:r w:rsidRPr="006F028F">
        <w:rPr>
          <w:sz w:val="20"/>
          <w:szCs w:val="20"/>
        </w:rPr>
        <w:t xml:space="preserve">, що жив </w:t>
      </w:r>
      <w:proofErr w:type="spellStart"/>
      <w:r w:rsidRPr="006F028F">
        <w:rPr>
          <w:sz w:val="20"/>
          <w:szCs w:val="20"/>
        </w:rPr>
        <w:t>безтурботно</w:t>
      </w:r>
      <w:proofErr w:type="spellEnd"/>
      <w:r w:rsidRPr="006F028F">
        <w:rPr>
          <w:sz w:val="20"/>
          <w:szCs w:val="20"/>
        </w:rPr>
        <w:t xml:space="preserve">, до </w:t>
      </w:r>
      <w:proofErr w:type="spellStart"/>
      <w:r w:rsidRPr="006F028F">
        <w:rPr>
          <w:sz w:val="20"/>
          <w:szCs w:val="20"/>
        </w:rPr>
        <w:t>людини</w:t>
      </w:r>
      <w:proofErr w:type="spellEnd"/>
      <w:r w:rsidRPr="006F028F">
        <w:rPr>
          <w:sz w:val="20"/>
          <w:szCs w:val="20"/>
        </w:rPr>
        <w:t xml:space="preserve">, яка </w:t>
      </w:r>
      <w:proofErr w:type="spellStart"/>
      <w:r w:rsidRPr="006F028F">
        <w:rPr>
          <w:sz w:val="20"/>
          <w:szCs w:val="20"/>
        </w:rPr>
        <w:t>бореться</w:t>
      </w:r>
      <w:proofErr w:type="spellEnd"/>
      <w:r w:rsidRPr="006F028F">
        <w:rPr>
          <w:sz w:val="20"/>
          <w:szCs w:val="20"/>
        </w:rPr>
        <w:t xml:space="preserve"> за свою </w:t>
      </w:r>
      <w:proofErr w:type="spellStart"/>
      <w:r w:rsidRPr="006F028F">
        <w:rPr>
          <w:sz w:val="20"/>
          <w:szCs w:val="20"/>
        </w:rPr>
        <w:t>ідентичність</w:t>
      </w:r>
      <w:proofErr w:type="spellEnd"/>
      <w:r w:rsidRPr="006F028F">
        <w:rPr>
          <w:sz w:val="20"/>
          <w:szCs w:val="20"/>
        </w:rPr>
        <w:t xml:space="preserve"> та </w:t>
      </w:r>
      <w:proofErr w:type="spellStart"/>
      <w:r w:rsidRPr="006F028F">
        <w:rPr>
          <w:sz w:val="20"/>
          <w:szCs w:val="20"/>
        </w:rPr>
        <w:t>коріння</w:t>
      </w:r>
      <w:proofErr w:type="spellEnd"/>
      <w:r w:rsidRPr="006F028F">
        <w:rPr>
          <w:sz w:val="20"/>
          <w:szCs w:val="20"/>
        </w:rPr>
        <w:t xml:space="preserve">, </w:t>
      </w:r>
      <w:proofErr w:type="spellStart"/>
      <w:r w:rsidRPr="006F028F">
        <w:rPr>
          <w:sz w:val="20"/>
          <w:szCs w:val="20"/>
        </w:rPr>
        <w:t>віддзеркалює</w:t>
      </w:r>
      <w:proofErr w:type="spellEnd"/>
      <w:r w:rsidRPr="006F028F">
        <w:rPr>
          <w:sz w:val="20"/>
          <w:szCs w:val="20"/>
        </w:rPr>
        <w:t xml:space="preserve"> </w:t>
      </w:r>
      <w:proofErr w:type="spellStart"/>
      <w:r w:rsidRPr="006F028F">
        <w:rPr>
          <w:sz w:val="20"/>
          <w:szCs w:val="20"/>
        </w:rPr>
        <w:t>духовну</w:t>
      </w:r>
      <w:proofErr w:type="spellEnd"/>
      <w:r w:rsidRPr="006F028F">
        <w:rPr>
          <w:sz w:val="20"/>
          <w:szCs w:val="20"/>
        </w:rPr>
        <w:t xml:space="preserve"> </w:t>
      </w:r>
      <w:proofErr w:type="spellStart"/>
      <w:r w:rsidRPr="006F028F">
        <w:rPr>
          <w:sz w:val="20"/>
          <w:szCs w:val="20"/>
        </w:rPr>
        <w:t>трансформацію</w:t>
      </w:r>
      <w:proofErr w:type="spellEnd"/>
      <w:r w:rsidRPr="006F028F">
        <w:rPr>
          <w:sz w:val="20"/>
          <w:szCs w:val="20"/>
        </w:rPr>
        <w:t xml:space="preserve">, </w:t>
      </w:r>
      <w:proofErr w:type="spellStart"/>
      <w:r w:rsidRPr="006F028F">
        <w:rPr>
          <w:sz w:val="20"/>
          <w:szCs w:val="20"/>
        </w:rPr>
        <w:t>описану</w:t>
      </w:r>
      <w:proofErr w:type="spellEnd"/>
      <w:r w:rsidRPr="006F028F">
        <w:rPr>
          <w:sz w:val="20"/>
          <w:szCs w:val="20"/>
        </w:rPr>
        <w:t xml:space="preserve"> в «Золотому </w:t>
      </w:r>
      <w:proofErr w:type="spellStart"/>
      <w:r w:rsidRPr="006F028F">
        <w:rPr>
          <w:sz w:val="20"/>
          <w:szCs w:val="20"/>
        </w:rPr>
        <w:t>ослі</w:t>
      </w:r>
      <w:proofErr w:type="spellEnd"/>
      <w:r w:rsidRPr="006F028F">
        <w:rPr>
          <w:sz w:val="20"/>
          <w:szCs w:val="20"/>
        </w:rPr>
        <w:t xml:space="preserve">». Твори </w:t>
      </w:r>
      <w:proofErr w:type="spellStart"/>
      <w:r w:rsidRPr="006F028F">
        <w:rPr>
          <w:sz w:val="20"/>
          <w:szCs w:val="20"/>
        </w:rPr>
        <w:t>Луція</w:t>
      </w:r>
      <w:proofErr w:type="spellEnd"/>
      <w:r w:rsidRPr="006F028F">
        <w:rPr>
          <w:sz w:val="20"/>
          <w:szCs w:val="20"/>
        </w:rPr>
        <w:t xml:space="preserve"> часто </w:t>
      </w:r>
      <w:proofErr w:type="spellStart"/>
      <w:r w:rsidRPr="006F028F">
        <w:rPr>
          <w:sz w:val="20"/>
          <w:szCs w:val="20"/>
        </w:rPr>
        <w:t>заглиблюються</w:t>
      </w:r>
      <w:proofErr w:type="spellEnd"/>
      <w:r w:rsidRPr="006F028F">
        <w:rPr>
          <w:sz w:val="20"/>
          <w:szCs w:val="20"/>
        </w:rPr>
        <w:t xml:space="preserve"> в </w:t>
      </w:r>
      <w:proofErr w:type="spellStart"/>
      <w:r w:rsidRPr="006F028F">
        <w:rPr>
          <w:sz w:val="20"/>
          <w:szCs w:val="20"/>
        </w:rPr>
        <w:t>моральні</w:t>
      </w:r>
      <w:proofErr w:type="spellEnd"/>
      <w:r w:rsidRPr="006F028F">
        <w:rPr>
          <w:sz w:val="20"/>
          <w:szCs w:val="20"/>
        </w:rPr>
        <w:t xml:space="preserve"> та </w:t>
      </w:r>
      <w:proofErr w:type="spellStart"/>
      <w:r w:rsidRPr="006F028F">
        <w:rPr>
          <w:sz w:val="20"/>
          <w:szCs w:val="20"/>
        </w:rPr>
        <w:t>метафізичні</w:t>
      </w:r>
      <w:proofErr w:type="spellEnd"/>
      <w:r w:rsidRPr="006F028F">
        <w:rPr>
          <w:sz w:val="20"/>
          <w:szCs w:val="20"/>
        </w:rPr>
        <w:t xml:space="preserve"> теми. Так само і персонаж </w:t>
      </w:r>
      <w:proofErr w:type="spellStart"/>
      <w:r w:rsidRPr="006F028F">
        <w:rPr>
          <w:sz w:val="20"/>
          <w:szCs w:val="20"/>
        </w:rPr>
        <w:t>Апу</w:t>
      </w:r>
      <w:proofErr w:type="spellEnd"/>
      <w:r w:rsidRPr="006F028F">
        <w:rPr>
          <w:sz w:val="20"/>
          <w:szCs w:val="20"/>
        </w:rPr>
        <w:t xml:space="preserve"> в «Золотому </w:t>
      </w:r>
      <w:proofErr w:type="spellStart"/>
      <w:r w:rsidRPr="006F028F">
        <w:rPr>
          <w:sz w:val="20"/>
          <w:szCs w:val="20"/>
        </w:rPr>
        <w:t>домі</w:t>
      </w:r>
      <w:proofErr w:type="spellEnd"/>
      <w:r w:rsidRPr="006F028F">
        <w:rPr>
          <w:sz w:val="20"/>
          <w:szCs w:val="20"/>
        </w:rPr>
        <w:t xml:space="preserve">» </w:t>
      </w:r>
      <w:proofErr w:type="spellStart"/>
      <w:r w:rsidRPr="006F028F">
        <w:rPr>
          <w:sz w:val="20"/>
          <w:szCs w:val="20"/>
        </w:rPr>
        <w:t>втягнутий</w:t>
      </w:r>
      <w:proofErr w:type="spellEnd"/>
      <w:r w:rsidRPr="006F028F">
        <w:rPr>
          <w:sz w:val="20"/>
          <w:szCs w:val="20"/>
        </w:rPr>
        <w:t xml:space="preserve"> у </w:t>
      </w:r>
      <w:proofErr w:type="spellStart"/>
      <w:r w:rsidRPr="006F028F">
        <w:rPr>
          <w:sz w:val="20"/>
          <w:szCs w:val="20"/>
        </w:rPr>
        <w:t>глибокі</w:t>
      </w:r>
      <w:proofErr w:type="spellEnd"/>
      <w:r w:rsidRPr="006F028F">
        <w:rPr>
          <w:sz w:val="20"/>
          <w:szCs w:val="20"/>
        </w:rPr>
        <w:t xml:space="preserve"> </w:t>
      </w:r>
      <w:proofErr w:type="spellStart"/>
      <w:r w:rsidRPr="006F028F">
        <w:rPr>
          <w:sz w:val="20"/>
          <w:szCs w:val="20"/>
        </w:rPr>
        <w:t>філософські</w:t>
      </w:r>
      <w:proofErr w:type="spellEnd"/>
      <w:r w:rsidRPr="006F028F">
        <w:rPr>
          <w:sz w:val="20"/>
          <w:szCs w:val="20"/>
        </w:rPr>
        <w:t xml:space="preserve"> </w:t>
      </w:r>
      <w:proofErr w:type="spellStart"/>
      <w:r w:rsidRPr="006F028F">
        <w:rPr>
          <w:sz w:val="20"/>
          <w:szCs w:val="20"/>
        </w:rPr>
        <w:t>рефлексії</w:t>
      </w:r>
      <w:proofErr w:type="spellEnd"/>
      <w:r w:rsidRPr="006F028F">
        <w:rPr>
          <w:sz w:val="20"/>
          <w:szCs w:val="20"/>
        </w:rPr>
        <w:t xml:space="preserve"> про </w:t>
      </w:r>
      <w:proofErr w:type="spellStart"/>
      <w:r w:rsidRPr="006F028F">
        <w:rPr>
          <w:sz w:val="20"/>
          <w:szCs w:val="20"/>
        </w:rPr>
        <w:t>своє</w:t>
      </w:r>
      <w:proofErr w:type="spellEnd"/>
      <w:r w:rsidRPr="006F028F">
        <w:rPr>
          <w:sz w:val="20"/>
          <w:szCs w:val="20"/>
        </w:rPr>
        <w:t xml:space="preserve"> місце у </w:t>
      </w:r>
      <w:proofErr w:type="spellStart"/>
      <w:r w:rsidRPr="006F028F">
        <w:rPr>
          <w:sz w:val="20"/>
          <w:szCs w:val="20"/>
        </w:rPr>
        <w:t>світі</w:t>
      </w:r>
      <w:proofErr w:type="spellEnd"/>
      <w:r w:rsidRPr="006F028F">
        <w:rPr>
          <w:sz w:val="20"/>
          <w:szCs w:val="20"/>
        </w:rPr>
        <w:t xml:space="preserve">, </w:t>
      </w:r>
      <w:proofErr w:type="spellStart"/>
      <w:r w:rsidRPr="006F028F">
        <w:rPr>
          <w:sz w:val="20"/>
          <w:szCs w:val="20"/>
        </w:rPr>
        <w:t>моральність</w:t>
      </w:r>
      <w:proofErr w:type="spellEnd"/>
      <w:r w:rsidRPr="006F028F">
        <w:rPr>
          <w:sz w:val="20"/>
          <w:szCs w:val="20"/>
        </w:rPr>
        <w:t xml:space="preserve"> </w:t>
      </w:r>
      <w:proofErr w:type="spellStart"/>
      <w:r w:rsidRPr="006F028F">
        <w:rPr>
          <w:sz w:val="20"/>
          <w:szCs w:val="20"/>
        </w:rPr>
        <w:t>вчинків</w:t>
      </w:r>
      <w:proofErr w:type="spellEnd"/>
      <w:r w:rsidRPr="006F028F">
        <w:rPr>
          <w:sz w:val="20"/>
          <w:szCs w:val="20"/>
        </w:rPr>
        <w:t xml:space="preserve"> </w:t>
      </w:r>
      <w:proofErr w:type="spellStart"/>
      <w:r w:rsidRPr="006F028F">
        <w:rPr>
          <w:sz w:val="20"/>
          <w:szCs w:val="20"/>
        </w:rPr>
        <w:t>своєї</w:t>
      </w:r>
      <w:proofErr w:type="spellEnd"/>
      <w:r w:rsidRPr="006F028F">
        <w:rPr>
          <w:sz w:val="20"/>
          <w:szCs w:val="20"/>
        </w:rPr>
        <w:t xml:space="preserve"> </w:t>
      </w:r>
      <w:proofErr w:type="spellStart"/>
      <w:r w:rsidRPr="006F028F">
        <w:rPr>
          <w:sz w:val="20"/>
          <w:szCs w:val="20"/>
        </w:rPr>
        <w:t>сім'ї</w:t>
      </w:r>
      <w:proofErr w:type="spellEnd"/>
      <w:r w:rsidRPr="006F028F">
        <w:rPr>
          <w:sz w:val="20"/>
          <w:szCs w:val="20"/>
        </w:rPr>
        <w:t xml:space="preserve"> та </w:t>
      </w:r>
      <w:proofErr w:type="spellStart"/>
      <w:r w:rsidRPr="006F028F">
        <w:rPr>
          <w:sz w:val="20"/>
          <w:szCs w:val="20"/>
        </w:rPr>
        <w:t>боротьбу</w:t>
      </w:r>
      <w:proofErr w:type="spellEnd"/>
      <w:r w:rsidRPr="006F028F">
        <w:rPr>
          <w:sz w:val="20"/>
          <w:szCs w:val="20"/>
        </w:rPr>
        <w:t xml:space="preserve"> за </w:t>
      </w:r>
      <w:proofErr w:type="spellStart"/>
      <w:r w:rsidRPr="006F028F">
        <w:rPr>
          <w:sz w:val="20"/>
          <w:szCs w:val="20"/>
        </w:rPr>
        <w:t>визначення</w:t>
      </w:r>
      <w:proofErr w:type="spellEnd"/>
      <w:r w:rsidRPr="006F028F">
        <w:rPr>
          <w:sz w:val="20"/>
          <w:szCs w:val="20"/>
        </w:rPr>
        <w:t xml:space="preserve"> добра і зла в </w:t>
      </w:r>
      <w:proofErr w:type="spellStart"/>
      <w:r w:rsidRPr="006F028F">
        <w:rPr>
          <w:sz w:val="20"/>
          <w:szCs w:val="20"/>
        </w:rPr>
        <w:t>корумпованому</w:t>
      </w:r>
      <w:proofErr w:type="spellEnd"/>
      <w:r w:rsidRPr="006F028F">
        <w:rPr>
          <w:sz w:val="20"/>
          <w:szCs w:val="20"/>
        </w:rPr>
        <w:t xml:space="preserve"> </w:t>
      </w:r>
      <w:proofErr w:type="spellStart"/>
      <w:r w:rsidRPr="006F028F">
        <w:rPr>
          <w:sz w:val="20"/>
          <w:szCs w:val="20"/>
        </w:rPr>
        <w:t>середовищі</w:t>
      </w:r>
      <w:proofErr w:type="spellEnd"/>
      <w:r w:rsidRPr="006F028F">
        <w:rPr>
          <w:sz w:val="20"/>
          <w:szCs w:val="20"/>
        </w:rPr>
        <w:t xml:space="preserve">. Його </w:t>
      </w:r>
      <w:proofErr w:type="spellStart"/>
      <w:r w:rsidRPr="006F028F">
        <w:rPr>
          <w:sz w:val="20"/>
          <w:szCs w:val="20"/>
        </w:rPr>
        <w:t>художня</w:t>
      </w:r>
      <w:proofErr w:type="spellEnd"/>
      <w:r w:rsidRPr="006F028F">
        <w:rPr>
          <w:sz w:val="20"/>
          <w:szCs w:val="20"/>
        </w:rPr>
        <w:t xml:space="preserve"> </w:t>
      </w:r>
      <w:proofErr w:type="spellStart"/>
      <w:r w:rsidRPr="006F028F">
        <w:rPr>
          <w:sz w:val="20"/>
          <w:szCs w:val="20"/>
        </w:rPr>
        <w:t>лінза</w:t>
      </w:r>
      <w:proofErr w:type="spellEnd"/>
      <w:r w:rsidRPr="006F028F">
        <w:rPr>
          <w:sz w:val="20"/>
          <w:szCs w:val="20"/>
        </w:rPr>
        <w:t xml:space="preserve"> не </w:t>
      </w:r>
      <w:proofErr w:type="spellStart"/>
      <w:r w:rsidRPr="006F028F">
        <w:rPr>
          <w:sz w:val="20"/>
          <w:szCs w:val="20"/>
        </w:rPr>
        <w:t>лише</w:t>
      </w:r>
      <w:proofErr w:type="spellEnd"/>
      <w:r w:rsidRPr="006F028F">
        <w:rPr>
          <w:sz w:val="20"/>
          <w:szCs w:val="20"/>
        </w:rPr>
        <w:t xml:space="preserve"> </w:t>
      </w:r>
      <w:proofErr w:type="spellStart"/>
      <w:r w:rsidRPr="006F028F">
        <w:rPr>
          <w:sz w:val="20"/>
          <w:szCs w:val="20"/>
        </w:rPr>
        <w:t>естетична</w:t>
      </w:r>
      <w:proofErr w:type="spellEnd"/>
      <w:r w:rsidRPr="006F028F">
        <w:rPr>
          <w:sz w:val="20"/>
          <w:szCs w:val="20"/>
        </w:rPr>
        <w:t xml:space="preserve">, </w:t>
      </w:r>
      <w:proofErr w:type="spellStart"/>
      <w:r w:rsidRPr="006F028F">
        <w:rPr>
          <w:sz w:val="20"/>
          <w:szCs w:val="20"/>
        </w:rPr>
        <w:t>але</w:t>
      </w:r>
      <w:proofErr w:type="spellEnd"/>
      <w:r w:rsidRPr="006F028F">
        <w:rPr>
          <w:sz w:val="20"/>
          <w:szCs w:val="20"/>
        </w:rPr>
        <w:t xml:space="preserve"> й </w:t>
      </w:r>
      <w:proofErr w:type="spellStart"/>
      <w:r w:rsidRPr="006F028F">
        <w:rPr>
          <w:sz w:val="20"/>
          <w:szCs w:val="20"/>
        </w:rPr>
        <w:t>просякнута</w:t>
      </w:r>
      <w:proofErr w:type="spellEnd"/>
      <w:r w:rsidRPr="006F028F">
        <w:rPr>
          <w:sz w:val="20"/>
          <w:szCs w:val="20"/>
        </w:rPr>
        <w:t xml:space="preserve"> </w:t>
      </w:r>
      <w:proofErr w:type="spellStart"/>
      <w:r w:rsidRPr="006F028F">
        <w:rPr>
          <w:sz w:val="20"/>
          <w:szCs w:val="20"/>
        </w:rPr>
        <w:t>філософськими</w:t>
      </w:r>
      <w:proofErr w:type="spellEnd"/>
      <w:r w:rsidRPr="006F028F">
        <w:rPr>
          <w:sz w:val="20"/>
          <w:szCs w:val="20"/>
        </w:rPr>
        <w:t xml:space="preserve"> проблемами, що </w:t>
      </w:r>
      <w:proofErr w:type="spellStart"/>
      <w:r w:rsidRPr="006F028F">
        <w:rPr>
          <w:sz w:val="20"/>
          <w:szCs w:val="20"/>
        </w:rPr>
        <w:t>нагадує</w:t>
      </w:r>
      <w:proofErr w:type="spellEnd"/>
      <w:r w:rsidRPr="006F028F">
        <w:rPr>
          <w:sz w:val="20"/>
          <w:szCs w:val="20"/>
        </w:rPr>
        <w:t xml:space="preserve"> </w:t>
      </w:r>
      <w:proofErr w:type="spellStart"/>
      <w:r w:rsidRPr="006F028F">
        <w:rPr>
          <w:sz w:val="20"/>
          <w:szCs w:val="20"/>
        </w:rPr>
        <w:t>поєднання</w:t>
      </w:r>
      <w:proofErr w:type="spellEnd"/>
      <w:r w:rsidRPr="006F028F">
        <w:rPr>
          <w:sz w:val="20"/>
          <w:szCs w:val="20"/>
        </w:rPr>
        <w:t xml:space="preserve"> </w:t>
      </w:r>
      <w:proofErr w:type="spellStart"/>
      <w:r w:rsidRPr="006F028F">
        <w:rPr>
          <w:sz w:val="20"/>
          <w:szCs w:val="20"/>
        </w:rPr>
        <w:t>наративу</w:t>
      </w:r>
      <w:proofErr w:type="spellEnd"/>
      <w:r w:rsidRPr="006F028F">
        <w:rPr>
          <w:sz w:val="20"/>
          <w:szCs w:val="20"/>
        </w:rPr>
        <w:t xml:space="preserve"> з </w:t>
      </w:r>
      <w:proofErr w:type="spellStart"/>
      <w:r w:rsidRPr="006F028F">
        <w:rPr>
          <w:sz w:val="20"/>
          <w:szCs w:val="20"/>
        </w:rPr>
        <w:t>моральними</w:t>
      </w:r>
      <w:proofErr w:type="spellEnd"/>
      <w:r w:rsidRPr="006F028F">
        <w:rPr>
          <w:sz w:val="20"/>
          <w:szCs w:val="20"/>
        </w:rPr>
        <w:t xml:space="preserve"> </w:t>
      </w:r>
      <w:proofErr w:type="spellStart"/>
      <w:r w:rsidRPr="006F028F">
        <w:rPr>
          <w:sz w:val="20"/>
          <w:szCs w:val="20"/>
        </w:rPr>
        <w:t>роздумами</w:t>
      </w:r>
      <w:proofErr w:type="spellEnd"/>
      <w:r w:rsidRPr="006F028F">
        <w:rPr>
          <w:sz w:val="20"/>
          <w:szCs w:val="20"/>
        </w:rPr>
        <w:t xml:space="preserve"> </w:t>
      </w:r>
      <w:proofErr w:type="spellStart"/>
      <w:r w:rsidRPr="006F028F">
        <w:rPr>
          <w:sz w:val="20"/>
          <w:szCs w:val="20"/>
        </w:rPr>
        <w:t>Луція</w:t>
      </w:r>
      <w:proofErr w:type="spellEnd"/>
      <w:r w:rsidRPr="006F028F">
        <w:rPr>
          <w:sz w:val="20"/>
          <w:szCs w:val="20"/>
        </w:rPr>
        <w:t>.</w:t>
      </w:r>
    </w:p>
    <w:p w14:paraId="1BA82CB0"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sz w:val="20"/>
          <w:szCs w:val="20"/>
        </w:rPr>
        <w:t>Наймолодший</w:t>
      </w:r>
      <w:proofErr w:type="spellEnd"/>
      <w:r w:rsidRPr="006F028F">
        <w:rPr>
          <w:sz w:val="20"/>
          <w:szCs w:val="20"/>
        </w:rPr>
        <w:t xml:space="preserve">, </w:t>
      </w:r>
      <w:proofErr w:type="spellStart"/>
      <w:r w:rsidRPr="006F028F">
        <w:rPr>
          <w:sz w:val="20"/>
          <w:szCs w:val="20"/>
        </w:rPr>
        <w:t>нерідний</w:t>
      </w:r>
      <w:proofErr w:type="spellEnd"/>
      <w:r w:rsidRPr="006F028F">
        <w:rPr>
          <w:sz w:val="20"/>
          <w:szCs w:val="20"/>
        </w:rPr>
        <w:t xml:space="preserve">, </w:t>
      </w:r>
      <w:proofErr w:type="spellStart"/>
      <w:r w:rsidRPr="006F028F">
        <w:rPr>
          <w:sz w:val="20"/>
          <w:szCs w:val="20"/>
        </w:rPr>
        <w:t>син</w:t>
      </w:r>
      <w:proofErr w:type="spellEnd"/>
      <w:r w:rsidRPr="006F028F">
        <w:rPr>
          <w:sz w:val="20"/>
          <w:szCs w:val="20"/>
        </w:rPr>
        <w:t xml:space="preserve"> Нерона </w:t>
      </w:r>
      <w:proofErr w:type="spellStart"/>
      <w:r w:rsidRPr="006F028F">
        <w:rPr>
          <w:sz w:val="20"/>
          <w:szCs w:val="20"/>
        </w:rPr>
        <w:t>Ґолдена</w:t>
      </w:r>
      <w:proofErr w:type="spellEnd"/>
      <w:r w:rsidRPr="006F028F">
        <w:rPr>
          <w:sz w:val="20"/>
          <w:szCs w:val="20"/>
        </w:rPr>
        <w:t xml:space="preserve"> — </w:t>
      </w:r>
      <w:proofErr w:type="spellStart"/>
      <w:r w:rsidRPr="006F028F">
        <w:rPr>
          <w:sz w:val="20"/>
          <w:szCs w:val="20"/>
        </w:rPr>
        <w:t>Веспасіан</w:t>
      </w:r>
      <w:proofErr w:type="spellEnd"/>
      <w:r w:rsidRPr="006F028F">
        <w:rPr>
          <w:sz w:val="20"/>
          <w:szCs w:val="20"/>
        </w:rPr>
        <w:t xml:space="preserve"> </w:t>
      </w:r>
      <w:proofErr w:type="spellStart"/>
      <w:r w:rsidRPr="006F028F">
        <w:rPr>
          <w:sz w:val="20"/>
          <w:szCs w:val="20"/>
        </w:rPr>
        <w:t>міг</w:t>
      </w:r>
      <w:proofErr w:type="spellEnd"/>
      <w:r w:rsidRPr="006F028F">
        <w:rPr>
          <w:sz w:val="20"/>
          <w:szCs w:val="20"/>
        </w:rPr>
        <w:t xml:space="preserve"> би також нас </w:t>
      </w:r>
      <w:proofErr w:type="spellStart"/>
      <w:r w:rsidRPr="006F028F">
        <w:rPr>
          <w:sz w:val="20"/>
          <w:szCs w:val="20"/>
        </w:rPr>
        <w:t>віднести</w:t>
      </w:r>
      <w:proofErr w:type="spellEnd"/>
      <w:r w:rsidRPr="006F028F">
        <w:rPr>
          <w:sz w:val="20"/>
          <w:szCs w:val="20"/>
        </w:rPr>
        <w:t xml:space="preserve"> у </w:t>
      </w:r>
      <w:proofErr w:type="spellStart"/>
      <w:r w:rsidRPr="006F028F">
        <w:rPr>
          <w:sz w:val="20"/>
          <w:szCs w:val="20"/>
        </w:rPr>
        <w:t>минуле</w:t>
      </w:r>
      <w:proofErr w:type="spellEnd"/>
      <w:r w:rsidRPr="006F028F">
        <w:rPr>
          <w:sz w:val="20"/>
          <w:szCs w:val="20"/>
        </w:rPr>
        <w:t xml:space="preserve"> до реального </w:t>
      </w:r>
      <w:proofErr w:type="spellStart"/>
      <w:r w:rsidRPr="006F028F">
        <w:rPr>
          <w:sz w:val="20"/>
          <w:szCs w:val="20"/>
        </w:rPr>
        <w:t>римського</w:t>
      </w:r>
      <w:proofErr w:type="spellEnd"/>
      <w:r w:rsidRPr="006F028F">
        <w:rPr>
          <w:sz w:val="20"/>
          <w:szCs w:val="20"/>
        </w:rPr>
        <w:t xml:space="preserve"> </w:t>
      </w:r>
      <w:proofErr w:type="spellStart"/>
      <w:r w:rsidRPr="006F028F">
        <w:rPr>
          <w:sz w:val="20"/>
          <w:szCs w:val="20"/>
        </w:rPr>
        <w:t>імператора</w:t>
      </w:r>
      <w:proofErr w:type="spellEnd"/>
      <w:r w:rsidRPr="006F028F">
        <w:rPr>
          <w:sz w:val="20"/>
          <w:szCs w:val="20"/>
        </w:rPr>
        <w:t xml:space="preserve"> </w:t>
      </w:r>
      <w:proofErr w:type="spellStart"/>
      <w:r w:rsidRPr="006F028F">
        <w:rPr>
          <w:sz w:val="20"/>
          <w:szCs w:val="20"/>
        </w:rPr>
        <w:t>Веспасіана</w:t>
      </w:r>
      <w:proofErr w:type="spellEnd"/>
      <w:r w:rsidRPr="006F028F">
        <w:rPr>
          <w:sz w:val="20"/>
          <w:szCs w:val="20"/>
        </w:rPr>
        <w:t xml:space="preserve">. Але </w:t>
      </w:r>
      <w:proofErr w:type="spellStart"/>
      <w:r w:rsidRPr="006F028F">
        <w:rPr>
          <w:sz w:val="20"/>
          <w:szCs w:val="20"/>
        </w:rPr>
        <w:t>зі</w:t>
      </w:r>
      <w:proofErr w:type="spellEnd"/>
      <w:r w:rsidRPr="006F028F">
        <w:rPr>
          <w:sz w:val="20"/>
          <w:szCs w:val="20"/>
        </w:rPr>
        <w:t xml:space="preserve"> </w:t>
      </w:r>
      <w:proofErr w:type="spellStart"/>
      <w:r w:rsidRPr="006F028F">
        <w:rPr>
          <w:sz w:val="20"/>
          <w:szCs w:val="20"/>
        </w:rPr>
        <w:t>слів</w:t>
      </w:r>
      <w:proofErr w:type="spellEnd"/>
      <w:r w:rsidRPr="006F028F">
        <w:rPr>
          <w:sz w:val="20"/>
          <w:szCs w:val="20"/>
        </w:rPr>
        <w:t xml:space="preserve"> Рене </w:t>
      </w:r>
      <w:proofErr w:type="spellStart"/>
      <w:r w:rsidRPr="006F028F">
        <w:rPr>
          <w:sz w:val="20"/>
          <w:szCs w:val="20"/>
        </w:rPr>
        <w:t>можна</w:t>
      </w:r>
      <w:proofErr w:type="spellEnd"/>
      <w:r w:rsidRPr="006F028F">
        <w:rPr>
          <w:sz w:val="20"/>
          <w:szCs w:val="20"/>
        </w:rPr>
        <w:t xml:space="preserve"> </w:t>
      </w:r>
      <w:proofErr w:type="spellStart"/>
      <w:r w:rsidRPr="006F028F">
        <w:rPr>
          <w:sz w:val="20"/>
          <w:szCs w:val="20"/>
        </w:rPr>
        <w:t>зрозуміти</w:t>
      </w:r>
      <w:proofErr w:type="spellEnd"/>
      <w:r w:rsidRPr="006F028F">
        <w:rPr>
          <w:sz w:val="20"/>
          <w:szCs w:val="20"/>
        </w:rPr>
        <w:t xml:space="preserve">, що Нерон заклав у </w:t>
      </w:r>
      <w:proofErr w:type="spellStart"/>
      <w:r w:rsidRPr="006F028F">
        <w:rPr>
          <w:sz w:val="20"/>
          <w:szCs w:val="20"/>
        </w:rPr>
        <w:t>ім’я</w:t>
      </w:r>
      <w:proofErr w:type="spellEnd"/>
      <w:r w:rsidRPr="006F028F">
        <w:rPr>
          <w:sz w:val="20"/>
          <w:szCs w:val="20"/>
        </w:rPr>
        <w:t xml:space="preserve"> </w:t>
      </w:r>
      <w:proofErr w:type="spellStart"/>
      <w:r w:rsidRPr="006F028F">
        <w:rPr>
          <w:sz w:val="20"/>
          <w:szCs w:val="20"/>
        </w:rPr>
        <w:t>тільки</w:t>
      </w:r>
      <w:proofErr w:type="spellEnd"/>
      <w:r w:rsidRPr="006F028F">
        <w:rPr>
          <w:sz w:val="20"/>
          <w:szCs w:val="20"/>
        </w:rPr>
        <w:t xml:space="preserve"> символ </w:t>
      </w:r>
      <w:proofErr w:type="spellStart"/>
      <w:r w:rsidRPr="006F028F">
        <w:rPr>
          <w:sz w:val="20"/>
          <w:szCs w:val="20"/>
        </w:rPr>
        <w:t>відчудження</w:t>
      </w:r>
      <w:proofErr w:type="spellEnd"/>
      <w:r w:rsidRPr="006F028F">
        <w:rPr>
          <w:sz w:val="20"/>
          <w:szCs w:val="20"/>
        </w:rPr>
        <w:t xml:space="preserve">: «Коли помер </w:t>
      </w:r>
      <w:proofErr w:type="spellStart"/>
      <w:r w:rsidRPr="006F028F">
        <w:rPr>
          <w:sz w:val="20"/>
          <w:szCs w:val="20"/>
        </w:rPr>
        <w:t>римський</w:t>
      </w:r>
      <w:proofErr w:type="spellEnd"/>
      <w:r w:rsidRPr="006F028F">
        <w:rPr>
          <w:sz w:val="20"/>
          <w:szCs w:val="20"/>
        </w:rPr>
        <w:t xml:space="preserve"> </w:t>
      </w:r>
      <w:proofErr w:type="spellStart"/>
      <w:r w:rsidRPr="006F028F">
        <w:rPr>
          <w:sz w:val="20"/>
          <w:szCs w:val="20"/>
        </w:rPr>
        <w:t>імператор</w:t>
      </w:r>
      <w:proofErr w:type="spellEnd"/>
      <w:r w:rsidRPr="006F028F">
        <w:rPr>
          <w:sz w:val="20"/>
          <w:szCs w:val="20"/>
        </w:rPr>
        <w:t xml:space="preserve"> Нерон (68 р. н. е.), </w:t>
      </w:r>
      <w:proofErr w:type="spellStart"/>
      <w:r w:rsidRPr="006F028F">
        <w:rPr>
          <w:sz w:val="20"/>
          <w:szCs w:val="20"/>
        </w:rPr>
        <w:t>поклавши</w:t>
      </w:r>
      <w:proofErr w:type="spellEnd"/>
      <w:r w:rsidRPr="006F028F">
        <w:rPr>
          <w:sz w:val="20"/>
          <w:szCs w:val="20"/>
        </w:rPr>
        <w:t xml:space="preserve"> </w:t>
      </w:r>
      <w:proofErr w:type="spellStart"/>
      <w:r w:rsidRPr="006F028F">
        <w:rPr>
          <w:sz w:val="20"/>
          <w:szCs w:val="20"/>
        </w:rPr>
        <w:t>кінець</w:t>
      </w:r>
      <w:proofErr w:type="spellEnd"/>
      <w:r w:rsidRPr="006F028F">
        <w:rPr>
          <w:sz w:val="20"/>
          <w:szCs w:val="20"/>
        </w:rPr>
        <w:t xml:space="preserve"> </w:t>
      </w:r>
      <w:proofErr w:type="spellStart"/>
      <w:r w:rsidRPr="006F028F">
        <w:rPr>
          <w:sz w:val="20"/>
          <w:szCs w:val="20"/>
        </w:rPr>
        <w:t>правлінню</w:t>
      </w:r>
      <w:proofErr w:type="spellEnd"/>
      <w:r w:rsidRPr="006F028F">
        <w:rPr>
          <w:sz w:val="20"/>
          <w:szCs w:val="20"/>
        </w:rPr>
        <w:t xml:space="preserve"> </w:t>
      </w:r>
      <w:proofErr w:type="spellStart"/>
      <w:r w:rsidRPr="006F028F">
        <w:rPr>
          <w:sz w:val="20"/>
          <w:szCs w:val="20"/>
        </w:rPr>
        <w:t>юліансько-клавдіанської</w:t>
      </w:r>
      <w:proofErr w:type="spellEnd"/>
      <w:r w:rsidRPr="006F028F">
        <w:rPr>
          <w:sz w:val="20"/>
          <w:szCs w:val="20"/>
        </w:rPr>
        <w:t xml:space="preserve"> </w:t>
      </w:r>
      <w:proofErr w:type="spellStart"/>
      <w:r w:rsidRPr="006F028F">
        <w:rPr>
          <w:sz w:val="20"/>
          <w:szCs w:val="20"/>
        </w:rPr>
        <w:t>династії</w:t>
      </w:r>
      <w:proofErr w:type="spellEnd"/>
      <w:r w:rsidRPr="006F028F">
        <w:rPr>
          <w:sz w:val="20"/>
          <w:szCs w:val="20"/>
        </w:rPr>
        <w:t xml:space="preserve">, настав </w:t>
      </w:r>
      <w:proofErr w:type="spellStart"/>
      <w:r w:rsidRPr="006F028F">
        <w:rPr>
          <w:sz w:val="20"/>
          <w:szCs w:val="20"/>
        </w:rPr>
        <w:t>Рік</w:t>
      </w:r>
      <w:proofErr w:type="spellEnd"/>
      <w:r w:rsidRPr="006F028F">
        <w:rPr>
          <w:sz w:val="20"/>
          <w:szCs w:val="20"/>
        </w:rPr>
        <w:t xml:space="preserve"> </w:t>
      </w:r>
      <w:proofErr w:type="spellStart"/>
      <w:r w:rsidRPr="006F028F">
        <w:rPr>
          <w:sz w:val="20"/>
          <w:szCs w:val="20"/>
        </w:rPr>
        <w:t>чотирьох</w:t>
      </w:r>
      <w:proofErr w:type="spellEnd"/>
      <w:r w:rsidRPr="006F028F">
        <w:rPr>
          <w:sz w:val="20"/>
          <w:szCs w:val="20"/>
        </w:rPr>
        <w:t xml:space="preserve"> </w:t>
      </w:r>
      <w:proofErr w:type="spellStart"/>
      <w:r w:rsidRPr="006F028F">
        <w:rPr>
          <w:sz w:val="20"/>
          <w:szCs w:val="20"/>
        </w:rPr>
        <w:t>імператорів</w:t>
      </w:r>
      <w:proofErr w:type="spellEnd"/>
      <w:r w:rsidRPr="006F028F">
        <w:rPr>
          <w:sz w:val="20"/>
          <w:szCs w:val="20"/>
        </w:rPr>
        <w:t xml:space="preserve"> (69 р. н. е.), коли </w:t>
      </w:r>
      <w:proofErr w:type="spellStart"/>
      <w:r w:rsidRPr="006F028F">
        <w:rPr>
          <w:sz w:val="20"/>
          <w:szCs w:val="20"/>
        </w:rPr>
        <w:t>Гальбу</w:t>
      </w:r>
      <w:proofErr w:type="spellEnd"/>
      <w:r w:rsidRPr="006F028F">
        <w:rPr>
          <w:sz w:val="20"/>
          <w:szCs w:val="20"/>
        </w:rPr>
        <w:t xml:space="preserve">, прямого </w:t>
      </w:r>
      <w:proofErr w:type="spellStart"/>
      <w:r w:rsidRPr="006F028F">
        <w:rPr>
          <w:sz w:val="20"/>
          <w:szCs w:val="20"/>
        </w:rPr>
        <w:t>наступника</w:t>
      </w:r>
      <w:proofErr w:type="spellEnd"/>
      <w:r w:rsidRPr="006F028F">
        <w:rPr>
          <w:sz w:val="20"/>
          <w:szCs w:val="20"/>
        </w:rPr>
        <w:t xml:space="preserve"> Нерона, скинув </w:t>
      </w:r>
      <w:proofErr w:type="spellStart"/>
      <w:r w:rsidRPr="006F028F">
        <w:rPr>
          <w:sz w:val="20"/>
          <w:szCs w:val="20"/>
        </w:rPr>
        <w:t>Отон</w:t>
      </w:r>
      <w:proofErr w:type="spellEnd"/>
      <w:r w:rsidRPr="006F028F">
        <w:rPr>
          <w:sz w:val="20"/>
          <w:szCs w:val="20"/>
        </w:rPr>
        <w:t xml:space="preserve">, а того, </w:t>
      </w:r>
      <w:proofErr w:type="spellStart"/>
      <w:r w:rsidRPr="006F028F">
        <w:rPr>
          <w:sz w:val="20"/>
          <w:szCs w:val="20"/>
        </w:rPr>
        <w:t>своєю</w:t>
      </w:r>
      <w:proofErr w:type="spellEnd"/>
      <w:r w:rsidRPr="006F028F">
        <w:rPr>
          <w:sz w:val="20"/>
          <w:szCs w:val="20"/>
        </w:rPr>
        <w:t xml:space="preserve"> </w:t>
      </w:r>
      <w:proofErr w:type="spellStart"/>
      <w:r w:rsidRPr="006F028F">
        <w:rPr>
          <w:sz w:val="20"/>
          <w:szCs w:val="20"/>
        </w:rPr>
        <w:t>чергою</w:t>
      </w:r>
      <w:proofErr w:type="spellEnd"/>
      <w:r w:rsidRPr="006F028F">
        <w:rPr>
          <w:sz w:val="20"/>
          <w:szCs w:val="20"/>
        </w:rPr>
        <w:t xml:space="preserve">, повергнув </w:t>
      </w:r>
      <w:proofErr w:type="spellStart"/>
      <w:r w:rsidRPr="006F028F">
        <w:rPr>
          <w:sz w:val="20"/>
          <w:szCs w:val="20"/>
        </w:rPr>
        <w:t>Вітеллій</w:t>
      </w:r>
      <w:proofErr w:type="spellEnd"/>
      <w:r w:rsidRPr="006F028F">
        <w:rPr>
          <w:sz w:val="20"/>
          <w:szCs w:val="20"/>
        </w:rPr>
        <w:t xml:space="preserve">, </w:t>
      </w:r>
      <w:proofErr w:type="spellStart"/>
      <w:r w:rsidRPr="006F028F">
        <w:rPr>
          <w:sz w:val="20"/>
          <w:szCs w:val="20"/>
        </w:rPr>
        <w:t>котрий</w:t>
      </w:r>
      <w:proofErr w:type="spellEnd"/>
      <w:r w:rsidRPr="006F028F">
        <w:rPr>
          <w:sz w:val="20"/>
          <w:szCs w:val="20"/>
        </w:rPr>
        <w:t xml:space="preserve"> </w:t>
      </w:r>
      <w:proofErr w:type="spellStart"/>
      <w:r w:rsidRPr="006F028F">
        <w:rPr>
          <w:sz w:val="20"/>
          <w:szCs w:val="20"/>
        </w:rPr>
        <w:t>довго</w:t>
      </w:r>
      <w:proofErr w:type="spellEnd"/>
      <w:r w:rsidRPr="006F028F">
        <w:rPr>
          <w:sz w:val="20"/>
          <w:szCs w:val="20"/>
        </w:rPr>
        <w:t xml:space="preserve"> не </w:t>
      </w:r>
      <w:proofErr w:type="spellStart"/>
      <w:r w:rsidRPr="006F028F">
        <w:rPr>
          <w:sz w:val="20"/>
          <w:szCs w:val="20"/>
        </w:rPr>
        <w:t>втримався</w:t>
      </w:r>
      <w:proofErr w:type="spellEnd"/>
      <w:r w:rsidRPr="006F028F">
        <w:rPr>
          <w:sz w:val="20"/>
          <w:szCs w:val="20"/>
        </w:rPr>
        <w:t xml:space="preserve"> і </w:t>
      </w:r>
      <w:proofErr w:type="spellStart"/>
      <w:r w:rsidRPr="006F028F">
        <w:rPr>
          <w:sz w:val="20"/>
          <w:szCs w:val="20"/>
        </w:rPr>
        <w:t>був</w:t>
      </w:r>
      <w:proofErr w:type="spellEnd"/>
      <w:r w:rsidRPr="006F028F">
        <w:rPr>
          <w:sz w:val="20"/>
          <w:szCs w:val="20"/>
        </w:rPr>
        <w:t xml:space="preserve"> </w:t>
      </w:r>
      <w:proofErr w:type="spellStart"/>
      <w:r w:rsidRPr="006F028F">
        <w:rPr>
          <w:sz w:val="20"/>
          <w:szCs w:val="20"/>
        </w:rPr>
        <w:t>зміщений</w:t>
      </w:r>
      <w:proofErr w:type="spellEnd"/>
      <w:r w:rsidRPr="006F028F">
        <w:rPr>
          <w:sz w:val="20"/>
          <w:szCs w:val="20"/>
        </w:rPr>
        <w:t xml:space="preserve"> </w:t>
      </w:r>
      <w:proofErr w:type="spellStart"/>
      <w:r w:rsidRPr="006F028F">
        <w:rPr>
          <w:sz w:val="20"/>
          <w:szCs w:val="20"/>
        </w:rPr>
        <w:t>першим</w:t>
      </w:r>
      <w:proofErr w:type="spellEnd"/>
      <w:r w:rsidRPr="006F028F">
        <w:rPr>
          <w:sz w:val="20"/>
          <w:szCs w:val="20"/>
        </w:rPr>
        <w:t xml:space="preserve"> </w:t>
      </w:r>
      <w:proofErr w:type="spellStart"/>
      <w:r w:rsidRPr="006F028F">
        <w:rPr>
          <w:sz w:val="20"/>
          <w:szCs w:val="20"/>
        </w:rPr>
        <w:t>імператором</w:t>
      </w:r>
      <w:proofErr w:type="spellEnd"/>
      <w:r w:rsidRPr="006F028F">
        <w:rPr>
          <w:sz w:val="20"/>
          <w:szCs w:val="20"/>
        </w:rPr>
        <w:t xml:space="preserve"> з </w:t>
      </w:r>
      <w:proofErr w:type="spellStart"/>
      <w:r w:rsidRPr="006F028F">
        <w:rPr>
          <w:sz w:val="20"/>
          <w:szCs w:val="20"/>
        </w:rPr>
        <w:t>династії</w:t>
      </w:r>
      <w:proofErr w:type="spellEnd"/>
      <w:r w:rsidRPr="006F028F">
        <w:rPr>
          <w:sz w:val="20"/>
          <w:szCs w:val="20"/>
        </w:rPr>
        <w:t xml:space="preserve"> </w:t>
      </w:r>
      <w:proofErr w:type="spellStart"/>
      <w:r w:rsidRPr="006F028F">
        <w:rPr>
          <w:sz w:val="20"/>
          <w:szCs w:val="20"/>
        </w:rPr>
        <w:t>Флавіїв</w:t>
      </w:r>
      <w:proofErr w:type="spellEnd"/>
      <w:r w:rsidRPr="006F028F">
        <w:rPr>
          <w:sz w:val="20"/>
          <w:szCs w:val="20"/>
        </w:rPr>
        <w:t xml:space="preserve"> — </w:t>
      </w:r>
      <w:proofErr w:type="spellStart"/>
      <w:r w:rsidRPr="006F028F">
        <w:rPr>
          <w:sz w:val="20"/>
          <w:szCs w:val="20"/>
        </w:rPr>
        <w:t>Веспасіаном</w:t>
      </w:r>
      <w:proofErr w:type="spellEnd"/>
      <w:r w:rsidRPr="006F028F">
        <w:rPr>
          <w:sz w:val="20"/>
          <w:szCs w:val="20"/>
        </w:rPr>
        <w:t xml:space="preserve">. </w:t>
      </w:r>
      <w:proofErr w:type="spellStart"/>
      <w:r w:rsidRPr="006F028F">
        <w:rPr>
          <w:sz w:val="20"/>
          <w:szCs w:val="20"/>
        </w:rPr>
        <w:t>Гальба</w:t>
      </w:r>
      <w:proofErr w:type="spellEnd"/>
      <w:r w:rsidRPr="006F028F">
        <w:rPr>
          <w:sz w:val="20"/>
          <w:szCs w:val="20"/>
        </w:rPr>
        <w:t xml:space="preserve"> — </w:t>
      </w:r>
      <w:proofErr w:type="spellStart"/>
      <w:r w:rsidRPr="006F028F">
        <w:rPr>
          <w:sz w:val="20"/>
          <w:szCs w:val="20"/>
        </w:rPr>
        <w:t>Отон</w:t>
      </w:r>
      <w:proofErr w:type="spellEnd"/>
      <w:r w:rsidRPr="006F028F">
        <w:rPr>
          <w:sz w:val="20"/>
          <w:szCs w:val="20"/>
        </w:rPr>
        <w:t xml:space="preserve"> — </w:t>
      </w:r>
      <w:proofErr w:type="spellStart"/>
      <w:r w:rsidRPr="006F028F">
        <w:rPr>
          <w:sz w:val="20"/>
          <w:szCs w:val="20"/>
        </w:rPr>
        <w:t>Вітеллій</w:t>
      </w:r>
      <w:proofErr w:type="spellEnd"/>
      <w:r w:rsidRPr="006F028F">
        <w:rPr>
          <w:sz w:val="20"/>
          <w:szCs w:val="20"/>
        </w:rPr>
        <w:t xml:space="preserve"> — </w:t>
      </w:r>
      <w:proofErr w:type="spellStart"/>
      <w:r w:rsidRPr="006F028F">
        <w:rPr>
          <w:sz w:val="20"/>
          <w:szCs w:val="20"/>
        </w:rPr>
        <w:t>Веспасіан</w:t>
      </w:r>
      <w:proofErr w:type="spellEnd"/>
      <w:r w:rsidRPr="006F028F">
        <w:rPr>
          <w:sz w:val="20"/>
          <w:szCs w:val="20"/>
        </w:rPr>
        <w:t xml:space="preserve">: Г-О-В-В. Коли того року </w:t>
      </w:r>
      <w:proofErr w:type="spellStart"/>
      <w:r w:rsidRPr="006F028F">
        <w:rPr>
          <w:sz w:val="20"/>
          <w:szCs w:val="20"/>
        </w:rPr>
        <w:t>Василіса</w:t>
      </w:r>
      <w:proofErr w:type="spellEnd"/>
      <w:r w:rsidRPr="006F028F">
        <w:rPr>
          <w:sz w:val="20"/>
          <w:szCs w:val="20"/>
        </w:rPr>
        <w:t xml:space="preserve"> народила </w:t>
      </w:r>
      <w:proofErr w:type="spellStart"/>
      <w:r w:rsidRPr="006F028F">
        <w:rPr>
          <w:sz w:val="20"/>
          <w:szCs w:val="20"/>
        </w:rPr>
        <w:t>Неронові</w:t>
      </w:r>
      <w:proofErr w:type="spellEnd"/>
      <w:r w:rsidRPr="006F028F">
        <w:rPr>
          <w:sz w:val="20"/>
          <w:szCs w:val="20"/>
        </w:rPr>
        <w:t xml:space="preserve"> </w:t>
      </w:r>
      <w:proofErr w:type="spellStart"/>
      <w:r w:rsidRPr="006F028F">
        <w:rPr>
          <w:sz w:val="20"/>
          <w:szCs w:val="20"/>
        </w:rPr>
        <w:t>сина</w:t>
      </w:r>
      <w:proofErr w:type="spellEnd"/>
      <w:r w:rsidRPr="006F028F">
        <w:rPr>
          <w:sz w:val="20"/>
          <w:szCs w:val="20"/>
        </w:rPr>
        <w:t xml:space="preserve">, хлопчика назвали </w:t>
      </w:r>
      <w:proofErr w:type="spellStart"/>
      <w:r w:rsidRPr="006F028F">
        <w:rPr>
          <w:sz w:val="20"/>
          <w:szCs w:val="20"/>
        </w:rPr>
        <w:t>Веспасіаном</w:t>
      </w:r>
      <w:proofErr w:type="spellEnd"/>
      <w:r w:rsidRPr="006F028F">
        <w:rPr>
          <w:sz w:val="20"/>
          <w:szCs w:val="20"/>
        </w:rPr>
        <w:t xml:space="preserve"> — так, </w:t>
      </w:r>
      <w:proofErr w:type="spellStart"/>
      <w:r w:rsidRPr="006F028F">
        <w:rPr>
          <w:sz w:val="20"/>
          <w:szCs w:val="20"/>
        </w:rPr>
        <w:t>мовби</w:t>
      </w:r>
      <w:proofErr w:type="spellEnd"/>
      <w:r w:rsidRPr="006F028F">
        <w:rPr>
          <w:sz w:val="20"/>
          <w:szCs w:val="20"/>
        </w:rPr>
        <w:t xml:space="preserve"> Нерон </w:t>
      </w:r>
      <w:proofErr w:type="spellStart"/>
      <w:r w:rsidRPr="006F028F">
        <w:rPr>
          <w:sz w:val="20"/>
          <w:szCs w:val="20"/>
        </w:rPr>
        <w:t>відчував</w:t>
      </w:r>
      <w:proofErr w:type="spellEnd"/>
      <w:r w:rsidRPr="006F028F">
        <w:rPr>
          <w:sz w:val="20"/>
          <w:szCs w:val="20"/>
        </w:rPr>
        <w:t xml:space="preserve">, що </w:t>
      </w:r>
      <w:proofErr w:type="spellStart"/>
      <w:r w:rsidRPr="006F028F">
        <w:rPr>
          <w:sz w:val="20"/>
          <w:szCs w:val="20"/>
        </w:rPr>
        <w:t>дитина</w:t>
      </w:r>
      <w:proofErr w:type="spellEnd"/>
      <w:r w:rsidRPr="006F028F">
        <w:rPr>
          <w:sz w:val="20"/>
          <w:szCs w:val="20"/>
        </w:rPr>
        <w:t xml:space="preserve"> не </w:t>
      </w:r>
      <w:proofErr w:type="spellStart"/>
      <w:r w:rsidRPr="006F028F">
        <w:rPr>
          <w:sz w:val="20"/>
          <w:szCs w:val="20"/>
        </w:rPr>
        <w:t>має</w:t>
      </w:r>
      <w:proofErr w:type="spellEnd"/>
      <w:r w:rsidRPr="006F028F">
        <w:rPr>
          <w:sz w:val="20"/>
          <w:szCs w:val="20"/>
        </w:rPr>
        <w:t xml:space="preserve"> з ним кровного </w:t>
      </w:r>
      <w:proofErr w:type="spellStart"/>
      <w:r w:rsidRPr="006F028F">
        <w:rPr>
          <w:sz w:val="20"/>
          <w:szCs w:val="20"/>
        </w:rPr>
        <w:t>зв’язку</w:t>
      </w:r>
      <w:proofErr w:type="spellEnd"/>
      <w:r w:rsidRPr="006F028F">
        <w:rPr>
          <w:sz w:val="20"/>
          <w:szCs w:val="20"/>
        </w:rPr>
        <w:t xml:space="preserve"> й </w:t>
      </w:r>
      <w:proofErr w:type="spellStart"/>
      <w:r w:rsidRPr="006F028F">
        <w:rPr>
          <w:sz w:val="20"/>
          <w:szCs w:val="20"/>
        </w:rPr>
        <w:t>пізніше</w:t>
      </w:r>
      <w:proofErr w:type="spellEnd"/>
      <w:r w:rsidRPr="006F028F">
        <w:rPr>
          <w:sz w:val="20"/>
          <w:szCs w:val="20"/>
        </w:rPr>
        <w:t xml:space="preserve"> </w:t>
      </w:r>
      <w:proofErr w:type="spellStart"/>
      <w:r w:rsidRPr="006F028F">
        <w:rPr>
          <w:sz w:val="20"/>
          <w:szCs w:val="20"/>
        </w:rPr>
        <w:t>заснує</w:t>
      </w:r>
      <w:proofErr w:type="spellEnd"/>
      <w:r w:rsidRPr="006F028F">
        <w:rPr>
          <w:sz w:val="20"/>
          <w:szCs w:val="20"/>
        </w:rPr>
        <w:t xml:space="preserve"> </w:t>
      </w:r>
      <w:proofErr w:type="spellStart"/>
      <w:r w:rsidRPr="006F028F">
        <w:rPr>
          <w:sz w:val="20"/>
          <w:szCs w:val="20"/>
        </w:rPr>
        <w:t>власну</w:t>
      </w:r>
      <w:proofErr w:type="spellEnd"/>
      <w:r w:rsidRPr="006F028F">
        <w:rPr>
          <w:sz w:val="20"/>
          <w:szCs w:val="20"/>
        </w:rPr>
        <w:t xml:space="preserve"> </w:t>
      </w:r>
      <w:proofErr w:type="spellStart"/>
      <w:r w:rsidRPr="006F028F">
        <w:rPr>
          <w:sz w:val="20"/>
          <w:szCs w:val="20"/>
        </w:rPr>
        <w:t>династію</w:t>
      </w:r>
      <w:proofErr w:type="spellEnd"/>
      <w:r w:rsidRPr="006F028F">
        <w:rPr>
          <w:sz w:val="20"/>
          <w:szCs w:val="20"/>
        </w:rPr>
        <w:t>» (</w:t>
      </w:r>
      <w:proofErr w:type="spellStart"/>
      <w:r w:rsidRPr="006F028F">
        <w:rPr>
          <w:sz w:val="20"/>
          <w:szCs w:val="20"/>
        </w:rPr>
        <w:t>Рушді</w:t>
      </w:r>
      <w:proofErr w:type="spellEnd"/>
      <w:r w:rsidRPr="006F028F">
        <w:rPr>
          <w:sz w:val="20"/>
          <w:szCs w:val="20"/>
        </w:rPr>
        <w:t xml:space="preserve">, 2019, </w:t>
      </w:r>
      <w:r w:rsidRPr="006F028F">
        <w:rPr>
          <w:sz w:val="20"/>
          <w:szCs w:val="20"/>
          <w:lang w:val="en-US"/>
        </w:rPr>
        <w:t>c</w:t>
      </w:r>
      <w:r w:rsidRPr="006F028F">
        <w:rPr>
          <w:sz w:val="20"/>
          <w:szCs w:val="20"/>
        </w:rPr>
        <w:t>. 257).</w:t>
      </w:r>
    </w:p>
    <w:p w14:paraId="1DC72DC3"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lastRenderedPageBreak/>
        <w:t xml:space="preserve">У </w:t>
      </w:r>
      <w:proofErr w:type="spellStart"/>
      <w:r w:rsidRPr="006F028F">
        <w:rPr>
          <w:sz w:val="20"/>
          <w:szCs w:val="20"/>
        </w:rPr>
        <w:t>реальності</w:t>
      </w:r>
      <w:proofErr w:type="spellEnd"/>
      <w:r w:rsidRPr="006F028F">
        <w:rPr>
          <w:sz w:val="20"/>
          <w:szCs w:val="20"/>
        </w:rPr>
        <w:t xml:space="preserve"> скутер </w:t>
      </w:r>
      <w:proofErr w:type="spellStart"/>
      <w:r w:rsidRPr="006F028F">
        <w:rPr>
          <w:sz w:val="20"/>
          <w:szCs w:val="20"/>
        </w:rPr>
        <w:t>італійської</w:t>
      </w:r>
      <w:proofErr w:type="spellEnd"/>
      <w:r w:rsidRPr="006F028F">
        <w:rPr>
          <w:sz w:val="20"/>
          <w:szCs w:val="20"/>
        </w:rPr>
        <w:t xml:space="preserve"> марки </w:t>
      </w:r>
      <w:r w:rsidRPr="006F028F">
        <w:rPr>
          <w:sz w:val="20"/>
          <w:szCs w:val="20"/>
          <w:lang w:val="en-US"/>
        </w:rPr>
        <w:t>Vespa</w:t>
      </w:r>
      <w:r w:rsidRPr="006F028F">
        <w:rPr>
          <w:sz w:val="20"/>
          <w:szCs w:val="20"/>
        </w:rPr>
        <w:t xml:space="preserve"> мав </w:t>
      </w:r>
      <w:proofErr w:type="spellStart"/>
      <w:r w:rsidRPr="006F028F">
        <w:rPr>
          <w:sz w:val="20"/>
          <w:szCs w:val="20"/>
        </w:rPr>
        <w:t>більше</w:t>
      </w:r>
      <w:proofErr w:type="spellEnd"/>
      <w:r w:rsidRPr="006F028F">
        <w:rPr>
          <w:sz w:val="20"/>
          <w:szCs w:val="20"/>
        </w:rPr>
        <w:t xml:space="preserve"> </w:t>
      </w:r>
      <w:proofErr w:type="spellStart"/>
      <w:r w:rsidRPr="006F028F">
        <w:rPr>
          <w:sz w:val="20"/>
          <w:szCs w:val="20"/>
        </w:rPr>
        <w:t>спільного</w:t>
      </w:r>
      <w:proofErr w:type="spellEnd"/>
      <w:r w:rsidRPr="006F028F">
        <w:rPr>
          <w:sz w:val="20"/>
          <w:szCs w:val="20"/>
        </w:rPr>
        <w:t xml:space="preserve">, </w:t>
      </w:r>
      <w:proofErr w:type="spellStart"/>
      <w:r w:rsidRPr="006F028F">
        <w:rPr>
          <w:sz w:val="20"/>
          <w:szCs w:val="20"/>
        </w:rPr>
        <w:t>аніж</w:t>
      </w:r>
      <w:proofErr w:type="spellEnd"/>
      <w:r w:rsidRPr="006F028F">
        <w:rPr>
          <w:sz w:val="20"/>
          <w:szCs w:val="20"/>
        </w:rPr>
        <w:t xml:space="preserve"> з </w:t>
      </w:r>
      <w:proofErr w:type="spellStart"/>
      <w:r w:rsidRPr="006F028F">
        <w:rPr>
          <w:sz w:val="20"/>
          <w:szCs w:val="20"/>
        </w:rPr>
        <w:t>римським</w:t>
      </w:r>
      <w:proofErr w:type="spellEnd"/>
      <w:r w:rsidRPr="006F028F">
        <w:rPr>
          <w:sz w:val="20"/>
          <w:szCs w:val="20"/>
        </w:rPr>
        <w:t xml:space="preserve"> </w:t>
      </w:r>
      <w:proofErr w:type="spellStart"/>
      <w:r w:rsidRPr="006F028F">
        <w:rPr>
          <w:sz w:val="20"/>
          <w:szCs w:val="20"/>
        </w:rPr>
        <w:t>імператором</w:t>
      </w:r>
      <w:proofErr w:type="spellEnd"/>
      <w:r w:rsidRPr="006F028F">
        <w:rPr>
          <w:sz w:val="20"/>
          <w:szCs w:val="20"/>
        </w:rPr>
        <w:t>: «</w:t>
      </w:r>
      <w:proofErr w:type="spellStart"/>
      <w:r w:rsidRPr="006F028F">
        <w:rPr>
          <w:sz w:val="20"/>
          <w:szCs w:val="20"/>
        </w:rPr>
        <w:t>Хлопця</w:t>
      </w:r>
      <w:proofErr w:type="spellEnd"/>
      <w:r w:rsidRPr="006F028F">
        <w:rPr>
          <w:sz w:val="20"/>
          <w:szCs w:val="20"/>
        </w:rPr>
        <w:t xml:space="preserve"> </w:t>
      </w:r>
      <w:proofErr w:type="spellStart"/>
      <w:r w:rsidRPr="006F028F">
        <w:rPr>
          <w:sz w:val="20"/>
          <w:szCs w:val="20"/>
        </w:rPr>
        <w:t>називали</w:t>
      </w:r>
      <w:proofErr w:type="spellEnd"/>
      <w:r w:rsidRPr="006F028F">
        <w:rPr>
          <w:sz w:val="20"/>
          <w:szCs w:val="20"/>
        </w:rPr>
        <w:t xml:space="preserve"> </w:t>
      </w:r>
      <w:proofErr w:type="spellStart"/>
      <w:r w:rsidRPr="006F028F">
        <w:rPr>
          <w:sz w:val="20"/>
          <w:szCs w:val="20"/>
        </w:rPr>
        <w:t>малим</w:t>
      </w:r>
      <w:proofErr w:type="spellEnd"/>
      <w:r w:rsidRPr="006F028F">
        <w:rPr>
          <w:sz w:val="20"/>
          <w:szCs w:val="20"/>
        </w:rPr>
        <w:t xml:space="preserve"> </w:t>
      </w:r>
      <w:proofErr w:type="spellStart"/>
      <w:r w:rsidRPr="006F028F">
        <w:rPr>
          <w:sz w:val="20"/>
          <w:szCs w:val="20"/>
        </w:rPr>
        <w:t>Веспою</w:t>
      </w:r>
      <w:proofErr w:type="spellEnd"/>
      <w:r w:rsidRPr="006F028F">
        <w:rPr>
          <w:sz w:val="20"/>
          <w:szCs w:val="20"/>
        </w:rPr>
        <w:t xml:space="preserve"> — </w:t>
      </w:r>
      <w:proofErr w:type="spellStart"/>
      <w:r w:rsidRPr="006F028F">
        <w:rPr>
          <w:sz w:val="20"/>
          <w:szCs w:val="20"/>
        </w:rPr>
        <w:t>немовби</w:t>
      </w:r>
      <w:proofErr w:type="spellEnd"/>
      <w:r w:rsidRPr="006F028F">
        <w:rPr>
          <w:sz w:val="20"/>
          <w:szCs w:val="20"/>
        </w:rPr>
        <w:t xml:space="preserve"> він </w:t>
      </w:r>
      <w:proofErr w:type="spellStart"/>
      <w:r w:rsidRPr="006F028F">
        <w:rPr>
          <w:sz w:val="20"/>
          <w:szCs w:val="20"/>
        </w:rPr>
        <w:t>був</w:t>
      </w:r>
      <w:proofErr w:type="spellEnd"/>
      <w:r w:rsidRPr="006F028F">
        <w:rPr>
          <w:sz w:val="20"/>
          <w:szCs w:val="20"/>
        </w:rPr>
        <w:t xml:space="preserve"> скутером, на </w:t>
      </w:r>
      <w:proofErr w:type="spellStart"/>
      <w:r w:rsidRPr="006F028F">
        <w:rPr>
          <w:sz w:val="20"/>
          <w:szCs w:val="20"/>
        </w:rPr>
        <w:t>якому</w:t>
      </w:r>
      <w:proofErr w:type="spellEnd"/>
      <w:r w:rsidRPr="006F028F">
        <w:rPr>
          <w:sz w:val="20"/>
          <w:szCs w:val="20"/>
        </w:rPr>
        <w:t xml:space="preserve"> вони </w:t>
      </w:r>
      <w:proofErr w:type="spellStart"/>
      <w:r w:rsidRPr="006F028F">
        <w:rPr>
          <w:sz w:val="20"/>
          <w:szCs w:val="20"/>
        </w:rPr>
        <w:t>мали</w:t>
      </w:r>
      <w:proofErr w:type="spellEnd"/>
      <w:r w:rsidRPr="006F028F">
        <w:rPr>
          <w:sz w:val="20"/>
          <w:szCs w:val="20"/>
        </w:rPr>
        <w:t xml:space="preserve"> </w:t>
      </w:r>
      <w:proofErr w:type="spellStart"/>
      <w:r w:rsidRPr="006F028F">
        <w:rPr>
          <w:sz w:val="20"/>
          <w:szCs w:val="20"/>
        </w:rPr>
        <w:t>повернутися</w:t>
      </w:r>
      <w:proofErr w:type="spellEnd"/>
      <w:r w:rsidRPr="006F028F">
        <w:rPr>
          <w:sz w:val="20"/>
          <w:szCs w:val="20"/>
        </w:rPr>
        <w:t xml:space="preserve"> до </w:t>
      </w:r>
      <w:proofErr w:type="spellStart"/>
      <w:r w:rsidRPr="006F028F">
        <w:rPr>
          <w:sz w:val="20"/>
          <w:szCs w:val="20"/>
        </w:rPr>
        <w:t>щастя</w:t>
      </w:r>
      <w:proofErr w:type="spellEnd"/>
      <w:r w:rsidRPr="006F028F">
        <w:rPr>
          <w:sz w:val="20"/>
          <w:szCs w:val="20"/>
        </w:rPr>
        <w:t xml:space="preserve">. У </w:t>
      </w:r>
      <w:proofErr w:type="spellStart"/>
      <w:r w:rsidRPr="006F028F">
        <w:rPr>
          <w:sz w:val="20"/>
          <w:szCs w:val="20"/>
        </w:rPr>
        <w:t>товаристві</w:t>
      </w:r>
      <w:proofErr w:type="spellEnd"/>
      <w:r w:rsidRPr="006F028F">
        <w:rPr>
          <w:sz w:val="20"/>
          <w:szCs w:val="20"/>
        </w:rPr>
        <w:t xml:space="preserve"> малого </w:t>
      </w:r>
      <w:proofErr w:type="spellStart"/>
      <w:r w:rsidRPr="006F028F">
        <w:rPr>
          <w:sz w:val="20"/>
          <w:szCs w:val="20"/>
        </w:rPr>
        <w:t>Веспи</w:t>
      </w:r>
      <w:proofErr w:type="spellEnd"/>
      <w:r w:rsidRPr="006F028F">
        <w:rPr>
          <w:sz w:val="20"/>
          <w:szCs w:val="20"/>
        </w:rPr>
        <w:t xml:space="preserve"> Неронове лице </w:t>
      </w:r>
      <w:proofErr w:type="spellStart"/>
      <w:r w:rsidRPr="006F028F">
        <w:rPr>
          <w:sz w:val="20"/>
          <w:szCs w:val="20"/>
        </w:rPr>
        <w:t>іноді</w:t>
      </w:r>
      <w:proofErr w:type="spellEnd"/>
      <w:r w:rsidRPr="006F028F">
        <w:rPr>
          <w:sz w:val="20"/>
          <w:szCs w:val="20"/>
        </w:rPr>
        <w:t xml:space="preserve"> </w:t>
      </w:r>
      <w:proofErr w:type="spellStart"/>
      <w:r w:rsidRPr="006F028F">
        <w:rPr>
          <w:sz w:val="20"/>
          <w:szCs w:val="20"/>
        </w:rPr>
        <w:t>злагоджувала</w:t>
      </w:r>
      <w:proofErr w:type="spellEnd"/>
      <w:r w:rsidRPr="006F028F">
        <w:rPr>
          <w:sz w:val="20"/>
          <w:szCs w:val="20"/>
        </w:rPr>
        <w:t xml:space="preserve"> </w:t>
      </w:r>
      <w:proofErr w:type="spellStart"/>
      <w:r w:rsidRPr="006F028F">
        <w:rPr>
          <w:sz w:val="20"/>
          <w:szCs w:val="20"/>
        </w:rPr>
        <w:t>усмішка</w:t>
      </w:r>
      <w:proofErr w:type="spellEnd"/>
      <w:r w:rsidRPr="006F028F">
        <w:rPr>
          <w:sz w:val="20"/>
          <w:szCs w:val="20"/>
        </w:rPr>
        <w:t>.»</w:t>
      </w:r>
    </w:p>
    <w:p w14:paraId="7D3352CD"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 xml:space="preserve">Також </w:t>
      </w:r>
      <w:proofErr w:type="spellStart"/>
      <w:r w:rsidRPr="006F028F">
        <w:rPr>
          <w:sz w:val="20"/>
          <w:szCs w:val="20"/>
        </w:rPr>
        <w:t>слід</w:t>
      </w:r>
      <w:proofErr w:type="spellEnd"/>
      <w:r w:rsidRPr="006F028F">
        <w:rPr>
          <w:sz w:val="20"/>
          <w:szCs w:val="20"/>
        </w:rPr>
        <w:t xml:space="preserve"> </w:t>
      </w:r>
      <w:proofErr w:type="spellStart"/>
      <w:r w:rsidRPr="006F028F">
        <w:rPr>
          <w:sz w:val="20"/>
          <w:szCs w:val="20"/>
        </w:rPr>
        <w:t>відзначити</w:t>
      </w:r>
      <w:proofErr w:type="spellEnd"/>
      <w:r w:rsidRPr="006F028F">
        <w:rPr>
          <w:sz w:val="20"/>
          <w:szCs w:val="20"/>
        </w:rPr>
        <w:t xml:space="preserve"> й </w:t>
      </w:r>
      <w:proofErr w:type="spellStart"/>
      <w:r w:rsidRPr="006F028F">
        <w:rPr>
          <w:sz w:val="20"/>
          <w:szCs w:val="20"/>
        </w:rPr>
        <w:t>такі</w:t>
      </w:r>
      <w:proofErr w:type="spellEnd"/>
      <w:r w:rsidRPr="006F028F">
        <w:rPr>
          <w:sz w:val="20"/>
          <w:szCs w:val="20"/>
        </w:rPr>
        <w:t xml:space="preserve"> </w:t>
      </w:r>
      <w:proofErr w:type="spellStart"/>
      <w:r w:rsidRPr="006F028F">
        <w:rPr>
          <w:sz w:val="20"/>
          <w:szCs w:val="20"/>
        </w:rPr>
        <w:t>історичні</w:t>
      </w:r>
      <w:proofErr w:type="spellEnd"/>
      <w:r w:rsidRPr="006F028F">
        <w:rPr>
          <w:sz w:val="20"/>
          <w:szCs w:val="20"/>
        </w:rPr>
        <w:t xml:space="preserve"> </w:t>
      </w:r>
      <w:proofErr w:type="spellStart"/>
      <w:r w:rsidRPr="006F028F">
        <w:rPr>
          <w:sz w:val="20"/>
          <w:szCs w:val="20"/>
        </w:rPr>
        <w:t>постаті</w:t>
      </w:r>
      <w:proofErr w:type="spellEnd"/>
      <w:r w:rsidRPr="006F028F">
        <w:rPr>
          <w:sz w:val="20"/>
          <w:szCs w:val="20"/>
        </w:rPr>
        <w:t xml:space="preserve">, </w:t>
      </w:r>
      <w:proofErr w:type="spellStart"/>
      <w:r w:rsidRPr="006F028F">
        <w:rPr>
          <w:sz w:val="20"/>
          <w:szCs w:val="20"/>
        </w:rPr>
        <w:t>які</w:t>
      </w:r>
      <w:proofErr w:type="spellEnd"/>
      <w:r w:rsidRPr="006F028F">
        <w:rPr>
          <w:sz w:val="20"/>
          <w:szCs w:val="20"/>
        </w:rPr>
        <w:t xml:space="preserve"> були </w:t>
      </w:r>
      <w:proofErr w:type="spellStart"/>
      <w:r w:rsidRPr="006F028F">
        <w:rPr>
          <w:sz w:val="20"/>
          <w:szCs w:val="20"/>
        </w:rPr>
        <w:t>згадані</w:t>
      </w:r>
      <w:proofErr w:type="spellEnd"/>
      <w:r w:rsidRPr="006F028F">
        <w:rPr>
          <w:sz w:val="20"/>
          <w:szCs w:val="20"/>
        </w:rPr>
        <w:t xml:space="preserve"> у </w:t>
      </w:r>
      <w:proofErr w:type="spellStart"/>
      <w:r w:rsidRPr="006F028F">
        <w:rPr>
          <w:sz w:val="20"/>
          <w:szCs w:val="20"/>
        </w:rPr>
        <w:t>творі</w:t>
      </w:r>
      <w:proofErr w:type="spellEnd"/>
      <w:r w:rsidRPr="006F028F">
        <w:rPr>
          <w:sz w:val="20"/>
          <w:szCs w:val="20"/>
        </w:rPr>
        <w:t xml:space="preserve">: </w:t>
      </w:r>
      <w:proofErr w:type="spellStart"/>
      <w:r w:rsidRPr="006F028F">
        <w:rPr>
          <w:sz w:val="20"/>
          <w:szCs w:val="20"/>
        </w:rPr>
        <w:t>чеські</w:t>
      </w:r>
      <w:proofErr w:type="spellEnd"/>
      <w:r w:rsidRPr="006F028F">
        <w:rPr>
          <w:sz w:val="20"/>
          <w:szCs w:val="20"/>
        </w:rPr>
        <w:t xml:space="preserve"> </w:t>
      </w:r>
      <w:proofErr w:type="spellStart"/>
      <w:r w:rsidRPr="006F028F">
        <w:rPr>
          <w:sz w:val="20"/>
          <w:szCs w:val="20"/>
        </w:rPr>
        <w:t>інтелектуали</w:t>
      </w:r>
      <w:proofErr w:type="spellEnd"/>
      <w:r w:rsidRPr="006F028F">
        <w:rPr>
          <w:sz w:val="20"/>
          <w:szCs w:val="20"/>
        </w:rPr>
        <w:t xml:space="preserve"> в </w:t>
      </w:r>
      <w:proofErr w:type="spellStart"/>
      <w:r w:rsidRPr="006F028F">
        <w:rPr>
          <w:sz w:val="20"/>
          <w:szCs w:val="20"/>
        </w:rPr>
        <w:t>Богемії</w:t>
      </w:r>
      <w:proofErr w:type="spellEnd"/>
      <w:r w:rsidRPr="006F028F">
        <w:rPr>
          <w:sz w:val="20"/>
          <w:szCs w:val="20"/>
        </w:rPr>
        <w:t xml:space="preserve">, Авраам </w:t>
      </w:r>
      <w:proofErr w:type="spellStart"/>
      <w:r w:rsidRPr="006F028F">
        <w:rPr>
          <w:sz w:val="20"/>
          <w:szCs w:val="20"/>
        </w:rPr>
        <w:t>Лінкольн</w:t>
      </w:r>
      <w:proofErr w:type="spellEnd"/>
      <w:r w:rsidRPr="006F028F">
        <w:rPr>
          <w:sz w:val="20"/>
          <w:szCs w:val="20"/>
        </w:rPr>
        <w:t xml:space="preserve">, </w:t>
      </w:r>
      <w:proofErr w:type="spellStart"/>
      <w:r w:rsidRPr="006F028F">
        <w:rPr>
          <w:sz w:val="20"/>
          <w:szCs w:val="20"/>
        </w:rPr>
        <w:t>Марія</w:t>
      </w:r>
      <w:proofErr w:type="spellEnd"/>
      <w:r w:rsidRPr="006F028F">
        <w:rPr>
          <w:sz w:val="20"/>
          <w:szCs w:val="20"/>
        </w:rPr>
        <w:t xml:space="preserve"> </w:t>
      </w:r>
      <w:proofErr w:type="spellStart"/>
      <w:r w:rsidRPr="006F028F">
        <w:rPr>
          <w:sz w:val="20"/>
          <w:szCs w:val="20"/>
        </w:rPr>
        <w:t>Кюрі</w:t>
      </w:r>
      <w:proofErr w:type="spellEnd"/>
      <w:r w:rsidRPr="006F028F">
        <w:rPr>
          <w:sz w:val="20"/>
          <w:szCs w:val="20"/>
        </w:rPr>
        <w:t xml:space="preserve">, </w:t>
      </w:r>
      <w:proofErr w:type="spellStart"/>
      <w:r w:rsidRPr="006F028F">
        <w:rPr>
          <w:sz w:val="20"/>
          <w:szCs w:val="20"/>
        </w:rPr>
        <w:t>Магатма</w:t>
      </w:r>
      <w:proofErr w:type="spellEnd"/>
      <w:r w:rsidRPr="006F028F">
        <w:rPr>
          <w:sz w:val="20"/>
          <w:szCs w:val="20"/>
        </w:rPr>
        <w:t xml:space="preserve"> </w:t>
      </w:r>
      <w:proofErr w:type="spellStart"/>
      <w:r w:rsidRPr="006F028F">
        <w:rPr>
          <w:sz w:val="20"/>
          <w:szCs w:val="20"/>
        </w:rPr>
        <w:t>Ґанді</w:t>
      </w:r>
      <w:proofErr w:type="spellEnd"/>
      <w:r w:rsidRPr="006F028F">
        <w:rPr>
          <w:sz w:val="20"/>
          <w:szCs w:val="20"/>
        </w:rPr>
        <w:t xml:space="preserve">, </w:t>
      </w:r>
      <w:proofErr w:type="spellStart"/>
      <w:r w:rsidRPr="006F028F">
        <w:rPr>
          <w:sz w:val="20"/>
          <w:szCs w:val="20"/>
        </w:rPr>
        <w:t>шахісти</w:t>
      </w:r>
      <w:proofErr w:type="spellEnd"/>
      <w:r w:rsidRPr="006F028F">
        <w:rPr>
          <w:sz w:val="20"/>
          <w:szCs w:val="20"/>
        </w:rPr>
        <w:t xml:space="preserve"> Дональд Бирн, </w:t>
      </w:r>
      <w:proofErr w:type="spellStart"/>
      <w:r w:rsidRPr="006F028F">
        <w:rPr>
          <w:sz w:val="20"/>
          <w:szCs w:val="20"/>
        </w:rPr>
        <w:t>Боббі</w:t>
      </w:r>
      <w:proofErr w:type="spellEnd"/>
      <w:r w:rsidRPr="006F028F">
        <w:rPr>
          <w:sz w:val="20"/>
          <w:szCs w:val="20"/>
        </w:rPr>
        <w:t xml:space="preserve"> </w:t>
      </w:r>
      <w:proofErr w:type="spellStart"/>
      <w:r w:rsidRPr="006F028F">
        <w:rPr>
          <w:sz w:val="20"/>
          <w:szCs w:val="20"/>
        </w:rPr>
        <w:t>Фішер</w:t>
      </w:r>
      <w:proofErr w:type="spellEnd"/>
      <w:r w:rsidRPr="006F028F">
        <w:rPr>
          <w:sz w:val="20"/>
          <w:szCs w:val="20"/>
        </w:rPr>
        <w:t xml:space="preserve">, </w:t>
      </w:r>
      <w:proofErr w:type="spellStart"/>
      <w:r w:rsidRPr="006F028F">
        <w:rPr>
          <w:sz w:val="20"/>
          <w:szCs w:val="20"/>
        </w:rPr>
        <w:t>Маркіза</w:t>
      </w:r>
      <w:proofErr w:type="spellEnd"/>
      <w:r w:rsidRPr="006F028F">
        <w:rPr>
          <w:sz w:val="20"/>
          <w:szCs w:val="20"/>
        </w:rPr>
        <w:t xml:space="preserve"> де Помпадур, Мата </w:t>
      </w:r>
      <w:proofErr w:type="spellStart"/>
      <w:r w:rsidRPr="006F028F">
        <w:rPr>
          <w:sz w:val="20"/>
          <w:szCs w:val="20"/>
        </w:rPr>
        <w:t>Харі</w:t>
      </w:r>
      <w:proofErr w:type="spellEnd"/>
      <w:r w:rsidRPr="006F028F">
        <w:rPr>
          <w:sz w:val="20"/>
          <w:szCs w:val="20"/>
        </w:rPr>
        <w:t xml:space="preserve">, </w:t>
      </w:r>
      <w:proofErr w:type="spellStart"/>
      <w:r w:rsidRPr="006F028F">
        <w:rPr>
          <w:sz w:val="20"/>
          <w:szCs w:val="20"/>
        </w:rPr>
        <w:t>Умрао</w:t>
      </w:r>
      <w:proofErr w:type="spellEnd"/>
      <w:r w:rsidRPr="006F028F">
        <w:rPr>
          <w:sz w:val="20"/>
          <w:szCs w:val="20"/>
        </w:rPr>
        <w:t xml:space="preserve">-Джан-Ада, </w:t>
      </w:r>
      <w:proofErr w:type="spellStart"/>
      <w:r w:rsidRPr="006F028F">
        <w:rPr>
          <w:sz w:val="20"/>
          <w:szCs w:val="20"/>
        </w:rPr>
        <w:t>засновник</w:t>
      </w:r>
      <w:proofErr w:type="spellEnd"/>
      <w:r w:rsidRPr="006F028F">
        <w:rPr>
          <w:sz w:val="20"/>
          <w:szCs w:val="20"/>
        </w:rPr>
        <w:t xml:space="preserve"> </w:t>
      </w:r>
      <w:r w:rsidRPr="006F028F">
        <w:rPr>
          <w:sz w:val="20"/>
          <w:szCs w:val="20"/>
          <w:lang w:val="uk-UA"/>
        </w:rPr>
        <w:t>«</w:t>
      </w:r>
      <w:proofErr w:type="spellStart"/>
      <w:r w:rsidRPr="006F028F">
        <w:rPr>
          <w:sz w:val="20"/>
          <w:szCs w:val="20"/>
        </w:rPr>
        <w:t>міста</w:t>
      </w:r>
      <w:proofErr w:type="spellEnd"/>
      <w:r w:rsidRPr="006F028F">
        <w:rPr>
          <w:sz w:val="20"/>
          <w:szCs w:val="20"/>
        </w:rPr>
        <w:t xml:space="preserve"> </w:t>
      </w:r>
      <w:proofErr w:type="spellStart"/>
      <w:r w:rsidRPr="006F028F">
        <w:rPr>
          <w:sz w:val="20"/>
          <w:szCs w:val="20"/>
        </w:rPr>
        <w:t>братської</w:t>
      </w:r>
      <w:proofErr w:type="spellEnd"/>
      <w:r w:rsidRPr="006F028F">
        <w:rPr>
          <w:sz w:val="20"/>
          <w:szCs w:val="20"/>
        </w:rPr>
        <w:t xml:space="preserve"> </w:t>
      </w:r>
      <w:proofErr w:type="spellStart"/>
      <w:r w:rsidRPr="006F028F">
        <w:rPr>
          <w:sz w:val="20"/>
          <w:szCs w:val="20"/>
        </w:rPr>
        <w:t>любові</w:t>
      </w:r>
      <w:proofErr w:type="spellEnd"/>
      <w:r w:rsidRPr="006F028F">
        <w:rPr>
          <w:sz w:val="20"/>
          <w:szCs w:val="20"/>
          <w:lang w:val="uk-UA"/>
        </w:rPr>
        <w:t xml:space="preserve">» </w:t>
      </w:r>
      <w:proofErr w:type="spellStart"/>
      <w:r w:rsidRPr="006F028F">
        <w:rPr>
          <w:sz w:val="20"/>
          <w:szCs w:val="20"/>
        </w:rPr>
        <w:t>Філадельфії</w:t>
      </w:r>
      <w:proofErr w:type="spellEnd"/>
      <w:r w:rsidRPr="006F028F">
        <w:rPr>
          <w:sz w:val="20"/>
          <w:szCs w:val="20"/>
        </w:rPr>
        <w:t xml:space="preserve"> </w:t>
      </w:r>
      <w:proofErr w:type="spellStart"/>
      <w:r w:rsidRPr="006F028F">
        <w:rPr>
          <w:sz w:val="20"/>
          <w:szCs w:val="20"/>
        </w:rPr>
        <w:t>Вільям</w:t>
      </w:r>
      <w:proofErr w:type="spellEnd"/>
      <w:r w:rsidRPr="006F028F">
        <w:rPr>
          <w:sz w:val="20"/>
          <w:szCs w:val="20"/>
        </w:rPr>
        <w:t xml:space="preserve"> Пенн.</w:t>
      </w:r>
    </w:p>
    <w:p w14:paraId="34FC6ED2" w14:textId="77777777" w:rsidR="004304F6" w:rsidRPr="006F028F" w:rsidRDefault="004304F6" w:rsidP="00F90FD1">
      <w:pPr>
        <w:widowControl w:val="0"/>
        <w:autoSpaceDE w:val="0"/>
        <w:autoSpaceDN w:val="0"/>
        <w:adjustRightInd w:val="0"/>
        <w:spacing w:after="0"/>
        <w:ind w:firstLine="851"/>
        <w:rPr>
          <w:b/>
          <w:bCs/>
          <w:sz w:val="20"/>
          <w:szCs w:val="20"/>
        </w:rPr>
      </w:pPr>
      <w:r w:rsidRPr="006F028F">
        <w:rPr>
          <w:sz w:val="20"/>
          <w:szCs w:val="20"/>
        </w:rPr>
        <w:t xml:space="preserve"> А </w:t>
      </w:r>
      <w:proofErr w:type="spellStart"/>
      <w:r w:rsidRPr="006F028F">
        <w:rPr>
          <w:sz w:val="20"/>
          <w:szCs w:val="20"/>
        </w:rPr>
        <w:t>серед</w:t>
      </w:r>
      <w:proofErr w:type="spellEnd"/>
      <w:r w:rsidRPr="006F028F">
        <w:rPr>
          <w:sz w:val="20"/>
          <w:szCs w:val="20"/>
        </w:rPr>
        <w:t xml:space="preserve"> </w:t>
      </w:r>
      <w:proofErr w:type="spellStart"/>
      <w:r w:rsidRPr="006F028F">
        <w:rPr>
          <w:sz w:val="20"/>
          <w:szCs w:val="20"/>
        </w:rPr>
        <w:t>історичних</w:t>
      </w:r>
      <w:proofErr w:type="spellEnd"/>
      <w:r w:rsidRPr="006F028F">
        <w:rPr>
          <w:sz w:val="20"/>
          <w:szCs w:val="20"/>
        </w:rPr>
        <w:t xml:space="preserve"> </w:t>
      </w:r>
      <w:proofErr w:type="spellStart"/>
      <w:r w:rsidRPr="006F028F">
        <w:rPr>
          <w:sz w:val="20"/>
          <w:szCs w:val="20"/>
        </w:rPr>
        <w:t>подій</w:t>
      </w:r>
      <w:proofErr w:type="spellEnd"/>
      <w:r w:rsidRPr="006F028F">
        <w:rPr>
          <w:sz w:val="20"/>
          <w:szCs w:val="20"/>
        </w:rPr>
        <w:t xml:space="preserve"> </w:t>
      </w:r>
      <w:proofErr w:type="spellStart"/>
      <w:r w:rsidRPr="006F028F">
        <w:rPr>
          <w:sz w:val="20"/>
          <w:szCs w:val="20"/>
        </w:rPr>
        <w:t>згадуються</w:t>
      </w:r>
      <w:proofErr w:type="spellEnd"/>
      <w:r w:rsidRPr="006F028F">
        <w:rPr>
          <w:sz w:val="20"/>
          <w:szCs w:val="20"/>
        </w:rPr>
        <w:t xml:space="preserve">: </w:t>
      </w:r>
      <w:proofErr w:type="spellStart"/>
      <w:r w:rsidRPr="006F028F">
        <w:rPr>
          <w:sz w:val="20"/>
          <w:szCs w:val="20"/>
        </w:rPr>
        <w:t>московська</w:t>
      </w:r>
      <w:proofErr w:type="spellEnd"/>
      <w:r w:rsidRPr="006F028F">
        <w:rPr>
          <w:sz w:val="20"/>
          <w:szCs w:val="20"/>
        </w:rPr>
        <w:t xml:space="preserve"> </w:t>
      </w:r>
      <w:proofErr w:type="spellStart"/>
      <w:r w:rsidRPr="006F028F">
        <w:rPr>
          <w:sz w:val="20"/>
          <w:szCs w:val="20"/>
        </w:rPr>
        <w:t>літня</w:t>
      </w:r>
      <w:proofErr w:type="spellEnd"/>
      <w:r w:rsidRPr="006F028F">
        <w:rPr>
          <w:sz w:val="20"/>
          <w:szCs w:val="20"/>
        </w:rPr>
        <w:t xml:space="preserve"> </w:t>
      </w:r>
      <w:proofErr w:type="spellStart"/>
      <w:r w:rsidRPr="006F028F">
        <w:rPr>
          <w:sz w:val="20"/>
          <w:szCs w:val="20"/>
        </w:rPr>
        <w:t>Олімпіада</w:t>
      </w:r>
      <w:proofErr w:type="spellEnd"/>
      <w:r w:rsidRPr="006F028F">
        <w:rPr>
          <w:sz w:val="20"/>
          <w:szCs w:val="20"/>
        </w:rPr>
        <w:t xml:space="preserve"> 1980 року, яку </w:t>
      </w:r>
      <w:proofErr w:type="spellStart"/>
      <w:r w:rsidRPr="006F028F">
        <w:rPr>
          <w:sz w:val="20"/>
          <w:szCs w:val="20"/>
        </w:rPr>
        <w:t>збойкотували</w:t>
      </w:r>
      <w:proofErr w:type="spellEnd"/>
      <w:r w:rsidRPr="006F028F">
        <w:rPr>
          <w:sz w:val="20"/>
          <w:szCs w:val="20"/>
        </w:rPr>
        <w:t xml:space="preserve"> </w:t>
      </w:r>
      <w:proofErr w:type="spellStart"/>
      <w:r w:rsidRPr="006F028F">
        <w:rPr>
          <w:sz w:val="20"/>
          <w:szCs w:val="20"/>
        </w:rPr>
        <w:t>шістдесят</w:t>
      </w:r>
      <w:proofErr w:type="spellEnd"/>
      <w:r w:rsidRPr="006F028F">
        <w:rPr>
          <w:sz w:val="20"/>
          <w:szCs w:val="20"/>
        </w:rPr>
        <w:t xml:space="preserve"> </w:t>
      </w:r>
      <w:proofErr w:type="spellStart"/>
      <w:r w:rsidRPr="006F028F">
        <w:rPr>
          <w:sz w:val="20"/>
          <w:szCs w:val="20"/>
        </w:rPr>
        <w:t>п’ять</w:t>
      </w:r>
      <w:proofErr w:type="spellEnd"/>
      <w:r w:rsidRPr="006F028F">
        <w:rPr>
          <w:sz w:val="20"/>
          <w:szCs w:val="20"/>
        </w:rPr>
        <w:t xml:space="preserve"> </w:t>
      </w:r>
      <w:proofErr w:type="spellStart"/>
      <w:r w:rsidRPr="006F028F">
        <w:rPr>
          <w:sz w:val="20"/>
          <w:szCs w:val="20"/>
        </w:rPr>
        <w:t>країн</w:t>
      </w:r>
      <w:proofErr w:type="spellEnd"/>
      <w:r w:rsidRPr="006F028F">
        <w:rPr>
          <w:sz w:val="20"/>
          <w:szCs w:val="20"/>
        </w:rPr>
        <w:t xml:space="preserve">, </w:t>
      </w:r>
      <w:proofErr w:type="spellStart"/>
      <w:r w:rsidRPr="006F028F">
        <w:rPr>
          <w:sz w:val="20"/>
          <w:szCs w:val="20"/>
        </w:rPr>
        <w:t>включаючи</w:t>
      </w:r>
      <w:proofErr w:type="spellEnd"/>
      <w:r w:rsidRPr="006F028F">
        <w:rPr>
          <w:sz w:val="20"/>
          <w:szCs w:val="20"/>
        </w:rPr>
        <w:t xml:space="preserve"> США; </w:t>
      </w:r>
      <w:proofErr w:type="spellStart"/>
      <w:r w:rsidRPr="006F028F">
        <w:rPr>
          <w:sz w:val="20"/>
          <w:szCs w:val="20"/>
        </w:rPr>
        <w:t>падіння</w:t>
      </w:r>
      <w:proofErr w:type="spellEnd"/>
      <w:r w:rsidRPr="006F028F">
        <w:rPr>
          <w:sz w:val="20"/>
          <w:szCs w:val="20"/>
        </w:rPr>
        <w:t xml:space="preserve"> </w:t>
      </w:r>
      <w:proofErr w:type="spellStart"/>
      <w:r w:rsidRPr="006F028F">
        <w:rPr>
          <w:sz w:val="20"/>
          <w:szCs w:val="20"/>
        </w:rPr>
        <w:t>Берлінської</w:t>
      </w:r>
      <w:proofErr w:type="spellEnd"/>
      <w:r w:rsidRPr="006F028F">
        <w:rPr>
          <w:sz w:val="20"/>
          <w:szCs w:val="20"/>
        </w:rPr>
        <w:t xml:space="preserve"> </w:t>
      </w:r>
      <w:proofErr w:type="spellStart"/>
      <w:r w:rsidRPr="006F028F">
        <w:rPr>
          <w:sz w:val="20"/>
          <w:szCs w:val="20"/>
        </w:rPr>
        <w:t>стіни</w:t>
      </w:r>
      <w:proofErr w:type="spellEnd"/>
      <w:r w:rsidRPr="006F028F">
        <w:rPr>
          <w:sz w:val="20"/>
          <w:szCs w:val="20"/>
        </w:rPr>
        <w:t xml:space="preserve"> у 1989 р.; атака на </w:t>
      </w:r>
      <w:proofErr w:type="spellStart"/>
      <w:r w:rsidRPr="006F028F">
        <w:rPr>
          <w:sz w:val="20"/>
          <w:szCs w:val="20"/>
        </w:rPr>
        <w:t>Мумбаї</w:t>
      </w:r>
      <w:proofErr w:type="spellEnd"/>
      <w:r w:rsidRPr="006F028F">
        <w:rPr>
          <w:sz w:val="20"/>
          <w:szCs w:val="20"/>
          <w:lang w:val="uk-UA"/>
        </w:rPr>
        <w:t xml:space="preserve"> </w:t>
      </w:r>
      <w:r w:rsidRPr="006F028F">
        <w:rPr>
          <w:sz w:val="20"/>
          <w:szCs w:val="20"/>
        </w:rPr>
        <w:t>(</w:t>
      </w:r>
      <w:r w:rsidRPr="006F028F">
        <w:rPr>
          <w:sz w:val="20"/>
          <w:szCs w:val="20"/>
          <w:lang w:val="en-US"/>
        </w:rPr>
        <w:t>Randeep</w:t>
      </w:r>
      <w:r w:rsidRPr="006F028F">
        <w:rPr>
          <w:sz w:val="20"/>
          <w:szCs w:val="20"/>
        </w:rPr>
        <w:t>,</w:t>
      </w:r>
      <w:r w:rsidRPr="006F028F">
        <w:rPr>
          <w:sz w:val="20"/>
          <w:szCs w:val="20"/>
          <w:lang w:val="uk-UA"/>
        </w:rPr>
        <w:t xml:space="preserve"> </w:t>
      </w:r>
      <w:r w:rsidRPr="006F028F">
        <w:rPr>
          <w:sz w:val="20"/>
          <w:szCs w:val="20"/>
          <w:lang w:val="en-US"/>
        </w:rPr>
        <w:t>Campbell</w:t>
      </w:r>
      <w:r w:rsidRPr="006F028F">
        <w:rPr>
          <w:sz w:val="20"/>
          <w:szCs w:val="20"/>
        </w:rPr>
        <w:t>,</w:t>
      </w:r>
      <w:r w:rsidRPr="006F028F">
        <w:rPr>
          <w:sz w:val="20"/>
          <w:szCs w:val="20"/>
          <w:lang w:val="uk-UA"/>
        </w:rPr>
        <w:t xml:space="preserve"> </w:t>
      </w:r>
      <w:r w:rsidRPr="006F028F">
        <w:rPr>
          <w:sz w:val="20"/>
          <w:szCs w:val="20"/>
          <w:lang w:val="en-US"/>
        </w:rPr>
        <w:t>Lewis</w:t>
      </w:r>
      <w:r w:rsidRPr="006F028F">
        <w:rPr>
          <w:sz w:val="20"/>
          <w:szCs w:val="20"/>
        </w:rPr>
        <w:t xml:space="preserve">, 2008) — </w:t>
      </w:r>
      <w:proofErr w:type="spellStart"/>
      <w:r w:rsidRPr="006F028F">
        <w:rPr>
          <w:sz w:val="20"/>
          <w:szCs w:val="20"/>
        </w:rPr>
        <w:t>серія</w:t>
      </w:r>
      <w:proofErr w:type="spellEnd"/>
      <w:r w:rsidRPr="006F028F">
        <w:rPr>
          <w:sz w:val="20"/>
          <w:szCs w:val="20"/>
        </w:rPr>
        <w:t xml:space="preserve"> </w:t>
      </w:r>
      <w:proofErr w:type="spellStart"/>
      <w:r w:rsidRPr="006F028F">
        <w:rPr>
          <w:sz w:val="20"/>
          <w:szCs w:val="20"/>
        </w:rPr>
        <w:t>терактів</w:t>
      </w:r>
      <w:proofErr w:type="spellEnd"/>
      <w:r w:rsidRPr="006F028F">
        <w:rPr>
          <w:sz w:val="20"/>
          <w:szCs w:val="20"/>
        </w:rPr>
        <w:t xml:space="preserve">, </w:t>
      </w:r>
      <w:proofErr w:type="spellStart"/>
      <w:r w:rsidRPr="006F028F">
        <w:rPr>
          <w:sz w:val="20"/>
          <w:szCs w:val="20"/>
        </w:rPr>
        <w:t>скоєних</w:t>
      </w:r>
      <w:proofErr w:type="spellEnd"/>
      <w:r w:rsidRPr="006F028F">
        <w:rPr>
          <w:sz w:val="20"/>
          <w:szCs w:val="20"/>
        </w:rPr>
        <w:t xml:space="preserve"> в </w:t>
      </w:r>
      <w:proofErr w:type="spellStart"/>
      <w:r w:rsidRPr="006F028F">
        <w:rPr>
          <w:sz w:val="20"/>
          <w:szCs w:val="20"/>
        </w:rPr>
        <w:t>індійському</w:t>
      </w:r>
      <w:proofErr w:type="spellEnd"/>
      <w:r w:rsidRPr="006F028F">
        <w:rPr>
          <w:sz w:val="20"/>
          <w:szCs w:val="20"/>
        </w:rPr>
        <w:t xml:space="preserve"> </w:t>
      </w:r>
      <w:proofErr w:type="spellStart"/>
      <w:r w:rsidRPr="006F028F">
        <w:rPr>
          <w:sz w:val="20"/>
          <w:szCs w:val="20"/>
        </w:rPr>
        <w:t>місті</w:t>
      </w:r>
      <w:proofErr w:type="spellEnd"/>
      <w:r w:rsidRPr="006F028F">
        <w:rPr>
          <w:sz w:val="20"/>
          <w:szCs w:val="20"/>
        </w:rPr>
        <w:t xml:space="preserve"> </w:t>
      </w:r>
      <w:proofErr w:type="spellStart"/>
      <w:r w:rsidRPr="006F028F">
        <w:rPr>
          <w:sz w:val="20"/>
          <w:szCs w:val="20"/>
        </w:rPr>
        <w:t>Мумбаї</w:t>
      </w:r>
      <w:proofErr w:type="spellEnd"/>
      <w:r w:rsidRPr="006F028F">
        <w:rPr>
          <w:sz w:val="20"/>
          <w:szCs w:val="20"/>
        </w:rPr>
        <w:t xml:space="preserve"> з 26 по 29 листопада 2008 року. </w:t>
      </w:r>
      <w:proofErr w:type="spellStart"/>
      <w:r w:rsidRPr="006F028F">
        <w:rPr>
          <w:sz w:val="20"/>
          <w:szCs w:val="20"/>
        </w:rPr>
        <w:t>Ця</w:t>
      </w:r>
      <w:proofErr w:type="spellEnd"/>
      <w:r w:rsidRPr="006F028F">
        <w:rPr>
          <w:sz w:val="20"/>
          <w:szCs w:val="20"/>
        </w:rPr>
        <w:t xml:space="preserve"> </w:t>
      </w:r>
      <w:proofErr w:type="spellStart"/>
      <w:r w:rsidRPr="006F028F">
        <w:rPr>
          <w:sz w:val="20"/>
          <w:szCs w:val="20"/>
        </w:rPr>
        <w:t>подія</w:t>
      </w:r>
      <w:proofErr w:type="spellEnd"/>
      <w:r w:rsidRPr="006F028F">
        <w:rPr>
          <w:sz w:val="20"/>
          <w:szCs w:val="20"/>
        </w:rPr>
        <w:t xml:space="preserve"> </w:t>
      </w:r>
      <w:proofErr w:type="spellStart"/>
      <w:r w:rsidRPr="006F028F">
        <w:rPr>
          <w:sz w:val="20"/>
          <w:szCs w:val="20"/>
        </w:rPr>
        <w:t>відіграє</w:t>
      </w:r>
      <w:proofErr w:type="spellEnd"/>
      <w:r w:rsidRPr="006F028F">
        <w:rPr>
          <w:sz w:val="20"/>
          <w:szCs w:val="20"/>
        </w:rPr>
        <w:t xml:space="preserve"> </w:t>
      </w:r>
      <w:proofErr w:type="spellStart"/>
      <w:r w:rsidRPr="006F028F">
        <w:rPr>
          <w:sz w:val="20"/>
          <w:szCs w:val="20"/>
        </w:rPr>
        <w:t>ключову</w:t>
      </w:r>
      <w:proofErr w:type="spellEnd"/>
      <w:r w:rsidRPr="006F028F">
        <w:rPr>
          <w:sz w:val="20"/>
          <w:szCs w:val="20"/>
        </w:rPr>
        <w:t xml:space="preserve"> роль у </w:t>
      </w:r>
      <w:proofErr w:type="spellStart"/>
      <w:r w:rsidRPr="006F028F">
        <w:rPr>
          <w:sz w:val="20"/>
          <w:szCs w:val="20"/>
        </w:rPr>
        <w:t>творі</w:t>
      </w:r>
      <w:proofErr w:type="spellEnd"/>
      <w:r w:rsidRPr="006F028F">
        <w:rPr>
          <w:sz w:val="20"/>
          <w:szCs w:val="20"/>
        </w:rPr>
        <w:t xml:space="preserve"> — </w:t>
      </w:r>
      <w:proofErr w:type="spellStart"/>
      <w:r w:rsidRPr="006F028F">
        <w:rPr>
          <w:sz w:val="20"/>
          <w:szCs w:val="20"/>
        </w:rPr>
        <w:t>навколо</w:t>
      </w:r>
      <w:proofErr w:type="spellEnd"/>
      <w:r w:rsidRPr="006F028F">
        <w:rPr>
          <w:sz w:val="20"/>
          <w:szCs w:val="20"/>
        </w:rPr>
        <w:t xml:space="preserve"> </w:t>
      </w:r>
      <w:proofErr w:type="spellStart"/>
      <w:r w:rsidRPr="006F028F">
        <w:rPr>
          <w:sz w:val="20"/>
          <w:szCs w:val="20"/>
        </w:rPr>
        <w:t>неї</w:t>
      </w:r>
      <w:proofErr w:type="spellEnd"/>
      <w:r w:rsidRPr="006F028F">
        <w:rPr>
          <w:sz w:val="20"/>
          <w:szCs w:val="20"/>
        </w:rPr>
        <w:t xml:space="preserve"> </w:t>
      </w:r>
      <w:proofErr w:type="spellStart"/>
      <w:r w:rsidRPr="006F028F">
        <w:rPr>
          <w:sz w:val="20"/>
          <w:szCs w:val="20"/>
        </w:rPr>
        <w:t>утворюється</w:t>
      </w:r>
      <w:proofErr w:type="spellEnd"/>
      <w:r w:rsidRPr="006F028F">
        <w:rPr>
          <w:sz w:val="20"/>
          <w:szCs w:val="20"/>
        </w:rPr>
        <w:t xml:space="preserve"> сюжет. </w:t>
      </w:r>
      <w:proofErr w:type="spellStart"/>
      <w:r w:rsidRPr="006F028F">
        <w:rPr>
          <w:sz w:val="20"/>
          <w:szCs w:val="20"/>
        </w:rPr>
        <w:t>Саме</w:t>
      </w:r>
      <w:proofErr w:type="spellEnd"/>
      <w:r w:rsidRPr="006F028F">
        <w:rPr>
          <w:sz w:val="20"/>
          <w:szCs w:val="20"/>
        </w:rPr>
        <w:t xml:space="preserve"> </w:t>
      </w:r>
      <w:proofErr w:type="spellStart"/>
      <w:r w:rsidRPr="006F028F">
        <w:rPr>
          <w:sz w:val="20"/>
          <w:szCs w:val="20"/>
        </w:rPr>
        <w:t>після</w:t>
      </w:r>
      <w:proofErr w:type="spellEnd"/>
      <w:r w:rsidRPr="006F028F">
        <w:rPr>
          <w:sz w:val="20"/>
          <w:szCs w:val="20"/>
        </w:rPr>
        <w:t xml:space="preserve"> </w:t>
      </w:r>
      <w:proofErr w:type="spellStart"/>
      <w:r w:rsidRPr="006F028F">
        <w:rPr>
          <w:sz w:val="20"/>
          <w:szCs w:val="20"/>
        </w:rPr>
        <w:t>цієї</w:t>
      </w:r>
      <w:proofErr w:type="spellEnd"/>
      <w:r w:rsidRPr="006F028F">
        <w:rPr>
          <w:sz w:val="20"/>
          <w:szCs w:val="20"/>
        </w:rPr>
        <w:t xml:space="preserve"> атаки, </w:t>
      </w:r>
      <w:proofErr w:type="spellStart"/>
      <w:r w:rsidRPr="006F028F">
        <w:rPr>
          <w:sz w:val="20"/>
          <w:szCs w:val="20"/>
        </w:rPr>
        <w:t>під</w:t>
      </w:r>
      <w:proofErr w:type="spellEnd"/>
      <w:r w:rsidRPr="006F028F">
        <w:rPr>
          <w:sz w:val="20"/>
          <w:szCs w:val="20"/>
        </w:rPr>
        <w:t xml:space="preserve"> час </w:t>
      </w:r>
      <w:proofErr w:type="spellStart"/>
      <w:r w:rsidRPr="006F028F">
        <w:rPr>
          <w:sz w:val="20"/>
          <w:szCs w:val="20"/>
        </w:rPr>
        <w:t>якої</w:t>
      </w:r>
      <w:proofErr w:type="spellEnd"/>
      <w:r w:rsidRPr="006F028F">
        <w:rPr>
          <w:sz w:val="20"/>
          <w:szCs w:val="20"/>
        </w:rPr>
        <w:t xml:space="preserve"> </w:t>
      </w:r>
      <w:proofErr w:type="spellStart"/>
      <w:r w:rsidRPr="006F028F">
        <w:rPr>
          <w:sz w:val="20"/>
          <w:szCs w:val="20"/>
        </w:rPr>
        <w:t>загинула</w:t>
      </w:r>
      <w:proofErr w:type="spellEnd"/>
      <w:r w:rsidRPr="006F028F">
        <w:rPr>
          <w:sz w:val="20"/>
          <w:szCs w:val="20"/>
        </w:rPr>
        <w:t xml:space="preserve"> дружина Нерона, він </w:t>
      </w:r>
      <w:proofErr w:type="spellStart"/>
      <w:r w:rsidRPr="006F028F">
        <w:rPr>
          <w:sz w:val="20"/>
          <w:szCs w:val="20"/>
        </w:rPr>
        <w:t>тікає</w:t>
      </w:r>
      <w:proofErr w:type="spellEnd"/>
      <w:r w:rsidRPr="006F028F">
        <w:rPr>
          <w:sz w:val="20"/>
          <w:szCs w:val="20"/>
        </w:rPr>
        <w:t xml:space="preserve"> в </w:t>
      </w:r>
      <w:proofErr w:type="spellStart"/>
      <w:r w:rsidRPr="006F028F">
        <w:rPr>
          <w:sz w:val="20"/>
          <w:szCs w:val="20"/>
        </w:rPr>
        <w:t>іншу</w:t>
      </w:r>
      <w:proofErr w:type="spellEnd"/>
      <w:r w:rsidRPr="006F028F">
        <w:rPr>
          <w:sz w:val="20"/>
          <w:szCs w:val="20"/>
        </w:rPr>
        <w:t xml:space="preserve"> </w:t>
      </w:r>
      <w:proofErr w:type="spellStart"/>
      <w:r w:rsidRPr="006F028F">
        <w:rPr>
          <w:sz w:val="20"/>
          <w:szCs w:val="20"/>
        </w:rPr>
        <w:t>країну</w:t>
      </w:r>
      <w:proofErr w:type="spellEnd"/>
      <w:r w:rsidRPr="006F028F">
        <w:rPr>
          <w:sz w:val="20"/>
          <w:szCs w:val="20"/>
        </w:rPr>
        <w:t xml:space="preserve">, та </w:t>
      </w:r>
      <w:proofErr w:type="spellStart"/>
      <w:r w:rsidRPr="006F028F">
        <w:rPr>
          <w:sz w:val="20"/>
          <w:szCs w:val="20"/>
        </w:rPr>
        <w:t>змінює</w:t>
      </w:r>
      <w:proofErr w:type="spellEnd"/>
      <w:r w:rsidRPr="006F028F">
        <w:rPr>
          <w:sz w:val="20"/>
          <w:szCs w:val="20"/>
        </w:rPr>
        <w:t xml:space="preserve"> </w:t>
      </w:r>
      <w:proofErr w:type="spellStart"/>
      <w:r w:rsidRPr="006F028F">
        <w:rPr>
          <w:sz w:val="20"/>
          <w:szCs w:val="20"/>
        </w:rPr>
        <w:t>ідентичність</w:t>
      </w:r>
      <w:proofErr w:type="spellEnd"/>
      <w:r w:rsidRPr="006F028F">
        <w:rPr>
          <w:sz w:val="20"/>
          <w:szCs w:val="20"/>
        </w:rPr>
        <w:t xml:space="preserve">. На додачу, в процесі </w:t>
      </w:r>
      <w:proofErr w:type="spellStart"/>
      <w:r w:rsidRPr="006F028F">
        <w:rPr>
          <w:sz w:val="20"/>
          <w:szCs w:val="20"/>
        </w:rPr>
        <w:t>розвитку</w:t>
      </w:r>
      <w:proofErr w:type="spellEnd"/>
      <w:r w:rsidRPr="006F028F">
        <w:rPr>
          <w:sz w:val="20"/>
          <w:szCs w:val="20"/>
        </w:rPr>
        <w:t xml:space="preserve"> сюжету, </w:t>
      </w:r>
      <w:proofErr w:type="spellStart"/>
      <w:r w:rsidRPr="006F028F">
        <w:rPr>
          <w:sz w:val="20"/>
          <w:szCs w:val="20"/>
        </w:rPr>
        <w:t>читачеві</w:t>
      </w:r>
      <w:proofErr w:type="spellEnd"/>
      <w:r w:rsidRPr="006F028F">
        <w:rPr>
          <w:sz w:val="20"/>
          <w:szCs w:val="20"/>
        </w:rPr>
        <w:t xml:space="preserve"> </w:t>
      </w:r>
      <w:proofErr w:type="spellStart"/>
      <w:r w:rsidRPr="006F028F">
        <w:rPr>
          <w:sz w:val="20"/>
          <w:szCs w:val="20"/>
        </w:rPr>
        <w:t>стає</w:t>
      </w:r>
      <w:proofErr w:type="spellEnd"/>
      <w:r w:rsidRPr="006F028F">
        <w:rPr>
          <w:sz w:val="20"/>
          <w:szCs w:val="20"/>
        </w:rPr>
        <w:t xml:space="preserve"> </w:t>
      </w:r>
      <w:proofErr w:type="spellStart"/>
      <w:r w:rsidRPr="006F028F">
        <w:rPr>
          <w:sz w:val="20"/>
          <w:szCs w:val="20"/>
        </w:rPr>
        <w:t>відомо</w:t>
      </w:r>
      <w:proofErr w:type="spellEnd"/>
      <w:r w:rsidRPr="006F028F">
        <w:rPr>
          <w:sz w:val="20"/>
          <w:szCs w:val="20"/>
        </w:rPr>
        <w:t xml:space="preserve">, що Нерон </w:t>
      </w:r>
      <w:proofErr w:type="spellStart"/>
      <w:r w:rsidRPr="006F028F">
        <w:rPr>
          <w:sz w:val="20"/>
          <w:szCs w:val="20"/>
        </w:rPr>
        <w:t>був</w:t>
      </w:r>
      <w:proofErr w:type="spellEnd"/>
      <w:r w:rsidRPr="006F028F">
        <w:rPr>
          <w:sz w:val="20"/>
          <w:szCs w:val="20"/>
        </w:rPr>
        <w:t xml:space="preserve"> </w:t>
      </w:r>
      <w:proofErr w:type="spellStart"/>
      <w:r w:rsidRPr="006F028F">
        <w:rPr>
          <w:sz w:val="20"/>
          <w:szCs w:val="20"/>
        </w:rPr>
        <w:t>дотичний</w:t>
      </w:r>
      <w:proofErr w:type="spellEnd"/>
      <w:r w:rsidRPr="006F028F">
        <w:rPr>
          <w:sz w:val="20"/>
          <w:szCs w:val="20"/>
        </w:rPr>
        <w:t xml:space="preserve"> до </w:t>
      </w:r>
      <w:proofErr w:type="spellStart"/>
      <w:r w:rsidRPr="006F028F">
        <w:rPr>
          <w:sz w:val="20"/>
          <w:szCs w:val="20"/>
        </w:rPr>
        <w:t>цієї</w:t>
      </w:r>
      <w:proofErr w:type="spellEnd"/>
      <w:r w:rsidRPr="006F028F">
        <w:rPr>
          <w:sz w:val="20"/>
          <w:szCs w:val="20"/>
        </w:rPr>
        <w:t xml:space="preserve"> </w:t>
      </w:r>
      <w:proofErr w:type="spellStart"/>
      <w:r w:rsidRPr="006F028F">
        <w:rPr>
          <w:sz w:val="20"/>
          <w:szCs w:val="20"/>
        </w:rPr>
        <w:t>трагедії</w:t>
      </w:r>
      <w:proofErr w:type="spellEnd"/>
      <w:r w:rsidRPr="006F028F">
        <w:rPr>
          <w:sz w:val="20"/>
          <w:szCs w:val="20"/>
        </w:rPr>
        <w:t>.</w:t>
      </w:r>
    </w:p>
    <w:p w14:paraId="53343AF1" w14:textId="77777777" w:rsidR="004304F6" w:rsidRPr="006F028F" w:rsidRDefault="004304F6" w:rsidP="00F90FD1">
      <w:pPr>
        <w:widowControl w:val="0"/>
        <w:autoSpaceDE w:val="0"/>
        <w:autoSpaceDN w:val="0"/>
        <w:adjustRightInd w:val="0"/>
        <w:spacing w:after="0"/>
        <w:ind w:firstLine="851"/>
        <w:rPr>
          <w:b/>
          <w:bCs/>
          <w:sz w:val="20"/>
          <w:szCs w:val="20"/>
        </w:rPr>
      </w:pPr>
      <w:proofErr w:type="spellStart"/>
      <w:r w:rsidRPr="006F028F">
        <w:rPr>
          <w:b/>
          <w:bCs/>
          <w:sz w:val="20"/>
          <w:szCs w:val="20"/>
        </w:rPr>
        <w:t>Кінематографічний</w:t>
      </w:r>
      <w:proofErr w:type="spellEnd"/>
      <w:r w:rsidRPr="006F028F">
        <w:rPr>
          <w:b/>
          <w:bCs/>
          <w:sz w:val="20"/>
          <w:szCs w:val="20"/>
        </w:rPr>
        <w:t xml:space="preserve"> </w:t>
      </w:r>
      <w:proofErr w:type="spellStart"/>
      <w:r w:rsidRPr="006F028F">
        <w:rPr>
          <w:b/>
          <w:bCs/>
          <w:sz w:val="20"/>
          <w:szCs w:val="20"/>
        </w:rPr>
        <w:t>інтертекст</w:t>
      </w:r>
      <w:proofErr w:type="spellEnd"/>
      <w:r w:rsidRPr="006F028F">
        <w:rPr>
          <w:b/>
          <w:bCs/>
          <w:sz w:val="20"/>
          <w:szCs w:val="20"/>
        </w:rPr>
        <w:t xml:space="preserve">. </w:t>
      </w:r>
      <w:proofErr w:type="spellStart"/>
      <w:r w:rsidRPr="006F028F">
        <w:rPr>
          <w:sz w:val="20"/>
          <w:szCs w:val="20"/>
        </w:rPr>
        <w:t>Елементи</w:t>
      </w:r>
      <w:proofErr w:type="spellEnd"/>
      <w:r w:rsidRPr="006F028F">
        <w:rPr>
          <w:sz w:val="20"/>
          <w:szCs w:val="20"/>
        </w:rPr>
        <w:t xml:space="preserve"> </w:t>
      </w:r>
      <w:proofErr w:type="spellStart"/>
      <w:r w:rsidRPr="006F028F">
        <w:rPr>
          <w:sz w:val="20"/>
          <w:szCs w:val="20"/>
        </w:rPr>
        <w:t>кінематографу</w:t>
      </w:r>
      <w:proofErr w:type="spellEnd"/>
      <w:r w:rsidRPr="006F028F">
        <w:rPr>
          <w:sz w:val="20"/>
          <w:szCs w:val="20"/>
        </w:rPr>
        <w:t xml:space="preserve"> </w:t>
      </w:r>
      <w:proofErr w:type="spellStart"/>
      <w:r w:rsidRPr="006F028F">
        <w:rPr>
          <w:sz w:val="20"/>
          <w:szCs w:val="20"/>
        </w:rPr>
        <w:t>можна</w:t>
      </w:r>
      <w:proofErr w:type="spellEnd"/>
      <w:r w:rsidRPr="006F028F">
        <w:rPr>
          <w:sz w:val="20"/>
          <w:szCs w:val="20"/>
        </w:rPr>
        <w:t xml:space="preserve"> </w:t>
      </w:r>
      <w:proofErr w:type="spellStart"/>
      <w:r w:rsidRPr="006F028F">
        <w:rPr>
          <w:sz w:val="20"/>
          <w:szCs w:val="20"/>
        </w:rPr>
        <w:t>виявити</w:t>
      </w:r>
      <w:proofErr w:type="spellEnd"/>
      <w:r w:rsidRPr="006F028F">
        <w:rPr>
          <w:sz w:val="20"/>
          <w:szCs w:val="20"/>
        </w:rPr>
        <w:t xml:space="preserve"> чи не з </w:t>
      </w:r>
      <w:proofErr w:type="spellStart"/>
      <w:r w:rsidRPr="006F028F">
        <w:rPr>
          <w:sz w:val="20"/>
          <w:szCs w:val="20"/>
        </w:rPr>
        <w:t>перших</w:t>
      </w:r>
      <w:proofErr w:type="spellEnd"/>
      <w:r w:rsidRPr="006F028F">
        <w:rPr>
          <w:sz w:val="20"/>
          <w:szCs w:val="20"/>
        </w:rPr>
        <w:t xml:space="preserve"> </w:t>
      </w:r>
      <w:proofErr w:type="spellStart"/>
      <w:r w:rsidRPr="006F028F">
        <w:rPr>
          <w:sz w:val="20"/>
          <w:szCs w:val="20"/>
        </w:rPr>
        <w:t>сторінок</w:t>
      </w:r>
      <w:proofErr w:type="spellEnd"/>
      <w:r w:rsidRPr="006F028F">
        <w:rPr>
          <w:sz w:val="20"/>
          <w:szCs w:val="20"/>
        </w:rPr>
        <w:t xml:space="preserve"> </w:t>
      </w:r>
      <w:proofErr w:type="spellStart"/>
      <w:r w:rsidRPr="006F028F">
        <w:rPr>
          <w:sz w:val="20"/>
          <w:szCs w:val="20"/>
        </w:rPr>
        <w:t>твору</w:t>
      </w:r>
      <w:proofErr w:type="spellEnd"/>
      <w:r w:rsidRPr="006F028F">
        <w:rPr>
          <w:sz w:val="20"/>
          <w:szCs w:val="20"/>
        </w:rPr>
        <w:t xml:space="preserve">. Роман </w:t>
      </w:r>
      <w:proofErr w:type="spellStart"/>
      <w:r w:rsidRPr="006F028F">
        <w:rPr>
          <w:sz w:val="20"/>
          <w:szCs w:val="20"/>
        </w:rPr>
        <w:t>частково</w:t>
      </w:r>
      <w:proofErr w:type="spellEnd"/>
      <w:r w:rsidRPr="006F028F">
        <w:rPr>
          <w:sz w:val="20"/>
          <w:szCs w:val="20"/>
        </w:rPr>
        <w:t xml:space="preserve"> написаний у </w:t>
      </w:r>
      <w:proofErr w:type="spellStart"/>
      <w:r w:rsidRPr="006F028F">
        <w:rPr>
          <w:sz w:val="20"/>
          <w:szCs w:val="20"/>
        </w:rPr>
        <w:t>стилі</w:t>
      </w:r>
      <w:proofErr w:type="spellEnd"/>
      <w:r w:rsidRPr="006F028F">
        <w:rPr>
          <w:sz w:val="20"/>
          <w:szCs w:val="20"/>
        </w:rPr>
        <w:t xml:space="preserve"> </w:t>
      </w:r>
      <w:proofErr w:type="spellStart"/>
      <w:r w:rsidRPr="006F028F">
        <w:rPr>
          <w:sz w:val="20"/>
          <w:szCs w:val="20"/>
        </w:rPr>
        <w:t>сценарію</w:t>
      </w:r>
      <w:proofErr w:type="spellEnd"/>
      <w:r w:rsidRPr="006F028F">
        <w:rPr>
          <w:sz w:val="20"/>
          <w:szCs w:val="20"/>
        </w:rPr>
        <w:t xml:space="preserve"> до </w:t>
      </w:r>
      <w:proofErr w:type="spellStart"/>
      <w:r w:rsidRPr="006F028F">
        <w:rPr>
          <w:sz w:val="20"/>
          <w:szCs w:val="20"/>
        </w:rPr>
        <w:t>фільму</w:t>
      </w:r>
      <w:proofErr w:type="spellEnd"/>
      <w:r w:rsidRPr="006F028F">
        <w:rPr>
          <w:sz w:val="20"/>
          <w:szCs w:val="20"/>
        </w:rPr>
        <w:t xml:space="preserve">. </w:t>
      </w:r>
      <w:proofErr w:type="spellStart"/>
      <w:r w:rsidRPr="006F028F">
        <w:rPr>
          <w:sz w:val="20"/>
          <w:szCs w:val="20"/>
        </w:rPr>
        <w:t>Це</w:t>
      </w:r>
      <w:proofErr w:type="spellEnd"/>
      <w:r w:rsidRPr="006F028F">
        <w:rPr>
          <w:sz w:val="20"/>
          <w:szCs w:val="20"/>
        </w:rPr>
        <w:t xml:space="preserve"> одна з </w:t>
      </w:r>
      <w:proofErr w:type="spellStart"/>
      <w:r w:rsidRPr="006F028F">
        <w:rPr>
          <w:sz w:val="20"/>
          <w:szCs w:val="20"/>
        </w:rPr>
        <w:t>продуктивних</w:t>
      </w:r>
      <w:proofErr w:type="spellEnd"/>
      <w:r w:rsidRPr="006F028F">
        <w:rPr>
          <w:sz w:val="20"/>
          <w:szCs w:val="20"/>
        </w:rPr>
        <w:t xml:space="preserve"> </w:t>
      </w:r>
      <w:proofErr w:type="spellStart"/>
      <w:r w:rsidRPr="006F028F">
        <w:rPr>
          <w:sz w:val="20"/>
          <w:szCs w:val="20"/>
        </w:rPr>
        <w:t>літературних</w:t>
      </w:r>
      <w:proofErr w:type="spellEnd"/>
      <w:r w:rsidRPr="006F028F">
        <w:rPr>
          <w:sz w:val="20"/>
          <w:szCs w:val="20"/>
        </w:rPr>
        <w:t xml:space="preserve"> </w:t>
      </w:r>
      <w:proofErr w:type="spellStart"/>
      <w:r w:rsidRPr="006F028F">
        <w:rPr>
          <w:sz w:val="20"/>
          <w:szCs w:val="20"/>
        </w:rPr>
        <w:t>технік</w:t>
      </w:r>
      <w:proofErr w:type="spellEnd"/>
      <w:r w:rsidRPr="006F028F">
        <w:rPr>
          <w:sz w:val="20"/>
          <w:szCs w:val="20"/>
        </w:rPr>
        <w:t xml:space="preserve">, </w:t>
      </w:r>
      <w:proofErr w:type="spellStart"/>
      <w:r w:rsidRPr="006F028F">
        <w:rPr>
          <w:sz w:val="20"/>
          <w:szCs w:val="20"/>
        </w:rPr>
        <w:t>які</w:t>
      </w:r>
      <w:proofErr w:type="spellEnd"/>
      <w:r w:rsidRPr="006F028F">
        <w:rPr>
          <w:sz w:val="20"/>
          <w:szCs w:val="20"/>
        </w:rPr>
        <w:t xml:space="preserve"> </w:t>
      </w:r>
      <w:proofErr w:type="spellStart"/>
      <w:r w:rsidRPr="006F028F">
        <w:rPr>
          <w:sz w:val="20"/>
          <w:szCs w:val="20"/>
        </w:rPr>
        <w:t>використовує</w:t>
      </w:r>
      <w:proofErr w:type="spellEnd"/>
      <w:r w:rsidRPr="006F028F">
        <w:rPr>
          <w:sz w:val="20"/>
          <w:szCs w:val="20"/>
        </w:rPr>
        <w:t xml:space="preserve">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щоб</w:t>
      </w:r>
      <w:proofErr w:type="spellEnd"/>
      <w:r w:rsidRPr="006F028F">
        <w:rPr>
          <w:sz w:val="20"/>
          <w:szCs w:val="20"/>
        </w:rPr>
        <w:t xml:space="preserve"> </w:t>
      </w:r>
      <w:proofErr w:type="spellStart"/>
      <w:r w:rsidRPr="006F028F">
        <w:rPr>
          <w:sz w:val="20"/>
          <w:szCs w:val="20"/>
        </w:rPr>
        <w:t>надати</w:t>
      </w:r>
      <w:proofErr w:type="spellEnd"/>
      <w:r w:rsidRPr="006F028F">
        <w:rPr>
          <w:sz w:val="20"/>
          <w:szCs w:val="20"/>
        </w:rPr>
        <w:t xml:space="preserve"> історії </w:t>
      </w:r>
      <w:proofErr w:type="spellStart"/>
      <w:r w:rsidRPr="006F028F">
        <w:rPr>
          <w:sz w:val="20"/>
          <w:szCs w:val="20"/>
        </w:rPr>
        <w:t>візуальної</w:t>
      </w:r>
      <w:proofErr w:type="spellEnd"/>
      <w:r w:rsidRPr="006F028F">
        <w:rPr>
          <w:sz w:val="20"/>
          <w:szCs w:val="20"/>
        </w:rPr>
        <w:t xml:space="preserve"> </w:t>
      </w:r>
      <w:proofErr w:type="spellStart"/>
      <w:r w:rsidRPr="006F028F">
        <w:rPr>
          <w:sz w:val="20"/>
          <w:szCs w:val="20"/>
        </w:rPr>
        <w:t>динаміки</w:t>
      </w:r>
      <w:proofErr w:type="spellEnd"/>
      <w:r w:rsidRPr="006F028F">
        <w:rPr>
          <w:sz w:val="20"/>
          <w:szCs w:val="20"/>
        </w:rPr>
        <w:t xml:space="preserve"> й </w:t>
      </w:r>
      <w:proofErr w:type="spellStart"/>
      <w:r w:rsidRPr="006F028F">
        <w:rPr>
          <w:sz w:val="20"/>
          <w:szCs w:val="20"/>
        </w:rPr>
        <w:t>сучасного</w:t>
      </w:r>
      <w:proofErr w:type="spellEnd"/>
      <w:r w:rsidRPr="006F028F">
        <w:rPr>
          <w:sz w:val="20"/>
          <w:szCs w:val="20"/>
        </w:rPr>
        <w:t xml:space="preserve"> </w:t>
      </w:r>
      <w:proofErr w:type="spellStart"/>
      <w:r w:rsidRPr="006F028F">
        <w:rPr>
          <w:sz w:val="20"/>
          <w:szCs w:val="20"/>
        </w:rPr>
        <w:t>відчуття</w:t>
      </w:r>
      <w:proofErr w:type="spellEnd"/>
      <w:r w:rsidRPr="006F028F">
        <w:rPr>
          <w:sz w:val="20"/>
          <w:szCs w:val="20"/>
        </w:rPr>
        <w:t xml:space="preserve">, що </w:t>
      </w:r>
      <w:proofErr w:type="spellStart"/>
      <w:r w:rsidRPr="006F028F">
        <w:rPr>
          <w:sz w:val="20"/>
          <w:szCs w:val="20"/>
        </w:rPr>
        <w:t>резонує</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кінематографічною</w:t>
      </w:r>
      <w:proofErr w:type="spellEnd"/>
      <w:r w:rsidRPr="006F028F">
        <w:rPr>
          <w:sz w:val="20"/>
          <w:szCs w:val="20"/>
        </w:rPr>
        <w:t xml:space="preserve"> культурою. </w:t>
      </w:r>
      <w:proofErr w:type="spellStart"/>
      <w:r w:rsidRPr="006F028F">
        <w:rPr>
          <w:sz w:val="20"/>
          <w:szCs w:val="20"/>
        </w:rPr>
        <w:t>Оповідач</w:t>
      </w:r>
      <w:proofErr w:type="spellEnd"/>
      <w:r w:rsidRPr="006F028F">
        <w:rPr>
          <w:sz w:val="20"/>
          <w:szCs w:val="20"/>
        </w:rPr>
        <w:t xml:space="preserve"> роману, Рене, є </w:t>
      </w:r>
      <w:proofErr w:type="spellStart"/>
      <w:r w:rsidRPr="006F028F">
        <w:rPr>
          <w:sz w:val="20"/>
          <w:szCs w:val="20"/>
        </w:rPr>
        <w:t>кінематографістом</w:t>
      </w:r>
      <w:proofErr w:type="spellEnd"/>
      <w:r w:rsidRPr="006F028F">
        <w:rPr>
          <w:sz w:val="20"/>
          <w:szCs w:val="20"/>
        </w:rPr>
        <w:t xml:space="preserve">, тому сама структура </w:t>
      </w:r>
      <w:proofErr w:type="spellStart"/>
      <w:r w:rsidRPr="006F028F">
        <w:rPr>
          <w:sz w:val="20"/>
          <w:szCs w:val="20"/>
        </w:rPr>
        <w:t>оповіді</w:t>
      </w:r>
      <w:proofErr w:type="spellEnd"/>
      <w:r w:rsidRPr="006F028F">
        <w:rPr>
          <w:sz w:val="20"/>
          <w:szCs w:val="20"/>
        </w:rPr>
        <w:t xml:space="preserve"> часто </w:t>
      </w:r>
      <w:proofErr w:type="spellStart"/>
      <w:r w:rsidRPr="006F028F">
        <w:rPr>
          <w:sz w:val="20"/>
          <w:szCs w:val="20"/>
        </w:rPr>
        <w:t>відображає</w:t>
      </w:r>
      <w:proofErr w:type="spellEnd"/>
      <w:r w:rsidRPr="006F028F">
        <w:rPr>
          <w:sz w:val="20"/>
          <w:szCs w:val="20"/>
        </w:rPr>
        <w:t xml:space="preserve"> його </w:t>
      </w:r>
      <w:proofErr w:type="spellStart"/>
      <w:r w:rsidRPr="006F028F">
        <w:rPr>
          <w:sz w:val="20"/>
          <w:szCs w:val="20"/>
        </w:rPr>
        <w:t>сприйняття</w:t>
      </w:r>
      <w:proofErr w:type="spellEnd"/>
      <w:r w:rsidRPr="006F028F">
        <w:rPr>
          <w:sz w:val="20"/>
          <w:szCs w:val="20"/>
        </w:rPr>
        <w:t xml:space="preserve"> </w:t>
      </w:r>
      <w:proofErr w:type="spellStart"/>
      <w:r w:rsidRPr="006F028F">
        <w:rPr>
          <w:sz w:val="20"/>
          <w:szCs w:val="20"/>
        </w:rPr>
        <w:t>світу</w:t>
      </w:r>
      <w:proofErr w:type="spellEnd"/>
      <w:r w:rsidRPr="006F028F">
        <w:rPr>
          <w:sz w:val="20"/>
          <w:szCs w:val="20"/>
        </w:rPr>
        <w:t xml:space="preserve"> через </w:t>
      </w:r>
      <w:proofErr w:type="spellStart"/>
      <w:r w:rsidRPr="006F028F">
        <w:rPr>
          <w:sz w:val="20"/>
          <w:szCs w:val="20"/>
        </w:rPr>
        <w:t>кінематографічну</w:t>
      </w:r>
      <w:proofErr w:type="spellEnd"/>
      <w:r w:rsidRPr="006F028F">
        <w:rPr>
          <w:sz w:val="20"/>
          <w:szCs w:val="20"/>
        </w:rPr>
        <w:t xml:space="preserve"> призму. У </w:t>
      </w:r>
      <w:proofErr w:type="spellStart"/>
      <w:r w:rsidRPr="006F028F">
        <w:rPr>
          <w:sz w:val="20"/>
          <w:szCs w:val="20"/>
        </w:rPr>
        <w:t>тексті</w:t>
      </w:r>
      <w:proofErr w:type="spellEnd"/>
      <w:r w:rsidRPr="006F028F">
        <w:rPr>
          <w:sz w:val="20"/>
          <w:szCs w:val="20"/>
        </w:rPr>
        <w:t xml:space="preserve"> </w:t>
      </w:r>
      <w:proofErr w:type="spellStart"/>
      <w:r w:rsidRPr="006F028F">
        <w:rPr>
          <w:sz w:val="20"/>
          <w:szCs w:val="20"/>
        </w:rPr>
        <w:t>значне</w:t>
      </w:r>
      <w:proofErr w:type="spellEnd"/>
      <w:r w:rsidRPr="006F028F">
        <w:rPr>
          <w:sz w:val="20"/>
          <w:szCs w:val="20"/>
        </w:rPr>
        <w:t xml:space="preserve"> місце </w:t>
      </w:r>
      <w:proofErr w:type="spellStart"/>
      <w:r w:rsidRPr="006F028F">
        <w:rPr>
          <w:sz w:val="20"/>
          <w:szCs w:val="20"/>
        </w:rPr>
        <w:t>займають</w:t>
      </w:r>
      <w:proofErr w:type="spellEnd"/>
      <w:r w:rsidRPr="006F028F">
        <w:rPr>
          <w:sz w:val="20"/>
          <w:szCs w:val="20"/>
        </w:rPr>
        <w:t xml:space="preserve"> </w:t>
      </w:r>
      <w:proofErr w:type="spellStart"/>
      <w:r w:rsidRPr="006F028F">
        <w:rPr>
          <w:sz w:val="20"/>
          <w:szCs w:val="20"/>
        </w:rPr>
        <w:t>частини</w:t>
      </w:r>
      <w:proofErr w:type="spellEnd"/>
      <w:r w:rsidRPr="006F028F">
        <w:rPr>
          <w:sz w:val="20"/>
          <w:szCs w:val="20"/>
        </w:rPr>
        <w:t xml:space="preserve">, </w:t>
      </w:r>
      <w:proofErr w:type="spellStart"/>
      <w:r w:rsidRPr="006F028F">
        <w:rPr>
          <w:sz w:val="20"/>
          <w:szCs w:val="20"/>
        </w:rPr>
        <w:t>написані</w:t>
      </w:r>
      <w:proofErr w:type="spellEnd"/>
      <w:r w:rsidRPr="006F028F">
        <w:rPr>
          <w:sz w:val="20"/>
          <w:szCs w:val="20"/>
        </w:rPr>
        <w:t xml:space="preserve"> у </w:t>
      </w:r>
      <w:proofErr w:type="spellStart"/>
      <w:r w:rsidRPr="006F028F">
        <w:rPr>
          <w:sz w:val="20"/>
          <w:szCs w:val="20"/>
        </w:rPr>
        <w:t>формі</w:t>
      </w:r>
      <w:proofErr w:type="spellEnd"/>
      <w:r w:rsidRPr="006F028F">
        <w:rPr>
          <w:sz w:val="20"/>
          <w:szCs w:val="20"/>
        </w:rPr>
        <w:t xml:space="preserve"> </w:t>
      </w:r>
      <w:proofErr w:type="spellStart"/>
      <w:r w:rsidRPr="006F028F">
        <w:rPr>
          <w:sz w:val="20"/>
          <w:szCs w:val="20"/>
        </w:rPr>
        <w:t>сценарію</w:t>
      </w:r>
      <w:proofErr w:type="spellEnd"/>
      <w:r w:rsidRPr="006F028F">
        <w:rPr>
          <w:sz w:val="20"/>
          <w:szCs w:val="20"/>
        </w:rPr>
        <w:t xml:space="preserve">, з </w:t>
      </w:r>
      <w:proofErr w:type="spellStart"/>
      <w:r w:rsidRPr="006F028F">
        <w:rPr>
          <w:sz w:val="20"/>
          <w:szCs w:val="20"/>
        </w:rPr>
        <w:t>позначенням</w:t>
      </w:r>
      <w:proofErr w:type="spellEnd"/>
      <w:r w:rsidRPr="006F028F">
        <w:rPr>
          <w:sz w:val="20"/>
          <w:szCs w:val="20"/>
        </w:rPr>
        <w:t xml:space="preserve"> сцен і </w:t>
      </w:r>
      <w:proofErr w:type="spellStart"/>
      <w:r w:rsidRPr="006F028F">
        <w:rPr>
          <w:sz w:val="20"/>
          <w:szCs w:val="20"/>
        </w:rPr>
        <w:t>діалогів</w:t>
      </w:r>
      <w:proofErr w:type="spellEnd"/>
      <w:r w:rsidRPr="006F028F">
        <w:rPr>
          <w:sz w:val="20"/>
          <w:szCs w:val="20"/>
        </w:rPr>
        <w:t xml:space="preserve">, як </w:t>
      </w:r>
      <w:proofErr w:type="spellStart"/>
      <w:r w:rsidRPr="006F028F">
        <w:rPr>
          <w:sz w:val="20"/>
          <w:szCs w:val="20"/>
        </w:rPr>
        <w:t>це</w:t>
      </w:r>
      <w:proofErr w:type="spellEnd"/>
      <w:r w:rsidRPr="006F028F">
        <w:rPr>
          <w:sz w:val="20"/>
          <w:szCs w:val="20"/>
        </w:rPr>
        <w:t xml:space="preserve"> робиться у </w:t>
      </w:r>
      <w:proofErr w:type="spellStart"/>
      <w:r w:rsidRPr="006F028F">
        <w:rPr>
          <w:sz w:val="20"/>
          <w:szCs w:val="20"/>
        </w:rPr>
        <w:t>кіносценаріях</w:t>
      </w:r>
      <w:proofErr w:type="spellEnd"/>
      <w:r w:rsidRPr="006F028F">
        <w:rPr>
          <w:sz w:val="20"/>
          <w:szCs w:val="20"/>
        </w:rPr>
        <w:t xml:space="preserve">.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використовує</w:t>
      </w:r>
      <w:proofErr w:type="spellEnd"/>
      <w:r w:rsidRPr="006F028F">
        <w:rPr>
          <w:sz w:val="20"/>
          <w:szCs w:val="20"/>
        </w:rPr>
        <w:t xml:space="preserve"> </w:t>
      </w:r>
      <w:proofErr w:type="spellStart"/>
      <w:r w:rsidRPr="006F028F">
        <w:rPr>
          <w:sz w:val="20"/>
          <w:szCs w:val="20"/>
        </w:rPr>
        <w:t>опис</w:t>
      </w:r>
      <w:proofErr w:type="spellEnd"/>
      <w:r w:rsidRPr="006F028F">
        <w:rPr>
          <w:sz w:val="20"/>
          <w:szCs w:val="20"/>
        </w:rPr>
        <w:t xml:space="preserve"> </w:t>
      </w:r>
      <w:proofErr w:type="spellStart"/>
      <w:r w:rsidRPr="006F028F">
        <w:rPr>
          <w:sz w:val="20"/>
          <w:szCs w:val="20"/>
        </w:rPr>
        <w:t>кадрів</w:t>
      </w:r>
      <w:proofErr w:type="spellEnd"/>
      <w:r w:rsidRPr="006F028F">
        <w:rPr>
          <w:sz w:val="20"/>
          <w:szCs w:val="20"/>
        </w:rPr>
        <w:t xml:space="preserve">, переходи </w:t>
      </w:r>
      <w:proofErr w:type="spellStart"/>
      <w:r w:rsidRPr="006F028F">
        <w:rPr>
          <w:sz w:val="20"/>
          <w:szCs w:val="20"/>
        </w:rPr>
        <w:t>між</w:t>
      </w:r>
      <w:proofErr w:type="spellEnd"/>
      <w:r w:rsidRPr="006F028F">
        <w:rPr>
          <w:sz w:val="20"/>
          <w:szCs w:val="20"/>
        </w:rPr>
        <w:t xml:space="preserve"> сценами та </w:t>
      </w:r>
      <w:proofErr w:type="spellStart"/>
      <w:r w:rsidRPr="006F028F">
        <w:rPr>
          <w:sz w:val="20"/>
          <w:szCs w:val="20"/>
        </w:rPr>
        <w:t>режисерські</w:t>
      </w:r>
      <w:proofErr w:type="spellEnd"/>
      <w:r w:rsidRPr="006F028F">
        <w:rPr>
          <w:sz w:val="20"/>
          <w:szCs w:val="20"/>
        </w:rPr>
        <w:t xml:space="preserve"> ремарки, </w:t>
      </w:r>
      <w:proofErr w:type="spellStart"/>
      <w:r w:rsidRPr="006F028F">
        <w:rPr>
          <w:sz w:val="20"/>
          <w:szCs w:val="20"/>
        </w:rPr>
        <w:t>щоб</w:t>
      </w:r>
      <w:proofErr w:type="spellEnd"/>
      <w:r w:rsidRPr="006F028F">
        <w:rPr>
          <w:sz w:val="20"/>
          <w:szCs w:val="20"/>
        </w:rPr>
        <w:t xml:space="preserve"> </w:t>
      </w:r>
      <w:proofErr w:type="spellStart"/>
      <w:r w:rsidRPr="006F028F">
        <w:rPr>
          <w:sz w:val="20"/>
          <w:szCs w:val="20"/>
        </w:rPr>
        <w:t>передати</w:t>
      </w:r>
      <w:proofErr w:type="spellEnd"/>
      <w:r w:rsidRPr="006F028F">
        <w:rPr>
          <w:sz w:val="20"/>
          <w:szCs w:val="20"/>
        </w:rPr>
        <w:t xml:space="preserve"> </w:t>
      </w:r>
      <w:proofErr w:type="spellStart"/>
      <w:r w:rsidRPr="006F028F">
        <w:rPr>
          <w:sz w:val="20"/>
          <w:szCs w:val="20"/>
        </w:rPr>
        <w:t>специфічні</w:t>
      </w:r>
      <w:proofErr w:type="spellEnd"/>
      <w:r w:rsidRPr="006F028F">
        <w:rPr>
          <w:sz w:val="20"/>
          <w:szCs w:val="20"/>
        </w:rPr>
        <w:t xml:space="preserve"> </w:t>
      </w:r>
      <w:proofErr w:type="spellStart"/>
      <w:r w:rsidRPr="006F028F">
        <w:rPr>
          <w:sz w:val="20"/>
          <w:szCs w:val="20"/>
        </w:rPr>
        <w:t>моменти</w:t>
      </w:r>
      <w:proofErr w:type="spellEnd"/>
      <w:r w:rsidRPr="006F028F">
        <w:rPr>
          <w:sz w:val="20"/>
          <w:szCs w:val="20"/>
        </w:rPr>
        <w:t xml:space="preserve"> </w:t>
      </w:r>
      <w:proofErr w:type="spellStart"/>
      <w:r w:rsidRPr="006F028F">
        <w:rPr>
          <w:sz w:val="20"/>
          <w:szCs w:val="20"/>
        </w:rPr>
        <w:t>оповіді</w:t>
      </w:r>
      <w:proofErr w:type="spellEnd"/>
      <w:r w:rsidRPr="006F028F">
        <w:rPr>
          <w:sz w:val="20"/>
          <w:szCs w:val="20"/>
        </w:rPr>
        <w:t xml:space="preserve">, </w:t>
      </w:r>
      <w:proofErr w:type="spellStart"/>
      <w:r w:rsidRPr="006F028F">
        <w:rPr>
          <w:sz w:val="20"/>
          <w:szCs w:val="20"/>
        </w:rPr>
        <w:t>наприклад</w:t>
      </w:r>
      <w:proofErr w:type="spellEnd"/>
      <w:r w:rsidRPr="006F028F">
        <w:rPr>
          <w:sz w:val="20"/>
          <w:szCs w:val="20"/>
        </w:rPr>
        <w:t>: «</w:t>
      </w:r>
      <w:proofErr w:type="spellStart"/>
      <w:r w:rsidRPr="006F028F">
        <w:rPr>
          <w:sz w:val="20"/>
          <w:szCs w:val="20"/>
        </w:rPr>
        <w:t>Дощ</w:t>
      </w:r>
      <w:proofErr w:type="spellEnd"/>
      <w:r w:rsidRPr="006F028F">
        <w:rPr>
          <w:sz w:val="20"/>
          <w:szCs w:val="20"/>
        </w:rPr>
        <w:t xml:space="preserve"> переходить у </w:t>
      </w:r>
      <w:proofErr w:type="spellStart"/>
      <w:r w:rsidRPr="006F028F">
        <w:rPr>
          <w:sz w:val="20"/>
          <w:szCs w:val="20"/>
        </w:rPr>
        <w:t>зливу</w:t>
      </w:r>
      <w:proofErr w:type="spellEnd"/>
      <w:r w:rsidRPr="006F028F">
        <w:rPr>
          <w:sz w:val="20"/>
          <w:szCs w:val="20"/>
        </w:rPr>
        <w:t xml:space="preserve">. Вода на </w:t>
      </w:r>
      <w:proofErr w:type="spellStart"/>
      <w:r w:rsidRPr="006F028F">
        <w:rPr>
          <w:sz w:val="20"/>
          <w:szCs w:val="20"/>
        </w:rPr>
        <w:t>лінзі</w:t>
      </w:r>
      <w:proofErr w:type="spellEnd"/>
      <w:r w:rsidRPr="006F028F">
        <w:rPr>
          <w:sz w:val="20"/>
          <w:szCs w:val="20"/>
        </w:rPr>
        <w:t xml:space="preserve"> </w:t>
      </w:r>
      <w:proofErr w:type="spellStart"/>
      <w:r w:rsidRPr="006F028F">
        <w:rPr>
          <w:sz w:val="20"/>
          <w:szCs w:val="20"/>
        </w:rPr>
        <w:t>камери</w:t>
      </w:r>
      <w:proofErr w:type="spellEnd"/>
      <w:r w:rsidRPr="006F028F">
        <w:rPr>
          <w:sz w:val="20"/>
          <w:szCs w:val="20"/>
        </w:rPr>
        <w:t xml:space="preserve">. </w:t>
      </w:r>
      <w:proofErr w:type="spellStart"/>
      <w:r w:rsidRPr="006F028F">
        <w:rPr>
          <w:sz w:val="20"/>
          <w:szCs w:val="20"/>
        </w:rPr>
        <w:t>Перехід</w:t>
      </w:r>
      <w:proofErr w:type="spellEnd"/>
      <w:r w:rsidRPr="006F028F">
        <w:rPr>
          <w:sz w:val="20"/>
          <w:szCs w:val="20"/>
        </w:rPr>
        <w:t xml:space="preserve"> у </w:t>
      </w:r>
      <w:proofErr w:type="spellStart"/>
      <w:r w:rsidRPr="006F028F">
        <w:rPr>
          <w:sz w:val="20"/>
          <w:szCs w:val="20"/>
        </w:rPr>
        <w:t>біле</w:t>
      </w:r>
      <w:proofErr w:type="spellEnd"/>
      <w:r w:rsidRPr="006F028F">
        <w:rPr>
          <w:sz w:val="20"/>
          <w:szCs w:val="20"/>
        </w:rPr>
        <w:t xml:space="preserve"> </w:t>
      </w:r>
      <w:proofErr w:type="spellStart"/>
      <w:r w:rsidRPr="006F028F">
        <w:rPr>
          <w:sz w:val="20"/>
          <w:szCs w:val="20"/>
        </w:rPr>
        <w:t>тло</w:t>
      </w:r>
      <w:proofErr w:type="spellEnd"/>
      <w:r w:rsidRPr="006F028F">
        <w:rPr>
          <w:sz w:val="20"/>
          <w:szCs w:val="20"/>
        </w:rPr>
        <w:t xml:space="preserve">.» Стиль </w:t>
      </w:r>
      <w:proofErr w:type="spellStart"/>
      <w:r w:rsidRPr="006F028F">
        <w:rPr>
          <w:sz w:val="20"/>
          <w:szCs w:val="20"/>
        </w:rPr>
        <w:t>сценарію</w:t>
      </w:r>
      <w:proofErr w:type="spellEnd"/>
      <w:r w:rsidRPr="006F028F">
        <w:rPr>
          <w:sz w:val="20"/>
          <w:szCs w:val="20"/>
        </w:rPr>
        <w:t xml:space="preserve"> </w:t>
      </w:r>
      <w:proofErr w:type="spellStart"/>
      <w:r w:rsidRPr="006F028F">
        <w:rPr>
          <w:sz w:val="20"/>
          <w:szCs w:val="20"/>
        </w:rPr>
        <w:t>дозволяє</w:t>
      </w:r>
      <w:proofErr w:type="spellEnd"/>
      <w:r w:rsidRPr="006F028F">
        <w:rPr>
          <w:sz w:val="20"/>
          <w:szCs w:val="20"/>
        </w:rPr>
        <w:t xml:space="preserve">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робити</w:t>
      </w:r>
      <w:proofErr w:type="spellEnd"/>
      <w:r w:rsidRPr="006F028F">
        <w:rPr>
          <w:sz w:val="20"/>
          <w:szCs w:val="20"/>
        </w:rPr>
        <w:t xml:space="preserve"> </w:t>
      </w:r>
      <w:proofErr w:type="spellStart"/>
      <w:r w:rsidRPr="006F028F">
        <w:rPr>
          <w:sz w:val="20"/>
          <w:szCs w:val="20"/>
        </w:rPr>
        <w:t>історію</w:t>
      </w:r>
      <w:proofErr w:type="spellEnd"/>
      <w:r w:rsidRPr="006F028F">
        <w:rPr>
          <w:sz w:val="20"/>
          <w:szCs w:val="20"/>
        </w:rPr>
        <w:t xml:space="preserve"> </w:t>
      </w:r>
      <w:proofErr w:type="spellStart"/>
      <w:r w:rsidRPr="006F028F">
        <w:rPr>
          <w:sz w:val="20"/>
          <w:szCs w:val="20"/>
        </w:rPr>
        <w:t>більш</w:t>
      </w:r>
      <w:proofErr w:type="spellEnd"/>
      <w:r w:rsidRPr="006F028F">
        <w:rPr>
          <w:sz w:val="20"/>
          <w:szCs w:val="20"/>
        </w:rPr>
        <w:t xml:space="preserve"> </w:t>
      </w:r>
      <w:proofErr w:type="spellStart"/>
      <w:r w:rsidRPr="006F028F">
        <w:rPr>
          <w:sz w:val="20"/>
          <w:szCs w:val="20"/>
        </w:rPr>
        <w:t>динамічною</w:t>
      </w:r>
      <w:proofErr w:type="spellEnd"/>
      <w:r w:rsidRPr="006F028F">
        <w:rPr>
          <w:sz w:val="20"/>
          <w:szCs w:val="20"/>
        </w:rPr>
        <w:t xml:space="preserve"> та </w:t>
      </w:r>
      <w:proofErr w:type="spellStart"/>
      <w:r w:rsidRPr="006F028F">
        <w:rPr>
          <w:sz w:val="20"/>
          <w:szCs w:val="20"/>
        </w:rPr>
        <w:t>візуальною</w:t>
      </w:r>
      <w:proofErr w:type="spellEnd"/>
      <w:r w:rsidRPr="006F028F">
        <w:rPr>
          <w:sz w:val="20"/>
          <w:szCs w:val="20"/>
        </w:rPr>
        <w:t xml:space="preserve">, як кадри </w:t>
      </w:r>
      <w:proofErr w:type="spellStart"/>
      <w:r w:rsidRPr="006F028F">
        <w:rPr>
          <w:sz w:val="20"/>
          <w:szCs w:val="20"/>
        </w:rPr>
        <w:t>фільму</w:t>
      </w:r>
      <w:proofErr w:type="spellEnd"/>
      <w:r w:rsidRPr="006F028F">
        <w:rPr>
          <w:sz w:val="20"/>
          <w:szCs w:val="20"/>
        </w:rPr>
        <w:t xml:space="preserve">, що </w:t>
      </w:r>
      <w:proofErr w:type="spellStart"/>
      <w:r w:rsidRPr="006F028F">
        <w:rPr>
          <w:sz w:val="20"/>
          <w:szCs w:val="20"/>
        </w:rPr>
        <w:t>змінюють</w:t>
      </w:r>
      <w:proofErr w:type="spellEnd"/>
      <w:r w:rsidRPr="006F028F">
        <w:rPr>
          <w:sz w:val="20"/>
          <w:szCs w:val="20"/>
        </w:rPr>
        <w:t xml:space="preserve"> один одного, як-от: «Вона </w:t>
      </w:r>
      <w:proofErr w:type="spellStart"/>
      <w:r w:rsidRPr="006F028F">
        <w:rPr>
          <w:sz w:val="20"/>
          <w:szCs w:val="20"/>
        </w:rPr>
        <w:t>змовницьки</w:t>
      </w:r>
      <w:proofErr w:type="spellEnd"/>
      <w:r w:rsidRPr="006F028F">
        <w:rPr>
          <w:sz w:val="20"/>
          <w:szCs w:val="20"/>
        </w:rPr>
        <w:t xml:space="preserve"> </w:t>
      </w:r>
      <w:proofErr w:type="spellStart"/>
      <w:r w:rsidRPr="006F028F">
        <w:rPr>
          <w:sz w:val="20"/>
          <w:szCs w:val="20"/>
        </w:rPr>
        <w:t>усміхається</w:t>
      </w:r>
      <w:proofErr w:type="spellEnd"/>
      <w:r w:rsidRPr="006F028F">
        <w:rPr>
          <w:sz w:val="20"/>
          <w:szCs w:val="20"/>
        </w:rPr>
        <w:t xml:space="preserve">. </w:t>
      </w:r>
      <w:proofErr w:type="spellStart"/>
      <w:r w:rsidRPr="006F028F">
        <w:rPr>
          <w:sz w:val="20"/>
          <w:szCs w:val="20"/>
        </w:rPr>
        <w:t>Мені</w:t>
      </w:r>
      <w:proofErr w:type="spellEnd"/>
      <w:r w:rsidRPr="006F028F">
        <w:rPr>
          <w:sz w:val="20"/>
          <w:szCs w:val="20"/>
        </w:rPr>
        <w:t xml:space="preserve"> </w:t>
      </w:r>
      <w:proofErr w:type="spellStart"/>
      <w:r w:rsidRPr="006F028F">
        <w:rPr>
          <w:sz w:val="20"/>
          <w:szCs w:val="20"/>
        </w:rPr>
        <w:t>варто</w:t>
      </w:r>
      <w:proofErr w:type="spellEnd"/>
      <w:r w:rsidRPr="006F028F">
        <w:rPr>
          <w:sz w:val="20"/>
          <w:szCs w:val="20"/>
        </w:rPr>
        <w:t xml:space="preserve"> </w:t>
      </w:r>
      <w:proofErr w:type="spellStart"/>
      <w:r w:rsidRPr="006F028F">
        <w:rPr>
          <w:sz w:val="20"/>
          <w:szCs w:val="20"/>
        </w:rPr>
        <w:t>закінчити</w:t>
      </w:r>
      <w:proofErr w:type="spellEnd"/>
      <w:r w:rsidRPr="006F028F">
        <w:rPr>
          <w:sz w:val="20"/>
          <w:szCs w:val="20"/>
        </w:rPr>
        <w:t xml:space="preserve"> сцену в </w:t>
      </w:r>
      <w:proofErr w:type="spellStart"/>
      <w:r w:rsidRPr="006F028F">
        <w:rPr>
          <w:sz w:val="20"/>
          <w:szCs w:val="20"/>
        </w:rPr>
        <w:t>цьому</w:t>
      </w:r>
      <w:proofErr w:type="spellEnd"/>
      <w:r w:rsidRPr="006F028F">
        <w:rPr>
          <w:sz w:val="20"/>
          <w:szCs w:val="20"/>
        </w:rPr>
        <w:t xml:space="preserve"> </w:t>
      </w:r>
      <w:proofErr w:type="spellStart"/>
      <w:r w:rsidRPr="006F028F">
        <w:rPr>
          <w:sz w:val="20"/>
          <w:szCs w:val="20"/>
        </w:rPr>
        <w:t>місці</w:t>
      </w:r>
      <w:proofErr w:type="spellEnd"/>
      <w:r w:rsidRPr="006F028F">
        <w:rPr>
          <w:sz w:val="20"/>
          <w:szCs w:val="20"/>
        </w:rPr>
        <w:t xml:space="preserve"> </w:t>
      </w:r>
      <w:proofErr w:type="spellStart"/>
      <w:r w:rsidRPr="006F028F">
        <w:rPr>
          <w:sz w:val="20"/>
          <w:szCs w:val="20"/>
        </w:rPr>
        <w:t>наїздом</w:t>
      </w:r>
      <w:proofErr w:type="spellEnd"/>
      <w:r w:rsidRPr="006F028F">
        <w:rPr>
          <w:sz w:val="20"/>
          <w:szCs w:val="20"/>
        </w:rPr>
        <w:t xml:space="preserve"> </w:t>
      </w:r>
      <w:proofErr w:type="spellStart"/>
      <w:r w:rsidRPr="006F028F">
        <w:rPr>
          <w:sz w:val="20"/>
          <w:szCs w:val="20"/>
        </w:rPr>
        <w:t>камери</w:t>
      </w:r>
      <w:proofErr w:type="spellEnd"/>
      <w:r w:rsidRPr="006F028F">
        <w:rPr>
          <w:sz w:val="20"/>
          <w:szCs w:val="20"/>
        </w:rPr>
        <w:t xml:space="preserve"> на </w:t>
      </w:r>
      <w:proofErr w:type="spellStart"/>
      <w:r w:rsidRPr="006F028F">
        <w:rPr>
          <w:sz w:val="20"/>
          <w:szCs w:val="20"/>
        </w:rPr>
        <w:t>цю</w:t>
      </w:r>
      <w:proofErr w:type="spellEnd"/>
      <w:r w:rsidRPr="006F028F">
        <w:rPr>
          <w:sz w:val="20"/>
          <w:szCs w:val="20"/>
        </w:rPr>
        <w:t xml:space="preserve"> </w:t>
      </w:r>
      <w:proofErr w:type="spellStart"/>
      <w:r w:rsidRPr="006F028F">
        <w:rPr>
          <w:sz w:val="20"/>
          <w:szCs w:val="20"/>
        </w:rPr>
        <w:t>сфінксоподібну</w:t>
      </w:r>
      <w:proofErr w:type="spellEnd"/>
      <w:r w:rsidRPr="006F028F">
        <w:rPr>
          <w:sz w:val="20"/>
          <w:szCs w:val="20"/>
        </w:rPr>
        <w:t xml:space="preserve"> </w:t>
      </w:r>
      <w:proofErr w:type="spellStart"/>
      <w:r w:rsidRPr="006F028F">
        <w:rPr>
          <w:sz w:val="20"/>
          <w:szCs w:val="20"/>
        </w:rPr>
        <w:t>усмішку</w:t>
      </w:r>
      <w:proofErr w:type="spellEnd"/>
      <w:r w:rsidRPr="006F028F">
        <w:rPr>
          <w:sz w:val="20"/>
          <w:szCs w:val="20"/>
        </w:rPr>
        <w:t xml:space="preserve"> Мони </w:t>
      </w:r>
      <w:proofErr w:type="spellStart"/>
      <w:r w:rsidRPr="006F028F">
        <w:rPr>
          <w:sz w:val="20"/>
          <w:szCs w:val="20"/>
        </w:rPr>
        <w:t>Лізи</w:t>
      </w:r>
      <w:proofErr w:type="spellEnd"/>
      <w:r w:rsidRPr="006F028F">
        <w:rPr>
          <w:sz w:val="20"/>
          <w:szCs w:val="20"/>
        </w:rPr>
        <w:t>.» (</w:t>
      </w:r>
      <w:proofErr w:type="spellStart"/>
      <w:r w:rsidRPr="006F028F">
        <w:rPr>
          <w:sz w:val="20"/>
          <w:szCs w:val="20"/>
        </w:rPr>
        <w:t>Рушді</w:t>
      </w:r>
      <w:proofErr w:type="spellEnd"/>
      <w:r w:rsidRPr="006F028F">
        <w:rPr>
          <w:sz w:val="20"/>
          <w:szCs w:val="20"/>
        </w:rPr>
        <w:t xml:space="preserve">, 2019, </w:t>
      </w:r>
      <w:r w:rsidRPr="006F028F">
        <w:rPr>
          <w:sz w:val="20"/>
          <w:szCs w:val="20"/>
          <w:lang w:val="en-US"/>
        </w:rPr>
        <w:t>c</w:t>
      </w:r>
      <w:r w:rsidRPr="006F028F">
        <w:rPr>
          <w:sz w:val="20"/>
          <w:szCs w:val="20"/>
        </w:rPr>
        <w:t xml:space="preserve">. 153) </w:t>
      </w:r>
      <w:proofErr w:type="spellStart"/>
      <w:r w:rsidRPr="006F028F">
        <w:rPr>
          <w:sz w:val="20"/>
          <w:szCs w:val="20"/>
        </w:rPr>
        <w:t>Це</w:t>
      </w:r>
      <w:proofErr w:type="spellEnd"/>
      <w:r w:rsidRPr="006F028F">
        <w:rPr>
          <w:sz w:val="20"/>
          <w:szCs w:val="20"/>
        </w:rPr>
        <w:t xml:space="preserve"> </w:t>
      </w:r>
      <w:proofErr w:type="spellStart"/>
      <w:r w:rsidRPr="006F028F">
        <w:rPr>
          <w:sz w:val="20"/>
          <w:szCs w:val="20"/>
        </w:rPr>
        <w:t>створює</w:t>
      </w:r>
      <w:proofErr w:type="spellEnd"/>
      <w:r w:rsidRPr="006F028F">
        <w:rPr>
          <w:sz w:val="20"/>
          <w:szCs w:val="20"/>
        </w:rPr>
        <w:t xml:space="preserve"> </w:t>
      </w:r>
      <w:proofErr w:type="spellStart"/>
      <w:r w:rsidRPr="006F028F">
        <w:rPr>
          <w:sz w:val="20"/>
          <w:szCs w:val="20"/>
        </w:rPr>
        <w:t>відчуття</w:t>
      </w:r>
      <w:proofErr w:type="spellEnd"/>
      <w:r w:rsidRPr="006F028F">
        <w:rPr>
          <w:sz w:val="20"/>
          <w:szCs w:val="20"/>
        </w:rPr>
        <w:t xml:space="preserve"> </w:t>
      </w:r>
      <w:proofErr w:type="spellStart"/>
      <w:r w:rsidRPr="006F028F">
        <w:rPr>
          <w:sz w:val="20"/>
          <w:szCs w:val="20"/>
        </w:rPr>
        <w:t>присутності</w:t>
      </w:r>
      <w:proofErr w:type="spellEnd"/>
      <w:r w:rsidRPr="006F028F">
        <w:rPr>
          <w:sz w:val="20"/>
          <w:szCs w:val="20"/>
        </w:rPr>
        <w:t xml:space="preserve"> та </w:t>
      </w:r>
      <w:proofErr w:type="spellStart"/>
      <w:r w:rsidRPr="006F028F">
        <w:rPr>
          <w:sz w:val="20"/>
          <w:szCs w:val="20"/>
        </w:rPr>
        <w:t>живої</w:t>
      </w:r>
      <w:proofErr w:type="spellEnd"/>
      <w:r w:rsidRPr="006F028F">
        <w:rPr>
          <w:sz w:val="20"/>
          <w:szCs w:val="20"/>
        </w:rPr>
        <w:t xml:space="preserve"> </w:t>
      </w:r>
      <w:proofErr w:type="spellStart"/>
      <w:r w:rsidRPr="006F028F">
        <w:rPr>
          <w:sz w:val="20"/>
          <w:szCs w:val="20"/>
        </w:rPr>
        <w:t>дії</w:t>
      </w:r>
      <w:proofErr w:type="spellEnd"/>
      <w:r w:rsidRPr="006F028F">
        <w:rPr>
          <w:sz w:val="20"/>
          <w:szCs w:val="20"/>
        </w:rPr>
        <w:t xml:space="preserve">, що </w:t>
      </w:r>
      <w:proofErr w:type="spellStart"/>
      <w:r w:rsidRPr="006F028F">
        <w:rPr>
          <w:sz w:val="20"/>
          <w:szCs w:val="20"/>
        </w:rPr>
        <w:t>відповідає</w:t>
      </w:r>
      <w:proofErr w:type="spellEnd"/>
      <w:r w:rsidRPr="006F028F">
        <w:rPr>
          <w:sz w:val="20"/>
          <w:szCs w:val="20"/>
        </w:rPr>
        <w:t xml:space="preserve"> </w:t>
      </w:r>
      <w:proofErr w:type="spellStart"/>
      <w:r w:rsidRPr="006F028F">
        <w:rPr>
          <w:sz w:val="20"/>
          <w:szCs w:val="20"/>
        </w:rPr>
        <w:t>тематиці</w:t>
      </w:r>
      <w:proofErr w:type="spellEnd"/>
      <w:r w:rsidRPr="006F028F">
        <w:rPr>
          <w:sz w:val="20"/>
          <w:szCs w:val="20"/>
        </w:rPr>
        <w:t xml:space="preserve"> роману, де Нью-Йорк та </w:t>
      </w:r>
      <w:proofErr w:type="spellStart"/>
      <w:r w:rsidRPr="006F028F">
        <w:rPr>
          <w:sz w:val="20"/>
          <w:szCs w:val="20"/>
        </w:rPr>
        <w:t>сучасна</w:t>
      </w:r>
      <w:proofErr w:type="spellEnd"/>
      <w:r w:rsidRPr="006F028F">
        <w:rPr>
          <w:sz w:val="20"/>
          <w:szCs w:val="20"/>
        </w:rPr>
        <w:t xml:space="preserve"> культура є </w:t>
      </w:r>
      <w:proofErr w:type="spellStart"/>
      <w:r w:rsidRPr="006F028F">
        <w:rPr>
          <w:sz w:val="20"/>
          <w:szCs w:val="20"/>
        </w:rPr>
        <w:t>своєрідною</w:t>
      </w:r>
      <w:proofErr w:type="spellEnd"/>
      <w:r w:rsidRPr="006F028F">
        <w:rPr>
          <w:sz w:val="20"/>
          <w:szCs w:val="20"/>
        </w:rPr>
        <w:t xml:space="preserve"> «сценою» для </w:t>
      </w:r>
      <w:proofErr w:type="spellStart"/>
      <w:r w:rsidRPr="006F028F">
        <w:rPr>
          <w:sz w:val="20"/>
          <w:szCs w:val="20"/>
        </w:rPr>
        <w:t>драми</w:t>
      </w:r>
      <w:proofErr w:type="spellEnd"/>
      <w:r w:rsidRPr="006F028F">
        <w:rPr>
          <w:sz w:val="20"/>
          <w:szCs w:val="20"/>
        </w:rPr>
        <w:t xml:space="preserve"> </w:t>
      </w:r>
      <w:proofErr w:type="spellStart"/>
      <w:r w:rsidRPr="006F028F">
        <w:rPr>
          <w:sz w:val="20"/>
          <w:szCs w:val="20"/>
        </w:rPr>
        <w:t>героїв</w:t>
      </w:r>
      <w:proofErr w:type="spellEnd"/>
      <w:r w:rsidRPr="006F028F">
        <w:rPr>
          <w:sz w:val="20"/>
          <w:szCs w:val="20"/>
        </w:rPr>
        <w:t xml:space="preserve">. Рене, як </w:t>
      </w:r>
      <w:proofErr w:type="spellStart"/>
      <w:r w:rsidRPr="006F028F">
        <w:rPr>
          <w:sz w:val="20"/>
          <w:szCs w:val="20"/>
        </w:rPr>
        <w:t>режисер</w:t>
      </w:r>
      <w:proofErr w:type="spellEnd"/>
      <w:r w:rsidRPr="006F028F">
        <w:rPr>
          <w:sz w:val="20"/>
          <w:szCs w:val="20"/>
        </w:rPr>
        <w:t xml:space="preserve">, часто </w:t>
      </w:r>
      <w:proofErr w:type="spellStart"/>
      <w:r w:rsidRPr="006F028F">
        <w:rPr>
          <w:sz w:val="20"/>
          <w:szCs w:val="20"/>
        </w:rPr>
        <w:t>розглядає</w:t>
      </w:r>
      <w:proofErr w:type="spellEnd"/>
      <w:r w:rsidRPr="006F028F">
        <w:rPr>
          <w:sz w:val="20"/>
          <w:szCs w:val="20"/>
        </w:rPr>
        <w:t xml:space="preserve"> життя через </w:t>
      </w:r>
      <w:proofErr w:type="spellStart"/>
      <w:r w:rsidRPr="006F028F">
        <w:rPr>
          <w:sz w:val="20"/>
          <w:szCs w:val="20"/>
        </w:rPr>
        <w:t>об’єктив</w:t>
      </w:r>
      <w:proofErr w:type="spellEnd"/>
      <w:r w:rsidRPr="006F028F">
        <w:rPr>
          <w:sz w:val="20"/>
          <w:szCs w:val="20"/>
        </w:rPr>
        <w:t xml:space="preserve"> </w:t>
      </w:r>
      <w:proofErr w:type="spellStart"/>
      <w:r w:rsidRPr="006F028F">
        <w:rPr>
          <w:sz w:val="20"/>
          <w:szCs w:val="20"/>
        </w:rPr>
        <w:t>камери</w:t>
      </w:r>
      <w:proofErr w:type="spellEnd"/>
      <w:r w:rsidRPr="006F028F">
        <w:rPr>
          <w:sz w:val="20"/>
          <w:szCs w:val="20"/>
        </w:rPr>
        <w:t xml:space="preserve">, і </w:t>
      </w:r>
      <w:proofErr w:type="spellStart"/>
      <w:r w:rsidRPr="006F028F">
        <w:rPr>
          <w:sz w:val="20"/>
          <w:szCs w:val="20"/>
        </w:rPr>
        <w:t>це</w:t>
      </w:r>
      <w:proofErr w:type="spellEnd"/>
      <w:r w:rsidRPr="006F028F">
        <w:rPr>
          <w:sz w:val="20"/>
          <w:szCs w:val="20"/>
        </w:rPr>
        <w:t xml:space="preserve"> </w:t>
      </w:r>
      <w:proofErr w:type="spellStart"/>
      <w:r w:rsidRPr="006F028F">
        <w:rPr>
          <w:sz w:val="20"/>
          <w:szCs w:val="20"/>
        </w:rPr>
        <w:t>відбивається</w:t>
      </w:r>
      <w:proofErr w:type="spellEnd"/>
      <w:r w:rsidRPr="006F028F">
        <w:rPr>
          <w:sz w:val="20"/>
          <w:szCs w:val="20"/>
        </w:rPr>
        <w:t xml:space="preserve"> у </w:t>
      </w:r>
      <w:proofErr w:type="spellStart"/>
      <w:r w:rsidRPr="006F028F">
        <w:rPr>
          <w:sz w:val="20"/>
          <w:szCs w:val="20"/>
        </w:rPr>
        <w:t>структурі</w:t>
      </w:r>
      <w:proofErr w:type="spellEnd"/>
      <w:r w:rsidRPr="006F028F">
        <w:rPr>
          <w:sz w:val="20"/>
          <w:szCs w:val="20"/>
        </w:rPr>
        <w:t xml:space="preserve"> самого тексту. Життя </w:t>
      </w:r>
      <w:proofErr w:type="spellStart"/>
      <w:r w:rsidRPr="006F028F">
        <w:rPr>
          <w:sz w:val="20"/>
          <w:szCs w:val="20"/>
        </w:rPr>
        <w:t>персонажів</w:t>
      </w:r>
      <w:proofErr w:type="spellEnd"/>
      <w:r w:rsidRPr="006F028F">
        <w:rPr>
          <w:sz w:val="20"/>
          <w:szCs w:val="20"/>
        </w:rPr>
        <w:t xml:space="preserve"> </w:t>
      </w:r>
      <w:proofErr w:type="spellStart"/>
      <w:r w:rsidRPr="006F028F">
        <w:rPr>
          <w:sz w:val="20"/>
          <w:szCs w:val="20"/>
        </w:rPr>
        <w:t>стає</w:t>
      </w:r>
      <w:proofErr w:type="spellEnd"/>
      <w:r w:rsidRPr="006F028F">
        <w:rPr>
          <w:sz w:val="20"/>
          <w:szCs w:val="20"/>
        </w:rPr>
        <w:t xml:space="preserve"> схожим на </w:t>
      </w:r>
      <w:proofErr w:type="spellStart"/>
      <w:r w:rsidRPr="006F028F">
        <w:rPr>
          <w:sz w:val="20"/>
          <w:szCs w:val="20"/>
        </w:rPr>
        <w:t>фільм</w:t>
      </w:r>
      <w:proofErr w:type="spellEnd"/>
      <w:r w:rsidRPr="006F028F">
        <w:rPr>
          <w:sz w:val="20"/>
          <w:szCs w:val="20"/>
        </w:rPr>
        <w:t>, де вони «</w:t>
      </w:r>
      <w:proofErr w:type="spellStart"/>
      <w:r w:rsidRPr="006F028F">
        <w:rPr>
          <w:sz w:val="20"/>
          <w:szCs w:val="20"/>
        </w:rPr>
        <w:t>грають</w:t>
      </w:r>
      <w:proofErr w:type="spellEnd"/>
      <w:r w:rsidRPr="006F028F">
        <w:rPr>
          <w:sz w:val="20"/>
          <w:szCs w:val="20"/>
        </w:rPr>
        <w:t xml:space="preserve"> ролі», а події </w:t>
      </w:r>
      <w:proofErr w:type="spellStart"/>
      <w:r w:rsidRPr="006F028F">
        <w:rPr>
          <w:sz w:val="20"/>
          <w:szCs w:val="20"/>
        </w:rPr>
        <w:t>виглядають</w:t>
      </w:r>
      <w:proofErr w:type="spellEnd"/>
      <w:r w:rsidRPr="006F028F">
        <w:rPr>
          <w:sz w:val="20"/>
          <w:szCs w:val="20"/>
        </w:rPr>
        <w:t xml:space="preserve"> постановками. Так </w:t>
      </w:r>
      <w:proofErr w:type="spellStart"/>
      <w:r w:rsidRPr="006F028F">
        <w:rPr>
          <w:sz w:val="20"/>
          <w:szCs w:val="20"/>
        </w:rPr>
        <w:t>підкреслюється</w:t>
      </w:r>
      <w:proofErr w:type="spellEnd"/>
      <w:r w:rsidRPr="006F028F">
        <w:rPr>
          <w:sz w:val="20"/>
          <w:szCs w:val="20"/>
        </w:rPr>
        <w:t xml:space="preserve"> </w:t>
      </w:r>
      <w:proofErr w:type="spellStart"/>
      <w:r w:rsidRPr="006F028F">
        <w:rPr>
          <w:sz w:val="20"/>
          <w:szCs w:val="20"/>
        </w:rPr>
        <w:t>ідея</w:t>
      </w:r>
      <w:proofErr w:type="spellEnd"/>
      <w:r w:rsidRPr="006F028F">
        <w:rPr>
          <w:sz w:val="20"/>
          <w:szCs w:val="20"/>
        </w:rPr>
        <w:t xml:space="preserve"> про </w:t>
      </w:r>
      <w:proofErr w:type="spellStart"/>
      <w:r w:rsidRPr="006F028F">
        <w:rPr>
          <w:sz w:val="20"/>
          <w:szCs w:val="20"/>
        </w:rPr>
        <w:t>ілюзорність</w:t>
      </w:r>
      <w:proofErr w:type="spellEnd"/>
      <w:r w:rsidRPr="006F028F">
        <w:rPr>
          <w:sz w:val="20"/>
          <w:szCs w:val="20"/>
        </w:rPr>
        <w:t xml:space="preserve"> і </w:t>
      </w:r>
      <w:proofErr w:type="spellStart"/>
      <w:r w:rsidRPr="006F028F">
        <w:rPr>
          <w:sz w:val="20"/>
          <w:szCs w:val="20"/>
        </w:rPr>
        <w:t>перформативність</w:t>
      </w:r>
      <w:proofErr w:type="spellEnd"/>
      <w:r w:rsidRPr="006F028F">
        <w:rPr>
          <w:sz w:val="20"/>
          <w:szCs w:val="20"/>
        </w:rPr>
        <w:t xml:space="preserve"> </w:t>
      </w:r>
      <w:proofErr w:type="spellStart"/>
      <w:r w:rsidRPr="006F028F">
        <w:rPr>
          <w:sz w:val="20"/>
          <w:szCs w:val="20"/>
        </w:rPr>
        <w:t>сучасного</w:t>
      </w:r>
      <w:proofErr w:type="spellEnd"/>
      <w:r w:rsidRPr="006F028F">
        <w:rPr>
          <w:sz w:val="20"/>
          <w:szCs w:val="20"/>
        </w:rPr>
        <w:t xml:space="preserve"> </w:t>
      </w:r>
      <w:proofErr w:type="spellStart"/>
      <w:r w:rsidRPr="006F028F">
        <w:rPr>
          <w:sz w:val="20"/>
          <w:szCs w:val="20"/>
        </w:rPr>
        <w:t>існування</w:t>
      </w:r>
      <w:proofErr w:type="spellEnd"/>
      <w:r w:rsidRPr="006F028F">
        <w:rPr>
          <w:sz w:val="20"/>
          <w:szCs w:val="20"/>
        </w:rPr>
        <w:t xml:space="preserve">. </w:t>
      </w:r>
      <w:proofErr w:type="spellStart"/>
      <w:r w:rsidRPr="006F028F">
        <w:rPr>
          <w:sz w:val="20"/>
          <w:szCs w:val="20"/>
        </w:rPr>
        <w:t>Цей</w:t>
      </w:r>
      <w:proofErr w:type="spellEnd"/>
      <w:r w:rsidRPr="006F028F">
        <w:rPr>
          <w:sz w:val="20"/>
          <w:szCs w:val="20"/>
        </w:rPr>
        <w:t xml:space="preserve"> </w:t>
      </w:r>
      <w:proofErr w:type="spellStart"/>
      <w:r w:rsidRPr="006F028F">
        <w:rPr>
          <w:sz w:val="20"/>
          <w:szCs w:val="20"/>
        </w:rPr>
        <w:t>підхід</w:t>
      </w:r>
      <w:proofErr w:type="spellEnd"/>
      <w:r w:rsidRPr="006F028F">
        <w:rPr>
          <w:sz w:val="20"/>
          <w:szCs w:val="20"/>
        </w:rPr>
        <w:t xml:space="preserve"> </w:t>
      </w:r>
      <w:proofErr w:type="spellStart"/>
      <w:r w:rsidRPr="006F028F">
        <w:rPr>
          <w:sz w:val="20"/>
          <w:szCs w:val="20"/>
        </w:rPr>
        <w:t>підкреслює</w:t>
      </w:r>
      <w:proofErr w:type="spellEnd"/>
      <w:r w:rsidRPr="006F028F">
        <w:rPr>
          <w:sz w:val="20"/>
          <w:szCs w:val="20"/>
        </w:rPr>
        <w:t xml:space="preserve"> </w:t>
      </w:r>
      <w:proofErr w:type="spellStart"/>
      <w:r w:rsidRPr="006F028F">
        <w:rPr>
          <w:sz w:val="20"/>
          <w:szCs w:val="20"/>
        </w:rPr>
        <w:t>постмодерністський</w:t>
      </w:r>
      <w:proofErr w:type="spellEnd"/>
      <w:r w:rsidRPr="006F028F">
        <w:rPr>
          <w:sz w:val="20"/>
          <w:szCs w:val="20"/>
        </w:rPr>
        <w:t xml:space="preserve"> стиль </w:t>
      </w:r>
      <w:proofErr w:type="spellStart"/>
      <w:r w:rsidRPr="006F028F">
        <w:rPr>
          <w:sz w:val="20"/>
          <w:szCs w:val="20"/>
        </w:rPr>
        <w:t>Рушді</w:t>
      </w:r>
      <w:proofErr w:type="spellEnd"/>
      <w:r w:rsidRPr="006F028F">
        <w:rPr>
          <w:sz w:val="20"/>
          <w:szCs w:val="20"/>
        </w:rPr>
        <w:t xml:space="preserve">, де </w:t>
      </w:r>
      <w:proofErr w:type="spellStart"/>
      <w:r w:rsidRPr="006F028F">
        <w:rPr>
          <w:sz w:val="20"/>
          <w:szCs w:val="20"/>
        </w:rPr>
        <w:t>література</w:t>
      </w:r>
      <w:proofErr w:type="spellEnd"/>
      <w:r w:rsidRPr="006F028F">
        <w:rPr>
          <w:sz w:val="20"/>
          <w:szCs w:val="20"/>
        </w:rPr>
        <w:t xml:space="preserve"> </w:t>
      </w:r>
      <w:proofErr w:type="spellStart"/>
      <w:r w:rsidRPr="006F028F">
        <w:rPr>
          <w:sz w:val="20"/>
          <w:szCs w:val="20"/>
        </w:rPr>
        <w:t>переплітається</w:t>
      </w:r>
      <w:proofErr w:type="spellEnd"/>
      <w:r w:rsidRPr="006F028F">
        <w:rPr>
          <w:sz w:val="20"/>
          <w:szCs w:val="20"/>
        </w:rPr>
        <w:t xml:space="preserve"> з </w:t>
      </w:r>
      <w:proofErr w:type="spellStart"/>
      <w:r w:rsidRPr="006F028F">
        <w:rPr>
          <w:sz w:val="20"/>
          <w:szCs w:val="20"/>
        </w:rPr>
        <w:t>іншими</w:t>
      </w:r>
      <w:proofErr w:type="spellEnd"/>
      <w:r w:rsidRPr="006F028F">
        <w:rPr>
          <w:sz w:val="20"/>
          <w:szCs w:val="20"/>
        </w:rPr>
        <w:t xml:space="preserve"> видами мистецтва, а </w:t>
      </w:r>
      <w:proofErr w:type="spellStart"/>
      <w:r w:rsidRPr="006F028F">
        <w:rPr>
          <w:sz w:val="20"/>
          <w:szCs w:val="20"/>
        </w:rPr>
        <w:t>розповідь</w:t>
      </w:r>
      <w:proofErr w:type="spellEnd"/>
      <w:r w:rsidRPr="006F028F">
        <w:rPr>
          <w:sz w:val="20"/>
          <w:szCs w:val="20"/>
        </w:rPr>
        <w:t xml:space="preserve"> </w:t>
      </w:r>
      <w:proofErr w:type="spellStart"/>
      <w:r w:rsidRPr="006F028F">
        <w:rPr>
          <w:sz w:val="20"/>
          <w:szCs w:val="20"/>
        </w:rPr>
        <w:t>стає</w:t>
      </w:r>
      <w:proofErr w:type="spellEnd"/>
      <w:r w:rsidRPr="006F028F">
        <w:rPr>
          <w:sz w:val="20"/>
          <w:szCs w:val="20"/>
        </w:rPr>
        <w:t xml:space="preserve"> не просто текстом, а </w:t>
      </w:r>
      <w:proofErr w:type="spellStart"/>
      <w:r w:rsidRPr="006F028F">
        <w:rPr>
          <w:sz w:val="20"/>
          <w:szCs w:val="20"/>
        </w:rPr>
        <w:t>складним</w:t>
      </w:r>
      <w:proofErr w:type="spellEnd"/>
      <w:r w:rsidRPr="006F028F">
        <w:rPr>
          <w:sz w:val="20"/>
          <w:szCs w:val="20"/>
        </w:rPr>
        <w:t xml:space="preserve">, </w:t>
      </w:r>
      <w:proofErr w:type="spellStart"/>
      <w:r w:rsidRPr="006F028F">
        <w:rPr>
          <w:sz w:val="20"/>
          <w:szCs w:val="20"/>
        </w:rPr>
        <w:t>багатошаровим</w:t>
      </w:r>
      <w:proofErr w:type="spellEnd"/>
      <w:r w:rsidRPr="006F028F">
        <w:rPr>
          <w:sz w:val="20"/>
          <w:szCs w:val="20"/>
        </w:rPr>
        <w:t xml:space="preserve"> </w:t>
      </w:r>
      <w:proofErr w:type="spellStart"/>
      <w:r w:rsidRPr="006F028F">
        <w:rPr>
          <w:sz w:val="20"/>
          <w:szCs w:val="20"/>
        </w:rPr>
        <w:t>наративом</w:t>
      </w:r>
      <w:proofErr w:type="spellEnd"/>
      <w:r w:rsidRPr="006F028F">
        <w:rPr>
          <w:sz w:val="20"/>
          <w:szCs w:val="20"/>
        </w:rPr>
        <w:t xml:space="preserve">. </w:t>
      </w:r>
    </w:p>
    <w:p w14:paraId="15C6026D" w14:textId="77777777" w:rsidR="004304F6" w:rsidRPr="006F028F" w:rsidRDefault="004304F6" w:rsidP="00F90FD1">
      <w:pPr>
        <w:widowControl w:val="0"/>
        <w:autoSpaceDE w:val="0"/>
        <w:autoSpaceDN w:val="0"/>
        <w:adjustRightInd w:val="0"/>
        <w:spacing w:after="0"/>
        <w:ind w:firstLine="851"/>
        <w:rPr>
          <w:sz w:val="20"/>
          <w:szCs w:val="20"/>
        </w:rPr>
      </w:pPr>
      <w:bookmarkStart w:id="4" w:name="_Hlk181736806"/>
      <w:proofErr w:type="spellStart"/>
      <w:r w:rsidRPr="006F028F">
        <w:rPr>
          <w:sz w:val="20"/>
          <w:szCs w:val="20"/>
        </w:rPr>
        <w:t>Фільм</w:t>
      </w:r>
      <w:proofErr w:type="spellEnd"/>
      <w:r w:rsidRPr="006F028F">
        <w:rPr>
          <w:sz w:val="20"/>
          <w:szCs w:val="20"/>
        </w:rPr>
        <w:t xml:space="preserve"> «</w:t>
      </w:r>
      <w:proofErr w:type="spellStart"/>
      <w:r w:rsidRPr="006F028F">
        <w:rPr>
          <w:sz w:val="20"/>
          <w:szCs w:val="20"/>
        </w:rPr>
        <w:t>Хрещений</w:t>
      </w:r>
      <w:proofErr w:type="spellEnd"/>
      <w:r w:rsidRPr="006F028F">
        <w:rPr>
          <w:sz w:val="20"/>
          <w:szCs w:val="20"/>
        </w:rPr>
        <w:t xml:space="preserve"> </w:t>
      </w:r>
      <w:proofErr w:type="spellStart"/>
      <w:r w:rsidRPr="006F028F">
        <w:rPr>
          <w:sz w:val="20"/>
          <w:szCs w:val="20"/>
        </w:rPr>
        <w:t>батько</w:t>
      </w:r>
      <w:proofErr w:type="spellEnd"/>
      <w:r w:rsidRPr="006F028F">
        <w:rPr>
          <w:sz w:val="20"/>
          <w:szCs w:val="20"/>
        </w:rPr>
        <w:t xml:space="preserve">» </w:t>
      </w:r>
      <w:proofErr w:type="spellStart"/>
      <w:r w:rsidRPr="006F028F">
        <w:rPr>
          <w:sz w:val="20"/>
          <w:szCs w:val="20"/>
        </w:rPr>
        <w:t>режисера</w:t>
      </w:r>
      <w:proofErr w:type="spellEnd"/>
      <w:r w:rsidRPr="006F028F">
        <w:rPr>
          <w:sz w:val="20"/>
          <w:szCs w:val="20"/>
        </w:rPr>
        <w:t xml:space="preserve"> </w:t>
      </w:r>
      <w:proofErr w:type="spellStart"/>
      <w:r w:rsidRPr="006F028F">
        <w:rPr>
          <w:sz w:val="20"/>
          <w:szCs w:val="20"/>
        </w:rPr>
        <w:t>Френсіса</w:t>
      </w:r>
      <w:proofErr w:type="spellEnd"/>
      <w:r w:rsidRPr="006F028F">
        <w:rPr>
          <w:sz w:val="20"/>
          <w:szCs w:val="20"/>
        </w:rPr>
        <w:t xml:space="preserve"> Форда </w:t>
      </w:r>
      <w:proofErr w:type="spellStart"/>
      <w:r w:rsidRPr="006F028F">
        <w:rPr>
          <w:sz w:val="20"/>
          <w:szCs w:val="20"/>
        </w:rPr>
        <w:t>Копполи</w:t>
      </w:r>
      <w:proofErr w:type="spellEnd"/>
      <w:r w:rsidRPr="006F028F">
        <w:rPr>
          <w:sz w:val="20"/>
          <w:szCs w:val="20"/>
        </w:rPr>
        <w:t xml:space="preserve"> та роман Салмана </w:t>
      </w:r>
      <w:proofErr w:type="spellStart"/>
      <w:r w:rsidRPr="006F028F">
        <w:rPr>
          <w:sz w:val="20"/>
          <w:szCs w:val="20"/>
        </w:rPr>
        <w:t>Рушді</w:t>
      </w:r>
      <w:proofErr w:type="spellEnd"/>
      <w:r w:rsidRPr="006F028F">
        <w:rPr>
          <w:sz w:val="20"/>
          <w:szCs w:val="20"/>
        </w:rPr>
        <w:t xml:space="preserve"> мають низку </w:t>
      </w:r>
      <w:proofErr w:type="spellStart"/>
      <w:r w:rsidRPr="006F028F">
        <w:rPr>
          <w:sz w:val="20"/>
          <w:szCs w:val="20"/>
        </w:rPr>
        <w:t>паралелей</w:t>
      </w:r>
      <w:proofErr w:type="spellEnd"/>
      <w:r w:rsidRPr="006F028F">
        <w:rPr>
          <w:sz w:val="20"/>
          <w:szCs w:val="20"/>
        </w:rPr>
        <w:t xml:space="preserve">, </w:t>
      </w:r>
      <w:proofErr w:type="spellStart"/>
      <w:r w:rsidRPr="006F028F">
        <w:rPr>
          <w:sz w:val="20"/>
          <w:szCs w:val="20"/>
        </w:rPr>
        <w:t>які</w:t>
      </w:r>
      <w:proofErr w:type="spellEnd"/>
      <w:r w:rsidRPr="006F028F">
        <w:rPr>
          <w:sz w:val="20"/>
          <w:szCs w:val="20"/>
        </w:rPr>
        <w:t xml:space="preserve"> </w:t>
      </w:r>
      <w:proofErr w:type="spellStart"/>
      <w:r w:rsidRPr="006F028F">
        <w:rPr>
          <w:sz w:val="20"/>
          <w:szCs w:val="20"/>
        </w:rPr>
        <w:t>виявляються</w:t>
      </w:r>
      <w:proofErr w:type="spellEnd"/>
      <w:r w:rsidRPr="006F028F">
        <w:rPr>
          <w:sz w:val="20"/>
          <w:szCs w:val="20"/>
        </w:rPr>
        <w:t xml:space="preserve"> як у </w:t>
      </w:r>
      <w:proofErr w:type="spellStart"/>
      <w:r w:rsidRPr="006F028F">
        <w:rPr>
          <w:sz w:val="20"/>
          <w:szCs w:val="20"/>
        </w:rPr>
        <w:t>загальних</w:t>
      </w:r>
      <w:proofErr w:type="spellEnd"/>
      <w:r w:rsidRPr="006F028F">
        <w:rPr>
          <w:sz w:val="20"/>
          <w:szCs w:val="20"/>
        </w:rPr>
        <w:t xml:space="preserve"> темах, так і в образах </w:t>
      </w:r>
      <w:proofErr w:type="spellStart"/>
      <w:r w:rsidRPr="006F028F">
        <w:rPr>
          <w:sz w:val="20"/>
          <w:szCs w:val="20"/>
        </w:rPr>
        <w:t>персонажів</w:t>
      </w:r>
      <w:proofErr w:type="spellEnd"/>
      <w:r w:rsidRPr="006F028F">
        <w:rPr>
          <w:sz w:val="20"/>
          <w:szCs w:val="20"/>
        </w:rPr>
        <w:t xml:space="preserve">, що </w:t>
      </w:r>
      <w:proofErr w:type="spellStart"/>
      <w:r w:rsidRPr="006F028F">
        <w:rPr>
          <w:sz w:val="20"/>
          <w:szCs w:val="20"/>
        </w:rPr>
        <w:t>підсилює</w:t>
      </w:r>
      <w:proofErr w:type="spellEnd"/>
      <w:r w:rsidRPr="006F028F">
        <w:rPr>
          <w:sz w:val="20"/>
          <w:szCs w:val="20"/>
        </w:rPr>
        <w:t xml:space="preserve"> </w:t>
      </w:r>
      <w:proofErr w:type="spellStart"/>
      <w:r w:rsidRPr="006F028F">
        <w:rPr>
          <w:sz w:val="20"/>
          <w:szCs w:val="20"/>
        </w:rPr>
        <w:t>інтертекстуальний</w:t>
      </w:r>
      <w:proofErr w:type="spellEnd"/>
      <w:r w:rsidRPr="006F028F">
        <w:rPr>
          <w:sz w:val="20"/>
          <w:szCs w:val="20"/>
        </w:rPr>
        <w:t xml:space="preserve"> </w:t>
      </w:r>
      <w:proofErr w:type="spellStart"/>
      <w:r w:rsidRPr="006F028F">
        <w:rPr>
          <w:sz w:val="20"/>
          <w:szCs w:val="20"/>
        </w:rPr>
        <w:t>вимір</w:t>
      </w:r>
      <w:proofErr w:type="spellEnd"/>
      <w:r w:rsidRPr="006F028F">
        <w:rPr>
          <w:sz w:val="20"/>
          <w:szCs w:val="20"/>
        </w:rPr>
        <w:t xml:space="preserve"> </w:t>
      </w:r>
      <w:proofErr w:type="spellStart"/>
      <w:r w:rsidRPr="006F028F">
        <w:rPr>
          <w:sz w:val="20"/>
          <w:szCs w:val="20"/>
        </w:rPr>
        <w:t>твору</w:t>
      </w:r>
      <w:proofErr w:type="spellEnd"/>
      <w:r w:rsidRPr="006F028F">
        <w:rPr>
          <w:sz w:val="20"/>
          <w:szCs w:val="20"/>
        </w:rPr>
        <w:t xml:space="preserve">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Однією</w:t>
      </w:r>
      <w:proofErr w:type="spellEnd"/>
      <w:r w:rsidRPr="006F028F">
        <w:rPr>
          <w:sz w:val="20"/>
          <w:szCs w:val="20"/>
        </w:rPr>
        <w:t xml:space="preserve"> з </w:t>
      </w:r>
      <w:proofErr w:type="spellStart"/>
      <w:r w:rsidRPr="006F028F">
        <w:rPr>
          <w:sz w:val="20"/>
          <w:szCs w:val="20"/>
        </w:rPr>
        <w:t>головних</w:t>
      </w:r>
      <w:proofErr w:type="spellEnd"/>
      <w:r w:rsidRPr="006F028F">
        <w:rPr>
          <w:sz w:val="20"/>
          <w:szCs w:val="20"/>
        </w:rPr>
        <w:t xml:space="preserve"> </w:t>
      </w:r>
      <w:proofErr w:type="spellStart"/>
      <w:r w:rsidRPr="006F028F">
        <w:rPr>
          <w:sz w:val="20"/>
          <w:szCs w:val="20"/>
        </w:rPr>
        <w:t>спільних</w:t>
      </w:r>
      <w:proofErr w:type="spellEnd"/>
      <w:r w:rsidRPr="006F028F">
        <w:rPr>
          <w:sz w:val="20"/>
          <w:szCs w:val="20"/>
        </w:rPr>
        <w:t xml:space="preserve"> тем є </w:t>
      </w:r>
      <w:proofErr w:type="spellStart"/>
      <w:r w:rsidRPr="006F028F">
        <w:rPr>
          <w:sz w:val="20"/>
          <w:szCs w:val="20"/>
        </w:rPr>
        <w:t>питання</w:t>
      </w:r>
      <w:proofErr w:type="spellEnd"/>
      <w:r w:rsidRPr="006F028F">
        <w:rPr>
          <w:sz w:val="20"/>
          <w:szCs w:val="20"/>
        </w:rPr>
        <w:t xml:space="preserve"> </w:t>
      </w:r>
      <w:proofErr w:type="spellStart"/>
      <w:r w:rsidRPr="006F028F">
        <w:rPr>
          <w:sz w:val="20"/>
          <w:szCs w:val="20"/>
        </w:rPr>
        <w:t>сім'ї</w:t>
      </w:r>
      <w:proofErr w:type="spellEnd"/>
      <w:r w:rsidRPr="006F028F">
        <w:rPr>
          <w:sz w:val="20"/>
          <w:szCs w:val="20"/>
        </w:rPr>
        <w:t xml:space="preserve">, </w:t>
      </w:r>
      <w:proofErr w:type="spellStart"/>
      <w:r w:rsidRPr="006F028F">
        <w:rPr>
          <w:sz w:val="20"/>
          <w:szCs w:val="20"/>
        </w:rPr>
        <w:t>влади</w:t>
      </w:r>
      <w:proofErr w:type="spellEnd"/>
      <w:r w:rsidRPr="006F028F">
        <w:rPr>
          <w:sz w:val="20"/>
          <w:szCs w:val="20"/>
        </w:rPr>
        <w:t xml:space="preserve"> та </w:t>
      </w:r>
      <w:proofErr w:type="spellStart"/>
      <w:r w:rsidRPr="006F028F">
        <w:rPr>
          <w:sz w:val="20"/>
          <w:szCs w:val="20"/>
        </w:rPr>
        <w:t>моральної</w:t>
      </w:r>
      <w:proofErr w:type="spellEnd"/>
      <w:r w:rsidRPr="006F028F">
        <w:rPr>
          <w:sz w:val="20"/>
          <w:szCs w:val="20"/>
        </w:rPr>
        <w:t xml:space="preserve"> </w:t>
      </w:r>
      <w:proofErr w:type="spellStart"/>
      <w:r w:rsidRPr="006F028F">
        <w:rPr>
          <w:sz w:val="20"/>
          <w:szCs w:val="20"/>
        </w:rPr>
        <w:t>двозначності</w:t>
      </w:r>
      <w:proofErr w:type="spellEnd"/>
      <w:r w:rsidRPr="006F028F">
        <w:rPr>
          <w:sz w:val="20"/>
          <w:szCs w:val="20"/>
        </w:rPr>
        <w:t>. Як у «</w:t>
      </w:r>
      <w:proofErr w:type="spellStart"/>
      <w:r w:rsidRPr="006F028F">
        <w:rPr>
          <w:sz w:val="20"/>
          <w:szCs w:val="20"/>
        </w:rPr>
        <w:t>Хрещеному</w:t>
      </w:r>
      <w:proofErr w:type="spellEnd"/>
      <w:r w:rsidRPr="006F028F">
        <w:rPr>
          <w:sz w:val="20"/>
          <w:szCs w:val="20"/>
        </w:rPr>
        <w:t xml:space="preserve"> батьку»</w:t>
      </w:r>
      <w:r w:rsidRPr="006F028F">
        <w:rPr>
          <w:sz w:val="20"/>
          <w:szCs w:val="20"/>
          <w:lang w:val="uk-UA"/>
        </w:rPr>
        <w:t xml:space="preserve"> </w:t>
      </w:r>
      <w:r w:rsidRPr="006F028F">
        <w:rPr>
          <w:sz w:val="20"/>
          <w:szCs w:val="20"/>
        </w:rPr>
        <w:t>(</w:t>
      </w:r>
      <w:proofErr w:type="spellStart"/>
      <w:r w:rsidRPr="006F028F">
        <w:rPr>
          <w:sz w:val="20"/>
          <w:szCs w:val="20"/>
          <w:lang w:val="en-US"/>
        </w:rPr>
        <w:t>Sragow</w:t>
      </w:r>
      <w:proofErr w:type="spellEnd"/>
      <w:r w:rsidRPr="006F028F">
        <w:rPr>
          <w:sz w:val="20"/>
          <w:szCs w:val="20"/>
        </w:rPr>
        <w:t xml:space="preserve">, 2002), так і в «Золотому </w:t>
      </w:r>
      <w:proofErr w:type="spellStart"/>
      <w:r w:rsidRPr="006F028F">
        <w:rPr>
          <w:sz w:val="20"/>
          <w:szCs w:val="20"/>
        </w:rPr>
        <w:t>домі</w:t>
      </w:r>
      <w:proofErr w:type="spellEnd"/>
      <w:r w:rsidRPr="006F028F">
        <w:rPr>
          <w:sz w:val="20"/>
          <w:szCs w:val="20"/>
        </w:rPr>
        <w:t xml:space="preserve">», </w:t>
      </w:r>
      <w:proofErr w:type="spellStart"/>
      <w:r w:rsidRPr="006F028F">
        <w:rPr>
          <w:sz w:val="20"/>
          <w:szCs w:val="20"/>
        </w:rPr>
        <w:t>історія</w:t>
      </w:r>
      <w:proofErr w:type="spellEnd"/>
      <w:r w:rsidRPr="006F028F">
        <w:rPr>
          <w:sz w:val="20"/>
          <w:szCs w:val="20"/>
        </w:rPr>
        <w:t xml:space="preserve"> </w:t>
      </w:r>
      <w:proofErr w:type="spellStart"/>
      <w:r w:rsidRPr="006F028F">
        <w:rPr>
          <w:sz w:val="20"/>
          <w:szCs w:val="20"/>
        </w:rPr>
        <w:t>обертається</w:t>
      </w:r>
      <w:proofErr w:type="spellEnd"/>
      <w:r w:rsidRPr="006F028F">
        <w:rPr>
          <w:sz w:val="20"/>
          <w:szCs w:val="20"/>
        </w:rPr>
        <w:t xml:space="preserve"> </w:t>
      </w:r>
      <w:proofErr w:type="spellStart"/>
      <w:r w:rsidRPr="006F028F">
        <w:rPr>
          <w:sz w:val="20"/>
          <w:szCs w:val="20"/>
        </w:rPr>
        <w:t>навколо</w:t>
      </w:r>
      <w:proofErr w:type="spellEnd"/>
      <w:r w:rsidRPr="006F028F">
        <w:rPr>
          <w:sz w:val="20"/>
          <w:szCs w:val="20"/>
        </w:rPr>
        <w:t xml:space="preserve"> </w:t>
      </w:r>
      <w:proofErr w:type="spellStart"/>
      <w:r w:rsidRPr="006F028F">
        <w:rPr>
          <w:sz w:val="20"/>
          <w:szCs w:val="20"/>
        </w:rPr>
        <w:t>впливової</w:t>
      </w:r>
      <w:proofErr w:type="spellEnd"/>
      <w:r w:rsidRPr="006F028F">
        <w:rPr>
          <w:sz w:val="20"/>
          <w:szCs w:val="20"/>
        </w:rPr>
        <w:t xml:space="preserve"> </w:t>
      </w:r>
      <w:proofErr w:type="spellStart"/>
      <w:r w:rsidRPr="006F028F">
        <w:rPr>
          <w:sz w:val="20"/>
          <w:szCs w:val="20"/>
        </w:rPr>
        <w:t>родини</w:t>
      </w:r>
      <w:proofErr w:type="spellEnd"/>
      <w:r w:rsidRPr="006F028F">
        <w:rPr>
          <w:sz w:val="20"/>
          <w:szCs w:val="20"/>
        </w:rPr>
        <w:t xml:space="preserve">, яка </w:t>
      </w:r>
      <w:proofErr w:type="spellStart"/>
      <w:r w:rsidRPr="006F028F">
        <w:rPr>
          <w:sz w:val="20"/>
          <w:szCs w:val="20"/>
        </w:rPr>
        <w:t>прагне</w:t>
      </w:r>
      <w:proofErr w:type="spellEnd"/>
      <w:r w:rsidRPr="006F028F">
        <w:rPr>
          <w:sz w:val="20"/>
          <w:szCs w:val="20"/>
        </w:rPr>
        <w:t xml:space="preserve"> </w:t>
      </w:r>
      <w:proofErr w:type="spellStart"/>
      <w:r w:rsidRPr="006F028F">
        <w:rPr>
          <w:sz w:val="20"/>
          <w:szCs w:val="20"/>
        </w:rPr>
        <w:t>зберегти</w:t>
      </w:r>
      <w:proofErr w:type="spellEnd"/>
      <w:r w:rsidRPr="006F028F">
        <w:rPr>
          <w:sz w:val="20"/>
          <w:szCs w:val="20"/>
        </w:rPr>
        <w:t xml:space="preserve"> </w:t>
      </w:r>
      <w:proofErr w:type="spellStart"/>
      <w:r w:rsidRPr="006F028F">
        <w:rPr>
          <w:sz w:val="20"/>
          <w:szCs w:val="20"/>
        </w:rPr>
        <w:t>свій</w:t>
      </w:r>
      <w:proofErr w:type="spellEnd"/>
      <w:r w:rsidRPr="006F028F">
        <w:rPr>
          <w:sz w:val="20"/>
          <w:szCs w:val="20"/>
        </w:rPr>
        <w:t xml:space="preserve"> статус і </w:t>
      </w:r>
      <w:proofErr w:type="spellStart"/>
      <w:r w:rsidRPr="006F028F">
        <w:rPr>
          <w:sz w:val="20"/>
          <w:szCs w:val="20"/>
        </w:rPr>
        <w:t>владу</w:t>
      </w:r>
      <w:proofErr w:type="spellEnd"/>
      <w:r w:rsidRPr="006F028F">
        <w:rPr>
          <w:sz w:val="20"/>
          <w:szCs w:val="20"/>
        </w:rPr>
        <w:t xml:space="preserve"> в складному </w:t>
      </w:r>
      <w:proofErr w:type="spellStart"/>
      <w:r w:rsidRPr="006F028F">
        <w:rPr>
          <w:sz w:val="20"/>
          <w:szCs w:val="20"/>
        </w:rPr>
        <w:t>суспільстві</w:t>
      </w:r>
      <w:proofErr w:type="spellEnd"/>
      <w:r w:rsidRPr="006F028F">
        <w:rPr>
          <w:sz w:val="20"/>
          <w:szCs w:val="20"/>
        </w:rPr>
        <w:t>. У «</w:t>
      </w:r>
      <w:proofErr w:type="spellStart"/>
      <w:r w:rsidRPr="006F028F">
        <w:rPr>
          <w:sz w:val="20"/>
          <w:szCs w:val="20"/>
        </w:rPr>
        <w:t>Хрещеному</w:t>
      </w:r>
      <w:proofErr w:type="spellEnd"/>
      <w:r w:rsidRPr="006F028F">
        <w:rPr>
          <w:sz w:val="20"/>
          <w:szCs w:val="20"/>
        </w:rPr>
        <w:t xml:space="preserve"> батьку» родина Корлеоне — </w:t>
      </w:r>
      <w:proofErr w:type="spellStart"/>
      <w:r w:rsidRPr="006F028F">
        <w:rPr>
          <w:sz w:val="20"/>
          <w:szCs w:val="20"/>
        </w:rPr>
        <w:t>це</w:t>
      </w:r>
      <w:proofErr w:type="spellEnd"/>
      <w:r w:rsidRPr="006F028F">
        <w:rPr>
          <w:sz w:val="20"/>
          <w:szCs w:val="20"/>
        </w:rPr>
        <w:t xml:space="preserve"> </w:t>
      </w:r>
      <w:proofErr w:type="spellStart"/>
      <w:r w:rsidRPr="006F028F">
        <w:rPr>
          <w:sz w:val="20"/>
          <w:szCs w:val="20"/>
        </w:rPr>
        <w:t>мафіозний</w:t>
      </w:r>
      <w:proofErr w:type="spellEnd"/>
      <w:r w:rsidRPr="006F028F">
        <w:rPr>
          <w:sz w:val="20"/>
          <w:szCs w:val="20"/>
        </w:rPr>
        <w:t xml:space="preserve"> клан, </w:t>
      </w:r>
      <w:proofErr w:type="spellStart"/>
      <w:r w:rsidRPr="006F028F">
        <w:rPr>
          <w:sz w:val="20"/>
          <w:szCs w:val="20"/>
        </w:rPr>
        <w:t>тоді</w:t>
      </w:r>
      <w:proofErr w:type="spellEnd"/>
      <w:r w:rsidRPr="006F028F">
        <w:rPr>
          <w:sz w:val="20"/>
          <w:szCs w:val="20"/>
        </w:rPr>
        <w:t xml:space="preserve"> як у «Золотому </w:t>
      </w:r>
      <w:proofErr w:type="spellStart"/>
      <w:r w:rsidRPr="006F028F">
        <w:rPr>
          <w:sz w:val="20"/>
          <w:szCs w:val="20"/>
        </w:rPr>
        <w:t>домі</w:t>
      </w:r>
      <w:proofErr w:type="spellEnd"/>
      <w:r w:rsidRPr="006F028F">
        <w:rPr>
          <w:sz w:val="20"/>
          <w:szCs w:val="20"/>
        </w:rPr>
        <w:t xml:space="preserve">» </w:t>
      </w:r>
      <w:proofErr w:type="spellStart"/>
      <w:r w:rsidRPr="006F028F">
        <w:rPr>
          <w:sz w:val="20"/>
          <w:szCs w:val="20"/>
        </w:rPr>
        <w:t>Ґолдени</w:t>
      </w:r>
      <w:proofErr w:type="spellEnd"/>
      <w:r w:rsidRPr="006F028F">
        <w:rPr>
          <w:sz w:val="20"/>
          <w:szCs w:val="20"/>
        </w:rPr>
        <w:t xml:space="preserve"> є </w:t>
      </w:r>
      <w:proofErr w:type="spellStart"/>
      <w:r w:rsidRPr="006F028F">
        <w:rPr>
          <w:sz w:val="20"/>
          <w:szCs w:val="20"/>
        </w:rPr>
        <w:t>заможною</w:t>
      </w:r>
      <w:proofErr w:type="spellEnd"/>
      <w:r w:rsidRPr="006F028F">
        <w:rPr>
          <w:sz w:val="20"/>
          <w:szCs w:val="20"/>
        </w:rPr>
        <w:t xml:space="preserve"> родиною, </w:t>
      </w:r>
      <w:proofErr w:type="spellStart"/>
      <w:r w:rsidRPr="006F028F">
        <w:rPr>
          <w:sz w:val="20"/>
          <w:szCs w:val="20"/>
        </w:rPr>
        <w:t>але</w:t>
      </w:r>
      <w:proofErr w:type="spellEnd"/>
      <w:r w:rsidRPr="006F028F">
        <w:rPr>
          <w:sz w:val="20"/>
          <w:szCs w:val="20"/>
        </w:rPr>
        <w:t xml:space="preserve"> також </w:t>
      </w:r>
      <w:proofErr w:type="spellStart"/>
      <w:r w:rsidRPr="006F028F">
        <w:rPr>
          <w:sz w:val="20"/>
          <w:szCs w:val="20"/>
        </w:rPr>
        <w:t>оповитою</w:t>
      </w:r>
      <w:proofErr w:type="spellEnd"/>
      <w:r w:rsidRPr="006F028F">
        <w:rPr>
          <w:sz w:val="20"/>
          <w:szCs w:val="20"/>
        </w:rPr>
        <w:t xml:space="preserve"> </w:t>
      </w:r>
      <w:proofErr w:type="spellStart"/>
      <w:r w:rsidRPr="006F028F">
        <w:rPr>
          <w:sz w:val="20"/>
          <w:szCs w:val="20"/>
        </w:rPr>
        <w:t>таємницями</w:t>
      </w:r>
      <w:proofErr w:type="spellEnd"/>
      <w:r w:rsidRPr="006F028F">
        <w:rPr>
          <w:sz w:val="20"/>
          <w:szCs w:val="20"/>
        </w:rPr>
        <w:t xml:space="preserve"> та </w:t>
      </w:r>
      <w:proofErr w:type="spellStart"/>
      <w:r w:rsidRPr="006F028F">
        <w:rPr>
          <w:sz w:val="20"/>
          <w:szCs w:val="20"/>
        </w:rPr>
        <w:t>інтригами</w:t>
      </w:r>
      <w:proofErr w:type="spellEnd"/>
      <w:r w:rsidRPr="006F028F">
        <w:rPr>
          <w:sz w:val="20"/>
          <w:szCs w:val="20"/>
        </w:rPr>
        <w:t xml:space="preserve">, що </w:t>
      </w:r>
      <w:proofErr w:type="spellStart"/>
      <w:r w:rsidRPr="006F028F">
        <w:rPr>
          <w:sz w:val="20"/>
          <w:szCs w:val="20"/>
        </w:rPr>
        <w:t>пов'язують</w:t>
      </w:r>
      <w:proofErr w:type="spellEnd"/>
      <w:r w:rsidRPr="006F028F">
        <w:rPr>
          <w:sz w:val="20"/>
          <w:szCs w:val="20"/>
        </w:rPr>
        <w:t xml:space="preserve"> їх з </w:t>
      </w:r>
      <w:proofErr w:type="spellStart"/>
      <w:r w:rsidRPr="006F028F">
        <w:rPr>
          <w:sz w:val="20"/>
          <w:szCs w:val="20"/>
        </w:rPr>
        <w:t>політичними</w:t>
      </w:r>
      <w:proofErr w:type="spellEnd"/>
      <w:r w:rsidRPr="006F028F">
        <w:rPr>
          <w:sz w:val="20"/>
          <w:szCs w:val="20"/>
        </w:rPr>
        <w:t xml:space="preserve"> та </w:t>
      </w:r>
      <w:proofErr w:type="spellStart"/>
      <w:r w:rsidRPr="006F028F">
        <w:rPr>
          <w:sz w:val="20"/>
          <w:szCs w:val="20"/>
        </w:rPr>
        <w:t>економічними</w:t>
      </w:r>
      <w:proofErr w:type="spellEnd"/>
      <w:r w:rsidRPr="006F028F">
        <w:rPr>
          <w:sz w:val="20"/>
          <w:szCs w:val="20"/>
        </w:rPr>
        <w:t xml:space="preserve"> </w:t>
      </w:r>
      <w:proofErr w:type="spellStart"/>
      <w:r w:rsidRPr="006F028F">
        <w:rPr>
          <w:sz w:val="20"/>
          <w:szCs w:val="20"/>
        </w:rPr>
        <w:t>елітами</w:t>
      </w:r>
      <w:proofErr w:type="spellEnd"/>
      <w:r w:rsidRPr="006F028F">
        <w:rPr>
          <w:sz w:val="20"/>
          <w:szCs w:val="20"/>
        </w:rPr>
        <w:t xml:space="preserve">. </w:t>
      </w:r>
      <w:proofErr w:type="spellStart"/>
      <w:r w:rsidRPr="006F028F">
        <w:rPr>
          <w:sz w:val="20"/>
          <w:szCs w:val="20"/>
        </w:rPr>
        <w:t>Обидва</w:t>
      </w:r>
      <w:proofErr w:type="spellEnd"/>
      <w:r w:rsidRPr="006F028F">
        <w:rPr>
          <w:sz w:val="20"/>
          <w:szCs w:val="20"/>
        </w:rPr>
        <w:t xml:space="preserve"> твори </w:t>
      </w:r>
      <w:proofErr w:type="spellStart"/>
      <w:r w:rsidRPr="006F028F">
        <w:rPr>
          <w:sz w:val="20"/>
          <w:szCs w:val="20"/>
        </w:rPr>
        <w:t>досліджують</w:t>
      </w:r>
      <w:proofErr w:type="spellEnd"/>
      <w:r w:rsidRPr="006F028F">
        <w:rPr>
          <w:sz w:val="20"/>
          <w:szCs w:val="20"/>
        </w:rPr>
        <w:t xml:space="preserve"> </w:t>
      </w:r>
      <w:proofErr w:type="spellStart"/>
      <w:r w:rsidRPr="006F028F">
        <w:rPr>
          <w:sz w:val="20"/>
          <w:szCs w:val="20"/>
        </w:rPr>
        <w:t>питання</w:t>
      </w:r>
      <w:proofErr w:type="spellEnd"/>
      <w:r w:rsidRPr="006F028F">
        <w:rPr>
          <w:sz w:val="20"/>
          <w:szCs w:val="20"/>
        </w:rPr>
        <w:t xml:space="preserve"> </w:t>
      </w:r>
      <w:proofErr w:type="spellStart"/>
      <w:r w:rsidRPr="006F028F">
        <w:rPr>
          <w:sz w:val="20"/>
          <w:szCs w:val="20"/>
        </w:rPr>
        <w:t>влади</w:t>
      </w:r>
      <w:proofErr w:type="spellEnd"/>
      <w:r w:rsidRPr="006F028F">
        <w:rPr>
          <w:sz w:val="20"/>
          <w:szCs w:val="20"/>
        </w:rPr>
        <w:t xml:space="preserve">, </w:t>
      </w:r>
      <w:proofErr w:type="spellStart"/>
      <w:r w:rsidRPr="006F028F">
        <w:rPr>
          <w:sz w:val="20"/>
          <w:szCs w:val="20"/>
        </w:rPr>
        <w:t>амбіцій</w:t>
      </w:r>
      <w:proofErr w:type="spellEnd"/>
      <w:r w:rsidRPr="006F028F">
        <w:rPr>
          <w:sz w:val="20"/>
          <w:szCs w:val="20"/>
        </w:rPr>
        <w:t xml:space="preserve">, </w:t>
      </w:r>
      <w:proofErr w:type="spellStart"/>
      <w:r w:rsidRPr="006F028F">
        <w:rPr>
          <w:sz w:val="20"/>
          <w:szCs w:val="20"/>
        </w:rPr>
        <w:t>зрад</w:t>
      </w:r>
      <w:proofErr w:type="spellEnd"/>
      <w:r w:rsidRPr="006F028F">
        <w:rPr>
          <w:sz w:val="20"/>
          <w:szCs w:val="20"/>
        </w:rPr>
        <w:t xml:space="preserve"> і </w:t>
      </w:r>
      <w:proofErr w:type="spellStart"/>
      <w:r w:rsidRPr="006F028F">
        <w:rPr>
          <w:sz w:val="20"/>
          <w:szCs w:val="20"/>
        </w:rPr>
        <w:t>прихованих</w:t>
      </w:r>
      <w:proofErr w:type="spellEnd"/>
      <w:r w:rsidRPr="006F028F">
        <w:rPr>
          <w:sz w:val="20"/>
          <w:szCs w:val="20"/>
        </w:rPr>
        <w:t xml:space="preserve"> </w:t>
      </w:r>
      <w:proofErr w:type="spellStart"/>
      <w:r w:rsidRPr="006F028F">
        <w:rPr>
          <w:sz w:val="20"/>
          <w:szCs w:val="20"/>
        </w:rPr>
        <w:t>гріхів</w:t>
      </w:r>
      <w:proofErr w:type="spellEnd"/>
      <w:r w:rsidRPr="006F028F">
        <w:rPr>
          <w:sz w:val="20"/>
          <w:szCs w:val="20"/>
        </w:rPr>
        <w:t xml:space="preserve">, що мають </w:t>
      </w:r>
      <w:proofErr w:type="spellStart"/>
      <w:r w:rsidRPr="006F028F">
        <w:rPr>
          <w:sz w:val="20"/>
          <w:szCs w:val="20"/>
        </w:rPr>
        <w:t>довготривалі</w:t>
      </w:r>
      <w:proofErr w:type="spellEnd"/>
      <w:r w:rsidRPr="006F028F">
        <w:rPr>
          <w:sz w:val="20"/>
          <w:szCs w:val="20"/>
        </w:rPr>
        <w:t xml:space="preserve"> </w:t>
      </w:r>
      <w:proofErr w:type="spellStart"/>
      <w:r w:rsidRPr="006F028F">
        <w:rPr>
          <w:sz w:val="20"/>
          <w:szCs w:val="20"/>
        </w:rPr>
        <w:t>наслідки</w:t>
      </w:r>
      <w:proofErr w:type="spellEnd"/>
      <w:r w:rsidRPr="006F028F">
        <w:rPr>
          <w:sz w:val="20"/>
          <w:szCs w:val="20"/>
        </w:rPr>
        <w:t xml:space="preserve"> для </w:t>
      </w:r>
      <w:proofErr w:type="spellStart"/>
      <w:r w:rsidRPr="006F028F">
        <w:rPr>
          <w:sz w:val="20"/>
          <w:szCs w:val="20"/>
        </w:rPr>
        <w:t>наступних</w:t>
      </w:r>
      <w:proofErr w:type="spellEnd"/>
      <w:r w:rsidRPr="006F028F">
        <w:rPr>
          <w:sz w:val="20"/>
          <w:szCs w:val="20"/>
        </w:rPr>
        <w:t xml:space="preserve"> </w:t>
      </w:r>
      <w:proofErr w:type="spellStart"/>
      <w:r w:rsidRPr="006F028F">
        <w:rPr>
          <w:sz w:val="20"/>
          <w:szCs w:val="20"/>
        </w:rPr>
        <w:t>поколінь</w:t>
      </w:r>
      <w:proofErr w:type="spellEnd"/>
      <w:r w:rsidRPr="006F028F">
        <w:rPr>
          <w:sz w:val="20"/>
          <w:szCs w:val="20"/>
        </w:rPr>
        <w:t xml:space="preserve">. </w:t>
      </w:r>
      <w:proofErr w:type="spellStart"/>
      <w:r w:rsidRPr="006F028F">
        <w:rPr>
          <w:sz w:val="20"/>
          <w:szCs w:val="20"/>
        </w:rPr>
        <w:t>Образи</w:t>
      </w:r>
      <w:proofErr w:type="spellEnd"/>
      <w:r w:rsidRPr="006F028F">
        <w:rPr>
          <w:sz w:val="20"/>
          <w:szCs w:val="20"/>
        </w:rPr>
        <w:t xml:space="preserve"> </w:t>
      </w:r>
      <w:proofErr w:type="spellStart"/>
      <w:r w:rsidRPr="006F028F">
        <w:rPr>
          <w:sz w:val="20"/>
          <w:szCs w:val="20"/>
        </w:rPr>
        <w:t>головних</w:t>
      </w:r>
      <w:proofErr w:type="spellEnd"/>
      <w:r w:rsidRPr="006F028F">
        <w:rPr>
          <w:sz w:val="20"/>
          <w:szCs w:val="20"/>
        </w:rPr>
        <w:t xml:space="preserve"> </w:t>
      </w:r>
      <w:proofErr w:type="spellStart"/>
      <w:r w:rsidRPr="006F028F">
        <w:rPr>
          <w:sz w:val="20"/>
          <w:szCs w:val="20"/>
        </w:rPr>
        <w:t>героїв</w:t>
      </w:r>
      <w:proofErr w:type="spellEnd"/>
      <w:r w:rsidRPr="006F028F">
        <w:rPr>
          <w:sz w:val="20"/>
          <w:szCs w:val="20"/>
        </w:rPr>
        <w:t xml:space="preserve"> також мають </w:t>
      </w:r>
      <w:proofErr w:type="spellStart"/>
      <w:r w:rsidRPr="006F028F">
        <w:rPr>
          <w:sz w:val="20"/>
          <w:szCs w:val="20"/>
        </w:rPr>
        <w:t>подібності</w:t>
      </w:r>
      <w:proofErr w:type="spellEnd"/>
      <w:r w:rsidRPr="006F028F">
        <w:rPr>
          <w:sz w:val="20"/>
          <w:szCs w:val="20"/>
        </w:rPr>
        <w:t xml:space="preserve">. Герой «Золотого дому» Нерон </w:t>
      </w:r>
      <w:proofErr w:type="spellStart"/>
      <w:r w:rsidRPr="006F028F">
        <w:rPr>
          <w:sz w:val="20"/>
          <w:szCs w:val="20"/>
        </w:rPr>
        <w:t>Ґолден</w:t>
      </w:r>
      <w:proofErr w:type="spellEnd"/>
      <w:r w:rsidRPr="006F028F">
        <w:rPr>
          <w:sz w:val="20"/>
          <w:szCs w:val="20"/>
        </w:rPr>
        <w:t xml:space="preserve">, як і </w:t>
      </w:r>
      <w:proofErr w:type="spellStart"/>
      <w:r w:rsidRPr="006F028F">
        <w:rPr>
          <w:sz w:val="20"/>
          <w:szCs w:val="20"/>
        </w:rPr>
        <w:t>Віто</w:t>
      </w:r>
      <w:proofErr w:type="spellEnd"/>
      <w:r w:rsidRPr="006F028F">
        <w:rPr>
          <w:sz w:val="20"/>
          <w:szCs w:val="20"/>
        </w:rPr>
        <w:t xml:space="preserve"> Корлеоне з «</w:t>
      </w:r>
      <w:proofErr w:type="spellStart"/>
      <w:r w:rsidRPr="006F028F">
        <w:rPr>
          <w:sz w:val="20"/>
          <w:szCs w:val="20"/>
        </w:rPr>
        <w:t>Хрещеного</w:t>
      </w:r>
      <w:proofErr w:type="spellEnd"/>
      <w:r w:rsidRPr="006F028F">
        <w:rPr>
          <w:sz w:val="20"/>
          <w:szCs w:val="20"/>
        </w:rPr>
        <w:t xml:space="preserve"> батька», постає </w:t>
      </w:r>
      <w:proofErr w:type="spellStart"/>
      <w:r w:rsidRPr="006F028F">
        <w:rPr>
          <w:sz w:val="20"/>
          <w:szCs w:val="20"/>
        </w:rPr>
        <w:t>патріархом</w:t>
      </w:r>
      <w:proofErr w:type="spellEnd"/>
      <w:r w:rsidRPr="006F028F">
        <w:rPr>
          <w:sz w:val="20"/>
          <w:szCs w:val="20"/>
        </w:rPr>
        <w:t xml:space="preserve">, </w:t>
      </w:r>
      <w:proofErr w:type="spellStart"/>
      <w:r w:rsidRPr="006F028F">
        <w:rPr>
          <w:sz w:val="20"/>
          <w:szCs w:val="20"/>
        </w:rPr>
        <w:t>який</w:t>
      </w:r>
      <w:proofErr w:type="spellEnd"/>
      <w:r w:rsidRPr="006F028F">
        <w:rPr>
          <w:sz w:val="20"/>
          <w:szCs w:val="20"/>
        </w:rPr>
        <w:t xml:space="preserve"> </w:t>
      </w:r>
      <w:proofErr w:type="spellStart"/>
      <w:r w:rsidRPr="006F028F">
        <w:rPr>
          <w:sz w:val="20"/>
          <w:szCs w:val="20"/>
        </w:rPr>
        <w:t>прагне</w:t>
      </w:r>
      <w:proofErr w:type="spellEnd"/>
      <w:r w:rsidRPr="006F028F">
        <w:rPr>
          <w:sz w:val="20"/>
          <w:szCs w:val="20"/>
        </w:rPr>
        <w:t xml:space="preserve"> </w:t>
      </w:r>
      <w:proofErr w:type="spellStart"/>
      <w:r w:rsidRPr="006F028F">
        <w:rPr>
          <w:sz w:val="20"/>
          <w:szCs w:val="20"/>
        </w:rPr>
        <w:t>забезпечити</w:t>
      </w:r>
      <w:proofErr w:type="spellEnd"/>
      <w:r w:rsidRPr="006F028F">
        <w:rPr>
          <w:sz w:val="20"/>
          <w:szCs w:val="20"/>
        </w:rPr>
        <w:t xml:space="preserve"> </w:t>
      </w:r>
      <w:proofErr w:type="spellStart"/>
      <w:r w:rsidRPr="006F028F">
        <w:rPr>
          <w:sz w:val="20"/>
          <w:szCs w:val="20"/>
        </w:rPr>
        <w:t>спадок</w:t>
      </w:r>
      <w:proofErr w:type="spellEnd"/>
      <w:r w:rsidRPr="006F028F">
        <w:rPr>
          <w:sz w:val="20"/>
          <w:szCs w:val="20"/>
        </w:rPr>
        <w:t xml:space="preserve"> </w:t>
      </w:r>
      <w:proofErr w:type="spellStart"/>
      <w:r w:rsidRPr="006F028F">
        <w:rPr>
          <w:sz w:val="20"/>
          <w:szCs w:val="20"/>
        </w:rPr>
        <w:t>своєї</w:t>
      </w:r>
      <w:proofErr w:type="spellEnd"/>
      <w:r w:rsidRPr="006F028F">
        <w:rPr>
          <w:sz w:val="20"/>
          <w:szCs w:val="20"/>
        </w:rPr>
        <w:t xml:space="preserve"> </w:t>
      </w:r>
      <w:proofErr w:type="spellStart"/>
      <w:r w:rsidRPr="006F028F">
        <w:rPr>
          <w:sz w:val="20"/>
          <w:szCs w:val="20"/>
        </w:rPr>
        <w:t>родини</w:t>
      </w:r>
      <w:proofErr w:type="spellEnd"/>
      <w:r w:rsidRPr="006F028F">
        <w:rPr>
          <w:sz w:val="20"/>
          <w:szCs w:val="20"/>
        </w:rPr>
        <w:t xml:space="preserve"> та </w:t>
      </w:r>
      <w:proofErr w:type="spellStart"/>
      <w:r w:rsidRPr="006F028F">
        <w:rPr>
          <w:sz w:val="20"/>
          <w:szCs w:val="20"/>
        </w:rPr>
        <w:t>втримати</w:t>
      </w:r>
      <w:proofErr w:type="spellEnd"/>
      <w:r w:rsidRPr="006F028F">
        <w:rPr>
          <w:sz w:val="20"/>
          <w:szCs w:val="20"/>
        </w:rPr>
        <w:t xml:space="preserve"> контроль над </w:t>
      </w:r>
      <w:proofErr w:type="spellStart"/>
      <w:r w:rsidRPr="006F028F">
        <w:rPr>
          <w:sz w:val="20"/>
          <w:szCs w:val="20"/>
        </w:rPr>
        <w:t>своїм</w:t>
      </w:r>
      <w:proofErr w:type="spellEnd"/>
      <w:r w:rsidRPr="006F028F">
        <w:rPr>
          <w:sz w:val="20"/>
          <w:szCs w:val="20"/>
        </w:rPr>
        <w:t xml:space="preserve"> </w:t>
      </w:r>
      <w:proofErr w:type="spellStart"/>
      <w:r w:rsidRPr="006F028F">
        <w:rPr>
          <w:sz w:val="20"/>
          <w:szCs w:val="20"/>
        </w:rPr>
        <w:t>світом</w:t>
      </w:r>
      <w:proofErr w:type="spellEnd"/>
      <w:r w:rsidRPr="006F028F">
        <w:rPr>
          <w:sz w:val="20"/>
          <w:szCs w:val="20"/>
        </w:rPr>
        <w:t xml:space="preserve">, </w:t>
      </w:r>
      <w:proofErr w:type="spellStart"/>
      <w:r w:rsidRPr="006F028F">
        <w:rPr>
          <w:sz w:val="20"/>
          <w:szCs w:val="20"/>
        </w:rPr>
        <w:t>незважаючи</w:t>
      </w:r>
      <w:proofErr w:type="spellEnd"/>
      <w:r w:rsidRPr="006F028F">
        <w:rPr>
          <w:sz w:val="20"/>
          <w:szCs w:val="20"/>
        </w:rPr>
        <w:t xml:space="preserve"> на </w:t>
      </w:r>
      <w:proofErr w:type="spellStart"/>
      <w:r w:rsidRPr="006F028F">
        <w:rPr>
          <w:sz w:val="20"/>
          <w:szCs w:val="20"/>
        </w:rPr>
        <w:t>зовнішні</w:t>
      </w:r>
      <w:proofErr w:type="spellEnd"/>
      <w:r w:rsidRPr="006F028F">
        <w:rPr>
          <w:sz w:val="20"/>
          <w:szCs w:val="20"/>
        </w:rPr>
        <w:t xml:space="preserve"> та </w:t>
      </w:r>
      <w:proofErr w:type="spellStart"/>
      <w:r w:rsidRPr="006F028F">
        <w:rPr>
          <w:sz w:val="20"/>
          <w:szCs w:val="20"/>
        </w:rPr>
        <w:t>внутрішні</w:t>
      </w:r>
      <w:proofErr w:type="spellEnd"/>
      <w:r w:rsidRPr="006F028F">
        <w:rPr>
          <w:sz w:val="20"/>
          <w:szCs w:val="20"/>
        </w:rPr>
        <w:t xml:space="preserve"> </w:t>
      </w:r>
      <w:proofErr w:type="spellStart"/>
      <w:r w:rsidRPr="006F028F">
        <w:rPr>
          <w:sz w:val="20"/>
          <w:szCs w:val="20"/>
        </w:rPr>
        <w:t>загрози</w:t>
      </w:r>
      <w:proofErr w:type="spellEnd"/>
      <w:r w:rsidRPr="006F028F">
        <w:rPr>
          <w:sz w:val="20"/>
          <w:szCs w:val="20"/>
        </w:rPr>
        <w:t xml:space="preserve">. На </w:t>
      </w:r>
      <w:proofErr w:type="spellStart"/>
      <w:r w:rsidRPr="006F028F">
        <w:rPr>
          <w:sz w:val="20"/>
          <w:szCs w:val="20"/>
        </w:rPr>
        <w:t>одній</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урочистостей</w:t>
      </w:r>
      <w:proofErr w:type="spellEnd"/>
      <w:r w:rsidRPr="006F028F">
        <w:rPr>
          <w:sz w:val="20"/>
          <w:szCs w:val="20"/>
        </w:rPr>
        <w:t xml:space="preserve"> в </w:t>
      </w:r>
      <w:proofErr w:type="spellStart"/>
      <w:r w:rsidRPr="006F028F">
        <w:rPr>
          <w:sz w:val="20"/>
          <w:szCs w:val="20"/>
        </w:rPr>
        <w:t>золотих</w:t>
      </w:r>
      <w:proofErr w:type="spellEnd"/>
      <w:r w:rsidRPr="006F028F">
        <w:rPr>
          <w:sz w:val="20"/>
          <w:szCs w:val="20"/>
        </w:rPr>
        <w:t xml:space="preserve"> садах Рене </w:t>
      </w:r>
      <w:proofErr w:type="spellStart"/>
      <w:r w:rsidRPr="006F028F">
        <w:rPr>
          <w:sz w:val="20"/>
          <w:szCs w:val="20"/>
        </w:rPr>
        <w:t>помітив</w:t>
      </w:r>
      <w:proofErr w:type="spellEnd"/>
      <w:r w:rsidRPr="006F028F">
        <w:rPr>
          <w:sz w:val="20"/>
          <w:szCs w:val="20"/>
        </w:rPr>
        <w:t xml:space="preserve"> </w:t>
      </w:r>
      <w:proofErr w:type="spellStart"/>
      <w:r w:rsidRPr="006F028F">
        <w:rPr>
          <w:sz w:val="20"/>
          <w:szCs w:val="20"/>
        </w:rPr>
        <w:t>групу</w:t>
      </w:r>
      <w:proofErr w:type="spellEnd"/>
      <w:r w:rsidRPr="006F028F">
        <w:rPr>
          <w:sz w:val="20"/>
          <w:szCs w:val="20"/>
        </w:rPr>
        <w:t xml:space="preserve"> людей, що нагадало </w:t>
      </w:r>
      <w:proofErr w:type="spellStart"/>
      <w:r w:rsidRPr="006F028F">
        <w:rPr>
          <w:sz w:val="20"/>
          <w:szCs w:val="20"/>
        </w:rPr>
        <w:t>йому</w:t>
      </w:r>
      <w:proofErr w:type="spellEnd"/>
      <w:r w:rsidRPr="006F028F">
        <w:rPr>
          <w:sz w:val="20"/>
          <w:szCs w:val="20"/>
        </w:rPr>
        <w:t xml:space="preserve"> </w:t>
      </w:r>
      <w:proofErr w:type="spellStart"/>
      <w:r w:rsidRPr="006F028F">
        <w:rPr>
          <w:sz w:val="20"/>
          <w:szCs w:val="20"/>
        </w:rPr>
        <w:t>трилогію</w:t>
      </w:r>
      <w:proofErr w:type="spellEnd"/>
      <w:r w:rsidRPr="006F028F">
        <w:rPr>
          <w:sz w:val="20"/>
          <w:szCs w:val="20"/>
        </w:rPr>
        <w:t xml:space="preserve"> </w:t>
      </w:r>
      <w:proofErr w:type="spellStart"/>
      <w:r w:rsidRPr="006F028F">
        <w:rPr>
          <w:sz w:val="20"/>
          <w:szCs w:val="20"/>
        </w:rPr>
        <w:t>Френсіса</w:t>
      </w:r>
      <w:proofErr w:type="spellEnd"/>
      <w:r w:rsidRPr="006F028F">
        <w:rPr>
          <w:sz w:val="20"/>
          <w:szCs w:val="20"/>
        </w:rPr>
        <w:t xml:space="preserve"> </w:t>
      </w:r>
      <w:proofErr w:type="spellStart"/>
      <w:r w:rsidRPr="006F028F">
        <w:rPr>
          <w:sz w:val="20"/>
          <w:szCs w:val="20"/>
        </w:rPr>
        <w:t>Копполи</w:t>
      </w:r>
      <w:proofErr w:type="spellEnd"/>
      <w:r w:rsidRPr="006F028F">
        <w:rPr>
          <w:sz w:val="20"/>
          <w:szCs w:val="20"/>
        </w:rPr>
        <w:t>: «...</w:t>
      </w:r>
      <w:bookmarkStart w:id="5" w:name="_Hlk185093217"/>
      <w:r w:rsidRPr="006F028F">
        <w:rPr>
          <w:sz w:val="20"/>
          <w:szCs w:val="20"/>
        </w:rPr>
        <w:t xml:space="preserve">і </w:t>
      </w:r>
      <w:proofErr w:type="spellStart"/>
      <w:r w:rsidRPr="006F028F">
        <w:rPr>
          <w:sz w:val="20"/>
          <w:szCs w:val="20"/>
        </w:rPr>
        <w:t>зненацька</w:t>
      </w:r>
      <w:proofErr w:type="spellEnd"/>
      <w:r w:rsidRPr="006F028F">
        <w:rPr>
          <w:sz w:val="20"/>
          <w:szCs w:val="20"/>
        </w:rPr>
        <w:t xml:space="preserve"> я подумав: </w:t>
      </w:r>
      <w:proofErr w:type="spellStart"/>
      <w:r w:rsidRPr="006F028F">
        <w:rPr>
          <w:sz w:val="20"/>
          <w:szCs w:val="20"/>
        </w:rPr>
        <w:t>можливо</w:t>
      </w:r>
      <w:proofErr w:type="spellEnd"/>
      <w:r w:rsidRPr="006F028F">
        <w:rPr>
          <w:sz w:val="20"/>
          <w:szCs w:val="20"/>
        </w:rPr>
        <w:t xml:space="preserve">, </w:t>
      </w:r>
      <w:proofErr w:type="spellStart"/>
      <w:r w:rsidRPr="006F028F">
        <w:rPr>
          <w:sz w:val="20"/>
          <w:szCs w:val="20"/>
        </w:rPr>
        <w:t>інтуїція</w:t>
      </w:r>
      <w:proofErr w:type="spellEnd"/>
      <w:r w:rsidRPr="006F028F">
        <w:rPr>
          <w:sz w:val="20"/>
          <w:szCs w:val="20"/>
        </w:rPr>
        <w:t xml:space="preserve"> повела мене в </w:t>
      </w:r>
      <w:proofErr w:type="spellStart"/>
      <w:r w:rsidRPr="006F028F">
        <w:rPr>
          <w:sz w:val="20"/>
          <w:szCs w:val="20"/>
        </w:rPr>
        <w:t>напрямку</w:t>
      </w:r>
      <w:proofErr w:type="spellEnd"/>
      <w:r w:rsidRPr="006F028F">
        <w:rPr>
          <w:sz w:val="20"/>
          <w:szCs w:val="20"/>
        </w:rPr>
        <w:t xml:space="preserve"> «</w:t>
      </w:r>
      <w:proofErr w:type="spellStart"/>
      <w:r w:rsidRPr="006F028F">
        <w:rPr>
          <w:sz w:val="20"/>
          <w:szCs w:val="20"/>
        </w:rPr>
        <w:t>Хрещеного</w:t>
      </w:r>
      <w:proofErr w:type="spellEnd"/>
      <w:r w:rsidRPr="006F028F">
        <w:rPr>
          <w:sz w:val="20"/>
          <w:szCs w:val="20"/>
        </w:rPr>
        <w:t xml:space="preserve"> батька» не </w:t>
      </w:r>
      <w:proofErr w:type="spellStart"/>
      <w:r w:rsidRPr="006F028F">
        <w:rPr>
          <w:sz w:val="20"/>
          <w:szCs w:val="20"/>
        </w:rPr>
        <w:t>лише</w:t>
      </w:r>
      <w:proofErr w:type="spellEnd"/>
      <w:r w:rsidRPr="006F028F">
        <w:rPr>
          <w:sz w:val="20"/>
          <w:szCs w:val="20"/>
        </w:rPr>
        <w:t xml:space="preserve"> через те, що я </w:t>
      </w:r>
      <w:proofErr w:type="spellStart"/>
      <w:r w:rsidRPr="006F028F">
        <w:rPr>
          <w:sz w:val="20"/>
          <w:szCs w:val="20"/>
        </w:rPr>
        <w:t>занадто</w:t>
      </w:r>
      <w:proofErr w:type="spellEnd"/>
      <w:r w:rsidRPr="006F028F">
        <w:rPr>
          <w:sz w:val="20"/>
          <w:szCs w:val="20"/>
        </w:rPr>
        <w:t xml:space="preserve"> </w:t>
      </w:r>
      <w:bookmarkEnd w:id="5"/>
      <w:proofErr w:type="spellStart"/>
      <w:r w:rsidRPr="006F028F">
        <w:rPr>
          <w:sz w:val="20"/>
          <w:szCs w:val="20"/>
        </w:rPr>
        <w:t>багато</w:t>
      </w:r>
      <w:proofErr w:type="spellEnd"/>
      <w:r w:rsidRPr="006F028F">
        <w:rPr>
          <w:sz w:val="20"/>
          <w:szCs w:val="20"/>
        </w:rPr>
        <w:t xml:space="preserve"> </w:t>
      </w:r>
      <w:proofErr w:type="spellStart"/>
      <w:r w:rsidRPr="006F028F">
        <w:rPr>
          <w:sz w:val="20"/>
          <w:szCs w:val="20"/>
        </w:rPr>
        <w:t>дивився</w:t>
      </w:r>
      <w:proofErr w:type="spellEnd"/>
      <w:r w:rsidRPr="006F028F">
        <w:rPr>
          <w:sz w:val="20"/>
          <w:szCs w:val="20"/>
        </w:rPr>
        <w:t xml:space="preserve"> </w:t>
      </w:r>
      <w:proofErr w:type="spellStart"/>
      <w:r w:rsidRPr="006F028F">
        <w:rPr>
          <w:sz w:val="20"/>
          <w:szCs w:val="20"/>
        </w:rPr>
        <w:t>цю</w:t>
      </w:r>
      <w:proofErr w:type="spellEnd"/>
      <w:r w:rsidRPr="006F028F">
        <w:rPr>
          <w:sz w:val="20"/>
          <w:szCs w:val="20"/>
        </w:rPr>
        <w:t xml:space="preserve"> </w:t>
      </w:r>
      <w:proofErr w:type="spellStart"/>
      <w:r w:rsidRPr="006F028F">
        <w:rPr>
          <w:sz w:val="20"/>
          <w:szCs w:val="20"/>
        </w:rPr>
        <w:lastRenderedPageBreak/>
        <w:t>трилогію</w:t>
      </w:r>
      <w:proofErr w:type="spellEnd"/>
      <w:r w:rsidRPr="006F028F">
        <w:rPr>
          <w:sz w:val="20"/>
          <w:szCs w:val="20"/>
        </w:rPr>
        <w:t xml:space="preserve">, </w:t>
      </w:r>
      <w:proofErr w:type="spellStart"/>
      <w:r w:rsidRPr="006F028F">
        <w:rPr>
          <w:sz w:val="20"/>
          <w:szCs w:val="20"/>
        </w:rPr>
        <w:t>можливо</w:t>
      </w:r>
      <w:proofErr w:type="spellEnd"/>
      <w:r w:rsidRPr="006F028F">
        <w:rPr>
          <w:sz w:val="20"/>
          <w:szCs w:val="20"/>
        </w:rPr>
        <w:t xml:space="preserve">, у </w:t>
      </w:r>
      <w:proofErr w:type="spellStart"/>
      <w:r w:rsidRPr="006F028F">
        <w:rPr>
          <w:sz w:val="20"/>
          <w:szCs w:val="20"/>
        </w:rPr>
        <w:t>цьому</w:t>
      </w:r>
      <w:proofErr w:type="spellEnd"/>
      <w:r w:rsidRPr="006F028F">
        <w:rPr>
          <w:sz w:val="20"/>
          <w:szCs w:val="20"/>
        </w:rPr>
        <w:t xml:space="preserve"> </w:t>
      </w:r>
      <w:proofErr w:type="spellStart"/>
      <w:r w:rsidRPr="006F028F">
        <w:rPr>
          <w:sz w:val="20"/>
          <w:szCs w:val="20"/>
        </w:rPr>
        <w:t>справді</w:t>
      </w:r>
      <w:proofErr w:type="spellEnd"/>
      <w:r w:rsidRPr="006F028F">
        <w:rPr>
          <w:sz w:val="20"/>
          <w:szCs w:val="20"/>
        </w:rPr>
        <w:t xml:space="preserve"> </w:t>
      </w:r>
      <w:proofErr w:type="spellStart"/>
      <w:r w:rsidRPr="006F028F">
        <w:rPr>
          <w:sz w:val="20"/>
          <w:szCs w:val="20"/>
        </w:rPr>
        <w:t>щось</w:t>
      </w:r>
      <w:proofErr w:type="spellEnd"/>
      <w:r w:rsidRPr="006F028F">
        <w:rPr>
          <w:sz w:val="20"/>
          <w:szCs w:val="20"/>
        </w:rPr>
        <w:t xml:space="preserve"> </w:t>
      </w:r>
      <w:proofErr w:type="spellStart"/>
      <w:r w:rsidRPr="006F028F">
        <w:rPr>
          <w:sz w:val="20"/>
          <w:szCs w:val="20"/>
        </w:rPr>
        <w:t>було</w:t>
      </w:r>
      <w:proofErr w:type="spellEnd"/>
      <w:r w:rsidRPr="006F028F">
        <w:rPr>
          <w:sz w:val="20"/>
          <w:szCs w:val="20"/>
        </w:rPr>
        <w:t xml:space="preserve">, </w:t>
      </w:r>
      <w:proofErr w:type="spellStart"/>
      <w:r w:rsidRPr="006F028F">
        <w:rPr>
          <w:sz w:val="20"/>
          <w:szCs w:val="20"/>
        </w:rPr>
        <w:t>бо</w:t>
      </w:r>
      <w:proofErr w:type="spellEnd"/>
      <w:r w:rsidRPr="006F028F">
        <w:rPr>
          <w:sz w:val="20"/>
          <w:szCs w:val="20"/>
        </w:rPr>
        <w:t xml:space="preserve"> </w:t>
      </w:r>
      <w:proofErr w:type="spellStart"/>
      <w:r w:rsidRPr="006F028F">
        <w:rPr>
          <w:sz w:val="20"/>
          <w:szCs w:val="20"/>
        </w:rPr>
        <w:t>ці</w:t>
      </w:r>
      <w:proofErr w:type="spellEnd"/>
      <w:r w:rsidRPr="006F028F">
        <w:rPr>
          <w:sz w:val="20"/>
          <w:szCs w:val="20"/>
        </w:rPr>
        <w:t xml:space="preserve"> люди </w:t>
      </w:r>
      <w:proofErr w:type="spellStart"/>
      <w:r w:rsidRPr="006F028F">
        <w:rPr>
          <w:sz w:val="20"/>
          <w:szCs w:val="20"/>
        </w:rPr>
        <w:t>скидалися</w:t>
      </w:r>
      <w:proofErr w:type="spellEnd"/>
      <w:r w:rsidRPr="006F028F">
        <w:rPr>
          <w:sz w:val="20"/>
          <w:szCs w:val="20"/>
        </w:rPr>
        <w:t xml:space="preserve"> на </w:t>
      </w:r>
      <w:proofErr w:type="spellStart"/>
      <w:r w:rsidRPr="006F028F">
        <w:rPr>
          <w:sz w:val="20"/>
          <w:szCs w:val="20"/>
        </w:rPr>
        <w:t>прошаків</w:t>
      </w:r>
      <w:proofErr w:type="spellEnd"/>
      <w:r w:rsidRPr="006F028F">
        <w:rPr>
          <w:sz w:val="20"/>
          <w:szCs w:val="20"/>
        </w:rPr>
        <w:t xml:space="preserve">, що </w:t>
      </w:r>
      <w:proofErr w:type="spellStart"/>
      <w:r w:rsidRPr="006F028F">
        <w:rPr>
          <w:sz w:val="20"/>
          <w:szCs w:val="20"/>
        </w:rPr>
        <w:t>відвідали</w:t>
      </w:r>
      <w:proofErr w:type="spellEnd"/>
      <w:r w:rsidRPr="006F028F">
        <w:rPr>
          <w:sz w:val="20"/>
          <w:szCs w:val="20"/>
        </w:rPr>
        <w:t xml:space="preserve"> дона в </w:t>
      </w:r>
      <w:proofErr w:type="spellStart"/>
      <w:r w:rsidRPr="006F028F">
        <w:rPr>
          <w:sz w:val="20"/>
          <w:szCs w:val="20"/>
        </w:rPr>
        <w:t>знаменний</w:t>
      </w:r>
      <w:proofErr w:type="spellEnd"/>
      <w:r w:rsidRPr="006F028F">
        <w:rPr>
          <w:sz w:val="20"/>
          <w:szCs w:val="20"/>
        </w:rPr>
        <w:t xml:space="preserve"> для </w:t>
      </w:r>
      <w:proofErr w:type="spellStart"/>
      <w:r w:rsidRPr="006F028F">
        <w:rPr>
          <w:sz w:val="20"/>
          <w:szCs w:val="20"/>
        </w:rPr>
        <w:t>нього</w:t>
      </w:r>
      <w:proofErr w:type="spellEnd"/>
      <w:r w:rsidRPr="006F028F">
        <w:rPr>
          <w:sz w:val="20"/>
          <w:szCs w:val="20"/>
        </w:rPr>
        <w:t xml:space="preserve"> день, </w:t>
      </w:r>
      <w:proofErr w:type="spellStart"/>
      <w:r w:rsidRPr="006F028F">
        <w:rPr>
          <w:sz w:val="20"/>
          <w:szCs w:val="20"/>
        </w:rPr>
        <w:t>аби</w:t>
      </w:r>
      <w:proofErr w:type="spellEnd"/>
      <w:r w:rsidRPr="006F028F">
        <w:rPr>
          <w:sz w:val="20"/>
          <w:szCs w:val="20"/>
        </w:rPr>
        <w:t xml:space="preserve"> </w:t>
      </w:r>
      <w:proofErr w:type="spellStart"/>
      <w:r w:rsidRPr="006F028F">
        <w:rPr>
          <w:sz w:val="20"/>
          <w:szCs w:val="20"/>
        </w:rPr>
        <w:t>могти</w:t>
      </w:r>
      <w:proofErr w:type="spellEnd"/>
      <w:r w:rsidRPr="006F028F">
        <w:rPr>
          <w:sz w:val="20"/>
          <w:szCs w:val="20"/>
        </w:rPr>
        <w:t xml:space="preserve"> </w:t>
      </w:r>
      <w:proofErr w:type="spellStart"/>
      <w:r w:rsidRPr="006F028F">
        <w:rPr>
          <w:sz w:val="20"/>
          <w:szCs w:val="20"/>
        </w:rPr>
        <w:t>поцілувати</w:t>
      </w:r>
      <w:proofErr w:type="spellEnd"/>
      <w:r w:rsidRPr="006F028F">
        <w:rPr>
          <w:sz w:val="20"/>
          <w:szCs w:val="20"/>
        </w:rPr>
        <w:t xml:space="preserve"> його перстень» (</w:t>
      </w:r>
      <w:proofErr w:type="spellStart"/>
      <w:r w:rsidRPr="006F028F">
        <w:rPr>
          <w:sz w:val="20"/>
          <w:szCs w:val="20"/>
        </w:rPr>
        <w:t>Рушді</w:t>
      </w:r>
      <w:proofErr w:type="spellEnd"/>
      <w:r w:rsidRPr="006F028F">
        <w:rPr>
          <w:sz w:val="20"/>
          <w:szCs w:val="20"/>
        </w:rPr>
        <w:t xml:space="preserve">, 2019, с. 65). </w:t>
      </w:r>
      <w:proofErr w:type="spellStart"/>
      <w:r w:rsidRPr="006F028F">
        <w:rPr>
          <w:sz w:val="20"/>
          <w:szCs w:val="20"/>
        </w:rPr>
        <w:t>Загалом</w:t>
      </w:r>
      <w:proofErr w:type="spellEnd"/>
      <w:r w:rsidRPr="006F028F">
        <w:rPr>
          <w:sz w:val="20"/>
          <w:szCs w:val="20"/>
        </w:rPr>
        <w:t xml:space="preserve"> Рене часто </w:t>
      </w:r>
      <w:proofErr w:type="spellStart"/>
      <w:r w:rsidRPr="006F028F">
        <w:rPr>
          <w:sz w:val="20"/>
          <w:szCs w:val="20"/>
        </w:rPr>
        <w:t>звертається</w:t>
      </w:r>
      <w:proofErr w:type="spellEnd"/>
      <w:r w:rsidRPr="006F028F">
        <w:rPr>
          <w:sz w:val="20"/>
          <w:szCs w:val="20"/>
        </w:rPr>
        <w:t xml:space="preserve"> до </w:t>
      </w:r>
      <w:proofErr w:type="spellStart"/>
      <w:r w:rsidRPr="006F028F">
        <w:rPr>
          <w:sz w:val="20"/>
          <w:szCs w:val="20"/>
        </w:rPr>
        <w:t>порівнянь</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фільмом</w:t>
      </w:r>
      <w:proofErr w:type="spellEnd"/>
      <w:r w:rsidRPr="006F028F">
        <w:rPr>
          <w:sz w:val="20"/>
          <w:szCs w:val="20"/>
        </w:rPr>
        <w:t xml:space="preserve"> «</w:t>
      </w:r>
      <w:proofErr w:type="spellStart"/>
      <w:r w:rsidRPr="006F028F">
        <w:rPr>
          <w:sz w:val="20"/>
          <w:szCs w:val="20"/>
        </w:rPr>
        <w:t>Хрещений</w:t>
      </w:r>
      <w:proofErr w:type="spellEnd"/>
      <w:r w:rsidRPr="006F028F">
        <w:rPr>
          <w:sz w:val="20"/>
          <w:szCs w:val="20"/>
        </w:rPr>
        <w:t xml:space="preserve"> </w:t>
      </w:r>
      <w:proofErr w:type="spellStart"/>
      <w:r w:rsidRPr="006F028F">
        <w:rPr>
          <w:sz w:val="20"/>
          <w:szCs w:val="20"/>
        </w:rPr>
        <w:t>батько</w:t>
      </w:r>
      <w:proofErr w:type="spellEnd"/>
      <w:r w:rsidRPr="006F028F">
        <w:rPr>
          <w:sz w:val="20"/>
          <w:szCs w:val="20"/>
        </w:rPr>
        <w:t xml:space="preserve">». </w:t>
      </w:r>
      <w:proofErr w:type="spellStart"/>
      <w:r w:rsidRPr="006F028F">
        <w:rPr>
          <w:sz w:val="20"/>
          <w:szCs w:val="20"/>
        </w:rPr>
        <w:t>Характерним</w:t>
      </w:r>
      <w:proofErr w:type="spellEnd"/>
      <w:r w:rsidRPr="006F028F">
        <w:rPr>
          <w:sz w:val="20"/>
          <w:szCs w:val="20"/>
        </w:rPr>
        <w:t xml:space="preserve"> прикладом є </w:t>
      </w:r>
      <w:proofErr w:type="spellStart"/>
      <w:r w:rsidRPr="006F028F">
        <w:rPr>
          <w:sz w:val="20"/>
          <w:szCs w:val="20"/>
        </w:rPr>
        <w:t>опис</w:t>
      </w:r>
      <w:proofErr w:type="spellEnd"/>
      <w:r w:rsidRPr="006F028F">
        <w:rPr>
          <w:sz w:val="20"/>
          <w:szCs w:val="20"/>
        </w:rPr>
        <w:t xml:space="preserve"> </w:t>
      </w:r>
      <w:proofErr w:type="spellStart"/>
      <w:r w:rsidRPr="006F028F">
        <w:rPr>
          <w:sz w:val="20"/>
          <w:szCs w:val="20"/>
        </w:rPr>
        <w:t>змін</w:t>
      </w:r>
      <w:proofErr w:type="spellEnd"/>
      <w:r w:rsidRPr="006F028F">
        <w:rPr>
          <w:sz w:val="20"/>
          <w:szCs w:val="20"/>
        </w:rPr>
        <w:t xml:space="preserve"> </w:t>
      </w:r>
      <w:proofErr w:type="spellStart"/>
      <w:r w:rsidRPr="006F028F">
        <w:rPr>
          <w:sz w:val="20"/>
          <w:szCs w:val="20"/>
        </w:rPr>
        <w:t>зовнішності</w:t>
      </w:r>
      <w:proofErr w:type="spellEnd"/>
      <w:r w:rsidRPr="006F028F">
        <w:rPr>
          <w:sz w:val="20"/>
          <w:szCs w:val="20"/>
        </w:rPr>
        <w:t xml:space="preserve"> </w:t>
      </w:r>
      <w:proofErr w:type="spellStart"/>
      <w:r w:rsidRPr="006F028F">
        <w:rPr>
          <w:sz w:val="20"/>
          <w:szCs w:val="20"/>
        </w:rPr>
        <w:t>Василіси</w:t>
      </w:r>
      <w:proofErr w:type="spellEnd"/>
      <w:r w:rsidRPr="006F028F">
        <w:rPr>
          <w:sz w:val="20"/>
          <w:szCs w:val="20"/>
        </w:rPr>
        <w:t xml:space="preserve">, </w:t>
      </w:r>
      <w:proofErr w:type="spellStart"/>
      <w:r w:rsidRPr="006F028F">
        <w:rPr>
          <w:sz w:val="20"/>
          <w:szCs w:val="20"/>
        </w:rPr>
        <w:t>молодої</w:t>
      </w:r>
      <w:proofErr w:type="spellEnd"/>
      <w:r w:rsidRPr="006F028F">
        <w:rPr>
          <w:sz w:val="20"/>
          <w:szCs w:val="20"/>
        </w:rPr>
        <w:t xml:space="preserve"> </w:t>
      </w:r>
      <w:proofErr w:type="spellStart"/>
      <w:r w:rsidRPr="006F028F">
        <w:rPr>
          <w:sz w:val="20"/>
          <w:szCs w:val="20"/>
        </w:rPr>
        <w:t>дружини</w:t>
      </w:r>
      <w:proofErr w:type="spellEnd"/>
      <w:r w:rsidRPr="006F028F">
        <w:rPr>
          <w:sz w:val="20"/>
          <w:szCs w:val="20"/>
        </w:rPr>
        <w:t xml:space="preserve"> Нерона – «</w:t>
      </w:r>
      <w:proofErr w:type="spellStart"/>
      <w:r w:rsidRPr="006F028F">
        <w:rPr>
          <w:sz w:val="20"/>
          <w:szCs w:val="20"/>
        </w:rPr>
        <w:t>Василіса</w:t>
      </w:r>
      <w:proofErr w:type="spellEnd"/>
      <w:r w:rsidRPr="006F028F">
        <w:rPr>
          <w:sz w:val="20"/>
          <w:szCs w:val="20"/>
        </w:rPr>
        <w:t xml:space="preserve"> </w:t>
      </w:r>
      <w:proofErr w:type="spellStart"/>
      <w:r w:rsidRPr="006F028F">
        <w:rPr>
          <w:sz w:val="20"/>
          <w:szCs w:val="20"/>
        </w:rPr>
        <w:t>Ґолден</w:t>
      </w:r>
      <w:proofErr w:type="spellEnd"/>
      <w:r w:rsidRPr="006F028F">
        <w:rPr>
          <w:sz w:val="20"/>
          <w:szCs w:val="20"/>
        </w:rPr>
        <w:t xml:space="preserve"> </w:t>
      </w:r>
      <w:proofErr w:type="spellStart"/>
      <w:r w:rsidRPr="006F028F">
        <w:rPr>
          <w:sz w:val="20"/>
          <w:szCs w:val="20"/>
        </w:rPr>
        <w:t>тепер</w:t>
      </w:r>
      <w:proofErr w:type="spellEnd"/>
      <w:r w:rsidRPr="006F028F">
        <w:rPr>
          <w:sz w:val="20"/>
          <w:szCs w:val="20"/>
        </w:rPr>
        <w:t xml:space="preserve"> </w:t>
      </w:r>
      <w:proofErr w:type="spellStart"/>
      <w:r w:rsidRPr="006F028F">
        <w:rPr>
          <w:sz w:val="20"/>
          <w:szCs w:val="20"/>
        </w:rPr>
        <w:t>змінилася</w:t>
      </w:r>
      <w:proofErr w:type="spellEnd"/>
      <w:r w:rsidRPr="006F028F">
        <w:rPr>
          <w:sz w:val="20"/>
          <w:szCs w:val="20"/>
        </w:rPr>
        <w:t xml:space="preserve">. </w:t>
      </w:r>
      <w:proofErr w:type="spellStart"/>
      <w:r w:rsidRPr="006F028F">
        <w:rPr>
          <w:sz w:val="20"/>
          <w:szCs w:val="20"/>
        </w:rPr>
        <w:t>Іноді</w:t>
      </w:r>
      <w:proofErr w:type="spellEnd"/>
      <w:r w:rsidRPr="006F028F">
        <w:rPr>
          <w:sz w:val="20"/>
          <w:szCs w:val="20"/>
        </w:rPr>
        <w:t xml:space="preserve">, коли на її лице </w:t>
      </w:r>
      <w:proofErr w:type="spellStart"/>
      <w:r w:rsidRPr="006F028F">
        <w:rPr>
          <w:sz w:val="20"/>
          <w:szCs w:val="20"/>
        </w:rPr>
        <w:t>світло</w:t>
      </w:r>
      <w:proofErr w:type="spellEnd"/>
      <w:r w:rsidRPr="006F028F">
        <w:rPr>
          <w:sz w:val="20"/>
          <w:szCs w:val="20"/>
        </w:rPr>
        <w:t xml:space="preserve"> падало </w:t>
      </w:r>
      <w:proofErr w:type="spellStart"/>
      <w:r w:rsidRPr="006F028F">
        <w:rPr>
          <w:sz w:val="20"/>
          <w:szCs w:val="20"/>
        </w:rPr>
        <w:t>під</w:t>
      </w:r>
      <w:proofErr w:type="spellEnd"/>
      <w:r w:rsidRPr="006F028F">
        <w:rPr>
          <w:sz w:val="20"/>
          <w:szCs w:val="20"/>
        </w:rPr>
        <w:t xml:space="preserve"> </w:t>
      </w:r>
      <w:proofErr w:type="spellStart"/>
      <w:r w:rsidRPr="006F028F">
        <w:rPr>
          <w:sz w:val="20"/>
          <w:szCs w:val="20"/>
        </w:rPr>
        <w:t>певним</w:t>
      </w:r>
      <w:proofErr w:type="spellEnd"/>
      <w:r w:rsidRPr="006F028F">
        <w:rPr>
          <w:sz w:val="20"/>
          <w:szCs w:val="20"/>
        </w:rPr>
        <w:t xml:space="preserve"> кутом, вона </w:t>
      </w:r>
      <w:proofErr w:type="spellStart"/>
      <w:r w:rsidRPr="006F028F">
        <w:rPr>
          <w:sz w:val="20"/>
          <w:szCs w:val="20"/>
        </w:rPr>
        <w:t>нагадувала</w:t>
      </w:r>
      <w:proofErr w:type="spellEnd"/>
      <w:r w:rsidRPr="006F028F">
        <w:rPr>
          <w:sz w:val="20"/>
          <w:szCs w:val="20"/>
        </w:rPr>
        <w:t xml:space="preserve"> </w:t>
      </w:r>
      <w:proofErr w:type="spellStart"/>
      <w:r w:rsidRPr="006F028F">
        <w:rPr>
          <w:sz w:val="20"/>
          <w:szCs w:val="20"/>
        </w:rPr>
        <w:t>мені</w:t>
      </w:r>
      <w:proofErr w:type="spellEnd"/>
      <w:r w:rsidRPr="006F028F">
        <w:rPr>
          <w:sz w:val="20"/>
          <w:szCs w:val="20"/>
        </w:rPr>
        <w:t xml:space="preserve"> Даян </w:t>
      </w:r>
      <w:proofErr w:type="spellStart"/>
      <w:r w:rsidRPr="006F028F">
        <w:rPr>
          <w:sz w:val="20"/>
          <w:szCs w:val="20"/>
        </w:rPr>
        <w:t>Кітон</w:t>
      </w:r>
      <w:proofErr w:type="spellEnd"/>
      <w:r w:rsidRPr="006F028F">
        <w:rPr>
          <w:sz w:val="20"/>
          <w:szCs w:val="20"/>
        </w:rPr>
        <w:t xml:space="preserve"> у «</w:t>
      </w:r>
      <w:proofErr w:type="spellStart"/>
      <w:r w:rsidRPr="006F028F">
        <w:rPr>
          <w:sz w:val="20"/>
          <w:szCs w:val="20"/>
        </w:rPr>
        <w:t>Хрещеному</w:t>
      </w:r>
      <w:proofErr w:type="spellEnd"/>
      <w:r w:rsidRPr="006F028F">
        <w:rPr>
          <w:sz w:val="20"/>
          <w:szCs w:val="20"/>
        </w:rPr>
        <w:t xml:space="preserve"> батьку» з </w:t>
      </w:r>
      <w:proofErr w:type="spellStart"/>
      <w:r w:rsidRPr="006F028F">
        <w:rPr>
          <w:sz w:val="20"/>
          <w:szCs w:val="20"/>
        </w:rPr>
        <w:t>лицем</w:t>
      </w:r>
      <w:proofErr w:type="spellEnd"/>
      <w:r w:rsidRPr="006F028F">
        <w:rPr>
          <w:sz w:val="20"/>
          <w:szCs w:val="20"/>
        </w:rPr>
        <w:t xml:space="preserve">, думками й </w:t>
      </w:r>
      <w:proofErr w:type="spellStart"/>
      <w:r w:rsidRPr="006F028F">
        <w:rPr>
          <w:sz w:val="20"/>
          <w:szCs w:val="20"/>
        </w:rPr>
        <w:t>серцем</w:t>
      </w:r>
      <w:proofErr w:type="spellEnd"/>
      <w:r w:rsidRPr="006F028F">
        <w:rPr>
          <w:sz w:val="20"/>
          <w:szCs w:val="20"/>
        </w:rPr>
        <w:t xml:space="preserve">, </w:t>
      </w:r>
      <w:proofErr w:type="spellStart"/>
      <w:r w:rsidRPr="006F028F">
        <w:rPr>
          <w:sz w:val="20"/>
          <w:szCs w:val="20"/>
        </w:rPr>
        <w:t>замороженими</w:t>
      </w:r>
      <w:proofErr w:type="spellEnd"/>
      <w:r w:rsidRPr="006F028F">
        <w:rPr>
          <w:sz w:val="20"/>
          <w:szCs w:val="20"/>
        </w:rPr>
        <w:t xml:space="preserve"> </w:t>
      </w:r>
      <w:proofErr w:type="spellStart"/>
      <w:r w:rsidRPr="006F028F">
        <w:rPr>
          <w:sz w:val="20"/>
          <w:szCs w:val="20"/>
        </w:rPr>
        <w:t>щоденною</w:t>
      </w:r>
      <w:proofErr w:type="spellEnd"/>
      <w:r w:rsidRPr="006F028F">
        <w:rPr>
          <w:sz w:val="20"/>
          <w:szCs w:val="20"/>
        </w:rPr>
        <w:t xml:space="preserve"> </w:t>
      </w:r>
      <w:proofErr w:type="spellStart"/>
      <w:r w:rsidRPr="006F028F">
        <w:rPr>
          <w:sz w:val="20"/>
          <w:szCs w:val="20"/>
        </w:rPr>
        <w:t>необхідністю</w:t>
      </w:r>
      <w:proofErr w:type="spellEnd"/>
      <w:r w:rsidRPr="006F028F">
        <w:rPr>
          <w:sz w:val="20"/>
          <w:szCs w:val="20"/>
        </w:rPr>
        <w:t xml:space="preserve"> </w:t>
      </w:r>
      <w:proofErr w:type="spellStart"/>
      <w:r w:rsidRPr="006F028F">
        <w:rPr>
          <w:sz w:val="20"/>
          <w:szCs w:val="20"/>
        </w:rPr>
        <w:t>відмовлятися</w:t>
      </w:r>
      <w:proofErr w:type="spellEnd"/>
      <w:r w:rsidRPr="006F028F">
        <w:rPr>
          <w:sz w:val="20"/>
          <w:szCs w:val="20"/>
        </w:rPr>
        <w:t xml:space="preserve"> </w:t>
      </w:r>
      <w:proofErr w:type="spellStart"/>
      <w:r w:rsidRPr="006F028F">
        <w:rPr>
          <w:sz w:val="20"/>
          <w:szCs w:val="20"/>
        </w:rPr>
        <w:t>вірити</w:t>
      </w:r>
      <w:proofErr w:type="spellEnd"/>
      <w:r w:rsidRPr="006F028F">
        <w:rPr>
          <w:sz w:val="20"/>
          <w:szCs w:val="20"/>
        </w:rPr>
        <w:t xml:space="preserve"> в </w:t>
      </w:r>
      <w:proofErr w:type="spellStart"/>
      <w:r w:rsidRPr="006F028F">
        <w:rPr>
          <w:sz w:val="20"/>
          <w:szCs w:val="20"/>
        </w:rPr>
        <w:t>невідворотне</w:t>
      </w:r>
      <w:proofErr w:type="spellEnd"/>
      <w:r w:rsidRPr="006F028F">
        <w:rPr>
          <w:sz w:val="20"/>
          <w:szCs w:val="20"/>
        </w:rPr>
        <w:t xml:space="preserve">. Але коли «Кей Адамс» </w:t>
      </w:r>
      <w:proofErr w:type="spellStart"/>
      <w:r w:rsidRPr="006F028F">
        <w:rPr>
          <w:sz w:val="20"/>
          <w:szCs w:val="20"/>
        </w:rPr>
        <w:t>виходила</w:t>
      </w:r>
      <w:proofErr w:type="spellEnd"/>
      <w:r w:rsidRPr="006F028F">
        <w:rPr>
          <w:sz w:val="20"/>
          <w:szCs w:val="20"/>
        </w:rPr>
        <w:t xml:space="preserve"> </w:t>
      </w:r>
      <w:proofErr w:type="spellStart"/>
      <w:r w:rsidRPr="006F028F">
        <w:rPr>
          <w:sz w:val="20"/>
          <w:szCs w:val="20"/>
        </w:rPr>
        <w:t>заміж</w:t>
      </w:r>
      <w:proofErr w:type="spellEnd"/>
      <w:r w:rsidRPr="006F028F">
        <w:rPr>
          <w:sz w:val="20"/>
          <w:szCs w:val="20"/>
        </w:rPr>
        <w:t xml:space="preserve"> за «Майкла Корлеоне», вона </w:t>
      </w:r>
      <w:proofErr w:type="spellStart"/>
      <w:r w:rsidRPr="006F028F">
        <w:rPr>
          <w:sz w:val="20"/>
          <w:szCs w:val="20"/>
        </w:rPr>
        <w:t>була</w:t>
      </w:r>
      <w:proofErr w:type="spellEnd"/>
      <w:r w:rsidRPr="006F028F">
        <w:rPr>
          <w:sz w:val="20"/>
          <w:szCs w:val="20"/>
        </w:rPr>
        <w:t xml:space="preserve"> </w:t>
      </w:r>
      <w:proofErr w:type="spellStart"/>
      <w:r w:rsidRPr="006F028F">
        <w:rPr>
          <w:sz w:val="20"/>
          <w:szCs w:val="20"/>
        </w:rPr>
        <w:t>переконана</w:t>
      </w:r>
      <w:proofErr w:type="spellEnd"/>
      <w:r w:rsidRPr="006F028F">
        <w:rPr>
          <w:sz w:val="20"/>
          <w:szCs w:val="20"/>
        </w:rPr>
        <w:t xml:space="preserve"> в його </w:t>
      </w:r>
      <w:proofErr w:type="spellStart"/>
      <w:r w:rsidRPr="006F028F">
        <w:rPr>
          <w:sz w:val="20"/>
          <w:szCs w:val="20"/>
        </w:rPr>
        <w:t>порядності</w:t>
      </w:r>
      <w:proofErr w:type="spellEnd"/>
      <w:r w:rsidRPr="006F028F">
        <w:rPr>
          <w:sz w:val="20"/>
          <w:szCs w:val="20"/>
        </w:rPr>
        <w:t xml:space="preserve">. </w:t>
      </w:r>
      <w:proofErr w:type="spellStart"/>
      <w:r w:rsidRPr="006F028F">
        <w:rPr>
          <w:sz w:val="20"/>
          <w:szCs w:val="20"/>
        </w:rPr>
        <w:t>Василіса</w:t>
      </w:r>
      <w:proofErr w:type="spellEnd"/>
      <w:r w:rsidRPr="006F028F">
        <w:rPr>
          <w:sz w:val="20"/>
          <w:szCs w:val="20"/>
        </w:rPr>
        <w:t xml:space="preserve"> ж </w:t>
      </w:r>
      <w:proofErr w:type="spellStart"/>
      <w:r w:rsidRPr="006F028F">
        <w:rPr>
          <w:sz w:val="20"/>
          <w:szCs w:val="20"/>
        </w:rPr>
        <w:t>вийшла</w:t>
      </w:r>
      <w:proofErr w:type="spellEnd"/>
      <w:r w:rsidRPr="006F028F">
        <w:rPr>
          <w:sz w:val="20"/>
          <w:szCs w:val="20"/>
        </w:rPr>
        <w:t xml:space="preserve"> </w:t>
      </w:r>
      <w:proofErr w:type="spellStart"/>
      <w:r w:rsidRPr="006F028F">
        <w:rPr>
          <w:sz w:val="20"/>
          <w:szCs w:val="20"/>
        </w:rPr>
        <w:t>заміж</w:t>
      </w:r>
      <w:proofErr w:type="spellEnd"/>
      <w:r w:rsidRPr="006F028F">
        <w:rPr>
          <w:sz w:val="20"/>
          <w:szCs w:val="20"/>
        </w:rPr>
        <w:t xml:space="preserve">, так би </w:t>
      </w:r>
      <w:proofErr w:type="spellStart"/>
      <w:r w:rsidRPr="006F028F">
        <w:rPr>
          <w:sz w:val="20"/>
          <w:szCs w:val="20"/>
        </w:rPr>
        <w:t>мовити</w:t>
      </w:r>
      <w:proofErr w:type="spellEnd"/>
      <w:r w:rsidRPr="006F028F">
        <w:rPr>
          <w:sz w:val="20"/>
          <w:szCs w:val="20"/>
        </w:rPr>
        <w:t xml:space="preserve">, за персонажа самого Марлона Брандо, а </w:t>
      </w:r>
      <w:proofErr w:type="spellStart"/>
      <w:r w:rsidRPr="006F028F">
        <w:rPr>
          <w:sz w:val="20"/>
          <w:szCs w:val="20"/>
        </w:rPr>
        <w:t>отже</w:t>
      </w:r>
      <w:proofErr w:type="spellEnd"/>
      <w:r w:rsidRPr="006F028F">
        <w:rPr>
          <w:sz w:val="20"/>
          <w:szCs w:val="20"/>
        </w:rPr>
        <w:t xml:space="preserve">, не мала </w:t>
      </w:r>
      <w:proofErr w:type="spellStart"/>
      <w:r w:rsidRPr="006F028F">
        <w:rPr>
          <w:sz w:val="20"/>
          <w:szCs w:val="20"/>
        </w:rPr>
        <w:t>жодних</w:t>
      </w:r>
      <w:proofErr w:type="spellEnd"/>
      <w:r w:rsidRPr="006F028F">
        <w:rPr>
          <w:sz w:val="20"/>
          <w:szCs w:val="20"/>
        </w:rPr>
        <w:t xml:space="preserve"> </w:t>
      </w:r>
      <w:proofErr w:type="spellStart"/>
      <w:r w:rsidRPr="006F028F">
        <w:rPr>
          <w:sz w:val="20"/>
          <w:szCs w:val="20"/>
        </w:rPr>
        <w:t>ілюзій</w:t>
      </w:r>
      <w:proofErr w:type="spellEnd"/>
      <w:r w:rsidRPr="006F028F">
        <w:rPr>
          <w:sz w:val="20"/>
          <w:szCs w:val="20"/>
        </w:rPr>
        <w:t xml:space="preserve"> </w:t>
      </w:r>
      <w:proofErr w:type="spellStart"/>
      <w:r w:rsidRPr="006F028F">
        <w:rPr>
          <w:sz w:val="20"/>
          <w:szCs w:val="20"/>
        </w:rPr>
        <w:t>щодо</w:t>
      </w:r>
      <w:proofErr w:type="spellEnd"/>
      <w:r w:rsidRPr="006F028F">
        <w:rPr>
          <w:sz w:val="20"/>
          <w:szCs w:val="20"/>
        </w:rPr>
        <w:t xml:space="preserve"> </w:t>
      </w:r>
      <w:proofErr w:type="spellStart"/>
      <w:r w:rsidRPr="006F028F">
        <w:rPr>
          <w:sz w:val="20"/>
          <w:szCs w:val="20"/>
        </w:rPr>
        <w:t>безжальності</w:t>
      </w:r>
      <w:proofErr w:type="spellEnd"/>
      <w:r w:rsidRPr="006F028F">
        <w:rPr>
          <w:sz w:val="20"/>
          <w:szCs w:val="20"/>
        </w:rPr>
        <w:t xml:space="preserve">, </w:t>
      </w:r>
      <w:proofErr w:type="spellStart"/>
      <w:r w:rsidRPr="006F028F">
        <w:rPr>
          <w:sz w:val="20"/>
          <w:szCs w:val="20"/>
        </w:rPr>
        <w:t>аморальності</w:t>
      </w:r>
      <w:proofErr w:type="spellEnd"/>
      <w:r w:rsidRPr="006F028F">
        <w:rPr>
          <w:sz w:val="20"/>
          <w:szCs w:val="20"/>
        </w:rPr>
        <w:t xml:space="preserve"> й </w:t>
      </w:r>
      <w:proofErr w:type="spellStart"/>
      <w:r w:rsidRPr="006F028F">
        <w:rPr>
          <w:sz w:val="20"/>
          <w:szCs w:val="20"/>
        </w:rPr>
        <w:t>похмурих</w:t>
      </w:r>
      <w:proofErr w:type="spellEnd"/>
      <w:r w:rsidRPr="006F028F">
        <w:rPr>
          <w:sz w:val="20"/>
          <w:szCs w:val="20"/>
        </w:rPr>
        <w:t xml:space="preserve"> </w:t>
      </w:r>
      <w:proofErr w:type="spellStart"/>
      <w:r w:rsidRPr="006F028F">
        <w:rPr>
          <w:sz w:val="20"/>
          <w:szCs w:val="20"/>
        </w:rPr>
        <w:t>таємниць</w:t>
      </w:r>
      <w:proofErr w:type="spellEnd"/>
      <w:r w:rsidRPr="006F028F">
        <w:rPr>
          <w:sz w:val="20"/>
          <w:szCs w:val="20"/>
        </w:rPr>
        <w:t xml:space="preserve">, </w:t>
      </w:r>
      <w:proofErr w:type="spellStart"/>
      <w:r w:rsidRPr="006F028F">
        <w:rPr>
          <w:sz w:val="20"/>
          <w:szCs w:val="20"/>
        </w:rPr>
        <w:t>які</w:t>
      </w:r>
      <w:proofErr w:type="spellEnd"/>
      <w:r w:rsidRPr="006F028F">
        <w:rPr>
          <w:sz w:val="20"/>
          <w:szCs w:val="20"/>
        </w:rPr>
        <w:t xml:space="preserve"> </w:t>
      </w:r>
      <w:proofErr w:type="spellStart"/>
      <w:r w:rsidRPr="006F028F">
        <w:rPr>
          <w:sz w:val="20"/>
          <w:szCs w:val="20"/>
        </w:rPr>
        <w:t>стають</w:t>
      </w:r>
      <w:proofErr w:type="spellEnd"/>
      <w:r w:rsidRPr="006F028F">
        <w:rPr>
          <w:sz w:val="20"/>
          <w:szCs w:val="20"/>
        </w:rPr>
        <w:t xml:space="preserve"> неминучими </w:t>
      </w:r>
      <w:proofErr w:type="spellStart"/>
      <w:r w:rsidRPr="006F028F">
        <w:rPr>
          <w:sz w:val="20"/>
          <w:szCs w:val="20"/>
        </w:rPr>
        <w:t>консільєрі</w:t>
      </w:r>
      <w:proofErr w:type="spellEnd"/>
      <w:r w:rsidRPr="006F028F">
        <w:rPr>
          <w:sz w:val="20"/>
          <w:szCs w:val="20"/>
        </w:rPr>
        <w:t xml:space="preserve"> </w:t>
      </w:r>
      <w:proofErr w:type="spellStart"/>
      <w:r w:rsidRPr="006F028F">
        <w:rPr>
          <w:sz w:val="20"/>
          <w:szCs w:val="20"/>
        </w:rPr>
        <w:t>чоловіків</w:t>
      </w:r>
      <w:proofErr w:type="spellEnd"/>
      <w:r w:rsidRPr="006F028F">
        <w:rPr>
          <w:sz w:val="20"/>
          <w:szCs w:val="20"/>
        </w:rPr>
        <w:t xml:space="preserve"> при </w:t>
      </w:r>
      <w:proofErr w:type="spellStart"/>
      <w:r w:rsidRPr="006F028F">
        <w:rPr>
          <w:sz w:val="20"/>
          <w:szCs w:val="20"/>
        </w:rPr>
        <w:t>владі</w:t>
      </w:r>
      <w:proofErr w:type="spellEnd"/>
      <w:r w:rsidRPr="006F028F">
        <w:rPr>
          <w:sz w:val="20"/>
          <w:szCs w:val="20"/>
        </w:rPr>
        <w:t xml:space="preserve">, і коли </w:t>
      </w:r>
      <w:proofErr w:type="spellStart"/>
      <w:r w:rsidRPr="006F028F">
        <w:rPr>
          <w:sz w:val="20"/>
          <w:szCs w:val="20"/>
        </w:rPr>
        <w:t>світло</w:t>
      </w:r>
      <w:proofErr w:type="spellEnd"/>
      <w:r w:rsidRPr="006F028F">
        <w:rPr>
          <w:sz w:val="20"/>
          <w:szCs w:val="20"/>
        </w:rPr>
        <w:t xml:space="preserve"> падало на її </w:t>
      </w:r>
      <w:proofErr w:type="spellStart"/>
      <w:r w:rsidRPr="006F028F">
        <w:rPr>
          <w:sz w:val="20"/>
          <w:szCs w:val="20"/>
        </w:rPr>
        <w:t>обличчя</w:t>
      </w:r>
      <w:proofErr w:type="spellEnd"/>
      <w:r w:rsidRPr="006F028F">
        <w:rPr>
          <w:sz w:val="20"/>
          <w:szCs w:val="20"/>
        </w:rPr>
        <w:t xml:space="preserve"> </w:t>
      </w:r>
      <w:proofErr w:type="spellStart"/>
      <w:r w:rsidRPr="006F028F">
        <w:rPr>
          <w:sz w:val="20"/>
          <w:szCs w:val="20"/>
        </w:rPr>
        <w:t>під</w:t>
      </w:r>
      <w:proofErr w:type="spellEnd"/>
      <w:r w:rsidRPr="006F028F">
        <w:rPr>
          <w:sz w:val="20"/>
          <w:szCs w:val="20"/>
        </w:rPr>
        <w:t xml:space="preserve"> </w:t>
      </w:r>
      <w:proofErr w:type="spellStart"/>
      <w:r w:rsidRPr="006F028F">
        <w:rPr>
          <w:sz w:val="20"/>
          <w:szCs w:val="20"/>
        </w:rPr>
        <w:t>іншим</w:t>
      </w:r>
      <w:proofErr w:type="spellEnd"/>
      <w:r w:rsidRPr="006F028F">
        <w:rPr>
          <w:sz w:val="20"/>
          <w:szCs w:val="20"/>
        </w:rPr>
        <w:t xml:space="preserve"> кутом, ставало </w:t>
      </w:r>
      <w:proofErr w:type="spellStart"/>
      <w:r w:rsidRPr="006F028F">
        <w:rPr>
          <w:sz w:val="20"/>
          <w:szCs w:val="20"/>
        </w:rPr>
        <w:t>зрозуміло</w:t>
      </w:r>
      <w:proofErr w:type="spellEnd"/>
      <w:r w:rsidRPr="006F028F">
        <w:rPr>
          <w:sz w:val="20"/>
          <w:szCs w:val="20"/>
        </w:rPr>
        <w:t xml:space="preserve">, що вона таки не Даян </w:t>
      </w:r>
      <w:proofErr w:type="spellStart"/>
      <w:r w:rsidRPr="006F028F">
        <w:rPr>
          <w:sz w:val="20"/>
          <w:szCs w:val="20"/>
        </w:rPr>
        <w:t>Кітон</w:t>
      </w:r>
      <w:proofErr w:type="spellEnd"/>
      <w:r w:rsidRPr="006F028F">
        <w:rPr>
          <w:sz w:val="20"/>
          <w:szCs w:val="20"/>
        </w:rPr>
        <w:t>»</w:t>
      </w:r>
      <w:r w:rsidRPr="006F028F">
        <w:rPr>
          <w:sz w:val="20"/>
          <w:szCs w:val="20"/>
          <w:lang w:val="uk-UA"/>
        </w:rPr>
        <w:t xml:space="preserve"> </w:t>
      </w:r>
      <w:r w:rsidRPr="006F028F">
        <w:rPr>
          <w:sz w:val="20"/>
          <w:szCs w:val="20"/>
        </w:rPr>
        <w:t>(</w:t>
      </w:r>
      <w:proofErr w:type="spellStart"/>
      <w:r w:rsidRPr="006F028F">
        <w:rPr>
          <w:sz w:val="20"/>
          <w:szCs w:val="20"/>
        </w:rPr>
        <w:t>Рушді</w:t>
      </w:r>
      <w:proofErr w:type="spellEnd"/>
      <w:r w:rsidRPr="006F028F">
        <w:rPr>
          <w:sz w:val="20"/>
          <w:szCs w:val="20"/>
          <w:lang w:val="uk-UA"/>
        </w:rPr>
        <w:t>,</w:t>
      </w:r>
      <w:r w:rsidRPr="006F028F">
        <w:rPr>
          <w:sz w:val="20"/>
          <w:szCs w:val="20"/>
        </w:rPr>
        <w:t xml:space="preserve"> 2019</w:t>
      </w:r>
      <w:r w:rsidRPr="006F028F">
        <w:rPr>
          <w:sz w:val="20"/>
          <w:szCs w:val="20"/>
          <w:lang w:val="uk-UA"/>
        </w:rPr>
        <w:t xml:space="preserve">, </w:t>
      </w:r>
      <w:r w:rsidRPr="006F028F">
        <w:rPr>
          <w:sz w:val="20"/>
          <w:szCs w:val="20"/>
          <w:lang w:val="en-US"/>
        </w:rPr>
        <w:t>c</w:t>
      </w:r>
      <w:r w:rsidRPr="006F028F">
        <w:rPr>
          <w:sz w:val="20"/>
          <w:szCs w:val="20"/>
          <w:lang w:val="uk-UA"/>
        </w:rPr>
        <w:t>. 188</w:t>
      </w:r>
      <w:r w:rsidRPr="006F028F">
        <w:rPr>
          <w:sz w:val="20"/>
          <w:szCs w:val="20"/>
        </w:rPr>
        <w:t>).</w:t>
      </w:r>
    </w:p>
    <w:p w14:paraId="6857BF06"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 xml:space="preserve">Сини Нерона, </w:t>
      </w:r>
      <w:proofErr w:type="spellStart"/>
      <w:r w:rsidRPr="006F028F">
        <w:rPr>
          <w:sz w:val="20"/>
          <w:szCs w:val="20"/>
        </w:rPr>
        <w:t>подібно</w:t>
      </w:r>
      <w:proofErr w:type="spellEnd"/>
      <w:r w:rsidRPr="006F028F">
        <w:rPr>
          <w:sz w:val="20"/>
          <w:szCs w:val="20"/>
        </w:rPr>
        <w:t xml:space="preserve"> до </w:t>
      </w:r>
      <w:proofErr w:type="spellStart"/>
      <w:r w:rsidRPr="006F028F">
        <w:rPr>
          <w:sz w:val="20"/>
          <w:szCs w:val="20"/>
        </w:rPr>
        <w:t>синів</w:t>
      </w:r>
      <w:proofErr w:type="spellEnd"/>
      <w:r w:rsidRPr="006F028F">
        <w:rPr>
          <w:sz w:val="20"/>
          <w:szCs w:val="20"/>
        </w:rPr>
        <w:t xml:space="preserve"> </w:t>
      </w:r>
      <w:proofErr w:type="spellStart"/>
      <w:r w:rsidRPr="006F028F">
        <w:rPr>
          <w:sz w:val="20"/>
          <w:szCs w:val="20"/>
        </w:rPr>
        <w:t>Віто</w:t>
      </w:r>
      <w:proofErr w:type="spellEnd"/>
      <w:r w:rsidRPr="006F028F">
        <w:rPr>
          <w:sz w:val="20"/>
          <w:szCs w:val="20"/>
        </w:rPr>
        <w:t xml:space="preserve">, </w:t>
      </w:r>
      <w:proofErr w:type="spellStart"/>
      <w:r w:rsidRPr="006F028F">
        <w:rPr>
          <w:sz w:val="20"/>
          <w:szCs w:val="20"/>
        </w:rPr>
        <w:t>стикаються</w:t>
      </w:r>
      <w:proofErr w:type="spellEnd"/>
      <w:r w:rsidRPr="006F028F">
        <w:rPr>
          <w:sz w:val="20"/>
          <w:szCs w:val="20"/>
        </w:rPr>
        <w:t xml:space="preserve"> з </w:t>
      </w:r>
      <w:proofErr w:type="spellStart"/>
      <w:r w:rsidRPr="006F028F">
        <w:rPr>
          <w:sz w:val="20"/>
          <w:szCs w:val="20"/>
        </w:rPr>
        <w:t>питаннями</w:t>
      </w:r>
      <w:proofErr w:type="spellEnd"/>
      <w:r w:rsidRPr="006F028F">
        <w:rPr>
          <w:sz w:val="20"/>
          <w:szCs w:val="20"/>
        </w:rPr>
        <w:t xml:space="preserve"> </w:t>
      </w:r>
      <w:proofErr w:type="spellStart"/>
      <w:r w:rsidRPr="006F028F">
        <w:rPr>
          <w:sz w:val="20"/>
          <w:szCs w:val="20"/>
        </w:rPr>
        <w:t>лояльності</w:t>
      </w:r>
      <w:proofErr w:type="spellEnd"/>
      <w:r w:rsidRPr="006F028F">
        <w:rPr>
          <w:sz w:val="20"/>
          <w:szCs w:val="20"/>
        </w:rPr>
        <w:t xml:space="preserve">, </w:t>
      </w:r>
      <w:proofErr w:type="spellStart"/>
      <w:r w:rsidRPr="006F028F">
        <w:rPr>
          <w:sz w:val="20"/>
          <w:szCs w:val="20"/>
        </w:rPr>
        <w:t>ідентичності</w:t>
      </w:r>
      <w:proofErr w:type="spellEnd"/>
      <w:r w:rsidRPr="006F028F">
        <w:rPr>
          <w:sz w:val="20"/>
          <w:szCs w:val="20"/>
        </w:rPr>
        <w:t xml:space="preserve"> та </w:t>
      </w:r>
      <w:proofErr w:type="spellStart"/>
      <w:r w:rsidRPr="006F028F">
        <w:rPr>
          <w:sz w:val="20"/>
          <w:szCs w:val="20"/>
        </w:rPr>
        <w:t>власного</w:t>
      </w:r>
      <w:proofErr w:type="spellEnd"/>
      <w:r w:rsidRPr="006F028F">
        <w:rPr>
          <w:sz w:val="20"/>
          <w:szCs w:val="20"/>
        </w:rPr>
        <w:t xml:space="preserve"> </w:t>
      </w:r>
      <w:proofErr w:type="spellStart"/>
      <w:r w:rsidRPr="006F028F">
        <w:rPr>
          <w:sz w:val="20"/>
          <w:szCs w:val="20"/>
        </w:rPr>
        <w:t>місця</w:t>
      </w:r>
      <w:proofErr w:type="spellEnd"/>
      <w:r w:rsidRPr="006F028F">
        <w:rPr>
          <w:sz w:val="20"/>
          <w:szCs w:val="20"/>
        </w:rPr>
        <w:t xml:space="preserve"> в </w:t>
      </w:r>
      <w:proofErr w:type="spellStart"/>
      <w:r w:rsidRPr="006F028F">
        <w:rPr>
          <w:sz w:val="20"/>
          <w:szCs w:val="20"/>
        </w:rPr>
        <w:t>світі</w:t>
      </w:r>
      <w:proofErr w:type="spellEnd"/>
      <w:r w:rsidRPr="006F028F">
        <w:rPr>
          <w:sz w:val="20"/>
          <w:szCs w:val="20"/>
        </w:rPr>
        <w:t xml:space="preserve">, що також </w:t>
      </w:r>
      <w:proofErr w:type="spellStart"/>
      <w:r w:rsidRPr="006F028F">
        <w:rPr>
          <w:sz w:val="20"/>
          <w:szCs w:val="20"/>
        </w:rPr>
        <w:t>породжує</w:t>
      </w:r>
      <w:proofErr w:type="spellEnd"/>
      <w:r w:rsidRPr="006F028F">
        <w:rPr>
          <w:sz w:val="20"/>
          <w:szCs w:val="20"/>
        </w:rPr>
        <w:t xml:space="preserve"> </w:t>
      </w:r>
      <w:proofErr w:type="spellStart"/>
      <w:r w:rsidRPr="006F028F">
        <w:rPr>
          <w:sz w:val="20"/>
          <w:szCs w:val="20"/>
        </w:rPr>
        <w:t>конфлікти</w:t>
      </w:r>
      <w:proofErr w:type="spellEnd"/>
      <w:r w:rsidRPr="006F028F">
        <w:rPr>
          <w:sz w:val="20"/>
          <w:szCs w:val="20"/>
        </w:rPr>
        <w:t xml:space="preserve"> </w:t>
      </w:r>
      <w:proofErr w:type="spellStart"/>
      <w:r w:rsidRPr="006F028F">
        <w:rPr>
          <w:sz w:val="20"/>
          <w:szCs w:val="20"/>
        </w:rPr>
        <w:t>між</w:t>
      </w:r>
      <w:proofErr w:type="spellEnd"/>
      <w:r w:rsidRPr="006F028F">
        <w:rPr>
          <w:sz w:val="20"/>
          <w:szCs w:val="20"/>
        </w:rPr>
        <w:t xml:space="preserve"> ними. </w:t>
      </w:r>
      <w:proofErr w:type="spellStart"/>
      <w:r w:rsidRPr="006F028F">
        <w:rPr>
          <w:sz w:val="20"/>
          <w:szCs w:val="20"/>
        </w:rPr>
        <w:t>Сюжетні</w:t>
      </w:r>
      <w:proofErr w:type="spellEnd"/>
      <w:r w:rsidRPr="006F028F">
        <w:rPr>
          <w:sz w:val="20"/>
          <w:szCs w:val="20"/>
        </w:rPr>
        <w:t xml:space="preserve"> </w:t>
      </w:r>
      <w:proofErr w:type="spellStart"/>
      <w:r w:rsidRPr="006F028F">
        <w:rPr>
          <w:sz w:val="20"/>
          <w:szCs w:val="20"/>
        </w:rPr>
        <w:t>лінії</w:t>
      </w:r>
      <w:proofErr w:type="spellEnd"/>
      <w:r w:rsidRPr="006F028F">
        <w:rPr>
          <w:sz w:val="20"/>
          <w:szCs w:val="20"/>
        </w:rPr>
        <w:t xml:space="preserve"> </w:t>
      </w:r>
      <w:proofErr w:type="spellStart"/>
      <w:r w:rsidRPr="006F028F">
        <w:rPr>
          <w:sz w:val="20"/>
          <w:szCs w:val="20"/>
        </w:rPr>
        <w:t>обох</w:t>
      </w:r>
      <w:proofErr w:type="spellEnd"/>
      <w:r w:rsidRPr="006F028F">
        <w:rPr>
          <w:sz w:val="20"/>
          <w:szCs w:val="20"/>
        </w:rPr>
        <w:t xml:space="preserve"> творів </w:t>
      </w:r>
      <w:proofErr w:type="spellStart"/>
      <w:r w:rsidRPr="006F028F">
        <w:rPr>
          <w:sz w:val="20"/>
          <w:szCs w:val="20"/>
        </w:rPr>
        <w:t>наповнені</w:t>
      </w:r>
      <w:proofErr w:type="spellEnd"/>
      <w:r w:rsidRPr="006F028F">
        <w:rPr>
          <w:sz w:val="20"/>
          <w:szCs w:val="20"/>
        </w:rPr>
        <w:t xml:space="preserve"> </w:t>
      </w:r>
      <w:proofErr w:type="spellStart"/>
      <w:r w:rsidRPr="006F028F">
        <w:rPr>
          <w:sz w:val="20"/>
          <w:szCs w:val="20"/>
        </w:rPr>
        <w:t>моральними</w:t>
      </w:r>
      <w:proofErr w:type="spellEnd"/>
      <w:r w:rsidRPr="006F028F">
        <w:rPr>
          <w:sz w:val="20"/>
          <w:szCs w:val="20"/>
        </w:rPr>
        <w:t xml:space="preserve"> </w:t>
      </w:r>
      <w:proofErr w:type="spellStart"/>
      <w:r w:rsidRPr="006F028F">
        <w:rPr>
          <w:sz w:val="20"/>
          <w:szCs w:val="20"/>
        </w:rPr>
        <w:t>дилемами</w:t>
      </w:r>
      <w:proofErr w:type="spellEnd"/>
      <w:r w:rsidRPr="006F028F">
        <w:rPr>
          <w:sz w:val="20"/>
          <w:szCs w:val="20"/>
        </w:rPr>
        <w:t xml:space="preserve">, де </w:t>
      </w:r>
      <w:proofErr w:type="spellStart"/>
      <w:r w:rsidRPr="006F028F">
        <w:rPr>
          <w:sz w:val="20"/>
          <w:szCs w:val="20"/>
        </w:rPr>
        <w:t>немає</w:t>
      </w:r>
      <w:proofErr w:type="spellEnd"/>
      <w:r w:rsidRPr="006F028F">
        <w:rPr>
          <w:sz w:val="20"/>
          <w:szCs w:val="20"/>
        </w:rPr>
        <w:t xml:space="preserve"> однозначно </w:t>
      </w:r>
      <w:proofErr w:type="spellStart"/>
      <w:r w:rsidRPr="006F028F">
        <w:rPr>
          <w:sz w:val="20"/>
          <w:szCs w:val="20"/>
        </w:rPr>
        <w:t>правильних</w:t>
      </w:r>
      <w:proofErr w:type="spellEnd"/>
      <w:r w:rsidRPr="006F028F">
        <w:rPr>
          <w:sz w:val="20"/>
          <w:szCs w:val="20"/>
        </w:rPr>
        <w:t xml:space="preserve"> або </w:t>
      </w:r>
      <w:proofErr w:type="spellStart"/>
      <w:r w:rsidRPr="006F028F">
        <w:rPr>
          <w:sz w:val="20"/>
          <w:szCs w:val="20"/>
        </w:rPr>
        <w:t>неправильних</w:t>
      </w:r>
      <w:proofErr w:type="spellEnd"/>
      <w:r w:rsidRPr="006F028F">
        <w:rPr>
          <w:sz w:val="20"/>
          <w:szCs w:val="20"/>
        </w:rPr>
        <w:t xml:space="preserve"> </w:t>
      </w:r>
      <w:proofErr w:type="spellStart"/>
      <w:r w:rsidRPr="006F028F">
        <w:rPr>
          <w:sz w:val="20"/>
          <w:szCs w:val="20"/>
        </w:rPr>
        <w:t>рішень</w:t>
      </w:r>
      <w:proofErr w:type="spellEnd"/>
      <w:r w:rsidRPr="006F028F">
        <w:rPr>
          <w:sz w:val="20"/>
          <w:szCs w:val="20"/>
        </w:rPr>
        <w:t xml:space="preserve">. </w:t>
      </w:r>
      <w:proofErr w:type="spellStart"/>
      <w:r w:rsidRPr="006F028F">
        <w:rPr>
          <w:sz w:val="20"/>
          <w:szCs w:val="20"/>
        </w:rPr>
        <w:t>Обидва</w:t>
      </w:r>
      <w:proofErr w:type="spellEnd"/>
      <w:r w:rsidRPr="006F028F">
        <w:rPr>
          <w:sz w:val="20"/>
          <w:szCs w:val="20"/>
        </w:rPr>
        <w:t xml:space="preserve"> твори також </w:t>
      </w:r>
      <w:proofErr w:type="spellStart"/>
      <w:r w:rsidRPr="006F028F">
        <w:rPr>
          <w:sz w:val="20"/>
          <w:szCs w:val="20"/>
        </w:rPr>
        <w:t>звертають</w:t>
      </w:r>
      <w:proofErr w:type="spellEnd"/>
      <w:r w:rsidRPr="006F028F">
        <w:rPr>
          <w:sz w:val="20"/>
          <w:szCs w:val="20"/>
        </w:rPr>
        <w:t xml:space="preserve"> увагу на </w:t>
      </w:r>
      <w:proofErr w:type="spellStart"/>
      <w:r w:rsidRPr="006F028F">
        <w:rPr>
          <w:sz w:val="20"/>
          <w:szCs w:val="20"/>
        </w:rPr>
        <w:t>питання</w:t>
      </w:r>
      <w:proofErr w:type="spellEnd"/>
      <w:r w:rsidRPr="006F028F">
        <w:rPr>
          <w:sz w:val="20"/>
          <w:szCs w:val="20"/>
        </w:rPr>
        <w:t xml:space="preserve"> </w:t>
      </w:r>
      <w:proofErr w:type="spellStart"/>
      <w:r w:rsidRPr="006F028F">
        <w:rPr>
          <w:sz w:val="20"/>
          <w:szCs w:val="20"/>
        </w:rPr>
        <w:t>зради</w:t>
      </w:r>
      <w:proofErr w:type="spellEnd"/>
      <w:r w:rsidRPr="006F028F">
        <w:rPr>
          <w:sz w:val="20"/>
          <w:szCs w:val="20"/>
        </w:rPr>
        <w:t xml:space="preserve"> та </w:t>
      </w:r>
      <w:proofErr w:type="spellStart"/>
      <w:r w:rsidRPr="006F028F">
        <w:rPr>
          <w:sz w:val="20"/>
          <w:szCs w:val="20"/>
        </w:rPr>
        <w:t>внутрішньої</w:t>
      </w:r>
      <w:proofErr w:type="spellEnd"/>
      <w:r w:rsidRPr="006F028F">
        <w:rPr>
          <w:sz w:val="20"/>
          <w:szCs w:val="20"/>
        </w:rPr>
        <w:t xml:space="preserve"> </w:t>
      </w:r>
      <w:proofErr w:type="spellStart"/>
      <w:r w:rsidRPr="006F028F">
        <w:rPr>
          <w:sz w:val="20"/>
          <w:szCs w:val="20"/>
        </w:rPr>
        <w:t>деградації</w:t>
      </w:r>
      <w:proofErr w:type="spellEnd"/>
      <w:r w:rsidRPr="006F028F">
        <w:rPr>
          <w:sz w:val="20"/>
          <w:szCs w:val="20"/>
        </w:rPr>
        <w:t xml:space="preserve">, </w:t>
      </w:r>
      <w:proofErr w:type="spellStart"/>
      <w:r w:rsidRPr="006F028F">
        <w:rPr>
          <w:sz w:val="20"/>
          <w:szCs w:val="20"/>
        </w:rPr>
        <w:t>які</w:t>
      </w:r>
      <w:proofErr w:type="spellEnd"/>
      <w:r w:rsidRPr="006F028F">
        <w:rPr>
          <w:sz w:val="20"/>
          <w:szCs w:val="20"/>
        </w:rPr>
        <w:t xml:space="preserve"> </w:t>
      </w:r>
      <w:proofErr w:type="spellStart"/>
      <w:r w:rsidRPr="006F028F">
        <w:rPr>
          <w:sz w:val="20"/>
          <w:szCs w:val="20"/>
        </w:rPr>
        <w:t>супроводжують</w:t>
      </w:r>
      <w:proofErr w:type="spellEnd"/>
      <w:r w:rsidRPr="006F028F">
        <w:rPr>
          <w:sz w:val="20"/>
          <w:szCs w:val="20"/>
        </w:rPr>
        <w:t xml:space="preserve"> </w:t>
      </w:r>
      <w:proofErr w:type="spellStart"/>
      <w:r w:rsidRPr="006F028F">
        <w:rPr>
          <w:sz w:val="20"/>
          <w:szCs w:val="20"/>
        </w:rPr>
        <w:t>прагнення</w:t>
      </w:r>
      <w:proofErr w:type="spellEnd"/>
      <w:r w:rsidRPr="006F028F">
        <w:rPr>
          <w:sz w:val="20"/>
          <w:szCs w:val="20"/>
        </w:rPr>
        <w:t xml:space="preserve"> до </w:t>
      </w:r>
      <w:proofErr w:type="spellStart"/>
      <w:r w:rsidRPr="006F028F">
        <w:rPr>
          <w:sz w:val="20"/>
          <w:szCs w:val="20"/>
        </w:rPr>
        <w:t>влади</w:t>
      </w:r>
      <w:proofErr w:type="spellEnd"/>
      <w:r w:rsidRPr="006F028F">
        <w:rPr>
          <w:sz w:val="20"/>
          <w:szCs w:val="20"/>
        </w:rPr>
        <w:t xml:space="preserve"> та </w:t>
      </w:r>
      <w:proofErr w:type="spellStart"/>
      <w:r w:rsidRPr="006F028F">
        <w:rPr>
          <w:sz w:val="20"/>
          <w:szCs w:val="20"/>
        </w:rPr>
        <w:t>успіху</w:t>
      </w:r>
      <w:proofErr w:type="spellEnd"/>
      <w:r w:rsidRPr="006F028F">
        <w:rPr>
          <w:sz w:val="20"/>
          <w:szCs w:val="20"/>
        </w:rPr>
        <w:t xml:space="preserve">. </w:t>
      </w:r>
      <w:proofErr w:type="spellStart"/>
      <w:r w:rsidRPr="006F028F">
        <w:rPr>
          <w:sz w:val="20"/>
          <w:szCs w:val="20"/>
        </w:rPr>
        <w:t>Окрім</w:t>
      </w:r>
      <w:proofErr w:type="spellEnd"/>
      <w:r w:rsidRPr="006F028F">
        <w:rPr>
          <w:sz w:val="20"/>
          <w:szCs w:val="20"/>
        </w:rPr>
        <w:t xml:space="preserve"> тем і </w:t>
      </w:r>
      <w:proofErr w:type="spellStart"/>
      <w:r w:rsidRPr="006F028F">
        <w:rPr>
          <w:sz w:val="20"/>
          <w:szCs w:val="20"/>
        </w:rPr>
        <w:t>персонажів</w:t>
      </w:r>
      <w:proofErr w:type="spellEnd"/>
      <w:r w:rsidRPr="006F028F">
        <w:rPr>
          <w:sz w:val="20"/>
          <w:szCs w:val="20"/>
        </w:rPr>
        <w:t xml:space="preserve">, </w:t>
      </w:r>
      <w:proofErr w:type="spellStart"/>
      <w:r w:rsidRPr="006F028F">
        <w:rPr>
          <w:sz w:val="20"/>
          <w:szCs w:val="20"/>
        </w:rPr>
        <w:t>візуальний</w:t>
      </w:r>
      <w:proofErr w:type="spellEnd"/>
      <w:r w:rsidRPr="006F028F">
        <w:rPr>
          <w:sz w:val="20"/>
          <w:szCs w:val="20"/>
        </w:rPr>
        <w:t xml:space="preserve"> і </w:t>
      </w:r>
      <w:proofErr w:type="spellStart"/>
      <w:r w:rsidRPr="006F028F">
        <w:rPr>
          <w:sz w:val="20"/>
          <w:szCs w:val="20"/>
        </w:rPr>
        <w:t>культурний</w:t>
      </w:r>
      <w:proofErr w:type="spellEnd"/>
      <w:r w:rsidRPr="006F028F">
        <w:rPr>
          <w:sz w:val="20"/>
          <w:szCs w:val="20"/>
        </w:rPr>
        <w:t xml:space="preserve"> контекст «</w:t>
      </w:r>
      <w:proofErr w:type="spellStart"/>
      <w:r w:rsidRPr="006F028F">
        <w:rPr>
          <w:sz w:val="20"/>
          <w:szCs w:val="20"/>
        </w:rPr>
        <w:t>Хрещеного</w:t>
      </w:r>
      <w:proofErr w:type="spellEnd"/>
      <w:r w:rsidRPr="006F028F">
        <w:rPr>
          <w:sz w:val="20"/>
          <w:szCs w:val="20"/>
        </w:rPr>
        <w:t xml:space="preserve"> батька» </w:t>
      </w:r>
      <w:proofErr w:type="spellStart"/>
      <w:r w:rsidRPr="006F028F">
        <w:rPr>
          <w:sz w:val="20"/>
          <w:szCs w:val="20"/>
        </w:rPr>
        <w:t>знаходить</w:t>
      </w:r>
      <w:proofErr w:type="spellEnd"/>
      <w:r w:rsidRPr="006F028F">
        <w:rPr>
          <w:sz w:val="20"/>
          <w:szCs w:val="20"/>
        </w:rPr>
        <w:t xml:space="preserve"> </w:t>
      </w:r>
      <w:proofErr w:type="spellStart"/>
      <w:r w:rsidRPr="006F028F">
        <w:rPr>
          <w:sz w:val="20"/>
          <w:szCs w:val="20"/>
        </w:rPr>
        <w:t>своє</w:t>
      </w:r>
      <w:proofErr w:type="spellEnd"/>
      <w:r w:rsidRPr="006F028F">
        <w:rPr>
          <w:sz w:val="20"/>
          <w:szCs w:val="20"/>
        </w:rPr>
        <w:t xml:space="preserve"> </w:t>
      </w:r>
      <w:proofErr w:type="spellStart"/>
      <w:r w:rsidRPr="006F028F">
        <w:rPr>
          <w:sz w:val="20"/>
          <w:szCs w:val="20"/>
        </w:rPr>
        <w:t>відображення</w:t>
      </w:r>
      <w:proofErr w:type="spellEnd"/>
      <w:r w:rsidRPr="006F028F">
        <w:rPr>
          <w:sz w:val="20"/>
          <w:szCs w:val="20"/>
        </w:rPr>
        <w:t xml:space="preserve"> у </w:t>
      </w:r>
      <w:proofErr w:type="spellStart"/>
      <w:r w:rsidRPr="006F028F">
        <w:rPr>
          <w:sz w:val="20"/>
          <w:szCs w:val="20"/>
        </w:rPr>
        <w:t>стилістиці</w:t>
      </w:r>
      <w:proofErr w:type="spellEnd"/>
      <w:r w:rsidRPr="006F028F">
        <w:rPr>
          <w:sz w:val="20"/>
          <w:szCs w:val="20"/>
        </w:rPr>
        <w:t xml:space="preserve"> та </w:t>
      </w:r>
      <w:proofErr w:type="spellStart"/>
      <w:r w:rsidRPr="006F028F">
        <w:rPr>
          <w:sz w:val="20"/>
          <w:szCs w:val="20"/>
        </w:rPr>
        <w:t>атмосфері</w:t>
      </w:r>
      <w:proofErr w:type="spellEnd"/>
      <w:r w:rsidRPr="006F028F">
        <w:rPr>
          <w:sz w:val="20"/>
          <w:szCs w:val="20"/>
        </w:rPr>
        <w:t xml:space="preserve"> «Золотого дому».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використовує</w:t>
      </w:r>
      <w:proofErr w:type="spellEnd"/>
      <w:r w:rsidRPr="006F028F">
        <w:rPr>
          <w:sz w:val="20"/>
          <w:szCs w:val="20"/>
        </w:rPr>
        <w:t xml:space="preserve"> </w:t>
      </w:r>
      <w:proofErr w:type="spellStart"/>
      <w:r w:rsidRPr="006F028F">
        <w:rPr>
          <w:sz w:val="20"/>
          <w:szCs w:val="20"/>
        </w:rPr>
        <w:t>інтертекстуальні</w:t>
      </w:r>
      <w:proofErr w:type="spellEnd"/>
      <w:r w:rsidRPr="006F028F">
        <w:rPr>
          <w:sz w:val="20"/>
          <w:szCs w:val="20"/>
        </w:rPr>
        <w:t xml:space="preserve"> </w:t>
      </w:r>
      <w:proofErr w:type="spellStart"/>
      <w:r w:rsidRPr="006F028F">
        <w:rPr>
          <w:sz w:val="20"/>
          <w:szCs w:val="20"/>
        </w:rPr>
        <w:t>посилання</w:t>
      </w:r>
      <w:proofErr w:type="spellEnd"/>
      <w:r w:rsidRPr="006F028F">
        <w:rPr>
          <w:sz w:val="20"/>
          <w:szCs w:val="20"/>
        </w:rPr>
        <w:t xml:space="preserve"> на </w:t>
      </w:r>
      <w:proofErr w:type="spellStart"/>
      <w:r w:rsidRPr="006F028F">
        <w:rPr>
          <w:sz w:val="20"/>
          <w:szCs w:val="20"/>
        </w:rPr>
        <w:t>кінематографічні</w:t>
      </w:r>
      <w:proofErr w:type="spellEnd"/>
      <w:r w:rsidRPr="006F028F">
        <w:rPr>
          <w:sz w:val="20"/>
          <w:szCs w:val="20"/>
        </w:rPr>
        <w:t xml:space="preserve"> </w:t>
      </w:r>
      <w:proofErr w:type="spellStart"/>
      <w:r w:rsidRPr="006F028F">
        <w:rPr>
          <w:sz w:val="20"/>
          <w:szCs w:val="20"/>
        </w:rPr>
        <w:t>образи</w:t>
      </w:r>
      <w:proofErr w:type="spellEnd"/>
      <w:r w:rsidRPr="006F028F">
        <w:rPr>
          <w:sz w:val="20"/>
          <w:szCs w:val="20"/>
        </w:rPr>
        <w:t xml:space="preserve">, </w:t>
      </w:r>
      <w:proofErr w:type="spellStart"/>
      <w:r w:rsidRPr="006F028F">
        <w:rPr>
          <w:sz w:val="20"/>
          <w:szCs w:val="20"/>
        </w:rPr>
        <w:t>зокрема</w:t>
      </w:r>
      <w:proofErr w:type="spellEnd"/>
      <w:r w:rsidRPr="006F028F">
        <w:rPr>
          <w:sz w:val="20"/>
          <w:szCs w:val="20"/>
        </w:rPr>
        <w:t xml:space="preserve"> на </w:t>
      </w:r>
      <w:proofErr w:type="spellStart"/>
      <w:r w:rsidRPr="006F028F">
        <w:rPr>
          <w:sz w:val="20"/>
          <w:szCs w:val="20"/>
        </w:rPr>
        <w:t>естетику</w:t>
      </w:r>
      <w:proofErr w:type="spellEnd"/>
      <w:r w:rsidRPr="006F028F">
        <w:rPr>
          <w:sz w:val="20"/>
          <w:szCs w:val="20"/>
        </w:rPr>
        <w:t xml:space="preserve"> </w:t>
      </w:r>
      <w:proofErr w:type="spellStart"/>
      <w:r w:rsidRPr="006F028F">
        <w:rPr>
          <w:sz w:val="20"/>
          <w:szCs w:val="20"/>
        </w:rPr>
        <w:t>класичних</w:t>
      </w:r>
      <w:proofErr w:type="spellEnd"/>
      <w:r w:rsidRPr="006F028F">
        <w:rPr>
          <w:sz w:val="20"/>
          <w:szCs w:val="20"/>
        </w:rPr>
        <w:t xml:space="preserve"> </w:t>
      </w:r>
      <w:proofErr w:type="spellStart"/>
      <w:r w:rsidRPr="006F028F">
        <w:rPr>
          <w:sz w:val="20"/>
          <w:szCs w:val="20"/>
        </w:rPr>
        <w:t>фільмів</w:t>
      </w:r>
      <w:proofErr w:type="spellEnd"/>
      <w:r w:rsidRPr="006F028F">
        <w:rPr>
          <w:sz w:val="20"/>
          <w:szCs w:val="20"/>
        </w:rPr>
        <w:t xml:space="preserve"> про </w:t>
      </w:r>
      <w:proofErr w:type="spellStart"/>
      <w:r w:rsidRPr="006F028F">
        <w:rPr>
          <w:sz w:val="20"/>
          <w:szCs w:val="20"/>
        </w:rPr>
        <w:t>кримінальні</w:t>
      </w:r>
      <w:proofErr w:type="spellEnd"/>
      <w:r w:rsidRPr="006F028F">
        <w:rPr>
          <w:sz w:val="20"/>
          <w:szCs w:val="20"/>
        </w:rPr>
        <w:t xml:space="preserve"> </w:t>
      </w:r>
      <w:proofErr w:type="spellStart"/>
      <w:r w:rsidRPr="006F028F">
        <w:rPr>
          <w:sz w:val="20"/>
          <w:szCs w:val="20"/>
        </w:rPr>
        <w:t>родини</w:t>
      </w:r>
      <w:proofErr w:type="spellEnd"/>
      <w:r w:rsidRPr="006F028F">
        <w:rPr>
          <w:sz w:val="20"/>
          <w:szCs w:val="20"/>
        </w:rPr>
        <w:t xml:space="preserve">, </w:t>
      </w:r>
      <w:proofErr w:type="spellStart"/>
      <w:r w:rsidRPr="006F028F">
        <w:rPr>
          <w:sz w:val="20"/>
          <w:szCs w:val="20"/>
        </w:rPr>
        <w:t>щоб</w:t>
      </w:r>
      <w:proofErr w:type="spellEnd"/>
      <w:r w:rsidRPr="006F028F">
        <w:rPr>
          <w:sz w:val="20"/>
          <w:szCs w:val="20"/>
        </w:rPr>
        <w:t xml:space="preserve"> </w:t>
      </w:r>
      <w:proofErr w:type="spellStart"/>
      <w:r w:rsidRPr="006F028F">
        <w:rPr>
          <w:sz w:val="20"/>
          <w:szCs w:val="20"/>
        </w:rPr>
        <w:t>підсилити</w:t>
      </w:r>
      <w:proofErr w:type="spellEnd"/>
      <w:r w:rsidRPr="006F028F">
        <w:rPr>
          <w:sz w:val="20"/>
          <w:szCs w:val="20"/>
        </w:rPr>
        <w:t xml:space="preserve"> темну та </w:t>
      </w:r>
      <w:proofErr w:type="spellStart"/>
      <w:r w:rsidRPr="006F028F">
        <w:rPr>
          <w:sz w:val="20"/>
          <w:szCs w:val="20"/>
        </w:rPr>
        <w:t>гнітючу</w:t>
      </w:r>
      <w:proofErr w:type="spellEnd"/>
      <w:r w:rsidRPr="006F028F">
        <w:rPr>
          <w:sz w:val="20"/>
          <w:szCs w:val="20"/>
        </w:rPr>
        <w:t xml:space="preserve"> атмосферу </w:t>
      </w:r>
      <w:proofErr w:type="spellStart"/>
      <w:r w:rsidRPr="006F028F">
        <w:rPr>
          <w:sz w:val="20"/>
          <w:szCs w:val="20"/>
        </w:rPr>
        <w:t>свого</w:t>
      </w:r>
      <w:proofErr w:type="spellEnd"/>
      <w:r w:rsidRPr="006F028F">
        <w:rPr>
          <w:sz w:val="20"/>
          <w:szCs w:val="20"/>
        </w:rPr>
        <w:t xml:space="preserve"> роману, що також </w:t>
      </w:r>
      <w:proofErr w:type="spellStart"/>
      <w:r w:rsidRPr="006F028F">
        <w:rPr>
          <w:sz w:val="20"/>
          <w:szCs w:val="20"/>
        </w:rPr>
        <w:t>нагадує</w:t>
      </w:r>
      <w:proofErr w:type="spellEnd"/>
      <w:r w:rsidRPr="006F028F">
        <w:rPr>
          <w:sz w:val="20"/>
          <w:szCs w:val="20"/>
        </w:rPr>
        <w:t xml:space="preserve"> про </w:t>
      </w:r>
      <w:proofErr w:type="spellStart"/>
      <w:r w:rsidRPr="006F028F">
        <w:rPr>
          <w:sz w:val="20"/>
          <w:szCs w:val="20"/>
        </w:rPr>
        <w:t>епос</w:t>
      </w:r>
      <w:proofErr w:type="spellEnd"/>
      <w:r w:rsidRPr="006F028F">
        <w:rPr>
          <w:sz w:val="20"/>
          <w:szCs w:val="20"/>
        </w:rPr>
        <w:t xml:space="preserve"> </w:t>
      </w:r>
      <w:proofErr w:type="spellStart"/>
      <w:r w:rsidRPr="006F028F">
        <w:rPr>
          <w:sz w:val="20"/>
          <w:szCs w:val="20"/>
        </w:rPr>
        <w:t>Копполи</w:t>
      </w:r>
      <w:proofErr w:type="spellEnd"/>
      <w:r w:rsidRPr="006F028F">
        <w:rPr>
          <w:sz w:val="20"/>
          <w:szCs w:val="20"/>
        </w:rPr>
        <w:t>.</w:t>
      </w:r>
    </w:p>
    <w:bookmarkEnd w:id="4"/>
    <w:p w14:paraId="09484890" w14:textId="4E8C62AF"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 xml:space="preserve">У </w:t>
      </w:r>
      <w:proofErr w:type="spellStart"/>
      <w:r w:rsidR="000B6AD3" w:rsidRPr="006F028F">
        <w:rPr>
          <w:sz w:val="20"/>
          <w:szCs w:val="20"/>
        </w:rPr>
        <w:t>романі</w:t>
      </w:r>
      <w:proofErr w:type="spellEnd"/>
      <w:r w:rsidR="000B6AD3" w:rsidRPr="006F028F">
        <w:rPr>
          <w:sz w:val="20"/>
          <w:szCs w:val="20"/>
        </w:rPr>
        <w:t xml:space="preserve"> «</w:t>
      </w:r>
      <w:proofErr w:type="spellStart"/>
      <w:proofErr w:type="gramStart"/>
      <w:r w:rsidRPr="006F028F">
        <w:rPr>
          <w:sz w:val="20"/>
          <w:szCs w:val="20"/>
        </w:rPr>
        <w:t>Золотий</w:t>
      </w:r>
      <w:proofErr w:type="spellEnd"/>
      <w:r w:rsidRPr="006F028F">
        <w:rPr>
          <w:sz w:val="20"/>
          <w:szCs w:val="20"/>
        </w:rPr>
        <w:t xml:space="preserve">  </w:t>
      </w:r>
      <w:proofErr w:type="spellStart"/>
      <w:r w:rsidRPr="006F028F">
        <w:rPr>
          <w:sz w:val="20"/>
          <w:szCs w:val="20"/>
        </w:rPr>
        <w:t>дім</w:t>
      </w:r>
      <w:proofErr w:type="spellEnd"/>
      <w:proofErr w:type="gramEnd"/>
      <w:r w:rsidRPr="006F028F">
        <w:rPr>
          <w:sz w:val="20"/>
          <w:szCs w:val="20"/>
          <w:lang w:val="uk-UA"/>
        </w:rPr>
        <w:t xml:space="preserve">»  </w:t>
      </w:r>
      <w:proofErr w:type="spellStart"/>
      <w:r w:rsidRPr="006F028F">
        <w:rPr>
          <w:sz w:val="20"/>
          <w:szCs w:val="20"/>
        </w:rPr>
        <w:t>згадується</w:t>
      </w:r>
      <w:proofErr w:type="spellEnd"/>
      <w:r w:rsidRPr="006F028F">
        <w:rPr>
          <w:sz w:val="20"/>
          <w:szCs w:val="20"/>
        </w:rPr>
        <w:t xml:space="preserve">  велика  </w:t>
      </w:r>
      <w:proofErr w:type="spellStart"/>
      <w:r w:rsidRPr="006F028F">
        <w:rPr>
          <w:sz w:val="20"/>
          <w:szCs w:val="20"/>
        </w:rPr>
        <w:t>кількість</w:t>
      </w:r>
      <w:proofErr w:type="spellEnd"/>
      <w:r w:rsidRPr="006F028F">
        <w:rPr>
          <w:sz w:val="20"/>
          <w:szCs w:val="20"/>
        </w:rPr>
        <w:t xml:space="preserve">  </w:t>
      </w:r>
      <w:proofErr w:type="spellStart"/>
      <w:r w:rsidRPr="006F028F">
        <w:rPr>
          <w:sz w:val="20"/>
          <w:szCs w:val="20"/>
        </w:rPr>
        <w:t>кінорежисерів</w:t>
      </w:r>
      <w:proofErr w:type="spellEnd"/>
      <w:r w:rsidRPr="006F028F">
        <w:rPr>
          <w:sz w:val="20"/>
          <w:szCs w:val="20"/>
        </w:rPr>
        <w:t xml:space="preserve">,  </w:t>
      </w:r>
      <w:proofErr w:type="spellStart"/>
      <w:r w:rsidRPr="006F028F">
        <w:rPr>
          <w:sz w:val="20"/>
          <w:szCs w:val="20"/>
        </w:rPr>
        <w:t>кінофільмів</w:t>
      </w:r>
      <w:proofErr w:type="spellEnd"/>
      <w:r w:rsidRPr="006F028F">
        <w:rPr>
          <w:sz w:val="20"/>
          <w:szCs w:val="20"/>
        </w:rPr>
        <w:t xml:space="preserve"> і </w:t>
      </w:r>
      <w:proofErr w:type="spellStart"/>
      <w:r w:rsidRPr="006F028F">
        <w:rPr>
          <w:sz w:val="20"/>
          <w:szCs w:val="20"/>
        </w:rPr>
        <w:t>кіноакторів</w:t>
      </w:r>
      <w:proofErr w:type="spellEnd"/>
      <w:r w:rsidRPr="006F028F">
        <w:rPr>
          <w:sz w:val="20"/>
          <w:szCs w:val="20"/>
        </w:rPr>
        <w:t xml:space="preserve">, </w:t>
      </w:r>
      <w:proofErr w:type="spellStart"/>
      <w:r w:rsidRPr="006F028F">
        <w:rPr>
          <w:sz w:val="20"/>
          <w:szCs w:val="20"/>
        </w:rPr>
        <w:t>телесеріалів</w:t>
      </w:r>
      <w:proofErr w:type="spellEnd"/>
      <w:r w:rsidRPr="006F028F">
        <w:rPr>
          <w:sz w:val="20"/>
          <w:szCs w:val="20"/>
        </w:rPr>
        <w:t xml:space="preserve">, </w:t>
      </w:r>
      <w:proofErr w:type="spellStart"/>
      <w:r w:rsidRPr="006F028F">
        <w:rPr>
          <w:sz w:val="20"/>
          <w:szCs w:val="20"/>
        </w:rPr>
        <w:t>покликаючись</w:t>
      </w:r>
      <w:proofErr w:type="spellEnd"/>
      <w:r w:rsidRPr="006F028F">
        <w:rPr>
          <w:sz w:val="20"/>
          <w:szCs w:val="20"/>
        </w:rPr>
        <w:t xml:space="preserve"> на </w:t>
      </w:r>
      <w:proofErr w:type="spellStart"/>
      <w:r w:rsidRPr="006F028F">
        <w:rPr>
          <w:sz w:val="20"/>
          <w:szCs w:val="20"/>
        </w:rPr>
        <w:t>які</w:t>
      </w:r>
      <w:proofErr w:type="spellEnd"/>
      <w:r w:rsidRPr="006F028F">
        <w:rPr>
          <w:sz w:val="20"/>
          <w:szCs w:val="20"/>
        </w:rPr>
        <w:t xml:space="preserve"> автор </w:t>
      </w:r>
      <w:proofErr w:type="spellStart"/>
      <w:r w:rsidRPr="006F028F">
        <w:rPr>
          <w:sz w:val="20"/>
          <w:szCs w:val="20"/>
        </w:rPr>
        <w:t>активовував</w:t>
      </w:r>
      <w:proofErr w:type="spellEnd"/>
      <w:r w:rsidRPr="006F028F">
        <w:rPr>
          <w:sz w:val="20"/>
          <w:szCs w:val="20"/>
        </w:rPr>
        <w:t xml:space="preserve"> силу </w:t>
      </w:r>
      <w:proofErr w:type="spellStart"/>
      <w:r w:rsidRPr="006F028F">
        <w:rPr>
          <w:sz w:val="20"/>
          <w:szCs w:val="20"/>
        </w:rPr>
        <w:t>інтертекстуальності</w:t>
      </w:r>
      <w:proofErr w:type="spellEnd"/>
      <w:r w:rsidRPr="006F028F">
        <w:rPr>
          <w:sz w:val="20"/>
          <w:szCs w:val="20"/>
        </w:rPr>
        <w:t xml:space="preserve">, яка </w:t>
      </w:r>
      <w:proofErr w:type="spellStart"/>
      <w:r w:rsidRPr="006F028F">
        <w:rPr>
          <w:sz w:val="20"/>
          <w:szCs w:val="20"/>
        </w:rPr>
        <w:t>додає</w:t>
      </w:r>
      <w:proofErr w:type="spellEnd"/>
      <w:r w:rsidRPr="006F028F">
        <w:rPr>
          <w:sz w:val="20"/>
          <w:szCs w:val="20"/>
        </w:rPr>
        <w:t xml:space="preserve"> </w:t>
      </w:r>
      <w:proofErr w:type="spellStart"/>
      <w:r w:rsidRPr="006F028F">
        <w:rPr>
          <w:sz w:val="20"/>
          <w:szCs w:val="20"/>
        </w:rPr>
        <w:t>глибини</w:t>
      </w:r>
      <w:proofErr w:type="spellEnd"/>
      <w:r w:rsidRPr="006F028F">
        <w:rPr>
          <w:sz w:val="20"/>
          <w:szCs w:val="20"/>
        </w:rPr>
        <w:t xml:space="preserve"> </w:t>
      </w:r>
      <w:proofErr w:type="spellStart"/>
      <w:r w:rsidRPr="006F028F">
        <w:rPr>
          <w:sz w:val="20"/>
          <w:szCs w:val="20"/>
        </w:rPr>
        <w:t>твору</w:t>
      </w:r>
      <w:proofErr w:type="spellEnd"/>
      <w:r w:rsidRPr="006F028F">
        <w:rPr>
          <w:sz w:val="20"/>
          <w:szCs w:val="20"/>
        </w:rPr>
        <w:t xml:space="preserve">, і </w:t>
      </w:r>
      <w:proofErr w:type="spellStart"/>
      <w:r w:rsidRPr="006F028F">
        <w:rPr>
          <w:sz w:val="20"/>
          <w:szCs w:val="20"/>
        </w:rPr>
        <w:t>нагадує</w:t>
      </w:r>
      <w:proofErr w:type="spellEnd"/>
      <w:r w:rsidRPr="006F028F">
        <w:rPr>
          <w:sz w:val="20"/>
          <w:szCs w:val="20"/>
        </w:rPr>
        <w:t xml:space="preserve">, що для </w:t>
      </w:r>
      <w:proofErr w:type="spellStart"/>
      <w:r w:rsidRPr="006F028F">
        <w:rPr>
          <w:sz w:val="20"/>
          <w:szCs w:val="20"/>
        </w:rPr>
        <w:t>повного</w:t>
      </w:r>
      <w:proofErr w:type="spellEnd"/>
      <w:r w:rsidRPr="006F028F">
        <w:rPr>
          <w:sz w:val="20"/>
          <w:szCs w:val="20"/>
        </w:rPr>
        <w:t xml:space="preserve"> </w:t>
      </w:r>
      <w:proofErr w:type="spellStart"/>
      <w:r w:rsidRPr="006F028F">
        <w:rPr>
          <w:sz w:val="20"/>
          <w:szCs w:val="20"/>
        </w:rPr>
        <w:t>розуміння</w:t>
      </w:r>
      <w:proofErr w:type="spellEnd"/>
      <w:r w:rsidRPr="006F028F">
        <w:rPr>
          <w:sz w:val="20"/>
          <w:szCs w:val="20"/>
        </w:rPr>
        <w:t xml:space="preserve"> </w:t>
      </w:r>
      <w:proofErr w:type="spellStart"/>
      <w:r w:rsidRPr="006F028F">
        <w:rPr>
          <w:sz w:val="20"/>
          <w:szCs w:val="20"/>
        </w:rPr>
        <w:t>всіх</w:t>
      </w:r>
      <w:proofErr w:type="spellEnd"/>
      <w:r w:rsidRPr="006F028F">
        <w:rPr>
          <w:sz w:val="20"/>
          <w:szCs w:val="20"/>
        </w:rPr>
        <w:t xml:space="preserve"> </w:t>
      </w:r>
      <w:proofErr w:type="spellStart"/>
      <w:r w:rsidRPr="006F028F">
        <w:rPr>
          <w:sz w:val="20"/>
          <w:szCs w:val="20"/>
        </w:rPr>
        <w:t>покликань</w:t>
      </w:r>
      <w:proofErr w:type="spellEnd"/>
      <w:r w:rsidRPr="006F028F">
        <w:rPr>
          <w:sz w:val="20"/>
          <w:szCs w:val="20"/>
        </w:rPr>
        <w:t xml:space="preserve"> та </w:t>
      </w:r>
      <w:proofErr w:type="spellStart"/>
      <w:r w:rsidRPr="006F028F">
        <w:rPr>
          <w:sz w:val="20"/>
          <w:szCs w:val="20"/>
        </w:rPr>
        <w:t>паралелей</w:t>
      </w:r>
      <w:proofErr w:type="spellEnd"/>
      <w:r w:rsidRPr="006F028F">
        <w:rPr>
          <w:sz w:val="20"/>
          <w:szCs w:val="20"/>
        </w:rPr>
        <w:t xml:space="preserve"> </w:t>
      </w:r>
      <w:proofErr w:type="spellStart"/>
      <w:r w:rsidRPr="006F028F">
        <w:rPr>
          <w:sz w:val="20"/>
          <w:szCs w:val="20"/>
        </w:rPr>
        <w:t>потрібен</w:t>
      </w:r>
      <w:proofErr w:type="spellEnd"/>
      <w:r w:rsidRPr="006F028F">
        <w:rPr>
          <w:sz w:val="20"/>
          <w:szCs w:val="20"/>
        </w:rPr>
        <w:t xml:space="preserve"> </w:t>
      </w:r>
      <w:proofErr w:type="spellStart"/>
      <w:r w:rsidRPr="006F028F">
        <w:rPr>
          <w:sz w:val="20"/>
          <w:szCs w:val="20"/>
        </w:rPr>
        <w:t>ґрунтовний</w:t>
      </w:r>
      <w:proofErr w:type="spellEnd"/>
      <w:r w:rsidRPr="006F028F">
        <w:rPr>
          <w:sz w:val="20"/>
          <w:szCs w:val="20"/>
        </w:rPr>
        <w:t xml:space="preserve"> </w:t>
      </w:r>
      <w:proofErr w:type="spellStart"/>
      <w:r w:rsidRPr="006F028F">
        <w:rPr>
          <w:sz w:val="20"/>
          <w:szCs w:val="20"/>
        </w:rPr>
        <w:t>кінематографічний</w:t>
      </w:r>
      <w:proofErr w:type="spellEnd"/>
      <w:r w:rsidRPr="006F028F">
        <w:rPr>
          <w:sz w:val="20"/>
          <w:szCs w:val="20"/>
        </w:rPr>
        <w:t xml:space="preserve"> </w:t>
      </w:r>
      <w:proofErr w:type="spellStart"/>
      <w:r w:rsidRPr="006F028F">
        <w:rPr>
          <w:sz w:val="20"/>
          <w:szCs w:val="20"/>
        </w:rPr>
        <w:t>досвід</w:t>
      </w:r>
      <w:proofErr w:type="spellEnd"/>
      <w:r w:rsidRPr="006F028F">
        <w:rPr>
          <w:sz w:val="20"/>
          <w:szCs w:val="20"/>
        </w:rPr>
        <w:t>.</w:t>
      </w:r>
    </w:p>
    <w:p w14:paraId="351467B2"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sz w:val="20"/>
          <w:szCs w:val="20"/>
        </w:rPr>
        <w:t>Окрім</w:t>
      </w:r>
      <w:proofErr w:type="spellEnd"/>
      <w:r w:rsidRPr="006F028F">
        <w:rPr>
          <w:sz w:val="20"/>
          <w:szCs w:val="20"/>
        </w:rPr>
        <w:t xml:space="preserve"> </w:t>
      </w:r>
      <w:proofErr w:type="spellStart"/>
      <w:r w:rsidRPr="006F028F">
        <w:rPr>
          <w:sz w:val="20"/>
          <w:szCs w:val="20"/>
        </w:rPr>
        <w:t>основних</w:t>
      </w:r>
      <w:proofErr w:type="spellEnd"/>
      <w:r w:rsidRPr="006F028F">
        <w:rPr>
          <w:sz w:val="20"/>
          <w:szCs w:val="20"/>
        </w:rPr>
        <w:t xml:space="preserve"> </w:t>
      </w:r>
      <w:proofErr w:type="spellStart"/>
      <w:r w:rsidRPr="006F028F">
        <w:rPr>
          <w:sz w:val="20"/>
          <w:szCs w:val="20"/>
        </w:rPr>
        <w:t>інтертекстуальних</w:t>
      </w:r>
      <w:proofErr w:type="spellEnd"/>
      <w:r w:rsidRPr="006F028F">
        <w:rPr>
          <w:sz w:val="20"/>
          <w:szCs w:val="20"/>
        </w:rPr>
        <w:t xml:space="preserve"> </w:t>
      </w:r>
      <w:proofErr w:type="spellStart"/>
      <w:r w:rsidRPr="006F028F">
        <w:rPr>
          <w:sz w:val="20"/>
          <w:szCs w:val="20"/>
        </w:rPr>
        <w:t>наративів</w:t>
      </w:r>
      <w:proofErr w:type="spellEnd"/>
      <w:r w:rsidRPr="006F028F">
        <w:rPr>
          <w:sz w:val="20"/>
          <w:szCs w:val="20"/>
        </w:rPr>
        <w:t xml:space="preserve">, автор </w:t>
      </w:r>
      <w:proofErr w:type="spellStart"/>
      <w:r w:rsidRPr="006F028F">
        <w:rPr>
          <w:sz w:val="20"/>
          <w:szCs w:val="20"/>
        </w:rPr>
        <w:t>вдається</w:t>
      </w:r>
      <w:proofErr w:type="spellEnd"/>
      <w:r w:rsidRPr="006F028F">
        <w:rPr>
          <w:sz w:val="20"/>
          <w:szCs w:val="20"/>
        </w:rPr>
        <w:t xml:space="preserve"> і до </w:t>
      </w:r>
      <w:proofErr w:type="spellStart"/>
      <w:r w:rsidRPr="006F028F">
        <w:rPr>
          <w:sz w:val="20"/>
          <w:szCs w:val="20"/>
        </w:rPr>
        <w:t>інших</w:t>
      </w:r>
      <w:proofErr w:type="spellEnd"/>
      <w:r w:rsidRPr="006F028F">
        <w:rPr>
          <w:sz w:val="20"/>
          <w:szCs w:val="20"/>
        </w:rPr>
        <w:t xml:space="preserve"> </w:t>
      </w:r>
      <w:proofErr w:type="spellStart"/>
      <w:r w:rsidRPr="006F028F">
        <w:rPr>
          <w:sz w:val="20"/>
          <w:szCs w:val="20"/>
        </w:rPr>
        <w:t>типів</w:t>
      </w:r>
      <w:proofErr w:type="spellEnd"/>
      <w:r w:rsidRPr="006F028F">
        <w:rPr>
          <w:sz w:val="20"/>
          <w:szCs w:val="20"/>
        </w:rPr>
        <w:t xml:space="preserve"> </w:t>
      </w:r>
      <w:proofErr w:type="spellStart"/>
      <w:r w:rsidRPr="006F028F">
        <w:rPr>
          <w:sz w:val="20"/>
          <w:szCs w:val="20"/>
        </w:rPr>
        <w:t>інтертексту</w:t>
      </w:r>
      <w:proofErr w:type="spellEnd"/>
      <w:r w:rsidRPr="006F028F">
        <w:rPr>
          <w:sz w:val="20"/>
          <w:szCs w:val="20"/>
        </w:rPr>
        <w:t>.</w:t>
      </w:r>
    </w:p>
    <w:p w14:paraId="6ADAF805"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b/>
          <w:bCs/>
          <w:sz w:val="20"/>
          <w:szCs w:val="20"/>
        </w:rPr>
        <w:t>Музичний</w:t>
      </w:r>
      <w:proofErr w:type="spellEnd"/>
      <w:r w:rsidRPr="006F028F">
        <w:rPr>
          <w:b/>
          <w:bCs/>
          <w:sz w:val="20"/>
          <w:szCs w:val="20"/>
        </w:rPr>
        <w:t xml:space="preserve"> </w:t>
      </w:r>
      <w:proofErr w:type="spellStart"/>
      <w:r w:rsidRPr="006F028F">
        <w:rPr>
          <w:b/>
          <w:bCs/>
          <w:sz w:val="20"/>
          <w:szCs w:val="20"/>
        </w:rPr>
        <w:t>інтертекст</w:t>
      </w:r>
      <w:proofErr w:type="spellEnd"/>
      <w:r w:rsidRPr="006F028F">
        <w:rPr>
          <w:b/>
          <w:bCs/>
          <w:sz w:val="20"/>
          <w:szCs w:val="20"/>
        </w:rPr>
        <w:t xml:space="preserve"> </w:t>
      </w:r>
      <w:r w:rsidRPr="006F028F">
        <w:rPr>
          <w:sz w:val="20"/>
          <w:szCs w:val="20"/>
        </w:rPr>
        <w:t xml:space="preserve">у «Золотому </w:t>
      </w:r>
      <w:proofErr w:type="spellStart"/>
      <w:r w:rsidRPr="006F028F">
        <w:rPr>
          <w:sz w:val="20"/>
          <w:szCs w:val="20"/>
        </w:rPr>
        <w:t>домі</w:t>
      </w:r>
      <w:proofErr w:type="spellEnd"/>
      <w:r w:rsidRPr="006F028F">
        <w:rPr>
          <w:sz w:val="20"/>
          <w:szCs w:val="20"/>
        </w:rPr>
        <w:t xml:space="preserve">», з одного боку, </w:t>
      </w:r>
      <w:proofErr w:type="spellStart"/>
      <w:r w:rsidRPr="006F028F">
        <w:rPr>
          <w:sz w:val="20"/>
          <w:szCs w:val="20"/>
        </w:rPr>
        <w:t>демонструє</w:t>
      </w:r>
      <w:proofErr w:type="spellEnd"/>
      <w:r w:rsidRPr="006F028F">
        <w:rPr>
          <w:sz w:val="20"/>
          <w:szCs w:val="20"/>
        </w:rPr>
        <w:t xml:space="preserve"> </w:t>
      </w:r>
      <w:proofErr w:type="spellStart"/>
      <w:r w:rsidRPr="006F028F">
        <w:rPr>
          <w:sz w:val="20"/>
          <w:szCs w:val="20"/>
        </w:rPr>
        <w:t>широку</w:t>
      </w:r>
      <w:proofErr w:type="spellEnd"/>
      <w:r w:rsidRPr="006F028F">
        <w:rPr>
          <w:sz w:val="20"/>
          <w:szCs w:val="20"/>
        </w:rPr>
        <w:t xml:space="preserve"> сферу </w:t>
      </w:r>
      <w:proofErr w:type="spellStart"/>
      <w:r w:rsidRPr="006F028F">
        <w:rPr>
          <w:sz w:val="20"/>
          <w:szCs w:val="20"/>
        </w:rPr>
        <w:t>авторських</w:t>
      </w:r>
      <w:proofErr w:type="spellEnd"/>
      <w:r w:rsidRPr="006F028F">
        <w:rPr>
          <w:sz w:val="20"/>
          <w:szCs w:val="20"/>
        </w:rPr>
        <w:t xml:space="preserve"> </w:t>
      </w:r>
      <w:proofErr w:type="spellStart"/>
      <w:r w:rsidRPr="006F028F">
        <w:rPr>
          <w:sz w:val="20"/>
          <w:szCs w:val="20"/>
        </w:rPr>
        <w:t>уподобань</w:t>
      </w:r>
      <w:proofErr w:type="spellEnd"/>
      <w:r w:rsidRPr="006F028F">
        <w:rPr>
          <w:sz w:val="20"/>
          <w:szCs w:val="20"/>
        </w:rPr>
        <w:t xml:space="preserve">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класичних</w:t>
      </w:r>
      <w:proofErr w:type="spellEnd"/>
      <w:r w:rsidRPr="006F028F">
        <w:rPr>
          <w:sz w:val="20"/>
          <w:szCs w:val="20"/>
        </w:rPr>
        <w:t xml:space="preserve"> творів до </w:t>
      </w:r>
      <w:proofErr w:type="spellStart"/>
      <w:r w:rsidRPr="006F028F">
        <w:rPr>
          <w:sz w:val="20"/>
          <w:szCs w:val="20"/>
        </w:rPr>
        <w:t>найсучасніших</w:t>
      </w:r>
      <w:proofErr w:type="spellEnd"/>
      <w:r w:rsidRPr="006F028F">
        <w:rPr>
          <w:sz w:val="20"/>
          <w:szCs w:val="20"/>
        </w:rPr>
        <w:t xml:space="preserve">), з </w:t>
      </w:r>
      <w:proofErr w:type="spellStart"/>
      <w:r w:rsidRPr="006F028F">
        <w:rPr>
          <w:sz w:val="20"/>
          <w:szCs w:val="20"/>
        </w:rPr>
        <w:t>іншого</w:t>
      </w:r>
      <w:proofErr w:type="spellEnd"/>
      <w:r w:rsidRPr="006F028F">
        <w:rPr>
          <w:sz w:val="20"/>
          <w:szCs w:val="20"/>
        </w:rPr>
        <w:t xml:space="preserve"> – </w:t>
      </w:r>
      <w:proofErr w:type="spellStart"/>
      <w:r w:rsidRPr="006F028F">
        <w:rPr>
          <w:sz w:val="20"/>
          <w:szCs w:val="20"/>
        </w:rPr>
        <w:t>посилює</w:t>
      </w:r>
      <w:proofErr w:type="spellEnd"/>
      <w:r w:rsidRPr="006F028F">
        <w:rPr>
          <w:sz w:val="20"/>
          <w:szCs w:val="20"/>
        </w:rPr>
        <w:t xml:space="preserve"> </w:t>
      </w:r>
      <w:proofErr w:type="spellStart"/>
      <w:r w:rsidRPr="006F028F">
        <w:rPr>
          <w:sz w:val="20"/>
          <w:szCs w:val="20"/>
        </w:rPr>
        <w:t>смислове</w:t>
      </w:r>
      <w:proofErr w:type="spellEnd"/>
      <w:r w:rsidRPr="006F028F">
        <w:rPr>
          <w:sz w:val="20"/>
          <w:szCs w:val="20"/>
        </w:rPr>
        <w:t xml:space="preserve"> </w:t>
      </w:r>
      <w:proofErr w:type="spellStart"/>
      <w:r w:rsidRPr="006F028F">
        <w:rPr>
          <w:sz w:val="20"/>
          <w:szCs w:val="20"/>
        </w:rPr>
        <w:t>навантаження</w:t>
      </w:r>
      <w:proofErr w:type="spellEnd"/>
      <w:r w:rsidRPr="006F028F">
        <w:rPr>
          <w:sz w:val="20"/>
          <w:szCs w:val="20"/>
        </w:rPr>
        <w:t xml:space="preserve"> тексту. </w:t>
      </w:r>
      <w:proofErr w:type="spellStart"/>
      <w:r w:rsidRPr="006F028F">
        <w:rPr>
          <w:sz w:val="20"/>
          <w:szCs w:val="20"/>
        </w:rPr>
        <w:t>Приміром</w:t>
      </w:r>
      <w:proofErr w:type="spellEnd"/>
      <w:r w:rsidRPr="006F028F">
        <w:rPr>
          <w:sz w:val="20"/>
          <w:szCs w:val="20"/>
        </w:rPr>
        <w:t xml:space="preserve">, </w:t>
      </w:r>
      <w:proofErr w:type="spellStart"/>
      <w:r w:rsidRPr="006F028F">
        <w:rPr>
          <w:sz w:val="20"/>
          <w:szCs w:val="20"/>
        </w:rPr>
        <w:t>назва</w:t>
      </w:r>
      <w:proofErr w:type="spellEnd"/>
      <w:r w:rsidRPr="006F028F">
        <w:rPr>
          <w:sz w:val="20"/>
          <w:szCs w:val="20"/>
        </w:rPr>
        <w:t xml:space="preserve"> </w:t>
      </w:r>
      <w:proofErr w:type="spellStart"/>
      <w:r w:rsidRPr="006F028F">
        <w:rPr>
          <w:sz w:val="20"/>
          <w:szCs w:val="20"/>
        </w:rPr>
        <w:t>пісні</w:t>
      </w:r>
      <w:proofErr w:type="spellEnd"/>
      <w:r w:rsidRPr="006F028F">
        <w:rPr>
          <w:sz w:val="20"/>
          <w:szCs w:val="20"/>
        </w:rPr>
        <w:t xml:space="preserve"> </w:t>
      </w:r>
      <w:proofErr w:type="spellStart"/>
      <w:r w:rsidRPr="006F028F">
        <w:rPr>
          <w:sz w:val="20"/>
          <w:szCs w:val="20"/>
        </w:rPr>
        <w:t>американського</w:t>
      </w:r>
      <w:proofErr w:type="spellEnd"/>
      <w:r w:rsidRPr="006F028F">
        <w:rPr>
          <w:sz w:val="20"/>
          <w:szCs w:val="20"/>
        </w:rPr>
        <w:t xml:space="preserve"> рок-</w:t>
      </w:r>
      <w:proofErr w:type="spellStart"/>
      <w:r w:rsidRPr="006F028F">
        <w:rPr>
          <w:sz w:val="20"/>
          <w:szCs w:val="20"/>
        </w:rPr>
        <w:t>музиканта</w:t>
      </w:r>
      <w:proofErr w:type="spellEnd"/>
      <w:r w:rsidRPr="006F028F">
        <w:rPr>
          <w:sz w:val="20"/>
          <w:szCs w:val="20"/>
          <w:lang w:val="uk-UA"/>
        </w:rPr>
        <w:t xml:space="preserve"> </w:t>
      </w:r>
      <w:r w:rsidRPr="006F028F">
        <w:rPr>
          <w:sz w:val="20"/>
          <w:szCs w:val="20"/>
        </w:rPr>
        <w:t xml:space="preserve">Пола Саймона </w:t>
      </w:r>
      <w:r w:rsidRPr="006F028F">
        <w:rPr>
          <w:sz w:val="20"/>
          <w:szCs w:val="20"/>
          <w:lang w:val="uk-UA"/>
        </w:rPr>
        <w:t>«</w:t>
      </w:r>
      <w:r w:rsidRPr="006F028F">
        <w:rPr>
          <w:sz w:val="20"/>
          <w:szCs w:val="20"/>
        </w:rPr>
        <w:t xml:space="preserve">Хлопчик у </w:t>
      </w:r>
      <w:proofErr w:type="spellStart"/>
      <w:r w:rsidRPr="006F028F">
        <w:rPr>
          <w:sz w:val="20"/>
          <w:szCs w:val="20"/>
        </w:rPr>
        <w:t>бульбашці</w:t>
      </w:r>
      <w:proofErr w:type="spellEnd"/>
      <w:r w:rsidRPr="006F028F">
        <w:rPr>
          <w:sz w:val="20"/>
          <w:szCs w:val="20"/>
          <w:lang w:val="uk-UA"/>
        </w:rPr>
        <w:t>» (</w:t>
      </w:r>
      <w:r w:rsidRPr="006F028F">
        <w:rPr>
          <w:sz w:val="20"/>
          <w:szCs w:val="20"/>
          <w:lang w:val="en-US"/>
        </w:rPr>
        <w:t>The</w:t>
      </w:r>
      <w:r w:rsidRPr="006F028F">
        <w:rPr>
          <w:sz w:val="20"/>
          <w:szCs w:val="20"/>
          <w:lang w:val="uk-UA"/>
        </w:rPr>
        <w:t xml:space="preserve"> </w:t>
      </w:r>
      <w:r w:rsidRPr="006F028F">
        <w:rPr>
          <w:sz w:val="20"/>
          <w:szCs w:val="20"/>
          <w:lang w:val="en-US"/>
        </w:rPr>
        <w:t>boy</w:t>
      </w:r>
      <w:r w:rsidRPr="006F028F">
        <w:rPr>
          <w:sz w:val="20"/>
          <w:szCs w:val="20"/>
          <w:lang w:val="uk-UA"/>
        </w:rPr>
        <w:t xml:space="preserve"> </w:t>
      </w:r>
      <w:r w:rsidRPr="006F028F">
        <w:rPr>
          <w:sz w:val="20"/>
          <w:szCs w:val="20"/>
          <w:lang w:val="en-US"/>
        </w:rPr>
        <w:t>in</w:t>
      </w:r>
      <w:r w:rsidRPr="006F028F">
        <w:rPr>
          <w:sz w:val="20"/>
          <w:szCs w:val="20"/>
          <w:lang w:val="uk-UA"/>
        </w:rPr>
        <w:t xml:space="preserve"> </w:t>
      </w:r>
      <w:r w:rsidRPr="006F028F">
        <w:rPr>
          <w:sz w:val="20"/>
          <w:szCs w:val="20"/>
          <w:lang w:val="en-US"/>
        </w:rPr>
        <w:t>the</w:t>
      </w:r>
      <w:r w:rsidRPr="006F028F">
        <w:rPr>
          <w:sz w:val="20"/>
          <w:szCs w:val="20"/>
          <w:lang w:val="uk-UA"/>
        </w:rPr>
        <w:t xml:space="preserve"> </w:t>
      </w:r>
      <w:r w:rsidRPr="006F028F">
        <w:rPr>
          <w:sz w:val="20"/>
          <w:szCs w:val="20"/>
          <w:lang w:val="en-US"/>
        </w:rPr>
        <w:t>bubble</w:t>
      </w:r>
      <w:r w:rsidRPr="006F028F">
        <w:rPr>
          <w:sz w:val="20"/>
          <w:szCs w:val="20"/>
          <w:lang w:val="uk-UA"/>
        </w:rPr>
        <w:t xml:space="preserve">) </w:t>
      </w:r>
      <w:r w:rsidRPr="006F028F">
        <w:rPr>
          <w:sz w:val="20"/>
          <w:szCs w:val="20"/>
        </w:rPr>
        <w:t xml:space="preserve">та рядок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неї</w:t>
      </w:r>
      <w:proofErr w:type="spellEnd"/>
      <w:r w:rsidRPr="006F028F">
        <w:rPr>
          <w:sz w:val="20"/>
          <w:szCs w:val="20"/>
        </w:rPr>
        <w:t xml:space="preserve">: </w:t>
      </w:r>
      <w:r w:rsidRPr="006F028F">
        <w:rPr>
          <w:sz w:val="20"/>
          <w:szCs w:val="20"/>
          <w:lang w:val="uk-UA"/>
        </w:rPr>
        <w:t>«</w:t>
      </w:r>
      <w:r w:rsidRPr="006F028F">
        <w:rPr>
          <w:sz w:val="20"/>
          <w:szCs w:val="20"/>
        </w:rPr>
        <w:t>Ми</w:t>
      </w:r>
      <w:r w:rsidRPr="006F028F">
        <w:rPr>
          <w:sz w:val="20"/>
          <w:szCs w:val="20"/>
          <w:lang w:val="uk-UA"/>
        </w:rPr>
        <w:t xml:space="preserve"> </w:t>
      </w:r>
      <w:proofErr w:type="spellStart"/>
      <w:r w:rsidRPr="006F028F">
        <w:rPr>
          <w:sz w:val="20"/>
          <w:szCs w:val="20"/>
        </w:rPr>
        <w:t>живемо</w:t>
      </w:r>
      <w:proofErr w:type="spellEnd"/>
      <w:r w:rsidRPr="006F028F">
        <w:rPr>
          <w:sz w:val="20"/>
          <w:szCs w:val="20"/>
        </w:rPr>
        <w:t xml:space="preserve"> в </w:t>
      </w:r>
      <w:proofErr w:type="spellStart"/>
      <w:r w:rsidRPr="006F028F">
        <w:rPr>
          <w:sz w:val="20"/>
          <w:szCs w:val="20"/>
        </w:rPr>
        <w:t>часи</w:t>
      </w:r>
      <w:proofErr w:type="spellEnd"/>
      <w:r w:rsidRPr="006F028F">
        <w:rPr>
          <w:sz w:val="20"/>
          <w:szCs w:val="20"/>
        </w:rPr>
        <w:t xml:space="preserve"> чудес і див, (…) Й не плач, </w:t>
      </w:r>
      <w:proofErr w:type="spellStart"/>
      <w:r w:rsidRPr="006F028F">
        <w:rPr>
          <w:sz w:val="20"/>
          <w:szCs w:val="20"/>
        </w:rPr>
        <w:t>малий</w:t>
      </w:r>
      <w:proofErr w:type="spellEnd"/>
      <w:r w:rsidRPr="006F028F">
        <w:rPr>
          <w:sz w:val="20"/>
          <w:szCs w:val="20"/>
        </w:rPr>
        <w:t>,</w:t>
      </w:r>
      <w:r w:rsidRPr="006F028F">
        <w:rPr>
          <w:sz w:val="20"/>
          <w:szCs w:val="20"/>
          <w:lang w:val="uk-UA"/>
        </w:rPr>
        <w:t xml:space="preserve"> </w:t>
      </w:r>
      <w:r w:rsidRPr="006F028F">
        <w:rPr>
          <w:sz w:val="20"/>
          <w:szCs w:val="20"/>
        </w:rPr>
        <w:t>не плач, не плач</w:t>
      </w:r>
      <w:r w:rsidRPr="006F028F">
        <w:rPr>
          <w:sz w:val="20"/>
          <w:szCs w:val="20"/>
          <w:lang w:val="uk-UA"/>
        </w:rPr>
        <w:t>» («</w:t>
      </w:r>
      <w:r w:rsidRPr="006F028F">
        <w:rPr>
          <w:sz w:val="20"/>
          <w:szCs w:val="20"/>
          <w:lang w:val="en-US"/>
        </w:rPr>
        <w:t>These</w:t>
      </w:r>
      <w:r w:rsidRPr="006F028F">
        <w:rPr>
          <w:sz w:val="20"/>
          <w:szCs w:val="20"/>
          <w:lang w:val="uk-UA"/>
        </w:rPr>
        <w:t xml:space="preserve"> </w:t>
      </w:r>
      <w:r w:rsidRPr="006F028F">
        <w:rPr>
          <w:sz w:val="20"/>
          <w:szCs w:val="20"/>
          <w:lang w:val="en-US"/>
        </w:rPr>
        <w:t>are</w:t>
      </w:r>
      <w:r w:rsidRPr="006F028F">
        <w:rPr>
          <w:sz w:val="20"/>
          <w:szCs w:val="20"/>
          <w:lang w:val="uk-UA"/>
        </w:rPr>
        <w:t xml:space="preserve"> </w:t>
      </w:r>
      <w:r w:rsidRPr="006F028F">
        <w:rPr>
          <w:sz w:val="20"/>
          <w:szCs w:val="20"/>
          <w:lang w:val="en-US"/>
        </w:rPr>
        <w:t>the</w:t>
      </w:r>
      <w:r w:rsidRPr="006F028F">
        <w:rPr>
          <w:sz w:val="20"/>
          <w:szCs w:val="20"/>
          <w:lang w:val="uk-UA"/>
        </w:rPr>
        <w:t xml:space="preserve"> </w:t>
      </w:r>
      <w:r w:rsidRPr="006F028F">
        <w:rPr>
          <w:sz w:val="20"/>
          <w:szCs w:val="20"/>
          <w:lang w:val="en-US"/>
        </w:rPr>
        <w:t>days</w:t>
      </w:r>
      <w:r w:rsidRPr="006F028F">
        <w:rPr>
          <w:sz w:val="20"/>
          <w:szCs w:val="20"/>
          <w:lang w:val="uk-UA"/>
        </w:rPr>
        <w:t xml:space="preserve"> </w:t>
      </w:r>
      <w:r w:rsidRPr="006F028F">
        <w:rPr>
          <w:sz w:val="20"/>
          <w:szCs w:val="20"/>
          <w:lang w:val="en-US"/>
        </w:rPr>
        <w:t>of</w:t>
      </w:r>
      <w:r w:rsidRPr="006F028F">
        <w:rPr>
          <w:sz w:val="20"/>
          <w:szCs w:val="20"/>
          <w:lang w:val="uk-UA"/>
        </w:rPr>
        <w:t xml:space="preserve"> </w:t>
      </w:r>
      <w:r w:rsidRPr="006F028F">
        <w:rPr>
          <w:sz w:val="20"/>
          <w:szCs w:val="20"/>
          <w:lang w:val="en-US"/>
        </w:rPr>
        <w:t>miracle</w:t>
      </w:r>
      <w:r w:rsidRPr="006F028F">
        <w:rPr>
          <w:sz w:val="20"/>
          <w:szCs w:val="20"/>
          <w:lang w:val="uk-UA"/>
        </w:rPr>
        <w:t xml:space="preserve"> </w:t>
      </w:r>
      <w:r w:rsidRPr="006F028F">
        <w:rPr>
          <w:sz w:val="20"/>
          <w:szCs w:val="20"/>
          <w:lang w:val="en-US"/>
        </w:rPr>
        <w:t>and</w:t>
      </w:r>
      <w:r w:rsidRPr="006F028F">
        <w:rPr>
          <w:sz w:val="20"/>
          <w:szCs w:val="20"/>
          <w:lang w:val="uk-UA"/>
        </w:rPr>
        <w:t xml:space="preserve"> </w:t>
      </w:r>
      <w:r w:rsidRPr="006F028F">
        <w:rPr>
          <w:sz w:val="20"/>
          <w:szCs w:val="20"/>
          <w:lang w:val="en-US"/>
        </w:rPr>
        <w:t>wonder</w:t>
      </w:r>
      <w:r w:rsidRPr="006F028F">
        <w:rPr>
          <w:sz w:val="20"/>
          <w:szCs w:val="20"/>
          <w:lang w:val="uk-UA"/>
        </w:rPr>
        <w:t xml:space="preserve"> </w:t>
      </w:r>
      <w:r w:rsidRPr="006F028F">
        <w:rPr>
          <w:sz w:val="20"/>
          <w:szCs w:val="20"/>
          <w:lang w:val="en-US"/>
        </w:rPr>
        <w:t>And</w:t>
      </w:r>
      <w:r w:rsidRPr="006F028F">
        <w:rPr>
          <w:sz w:val="20"/>
          <w:szCs w:val="20"/>
          <w:lang w:val="uk-UA"/>
        </w:rPr>
        <w:t xml:space="preserve"> </w:t>
      </w:r>
      <w:r w:rsidRPr="006F028F">
        <w:rPr>
          <w:sz w:val="20"/>
          <w:szCs w:val="20"/>
          <w:lang w:val="en-US"/>
        </w:rPr>
        <w:t>don</w:t>
      </w:r>
      <w:r w:rsidRPr="006F028F">
        <w:rPr>
          <w:sz w:val="20"/>
          <w:szCs w:val="20"/>
          <w:lang w:val="uk-UA"/>
        </w:rPr>
        <w:t>'</w:t>
      </w:r>
      <w:r w:rsidRPr="006F028F">
        <w:rPr>
          <w:sz w:val="20"/>
          <w:szCs w:val="20"/>
          <w:lang w:val="en-US"/>
        </w:rPr>
        <w:t>t</w:t>
      </w:r>
      <w:r w:rsidRPr="006F028F">
        <w:rPr>
          <w:sz w:val="20"/>
          <w:szCs w:val="20"/>
          <w:lang w:val="uk-UA"/>
        </w:rPr>
        <w:t xml:space="preserve"> </w:t>
      </w:r>
      <w:r w:rsidRPr="006F028F">
        <w:rPr>
          <w:sz w:val="20"/>
          <w:szCs w:val="20"/>
          <w:lang w:val="en-US"/>
        </w:rPr>
        <w:t>cry</w:t>
      </w:r>
      <w:r w:rsidRPr="006F028F">
        <w:rPr>
          <w:sz w:val="20"/>
          <w:szCs w:val="20"/>
          <w:lang w:val="uk-UA"/>
        </w:rPr>
        <w:t xml:space="preserve"> </w:t>
      </w:r>
      <w:r w:rsidRPr="006F028F">
        <w:rPr>
          <w:sz w:val="20"/>
          <w:szCs w:val="20"/>
          <w:lang w:val="en-US"/>
        </w:rPr>
        <w:t>baby</w:t>
      </w:r>
      <w:r w:rsidRPr="006F028F">
        <w:rPr>
          <w:sz w:val="20"/>
          <w:szCs w:val="20"/>
          <w:lang w:val="uk-UA"/>
        </w:rPr>
        <w:t xml:space="preserve">, </w:t>
      </w:r>
      <w:r w:rsidRPr="006F028F">
        <w:rPr>
          <w:sz w:val="20"/>
          <w:szCs w:val="20"/>
          <w:lang w:val="en-US"/>
        </w:rPr>
        <w:t>don</w:t>
      </w:r>
      <w:r w:rsidRPr="006F028F">
        <w:rPr>
          <w:sz w:val="20"/>
          <w:szCs w:val="20"/>
          <w:lang w:val="uk-UA"/>
        </w:rPr>
        <w:t>'</w:t>
      </w:r>
      <w:r w:rsidRPr="006F028F">
        <w:rPr>
          <w:sz w:val="20"/>
          <w:szCs w:val="20"/>
          <w:lang w:val="en-US"/>
        </w:rPr>
        <w:t>t</w:t>
      </w:r>
      <w:r w:rsidRPr="006F028F">
        <w:rPr>
          <w:sz w:val="20"/>
          <w:szCs w:val="20"/>
          <w:lang w:val="uk-UA"/>
        </w:rPr>
        <w:t xml:space="preserve"> </w:t>
      </w:r>
      <w:r w:rsidRPr="006F028F">
        <w:rPr>
          <w:sz w:val="20"/>
          <w:szCs w:val="20"/>
          <w:lang w:val="en-US"/>
        </w:rPr>
        <w:t>cry</w:t>
      </w:r>
      <w:r w:rsidRPr="006F028F">
        <w:rPr>
          <w:sz w:val="20"/>
          <w:szCs w:val="20"/>
          <w:lang w:val="uk-UA"/>
        </w:rPr>
        <w:t xml:space="preserve"> </w:t>
      </w:r>
      <w:r w:rsidRPr="006F028F">
        <w:rPr>
          <w:sz w:val="20"/>
          <w:szCs w:val="20"/>
          <w:lang w:val="en-US"/>
        </w:rPr>
        <w:t>Don</w:t>
      </w:r>
      <w:r w:rsidRPr="006F028F">
        <w:rPr>
          <w:sz w:val="20"/>
          <w:szCs w:val="20"/>
          <w:lang w:val="uk-UA"/>
        </w:rPr>
        <w:t>’</w:t>
      </w:r>
      <w:r w:rsidRPr="006F028F">
        <w:rPr>
          <w:sz w:val="20"/>
          <w:szCs w:val="20"/>
          <w:lang w:val="en-US"/>
        </w:rPr>
        <w:t>t</w:t>
      </w:r>
      <w:r w:rsidRPr="006F028F">
        <w:rPr>
          <w:sz w:val="20"/>
          <w:szCs w:val="20"/>
          <w:lang w:val="uk-UA"/>
        </w:rPr>
        <w:t xml:space="preserve"> </w:t>
      </w:r>
      <w:r w:rsidRPr="006F028F">
        <w:rPr>
          <w:sz w:val="20"/>
          <w:szCs w:val="20"/>
          <w:lang w:val="en-US"/>
        </w:rPr>
        <w:t>cry</w:t>
      </w:r>
      <w:r w:rsidRPr="006F028F">
        <w:rPr>
          <w:sz w:val="20"/>
          <w:szCs w:val="20"/>
          <w:lang w:val="uk-UA"/>
        </w:rPr>
        <w:t xml:space="preserve">») </w:t>
      </w:r>
      <w:r w:rsidRPr="006F028F">
        <w:rPr>
          <w:sz w:val="20"/>
          <w:szCs w:val="20"/>
        </w:rPr>
        <w:t>(</w:t>
      </w:r>
      <w:proofErr w:type="spellStart"/>
      <w:r w:rsidRPr="006F028F">
        <w:rPr>
          <w:sz w:val="20"/>
          <w:szCs w:val="20"/>
          <w:lang w:val="en-US"/>
        </w:rPr>
        <w:t>Bennighof</w:t>
      </w:r>
      <w:proofErr w:type="spellEnd"/>
      <w:r w:rsidRPr="006F028F">
        <w:rPr>
          <w:sz w:val="20"/>
          <w:szCs w:val="20"/>
          <w:lang w:val="uk-UA"/>
        </w:rPr>
        <w:t>,</w:t>
      </w:r>
      <w:r w:rsidRPr="006F028F">
        <w:rPr>
          <w:sz w:val="20"/>
          <w:szCs w:val="20"/>
        </w:rPr>
        <w:t xml:space="preserve"> 2007) метафорично </w:t>
      </w:r>
      <w:proofErr w:type="spellStart"/>
      <w:r w:rsidRPr="006F028F">
        <w:rPr>
          <w:sz w:val="20"/>
          <w:szCs w:val="20"/>
        </w:rPr>
        <w:t>передає</w:t>
      </w:r>
      <w:proofErr w:type="spellEnd"/>
      <w:r w:rsidRPr="006F028F">
        <w:rPr>
          <w:sz w:val="20"/>
          <w:szCs w:val="20"/>
        </w:rPr>
        <w:t xml:space="preserve"> </w:t>
      </w:r>
      <w:proofErr w:type="spellStart"/>
      <w:r w:rsidRPr="006F028F">
        <w:rPr>
          <w:sz w:val="20"/>
          <w:szCs w:val="20"/>
        </w:rPr>
        <w:t>хворобливий</w:t>
      </w:r>
      <w:proofErr w:type="spellEnd"/>
      <w:r w:rsidRPr="006F028F">
        <w:rPr>
          <w:sz w:val="20"/>
          <w:szCs w:val="20"/>
        </w:rPr>
        <w:t xml:space="preserve"> стан </w:t>
      </w:r>
      <w:proofErr w:type="spellStart"/>
      <w:r w:rsidRPr="006F028F">
        <w:rPr>
          <w:sz w:val="20"/>
          <w:szCs w:val="20"/>
        </w:rPr>
        <w:t>сучасного</w:t>
      </w:r>
      <w:proofErr w:type="spellEnd"/>
      <w:r w:rsidRPr="006F028F">
        <w:rPr>
          <w:sz w:val="20"/>
          <w:szCs w:val="20"/>
        </w:rPr>
        <w:t xml:space="preserve"> </w:t>
      </w:r>
      <w:proofErr w:type="spellStart"/>
      <w:r w:rsidRPr="006F028F">
        <w:rPr>
          <w:sz w:val="20"/>
          <w:szCs w:val="20"/>
        </w:rPr>
        <w:t>американського</w:t>
      </w:r>
      <w:proofErr w:type="spellEnd"/>
      <w:r w:rsidRPr="006F028F">
        <w:rPr>
          <w:sz w:val="20"/>
          <w:szCs w:val="20"/>
        </w:rPr>
        <w:t xml:space="preserve"> </w:t>
      </w:r>
      <w:proofErr w:type="spellStart"/>
      <w:r w:rsidRPr="006F028F">
        <w:rPr>
          <w:sz w:val="20"/>
          <w:szCs w:val="20"/>
        </w:rPr>
        <w:t>суспільства</w:t>
      </w:r>
      <w:proofErr w:type="spellEnd"/>
      <w:r w:rsidRPr="006F028F">
        <w:rPr>
          <w:sz w:val="20"/>
          <w:szCs w:val="20"/>
        </w:rPr>
        <w:t xml:space="preserve">. А </w:t>
      </w:r>
      <w:proofErr w:type="spellStart"/>
      <w:r w:rsidRPr="006F028F">
        <w:rPr>
          <w:sz w:val="20"/>
          <w:szCs w:val="20"/>
        </w:rPr>
        <w:t>виконання</w:t>
      </w:r>
      <w:proofErr w:type="spellEnd"/>
      <w:r w:rsidRPr="006F028F">
        <w:rPr>
          <w:sz w:val="20"/>
          <w:szCs w:val="20"/>
        </w:rPr>
        <w:t xml:space="preserve"> </w:t>
      </w:r>
      <w:proofErr w:type="spellStart"/>
      <w:r w:rsidRPr="006F028F">
        <w:rPr>
          <w:sz w:val="20"/>
          <w:szCs w:val="20"/>
        </w:rPr>
        <w:t>сомалійкою</w:t>
      </w:r>
      <w:proofErr w:type="spellEnd"/>
      <w:r w:rsidRPr="006F028F">
        <w:rPr>
          <w:sz w:val="20"/>
          <w:szCs w:val="20"/>
        </w:rPr>
        <w:t xml:space="preserve"> </w:t>
      </w:r>
      <w:proofErr w:type="spellStart"/>
      <w:r w:rsidRPr="006F028F">
        <w:rPr>
          <w:sz w:val="20"/>
          <w:szCs w:val="20"/>
        </w:rPr>
        <w:t>Юбою</w:t>
      </w:r>
      <w:proofErr w:type="spellEnd"/>
      <w:r w:rsidRPr="006F028F">
        <w:rPr>
          <w:sz w:val="20"/>
          <w:szCs w:val="20"/>
          <w:lang w:val="uk-UA"/>
        </w:rPr>
        <w:t xml:space="preserve"> </w:t>
      </w:r>
      <w:proofErr w:type="spellStart"/>
      <w:r w:rsidRPr="006F028F">
        <w:rPr>
          <w:sz w:val="20"/>
          <w:szCs w:val="20"/>
        </w:rPr>
        <w:t>Туур</w:t>
      </w:r>
      <w:proofErr w:type="spellEnd"/>
      <w:r w:rsidRPr="006F028F">
        <w:rPr>
          <w:sz w:val="20"/>
          <w:szCs w:val="20"/>
        </w:rPr>
        <w:t xml:space="preserve"> </w:t>
      </w:r>
      <w:proofErr w:type="spellStart"/>
      <w:r w:rsidRPr="006F028F">
        <w:rPr>
          <w:sz w:val="20"/>
          <w:szCs w:val="20"/>
        </w:rPr>
        <w:t>оди</w:t>
      </w:r>
      <w:proofErr w:type="spellEnd"/>
      <w:r w:rsidRPr="006F028F">
        <w:rPr>
          <w:sz w:val="20"/>
          <w:szCs w:val="20"/>
        </w:rPr>
        <w:t xml:space="preserve"> </w:t>
      </w:r>
      <w:proofErr w:type="spellStart"/>
      <w:r w:rsidRPr="006F028F">
        <w:rPr>
          <w:sz w:val="20"/>
          <w:szCs w:val="20"/>
        </w:rPr>
        <w:t>американської</w:t>
      </w:r>
      <w:proofErr w:type="spellEnd"/>
      <w:r w:rsidRPr="006F028F">
        <w:rPr>
          <w:sz w:val="20"/>
          <w:szCs w:val="20"/>
        </w:rPr>
        <w:t xml:space="preserve"> </w:t>
      </w:r>
      <w:proofErr w:type="spellStart"/>
      <w:r w:rsidRPr="006F028F">
        <w:rPr>
          <w:sz w:val="20"/>
          <w:szCs w:val="20"/>
        </w:rPr>
        <w:t>співачки</w:t>
      </w:r>
      <w:proofErr w:type="spellEnd"/>
      <w:r w:rsidRPr="006F028F">
        <w:rPr>
          <w:sz w:val="20"/>
          <w:szCs w:val="20"/>
        </w:rPr>
        <w:t xml:space="preserve"> </w:t>
      </w:r>
      <w:proofErr w:type="spellStart"/>
      <w:r w:rsidRPr="006F028F">
        <w:rPr>
          <w:sz w:val="20"/>
          <w:szCs w:val="20"/>
        </w:rPr>
        <w:t>Патті</w:t>
      </w:r>
      <w:proofErr w:type="spellEnd"/>
      <w:r w:rsidRPr="006F028F">
        <w:rPr>
          <w:sz w:val="20"/>
          <w:szCs w:val="20"/>
        </w:rPr>
        <w:t xml:space="preserve"> </w:t>
      </w:r>
      <w:proofErr w:type="spellStart"/>
      <w:r w:rsidRPr="006F028F">
        <w:rPr>
          <w:sz w:val="20"/>
          <w:szCs w:val="20"/>
        </w:rPr>
        <w:t>Сміт</w:t>
      </w:r>
      <w:proofErr w:type="spellEnd"/>
      <w:r w:rsidRPr="006F028F">
        <w:rPr>
          <w:sz w:val="20"/>
          <w:szCs w:val="20"/>
        </w:rPr>
        <w:t xml:space="preserve"> </w:t>
      </w:r>
      <w:proofErr w:type="spellStart"/>
      <w:r w:rsidRPr="006F028F">
        <w:rPr>
          <w:sz w:val="20"/>
          <w:szCs w:val="20"/>
        </w:rPr>
        <w:t>стає</w:t>
      </w:r>
      <w:proofErr w:type="spellEnd"/>
      <w:r w:rsidRPr="006F028F">
        <w:rPr>
          <w:sz w:val="20"/>
          <w:szCs w:val="20"/>
        </w:rPr>
        <w:t xml:space="preserve"> </w:t>
      </w:r>
      <w:proofErr w:type="spellStart"/>
      <w:r w:rsidRPr="006F028F">
        <w:rPr>
          <w:sz w:val="20"/>
          <w:szCs w:val="20"/>
        </w:rPr>
        <w:t>своєрідним</w:t>
      </w:r>
      <w:proofErr w:type="spellEnd"/>
      <w:r w:rsidRPr="006F028F">
        <w:rPr>
          <w:sz w:val="20"/>
          <w:szCs w:val="20"/>
        </w:rPr>
        <w:t xml:space="preserve"> </w:t>
      </w:r>
      <w:proofErr w:type="spellStart"/>
      <w:r w:rsidRPr="006F028F">
        <w:rPr>
          <w:sz w:val="20"/>
          <w:szCs w:val="20"/>
        </w:rPr>
        <w:t>ліричним</w:t>
      </w:r>
      <w:proofErr w:type="spellEnd"/>
      <w:r w:rsidRPr="006F028F">
        <w:rPr>
          <w:sz w:val="20"/>
          <w:szCs w:val="20"/>
        </w:rPr>
        <w:t xml:space="preserve"> лейтмотивом до </w:t>
      </w:r>
      <w:proofErr w:type="spellStart"/>
      <w:r w:rsidRPr="006F028F">
        <w:rPr>
          <w:sz w:val="20"/>
          <w:szCs w:val="20"/>
        </w:rPr>
        <w:t>однієї</w:t>
      </w:r>
      <w:proofErr w:type="spellEnd"/>
      <w:r w:rsidRPr="006F028F">
        <w:rPr>
          <w:sz w:val="20"/>
          <w:szCs w:val="20"/>
        </w:rPr>
        <w:t xml:space="preserve"> з </w:t>
      </w:r>
      <w:proofErr w:type="spellStart"/>
      <w:r w:rsidRPr="006F028F">
        <w:rPr>
          <w:sz w:val="20"/>
          <w:szCs w:val="20"/>
        </w:rPr>
        <w:t>любовних</w:t>
      </w:r>
      <w:proofErr w:type="spellEnd"/>
      <w:r w:rsidRPr="006F028F">
        <w:rPr>
          <w:sz w:val="20"/>
          <w:szCs w:val="20"/>
        </w:rPr>
        <w:t xml:space="preserve"> </w:t>
      </w:r>
      <w:proofErr w:type="spellStart"/>
      <w:r w:rsidRPr="006F028F">
        <w:rPr>
          <w:sz w:val="20"/>
          <w:szCs w:val="20"/>
        </w:rPr>
        <w:t>ліній</w:t>
      </w:r>
      <w:proofErr w:type="spellEnd"/>
      <w:r w:rsidRPr="006F028F">
        <w:rPr>
          <w:sz w:val="20"/>
          <w:szCs w:val="20"/>
        </w:rPr>
        <w:t xml:space="preserve"> роману.</w:t>
      </w:r>
      <w:r w:rsidRPr="006F028F">
        <w:rPr>
          <w:sz w:val="20"/>
          <w:szCs w:val="20"/>
          <w:lang w:val="uk-UA"/>
        </w:rPr>
        <w:t xml:space="preserve"> </w:t>
      </w:r>
    </w:p>
    <w:p w14:paraId="6D69C848" w14:textId="04A66818" w:rsidR="004304F6" w:rsidRPr="004304F6" w:rsidRDefault="004304F6" w:rsidP="00F90FD1">
      <w:pPr>
        <w:widowControl w:val="0"/>
        <w:autoSpaceDE w:val="0"/>
        <w:autoSpaceDN w:val="0"/>
        <w:adjustRightInd w:val="0"/>
        <w:spacing w:after="0"/>
        <w:ind w:firstLine="851"/>
        <w:rPr>
          <w:sz w:val="20"/>
          <w:szCs w:val="20"/>
          <w:lang w:val="uk-UA"/>
        </w:rPr>
      </w:pPr>
      <w:proofErr w:type="spellStart"/>
      <w:r w:rsidRPr="006F028F">
        <w:rPr>
          <w:sz w:val="20"/>
          <w:szCs w:val="20"/>
        </w:rPr>
        <w:t>Музичні</w:t>
      </w:r>
      <w:proofErr w:type="spellEnd"/>
      <w:r w:rsidRPr="006F028F">
        <w:rPr>
          <w:sz w:val="20"/>
          <w:szCs w:val="20"/>
        </w:rPr>
        <w:t xml:space="preserve"> </w:t>
      </w:r>
      <w:proofErr w:type="spellStart"/>
      <w:r w:rsidRPr="006F028F">
        <w:rPr>
          <w:sz w:val="20"/>
          <w:szCs w:val="20"/>
        </w:rPr>
        <w:t>композиції</w:t>
      </w:r>
      <w:proofErr w:type="spellEnd"/>
      <w:r w:rsidRPr="006F028F">
        <w:rPr>
          <w:sz w:val="20"/>
          <w:szCs w:val="20"/>
        </w:rPr>
        <w:t xml:space="preserve">, </w:t>
      </w:r>
      <w:proofErr w:type="spellStart"/>
      <w:r w:rsidRPr="006F028F">
        <w:rPr>
          <w:sz w:val="20"/>
          <w:szCs w:val="20"/>
        </w:rPr>
        <w:t>яким</w:t>
      </w:r>
      <w:proofErr w:type="spellEnd"/>
      <w:r w:rsidRPr="006F028F">
        <w:rPr>
          <w:sz w:val="20"/>
          <w:szCs w:val="20"/>
        </w:rPr>
        <w:t xml:space="preserve"> </w:t>
      </w:r>
      <w:proofErr w:type="spellStart"/>
      <w:r w:rsidRPr="006F028F">
        <w:rPr>
          <w:sz w:val="20"/>
          <w:szCs w:val="20"/>
        </w:rPr>
        <w:t>віддають</w:t>
      </w:r>
      <w:proofErr w:type="spellEnd"/>
      <w:r w:rsidRPr="006F028F">
        <w:rPr>
          <w:sz w:val="20"/>
          <w:szCs w:val="20"/>
        </w:rPr>
        <w:t xml:space="preserve"> </w:t>
      </w:r>
      <w:proofErr w:type="spellStart"/>
      <w:r w:rsidRPr="006F028F">
        <w:rPr>
          <w:sz w:val="20"/>
          <w:szCs w:val="20"/>
        </w:rPr>
        <w:t>перевагу</w:t>
      </w:r>
      <w:proofErr w:type="spellEnd"/>
      <w:r w:rsidRPr="006F028F">
        <w:rPr>
          <w:sz w:val="20"/>
          <w:szCs w:val="20"/>
        </w:rPr>
        <w:t xml:space="preserve"> </w:t>
      </w:r>
      <w:proofErr w:type="spellStart"/>
      <w:r w:rsidRPr="006F028F">
        <w:rPr>
          <w:sz w:val="20"/>
          <w:szCs w:val="20"/>
        </w:rPr>
        <w:t>персонажі</w:t>
      </w:r>
      <w:proofErr w:type="spellEnd"/>
      <w:r w:rsidRPr="006F028F">
        <w:rPr>
          <w:sz w:val="20"/>
          <w:szCs w:val="20"/>
        </w:rPr>
        <w:t xml:space="preserve">, </w:t>
      </w:r>
      <w:proofErr w:type="spellStart"/>
      <w:r w:rsidRPr="006F028F">
        <w:rPr>
          <w:sz w:val="20"/>
          <w:szCs w:val="20"/>
        </w:rPr>
        <w:t>посилюють</w:t>
      </w:r>
      <w:proofErr w:type="spellEnd"/>
      <w:r w:rsidRPr="006F028F">
        <w:rPr>
          <w:sz w:val="20"/>
          <w:szCs w:val="20"/>
        </w:rPr>
        <w:t xml:space="preserve"> їх </w:t>
      </w:r>
      <w:proofErr w:type="spellStart"/>
      <w:r w:rsidRPr="006F028F">
        <w:rPr>
          <w:sz w:val="20"/>
          <w:szCs w:val="20"/>
        </w:rPr>
        <w:t>характерологічний</w:t>
      </w:r>
      <w:proofErr w:type="spellEnd"/>
      <w:r w:rsidRPr="006F028F">
        <w:rPr>
          <w:sz w:val="20"/>
          <w:szCs w:val="20"/>
        </w:rPr>
        <w:t xml:space="preserve"> портрет. Так, Нерон </w:t>
      </w:r>
      <w:proofErr w:type="spellStart"/>
      <w:r w:rsidRPr="006F028F">
        <w:rPr>
          <w:sz w:val="20"/>
          <w:szCs w:val="20"/>
        </w:rPr>
        <w:t>Ґолден</w:t>
      </w:r>
      <w:proofErr w:type="spellEnd"/>
      <w:r w:rsidRPr="006F028F">
        <w:rPr>
          <w:sz w:val="20"/>
          <w:szCs w:val="20"/>
        </w:rPr>
        <w:t xml:space="preserve"> з його </w:t>
      </w:r>
      <w:proofErr w:type="spellStart"/>
      <w:r w:rsidRPr="006F028F">
        <w:rPr>
          <w:sz w:val="20"/>
          <w:szCs w:val="20"/>
        </w:rPr>
        <w:t>снобістськими</w:t>
      </w:r>
      <w:proofErr w:type="spellEnd"/>
      <w:r w:rsidRPr="006F028F">
        <w:rPr>
          <w:sz w:val="20"/>
          <w:szCs w:val="20"/>
        </w:rPr>
        <w:t xml:space="preserve"> </w:t>
      </w:r>
      <w:proofErr w:type="spellStart"/>
      <w:r w:rsidRPr="006F028F">
        <w:rPr>
          <w:sz w:val="20"/>
          <w:szCs w:val="20"/>
        </w:rPr>
        <w:t>схильностями</w:t>
      </w:r>
      <w:proofErr w:type="spellEnd"/>
      <w:r w:rsidRPr="006F028F">
        <w:rPr>
          <w:sz w:val="20"/>
          <w:szCs w:val="20"/>
        </w:rPr>
        <w:t xml:space="preserve"> </w:t>
      </w:r>
      <w:proofErr w:type="spellStart"/>
      <w:r w:rsidRPr="006F028F">
        <w:rPr>
          <w:sz w:val="20"/>
          <w:szCs w:val="20"/>
        </w:rPr>
        <w:t>обирає</w:t>
      </w:r>
      <w:proofErr w:type="spellEnd"/>
      <w:r w:rsidRPr="006F028F">
        <w:rPr>
          <w:sz w:val="20"/>
          <w:szCs w:val="20"/>
        </w:rPr>
        <w:t xml:space="preserve"> </w:t>
      </w:r>
      <w:proofErr w:type="spellStart"/>
      <w:r w:rsidRPr="006F028F">
        <w:rPr>
          <w:sz w:val="20"/>
          <w:szCs w:val="20"/>
        </w:rPr>
        <w:t>класику</w:t>
      </w:r>
      <w:proofErr w:type="spellEnd"/>
      <w:r w:rsidRPr="006F028F">
        <w:rPr>
          <w:sz w:val="20"/>
          <w:szCs w:val="20"/>
        </w:rPr>
        <w:t xml:space="preserve"> на </w:t>
      </w:r>
      <w:proofErr w:type="spellStart"/>
      <w:r w:rsidRPr="006F028F">
        <w:rPr>
          <w:sz w:val="20"/>
          <w:szCs w:val="20"/>
        </w:rPr>
        <w:t>кшталт</w:t>
      </w:r>
      <w:proofErr w:type="spellEnd"/>
      <w:r w:rsidRPr="006F028F">
        <w:rPr>
          <w:sz w:val="20"/>
          <w:szCs w:val="20"/>
        </w:rPr>
        <w:t xml:space="preserve"> </w:t>
      </w:r>
      <w:proofErr w:type="spellStart"/>
      <w:r w:rsidRPr="006F028F">
        <w:rPr>
          <w:sz w:val="20"/>
          <w:szCs w:val="20"/>
        </w:rPr>
        <w:t>насиченої</w:t>
      </w:r>
      <w:proofErr w:type="spellEnd"/>
      <w:r w:rsidRPr="006F028F">
        <w:rPr>
          <w:sz w:val="20"/>
          <w:szCs w:val="20"/>
        </w:rPr>
        <w:t xml:space="preserve"> </w:t>
      </w:r>
      <w:proofErr w:type="spellStart"/>
      <w:r w:rsidRPr="006F028F">
        <w:rPr>
          <w:sz w:val="20"/>
          <w:szCs w:val="20"/>
        </w:rPr>
        <w:t>потужними</w:t>
      </w:r>
      <w:proofErr w:type="spellEnd"/>
      <w:r w:rsidRPr="006F028F">
        <w:rPr>
          <w:sz w:val="20"/>
          <w:szCs w:val="20"/>
        </w:rPr>
        <w:t xml:space="preserve"> </w:t>
      </w:r>
      <w:proofErr w:type="spellStart"/>
      <w:r w:rsidRPr="006F028F">
        <w:rPr>
          <w:sz w:val="20"/>
          <w:szCs w:val="20"/>
        </w:rPr>
        <w:t>емоціями</w:t>
      </w:r>
      <w:proofErr w:type="spellEnd"/>
      <w:r w:rsidRPr="006F028F">
        <w:rPr>
          <w:sz w:val="20"/>
          <w:szCs w:val="20"/>
        </w:rPr>
        <w:t xml:space="preserve"> «</w:t>
      </w:r>
      <w:proofErr w:type="spellStart"/>
      <w:r w:rsidRPr="006F028F">
        <w:rPr>
          <w:sz w:val="20"/>
          <w:szCs w:val="20"/>
        </w:rPr>
        <w:t>Чакони</w:t>
      </w:r>
      <w:proofErr w:type="spellEnd"/>
      <w:r w:rsidRPr="006F028F">
        <w:rPr>
          <w:sz w:val="20"/>
          <w:szCs w:val="20"/>
        </w:rPr>
        <w:t xml:space="preserve">» Баха. Син Нерона </w:t>
      </w:r>
      <w:proofErr w:type="spellStart"/>
      <w:r w:rsidRPr="006F028F">
        <w:rPr>
          <w:sz w:val="20"/>
          <w:szCs w:val="20"/>
        </w:rPr>
        <w:t>Ґолдена</w:t>
      </w:r>
      <w:proofErr w:type="spellEnd"/>
      <w:r w:rsidRPr="006F028F">
        <w:rPr>
          <w:sz w:val="20"/>
          <w:szCs w:val="20"/>
        </w:rPr>
        <w:t xml:space="preserve"> Петя </w:t>
      </w:r>
      <w:proofErr w:type="spellStart"/>
      <w:r w:rsidRPr="006F028F">
        <w:rPr>
          <w:sz w:val="20"/>
          <w:szCs w:val="20"/>
        </w:rPr>
        <w:t>декламує</w:t>
      </w:r>
      <w:proofErr w:type="spellEnd"/>
      <w:r w:rsidRPr="006F028F">
        <w:rPr>
          <w:sz w:val="20"/>
          <w:szCs w:val="20"/>
        </w:rPr>
        <w:t xml:space="preserve"> </w:t>
      </w:r>
      <w:proofErr w:type="spellStart"/>
      <w:r w:rsidRPr="006F028F">
        <w:rPr>
          <w:sz w:val="20"/>
          <w:szCs w:val="20"/>
        </w:rPr>
        <w:t>тексти</w:t>
      </w:r>
      <w:proofErr w:type="spellEnd"/>
      <w:r w:rsidRPr="006F028F">
        <w:rPr>
          <w:sz w:val="20"/>
          <w:szCs w:val="20"/>
        </w:rPr>
        <w:t xml:space="preserve"> </w:t>
      </w:r>
      <w:proofErr w:type="spellStart"/>
      <w:r w:rsidRPr="006F028F">
        <w:rPr>
          <w:sz w:val="20"/>
          <w:szCs w:val="20"/>
        </w:rPr>
        <w:t>пісень</w:t>
      </w:r>
      <w:proofErr w:type="spellEnd"/>
      <w:r w:rsidRPr="006F028F">
        <w:rPr>
          <w:sz w:val="20"/>
          <w:szCs w:val="20"/>
        </w:rPr>
        <w:t xml:space="preserve"> Боба </w:t>
      </w:r>
      <w:proofErr w:type="spellStart"/>
      <w:r w:rsidRPr="006F028F">
        <w:rPr>
          <w:sz w:val="20"/>
          <w:szCs w:val="20"/>
        </w:rPr>
        <w:t>Ділана</w:t>
      </w:r>
      <w:proofErr w:type="spellEnd"/>
      <w:r w:rsidRPr="006F028F">
        <w:rPr>
          <w:sz w:val="20"/>
          <w:szCs w:val="20"/>
        </w:rPr>
        <w:t xml:space="preserve">, а у </w:t>
      </w:r>
      <w:r w:rsidRPr="006F028F">
        <w:rPr>
          <w:sz w:val="20"/>
          <w:szCs w:val="20"/>
          <w:lang w:val="uk-UA"/>
        </w:rPr>
        <w:t>«</w:t>
      </w:r>
      <w:proofErr w:type="spellStart"/>
      <w:r w:rsidRPr="006F028F">
        <w:rPr>
          <w:sz w:val="20"/>
          <w:szCs w:val="20"/>
        </w:rPr>
        <w:t>стані</w:t>
      </w:r>
      <w:proofErr w:type="spellEnd"/>
      <w:r w:rsidRPr="006F028F">
        <w:rPr>
          <w:sz w:val="20"/>
          <w:szCs w:val="20"/>
        </w:rPr>
        <w:t xml:space="preserve"> (…) </w:t>
      </w:r>
      <w:proofErr w:type="spellStart"/>
      <w:r w:rsidRPr="006F028F">
        <w:rPr>
          <w:sz w:val="20"/>
          <w:szCs w:val="20"/>
        </w:rPr>
        <w:t>сфокусованості</w:t>
      </w:r>
      <w:proofErr w:type="spellEnd"/>
      <w:r w:rsidRPr="006F028F">
        <w:rPr>
          <w:sz w:val="20"/>
          <w:szCs w:val="20"/>
        </w:rPr>
        <w:t xml:space="preserve"> й </w:t>
      </w:r>
      <w:proofErr w:type="spellStart"/>
      <w:r w:rsidRPr="006F028F">
        <w:rPr>
          <w:sz w:val="20"/>
          <w:szCs w:val="20"/>
        </w:rPr>
        <w:t>концентрації</w:t>
      </w:r>
      <w:proofErr w:type="spellEnd"/>
      <w:r w:rsidRPr="006F028F">
        <w:rPr>
          <w:sz w:val="20"/>
          <w:szCs w:val="20"/>
          <w:lang w:val="uk-UA"/>
        </w:rPr>
        <w:t>»</w:t>
      </w:r>
      <w:r w:rsidRPr="006F028F">
        <w:rPr>
          <w:sz w:val="20"/>
          <w:szCs w:val="20"/>
        </w:rPr>
        <w:t xml:space="preserve"> </w:t>
      </w:r>
      <w:proofErr w:type="spellStart"/>
      <w:r w:rsidRPr="006F028F">
        <w:rPr>
          <w:sz w:val="20"/>
          <w:szCs w:val="20"/>
        </w:rPr>
        <w:t>слухає</w:t>
      </w:r>
      <w:proofErr w:type="spellEnd"/>
      <w:r w:rsidRPr="006F028F">
        <w:rPr>
          <w:sz w:val="20"/>
          <w:szCs w:val="20"/>
        </w:rPr>
        <w:t xml:space="preserve"> </w:t>
      </w:r>
      <w:proofErr w:type="spellStart"/>
      <w:r w:rsidRPr="006F028F">
        <w:rPr>
          <w:sz w:val="20"/>
          <w:szCs w:val="20"/>
        </w:rPr>
        <w:t>американський</w:t>
      </w:r>
      <w:proofErr w:type="spellEnd"/>
      <w:r w:rsidRPr="006F028F">
        <w:rPr>
          <w:sz w:val="20"/>
          <w:szCs w:val="20"/>
        </w:rPr>
        <w:t xml:space="preserve"> </w:t>
      </w:r>
      <w:proofErr w:type="spellStart"/>
      <w:r w:rsidRPr="006F028F">
        <w:rPr>
          <w:sz w:val="20"/>
          <w:szCs w:val="20"/>
        </w:rPr>
        <w:t>індастріал</w:t>
      </w:r>
      <w:proofErr w:type="spellEnd"/>
      <w:r w:rsidRPr="006F028F">
        <w:rPr>
          <w:sz w:val="20"/>
          <w:szCs w:val="20"/>
        </w:rPr>
        <w:t xml:space="preserve">-гурт </w:t>
      </w:r>
      <w:r w:rsidRPr="006F028F">
        <w:rPr>
          <w:sz w:val="20"/>
          <w:szCs w:val="20"/>
          <w:lang w:val="uk-UA"/>
        </w:rPr>
        <w:t>«</w:t>
      </w:r>
      <w:r w:rsidRPr="006F028F">
        <w:rPr>
          <w:sz w:val="20"/>
          <w:szCs w:val="20"/>
          <w:lang w:val="en-US"/>
        </w:rPr>
        <w:t>Nine</w:t>
      </w:r>
      <w:r w:rsidRPr="006F028F">
        <w:rPr>
          <w:sz w:val="20"/>
          <w:szCs w:val="20"/>
          <w:lang w:val="uk-UA"/>
        </w:rPr>
        <w:t xml:space="preserve"> </w:t>
      </w:r>
      <w:r w:rsidRPr="006F028F">
        <w:rPr>
          <w:sz w:val="20"/>
          <w:szCs w:val="20"/>
          <w:lang w:val="en-US"/>
        </w:rPr>
        <w:t>Inch</w:t>
      </w:r>
      <w:r w:rsidRPr="006F028F">
        <w:rPr>
          <w:sz w:val="20"/>
          <w:szCs w:val="20"/>
        </w:rPr>
        <w:t xml:space="preserve"> </w:t>
      </w:r>
      <w:r w:rsidR="000B6AD3" w:rsidRPr="006F028F">
        <w:rPr>
          <w:sz w:val="20"/>
          <w:szCs w:val="20"/>
          <w:lang w:val="en-US"/>
        </w:rPr>
        <w:t>Nails</w:t>
      </w:r>
      <w:r w:rsidR="000B6AD3" w:rsidRPr="006F028F">
        <w:rPr>
          <w:sz w:val="20"/>
          <w:szCs w:val="20"/>
          <w:lang w:val="uk-UA"/>
        </w:rPr>
        <w:t>»</w:t>
      </w:r>
      <w:r w:rsidRPr="006F028F">
        <w:rPr>
          <w:sz w:val="20"/>
          <w:szCs w:val="20"/>
          <w:lang w:val="uk-UA"/>
        </w:rPr>
        <w:t xml:space="preserve"> </w:t>
      </w:r>
      <w:r w:rsidRPr="006F028F">
        <w:rPr>
          <w:sz w:val="20"/>
          <w:szCs w:val="20"/>
        </w:rPr>
        <w:t xml:space="preserve">та </w:t>
      </w:r>
      <w:proofErr w:type="spellStart"/>
      <w:r w:rsidRPr="006F028F">
        <w:rPr>
          <w:sz w:val="20"/>
          <w:szCs w:val="20"/>
        </w:rPr>
        <w:t>Ексла</w:t>
      </w:r>
      <w:proofErr w:type="spellEnd"/>
      <w:r w:rsidRPr="006F028F">
        <w:rPr>
          <w:sz w:val="20"/>
          <w:szCs w:val="20"/>
        </w:rPr>
        <w:t xml:space="preserve"> Роуза (</w:t>
      </w:r>
      <w:proofErr w:type="spellStart"/>
      <w:r w:rsidRPr="006F028F">
        <w:rPr>
          <w:sz w:val="20"/>
          <w:szCs w:val="20"/>
        </w:rPr>
        <w:t>Axl</w:t>
      </w:r>
      <w:proofErr w:type="spellEnd"/>
      <w:r w:rsidRPr="006F028F">
        <w:rPr>
          <w:sz w:val="20"/>
          <w:szCs w:val="20"/>
        </w:rPr>
        <w:t xml:space="preserve"> Rose).</w:t>
      </w:r>
      <w:r w:rsidRPr="006F028F">
        <w:rPr>
          <w:sz w:val="20"/>
          <w:szCs w:val="20"/>
          <w:lang w:val="uk-UA"/>
        </w:rPr>
        <w:t xml:space="preserve"> </w:t>
      </w:r>
      <w:r w:rsidRPr="004304F6">
        <w:rPr>
          <w:sz w:val="20"/>
          <w:szCs w:val="20"/>
          <w:lang w:val="uk-UA"/>
        </w:rPr>
        <w:t xml:space="preserve">Другого сина Нерона </w:t>
      </w:r>
      <w:proofErr w:type="spellStart"/>
      <w:r w:rsidRPr="004304F6">
        <w:rPr>
          <w:sz w:val="20"/>
          <w:szCs w:val="20"/>
          <w:lang w:val="uk-UA"/>
        </w:rPr>
        <w:t>Ґолдена</w:t>
      </w:r>
      <w:proofErr w:type="spellEnd"/>
      <w:r w:rsidRPr="004304F6">
        <w:rPr>
          <w:sz w:val="20"/>
          <w:szCs w:val="20"/>
          <w:lang w:val="uk-UA"/>
        </w:rPr>
        <w:t xml:space="preserve"> Діоніса зачаровують </w:t>
      </w:r>
      <w:proofErr w:type="spellStart"/>
      <w:r w:rsidRPr="004304F6">
        <w:rPr>
          <w:sz w:val="20"/>
          <w:szCs w:val="20"/>
          <w:lang w:val="uk-UA"/>
        </w:rPr>
        <w:t>кавер</w:t>
      </w:r>
      <w:proofErr w:type="spellEnd"/>
      <w:r w:rsidRPr="004304F6">
        <w:rPr>
          <w:sz w:val="20"/>
          <w:szCs w:val="20"/>
          <w:lang w:val="uk-UA"/>
        </w:rPr>
        <w:t xml:space="preserve">-версії </w:t>
      </w:r>
      <w:r w:rsidRPr="006F028F">
        <w:rPr>
          <w:sz w:val="20"/>
          <w:szCs w:val="20"/>
          <w:lang w:val="uk-UA"/>
        </w:rPr>
        <w:t>«</w:t>
      </w:r>
      <w:r w:rsidRPr="004304F6">
        <w:rPr>
          <w:sz w:val="20"/>
          <w:szCs w:val="20"/>
          <w:lang w:val="uk-UA"/>
        </w:rPr>
        <w:t>Дикого вітру</w:t>
      </w:r>
      <w:r w:rsidRPr="006F028F">
        <w:rPr>
          <w:sz w:val="20"/>
          <w:szCs w:val="20"/>
          <w:lang w:val="uk-UA"/>
        </w:rPr>
        <w:t xml:space="preserve">» </w:t>
      </w:r>
      <w:r w:rsidRPr="004304F6">
        <w:rPr>
          <w:sz w:val="20"/>
          <w:szCs w:val="20"/>
          <w:lang w:val="uk-UA"/>
        </w:rPr>
        <w:t xml:space="preserve">Девіда </w:t>
      </w:r>
      <w:proofErr w:type="spellStart"/>
      <w:r w:rsidRPr="004304F6">
        <w:rPr>
          <w:sz w:val="20"/>
          <w:szCs w:val="20"/>
          <w:lang w:val="uk-UA"/>
        </w:rPr>
        <w:t>Бові</w:t>
      </w:r>
      <w:proofErr w:type="spellEnd"/>
      <w:r w:rsidRPr="004304F6">
        <w:rPr>
          <w:sz w:val="20"/>
          <w:szCs w:val="20"/>
          <w:lang w:val="uk-UA"/>
        </w:rPr>
        <w:t xml:space="preserve"> (</w:t>
      </w:r>
      <w:r w:rsidRPr="006F028F">
        <w:rPr>
          <w:sz w:val="20"/>
          <w:szCs w:val="20"/>
        </w:rPr>
        <w:t>Wild</w:t>
      </w:r>
      <w:r w:rsidRPr="004304F6">
        <w:rPr>
          <w:sz w:val="20"/>
          <w:szCs w:val="20"/>
          <w:lang w:val="uk-UA"/>
        </w:rPr>
        <w:t xml:space="preserve"> </w:t>
      </w:r>
      <w:proofErr w:type="spellStart"/>
      <w:r w:rsidRPr="006F028F">
        <w:rPr>
          <w:sz w:val="20"/>
          <w:szCs w:val="20"/>
        </w:rPr>
        <w:t>Is</w:t>
      </w:r>
      <w:proofErr w:type="spellEnd"/>
      <w:r w:rsidRPr="004304F6">
        <w:rPr>
          <w:sz w:val="20"/>
          <w:szCs w:val="20"/>
          <w:lang w:val="uk-UA"/>
        </w:rPr>
        <w:t xml:space="preserve"> </w:t>
      </w:r>
      <w:r w:rsidRPr="006F028F">
        <w:rPr>
          <w:sz w:val="20"/>
          <w:szCs w:val="20"/>
        </w:rPr>
        <w:t>The</w:t>
      </w:r>
      <w:r w:rsidRPr="004304F6">
        <w:rPr>
          <w:sz w:val="20"/>
          <w:szCs w:val="20"/>
          <w:lang w:val="uk-UA"/>
        </w:rPr>
        <w:t xml:space="preserve"> </w:t>
      </w:r>
      <w:r w:rsidRPr="006F028F">
        <w:rPr>
          <w:sz w:val="20"/>
          <w:szCs w:val="20"/>
        </w:rPr>
        <w:t>Wind</w:t>
      </w:r>
      <w:r w:rsidRPr="004304F6">
        <w:rPr>
          <w:sz w:val="20"/>
          <w:szCs w:val="20"/>
          <w:lang w:val="uk-UA"/>
        </w:rPr>
        <w:t xml:space="preserve">, </w:t>
      </w:r>
      <w:r w:rsidRPr="006F028F">
        <w:rPr>
          <w:sz w:val="20"/>
          <w:szCs w:val="20"/>
        </w:rPr>
        <w:t>David</w:t>
      </w:r>
      <w:r w:rsidRPr="004304F6">
        <w:rPr>
          <w:sz w:val="20"/>
          <w:szCs w:val="20"/>
          <w:lang w:val="uk-UA"/>
        </w:rPr>
        <w:t xml:space="preserve"> </w:t>
      </w:r>
      <w:proofErr w:type="spellStart"/>
      <w:r w:rsidRPr="006F028F">
        <w:rPr>
          <w:sz w:val="20"/>
          <w:szCs w:val="20"/>
        </w:rPr>
        <w:t>Bowie</w:t>
      </w:r>
      <w:proofErr w:type="spellEnd"/>
      <w:r w:rsidRPr="004304F6">
        <w:rPr>
          <w:sz w:val="20"/>
          <w:szCs w:val="20"/>
          <w:lang w:val="uk-UA"/>
        </w:rPr>
        <w:t xml:space="preserve">). </w:t>
      </w:r>
    </w:p>
    <w:p w14:paraId="0E3564BA" w14:textId="77777777" w:rsidR="004304F6" w:rsidRPr="004304F6" w:rsidRDefault="004304F6" w:rsidP="00F90FD1">
      <w:pPr>
        <w:widowControl w:val="0"/>
        <w:autoSpaceDE w:val="0"/>
        <w:autoSpaceDN w:val="0"/>
        <w:adjustRightInd w:val="0"/>
        <w:spacing w:after="0"/>
        <w:ind w:firstLine="851"/>
        <w:rPr>
          <w:sz w:val="20"/>
          <w:szCs w:val="20"/>
          <w:lang w:val="uk-UA"/>
        </w:rPr>
      </w:pPr>
      <w:r w:rsidRPr="004304F6">
        <w:rPr>
          <w:sz w:val="20"/>
          <w:szCs w:val="20"/>
          <w:lang w:val="uk-UA"/>
        </w:rPr>
        <w:t xml:space="preserve">Багато представлений у романі </w:t>
      </w:r>
      <w:r w:rsidRPr="004304F6">
        <w:rPr>
          <w:b/>
          <w:bCs/>
          <w:sz w:val="20"/>
          <w:szCs w:val="20"/>
          <w:lang w:val="uk-UA"/>
        </w:rPr>
        <w:t xml:space="preserve">літературний </w:t>
      </w:r>
      <w:proofErr w:type="spellStart"/>
      <w:r w:rsidRPr="004304F6">
        <w:rPr>
          <w:b/>
          <w:bCs/>
          <w:sz w:val="20"/>
          <w:szCs w:val="20"/>
          <w:lang w:val="uk-UA"/>
        </w:rPr>
        <w:t>інтертекст</w:t>
      </w:r>
      <w:proofErr w:type="spellEnd"/>
      <w:r w:rsidRPr="004304F6">
        <w:rPr>
          <w:sz w:val="20"/>
          <w:szCs w:val="20"/>
          <w:lang w:val="uk-UA"/>
        </w:rPr>
        <w:t xml:space="preserve">, про що свідчать посилання на найяскравіших представників європейської літератури: Девід </w:t>
      </w:r>
      <w:proofErr w:type="spellStart"/>
      <w:r w:rsidRPr="004304F6">
        <w:rPr>
          <w:sz w:val="20"/>
          <w:szCs w:val="20"/>
          <w:lang w:val="uk-UA"/>
        </w:rPr>
        <w:t>Герберт</w:t>
      </w:r>
      <w:proofErr w:type="spellEnd"/>
      <w:r w:rsidRPr="004304F6">
        <w:rPr>
          <w:sz w:val="20"/>
          <w:szCs w:val="20"/>
          <w:lang w:val="uk-UA"/>
        </w:rPr>
        <w:t xml:space="preserve"> Лоуренс (</w:t>
      </w:r>
      <w:r w:rsidRPr="006F028F">
        <w:rPr>
          <w:sz w:val="20"/>
          <w:szCs w:val="20"/>
          <w:lang w:val="uk-UA"/>
        </w:rPr>
        <w:t>«</w:t>
      </w:r>
      <w:r w:rsidRPr="004304F6">
        <w:rPr>
          <w:sz w:val="20"/>
          <w:szCs w:val="20"/>
          <w:lang w:val="uk-UA"/>
        </w:rPr>
        <w:t xml:space="preserve">Коханець леді </w:t>
      </w:r>
      <w:proofErr w:type="spellStart"/>
      <w:r w:rsidRPr="004304F6">
        <w:rPr>
          <w:sz w:val="20"/>
          <w:szCs w:val="20"/>
          <w:lang w:val="uk-UA"/>
        </w:rPr>
        <w:t>Чаттерлей</w:t>
      </w:r>
      <w:proofErr w:type="spellEnd"/>
      <w:r w:rsidRPr="006F028F">
        <w:rPr>
          <w:sz w:val="20"/>
          <w:szCs w:val="20"/>
          <w:lang w:val="uk-UA"/>
        </w:rPr>
        <w:t xml:space="preserve">»), </w:t>
      </w:r>
      <w:r w:rsidRPr="004304F6">
        <w:rPr>
          <w:sz w:val="20"/>
          <w:szCs w:val="20"/>
          <w:lang w:val="uk-UA"/>
        </w:rPr>
        <w:t>Мері Шеллі (</w:t>
      </w:r>
      <w:r w:rsidRPr="006F028F">
        <w:rPr>
          <w:sz w:val="20"/>
          <w:szCs w:val="20"/>
          <w:lang w:val="uk-UA"/>
        </w:rPr>
        <w:t>«</w:t>
      </w:r>
      <w:proofErr w:type="spellStart"/>
      <w:r w:rsidRPr="004304F6">
        <w:rPr>
          <w:sz w:val="20"/>
          <w:szCs w:val="20"/>
          <w:lang w:val="uk-UA"/>
        </w:rPr>
        <w:t>Франкенштейн</w:t>
      </w:r>
      <w:proofErr w:type="spellEnd"/>
      <w:r w:rsidRPr="004304F6">
        <w:rPr>
          <w:sz w:val="20"/>
          <w:szCs w:val="20"/>
          <w:lang w:val="uk-UA"/>
        </w:rPr>
        <w:t>, або Сучасний Прометей</w:t>
      </w:r>
      <w:r w:rsidRPr="006F028F">
        <w:rPr>
          <w:sz w:val="20"/>
          <w:szCs w:val="20"/>
          <w:lang w:val="uk-UA"/>
        </w:rPr>
        <w:t xml:space="preserve">»), </w:t>
      </w:r>
      <w:r w:rsidRPr="004304F6">
        <w:rPr>
          <w:sz w:val="20"/>
          <w:szCs w:val="20"/>
          <w:lang w:val="uk-UA"/>
        </w:rPr>
        <w:t xml:space="preserve">Герман </w:t>
      </w:r>
      <w:proofErr w:type="spellStart"/>
      <w:r w:rsidRPr="004304F6">
        <w:rPr>
          <w:sz w:val="20"/>
          <w:szCs w:val="20"/>
          <w:lang w:val="uk-UA"/>
        </w:rPr>
        <w:t>Мелвілл</w:t>
      </w:r>
      <w:proofErr w:type="spellEnd"/>
      <w:r w:rsidRPr="004304F6">
        <w:rPr>
          <w:sz w:val="20"/>
          <w:szCs w:val="20"/>
          <w:lang w:val="uk-UA"/>
        </w:rPr>
        <w:t xml:space="preserve"> (</w:t>
      </w:r>
      <w:r w:rsidRPr="006F028F">
        <w:rPr>
          <w:sz w:val="20"/>
          <w:szCs w:val="20"/>
          <w:lang w:val="uk-UA"/>
        </w:rPr>
        <w:t>«</w:t>
      </w:r>
      <w:proofErr w:type="spellStart"/>
      <w:r w:rsidRPr="004304F6">
        <w:rPr>
          <w:sz w:val="20"/>
          <w:szCs w:val="20"/>
          <w:lang w:val="uk-UA"/>
        </w:rPr>
        <w:t>Мобі</w:t>
      </w:r>
      <w:proofErr w:type="spellEnd"/>
      <w:r w:rsidRPr="004304F6">
        <w:rPr>
          <w:sz w:val="20"/>
          <w:szCs w:val="20"/>
          <w:lang w:val="uk-UA"/>
        </w:rPr>
        <w:t xml:space="preserve"> Дік</w:t>
      </w:r>
      <w:r w:rsidRPr="006F028F">
        <w:rPr>
          <w:sz w:val="20"/>
          <w:szCs w:val="20"/>
          <w:lang w:val="uk-UA"/>
        </w:rPr>
        <w:t xml:space="preserve">»), </w:t>
      </w:r>
      <w:r w:rsidRPr="004304F6">
        <w:rPr>
          <w:sz w:val="20"/>
          <w:szCs w:val="20"/>
          <w:lang w:val="uk-UA"/>
        </w:rPr>
        <w:t xml:space="preserve">Едвард Морган </w:t>
      </w:r>
      <w:proofErr w:type="spellStart"/>
      <w:r w:rsidRPr="004304F6">
        <w:rPr>
          <w:sz w:val="20"/>
          <w:szCs w:val="20"/>
          <w:lang w:val="uk-UA"/>
        </w:rPr>
        <w:t>Форстер</w:t>
      </w:r>
      <w:proofErr w:type="spellEnd"/>
      <w:r w:rsidRPr="004304F6">
        <w:rPr>
          <w:sz w:val="20"/>
          <w:szCs w:val="20"/>
          <w:lang w:val="uk-UA"/>
        </w:rPr>
        <w:t xml:space="preserve"> (</w:t>
      </w:r>
      <w:r w:rsidRPr="006F028F">
        <w:rPr>
          <w:sz w:val="20"/>
          <w:szCs w:val="20"/>
          <w:lang w:val="uk-UA"/>
        </w:rPr>
        <w:t>«</w:t>
      </w:r>
      <w:r w:rsidRPr="004304F6">
        <w:rPr>
          <w:sz w:val="20"/>
          <w:szCs w:val="20"/>
          <w:lang w:val="uk-UA"/>
        </w:rPr>
        <w:t>Найдовша подорож</w:t>
      </w:r>
      <w:r w:rsidRPr="006F028F">
        <w:rPr>
          <w:sz w:val="20"/>
          <w:szCs w:val="20"/>
          <w:lang w:val="uk-UA"/>
        </w:rPr>
        <w:t xml:space="preserve">»), </w:t>
      </w:r>
      <w:r w:rsidRPr="004304F6">
        <w:rPr>
          <w:sz w:val="20"/>
          <w:szCs w:val="20"/>
          <w:lang w:val="uk-UA"/>
        </w:rPr>
        <w:t xml:space="preserve">Роберт </w:t>
      </w:r>
      <w:proofErr w:type="spellStart"/>
      <w:r w:rsidRPr="004304F6">
        <w:rPr>
          <w:sz w:val="20"/>
          <w:szCs w:val="20"/>
          <w:lang w:val="uk-UA"/>
        </w:rPr>
        <w:t>Музиль</w:t>
      </w:r>
      <w:proofErr w:type="spellEnd"/>
      <w:r w:rsidRPr="004304F6">
        <w:rPr>
          <w:sz w:val="20"/>
          <w:szCs w:val="20"/>
          <w:lang w:val="uk-UA"/>
        </w:rPr>
        <w:t xml:space="preserve"> (</w:t>
      </w:r>
      <w:r w:rsidRPr="006F028F">
        <w:rPr>
          <w:sz w:val="20"/>
          <w:szCs w:val="20"/>
          <w:lang w:val="uk-UA"/>
        </w:rPr>
        <w:t>«</w:t>
      </w:r>
      <w:r w:rsidRPr="004304F6">
        <w:rPr>
          <w:sz w:val="20"/>
          <w:szCs w:val="20"/>
          <w:lang w:val="uk-UA"/>
        </w:rPr>
        <w:t>Людина без властивостей</w:t>
      </w:r>
      <w:r w:rsidRPr="006F028F">
        <w:rPr>
          <w:sz w:val="20"/>
          <w:szCs w:val="20"/>
          <w:lang w:val="uk-UA"/>
        </w:rPr>
        <w:t>»),</w:t>
      </w:r>
      <w:r w:rsidRPr="004304F6">
        <w:rPr>
          <w:sz w:val="20"/>
          <w:szCs w:val="20"/>
          <w:lang w:val="uk-UA"/>
        </w:rPr>
        <w:t xml:space="preserve"> Ґілберт Кіт </w:t>
      </w:r>
      <w:proofErr w:type="spellStart"/>
      <w:r w:rsidRPr="004304F6">
        <w:rPr>
          <w:sz w:val="20"/>
          <w:szCs w:val="20"/>
          <w:lang w:val="uk-UA"/>
        </w:rPr>
        <w:t>Честертон</w:t>
      </w:r>
      <w:proofErr w:type="spellEnd"/>
      <w:r w:rsidRPr="004304F6">
        <w:rPr>
          <w:sz w:val="20"/>
          <w:szCs w:val="20"/>
          <w:lang w:val="uk-UA"/>
        </w:rPr>
        <w:t xml:space="preserve">, Генрі Лонгфелло, Френсіс Скотт </w:t>
      </w:r>
      <w:proofErr w:type="spellStart"/>
      <w:r w:rsidRPr="004304F6">
        <w:rPr>
          <w:sz w:val="20"/>
          <w:szCs w:val="20"/>
          <w:lang w:val="uk-UA"/>
        </w:rPr>
        <w:t>Фіцджеральд</w:t>
      </w:r>
      <w:proofErr w:type="spellEnd"/>
      <w:r w:rsidRPr="004304F6">
        <w:rPr>
          <w:sz w:val="20"/>
          <w:szCs w:val="20"/>
          <w:lang w:val="uk-UA"/>
        </w:rPr>
        <w:t xml:space="preserve"> (</w:t>
      </w:r>
      <w:r w:rsidRPr="006F028F">
        <w:rPr>
          <w:sz w:val="20"/>
          <w:szCs w:val="20"/>
          <w:lang w:val="uk-UA"/>
        </w:rPr>
        <w:t>«</w:t>
      </w:r>
      <w:r w:rsidRPr="004304F6">
        <w:rPr>
          <w:sz w:val="20"/>
          <w:szCs w:val="20"/>
          <w:lang w:val="uk-UA"/>
        </w:rPr>
        <w:t xml:space="preserve">Діамант завбільшки з готель </w:t>
      </w:r>
      <w:r w:rsidRPr="006F028F">
        <w:rPr>
          <w:sz w:val="20"/>
          <w:szCs w:val="20"/>
          <w:lang w:val="uk-UA"/>
        </w:rPr>
        <w:t>«</w:t>
      </w:r>
      <w:proofErr w:type="spellStart"/>
      <w:r w:rsidRPr="004304F6">
        <w:rPr>
          <w:sz w:val="20"/>
          <w:szCs w:val="20"/>
          <w:lang w:val="uk-UA"/>
        </w:rPr>
        <w:t>Рітц</w:t>
      </w:r>
      <w:proofErr w:type="spellEnd"/>
      <w:r w:rsidRPr="006F028F">
        <w:rPr>
          <w:sz w:val="20"/>
          <w:szCs w:val="20"/>
          <w:lang w:val="uk-UA"/>
        </w:rPr>
        <w:t xml:space="preserve">»), </w:t>
      </w:r>
      <w:r w:rsidRPr="004304F6">
        <w:rPr>
          <w:sz w:val="20"/>
          <w:szCs w:val="20"/>
          <w:lang w:val="uk-UA"/>
        </w:rPr>
        <w:t>Вільям Шекспір, Редьярд Кіплінг, Анрі</w:t>
      </w:r>
      <w:r w:rsidRPr="006F028F">
        <w:rPr>
          <w:sz w:val="20"/>
          <w:szCs w:val="20"/>
          <w:lang w:val="uk-UA"/>
        </w:rPr>
        <w:t xml:space="preserve">́ </w:t>
      </w:r>
      <w:r w:rsidRPr="004304F6">
        <w:rPr>
          <w:sz w:val="20"/>
          <w:szCs w:val="20"/>
          <w:lang w:val="uk-UA"/>
        </w:rPr>
        <w:t xml:space="preserve">де </w:t>
      </w:r>
      <w:proofErr w:type="spellStart"/>
      <w:r w:rsidRPr="004304F6">
        <w:rPr>
          <w:sz w:val="20"/>
          <w:szCs w:val="20"/>
          <w:lang w:val="uk-UA"/>
        </w:rPr>
        <w:t>Монтерла</w:t>
      </w:r>
      <w:r w:rsidRPr="006F028F">
        <w:rPr>
          <w:sz w:val="20"/>
          <w:szCs w:val="20"/>
          <w:lang w:val="uk-UA"/>
        </w:rPr>
        <w:t>́</w:t>
      </w:r>
      <w:r w:rsidRPr="004304F6">
        <w:rPr>
          <w:sz w:val="20"/>
          <w:szCs w:val="20"/>
          <w:lang w:val="uk-UA"/>
        </w:rPr>
        <w:t>н</w:t>
      </w:r>
      <w:proofErr w:type="spellEnd"/>
      <w:r w:rsidRPr="004304F6">
        <w:rPr>
          <w:sz w:val="20"/>
          <w:szCs w:val="20"/>
          <w:lang w:val="uk-UA"/>
        </w:rPr>
        <w:t xml:space="preserve">, Джон Кітс, Франц Кафка, Томас </w:t>
      </w:r>
      <w:proofErr w:type="spellStart"/>
      <w:r w:rsidRPr="004304F6">
        <w:rPr>
          <w:sz w:val="20"/>
          <w:szCs w:val="20"/>
          <w:lang w:val="uk-UA"/>
        </w:rPr>
        <w:t>Стернз</w:t>
      </w:r>
      <w:proofErr w:type="spellEnd"/>
      <w:r w:rsidRPr="004304F6">
        <w:rPr>
          <w:sz w:val="20"/>
          <w:szCs w:val="20"/>
          <w:lang w:val="uk-UA"/>
        </w:rPr>
        <w:t xml:space="preserve"> Еліот, </w:t>
      </w:r>
      <w:proofErr w:type="spellStart"/>
      <w:r w:rsidRPr="004304F6">
        <w:rPr>
          <w:sz w:val="20"/>
          <w:szCs w:val="20"/>
          <w:lang w:val="uk-UA"/>
        </w:rPr>
        <w:t>Пелем</w:t>
      </w:r>
      <w:proofErr w:type="spellEnd"/>
      <w:r w:rsidRPr="004304F6">
        <w:rPr>
          <w:sz w:val="20"/>
          <w:szCs w:val="20"/>
          <w:lang w:val="uk-UA"/>
        </w:rPr>
        <w:t xml:space="preserve"> </w:t>
      </w:r>
      <w:proofErr w:type="spellStart"/>
      <w:r w:rsidRPr="004304F6">
        <w:rPr>
          <w:sz w:val="20"/>
          <w:szCs w:val="20"/>
          <w:lang w:val="uk-UA"/>
        </w:rPr>
        <w:t>Ґренвіль</w:t>
      </w:r>
      <w:proofErr w:type="spellEnd"/>
      <w:r w:rsidRPr="004304F6">
        <w:rPr>
          <w:sz w:val="20"/>
          <w:szCs w:val="20"/>
          <w:lang w:val="uk-UA"/>
        </w:rPr>
        <w:t xml:space="preserve"> </w:t>
      </w:r>
      <w:proofErr w:type="spellStart"/>
      <w:r w:rsidRPr="004304F6">
        <w:rPr>
          <w:sz w:val="20"/>
          <w:szCs w:val="20"/>
          <w:lang w:val="uk-UA"/>
        </w:rPr>
        <w:t>Вудгауз</w:t>
      </w:r>
      <w:proofErr w:type="spellEnd"/>
      <w:r w:rsidRPr="004304F6">
        <w:rPr>
          <w:sz w:val="20"/>
          <w:szCs w:val="20"/>
          <w:lang w:val="uk-UA"/>
        </w:rPr>
        <w:t xml:space="preserve">, Італо </w:t>
      </w:r>
      <w:proofErr w:type="spellStart"/>
      <w:r w:rsidRPr="004304F6">
        <w:rPr>
          <w:sz w:val="20"/>
          <w:szCs w:val="20"/>
          <w:lang w:val="uk-UA"/>
        </w:rPr>
        <w:t>Кальвіно</w:t>
      </w:r>
      <w:proofErr w:type="spellEnd"/>
      <w:r w:rsidRPr="004304F6">
        <w:rPr>
          <w:sz w:val="20"/>
          <w:szCs w:val="20"/>
          <w:lang w:val="uk-UA"/>
        </w:rPr>
        <w:t xml:space="preserve">, Ганс Крістіан Андерсен, Хорхе Луїс </w:t>
      </w:r>
      <w:proofErr w:type="spellStart"/>
      <w:r w:rsidRPr="004304F6">
        <w:rPr>
          <w:sz w:val="20"/>
          <w:szCs w:val="20"/>
          <w:lang w:val="uk-UA"/>
        </w:rPr>
        <w:lastRenderedPageBreak/>
        <w:t>Борхес</w:t>
      </w:r>
      <w:proofErr w:type="spellEnd"/>
      <w:r w:rsidRPr="004304F6">
        <w:rPr>
          <w:sz w:val="20"/>
          <w:szCs w:val="20"/>
          <w:lang w:val="uk-UA"/>
        </w:rPr>
        <w:t xml:space="preserve">, </w:t>
      </w:r>
      <w:proofErr w:type="spellStart"/>
      <w:r w:rsidRPr="004304F6">
        <w:rPr>
          <w:sz w:val="20"/>
          <w:szCs w:val="20"/>
          <w:lang w:val="uk-UA"/>
        </w:rPr>
        <w:t>Шарлота</w:t>
      </w:r>
      <w:proofErr w:type="spellEnd"/>
      <w:r w:rsidRPr="004304F6">
        <w:rPr>
          <w:sz w:val="20"/>
          <w:szCs w:val="20"/>
          <w:lang w:val="uk-UA"/>
        </w:rPr>
        <w:t xml:space="preserve"> Бронте, Едгар </w:t>
      </w:r>
      <w:proofErr w:type="spellStart"/>
      <w:r w:rsidRPr="004304F6">
        <w:rPr>
          <w:sz w:val="20"/>
          <w:szCs w:val="20"/>
          <w:lang w:val="uk-UA"/>
        </w:rPr>
        <w:t>Аллан</w:t>
      </w:r>
      <w:proofErr w:type="spellEnd"/>
      <w:r w:rsidRPr="004304F6">
        <w:rPr>
          <w:sz w:val="20"/>
          <w:szCs w:val="20"/>
          <w:lang w:val="uk-UA"/>
        </w:rPr>
        <w:t xml:space="preserve"> По, Гюстав Флобер. </w:t>
      </w:r>
    </w:p>
    <w:p w14:paraId="3165DCB5"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 xml:space="preserve">У </w:t>
      </w:r>
      <w:proofErr w:type="spellStart"/>
      <w:r w:rsidRPr="006F028F">
        <w:rPr>
          <w:sz w:val="20"/>
          <w:szCs w:val="20"/>
        </w:rPr>
        <w:t>тексті</w:t>
      </w:r>
      <w:proofErr w:type="spellEnd"/>
      <w:r w:rsidRPr="006F028F">
        <w:rPr>
          <w:sz w:val="20"/>
          <w:szCs w:val="20"/>
        </w:rPr>
        <w:t xml:space="preserve"> </w:t>
      </w:r>
      <w:proofErr w:type="spellStart"/>
      <w:r w:rsidRPr="006F028F">
        <w:rPr>
          <w:sz w:val="20"/>
          <w:szCs w:val="20"/>
        </w:rPr>
        <w:t>знаходимо</w:t>
      </w:r>
      <w:proofErr w:type="spellEnd"/>
      <w:r w:rsidRPr="006F028F">
        <w:rPr>
          <w:sz w:val="20"/>
          <w:szCs w:val="20"/>
        </w:rPr>
        <w:t xml:space="preserve"> </w:t>
      </w:r>
      <w:proofErr w:type="spellStart"/>
      <w:r w:rsidRPr="006F028F">
        <w:rPr>
          <w:sz w:val="20"/>
          <w:szCs w:val="20"/>
        </w:rPr>
        <w:t>численні</w:t>
      </w:r>
      <w:proofErr w:type="spellEnd"/>
      <w:r w:rsidRPr="006F028F">
        <w:rPr>
          <w:sz w:val="20"/>
          <w:szCs w:val="20"/>
        </w:rPr>
        <w:t xml:space="preserve"> </w:t>
      </w:r>
      <w:proofErr w:type="spellStart"/>
      <w:r w:rsidRPr="006F028F">
        <w:rPr>
          <w:sz w:val="20"/>
          <w:szCs w:val="20"/>
        </w:rPr>
        <w:t>приклади</w:t>
      </w:r>
      <w:proofErr w:type="spellEnd"/>
      <w:r w:rsidRPr="006F028F">
        <w:rPr>
          <w:sz w:val="20"/>
          <w:szCs w:val="20"/>
        </w:rPr>
        <w:t xml:space="preserve"> </w:t>
      </w:r>
      <w:proofErr w:type="spellStart"/>
      <w:r w:rsidRPr="006F028F">
        <w:rPr>
          <w:sz w:val="20"/>
          <w:szCs w:val="20"/>
        </w:rPr>
        <w:t>порівнянь</w:t>
      </w:r>
      <w:proofErr w:type="spellEnd"/>
      <w:r w:rsidRPr="006F028F">
        <w:rPr>
          <w:sz w:val="20"/>
          <w:szCs w:val="20"/>
        </w:rPr>
        <w:t xml:space="preserve"> </w:t>
      </w:r>
      <w:proofErr w:type="spellStart"/>
      <w:r w:rsidRPr="006F028F">
        <w:rPr>
          <w:sz w:val="20"/>
          <w:szCs w:val="20"/>
        </w:rPr>
        <w:t>зовнішності</w:t>
      </w:r>
      <w:proofErr w:type="spellEnd"/>
      <w:r w:rsidRPr="006F028F">
        <w:rPr>
          <w:sz w:val="20"/>
          <w:szCs w:val="20"/>
        </w:rPr>
        <w:t>/</w:t>
      </w:r>
      <w:proofErr w:type="spellStart"/>
      <w:r w:rsidRPr="006F028F">
        <w:rPr>
          <w:sz w:val="20"/>
          <w:szCs w:val="20"/>
        </w:rPr>
        <w:t>поведінки</w:t>
      </w:r>
      <w:proofErr w:type="spellEnd"/>
      <w:r w:rsidRPr="006F028F">
        <w:rPr>
          <w:sz w:val="20"/>
          <w:szCs w:val="20"/>
        </w:rPr>
        <w:t>/</w:t>
      </w:r>
      <w:proofErr w:type="spellStart"/>
      <w:r w:rsidRPr="006F028F">
        <w:rPr>
          <w:sz w:val="20"/>
          <w:szCs w:val="20"/>
        </w:rPr>
        <w:t>відчуттів</w:t>
      </w:r>
      <w:proofErr w:type="spellEnd"/>
      <w:r w:rsidRPr="006F028F">
        <w:rPr>
          <w:sz w:val="20"/>
          <w:szCs w:val="20"/>
        </w:rPr>
        <w:t xml:space="preserve"> </w:t>
      </w:r>
      <w:proofErr w:type="spellStart"/>
      <w:r w:rsidRPr="006F028F">
        <w:rPr>
          <w:sz w:val="20"/>
          <w:szCs w:val="20"/>
        </w:rPr>
        <w:t>персонажів</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персонажами </w:t>
      </w:r>
      <w:proofErr w:type="spellStart"/>
      <w:r w:rsidRPr="006F028F">
        <w:rPr>
          <w:sz w:val="20"/>
          <w:szCs w:val="20"/>
        </w:rPr>
        <w:t>світової</w:t>
      </w:r>
      <w:proofErr w:type="spellEnd"/>
      <w:r w:rsidRPr="006F028F">
        <w:rPr>
          <w:sz w:val="20"/>
          <w:szCs w:val="20"/>
        </w:rPr>
        <w:t xml:space="preserve"> </w:t>
      </w:r>
      <w:proofErr w:type="spellStart"/>
      <w:r w:rsidRPr="006F028F">
        <w:rPr>
          <w:sz w:val="20"/>
          <w:szCs w:val="20"/>
        </w:rPr>
        <w:t>літератури</w:t>
      </w:r>
      <w:proofErr w:type="spellEnd"/>
      <w:r w:rsidRPr="006F028F">
        <w:rPr>
          <w:sz w:val="20"/>
          <w:szCs w:val="20"/>
        </w:rPr>
        <w:t xml:space="preserve">. Так, </w:t>
      </w:r>
      <w:proofErr w:type="spellStart"/>
      <w:r w:rsidRPr="006F028F">
        <w:rPr>
          <w:sz w:val="20"/>
          <w:szCs w:val="20"/>
        </w:rPr>
        <w:t>зовнішність</w:t>
      </w:r>
      <w:proofErr w:type="spellEnd"/>
      <w:r w:rsidRPr="006F028F">
        <w:rPr>
          <w:sz w:val="20"/>
          <w:szCs w:val="20"/>
        </w:rPr>
        <w:t xml:space="preserve"> Нерона </w:t>
      </w:r>
      <w:proofErr w:type="spellStart"/>
      <w:r w:rsidRPr="006F028F">
        <w:rPr>
          <w:sz w:val="20"/>
          <w:szCs w:val="20"/>
        </w:rPr>
        <w:t>Ґолдена</w:t>
      </w:r>
      <w:proofErr w:type="spellEnd"/>
      <w:r w:rsidRPr="006F028F">
        <w:rPr>
          <w:sz w:val="20"/>
          <w:szCs w:val="20"/>
        </w:rPr>
        <w:t xml:space="preserve">, з одного боку, </w:t>
      </w:r>
      <w:r w:rsidRPr="006F028F">
        <w:rPr>
          <w:sz w:val="20"/>
          <w:szCs w:val="20"/>
          <w:lang w:val="uk-UA"/>
        </w:rPr>
        <w:t>«</w:t>
      </w:r>
      <w:proofErr w:type="spellStart"/>
      <w:r w:rsidRPr="006F028F">
        <w:rPr>
          <w:sz w:val="20"/>
          <w:szCs w:val="20"/>
        </w:rPr>
        <w:t>викликала</w:t>
      </w:r>
      <w:proofErr w:type="spellEnd"/>
      <w:r w:rsidRPr="006F028F">
        <w:rPr>
          <w:sz w:val="20"/>
          <w:szCs w:val="20"/>
        </w:rPr>
        <w:t xml:space="preserve"> в </w:t>
      </w:r>
      <w:proofErr w:type="spellStart"/>
      <w:r w:rsidRPr="006F028F">
        <w:rPr>
          <w:sz w:val="20"/>
          <w:szCs w:val="20"/>
        </w:rPr>
        <w:t>пам’яті</w:t>
      </w:r>
      <w:proofErr w:type="spellEnd"/>
      <w:r w:rsidRPr="006F028F">
        <w:rPr>
          <w:sz w:val="20"/>
          <w:szCs w:val="20"/>
        </w:rPr>
        <w:t xml:space="preserve"> </w:t>
      </w:r>
      <w:proofErr w:type="spellStart"/>
      <w:r w:rsidRPr="006F028F">
        <w:rPr>
          <w:sz w:val="20"/>
          <w:szCs w:val="20"/>
        </w:rPr>
        <w:t>казкове</w:t>
      </w:r>
      <w:proofErr w:type="spellEnd"/>
      <w:r w:rsidRPr="006F028F">
        <w:rPr>
          <w:sz w:val="20"/>
          <w:szCs w:val="20"/>
        </w:rPr>
        <w:t xml:space="preserve"> </w:t>
      </w:r>
      <w:proofErr w:type="spellStart"/>
      <w:r w:rsidRPr="006F028F">
        <w:rPr>
          <w:sz w:val="20"/>
          <w:szCs w:val="20"/>
        </w:rPr>
        <w:t>Чудовисько</w:t>
      </w:r>
      <w:proofErr w:type="spellEnd"/>
      <w:r w:rsidRPr="006F028F">
        <w:rPr>
          <w:sz w:val="20"/>
          <w:szCs w:val="20"/>
        </w:rPr>
        <w:t xml:space="preserve">, </w:t>
      </w:r>
      <w:proofErr w:type="spellStart"/>
      <w:r w:rsidRPr="006F028F">
        <w:rPr>
          <w:sz w:val="20"/>
          <w:szCs w:val="20"/>
        </w:rPr>
        <w:t>скуте</w:t>
      </w:r>
      <w:proofErr w:type="spellEnd"/>
      <w:r w:rsidRPr="006F028F">
        <w:rPr>
          <w:sz w:val="20"/>
          <w:szCs w:val="20"/>
        </w:rPr>
        <w:t xml:space="preserve"> </w:t>
      </w:r>
      <w:proofErr w:type="spellStart"/>
      <w:r w:rsidRPr="006F028F">
        <w:rPr>
          <w:sz w:val="20"/>
          <w:szCs w:val="20"/>
        </w:rPr>
        <w:t>вишуканим</w:t>
      </w:r>
      <w:proofErr w:type="spellEnd"/>
      <w:r w:rsidRPr="006F028F">
        <w:rPr>
          <w:sz w:val="20"/>
          <w:szCs w:val="20"/>
        </w:rPr>
        <w:t xml:space="preserve"> </w:t>
      </w:r>
      <w:proofErr w:type="spellStart"/>
      <w:r w:rsidRPr="006F028F">
        <w:rPr>
          <w:sz w:val="20"/>
          <w:szCs w:val="20"/>
        </w:rPr>
        <w:t>людським</w:t>
      </w:r>
      <w:proofErr w:type="spellEnd"/>
      <w:r w:rsidRPr="006F028F">
        <w:rPr>
          <w:sz w:val="20"/>
          <w:szCs w:val="20"/>
        </w:rPr>
        <w:t xml:space="preserve"> </w:t>
      </w:r>
      <w:proofErr w:type="spellStart"/>
      <w:r w:rsidRPr="006F028F">
        <w:rPr>
          <w:sz w:val="20"/>
          <w:szCs w:val="20"/>
        </w:rPr>
        <w:t>убранням</w:t>
      </w:r>
      <w:proofErr w:type="spellEnd"/>
      <w:r w:rsidRPr="006F028F">
        <w:rPr>
          <w:sz w:val="20"/>
          <w:szCs w:val="20"/>
          <w:lang w:val="uk-UA"/>
        </w:rPr>
        <w:t xml:space="preserve">», </w:t>
      </w:r>
      <w:r w:rsidRPr="006F028F">
        <w:rPr>
          <w:sz w:val="20"/>
          <w:szCs w:val="20"/>
        </w:rPr>
        <w:t xml:space="preserve">з </w:t>
      </w:r>
      <w:proofErr w:type="spellStart"/>
      <w:r w:rsidRPr="006F028F">
        <w:rPr>
          <w:sz w:val="20"/>
          <w:szCs w:val="20"/>
        </w:rPr>
        <w:t>іншого</w:t>
      </w:r>
      <w:proofErr w:type="spellEnd"/>
      <w:r w:rsidRPr="006F028F">
        <w:rPr>
          <w:sz w:val="20"/>
          <w:szCs w:val="20"/>
        </w:rPr>
        <w:t xml:space="preserve"> – </w:t>
      </w:r>
      <w:proofErr w:type="spellStart"/>
      <w:r w:rsidRPr="006F028F">
        <w:rPr>
          <w:sz w:val="20"/>
          <w:szCs w:val="20"/>
        </w:rPr>
        <w:t>нагадувала</w:t>
      </w:r>
      <w:proofErr w:type="spellEnd"/>
      <w:r w:rsidRPr="006F028F">
        <w:rPr>
          <w:sz w:val="20"/>
          <w:szCs w:val="20"/>
        </w:rPr>
        <w:t xml:space="preserve"> </w:t>
      </w:r>
      <w:r w:rsidRPr="006F028F">
        <w:rPr>
          <w:sz w:val="20"/>
          <w:szCs w:val="20"/>
          <w:lang w:val="uk-UA"/>
        </w:rPr>
        <w:t>«</w:t>
      </w:r>
      <w:r w:rsidRPr="006F028F">
        <w:rPr>
          <w:sz w:val="20"/>
          <w:szCs w:val="20"/>
        </w:rPr>
        <w:t xml:space="preserve">монстра доктора Франкенштейна, симулякр </w:t>
      </w:r>
      <w:proofErr w:type="spellStart"/>
      <w:r w:rsidRPr="006F028F">
        <w:rPr>
          <w:sz w:val="20"/>
          <w:szCs w:val="20"/>
        </w:rPr>
        <w:t>людини</w:t>
      </w:r>
      <w:proofErr w:type="spellEnd"/>
      <w:r w:rsidRPr="006F028F">
        <w:rPr>
          <w:sz w:val="20"/>
          <w:szCs w:val="20"/>
        </w:rPr>
        <w:t xml:space="preserve">, </w:t>
      </w:r>
      <w:proofErr w:type="spellStart"/>
      <w:r w:rsidRPr="006F028F">
        <w:rPr>
          <w:sz w:val="20"/>
          <w:szCs w:val="20"/>
        </w:rPr>
        <w:t>якому</w:t>
      </w:r>
      <w:proofErr w:type="spellEnd"/>
      <w:r w:rsidRPr="006F028F">
        <w:rPr>
          <w:sz w:val="20"/>
          <w:szCs w:val="20"/>
        </w:rPr>
        <w:t xml:space="preserve"> не </w:t>
      </w:r>
      <w:proofErr w:type="spellStart"/>
      <w:r w:rsidRPr="006F028F">
        <w:rPr>
          <w:sz w:val="20"/>
          <w:szCs w:val="20"/>
        </w:rPr>
        <w:t>вдалося</w:t>
      </w:r>
      <w:proofErr w:type="spellEnd"/>
      <w:r w:rsidRPr="006F028F">
        <w:rPr>
          <w:sz w:val="20"/>
          <w:szCs w:val="20"/>
        </w:rPr>
        <w:t xml:space="preserve"> </w:t>
      </w:r>
      <w:proofErr w:type="spellStart"/>
      <w:r w:rsidRPr="006F028F">
        <w:rPr>
          <w:sz w:val="20"/>
          <w:szCs w:val="20"/>
        </w:rPr>
        <w:t>проявити</w:t>
      </w:r>
      <w:proofErr w:type="spellEnd"/>
      <w:r w:rsidRPr="006F028F">
        <w:rPr>
          <w:sz w:val="20"/>
          <w:szCs w:val="20"/>
        </w:rPr>
        <w:t xml:space="preserve"> </w:t>
      </w:r>
      <w:proofErr w:type="spellStart"/>
      <w:r w:rsidRPr="006F028F">
        <w:rPr>
          <w:sz w:val="20"/>
          <w:szCs w:val="20"/>
        </w:rPr>
        <w:t>ані</w:t>
      </w:r>
      <w:proofErr w:type="spellEnd"/>
      <w:r w:rsidRPr="006F028F">
        <w:rPr>
          <w:sz w:val="20"/>
          <w:szCs w:val="20"/>
        </w:rPr>
        <w:t xml:space="preserve"> </w:t>
      </w:r>
      <w:proofErr w:type="spellStart"/>
      <w:r w:rsidRPr="006F028F">
        <w:rPr>
          <w:sz w:val="20"/>
          <w:szCs w:val="20"/>
        </w:rPr>
        <w:t>крихти</w:t>
      </w:r>
      <w:proofErr w:type="spellEnd"/>
      <w:r w:rsidRPr="006F028F">
        <w:rPr>
          <w:sz w:val="20"/>
          <w:szCs w:val="20"/>
        </w:rPr>
        <w:t xml:space="preserve"> </w:t>
      </w:r>
      <w:proofErr w:type="spellStart"/>
      <w:r w:rsidRPr="006F028F">
        <w:rPr>
          <w:sz w:val="20"/>
          <w:szCs w:val="20"/>
        </w:rPr>
        <w:t>чогось</w:t>
      </w:r>
      <w:proofErr w:type="spellEnd"/>
      <w:r w:rsidRPr="006F028F">
        <w:rPr>
          <w:sz w:val="20"/>
          <w:szCs w:val="20"/>
        </w:rPr>
        <w:t xml:space="preserve"> </w:t>
      </w:r>
      <w:proofErr w:type="spellStart"/>
      <w:r w:rsidRPr="006F028F">
        <w:rPr>
          <w:sz w:val="20"/>
          <w:szCs w:val="20"/>
        </w:rPr>
        <w:t>людського</w:t>
      </w:r>
      <w:proofErr w:type="spellEnd"/>
      <w:r w:rsidRPr="006F028F">
        <w:rPr>
          <w:sz w:val="20"/>
          <w:szCs w:val="20"/>
          <w:lang w:val="uk-UA"/>
        </w:rPr>
        <w:t xml:space="preserve">» </w:t>
      </w:r>
      <w:r w:rsidRPr="006F028F">
        <w:rPr>
          <w:sz w:val="20"/>
          <w:szCs w:val="20"/>
        </w:rPr>
        <w:t>(</w:t>
      </w:r>
      <w:proofErr w:type="spellStart"/>
      <w:r w:rsidRPr="006F028F">
        <w:rPr>
          <w:sz w:val="20"/>
          <w:szCs w:val="20"/>
        </w:rPr>
        <w:t>Рушді</w:t>
      </w:r>
      <w:proofErr w:type="spellEnd"/>
      <w:r w:rsidRPr="006F028F">
        <w:rPr>
          <w:sz w:val="20"/>
          <w:szCs w:val="20"/>
        </w:rPr>
        <w:t>, 2019</w:t>
      </w:r>
      <w:r w:rsidRPr="006F028F">
        <w:rPr>
          <w:sz w:val="20"/>
          <w:szCs w:val="20"/>
          <w:lang w:val="uk-UA"/>
        </w:rPr>
        <w:t xml:space="preserve">, </w:t>
      </w:r>
      <w:r w:rsidRPr="006F028F">
        <w:rPr>
          <w:sz w:val="20"/>
          <w:szCs w:val="20"/>
        </w:rPr>
        <w:t xml:space="preserve">с. 12). В </w:t>
      </w:r>
      <w:proofErr w:type="spellStart"/>
      <w:r w:rsidRPr="006F028F">
        <w:rPr>
          <w:sz w:val="20"/>
          <w:szCs w:val="20"/>
        </w:rPr>
        <w:t>іншому</w:t>
      </w:r>
      <w:proofErr w:type="spellEnd"/>
      <w:r w:rsidRPr="006F028F">
        <w:rPr>
          <w:sz w:val="20"/>
          <w:szCs w:val="20"/>
        </w:rPr>
        <w:t xml:space="preserve"> </w:t>
      </w:r>
      <w:proofErr w:type="spellStart"/>
      <w:r w:rsidRPr="006F028F">
        <w:rPr>
          <w:sz w:val="20"/>
          <w:szCs w:val="20"/>
        </w:rPr>
        <w:t>місці</w:t>
      </w:r>
      <w:proofErr w:type="spellEnd"/>
      <w:r w:rsidRPr="006F028F">
        <w:rPr>
          <w:sz w:val="20"/>
          <w:szCs w:val="20"/>
        </w:rPr>
        <w:t xml:space="preserve"> </w:t>
      </w:r>
      <w:proofErr w:type="spellStart"/>
      <w:r w:rsidRPr="006F028F">
        <w:rPr>
          <w:sz w:val="20"/>
          <w:szCs w:val="20"/>
        </w:rPr>
        <w:t>обігрується</w:t>
      </w:r>
      <w:proofErr w:type="spellEnd"/>
      <w:r w:rsidRPr="006F028F">
        <w:rPr>
          <w:sz w:val="20"/>
          <w:szCs w:val="20"/>
        </w:rPr>
        <w:t xml:space="preserve"> сюжет про </w:t>
      </w:r>
      <w:proofErr w:type="spellStart"/>
      <w:r w:rsidRPr="006F028F">
        <w:rPr>
          <w:sz w:val="20"/>
          <w:szCs w:val="20"/>
        </w:rPr>
        <w:t>Красуню</w:t>
      </w:r>
      <w:proofErr w:type="spellEnd"/>
      <w:r w:rsidRPr="006F028F">
        <w:rPr>
          <w:sz w:val="20"/>
          <w:szCs w:val="20"/>
        </w:rPr>
        <w:t xml:space="preserve"> і </w:t>
      </w:r>
      <w:proofErr w:type="spellStart"/>
      <w:r w:rsidRPr="006F028F">
        <w:rPr>
          <w:sz w:val="20"/>
          <w:szCs w:val="20"/>
        </w:rPr>
        <w:t>Чудовисько</w:t>
      </w:r>
      <w:proofErr w:type="spellEnd"/>
      <w:r w:rsidRPr="006F028F">
        <w:rPr>
          <w:sz w:val="20"/>
          <w:szCs w:val="20"/>
        </w:rPr>
        <w:t xml:space="preserve">, де в ролі </w:t>
      </w:r>
      <w:proofErr w:type="spellStart"/>
      <w:r w:rsidRPr="006F028F">
        <w:rPr>
          <w:sz w:val="20"/>
          <w:szCs w:val="20"/>
        </w:rPr>
        <w:t>закоханого</w:t>
      </w:r>
      <w:proofErr w:type="spellEnd"/>
      <w:r w:rsidRPr="006F028F">
        <w:rPr>
          <w:sz w:val="20"/>
          <w:szCs w:val="20"/>
        </w:rPr>
        <w:t xml:space="preserve"> </w:t>
      </w:r>
      <w:proofErr w:type="spellStart"/>
      <w:r w:rsidRPr="006F028F">
        <w:rPr>
          <w:sz w:val="20"/>
          <w:szCs w:val="20"/>
        </w:rPr>
        <w:t>Чудовиська</w:t>
      </w:r>
      <w:proofErr w:type="spellEnd"/>
      <w:r w:rsidRPr="006F028F">
        <w:rPr>
          <w:sz w:val="20"/>
          <w:szCs w:val="20"/>
        </w:rPr>
        <w:t xml:space="preserve"> </w:t>
      </w:r>
      <w:proofErr w:type="spellStart"/>
      <w:r w:rsidRPr="006F028F">
        <w:rPr>
          <w:sz w:val="20"/>
          <w:szCs w:val="20"/>
        </w:rPr>
        <w:t>виступає</w:t>
      </w:r>
      <w:proofErr w:type="spellEnd"/>
      <w:r w:rsidRPr="006F028F">
        <w:rPr>
          <w:sz w:val="20"/>
          <w:szCs w:val="20"/>
        </w:rPr>
        <w:t xml:space="preserve"> Нерон </w:t>
      </w:r>
      <w:proofErr w:type="spellStart"/>
      <w:r w:rsidRPr="006F028F">
        <w:rPr>
          <w:sz w:val="20"/>
          <w:szCs w:val="20"/>
        </w:rPr>
        <w:t>Ґолден</w:t>
      </w:r>
      <w:proofErr w:type="spellEnd"/>
      <w:r w:rsidRPr="006F028F">
        <w:rPr>
          <w:sz w:val="20"/>
          <w:szCs w:val="20"/>
        </w:rPr>
        <w:t xml:space="preserve">, а в ролі </w:t>
      </w:r>
      <w:proofErr w:type="spellStart"/>
      <w:r w:rsidRPr="006F028F">
        <w:rPr>
          <w:sz w:val="20"/>
          <w:szCs w:val="20"/>
        </w:rPr>
        <w:t>Красуні</w:t>
      </w:r>
      <w:proofErr w:type="spellEnd"/>
      <w:r w:rsidRPr="006F028F">
        <w:rPr>
          <w:sz w:val="20"/>
          <w:szCs w:val="20"/>
        </w:rPr>
        <w:t xml:space="preserve"> – </w:t>
      </w:r>
      <w:proofErr w:type="spellStart"/>
      <w:r w:rsidRPr="006F028F">
        <w:rPr>
          <w:sz w:val="20"/>
          <w:szCs w:val="20"/>
        </w:rPr>
        <w:t>спокусниця-росіянка</w:t>
      </w:r>
      <w:proofErr w:type="spellEnd"/>
      <w:r w:rsidRPr="006F028F">
        <w:rPr>
          <w:sz w:val="20"/>
          <w:szCs w:val="20"/>
        </w:rPr>
        <w:t xml:space="preserve"> </w:t>
      </w:r>
      <w:proofErr w:type="spellStart"/>
      <w:r w:rsidRPr="006F028F">
        <w:rPr>
          <w:sz w:val="20"/>
          <w:szCs w:val="20"/>
        </w:rPr>
        <w:t>Василіса</w:t>
      </w:r>
      <w:proofErr w:type="spellEnd"/>
      <w:r w:rsidRPr="006F028F">
        <w:rPr>
          <w:sz w:val="20"/>
          <w:szCs w:val="20"/>
        </w:rPr>
        <w:t xml:space="preserve"> </w:t>
      </w:r>
      <w:proofErr w:type="spellStart"/>
      <w:r w:rsidRPr="006F028F">
        <w:rPr>
          <w:sz w:val="20"/>
          <w:szCs w:val="20"/>
        </w:rPr>
        <w:t>Арсеньєва</w:t>
      </w:r>
      <w:proofErr w:type="spellEnd"/>
      <w:r w:rsidRPr="006F028F">
        <w:rPr>
          <w:sz w:val="20"/>
          <w:szCs w:val="20"/>
        </w:rPr>
        <w:t xml:space="preserve">. Петя </w:t>
      </w:r>
      <w:proofErr w:type="spellStart"/>
      <w:r w:rsidRPr="006F028F">
        <w:rPr>
          <w:sz w:val="20"/>
          <w:szCs w:val="20"/>
        </w:rPr>
        <w:t>Ґолден</w:t>
      </w:r>
      <w:proofErr w:type="spellEnd"/>
      <w:r w:rsidRPr="006F028F">
        <w:rPr>
          <w:sz w:val="20"/>
          <w:szCs w:val="20"/>
        </w:rPr>
        <w:t xml:space="preserve"> </w:t>
      </w:r>
      <w:proofErr w:type="spellStart"/>
      <w:r w:rsidRPr="006F028F">
        <w:rPr>
          <w:sz w:val="20"/>
          <w:szCs w:val="20"/>
        </w:rPr>
        <w:t>нагадує</w:t>
      </w:r>
      <w:proofErr w:type="spellEnd"/>
      <w:r w:rsidRPr="006F028F">
        <w:rPr>
          <w:sz w:val="20"/>
          <w:szCs w:val="20"/>
        </w:rPr>
        <w:t xml:space="preserve"> «</w:t>
      </w:r>
      <w:proofErr w:type="spellStart"/>
      <w:r w:rsidRPr="006F028F">
        <w:rPr>
          <w:sz w:val="20"/>
          <w:szCs w:val="20"/>
        </w:rPr>
        <w:t>чоловіка</w:t>
      </w:r>
      <w:proofErr w:type="spellEnd"/>
      <w:r w:rsidRPr="006F028F">
        <w:rPr>
          <w:sz w:val="20"/>
          <w:szCs w:val="20"/>
        </w:rPr>
        <w:t xml:space="preserve">, </w:t>
      </w:r>
      <w:proofErr w:type="spellStart"/>
      <w:r w:rsidRPr="006F028F">
        <w:rPr>
          <w:sz w:val="20"/>
          <w:szCs w:val="20"/>
        </w:rPr>
        <w:t>який</w:t>
      </w:r>
      <w:proofErr w:type="spellEnd"/>
      <w:r w:rsidRPr="006F028F">
        <w:rPr>
          <w:sz w:val="20"/>
          <w:szCs w:val="20"/>
        </w:rPr>
        <w:t xml:space="preserve"> не </w:t>
      </w:r>
      <w:proofErr w:type="spellStart"/>
      <w:r w:rsidRPr="006F028F">
        <w:rPr>
          <w:sz w:val="20"/>
          <w:szCs w:val="20"/>
        </w:rPr>
        <w:t>міг</w:t>
      </w:r>
      <w:proofErr w:type="spellEnd"/>
      <w:r w:rsidRPr="006F028F">
        <w:rPr>
          <w:sz w:val="20"/>
          <w:szCs w:val="20"/>
        </w:rPr>
        <w:t xml:space="preserve"> </w:t>
      </w:r>
      <w:proofErr w:type="spellStart"/>
      <w:r w:rsidRPr="006F028F">
        <w:rPr>
          <w:sz w:val="20"/>
          <w:szCs w:val="20"/>
        </w:rPr>
        <w:t>нічого</w:t>
      </w:r>
      <w:proofErr w:type="spellEnd"/>
      <w:r w:rsidRPr="006F028F">
        <w:rPr>
          <w:sz w:val="20"/>
          <w:szCs w:val="20"/>
        </w:rPr>
        <w:t xml:space="preserve"> забути» </w:t>
      </w:r>
      <w:proofErr w:type="spellStart"/>
      <w:r w:rsidRPr="006F028F">
        <w:rPr>
          <w:sz w:val="20"/>
          <w:szCs w:val="20"/>
        </w:rPr>
        <w:t>зі</w:t>
      </w:r>
      <w:proofErr w:type="spellEnd"/>
      <w:r w:rsidRPr="006F028F">
        <w:rPr>
          <w:sz w:val="20"/>
          <w:szCs w:val="20"/>
        </w:rPr>
        <w:t xml:space="preserve"> знаменитого </w:t>
      </w:r>
      <w:proofErr w:type="spellStart"/>
      <w:r w:rsidRPr="006F028F">
        <w:rPr>
          <w:sz w:val="20"/>
          <w:szCs w:val="20"/>
        </w:rPr>
        <w:t>оповідання</w:t>
      </w:r>
      <w:proofErr w:type="spellEnd"/>
      <w:r w:rsidRPr="006F028F">
        <w:rPr>
          <w:sz w:val="20"/>
          <w:szCs w:val="20"/>
        </w:rPr>
        <w:t xml:space="preserve"> Борхеса «</w:t>
      </w:r>
      <w:proofErr w:type="spellStart"/>
      <w:r w:rsidRPr="006F028F">
        <w:rPr>
          <w:sz w:val="20"/>
          <w:szCs w:val="20"/>
        </w:rPr>
        <w:t>Фунес</w:t>
      </w:r>
      <w:proofErr w:type="spellEnd"/>
      <w:r w:rsidRPr="006F028F">
        <w:rPr>
          <w:sz w:val="20"/>
          <w:szCs w:val="20"/>
        </w:rPr>
        <w:t xml:space="preserve"> – </w:t>
      </w:r>
      <w:proofErr w:type="spellStart"/>
      <w:r w:rsidRPr="006F028F">
        <w:rPr>
          <w:sz w:val="20"/>
          <w:szCs w:val="20"/>
        </w:rPr>
        <w:t>людина</w:t>
      </w:r>
      <w:proofErr w:type="spellEnd"/>
      <w:r w:rsidRPr="006F028F">
        <w:rPr>
          <w:sz w:val="20"/>
          <w:szCs w:val="20"/>
        </w:rPr>
        <w:t xml:space="preserve"> з феноменальною </w:t>
      </w:r>
      <w:proofErr w:type="spellStart"/>
      <w:r w:rsidRPr="006F028F">
        <w:rPr>
          <w:sz w:val="20"/>
          <w:szCs w:val="20"/>
        </w:rPr>
        <w:t>пам’яттю</w:t>
      </w:r>
      <w:proofErr w:type="spellEnd"/>
      <w:r w:rsidRPr="006F028F">
        <w:rPr>
          <w:sz w:val="20"/>
          <w:szCs w:val="20"/>
        </w:rPr>
        <w:t>» (</w:t>
      </w:r>
      <w:proofErr w:type="spellStart"/>
      <w:r w:rsidRPr="006F028F">
        <w:rPr>
          <w:sz w:val="20"/>
          <w:szCs w:val="20"/>
        </w:rPr>
        <w:t>Рушді</w:t>
      </w:r>
      <w:proofErr w:type="spellEnd"/>
      <w:r w:rsidRPr="006F028F">
        <w:rPr>
          <w:sz w:val="20"/>
          <w:szCs w:val="20"/>
        </w:rPr>
        <w:t>, 2019</w:t>
      </w:r>
      <w:r w:rsidRPr="006F028F">
        <w:rPr>
          <w:sz w:val="20"/>
          <w:szCs w:val="20"/>
          <w:lang w:val="uk-UA"/>
        </w:rPr>
        <w:t xml:space="preserve">, </w:t>
      </w:r>
      <w:r w:rsidRPr="006F028F">
        <w:rPr>
          <w:sz w:val="20"/>
          <w:szCs w:val="20"/>
        </w:rPr>
        <w:t xml:space="preserve">с. 265). </w:t>
      </w:r>
      <w:proofErr w:type="spellStart"/>
      <w:r w:rsidRPr="006F028F">
        <w:rPr>
          <w:sz w:val="20"/>
          <w:szCs w:val="20"/>
        </w:rPr>
        <w:t>Єдинокровні</w:t>
      </w:r>
      <w:proofErr w:type="spellEnd"/>
      <w:r w:rsidRPr="006F028F">
        <w:rPr>
          <w:sz w:val="20"/>
          <w:szCs w:val="20"/>
        </w:rPr>
        <w:t xml:space="preserve"> </w:t>
      </w:r>
      <w:proofErr w:type="spellStart"/>
      <w:r w:rsidRPr="006F028F">
        <w:rPr>
          <w:sz w:val="20"/>
          <w:szCs w:val="20"/>
        </w:rPr>
        <w:t>брати</w:t>
      </w:r>
      <w:proofErr w:type="spellEnd"/>
      <w:r w:rsidRPr="006F028F">
        <w:rPr>
          <w:sz w:val="20"/>
          <w:szCs w:val="20"/>
        </w:rPr>
        <w:t xml:space="preserve"> </w:t>
      </w:r>
      <w:proofErr w:type="spellStart"/>
      <w:r w:rsidRPr="006F028F">
        <w:rPr>
          <w:sz w:val="20"/>
          <w:szCs w:val="20"/>
        </w:rPr>
        <w:t>називали</w:t>
      </w:r>
      <w:proofErr w:type="spellEnd"/>
      <w:r w:rsidRPr="006F028F">
        <w:rPr>
          <w:sz w:val="20"/>
          <w:szCs w:val="20"/>
        </w:rPr>
        <w:t xml:space="preserve"> </w:t>
      </w:r>
      <w:proofErr w:type="spellStart"/>
      <w:r w:rsidRPr="006F028F">
        <w:rPr>
          <w:sz w:val="20"/>
          <w:szCs w:val="20"/>
        </w:rPr>
        <w:t>Діоніса</w:t>
      </w:r>
      <w:proofErr w:type="spellEnd"/>
      <w:r w:rsidRPr="006F028F">
        <w:rPr>
          <w:sz w:val="20"/>
          <w:szCs w:val="20"/>
        </w:rPr>
        <w:t xml:space="preserve"> </w:t>
      </w:r>
      <w:proofErr w:type="spellStart"/>
      <w:r w:rsidRPr="006F028F">
        <w:rPr>
          <w:sz w:val="20"/>
          <w:szCs w:val="20"/>
        </w:rPr>
        <w:t>Ґолдена</w:t>
      </w:r>
      <w:proofErr w:type="spellEnd"/>
      <w:r w:rsidRPr="006F028F">
        <w:rPr>
          <w:sz w:val="20"/>
          <w:szCs w:val="20"/>
        </w:rPr>
        <w:t xml:space="preserve"> </w:t>
      </w:r>
      <w:proofErr w:type="spellStart"/>
      <w:r w:rsidRPr="006F028F">
        <w:rPr>
          <w:sz w:val="20"/>
          <w:szCs w:val="20"/>
        </w:rPr>
        <w:t>Мауглі</w:t>
      </w:r>
      <w:proofErr w:type="spellEnd"/>
      <w:r w:rsidRPr="006F028F">
        <w:rPr>
          <w:sz w:val="20"/>
          <w:szCs w:val="20"/>
        </w:rPr>
        <w:t xml:space="preserve">, а його </w:t>
      </w:r>
      <w:proofErr w:type="spellStart"/>
      <w:r w:rsidRPr="006F028F">
        <w:rPr>
          <w:sz w:val="20"/>
          <w:szCs w:val="20"/>
        </w:rPr>
        <w:t>мати</w:t>
      </w:r>
      <w:proofErr w:type="spellEnd"/>
      <w:r w:rsidRPr="006F028F">
        <w:rPr>
          <w:sz w:val="20"/>
          <w:szCs w:val="20"/>
        </w:rPr>
        <w:t xml:space="preserve"> </w:t>
      </w:r>
      <w:proofErr w:type="spellStart"/>
      <w:r w:rsidRPr="006F028F">
        <w:rPr>
          <w:sz w:val="20"/>
          <w:szCs w:val="20"/>
        </w:rPr>
        <w:t>уявлялась</w:t>
      </w:r>
      <w:proofErr w:type="spellEnd"/>
      <w:r w:rsidRPr="006F028F">
        <w:rPr>
          <w:sz w:val="20"/>
          <w:szCs w:val="20"/>
        </w:rPr>
        <w:t xml:space="preserve"> </w:t>
      </w:r>
      <w:proofErr w:type="spellStart"/>
      <w:r w:rsidRPr="006F028F">
        <w:rPr>
          <w:sz w:val="20"/>
          <w:szCs w:val="20"/>
        </w:rPr>
        <w:t>їм</w:t>
      </w:r>
      <w:proofErr w:type="spellEnd"/>
      <w:r w:rsidRPr="006F028F">
        <w:rPr>
          <w:sz w:val="20"/>
          <w:szCs w:val="20"/>
        </w:rPr>
        <w:t xml:space="preserve"> </w:t>
      </w:r>
      <w:r w:rsidRPr="006F028F">
        <w:rPr>
          <w:sz w:val="20"/>
          <w:szCs w:val="20"/>
          <w:lang w:val="uk-UA"/>
        </w:rPr>
        <w:t>«</w:t>
      </w:r>
      <w:proofErr w:type="spellStart"/>
      <w:r w:rsidRPr="006F028F">
        <w:rPr>
          <w:sz w:val="20"/>
          <w:szCs w:val="20"/>
        </w:rPr>
        <w:t>якоюсь</w:t>
      </w:r>
      <w:proofErr w:type="spellEnd"/>
      <w:r w:rsidRPr="006F028F">
        <w:rPr>
          <w:sz w:val="20"/>
          <w:szCs w:val="20"/>
        </w:rPr>
        <w:t xml:space="preserve"> </w:t>
      </w:r>
      <w:proofErr w:type="spellStart"/>
      <w:r w:rsidRPr="006F028F">
        <w:rPr>
          <w:sz w:val="20"/>
          <w:szCs w:val="20"/>
        </w:rPr>
        <w:t>хвойдою</w:t>
      </w:r>
      <w:proofErr w:type="spellEnd"/>
      <w:r w:rsidRPr="006F028F">
        <w:rPr>
          <w:sz w:val="20"/>
          <w:szCs w:val="20"/>
        </w:rPr>
        <w:t xml:space="preserve"> з </w:t>
      </w:r>
      <w:proofErr w:type="spellStart"/>
      <w:r w:rsidRPr="006F028F">
        <w:rPr>
          <w:sz w:val="20"/>
          <w:szCs w:val="20"/>
        </w:rPr>
        <w:t>джунглів</w:t>
      </w:r>
      <w:proofErr w:type="spellEnd"/>
      <w:r w:rsidRPr="006F028F">
        <w:rPr>
          <w:sz w:val="20"/>
          <w:szCs w:val="20"/>
          <w:lang w:val="uk-UA"/>
        </w:rPr>
        <w:t xml:space="preserve">», </w:t>
      </w:r>
      <w:r w:rsidRPr="006F028F">
        <w:rPr>
          <w:sz w:val="20"/>
          <w:szCs w:val="20"/>
        </w:rPr>
        <w:t xml:space="preserve">в той час як </w:t>
      </w:r>
      <w:r w:rsidRPr="006F028F">
        <w:rPr>
          <w:sz w:val="20"/>
          <w:szCs w:val="20"/>
          <w:lang w:val="uk-UA"/>
        </w:rPr>
        <w:t>«</w:t>
      </w:r>
      <w:proofErr w:type="spellStart"/>
      <w:r w:rsidRPr="006F028F">
        <w:rPr>
          <w:sz w:val="20"/>
          <w:szCs w:val="20"/>
        </w:rPr>
        <w:t>їхня</w:t>
      </w:r>
      <w:proofErr w:type="spellEnd"/>
      <w:r w:rsidRPr="006F028F">
        <w:rPr>
          <w:sz w:val="20"/>
          <w:szCs w:val="20"/>
        </w:rPr>
        <w:t xml:space="preserve"> </w:t>
      </w:r>
      <w:proofErr w:type="spellStart"/>
      <w:r w:rsidRPr="006F028F">
        <w:rPr>
          <w:sz w:val="20"/>
          <w:szCs w:val="20"/>
        </w:rPr>
        <w:t>була</w:t>
      </w:r>
      <w:proofErr w:type="spellEnd"/>
      <w:r w:rsidRPr="006F028F">
        <w:rPr>
          <w:sz w:val="20"/>
          <w:szCs w:val="20"/>
        </w:rPr>
        <w:t xml:space="preserve"> </w:t>
      </w:r>
      <w:proofErr w:type="spellStart"/>
      <w:r w:rsidRPr="006F028F">
        <w:rPr>
          <w:sz w:val="20"/>
          <w:szCs w:val="20"/>
        </w:rPr>
        <w:t>римською</w:t>
      </w:r>
      <w:proofErr w:type="spellEnd"/>
      <w:r w:rsidRPr="006F028F">
        <w:rPr>
          <w:sz w:val="20"/>
          <w:szCs w:val="20"/>
        </w:rPr>
        <w:t xml:space="preserve"> </w:t>
      </w:r>
      <w:proofErr w:type="spellStart"/>
      <w:r w:rsidRPr="006F028F">
        <w:rPr>
          <w:sz w:val="20"/>
          <w:szCs w:val="20"/>
        </w:rPr>
        <w:t>матір’ю-вовчицею</w:t>
      </w:r>
      <w:proofErr w:type="spellEnd"/>
      <w:r w:rsidRPr="006F028F">
        <w:rPr>
          <w:sz w:val="20"/>
          <w:szCs w:val="20"/>
          <w:lang w:val="uk-UA"/>
        </w:rPr>
        <w:t xml:space="preserve">» </w:t>
      </w:r>
      <w:r w:rsidRPr="006F028F">
        <w:rPr>
          <w:sz w:val="20"/>
          <w:szCs w:val="20"/>
        </w:rPr>
        <w:t>(</w:t>
      </w:r>
      <w:proofErr w:type="spellStart"/>
      <w:r w:rsidRPr="006F028F">
        <w:rPr>
          <w:sz w:val="20"/>
          <w:szCs w:val="20"/>
        </w:rPr>
        <w:t>Рушді</w:t>
      </w:r>
      <w:proofErr w:type="spellEnd"/>
      <w:r w:rsidRPr="006F028F">
        <w:rPr>
          <w:sz w:val="20"/>
          <w:szCs w:val="20"/>
        </w:rPr>
        <w:t>, 2019, с. 93) (</w:t>
      </w:r>
      <w:proofErr w:type="spellStart"/>
      <w:r w:rsidRPr="006F028F">
        <w:rPr>
          <w:sz w:val="20"/>
          <w:szCs w:val="20"/>
        </w:rPr>
        <w:t>перегук</w:t>
      </w:r>
      <w:proofErr w:type="spellEnd"/>
      <w:r w:rsidRPr="006F028F">
        <w:rPr>
          <w:sz w:val="20"/>
          <w:szCs w:val="20"/>
        </w:rPr>
        <w:t xml:space="preserve"> із Ромулом і Ремом). </w:t>
      </w:r>
    </w:p>
    <w:p w14:paraId="2BD0DAE1"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 xml:space="preserve"> У </w:t>
      </w:r>
      <w:proofErr w:type="spellStart"/>
      <w:r w:rsidRPr="006F028F">
        <w:rPr>
          <w:sz w:val="20"/>
          <w:szCs w:val="20"/>
        </w:rPr>
        <w:t>романі</w:t>
      </w:r>
      <w:proofErr w:type="spellEnd"/>
      <w:r w:rsidRPr="006F028F">
        <w:rPr>
          <w:sz w:val="20"/>
          <w:szCs w:val="20"/>
        </w:rPr>
        <w:t xml:space="preserve"> </w:t>
      </w:r>
      <w:proofErr w:type="spellStart"/>
      <w:r w:rsidRPr="006F028F">
        <w:rPr>
          <w:sz w:val="20"/>
          <w:szCs w:val="20"/>
        </w:rPr>
        <w:t>Діонісу</w:t>
      </w:r>
      <w:proofErr w:type="spellEnd"/>
      <w:r w:rsidRPr="006F028F">
        <w:rPr>
          <w:sz w:val="20"/>
          <w:szCs w:val="20"/>
        </w:rPr>
        <w:t xml:space="preserve"> </w:t>
      </w:r>
      <w:proofErr w:type="spellStart"/>
      <w:r w:rsidRPr="006F028F">
        <w:rPr>
          <w:sz w:val="20"/>
          <w:szCs w:val="20"/>
        </w:rPr>
        <w:t>видається</w:t>
      </w:r>
      <w:proofErr w:type="spellEnd"/>
      <w:r w:rsidRPr="006F028F">
        <w:rPr>
          <w:sz w:val="20"/>
          <w:szCs w:val="20"/>
        </w:rPr>
        <w:t xml:space="preserve">, </w:t>
      </w:r>
      <w:proofErr w:type="spellStart"/>
      <w:r w:rsidRPr="006F028F">
        <w:rPr>
          <w:sz w:val="20"/>
          <w:szCs w:val="20"/>
        </w:rPr>
        <w:t>ніби</w:t>
      </w:r>
      <w:proofErr w:type="spellEnd"/>
      <w:r w:rsidRPr="006F028F">
        <w:rPr>
          <w:sz w:val="20"/>
          <w:szCs w:val="20"/>
        </w:rPr>
        <w:t xml:space="preserve"> він </w:t>
      </w:r>
      <w:proofErr w:type="spellStart"/>
      <w:r w:rsidRPr="006F028F">
        <w:rPr>
          <w:sz w:val="20"/>
          <w:szCs w:val="20"/>
        </w:rPr>
        <w:t>перетворюється</w:t>
      </w:r>
      <w:proofErr w:type="spellEnd"/>
      <w:r w:rsidRPr="006F028F">
        <w:rPr>
          <w:sz w:val="20"/>
          <w:szCs w:val="20"/>
        </w:rPr>
        <w:t xml:space="preserve"> «на </w:t>
      </w:r>
      <w:proofErr w:type="spellStart"/>
      <w:r w:rsidRPr="006F028F">
        <w:rPr>
          <w:sz w:val="20"/>
          <w:szCs w:val="20"/>
        </w:rPr>
        <w:t>почвару</w:t>
      </w:r>
      <w:proofErr w:type="spellEnd"/>
      <w:r w:rsidRPr="006F028F">
        <w:rPr>
          <w:sz w:val="20"/>
          <w:szCs w:val="20"/>
        </w:rPr>
        <w:t xml:space="preserve">, </w:t>
      </w:r>
      <w:proofErr w:type="spellStart"/>
      <w:r w:rsidRPr="006F028F">
        <w:rPr>
          <w:sz w:val="20"/>
          <w:szCs w:val="20"/>
        </w:rPr>
        <w:t>навіть</w:t>
      </w:r>
      <w:proofErr w:type="spellEnd"/>
      <w:r w:rsidRPr="006F028F">
        <w:rPr>
          <w:sz w:val="20"/>
          <w:szCs w:val="20"/>
        </w:rPr>
        <w:t xml:space="preserve"> для самого себе» (</w:t>
      </w:r>
      <w:proofErr w:type="spellStart"/>
      <w:r w:rsidRPr="006F028F">
        <w:rPr>
          <w:sz w:val="20"/>
          <w:szCs w:val="20"/>
        </w:rPr>
        <w:t>Рушді</w:t>
      </w:r>
      <w:proofErr w:type="spellEnd"/>
      <w:r w:rsidRPr="006F028F">
        <w:rPr>
          <w:sz w:val="20"/>
          <w:szCs w:val="20"/>
        </w:rPr>
        <w:t xml:space="preserve">, 2019, с. 147). </w:t>
      </w:r>
      <w:proofErr w:type="spellStart"/>
      <w:r w:rsidRPr="006F028F">
        <w:rPr>
          <w:sz w:val="20"/>
          <w:szCs w:val="20"/>
        </w:rPr>
        <w:t>Зрозуміло</w:t>
      </w:r>
      <w:proofErr w:type="spellEnd"/>
      <w:r w:rsidRPr="006F028F">
        <w:rPr>
          <w:sz w:val="20"/>
          <w:szCs w:val="20"/>
        </w:rPr>
        <w:t xml:space="preserve">, що автор </w:t>
      </w:r>
      <w:proofErr w:type="spellStart"/>
      <w:r w:rsidRPr="006F028F">
        <w:rPr>
          <w:sz w:val="20"/>
          <w:szCs w:val="20"/>
        </w:rPr>
        <w:t>обігрує</w:t>
      </w:r>
      <w:proofErr w:type="spellEnd"/>
      <w:r w:rsidRPr="006F028F">
        <w:rPr>
          <w:sz w:val="20"/>
          <w:szCs w:val="20"/>
        </w:rPr>
        <w:t xml:space="preserve"> </w:t>
      </w:r>
      <w:proofErr w:type="spellStart"/>
      <w:r w:rsidRPr="006F028F">
        <w:rPr>
          <w:sz w:val="20"/>
          <w:szCs w:val="20"/>
        </w:rPr>
        <w:t>кафкіанський</w:t>
      </w:r>
      <w:proofErr w:type="spellEnd"/>
      <w:r w:rsidRPr="006F028F">
        <w:rPr>
          <w:sz w:val="20"/>
          <w:szCs w:val="20"/>
        </w:rPr>
        <w:t xml:space="preserve"> сюжет, </w:t>
      </w:r>
      <w:proofErr w:type="spellStart"/>
      <w:r w:rsidRPr="006F028F">
        <w:rPr>
          <w:sz w:val="20"/>
          <w:szCs w:val="20"/>
        </w:rPr>
        <w:t>але</w:t>
      </w:r>
      <w:proofErr w:type="spellEnd"/>
      <w:r w:rsidRPr="006F028F">
        <w:rPr>
          <w:sz w:val="20"/>
          <w:szCs w:val="20"/>
        </w:rPr>
        <w:t xml:space="preserve"> в ролі </w:t>
      </w:r>
      <w:r w:rsidRPr="006F028F">
        <w:rPr>
          <w:sz w:val="20"/>
          <w:szCs w:val="20"/>
          <w:lang w:val="uk-UA"/>
        </w:rPr>
        <w:t>«</w:t>
      </w:r>
      <w:proofErr w:type="spellStart"/>
      <w:r w:rsidRPr="006F028F">
        <w:rPr>
          <w:sz w:val="20"/>
          <w:szCs w:val="20"/>
        </w:rPr>
        <w:t>великої</w:t>
      </w:r>
      <w:proofErr w:type="spellEnd"/>
      <w:r w:rsidRPr="006F028F">
        <w:rPr>
          <w:sz w:val="20"/>
          <w:szCs w:val="20"/>
        </w:rPr>
        <w:t xml:space="preserve"> </w:t>
      </w:r>
      <w:proofErr w:type="spellStart"/>
      <w:r w:rsidRPr="006F028F">
        <w:rPr>
          <w:sz w:val="20"/>
          <w:szCs w:val="20"/>
        </w:rPr>
        <w:t>комахи</w:t>
      </w:r>
      <w:proofErr w:type="spellEnd"/>
      <w:r w:rsidRPr="006F028F">
        <w:rPr>
          <w:sz w:val="20"/>
          <w:szCs w:val="20"/>
          <w:lang w:val="uk-UA"/>
        </w:rPr>
        <w:t>», «</w:t>
      </w:r>
      <w:proofErr w:type="spellStart"/>
      <w:r w:rsidRPr="006F028F">
        <w:rPr>
          <w:sz w:val="20"/>
          <w:szCs w:val="20"/>
        </w:rPr>
        <w:t>страхітливої</w:t>
      </w:r>
      <w:proofErr w:type="spellEnd"/>
      <w:r w:rsidRPr="006F028F">
        <w:rPr>
          <w:sz w:val="20"/>
          <w:szCs w:val="20"/>
        </w:rPr>
        <w:t xml:space="preserve"> </w:t>
      </w:r>
      <w:proofErr w:type="spellStart"/>
      <w:r w:rsidRPr="006F028F">
        <w:rPr>
          <w:sz w:val="20"/>
          <w:szCs w:val="20"/>
        </w:rPr>
        <w:t>комахи</w:t>
      </w:r>
      <w:proofErr w:type="spellEnd"/>
      <w:r w:rsidRPr="006F028F">
        <w:rPr>
          <w:sz w:val="20"/>
          <w:szCs w:val="20"/>
          <w:lang w:val="uk-UA"/>
        </w:rPr>
        <w:t>», «</w:t>
      </w:r>
      <w:proofErr w:type="spellStart"/>
      <w:r w:rsidRPr="006F028F">
        <w:rPr>
          <w:sz w:val="20"/>
          <w:szCs w:val="20"/>
        </w:rPr>
        <w:t>потворної</w:t>
      </w:r>
      <w:proofErr w:type="spellEnd"/>
      <w:r w:rsidRPr="006F028F">
        <w:rPr>
          <w:sz w:val="20"/>
          <w:szCs w:val="20"/>
        </w:rPr>
        <w:t xml:space="preserve"> </w:t>
      </w:r>
      <w:proofErr w:type="spellStart"/>
      <w:r w:rsidRPr="006F028F">
        <w:rPr>
          <w:sz w:val="20"/>
          <w:szCs w:val="20"/>
        </w:rPr>
        <w:t>комахи</w:t>
      </w:r>
      <w:proofErr w:type="spellEnd"/>
      <w:r w:rsidRPr="006F028F">
        <w:rPr>
          <w:sz w:val="20"/>
          <w:szCs w:val="20"/>
          <w:lang w:val="uk-UA"/>
        </w:rPr>
        <w:t xml:space="preserve">» </w:t>
      </w:r>
      <w:r w:rsidRPr="006F028F">
        <w:rPr>
          <w:sz w:val="20"/>
          <w:szCs w:val="20"/>
        </w:rPr>
        <w:t>(</w:t>
      </w:r>
      <w:proofErr w:type="spellStart"/>
      <w:r w:rsidRPr="006F028F">
        <w:rPr>
          <w:sz w:val="20"/>
          <w:szCs w:val="20"/>
        </w:rPr>
        <w:t>Рушді</w:t>
      </w:r>
      <w:proofErr w:type="spellEnd"/>
      <w:r w:rsidRPr="006F028F">
        <w:rPr>
          <w:sz w:val="20"/>
          <w:szCs w:val="20"/>
          <w:lang w:val="uk-UA"/>
        </w:rPr>
        <w:t>,</w:t>
      </w:r>
      <w:r w:rsidRPr="006F028F">
        <w:rPr>
          <w:sz w:val="20"/>
          <w:szCs w:val="20"/>
        </w:rPr>
        <w:t xml:space="preserve"> 2019,</w:t>
      </w:r>
      <w:r w:rsidRPr="006F028F">
        <w:rPr>
          <w:sz w:val="20"/>
          <w:szCs w:val="20"/>
          <w:lang w:val="uk-UA"/>
        </w:rPr>
        <w:t xml:space="preserve"> </w:t>
      </w:r>
      <w:r w:rsidRPr="006F028F">
        <w:rPr>
          <w:sz w:val="20"/>
          <w:szCs w:val="20"/>
        </w:rPr>
        <w:t xml:space="preserve">с. 147) </w:t>
      </w:r>
      <w:proofErr w:type="spellStart"/>
      <w:r w:rsidRPr="006F028F">
        <w:rPr>
          <w:sz w:val="20"/>
          <w:szCs w:val="20"/>
        </w:rPr>
        <w:t>виступає</w:t>
      </w:r>
      <w:proofErr w:type="spellEnd"/>
      <w:r w:rsidRPr="006F028F">
        <w:rPr>
          <w:sz w:val="20"/>
          <w:szCs w:val="20"/>
        </w:rPr>
        <w:t xml:space="preserve"> один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синів</w:t>
      </w:r>
      <w:proofErr w:type="spellEnd"/>
      <w:r w:rsidRPr="006F028F">
        <w:rPr>
          <w:sz w:val="20"/>
          <w:szCs w:val="20"/>
        </w:rPr>
        <w:t xml:space="preserve"> Нерона </w:t>
      </w:r>
      <w:proofErr w:type="spellStart"/>
      <w:r w:rsidRPr="006F028F">
        <w:rPr>
          <w:sz w:val="20"/>
          <w:szCs w:val="20"/>
        </w:rPr>
        <w:t>Ґолдена</w:t>
      </w:r>
      <w:proofErr w:type="spellEnd"/>
      <w:r w:rsidRPr="006F028F">
        <w:rPr>
          <w:sz w:val="20"/>
          <w:szCs w:val="20"/>
        </w:rPr>
        <w:t xml:space="preserve">. Кохана та </w:t>
      </w:r>
      <w:proofErr w:type="spellStart"/>
      <w:r w:rsidRPr="006F028F">
        <w:rPr>
          <w:sz w:val="20"/>
          <w:szCs w:val="20"/>
        </w:rPr>
        <w:t>друзі</w:t>
      </w:r>
      <w:proofErr w:type="spellEnd"/>
      <w:r w:rsidRPr="006F028F">
        <w:rPr>
          <w:sz w:val="20"/>
          <w:szCs w:val="20"/>
        </w:rPr>
        <w:t xml:space="preserve"> </w:t>
      </w:r>
      <w:proofErr w:type="spellStart"/>
      <w:r w:rsidRPr="006F028F">
        <w:rPr>
          <w:sz w:val="20"/>
          <w:szCs w:val="20"/>
        </w:rPr>
        <w:t>Діоніса</w:t>
      </w:r>
      <w:proofErr w:type="spellEnd"/>
      <w:r w:rsidRPr="006F028F">
        <w:rPr>
          <w:sz w:val="20"/>
          <w:szCs w:val="20"/>
        </w:rPr>
        <w:t xml:space="preserve"> </w:t>
      </w:r>
      <w:proofErr w:type="spellStart"/>
      <w:r w:rsidRPr="006F028F">
        <w:rPr>
          <w:sz w:val="20"/>
          <w:szCs w:val="20"/>
        </w:rPr>
        <w:t>постійно</w:t>
      </w:r>
      <w:proofErr w:type="spellEnd"/>
      <w:r w:rsidRPr="006F028F">
        <w:rPr>
          <w:sz w:val="20"/>
          <w:szCs w:val="20"/>
        </w:rPr>
        <w:t xml:space="preserve"> </w:t>
      </w:r>
      <w:proofErr w:type="spellStart"/>
      <w:r w:rsidRPr="006F028F">
        <w:rPr>
          <w:sz w:val="20"/>
          <w:szCs w:val="20"/>
        </w:rPr>
        <w:t>спонукають</w:t>
      </w:r>
      <w:proofErr w:type="spellEnd"/>
      <w:r w:rsidRPr="006F028F">
        <w:rPr>
          <w:sz w:val="20"/>
          <w:szCs w:val="20"/>
        </w:rPr>
        <w:t xml:space="preserve"> до </w:t>
      </w:r>
      <w:proofErr w:type="spellStart"/>
      <w:r w:rsidRPr="006F028F">
        <w:rPr>
          <w:sz w:val="20"/>
          <w:szCs w:val="20"/>
        </w:rPr>
        <w:t>трансформації</w:t>
      </w:r>
      <w:proofErr w:type="spellEnd"/>
      <w:r w:rsidRPr="006F028F">
        <w:rPr>
          <w:sz w:val="20"/>
          <w:szCs w:val="20"/>
        </w:rPr>
        <w:t xml:space="preserve">, </w:t>
      </w:r>
      <w:proofErr w:type="spellStart"/>
      <w:r w:rsidRPr="006F028F">
        <w:rPr>
          <w:sz w:val="20"/>
          <w:szCs w:val="20"/>
        </w:rPr>
        <w:t>однак</w:t>
      </w:r>
      <w:proofErr w:type="spellEnd"/>
      <w:r w:rsidRPr="006F028F">
        <w:rPr>
          <w:sz w:val="20"/>
          <w:szCs w:val="20"/>
        </w:rPr>
        <w:t xml:space="preserve"> він </w:t>
      </w:r>
      <w:proofErr w:type="spellStart"/>
      <w:r w:rsidRPr="006F028F">
        <w:rPr>
          <w:sz w:val="20"/>
          <w:szCs w:val="20"/>
        </w:rPr>
        <w:t>передчуває</w:t>
      </w:r>
      <w:proofErr w:type="spellEnd"/>
      <w:r w:rsidRPr="006F028F">
        <w:rPr>
          <w:sz w:val="20"/>
          <w:szCs w:val="20"/>
        </w:rPr>
        <w:t xml:space="preserve">, що </w:t>
      </w:r>
      <w:proofErr w:type="spellStart"/>
      <w:r w:rsidRPr="006F028F">
        <w:rPr>
          <w:sz w:val="20"/>
          <w:szCs w:val="20"/>
        </w:rPr>
        <w:t>зміни</w:t>
      </w:r>
      <w:proofErr w:type="spellEnd"/>
      <w:r w:rsidRPr="006F028F">
        <w:rPr>
          <w:sz w:val="20"/>
          <w:szCs w:val="20"/>
        </w:rPr>
        <w:t xml:space="preserve"> </w:t>
      </w:r>
      <w:proofErr w:type="spellStart"/>
      <w:r w:rsidRPr="006F028F">
        <w:rPr>
          <w:sz w:val="20"/>
          <w:szCs w:val="20"/>
        </w:rPr>
        <w:t>можуть</w:t>
      </w:r>
      <w:proofErr w:type="spellEnd"/>
      <w:r w:rsidRPr="006F028F">
        <w:rPr>
          <w:sz w:val="20"/>
          <w:szCs w:val="20"/>
        </w:rPr>
        <w:t xml:space="preserve"> бути </w:t>
      </w:r>
      <w:proofErr w:type="spellStart"/>
      <w:r w:rsidRPr="006F028F">
        <w:rPr>
          <w:sz w:val="20"/>
          <w:szCs w:val="20"/>
        </w:rPr>
        <w:t>фатальними</w:t>
      </w:r>
      <w:proofErr w:type="spellEnd"/>
      <w:r w:rsidRPr="006F028F">
        <w:rPr>
          <w:sz w:val="20"/>
          <w:szCs w:val="20"/>
        </w:rPr>
        <w:t xml:space="preserve"> і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нього</w:t>
      </w:r>
      <w:proofErr w:type="spellEnd"/>
      <w:r w:rsidRPr="006F028F">
        <w:rPr>
          <w:sz w:val="20"/>
          <w:szCs w:val="20"/>
        </w:rPr>
        <w:t xml:space="preserve">, як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кафкіанського</w:t>
      </w:r>
      <w:proofErr w:type="spellEnd"/>
      <w:r w:rsidRPr="006F028F">
        <w:rPr>
          <w:sz w:val="20"/>
          <w:szCs w:val="20"/>
        </w:rPr>
        <w:t xml:space="preserve"> персонажа, </w:t>
      </w:r>
      <w:proofErr w:type="spellStart"/>
      <w:r w:rsidRPr="006F028F">
        <w:rPr>
          <w:sz w:val="20"/>
          <w:szCs w:val="20"/>
        </w:rPr>
        <w:t>нажахано</w:t>
      </w:r>
      <w:proofErr w:type="spellEnd"/>
      <w:r w:rsidRPr="006F028F">
        <w:rPr>
          <w:sz w:val="20"/>
          <w:szCs w:val="20"/>
        </w:rPr>
        <w:t xml:space="preserve"> </w:t>
      </w:r>
      <w:proofErr w:type="spellStart"/>
      <w:r w:rsidRPr="006F028F">
        <w:rPr>
          <w:sz w:val="20"/>
          <w:szCs w:val="20"/>
        </w:rPr>
        <w:t>відвернуться</w:t>
      </w:r>
      <w:proofErr w:type="spellEnd"/>
      <w:r w:rsidRPr="006F028F">
        <w:rPr>
          <w:sz w:val="20"/>
          <w:szCs w:val="20"/>
        </w:rPr>
        <w:t xml:space="preserve"> </w:t>
      </w:r>
      <w:proofErr w:type="spellStart"/>
      <w:r w:rsidRPr="006F028F">
        <w:rPr>
          <w:sz w:val="20"/>
          <w:szCs w:val="20"/>
        </w:rPr>
        <w:t>всі</w:t>
      </w:r>
      <w:proofErr w:type="spellEnd"/>
      <w:r w:rsidRPr="006F028F">
        <w:rPr>
          <w:sz w:val="20"/>
          <w:szCs w:val="20"/>
        </w:rPr>
        <w:t xml:space="preserve">. </w:t>
      </w:r>
      <w:proofErr w:type="spellStart"/>
      <w:r w:rsidRPr="006F028F">
        <w:rPr>
          <w:sz w:val="20"/>
          <w:szCs w:val="20"/>
        </w:rPr>
        <w:t>Пошук</w:t>
      </w:r>
      <w:proofErr w:type="spellEnd"/>
      <w:r w:rsidRPr="006F028F">
        <w:rPr>
          <w:sz w:val="20"/>
          <w:szCs w:val="20"/>
        </w:rPr>
        <w:t xml:space="preserve"> «</w:t>
      </w:r>
      <w:proofErr w:type="spellStart"/>
      <w:r w:rsidRPr="006F028F">
        <w:rPr>
          <w:sz w:val="20"/>
          <w:szCs w:val="20"/>
        </w:rPr>
        <w:t>правильної</w:t>
      </w:r>
      <w:proofErr w:type="spellEnd"/>
      <w:r w:rsidRPr="006F028F">
        <w:rPr>
          <w:sz w:val="20"/>
          <w:szCs w:val="20"/>
        </w:rPr>
        <w:t xml:space="preserve">» </w:t>
      </w:r>
      <w:proofErr w:type="spellStart"/>
      <w:r w:rsidRPr="006F028F">
        <w:rPr>
          <w:sz w:val="20"/>
          <w:szCs w:val="20"/>
        </w:rPr>
        <w:t>ідентичності</w:t>
      </w:r>
      <w:proofErr w:type="spellEnd"/>
      <w:r w:rsidRPr="006F028F">
        <w:rPr>
          <w:sz w:val="20"/>
          <w:szCs w:val="20"/>
        </w:rPr>
        <w:t xml:space="preserve"> заводить в </w:t>
      </w:r>
      <w:proofErr w:type="spellStart"/>
      <w:r w:rsidRPr="006F028F">
        <w:rPr>
          <w:sz w:val="20"/>
          <w:szCs w:val="20"/>
        </w:rPr>
        <w:t>глухий</w:t>
      </w:r>
      <w:proofErr w:type="spellEnd"/>
      <w:r w:rsidRPr="006F028F">
        <w:rPr>
          <w:sz w:val="20"/>
          <w:szCs w:val="20"/>
        </w:rPr>
        <w:t xml:space="preserve"> кут: </w:t>
      </w:r>
      <w:proofErr w:type="spellStart"/>
      <w:r w:rsidRPr="006F028F">
        <w:rPr>
          <w:sz w:val="20"/>
          <w:szCs w:val="20"/>
        </w:rPr>
        <w:t>син</w:t>
      </w:r>
      <w:proofErr w:type="spellEnd"/>
      <w:r w:rsidRPr="006F028F">
        <w:rPr>
          <w:sz w:val="20"/>
          <w:szCs w:val="20"/>
        </w:rPr>
        <w:t xml:space="preserve"> Нерона </w:t>
      </w:r>
      <w:proofErr w:type="spellStart"/>
      <w:r w:rsidRPr="006F028F">
        <w:rPr>
          <w:sz w:val="20"/>
          <w:szCs w:val="20"/>
        </w:rPr>
        <w:t>Ґолдена</w:t>
      </w:r>
      <w:proofErr w:type="spellEnd"/>
      <w:r w:rsidRPr="006F028F">
        <w:rPr>
          <w:sz w:val="20"/>
          <w:szCs w:val="20"/>
        </w:rPr>
        <w:t xml:space="preserve"> </w:t>
      </w:r>
      <w:proofErr w:type="spellStart"/>
      <w:r w:rsidRPr="006F028F">
        <w:rPr>
          <w:sz w:val="20"/>
          <w:szCs w:val="20"/>
        </w:rPr>
        <w:t>почуває</w:t>
      </w:r>
      <w:proofErr w:type="spellEnd"/>
      <w:r w:rsidRPr="006F028F">
        <w:rPr>
          <w:sz w:val="20"/>
          <w:szCs w:val="20"/>
        </w:rPr>
        <w:t xml:space="preserve"> себе “</w:t>
      </w:r>
      <w:proofErr w:type="spellStart"/>
      <w:r w:rsidRPr="006F028F">
        <w:rPr>
          <w:sz w:val="20"/>
          <w:szCs w:val="20"/>
        </w:rPr>
        <w:t>ungeheuren</w:t>
      </w:r>
      <w:proofErr w:type="spellEnd"/>
      <w:r w:rsidRPr="006F028F">
        <w:rPr>
          <w:sz w:val="20"/>
          <w:szCs w:val="20"/>
        </w:rPr>
        <w:t xml:space="preserve"> </w:t>
      </w:r>
      <w:proofErr w:type="spellStart"/>
      <w:r w:rsidRPr="006F028F">
        <w:rPr>
          <w:sz w:val="20"/>
          <w:szCs w:val="20"/>
        </w:rPr>
        <w:t>Ungeziefer</w:t>
      </w:r>
      <w:proofErr w:type="spellEnd"/>
      <w:r w:rsidRPr="006F028F">
        <w:rPr>
          <w:sz w:val="20"/>
          <w:szCs w:val="20"/>
        </w:rPr>
        <w:t xml:space="preserve">”, що </w:t>
      </w:r>
      <w:proofErr w:type="spellStart"/>
      <w:r w:rsidRPr="006F028F">
        <w:rPr>
          <w:sz w:val="20"/>
          <w:szCs w:val="20"/>
        </w:rPr>
        <w:t>врешті-решт</w:t>
      </w:r>
      <w:proofErr w:type="spellEnd"/>
      <w:r w:rsidRPr="006F028F">
        <w:rPr>
          <w:sz w:val="20"/>
          <w:szCs w:val="20"/>
        </w:rPr>
        <w:t xml:space="preserve"> і </w:t>
      </w:r>
      <w:proofErr w:type="spellStart"/>
      <w:r w:rsidRPr="006F028F">
        <w:rPr>
          <w:sz w:val="20"/>
          <w:szCs w:val="20"/>
        </w:rPr>
        <w:t>призводить</w:t>
      </w:r>
      <w:proofErr w:type="spellEnd"/>
      <w:r w:rsidRPr="006F028F">
        <w:rPr>
          <w:sz w:val="20"/>
          <w:szCs w:val="20"/>
        </w:rPr>
        <w:t xml:space="preserve"> до </w:t>
      </w:r>
      <w:proofErr w:type="spellStart"/>
      <w:r w:rsidRPr="006F028F">
        <w:rPr>
          <w:sz w:val="20"/>
          <w:szCs w:val="20"/>
        </w:rPr>
        <w:t>самогубства</w:t>
      </w:r>
      <w:proofErr w:type="spellEnd"/>
      <w:r w:rsidRPr="006F028F">
        <w:rPr>
          <w:sz w:val="20"/>
          <w:szCs w:val="20"/>
        </w:rPr>
        <w:t xml:space="preserve">. </w:t>
      </w:r>
      <w:proofErr w:type="spellStart"/>
      <w:r w:rsidRPr="006F028F">
        <w:rPr>
          <w:sz w:val="20"/>
          <w:szCs w:val="20"/>
        </w:rPr>
        <w:t>Апу</w:t>
      </w:r>
      <w:proofErr w:type="spellEnd"/>
      <w:r w:rsidRPr="006F028F">
        <w:rPr>
          <w:sz w:val="20"/>
          <w:szCs w:val="20"/>
        </w:rPr>
        <w:t xml:space="preserve"> </w:t>
      </w:r>
      <w:proofErr w:type="spellStart"/>
      <w:r w:rsidRPr="006F028F">
        <w:rPr>
          <w:sz w:val="20"/>
          <w:szCs w:val="20"/>
        </w:rPr>
        <w:t>Ґолден</w:t>
      </w:r>
      <w:proofErr w:type="spellEnd"/>
      <w:r w:rsidRPr="006F028F">
        <w:rPr>
          <w:sz w:val="20"/>
          <w:szCs w:val="20"/>
        </w:rPr>
        <w:t xml:space="preserve"> </w:t>
      </w:r>
      <w:proofErr w:type="spellStart"/>
      <w:r w:rsidRPr="006F028F">
        <w:rPr>
          <w:sz w:val="20"/>
          <w:szCs w:val="20"/>
        </w:rPr>
        <w:t>нагадує</w:t>
      </w:r>
      <w:proofErr w:type="spellEnd"/>
      <w:r w:rsidRPr="006F028F">
        <w:rPr>
          <w:sz w:val="20"/>
          <w:szCs w:val="20"/>
        </w:rPr>
        <w:t xml:space="preserve"> юного </w:t>
      </w:r>
      <w:proofErr w:type="spellStart"/>
      <w:r w:rsidRPr="006F028F">
        <w:rPr>
          <w:sz w:val="20"/>
          <w:szCs w:val="20"/>
        </w:rPr>
        <w:t>Вітмена</w:t>
      </w:r>
      <w:proofErr w:type="spellEnd"/>
      <w:r w:rsidRPr="006F028F">
        <w:rPr>
          <w:sz w:val="20"/>
          <w:szCs w:val="20"/>
        </w:rPr>
        <w:t xml:space="preserve">, </w:t>
      </w:r>
      <w:proofErr w:type="spellStart"/>
      <w:r w:rsidRPr="006F028F">
        <w:rPr>
          <w:sz w:val="20"/>
          <w:szCs w:val="20"/>
        </w:rPr>
        <w:t>який</w:t>
      </w:r>
      <w:proofErr w:type="spellEnd"/>
      <w:r w:rsidRPr="006F028F">
        <w:rPr>
          <w:sz w:val="20"/>
          <w:szCs w:val="20"/>
        </w:rPr>
        <w:t xml:space="preserve"> поза </w:t>
      </w:r>
      <w:proofErr w:type="spellStart"/>
      <w:r w:rsidRPr="006F028F">
        <w:rPr>
          <w:sz w:val="20"/>
          <w:szCs w:val="20"/>
        </w:rPr>
        <w:t>своєю</w:t>
      </w:r>
      <w:proofErr w:type="spellEnd"/>
      <w:r w:rsidRPr="006F028F">
        <w:rPr>
          <w:sz w:val="20"/>
          <w:szCs w:val="20"/>
        </w:rPr>
        <w:t xml:space="preserve"> </w:t>
      </w:r>
      <w:proofErr w:type="spellStart"/>
      <w:r w:rsidRPr="006F028F">
        <w:rPr>
          <w:sz w:val="20"/>
          <w:szCs w:val="20"/>
        </w:rPr>
        <w:t>майстернею</w:t>
      </w:r>
      <w:proofErr w:type="spellEnd"/>
      <w:r w:rsidRPr="006F028F">
        <w:rPr>
          <w:sz w:val="20"/>
          <w:szCs w:val="20"/>
        </w:rPr>
        <w:t xml:space="preserve"> </w:t>
      </w:r>
      <w:r w:rsidRPr="006F028F">
        <w:rPr>
          <w:sz w:val="20"/>
          <w:szCs w:val="20"/>
          <w:lang w:val="uk-UA"/>
        </w:rPr>
        <w:t>«</w:t>
      </w:r>
      <w:proofErr w:type="spellStart"/>
      <w:r w:rsidRPr="006F028F">
        <w:rPr>
          <w:sz w:val="20"/>
          <w:szCs w:val="20"/>
        </w:rPr>
        <w:t>жадібно</w:t>
      </w:r>
      <w:proofErr w:type="spellEnd"/>
      <w:r w:rsidRPr="006F028F">
        <w:rPr>
          <w:sz w:val="20"/>
          <w:szCs w:val="20"/>
        </w:rPr>
        <w:t xml:space="preserve"> </w:t>
      </w:r>
      <w:proofErr w:type="spellStart"/>
      <w:r w:rsidRPr="006F028F">
        <w:rPr>
          <w:sz w:val="20"/>
          <w:szCs w:val="20"/>
        </w:rPr>
        <w:t>носився</w:t>
      </w:r>
      <w:proofErr w:type="spellEnd"/>
      <w:r w:rsidRPr="006F028F">
        <w:rPr>
          <w:sz w:val="20"/>
          <w:szCs w:val="20"/>
        </w:rPr>
        <w:t xml:space="preserve"> </w:t>
      </w:r>
      <w:proofErr w:type="spellStart"/>
      <w:r w:rsidRPr="006F028F">
        <w:rPr>
          <w:sz w:val="20"/>
          <w:szCs w:val="20"/>
        </w:rPr>
        <w:t>містом</w:t>
      </w:r>
      <w:proofErr w:type="spellEnd"/>
      <w:r w:rsidRPr="006F028F">
        <w:rPr>
          <w:sz w:val="20"/>
          <w:szCs w:val="20"/>
        </w:rPr>
        <w:t xml:space="preserve">, </w:t>
      </w:r>
      <w:proofErr w:type="spellStart"/>
      <w:r w:rsidRPr="006F028F">
        <w:rPr>
          <w:sz w:val="20"/>
          <w:szCs w:val="20"/>
        </w:rPr>
        <w:t>обіймаючи</w:t>
      </w:r>
      <w:proofErr w:type="spellEnd"/>
      <w:r w:rsidRPr="006F028F">
        <w:rPr>
          <w:sz w:val="20"/>
          <w:szCs w:val="20"/>
        </w:rPr>
        <w:t xml:space="preserve"> його </w:t>
      </w:r>
      <w:proofErr w:type="spellStart"/>
      <w:r w:rsidRPr="006F028F">
        <w:rPr>
          <w:sz w:val="20"/>
          <w:szCs w:val="20"/>
        </w:rPr>
        <w:t>повністю</w:t>
      </w:r>
      <w:proofErr w:type="spellEnd"/>
      <w:r w:rsidRPr="006F028F">
        <w:rPr>
          <w:sz w:val="20"/>
          <w:szCs w:val="20"/>
        </w:rPr>
        <w:t xml:space="preserve"> (…) </w:t>
      </w:r>
      <w:proofErr w:type="spellStart"/>
      <w:r w:rsidRPr="006F028F">
        <w:rPr>
          <w:sz w:val="20"/>
          <w:szCs w:val="20"/>
        </w:rPr>
        <w:t>лінії</w:t>
      </w:r>
      <w:proofErr w:type="spellEnd"/>
      <w:r w:rsidRPr="006F028F">
        <w:rPr>
          <w:sz w:val="20"/>
          <w:szCs w:val="20"/>
        </w:rPr>
        <w:t xml:space="preserve"> метро, клуби, </w:t>
      </w:r>
      <w:proofErr w:type="spellStart"/>
      <w:r w:rsidRPr="006F028F">
        <w:rPr>
          <w:sz w:val="20"/>
          <w:szCs w:val="20"/>
        </w:rPr>
        <w:t>електростанції</w:t>
      </w:r>
      <w:proofErr w:type="spellEnd"/>
      <w:r w:rsidRPr="006F028F">
        <w:rPr>
          <w:sz w:val="20"/>
          <w:szCs w:val="20"/>
        </w:rPr>
        <w:t xml:space="preserve">, </w:t>
      </w:r>
      <w:proofErr w:type="spellStart"/>
      <w:r w:rsidRPr="006F028F">
        <w:rPr>
          <w:sz w:val="20"/>
          <w:szCs w:val="20"/>
        </w:rPr>
        <w:t>в’язниці</w:t>
      </w:r>
      <w:proofErr w:type="spellEnd"/>
      <w:r w:rsidRPr="006F028F">
        <w:rPr>
          <w:sz w:val="20"/>
          <w:szCs w:val="20"/>
        </w:rPr>
        <w:t xml:space="preserve">, </w:t>
      </w:r>
      <w:proofErr w:type="spellStart"/>
      <w:r w:rsidRPr="006F028F">
        <w:rPr>
          <w:sz w:val="20"/>
          <w:szCs w:val="20"/>
        </w:rPr>
        <w:t>субкультури</w:t>
      </w:r>
      <w:proofErr w:type="spellEnd"/>
      <w:r w:rsidRPr="006F028F">
        <w:rPr>
          <w:sz w:val="20"/>
          <w:szCs w:val="20"/>
        </w:rPr>
        <w:t xml:space="preserve">, </w:t>
      </w:r>
      <w:proofErr w:type="spellStart"/>
      <w:r w:rsidRPr="006F028F">
        <w:rPr>
          <w:sz w:val="20"/>
          <w:szCs w:val="20"/>
        </w:rPr>
        <w:t>катастрофи</w:t>
      </w:r>
      <w:proofErr w:type="spellEnd"/>
      <w:r w:rsidRPr="006F028F">
        <w:rPr>
          <w:sz w:val="20"/>
          <w:szCs w:val="20"/>
        </w:rPr>
        <w:t xml:space="preserve">, </w:t>
      </w:r>
      <w:proofErr w:type="spellStart"/>
      <w:r w:rsidRPr="006F028F">
        <w:rPr>
          <w:sz w:val="20"/>
          <w:szCs w:val="20"/>
        </w:rPr>
        <w:t>палахкі</w:t>
      </w:r>
      <w:proofErr w:type="spellEnd"/>
      <w:r w:rsidRPr="006F028F">
        <w:rPr>
          <w:sz w:val="20"/>
          <w:szCs w:val="20"/>
        </w:rPr>
        <w:t xml:space="preserve"> </w:t>
      </w:r>
      <w:proofErr w:type="spellStart"/>
      <w:r w:rsidRPr="006F028F">
        <w:rPr>
          <w:sz w:val="20"/>
          <w:szCs w:val="20"/>
        </w:rPr>
        <w:t>комети</w:t>
      </w:r>
      <w:proofErr w:type="spellEnd"/>
      <w:r w:rsidRPr="006F028F">
        <w:rPr>
          <w:sz w:val="20"/>
          <w:szCs w:val="20"/>
        </w:rPr>
        <w:t xml:space="preserve">, </w:t>
      </w:r>
      <w:proofErr w:type="spellStart"/>
      <w:r w:rsidRPr="006F028F">
        <w:rPr>
          <w:sz w:val="20"/>
          <w:szCs w:val="20"/>
        </w:rPr>
        <w:t>гравці</w:t>
      </w:r>
      <w:proofErr w:type="spellEnd"/>
      <w:r w:rsidRPr="006F028F">
        <w:rPr>
          <w:sz w:val="20"/>
          <w:szCs w:val="20"/>
        </w:rPr>
        <w:t xml:space="preserve">, </w:t>
      </w:r>
      <w:proofErr w:type="spellStart"/>
      <w:r w:rsidRPr="006F028F">
        <w:rPr>
          <w:sz w:val="20"/>
          <w:szCs w:val="20"/>
        </w:rPr>
        <w:t>приречені</w:t>
      </w:r>
      <w:proofErr w:type="spellEnd"/>
      <w:r w:rsidRPr="006F028F">
        <w:rPr>
          <w:sz w:val="20"/>
          <w:szCs w:val="20"/>
        </w:rPr>
        <w:t xml:space="preserve"> фабрики, </w:t>
      </w:r>
      <w:proofErr w:type="spellStart"/>
      <w:r w:rsidRPr="006F028F">
        <w:rPr>
          <w:sz w:val="20"/>
          <w:szCs w:val="20"/>
        </w:rPr>
        <w:t>розтанцьовані</w:t>
      </w:r>
      <w:proofErr w:type="spellEnd"/>
      <w:r w:rsidRPr="006F028F">
        <w:rPr>
          <w:sz w:val="20"/>
          <w:szCs w:val="20"/>
        </w:rPr>
        <w:t xml:space="preserve"> </w:t>
      </w:r>
      <w:proofErr w:type="spellStart"/>
      <w:r w:rsidRPr="006F028F">
        <w:rPr>
          <w:sz w:val="20"/>
          <w:szCs w:val="20"/>
        </w:rPr>
        <w:t>королеви</w:t>
      </w:r>
      <w:proofErr w:type="spellEnd"/>
      <w:r w:rsidRPr="006F028F">
        <w:rPr>
          <w:sz w:val="20"/>
          <w:szCs w:val="20"/>
          <w:lang w:val="uk-UA"/>
        </w:rPr>
        <w:t>» (</w:t>
      </w:r>
      <w:proofErr w:type="spellStart"/>
      <w:r w:rsidRPr="006F028F">
        <w:rPr>
          <w:sz w:val="20"/>
          <w:szCs w:val="20"/>
        </w:rPr>
        <w:t>Рушді</w:t>
      </w:r>
      <w:proofErr w:type="spellEnd"/>
      <w:r w:rsidRPr="006F028F">
        <w:rPr>
          <w:sz w:val="20"/>
          <w:szCs w:val="20"/>
        </w:rPr>
        <w:t>, 2019</w:t>
      </w:r>
      <w:r w:rsidRPr="006F028F">
        <w:rPr>
          <w:sz w:val="20"/>
          <w:szCs w:val="20"/>
          <w:lang w:val="uk-UA"/>
        </w:rPr>
        <w:t xml:space="preserve">, </w:t>
      </w:r>
      <w:r w:rsidRPr="006F028F">
        <w:rPr>
          <w:sz w:val="20"/>
          <w:szCs w:val="20"/>
        </w:rPr>
        <w:t>с. 82).</w:t>
      </w:r>
    </w:p>
    <w:p w14:paraId="0669BC63"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sz w:val="20"/>
          <w:szCs w:val="20"/>
        </w:rPr>
        <w:t>Дуже</w:t>
      </w:r>
      <w:proofErr w:type="spellEnd"/>
      <w:r w:rsidRPr="006F028F">
        <w:rPr>
          <w:sz w:val="20"/>
          <w:szCs w:val="20"/>
        </w:rPr>
        <w:t xml:space="preserve"> </w:t>
      </w:r>
      <w:proofErr w:type="spellStart"/>
      <w:r w:rsidRPr="006F028F">
        <w:rPr>
          <w:sz w:val="20"/>
          <w:szCs w:val="20"/>
        </w:rPr>
        <w:t>яскраво</w:t>
      </w:r>
      <w:proofErr w:type="spellEnd"/>
      <w:r w:rsidRPr="006F028F">
        <w:rPr>
          <w:sz w:val="20"/>
          <w:szCs w:val="20"/>
        </w:rPr>
        <w:t xml:space="preserve">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розкриває</w:t>
      </w:r>
      <w:proofErr w:type="spellEnd"/>
      <w:r w:rsidRPr="006F028F">
        <w:rPr>
          <w:sz w:val="20"/>
          <w:szCs w:val="20"/>
        </w:rPr>
        <w:t xml:space="preserve"> тему </w:t>
      </w:r>
      <w:proofErr w:type="spellStart"/>
      <w:r w:rsidRPr="006F028F">
        <w:rPr>
          <w:sz w:val="20"/>
          <w:szCs w:val="20"/>
        </w:rPr>
        <w:t>балотування</w:t>
      </w:r>
      <w:proofErr w:type="spellEnd"/>
      <w:r w:rsidRPr="006F028F">
        <w:rPr>
          <w:sz w:val="20"/>
          <w:szCs w:val="20"/>
        </w:rPr>
        <w:t xml:space="preserve"> Дональда Трампа на пост Президента США у 2016 </w:t>
      </w:r>
      <w:proofErr w:type="spellStart"/>
      <w:r w:rsidRPr="006F028F">
        <w:rPr>
          <w:sz w:val="20"/>
          <w:szCs w:val="20"/>
        </w:rPr>
        <w:t>році</w:t>
      </w:r>
      <w:proofErr w:type="spellEnd"/>
      <w:r w:rsidRPr="006F028F">
        <w:rPr>
          <w:sz w:val="20"/>
          <w:szCs w:val="20"/>
        </w:rPr>
        <w:t xml:space="preserve"> через </w:t>
      </w:r>
      <w:proofErr w:type="spellStart"/>
      <w:r w:rsidRPr="006F028F">
        <w:rPr>
          <w:sz w:val="20"/>
          <w:szCs w:val="20"/>
        </w:rPr>
        <w:t>порівняння</w:t>
      </w:r>
      <w:proofErr w:type="spellEnd"/>
      <w:r w:rsidRPr="006F028F">
        <w:rPr>
          <w:sz w:val="20"/>
          <w:szCs w:val="20"/>
        </w:rPr>
        <w:t xml:space="preserve"> його з Джокером, </w:t>
      </w:r>
      <w:proofErr w:type="spellStart"/>
      <w:r w:rsidRPr="006F028F">
        <w:rPr>
          <w:sz w:val="20"/>
          <w:szCs w:val="20"/>
        </w:rPr>
        <w:t>антагоністом</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коміксів</w:t>
      </w:r>
      <w:proofErr w:type="spellEnd"/>
      <w:r w:rsidRPr="006F028F">
        <w:rPr>
          <w:sz w:val="20"/>
          <w:szCs w:val="20"/>
        </w:rPr>
        <w:t xml:space="preserve"> </w:t>
      </w:r>
      <w:proofErr w:type="spellStart"/>
      <w:r w:rsidRPr="006F028F">
        <w:rPr>
          <w:sz w:val="20"/>
          <w:szCs w:val="20"/>
        </w:rPr>
        <w:t>всесвіту</w:t>
      </w:r>
      <w:proofErr w:type="spellEnd"/>
      <w:r w:rsidRPr="006F028F">
        <w:rPr>
          <w:sz w:val="20"/>
          <w:szCs w:val="20"/>
        </w:rPr>
        <w:t xml:space="preserve"> </w:t>
      </w:r>
      <w:r w:rsidRPr="006F028F">
        <w:rPr>
          <w:sz w:val="20"/>
          <w:szCs w:val="20"/>
          <w:lang w:val="en-US"/>
        </w:rPr>
        <w:t>DC</w:t>
      </w:r>
      <w:r w:rsidRPr="006F028F">
        <w:rPr>
          <w:sz w:val="20"/>
          <w:szCs w:val="20"/>
        </w:rPr>
        <w:t>. Джокер</w:t>
      </w:r>
      <w:r w:rsidRPr="006F028F">
        <w:rPr>
          <w:sz w:val="20"/>
          <w:szCs w:val="20"/>
          <w:lang w:val="uk-UA"/>
        </w:rPr>
        <w:t xml:space="preserve"> </w:t>
      </w:r>
      <w:r w:rsidRPr="006F028F">
        <w:rPr>
          <w:sz w:val="20"/>
          <w:szCs w:val="20"/>
        </w:rPr>
        <w:t>(</w:t>
      </w:r>
      <w:r w:rsidRPr="006F028F">
        <w:rPr>
          <w:sz w:val="20"/>
          <w:szCs w:val="20"/>
          <w:lang w:val="en-US"/>
        </w:rPr>
        <w:t>Duncan</w:t>
      </w:r>
      <w:r w:rsidRPr="006F028F">
        <w:rPr>
          <w:sz w:val="20"/>
          <w:szCs w:val="20"/>
        </w:rPr>
        <w:t xml:space="preserve">, 2013) є хаотичною, </w:t>
      </w:r>
      <w:proofErr w:type="spellStart"/>
      <w:r w:rsidRPr="006F028F">
        <w:rPr>
          <w:sz w:val="20"/>
          <w:szCs w:val="20"/>
        </w:rPr>
        <w:t>непередбачуваною</w:t>
      </w:r>
      <w:proofErr w:type="spellEnd"/>
      <w:r w:rsidRPr="006F028F">
        <w:rPr>
          <w:sz w:val="20"/>
          <w:szCs w:val="20"/>
        </w:rPr>
        <w:t xml:space="preserve"> </w:t>
      </w:r>
      <w:proofErr w:type="spellStart"/>
      <w:r w:rsidRPr="006F028F">
        <w:rPr>
          <w:sz w:val="20"/>
          <w:szCs w:val="20"/>
        </w:rPr>
        <w:t>фігурою</w:t>
      </w:r>
      <w:proofErr w:type="spellEnd"/>
      <w:r w:rsidRPr="006F028F">
        <w:rPr>
          <w:sz w:val="20"/>
          <w:szCs w:val="20"/>
        </w:rPr>
        <w:t xml:space="preserve">, що </w:t>
      </w:r>
      <w:proofErr w:type="spellStart"/>
      <w:r w:rsidRPr="006F028F">
        <w:rPr>
          <w:sz w:val="20"/>
          <w:szCs w:val="20"/>
        </w:rPr>
        <w:t>дестабілізує</w:t>
      </w:r>
      <w:proofErr w:type="spellEnd"/>
      <w:r w:rsidRPr="006F028F">
        <w:rPr>
          <w:sz w:val="20"/>
          <w:szCs w:val="20"/>
        </w:rPr>
        <w:t xml:space="preserve"> все </w:t>
      </w:r>
      <w:proofErr w:type="spellStart"/>
      <w:r w:rsidRPr="006F028F">
        <w:rPr>
          <w:sz w:val="20"/>
          <w:szCs w:val="20"/>
        </w:rPr>
        <w:t>навколо</w:t>
      </w:r>
      <w:proofErr w:type="spellEnd"/>
      <w:r w:rsidRPr="006F028F">
        <w:rPr>
          <w:sz w:val="20"/>
          <w:szCs w:val="20"/>
        </w:rPr>
        <w:t xml:space="preserve"> себе і </w:t>
      </w:r>
      <w:proofErr w:type="spellStart"/>
      <w:r w:rsidRPr="006F028F">
        <w:rPr>
          <w:sz w:val="20"/>
          <w:szCs w:val="20"/>
        </w:rPr>
        <w:t>зневажає</w:t>
      </w:r>
      <w:proofErr w:type="spellEnd"/>
      <w:r w:rsidRPr="006F028F">
        <w:rPr>
          <w:sz w:val="20"/>
          <w:szCs w:val="20"/>
        </w:rPr>
        <w:t xml:space="preserve"> </w:t>
      </w:r>
      <w:proofErr w:type="spellStart"/>
      <w:r w:rsidRPr="006F028F">
        <w:rPr>
          <w:sz w:val="20"/>
          <w:szCs w:val="20"/>
        </w:rPr>
        <w:t>встановлені</w:t>
      </w:r>
      <w:proofErr w:type="spellEnd"/>
      <w:r w:rsidRPr="006F028F">
        <w:rPr>
          <w:sz w:val="20"/>
          <w:szCs w:val="20"/>
        </w:rPr>
        <w:t xml:space="preserve"> </w:t>
      </w:r>
      <w:proofErr w:type="spellStart"/>
      <w:r w:rsidRPr="006F028F">
        <w:rPr>
          <w:sz w:val="20"/>
          <w:szCs w:val="20"/>
        </w:rPr>
        <w:t>норми</w:t>
      </w:r>
      <w:proofErr w:type="spellEnd"/>
      <w:r w:rsidRPr="006F028F">
        <w:rPr>
          <w:sz w:val="20"/>
          <w:szCs w:val="20"/>
        </w:rPr>
        <w:t xml:space="preserve">. </w:t>
      </w:r>
      <w:proofErr w:type="spellStart"/>
      <w:r w:rsidRPr="006F028F">
        <w:rPr>
          <w:sz w:val="20"/>
          <w:szCs w:val="20"/>
        </w:rPr>
        <w:t>Це</w:t>
      </w:r>
      <w:proofErr w:type="spellEnd"/>
      <w:r w:rsidRPr="006F028F">
        <w:rPr>
          <w:sz w:val="20"/>
          <w:szCs w:val="20"/>
        </w:rPr>
        <w:t xml:space="preserve"> </w:t>
      </w:r>
      <w:proofErr w:type="spellStart"/>
      <w:r w:rsidRPr="006F028F">
        <w:rPr>
          <w:sz w:val="20"/>
          <w:szCs w:val="20"/>
        </w:rPr>
        <w:t>порівняння</w:t>
      </w:r>
      <w:proofErr w:type="spellEnd"/>
      <w:r w:rsidRPr="006F028F">
        <w:rPr>
          <w:sz w:val="20"/>
          <w:szCs w:val="20"/>
        </w:rPr>
        <w:t xml:space="preserve"> </w:t>
      </w:r>
      <w:proofErr w:type="spellStart"/>
      <w:r w:rsidRPr="006F028F">
        <w:rPr>
          <w:sz w:val="20"/>
          <w:szCs w:val="20"/>
        </w:rPr>
        <w:t>вказує</w:t>
      </w:r>
      <w:proofErr w:type="spellEnd"/>
      <w:r w:rsidRPr="006F028F">
        <w:rPr>
          <w:sz w:val="20"/>
          <w:szCs w:val="20"/>
        </w:rPr>
        <w:t xml:space="preserve"> на </w:t>
      </w:r>
      <w:proofErr w:type="spellStart"/>
      <w:r w:rsidRPr="006F028F">
        <w:rPr>
          <w:sz w:val="20"/>
          <w:szCs w:val="20"/>
        </w:rPr>
        <w:t>політичний</w:t>
      </w:r>
      <w:proofErr w:type="spellEnd"/>
      <w:r w:rsidRPr="006F028F">
        <w:rPr>
          <w:sz w:val="20"/>
          <w:szCs w:val="20"/>
        </w:rPr>
        <w:t xml:space="preserve"> стиль Трампа, </w:t>
      </w:r>
      <w:proofErr w:type="spellStart"/>
      <w:r w:rsidRPr="006F028F">
        <w:rPr>
          <w:sz w:val="20"/>
          <w:szCs w:val="20"/>
        </w:rPr>
        <w:t>який</w:t>
      </w:r>
      <w:proofErr w:type="spellEnd"/>
      <w:r w:rsidRPr="006F028F">
        <w:rPr>
          <w:sz w:val="20"/>
          <w:szCs w:val="20"/>
        </w:rPr>
        <w:t xml:space="preserve"> </w:t>
      </w:r>
      <w:proofErr w:type="spellStart"/>
      <w:r w:rsidRPr="006F028F">
        <w:rPr>
          <w:sz w:val="20"/>
          <w:szCs w:val="20"/>
        </w:rPr>
        <w:t>підриває</w:t>
      </w:r>
      <w:proofErr w:type="spellEnd"/>
      <w:r w:rsidRPr="006F028F">
        <w:rPr>
          <w:sz w:val="20"/>
          <w:szCs w:val="20"/>
        </w:rPr>
        <w:t xml:space="preserve"> </w:t>
      </w:r>
      <w:proofErr w:type="spellStart"/>
      <w:r w:rsidRPr="006F028F">
        <w:rPr>
          <w:sz w:val="20"/>
          <w:szCs w:val="20"/>
        </w:rPr>
        <w:t>традиційні</w:t>
      </w:r>
      <w:proofErr w:type="spellEnd"/>
      <w:r w:rsidRPr="006F028F">
        <w:rPr>
          <w:sz w:val="20"/>
          <w:szCs w:val="20"/>
        </w:rPr>
        <w:t xml:space="preserve"> </w:t>
      </w:r>
      <w:proofErr w:type="spellStart"/>
      <w:r w:rsidRPr="006F028F">
        <w:rPr>
          <w:sz w:val="20"/>
          <w:szCs w:val="20"/>
        </w:rPr>
        <w:t>уявлення</w:t>
      </w:r>
      <w:proofErr w:type="spellEnd"/>
      <w:r w:rsidRPr="006F028F">
        <w:rPr>
          <w:sz w:val="20"/>
          <w:szCs w:val="20"/>
        </w:rPr>
        <w:t xml:space="preserve"> про </w:t>
      </w:r>
      <w:proofErr w:type="spellStart"/>
      <w:r w:rsidRPr="006F028F">
        <w:rPr>
          <w:sz w:val="20"/>
          <w:szCs w:val="20"/>
        </w:rPr>
        <w:t>політичні</w:t>
      </w:r>
      <w:proofErr w:type="spellEnd"/>
      <w:r w:rsidRPr="006F028F">
        <w:rPr>
          <w:sz w:val="20"/>
          <w:szCs w:val="20"/>
        </w:rPr>
        <w:t xml:space="preserve"> </w:t>
      </w:r>
      <w:proofErr w:type="spellStart"/>
      <w:r w:rsidRPr="006F028F">
        <w:rPr>
          <w:sz w:val="20"/>
          <w:szCs w:val="20"/>
        </w:rPr>
        <w:t>структури</w:t>
      </w:r>
      <w:proofErr w:type="spellEnd"/>
      <w:r w:rsidRPr="006F028F">
        <w:rPr>
          <w:sz w:val="20"/>
          <w:szCs w:val="20"/>
        </w:rPr>
        <w:t xml:space="preserve"> і </w:t>
      </w:r>
      <w:proofErr w:type="spellStart"/>
      <w:r w:rsidRPr="006F028F">
        <w:rPr>
          <w:sz w:val="20"/>
          <w:szCs w:val="20"/>
        </w:rPr>
        <w:t>створює</w:t>
      </w:r>
      <w:proofErr w:type="spellEnd"/>
      <w:r w:rsidRPr="006F028F">
        <w:rPr>
          <w:sz w:val="20"/>
          <w:szCs w:val="20"/>
        </w:rPr>
        <w:t xml:space="preserve"> атмосферу </w:t>
      </w:r>
      <w:proofErr w:type="spellStart"/>
      <w:r w:rsidRPr="006F028F">
        <w:rPr>
          <w:sz w:val="20"/>
          <w:szCs w:val="20"/>
        </w:rPr>
        <w:t>невизначеності</w:t>
      </w:r>
      <w:proofErr w:type="spellEnd"/>
      <w:r w:rsidRPr="006F028F">
        <w:rPr>
          <w:sz w:val="20"/>
          <w:szCs w:val="20"/>
        </w:rPr>
        <w:t xml:space="preserve">. Як і Джокер, Трамп не просто </w:t>
      </w:r>
      <w:proofErr w:type="spellStart"/>
      <w:r w:rsidRPr="006F028F">
        <w:rPr>
          <w:sz w:val="20"/>
          <w:szCs w:val="20"/>
        </w:rPr>
        <w:t>грає</w:t>
      </w:r>
      <w:proofErr w:type="spellEnd"/>
      <w:r w:rsidRPr="006F028F">
        <w:rPr>
          <w:sz w:val="20"/>
          <w:szCs w:val="20"/>
        </w:rPr>
        <w:t xml:space="preserve"> за правилами — він </w:t>
      </w:r>
      <w:proofErr w:type="spellStart"/>
      <w:r w:rsidRPr="006F028F">
        <w:rPr>
          <w:sz w:val="20"/>
          <w:szCs w:val="20"/>
        </w:rPr>
        <w:t>руйнує</w:t>
      </w:r>
      <w:proofErr w:type="spellEnd"/>
      <w:r w:rsidRPr="006F028F">
        <w:rPr>
          <w:sz w:val="20"/>
          <w:szCs w:val="20"/>
        </w:rPr>
        <w:t xml:space="preserve"> </w:t>
      </w:r>
      <w:proofErr w:type="spellStart"/>
      <w:r w:rsidRPr="006F028F">
        <w:rPr>
          <w:sz w:val="20"/>
          <w:szCs w:val="20"/>
        </w:rPr>
        <w:t>самі</w:t>
      </w:r>
      <w:proofErr w:type="spellEnd"/>
      <w:r w:rsidRPr="006F028F">
        <w:rPr>
          <w:sz w:val="20"/>
          <w:szCs w:val="20"/>
        </w:rPr>
        <w:t xml:space="preserve"> правила, і в </w:t>
      </w:r>
      <w:proofErr w:type="spellStart"/>
      <w:r w:rsidRPr="006F028F">
        <w:rPr>
          <w:sz w:val="20"/>
          <w:szCs w:val="20"/>
        </w:rPr>
        <w:t>цьому</w:t>
      </w:r>
      <w:proofErr w:type="spellEnd"/>
      <w:r w:rsidRPr="006F028F">
        <w:rPr>
          <w:sz w:val="20"/>
          <w:szCs w:val="20"/>
        </w:rPr>
        <w:t xml:space="preserve"> </w:t>
      </w:r>
      <w:proofErr w:type="spellStart"/>
      <w:r w:rsidRPr="006F028F">
        <w:rPr>
          <w:sz w:val="20"/>
          <w:szCs w:val="20"/>
        </w:rPr>
        <w:t>хаосі</w:t>
      </w:r>
      <w:proofErr w:type="spellEnd"/>
      <w:r w:rsidRPr="006F028F">
        <w:rPr>
          <w:sz w:val="20"/>
          <w:szCs w:val="20"/>
        </w:rPr>
        <w:t xml:space="preserve"> </w:t>
      </w:r>
      <w:proofErr w:type="spellStart"/>
      <w:r w:rsidRPr="006F028F">
        <w:rPr>
          <w:sz w:val="20"/>
          <w:szCs w:val="20"/>
        </w:rPr>
        <w:t>знаходить</w:t>
      </w:r>
      <w:proofErr w:type="spellEnd"/>
      <w:r w:rsidRPr="006F028F">
        <w:rPr>
          <w:sz w:val="20"/>
          <w:szCs w:val="20"/>
        </w:rPr>
        <w:t xml:space="preserve"> силу. </w:t>
      </w:r>
      <w:proofErr w:type="spellStart"/>
      <w:r w:rsidRPr="006F028F">
        <w:rPr>
          <w:sz w:val="20"/>
          <w:szCs w:val="20"/>
        </w:rPr>
        <w:t>Наратор</w:t>
      </w:r>
      <w:proofErr w:type="spellEnd"/>
      <w:r w:rsidRPr="006F028F">
        <w:rPr>
          <w:sz w:val="20"/>
          <w:szCs w:val="20"/>
        </w:rPr>
        <w:t xml:space="preserve"> прямо не </w:t>
      </w:r>
      <w:proofErr w:type="spellStart"/>
      <w:r w:rsidRPr="006F028F">
        <w:rPr>
          <w:sz w:val="20"/>
          <w:szCs w:val="20"/>
        </w:rPr>
        <w:t>називає</w:t>
      </w:r>
      <w:proofErr w:type="spellEnd"/>
      <w:r w:rsidRPr="006F028F">
        <w:rPr>
          <w:sz w:val="20"/>
          <w:szCs w:val="20"/>
        </w:rPr>
        <w:t xml:space="preserve"> </w:t>
      </w:r>
      <w:proofErr w:type="spellStart"/>
      <w:r w:rsidRPr="006F028F">
        <w:rPr>
          <w:sz w:val="20"/>
          <w:szCs w:val="20"/>
        </w:rPr>
        <w:t>реальних</w:t>
      </w:r>
      <w:proofErr w:type="spellEnd"/>
      <w:r w:rsidRPr="006F028F">
        <w:rPr>
          <w:sz w:val="20"/>
          <w:szCs w:val="20"/>
        </w:rPr>
        <w:t xml:space="preserve"> політичних </w:t>
      </w:r>
      <w:proofErr w:type="spellStart"/>
      <w:r w:rsidRPr="006F028F">
        <w:rPr>
          <w:sz w:val="20"/>
          <w:szCs w:val="20"/>
        </w:rPr>
        <w:t>діячів</w:t>
      </w:r>
      <w:proofErr w:type="spellEnd"/>
      <w:r w:rsidRPr="006F028F">
        <w:rPr>
          <w:sz w:val="20"/>
          <w:szCs w:val="20"/>
        </w:rPr>
        <w:t xml:space="preserve"> того </w:t>
      </w:r>
      <w:proofErr w:type="spellStart"/>
      <w:r w:rsidRPr="006F028F">
        <w:rPr>
          <w:sz w:val="20"/>
          <w:szCs w:val="20"/>
        </w:rPr>
        <w:t>періоду</w:t>
      </w:r>
      <w:proofErr w:type="spellEnd"/>
      <w:r w:rsidRPr="006F028F">
        <w:rPr>
          <w:sz w:val="20"/>
          <w:szCs w:val="20"/>
        </w:rPr>
        <w:t xml:space="preserve">, </w:t>
      </w:r>
      <w:proofErr w:type="spellStart"/>
      <w:r w:rsidRPr="006F028F">
        <w:rPr>
          <w:sz w:val="20"/>
          <w:szCs w:val="20"/>
        </w:rPr>
        <w:t>але</w:t>
      </w:r>
      <w:proofErr w:type="spellEnd"/>
      <w:r w:rsidRPr="006F028F">
        <w:rPr>
          <w:sz w:val="20"/>
          <w:szCs w:val="20"/>
        </w:rPr>
        <w:t xml:space="preserve"> з контексту </w:t>
      </w:r>
      <w:proofErr w:type="spellStart"/>
      <w:r w:rsidRPr="006F028F">
        <w:rPr>
          <w:sz w:val="20"/>
          <w:szCs w:val="20"/>
        </w:rPr>
        <w:t>вимальовується</w:t>
      </w:r>
      <w:proofErr w:type="spellEnd"/>
      <w:r w:rsidRPr="006F028F">
        <w:rPr>
          <w:sz w:val="20"/>
          <w:szCs w:val="20"/>
        </w:rPr>
        <w:t xml:space="preserve"> портрет </w:t>
      </w:r>
      <w:proofErr w:type="spellStart"/>
      <w:r w:rsidRPr="006F028F">
        <w:rPr>
          <w:sz w:val="20"/>
          <w:szCs w:val="20"/>
        </w:rPr>
        <w:t>саме</w:t>
      </w:r>
      <w:proofErr w:type="spellEnd"/>
      <w:r w:rsidRPr="006F028F">
        <w:rPr>
          <w:sz w:val="20"/>
          <w:szCs w:val="20"/>
        </w:rPr>
        <w:t xml:space="preserve"> реального президента Америки. </w:t>
      </w:r>
      <w:proofErr w:type="spellStart"/>
      <w:r w:rsidRPr="006F028F">
        <w:rPr>
          <w:sz w:val="20"/>
          <w:szCs w:val="20"/>
        </w:rPr>
        <w:t>Наприклад</w:t>
      </w:r>
      <w:proofErr w:type="spellEnd"/>
      <w:r w:rsidRPr="006F028F">
        <w:rPr>
          <w:sz w:val="20"/>
          <w:szCs w:val="20"/>
        </w:rPr>
        <w:t xml:space="preserve">, у </w:t>
      </w:r>
      <w:proofErr w:type="spellStart"/>
      <w:r w:rsidRPr="006F028F">
        <w:rPr>
          <w:sz w:val="20"/>
          <w:szCs w:val="20"/>
        </w:rPr>
        <w:t>цьому</w:t>
      </w:r>
      <w:proofErr w:type="spellEnd"/>
      <w:r w:rsidRPr="006F028F">
        <w:rPr>
          <w:sz w:val="20"/>
          <w:szCs w:val="20"/>
        </w:rPr>
        <w:t xml:space="preserve"> </w:t>
      </w:r>
      <w:proofErr w:type="spellStart"/>
      <w:r w:rsidRPr="006F028F">
        <w:rPr>
          <w:sz w:val="20"/>
          <w:szCs w:val="20"/>
        </w:rPr>
        <w:t>уривку</w:t>
      </w:r>
      <w:proofErr w:type="spellEnd"/>
      <w:r w:rsidRPr="006F028F">
        <w:rPr>
          <w:sz w:val="20"/>
          <w:szCs w:val="20"/>
        </w:rPr>
        <w:t xml:space="preserve"> автор </w:t>
      </w:r>
      <w:proofErr w:type="spellStart"/>
      <w:r w:rsidRPr="006F028F">
        <w:rPr>
          <w:sz w:val="20"/>
          <w:szCs w:val="20"/>
        </w:rPr>
        <w:t>порівнює</w:t>
      </w:r>
      <w:proofErr w:type="spellEnd"/>
      <w:r w:rsidRPr="006F028F">
        <w:rPr>
          <w:sz w:val="20"/>
          <w:szCs w:val="20"/>
        </w:rPr>
        <w:t xml:space="preserve"> Нью-Йорк з </w:t>
      </w:r>
      <w:proofErr w:type="spellStart"/>
      <w:r w:rsidRPr="006F028F">
        <w:rPr>
          <w:sz w:val="20"/>
          <w:szCs w:val="20"/>
        </w:rPr>
        <w:t>Ґотемом</w:t>
      </w:r>
      <w:proofErr w:type="spellEnd"/>
      <w:r w:rsidRPr="006F028F">
        <w:rPr>
          <w:sz w:val="20"/>
          <w:szCs w:val="20"/>
        </w:rPr>
        <w:t xml:space="preserve">, а кандидата у </w:t>
      </w:r>
      <w:proofErr w:type="spellStart"/>
      <w:r w:rsidRPr="006F028F">
        <w:rPr>
          <w:sz w:val="20"/>
          <w:szCs w:val="20"/>
        </w:rPr>
        <w:t>Президенти</w:t>
      </w:r>
      <w:proofErr w:type="spellEnd"/>
      <w:r w:rsidRPr="006F028F">
        <w:rPr>
          <w:sz w:val="20"/>
          <w:szCs w:val="20"/>
        </w:rPr>
        <w:t xml:space="preserve"> </w:t>
      </w:r>
      <w:proofErr w:type="spellStart"/>
      <w:r w:rsidRPr="006F028F">
        <w:rPr>
          <w:sz w:val="20"/>
          <w:szCs w:val="20"/>
        </w:rPr>
        <w:t>називає</w:t>
      </w:r>
      <w:proofErr w:type="spellEnd"/>
      <w:r w:rsidRPr="006F028F">
        <w:rPr>
          <w:sz w:val="20"/>
          <w:szCs w:val="20"/>
        </w:rPr>
        <w:t xml:space="preserve"> Джокером «...</w:t>
      </w:r>
      <w:proofErr w:type="spellStart"/>
      <w:r w:rsidRPr="006F028F">
        <w:rPr>
          <w:sz w:val="20"/>
          <w:szCs w:val="20"/>
        </w:rPr>
        <w:t>зате</w:t>
      </w:r>
      <w:proofErr w:type="spellEnd"/>
      <w:r w:rsidRPr="006F028F">
        <w:rPr>
          <w:sz w:val="20"/>
          <w:szCs w:val="20"/>
        </w:rPr>
        <w:t xml:space="preserve"> в </w:t>
      </w:r>
      <w:proofErr w:type="spellStart"/>
      <w:r w:rsidRPr="006F028F">
        <w:rPr>
          <w:sz w:val="20"/>
          <w:szCs w:val="20"/>
        </w:rPr>
        <w:t>Ґотемі</w:t>
      </w:r>
      <w:proofErr w:type="spellEnd"/>
      <w:r w:rsidRPr="006F028F">
        <w:rPr>
          <w:sz w:val="20"/>
          <w:szCs w:val="20"/>
        </w:rPr>
        <w:t xml:space="preserve"> — </w:t>
      </w:r>
      <w:proofErr w:type="spellStart"/>
      <w:r w:rsidRPr="006F028F">
        <w:rPr>
          <w:sz w:val="20"/>
          <w:szCs w:val="20"/>
        </w:rPr>
        <w:t>жодного</w:t>
      </w:r>
      <w:proofErr w:type="spellEnd"/>
      <w:r w:rsidRPr="006F028F">
        <w:rPr>
          <w:sz w:val="20"/>
          <w:szCs w:val="20"/>
        </w:rPr>
        <w:t xml:space="preserve"> супергероя. Джокер на </w:t>
      </w:r>
      <w:proofErr w:type="spellStart"/>
      <w:r w:rsidRPr="006F028F">
        <w:rPr>
          <w:sz w:val="20"/>
          <w:szCs w:val="20"/>
        </w:rPr>
        <w:t>телебаченні</w:t>
      </w:r>
      <w:proofErr w:type="spellEnd"/>
      <w:r w:rsidRPr="006F028F">
        <w:rPr>
          <w:sz w:val="20"/>
          <w:szCs w:val="20"/>
        </w:rPr>
        <w:t xml:space="preserve"> </w:t>
      </w:r>
      <w:proofErr w:type="spellStart"/>
      <w:r w:rsidRPr="006F028F">
        <w:rPr>
          <w:sz w:val="20"/>
          <w:szCs w:val="20"/>
        </w:rPr>
        <w:t>оголосив</w:t>
      </w:r>
      <w:proofErr w:type="spellEnd"/>
      <w:r w:rsidRPr="006F028F">
        <w:rPr>
          <w:sz w:val="20"/>
          <w:szCs w:val="20"/>
        </w:rPr>
        <w:t xml:space="preserve"> про </w:t>
      </w:r>
      <w:proofErr w:type="spellStart"/>
      <w:r w:rsidRPr="006F028F">
        <w:rPr>
          <w:sz w:val="20"/>
          <w:szCs w:val="20"/>
        </w:rPr>
        <w:t>намір</w:t>
      </w:r>
      <w:proofErr w:type="spellEnd"/>
      <w:r w:rsidRPr="006F028F">
        <w:rPr>
          <w:sz w:val="20"/>
          <w:szCs w:val="20"/>
        </w:rPr>
        <w:t xml:space="preserve"> </w:t>
      </w:r>
      <w:proofErr w:type="spellStart"/>
      <w:r w:rsidRPr="006F028F">
        <w:rPr>
          <w:sz w:val="20"/>
          <w:szCs w:val="20"/>
        </w:rPr>
        <w:t>балотуватися</w:t>
      </w:r>
      <w:proofErr w:type="spellEnd"/>
      <w:r w:rsidRPr="006F028F">
        <w:rPr>
          <w:sz w:val="20"/>
          <w:szCs w:val="20"/>
        </w:rPr>
        <w:t xml:space="preserve"> у </w:t>
      </w:r>
      <w:proofErr w:type="spellStart"/>
      <w:r w:rsidRPr="006F028F">
        <w:rPr>
          <w:sz w:val="20"/>
          <w:szCs w:val="20"/>
        </w:rPr>
        <w:t>президенти</w:t>
      </w:r>
      <w:proofErr w:type="spellEnd"/>
      <w:r w:rsidRPr="006F028F">
        <w:rPr>
          <w:sz w:val="20"/>
          <w:szCs w:val="20"/>
        </w:rPr>
        <w:t xml:space="preserve"> разом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рештою</w:t>
      </w:r>
      <w:proofErr w:type="spellEnd"/>
      <w:r w:rsidRPr="006F028F">
        <w:rPr>
          <w:sz w:val="20"/>
          <w:szCs w:val="20"/>
        </w:rPr>
        <w:t xml:space="preserve"> Загону </w:t>
      </w:r>
      <w:proofErr w:type="spellStart"/>
      <w:r w:rsidRPr="006F028F">
        <w:rPr>
          <w:sz w:val="20"/>
          <w:szCs w:val="20"/>
        </w:rPr>
        <w:t>самогубців</w:t>
      </w:r>
      <w:proofErr w:type="spellEnd"/>
      <w:r w:rsidRPr="006F028F">
        <w:rPr>
          <w:sz w:val="20"/>
          <w:szCs w:val="20"/>
        </w:rPr>
        <w:t>» (</w:t>
      </w:r>
      <w:proofErr w:type="spellStart"/>
      <w:r w:rsidRPr="006F028F">
        <w:rPr>
          <w:sz w:val="20"/>
          <w:szCs w:val="20"/>
        </w:rPr>
        <w:t>Рушді</w:t>
      </w:r>
      <w:proofErr w:type="spellEnd"/>
      <w:r w:rsidRPr="006F028F">
        <w:rPr>
          <w:sz w:val="20"/>
          <w:szCs w:val="20"/>
        </w:rPr>
        <w:t xml:space="preserve">, 2019, с. 292); «... Америка </w:t>
      </w:r>
      <w:proofErr w:type="spellStart"/>
      <w:r w:rsidRPr="006F028F">
        <w:rPr>
          <w:sz w:val="20"/>
          <w:szCs w:val="20"/>
        </w:rPr>
        <w:t>залишила</w:t>
      </w:r>
      <w:proofErr w:type="spellEnd"/>
      <w:r w:rsidRPr="006F028F">
        <w:rPr>
          <w:sz w:val="20"/>
          <w:szCs w:val="20"/>
        </w:rPr>
        <w:t xml:space="preserve"> </w:t>
      </w:r>
      <w:proofErr w:type="spellStart"/>
      <w:r w:rsidRPr="006F028F">
        <w:rPr>
          <w:sz w:val="20"/>
          <w:szCs w:val="20"/>
        </w:rPr>
        <w:t>реальність</w:t>
      </w:r>
      <w:proofErr w:type="spellEnd"/>
      <w:r w:rsidRPr="006F028F">
        <w:rPr>
          <w:sz w:val="20"/>
          <w:szCs w:val="20"/>
        </w:rPr>
        <w:t xml:space="preserve"> </w:t>
      </w:r>
      <w:proofErr w:type="spellStart"/>
      <w:r w:rsidRPr="006F028F">
        <w:rPr>
          <w:sz w:val="20"/>
          <w:szCs w:val="20"/>
        </w:rPr>
        <w:t>десь</w:t>
      </w:r>
      <w:proofErr w:type="spellEnd"/>
      <w:r w:rsidRPr="006F028F">
        <w:rPr>
          <w:sz w:val="20"/>
          <w:szCs w:val="20"/>
        </w:rPr>
        <w:t xml:space="preserve"> </w:t>
      </w:r>
      <w:proofErr w:type="spellStart"/>
      <w:r w:rsidRPr="006F028F">
        <w:rPr>
          <w:sz w:val="20"/>
          <w:szCs w:val="20"/>
        </w:rPr>
        <w:t>позаду</w:t>
      </w:r>
      <w:proofErr w:type="spellEnd"/>
      <w:r w:rsidRPr="006F028F">
        <w:rPr>
          <w:sz w:val="20"/>
          <w:szCs w:val="20"/>
        </w:rPr>
        <w:t xml:space="preserve"> й </w:t>
      </w:r>
      <w:proofErr w:type="spellStart"/>
      <w:r w:rsidRPr="006F028F">
        <w:rPr>
          <w:sz w:val="20"/>
          <w:szCs w:val="20"/>
        </w:rPr>
        <w:t>увійшла</w:t>
      </w:r>
      <w:proofErr w:type="spellEnd"/>
      <w:r w:rsidRPr="006F028F">
        <w:rPr>
          <w:sz w:val="20"/>
          <w:szCs w:val="20"/>
        </w:rPr>
        <w:t xml:space="preserve"> у </w:t>
      </w:r>
      <w:proofErr w:type="spellStart"/>
      <w:r w:rsidRPr="006F028F">
        <w:rPr>
          <w:sz w:val="20"/>
          <w:szCs w:val="20"/>
        </w:rPr>
        <w:t>всесвіт</w:t>
      </w:r>
      <w:proofErr w:type="spellEnd"/>
      <w:r w:rsidRPr="006F028F">
        <w:rPr>
          <w:sz w:val="20"/>
          <w:szCs w:val="20"/>
        </w:rPr>
        <w:t xml:space="preserve"> </w:t>
      </w:r>
      <w:proofErr w:type="spellStart"/>
      <w:r w:rsidRPr="006F028F">
        <w:rPr>
          <w:sz w:val="20"/>
          <w:szCs w:val="20"/>
        </w:rPr>
        <w:t>коміксів</w:t>
      </w:r>
      <w:proofErr w:type="spellEnd"/>
      <w:r w:rsidRPr="006F028F">
        <w:rPr>
          <w:sz w:val="20"/>
          <w:szCs w:val="20"/>
        </w:rPr>
        <w:t xml:space="preserve">; на Вашингтон, </w:t>
      </w:r>
      <w:proofErr w:type="spellStart"/>
      <w:r w:rsidRPr="006F028F">
        <w:rPr>
          <w:sz w:val="20"/>
          <w:szCs w:val="20"/>
        </w:rPr>
        <w:t>ДіСі</w:t>
      </w:r>
      <w:proofErr w:type="spellEnd"/>
      <w:r w:rsidRPr="006F028F">
        <w:rPr>
          <w:sz w:val="20"/>
          <w:szCs w:val="20"/>
        </w:rPr>
        <w:t xml:space="preserve">, як </w:t>
      </w:r>
      <w:proofErr w:type="spellStart"/>
      <w:r w:rsidRPr="006F028F">
        <w:rPr>
          <w:sz w:val="20"/>
          <w:szCs w:val="20"/>
        </w:rPr>
        <w:t>ствердила</w:t>
      </w:r>
      <w:proofErr w:type="spellEnd"/>
      <w:r w:rsidRPr="006F028F">
        <w:rPr>
          <w:sz w:val="20"/>
          <w:szCs w:val="20"/>
        </w:rPr>
        <w:t xml:space="preserve"> </w:t>
      </w:r>
      <w:proofErr w:type="spellStart"/>
      <w:r w:rsidRPr="006F028F">
        <w:rPr>
          <w:sz w:val="20"/>
          <w:szCs w:val="20"/>
        </w:rPr>
        <w:t>Сучітра</w:t>
      </w:r>
      <w:proofErr w:type="spellEnd"/>
      <w:r w:rsidRPr="006F028F">
        <w:rPr>
          <w:sz w:val="20"/>
          <w:szCs w:val="20"/>
        </w:rPr>
        <w:t xml:space="preserve">, напали </w:t>
      </w:r>
      <w:proofErr w:type="spellStart"/>
      <w:r w:rsidRPr="006F028F">
        <w:rPr>
          <w:sz w:val="20"/>
          <w:szCs w:val="20"/>
        </w:rPr>
        <w:t>персонажі</w:t>
      </w:r>
      <w:proofErr w:type="spellEnd"/>
      <w:r w:rsidRPr="006F028F">
        <w:rPr>
          <w:sz w:val="20"/>
          <w:szCs w:val="20"/>
        </w:rPr>
        <w:t xml:space="preserve"> «</w:t>
      </w:r>
      <w:proofErr w:type="spellStart"/>
      <w:r w:rsidRPr="006F028F">
        <w:rPr>
          <w:sz w:val="20"/>
          <w:szCs w:val="20"/>
        </w:rPr>
        <w:t>ДіСі</w:t>
      </w:r>
      <w:proofErr w:type="spellEnd"/>
      <w:r w:rsidRPr="006F028F">
        <w:rPr>
          <w:sz w:val="20"/>
          <w:szCs w:val="20"/>
        </w:rPr>
        <w:t xml:space="preserve">». </w:t>
      </w:r>
      <w:proofErr w:type="spellStart"/>
      <w:r w:rsidRPr="006F028F">
        <w:rPr>
          <w:sz w:val="20"/>
          <w:szCs w:val="20"/>
        </w:rPr>
        <w:t>Це</w:t>
      </w:r>
      <w:proofErr w:type="spellEnd"/>
      <w:r w:rsidRPr="006F028F">
        <w:rPr>
          <w:sz w:val="20"/>
          <w:szCs w:val="20"/>
        </w:rPr>
        <w:t xml:space="preserve"> </w:t>
      </w:r>
      <w:proofErr w:type="spellStart"/>
      <w:r w:rsidRPr="006F028F">
        <w:rPr>
          <w:sz w:val="20"/>
          <w:szCs w:val="20"/>
        </w:rPr>
        <w:t>був</w:t>
      </w:r>
      <w:proofErr w:type="spellEnd"/>
      <w:r w:rsidRPr="006F028F">
        <w:rPr>
          <w:sz w:val="20"/>
          <w:szCs w:val="20"/>
        </w:rPr>
        <w:t xml:space="preserve"> </w:t>
      </w:r>
      <w:proofErr w:type="spellStart"/>
      <w:r w:rsidRPr="006F028F">
        <w:rPr>
          <w:sz w:val="20"/>
          <w:szCs w:val="20"/>
        </w:rPr>
        <w:t>рік</w:t>
      </w:r>
      <w:proofErr w:type="spellEnd"/>
      <w:r w:rsidRPr="006F028F">
        <w:rPr>
          <w:sz w:val="20"/>
          <w:szCs w:val="20"/>
        </w:rPr>
        <w:t xml:space="preserve"> Джокера в </w:t>
      </w:r>
      <w:proofErr w:type="spellStart"/>
      <w:r w:rsidRPr="006F028F">
        <w:rPr>
          <w:sz w:val="20"/>
          <w:szCs w:val="20"/>
        </w:rPr>
        <w:t>Ґотемі</w:t>
      </w:r>
      <w:proofErr w:type="spellEnd"/>
      <w:r w:rsidRPr="006F028F">
        <w:rPr>
          <w:sz w:val="20"/>
          <w:szCs w:val="20"/>
        </w:rPr>
        <w:t xml:space="preserve"> й поза його межами»</w:t>
      </w:r>
      <w:r w:rsidRPr="006F028F">
        <w:rPr>
          <w:sz w:val="20"/>
          <w:szCs w:val="20"/>
          <w:lang w:val="uk-UA"/>
        </w:rPr>
        <w:t xml:space="preserve"> </w:t>
      </w:r>
      <w:r w:rsidRPr="006F028F">
        <w:rPr>
          <w:sz w:val="20"/>
          <w:szCs w:val="20"/>
        </w:rPr>
        <w:t>(</w:t>
      </w:r>
      <w:proofErr w:type="spellStart"/>
      <w:r w:rsidRPr="006F028F">
        <w:rPr>
          <w:sz w:val="20"/>
          <w:szCs w:val="20"/>
        </w:rPr>
        <w:t>Рушді</w:t>
      </w:r>
      <w:proofErr w:type="spellEnd"/>
      <w:r w:rsidRPr="006F028F">
        <w:rPr>
          <w:sz w:val="20"/>
          <w:szCs w:val="20"/>
          <w:lang w:val="uk-UA"/>
        </w:rPr>
        <w:t>,</w:t>
      </w:r>
      <w:r w:rsidRPr="006F028F">
        <w:rPr>
          <w:sz w:val="20"/>
          <w:szCs w:val="20"/>
        </w:rPr>
        <w:t xml:space="preserve"> 2019, с. 327); «</w:t>
      </w:r>
      <w:proofErr w:type="spellStart"/>
      <w:r w:rsidRPr="006F028F">
        <w:rPr>
          <w:sz w:val="20"/>
          <w:szCs w:val="20"/>
        </w:rPr>
        <w:t>Походження</w:t>
      </w:r>
      <w:proofErr w:type="spellEnd"/>
      <w:r w:rsidRPr="006F028F">
        <w:rPr>
          <w:sz w:val="20"/>
          <w:szCs w:val="20"/>
        </w:rPr>
        <w:t xml:space="preserve"> Джокера </w:t>
      </w:r>
      <w:proofErr w:type="spellStart"/>
      <w:r w:rsidRPr="006F028F">
        <w:rPr>
          <w:sz w:val="20"/>
          <w:szCs w:val="20"/>
        </w:rPr>
        <w:t>було</w:t>
      </w:r>
      <w:proofErr w:type="spellEnd"/>
      <w:r w:rsidRPr="006F028F">
        <w:rPr>
          <w:sz w:val="20"/>
          <w:szCs w:val="20"/>
        </w:rPr>
        <w:t xml:space="preserve"> предметом дискусій, і він сам, </w:t>
      </w:r>
      <w:proofErr w:type="spellStart"/>
      <w:r w:rsidRPr="006F028F">
        <w:rPr>
          <w:sz w:val="20"/>
          <w:szCs w:val="20"/>
        </w:rPr>
        <w:t>здавалося</w:t>
      </w:r>
      <w:proofErr w:type="spellEnd"/>
      <w:r w:rsidRPr="006F028F">
        <w:rPr>
          <w:sz w:val="20"/>
          <w:szCs w:val="20"/>
        </w:rPr>
        <w:t xml:space="preserve">, </w:t>
      </w:r>
      <w:proofErr w:type="spellStart"/>
      <w:r w:rsidRPr="006F028F">
        <w:rPr>
          <w:sz w:val="20"/>
          <w:szCs w:val="20"/>
        </w:rPr>
        <w:t>упивався</w:t>
      </w:r>
      <w:proofErr w:type="spellEnd"/>
      <w:r w:rsidRPr="006F028F">
        <w:rPr>
          <w:sz w:val="20"/>
          <w:szCs w:val="20"/>
        </w:rPr>
        <w:t xml:space="preserve"> </w:t>
      </w:r>
      <w:proofErr w:type="spellStart"/>
      <w:r w:rsidRPr="006F028F">
        <w:rPr>
          <w:sz w:val="20"/>
          <w:szCs w:val="20"/>
        </w:rPr>
        <w:t>тим</w:t>
      </w:r>
      <w:proofErr w:type="spellEnd"/>
      <w:r w:rsidRPr="006F028F">
        <w:rPr>
          <w:sz w:val="20"/>
          <w:szCs w:val="20"/>
        </w:rPr>
        <w:t xml:space="preserve">, що </w:t>
      </w:r>
      <w:proofErr w:type="spellStart"/>
      <w:r w:rsidRPr="006F028F">
        <w:rPr>
          <w:sz w:val="20"/>
          <w:szCs w:val="20"/>
        </w:rPr>
        <w:t>суперечливі</w:t>
      </w:r>
      <w:proofErr w:type="spellEnd"/>
      <w:r w:rsidRPr="006F028F">
        <w:rPr>
          <w:sz w:val="20"/>
          <w:szCs w:val="20"/>
        </w:rPr>
        <w:t xml:space="preserve"> </w:t>
      </w:r>
      <w:proofErr w:type="spellStart"/>
      <w:r w:rsidRPr="006F028F">
        <w:rPr>
          <w:sz w:val="20"/>
          <w:szCs w:val="20"/>
        </w:rPr>
        <w:t>версії</w:t>
      </w:r>
      <w:proofErr w:type="spellEnd"/>
      <w:r w:rsidRPr="006F028F">
        <w:rPr>
          <w:sz w:val="20"/>
          <w:szCs w:val="20"/>
        </w:rPr>
        <w:t xml:space="preserve"> </w:t>
      </w:r>
      <w:proofErr w:type="spellStart"/>
      <w:r w:rsidRPr="006F028F">
        <w:rPr>
          <w:sz w:val="20"/>
          <w:szCs w:val="20"/>
        </w:rPr>
        <w:t>воюють</w:t>
      </w:r>
      <w:proofErr w:type="spellEnd"/>
      <w:r w:rsidRPr="006F028F">
        <w:rPr>
          <w:sz w:val="20"/>
          <w:szCs w:val="20"/>
        </w:rPr>
        <w:t xml:space="preserve"> за </w:t>
      </w:r>
      <w:proofErr w:type="spellStart"/>
      <w:r w:rsidRPr="006F028F">
        <w:rPr>
          <w:sz w:val="20"/>
          <w:szCs w:val="20"/>
        </w:rPr>
        <w:t>повітряний</w:t>
      </w:r>
      <w:proofErr w:type="spellEnd"/>
      <w:r w:rsidRPr="006F028F">
        <w:rPr>
          <w:sz w:val="20"/>
          <w:szCs w:val="20"/>
        </w:rPr>
        <w:t xml:space="preserve"> </w:t>
      </w:r>
      <w:proofErr w:type="spellStart"/>
      <w:r w:rsidRPr="006F028F">
        <w:rPr>
          <w:sz w:val="20"/>
          <w:szCs w:val="20"/>
        </w:rPr>
        <w:t>простір</w:t>
      </w:r>
      <w:proofErr w:type="spellEnd"/>
      <w:r w:rsidRPr="006F028F">
        <w:rPr>
          <w:sz w:val="20"/>
          <w:szCs w:val="20"/>
        </w:rPr>
        <w:t xml:space="preserve">, </w:t>
      </w:r>
      <w:proofErr w:type="spellStart"/>
      <w:r w:rsidRPr="006F028F">
        <w:rPr>
          <w:sz w:val="20"/>
          <w:szCs w:val="20"/>
        </w:rPr>
        <w:t>але</w:t>
      </w:r>
      <w:proofErr w:type="spellEnd"/>
      <w:r w:rsidRPr="006F028F">
        <w:rPr>
          <w:sz w:val="20"/>
          <w:szCs w:val="20"/>
        </w:rPr>
        <w:t xml:space="preserve"> </w:t>
      </w:r>
      <w:proofErr w:type="spellStart"/>
      <w:r w:rsidRPr="006F028F">
        <w:rPr>
          <w:sz w:val="20"/>
          <w:szCs w:val="20"/>
        </w:rPr>
        <w:t>щодо</w:t>
      </w:r>
      <w:proofErr w:type="spellEnd"/>
      <w:r w:rsidRPr="006F028F">
        <w:rPr>
          <w:sz w:val="20"/>
          <w:szCs w:val="20"/>
        </w:rPr>
        <w:t xml:space="preserve"> одного факту були </w:t>
      </w:r>
      <w:proofErr w:type="spellStart"/>
      <w:r w:rsidRPr="006F028F">
        <w:rPr>
          <w:sz w:val="20"/>
          <w:szCs w:val="20"/>
        </w:rPr>
        <w:t>згідні</w:t>
      </w:r>
      <w:proofErr w:type="spellEnd"/>
      <w:r w:rsidRPr="006F028F">
        <w:rPr>
          <w:sz w:val="20"/>
          <w:szCs w:val="20"/>
        </w:rPr>
        <w:t xml:space="preserve"> </w:t>
      </w:r>
      <w:proofErr w:type="spellStart"/>
      <w:r w:rsidRPr="006F028F">
        <w:rPr>
          <w:sz w:val="20"/>
          <w:szCs w:val="20"/>
        </w:rPr>
        <w:t>усі</w:t>
      </w:r>
      <w:proofErr w:type="spellEnd"/>
      <w:r w:rsidRPr="006F028F">
        <w:rPr>
          <w:sz w:val="20"/>
          <w:szCs w:val="20"/>
        </w:rPr>
        <w:t xml:space="preserve">, й </w:t>
      </w:r>
      <w:proofErr w:type="spellStart"/>
      <w:r w:rsidRPr="006F028F">
        <w:rPr>
          <w:sz w:val="20"/>
          <w:szCs w:val="20"/>
        </w:rPr>
        <w:t>запеклі</w:t>
      </w:r>
      <w:proofErr w:type="spellEnd"/>
      <w:r w:rsidRPr="006F028F">
        <w:rPr>
          <w:sz w:val="20"/>
          <w:szCs w:val="20"/>
        </w:rPr>
        <w:t xml:space="preserve"> </w:t>
      </w:r>
      <w:proofErr w:type="spellStart"/>
      <w:r w:rsidRPr="006F028F">
        <w:rPr>
          <w:sz w:val="20"/>
          <w:szCs w:val="20"/>
        </w:rPr>
        <w:t>прихильники</w:t>
      </w:r>
      <w:proofErr w:type="spellEnd"/>
      <w:r w:rsidRPr="006F028F">
        <w:rPr>
          <w:sz w:val="20"/>
          <w:szCs w:val="20"/>
        </w:rPr>
        <w:t xml:space="preserve">, й </w:t>
      </w:r>
      <w:proofErr w:type="spellStart"/>
      <w:r w:rsidRPr="006F028F">
        <w:rPr>
          <w:sz w:val="20"/>
          <w:szCs w:val="20"/>
        </w:rPr>
        <w:t>непримиримі</w:t>
      </w:r>
      <w:proofErr w:type="spellEnd"/>
      <w:r w:rsidRPr="006F028F">
        <w:rPr>
          <w:sz w:val="20"/>
          <w:szCs w:val="20"/>
        </w:rPr>
        <w:t xml:space="preserve"> противники: він </w:t>
      </w:r>
      <w:proofErr w:type="spellStart"/>
      <w:r w:rsidRPr="006F028F">
        <w:rPr>
          <w:sz w:val="20"/>
          <w:szCs w:val="20"/>
        </w:rPr>
        <w:t>був</w:t>
      </w:r>
      <w:proofErr w:type="spellEnd"/>
      <w:r w:rsidRPr="006F028F">
        <w:rPr>
          <w:sz w:val="20"/>
          <w:szCs w:val="20"/>
        </w:rPr>
        <w:t xml:space="preserve"> абсолютно, на </w:t>
      </w:r>
      <w:proofErr w:type="spellStart"/>
      <w:r w:rsidRPr="006F028F">
        <w:rPr>
          <w:sz w:val="20"/>
          <w:szCs w:val="20"/>
        </w:rPr>
        <w:t>всеньку</w:t>
      </w:r>
      <w:proofErr w:type="spellEnd"/>
      <w:r w:rsidRPr="006F028F">
        <w:rPr>
          <w:sz w:val="20"/>
          <w:szCs w:val="20"/>
        </w:rPr>
        <w:t xml:space="preserve"> голову </w:t>
      </w:r>
      <w:proofErr w:type="spellStart"/>
      <w:r w:rsidRPr="006F028F">
        <w:rPr>
          <w:sz w:val="20"/>
          <w:szCs w:val="20"/>
        </w:rPr>
        <w:t>божевільний</w:t>
      </w:r>
      <w:proofErr w:type="spellEnd"/>
      <w:r w:rsidRPr="006F028F">
        <w:rPr>
          <w:sz w:val="20"/>
          <w:szCs w:val="20"/>
        </w:rPr>
        <w:t xml:space="preserve">. Що </w:t>
      </w:r>
      <w:proofErr w:type="spellStart"/>
      <w:r w:rsidRPr="006F028F">
        <w:rPr>
          <w:sz w:val="20"/>
          <w:szCs w:val="20"/>
        </w:rPr>
        <w:t>чудувало</w:t>
      </w:r>
      <w:proofErr w:type="spellEnd"/>
      <w:r w:rsidRPr="006F028F">
        <w:rPr>
          <w:sz w:val="20"/>
          <w:szCs w:val="20"/>
        </w:rPr>
        <w:t xml:space="preserve">, що вчинило </w:t>
      </w:r>
      <w:proofErr w:type="spellStart"/>
      <w:r w:rsidRPr="006F028F">
        <w:rPr>
          <w:sz w:val="20"/>
          <w:szCs w:val="20"/>
        </w:rPr>
        <w:t>цей</w:t>
      </w:r>
      <w:proofErr w:type="spellEnd"/>
      <w:r w:rsidRPr="006F028F">
        <w:rPr>
          <w:sz w:val="20"/>
          <w:szCs w:val="20"/>
        </w:rPr>
        <w:t xml:space="preserve"> </w:t>
      </w:r>
      <w:proofErr w:type="spellStart"/>
      <w:r w:rsidRPr="006F028F">
        <w:rPr>
          <w:sz w:val="20"/>
          <w:szCs w:val="20"/>
        </w:rPr>
        <w:t>виборчий</w:t>
      </w:r>
      <w:proofErr w:type="spellEnd"/>
      <w:r w:rsidRPr="006F028F">
        <w:rPr>
          <w:sz w:val="20"/>
          <w:szCs w:val="20"/>
        </w:rPr>
        <w:t xml:space="preserve"> </w:t>
      </w:r>
      <w:proofErr w:type="spellStart"/>
      <w:r w:rsidRPr="006F028F">
        <w:rPr>
          <w:sz w:val="20"/>
          <w:szCs w:val="20"/>
        </w:rPr>
        <w:t>рік</w:t>
      </w:r>
      <w:proofErr w:type="spellEnd"/>
      <w:r w:rsidRPr="006F028F">
        <w:rPr>
          <w:sz w:val="20"/>
          <w:szCs w:val="20"/>
        </w:rPr>
        <w:t xml:space="preserve"> </w:t>
      </w:r>
      <w:proofErr w:type="spellStart"/>
      <w:r w:rsidRPr="006F028F">
        <w:rPr>
          <w:sz w:val="20"/>
          <w:szCs w:val="20"/>
        </w:rPr>
        <w:t>цілком</w:t>
      </w:r>
      <w:proofErr w:type="spellEnd"/>
      <w:r w:rsidRPr="006F028F">
        <w:rPr>
          <w:sz w:val="20"/>
          <w:szCs w:val="20"/>
        </w:rPr>
        <w:t xml:space="preserve"> несхожим на </w:t>
      </w:r>
      <w:proofErr w:type="spellStart"/>
      <w:r w:rsidRPr="006F028F">
        <w:rPr>
          <w:sz w:val="20"/>
          <w:szCs w:val="20"/>
        </w:rPr>
        <w:t>інші</w:t>
      </w:r>
      <w:proofErr w:type="spellEnd"/>
      <w:r w:rsidRPr="006F028F">
        <w:rPr>
          <w:sz w:val="20"/>
          <w:szCs w:val="20"/>
        </w:rPr>
        <w:t xml:space="preserve"> — </w:t>
      </w:r>
      <w:proofErr w:type="spellStart"/>
      <w:r w:rsidRPr="006F028F">
        <w:rPr>
          <w:sz w:val="20"/>
          <w:szCs w:val="20"/>
        </w:rPr>
        <w:t>це</w:t>
      </w:r>
      <w:proofErr w:type="spellEnd"/>
      <w:r w:rsidRPr="006F028F">
        <w:rPr>
          <w:sz w:val="20"/>
          <w:szCs w:val="20"/>
        </w:rPr>
        <w:t xml:space="preserve"> те, що люди </w:t>
      </w:r>
      <w:proofErr w:type="spellStart"/>
      <w:r w:rsidRPr="006F028F">
        <w:rPr>
          <w:sz w:val="20"/>
          <w:szCs w:val="20"/>
        </w:rPr>
        <w:t>підтримали</w:t>
      </w:r>
      <w:proofErr w:type="spellEnd"/>
      <w:r w:rsidRPr="006F028F">
        <w:rPr>
          <w:sz w:val="20"/>
          <w:szCs w:val="20"/>
        </w:rPr>
        <w:t xml:space="preserve"> його, тому що він </w:t>
      </w:r>
      <w:proofErr w:type="spellStart"/>
      <w:r w:rsidRPr="006F028F">
        <w:rPr>
          <w:sz w:val="20"/>
          <w:szCs w:val="20"/>
        </w:rPr>
        <w:t>був</w:t>
      </w:r>
      <w:proofErr w:type="spellEnd"/>
      <w:r w:rsidRPr="006F028F">
        <w:rPr>
          <w:sz w:val="20"/>
          <w:szCs w:val="20"/>
        </w:rPr>
        <w:t xml:space="preserve"> </w:t>
      </w:r>
      <w:proofErr w:type="spellStart"/>
      <w:r w:rsidRPr="006F028F">
        <w:rPr>
          <w:sz w:val="20"/>
          <w:szCs w:val="20"/>
        </w:rPr>
        <w:t>божевільний</w:t>
      </w:r>
      <w:proofErr w:type="spellEnd"/>
      <w:r w:rsidRPr="006F028F">
        <w:rPr>
          <w:sz w:val="20"/>
          <w:szCs w:val="20"/>
        </w:rPr>
        <w:t xml:space="preserve">, а не попри </w:t>
      </w:r>
      <w:proofErr w:type="spellStart"/>
      <w:r w:rsidRPr="006F028F">
        <w:rPr>
          <w:sz w:val="20"/>
          <w:szCs w:val="20"/>
        </w:rPr>
        <w:t>це</w:t>
      </w:r>
      <w:proofErr w:type="spellEnd"/>
      <w:r w:rsidRPr="006F028F">
        <w:rPr>
          <w:sz w:val="20"/>
          <w:szCs w:val="20"/>
        </w:rPr>
        <w:t xml:space="preserve">. Риса, яка </w:t>
      </w:r>
      <w:proofErr w:type="spellStart"/>
      <w:r w:rsidRPr="006F028F">
        <w:rPr>
          <w:sz w:val="20"/>
          <w:szCs w:val="20"/>
        </w:rPr>
        <w:t>дискваліфікувала</w:t>
      </w:r>
      <w:proofErr w:type="spellEnd"/>
      <w:r w:rsidRPr="006F028F">
        <w:rPr>
          <w:sz w:val="20"/>
          <w:szCs w:val="20"/>
        </w:rPr>
        <w:t xml:space="preserve"> б кожного </w:t>
      </w:r>
      <w:proofErr w:type="spellStart"/>
      <w:r w:rsidRPr="006F028F">
        <w:rPr>
          <w:sz w:val="20"/>
          <w:szCs w:val="20"/>
        </w:rPr>
        <w:t>іншого</w:t>
      </w:r>
      <w:proofErr w:type="spellEnd"/>
      <w:r w:rsidRPr="006F028F">
        <w:rPr>
          <w:sz w:val="20"/>
          <w:szCs w:val="20"/>
        </w:rPr>
        <w:t xml:space="preserve"> кандидата, учинила його </w:t>
      </w:r>
      <w:proofErr w:type="spellStart"/>
      <w:r w:rsidRPr="006F028F">
        <w:rPr>
          <w:sz w:val="20"/>
          <w:szCs w:val="20"/>
        </w:rPr>
        <w:t>героєм</w:t>
      </w:r>
      <w:proofErr w:type="spellEnd"/>
      <w:r w:rsidRPr="006F028F">
        <w:rPr>
          <w:sz w:val="20"/>
          <w:szCs w:val="20"/>
        </w:rPr>
        <w:t xml:space="preserve"> для його </w:t>
      </w:r>
      <w:proofErr w:type="spellStart"/>
      <w:r w:rsidRPr="006F028F">
        <w:rPr>
          <w:sz w:val="20"/>
          <w:szCs w:val="20"/>
        </w:rPr>
        <w:t>прихильників</w:t>
      </w:r>
      <w:proofErr w:type="spellEnd"/>
      <w:r w:rsidRPr="006F028F">
        <w:rPr>
          <w:sz w:val="20"/>
          <w:szCs w:val="20"/>
        </w:rPr>
        <w:t>» (</w:t>
      </w:r>
      <w:proofErr w:type="spellStart"/>
      <w:r w:rsidRPr="006F028F">
        <w:rPr>
          <w:sz w:val="20"/>
          <w:szCs w:val="20"/>
        </w:rPr>
        <w:t>Рушді</w:t>
      </w:r>
      <w:proofErr w:type="spellEnd"/>
      <w:r w:rsidRPr="006F028F">
        <w:rPr>
          <w:sz w:val="20"/>
          <w:szCs w:val="20"/>
        </w:rPr>
        <w:t xml:space="preserve">, 2019, с. 328). </w:t>
      </w:r>
      <w:proofErr w:type="spellStart"/>
      <w:r w:rsidRPr="006F028F">
        <w:rPr>
          <w:sz w:val="20"/>
          <w:szCs w:val="20"/>
        </w:rPr>
        <w:t>Рушді</w:t>
      </w:r>
      <w:proofErr w:type="spellEnd"/>
      <w:r w:rsidRPr="006F028F">
        <w:rPr>
          <w:sz w:val="20"/>
          <w:szCs w:val="20"/>
        </w:rPr>
        <w:t xml:space="preserve"> також уводить у роман вводить персонажа </w:t>
      </w:r>
      <w:proofErr w:type="spellStart"/>
      <w:r w:rsidRPr="006F028F">
        <w:rPr>
          <w:sz w:val="20"/>
          <w:szCs w:val="20"/>
        </w:rPr>
        <w:t>Бетвумен</w:t>
      </w:r>
      <w:proofErr w:type="spellEnd"/>
      <w:r w:rsidRPr="006F028F">
        <w:rPr>
          <w:sz w:val="20"/>
          <w:szCs w:val="20"/>
        </w:rPr>
        <w:t xml:space="preserve">, яка </w:t>
      </w:r>
      <w:proofErr w:type="spellStart"/>
      <w:r w:rsidRPr="006F028F">
        <w:rPr>
          <w:sz w:val="20"/>
          <w:szCs w:val="20"/>
        </w:rPr>
        <w:t>бореться</w:t>
      </w:r>
      <w:proofErr w:type="spellEnd"/>
      <w:r w:rsidRPr="006F028F">
        <w:rPr>
          <w:sz w:val="20"/>
          <w:szCs w:val="20"/>
        </w:rPr>
        <w:t xml:space="preserve"> </w:t>
      </w:r>
      <w:proofErr w:type="spellStart"/>
      <w:r w:rsidRPr="006F028F">
        <w:rPr>
          <w:sz w:val="20"/>
          <w:szCs w:val="20"/>
        </w:rPr>
        <w:t>проти</w:t>
      </w:r>
      <w:proofErr w:type="spellEnd"/>
      <w:r w:rsidRPr="006F028F">
        <w:rPr>
          <w:sz w:val="20"/>
          <w:szCs w:val="20"/>
        </w:rPr>
        <w:t xml:space="preserve"> Джокера, </w:t>
      </w:r>
      <w:proofErr w:type="spellStart"/>
      <w:r w:rsidRPr="006F028F">
        <w:rPr>
          <w:sz w:val="20"/>
          <w:szCs w:val="20"/>
        </w:rPr>
        <w:t>нагадуючи</w:t>
      </w:r>
      <w:proofErr w:type="spellEnd"/>
      <w:r w:rsidRPr="006F028F">
        <w:rPr>
          <w:sz w:val="20"/>
          <w:szCs w:val="20"/>
        </w:rPr>
        <w:t xml:space="preserve"> реального </w:t>
      </w:r>
      <w:proofErr w:type="spellStart"/>
      <w:r w:rsidRPr="006F028F">
        <w:rPr>
          <w:sz w:val="20"/>
          <w:szCs w:val="20"/>
        </w:rPr>
        <w:t>політичного</w:t>
      </w:r>
      <w:proofErr w:type="spellEnd"/>
      <w:r w:rsidRPr="006F028F">
        <w:rPr>
          <w:sz w:val="20"/>
          <w:szCs w:val="20"/>
        </w:rPr>
        <w:t xml:space="preserve"> конкурента Трампа – </w:t>
      </w:r>
      <w:proofErr w:type="spellStart"/>
      <w:r w:rsidRPr="006F028F">
        <w:rPr>
          <w:sz w:val="20"/>
          <w:szCs w:val="20"/>
        </w:rPr>
        <w:t>Гіларі</w:t>
      </w:r>
      <w:proofErr w:type="spellEnd"/>
      <w:r w:rsidRPr="006F028F">
        <w:rPr>
          <w:sz w:val="20"/>
          <w:szCs w:val="20"/>
        </w:rPr>
        <w:t xml:space="preserve"> </w:t>
      </w:r>
      <w:proofErr w:type="spellStart"/>
      <w:r w:rsidRPr="006F028F">
        <w:rPr>
          <w:sz w:val="20"/>
          <w:szCs w:val="20"/>
        </w:rPr>
        <w:t>Клінтон</w:t>
      </w:r>
      <w:proofErr w:type="spellEnd"/>
      <w:r w:rsidRPr="006F028F">
        <w:rPr>
          <w:sz w:val="20"/>
          <w:szCs w:val="20"/>
        </w:rPr>
        <w:t xml:space="preserve">. «...та ось на </w:t>
      </w:r>
      <w:proofErr w:type="spellStart"/>
      <w:r w:rsidRPr="006F028F">
        <w:rPr>
          <w:sz w:val="20"/>
          <w:szCs w:val="20"/>
        </w:rPr>
        <w:t>нього</w:t>
      </w:r>
      <w:proofErr w:type="spellEnd"/>
      <w:r w:rsidRPr="006F028F">
        <w:rPr>
          <w:sz w:val="20"/>
          <w:szCs w:val="20"/>
        </w:rPr>
        <w:t xml:space="preserve"> </w:t>
      </w:r>
      <w:proofErr w:type="spellStart"/>
      <w:r w:rsidRPr="006F028F">
        <w:rPr>
          <w:sz w:val="20"/>
          <w:szCs w:val="20"/>
        </w:rPr>
        <w:t>налетіла</w:t>
      </w:r>
      <w:proofErr w:type="spellEnd"/>
      <w:r w:rsidRPr="006F028F">
        <w:rPr>
          <w:sz w:val="20"/>
          <w:szCs w:val="20"/>
        </w:rPr>
        <w:t xml:space="preserve"> </w:t>
      </w:r>
      <w:proofErr w:type="spellStart"/>
      <w:r w:rsidRPr="006F028F">
        <w:rPr>
          <w:sz w:val="20"/>
          <w:szCs w:val="20"/>
        </w:rPr>
        <w:t>супергероїня</w:t>
      </w:r>
      <w:proofErr w:type="spellEnd"/>
      <w:r w:rsidRPr="006F028F">
        <w:rPr>
          <w:sz w:val="20"/>
          <w:szCs w:val="20"/>
        </w:rPr>
        <w:t xml:space="preserve"> в </w:t>
      </w:r>
      <w:proofErr w:type="spellStart"/>
      <w:r w:rsidRPr="006F028F">
        <w:rPr>
          <w:sz w:val="20"/>
          <w:szCs w:val="20"/>
        </w:rPr>
        <w:t>спорядженні</w:t>
      </w:r>
      <w:proofErr w:type="spellEnd"/>
      <w:r w:rsidRPr="006F028F">
        <w:rPr>
          <w:sz w:val="20"/>
          <w:szCs w:val="20"/>
        </w:rPr>
        <w:t xml:space="preserve"> </w:t>
      </w:r>
      <w:proofErr w:type="spellStart"/>
      <w:r w:rsidRPr="006F028F">
        <w:rPr>
          <w:sz w:val="20"/>
          <w:szCs w:val="20"/>
        </w:rPr>
        <w:t>кажана</w:t>
      </w:r>
      <w:proofErr w:type="spellEnd"/>
      <w:r w:rsidRPr="006F028F">
        <w:rPr>
          <w:sz w:val="20"/>
          <w:szCs w:val="20"/>
        </w:rPr>
        <w:t xml:space="preserve"> і, накинувши на </w:t>
      </w:r>
      <w:proofErr w:type="spellStart"/>
      <w:r w:rsidRPr="006F028F">
        <w:rPr>
          <w:sz w:val="20"/>
          <w:szCs w:val="20"/>
        </w:rPr>
        <w:t>нього</w:t>
      </w:r>
      <w:proofErr w:type="spellEnd"/>
      <w:r w:rsidRPr="006F028F">
        <w:rPr>
          <w:sz w:val="20"/>
          <w:szCs w:val="20"/>
        </w:rPr>
        <w:t xml:space="preserve"> </w:t>
      </w:r>
      <w:proofErr w:type="spellStart"/>
      <w:r w:rsidRPr="006F028F">
        <w:rPr>
          <w:sz w:val="20"/>
          <w:szCs w:val="20"/>
        </w:rPr>
        <w:t>гамівну</w:t>
      </w:r>
      <w:proofErr w:type="spellEnd"/>
      <w:r w:rsidRPr="006F028F">
        <w:rPr>
          <w:sz w:val="20"/>
          <w:szCs w:val="20"/>
        </w:rPr>
        <w:t xml:space="preserve"> сорочку, передала </w:t>
      </w:r>
      <w:proofErr w:type="spellStart"/>
      <w:r w:rsidRPr="006F028F">
        <w:rPr>
          <w:sz w:val="20"/>
          <w:szCs w:val="20"/>
        </w:rPr>
        <w:t>працівникам</w:t>
      </w:r>
      <w:proofErr w:type="spellEnd"/>
      <w:r w:rsidRPr="006F028F">
        <w:rPr>
          <w:sz w:val="20"/>
          <w:szCs w:val="20"/>
        </w:rPr>
        <w:t xml:space="preserve"> </w:t>
      </w:r>
      <w:proofErr w:type="spellStart"/>
      <w:r w:rsidRPr="006F028F">
        <w:rPr>
          <w:sz w:val="20"/>
          <w:szCs w:val="20"/>
        </w:rPr>
        <w:t>божевільні</w:t>
      </w:r>
      <w:proofErr w:type="spellEnd"/>
      <w:r w:rsidRPr="006F028F">
        <w:rPr>
          <w:sz w:val="20"/>
          <w:szCs w:val="20"/>
        </w:rPr>
        <w:t xml:space="preserve"> в </w:t>
      </w:r>
      <w:proofErr w:type="spellStart"/>
      <w:r w:rsidRPr="006F028F">
        <w:rPr>
          <w:sz w:val="20"/>
          <w:szCs w:val="20"/>
        </w:rPr>
        <w:t>білих</w:t>
      </w:r>
      <w:proofErr w:type="spellEnd"/>
      <w:r w:rsidRPr="006F028F">
        <w:rPr>
          <w:sz w:val="20"/>
          <w:szCs w:val="20"/>
        </w:rPr>
        <w:t xml:space="preserve"> халатах» (</w:t>
      </w:r>
      <w:proofErr w:type="spellStart"/>
      <w:r w:rsidRPr="006F028F">
        <w:rPr>
          <w:sz w:val="20"/>
          <w:szCs w:val="20"/>
        </w:rPr>
        <w:t>Рушді</w:t>
      </w:r>
      <w:proofErr w:type="spellEnd"/>
      <w:r w:rsidRPr="006F028F">
        <w:rPr>
          <w:sz w:val="20"/>
          <w:szCs w:val="20"/>
        </w:rPr>
        <w:t xml:space="preserve">, 2019, с. 346). </w:t>
      </w:r>
      <w:proofErr w:type="spellStart"/>
      <w:r w:rsidRPr="006F028F">
        <w:rPr>
          <w:sz w:val="20"/>
          <w:szCs w:val="20"/>
        </w:rPr>
        <w:t>Персонажі</w:t>
      </w:r>
      <w:proofErr w:type="spellEnd"/>
      <w:r w:rsidRPr="006F028F">
        <w:rPr>
          <w:sz w:val="20"/>
          <w:szCs w:val="20"/>
        </w:rPr>
        <w:t xml:space="preserve"> Джокера і </w:t>
      </w:r>
      <w:proofErr w:type="spellStart"/>
      <w:r w:rsidRPr="006F028F">
        <w:rPr>
          <w:sz w:val="20"/>
          <w:szCs w:val="20"/>
        </w:rPr>
        <w:t>Бетвумен</w:t>
      </w:r>
      <w:proofErr w:type="spellEnd"/>
      <w:r w:rsidRPr="006F028F">
        <w:rPr>
          <w:sz w:val="20"/>
          <w:szCs w:val="20"/>
        </w:rPr>
        <w:t xml:space="preserve"> </w:t>
      </w:r>
      <w:proofErr w:type="spellStart"/>
      <w:r w:rsidRPr="006F028F">
        <w:rPr>
          <w:sz w:val="20"/>
          <w:szCs w:val="20"/>
        </w:rPr>
        <w:t>відіграють</w:t>
      </w:r>
      <w:proofErr w:type="spellEnd"/>
      <w:r w:rsidRPr="006F028F">
        <w:rPr>
          <w:sz w:val="20"/>
          <w:szCs w:val="20"/>
        </w:rPr>
        <w:t xml:space="preserve"> </w:t>
      </w:r>
      <w:proofErr w:type="spellStart"/>
      <w:r w:rsidRPr="006F028F">
        <w:rPr>
          <w:sz w:val="20"/>
          <w:szCs w:val="20"/>
        </w:rPr>
        <w:t>важливу</w:t>
      </w:r>
      <w:proofErr w:type="spellEnd"/>
      <w:r w:rsidRPr="006F028F">
        <w:rPr>
          <w:sz w:val="20"/>
          <w:szCs w:val="20"/>
        </w:rPr>
        <w:t xml:space="preserve"> роль як </w:t>
      </w:r>
      <w:proofErr w:type="spellStart"/>
      <w:r w:rsidRPr="006F028F">
        <w:rPr>
          <w:sz w:val="20"/>
          <w:szCs w:val="20"/>
        </w:rPr>
        <w:t>символи</w:t>
      </w:r>
      <w:proofErr w:type="spellEnd"/>
      <w:r w:rsidRPr="006F028F">
        <w:rPr>
          <w:sz w:val="20"/>
          <w:szCs w:val="20"/>
        </w:rPr>
        <w:t xml:space="preserve"> </w:t>
      </w:r>
      <w:proofErr w:type="spellStart"/>
      <w:r w:rsidRPr="006F028F">
        <w:rPr>
          <w:sz w:val="20"/>
          <w:szCs w:val="20"/>
        </w:rPr>
        <w:t>культурних</w:t>
      </w:r>
      <w:proofErr w:type="spellEnd"/>
      <w:r w:rsidRPr="006F028F">
        <w:rPr>
          <w:sz w:val="20"/>
          <w:szCs w:val="20"/>
        </w:rPr>
        <w:t xml:space="preserve"> і політичних </w:t>
      </w:r>
      <w:proofErr w:type="spellStart"/>
      <w:r w:rsidRPr="006F028F">
        <w:rPr>
          <w:sz w:val="20"/>
          <w:szCs w:val="20"/>
        </w:rPr>
        <w:t>реалій</w:t>
      </w:r>
      <w:proofErr w:type="spellEnd"/>
      <w:r w:rsidRPr="006F028F">
        <w:rPr>
          <w:sz w:val="20"/>
          <w:szCs w:val="20"/>
        </w:rPr>
        <w:t xml:space="preserve"> сучасної Америки.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використовує</w:t>
      </w:r>
      <w:proofErr w:type="spellEnd"/>
      <w:r w:rsidRPr="006F028F">
        <w:rPr>
          <w:sz w:val="20"/>
          <w:szCs w:val="20"/>
        </w:rPr>
        <w:t xml:space="preserve"> </w:t>
      </w:r>
      <w:proofErr w:type="spellStart"/>
      <w:r w:rsidRPr="006F028F">
        <w:rPr>
          <w:sz w:val="20"/>
          <w:szCs w:val="20"/>
        </w:rPr>
        <w:t>цих</w:t>
      </w:r>
      <w:proofErr w:type="spellEnd"/>
      <w:r w:rsidRPr="006F028F">
        <w:rPr>
          <w:sz w:val="20"/>
          <w:szCs w:val="20"/>
        </w:rPr>
        <w:t xml:space="preserve"> </w:t>
      </w:r>
      <w:proofErr w:type="spellStart"/>
      <w:r w:rsidRPr="006F028F">
        <w:rPr>
          <w:sz w:val="20"/>
          <w:szCs w:val="20"/>
        </w:rPr>
        <w:t>персонажів</w:t>
      </w:r>
      <w:proofErr w:type="spellEnd"/>
      <w:r w:rsidRPr="006F028F">
        <w:rPr>
          <w:sz w:val="20"/>
          <w:szCs w:val="20"/>
        </w:rPr>
        <w:t xml:space="preserve"> як сатиру на </w:t>
      </w:r>
      <w:proofErr w:type="spellStart"/>
      <w:r w:rsidRPr="006F028F">
        <w:rPr>
          <w:sz w:val="20"/>
          <w:szCs w:val="20"/>
        </w:rPr>
        <w:t>політичну</w:t>
      </w:r>
      <w:proofErr w:type="spellEnd"/>
      <w:r w:rsidRPr="006F028F">
        <w:rPr>
          <w:sz w:val="20"/>
          <w:szCs w:val="20"/>
        </w:rPr>
        <w:t xml:space="preserve"> та </w:t>
      </w:r>
      <w:proofErr w:type="spellStart"/>
      <w:r w:rsidRPr="006F028F">
        <w:rPr>
          <w:sz w:val="20"/>
          <w:szCs w:val="20"/>
        </w:rPr>
        <w:t>суспільну</w:t>
      </w:r>
      <w:proofErr w:type="spellEnd"/>
      <w:r w:rsidRPr="006F028F">
        <w:rPr>
          <w:sz w:val="20"/>
          <w:szCs w:val="20"/>
        </w:rPr>
        <w:t xml:space="preserve"> </w:t>
      </w:r>
      <w:proofErr w:type="spellStart"/>
      <w:r w:rsidRPr="006F028F">
        <w:rPr>
          <w:sz w:val="20"/>
          <w:szCs w:val="20"/>
        </w:rPr>
        <w:t>ситуацію</w:t>
      </w:r>
      <w:proofErr w:type="spellEnd"/>
      <w:r w:rsidRPr="006F028F">
        <w:rPr>
          <w:sz w:val="20"/>
          <w:szCs w:val="20"/>
        </w:rPr>
        <w:t xml:space="preserve"> в США, особливо </w:t>
      </w:r>
      <w:proofErr w:type="spellStart"/>
      <w:r w:rsidRPr="006F028F">
        <w:rPr>
          <w:sz w:val="20"/>
          <w:szCs w:val="20"/>
        </w:rPr>
        <w:t>під</w:t>
      </w:r>
      <w:proofErr w:type="spellEnd"/>
      <w:r w:rsidRPr="006F028F">
        <w:rPr>
          <w:sz w:val="20"/>
          <w:szCs w:val="20"/>
        </w:rPr>
        <w:t xml:space="preserve"> час </w:t>
      </w:r>
      <w:proofErr w:type="spellStart"/>
      <w:r w:rsidRPr="006F028F">
        <w:rPr>
          <w:sz w:val="20"/>
          <w:szCs w:val="20"/>
        </w:rPr>
        <w:t>виборів</w:t>
      </w:r>
      <w:proofErr w:type="spellEnd"/>
      <w:r w:rsidRPr="006F028F">
        <w:rPr>
          <w:sz w:val="20"/>
          <w:szCs w:val="20"/>
        </w:rPr>
        <w:t xml:space="preserve"> і приходу до </w:t>
      </w:r>
      <w:proofErr w:type="spellStart"/>
      <w:r w:rsidRPr="006F028F">
        <w:rPr>
          <w:sz w:val="20"/>
          <w:szCs w:val="20"/>
        </w:rPr>
        <w:t>влади</w:t>
      </w:r>
      <w:proofErr w:type="spellEnd"/>
      <w:r w:rsidRPr="006F028F">
        <w:rPr>
          <w:sz w:val="20"/>
          <w:szCs w:val="20"/>
        </w:rPr>
        <w:t xml:space="preserve"> Дональда Трампа.</w:t>
      </w:r>
    </w:p>
    <w:p w14:paraId="216CE2DB"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b/>
          <w:bCs/>
          <w:sz w:val="20"/>
          <w:szCs w:val="20"/>
        </w:rPr>
        <w:lastRenderedPageBreak/>
        <w:t>Живописний</w:t>
      </w:r>
      <w:proofErr w:type="spellEnd"/>
      <w:r w:rsidRPr="006F028F">
        <w:rPr>
          <w:b/>
          <w:bCs/>
          <w:sz w:val="20"/>
          <w:szCs w:val="20"/>
        </w:rPr>
        <w:t xml:space="preserve"> </w:t>
      </w:r>
      <w:proofErr w:type="spellStart"/>
      <w:r w:rsidRPr="006F028F">
        <w:rPr>
          <w:b/>
          <w:bCs/>
          <w:sz w:val="20"/>
          <w:szCs w:val="20"/>
        </w:rPr>
        <w:t>інтертекст</w:t>
      </w:r>
      <w:proofErr w:type="spellEnd"/>
      <w:r w:rsidRPr="006F028F">
        <w:rPr>
          <w:b/>
          <w:bCs/>
          <w:sz w:val="20"/>
          <w:szCs w:val="20"/>
        </w:rPr>
        <w:t xml:space="preserve"> </w:t>
      </w:r>
      <w:r w:rsidRPr="006F028F">
        <w:rPr>
          <w:sz w:val="20"/>
          <w:szCs w:val="20"/>
        </w:rPr>
        <w:t xml:space="preserve">є </w:t>
      </w:r>
      <w:proofErr w:type="spellStart"/>
      <w:r w:rsidRPr="006F028F">
        <w:rPr>
          <w:sz w:val="20"/>
          <w:szCs w:val="20"/>
        </w:rPr>
        <w:t>найменш</w:t>
      </w:r>
      <w:proofErr w:type="spellEnd"/>
      <w:r w:rsidRPr="006F028F">
        <w:rPr>
          <w:sz w:val="20"/>
          <w:szCs w:val="20"/>
        </w:rPr>
        <w:t xml:space="preserve"> </w:t>
      </w:r>
      <w:proofErr w:type="spellStart"/>
      <w:r w:rsidRPr="006F028F">
        <w:rPr>
          <w:sz w:val="20"/>
          <w:szCs w:val="20"/>
        </w:rPr>
        <w:t>задіяним</w:t>
      </w:r>
      <w:proofErr w:type="spellEnd"/>
      <w:r w:rsidRPr="006F028F">
        <w:rPr>
          <w:sz w:val="20"/>
          <w:szCs w:val="20"/>
        </w:rPr>
        <w:t xml:space="preserve"> у </w:t>
      </w:r>
      <w:proofErr w:type="spellStart"/>
      <w:r w:rsidRPr="006F028F">
        <w:rPr>
          <w:sz w:val="20"/>
          <w:szCs w:val="20"/>
        </w:rPr>
        <w:t>романі</w:t>
      </w:r>
      <w:proofErr w:type="spellEnd"/>
      <w:r w:rsidRPr="006F028F">
        <w:rPr>
          <w:sz w:val="20"/>
          <w:szCs w:val="20"/>
        </w:rPr>
        <w:t xml:space="preserve">. </w:t>
      </w:r>
      <w:proofErr w:type="spellStart"/>
      <w:r w:rsidRPr="006F028F">
        <w:rPr>
          <w:sz w:val="20"/>
          <w:szCs w:val="20"/>
        </w:rPr>
        <w:t>Можемо</w:t>
      </w:r>
      <w:proofErr w:type="spellEnd"/>
      <w:r w:rsidRPr="006F028F">
        <w:rPr>
          <w:sz w:val="20"/>
          <w:szCs w:val="20"/>
        </w:rPr>
        <w:t xml:space="preserve"> </w:t>
      </w:r>
      <w:proofErr w:type="spellStart"/>
      <w:r w:rsidRPr="006F028F">
        <w:rPr>
          <w:sz w:val="20"/>
          <w:szCs w:val="20"/>
        </w:rPr>
        <w:t>говорити</w:t>
      </w:r>
      <w:proofErr w:type="spellEnd"/>
      <w:r w:rsidRPr="006F028F">
        <w:rPr>
          <w:sz w:val="20"/>
          <w:szCs w:val="20"/>
        </w:rPr>
        <w:t xml:space="preserve"> про </w:t>
      </w:r>
      <w:proofErr w:type="spellStart"/>
      <w:r w:rsidRPr="006F028F">
        <w:rPr>
          <w:sz w:val="20"/>
          <w:szCs w:val="20"/>
        </w:rPr>
        <w:t>наявність</w:t>
      </w:r>
      <w:proofErr w:type="spellEnd"/>
      <w:r w:rsidRPr="006F028F">
        <w:rPr>
          <w:sz w:val="20"/>
          <w:szCs w:val="20"/>
        </w:rPr>
        <w:t xml:space="preserve"> </w:t>
      </w:r>
      <w:proofErr w:type="spellStart"/>
      <w:r w:rsidRPr="006F028F">
        <w:rPr>
          <w:sz w:val="20"/>
          <w:szCs w:val="20"/>
        </w:rPr>
        <w:t>трьох</w:t>
      </w:r>
      <w:proofErr w:type="spellEnd"/>
      <w:r w:rsidRPr="006F028F">
        <w:rPr>
          <w:sz w:val="20"/>
          <w:szCs w:val="20"/>
        </w:rPr>
        <w:t xml:space="preserve"> </w:t>
      </w:r>
      <w:proofErr w:type="spellStart"/>
      <w:r w:rsidRPr="006F028F">
        <w:rPr>
          <w:sz w:val="20"/>
          <w:szCs w:val="20"/>
        </w:rPr>
        <w:t>відсилок</w:t>
      </w:r>
      <w:proofErr w:type="spellEnd"/>
      <w:r w:rsidRPr="006F028F">
        <w:rPr>
          <w:sz w:val="20"/>
          <w:szCs w:val="20"/>
        </w:rPr>
        <w:t xml:space="preserve"> до </w:t>
      </w:r>
      <w:proofErr w:type="spellStart"/>
      <w:r w:rsidRPr="006F028F">
        <w:rPr>
          <w:sz w:val="20"/>
          <w:szCs w:val="20"/>
        </w:rPr>
        <w:t>образотворчого</w:t>
      </w:r>
      <w:proofErr w:type="spellEnd"/>
      <w:r w:rsidRPr="006F028F">
        <w:rPr>
          <w:sz w:val="20"/>
          <w:szCs w:val="20"/>
        </w:rPr>
        <w:t xml:space="preserve"> мистецтва: </w:t>
      </w:r>
      <w:proofErr w:type="spellStart"/>
      <w:r w:rsidRPr="006F028F">
        <w:rPr>
          <w:sz w:val="20"/>
          <w:szCs w:val="20"/>
        </w:rPr>
        <w:t>примітивісти</w:t>
      </w:r>
      <w:proofErr w:type="spellEnd"/>
      <w:r w:rsidRPr="006F028F">
        <w:rPr>
          <w:sz w:val="20"/>
          <w:szCs w:val="20"/>
        </w:rPr>
        <w:t xml:space="preserve"> з </w:t>
      </w:r>
      <w:proofErr w:type="spellStart"/>
      <w:r w:rsidRPr="006F028F">
        <w:rPr>
          <w:sz w:val="20"/>
          <w:szCs w:val="20"/>
        </w:rPr>
        <w:t>Гаїті</w:t>
      </w:r>
      <w:proofErr w:type="spellEnd"/>
      <w:r w:rsidRPr="006F028F">
        <w:rPr>
          <w:sz w:val="20"/>
          <w:szCs w:val="20"/>
        </w:rPr>
        <w:t xml:space="preserve">, Рембрандт, Ван Гог). Приклад живописного </w:t>
      </w:r>
      <w:proofErr w:type="spellStart"/>
      <w:r w:rsidRPr="006F028F">
        <w:rPr>
          <w:sz w:val="20"/>
          <w:szCs w:val="20"/>
        </w:rPr>
        <w:t>інтертексту</w:t>
      </w:r>
      <w:proofErr w:type="spellEnd"/>
      <w:r w:rsidRPr="006F028F">
        <w:rPr>
          <w:sz w:val="20"/>
          <w:szCs w:val="20"/>
        </w:rPr>
        <w:t xml:space="preserve"> </w:t>
      </w:r>
      <w:proofErr w:type="spellStart"/>
      <w:r w:rsidRPr="006F028F">
        <w:rPr>
          <w:sz w:val="20"/>
          <w:szCs w:val="20"/>
        </w:rPr>
        <w:t>вбачаємо</w:t>
      </w:r>
      <w:proofErr w:type="spellEnd"/>
      <w:r w:rsidRPr="006F028F">
        <w:rPr>
          <w:sz w:val="20"/>
          <w:szCs w:val="20"/>
        </w:rPr>
        <w:t xml:space="preserve"> у </w:t>
      </w:r>
      <w:proofErr w:type="spellStart"/>
      <w:r w:rsidRPr="006F028F">
        <w:rPr>
          <w:sz w:val="20"/>
          <w:szCs w:val="20"/>
        </w:rPr>
        <w:t>порівнянні</w:t>
      </w:r>
      <w:proofErr w:type="spellEnd"/>
      <w:r w:rsidRPr="006F028F">
        <w:rPr>
          <w:sz w:val="20"/>
          <w:szCs w:val="20"/>
        </w:rPr>
        <w:t xml:space="preserve"> </w:t>
      </w:r>
      <w:proofErr w:type="spellStart"/>
      <w:r w:rsidRPr="006F028F">
        <w:rPr>
          <w:sz w:val="20"/>
          <w:szCs w:val="20"/>
        </w:rPr>
        <w:t>батьків</w:t>
      </w:r>
      <w:proofErr w:type="spellEnd"/>
      <w:r w:rsidRPr="006F028F">
        <w:rPr>
          <w:sz w:val="20"/>
          <w:szCs w:val="20"/>
        </w:rPr>
        <w:t xml:space="preserve"> </w:t>
      </w:r>
      <w:proofErr w:type="spellStart"/>
      <w:r w:rsidRPr="006F028F">
        <w:rPr>
          <w:sz w:val="20"/>
          <w:szCs w:val="20"/>
        </w:rPr>
        <w:t>оповідача</w:t>
      </w:r>
      <w:proofErr w:type="spellEnd"/>
      <w:r w:rsidRPr="006F028F">
        <w:rPr>
          <w:sz w:val="20"/>
          <w:szCs w:val="20"/>
        </w:rPr>
        <w:t xml:space="preserve">, </w:t>
      </w:r>
      <w:proofErr w:type="spellStart"/>
      <w:r w:rsidRPr="006F028F">
        <w:rPr>
          <w:sz w:val="20"/>
          <w:szCs w:val="20"/>
        </w:rPr>
        <w:t>двох</w:t>
      </w:r>
      <w:proofErr w:type="spellEnd"/>
      <w:r w:rsidRPr="006F028F">
        <w:rPr>
          <w:sz w:val="20"/>
          <w:szCs w:val="20"/>
        </w:rPr>
        <w:t xml:space="preserve"> </w:t>
      </w:r>
      <w:proofErr w:type="spellStart"/>
      <w:r w:rsidRPr="006F028F">
        <w:rPr>
          <w:sz w:val="20"/>
          <w:szCs w:val="20"/>
        </w:rPr>
        <w:t>філософів</w:t>
      </w:r>
      <w:proofErr w:type="spellEnd"/>
      <w:r w:rsidRPr="006F028F">
        <w:rPr>
          <w:sz w:val="20"/>
          <w:szCs w:val="20"/>
        </w:rPr>
        <w:t xml:space="preserve"> у </w:t>
      </w:r>
      <w:proofErr w:type="spellStart"/>
      <w:r w:rsidRPr="006F028F">
        <w:rPr>
          <w:sz w:val="20"/>
          <w:szCs w:val="20"/>
        </w:rPr>
        <w:t>глибокій</w:t>
      </w:r>
      <w:proofErr w:type="spellEnd"/>
      <w:r w:rsidRPr="006F028F">
        <w:rPr>
          <w:sz w:val="20"/>
          <w:szCs w:val="20"/>
        </w:rPr>
        <w:t xml:space="preserve"> </w:t>
      </w:r>
      <w:proofErr w:type="spellStart"/>
      <w:r w:rsidRPr="006F028F">
        <w:rPr>
          <w:sz w:val="20"/>
          <w:szCs w:val="20"/>
        </w:rPr>
        <w:t>задумі</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постатями</w:t>
      </w:r>
      <w:proofErr w:type="spellEnd"/>
      <w:r w:rsidRPr="006F028F">
        <w:rPr>
          <w:sz w:val="20"/>
          <w:szCs w:val="20"/>
        </w:rPr>
        <w:t xml:space="preserve"> з картин </w:t>
      </w:r>
      <w:proofErr w:type="spellStart"/>
      <w:r w:rsidRPr="006F028F">
        <w:rPr>
          <w:sz w:val="20"/>
          <w:szCs w:val="20"/>
        </w:rPr>
        <w:t>голандського</w:t>
      </w:r>
      <w:proofErr w:type="spellEnd"/>
      <w:r w:rsidRPr="006F028F">
        <w:rPr>
          <w:sz w:val="20"/>
          <w:szCs w:val="20"/>
        </w:rPr>
        <w:t xml:space="preserve"> художника Рембрандта </w:t>
      </w:r>
      <w:r w:rsidRPr="006F028F">
        <w:rPr>
          <w:sz w:val="20"/>
          <w:szCs w:val="20"/>
          <w:lang w:val="uk-UA"/>
        </w:rPr>
        <w:t>(</w:t>
      </w:r>
      <w:r w:rsidRPr="006F028F">
        <w:rPr>
          <w:sz w:val="20"/>
          <w:szCs w:val="20"/>
          <w:lang w:val="en-US"/>
        </w:rPr>
        <w:t>Clark</w:t>
      </w:r>
      <w:r w:rsidRPr="006F028F">
        <w:rPr>
          <w:sz w:val="20"/>
          <w:szCs w:val="20"/>
        </w:rPr>
        <w:t>, 1978</w:t>
      </w:r>
      <w:r w:rsidRPr="006F028F">
        <w:rPr>
          <w:sz w:val="20"/>
          <w:szCs w:val="20"/>
          <w:lang w:val="uk-UA"/>
        </w:rPr>
        <w:t>)</w:t>
      </w:r>
      <w:r w:rsidRPr="006F028F">
        <w:rPr>
          <w:sz w:val="20"/>
          <w:szCs w:val="20"/>
        </w:rPr>
        <w:t xml:space="preserve">. </w:t>
      </w:r>
      <w:proofErr w:type="spellStart"/>
      <w:r w:rsidRPr="006F028F">
        <w:rPr>
          <w:sz w:val="20"/>
          <w:szCs w:val="20"/>
        </w:rPr>
        <w:t>Схожість</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рембрандтівським</w:t>
      </w:r>
      <w:proofErr w:type="spellEnd"/>
      <w:r w:rsidRPr="006F028F">
        <w:rPr>
          <w:sz w:val="20"/>
          <w:szCs w:val="20"/>
        </w:rPr>
        <w:t xml:space="preserve"> </w:t>
      </w:r>
      <w:proofErr w:type="spellStart"/>
      <w:r w:rsidRPr="006F028F">
        <w:rPr>
          <w:sz w:val="20"/>
          <w:szCs w:val="20"/>
        </w:rPr>
        <w:t>філософом</w:t>
      </w:r>
      <w:proofErr w:type="spellEnd"/>
      <w:r w:rsidRPr="006F028F">
        <w:rPr>
          <w:sz w:val="20"/>
          <w:szCs w:val="20"/>
        </w:rPr>
        <w:t xml:space="preserve"> (</w:t>
      </w:r>
      <w:proofErr w:type="spellStart"/>
      <w:r w:rsidRPr="006F028F">
        <w:rPr>
          <w:sz w:val="20"/>
          <w:szCs w:val="20"/>
        </w:rPr>
        <w:t>плями</w:t>
      </w:r>
      <w:proofErr w:type="spellEnd"/>
      <w:r w:rsidRPr="006F028F">
        <w:rPr>
          <w:sz w:val="20"/>
          <w:szCs w:val="20"/>
        </w:rPr>
        <w:t xml:space="preserve"> </w:t>
      </w:r>
      <w:proofErr w:type="spellStart"/>
      <w:r w:rsidRPr="006F028F">
        <w:rPr>
          <w:sz w:val="20"/>
          <w:szCs w:val="20"/>
        </w:rPr>
        <w:t>жовтого</w:t>
      </w:r>
      <w:proofErr w:type="spellEnd"/>
      <w:r w:rsidRPr="006F028F">
        <w:rPr>
          <w:sz w:val="20"/>
          <w:szCs w:val="20"/>
        </w:rPr>
        <w:t xml:space="preserve"> </w:t>
      </w:r>
      <w:proofErr w:type="spellStart"/>
      <w:r w:rsidRPr="006F028F">
        <w:rPr>
          <w:sz w:val="20"/>
          <w:szCs w:val="20"/>
        </w:rPr>
        <w:t>світла</w:t>
      </w:r>
      <w:proofErr w:type="spellEnd"/>
      <w:r w:rsidRPr="006F028F">
        <w:rPr>
          <w:sz w:val="20"/>
          <w:szCs w:val="20"/>
        </w:rPr>
        <w:t xml:space="preserve">, </w:t>
      </w:r>
      <w:proofErr w:type="gramStart"/>
      <w:r w:rsidRPr="006F028F">
        <w:rPr>
          <w:sz w:val="20"/>
          <w:szCs w:val="20"/>
        </w:rPr>
        <w:t>книжки</w:t>
      </w:r>
      <w:proofErr w:type="gramEnd"/>
      <w:r w:rsidRPr="006F028F">
        <w:rPr>
          <w:sz w:val="20"/>
          <w:szCs w:val="20"/>
        </w:rPr>
        <w:t xml:space="preserve"> на </w:t>
      </w:r>
      <w:proofErr w:type="spellStart"/>
      <w:r w:rsidRPr="006F028F">
        <w:rPr>
          <w:sz w:val="20"/>
          <w:szCs w:val="20"/>
        </w:rPr>
        <w:t>колінах</w:t>
      </w:r>
      <w:proofErr w:type="spellEnd"/>
      <w:r w:rsidRPr="006F028F">
        <w:rPr>
          <w:sz w:val="20"/>
          <w:szCs w:val="20"/>
        </w:rPr>
        <w:t xml:space="preserve">, </w:t>
      </w:r>
      <w:r w:rsidRPr="006F028F">
        <w:rPr>
          <w:sz w:val="20"/>
          <w:szCs w:val="20"/>
          <w:lang w:val="uk-UA"/>
        </w:rPr>
        <w:t>«</w:t>
      </w:r>
      <w:proofErr w:type="spellStart"/>
      <w:r w:rsidRPr="006F028F">
        <w:rPr>
          <w:sz w:val="20"/>
          <w:szCs w:val="20"/>
        </w:rPr>
        <w:t>загублені</w:t>
      </w:r>
      <w:proofErr w:type="spellEnd"/>
      <w:r w:rsidRPr="006F028F">
        <w:rPr>
          <w:sz w:val="20"/>
          <w:szCs w:val="20"/>
        </w:rPr>
        <w:t xml:space="preserve"> в словах</w:t>
      </w:r>
      <w:r w:rsidRPr="006F028F">
        <w:rPr>
          <w:sz w:val="20"/>
          <w:szCs w:val="20"/>
          <w:lang w:val="uk-UA"/>
        </w:rPr>
        <w:t>»</w:t>
      </w:r>
      <w:r w:rsidRPr="006F028F">
        <w:rPr>
          <w:sz w:val="20"/>
          <w:szCs w:val="20"/>
        </w:rPr>
        <w:t xml:space="preserve">) </w:t>
      </w:r>
      <w:proofErr w:type="spellStart"/>
      <w:r w:rsidRPr="006F028F">
        <w:rPr>
          <w:sz w:val="20"/>
          <w:szCs w:val="20"/>
        </w:rPr>
        <w:t>дає</w:t>
      </w:r>
      <w:proofErr w:type="spellEnd"/>
      <w:r w:rsidRPr="006F028F">
        <w:rPr>
          <w:sz w:val="20"/>
          <w:szCs w:val="20"/>
        </w:rPr>
        <w:t xml:space="preserve"> </w:t>
      </w:r>
      <w:proofErr w:type="spellStart"/>
      <w:r w:rsidRPr="006F028F">
        <w:rPr>
          <w:sz w:val="20"/>
          <w:szCs w:val="20"/>
        </w:rPr>
        <w:t>змогу</w:t>
      </w:r>
      <w:proofErr w:type="spellEnd"/>
      <w:r w:rsidRPr="006F028F">
        <w:rPr>
          <w:sz w:val="20"/>
          <w:szCs w:val="20"/>
        </w:rPr>
        <w:t xml:space="preserve"> </w:t>
      </w:r>
      <w:proofErr w:type="spellStart"/>
      <w:r w:rsidRPr="006F028F">
        <w:rPr>
          <w:sz w:val="20"/>
          <w:szCs w:val="20"/>
        </w:rPr>
        <w:t>зафіксувати</w:t>
      </w:r>
      <w:proofErr w:type="spellEnd"/>
      <w:r w:rsidRPr="006F028F">
        <w:rPr>
          <w:sz w:val="20"/>
          <w:szCs w:val="20"/>
        </w:rPr>
        <w:t xml:space="preserve">, з одного боку, </w:t>
      </w:r>
      <w:proofErr w:type="spellStart"/>
      <w:r w:rsidRPr="006F028F">
        <w:rPr>
          <w:sz w:val="20"/>
          <w:szCs w:val="20"/>
        </w:rPr>
        <w:t>унікальність</w:t>
      </w:r>
      <w:proofErr w:type="spellEnd"/>
      <w:r w:rsidRPr="006F028F">
        <w:rPr>
          <w:sz w:val="20"/>
          <w:szCs w:val="20"/>
        </w:rPr>
        <w:t xml:space="preserve"> </w:t>
      </w:r>
      <w:proofErr w:type="spellStart"/>
      <w:r w:rsidRPr="006F028F">
        <w:rPr>
          <w:sz w:val="20"/>
          <w:szCs w:val="20"/>
        </w:rPr>
        <w:t>представників</w:t>
      </w:r>
      <w:proofErr w:type="spellEnd"/>
      <w:r w:rsidRPr="006F028F">
        <w:rPr>
          <w:sz w:val="20"/>
          <w:szCs w:val="20"/>
        </w:rPr>
        <w:t xml:space="preserve"> </w:t>
      </w:r>
      <w:r w:rsidRPr="006F028F">
        <w:rPr>
          <w:sz w:val="20"/>
          <w:szCs w:val="20"/>
          <w:lang w:val="uk-UA"/>
        </w:rPr>
        <w:t>«</w:t>
      </w:r>
      <w:proofErr w:type="spellStart"/>
      <w:r w:rsidRPr="006F028F">
        <w:rPr>
          <w:sz w:val="20"/>
          <w:szCs w:val="20"/>
        </w:rPr>
        <w:t>останнього</w:t>
      </w:r>
      <w:proofErr w:type="spellEnd"/>
      <w:r w:rsidRPr="006F028F">
        <w:rPr>
          <w:sz w:val="20"/>
          <w:szCs w:val="20"/>
        </w:rPr>
        <w:t xml:space="preserve"> такого </w:t>
      </w:r>
      <w:proofErr w:type="spellStart"/>
      <w:r w:rsidRPr="006F028F">
        <w:rPr>
          <w:sz w:val="20"/>
          <w:szCs w:val="20"/>
        </w:rPr>
        <w:t>покоління</w:t>
      </w:r>
      <w:proofErr w:type="spellEnd"/>
      <w:r w:rsidRPr="006F028F">
        <w:rPr>
          <w:sz w:val="20"/>
          <w:szCs w:val="20"/>
          <w:lang w:val="uk-UA"/>
        </w:rPr>
        <w:t xml:space="preserve">», </w:t>
      </w:r>
      <w:r w:rsidRPr="006F028F">
        <w:rPr>
          <w:sz w:val="20"/>
          <w:szCs w:val="20"/>
        </w:rPr>
        <w:t xml:space="preserve">з </w:t>
      </w:r>
      <w:proofErr w:type="spellStart"/>
      <w:r w:rsidRPr="006F028F">
        <w:rPr>
          <w:sz w:val="20"/>
          <w:szCs w:val="20"/>
        </w:rPr>
        <w:t>іншого</w:t>
      </w:r>
      <w:proofErr w:type="spellEnd"/>
      <w:r w:rsidRPr="006F028F">
        <w:rPr>
          <w:sz w:val="20"/>
          <w:szCs w:val="20"/>
        </w:rPr>
        <w:t xml:space="preserve"> – </w:t>
      </w:r>
      <w:proofErr w:type="spellStart"/>
      <w:r w:rsidRPr="006F028F">
        <w:rPr>
          <w:sz w:val="20"/>
          <w:szCs w:val="20"/>
        </w:rPr>
        <w:t>слабкість</w:t>
      </w:r>
      <w:proofErr w:type="spellEnd"/>
      <w:r w:rsidRPr="006F028F">
        <w:rPr>
          <w:sz w:val="20"/>
          <w:szCs w:val="20"/>
        </w:rPr>
        <w:t xml:space="preserve"> </w:t>
      </w:r>
      <w:proofErr w:type="spellStart"/>
      <w:r w:rsidRPr="006F028F">
        <w:rPr>
          <w:sz w:val="20"/>
          <w:szCs w:val="20"/>
        </w:rPr>
        <w:t>покоління</w:t>
      </w:r>
      <w:proofErr w:type="spellEnd"/>
      <w:r w:rsidRPr="006F028F">
        <w:rPr>
          <w:sz w:val="20"/>
          <w:szCs w:val="20"/>
        </w:rPr>
        <w:t xml:space="preserve"> </w:t>
      </w:r>
      <w:r w:rsidRPr="006F028F">
        <w:rPr>
          <w:sz w:val="20"/>
          <w:szCs w:val="20"/>
          <w:lang w:val="uk-UA"/>
        </w:rPr>
        <w:t>«</w:t>
      </w:r>
      <w:r w:rsidRPr="006F028F">
        <w:rPr>
          <w:sz w:val="20"/>
          <w:szCs w:val="20"/>
        </w:rPr>
        <w:t>пост-</w:t>
      </w:r>
      <w:r w:rsidRPr="006F028F">
        <w:rPr>
          <w:sz w:val="20"/>
          <w:szCs w:val="20"/>
          <w:lang w:val="uk-UA"/>
        </w:rPr>
        <w:t xml:space="preserve">», </w:t>
      </w:r>
      <w:r w:rsidRPr="006F028F">
        <w:rPr>
          <w:sz w:val="20"/>
          <w:szCs w:val="20"/>
        </w:rPr>
        <w:t xml:space="preserve">яке </w:t>
      </w:r>
      <w:proofErr w:type="spellStart"/>
      <w:r w:rsidRPr="006F028F">
        <w:rPr>
          <w:sz w:val="20"/>
          <w:szCs w:val="20"/>
        </w:rPr>
        <w:t>виявилося</w:t>
      </w:r>
      <w:proofErr w:type="spellEnd"/>
      <w:r w:rsidRPr="006F028F">
        <w:rPr>
          <w:sz w:val="20"/>
          <w:szCs w:val="20"/>
        </w:rPr>
        <w:t xml:space="preserve"> </w:t>
      </w:r>
      <w:proofErr w:type="spellStart"/>
      <w:r w:rsidRPr="006F028F">
        <w:rPr>
          <w:sz w:val="20"/>
          <w:szCs w:val="20"/>
        </w:rPr>
        <w:t>неспроможним</w:t>
      </w:r>
      <w:proofErr w:type="spellEnd"/>
      <w:r w:rsidRPr="006F028F">
        <w:rPr>
          <w:sz w:val="20"/>
          <w:szCs w:val="20"/>
        </w:rPr>
        <w:t xml:space="preserve"> </w:t>
      </w:r>
      <w:proofErr w:type="spellStart"/>
      <w:r w:rsidRPr="006F028F">
        <w:rPr>
          <w:sz w:val="20"/>
          <w:szCs w:val="20"/>
        </w:rPr>
        <w:t>навчитися</w:t>
      </w:r>
      <w:proofErr w:type="spellEnd"/>
      <w:r w:rsidRPr="006F028F">
        <w:rPr>
          <w:sz w:val="20"/>
          <w:szCs w:val="20"/>
        </w:rPr>
        <w:t xml:space="preserve"> </w:t>
      </w:r>
      <w:r w:rsidRPr="006F028F">
        <w:rPr>
          <w:sz w:val="20"/>
          <w:szCs w:val="20"/>
          <w:lang w:val="uk-UA"/>
        </w:rPr>
        <w:t>«</w:t>
      </w:r>
      <w:proofErr w:type="spellStart"/>
      <w:r w:rsidRPr="006F028F">
        <w:rPr>
          <w:sz w:val="20"/>
          <w:szCs w:val="20"/>
        </w:rPr>
        <w:t>біля</w:t>
      </w:r>
      <w:proofErr w:type="spellEnd"/>
      <w:r w:rsidRPr="006F028F">
        <w:rPr>
          <w:sz w:val="20"/>
          <w:szCs w:val="20"/>
        </w:rPr>
        <w:t xml:space="preserve"> них </w:t>
      </w:r>
      <w:proofErr w:type="spellStart"/>
      <w:r w:rsidRPr="006F028F">
        <w:rPr>
          <w:sz w:val="20"/>
          <w:szCs w:val="20"/>
        </w:rPr>
        <w:t>чогось</w:t>
      </w:r>
      <w:proofErr w:type="spellEnd"/>
      <w:r w:rsidRPr="006F028F">
        <w:rPr>
          <w:sz w:val="20"/>
          <w:szCs w:val="20"/>
        </w:rPr>
        <w:t xml:space="preserve"> </w:t>
      </w:r>
      <w:proofErr w:type="spellStart"/>
      <w:r w:rsidRPr="006F028F">
        <w:rPr>
          <w:sz w:val="20"/>
          <w:szCs w:val="20"/>
        </w:rPr>
        <w:t>більшого</w:t>
      </w:r>
      <w:proofErr w:type="spellEnd"/>
      <w:r w:rsidRPr="006F028F">
        <w:rPr>
          <w:sz w:val="20"/>
          <w:szCs w:val="20"/>
          <w:lang w:val="uk-UA"/>
        </w:rPr>
        <w:t>»</w:t>
      </w:r>
      <w:r w:rsidRPr="006F028F">
        <w:rPr>
          <w:sz w:val="20"/>
          <w:szCs w:val="20"/>
        </w:rPr>
        <w:t xml:space="preserve">. </w:t>
      </w:r>
    </w:p>
    <w:p w14:paraId="6947AA92" w14:textId="77777777" w:rsidR="004304F6" w:rsidRPr="006F028F" w:rsidRDefault="004304F6" w:rsidP="00F90FD1">
      <w:pPr>
        <w:widowControl w:val="0"/>
        <w:autoSpaceDE w:val="0"/>
        <w:autoSpaceDN w:val="0"/>
        <w:adjustRightInd w:val="0"/>
        <w:spacing w:after="0"/>
        <w:ind w:firstLine="851"/>
        <w:rPr>
          <w:b/>
          <w:bCs/>
          <w:sz w:val="20"/>
          <w:szCs w:val="20"/>
        </w:rPr>
      </w:pPr>
      <w:proofErr w:type="spellStart"/>
      <w:r w:rsidRPr="006F028F">
        <w:rPr>
          <w:b/>
          <w:bCs/>
          <w:sz w:val="20"/>
          <w:szCs w:val="20"/>
        </w:rPr>
        <w:t>Висновки</w:t>
      </w:r>
      <w:proofErr w:type="spellEnd"/>
      <w:r w:rsidRPr="006F028F">
        <w:rPr>
          <w:b/>
          <w:bCs/>
          <w:sz w:val="20"/>
          <w:szCs w:val="20"/>
        </w:rPr>
        <w:t xml:space="preserve"> та </w:t>
      </w:r>
      <w:proofErr w:type="spellStart"/>
      <w:r w:rsidRPr="006F028F">
        <w:rPr>
          <w:b/>
          <w:bCs/>
          <w:sz w:val="20"/>
          <w:szCs w:val="20"/>
        </w:rPr>
        <w:t>перспективи</w:t>
      </w:r>
      <w:proofErr w:type="spellEnd"/>
    </w:p>
    <w:p w14:paraId="7D679A06" w14:textId="77777777" w:rsidR="004304F6" w:rsidRPr="006F028F" w:rsidRDefault="004304F6" w:rsidP="00F90FD1">
      <w:pPr>
        <w:widowControl w:val="0"/>
        <w:autoSpaceDE w:val="0"/>
        <w:autoSpaceDN w:val="0"/>
        <w:adjustRightInd w:val="0"/>
        <w:spacing w:after="0"/>
        <w:ind w:firstLine="851"/>
        <w:rPr>
          <w:sz w:val="20"/>
          <w:szCs w:val="20"/>
        </w:rPr>
      </w:pPr>
      <w:r w:rsidRPr="006F028F">
        <w:rPr>
          <w:sz w:val="20"/>
          <w:szCs w:val="20"/>
        </w:rPr>
        <w:t xml:space="preserve">Таким чином, </w:t>
      </w:r>
      <w:proofErr w:type="spellStart"/>
      <w:r w:rsidRPr="006F028F">
        <w:rPr>
          <w:sz w:val="20"/>
          <w:szCs w:val="20"/>
        </w:rPr>
        <w:t>констатуємо</w:t>
      </w:r>
      <w:proofErr w:type="spellEnd"/>
      <w:r w:rsidRPr="006F028F">
        <w:rPr>
          <w:sz w:val="20"/>
          <w:szCs w:val="20"/>
        </w:rPr>
        <w:t xml:space="preserve">, що </w:t>
      </w:r>
      <w:proofErr w:type="spellStart"/>
      <w:r w:rsidRPr="006F028F">
        <w:rPr>
          <w:sz w:val="20"/>
          <w:szCs w:val="20"/>
        </w:rPr>
        <w:t>інтертекстуальність</w:t>
      </w:r>
      <w:proofErr w:type="spellEnd"/>
      <w:r w:rsidRPr="006F028F">
        <w:rPr>
          <w:sz w:val="20"/>
          <w:szCs w:val="20"/>
        </w:rPr>
        <w:t xml:space="preserve"> у </w:t>
      </w:r>
      <w:proofErr w:type="spellStart"/>
      <w:r w:rsidRPr="006F028F">
        <w:rPr>
          <w:sz w:val="20"/>
          <w:szCs w:val="20"/>
        </w:rPr>
        <w:t>романі</w:t>
      </w:r>
      <w:proofErr w:type="spellEnd"/>
      <w:r w:rsidRPr="006F028F">
        <w:rPr>
          <w:sz w:val="20"/>
          <w:szCs w:val="20"/>
        </w:rPr>
        <w:t xml:space="preserve"> Салмана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Золотий</w:t>
      </w:r>
      <w:proofErr w:type="spellEnd"/>
      <w:r w:rsidRPr="006F028F">
        <w:rPr>
          <w:sz w:val="20"/>
          <w:szCs w:val="20"/>
        </w:rPr>
        <w:t xml:space="preserve"> </w:t>
      </w:r>
      <w:proofErr w:type="spellStart"/>
      <w:r w:rsidRPr="006F028F">
        <w:rPr>
          <w:sz w:val="20"/>
          <w:szCs w:val="20"/>
        </w:rPr>
        <w:t>дім</w:t>
      </w:r>
      <w:proofErr w:type="spellEnd"/>
      <w:r w:rsidRPr="006F028F">
        <w:rPr>
          <w:sz w:val="20"/>
          <w:szCs w:val="20"/>
        </w:rPr>
        <w:t xml:space="preserve">» </w:t>
      </w:r>
      <w:proofErr w:type="spellStart"/>
      <w:r w:rsidRPr="006F028F">
        <w:rPr>
          <w:sz w:val="20"/>
          <w:szCs w:val="20"/>
        </w:rPr>
        <w:t>виступає</w:t>
      </w:r>
      <w:proofErr w:type="spellEnd"/>
      <w:r w:rsidRPr="006F028F">
        <w:rPr>
          <w:sz w:val="20"/>
          <w:szCs w:val="20"/>
        </w:rPr>
        <w:t xml:space="preserve"> </w:t>
      </w:r>
      <w:proofErr w:type="spellStart"/>
      <w:r w:rsidRPr="006F028F">
        <w:rPr>
          <w:sz w:val="20"/>
          <w:szCs w:val="20"/>
        </w:rPr>
        <w:t>ключовим</w:t>
      </w:r>
      <w:proofErr w:type="spellEnd"/>
      <w:r w:rsidRPr="006F028F">
        <w:rPr>
          <w:sz w:val="20"/>
          <w:szCs w:val="20"/>
        </w:rPr>
        <w:t xml:space="preserve"> </w:t>
      </w:r>
      <w:proofErr w:type="spellStart"/>
      <w:r w:rsidRPr="006F028F">
        <w:rPr>
          <w:sz w:val="20"/>
          <w:szCs w:val="20"/>
        </w:rPr>
        <w:t>змістовним</w:t>
      </w:r>
      <w:proofErr w:type="spellEnd"/>
      <w:r w:rsidRPr="006F028F">
        <w:rPr>
          <w:sz w:val="20"/>
          <w:szCs w:val="20"/>
        </w:rPr>
        <w:t xml:space="preserve"> </w:t>
      </w:r>
      <w:proofErr w:type="spellStart"/>
      <w:r w:rsidRPr="006F028F">
        <w:rPr>
          <w:sz w:val="20"/>
          <w:szCs w:val="20"/>
        </w:rPr>
        <w:t>елементом</w:t>
      </w:r>
      <w:proofErr w:type="spellEnd"/>
      <w:r w:rsidRPr="006F028F">
        <w:rPr>
          <w:sz w:val="20"/>
          <w:szCs w:val="20"/>
        </w:rPr>
        <w:t xml:space="preserve">, що </w:t>
      </w:r>
      <w:proofErr w:type="spellStart"/>
      <w:r w:rsidRPr="006F028F">
        <w:rPr>
          <w:sz w:val="20"/>
          <w:szCs w:val="20"/>
        </w:rPr>
        <w:t>формує</w:t>
      </w:r>
      <w:proofErr w:type="spellEnd"/>
      <w:r w:rsidRPr="006F028F">
        <w:rPr>
          <w:sz w:val="20"/>
          <w:szCs w:val="20"/>
        </w:rPr>
        <w:t xml:space="preserve"> як художню структуру </w:t>
      </w:r>
      <w:proofErr w:type="spellStart"/>
      <w:r w:rsidRPr="006F028F">
        <w:rPr>
          <w:sz w:val="20"/>
          <w:szCs w:val="20"/>
        </w:rPr>
        <w:t>твору</w:t>
      </w:r>
      <w:proofErr w:type="spellEnd"/>
      <w:r w:rsidRPr="006F028F">
        <w:rPr>
          <w:sz w:val="20"/>
          <w:szCs w:val="20"/>
        </w:rPr>
        <w:t xml:space="preserve">, так і його </w:t>
      </w:r>
      <w:proofErr w:type="spellStart"/>
      <w:r w:rsidRPr="006F028F">
        <w:rPr>
          <w:sz w:val="20"/>
          <w:szCs w:val="20"/>
        </w:rPr>
        <w:t>концептуальне</w:t>
      </w:r>
      <w:proofErr w:type="spellEnd"/>
      <w:r w:rsidRPr="006F028F">
        <w:rPr>
          <w:sz w:val="20"/>
          <w:szCs w:val="20"/>
        </w:rPr>
        <w:t xml:space="preserve"> </w:t>
      </w:r>
      <w:proofErr w:type="spellStart"/>
      <w:r w:rsidRPr="006F028F">
        <w:rPr>
          <w:sz w:val="20"/>
          <w:szCs w:val="20"/>
        </w:rPr>
        <w:t>наповнення</w:t>
      </w:r>
      <w:proofErr w:type="spellEnd"/>
      <w:r w:rsidRPr="006F028F">
        <w:rPr>
          <w:sz w:val="20"/>
          <w:szCs w:val="20"/>
        </w:rPr>
        <w:t xml:space="preserve">. </w:t>
      </w:r>
      <w:proofErr w:type="spellStart"/>
      <w:r w:rsidRPr="006F028F">
        <w:rPr>
          <w:sz w:val="20"/>
          <w:szCs w:val="20"/>
        </w:rPr>
        <w:t>Історичні</w:t>
      </w:r>
      <w:proofErr w:type="spellEnd"/>
      <w:r w:rsidRPr="006F028F">
        <w:rPr>
          <w:sz w:val="20"/>
          <w:szCs w:val="20"/>
        </w:rPr>
        <w:t xml:space="preserve"> </w:t>
      </w:r>
      <w:proofErr w:type="spellStart"/>
      <w:r w:rsidRPr="006F028F">
        <w:rPr>
          <w:sz w:val="20"/>
          <w:szCs w:val="20"/>
        </w:rPr>
        <w:t>інтертексти</w:t>
      </w:r>
      <w:proofErr w:type="spellEnd"/>
      <w:r w:rsidRPr="006F028F">
        <w:rPr>
          <w:sz w:val="20"/>
          <w:szCs w:val="20"/>
        </w:rPr>
        <w:t xml:space="preserve">, </w:t>
      </w:r>
      <w:proofErr w:type="spellStart"/>
      <w:r w:rsidRPr="006F028F">
        <w:rPr>
          <w:sz w:val="20"/>
          <w:szCs w:val="20"/>
        </w:rPr>
        <w:t>які</w:t>
      </w:r>
      <w:proofErr w:type="spellEnd"/>
      <w:r w:rsidRPr="006F028F">
        <w:rPr>
          <w:sz w:val="20"/>
          <w:szCs w:val="20"/>
        </w:rPr>
        <w:t xml:space="preserve"> </w:t>
      </w:r>
      <w:proofErr w:type="spellStart"/>
      <w:r w:rsidRPr="006F028F">
        <w:rPr>
          <w:sz w:val="20"/>
          <w:szCs w:val="20"/>
        </w:rPr>
        <w:t>відсилають</w:t>
      </w:r>
      <w:proofErr w:type="spellEnd"/>
      <w:r w:rsidRPr="006F028F">
        <w:rPr>
          <w:sz w:val="20"/>
          <w:szCs w:val="20"/>
        </w:rPr>
        <w:t xml:space="preserve"> до </w:t>
      </w:r>
      <w:proofErr w:type="spellStart"/>
      <w:r w:rsidRPr="006F028F">
        <w:rPr>
          <w:sz w:val="20"/>
          <w:szCs w:val="20"/>
        </w:rPr>
        <w:t>римських</w:t>
      </w:r>
      <w:proofErr w:type="spellEnd"/>
      <w:r w:rsidRPr="006F028F">
        <w:rPr>
          <w:sz w:val="20"/>
          <w:szCs w:val="20"/>
        </w:rPr>
        <w:t xml:space="preserve"> </w:t>
      </w:r>
      <w:proofErr w:type="spellStart"/>
      <w:r w:rsidRPr="006F028F">
        <w:rPr>
          <w:sz w:val="20"/>
          <w:szCs w:val="20"/>
        </w:rPr>
        <w:t>постатей</w:t>
      </w:r>
      <w:proofErr w:type="spellEnd"/>
      <w:r w:rsidRPr="006F028F">
        <w:rPr>
          <w:sz w:val="20"/>
          <w:szCs w:val="20"/>
        </w:rPr>
        <w:t xml:space="preserve">, </w:t>
      </w:r>
      <w:proofErr w:type="spellStart"/>
      <w:r w:rsidRPr="006F028F">
        <w:rPr>
          <w:sz w:val="20"/>
          <w:szCs w:val="20"/>
        </w:rPr>
        <w:t>історичних</w:t>
      </w:r>
      <w:proofErr w:type="spellEnd"/>
      <w:r w:rsidRPr="006F028F">
        <w:rPr>
          <w:sz w:val="20"/>
          <w:szCs w:val="20"/>
        </w:rPr>
        <w:t xml:space="preserve"> </w:t>
      </w:r>
      <w:proofErr w:type="spellStart"/>
      <w:r w:rsidRPr="006F028F">
        <w:rPr>
          <w:sz w:val="20"/>
          <w:szCs w:val="20"/>
        </w:rPr>
        <w:t>подій</w:t>
      </w:r>
      <w:proofErr w:type="spellEnd"/>
      <w:r w:rsidRPr="006F028F">
        <w:rPr>
          <w:sz w:val="20"/>
          <w:szCs w:val="20"/>
        </w:rPr>
        <w:t xml:space="preserve"> ХХ </w:t>
      </w:r>
      <w:proofErr w:type="spellStart"/>
      <w:r w:rsidRPr="006F028F">
        <w:rPr>
          <w:sz w:val="20"/>
          <w:szCs w:val="20"/>
        </w:rPr>
        <w:t>століття</w:t>
      </w:r>
      <w:proofErr w:type="spellEnd"/>
      <w:r w:rsidRPr="006F028F">
        <w:rPr>
          <w:sz w:val="20"/>
          <w:szCs w:val="20"/>
        </w:rPr>
        <w:t xml:space="preserve">, таких як </w:t>
      </w:r>
      <w:proofErr w:type="spellStart"/>
      <w:r w:rsidRPr="006F028F">
        <w:rPr>
          <w:sz w:val="20"/>
          <w:szCs w:val="20"/>
        </w:rPr>
        <w:t>Олімпіада</w:t>
      </w:r>
      <w:proofErr w:type="spellEnd"/>
      <w:r w:rsidRPr="006F028F">
        <w:rPr>
          <w:sz w:val="20"/>
          <w:szCs w:val="20"/>
        </w:rPr>
        <w:t xml:space="preserve"> 1980 року чи теракт у </w:t>
      </w:r>
      <w:proofErr w:type="spellStart"/>
      <w:r w:rsidRPr="006F028F">
        <w:rPr>
          <w:sz w:val="20"/>
          <w:szCs w:val="20"/>
        </w:rPr>
        <w:t>Мумбаї</w:t>
      </w:r>
      <w:proofErr w:type="spellEnd"/>
      <w:r w:rsidRPr="006F028F">
        <w:rPr>
          <w:sz w:val="20"/>
          <w:szCs w:val="20"/>
        </w:rPr>
        <w:t xml:space="preserve">, створюють </w:t>
      </w:r>
      <w:proofErr w:type="spellStart"/>
      <w:r w:rsidRPr="006F028F">
        <w:rPr>
          <w:sz w:val="20"/>
          <w:szCs w:val="20"/>
        </w:rPr>
        <w:t>зв’язок</w:t>
      </w:r>
      <w:proofErr w:type="spellEnd"/>
      <w:r w:rsidRPr="006F028F">
        <w:rPr>
          <w:sz w:val="20"/>
          <w:szCs w:val="20"/>
        </w:rPr>
        <w:t xml:space="preserve"> </w:t>
      </w:r>
      <w:proofErr w:type="spellStart"/>
      <w:r w:rsidRPr="006F028F">
        <w:rPr>
          <w:sz w:val="20"/>
          <w:szCs w:val="20"/>
        </w:rPr>
        <w:t>між</w:t>
      </w:r>
      <w:proofErr w:type="spellEnd"/>
      <w:r w:rsidRPr="006F028F">
        <w:rPr>
          <w:sz w:val="20"/>
          <w:szCs w:val="20"/>
        </w:rPr>
        <w:t xml:space="preserve"> приватними долями </w:t>
      </w:r>
      <w:proofErr w:type="spellStart"/>
      <w:r w:rsidRPr="006F028F">
        <w:rPr>
          <w:sz w:val="20"/>
          <w:szCs w:val="20"/>
        </w:rPr>
        <w:t>персонажів</w:t>
      </w:r>
      <w:proofErr w:type="spellEnd"/>
      <w:r w:rsidRPr="006F028F">
        <w:rPr>
          <w:sz w:val="20"/>
          <w:szCs w:val="20"/>
        </w:rPr>
        <w:t xml:space="preserve"> і </w:t>
      </w:r>
      <w:proofErr w:type="spellStart"/>
      <w:r w:rsidRPr="006F028F">
        <w:rPr>
          <w:sz w:val="20"/>
          <w:szCs w:val="20"/>
        </w:rPr>
        <w:t>глобальними</w:t>
      </w:r>
      <w:proofErr w:type="spellEnd"/>
      <w:r w:rsidRPr="006F028F">
        <w:rPr>
          <w:sz w:val="20"/>
          <w:szCs w:val="20"/>
        </w:rPr>
        <w:t xml:space="preserve"> </w:t>
      </w:r>
      <w:proofErr w:type="spellStart"/>
      <w:r w:rsidRPr="006F028F">
        <w:rPr>
          <w:sz w:val="20"/>
          <w:szCs w:val="20"/>
        </w:rPr>
        <w:t>історичними</w:t>
      </w:r>
      <w:proofErr w:type="spellEnd"/>
      <w:r w:rsidRPr="006F028F">
        <w:rPr>
          <w:sz w:val="20"/>
          <w:szCs w:val="20"/>
        </w:rPr>
        <w:t xml:space="preserve"> </w:t>
      </w:r>
      <w:proofErr w:type="spellStart"/>
      <w:r w:rsidRPr="006F028F">
        <w:rPr>
          <w:sz w:val="20"/>
          <w:szCs w:val="20"/>
        </w:rPr>
        <w:t>процесами</w:t>
      </w:r>
      <w:proofErr w:type="spellEnd"/>
      <w:r w:rsidRPr="006F028F">
        <w:rPr>
          <w:sz w:val="20"/>
          <w:szCs w:val="20"/>
        </w:rPr>
        <w:t xml:space="preserve">. </w:t>
      </w:r>
      <w:proofErr w:type="spellStart"/>
      <w:r w:rsidRPr="006F028F">
        <w:rPr>
          <w:sz w:val="20"/>
          <w:szCs w:val="20"/>
        </w:rPr>
        <w:t>Кінематографічні</w:t>
      </w:r>
      <w:proofErr w:type="spellEnd"/>
      <w:r w:rsidRPr="006F028F">
        <w:rPr>
          <w:sz w:val="20"/>
          <w:szCs w:val="20"/>
        </w:rPr>
        <w:t xml:space="preserve"> </w:t>
      </w:r>
      <w:proofErr w:type="spellStart"/>
      <w:r w:rsidRPr="006F028F">
        <w:rPr>
          <w:sz w:val="20"/>
          <w:szCs w:val="20"/>
        </w:rPr>
        <w:t>паралелі</w:t>
      </w:r>
      <w:proofErr w:type="spellEnd"/>
      <w:r w:rsidRPr="006F028F">
        <w:rPr>
          <w:sz w:val="20"/>
          <w:szCs w:val="20"/>
        </w:rPr>
        <w:t xml:space="preserve">, </w:t>
      </w:r>
      <w:proofErr w:type="spellStart"/>
      <w:r w:rsidRPr="006F028F">
        <w:rPr>
          <w:sz w:val="20"/>
          <w:szCs w:val="20"/>
        </w:rPr>
        <w:t>включаючи</w:t>
      </w:r>
      <w:proofErr w:type="spellEnd"/>
      <w:r w:rsidRPr="006F028F">
        <w:rPr>
          <w:sz w:val="20"/>
          <w:szCs w:val="20"/>
        </w:rPr>
        <w:t xml:space="preserve"> </w:t>
      </w:r>
      <w:proofErr w:type="spellStart"/>
      <w:r w:rsidRPr="006F028F">
        <w:rPr>
          <w:sz w:val="20"/>
          <w:szCs w:val="20"/>
        </w:rPr>
        <w:t>алюзії</w:t>
      </w:r>
      <w:proofErr w:type="spellEnd"/>
      <w:r w:rsidRPr="006F028F">
        <w:rPr>
          <w:sz w:val="20"/>
          <w:szCs w:val="20"/>
        </w:rPr>
        <w:t xml:space="preserve"> на «</w:t>
      </w:r>
      <w:proofErr w:type="spellStart"/>
      <w:r w:rsidRPr="006F028F">
        <w:rPr>
          <w:sz w:val="20"/>
          <w:szCs w:val="20"/>
        </w:rPr>
        <w:t>Хрещеного</w:t>
      </w:r>
      <w:proofErr w:type="spellEnd"/>
      <w:r w:rsidRPr="006F028F">
        <w:rPr>
          <w:sz w:val="20"/>
          <w:szCs w:val="20"/>
        </w:rPr>
        <w:t xml:space="preserve"> батька» та </w:t>
      </w:r>
      <w:proofErr w:type="spellStart"/>
      <w:r w:rsidRPr="006F028F">
        <w:rPr>
          <w:sz w:val="20"/>
          <w:szCs w:val="20"/>
        </w:rPr>
        <w:t>відображення</w:t>
      </w:r>
      <w:proofErr w:type="spellEnd"/>
      <w:r w:rsidRPr="006F028F">
        <w:rPr>
          <w:sz w:val="20"/>
          <w:szCs w:val="20"/>
        </w:rPr>
        <w:t xml:space="preserve"> життя Рене через </w:t>
      </w:r>
      <w:proofErr w:type="spellStart"/>
      <w:r w:rsidRPr="006F028F">
        <w:rPr>
          <w:sz w:val="20"/>
          <w:szCs w:val="20"/>
        </w:rPr>
        <w:t>кінематографічну</w:t>
      </w:r>
      <w:proofErr w:type="spellEnd"/>
      <w:r w:rsidRPr="006F028F">
        <w:rPr>
          <w:sz w:val="20"/>
          <w:szCs w:val="20"/>
        </w:rPr>
        <w:t xml:space="preserve"> оптику, </w:t>
      </w:r>
      <w:proofErr w:type="spellStart"/>
      <w:r w:rsidRPr="006F028F">
        <w:rPr>
          <w:sz w:val="20"/>
          <w:szCs w:val="20"/>
        </w:rPr>
        <w:t>підкреслюють</w:t>
      </w:r>
      <w:proofErr w:type="spellEnd"/>
      <w:r w:rsidRPr="006F028F">
        <w:rPr>
          <w:sz w:val="20"/>
          <w:szCs w:val="20"/>
        </w:rPr>
        <w:t xml:space="preserve"> роль </w:t>
      </w:r>
      <w:proofErr w:type="spellStart"/>
      <w:r w:rsidRPr="006F028F">
        <w:rPr>
          <w:sz w:val="20"/>
          <w:szCs w:val="20"/>
        </w:rPr>
        <w:t>медіа</w:t>
      </w:r>
      <w:proofErr w:type="spellEnd"/>
      <w:r w:rsidRPr="006F028F">
        <w:rPr>
          <w:sz w:val="20"/>
          <w:szCs w:val="20"/>
        </w:rPr>
        <w:t xml:space="preserve"> у </w:t>
      </w:r>
      <w:proofErr w:type="spellStart"/>
      <w:r w:rsidRPr="006F028F">
        <w:rPr>
          <w:sz w:val="20"/>
          <w:szCs w:val="20"/>
        </w:rPr>
        <w:t>формуванні</w:t>
      </w:r>
      <w:proofErr w:type="spellEnd"/>
      <w:r w:rsidRPr="006F028F">
        <w:rPr>
          <w:sz w:val="20"/>
          <w:szCs w:val="20"/>
        </w:rPr>
        <w:t xml:space="preserve"> </w:t>
      </w:r>
      <w:proofErr w:type="spellStart"/>
      <w:r w:rsidRPr="006F028F">
        <w:rPr>
          <w:sz w:val="20"/>
          <w:szCs w:val="20"/>
        </w:rPr>
        <w:t>ідентичності</w:t>
      </w:r>
      <w:proofErr w:type="spellEnd"/>
      <w:r w:rsidRPr="006F028F">
        <w:rPr>
          <w:sz w:val="20"/>
          <w:szCs w:val="20"/>
        </w:rPr>
        <w:t xml:space="preserve"> сучасної </w:t>
      </w:r>
      <w:proofErr w:type="spellStart"/>
      <w:r w:rsidRPr="006F028F">
        <w:rPr>
          <w:sz w:val="20"/>
          <w:szCs w:val="20"/>
        </w:rPr>
        <w:t>людини</w:t>
      </w:r>
      <w:proofErr w:type="spellEnd"/>
      <w:r w:rsidRPr="006F028F">
        <w:rPr>
          <w:sz w:val="20"/>
          <w:szCs w:val="20"/>
        </w:rPr>
        <w:t xml:space="preserve">. </w:t>
      </w:r>
      <w:proofErr w:type="spellStart"/>
      <w:r w:rsidRPr="006F028F">
        <w:rPr>
          <w:sz w:val="20"/>
          <w:szCs w:val="20"/>
        </w:rPr>
        <w:t>Літературні</w:t>
      </w:r>
      <w:proofErr w:type="spellEnd"/>
      <w:r w:rsidRPr="006F028F">
        <w:rPr>
          <w:sz w:val="20"/>
          <w:szCs w:val="20"/>
        </w:rPr>
        <w:t xml:space="preserve"> </w:t>
      </w:r>
      <w:proofErr w:type="spellStart"/>
      <w:r w:rsidRPr="006F028F">
        <w:rPr>
          <w:sz w:val="20"/>
          <w:szCs w:val="20"/>
        </w:rPr>
        <w:t>посилання</w:t>
      </w:r>
      <w:proofErr w:type="spellEnd"/>
      <w:r w:rsidRPr="006F028F">
        <w:rPr>
          <w:sz w:val="20"/>
          <w:szCs w:val="20"/>
        </w:rPr>
        <w:t xml:space="preserve">, що </w:t>
      </w:r>
      <w:proofErr w:type="spellStart"/>
      <w:r w:rsidRPr="006F028F">
        <w:rPr>
          <w:sz w:val="20"/>
          <w:szCs w:val="20"/>
        </w:rPr>
        <w:t>варіюються</w:t>
      </w:r>
      <w:proofErr w:type="spellEnd"/>
      <w:r w:rsidRPr="006F028F">
        <w:rPr>
          <w:sz w:val="20"/>
          <w:szCs w:val="20"/>
        </w:rPr>
        <w:t xml:space="preserve"> </w:t>
      </w:r>
      <w:proofErr w:type="spellStart"/>
      <w:r w:rsidRPr="006F028F">
        <w:rPr>
          <w:sz w:val="20"/>
          <w:szCs w:val="20"/>
        </w:rPr>
        <w:t>від</w:t>
      </w:r>
      <w:proofErr w:type="spellEnd"/>
      <w:r w:rsidRPr="006F028F">
        <w:rPr>
          <w:sz w:val="20"/>
          <w:szCs w:val="20"/>
        </w:rPr>
        <w:t xml:space="preserve"> </w:t>
      </w:r>
      <w:proofErr w:type="spellStart"/>
      <w:r w:rsidRPr="006F028F">
        <w:rPr>
          <w:sz w:val="20"/>
          <w:szCs w:val="20"/>
        </w:rPr>
        <w:t>біблійних</w:t>
      </w:r>
      <w:proofErr w:type="spellEnd"/>
      <w:r w:rsidRPr="006F028F">
        <w:rPr>
          <w:sz w:val="20"/>
          <w:szCs w:val="20"/>
        </w:rPr>
        <w:t xml:space="preserve"> </w:t>
      </w:r>
      <w:proofErr w:type="spellStart"/>
      <w:r w:rsidRPr="006F028F">
        <w:rPr>
          <w:sz w:val="20"/>
          <w:szCs w:val="20"/>
        </w:rPr>
        <w:t>текстів</w:t>
      </w:r>
      <w:proofErr w:type="spellEnd"/>
      <w:r w:rsidRPr="006F028F">
        <w:rPr>
          <w:sz w:val="20"/>
          <w:szCs w:val="20"/>
        </w:rPr>
        <w:t xml:space="preserve"> до </w:t>
      </w:r>
      <w:proofErr w:type="spellStart"/>
      <w:r w:rsidRPr="006F028F">
        <w:rPr>
          <w:sz w:val="20"/>
          <w:szCs w:val="20"/>
        </w:rPr>
        <w:t>коміксів</w:t>
      </w:r>
      <w:proofErr w:type="spellEnd"/>
      <w:r w:rsidRPr="006F028F">
        <w:rPr>
          <w:sz w:val="20"/>
          <w:szCs w:val="20"/>
        </w:rPr>
        <w:t xml:space="preserve"> DC, </w:t>
      </w:r>
      <w:proofErr w:type="spellStart"/>
      <w:r w:rsidRPr="006F028F">
        <w:rPr>
          <w:sz w:val="20"/>
          <w:szCs w:val="20"/>
        </w:rPr>
        <w:t>розширюють</w:t>
      </w:r>
      <w:proofErr w:type="spellEnd"/>
      <w:r w:rsidRPr="006F028F">
        <w:rPr>
          <w:sz w:val="20"/>
          <w:szCs w:val="20"/>
        </w:rPr>
        <w:t xml:space="preserve"> </w:t>
      </w:r>
      <w:proofErr w:type="spellStart"/>
      <w:r w:rsidRPr="006F028F">
        <w:rPr>
          <w:sz w:val="20"/>
          <w:szCs w:val="20"/>
        </w:rPr>
        <w:t>інтерпретаційне</w:t>
      </w:r>
      <w:proofErr w:type="spellEnd"/>
      <w:r w:rsidRPr="006F028F">
        <w:rPr>
          <w:sz w:val="20"/>
          <w:szCs w:val="20"/>
        </w:rPr>
        <w:t xml:space="preserve"> поле роману, </w:t>
      </w:r>
      <w:proofErr w:type="spellStart"/>
      <w:r w:rsidRPr="006F028F">
        <w:rPr>
          <w:sz w:val="20"/>
          <w:szCs w:val="20"/>
        </w:rPr>
        <w:t>залучаючи</w:t>
      </w:r>
      <w:proofErr w:type="spellEnd"/>
      <w:r w:rsidRPr="006F028F">
        <w:rPr>
          <w:sz w:val="20"/>
          <w:szCs w:val="20"/>
        </w:rPr>
        <w:t xml:space="preserve"> як </w:t>
      </w:r>
      <w:proofErr w:type="spellStart"/>
      <w:r w:rsidRPr="006F028F">
        <w:rPr>
          <w:sz w:val="20"/>
          <w:szCs w:val="20"/>
        </w:rPr>
        <w:t>висококультурні</w:t>
      </w:r>
      <w:proofErr w:type="spellEnd"/>
      <w:r w:rsidRPr="006F028F">
        <w:rPr>
          <w:sz w:val="20"/>
          <w:szCs w:val="20"/>
        </w:rPr>
        <w:t xml:space="preserve">, так і </w:t>
      </w:r>
      <w:proofErr w:type="spellStart"/>
      <w:r w:rsidRPr="006F028F">
        <w:rPr>
          <w:sz w:val="20"/>
          <w:szCs w:val="20"/>
        </w:rPr>
        <w:t>масові</w:t>
      </w:r>
      <w:proofErr w:type="spellEnd"/>
      <w:r w:rsidRPr="006F028F">
        <w:rPr>
          <w:sz w:val="20"/>
          <w:szCs w:val="20"/>
        </w:rPr>
        <w:t xml:space="preserve"> </w:t>
      </w:r>
      <w:proofErr w:type="spellStart"/>
      <w:r w:rsidRPr="006F028F">
        <w:rPr>
          <w:sz w:val="20"/>
          <w:szCs w:val="20"/>
        </w:rPr>
        <w:t>культурні</w:t>
      </w:r>
      <w:proofErr w:type="spellEnd"/>
      <w:r w:rsidRPr="006F028F">
        <w:rPr>
          <w:sz w:val="20"/>
          <w:szCs w:val="20"/>
        </w:rPr>
        <w:t xml:space="preserve"> </w:t>
      </w:r>
      <w:proofErr w:type="spellStart"/>
      <w:r w:rsidRPr="006F028F">
        <w:rPr>
          <w:sz w:val="20"/>
          <w:szCs w:val="20"/>
        </w:rPr>
        <w:t>коди</w:t>
      </w:r>
      <w:proofErr w:type="spellEnd"/>
      <w:r w:rsidRPr="006F028F">
        <w:rPr>
          <w:sz w:val="20"/>
          <w:szCs w:val="20"/>
        </w:rPr>
        <w:t xml:space="preserve">. </w:t>
      </w:r>
      <w:proofErr w:type="spellStart"/>
      <w:r w:rsidRPr="006F028F">
        <w:rPr>
          <w:sz w:val="20"/>
          <w:szCs w:val="20"/>
        </w:rPr>
        <w:t>Живописні</w:t>
      </w:r>
      <w:proofErr w:type="spellEnd"/>
      <w:r w:rsidRPr="006F028F">
        <w:rPr>
          <w:sz w:val="20"/>
          <w:szCs w:val="20"/>
        </w:rPr>
        <w:t xml:space="preserve"> </w:t>
      </w:r>
      <w:proofErr w:type="spellStart"/>
      <w:r w:rsidRPr="006F028F">
        <w:rPr>
          <w:sz w:val="20"/>
          <w:szCs w:val="20"/>
        </w:rPr>
        <w:t>інтертексти</w:t>
      </w:r>
      <w:proofErr w:type="spellEnd"/>
      <w:r w:rsidRPr="006F028F">
        <w:rPr>
          <w:sz w:val="20"/>
          <w:szCs w:val="20"/>
        </w:rPr>
        <w:t xml:space="preserve">, </w:t>
      </w:r>
      <w:proofErr w:type="spellStart"/>
      <w:r w:rsidRPr="006F028F">
        <w:rPr>
          <w:sz w:val="20"/>
          <w:szCs w:val="20"/>
        </w:rPr>
        <w:t>зокрема</w:t>
      </w:r>
      <w:proofErr w:type="spellEnd"/>
      <w:r w:rsidRPr="006F028F">
        <w:rPr>
          <w:sz w:val="20"/>
          <w:szCs w:val="20"/>
        </w:rPr>
        <w:t xml:space="preserve"> </w:t>
      </w:r>
      <w:proofErr w:type="spellStart"/>
      <w:r w:rsidRPr="006F028F">
        <w:rPr>
          <w:sz w:val="20"/>
          <w:szCs w:val="20"/>
        </w:rPr>
        <w:t>образи</w:t>
      </w:r>
      <w:proofErr w:type="spellEnd"/>
      <w:r w:rsidRPr="006F028F">
        <w:rPr>
          <w:sz w:val="20"/>
          <w:szCs w:val="20"/>
        </w:rPr>
        <w:t xml:space="preserve">, що </w:t>
      </w:r>
      <w:proofErr w:type="spellStart"/>
      <w:r w:rsidRPr="006F028F">
        <w:rPr>
          <w:sz w:val="20"/>
          <w:szCs w:val="20"/>
        </w:rPr>
        <w:t>нагадують</w:t>
      </w:r>
      <w:proofErr w:type="spellEnd"/>
      <w:r w:rsidRPr="006F028F">
        <w:rPr>
          <w:sz w:val="20"/>
          <w:szCs w:val="20"/>
        </w:rPr>
        <w:t xml:space="preserve"> </w:t>
      </w:r>
      <w:proofErr w:type="spellStart"/>
      <w:r w:rsidRPr="006F028F">
        <w:rPr>
          <w:sz w:val="20"/>
          <w:szCs w:val="20"/>
        </w:rPr>
        <w:t>роботи</w:t>
      </w:r>
      <w:proofErr w:type="spellEnd"/>
      <w:r w:rsidRPr="006F028F">
        <w:rPr>
          <w:sz w:val="20"/>
          <w:szCs w:val="20"/>
        </w:rPr>
        <w:t xml:space="preserve"> Рембрандта, </w:t>
      </w:r>
      <w:proofErr w:type="spellStart"/>
      <w:r w:rsidRPr="006F028F">
        <w:rPr>
          <w:sz w:val="20"/>
          <w:szCs w:val="20"/>
        </w:rPr>
        <w:t>додають</w:t>
      </w:r>
      <w:proofErr w:type="spellEnd"/>
      <w:r w:rsidRPr="006F028F">
        <w:rPr>
          <w:sz w:val="20"/>
          <w:szCs w:val="20"/>
        </w:rPr>
        <w:t xml:space="preserve"> </w:t>
      </w:r>
      <w:proofErr w:type="spellStart"/>
      <w:r w:rsidRPr="006F028F">
        <w:rPr>
          <w:sz w:val="20"/>
          <w:szCs w:val="20"/>
        </w:rPr>
        <w:t>глибини</w:t>
      </w:r>
      <w:proofErr w:type="spellEnd"/>
      <w:r w:rsidRPr="006F028F">
        <w:rPr>
          <w:sz w:val="20"/>
          <w:szCs w:val="20"/>
        </w:rPr>
        <w:t xml:space="preserve"> </w:t>
      </w:r>
      <w:proofErr w:type="spellStart"/>
      <w:r w:rsidRPr="006F028F">
        <w:rPr>
          <w:sz w:val="20"/>
          <w:szCs w:val="20"/>
        </w:rPr>
        <w:t>візуальній</w:t>
      </w:r>
      <w:proofErr w:type="spellEnd"/>
      <w:r w:rsidRPr="006F028F">
        <w:rPr>
          <w:sz w:val="20"/>
          <w:szCs w:val="20"/>
        </w:rPr>
        <w:t xml:space="preserve"> </w:t>
      </w:r>
      <w:proofErr w:type="spellStart"/>
      <w:r w:rsidRPr="006F028F">
        <w:rPr>
          <w:sz w:val="20"/>
          <w:szCs w:val="20"/>
        </w:rPr>
        <w:t>символіці</w:t>
      </w:r>
      <w:proofErr w:type="spellEnd"/>
      <w:r w:rsidRPr="006F028F">
        <w:rPr>
          <w:sz w:val="20"/>
          <w:szCs w:val="20"/>
        </w:rPr>
        <w:t xml:space="preserve"> </w:t>
      </w:r>
      <w:proofErr w:type="spellStart"/>
      <w:r w:rsidRPr="006F028F">
        <w:rPr>
          <w:sz w:val="20"/>
          <w:szCs w:val="20"/>
        </w:rPr>
        <w:t>персонажів</w:t>
      </w:r>
      <w:proofErr w:type="spellEnd"/>
      <w:r w:rsidRPr="006F028F">
        <w:rPr>
          <w:sz w:val="20"/>
          <w:szCs w:val="20"/>
        </w:rPr>
        <w:t>.</w:t>
      </w:r>
    </w:p>
    <w:p w14:paraId="0A8CC31B"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sz w:val="20"/>
          <w:szCs w:val="20"/>
        </w:rPr>
        <w:t>Усі</w:t>
      </w:r>
      <w:proofErr w:type="spellEnd"/>
      <w:r w:rsidRPr="006F028F">
        <w:rPr>
          <w:sz w:val="20"/>
          <w:szCs w:val="20"/>
        </w:rPr>
        <w:t xml:space="preserve"> </w:t>
      </w:r>
      <w:proofErr w:type="spellStart"/>
      <w:r w:rsidRPr="006F028F">
        <w:rPr>
          <w:sz w:val="20"/>
          <w:szCs w:val="20"/>
        </w:rPr>
        <w:t>ці</w:t>
      </w:r>
      <w:proofErr w:type="spellEnd"/>
      <w:r w:rsidRPr="006F028F">
        <w:rPr>
          <w:sz w:val="20"/>
          <w:szCs w:val="20"/>
        </w:rPr>
        <w:t xml:space="preserve"> </w:t>
      </w:r>
      <w:proofErr w:type="spellStart"/>
      <w:r w:rsidRPr="006F028F">
        <w:rPr>
          <w:sz w:val="20"/>
          <w:szCs w:val="20"/>
        </w:rPr>
        <w:t>інтертекстуальні</w:t>
      </w:r>
      <w:proofErr w:type="spellEnd"/>
      <w:r w:rsidRPr="006F028F">
        <w:rPr>
          <w:sz w:val="20"/>
          <w:szCs w:val="20"/>
        </w:rPr>
        <w:t xml:space="preserve"> </w:t>
      </w:r>
      <w:proofErr w:type="spellStart"/>
      <w:r w:rsidRPr="006F028F">
        <w:rPr>
          <w:sz w:val="20"/>
          <w:szCs w:val="20"/>
        </w:rPr>
        <w:t>пласти</w:t>
      </w:r>
      <w:proofErr w:type="spellEnd"/>
      <w:r w:rsidRPr="006F028F">
        <w:rPr>
          <w:sz w:val="20"/>
          <w:szCs w:val="20"/>
        </w:rPr>
        <w:t xml:space="preserve"> </w:t>
      </w:r>
      <w:proofErr w:type="spellStart"/>
      <w:r w:rsidRPr="006F028F">
        <w:rPr>
          <w:sz w:val="20"/>
          <w:szCs w:val="20"/>
        </w:rPr>
        <w:t>інтегруються</w:t>
      </w:r>
      <w:proofErr w:type="spellEnd"/>
      <w:r w:rsidRPr="006F028F">
        <w:rPr>
          <w:sz w:val="20"/>
          <w:szCs w:val="20"/>
        </w:rPr>
        <w:t xml:space="preserve"> в структуру сюжету, систему </w:t>
      </w:r>
      <w:proofErr w:type="spellStart"/>
      <w:r w:rsidRPr="006F028F">
        <w:rPr>
          <w:sz w:val="20"/>
          <w:szCs w:val="20"/>
        </w:rPr>
        <w:t>персонажів</w:t>
      </w:r>
      <w:proofErr w:type="spellEnd"/>
      <w:r w:rsidRPr="006F028F">
        <w:rPr>
          <w:sz w:val="20"/>
          <w:szCs w:val="20"/>
        </w:rPr>
        <w:t xml:space="preserve">, </w:t>
      </w:r>
      <w:proofErr w:type="spellStart"/>
      <w:r w:rsidRPr="006F028F">
        <w:rPr>
          <w:sz w:val="20"/>
          <w:szCs w:val="20"/>
        </w:rPr>
        <w:t>наративну</w:t>
      </w:r>
      <w:proofErr w:type="spellEnd"/>
      <w:r w:rsidRPr="006F028F">
        <w:rPr>
          <w:sz w:val="20"/>
          <w:szCs w:val="20"/>
        </w:rPr>
        <w:t xml:space="preserve"> </w:t>
      </w:r>
      <w:proofErr w:type="spellStart"/>
      <w:r w:rsidRPr="006F028F">
        <w:rPr>
          <w:sz w:val="20"/>
          <w:szCs w:val="20"/>
        </w:rPr>
        <w:t>динаміку</w:t>
      </w:r>
      <w:proofErr w:type="spellEnd"/>
      <w:r w:rsidRPr="006F028F">
        <w:rPr>
          <w:sz w:val="20"/>
          <w:szCs w:val="20"/>
        </w:rPr>
        <w:t xml:space="preserve"> та </w:t>
      </w:r>
      <w:proofErr w:type="spellStart"/>
      <w:r w:rsidRPr="006F028F">
        <w:rPr>
          <w:sz w:val="20"/>
          <w:szCs w:val="20"/>
        </w:rPr>
        <w:t>жанрову</w:t>
      </w:r>
      <w:proofErr w:type="spellEnd"/>
      <w:r w:rsidRPr="006F028F">
        <w:rPr>
          <w:sz w:val="20"/>
          <w:szCs w:val="20"/>
        </w:rPr>
        <w:t xml:space="preserve"> </w:t>
      </w:r>
      <w:proofErr w:type="spellStart"/>
      <w:r w:rsidRPr="006F028F">
        <w:rPr>
          <w:sz w:val="20"/>
          <w:szCs w:val="20"/>
        </w:rPr>
        <w:t>своєрідність</w:t>
      </w:r>
      <w:proofErr w:type="spellEnd"/>
      <w:r w:rsidRPr="006F028F">
        <w:rPr>
          <w:sz w:val="20"/>
          <w:szCs w:val="20"/>
        </w:rPr>
        <w:t xml:space="preserve"> роману, </w:t>
      </w:r>
      <w:proofErr w:type="spellStart"/>
      <w:r w:rsidRPr="006F028F">
        <w:rPr>
          <w:sz w:val="20"/>
          <w:szCs w:val="20"/>
        </w:rPr>
        <w:t>роблячи</w:t>
      </w:r>
      <w:proofErr w:type="spellEnd"/>
      <w:r w:rsidRPr="006F028F">
        <w:rPr>
          <w:sz w:val="20"/>
          <w:szCs w:val="20"/>
        </w:rPr>
        <w:t xml:space="preserve"> його </w:t>
      </w:r>
      <w:proofErr w:type="spellStart"/>
      <w:r w:rsidRPr="006F028F">
        <w:rPr>
          <w:sz w:val="20"/>
          <w:szCs w:val="20"/>
        </w:rPr>
        <w:t>важливим</w:t>
      </w:r>
      <w:proofErr w:type="spellEnd"/>
      <w:r w:rsidRPr="006F028F">
        <w:rPr>
          <w:sz w:val="20"/>
          <w:szCs w:val="20"/>
        </w:rPr>
        <w:t xml:space="preserve"> </w:t>
      </w:r>
      <w:proofErr w:type="spellStart"/>
      <w:r w:rsidRPr="006F028F">
        <w:rPr>
          <w:sz w:val="20"/>
          <w:szCs w:val="20"/>
        </w:rPr>
        <w:t>соціально-історичним</w:t>
      </w:r>
      <w:proofErr w:type="spellEnd"/>
      <w:r w:rsidRPr="006F028F">
        <w:rPr>
          <w:sz w:val="20"/>
          <w:szCs w:val="20"/>
        </w:rPr>
        <w:t xml:space="preserve"> і </w:t>
      </w:r>
      <w:proofErr w:type="spellStart"/>
      <w:r w:rsidRPr="006F028F">
        <w:rPr>
          <w:sz w:val="20"/>
          <w:szCs w:val="20"/>
        </w:rPr>
        <w:t>культурним</w:t>
      </w:r>
      <w:proofErr w:type="spellEnd"/>
      <w:r w:rsidRPr="006F028F">
        <w:rPr>
          <w:sz w:val="20"/>
          <w:szCs w:val="20"/>
        </w:rPr>
        <w:t xml:space="preserve"> </w:t>
      </w:r>
      <w:proofErr w:type="spellStart"/>
      <w:r w:rsidRPr="006F028F">
        <w:rPr>
          <w:sz w:val="20"/>
          <w:szCs w:val="20"/>
        </w:rPr>
        <w:t>явищем</w:t>
      </w:r>
      <w:proofErr w:type="spellEnd"/>
      <w:r w:rsidRPr="006F028F">
        <w:rPr>
          <w:sz w:val="20"/>
          <w:szCs w:val="20"/>
        </w:rPr>
        <w:t xml:space="preserve">. </w:t>
      </w:r>
      <w:proofErr w:type="spellStart"/>
      <w:r w:rsidRPr="006F028F">
        <w:rPr>
          <w:sz w:val="20"/>
          <w:szCs w:val="20"/>
        </w:rPr>
        <w:t>Інтертексти</w:t>
      </w:r>
      <w:proofErr w:type="spellEnd"/>
      <w:r w:rsidRPr="006F028F">
        <w:rPr>
          <w:sz w:val="20"/>
          <w:szCs w:val="20"/>
        </w:rPr>
        <w:t xml:space="preserve"> </w:t>
      </w:r>
      <w:proofErr w:type="spellStart"/>
      <w:r w:rsidRPr="006F028F">
        <w:rPr>
          <w:sz w:val="20"/>
          <w:szCs w:val="20"/>
        </w:rPr>
        <w:t>дозволяють</w:t>
      </w:r>
      <w:proofErr w:type="spellEnd"/>
      <w:r w:rsidRPr="006F028F">
        <w:rPr>
          <w:sz w:val="20"/>
          <w:szCs w:val="20"/>
        </w:rPr>
        <w:t xml:space="preserve"> </w:t>
      </w:r>
      <w:proofErr w:type="spellStart"/>
      <w:r w:rsidRPr="006F028F">
        <w:rPr>
          <w:sz w:val="20"/>
          <w:szCs w:val="20"/>
        </w:rPr>
        <w:t>Рушді</w:t>
      </w:r>
      <w:proofErr w:type="spellEnd"/>
      <w:r w:rsidRPr="006F028F">
        <w:rPr>
          <w:sz w:val="20"/>
          <w:szCs w:val="20"/>
        </w:rPr>
        <w:t xml:space="preserve"> </w:t>
      </w:r>
      <w:proofErr w:type="spellStart"/>
      <w:r w:rsidRPr="006F028F">
        <w:rPr>
          <w:sz w:val="20"/>
          <w:szCs w:val="20"/>
        </w:rPr>
        <w:t>осмислити</w:t>
      </w:r>
      <w:proofErr w:type="spellEnd"/>
      <w:r w:rsidRPr="006F028F">
        <w:rPr>
          <w:sz w:val="20"/>
          <w:szCs w:val="20"/>
        </w:rPr>
        <w:t xml:space="preserve"> </w:t>
      </w:r>
      <w:proofErr w:type="spellStart"/>
      <w:r w:rsidRPr="006F028F">
        <w:rPr>
          <w:sz w:val="20"/>
          <w:szCs w:val="20"/>
        </w:rPr>
        <w:t>проблеми</w:t>
      </w:r>
      <w:proofErr w:type="spellEnd"/>
      <w:r w:rsidRPr="006F028F">
        <w:rPr>
          <w:sz w:val="20"/>
          <w:szCs w:val="20"/>
        </w:rPr>
        <w:t xml:space="preserve"> </w:t>
      </w:r>
      <w:proofErr w:type="spellStart"/>
      <w:r w:rsidRPr="006F028F">
        <w:rPr>
          <w:sz w:val="20"/>
          <w:szCs w:val="20"/>
        </w:rPr>
        <w:t>глобалізації</w:t>
      </w:r>
      <w:proofErr w:type="spellEnd"/>
      <w:r w:rsidRPr="006F028F">
        <w:rPr>
          <w:sz w:val="20"/>
          <w:szCs w:val="20"/>
        </w:rPr>
        <w:t xml:space="preserve">, </w:t>
      </w:r>
      <w:proofErr w:type="spellStart"/>
      <w:r w:rsidRPr="006F028F">
        <w:rPr>
          <w:sz w:val="20"/>
          <w:szCs w:val="20"/>
        </w:rPr>
        <w:t>культурної</w:t>
      </w:r>
      <w:proofErr w:type="spellEnd"/>
      <w:r w:rsidRPr="006F028F">
        <w:rPr>
          <w:sz w:val="20"/>
          <w:szCs w:val="20"/>
        </w:rPr>
        <w:t xml:space="preserve"> </w:t>
      </w:r>
      <w:proofErr w:type="spellStart"/>
      <w:r w:rsidRPr="006F028F">
        <w:rPr>
          <w:sz w:val="20"/>
          <w:szCs w:val="20"/>
        </w:rPr>
        <w:t>гібридності</w:t>
      </w:r>
      <w:proofErr w:type="spellEnd"/>
      <w:r w:rsidRPr="006F028F">
        <w:rPr>
          <w:sz w:val="20"/>
          <w:szCs w:val="20"/>
        </w:rPr>
        <w:t xml:space="preserve">, </w:t>
      </w:r>
      <w:proofErr w:type="spellStart"/>
      <w:r w:rsidRPr="006F028F">
        <w:rPr>
          <w:sz w:val="20"/>
          <w:szCs w:val="20"/>
        </w:rPr>
        <w:t>ідентичності</w:t>
      </w:r>
      <w:proofErr w:type="spellEnd"/>
      <w:r w:rsidRPr="006F028F">
        <w:rPr>
          <w:sz w:val="20"/>
          <w:szCs w:val="20"/>
        </w:rPr>
        <w:t xml:space="preserve"> та </w:t>
      </w:r>
      <w:proofErr w:type="spellStart"/>
      <w:r w:rsidRPr="006F028F">
        <w:rPr>
          <w:sz w:val="20"/>
          <w:szCs w:val="20"/>
        </w:rPr>
        <w:t>соціальної</w:t>
      </w:r>
      <w:proofErr w:type="spellEnd"/>
      <w:r w:rsidRPr="006F028F">
        <w:rPr>
          <w:sz w:val="20"/>
          <w:szCs w:val="20"/>
        </w:rPr>
        <w:t xml:space="preserve"> </w:t>
      </w:r>
      <w:proofErr w:type="spellStart"/>
      <w:r w:rsidRPr="006F028F">
        <w:rPr>
          <w:sz w:val="20"/>
          <w:szCs w:val="20"/>
        </w:rPr>
        <w:t>відповідальності</w:t>
      </w:r>
      <w:proofErr w:type="spellEnd"/>
      <w:r w:rsidRPr="006F028F">
        <w:rPr>
          <w:sz w:val="20"/>
          <w:szCs w:val="20"/>
        </w:rPr>
        <w:t xml:space="preserve">. Вони виконують </w:t>
      </w:r>
      <w:proofErr w:type="spellStart"/>
      <w:r w:rsidRPr="006F028F">
        <w:rPr>
          <w:sz w:val="20"/>
          <w:szCs w:val="20"/>
        </w:rPr>
        <w:t>функцію</w:t>
      </w:r>
      <w:proofErr w:type="spellEnd"/>
      <w:r w:rsidRPr="006F028F">
        <w:rPr>
          <w:sz w:val="20"/>
          <w:szCs w:val="20"/>
        </w:rPr>
        <w:t xml:space="preserve"> не </w:t>
      </w:r>
      <w:proofErr w:type="spellStart"/>
      <w:r w:rsidRPr="006F028F">
        <w:rPr>
          <w:sz w:val="20"/>
          <w:szCs w:val="20"/>
        </w:rPr>
        <w:t>лише</w:t>
      </w:r>
      <w:proofErr w:type="spellEnd"/>
      <w:r w:rsidRPr="006F028F">
        <w:rPr>
          <w:sz w:val="20"/>
          <w:szCs w:val="20"/>
        </w:rPr>
        <w:t xml:space="preserve"> </w:t>
      </w:r>
      <w:proofErr w:type="spellStart"/>
      <w:r w:rsidRPr="006F028F">
        <w:rPr>
          <w:sz w:val="20"/>
          <w:szCs w:val="20"/>
        </w:rPr>
        <w:t>декоративну</w:t>
      </w:r>
      <w:proofErr w:type="spellEnd"/>
      <w:r w:rsidRPr="006F028F">
        <w:rPr>
          <w:sz w:val="20"/>
          <w:szCs w:val="20"/>
        </w:rPr>
        <w:t xml:space="preserve">, а й </w:t>
      </w:r>
      <w:proofErr w:type="spellStart"/>
      <w:r w:rsidRPr="006F028F">
        <w:rPr>
          <w:sz w:val="20"/>
          <w:szCs w:val="20"/>
        </w:rPr>
        <w:t>концептуальну</w:t>
      </w:r>
      <w:proofErr w:type="spellEnd"/>
      <w:r w:rsidRPr="006F028F">
        <w:rPr>
          <w:sz w:val="20"/>
          <w:szCs w:val="20"/>
        </w:rPr>
        <w:t xml:space="preserve">: </w:t>
      </w:r>
      <w:proofErr w:type="spellStart"/>
      <w:r w:rsidRPr="006F028F">
        <w:rPr>
          <w:sz w:val="20"/>
          <w:szCs w:val="20"/>
        </w:rPr>
        <w:t>допомагають</w:t>
      </w:r>
      <w:proofErr w:type="spellEnd"/>
      <w:r w:rsidRPr="006F028F">
        <w:rPr>
          <w:sz w:val="20"/>
          <w:szCs w:val="20"/>
        </w:rPr>
        <w:t xml:space="preserve"> автору </w:t>
      </w:r>
      <w:proofErr w:type="spellStart"/>
      <w:r w:rsidRPr="006F028F">
        <w:rPr>
          <w:sz w:val="20"/>
          <w:szCs w:val="20"/>
        </w:rPr>
        <w:t>створити</w:t>
      </w:r>
      <w:proofErr w:type="spellEnd"/>
      <w:r w:rsidRPr="006F028F">
        <w:rPr>
          <w:sz w:val="20"/>
          <w:szCs w:val="20"/>
        </w:rPr>
        <w:t xml:space="preserve"> </w:t>
      </w:r>
      <w:proofErr w:type="spellStart"/>
      <w:r w:rsidRPr="006F028F">
        <w:rPr>
          <w:sz w:val="20"/>
          <w:szCs w:val="20"/>
        </w:rPr>
        <w:t>багаторівневий</w:t>
      </w:r>
      <w:proofErr w:type="spellEnd"/>
      <w:r w:rsidRPr="006F028F">
        <w:rPr>
          <w:sz w:val="20"/>
          <w:szCs w:val="20"/>
        </w:rPr>
        <w:t xml:space="preserve"> текст, </w:t>
      </w:r>
      <w:proofErr w:type="spellStart"/>
      <w:r w:rsidRPr="006F028F">
        <w:rPr>
          <w:sz w:val="20"/>
          <w:szCs w:val="20"/>
        </w:rPr>
        <w:t>який</w:t>
      </w:r>
      <w:proofErr w:type="spellEnd"/>
      <w:r w:rsidRPr="006F028F">
        <w:rPr>
          <w:sz w:val="20"/>
          <w:szCs w:val="20"/>
        </w:rPr>
        <w:t xml:space="preserve"> </w:t>
      </w:r>
      <w:proofErr w:type="spellStart"/>
      <w:r w:rsidRPr="006F028F">
        <w:rPr>
          <w:sz w:val="20"/>
          <w:szCs w:val="20"/>
        </w:rPr>
        <w:t>перегукується</w:t>
      </w:r>
      <w:proofErr w:type="spellEnd"/>
      <w:r w:rsidRPr="006F028F">
        <w:rPr>
          <w:sz w:val="20"/>
          <w:szCs w:val="20"/>
        </w:rPr>
        <w:t xml:space="preserve"> </w:t>
      </w:r>
      <w:proofErr w:type="spellStart"/>
      <w:r w:rsidRPr="006F028F">
        <w:rPr>
          <w:sz w:val="20"/>
          <w:szCs w:val="20"/>
        </w:rPr>
        <w:t>із</w:t>
      </w:r>
      <w:proofErr w:type="spellEnd"/>
      <w:r w:rsidRPr="006F028F">
        <w:rPr>
          <w:sz w:val="20"/>
          <w:szCs w:val="20"/>
        </w:rPr>
        <w:t xml:space="preserve"> </w:t>
      </w:r>
      <w:proofErr w:type="spellStart"/>
      <w:r w:rsidRPr="006F028F">
        <w:rPr>
          <w:sz w:val="20"/>
          <w:szCs w:val="20"/>
        </w:rPr>
        <w:t>сучасністю</w:t>
      </w:r>
      <w:proofErr w:type="spellEnd"/>
      <w:r w:rsidRPr="006F028F">
        <w:rPr>
          <w:sz w:val="20"/>
          <w:szCs w:val="20"/>
        </w:rPr>
        <w:t xml:space="preserve">, </w:t>
      </w:r>
      <w:proofErr w:type="spellStart"/>
      <w:r w:rsidRPr="006F028F">
        <w:rPr>
          <w:sz w:val="20"/>
          <w:szCs w:val="20"/>
        </w:rPr>
        <w:t>одночасно</w:t>
      </w:r>
      <w:proofErr w:type="spellEnd"/>
      <w:r w:rsidRPr="006F028F">
        <w:rPr>
          <w:sz w:val="20"/>
          <w:szCs w:val="20"/>
        </w:rPr>
        <w:t xml:space="preserve"> </w:t>
      </w:r>
      <w:proofErr w:type="spellStart"/>
      <w:r w:rsidRPr="006F028F">
        <w:rPr>
          <w:sz w:val="20"/>
          <w:szCs w:val="20"/>
        </w:rPr>
        <w:t>заглиблюючись</w:t>
      </w:r>
      <w:proofErr w:type="spellEnd"/>
      <w:r w:rsidRPr="006F028F">
        <w:rPr>
          <w:sz w:val="20"/>
          <w:szCs w:val="20"/>
        </w:rPr>
        <w:t xml:space="preserve"> у </w:t>
      </w:r>
      <w:proofErr w:type="spellStart"/>
      <w:r w:rsidRPr="006F028F">
        <w:rPr>
          <w:sz w:val="20"/>
          <w:szCs w:val="20"/>
        </w:rPr>
        <w:t>витоки</w:t>
      </w:r>
      <w:proofErr w:type="spellEnd"/>
      <w:r w:rsidRPr="006F028F">
        <w:rPr>
          <w:sz w:val="20"/>
          <w:szCs w:val="20"/>
        </w:rPr>
        <w:t xml:space="preserve"> </w:t>
      </w:r>
      <w:proofErr w:type="spellStart"/>
      <w:r w:rsidRPr="006F028F">
        <w:rPr>
          <w:sz w:val="20"/>
          <w:szCs w:val="20"/>
        </w:rPr>
        <w:t>людської</w:t>
      </w:r>
      <w:proofErr w:type="spellEnd"/>
      <w:r w:rsidRPr="006F028F">
        <w:rPr>
          <w:sz w:val="20"/>
          <w:szCs w:val="20"/>
        </w:rPr>
        <w:t xml:space="preserve"> </w:t>
      </w:r>
      <w:proofErr w:type="spellStart"/>
      <w:r w:rsidRPr="006F028F">
        <w:rPr>
          <w:sz w:val="20"/>
          <w:szCs w:val="20"/>
        </w:rPr>
        <w:t>цивілізації</w:t>
      </w:r>
      <w:proofErr w:type="spellEnd"/>
      <w:r w:rsidRPr="006F028F">
        <w:rPr>
          <w:sz w:val="20"/>
          <w:szCs w:val="20"/>
        </w:rPr>
        <w:t>.</w:t>
      </w:r>
    </w:p>
    <w:p w14:paraId="55259E13" w14:textId="77777777" w:rsidR="004304F6" w:rsidRPr="006F028F" w:rsidRDefault="004304F6" w:rsidP="00F90FD1">
      <w:pPr>
        <w:widowControl w:val="0"/>
        <w:autoSpaceDE w:val="0"/>
        <w:autoSpaceDN w:val="0"/>
        <w:adjustRightInd w:val="0"/>
        <w:spacing w:after="0"/>
        <w:ind w:firstLine="851"/>
        <w:rPr>
          <w:sz w:val="20"/>
          <w:szCs w:val="20"/>
        </w:rPr>
      </w:pPr>
      <w:proofErr w:type="spellStart"/>
      <w:r w:rsidRPr="006F028F">
        <w:rPr>
          <w:sz w:val="20"/>
          <w:szCs w:val="20"/>
        </w:rPr>
        <w:t>Отож</w:t>
      </w:r>
      <w:proofErr w:type="spellEnd"/>
      <w:r w:rsidRPr="006F028F">
        <w:rPr>
          <w:sz w:val="20"/>
          <w:szCs w:val="20"/>
        </w:rPr>
        <w:t xml:space="preserve"> роман «</w:t>
      </w:r>
      <w:proofErr w:type="spellStart"/>
      <w:r w:rsidRPr="006F028F">
        <w:rPr>
          <w:sz w:val="20"/>
          <w:szCs w:val="20"/>
        </w:rPr>
        <w:t>Золотий</w:t>
      </w:r>
      <w:proofErr w:type="spellEnd"/>
      <w:r w:rsidRPr="006F028F">
        <w:rPr>
          <w:sz w:val="20"/>
          <w:szCs w:val="20"/>
        </w:rPr>
        <w:t xml:space="preserve"> </w:t>
      </w:r>
      <w:proofErr w:type="spellStart"/>
      <w:r w:rsidRPr="006F028F">
        <w:rPr>
          <w:sz w:val="20"/>
          <w:szCs w:val="20"/>
        </w:rPr>
        <w:t>дім</w:t>
      </w:r>
      <w:proofErr w:type="spellEnd"/>
      <w:r w:rsidRPr="006F028F">
        <w:rPr>
          <w:sz w:val="20"/>
          <w:szCs w:val="20"/>
        </w:rPr>
        <w:t xml:space="preserve">» постає як </w:t>
      </w:r>
      <w:proofErr w:type="spellStart"/>
      <w:r w:rsidRPr="006F028F">
        <w:rPr>
          <w:sz w:val="20"/>
          <w:szCs w:val="20"/>
        </w:rPr>
        <w:t>нове</w:t>
      </w:r>
      <w:proofErr w:type="spellEnd"/>
      <w:r w:rsidRPr="006F028F">
        <w:rPr>
          <w:sz w:val="20"/>
          <w:szCs w:val="20"/>
        </w:rPr>
        <w:t xml:space="preserve"> </w:t>
      </w:r>
      <w:proofErr w:type="spellStart"/>
      <w:r w:rsidRPr="006F028F">
        <w:rPr>
          <w:sz w:val="20"/>
          <w:szCs w:val="20"/>
        </w:rPr>
        <w:t>жанрове</w:t>
      </w:r>
      <w:proofErr w:type="spellEnd"/>
      <w:r w:rsidRPr="006F028F">
        <w:rPr>
          <w:sz w:val="20"/>
          <w:szCs w:val="20"/>
        </w:rPr>
        <w:t xml:space="preserve"> </w:t>
      </w:r>
      <w:proofErr w:type="spellStart"/>
      <w:r w:rsidRPr="006F028F">
        <w:rPr>
          <w:sz w:val="20"/>
          <w:szCs w:val="20"/>
        </w:rPr>
        <w:t>утворення</w:t>
      </w:r>
      <w:proofErr w:type="spellEnd"/>
      <w:r w:rsidRPr="006F028F">
        <w:rPr>
          <w:sz w:val="20"/>
          <w:szCs w:val="20"/>
        </w:rPr>
        <w:t xml:space="preserve"> — </w:t>
      </w:r>
      <w:proofErr w:type="spellStart"/>
      <w:r w:rsidRPr="006F028F">
        <w:rPr>
          <w:sz w:val="20"/>
          <w:szCs w:val="20"/>
        </w:rPr>
        <w:t>соціально-політичний</w:t>
      </w:r>
      <w:proofErr w:type="spellEnd"/>
      <w:r w:rsidRPr="006F028F">
        <w:rPr>
          <w:sz w:val="20"/>
          <w:szCs w:val="20"/>
        </w:rPr>
        <w:t xml:space="preserve"> </w:t>
      </w:r>
      <w:proofErr w:type="spellStart"/>
      <w:r w:rsidRPr="006F028F">
        <w:rPr>
          <w:sz w:val="20"/>
          <w:szCs w:val="20"/>
        </w:rPr>
        <w:t>метароман</w:t>
      </w:r>
      <w:proofErr w:type="spellEnd"/>
      <w:r w:rsidRPr="006F028F">
        <w:rPr>
          <w:sz w:val="20"/>
          <w:szCs w:val="20"/>
        </w:rPr>
        <w:t xml:space="preserve">, де </w:t>
      </w:r>
      <w:proofErr w:type="spellStart"/>
      <w:r w:rsidRPr="006F028F">
        <w:rPr>
          <w:sz w:val="20"/>
          <w:szCs w:val="20"/>
        </w:rPr>
        <w:t>інтертекстуальність</w:t>
      </w:r>
      <w:proofErr w:type="spellEnd"/>
      <w:r w:rsidRPr="006F028F">
        <w:rPr>
          <w:sz w:val="20"/>
          <w:szCs w:val="20"/>
        </w:rPr>
        <w:t xml:space="preserve"> </w:t>
      </w:r>
      <w:proofErr w:type="spellStart"/>
      <w:r w:rsidRPr="006F028F">
        <w:rPr>
          <w:sz w:val="20"/>
          <w:szCs w:val="20"/>
        </w:rPr>
        <w:t>стає</w:t>
      </w:r>
      <w:proofErr w:type="spellEnd"/>
      <w:r w:rsidRPr="006F028F">
        <w:rPr>
          <w:sz w:val="20"/>
          <w:szCs w:val="20"/>
        </w:rPr>
        <w:t xml:space="preserve"> </w:t>
      </w:r>
      <w:proofErr w:type="spellStart"/>
      <w:r w:rsidRPr="006F028F">
        <w:rPr>
          <w:sz w:val="20"/>
          <w:szCs w:val="20"/>
        </w:rPr>
        <w:t>інструментом</w:t>
      </w:r>
      <w:proofErr w:type="spellEnd"/>
      <w:r w:rsidRPr="006F028F">
        <w:rPr>
          <w:sz w:val="20"/>
          <w:szCs w:val="20"/>
        </w:rPr>
        <w:t xml:space="preserve"> </w:t>
      </w:r>
      <w:proofErr w:type="spellStart"/>
      <w:r w:rsidRPr="006F028F">
        <w:rPr>
          <w:sz w:val="20"/>
          <w:szCs w:val="20"/>
        </w:rPr>
        <w:t>переосмислення</w:t>
      </w:r>
      <w:proofErr w:type="spellEnd"/>
      <w:r w:rsidRPr="006F028F">
        <w:rPr>
          <w:sz w:val="20"/>
          <w:szCs w:val="20"/>
        </w:rPr>
        <w:t xml:space="preserve"> </w:t>
      </w:r>
      <w:proofErr w:type="spellStart"/>
      <w:r w:rsidRPr="006F028F">
        <w:rPr>
          <w:sz w:val="20"/>
          <w:szCs w:val="20"/>
        </w:rPr>
        <w:t>традиційних</w:t>
      </w:r>
      <w:proofErr w:type="spellEnd"/>
      <w:r w:rsidRPr="006F028F">
        <w:rPr>
          <w:sz w:val="20"/>
          <w:szCs w:val="20"/>
        </w:rPr>
        <w:t xml:space="preserve"> </w:t>
      </w:r>
      <w:proofErr w:type="spellStart"/>
      <w:r w:rsidRPr="006F028F">
        <w:rPr>
          <w:sz w:val="20"/>
          <w:szCs w:val="20"/>
        </w:rPr>
        <w:t>жанрових</w:t>
      </w:r>
      <w:proofErr w:type="spellEnd"/>
      <w:r w:rsidRPr="006F028F">
        <w:rPr>
          <w:sz w:val="20"/>
          <w:szCs w:val="20"/>
        </w:rPr>
        <w:t xml:space="preserve"> меж та </w:t>
      </w:r>
      <w:proofErr w:type="spellStart"/>
      <w:r w:rsidRPr="006F028F">
        <w:rPr>
          <w:sz w:val="20"/>
          <w:szCs w:val="20"/>
        </w:rPr>
        <w:t>висвітлення</w:t>
      </w:r>
      <w:proofErr w:type="spellEnd"/>
      <w:r w:rsidRPr="006F028F">
        <w:rPr>
          <w:sz w:val="20"/>
          <w:szCs w:val="20"/>
        </w:rPr>
        <w:t xml:space="preserve"> </w:t>
      </w:r>
      <w:proofErr w:type="spellStart"/>
      <w:r w:rsidRPr="006F028F">
        <w:rPr>
          <w:sz w:val="20"/>
          <w:szCs w:val="20"/>
        </w:rPr>
        <w:t>актуальних</w:t>
      </w:r>
      <w:proofErr w:type="spellEnd"/>
      <w:r w:rsidRPr="006F028F">
        <w:rPr>
          <w:sz w:val="20"/>
          <w:szCs w:val="20"/>
        </w:rPr>
        <w:t xml:space="preserve"> </w:t>
      </w:r>
      <w:proofErr w:type="spellStart"/>
      <w:r w:rsidRPr="006F028F">
        <w:rPr>
          <w:sz w:val="20"/>
          <w:szCs w:val="20"/>
        </w:rPr>
        <w:t>викликів</w:t>
      </w:r>
      <w:proofErr w:type="spellEnd"/>
      <w:r w:rsidRPr="006F028F">
        <w:rPr>
          <w:sz w:val="20"/>
          <w:szCs w:val="20"/>
        </w:rPr>
        <w:t xml:space="preserve"> </w:t>
      </w:r>
      <w:proofErr w:type="spellStart"/>
      <w:r w:rsidRPr="006F028F">
        <w:rPr>
          <w:sz w:val="20"/>
          <w:szCs w:val="20"/>
        </w:rPr>
        <w:t>сучасного</w:t>
      </w:r>
      <w:proofErr w:type="spellEnd"/>
      <w:r w:rsidRPr="006F028F">
        <w:rPr>
          <w:sz w:val="20"/>
          <w:szCs w:val="20"/>
        </w:rPr>
        <w:t xml:space="preserve"> </w:t>
      </w:r>
      <w:proofErr w:type="spellStart"/>
      <w:r w:rsidRPr="006F028F">
        <w:rPr>
          <w:sz w:val="20"/>
          <w:szCs w:val="20"/>
        </w:rPr>
        <w:t>світу</w:t>
      </w:r>
      <w:proofErr w:type="spellEnd"/>
      <w:r w:rsidRPr="006F028F">
        <w:rPr>
          <w:sz w:val="20"/>
          <w:szCs w:val="20"/>
        </w:rPr>
        <w:t>.</w:t>
      </w:r>
    </w:p>
    <w:p w14:paraId="22F9B375" w14:textId="77777777" w:rsidR="00F90FD1" w:rsidRPr="00910381" w:rsidRDefault="00F90FD1" w:rsidP="00F90FD1">
      <w:pPr>
        <w:widowControl w:val="0"/>
        <w:autoSpaceDE w:val="0"/>
        <w:autoSpaceDN w:val="0"/>
        <w:adjustRightInd w:val="0"/>
        <w:spacing w:after="0"/>
        <w:ind w:left="1134" w:hanging="1134"/>
        <w:rPr>
          <w:b/>
          <w:bCs/>
          <w:sz w:val="20"/>
          <w:szCs w:val="20"/>
        </w:rPr>
      </w:pPr>
    </w:p>
    <w:p w14:paraId="1F2E32BE" w14:textId="428C7F3A" w:rsidR="004304F6" w:rsidRPr="006F028F" w:rsidRDefault="004304F6" w:rsidP="00F90FD1">
      <w:pPr>
        <w:widowControl w:val="0"/>
        <w:autoSpaceDE w:val="0"/>
        <w:autoSpaceDN w:val="0"/>
        <w:adjustRightInd w:val="0"/>
        <w:spacing w:after="0"/>
        <w:ind w:left="1134" w:hanging="1134"/>
        <w:rPr>
          <w:b/>
          <w:bCs/>
          <w:sz w:val="20"/>
          <w:szCs w:val="20"/>
        </w:rPr>
      </w:pPr>
      <w:r w:rsidRPr="006F028F">
        <w:rPr>
          <w:b/>
          <w:bCs/>
          <w:sz w:val="20"/>
          <w:szCs w:val="20"/>
        </w:rPr>
        <w:t>СПИСОК ВИКОРИСТАНИХ ДЖЕРЕЛ</w:t>
      </w:r>
    </w:p>
    <w:p w14:paraId="4A5D75D2" w14:textId="77777777" w:rsidR="004304F6" w:rsidRPr="006F028F" w:rsidRDefault="004304F6" w:rsidP="00F90FD1">
      <w:pPr>
        <w:widowControl w:val="0"/>
        <w:autoSpaceDE w:val="0"/>
        <w:autoSpaceDN w:val="0"/>
        <w:adjustRightInd w:val="0"/>
        <w:spacing w:after="0"/>
        <w:ind w:left="1134" w:hanging="1134"/>
        <w:contextualSpacing/>
        <w:rPr>
          <w:sz w:val="20"/>
          <w:szCs w:val="20"/>
        </w:rPr>
      </w:pPr>
      <w:r w:rsidRPr="006F028F">
        <w:rPr>
          <w:sz w:val="20"/>
          <w:szCs w:val="20"/>
        </w:rPr>
        <w:t xml:space="preserve">Волков А.  Лексикон </w:t>
      </w:r>
      <w:proofErr w:type="spellStart"/>
      <w:r w:rsidRPr="006F028F">
        <w:rPr>
          <w:sz w:val="20"/>
          <w:szCs w:val="20"/>
        </w:rPr>
        <w:t>загального</w:t>
      </w:r>
      <w:proofErr w:type="spellEnd"/>
      <w:r w:rsidRPr="006F028F">
        <w:rPr>
          <w:sz w:val="20"/>
          <w:szCs w:val="20"/>
        </w:rPr>
        <w:t xml:space="preserve"> та </w:t>
      </w:r>
      <w:proofErr w:type="spellStart"/>
      <w:r w:rsidRPr="006F028F">
        <w:rPr>
          <w:sz w:val="20"/>
          <w:szCs w:val="20"/>
        </w:rPr>
        <w:t>порівняльного</w:t>
      </w:r>
      <w:proofErr w:type="spellEnd"/>
      <w:r w:rsidRPr="006F028F">
        <w:rPr>
          <w:sz w:val="20"/>
          <w:szCs w:val="20"/>
        </w:rPr>
        <w:t xml:space="preserve"> </w:t>
      </w:r>
      <w:proofErr w:type="spellStart"/>
      <w:r w:rsidRPr="006F028F">
        <w:rPr>
          <w:sz w:val="20"/>
          <w:szCs w:val="20"/>
        </w:rPr>
        <w:t>літературознавства</w:t>
      </w:r>
      <w:proofErr w:type="spellEnd"/>
      <w:r w:rsidRPr="006F028F">
        <w:rPr>
          <w:sz w:val="20"/>
          <w:szCs w:val="20"/>
        </w:rPr>
        <w:t xml:space="preserve"> / голова ред. А. Волков.  </w:t>
      </w:r>
      <w:proofErr w:type="spellStart"/>
      <w:proofErr w:type="gramStart"/>
      <w:r w:rsidRPr="006F028F">
        <w:rPr>
          <w:sz w:val="20"/>
          <w:szCs w:val="20"/>
        </w:rPr>
        <w:t>Чернівці</w:t>
      </w:r>
      <w:proofErr w:type="spellEnd"/>
      <w:r w:rsidRPr="006F028F">
        <w:rPr>
          <w:sz w:val="20"/>
          <w:szCs w:val="20"/>
        </w:rPr>
        <w:t> :</w:t>
      </w:r>
      <w:proofErr w:type="gramEnd"/>
      <w:r w:rsidRPr="006F028F">
        <w:rPr>
          <w:sz w:val="20"/>
          <w:szCs w:val="20"/>
        </w:rPr>
        <w:t xml:space="preserve"> </w:t>
      </w:r>
      <w:proofErr w:type="spellStart"/>
      <w:r w:rsidRPr="006F028F">
        <w:rPr>
          <w:sz w:val="20"/>
          <w:szCs w:val="20"/>
        </w:rPr>
        <w:t>Золоті</w:t>
      </w:r>
      <w:proofErr w:type="spellEnd"/>
      <w:r w:rsidRPr="006F028F">
        <w:rPr>
          <w:sz w:val="20"/>
          <w:szCs w:val="20"/>
        </w:rPr>
        <w:t xml:space="preserve"> </w:t>
      </w:r>
      <w:proofErr w:type="spellStart"/>
      <w:r w:rsidRPr="006F028F">
        <w:rPr>
          <w:sz w:val="20"/>
          <w:szCs w:val="20"/>
        </w:rPr>
        <w:t>литаври</w:t>
      </w:r>
      <w:proofErr w:type="spellEnd"/>
      <w:r w:rsidRPr="006F028F">
        <w:rPr>
          <w:sz w:val="20"/>
          <w:szCs w:val="20"/>
        </w:rPr>
        <w:t>, 2001.  634 с. С. 233. </w:t>
      </w:r>
    </w:p>
    <w:p w14:paraId="7E7DC81C" w14:textId="77777777" w:rsidR="004304F6" w:rsidRPr="006F028F" w:rsidRDefault="004304F6" w:rsidP="00F90FD1">
      <w:pPr>
        <w:widowControl w:val="0"/>
        <w:autoSpaceDE w:val="0"/>
        <w:autoSpaceDN w:val="0"/>
        <w:adjustRightInd w:val="0"/>
        <w:spacing w:after="0"/>
        <w:ind w:left="1134" w:hanging="1134"/>
        <w:contextualSpacing/>
        <w:rPr>
          <w:sz w:val="20"/>
          <w:szCs w:val="20"/>
        </w:rPr>
      </w:pPr>
      <w:r w:rsidRPr="006F028F">
        <w:rPr>
          <w:sz w:val="20"/>
          <w:szCs w:val="20"/>
        </w:rPr>
        <w:t xml:space="preserve">Гай </w:t>
      </w:r>
      <w:proofErr w:type="spellStart"/>
      <w:r w:rsidRPr="006F028F">
        <w:rPr>
          <w:sz w:val="20"/>
          <w:szCs w:val="20"/>
        </w:rPr>
        <w:t>Светоній</w:t>
      </w:r>
      <w:proofErr w:type="spellEnd"/>
      <w:r w:rsidRPr="006F028F">
        <w:rPr>
          <w:sz w:val="20"/>
          <w:szCs w:val="20"/>
        </w:rPr>
        <w:t xml:space="preserve"> </w:t>
      </w:r>
      <w:proofErr w:type="spellStart"/>
      <w:r w:rsidRPr="006F028F">
        <w:rPr>
          <w:sz w:val="20"/>
          <w:szCs w:val="20"/>
        </w:rPr>
        <w:t>Транквілл</w:t>
      </w:r>
      <w:proofErr w:type="spellEnd"/>
      <w:r w:rsidRPr="006F028F">
        <w:rPr>
          <w:sz w:val="20"/>
          <w:szCs w:val="20"/>
        </w:rPr>
        <w:t xml:space="preserve">. </w:t>
      </w:r>
      <w:proofErr w:type="spellStart"/>
      <w:r w:rsidRPr="006F028F">
        <w:rPr>
          <w:sz w:val="20"/>
          <w:szCs w:val="20"/>
        </w:rPr>
        <w:t>Життєписи</w:t>
      </w:r>
      <w:proofErr w:type="spellEnd"/>
      <w:r w:rsidRPr="006F028F">
        <w:rPr>
          <w:sz w:val="20"/>
          <w:szCs w:val="20"/>
        </w:rPr>
        <w:t xml:space="preserve"> </w:t>
      </w:r>
      <w:proofErr w:type="spellStart"/>
      <w:r w:rsidRPr="006F028F">
        <w:rPr>
          <w:sz w:val="20"/>
          <w:szCs w:val="20"/>
        </w:rPr>
        <w:t>дванадцяти</w:t>
      </w:r>
      <w:proofErr w:type="spellEnd"/>
      <w:r w:rsidRPr="006F028F">
        <w:rPr>
          <w:sz w:val="20"/>
          <w:szCs w:val="20"/>
        </w:rPr>
        <w:t xml:space="preserve"> </w:t>
      </w:r>
      <w:proofErr w:type="spellStart"/>
      <w:r w:rsidRPr="006F028F">
        <w:rPr>
          <w:sz w:val="20"/>
          <w:szCs w:val="20"/>
        </w:rPr>
        <w:t>цезарів</w:t>
      </w:r>
      <w:proofErr w:type="spellEnd"/>
      <w:r w:rsidRPr="006F028F">
        <w:rPr>
          <w:sz w:val="20"/>
          <w:szCs w:val="20"/>
        </w:rPr>
        <w:t xml:space="preserve"> / </w:t>
      </w:r>
      <w:proofErr w:type="spellStart"/>
      <w:r w:rsidRPr="006F028F">
        <w:rPr>
          <w:sz w:val="20"/>
          <w:szCs w:val="20"/>
        </w:rPr>
        <w:t>Перекл</w:t>
      </w:r>
      <w:proofErr w:type="spellEnd"/>
      <w:r w:rsidRPr="006F028F">
        <w:rPr>
          <w:sz w:val="20"/>
          <w:szCs w:val="20"/>
        </w:rPr>
        <w:t>. з латин. П. </w:t>
      </w:r>
      <w:proofErr w:type="spellStart"/>
      <w:r w:rsidRPr="006F028F">
        <w:rPr>
          <w:sz w:val="20"/>
          <w:szCs w:val="20"/>
        </w:rPr>
        <w:t>Содомори</w:t>
      </w:r>
      <w:proofErr w:type="spellEnd"/>
      <w:r w:rsidRPr="006F028F">
        <w:rPr>
          <w:sz w:val="20"/>
          <w:szCs w:val="20"/>
        </w:rPr>
        <w:t xml:space="preserve">.  </w:t>
      </w:r>
      <w:proofErr w:type="spellStart"/>
      <w:proofErr w:type="gramStart"/>
      <w:r w:rsidRPr="006F028F">
        <w:rPr>
          <w:sz w:val="20"/>
          <w:szCs w:val="20"/>
        </w:rPr>
        <w:t>Львів</w:t>
      </w:r>
      <w:proofErr w:type="spellEnd"/>
      <w:r w:rsidRPr="006F028F">
        <w:rPr>
          <w:sz w:val="20"/>
          <w:szCs w:val="20"/>
        </w:rPr>
        <w:t xml:space="preserve"> :</w:t>
      </w:r>
      <w:proofErr w:type="gramEnd"/>
      <w:r w:rsidRPr="006F028F">
        <w:rPr>
          <w:sz w:val="20"/>
          <w:szCs w:val="20"/>
        </w:rPr>
        <w:t xml:space="preserve"> </w:t>
      </w:r>
      <w:proofErr w:type="spellStart"/>
      <w:r w:rsidRPr="006F028F">
        <w:rPr>
          <w:sz w:val="20"/>
          <w:szCs w:val="20"/>
        </w:rPr>
        <w:t>Сполом</w:t>
      </w:r>
      <w:proofErr w:type="spellEnd"/>
      <w:r w:rsidRPr="006F028F">
        <w:rPr>
          <w:sz w:val="20"/>
          <w:szCs w:val="20"/>
        </w:rPr>
        <w:t>, 2012. 280 с. </w:t>
      </w:r>
    </w:p>
    <w:p w14:paraId="3A72DDAC" w14:textId="77777777" w:rsidR="004304F6" w:rsidRPr="006F028F" w:rsidRDefault="004304F6" w:rsidP="00F90FD1">
      <w:pPr>
        <w:widowControl w:val="0"/>
        <w:autoSpaceDE w:val="0"/>
        <w:autoSpaceDN w:val="0"/>
        <w:adjustRightInd w:val="0"/>
        <w:spacing w:after="0"/>
        <w:ind w:left="1134" w:hanging="1134"/>
        <w:contextualSpacing/>
        <w:rPr>
          <w:sz w:val="20"/>
          <w:szCs w:val="20"/>
        </w:rPr>
      </w:pPr>
      <w:proofErr w:type="spellStart"/>
      <w:r w:rsidRPr="006F028F">
        <w:rPr>
          <w:sz w:val="20"/>
          <w:szCs w:val="20"/>
        </w:rPr>
        <w:t>Ковалів</w:t>
      </w:r>
      <w:proofErr w:type="spellEnd"/>
      <w:r w:rsidRPr="006F028F">
        <w:rPr>
          <w:sz w:val="20"/>
          <w:szCs w:val="20"/>
        </w:rPr>
        <w:t xml:space="preserve"> Ю.</w:t>
      </w:r>
      <w:r w:rsidRPr="006F028F">
        <w:rPr>
          <w:sz w:val="20"/>
          <w:szCs w:val="20"/>
          <w:lang w:val="en-US"/>
        </w:rPr>
        <w:t> </w:t>
      </w:r>
      <w:r w:rsidRPr="006F028F">
        <w:rPr>
          <w:sz w:val="20"/>
          <w:szCs w:val="20"/>
        </w:rPr>
        <w:t xml:space="preserve">І. </w:t>
      </w:r>
      <w:proofErr w:type="spellStart"/>
      <w:r w:rsidRPr="006F028F">
        <w:rPr>
          <w:sz w:val="20"/>
          <w:szCs w:val="20"/>
        </w:rPr>
        <w:t>Літературознавча</w:t>
      </w:r>
      <w:proofErr w:type="spellEnd"/>
      <w:r w:rsidRPr="006F028F">
        <w:rPr>
          <w:sz w:val="20"/>
          <w:szCs w:val="20"/>
        </w:rPr>
        <w:t xml:space="preserve"> </w:t>
      </w:r>
      <w:proofErr w:type="spellStart"/>
      <w:proofErr w:type="gramStart"/>
      <w:r w:rsidRPr="006F028F">
        <w:rPr>
          <w:sz w:val="20"/>
          <w:szCs w:val="20"/>
        </w:rPr>
        <w:t>енциклопедія</w:t>
      </w:r>
      <w:proofErr w:type="spellEnd"/>
      <w:r w:rsidRPr="006F028F">
        <w:rPr>
          <w:sz w:val="20"/>
          <w:szCs w:val="20"/>
        </w:rPr>
        <w:t> :</w:t>
      </w:r>
      <w:proofErr w:type="gramEnd"/>
      <w:r w:rsidRPr="006F028F">
        <w:rPr>
          <w:sz w:val="20"/>
          <w:szCs w:val="20"/>
        </w:rPr>
        <w:t xml:space="preserve"> у 2 т. / авт.-уклад. Ю. І. </w:t>
      </w:r>
      <w:proofErr w:type="spellStart"/>
      <w:r w:rsidRPr="006F028F">
        <w:rPr>
          <w:sz w:val="20"/>
          <w:szCs w:val="20"/>
        </w:rPr>
        <w:t>Ковалів</w:t>
      </w:r>
      <w:proofErr w:type="spellEnd"/>
      <w:r w:rsidRPr="006F028F">
        <w:rPr>
          <w:sz w:val="20"/>
          <w:szCs w:val="20"/>
        </w:rPr>
        <w:t xml:space="preserve">.  </w:t>
      </w:r>
      <w:proofErr w:type="spellStart"/>
      <w:proofErr w:type="gramStart"/>
      <w:r w:rsidRPr="006F028F">
        <w:rPr>
          <w:sz w:val="20"/>
          <w:szCs w:val="20"/>
        </w:rPr>
        <w:t>Київ</w:t>
      </w:r>
      <w:proofErr w:type="spellEnd"/>
      <w:r w:rsidRPr="006F028F">
        <w:rPr>
          <w:sz w:val="20"/>
          <w:szCs w:val="20"/>
        </w:rPr>
        <w:t> :</w:t>
      </w:r>
      <w:proofErr w:type="gramEnd"/>
      <w:r w:rsidRPr="006F028F">
        <w:rPr>
          <w:sz w:val="20"/>
          <w:szCs w:val="20"/>
        </w:rPr>
        <w:t xml:space="preserve"> ВЦ «</w:t>
      </w:r>
      <w:proofErr w:type="spellStart"/>
      <w:r w:rsidRPr="006F028F">
        <w:rPr>
          <w:sz w:val="20"/>
          <w:szCs w:val="20"/>
        </w:rPr>
        <w:t>Академія</w:t>
      </w:r>
      <w:proofErr w:type="spellEnd"/>
      <w:r w:rsidRPr="006F028F">
        <w:rPr>
          <w:sz w:val="20"/>
          <w:szCs w:val="20"/>
        </w:rPr>
        <w:t>», 2007.  Т. </w:t>
      </w:r>
      <w:proofErr w:type="gramStart"/>
      <w:r w:rsidRPr="006F028F">
        <w:rPr>
          <w:sz w:val="20"/>
          <w:szCs w:val="20"/>
        </w:rPr>
        <w:t>2 :</w:t>
      </w:r>
      <w:proofErr w:type="gramEnd"/>
      <w:r w:rsidRPr="006F028F">
        <w:rPr>
          <w:sz w:val="20"/>
          <w:szCs w:val="20"/>
        </w:rPr>
        <w:t xml:space="preserve"> М - Я.  С. 265; 421; 571. </w:t>
      </w:r>
    </w:p>
    <w:p w14:paraId="63AEE0EE" w14:textId="77777777" w:rsidR="004304F6" w:rsidRPr="006F028F" w:rsidRDefault="004304F6" w:rsidP="00F90FD1">
      <w:pPr>
        <w:widowControl w:val="0"/>
        <w:autoSpaceDE w:val="0"/>
        <w:autoSpaceDN w:val="0"/>
        <w:adjustRightInd w:val="0"/>
        <w:spacing w:after="0"/>
        <w:ind w:left="1134" w:hanging="1134"/>
        <w:contextualSpacing/>
        <w:rPr>
          <w:sz w:val="20"/>
          <w:szCs w:val="20"/>
        </w:rPr>
      </w:pPr>
      <w:proofErr w:type="spellStart"/>
      <w:r w:rsidRPr="006F028F">
        <w:rPr>
          <w:sz w:val="20"/>
          <w:szCs w:val="20"/>
        </w:rPr>
        <w:t>Ковалів</w:t>
      </w:r>
      <w:proofErr w:type="spellEnd"/>
      <w:r w:rsidRPr="006F028F">
        <w:rPr>
          <w:sz w:val="20"/>
          <w:szCs w:val="20"/>
        </w:rPr>
        <w:t xml:space="preserve"> Ю.</w:t>
      </w:r>
      <w:r w:rsidRPr="006F028F">
        <w:rPr>
          <w:sz w:val="20"/>
          <w:szCs w:val="20"/>
          <w:lang w:val="en-US"/>
        </w:rPr>
        <w:t> </w:t>
      </w:r>
      <w:r w:rsidRPr="006F028F">
        <w:rPr>
          <w:sz w:val="20"/>
          <w:szCs w:val="20"/>
        </w:rPr>
        <w:t xml:space="preserve">І. </w:t>
      </w:r>
      <w:proofErr w:type="spellStart"/>
      <w:r w:rsidRPr="006F028F">
        <w:rPr>
          <w:sz w:val="20"/>
          <w:szCs w:val="20"/>
        </w:rPr>
        <w:t>Літературознавча</w:t>
      </w:r>
      <w:proofErr w:type="spellEnd"/>
      <w:r w:rsidRPr="006F028F">
        <w:rPr>
          <w:sz w:val="20"/>
          <w:szCs w:val="20"/>
        </w:rPr>
        <w:t xml:space="preserve"> </w:t>
      </w:r>
      <w:proofErr w:type="spellStart"/>
      <w:proofErr w:type="gramStart"/>
      <w:r w:rsidRPr="006F028F">
        <w:rPr>
          <w:sz w:val="20"/>
          <w:szCs w:val="20"/>
        </w:rPr>
        <w:t>енциклопедія</w:t>
      </w:r>
      <w:proofErr w:type="spellEnd"/>
      <w:r w:rsidRPr="006F028F">
        <w:rPr>
          <w:sz w:val="20"/>
          <w:szCs w:val="20"/>
        </w:rPr>
        <w:t> :</w:t>
      </w:r>
      <w:proofErr w:type="gramEnd"/>
      <w:r w:rsidRPr="006F028F">
        <w:rPr>
          <w:sz w:val="20"/>
          <w:szCs w:val="20"/>
        </w:rPr>
        <w:t xml:space="preserve"> у 2 т. / авт.-уклад. Ю.</w:t>
      </w:r>
      <w:r w:rsidRPr="006F028F">
        <w:rPr>
          <w:sz w:val="20"/>
          <w:szCs w:val="20"/>
          <w:lang w:val="en-US"/>
        </w:rPr>
        <w:t> </w:t>
      </w:r>
      <w:r w:rsidRPr="006F028F">
        <w:rPr>
          <w:sz w:val="20"/>
          <w:szCs w:val="20"/>
        </w:rPr>
        <w:t xml:space="preserve">І. </w:t>
      </w:r>
      <w:proofErr w:type="spellStart"/>
      <w:r w:rsidRPr="006F028F">
        <w:rPr>
          <w:sz w:val="20"/>
          <w:szCs w:val="20"/>
        </w:rPr>
        <w:t>Ковалів</w:t>
      </w:r>
      <w:proofErr w:type="spellEnd"/>
      <w:r w:rsidRPr="006F028F">
        <w:rPr>
          <w:sz w:val="20"/>
          <w:szCs w:val="20"/>
        </w:rPr>
        <w:t>. </w:t>
      </w:r>
      <w:proofErr w:type="spellStart"/>
      <w:proofErr w:type="gramStart"/>
      <w:r w:rsidRPr="006F028F">
        <w:rPr>
          <w:sz w:val="20"/>
          <w:szCs w:val="20"/>
        </w:rPr>
        <w:t>Київ</w:t>
      </w:r>
      <w:proofErr w:type="spellEnd"/>
      <w:r w:rsidRPr="006F028F">
        <w:rPr>
          <w:sz w:val="20"/>
          <w:szCs w:val="20"/>
        </w:rPr>
        <w:t> :</w:t>
      </w:r>
      <w:proofErr w:type="gramEnd"/>
      <w:r w:rsidRPr="006F028F">
        <w:rPr>
          <w:sz w:val="20"/>
          <w:szCs w:val="20"/>
        </w:rPr>
        <w:t xml:space="preserve"> ВЦ «</w:t>
      </w:r>
      <w:proofErr w:type="spellStart"/>
      <w:r w:rsidRPr="006F028F">
        <w:rPr>
          <w:sz w:val="20"/>
          <w:szCs w:val="20"/>
        </w:rPr>
        <w:t>Академія</w:t>
      </w:r>
      <w:proofErr w:type="spellEnd"/>
      <w:r w:rsidRPr="006F028F">
        <w:rPr>
          <w:sz w:val="20"/>
          <w:szCs w:val="20"/>
        </w:rPr>
        <w:t>», 2007. Т. </w:t>
      </w:r>
      <w:proofErr w:type="gramStart"/>
      <w:r w:rsidRPr="006F028F">
        <w:rPr>
          <w:sz w:val="20"/>
          <w:szCs w:val="20"/>
        </w:rPr>
        <w:t>1 :</w:t>
      </w:r>
      <w:proofErr w:type="gramEnd"/>
      <w:r w:rsidRPr="006F028F">
        <w:rPr>
          <w:sz w:val="20"/>
          <w:szCs w:val="20"/>
        </w:rPr>
        <w:t xml:space="preserve"> А - Л.  С. </w:t>
      </w:r>
      <w:proofErr w:type="gramStart"/>
      <w:r w:rsidRPr="006F028F">
        <w:rPr>
          <w:sz w:val="20"/>
          <w:szCs w:val="20"/>
        </w:rPr>
        <w:t>394-395</w:t>
      </w:r>
      <w:proofErr w:type="gramEnd"/>
      <w:r w:rsidRPr="006F028F">
        <w:rPr>
          <w:sz w:val="20"/>
          <w:szCs w:val="20"/>
        </w:rPr>
        <w:t xml:space="preserve">; 431-432; 548. </w:t>
      </w:r>
    </w:p>
    <w:p w14:paraId="46F7F54F" w14:textId="77777777" w:rsidR="004304F6" w:rsidRPr="006F028F" w:rsidRDefault="004304F6" w:rsidP="00F90FD1">
      <w:pPr>
        <w:widowControl w:val="0"/>
        <w:autoSpaceDE w:val="0"/>
        <w:autoSpaceDN w:val="0"/>
        <w:adjustRightInd w:val="0"/>
        <w:spacing w:after="0"/>
        <w:ind w:left="1134" w:hanging="1134"/>
        <w:contextualSpacing/>
        <w:rPr>
          <w:sz w:val="20"/>
          <w:szCs w:val="20"/>
        </w:rPr>
      </w:pPr>
      <w:proofErr w:type="spellStart"/>
      <w:r w:rsidRPr="006F028F">
        <w:rPr>
          <w:sz w:val="20"/>
          <w:szCs w:val="20"/>
        </w:rPr>
        <w:t>Мазін</w:t>
      </w:r>
      <w:proofErr w:type="spellEnd"/>
      <w:r w:rsidRPr="006F028F">
        <w:rPr>
          <w:sz w:val="20"/>
          <w:szCs w:val="20"/>
        </w:rPr>
        <w:t xml:space="preserve"> Д. М. </w:t>
      </w:r>
      <w:proofErr w:type="spellStart"/>
      <w:r w:rsidRPr="006F028F">
        <w:rPr>
          <w:sz w:val="20"/>
          <w:szCs w:val="20"/>
        </w:rPr>
        <w:t>Поетика</w:t>
      </w:r>
      <w:proofErr w:type="spellEnd"/>
      <w:r w:rsidRPr="006F028F">
        <w:rPr>
          <w:sz w:val="20"/>
          <w:szCs w:val="20"/>
        </w:rPr>
        <w:t xml:space="preserve"> </w:t>
      </w:r>
      <w:proofErr w:type="spellStart"/>
      <w:r w:rsidRPr="006F028F">
        <w:rPr>
          <w:sz w:val="20"/>
          <w:szCs w:val="20"/>
        </w:rPr>
        <w:t>романів</w:t>
      </w:r>
      <w:proofErr w:type="spellEnd"/>
      <w:r w:rsidRPr="006F028F">
        <w:rPr>
          <w:sz w:val="20"/>
          <w:szCs w:val="20"/>
        </w:rPr>
        <w:t xml:space="preserve"> Салмана </w:t>
      </w:r>
      <w:proofErr w:type="spellStart"/>
      <w:proofErr w:type="gramStart"/>
      <w:r w:rsidRPr="006F028F">
        <w:rPr>
          <w:sz w:val="20"/>
          <w:szCs w:val="20"/>
        </w:rPr>
        <w:t>Рушді</w:t>
      </w:r>
      <w:proofErr w:type="spellEnd"/>
      <w:r w:rsidRPr="006F028F">
        <w:rPr>
          <w:sz w:val="20"/>
          <w:szCs w:val="20"/>
        </w:rPr>
        <w:t xml:space="preserve"> :</w:t>
      </w:r>
      <w:proofErr w:type="gramEnd"/>
      <w:r w:rsidRPr="006F028F">
        <w:rPr>
          <w:sz w:val="20"/>
          <w:szCs w:val="20"/>
        </w:rPr>
        <w:t xml:space="preserve"> </w:t>
      </w:r>
      <w:proofErr w:type="spellStart"/>
      <w:r w:rsidRPr="006F028F">
        <w:rPr>
          <w:sz w:val="20"/>
          <w:szCs w:val="20"/>
        </w:rPr>
        <w:t>автореф</w:t>
      </w:r>
      <w:proofErr w:type="spellEnd"/>
      <w:r w:rsidRPr="006F028F">
        <w:rPr>
          <w:sz w:val="20"/>
          <w:szCs w:val="20"/>
        </w:rPr>
        <w:t xml:space="preserve">. </w:t>
      </w:r>
      <w:proofErr w:type="spellStart"/>
      <w:r w:rsidRPr="006F028F">
        <w:rPr>
          <w:sz w:val="20"/>
          <w:szCs w:val="20"/>
        </w:rPr>
        <w:t>дис</w:t>
      </w:r>
      <w:proofErr w:type="spellEnd"/>
      <w:r w:rsidRPr="006F028F">
        <w:rPr>
          <w:sz w:val="20"/>
          <w:szCs w:val="20"/>
        </w:rPr>
        <w:t xml:space="preserve">. … канд. </w:t>
      </w:r>
      <w:proofErr w:type="spellStart"/>
      <w:r w:rsidRPr="006F028F">
        <w:rPr>
          <w:sz w:val="20"/>
          <w:szCs w:val="20"/>
        </w:rPr>
        <w:t>філол</w:t>
      </w:r>
      <w:proofErr w:type="spellEnd"/>
      <w:r w:rsidRPr="006F028F">
        <w:rPr>
          <w:sz w:val="20"/>
          <w:szCs w:val="20"/>
        </w:rPr>
        <w:t>. наук: спец. 10.01.04 «</w:t>
      </w:r>
      <w:proofErr w:type="spellStart"/>
      <w:r w:rsidRPr="006F028F">
        <w:rPr>
          <w:sz w:val="20"/>
          <w:szCs w:val="20"/>
        </w:rPr>
        <w:t>Література</w:t>
      </w:r>
      <w:proofErr w:type="spellEnd"/>
      <w:r w:rsidRPr="006F028F">
        <w:rPr>
          <w:sz w:val="20"/>
          <w:szCs w:val="20"/>
        </w:rPr>
        <w:t xml:space="preserve"> </w:t>
      </w:r>
      <w:proofErr w:type="spellStart"/>
      <w:r w:rsidRPr="006F028F">
        <w:rPr>
          <w:sz w:val="20"/>
          <w:szCs w:val="20"/>
        </w:rPr>
        <w:t>зарубіжних</w:t>
      </w:r>
      <w:proofErr w:type="spellEnd"/>
      <w:r w:rsidRPr="006F028F">
        <w:rPr>
          <w:sz w:val="20"/>
          <w:szCs w:val="20"/>
        </w:rPr>
        <w:t xml:space="preserve"> </w:t>
      </w:r>
      <w:proofErr w:type="spellStart"/>
      <w:r w:rsidRPr="006F028F">
        <w:rPr>
          <w:sz w:val="20"/>
          <w:szCs w:val="20"/>
        </w:rPr>
        <w:t>країн</w:t>
      </w:r>
      <w:proofErr w:type="spellEnd"/>
      <w:r w:rsidRPr="006F028F">
        <w:rPr>
          <w:sz w:val="20"/>
          <w:szCs w:val="20"/>
        </w:rPr>
        <w:t xml:space="preserve">». </w:t>
      </w:r>
      <w:proofErr w:type="spellStart"/>
      <w:r w:rsidRPr="006F028F">
        <w:rPr>
          <w:sz w:val="20"/>
          <w:szCs w:val="20"/>
        </w:rPr>
        <w:t>Київ</w:t>
      </w:r>
      <w:proofErr w:type="spellEnd"/>
      <w:r w:rsidRPr="006F028F">
        <w:rPr>
          <w:sz w:val="20"/>
          <w:szCs w:val="20"/>
        </w:rPr>
        <w:t>, 2003. 36 с.</w:t>
      </w:r>
    </w:p>
    <w:p w14:paraId="318AB24A" w14:textId="77777777" w:rsidR="004304F6" w:rsidRPr="006F028F" w:rsidRDefault="004304F6" w:rsidP="00F90FD1">
      <w:pPr>
        <w:widowControl w:val="0"/>
        <w:autoSpaceDE w:val="0"/>
        <w:autoSpaceDN w:val="0"/>
        <w:adjustRightInd w:val="0"/>
        <w:spacing w:after="0"/>
        <w:ind w:left="1134" w:hanging="1134"/>
        <w:contextualSpacing/>
        <w:rPr>
          <w:sz w:val="20"/>
          <w:szCs w:val="20"/>
        </w:rPr>
      </w:pPr>
      <w:proofErr w:type="spellStart"/>
      <w:r w:rsidRPr="006F028F">
        <w:rPr>
          <w:sz w:val="20"/>
          <w:szCs w:val="20"/>
        </w:rPr>
        <w:t>Михальська</w:t>
      </w:r>
      <w:proofErr w:type="spellEnd"/>
      <w:r w:rsidRPr="006F028F">
        <w:rPr>
          <w:sz w:val="20"/>
          <w:szCs w:val="20"/>
        </w:rPr>
        <w:t xml:space="preserve"> Н., </w:t>
      </w:r>
      <w:proofErr w:type="spellStart"/>
      <w:r w:rsidRPr="006F028F">
        <w:rPr>
          <w:sz w:val="20"/>
          <w:szCs w:val="20"/>
        </w:rPr>
        <w:t>Щавурський</w:t>
      </w:r>
      <w:proofErr w:type="spellEnd"/>
      <w:r w:rsidRPr="006F028F">
        <w:rPr>
          <w:sz w:val="20"/>
          <w:szCs w:val="20"/>
        </w:rPr>
        <w:t xml:space="preserve"> Б. </w:t>
      </w:r>
      <w:proofErr w:type="spellStart"/>
      <w:r w:rsidRPr="006F028F">
        <w:rPr>
          <w:sz w:val="20"/>
          <w:szCs w:val="20"/>
        </w:rPr>
        <w:t>Зарубіжні</w:t>
      </w:r>
      <w:proofErr w:type="spellEnd"/>
      <w:r w:rsidRPr="006F028F">
        <w:rPr>
          <w:sz w:val="20"/>
          <w:szCs w:val="20"/>
        </w:rPr>
        <w:t xml:space="preserve"> </w:t>
      </w:r>
      <w:proofErr w:type="spellStart"/>
      <w:r w:rsidRPr="006F028F">
        <w:rPr>
          <w:sz w:val="20"/>
          <w:szCs w:val="20"/>
        </w:rPr>
        <w:t>письменники</w:t>
      </w:r>
      <w:proofErr w:type="spellEnd"/>
      <w:r w:rsidRPr="006F028F">
        <w:rPr>
          <w:sz w:val="20"/>
          <w:szCs w:val="20"/>
        </w:rPr>
        <w:t xml:space="preserve">. </w:t>
      </w:r>
      <w:proofErr w:type="spellStart"/>
      <w:r w:rsidRPr="006F028F">
        <w:rPr>
          <w:sz w:val="20"/>
          <w:szCs w:val="20"/>
        </w:rPr>
        <w:t>Енциклопедичний</w:t>
      </w:r>
      <w:proofErr w:type="spellEnd"/>
      <w:r w:rsidRPr="006F028F">
        <w:rPr>
          <w:sz w:val="20"/>
          <w:szCs w:val="20"/>
        </w:rPr>
        <w:t xml:space="preserve"> </w:t>
      </w:r>
      <w:proofErr w:type="spellStart"/>
      <w:proofErr w:type="gramStart"/>
      <w:r w:rsidRPr="006F028F">
        <w:rPr>
          <w:sz w:val="20"/>
          <w:szCs w:val="20"/>
        </w:rPr>
        <w:t>довідник</w:t>
      </w:r>
      <w:proofErr w:type="spellEnd"/>
      <w:r w:rsidRPr="006F028F">
        <w:rPr>
          <w:sz w:val="20"/>
          <w:szCs w:val="20"/>
        </w:rPr>
        <w:t> :</w:t>
      </w:r>
      <w:proofErr w:type="gramEnd"/>
      <w:r w:rsidRPr="006F028F">
        <w:rPr>
          <w:sz w:val="20"/>
          <w:szCs w:val="20"/>
        </w:rPr>
        <w:t xml:space="preserve"> у 2 т. / за ред. Н. </w:t>
      </w:r>
      <w:proofErr w:type="spellStart"/>
      <w:r w:rsidRPr="006F028F">
        <w:rPr>
          <w:sz w:val="20"/>
          <w:szCs w:val="20"/>
        </w:rPr>
        <w:t>Михальської</w:t>
      </w:r>
      <w:proofErr w:type="spellEnd"/>
      <w:r w:rsidRPr="006F028F">
        <w:rPr>
          <w:sz w:val="20"/>
          <w:szCs w:val="20"/>
        </w:rPr>
        <w:t xml:space="preserve"> та Б. </w:t>
      </w:r>
      <w:proofErr w:type="spellStart"/>
      <w:r w:rsidRPr="006F028F">
        <w:rPr>
          <w:sz w:val="20"/>
          <w:szCs w:val="20"/>
        </w:rPr>
        <w:t>Щавурського</w:t>
      </w:r>
      <w:proofErr w:type="spellEnd"/>
      <w:r w:rsidRPr="006F028F">
        <w:rPr>
          <w:sz w:val="20"/>
          <w:szCs w:val="20"/>
        </w:rPr>
        <w:t xml:space="preserve">.  </w:t>
      </w:r>
      <w:proofErr w:type="spellStart"/>
      <w:proofErr w:type="gramStart"/>
      <w:r w:rsidRPr="006F028F">
        <w:rPr>
          <w:sz w:val="20"/>
          <w:szCs w:val="20"/>
        </w:rPr>
        <w:t>Тернопіль</w:t>
      </w:r>
      <w:proofErr w:type="spellEnd"/>
      <w:r w:rsidRPr="006F028F">
        <w:rPr>
          <w:sz w:val="20"/>
          <w:szCs w:val="20"/>
        </w:rPr>
        <w:t> :</w:t>
      </w:r>
      <w:proofErr w:type="gramEnd"/>
      <w:r w:rsidRPr="006F028F">
        <w:rPr>
          <w:sz w:val="20"/>
          <w:szCs w:val="20"/>
        </w:rPr>
        <w:t xml:space="preserve"> </w:t>
      </w:r>
      <w:proofErr w:type="spellStart"/>
      <w:r w:rsidRPr="006F028F">
        <w:rPr>
          <w:sz w:val="20"/>
          <w:szCs w:val="20"/>
        </w:rPr>
        <w:t>Навчальна</w:t>
      </w:r>
      <w:proofErr w:type="spellEnd"/>
      <w:r w:rsidRPr="006F028F">
        <w:rPr>
          <w:sz w:val="20"/>
          <w:szCs w:val="20"/>
        </w:rPr>
        <w:t xml:space="preserve"> книга — Богдан, 2005.  Т. </w:t>
      </w:r>
      <w:proofErr w:type="gramStart"/>
      <w:r w:rsidRPr="006F028F">
        <w:rPr>
          <w:sz w:val="20"/>
          <w:szCs w:val="20"/>
        </w:rPr>
        <w:t>1 :</w:t>
      </w:r>
      <w:proofErr w:type="gramEnd"/>
      <w:r w:rsidRPr="006F028F">
        <w:rPr>
          <w:sz w:val="20"/>
          <w:szCs w:val="20"/>
        </w:rPr>
        <w:t xml:space="preserve"> А - К.  С. 56. </w:t>
      </w:r>
    </w:p>
    <w:p w14:paraId="30E68B83" w14:textId="77777777" w:rsidR="004304F6" w:rsidRPr="006F028F" w:rsidRDefault="004304F6" w:rsidP="00F90FD1">
      <w:pPr>
        <w:widowControl w:val="0"/>
        <w:autoSpaceDE w:val="0"/>
        <w:autoSpaceDN w:val="0"/>
        <w:adjustRightInd w:val="0"/>
        <w:spacing w:after="0"/>
        <w:ind w:left="1134" w:hanging="1134"/>
        <w:contextualSpacing/>
        <w:rPr>
          <w:sz w:val="20"/>
          <w:szCs w:val="20"/>
        </w:rPr>
      </w:pPr>
      <w:proofErr w:type="spellStart"/>
      <w:r w:rsidRPr="006F028F">
        <w:rPr>
          <w:sz w:val="20"/>
          <w:szCs w:val="20"/>
        </w:rPr>
        <w:t>Михальська</w:t>
      </w:r>
      <w:proofErr w:type="spellEnd"/>
      <w:r w:rsidRPr="006F028F">
        <w:rPr>
          <w:sz w:val="20"/>
          <w:szCs w:val="20"/>
        </w:rPr>
        <w:t xml:space="preserve"> Н., </w:t>
      </w:r>
      <w:proofErr w:type="spellStart"/>
      <w:r w:rsidRPr="006F028F">
        <w:rPr>
          <w:sz w:val="20"/>
          <w:szCs w:val="20"/>
        </w:rPr>
        <w:t>Щавурський</w:t>
      </w:r>
      <w:proofErr w:type="spellEnd"/>
      <w:r w:rsidRPr="006F028F">
        <w:rPr>
          <w:sz w:val="20"/>
          <w:szCs w:val="20"/>
        </w:rPr>
        <w:t xml:space="preserve"> Б. </w:t>
      </w:r>
      <w:proofErr w:type="spellStart"/>
      <w:r w:rsidRPr="006F028F">
        <w:rPr>
          <w:sz w:val="20"/>
          <w:szCs w:val="20"/>
        </w:rPr>
        <w:t>Зарубіжні</w:t>
      </w:r>
      <w:proofErr w:type="spellEnd"/>
      <w:r w:rsidRPr="006F028F">
        <w:rPr>
          <w:sz w:val="20"/>
          <w:szCs w:val="20"/>
        </w:rPr>
        <w:t xml:space="preserve"> </w:t>
      </w:r>
      <w:proofErr w:type="spellStart"/>
      <w:r w:rsidRPr="006F028F">
        <w:rPr>
          <w:sz w:val="20"/>
          <w:szCs w:val="20"/>
        </w:rPr>
        <w:t>письменники</w:t>
      </w:r>
      <w:proofErr w:type="spellEnd"/>
      <w:r w:rsidRPr="006F028F">
        <w:rPr>
          <w:sz w:val="20"/>
          <w:szCs w:val="20"/>
        </w:rPr>
        <w:t xml:space="preserve">. </w:t>
      </w:r>
      <w:proofErr w:type="spellStart"/>
      <w:r w:rsidRPr="006F028F">
        <w:rPr>
          <w:sz w:val="20"/>
          <w:szCs w:val="20"/>
        </w:rPr>
        <w:t>Енциклопедичний</w:t>
      </w:r>
      <w:proofErr w:type="spellEnd"/>
      <w:r w:rsidRPr="006F028F">
        <w:rPr>
          <w:sz w:val="20"/>
          <w:szCs w:val="20"/>
        </w:rPr>
        <w:t xml:space="preserve"> </w:t>
      </w:r>
      <w:proofErr w:type="spellStart"/>
      <w:proofErr w:type="gramStart"/>
      <w:r w:rsidRPr="006F028F">
        <w:rPr>
          <w:sz w:val="20"/>
          <w:szCs w:val="20"/>
        </w:rPr>
        <w:t>довідник</w:t>
      </w:r>
      <w:proofErr w:type="spellEnd"/>
      <w:r w:rsidRPr="006F028F">
        <w:rPr>
          <w:sz w:val="20"/>
          <w:szCs w:val="20"/>
        </w:rPr>
        <w:t> :</w:t>
      </w:r>
      <w:proofErr w:type="gramEnd"/>
      <w:r w:rsidRPr="006F028F">
        <w:rPr>
          <w:sz w:val="20"/>
          <w:szCs w:val="20"/>
        </w:rPr>
        <w:t xml:space="preserve"> у 2 т. / за ред. Н. </w:t>
      </w:r>
      <w:proofErr w:type="spellStart"/>
      <w:r w:rsidRPr="006F028F">
        <w:rPr>
          <w:sz w:val="20"/>
          <w:szCs w:val="20"/>
        </w:rPr>
        <w:t>Михальської</w:t>
      </w:r>
      <w:proofErr w:type="spellEnd"/>
      <w:r w:rsidRPr="006F028F">
        <w:rPr>
          <w:sz w:val="20"/>
          <w:szCs w:val="20"/>
        </w:rPr>
        <w:t xml:space="preserve"> та Б. </w:t>
      </w:r>
      <w:proofErr w:type="spellStart"/>
      <w:r w:rsidRPr="006F028F">
        <w:rPr>
          <w:sz w:val="20"/>
          <w:szCs w:val="20"/>
        </w:rPr>
        <w:t>Щавурського</w:t>
      </w:r>
      <w:proofErr w:type="spellEnd"/>
      <w:r w:rsidRPr="006F028F">
        <w:rPr>
          <w:sz w:val="20"/>
          <w:szCs w:val="20"/>
        </w:rPr>
        <w:t>. </w:t>
      </w:r>
      <w:proofErr w:type="spellStart"/>
      <w:proofErr w:type="gramStart"/>
      <w:r w:rsidRPr="006F028F">
        <w:rPr>
          <w:sz w:val="20"/>
          <w:szCs w:val="20"/>
        </w:rPr>
        <w:t>Тернопіль</w:t>
      </w:r>
      <w:proofErr w:type="spellEnd"/>
      <w:r w:rsidRPr="006F028F">
        <w:rPr>
          <w:sz w:val="20"/>
          <w:szCs w:val="20"/>
        </w:rPr>
        <w:t> :</w:t>
      </w:r>
      <w:proofErr w:type="gramEnd"/>
      <w:r w:rsidRPr="006F028F">
        <w:rPr>
          <w:sz w:val="20"/>
          <w:szCs w:val="20"/>
        </w:rPr>
        <w:t xml:space="preserve"> </w:t>
      </w:r>
      <w:proofErr w:type="spellStart"/>
      <w:r w:rsidRPr="006F028F">
        <w:rPr>
          <w:sz w:val="20"/>
          <w:szCs w:val="20"/>
        </w:rPr>
        <w:t>Навчальна</w:t>
      </w:r>
      <w:proofErr w:type="spellEnd"/>
      <w:r w:rsidRPr="006F028F">
        <w:rPr>
          <w:sz w:val="20"/>
          <w:szCs w:val="20"/>
        </w:rPr>
        <w:t xml:space="preserve"> книга – Богдан, 2006.  Т. </w:t>
      </w:r>
      <w:proofErr w:type="gramStart"/>
      <w:r w:rsidRPr="006F028F">
        <w:rPr>
          <w:sz w:val="20"/>
          <w:szCs w:val="20"/>
        </w:rPr>
        <w:t>2 :</w:t>
      </w:r>
      <w:proofErr w:type="gramEnd"/>
      <w:r w:rsidRPr="006F028F">
        <w:rPr>
          <w:sz w:val="20"/>
          <w:szCs w:val="20"/>
        </w:rPr>
        <w:t xml:space="preserve"> Л -Я.  С. 332.  </w:t>
      </w:r>
    </w:p>
    <w:p w14:paraId="1782F723" w14:textId="77777777" w:rsidR="004304F6" w:rsidRPr="00FF38F8" w:rsidRDefault="004304F6" w:rsidP="00F90FD1">
      <w:pPr>
        <w:widowControl w:val="0"/>
        <w:autoSpaceDE w:val="0"/>
        <w:autoSpaceDN w:val="0"/>
        <w:adjustRightInd w:val="0"/>
        <w:spacing w:after="0"/>
        <w:ind w:left="1134" w:hanging="1134"/>
        <w:contextualSpacing/>
        <w:rPr>
          <w:sz w:val="20"/>
          <w:szCs w:val="20"/>
        </w:rPr>
      </w:pPr>
      <w:proofErr w:type="spellStart"/>
      <w:r w:rsidRPr="006F028F">
        <w:rPr>
          <w:sz w:val="20"/>
          <w:szCs w:val="20"/>
        </w:rPr>
        <w:t>Рушді</w:t>
      </w:r>
      <w:proofErr w:type="spellEnd"/>
      <w:r w:rsidRPr="006F028F">
        <w:rPr>
          <w:sz w:val="20"/>
          <w:szCs w:val="20"/>
        </w:rPr>
        <w:t xml:space="preserve"> Салман </w:t>
      </w:r>
      <w:proofErr w:type="spellStart"/>
      <w:r w:rsidRPr="006F028F">
        <w:rPr>
          <w:sz w:val="20"/>
          <w:szCs w:val="20"/>
        </w:rPr>
        <w:t>Золотий</w:t>
      </w:r>
      <w:proofErr w:type="spellEnd"/>
      <w:r w:rsidRPr="006F028F">
        <w:rPr>
          <w:sz w:val="20"/>
          <w:szCs w:val="20"/>
        </w:rPr>
        <w:t xml:space="preserve"> </w:t>
      </w:r>
      <w:proofErr w:type="spellStart"/>
      <w:r w:rsidRPr="006F028F">
        <w:rPr>
          <w:sz w:val="20"/>
          <w:szCs w:val="20"/>
        </w:rPr>
        <w:t>дім</w:t>
      </w:r>
      <w:proofErr w:type="spellEnd"/>
      <w:r w:rsidRPr="006F028F">
        <w:rPr>
          <w:sz w:val="20"/>
          <w:szCs w:val="20"/>
        </w:rPr>
        <w:t xml:space="preserve">. </w:t>
      </w:r>
      <w:proofErr w:type="spellStart"/>
      <w:proofErr w:type="gramStart"/>
      <w:r w:rsidRPr="006F028F">
        <w:rPr>
          <w:sz w:val="20"/>
          <w:szCs w:val="20"/>
        </w:rPr>
        <w:t>Львів</w:t>
      </w:r>
      <w:proofErr w:type="spellEnd"/>
      <w:r w:rsidRPr="006F028F">
        <w:rPr>
          <w:sz w:val="20"/>
          <w:szCs w:val="20"/>
        </w:rPr>
        <w:t xml:space="preserve"> :</w:t>
      </w:r>
      <w:proofErr w:type="gramEnd"/>
      <w:r w:rsidRPr="006F028F">
        <w:rPr>
          <w:sz w:val="20"/>
          <w:szCs w:val="20"/>
        </w:rPr>
        <w:t xml:space="preserve"> </w:t>
      </w:r>
      <w:proofErr w:type="spellStart"/>
      <w:r w:rsidRPr="006F028F">
        <w:rPr>
          <w:sz w:val="20"/>
          <w:szCs w:val="20"/>
        </w:rPr>
        <w:t>Видавництво</w:t>
      </w:r>
      <w:proofErr w:type="spellEnd"/>
      <w:r w:rsidRPr="006F028F">
        <w:rPr>
          <w:sz w:val="20"/>
          <w:szCs w:val="20"/>
        </w:rPr>
        <w:t xml:space="preserve"> Старого Лева, 2019. </w:t>
      </w:r>
      <w:r w:rsidRPr="00FF38F8">
        <w:rPr>
          <w:sz w:val="20"/>
          <w:szCs w:val="20"/>
        </w:rPr>
        <w:t xml:space="preserve">496 </w:t>
      </w:r>
      <w:r w:rsidRPr="006F028F">
        <w:rPr>
          <w:sz w:val="20"/>
          <w:szCs w:val="20"/>
        </w:rPr>
        <w:t>с</w:t>
      </w:r>
      <w:r w:rsidRPr="00FF38F8">
        <w:rPr>
          <w:sz w:val="20"/>
          <w:szCs w:val="20"/>
        </w:rPr>
        <w:t>.</w:t>
      </w:r>
    </w:p>
    <w:p w14:paraId="164FA553" w14:textId="77777777" w:rsidR="004304F6" w:rsidRPr="004304F6"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Batra Jagdish (2018). Salman Rushdie’s the Golden House: classical worldview for postmodern times. Humanities and Social Sciences Review, 08(02), 501–510.</w:t>
      </w:r>
    </w:p>
    <w:p w14:paraId="0886300E"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proofErr w:type="spellStart"/>
      <w:r w:rsidRPr="006F028F">
        <w:rPr>
          <w:sz w:val="20"/>
          <w:szCs w:val="20"/>
          <w:lang w:val="en-US"/>
        </w:rPr>
        <w:t>Bennighof</w:t>
      </w:r>
      <w:proofErr w:type="spellEnd"/>
      <w:r w:rsidRPr="006F028F">
        <w:rPr>
          <w:sz w:val="20"/>
          <w:szCs w:val="20"/>
          <w:lang w:val="en-US"/>
        </w:rPr>
        <w:t xml:space="preserve">, James (2007). The Words and Music of Paul Simon. Greenwood Publishing </w:t>
      </w:r>
      <w:r w:rsidRPr="006F028F">
        <w:rPr>
          <w:sz w:val="20"/>
          <w:szCs w:val="20"/>
          <w:lang w:val="en-US"/>
        </w:rPr>
        <w:lastRenderedPageBreak/>
        <w:t>Group.</w:t>
      </w:r>
    </w:p>
    <w:p w14:paraId="1EEE46D4"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Clark, Kenneth, An Introduction to Rembrandt, 1978, London, John Murray/Readers Union, 1978.</w:t>
      </w:r>
    </w:p>
    <w:p w14:paraId="36200045"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 xml:space="preserve">Duncan, Randy; Smith, Matthew J. (2013). Icons of the American Comic Book: From Captain America to Wonder Woman, Volume 1. Westport, Connecticut: Greenwood Press. </w:t>
      </w:r>
    </w:p>
    <w:p w14:paraId="04B714F6"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Graves, Robert. The Greek Myths: The Complete and Definitive Edition. Penguin UK, 2018 р. 784 p.</w:t>
      </w:r>
    </w:p>
    <w:p w14:paraId="7EABD630" w14:textId="77777777" w:rsidR="004304F6" w:rsidRPr="004304F6"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Randeep</w:t>
      </w:r>
      <w:r w:rsidRPr="004304F6">
        <w:rPr>
          <w:sz w:val="20"/>
          <w:szCs w:val="20"/>
          <w:lang w:val="en-US"/>
        </w:rPr>
        <w:t xml:space="preserve"> </w:t>
      </w:r>
      <w:r w:rsidRPr="006F028F">
        <w:rPr>
          <w:sz w:val="20"/>
          <w:szCs w:val="20"/>
          <w:lang w:val="en-US"/>
        </w:rPr>
        <w:t>Ramesh; Campbell Duncan; Lewis</w:t>
      </w:r>
      <w:r w:rsidRPr="004304F6">
        <w:rPr>
          <w:sz w:val="20"/>
          <w:szCs w:val="20"/>
          <w:lang w:val="en-US"/>
        </w:rPr>
        <w:t xml:space="preserve"> </w:t>
      </w:r>
      <w:r w:rsidRPr="006F028F">
        <w:rPr>
          <w:sz w:val="20"/>
          <w:szCs w:val="20"/>
          <w:lang w:val="en-US"/>
        </w:rPr>
        <w:t>Paul (2008). "They were in no hurry. Cool and composed, they killed and killed". The Guardian. London, UK. Archived from the original on 1 December 2008. Retrieved 29 November 2008.</w:t>
      </w:r>
    </w:p>
    <w:p w14:paraId="5736C778" w14:textId="60664BBF" w:rsidR="004304F6" w:rsidRPr="004304F6" w:rsidRDefault="004304F6" w:rsidP="00F90FD1">
      <w:pPr>
        <w:widowControl w:val="0"/>
        <w:autoSpaceDE w:val="0"/>
        <w:autoSpaceDN w:val="0"/>
        <w:adjustRightInd w:val="0"/>
        <w:spacing w:after="0"/>
        <w:ind w:left="1134" w:hanging="1134"/>
        <w:contextualSpacing/>
        <w:rPr>
          <w:sz w:val="20"/>
          <w:szCs w:val="20"/>
          <w:lang w:val="en-US"/>
        </w:rPr>
      </w:pPr>
      <w:proofErr w:type="spellStart"/>
      <w:r w:rsidRPr="006F028F">
        <w:rPr>
          <w:sz w:val="20"/>
          <w:szCs w:val="20"/>
          <w:lang w:val="en-US"/>
        </w:rPr>
        <w:t>Sragow</w:t>
      </w:r>
      <w:proofErr w:type="spellEnd"/>
      <w:r w:rsidRPr="006F028F">
        <w:rPr>
          <w:sz w:val="20"/>
          <w:szCs w:val="20"/>
          <w:lang w:val="en-US"/>
        </w:rPr>
        <w:t xml:space="preserve"> M. The Godfather and The Godfather Part II</w:t>
      </w:r>
      <w:r w:rsidRPr="004304F6">
        <w:rPr>
          <w:sz w:val="20"/>
          <w:szCs w:val="20"/>
          <w:lang w:val="en-US"/>
        </w:rPr>
        <w:t>.</w:t>
      </w:r>
      <w:r w:rsidRPr="006F028F">
        <w:rPr>
          <w:sz w:val="20"/>
          <w:szCs w:val="20"/>
          <w:lang w:val="en-US"/>
        </w:rPr>
        <w:t xml:space="preserve"> </w:t>
      </w:r>
      <w:r w:rsidRPr="006F028F">
        <w:rPr>
          <w:i/>
          <w:iCs/>
          <w:sz w:val="20"/>
          <w:szCs w:val="20"/>
          <w:lang w:val="en-US"/>
        </w:rPr>
        <w:t>The A List: The National Society of Film Critics’ 100 Essential Films</w:t>
      </w:r>
      <w:r w:rsidRPr="004304F6">
        <w:rPr>
          <w:i/>
          <w:iCs/>
          <w:sz w:val="20"/>
          <w:szCs w:val="20"/>
          <w:lang w:val="en-US"/>
        </w:rPr>
        <w:t>,</w:t>
      </w:r>
      <w:r w:rsidRPr="006F028F">
        <w:rPr>
          <w:sz w:val="20"/>
          <w:szCs w:val="20"/>
          <w:lang w:val="en-US"/>
        </w:rPr>
        <w:t xml:space="preserve"> 2002. URL: </w:t>
      </w:r>
      <w:hyperlink r:id="rId20" w:history="1">
        <w:r w:rsidRPr="006F028F">
          <w:rPr>
            <w:color w:val="0563C1"/>
            <w:sz w:val="20"/>
            <w:szCs w:val="20"/>
            <w:u w:val="single"/>
            <w:lang w:val="en-US"/>
          </w:rPr>
          <w:t>https://www.loc.gov/static/programs/national-film-preservation-board/documents/godfather.pdf</w:t>
        </w:r>
      </w:hyperlink>
    </w:p>
    <w:p w14:paraId="6B8F1FD5" w14:textId="77777777" w:rsidR="004304F6" w:rsidRPr="006F028F" w:rsidRDefault="004304F6" w:rsidP="00F90FD1">
      <w:pPr>
        <w:widowControl w:val="0"/>
        <w:autoSpaceDE w:val="0"/>
        <w:autoSpaceDN w:val="0"/>
        <w:adjustRightInd w:val="0"/>
        <w:spacing w:after="0"/>
        <w:ind w:left="1134" w:hanging="1134"/>
        <w:contextualSpacing/>
        <w:rPr>
          <w:b/>
          <w:bCs/>
          <w:sz w:val="20"/>
          <w:szCs w:val="20"/>
          <w:lang w:val="en-US"/>
        </w:rPr>
      </w:pPr>
      <w:r w:rsidRPr="006F028F">
        <w:rPr>
          <w:b/>
          <w:bCs/>
          <w:sz w:val="20"/>
          <w:szCs w:val="20"/>
          <w:lang w:val="en-US"/>
        </w:rPr>
        <w:t>REFERENCES</w:t>
      </w:r>
    </w:p>
    <w:p w14:paraId="6CC51507"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Batra Jagdish (2018). Salman Rushdie’s the Golden House: classical worldview for postmodern times. Humanities and Social Sciences Review, 08(02), 501–510.</w:t>
      </w:r>
    </w:p>
    <w:p w14:paraId="5FC4A80D" w14:textId="77777777" w:rsidR="004304F6" w:rsidRPr="00F90FD1" w:rsidRDefault="004304F6" w:rsidP="00F90FD1">
      <w:pPr>
        <w:widowControl w:val="0"/>
        <w:autoSpaceDE w:val="0"/>
        <w:autoSpaceDN w:val="0"/>
        <w:adjustRightInd w:val="0"/>
        <w:spacing w:after="0"/>
        <w:ind w:left="1134" w:hanging="1134"/>
        <w:contextualSpacing/>
        <w:rPr>
          <w:sz w:val="20"/>
          <w:szCs w:val="20"/>
          <w:lang w:val="en-US"/>
        </w:rPr>
      </w:pPr>
      <w:proofErr w:type="spellStart"/>
      <w:r w:rsidRPr="006F028F">
        <w:rPr>
          <w:sz w:val="20"/>
          <w:szCs w:val="20"/>
          <w:lang w:val="en-US"/>
        </w:rPr>
        <w:t>Bennighof</w:t>
      </w:r>
      <w:proofErr w:type="spellEnd"/>
      <w:r w:rsidRPr="006F028F">
        <w:rPr>
          <w:sz w:val="20"/>
          <w:szCs w:val="20"/>
          <w:lang w:val="en-US"/>
        </w:rPr>
        <w:t>, James (2007). The Words and Music of Paul Simon. Greenwood Publishing Group.</w:t>
      </w:r>
    </w:p>
    <w:p w14:paraId="166FD3F7" w14:textId="77777777" w:rsidR="004304F6" w:rsidRPr="004304F6"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Clark, Kenneth, An Introduction to Rembrandt, 1978, London, John Murray/Readers Union, 1978.</w:t>
      </w:r>
    </w:p>
    <w:p w14:paraId="5B236B05"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 xml:space="preserve">Duncan, Randy; Smith, Matthew J. (2013). Icons of the American Comic Book: From Captain America to Wonder Woman, Volume 1. Westport, Connecticut: Greenwood Press. </w:t>
      </w:r>
    </w:p>
    <w:p w14:paraId="78CD72CF" w14:textId="77777777" w:rsidR="004304F6" w:rsidRPr="004304F6"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Graves, Robert. The Greek Myths: The Complete and Definitive Edition. Penguin UK, 2018 р. 784 p.</w:t>
      </w:r>
    </w:p>
    <w:p w14:paraId="7CBA60CA" w14:textId="77777777" w:rsidR="004304F6" w:rsidRPr="00F90FD1"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 xml:space="preserve">Hai </w:t>
      </w:r>
      <w:proofErr w:type="spellStart"/>
      <w:r w:rsidRPr="006F028F">
        <w:rPr>
          <w:sz w:val="20"/>
          <w:szCs w:val="20"/>
          <w:lang w:val="en-US"/>
        </w:rPr>
        <w:t>Svetonii</w:t>
      </w:r>
      <w:proofErr w:type="spellEnd"/>
      <w:r w:rsidRPr="006F028F">
        <w:rPr>
          <w:sz w:val="20"/>
          <w:szCs w:val="20"/>
          <w:lang w:val="en-US"/>
        </w:rPr>
        <w:t xml:space="preserve"> </w:t>
      </w:r>
      <w:proofErr w:type="spellStart"/>
      <w:r w:rsidRPr="006F028F">
        <w:rPr>
          <w:sz w:val="20"/>
          <w:szCs w:val="20"/>
          <w:lang w:val="en-US"/>
        </w:rPr>
        <w:t>Trankvill</w:t>
      </w:r>
      <w:proofErr w:type="spellEnd"/>
      <w:r w:rsidRPr="006F028F">
        <w:rPr>
          <w:sz w:val="20"/>
          <w:szCs w:val="20"/>
          <w:lang w:val="en-US"/>
        </w:rPr>
        <w:t xml:space="preserve">. </w:t>
      </w:r>
      <w:proofErr w:type="spellStart"/>
      <w:r w:rsidRPr="006F028F">
        <w:rPr>
          <w:sz w:val="20"/>
          <w:szCs w:val="20"/>
          <w:lang w:val="en-US"/>
        </w:rPr>
        <w:t>Zhyttiepysy</w:t>
      </w:r>
      <w:proofErr w:type="spellEnd"/>
      <w:r w:rsidRPr="006F028F">
        <w:rPr>
          <w:sz w:val="20"/>
          <w:szCs w:val="20"/>
          <w:lang w:val="en-US"/>
        </w:rPr>
        <w:t xml:space="preserve"> </w:t>
      </w:r>
      <w:proofErr w:type="spellStart"/>
      <w:r w:rsidRPr="006F028F">
        <w:rPr>
          <w:sz w:val="20"/>
          <w:szCs w:val="20"/>
          <w:lang w:val="en-US"/>
        </w:rPr>
        <w:t>dvanadtsiaty</w:t>
      </w:r>
      <w:proofErr w:type="spellEnd"/>
      <w:r w:rsidRPr="006F028F">
        <w:rPr>
          <w:sz w:val="20"/>
          <w:szCs w:val="20"/>
          <w:lang w:val="en-US"/>
        </w:rPr>
        <w:t xml:space="preserve"> </w:t>
      </w:r>
      <w:proofErr w:type="spellStart"/>
      <w:r w:rsidRPr="006F028F">
        <w:rPr>
          <w:sz w:val="20"/>
          <w:szCs w:val="20"/>
          <w:lang w:val="en-US"/>
        </w:rPr>
        <w:t>tsezariv</w:t>
      </w:r>
      <w:proofErr w:type="spellEnd"/>
      <w:r w:rsidRPr="006F028F">
        <w:rPr>
          <w:sz w:val="20"/>
          <w:szCs w:val="20"/>
          <w:lang w:val="en-US"/>
        </w:rPr>
        <w:t xml:space="preserve"> / </w:t>
      </w:r>
      <w:proofErr w:type="spellStart"/>
      <w:r w:rsidRPr="006F028F">
        <w:rPr>
          <w:sz w:val="20"/>
          <w:szCs w:val="20"/>
          <w:lang w:val="en-US"/>
        </w:rPr>
        <w:t>Perekl</w:t>
      </w:r>
      <w:proofErr w:type="spellEnd"/>
      <w:r w:rsidRPr="006F028F">
        <w:rPr>
          <w:sz w:val="20"/>
          <w:szCs w:val="20"/>
          <w:lang w:val="en-US"/>
        </w:rPr>
        <w:t xml:space="preserve">. z </w:t>
      </w:r>
      <w:proofErr w:type="spellStart"/>
      <w:r w:rsidRPr="006F028F">
        <w:rPr>
          <w:sz w:val="20"/>
          <w:szCs w:val="20"/>
          <w:lang w:val="en-US"/>
        </w:rPr>
        <w:t>latyn</w:t>
      </w:r>
      <w:proofErr w:type="spellEnd"/>
      <w:r w:rsidRPr="006F028F">
        <w:rPr>
          <w:sz w:val="20"/>
          <w:szCs w:val="20"/>
          <w:lang w:val="en-US"/>
        </w:rPr>
        <w:t xml:space="preserve">. P. </w:t>
      </w:r>
      <w:proofErr w:type="spellStart"/>
      <w:r w:rsidRPr="006F028F">
        <w:rPr>
          <w:sz w:val="20"/>
          <w:szCs w:val="20"/>
          <w:lang w:val="en-US"/>
        </w:rPr>
        <w:t>Sodomory</w:t>
      </w:r>
      <w:proofErr w:type="spellEnd"/>
      <w:r w:rsidRPr="006F028F">
        <w:rPr>
          <w:sz w:val="20"/>
          <w:szCs w:val="20"/>
          <w:lang w:val="en-US"/>
        </w:rPr>
        <w:t xml:space="preserve">.  </w:t>
      </w:r>
      <w:proofErr w:type="gramStart"/>
      <w:r w:rsidRPr="006F028F">
        <w:rPr>
          <w:sz w:val="20"/>
          <w:szCs w:val="20"/>
          <w:lang w:val="en-US"/>
        </w:rPr>
        <w:t>Lviv :</w:t>
      </w:r>
      <w:proofErr w:type="gramEnd"/>
      <w:r w:rsidRPr="006F028F">
        <w:rPr>
          <w:sz w:val="20"/>
          <w:szCs w:val="20"/>
          <w:lang w:val="en-US"/>
        </w:rPr>
        <w:t xml:space="preserve"> </w:t>
      </w:r>
      <w:proofErr w:type="spellStart"/>
      <w:r w:rsidRPr="006F028F">
        <w:rPr>
          <w:sz w:val="20"/>
          <w:szCs w:val="20"/>
          <w:lang w:val="en-US"/>
        </w:rPr>
        <w:t>Spolom</w:t>
      </w:r>
      <w:proofErr w:type="spellEnd"/>
      <w:r w:rsidRPr="006F028F">
        <w:rPr>
          <w:sz w:val="20"/>
          <w:szCs w:val="20"/>
          <w:lang w:val="en-US"/>
        </w:rPr>
        <w:t>, 2012. 280 s.</w:t>
      </w:r>
    </w:p>
    <w:p w14:paraId="15200D50"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proofErr w:type="spellStart"/>
      <w:r w:rsidRPr="006F028F">
        <w:rPr>
          <w:sz w:val="20"/>
          <w:szCs w:val="20"/>
          <w:lang w:val="en-US"/>
        </w:rPr>
        <w:t>Kovaliv</w:t>
      </w:r>
      <w:proofErr w:type="spellEnd"/>
      <w:r w:rsidRPr="006F028F">
        <w:rPr>
          <w:sz w:val="20"/>
          <w:szCs w:val="20"/>
          <w:lang w:val="en-US"/>
        </w:rPr>
        <w:t xml:space="preserve"> Yu. I. </w:t>
      </w:r>
      <w:proofErr w:type="spellStart"/>
      <w:r w:rsidRPr="006F028F">
        <w:rPr>
          <w:sz w:val="20"/>
          <w:szCs w:val="20"/>
          <w:lang w:val="en-US"/>
        </w:rPr>
        <w:t>Literaturoznavcha</w:t>
      </w:r>
      <w:proofErr w:type="spellEnd"/>
      <w:r w:rsidRPr="006F028F">
        <w:rPr>
          <w:sz w:val="20"/>
          <w:szCs w:val="20"/>
          <w:lang w:val="en-US"/>
        </w:rPr>
        <w:t xml:space="preserve"> </w:t>
      </w:r>
      <w:proofErr w:type="spellStart"/>
      <w:proofErr w:type="gramStart"/>
      <w:r w:rsidRPr="006F028F">
        <w:rPr>
          <w:sz w:val="20"/>
          <w:szCs w:val="20"/>
          <w:lang w:val="en-US"/>
        </w:rPr>
        <w:t>entsyklopediia</w:t>
      </w:r>
      <w:proofErr w:type="spellEnd"/>
      <w:r w:rsidRPr="006F028F">
        <w:rPr>
          <w:sz w:val="20"/>
          <w:szCs w:val="20"/>
          <w:lang w:val="en-US"/>
        </w:rPr>
        <w:t xml:space="preserve"> :</w:t>
      </w:r>
      <w:proofErr w:type="gramEnd"/>
      <w:r w:rsidRPr="006F028F">
        <w:rPr>
          <w:sz w:val="20"/>
          <w:szCs w:val="20"/>
          <w:lang w:val="en-US"/>
        </w:rPr>
        <w:t xml:space="preserve"> u 2 t. / </w:t>
      </w:r>
      <w:proofErr w:type="spellStart"/>
      <w:r w:rsidRPr="006F028F">
        <w:rPr>
          <w:sz w:val="20"/>
          <w:szCs w:val="20"/>
          <w:lang w:val="en-US"/>
        </w:rPr>
        <w:t>avt</w:t>
      </w:r>
      <w:proofErr w:type="spellEnd"/>
      <w:r w:rsidRPr="006F028F">
        <w:rPr>
          <w:sz w:val="20"/>
          <w:szCs w:val="20"/>
          <w:lang w:val="en-US"/>
        </w:rPr>
        <w:t>.-</w:t>
      </w:r>
      <w:proofErr w:type="spellStart"/>
      <w:r w:rsidRPr="006F028F">
        <w:rPr>
          <w:sz w:val="20"/>
          <w:szCs w:val="20"/>
          <w:lang w:val="en-US"/>
        </w:rPr>
        <w:t>uklad</w:t>
      </w:r>
      <w:proofErr w:type="spellEnd"/>
      <w:r w:rsidRPr="006F028F">
        <w:rPr>
          <w:sz w:val="20"/>
          <w:szCs w:val="20"/>
          <w:lang w:val="en-US"/>
        </w:rPr>
        <w:t xml:space="preserve">. Yu. I. </w:t>
      </w:r>
      <w:proofErr w:type="spellStart"/>
      <w:r w:rsidRPr="006F028F">
        <w:rPr>
          <w:sz w:val="20"/>
          <w:szCs w:val="20"/>
          <w:lang w:val="en-US"/>
        </w:rPr>
        <w:t>Kovaliv</w:t>
      </w:r>
      <w:proofErr w:type="spellEnd"/>
      <w:r w:rsidRPr="006F028F">
        <w:rPr>
          <w:sz w:val="20"/>
          <w:szCs w:val="20"/>
          <w:lang w:val="en-US"/>
        </w:rPr>
        <w:t xml:space="preserve">.  </w:t>
      </w:r>
      <w:proofErr w:type="gramStart"/>
      <w:r w:rsidRPr="006F028F">
        <w:rPr>
          <w:sz w:val="20"/>
          <w:szCs w:val="20"/>
          <w:lang w:val="en-US"/>
        </w:rPr>
        <w:t>Kyiv :</w:t>
      </w:r>
      <w:proofErr w:type="gramEnd"/>
      <w:r w:rsidRPr="006F028F">
        <w:rPr>
          <w:sz w:val="20"/>
          <w:szCs w:val="20"/>
          <w:lang w:val="en-US"/>
        </w:rPr>
        <w:t xml:space="preserve"> VTs «</w:t>
      </w:r>
      <w:proofErr w:type="spellStart"/>
      <w:r w:rsidRPr="006F028F">
        <w:rPr>
          <w:sz w:val="20"/>
          <w:szCs w:val="20"/>
          <w:lang w:val="en-US"/>
        </w:rPr>
        <w:t>Akademiia</w:t>
      </w:r>
      <w:proofErr w:type="spellEnd"/>
      <w:r w:rsidRPr="006F028F">
        <w:rPr>
          <w:sz w:val="20"/>
          <w:szCs w:val="20"/>
          <w:lang w:val="en-US"/>
        </w:rPr>
        <w:t xml:space="preserve">», 2007.  T. </w:t>
      </w:r>
      <w:proofErr w:type="gramStart"/>
      <w:r w:rsidRPr="006F028F">
        <w:rPr>
          <w:sz w:val="20"/>
          <w:szCs w:val="20"/>
          <w:lang w:val="en-US"/>
        </w:rPr>
        <w:t>2 :</w:t>
      </w:r>
      <w:proofErr w:type="gramEnd"/>
      <w:r w:rsidRPr="006F028F">
        <w:rPr>
          <w:sz w:val="20"/>
          <w:szCs w:val="20"/>
          <w:lang w:val="en-US"/>
        </w:rPr>
        <w:t xml:space="preserve"> M - Ya.  S. 265; 421; 571.</w:t>
      </w:r>
    </w:p>
    <w:p w14:paraId="09AB6725"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proofErr w:type="spellStart"/>
      <w:r w:rsidRPr="006F028F">
        <w:rPr>
          <w:sz w:val="20"/>
          <w:szCs w:val="20"/>
          <w:lang w:val="en-US"/>
        </w:rPr>
        <w:t>Kovaliv</w:t>
      </w:r>
      <w:proofErr w:type="spellEnd"/>
      <w:r w:rsidRPr="006F028F">
        <w:rPr>
          <w:sz w:val="20"/>
          <w:szCs w:val="20"/>
          <w:lang w:val="en-US"/>
        </w:rPr>
        <w:t xml:space="preserve"> Yu. I. </w:t>
      </w:r>
      <w:proofErr w:type="spellStart"/>
      <w:r w:rsidRPr="006F028F">
        <w:rPr>
          <w:sz w:val="20"/>
          <w:szCs w:val="20"/>
          <w:lang w:val="en-US"/>
        </w:rPr>
        <w:t>Literaturoznavcha</w:t>
      </w:r>
      <w:proofErr w:type="spellEnd"/>
      <w:r w:rsidRPr="006F028F">
        <w:rPr>
          <w:sz w:val="20"/>
          <w:szCs w:val="20"/>
          <w:lang w:val="en-US"/>
        </w:rPr>
        <w:t xml:space="preserve"> </w:t>
      </w:r>
      <w:proofErr w:type="spellStart"/>
      <w:proofErr w:type="gramStart"/>
      <w:r w:rsidRPr="006F028F">
        <w:rPr>
          <w:sz w:val="20"/>
          <w:szCs w:val="20"/>
          <w:lang w:val="en-US"/>
        </w:rPr>
        <w:t>entsyklopediia</w:t>
      </w:r>
      <w:proofErr w:type="spellEnd"/>
      <w:r w:rsidRPr="006F028F">
        <w:rPr>
          <w:sz w:val="20"/>
          <w:szCs w:val="20"/>
          <w:lang w:val="en-US"/>
        </w:rPr>
        <w:t xml:space="preserve"> :</w:t>
      </w:r>
      <w:proofErr w:type="gramEnd"/>
      <w:r w:rsidRPr="006F028F">
        <w:rPr>
          <w:sz w:val="20"/>
          <w:szCs w:val="20"/>
          <w:lang w:val="en-US"/>
        </w:rPr>
        <w:t xml:space="preserve"> u 2 t. / </w:t>
      </w:r>
      <w:proofErr w:type="spellStart"/>
      <w:r w:rsidRPr="006F028F">
        <w:rPr>
          <w:sz w:val="20"/>
          <w:szCs w:val="20"/>
          <w:lang w:val="en-US"/>
        </w:rPr>
        <w:t>avt</w:t>
      </w:r>
      <w:proofErr w:type="spellEnd"/>
      <w:r w:rsidRPr="006F028F">
        <w:rPr>
          <w:sz w:val="20"/>
          <w:szCs w:val="20"/>
          <w:lang w:val="en-US"/>
        </w:rPr>
        <w:t>.-</w:t>
      </w:r>
      <w:proofErr w:type="spellStart"/>
      <w:r w:rsidRPr="006F028F">
        <w:rPr>
          <w:sz w:val="20"/>
          <w:szCs w:val="20"/>
          <w:lang w:val="en-US"/>
        </w:rPr>
        <w:t>uklad</w:t>
      </w:r>
      <w:proofErr w:type="spellEnd"/>
      <w:r w:rsidRPr="006F028F">
        <w:rPr>
          <w:sz w:val="20"/>
          <w:szCs w:val="20"/>
          <w:lang w:val="en-US"/>
        </w:rPr>
        <w:t xml:space="preserve">. Yu. I. </w:t>
      </w:r>
      <w:proofErr w:type="spellStart"/>
      <w:r w:rsidRPr="006F028F">
        <w:rPr>
          <w:sz w:val="20"/>
          <w:szCs w:val="20"/>
          <w:lang w:val="en-US"/>
        </w:rPr>
        <w:t>Kovaliv</w:t>
      </w:r>
      <w:proofErr w:type="spellEnd"/>
      <w:r w:rsidRPr="006F028F">
        <w:rPr>
          <w:sz w:val="20"/>
          <w:szCs w:val="20"/>
          <w:lang w:val="en-US"/>
        </w:rPr>
        <w:t xml:space="preserve">. </w:t>
      </w:r>
      <w:proofErr w:type="gramStart"/>
      <w:r w:rsidRPr="006F028F">
        <w:rPr>
          <w:sz w:val="20"/>
          <w:szCs w:val="20"/>
          <w:lang w:val="en-US"/>
        </w:rPr>
        <w:t>Kyiv :</w:t>
      </w:r>
      <w:proofErr w:type="gramEnd"/>
      <w:r w:rsidRPr="006F028F">
        <w:rPr>
          <w:sz w:val="20"/>
          <w:szCs w:val="20"/>
          <w:lang w:val="en-US"/>
        </w:rPr>
        <w:t xml:space="preserve"> VTs «</w:t>
      </w:r>
      <w:proofErr w:type="spellStart"/>
      <w:r w:rsidRPr="006F028F">
        <w:rPr>
          <w:sz w:val="20"/>
          <w:szCs w:val="20"/>
          <w:lang w:val="en-US"/>
        </w:rPr>
        <w:t>Akademiia</w:t>
      </w:r>
      <w:proofErr w:type="spellEnd"/>
      <w:r w:rsidRPr="006F028F">
        <w:rPr>
          <w:sz w:val="20"/>
          <w:szCs w:val="20"/>
          <w:lang w:val="en-US"/>
        </w:rPr>
        <w:t xml:space="preserve">», 2007. T. </w:t>
      </w:r>
      <w:proofErr w:type="gramStart"/>
      <w:r w:rsidRPr="006F028F">
        <w:rPr>
          <w:sz w:val="20"/>
          <w:szCs w:val="20"/>
          <w:lang w:val="en-US"/>
        </w:rPr>
        <w:t>1 :</w:t>
      </w:r>
      <w:proofErr w:type="gramEnd"/>
      <w:r w:rsidRPr="006F028F">
        <w:rPr>
          <w:sz w:val="20"/>
          <w:szCs w:val="20"/>
          <w:lang w:val="en-US"/>
        </w:rPr>
        <w:t xml:space="preserve"> A - L.  S. 394-395; 431-432; 548.</w:t>
      </w:r>
    </w:p>
    <w:p w14:paraId="0FA0A8F2" w14:textId="77777777" w:rsidR="004304F6" w:rsidRPr="006F028F" w:rsidRDefault="004304F6" w:rsidP="00F90FD1">
      <w:pPr>
        <w:widowControl w:val="0"/>
        <w:autoSpaceDE w:val="0"/>
        <w:autoSpaceDN w:val="0"/>
        <w:adjustRightInd w:val="0"/>
        <w:spacing w:after="0"/>
        <w:ind w:left="1134" w:hanging="1134"/>
        <w:rPr>
          <w:sz w:val="20"/>
          <w:szCs w:val="20"/>
          <w:lang w:val="uk-UA"/>
        </w:rPr>
      </w:pPr>
      <w:r w:rsidRPr="004304F6">
        <w:rPr>
          <w:sz w:val="20"/>
          <w:szCs w:val="20"/>
          <w:lang w:val="en-US"/>
        </w:rPr>
        <w:t xml:space="preserve">Mazin D. M. </w:t>
      </w:r>
      <w:proofErr w:type="spellStart"/>
      <w:r w:rsidRPr="004304F6">
        <w:rPr>
          <w:sz w:val="20"/>
          <w:szCs w:val="20"/>
          <w:lang w:val="en-US"/>
        </w:rPr>
        <w:t>Poetyka</w:t>
      </w:r>
      <w:proofErr w:type="spellEnd"/>
      <w:r w:rsidRPr="004304F6">
        <w:rPr>
          <w:sz w:val="20"/>
          <w:szCs w:val="20"/>
          <w:lang w:val="en-US"/>
        </w:rPr>
        <w:t xml:space="preserve"> </w:t>
      </w:r>
      <w:proofErr w:type="spellStart"/>
      <w:r w:rsidRPr="004304F6">
        <w:rPr>
          <w:sz w:val="20"/>
          <w:szCs w:val="20"/>
          <w:lang w:val="en-US"/>
        </w:rPr>
        <w:t>romaniv</w:t>
      </w:r>
      <w:proofErr w:type="spellEnd"/>
      <w:r w:rsidRPr="004304F6">
        <w:rPr>
          <w:sz w:val="20"/>
          <w:szCs w:val="20"/>
          <w:lang w:val="en-US"/>
        </w:rPr>
        <w:t xml:space="preserve"> </w:t>
      </w:r>
      <w:proofErr w:type="spellStart"/>
      <w:r w:rsidRPr="004304F6">
        <w:rPr>
          <w:sz w:val="20"/>
          <w:szCs w:val="20"/>
          <w:lang w:val="en-US"/>
        </w:rPr>
        <w:t>Salmana</w:t>
      </w:r>
      <w:proofErr w:type="spellEnd"/>
      <w:r w:rsidRPr="004304F6">
        <w:rPr>
          <w:sz w:val="20"/>
          <w:szCs w:val="20"/>
          <w:lang w:val="en-US"/>
        </w:rPr>
        <w:t xml:space="preserve"> </w:t>
      </w:r>
      <w:proofErr w:type="gramStart"/>
      <w:r w:rsidRPr="004304F6">
        <w:rPr>
          <w:sz w:val="20"/>
          <w:szCs w:val="20"/>
          <w:lang w:val="en-US"/>
        </w:rPr>
        <w:t>Rushdi :</w:t>
      </w:r>
      <w:proofErr w:type="gramEnd"/>
      <w:r w:rsidRPr="004304F6">
        <w:rPr>
          <w:sz w:val="20"/>
          <w:szCs w:val="20"/>
          <w:lang w:val="en-US"/>
        </w:rPr>
        <w:t xml:space="preserve"> </w:t>
      </w:r>
      <w:proofErr w:type="spellStart"/>
      <w:r w:rsidRPr="004304F6">
        <w:rPr>
          <w:sz w:val="20"/>
          <w:szCs w:val="20"/>
          <w:lang w:val="en-US"/>
        </w:rPr>
        <w:t>avtoref</w:t>
      </w:r>
      <w:proofErr w:type="spellEnd"/>
      <w:r w:rsidRPr="004304F6">
        <w:rPr>
          <w:sz w:val="20"/>
          <w:szCs w:val="20"/>
          <w:lang w:val="en-US"/>
        </w:rPr>
        <w:t xml:space="preserve">. </w:t>
      </w:r>
      <w:proofErr w:type="spellStart"/>
      <w:r w:rsidRPr="004304F6">
        <w:rPr>
          <w:sz w:val="20"/>
          <w:szCs w:val="20"/>
          <w:lang w:val="en-US"/>
        </w:rPr>
        <w:t>dys</w:t>
      </w:r>
      <w:proofErr w:type="spellEnd"/>
      <w:r w:rsidRPr="004304F6">
        <w:rPr>
          <w:sz w:val="20"/>
          <w:szCs w:val="20"/>
          <w:lang w:val="en-US"/>
        </w:rPr>
        <w:t xml:space="preserve">. … </w:t>
      </w:r>
      <w:proofErr w:type="spellStart"/>
      <w:r w:rsidRPr="004304F6">
        <w:rPr>
          <w:sz w:val="20"/>
          <w:szCs w:val="20"/>
          <w:lang w:val="en-US"/>
        </w:rPr>
        <w:t>kand</w:t>
      </w:r>
      <w:proofErr w:type="spellEnd"/>
      <w:r w:rsidRPr="004304F6">
        <w:rPr>
          <w:sz w:val="20"/>
          <w:szCs w:val="20"/>
          <w:lang w:val="en-US"/>
        </w:rPr>
        <w:t xml:space="preserve">. </w:t>
      </w:r>
      <w:proofErr w:type="spellStart"/>
      <w:r w:rsidRPr="004304F6">
        <w:rPr>
          <w:sz w:val="20"/>
          <w:szCs w:val="20"/>
          <w:lang w:val="en-US"/>
        </w:rPr>
        <w:t>filol</w:t>
      </w:r>
      <w:proofErr w:type="spellEnd"/>
      <w:r w:rsidRPr="004304F6">
        <w:rPr>
          <w:sz w:val="20"/>
          <w:szCs w:val="20"/>
          <w:lang w:val="en-US"/>
        </w:rPr>
        <w:t xml:space="preserve">. </w:t>
      </w:r>
      <w:proofErr w:type="spellStart"/>
      <w:r w:rsidRPr="004304F6">
        <w:rPr>
          <w:sz w:val="20"/>
          <w:szCs w:val="20"/>
          <w:lang w:val="en-US"/>
        </w:rPr>
        <w:t>nauk</w:t>
      </w:r>
      <w:proofErr w:type="spellEnd"/>
      <w:r w:rsidRPr="004304F6">
        <w:rPr>
          <w:sz w:val="20"/>
          <w:szCs w:val="20"/>
          <w:lang w:val="en-US"/>
        </w:rPr>
        <w:t xml:space="preserve">: </w:t>
      </w:r>
      <w:proofErr w:type="spellStart"/>
      <w:r w:rsidRPr="004304F6">
        <w:rPr>
          <w:sz w:val="20"/>
          <w:szCs w:val="20"/>
          <w:lang w:val="en-US"/>
        </w:rPr>
        <w:t>spets</w:t>
      </w:r>
      <w:proofErr w:type="spellEnd"/>
      <w:r w:rsidRPr="004304F6">
        <w:rPr>
          <w:sz w:val="20"/>
          <w:szCs w:val="20"/>
          <w:lang w:val="en-US"/>
        </w:rPr>
        <w:t>. 10.01.04 «</w:t>
      </w:r>
      <w:proofErr w:type="spellStart"/>
      <w:r w:rsidRPr="004304F6">
        <w:rPr>
          <w:sz w:val="20"/>
          <w:szCs w:val="20"/>
          <w:lang w:val="en-US"/>
        </w:rPr>
        <w:t>Literatura</w:t>
      </w:r>
      <w:proofErr w:type="spellEnd"/>
      <w:r w:rsidRPr="004304F6">
        <w:rPr>
          <w:sz w:val="20"/>
          <w:szCs w:val="20"/>
          <w:lang w:val="en-US"/>
        </w:rPr>
        <w:t xml:space="preserve"> </w:t>
      </w:r>
      <w:proofErr w:type="spellStart"/>
      <w:r w:rsidRPr="004304F6">
        <w:rPr>
          <w:sz w:val="20"/>
          <w:szCs w:val="20"/>
          <w:lang w:val="en-US"/>
        </w:rPr>
        <w:t>zarubizhnykh</w:t>
      </w:r>
      <w:proofErr w:type="spellEnd"/>
      <w:r w:rsidRPr="004304F6">
        <w:rPr>
          <w:sz w:val="20"/>
          <w:szCs w:val="20"/>
          <w:lang w:val="en-US"/>
        </w:rPr>
        <w:t xml:space="preserve"> </w:t>
      </w:r>
      <w:proofErr w:type="spellStart"/>
      <w:proofErr w:type="gramStart"/>
      <w:r w:rsidRPr="004304F6">
        <w:rPr>
          <w:sz w:val="20"/>
          <w:szCs w:val="20"/>
          <w:lang w:val="en-US"/>
        </w:rPr>
        <w:t>krain</w:t>
      </w:r>
      <w:proofErr w:type="spellEnd"/>
      <w:r w:rsidRPr="004304F6">
        <w:rPr>
          <w:sz w:val="20"/>
          <w:szCs w:val="20"/>
          <w:lang w:val="en-US"/>
        </w:rPr>
        <w:t>».</w:t>
      </w:r>
      <w:proofErr w:type="gramEnd"/>
      <w:r w:rsidRPr="004304F6">
        <w:rPr>
          <w:sz w:val="20"/>
          <w:szCs w:val="20"/>
          <w:lang w:val="en-US"/>
        </w:rPr>
        <w:t xml:space="preserve"> Kyiv, 2003. 36 s.</w:t>
      </w:r>
    </w:p>
    <w:p w14:paraId="217E0FBA"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proofErr w:type="spellStart"/>
      <w:r w:rsidRPr="006F028F">
        <w:rPr>
          <w:sz w:val="20"/>
          <w:szCs w:val="20"/>
          <w:lang w:val="en-US"/>
        </w:rPr>
        <w:t>Mykhalska</w:t>
      </w:r>
      <w:proofErr w:type="spellEnd"/>
      <w:r w:rsidRPr="006F028F">
        <w:rPr>
          <w:sz w:val="20"/>
          <w:szCs w:val="20"/>
          <w:lang w:val="uk-UA"/>
        </w:rPr>
        <w:t xml:space="preserve"> </w:t>
      </w:r>
      <w:r w:rsidRPr="006F028F">
        <w:rPr>
          <w:sz w:val="20"/>
          <w:szCs w:val="20"/>
          <w:lang w:val="en-US"/>
        </w:rPr>
        <w:t>N</w:t>
      </w:r>
      <w:r w:rsidRPr="006F028F">
        <w:rPr>
          <w:sz w:val="20"/>
          <w:szCs w:val="20"/>
          <w:lang w:val="uk-UA"/>
        </w:rPr>
        <w:t xml:space="preserve">., </w:t>
      </w:r>
      <w:proofErr w:type="spellStart"/>
      <w:r w:rsidRPr="006F028F">
        <w:rPr>
          <w:sz w:val="20"/>
          <w:szCs w:val="20"/>
          <w:lang w:val="en-US"/>
        </w:rPr>
        <w:t>Shchavurskyi</w:t>
      </w:r>
      <w:proofErr w:type="spellEnd"/>
      <w:r w:rsidRPr="006F028F">
        <w:rPr>
          <w:sz w:val="20"/>
          <w:szCs w:val="20"/>
          <w:lang w:val="uk-UA"/>
        </w:rPr>
        <w:t xml:space="preserve"> </w:t>
      </w:r>
      <w:r w:rsidRPr="006F028F">
        <w:rPr>
          <w:sz w:val="20"/>
          <w:szCs w:val="20"/>
          <w:lang w:val="en-US"/>
        </w:rPr>
        <w:t>B</w:t>
      </w:r>
      <w:r w:rsidRPr="006F028F">
        <w:rPr>
          <w:sz w:val="20"/>
          <w:szCs w:val="20"/>
          <w:lang w:val="uk-UA"/>
        </w:rPr>
        <w:t xml:space="preserve">. </w:t>
      </w:r>
      <w:proofErr w:type="spellStart"/>
      <w:r w:rsidRPr="006F028F">
        <w:rPr>
          <w:sz w:val="20"/>
          <w:szCs w:val="20"/>
          <w:lang w:val="en-US"/>
        </w:rPr>
        <w:t>Zarubizhni</w:t>
      </w:r>
      <w:proofErr w:type="spellEnd"/>
      <w:r w:rsidRPr="006F028F">
        <w:rPr>
          <w:sz w:val="20"/>
          <w:szCs w:val="20"/>
          <w:lang w:val="uk-UA"/>
        </w:rPr>
        <w:t xml:space="preserve"> </w:t>
      </w:r>
      <w:proofErr w:type="spellStart"/>
      <w:r w:rsidRPr="006F028F">
        <w:rPr>
          <w:sz w:val="20"/>
          <w:szCs w:val="20"/>
          <w:lang w:val="en-US"/>
        </w:rPr>
        <w:t>pysmennyky</w:t>
      </w:r>
      <w:proofErr w:type="spellEnd"/>
      <w:r w:rsidRPr="006F028F">
        <w:rPr>
          <w:sz w:val="20"/>
          <w:szCs w:val="20"/>
          <w:lang w:val="uk-UA"/>
        </w:rPr>
        <w:t xml:space="preserve">. </w:t>
      </w:r>
      <w:proofErr w:type="spellStart"/>
      <w:r w:rsidRPr="006F028F">
        <w:rPr>
          <w:sz w:val="20"/>
          <w:szCs w:val="20"/>
          <w:lang w:val="en-US"/>
        </w:rPr>
        <w:t>Entsyklopedychnyi</w:t>
      </w:r>
      <w:proofErr w:type="spellEnd"/>
      <w:r w:rsidRPr="006F028F">
        <w:rPr>
          <w:sz w:val="20"/>
          <w:szCs w:val="20"/>
          <w:lang w:val="en-US"/>
        </w:rPr>
        <w:t xml:space="preserve"> </w:t>
      </w:r>
      <w:proofErr w:type="spellStart"/>
      <w:proofErr w:type="gramStart"/>
      <w:r w:rsidRPr="006F028F">
        <w:rPr>
          <w:sz w:val="20"/>
          <w:szCs w:val="20"/>
          <w:lang w:val="en-US"/>
        </w:rPr>
        <w:t>dovidnyk</w:t>
      </w:r>
      <w:proofErr w:type="spellEnd"/>
      <w:r w:rsidRPr="006F028F">
        <w:rPr>
          <w:sz w:val="20"/>
          <w:szCs w:val="20"/>
          <w:lang w:val="en-US"/>
        </w:rPr>
        <w:t xml:space="preserve"> :</w:t>
      </w:r>
      <w:proofErr w:type="gramEnd"/>
      <w:r w:rsidRPr="006F028F">
        <w:rPr>
          <w:sz w:val="20"/>
          <w:szCs w:val="20"/>
          <w:lang w:val="en-US"/>
        </w:rPr>
        <w:t xml:space="preserve"> u 2 t. / za red. N. </w:t>
      </w:r>
      <w:proofErr w:type="spellStart"/>
      <w:r w:rsidRPr="006F028F">
        <w:rPr>
          <w:sz w:val="20"/>
          <w:szCs w:val="20"/>
          <w:lang w:val="en-US"/>
        </w:rPr>
        <w:t>Mykhalskoi</w:t>
      </w:r>
      <w:proofErr w:type="spellEnd"/>
      <w:r w:rsidRPr="006F028F">
        <w:rPr>
          <w:sz w:val="20"/>
          <w:szCs w:val="20"/>
          <w:lang w:val="en-US"/>
        </w:rPr>
        <w:t xml:space="preserve"> ta B. </w:t>
      </w:r>
      <w:proofErr w:type="spellStart"/>
      <w:r w:rsidRPr="006F028F">
        <w:rPr>
          <w:sz w:val="20"/>
          <w:szCs w:val="20"/>
          <w:lang w:val="en-US"/>
        </w:rPr>
        <w:t>Shchavurskoho</w:t>
      </w:r>
      <w:proofErr w:type="spellEnd"/>
      <w:r w:rsidRPr="006F028F">
        <w:rPr>
          <w:sz w:val="20"/>
          <w:szCs w:val="20"/>
          <w:lang w:val="en-US"/>
        </w:rPr>
        <w:t xml:space="preserve">.  </w:t>
      </w:r>
      <w:proofErr w:type="gramStart"/>
      <w:r w:rsidRPr="006F028F">
        <w:rPr>
          <w:sz w:val="20"/>
          <w:szCs w:val="20"/>
          <w:lang w:val="en-US"/>
        </w:rPr>
        <w:t>Ternopil :</w:t>
      </w:r>
      <w:proofErr w:type="gramEnd"/>
      <w:r w:rsidRPr="006F028F">
        <w:rPr>
          <w:sz w:val="20"/>
          <w:szCs w:val="20"/>
          <w:lang w:val="en-US"/>
        </w:rPr>
        <w:t xml:space="preserve"> </w:t>
      </w:r>
      <w:proofErr w:type="spellStart"/>
      <w:r w:rsidRPr="006F028F">
        <w:rPr>
          <w:sz w:val="20"/>
          <w:szCs w:val="20"/>
          <w:lang w:val="en-US"/>
        </w:rPr>
        <w:t>Navchalna</w:t>
      </w:r>
      <w:proofErr w:type="spellEnd"/>
      <w:r w:rsidRPr="006F028F">
        <w:rPr>
          <w:sz w:val="20"/>
          <w:szCs w:val="20"/>
          <w:lang w:val="en-US"/>
        </w:rPr>
        <w:t xml:space="preserve"> </w:t>
      </w:r>
      <w:proofErr w:type="spellStart"/>
      <w:r w:rsidRPr="006F028F">
        <w:rPr>
          <w:sz w:val="20"/>
          <w:szCs w:val="20"/>
          <w:lang w:val="en-US"/>
        </w:rPr>
        <w:t>knyha</w:t>
      </w:r>
      <w:proofErr w:type="spellEnd"/>
      <w:r w:rsidRPr="006F028F">
        <w:rPr>
          <w:sz w:val="20"/>
          <w:szCs w:val="20"/>
          <w:lang w:val="en-US"/>
        </w:rPr>
        <w:t xml:space="preserve"> — Bohdan, 2005.  T. </w:t>
      </w:r>
      <w:proofErr w:type="gramStart"/>
      <w:r w:rsidRPr="006F028F">
        <w:rPr>
          <w:sz w:val="20"/>
          <w:szCs w:val="20"/>
          <w:lang w:val="en-US"/>
        </w:rPr>
        <w:t>1 :</w:t>
      </w:r>
      <w:proofErr w:type="gramEnd"/>
      <w:r w:rsidRPr="006F028F">
        <w:rPr>
          <w:sz w:val="20"/>
          <w:szCs w:val="20"/>
          <w:lang w:val="en-US"/>
        </w:rPr>
        <w:t xml:space="preserve"> A - K.  S. 56.</w:t>
      </w:r>
    </w:p>
    <w:p w14:paraId="7C2E14CE" w14:textId="77777777" w:rsidR="004304F6" w:rsidRPr="004304F6" w:rsidRDefault="004304F6" w:rsidP="00F90FD1">
      <w:pPr>
        <w:widowControl w:val="0"/>
        <w:autoSpaceDE w:val="0"/>
        <w:autoSpaceDN w:val="0"/>
        <w:adjustRightInd w:val="0"/>
        <w:spacing w:after="0"/>
        <w:ind w:left="1134" w:hanging="1134"/>
        <w:contextualSpacing/>
        <w:rPr>
          <w:sz w:val="20"/>
          <w:szCs w:val="20"/>
          <w:lang w:val="en-US"/>
        </w:rPr>
      </w:pPr>
      <w:proofErr w:type="spellStart"/>
      <w:r w:rsidRPr="006F028F">
        <w:rPr>
          <w:sz w:val="20"/>
          <w:szCs w:val="20"/>
          <w:lang w:val="en-US"/>
        </w:rPr>
        <w:t>Mykhalska</w:t>
      </w:r>
      <w:proofErr w:type="spellEnd"/>
      <w:r w:rsidRPr="006F028F">
        <w:rPr>
          <w:sz w:val="20"/>
          <w:szCs w:val="20"/>
          <w:lang w:val="en-US"/>
        </w:rPr>
        <w:t xml:space="preserve"> N., </w:t>
      </w:r>
      <w:proofErr w:type="spellStart"/>
      <w:r w:rsidRPr="006F028F">
        <w:rPr>
          <w:sz w:val="20"/>
          <w:szCs w:val="20"/>
          <w:lang w:val="en-US"/>
        </w:rPr>
        <w:t>Shchavurskyi</w:t>
      </w:r>
      <w:proofErr w:type="spellEnd"/>
      <w:r w:rsidRPr="006F028F">
        <w:rPr>
          <w:sz w:val="20"/>
          <w:szCs w:val="20"/>
          <w:lang w:val="en-US"/>
        </w:rPr>
        <w:t xml:space="preserve"> B. </w:t>
      </w:r>
      <w:proofErr w:type="spellStart"/>
      <w:r w:rsidRPr="006F028F">
        <w:rPr>
          <w:sz w:val="20"/>
          <w:szCs w:val="20"/>
          <w:lang w:val="en-US"/>
        </w:rPr>
        <w:t>Zarubizhni</w:t>
      </w:r>
      <w:proofErr w:type="spellEnd"/>
      <w:r w:rsidRPr="006F028F">
        <w:rPr>
          <w:sz w:val="20"/>
          <w:szCs w:val="20"/>
          <w:lang w:val="en-US"/>
        </w:rPr>
        <w:t xml:space="preserve"> </w:t>
      </w:r>
      <w:proofErr w:type="spellStart"/>
      <w:r w:rsidRPr="006F028F">
        <w:rPr>
          <w:sz w:val="20"/>
          <w:szCs w:val="20"/>
          <w:lang w:val="en-US"/>
        </w:rPr>
        <w:t>pysmennyky</w:t>
      </w:r>
      <w:proofErr w:type="spellEnd"/>
      <w:r w:rsidRPr="006F028F">
        <w:rPr>
          <w:sz w:val="20"/>
          <w:szCs w:val="20"/>
          <w:lang w:val="en-US"/>
        </w:rPr>
        <w:t xml:space="preserve">. </w:t>
      </w:r>
      <w:proofErr w:type="spellStart"/>
      <w:r w:rsidRPr="006F028F">
        <w:rPr>
          <w:sz w:val="20"/>
          <w:szCs w:val="20"/>
          <w:lang w:val="en-US"/>
        </w:rPr>
        <w:t>Entsyklopedychnyi</w:t>
      </w:r>
      <w:proofErr w:type="spellEnd"/>
      <w:r w:rsidRPr="006F028F">
        <w:rPr>
          <w:sz w:val="20"/>
          <w:szCs w:val="20"/>
          <w:lang w:val="en-US"/>
        </w:rPr>
        <w:t xml:space="preserve"> </w:t>
      </w:r>
      <w:proofErr w:type="spellStart"/>
      <w:proofErr w:type="gramStart"/>
      <w:r w:rsidRPr="006F028F">
        <w:rPr>
          <w:sz w:val="20"/>
          <w:szCs w:val="20"/>
          <w:lang w:val="en-US"/>
        </w:rPr>
        <w:t>dovidnyk</w:t>
      </w:r>
      <w:proofErr w:type="spellEnd"/>
      <w:r w:rsidRPr="006F028F">
        <w:rPr>
          <w:sz w:val="20"/>
          <w:szCs w:val="20"/>
          <w:lang w:val="en-US"/>
        </w:rPr>
        <w:t xml:space="preserve"> :</w:t>
      </w:r>
      <w:proofErr w:type="gramEnd"/>
      <w:r w:rsidRPr="006F028F">
        <w:rPr>
          <w:sz w:val="20"/>
          <w:szCs w:val="20"/>
          <w:lang w:val="en-US"/>
        </w:rPr>
        <w:t xml:space="preserve"> u 2 t. / za red. N. </w:t>
      </w:r>
      <w:proofErr w:type="spellStart"/>
      <w:r w:rsidRPr="006F028F">
        <w:rPr>
          <w:sz w:val="20"/>
          <w:szCs w:val="20"/>
          <w:lang w:val="en-US"/>
        </w:rPr>
        <w:t>Mykhalskoi</w:t>
      </w:r>
      <w:proofErr w:type="spellEnd"/>
      <w:r w:rsidRPr="006F028F">
        <w:rPr>
          <w:sz w:val="20"/>
          <w:szCs w:val="20"/>
          <w:lang w:val="en-US"/>
        </w:rPr>
        <w:t xml:space="preserve"> ta B. </w:t>
      </w:r>
      <w:proofErr w:type="spellStart"/>
      <w:r w:rsidRPr="006F028F">
        <w:rPr>
          <w:sz w:val="20"/>
          <w:szCs w:val="20"/>
          <w:lang w:val="en-US"/>
        </w:rPr>
        <w:t>Shchavurskoho</w:t>
      </w:r>
      <w:proofErr w:type="spellEnd"/>
      <w:r w:rsidRPr="006F028F">
        <w:rPr>
          <w:sz w:val="20"/>
          <w:szCs w:val="20"/>
          <w:lang w:val="en-US"/>
        </w:rPr>
        <w:t xml:space="preserve">. </w:t>
      </w:r>
      <w:proofErr w:type="gramStart"/>
      <w:r w:rsidRPr="006F028F">
        <w:rPr>
          <w:sz w:val="20"/>
          <w:szCs w:val="20"/>
          <w:lang w:val="en-US"/>
        </w:rPr>
        <w:t>Ternopil :</w:t>
      </w:r>
      <w:proofErr w:type="gramEnd"/>
      <w:r w:rsidRPr="006F028F">
        <w:rPr>
          <w:sz w:val="20"/>
          <w:szCs w:val="20"/>
          <w:lang w:val="en-US"/>
        </w:rPr>
        <w:t xml:space="preserve"> </w:t>
      </w:r>
      <w:proofErr w:type="spellStart"/>
      <w:r w:rsidRPr="006F028F">
        <w:rPr>
          <w:sz w:val="20"/>
          <w:szCs w:val="20"/>
          <w:lang w:val="en-US"/>
        </w:rPr>
        <w:t>Navchalna</w:t>
      </w:r>
      <w:proofErr w:type="spellEnd"/>
      <w:r w:rsidRPr="006F028F">
        <w:rPr>
          <w:sz w:val="20"/>
          <w:szCs w:val="20"/>
          <w:lang w:val="en-US"/>
        </w:rPr>
        <w:t xml:space="preserve"> </w:t>
      </w:r>
      <w:proofErr w:type="spellStart"/>
      <w:r w:rsidRPr="006F028F">
        <w:rPr>
          <w:sz w:val="20"/>
          <w:szCs w:val="20"/>
          <w:lang w:val="en-US"/>
        </w:rPr>
        <w:t>knyha</w:t>
      </w:r>
      <w:proofErr w:type="spellEnd"/>
      <w:r w:rsidRPr="006F028F">
        <w:rPr>
          <w:sz w:val="20"/>
          <w:szCs w:val="20"/>
          <w:lang w:val="en-US"/>
        </w:rPr>
        <w:t xml:space="preserve"> – Bohdan, 2006.  T. </w:t>
      </w:r>
      <w:proofErr w:type="gramStart"/>
      <w:r w:rsidRPr="006F028F">
        <w:rPr>
          <w:sz w:val="20"/>
          <w:szCs w:val="20"/>
          <w:lang w:val="en-US"/>
        </w:rPr>
        <w:t>2 :</w:t>
      </w:r>
      <w:proofErr w:type="gramEnd"/>
      <w:r w:rsidRPr="006F028F">
        <w:rPr>
          <w:sz w:val="20"/>
          <w:szCs w:val="20"/>
          <w:lang w:val="en-US"/>
        </w:rPr>
        <w:t xml:space="preserve"> L -Ya.  S. 332.</w:t>
      </w:r>
    </w:p>
    <w:p w14:paraId="0EE1128F" w14:textId="77777777" w:rsidR="004304F6" w:rsidRPr="004304F6"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Randeep</w:t>
      </w:r>
      <w:r w:rsidRPr="004304F6">
        <w:rPr>
          <w:sz w:val="20"/>
          <w:szCs w:val="20"/>
          <w:lang w:val="en-US"/>
        </w:rPr>
        <w:t xml:space="preserve"> </w:t>
      </w:r>
      <w:r w:rsidRPr="006F028F">
        <w:rPr>
          <w:sz w:val="20"/>
          <w:szCs w:val="20"/>
          <w:lang w:val="en-US"/>
        </w:rPr>
        <w:t>Ramesh; Campbell Duncan; Lewis</w:t>
      </w:r>
      <w:r w:rsidRPr="004304F6">
        <w:rPr>
          <w:sz w:val="20"/>
          <w:szCs w:val="20"/>
          <w:lang w:val="en-US"/>
        </w:rPr>
        <w:t xml:space="preserve"> </w:t>
      </w:r>
      <w:r w:rsidRPr="006F028F">
        <w:rPr>
          <w:sz w:val="20"/>
          <w:szCs w:val="20"/>
          <w:lang w:val="en-US"/>
        </w:rPr>
        <w:t>Paul (2008). "They were in no hurry. Cool and composed, they killed and killed". The Guardian. London, UK. Archived from the original on 1 December 2008. Retrieved 29 November 2008.</w:t>
      </w:r>
    </w:p>
    <w:p w14:paraId="6B91A4D4" w14:textId="77777777" w:rsidR="004304F6" w:rsidRPr="004304F6" w:rsidRDefault="004304F6" w:rsidP="00F90FD1">
      <w:pPr>
        <w:widowControl w:val="0"/>
        <w:autoSpaceDE w:val="0"/>
        <w:autoSpaceDN w:val="0"/>
        <w:adjustRightInd w:val="0"/>
        <w:spacing w:after="0"/>
        <w:ind w:left="1134" w:hanging="1134"/>
        <w:rPr>
          <w:sz w:val="20"/>
          <w:szCs w:val="20"/>
          <w:lang w:val="en-US"/>
        </w:rPr>
      </w:pPr>
      <w:r w:rsidRPr="006F028F">
        <w:rPr>
          <w:sz w:val="20"/>
          <w:szCs w:val="20"/>
          <w:lang w:val="en-US"/>
        </w:rPr>
        <w:t xml:space="preserve">Rushdi Salman </w:t>
      </w:r>
      <w:proofErr w:type="spellStart"/>
      <w:r w:rsidRPr="006F028F">
        <w:rPr>
          <w:sz w:val="20"/>
          <w:szCs w:val="20"/>
          <w:lang w:val="en-US"/>
        </w:rPr>
        <w:t>Zolotyi</w:t>
      </w:r>
      <w:proofErr w:type="spellEnd"/>
      <w:r w:rsidRPr="006F028F">
        <w:rPr>
          <w:sz w:val="20"/>
          <w:szCs w:val="20"/>
          <w:lang w:val="en-US"/>
        </w:rPr>
        <w:t xml:space="preserve"> dim. </w:t>
      </w:r>
      <w:proofErr w:type="gramStart"/>
      <w:r w:rsidRPr="006F028F">
        <w:rPr>
          <w:sz w:val="20"/>
          <w:szCs w:val="20"/>
          <w:lang w:val="en-US"/>
        </w:rPr>
        <w:t>Lviv :</w:t>
      </w:r>
      <w:proofErr w:type="gramEnd"/>
      <w:r w:rsidRPr="006F028F">
        <w:rPr>
          <w:sz w:val="20"/>
          <w:szCs w:val="20"/>
          <w:lang w:val="en-US"/>
        </w:rPr>
        <w:t xml:space="preserve"> </w:t>
      </w:r>
      <w:proofErr w:type="spellStart"/>
      <w:r w:rsidRPr="006F028F">
        <w:rPr>
          <w:sz w:val="20"/>
          <w:szCs w:val="20"/>
          <w:lang w:val="en-US"/>
        </w:rPr>
        <w:t>Vydavnytstvo</w:t>
      </w:r>
      <w:proofErr w:type="spellEnd"/>
      <w:r w:rsidRPr="006F028F">
        <w:rPr>
          <w:sz w:val="20"/>
          <w:szCs w:val="20"/>
          <w:lang w:val="en-US"/>
        </w:rPr>
        <w:t xml:space="preserve"> </w:t>
      </w:r>
      <w:proofErr w:type="spellStart"/>
      <w:r w:rsidRPr="006F028F">
        <w:rPr>
          <w:sz w:val="20"/>
          <w:szCs w:val="20"/>
          <w:lang w:val="en-US"/>
        </w:rPr>
        <w:t>Staroho</w:t>
      </w:r>
      <w:proofErr w:type="spellEnd"/>
      <w:r w:rsidRPr="006F028F">
        <w:rPr>
          <w:sz w:val="20"/>
          <w:szCs w:val="20"/>
          <w:lang w:val="en-US"/>
        </w:rPr>
        <w:t xml:space="preserve"> Leva, 2019. 496 s.</w:t>
      </w:r>
    </w:p>
    <w:p w14:paraId="4D6D51A6" w14:textId="77777777" w:rsidR="004304F6" w:rsidRPr="004304F6" w:rsidRDefault="004304F6" w:rsidP="00F90FD1">
      <w:pPr>
        <w:widowControl w:val="0"/>
        <w:autoSpaceDE w:val="0"/>
        <w:autoSpaceDN w:val="0"/>
        <w:adjustRightInd w:val="0"/>
        <w:spacing w:after="0"/>
        <w:ind w:left="1134" w:hanging="1134"/>
        <w:contextualSpacing/>
        <w:rPr>
          <w:sz w:val="20"/>
          <w:szCs w:val="20"/>
          <w:lang w:val="en-US"/>
        </w:rPr>
      </w:pPr>
      <w:proofErr w:type="spellStart"/>
      <w:r w:rsidRPr="006F028F">
        <w:rPr>
          <w:sz w:val="20"/>
          <w:szCs w:val="20"/>
          <w:lang w:val="en-US"/>
        </w:rPr>
        <w:t>Sragow</w:t>
      </w:r>
      <w:proofErr w:type="spellEnd"/>
      <w:r w:rsidRPr="006F028F">
        <w:rPr>
          <w:sz w:val="20"/>
          <w:szCs w:val="20"/>
          <w:lang w:val="en-US"/>
        </w:rPr>
        <w:t xml:space="preserve"> M. The Godfather and The Godfather Part II</w:t>
      </w:r>
      <w:r w:rsidRPr="004304F6">
        <w:rPr>
          <w:sz w:val="20"/>
          <w:szCs w:val="20"/>
          <w:lang w:val="en-US"/>
        </w:rPr>
        <w:t>.</w:t>
      </w:r>
      <w:r w:rsidRPr="006F028F">
        <w:rPr>
          <w:sz w:val="20"/>
          <w:szCs w:val="20"/>
          <w:lang w:val="en-US"/>
        </w:rPr>
        <w:t xml:space="preserve"> </w:t>
      </w:r>
      <w:r w:rsidRPr="006F028F">
        <w:rPr>
          <w:i/>
          <w:iCs/>
          <w:sz w:val="20"/>
          <w:szCs w:val="20"/>
          <w:lang w:val="en-US"/>
        </w:rPr>
        <w:t>The A List: The National Society of Film Critics’ 100 Essential Films</w:t>
      </w:r>
      <w:r w:rsidRPr="004304F6">
        <w:rPr>
          <w:i/>
          <w:iCs/>
          <w:sz w:val="20"/>
          <w:szCs w:val="20"/>
          <w:lang w:val="en-US"/>
        </w:rPr>
        <w:t>,</w:t>
      </w:r>
      <w:r w:rsidRPr="006F028F">
        <w:rPr>
          <w:sz w:val="20"/>
          <w:szCs w:val="20"/>
          <w:lang w:val="en-US"/>
        </w:rPr>
        <w:t xml:space="preserve"> 2002. URL: </w:t>
      </w:r>
      <w:hyperlink r:id="rId21" w:history="1">
        <w:r w:rsidRPr="006F028F">
          <w:rPr>
            <w:color w:val="0563C1"/>
            <w:sz w:val="20"/>
            <w:szCs w:val="20"/>
            <w:u w:val="single"/>
            <w:lang w:val="en-US"/>
          </w:rPr>
          <w:t>https://www.loc.gov/static/programs/national-film-preservation-board/documents/godfather.pdf</w:t>
        </w:r>
      </w:hyperlink>
    </w:p>
    <w:p w14:paraId="75E23839" w14:textId="77777777" w:rsidR="004304F6" w:rsidRPr="006F028F" w:rsidRDefault="004304F6" w:rsidP="00F90FD1">
      <w:pPr>
        <w:widowControl w:val="0"/>
        <w:autoSpaceDE w:val="0"/>
        <w:autoSpaceDN w:val="0"/>
        <w:adjustRightInd w:val="0"/>
        <w:spacing w:after="0"/>
        <w:ind w:left="1134" w:hanging="1134"/>
        <w:contextualSpacing/>
        <w:rPr>
          <w:sz w:val="20"/>
          <w:szCs w:val="20"/>
          <w:lang w:val="en-US"/>
        </w:rPr>
      </w:pPr>
      <w:r w:rsidRPr="006F028F">
        <w:rPr>
          <w:sz w:val="20"/>
          <w:szCs w:val="20"/>
          <w:lang w:val="en-US"/>
        </w:rPr>
        <w:t xml:space="preserve">Volkov A.  </w:t>
      </w:r>
      <w:proofErr w:type="spellStart"/>
      <w:r w:rsidRPr="006F028F">
        <w:rPr>
          <w:sz w:val="20"/>
          <w:szCs w:val="20"/>
          <w:lang w:val="en-US"/>
        </w:rPr>
        <w:t>Leksykon</w:t>
      </w:r>
      <w:proofErr w:type="spellEnd"/>
      <w:r w:rsidRPr="006F028F">
        <w:rPr>
          <w:sz w:val="20"/>
          <w:szCs w:val="20"/>
          <w:lang w:val="en-US"/>
        </w:rPr>
        <w:t xml:space="preserve"> </w:t>
      </w:r>
      <w:proofErr w:type="spellStart"/>
      <w:r w:rsidRPr="006F028F">
        <w:rPr>
          <w:sz w:val="20"/>
          <w:szCs w:val="20"/>
          <w:lang w:val="en-US"/>
        </w:rPr>
        <w:t>zahalnoho</w:t>
      </w:r>
      <w:proofErr w:type="spellEnd"/>
      <w:r w:rsidRPr="006F028F">
        <w:rPr>
          <w:sz w:val="20"/>
          <w:szCs w:val="20"/>
          <w:lang w:val="en-US"/>
        </w:rPr>
        <w:t xml:space="preserve"> ta </w:t>
      </w:r>
      <w:proofErr w:type="spellStart"/>
      <w:r w:rsidRPr="006F028F">
        <w:rPr>
          <w:sz w:val="20"/>
          <w:szCs w:val="20"/>
          <w:lang w:val="en-US"/>
        </w:rPr>
        <w:t>porivnialnoho</w:t>
      </w:r>
      <w:proofErr w:type="spellEnd"/>
      <w:r w:rsidRPr="006F028F">
        <w:rPr>
          <w:sz w:val="20"/>
          <w:szCs w:val="20"/>
          <w:lang w:val="en-US"/>
        </w:rPr>
        <w:t xml:space="preserve"> </w:t>
      </w:r>
      <w:proofErr w:type="spellStart"/>
      <w:r w:rsidRPr="006F028F">
        <w:rPr>
          <w:sz w:val="20"/>
          <w:szCs w:val="20"/>
          <w:lang w:val="en-US"/>
        </w:rPr>
        <w:t>literaturoznavstva</w:t>
      </w:r>
      <w:proofErr w:type="spellEnd"/>
      <w:r w:rsidRPr="006F028F">
        <w:rPr>
          <w:sz w:val="20"/>
          <w:szCs w:val="20"/>
          <w:lang w:val="en-US"/>
        </w:rPr>
        <w:t xml:space="preserve"> / </w:t>
      </w:r>
      <w:proofErr w:type="spellStart"/>
      <w:r w:rsidRPr="006F028F">
        <w:rPr>
          <w:sz w:val="20"/>
          <w:szCs w:val="20"/>
          <w:lang w:val="en-US"/>
        </w:rPr>
        <w:t>holova</w:t>
      </w:r>
      <w:proofErr w:type="spellEnd"/>
      <w:r w:rsidRPr="006F028F">
        <w:rPr>
          <w:sz w:val="20"/>
          <w:szCs w:val="20"/>
          <w:lang w:val="en-US"/>
        </w:rPr>
        <w:t xml:space="preserve"> red. A. Volkov.  </w:t>
      </w:r>
      <w:proofErr w:type="gramStart"/>
      <w:r w:rsidRPr="006F028F">
        <w:rPr>
          <w:sz w:val="20"/>
          <w:szCs w:val="20"/>
          <w:lang w:val="en-US"/>
        </w:rPr>
        <w:t>Chernivtsi :</w:t>
      </w:r>
      <w:proofErr w:type="gramEnd"/>
      <w:r w:rsidRPr="006F028F">
        <w:rPr>
          <w:sz w:val="20"/>
          <w:szCs w:val="20"/>
          <w:lang w:val="en-US"/>
        </w:rPr>
        <w:t xml:space="preserve"> </w:t>
      </w:r>
      <w:proofErr w:type="spellStart"/>
      <w:r w:rsidRPr="006F028F">
        <w:rPr>
          <w:sz w:val="20"/>
          <w:szCs w:val="20"/>
          <w:lang w:val="en-US"/>
        </w:rPr>
        <w:t>Zoloti</w:t>
      </w:r>
      <w:proofErr w:type="spellEnd"/>
      <w:r w:rsidRPr="006F028F">
        <w:rPr>
          <w:sz w:val="20"/>
          <w:szCs w:val="20"/>
          <w:lang w:val="en-US"/>
        </w:rPr>
        <w:t xml:space="preserve"> </w:t>
      </w:r>
      <w:proofErr w:type="spellStart"/>
      <w:r w:rsidRPr="006F028F">
        <w:rPr>
          <w:sz w:val="20"/>
          <w:szCs w:val="20"/>
          <w:lang w:val="en-US"/>
        </w:rPr>
        <w:t>lytavry</w:t>
      </w:r>
      <w:proofErr w:type="spellEnd"/>
      <w:r w:rsidRPr="006F028F">
        <w:rPr>
          <w:sz w:val="20"/>
          <w:szCs w:val="20"/>
          <w:lang w:val="en-US"/>
        </w:rPr>
        <w:t>, 2001.  634 s. S. 233.</w:t>
      </w:r>
    </w:p>
    <w:bookmarkEnd w:id="2"/>
    <w:p w14:paraId="52275846" w14:textId="77777777" w:rsidR="00177176" w:rsidRDefault="00177176" w:rsidP="00F90FD1">
      <w:pPr>
        <w:widowControl w:val="0"/>
        <w:autoSpaceDE w:val="0"/>
        <w:autoSpaceDN w:val="0"/>
        <w:adjustRightInd w:val="0"/>
        <w:spacing w:after="0"/>
        <w:ind w:left="1418" w:hanging="1418"/>
        <w:contextualSpacing/>
        <w:jc w:val="right"/>
        <w:rPr>
          <w:lang w:val="en-US"/>
        </w:rPr>
      </w:pPr>
    </w:p>
    <w:p w14:paraId="1FD06ACD" w14:textId="77777777" w:rsidR="00177176" w:rsidRDefault="00177176" w:rsidP="00F90FD1">
      <w:pPr>
        <w:widowControl w:val="0"/>
        <w:autoSpaceDE w:val="0"/>
        <w:autoSpaceDN w:val="0"/>
        <w:adjustRightInd w:val="0"/>
        <w:spacing w:after="0"/>
        <w:ind w:left="1418" w:hanging="1418"/>
        <w:contextualSpacing/>
        <w:jc w:val="right"/>
        <w:rPr>
          <w:lang w:val="en-US"/>
        </w:rPr>
      </w:pPr>
    </w:p>
    <w:p w14:paraId="5A42BA82" w14:textId="77777777" w:rsidR="00177176" w:rsidRDefault="00177176" w:rsidP="00F90FD1">
      <w:pPr>
        <w:widowControl w:val="0"/>
        <w:autoSpaceDE w:val="0"/>
        <w:autoSpaceDN w:val="0"/>
        <w:adjustRightInd w:val="0"/>
        <w:spacing w:after="0"/>
        <w:ind w:left="1418" w:hanging="1418"/>
        <w:contextualSpacing/>
        <w:jc w:val="right"/>
        <w:rPr>
          <w:lang w:val="en-US"/>
        </w:rPr>
      </w:pPr>
    </w:p>
    <w:p w14:paraId="0293EAA2" w14:textId="1FFC79EC" w:rsidR="004304F6" w:rsidRPr="00F90FD1" w:rsidRDefault="00177176" w:rsidP="00F90FD1">
      <w:pPr>
        <w:widowControl w:val="0"/>
        <w:autoSpaceDE w:val="0"/>
        <w:autoSpaceDN w:val="0"/>
        <w:adjustRightInd w:val="0"/>
        <w:spacing w:after="0"/>
        <w:ind w:left="1418" w:hanging="1418"/>
        <w:contextualSpacing/>
        <w:jc w:val="right"/>
        <w:rPr>
          <w:sz w:val="20"/>
          <w:szCs w:val="20"/>
          <w:lang w:val="en-US"/>
        </w:rPr>
      </w:pPr>
      <w:hyperlink r:id="rId22" w:history="1">
        <w:r w:rsidRPr="009171FE">
          <w:rPr>
            <w:rStyle w:val="afd"/>
            <w:rFonts w:eastAsiaTheme="majorEastAsia"/>
            <w:sz w:val="20"/>
            <w:szCs w:val="20"/>
            <w:lang w:val="en-US"/>
          </w:rPr>
          <w:t>https://www.doi.org/10.21272/Ftrk.2024.16(2)-</w:t>
        </w:r>
      </w:hyperlink>
      <w:r w:rsidR="00F90FD1">
        <w:rPr>
          <w:rStyle w:val="afd"/>
          <w:rFonts w:eastAsiaTheme="majorEastAsia"/>
          <w:sz w:val="20"/>
          <w:szCs w:val="20"/>
          <w:lang w:val="en-US"/>
        </w:rPr>
        <w:t>3</w:t>
      </w:r>
    </w:p>
    <w:p w14:paraId="0EA2E1E6" w14:textId="77777777" w:rsidR="004304F6" w:rsidRPr="000B6AD3" w:rsidRDefault="004304F6" w:rsidP="000B6AD3">
      <w:pPr>
        <w:widowControl w:val="0"/>
        <w:autoSpaceDE w:val="0"/>
        <w:autoSpaceDN w:val="0"/>
        <w:adjustRightInd w:val="0"/>
        <w:spacing w:after="0"/>
        <w:ind w:firstLine="0"/>
        <w:rPr>
          <w:sz w:val="20"/>
          <w:szCs w:val="20"/>
          <w:lang w:val="uk-UA"/>
        </w:rPr>
      </w:pPr>
    </w:p>
    <w:p w14:paraId="28A43DB2" w14:textId="77777777" w:rsidR="005A2E32" w:rsidRPr="00965E7F" w:rsidRDefault="005A2E32" w:rsidP="005A2E32">
      <w:pPr>
        <w:spacing w:after="0"/>
        <w:jc w:val="center"/>
        <w:rPr>
          <w:b/>
          <w:color w:val="000000"/>
          <w:sz w:val="20"/>
          <w:szCs w:val="20"/>
          <w:lang w:val="en-US"/>
        </w:rPr>
      </w:pPr>
      <w:r w:rsidRPr="00965E7F">
        <w:rPr>
          <w:b/>
          <w:color w:val="000000"/>
          <w:sz w:val="20"/>
          <w:szCs w:val="20"/>
          <w:lang w:val=""/>
        </w:rPr>
        <w:t>S</w:t>
      </w:r>
      <w:r w:rsidRPr="00965E7F">
        <w:rPr>
          <w:b/>
          <w:color w:val="000000"/>
          <w:sz w:val="20"/>
          <w:szCs w:val="20"/>
          <w:lang w:val="en-US"/>
        </w:rPr>
        <w:t xml:space="preserve">OME PECULIARITIES OF WRITTEN TRANSLATION </w:t>
      </w:r>
    </w:p>
    <w:p w14:paraId="3FDF94E7" w14:textId="77777777" w:rsidR="005A2E32" w:rsidRPr="00965E7F" w:rsidRDefault="005A2E32" w:rsidP="005A2E32">
      <w:pPr>
        <w:spacing w:after="0"/>
        <w:jc w:val="center"/>
        <w:rPr>
          <w:b/>
          <w:color w:val="000000"/>
          <w:sz w:val="20"/>
          <w:szCs w:val="20"/>
          <w:lang w:val="en-US"/>
        </w:rPr>
      </w:pPr>
      <w:r w:rsidRPr="00965E7F">
        <w:rPr>
          <w:b/>
          <w:color w:val="000000"/>
          <w:sz w:val="20"/>
          <w:szCs w:val="20"/>
          <w:lang w:val="en-US"/>
        </w:rPr>
        <w:t>OF ENGLISH-LANGUAGE FAIRY TALES</w:t>
      </w:r>
    </w:p>
    <w:p w14:paraId="7F604771" w14:textId="77777777" w:rsidR="005A2E32" w:rsidRPr="00965E7F" w:rsidRDefault="005A2E32" w:rsidP="005A2E32">
      <w:pPr>
        <w:spacing w:after="0"/>
        <w:rPr>
          <w:color w:val="000000"/>
          <w:sz w:val="20"/>
          <w:szCs w:val="20"/>
          <w:lang w:val="en-US"/>
        </w:rPr>
      </w:pPr>
    </w:p>
    <w:p w14:paraId="2BA1BEFA" w14:textId="77777777" w:rsidR="005A2E32" w:rsidRPr="00965E7F" w:rsidRDefault="005A2E32" w:rsidP="005A2E32">
      <w:pPr>
        <w:spacing w:after="0"/>
        <w:ind w:firstLine="0"/>
        <w:rPr>
          <w:b/>
          <w:color w:val="000000"/>
          <w:sz w:val="20"/>
          <w:szCs w:val="20"/>
          <w:lang w:val="en-US"/>
        </w:rPr>
      </w:pPr>
      <w:r w:rsidRPr="00965E7F">
        <w:rPr>
          <w:b/>
          <w:color w:val="000000"/>
          <w:sz w:val="20"/>
          <w:szCs w:val="20"/>
          <w:lang w:val="en-US"/>
        </w:rPr>
        <w:t>Chulanova Halyna, </w:t>
      </w:r>
    </w:p>
    <w:p w14:paraId="77283949" w14:textId="6A2F9513" w:rsidR="005A2E32" w:rsidRPr="00965E7F" w:rsidRDefault="005A2E32" w:rsidP="005A2E32">
      <w:pPr>
        <w:spacing w:after="0"/>
        <w:ind w:firstLine="0"/>
        <w:rPr>
          <w:color w:val="000000"/>
          <w:sz w:val="20"/>
          <w:szCs w:val="20"/>
          <w:lang w:val="en-US"/>
        </w:rPr>
      </w:pPr>
      <w:r w:rsidRPr="00965E7F">
        <w:rPr>
          <w:color w:val="000000"/>
          <w:sz w:val="20"/>
          <w:szCs w:val="20"/>
          <w:lang w:val="en-US"/>
        </w:rPr>
        <w:t>Sumy State University,</w:t>
      </w:r>
      <w:r w:rsidR="00480154">
        <w:rPr>
          <w:color w:val="000000"/>
          <w:sz w:val="20"/>
          <w:szCs w:val="20"/>
          <w:lang w:val="en-US"/>
        </w:rPr>
        <w:t xml:space="preserve"> Sumy,</w:t>
      </w:r>
      <w:r w:rsidRPr="00965E7F">
        <w:rPr>
          <w:color w:val="000000"/>
          <w:sz w:val="20"/>
          <w:szCs w:val="20"/>
          <w:lang w:val="en-US"/>
        </w:rPr>
        <w:t xml:space="preserve"> Ukraine</w:t>
      </w:r>
    </w:p>
    <w:p w14:paraId="5D2A95C3" w14:textId="77777777" w:rsidR="005A2E32" w:rsidRPr="00965E7F" w:rsidRDefault="005A2E32" w:rsidP="005A2E32">
      <w:pPr>
        <w:spacing w:after="0"/>
        <w:ind w:firstLine="0"/>
        <w:rPr>
          <w:color w:val="000000"/>
          <w:sz w:val="20"/>
          <w:szCs w:val="20"/>
          <w:lang w:val="en-US"/>
        </w:rPr>
      </w:pPr>
      <w:r w:rsidRPr="00965E7F">
        <w:rPr>
          <w:color w:val="000000"/>
          <w:sz w:val="20"/>
          <w:szCs w:val="20"/>
          <w:lang w:val="en-US"/>
        </w:rPr>
        <w:t>ORCID ID 0000-0001-9961-0308</w:t>
      </w:r>
    </w:p>
    <w:p w14:paraId="45C03793" w14:textId="77777777" w:rsidR="005A2E32" w:rsidRPr="00965E7F" w:rsidRDefault="005A2E32" w:rsidP="005A2E32">
      <w:pPr>
        <w:spacing w:after="0"/>
        <w:ind w:firstLine="0"/>
        <w:rPr>
          <w:color w:val="000000"/>
          <w:sz w:val="20"/>
          <w:szCs w:val="20"/>
          <w:lang w:val="en-US"/>
        </w:rPr>
      </w:pPr>
      <w:r w:rsidRPr="00965E7F">
        <w:rPr>
          <w:sz w:val="20"/>
          <w:szCs w:val="20"/>
          <w:lang w:val="en-US"/>
        </w:rPr>
        <w:t xml:space="preserve">Corresponding author: </w:t>
      </w:r>
      <w:hyperlink r:id="rId23" w:history="1">
        <w:r w:rsidRPr="00965E7F">
          <w:rPr>
            <w:rStyle w:val="afd"/>
            <w:sz w:val="20"/>
            <w:szCs w:val="20"/>
            <w:lang w:val="en-US"/>
          </w:rPr>
          <w:t>g.chulanova@gf.sumdu.edu.u</w:t>
        </w:r>
        <w:r w:rsidRPr="00965E7F">
          <w:rPr>
            <w:rStyle w:val="afd"/>
            <w:sz w:val="20"/>
            <w:szCs w:val="20"/>
            <w:lang w:val=""/>
          </w:rPr>
          <w:t>a</w:t>
        </w:r>
      </w:hyperlink>
      <w:r w:rsidRPr="00965E7F">
        <w:rPr>
          <w:color w:val="000000"/>
          <w:sz w:val="20"/>
          <w:szCs w:val="20"/>
          <w:lang w:val=""/>
        </w:rPr>
        <w:t xml:space="preserve"> </w:t>
      </w:r>
    </w:p>
    <w:p w14:paraId="7A20E528" w14:textId="77777777" w:rsidR="005A2E32" w:rsidRPr="00965E7F" w:rsidRDefault="005A2E32" w:rsidP="005A2E32">
      <w:pPr>
        <w:spacing w:after="0"/>
        <w:ind w:firstLine="0"/>
        <w:rPr>
          <w:color w:val="000000"/>
          <w:sz w:val="20"/>
          <w:szCs w:val="20"/>
          <w:lang w:val="en-US"/>
        </w:rPr>
      </w:pPr>
    </w:p>
    <w:p w14:paraId="5B0418CE" w14:textId="77777777" w:rsidR="005A2E32" w:rsidRPr="00965E7F" w:rsidRDefault="005A2E32" w:rsidP="005A2E32">
      <w:pPr>
        <w:spacing w:after="0"/>
        <w:ind w:firstLine="0"/>
        <w:rPr>
          <w:b/>
          <w:color w:val="000000"/>
          <w:sz w:val="20"/>
          <w:szCs w:val="20"/>
          <w:lang w:val="en-US"/>
        </w:rPr>
      </w:pPr>
      <w:r w:rsidRPr="00965E7F">
        <w:rPr>
          <w:b/>
          <w:color w:val="000000"/>
          <w:sz w:val="20"/>
          <w:szCs w:val="20"/>
          <w:lang w:val=""/>
        </w:rPr>
        <w:t>Bondareva Anna,</w:t>
      </w:r>
    </w:p>
    <w:p w14:paraId="4738789E" w14:textId="5F5E4A55" w:rsidR="005A2E32" w:rsidRPr="00965E7F" w:rsidRDefault="005A2E32" w:rsidP="005A2E32">
      <w:pPr>
        <w:spacing w:after="0"/>
        <w:ind w:firstLine="0"/>
        <w:rPr>
          <w:color w:val="000000"/>
          <w:sz w:val="20"/>
          <w:szCs w:val="20"/>
          <w:lang w:val="en-US"/>
        </w:rPr>
      </w:pPr>
      <w:r w:rsidRPr="00965E7F">
        <w:rPr>
          <w:color w:val="000000"/>
          <w:sz w:val="20"/>
          <w:szCs w:val="20"/>
          <w:lang w:val="en-US"/>
        </w:rPr>
        <w:t xml:space="preserve">Sumy State University, </w:t>
      </w:r>
      <w:r w:rsidR="00480154">
        <w:rPr>
          <w:color w:val="000000"/>
          <w:sz w:val="20"/>
          <w:szCs w:val="20"/>
          <w:lang w:val="en-US"/>
        </w:rPr>
        <w:t xml:space="preserve">Sumy, </w:t>
      </w:r>
      <w:r w:rsidRPr="00965E7F">
        <w:rPr>
          <w:color w:val="000000"/>
          <w:sz w:val="20"/>
          <w:szCs w:val="20"/>
          <w:lang w:val="en-US"/>
        </w:rPr>
        <w:t>Ukraine</w:t>
      </w:r>
    </w:p>
    <w:p w14:paraId="5C7820CF" w14:textId="77777777" w:rsidR="005A2E32" w:rsidRPr="00965E7F" w:rsidRDefault="005A2E32" w:rsidP="005A2E32">
      <w:pPr>
        <w:spacing w:after="0"/>
        <w:rPr>
          <w:b/>
          <w:sz w:val="20"/>
          <w:szCs w:val="20"/>
          <w:lang w:val="en-US"/>
        </w:rPr>
      </w:pPr>
    </w:p>
    <w:p w14:paraId="078F961F" w14:textId="77777777" w:rsidR="005A2E32" w:rsidRPr="00965E7F" w:rsidRDefault="005A2E32" w:rsidP="005A2E32">
      <w:pPr>
        <w:spacing w:after="0"/>
        <w:ind w:firstLine="851"/>
        <w:rPr>
          <w:i/>
          <w:iCs/>
          <w:sz w:val="20"/>
          <w:szCs w:val="20"/>
          <w:lang w:val="en-US"/>
        </w:rPr>
      </w:pPr>
      <w:r w:rsidRPr="00965E7F">
        <w:rPr>
          <w:b/>
          <w:sz w:val="20"/>
          <w:szCs w:val="20"/>
          <w:lang w:val="en-US"/>
        </w:rPr>
        <w:t xml:space="preserve">Abstract. </w:t>
      </w:r>
      <w:r w:rsidRPr="00965E7F">
        <w:rPr>
          <w:i/>
          <w:iCs/>
          <w:sz w:val="20"/>
          <w:szCs w:val="20"/>
          <w:lang w:val="en-US"/>
        </w:rPr>
        <w:t>The article explores the peculiarities of written translation of English-language fairy tales, focusing on preserving their artistic style, wordplay, and cultural elements. Particular attention is given to the works of Lewis Carroll, especially Alice's Adventures in Wonderland, which exemplify textual complexity, absurd humor, and symbolism. The article examines the challenges faced by translators, including the adaptation of culturally marked elements, idioms, and symbols, as well as maintaining the rhythm and stylistic features of the text. Key translation techniques, such as transformation, compensation, and adaptation, are discussed as tools to preserve the authenticity of the text and make it comprehensible to Ukrainian readers. The translation of fairy tales is considered an instrument of intercultural exchange and the promotion of literary heritage, fostering the integration of national traditions into the global cultural space.</w:t>
      </w:r>
    </w:p>
    <w:p w14:paraId="2A7ECC79" w14:textId="77777777" w:rsidR="005A2E32" w:rsidRPr="00965E7F" w:rsidRDefault="005A2E32" w:rsidP="005A2E32">
      <w:pPr>
        <w:spacing w:after="0"/>
        <w:ind w:firstLine="851"/>
        <w:rPr>
          <w:i/>
          <w:iCs/>
          <w:sz w:val="20"/>
          <w:szCs w:val="20"/>
          <w:lang w:val="en-US"/>
        </w:rPr>
      </w:pPr>
      <w:r w:rsidRPr="00965E7F">
        <w:rPr>
          <w:b/>
          <w:sz w:val="20"/>
          <w:szCs w:val="20"/>
          <w:lang w:val="en-US"/>
        </w:rPr>
        <w:t>Keywords:</w:t>
      </w:r>
      <w:r w:rsidRPr="00965E7F">
        <w:rPr>
          <w:sz w:val="20"/>
          <w:szCs w:val="20"/>
          <w:lang w:val="en-US"/>
        </w:rPr>
        <w:t xml:space="preserve"> </w:t>
      </w:r>
      <w:r w:rsidRPr="00965E7F">
        <w:rPr>
          <w:i/>
          <w:iCs/>
          <w:sz w:val="20"/>
          <w:szCs w:val="20"/>
          <w:lang w:val="en-US"/>
        </w:rPr>
        <w:t>written translation, English-language fairy tales, cultural adaptation, wordplay, symbolism, artistic translation, intercultural exchange, stylistics, imagery.</w:t>
      </w:r>
    </w:p>
    <w:p w14:paraId="5D77140C" w14:textId="77777777" w:rsidR="005A2E32" w:rsidRPr="00965E7F" w:rsidRDefault="005A2E32" w:rsidP="005A2E32">
      <w:pPr>
        <w:spacing w:after="0"/>
        <w:ind w:firstLine="851"/>
        <w:rPr>
          <w:i/>
          <w:iCs/>
          <w:sz w:val="20"/>
          <w:szCs w:val="20"/>
          <w:lang w:val="en-US"/>
        </w:rPr>
      </w:pPr>
    </w:p>
    <w:p w14:paraId="3C490540" w14:textId="77777777" w:rsidR="005A2E32" w:rsidRPr="00965E7F" w:rsidRDefault="005A2E32" w:rsidP="005A2E32">
      <w:pPr>
        <w:spacing w:after="0"/>
        <w:ind w:firstLine="851"/>
        <w:rPr>
          <w:bCs/>
          <w:i/>
          <w:iCs/>
          <w:sz w:val="20"/>
          <w:szCs w:val="20"/>
          <w:lang w:val="en-US"/>
        </w:rPr>
      </w:pPr>
      <w:r w:rsidRPr="00965E7F">
        <w:rPr>
          <w:b/>
          <w:i/>
          <w:iCs/>
          <w:sz w:val="20"/>
          <w:szCs w:val="20"/>
          <w:lang w:val="en-US"/>
        </w:rPr>
        <w:t xml:space="preserve">Received: </w:t>
      </w:r>
      <w:r w:rsidRPr="00965E7F">
        <w:rPr>
          <w:bCs/>
          <w:i/>
          <w:iCs/>
          <w:sz w:val="20"/>
          <w:szCs w:val="20"/>
          <w:lang w:val="uk-UA"/>
        </w:rPr>
        <w:t xml:space="preserve">15 </w:t>
      </w:r>
      <w:r w:rsidRPr="00965E7F">
        <w:rPr>
          <w:bCs/>
          <w:i/>
          <w:iCs/>
          <w:sz w:val="20"/>
          <w:szCs w:val="20"/>
          <w:lang w:val="en-US"/>
        </w:rPr>
        <w:t>July 2024</w:t>
      </w:r>
    </w:p>
    <w:p w14:paraId="585B2983" w14:textId="77777777" w:rsidR="005A2E32" w:rsidRPr="00965E7F" w:rsidRDefault="005A2E32" w:rsidP="005A2E32">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25 July</w:t>
      </w:r>
      <w:r>
        <w:rPr>
          <w:bCs/>
          <w:i/>
          <w:iCs/>
          <w:sz w:val="20"/>
          <w:szCs w:val="20"/>
          <w:lang w:val="uk-UA"/>
        </w:rPr>
        <w:t xml:space="preserve"> </w:t>
      </w:r>
      <w:r w:rsidRPr="00965E7F">
        <w:rPr>
          <w:bCs/>
          <w:i/>
          <w:iCs/>
          <w:sz w:val="20"/>
          <w:szCs w:val="20"/>
          <w:lang w:val="en-US"/>
        </w:rPr>
        <w:t>2024</w:t>
      </w:r>
    </w:p>
    <w:p w14:paraId="3C546872" w14:textId="77777777" w:rsidR="005A2E32" w:rsidRPr="00965E7F" w:rsidRDefault="005A2E32" w:rsidP="005A2E32">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05 August 2024</w:t>
      </w:r>
    </w:p>
    <w:p w14:paraId="0D37BFCC" w14:textId="13D6AE9D" w:rsidR="005A2E32" w:rsidRPr="00F90FD1" w:rsidRDefault="005A2E32" w:rsidP="005A2E32">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Chulanova H., Bondareva A. (2024). Some Peculiarities of Written Translation of English-Language Fairy Tales.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177176">
        <w:rPr>
          <w:bCs/>
          <w:sz w:val="20"/>
          <w:szCs w:val="20"/>
          <w:lang w:val="en-US"/>
        </w:rPr>
        <w:t>, 26-31</w:t>
      </w:r>
      <w:r w:rsidRPr="00965E7F">
        <w:rPr>
          <w:bCs/>
          <w:sz w:val="20"/>
          <w:szCs w:val="20"/>
          <w:lang w:val="en-US"/>
        </w:rPr>
        <w:t xml:space="preserve">  </w:t>
      </w:r>
      <w:hyperlink r:id="rId24" w:history="1">
        <w:r w:rsidRPr="00965E7F">
          <w:rPr>
            <w:rStyle w:val="afd"/>
            <w:rFonts w:eastAsiaTheme="majorEastAsia"/>
            <w:sz w:val="20"/>
            <w:szCs w:val="20"/>
            <w:lang w:val="en-US"/>
          </w:rPr>
          <w:t>https://www.doi.org/10.21272/Ftrk.2024.16(2)-</w:t>
        </w:r>
      </w:hyperlink>
      <w:r w:rsidR="00F90FD1">
        <w:rPr>
          <w:rStyle w:val="afd"/>
          <w:rFonts w:eastAsiaTheme="majorEastAsia"/>
          <w:sz w:val="20"/>
          <w:szCs w:val="20"/>
          <w:lang w:val="en-US"/>
        </w:rPr>
        <w:t>3</w:t>
      </w:r>
    </w:p>
    <w:p w14:paraId="2EC5BB8B" w14:textId="77777777" w:rsidR="005A2E32" w:rsidRPr="00965E7F" w:rsidRDefault="005A2E32" w:rsidP="005A2E32">
      <w:pPr>
        <w:spacing w:after="0"/>
        <w:ind w:firstLine="851"/>
        <w:rPr>
          <w:bCs/>
          <w:sz w:val="20"/>
          <w:szCs w:val="20"/>
          <w:highlight w:val="yellow"/>
          <w:lang w:val="en-US"/>
        </w:rPr>
      </w:pPr>
    </w:p>
    <w:p w14:paraId="72B89371" w14:textId="77777777" w:rsidR="005A2E32" w:rsidRPr="00965E7F" w:rsidRDefault="005A2E32" w:rsidP="005A2E32">
      <w:pPr>
        <w:spacing w:after="0"/>
        <w:ind w:left="1134" w:firstLine="0"/>
        <w:rPr>
          <w:bCs/>
          <w:sz w:val="20"/>
          <w:szCs w:val="20"/>
          <w:lang w:val="en-US"/>
        </w:rPr>
      </w:pPr>
      <w:r w:rsidRPr="00965E7F">
        <w:rPr>
          <w:noProof/>
          <w:sz w:val="20"/>
          <w:szCs w:val="20"/>
        </w:rPr>
        <w:drawing>
          <wp:anchor distT="0" distB="0" distL="114300" distR="114300" simplePos="0" relativeHeight="251650560" behindDoc="0" locked="0" layoutInCell="1" allowOverlap="1" wp14:anchorId="49DF9C6A" wp14:editId="474DA93B">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44312252"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69CBF9FA" w14:textId="77777777" w:rsidR="005A2E32" w:rsidRDefault="005A2E32" w:rsidP="00F90FD1">
      <w:pPr>
        <w:spacing w:after="0"/>
        <w:ind w:firstLine="0"/>
        <w:rPr>
          <w:b/>
          <w:sz w:val="20"/>
          <w:szCs w:val="20"/>
          <w:lang w:val="en-US"/>
        </w:rPr>
      </w:pPr>
    </w:p>
    <w:p w14:paraId="5141E341" w14:textId="77777777" w:rsidR="005A2E32" w:rsidRPr="001E774D" w:rsidRDefault="005A2E32" w:rsidP="005A2E32">
      <w:pPr>
        <w:spacing w:after="0"/>
        <w:jc w:val="center"/>
        <w:rPr>
          <w:b/>
          <w:sz w:val="20"/>
          <w:szCs w:val="20"/>
          <w:lang w:val="en-US"/>
        </w:rPr>
      </w:pPr>
    </w:p>
    <w:p w14:paraId="67B822FB" w14:textId="77777777" w:rsidR="005A2E32" w:rsidRPr="00965E7F" w:rsidRDefault="005A2E32" w:rsidP="005A2E32">
      <w:pPr>
        <w:spacing w:after="0"/>
        <w:jc w:val="center"/>
        <w:rPr>
          <w:b/>
          <w:sz w:val="20"/>
          <w:szCs w:val="20"/>
        </w:rPr>
      </w:pPr>
      <w:r w:rsidRPr="00965E7F">
        <w:rPr>
          <w:b/>
          <w:sz w:val="20"/>
          <w:szCs w:val="20"/>
        </w:rPr>
        <w:t xml:space="preserve">ОСОБЛИВОСТI ПИСЬМОВОГО ПЕРЕКЛАДУ ТЕКСТІВ </w:t>
      </w:r>
    </w:p>
    <w:p w14:paraId="1E22E661" w14:textId="77777777" w:rsidR="005A2E32" w:rsidRPr="002C3CF9" w:rsidRDefault="005A2E32" w:rsidP="005A2E32">
      <w:pPr>
        <w:spacing w:after="0"/>
        <w:jc w:val="center"/>
        <w:rPr>
          <w:b/>
          <w:sz w:val="20"/>
          <w:szCs w:val="20"/>
          <w:lang w:val="uk-UA"/>
        </w:rPr>
      </w:pPr>
      <w:r w:rsidRPr="00965E7F">
        <w:rPr>
          <w:b/>
          <w:sz w:val="20"/>
          <w:szCs w:val="20"/>
        </w:rPr>
        <w:t>АНГЛОМОВНИХ КАЗОК</w:t>
      </w:r>
    </w:p>
    <w:p w14:paraId="3BECDFFF" w14:textId="77777777" w:rsidR="005A2E32" w:rsidRDefault="005A2E32" w:rsidP="005A2E32">
      <w:pPr>
        <w:spacing w:after="0"/>
        <w:ind w:firstLine="0"/>
        <w:rPr>
          <w:b/>
          <w:sz w:val="20"/>
          <w:szCs w:val="20"/>
          <w:lang w:val="uk-UA"/>
        </w:rPr>
      </w:pPr>
    </w:p>
    <w:p w14:paraId="0959FB6D" w14:textId="77777777" w:rsidR="005A2E32" w:rsidRDefault="005A2E32" w:rsidP="005A2E32">
      <w:pPr>
        <w:spacing w:after="0"/>
        <w:ind w:firstLine="0"/>
        <w:rPr>
          <w:b/>
          <w:sz w:val="20"/>
          <w:szCs w:val="20"/>
          <w:lang w:val=""/>
        </w:rPr>
      </w:pPr>
    </w:p>
    <w:p w14:paraId="5C0F4A81" w14:textId="77777777" w:rsidR="005A2E32" w:rsidRPr="00965E7F" w:rsidRDefault="005A2E32" w:rsidP="005A2E32">
      <w:pPr>
        <w:spacing w:after="0"/>
        <w:ind w:firstLine="0"/>
        <w:rPr>
          <w:b/>
          <w:sz w:val="20"/>
          <w:szCs w:val="20"/>
          <w:lang w:val=""/>
        </w:rPr>
      </w:pPr>
      <w:r w:rsidRPr="00965E7F">
        <w:rPr>
          <w:b/>
          <w:sz w:val="20"/>
          <w:szCs w:val="20"/>
          <w:lang w:val=""/>
        </w:rPr>
        <w:t>Чуланова Галина,</w:t>
      </w:r>
    </w:p>
    <w:p w14:paraId="51AA22C2" w14:textId="7C993334" w:rsidR="005A2E32" w:rsidRPr="00965E7F" w:rsidRDefault="005A2E32" w:rsidP="005A2E32">
      <w:pPr>
        <w:spacing w:after="0"/>
        <w:ind w:firstLine="0"/>
        <w:rPr>
          <w:sz w:val="20"/>
          <w:szCs w:val="20"/>
          <w:lang w:val=""/>
        </w:rPr>
      </w:pPr>
      <w:r w:rsidRPr="00965E7F">
        <w:rPr>
          <w:sz w:val="20"/>
          <w:szCs w:val="20"/>
          <w:lang w:val=""/>
        </w:rPr>
        <w:t xml:space="preserve">Сумський державний університет, </w:t>
      </w:r>
      <w:r w:rsidR="00480154">
        <w:rPr>
          <w:sz w:val="20"/>
          <w:szCs w:val="20"/>
          <w:lang w:val="uk-UA"/>
        </w:rPr>
        <w:t>Суми,</w:t>
      </w:r>
      <w:r w:rsidRPr="00965E7F">
        <w:rPr>
          <w:sz w:val="20"/>
          <w:szCs w:val="20"/>
          <w:lang w:val=""/>
        </w:rPr>
        <w:t>Україна</w:t>
      </w:r>
    </w:p>
    <w:p w14:paraId="07045BE6" w14:textId="77777777" w:rsidR="005A2E32" w:rsidRPr="00965E7F" w:rsidRDefault="005A2E32" w:rsidP="005A2E32">
      <w:pPr>
        <w:spacing w:after="0"/>
        <w:ind w:firstLine="0"/>
        <w:rPr>
          <w:sz w:val="20"/>
          <w:szCs w:val="20"/>
          <w:lang w:val=""/>
        </w:rPr>
      </w:pPr>
      <w:r w:rsidRPr="00965E7F">
        <w:rPr>
          <w:sz w:val="20"/>
          <w:szCs w:val="20"/>
          <w:lang w:val=""/>
        </w:rPr>
        <w:t>ORCID ID 0000-0001-9961-0308</w:t>
      </w:r>
    </w:p>
    <w:p w14:paraId="4D463DDA" w14:textId="77777777" w:rsidR="005A2E32" w:rsidRPr="00965E7F" w:rsidRDefault="005A2E32" w:rsidP="005A2E32">
      <w:pPr>
        <w:spacing w:after="0"/>
        <w:ind w:firstLine="0"/>
        <w:rPr>
          <w:sz w:val="20"/>
          <w:szCs w:val="20"/>
          <w:lang w:val=""/>
        </w:rPr>
      </w:pPr>
      <w:r w:rsidRPr="00965E7F">
        <w:rPr>
          <w:sz w:val="20"/>
          <w:szCs w:val="20"/>
          <w:lang w:val="uk-UA"/>
        </w:rPr>
        <w:t>Автор, відповідальний за листування</w:t>
      </w:r>
      <w:r w:rsidRPr="00965E7F">
        <w:rPr>
          <w:sz w:val="20"/>
          <w:szCs w:val="20"/>
        </w:rPr>
        <w:t xml:space="preserve">: </w:t>
      </w:r>
      <w:hyperlink r:id="rId25" w:history="1">
        <w:r w:rsidRPr="00965E7F">
          <w:rPr>
            <w:rStyle w:val="afd"/>
            <w:rFonts w:eastAsiaTheme="majorEastAsia"/>
            <w:sz w:val="20"/>
            <w:szCs w:val="20"/>
            <w:lang w:val=""/>
          </w:rPr>
          <w:t>g.chulanova@gf.sumdu.edu.ua</w:t>
        </w:r>
      </w:hyperlink>
    </w:p>
    <w:p w14:paraId="1ABFAFFC" w14:textId="77777777" w:rsidR="005A2E32" w:rsidRPr="002C3CF9" w:rsidRDefault="005A2E32" w:rsidP="005A2E32">
      <w:pPr>
        <w:spacing w:after="0"/>
        <w:ind w:firstLine="0"/>
        <w:rPr>
          <w:b/>
          <w:sz w:val="20"/>
          <w:szCs w:val="20"/>
          <w:lang w:val="uk-UA"/>
        </w:rPr>
      </w:pPr>
    </w:p>
    <w:p w14:paraId="46CF1D94" w14:textId="77777777" w:rsidR="005A2E32" w:rsidRPr="00965E7F" w:rsidRDefault="005A2E32" w:rsidP="005A2E32">
      <w:pPr>
        <w:spacing w:after="0"/>
        <w:ind w:firstLine="0"/>
        <w:rPr>
          <w:b/>
          <w:sz w:val="20"/>
          <w:szCs w:val="20"/>
          <w:lang w:val=""/>
        </w:rPr>
      </w:pPr>
      <w:r w:rsidRPr="00965E7F">
        <w:rPr>
          <w:b/>
          <w:sz w:val="20"/>
          <w:szCs w:val="20"/>
          <w:lang w:val=""/>
        </w:rPr>
        <w:t>Бондарєва Анна,</w:t>
      </w:r>
    </w:p>
    <w:p w14:paraId="12AE981A" w14:textId="62A3E99F" w:rsidR="005A2E32" w:rsidRPr="00965E7F" w:rsidRDefault="005A2E32" w:rsidP="005A2E32">
      <w:pPr>
        <w:spacing w:after="0"/>
        <w:ind w:firstLine="0"/>
        <w:rPr>
          <w:sz w:val="20"/>
          <w:szCs w:val="20"/>
          <w:lang w:val=""/>
        </w:rPr>
      </w:pPr>
      <w:r w:rsidRPr="00965E7F">
        <w:rPr>
          <w:sz w:val="20"/>
          <w:szCs w:val="20"/>
          <w:lang w:val=""/>
        </w:rPr>
        <w:t xml:space="preserve">Сумський державний університет, </w:t>
      </w:r>
      <w:r w:rsidR="00480154">
        <w:rPr>
          <w:sz w:val="20"/>
          <w:szCs w:val="20"/>
          <w:lang w:val="uk-UA"/>
        </w:rPr>
        <w:t xml:space="preserve">Суми, </w:t>
      </w:r>
      <w:r w:rsidRPr="00965E7F">
        <w:rPr>
          <w:sz w:val="20"/>
          <w:szCs w:val="20"/>
          <w:lang w:val=""/>
        </w:rPr>
        <w:t>Україна</w:t>
      </w:r>
    </w:p>
    <w:p w14:paraId="4F0DCF0C" w14:textId="77777777" w:rsidR="005A2E32" w:rsidRPr="005A2E32" w:rsidRDefault="005A2E32" w:rsidP="005A2E32">
      <w:pPr>
        <w:spacing w:after="0"/>
        <w:ind w:firstLine="0"/>
        <w:rPr>
          <w:bCs/>
          <w:sz w:val="20"/>
          <w:szCs w:val="20"/>
        </w:rPr>
      </w:pPr>
    </w:p>
    <w:p w14:paraId="1CBADB25" w14:textId="77777777" w:rsidR="005A2E32" w:rsidRPr="00965E7F" w:rsidRDefault="005A2E32" w:rsidP="005A2E32">
      <w:pPr>
        <w:spacing w:after="0"/>
        <w:ind w:firstLine="851"/>
        <w:rPr>
          <w:i/>
          <w:iCs/>
          <w:sz w:val="20"/>
          <w:szCs w:val="20"/>
          <w:lang w:val="uk-UA"/>
        </w:rPr>
      </w:pPr>
      <w:r w:rsidRPr="00965E7F">
        <w:rPr>
          <w:b/>
          <w:sz w:val="20"/>
          <w:szCs w:val="20"/>
          <w:lang w:val="uk-UA"/>
        </w:rPr>
        <w:t>Анотація.</w:t>
      </w:r>
      <w:r w:rsidRPr="00965E7F">
        <w:rPr>
          <w:sz w:val="20"/>
          <w:szCs w:val="20"/>
          <w:lang w:val="uk-UA"/>
        </w:rPr>
        <w:t xml:space="preserve"> </w:t>
      </w:r>
      <w:r w:rsidRPr="00965E7F">
        <w:rPr>
          <w:i/>
          <w:iCs/>
          <w:sz w:val="20"/>
          <w:szCs w:val="20"/>
          <w:lang w:val="uk-UA"/>
        </w:rPr>
        <w:t xml:space="preserve">Стаття досліджує особливості письмового перекладу англомовних казок, акцентуючи увагу на збереженні їхньої художньої стилістики, </w:t>
      </w:r>
      <w:proofErr w:type="spellStart"/>
      <w:r w:rsidRPr="00965E7F">
        <w:rPr>
          <w:i/>
          <w:iCs/>
          <w:sz w:val="20"/>
          <w:szCs w:val="20"/>
          <w:lang w:val="uk-UA"/>
        </w:rPr>
        <w:lastRenderedPageBreak/>
        <w:t>мовної</w:t>
      </w:r>
      <w:proofErr w:type="spellEnd"/>
      <w:r w:rsidRPr="00965E7F">
        <w:rPr>
          <w:i/>
          <w:iCs/>
          <w:sz w:val="20"/>
          <w:szCs w:val="20"/>
          <w:lang w:val="uk-UA"/>
        </w:rPr>
        <w:t xml:space="preserve"> гри та культурних елементів. Особливу увагу приділено творам Льюїса Керролла, зокрема «Алісі в Країні чудес», які демонструють багатошаровість тексту, абсурдний гумор і символізм. У статті аналізуються виклики, з якими стикаються перекладачі, зокрема адаптація культурно маркованих елементів, ідіом, символіки, та збереження ритміки і стилістики тексту. Розглядаються ключові перекладацькі прийоми, зокрема трансформація, компенсація та адаптація, які дозволяють зберегти автентичність тексту та зробити його зрозумілим для українського читача. Переклад казок розглядається як інструмент міжкультурного обміну та популяризації літературної спадщини, що сприяє інтеграції національних традицій у світовий культурний простір. </w:t>
      </w:r>
    </w:p>
    <w:p w14:paraId="4775CB25" w14:textId="77777777" w:rsidR="005A2E32" w:rsidRPr="00965E7F" w:rsidRDefault="005A2E32" w:rsidP="005A2E32">
      <w:pPr>
        <w:spacing w:after="0"/>
        <w:ind w:firstLine="851"/>
        <w:rPr>
          <w:i/>
          <w:iCs/>
          <w:sz w:val="20"/>
          <w:szCs w:val="20"/>
        </w:rPr>
      </w:pPr>
      <w:r w:rsidRPr="00965E7F">
        <w:rPr>
          <w:b/>
          <w:sz w:val="20"/>
          <w:szCs w:val="20"/>
          <w:lang w:val="uk-UA"/>
        </w:rPr>
        <w:t>Ключові слова:</w:t>
      </w:r>
      <w:r w:rsidRPr="00965E7F">
        <w:rPr>
          <w:sz w:val="20"/>
          <w:szCs w:val="20"/>
          <w:lang w:val="uk-UA"/>
        </w:rPr>
        <w:t xml:space="preserve"> </w:t>
      </w:r>
      <w:r w:rsidRPr="00965E7F">
        <w:rPr>
          <w:i/>
          <w:iCs/>
          <w:sz w:val="20"/>
          <w:szCs w:val="20"/>
          <w:lang w:val="uk-UA"/>
        </w:rPr>
        <w:t>письмовий переклад, англомовні казки, культурна адаптація, мовна гра, символізм, художній переклад, міжкультурний обмін, стилістика, образність</w:t>
      </w:r>
      <w:r w:rsidRPr="00965E7F">
        <w:rPr>
          <w:i/>
          <w:iCs/>
          <w:sz w:val="20"/>
          <w:szCs w:val="20"/>
        </w:rPr>
        <w:t>.</w:t>
      </w:r>
    </w:p>
    <w:p w14:paraId="0CFF26D5" w14:textId="77777777" w:rsidR="005A2E32" w:rsidRPr="00965E7F" w:rsidRDefault="005A2E32" w:rsidP="005A2E32">
      <w:pPr>
        <w:spacing w:after="0"/>
        <w:ind w:firstLine="851"/>
        <w:rPr>
          <w:i/>
          <w:iCs/>
          <w:sz w:val="20"/>
          <w:szCs w:val="20"/>
          <w:highlight w:val="yellow"/>
        </w:rPr>
      </w:pPr>
    </w:p>
    <w:p w14:paraId="33816B6F" w14:textId="77777777" w:rsidR="005A2E32" w:rsidRPr="00965E7F" w:rsidRDefault="005A2E32" w:rsidP="005A2E32">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15 липня 2024 р. </w:t>
      </w:r>
    </w:p>
    <w:p w14:paraId="070341B1" w14:textId="77777777" w:rsidR="005A2E32" w:rsidRPr="00965E7F" w:rsidRDefault="005A2E32" w:rsidP="005A2E32">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25 липня 2024 р. </w:t>
      </w:r>
    </w:p>
    <w:p w14:paraId="22FBD7E7" w14:textId="77777777" w:rsidR="005A2E32" w:rsidRPr="00965E7F" w:rsidRDefault="005A2E32" w:rsidP="005A2E32">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05 серпня 2024 р.</w:t>
      </w:r>
    </w:p>
    <w:p w14:paraId="32968007" w14:textId="59AAAB6B" w:rsidR="005A2E32" w:rsidRPr="00767DCD" w:rsidRDefault="005A2E32" w:rsidP="005A2E32">
      <w:pPr>
        <w:spacing w:after="0"/>
        <w:ind w:firstLine="851"/>
        <w:rPr>
          <w:i/>
          <w:iCs/>
          <w:sz w:val="20"/>
          <w:szCs w:val="20"/>
          <w:lang w:val="uk-UA"/>
        </w:rPr>
      </w:pPr>
      <w:r w:rsidRPr="00965E7F">
        <w:rPr>
          <w:b/>
          <w:bCs/>
          <w:sz w:val="20"/>
          <w:szCs w:val="20"/>
          <w:lang w:val="uk-UA"/>
        </w:rPr>
        <w:t>Як цитувати:</w:t>
      </w:r>
      <w:r w:rsidRPr="00965E7F">
        <w:rPr>
          <w:i/>
          <w:iCs/>
          <w:sz w:val="20"/>
          <w:szCs w:val="20"/>
          <w:lang w:val="uk-UA"/>
        </w:rPr>
        <w:t xml:space="preserve"> </w:t>
      </w:r>
      <w:proofErr w:type="spellStart"/>
      <w:r w:rsidRPr="00965E7F">
        <w:rPr>
          <w:sz w:val="20"/>
          <w:szCs w:val="20"/>
          <w:lang w:val="uk-UA"/>
        </w:rPr>
        <w:t>Чуланова</w:t>
      </w:r>
      <w:proofErr w:type="spellEnd"/>
      <w:r w:rsidRPr="00965E7F">
        <w:rPr>
          <w:sz w:val="20"/>
          <w:szCs w:val="20"/>
          <w:lang w:val="uk-UA"/>
        </w:rPr>
        <w:t xml:space="preserve"> Г., </w:t>
      </w:r>
      <w:proofErr w:type="spellStart"/>
      <w:r w:rsidRPr="00965E7F">
        <w:rPr>
          <w:sz w:val="20"/>
          <w:szCs w:val="20"/>
          <w:lang w:val="uk-UA"/>
        </w:rPr>
        <w:t>Бондарєва</w:t>
      </w:r>
      <w:proofErr w:type="spellEnd"/>
      <w:r w:rsidRPr="00965E7F">
        <w:rPr>
          <w:sz w:val="20"/>
          <w:szCs w:val="20"/>
          <w:lang w:val="uk-UA"/>
        </w:rPr>
        <w:t xml:space="preserve"> А. (2024). Особливості письмового перекладу текстів англомовних казок.</w:t>
      </w:r>
      <w:r w:rsidRPr="00965E7F">
        <w:rPr>
          <w:i/>
          <w:iCs/>
          <w:sz w:val="20"/>
          <w:szCs w:val="20"/>
          <w:lang w:val="uk-UA"/>
        </w:rPr>
        <w:t xml:space="preserve"> Філологічні трактати, 16</w:t>
      </w:r>
      <w:r w:rsidRPr="00965E7F">
        <w:rPr>
          <w:i/>
          <w:iCs/>
          <w:sz w:val="20"/>
          <w:szCs w:val="20"/>
        </w:rPr>
        <w:t>(</w:t>
      </w:r>
      <w:r w:rsidRPr="00965E7F">
        <w:rPr>
          <w:sz w:val="20"/>
          <w:szCs w:val="20"/>
        </w:rPr>
        <w:t>2</w:t>
      </w:r>
      <w:r w:rsidRPr="00965E7F">
        <w:rPr>
          <w:i/>
          <w:iCs/>
          <w:sz w:val="20"/>
          <w:szCs w:val="20"/>
        </w:rPr>
        <w:t>)</w:t>
      </w:r>
      <w:r w:rsidR="00177176" w:rsidRPr="001D178F">
        <w:rPr>
          <w:i/>
          <w:iCs/>
          <w:sz w:val="20"/>
          <w:szCs w:val="20"/>
        </w:rPr>
        <w:t xml:space="preserve">, </w:t>
      </w:r>
      <w:r w:rsidR="00177176" w:rsidRPr="001D178F">
        <w:rPr>
          <w:sz w:val="20"/>
          <w:szCs w:val="20"/>
        </w:rPr>
        <w:t>26-31</w:t>
      </w:r>
      <w:r w:rsidRPr="00965E7F">
        <w:rPr>
          <w:i/>
          <w:iCs/>
          <w:sz w:val="20"/>
          <w:szCs w:val="20"/>
        </w:rPr>
        <w:t xml:space="preserve"> </w:t>
      </w:r>
      <w:hyperlink r:id="rId26" w:history="1">
        <w:r w:rsidR="00F90FD1" w:rsidRPr="00D44F24">
          <w:rPr>
            <w:rStyle w:val="afd"/>
            <w:rFonts w:eastAsiaTheme="majorEastAsia"/>
            <w:sz w:val="20"/>
            <w:szCs w:val="20"/>
            <w:lang w:val="en-US"/>
          </w:rPr>
          <w:t>https</w:t>
        </w:r>
        <w:r w:rsidR="00F90FD1" w:rsidRPr="00D44F24">
          <w:rPr>
            <w:rStyle w:val="afd"/>
            <w:rFonts w:eastAsiaTheme="majorEastAsia"/>
            <w:sz w:val="20"/>
            <w:szCs w:val="20"/>
          </w:rPr>
          <w:t>://</w:t>
        </w:r>
        <w:r w:rsidR="00F90FD1" w:rsidRPr="00D44F24">
          <w:rPr>
            <w:rStyle w:val="afd"/>
            <w:rFonts w:eastAsiaTheme="majorEastAsia"/>
            <w:sz w:val="20"/>
            <w:szCs w:val="20"/>
            <w:lang w:val="en-US"/>
          </w:rPr>
          <w:t>www</w:t>
        </w:r>
        <w:r w:rsidR="00F90FD1" w:rsidRPr="00D44F24">
          <w:rPr>
            <w:rStyle w:val="afd"/>
            <w:rFonts w:eastAsiaTheme="majorEastAsia"/>
            <w:sz w:val="20"/>
            <w:szCs w:val="20"/>
          </w:rPr>
          <w:t>.</w:t>
        </w:r>
        <w:proofErr w:type="spellStart"/>
        <w:r w:rsidR="00F90FD1" w:rsidRPr="00D44F24">
          <w:rPr>
            <w:rStyle w:val="afd"/>
            <w:rFonts w:eastAsiaTheme="majorEastAsia"/>
            <w:sz w:val="20"/>
            <w:szCs w:val="20"/>
            <w:lang w:val="en-US"/>
          </w:rPr>
          <w:t>doi</w:t>
        </w:r>
        <w:proofErr w:type="spellEnd"/>
        <w:r w:rsidR="00F90FD1" w:rsidRPr="00D44F24">
          <w:rPr>
            <w:rStyle w:val="afd"/>
            <w:rFonts w:eastAsiaTheme="majorEastAsia"/>
            <w:sz w:val="20"/>
            <w:szCs w:val="20"/>
          </w:rPr>
          <w:t>.</w:t>
        </w:r>
        <w:r w:rsidR="00F90FD1" w:rsidRPr="00D44F24">
          <w:rPr>
            <w:rStyle w:val="afd"/>
            <w:rFonts w:eastAsiaTheme="majorEastAsia"/>
            <w:sz w:val="20"/>
            <w:szCs w:val="20"/>
            <w:lang w:val="en-US"/>
          </w:rPr>
          <w:t>org</w:t>
        </w:r>
        <w:r w:rsidR="00F90FD1" w:rsidRPr="00D44F24">
          <w:rPr>
            <w:rStyle w:val="afd"/>
            <w:rFonts w:eastAsiaTheme="majorEastAsia"/>
            <w:sz w:val="20"/>
            <w:szCs w:val="20"/>
          </w:rPr>
          <w:t>/10.21272/</w:t>
        </w:r>
        <w:proofErr w:type="spellStart"/>
        <w:r w:rsidR="00F90FD1" w:rsidRPr="00D44F24">
          <w:rPr>
            <w:rStyle w:val="afd"/>
            <w:rFonts w:eastAsiaTheme="majorEastAsia"/>
            <w:sz w:val="20"/>
            <w:szCs w:val="20"/>
            <w:lang w:val="en-US"/>
          </w:rPr>
          <w:t>Ftrk</w:t>
        </w:r>
        <w:proofErr w:type="spellEnd"/>
        <w:r w:rsidR="00F90FD1" w:rsidRPr="00D44F24">
          <w:rPr>
            <w:rStyle w:val="afd"/>
            <w:rFonts w:eastAsiaTheme="majorEastAsia"/>
            <w:sz w:val="20"/>
            <w:szCs w:val="20"/>
          </w:rPr>
          <w:t>.2024.16(2)-</w:t>
        </w:r>
        <w:r w:rsidR="00F90FD1" w:rsidRPr="00910381">
          <w:rPr>
            <w:rStyle w:val="afd"/>
            <w:rFonts w:eastAsiaTheme="majorEastAsia"/>
            <w:sz w:val="20"/>
            <w:szCs w:val="20"/>
          </w:rPr>
          <w:t>3</w:t>
        </w:r>
      </w:hyperlink>
      <w:r w:rsidR="00767DCD">
        <w:rPr>
          <w:i/>
          <w:iCs/>
          <w:sz w:val="20"/>
          <w:szCs w:val="20"/>
          <w:lang w:val="uk-UA"/>
        </w:rPr>
        <w:t xml:space="preserve"> </w:t>
      </w:r>
    </w:p>
    <w:p w14:paraId="52BA4E7B" w14:textId="77777777" w:rsidR="005A2E32" w:rsidRPr="00965E7F" w:rsidRDefault="005A2E32" w:rsidP="005A2E32">
      <w:pPr>
        <w:spacing w:after="0"/>
        <w:rPr>
          <w:sz w:val="20"/>
          <w:szCs w:val="20"/>
          <w:lang w:val="uk-UA"/>
        </w:rPr>
      </w:pPr>
    </w:p>
    <w:p w14:paraId="50619887" w14:textId="77777777" w:rsidR="005A2E32" w:rsidRPr="00965E7F" w:rsidRDefault="005A2E32" w:rsidP="005A2E32">
      <w:pPr>
        <w:spacing w:after="0"/>
        <w:ind w:firstLine="851"/>
        <w:rPr>
          <w:b/>
          <w:sz w:val="20"/>
          <w:szCs w:val="20"/>
        </w:rPr>
      </w:pPr>
      <w:r w:rsidRPr="00965E7F">
        <w:rPr>
          <w:b/>
          <w:sz w:val="20"/>
          <w:szCs w:val="20"/>
          <w:lang w:val="uk-UA"/>
        </w:rPr>
        <w:t>Вступ</w:t>
      </w:r>
    </w:p>
    <w:p w14:paraId="4B2556B2" w14:textId="77777777" w:rsidR="005A2E32" w:rsidRPr="00965E7F" w:rsidRDefault="005A2E32" w:rsidP="005A2E32">
      <w:pPr>
        <w:spacing w:after="0"/>
        <w:ind w:firstLine="851"/>
        <w:rPr>
          <w:sz w:val="20"/>
          <w:szCs w:val="20"/>
          <w:lang w:val="uk-UA"/>
        </w:rPr>
      </w:pPr>
      <w:r w:rsidRPr="00965E7F">
        <w:rPr>
          <w:sz w:val="20"/>
          <w:szCs w:val="20"/>
          <w:lang w:val="uk-UA"/>
        </w:rPr>
        <w:tab/>
        <w:t xml:space="preserve">Актуальність дослідження полягає в аналізі особливостей письмового перекладу англомовних казок, які відіграють значну роль у літературній традиції та міжкультурному обміні. Казки, як літературний жанр, мають багатошарову структуру, що поєднує символіку, </w:t>
      </w:r>
      <w:proofErr w:type="spellStart"/>
      <w:r w:rsidRPr="00965E7F">
        <w:rPr>
          <w:sz w:val="20"/>
          <w:szCs w:val="20"/>
          <w:lang w:val="uk-UA"/>
        </w:rPr>
        <w:t>мовну</w:t>
      </w:r>
      <w:proofErr w:type="spellEnd"/>
      <w:r w:rsidRPr="00965E7F">
        <w:rPr>
          <w:sz w:val="20"/>
          <w:szCs w:val="20"/>
          <w:lang w:val="uk-UA"/>
        </w:rPr>
        <w:t xml:space="preserve"> гру, образність та культурну специфіку. Ці елементи є носіями культурного коду, який відображає традиції, світогляд і ментальність народу. Особливий інтерес викликає переклад казок, зокрема таких творів, як Аліса в країні чудес Льюїса Керролла, що є яскравим прикладом літератури з унікальною стилістикою, багатством образів і глибиною смислів.</w:t>
      </w:r>
    </w:p>
    <w:p w14:paraId="727BDAD4" w14:textId="77777777" w:rsidR="005A2E32" w:rsidRPr="00965E7F" w:rsidRDefault="005A2E32" w:rsidP="005A2E32">
      <w:pPr>
        <w:spacing w:after="0"/>
        <w:ind w:firstLine="851"/>
        <w:rPr>
          <w:sz w:val="20"/>
          <w:szCs w:val="20"/>
          <w:lang w:val="uk-UA"/>
        </w:rPr>
      </w:pPr>
      <w:r w:rsidRPr="00965E7F">
        <w:rPr>
          <w:sz w:val="20"/>
          <w:szCs w:val="20"/>
          <w:lang w:val="uk-UA"/>
        </w:rPr>
        <w:tab/>
        <w:t xml:space="preserve">Переклад англомовних казок має важливе значення для збереження літературної спадщини, дозволяючи інтегрувати національні традиції до світового культурного простору. Однак перекладачі стикаються з численними викликами, серед яких передачі </w:t>
      </w:r>
      <w:proofErr w:type="spellStart"/>
      <w:r w:rsidRPr="00965E7F">
        <w:rPr>
          <w:sz w:val="20"/>
          <w:szCs w:val="20"/>
          <w:lang w:val="uk-UA"/>
        </w:rPr>
        <w:t>мовної</w:t>
      </w:r>
      <w:proofErr w:type="spellEnd"/>
      <w:r w:rsidRPr="00965E7F">
        <w:rPr>
          <w:sz w:val="20"/>
          <w:szCs w:val="20"/>
          <w:lang w:val="uk-UA"/>
        </w:rPr>
        <w:t xml:space="preserve"> гри, адаптація культурно маркованих елементів, збереження стилістичних і ритмічних особливостей тексту. Переклад казок Льюїса Керролла особливо цікавий завдяки багатошаровості його текстів, наповнених </w:t>
      </w:r>
      <w:proofErr w:type="spellStart"/>
      <w:r w:rsidRPr="00965E7F">
        <w:rPr>
          <w:sz w:val="20"/>
          <w:szCs w:val="20"/>
          <w:lang w:val="uk-UA"/>
        </w:rPr>
        <w:t>мовною</w:t>
      </w:r>
      <w:proofErr w:type="spellEnd"/>
      <w:r w:rsidRPr="00965E7F">
        <w:rPr>
          <w:sz w:val="20"/>
          <w:szCs w:val="20"/>
          <w:lang w:val="uk-UA"/>
        </w:rPr>
        <w:t xml:space="preserve"> грою, алегоріями та елементами абсурду, що створює додаткові труднощі для перекладачів.</w:t>
      </w:r>
    </w:p>
    <w:p w14:paraId="1486F400" w14:textId="77777777" w:rsidR="005A2E32" w:rsidRPr="00965E7F" w:rsidRDefault="005A2E32" w:rsidP="005A2E32">
      <w:pPr>
        <w:spacing w:after="0"/>
        <w:ind w:firstLine="851"/>
        <w:rPr>
          <w:sz w:val="20"/>
          <w:szCs w:val="20"/>
          <w:lang w:val="uk-UA"/>
        </w:rPr>
      </w:pPr>
      <w:r w:rsidRPr="00965E7F">
        <w:rPr>
          <w:sz w:val="20"/>
          <w:szCs w:val="20"/>
          <w:lang w:val="uk-UA"/>
        </w:rPr>
        <w:tab/>
        <w:t>Об’єктом дослідження є англомовні казки, а предметом — особливості письмового перекладу цих текстів на прикладі Аліси в країні чудес Льюїса Керролла. Дослідження спрямоване на вивчення перекладацьких прийомів, необхідних для збереження художньо-стилістичних і культурних елементів оригіналу, а також їх адаптації до української мови.</w:t>
      </w:r>
    </w:p>
    <w:p w14:paraId="184B5694" w14:textId="77777777" w:rsidR="005A2E32" w:rsidRPr="00965E7F" w:rsidRDefault="005A2E32" w:rsidP="005A2E32">
      <w:pPr>
        <w:spacing w:after="0"/>
        <w:ind w:firstLine="851"/>
        <w:rPr>
          <w:sz w:val="20"/>
          <w:szCs w:val="20"/>
          <w:lang w:val="uk-UA"/>
        </w:rPr>
      </w:pPr>
    </w:p>
    <w:p w14:paraId="1D45368C" w14:textId="77777777" w:rsidR="005A2E32" w:rsidRPr="00965E7F" w:rsidRDefault="005A2E32" w:rsidP="005A2E32">
      <w:pPr>
        <w:spacing w:after="0"/>
        <w:ind w:firstLine="851"/>
        <w:rPr>
          <w:b/>
          <w:sz w:val="20"/>
          <w:szCs w:val="20"/>
        </w:rPr>
      </w:pPr>
      <w:r w:rsidRPr="00965E7F">
        <w:rPr>
          <w:b/>
          <w:sz w:val="20"/>
          <w:szCs w:val="20"/>
          <w:lang w:val="uk-UA"/>
        </w:rPr>
        <w:t>Основна частина</w:t>
      </w:r>
    </w:p>
    <w:p w14:paraId="034A56FB" w14:textId="77777777" w:rsidR="005A2E32" w:rsidRPr="00965E7F" w:rsidRDefault="005A2E32" w:rsidP="005A2E32">
      <w:pPr>
        <w:spacing w:after="0"/>
        <w:ind w:firstLine="851"/>
        <w:rPr>
          <w:sz w:val="20"/>
          <w:szCs w:val="20"/>
          <w:lang w:val="uk-UA"/>
        </w:rPr>
      </w:pPr>
      <w:r w:rsidRPr="00965E7F">
        <w:rPr>
          <w:sz w:val="20"/>
          <w:szCs w:val="20"/>
          <w:lang w:val="uk-UA"/>
        </w:rPr>
        <w:tab/>
        <w:t xml:space="preserve">Казка як літературний жанр є важливим засобом передачі культурних цінностей, моральних уроків і світогляду, водночас слугуючи засобом розваги та виховання. Вона відзначається простотою та універсальністю, що робить її доступною для аудиторій різного віку. Казки є джерелом народної мудрості, передаючи традиційні знання та культурні символи через покоління. Унікальною рисою цього жанру є його здатність поєднувати реальність і фантазію, створюючи захопливі історії, які залишають глибокий емоційний слід. </w:t>
      </w:r>
    </w:p>
    <w:p w14:paraId="55F77E8C" w14:textId="77777777" w:rsidR="005A2E32" w:rsidRPr="00965E7F" w:rsidRDefault="005A2E32" w:rsidP="005A2E32">
      <w:pPr>
        <w:spacing w:after="0"/>
        <w:ind w:firstLine="851"/>
        <w:rPr>
          <w:sz w:val="20"/>
          <w:szCs w:val="20"/>
          <w:lang w:val="uk-UA"/>
        </w:rPr>
      </w:pPr>
      <w:r w:rsidRPr="00965E7F">
        <w:rPr>
          <w:sz w:val="20"/>
          <w:szCs w:val="20"/>
          <w:lang w:val="uk-UA"/>
        </w:rPr>
        <w:tab/>
        <w:t xml:space="preserve">Основними характеристиками казок є чітка структура, яка зазвичай включає вступ, кульмінацію та щасливий фінал. Крім того, казки наповнені архетипами: герої, антагоністи, помічники, що втілюють моральні чесноти або вади. Також важливу роль </w:t>
      </w:r>
      <w:r w:rsidRPr="00965E7F">
        <w:rPr>
          <w:sz w:val="20"/>
          <w:szCs w:val="20"/>
          <w:lang w:val="uk-UA"/>
        </w:rPr>
        <w:lastRenderedPageBreak/>
        <w:t xml:space="preserve">відіграють фантастичні елементи, такі як магічні предмети або чарівні істоти, які підсилюють інтригу та захопливість оповіді. Мовна гра, алегорії, повторення і символізм є невід’ємними рисами, які сприяють глибшому розумінню тексту та його емоційного впливу. </w:t>
      </w:r>
    </w:p>
    <w:p w14:paraId="12BEB6E0" w14:textId="77777777" w:rsidR="005A2E32" w:rsidRPr="00965E7F" w:rsidRDefault="005A2E32" w:rsidP="005A2E32">
      <w:pPr>
        <w:spacing w:after="0"/>
        <w:ind w:firstLine="851"/>
        <w:rPr>
          <w:sz w:val="20"/>
          <w:szCs w:val="20"/>
          <w:lang w:val="uk-UA"/>
        </w:rPr>
      </w:pPr>
      <w:r w:rsidRPr="00965E7F">
        <w:rPr>
          <w:sz w:val="20"/>
          <w:szCs w:val="20"/>
          <w:lang w:val="uk-UA"/>
        </w:rPr>
        <w:tab/>
        <w:t xml:space="preserve">Англомовна казка формувалася протягом століть, відображаючи соціокультурні зміни та еволюцію літературних жанрів. Її витоки можна знайти в середньовічному фольклорі, де основними сюжетами були пригоди лицарів, боротьба з чудовиськами та алегоричне зображення боротьби добра зі злом. У період Відродження казка стала засобом морального виховання, коли такі автори, як Джон </w:t>
      </w:r>
      <w:proofErr w:type="spellStart"/>
      <w:r w:rsidRPr="00965E7F">
        <w:rPr>
          <w:sz w:val="20"/>
          <w:szCs w:val="20"/>
          <w:lang w:val="uk-UA"/>
        </w:rPr>
        <w:t>Ньюбері</w:t>
      </w:r>
      <w:proofErr w:type="spellEnd"/>
      <w:r w:rsidRPr="00965E7F">
        <w:rPr>
          <w:sz w:val="20"/>
          <w:szCs w:val="20"/>
          <w:lang w:val="uk-UA"/>
        </w:rPr>
        <w:t>, почали адаптувати традиційні казкові сюжети для дітей (</w:t>
      </w:r>
      <w:proofErr w:type="spellStart"/>
      <w:r w:rsidRPr="00965E7F">
        <w:rPr>
          <w:sz w:val="20"/>
          <w:szCs w:val="20"/>
          <w:lang w:val="uk-UA"/>
        </w:rPr>
        <w:t>Bottigheimer</w:t>
      </w:r>
      <w:proofErr w:type="spellEnd"/>
      <w:r w:rsidRPr="00965E7F">
        <w:rPr>
          <w:sz w:val="20"/>
          <w:szCs w:val="20"/>
          <w:lang w:val="uk-UA"/>
        </w:rPr>
        <w:t xml:space="preserve"> R. 2009).</w:t>
      </w:r>
    </w:p>
    <w:p w14:paraId="397A7D14" w14:textId="77777777" w:rsidR="005A2E32" w:rsidRPr="00965E7F" w:rsidRDefault="005A2E32" w:rsidP="005A2E32">
      <w:pPr>
        <w:spacing w:after="0"/>
        <w:ind w:firstLine="851"/>
        <w:rPr>
          <w:sz w:val="20"/>
          <w:szCs w:val="20"/>
          <w:lang w:val="uk-UA"/>
        </w:rPr>
      </w:pPr>
      <w:r w:rsidRPr="00965E7F">
        <w:rPr>
          <w:sz w:val="20"/>
          <w:szCs w:val="20"/>
          <w:lang w:val="uk-UA"/>
        </w:rPr>
        <w:tab/>
        <w:t xml:space="preserve">Новий етап розвитку англомовної казки пов’язаний із появою класичних творів, таких як казки братів Грімм, Ганса Крістіана Андерсена та Льюїса Керролла. Казки Льюїса Керролла, зокрема, стали інноваційним зразком жанру завдяки використанню багатошарової символіки, </w:t>
      </w:r>
      <w:proofErr w:type="spellStart"/>
      <w:r w:rsidRPr="00965E7F">
        <w:rPr>
          <w:sz w:val="20"/>
          <w:szCs w:val="20"/>
          <w:lang w:val="uk-UA"/>
        </w:rPr>
        <w:t>мовної</w:t>
      </w:r>
      <w:proofErr w:type="spellEnd"/>
      <w:r w:rsidRPr="00965E7F">
        <w:rPr>
          <w:sz w:val="20"/>
          <w:szCs w:val="20"/>
          <w:lang w:val="uk-UA"/>
        </w:rPr>
        <w:t xml:space="preserve"> гри та елементів абсурду. Такі твори, як Аліса в країні чудес і Аліса в задзеркаллі, виходять за межі традиційної казки, поєднуючи філософські роздуми, гумор і соціальні алегорії.</w:t>
      </w:r>
    </w:p>
    <w:p w14:paraId="2B1D299B" w14:textId="77777777" w:rsidR="005A2E32" w:rsidRPr="00965E7F" w:rsidRDefault="005A2E32" w:rsidP="005A2E32">
      <w:pPr>
        <w:spacing w:after="0"/>
        <w:ind w:firstLine="851"/>
        <w:rPr>
          <w:sz w:val="20"/>
          <w:szCs w:val="20"/>
          <w:lang w:val="uk-UA"/>
        </w:rPr>
      </w:pPr>
      <w:r w:rsidRPr="00965E7F">
        <w:rPr>
          <w:sz w:val="20"/>
          <w:szCs w:val="20"/>
          <w:lang w:val="uk-UA"/>
        </w:rPr>
        <w:tab/>
        <w:t>Сучасна англомовна казка зберігає зв’язок із фольклорними традиціями, але водночас адаптується до нових реалій, використовуючи сучасну мову, тематику та культурні реалії. Це створює унікальні виклики для перекладачів, які повинні враховувати історичний контекст, еволюцію жанру та потреби сучасної аудиторії.</w:t>
      </w:r>
    </w:p>
    <w:p w14:paraId="18D1E1C6" w14:textId="77777777" w:rsidR="005A2E32" w:rsidRPr="00965E7F" w:rsidRDefault="005A2E32" w:rsidP="005A2E32">
      <w:pPr>
        <w:spacing w:after="0"/>
        <w:ind w:firstLine="851"/>
        <w:rPr>
          <w:sz w:val="20"/>
          <w:szCs w:val="20"/>
          <w:lang w:val="uk-UA"/>
        </w:rPr>
      </w:pPr>
      <w:r w:rsidRPr="00965E7F">
        <w:rPr>
          <w:sz w:val="20"/>
          <w:szCs w:val="20"/>
          <w:lang w:val="uk-UA"/>
        </w:rPr>
        <w:tab/>
        <w:t xml:space="preserve">Однією з головних проблем перекладу казок є збереження культурного контексту. Казки відображають ментальність, звичаї та традиції народу, що створює виклик для перекладача. Передача </w:t>
      </w:r>
      <w:proofErr w:type="spellStart"/>
      <w:r w:rsidRPr="00965E7F">
        <w:rPr>
          <w:sz w:val="20"/>
          <w:szCs w:val="20"/>
          <w:lang w:val="uk-UA"/>
        </w:rPr>
        <w:t>мовної</w:t>
      </w:r>
      <w:proofErr w:type="spellEnd"/>
      <w:r w:rsidRPr="00965E7F">
        <w:rPr>
          <w:sz w:val="20"/>
          <w:szCs w:val="20"/>
          <w:lang w:val="uk-UA"/>
        </w:rPr>
        <w:t xml:space="preserve"> гри, ритміки та стилістичних особливостей тексту потребує не лише знання мови, але й тонкого розуміння культурного коду (</w:t>
      </w:r>
      <w:proofErr w:type="spellStart"/>
      <w:r w:rsidRPr="00965E7F">
        <w:rPr>
          <w:sz w:val="20"/>
          <w:szCs w:val="20"/>
          <w:lang w:val="uk-UA"/>
        </w:rPr>
        <w:t>Bottigheimer</w:t>
      </w:r>
      <w:proofErr w:type="spellEnd"/>
      <w:r w:rsidRPr="00965E7F">
        <w:rPr>
          <w:sz w:val="20"/>
          <w:szCs w:val="20"/>
          <w:lang w:val="uk-UA"/>
        </w:rPr>
        <w:t xml:space="preserve"> R. 2009).</w:t>
      </w:r>
    </w:p>
    <w:p w14:paraId="46CF20D3" w14:textId="77777777" w:rsidR="005A2E32" w:rsidRPr="00965E7F" w:rsidRDefault="005A2E32" w:rsidP="005A2E32">
      <w:pPr>
        <w:spacing w:after="0"/>
        <w:ind w:firstLine="851"/>
        <w:rPr>
          <w:sz w:val="20"/>
          <w:szCs w:val="20"/>
          <w:lang w:val="uk-UA"/>
        </w:rPr>
      </w:pPr>
      <w:r w:rsidRPr="00965E7F">
        <w:rPr>
          <w:sz w:val="20"/>
          <w:szCs w:val="20"/>
          <w:lang w:val="uk-UA"/>
        </w:rPr>
        <w:tab/>
        <w:t>Культурно марковані елементи, такі як імена персонажів, реалії, прислів’я, алегорії, можуть бути недоступними або незрозумілими для іншомовного читача. Перекладачі змушені адаптувати такі елементи або використовувати пояснювальні прийоми, що дозволяють зберегти баланс між автентичністю та зрозумілістю тексту.</w:t>
      </w:r>
    </w:p>
    <w:p w14:paraId="132B2BD3" w14:textId="77777777" w:rsidR="005A2E32" w:rsidRPr="00965E7F" w:rsidRDefault="005A2E32" w:rsidP="005A2E32">
      <w:pPr>
        <w:spacing w:after="0"/>
        <w:ind w:firstLine="851"/>
        <w:rPr>
          <w:sz w:val="20"/>
          <w:szCs w:val="20"/>
          <w:lang w:val="uk-UA"/>
        </w:rPr>
      </w:pPr>
      <w:r w:rsidRPr="00965E7F">
        <w:rPr>
          <w:sz w:val="20"/>
          <w:szCs w:val="20"/>
          <w:lang w:val="uk-UA"/>
        </w:rPr>
        <w:tab/>
        <w:t>Казки займають особливе місце в літературній спадщині людства, оскільки вони зберігають і передають моральні цінності, культурні традиції та колективну уяву різних народів. Англомовні казки, завдяки своїй чарівній образній системі, здобули популярність у всьому світі. Проте переклад цих казок, зокрема їхньої образної системи, є викликом для перекладачів, оскільки вимагає збереження художнього задуму, емоційного впливу та культурної специфіки оригінального тексту.</w:t>
      </w:r>
    </w:p>
    <w:p w14:paraId="7A3D0A13" w14:textId="77777777" w:rsidR="005A2E32" w:rsidRPr="00965E7F" w:rsidRDefault="005A2E32" w:rsidP="005A2E32">
      <w:pPr>
        <w:spacing w:after="0"/>
        <w:ind w:firstLine="851"/>
        <w:rPr>
          <w:sz w:val="20"/>
          <w:szCs w:val="20"/>
          <w:lang w:val="uk-UA"/>
        </w:rPr>
      </w:pPr>
      <w:r w:rsidRPr="00965E7F">
        <w:rPr>
          <w:sz w:val="20"/>
          <w:szCs w:val="20"/>
          <w:lang w:val="uk-UA"/>
        </w:rPr>
        <w:tab/>
        <w:t xml:space="preserve">Лінгвістичні особливості перекладу англомовних казок становлять багатогранну проблему, оскільки вимагають не лише точності передачі змісту, але й збереження стилю, ритму та культурних конотацій оригінального тексту. Метафори і порівняння є важливими елементами образної системи казок, адже вони допомагають передавати глибокі емоції, характер персонажів та моральні </w:t>
      </w:r>
      <w:proofErr w:type="spellStart"/>
      <w:r w:rsidRPr="00965E7F">
        <w:rPr>
          <w:sz w:val="20"/>
          <w:szCs w:val="20"/>
          <w:lang w:val="uk-UA"/>
        </w:rPr>
        <w:t>уроки</w:t>
      </w:r>
      <w:proofErr w:type="spellEnd"/>
      <w:r w:rsidRPr="00965E7F">
        <w:rPr>
          <w:sz w:val="20"/>
          <w:szCs w:val="20"/>
          <w:lang w:val="uk-UA"/>
        </w:rPr>
        <w:t xml:space="preserve">. Зокрема, у казці The </w:t>
      </w:r>
      <w:proofErr w:type="spellStart"/>
      <w:r w:rsidRPr="00965E7F">
        <w:rPr>
          <w:sz w:val="20"/>
          <w:szCs w:val="20"/>
          <w:lang w:val="uk-UA"/>
        </w:rPr>
        <w:t>Little</w:t>
      </w:r>
      <w:proofErr w:type="spellEnd"/>
      <w:r w:rsidRPr="00965E7F">
        <w:rPr>
          <w:sz w:val="20"/>
          <w:szCs w:val="20"/>
          <w:lang w:val="uk-UA"/>
        </w:rPr>
        <w:t xml:space="preserve"> </w:t>
      </w:r>
      <w:proofErr w:type="spellStart"/>
      <w:r w:rsidRPr="00965E7F">
        <w:rPr>
          <w:sz w:val="20"/>
          <w:szCs w:val="20"/>
          <w:lang w:val="uk-UA"/>
        </w:rPr>
        <w:t>Mermaid</w:t>
      </w:r>
      <w:proofErr w:type="spellEnd"/>
      <w:r w:rsidRPr="00965E7F">
        <w:rPr>
          <w:sz w:val="20"/>
          <w:szCs w:val="20"/>
          <w:lang w:val="uk-UA"/>
        </w:rPr>
        <w:t xml:space="preserve"> Ганса Крістіана Андерсена використовується метафора «</w:t>
      </w:r>
      <w:proofErr w:type="spellStart"/>
      <w:r w:rsidRPr="00965E7F">
        <w:rPr>
          <w:sz w:val="20"/>
          <w:szCs w:val="20"/>
          <w:lang w:val="uk-UA"/>
        </w:rPr>
        <w:t>her</w:t>
      </w:r>
      <w:proofErr w:type="spellEnd"/>
      <w:r w:rsidRPr="00965E7F">
        <w:rPr>
          <w:sz w:val="20"/>
          <w:szCs w:val="20"/>
          <w:lang w:val="uk-UA"/>
        </w:rPr>
        <w:t xml:space="preserve"> </w:t>
      </w:r>
      <w:proofErr w:type="spellStart"/>
      <w:r w:rsidRPr="00965E7F">
        <w:rPr>
          <w:sz w:val="20"/>
          <w:szCs w:val="20"/>
          <w:lang w:val="uk-UA"/>
        </w:rPr>
        <w:t>heart</w:t>
      </w:r>
      <w:proofErr w:type="spellEnd"/>
      <w:r w:rsidRPr="00965E7F">
        <w:rPr>
          <w:sz w:val="20"/>
          <w:szCs w:val="20"/>
          <w:lang w:val="uk-UA"/>
        </w:rPr>
        <w:t xml:space="preserve"> </w:t>
      </w:r>
      <w:proofErr w:type="spellStart"/>
      <w:r w:rsidRPr="00965E7F">
        <w:rPr>
          <w:sz w:val="20"/>
          <w:szCs w:val="20"/>
          <w:lang w:val="uk-UA"/>
        </w:rPr>
        <w:t>ached</w:t>
      </w:r>
      <w:proofErr w:type="spellEnd"/>
      <w:r w:rsidRPr="00965E7F">
        <w:rPr>
          <w:sz w:val="20"/>
          <w:szCs w:val="20"/>
          <w:lang w:val="uk-UA"/>
        </w:rPr>
        <w:t xml:space="preserve"> </w:t>
      </w:r>
      <w:proofErr w:type="spellStart"/>
      <w:r w:rsidRPr="00965E7F">
        <w:rPr>
          <w:sz w:val="20"/>
          <w:szCs w:val="20"/>
          <w:lang w:val="uk-UA"/>
        </w:rPr>
        <w:t>as</w:t>
      </w:r>
      <w:proofErr w:type="spellEnd"/>
      <w:r w:rsidRPr="00965E7F">
        <w:rPr>
          <w:sz w:val="20"/>
          <w:szCs w:val="20"/>
          <w:lang w:val="uk-UA"/>
        </w:rPr>
        <w:t xml:space="preserve"> </w:t>
      </w:r>
      <w:proofErr w:type="spellStart"/>
      <w:r w:rsidRPr="00965E7F">
        <w:rPr>
          <w:sz w:val="20"/>
          <w:szCs w:val="20"/>
          <w:lang w:val="uk-UA"/>
        </w:rPr>
        <w:t>if</w:t>
      </w:r>
      <w:proofErr w:type="spellEnd"/>
      <w:r w:rsidRPr="00965E7F">
        <w:rPr>
          <w:sz w:val="20"/>
          <w:szCs w:val="20"/>
          <w:lang w:val="uk-UA"/>
        </w:rPr>
        <w:t xml:space="preserve"> </w:t>
      </w:r>
      <w:proofErr w:type="spellStart"/>
      <w:r w:rsidRPr="00965E7F">
        <w:rPr>
          <w:sz w:val="20"/>
          <w:szCs w:val="20"/>
          <w:lang w:val="uk-UA"/>
        </w:rPr>
        <w:t>it</w:t>
      </w:r>
      <w:proofErr w:type="spellEnd"/>
      <w:r w:rsidRPr="00965E7F">
        <w:rPr>
          <w:sz w:val="20"/>
          <w:szCs w:val="20"/>
          <w:lang w:val="uk-UA"/>
        </w:rPr>
        <w:t xml:space="preserve"> </w:t>
      </w:r>
      <w:proofErr w:type="spellStart"/>
      <w:r w:rsidRPr="00965E7F">
        <w:rPr>
          <w:sz w:val="20"/>
          <w:szCs w:val="20"/>
          <w:lang w:val="uk-UA"/>
        </w:rPr>
        <w:t>could</w:t>
      </w:r>
      <w:proofErr w:type="spellEnd"/>
      <w:r w:rsidRPr="00965E7F">
        <w:rPr>
          <w:sz w:val="20"/>
          <w:szCs w:val="20"/>
          <w:lang w:val="uk-UA"/>
        </w:rPr>
        <w:t xml:space="preserve"> </w:t>
      </w:r>
      <w:proofErr w:type="spellStart"/>
      <w:r w:rsidRPr="00965E7F">
        <w:rPr>
          <w:sz w:val="20"/>
          <w:szCs w:val="20"/>
          <w:lang w:val="uk-UA"/>
        </w:rPr>
        <w:t>break</w:t>
      </w:r>
      <w:proofErr w:type="spellEnd"/>
      <w:r w:rsidRPr="00965E7F">
        <w:rPr>
          <w:sz w:val="20"/>
          <w:szCs w:val="20"/>
          <w:lang w:val="uk-UA"/>
        </w:rPr>
        <w:t>», яка виражає тугу героїні (</w:t>
      </w:r>
      <w:proofErr w:type="spellStart"/>
      <w:r w:rsidRPr="00965E7F">
        <w:rPr>
          <w:sz w:val="20"/>
          <w:szCs w:val="20"/>
          <w:lang w:val="uk-UA"/>
        </w:rPr>
        <w:t>Andersen</w:t>
      </w:r>
      <w:proofErr w:type="spellEnd"/>
      <w:r w:rsidRPr="00965E7F">
        <w:rPr>
          <w:sz w:val="20"/>
          <w:szCs w:val="20"/>
          <w:lang w:val="uk-UA"/>
        </w:rPr>
        <w:t xml:space="preserve"> 2009, с. 32). Для української аудиторії таку фразу можна перекласти як «її серце щеміло, ніби його розірвуть», що зберігає емоційний вплив та передає трагічний підтекст. У казці </w:t>
      </w:r>
      <w:proofErr w:type="spellStart"/>
      <w:r w:rsidRPr="00965E7F">
        <w:rPr>
          <w:sz w:val="20"/>
          <w:szCs w:val="20"/>
          <w:lang w:val="uk-UA"/>
        </w:rPr>
        <w:t>Snow</w:t>
      </w:r>
      <w:proofErr w:type="spellEnd"/>
      <w:r w:rsidRPr="00965E7F">
        <w:rPr>
          <w:sz w:val="20"/>
          <w:szCs w:val="20"/>
          <w:lang w:val="uk-UA"/>
        </w:rPr>
        <w:t xml:space="preserve"> </w:t>
      </w:r>
      <w:proofErr w:type="spellStart"/>
      <w:r w:rsidRPr="00965E7F">
        <w:rPr>
          <w:sz w:val="20"/>
          <w:szCs w:val="20"/>
          <w:lang w:val="uk-UA"/>
        </w:rPr>
        <w:t>White</w:t>
      </w:r>
      <w:proofErr w:type="spellEnd"/>
      <w:r w:rsidRPr="00965E7F">
        <w:rPr>
          <w:sz w:val="20"/>
          <w:szCs w:val="20"/>
          <w:lang w:val="uk-UA"/>
        </w:rPr>
        <w:t xml:space="preserve"> порівняння «</w:t>
      </w:r>
      <w:proofErr w:type="spellStart"/>
      <w:r w:rsidRPr="00965E7F">
        <w:rPr>
          <w:sz w:val="20"/>
          <w:szCs w:val="20"/>
          <w:lang w:val="uk-UA"/>
        </w:rPr>
        <w:t>as</w:t>
      </w:r>
      <w:proofErr w:type="spellEnd"/>
      <w:r w:rsidRPr="00965E7F">
        <w:rPr>
          <w:sz w:val="20"/>
          <w:szCs w:val="20"/>
          <w:lang w:val="uk-UA"/>
        </w:rPr>
        <w:t xml:space="preserve"> </w:t>
      </w:r>
      <w:proofErr w:type="spellStart"/>
      <w:r w:rsidRPr="00965E7F">
        <w:rPr>
          <w:sz w:val="20"/>
          <w:szCs w:val="20"/>
          <w:lang w:val="uk-UA"/>
        </w:rPr>
        <w:t>white</w:t>
      </w:r>
      <w:proofErr w:type="spellEnd"/>
      <w:r w:rsidRPr="00965E7F">
        <w:rPr>
          <w:sz w:val="20"/>
          <w:szCs w:val="20"/>
          <w:lang w:val="uk-UA"/>
        </w:rPr>
        <w:t xml:space="preserve"> </w:t>
      </w:r>
      <w:proofErr w:type="spellStart"/>
      <w:r w:rsidRPr="00965E7F">
        <w:rPr>
          <w:sz w:val="20"/>
          <w:szCs w:val="20"/>
          <w:lang w:val="uk-UA"/>
        </w:rPr>
        <w:t>as</w:t>
      </w:r>
      <w:proofErr w:type="spellEnd"/>
      <w:r w:rsidRPr="00965E7F">
        <w:rPr>
          <w:sz w:val="20"/>
          <w:szCs w:val="20"/>
          <w:lang w:val="uk-UA"/>
        </w:rPr>
        <w:t xml:space="preserve"> </w:t>
      </w:r>
      <w:proofErr w:type="spellStart"/>
      <w:r w:rsidRPr="00965E7F">
        <w:rPr>
          <w:sz w:val="20"/>
          <w:szCs w:val="20"/>
          <w:lang w:val="uk-UA"/>
        </w:rPr>
        <w:t>snow</w:t>
      </w:r>
      <w:proofErr w:type="spellEnd"/>
      <w:r w:rsidRPr="00965E7F">
        <w:rPr>
          <w:sz w:val="20"/>
          <w:szCs w:val="20"/>
          <w:lang w:val="uk-UA"/>
        </w:rPr>
        <w:t xml:space="preserve">, </w:t>
      </w:r>
      <w:proofErr w:type="spellStart"/>
      <w:r w:rsidRPr="00965E7F">
        <w:rPr>
          <w:sz w:val="20"/>
          <w:szCs w:val="20"/>
          <w:lang w:val="uk-UA"/>
        </w:rPr>
        <w:t>as</w:t>
      </w:r>
      <w:proofErr w:type="spellEnd"/>
      <w:r w:rsidRPr="00965E7F">
        <w:rPr>
          <w:sz w:val="20"/>
          <w:szCs w:val="20"/>
          <w:lang w:val="uk-UA"/>
        </w:rPr>
        <w:t xml:space="preserve"> </w:t>
      </w:r>
      <w:proofErr w:type="spellStart"/>
      <w:r w:rsidRPr="00965E7F">
        <w:rPr>
          <w:sz w:val="20"/>
          <w:szCs w:val="20"/>
          <w:lang w:val="uk-UA"/>
        </w:rPr>
        <w:t>red</w:t>
      </w:r>
      <w:proofErr w:type="spellEnd"/>
      <w:r w:rsidRPr="00965E7F">
        <w:rPr>
          <w:sz w:val="20"/>
          <w:szCs w:val="20"/>
          <w:lang w:val="uk-UA"/>
        </w:rPr>
        <w:t xml:space="preserve"> </w:t>
      </w:r>
      <w:proofErr w:type="spellStart"/>
      <w:r w:rsidRPr="00965E7F">
        <w:rPr>
          <w:sz w:val="20"/>
          <w:szCs w:val="20"/>
          <w:lang w:val="uk-UA"/>
        </w:rPr>
        <w:t>as</w:t>
      </w:r>
      <w:proofErr w:type="spellEnd"/>
      <w:r w:rsidRPr="00965E7F">
        <w:rPr>
          <w:sz w:val="20"/>
          <w:szCs w:val="20"/>
          <w:lang w:val="uk-UA"/>
        </w:rPr>
        <w:t xml:space="preserve"> </w:t>
      </w:r>
      <w:proofErr w:type="spellStart"/>
      <w:r w:rsidRPr="00965E7F">
        <w:rPr>
          <w:sz w:val="20"/>
          <w:szCs w:val="20"/>
          <w:lang w:val="uk-UA"/>
        </w:rPr>
        <w:t>blood</w:t>
      </w:r>
      <w:proofErr w:type="spellEnd"/>
      <w:r w:rsidRPr="00965E7F">
        <w:rPr>
          <w:sz w:val="20"/>
          <w:szCs w:val="20"/>
          <w:lang w:val="uk-UA"/>
        </w:rPr>
        <w:t xml:space="preserve">, </w:t>
      </w:r>
      <w:proofErr w:type="spellStart"/>
      <w:r w:rsidRPr="00965E7F">
        <w:rPr>
          <w:sz w:val="20"/>
          <w:szCs w:val="20"/>
          <w:lang w:val="uk-UA"/>
        </w:rPr>
        <w:t>as</w:t>
      </w:r>
      <w:proofErr w:type="spellEnd"/>
      <w:r w:rsidRPr="00965E7F">
        <w:rPr>
          <w:sz w:val="20"/>
          <w:szCs w:val="20"/>
          <w:lang w:val="uk-UA"/>
        </w:rPr>
        <w:t xml:space="preserve"> </w:t>
      </w:r>
      <w:proofErr w:type="spellStart"/>
      <w:r w:rsidRPr="00965E7F">
        <w:rPr>
          <w:sz w:val="20"/>
          <w:szCs w:val="20"/>
          <w:lang w:val="uk-UA"/>
        </w:rPr>
        <w:t>black</w:t>
      </w:r>
      <w:proofErr w:type="spellEnd"/>
      <w:r w:rsidRPr="00965E7F">
        <w:rPr>
          <w:sz w:val="20"/>
          <w:szCs w:val="20"/>
          <w:lang w:val="uk-UA"/>
        </w:rPr>
        <w:t xml:space="preserve"> </w:t>
      </w:r>
      <w:proofErr w:type="spellStart"/>
      <w:r w:rsidRPr="00965E7F">
        <w:rPr>
          <w:sz w:val="20"/>
          <w:szCs w:val="20"/>
          <w:lang w:val="uk-UA"/>
        </w:rPr>
        <w:t>as</w:t>
      </w:r>
      <w:proofErr w:type="spellEnd"/>
      <w:r w:rsidRPr="00965E7F">
        <w:rPr>
          <w:sz w:val="20"/>
          <w:szCs w:val="20"/>
          <w:lang w:val="uk-UA"/>
        </w:rPr>
        <w:t xml:space="preserve"> </w:t>
      </w:r>
      <w:proofErr w:type="spellStart"/>
      <w:r w:rsidRPr="00965E7F">
        <w:rPr>
          <w:sz w:val="20"/>
          <w:szCs w:val="20"/>
          <w:lang w:val="uk-UA"/>
        </w:rPr>
        <w:t>ebony</w:t>
      </w:r>
      <w:proofErr w:type="spellEnd"/>
      <w:r w:rsidRPr="00965E7F">
        <w:rPr>
          <w:sz w:val="20"/>
          <w:szCs w:val="20"/>
          <w:lang w:val="uk-UA"/>
        </w:rPr>
        <w:t>» ілюструє красу головної героїні, використовуючи природні метафори. Переклад цієї фрази на українську, наприклад, як «біла як сніг, червона як кров, чорна як чорне дерево», дозволяє зберегти її поетичність і знайомі образи, зрозумілі українським читачам (</w:t>
      </w:r>
      <w:proofErr w:type="spellStart"/>
      <w:r w:rsidRPr="00965E7F">
        <w:rPr>
          <w:sz w:val="20"/>
          <w:szCs w:val="20"/>
          <w:lang w:val="uk-UA"/>
        </w:rPr>
        <w:t>Grimm</w:t>
      </w:r>
      <w:proofErr w:type="spellEnd"/>
      <w:r w:rsidRPr="00965E7F">
        <w:rPr>
          <w:sz w:val="20"/>
          <w:szCs w:val="20"/>
          <w:lang w:val="uk-UA"/>
        </w:rPr>
        <w:t xml:space="preserve">, J. &amp; </w:t>
      </w:r>
      <w:proofErr w:type="spellStart"/>
      <w:r w:rsidRPr="00965E7F">
        <w:rPr>
          <w:sz w:val="20"/>
          <w:szCs w:val="20"/>
          <w:lang w:val="uk-UA"/>
        </w:rPr>
        <w:t>Grimm</w:t>
      </w:r>
      <w:proofErr w:type="spellEnd"/>
      <w:r w:rsidRPr="00965E7F">
        <w:rPr>
          <w:sz w:val="20"/>
          <w:szCs w:val="20"/>
          <w:lang w:val="uk-UA"/>
        </w:rPr>
        <w:t xml:space="preserve"> 2005, с. 15).</w:t>
      </w:r>
    </w:p>
    <w:p w14:paraId="12B88599" w14:textId="77777777" w:rsidR="005A2E32" w:rsidRPr="00965E7F" w:rsidRDefault="005A2E32" w:rsidP="005A2E32">
      <w:pPr>
        <w:spacing w:after="0"/>
        <w:ind w:firstLine="851"/>
        <w:rPr>
          <w:sz w:val="20"/>
          <w:szCs w:val="20"/>
          <w:lang w:val="uk-UA"/>
        </w:rPr>
      </w:pPr>
      <w:r w:rsidRPr="00965E7F">
        <w:rPr>
          <w:sz w:val="20"/>
          <w:szCs w:val="20"/>
          <w:lang w:val="uk-UA"/>
        </w:rPr>
        <w:tab/>
        <w:t xml:space="preserve">Не менш важливою складовою англомовних казок є символіка, яка додає тексту глибини та універсальності. Ліс у </w:t>
      </w:r>
      <w:proofErr w:type="spellStart"/>
      <w:r w:rsidRPr="00965E7F">
        <w:rPr>
          <w:sz w:val="20"/>
          <w:szCs w:val="20"/>
          <w:lang w:val="uk-UA"/>
        </w:rPr>
        <w:t>Hansel</w:t>
      </w:r>
      <w:proofErr w:type="spellEnd"/>
      <w:r w:rsidRPr="00965E7F">
        <w:rPr>
          <w:sz w:val="20"/>
          <w:szCs w:val="20"/>
          <w:lang w:val="uk-UA"/>
        </w:rPr>
        <w:t xml:space="preserve"> </w:t>
      </w:r>
      <w:proofErr w:type="spellStart"/>
      <w:r w:rsidRPr="00965E7F">
        <w:rPr>
          <w:sz w:val="20"/>
          <w:szCs w:val="20"/>
          <w:lang w:val="uk-UA"/>
        </w:rPr>
        <w:t>and</w:t>
      </w:r>
      <w:proofErr w:type="spellEnd"/>
      <w:r w:rsidRPr="00965E7F">
        <w:rPr>
          <w:sz w:val="20"/>
          <w:szCs w:val="20"/>
          <w:lang w:val="uk-UA"/>
        </w:rPr>
        <w:t xml:space="preserve"> </w:t>
      </w:r>
      <w:proofErr w:type="spellStart"/>
      <w:r w:rsidRPr="00965E7F">
        <w:rPr>
          <w:sz w:val="20"/>
          <w:szCs w:val="20"/>
          <w:lang w:val="uk-UA"/>
        </w:rPr>
        <w:t>Gretel</w:t>
      </w:r>
      <w:proofErr w:type="spellEnd"/>
      <w:r w:rsidRPr="00965E7F">
        <w:rPr>
          <w:sz w:val="20"/>
          <w:szCs w:val="20"/>
          <w:lang w:val="uk-UA"/>
        </w:rPr>
        <w:t xml:space="preserve"> символізує таємницю, небезпеку та перетворення. В українській культурі ліс також має схожі конотації, тому цей образ зазвичай перекладається без змін, проте перекладач повинен враховувати </w:t>
      </w:r>
      <w:r w:rsidRPr="00965E7F">
        <w:rPr>
          <w:sz w:val="20"/>
          <w:szCs w:val="20"/>
          <w:lang w:val="uk-UA"/>
        </w:rPr>
        <w:lastRenderedPageBreak/>
        <w:t>додаткові смислові шари, властиві українській культурі. Символіка кольорів також грає значну роль. У казках кольори часто мають універсальні значення: «</w:t>
      </w:r>
      <w:proofErr w:type="spellStart"/>
      <w:r w:rsidRPr="00965E7F">
        <w:rPr>
          <w:sz w:val="20"/>
          <w:szCs w:val="20"/>
          <w:lang w:val="uk-UA"/>
        </w:rPr>
        <w:t>gold</w:t>
      </w:r>
      <w:proofErr w:type="spellEnd"/>
      <w:r w:rsidRPr="00965E7F">
        <w:rPr>
          <w:sz w:val="20"/>
          <w:szCs w:val="20"/>
          <w:lang w:val="uk-UA"/>
        </w:rPr>
        <w:t>» символізує багатство і чари, а «</w:t>
      </w:r>
      <w:proofErr w:type="spellStart"/>
      <w:r w:rsidRPr="00965E7F">
        <w:rPr>
          <w:sz w:val="20"/>
          <w:szCs w:val="20"/>
          <w:lang w:val="uk-UA"/>
        </w:rPr>
        <w:t>blue</w:t>
      </w:r>
      <w:proofErr w:type="spellEnd"/>
      <w:r w:rsidRPr="00965E7F">
        <w:rPr>
          <w:sz w:val="20"/>
          <w:szCs w:val="20"/>
          <w:lang w:val="uk-UA"/>
        </w:rPr>
        <w:t>» асоціюється з благородством. Перекладачі можуть зберегти ці значення через додаткові уточнення, як-от «чисте золото» або «божественний синій», що допомагає посилити культурний контекст і залишити символіку зрозумілою для українських читачів (</w:t>
      </w:r>
      <w:proofErr w:type="spellStart"/>
      <w:r w:rsidRPr="00965E7F">
        <w:rPr>
          <w:sz w:val="20"/>
          <w:szCs w:val="20"/>
          <w:lang w:val="uk-UA"/>
        </w:rPr>
        <w:t>Grimm</w:t>
      </w:r>
      <w:proofErr w:type="spellEnd"/>
      <w:r w:rsidRPr="00965E7F">
        <w:rPr>
          <w:sz w:val="20"/>
          <w:szCs w:val="20"/>
          <w:lang w:val="uk-UA"/>
        </w:rPr>
        <w:t xml:space="preserve">, J. &amp; </w:t>
      </w:r>
      <w:proofErr w:type="spellStart"/>
      <w:r w:rsidRPr="00965E7F">
        <w:rPr>
          <w:sz w:val="20"/>
          <w:szCs w:val="20"/>
          <w:lang w:val="uk-UA"/>
        </w:rPr>
        <w:t>Grimm</w:t>
      </w:r>
      <w:proofErr w:type="spellEnd"/>
      <w:r w:rsidRPr="00965E7F">
        <w:rPr>
          <w:sz w:val="20"/>
          <w:szCs w:val="20"/>
          <w:lang w:val="uk-UA"/>
        </w:rPr>
        <w:t xml:space="preserve"> 2005, с. 44).</w:t>
      </w:r>
    </w:p>
    <w:p w14:paraId="4BE9FA73" w14:textId="77777777" w:rsidR="005A2E32" w:rsidRPr="00965E7F" w:rsidRDefault="005A2E32" w:rsidP="005A2E32">
      <w:pPr>
        <w:spacing w:after="0"/>
        <w:ind w:firstLine="851"/>
        <w:rPr>
          <w:sz w:val="20"/>
          <w:szCs w:val="20"/>
          <w:lang w:val="uk-UA"/>
        </w:rPr>
      </w:pPr>
      <w:r w:rsidRPr="00965E7F">
        <w:rPr>
          <w:sz w:val="20"/>
          <w:szCs w:val="20"/>
          <w:lang w:val="uk-UA"/>
        </w:rPr>
        <w:tab/>
        <w:t>Ідіоми та архаїзми в англійських казках додають тексту атмосферу старовини, а також втілюють культурні особливості. Ідіома «</w:t>
      </w:r>
      <w:proofErr w:type="spellStart"/>
      <w:r w:rsidRPr="00965E7F">
        <w:rPr>
          <w:sz w:val="20"/>
          <w:szCs w:val="20"/>
          <w:lang w:val="uk-UA"/>
        </w:rPr>
        <w:t>to</w:t>
      </w:r>
      <w:proofErr w:type="spellEnd"/>
      <w:r w:rsidRPr="00965E7F">
        <w:rPr>
          <w:sz w:val="20"/>
          <w:szCs w:val="20"/>
          <w:lang w:val="uk-UA"/>
        </w:rPr>
        <w:t xml:space="preserve"> </w:t>
      </w:r>
      <w:proofErr w:type="spellStart"/>
      <w:r w:rsidRPr="00965E7F">
        <w:rPr>
          <w:sz w:val="20"/>
          <w:szCs w:val="20"/>
          <w:lang w:val="uk-UA"/>
        </w:rPr>
        <w:t>have</w:t>
      </w:r>
      <w:proofErr w:type="spellEnd"/>
      <w:r w:rsidRPr="00965E7F">
        <w:rPr>
          <w:sz w:val="20"/>
          <w:szCs w:val="20"/>
          <w:lang w:val="uk-UA"/>
        </w:rPr>
        <w:t xml:space="preserve"> the </w:t>
      </w:r>
      <w:proofErr w:type="spellStart"/>
      <w:r w:rsidRPr="00965E7F">
        <w:rPr>
          <w:sz w:val="20"/>
          <w:szCs w:val="20"/>
          <w:lang w:val="uk-UA"/>
        </w:rPr>
        <w:t>heart</w:t>
      </w:r>
      <w:proofErr w:type="spellEnd"/>
      <w:r w:rsidRPr="00965E7F">
        <w:rPr>
          <w:sz w:val="20"/>
          <w:szCs w:val="20"/>
          <w:lang w:val="uk-UA"/>
        </w:rPr>
        <w:t xml:space="preserve"> </w:t>
      </w:r>
      <w:proofErr w:type="spellStart"/>
      <w:r w:rsidRPr="00965E7F">
        <w:rPr>
          <w:sz w:val="20"/>
          <w:szCs w:val="20"/>
          <w:lang w:val="uk-UA"/>
        </w:rPr>
        <w:t>of</w:t>
      </w:r>
      <w:proofErr w:type="spellEnd"/>
      <w:r w:rsidRPr="00965E7F">
        <w:rPr>
          <w:sz w:val="20"/>
          <w:szCs w:val="20"/>
          <w:lang w:val="uk-UA"/>
        </w:rPr>
        <w:t xml:space="preserve"> a </w:t>
      </w:r>
      <w:proofErr w:type="spellStart"/>
      <w:r w:rsidRPr="00965E7F">
        <w:rPr>
          <w:sz w:val="20"/>
          <w:szCs w:val="20"/>
          <w:lang w:val="uk-UA"/>
        </w:rPr>
        <w:t>lion</w:t>
      </w:r>
      <w:proofErr w:type="spellEnd"/>
      <w:r w:rsidRPr="00965E7F">
        <w:rPr>
          <w:sz w:val="20"/>
          <w:szCs w:val="20"/>
          <w:lang w:val="uk-UA"/>
        </w:rPr>
        <w:t>», яка означає хоробрість, може бути адаптована як «мати левине серце», що є більш природним для української мови. Архаїчні вислови, як-от «</w:t>
      </w:r>
      <w:proofErr w:type="spellStart"/>
      <w:r w:rsidRPr="00965E7F">
        <w:rPr>
          <w:sz w:val="20"/>
          <w:szCs w:val="20"/>
          <w:lang w:val="uk-UA"/>
        </w:rPr>
        <w:t>thou</w:t>
      </w:r>
      <w:proofErr w:type="spellEnd"/>
      <w:r w:rsidRPr="00965E7F">
        <w:rPr>
          <w:sz w:val="20"/>
          <w:szCs w:val="20"/>
          <w:lang w:val="uk-UA"/>
        </w:rPr>
        <w:t>» або «</w:t>
      </w:r>
      <w:proofErr w:type="spellStart"/>
      <w:r w:rsidRPr="00965E7F">
        <w:rPr>
          <w:sz w:val="20"/>
          <w:szCs w:val="20"/>
          <w:lang w:val="uk-UA"/>
        </w:rPr>
        <w:t>hither</w:t>
      </w:r>
      <w:proofErr w:type="spellEnd"/>
      <w:r w:rsidRPr="00965E7F">
        <w:rPr>
          <w:sz w:val="20"/>
          <w:szCs w:val="20"/>
          <w:lang w:val="uk-UA"/>
        </w:rPr>
        <w:t>», створюють відчуття давньої епохи, і їх можна перекладати через українські аналоги, наприклад, «ти» або «сюди». У такий спосіб зберігається атмосфера старовини, але текст залишається зрозумілим для сучасної аудиторії (</w:t>
      </w:r>
      <w:proofErr w:type="spellStart"/>
      <w:r w:rsidRPr="00965E7F">
        <w:rPr>
          <w:sz w:val="20"/>
          <w:szCs w:val="20"/>
          <w:lang w:val="uk-UA"/>
        </w:rPr>
        <w:t>Zipes</w:t>
      </w:r>
      <w:proofErr w:type="spellEnd"/>
      <w:r w:rsidRPr="00965E7F">
        <w:rPr>
          <w:sz w:val="20"/>
          <w:szCs w:val="20"/>
          <w:lang w:val="uk-UA"/>
        </w:rPr>
        <w:t xml:space="preserve"> 2006, с. 45).</w:t>
      </w:r>
    </w:p>
    <w:p w14:paraId="6A39ECA2" w14:textId="77777777" w:rsidR="005A2E32" w:rsidRPr="00965E7F" w:rsidRDefault="005A2E32" w:rsidP="005A2E32">
      <w:pPr>
        <w:spacing w:after="0"/>
        <w:ind w:firstLine="851"/>
        <w:rPr>
          <w:sz w:val="20"/>
          <w:szCs w:val="20"/>
          <w:lang w:val="uk-UA"/>
        </w:rPr>
      </w:pPr>
      <w:r w:rsidRPr="00965E7F">
        <w:rPr>
          <w:sz w:val="20"/>
          <w:szCs w:val="20"/>
          <w:lang w:val="uk-UA"/>
        </w:rPr>
        <w:tab/>
        <w:t xml:space="preserve">Персоніфікація, як одна з характерних рис казок, оживляє неживі предмети і тварин, створюючи магічний ефект. У The </w:t>
      </w:r>
      <w:proofErr w:type="spellStart"/>
      <w:r w:rsidRPr="00965E7F">
        <w:rPr>
          <w:sz w:val="20"/>
          <w:szCs w:val="20"/>
          <w:lang w:val="uk-UA"/>
        </w:rPr>
        <w:t>Frog</w:t>
      </w:r>
      <w:proofErr w:type="spellEnd"/>
      <w:r w:rsidRPr="00965E7F">
        <w:rPr>
          <w:sz w:val="20"/>
          <w:szCs w:val="20"/>
          <w:lang w:val="uk-UA"/>
        </w:rPr>
        <w:t xml:space="preserve"> </w:t>
      </w:r>
      <w:proofErr w:type="spellStart"/>
      <w:r w:rsidRPr="00965E7F">
        <w:rPr>
          <w:sz w:val="20"/>
          <w:szCs w:val="20"/>
          <w:lang w:val="uk-UA"/>
        </w:rPr>
        <w:t>Prince</w:t>
      </w:r>
      <w:proofErr w:type="spellEnd"/>
      <w:r w:rsidRPr="00965E7F">
        <w:rPr>
          <w:sz w:val="20"/>
          <w:szCs w:val="20"/>
          <w:lang w:val="uk-UA"/>
        </w:rPr>
        <w:t xml:space="preserve"> жаба говорить і поводиться як людина, а фраза «the </w:t>
      </w:r>
      <w:proofErr w:type="spellStart"/>
      <w:r w:rsidRPr="00965E7F">
        <w:rPr>
          <w:sz w:val="20"/>
          <w:szCs w:val="20"/>
          <w:lang w:val="uk-UA"/>
        </w:rPr>
        <w:t>frog</w:t>
      </w:r>
      <w:proofErr w:type="spellEnd"/>
      <w:r w:rsidRPr="00965E7F">
        <w:rPr>
          <w:sz w:val="20"/>
          <w:szCs w:val="20"/>
          <w:lang w:val="uk-UA"/>
        </w:rPr>
        <w:t xml:space="preserve"> </w:t>
      </w:r>
      <w:proofErr w:type="spellStart"/>
      <w:r w:rsidRPr="00965E7F">
        <w:rPr>
          <w:sz w:val="20"/>
          <w:szCs w:val="20"/>
          <w:lang w:val="uk-UA"/>
        </w:rPr>
        <w:t>spoke</w:t>
      </w:r>
      <w:proofErr w:type="spellEnd"/>
      <w:r w:rsidRPr="00965E7F">
        <w:rPr>
          <w:sz w:val="20"/>
          <w:szCs w:val="20"/>
          <w:lang w:val="uk-UA"/>
        </w:rPr>
        <w:t xml:space="preserve"> </w:t>
      </w:r>
      <w:proofErr w:type="spellStart"/>
      <w:r w:rsidRPr="00965E7F">
        <w:rPr>
          <w:sz w:val="20"/>
          <w:szCs w:val="20"/>
          <w:lang w:val="uk-UA"/>
        </w:rPr>
        <w:t>gently</w:t>
      </w:r>
      <w:proofErr w:type="spellEnd"/>
      <w:r w:rsidRPr="00965E7F">
        <w:rPr>
          <w:sz w:val="20"/>
          <w:szCs w:val="20"/>
          <w:lang w:val="uk-UA"/>
        </w:rPr>
        <w:t>» перекладається як «жаба заговорила ніжно», що зберігає уособлення й передає теплий емоційний відтінок (</w:t>
      </w:r>
      <w:proofErr w:type="spellStart"/>
      <w:r w:rsidRPr="00965E7F">
        <w:rPr>
          <w:sz w:val="20"/>
          <w:szCs w:val="20"/>
          <w:lang w:val="uk-UA"/>
        </w:rPr>
        <w:t>Grimm</w:t>
      </w:r>
      <w:proofErr w:type="spellEnd"/>
      <w:r w:rsidRPr="00965E7F">
        <w:rPr>
          <w:sz w:val="20"/>
          <w:szCs w:val="20"/>
          <w:lang w:val="uk-UA"/>
        </w:rPr>
        <w:t xml:space="preserve">, J. &amp; </w:t>
      </w:r>
      <w:proofErr w:type="spellStart"/>
      <w:r w:rsidRPr="00965E7F">
        <w:rPr>
          <w:sz w:val="20"/>
          <w:szCs w:val="20"/>
          <w:lang w:val="uk-UA"/>
        </w:rPr>
        <w:t>Grimm</w:t>
      </w:r>
      <w:proofErr w:type="spellEnd"/>
      <w:r w:rsidRPr="00965E7F">
        <w:rPr>
          <w:sz w:val="20"/>
          <w:szCs w:val="20"/>
          <w:lang w:val="uk-UA"/>
        </w:rPr>
        <w:t xml:space="preserve"> 2005, с. 18). Римовані структури та ритміка текстів, як-от у віршованих казках або дитячих лічилках, становлять ще одну унікальну особливість. У </w:t>
      </w:r>
      <w:proofErr w:type="spellStart"/>
      <w:r w:rsidRPr="00965E7F">
        <w:rPr>
          <w:sz w:val="20"/>
          <w:szCs w:val="20"/>
          <w:lang w:val="uk-UA"/>
        </w:rPr>
        <w:t>Hickory</w:t>
      </w:r>
      <w:proofErr w:type="spellEnd"/>
      <w:r w:rsidRPr="00965E7F">
        <w:rPr>
          <w:sz w:val="20"/>
          <w:szCs w:val="20"/>
          <w:lang w:val="uk-UA"/>
        </w:rPr>
        <w:t xml:space="preserve">, </w:t>
      </w:r>
      <w:proofErr w:type="spellStart"/>
      <w:r w:rsidRPr="00965E7F">
        <w:rPr>
          <w:sz w:val="20"/>
          <w:szCs w:val="20"/>
          <w:lang w:val="uk-UA"/>
        </w:rPr>
        <w:t>Dickory</w:t>
      </w:r>
      <w:proofErr w:type="spellEnd"/>
      <w:r w:rsidRPr="00965E7F">
        <w:rPr>
          <w:sz w:val="20"/>
          <w:szCs w:val="20"/>
          <w:lang w:val="uk-UA"/>
        </w:rPr>
        <w:t xml:space="preserve">, </w:t>
      </w:r>
      <w:proofErr w:type="spellStart"/>
      <w:r w:rsidRPr="00965E7F">
        <w:rPr>
          <w:sz w:val="20"/>
          <w:szCs w:val="20"/>
          <w:lang w:val="uk-UA"/>
        </w:rPr>
        <w:t>Dock</w:t>
      </w:r>
      <w:proofErr w:type="spellEnd"/>
      <w:r w:rsidRPr="00965E7F">
        <w:rPr>
          <w:sz w:val="20"/>
          <w:szCs w:val="20"/>
          <w:lang w:val="uk-UA"/>
        </w:rPr>
        <w:t xml:space="preserve"> звукова гра створює слухову привабливість, яку складно передати дослівно. Перекладач може адаптувати риму відповідно до українських фонетичних моделей, наприклад: «Тік-так, тік-так, мишеня бігло так», що зберігає ритм і грайливість (</w:t>
      </w:r>
      <w:proofErr w:type="spellStart"/>
      <w:r w:rsidRPr="00965E7F">
        <w:rPr>
          <w:sz w:val="20"/>
          <w:szCs w:val="20"/>
          <w:lang w:val="uk-UA"/>
        </w:rPr>
        <w:t>Zipes</w:t>
      </w:r>
      <w:proofErr w:type="spellEnd"/>
      <w:r w:rsidRPr="00965E7F">
        <w:rPr>
          <w:sz w:val="20"/>
          <w:szCs w:val="20"/>
          <w:lang w:val="uk-UA"/>
        </w:rPr>
        <w:t xml:space="preserve"> 2006, с. 51).</w:t>
      </w:r>
    </w:p>
    <w:p w14:paraId="4B380168" w14:textId="77777777" w:rsidR="005A2E32" w:rsidRPr="00965E7F" w:rsidRDefault="005A2E32" w:rsidP="005A2E32">
      <w:pPr>
        <w:spacing w:after="0"/>
        <w:ind w:firstLine="851"/>
        <w:rPr>
          <w:sz w:val="20"/>
          <w:szCs w:val="20"/>
          <w:lang w:val="uk-UA"/>
        </w:rPr>
      </w:pPr>
      <w:r w:rsidRPr="00965E7F">
        <w:rPr>
          <w:sz w:val="20"/>
          <w:szCs w:val="20"/>
          <w:lang w:val="uk-UA"/>
        </w:rPr>
        <w:tab/>
        <w:t>Переклад англомовних казок також вимагає культурної адаптації багатьох елементів, включаючи казкових істот, таких як «</w:t>
      </w:r>
      <w:proofErr w:type="spellStart"/>
      <w:r w:rsidRPr="00965E7F">
        <w:rPr>
          <w:sz w:val="20"/>
          <w:szCs w:val="20"/>
          <w:lang w:val="uk-UA"/>
        </w:rPr>
        <w:t>fairies</w:t>
      </w:r>
      <w:proofErr w:type="spellEnd"/>
      <w:r w:rsidRPr="00965E7F">
        <w:rPr>
          <w:sz w:val="20"/>
          <w:szCs w:val="20"/>
          <w:lang w:val="uk-UA"/>
        </w:rPr>
        <w:t>» або «</w:t>
      </w:r>
      <w:proofErr w:type="spellStart"/>
      <w:r w:rsidRPr="00965E7F">
        <w:rPr>
          <w:sz w:val="20"/>
          <w:szCs w:val="20"/>
          <w:lang w:val="uk-UA"/>
        </w:rPr>
        <w:t>goblins</w:t>
      </w:r>
      <w:proofErr w:type="spellEnd"/>
      <w:r w:rsidRPr="00965E7F">
        <w:rPr>
          <w:sz w:val="20"/>
          <w:szCs w:val="20"/>
          <w:lang w:val="uk-UA"/>
        </w:rPr>
        <w:t>». В українському контексті ці образи можуть бути замінені на «феї» або «мавки», які ближчі за значенням до місцевої міфології. Подібним чином, культурно специфічні елементи побуту, як-от британські «</w:t>
      </w:r>
      <w:proofErr w:type="spellStart"/>
      <w:r w:rsidRPr="00965E7F">
        <w:rPr>
          <w:sz w:val="20"/>
          <w:szCs w:val="20"/>
          <w:lang w:val="uk-UA"/>
        </w:rPr>
        <w:t>pies</w:t>
      </w:r>
      <w:proofErr w:type="spellEnd"/>
      <w:r w:rsidRPr="00965E7F">
        <w:rPr>
          <w:sz w:val="20"/>
          <w:szCs w:val="20"/>
          <w:lang w:val="uk-UA"/>
        </w:rPr>
        <w:t>» чи «</w:t>
      </w:r>
      <w:proofErr w:type="spellStart"/>
      <w:r w:rsidRPr="00965E7F">
        <w:rPr>
          <w:sz w:val="20"/>
          <w:szCs w:val="20"/>
          <w:lang w:val="uk-UA"/>
        </w:rPr>
        <w:t>teapots</w:t>
      </w:r>
      <w:proofErr w:type="spellEnd"/>
      <w:r w:rsidRPr="00965E7F">
        <w:rPr>
          <w:sz w:val="20"/>
          <w:szCs w:val="20"/>
          <w:lang w:val="uk-UA"/>
        </w:rPr>
        <w:t>», можуть бути адаптовані як «пироги» або «вареники», щоб залишатися зрозумілими для українських читачів.</w:t>
      </w:r>
    </w:p>
    <w:p w14:paraId="3E9AC49A" w14:textId="77777777" w:rsidR="005A2E32" w:rsidRPr="00965E7F" w:rsidRDefault="005A2E32" w:rsidP="005A2E32">
      <w:pPr>
        <w:spacing w:after="0"/>
        <w:ind w:firstLine="851"/>
        <w:rPr>
          <w:sz w:val="20"/>
          <w:szCs w:val="20"/>
          <w:lang w:val="uk-UA"/>
        </w:rPr>
      </w:pPr>
      <w:r w:rsidRPr="00965E7F">
        <w:rPr>
          <w:sz w:val="20"/>
          <w:szCs w:val="20"/>
          <w:lang w:val="uk-UA"/>
        </w:rPr>
        <w:tab/>
        <w:t xml:space="preserve">Казки Льюїса Керролла, особливо «Пригоди Аліси в Країні чудес» та «Аліса у Задзеркаллі», демонструють унікальний стиль, заснований на </w:t>
      </w:r>
      <w:proofErr w:type="spellStart"/>
      <w:r w:rsidRPr="00965E7F">
        <w:rPr>
          <w:sz w:val="20"/>
          <w:szCs w:val="20"/>
          <w:lang w:val="uk-UA"/>
        </w:rPr>
        <w:t>мовній</w:t>
      </w:r>
      <w:proofErr w:type="spellEnd"/>
      <w:r w:rsidRPr="00965E7F">
        <w:rPr>
          <w:sz w:val="20"/>
          <w:szCs w:val="20"/>
          <w:lang w:val="uk-UA"/>
        </w:rPr>
        <w:t xml:space="preserve"> грі, іронії та абсурдному гуморі. Ці твори створюють новий вимір літературного фентезі, де мова стає не лише засобом вираження, а й самостійним персонажем, що активно формує химерний світ. Гра слів, каламбури та логічні парадокси — основні риси творів Керролла, які не лише розважають, а й змушують читача замислитися над природою мови та мислення.</w:t>
      </w:r>
    </w:p>
    <w:p w14:paraId="52752F45" w14:textId="77777777" w:rsidR="005A2E32" w:rsidRPr="00965E7F" w:rsidRDefault="005A2E32" w:rsidP="005A2E32">
      <w:pPr>
        <w:spacing w:after="0"/>
        <w:ind w:firstLine="851"/>
        <w:rPr>
          <w:sz w:val="20"/>
          <w:szCs w:val="20"/>
          <w:lang w:val="uk-UA"/>
        </w:rPr>
      </w:pPr>
      <w:r w:rsidRPr="00965E7F">
        <w:rPr>
          <w:sz w:val="20"/>
          <w:szCs w:val="20"/>
          <w:lang w:val="uk-UA"/>
        </w:rPr>
        <w:tab/>
        <w:t xml:space="preserve">Одним із найяскравіших прикладів </w:t>
      </w:r>
      <w:proofErr w:type="spellStart"/>
      <w:r w:rsidRPr="00965E7F">
        <w:rPr>
          <w:sz w:val="20"/>
          <w:szCs w:val="20"/>
          <w:lang w:val="uk-UA"/>
        </w:rPr>
        <w:t>мовної</w:t>
      </w:r>
      <w:proofErr w:type="spellEnd"/>
      <w:r w:rsidRPr="00965E7F">
        <w:rPr>
          <w:sz w:val="20"/>
          <w:szCs w:val="20"/>
          <w:lang w:val="uk-UA"/>
        </w:rPr>
        <w:t xml:space="preserve"> гри є сцена з Божевільним Капелюшником, де ставиться знамените питання: «Чому ворон схожий на письмовий стіл?» Це запитання не має відповіді, але в перекладі важливо зберегти його звучання та тон. В українській версії, наприклад, питання може звучати так: «Чому крук схожий на письмовий стіл?», оскільки слово «крук» додає стилістичної відповідності та підтримує звучання (</w:t>
      </w:r>
      <w:proofErr w:type="spellStart"/>
      <w:r w:rsidRPr="00965E7F">
        <w:rPr>
          <w:sz w:val="20"/>
          <w:szCs w:val="20"/>
          <w:lang w:val="uk-UA"/>
        </w:rPr>
        <w:t>Carroll</w:t>
      </w:r>
      <w:proofErr w:type="spellEnd"/>
      <w:r w:rsidRPr="00965E7F">
        <w:rPr>
          <w:sz w:val="20"/>
          <w:szCs w:val="20"/>
          <w:lang w:val="uk-UA"/>
        </w:rPr>
        <w:t>, L. 1865, с. 55). </w:t>
      </w:r>
    </w:p>
    <w:p w14:paraId="74A35669" w14:textId="77777777" w:rsidR="005A2E32" w:rsidRPr="00965E7F" w:rsidRDefault="005A2E32" w:rsidP="005A2E32">
      <w:pPr>
        <w:spacing w:after="0"/>
        <w:ind w:firstLine="851"/>
        <w:rPr>
          <w:sz w:val="20"/>
          <w:szCs w:val="20"/>
          <w:lang w:val="uk-UA"/>
        </w:rPr>
      </w:pPr>
      <w:r w:rsidRPr="00965E7F">
        <w:rPr>
          <w:sz w:val="20"/>
          <w:szCs w:val="20"/>
          <w:lang w:val="uk-UA"/>
        </w:rPr>
        <w:tab/>
        <w:t>Ще одним характерним стилістичним прийомом Керролла є гра з логікою. Коли Аліса намагається пригадати таблицю множення, вона доходить до абсурдного висновку: «Чотири помножити на п’ять дорівнює дванадцять». Це порушення логіки викликає комічний ефект і підкреслює дезорієнтацію Аліси у світі Країни Чудес. В українській мові такий абсурд можна передати дослівним перекладом, зберігаючи ефект нонсенсу (</w:t>
      </w:r>
      <w:proofErr w:type="spellStart"/>
      <w:r w:rsidRPr="00965E7F">
        <w:rPr>
          <w:sz w:val="20"/>
          <w:szCs w:val="20"/>
          <w:lang w:val="uk-UA"/>
        </w:rPr>
        <w:t>Carroll</w:t>
      </w:r>
      <w:proofErr w:type="spellEnd"/>
      <w:r w:rsidRPr="00965E7F">
        <w:rPr>
          <w:sz w:val="20"/>
          <w:szCs w:val="20"/>
          <w:lang w:val="uk-UA"/>
        </w:rPr>
        <w:t>, L. 1865, с. 71).</w:t>
      </w:r>
    </w:p>
    <w:p w14:paraId="3936ED03" w14:textId="77777777" w:rsidR="005A2E32" w:rsidRPr="00965E7F" w:rsidRDefault="005A2E32" w:rsidP="005A2E32">
      <w:pPr>
        <w:spacing w:after="0"/>
        <w:ind w:firstLine="851"/>
        <w:rPr>
          <w:sz w:val="20"/>
          <w:szCs w:val="20"/>
          <w:lang w:val="uk-UA"/>
        </w:rPr>
      </w:pPr>
      <w:r w:rsidRPr="00965E7F">
        <w:rPr>
          <w:sz w:val="20"/>
          <w:szCs w:val="20"/>
          <w:lang w:val="uk-UA"/>
        </w:rPr>
        <w:tab/>
        <w:t>Каламбури та парадокси в текстах Керролла викликають особливі труднощі для перекладачів, адже буквальний переклад часто руйнує їхню смислову багатозначність. У сцені з Черепахою, яка сумує через «</w:t>
      </w:r>
      <w:proofErr w:type="spellStart"/>
      <w:r w:rsidRPr="00965E7F">
        <w:rPr>
          <w:sz w:val="20"/>
          <w:szCs w:val="20"/>
          <w:lang w:val="uk-UA"/>
        </w:rPr>
        <w:t>уроки</w:t>
      </w:r>
      <w:proofErr w:type="spellEnd"/>
      <w:r w:rsidRPr="00965E7F">
        <w:rPr>
          <w:sz w:val="20"/>
          <w:szCs w:val="20"/>
          <w:lang w:val="uk-UA"/>
        </w:rPr>
        <w:t>» (</w:t>
      </w:r>
      <w:proofErr w:type="spellStart"/>
      <w:r w:rsidRPr="00965E7F">
        <w:rPr>
          <w:sz w:val="20"/>
          <w:szCs w:val="20"/>
          <w:lang w:val="uk-UA"/>
        </w:rPr>
        <w:t>lesson</w:t>
      </w:r>
      <w:proofErr w:type="spellEnd"/>
      <w:r w:rsidRPr="00965E7F">
        <w:rPr>
          <w:sz w:val="20"/>
          <w:szCs w:val="20"/>
          <w:lang w:val="uk-UA"/>
        </w:rPr>
        <w:t>), але називає їх «зменшеннями» (</w:t>
      </w:r>
      <w:proofErr w:type="spellStart"/>
      <w:r w:rsidRPr="00965E7F">
        <w:rPr>
          <w:sz w:val="20"/>
          <w:szCs w:val="20"/>
          <w:lang w:val="uk-UA"/>
        </w:rPr>
        <w:t>lessens</w:t>
      </w:r>
      <w:proofErr w:type="spellEnd"/>
      <w:r w:rsidRPr="00965E7F">
        <w:rPr>
          <w:sz w:val="20"/>
          <w:szCs w:val="20"/>
          <w:lang w:val="uk-UA"/>
        </w:rPr>
        <w:t>), перекладачі можуть адаптувати гру слів, використовуючи схожі українські відповідники, наприклад: «урок — з роками все менше й менше» (</w:t>
      </w:r>
      <w:proofErr w:type="spellStart"/>
      <w:r w:rsidRPr="00965E7F">
        <w:rPr>
          <w:sz w:val="20"/>
          <w:szCs w:val="20"/>
          <w:lang w:val="uk-UA"/>
        </w:rPr>
        <w:t>Carroll</w:t>
      </w:r>
      <w:proofErr w:type="spellEnd"/>
      <w:r w:rsidRPr="00965E7F">
        <w:rPr>
          <w:sz w:val="20"/>
          <w:szCs w:val="20"/>
          <w:lang w:val="uk-UA"/>
        </w:rPr>
        <w:t>, L. 1865, с. 55).</w:t>
      </w:r>
    </w:p>
    <w:p w14:paraId="0B2F511A" w14:textId="77777777" w:rsidR="005A2E32" w:rsidRPr="00965E7F" w:rsidRDefault="005A2E32" w:rsidP="005A2E32">
      <w:pPr>
        <w:spacing w:after="0"/>
        <w:ind w:firstLine="851"/>
        <w:rPr>
          <w:sz w:val="20"/>
          <w:szCs w:val="20"/>
          <w:lang w:val="uk-UA"/>
        </w:rPr>
      </w:pPr>
      <w:r w:rsidRPr="00965E7F">
        <w:rPr>
          <w:sz w:val="20"/>
          <w:szCs w:val="20"/>
          <w:lang w:val="uk-UA"/>
        </w:rPr>
        <w:lastRenderedPageBreak/>
        <w:tab/>
        <w:t xml:space="preserve">Перекладачі, працюючи над творами Керролла, стикаються з викликом передачі гумору, пов’язаного із звуковою грою, абсурдною логікою та культурними відсилками. Одним із ключових прийомів є адаптація гри слів, яка дозволяє зберегти її комічний ефект навіть за рахунок відхилення від дослівного перекладу. Приміром, віршик про крокодила, який «удосконалює свій хвіст», можна адаптувати як «Як крокодил гострить хвоста, як шкірку з персика </w:t>
      </w:r>
      <w:proofErr w:type="spellStart"/>
      <w:r w:rsidRPr="00965E7F">
        <w:rPr>
          <w:sz w:val="20"/>
          <w:szCs w:val="20"/>
          <w:lang w:val="uk-UA"/>
        </w:rPr>
        <w:t>зніма</w:t>
      </w:r>
      <w:proofErr w:type="spellEnd"/>
      <w:r w:rsidRPr="00965E7F">
        <w:rPr>
          <w:sz w:val="20"/>
          <w:szCs w:val="20"/>
          <w:lang w:val="uk-UA"/>
        </w:rPr>
        <w:t>».</w:t>
      </w:r>
    </w:p>
    <w:p w14:paraId="31471116" w14:textId="77777777" w:rsidR="005A2E32" w:rsidRPr="00965E7F" w:rsidRDefault="005A2E32" w:rsidP="005A2E32">
      <w:pPr>
        <w:spacing w:after="0"/>
        <w:ind w:firstLine="851"/>
        <w:rPr>
          <w:sz w:val="20"/>
          <w:szCs w:val="20"/>
          <w:lang w:val="uk-UA"/>
        </w:rPr>
      </w:pPr>
      <w:r w:rsidRPr="00965E7F">
        <w:rPr>
          <w:sz w:val="20"/>
          <w:szCs w:val="20"/>
          <w:lang w:val="uk-UA"/>
        </w:rPr>
        <w:tab/>
        <w:t>Іншим важливим прийомом є збереження ритму та інтонації тексту. У сцені, де Аліса падає в кролячу нору, повторення слова «</w:t>
      </w:r>
      <w:proofErr w:type="spellStart"/>
      <w:r w:rsidRPr="00965E7F">
        <w:rPr>
          <w:sz w:val="20"/>
          <w:szCs w:val="20"/>
          <w:lang w:val="uk-UA"/>
        </w:rPr>
        <w:t>down</w:t>
      </w:r>
      <w:proofErr w:type="spellEnd"/>
      <w:r w:rsidRPr="00965E7F">
        <w:rPr>
          <w:sz w:val="20"/>
          <w:szCs w:val="20"/>
          <w:lang w:val="uk-UA"/>
        </w:rPr>
        <w:t>» («вниз») створює відчуття нескінченності падіння. В українському перекладі можна зберегти цей ефект за допомогою ритмічного повтору: «вниз, вниз, вниз» (</w:t>
      </w:r>
      <w:proofErr w:type="spellStart"/>
      <w:r w:rsidRPr="00965E7F">
        <w:rPr>
          <w:sz w:val="20"/>
          <w:szCs w:val="20"/>
          <w:lang w:val="uk-UA"/>
        </w:rPr>
        <w:t>Carroll</w:t>
      </w:r>
      <w:proofErr w:type="spellEnd"/>
      <w:r w:rsidRPr="00965E7F">
        <w:rPr>
          <w:sz w:val="20"/>
          <w:szCs w:val="20"/>
          <w:lang w:val="uk-UA"/>
        </w:rPr>
        <w:t>, L. 1865, с. 18).</w:t>
      </w:r>
    </w:p>
    <w:p w14:paraId="0E674D24" w14:textId="77777777" w:rsidR="005A2E32" w:rsidRPr="00965E7F" w:rsidRDefault="005A2E32" w:rsidP="005A2E32">
      <w:pPr>
        <w:spacing w:after="0"/>
        <w:ind w:firstLine="851"/>
        <w:rPr>
          <w:sz w:val="20"/>
          <w:szCs w:val="20"/>
          <w:lang w:val="uk-UA"/>
        </w:rPr>
      </w:pPr>
      <w:r w:rsidRPr="00965E7F">
        <w:rPr>
          <w:sz w:val="20"/>
          <w:szCs w:val="20"/>
          <w:lang w:val="uk-UA"/>
        </w:rPr>
        <w:tab/>
        <w:t xml:space="preserve">Персонажі казок Керролла є багатогранними, вони поєднують у собі фольклорні архетипи та авторське переосмислення. Зокрема, </w:t>
      </w:r>
      <w:proofErr w:type="spellStart"/>
      <w:r w:rsidRPr="00965E7F">
        <w:rPr>
          <w:sz w:val="20"/>
          <w:szCs w:val="20"/>
          <w:lang w:val="uk-UA"/>
        </w:rPr>
        <w:t>Чеширський</w:t>
      </w:r>
      <w:proofErr w:type="spellEnd"/>
      <w:r w:rsidRPr="00965E7F">
        <w:rPr>
          <w:sz w:val="20"/>
          <w:szCs w:val="20"/>
          <w:lang w:val="uk-UA"/>
        </w:rPr>
        <w:t xml:space="preserve"> кіт, з його знаменитою посмішкою, є своєрідним провідником Аліси у світі Країни Чудес. У перекладі важливо зберегти його загадковість і водночас доброзичливість. Його фраза: «Ми всі тут божевільні» в українській версії може звучати як: «Усі ми тут трішки не при собі» (</w:t>
      </w:r>
      <w:proofErr w:type="spellStart"/>
      <w:r w:rsidRPr="00965E7F">
        <w:rPr>
          <w:sz w:val="20"/>
          <w:szCs w:val="20"/>
          <w:lang w:val="uk-UA"/>
        </w:rPr>
        <w:t>Carroll</w:t>
      </w:r>
      <w:proofErr w:type="spellEnd"/>
      <w:r w:rsidRPr="00965E7F">
        <w:rPr>
          <w:sz w:val="20"/>
          <w:szCs w:val="20"/>
          <w:lang w:val="uk-UA"/>
        </w:rPr>
        <w:t>, L. 1865, с. 23).</w:t>
      </w:r>
    </w:p>
    <w:p w14:paraId="2C0710E2" w14:textId="77777777" w:rsidR="005A2E32" w:rsidRPr="00965E7F" w:rsidRDefault="005A2E32" w:rsidP="005A2E32">
      <w:pPr>
        <w:spacing w:after="0"/>
        <w:ind w:firstLine="851"/>
        <w:rPr>
          <w:sz w:val="20"/>
          <w:szCs w:val="20"/>
          <w:lang w:val="uk-UA"/>
        </w:rPr>
      </w:pPr>
      <w:r w:rsidRPr="00965E7F">
        <w:rPr>
          <w:sz w:val="20"/>
          <w:szCs w:val="20"/>
          <w:lang w:val="uk-UA"/>
        </w:rPr>
        <w:tab/>
        <w:t>Червова Королева є пародією на традиційний образ казкової тиранії. Її знаменитий вигук: «Відрубати їм голови!» є гіперболізованим прикладом абсурдної влади. У перекладі важливо підкреслити ірраціональність її поведінки, додаючи емоційної насиченості, наприклад: «Відсікти їй голову зараз же!» (</w:t>
      </w:r>
      <w:proofErr w:type="spellStart"/>
      <w:r w:rsidRPr="00965E7F">
        <w:rPr>
          <w:sz w:val="20"/>
          <w:szCs w:val="20"/>
          <w:lang w:val="uk-UA"/>
        </w:rPr>
        <w:t>Carroll</w:t>
      </w:r>
      <w:proofErr w:type="spellEnd"/>
      <w:r w:rsidRPr="00965E7F">
        <w:rPr>
          <w:sz w:val="20"/>
          <w:szCs w:val="20"/>
          <w:lang w:val="uk-UA"/>
        </w:rPr>
        <w:t>, L. 1865, с. 57).</w:t>
      </w:r>
    </w:p>
    <w:p w14:paraId="261F676C" w14:textId="77777777" w:rsidR="005A2E32" w:rsidRPr="00965E7F" w:rsidRDefault="005A2E32" w:rsidP="005A2E32">
      <w:pPr>
        <w:spacing w:after="0"/>
        <w:ind w:firstLine="851"/>
        <w:rPr>
          <w:sz w:val="20"/>
          <w:szCs w:val="20"/>
          <w:lang w:val="uk-UA"/>
        </w:rPr>
      </w:pPr>
      <w:r w:rsidRPr="00965E7F">
        <w:rPr>
          <w:sz w:val="20"/>
          <w:szCs w:val="20"/>
          <w:lang w:val="uk-UA"/>
        </w:rPr>
        <w:tab/>
        <w:t>Образ Аліси, як дитини, яка прагне зрозуміти світ, резонує з багатьма архетипами фольклору. Її подорож є не лише пригодою, а й метафорою пізнання себе та світу. У перекладі важливо зберегти її щирість і безпосередність, адже саме ці риси роблять її героїнею, яка близька як дітям, так і дорослим.</w:t>
      </w:r>
    </w:p>
    <w:p w14:paraId="1DCF725A" w14:textId="77777777" w:rsidR="005A2E32" w:rsidRPr="002C3CF9" w:rsidRDefault="005A2E32" w:rsidP="005A2E32">
      <w:pPr>
        <w:spacing w:after="0"/>
        <w:ind w:firstLine="851"/>
        <w:rPr>
          <w:sz w:val="20"/>
          <w:szCs w:val="20"/>
          <w:lang w:val="uk-UA"/>
        </w:rPr>
      </w:pPr>
      <w:r w:rsidRPr="00965E7F">
        <w:rPr>
          <w:sz w:val="20"/>
          <w:szCs w:val="20"/>
          <w:lang w:val="uk-UA"/>
        </w:rPr>
        <w:tab/>
        <w:t xml:space="preserve">Аналіз перекладу казок Льюїса Керролла свідчить, що їхній успіх у перекладах залежить від уважного підходу до </w:t>
      </w:r>
      <w:proofErr w:type="spellStart"/>
      <w:r w:rsidRPr="00965E7F">
        <w:rPr>
          <w:sz w:val="20"/>
          <w:szCs w:val="20"/>
          <w:lang w:val="uk-UA"/>
        </w:rPr>
        <w:t>мовної</w:t>
      </w:r>
      <w:proofErr w:type="spellEnd"/>
      <w:r w:rsidRPr="00965E7F">
        <w:rPr>
          <w:sz w:val="20"/>
          <w:szCs w:val="20"/>
          <w:lang w:val="uk-UA"/>
        </w:rPr>
        <w:t xml:space="preserve"> гри, гумору та образності. Адаптація тексту для українського читача вимагає не лише лінгвістичних знань, а й глибокого розуміння стилю та задуму автора. Збереження химерного, магічного світу Керролла в перекладі дозволяє його творам залишатися актуальними та цікавими для читачів у різних культурних контекстах.</w:t>
      </w:r>
    </w:p>
    <w:p w14:paraId="3A62B18D" w14:textId="77777777" w:rsidR="005A2E32" w:rsidRPr="00666105" w:rsidRDefault="005A2E32" w:rsidP="005A2E32">
      <w:pPr>
        <w:spacing w:after="0"/>
        <w:ind w:firstLine="851"/>
        <w:rPr>
          <w:b/>
          <w:sz w:val="20"/>
          <w:szCs w:val="20"/>
        </w:rPr>
      </w:pPr>
    </w:p>
    <w:p w14:paraId="7742334E" w14:textId="77777777" w:rsidR="005A2E32" w:rsidRPr="00965E7F" w:rsidRDefault="005A2E32" w:rsidP="005A2E32">
      <w:pPr>
        <w:spacing w:after="0"/>
        <w:ind w:firstLine="851"/>
        <w:rPr>
          <w:b/>
          <w:sz w:val="20"/>
          <w:szCs w:val="20"/>
        </w:rPr>
      </w:pPr>
      <w:r w:rsidRPr="00965E7F">
        <w:rPr>
          <w:b/>
          <w:sz w:val="20"/>
          <w:szCs w:val="20"/>
          <w:lang w:val="uk-UA"/>
        </w:rPr>
        <w:t>Висновки</w:t>
      </w:r>
    </w:p>
    <w:p w14:paraId="41B7234F" w14:textId="77777777" w:rsidR="005A2E32" w:rsidRPr="00965E7F" w:rsidRDefault="005A2E32" w:rsidP="005A2E32">
      <w:pPr>
        <w:spacing w:after="0"/>
        <w:ind w:firstLine="851"/>
        <w:rPr>
          <w:sz w:val="20"/>
          <w:szCs w:val="20"/>
          <w:lang w:val="uk-UA"/>
        </w:rPr>
      </w:pPr>
      <w:r w:rsidRPr="00965E7F">
        <w:rPr>
          <w:sz w:val="20"/>
          <w:szCs w:val="20"/>
          <w:lang w:val="uk-UA"/>
        </w:rPr>
        <w:t>Переклад англомовних казок відіграє ключову роль у міжкультурній комунікації, збереженні літературної спадщини та обміні культурними цінностями. Твори Льюїса Керролла, насичені каламбурами, логічними парадоксами та алегоріями, потребують творчого підходу, адаптаційних стратегій і збереження автентичності тексту з урахуванням культурних особливостей.</w:t>
      </w:r>
    </w:p>
    <w:p w14:paraId="29D25DCD" w14:textId="77777777" w:rsidR="005A2E32" w:rsidRPr="00965E7F" w:rsidRDefault="005A2E32" w:rsidP="005A2E32">
      <w:pPr>
        <w:spacing w:after="0"/>
        <w:ind w:firstLine="851"/>
        <w:rPr>
          <w:sz w:val="20"/>
          <w:szCs w:val="20"/>
          <w:lang w:val="uk-UA"/>
        </w:rPr>
      </w:pPr>
      <w:r w:rsidRPr="00965E7F">
        <w:rPr>
          <w:sz w:val="20"/>
          <w:szCs w:val="20"/>
          <w:lang w:val="uk-UA"/>
        </w:rPr>
        <w:tab/>
        <w:t xml:space="preserve">Художній переклад вимагає не лише знання мови, а й здатності передати стилістичні особливості оригіналу через методи трансформації, компенсації та адаптації </w:t>
      </w:r>
      <w:proofErr w:type="spellStart"/>
      <w:r w:rsidRPr="00965E7F">
        <w:rPr>
          <w:sz w:val="20"/>
          <w:szCs w:val="20"/>
          <w:lang w:val="uk-UA"/>
        </w:rPr>
        <w:t>мовної</w:t>
      </w:r>
      <w:proofErr w:type="spellEnd"/>
      <w:r w:rsidRPr="00965E7F">
        <w:rPr>
          <w:sz w:val="20"/>
          <w:szCs w:val="20"/>
          <w:lang w:val="uk-UA"/>
        </w:rPr>
        <w:t xml:space="preserve"> гри. Особлива увага приділяється образності й символізму, що забезпечують емоційний вплив і універсальність тексту.</w:t>
      </w:r>
    </w:p>
    <w:p w14:paraId="06653B9F" w14:textId="77777777" w:rsidR="005A2E32" w:rsidRPr="00965E7F" w:rsidRDefault="005A2E32" w:rsidP="005A2E32">
      <w:pPr>
        <w:spacing w:after="0"/>
        <w:ind w:firstLine="851"/>
        <w:rPr>
          <w:sz w:val="20"/>
          <w:szCs w:val="20"/>
          <w:lang w:val="uk-UA"/>
        </w:rPr>
      </w:pPr>
      <w:r w:rsidRPr="00965E7F">
        <w:rPr>
          <w:sz w:val="20"/>
          <w:szCs w:val="20"/>
          <w:lang w:val="uk-UA"/>
        </w:rPr>
        <w:tab/>
        <w:t>Переклад казок виконує функцію культурного мосту, сприяючи взаєморозумінню та популяризації літературної спадщини. Гармонійне поєднання точності, художньої адаптації та збереження культурного коду робить англомовні казки доступними й актуальними для сучасного українського читача.</w:t>
      </w:r>
    </w:p>
    <w:p w14:paraId="74ACF470" w14:textId="77777777" w:rsidR="005A2E32" w:rsidRPr="00965E7F" w:rsidRDefault="005A2E32" w:rsidP="005A2E32">
      <w:pPr>
        <w:spacing w:after="0"/>
        <w:ind w:firstLine="851"/>
        <w:rPr>
          <w:sz w:val="20"/>
          <w:szCs w:val="20"/>
          <w:lang w:val="uk-UA"/>
        </w:rPr>
      </w:pPr>
      <w:r w:rsidRPr="00965E7F">
        <w:rPr>
          <w:sz w:val="20"/>
          <w:szCs w:val="20"/>
          <w:lang w:val="uk-UA"/>
        </w:rPr>
        <w:tab/>
        <w:t xml:space="preserve">Перспективою роботи є подальше дослідження специфіки перекладу англомовних казок інших авторів, зокрема тих, що мають менш досліджену літературну або культурну специфіку, а також аналіз сучасних перекладів, спрямованих на адаптацію текстів для нових аудиторій. Особливий інтерес становить розробка нових підходів до збереження </w:t>
      </w:r>
      <w:proofErr w:type="spellStart"/>
      <w:r w:rsidRPr="00965E7F">
        <w:rPr>
          <w:sz w:val="20"/>
          <w:szCs w:val="20"/>
          <w:lang w:val="uk-UA"/>
        </w:rPr>
        <w:t>мовної</w:t>
      </w:r>
      <w:proofErr w:type="spellEnd"/>
      <w:r w:rsidRPr="00965E7F">
        <w:rPr>
          <w:sz w:val="20"/>
          <w:szCs w:val="20"/>
          <w:lang w:val="uk-UA"/>
        </w:rPr>
        <w:t xml:space="preserve"> гри, абсурду та стилістичних особливостей у різних мовах і культурах, що сприятиме вдосконаленню методів міжкультурної комунікації та популяризації літературної спадщини.</w:t>
      </w:r>
    </w:p>
    <w:p w14:paraId="2A2A56F0" w14:textId="77777777" w:rsidR="005A2E32" w:rsidRPr="001D178F" w:rsidRDefault="005A2E32" w:rsidP="005A2E32">
      <w:pPr>
        <w:spacing w:after="0"/>
        <w:rPr>
          <w:sz w:val="20"/>
          <w:szCs w:val="20"/>
          <w:lang w:val="uk-UA"/>
        </w:rPr>
      </w:pPr>
    </w:p>
    <w:p w14:paraId="5C16F2A7" w14:textId="77777777" w:rsidR="00177176" w:rsidRPr="001D178F" w:rsidRDefault="00177176" w:rsidP="005A2E32">
      <w:pPr>
        <w:spacing w:after="0"/>
        <w:rPr>
          <w:sz w:val="20"/>
          <w:szCs w:val="20"/>
          <w:lang w:val="uk-UA"/>
        </w:rPr>
      </w:pPr>
    </w:p>
    <w:p w14:paraId="6723889E" w14:textId="77777777" w:rsidR="00177176" w:rsidRPr="001D178F" w:rsidRDefault="00177176" w:rsidP="005A2E32">
      <w:pPr>
        <w:spacing w:after="0"/>
        <w:rPr>
          <w:sz w:val="20"/>
          <w:szCs w:val="20"/>
          <w:lang w:val="uk-UA"/>
        </w:rPr>
      </w:pPr>
    </w:p>
    <w:p w14:paraId="3555FE8B" w14:textId="77777777" w:rsidR="005A2E32" w:rsidRPr="007A4C21" w:rsidRDefault="005A2E32" w:rsidP="005A2E32">
      <w:pPr>
        <w:spacing w:after="0"/>
        <w:ind w:firstLine="0"/>
        <w:rPr>
          <w:b/>
          <w:sz w:val="20"/>
          <w:szCs w:val="20"/>
          <w:lang w:val="uk-UA"/>
        </w:rPr>
      </w:pPr>
      <w:r w:rsidRPr="00965E7F">
        <w:rPr>
          <w:b/>
          <w:sz w:val="20"/>
          <w:szCs w:val="20"/>
          <w:lang w:val=""/>
        </w:rPr>
        <w:t>REFERENCES</w:t>
      </w:r>
    </w:p>
    <w:p w14:paraId="3F12EDAB" w14:textId="77777777" w:rsidR="005A2E32" w:rsidRPr="00965E7F" w:rsidRDefault="005A2E32" w:rsidP="005A2E32">
      <w:pPr>
        <w:spacing w:after="0"/>
        <w:ind w:left="1134" w:hanging="1134"/>
        <w:rPr>
          <w:sz w:val="20"/>
          <w:szCs w:val="20"/>
          <w:lang w:val="en-US"/>
        </w:rPr>
      </w:pPr>
      <w:r w:rsidRPr="00965E7F">
        <w:rPr>
          <w:sz w:val="20"/>
          <w:szCs w:val="20"/>
          <w:lang w:val="en-US"/>
        </w:rPr>
        <w:t xml:space="preserve">Andersen, H.C. The Little Mermaid and Other Fairy Tales. New York: Dover Publications, 2009. pp. 12–49, 70–91. </w:t>
      </w:r>
    </w:p>
    <w:p w14:paraId="5434846C" w14:textId="77777777" w:rsidR="005A2E32" w:rsidRPr="00965E7F" w:rsidRDefault="005A2E32" w:rsidP="005A2E32">
      <w:pPr>
        <w:spacing w:after="0"/>
        <w:ind w:left="1134" w:hanging="1134"/>
        <w:rPr>
          <w:sz w:val="20"/>
          <w:szCs w:val="20"/>
          <w:lang w:val="en-US"/>
        </w:rPr>
      </w:pPr>
      <w:r w:rsidRPr="00965E7F">
        <w:rPr>
          <w:sz w:val="20"/>
          <w:szCs w:val="20"/>
          <w:lang w:val="en-US"/>
        </w:rPr>
        <w:t xml:space="preserve">Bettelheim, B. The Uses of Enchantment: The Meaning and Importance of Fairy Tales. New York: Vintage Books, 1976. pp. 3–78, 125–148. </w:t>
      </w:r>
    </w:p>
    <w:p w14:paraId="7DC91220" w14:textId="0AB77593" w:rsidR="005A2E32" w:rsidRPr="00965E7F" w:rsidRDefault="005A2E32" w:rsidP="005A2E32">
      <w:pPr>
        <w:spacing w:after="0"/>
        <w:ind w:left="1134" w:hanging="1134"/>
        <w:rPr>
          <w:sz w:val="20"/>
          <w:szCs w:val="20"/>
          <w:lang w:val="en-US"/>
        </w:rPr>
      </w:pPr>
      <w:proofErr w:type="spellStart"/>
      <w:r w:rsidRPr="00965E7F">
        <w:rPr>
          <w:sz w:val="20"/>
          <w:szCs w:val="20"/>
          <w:lang w:val="en-US"/>
        </w:rPr>
        <w:t>Bottigheimer</w:t>
      </w:r>
      <w:proofErr w:type="spellEnd"/>
      <w:r w:rsidRPr="00965E7F">
        <w:rPr>
          <w:sz w:val="20"/>
          <w:szCs w:val="20"/>
          <w:lang w:val="en-US"/>
        </w:rPr>
        <w:t xml:space="preserve"> R. Fairy Tales: A New History / R. </w:t>
      </w:r>
      <w:proofErr w:type="spellStart"/>
      <w:r w:rsidRPr="00965E7F">
        <w:rPr>
          <w:sz w:val="20"/>
          <w:szCs w:val="20"/>
          <w:lang w:val="en-US"/>
        </w:rPr>
        <w:t>Bottigheimer</w:t>
      </w:r>
      <w:proofErr w:type="spellEnd"/>
      <w:r w:rsidRPr="00965E7F">
        <w:rPr>
          <w:sz w:val="20"/>
          <w:szCs w:val="20"/>
          <w:lang w:val="en-US"/>
        </w:rPr>
        <w:t xml:space="preserve">. – </w:t>
      </w:r>
      <w:r w:rsidR="00177176">
        <w:rPr>
          <w:sz w:val="20"/>
          <w:szCs w:val="20"/>
          <w:lang w:val="en-US"/>
        </w:rPr>
        <w:t>New York</w:t>
      </w:r>
      <w:r w:rsidRPr="00965E7F">
        <w:rPr>
          <w:sz w:val="20"/>
          <w:szCs w:val="20"/>
          <w:lang w:val="en-US"/>
        </w:rPr>
        <w:t xml:space="preserve">: State University of New York Press, 2009. 256 </w:t>
      </w:r>
      <w:r w:rsidRPr="00965E7F">
        <w:rPr>
          <w:sz w:val="20"/>
          <w:szCs w:val="20"/>
        </w:rPr>
        <w:t>с</w:t>
      </w:r>
      <w:r w:rsidRPr="00965E7F">
        <w:rPr>
          <w:sz w:val="20"/>
          <w:szCs w:val="20"/>
          <w:lang w:val="en-US"/>
        </w:rPr>
        <w:t xml:space="preserve">. </w:t>
      </w:r>
    </w:p>
    <w:p w14:paraId="25C94F3C" w14:textId="77777777" w:rsidR="005A2E32" w:rsidRPr="00965E7F" w:rsidRDefault="005A2E32" w:rsidP="005A2E32">
      <w:pPr>
        <w:spacing w:after="0"/>
        <w:ind w:left="1134" w:hanging="1134"/>
        <w:rPr>
          <w:sz w:val="20"/>
          <w:szCs w:val="20"/>
          <w:lang w:val="en-US"/>
        </w:rPr>
      </w:pPr>
      <w:r w:rsidRPr="00965E7F">
        <w:rPr>
          <w:sz w:val="20"/>
          <w:szCs w:val="20"/>
          <w:lang w:val="en-US"/>
        </w:rPr>
        <w:t xml:space="preserve">Carroll, L. Alice’s Adventures in Wonderland. London: Macmillan, 1865. pp. 1–124. </w:t>
      </w:r>
    </w:p>
    <w:p w14:paraId="36F18325" w14:textId="77777777" w:rsidR="005A2E32" w:rsidRPr="00965E7F" w:rsidRDefault="005A2E32" w:rsidP="005A2E32">
      <w:pPr>
        <w:spacing w:after="0"/>
        <w:ind w:left="1134" w:hanging="1134"/>
        <w:rPr>
          <w:sz w:val="20"/>
          <w:szCs w:val="20"/>
          <w:lang w:val="en-US"/>
        </w:rPr>
      </w:pPr>
      <w:r w:rsidRPr="00965E7F">
        <w:rPr>
          <w:sz w:val="20"/>
          <w:szCs w:val="20"/>
          <w:lang w:val="en-US"/>
        </w:rPr>
        <w:t xml:space="preserve">Carroll, L. Through the Looking-Glass, and What Alice Found There. London: Macmillan, 1871. pp. 1–136. </w:t>
      </w:r>
    </w:p>
    <w:p w14:paraId="6A40EDD1" w14:textId="77777777" w:rsidR="005A2E32" w:rsidRPr="00965E7F" w:rsidRDefault="005A2E32" w:rsidP="005A2E32">
      <w:pPr>
        <w:spacing w:after="0"/>
        <w:ind w:left="1134" w:hanging="1134"/>
        <w:rPr>
          <w:sz w:val="20"/>
          <w:szCs w:val="20"/>
          <w:lang w:val="en-US"/>
        </w:rPr>
      </w:pPr>
      <w:r w:rsidRPr="00965E7F">
        <w:rPr>
          <w:sz w:val="20"/>
          <w:szCs w:val="20"/>
          <w:lang w:val="en-US"/>
        </w:rPr>
        <w:t xml:space="preserve">Grimm, J. &amp; Grimm, W. Grimm’s Fairy Tales. London: Wordsworth Editions, 2005. pp. 5–43, 88–123. </w:t>
      </w:r>
    </w:p>
    <w:p w14:paraId="57F060C9" w14:textId="77777777" w:rsidR="005A2E32" w:rsidRPr="00965E7F" w:rsidRDefault="005A2E32" w:rsidP="005A2E32">
      <w:pPr>
        <w:spacing w:after="0"/>
        <w:ind w:left="1134" w:hanging="1134"/>
        <w:rPr>
          <w:sz w:val="20"/>
          <w:szCs w:val="20"/>
          <w:lang w:val="en-US"/>
        </w:rPr>
      </w:pPr>
      <w:r w:rsidRPr="00965E7F">
        <w:rPr>
          <w:sz w:val="20"/>
          <w:szCs w:val="20"/>
          <w:lang w:val="en-US"/>
        </w:rPr>
        <w:t xml:space="preserve">Propp, V. Morphology of the Folktale. Austin: University of Texas Press, 1968. pp. 27–75. </w:t>
      </w:r>
    </w:p>
    <w:p w14:paraId="3BBDF482" w14:textId="77777777" w:rsidR="005A2E32" w:rsidRPr="00965E7F" w:rsidRDefault="005A2E32" w:rsidP="005A2E32">
      <w:pPr>
        <w:spacing w:after="0"/>
        <w:ind w:left="1134" w:hanging="1134"/>
        <w:rPr>
          <w:sz w:val="20"/>
          <w:szCs w:val="20"/>
          <w:lang w:val="en-US"/>
        </w:rPr>
      </w:pPr>
      <w:r w:rsidRPr="00965E7F">
        <w:rPr>
          <w:sz w:val="20"/>
          <w:szCs w:val="20"/>
          <w:lang w:val="en-US"/>
        </w:rPr>
        <w:t xml:space="preserve">Tolkien, J.R.R. On Fairy Stories. London: HarperCollins, 2008. 150 p. </w:t>
      </w:r>
    </w:p>
    <w:p w14:paraId="0159F1E0" w14:textId="77777777" w:rsidR="005A2E32" w:rsidRPr="00965E7F" w:rsidRDefault="005A2E32" w:rsidP="005A2E32">
      <w:pPr>
        <w:spacing w:after="0"/>
        <w:ind w:left="1134" w:hanging="1134"/>
        <w:rPr>
          <w:sz w:val="20"/>
          <w:szCs w:val="20"/>
          <w:lang w:val="en-US"/>
        </w:rPr>
      </w:pPr>
      <w:r w:rsidRPr="00965E7F">
        <w:rPr>
          <w:sz w:val="20"/>
          <w:szCs w:val="20"/>
          <w:lang w:val="en-US"/>
        </w:rPr>
        <w:t xml:space="preserve">Warner, M. From the Beast to the Blonde: On Fairy Tales and Their Tellers. London: Chatto &amp; Windus, 1994. pp. 67–99, 133–160. </w:t>
      </w:r>
    </w:p>
    <w:p w14:paraId="72A0DF43" w14:textId="77777777" w:rsidR="005A2E32" w:rsidRPr="007A4C21" w:rsidRDefault="005A2E32" w:rsidP="005A2E32">
      <w:pPr>
        <w:spacing w:after="0"/>
        <w:ind w:left="1134" w:hanging="1134"/>
        <w:rPr>
          <w:sz w:val="20"/>
          <w:szCs w:val="20"/>
          <w:lang w:val="en-US"/>
        </w:rPr>
      </w:pPr>
      <w:r w:rsidRPr="00965E7F">
        <w:rPr>
          <w:sz w:val="20"/>
          <w:szCs w:val="20"/>
          <w:lang w:val="en-US"/>
        </w:rPr>
        <w:t xml:space="preserve">Zipes, J. Fairy Tales and the Art of Subversion. </w:t>
      </w:r>
      <w:r w:rsidRPr="007A4C21">
        <w:rPr>
          <w:sz w:val="20"/>
          <w:szCs w:val="20"/>
          <w:lang w:val="en-US"/>
        </w:rPr>
        <w:t>London: Routledge, 2006. 275 p.</w:t>
      </w:r>
    </w:p>
    <w:p w14:paraId="20A1F2B9" w14:textId="77777777" w:rsidR="005A2E32" w:rsidRPr="007A4C21" w:rsidRDefault="005A2E32" w:rsidP="005A2E32">
      <w:pPr>
        <w:spacing w:after="0"/>
        <w:rPr>
          <w:sz w:val="20"/>
          <w:szCs w:val="20"/>
          <w:lang w:val="en-US"/>
        </w:rPr>
      </w:pPr>
    </w:p>
    <w:p w14:paraId="7FE95914" w14:textId="77777777" w:rsidR="005A2E32" w:rsidRPr="007A4C21" w:rsidRDefault="005A2E32" w:rsidP="005A2E32">
      <w:pPr>
        <w:spacing w:after="0"/>
        <w:rPr>
          <w:sz w:val="20"/>
          <w:szCs w:val="20"/>
          <w:lang w:val="en-US"/>
        </w:rPr>
      </w:pPr>
    </w:p>
    <w:p w14:paraId="360B451C" w14:textId="77777777" w:rsidR="005A2E32" w:rsidRDefault="005A2E32" w:rsidP="005A2E32">
      <w:pPr>
        <w:spacing w:after="0"/>
        <w:ind w:left="1134" w:hanging="1134"/>
        <w:rPr>
          <w:sz w:val="20"/>
          <w:szCs w:val="20"/>
          <w:lang w:val="en-US"/>
        </w:rPr>
      </w:pPr>
    </w:p>
    <w:p w14:paraId="69670BED" w14:textId="77777777" w:rsidR="005A2E32" w:rsidRDefault="005A2E32" w:rsidP="005A2E32">
      <w:pPr>
        <w:spacing w:after="0"/>
        <w:ind w:left="1134" w:hanging="1134"/>
        <w:rPr>
          <w:sz w:val="20"/>
          <w:szCs w:val="20"/>
          <w:lang w:val="en-US"/>
        </w:rPr>
      </w:pPr>
    </w:p>
    <w:p w14:paraId="31416B40" w14:textId="77777777" w:rsidR="005A2E32" w:rsidRDefault="005A2E32" w:rsidP="005A2E32">
      <w:pPr>
        <w:spacing w:after="0"/>
        <w:ind w:left="1134" w:hanging="1134"/>
        <w:rPr>
          <w:sz w:val="20"/>
          <w:szCs w:val="20"/>
          <w:lang w:val="en-US"/>
        </w:rPr>
      </w:pPr>
    </w:p>
    <w:p w14:paraId="35BC3C29" w14:textId="77777777" w:rsidR="005A2E32" w:rsidRDefault="005A2E32" w:rsidP="005A2E32">
      <w:pPr>
        <w:spacing w:after="0"/>
        <w:ind w:left="1134" w:hanging="1134"/>
        <w:rPr>
          <w:sz w:val="20"/>
          <w:szCs w:val="20"/>
          <w:lang w:val="en-US"/>
        </w:rPr>
      </w:pPr>
    </w:p>
    <w:p w14:paraId="115CB66E" w14:textId="77777777" w:rsidR="005A2E32" w:rsidRDefault="005A2E32" w:rsidP="005A2E32">
      <w:pPr>
        <w:spacing w:after="0"/>
        <w:ind w:left="1134" w:hanging="1134"/>
        <w:rPr>
          <w:sz w:val="20"/>
          <w:szCs w:val="20"/>
          <w:lang w:val="en-US"/>
        </w:rPr>
      </w:pPr>
    </w:p>
    <w:p w14:paraId="2CCF6304" w14:textId="77777777" w:rsidR="005A2E32" w:rsidRDefault="005A2E32" w:rsidP="005A2E32">
      <w:pPr>
        <w:spacing w:after="0"/>
        <w:ind w:left="1134" w:hanging="1134"/>
        <w:rPr>
          <w:sz w:val="20"/>
          <w:szCs w:val="20"/>
          <w:lang w:val="en-US"/>
        </w:rPr>
      </w:pPr>
    </w:p>
    <w:p w14:paraId="2B166E1D" w14:textId="77777777" w:rsidR="005A2E32" w:rsidRDefault="005A2E32" w:rsidP="005A2E32">
      <w:pPr>
        <w:spacing w:after="0"/>
        <w:ind w:left="1134" w:hanging="1134"/>
        <w:rPr>
          <w:sz w:val="20"/>
          <w:szCs w:val="20"/>
          <w:lang w:val="en-US"/>
        </w:rPr>
      </w:pPr>
    </w:p>
    <w:p w14:paraId="168B2A53" w14:textId="77777777" w:rsidR="005A2E32" w:rsidRDefault="005A2E32" w:rsidP="005A2E32">
      <w:pPr>
        <w:spacing w:after="0"/>
        <w:ind w:left="1134" w:hanging="1134"/>
        <w:rPr>
          <w:sz w:val="20"/>
          <w:szCs w:val="20"/>
          <w:lang w:val="en-US"/>
        </w:rPr>
      </w:pPr>
    </w:p>
    <w:p w14:paraId="73E3792E" w14:textId="77777777" w:rsidR="005A2E32" w:rsidRDefault="005A2E32" w:rsidP="005A2E32">
      <w:pPr>
        <w:spacing w:after="0"/>
        <w:ind w:left="1134" w:hanging="1134"/>
        <w:rPr>
          <w:sz w:val="20"/>
          <w:szCs w:val="20"/>
          <w:lang w:val="en-US"/>
        </w:rPr>
      </w:pPr>
    </w:p>
    <w:p w14:paraId="78ACE167" w14:textId="77777777" w:rsidR="005A2E32" w:rsidRDefault="005A2E32" w:rsidP="005A2E32">
      <w:pPr>
        <w:spacing w:after="0"/>
        <w:ind w:left="1134" w:hanging="1134"/>
        <w:rPr>
          <w:sz w:val="20"/>
          <w:szCs w:val="20"/>
          <w:lang w:val="en-US"/>
        </w:rPr>
      </w:pPr>
    </w:p>
    <w:p w14:paraId="1B502AD3" w14:textId="77777777" w:rsidR="005A2E32" w:rsidRDefault="005A2E32" w:rsidP="005A2E32">
      <w:pPr>
        <w:spacing w:after="0"/>
        <w:ind w:left="1134" w:hanging="1134"/>
        <w:rPr>
          <w:sz w:val="20"/>
          <w:szCs w:val="20"/>
          <w:lang w:val="en-US"/>
        </w:rPr>
      </w:pPr>
    </w:p>
    <w:p w14:paraId="6D87A49C" w14:textId="77777777" w:rsidR="005A2E32" w:rsidRDefault="005A2E32" w:rsidP="005A2E32">
      <w:pPr>
        <w:spacing w:after="0"/>
        <w:ind w:left="1134" w:hanging="1134"/>
        <w:rPr>
          <w:sz w:val="20"/>
          <w:szCs w:val="20"/>
          <w:lang w:val="en-US"/>
        </w:rPr>
      </w:pPr>
    </w:p>
    <w:p w14:paraId="07C2EB36" w14:textId="77777777" w:rsidR="005A2E32" w:rsidRDefault="005A2E32" w:rsidP="005A2E32">
      <w:pPr>
        <w:spacing w:after="0"/>
        <w:ind w:left="1134" w:hanging="1134"/>
        <w:rPr>
          <w:sz w:val="20"/>
          <w:szCs w:val="20"/>
          <w:lang w:val="en-US"/>
        </w:rPr>
      </w:pPr>
    </w:p>
    <w:p w14:paraId="5BC637E1" w14:textId="77777777" w:rsidR="005A2E32" w:rsidRDefault="005A2E32" w:rsidP="005A2E32">
      <w:pPr>
        <w:spacing w:after="0"/>
        <w:ind w:left="1134" w:hanging="1134"/>
        <w:rPr>
          <w:sz w:val="20"/>
          <w:szCs w:val="20"/>
          <w:lang w:val="en-US"/>
        </w:rPr>
      </w:pPr>
    </w:p>
    <w:p w14:paraId="5E5A9498" w14:textId="77777777" w:rsidR="005A2E32" w:rsidRDefault="005A2E32" w:rsidP="005A2E32">
      <w:pPr>
        <w:spacing w:after="0"/>
        <w:ind w:left="1134" w:hanging="1134"/>
        <w:rPr>
          <w:sz w:val="20"/>
          <w:szCs w:val="20"/>
          <w:lang w:val="en-US"/>
        </w:rPr>
      </w:pPr>
    </w:p>
    <w:p w14:paraId="54036D99" w14:textId="77777777" w:rsidR="005A2E32" w:rsidRDefault="005A2E32" w:rsidP="005A2E32">
      <w:pPr>
        <w:spacing w:after="0"/>
        <w:ind w:left="1134" w:hanging="1134"/>
        <w:rPr>
          <w:sz w:val="20"/>
          <w:szCs w:val="20"/>
          <w:lang w:val="en-US"/>
        </w:rPr>
      </w:pPr>
    </w:p>
    <w:p w14:paraId="22907361" w14:textId="77777777" w:rsidR="005A2E32" w:rsidRDefault="005A2E32" w:rsidP="005A2E32">
      <w:pPr>
        <w:spacing w:after="0"/>
        <w:ind w:left="1134" w:hanging="1134"/>
        <w:rPr>
          <w:sz w:val="20"/>
          <w:szCs w:val="20"/>
          <w:lang w:val="en-US"/>
        </w:rPr>
      </w:pPr>
    </w:p>
    <w:p w14:paraId="1AA72030" w14:textId="77777777" w:rsidR="005A2E32" w:rsidRDefault="005A2E32" w:rsidP="005A2E32">
      <w:pPr>
        <w:spacing w:after="0"/>
        <w:ind w:left="1134" w:hanging="1134"/>
        <w:rPr>
          <w:sz w:val="20"/>
          <w:szCs w:val="20"/>
          <w:lang w:val="en-US"/>
        </w:rPr>
      </w:pPr>
    </w:p>
    <w:p w14:paraId="188AA403" w14:textId="77777777" w:rsidR="005A2E32" w:rsidRDefault="005A2E32" w:rsidP="005A2E32">
      <w:pPr>
        <w:spacing w:after="0"/>
        <w:ind w:left="1134" w:hanging="1134"/>
        <w:rPr>
          <w:sz w:val="20"/>
          <w:szCs w:val="20"/>
          <w:lang w:val="en-US"/>
        </w:rPr>
      </w:pPr>
    </w:p>
    <w:p w14:paraId="19C2C103" w14:textId="77777777" w:rsidR="005A2E32" w:rsidRDefault="005A2E32" w:rsidP="005A2E32">
      <w:pPr>
        <w:spacing w:after="0"/>
        <w:ind w:left="1134" w:hanging="1134"/>
        <w:rPr>
          <w:sz w:val="20"/>
          <w:szCs w:val="20"/>
          <w:lang w:val="en-US"/>
        </w:rPr>
      </w:pPr>
    </w:p>
    <w:p w14:paraId="5F735339" w14:textId="77777777" w:rsidR="005A2E32" w:rsidRDefault="005A2E32" w:rsidP="005A2E32">
      <w:pPr>
        <w:spacing w:after="0"/>
        <w:ind w:left="1134" w:hanging="1134"/>
        <w:rPr>
          <w:sz w:val="20"/>
          <w:szCs w:val="20"/>
          <w:lang w:val="en-US"/>
        </w:rPr>
      </w:pPr>
    </w:p>
    <w:p w14:paraId="664CA851" w14:textId="77777777" w:rsidR="005A2E32" w:rsidRDefault="005A2E32" w:rsidP="005A2E32">
      <w:pPr>
        <w:spacing w:after="0"/>
        <w:ind w:left="1134" w:hanging="1134"/>
        <w:rPr>
          <w:sz w:val="20"/>
          <w:szCs w:val="20"/>
          <w:lang w:val="en-US"/>
        </w:rPr>
      </w:pPr>
    </w:p>
    <w:p w14:paraId="25E219DF" w14:textId="77777777" w:rsidR="005A2E32" w:rsidRDefault="005A2E32" w:rsidP="005A2E32">
      <w:pPr>
        <w:spacing w:after="0"/>
        <w:ind w:left="1134" w:hanging="1134"/>
        <w:rPr>
          <w:sz w:val="20"/>
          <w:szCs w:val="20"/>
          <w:lang w:val="en-US"/>
        </w:rPr>
      </w:pPr>
    </w:p>
    <w:p w14:paraId="6E074FCF" w14:textId="77777777" w:rsidR="005A2E32" w:rsidRDefault="005A2E32" w:rsidP="005A2E32">
      <w:pPr>
        <w:spacing w:after="0"/>
        <w:ind w:left="1134" w:hanging="1134"/>
        <w:rPr>
          <w:sz w:val="20"/>
          <w:szCs w:val="20"/>
          <w:lang w:val="en-US"/>
        </w:rPr>
      </w:pPr>
    </w:p>
    <w:p w14:paraId="298DA333" w14:textId="77777777" w:rsidR="005A2E32" w:rsidRDefault="005A2E32" w:rsidP="005A2E32">
      <w:pPr>
        <w:spacing w:after="0"/>
        <w:ind w:left="1134" w:hanging="1134"/>
        <w:rPr>
          <w:sz w:val="20"/>
          <w:szCs w:val="20"/>
          <w:lang w:val="en-US"/>
        </w:rPr>
      </w:pPr>
    </w:p>
    <w:p w14:paraId="39BA9DB1" w14:textId="77777777" w:rsidR="005A2E32" w:rsidRDefault="005A2E32" w:rsidP="005A2E32">
      <w:pPr>
        <w:spacing w:after="0"/>
        <w:ind w:left="1134" w:hanging="1134"/>
        <w:rPr>
          <w:sz w:val="20"/>
          <w:szCs w:val="20"/>
          <w:lang w:val="en-US"/>
        </w:rPr>
      </w:pPr>
    </w:p>
    <w:p w14:paraId="474051B0" w14:textId="77777777" w:rsidR="005A2E32" w:rsidRDefault="005A2E32" w:rsidP="005A2E32">
      <w:pPr>
        <w:spacing w:after="0"/>
        <w:ind w:left="1134" w:hanging="1134"/>
        <w:rPr>
          <w:sz w:val="20"/>
          <w:szCs w:val="20"/>
          <w:lang w:val="en-US"/>
        </w:rPr>
      </w:pPr>
    </w:p>
    <w:p w14:paraId="32104E98" w14:textId="77777777" w:rsidR="005A2E32" w:rsidRDefault="005A2E32" w:rsidP="00A76996">
      <w:pPr>
        <w:spacing w:after="0"/>
        <w:ind w:firstLine="0"/>
        <w:rPr>
          <w:sz w:val="20"/>
          <w:szCs w:val="20"/>
          <w:lang w:val="en-US"/>
        </w:rPr>
      </w:pPr>
    </w:p>
    <w:p w14:paraId="0F5B16F1" w14:textId="77777777" w:rsidR="002B4D19" w:rsidRDefault="002B4D19" w:rsidP="00A76996">
      <w:pPr>
        <w:spacing w:after="0"/>
        <w:ind w:firstLine="0"/>
        <w:rPr>
          <w:sz w:val="20"/>
          <w:szCs w:val="20"/>
          <w:lang w:val="en-US"/>
        </w:rPr>
      </w:pPr>
    </w:p>
    <w:p w14:paraId="726CB2E5" w14:textId="77777777" w:rsidR="002B4D19" w:rsidRDefault="002B4D19" w:rsidP="00A76996">
      <w:pPr>
        <w:spacing w:after="0"/>
        <w:ind w:firstLine="0"/>
        <w:rPr>
          <w:sz w:val="20"/>
          <w:szCs w:val="20"/>
          <w:lang w:val="en-US"/>
        </w:rPr>
      </w:pPr>
    </w:p>
    <w:p w14:paraId="628AAC19" w14:textId="77777777" w:rsidR="002B4D19" w:rsidRDefault="002B4D19" w:rsidP="00A76996">
      <w:pPr>
        <w:spacing w:after="0"/>
        <w:ind w:firstLine="0"/>
        <w:rPr>
          <w:sz w:val="20"/>
          <w:szCs w:val="20"/>
          <w:lang w:val="en-US"/>
        </w:rPr>
      </w:pPr>
    </w:p>
    <w:p w14:paraId="44FF1678" w14:textId="77777777" w:rsidR="00177176" w:rsidRDefault="00177176" w:rsidP="00A76996">
      <w:pPr>
        <w:spacing w:after="0"/>
        <w:ind w:firstLine="0"/>
        <w:rPr>
          <w:sz w:val="20"/>
          <w:szCs w:val="20"/>
          <w:lang w:val="en-US"/>
        </w:rPr>
      </w:pPr>
    </w:p>
    <w:p w14:paraId="749FE209" w14:textId="77777777" w:rsidR="00177176" w:rsidRDefault="00177176" w:rsidP="00A76996">
      <w:pPr>
        <w:spacing w:after="0"/>
        <w:ind w:firstLine="0"/>
        <w:rPr>
          <w:sz w:val="20"/>
          <w:szCs w:val="20"/>
          <w:lang w:val="en-US"/>
        </w:rPr>
      </w:pPr>
    </w:p>
    <w:p w14:paraId="45A68C0D" w14:textId="77777777" w:rsidR="00177176" w:rsidRPr="002B4D19" w:rsidRDefault="00177176" w:rsidP="00A76996">
      <w:pPr>
        <w:spacing w:after="0"/>
        <w:ind w:firstLine="0"/>
        <w:rPr>
          <w:sz w:val="20"/>
          <w:szCs w:val="20"/>
          <w:lang w:val="en-US"/>
        </w:rPr>
      </w:pPr>
    </w:p>
    <w:p w14:paraId="36A3ED9E" w14:textId="77777777" w:rsidR="005A2E32" w:rsidRDefault="005A2E32" w:rsidP="005A2E32">
      <w:pPr>
        <w:spacing w:after="0"/>
        <w:ind w:left="1134" w:hanging="1134"/>
        <w:rPr>
          <w:sz w:val="20"/>
          <w:szCs w:val="20"/>
          <w:lang w:val="en-US"/>
        </w:rPr>
      </w:pPr>
    </w:p>
    <w:p w14:paraId="2CE07A1C" w14:textId="72CCAF38" w:rsidR="00F90FD1" w:rsidRDefault="00F90FD1" w:rsidP="00F90FD1">
      <w:pPr>
        <w:spacing w:after="0"/>
        <w:jc w:val="right"/>
        <w:rPr>
          <w:rFonts w:eastAsia="Microsoft Sans Serif"/>
          <w:sz w:val="20"/>
          <w:szCs w:val="20"/>
          <w:lang w:val="en-US" w:eastAsia="uk-UA" w:bidi="uk-UA"/>
        </w:rPr>
      </w:pPr>
      <w:hyperlink r:id="rId27" w:history="1">
        <w:r w:rsidRPr="00D44F24">
          <w:rPr>
            <w:rStyle w:val="afd"/>
            <w:rFonts w:eastAsia="Microsoft Sans Serif"/>
            <w:sz w:val="20"/>
            <w:szCs w:val="20"/>
            <w:lang w:val="uk-UA" w:eastAsia="uk-UA" w:bidi="uk-UA"/>
          </w:rPr>
          <w:t>https://www.doi.org/10.21272/Ftrk.2024.16(2)-</w:t>
        </w:r>
        <w:r w:rsidRPr="00D44F24">
          <w:rPr>
            <w:rStyle w:val="afd"/>
            <w:rFonts w:eastAsia="Microsoft Sans Serif"/>
            <w:sz w:val="20"/>
            <w:szCs w:val="20"/>
            <w:lang w:val="en-US" w:eastAsia="uk-UA" w:bidi="uk-UA"/>
          </w:rPr>
          <w:t>4</w:t>
        </w:r>
      </w:hyperlink>
    </w:p>
    <w:p w14:paraId="6C602D5E" w14:textId="77777777" w:rsidR="00F90FD1" w:rsidRPr="00F90FD1" w:rsidRDefault="00F90FD1" w:rsidP="00F90FD1">
      <w:pPr>
        <w:spacing w:after="0"/>
        <w:jc w:val="right"/>
        <w:rPr>
          <w:rFonts w:eastAsia="Microsoft Sans Serif"/>
          <w:sz w:val="20"/>
          <w:szCs w:val="20"/>
          <w:lang w:val="en-US"/>
        </w:rPr>
      </w:pPr>
    </w:p>
    <w:p w14:paraId="3AB94330" w14:textId="77777777" w:rsidR="00F90FD1" w:rsidRDefault="00F90FD1" w:rsidP="00F90FD1">
      <w:pPr>
        <w:pStyle w:val="affffd"/>
        <w:spacing w:before="0" w:line="240" w:lineRule="auto"/>
        <w:jc w:val="center"/>
        <w:rPr>
          <w:rFonts w:ascii="Times New Roman" w:hAnsi="Times New Roman" w:cs="Times New Roman"/>
          <w:b/>
          <w:bCs/>
          <w:sz w:val="20"/>
          <w:szCs w:val="20"/>
          <w:u w:color="000000"/>
          <w14:textOutline w14:w="12700" w14:cap="flat" w14:cmpd="sng" w14:algn="ctr">
            <w14:noFill/>
            <w14:prstDash w14:val="solid"/>
            <w14:miter w14:lim="400000"/>
          </w14:textOutline>
        </w:rPr>
      </w:pP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APPLYING DISIGN THINKING PRINCIPLES TO MODERN LEGAL ENGLISH EDUCATION</w:t>
      </w:r>
    </w:p>
    <w:p w14:paraId="46DF4C15" w14:textId="77777777" w:rsidR="00F90FD1" w:rsidRDefault="00F90FD1" w:rsidP="00F90FD1">
      <w:pPr>
        <w:pStyle w:val="affffd"/>
        <w:spacing w:before="0" w:line="240" w:lineRule="auto"/>
        <w:jc w:val="center"/>
        <w:rPr>
          <w:rFonts w:ascii="Times New Roman" w:hAnsi="Times New Roman" w:cs="Times New Roman"/>
          <w:b/>
          <w:bCs/>
          <w:sz w:val="20"/>
          <w:szCs w:val="20"/>
          <w:u w:color="000000"/>
          <w14:textOutline w14:w="12700" w14:cap="flat" w14:cmpd="sng" w14:algn="ctr">
            <w14:noFill/>
            <w14:prstDash w14:val="solid"/>
            <w14:miter w14:lim="400000"/>
          </w14:textOutline>
        </w:rPr>
      </w:pPr>
    </w:p>
    <w:p w14:paraId="58C0A951" w14:textId="66FD847F" w:rsidR="00F90FD1" w:rsidRPr="00DC51F5" w:rsidRDefault="00F90FD1" w:rsidP="00F90FD1">
      <w:pPr>
        <w:pStyle w:val="affffd"/>
        <w:spacing w:before="0" w:line="240" w:lineRule="auto"/>
        <w:jc w:val="both"/>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roofErr w:type="spellStart"/>
      <w:r w:rsidRPr="00DC51F5">
        <w:rPr>
          <w:rFonts w:ascii="Times New Roman" w:hAnsi="Times New Roman" w:cs="Times New Roman"/>
          <w:b/>
          <w:bCs/>
          <w:sz w:val="20"/>
          <w:szCs w:val="20"/>
          <w:u w:color="000000"/>
          <w:lang w:val="de-DE"/>
          <w14:textOutline w14:w="12700" w14:cap="flat" w14:cmpd="sng" w14:algn="ctr">
            <w14:noFill/>
            <w14:prstDash w14:val="solid"/>
            <w14:miter w14:lim="400000"/>
          </w14:textOutline>
        </w:rPr>
        <w:t>Danylchenko-Cherniak</w:t>
      </w:r>
      <w:proofErr w:type="spellEnd"/>
      <w:r>
        <w:rPr>
          <w:rFonts w:ascii="Times New Roman" w:hAnsi="Times New Roman" w:cs="Times New Roman"/>
          <w:b/>
          <w:bCs/>
          <w:sz w:val="20"/>
          <w:szCs w:val="20"/>
          <w:u w:color="000000"/>
          <w:lang w:val="de-DE"/>
          <w14:textOutline w14:w="12700" w14:cap="flat" w14:cmpd="sng" w14:algn="ctr">
            <w14:noFill/>
            <w14:prstDash w14:val="solid"/>
            <w14:miter w14:lim="400000"/>
          </w14:textOutline>
        </w:rPr>
        <w:t xml:space="preserve"> Oksana,</w:t>
      </w:r>
    </w:p>
    <w:p w14:paraId="3AAEF2D3" w14:textId="7A381032" w:rsidR="00F90FD1" w:rsidRPr="00F90FD1" w:rsidRDefault="00F90FD1" w:rsidP="00F90FD1">
      <w:pPr>
        <w:pStyle w:val="affffd"/>
        <w:spacing w:before="0" w:line="240" w:lineRule="auto"/>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F90FD1">
        <w:rPr>
          <w:rFonts w:ascii="Times New Roman" w:hAnsi="Times New Roman" w:cs="Times New Roman"/>
          <w:sz w:val="20"/>
          <w:szCs w:val="20"/>
          <w:u w:color="000000"/>
          <w14:textOutline w14:w="12700" w14:cap="flat" w14:cmpd="sng" w14:algn="ctr">
            <w14:noFill/>
            <w14:prstDash w14:val="solid"/>
            <w14:miter w14:lim="400000"/>
          </w14:textOutline>
        </w:rPr>
        <w:t>Educational and Scientific Institute of Law</w:t>
      </w:r>
      <w:r w:rsidR="000B6AD3">
        <w:rPr>
          <w:rFonts w:ascii="Times New Roman" w:hAnsi="Times New Roman" w:cs="Times New Roman"/>
          <w:sz w:val="20"/>
          <w:szCs w:val="20"/>
          <w:u w:color="000000"/>
          <w14:textOutline w14:w="12700" w14:cap="flat" w14:cmpd="sng" w14:algn="ctr">
            <w14:noFill/>
            <w14:prstDash w14:val="solid"/>
            <w14:miter w14:lim="400000"/>
          </w14:textOutline>
        </w:rPr>
        <w:t xml:space="preserve">, </w:t>
      </w:r>
      <w:r w:rsidR="00480154">
        <w:rPr>
          <w:rFonts w:ascii="Times New Roman" w:hAnsi="Times New Roman" w:cs="Times New Roman"/>
          <w:sz w:val="20"/>
          <w:szCs w:val="20"/>
          <w:u w:color="000000"/>
          <w14:textOutline w14:w="12700" w14:cap="flat" w14:cmpd="sng" w14:algn="ctr">
            <w14:noFill/>
            <w14:prstDash w14:val="solid"/>
            <w14:miter w14:lim="400000"/>
          </w14:textOutline>
        </w:rPr>
        <w:t xml:space="preserve">Kyiv, </w:t>
      </w:r>
      <w:r w:rsidR="000B6AD3">
        <w:rPr>
          <w:rFonts w:ascii="Times New Roman" w:hAnsi="Times New Roman" w:cs="Times New Roman"/>
          <w:sz w:val="20"/>
          <w:szCs w:val="20"/>
          <w:u w:color="000000"/>
          <w14:textOutline w14:w="12700" w14:cap="flat" w14:cmpd="sng" w14:algn="ctr">
            <w14:noFill/>
            <w14:prstDash w14:val="solid"/>
            <w14:miter w14:lim="400000"/>
          </w14:textOutline>
        </w:rPr>
        <w:t>Ukraine</w:t>
      </w:r>
    </w:p>
    <w:p w14:paraId="64A64E7C" w14:textId="09446DBA" w:rsidR="00F90FD1" w:rsidRDefault="00F90FD1" w:rsidP="00F90FD1">
      <w:pPr>
        <w:pStyle w:val="affffd"/>
        <w:spacing w:before="0" w:line="240" w:lineRule="auto"/>
        <w:jc w:val="both"/>
        <w:rPr>
          <w:rFonts w:ascii="Times New Roman" w:hAnsi="Times New Roman" w:cs="Times New Roman"/>
          <w:sz w:val="20"/>
          <w:szCs w:val="20"/>
          <w:u w:color="000000"/>
          <w:lang w:val="fr-FR"/>
          <w14:textOutline w14:w="12700" w14:cap="flat" w14:cmpd="sng" w14:algn="ctr">
            <w14:noFill/>
            <w14:prstDash w14:val="solid"/>
            <w14:miter w14:lim="400000"/>
          </w14:textOutline>
        </w:rPr>
      </w:pPr>
      <w:r w:rsidRPr="00F90FD1">
        <w:rPr>
          <w:rFonts w:ascii="Times New Roman" w:hAnsi="Times New Roman" w:cs="Times New Roman"/>
          <w:sz w:val="20"/>
          <w:szCs w:val="20"/>
          <w:u w:color="000000"/>
          <w:lang w:val="fr-FR"/>
          <w14:textOutline w14:w="12700" w14:cap="flat" w14:cmpd="sng" w14:algn="ctr">
            <w14:noFill/>
            <w14:prstDash w14:val="solid"/>
            <w14:miter w14:lim="400000"/>
          </w14:textOutline>
        </w:rPr>
        <w:t>Taras Shevchenko National University of Kyiv</w:t>
      </w:r>
      <w:r w:rsidR="000B6AD3">
        <w:rPr>
          <w:rFonts w:ascii="Times New Roman" w:hAnsi="Times New Roman" w:cs="Times New Roman"/>
          <w:sz w:val="20"/>
          <w:szCs w:val="20"/>
          <w:u w:color="000000"/>
          <w:lang w:val="fr-FR"/>
          <w14:textOutline w14:w="12700" w14:cap="flat" w14:cmpd="sng" w14:algn="ctr">
            <w14:noFill/>
            <w14:prstDash w14:val="solid"/>
            <w14:miter w14:lim="400000"/>
          </w14:textOutline>
        </w:rPr>
        <w:t xml:space="preserve">, </w:t>
      </w:r>
      <w:r w:rsidR="00480154">
        <w:rPr>
          <w:rFonts w:ascii="Times New Roman" w:hAnsi="Times New Roman" w:cs="Times New Roman"/>
          <w:sz w:val="20"/>
          <w:szCs w:val="20"/>
          <w:u w:color="000000"/>
          <w:lang w:val="fr-FR"/>
          <w14:textOutline w14:w="12700" w14:cap="flat" w14:cmpd="sng" w14:algn="ctr">
            <w14:noFill/>
            <w14:prstDash w14:val="solid"/>
            <w14:miter w14:lim="400000"/>
          </w14:textOutline>
        </w:rPr>
        <w:t xml:space="preserve">Kyiv, </w:t>
      </w:r>
      <w:r w:rsidR="000B6AD3">
        <w:rPr>
          <w:rFonts w:ascii="Times New Roman" w:hAnsi="Times New Roman" w:cs="Times New Roman"/>
          <w:sz w:val="20"/>
          <w:szCs w:val="20"/>
          <w:u w:color="000000"/>
          <w:lang w:val="fr-FR"/>
          <w14:textOutline w14:w="12700" w14:cap="flat" w14:cmpd="sng" w14:algn="ctr">
            <w14:noFill/>
            <w14:prstDash w14:val="solid"/>
            <w14:miter w14:lim="400000"/>
          </w14:textOutline>
        </w:rPr>
        <w:t>Ukraine</w:t>
      </w:r>
    </w:p>
    <w:p w14:paraId="44D952BA" w14:textId="30783C9D" w:rsidR="00F90FD1" w:rsidRPr="00F90FD1" w:rsidRDefault="00F90FD1" w:rsidP="00F90FD1">
      <w:pPr>
        <w:pStyle w:val="affffd"/>
        <w:spacing w:before="0" w:line="240" w:lineRule="auto"/>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F90FD1">
        <w:rPr>
          <w:rFonts w:ascii="Times New Roman" w:hAnsi="Times New Roman" w:cs="Times New Roman"/>
          <w:sz w:val="20"/>
          <w:szCs w:val="20"/>
          <w:u w:color="000000"/>
          <w14:textOutline w14:w="12700" w14:cap="flat" w14:cmpd="sng" w14:algn="ctr">
            <w14:noFill/>
            <w14:prstDash w14:val="solid"/>
            <w14:miter w14:lim="400000"/>
          </w14:textOutline>
        </w:rPr>
        <w:t>ORCID ID 0009-0006-2276-1080</w:t>
      </w:r>
    </w:p>
    <w:p w14:paraId="5B1DCFF9" w14:textId="59295AAE" w:rsidR="00F90FD1" w:rsidRPr="00F90FD1" w:rsidRDefault="00F90FD1" w:rsidP="00F90FD1">
      <w:pPr>
        <w:pStyle w:val="affffd"/>
        <w:spacing w:before="0" w:line="240" w:lineRule="auto"/>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roofErr w:type="spellStart"/>
      <w:r>
        <w:rPr>
          <w:rFonts w:ascii="Times New Roman" w:hAnsi="Times New Roman" w:cs="Times New Roman"/>
          <w:sz w:val="20"/>
          <w:szCs w:val="20"/>
          <w:u w:color="000000"/>
          <w:lang w:val="de-DE"/>
          <w14:textOutline w14:w="12700" w14:cap="flat" w14:cmpd="sng" w14:algn="ctr">
            <w14:noFill/>
            <w14:prstDash w14:val="solid"/>
            <w14:miter w14:lim="400000"/>
          </w14:textOutline>
        </w:rPr>
        <w:t>Corresponding</w:t>
      </w:r>
      <w:proofErr w:type="spellEnd"/>
      <w:r>
        <w:rPr>
          <w:rFonts w:ascii="Times New Roman" w:hAnsi="Times New Roman" w:cs="Times New Roman"/>
          <w:sz w:val="20"/>
          <w:szCs w:val="20"/>
          <w:u w:color="000000"/>
          <w:lang w:val="de-DE"/>
          <w14:textOutline w14:w="12700" w14:cap="flat" w14:cmpd="sng" w14:algn="ctr">
            <w14:noFill/>
            <w14:prstDash w14:val="solid"/>
            <w14:miter w14:lim="400000"/>
          </w14:textOutline>
        </w:rPr>
        <w:t xml:space="preserve"> </w:t>
      </w:r>
      <w:proofErr w:type="spellStart"/>
      <w:r>
        <w:rPr>
          <w:rFonts w:ascii="Times New Roman" w:hAnsi="Times New Roman" w:cs="Times New Roman"/>
          <w:sz w:val="20"/>
          <w:szCs w:val="20"/>
          <w:u w:color="000000"/>
          <w:lang w:val="de-DE"/>
          <w14:textOutline w14:w="12700" w14:cap="flat" w14:cmpd="sng" w14:algn="ctr">
            <w14:noFill/>
            <w14:prstDash w14:val="solid"/>
            <w14:miter w14:lim="400000"/>
          </w14:textOutline>
        </w:rPr>
        <w:t>author</w:t>
      </w:r>
      <w:proofErr w:type="spellEnd"/>
      <w:r>
        <w:rPr>
          <w:rFonts w:ascii="Times New Roman" w:hAnsi="Times New Roman" w:cs="Times New Roman"/>
          <w:sz w:val="20"/>
          <w:szCs w:val="20"/>
          <w:u w:color="000000"/>
          <w:lang w:val="de-DE"/>
          <w14:textOutline w14:w="12700" w14:cap="flat" w14:cmpd="sng" w14:algn="ctr">
            <w14:noFill/>
            <w14:prstDash w14:val="solid"/>
            <w14:miter w14:lim="400000"/>
          </w14:textOutline>
        </w:rPr>
        <w:t xml:space="preserve">: </w:t>
      </w:r>
      <w:hyperlink r:id="rId28" w:history="1">
        <w:r w:rsidRPr="00D44F24">
          <w:rPr>
            <w:rStyle w:val="afd"/>
            <w:rFonts w:ascii="Times New Roman" w:hAnsi="Times New Roman" w:cs="Times New Roman"/>
            <w:sz w:val="20"/>
            <w:szCs w:val="20"/>
            <w:lang w:val="de-DE"/>
            <w14:textOutline w14:w="12700" w14:cap="flat" w14:cmpd="sng" w14:algn="ctr">
              <w14:noFill/>
              <w14:prstDash w14:val="solid"/>
              <w14:miter w14:lim="400000"/>
            </w14:textOutline>
          </w:rPr>
          <w:t>o.danylchenko@knu.ua</w:t>
        </w:r>
      </w:hyperlink>
      <w:r>
        <w:rPr>
          <w:rFonts w:ascii="Times New Roman" w:hAnsi="Times New Roman" w:cs="Times New Roman"/>
          <w:sz w:val="20"/>
          <w:szCs w:val="20"/>
          <w:u w:color="000000"/>
          <w:lang w:val="de-DE"/>
          <w14:textOutline w14:w="12700" w14:cap="flat" w14:cmpd="sng" w14:algn="ctr">
            <w14:noFill/>
            <w14:prstDash w14:val="solid"/>
            <w14:miter w14:lim="400000"/>
          </w14:textOutline>
        </w:rPr>
        <w:t xml:space="preserve"> </w:t>
      </w:r>
    </w:p>
    <w:p w14:paraId="7053590F" w14:textId="77777777" w:rsidR="00F90FD1" w:rsidRPr="00DC51F5" w:rsidRDefault="00F90FD1" w:rsidP="00F90FD1">
      <w:pPr>
        <w:pStyle w:val="affffd"/>
        <w:spacing w:before="0" w:line="240" w:lineRule="auto"/>
        <w:jc w:val="both"/>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50FF4124" w14:textId="034C3C7D" w:rsidR="00F90FD1" w:rsidRPr="00400092" w:rsidRDefault="00400092" w:rsidP="00400092">
      <w:pPr>
        <w:pStyle w:val="affffd"/>
        <w:spacing w:before="0" w:line="240" w:lineRule="auto"/>
        <w:ind w:firstLine="709"/>
        <w:jc w:val="both"/>
        <w:rPr>
          <w:rFonts w:ascii="Times New Roman" w:eastAsia="Times New Roman" w:hAnsi="Times New Roman" w:cs="Times New Roman"/>
          <w:b/>
          <w:bCs/>
          <w:i/>
          <w:iCs/>
          <w:sz w:val="20"/>
          <w:szCs w:val="20"/>
          <w:u w:color="000000"/>
          <w14:textOutline w14:w="12700" w14:cap="flat" w14:cmpd="sng" w14:algn="ctr">
            <w14:noFill/>
            <w14:prstDash w14:val="solid"/>
            <w14:miter w14:lim="400000"/>
          </w14:textOutline>
        </w:rPr>
      </w:pPr>
      <w: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r>
      <w:r w:rsidR="00F90FD1"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r>
      <w:r w:rsidR="00F90FD1" w:rsidRPr="00DC51F5">
        <w:rPr>
          <w:rFonts w:ascii="Times New Roman" w:hAnsi="Times New Roman" w:cs="Times New Roman"/>
          <w:b/>
          <w:bCs/>
          <w:sz w:val="20"/>
          <w:szCs w:val="20"/>
          <w:u w:color="000000"/>
          <w14:textOutline w14:w="12700" w14:cap="flat" w14:cmpd="sng" w14:algn="ctr">
            <w14:noFill/>
            <w14:prstDash w14:val="solid"/>
            <w14:miter w14:lim="400000"/>
          </w14:textOutline>
        </w:rPr>
        <w:t>Abstract</w:t>
      </w:r>
      <w:r>
        <w:rPr>
          <w:rFonts w:ascii="Times New Roman" w:hAnsi="Times New Roman" w:cs="Times New Roman"/>
          <w:b/>
          <w:bCs/>
          <w:sz w:val="20"/>
          <w:szCs w:val="20"/>
          <w:u w:color="000000"/>
          <w14:textOutline w14:w="12700" w14:cap="flat" w14:cmpd="sng" w14:algn="ctr">
            <w14:noFill/>
            <w14:prstDash w14:val="solid"/>
            <w14:miter w14:lim="400000"/>
          </w14:textOutline>
        </w:rPr>
        <w:t xml:space="preserve">. </w:t>
      </w:r>
      <w:r w:rsidR="00F90FD1" w:rsidRPr="00400092">
        <w:rPr>
          <w:rFonts w:ascii="Times New Roman" w:hAnsi="Times New Roman" w:cs="Times New Roman"/>
          <w:i/>
          <w:iCs/>
          <w:sz w:val="20"/>
          <w:szCs w:val="20"/>
          <w:u w:color="000000"/>
          <w14:textOutline w14:w="12700" w14:cap="flat" w14:cmpd="sng" w14:algn="ctr">
            <w14:noFill/>
            <w14:prstDash w14:val="solid"/>
            <w14:miter w14:lim="400000"/>
          </w14:textOutline>
        </w:rPr>
        <w:t>This paper investigates the integration of design thinking principles into modern Legal English education to enhance critical thinking, creativity, analytical skills, and digital literacy among law students. Drawing on theoretical frameworks and practical examples, this study highlights the significance of design thinking in reshaping philological education, focusing on strategies for curriculum integration and the associated benefits for both students and educators.</w:t>
      </w:r>
    </w:p>
    <w:p w14:paraId="6B72F5EA" w14:textId="77777777" w:rsidR="00F90FD1" w:rsidRPr="00400092" w:rsidRDefault="00F90FD1" w:rsidP="00400092">
      <w:pPr>
        <w:pStyle w:val="affffd"/>
        <w:spacing w:before="0" w:line="240" w:lineRule="auto"/>
        <w:ind w:firstLine="709"/>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r w:rsidRPr="00400092">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tab/>
      </w:r>
      <w:r w:rsidRPr="00400092">
        <w:rPr>
          <w:rFonts w:ascii="Times New Roman" w:hAnsi="Times New Roman" w:cs="Times New Roman"/>
          <w:i/>
          <w:iCs/>
          <w:sz w:val="20"/>
          <w:szCs w:val="20"/>
          <w:u w:color="000000"/>
          <w14:textOutline w14:w="12700" w14:cap="flat" w14:cmpd="sng" w14:algn="ctr">
            <w14:noFill/>
            <w14:prstDash w14:val="solid"/>
            <w14:miter w14:lim="400000"/>
          </w14:textOutline>
        </w:rPr>
        <w:t>Design thinking, a user-centered and iterative process celebrated for fostering innovation, is positioned as a transformative approach to addressing the evolving needs of Legal English education. The paper explores how the phases of empathizing with learners, defining educational challenges, ideating creative solutions, prototyping instructional strategies, and testing these methods in real-world educational settings can be employed to create engaging, adaptive, and effective learning experiences.</w:t>
      </w:r>
    </w:p>
    <w:p w14:paraId="24263F86" w14:textId="3F8F9B79" w:rsidR="00F90FD1" w:rsidRPr="00400092" w:rsidRDefault="00F90FD1" w:rsidP="00400092">
      <w:pPr>
        <w:pStyle w:val="affffd"/>
        <w:spacing w:before="0" w:line="240" w:lineRule="auto"/>
        <w:ind w:firstLine="709"/>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r w:rsidRPr="00400092">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tab/>
      </w:r>
      <w:r w:rsidRPr="00400092">
        <w:rPr>
          <w:rFonts w:ascii="Times New Roman" w:hAnsi="Times New Roman" w:cs="Times New Roman"/>
          <w:i/>
          <w:iCs/>
          <w:sz w:val="20"/>
          <w:szCs w:val="20"/>
          <w:u w:color="000000"/>
          <w14:textOutline w14:w="12700" w14:cap="flat" w14:cmpd="sng" w14:algn="ctr">
            <w14:noFill/>
            <w14:prstDash w14:val="solid"/>
            <w14:miter w14:lim="400000"/>
          </w14:textOutline>
        </w:rPr>
        <w:t xml:space="preserve">By presenting case studies and practical applications, this research demonstrates how design thinking enhances language proficiency, critical reasoning, and legal competencies in Legal English curricula. The findings underscore the potential of design thinking to align Legal English education with the demands of the digital age, fostering interaction, adaptability, and professional readiness. Furthermore, this study </w:t>
      </w:r>
      <w:proofErr w:type="gramStart"/>
      <w:r w:rsidRPr="00400092">
        <w:rPr>
          <w:rFonts w:ascii="Times New Roman" w:hAnsi="Times New Roman" w:cs="Times New Roman"/>
          <w:i/>
          <w:iCs/>
          <w:sz w:val="20"/>
          <w:szCs w:val="20"/>
          <w:u w:color="000000"/>
          <w14:textOutline w14:w="12700" w14:cap="flat" w14:cmpd="sng" w14:algn="ctr">
            <w14:noFill/>
            <w14:prstDash w14:val="solid"/>
            <w14:miter w14:lim="400000"/>
          </w14:textOutline>
        </w:rPr>
        <w:t>advocates for a</w:t>
      </w:r>
      <w:proofErr w:type="gramEnd"/>
      <w:r w:rsidRPr="00400092">
        <w:rPr>
          <w:rFonts w:ascii="Times New Roman" w:hAnsi="Times New Roman" w:cs="Times New Roman"/>
          <w:i/>
          <w:iCs/>
          <w:sz w:val="20"/>
          <w:szCs w:val="20"/>
          <w:u w:color="000000"/>
          <w14:textOutline w14:w="12700" w14:cap="flat" w14:cmpd="sng" w14:algn="ctr">
            <w14:noFill/>
            <w14:prstDash w14:val="solid"/>
            <w14:miter w14:lim="400000"/>
          </w14:textOutline>
        </w:rPr>
        <w:t xml:space="preserve"> systematic adoption of design thinking to bridge traditional teaching methodologies and innovative pedagogical practices.</w:t>
      </w:r>
    </w:p>
    <w:p w14:paraId="6A5FB56B" w14:textId="6B089A44" w:rsidR="00F90FD1" w:rsidRDefault="00F90FD1" w:rsidP="00400092">
      <w:pPr>
        <w:pStyle w:val="affffd"/>
        <w:spacing w:before="0" w:line="240" w:lineRule="auto"/>
        <w:ind w:firstLine="709"/>
        <w:jc w:val="both"/>
        <w:rPr>
          <w:rFonts w:ascii="Times New Roman" w:hAnsi="Times New Roman" w:cs="Times New Roman"/>
          <w:i/>
          <w:iCs/>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Keywords:</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r w:rsidRPr="00400092">
        <w:rPr>
          <w:rFonts w:ascii="Times New Roman" w:hAnsi="Times New Roman" w:cs="Times New Roman"/>
          <w:i/>
          <w:iCs/>
          <w:sz w:val="20"/>
          <w:szCs w:val="20"/>
          <w:u w:color="000000"/>
          <w14:textOutline w14:w="12700" w14:cap="flat" w14:cmpd="sng" w14:algn="ctr">
            <w14:noFill/>
            <w14:prstDash w14:val="solid"/>
            <w14:miter w14:lim="400000"/>
          </w14:textOutline>
        </w:rPr>
        <w:t xml:space="preserve">design thinking principles, ESP, Legal English, divergent thinking, </w:t>
      </w:r>
      <w:r w:rsidR="00400092" w:rsidRPr="00400092">
        <w:rPr>
          <w:rFonts w:ascii="Times New Roman" w:hAnsi="Times New Roman" w:cs="Times New Roman"/>
          <w:i/>
          <w:iCs/>
          <w:sz w:val="20"/>
          <w:szCs w:val="20"/>
          <w:u w:color="000000"/>
          <w14:textOutline w14:w="12700" w14:cap="flat" w14:cmpd="sng" w14:algn="ctr">
            <w14:noFill/>
            <w14:prstDash w14:val="solid"/>
            <w14:miter w14:lim="400000"/>
          </w14:textOutline>
        </w:rPr>
        <w:t>convergent thinking</w:t>
      </w:r>
      <w:r w:rsidRPr="00400092">
        <w:rPr>
          <w:rFonts w:ascii="Times New Roman" w:hAnsi="Times New Roman" w:cs="Times New Roman"/>
          <w:i/>
          <w:iCs/>
          <w:sz w:val="20"/>
          <w:szCs w:val="20"/>
          <w:u w:color="000000"/>
          <w14:textOutline w14:w="12700" w14:cap="flat" w14:cmpd="sng" w14:algn="ctr">
            <w14:noFill/>
            <w14:prstDash w14:val="solid"/>
            <w14:miter w14:lim="400000"/>
          </w14:textOutline>
        </w:rPr>
        <w:t xml:space="preserve">, lateral thinking, prototyping. </w:t>
      </w:r>
    </w:p>
    <w:p w14:paraId="49025202" w14:textId="77777777" w:rsidR="00400092" w:rsidRDefault="00400092" w:rsidP="00400092">
      <w:pPr>
        <w:spacing w:after="0"/>
        <w:ind w:firstLine="851"/>
        <w:rPr>
          <w:b/>
          <w:i/>
          <w:iCs/>
          <w:sz w:val="20"/>
          <w:szCs w:val="20"/>
          <w:lang w:val="en-US"/>
        </w:rPr>
      </w:pPr>
    </w:p>
    <w:p w14:paraId="3E94AFE0" w14:textId="1917E5CB" w:rsidR="00400092" w:rsidRPr="00965E7F" w:rsidRDefault="00400092" w:rsidP="00400092">
      <w:pPr>
        <w:spacing w:after="0"/>
        <w:ind w:firstLine="851"/>
        <w:rPr>
          <w:bCs/>
          <w:i/>
          <w:iCs/>
          <w:sz w:val="20"/>
          <w:szCs w:val="20"/>
          <w:lang w:val="en-US"/>
        </w:rPr>
      </w:pPr>
      <w:r w:rsidRPr="00965E7F">
        <w:rPr>
          <w:b/>
          <w:i/>
          <w:iCs/>
          <w:sz w:val="20"/>
          <w:szCs w:val="20"/>
          <w:lang w:val="en-US"/>
        </w:rPr>
        <w:t xml:space="preserve">Received: </w:t>
      </w:r>
      <w:r>
        <w:rPr>
          <w:bCs/>
          <w:i/>
          <w:iCs/>
          <w:sz w:val="20"/>
          <w:szCs w:val="20"/>
          <w:lang w:val="uk-UA"/>
        </w:rPr>
        <w:t>2</w:t>
      </w:r>
      <w:r>
        <w:rPr>
          <w:bCs/>
          <w:i/>
          <w:iCs/>
          <w:sz w:val="20"/>
          <w:szCs w:val="20"/>
          <w:lang w:val="en-US"/>
        </w:rPr>
        <w:t>1</w:t>
      </w:r>
      <w:r w:rsidRPr="00965E7F">
        <w:rPr>
          <w:bCs/>
          <w:i/>
          <w:iCs/>
          <w:sz w:val="20"/>
          <w:szCs w:val="20"/>
          <w:lang w:val="uk-UA"/>
        </w:rPr>
        <w:t xml:space="preserve"> </w:t>
      </w:r>
      <w:r w:rsidRPr="00965E7F">
        <w:rPr>
          <w:bCs/>
          <w:i/>
          <w:iCs/>
          <w:sz w:val="20"/>
          <w:szCs w:val="20"/>
          <w:lang w:val="en-US"/>
        </w:rPr>
        <w:t>July 2024</w:t>
      </w:r>
    </w:p>
    <w:p w14:paraId="692BF61F" w14:textId="12363781" w:rsidR="00400092" w:rsidRPr="00965E7F" w:rsidRDefault="00400092" w:rsidP="00400092">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w:t>
      </w:r>
      <w:r>
        <w:rPr>
          <w:bCs/>
          <w:i/>
          <w:iCs/>
          <w:sz w:val="20"/>
          <w:szCs w:val="20"/>
          <w:lang w:val="en-US"/>
        </w:rPr>
        <w:t>7</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568DE39E" w14:textId="14666347" w:rsidR="00400092" w:rsidRPr="00965E7F" w:rsidRDefault="00400092" w:rsidP="00400092">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w:t>
      </w:r>
      <w:r>
        <w:rPr>
          <w:bCs/>
          <w:i/>
          <w:iCs/>
          <w:sz w:val="20"/>
          <w:szCs w:val="20"/>
          <w:lang w:val="en-US"/>
        </w:rPr>
        <w:t>1</w:t>
      </w:r>
      <w:r>
        <w:rPr>
          <w:bCs/>
          <w:i/>
          <w:iCs/>
          <w:sz w:val="20"/>
          <w:szCs w:val="20"/>
          <w:lang w:val="uk-UA"/>
        </w:rPr>
        <w:t xml:space="preserve"> </w:t>
      </w:r>
      <w:r w:rsidRPr="00965E7F">
        <w:rPr>
          <w:bCs/>
          <w:i/>
          <w:iCs/>
          <w:sz w:val="20"/>
          <w:szCs w:val="20"/>
          <w:lang w:val="en-US"/>
        </w:rPr>
        <w:t>August 2024</w:t>
      </w:r>
    </w:p>
    <w:p w14:paraId="1C6214DE" w14:textId="69FF54FB" w:rsidR="00400092" w:rsidRPr="00965E7F" w:rsidRDefault="00400092" w:rsidP="00400092">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Pr>
          <w:b/>
          <w:sz w:val="20"/>
          <w:szCs w:val="20"/>
          <w:lang w:val="en-US"/>
        </w:rPr>
        <w:t xml:space="preserve"> </w:t>
      </w:r>
      <w:proofErr w:type="spellStart"/>
      <w:r w:rsidRPr="00400092">
        <w:rPr>
          <w:sz w:val="20"/>
          <w:szCs w:val="20"/>
          <w:u w:color="000000"/>
          <w:lang w:val="de-DE"/>
          <w14:textOutline w14:w="12700" w14:cap="flat" w14:cmpd="sng" w14:algn="ctr">
            <w14:noFill/>
            <w14:prstDash w14:val="solid"/>
            <w14:miter w14:lim="400000"/>
          </w14:textOutline>
        </w:rPr>
        <w:t>Danylchenko-Cherniak</w:t>
      </w:r>
      <w:proofErr w:type="spellEnd"/>
      <w:r w:rsidRPr="00400092">
        <w:rPr>
          <w:sz w:val="20"/>
          <w:szCs w:val="20"/>
          <w:u w:color="000000"/>
          <w:lang w:val="de-DE"/>
          <w14:textOutline w14:w="12700" w14:cap="flat" w14:cmpd="sng" w14:algn="ctr">
            <w14:noFill/>
            <w14:prstDash w14:val="solid"/>
            <w14:miter w14:lim="400000"/>
          </w14:textOutline>
        </w:rPr>
        <w:t xml:space="preserve"> O</w:t>
      </w:r>
      <w:r>
        <w:rPr>
          <w:sz w:val="20"/>
          <w:szCs w:val="20"/>
          <w:u w:color="000000"/>
          <w:lang w:val="de-DE"/>
          <w14:textOutline w14:w="12700" w14:cap="flat" w14:cmpd="sng" w14:algn="ctr">
            <w14:noFill/>
            <w14:prstDash w14:val="solid"/>
            <w14:miter w14:lim="400000"/>
          </w14:textOutline>
        </w:rPr>
        <w:t>.</w:t>
      </w:r>
      <w:r w:rsidRPr="00965E7F">
        <w:rPr>
          <w:bCs/>
          <w:sz w:val="20"/>
          <w:szCs w:val="20"/>
          <w:lang w:val="en-US"/>
        </w:rPr>
        <w:t xml:space="preserve"> (2024</w:t>
      </w:r>
      <w:r>
        <w:rPr>
          <w:lang w:val="en-US"/>
        </w:rPr>
        <w:t xml:space="preserve">) </w:t>
      </w:r>
      <w:r w:rsidRPr="00400092">
        <w:rPr>
          <w:bCs/>
          <w:sz w:val="20"/>
          <w:szCs w:val="20"/>
          <w:lang w:val="en-US"/>
        </w:rPr>
        <w:t xml:space="preserve">Applying </w:t>
      </w:r>
      <w:proofErr w:type="spellStart"/>
      <w:r w:rsidRPr="00400092">
        <w:rPr>
          <w:bCs/>
          <w:sz w:val="20"/>
          <w:szCs w:val="20"/>
          <w:lang w:val="en-US"/>
        </w:rPr>
        <w:t>Disign</w:t>
      </w:r>
      <w:proofErr w:type="spellEnd"/>
      <w:r w:rsidRPr="00400092">
        <w:rPr>
          <w:bCs/>
          <w:sz w:val="20"/>
          <w:szCs w:val="20"/>
          <w:lang w:val="en-US"/>
        </w:rPr>
        <w:t xml:space="preserve"> Thinking Principles to Modern Legal English Education</w:t>
      </w:r>
      <w:r>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177176">
        <w:rPr>
          <w:bCs/>
          <w:sz w:val="20"/>
          <w:szCs w:val="20"/>
          <w:lang w:val="en-US"/>
        </w:rPr>
        <w:t>, 32-50</w:t>
      </w:r>
      <w:r w:rsidRPr="00965E7F">
        <w:rPr>
          <w:bCs/>
          <w:sz w:val="20"/>
          <w:szCs w:val="20"/>
          <w:lang w:val="en-US"/>
        </w:rPr>
        <w:t xml:space="preserve">  </w:t>
      </w:r>
      <w:hyperlink r:id="rId29" w:history="1">
        <w:r w:rsidRPr="00965E7F">
          <w:rPr>
            <w:rStyle w:val="afd"/>
            <w:rFonts w:eastAsiaTheme="majorEastAsia"/>
            <w:sz w:val="20"/>
            <w:szCs w:val="20"/>
            <w:lang w:val="en-US"/>
          </w:rPr>
          <w:t>https://www.doi.org/10.21272/Ftrk.2024.16(2)-</w:t>
        </w:r>
      </w:hyperlink>
      <w:r>
        <w:rPr>
          <w:rStyle w:val="afd"/>
          <w:rFonts w:eastAsiaTheme="majorEastAsia"/>
          <w:sz w:val="20"/>
          <w:szCs w:val="20"/>
          <w:lang w:val="en-US"/>
        </w:rPr>
        <w:t>4</w:t>
      </w:r>
    </w:p>
    <w:p w14:paraId="79C754C6" w14:textId="77777777" w:rsidR="00400092" w:rsidRPr="00965E7F" w:rsidRDefault="00400092" w:rsidP="00400092">
      <w:pPr>
        <w:spacing w:after="0"/>
        <w:ind w:firstLine="851"/>
        <w:rPr>
          <w:bCs/>
          <w:sz w:val="20"/>
          <w:szCs w:val="20"/>
          <w:highlight w:val="yellow"/>
          <w:lang w:val="en-US"/>
        </w:rPr>
      </w:pPr>
    </w:p>
    <w:p w14:paraId="6F0C1EBF" w14:textId="77777777" w:rsidR="00400092" w:rsidRDefault="00400092" w:rsidP="00400092">
      <w:pPr>
        <w:spacing w:after="0"/>
        <w:ind w:left="1134" w:firstLine="0"/>
        <w:rPr>
          <w:bCs/>
          <w:sz w:val="20"/>
          <w:szCs w:val="20"/>
          <w:lang w:val="uk-UA"/>
        </w:rPr>
      </w:pPr>
      <w:r w:rsidRPr="00965E7F">
        <w:rPr>
          <w:noProof/>
          <w:sz w:val="20"/>
          <w:szCs w:val="20"/>
        </w:rPr>
        <w:drawing>
          <wp:anchor distT="0" distB="0" distL="114300" distR="114300" simplePos="0" relativeHeight="251665920" behindDoc="0" locked="0" layoutInCell="1" allowOverlap="1" wp14:anchorId="3C2B56FC" wp14:editId="6E1A32C0">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2099066466"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2D8178FD" w14:textId="77777777" w:rsidR="00400092" w:rsidRDefault="00400092" w:rsidP="00480154">
      <w:pPr>
        <w:spacing w:after="0"/>
        <w:ind w:firstLine="0"/>
        <w:rPr>
          <w:b/>
          <w:sz w:val="20"/>
          <w:szCs w:val="20"/>
          <w:lang w:val="uk-UA"/>
        </w:rPr>
      </w:pPr>
    </w:p>
    <w:p w14:paraId="70D88C8B" w14:textId="036C0FEE" w:rsidR="00400092" w:rsidRPr="001D178F" w:rsidRDefault="00400092" w:rsidP="00177176">
      <w:pPr>
        <w:spacing w:after="0"/>
        <w:ind w:left="1134" w:firstLine="0"/>
        <w:jc w:val="center"/>
        <w:rPr>
          <w:b/>
          <w:sz w:val="20"/>
          <w:szCs w:val="20"/>
        </w:rPr>
      </w:pPr>
      <w:bookmarkStart w:id="6" w:name="_Hlk185496758"/>
      <w:r w:rsidRPr="00400092">
        <w:rPr>
          <w:b/>
          <w:sz w:val="20"/>
          <w:szCs w:val="20"/>
        </w:rPr>
        <w:t>ЗАСТОСУВАННЯ ПРИНЦИПІВ ДИЗАЙН-МИСЛЕННЯ ДО СУЧАСНОЇ ОСВІТИ ЮРИДИЧНОЇ АНГЛІЙСЬКОЇ МОВИ</w:t>
      </w:r>
      <w:bookmarkEnd w:id="6"/>
    </w:p>
    <w:p w14:paraId="74BFBD7C" w14:textId="77777777" w:rsidR="00F90FD1" w:rsidRPr="00400092" w:rsidRDefault="00F90FD1" w:rsidP="00F90FD1">
      <w:pPr>
        <w:pStyle w:val="affffd"/>
        <w:spacing w:before="0" w:line="240" w:lineRule="auto"/>
        <w:jc w:val="both"/>
        <w:rPr>
          <w:rFonts w:ascii="Times New Roman" w:eastAsia="Times New Roman" w:hAnsi="Times New Roman" w:cs="Times New Roman"/>
          <w:sz w:val="20"/>
          <w:szCs w:val="20"/>
          <w:u w:color="000000"/>
          <w:lang w:val="uk-UA"/>
          <w14:textOutline w14:w="12700" w14:cap="flat" w14:cmpd="sng" w14:algn="ctr">
            <w14:noFill/>
            <w14:prstDash w14:val="solid"/>
            <w14:miter w14:lim="400000"/>
          </w14:textOutline>
        </w:rPr>
      </w:pPr>
    </w:p>
    <w:p w14:paraId="329AE77F" w14:textId="77777777" w:rsidR="00400092" w:rsidRDefault="00400092" w:rsidP="00400092">
      <w:pPr>
        <w:spacing w:after="0"/>
        <w:ind w:firstLine="0"/>
        <w:jc w:val="left"/>
        <w:rPr>
          <w:b/>
          <w:sz w:val="20"/>
          <w:szCs w:val="20"/>
          <w:lang w:val="uk-UA"/>
        </w:rPr>
      </w:pPr>
      <w:r>
        <w:rPr>
          <w:b/>
          <w:sz w:val="20"/>
          <w:szCs w:val="20"/>
          <w:lang w:val="uk-UA"/>
        </w:rPr>
        <w:t>Данильченко-Черняк Оксана,</w:t>
      </w:r>
    </w:p>
    <w:p w14:paraId="7BAFB6DE" w14:textId="016026CE" w:rsidR="00400092" w:rsidRPr="000B6AD3" w:rsidRDefault="00400092" w:rsidP="00400092">
      <w:pPr>
        <w:spacing w:after="0"/>
        <w:ind w:firstLine="0"/>
        <w:jc w:val="left"/>
        <w:rPr>
          <w:bCs/>
          <w:sz w:val="20"/>
          <w:szCs w:val="20"/>
          <w:lang w:val="uk-UA"/>
        </w:rPr>
      </w:pPr>
      <w:proofErr w:type="spellStart"/>
      <w:r w:rsidRPr="00400092">
        <w:rPr>
          <w:bCs/>
          <w:sz w:val="20"/>
          <w:szCs w:val="20"/>
        </w:rPr>
        <w:t>Навчально-науковий</w:t>
      </w:r>
      <w:proofErr w:type="spellEnd"/>
      <w:r w:rsidRPr="00400092">
        <w:rPr>
          <w:bCs/>
          <w:sz w:val="20"/>
          <w:szCs w:val="20"/>
        </w:rPr>
        <w:t xml:space="preserve"> </w:t>
      </w:r>
      <w:proofErr w:type="spellStart"/>
      <w:r w:rsidRPr="00400092">
        <w:rPr>
          <w:bCs/>
          <w:sz w:val="20"/>
          <w:szCs w:val="20"/>
        </w:rPr>
        <w:t>інститут</w:t>
      </w:r>
      <w:proofErr w:type="spellEnd"/>
      <w:r w:rsidRPr="00400092">
        <w:rPr>
          <w:bCs/>
          <w:sz w:val="20"/>
          <w:szCs w:val="20"/>
        </w:rPr>
        <w:t xml:space="preserve"> права</w:t>
      </w:r>
      <w:r w:rsidR="000B6AD3" w:rsidRPr="000B6AD3">
        <w:rPr>
          <w:bCs/>
          <w:sz w:val="20"/>
          <w:szCs w:val="20"/>
        </w:rPr>
        <w:t xml:space="preserve">, </w:t>
      </w:r>
      <w:r w:rsidR="00480154">
        <w:rPr>
          <w:bCs/>
          <w:sz w:val="20"/>
          <w:szCs w:val="20"/>
          <w:lang w:val="uk-UA"/>
        </w:rPr>
        <w:t xml:space="preserve">Київ, </w:t>
      </w:r>
      <w:r w:rsidR="000B6AD3">
        <w:rPr>
          <w:bCs/>
          <w:sz w:val="20"/>
          <w:szCs w:val="20"/>
          <w:lang w:val="uk-UA"/>
        </w:rPr>
        <w:t>Україна</w:t>
      </w:r>
      <w:r w:rsidRPr="00400092">
        <w:rPr>
          <w:bCs/>
          <w:sz w:val="20"/>
          <w:szCs w:val="20"/>
        </w:rPr>
        <w:br/>
      </w:r>
      <w:proofErr w:type="spellStart"/>
      <w:r w:rsidRPr="00400092">
        <w:rPr>
          <w:bCs/>
          <w:sz w:val="20"/>
          <w:szCs w:val="20"/>
        </w:rPr>
        <w:t>Київський</w:t>
      </w:r>
      <w:proofErr w:type="spellEnd"/>
      <w:r w:rsidRPr="00400092">
        <w:rPr>
          <w:bCs/>
          <w:sz w:val="20"/>
          <w:szCs w:val="20"/>
        </w:rPr>
        <w:t xml:space="preserve"> </w:t>
      </w:r>
      <w:proofErr w:type="spellStart"/>
      <w:r w:rsidRPr="00400092">
        <w:rPr>
          <w:bCs/>
          <w:sz w:val="20"/>
          <w:szCs w:val="20"/>
        </w:rPr>
        <w:t>національний</w:t>
      </w:r>
      <w:proofErr w:type="spellEnd"/>
      <w:r w:rsidRPr="00400092">
        <w:rPr>
          <w:bCs/>
          <w:sz w:val="20"/>
          <w:szCs w:val="20"/>
        </w:rPr>
        <w:t xml:space="preserve"> </w:t>
      </w:r>
      <w:proofErr w:type="spellStart"/>
      <w:r w:rsidRPr="00400092">
        <w:rPr>
          <w:bCs/>
          <w:sz w:val="20"/>
          <w:szCs w:val="20"/>
        </w:rPr>
        <w:t>університет</w:t>
      </w:r>
      <w:proofErr w:type="spellEnd"/>
      <w:r w:rsidRPr="00400092">
        <w:rPr>
          <w:bCs/>
          <w:sz w:val="20"/>
          <w:szCs w:val="20"/>
        </w:rPr>
        <w:t xml:space="preserve"> </w:t>
      </w:r>
      <w:proofErr w:type="spellStart"/>
      <w:r w:rsidRPr="00400092">
        <w:rPr>
          <w:bCs/>
          <w:sz w:val="20"/>
          <w:szCs w:val="20"/>
        </w:rPr>
        <w:t>імені</w:t>
      </w:r>
      <w:proofErr w:type="spellEnd"/>
      <w:r w:rsidRPr="00400092">
        <w:rPr>
          <w:bCs/>
          <w:sz w:val="20"/>
          <w:szCs w:val="20"/>
        </w:rPr>
        <w:t xml:space="preserve"> Тараса Шевченка</w:t>
      </w:r>
      <w:r w:rsidR="000B6AD3">
        <w:rPr>
          <w:bCs/>
          <w:sz w:val="20"/>
          <w:szCs w:val="20"/>
          <w:lang w:val="uk-UA"/>
        </w:rPr>
        <w:t xml:space="preserve">, </w:t>
      </w:r>
      <w:r w:rsidR="00480154">
        <w:rPr>
          <w:bCs/>
          <w:sz w:val="20"/>
          <w:szCs w:val="20"/>
          <w:lang w:val="uk-UA"/>
        </w:rPr>
        <w:t xml:space="preserve">Київ, </w:t>
      </w:r>
      <w:r w:rsidR="000B6AD3">
        <w:rPr>
          <w:bCs/>
          <w:sz w:val="20"/>
          <w:szCs w:val="20"/>
          <w:lang w:val="uk-UA"/>
        </w:rPr>
        <w:t>Україна</w:t>
      </w:r>
    </w:p>
    <w:p w14:paraId="1F076AA5" w14:textId="77777777" w:rsidR="00400092" w:rsidRPr="00400092" w:rsidRDefault="00400092" w:rsidP="00400092">
      <w:pPr>
        <w:pStyle w:val="affffd"/>
        <w:spacing w:before="0" w:line="240" w:lineRule="auto"/>
        <w:jc w:val="both"/>
        <w:rPr>
          <w:rFonts w:ascii="Times New Roman" w:eastAsia="Times New Roman" w:hAnsi="Times New Roman" w:cs="Times New Roman"/>
          <w:sz w:val="20"/>
          <w:szCs w:val="20"/>
          <w:u w:color="000000"/>
          <w:lang w:val="ru-RU"/>
          <w14:textOutline w14:w="12700" w14:cap="flat" w14:cmpd="sng" w14:algn="ctr">
            <w14:noFill/>
            <w14:prstDash w14:val="solid"/>
            <w14:miter w14:lim="400000"/>
          </w14:textOutline>
        </w:rPr>
      </w:pPr>
      <w:r w:rsidRPr="00F90FD1">
        <w:rPr>
          <w:rFonts w:ascii="Times New Roman" w:hAnsi="Times New Roman" w:cs="Times New Roman"/>
          <w:sz w:val="20"/>
          <w:szCs w:val="20"/>
          <w:u w:color="000000"/>
          <w14:textOutline w14:w="12700" w14:cap="flat" w14:cmpd="sng" w14:algn="ctr">
            <w14:noFill/>
            <w14:prstDash w14:val="solid"/>
            <w14:miter w14:lim="400000"/>
          </w14:textOutline>
        </w:rPr>
        <w:t>ORCID</w:t>
      </w:r>
      <w:r w:rsidRPr="00400092">
        <w:rPr>
          <w:rFonts w:ascii="Times New Roman" w:hAnsi="Times New Roman" w:cs="Times New Roman"/>
          <w:sz w:val="20"/>
          <w:szCs w:val="20"/>
          <w:u w:color="000000"/>
          <w:lang w:val="ru-RU"/>
          <w14:textOutline w14:w="12700" w14:cap="flat" w14:cmpd="sng" w14:algn="ctr">
            <w14:noFill/>
            <w14:prstDash w14:val="solid"/>
            <w14:miter w14:lim="400000"/>
          </w14:textOutline>
        </w:rPr>
        <w:t xml:space="preserve"> </w:t>
      </w:r>
      <w:r w:rsidRPr="00F90FD1">
        <w:rPr>
          <w:rFonts w:ascii="Times New Roman" w:hAnsi="Times New Roman" w:cs="Times New Roman"/>
          <w:sz w:val="20"/>
          <w:szCs w:val="20"/>
          <w:u w:color="000000"/>
          <w14:textOutline w14:w="12700" w14:cap="flat" w14:cmpd="sng" w14:algn="ctr">
            <w14:noFill/>
            <w14:prstDash w14:val="solid"/>
            <w14:miter w14:lim="400000"/>
          </w14:textOutline>
        </w:rPr>
        <w:t>ID</w:t>
      </w:r>
      <w:r w:rsidRPr="00400092">
        <w:rPr>
          <w:rFonts w:ascii="Times New Roman" w:hAnsi="Times New Roman" w:cs="Times New Roman"/>
          <w:sz w:val="20"/>
          <w:szCs w:val="20"/>
          <w:u w:color="000000"/>
          <w:lang w:val="ru-RU"/>
          <w14:textOutline w14:w="12700" w14:cap="flat" w14:cmpd="sng" w14:algn="ctr">
            <w14:noFill/>
            <w14:prstDash w14:val="solid"/>
            <w14:miter w14:lim="400000"/>
          </w14:textOutline>
        </w:rPr>
        <w:t xml:space="preserve"> 0009-0006-2276-1080</w:t>
      </w:r>
    </w:p>
    <w:p w14:paraId="5AB24A1D" w14:textId="60BD63C2" w:rsidR="00400092" w:rsidRPr="00480154" w:rsidRDefault="00400092" w:rsidP="00400092">
      <w:pPr>
        <w:spacing w:after="0"/>
        <w:ind w:firstLine="0"/>
        <w:jc w:val="left"/>
        <w:rPr>
          <w:sz w:val="20"/>
          <w:szCs w:val="20"/>
          <w:u w:color="000000"/>
          <w:lang w:val="uk-UA"/>
          <w14:textOutline w14:w="12700" w14:cap="flat" w14:cmpd="sng" w14:algn="ctr">
            <w14:noFill/>
            <w14:prstDash w14:val="solid"/>
            <w14:miter w14:lim="400000"/>
          </w14:textOutline>
        </w:rPr>
      </w:pPr>
      <w:r>
        <w:rPr>
          <w:bCs/>
          <w:sz w:val="20"/>
          <w:szCs w:val="20"/>
          <w:lang w:val="uk-UA"/>
        </w:rPr>
        <w:t xml:space="preserve">Автор, відповідальний за листування: </w:t>
      </w:r>
      <w:hyperlink r:id="rId30" w:history="1">
        <w:r w:rsidRPr="00D44F24">
          <w:rPr>
            <w:rStyle w:val="afd"/>
            <w:sz w:val="20"/>
            <w:szCs w:val="20"/>
            <w:lang w:val="de-DE"/>
            <w14:textOutline w14:w="12700" w14:cap="flat" w14:cmpd="sng" w14:algn="ctr">
              <w14:noFill/>
              <w14:prstDash w14:val="solid"/>
              <w14:miter w14:lim="400000"/>
            </w14:textOutline>
          </w:rPr>
          <w:t>o.danylchenko@knu.ua</w:t>
        </w:r>
      </w:hyperlink>
    </w:p>
    <w:p w14:paraId="5629CF26" w14:textId="76D1AA88" w:rsidR="00400092" w:rsidRPr="00400092" w:rsidRDefault="00400092" w:rsidP="00400092">
      <w:pPr>
        <w:pStyle w:val="affffd"/>
        <w:spacing w:before="0" w:line="240" w:lineRule="auto"/>
        <w:ind w:firstLine="851"/>
        <w:jc w:val="both"/>
        <w:rPr>
          <w:rFonts w:ascii="Times New Roman" w:eastAsia="Times New Roman" w:hAnsi="Times New Roman" w:cs="Times New Roman"/>
          <w:i/>
          <w:iCs/>
          <w:sz w:val="20"/>
          <w:szCs w:val="20"/>
          <w:lang w:val="ru-RU"/>
        </w:rPr>
      </w:pPr>
      <w:r w:rsidRPr="00400092">
        <w:rPr>
          <w:rFonts w:ascii="Times New Roman" w:hAnsi="Times New Roman" w:cs="Times New Roman"/>
          <w:b/>
          <w:bCs/>
          <w:sz w:val="20"/>
          <w:szCs w:val="20"/>
          <w:lang w:val="uk-UA"/>
        </w:rPr>
        <w:lastRenderedPageBreak/>
        <w:t>Анотація.</w:t>
      </w:r>
      <w:r>
        <w:rPr>
          <w:rFonts w:ascii="Times New Roman" w:hAnsi="Times New Roman" w:cs="Times New Roman"/>
          <w:sz w:val="20"/>
          <w:szCs w:val="20"/>
          <w:lang w:val="uk-UA"/>
        </w:rPr>
        <w:t xml:space="preserve"> </w:t>
      </w:r>
      <w:r w:rsidRPr="00400092">
        <w:rPr>
          <w:rFonts w:ascii="Times New Roman" w:hAnsi="Times New Roman" w:cs="Times New Roman"/>
          <w:i/>
          <w:iCs/>
          <w:sz w:val="20"/>
          <w:szCs w:val="20"/>
        </w:rPr>
        <w:t>C</w:t>
      </w:r>
      <w:proofErr w:type="spellStart"/>
      <w:r w:rsidRPr="00400092">
        <w:rPr>
          <w:rFonts w:ascii="Times New Roman" w:hAnsi="Times New Roman" w:cs="Times New Roman"/>
          <w:i/>
          <w:iCs/>
          <w:sz w:val="20"/>
          <w:szCs w:val="20"/>
          <w:lang w:val="uk-UA"/>
        </w:rPr>
        <w:t>таття</w:t>
      </w:r>
      <w:proofErr w:type="spellEnd"/>
      <w:r w:rsidRPr="00400092">
        <w:rPr>
          <w:rFonts w:ascii="Times New Roman" w:hAnsi="Times New Roman" w:cs="Times New Roman"/>
          <w:i/>
          <w:iCs/>
          <w:sz w:val="20"/>
          <w:szCs w:val="20"/>
          <w:lang w:val="uk-UA"/>
        </w:rPr>
        <w:t xml:space="preserve"> досліджує інтеграцію принципів дизайн-мислення в сучасну освіту з юридичної англійської мови з метою розвитку критичного мислення, креативності, аналітичних навичок і цифрової грамотності серед студентів-юристів. Спираючись на теоретичні основи та практичні приклади, дослідження підкреслює важливість дизайн-мислення у трансформації філологічної освіти, зосереджуючись на стратегіях інтеграції у навчальні програми та пов’язаних з цим перевагах для студентів і викладачів.  </w:t>
      </w:r>
      <w:r w:rsidRPr="00400092">
        <w:rPr>
          <w:rFonts w:ascii="Times New Roman" w:hAnsi="Times New Roman" w:cs="Times New Roman"/>
          <w:i/>
          <w:iCs/>
          <w:sz w:val="20"/>
          <w:szCs w:val="20"/>
          <w:lang w:val="ru-RU"/>
        </w:rPr>
        <w:t>Дизайн-</w:t>
      </w:r>
      <w:proofErr w:type="spellStart"/>
      <w:r w:rsidRPr="00400092">
        <w:rPr>
          <w:rFonts w:ascii="Times New Roman" w:hAnsi="Times New Roman" w:cs="Times New Roman"/>
          <w:i/>
          <w:iCs/>
          <w:sz w:val="20"/>
          <w:szCs w:val="20"/>
          <w:lang w:val="ru-RU"/>
        </w:rPr>
        <w:t>мислення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орієнтоване</w:t>
      </w:r>
      <w:proofErr w:type="spellEnd"/>
      <w:r w:rsidRPr="00400092">
        <w:rPr>
          <w:rFonts w:ascii="Times New Roman" w:hAnsi="Times New Roman" w:cs="Times New Roman"/>
          <w:i/>
          <w:iCs/>
          <w:sz w:val="20"/>
          <w:szCs w:val="20"/>
          <w:lang w:val="ru-RU"/>
        </w:rPr>
        <w:t xml:space="preserve"> на </w:t>
      </w:r>
      <w:proofErr w:type="spellStart"/>
      <w:r w:rsidRPr="00400092">
        <w:rPr>
          <w:rFonts w:ascii="Times New Roman" w:hAnsi="Times New Roman" w:cs="Times New Roman"/>
          <w:i/>
          <w:iCs/>
          <w:sz w:val="20"/>
          <w:szCs w:val="20"/>
          <w:lang w:val="ru-RU"/>
        </w:rPr>
        <w:t>користувача</w:t>
      </w:r>
      <w:proofErr w:type="spellEnd"/>
      <w:r w:rsidRPr="00400092">
        <w:rPr>
          <w:rFonts w:ascii="Times New Roman" w:hAnsi="Times New Roman" w:cs="Times New Roman"/>
          <w:i/>
          <w:iCs/>
          <w:sz w:val="20"/>
          <w:szCs w:val="20"/>
          <w:lang w:val="ru-RU"/>
        </w:rPr>
        <w:t xml:space="preserve"> й </w:t>
      </w:r>
      <w:proofErr w:type="spellStart"/>
      <w:r w:rsidRPr="00400092">
        <w:rPr>
          <w:rFonts w:ascii="Times New Roman" w:hAnsi="Times New Roman" w:cs="Times New Roman"/>
          <w:i/>
          <w:iCs/>
          <w:sz w:val="20"/>
          <w:szCs w:val="20"/>
          <w:lang w:val="ru-RU"/>
        </w:rPr>
        <w:t>інтерактивний</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процес</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який</w:t>
      </w:r>
      <w:proofErr w:type="spellEnd"/>
      <w:r w:rsidRPr="00400092">
        <w:rPr>
          <w:rFonts w:ascii="Times New Roman" w:hAnsi="Times New Roman" w:cs="Times New Roman"/>
          <w:i/>
          <w:iCs/>
          <w:sz w:val="20"/>
          <w:szCs w:val="20"/>
          <w:lang w:val="ru-RU"/>
        </w:rPr>
        <w:t xml:space="preserve"> широко </w:t>
      </w:r>
      <w:proofErr w:type="spellStart"/>
      <w:r w:rsidRPr="00400092">
        <w:rPr>
          <w:rFonts w:ascii="Times New Roman" w:hAnsi="Times New Roman" w:cs="Times New Roman"/>
          <w:i/>
          <w:iCs/>
          <w:sz w:val="20"/>
          <w:szCs w:val="20"/>
          <w:lang w:val="ru-RU"/>
        </w:rPr>
        <w:t>визнається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інноваційним</w:t>
      </w:r>
      <w:proofErr w:type="spellEnd"/>
      <w:r w:rsidRPr="00400092">
        <w:rPr>
          <w:rFonts w:ascii="Times New Roman" w:hAnsi="Times New Roman" w:cs="Times New Roman"/>
          <w:i/>
          <w:iCs/>
          <w:sz w:val="20"/>
          <w:szCs w:val="20"/>
          <w:lang w:val="ru-RU"/>
        </w:rPr>
        <w:t xml:space="preserve">, представлено як </w:t>
      </w:r>
      <w:proofErr w:type="spellStart"/>
      <w:r w:rsidRPr="00400092">
        <w:rPr>
          <w:rFonts w:ascii="Times New Roman" w:hAnsi="Times New Roman" w:cs="Times New Roman"/>
          <w:i/>
          <w:iCs/>
          <w:sz w:val="20"/>
          <w:szCs w:val="20"/>
          <w:lang w:val="ru-RU"/>
        </w:rPr>
        <w:t>прогресивний</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підхід</w:t>
      </w:r>
      <w:proofErr w:type="spellEnd"/>
      <w:r w:rsidRPr="00400092">
        <w:rPr>
          <w:rFonts w:ascii="Times New Roman" w:hAnsi="Times New Roman" w:cs="Times New Roman"/>
          <w:i/>
          <w:iCs/>
          <w:sz w:val="20"/>
          <w:szCs w:val="20"/>
          <w:lang w:val="ru-RU"/>
        </w:rPr>
        <w:t xml:space="preserve"> до </w:t>
      </w:r>
      <w:proofErr w:type="spellStart"/>
      <w:r w:rsidRPr="00400092">
        <w:rPr>
          <w:rFonts w:ascii="Times New Roman" w:hAnsi="Times New Roman" w:cs="Times New Roman"/>
          <w:i/>
          <w:iCs/>
          <w:sz w:val="20"/>
          <w:szCs w:val="20"/>
          <w:lang w:val="ru-RU"/>
        </w:rPr>
        <w:t>вирішення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актуальних</w:t>
      </w:r>
      <w:proofErr w:type="spellEnd"/>
      <w:r w:rsidRPr="00400092">
        <w:rPr>
          <w:rFonts w:ascii="Times New Roman" w:hAnsi="Times New Roman" w:cs="Times New Roman"/>
          <w:i/>
          <w:iCs/>
          <w:sz w:val="20"/>
          <w:szCs w:val="20"/>
          <w:lang w:val="ru-RU"/>
        </w:rPr>
        <w:t xml:space="preserve"> потреб у </w:t>
      </w:r>
      <w:proofErr w:type="spellStart"/>
      <w:r w:rsidRPr="00400092">
        <w:rPr>
          <w:rFonts w:ascii="Times New Roman" w:hAnsi="Times New Roman" w:cs="Times New Roman"/>
          <w:i/>
          <w:iCs/>
          <w:sz w:val="20"/>
          <w:szCs w:val="20"/>
          <w:lang w:val="ru-RU"/>
        </w:rPr>
        <w:t>навчанні</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юридичної</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англійської</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мови</w:t>
      </w:r>
      <w:proofErr w:type="spellEnd"/>
      <w:r w:rsidRPr="00400092">
        <w:rPr>
          <w:rFonts w:ascii="Times New Roman" w:hAnsi="Times New Roman" w:cs="Times New Roman"/>
          <w:i/>
          <w:iCs/>
          <w:sz w:val="20"/>
          <w:szCs w:val="20"/>
          <w:lang w:val="ru-RU"/>
        </w:rPr>
        <w:t xml:space="preserve">. У </w:t>
      </w:r>
      <w:proofErr w:type="spellStart"/>
      <w:r w:rsidRPr="00400092">
        <w:rPr>
          <w:rFonts w:ascii="Times New Roman" w:hAnsi="Times New Roman" w:cs="Times New Roman"/>
          <w:i/>
          <w:iCs/>
          <w:sz w:val="20"/>
          <w:szCs w:val="20"/>
          <w:lang w:val="ru-RU"/>
        </w:rPr>
        <w:t>статті</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розглядається</w:t>
      </w:r>
      <w:proofErr w:type="spellEnd"/>
      <w:r w:rsidRPr="00400092">
        <w:rPr>
          <w:rFonts w:ascii="Times New Roman" w:hAnsi="Times New Roman" w:cs="Times New Roman"/>
          <w:i/>
          <w:iCs/>
          <w:sz w:val="20"/>
          <w:szCs w:val="20"/>
          <w:lang w:val="ru-RU"/>
        </w:rPr>
        <w:t xml:space="preserve">, як </w:t>
      </w:r>
      <w:proofErr w:type="spellStart"/>
      <w:r w:rsidRPr="00400092">
        <w:rPr>
          <w:rFonts w:ascii="Times New Roman" w:hAnsi="Times New Roman" w:cs="Times New Roman"/>
          <w:i/>
          <w:iCs/>
          <w:sz w:val="20"/>
          <w:szCs w:val="20"/>
          <w:lang w:val="ru-RU"/>
        </w:rPr>
        <w:t>етапи</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взаємодії</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зі</w:t>
      </w:r>
      <w:proofErr w:type="spellEnd"/>
      <w:r w:rsidRPr="00400092">
        <w:rPr>
          <w:rFonts w:ascii="Times New Roman" w:hAnsi="Times New Roman" w:cs="Times New Roman"/>
          <w:i/>
          <w:iCs/>
          <w:sz w:val="20"/>
          <w:szCs w:val="20"/>
          <w:lang w:val="ru-RU"/>
        </w:rPr>
        <w:t xml:space="preserve"> студентами, </w:t>
      </w:r>
      <w:proofErr w:type="spellStart"/>
      <w:r w:rsidRPr="00400092">
        <w:rPr>
          <w:rFonts w:ascii="Times New Roman" w:hAnsi="Times New Roman" w:cs="Times New Roman"/>
          <w:i/>
          <w:iCs/>
          <w:sz w:val="20"/>
          <w:szCs w:val="20"/>
          <w:lang w:val="ru-RU"/>
        </w:rPr>
        <w:t>визначення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освітніх</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викликів</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генерування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креативних</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рішень</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створення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прототипів</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навчальних</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стратегій</w:t>
      </w:r>
      <w:proofErr w:type="spellEnd"/>
      <w:r w:rsidRPr="00400092">
        <w:rPr>
          <w:rFonts w:ascii="Times New Roman" w:hAnsi="Times New Roman" w:cs="Times New Roman"/>
          <w:i/>
          <w:iCs/>
          <w:sz w:val="20"/>
          <w:szCs w:val="20"/>
          <w:lang w:val="ru-RU"/>
        </w:rPr>
        <w:t xml:space="preserve"> і </w:t>
      </w:r>
      <w:proofErr w:type="spellStart"/>
      <w:r w:rsidRPr="00400092">
        <w:rPr>
          <w:rFonts w:ascii="Times New Roman" w:hAnsi="Times New Roman" w:cs="Times New Roman"/>
          <w:i/>
          <w:iCs/>
          <w:sz w:val="20"/>
          <w:szCs w:val="20"/>
          <w:lang w:val="ru-RU"/>
        </w:rPr>
        <w:t>тестування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цих</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методів</w:t>
      </w:r>
      <w:proofErr w:type="spellEnd"/>
      <w:r w:rsidRPr="00400092">
        <w:rPr>
          <w:rFonts w:ascii="Times New Roman" w:hAnsi="Times New Roman" w:cs="Times New Roman"/>
          <w:i/>
          <w:iCs/>
          <w:sz w:val="20"/>
          <w:szCs w:val="20"/>
          <w:lang w:val="ru-RU"/>
        </w:rPr>
        <w:t xml:space="preserve"> у </w:t>
      </w:r>
      <w:proofErr w:type="spellStart"/>
      <w:r w:rsidRPr="00400092">
        <w:rPr>
          <w:rFonts w:ascii="Times New Roman" w:hAnsi="Times New Roman" w:cs="Times New Roman"/>
          <w:i/>
          <w:iCs/>
          <w:sz w:val="20"/>
          <w:szCs w:val="20"/>
          <w:lang w:val="ru-RU"/>
        </w:rPr>
        <w:t>реальних</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освітніх</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умовах</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можуть</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забезпечити</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залучаючий</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адаптивний</w:t>
      </w:r>
      <w:proofErr w:type="spellEnd"/>
      <w:r w:rsidRPr="00400092">
        <w:rPr>
          <w:rFonts w:ascii="Times New Roman" w:hAnsi="Times New Roman" w:cs="Times New Roman"/>
          <w:i/>
          <w:iCs/>
          <w:sz w:val="20"/>
          <w:szCs w:val="20"/>
          <w:lang w:val="ru-RU"/>
        </w:rPr>
        <w:t xml:space="preserve"> і </w:t>
      </w:r>
      <w:proofErr w:type="spellStart"/>
      <w:r w:rsidRPr="00400092">
        <w:rPr>
          <w:rFonts w:ascii="Times New Roman" w:hAnsi="Times New Roman" w:cs="Times New Roman"/>
          <w:i/>
          <w:iCs/>
          <w:sz w:val="20"/>
          <w:szCs w:val="20"/>
          <w:lang w:val="ru-RU"/>
        </w:rPr>
        <w:t>ефективний</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навчальний</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досвід</w:t>
      </w:r>
      <w:proofErr w:type="spellEnd"/>
      <w:r w:rsidRPr="00400092">
        <w:rPr>
          <w:rFonts w:ascii="Times New Roman" w:hAnsi="Times New Roman" w:cs="Times New Roman"/>
          <w:i/>
          <w:iCs/>
          <w:sz w:val="20"/>
          <w:szCs w:val="20"/>
          <w:lang w:val="ru-RU"/>
        </w:rPr>
        <w:t>.</w:t>
      </w:r>
    </w:p>
    <w:p w14:paraId="29F93149" w14:textId="64881E36" w:rsidR="00400092" w:rsidRPr="00400092" w:rsidRDefault="00400092" w:rsidP="00400092">
      <w:pPr>
        <w:pStyle w:val="affffd"/>
        <w:spacing w:before="0" w:line="240" w:lineRule="auto"/>
        <w:ind w:firstLine="851"/>
        <w:jc w:val="both"/>
        <w:rPr>
          <w:rFonts w:ascii="Times New Roman" w:eastAsia="Times New Roman" w:hAnsi="Times New Roman" w:cs="Times New Roman"/>
          <w:i/>
          <w:iCs/>
          <w:sz w:val="20"/>
          <w:szCs w:val="20"/>
          <w:lang w:val="ru-RU"/>
        </w:rPr>
      </w:pPr>
      <w:r w:rsidRPr="00400092">
        <w:rPr>
          <w:rFonts w:ascii="Times New Roman" w:eastAsia="Times New Roman" w:hAnsi="Times New Roman" w:cs="Times New Roman"/>
          <w:i/>
          <w:iCs/>
          <w:sz w:val="20"/>
          <w:szCs w:val="20"/>
          <w:lang w:val="ru-RU"/>
        </w:rPr>
        <w:tab/>
      </w:r>
      <w:proofErr w:type="spellStart"/>
      <w:r w:rsidRPr="00400092">
        <w:rPr>
          <w:rFonts w:ascii="Times New Roman" w:hAnsi="Times New Roman" w:cs="Times New Roman"/>
          <w:i/>
          <w:iCs/>
          <w:sz w:val="20"/>
          <w:szCs w:val="20"/>
          <w:lang w:val="ru-RU"/>
        </w:rPr>
        <w:t>Демонструючи</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приклади</w:t>
      </w:r>
      <w:proofErr w:type="spellEnd"/>
      <w:r w:rsidRPr="00400092">
        <w:rPr>
          <w:rFonts w:ascii="Times New Roman" w:hAnsi="Times New Roman" w:cs="Times New Roman"/>
          <w:i/>
          <w:iCs/>
          <w:sz w:val="20"/>
          <w:szCs w:val="20"/>
          <w:lang w:val="ru-RU"/>
        </w:rPr>
        <w:t xml:space="preserve"> практичного </w:t>
      </w:r>
      <w:proofErr w:type="spellStart"/>
      <w:r w:rsidRPr="00400092">
        <w:rPr>
          <w:rFonts w:ascii="Times New Roman" w:hAnsi="Times New Roman" w:cs="Times New Roman"/>
          <w:i/>
          <w:iCs/>
          <w:sz w:val="20"/>
          <w:szCs w:val="20"/>
          <w:lang w:val="ru-RU"/>
        </w:rPr>
        <w:t>застосування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дослідження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показує</w:t>
      </w:r>
      <w:proofErr w:type="spellEnd"/>
      <w:r w:rsidRPr="00400092">
        <w:rPr>
          <w:rFonts w:ascii="Times New Roman" w:hAnsi="Times New Roman" w:cs="Times New Roman"/>
          <w:i/>
          <w:iCs/>
          <w:sz w:val="20"/>
          <w:szCs w:val="20"/>
          <w:lang w:val="ru-RU"/>
        </w:rPr>
        <w:t>, як дизайн-</w:t>
      </w:r>
      <w:proofErr w:type="spellStart"/>
      <w:r w:rsidRPr="00400092">
        <w:rPr>
          <w:rFonts w:ascii="Times New Roman" w:hAnsi="Times New Roman" w:cs="Times New Roman"/>
          <w:i/>
          <w:iCs/>
          <w:sz w:val="20"/>
          <w:szCs w:val="20"/>
          <w:lang w:val="ru-RU"/>
        </w:rPr>
        <w:t>мислення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покращує</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мовну</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компетентність</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критичне</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мислення</w:t>
      </w:r>
      <w:proofErr w:type="spellEnd"/>
      <w:r w:rsidRPr="00400092">
        <w:rPr>
          <w:rFonts w:ascii="Times New Roman" w:hAnsi="Times New Roman" w:cs="Times New Roman"/>
          <w:i/>
          <w:iCs/>
          <w:sz w:val="20"/>
          <w:szCs w:val="20"/>
          <w:lang w:val="ru-RU"/>
        </w:rPr>
        <w:t xml:space="preserve"> та </w:t>
      </w:r>
      <w:proofErr w:type="spellStart"/>
      <w:r w:rsidRPr="00400092">
        <w:rPr>
          <w:rFonts w:ascii="Times New Roman" w:hAnsi="Times New Roman" w:cs="Times New Roman"/>
          <w:i/>
          <w:iCs/>
          <w:sz w:val="20"/>
          <w:szCs w:val="20"/>
          <w:lang w:val="ru-RU"/>
        </w:rPr>
        <w:t>юридичні</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навички</w:t>
      </w:r>
      <w:proofErr w:type="spellEnd"/>
      <w:r w:rsidRPr="00400092">
        <w:rPr>
          <w:rFonts w:ascii="Times New Roman" w:hAnsi="Times New Roman" w:cs="Times New Roman"/>
          <w:i/>
          <w:iCs/>
          <w:sz w:val="20"/>
          <w:szCs w:val="20"/>
          <w:lang w:val="ru-RU"/>
        </w:rPr>
        <w:t xml:space="preserve"> у </w:t>
      </w:r>
      <w:proofErr w:type="spellStart"/>
      <w:r w:rsidRPr="00400092">
        <w:rPr>
          <w:rFonts w:ascii="Times New Roman" w:hAnsi="Times New Roman" w:cs="Times New Roman"/>
          <w:i/>
          <w:iCs/>
          <w:sz w:val="20"/>
          <w:szCs w:val="20"/>
          <w:lang w:val="ru-RU"/>
        </w:rPr>
        <w:t>навчальних</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програмах</w:t>
      </w:r>
      <w:proofErr w:type="spellEnd"/>
      <w:r w:rsidRPr="00400092">
        <w:rPr>
          <w:rFonts w:ascii="Times New Roman" w:hAnsi="Times New Roman" w:cs="Times New Roman"/>
          <w:i/>
          <w:iCs/>
          <w:sz w:val="20"/>
          <w:szCs w:val="20"/>
          <w:lang w:val="ru-RU"/>
        </w:rPr>
        <w:t xml:space="preserve"> з </w:t>
      </w:r>
      <w:proofErr w:type="spellStart"/>
      <w:r w:rsidRPr="00400092">
        <w:rPr>
          <w:rFonts w:ascii="Times New Roman" w:hAnsi="Times New Roman" w:cs="Times New Roman"/>
          <w:i/>
          <w:iCs/>
          <w:sz w:val="20"/>
          <w:szCs w:val="20"/>
          <w:lang w:val="ru-RU"/>
        </w:rPr>
        <w:t>юридичної</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англійської</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мови</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Результати</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підкреслюють</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потенціал</w:t>
      </w:r>
      <w:proofErr w:type="spellEnd"/>
      <w:r w:rsidRPr="00400092">
        <w:rPr>
          <w:rFonts w:ascii="Times New Roman" w:hAnsi="Times New Roman" w:cs="Times New Roman"/>
          <w:i/>
          <w:iCs/>
          <w:sz w:val="20"/>
          <w:szCs w:val="20"/>
          <w:lang w:val="ru-RU"/>
        </w:rPr>
        <w:t xml:space="preserve"> дизайн-</w:t>
      </w:r>
      <w:proofErr w:type="spellStart"/>
      <w:r w:rsidRPr="00400092">
        <w:rPr>
          <w:rFonts w:ascii="Times New Roman" w:hAnsi="Times New Roman" w:cs="Times New Roman"/>
          <w:i/>
          <w:iCs/>
          <w:sz w:val="20"/>
          <w:szCs w:val="20"/>
          <w:lang w:val="ru-RU"/>
        </w:rPr>
        <w:t>мислення</w:t>
      </w:r>
      <w:proofErr w:type="spellEnd"/>
      <w:r w:rsidRPr="00400092">
        <w:rPr>
          <w:rFonts w:ascii="Times New Roman" w:hAnsi="Times New Roman" w:cs="Times New Roman"/>
          <w:i/>
          <w:iCs/>
          <w:sz w:val="20"/>
          <w:szCs w:val="20"/>
          <w:lang w:val="ru-RU"/>
        </w:rPr>
        <w:t xml:space="preserve"> для </w:t>
      </w:r>
      <w:proofErr w:type="spellStart"/>
      <w:r w:rsidRPr="00400092">
        <w:rPr>
          <w:rFonts w:ascii="Times New Roman" w:hAnsi="Times New Roman" w:cs="Times New Roman"/>
          <w:i/>
          <w:iCs/>
          <w:sz w:val="20"/>
          <w:szCs w:val="20"/>
          <w:lang w:val="ru-RU"/>
        </w:rPr>
        <w:t>адаптації</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юридичної</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англійської</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освіти</w:t>
      </w:r>
      <w:proofErr w:type="spellEnd"/>
      <w:r w:rsidRPr="00400092">
        <w:rPr>
          <w:rFonts w:ascii="Times New Roman" w:hAnsi="Times New Roman" w:cs="Times New Roman"/>
          <w:i/>
          <w:iCs/>
          <w:sz w:val="20"/>
          <w:szCs w:val="20"/>
          <w:lang w:val="ru-RU"/>
        </w:rPr>
        <w:t xml:space="preserve"> до </w:t>
      </w:r>
      <w:proofErr w:type="spellStart"/>
      <w:r w:rsidRPr="00400092">
        <w:rPr>
          <w:rFonts w:ascii="Times New Roman" w:hAnsi="Times New Roman" w:cs="Times New Roman"/>
          <w:i/>
          <w:iCs/>
          <w:sz w:val="20"/>
          <w:szCs w:val="20"/>
          <w:lang w:val="ru-RU"/>
        </w:rPr>
        <w:t>вимог</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цифрової</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епохи</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сприяючи</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інтерактивності</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гнучкості</w:t>
      </w:r>
      <w:proofErr w:type="spellEnd"/>
      <w:r w:rsidRPr="00400092">
        <w:rPr>
          <w:rFonts w:ascii="Times New Roman" w:hAnsi="Times New Roman" w:cs="Times New Roman"/>
          <w:i/>
          <w:iCs/>
          <w:sz w:val="20"/>
          <w:szCs w:val="20"/>
          <w:lang w:val="ru-RU"/>
        </w:rPr>
        <w:t xml:space="preserve"> та </w:t>
      </w:r>
      <w:proofErr w:type="spellStart"/>
      <w:r w:rsidRPr="00400092">
        <w:rPr>
          <w:rFonts w:ascii="Times New Roman" w:hAnsi="Times New Roman" w:cs="Times New Roman"/>
          <w:i/>
          <w:iCs/>
          <w:sz w:val="20"/>
          <w:szCs w:val="20"/>
          <w:lang w:val="ru-RU"/>
        </w:rPr>
        <w:t>професійній</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готовності</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Більше</w:t>
      </w:r>
      <w:proofErr w:type="spellEnd"/>
      <w:r w:rsidRPr="00400092">
        <w:rPr>
          <w:rFonts w:ascii="Times New Roman" w:hAnsi="Times New Roman" w:cs="Times New Roman"/>
          <w:i/>
          <w:iCs/>
          <w:sz w:val="20"/>
          <w:szCs w:val="20"/>
          <w:lang w:val="ru-RU"/>
        </w:rPr>
        <w:t xml:space="preserve"> того, </w:t>
      </w:r>
      <w:proofErr w:type="spellStart"/>
      <w:r w:rsidRPr="00400092">
        <w:rPr>
          <w:rFonts w:ascii="Times New Roman" w:hAnsi="Times New Roman" w:cs="Times New Roman"/>
          <w:i/>
          <w:iCs/>
          <w:sz w:val="20"/>
          <w:szCs w:val="20"/>
          <w:lang w:val="ru-RU"/>
        </w:rPr>
        <w:t>стаття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закликає</w:t>
      </w:r>
      <w:proofErr w:type="spellEnd"/>
      <w:r w:rsidRPr="00400092">
        <w:rPr>
          <w:rFonts w:ascii="Times New Roman" w:hAnsi="Times New Roman" w:cs="Times New Roman"/>
          <w:i/>
          <w:iCs/>
          <w:sz w:val="20"/>
          <w:szCs w:val="20"/>
          <w:lang w:val="ru-RU"/>
        </w:rPr>
        <w:t xml:space="preserve"> до систематичного </w:t>
      </w:r>
      <w:proofErr w:type="spellStart"/>
      <w:r w:rsidRPr="00400092">
        <w:rPr>
          <w:rFonts w:ascii="Times New Roman" w:hAnsi="Times New Roman" w:cs="Times New Roman"/>
          <w:i/>
          <w:iCs/>
          <w:sz w:val="20"/>
          <w:szCs w:val="20"/>
          <w:lang w:val="ru-RU"/>
        </w:rPr>
        <w:t>впровадження</w:t>
      </w:r>
      <w:proofErr w:type="spellEnd"/>
      <w:r w:rsidRPr="00400092">
        <w:rPr>
          <w:rFonts w:ascii="Times New Roman" w:hAnsi="Times New Roman" w:cs="Times New Roman"/>
          <w:i/>
          <w:iCs/>
          <w:sz w:val="20"/>
          <w:szCs w:val="20"/>
          <w:lang w:val="ru-RU"/>
        </w:rPr>
        <w:t xml:space="preserve"> дизайн-</w:t>
      </w:r>
      <w:proofErr w:type="spellStart"/>
      <w:r w:rsidRPr="00400092">
        <w:rPr>
          <w:rFonts w:ascii="Times New Roman" w:hAnsi="Times New Roman" w:cs="Times New Roman"/>
          <w:i/>
          <w:iCs/>
          <w:sz w:val="20"/>
          <w:szCs w:val="20"/>
          <w:lang w:val="ru-RU"/>
        </w:rPr>
        <w:t>мислення</w:t>
      </w:r>
      <w:proofErr w:type="spellEnd"/>
      <w:r w:rsidRPr="00400092">
        <w:rPr>
          <w:rFonts w:ascii="Times New Roman" w:hAnsi="Times New Roman" w:cs="Times New Roman"/>
          <w:i/>
          <w:iCs/>
          <w:sz w:val="20"/>
          <w:szCs w:val="20"/>
          <w:lang w:val="ru-RU"/>
        </w:rPr>
        <w:t xml:space="preserve"> для </w:t>
      </w:r>
      <w:proofErr w:type="spellStart"/>
      <w:r w:rsidRPr="00400092">
        <w:rPr>
          <w:rFonts w:ascii="Times New Roman" w:hAnsi="Times New Roman" w:cs="Times New Roman"/>
          <w:i/>
          <w:iCs/>
          <w:sz w:val="20"/>
          <w:szCs w:val="20"/>
          <w:lang w:val="ru-RU"/>
        </w:rPr>
        <w:t>поєднання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традиційних</w:t>
      </w:r>
      <w:proofErr w:type="spellEnd"/>
      <w:r w:rsidRPr="00400092">
        <w:rPr>
          <w:rFonts w:ascii="Times New Roman" w:hAnsi="Times New Roman" w:cs="Times New Roman"/>
          <w:i/>
          <w:iCs/>
          <w:sz w:val="20"/>
          <w:szCs w:val="20"/>
          <w:lang w:val="ru-RU"/>
        </w:rPr>
        <w:t xml:space="preserve"> методик </w:t>
      </w:r>
      <w:proofErr w:type="spellStart"/>
      <w:r w:rsidRPr="00400092">
        <w:rPr>
          <w:rFonts w:ascii="Times New Roman" w:hAnsi="Times New Roman" w:cs="Times New Roman"/>
          <w:i/>
          <w:iCs/>
          <w:sz w:val="20"/>
          <w:szCs w:val="20"/>
          <w:lang w:val="ru-RU"/>
        </w:rPr>
        <w:t>викладання</w:t>
      </w:r>
      <w:proofErr w:type="spellEnd"/>
      <w:r w:rsidRPr="00400092">
        <w:rPr>
          <w:rFonts w:ascii="Times New Roman" w:hAnsi="Times New Roman" w:cs="Times New Roman"/>
          <w:i/>
          <w:iCs/>
          <w:sz w:val="20"/>
          <w:szCs w:val="20"/>
          <w:lang w:val="ru-RU"/>
        </w:rPr>
        <w:t xml:space="preserve"> з </w:t>
      </w:r>
      <w:proofErr w:type="spellStart"/>
      <w:r w:rsidRPr="00400092">
        <w:rPr>
          <w:rFonts w:ascii="Times New Roman" w:hAnsi="Times New Roman" w:cs="Times New Roman"/>
          <w:i/>
          <w:iCs/>
          <w:sz w:val="20"/>
          <w:szCs w:val="20"/>
          <w:lang w:val="ru-RU"/>
        </w:rPr>
        <w:t>інноваційними</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педагогічними</w:t>
      </w:r>
      <w:proofErr w:type="spellEnd"/>
      <w:r w:rsidRPr="00400092">
        <w:rPr>
          <w:rFonts w:ascii="Times New Roman" w:hAnsi="Times New Roman" w:cs="Times New Roman"/>
          <w:i/>
          <w:iCs/>
          <w:sz w:val="20"/>
          <w:szCs w:val="20"/>
          <w:lang w:val="ru-RU"/>
        </w:rPr>
        <w:t xml:space="preserve"> практиками.</w:t>
      </w:r>
    </w:p>
    <w:p w14:paraId="57E47617" w14:textId="77777777" w:rsidR="00400092" w:rsidRDefault="00400092" w:rsidP="00400092">
      <w:pPr>
        <w:pStyle w:val="affffd"/>
        <w:spacing w:before="0" w:line="240" w:lineRule="auto"/>
        <w:ind w:firstLine="851"/>
        <w:jc w:val="both"/>
        <w:rPr>
          <w:rFonts w:ascii="Times New Roman" w:hAnsi="Times New Roman" w:cs="Times New Roman"/>
          <w:i/>
          <w:iCs/>
          <w:sz w:val="20"/>
          <w:szCs w:val="20"/>
          <w:lang w:val="ru-RU"/>
        </w:rPr>
      </w:pPr>
      <w:r w:rsidRPr="00DC51F5">
        <w:rPr>
          <w:rFonts w:ascii="Times New Roman" w:eastAsia="Times New Roman" w:hAnsi="Times New Roman" w:cs="Times New Roman"/>
          <w:sz w:val="20"/>
          <w:szCs w:val="20"/>
          <w:lang w:val="ru-RU"/>
        </w:rPr>
        <w:tab/>
      </w:r>
      <w:proofErr w:type="spellStart"/>
      <w:r w:rsidRPr="00DC51F5">
        <w:rPr>
          <w:rFonts w:ascii="Times New Roman" w:hAnsi="Times New Roman" w:cs="Times New Roman"/>
          <w:b/>
          <w:bCs/>
          <w:sz w:val="20"/>
          <w:szCs w:val="20"/>
          <w:lang w:val="ru-RU"/>
        </w:rPr>
        <w:t>Ключові</w:t>
      </w:r>
      <w:proofErr w:type="spellEnd"/>
      <w:r w:rsidRPr="00DC51F5">
        <w:rPr>
          <w:rFonts w:ascii="Times New Roman" w:hAnsi="Times New Roman" w:cs="Times New Roman"/>
          <w:b/>
          <w:bCs/>
          <w:sz w:val="20"/>
          <w:szCs w:val="20"/>
          <w:lang w:val="ru-RU"/>
        </w:rPr>
        <w:t xml:space="preserve"> слова: </w:t>
      </w:r>
      <w:proofErr w:type="spellStart"/>
      <w:r w:rsidRPr="00400092">
        <w:rPr>
          <w:rFonts w:ascii="Times New Roman" w:hAnsi="Times New Roman" w:cs="Times New Roman"/>
          <w:i/>
          <w:iCs/>
          <w:sz w:val="20"/>
          <w:szCs w:val="20"/>
          <w:lang w:val="ru-RU"/>
        </w:rPr>
        <w:t>принципи</w:t>
      </w:r>
      <w:proofErr w:type="spellEnd"/>
      <w:r w:rsidRPr="00400092">
        <w:rPr>
          <w:rFonts w:ascii="Times New Roman" w:hAnsi="Times New Roman" w:cs="Times New Roman"/>
          <w:i/>
          <w:iCs/>
          <w:sz w:val="20"/>
          <w:szCs w:val="20"/>
          <w:lang w:val="ru-RU"/>
        </w:rPr>
        <w:t xml:space="preserve"> дизайн-</w:t>
      </w:r>
      <w:proofErr w:type="spellStart"/>
      <w:r w:rsidRPr="00400092">
        <w:rPr>
          <w:rFonts w:ascii="Times New Roman" w:hAnsi="Times New Roman" w:cs="Times New Roman"/>
          <w:i/>
          <w:iCs/>
          <w:sz w:val="20"/>
          <w:szCs w:val="20"/>
          <w:lang w:val="ru-RU"/>
        </w:rPr>
        <w:t>мислення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англійська</w:t>
      </w:r>
      <w:proofErr w:type="spellEnd"/>
      <w:r w:rsidRPr="00400092">
        <w:rPr>
          <w:rFonts w:ascii="Times New Roman" w:hAnsi="Times New Roman" w:cs="Times New Roman"/>
          <w:i/>
          <w:iCs/>
          <w:sz w:val="20"/>
          <w:szCs w:val="20"/>
          <w:lang w:val="ru-RU"/>
        </w:rPr>
        <w:t xml:space="preserve"> для </w:t>
      </w:r>
      <w:proofErr w:type="spellStart"/>
      <w:r w:rsidRPr="00400092">
        <w:rPr>
          <w:rFonts w:ascii="Times New Roman" w:hAnsi="Times New Roman" w:cs="Times New Roman"/>
          <w:i/>
          <w:iCs/>
          <w:sz w:val="20"/>
          <w:szCs w:val="20"/>
          <w:lang w:val="ru-RU"/>
        </w:rPr>
        <w:t>спеціальних</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цілей</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юридична</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англійська</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дивергентне</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мислення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конвергентне</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мислення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латеральне</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мислення</w:t>
      </w:r>
      <w:proofErr w:type="spellEnd"/>
      <w:r w:rsidRPr="00400092">
        <w:rPr>
          <w:rFonts w:ascii="Times New Roman" w:hAnsi="Times New Roman" w:cs="Times New Roman"/>
          <w:i/>
          <w:iCs/>
          <w:sz w:val="20"/>
          <w:szCs w:val="20"/>
          <w:lang w:val="ru-RU"/>
        </w:rPr>
        <w:t xml:space="preserve">, </w:t>
      </w:r>
      <w:proofErr w:type="spellStart"/>
      <w:r w:rsidRPr="00400092">
        <w:rPr>
          <w:rFonts w:ascii="Times New Roman" w:hAnsi="Times New Roman" w:cs="Times New Roman"/>
          <w:i/>
          <w:iCs/>
          <w:sz w:val="20"/>
          <w:szCs w:val="20"/>
          <w:lang w:val="ru-RU"/>
        </w:rPr>
        <w:t>прототипування</w:t>
      </w:r>
      <w:proofErr w:type="spellEnd"/>
      <w:r w:rsidRPr="00400092">
        <w:rPr>
          <w:rFonts w:ascii="Times New Roman" w:hAnsi="Times New Roman" w:cs="Times New Roman"/>
          <w:i/>
          <w:iCs/>
          <w:sz w:val="20"/>
          <w:szCs w:val="20"/>
          <w:lang w:val="ru-RU"/>
        </w:rPr>
        <w:t>.</w:t>
      </w:r>
    </w:p>
    <w:p w14:paraId="3D301A90" w14:textId="77777777" w:rsidR="00400092" w:rsidRDefault="00400092" w:rsidP="00400092">
      <w:pPr>
        <w:pStyle w:val="affffd"/>
        <w:spacing w:before="0" w:line="240" w:lineRule="auto"/>
        <w:ind w:firstLine="851"/>
        <w:jc w:val="both"/>
        <w:rPr>
          <w:rFonts w:ascii="Times New Roman" w:hAnsi="Times New Roman" w:cs="Times New Roman"/>
          <w:i/>
          <w:iCs/>
          <w:sz w:val="20"/>
          <w:szCs w:val="20"/>
          <w:lang w:val="ru-RU"/>
        </w:rPr>
      </w:pPr>
    </w:p>
    <w:p w14:paraId="1BD6D8F6" w14:textId="0726D2C0" w:rsidR="00400092" w:rsidRPr="00965E7F" w:rsidRDefault="00400092" w:rsidP="00400092">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sidRPr="005576F6">
        <w:rPr>
          <w:i/>
          <w:iCs/>
          <w:sz w:val="20"/>
          <w:szCs w:val="20"/>
        </w:rPr>
        <w:t>2</w:t>
      </w:r>
      <w:r>
        <w:rPr>
          <w:i/>
          <w:iCs/>
          <w:sz w:val="20"/>
          <w:szCs w:val="20"/>
          <w:lang w:val="uk-UA"/>
        </w:rPr>
        <w:t>1</w:t>
      </w:r>
      <w:r w:rsidRPr="00965E7F">
        <w:rPr>
          <w:i/>
          <w:iCs/>
          <w:sz w:val="20"/>
          <w:szCs w:val="20"/>
          <w:lang w:val="uk-UA"/>
        </w:rPr>
        <w:t xml:space="preserve"> липня 2024 р. </w:t>
      </w:r>
    </w:p>
    <w:p w14:paraId="1C4E1EA6" w14:textId="17E5FF9F" w:rsidR="00400092" w:rsidRPr="00965E7F" w:rsidRDefault="00400092" w:rsidP="00400092">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sidRPr="005576F6">
        <w:rPr>
          <w:i/>
          <w:iCs/>
          <w:sz w:val="20"/>
          <w:szCs w:val="20"/>
        </w:rPr>
        <w:t>29</w:t>
      </w:r>
      <w:r>
        <w:rPr>
          <w:i/>
          <w:iCs/>
          <w:sz w:val="20"/>
          <w:szCs w:val="20"/>
          <w:lang w:val="uk-UA"/>
        </w:rPr>
        <w:t>\7</w:t>
      </w:r>
      <w:r w:rsidRPr="005576F6">
        <w:rPr>
          <w:i/>
          <w:iCs/>
          <w:sz w:val="20"/>
          <w:szCs w:val="20"/>
        </w:rPr>
        <w:t xml:space="preserve"> </w:t>
      </w:r>
      <w:r w:rsidRPr="00965E7F">
        <w:rPr>
          <w:i/>
          <w:iCs/>
          <w:sz w:val="20"/>
          <w:szCs w:val="20"/>
          <w:lang w:val="uk-UA"/>
        </w:rPr>
        <w:t xml:space="preserve">липня 2024 р. </w:t>
      </w:r>
    </w:p>
    <w:p w14:paraId="7BFA9281" w14:textId="36E6A4B1" w:rsidR="00400092" w:rsidRPr="00965E7F" w:rsidRDefault="00400092" w:rsidP="00400092">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w:t>
      </w:r>
      <w:r>
        <w:rPr>
          <w:i/>
          <w:iCs/>
          <w:sz w:val="20"/>
          <w:szCs w:val="20"/>
          <w:lang w:val="uk-UA"/>
        </w:rPr>
        <w:t>1</w:t>
      </w:r>
      <w:r w:rsidRPr="00965E7F">
        <w:rPr>
          <w:i/>
          <w:iCs/>
          <w:sz w:val="20"/>
          <w:szCs w:val="20"/>
          <w:lang w:val="uk-UA"/>
        </w:rPr>
        <w:t xml:space="preserve"> серпня 2024 р.</w:t>
      </w:r>
    </w:p>
    <w:p w14:paraId="1C437995" w14:textId="0E2E9967" w:rsidR="00400092" w:rsidRPr="00400092" w:rsidRDefault="00400092" w:rsidP="00400092">
      <w:pPr>
        <w:ind w:firstLine="851"/>
        <w:rPr>
          <w:rFonts w:eastAsiaTheme="minorHAnsi"/>
          <w:b/>
          <w:i/>
          <w:sz w:val="19"/>
          <w:szCs w:val="19"/>
          <w:lang w:val="uk-UA" w:eastAsia="en-US"/>
        </w:rPr>
      </w:pPr>
      <w:r w:rsidRPr="00965E7F">
        <w:rPr>
          <w:b/>
          <w:bCs/>
          <w:sz w:val="20"/>
          <w:szCs w:val="20"/>
          <w:lang w:val="uk-UA"/>
        </w:rPr>
        <w:t>Як цитувати:</w:t>
      </w:r>
      <w:r>
        <w:rPr>
          <w:i/>
          <w:iCs/>
          <w:sz w:val="20"/>
          <w:szCs w:val="20"/>
          <w:lang w:val="uk-UA"/>
        </w:rPr>
        <w:t xml:space="preserve"> Данильченко-Черняк О.</w:t>
      </w:r>
      <w:r w:rsidRPr="00965E7F">
        <w:rPr>
          <w:sz w:val="20"/>
          <w:szCs w:val="20"/>
          <w:lang w:val="uk-UA"/>
        </w:rPr>
        <w:t xml:space="preserve"> (2024). </w:t>
      </w:r>
      <w:r w:rsidRPr="00400092">
        <w:rPr>
          <w:rFonts w:eastAsiaTheme="minorHAnsi"/>
          <w:iCs/>
          <w:sz w:val="20"/>
          <w:szCs w:val="20"/>
          <w:lang w:val="uk-UA" w:eastAsia="en-US"/>
        </w:rPr>
        <w:t>Застосування принципів дизайн-мислення до сучасної освіти юридичної англійської мови</w:t>
      </w:r>
      <w:r>
        <w:rPr>
          <w:rFonts w:eastAsiaTheme="minorHAnsi"/>
          <w:iCs/>
          <w:sz w:val="20"/>
          <w:szCs w:val="20"/>
          <w:lang w:val="uk-UA" w:eastAsia="en-US"/>
        </w:rPr>
        <w:t xml:space="preserve">. </w:t>
      </w:r>
      <w:r w:rsidRPr="00965E7F">
        <w:rPr>
          <w:i/>
          <w:iCs/>
          <w:sz w:val="20"/>
          <w:szCs w:val="20"/>
          <w:lang w:val="uk-UA"/>
        </w:rPr>
        <w:t>Філологічні трактати, 16</w:t>
      </w:r>
      <w:r w:rsidRPr="00400092">
        <w:rPr>
          <w:i/>
          <w:iCs/>
          <w:sz w:val="20"/>
          <w:szCs w:val="20"/>
          <w:lang w:val="uk-UA"/>
        </w:rPr>
        <w:t>(</w:t>
      </w:r>
      <w:r w:rsidRPr="00400092">
        <w:rPr>
          <w:sz w:val="20"/>
          <w:szCs w:val="20"/>
          <w:lang w:val="uk-UA"/>
        </w:rPr>
        <w:t>2</w:t>
      </w:r>
      <w:r w:rsidRPr="00400092">
        <w:rPr>
          <w:i/>
          <w:iCs/>
          <w:sz w:val="20"/>
          <w:szCs w:val="20"/>
          <w:lang w:val="uk-UA"/>
        </w:rPr>
        <w:t>)</w:t>
      </w:r>
      <w:r w:rsidR="00177176">
        <w:rPr>
          <w:i/>
          <w:iCs/>
          <w:sz w:val="20"/>
          <w:szCs w:val="20"/>
          <w:lang w:val="en-US"/>
        </w:rPr>
        <w:t xml:space="preserve">, </w:t>
      </w:r>
      <w:r w:rsidR="00177176">
        <w:rPr>
          <w:sz w:val="20"/>
          <w:szCs w:val="20"/>
          <w:lang w:val="en-US"/>
        </w:rPr>
        <w:t>32-50</w:t>
      </w:r>
      <w:r w:rsidRPr="00400092">
        <w:rPr>
          <w:i/>
          <w:iCs/>
          <w:sz w:val="20"/>
          <w:szCs w:val="20"/>
          <w:lang w:val="uk-UA"/>
        </w:rPr>
        <w:t xml:space="preserve">  </w:t>
      </w:r>
      <w:hyperlink r:id="rId31" w:history="1">
        <w:r w:rsidRPr="005969E1">
          <w:rPr>
            <w:rStyle w:val="afd"/>
            <w:rFonts w:eastAsiaTheme="majorEastAsia"/>
            <w:sz w:val="20"/>
            <w:szCs w:val="20"/>
            <w:lang w:val="en-US"/>
          </w:rPr>
          <w:t>https</w:t>
        </w:r>
        <w:r w:rsidRPr="005969E1">
          <w:rPr>
            <w:rStyle w:val="afd"/>
            <w:rFonts w:eastAsiaTheme="majorEastAsia"/>
            <w:sz w:val="20"/>
            <w:szCs w:val="20"/>
            <w:lang w:val="uk-UA"/>
          </w:rPr>
          <w:t>://</w:t>
        </w:r>
        <w:r w:rsidRPr="005969E1">
          <w:rPr>
            <w:rStyle w:val="afd"/>
            <w:rFonts w:eastAsiaTheme="majorEastAsia"/>
            <w:sz w:val="20"/>
            <w:szCs w:val="20"/>
            <w:lang w:val="en-US"/>
          </w:rPr>
          <w:t>www</w:t>
        </w:r>
        <w:r w:rsidRPr="005969E1">
          <w:rPr>
            <w:rStyle w:val="afd"/>
            <w:rFonts w:eastAsiaTheme="majorEastAsia"/>
            <w:sz w:val="20"/>
            <w:szCs w:val="20"/>
            <w:lang w:val="uk-UA"/>
          </w:rPr>
          <w:t>.</w:t>
        </w:r>
        <w:proofErr w:type="spellStart"/>
        <w:r w:rsidRPr="005969E1">
          <w:rPr>
            <w:rStyle w:val="afd"/>
            <w:rFonts w:eastAsiaTheme="majorEastAsia"/>
            <w:sz w:val="20"/>
            <w:szCs w:val="20"/>
            <w:lang w:val="en-US"/>
          </w:rPr>
          <w:t>doi</w:t>
        </w:r>
        <w:proofErr w:type="spellEnd"/>
        <w:r w:rsidRPr="005969E1">
          <w:rPr>
            <w:rStyle w:val="afd"/>
            <w:rFonts w:eastAsiaTheme="majorEastAsia"/>
            <w:sz w:val="20"/>
            <w:szCs w:val="20"/>
            <w:lang w:val="uk-UA"/>
          </w:rPr>
          <w:t>.</w:t>
        </w:r>
        <w:r w:rsidRPr="005969E1">
          <w:rPr>
            <w:rStyle w:val="afd"/>
            <w:rFonts w:eastAsiaTheme="majorEastAsia"/>
            <w:sz w:val="20"/>
            <w:szCs w:val="20"/>
            <w:lang w:val="en-US"/>
          </w:rPr>
          <w:t>org</w:t>
        </w:r>
        <w:r w:rsidRPr="005969E1">
          <w:rPr>
            <w:rStyle w:val="afd"/>
            <w:rFonts w:eastAsiaTheme="majorEastAsia"/>
            <w:sz w:val="20"/>
            <w:szCs w:val="20"/>
            <w:lang w:val="uk-UA"/>
          </w:rPr>
          <w:t>/10.21272/</w:t>
        </w:r>
        <w:proofErr w:type="spellStart"/>
        <w:r w:rsidRPr="005969E1">
          <w:rPr>
            <w:rStyle w:val="afd"/>
            <w:rFonts w:eastAsiaTheme="majorEastAsia"/>
            <w:sz w:val="20"/>
            <w:szCs w:val="20"/>
            <w:lang w:val="en-US"/>
          </w:rPr>
          <w:t>Ftrk</w:t>
        </w:r>
        <w:proofErr w:type="spellEnd"/>
        <w:r w:rsidRPr="005969E1">
          <w:rPr>
            <w:rStyle w:val="afd"/>
            <w:rFonts w:eastAsiaTheme="majorEastAsia"/>
            <w:sz w:val="20"/>
            <w:szCs w:val="20"/>
            <w:lang w:val="uk-UA"/>
          </w:rPr>
          <w:t>.2024.16(2)-4</w:t>
        </w:r>
      </w:hyperlink>
      <w:r>
        <w:rPr>
          <w:i/>
          <w:iCs/>
          <w:sz w:val="20"/>
          <w:szCs w:val="20"/>
          <w:lang w:val="uk-UA"/>
        </w:rPr>
        <w:t xml:space="preserve"> </w:t>
      </w:r>
    </w:p>
    <w:p w14:paraId="7691E5CD" w14:textId="77777777" w:rsidR="00400092" w:rsidRPr="00400092" w:rsidRDefault="00400092" w:rsidP="00F90FD1">
      <w:pPr>
        <w:pStyle w:val="affffd"/>
        <w:spacing w:before="0" w:line="240" w:lineRule="auto"/>
        <w:jc w:val="both"/>
        <w:rPr>
          <w:rFonts w:ascii="Times New Roman" w:eastAsia="Times New Roman" w:hAnsi="Times New Roman" w:cs="Times New Roman"/>
          <w:sz w:val="20"/>
          <w:szCs w:val="20"/>
          <w:u w:color="000000"/>
          <w:lang w:val="uk-UA"/>
          <w14:textOutline w14:w="12700" w14:cap="flat" w14:cmpd="sng" w14:algn="ctr">
            <w14:noFill/>
            <w14:prstDash w14:val="solid"/>
            <w14:miter w14:lim="400000"/>
          </w14:textOutline>
        </w:rPr>
      </w:pPr>
    </w:p>
    <w:p w14:paraId="5D91BF4F" w14:textId="75DD3212" w:rsidR="00F90FD1" w:rsidRPr="00400092" w:rsidRDefault="00F90FD1" w:rsidP="00400092">
      <w:pPr>
        <w:pStyle w:val="affffd"/>
        <w:spacing w:before="0" w:line="240" w:lineRule="auto"/>
        <w:ind w:firstLine="851"/>
        <w:jc w:val="both"/>
        <w:rPr>
          <w:rFonts w:ascii="Times New Roman" w:eastAsia="Times New Roman" w:hAnsi="Times New Roman" w:cs="Times New Roman"/>
          <w:b/>
          <w:bCs/>
          <w:sz w:val="20"/>
          <w:szCs w:val="20"/>
          <w:u w:color="000000"/>
          <w:lang w:val="uk-UA"/>
          <w14:textOutline w14:w="12700" w14:cap="flat" w14:cmpd="sng" w14:algn="ctr">
            <w14:noFill/>
            <w14:prstDash w14:val="solid"/>
            <w14:miter w14:lim="400000"/>
          </w14:textOutline>
        </w:rPr>
      </w:pPr>
      <w:r w:rsidRPr="00400092">
        <w:rPr>
          <w:rFonts w:ascii="Times New Roman" w:eastAsia="Times New Roman" w:hAnsi="Times New Roman" w:cs="Times New Roman"/>
          <w:sz w:val="20"/>
          <w:szCs w:val="20"/>
          <w:u w:color="000000"/>
          <w:lang w:val="uk-UA"/>
          <w14:textOutline w14:w="12700" w14:cap="flat" w14:cmpd="sng" w14:algn="ctr">
            <w14:noFill/>
            <w14:prstDash w14:val="solid"/>
            <w14:miter w14:lim="400000"/>
          </w14:textOutline>
        </w:rPr>
        <w:tab/>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Introduction</w:t>
      </w:r>
    </w:p>
    <w:p w14:paraId="3B6523B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The need to find solutions to complex problems in an interconnected world has heightened the importance of twenty-first century skills (OECD, 2017; World Bank, 2019). Developing these skills should be a primary goal for universities. Despite the existence of various paradigms for twenty-first century skills in education (Wagner, 2006), they all emphasize analyzing problems, understanding them from multiple perspectives, and collaboratively finding suitable solutions (Lawson, 2005). Understanding complex problems requires cognitive flexibility to view them from different angles, while finding suitable solutions demands creativity to synthesize variables and generate practical ideas. Thus, collaborative projects that foster creativity are likely to promote the use of a broad range of twenty-first century skills.</w:t>
      </w:r>
    </w:p>
    <w:p w14:paraId="32184ADF"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In our research, we explore whether «Design thinking» activities in Legal English classroom (ESP) can enhance students' understanding of creativity and facilitate the use of twenty-first century skills. In Design thinking design teams develop solutions based on an empathetic understanding of end users (Brown, 2008). Consequently, it offers a process that can foster communication and creative collaboration. In this article, we describe how we implemented Design thinking in the ESP classroom, the learning environment and student engagement it promoted, and the learning outcomes and knowledge it generated. Also, we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discuss</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the implications of our findings for future course development.</w:t>
      </w:r>
    </w:p>
    <w:p w14:paraId="68FD1E9B"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Moreover, i</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n today's interconnected and rapidly evolving world, proficiency in English is increasingly vital for professional sphere. Whether you lead a global corporation, </w:t>
      </w: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 xml:space="preserve">develop software, advise clients, practice medicine, build homes, or work in state-of-the-art factories that require sophisticated computer skills to manage complex production challenges, mastering English can significantly enhance your effectiveness and opportunities. Just as the engine of growth in the Industrial Revolution was standardization, with executing tasks in «the one best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way»,</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today's growth is driven by ideas and ingenuity. This shift demands that everyone bring their intellectual capabilities to the forefront, collaborating to solve problems and adapt to ever-changing learning environments (Edmondson, 2018).</w:t>
      </w:r>
    </w:p>
    <w:p w14:paraId="518C1918"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Design thinking acts as a driver of digitalization by offering structured frameworks for integrating technology in meaningful ways. It ensures that digital tools and systems address real-world challenges, enhancing their usability and relevance. For example, in education, design thinking helps educators identify barriers to engagement, while digital tools such as AI-powered platforms personalize learning experiences to overcome those challenges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Luckin</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et al., 2018).</w:t>
      </w:r>
    </w:p>
    <w:p w14:paraId="06AB801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Conversely, digital thinking enriches design thinking processes by introducing powerful tools and technologies. Big data enables deeper user insights, while AI and automation streamline complex tasks. Prototyping technologies like AR/VR further accelerate testing and refinement cycles.</w:t>
      </w:r>
    </w:p>
    <w:p w14:paraId="7C5CD78D"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Together, these approaches create adaptive and user-friendly solutions across various fields, including education, business, and urban development. By merging creativity with technology, design thinking and digitalization offer a dynamic framework for addressing evolving societal and organizational needs in a human-centered, innovative manner (Lindberg et al, 2010).</w:t>
      </w:r>
    </w:p>
    <w:p w14:paraId="10C63217" w14:textId="77777777" w:rsidR="00F90FD1" w:rsidRPr="00F90FD1" w:rsidRDefault="00F90FD1" w:rsidP="00400092">
      <w:pPr>
        <w:spacing w:after="0"/>
        <w:ind w:firstLine="851"/>
        <w:rPr>
          <w:i/>
          <w:iCs/>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i/>
          <w:iCs/>
          <w:color w:val="000000"/>
          <w:sz w:val="20"/>
          <w:szCs w:val="20"/>
          <w:u w:color="000000"/>
          <w:lang w:val="en-US"/>
          <w14:textOutline w14:w="12700" w14:cap="flat" w14:cmpd="sng" w14:algn="ctr">
            <w14:noFill/>
            <w14:prstDash w14:val="solid"/>
            <w14:miter w14:lim="400000"/>
          </w14:textOutline>
        </w:rPr>
        <w:t xml:space="preserve">According to this, research questions are: </w:t>
      </w:r>
    </w:p>
    <w:p w14:paraId="1E7C4532"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t xml:space="preserve">1. </w:t>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How can design thinking principles be effectively integrated into educational process and Legal English education? </w:t>
      </w:r>
    </w:p>
    <w:p w14:paraId="2077426B"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t xml:space="preserve">2. </w:t>
      </w:r>
      <w:r w:rsidRPr="00DC51F5">
        <w:rPr>
          <w:rFonts w:eastAsia="Arial Unicode MS"/>
          <w:color w:val="000000"/>
          <w:sz w:val="20"/>
          <w:szCs w:val="20"/>
          <w:u w:color="000000"/>
          <w:lang w:val="en-US"/>
          <w14:textOutline w14:w="12700" w14:cap="flat" w14:cmpd="sng" w14:algn="ctr">
            <w14:noFill/>
            <w14:prstDash w14:val="solid"/>
            <w14:miter w14:lim="400000"/>
          </w14:textOutline>
        </w:rPr>
        <w:t>What are the key challenges and opportunities identified in the case studies of Ukrainian and Polish educational institutions implementing design thinking methodologies in Legal English education?</w:t>
      </w:r>
    </w:p>
    <w:p w14:paraId="1A3BBFA4"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p>
    <w:p w14:paraId="37D8B832" w14:textId="5A0D2419" w:rsidR="00F90FD1" w:rsidRPr="00400092" w:rsidRDefault="00F90FD1" w:rsidP="00400092">
      <w:pPr>
        <w:pStyle w:val="affffd"/>
        <w:spacing w:before="0" w:line="240" w:lineRule="auto"/>
        <w:ind w:firstLine="851"/>
        <w:jc w:val="both"/>
        <w:rPr>
          <w:rFonts w:ascii="Times New Roman" w:eastAsia="Times New Roman" w:hAnsi="Times New Roman" w:cs="Times New Roman"/>
          <w:b/>
          <w:bCs/>
          <w:sz w:val="20"/>
          <w:szCs w:val="20"/>
          <w:u w:color="000000"/>
          <w:lang w:val="uk-UA"/>
          <w14:textOutline w14:w="12700" w14:cap="flat" w14:cmpd="sng" w14:algn="ctr">
            <w14:noFill/>
            <w14:prstDash w14:val="solid"/>
            <w14:miter w14:lim="400000"/>
          </w14:textOutline>
        </w:rPr>
      </w:pPr>
      <w:r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Methodology</w:t>
      </w:r>
    </w:p>
    <w:p w14:paraId="101F2C7C" w14:textId="4978948B"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i/>
          <w:iCs/>
          <w:color w:val="000000"/>
          <w:sz w:val="20"/>
          <w:szCs w:val="20"/>
          <w:u w:color="000000"/>
          <w:lang w:val="en-US"/>
          <w14:textOutline w14:w="12700" w14:cap="flat" w14:cmpd="sng" w14:algn="ctr">
            <w14:noFill/>
            <w14:prstDash w14:val="solid"/>
            <w14:miter w14:lim="400000"/>
          </w14:textOutline>
        </w:rPr>
        <w:t>The methodology</w:t>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involves a comprehensive literature review on design thinking principles, ESP, Legal English education, and modern pedagogical approaches, their cognitive differences, contextual elements, and recent innovations in education, academic papers, books, and articles about </w:t>
      </w:r>
      <w:r w:rsidR="00400092" w:rsidRPr="00DC51F5">
        <w:rPr>
          <w:rFonts w:eastAsia="Arial Unicode MS"/>
          <w:color w:val="000000"/>
          <w:sz w:val="20"/>
          <w:szCs w:val="20"/>
          <w:u w:color="000000"/>
          <w:lang w:val="en-US"/>
          <w14:textOutline w14:w="12700" w14:cap="flat" w14:cmpd="sng" w14:algn="ctr">
            <w14:noFill/>
            <w14:prstDash w14:val="solid"/>
            <w14:miter w14:lim="400000"/>
          </w14:textOutline>
        </w:rPr>
        <w:t>linguistics, design</w:t>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thinking, modern education. The analysis and practical implementation of the case studies from educational institutions of Ukraine and Poland implementing Legal English and Design thinking methodologies. The conceptual goal is to develop a framework for integrating Digital thinking principles into modern Legal English education based on literature synthesis and case study selection, to contribute valuable insights to guide educational institutions in adapting to the 21st-century landscape and fostering inclusive and impactful effective learning environments. Thus, one of the stages includes selecting the implementation methods of digital thinking principles into legal English education and considering diverse contexts.</w:t>
      </w:r>
    </w:p>
    <w:p w14:paraId="16FA5995"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t xml:space="preserve">Moreover, we </w:t>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use </w:t>
      </w:r>
      <w:r w:rsidRPr="00DC51F5">
        <w:rPr>
          <w:rFonts w:eastAsia="Arial Unicode MS"/>
          <w:i/>
          <w:iCs/>
          <w:color w:val="000000"/>
          <w:sz w:val="20"/>
          <w:szCs w:val="20"/>
          <w:u w:color="000000"/>
          <w:lang w:val="en-US"/>
          <w14:textOutline w14:w="12700" w14:cap="flat" w14:cmpd="sng" w14:algn="ctr">
            <w14:noFill/>
            <w14:prstDash w14:val="solid"/>
            <w14:miter w14:lim="400000"/>
          </w14:textOutline>
        </w:rPr>
        <w:t xml:space="preserve">qualitative analysis and thematic analysis </w:t>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to identify common themes and derive insights from practical applications and studies on integrating </w:t>
      </w:r>
      <w:proofErr w:type="gramStart"/>
      <w:r w:rsidRPr="00DC51F5">
        <w:rPr>
          <w:rFonts w:eastAsia="Arial Unicode MS"/>
          <w:color w:val="000000"/>
          <w:sz w:val="20"/>
          <w:szCs w:val="20"/>
          <w:u w:color="000000"/>
          <w:lang w:val="en-US"/>
          <w14:textOutline w14:w="12700" w14:cap="flat" w14:cmpd="sng" w14:algn="ctr">
            <w14:noFill/>
            <w14:prstDash w14:val="solid"/>
            <w14:miter w14:lim="400000"/>
          </w14:textOutline>
        </w:rPr>
        <w:t>linguistics</w:t>
      </w:r>
      <w:proofErr w:type="gram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and design thinking into education. Content analysis is utilized to evaluate educational materials, focusing on the presence and impact of Design Thinking principles and ESP (English for Specific Purposes) elements. Additionally, case studies are incorporated to explore the application of Design Thinking within ESP teaching, offering a detailed examination of implementation processes, associated challenges, and measurable outcomes. This multi-method approach ensures a comprehensive understanding of the interplay between linguistics, pedagogical strategies, and innovation, facilitating the development of evidence-based recommendations for effective integration.</w:t>
      </w:r>
    </w:p>
    <w:p w14:paraId="1D4B5603" w14:textId="77777777" w:rsid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p>
    <w:p w14:paraId="2B26099E" w14:textId="77777777" w:rsidR="00177176" w:rsidRPr="00F90FD1" w:rsidRDefault="00177176" w:rsidP="00400092">
      <w:pPr>
        <w:spacing w:after="0"/>
        <w:ind w:firstLine="851"/>
        <w:rPr>
          <w:color w:val="000000"/>
          <w:sz w:val="20"/>
          <w:szCs w:val="20"/>
          <w:u w:color="000000"/>
          <w:lang w:val="en-US"/>
          <w14:textOutline w14:w="12700" w14:cap="flat" w14:cmpd="sng" w14:algn="ctr">
            <w14:noFill/>
            <w14:prstDash w14:val="solid"/>
            <w14:miter w14:lim="400000"/>
          </w14:textOutline>
        </w:rPr>
      </w:pPr>
    </w:p>
    <w:p w14:paraId="2FCF4B32" w14:textId="31E763A6" w:rsidR="00F90FD1" w:rsidRPr="00400092" w:rsidRDefault="00F90FD1" w:rsidP="00400092">
      <w:pPr>
        <w:spacing w:after="0"/>
        <w:ind w:firstLine="851"/>
        <w:rPr>
          <w:b/>
          <w:bCs/>
          <w:color w:val="000000"/>
          <w:sz w:val="20"/>
          <w:szCs w:val="20"/>
          <w:u w:color="000000"/>
          <w:lang w:val="uk-UA"/>
          <w14:textOutline w14:w="12700" w14:cap="flat" w14:cmpd="sng" w14:algn="ctr">
            <w14:noFill/>
            <w14:prstDash w14:val="solid"/>
            <w14:miter w14:lim="400000"/>
          </w14:textOutline>
        </w:rPr>
      </w:pPr>
      <w:r w:rsidRPr="00DC51F5">
        <w:rPr>
          <w:b/>
          <w:bCs/>
          <w:color w:val="000000"/>
          <w:sz w:val="20"/>
          <w:szCs w:val="20"/>
          <w:u w:color="000000"/>
          <w:lang w:val="en-US"/>
          <w14:textOutline w14:w="12700" w14:cap="flat" w14:cmpd="sng" w14:algn="ctr">
            <w14:noFill/>
            <w14:prstDash w14:val="solid"/>
            <w14:miter w14:lim="400000"/>
          </w14:textOutline>
        </w:rPr>
        <w:lastRenderedPageBreak/>
        <w:tab/>
        <w:t>Discussion</w:t>
      </w:r>
    </w:p>
    <w:p w14:paraId="3E8490DC"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Design thinking, a user-centered and iterative methodology for solving complex problems, has become a cornerstone of innovative practices across industries, including education (Edmondson, 2018). The application of design thinking to Legal English education, particularly within the framework of English for Specific Purposes (ESP), offers transformative potential. Legal English is a specialized discipline requiring a nuanced understanding of legal concepts, language structures, and professional communication. Integrating design thinking principles addresses key pedagogical challenges such as fostering critical thinking, enhancing learner engagement, and adapting to the demands of a digitalized world (Brown, 2009).</w:t>
      </w:r>
    </w:p>
    <w:p w14:paraId="7EB61DA3"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t xml:space="preserve">The question is </w:t>
      </w:r>
      <w:r w:rsidRPr="00DC51F5">
        <w:rPr>
          <w:rFonts w:eastAsia="Arial Unicode MS"/>
          <w:color w:val="000000"/>
          <w:sz w:val="20"/>
          <w:szCs w:val="20"/>
          <w:u w:color="000000"/>
          <w:lang w:val="en-US"/>
          <w14:textOutline w14:w="12700" w14:cap="flat" w14:cmpd="sng" w14:algn="ctr">
            <w14:noFill/>
            <w14:prstDash w14:val="solid"/>
            <w14:miter w14:lim="400000"/>
          </w14:textOutline>
        </w:rPr>
        <w:t>how design thinking principles can be applied to modern Legal English education. By leveraging its empathic and iterative approach, design thinking aligns with contemporary educational goals, emphasizing collaboration, innovation, and adaptability</w:t>
      </w:r>
      <w:r w:rsidRPr="00F90FD1">
        <w:rPr>
          <w:rFonts w:eastAsia="Arial Unicode MS"/>
          <w:color w:val="000000"/>
          <w:sz w:val="20"/>
          <w:szCs w:val="20"/>
          <w:u w:color="000000"/>
          <w:lang w:val="en-US"/>
          <w14:textOutline w14:w="12700" w14:cap="flat" w14:cmpd="sng" w14:algn="ctr">
            <w14:noFill/>
            <w14:prstDash w14:val="solid"/>
            <w14:miter w14:lim="400000"/>
          </w14:textOutline>
        </w:rPr>
        <w:t xml:space="preserve"> </w:t>
      </w:r>
      <w:r w:rsidRPr="00DC51F5">
        <w:rPr>
          <w:rFonts w:eastAsia="Arial Unicode MS"/>
          <w:color w:val="000000"/>
          <w:sz w:val="20"/>
          <w:szCs w:val="20"/>
          <w:u w:color="000000"/>
          <w:lang w:val="en-US"/>
          <w14:textOutline w14:w="12700" w14:cap="flat" w14:cmpd="sng" w14:algn="ctr">
            <w14:noFill/>
            <w14:prstDash w14:val="solid"/>
            <w14:miter w14:lim="400000"/>
          </w14:textOutline>
        </w:rPr>
        <w:t>(Edmondson, 2018). Design thinking offers a structured yet flexible framework that complements the principles of ESP. Based in empathy, design thinking emphasizes understanding users’ needs - in this case, students’ linguistic and professional requirements. In Legal English education, design thinking allows educators to empathize with learners by identifying their specific challenges, such as interpreting legal texts, mastering legal speaking, and developing persuasive argumentation skills (Kolko, 2015). By defining these challenges collaboratively, educators can co-create curriculum solutions tailored to students’ needs.</w:t>
      </w:r>
    </w:p>
    <w:p w14:paraId="2B9BEEA0"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t>Thus, e</w:t>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mpathy, the cornerstone of design thinking, transforms the traditional teacher-centered classroom into a learner-centered environment. In Legal English education, this involves understanding the diverse backgrounds and goals of students, such as future lawyers, paralegals, or legal scholars. For example, a law student preparing for international arbitration may require mastery of legal drafting, while another focusing on criminal law might prioritize courtroom language. Educators using design thinking principles </w:t>
      </w:r>
      <w:proofErr w:type="gramStart"/>
      <w:r w:rsidRPr="00DC51F5">
        <w:rPr>
          <w:rFonts w:eastAsia="Arial Unicode MS"/>
          <w:color w:val="000000"/>
          <w:sz w:val="20"/>
          <w:szCs w:val="20"/>
          <w:u w:color="000000"/>
          <w:lang w:val="en-US"/>
          <w14:textOutline w14:w="12700" w14:cap="flat" w14:cmpd="sng" w14:algn="ctr">
            <w14:noFill/>
            <w14:prstDash w14:val="solid"/>
            <w14:miter w14:lim="400000"/>
          </w14:textOutline>
        </w:rPr>
        <w:t>conduct needs</w:t>
      </w:r>
      <w:proofErr w:type="gram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analyses and design differentiated instructional materials to address these varied goals (Stickdorn et al., 2018).</w:t>
      </w:r>
    </w:p>
    <w:p w14:paraId="181E4612"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Digital tools enhance this empathic approach by facilitating personalized learning experiences (</w:t>
      </w:r>
      <w:proofErr w:type="spellStart"/>
      <w:r w:rsidRPr="00DC51F5">
        <w:rPr>
          <w:rFonts w:eastAsia="Arial Unicode MS"/>
          <w:color w:val="000000"/>
          <w:sz w:val="20"/>
          <w:szCs w:val="20"/>
          <w:u w:color="000000"/>
          <w:lang w:val="en-US"/>
          <w14:textOutline w14:w="12700" w14:cap="flat" w14:cmpd="sng" w14:algn="ctr">
            <w14:noFill/>
            <w14:prstDash w14:val="solid"/>
            <w14:miter w14:lim="400000"/>
          </w14:textOutline>
        </w:rPr>
        <w:t>Luckin</w:t>
      </w:r>
      <w:proofErr w:type="spell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et al., 2018). Adaptive learning platforms like Moodle allow educators to track individual progress, assess strengths and weaknesses, and provide customized feedback. Empathy-driven pedagogy fosters student engagement and motivation, essential for mastering the complexities of Legal English.</w:t>
      </w:r>
    </w:p>
    <w:p w14:paraId="5C72E120"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t xml:space="preserve">Moreover, </w:t>
      </w:r>
      <w:r w:rsidRPr="00DC51F5">
        <w:rPr>
          <w:rFonts w:eastAsia="Arial Unicode MS"/>
          <w:color w:val="000000"/>
          <w:sz w:val="20"/>
          <w:szCs w:val="20"/>
          <w:u w:color="000000"/>
          <w:lang w:val="en-US"/>
          <w14:textOutline w14:w="12700" w14:cap="flat" w14:cmpd="sng" w14:algn="ctr">
            <w14:noFill/>
            <w14:prstDash w14:val="solid"/>
            <w14:miter w14:lim="400000"/>
          </w14:textOutline>
        </w:rPr>
        <w:t>ESP, including Legal English, prioritizes purposeful language use in specific professional contexts. It shares common ground with design thinking in its emphasis on practicality and relevance. Both approaches encourage iterative processes: while design thinking focuses on refining solutions, ESP promotes continual language practice in realistic scenarios (Hutchinson &amp; Waters, 1987). This synergy highlights the compatibility of design thinking with Legal English education, particularly in fostering real-world applicability.</w:t>
      </w:r>
    </w:p>
    <w:p w14:paraId="3E33787E"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The iterative nature of design thinking aligns with the dynamic requirements of Legal English education. Traditional ESP curricula often lack flexibility, focusing on static modules that may not address emerging legal trends. Design thinking, however, encourages ongoing revision and refinement. Educators can prototype instructional strategies - such as case-based learning, role-playing, or legal simulations - and test them in classroom settings, gathering feedback to improve subsequent iterations (Dam &amp; Siang, 2018).</w:t>
      </w:r>
    </w:p>
    <w:p w14:paraId="57A25AE1"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For instance, a design thinking-inspired Legal English module might begin with a prototype where students analyze a legal case and draft a memorandum (McKim, 1972). Feedback from peers and instructors guides the refinement of the activity, ensuring that it aligns with both linguistic and professional objectives. This iterative approach ensures that the curriculum remains relevant and effective, preparing students for real-world legal contexts.</w:t>
      </w:r>
    </w:p>
    <w:p w14:paraId="0A85532A"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t xml:space="preserve">Indeed, </w:t>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Legal English education often involves developing skills in teamwork and problem-solving, both of which are integral to design thinking. Collaborative projects such as </w:t>
      </w:r>
      <w:r w:rsidRPr="00DC51F5">
        <w:rPr>
          <w:rFonts w:eastAsia="Arial Unicode MS"/>
          <w:color w:val="000000"/>
          <w:sz w:val="20"/>
          <w:szCs w:val="20"/>
          <w:u w:color="000000"/>
          <w:lang w:val="en-US"/>
          <w14:textOutline w14:w="12700" w14:cap="flat" w14:cmpd="sng" w14:algn="ctr">
            <w14:noFill/>
            <w14:prstDash w14:val="solid"/>
            <w14:miter w14:lim="400000"/>
          </w14:textOutline>
        </w:rPr>
        <w:lastRenderedPageBreak/>
        <w:t xml:space="preserve">mock trials, contract drafting, and negotiation exercises allow students to practice legal language in realistic scenarios. Design thinking principles enhance these activities by fostering creativity and innovation (McKim, 1972). For example, during a negotiation simulation, students might use brainstorming techniques to propose solutions and visualize outcomes using digital tools like Canva or </w:t>
      </w:r>
      <w:proofErr w:type="spellStart"/>
      <w:r w:rsidRPr="00DC51F5">
        <w:rPr>
          <w:rFonts w:eastAsia="Arial Unicode MS"/>
          <w:color w:val="000000"/>
          <w:sz w:val="20"/>
          <w:szCs w:val="20"/>
          <w:u w:color="000000"/>
          <w:lang w:val="en-US"/>
          <w14:textOutline w14:w="12700" w14:cap="flat" w14:cmpd="sng" w14:algn="ctr">
            <w14:noFill/>
            <w14:prstDash w14:val="solid"/>
            <w14:miter w14:lim="400000"/>
          </w14:textOutline>
        </w:rPr>
        <w:t>Lucidchart</w:t>
      </w:r>
      <w:proofErr w:type="spell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(Brown, 2009).</w:t>
      </w:r>
    </w:p>
    <w:p w14:paraId="37D43B8A"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The intersection of design thinking and digitalization has transformative implications for Legal English education. Digital tools provide platforms for ideation, prototyping, and testing, core stages of the design thinking process (McKim, 1972). For instance, virtual reality (VR) can simulate courtroom environments, allowing students to practice oral arguments in realistic settings. Similarly, AI-powered language tools like Grammarly and </w:t>
      </w:r>
      <w:proofErr w:type="spellStart"/>
      <w:r w:rsidRPr="00DC51F5">
        <w:rPr>
          <w:rFonts w:eastAsia="Arial Unicode MS"/>
          <w:color w:val="000000"/>
          <w:sz w:val="20"/>
          <w:szCs w:val="20"/>
          <w:u w:color="000000"/>
          <w:lang w:val="en-US"/>
          <w14:textOutline w14:w="12700" w14:cap="flat" w14:cmpd="sng" w14:algn="ctr">
            <w14:noFill/>
            <w14:prstDash w14:val="solid"/>
            <w14:miter w14:lim="400000"/>
          </w14:textOutline>
        </w:rPr>
        <w:t>LegalSifter</w:t>
      </w:r>
      <w:proofErr w:type="spell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offer real-time feedback on grammar, syntax, and legal terminology, supporting the iterative refinement of language skills (</w:t>
      </w:r>
      <w:proofErr w:type="spellStart"/>
      <w:r w:rsidRPr="00DC51F5">
        <w:rPr>
          <w:rFonts w:eastAsia="Arial Unicode MS"/>
          <w:color w:val="000000"/>
          <w:sz w:val="20"/>
          <w:szCs w:val="20"/>
          <w:u w:color="000000"/>
          <w:lang w:val="en-US"/>
          <w14:textOutline w14:w="12700" w14:cap="flat" w14:cmpd="sng" w14:algn="ctr">
            <w14:noFill/>
            <w14:prstDash w14:val="solid"/>
            <w14:miter w14:lim="400000"/>
          </w14:textOutline>
        </w:rPr>
        <w:t>Luckin</w:t>
      </w:r>
      <w:proofErr w:type="spell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et al., 2018).</w:t>
      </w:r>
    </w:p>
    <w:p w14:paraId="63FCE955"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Moreover, digital collaboration platforms like Google Workspace and Microsoft Teams facilitate group projects, enabling students to co-create legal documents or analyze case studies. These tools align with the design thinking principle of ideation, encouraging students to generate and evaluate multiple solutions before selecting the most effective one.</w:t>
      </w:r>
    </w:p>
    <w:p w14:paraId="789057AA"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These collaborative exercises not only improve linguistic proficiency but also develop critical soft skills, such as adaptability, empathy, and teamwork. By incorporating design thinking principles, educators create an interactive and immersive learning environment that mirrors professional legal settings (</w:t>
      </w:r>
      <w:proofErr w:type="spellStart"/>
      <w:r w:rsidRPr="00DC51F5">
        <w:rPr>
          <w:rFonts w:eastAsia="Arial Unicode MS"/>
          <w:color w:val="000000"/>
          <w:sz w:val="20"/>
          <w:szCs w:val="20"/>
          <w:u w:color="000000"/>
          <w:lang w:val="en-US"/>
          <w14:textOutline w14:w="12700" w14:cap="flat" w14:cmpd="sng" w14:algn="ctr">
            <w14:noFill/>
            <w14:prstDash w14:val="solid"/>
            <w14:miter w14:lim="400000"/>
          </w14:textOutline>
        </w:rPr>
        <w:t>Plattne</w:t>
      </w:r>
      <w:proofErr w:type="spell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et al., 2009).</w:t>
      </w:r>
    </w:p>
    <w:p w14:paraId="54800347"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While integrating design thinking into Legal English education offers numerous benefits, it also presents challenges. One significant barrier is the resistance to change among educators accustomed to traditional methods. Training programs and professional development initiatives are essential to equip educators with the skills needed to implement design thinking principles effectively (Fischer, 2023).</w:t>
      </w:r>
    </w:p>
    <w:p w14:paraId="4E0A91A2"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Another challenge is ensuring equitable access to digital tools and resources. Students from underprivileged backgrounds may face difficulties accessing the technology required for design thinking activities. Addressing this issue requires institutional support and investment in infrastructure, such as providing laptops or subsidized internet access (UNESCO, 2020).</w:t>
      </w:r>
    </w:p>
    <w:p w14:paraId="0681E1B3"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Despite these challenges, the opportunities are vast. Design thinking enhances student engagement, fosters creativity, and bridges the gap between theoretical knowledge and practical </w:t>
      </w:r>
      <w:proofErr w:type="spellStart"/>
      <w:r w:rsidRPr="00DC51F5">
        <w:rPr>
          <w:rFonts w:eastAsia="Arial Unicode MS"/>
          <w:color w:val="000000"/>
          <w:sz w:val="20"/>
          <w:szCs w:val="20"/>
          <w:u w:color="000000"/>
          <w:lang w:val="en-US"/>
          <w14:textOutline w14:w="12700" w14:cap="flat" w14:cmpd="sng" w14:algn="ctr">
            <w14:noFill/>
            <w14:prstDash w14:val="solid"/>
            <w14:miter w14:lim="400000"/>
          </w14:textOutline>
        </w:rPr>
        <w:t>applicationPlattne</w:t>
      </w:r>
      <w:proofErr w:type="spell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et al., 2009). Its integration into Legal English education equips students with the skills needed to navigate the complexities of the modern legal landscape, including critical thinking, problem-solving, and digital literacy.</w:t>
      </w:r>
    </w:p>
    <w:p w14:paraId="3FBC4E71" w14:textId="7237BDD3"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Real-world examples demonstrate the potential of design thinking in Legal English education. For instance, at </w:t>
      </w:r>
      <w:r w:rsidR="00400092" w:rsidRPr="00DC51F5">
        <w:rPr>
          <w:rFonts w:eastAsia="Arial Unicode MS"/>
          <w:color w:val="000000"/>
          <w:sz w:val="20"/>
          <w:szCs w:val="20"/>
          <w:u w:color="000000"/>
          <w:lang w:val="en-US"/>
          <w14:textOutline w14:w="12700" w14:cap="flat" w14:cmpd="sng" w14:algn="ctr">
            <w14:noFill/>
            <w14:prstDash w14:val="solid"/>
            <w14:miter w14:lim="400000"/>
          </w14:textOutline>
        </w:rPr>
        <w:t>the Taras</w:t>
      </w:r>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Shevchenko National University of Kyiv, educators implemented a design thinking framework to redesign a Legal English course. The process involved empathizing with students to identify challenges, such as difficulty understanding legal texts and expressing arguments persuasively. Through ideation and prototyping, educators introduced interactive activities like case analysis, debate sessions, and legal writing workshops, resulting in significant improvements in student performance and engagement.</w:t>
      </w:r>
    </w:p>
    <w:p w14:paraId="361A2AA8"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Similarly, at the University of Warsaw, design thinking workshops were integrated into an advanced Legal English program. Students collaborated on drafting contracts and negotiating agreements, using digital tools to refine their language and argumentation skills. Feedback from these activities informed subsequent iterations of the curriculum, ensuring continuous improvement.</w:t>
      </w:r>
    </w:p>
    <w:p w14:paraId="24E32E33"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The integration of design thinking into Legal English education opens avenues for future research. Investigating the long-term impact of design thinking principles on student outcomes, such as employability and professional communication skills, is essential. Additionally, exploring the role of emerging technologies, such as AI and VR, in enhancing design thinking activities offers promising directions for innovation (</w:t>
      </w:r>
      <w:proofErr w:type="spellStart"/>
      <w:r w:rsidRPr="00DC51F5">
        <w:rPr>
          <w:rFonts w:eastAsia="Arial Unicode MS"/>
          <w:color w:val="000000"/>
          <w:sz w:val="20"/>
          <w:szCs w:val="20"/>
          <w:u w:color="000000"/>
          <w:lang w:val="en-US"/>
          <w14:textOutline w14:w="12700" w14:cap="flat" w14:cmpd="sng" w14:algn="ctr">
            <w14:noFill/>
            <w14:prstDash w14:val="solid"/>
            <w14:miter w14:lim="400000"/>
          </w14:textOutline>
        </w:rPr>
        <w:t>Mavrikis</w:t>
      </w:r>
      <w:proofErr w:type="spell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&amp; Holmes, 2019).</w:t>
      </w:r>
    </w:p>
    <w:p w14:paraId="3A7012B9"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lastRenderedPageBreak/>
        <w:tab/>
      </w:r>
      <w:r w:rsidRPr="00DC51F5">
        <w:rPr>
          <w:rFonts w:eastAsia="Arial Unicode MS"/>
          <w:color w:val="000000"/>
          <w:sz w:val="20"/>
          <w:szCs w:val="20"/>
          <w:u w:color="000000"/>
          <w:lang w:val="en-US"/>
          <w14:textOutline w14:w="12700" w14:cap="flat" w14:cmpd="sng" w14:algn="ctr">
            <w14:noFill/>
            <w14:prstDash w14:val="solid"/>
            <w14:miter w14:lim="400000"/>
          </w14:textOutline>
        </w:rPr>
        <w:t>Educational institutions must also consider how design thinking principles can be scaled across diverse contexts, including online and hybrid learning environments (</w:t>
      </w:r>
      <w:proofErr w:type="spellStart"/>
      <w:r w:rsidRPr="00DC51F5">
        <w:rPr>
          <w:rFonts w:eastAsia="Arial Unicode MS"/>
          <w:color w:val="000000"/>
          <w:sz w:val="20"/>
          <w:szCs w:val="20"/>
          <w:u w:color="000000"/>
          <w:lang w:val="en-US"/>
          <w14:textOutline w14:w="12700" w14:cap="flat" w14:cmpd="sng" w14:algn="ctr">
            <w14:noFill/>
            <w14:prstDash w14:val="solid"/>
            <w14:miter w14:lim="400000"/>
          </w14:textOutline>
        </w:rPr>
        <w:t>Plattne</w:t>
      </w:r>
      <w:proofErr w:type="spellEnd"/>
      <w:r w:rsidRPr="00DC51F5">
        <w:rPr>
          <w:rFonts w:eastAsia="Arial Unicode MS"/>
          <w:color w:val="000000"/>
          <w:sz w:val="20"/>
          <w:szCs w:val="20"/>
          <w:u w:color="000000"/>
          <w:lang w:val="en-US"/>
          <w14:textOutline w14:w="12700" w14:cap="flat" w14:cmpd="sng" w14:algn="ctr">
            <w14:noFill/>
            <w14:prstDash w14:val="solid"/>
            <w14:miter w14:lim="400000"/>
          </w14:textOutline>
        </w:rPr>
        <w:t xml:space="preserve"> et al., 2009). Collaborative research initiatives involving multiple universities and stakeholders can provide valuable insights into best practices and implementation strategies.</w:t>
      </w:r>
    </w:p>
    <w:p w14:paraId="788B25E2"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Applying design thinking principles to modern Legal English education represents a transformative approach to addressing the challenges of the 21st-century educational landscape. By fostering empathy, collaboration, and innovation, design thinking aligns with the goals of ESP and equips students with the skills needed for professional success. The integration of digital tools further enhances the potential of design thinking, creating interactive and engaging learning experiences that prepare students for the complexities of legal practice in a digitalized world (Cleminson &amp; Cowie, 2021).</w:t>
      </w:r>
    </w:p>
    <w:p w14:paraId="0D3957C6"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r w:rsidRPr="00DC51F5">
        <w:rPr>
          <w:color w:val="000000"/>
          <w:sz w:val="20"/>
          <w:szCs w:val="20"/>
          <w:u w:color="000000"/>
          <w:lang w:val="en-US"/>
          <w14:textOutline w14:w="12700" w14:cap="flat" w14:cmpd="sng" w14:algn="ctr">
            <w14:noFill/>
            <w14:prstDash w14:val="solid"/>
            <w14:miter w14:lim="400000"/>
          </w14:textOutline>
        </w:rPr>
        <w:tab/>
      </w:r>
      <w:r w:rsidRPr="00DC51F5">
        <w:rPr>
          <w:rFonts w:eastAsia="Arial Unicode MS"/>
          <w:color w:val="000000"/>
          <w:sz w:val="20"/>
          <w:szCs w:val="20"/>
          <w:u w:color="000000"/>
          <w:lang w:val="en-US"/>
          <w14:textOutline w14:w="12700" w14:cap="flat" w14:cmpd="sng" w14:algn="ctr">
            <w14:noFill/>
            <w14:prstDash w14:val="solid"/>
            <w14:miter w14:lim="400000"/>
          </w14:textOutline>
        </w:rPr>
        <w:t>While challenges such as resistance to change and unequal access to technology remain, the opportunities for innovation and improvement are immense. By embracing design thinking, educators can transform Legal English education into a dynamic, learner-centered, and future-ready discipline, ensuring that students are well-prepared for the demands of the modern legal profession.</w:t>
      </w:r>
    </w:p>
    <w:p w14:paraId="6BE90664" w14:textId="77777777" w:rsidR="00F90FD1" w:rsidRPr="00F90FD1" w:rsidRDefault="00F90FD1" w:rsidP="00400092">
      <w:pPr>
        <w:spacing w:after="0"/>
        <w:ind w:firstLine="851"/>
        <w:rPr>
          <w:color w:val="000000"/>
          <w:sz w:val="20"/>
          <w:szCs w:val="20"/>
          <w:u w:color="000000"/>
          <w:lang w:val="en-US"/>
          <w14:textOutline w14:w="12700" w14:cap="flat" w14:cmpd="sng" w14:algn="ctr">
            <w14:noFill/>
            <w14:prstDash w14:val="solid"/>
            <w14:miter w14:lim="400000"/>
          </w14:textOutline>
        </w:rPr>
      </w:pPr>
    </w:p>
    <w:p w14:paraId="583A1F2F" w14:textId="5F7A3F89" w:rsidR="00F90FD1" w:rsidRPr="00400092" w:rsidRDefault="00F90FD1" w:rsidP="00400092">
      <w:pPr>
        <w:pStyle w:val="affffd"/>
        <w:spacing w:before="0" w:line="240" w:lineRule="auto"/>
        <w:ind w:firstLine="851"/>
        <w:jc w:val="both"/>
        <w:rPr>
          <w:rFonts w:ascii="Times New Roman" w:eastAsia="Times New Roman" w:hAnsi="Times New Roman" w:cs="Times New Roman"/>
          <w:b/>
          <w:bCs/>
          <w:sz w:val="20"/>
          <w:szCs w:val="20"/>
          <w:u w:color="000000"/>
          <w:lang w:val="uk-UA"/>
          <w14:textOutline w14:w="12700" w14:cap="flat" w14:cmpd="sng" w14:algn="ctr">
            <w14:noFill/>
            <w14:prstDash w14:val="solid"/>
            <w14:miter w14:lim="400000"/>
          </w14:textOutline>
        </w:rPr>
      </w:pPr>
      <w:r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t>Foreign language learning in a digital age</w:t>
      </w:r>
    </w:p>
    <w:p w14:paraId="48CB3FD1"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Language is generally understood as the medium for communicating ideas and thoughts. Technological advances have improved the processes of language communication. When we speak about technology, we typically refer to computers and digital forms. However, technology encompasses anything developed to make life easier (Wang &amp; Winstead, 2016). </w:t>
      </w:r>
    </w:p>
    <w:p w14:paraId="385C046D"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Language is a complex and multifaceted concept, especially in the digital age where it is researched, learned, and utilized in various ways. It reflects thought and encompasses any form of synchronous or asynchronous communication that facilitates the negotiation of meaning. This includes not only spoken, written, and auditory language but also gestures, signs, and symbols used in both offline and online communication. Linguists study a wide range of linguistic components, such as grammar, utterances, code-switching, and sociolinguistic discourse (Gee &amp; Hayes, 2011). Additionally, paralinguistic aspects like intonation and volume are analyzed for emotional and intentional cues (Lawson, 2005). Nonlinguistic forms of communication, related to the intended meaning of non-verbal behavior, have also been explored</w:t>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(Brown, 2008).</w:t>
      </w:r>
    </w:p>
    <w:p w14:paraId="3D2298B9" w14:textId="26C0BCF6"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These modes of examination have been employed in both language and foreign language studies to analyze various language learner discourses and speech patterns. Examples include the study of phatic digital text communication in social media (Schön, 1983) and the segmentation of audio in non-digital vocalization (Plattner et al., 2009). The understanding of language, including English for Specific Purposes (ESP) and Legal English, depends </w:t>
      </w:r>
      <w:r w:rsidR="00400092" w:rsidRPr="00DC51F5">
        <w:rPr>
          <w:rFonts w:ascii="Times New Roman" w:hAnsi="Times New Roman" w:cs="Times New Roman"/>
          <w:sz w:val="20"/>
          <w:szCs w:val="20"/>
          <w:u w:color="000000"/>
          <w14:textOutline w14:w="12700" w14:cap="flat" w14:cmpd="sng" w14:algn="ctr">
            <w14:noFill/>
            <w14:prstDash w14:val="solid"/>
            <w14:miter w14:lim="400000"/>
          </w14:textOutline>
        </w:rPr>
        <w:t>on the</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perspective of its usage.</w:t>
      </w:r>
    </w:p>
    <w:p w14:paraId="7349C3D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ESP, like other aspects of foreign language teaching, has evolved in the digital age, shifting from a single language focus to recognizing learners' multilayered language skills in a more plurilingual society. In ESP, particularly in Legal English, this evolving understanding influences how specialized language skills are taught and perceived in professional and academic contexts (Wang &amp; Winstead, 2016). Legal English education must adapt to these changes, integrating digital literacy and critical thinking to meet the needs of modern law students and professionals. By acknowledging the plurilingual nature of learners and the specific demands of the legal field, Legal English instruction can better prepare students for the globalized and digitalized legal landscape.</w:t>
      </w:r>
    </w:p>
    <w:p w14:paraId="6FEB697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The scope of what constitutes a «foreign» language is defined in comparison to what is considered a native language. To accurately identify a foreign language, educators must consider the roles of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first language</w:t>
      </w:r>
      <w:r w:rsidRPr="00DC51F5">
        <w:rPr>
          <w:rFonts w:ascii="Times New Roman" w:hAnsi="Times New Roman" w:cs="Times New Roman"/>
          <w:sz w:val="20"/>
          <w:szCs w:val="20"/>
          <w:u w:color="000000"/>
          <w14:textOutline w14:w="12700" w14:cap="flat" w14:cmpd="sng" w14:algn="ctr">
            <w14:noFill/>
            <w14:prstDash w14:val="solid"/>
            <w14:miter w14:lim="400000"/>
          </w14:textOutline>
        </w:rPr>
        <w:t>,</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and second language</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as well as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dual immersion</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and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bilingual programs</w:t>
      </w:r>
      <w:r w:rsidRPr="00DC51F5">
        <w:rPr>
          <w:rFonts w:ascii="Times New Roman" w:hAnsi="Times New Roman" w:cs="Times New Roman"/>
          <w:sz w:val="20"/>
          <w:szCs w:val="20"/>
          <w:u w:color="000000"/>
          <w14:textOutline w14:w="12700" w14:cap="flat" w14:cmpd="sng" w14:algn="ctr">
            <w14:noFill/>
            <w14:prstDash w14:val="solid"/>
            <w14:miter w14:lim="400000"/>
          </w14:textOutline>
        </w:rPr>
        <w:t>, to foster a comprehensive understanding of language learning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Mavrikis</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&amp; Holmes, 2019). Similarly, when categorizing languages, researchers should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take into account</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language status, subordination, and dominance both in the field of linguistics </w:t>
      </w: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and within global societies, and examine the implications of these hierarchies in the digital age while studying ESP.</w:t>
      </w:r>
    </w:p>
    <w:p w14:paraId="35391FF1"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The first language is the primary language spoken within the community in which one is born or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resides</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often referred to as the maternal language. However, plurilingual individuals frequently speak multiple languages that are learned and used from an early age. In some cases, both parents may speak different languages or dialects that are learned simultaneously. Plurilingualism is common in Ukraine too, especially in the western part. For instance, particularly in the western regions,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is</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a significant cultural and social phenomenon. This linguistic diversity is rooted in the region's complex history, geopolitical shifts, and cultural interactions. Western Ukraine has historically been a melting pot of various ethnic groups and languages. The region's history includes periods of Polish, and Austro-Hungarian, each leaving a distinct linguistic imprint. The influence of these powers has contributed to a multilingual environment where Ukrainian, Polish, Hungarian, Romanian, and other languages coexist. Ukraine's education system accommodates this linguistic diversity. Schools offer instruction in minority languages, and there are cultural institutions dedicated to preserving and promoting these languages. For instance, Hungarian and Romanian schools operate in regions with significant Hungarian and Romanian populations, respectively. Also, they study English as the language of international communication, moreover, it can be additionally French or German (Hutchinson &amp; Waters, 1987). </w:t>
      </w:r>
    </w:p>
    <w:p w14:paraId="6B8B3F2F"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The Ukrainian government has also implemented language policies aimed at promoting the use of Ukrainian while respecting minority language rights. This includes ensuring that Ukrainian is taught as the primary language in schools while providing opportunities for minority language instruction.</w:t>
      </w:r>
    </w:p>
    <w:p w14:paraId="5803D7B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Due to the lesser-known status of other languages, opportunities for primary language support in Western Ukraine would be limited, further marginalizing it as a first language and English as a foreign language or second language.</w:t>
      </w:r>
    </w:p>
    <w:p w14:paraId="2677B28B"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Therefore, it is crucial to clearly define what it means to be a second language, foreign language, heritage language, or bilingual learner. Foreign language learners study a language outside of their native language within their country of origin. For example, an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English foreign language</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(EFL) learner studies English as a foreign language in Ukraine, or another country. The designation, therefore, depends on the context of the learner’s situation as a foreign language or second language learner.</w:t>
      </w:r>
    </w:p>
    <w:p w14:paraId="59094C45"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I</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n the realm of foreign language education, the development of placement tests has emerged as a method to categorize students from diverse backgrounds into appropriate levels of foreign language courses at universities. By acknowledging and comprehending the varied contexts in which language learners exist, educators can gain insights to utilize suitable and tailored pedagogical approaches that align with learners' plurilingual experiences and proficiencies (UNESCO, 2020). Consequently, bridging the disparities between different educational fields and methodologies, such as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computer-assisted language learning</w:t>
      </w:r>
      <w:r w:rsidRPr="00DC51F5">
        <w:rPr>
          <w:rFonts w:ascii="Times New Roman" w:hAnsi="Times New Roman" w:cs="Times New Roman"/>
          <w:sz w:val="20"/>
          <w:szCs w:val="20"/>
          <w:u w:color="000000"/>
          <w14:textOutline w14:w="12700" w14:cap="flat" w14:cmpd="sng" w14:algn="ctr">
            <w14:noFill/>
            <w14:prstDash w14:val="solid"/>
            <w14:miter w14:lim="400000"/>
          </w14:textOutline>
        </w:rPr>
        <w:t>, which emphasizes communicative competence, could facilitate mutual benefits across disciplines like ESP and EFL (Al-Hashash, 2007). Pedagogy oriented towards digital platforms must be aimed at fostering multiple literacies across face-to-face, hybrid, and online classroom learning settings. From preschool to university settings, technology is reshaping the landscape of language education, altering both how languages are taught and learned, as well as our perceptions and conceptual frameworks. The evolution of technology in language learning necessitates new definitions within the field of language education. Similarly, the advent of innovations in foreign language learning, facilitated by technology, presents opportunities for exploration within second language, heritage language, and dual language online learning environments (Al-Hashash, 2007).</w:t>
      </w:r>
    </w:p>
    <w:p w14:paraId="54BFE1B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F</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rom preschool to university settings, technology is reshaping the landscape of language education, altering both how languages are taught and learned, as well as our perceptions and conceptual frameworks. The evolution of technology in language learning necessitates new definitions within the field of language education. Similarly, the advent of innovations in foreign language learning, facilitated by technology, presents opportunities for </w:t>
      </w: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exploration within second language, heritage language, and dual language online learning environments.</w:t>
      </w:r>
    </w:p>
    <w:p w14:paraId="6043CE0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The transition from analog to digital mediums sparked what is often referred to as the Digital Revolution. This revolution was marked, in part, by the initial transition of television platforms in the 1980s and the widespread adoption of digital television platforms in the 1990s </w:t>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w:t>
      </w:r>
      <w:r w:rsidRPr="00DC51F5">
        <w:rPr>
          <w:rFonts w:ascii="Times New Roman" w:hAnsi="Times New Roman" w:cs="Times New Roman"/>
          <w:sz w:val="20"/>
          <w:szCs w:val="20"/>
          <w:u w:color="000000"/>
          <w14:textOutline w14:w="12700" w14:cap="flat" w14:cmpd="sng" w14:algn="ctr">
            <w14:noFill/>
            <w14:prstDash w14:val="solid"/>
            <w14:miter w14:lim="400000"/>
          </w14:textOutline>
        </w:rPr>
        <w:t>Bonk &amp; Zhang, 2008).</w:t>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Additionally, factors contributing to the digital revolution include the proliferation of electronic media (Cross, 1982), a surge in cellphone usage from the 1980s and 1990s to the present day (Chappell, 2016), with mobile phone usage surpassing internet usage rates, and the rapid development of high-tech industries. Highly skilled individuals from developing countries were also recruited to work as engineers and developers in education. The return of expatriates and transnational exchanges of information further fueled the growth of technology and digital revolutions worldwide (Kimbell, 2011).</w:t>
      </w:r>
    </w:p>
    <w:p w14:paraId="2442B4A3"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Consequently, the expansion of the tech industry led to the widespread adoption of computers in homes, workplaces, and educational institutions globally (Chappell, 2016).</w:t>
      </w:r>
    </w:p>
    <w:p w14:paraId="2E18948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Computer-assisted language learning </w:t>
      </w:r>
      <w:r w:rsidRPr="00DC51F5">
        <w:rPr>
          <w:rFonts w:ascii="Times New Roman" w:hAnsi="Times New Roman" w:cs="Times New Roman"/>
          <w:sz w:val="20"/>
          <w:szCs w:val="20"/>
          <w:u w:color="000000"/>
          <w14:textOutline w14:w="12700" w14:cap="flat" w14:cmpd="sng" w14:algn="ctr">
            <w14:noFill/>
            <w14:prstDash w14:val="solid"/>
            <w14:miter w14:lim="400000"/>
          </w14:textOutline>
        </w:rPr>
        <w:t>emerged as a prominent term in the field of computer-mediated language study. However, it might not encompass the full range of technological advancements in the digital age. While many digital devices, such as smartphones, contain microcomputers, it has been argued in the literature that computer-assisted language learning does not adequately capture the breadth of innovative and nuanced contexts of language learning (Hutchinson &amp; Waters, 1987). The emergence of educational revolution 4.0 and 5.0 with its interactive web technology, mobile technology, and other new technologies (e.g., holograms, and artificial intelligence) propels education into a new realm beyond traditional desktop and laptop designations. Thus, there is a need for paradigmatic changes in the conceptual designations of computer-assisted language learning, necessitating review and updates (Fullan &amp; Langworthy, 2014).</w:t>
      </w:r>
    </w:p>
    <w:p w14:paraId="0005D0B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Instead,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technology-assisted language learning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might serve as a more comprehensive term that encompasses a broader spectrum of technological possibilities beyond just computers (Hutchinson &amp; Waters, 1987). Furthermore, there may be a need to differentiate between various forms of technology-assisted language learning, including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technology-assisted foreign language learning</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technology-assisted second language learning,</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technology-assisted ESP</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learning</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and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technology-assisted Legal English learning as well.</w:t>
      </w:r>
    </w:p>
    <w:p w14:paraId="7A23AFC6" w14:textId="573A7346"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Integrating digital thinking principles into language education </w:t>
      </w:r>
      <w:r w:rsidRPr="00DC51F5">
        <w:rPr>
          <w:rFonts w:ascii="Times New Roman" w:hAnsi="Times New Roman" w:cs="Times New Roman"/>
          <w:sz w:val="20"/>
          <w:szCs w:val="20"/>
          <w:u w:color="000000"/>
          <w14:textOutline w14:w="12700" w14:cap="flat" w14:cmpd="sng" w14:algn="ctr">
            <w14:noFill/>
            <w14:prstDash w14:val="solid"/>
            <w14:miter w14:lim="400000"/>
          </w14:textOutline>
        </w:rPr>
        <w:t>amidst the technological revolution is imperative to harness the full potential of digital tools and platforms. By aligning language learning methodologies with digital thinking principles, educators can create dynamic and adaptive learning environments that cater to diverse learner needs and capitalize on emerging technologies (Wang &amp; Winstead, 2016). Applying iterative design principles allows educators to continuously refine and enhance language learning platforms, ensuring they remain relevant and effective in a rapidly evolving digital landscape. Digital platforms enable real-time feedback loops, facilitating continuous improvement in language learning experiences. Educators can gather data on student progress and engagement to tailor instruction and interventions accordingly</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(Wang &amp; Winstead, 2016). Digital thinking emphasizes accessibility and inclusivity, ensuring that language learning resources and platforms are accessible to learners with diverse needs and backgrounds, including those with disabilities or limited access to traditional educational settings. They facilitate collaborative learning experiences, allowing students to interact with peers and educators in virtual classrooms, discussion forums, and collaborative projects, regardless of geographical </w:t>
      </w:r>
      <w:r w:rsidR="00400092" w:rsidRPr="00DC51F5">
        <w:rPr>
          <w:rFonts w:ascii="Times New Roman" w:hAnsi="Times New Roman" w:cs="Times New Roman"/>
          <w:sz w:val="20"/>
          <w:szCs w:val="20"/>
          <w:u w:color="000000"/>
          <w14:textOutline w14:w="12700" w14:cap="flat" w14:cmpd="sng" w14:algn="ctr">
            <w14:noFill/>
            <w14:prstDash w14:val="solid"/>
            <w14:miter w14:lim="400000"/>
          </w14:textOutline>
        </w:rPr>
        <w:t>barriers, and</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adopt a user-centric approach, offering personalized learning experiences that cater to individual learner preferences, abilities, and goals (Al-Hashash, 2007). </w:t>
      </w:r>
    </w:p>
    <w:p w14:paraId="461B35D8"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Leveraging digital technologies enables students to engage with language learners and speakers from around the world, fostering cross-cultural understanding and collaboration, which is very helpful in learning and practicing Legal English. As an example, we can speak </w:t>
      </w: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about the collaboration of Ukrainian students with Polish and Americans while passing the Legal English course. They had common activities online during the second semester and were involved in common linguistics projects. Thus, we developed all professional skills, and language proficiency, and improved cross-cultural collaboration.</w:t>
      </w:r>
    </w:p>
    <w:p w14:paraId="1CED6AED"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36F9B3E5" w14:textId="78651FEA" w:rsidR="00F90FD1" w:rsidRPr="00400092" w:rsidRDefault="00F90FD1" w:rsidP="00400092">
      <w:pPr>
        <w:pStyle w:val="affffd"/>
        <w:spacing w:before="0" w:line="240" w:lineRule="auto"/>
        <w:ind w:firstLine="851"/>
        <w:jc w:val="both"/>
        <w:rPr>
          <w:rFonts w:ascii="Times New Roman" w:eastAsia="Times New Roman" w:hAnsi="Times New Roman" w:cs="Times New Roman"/>
          <w:b/>
          <w:bCs/>
          <w:sz w:val="20"/>
          <w:szCs w:val="20"/>
          <w:u w:color="000000"/>
          <w:lang w:val="uk-UA"/>
          <w14:textOutline w14:w="12700" w14:cap="flat" w14:cmpd="sng" w14:algn="ctr">
            <w14:noFill/>
            <w14:prstDash w14:val="solid"/>
            <w14:miter w14:lim="400000"/>
          </w14:textOutline>
        </w:rPr>
      </w:pPr>
      <w:r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t>Design thinking in educational process</w:t>
      </w:r>
    </w:p>
    <w:p w14:paraId="24772B37"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According to Plattner et al. (2009), the design thinking process comprises six steps with iterative loops: understanding, observing, defining problems, ideating, developing prototypes, and testing. The first three phases, collectively referred to as the "problem space" (Lindberg et al., 2010), focus on identifying and analyzing the problem and its underlying causes (what the problem is and why it exists). The following three phases, known as the "solution space," explore potential solutions and their implementation. These process steps are briefly described below and then explained in greater detail step by step.</w:t>
      </w:r>
    </w:p>
    <w:p w14:paraId="0AC19A5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Design thinking offers a process that fosters the development of essential 21st-century skills such as empathy, creativity, cognitive flexibility, and critical thinking. It can create a motivating classroom environment that encourages deep thinking and collaboration, helping students find solutions to real-world problems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Fraillon</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Ainley, 2014).</w:t>
      </w:r>
    </w:p>
    <w:p w14:paraId="404B191B" w14:textId="6D1A5BA4"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In a language class, design thinking can enhance communicative creativity and engage students creatively in language learning. For design thinking to be most effective in language classes, teachers need to thoroughly explain its core concepts using concrete examples and hands-on learning experiences, especially for students with lower language proficiency. Ideally, teachers should adjust their approach to code-switching based on their students' linguistic abilities. (</w:t>
      </w:r>
      <w:r w:rsidR="00400092" w:rsidRPr="00DC51F5">
        <w:rPr>
          <w:rFonts w:ascii="Times New Roman" w:hAnsi="Times New Roman" w:cs="Times New Roman"/>
          <w:sz w:val="20"/>
          <w:szCs w:val="20"/>
          <w:u w:color="000000"/>
          <w14:textOutline w14:w="12700" w14:cap="flat" w14:cmpd="sng" w14:algn="ctr">
            <w14:noFill/>
            <w14:prstDash w14:val="solid"/>
            <w14:miter w14:lim="400000"/>
          </w14:textOutline>
        </w:rPr>
        <w:t>Cleminson, Cowie</w:t>
      </w:r>
      <w:r w:rsidRPr="00DC51F5">
        <w:rPr>
          <w:rFonts w:ascii="Times New Roman" w:hAnsi="Times New Roman" w:cs="Times New Roman"/>
          <w:sz w:val="20"/>
          <w:szCs w:val="20"/>
          <w:u w:color="000000"/>
          <w14:textOutline w14:w="12700" w14:cap="flat" w14:cmpd="sng" w14:algn="ctr">
            <w14:noFill/>
            <w14:prstDash w14:val="solid"/>
            <w14:miter w14:lim="400000"/>
          </w14:textOutline>
        </w:rPr>
        <w:t>, 2021).</w:t>
      </w:r>
    </w:p>
    <w:p w14:paraId="1C0EF34F"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Robert H. McKim, Emeritus Professor of Mechanical Engineering, addressed design thinking in his 1973 book «Experiences in Visual Thinking». McKim, an artist and engineer, concentrated on how visual thinking influences our ability to understand and solve problems. His book delves into various aspects of visual thinking and design methods, emphasizing the integration of left and right brain thinking to achieve a more holistic approach to problem-solving (McKim, 1972). The concepts in his book form the foundation of the design thinking methodology we use today.</w:t>
      </w:r>
    </w:p>
    <w:p w14:paraId="0498D0A8"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Searching the history of design thinking, we can notice that i</w:t>
      </w:r>
      <w:r w:rsidRPr="00DC51F5">
        <w:rPr>
          <w:rFonts w:ascii="Times New Roman" w:hAnsi="Times New Roman" w:cs="Times New Roman"/>
          <w:sz w:val="20"/>
          <w:szCs w:val="20"/>
          <w:u w:color="000000"/>
          <w14:textOutline w14:w="12700" w14:cap="flat" w14:cmpd="sng" w14:algn="ctr">
            <w14:noFill/>
            <w14:prstDash w14:val="solid"/>
            <w14:miter w14:lim="400000"/>
          </w14:textOutline>
        </w:rPr>
        <w:t>n 1982, Nigel Cross made a significant impact in the field of design thinking with his seminal paper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Designerly</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Ways of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Knowing» (</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Cross, 1982). In this paper, Cross explored the unique ways designers approach problem-solving, contrasting their methods with the everyday problem-solving processes used in non-design contexts. It's important to note that this paper is distinct from his later series of articles and papers with similar titles published in the 2000s. </w:t>
      </w:r>
    </w:p>
    <w:p w14:paraId="75895DE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Bryan Lawson, Emeritus Professor at the School of Architecture, University of Sheffield, UK, also contributed valuable insights through a series of intriguing tests.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These tests aimed to compare the problem-solving methods of scientists and architects when faced with the same ambiguous problem </w:t>
      </w:r>
      <w:r w:rsidRPr="00DC51F5">
        <w:rPr>
          <w:rFonts w:ascii="Times New Roman" w:hAnsi="Times New Roman" w:cs="Times New Roman"/>
          <w:sz w:val="20"/>
          <w:szCs w:val="20"/>
          <w:u w:color="000000"/>
          <w14:textOutline w14:w="12700" w14:cap="flat" w14:cmpd="sng" w14:algn="ctr">
            <w14:noFill/>
            <w14:prstDash w14:val="solid"/>
            <w14:miter w14:lim="400000"/>
          </w14:textOutline>
        </w:rPr>
        <w:t>(Lawson, 2005)</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w:t>
      </w:r>
    </w:p>
    <w:p w14:paraId="31E51CF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Lawson conducted an intriguing experiment with architectural and science students to understand their problem-solving approaches. He asked the students to arrange colored blocks according to a set of rules, some of which were unknown to them.</w:t>
      </w:r>
    </w:p>
    <w:p w14:paraId="3D954836"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His </w:t>
      </w:r>
      <w:r w:rsidRPr="00DC51F5">
        <w:rPr>
          <w:rFonts w:ascii="Times New Roman" w:hAnsi="Times New Roman" w:cs="Times New Roman"/>
          <w:sz w:val="20"/>
          <w:szCs w:val="20"/>
          <w:u w:color="000000"/>
          <w14:textOutline w14:w="12700" w14:cap="flat" w14:cmpd="sng" w14:algn="ctr">
            <w14:noFill/>
            <w14:prstDash w14:val="solid"/>
            <w14:miter w14:lim="400000"/>
          </w14:textOutline>
        </w:rPr>
        <w:t>test involved postgraduate architectural students (the «designers») and postgraduate science students (the «scientists»). The task required each group to arrange colored blocks while adhering to a set of rules. The results revealed key differences in their approaches:</w:t>
      </w:r>
    </w:p>
    <w:p w14:paraId="23000B9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proofErr w:type="gramStart"/>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w:t>
      </w:r>
      <w:r w:rsidRPr="00DC51F5">
        <w:rPr>
          <w:rFonts w:ascii="Times New Roman" w:hAnsi="Times New Roman" w:cs="Times New Roman"/>
          <w:sz w:val="20"/>
          <w:szCs w:val="20"/>
          <w:u w:color="000000"/>
          <w14:textOutline w14:w="12700" w14:cap="flat" w14:cmpd="sng" w14:algn="ctr">
            <w14:noFill/>
            <w14:prstDash w14:val="solid"/>
            <w14:miter w14:lim="400000"/>
          </w14:textOutline>
        </w:rPr>
        <w:t>Scientists»:</w:t>
      </w:r>
      <w:proofErr w:type="gramEnd"/>
    </w:p>
    <w:p w14:paraId="53C9A71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systematically explored every possible combination of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blocks;</w:t>
      </w:r>
      <w:proofErr w:type="gramEnd"/>
    </w:p>
    <w:p w14:paraId="7A1C64F6"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formulated a hypothesis about the fundamental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rule</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they should follow to produce the optimal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arrangement;</w:t>
      </w:r>
      <w:proofErr w:type="gramEnd"/>
    </w:p>
    <w:p w14:paraId="2E5A2D6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tested their arrangement of blocks to see if it fit the rules. </w:t>
      </w:r>
    </w:p>
    <w:p w14:paraId="548B8707"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w:t>
      </w:r>
      <w:r w:rsidRPr="00DC51F5">
        <w:rPr>
          <w:rFonts w:ascii="Times New Roman" w:hAnsi="Times New Roman" w:cs="Times New Roman"/>
          <w:sz w:val="20"/>
          <w:szCs w:val="20"/>
          <w:u w:color="000000"/>
          <w14:textOutline w14:w="12700" w14:cap="flat" w14:cmpd="sng" w14:algn="ctr">
            <w14:noFill/>
            <w14:prstDash w14:val="solid"/>
            <w14:miter w14:lim="400000"/>
          </w14:textOutline>
        </w:rPr>
        <w:t>Designers»:</w:t>
      </w:r>
    </w:p>
    <w:p w14:paraId="07C7F881"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quickly created multiple arrangements of colored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blocks;</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p>
    <w:p w14:paraId="1D9521FD"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 xml:space="preserve">- focused on generating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a large number of</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solutions and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eliminated</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those which did not work (Lawson, 2005).</w:t>
      </w:r>
    </w:p>
    <w:p w14:paraId="7D45B86E"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Lawson concluded that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scientists were problem-focused problem-solvers, whereas designers were solution-focused.</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Designers generated many solutions quickly and refined them through elimination, a core concept in the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designerly</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way of problem-solving (Lawson, 2005)</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w:t>
      </w:r>
    </w:p>
    <w:p w14:paraId="76C145C6"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Thus, a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central feature of design activity, then, is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its reliance on generating </w:t>
      </w:r>
      <w:proofErr w:type="gramStart"/>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fairly quickly</w:t>
      </w:r>
      <w:proofErr w:type="gramEnd"/>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a satisfactory solution,</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rather than on any prolonged analysis of the problem.</w:t>
      </w:r>
    </w:p>
    <w:p w14:paraId="6F9EB9D5"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While the recent popularization of design thinking often overlooked earlier academic literature, Kimbell categorized the various discourses into three areas:</w:t>
      </w:r>
    </w:p>
    <w:p w14:paraId="374C18C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1. </w:t>
      </w:r>
      <w:r w:rsidRPr="00DC51F5">
        <w:rPr>
          <w:rFonts w:ascii="Times New Roman" w:hAnsi="Times New Roman" w:cs="Times New Roman"/>
          <w:sz w:val="20"/>
          <w:szCs w:val="20"/>
          <w:u w:color="000000"/>
          <w14:textOutline w14:w="12700" w14:cap="flat" w14:cmpd="sng" w14:algn="ctr">
            <w14:noFill/>
            <w14:prstDash w14:val="solid"/>
            <w14:miter w14:lim="400000"/>
          </w14:textOutline>
        </w:rPr>
        <w:t>As a cognitive style, where researchers are problem-solvers.</w:t>
      </w:r>
    </w:p>
    <w:p w14:paraId="7D5FD35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2. </w:t>
      </w:r>
      <w:r w:rsidRPr="00DC51F5">
        <w:rPr>
          <w:rFonts w:ascii="Times New Roman" w:hAnsi="Times New Roman" w:cs="Times New Roman"/>
          <w:sz w:val="20"/>
          <w:szCs w:val="20"/>
          <w:u w:color="000000"/>
          <w14:textOutline w14:w="12700" w14:cap="flat" w14:cmpd="sng" w14:algn="ctr">
            <w14:noFill/>
            <w14:prstDash w14:val="solid"/>
            <w14:miter w14:lim="400000"/>
          </w14:textOutline>
        </w:rPr>
        <w:t>As a general theory of design, focusing on the purpose of overcoming wicked problems.</w:t>
      </w:r>
    </w:p>
    <w:p w14:paraId="603AFE1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3. </w:t>
      </w:r>
      <w:r w:rsidRPr="00DC51F5">
        <w:rPr>
          <w:rFonts w:ascii="Times New Roman" w:hAnsi="Times New Roman" w:cs="Times New Roman"/>
          <w:sz w:val="20"/>
          <w:szCs w:val="20"/>
          <w:u w:color="000000"/>
          <w14:textOutline w14:w="12700" w14:cap="flat" w14:cmpd="sng" w14:algn="ctr">
            <w14:noFill/>
            <w14:prstDash w14:val="solid"/>
            <w14:miter w14:lim="400000"/>
          </w14:textOutline>
        </w:rPr>
        <w:t>Providing tools which are needed for innovation (Kimbell, 2011).</w:t>
      </w:r>
    </w:p>
    <w:p w14:paraId="52331B76" w14:textId="607282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Thus, in education and language studying </w:t>
      </w:r>
      <w:proofErr w:type="gramStart"/>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as well we</w:t>
      </w:r>
      <w:proofErr w:type="gramEnd"/>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 xml:space="preserve"> can distinguish using design thinking principles for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creative education and </w:t>
      </w:r>
      <w:r w:rsidR="00400092" w:rsidRPr="00DC51F5">
        <w:rPr>
          <w:rFonts w:ascii="Times New Roman" w:hAnsi="Times New Roman" w:cs="Times New Roman"/>
          <w:i/>
          <w:iCs/>
          <w:sz w:val="20"/>
          <w:szCs w:val="20"/>
          <w:u w:color="000000"/>
          <w14:textOutline w14:w="12700" w14:cap="flat" w14:cmpd="sng" w14:algn="ctr">
            <w14:noFill/>
            <w14:prstDash w14:val="solid"/>
            <w14:miter w14:lim="400000"/>
          </w14:textOutline>
        </w:rPr>
        <w:t>scientific problem</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-solving, providing innovative approaches and designing personalized and engaging learning experiences, creating and testing new language learning apps or tools, interdisciplinary collaboration, developing new research methodologies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and others, which you can see in Figure 1. </w:t>
      </w:r>
    </w:p>
    <w:p w14:paraId="0DB16CEA" w14:textId="0CCEF0CA"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6AAC07D3" w14:textId="330F7DD5"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64B51A0B" w14:textId="547BE04A" w:rsidR="00F90FD1" w:rsidRPr="00DC51F5" w:rsidRDefault="00400092"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noProof/>
          <w:sz w:val="20"/>
          <w:szCs w:val="20"/>
          <w:u w:color="000000"/>
          <w14:textOutline w14:w="12700" w14:cap="flat" w14:cmpd="sng" w14:algn="ctr">
            <w14:noFill/>
            <w14:prstDash w14:val="solid"/>
            <w14:miter w14:lim="400000"/>
          </w14:textOutline>
        </w:rPr>
        <w:drawing>
          <wp:anchor distT="152400" distB="152400" distL="152400" distR="152400" simplePos="0" relativeHeight="251648512" behindDoc="0" locked="0" layoutInCell="1" allowOverlap="1" wp14:anchorId="057960D6" wp14:editId="25588502">
            <wp:simplePos x="0" y="0"/>
            <wp:positionH relativeFrom="margin">
              <wp:posOffset>1005840</wp:posOffset>
            </wp:positionH>
            <wp:positionV relativeFrom="line">
              <wp:posOffset>9525</wp:posOffset>
            </wp:positionV>
            <wp:extent cx="2446020" cy="3215640"/>
            <wp:effectExtent l="0" t="0" r="0" b="0"/>
            <wp:wrapThrough wrapText="bothSides" distL="152400" distR="152400">
              <wp:wrapPolygon edited="1">
                <wp:start x="0" y="0"/>
                <wp:lineTo x="21600" y="0"/>
                <wp:lineTo x="21600" y="21600"/>
                <wp:lineTo x="0" y="21600"/>
                <wp:lineTo x="0" y="0"/>
              </wp:wrapPolygon>
            </wp:wrapThrough>
            <wp:docPr id="1073741825" name="officeArt object" descr="вставлене-зображення.pdf"/>
            <wp:cNvGraphicFramePr/>
            <a:graphic xmlns:a="http://schemas.openxmlformats.org/drawingml/2006/main">
              <a:graphicData uri="http://schemas.openxmlformats.org/drawingml/2006/picture">
                <pic:pic xmlns:pic="http://schemas.openxmlformats.org/drawingml/2006/picture">
                  <pic:nvPicPr>
                    <pic:cNvPr id="1073741825" name="вставлене-зображення.pdf" descr="вставлене-зображення.pdf"/>
                    <pic:cNvPicPr>
                      <a:picLocks noChangeAspect="1"/>
                    </pic:cNvPicPr>
                  </pic:nvPicPr>
                  <pic:blipFill>
                    <a:blip r:embed="rId32"/>
                    <a:stretch>
                      <a:fillRect/>
                    </a:stretch>
                  </pic:blipFill>
                  <pic:spPr>
                    <a:xfrm>
                      <a:off x="0" y="0"/>
                      <a:ext cx="2446020" cy="3215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2B50385" w14:textId="4B34CA98"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4554D1E5"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62050A18" w14:textId="5E56D995"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766114A1" w14:textId="1DC135FE"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0561637F" w14:textId="142937ED"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0432AE1F" w14:textId="0AFB9939"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274E8A78" w14:textId="47E4D70F"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0B22E1B5" w14:textId="27C89153"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5439948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4002D1B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4734EDF7"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549A004F"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330ABFE6"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3E70B54B"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04E7D6D1"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4D28B7DD"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2E226C0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79965094"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p>
    <w:p w14:paraId="169E4564"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50D8B81D"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251BFF83"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3E26094D"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543F981A"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26BB0213"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6F4B6A91"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411D354D" w14:textId="1C89BBD9" w:rsidR="00F90FD1" w:rsidRPr="00400092"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lang w:val="uk-UA"/>
          <w14:textOutline w14:w="12700" w14:cap="flat" w14:cmpd="sng" w14:algn="ctr">
            <w14:noFill/>
            <w14:prstDash w14:val="solid"/>
            <w14:miter w14:lim="400000"/>
          </w14:textOutline>
        </w:rPr>
      </w:pP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Figure 1. </w:t>
      </w:r>
      <w:proofErr w:type="gramStart"/>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Effective</w:t>
      </w:r>
      <w:proofErr w:type="gramEnd"/>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 applying of Design thinking into linguistics to enhance language learning</w:t>
      </w:r>
    </w:p>
    <w:p w14:paraId="1892954E"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In all these areas, design thinking helps linguists and educators focus on the needs and experiences of users, leading to more effective, innovative, and user-friendly solutions in the field of linguistics. </w:t>
      </w:r>
    </w:p>
    <w:p w14:paraId="4A768C01"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Applying design thinking principles to learning Legal English involves considering the complexities of language acquisition alongside the unique requirements of </w:t>
      </w: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legal discourse. Just as design thinking integrates problem-solving processes with their contextual framework, learners of legal English must understand the nuances of legal language within its legal, cultural, and professional contexts.</w:t>
      </w:r>
    </w:p>
    <w:p w14:paraId="40E5E4D2" w14:textId="6AF824E8"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proofErr w:type="gramStart"/>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But,</w:t>
      </w:r>
      <w:proofErr w:type="gramEnd"/>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 xml:space="preserve"> first of all, </w:t>
      </w:r>
      <w:proofErr w:type="gramStart"/>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lets</w:t>
      </w:r>
      <w:proofErr w:type="gramEnd"/>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 xml:space="preserve"> discuss principles of design thinking. According to p</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rocess of design thinking supplemented with the Double-Diamond model (Plattner, et al., 2009; Lindberg et al. 2010) we have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6 stages of Design thinking process,</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which are possible to adopted Legal English language learners. But it also would be useful to add phase 7, as in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the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Figure</w:t>
      </w:r>
      <w:proofErr w:type="gramEnd"/>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2.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Thus, we implement the best solutions into practice. This requires careful planning, execution, and continuous iteration based on feedback and changing needs.</w:t>
      </w:r>
    </w:p>
    <w:p w14:paraId="4E8819B0" w14:textId="70C7356F"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Moreover, in a process of work special attention must be </w:t>
      </w:r>
      <w:proofErr w:type="spellStart"/>
      <w:proofErr w:type="gramStart"/>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payed</w:t>
      </w:r>
      <w:proofErr w:type="spellEnd"/>
      <w:proofErr w:type="gramEnd"/>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 xml:space="preserve"> to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divergent thinking,</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which involves generating numerous ideas in a free flowing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process,  where</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creativity is encouraged, and all possibilities are explored. And to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convergent thinking</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as to the process of evaluating and narrowing down the ideas generated during the divergent thinking phase. It focuses on refining, selecting, and implementing the best solutions.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Lateral thinking</w:t>
      </w:r>
      <w:r w:rsidRPr="00DC51F5">
        <w:rPr>
          <w:rFonts w:ascii="Times New Roman" w:hAnsi="Times New Roman" w:cs="Times New Roman"/>
          <w:sz w:val="20"/>
          <w:szCs w:val="20"/>
          <w:u w:color="000000"/>
          <w14:textOutline w14:w="12700" w14:cap="flat" w14:cmpd="sng" w14:algn="ctr">
            <w14:noFill/>
            <w14:prstDash w14:val="solid"/>
            <w14:miter w14:lim="400000"/>
          </w14:textOutline>
        </w:rPr>
        <w:t>, a concept introduced by Edward de Bono, involves looking at problems from new and unexpected angles. It encourages breaking free from traditional linear thought processes to arrive at innovative solutions (Bono, 2010).</w:t>
      </w:r>
    </w:p>
    <w:p w14:paraId="564E6721"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18D72FF0" w14:textId="1FDA8705" w:rsidR="00F90FD1" w:rsidRPr="00DC51F5" w:rsidRDefault="00400092"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noProof/>
          <w:sz w:val="20"/>
          <w:szCs w:val="20"/>
          <w:u w:color="000000"/>
          <w14:textOutline w14:w="12700" w14:cap="flat" w14:cmpd="sng" w14:algn="ctr">
            <w14:noFill/>
            <w14:prstDash w14:val="solid"/>
            <w14:miter w14:lim="400000"/>
          </w14:textOutline>
        </w:rPr>
        <w:drawing>
          <wp:anchor distT="152400" distB="152400" distL="152400" distR="152400" simplePos="0" relativeHeight="251653632" behindDoc="0" locked="0" layoutInCell="1" allowOverlap="1" wp14:anchorId="26EB90B8" wp14:editId="62BE4859">
            <wp:simplePos x="0" y="0"/>
            <wp:positionH relativeFrom="margin">
              <wp:posOffset>723900</wp:posOffset>
            </wp:positionH>
            <wp:positionV relativeFrom="line">
              <wp:posOffset>6350</wp:posOffset>
            </wp:positionV>
            <wp:extent cx="2875915" cy="4244340"/>
            <wp:effectExtent l="0" t="0" r="635" b="3810"/>
            <wp:wrapThrough wrapText="bothSides" distL="152400" distR="152400">
              <wp:wrapPolygon edited="1">
                <wp:start x="0" y="0"/>
                <wp:lineTo x="21631" y="0"/>
                <wp:lineTo x="21631" y="21621"/>
                <wp:lineTo x="0" y="21621"/>
                <wp:lineTo x="0" y="0"/>
              </wp:wrapPolygon>
            </wp:wrapThrough>
            <wp:docPr id="1073741826" name="officeArt object" descr="Знімок екрана 2024-06-25 о 10.01.08.png"/>
            <wp:cNvGraphicFramePr/>
            <a:graphic xmlns:a="http://schemas.openxmlformats.org/drawingml/2006/main">
              <a:graphicData uri="http://schemas.openxmlformats.org/drawingml/2006/picture">
                <pic:pic xmlns:pic="http://schemas.openxmlformats.org/drawingml/2006/picture">
                  <pic:nvPicPr>
                    <pic:cNvPr id="1073741826" name="Знімок екрана 2024-06-25 о 10.01.08.png" descr="Знімок екрана 2024-06-25 о 10.01.08.png"/>
                    <pic:cNvPicPr>
                      <a:picLocks noChangeAspect="1"/>
                    </pic:cNvPicPr>
                  </pic:nvPicPr>
                  <pic:blipFill>
                    <a:blip r:embed="rId33"/>
                    <a:stretch>
                      <a:fillRect/>
                    </a:stretch>
                  </pic:blipFill>
                  <pic:spPr>
                    <a:xfrm>
                      <a:off x="0" y="0"/>
                      <a:ext cx="2875915" cy="42443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256C097"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25270F63" w14:textId="65924E28"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66861B16" w14:textId="33C79DA9"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41C9F7D4" w14:textId="6CD567A0"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7C355BE0" w14:textId="1A93D939"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261294BE" w14:textId="5066E62B"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31E0F3F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1DFB6A3A" w14:textId="6528750B"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5126E858"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5CAC576D" w14:textId="72B4DEF6"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5AA2DA2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3498A134"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5E6D0BD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186C7A5F"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149F4FA1"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3EBE810C"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2D696D9F"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409F3272"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365F1668"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78EB6932"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7A2FA610"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11029A3E"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2BE3FBB1"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643B6D7F"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56E483D1"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17A1CB3C"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21DD443F" w14:textId="77777777" w:rsidR="00177176" w:rsidRDefault="00177176" w:rsidP="00400092">
      <w:pPr>
        <w:pStyle w:val="affffd"/>
        <w:spacing w:before="0" w:line="240" w:lineRule="auto"/>
        <w:ind w:firstLine="851"/>
        <w:jc w:val="center"/>
        <w:rPr>
          <w:rFonts w:ascii="Times New Roman" w:hAnsi="Times New Roman" w:cs="Times New Roman"/>
          <w:b/>
          <w:bCs/>
          <w:sz w:val="20"/>
          <w:szCs w:val="20"/>
          <w:u w:color="000000"/>
          <w14:textOutline w14:w="12700" w14:cap="flat" w14:cmpd="sng" w14:algn="ctr">
            <w14:noFill/>
            <w14:prstDash w14:val="solid"/>
            <w14:miter w14:lim="400000"/>
          </w14:textOutline>
        </w:rPr>
      </w:pPr>
    </w:p>
    <w:p w14:paraId="6A8E8C65" w14:textId="77777777" w:rsidR="00177176" w:rsidRDefault="00177176" w:rsidP="00400092">
      <w:pPr>
        <w:pStyle w:val="affffd"/>
        <w:spacing w:before="0" w:line="240" w:lineRule="auto"/>
        <w:ind w:firstLine="851"/>
        <w:jc w:val="center"/>
        <w:rPr>
          <w:rFonts w:ascii="Times New Roman" w:hAnsi="Times New Roman" w:cs="Times New Roman"/>
          <w:b/>
          <w:bCs/>
          <w:sz w:val="20"/>
          <w:szCs w:val="20"/>
          <w:u w:color="000000"/>
          <w14:textOutline w14:w="12700" w14:cap="flat" w14:cmpd="sng" w14:algn="ctr">
            <w14:noFill/>
            <w14:prstDash w14:val="solid"/>
            <w14:miter w14:lim="400000"/>
          </w14:textOutline>
        </w:rPr>
      </w:pPr>
    </w:p>
    <w:p w14:paraId="77C7C1E5" w14:textId="77777777" w:rsidR="00177176" w:rsidRDefault="00177176" w:rsidP="00400092">
      <w:pPr>
        <w:pStyle w:val="affffd"/>
        <w:spacing w:before="0" w:line="240" w:lineRule="auto"/>
        <w:ind w:firstLine="851"/>
        <w:jc w:val="center"/>
        <w:rPr>
          <w:rFonts w:ascii="Times New Roman" w:hAnsi="Times New Roman" w:cs="Times New Roman"/>
          <w:b/>
          <w:bCs/>
          <w:sz w:val="20"/>
          <w:szCs w:val="20"/>
          <w:u w:color="000000"/>
          <w14:textOutline w14:w="12700" w14:cap="flat" w14:cmpd="sng" w14:algn="ctr">
            <w14:noFill/>
            <w14:prstDash w14:val="solid"/>
            <w14:miter w14:lim="400000"/>
          </w14:textOutline>
        </w:rPr>
      </w:pPr>
    </w:p>
    <w:p w14:paraId="34FE7C43" w14:textId="79ACDDD9"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Figure 2. Stages of Design thinking process</w:t>
      </w:r>
    </w:p>
    <w:p w14:paraId="21F1EA69" w14:textId="77777777"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58BA9057"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In design thinking, the integration of divergent, convergent, and lateral thinking is essential for fostering creativity and innovation. Divergent thinking expands the range of possible solutions, convergent thinking refines and selects the most viable options, and lateral thinking ensures that the approach remains innovative and open to unexpected solutions </w:t>
      </w: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(Bono, 2010). Together, these thinking processes enable design teams to tackle complex problems effectively and develop solutions that are both creative and practical.</w:t>
      </w:r>
    </w:p>
    <w:p w14:paraId="08403D6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Also, we must remember about p</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sychological safety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while our work</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Psychological safety is broadly defined as a climate in which people are comfortable expressing and being themselves. It is about candor, about making it possible for productive disagreement and free exchange of ideas (Edmondson, 2018).</w:t>
      </w:r>
    </w:p>
    <w:p w14:paraId="2380BCE3"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Systematic and holistic analysis of legal language and concepts is essential for effective learning. This involves breaking down legal texts and terminology, understanding their underlying principles, and applying them in relevant contexts. Collaboration among learners, legal experts, language instructors, and other stakeholders is vital for exchanging insights, addressing challenges, and fostering a deeper understanding of legal English (Wang &amp; Winstead, 2016).</w:t>
      </w:r>
    </w:p>
    <w:p w14:paraId="1CDB1ED8"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Creating an environment conducive to learning legal English requires careful consideration of the three Ps of design thinking: people, process, and place. People encompass both learners and instructors, who must engage actively in the learning process. The process involves structured methodologies for analyzing legal texts, practicing language skills, and applying legal concepts. The place refers to the learning environment, which should be conducive to collaboration, critical thinking, and creativity (Wang &amp; Winstead, 2016).</w:t>
      </w:r>
    </w:p>
    <w:p w14:paraId="1D3AF7C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Furthermore, partnerships play a crucial role in learning Legal English. Collaborating with legal professionals, language experts, and other stakeholders provides learners with diverse perspectives, real-world examples, and practical insights into legal language and practice. By integrating these partnerships into the learning process, learners can develop comprehensive Legal English proficiency and effectively navigate legal contexts in their professional careers.</w:t>
      </w:r>
    </w:p>
    <w:p w14:paraId="7A4110D7"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Let's consider a practical example of applying design thinking principles to learning legal English. </w:t>
      </w:r>
    </w:p>
    <w:p w14:paraId="2D30101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Problem identification </w:t>
      </w:r>
      <w:proofErr w:type="gramStart"/>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is:</w:t>
      </w:r>
      <w:proofErr w:type="gramEnd"/>
      <w:r w:rsidRPr="00DC51F5">
        <w:rPr>
          <w:rFonts w:ascii="Times New Roman" w:hAnsi="Times New Roman" w:cs="Times New Roman"/>
          <w:b/>
          <w:bCs/>
          <w:i/>
          <w:i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a group of law students from diverse linguistic backgrounds are struggling to comprehend complex legal texts and communicate effectively in English.</w:t>
      </w:r>
    </w:p>
    <w:p w14:paraId="27E682FF"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Design thinking approach which is possible:</w:t>
      </w:r>
    </w:p>
    <w:p w14:paraId="513C4A66"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1)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empathize </w:t>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understand the challenges and needs of</w:t>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the law students by conducting interviews, surveys, and observations, giving examples and appropriate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glossary</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Identify specific areas where they struggle, such as understanding legal terminology, interpreting statutes, or drafting legal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documents;</w:t>
      </w:r>
      <w:proofErr w:type="gramEnd"/>
    </w:p>
    <w:p w14:paraId="10FF1C2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2)</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define</w:t>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narrow down the focus to specific learning objectives, such as improving legal vocabulary, enhancing comprehension of legal texts, or developing oral and written communication skills in legal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contexts;</w:t>
      </w:r>
      <w:proofErr w:type="gramEnd"/>
    </w:p>
    <w:p w14:paraId="25E6AEC6"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3)</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ideate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brainstorm potential solutions collaboratively with legal English colleagues, legal experts, and students. Generate ideas such as creating interactive legal English exercises, cases,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projecrs</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organizing mock trials or debates, or offering language immersion experiences in legal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environments;</w:t>
      </w:r>
      <w:proofErr w:type="gramEnd"/>
    </w:p>
    <w:p w14:paraId="1DCBAFC8"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4)</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prototype -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develop prototypes of cases, using legal vocabulary, ideate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solutions,  samples</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of legal English exercises, interactive online modules, or simulated legal scenarios. Test these prototypes with students to gather feedback and refine them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accordingly;</w:t>
      </w:r>
      <w:proofErr w:type="gramEnd"/>
    </w:p>
    <w:p w14:paraId="2A235AEF"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5)</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test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implement the refined prototypes with a larger group of students and assess their effectiveness through pre- and post-tests, surveys, and observations. Gather feedback from students and instructors to identify areas for further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improvement;</w:t>
      </w:r>
      <w:proofErr w:type="gramEnd"/>
    </w:p>
    <w:p w14:paraId="29643D0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6)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practical implementation</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 Interactive Legal English Workshops, organized by the law school, focusing on improving Legal English proficiency. </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These workshops incorporate a variety of activities, </w:t>
      </w:r>
      <w:proofErr w:type="gramStart"/>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including:</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vocabulary-building exercises tailored to legal contexts, reading and analyzing legal texts, such as case law or statutes, role-playing exercises simulating legal negotiations, client interviews, or courtroom proceedings. </w:t>
      </w: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 xml:space="preserve">Moreover, we can include writing exercises, such as drafting legal memos, contracts, or briefs, legal firms’ presentations, different kinds of letters,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and  peer</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feedback sessions to promote collaborative learning and communication skills. </w:t>
      </w:r>
    </w:p>
    <w:p w14:paraId="0586AE0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An important part of work is a </w:t>
      </w:r>
      <w:proofErr w:type="gramStart"/>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partnerships</w:t>
      </w:r>
      <w:proofErr w:type="gramEnd"/>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because</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law school collaborates with language experts, legal professionals, and alumni to facilitate these workshops. Legal practitioners provide real-world insights and examples, while language teachers offer expertise in language acquisition and pedagogy.</w:t>
      </w:r>
    </w:p>
    <w:p w14:paraId="1ACE427E"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7)</w:t>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evaluation</w:t>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the effectiveness of the workshops is assessed through pre- and post-workshop assessments, feedback surveys, and observations of student performance in Legal English tasks. Continuous evaluation and feedback are used to refine and improve the workshops over time.</w:t>
      </w:r>
    </w:p>
    <w:p w14:paraId="75D9A55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Thus, b</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y applying design thinking principles to the development of these interactive legal English workshops, the law school can create a dynamic and effective learning environment that addresses the specific needs and challenges of its diverse students’ needs. </w:t>
      </w:r>
    </w:p>
    <w:p w14:paraId="39A955C5"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Moreover, i</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n today's interconnected and rapidly evolving world, proficiency in English is increasingly vital for professional sphere. Whether you lead a global corporation, develop software, advise clients, practice medicine, build homes, or work in state-of-the-art factories that require sophisticated computer skills to manage complex production challenges, mastering English can significantly enhance your effectiveness and opportunities. Just as the engine of growth in the Industrial Revolution was standardization, with executing tasks in «the one best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way»,</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today's growth is driven by ideas and ingenuity. This shift demands that everyone bring their intellectual capabilities to the forefront, collaborating to solve problems and adapt to ever-changing learning environments (Edmondson, 2018).</w:t>
      </w:r>
    </w:p>
    <w:p w14:paraId="304C4BF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Immediate access to the internet provides us with opportunities to instantly access information and make connections with others and external resources. </w:t>
      </w:r>
      <w:proofErr w:type="gramStart"/>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Applying</w:t>
      </w:r>
      <w:proofErr w:type="gramEnd"/>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design thinking principles, we can leverage these virtual mediums to conduct extensive research on language, including words, phrases, logographs, and social pragmatics captured through online interactions.</w:t>
      </w:r>
    </w:p>
    <w:p w14:paraId="7A0A538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p>
    <w:p w14:paraId="793399B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3A432A60" w14:textId="1D7A83D7" w:rsidR="00F90FD1" w:rsidRPr="00400092" w:rsidRDefault="00F90FD1" w:rsidP="00400092">
      <w:pPr>
        <w:pStyle w:val="affffd"/>
        <w:spacing w:before="0" w:line="240" w:lineRule="auto"/>
        <w:ind w:firstLine="851"/>
        <w:jc w:val="both"/>
        <w:rPr>
          <w:rFonts w:ascii="Times New Roman" w:eastAsia="Times New Roman" w:hAnsi="Times New Roman" w:cs="Times New Roman"/>
          <w:b/>
          <w:bCs/>
          <w:sz w:val="20"/>
          <w:szCs w:val="20"/>
          <w:u w:color="000000"/>
          <w:lang w:val="uk-UA"/>
          <w14:textOutline w14:w="12700" w14:cap="flat" w14:cmpd="sng" w14:algn="ctr">
            <w14:noFill/>
            <w14:prstDash w14:val="solid"/>
            <w14:miter w14:lim="400000"/>
          </w14:textOutline>
        </w:rPr>
      </w:pP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Design thinking and Legal English</w:t>
      </w:r>
    </w:p>
    <w:p w14:paraId="3DBD7EA4"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I</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n an effort to theorize this rhetoric and counter earlier attempts to "scientize" the design process, Rittel and Webber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 Rittel</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&amp;Webber</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1973) developed the "wicked problems" approach to design thinking. This theory posits that design problems arise from fundamental indeterminacy, meaning these problems lack definitive conditions and always have multiple possible solutions. However, despite the theory’s apparent validity, it remains incomplete as no one has definitively proven why design problems are inherently indeterminate (wicked).</w:t>
      </w:r>
    </w:p>
    <w:p w14:paraId="29B0244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Similarly, in the realm of legal English and professional English learning, complex issues often exhibit comparable indeterminacy. Legal and professional challenges frequently lack definitive conditions and can have multiple valid interpretations and solutions, depending on the context and perspective. Just as in design thinking, the value in professional practice lies in navigating and resolving these complexities.</w:t>
      </w:r>
    </w:p>
    <w:p w14:paraId="656CBBA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Thus,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egardless</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of how design, legal, or professional problems are interpreted, the value lies in overcoming them. Research has shown that explanations of a designer's problem-solving approach often emphasize their methods over their thought processes (Cleminson &amp; Cowie, 2021). This parallels both legal practice and professional English learning, where the emphasis is often on the procedural actions and strategies used rather than the underlying reasoning. This focus on the actions of professionals makes it easier for learners to adopt and utilize their tools to solve business or legal challenges,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bypassing</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the need to first deeply "understand" the underlying theory (Rittel &amp;Webber, 1973).</w:t>
      </w:r>
    </w:p>
    <w:p w14:paraId="17685CF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xml:space="preserve">As an </w:t>
      </w:r>
      <w:proofErr w:type="gramStart"/>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example</w:t>
      </w:r>
      <w:proofErr w:type="gramEnd"/>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 xml:space="preserve"> we make the task for students, using the glossary of the topic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«Intellectual property»: </w:t>
      </w:r>
    </w:p>
    <w:p w14:paraId="19C38BB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tbl>
      <w:tblPr>
        <w:tblStyle w:val="TableNormal"/>
        <w:tblW w:w="906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65"/>
      </w:tblGrid>
      <w:tr w:rsidR="00F90FD1" w:rsidRPr="00176C52" w14:paraId="584757F6"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7DD46583" w14:textId="77777777" w:rsidR="00F90FD1" w:rsidRPr="00DC51F5" w:rsidRDefault="00F90FD1">
            <w:pPr>
              <w:pStyle w:val="aff"/>
              <w:numPr>
                <w:ilvl w:val="0"/>
                <w:numId w:val="22"/>
              </w:numPr>
              <w:spacing w:after="0"/>
              <w:ind w:firstLine="851"/>
              <w:rPr>
                <w:sz w:val="20"/>
                <w:szCs w:val="20"/>
              </w:rPr>
            </w:pPr>
            <w:r w:rsidRPr="00DC51F5">
              <w:rPr>
                <w:b/>
                <w:bCs/>
                <w:sz w:val="20"/>
                <w:szCs w:val="20"/>
                <w:lang w:val="en-US"/>
              </w:rPr>
              <w:lastRenderedPageBreak/>
              <w:t xml:space="preserve">Intellectual Property: </w:t>
            </w:r>
            <w:r w:rsidRPr="00DC51F5">
              <w:rPr>
                <w:sz w:val="20"/>
                <w:szCs w:val="20"/>
                <w:lang w:val="en-US"/>
              </w:rPr>
              <w:t>creations of the mind, such as inventions, literary and artistic works, designs, symbols, names, and images used in commerce.</w:t>
            </w:r>
          </w:p>
        </w:tc>
      </w:tr>
      <w:tr w:rsidR="00F90FD1" w:rsidRPr="00176C52" w14:paraId="4363F7B7"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44065E7F"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ab/>
              <w:t>2</w:t>
            </w:r>
            <w:r w:rsidRPr="00DC51F5">
              <w:rPr>
                <w:b/>
                <w:bCs/>
                <w:sz w:val="20"/>
                <w:szCs w:val="20"/>
                <w:lang w:val="en-US"/>
              </w:rPr>
              <w:t xml:space="preserve">. </w:t>
            </w:r>
            <w:r w:rsidRPr="00DC51F5">
              <w:rPr>
                <w:b/>
                <w:bCs/>
                <w:sz w:val="20"/>
                <w:szCs w:val="20"/>
              </w:rPr>
              <w:tab/>
            </w:r>
            <w:proofErr w:type="spellStart"/>
            <w:r w:rsidRPr="00DC51F5">
              <w:rPr>
                <w:b/>
                <w:bCs/>
                <w:sz w:val="20"/>
                <w:szCs w:val="20"/>
              </w:rPr>
              <w:t>Exclusive</w:t>
            </w:r>
            <w:proofErr w:type="spellEnd"/>
            <w:r w:rsidRPr="00DC51F5">
              <w:rPr>
                <w:b/>
                <w:bCs/>
                <w:sz w:val="20"/>
                <w:szCs w:val="20"/>
              </w:rPr>
              <w:t xml:space="preserve"> </w:t>
            </w:r>
            <w:proofErr w:type="spellStart"/>
            <w:r w:rsidRPr="00DC51F5">
              <w:rPr>
                <w:b/>
                <w:bCs/>
                <w:sz w:val="20"/>
                <w:szCs w:val="20"/>
              </w:rPr>
              <w:t>Rights</w:t>
            </w:r>
            <w:proofErr w:type="spellEnd"/>
            <w:r w:rsidRPr="00DC51F5">
              <w:rPr>
                <w:sz w:val="20"/>
                <w:szCs w:val="20"/>
              </w:rPr>
              <w:t>:</w:t>
            </w:r>
            <w:r w:rsidRPr="00DC51F5">
              <w:rPr>
                <w:sz w:val="20"/>
                <w:szCs w:val="20"/>
                <w:lang w:val="en-US"/>
              </w:rPr>
              <w:t xml:space="preserve"> legal rights granted to creators and inventors to use their creations or inventions exclusively, preventing others from using them without permission.</w:t>
            </w:r>
          </w:p>
        </w:tc>
      </w:tr>
      <w:tr w:rsidR="00F90FD1" w:rsidRPr="00176C52" w14:paraId="75189FE3" w14:textId="77777777" w:rsidTr="00395334">
        <w:trPr>
          <w:trHeight w:val="332"/>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6D230F8E"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ab/>
              <w:t>3</w:t>
            </w:r>
            <w:r w:rsidRPr="00DC51F5">
              <w:rPr>
                <w:b/>
                <w:bCs/>
                <w:sz w:val="20"/>
                <w:szCs w:val="20"/>
                <w:lang w:val="en-US"/>
              </w:rPr>
              <w:t xml:space="preserve">. </w:t>
            </w:r>
            <w:r w:rsidRPr="00DC51F5">
              <w:rPr>
                <w:b/>
                <w:bCs/>
                <w:sz w:val="20"/>
                <w:szCs w:val="20"/>
                <w:lang w:val="it-IT"/>
              </w:rPr>
              <w:tab/>
              <w:t xml:space="preserve">Appellation: </w:t>
            </w:r>
            <w:r w:rsidRPr="00DC51F5">
              <w:rPr>
                <w:sz w:val="20"/>
                <w:szCs w:val="20"/>
                <w:lang w:val="en-US"/>
              </w:rPr>
              <w:t>a name or title that identifies a product, often used in relation to geographical indications.</w:t>
            </w:r>
          </w:p>
        </w:tc>
      </w:tr>
      <w:tr w:rsidR="00F90FD1" w:rsidRPr="00176C52" w14:paraId="321DD8CE" w14:textId="77777777" w:rsidTr="00395334">
        <w:trPr>
          <w:trHeight w:val="332"/>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4CBAB77B"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ab/>
              <w:t>4</w:t>
            </w:r>
            <w:r w:rsidRPr="00DC51F5">
              <w:rPr>
                <w:b/>
                <w:bCs/>
                <w:sz w:val="20"/>
                <w:szCs w:val="20"/>
                <w:lang w:val="en-US"/>
              </w:rPr>
              <w:t>.</w:t>
            </w:r>
            <w:r w:rsidRPr="00DC51F5">
              <w:rPr>
                <w:b/>
                <w:bCs/>
                <w:sz w:val="20"/>
                <w:szCs w:val="20"/>
                <w:lang w:val="it-IT"/>
              </w:rPr>
              <w:tab/>
              <w:t>Intangible Assets</w:t>
            </w:r>
            <w:r w:rsidRPr="00DC51F5">
              <w:rPr>
                <w:sz w:val="20"/>
                <w:szCs w:val="20"/>
              </w:rPr>
              <w:t xml:space="preserve">: </w:t>
            </w:r>
            <w:r w:rsidRPr="00DC51F5">
              <w:rPr>
                <w:sz w:val="20"/>
                <w:szCs w:val="20"/>
                <w:lang w:val="en-US"/>
              </w:rPr>
              <w:t>non-physical assets such as intellectual property, brand reputation, and goodwill.</w:t>
            </w:r>
          </w:p>
        </w:tc>
      </w:tr>
      <w:tr w:rsidR="00F90FD1" w:rsidRPr="00176C52" w14:paraId="7DA47808"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3E1318A0"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ab/>
              <w:t>5</w:t>
            </w:r>
            <w:r w:rsidRPr="00DC51F5">
              <w:rPr>
                <w:b/>
                <w:bCs/>
                <w:sz w:val="20"/>
                <w:szCs w:val="20"/>
                <w:lang w:val="en-US"/>
              </w:rPr>
              <w:t>.</w:t>
            </w:r>
            <w:r w:rsidRPr="00DC51F5">
              <w:rPr>
                <w:b/>
                <w:bCs/>
                <w:sz w:val="20"/>
                <w:szCs w:val="20"/>
              </w:rPr>
              <w:tab/>
            </w:r>
            <w:proofErr w:type="spellStart"/>
            <w:r w:rsidRPr="00DC51F5">
              <w:rPr>
                <w:b/>
                <w:bCs/>
                <w:sz w:val="20"/>
                <w:szCs w:val="20"/>
              </w:rPr>
              <w:t>Trademark</w:t>
            </w:r>
            <w:proofErr w:type="spellEnd"/>
            <w:r w:rsidRPr="00DC51F5">
              <w:rPr>
                <w:sz w:val="20"/>
                <w:szCs w:val="20"/>
              </w:rPr>
              <w:t xml:space="preserve">: </w:t>
            </w:r>
            <w:r w:rsidRPr="00DC51F5">
              <w:rPr>
                <w:sz w:val="20"/>
                <w:szCs w:val="20"/>
                <w:lang w:val="en-US"/>
              </w:rPr>
              <w:t>a recognizable sign, design, or expression that identifies products or services of a particular source from those of others.</w:t>
            </w:r>
          </w:p>
        </w:tc>
      </w:tr>
      <w:tr w:rsidR="00F90FD1" w:rsidRPr="00176C52" w14:paraId="227AC5E5"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299DB6CE"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ab/>
              <w:t>6</w:t>
            </w:r>
            <w:r w:rsidRPr="00DC51F5">
              <w:rPr>
                <w:b/>
                <w:bCs/>
                <w:sz w:val="20"/>
                <w:szCs w:val="20"/>
                <w:lang w:val="en-US"/>
              </w:rPr>
              <w:t>.</w:t>
            </w:r>
            <w:r w:rsidRPr="00DC51F5">
              <w:rPr>
                <w:b/>
                <w:bCs/>
                <w:sz w:val="20"/>
                <w:szCs w:val="20"/>
              </w:rPr>
              <w:tab/>
            </w:r>
            <w:proofErr w:type="spellStart"/>
            <w:r w:rsidRPr="00DC51F5">
              <w:rPr>
                <w:b/>
                <w:bCs/>
                <w:sz w:val="20"/>
                <w:szCs w:val="20"/>
              </w:rPr>
              <w:t>Geographical</w:t>
            </w:r>
            <w:proofErr w:type="spellEnd"/>
            <w:r w:rsidRPr="00DC51F5">
              <w:rPr>
                <w:b/>
                <w:bCs/>
                <w:sz w:val="20"/>
                <w:szCs w:val="20"/>
              </w:rPr>
              <w:t xml:space="preserve"> </w:t>
            </w:r>
            <w:proofErr w:type="spellStart"/>
            <w:r w:rsidRPr="00DC51F5">
              <w:rPr>
                <w:b/>
                <w:bCs/>
                <w:sz w:val="20"/>
                <w:szCs w:val="20"/>
              </w:rPr>
              <w:t>Indication</w:t>
            </w:r>
            <w:proofErr w:type="spellEnd"/>
            <w:r w:rsidRPr="00DC51F5">
              <w:rPr>
                <w:sz w:val="20"/>
                <w:szCs w:val="20"/>
              </w:rPr>
              <w:t xml:space="preserve">: </w:t>
            </w:r>
            <w:r w:rsidRPr="00DC51F5">
              <w:rPr>
                <w:sz w:val="20"/>
                <w:szCs w:val="20"/>
                <w:lang w:val="en-US"/>
              </w:rPr>
              <w:t>a sign used on products that have a specific geographical origin and possess qualities or a reputation due to that origin.</w:t>
            </w:r>
          </w:p>
        </w:tc>
      </w:tr>
      <w:tr w:rsidR="00F90FD1" w:rsidRPr="00176C52" w14:paraId="273B2C33"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5B06997D"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ab/>
              <w:t>7</w:t>
            </w:r>
            <w:r w:rsidRPr="00DC51F5">
              <w:rPr>
                <w:b/>
                <w:bCs/>
                <w:sz w:val="20"/>
                <w:szCs w:val="20"/>
                <w:lang w:val="en-US"/>
              </w:rPr>
              <w:t>.</w:t>
            </w:r>
            <w:r w:rsidRPr="00DC51F5">
              <w:rPr>
                <w:b/>
                <w:bCs/>
                <w:sz w:val="20"/>
                <w:szCs w:val="20"/>
              </w:rPr>
              <w:tab/>
            </w:r>
            <w:proofErr w:type="spellStart"/>
            <w:r w:rsidRPr="00DC51F5">
              <w:rPr>
                <w:b/>
                <w:bCs/>
                <w:sz w:val="20"/>
                <w:szCs w:val="20"/>
              </w:rPr>
              <w:t>Copyright</w:t>
            </w:r>
            <w:proofErr w:type="spellEnd"/>
            <w:r w:rsidRPr="00DC51F5">
              <w:rPr>
                <w:sz w:val="20"/>
                <w:szCs w:val="20"/>
              </w:rPr>
              <w:t xml:space="preserve">: </w:t>
            </w:r>
            <w:r w:rsidRPr="00DC51F5">
              <w:rPr>
                <w:sz w:val="20"/>
                <w:szCs w:val="20"/>
                <w:lang w:val="en-US"/>
              </w:rPr>
              <w:t>legal protection given to the creators of original works of authorship, such as literature, music, and art.</w:t>
            </w:r>
          </w:p>
        </w:tc>
      </w:tr>
      <w:tr w:rsidR="00F90FD1" w:rsidRPr="00176C52" w14:paraId="4A60BA48"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241B6790"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ab/>
              <w:t>8</w:t>
            </w:r>
            <w:r w:rsidRPr="00DC51F5">
              <w:rPr>
                <w:b/>
                <w:bCs/>
                <w:sz w:val="20"/>
                <w:szCs w:val="20"/>
                <w:lang w:val="en-US"/>
              </w:rPr>
              <w:t>.</w:t>
            </w:r>
            <w:r w:rsidRPr="00DC51F5">
              <w:rPr>
                <w:b/>
                <w:bCs/>
                <w:sz w:val="20"/>
                <w:szCs w:val="20"/>
              </w:rPr>
              <w:tab/>
            </w:r>
            <w:proofErr w:type="spellStart"/>
            <w:r w:rsidRPr="00DC51F5">
              <w:rPr>
                <w:b/>
                <w:bCs/>
                <w:sz w:val="20"/>
                <w:szCs w:val="20"/>
              </w:rPr>
              <w:t>Copyright</w:t>
            </w:r>
            <w:proofErr w:type="spellEnd"/>
            <w:r w:rsidRPr="00DC51F5">
              <w:rPr>
                <w:b/>
                <w:bCs/>
                <w:sz w:val="20"/>
                <w:szCs w:val="20"/>
              </w:rPr>
              <w:t xml:space="preserve"> </w:t>
            </w:r>
            <w:proofErr w:type="spellStart"/>
            <w:r w:rsidRPr="00DC51F5">
              <w:rPr>
                <w:b/>
                <w:bCs/>
                <w:sz w:val="20"/>
                <w:szCs w:val="20"/>
              </w:rPr>
              <w:t>Law</w:t>
            </w:r>
            <w:proofErr w:type="spellEnd"/>
            <w:r w:rsidRPr="00DC51F5">
              <w:rPr>
                <w:sz w:val="20"/>
                <w:szCs w:val="20"/>
              </w:rPr>
              <w:t xml:space="preserve">: </w:t>
            </w:r>
            <w:r w:rsidRPr="00DC51F5">
              <w:rPr>
                <w:sz w:val="20"/>
                <w:szCs w:val="20"/>
                <w:lang w:val="en-US"/>
              </w:rPr>
              <w:t>legislation that grants exclusive rights to creators of original works and governs the use and distribution of these works.</w:t>
            </w:r>
          </w:p>
        </w:tc>
      </w:tr>
      <w:tr w:rsidR="00F90FD1" w:rsidRPr="00176C52" w14:paraId="09F76C8C" w14:textId="77777777" w:rsidTr="00395334">
        <w:trPr>
          <w:trHeight w:val="332"/>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7BD7341E"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ab/>
              <w:t>9</w:t>
            </w:r>
            <w:r w:rsidRPr="00DC51F5">
              <w:rPr>
                <w:b/>
                <w:bCs/>
                <w:sz w:val="20"/>
                <w:szCs w:val="20"/>
                <w:lang w:val="en-US"/>
              </w:rPr>
              <w:t>.</w:t>
            </w:r>
            <w:r w:rsidRPr="00DC51F5">
              <w:rPr>
                <w:b/>
                <w:bCs/>
                <w:sz w:val="20"/>
                <w:szCs w:val="20"/>
              </w:rPr>
              <w:tab/>
            </w:r>
            <w:proofErr w:type="spellStart"/>
            <w:r w:rsidRPr="00DC51F5">
              <w:rPr>
                <w:b/>
                <w:bCs/>
                <w:sz w:val="20"/>
                <w:szCs w:val="20"/>
              </w:rPr>
              <w:t>Adopt</w:t>
            </w:r>
            <w:proofErr w:type="spellEnd"/>
            <w:r w:rsidRPr="00DC51F5">
              <w:rPr>
                <w:b/>
                <w:bCs/>
                <w:sz w:val="20"/>
                <w:szCs w:val="20"/>
              </w:rPr>
              <w:t xml:space="preserve"> </w:t>
            </w:r>
            <w:proofErr w:type="spellStart"/>
            <w:r w:rsidRPr="00DC51F5">
              <w:rPr>
                <w:b/>
                <w:bCs/>
                <w:sz w:val="20"/>
                <w:szCs w:val="20"/>
              </w:rPr>
              <w:t>Copyright</w:t>
            </w:r>
            <w:proofErr w:type="spellEnd"/>
            <w:r w:rsidRPr="00DC51F5">
              <w:rPr>
                <w:b/>
                <w:bCs/>
                <w:sz w:val="20"/>
                <w:szCs w:val="20"/>
              </w:rPr>
              <w:t xml:space="preserve"> </w:t>
            </w:r>
            <w:proofErr w:type="spellStart"/>
            <w:r w:rsidRPr="00DC51F5">
              <w:rPr>
                <w:b/>
                <w:bCs/>
                <w:sz w:val="20"/>
                <w:szCs w:val="20"/>
              </w:rPr>
              <w:t>Law</w:t>
            </w:r>
            <w:proofErr w:type="spellEnd"/>
            <w:r w:rsidRPr="00DC51F5">
              <w:rPr>
                <w:sz w:val="20"/>
                <w:szCs w:val="20"/>
              </w:rPr>
              <w:t xml:space="preserve">: </w:t>
            </w:r>
            <w:r w:rsidRPr="00DC51F5">
              <w:rPr>
                <w:sz w:val="20"/>
                <w:szCs w:val="20"/>
                <w:lang w:val="en-US"/>
              </w:rPr>
              <w:t>the act of implementing or enacting legislation that provides copyright protection.</w:t>
            </w:r>
          </w:p>
        </w:tc>
      </w:tr>
      <w:tr w:rsidR="00F90FD1" w:rsidRPr="00176C52" w14:paraId="064C8C63" w14:textId="77777777" w:rsidTr="00395334">
        <w:trPr>
          <w:trHeight w:val="332"/>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740BDDE5"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en-US"/>
              </w:rPr>
              <w:t>10. Apply for Copyright Protection:</w:t>
            </w:r>
            <w:r w:rsidRPr="00DC51F5">
              <w:rPr>
                <w:sz w:val="20"/>
                <w:szCs w:val="20"/>
                <w:lang w:val="en-US"/>
              </w:rPr>
              <w:t xml:space="preserve"> the process of seeking legal protection for original works of authorship.</w:t>
            </w:r>
          </w:p>
        </w:tc>
      </w:tr>
      <w:tr w:rsidR="00F90FD1" w:rsidRPr="00176C52" w14:paraId="72E1FD9E" w14:textId="77777777" w:rsidTr="00395334">
        <w:trPr>
          <w:trHeight w:val="332"/>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41B25E8C"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en-US"/>
              </w:rPr>
              <w:t>11. Copyright Protection:</w:t>
            </w:r>
            <w:r w:rsidRPr="00DC51F5">
              <w:rPr>
                <w:sz w:val="20"/>
                <w:szCs w:val="20"/>
                <w:lang w:val="en-US"/>
              </w:rPr>
              <w:t xml:space="preserve"> legal measures that safeguard the rights of creators over their original works.</w:t>
            </w:r>
          </w:p>
        </w:tc>
      </w:tr>
      <w:tr w:rsidR="00F90FD1" w:rsidRPr="00176C52" w14:paraId="369FAC3A" w14:textId="77777777" w:rsidTr="00395334">
        <w:trPr>
          <w:trHeight w:val="332"/>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62CB91A7"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en-US"/>
              </w:rPr>
              <w:t>12. Copyright Protection Applies to:</w:t>
            </w:r>
            <w:r w:rsidRPr="00DC51F5">
              <w:rPr>
                <w:sz w:val="20"/>
                <w:szCs w:val="20"/>
                <w:lang w:val="en-US"/>
              </w:rPr>
              <w:t xml:space="preserve"> the scope or range of works that are covered under copyright law.</w:t>
            </w:r>
          </w:p>
        </w:tc>
      </w:tr>
      <w:tr w:rsidR="00F90FD1" w:rsidRPr="00176C52" w14:paraId="3F57391E" w14:textId="77777777" w:rsidTr="00395334">
        <w:trPr>
          <w:trHeight w:val="332"/>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269F10E0"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en-US"/>
              </w:rPr>
              <w:t>13. Copyright Symbol:</w:t>
            </w:r>
            <w:r w:rsidRPr="00DC51F5">
              <w:rPr>
                <w:sz w:val="20"/>
                <w:szCs w:val="20"/>
                <w:lang w:val="en-US"/>
              </w:rPr>
              <w:t xml:space="preserve"> </w:t>
            </w:r>
            <w:proofErr w:type="gramStart"/>
            <w:r w:rsidRPr="00DC51F5">
              <w:rPr>
                <w:sz w:val="20"/>
                <w:szCs w:val="20"/>
                <w:lang w:val="en-US"/>
              </w:rPr>
              <w:t>the  symbol</w:t>
            </w:r>
            <w:proofErr w:type="gramEnd"/>
            <w:r w:rsidRPr="00DC51F5">
              <w:rPr>
                <w:sz w:val="20"/>
                <w:szCs w:val="20"/>
                <w:lang w:val="en-US"/>
              </w:rPr>
              <w:t xml:space="preserve"> used to indicate that a work is protected by copyright law.</w:t>
            </w:r>
          </w:p>
        </w:tc>
      </w:tr>
      <w:tr w:rsidR="00F90FD1" w:rsidRPr="00176C52" w14:paraId="295F111F"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10370247"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en-US"/>
              </w:rPr>
              <w:t>14. Seek Damages for Copyright Infringement:</w:t>
            </w:r>
            <w:r w:rsidRPr="00DC51F5">
              <w:rPr>
                <w:sz w:val="20"/>
                <w:szCs w:val="20"/>
                <w:lang w:val="en-US"/>
              </w:rPr>
              <w:t xml:space="preserve"> the act of pursuing legal compensation for unauthorized use of copyrighted material.</w:t>
            </w:r>
          </w:p>
        </w:tc>
      </w:tr>
      <w:tr w:rsidR="00F90FD1" w:rsidRPr="00176C52" w14:paraId="60273944"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3F2095FF"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15.</w:t>
            </w:r>
            <w:r w:rsidRPr="00DC51F5">
              <w:rPr>
                <w:sz w:val="20"/>
                <w:szCs w:val="20"/>
              </w:rPr>
              <w:t xml:space="preserve"> </w:t>
            </w:r>
            <w:r w:rsidRPr="00DC51F5">
              <w:rPr>
                <w:b/>
                <w:bCs/>
                <w:sz w:val="20"/>
                <w:szCs w:val="20"/>
                <w:lang w:val="en-US"/>
              </w:rPr>
              <w:t xml:space="preserve">Violate </w:t>
            </w:r>
            <w:proofErr w:type="gramStart"/>
            <w:r w:rsidRPr="00DC51F5">
              <w:rPr>
                <w:b/>
                <w:bCs/>
                <w:sz w:val="20"/>
                <w:szCs w:val="20"/>
                <w:lang w:val="en-US"/>
              </w:rPr>
              <w:t>a Copyright</w:t>
            </w:r>
            <w:proofErr w:type="gramEnd"/>
            <w:r w:rsidRPr="00DC51F5">
              <w:rPr>
                <w:b/>
                <w:bCs/>
                <w:sz w:val="20"/>
                <w:szCs w:val="20"/>
                <w:lang w:val="en-US"/>
              </w:rPr>
              <w:t>:</w:t>
            </w:r>
            <w:r w:rsidRPr="00DC51F5">
              <w:rPr>
                <w:sz w:val="20"/>
                <w:szCs w:val="20"/>
                <w:lang w:val="en-US"/>
              </w:rPr>
              <w:t xml:space="preserve"> to use copyrighted material without permission, thereby infringing on the creator's exclusive rights.</w:t>
            </w:r>
          </w:p>
        </w:tc>
      </w:tr>
      <w:tr w:rsidR="00F90FD1" w:rsidRPr="00176C52" w14:paraId="5CC27C4A" w14:textId="77777777" w:rsidTr="00395334">
        <w:trPr>
          <w:trHeight w:val="332"/>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5BCCD98A"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it-IT"/>
              </w:rPr>
              <w:t>16. Innovator:</w:t>
            </w:r>
            <w:r w:rsidRPr="00DC51F5">
              <w:rPr>
                <w:sz w:val="20"/>
                <w:szCs w:val="20"/>
                <w:lang w:val="en-US"/>
              </w:rPr>
              <w:t xml:space="preserve"> a person who introduces new methods, ideas, or products.</w:t>
            </w:r>
          </w:p>
        </w:tc>
      </w:tr>
      <w:tr w:rsidR="00F90FD1" w:rsidRPr="00176C52" w14:paraId="72D347AC" w14:textId="77777777" w:rsidTr="00395334">
        <w:trPr>
          <w:trHeight w:val="332"/>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2C271812"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17.</w:t>
            </w:r>
            <w:r w:rsidRPr="00DC51F5">
              <w:rPr>
                <w:sz w:val="20"/>
                <w:szCs w:val="20"/>
              </w:rPr>
              <w:t xml:space="preserve"> </w:t>
            </w:r>
            <w:r w:rsidRPr="00DC51F5">
              <w:rPr>
                <w:b/>
                <w:bCs/>
                <w:sz w:val="20"/>
                <w:szCs w:val="20"/>
                <w:lang w:val="en-US"/>
              </w:rPr>
              <w:t>Grant Protection:</w:t>
            </w:r>
            <w:r w:rsidRPr="00DC51F5">
              <w:rPr>
                <w:sz w:val="20"/>
                <w:szCs w:val="20"/>
                <w:lang w:val="en-US"/>
              </w:rPr>
              <w:t xml:space="preserve"> to provide legal safeguards for intellectual property or other rights.</w:t>
            </w:r>
          </w:p>
        </w:tc>
      </w:tr>
      <w:tr w:rsidR="00F90FD1" w:rsidRPr="00176C52" w14:paraId="54AA0D5F"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2E718939"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18.</w:t>
            </w:r>
            <w:r w:rsidRPr="00DC51F5">
              <w:rPr>
                <w:sz w:val="20"/>
                <w:szCs w:val="20"/>
              </w:rPr>
              <w:t xml:space="preserve"> </w:t>
            </w:r>
            <w:r w:rsidRPr="00DC51F5">
              <w:rPr>
                <w:b/>
                <w:bCs/>
                <w:sz w:val="20"/>
                <w:szCs w:val="20"/>
                <w:lang w:val="de-DE"/>
              </w:rPr>
              <w:t>Industrial Design:</w:t>
            </w:r>
            <w:r w:rsidRPr="00DC51F5">
              <w:rPr>
                <w:sz w:val="20"/>
                <w:szCs w:val="20"/>
                <w:lang w:val="en-US"/>
              </w:rPr>
              <w:t xml:space="preserve"> the ornamental or aesthetic aspect of an article, which can be protected by intellectual property law.</w:t>
            </w:r>
          </w:p>
        </w:tc>
      </w:tr>
      <w:tr w:rsidR="00F90FD1" w:rsidRPr="00176C52" w14:paraId="342400E8"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1ACFE229"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pt-PT"/>
              </w:rPr>
              <w:t>19. Trade Secret:</w:t>
            </w:r>
            <w:r w:rsidRPr="00DC51F5">
              <w:rPr>
                <w:sz w:val="20"/>
                <w:szCs w:val="20"/>
                <w:lang w:val="en-US"/>
              </w:rPr>
              <w:t xml:space="preserve"> confidential business information that provides a competitive edge and is protected from unauthorized disclosure.</w:t>
            </w:r>
          </w:p>
        </w:tc>
      </w:tr>
      <w:tr w:rsidR="00F90FD1" w:rsidRPr="00176C52" w14:paraId="113B3B41"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64439F18"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en-US"/>
              </w:rPr>
              <w:t>20. Layout Design:</w:t>
            </w:r>
            <w:r w:rsidRPr="00DC51F5">
              <w:rPr>
                <w:sz w:val="20"/>
                <w:szCs w:val="20"/>
                <w:lang w:val="en-US"/>
              </w:rPr>
              <w:t xml:space="preserve"> the arrangement of elements on a page or within a space, often used in relation to </w:t>
            </w:r>
            <w:proofErr w:type="gramStart"/>
            <w:r w:rsidRPr="00DC51F5">
              <w:rPr>
                <w:sz w:val="20"/>
                <w:szCs w:val="20"/>
                <w:lang w:val="en-US"/>
              </w:rPr>
              <w:t>integrated</w:t>
            </w:r>
            <w:proofErr w:type="gramEnd"/>
            <w:r w:rsidRPr="00DC51F5">
              <w:rPr>
                <w:sz w:val="20"/>
                <w:szCs w:val="20"/>
                <w:lang w:val="en-US"/>
              </w:rPr>
              <w:t xml:space="preserve"> circuits or printed materials.</w:t>
            </w:r>
          </w:p>
        </w:tc>
      </w:tr>
      <w:tr w:rsidR="00F90FD1" w:rsidRPr="00176C52" w14:paraId="11749CD8"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285CF6CB"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en-US"/>
              </w:rPr>
              <w:lastRenderedPageBreak/>
              <w:t>21. Integrated Circuit:</w:t>
            </w:r>
            <w:r w:rsidRPr="00DC51F5">
              <w:rPr>
                <w:sz w:val="20"/>
                <w:szCs w:val="20"/>
                <w:lang w:val="en-US"/>
              </w:rPr>
              <w:t xml:space="preserve"> a set of electronic circuits on a small chip of semiconductor material, performing various functions.</w:t>
            </w:r>
          </w:p>
        </w:tc>
      </w:tr>
      <w:tr w:rsidR="00F90FD1" w:rsidRPr="00176C52" w14:paraId="5D57817C"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41B1CECE"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en-US"/>
              </w:rPr>
              <w:t>22. Mediation:</w:t>
            </w:r>
            <w:r w:rsidRPr="00DC51F5">
              <w:rPr>
                <w:sz w:val="20"/>
                <w:szCs w:val="20"/>
                <w:lang w:val="en-US"/>
              </w:rPr>
              <w:t xml:space="preserve"> a voluntary and confidential process in which a neutral third party, known as a mediator, assists the disputing parties in reaching a mutually acceptable agreement.</w:t>
            </w:r>
          </w:p>
        </w:tc>
      </w:tr>
      <w:tr w:rsidR="00F90FD1" w:rsidRPr="00176C52" w14:paraId="47937EF3"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010F6B49"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23.</w:t>
            </w:r>
            <w:r w:rsidRPr="00DC51F5">
              <w:rPr>
                <w:sz w:val="20"/>
                <w:szCs w:val="20"/>
              </w:rPr>
              <w:t xml:space="preserve"> </w:t>
            </w:r>
            <w:r w:rsidRPr="00DC51F5">
              <w:rPr>
                <w:b/>
                <w:bCs/>
                <w:sz w:val="20"/>
                <w:szCs w:val="20"/>
                <w:lang w:val="en-US"/>
              </w:rPr>
              <w:t xml:space="preserve">Franchise: </w:t>
            </w:r>
            <w:r w:rsidRPr="00DC51F5">
              <w:rPr>
                <w:sz w:val="20"/>
                <w:szCs w:val="20"/>
                <w:lang w:val="en-US"/>
              </w:rPr>
              <w:t>The right granted to an individual or group to market a company's goods or services in a particular territory.</w:t>
            </w:r>
          </w:p>
        </w:tc>
      </w:tr>
      <w:tr w:rsidR="00F90FD1" w:rsidRPr="00176C52" w14:paraId="64C35F74" w14:textId="77777777" w:rsidTr="00395334">
        <w:trPr>
          <w:trHeight w:val="540"/>
        </w:trPr>
        <w:tc>
          <w:tcPr>
            <w:tcW w:w="9065" w:type="dxa"/>
            <w:tcBorders>
              <w:top w:val="single" w:sz="2" w:space="0" w:color="000000"/>
              <w:left w:val="single" w:sz="2" w:space="0" w:color="000000"/>
              <w:bottom w:val="single" w:sz="2" w:space="0" w:color="000000"/>
              <w:right w:val="single" w:sz="2" w:space="0" w:color="000000"/>
            </w:tcBorders>
            <w:shd w:val="clear" w:color="auto" w:fill="F5F5F5"/>
            <w:tcMar>
              <w:top w:w="60" w:type="dxa"/>
              <w:left w:w="60" w:type="dxa"/>
              <w:bottom w:w="60" w:type="dxa"/>
              <w:right w:w="60" w:type="dxa"/>
            </w:tcMar>
          </w:tcPr>
          <w:p w14:paraId="007A094C"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lang w:val="en-US"/>
              </w:rPr>
              <w:t>24. License Out:</w:t>
            </w:r>
            <w:r w:rsidRPr="00DC51F5">
              <w:rPr>
                <w:sz w:val="20"/>
                <w:szCs w:val="20"/>
                <w:lang w:val="en-US"/>
              </w:rPr>
              <w:t xml:space="preserve"> To grant permission to use intellectual property rights to another party, often in exchange for a fee or royalty.</w:t>
            </w:r>
          </w:p>
        </w:tc>
      </w:tr>
      <w:tr w:rsidR="00F90FD1" w:rsidRPr="00176C52" w14:paraId="32FEC0B1" w14:textId="77777777" w:rsidTr="00395334">
        <w:trPr>
          <w:trHeight w:val="272"/>
        </w:trPr>
        <w:tc>
          <w:tcPr>
            <w:tcW w:w="9065" w:type="dxa"/>
            <w:tcBorders>
              <w:top w:val="single" w:sz="2" w:space="0" w:color="000000"/>
              <w:left w:val="single" w:sz="2" w:space="0" w:color="000000"/>
              <w:bottom w:val="single" w:sz="2" w:space="0" w:color="000000"/>
              <w:right w:val="single" w:sz="2" w:space="0" w:color="000000"/>
            </w:tcBorders>
            <w:shd w:val="clear" w:color="auto" w:fill="auto"/>
            <w:tcMar>
              <w:top w:w="60" w:type="dxa"/>
              <w:left w:w="60" w:type="dxa"/>
              <w:bottom w:w="60" w:type="dxa"/>
              <w:right w:w="60" w:type="dxa"/>
            </w:tcMar>
          </w:tcPr>
          <w:p w14:paraId="3631E3D9" w14:textId="77777777" w:rsidR="00F90FD1" w:rsidRPr="00DC51F5" w:rsidRDefault="00F90FD1" w:rsidP="00400092">
            <w:pPr>
              <w:pStyle w:val="a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firstLine="851"/>
              <w:rPr>
                <w:sz w:val="20"/>
                <w:szCs w:val="20"/>
              </w:rPr>
            </w:pPr>
            <w:r w:rsidRPr="00DC51F5">
              <w:rPr>
                <w:b/>
                <w:bCs/>
                <w:sz w:val="20"/>
                <w:szCs w:val="20"/>
              </w:rPr>
              <w:t xml:space="preserve">25. </w:t>
            </w:r>
            <w:proofErr w:type="spellStart"/>
            <w:r w:rsidRPr="00DC51F5">
              <w:rPr>
                <w:b/>
                <w:bCs/>
                <w:sz w:val="20"/>
                <w:szCs w:val="20"/>
              </w:rPr>
              <w:t>Transact</w:t>
            </w:r>
            <w:proofErr w:type="spellEnd"/>
            <w:r w:rsidRPr="00DC51F5">
              <w:rPr>
                <w:b/>
                <w:bCs/>
                <w:sz w:val="20"/>
                <w:szCs w:val="20"/>
              </w:rPr>
              <w:t>:</w:t>
            </w:r>
            <w:r w:rsidRPr="00DC51F5">
              <w:rPr>
                <w:sz w:val="20"/>
                <w:szCs w:val="20"/>
                <w:lang w:val="en-US"/>
              </w:rPr>
              <w:t xml:space="preserve"> To conduct or carry out business or legal actions.</w:t>
            </w:r>
          </w:p>
        </w:tc>
      </w:tr>
    </w:tbl>
    <w:p w14:paraId="72331D5D"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2DFA7B8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Scenario we use:</w:t>
      </w:r>
    </w:p>
    <w:p w14:paraId="7D620F4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You are an international lawyer working for a multinational corporation. Your task is to draft a contract clause that addresses the indeterminacy in cross-jurisdictional intellectual property disputes, using glossary «Intellectual property», which is given to you. This clause should be clear and adaptable to various legal contexts, reflecting the "wicked problems" nature of design thinking in legal practice.</w:t>
      </w:r>
    </w:p>
    <w:p w14:paraId="35F044A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The task is:</w:t>
      </w:r>
    </w:p>
    <w:p w14:paraId="5D875153"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to design </w:t>
      </w:r>
      <w:proofErr w:type="gramStart"/>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a research</w:t>
      </w:r>
      <w:proofErr w:type="gramEnd"/>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identify common challenges and differences in intellectual property laws across at least three jurisdictions (e.g., the United States, the European Union, and Japan);</w:t>
      </w:r>
    </w:p>
    <w:p w14:paraId="2B47CB0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to make a draft: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write a contract clause that addresses potential intellectual property disputes, ensuring it is adaptable and provides a clear process for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resolution;</w:t>
      </w:r>
      <w:proofErr w:type="gramEnd"/>
    </w:p>
    <w:p w14:paraId="7C437D69"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 justification: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explain the reasoning behind your clause, highlighting how it reflects the indeterminate nature of legal problems and how it provides a practical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solution;</w:t>
      </w:r>
      <w:proofErr w:type="gramEnd"/>
    </w:p>
    <w:p w14:paraId="442F311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presentation:</w:t>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 </w:t>
      </w:r>
      <w:r w:rsidRPr="00DC51F5">
        <w:rPr>
          <w:rFonts w:ascii="Times New Roman" w:hAnsi="Times New Roman" w:cs="Times New Roman"/>
          <w:sz w:val="20"/>
          <w:szCs w:val="20"/>
          <w:u w:color="000000"/>
          <w14:textOutline w14:w="12700" w14:cap="flat" w14:cmpd="sng" w14:algn="ctr">
            <w14:noFill/>
            <w14:prstDash w14:val="solid"/>
            <w14:miter w14:lim="400000"/>
          </w14:textOutline>
        </w:rPr>
        <w:t>present your clause and justification to your peers, discussing how this approach can be applied to other areas of legal practice or professional English learning.</w:t>
      </w:r>
    </w:p>
    <w:p w14:paraId="617BE4B3"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Example </w:t>
      </w:r>
      <w:proofErr w:type="spellStart"/>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сlause</w:t>
      </w:r>
      <w:proofErr w:type="spellEnd"/>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w:t>
      </w:r>
    </w:p>
    <w:p w14:paraId="69018596"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i/>
          <w:i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In the event of an intellectual property dispute arising under this agreement, the parties agree to resolve the matter through binding arbitration in a neutral jurisdiction. The arbitrator shall consider the intellectual property laws of the United States, the European Union, and Japan, and shall render a decision that balances the principles of these jurisdictions. This process shall involve an initial attempt at mediation, followed by arbitration if necessary. The decision shall be final and enforceable in all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involved jurisdictions</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Furthermore, this clause shall address exclusive rights and copyright protection as applicable, ensuring comprehensive coverage.</w:t>
      </w: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p>
    <w:p w14:paraId="7A6EAE2B"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Reasoning: </w:t>
      </w:r>
      <w:r w:rsidRPr="00DC51F5">
        <w:rPr>
          <w:rFonts w:ascii="Times New Roman" w:hAnsi="Times New Roman" w:cs="Times New Roman"/>
          <w:sz w:val="20"/>
          <w:szCs w:val="20"/>
          <w:u w:color="000000"/>
          <w14:textOutline w14:w="12700" w14:cap="flat" w14:cmpd="sng" w14:algn="ctr">
            <w14:noFill/>
            <w14:prstDash w14:val="solid"/>
            <w14:miter w14:lim="400000"/>
          </w14:textOutline>
        </w:rPr>
        <w:t>this clause addresses the indeterminate nature of legal problems by providing a structured yet flexible approach to resolving intellectual property disputes. Recognizing the "wicked problems" nature of cross-jurisdictional intellectual property law, it includes:</w:t>
      </w:r>
    </w:p>
    <w:p w14:paraId="031CB04B"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b</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inding arbitration: ensures a definitive resolution process, adaptable to various legal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contexts;</w:t>
      </w:r>
      <w:proofErr w:type="gramEnd"/>
    </w:p>
    <w:p w14:paraId="7EA3ECB5"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c</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onsideration of multiple jurisdictions: balances principles from the U.S., EU, and Japan, acknowledging different legal standards and enforcement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mechanisms;</w:t>
      </w:r>
      <w:proofErr w:type="gramEnd"/>
    </w:p>
    <w:p w14:paraId="71BCD63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 m</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ediation and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arbitration:</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offers an initial non-adversarial approach (mediation) before resorting to arbitration, aligning with best practices in dispute resolution. This method provides a fair and adaptable solution, reflecting the complexity and indeterminacy of IP disputes across jurisdictions. It is designed to be clear, comprehensive, and enforceable, ensuring that parties understand their rights and obligations without the need for deep legal knowledge in multiple systems.</w:t>
      </w:r>
    </w:p>
    <w:p w14:paraId="7471D8B5"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lastRenderedPageBreak/>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Presentation outline:</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brief overview of the task and the importance of addressing indeterminacy in cross-jurisdictional intellectual property disputes. Explanation of the «wicked problems» concept in design thinking and its relevance to legal practice.</w:t>
      </w:r>
    </w:p>
    <w:p w14:paraId="4E939FE6"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Research Findings:</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highlight common challenges and differences in intellectual property laws across the U.S., EU, and Japan. Specific examples of how these differences impact IP dispute resolution. Present the drafted contract clause, explaining its components and how it aims to resolve disputes.</w:t>
      </w:r>
    </w:p>
    <w:p w14:paraId="106A160C"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 xml:space="preserve">Discuss the reasoning </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behind the clause, emphasizing its adaptability and fairness. Highlight how the clause reflects the principles from the glossary, such as exclusive rights, copyright protection, and addressing potential violations. Illustrate how this approach can be applied to other legal practices, such as licensing out intellectual property or collaborating on technical drawings. Emphasize the value of focusing on practical, adaptable solutions in professional English learning and legal practice. </w:t>
      </w:r>
    </w:p>
    <w:p w14:paraId="50DC7584" w14:textId="67EA21EE"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i/>
          <w:iCs/>
          <w:sz w:val="20"/>
          <w:szCs w:val="20"/>
          <w:u w:color="000000"/>
          <w14:textOutline w14:w="12700" w14:cap="flat" w14:cmpd="sng" w14:algn="ctr">
            <w14:noFill/>
            <w14:prstDash w14:val="solid"/>
            <w14:miter w14:lim="400000"/>
          </w14:textOutline>
        </w:rPr>
        <w:t>Summarize the benefits</w:t>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of the proposed clause and approach. Encourage peers to consider the principles of design thinking and adaptability in their own legal practices.</w:t>
      </w:r>
    </w:p>
    <w:p w14:paraId="34953AC5" w14:textId="23C7151C"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By presenting this clause and its justification, we demonstrate a thorough understanding of the complexities of cross-jurisdictional intellectual property law and offer a practical approach to resolving these «wicked problems» in a professional and accessible manner, using topical vocabulary what is needed as you see in Figure 3, which is an example </w:t>
      </w:r>
      <w:r w:rsidR="00395334" w:rsidRPr="00DC51F5">
        <w:rPr>
          <w:rFonts w:ascii="Times New Roman" w:eastAsia="Times New Roman" w:hAnsi="Times New Roman" w:cs="Times New Roman"/>
          <w:noProof/>
          <w:sz w:val="20"/>
          <w:szCs w:val="20"/>
          <w:u w:color="000000"/>
          <w14:textOutline w14:w="12700" w14:cap="flat" w14:cmpd="sng" w14:algn="ctr">
            <w14:noFill/>
            <w14:prstDash w14:val="solid"/>
            <w14:miter w14:lim="400000"/>
          </w14:textOutline>
        </w:rPr>
        <w:drawing>
          <wp:anchor distT="152400" distB="152400" distL="152400" distR="152400" simplePos="0" relativeHeight="251660800" behindDoc="0" locked="0" layoutInCell="1" allowOverlap="1" wp14:anchorId="5BA4B67C" wp14:editId="4B4627DA">
            <wp:simplePos x="0" y="0"/>
            <wp:positionH relativeFrom="margin">
              <wp:posOffset>0</wp:posOffset>
            </wp:positionH>
            <wp:positionV relativeFrom="line">
              <wp:posOffset>210820</wp:posOffset>
            </wp:positionV>
            <wp:extent cx="4762500" cy="2567940"/>
            <wp:effectExtent l="0" t="0" r="0" b="3810"/>
            <wp:wrapThrough wrapText="bothSides" distL="152400" distR="152400">
              <wp:wrapPolygon edited="1">
                <wp:start x="0" y="0"/>
                <wp:lineTo x="21600" y="0"/>
                <wp:lineTo x="21600" y="21610"/>
                <wp:lineTo x="0" y="21610"/>
                <wp:lineTo x="0" y="0"/>
              </wp:wrapPolygon>
            </wp:wrapThrough>
            <wp:docPr id="1073741827" name="officeArt object" descr="Знімок екрана 2024-06-25 о 10.29.42.png"/>
            <wp:cNvGraphicFramePr/>
            <a:graphic xmlns:a="http://schemas.openxmlformats.org/drawingml/2006/main">
              <a:graphicData uri="http://schemas.openxmlformats.org/drawingml/2006/picture">
                <pic:pic xmlns:pic="http://schemas.openxmlformats.org/drawingml/2006/picture">
                  <pic:nvPicPr>
                    <pic:cNvPr id="1073741827" name="Знімок екрана 2024-06-25 о 10.29.42.png" descr="Знімок екрана 2024-06-25 о 10.29.42.png"/>
                    <pic:cNvPicPr>
                      <a:picLocks noChangeAspect="1"/>
                    </pic:cNvPicPr>
                  </pic:nvPicPr>
                  <pic:blipFill>
                    <a:blip r:embed="rId34"/>
                    <a:stretch>
                      <a:fillRect/>
                    </a:stretch>
                  </pic:blipFill>
                  <pic:spPr>
                    <a:xfrm>
                      <a:off x="0" y="0"/>
                      <a:ext cx="4762500" cy="2567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of students’ work. </w:t>
      </w:r>
    </w:p>
    <w:p w14:paraId="5BFC6E08" w14:textId="7B8153DA"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p>
    <w:p w14:paraId="7E161A45" w14:textId="0DCB71F5"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 xml:space="preserve">Figure 3. Intellectual Property Law </w:t>
      </w:r>
    </w:p>
    <w:p w14:paraId="30FAC274" w14:textId="1ECFC50C" w:rsidR="00F90FD1" w:rsidRPr="00DC51F5" w:rsidRDefault="00F90FD1" w:rsidP="00400092">
      <w:pPr>
        <w:pStyle w:val="affffd"/>
        <w:spacing w:before="0" w:line="240" w:lineRule="auto"/>
        <w:ind w:firstLine="851"/>
        <w:jc w:val="center"/>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1F029982" w14:textId="5BE790BA"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t>This is an example of practical using design thinking principles in professional English while teaching Legal English in Taras Shevchenko National University of Kyiv (Ukraine). Thus, d</w:t>
      </w:r>
      <w:r w:rsidRPr="00DC51F5">
        <w:rPr>
          <w:rFonts w:ascii="Times New Roman" w:hAnsi="Times New Roman" w:cs="Times New Roman"/>
          <w:sz w:val="20"/>
          <w:szCs w:val="20"/>
          <w:u w:color="000000"/>
          <w14:textOutline w14:w="12700" w14:cap="flat" w14:cmpd="sng" w14:algn="ctr">
            <w14:noFill/>
            <w14:prstDash w14:val="solid"/>
            <w14:miter w14:lim="400000"/>
          </w14:textOutline>
        </w:rPr>
        <w:t>esign thinking is a human-centered approach to innovation that leverages a designer’s skills to align people’s needs, technological possibilities, educational, and business success requirements.</w:t>
      </w:r>
    </w:p>
    <w:p w14:paraId="41C7E100"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16BE5607" w14:textId="77777777" w:rsidR="00395334" w:rsidRPr="00177176" w:rsidRDefault="00395334" w:rsidP="00177176">
      <w:pPr>
        <w:pStyle w:val="affffd"/>
        <w:spacing w:before="0" w:line="240" w:lineRule="auto"/>
        <w:jc w:val="both"/>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6C00D473" w14:textId="1EF6F973" w:rsidR="00F90FD1" w:rsidRPr="00395334" w:rsidRDefault="00F90FD1" w:rsidP="00395334">
      <w:pPr>
        <w:pStyle w:val="affffd"/>
        <w:spacing w:before="0" w:line="240" w:lineRule="auto"/>
        <w:ind w:firstLine="851"/>
        <w:jc w:val="both"/>
        <w:rPr>
          <w:rFonts w:ascii="Times New Roman" w:eastAsia="Times New Roman" w:hAnsi="Times New Roman" w:cs="Times New Roman"/>
          <w:b/>
          <w:bCs/>
          <w:sz w:val="20"/>
          <w:szCs w:val="20"/>
          <w:u w:color="000000"/>
          <w:lang w:val="uk-UA"/>
          <w14:textOutline w14:w="12700" w14:cap="flat" w14:cmpd="sng" w14:algn="ctr">
            <w14:noFill/>
            <w14:prstDash w14:val="solid"/>
            <w14:miter w14:lim="400000"/>
          </w14:textOutline>
        </w:rPr>
      </w:pPr>
      <w:r w:rsidRPr="00DC51F5">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Conclusion</w:t>
      </w:r>
    </w:p>
    <w:p w14:paraId="76E32D65"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The findings of this research underscore the transformative potential of Design Thinking as a catalyst for fostering 21st-century skills within ESP (English for Specific Purposes) classrooms. By emphasizing dialogue and collaborative problem-solving, Design </w:t>
      </w: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Thinking promotes a constructivist and highly engaging learning environment tailored to the needs of modern education.</w:t>
      </w:r>
    </w:p>
    <w:p w14:paraId="0451720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Firstly, students reported finding the activities both enjoyable and confidence-boosting in terms of their communication and critical thinking abilities. The iterative nature of Design Thinking, involving cycles of divergent and convergent thinking, provided students with a platform to collaboratively discuss and address problems as a team. This approach granted them greater autonomy, allowing learning outcomes to emerge organically through the problem-solving process. Notably, the demand for creating solutions that are practical and fit for purpose makes Design Thinking especially suitable for learners who prioritize appropriateness in their creative expressions.</w:t>
      </w:r>
    </w:p>
    <w:p w14:paraId="438F6302"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Secondly, Design Thinking encouraged innovative applications of English, particularly in the Legal English domain. Students developed and tested creative tasks that integrated Legal English grammar and communication skills, enabling them to produce and evaluate language products. This experiential approach offered invaluable insights into the real-world application of Legal English (Wang &amp; Winstead, 2016). However, the complexity of certain design challenges occasionally prompted students to revert to Ukrainian during discussions. To mitigate this, educators are encouraged to adopt flexible approaches to code-switching, considering students’ linguistic competence. Additionally, incorporating multimodal learning tools and concrete examples can enhance student engagement and facilitate a deeper understanding of creativity.</w:t>
      </w:r>
    </w:p>
    <w:p w14:paraId="6ED62AFA"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Applying Design Thinking to Legal English education offers unique advantages. Legal English demands precision, clarity, and a nuanced understanding of legal terminology and concepts. Through Design Thinking, students collaboratively solve legal problems, draft legal documents, and simulate real-world legal scenarios. This practical, hands-on approach not only enhances their legal language proficiency but also sharpens critical thinking and problem-solving skills within a legal context. By fostering an interactive and realistic learning environment, Design Thinking helps students gain confidence and practical expertise in using Legal English effectively.</w:t>
      </w:r>
    </w:p>
    <w:p w14:paraId="293B9E33" w14:textId="77777777" w:rsidR="00F90FD1" w:rsidRPr="00DC51F5" w:rsidRDefault="00F90FD1" w:rsidP="00400092">
      <w:pPr>
        <w:pStyle w:val="affffd"/>
        <w:spacing w:before="0" w:line="240" w:lineRule="auto"/>
        <w:ind w:firstLine="851"/>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eastAsia="Times New Roman" w:hAnsi="Times New Roman" w:cs="Times New Roman"/>
          <w:sz w:val="20"/>
          <w:szCs w:val="20"/>
          <w:u w:color="000000"/>
          <w14:textOutline w14:w="12700" w14:cap="flat" w14:cmpd="sng" w14:algn="ctr">
            <w14:noFill/>
            <w14:prstDash w14:val="solid"/>
            <w14:miter w14:lim="400000"/>
          </w14:textOutline>
        </w:rPr>
        <w:tab/>
      </w:r>
      <w:r w:rsidRPr="00DC51F5">
        <w:rPr>
          <w:rFonts w:ascii="Times New Roman" w:hAnsi="Times New Roman" w:cs="Times New Roman"/>
          <w:sz w:val="20"/>
          <w:szCs w:val="20"/>
          <w:u w:color="000000"/>
          <w14:textOutline w14:w="12700" w14:cap="flat" w14:cmpd="sng" w14:algn="ctr">
            <w14:noFill/>
            <w14:prstDash w14:val="solid"/>
            <w14:miter w14:lim="400000"/>
          </w14:textOutline>
        </w:rPr>
        <w:t>In conclusion, Design Thinking emerges as an innovative and culturally adaptable framework for fostering 21st-century skills in ESP settings, particularly in specialized areas like Legal English. Its ability to merge creativity with practicality equips students with the competencies needed to thrive in modern academic and professional landscapes. By promoting engagement, collaboration, and innovative problem-solving, Design Thinking bridges the gap between theoretical knowledge and real-world application, preparing students for the complexities of their future careers.</w:t>
      </w:r>
    </w:p>
    <w:p w14:paraId="6F30DB39" w14:textId="77777777" w:rsidR="00F90FD1" w:rsidRDefault="00F90FD1" w:rsidP="00F90FD1">
      <w:pPr>
        <w:pStyle w:val="affffd"/>
        <w:spacing w:before="0" w:line="240" w:lineRule="auto"/>
        <w:jc w:val="both"/>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2ADD0EBC" w14:textId="77777777" w:rsidR="00177176" w:rsidRPr="00DC51F5" w:rsidRDefault="00177176" w:rsidP="00F90FD1">
      <w:pPr>
        <w:pStyle w:val="affffd"/>
        <w:spacing w:before="0" w:line="240" w:lineRule="auto"/>
        <w:jc w:val="both"/>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
    <w:p w14:paraId="40570B99" w14:textId="573F7478" w:rsidR="00F90FD1" w:rsidRPr="00DC51F5" w:rsidRDefault="00395334" w:rsidP="00F90FD1">
      <w:pPr>
        <w:pStyle w:val="affffd"/>
        <w:spacing w:before="0" w:line="240" w:lineRule="auto"/>
        <w:jc w:val="both"/>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proofErr w:type="gramStart"/>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REFERENCES</w:t>
      </w:r>
      <w:proofErr w:type="gramEnd"/>
      <w:r w:rsidRPr="00DC51F5">
        <w:rPr>
          <w:rFonts w:ascii="Times New Roman" w:hAnsi="Times New Roman" w:cs="Times New Roman"/>
          <w:b/>
          <w:bCs/>
          <w:sz w:val="20"/>
          <w:szCs w:val="20"/>
          <w:u w:color="000000"/>
          <w14:textOutline w14:w="12700" w14:cap="flat" w14:cmpd="sng" w14:algn="ctr">
            <w14:noFill/>
            <w14:prstDash w14:val="solid"/>
            <w14:miter w14:lim="400000"/>
          </w14:textOutline>
        </w:rPr>
        <w:t>:</w:t>
      </w:r>
    </w:p>
    <w:p w14:paraId="6664CA04" w14:textId="61A5B3C7"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Al-Hashash, S. (2007). Bridging the gap between ESL and EFL: Using computer-assisted language learning as a medium. Indian Journal of Applied Linguistics, 33(1), 5 - 38.</w:t>
      </w:r>
    </w:p>
    <w:p w14:paraId="43A6E8B3" w14:textId="45FB8BCF"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Bonk, C., &amp; Zhang, K. (2008). Empowering online learning: 100+ activities for reading, reflecting, displaying, and doing. San Francisco, CA: Jossey-Bass.</w:t>
      </w:r>
    </w:p>
    <w:p w14:paraId="7539EE6B" w14:textId="5E2F5BCA"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Bono, E. (2010). Lateral thinking. Penguin UK.</w:t>
      </w:r>
    </w:p>
    <w:p w14:paraId="4A7C8571" w14:textId="59E13B2F"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Brown, T. (2008). Design thinking. Harvard Business Review, 86(6), 84 - 92.</w:t>
      </w:r>
    </w:p>
    <w:p w14:paraId="26182295" w14:textId="30A85C02"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Brown, T. (2009). Change by design: How design thinking creates new alternatives for business and society. Harper Business.</w:t>
      </w:r>
    </w:p>
    <w:p w14:paraId="06F38281" w14:textId="45DE7BB6"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Bruner, J. (1974).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Új</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utak</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az</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oktatás</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elméletéhez</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(New paths to the theory of education).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Gondolat</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Budapest.</w:t>
      </w:r>
    </w:p>
    <w:p w14:paraId="46E23035" w14:textId="033CDDCC"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Chappell, P. (2016). Creativity through inquiry dialogue. In R. Jones &amp; J. Richards (Eds.), Creativity in Language Teaching: Perspectives from Research and Practice (pp. 130–145). Routledge. https://doi.org/10.4324/9781315730936-9</w:t>
      </w:r>
    </w:p>
    <w:p w14:paraId="6E603492" w14:textId="51158512"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Cheka, C. (2017). Legal educational platforms and disciplines of the future. Council for the Development of Social Science Research in Africa, 15(2), 133–145.</w:t>
      </w:r>
    </w:p>
    <w:p w14:paraId="7BCDC4A3" w14:textId="419ED297"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Cleminson, T., &amp; Cowie, N. (2021). Using design thinking as an approach to creative and communicative engagement in the English as a foreign language (EFL) classroom. Journal of University Teaching and Learning Practice, 18(4), 63–81.</w:t>
      </w:r>
    </w:p>
    <w:p w14:paraId="1FFDAE4F" w14:textId="0501CD8A"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Cross, N. (1982).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Designerly</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ways of knowing. Design Studies, 3(4), 221–227.</w:t>
      </w:r>
    </w:p>
    <w:p w14:paraId="6214C15F" w14:textId="3136E314"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Edmondson, A. (2018).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The fearless</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organization: Creating psychological safety in the workplace for learning, innovation, and growth. Wiley.</w:t>
      </w:r>
    </w:p>
    <w:p w14:paraId="514B4DF3" w14:textId="21B235BB"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Fischer, G. (2023). Smart pedagogies for a digital world: Adapting learning strategies with AI. Palgrave Macmillan.</w:t>
      </w:r>
    </w:p>
    <w:p w14:paraId="50FA4775" w14:textId="4CC41B01"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Fraillon</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J., Ainley, J., Schulz, W., Friedman, T., &amp; Duckworth, D. (2014). Preparing for life in a digital age: The IEA international computer and information literacy study international report. Springer Nature.</w:t>
      </w:r>
    </w:p>
    <w:p w14:paraId="2C9427BA" w14:textId="1A4CC790"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Fullan, M., &amp; Langworthy, M. (2014). A rich seam: How new pedagogies find deep learning. Pearson.</w:t>
      </w:r>
    </w:p>
    <w:p w14:paraId="4AC4C457" w14:textId="0E909CC2"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Gee, J. P., &amp; Hayes, E. R. (2011). Language and learning in the digital age. Routledge.</w:t>
      </w:r>
    </w:p>
    <w:p w14:paraId="79AD192A" w14:textId="5CDA6FDA"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Hakkarainen, K. (2003). Emergence of progressive-inquiry culture in computer-supported collaborative learning. Learning Environments Research, 6(2), 199–220.</w:t>
      </w:r>
    </w:p>
    <w:p w14:paraId="00AB5F1E" w14:textId="4301F2EF"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Hutchinson, T., &amp; Waters, A. (1987). English for specific purposes: A learning-</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centred</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approach. Cambridge University Press.</w:t>
      </w:r>
    </w:p>
    <w:p w14:paraId="496CA2F1" w14:textId="3CD19484"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Kimbell, L. (2011). Rethinking design thinking: Part I. Design and Culture, 3(3), 285–306.</w:t>
      </w:r>
    </w:p>
    <w:p w14:paraId="67B3D55C" w14:textId="4F3B4FB0"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Kolko, J. (2015). Exposing the magic of design: A practitioner’s guide to the methods and theory of synthesis. Oxford University Press.</w:t>
      </w:r>
    </w:p>
    <w:p w14:paraId="790D1F9B" w14:textId="316CF492"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Lawson, B. (2005). How designers think. Routledge.</w:t>
      </w:r>
    </w:p>
    <w:p w14:paraId="078280D0" w14:textId="3BEF5284"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Lindberg, T., Gumienny, R., Jobst, B., &amp; Meinel, C. (2010). Is there a need for a design thinking process? Proceedings of Design Thinking Research Symposium 8, Sydney, Australia, 243–254.</w:t>
      </w:r>
    </w:p>
    <w:p w14:paraId="349456A6" w14:textId="673D64BF"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Luckin</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R., Holmes, W., Griffiths, M., &amp; Forcier, L. B. (2018). Intelligence unleashed: An argument for AI in education. Pearson.</w:t>
      </w:r>
    </w:p>
    <w:p w14:paraId="39CCE2CA" w14:textId="394EE893"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Mavrikis</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M., &amp; Holmes, W. (2019). Intelligent learning environments: Design, usage and analytics for future schools. In Handbook of Research on Foreign Language Education in the Digital Age (</w:t>
      </w:r>
      <w:proofErr w:type="gramStart"/>
      <w:r w:rsidRPr="00DC51F5">
        <w:rPr>
          <w:rFonts w:ascii="Times New Roman" w:hAnsi="Times New Roman" w:cs="Times New Roman"/>
          <w:sz w:val="20"/>
          <w:szCs w:val="20"/>
          <w:u w:color="000000"/>
          <w14:textOutline w14:w="12700" w14:cap="flat" w14:cmpd="sng" w14:algn="ctr">
            <w14:noFill/>
            <w14:prstDash w14:val="solid"/>
            <w14:miter w14:lim="400000"/>
          </w14:textOutline>
        </w:rPr>
        <w:t>pp</w:t>
      </w:r>
      <w:proofErr w:type="gramEnd"/>
      <w:r w:rsidRPr="00DC51F5">
        <w:rPr>
          <w:rFonts w:ascii="Times New Roman" w:hAnsi="Times New Roman" w:cs="Times New Roman"/>
          <w:sz w:val="20"/>
          <w:szCs w:val="20"/>
          <w:u w:color="000000"/>
          <w14:textOutline w14:w="12700" w14:cap="flat" w14:cmpd="sng" w14:algn="ctr">
            <w14:noFill/>
            <w14:prstDash w14:val="solid"/>
            <w14:miter w14:lim="400000"/>
          </w14:textOutline>
        </w:rPr>
        <w:t>. 89 - 105). Springer Nature.</w:t>
      </w:r>
    </w:p>
    <w:p w14:paraId="042539FA" w14:textId="233D2C8A"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McKim, R. (1972). Experiences in visual thinking. Misc. Supplies.</w:t>
      </w:r>
    </w:p>
    <w:p w14:paraId="232DD016" w14:textId="7CE27B80"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Northcott, J. (2009). Teaching legal English: A task-based approach. English for Specific Purposes, 28(3), 189–192. https://doi.org/10.1016/j.esp.2008.09.004</w:t>
      </w:r>
    </w:p>
    <w:p w14:paraId="2F94B289" w14:textId="17A8E7BF"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OECD. (2017). 21st-century skills: Learning for the digital age. The Forum Network. Retrieved from https://www.oecd-forum.org/posts/20442-21st-century-skills-learning-for-the-digital-age.</w:t>
      </w:r>
    </w:p>
    <w:p w14:paraId="769203BD" w14:textId="45CF42CF"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Plattner, H., Meinel, C., &amp; Weinberg, U. (2009). Design-thinking.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Gebundene</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Ausgabe</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w:t>
      </w:r>
    </w:p>
    <w:p w14:paraId="5AA65EEC" w14:textId="3B42D06C"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Rittel, H., &amp; Webber, M. (1973). Dilemmas in a general theory of planning. Policy Sciences, 4(2), 155–169.</w:t>
      </w:r>
    </w:p>
    <w:p w14:paraId="3B9467EA" w14:textId="0D42952E"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Schön, D. A. (1983). The reflective practitioner: How professionals think in action. Basic Books.</w:t>
      </w:r>
    </w:p>
    <w:p w14:paraId="4763503A" w14:textId="4E61C64C"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 xml:space="preserve">Stickdorn, M., </w:t>
      </w:r>
      <w:proofErr w:type="spellStart"/>
      <w:r w:rsidRPr="00DC51F5">
        <w:rPr>
          <w:rFonts w:ascii="Times New Roman" w:hAnsi="Times New Roman" w:cs="Times New Roman"/>
          <w:sz w:val="20"/>
          <w:szCs w:val="20"/>
          <w:u w:color="000000"/>
          <w14:textOutline w14:w="12700" w14:cap="flat" w14:cmpd="sng" w14:algn="ctr">
            <w14:noFill/>
            <w14:prstDash w14:val="solid"/>
            <w14:miter w14:lim="400000"/>
          </w14:textOutline>
        </w:rPr>
        <w:t>Hormess</w:t>
      </w:r>
      <w:proofErr w:type="spellEnd"/>
      <w:r w:rsidRPr="00DC51F5">
        <w:rPr>
          <w:rFonts w:ascii="Times New Roman" w:hAnsi="Times New Roman" w:cs="Times New Roman"/>
          <w:sz w:val="20"/>
          <w:szCs w:val="20"/>
          <w:u w:color="000000"/>
          <w14:textOutline w14:w="12700" w14:cap="flat" w14:cmpd="sng" w14:algn="ctr">
            <w14:noFill/>
            <w14:prstDash w14:val="solid"/>
            <w14:miter w14:lim="400000"/>
          </w14:textOutline>
        </w:rPr>
        <w:t>, M., Lawrence, A., &amp; Schneider, J. (2018). This is service design doing: Applying service design thinking in the real world. O’Reilly Media.</w:t>
      </w:r>
    </w:p>
    <w:p w14:paraId="4809A134" w14:textId="1801417B"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UNESCO. (2020). Artificial intelligence in education: Challenges and opportunities. United Nations Educational, Scientific and Cultural Organization.</w:t>
      </w:r>
    </w:p>
    <w:p w14:paraId="347A2374" w14:textId="0339C66E"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Wagner, T., Kegan, R., Lahey, L., Lemons, R., Garnier, J., Helsing, D., Howell, A., &amp; Rasmussen, H. (2006). Change leadership: A practical guide to transforming our schools. Jossey-Bass.</w:t>
      </w:r>
    </w:p>
    <w:p w14:paraId="4CAEF1A1" w14:textId="5A7E2D05"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Wang, C., &amp; Winstead, L. (2016). Foreign language education in the digital age. In Handbook of Research on Foreign Language Education in the Digital Age (pp. xxvii–lxxii). IGI Global.</w:t>
      </w:r>
    </w:p>
    <w:p w14:paraId="6E789B2E" w14:textId="35920876"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t>World Bank. (2019). World development report 2019: The changing nature of work. Washington, DC: World Bank. https://doi.org/10.1596/978-1-4648-1328-3</w:t>
      </w:r>
    </w:p>
    <w:p w14:paraId="23E630EB" w14:textId="3E5B7A13"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sidRPr="00DC51F5">
        <w:rPr>
          <w:rFonts w:ascii="Times New Roman" w:hAnsi="Times New Roman" w:cs="Times New Roman"/>
          <w:sz w:val="20"/>
          <w:szCs w:val="20"/>
          <w:u w:color="000000"/>
          <w14:textOutline w14:w="12700" w14:cap="flat" w14:cmpd="sng" w14:algn="ctr">
            <w14:noFill/>
            <w14:prstDash w14:val="solid"/>
            <w14:miter w14:lim="400000"/>
          </w14:textOutline>
        </w:rPr>
        <w:lastRenderedPageBreak/>
        <w:t>World Economic Forum. (2016). The future of jobs: Employment, skills and workforce strategy for the Fourth Industrial Revolution. Retrieved from http://www3.weforum.org/docs/WEF_Future_of_Jobs.pdf</w:t>
      </w:r>
    </w:p>
    <w:p w14:paraId="50EF6EED" w14:textId="77777777" w:rsidR="00F90FD1" w:rsidRPr="00DC51F5" w:rsidRDefault="00F90FD1" w:rsidP="00395334">
      <w:pPr>
        <w:pStyle w:val="affffd"/>
        <w:spacing w:before="0" w:line="240" w:lineRule="auto"/>
        <w:ind w:left="1134" w:hanging="1134"/>
        <w:jc w:val="both"/>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0C7F65D9" w14:textId="77777777" w:rsidR="00F90FD1" w:rsidRPr="00DC51F5" w:rsidRDefault="00F90FD1" w:rsidP="00F90FD1">
      <w:pPr>
        <w:pStyle w:val="affffd"/>
        <w:spacing w:before="0" w:line="240" w:lineRule="auto"/>
        <w:jc w:val="both"/>
        <w:rPr>
          <w:rFonts w:ascii="Times New Roman" w:eastAsia="Times New Roman" w:hAnsi="Times New Roman" w:cs="Times New Roman"/>
          <w:sz w:val="20"/>
          <w:szCs w:val="20"/>
        </w:rPr>
      </w:pPr>
    </w:p>
    <w:p w14:paraId="3694062A" w14:textId="77777777" w:rsidR="00395334" w:rsidRDefault="00395334" w:rsidP="005A2E32">
      <w:pPr>
        <w:spacing w:after="0"/>
        <w:jc w:val="center"/>
        <w:rPr>
          <w:b/>
          <w:sz w:val="20"/>
          <w:szCs w:val="20"/>
          <w:lang w:val="uk-UA"/>
        </w:rPr>
      </w:pPr>
    </w:p>
    <w:p w14:paraId="62FC10D7" w14:textId="77777777" w:rsidR="00395334" w:rsidRDefault="00395334" w:rsidP="005A2E32">
      <w:pPr>
        <w:spacing w:after="0"/>
        <w:jc w:val="center"/>
        <w:rPr>
          <w:b/>
          <w:sz w:val="20"/>
          <w:szCs w:val="20"/>
          <w:lang w:val="uk-UA"/>
        </w:rPr>
      </w:pPr>
    </w:p>
    <w:p w14:paraId="6F919BC0" w14:textId="77777777" w:rsidR="00395334" w:rsidRDefault="00395334" w:rsidP="005A2E32">
      <w:pPr>
        <w:spacing w:after="0"/>
        <w:jc w:val="center"/>
        <w:rPr>
          <w:b/>
          <w:sz w:val="20"/>
          <w:szCs w:val="20"/>
          <w:lang w:val="uk-UA"/>
        </w:rPr>
      </w:pPr>
    </w:p>
    <w:p w14:paraId="672D4B1D" w14:textId="77777777" w:rsidR="00395334" w:rsidRDefault="00395334" w:rsidP="005A2E32">
      <w:pPr>
        <w:spacing w:after="0"/>
        <w:jc w:val="center"/>
        <w:rPr>
          <w:b/>
          <w:sz w:val="20"/>
          <w:szCs w:val="20"/>
          <w:lang w:val="uk-UA"/>
        </w:rPr>
      </w:pPr>
    </w:p>
    <w:p w14:paraId="699AB4AB" w14:textId="77777777" w:rsidR="00395334" w:rsidRDefault="00395334" w:rsidP="005A2E32">
      <w:pPr>
        <w:spacing w:after="0"/>
        <w:jc w:val="center"/>
        <w:rPr>
          <w:b/>
          <w:sz w:val="20"/>
          <w:szCs w:val="20"/>
          <w:lang w:val="uk-UA"/>
        </w:rPr>
      </w:pPr>
    </w:p>
    <w:p w14:paraId="1F9628D6" w14:textId="77777777" w:rsidR="00395334" w:rsidRDefault="00395334" w:rsidP="005A2E32">
      <w:pPr>
        <w:spacing w:after="0"/>
        <w:jc w:val="center"/>
        <w:rPr>
          <w:b/>
          <w:sz w:val="20"/>
          <w:szCs w:val="20"/>
          <w:lang w:val="uk-UA"/>
        </w:rPr>
      </w:pPr>
    </w:p>
    <w:p w14:paraId="2481FB4A" w14:textId="77777777" w:rsidR="00395334" w:rsidRDefault="00395334" w:rsidP="005A2E32">
      <w:pPr>
        <w:spacing w:after="0"/>
        <w:jc w:val="center"/>
        <w:rPr>
          <w:b/>
          <w:sz w:val="20"/>
          <w:szCs w:val="20"/>
          <w:lang w:val="uk-UA"/>
        </w:rPr>
      </w:pPr>
    </w:p>
    <w:p w14:paraId="6034CECC" w14:textId="77777777" w:rsidR="00395334" w:rsidRDefault="00395334" w:rsidP="005A2E32">
      <w:pPr>
        <w:spacing w:after="0"/>
        <w:jc w:val="center"/>
        <w:rPr>
          <w:b/>
          <w:sz w:val="20"/>
          <w:szCs w:val="20"/>
          <w:lang w:val="uk-UA"/>
        </w:rPr>
      </w:pPr>
    </w:p>
    <w:p w14:paraId="28A61C6D" w14:textId="77777777" w:rsidR="00395334" w:rsidRDefault="00395334" w:rsidP="005A2E32">
      <w:pPr>
        <w:spacing w:after="0"/>
        <w:jc w:val="center"/>
        <w:rPr>
          <w:b/>
          <w:sz w:val="20"/>
          <w:szCs w:val="20"/>
          <w:lang w:val="uk-UA"/>
        </w:rPr>
      </w:pPr>
    </w:p>
    <w:p w14:paraId="3925FC3E" w14:textId="77777777" w:rsidR="00395334" w:rsidRDefault="00395334" w:rsidP="005A2E32">
      <w:pPr>
        <w:spacing w:after="0"/>
        <w:jc w:val="center"/>
        <w:rPr>
          <w:b/>
          <w:sz w:val="20"/>
          <w:szCs w:val="20"/>
          <w:lang w:val="uk-UA"/>
        </w:rPr>
      </w:pPr>
    </w:p>
    <w:p w14:paraId="2779C730" w14:textId="77777777" w:rsidR="00395334" w:rsidRDefault="00395334" w:rsidP="005A2E32">
      <w:pPr>
        <w:spacing w:after="0"/>
        <w:jc w:val="center"/>
        <w:rPr>
          <w:b/>
          <w:sz w:val="20"/>
          <w:szCs w:val="20"/>
          <w:lang w:val="uk-UA"/>
        </w:rPr>
      </w:pPr>
    </w:p>
    <w:p w14:paraId="44FDBEDA" w14:textId="77777777" w:rsidR="00395334" w:rsidRDefault="00395334" w:rsidP="005A2E32">
      <w:pPr>
        <w:spacing w:after="0"/>
        <w:jc w:val="center"/>
        <w:rPr>
          <w:b/>
          <w:sz w:val="20"/>
          <w:szCs w:val="20"/>
          <w:lang w:val="uk-UA"/>
        </w:rPr>
      </w:pPr>
    </w:p>
    <w:p w14:paraId="01581D14" w14:textId="77777777" w:rsidR="00395334" w:rsidRDefault="00395334" w:rsidP="005A2E32">
      <w:pPr>
        <w:spacing w:after="0"/>
        <w:jc w:val="center"/>
        <w:rPr>
          <w:b/>
          <w:sz w:val="20"/>
          <w:szCs w:val="20"/>
          <w:lang w:val="uk-UA"/>
        </w:rPr>
      </w:pPr>
    </w:p>
    <w:p w14:paraId="0348350B" w14:textId="77777777" w:rsidR="00395334" w:rsidRDefault="00395334" w:rsidP="005A2E32">
      <w:pPr>
        <w:spacing w:after="0"/>
        <w:jc w:val="center"/>
        <w:rPr>
          <w:b/>
          <w:sz w:val="20"/>
          <w:szCs w:val="20"/>
          <w:lang w:val="uk-UA"/>
        </w:rPr>
      </w:pPr>
    </w:p>
    <w:p w14:paraId="00C959C4" w14:textId="77777777" w:rsidR="00395334" w:rsidRDefault="00395334" w:rsidP="005A2E32">
      <w:pPr>
        <w:spacing w:after="0"/>
        <w:jc w:val="center"/>
        <w:rPr>
          <w:b/>
          <w:sz w:val="20"/>
          <w:szCs w:val="20"/>
          <w:lang w:val="uk-UA"/>
        </w:rPr>
      </w:pPr>
    </w:p>
    <w:p w14:paraId="638C67F9" w14:textId="77777777" w:rsidR="00395334" w:rsidRDefault="00395334" w:rsidP="005A2E32">
      <w:pPr>
        <w:spacing w:after="0"/>
        <w:jc w:val="center"/>
        <w:rPr>
          <w:b/>
          <w:sz w:val="20"/>
          <w:szCs w:val="20"/>
          <w:lang w:val="uk-UA"/>
        </w:rPr>
      </w:pPr>
    </w:p>
    <w:p w14:paraId="1A9E61B9" w14:textId="77777777" w:rsidR="00395334" w:rsidRDefault="00395334" w:rsidP="005A2E32">
      <w:pPr>
        <w:spacing w:after="0"/>
        <w:jc w:val="center"/>
        <w:rPr>
          <w:b/>
          <w:sz w:val="20"/>
          <w:szCs w:val="20"/>
          <w:lang w:val="uk-UA"/>
        </w:rPr>
      </w:pPr>
    </w:p>
    <w:p w14:paraId="2B4E5653" w14:textId="77777777" w:rsidR="00395334" w:rsidRDefault="00395334" w:rsidP="005A2E32">
      <w:pPr>
        <w:spacing w:after="0"/>
        <w:jc w:val="center"/>
        <w:rPr>
          <w:b/>
          <w:sz w:val="20"/>
          <w:szCs w:val="20"/>
          <w:lang w:val="uk-UA"/>
        </w:rPr>
      </w:pPr>
    </w:p>
    <w:p w14:paraId="346E8A7D" w14:textId="77777777" w:rsidR="00395334" w:rsidRDefault="00395334" w:rsidP="005A2E32">
      <w:pPr>
        <w:spacing w:after="0"/>
        <w:jc w:val="center"/>
        <w:rPr>
          <w:b/>
          <w:sz w:val="20"/>
          <w:szCs w:val="20"/>
          <w:lang w:val="uk-UA"/>
        </w:rPr>
      </w:pPr>
    </w:p>
    <w:p w14:paraId="620F2748" w14:textId="77777777" w:rsidR="00395334" w:rsidRDefault="00395334" w:rsidP="005A2E32">
      <w:pPr>
        <w:spacing w:after="0"/>
        <w:jc w:val="center"/>
        <w:rPr>
          <w:b/>
          <w:sz w:val="20"/>
          <w:szCs w:val="20"/>
          <w:lang w:val="uk-UA"/>
        </w:rPr>
      </w:pPr>
    </w:p>
    <w:p w14:paraId="4029AA94" w14:textId="77777777" w:rsidR="00395334" w:rsidRDefault="00395334" w:rsidP="005A2E32">
      <w:pPr>
        <w:spacing w:after="0"/>
        <w:jc w:val="center"/>
        <w:rPr>
          <w:b/>
          <w:sz w:val="20"/>
          <w:szCs w:val="20"/>
          <w:lang w:val="uk-UA"/>
        </w:rPr>
      </w:pPr>
    </w:p>
    <w:p w14:paraId="23428F6E" w14:textId="77777777" w:rsidR="00395334" w:rsidRDefault="00395334" w:rsidP="005A2E32">
      <w:pPr>
        <w:spacing w:after="0"/>
        <w:jc w:val="center"/>
        <w:rPr>
          <w:b/>
          <w:sz w:val="20"/>
          <w:szCs w:val="20"/>
          <w:lang w:val="uk-UA"/>
        </w:rPr>
      </w:pPr>
    </w:p>
    <w:p w14:paraId="518C060F" w14:textId="77777777" w:rsidR="00395334" w:rsidRDefault="00395334" w:rsidP="005A2E32">
      <w:pPr>
        <w:spacing w:after="0"/>
        <w:jc w:val="center"/>
        <w:rPr>
          <w:b/>
          <w:sz w:val="20"/>
          <w:szCs w:val="20"/>
          <w:lang w:val="uk-UA"/>
        </w:rPr>
      </w:pPr>
    </w:p>
    <w:p w14:paraId="11B69062" w14:textId="77777777" w:rsidR="00395334" w:rsidRDefault="00395334" w:rsidP="005A2E32">
      <w:pPr>
        <w:spacing w:after="0"/>
        <w:jc w:val="center"/>
        <w:rPr>
          <w:b/>
          <w:sz w:val="20"/>
          <w:szCs w:val="20"/>
          <w:lang w:val="uk-UA"/>
        </w:rPr>
      </w:pPr>
    </w:p>
    <w:p w14:paraId="2408A733" w14:textId="77777777" w:rsidR="00395334" w:rsidRDefault="00395334" w:rsidP="005A2E32">
      <w:pPr>
        <w:spacing w:after="0"/>
        <w:jc w:val="center"/>
        <w:rPr>
          <w:b/>
          <w:sz w:val="20"/>
          <w:szCs w:val="20"/>
          <w:lang w:val="uk-UA"/>
        </w:rPr>
      </w:pPr>
    </w:p>
    <w:p w14:paraId="41686311" w14:textId="77777777" w:rsidR="00395334" w:rsidRDefault="00395334" w:rsidP="005A2E32">
      <w:pPr>
        <w:spacing w:after="0"/>
        <w:jc w:val="center"/>
        <w:rPr>
          <w:b/>
          <w:sz w:val="20"/>
          <w:szCs w:val="20"/>
          <w:lang w:val="uk-UA"/>
        </w:rPr>
      </w:pPr>
    </w:p>
    <w:p w14:paraId="7EC8574C" w14:textId="77777777" w:rsidR="00395334" w:rsidRDefault="00395334" w:rsidP="005A2E32">
      <w:pPr>
        <w:spacing w:after="0"/>
        <w:jc w:val="center"/>
        <w:rPr>
          <w:b/>
          <w:sz w:val="20"/>
          <w:szCs w:val="20"/>
          <w:lang w:val="uk-UA"/>
        </w:rPr>
      </w:pPr>
    </w:p>
    <w:p w14:paraId="6F71F599" w14:textId="77777777" w:rsidR="00395334" w:rsidRDefault="00395334" w:rsidP="005A2E32">
      <w:pPr>
        <w:spacing w:after="0"/>
        <w:jc w:val="center"/>
        <w:rPr>
          <w:b/>
          <w:sz w:val="20"/>
          <w:szCs w:val="20"/>
          <w:lang w:val="uk-UA"/>
        </w:rPr>
      </w:pPr>
    </w:p>
    <w:p w14:paraId="3881550C" w14:textId="77777777" w:rsidR="00395334" w:rsidRDefault="00395334" w:rsidP="005A2E32">
      <w:pPr>
        <w:spacing w:after="0"/>
        <w:jc w:val="center"/>
        <w:rPr>
          <w:b/>
          <w:sz w:val="20"/>
          <w:szCs w:val="20"/>
          <w:lang w:val="uk-UA"/>
        </w:rPr>
      </w:pPr>
    </w:p>
    <w:p w14:paraId="5FD63E05" w14:textId="77777777" w:rsidR="00395334" w:rsidRDefault="00395334" w:rsidP="005A2E32">
      <w:pPr>
        <w:spacing w:after="0"/>
        <w:jc w:val="center"/>
        <w:rPr>
          <w:b/>
          <w:sz w:val="20"/>
          <w:szCs w:val="20"/>
          <w:lang w:val="uk-UA"/>
        </w:rPr>
      </w:pPr>
    </w:p>
    <w:p w14:paraId="24279AE8" w14:textId="77777777" w:rsidR="00395334" w:rsidRDefault="00395334" w:rsidP="005A2E32">
      <w:pPr>
        <w:spacing w:after="0"/>
        <w:jc w:val="center"/>
        <w:rPr>
          <w:b/>
          <w:sz w:val="20"/>
          <w:szCs w:val="20"/>
          <w:lang w:val="uk-UA"/>
        </w:rPr>
      </w:pPr>
    </w:p>
    <w:p w14:paraId="113D16B7" w14:textId="77777777" w:rsidR="00395334" w:rsidRDefault="00395334" w:rsidP="005A2E32">
      <w:pPr>
        <w:spacing w:after="0"/>
        <w:jc w:val="center"/>
        <w:rPr>
          <w:b/>
          <w:sz w:val="20"/>
          <w:szCs w:val="20"/>
          <w:lang w:val="uk-UA"/>
        </w:rPr>
      </w:pPr>
    </w:p>
    <w:p w14:paraId="7A1D0B77" w14:textId="77777777" w:rsidR="00395334" w:rsidRDefault="00395334" w:rsidP="005A2E32">
      <w:pPr>
        <w:spacing w:after="0"/>
        <w:jc w:val="center"/>
        <w:rPr>
          <w:b/>
          <w:sz w:val="20"/>
          <w:szCs w:val="20"/>
          <w:lang w:val="uk-UA"/>
        </w:rPr>
      </w:pPr>
    </w:p>
    <w:p w14:paraId="0EEA02F0" w14:textId="77777777" w:rsidR="00395334" w:rsidRDefault="00395334" w:rsidP="005A2E32">
      <w:pPr>
        <w:spacing w:after="0"/>
        <w:jc w:val="center"/>
        <w:rPr>
          <w:b/>
          <w:sz w:val="20"/>
          <w:szCs w:val="20"/>
          <w:lang w:val="uk-UA"/>
        </w:rPr>
      </w:pPr>
    </w:p>
    <w:p w14:paraId="2D6232A1" w14:textId="77777777" w:rsidR="00395334" w:rsidRDefault="00395334" w:rsidP="005A2E32">
      <w:pPr>
        <w:spacing w:after="0"/>
        <w:jc w:val="center"/>
        <w:rPr>
          <w:b/>
          <w:sz w:val="20"/>
          <w:szCs w:val="20"/>
          <w:lang w:val="uk-UA"/>
        </w:rPr>
      </w:pPr>
    </w:p>
    <w:p w14:paraId="5FF006FE" w14:textId="77777777" w:rsidR="00395334" w:rsidRDefault="00395334" w:rsidP="005A2E32">
      <w:pPr>
        <w:spacing w:after="0"/>
        <w:jc w:val="center"/>
        <w:rPr>
          <w:b/>
          <w:sz w:val="20"/>
          <w:szCs w:val="20"/>
          <w:lang w:val="uk-UA"/>
        </w:rPr>
      </w:pPr>
    </w:p>
    <w:p w14:paraId="1050DE21" w14:textId="77777777" w:rsidR="00395334" w:rsidRDefault="00395334" w:rsidP="005A2E32">
      <w:pPr>
        <w:spacing w:after="0"/>
        <w:jc w:val="center"/>
        <w:rPr>
          <w:b/>
          <w:sz w:val="20"/>
          <w:szCs w:val="20"/>
          <w:lang w:val="uk-UA"/>
        </w:rPr>
      </w:pPr>
    </w:p>
    <w:p w14:paraId="3483C4BD" w14:textId="77777777" w:rsidR="00395334" w:rsidRDefault="00395334" w:rsidP="005A2E32">
      <w:pPr>
        <w:spacing w:after="0"/>
        <w:jc w:val="center"/>
        <w:rPr>
          <w:b/>
          <w:sz w:val="20"/>
          <w:szCs w:val="20"/>
          <w:lang w:val="uk-UA"/>
        </w:rPr>
      </w:pPr>
    </w:p>
    <w:p w14:paraId="54E57EC0" w14:textId="77777777" w:rsidR="00395334" w:rsidRDefault="00395334" w:rsidP="005A2E32">
      <w:pPr>
        <w:spacing w:after="0"/>
        <w:jc w:val="center"/>
        <w:rPr>
          <w:b/>
          <w:sz w:val="20"/>
          <w:szCs w:val="20"/>
          <w:lang w:val="uk-UA"/>
        </w:rPr>
      </w:pPr>
    </w:p>
    <w:p w14:paraId="3DF59055" w14:textId="77777777" w:rsidR="00395334" w:rsidRDefault="00395334" w:rsidP="005A2E32">
      <w:pPr>
        <w:spacing w:after="0"/>
        <w:jc w:val="center"/>
        <w:rPr>
          <w:b/>
          <w:sz w:val="20"/>
          <w:szCs w:val="20"/>
          <w:lang w:val="uk-UA"/>
        </w:rPr>
      </w:pPr>
    </w:p>
    <w:p w14:paraId="1EAB427B" w14:textId="77777777" w:rsidR="00395334" w:rsidRDefault="00395334" w:rsidP="005A2E32">
      <w:pPr>
        <w:spacing w:after="0"/>
        <w:jc w:val="center"/>
        <w:rPr>
          <w:b/>
          <w:sz w:val="20"/>
          <w:szCs w:val="20"/>
          <w:lang w:val="uk-UA"/>
        </w:rPr>
      </w:pPr>
    </w:p>
    <w:p w14:paraId="5968027E" w14:textId="77777777" w:rsidR="00395334" w:rsidRDefault="00395334" w:rsidP="005A2E32">
      <w:pPr>
        <w:spacing w:after="0"/>
        <w:jc w:val="center"/>
        <w:rPr>
          <w:b/>
          <w:sz w:val="20"/>
          <w:szCs w:val="20"/>
          <w:lang w:val="en-US"/>
        </w:rPr>
      </w:pPr>
    </w:p>
    <w:p w14:paraId="0EA24073" w14:textId="77777777" w:rsidR="00177176" w:rsidRDefault="00177176" w:rsidP="005A2E32">
      <w:pPr>
        <w:spacing w:after="0"/>
        <w:jc w:val="center"/>
        <w:rPr>
          <w:b/>
          <w:sz w:val="20"/>
          <w:szCs w:val="20"/>
          <w:lang w:val="en-US"/>
        </w:rPr>
      </w:pPr>
    </w:p>
    <w:p w14:paraId="6DD259BF" w14:textId="77777777" w:rsidR="00177176" w:rsidRDefault="00177176" w:rsidP="005A2E32">
      <w:pPr>
        <w:spacing w:after="0"/>
        <w:jc w:val="center"/>
        <w:rPr>
          <w:b/>
          <w:sz w:val="20"/>
          <w:szCs w:val="20"/>
          <w:lang w:val="en-US"/>
        </w:rPr>
      </w:pPr>
    </w:p>
    <w:p w14:paraId="1323A8DF" w14:textId="77777777" w:rsidR="00177176" w:rsidRDefault="00177176" w:rsidP="005A2E32">
      <w:pPr>
        <w:spacing w:after="0"/>
        <w:jc w:val="center"/>
        <w:rPr>
          <w:b/>
          <w:sz w:val="20"/>
          <w:szCs w:val="20"/>
          <w:lang w:val="en-US"/>
        </w:rPr>
      </w:pPr>
    </w:p>
    <w:p w14:paraId="03CBCD10" w14:textId="77777777" w:rsidR="00177176" w:rsidRDefault="00177176" w:rsidP="005A2E32">
      <w:pPr>
        <w:spacing w:after="0"/>
        <w:jc w:val="center"/>
        <w:rPr>
          <w:b/>
          <w:sz w:val="20"/>
          <w:szCs w:val="20"/>
          <w:lang w:val="en-US"/>
        </w:rPr>
      </w:pPr>
    </w:p>
    <w:p w14:paraId="113117DC" w14:textId="77777777" w:rsidR="00177176" w:rsidRPr="00177176" w:rsidRDefault="00177176" w:rsidP="005A2E32">
      <w:pPr>
        <w:spacing w:after="0"/>
        <w:jc w:val="center"/>
        <w:rPr>
          <w:b/>
          <w:sz w:val="20"/>
          <w:szCs w:val="20"/>
          <w:lang w:val="en-US"/>
        </w:rPr>
      </w:pPr>
    </w:p>
    <w:p w14:paraId="279082B0" w14:textId="77777777" w:rsidR="00395334" w:rsidRDefault="00395334" w:rsidP="005A2E32">
      <w:pPr>
        <w:spacing w:after="0"/>
        <w:jc w:val="center"/>
        <w:rPr>
          <w:b/>
          <w:sz w:val="20"/>
          <w:szCs w:val="20"/>
          <w:lang w:val="uk-UA"/>
        </w:rPr>
      </w:pPr>
    </w:p>
    <w:p w14:paraId="088CF3C3" w14:textId="77777777" w:rsidR="00395334" w:rsidRDefault="00395334" w:rsidP="005A2E32">
      <w:pPr>
        <w:spacing w:after="0"/>
        <w:jc w:val="center"/>
        <w:rPr>
          <w:b/>
          <w:sz w:val="20"/>
          <w:szCs w:val="20"/>
          <w:lang w:val="uk-UA"/>
        </w:rPr>
      </w:pPr>
    </w:p>
    <w:p w14:paraId="37882301" w14:textId="00EFFC32" w:rsidR="00395334" w:rsidRDefault="00395334" w:rsidP="00395334">
      <w:pPr>
        <w:spacing w:after="0"/>
        <w:jc w:val="right"/>
        <w:rPr>
          <w:iCs/>
          <w:sz w:val="20"/>
          <w:szCs w:val="20"/>
          <w:lang w:val="uk-UA"/>
        </w:rPr>
      </w:pPr>
      <w:hyperlink r:id="rId35" w:history="1">
        <w:r w:rsidRPr="005969E1">
          <w:rPr>
            <w:rStyle w:val="afd"/>
            <w:iCs/>
            <w:sz w:val="20"/>
            <w:szCs w:val="20"/>
            <w:lang w:val="en-US"/>
          </w:rPr>
          <w:t>https</w:t>
        </w:r>
        <w:r w:rsidRPr="00395334">
          <w:rPr>
            <w:rStyle w:val="afd"/>
            <w:iCs/>
            <w:sz w:val="20"/>
            <w:szCs w:val="20"/>
            <w:lang w:val="uk-UA"/>
          </w:rPr>
          <w:t>://</w:t>
        </w:r>
        <w:r w:rsidRPr="005969E1">
          <w:rPr>
            <w:rStyle w:val="afd"/>
            <w:iCs/>
            <w:sz w:val="20"/>
            <w:szCs w:val="20"/>
            <w:lang w:val="en-US"/>
          </w:rPr>
          <w:t>www</w:t>
        </w:r>
        <w:r w:rsidRPr="00395334">
          <w:rPr>
            <w:rStyle w:val="afd"/>
            <w:iCs/>
            <w:sz w:val="20"/>
            <w:szCs w:val="20"/>
            <w:lang w:val="uk-UA"/>
          </w:rPr>
          <w:t>.</w:t>
        </w:r>
        <w:proofErr w:type="spellStart"/>
        <w:r w:rsidRPr="005969E1">
          <w:rPr>
            <w:rStyle w:val="afd"/>
            <w:iCs/>
            <w:sz w:val="20"/>
            <w:szCs w:val="20"/>
            <w:lang w:val="en-US"/>
          </w:rPr>
          <w:t>doi</w:t>
        </w:r>
        <w:proofErr w:type="spellEnd"/>
        <w:r w:rsidRPr="00395334">
          <w:rPr>
            <w:rStyle w:val="afd"/>
            <w:iCs/>
            <w:sz w:val="20"/>
            <w:szCs w:val="20"/>
            <w:lang w:val="uk-UA"/>
          </w:rPr>
          <w:t>.</w:t>
        </w:r>
        <w:r w:rsidRPr="005969E1">
          <w:rPr>
            <w:rStyle w:val="afd"/>
            <w:iCs/>
            <w:sz w:val="20"/>
            <w:szCs w:val="20"/>
            <w:lang w:val="en-US"/>
          </w:rPr>
          <w:t>org</w:t>
        </w:r>
        <w:r w:rsidRPr="00395334">
          <w:rPr>
            <w:rStyle w:val="afd"/>
            <w:iCs/>
            <w:sz w:val="20"/>
            <w:szCs w:val="20"/>
            <w:lang w:val="uk-UA"/>
          </w:rPr>
          <w:t>/10.21272/</w:t>
        </w:r>
        <w:proofErr w:type="spellStart"/>
        <w:r w:rsidRPr="005969E1">
          <w:rPr>
            <w:rStyle w:val="afd"/>
            <w:iCs/>
            <w:sz w:val="20"/>
            <w:szCs w:val="20"/>
            <w:lang w:val="en-US"/>
          </w:rPr>
          <w:t>Ftrk</w:t>
        </w:r>
        <w:proofErr w:type="spellEnd"/>
        <w:r w:rsidRPr="00395334">
          <w:rPr>
            <w:rStyle w:val="afd"/>
            <w:iCs/>
            <w:sz w:val="20"/>
            <w:szCs w:val="20"/>
            <w:lang w:val="uk-UA"/>
          </w:rPr>
          <w:t>.2024.16(2)-</w:t>
        </w:r>
        <w:r w:rsidRPr="005969E1">
          <w:rPr>
            <w:rStyle w:val="afd"/>
            <w:iCs/>
            <w:sz w:val="20"/>
            <w:szCs w:val="20"/>
            <w:lang w:val="uk-UA"/>
          </w:rPr>
          <w:t>5</w:t>
        </w:r>
      </w:hyperlink>
      <w:r>
        <w:rPr>
          <w:iCs/>
          <w:sz w:val="20"/>
          <w:szCs w:val="20"/>
          <w:lang w:val="uk-UA"/>
        </w:rPr>
        <w:t xml:space="preserve"> </w:t>
      </w:r>
      <w:r w:rsidRPr="00395334">
        <w:rPr>
          <w:iCs/>
          <w:sz w:val="20"/>
          <w:szCs w:val="20"/>
          <w:lang w:val="uk-UA"/>
        </w:rPr>
        <w:t xml:space="preserve"> </w:t>
      </w:r>
    </w:p>
    <w:p w14:paraId="13B0ACC6" w14:textId="77777777" w:rsidR="00395334" w:rsidRDefault="00395334" w:rsidP="005A2E32">
      <w:pPr>
        <w:spacing w:after="0"/>
        <w:jc w:val="center"/>
        <w:rPr>
          <w:iCs/>
          <w:sz w:val="20"/>
          <w:szCs w:val="20"/>
          <w:lang w:val="uk-UA"/>
        </w:rPr>
      </w:pPr>
    </w:p>
    <w:p w14:paraId="3DD76AEF" w14:textId="7CB3AAE9" w:rsidR="005A2E32" w:rsidRPr="00B12C1F" w:rsidRDefault="005A2E32" w:rsidP="005A2E32">
      <w:pPr>
        <w:spacing w:after="0"/>
        <w:jc w:val="center"/>
        <w:rPr>
          <w:b/>
          <w:sz w:val="20"/>
          <w:szCs w:val="20"/>
          <w:lang w:val="en-US"/>
        </w:rPr>
      </w:pPr>
      <w:r w:rsidRPr="00B12C1F">
        <w:rPr>
          <w:b/>
          <w:sz w:val="20"/>
          <w:szCs w:val="20"/>
          <w:lang w:val="en-US"/>
        </w:rPr>
        <w:t>TOPOS OF THE ROAD IN THE PLAYS “PEOPLE’S MALAKHII”</w:t>
      </w:r>
    </w:p>
    <w:p w14:paraId="0C2E1A89" w14:textId="77777777" w:rsidR="005A2E32" w:rsidRPr="00B12C1F" w:rsidRDefault="005A2E32" w:rsidP="005A2E32">
      <w:pPr>
        <w:spacing w:after="0"/>
        <w:jc w:val="center"/>
        <w:rPr>
          <w:b/>
          <w:sz w:val="20"/>
          <w:szCs w:val="20"/>
          <w:lang w:val="en-US"/>
        </w:rPr>
      </w:pPr>
      <w:r w:rsidRPr="00B12C1F">
        <w:rPr>
          <w:b/>
          <w:sz w:val="20"/>
          <w:szCs w:val="20"/>
          <w:lang w:val="en-US"/>
        </w:rPr>
        <w:t>BY MYKOLA KULISH AND “EMPEROR JONES” BY EUGENE O’NEILL</w:t>
      </w:r>
    </w:p>
    <w:p w14:paraId="5FBCA6BA" w14:textId="77777777" w:rsidR="005A2E32" w:rsidRPr="00B12C1F" w:rsidRDefault="005A2E32" w:rsidP="005A2E32">
      <w:pPr>
        <w:spacing w:after="0"/>
        <w:jc w:val="right"/>
        <w:rPr>
          <w:b/>
          <w:sz w:val="20"/>
          <w:szCs w:val="20"/>
          <w:lang w:val="en-US"/>
        </w:rPr>
      </w:pPr>
    </w:p>
    <w:p w14:paraId="635506CF" w14:textId="77777777" w:rsidR="005A2E32" w:rsidRPr="00B12C1F" w:rsidRDefault="005A2E32" w:rsidP="005A2E32">
      <w:pPr>
        <w:spacing w:after="0"/>
        <w:ind w:firstLine="0"/>
        <w:contextualSpacing/>
        <w:rPr>
          <w:sz w:val="20"/>
          <w:szCs w:val="20"/>
          <w:lang w:val="en-US"/>
        </w:rPr>
      </w:pPr>
      <w:proofErr w:type="spellStart"/>
      <w:r w:rsidRPr="00B12C1F">
        <w:rPr>
          <w:b/>
          <w:bCs/>
          <w:sz w:val="20"/>
          <w:szCs w:val="20"/>
          <w:lang w:val="en-GB"/>
        </w:rPr>
        <w:t>Devdiuk</w:t>
      </w:r>
      <w:proofErr w:type="spellEnd"/>
      <w:r w:rsidRPr="00B12C1F">
        <w:rPr>
          <w:b/>
          <w:bCs/>
          <w:sz w:val="20"/>
          <w:szCs w:val="20"/>
          <w:lang w:val="en-GB"/>
        </w:rPr>
        <w:t xml:space="preserve"> Ivanna,</w:t>
      </w:r>
    </w:p>
    <w:p w14:paraId="4FF319DA" w14:textId="4CC1F507" w:rsidR="005A2E32" w:rsidRPr="00B12C1F" w:rsidRDefault="005A2E32" w:rsidP="005A2E32">
      <w:pPr>
        <w:spacing w:after="0"/>
        <w:ind w:firstLine="0"/>
        <w:contextualSpacing/>
        <w:rPr>
          <w:sz w:val="20"/>
          <w:szCs w:val="20"/>
          <w:lang w:val="en-GB"/>
        </w:rPr>
      </w:pPr>
      <w:r w:rsidRPr="00B12C1F">
        <w:rPr>
          <w:sz w:val="20"/>
          <w:szCs w:val="20"/>
          <w:lang w:val="en-GB"/>
        </w:rPr>
        <w:t xml:space="preserve">Vasyl </w:t>
      </w:r>
      <w:proofErr w:type="spellStart"/>
      <w:r w:rsidRPr="00B12C1F">
        <w:rPr>
          <w:sz w:val="20"/>
          <w:szCs w:val="20"/>
          <w:lang w:val="en-GB"/>
        </w:rPr>
        <w:t>Stefanyk</w:t>
      </w:r>
      <w:proofErr w:type="spellEnd"/>
      <w:r w:rsidRPr="00B12C1F">
        <w:rPr>
          <w:sz w:val="20"/>
          <w:szCs w:val="20"/>
          <w:lang w:val="en-GB"/>
        </w:rPr>
        <w:t xml:space="preserve"> </w:t>
      </w:r>
      <w:proofErr w:type="spellStart"/>
      <w:r w:rsidRPr="00B12C1F">
        <w:rPr>
          <w:sz w:val="20"/>
          <w:szCs w:val="20"/>
          <w:lang w:val="en-GB"/>
        </w:rPr>
        <w:t>Precarpathian</w:t>
      </w:r>
      <w:proofErr w:type="spellEnd"/>
      <w:r w:rsidRPr="00B12C1F">
        <w:rPr>
          <w:sz w:val="20"/>
          <w:szCs w:val="20"/>
          <w:lang w:val="en-GB"/>
        </w:rPr>
        <w:t xml:space="preserve"> National University,</w:t>
      </w:r>
      <w:r w:rsidR="00480154">
        <w:rPr>
          <w:sz w:val="20"/>
          <w:szCs w:val="20"/>
          <w:lang w:val="en-US"/>
        </w:rPr>
        <w:t xml:space="preserve"> Ivano-Frankivsk,</w:t>
      </w:r>
      <w:r w:rsidRPr="00B12C1F">
        <w:rPr>
          <w:sz w:val="20"/>
          <w:szCs w:val="20"/>
          <w:lang w:val="en-GB"/>
        </w:rPr>
        <w:t xml:space="preserve"> Ukraine</w:t>
      </w:r>
    </w:p>
    <w:p w14:paraId="3C339431" w14:textId="77777777" w:rsidR="005A2E32" w:rsidRPr="00B12C1F" w:rsidRDefault="005A2E32" w:rsidP="005A2E32">
      <w:pPr>
        <w:spacing w:after="0"/>
        <w:ind w:firstLine="0"/>
        <w:contextualSpacing/>
        <w:rPr>
          <w:sz w:val="20"/>
          <w:szCs w:val="20"/>
          <w:lang w:val="en-US"/>
        </w:rPr>
      </w:pPr>
      <w:r w:rsidRPr="00B12C1F">
        <w:rPr>
          <w:sz w:val="20"/>
          <w:szCs w:val="20"/>
          <w:lang w:val="en-GB"/>
        </w:rPr>
        <w:t>ORCID</w:t>
      </w:r>
      <w:r w:rsidRPr="00B12C1F">
        <w:rPr>
          <w:sz w:val="20"/>
          <w:szCs w:val="20"/>
          <w:lang w:val="en-US"/>
        </w:rPr>
        <w:t xml:space="preserve"> </w:t>
      </w:r>
      <w:r w:rsidRPr="00B12C1F">
        <w:rPr>
          <w:sz w:val="20"/>
          <w:szCs w:val="20"/>
          <w:lang w:val="en-GB"/>
        </w:rPr>
        <w:t>ID</w:t>
      </w:r>
      <w:r w:rsidRPr="00B12C1F">
        <w:rPr>
          <w:sz w:val="20"/>
          <w:szCs w:val="20"/>
          <w:lang w:val="en-US"/>
        </w:rPr>
        <w:t xml:space="preserve"> </w:t>
      </w:r>
      <w:r w:rsidRPr="002C3CF9">
        <w:rPr>
          <w:rStyle w:val="af2"/>
          <w:b w:val="0"/>
          <w:bCs w:val="0"/>
          <w:color w:val="000000"/>
          <w:sz w:val="20"/>
          <w:szCs w:val="20"/>
          <w:lang w:val="en-US"/>
        </w:rPr>
        <w:t>0000-0003-3435-4694</w:t>
      </w:r>
    </w:p>
    <w:p w14:paraId="21C8E708" w14:textId="77777777" w:rsidR="005A2E32" w:rsidRPr="00B12C1F" w:rsidRDefault="005A2E32" w:rsidP="005A2E32">
      <w:pPr>
        <w:spacing w:after="0"/>
        <w:ind w:firstLine="0"/>
        <w:contextualSpacing/>
        <w:rPr>
          <w:sz w:val="20"/>
          <w:szCs w:val="20"/>
          <w:lang w:val="en-US"/>
        </w:rPr>
      </w:pPr>
      <w:r w:rsidRPr="00B12C1F">
        <w:rPr>
          <w:color w:val="222222"/>
          <w:sz w:val="20"/>
          <w:szCs w:val="20"/>
          <w:lang w:val="en-GB"/>
        </w:rPr>
        <w:t xml:space="preserve">Corresponding author: </w:t>
      </w:r>
      <w:hyperlink r:id="rId36" w:history="1">
        <w:r w:rsidRPr="00B12C1F">
          <w:rPr>
            <w:rStyle w:val="afd"/>
            <w:sz w:val="20"/>
            <w:szCs w:val="20"/>
            <w:lang w:val="en-GB"/>
          </w:rPr>
          <w:t>ivanna</w:t>
        </w:r>
        <w:r w:rsidRPr="00B12C1F">
          <w:rPr>
            <w:rStyle w:val="afd"/>
            <w:sz w:val="20"/>
            <w:szCs w:val="20"/>
            <w:lang w:val="en-US"/>
          </w:rPr>
          <w:t>.devdiuk</w:t>
        </w:r>
        <w:r w:rsidRPr="00B12C1F">
          <w:rPr>
            <w:rStyle w:val="afd"/>
            <w:sz w:val="20"/>
            <w:szCs w:val="20"/>
            <w:lang w:val="en-GB"/>
          </w:rPr>
          <w:t>@gmail.com</w:t>
        </w:r>
      </w:hyperlink>
      <w:r w:rsidRPr="00B12C1F">
        <w:rPr>
          <w:color w:val="222222"/>
          <w:sz w:val="20"/>
          <w:szCs w:val="20"/>
          <w:lang w:val="en-GB"/>
        </w:rPr>
        <w:t xml:space="preserve"> </w:t>
      </w:r>
      <w:r w:rsidRPr="00B12C1F">
        <w:rPr>
          <w:sz w:val="20"/>
          <w:szCs w:val="20"/>
          <w:lang w:val="en-GB"/>
        </w:rPr>
        <w:t xml:space="preserve">  </w:t>
      </w:r>
    </w:p>
    <w:p w14:paraId="3353DF78" w14:textId="77777777" w:rsidR="005A2E32" w:rsidRPr="00B12C1F" w:rsidRDefault="005A2E32" w:rsidP="005A2E32">
      <w:pPr>
        <w:spacing w:after="0"/>
        <w:ind w:firstLine="0"/>
        <w:jc w:val="center"/>
        <w:rPr>
          <w:b/>
          <w:sz w:val="20"/>
          <w:szCs w:val="20"/>
          <w:lang w:val="en-US"/>
        </w:rPr>
      </w:pPr>
    </w:p>
    <w:p w14:paraId="33B0D5F6" w14:textId="77777777" w:rsidR="005A2E32" w:rsidRPr="00B12C1F" w:rsidRDefault="005A2E32" w:rsidP="005A2E32">
      <w:pPr>
        <w:spacing w:after="0"/>
        <w:ind w:firstLine="0"/>
        <w:rPr>
          <w:b/>
          <w:sz w:val="20"/>
          <w:szCs w:val="20"/>
          <w:lang w:val="en-US"/>
        </w:rPr>
      </w:pPr>
      <w:r w:rsidRPr="00B12C1F">
        <w:rPr>
          <w:b/>
          <w:sz w:val="20"/>
          <w:szCs w:val="20"/>
          <w:lang w:val="en-US"/>
        </w:rPr>
        <w:t>Marchuk Tetiana,</w:t>
      </w:r>
    </w:p>
    <w:p w14:paraId="220D1044" w14:textId="587400B0" w:rsidR="005A2E32" w:rsidRPr="00B12C1F" w:rsidRDefault="005A2E32" w:rsidP="005A2E32">
      <w:pPr>
        <w:spacing w:after="0"/>
        <w:ind w:firstLine="0"/>
        <w:contextualSpacing/>
        <w:rPr>
          <w:sz w:val="20"/>
          <w:szCs w:val="20"/>
          <w:lang w:val="en-US"/>
        </w:rPr>
      </w:pPr>
      <w:r w:rsidRPr="00B12C1F">
        <w:rPr>
          <w:sz w:val="20"/>
          <w:szCs w:val="20"/>
          <w:lang w:val="en-GB"/>
        </w:rPr>
        <w:t xml:space="preserve">Vasyl </w:t>
      </w:r>
      <w:proofErr w:type="spellStart"/>
      <w:r w:rsidRPr="00B12C1F">
        <w:rPr>
          <w:sz w:val="20"/>
          <w:szCs w:val="20"/>
          <w:lang w:val="en-GB"/>
        </w:rPr>
        <w:t>Stefanyk</w:t>
      </w:r>
      <w:proofErr w:type="spellEnd"/>
      <w:r w:rsidRPr="00B12C1F">
        <w:rPr>
          <w:sz w:val="20"/>
          <w:szCs w:val="20"/>
          <w:lang w:val="en-GB"/>
        </w:rPr>
        <w:t xml:space="preserve"> </w:t>
      </w:r>
      <w:proofErr w:type="spellStart"/>
      <w:r w:rsidRPr="00B12C1F">
        <w:rPr>
          <w:sz w:val="20"/>
          <w:szCs w:val="20"/>
          <w:lang w:val="en-GB"/>
        </w:rPr>
        <w:t>Precarpathian</w:t>
      </w:r>
      <w:proofErr w:type="spellEnd"/>
      <w:r w:rsidRPr="00B12C1F">
        <w:rPr>
          <w:sz w:val="20"/>
          <w:szCs w:val="20"/>
          <w:lang w:val="en-GB"/>
        </w:rPr>
        <w:t xml:space="preserve"> National University,</w:t>
      </w:r>
      <w:r w:rsidR="00480154">
        <w:rPr>
          <w:sz w:val="20"/>
          <w:szCs w:val="20"/>
          <w:lang w:val="en-GB"/>
        </w:rPr>
        <w:t xml:space="preserve"> </w:t>
      </w:r>
      <w:r w:rsidR="00480154">
        <w:rPr>
          <w:sz w:val="20"/>
          <w:szCs w:val="20"/>
          <w:lang w:val="en-US"/>
        </w:rPr>
        <w:t>Ivano-Frankivsk,</w:t>
      </w:r>
      <w:r w:rsidRPr="00B12C1F">
        <w:rPr>
          <w:sz w:val="20"/>
          <w:szCs w:val="20"/>
          <w:lang w:val="en-GB"/>
        </w:rPr>
        <w:t xml:space="preserve"> Ukraine</w:t>
      </w:r>
      <w:r w:rsidRPr="00B12C1F">
        <w:rPr>
          <w:sz w:val="20"/>
          <w:szCs w:val="20"/>
          <w:lang w:val="en-US"/>
        </w:rPr>
        <w:t xml:space="preserve"> </w:t>
      </w:r>
    </w:p>
    <w:p w14:paraId="6A35C8A2" w14:textId="77777777" w:rsidR="005A2E32" w:rsidRPr="00B12C1F" w:rsidRDefault="005A2E32" w:rsidP="005A2E32">
      <w:pPr>
        <w:spacing w:after="0"/>
        <w:ind w:firstLine="0"/>
        <w:rPr>
          <w:sz w:val="20"/>
          <w:szCs w:val="20"/>
          <w:lang w:val="en-US"/>
        </w:rPr>
      </w:pPr>
      <w:r w:rsidRPr="00B12C1F">
        <w:rPr>
          <w:sz w:val="20"/>
          <w:szCs w:val="20"/>
          <w:lang w:val="en-US"/>
        </w:rPr>
        <w:t xml:space="preserve">ORCID ID 0000-0001-9108-4913 </w:t>
      </w:r>
    </w:p>
    <w:p w14:paraId="2C5ED714" w14:textId="77777777" w:rsidR="005A2E32" w:rsidRPr="00B12C1F" w:rsidRDefault="005A2E32" w:rsidP="005A2E32">
      <w:pPr>
        <w:spacing w:after="0"/>
        <w:jc w:val="center"/>
        <w:rPr>
          <w:b/>
          <w:i/>
          <w:sz w:val="20"/>
          <w:szCs w:val="20"/>
          <w:lang w:val="en-US"/>
        </w:rPr>
      </w:pPr>
    </w:p>
    <w:p w14:paraId="4D6DE724" w14:textId="77777777" w:rsidR="005A2E32" w:rsidRPr="00B12C1F" w:rsidRDefault="005A2E32" w:rsidP="005A2E32">
      <w:pPr>
        <w:pStyle w:val="af3"/>
        <w:spacing w:before="0" w:beforeAutospacing="0" w:after="0" w:afterAutospacing="0"/>
        <w:ind w:firstLine="851"/>
        <w:rPr>
          <w:i/>
          <w:sz w:val="20"/>
          <w:szCs w:val="20"/>
          <w:lang w:val="en-US"/>
        </w:rPr>
      </w:pPr>
      <w:r w:rsidRPr="00B12C1F">
        <w:rPr>
          <w:b/>
          <w:iCs/>
          <w:sz w:val="20"/>
          <w:szCs w:val="20"/>
          <w:lang w:val="en-US"/>
        </w:rPr>
        <w:t>Abstract</w:t>
      </w:r>
      <w:r w:rsidRPr="00B12C1F">
        <w:rPr>
          <w:i/>
          <w:sz w:val="20"/>
          <w:szCs w:val="20"/>
          <w:lang w:val="en-US"/>
        </w:rPr>
        <w:t xml:space="preserve">. The article presents a comparative analysis of the plays “People’s </w:t>
      </w:r>
      <w:proofErr w:type="spellStart"/>
      <w:r w:rsidRPr="00B12C1F">
        <w:rPr>
          <w:i/>
          <w:sz w:val="20"/>
          <w:szCs w:val="20"/>
          <w:lang w:val="en-US"/>
        </w:rPr>
        <w:t>Malahii</w:t>
      </w:r>
      <w:proofErr w:type="spellEnd"/>
      <w:r w:rsidRPr="00B12C1F">
        <w:rPr>
          <w:i/>
          <w:sz w:val="20"/>
          <w:szCs w:val="20"/>
          <w:lang w:val="en-US"/>
        </w:rPr>
        <w:t xml:space="preserve">” by Mykola Kulish and “Emperor Jones” by Eugene O’Neill. Its aim is to identify the common and distinctive features of the artistic interpretation of the road </w:t>
      </w:r>
      <w:proofErr w:type="spellStart"/>
      <w:proofErr w:type="gramStart"/>
      <w:r w:rsidRPr="00B12C1F">
        <w:rPr>
          <w:i/>
          <w:sz w:val="20"/>
          <w:szCs w:val="20"/>
          <w:lang w:val="en-US"/>
        </w:rPr>
        <w:t>topos</w:t>
      </w:r>
      <w:proofErr w:type="spellEnd"/>
      <w:proofErr w:type="gramEnd"/>
      <w:r w:rsidRPr="00B12C1F">
        <w:rPr>
          <w:i/>
          <w:sz w:val="20"/>
          <w:szCs w:val="20"/>
          <w:lang w:val="en-US"/>
        </w:rPr>
        <w:t xml:space="preserve">, which serves as the structural and compositional </w:t>
      </w:r>
      <w:proofErr w:type="spellStart"/>
      <w:r w:rsidRPr="00B12C1F">
        <w:rPr>
          <w:i/>
          <w:sz w:val="20"/>
          <w:szCs w:val="20"/>
          <w:lang w:val="en-US"/>
        </w:rPr>
        <w:t>centre</w:t>
      </w:r>
      <w:proofErr w:type="spellEnd"/>
      <w:r w:rsidRPr="00B12C1F">
        <w:rPr>
          <w:i/>
          <w:sz w:val="20"/>
          <w:szCs w:val="20"/>
          <w:lang w:val="en-US"/>
        </w:rPr>
        <w:t xml:space="preserve"> of the </w:t>
      </w:r>
      <w:proofErr w:type="spellStart"/>
      <w:r w:rsidRPr="00B12C1F">
        <w:rPr>
          <w:i/>
          <w:sz w:val="20"/>
          <w:szCs w:val="20"/>
          <w:lang w:val="en-US"/>
        </w:rPr>
        <w:t>analysed</w:t>
      </w:r>
      <w:proofErr w:type="spellEnd"/>
      <w:r w:rsidRPr="00B12C1F">
        <w:rPr>
          <w:i/>
          <w:sz w:val="20"/>
          <w:szCs w:val="20"/>
          <w:lang w:val="en-US"/>
        </w:rPr>
        <w:t xml:space="preserve"> plays. The movement of the main characters in space ensures the development of </w:t>
      </w:r>
      <w:proofErr w:type="gramStart"/>
      <w:r w:rsidRPr="00B12C1F">
        <w:rPr>
          <w:i/>
          <w:sz w:val="20"/>
          <w:szCs w:val="20"/>
          <w:lang w:val="en-US"/>
        </w:rPr>
        <w:t>the dramatic</w:t>
      </w:r>
      <w:proofErr w:type="gramEnd"/>
      <w:r w:rsidRPr="00B12C1F">
        <w:rPr>
          <w:i/>
          <w:sz w:val="20"/>
          <w:szCs w:val="20"/>
          <w:lang w:val="en-US"/>
        </w:rPr>
        <w:t xml:space="preserve"> action as well as the revelation of the main characters of the plays: Malachai and Jones. The primary motivation for Malakhai and Jones is rooted in their respective obsessions: for Malakhai, it is the socialist restructuring of society, while for Jones, it is a relentless pursuit of power and wealth. In both cases, the emphasis is on the hopelessness and tragic inevitability of the characters' paths, the stages of which are associated with Dante's circles of hell. In the works of the Ukrainian author, these circles are represented in the form of urban institutions: streets, asylums, factories, and brothels, which </w:t>
      </w:r>
      <w:proofErr w:type="spellStart"/>
      <w:r w:rsidRPr="00B12C1F">
        <w:rPr>
          <w:i/>
          <w:sz w:val="20"/>
          <w:szCs w:val="20"/>
          <w:lang w:val="en-US"/>
        </w:rPr>
        <w:t>symbolise</w:t>
      </w:r>
      <w:proofErr w:type="spellEnd"/>
      <w:r w:rsidRPr="00B12C1F">
        <w:rPr>
          <w:i/>
          <w:sz w:val="20"/>
          <w:szCs w:val="20"/>
          <w:lang w:val="en-US"/>
        </w:rPr>
        <w:t xml:space="preserve"> the absurdity of </w:t>
      </w:r>
      <w:proofErr w:type="spellStart"/>
      <w:r w:rsidRPr="00B12C1F">
        <w:rPr>
          <w:i/>
          <w:sz w:val="20"/>
          <w:szCs w:val="20"/>
          <w:lang w:val="en-US"/>
        </w:rPr>
        <w:t>Malakhy's</w:t>
      </w:r>
      <w:proofErr w:type="spellEnd"/>
      <w:r w:rsidRPr="00B12C1F">
        <w:rPr>
          <w:i/>
          <w:sz w:val="20"/>
          <w:szCs w:val="20"/>
          <w:lang w:val="en-US"/>
        </w:rPr>
        <w:t xml:space="preserve"> efforts, reducing them to “blue nothingness”. In Eugene O'Neill's play, Jones's journey ends in the forest and shifts into the realm of the subconscious, where memories of the </w:t>
      </w:r>
      <w:proofErr w:type="gramStart"/>
      <w:r w:rsidRPr="00B12C1F">
        <w:rPr>
          <w:i/>
          <w:sz w:val="20"/>
          <w:szCs w:val="20"/>
          <w:lang w:val="en-US"/>
        </w:rPr>
        <w:t>Emperor's</w:t>
      </w:r>
      <w:proofErr w:type="gramEnd"/>
      <w:r w:rsidRPr="00B12C1F">
        <w:rPr>
          <w:i/>
          <w:sz w:val="20"/>
          <w:szCs w:val="20"/>
          <w:lang w:val="en-US"/>
        </w:rPr>
        <w:t xml:space="preserve"> immoral deeds are projected through the prism of his people's impoverished past, provoking sharp pangs of conscience and a desire for atonement. The thorny path of the characters ends in a tragic resolution; however, while the Ukrainian playwright's fanaticism of Malachi reaches its extreme, leading to the final renunciation of family values, the American Jones comes to the </w:t>
      </w:r>
      <w:proofErr w:type="spellStart"/>
      <w:r w:rsidRPr="00B12C1F">
        <w:rPr>
          <w:i/>
          <w:sz w:val="20"/>
          <w:szCs w:val="20"/>
          <w:lang w:val="en-US"/>
        </w:rPr>
        <w:t>realisation</w:t>
      </w:r>
      <w:proofErr w:type="spellEnd"/>
      <w:r w:rsidRPr="00B12C1F">
        <w:rPr>
          <w:i/>
          <w:sz w:val="20"/>
          <w:szCs w:val="20"/>
          <w:lang w:val="en-US"/>
        </w:rPr>
        <w:t xml:space="preserve"> of his own guilt and the desire to reconnect, even after death, with his roots. </w:t>
      </w:r>
    </w:p>
    <w:p w14:paraId="0C4937DB" w14:textId="77777777" w:rsidR="005A2E32" w:rsidRPr="00B12C1F" w:rsidRDefault="005A2E32" w:rsidP="005A2E32">
      <w:pPr>
        <w:pStyle w:val="af3"/>
        <w:spacing w:before="0" w:beforeAutospacing="0" w:after="0" w:afterAutospacing="0"/>
        <w:ind w:firstLine="851"/>
        <w:rPr>
          <w:i/>
          <w:sz w:val="20"/>
          <w:szCs w:val="20"/>
          <w:lang w:val="en-US"/>
        </w:rPr>
      </w:pPr>
      <w:r w:rsidRPr="00B12C1F">
        <w:rPr>
          <w:b/>
          <w:iCs/>
          <w:sz w:val="20"/>
          <w:szCs w:val="20"/>
          <w:lang w:val="en-US"/>
        </w:rPr>
        <w:t>Keywords</w:t>
      </w:r>
      <w:r w:rsidRPr="00B12C1F">
        <w:rPr>
          <w:iCs/>
          <w:sz w:val="20"/>
          <w:szCs w:val="20"/>
          <w:lang w:val="en-US"/>
        </w:rPr>
        <w:t>:</w:t>
      </w:r>
      <w:r w:rsidRPr="00B12C1F">
        <w:rPr>
          <w:i/>
          <w:sz w:val="20"/>
          <w:szCs w:val="20"/>
          <w:lang w:val="en-US"/>
        </w:rPr>
        <w:t xml:space="preserve"> </w:t>
      </w:r>
      <w:proofErr w:type="spellStart"/>
      <w:r w:rsidRPr="00B12C1F">
        <w:rPr>
          <w:i/>
          <w:sz w:val="20"/>
          <w:szCs w:val="20"/>
          <w:lang w:val="en-US"/>
        </w:rPr>
        <w:t>topos</w:t>
      </w:r>
      <w:proofErr w:type="spellEnd"/>
      <w:r w:rsidRPr="00B12C1F">
        <w:rPr>
          <w:i/>
          <w:sz w:val="20"/>
          <w:szCs w:val="20"/>
          <w:lang w:val="en-US"/>
        </w:rPr>
        <w:t>, character, comparative analysis, dramatic action, composition, interpretation, subconscious, national tradition, self-identification.</w:t>
      </w:r>
    </w:p>
    <w:p w14:paraId="6FF095FC" w14:textId="77777777" w:rsidR="005A2E32" w:rsidRPr="00B12C1F" w:rsidRDefault="005A2E32" w:rsidP="005A2E32">
      <w:pPr>
        <w:pStyle w:val="af3"/>
        <w:spacing w:before="0" w:beforeAutospacing="0" w:after="0" w:afterAutospacing="0"/>
        <w:rPr>
          <w:iCs/>
          <w:sz w:val="20"/>
          <w:szCs w:val="20"/>
          <w:lang w:val="en-US"/>
        </w:rPr>
      </w:pPr>
    </w:p>
    <w:p w14:paraId="68A97359" w14:textId="77777777" w:rsidR="005A2E32" w:rsidRDefault="005A2E32" w:rsidP="005A2E32">
      <w:pPr>
        <w:pStyle w:val="af3"/>
        <w:spacing w:before="0" w:beforeAutospacing="0" w:after="0" w:afterAutospacing="0"/>
        <w:ind w:firstLine="851"/>
        <w:rPr>
          <w:b/>
          <w:bCs/>
          <w:i/>
          <w:sz w:val="20"/>
          <w:szCs w:val="20"/>
          <w:lang w:val="uk-UA"/>
        </w:rPr>
      </w:pPr>
    </w:p>
    <w:p w14:paraId="7BB6E50C" w14:textId="230A9957" w:rsidR="005A2E32" w:rsidRPr="00B12C1F" w:rsidRDefault="005A2E32" w:rsidP="005A2E32">
      <w:pPr>
        <w:pStyle w:val="af3"/>
        <w:spacing w:before="0" w:beforeAutospacing="0" w:after="0" w:afterAutospacing="0"/>
        <w:ind w:firstLine="851"/>
        <w:rPr>
          <w:i/>
          <w:sz w:val="20"/>
          <w:szCs w:val="20"/>
          <w:lang w:val="en-US"/>
        </w:rPr>
      </w:pPr>
      <w:r w:rsidRPr="00B12C1F">
        <w:rPr>
          <w:b/>
          <w:bCs/>
          <w:i/>
          <w:sz w:val="20"/>
          <w:szCs w:val="20"/>
          <w:lang w:val="en-US"/>
        </w:rPr>
        <w:t>Received</w:t>
      </w:r>
      <w:r w:rsidRPr="00B12C1F">
        <w:rPr>
          <w:i/>
          <w:sz w:val="20"/>
          <w:szCs w:val="20"/>
          <w:lang w:val="en-US"/>
        </w:rPr>
        <w:t>: 13 August 2024</w:t>
      </w:r>
    </w:p>
    <w:p w14:paraId="327DEAFB" w14:textId="77777777" w:rsidR="005A2E32" w:rsidRPr="00B12C1F" w:rsidRDefault="005A2E32" w:rsidP="005A2E32">
      <w:pPr>
        <w:pStyle w:val="af3"/>
        <w:spacing w:before="0" w:beforeAutospacing="0" w:after="0" w:afterAutospacing="0"/>
        <w:ind w:firstLine="851"/>
        <w:rPr>
          <w:i/>
          <w:sz w:val="20"/>
          <w:szCs w:val="20"/>
          <w:lang w:val="en-US"/>
        </w:rPr>
      </w:pPr>
      <w:r w:rsidRPr="00B12C1F">
        <w:rPr>
          <w:b/>
          <w:bCs/>
          <w:i/>
          <w:sz w:val="20"/>
          <w:szCs w:val="20"/>
          <w:lang w:val="en-US"/>
        </w:rPr>
        <w:t>Revised:</w:t>
      </w:r>
      <w:r w:rsidRPr="00B12C1F">
        <w:rPr>
          <w:i/>
          <w:sz w:val="20"/>
          <w:szCs w:val="20"/>
          <w:lang w:val="en-US"/>
        </w:rPr>
        <w:t xml:space="preserve"> 20 August</w:t>
      </w:r>
      <w:r>
        <w:rPr>
          <w:i/>
          <w:sz w:val="20"/>
          <w:szCs w:val="20"/>
          <w:lang w:val="uk-UA"/>
        </w:rPr>
        <w:t xml:space="preserve"> </w:t>
      </w:r>
      <w:r w:rsidRPr="00B12C1F">
        <w:rPr>
          <w:i/>
          <w:sz w:val="20"/>
          <w:szCs w:val="20"/>
          <w:lang w:val="en-US"/>
        </w:rPr>
        <w:t>2024</w:t>
      </w:r>
    </w:p>
    <w:p w14:paraId="23AC6F22" w14:textId="77777777" w:rsidR="005A2E32" w:rsidRPr="00B12C1F" w:rsidRDefault="005A2E32" w:rsidP="005A2E32">
      <w:pPr>
        <w:pStyle w:val="af3"/>
        <w:spacing w:before="0" w:beforeAutospacing="0" w:after="0" w:afterAutospacing="0"/>
        <w:ind w:firstLine="851"/>
        <w:rPr>
          <w:i/>
          <w:sz w:val="20"/>
          <w:szCs w:val="20"/>
          <w:lang w:val="en-US"/>
        </w:rPr>
      </w:pPr>
      <w:r w:rsidRPr="00B12C1F">
        <w:rPr>
          <w:b/>
          <w:bCs/>
          <w:i/>
          <w:sz w:val="20"/>
          <w:szCs w:val="20"/>
          <w:lang w:val="en-US"/>
        </w:rPr>
        <w:t>Accepted:</w:t>
      </w:r>
      <w:r w:rsidRPr="00B12C1F">
        <w:rPr>
          <w:i/>
          <w:sz w:val="20"/>
          <w:szCs w:val="20"/>
          <w:lang w:val="en-US"/>
        </w:rPr>
        <w:t xml:space="preserve"> 25 August 2024</w:t>
      </w:r>
    </w:p>
    <w:p w14:paraId="29303DED" w14:textId="6F02D2F1" w:rsidR="005A2E32" w:rsidRPr="00B12C1F" w:rsidRDefault="005A2E32" w:rsidP="005A2E32">
      <w:pPr>
        <w:pStyle w:val="af3"/>
        <w:spacing w:before="0" w:beforeAutospacing="0" w:after="0" w:afterAutospacing="0"/>
        <w:ind w:firstLine="851"/>
        <w:rPr>
          <w:iCs/>
          <w:sz w:val="20"/>
          <w:szCs w:val="20"/>
          <w:lang w:val="en-US"/>
        </w:rPr>
      </w:pPr>
      <w:r w:rsidRPr="00B12C1F">
        <w:rPr>
          <w:b/>
          <w:bCs/>
          <w:iCs/>
          <w:sz w:val="20"/>
          <w:szCs w:val="20"/>
          <w:lang w:val="en-US"/>
        </w:rPr>
        <w:t xml:space="preserve">How to </w:t>
      </w:r>
      <w:proofErr w:type="spellStart"/>
      <w:r w:rsidRPr="00B12C1F">
        <w:rPr>
          <w:b/>
          <w:bCs/>
          <w:iCs/>
          <w:sz w:val="20"/>
          <w:szCs w:val="20"/>
          <w:lang w:val="en-US"/>
        </w:rPr>
        <w:t>сite</w:t>
      </w:r>
      <w:proofErr w:type="spellEnd"/>
      <w:r w:rsidRPr="00B12C1F">
        <w:rPr>
          <w:b/>
          <w:bCs/>
          <w:iCs/>
          <w:sz w:val="20"/>
          <w:szCs w:val="20"/>
          <w:lang w:val="en-US"/>
        </w:rPr>
        <w:t>:</w:t>
      </w:r>
      <w:r w:rsidRPr="00B12C1F">
        <w:rPr>
          <w:iCs/>
          <w:sz w:val="20"/>
          <w:szCs w:val="20"/>
          <w:lang w:val="en-US"/>
        </w:rPr>
        <w:t xml:space="preserve"> </w:t>
      </w:r>
      <w:proofErr w:type="spellStart"/>
      <w:r w:rsidRPr="00B12C1F">
        <w:rPr>
          <w:sz w:val="20"/>
          <w:szCs w:val="20"/>
          <w:lang w:val="en-GB"/>
        </w:rPr>
        <w:t>Devdiuk</w:t>
      </w:r>
      <w:proofErr w:type="spellEnd"/>
      <w:r w:rsidRPr="00B12C1F">
        <w:rPr>
          <w:sz w:val="20"/>
          <w:szCs w:val="20"/>
          <w:lang w:val="en-GB"/>
        </w:rPr>
        <w:t xml:space="preserve"> I., Marchuk T. </w:t>
      </w:r>
      <w:r w:rsidRPr="00B12C1F">
        <w:rPr>
          <w:iCs/>
          <w:sz w:val="20"/>
          <w:szCs w:val="20"/>
          <w:lang w:val="en-US"/>
        </w:rPr>
        <w:t xml:space="preserve">(2024). </w:t>
      </w:r>
      <w:proofErr w:type="spellStart"/>
      <w:r w:rsidRPr="00B12C1F">
        <w:rPr>
          <w:iCs/>
          <w:sz w:val="20"/>
          <w:szCs w:val="20"/>
          <w:lang w:val="en-US"/>
        </w:rPr>
        <w:t>Topos</w:t>
      </w:r>
      <w:proofErr w:type="spellEnd"/>
      <w:r w:rsidRPr="00B12C1F">
        <w:rPr>
          <w:iCs/>
          <w:sz w:val="20"/>
          <w:szCs w:val="20"/>
          <w:lang w:val="en-US"/>
        </w:rPr>
        <w:t xml:space="preserve"> of the Road in the Plays “People’s </w:t>
      </w:r>
      <w:proofErr w:type="spellStart"/>
      <w:r w:rsidRPr="00B12C1F">
        <w:rPr>
          <w:iCs/>
          <w:sz w:val="20"/>
          <w:szCs w:val="20"/>
          <w:lang w:val="en-US"/>
        </w:rPr>
        <w:t>Malakhii</w:t>
      </w:r>
      <w:proofErr w:type="spellEnd"/>
      <w:r w:rsidRPr="00B12C1F">
        <w:rPr>
          <w:iCs/>
          <w:sz w:val="20"/>
          <w:szCs w:val="20"/>
          <w:lang w:val="en-US"/>
        </w:rPr>
        <w:t xml:space="preserve">” by Mykola Kulish and “Emperor Jones” by Eugene O’Neill. </w:t>
      </w:r>
      <w:r w:rsidRPr="00B12C1F">
        <w:rPr>
          <w:i/>
          <w:sz w:val="20"/>
          <w:szCs w:val="20"/>
          <w:lang w:val="en-US"/>
        </w:rPr>
        <w:t>Philological Treatises, 16</w:t>
      </w:r>
      <w:r w:rsidRPr="00B12C1F">
        <w:rPr>
          <w:iCs/>
          <w:sz w:val="20"/>
          <w:szCs w:val="20"/>
          <w:lang w:val="en-US"/>
        </w:rPr>
        <w:t>(1)</w:t>
      </w:r>
      <w:r w:rsidR="00177176">
        <w:rPr>
          <w:iCs/>
          <w:sz w:val="20"/>
          <w:szCs w:val="20"/>
          <w:lang w:val="en-US"/>
        </w:rPr>
        <w:t>, 51-60</w:t>
      </w:r>
      <w:r w:rsidRPr="00B12C1F">
        <w:rPr>
          <w:iCs/>
          <w:sz w:val="20"/>
          <w:szCs w:val="20"/>
          <w:lang w:val="en-US"/>
        </w:rPr>
        <w:t xml:space="preserve">  </w:t>
      </w:r>
      <w:hyperlink r:id="rId37" w:history="1">
        <w:r w:rsidR="00395334" w:rsidRPr="005969E1">
          <w:rPr>
            <w:rStyle w:val="afd"/>
            <w:iCs/>
            <w:sz w:val="20"/>
            <w:szCs w:val="20"/>
            <w:lang w:val="en-US"/>
          </w:rPr>
          <w:t>https://www.doi.org/10.21272/Ftrk.2024.16(2)-</w:t>
        </w:r>
        <w:r w:rsidR="00395334" w:rsidRPr="005969E1">
          <w:rPr>
            <w:rStyle w:val="afd"/>
            <w:iCs/>
            <w:sz w:val="20"/>
            <w:szCs w:val="20"/>
            <w:lang w:val="uk-UA"/>
          </w:rPr>
          <w:t>5</w:t>
        </w:r>
      </w:hyperlink>
      <w:r w:rsidR="00767DCD">
        <w:rPr>
          <w:iCs/>
          <w:sz w:val="20"/>
          <w:szCs w:val="20"/>
          <w:lang w:val="uk-UA"/>
        </w:rPr>
        <w:t xml:space="preserve"> </w:t>
      </w:r>
      <w:r w:rsidRPr="00B12C1F">
        <w:rPr>
          <w:iCs/>
          <w:sz w:val="20"/>
          <w:szCs w:val="20"/>
          <w:lang w:val="en-US"/>
        </w:rPr>
        <w:t xml:space="preserve"> </w:t>
      </w:r>
    </w:p>
    <w:p w14:paraId="3AC46705" w14:textId="77777777" w:rsidR="005A2E32" w:rsidRDefault="005A2E32" w:rsidP="005A2E32">
      <w:pPr>
        <w:pStyle w:val="af3"/>
        <w:spacing w:before="0" w:beforeAutospacing="0" w:after="0" w:afterAutospacing="0"/>
        <w:ind w:firstLine="851"/>
        <w:rPr>
          <w:iCs/>
          <w:sz w:val="20"/>
          <w:szCs w:val="20"/>
          <w:lang w:val="en-US"/>
        </w:rPr>
      </w:pPr>
    </w:p>
    <w:p w14:paraId="1BB0EDF4" w14:textId="63C8ACD2" w:rsidR="005A2E32" w:rsidRDefault="005A2E32" w:rsidP="005A2E32">
      <w:pPr>
        <w:pStyle w:val="af3"/>
        <w:spacing w:before="0" w:beforeAutospacing="0" w:after="0" w:afterAutospacing="0"/>
        <w:ind w:firstLine="0"/>
        <w:rPr>
          <w:iCs/>
          <w:sz w:val="20"/>
          <w:szCs w:val="20"/>
          <w:lang w:val="en-US"/>
        </w:rPr>
      </w:pPr>
      <w:r w:rsidRPr="00B12C1F">
        <w:rPr>
          <w:noProof/>
          <w:sz w:val="20"/>
          <w:szCs w:val="20"/>
        </w:rPr>
        <w:drawing>
          <wp:anchor distT="0" distB="0" distL="114300" distR="114300" simplePos="0" relativeHeight="251654656" behindDoc="0" locked="0" layoutInCell="1" allowOverlap="1" wp14:anchorId="3168DC15" wp14:editId="6537D866">
            <wp:simplePos x="0" y="0"/>
            <wp:positionH relativeFrom="column">
              <wp:posOffset>0</wp:posOffset>
            </wp:positionH>
            <wp:positionV relativeFrom="paragraph">
              <wp:posOffset>6985</wp:posOffset>
            </wp:positionV>
            <wp:extent cx="637540" cy="226695"/>
            <wp:effectExtent l="0" t="0" r="0" b="1905"/>
            <wp:wrapThrough wrapText="bothSides">
              <wp:wrapPolygon edited="0">
                <wp:start x="0" y="0"/>
                <wp:lineTo x="0" y="19966"/>
                <wp:lineTo x="20653" y="19966"/>
                <wp:lineTo x="20653" y="0"/>
                <wp:lineTo x="0" y="0"/>
              </wp:wrapPolygon>
            </wp:wrapThrough>
            <wp:docPr id="1647250190"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C1F">
        <w:rPr>
          <w:iCs/>
          <w:sz w:val="20"/>
          <w:szCs w:val="20"/>
          <w:lang w:val="en-US"/>
        </w:rPr>
        <w:t>Copyright: © 2024 by the authors. For open-access publication within the terms and conditions of the Creative Commons Attribution-Noncommercial 4.0 International License (CC BY-    NC)</w:t>
      </w:r>
    </w:p>
    <w:p w14:paraId="1491ECF5" w14:textId="77777777" w:rsidR="005A2E32" w:rsidRDefault="005A2E32" w:rsidP="005A2E32">
      <w:pPr>
        <w:pStyle w:val="af3"/>
        <w:spacing w:before="0" w:beforeAutospacing="0" w:after="0" w:afterAutospacing="0"/>
        <w:ind w:firstLine="0"/>
        <w:rPr>
          <w:iCs/>
          <w:sz w:val="20"/>
          <w:szCs w:val="20"/>
          <w:lang w:val="uk-UA"/>
        </w:rPr>
      </w:pPr>
    </w:p>
    <w:p w14:paraId="0041E7EA" w14:textId="77777777" w:rsidR="005A2E32" w:rsidRPr="00177176" w:rsidRDefault="005A2E32" w:rsidP="005A2E32">
      <w:pPr>
        <w:pStyle w:val="af3"/>
        <w:spacing w:before="0" w:beforeAutospacing="0" w:after="0" w:afterAutospacing="0"/>
        <w:rPr>
          <w:iCs/>
          <w:sz w:val="20"/>
          <w:szCs w:val="20"/>
          <w:lang w:val="en-US"/>
        </w:rPr>
      </w:pPr>
    </w:p>
    <w:p w14:paraId="7D5C560C" w14:textId="4D296F71" w:rsidR="005A2E32" w:rsidRPr="00B12C1F" w:rsidRDefault="005A2E32" w:rsidP="005A2E32">
      <w:pPr>
        <w:spacing w:after="0"/>
        <w:jc w:val="center"/>
        <w:rPr>
          <w:b/>
          <w:sz w:val="20"/>
          <w:szCs w:val="20"/>
          <w:lang w:val="uk-UA"/>
        </w:rPr>
      </w:pPr>
      <w:r w:rsidRPr="00B12C1F">
        <w:rPr>
          <w:b/>
          <w:sz w:val="20"/>
          <w:szCs w:val="20"/>
          <w:lang w:val="uk-UA"/>
        </w:rPr>
        <w:t>ТОПОС ДОРОГИ В П’ЄСАХ «НАРОДНИЙ МАЛАХІЙ»</w:t>
      </w:r>
    </w:p>
    <w:p w14:paraId="5A5E156D" w14:textId="77777777" w:rsidR="005A2E32" w:rsidRPr="00B12C1F" w:rsidRDefault="005A2E32" w:rsidP="005A2E32">
      <w:pPr>
        <w:spacing w:after="0"/>
        <w:jc w:val="center"/>
        <w:rPr>
          <w:b/>
          <w:sz w:val="20"/>
          <w:szCs w:val="20"/>
          <w:lang w:val="uk-UA"/>
        </w:rPr>
      </w:pPr>
      <w:r w:rsidRPr="00B12C1F">
        <w:rPr>
          <w:b/>
          <w:sz w:val="20"/>
          <w:szCs w:val="20"/>
          <w:lang w:val="uk-UA"/>
        </w:rPr>
        <w:t>МИКОЛИ КУЛІША ТА «ІМПЕРАТОР ДЖОНС» ЮДЖИНА О’НІЛА</w:t>
      </w:r>
    </w:p>
    <w:p w14:paraId="6668D53B" w14:textId="77777777" w:rsidR="005A2E32" w:rsidRPr="00666105" w:rsidRDefault="005A2E32" w:rsidP="005A2E32">
      <w:pPr>
        <w:pStyle w:val="af3"/>
        <w:spacing w:before="0" w:beforeAutospacing="0" w:after="0" w:afterAutospacing="0"/>
        <w:ind w:firstLine="0"/>
        <w:rPr>
          <w:iCs/>
          <w:sz w:val="20"/>
          <w:szCs w:val="20"/>
          <w:lang w:val="uk-UA"/>
        </w:rPr>
      </w:pPr>
    </w:p>
    <w:p w14:paraId="13B245BA" w14:textId="77777777" w:rsidR="00177176" w:rsidRPr="001D178F" w:rsidRDefault="00177176" w:rsidP="005A2E32">
      <w:pPr>
        <w:spacing w:after="0"/>
        <w:ind w:firstLine="0"/>
        <w:contextualSpacing/>
        <w:rPr>
          <w:b/>
          <w:bCs/>
          <w:sz w:val="20"/>
          <w:szCs w:val="20"/>
        </w:rPr>
      </w:pPr>
    </w:p>
    <w:p w14:paraId="5EC92215" w14:textId="38EA685B" w:rsidR="005A2E32" w:rsidRPr="00B12C1F" w:rsidRDefault="005A2E32" w:rsidP="005A2E32">
      <w:pPr>
        <w:spacing w:after="0"/>
        <w:ind w:firstLine="0"/>
        <w:contextualSpacing/>
        <w:rPr>
          <w:sz w:val="20"/>
          <w:szCs w:val="20"/>
        </w:rPr>
      </w:pPr>
      <w:proofErr w:type="spellStart"/>
      <w:r w:rsidRPr="00B12C1F">
        <w:rPr>
          <w:b/>
          <w:bCs/>
          <w:sz w:val="20"/>
          <w:szCs w:val="20"/>
        </w:rPr>
        <w:lastRenderedPageBreak/>
        <w:t>Девдюк</w:t>
      </w:r>
      <w:proofErr w:type="spellEnd"/>
      <w:r w:rsidRPr="00B12C1F">
        <w:rPr>
          <w:b/>
          <w:bCs/>
          <w:sz w:val="20"/>
          <w:szCs w:val="20"/>
        </w:rPr>
        <w:t xml:space="preserve"> </w:t>
      </w:r>
      <w:r w:rsidRPr="00B12C1F">
        <w:rPr>
          <w:b/>
          <w:bCs/>
          <w:sz w:val="20"/>
          <w:szCs w:val="20"/>
          <w:lang w:val="uk-UA"/>
        </w:rPr>
        <w:t>І</w:t>
      </w:r>
      <w:r w:rsidRPr="00B12C1F">
        <w:rPr>
          <w:b/>
          <w:bCs/>
          <w:sz w:val="20"/>
          <w:szCs w:val="20"/>
        </w:rPr>
        <w:t>ванна,</w:t>
      </w:r>
    </w:p>
    <w:p w14:paraId="652D5DD0" w14:textId="1BD60BE2" w:rsidR="005A2E32" w:rsidRPr="00666105" w:rsidRDefault="005A2E32" w:rsidP="005A2E32">
      <w:pPr>
        <w:spacing w:after="0"/>
        <w:ind w:firstLine="0"/>
        <w:contextualSpacing/>
        <w:rPr>
          <w:sz w:val="20"/>
          <w:szCs w:val="20"/>
        </w:rPr>
      </w:pPr>
      <w:r w:rsidRPr="00B12C1F">
        <w:rPr>
          <w:sz w:val="20"/>
          <w:szCs w:val="20"/>
          <w:lang w:val="uk-UA"/>
        </w:rPr>
        <w:t>Прикарпатський національний університет імені Василя Стефаника</w:t>
      </w:r>
      <w:r w:rsidRPr="00B12C1F">
        <w:rPr>
          <w:sz w:val="20"/>
          <w:szCs w:val="20"/>
        </w:rPr>
        <w:t xml:space="preserve">, </w:t>
      </w:r>
      <w:r w:rsidR="00480154">
        <w:rPr>
          <w:sz w:val="20"/>
          <w:szCs w:val="20"/>
          <w:lang w:val="uk-UA"/>
        </w:rPr>
        <w:t xml:space="preserve">Івано-Франківськ, </w:t>
      </w:r>
      <w:r w:rsidRPr="00B12C1F">
        <w:rPr>
          <w:sz w:val="20"/>
          <w:szCs w:val="20"/>
          <w:lang w:val="uk-UA"/>
        </w:rPr>
        <w:t>Україна</w:t>
      </w:r>
      <w:r w:rsidRPr="00B12C1F">
        <w:rPr>
          <w:sz w:val="20"/>
          <w:szCs w:val="20"/>
        </w:rPr>
        <w:t xml:space="preserve"> </w:t>
      </w:r>
    </w:p>
    <w:p w14:paraId="1874DAC4" w14:textId="77777777" w:rsidR="005A2E32" w:rsidRPr="00666105" w:rsidRDefault="005A2E32" w:rsidP="005A2E32">
      <w:pPr>
        <w:spacing w:after="0"/>
        <w:ind w:firstLine="0"/>
        <w:contextualSpacing/>
        <w:rPr>
          <w:sz w:val="20"/>
          <w:szCs w:val="20"/>
        </w:rPr>
      </w:pPr>
      <w:r w:rsidRPr="00B12C1F">
        <w:rPr>
          <w:sz w:val="20"/>
          <w:szCs w:val="20"/>
          <w:lang w:val="en-GB"/>
        </w:rPr>
        <w:t>ORCID</w:t>
      </w:r>
      <w:r w:rsidRPr="00B12C1F">
        <w:rPr>
          <w:sz w:val="20"/>
          <w:szCs w:val="20"/>
        </w:rPr>
        <w:t xml:space="preserve"> </w:t>
      </w:r>
      <w:r w:rsidRPr="00B12C1F">
        <w:rPr>
          <w:sz w:val="20"/>
          <w:szCs w:val="20"/>
          <w:lang w:val="en-GB"/>
        </w:rPr>
        <w:t>ID</w:t>
      </w:r>
      <w:r w:rsidRPr="00B12C1F">
        <w:rPr>
          <w:sz w:val="20"/>
          <w:szCs w:val="20"/>
        </w:rPr>
        <w:t xml:space="preserve"> </w:t>
      </w:r>
      <w:r w:rsidRPr="00B12C1F">
        <w:rPr>
          <w:rStyle w:val="af2"/>
          <w:b w:val="0"/>
          <w:bCs w:val="0"/>
          <w:color w:val="000000"/>
          <w:sz w:val="20"/>
          <w:szCs w:val="20"/>
        </w:rPr>
        <w:t>0000-0003-3435-4694</w:t>
      </w:r>
      <w:r w:rsidRPr="00B12C1F">
        <w:rPr>
          <w:sz w:val="20"/>
          <w:szCs w:val="20"/>
        </w:rPr>
        <w:t xml:space="preserve"> </w:t>
      </w:r>
    </w:p>
    <w:p w14:paraId="55F961C0" w14:textId="77777777" w:rsidR="005A2E32" w:rsidRPr="00B12C1F" w:rsidRDefault="005A2E32" w:rsidP="005A2E32">
      <w:pPr>
        <w:spacing w:after="0"/>
        <w:ind w:firstLine="0"/>
        <w:rPr>
          <w:color w:val="222222"/>
          <w:sz w:val="20"/>
          <w:szCs w:val="20"/>
        </w:rPr>
      </w:pPr>
      <w:r w:rsidRPr="000951B8">
        <w:rPr>
          <w:sz w:val="20"/>
          <w:szCs w:val="20"/>
          <w:lang w:val="uk-UA"/>
        </w:rPr>
        <w:t>Автор, відповідальний за листування</w:t>
      </w:r>
      <w:r w:rsidRPr="00B12C1F">
        <w:rPr>
          <w:sz w:val="20"/>
          <w:szCs w:val="20"/>
        </w:rPr>
        <w:t xml:space="preserve">: </w:t>
      </w:r>
      <w:hyperlink r:id="rId38" w:history="1">
        <w:r w:rsidRPr="00BD3F36">
          <w:rPr>
            <w:rStyle w:val="afd"/>
            <w:sz w:val="20"/>
            <w:szCs w:val="20"/>
            <w:lang w:val="en-GB"/>
          </w:rPr>
          <w:t>ivanna</w:t>
        </w:r>
        <w:r w:rsidRPr="00BD3F36">
          <w:rPr>
            <w:rStyle w:val="afd"/>
            <w:sz w:val="20"/>
            <w:szCs w:val="20"/>
          </w:rPr>
          <w:t>.</w:t>
        </w:r>
        <w:r w:rsidRPr="00BD3F36">
          <w:rPr>
            <w:rStyle w:val="afd"/>
            <w:sz w:val="20"/>
            <w:szCs w:val="20"/>
            <w:lang w:val="en-US"/>
          </w:rPr>
          <w:t>devdiuk</w:t>
        </w:r>
        <w:r w:rsidRPr="00BD3F36">
          <w:rPr>
            <w:rStyle w:val="afd"/>
            <w:sz w:val="20"/>
            <w:szCs w:val="20"/>
          </w:rPr>
          <w:t>@</w:t>
        </w:r>
        <w:r w:rsidRPr="00BD3F36">
          <w:rPr>
            <w:rStyle w:val="afd"/>
            <w:sz w:val="20"/>
            <w:szCs w:val="20"/>
            <w:lang w:val="en-GB"/>
          </w:rPr>
          <w:t>gmail</w:t>
        </w:r>
        <w:r w:rsidRPr="00BD3F36">
          <w:rPr>
            <w:rStyle w:val="afd"/>
            <w:sz w:val="20"/>
            <w:szCs w:val="20"/>
          </w:rPr>
          <w:t>.</w:t>
        </w:r>
        <w:r w:rsidRPr="00BD3F36">
          <w:rPr>
            <w:rStyle w:val="afd"/>
            <w:sz w:val="20"/>
            <w:szCs w:val="20"/>
            <w:lang w:val="en-GB"/>
          </w:rPr>
          <w:t>com</w:t>
        </w:r>
      </w:hyperlink>
    </w:p>
    <w:p w14:paraId="5B27E6B4" w14:textId="77777777" w:rsidR="005A2E32" w:rsidRPr="00B12C1F" w:rsidRDefault="005A2E32" w:rsidP="005A2E32">
      <w:pPr>
        <w:spacing w:after="0"/>
        <w:ind w:firstLine="0"/>
        <w:rPr>
          <w:color w:val="222222"/>
          <w:sz w:val="20"/>
          <w:szCs w:val="20"/>
        </w:rPr>
      </w:pPr>
    </w:p>
    <w:p w14:paraId="24CA6D12" w14:textId="77777777" w:rsidR="005A2E32" w:rsidRPr="00B12C1F" w:rsidRDefault="005A2E32" w:rsidP="005A2E32">
      <w:pPr>
        <w:spacing w:after="0"/>
        <w:ind w:firstLine="0"/>
        <w:contextualSpacing/>
        <w:rPr>
          <w:sz w:val="20"/>
          <w:szCs w:val="20"/>
        </w:rPr>
      </w:pPr>
      <w:r w:rsidRPr="00B12C1F">
        <w:rPr>
          <w:b/>
          <w:bCs/>
          <w:sz w:val="20"/>
          <w:szCs w:val="20"/>
          <w:lang w:val="uk-UA"/>
        </w:rPr>
        <w:t>Марчук Тетяна</w:t>
      </w:r>
      <w:r w:rsidRPr="00B12C1F">
        <w:rPr>
          <w:b/>
          <w:bCs/>
          <w:sz w:val="20"/>
          <w:szCs w:val="20"/>
        </w:rPr>
        <w:t>,</w:t>
      </w:r>
    </w:p>
    <w:p w14:paraId="04C711AD" w14:textId="5DF643A7" w:rsidR="005A2E32" w:rsidRPr="00B12C1F" w:rsidRDefault="005A2E32" w:rsidP="005A2E32">
      <w:pPr>
        <w:spacing w:after="0"/>
        <w:ind w:firstLine="0"/>
        <w:contextualSpacing/>
        <w:rPr>
          <w:sz w:val="20"/>
          <w:szCs w:val="20"/>
        </w:rPr>
      </w:pPr>
      <w:r w:rsidRPr="00B12C1F">
        <w:rPr>
          <w:sz w:val="20"/>
          <w:szCs w:val="20"/>
          <w:lang w:val="uk-UA"/>
        </w:rPr>
        <w:t>Прикарпатський національний університет імені Василя Стефаника</w:t>
      </w:r>
      <w:r w:rsidRPr="00B12C1F">
        <w:rPr>
          <w:sz w:val="20"/>
          <w:szCs w:val="20"/>
        </w:rPr>
        <w:t xml:space="preserve">, </w:t>
      </w:r>
      <w:r w:rsidR="00480154">
        <w:rPr>
          <w:sz w:val="20"/>
          <w:szCs w:val="20"/>
          <w:lang w:val="uk-UA"/>
        </w:rPr>
        <w:t xml:space="preserve">Івано-Франківськ, </w:t>
      </w:r>
      <w:r w:rsidRPr="00B12C1F">
        <w:rPr>
          <w:sz w:val="20"/>
          <w:szCs w:val="20"/>
          <w:lang w:val="uk-UA"/>
        </w:rPr>
        <w:t xml:space="preserve">Україна </w:t>
      </w:r>
    </w:p>
    <w:p w14:paraId="63FDCDEC" w14:textId="77777777" w:rsidR="005A2E32" w:rsidRPr="00666105" w:rsidRDefault="005A2E32" w:rsidP="005A2E32">
      <w:pPr>
        <w:spacing w:after="0"/>
        <w:ind w:firstLine="0"/>
        <w:contextualSpacing/>
        <w:rPr>
          <w:sz w:val="20"/>
          <w:szCs w:val="20"/>
        </w:rPr>
      </w:pPr>
      <w:r w:rsidRPr="00B12C1F">
        <w:rPr>
          <w:sz w:val="20"/>
          <w:szCs w:val="20"/>
          <w:lang w:val="en-GB"/>
        </w:rPr>
        <w:t>ORCID</w:t>
      </w:r>
      <w:r w:rsidRPr="00666105">
        <w:rPr>
          <w:sz w:val="20"/>
          <w:szCs w:val="20"/>
        </w:rPr>
        <w:t xml:space="preserve"> </w:t>
      </w:r>
      <w:r w:rsidRPr="00B12C1F">
        <w:rPr>
          <w:sz w:val="20"/>
          <w:szCs w:val="20"/>
          <w:lang w:val="en-GB"/>
        </w:rPr>
        <w:t>ID</w:t>
      </w:r>
      <w:r w:rsidRPr="00666105">
        <w:rPr>
          <w:sz w:val="20"/>
          <w:szCs w:val="20"/>
        </w:rPr>
        <w:t xml:space="preserve"> </w:t>
      </w:r>
      <w:r w:rsidRPr="00666105">
        <w:rPr>
          <w:rStyle w:val="af2"/>
          <w:b w:val="0"/>
          <w:bCs w:val="0"/>
          <w:color w:val="000000"/>
          <w:sz w:val="20"/>
          <w:szCs w:val="20"/>
        </w:rPr>
        <w:t>0000-0003-3435-4694</w:t>
      </w:r>
      <w:r w:rsidRPr="00666105">
        <w:rPr>
          <w:sz w:val="20"/>
          <w:szCs w:val="20"/>
        </w:rPr>
        <w:t xml:space="preserve"> </w:t>
      </w:r>
    </w:p>
    <w:p w14:paraId="1AD1B9CB" w14:textId="77777777" w:rsidR="005A2E32" w:rsidRPr="00B12C1F" w:rsidRDefault="005A2E32" w:rsidP="005A2E32">
      <w:pPr>
        <w:spacing w:after="0"/>
        <w:rPr>
          <w:color w:val="222222"/>
          <w:sz w:val="20"/>
          <w:szCs w:val="20"/>
          <w:lang w:val="uk-UA"/>
        </w:rPr>
      </w:pPr>
    </w:p>
    <w:p w14:paraId="7AD1592A" w14:textId="77777777" w:rsidR="005A2E32" w:rsidRPr="002C3CF9" w:rsidRDefault="005A2E32" w:rsidP="005A2E32">
      <w:pPr>
        <w:spacing w:after="0"/>
        <w:ind w:firstLine="851"/>
        <w:rPr>
          <w:i/>
          <w:iCs/>
          <w:sz w:val="20"/>
          <w:szCs w:val="20"/>
          <w:lang w:val="uk-UA"/>
        </w:rPr>
      </w:pPr>
      <w:r w:rsidRPr="00B12C1F">
        <w:rPr>
          <w:b/>
          <w:iCs/>
          <w:sz w:val="20"/>
          <w:szCs w:val="20"/>
          <w:lang w:val="uk-UA"/>
        </w:rPr>
        <w:t>Анотація.</w:t>
      </w:r>
      <w:r w:rsidRPr="00B12C1F">
        <w:rPr>
          <w:sz w:val="20"/>
          <w:szCs w:val="20"/>
          <w:lang w:val="uk-UA"/>
        </w:rPr>
        <w:t xml:space="preserve"> </w:t>
      </w:r>
      <w:r w:rsidRPr="002C3CF9">
        <w:rPr>
          <w:i/>
          <w:iCs/>
          <w:sz w:val="20"/>
          <w:szCs w:val="20"/>
          <w:lang w:val="uk-UA"/>
        </w:rPr>
        <w:t xml:space="preserve">Стаття присвячена  компаративному аналізу п’єс “Народний </w:t>
      </w:r>
      <w:proofErr w:type="spellStart"/>
      <w:r w:rsidRPr="002C3CF9">
        <w:rPr>
          <w:i/>
          <w:iCs/>
          <w:sz w:val="20"/>
          <w:szCs w:val="20"/>
          <w:lang w:val="uk-UA"/>
        </w:rPr>
        <w:t>Малахій</w:t>
      </w:r>
      <w:proofErr w:type="spellEnd"/>
      <w:r w:rsidRPr="002C3CF9">
        <w:rPr>
          <w:i/>
          <w:iCs/>
          <w:sz w:val="20"/>
          <w:szCs w:val="20"/>
          <w:lang w:val="uk-UA"/>
        </w:rPr>
        <w:t>” М. Куліша та “Імператор Джонс” Ю. </w:t>
      </w:r>
      <w:proofErr w:type="spellStart"/>
      <w:r w:rsidRPr="002C3CF9">
        <w:rPr>
          <w:i/>
          <w:iCs/>
          <w:sz w:val="20"/>
          <w:szCs w:val="20"/>
          <w:lang w:val="uk-UA"/>
        </w:rPr>
        <w:t>О’Ніла</w:t>
      </w:r>
      <w:proofErr w:type="spellEnd"/>
      <w:r w:rsidRPr="002C3CF9">
        <w:rPr>
          <w:i/>
          <w:iCs/>
          <w:sz w:val="20"/>
          <w:szCs w:val="20"/>
          <w:lang w:val="uk-UA"/>
        </w:rPr>
        <w:t xml:space="preserve">.  Мета статті – визначити спільні і відмінні риси художньої інтерпретації </w:t>
      </w:r>
      <w:proofErr w:type="spellStart"/>
      <w:r w:rsidRPr="002C3CF9">
        <w:rPr>
          <w:i/>
          <w:iCs/>
          <w:sz w:val="20"/>
          <w:szCs w:val="20"/>
          <w:lang w:val="uk-UA"/>
        </w:rPr>
        <w:t>топосу</w:t>
      </w:r>
      <w:proofErr w:type="spellEnd"/>
      <w:r w:rsidRPr="002C3CF9">
        <w:rPr>
          <w:i/>
          <w:iCs/>
          <w:sz w:val="20"/>
          <w:szCs w:val="20"/>
          <w:lang w:val="uk-UA"/>
        </w:rPr>
        <w:t xml:space="preserve"> дороги, який є структурно-композиційним центром аналізованих п’єс. Переміщення головних персонажів у просторі забезпечує розвиток драматичної дії, а також розкриття характерів головних персонажів п’єс: </w:t>
      </w:r>
      <w:proofErr w:type="spellStart"/>
      <w:r w:rsidRPr="002C3CF9">
        <w:rPr>
          <w:i/>
          <w:iCs/>
          <w:sz w:val="20"/>
          <w:szCs w:val="20"/>
          <w:lang w:val="uk-UA"/>
        </w:rPr>
        <w:t>Малахія</w:t>
      </w:r>
      <w:proofErr w:type="spellEnd"/>
      <w:r w:rsidRPr="002C3CF9">
        <w:rPr>
          <w:i/>
          <w:iCs/>
          <w:sz w:val="20"/>
          <w:szCs w:val="20"/>
          <w:lang w:val="uk-UA"/>
        </w:rPr>
        <w:t xml:space="preserve"> і Джонса.  Основним рушієм дій та вчинків </w:t>
      </w:r>
      <w:proofErr w:type="spellStart"/>
      <w:r w:rsidRPr="002C3CF9">
        <w:rPr>
          <w:i/>
          <w:iCs/>
          <w:sz w:val="20"/>
          <w:szCs w:val="20"/>
          <w:lang w:val="uk-UA"/>
        </w:rPr>
        <w:t>Малахія</w:t>
      </w:r>
      <w:proofErr w:type="spellEnd"/>
      <w:r w:rsidRPr="002C3CF9">
        <w:rPr>
          <w:i/>
          <w:iCs/>
          <w:sz w:val="20"/>
          <w:szCs w:val="20"/>
          <w:lang w:val="uk-UA"/>
        </w:rPr>
        <w:t xml:space="preserve"> і Джонса є їхнє засліплення нав’язливими ідеями, зокрема соціалістичною перебудовою суспільства у першого та прагненням до влади й наживи в другого. В обох випадках акцентовано на безперспективності і трагічній приреченості шляхів персонажів, етапи яких асоціюються з Дантовими колами пекла. В українського автора вони репрезентовані у формі міських інституцій: вулиць, божевільні, заводу та будинку розпусти, які символізують безглуздість потуг </w:t>
      </w:r>
      <w:proofErr w:type="spellStart"/>
      <w:r w:rsidRPr="002C3CF9">
        <w:rPr>
          <w:i/>
          <w:iCs/>
          <w:sz w:val="20"/>
          <w:szCs w:val="20"/>
          <w:lang w:val="uk-UA"/>
        </w:rPr>
        <w:t>Малахія</w:t>
      </w:r>
      <w:proofErr w:type="spellEnd"/>
      <w:r w:rsidRPr="002C3CF9">
        <w:rPr>
          <w:i/>
          <w:iCs/>
          <w:sz w:val="20"/>
          <w:szCs w:val="20"/>
          <w:lang w:val="uk-UA"/>
        </w:rPr>
        <w:t xml:space="preserve">, зводячи їх до “голубого ніщо”. У п’єсі Юджина </w:t>
      </w:r>
      <w:proofErr w:type="spellStart"/>
      <w:r w:rsidRPr="002C3CF9">
        <w:rPr>
          <w:i/>
          <w:iCs/>
          <w:sz w:val="20"/>
          <w:szCs w:val="20"/>
          <w:lang w:val="uk-UA"/>
        </w:rPr>
        <w:t>О’Ніла</w:t>
      </w:r>
      <w:proofErr w:type="spellEnd"/>
      <w:r w:rsidRPr="002C3CF9">
        <w:rPr>
          <w:i/>
          <w:iCs/>
          <w:sz w:val="20"/>
          <w:szCs w:val="20"/>
          <w:lang w:val="uk-UA"/>
        </w:rPr>
        <w:t xml:space="preserve"> дорога Джонса обривається в лісі та переміщується у сферу підсвідомого, у площині якого спогади про аморальні вчинки імператора проектуються крізь призму знедоленого минулого його народу, викликаючи гострі докори сумління та бажання спокути. Тернистий шлях персонажів завершується трагічною розв’язкою, проте, якщо в українського драматурга фанатизм </w:t>
      </w:r>
      <w:proofErr w:type="spellStart"/>
      <w:r w:rsidRPr="002C3CF9">
        <w:rPr>
          <w:i/>
          <w:iCs/>
          <w:sz w:val="20"/>
          <w:szCs w:val="20"/>
          <w:lang w:val="uk-UA"/>
        </w:rPr>
        <w:t>Малахія</w:t>
      </w:r>
      <w:proofErr w:type="spellEnd"/>
      <w:r w:rsidRPr="002C3CF9">
        <w:rPr>
          <w:i/>
          <w:iCs/>
          <w:sz w:val="20"/>
          <w:szCs w:val="20"/>
          <w:lang w:val="uk-UA"/>
        </w:rPr>
        <w:t xml:space="preserve"> сягає  крайньої межі, призводячи до остаточного зречення родинних цінностей, то до американця Джонса приходить усвідомлення власної провини та прагнення з’єднатися, бодай після смерті, зі своїм корінням. </w:t>
      </w:r>
    </w:p>
    <w:p w14:paraId="4C5697D8" w14:textId="77777777" w:rsidR="005A2E32" w:rsidRPr="00666105" w:rsidRDefault="005A2E32" w:rsidP="005A2E32">
      <w:pPr>
        <w:spacing w:after="0"/>
        <w:ind w:firstLine="851"/>
        <w:rPr>
          <w:sz w:val="20"/>
          <w:szCs w:val="20"/>
          <w:lang w:val="uk-UA"/>
        </w:rPr>
      </w:pPr>
      <w:r w:rsidRPr="00B12C1F">
        <w:rPr>
          <w:b/>
          <w:sz w:val="20"/>
          <w:szCs w:val="20"/>
          <w:lang w:val="uk-UA"/>
        </w:rPr>
        <w:t>Ключові слова</w:t>
      </w:r>
      <w:r w:rsidRPr="00B12C1F">
        <w:rPr>
          <w:sz w:val="20"/>
          <w:szCs w:val="20"/>
          <w:lang w:val="uk-UA"/>
        </w:rPr>
        <w:t xml:space="preserve">: </w:t>
      </w:r>
      <w:proofErr w:type="spellStart"/>
      <w:r w:rsidRPr="002C3CF9">
        <w:rPr>
          <w:i/>
          <w:iCs/>
          <w:sz w:val="20"/>
          <w:szCs w:val="20"/>
          <w:lang w:val="uk-UA"/>
        </w:rPr>
        <w:t>топос</w:t>
      </w:r>
      <w:proofErr w:type="spellEnd"/>
      <w:r w:rsidRPr="002C3CF9">
        <w:rPr>
          <w:i/>
          <w:iCs/>
          <w:sz w:val="20"/>
          <w:szCs w:val="20"/>
          <w:lang w:val="uk-UA"/>
        </w:rPr>
        <w:t xml:space="preserve">, порівняльний аналіз, драматична дія,  композиція, </w:t>
      </w:r>
      <w:proofErr w:type="spellStart"/>
      <w:r w:rsidRPr="002C3CF9">
        <w:rPr>
          <w:i/>
          <w:iCs/>
          <w:sz w:val="20"/>
          <w:szCs w:val="20"/>
          <w:lang w:val="uk-UA"/>
        </w:rPr>
        <w:t>ітерпретація</w:t>
      </w:r>
      <w:proofErr w:type="spellEnd"/>
      <w:r w:rsidRPr="002C3CF9">
        <w:rPr>
          <w:i/>
          <w:iCs/>
          <w:sz w:val="20"/>
          <w:szCs w:val="20"/>
          <w:lang w:val="uk-UA"/>
        </w:rPr>
        <w:t>, персонаж, підсвідомість, національна традиція, самоідентифікація.</w:t>
      </w:r>
      <w:r w:rsidRPr="00B12C1F">
        <w:rPr>
          <w:sz w:val="20"/>
          <w:szCs w:val="20"/>
          <w:lang w:val="uk-UA"/>
        </w:rPr>
        <w:t xml:space="preserve"> </w:t>
      </w:r>
    </w:p>
    <w:p w14:paraId="310C0F6A" w14:textId="77777777" w:rsidR="005A2E32" w:rsidRPr="00666105" w:rsidRDefault="005A2E32" w:rsidP="005A2E32">
      <w:pPr>
        <w:spacing w:after="0"/>
        <w:ind w:firstLine="851"/>
        <w:rPr>
          <w:sz w:val="20"/>
          <w:szCs w:val="20"/>
          <w:lang w:val="uk-UA"/>
        </w:rPr>
      </w:pPr>
    </w:p>
    <w:p w14:paraId="36B81619" w14:textId="77777777" w:rsidR="005A2E32" w:rsidRPr="000951B8" w:rsidRDefault="005A2E32" w:rsidP="005A2E32">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Pr>
          <w:i/>
          <w:sz w:val="20"/>
          <w:szCs w:val="20"/>
          <w:lang w:val="uk-UA"/>
        </w:rPr>
        <w:t>13 серпня</w:t>
      </w:r>
      <w:r w:rsidRPr="000951B8">
        <w:rPr>
          <w:i/>
          <w:sz w:val="20"/>
          <w:szCs w:val="20"/>
          <w:lang w:val="uk-UA"/>
        </w:rPr>
        <w:t xml:space="preserve"> 2024 р. </w:t>
      </w:r>
    </w:p>
    <w:p w14:paraId="4F348696" w14:textId="77777777" w:rsidR="005A2E32" w:rsidRPr="000951B8" w:rsidRDefault="005A2E32" w:rsidP="005A2E32">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Pr>
          <w:i/>
          <w:sz w:val="20"/>
          <w:szCs w:val="20"/>
          <w:lang w:val="uk-UA"/>
        </w:rPr>
        <w:t>20 серпня</w:t>
      </w:r>
      <w:r w:rsidRPr="000951B8">
        <w:rPr>
          <w:i/>
          <w:sz w:val="20"/>
          <w:szCs w:val="20"/>
          <w:lang w:val="uk-UA"/>
        </w:rPr>
        <w:t xml:space="preserve"> 2024 р. </w:t>
      </w:r>
    </w:p>
    <w:p w14:paraId="2D1C099A" w14:textId="77777777" w:rsidR="005A2E32" w:rsidRPr="000951B8" w:rsidRDefault="005A2E32" w:rsidP="005A2E32">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Pr>
          <w:i/>
          <w:sz w:val="20"/>
          <w:szCs w:val="20"/>
          <w:lang w:val="uk-UA"/>
        </w:rPr>
        <w:t>25 серпня</w:t>
      </w:r>
      <w:r w:rsidRPr="000951B8">
        <w:rPr>
          <w:i/>
          <w:sz w:val="20"/>
          <w:szCs w:val="20"/>
          <w:lang w:val="uk-UA"/>
        </w:rPr>
        <w:t xml:space="preserve"> 2024 р.</w:t>
      </w:r>
    </w:p>
    <w:p w14:paraId="27A91C02" w14:textId="29F271FC" w:rsidR="005A2E32" w:rsidRPr="002C3CF9" w:rsidRDefault="005A2E32" w:rsidP="005A2E32">
      <w:pPr>
        <w:spacing w:after="0"/>
        <w:ind w:firstLine="851"/>
        <w:rPr>
          <w:sz w:val="20"/>
          <w:szCs w:val="20"/>
          <w:lang w:val="uk-UA"/>
        </w:rPr>
      </w:pPr>
      <w:r w:rsidRPr="000951B8">
        <w:rPr>
          <w:b/>
          <w:bCs/>
          <w:sz w:val="20"/>
          <w:szCs w:val="20"/>
          <w:lang w:val="uk-UA"/>
        </w:rPr>
        <w:t>Як цитувати:</w:t>
      </w:r>
      <w:r w:rsidRPr="000951B8">
        <w:rPr>
          <w:sz w:val="20"/>
          <w:szCs w:val="20"/>
          <w:lang w:val="uk-UA"/>
        </w:rPr>
        <w:t xml:space="preserve"> </w:t>
      </w:r>
      <w:proofErr w:type="spellStart"/>
      <w:r>
        <w:rPr>
          <w:sz w:val="20"/>
          <w:szCs w:val="20"/>
          <w:lang w:val="uk-UA"/>
        </w:rPr>
        <w:t>Девдюк</w:t>
      </w:r>
      <w:proofErr w:type="spellEnd"/>
      <w:r>
        <w:rPr>
          <w:sz w:val="20"/>
          <w:szCs w:val="20"/>
          <w:lang w:val="uk-UA"/>
        </w:rPr>
        <w:t xml:space="preserve"> І., Марчук Т.</w:t>
      </w:r>
      <w:r w:rsidRPr="000951B8">
        <w:rPr>
          <w:sz w:val="20"/>
          <w:szCs w:val="20"/>
        </w:rPr>
        <w:t xml:space="preserve"> (2024). </w:t>
      </w:r>
      <w:r w:rsidRPr="002C3CF9">
        <w:rPr>
          <w:sz w:val="20"/>
          <w:szCs w:val="20"/>
        </w:rPr>
        <w:t xml:space="preserve">Топос дороги в </w:t>
      </w:r>
      <w:proofErr w:type="spellStart"/>
      <w:r w:rsidRPr="002C3CF9">
        <w:rPr>
          <w:sz w:val="20"/>
          <w:szCs w:val="20"/>
        </w:rPr>
        <w:t>п’єсах</w:t>
      </w:r>
      <w:proofErr w:type="spellEnd"/>
      <w:r w:rsidRPr="002C3CF9">
        <w:rPr>
          <w:sz w:val="20"/>
          <w:szCs w:val="20"/>
        </w:rPr>
        <w:t xml:space="preserve"> «</w:t>
      </w:r>
      <w:r>
        <w:rPr>
          <w:sz w:val="20"/>
          <w:szCs w:val="20"/>
          <w:lang w:val="uk-UA"/>
        </w:rPr>
        <w:t>Н</w:t>
      </w:r>
      <w:proofErr w:type="spellStart"/>
      <w:r w:rsidRPr="002C3CF9">
        <w:rPr>
          <w:sz w:val="20"/>
          <w:szCs w:val="20"/>
        </w:rPr>
        <w:t>ародний</w:t>
      </w:r>
      <w:proofErr w:type="spellEnd"/>
      <w:r w:rsidRPr="002C3CF9">
        <w:rPr>
          <w:sz w:val="20"/>
          <w:szCs w:val="20"/>
        </w:rPr>
        <w:t xml:space="preserve"> </w:t>
      </w:r>
      <w:r>
        <w:rPr>
          <w:sz w:val="20"/>
          <w:szCs w:val="20"/>
          <w:lang w:val="uk-UA"/>
        </w:rPr>
        <w:t>М</w:t>
      </w:r>
      <w:proofErr w:type="spellStart"/>
      <w:r w:rsidRPr="002C3CF9">
        <w:rPr>
          <w:sz w:val="20"/>
          <w:szCs w:val="20"/>
        </w:rPr>
        <w:t>алахій</w:t>
      </w:r>
      <w:proofErr w:type="spellEnd"/>
      <w:r w:rsidRPr="002C3CF9">
        <w:rPr>
          <w:sz w:val="20"/>
          <w:szCs w:val="20"/>
        </w:rPr>
        <w:t>»</w:t>
      </w:r>
      <w:r>
        <w:rPr>
          <w:sz w:val="20"/>
          <w:szCs w:val="20"/>
          <w:lang w:val="uk-UA"/>
        </w:rPr>
        <w:t xml:space="preserve"> </w:t>
      </w:r>
      <w:proofErr w:type="spellStart"/>
      <w:r w:rsidRPr="002C3CF9">
        <w:rPr>
          <w:sz w:val="20"/>
          <w:szCs w:val="20"/>
        </w:rPr>
        <w:t>Миколи</w:t>
      </w:r>
      <w:proofErr w:type="spellEnd"/>
      <w:r w:rsidRPr="002C3CF9">
        <w:rPr>
          <w:sz w:val="20"/>
          <w:szCs w:val="20"/>
        </w:rPr>
        <w:t xml:space="preserve"> </w:t>
      </w:r>
      <w:r>
        <w:rPr>
          <w:sz w:val="20"/>
          <w:szCs w:val="20"/>
          <w:lang w:val="uk-UA"/>
        </w:rPr>
        <w:t>К</w:t>
      </w:r>
      <w:proofErr w:type="spellStart"/>
      <w:r w:rsidRPr="002C3CF9">
        <w:rPr>
          <w:sz w:val="20"/>
          <w:szCs w:val="20"/>
        </w:rPr>
        <w:t>уліша</w:t>
      </w:r>
      <w:proofErr w:type="spellEnd"/>
      <w:r w:rsidRPr="002C3CF9">
        <w:rPr>
          <w:sz w:val="20"/>
          <w:szCs w:val="20"/>
        </w:rPr>
        <w:t xml:space="preserve"> та «</w:t>
      </w:r>
      <w:r>
        <w:rPr>
          <w:sz w:val="20"/>
          <w:szCs w:val="20"/>
          <w:lang w:val="uk-UA"/>
        </w:rPr>
        <w:t>І</w:t>
      </w:r>
      <w:proofErr w:type="spellStart"/>
      <w:r w:rsidRPr="002C3CF9">
        <w:rPr>
          <w:sz w:val="20"/>
          <w:szCs w:val="20"/>
        </w:rPr>
        <w:t>мператор</w:t>
      </w:r>
      <w:proofErr w:type="spellEnd"/>
      <w:r w:rsidRPr="002C3CF9">
        <w:rPr>
          <w:sz w:val="20"/>
          <w:szCs w:val="20"/>
        </w:rPr>
        <w:t xml:space="preserve"> </w:t>
      </w:r>
      <w:r>
        <w:rPr>
          <w:sz w:val="20"/>
          <w:szCs w:val="20"/>
          <w:lang w:val="uk-UA"/>
        </w:rPr>
        <w:t>Д</w:t>
      </w:r>
      <w:proofErr w:type="spellStart"/>
      <w:r w:rsidRPr="002C3CF9">
        <w:rPr>
          <w:sz w:val="20"/>
          <w:szCs w:val="20"/>
        </w:rPr>
        <w:t>жонс</w:t>
      </w:r>
      <w:proofErr w:type="spellEnd"/>
      <w:r w:rsidRPr="002C3CF9">
        <w:rPr>
          <w:sz w:val="20"/>
          <w:szCs w:val="20"/>
        </w:rPr>
        <w:t xml:space="preserve">» </w:t>
      </w:r>
      <w:r>
        <w:rPr>
          <w:sz w:val="20"/>
          <w:szCs w:val="20"/>
          <w:lang w:val="uk-UA"/>
        </w:rPr>
        <w:t>Ю</w:t>
      </w:r>
      <w:r w:rsidRPr="002C3CF9">
        <w:rPr>
          <w:sz w:val="20"/>
          <w:szCs w:val="20"/>
        </w:rPr>
        <w:t xml:space="preserve">джина </w:t>
      </w:r>
      <w:r>
        <w:rPr>
          <w:sz w:val="20"/>
          <w:szCs w:val="20"/>
          <w:lang w:val="uk-UA"/>
        </w:rPr>
        <w:t>О</w:t>
      </w:r>
      <w:r w:rsidRPr="002C3CF9">
        <w:rPr>
          <w:sz w:val="20"/>
          <w:szCs w:val="20"/>
        </w:rPr>
        <w:t>’</w:t>
      </w:r>
      <w:r>
        <w:rPr>
          <w:sz w:val="20"/>
          <w:szCs w:val="20"/>
          <w:lang w:val="uk-UA"/>
        </w:rPr>
        <w:t>Н</w:t>
      </w:r>
      <w:proofErr w:type="spellStart"/>
      <w:r w:rsidRPr="002C3CF9">
        <w:rPr>
          <w:sz w:val="20"/>
          <w:szCs w:val="20"/>
        </w:rPr>
        <w:t>іла</w:t>
      </w:r>
      <w:proofErr w:type="spellEnd"/>
      <w:r>
        <w:rPr>
          <w:sz w:val="20"/>
          <w:szCs w:val="20"/>
          <w:lang w:val="uk-UA"/>
        </w:rPr>
        <w:t xml:space="preserve">.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177176">
        <w:rPr>
          <w:sz w:val="20"/>
          <w:szCs w:val="20"/>
          <w:lang w:val="en-US"/>
        </w:rPr>
        <w:t xml:space="preserve">, 51-60 </w:t>
      </w:r>
      <w:r w:rsidRPr="000951B8">
        <w:rPr>
          <w:sz w:val="20"/>
          <w:szCs w:val="20"/>
          <w:lang w:val="en-US"/>
        </w:rPr>
        <w:t> </w:t>
      </w:r>
      <w:hyperlink r:id="rId39" w:history="1">
        <w:r w:rsidR="00395334" w:rsidRPr="005969E1">
          <w:rPr>
            <w:rStyle w:val="afd"/>
            <w:rFonts w:eastAsia="Microsoft Sans Serif"/>
            <w:sz w:val="20"/>
            <w:szCs w:val="20"/>
            <w:lang w:val="uk-UA" w:eastAsia="uk-UA" w:bidi="uk-UA"/>
          </w:rPr>
          <w:t>https://www.doi.org/10.21272/Ftrk.2024.16(2)-5</w:t>
        </w:r>
      </w:hyperlink>
    </w:p>
    <w:p w14:paraId="1DA44202" w14:textId="77777777" w:rsidR="005A2E32" w:rsidRPr="00B12C1F" w:rsidRDefault="005A2E32" w:rsidP="005A2E32">
      <w:pPr>
        <w:spacing w:after="0"/>
        <w:ind w:firstLine="851"/>
        <w:rPr>
          <w:b/>
          <w:sz w:val="20"/>
          <w:szCs w:val="20"/>
          <w:lang w:val="uk-UA"/>
        </w:rPr>
      </w:pPr>
    </w:p>
    <w:p w14:paraId="418512EE" w14:textId="77777777" w:rsidR="005A2E32" w:rsidRPr="00B12C1F" w:rsidRDefault="005A2E32" w:rsidP="005A2E32">
      <w:pPr>
        <w:spacing w:after="0"/>
        <w:ind w:firstLine="851"/>
        <w:rPr>
          <w:b/>
          <w:sz w:val="20"/>
          <w:szCs w:val="20"/>
          <w:lang w:val="en-US"/>
        </w:rPr>
      </w:pPr>
      <w:r w:rsidRPr="00B12C1F">
        <w:rPr>
          <w:b/>
          <w:sz w:val="20"/>
          <w:szCs w:val="20"/>
          <w:lang w:val="en-US"/>
        </w:rPr>
        <w:t>Introduction</w:t>
      </w:r>
    </w:p>
    <w:p w14:paraId="293403E3" w14:textId="77777777" w:rsidR="005A2E32" w:rsidRPr="00B12C1F" w:rsidRDefault="005A2E32" w:rsidP="005A2E32">
      <w:pPr>
        <w:spacing w:after="0"/>
        <w:ind w:firstLine="851"/>
        <w:rPr>
          <w:sz w:val="20"/>
          <w:szCs w:val="20"/>
          <w:lang w:val="en-US"/>
        </w:rPr>
      </w:pPr>
      <w:r w:rsidRPr="00B12C1F">
        <w:rPr>
          <w:sz w:val="20"/>
          <w:szCs w:val="20"/>
          <w:lang w:val="en-US"/>
        </w:rPr>
        <w:t xml:space="preserve">Mykola Kulish (1892–1937) and Eugene O’Neill (1888–1953) emerged as prominent figures in the realm of theatrical development and innovation in Ukraine and the United States during the early decades of the twentieth century. Both playwrights were affiliated with the avant-garde movements in literature and theatre, </w:t>
      </w:r>
      <w:proofErr w:type="spellStart"/>
      <w:r w:rsidRPr="00B12C1F">
        <w:rPr>
          <w:sz w:val="20"/>
          <w:szCs w:val="20"/>
          <w:lang w:val="uk-UA" w:eastAsia="uk-UA"/>
        </w:rPr>
        <w:t>actively</w:t>
      </w:r>
      <w:proofErr w:type="spellEnd"/>
      <w:r w:rsidRPr="00B12C1F">
        <w:rPr>
          <w:sz w:val="20"/>
          <w:szCs w:val="20"/>
          <w:lang w:val="uk-UA" w:eastAsia="uk-UA"/>
        </w:rPr>
        <w:t xml:space="preserve"> </w:t>
      </w:r>
      <w:proofErr w:type="spellStart"/>
      <w:r w:rsidRPr="00B12C1F">
        <w:rPr>
          <w:sz w:val="20"/>
          <w:szCs w:val="20"/>
          <w:lang w:val="uk-UA" w:eastAsia="uk-UA"/>
        </w:rPr>
        <w:t>participating</w:t>
      </w:r>
      <w:proofErr w:type="spellEnd"/>
      <w:r w:rsidRPr="00B12C1F">
        <w:rPr>
          <w:sz w:val="20"/>
          <w:szCs w:val="20"/>
          <w:lang w:val="en-US"/>
        </w:rPr>
        <w:t xml:space="preserve"> in experimental </w:t>
      </w:r>
      <w:proofErr w:type="spellStart"/>
      <w:r w:rsidRPr="00B12C1F">
        <w:rPr>
          <w:sz w:val="20"/>
          <w:szCs w:val="20"/>
          <w:lang w:val="en-US"/>
        </w:rPr>
        <w:t>endeavours</w:t>
      </w:r>
      <w:proofErr w:type="spellEnd"/>
      <w:r w:rsidRPr="00B12C1F">
        <w:rPr>
          <w:sz w:val="20"/>
          <w:szCs w:val="20"/>
          <w:lang w:val="en-US"/>
        </w:rPr>
        <w:t xml:space="preserve"> in both form and content. While </w:t>
      </w:r>
      <w:proofErr w:type="spellStart"/>
      <w:r w:rsidRPr="00B12C1F">
        <w:rPr>
          <w:sz w:val="20"/>
          <w:szCs w:val="20"/>
          <w:lang w:val="uk-UA" w:eastAsia="uk-UA"/>
        </w:rPr>
        <w:t>drawing</w:t>
      </w:r>
      <w:proofErr w:type="spellEnd"/>
      <w:r w:rsidRPr="00B12C1F">
        <w:rPr>
          <w:sz w:val="20"/>
          <w:szCs w:val="20"/>
          <w:lang w:val="uk-UA" w:eastAsia="uk-UA"/>
        </w:rPr>
        <w:t xml:space="preserve"> </w:t>
      </w:r>
      <w:proofErr w:type="spellStart"/>
      <w:r w:rsidRPr="00B12C1F">
        <w:rPr>
          <w:sz w:val="20"/>
          <w:szCs w:val="20"/>
          <w:lang w:val="uk-UA" w:eastAsia="uk-UA"/>
        </w:rPr>
        <w:t>inspiration</w:t>
      </w:r>
      <w:proofErr w:type="spellEnd"/>
      <w:r w:rsidRPr="00B12C1F">
        <w:rPr>
          <w:sz w:val="20"/>
          <w:szCs w:val="20"/>
          <w:lang w:val="en-US"/>
        </w:rPr>
        <w:t xml:space="preserve"> from contemporary European trends, they remained firmly rooted in their respective national traditions, providing fresh interpretations of socio-cultural realities and phenomena within the context of their artistic creations. For instance, O’Neill, without associating his work with a specific method or literary trend</w:t>
      </w:r>
      <w:r w:rsidRPr="00B12C1F">
        <w:rPr>
          <w:sz w:val="20"/>
          <w:szCs w:val="20"/>
          <w:lang w:val="uk-UA" w:eastAsia="uk-UA"/>
        </w:rPr>
        <w:t xml:space="preserve">, </w:t>
      </w:r>
      <w:proofErr w:type="spellStart"/>
      <w:r w:rsidRPr="00B12C1F">
        <w:rPr>
          <w:sz w:val="20"/>
          <w:szCs w:val="20"/>
          <w:lang w:val="uk-UA" w:eastAsia="uk-UA"/>
        </w:rPr>
        <w:t>viewed</w:t>
      </w:r>
      <w:proofErr w:type="spellEnd"/>
      <w:r w:rsidRPr="00B12C1F">
        <w:rPr>
          <w:sz w:val="20"/>
          <w:szCs w:val="20"/>
          <w:lang w:val="uk-UA" w:eastAsia="uk-UA"/>
        </w:rPr>
        <w:t xml:space="preserve"> the </w:t>
      </w:r>
      <w:proofErr w:type="spellStart"/>
      <w:r w:rsidRPr="00B12C1F">
        <w:rPr>
          <w:sz w:val="20"/>
          <w:szCs w:val="20"/>
          <w:lang w:val="uk-UA" w:eastAsia="uk-UA"/>
        </w:rPr>
        <w:t>role</w:t>
      </w:r>
      <w:proofErr w:type="spellEnd"/>
      <w:r w:rsidRPr="00B12C1F">
        <w:rPr>
          <w:sz w:val="20"/>
          <w:szCs w:val="20"/>
          <w:lang w:val="uk-UA" w:eastAsia="uk-UA"/>
        </w:rPr>
        <w:t xml:space="preserve"> </w:t>
      </w:r>
      <w:proofErr w:type="spellStart"/>
      <w:r w:rsidRPr="00B12C1F">
        <w:rPr>
          <w:sz w:val="20"/>
          <w:szCs w:val="20"/>
          <w:lang w:val="uk-UA" w:eastAsia="uk-UA"/>
        </w:rPr>
        <w:t>of</w:t>
      </w:r>
      <w:proofErr w:type="spellEnd"/>
      <w:r w:rsidRPr="00B12C1F">
        <w:rPr>
          <w:sz w:val="20"/>
          <w:szCs w:val="20"/>
          <w:lang w:val="uk-UA" w:eastAsia="uk-UA"/>
        </w:rPr>
        <w:t xml:space="preserve"> a </w:t>
      </w:r>
      <w:proofErr w:type="spellStart"/>
      <w:r w:rsidRPr="00B12C1F">
        <w:rPr>
          <w:sz w:val="20"/>
          <w:szCs w:val="20"/>
          <w:lang w:val="uk-UA" w:eastAsia="uk-UA"/>
        </w:rPr>
        <w:t>playwright</w:t>
      </w:r>
      <w:proofErr w:type="spellEnd"/>
      <w:r w:rsidRPr="00B12C1F">
        <w:rPr>
          <w:sz w:val="20"/>
          <w:szCs w:val="20"/>
          <w:lang w:val="uk-UA" w:eastAsia="uk-UA"/>
        </w:rPr>
        <w:t xml:space="preserve"> </w:t>
      </w:r>
      <w:proofErr w:type="spellStart"/>
      <w:r w:rsidRPr="00B12C1F">
        <w:rPr>
          <w:sz w:val="20"/>
          <w:szCs w:val="20"/>
          <w:lang w:val="uk-UA" w:eastAsia="uk-UA"/>
        </w:rPr>
        <w:t>as</w:t>
      </w:r>
      <w:proofErr w:type="spellEnd"/>
      <w:r w:rsidRPr="00B12C1F">
        <w:rPr>
          <w:sz w:val="20"/>
          <w:szCs w:val="20"/>
          <w:lang w:val="uk-UA" w:eastAsia="uk-UA"/>
        </w:rPr>
        <w:t xml:space="preserve"> the </w:t>
      </w:r>
      <w:proofErr w:type="spellStart"/>
      <w:r w:rsidRPr="00B12C1F">
        <w:rPr>
          <w:sz w:val="20"/>
          <w:szCs w:val="20"/>
          <w:lang w:val="uk-UA" w:eastAsia="uk-UA"/>
        </w:rPr>
        <w:t>ability</w:t>
      </w:r>
      <w:proofErr w:type="spellEnd"/>
      <w:r w:rsidRPr="00B12C1F">
        <w:rPr>
          <w:sz w:val="20"/>
          <w:szCs w:val="20"/>
          <w:lang w:val="uk-UA" w:eastAsia="uk-UA"/>
        </w:rPr>
        <w:t xml:space="preserve"> </w:t>
      </w:r>
      <w:proofErr w:type="spellStart"/>
      <w:r w:rsidRPr="00B12C1F">
        <w:rPr>
          <w:sz w:val="20"/>
          <w:szCs w:val="20"/>
          <w:lang w:val="uk-UA" w:eastAsia="uk-UA"/>
        </w:rPr>
        <w:t>to</w:t>
      </w:r>
      <w:proofErr w:type="spellEnd"/>
      <w:r w:rsidRPr="00B12C1F">
        <w:rPr>
          <w:sz w:val="20"/>
          <w:szCs w:val="20"/>
          <w:lang w:val="uk-UA" w:eastAsia="uk-UA"/>
        </w:rPr>
        <w:t xml:space="preserve"> </w:t>
      </w:r>
      <w:r w:rsidRPr="00B12C1F">
        <w:rPr>
          <w:sz w:val="20"/>
          <w:szCs w:val="20"/>
          <w:lang w:val="en-US" w:eastAsia="uk-UA"/>
        </w:rPr>
        <w:t>“</w:t>
      </w:r>
      <w:proofErr w:type="spellStart"/>
      <w:r w:rsidRPr="00B12C1F">
        <w:rPr>
          <w:sz w:val="20"/>
          <w:szCs w:val="20"/>
          <w:lang w:val="uk-UA" w:eastAsia="uk-UA"/>
        </w:rPr>
        <w:t>get</w:t>
      </w:r>
      <w:proofErr w:type="spellEnd"/>
      <w:r w:rsidRPr="00B12C1F">
        <w:rPr>
          <w:sz w:val="20"/>
          <w:szCs w:val="20"/>
          <w:lang w:val="uk-UA" w:eastAsia="uk-UA"/>
        </w:rPr>
        <w:t xml:space="preserve"> </w:t>
      </w:r>
      <w:proofErr w:type="spellStart"/>
      <w:r w:rsidRPr="00B12C1F">
        <w:rPr>
          <w:sz w:val="20"/>
          <w:szCs w:val="20"/>
          <w:lang w:val="uk-UA" w:eastAsia="uk-UA"/>
        </w:rPr>
        <w:t>to</w:t>
      </w:r>
      <w:proofErr w:type="spellEnd"/>
      <w:r w:rsidRPr="00B12C1F">
        <w:rPr>
          <w:sz w:val="20"/>
          <w:szCs w:val="20"/>
          <w:lang w:val="uk-UA" w:eastAsia="uk-UA"/>
        </w:rPr>
        <w:t xml:space="preserve"> the </w:t>
      </w:r>
      <w:proofErr w:type="spellStart"/>
      <w:r w:rsidRPr="00B12C1F">
        <w:rPr>
          <w:sz w:val="20"/>
          <w:szCs w:val="20"/>
          <w:lang w:val="uk-UA" w:eastAsia="uk-UA"/>
        </w:rPr>
        <w:t>root</w:t>
      </w:r>
      <w:proofErr w:type="spellEnd"/>
      <w:r w:rsidRPr="00B12C1F">
        <w:rPr>
          <w:sz w:val="20"/>
          <w:szCs w:val="20"/>
          <w:lang w:val="uk-UA" w:eastAsia="uk-UA"/>
        </w:rPr>
        <w:t xml:space="preserve"> </w:t>
      </w:r>
      <w:proofErr w:type="spellStart"/>
      <w:r w:rsidRPr="00B12C1F">
        <w:rPr>
          <w:sz w:val="20"/>
          <w:szCs w:val="20"/>
          <w:lang w:val="uk-UA" w:eastAsia="uk-UA"/>
        </w:rPr>
        <w:t>of</w:t>
      </w:r>
      <w:proofErr w:type="spellEnd"/>
      <w:r w:rsidRPr="00B12C1F">
        <w:rPr>
          <w:sz w:val="20"/>
          <w:szCs w:val="20"/>
          <w:lang w:val="uk-UA" w:eastAsia="uk-UA"/>
        </w:rPr>
        <w:t xml:space="preserve"> the </w:t>
      </w:r>
      <w:proofErr w:type="spellStart"/>
      <w:r w:rsidRPr="00B12C1F">
        <w:rPr>
          <w:sz w:val="20"/>
          <w:szCs w:val="20"/>
          <w:lang w:val="uk-UA" w:eastAsia="uk-UA"/>
        </w:rPr>
        <w:t>disease</w:t>
      </w:r>
      <w:proofErr w:type="spellEnd"/>
      <w:r w:rsidRPr="00B12C1F">
        <w:rPr>
          <w:sz w:val="20"/>
          <w:szCs w:val="20"/>
          <w:lang w:val="en-US" w:eastAsia="uk-UA"/>
        </w:rPr>
        <w:t>”</w:t>
      </w:r>
      <w:r w:rsidRPr="00B12C1F">
        <w:rPr>
          <w:sz w:val="20"/>
          <w:szCs w:val="20"/>
          <w:lang w:val="uk-UA" w:eastAsia="uk-UA"/>
        </w:rPr>
        <w:t xml:space="preserve"> (</w:t>
      </w:r>
      <w:proofErr w:type="spellStart"/>
      <w:r w:rsidRPr="00B12C1F">
        <w:rPr>
          <w:sz w:val="20"/>
          <w:szCs w:val="20"/>
          <w:lang w:val="uk-UA" w:eastAsia="uk-UA"/>
        </w:rPr>
        <w:t>O’Neill</w:t>
      </w:r>
      <w:proofErr w:type="spellEnd"/>
      <w:r w:rsidRPr="00B12C1F">
        <w:rPr>
          <w:sz w:val="20"/>
          <w:szCs w:val="20"/>
          <w:lang w:val="uk-UA" w:eastAsia="uk-UA"/>
        </w:rPr>
        <w:t xml:space="preserve"> </w:t>
      </w:r>
      <w:r w:rsidRPr="00B12C1F">
        <w:rPr>
          <w:sz w:val="20"/>
          <w:szCs w:val="20"/>
          <w:lang w:val="en-US" w:eastAsia="uk-UA"/>
        </w:rPr>
        <w:t>1988</w:t>
      </w:r>
      <w:r w:rsidRPr="00B12C1F">
        <w:rPr>
          <w:sz w:val="20"/>
          <w:szCs w:val="20"/>
          <w:lang w:val="uk-UA" w:eastAsia="uk-UA"/>
        </w:rPr>
        <w:t xml:space="preserve">: 249), </w:t>
      </w:r>
      <w:proofErr w:type="spellStart"/>
      <w:r w:rsidRPr="00B12C1F">
        <w:rPr>
          <w:sz w:val="20"/>
          <w:szCs w:val="20"/>
          <w:lang w:val="uk-UA" w:eastAsia="uk-UA"/>
        </w:rPr>
        <w:t>thus</w:t>
      </w:r>
      <w:proofErr w:type="spellEnd"/>
      <w:r w:rsidRPr="00B12C1F">
        <w:rPr>
          <w:sz w:val="20"/>
          <w:szCs w:val="20"/>
          <w:lang w:val="uk-UA" w:eastAsia="uk-UA"/>
        </w:rPr>
        <w:t xml:space="preserve"> </w:t>
      </w:r>
      <w:proofErr w:type="spellStart"/>
      <w:r w:rsidRPr="00B12C1F">
        <w:rPr>
          <w:sz w:val="20"/>
          <w:szCs w:val="20"/>
          <w:lang w:val="uk-UA" w:eastAsia="uk-UA"/>
        </w:rPr>
        <w:t>emphasising</w:t>
      </w:r>
      <w:proofErr w:type="spellEnd"/>
      <w:r w:rsidRPr="00B12C1F">
        <w:rPr>
          <w:sz w:val="20"/>
          <w:szCs w:val="20"/>
          <w:lang w:val="uk-UA" w:eastAsia="uk-UA"/>
        </w:rPr>
        <w:t xml:space="preserve"> the </w:t>
      </w:r>
      <w:proofErr w:type="spellStart"/>
      <w:r w:rsidRPr="00B12C1F">
        <w:rPr>
          <w:sz w:val="20"/>
          <w:szCs w:val="20"/>
          <w:lang w:val="uk-UA" w:eastAsia="uk-UA"/>
        </w:rPr>
        <w:t>significance</w:t>
      </w:r>
      <w:proofErr w:type="spellEnd"/>
      <w:r w:rsidRPr="00B12C1F">
        <w:rPr>
          <w:sz w:val="20"/>
          <w:szCs w:val="20"/>
          <w:lang w:val="uk-UA" w:eastAsia="uk-UA"/>
        </w:rPr>
        <w:t xml:space="preserve"> </w:t>
      </w:r>
      <w:proofErr w:type="spellStart"/>
      <w:r w:rsidRPr="00B12C1F">
        <w:rPr>
          <w:sz w:val="20"/>
          <w:szCs w:val="20"/>
          <w:lang w:val="uk-UA" w:eastAsia="uk-UA"/>
        </w:rPr>
        <w:t>of</w:t>
      </w:r>
      <w:proofErr w:type="spellEnd"/>
      <w:r w:rsidRPr="00B12C1F">
        <w:rPr>
          <w:sz w:val="20"/>
          <w:szCs w:val="20"/>
          <w:lang w:val="uk-UA" w:eastAsia="uk-UA"/>
        </w:rPr>
        <w:t xml:space="preserve"> </w:t>
      </w:r>
      <w:proofErr w:type="spellStart"/>
      <w:r w:rsidRPr="00B12C1F">
        <w:rPr>
          <w:sz w:val="20"/>
          <w:szCs w:val="20"/>
          <w:lang w:val="uk-UA" w:eastAsia="uk-UA"/>
        </w:rPr>
        <w:t>addressing</w:t>
      </w:r>
      <w:proofErr w:type="spellEnd"/>
      <w:r w:rsidRPr="00B12C1F">
        <w:rPr>
          <w:sz w:val="20"/>
          <w:szCs w:val="20"/>
          <w:lang w:val="uk-UA" w:eastAsia="uk-UA"/>
        </w:rPr>
        <w:t xml:space="preserve"> </w:t>
      </w:r>
      <w:proofErr w:type="spellStart"/>
      <w:r w:rsidRPr="00B12C1F">
        <w:rPr>
          <w:sz w:val="20"/>
          <w:szCs w:val="20"/>
          <w:lang w:val="uk-UA" w:eastAsia="uk-UA"/>
        </w:rPr>
        <w:t>fundamental</w:t>
      </w:r>
      <w:proofErr w:type="spellEnd"/>
      <w:r w:rsidRPr="00B12C1F">
        <w:rPr>
          <w:sz w:val="20"/>
          <w:szCs w:val="20"/>
          <w:lang w:val="uk-UA" w:eastAsia="uk-UA"/>
        </w:rPr>
        <w:t xml:space="preserve"> </w:t>
      </w:r>
      <w:proofErr w:type="spellStart"/>
      <w:r w:rsidRPr="00B12C1F">
        <w:rPr>
          <w:sz w:val="20"/>
          <w:szCs w:val="20"/>
          <w:lang w:val="uk-UA" w:eastAsia="uk-UA"/>
        </w:rPr>
        <w:t>issues</w:t>
      </w:r>
      <w:proofErr w:type="spellEnd"/>
      <w:r w:rsidRPr="00B12C1F">
        <w:rPr>
          <w:sz w:val="20"/>
          <w:szCs w:val="20"/>
          <w:lang w:val="uk-UA" w:eastAsia="uk-UA"/>
        </w:rPr>
        <w:t>.</w:t>
      </w:r>
      <w:r w:rsidRPr="00B12C1F">
        <w:rPr>
          <w:sz w:val="20"/>
          <w:szCs w:val="20"/>
          <w:lang w:val="en-US" w:eastAsia="uk-UA"/>
        </w:rPr>
        <w:t xml:space="preserve"> </w:t>
      </w:r>
    </w:p>
    <w:p w14:paraId="4B85E39F" w14:textId="77777777" w:rsidR="005A2E32" w:rsidRPr="00B12C1F" w:rsidRDefault="005A2E32" w:rsidP="005A2E32">
      <w:pPr>
        <w:spacing w:after="0"/>
        <w:ind w:firstLine="851"/>
        <w:rPr>
          <w:sz w:val="20"/>
          <w:szCs w:val="20"/>
          <w:lang w:val="en-US"/>
        </w:rPr>
      </w:pPr>
      <w:r w:rsidRPr="00B12C1F">
        <w:rPr>
          <w:sz w:val="20"/>
          <w:szCs w:val="20"/>
          <w:lang w:val="en-US"/>
        </w:rPr>
        <w:lastRenderedPageBreak/>
        <w:t xml:space="preserve">It is important to highlight that Kulish and O’Neill were not merely observers but also actively engaged in the complex social and political dynamics of their countries. The authors’ personal experiences had a profound and tragic influence on their lives and artistic </w:t>
      </w:r>
      <w:proofErr w:type="spellStart"/>
      <w:r w:rsidRPr="00B12C1F">
        <w:rPr>
          <w:sz w:val="20"/>
          <w:szCs w:val="20"/>
          <w:lang w:val="en-US"/>
        </w:rPr>
        <w:t>endeavours</w:t>
      </w:r>
      <w:proofErr w:type="spellEnd"/>
      <w:r w:rsidRPr="00B12C1F">
        <w:rPr>
          <w:sz w:val="20"/>
          <w:szCs w:val="20"/>
          <w:lang w:val="en-US"/>
        </w:rPr>
        <w:t xml:space="preserve">. Regarding M. Kulish’s creative legacy, it endured a fate </w:t>
      </w:r>
      <w:proofErr w:type="gramStart"/>
      <w:r w:rsidRPr="00B12C1F">
        <w:rPr>
          <w:sz w:val="20"/>
          <w:szCs w:val="20"/>
          <w:lang w:val="en-US"/>
        </w:rPr>
        <w:t>similar to</w:t>
      </w:r>
      <w:proofErr w:type="gramEnd"/>
      <w:r w:rsidRPr="00B12C1F">
        <w:rPr>
          <w:sz w:val="20"/>
          <w:szCs w:val="20"/>
          <w:lang w:val="en-US"/>
        </w:rPr>
        <w:t xml:space="preserve"> that of the author himself, fading from scholarly and literary discussions for several decades. Nevertheless, since the 1990s, the Ukrainian literary scholars have made significant strides in studying and </w:t>
      </w:r>
      <w:proofErr w:type="spellStart"/>
      <w:r w:rsidRPr="00B12C1F">
        <w:rPr>
          <w:sz w:val="20"/>
          <w:szCs w:val="20"/>
          <w:lang w:val="en-US"/>
        </w:rPr>
        <w:t>analysing</w:t>
      </w:r>
      <w:proofErr w:type="spellEnd"/>
      <w:r w:rsidRPr="00B12C1F">
        <w:rPr>
          <w:sz w:val="20"/>
          <w:szCs w:val="20"/>
          <w:lang w:val="en-US"/>
        </w:rPr>
        <w:t xml:space="preserve"> the writer’s works.</w:t>
      </w:r>
    </w:p>
    <w:p w14:paraId="6A7A2187" w14:textId="77777777" w:rsidR="005A2E32" w:rsidRPr="00B12C1F" w:rsidRDefault="005A2E32" w:rsidP="005A2E32">
      <w:pPr>
        <w:spacing w:after="0"/>
        <w:ind w:firstLine="851"/>
        <w:contextualSpacing/>
        <w:rPr>
          <w:sz w:val="20"/>
          <w:szCs w:val="20"/>
          <w:lang w:val="en-US"/>
        </w:rPr>
      </w:pPr>
      <w:r w:rsidRPr="00B12C1F">
        <w:rPr>
          <w:sz w:val="20"/>
          <w:szCs w:val="20"/>
          <w:lang w:val="en-US"/>
        </w:rPr>
        <w:t>The convergence of sociocultural factors (involving intricate socio-political processes that contributed to the establishment of national theatres), creative elements (</w:t>
      </w:r>
      <w:proofErr w:type="spellStart"/>
      <w:r w:rsidRPr="00B12C1F">
        <w:rPr>
          <w:sz w:val="20"/>
          <w:szCs w:val="20"/>
          <w:lang w:val="en-US"/>
        </w:rPr>
        <w:t>characterised</w:t>
      </w:r>
      <w:proofErr w:type="spellEnd"/>
      <w:r w:rsidRPr="00B12C1F">
        <w:rPr>
          <w:sz w:val="20"/>
          <w:szCs w:val="20"/>
          <w:lang w:val="en-US"/>
        </w:rPr>
        <w:t xml:space="preserve"> by the fusion of modern European dramatic elements with the authors’ native literary traditions), and biographical influences (stemming from the active engagement of the playwrights in socio-historical movements) provides a solid foundation for exploring the typological characteristics of the plays “People’s </w:t>
      </w:r>
      <w:proofErr w:type="spellStart"/>
      <w:r w:rsidRPr="00B12C1F">
        <w:rPr>
          <w:sz w:val="20"/>
          <w:szCs w:val="20"/>
          <w:lang w:val="en-US"/>
        </w:rPr>
        <w:t>Malakhii</w:t>
      </w:r>
      <w:proofErr w:type="spellEnd"/>
      <w:r w:rsidRPr="00B12C1F">
        <w:rPr>
          <w:sz w:val="20"/>
          <w:szCs w:val="20"/>
          <w:lang w:val="en-US"/>
        </w:rPr>
        <w:t>” (1927) by Kulish and “Emperor Jones”</w:t>
      </w:r>
      <w:r w:rsidRPr="00B12C1F">
        <w:rPr>
          <w:i/>
          <w:sz w:val="20"/>
          <w:szCs w:val="20"/>
          <w:lang w:val="en-US"/>
        </w:rPr>
        <w:t xml:space="preserve"> </w:t>
      </w:r>
      <w:r w:rsidRPr="00B12C1F">
        <w:rPr>
          <w:sz w:val="20"/>
          <w:szCs w:val="20"/>
          <w:lang w:val="en-US"/>
        </w:rPr>
        <w:t>(1920)</w:t>
      </w:r>
      <w:r w:rsidRPr="00B12C1F">
        <w:rPr>
          <w:i/>
          <w:sz w:val="20"/>
          <w:szCs w:val="20"/>
          <w:lang w:val="en-US"/>
        </w:rPr>
        <w:t xml:space="preserve"> </w:t>
      </w:r>
      <w:r w:rsidRPr="00B12C1F">
        <w:rPr>
          <w:sz w:val="20"/>
          <w:szCs w:val="20"/>
          <w:lang w:val="en-US"/>
        </w:rPr>
        <w:t xml:space="preserve">by O’Neill. These dramatic works have not yet been subjected to </w:t>
      </w:r>
      <w:proofErr w:type="gramStart"/>
      <w:r w:rsidRPr="00B12C1F">
        <w:rPr>
          <w:sz w:val="20"/>
          <w:szCs w:val="20"/>
          <w:lang w:val="en-US"/>
        </w:rPr>
        <w:t>a comparative</w:t>
      </w:r>
      <w:proofErr w:type="gramEnd"/>
      <w:r w:rsidRPr="00B12C1F">
        <w:rPr>
          <w:sz w:val="20"/>
          <w:szCs w:val="20"/>
          <w:lang w:val="en-US"/>
        </w:rPr>
        <w:t xml:space="preserve"> analysis, thus </w:t>
      </w:r>
      <w:proofErr w:type="spellStart"/>
      <w:r w:rsidRPr="00B12C1F">
        <w:rPr>
          <w:sz w:val="20"/>
          <w:szCs w:val="20"/>
          <w:lang w:val="en-US"/>
        </w:rPr>
        <w:t>emphasising</w:t>
      </w:r>
      <w:proofErr w:type="spellEnd"/>
      <w:r w:rsidRPr="00B12C1F">
        <w:rPr>
          <w:sz w:val="20"/>
          <w:szCs w:val="20"/>
          <w:lang w:val="en-US"/>
        </w:rPr>
        <w:t xml:space="preserve"> </w:t>
      </w:r>
      <w:r w:rsidRPr="00B12C1F">
        <w:rPr>
          <w:b/>
          <w:bCs/>
          <w:color w:val="000000"/>
          <w:sz w:val="20"/>
          <w:szCs w:val="20"/>
          <w:lang w:val="en-GB"/>
        </w:rPr>
        <w:t xml:space="preserve">the relevance </w:t>
      </w:r>
      <w:r w:rsidRPr="00B12C1F">
        <w:rPr>
          <w:bCs/>
          <w:color w:val="000000"/>
          <w:sz w:val="20"/>
          <w:szCs w:val="20"/>
          <w:lang w:val="en-GB"/>
        </w:rPr>
        <w:t xml:space="preserve">of </w:t>
      </w:r>
      <w:proofErr w:type="spellStart"/>
      <w:r w:rsidRPr="00B12C1F">
        <w:rPr>
          <w:bCs/>
          <w:color w:val="000000"/>
          <w:sz w:val="20"/>
          <w:szCs w:val="20"/>
          <w:lang w:val="en-GB"/>
        </w:rPr>
        <w:t>th</w:t>
      </w:r>
      <w:proofErr w:type="spellEnd"/>
      <w:r w:rsidRPr="00B12C1F">
        <w:rPr>
          <w:sz w:val="20"/>
          <w:szCs w:val="20"/>
          <w:lang w:val="en-US"/>
        </w:rPr>
        <w:t xml:space="preserve">e proposed study. </w:t>
      </w:r>
      <w:r w:rsidRPr="00B12C1F">
        <w:rPr>
          <w:b/>
          <w:bCs/>
          <w:color w:val="000000"/>
          <w:sz w:val="20"/>
          <w:szCs w:val="20"/>
          <w:lang w:val="en-GB"/>
        </w:rPr>
        <w:t xml:space="preserve">The research aim </w:t>
      </w:r>
      <w:r w:rsidRPr="00B12C1F">
        <w:rPr>
          <w:bCs/>
          <w:color w:val="000000"/>
          <w:sz w:val="20"/>
          <w:szCs w:val="20"/>
          <w:lang w:val="en-GB"/>
        </w:rPr>
        <w:t xml:space="preserve">is </w:t>
      </w:r>
      <w:r w:rsidRPr="00B12C1F">
        <w:rPr>
          <w:sz w:val="20"/>
          <w:szCs w:val="20"/>
          <w:lang w:val="en-US"/>
        </w:rPr>
        <w:t xml:space="preserve">to identify both the shared and distinctive attributes related to the </w:t>
      </w:r>
      <w:proofErr w:type="spellStart"/>
      <w:r w:rsidRPr="00B12C1F">
        <w:rPr>
          <w:sz w:val="20"/>
          <w:szCs w:val="20"/>
          <w:lang w:val="en-US"/>
        </w:rPr>
        <w:t>actualisation</w:t>
      </w:r>
      <w:proofErr w:type="spellEnd"/>
      <w:r w:rsidRPr="00B12C1F">
        <w:rPr>
          <w:sz w:val="20"/>
          <w:szCs w:val="20"/>
          <w:lang w:val="en-US"/>
        </w:rPr>
        <w:t xml:space="preserve"> of the road </w:t>
      </w:r>
      <w:proofErr w:type="spellStart"/>
      <w:r w:rsidRPr="00B12C1F">
        <w:rPr>
          <w:sz w:val="20"/>
          <w:szCs w:val="20"/>
          <w:lang w:val="en-US"/>
        </w:rPr>
        <w:t>topos</w:t>
      </w:r>
      <w:proofErr w:type="spellEnd"/>
      <w:r w:rsidRPr="00B12C1F">
        <w:rPr>
          <w:sz w:val="20"/>
          <w:szCs w:val="20"/>
          <w:lang w:val="en-US"/>
        </w:rPr>
        <w:t xml:space="preserve"> as a central structural and compositional component in the </w:t>
      </w:r>
      <w:proofErr w:type="spellStart"/>
      <w:r w:rsidRPr="00B12C1F">
        <w:rPr>
          <w:sz w:val="20"/>
          <w:szCs w:val="20"/>
          <w:lang w:val="en-US"/>
        </w:rPr>
        <w:t>analysed</w:t>
      </w:r>
      <w:proofErr w:type="spellEnd"/>
      <w:r w:rsidRPr="00B12C1F">
        <w:rPr>
          <w:sz w:val="20"/>
          <w:szCs w:val="20"/>
          <w:lang w:val="en-US"/>
        </w:rPr>
        <w:t xml:space="preserve"> texts. </w:t>
      </w:r>
    </w:p>
    <w:p w14:paraId="6A651EEB" w14:textId="77777777" w:rsidR="005A2E32" w:rsidRDefault="005A2E32" w:rsidP="005A2E32">
      <w:pPr>
        <w:spacing w:after="0"/>
        <w:ind w:firstLine="851"/>
        <w:contextualSpacing/>
        <w:rPr>
          <w:b/>
          <w:bCs/>
          <w:color w:val="000000"/>
          <w:sz w:val="20"/>
          <w:szCs w:val="20"/>
          <w:lang w:val="en-GB"/>
        </w:rPr>
      </w:pPr>
    </w:p>
    <w:p w14:paraId="44600645" w14:textId="77777777" w:rsidR="005A2E32" w:rsidRPr="00B12C1F" w:rsidRDefault="005A2E32" w:rsidP="005A2E32">
      <w:pPr>
        <w:spacing w:after="0"/>
        <w:ind w:firstLine="851"/>
        <w:contextualSpacing/>
        <w:rPr>
          <w:sz w:val="20"/>
          <w:szCs w:val="20"/>
          <w:lang w:val="en-US"/>
        </w:rPr>
      </w:pPr>
      <w:r w:rsidRPr="00B12C1F">
        <w:rPr>
          <w:b/>
          <w:bCs/>
          <w:color w:val="000000"/>
          <w:sz w:val="20"/>
          <w:szCs w:val="20"/>
          <w:lang w:val="en-GB"/>
        </w:rPr>
        <w:t>Materials and methods of the research</w:t>
      </w:r>
    </w:p>
    <w:p w14:paraId="32DD6A4C" w14:textId="77777777" w:rsidR="005A2E32" w:rsidRPr="00B12C1F" w:rsidRDefault="005A2E32" w:rsidP="005A2E32">
      <w:pPr>
        <w:spacing w:after="0"/>
        <w:ind w:firstLine="851"/>
        <w:rPr>
          <w:sz w:val="20"/>
          <w:szCs w:val="20"/>
          <w:lang w:val="en-US"/>
        </w:rPr>
      </w:pPr>
      <w:r w:rsidRPr="00B12C1F">
        <w:rPr>
          <w:sz w:val="20"/>
          <w:szCs w:val="20"/>
          <w:lang w:val="en-US"/>
        </w:rPr>
        <w:t xml:space="preserve">In this research, we applied the comparative-typological method, which helped to identify common and distinctive features of Kulish’s and O’Neill’s plays within the cultural-historical paradigm that arose in the early twentieth century. The study is based on the theory of commonalities, which arise not from explicit or implicit connections but from analogous historical and cultural circumstances. Edward Kaspersky delineates three planes of comparison, each following its own logic: comparing temporally distant literary phenomena; </w:t>
      </w:r>
      <w:proofErr w:type="spellStart"/>
      <w:r w:rsidRPr="00B12C1F">
        <w:rPr>
          <w:sz w:val="20"/>
          <w:szCs w:val="20"/>
          <w:lang w:val="en-US"/>
        </w:rPr>
        <w:t>analysing</w:t>
      </w:r>
      <w:proofErr w:type="spellEnd"/>
      <w:r w:rsidRPr="00B12C1F">
        <w:rPr>
          <w:sz w:val="20"/>
          <w:szCs w:val="20"/>
          <w:lang w:val="en-US"/>
        </w:rPr>
        <w:t xml:space="preserve"> spatially distant literary works; and examining semiotically different discourses and forms of culture (Kaspersky 1998: 533–534). According to this </w:t>
      </w:r>
      <w:proofErr w:type="spellStart"/>
      <w:r w:rsidRPr="00B12C1F">
        <w:rPr>
          <w:sz w:val="20"/>
          <w:szCs w:val="20"/>
          <w:lang w:val="en-US"/>
        </w:rPr>
        <w:t>categorisation</w:t>
      </w:r>
      <w:proofErr w:type="spellEnd"/>
      <w:r w:rsidRPr="00B12C1F">
        <w:rPr>
          <w:sz w:val="20"/>
          <w:szCs w:val="20"/>
          <w:lang w:val="en-US"/>
        </w:rPr>
        <w:t xml:space="preserve">, our study fits into the second plane, the primary feature of which is the bridging of spatial distances and the analysis of different cultures and literatures in search of their structural correspondences. </w:t>
      </w:r>
    </w:p>
    <w:p w14:paraId="7343A84B" w14:textId="77777777" w:rsidR="005A2E32" w:rsidRPr="00B12C1F" w:rsidRDefault="005A2E32" w:rsidP="005A2E32">
      <w:pPr>
        <w:spacing w:after="0"/>
        <w:ind w:firstLine="851"/>
        <w:rPr>
          <w:sz w:val="20"/>
          <w:szCs w:val="20"/>
          <w:lang w:val="en-US"/>
        </w:rPr>
      </w:pPr>
      <w:r w:rsidRPr="00B12C1F">
        <w:rPr>
          <w:sz w:val="20"/>
          <w:szCs w:val="20"/>
          <w:lang w:val="en-US"/>
        </w:rPr>
        <w:t xml:space="preserve">In our interpretation of the artistic space, we draw upon the research of Polish scholar Sofiia </w:t>
      </w:r>
      <w:proofErr w:type="spellStart"/>
      <w:r w:rsidRPr="00B12C1F">
        <w:rPr>
          <w:sz w:val="20"/>
          <w:szCs w:val="20"/>
          <w:lang w:val="en-US"/>
        </w:rPr>
        <w:t>Skvarchynska</w:t>
      </w:r>
      <w:proofErr w:type="spellEnd"/>
      <w:r w:rsidRPr="00B12C1F">
        <w:rPr>
          <w:sz w:val="20"/>
          <w:szCs w:val="20"/>
          <w:lang w:val="en-US"/>
        </w:rPr>
        <w:t xml:space="preserve">, who introduces the demarcation of space-time depending on the literary genre (1954: 35) and different presentations of spatiality in terms of quality, quantity, and modification. The researcher </w:t>
      </w:r>
      <w:proofErr w:type="spellStart"/>
      <w:r w:rsidRPr="00B12C1F">
        <w:rPr>
          <w:sz w:val="20"/>
          <w:szCs w:val="20"/>
          <w:lang w:val="en-US"/>
        </w:rPr>
        <w:t>emphasises</w:t>
      </w:r>
      <w:proofErr w:type="spellEnd"/>
      <w:r w:rsidRPr="00B12C1F">
        <w:rPr>
          <w:sz w:val="20"/>
          <w:szCs w:val="20"/>
          <w:lang w:val="en-US"/>
        </w:rPr>
        <w:t xml:space="preserve"> the interdependence of space and literary genre, asserting that epic, unlike drama, has complete freedom in combining and narrowing space (</w:t>
      </w:r>
      <w:proofErr w:type="spellStart"/>
      <w:r w:rsidRPr="00B12C1F">
        <w:rPr>
          <w:sz w:val="20"/>
          <w:szCs w:val="20"/>
          <w:lang w:val="en-US"/>
        </w:rPr>
        <w:t>Skvarchynska</w:t>
      </w:r>
      <w:proofErr w:type="spellEnd"/>
      <w:r w:rsidRPr="00B12C1F">
        <w:rPr>
          <w:sz w:val="20"/>
          <w:szCs w:val="20"/>
          <w:lang w:val="en-US"/>
        </w:rPr>
        <w:t xml:space="preserve"> 1954</w:t>
      </w:r>
      <w:r w:rsidRPr="00B12C1F">
        <w:rPr>
          <w:sz w:val="20"/>
          <w:szCs w:val="20"/>
          <w:lang w:val="uk-UA"/>
        </w:rPr>
        <w:t>:</w:t>
      </w:r>
      <w:r w:rsidRPr="00B12C1F">
        <w:rPr>
          <w:sz w:val="20"/>
          <w:szCs w:val="20"/>
          <w:lang w:val="en-US"/>
        </w:rPr>
        <w:t xml:space="preserve"> 47). In this aspect, we also considered Roman Kozlov’s study “Artistic time and artistic space in dramas”, wherein the author derives the concept of a dramaturgical </w:t>
      </w:r>
      <w:proofErr w:type="spellStart"/>
      <w:r w:rsidRPr="00B12C1F">
        <w:rPr>
          <w:sz w:val="20"/>
          <w:szCs w:val="20"/>
          <w:lang w:val="en-US"/>
        </w:rPr>
        <w:t>chronotope</w:t>
      </w:r>
      <w:proofErr w:type="spellEnd"/>
      <w:r w:rsidRPr="00B12C1F">
        <w:rPr>
          <w:sz w:val="20"/>
          <w:szCs w:val="20"/>
          <w:lang w:val="en-US"/>
        </w:rPr>
        <w:t xml:space="preserve">, understanding it as a specific artistic structure that “encompasses all temporal and spatial elements of a dramatic work, thus creating </w:t>
      </w:r>
      <w:proofErr w:type="spellStart"/>
      <w:r w:rsidRPr="00B12C1F">
        <w:rPr>
          <w:sz w:val="20"/>
          <w:szCs w:val="20"/>
          <w:lang w:val="en-US"/>
        </w:rPr>
        <w:t>favourable</w:t>
      </w:r>
      <w:proofErr w:type="spellEnd"/>
      <w:r w:rsidRPr="00B12C1F">
        <w:rPr>
          <w:sz w:val="20"/>
          <w:szCs w:val="20"/>
          <w:lang w:val="en-US"/>
        </w:rPr>
        <w:t xml:space="preserve"> conditions for understanding the content of the work and its interpretation” (</w:t>
      </w:r>
      <w:r w:rsidRPr="00B12C1F">
        <w:rPr>
          <w:sz w:val="20"/>
          <w:szCs w:val="20"/>
          <w:lang w:val="uk-UA"/>
        </w:rPr>
        <w:t xml:space="preserve">Козлов </w:t>
      </w:r>
      <w:r w:rsidRPr="00B12C1F">
        <w:rPr>
          <w:sz w:val="20"/>
          <w:szCs w:val="20"/>
          <w:lang w:val="en-US"/>
        </w:rPr>
        <w:t xml:space="preserve">2005: 15). Strictly speaking, the </w:t>
      </w:r>
      <w:proofErr w:type="spellStart"/>
      <w:r w:rsidRPr="00B12C1F">
        <w:rPr>
          <w:sz w:val="20"/>
          <w:szCs w:val="20"/>
          <w:lang w:val="en-US"/>
        </w:rPr>
        <w:t>chronotope</w:t>
      </w:r>
      <w:proofErr w:type="spellEnd"/>
      <w:r w:rsidRPr="00B12C1F">
        <w:rPr>
          <w:sz w:val="20"/>
          <w:szCs w:val="20"/>
          <w:lang w:val="en-US"/>
        </w:rPr>
        <w:t xml:space="preserve"> serves as a tool for shifting emphasis from the structural arrangement to the substantive content of the narrative, thus shaping the critical principles underlying the author's thought process. </w:t>
      </w:r>
    </w:p>
    <w:p w14:paraId="059C386A" w14:textId="77777777" w:rsidR="005A2E32" w:rsidRPr="00B12C1F" w:rsidRDefault="005A2E32" w:rsidP="005A2E32">
      <w:pPr>
        <w:spacing w:after="0"/>
        <w:ind w:firstLine="851"/>
        <w:rPr>
          <w:sz w:val="20"/>
          <w:szCs w:val="20"/>
          <w:lang w:val="en-US"/>
        </w:rPr>
      </w:pPr>
      <w:r w:rsidRPr="00B12C1F">
        <w:rPr>
          <w:sz w:val="20"/>
          <w:szCs w:val="20"/>
          <w:lang w:val="en-US"/>
        </w:rPr>
        <w:t xml:space="preserve">The peculiarity of the drama as a literary genre lies in its close resemblance to real life, enabling writers to create a social model within a specific time and place. Spatial </w:t>
      </w:r>
      <w:proofErr w:type="spellStart"/>
      <w:r w:rsidRPr="00B12C1F">
        <w:rPr>
          <w:sz w:val="20"/>
          <w:szCs w:val="20"/>
          <w:lang w:val="en-US"/>
        </w:rPr>
        <w:t>organisation</w:t>
      </w:r>
      <w:proofErr w:type="spellEnd"/>
      <w:r w:rsidRPr="00B12C1F">
        <w:rPr>
          <w:sz w:val="20"/>
          <w:szCs w:val="20"/>
          <w:lang w:val="en-US"/>
        </w:rPr>
        <w:t xml:space="preserve"> in drama serves not only as a descriptive tool but also “carries profound expressive, emotional, and artistic significance” [</w:t>
      </w:r>
      <w:r w:rsidRPr="00B12C1F">
        <w:rPr>
          <w:sz w:val="20"/>
          <w:szCs w:val="20"/>
          <w:lang w:val="uk-UA"/>
        </w:rPr>
        <w:t>Марчук 2016: 137</w:t>
      </w:r>
      <w:r w:rsidRPr="00B12C1F">
        <w:rPr>
          <w:sz w:val="20"/>
          <w:szCs w:val="20"/>
          <w:lang w:val="en-US"/>
        </w:rPr>
        <w:t xml:space="preserve">]. In this respect, as Nonna </w:t>
      </w:r>
      <w:proofErr w:type="spellStart"/>
      <w:r w:rsidRPr="00B12C1F">
        <w:rPr>
          <w:sz w:val="20"/>
          <w:szCs w:val="20"/>
          <w:lang w:val="en-US"/>
        </w:rPr>
        <w:t>Kopystianska</w:t>
      </w:r>
      <w:proofErr w:type="spellEnd"/>
      <w:r w:rsidRPr="00B12C1F">
        <w:rPr>
          <w:sz w:val="20"/>
          <w:szCs w:val="20"/>
          <w:lang w:val="en-US"/>
        </w:rPr>
        <w:t xml:space="preserve"> argues, textual space can be viewed as a set of codes that readers interpret individually (</w:t>
      </w:r>
      <w:r w:rsidRPr="00B12C1F">
        <w:rPr>
          <w:sz w:val="20"/>
          <w:szCs w:val="20"/>
          <w:lang w:val="uk-UA"/>
        </w:rPr>
        <w:t xml:space="preserve">Копистянська </w:t>
      </w:r>
      <w:r w:rsidRPr="00B12C1F">
        <w:rPr>
          <w:sz w:val="20"/>
          <w:szCs w:val="20"/>
          <w:lang w:val="en-US"/>
        </w:rPr>
        <w:t xml:space="preserve">2012: 87). Furthermore, the same physical space can encompass diverse experiences for different people, both personal and shared. </w:t>
      </w:r>
    </w:p>
    <w:p w14:paraId="552CF507" w14:textId="77777777" w:rsidR="005A2E32" w:rsidRPr="00B12C1F" w:rsidRDefault="005A2E32" w:rsidP="005A2E32">
      <w:pPr>
        <w:spacing w:after="0"/>
        <w:ind w:firstLine="851"/>
        <w:rPr>
          <w:sz w:val="20"/>
          <w:szCs w:val="20"/>
          <w:lang w:val="en-US"/>
        </w:rPr>
      </w:pPr>
      <w:r w:rsidRPr="00B12C1F">
        <w:rPr>
          <w:sz w:val="20"/>
          <w:szCs w:val="20"/>
          <w:lang w:val="en-US"/>
        </w:rPr>
        <w:t xml:space="preserve">The concept of the </w:t>
      </w:r>
      <w:proofErr w:type="spellStart"/>
      <w:proofErr w:type="gramStart"/>
      <w:r w:rsidRPr="00B12C1F">
        <w:rPr>
          <w:sz w:val="20"/>
          <w:szCs w:val="20"/>
          <w:lang w:val="en-US"/>
        </w:rPr>
        <w:t>topos</w:t>
      </w:r>
      <w:proofErr w:type="spellEnd"/>
      <w:proofErr w:type="gramEnd"/>
      <w:r w:rsidRPr="00B12C1F">
        <w:rPr>
          <w:sz w:val="20"/>
          <w:szCs w:val="20"/>
          <w:lang w:val="en-US"/>
        </w:rPr>
        <w:t xml:space="preserve">, an integral part of spatial analysis, lacks a clear definition despite its wide usage. In modern literary studies, </w:t>
      </w:r>
      <w:proofErr w:type="spellStart"/>
      <w:r w:rsidRPr="00B12C1F">
        <w:rPr>
          <w:sz w:val="20"/>
          <w:szCs w:val="20"/>
          <w:lang w:val="en-US"/>
        </w:rPr>
        <w:t>topos</w:t>
      </w:r>
      <w:proofErr w:type="spellEnd"/>
      <w:r w:rsidRPr="00B12C1F">
        <w:rPr>
          <w:sz w:val="20"/>
          <w:szCs w:val="20"/>
          <w:lang w:val="en-US"/>
        </w:rPr>
        <w:t xml:space="preserve"> is described as 1) a place where meanings unfold, which can be linked to any fragment of real space, and 2) a “commonplace” consisting of stable language formulas, recurring themes, and plots found in national literature. For example, the </w:t>
      </w:r>
      <w:proofErr w:type="spellStart"/>
      <w:proofErr w:type="gramStart"/>
      <w:r w:rsidRPr="00B12C1F">
        <w:rPr>
          <w:sz w:val="20"/>
          <w:szCs w:val="20"/>
          <w:lang w:val="en-US"/>
        </w:rPr>
        <w:t>topos</w:t>
      </w:r>
      <w:proofErr w:type="spellEnd"/>
      <w:proofErr w:type="gramEnd"/>
      <w:r w:rsidRPr="00B12C1F">
        <w:rPr>
          <w:sz w:val="20"/>
          <w:szCs w:val="20"/>
          <w:lang w:val="en-US"/>
        </w:rPr>
        <w:t xml:space="preserve"> of the road can be viewed as both a specific place </w:t>
      </w:r>
      <w:r w:rsidRPr="00B12C1F">
        <w:rPr>
          <w:sz w:val="20"/>
          <w:szCs w:val="20"/>
          <w:lang w:val="en-US"/>
        </w:rPr>
        <w:lastRenderedPageBreak/>
        <w:t xml:space="preserve">with defined coordinates and a recurring image with spatial connotations. Yanina </w:t>
      </w:r>
      <w:proofErr w:type="spellStart"/>
      <w:r w:rsidRPr="00B12C1F">
        <w:rPr>
          <w:sz w:val="20"/>
          <w:szCs w:val="20"/>
          <w:lang w:val="en-US"/>
        </w:rPr>
        <w:t>Abramovska</w:t>
      </w:r>
      <w:proofErr w:type="spellEnd"/>
      <w:r w:rsidRPr="00B12C1F">
        <w:rPr>
          <w:sz w:val="20"/>
          <w:szCs w:val="20"/>
          <w:lang w:val="en-US"/>
        </w:rPr>
        <w:t xml:space="preserve"> </w:t>
      </w:r>
      <w:proofErr w:type="spellStart"/>
      <w:r w:rsidRPr="00B12C1F">
        <w:rPr>
          <w:sz w:val="20"/>
          <w:szCs w:val="20"/>
          <w:lang w:val="en-US"/>
        </w:rPr>
        <w:t>emphasises</w:t>
      </w:r>
      <w:proofErr w:type="spellEnd"/>
      <w:r w:rsidRPr="00B12C1F">
        <w:rPr>
          <w:sz w:val="20"/>
          <w:szCs w:val="20"/>
          <w:lang w:val="en-US"/>
        </w:rPr>
        <w:t xml:space="preserve"> the functional aspect of </w:t>
      </w:r>
      <w:proofErr w:type="spellStart"/>
      <w:r w:rsidRPr="00B12C1F">
        <w:rPr>
          <w:sz w:val="20"/>
          <w:szCs w:val="20"/>
          <w:lang w:val="en-US"/>
        </w:rPr>
        <w:t>topos</w:t>
      </w:r>
      <w:proofErr w:type="spellEnd"/>
      <w:r w:rsidRPr="00B12C1F">
        <w:rPr>
          <w:sz w:val="20"/>
          <w:szCs w:val="20"/>
          <w:lang w:val="en-US"/>
        </w:rPr>
        <w:t xml:space="preserve"> as an argument, often containing a powerful axiological component that contrasts and complements values (</w:t>
      </w:r>
      <w:proofErr w:type="spellStart"/>
      <w:r w:rsidRPr="00B12C1F">
        <w:rPr>
          <w:sz w:val="20"/>
          <w:szCs w:val="20"/>
          <w:lang w:val="uk-UA"/>
        </w:rPr>
        <w:t>Абрамовська</w:t>
      </w:r>
      <w:proofErr w:type="spellEnd"/>
      <w:r w:rsidRPr="00B12C1F">
        <w:rPr>
          <w:sz w:val="20"/>
          <w:szCs w:val="20"/>
          <w:lang w:val="uk-UA"/>
        </w:rPr>
        <w:t xml:space="preserve"> </w:t>
      </w:r>
      <w:r w:rsidRPr="00B12C1F">
        <w:rPr>
          <w:sz w:val="20"/>
          <w:szCs w:val="20"/>
          <w:lang w:val="en-US"/>
        </w:rPr>
        <w:t xml:space="preserve">2008: 352). Therefore, opposing but complementary pairs of </w:t>
      </w:r>
      <w:proofErr w:type="spellStart"/>
      <w:r w:rsidRPr="00B12C1F">
        <w:rPr>
          <w:sz w:val="20"/>
          <w:szCs w:val="20"/>
          <w:lang w:val="en-US"/>
        </w:rPr>
        <w:t>topos</w:t>
      </w:r>
      <w:proofErr w:type="spellEnd"/>
      <w:r w:rsidRPr="00B12C1F">
        <w:rPr>
          <w:sz w:val="20"/>
          <w:szCs w:val="20"/>
          <w:lang w:val="en-US"/>
        </w:rPr>
        <w:t xml:space="preserve"> are frequently observed. This paradigm is evident in the </w:t>
      </w:r>
      <w:proofErr w:type="spellStart"/>
      <w:r w:rsidRPr="00B12C1F">
        <w:rPr>
          <w:sz w:val="20"/>
          <w:szCs w:val="20"/>
          <w:lang w:val="en-US"/>
        </w:rPr>
        <w:t>analysed</w:t>
      </w:r>
      <w:proofErr w:type="spellEnd"/>
      <w:r w:rsidRPr="00B12C1F">
        <w:rPr>
          <w:sz w:val="20"/>
          <w:szCs w:val="20"/>
          <w:lang w:val="en-US"/>
        </w:rPr>
        <w:t xml:space="preserve"> works, where the motif of the road </w:t>
      </w:r>
      <w:proofErr w:type="spellStart"/>
      <w:r w:rsidRPr="00B12C1F">
        <w:rPr>
          <w:sz w:val="20"/>
          <w:szCs w:val="20"/>
          <w:lang w:val="en-US"/>
        </w:rPr>
        <w:t>symbolises</w:t>
      </w:r>
      <w:proofErr w:type="spellEnd"/>
      <w:r w:rsidRPr="00B12C1F">
        <w:rPr>
          <w:sz w:val="20"/>
          <w:szCs w:val="20"/>
          <w:lang w:val="en-US"/>
        </w:rPr>
        <w:t xml:space="preserve"> binary oppositions such as self/alien and reality/illusion.</w:t>
      </w:r>
    </w:p>
    <w:p w14:paraId="38C0E210" w14:textId="77777777" w:rsidR="005A2E32" w:rsidRDefault="005A2E32" w:rsidP="005A2E32">
      <w:pPr>
        <w:spacing w:after="0"/>
        <w:ind w:firstLine="851"/>
        <w:rPr>
          <w:b/>
          <w:sz w:val="20"/>
          <w:szCs w:val="20"/>
          <w:lang w:val="en-US"/>
        </w:rPr>
      </w:pPr>
    </w:p>
    <w:p w14:paraId="5AAD5574" w14:textId="77777777" w:rsidR="005A2E32" w:rsidRPr="00B12C1F" w:rsidRDefault="005A2E32" w:rsidP="005A2E32">
      <w:pPr>
        <w:spacing w:after="0"/>
        <w:ind w:firstLine="851"/>
        <w:rPr>
          <w:b/>
          <w:sz w:val="20"/>
          <w:szCs w:val="20"/>
          <w:lang w:val="en-US"/>
        </w:rPr>
      </w:pPr>
      <w:r w:rsidRPr="00B12C1F">
        <w:rPr>
          <w:b/>
          <w:sz w:val="20"/>
          <w:szCs w:val="20"/>
          <w:lang w:val="en-US"/>
        </w:rPr>
        <w:t xml:space="preserve">Research Results </w:t>
      </w:r>
    </w:p>
    <w:p w14:paraId="46B43495" w14:textId="77777777" w:rsidR="005A2E32" w:rsidRPr="00B12C1F" w:rsidRDefault="005A2E32" w:rsidP="005A2E32">
      <w:pPr>
        <w:spacing w:after="0"/>
        <w:ind w:firstLine="851"/>
        <w:rPr>
          <w:sz w:val="20"/>
          <w:szCs w:val="20"/>
          <w:lang w:val="en-US"/>
        </w:rPr>
      </w:pPr>
      <w:r w:rsidRPr="00B12C1F">
        <w:rPr>
          <w:sz w:val="20"/>
          <w:szCs w:val="20"/>
          <w:lang w:val="en-US"/>
        </w:rPr>
        <w:t xml:space="preserve">In “People’s </w:t>
      </w:r>
      <w:proofErr w:type="spellStart"/>
      <w:r w:rsidRPr="00B12C1F">
        <w:rPr>
          <w:sz w:val="20"/>
          <w:szCs w:val="20"/>
          <w:lang w:val="en-US"/>
        </w:rPr>
        <w:t>Malakhii</w:t>
      </w:r>
      <w:proofErr w:type="spellEnd"/>
      <w:r w:rsidRPr="00B12C1F">
        <w:rPr>
          <w:sz w:val="20"/>
          <w:szCs w:val="20"/>
          <w:lang w:val="en-US"/>
        </w:rPr>
        <w:t xml:space="preserve">” by Kulish and “Emperor Jones” by O’Neill, the road </w:t>
      </w:r>
      <w:proofErr w:type="spellStart"/>
      <w:r w:rsidRPr="00B12C1F">
        <w:rPr>
          <w:sz w:val="20"/>
          <w:szCs w:val="20"/>
          <w:lang w:val="en-US"/>
        </w:rPr>
        <w:t>topos</w:t>
      </w:r>
      <w:proofErr w:type="spellEnd"/>
      <w:r w:rsidRPr="00B12C1F">
        <w:rPr>
          <w:sz w:val="20"/>
          <w:szCs w:val="20"/>
          <w:lang w:val="en-US"/>
        </w:rPr>
        <w:t xml:space="preserve"> serves as a recurring structural and compositional element. The characters’ movement in space drives the progression of the play’s action, unveiling its ideological and artistic</w:t>
      </w:r>
      <w:r w:rsidRPr="00B12C1F">
        <w:rPr>
          <w:sz w:val="20"/>
          <w:szCs w:val="20"/>
          <w:lang w:val="uk-UA"/>
        </w:rPr>
        <w:t xml:space="preserve"> </w:t>
      </w:r>
      <w:r w:rsidRPr="00B12C1F">
        <w:rPr>
          <w:sz w:val="20"/>
          <w:szCs w:val="20"/>
          <w:lang w:val="en-US"/>
        </w:rPr>
        <w:t>content. The road serves as a unifying force, connecting all the images and plots into a cohesive narrative; it helps “to go beyond the local space and embrace various geographical loci, revealing the</w:t>
      </w:r>
      <w:r w:rsidRPr="00B12C1F">
        <w:rPr>
          <w:sz w:val="20"/>
          <w:szCs w:val="20"/>
          <w:lang w:val="uk-UA"/>
        </w:rPr>
        <w:t xml:space="preserve"> </w:t>
      </w:r>
      <w:r w:rsidRPr="00B12C1F">
        <w:rPr>
          <w:sz w:val="20"/>
          <w:szCs w:val="20"/>
          <w:lang w:val="en-US"/>
        </w:rPr>
        <w:t>search for self-awareness” (</w:t>
      </w:r>
      <w:r w:rsidRPr="00B12C1F">
        <w:rPr>
          <w:sz w:val="20"/>
          <w:szCs w:val="20"/>
          <w:lang w:val="uk-UA"/>
        </w:rPr>
        <w:t>Яцків 2021: 163</w:t>
      </w:r>
      <w:r w:rsidRPr="00B12C1F">
        <w:rPr>
          <w:sz w:val="20"/>
          <w:szCs w:val="20"/>
          <w:lang w:val="en-US"/>
        </w:rPr>
        <w:t xml:space="preserve">). In this context, the stages function as pivotal episodes that shape specific situations and bring forth certain aspects of the main character’s personality. The heroes’ movement in space serves as a direct reflection of their human essence, as demonstrated in Kulish’s “People’s </w:t>
      </w:r>
      <w:proofErr w:type="spellStart"/>
      <w:r w:rsidRPr="00B12C1F">
        <w:rPr>
          <w:sz w:val="20"/>
          <w:szCs w:val="20"/>
          <w:lang w:val="en-US"/>
        </w:rPr>
        <w:t>Malakhii</w:t>
      </w:r>
      <w:proofErr w:type="spellEnd"/>
      <w:r w:rsidRPr="00B12C1F">
        <w:rPr>
          <w:sz w:val="20"/>
          <w:szCs w:val="20"/>
          <w:lang w:val="en-US"/>
        </w:rPr>
        <w:t>” and O’Neill’s “Emperor Jones”, where the protagonists are driven by fanatical ideas that determine their actions and deeds.</w:t>
      </w:r>
    </w:p>
    <w:p w14:paraId="0A52121F" w14:textId="77777777" w:rsidR="005A2E32" w:rsidRPr="00B12C1F" w:rsidRDefault="005A2E32" w:rsidP="005A2E32">
      <w:pPr>
        <w:spacing w:after="0"/>
        <w:ind w:firstLine="851"/>
        <w:rPr>
          <w:sz w:val="20"/>
          <w:szCs w:val="20"/>
          <w:lang w:val="en-US"/>
        </w:rPr>
      </w:pPr>
      <w:r w:rsidRPr="00B12C1F">
        <w:rPr>
          <w:sz w:val="20"/>
          <w:szCs w:val="20"/>
          <w:lang w:val="en-US"/>
        </w:rPr>
        <w:t xml:space="preserve">The first stage in the plays of both Ukrainian and American playwrights is the native home, where </w:t>
      </w:r>
      <w:proofErr w:type="spellStart"/>
      <w:r w:rsidRPr="00B12C1F">
        <w:rPr>
          <w:sz w:val="20"/>
          <w:szCs w:val="20"/>
          <w:lang w:val="en-US"/>
        </w:rPr>
        <w:t>Malakhii</w:t>
      </w:r>
      <w:proofErr w:type="spellEnd"/>
      <w:r w:rsidRPr="00B12C1F">
        <w:rPr>
          <w:sz w:val="20"/>
          <w:szCs w:val="20"/>
          <w:lang w:val="en-US"/>
        </w:rPr>
        <w:t xml:space="preserve"> </w:t>
      </w:r>
      <w:proofErr w:type="spellStart"/>
      <w:r w:rsidRPr="00B12C1F">
        <w:rPr>
          <w:sz w:val="20"/>
          <w:szCs w:val="20"/>
          <w:lang w:val="en-US"/>
        </w:rPr>
        <w:t>Stakanchyk</w:t>
      </w:r>
      <w:proofErr w:type="spellEnd"/>
      <w:r w:rsidRPr="00B12C1F">
        <w:rPr>
          <w:sz w:val="20"/>
          <w:szCs w:val="20"/>
          <w:lang w:val="en-US"/>
        </w:rPr>
        <w:t xml:space="preserve"> and Jones start their journey. In Kulish’s play “People’s </w:t>
      </w:r>
      <w:proofErr w:type="spellStart"/>
      <w:r w:rsidRPr="00B12C1F">
        <w:rPr>
          <w:sz w:val="20"/>
          <w:szCs w:val="20"/>
          <w:lang w:val="en-US"/>
        </w:rPr>
        <w:t>Malakhii</w:t>
      </w:r>
      <w:proofErr w:type="spellEnd"/>
      <w:r w:rsidRPr="00B12C1F">
        <w:rPr>
          <w:sz w:val="20"/>
          <w:szCs w:val="20"/>
          <w:lang w:val="en-US"/>
        </w:rPr>
        <w:t xml:space="preserve">”, the farewell scene is notable for its funeral-tragic tonality, which aligns with the broader characteristics of Ukrainian folk tradition. Everyone present is crying; </w:t>
      </w:r>
      <w:proofErr w:type="spellStart"/>
      <w:r w:rsidRPr="00B12C1F">
        <w:rPr>
          <w:sz w:val="20"/>
          <w:szCs w:val="20"/>
          <w:lang w:val="en-US"/>
        </w:rPr>
        <w:t>Malakhii’s</w:t>
      </w:r>
      <w:proofErr w:type="spellEnd"/>
      <w:r w:rsidRPr="00B12C1F">
        <w:rPr>
          <w:i/>
          <w:sz w:val="20"/>
          <w:szCs w:val="20"/>
          <w:lang w:val="en-US"/>
        </w:rPr>
        <w:t xml:space="preserve"> </w:t>
      </w:r>
      <w:r w:rsidRPr="00B12C1F">
        <w:rPr>
          <w:sz w:val="20"/>
          <w:szCs w:val="20"/>
          <w:lang w:val="en-US"/>
        </w:rPr>
        <w:t xml:space="preserve">wife faints, and his fellow villagers do not understand the purpose of </w:t>
      </w:r>
      <w:proofErr w:type="spellStart"/>
      <w:r w:rsidRPr="00B12C1F">
        <w:rPr>
          <w:sz w:val="20"/>
          <w:szCs w:val="20"/>
          <w:lang w:val="en-US"/>
        </w:rPr>
        <w:t>Malakhii’s</w:t>
      </w:r>
      <w:proofErr w:type="spellEnd"/>
      <w:r w:rsidRPr="00B12C1F">
        <w:rPr>
          <w:sz w:val="20"/>
          <w:szCs w:val="20"/>
          <w:lang w:val="en-US"/>
        </w:rPr>
        <w:t xml:space="preserve"> journey or the reasons that prompted him to take such a step. They agree that he is simply running away from home</w:t>
      </w:r>
      <w:r w:rsidRPr="00B12C1F">
        <w:rPr>
          <w:i/>
          <w:sz w:val="20"/>
          <w:szCs w:val="20"/>
          <w:lang w:val="en-US"/>
        </w:rPr>
        <w:t xml:space="preserve">: </w:t>
      </w:r>
      <w:r w:rsidRPr="00B12C1F">
        <w:rPr>
          <w:sz w:val="20"/>
          <w:szCs w:val="20"/>
          <w:lang w:val="en-US"/>
        </w:rPr>
        <w:t>“</w:t>
      </w:r>
      <w:r w:rsidRPr="00B12C1F">
        <w:rPr>
          <w:i/>
          <w:sz w:val="20"/>
          <w:szCs w:val="20"/>
          <w:lang w:val="en-US"/>
        </w:rPr>
        <w:t xml:space="preserve">It would not be so difficult if he had died voluntarily, even today. Forty-seven years, think about it, family, </w:t>
      </w:r>
      <w:proofErr w:type="spellStart"/>
      <w:r w:rsidRPr="00B12C1F">
        <w:rPr>
          <w:i/>
          <w:sz w:val="20"/>
          <w:szCs w:val="20"/>
          <w:lang w:val="en-US"/>
        </w:rPr>
        <w:t>honour</w:t>
      </w:r>
      <w:proofErr w:type="spellEnd"/>
      <w:r w:rsidRPr="00B12C1F">
        <w:rPr>
          <w:i/>
          <w:sz w:val="20"/>
          <w:szCs w:val="20"/>
          <w:lang w:val="en-US"/>
        </w:rPr>
        <w:t xml:space="preserve"> to </w:t>
      </w:r>
      <w:proofErr w:type="spellStart"/>
      <w:r w:rsidRPr="00B12C1F">
        <w:rPr>
          <w:i/>
          <w:sz w:val="20"/>
          <w:szCs w:val="20"/>
          <w:lang w:val="en-US"/>
        </w:rPr>
        <w:t>honour</w:t>
      </w:r>
      <w:proofErr w:type="spellEnd"/>
      <w:r w:rsidRPr="00B12C1F">
        <w:rPr>
          <w:i/>
          <w:sz w:val="20"/>
          <w:szCs w:val="20"/>
          <w:lang w:val="en-US"/>
        </w:rPr>
        <w:t>, and here you are! Running away</w:t>
      </w:r>
      <w:r w:rsidRPr="00B12C1F">
        <w:rPr>
          <w:sz w:val="20"/>
          <w:szCs w:val="20"/>
          <w:lang w:val="en-US"/>
        </w:rPr>
        <w:t>”</w:t>
      </w:r>
      <w:r w:rsidRPr="00B12C1F">
        <w:rPr>
          <w:i/>
          <w:sz w:val="20"/>
          <w:szCs w:val="20"/>
          <w:lang w:val="en-US"/>
        </w:rPr>
        <w:t xml:space="preserve"> </w:t>
      </w:r>
      <w:r w:rsidRPr="00B12C1F">
        <w:rPr>
          <w:sz w:val="20"/>
          <w:szCs w:val="20"/>
          <w:lang w:val="en-US"/>
        </w:rPr>
        <w:t>(</w:t>
      </w:r>
      <w:r w:rsidRPr="00B12C1F">
        <w:rPr>
          <w:sz w:val="20"/>
          <w:szCs w:val="20"/>
          <w:lang w:val="uk-UA"/>
        </w:rPr>
        <w:t>Куліш</w:t>
      </w:r>
      <w:r w:rsidRPr="00B12C1F">
        <w:rPr>
          <w:sz w:val="20"/>
          <w:szCs w:val="20"/>
          <w:lang w:val="en-US"/>
        </w:rPr>
        <w:t xml:space="preserve"> 1990: 6). The wife, seeing something wrong in her husband’s actions, despairingly predicts the tragic end of the trip: “</w:t>
      </w:r>
      <w:r w:rsidRPr="00B12C1F">
        <w:rPr>
          <w:i/>
          <w:sz w:val="20"/>
          <w:szCs w:val="20"/>
          <w:lang w:val="en-US"/>
        </w:rPr>
        <w:t>My heart has failed! I also hear that he is on his way to death</w:t>
      </w:r>
      <w:r w:rsidRPr="00B12C1F">
        <w:rPr>
          <w:sz w:val="20"/>
          <w:szCs w:val="20"/>
          <w:lang w:val="en-US"/>
        </w:rPr>
        <w:t>” (</w:t>
      </w:r>
      <w:r w:rsidRPr="00B12C1F">
        <w:rPr>
          <w:sz w:val="20"/>
          <w:szCs w:val="20"/>
          <w:lang w:val="uk-UA"/>
        </w:rPr>
        <w:t xml:space="preserve">Куліш </w:t>
      </w:r>
      <w:r w:rsidRPr="00B12C1F">
        <w:rPr>
          <w:sz w:val="20"/>
          <w:szCs w:val="20"/>
          <w:lang w:val="en-US"/>
        </w:rPr>
        <w:t xml:space="preserve">1990: 6). Instead, </w:t>
      </w:r>
      <w:proofErr w:type="spellStart"/>
      <w:r w:rsidRPr="00B12C1F">
        <w:rPr>
          <w:sz w:val="20"/>
          <w:szCs w:val="20"/>
          <w:lang w:val="en-US"/>
        </w:rPr>
        <w:t>Malakhii</w:t>
      </w:r>
      <w:proofErr w:type="spellEnd"/>
      <w:r w:rsidRPr="00B12C1F">
        <w:rPr>
          <w:sz w:val="20"/>
          <w:szCs w:val="20"/>
          <w:lang w:val="en-US"/>
        </w:rPr>
        <w:t xml:space="preserve">, convinced of his mission to change humanity for the better, confidently answers his </w:t>
      </w:r>
      <w:proofErr w:type="spellStart"/>
      <w:r w:rsidRPr="00B12C1F">
        <w:rPr>
          <w:sz w:val="20"/>
          <w:szCs w:val="20"/>
          <w:lang w:val="en-US"/>
        </w:rPr>
        <w:t>neighbours</w:t>
      </w:r>
      <w:proofErr w:type="spellEnd"/>
      <w:r w:rsidRPr="00B12C1F">
        <w:rPr>
          <w:i/>
          <w:sz w:val="20"/>
          <w:szCs w:val="20"/>
          <w:lang w:val="en-US"/>
        </w:rPr>
        <w:t xml:space="preserve">: </w:t>
      </w:r>
      <w:r w:rsidRPr="00B12C1F">
        <w:rPr>
          <w:sz w:val="20"/>
          <w:szCs w:val="20"/>
          <w:lang w:val="en-US"/>
        </w:rPr>
        <w:t>“</w:t>
      </w:r>
      <w:r w:rsidRPr="00B12C1F">
        <w:rPr>
          <w:i/>
          <w:sz w:val="20"/>
          <w:szCs w:val="20"/>
          <w:lang w:val="en-US"/>
        </w:rPr>
        <w:t>I am not running away. I am going! If you only knew, it is as if I hear music and see the blue distance. What a delight! I am going</w:t>
      </w:r>
      <w:r w:rsidRPr="00B12C1F">
        <w:rPr>
          <w:sz w:val="20"/>
          <w:szCs w:val="20"/>
          <w:lang w:val="en-US"/>
        </w:rPr>
        <w:t>!” (</w:t>
      </w:r>
      <w:r w:rsidRPr="00B12C1F">
        <w:rPr>
          <w:sz w:val="20"/>
          <w:szCs w:val="20"/>
          <w:lang w:val="uk-UA"/>
        </w:rPr>
        <w:t>Куліш</w:t>
      </w:r>
      <w:r w:rsidRPr="00B12C1F">
        <w:rPr>
          <w:sz w:val="20"/>
          <w:szCs w:val="20"/>
          <w:lang w:val="en-US"/>
        </w:rPr>
        <w:t xml:space="preserve"> 1990: 7). It is symbolic that before going out, in a fit of inspiration, he releases his favourite bird from the cage, saying, “</w:t>
      </w:r>
      <w:r w:rsidRPr="00B12C1F">
        <w:rPr>
          <w:i/>
          <w:sz w:val="20"/>
          <w:szCs w:val="20"/>
          <w:lang w:val="en-US"/>
        </w:rPr>
        <w:t>So I sat in the cage for the best years of my life. Fly, my bird, and you into the blue distance. Forgive</w:t>
      </w:r>
      <w:r w:rsidRPr="00B12C1F">
        <w:rPr>
          <w:sz w:val="20"/>
          <w:szCs w:val="20"/>
          <w:lang w:val="en-US"/>
        </w:rPr>
        <w:t>” (</w:t>
      </w:r>
      <w:r w:rsidRPr="00B12C1F">
        <w:rPr>
          <w:sz w:val="20"/>
          <w:szCs w:val="20"/>
          <w:lang w:val="uk-UA"/>
        </w:rPr>
        <w:t xml:space="preserve">Куліш </w:t>
      </w:r>
      <w:r w:rsidRPr="00B12C1F">
        <w:rPr>
          <w:sz w:val="20"/>
          <w:szCs w:val="20"/>
          <w:lang w:val="en-US"/>
        </w:rPr>
        <w:t xml:space="preserve">1990: 9). </w:t>
      </w:r>
      <w:proofErr w:type="spellStart"/>
      <w:r w:rsidRPr="00B12C1F">
        <w:rPr>
          <w:sz w:val="20"/>
          <w:szCs w:val="20"/>
          <w:lang w:val="en-US"/>
        </w:rPr>
        <w:t>Malakhii’s</w:t>
      </w:r>
      <w:proofErr w:type="spellEnd"/>
      <w:r w:rsidRPr="00B12C1F">
        <w:rPr>
          <w:sz w:val="20"/>
          <w:szCs w:val="20"/>
          <w:lang w:val="en-US"/>
        </w:rPr>
        <w:t xml:space="preserve"> exalted tone and emphasis on the sincerity of his intentions are starkly dissonant with the external atmosphere of sadness and complete incomprehension.</w:t>
      </w:r>
      <w:r w:rsidRPr="00B12C1F">
        <w:rPr>
          <w:b/>
          <w:sz w:val="20"/>
          <w:szCs w:val="20"/>
          <w:lang w:val="en-US"/>
        </w:rPr>
        <w:t xml:space="preserve"> </w:t>
      </w:r>
      <w:r w:rsidRPr="00B12C1F">
        <w:rPr>
          <w:sz w:val="20"/>
          <w:szCs w:val="20"/>
          <w:lang w:val="en-US"/>
        </w:rPr>
        <w:t>We observe here the effect of the communicative gap, “when the characters speak but do not hear each other” (</w:t>
      </w:r>
      <w:proofErr w:type="spellStart"/>
      <w:r w:rsidRPr="00B12C1F">
        <w:rPr>
          <w:sz w:val="20"/>
          <w:szCs w:val="20"/>
          <w:lang w:val="en-US"/>
        </w:rPr>
        <w:t>Devdiuk</w:t>
      </w:r>
      <w:proofErr w:type="spellEnd"/>
      <w:r w:rsidRPr="00B12C1F">
        <w:rPr>
          <w:sz w:val="20"/>
          <w:szCs w:val="20"/>
          <w:lang w:val="en-US"/>
        </w:rPr>
        <w:t xml:space="preserve"> 2022: 240). This technique, frequently employed by Kulish, lends the scene a grotesque resonance and draws attention to the absurdity of the situation, which </w:t>
      </w:r>
      <w:proofErr w:type="spellStart"/>
      <w:r w:rsidRPr="00B12C1F">
        <w:rPr>
          <w:sz w:val="20"/>
          <w:szCs w:val="20"/>
          <w:lang w:val="en-US"/>
        </w:rPr>
        <w:t>symbolises</w:t>
      </w:r>
      <w:proofErr w:type="spellEnd"/>
      <w:r w:rsidRPr="00B12C1F">
        <w:rPr>
          <w:sz w:val="20"/>
          <w:szCs w:val="20"/>
          <w:lang w:val="en-US"/>
        </w:rPr>
        <w:t xml:space="preserve"> the inconsistency of the Bolshevik ideology with the family values and national mentality of Ukrainians.</w:t>
      </w:r>
    </w:p>
    <w:p w14:paraId="098DE883" w14:textId="77777777" w:rsidR="005A2E32" w:rsidRPr="00B12C1F" w:rsidRDefault="005A2E32" w:rsidP="005A2E32">
      <w:pPr>
        <w:pStyle w:val="af3"/>
        <w:spacing w:before="0" w:beforeAutospacing="0" w:after="0" w:afterAutospacing="0"/>
        <w:ind w:firstLine="851"/>
        <w:rPr>
          <w:sz w:val="20"/>
          <w:szCs w:val="20"/>
          <w:lang w:val="en-US"/>
        </w:rPr>
      </w:pPr>
      <w:r w:rsidRPr="00B12C1F">
        <w:rPr>
          <w:sz w:val="20"/>
          <w:szCs w:val="20"/>
          <w:lang w:val="en-US"/>
        </w:rPr>
        <w:t xml:space="preserve">As for the protagonist of O’Neill’s play, the </w:t>
      </w:r>
      <w:proofErr w:type="gramStart"/>
      <w:r w:rsidRPr="00B12C1F">
        <w:rPr>
          <w:sz w:val="20"/>
          <w:szCs w:val="20"/>
          <w:lang w:val="en-US"/>
        </w:rPr>
        <w:t>African-American</w:t>
      </w:r>
      <w:proofErr w:type="gramEnd"/>
      <w:r w:rsidRPr="00B12C1F">
        <w:rPr>
          <w:sz w:val="20"/>
          <w:szCs w:val="20"/>
          <w:lang w:val="en-US"/>
        </w:rPr>
        <w:t xml:space="preserve"> character Jones, he embarks on his journey from a luxurious palace located on an island off the American coast. In contrast to the eccentric </w:t>
      </w:r>
      <w:proofErr w:type="spellStart"/>
      <w:r w:rsidRPr="00B12C1F">
        <w:rPr>
          <w:sz w:val="20"/>
          <w:szCs w:val="20"/>
          <w:lang w:val="en-US"/>
        </w:rPr>
        <w:t>Malakhii</w:t>
      </w:r>
      <w:proofErr w:type="spellEnd"/>
      <w:r w:rsidRPr="00B12C1F">
        <w:rPr>
          <w:sz w:val="20"/>
          <w:szCs w:val="20"/>
          <w:lang w:val="en-US"/>
        </w:rPr>
        <w:t xml:space="preserve">, who later discovers the “Olympus of proletarian wisdom and power” and sees the “blue distance of socialism”, Jones emerges as a decisive, strong-willed, and self-confident ruler. Over the course of his two-year stay on the island, he transforms from a fugitive prisoner into an Emperor, subjugating an entire tribe of local inhabitants and persuading them of his immortality. </w:t>
      </w:r>
    </w:p>
    <w:p w14:paraId="241D9460" w14:textId="77777777" w:rsidR="005A2E32" w:rsidRPr="00B12C1F" w:rsidRDefault="005A2E32" w:rsidP="005A2E32">
      <w:pPr>
        <w:spacing w:after="0"/>
        <w:ind w:firstLine="851"/>
        <w:rPr>
          <w:sz w:val="20"/>
          <w:szCs w:val="20"/>
          <w:lang w:val="en-US"/>
        </w:rPr>
      </w:pPr>
      <w:r w:rsidRPr="00B12C1F">
        <w:rPr>
          <w:sz w:val="20"/>
          <w:szCs w:val="20"/>
          <w:lang w:val="en-US"/>
        </w:rPr>
        <w:t xml:space="preserve">Emperor Jones serves as an illustration of an individual who, disregarding all moral principles, declares himself to be superhuman and attains success by exploiting the fears of the </w:t>
      </w:r>
      <w:proofErr w:type="spellStart"/>
      <w:r w:rsidRPr="00B12C1F">
        <w:rPr>
          <w:sz w:val="20"/>
          <w:szCs w:val="20"/>
          <w:lang w:val="en-US"/>
        </w:rPr>
        <w:t>uncivilised</w:t>
      </w:r>
      <w:proofErr w:type="spellEnd"/>
      <w:r w:rsidRPr="00B12C1F">
        <w:rPr>
          <w:sz w:val="20"/>
          <w:szCs w:val="20"/>
          <w:lang w:val="en-US"/>
        </w:rPr>
        <w:t xml:space="preserve"> masses. On the other hand, </w:t>
      </w:r>
      <w:proofErr w:type="spellStart"/>
      <w:r w:rsidRPr="00B12C1F">
        <w:rPr>
          <w:sz w:val="20"/>
          <w:szCs w:val="20"/>
          <w:lang w:val="en-US"/>
        </w:rPr>
        <w:t>Malakhii</w:t>
      </w:r>
      <w:proofErr w:type="spellEnd"/>
      <w:r w:rsidRPr="00B12C1F">
        <w:rPr>
          <w:sz w:val="20"/>
          <w:szCs w:val="20"/>
          <w:lang w:val="en-US"/>
        </w:rPr>
        <w:t xml:space="preserve"> embarks on a journey with the aim of achieving the “</w:t>
      </w:r>
      <w:r w:rsidRPr="00B12C1F">
        <w:rPr>
          <w:i/>
          <w:sz w:val="20"/>
          <w:szCs w:val="20"/>
          <w:lang w:val="en-US"/>
        </w:rPr>
        <w:t>immediate reform of humanity</w:t>
      </w:r>
      <w:r w:rsidRPr="00B12C1F">
        <w:rPr>
          <w:sz w:val="20"/>
          <w:szCs w:val="20"/>
          <w:lang w:val="en-US"/>
        </w:rPr>
        <w:t xml:space="preserve">”, a purpose that is comprehensible only </w:t>
      </w:r>
      <w:r w:rsidRPr="00B12C1F">
        <w:rPr>
          <w:sz w:val="20"/>
          <w:szCs w:val="20"/>
          <w:lang w:val="en-US"/>
        </w:rPr>
        <w:lastRenderedPageBreak/>
        <w:t>to him. Meanwhile, the Emperor is driven by the pursuit of profit and personal enrichment. However, in both instances, men’s decisions ultimately result in tragedy.</w:t>
      </w:r>
    </w:p>
    <w:p w14:paraId="1DD1F5DA" w14:textId="77777777" w:rsidR="005A2E32" w:rsidRPr="00B12C1F" w:rsidRDefault="005A2E32" w:rsidP="005A2E32">
      <w:pPr>
        <w:spacing w:after="0"/>
        <w:ind w:firstLine="851"/>
        <w:rPr>
          <w:sz w:val="20"/>
          <w:szCs w:val="20"/>
          <w:lang w:val="en-US"/>
        </w:rPr>
      </w:pPr>
      <w:r w:rsidRPr="00B12C1F">
        <w:rPr>
          <w:sz w:val="20"/>
          <w:szCs w:val="20"/>
          <w:lang w:val="en-US"/>
        </w:rPr>
        <w:t xml:space="preserve">It is worth mentioning that there is an ethnic element present in both plays. In the Ukrainian author’s play, it manifests as a lamentation over </w:t>
      </w:r>
      <w:proofErr w:type="spellStart"/>
      <w:r w:rsidRPr="00B12C1F">
        <w:rPr>
          <w:sz w:val="20"/>
          <w:szCs w:val="20"/>
          <w:lang w:val="en-US"/>
        </w:rPr>
        <w:t>Malakhii’s</w:t>
      </w:r>
      <w:proofErr w:type="spellEnd"/>
      <w:r w:rsidRPr="00B12C1F">
        <w:rPr>
          <w:sz w:val="20"/>
          <w:szCs w:val="20"/>
          <w:lang w:val="en-US"/>
        </w:rPr>
        <w:t xml:space="preserve"> sudden departure and concerns about his future fate. In the American play, it is represented by the haunting beat of the tam-tam drums, instilling unease in the </w:t>
      </w:r>
      <w:proofErr w:type="gramStart"/>
      <w:r w:rsidRPr="00B12C1F">
        <w:rPr>
          <w:sz w:val="20"/>
          <w:szCs w:val="20"/>
          <w:lang w:val="en-US"/>
        </w:rPr>
        <w:t>Emperor’s</w:t>
      </w:r>
      <w:proofErr w:type="gramEnd"/>
      <w:r w:rsidRPr="00B12C1F">
        <w:rPr>
          <w:sz w:val="20"/>
          <w:szCs w:val="20"/>
          <w:lang w:val="en-US"/>
        </w:rPr>
        <w:t xml:space="preserve"> soul. The ritual dance performed by the indigenous people to the rhythm of the tam-tam aims to grant them strength and courage to overcome the despised imposter. Sensing the diabolical origin of his power, the indigenous people invoke the spirits to aid them in conquering their own fear and dethroning the </w:t>
      </w:r>
      <w:proofErr w:type="gramStart"/>
      <w:r w:rsidRPr="00B12C1F">
        <w:rPr>
          <w:sz w:val="20"/>
          <w:szCs w:val="20"/>
          <w:lang w:val="en-US"/>
        </w:rPr>
        <w:t>Emperor</w:t>
      </w:r>
      <w:proofErr w:type="gramEnd"/>
      <w:r w:rsidRPr="00B12C1F">
        <w:rPr>
          <w:sz w:val="20"/>
          <w:szCs w:val="20"/>
          <w:lang w:val="en-US"/>
        </w:rPr>
        <w:t xml:space="preserve"> from his position. “</w:t>
      </w:r>
      <w:r w:rsidRPr="00B12C1F">
        <w:rPr>
          <w:i/>
          <w:sz w:val="20"/>
          <w:szCs w:val="20"/>
          <w:lang w:val="en-US"/>
        </w:rPr>
        <w:t>The blacks are holding a bloody meeting, engaging in a war dance,</w:t>
      </w:r>
      <w:r w:rsidRPr="00B12C1F">
        <w:rPr>
          <w:sz w:val="20"/>
          <w:szCs w:val="20"/>
          <w:lang w:val="en-US"/>
        </w:rPr>
        <w:t xml:space="preserve"> </w:t>
      </w:r>
      <w:r w:rsidRPr="00B12C1F">
        <w:rPr>
          <w:i/>
          <w:sz w:val="20"/>
          <w:szCs w:val="20"/>
          <w:lang w:val="en-US"/>
        </w:rPr>
        <w:t>building up their courage before they come after you</w:t>
      </w:r>
      <w:r w:rsidRPr="00B12C1F">
        <w:rPr>
          <w:sz w:val="20"/>
          <w:szCs w:val="20"/>
          <w:lang w:val="en-US"/>
        </w:rPr>
        <w:t>” (O’Neill 2011</w:t>
      </w:r>
      <w:r w:rsidRPr="00B12C1F">
        <w:rPr>
          <w:sz w:val="20"/>
          <w:szCs w:val="20"/>
          <w:lang w:val="uk-UA"/>
        </w:rPr>
        <w:t>:</w:t>
      </w:r>
      <w:r w:rsidRPr="00B12C1F">
        <w:rPr>
          <w:sz w:val="20"/>
          <w:szCs w:val="20"/>
          <w:lang w:val="en-US"/>
        </w:rPr>
        <w:t xml:space="preserve"> 28). They eventually succeed in their attempt.</w:t>
      </w:r>
    </w:p>
    <w:p w14:paraId="1AD170E8" w14:textId="77777777" w:rsidR="005A2E32" w:rsidRPr="00B12C1F" w:rsidRDefault="005A2E32" w:rsidP="005A2E32">
      <w:pPr>
        <w:spacing w:after="0"/>
        <w:ind w:firstLine="851"/>
        <w:rPr>
          <w:sz w:val="20"/>
          <w:szCs w:val="20"/>
          <w:lang w:val="en-US"/>
        </w:rPr>
      </w:pPr>
      <w:r w:rsidRPr="00B12C1F">
        <w:rPr>
          <w:sz w:val="20"/>
          <w:szCs w:val="20"/>
          <w:lang w:val="en-US"/>
        </w:rPr>
        <w:t xml:space="preserve">So, </w:t>
      </w:r>
      <w:proofErr w:type="spellStart"/>
      <w:r w:rsidRPr="00B12C1F">
        <w:rPr>
          <w:sz w:val="20"/>
          <w:szCs w:val="20"/>
          <w:lang w:val="en-US"/>
        </w:rPr>
        <w:t>Malakhii</w:t>
      </w:r>
      <w:proofErr w:type="spellEnd"/>
      <w:r w:rsidRPr="00B12C1F">
        <w:rPr>
          <w:sz w:val="20"/>
          <w:szCs w:val="20"/>
          <w:lang w:val="en-US"/>
        </w:rPr>
        <w:t xml:space="preserve"> and Jones embark on their respective journeys, disregarding the warnings of those around them and driven by their unwavering confidence and enthusiasm. The Ukrainian character, having cast off the influence of religion, departs from the darkness of his native village towards the illuminating path of socialism. In contrast, the American personage moves from a spacious and bright palace to a </w:t>
      </w:r>
      <w:proofErr w:type="spellStart"/>
      <w:r w:rsidRPr="00B12C1F">
        <w:rPr>
          <w:sz w:val="20"/>
          <w:szCs w:val="20"/>
          <w:lang w:val="en-US"/>
        </w:rPr>
        <w:t>sombre</w:t>
      </w:r>
      <w:proofErr w:type="spellEnd"/>
      <w:r w:rsidRPr="00B12C1F">
        <w:rPr>
          <w:sz w:val="20"/>
          <w:szCs w:val="20"/>
          <w:lang w:val="en-US"/>
        </w:rPr>
        <w:t xml:space="preserve"> forest. Despite the stark differences in their physical journeys, both protagonists remain guided by their delusions, leading inevitably to tragic consequences.</w:t>
      </w:r>
    </w:p>
    <w:p w14:paraId="6FE53D69" w14:textId="77777777" w:rsidR="005A2E32" w:rsidRPr="00B12C1F" w:rsidRDefault="005A2E32" w:rsidP="005A2E32">
      <w:pPr>
        <w:spacing w:after="0"/>
        <w:ind w:firstLine="851"/>
        <w:rPr>
          <w:sz w:val="20"/>
          <w:szCs w:val="20"/>
          <w:lang w:val="en-US"/>
        </w:rPr>
      </w:pPr>
      <w:r w:rsidRPr="00B12C1F">
        <w:rPr>
          <w:sz w:val="20"/>
          <w:szCs w:val="20"/>
          <w:lang w:val="en-US"/>
        </w:rPr>
        <w:t xml:space="preserve">The second phase (stage-station) of </w:t>
      </w:r>
      <w:proofErr w:type="spellStart"/>
      <w:r w:rsidRPr="00B12C1F">
        <w:rPr>
          <w:sz w:val="20"/>
          <w:szCs w:val="20"/>
          <w:lang w:val="en-US"/>
        </w:rPr>
        <w:t>Malakhii’s</w:t>
      </w:r>
      <w:proofErr w:type="spellEnd"/>
      <w:r w:rsidRPr="00B12C1F">
        <w:rPr>
          <w:sz w:val="20"/>
          <w:szCs w:val="20"/>
          <w:lang w:val="en-US"/>
        </w:rPr>
        <w:t xml:space="preserve"> life commences in Kharkiv, the former capital of Ukraine. The scene near the RNA building, where the protagonist </w:t>
      </w:r>
      <w:proofErr w:type="spellStart"/>
      <w:r w:rsidRPr="00B12C1F">
        <w:rPr>
          <w:sz w:val="20"/>
          <w:szCs w:val="20"/>
          <w:lang w:val="en-US"/>
        </w:rPr>
        <w:t>endeavours</w:t>
      </w:r>
      <w:proofErr w:type="spellEnd"/>
      <w:r w:rsidRPr="00B12C1F">
        <w:rPr>
          <w:sz w:val="20"/>
          <w:szCs w:val="20"/>
          <w:lang w:val="en-US"/>
        </w:rPr>
        <w:t xml:space="preserve"> to </w:t>
      </w:r>
      <w:proofErr w:type="spellStart"/>
      <w:r w:rsidRPr="00B12C1F">
        <w:rPr>
          <w:sz w:val="20"/>
          <w:szCs w:val="20"/>
          <w:lang w:val="en-US"/>
        </w:rPr>
        <w:t>emphasise</w:t>
      </w:r>
      <w:proofErr w:type="spellEnd"/>
      <w:r w:rsidRPr="00B12C1F">
        <w:rPr>
          <w:sz w:val="20"/>
          <w:szCs w:val="20"/>
          <w:lang w:val="en-US"/>
        </w:rPr>
        <w:t xml:space="preserve"> the urgent necessity for human reform, is portrayed with elements of expressionist poetics. On the street, a multitude of people engage in heated arguments, failing to comprehend </w:t>
      </w:r>
      <w:proofErr w:type="spellStart"/>
      <w:r w:rsidRPr="00B12C1F">
        <w:rPr>
          <w:sz w:val="20"/>
          <w:szCs w:val="20"/>
          <w:lang w:val="en-US"/>
        </w:rPr>
        <w:t>Malakhii’s</w:t>
      </w:r>
      <w:proofErr w:type="spellEnd"/>
      <w:r w:rsidRPr="00B12C1F">
        <w:rPr>
          <w:sz w:val="20"/>
          <w:szCs w:val="20"/>
          <w:lang w:val="en-US"/>
        </w:rPr>
        <w:t xml:space="preserve"> intentions and desires. By labelling the passersby with generic names such as Dama (Lady), </w:t>
      </w:r>
      <w:proofErr w:type="spellStart"/>
      <w:r w:rsidRPr="00B12C1F">
        <w:rPr>
          <w:sz w:val="20"/>
          <w:szCs w:val="20"/>
          <w:lang w:val="en-US"/>
        </w:rPr>
        <w:t>Pannochka</w:t>
      </w:r>
      <w:proofErr w:type="spellEnd"/>
      <w:r w:rsidRPr="00B12C1F">
        <w:rPr>
          <w:sz w:val="20"/>
          <w:szCs w:val="20"/>
          <w:lang w:val="en-US"/>
        </w:rPr>
        <w:t xml:space="preserve"> (Miss), Toi </w:t>
      </w:r>
      <w:proofErr w:type="spellStart"/>
      <w:r w:rsidRPr="00B12C1F">
        <w:rPr>
          <w:sz w:val="20"/>
          <w:szCs w:val="20"/>
          <w:lang w:val="en-US"/>
        </w:rPr>
        <w:t>shcho</w:t>
      </w:r>
      <w:proofErr w:type="spellEnd"/>
      <w:r w:rsidRPr="00B12C1F">
        <w:rPr>
          <w:sz w:val="20"/>
          <w:szCs w:val="20"/>
          <w:lang w:val="en-US"/>
        </w:rPr>
        <w:t xml:space="preserve"> v </w:t>
      </w:r>
      <w:proofErr w:type="spellStart"/>
      <w:r w:rsidRPr="00B12C1F">
        <w:rPr>
          <w:sz w:val="20"/>
          <w:szCs w:val="20"/>
          <w:lang w:val="en-US"/>
        </w:rPr>
        <w:t>halife</w:t>
      </w:r>
      <w:proofErr w:type="spellEnd"/>
      <w:r w:rsidRPr="00B12C1F">
        <w:rPr>
          <w:sz w:val="20"/>
          <w:szCs w:val="20"/>
          <w:lang w:val="en-US"/>
        </w:rPr>
        <w:t xml:space="preserve"> (the one who is wearing breeches), </w:t>
      </w:r>
      <w:proofErr w:type="spellStart"/>
      <w:r w:rsidRPr="00B12C1F">
        <w:rPr>
          <w:sz w:val="20"/>
          <w:szCs w:val="20"/>
          <w:lang w:val="en-US"/>
        </w:rPr>
        <w:t>Didok</w:t>
      </w:r>
      <w:proofErr w:type="spellEnd"/>
      <w:r w:rsidRPr="00B12C1F">
        <w:rPr>
          <w:sz w:val="20"/>
          <w:szCs w:val="20"/>
          <w:lang w:val="en-US"/>
        </w:rPr>
        <w:t xml:space="preserve"> (an old man), and Baba (an elderly lady), the author highlights their stereotypical and schematic nature. This portrayal provides an insight into the societal dynamics of the Ukrainian city during that period. </w:t>
      </w:r>
      <w:proofErr w:type="spellStart"/>
      <w:r w:rsidRPr="00B12C1F">
        <w:rPr>
          <w:sz w:val="20"/>
          <w:szCs w:val="20"/>
          <w:lang w:val="en-US"/>
        </w:rPr>
        <w:t>Malakhii</w:t>
      </w:r>
      <w:proofErr w:type="spellEnd"/>
      <w:r w:rsidRPr="00B12C1F">
        <w:rPr>
          <w:sz w:val="20"/>
          <w:szCs w:val="20"/>
          <w:lang w:val="en-US"/>
        </w:rPr>
        <w:t xml:space="preserve"> tries to tell them about the need for immediate human reform according to his project. However, neither the commissars nor the crowd understand its essence, so they do not hide their dissatisfaction or even their fierce indignation. In the end, the crowd is joined by </w:t>
      </w:r>
      <w:proofErr w:type="spellStart"/>
      <w:r w:rsidRPr="00B12C1F">
        <w:rPr>
          <w:sz w:val="20"/>
          <w:szCs w:val="20"/>
          <w:lang w:val="en-US"/>
        </w:rPr>
        <w:t>Malakhii’s</w:t>
      </w:r>
      <w:proofErr w:type="spellEnd"/>
      <w:r w:rsidRPr="00B12C1F">
        <w:rPr>
          <w:sz w:val="20"/>
          <w:szCs w:val="20"/>
          <w:lang w:val="en-US"/>
        </w:rPr>
        <w:t xml:space="preserve"> relatives – his daughter </w:t>
      </w:r>
      <w:proofErr w:type="spellStart"/>
      <w:r w:rsidRPr="00B12C1F">
        <w:rPr>
          <w:sz w:val="20"/>
          <w:szCs w:val="20"/>
          <w:lang w:val="en-US"/>
        </w:rPr>
        <w:t>Liubunia</w:t>
      </w:r>
      <w:proofErr w:type="spellEnd"/>
      <w:r w:rsidRPr="00B12C1F">
        <w:rPr>
          <w:sz w:val="20"/>
          <w:szCs w:val="20"/>
          <w:lang w:val="en-US"/>
        </w:rPr>
        <w:t xml:space="preserve"> and Kum – who aim to return the man home, </w:t>
      </w:r>
      <w:proofErr w:type="spellStart"/>
      <w:r w:rsidRPr="00B12C1F">
        <w:rPr>
          <w:sz w:val="20"/>
          <w:szCs w:val="20"/>
          <w:lang w:val="en-US"/>
        </w:rPr>
        <w:t>emphasising</w:t>
      </w:r>
      <w:proofErr w:type="spellEnd"/>
      <w:r w:rsidRPr="00B12C1F">
        <w:rPr>
          <w:sz w:val="20"/>
          <w:szCs w:val="20"/>
          <w:lang w:val="en-US"/>
        </w:rPr>
        <w:t xml:space="preserve"> the absurdity of the situation and his grand reforms. The latter succeeds in persuading the </w:t>
      </w:r>
      <w:proofErr w:type="spellStart"/>
      <w:r w:rsidRPr="00B12C1F">
        <w:rPr>
          <w:sz w:val="20"/>
          <w:szCs w:val="20"/>
          <w:lang w:val="en-US"/>
        </w:rPr>
        <w:t>councillors</w:t>
      </w:r>
      <w:proofErr w:type="spellEnd"/>
      <w:r w:rsidRPr="00B12C1F">
        <w:rPr>
          <w:sz w:val="20"/>
          <w:szCs w:val="20"/>
          <w:lang w:val="en-US"/>
        </w:rPr>
        <w:t xml:space="preserve"> that the associate is insane and encourages him to visit a psychiatric hospital with a trick.</w:t>
      </w:r>
    </w:p>
    <w:p w14:paraId="4871C9C6" w14:textId="77777777" w:rsidR="005A2E32" w:rsidRPr="00B12C1F" w:rsidRDefault="005A2E32" w:rsidP="005A2E32">
      <w:pPr>
        <w:spacing w:after="0"/>
        <w:ind w:firstLine="851"/>
        <w:rPr>
          <w:sz w:val="20"/>
          <w:szCs w:val="20"/>
          <w:lang w:val="en-US"/>
        </w:rPr>
      </w:pPr>
      <w:r w:rsidRPr="00B12C1F">
        <w:rPr>
          <w:sz w:val="20"/>
          <w:szCs w:val="20"/>
          <w:lang w:val="en-US"/>
        </w:rPr>
        <w:t xml:space="preserve">The next phase of </w:t>
      </w:r>
      <w:proofErr w:type="spellStart"/>
      <w:r w:rsidRPr="00B12C1F">
        <w:rPr>
          <w:sz w:val="20"/>
          <w:szCs w:val="20"/>
          <w:lang w:val="en-US"/>
        </w:rPr>
        <w:t>Malakhii’s</w:t>
      </w:r>
      <w:proofErr w:type="spellEnd"/>
      <w:r w:rsidRPr="00B12C1F">
        <w:rPr>
          <w:sz w:val="20"/>
          <w:szCs w:val="20"/>
          <w:lang w:val="en-US"/>
        </w:rPr>
        <w:t xml:space="preserve"> fervent “ascension” takes place within a mental clinic. It is here that he finally achieves the </w:t>
      </w:r>
      <w:proofErr w:type="spellStart"/>
      <w:r w:rsidRPr="00B12C1F">
        <w:rPr>
          <w:sz w:val="20"/>
          <w:szCs w:val="20"/>
          <w:lang w:val="en-US"/>
        </w:rPr>
        <w:t>realisation</w:t>
      </w:r>
      <w:proofErr w:type="spellEnd"/>
      <w:r w:rsidRPr="00B12C1F">
        <w:rPr>
          <w:sz w:val="20"/>
          <w:szCs w:val="20"/>
          <w:lang w:val="en-US"/>
        </w:rPr>
        <w:t xml:space="preserve"> of his project: the reform of </w:t>
      </w:r>
      <w:proofErr w:type="gramStart"/>
      <w:r w:rsidRPr="00B12C1F">
        <w:rPr>
          <w:sz w:val="20"/>
          <w:szCs w:val="20"/>
          <w:lang w:val="en-US"/>
        </w:rPr>
        <w:t>the patients</w:t>
      </w:r>
      <w:proofErr w:type="gramEnd"/>
      <w:r w:rsidRPr="00B12C1F">
        <w:rPr>
          <w:sz w:val="20"/>
          <w:szCs w:val="20"/>
          <w:lang w:val="en-US"/>
        </w:rPr>
        <w:t xml:space="preserve">. To further highlight the absurdity of his intentions, elements of a dream are introduced into the plot, presented in a grotesque and parodic manner. After delivering his report on the immediate reform of individuals, </w:t>
      </w:r>
      <w:proofErr w:type="spellStart"/>
      <w:r w:rsidRPr="00B12C1F">
        <w:rPr>
          <w:sz w:val="20"/>
          <w:szCs w:val="20"/>
          <w:lang w:val="en-US"/>
        </w:rPr>
        <w:t>Malakhii</w:t>
      </w:r>
      <w:proofErr w:type="spellEnd"/>
      <w:r w:rsidRPr="00B12C1F">
        <w:rPr>
          <w:sz w:val="20"/>
          <w:szCs w:val="20"/>
          <w:lang w:val="en-US"/>
        </w:rPr>
        <w:t xml:space="preserve"> receives unanimous approval from the people’s commissars, which emboldens him to take decisive action. This action involves covering people with a blue veil while </w:t>
      </w:r>
      <w:proofErr w:type="spellStart"/>
      <w:r w:rsidRPr="00B12C1F">
        <w:rPr>
          <w:sz w:val="20"/>
          <w:szCs w:val="20"/>
          <w:lang w:val="en-US"/>
        </w:rPr>
        <w:t>Malakhii</w:t>
      </w:r>
      <w:proofErr w:type="spellEnd"/>
      <w:r w:rsidRPr="00B12C1F">
        <w:rPr>
          <w:sz w:val="20"/>
          <w:szCs w:val="20"/>
          <w:lang w:val="en-US"/>
        </w:rPr>
        <w:t xml:space="preserve">, assuming the role of a priest, performs a magical gesture with his hand. As a result, individuals emerge from under the veil </w:t>
      </w:r>
      <w:proofErr w:type="gramStart"/>
      <w:r w:rsidRPr="00B12C1F">
        <w:rPr>
          <w:sz w:val="20"/>
          <w:szCs w:val="20"/>
          <w:lang w:val="en-US"/>
        </w:rPr>
        <w:t>transformed</w:t>
      </w:r>
      <w:proofErr w:type="gramEnd"/>
      <w:r w:rsidRPr="00B12C1F">
        <w:rPr>
          <w:sz w:val="20"/>
          <w:szCs w:val="20"/>
          <w:lang w:val="en-US"/>
        </w:rPr>
        <w:t xml:space="preserve"> into extremely kind, polite, and angelic beings. In this dream sequence, </w:t>
      </w:r>
      <w:proofErr w:type="spellStart"/>
      <w:r w:rsidRPr="00B12C1F">
        <w:rPr>
          <w:sz w:val="20"/>
          <w:szCs w:val="20"/>
          <w:lang w:val="en-US"/>
        </w:rPr>
        <w:t>Malakhii</w:t>
      </w:r>
      <w:proofErr w:type="spellEnd"/>
      <w:r w:rsidRPr="00B12C1F">
        <w:rPr>
          <w:sz w:val="20"/>
          <w:szCs w:val="20"/>
          <w:lang w:val="en-US"/>
        </w:rPr>
        <w:t xml:space="preserve"> envisions the “blue beyond,” a vivid and imaginative portrayal where the world around him undergoes a gradual transformation. Reality shifts into blue valleys, blue mountains, and blue rains, until it ultimately dissolves into a state of blue nothingness. This imagery </w:t>
      </w:r>
      <w:proofErr w:type="spellStart"/>
      <w:r w:rsidRPr="00B12C1F">
        <w:rPr>
          <w:sz w:val="20"/>
          <w:szCs w:val="20"/>
          <w:lang w:val="en-US"/>
        </w:rPr>
        <w:t>emphasises</w:t>
      </w:r>
      <w:proofErr w:type="spellEnd"/>
      <w:r w:rsidRPr="00B12C1F">
        <w:rPr>
          <w:sz w:val="20"/>
          <w:szCs w:val="20"/>
          <w:lang w:val="en-US"/>
        </w:rPr>
        <w:t xml:space="preserve"> the surreal and fantastical nature of </w:t>
      </w:r>
      <w:proofErr w:type="spellStart"/>
      <w:r w:rsidRPr="00B12C1F">
        <w:rPr>
          <w:sz w:val="20"/>
          <w:szCs w:val="20"/>
          <w:lang w:val="en-US"/>
        </w:rPr>
        <w:t>Malakhii’s</w:t>
      </w:r>
      <w:proofErr w:type="spellEnd"/>
      <w:r w:rsidRPr="00B12C1F">
        <w:rPr>
          <w:sz w:val="20"/>
          <w:szCs w:val="20"/>
          <w:lang w:val="en-US"/>
        </w:rPr>
        <w:t xml:space="preserve"> vision.</w:t>
      </w:r>
    </w:p>
    <w:p w14:paraId="505688AC" w14:textId="77777777" w:rsidR="005A2E32" w:rsidRPr="00B12C1F" w:rsidRDefault="005A2E32" w:rsidP="005A2E32">
      <w:pPr>
        <w:spacing w:after="0"/>
        <w:ind w:firstLine="851"/>
        <w:rPr>
          <w:sz w:val="20"/>
          <w:szCs w:val="20"/>
          <w:lang w:val="en-US"/>
        </w:rPr>
      </w:pPr>
      <w:r w:rsidRPr="00B12C1F">
        <w:rPr>
          <w:sz w:val="20"/>
          <w:szCs w:val="20"/>
          <w:lang w:val="en-US"/>
        </w:rPr>
        <w:t xml:space="preserve">Inspired by a dream, </w:t>
      </w:r>
      <w:proofErr w:type="spellStart"/>
      <w:r w:rsidRPr="00B12C1F">
        <w:rPr>
          <w:sz w:val="20"/>
          <w:szCs w:val="20"/>
          <w:lang w:val="en-US"/>
        </w:rPr>
        <w:t>Malakhii</w:t>
      </w:r>
      <w:proofErr w:type="spellEnd"/>
      <w:r w:rsidRPr="00B12C1F">
        <w:rPr>
          <w:sz w:val="20"/>
          <w:szCs w:val="20"/>
          <w:lang w:val="en-US"/>
        </w:rPr>
        <w:t xml:space="preserve"> proclaims himself the people’s commissar by smudging clay on his forehead, symbolically drawing a parallel to Emperor Jones, the self-proclaimed leader of a savage tribe in the American playwright’s work. However, the external attributes of the Ukrainian character are noticeably more modest, reduced to a minimum: a stick, a bag of crackers, a red ribbon draped over his left shoulder, a bridle, a trumpet, and a sunflower crown held in his hand for special occasions. In contrast, according to O’Neill’s notes on his play, Emperor Jones is depicted wearing “</w:t>
      </w:r>
      <w:r w:rsidRPr="00B12C1F">
        <w:rPr>
          <w:i/>
          <w:sz w:val="20"/>
          <w:szCs w:val="20"/>
          <w:lang w:val="en-GB"/>
        </w:rPr>
        <w:t xml:space="preserve">a light blue uniform coat </w:t>
      </w:r>
      <w:r w:rsidRPr="00B12C1F">
        <w:rPr>
          <w:i/>
          <w:sz w:val="20"/>
          <w:szCs w:val="20"/>
          <w:lang w:val="en-GB"/>
        </w:rPr>
        <w:lastRenderedPageBreak/>
        <w:t xml:space="preserve">adorned with brass buttons, ornate gold chevrons on his shoulders, gold braid on the collar, cuffs, and so forth. </w:t>
      </w:r>
      <w:r w:rsidRPr="00B12C1F">
        <w:rPr>
          <w:i/>
          <w:sz w:val="20"/>
          <w:szCs w:val="20"/>
          <w:lang w:val="en-US"/>
        </w:rPr>
        <w:t>His pants are bright red with a light blue stripe running down the sides. He wears patent leather-laced boots with brass spurs, and a belt clasping a long-barreled, pearl-handled revolver in a holster completes his attire. Nevertheless, there is an air of dignity about his grandeur that cannot be entirely dismissed</w:t>
      </w:r>
      <w:r w:rsidRPr="00B12C1F">
        <w:rPr>
          <w:sz w:val="20"/>
          <w:szCs w:val="20"/>
          <w:lang w:val="en-US"/>
        </w:rPr>
        <w:t>” (O’Neill 2011</w:t>
      </w:r>
      <w:r w:rsidRPr="00B12C1F">
        <w:rPr>
          <w:sz w:val="20"/>
          <w:szCs w:val="20"/>
          <w:lang w:val="uk-UA"/>
        </w:rPr>
        <w:t>:</w:t>
      </w:r>
      <w:r w:rsidRPr="00B12C1F">
        <w:rPr>
          <w:sz w:val="20"/>
          <w:szCs w:val="20"/>
          <w:lang w:val="en-US"/>
        </w:rPr>
        <w:t xml:space="preserve"> 18). </w:t>
      </w:r>
    </w:p>
    <w:p w14:paraId="22C5FCDD" w14:textId="77777777" w:rsidR="005A2E32" w:rsidRPr="00B12C1F" w:rsidRDefault="005A2E32" w:rsidP="005A2E32">
      <w:pPr>
        <w:spacing w:after="0"/>
        <w:ind w:firstLine="851"/>
        <w:rPr>
          <w:sz w:val="20"/>
          <w:szCs w:val="20"/>
          <w:lang w:val="en-US"/>
        </w:rPr>
      </w:pPr>
      <w:r w:rsidRPr="00B12C1F">
        <w:rPr>
          <w:sz w:val="20"/>
          <w:szCs w:val="20"/>
          <w:lang w:val="en-US"/>
        </w:rPr>
        <w:t xml:space="preserve">If </w:t>
      </w:r>
      <w:proofErr w:type="spellStart"/>
      <w:r w:rsidRPr="00B12C1F">
        <w:rPr>
          <w:sz w:val="20"/>
          <w:szCs w:val="20"/>
          <w:lang w:val="en-US"/>
        </w:rPr>
        <w:t>Malakhii’s</w:t>
      </w:r>
      <w:proofErr w:type="spellEnd"/>
      <w:r w:rsidRPr="00B12C1F">
        <w:rPr>
          <w:sz w:val="20"/>
          <w:szCs w:val="20"/>
          <w:lang w:val="en-US"/>
        </w:rPr>
        <w:t xml:space="preserve"> clothing style </w:t>
      </w:r>
      <w:proofErr w:type="spellStart"/>
      <w:r w:rsidRPr="00B12C1F">
        <w:rPr>
          <w:sz w:val="20"/>
          <w:szCs w:val="20"/>
          <w:lang w:val="en-US"/>
        </w:rPr>
        <w:t>epitomised</w:t>
      </w:r>
      <w:proofErr w:type="spellEnd"/>
      <w:r w:rsidRPr="00B12C1F">
        <w:rPr>
          <w:sz w:val="20"/>
          <w:szCs w:val="20"/>
          <w:lang w:val="en-US"/>
        </w:rPr>
        <w:t xml:space="preserve"> his allegiance to socialist ideals, then Jones’ attire reflected the materialistic values of 1920s America, with its cult of business and prosperity. Despite being on opposite ends of the spectrum, both systems ultimately led to the destruction of the individual and their moral values, resulting in the “nothingness” proclaimed by </w:t>
      </w:r>
      <w:proofErr w:type="spellStart"/>
      <w:r w:rsidRPr="00B12C1F">
        <w:rPr>
          <w:sz w:val="20"/>
          <w:szCs w:val="20"/>
          <w:lang w:val="en-US"/>
        </w:rPr>
        <w:t>Malakhii</w:t>
      </w:r>
      <w:proofErr w:type="spellEnd"/>
      <w:r w:rsidRPr="00B12C1F">
        <w:rPr>
          <w:sz w:val="20"/>
          <w:szCs w:val="20"/>
          <w:lang w:val="en-US"/>
        </w:rPr>
        <w:t>, a trajectory exemplified by Emperor Jones’ movements. Driven by the fear of being hunted down by the indigenous people, he ventures towards the port. However, to reach it, he must traverse a dark and foreboding forest, described by the author as “</w:t>
      </w:r>
      <w:r w:rsidRPr="00B12C1F">
        <w:rPr>
          <w:i/>
          <w:sz w:val="20"/>
          <w:szCs w:val="20"/>
          <w:lang w:val="en-US"/>
        </w:rPr>
        <w:t>the massed blackness of the forest like an encompassing barrier. As the scene opens, nothing can be distinctly made out</w:t>
      </w:r>
      <w:r w:rsidRPr="00B12C1F">
        <w:rPr>
          <w:sz w:val="20"/>
          <w:szCs w:val="20"/>
          <w:lang w:val="en-US"/>
        </w:rPr>
        <w:t>” (O’Neill 2011</w:t>
      </w:r>
      <w:r w:rsidRPr="00B12C1F">
        <w:rPr>
          <w:sz w:val="20"/>
          <w:szCs w:val="20"/>
          <w:lang w:val="uk-UA"/>
        </w:rPr>
        <w:t>:</w:t>
      </w:r>
      <w:r w:rsidRPr="00B12C1F">
        <w:rPr>
          <w:sz w:val="20"/>
          <w:szCs w:val="20"/>
          <w:lang w:val="en-US"/>
        </w:rPr>
        <w:t xml:space="preserve"> 18).</w:t>
      </w:r>
    </w:p>
    <w:p w14:paraId="20825D9D" w14:textId="77777777" w:rsidR="005A2E32" w:rsidRPr="00B12C1F" w:rsidRDefault="005A2E32" w:rsidP="005A2E32">
      <w:pPr>
        <w:spacing w:after="0"/>
        <w:ind w:firstLine="851"/>
        <w:rPr>
          <w:sz w:val="20"/>
          <w:szCs w:val="20"/>
          <w:lang w:val="en-US"/>
        </w:rPr>
      </w:pPr>
      <w:r w:rsidRPr="00B12C1F">
        <w:rPr>
          <w:sz w:val="20"/>
          <w:szCs w:val="20"/>
          <w:lang w:val="en-US"/>
        </w:rPr>
        <w:t xml:space="preserve">At this point, the second stage of Jones’ journey begins, mirroring </w:t>
      </w:r>
      <w:proofErr w:type="spellStart"/>
      <w:r w:rsidRPr="00B12C1F">
        <w:rPr>
          <w:sz w:val="20"/>
          <w:szCs w:val="20"/>
          <w:lang w:val="en-US"/>
        </w:rPr>
        <w:t>Malakhii’s</w:t>
      </w:r>
      <w:proofErr w:type="spellEnd"/>
      <w:r w:rsidRPr="00B12C1F">
        <w:rPr>
          <w:sz w:val="20"/>
          <w:szCs w:val="20"/>
          <w:lang w:val="en-US"/>
        </w:rPr>
        <w:t xml:space="preserve"> various stays in different locations within Kharkiv. </w:t>
      </w:r>
      <w:proofErr w:type="gramStart"/>
      <w:r w:rsidRPr="00B12C1F">
        <w:rPr>
          <w:sz w:val="20"/>
          <w:szCs w:val="20"/>
          <w:lang w:val="en-US"/>
        </w:rPr>
        <w:t>Similar to</w:t>
      </w:r>
      <w:proofErr w:type="gramEnd"/>
      <w:r w:rsidRPr="00B12C1F">
        <w:rPr>
          <w:sz w:val="20"/>
          <w:szCs w:val="20"/>
          <w:lang w:val="en-US"/>
        </w:rPr>
        <w:t xml:space="preserve"> Kulish, O’Neill incorporates scenes of illusion and sleep to depict the character’s subconscious instincts, particularly the fear that grips Jones as he ventures into the woods. Here we clearly observe the movement of the author’s thought “from the banal surface of life to its secret depths” (Bloom 2007: 94).</w:t>
      </w:r>
    </w:p>
    <w:p w14:paraId="444E13C5" w14:textId="77777777" w:rsidR="005A2E32" w:rsidRPr="00B12C1F" w:rsidRDefault="005A2E32" w:rsidP="005A2E32">
      <w:pPr>
        <w:spacing w:after="0"/>
        <w:ind w:firstLine="851"/>
        <w:rPr>
          <w:sz w:val="20"/>
          <w:szCs w:val="20"/>
          <w:lang w:val="en-US"/>
        </w:rPr>
      </w:pPr>
      <w:r w:rsidRPr="00B12C1F">
        <w:rPr>
          <w:sz w:val="20"/>
          <w:szCs w:val="20"/>
          <w:lang w:val="en-US"/>
        </w:rPr>
        <w:t xml:space="preserve">From within the thicket, Jones perceives the approach of a black man named Jeff, whom he had previously killed. Startled, the Emperor instinctively fires his revolver, causing the silhouette of the black man to vanish. The sound of the gunshot snaps Jones back to reality. It helps him </w:t>
      </w:r>
      <w:proofErr w:type="spellStart"/>
      <w:r w:rsidRPr="00B12C1F">
        <w:rPr>
          <w:sz w:val="20"/>
          <w:szCs w:val="20"/>
          <w:lang w:val="en-US"/>
        </w:rPr>
        <w:t>recognise</w:t>
      </w:r>
      <w:proofErr w:type="spellEnd"/>
      <w:r w:rsidRPr="00B12C1F">
        <w:rPr>
          <w:sz w:val="20"/>
          <w:szCs w:val="20"/>
          <w:lang w:val="en-US"/>
        </w:rPr>
        <w:t xml:space="preserve"> that it was a hallucination induced by extreme exhaustion. Simultaneously, his awakened consciousness triggers a recollection from his actual past: the painful memory of him having taken the life of someone dear to him, an act that led him to prison (“</w:t>
      </w:r>
      <w:r w:rsidRPr="00B12C1F">
        <w:rPr>
          <w:i/>
          <w:sz w:val="20"/>
          <w:szCs w:val="20"/>
          <w:lang w:val="en-US"/>
        </w:rPr>
        <w:t xml:space="preserve">You fool nigger, </w:t>
      </w:r>
      <w:proofErr w:type="spellStart"/>
      <w:r w:rsidRPr="00B12C1F">
        <w:rPr>
          <w:i/>
          <w:sz w:val="20"/>
          <w:szCs w:val="20"/>
          <w:lang w:val="en-US"/>
        </w:rPr>
        <w:t>dey</w:t>
      </w:r>
      <w:proofErr w:type="spellEnd"/>
      <w:r w:rsidRPr="00B12C1F">
        <w:rPr>
          <w:i/>
          <w:sz w:val="20"/>
          <w:szCs w:val="20"/>
          <w:lang w:val="en-US"/>
        </w:rPr>
        <w:t xml:space="preserve">, </w:t>
      </w:r>
      <w:proofErr w:type="spellStart"/>
      <w:r w:rsidRPr="00B12C1F">
        <w:rPr>
          <w:i/>
          <w:sz w:val="20"/>
          <w:szCs w:val="20"/>
          <w:lang w:val="en-US"/>
        </w:rPr>
        <w:t>ain’t</w:t>
      </w:r>
      <w:proofErr w:type="spellEnd"/>
      <w:r w:rsidRPr="00B12C1F">
        <w:rPr>
          <w:i/>
          <w:sz w:val="20"/>
          <w:szCs w:val="20"/>
          <w:lang w:val="en-US"/>
        </w:rPr>
        <w:t xml:space="preserve"> such things! Hunger ‘facts </w:t>
      </w:r>
      <w:proofErr w:type="spellStart"/>
      <w:r w:rsidRPr="00B12C1F">
        <w:rPr>
          <w:i/>
          <w:sz w:val="20"/>
          <w:szCs w:val="20"/>
          <w:lang w:val="en-US"/>
        </w:rPr>
        <w:t>yo</w:t>
      </w:r>
      <w:proofErr w:type="spellEnd"/>
      <w:r w:rsidRPr="00B12C1F">
        <w:rPr>
          <w:i/>
          <w:sz w:val="20"/>
          <w:szCs w:val="20"/>
          <w:lang w:val="en-US"/>
        </w:rPr>
        <w:t xml:space="preserve">’ head and </w:t>
      </w:r>
      <w:proofErr w:type="spellStart"/>
      <w:r w:rsidRPr="00B12C1F">
        <w:rPr>
          <w:i/>
          <w:sz w:val="20"/>
          <w:szCs w:val="20"/>
          <w:lang w:val="en-US"/>
        </w:rPr>
        <w:t>yo</w:t>
      </w:r>
      <w:proofErr w:type="spellEnd"/>
      <w:r w:rsidRPr="00B12C1F">
        <w:rPr>
          <w:i/>
          <w:sz w:val="20"/>
          <w:szCs w:val="20"/>
          <w:lang w:val="en-US"/>
        </w:rPr>
        <w:t xml:space="preserve">’ </w:t>
      </w:r>
      <w:proofErr w:type="gramStart"/>
      <w:r w:rsidRPr="00B12C1F">
        <w:rPr>
          <w:i/>
          <w:sz w:val="20"/>
          <w:szCs w:val="20"/>
          <w:lang w:val="en-US"/>
        </w:rPr>
        <w:t>eyes .</w:t>
      </w:r>
      <w:proofErr w:type="gramEnd"/>
      <w:r w:rsidRPr="00B12C1F">
        <w:rPr>
          <w:i/>
          <w:sz w:val="20"/>
          <w:szCs w:val="20"/>
          <w:lang w:val="en-US"/>
        </w:rPr>
        <w:t xml:space="preserve"> Rest! Don’t talk! Rest! You need it. Nigger I kills you dead once. </w:t>
      </w:r>
      <w:proofErr w:type="gramStart"/>
      <w:r w:rsidRPr="00B12C1F">
        <w:rPr>
          <w:i/>
          <w:sz w:val="20"/>
          <w:szCs w:val="20"/>
          <w:lang w:val="en-US"/>
        </w:rPr>
        <w:t>Has</w:t>
      </w:r>
      <w:proofErr w:type="gramEnd"/>
      <w:r w:rsidRPr="00B12C1F">
        <w:rPr>
          <w:i/>
          <w:sz w:val="20"/>
          <w:szCs w:val="20"/>
          <w:lang w:val="en-US"/>
        </w:rPr>
        <w:t xml:space="preserve"> I got to kill you again? You take it den</w:t>
      </w:r>
      <w:r w:rsidRPr="00B12C1F">
        <w:rPr>
          <w:sz w:val="20"/>
          <w:szCs w:val="20"/>
          <w:lang w:val="en-US"/>
        </w:rPr>
        <w:t>” (O’Neill 2011</w:t>
      </w:r>
      <w:r w:rsidRPr="00B12C1F">
        <w:rPr>
          <w:sz w:val="20"/>
          <w:szCs w:val="20"/>
          <w:lang w:val="uk-UA"/>
        </w:rPr>
        <w:t>:</w:t>
      </w:r>
      <w:r w:rsidRPr="00B12C1F">
        <w:rPr>
          <w:sz w:val="20"/>
          <w:szCs w:val="20"/>
          <w:lang w:val="en-US"/>
        </w:rPr>
        <w:t xml:space="preserve"> 38)).</w:t>
      </w:r>
    </w:p>
    <w:p w14:paraId="02594E34" w14:textId="77777777" w:rsidR="005A2E32" w:rsidRPr="00B12C1F" w:rsidRDefault="005A2E32" w:rsidP="005A2E32">
      <w:pPr>
        <w:spacing w:after="0"/>
        <w:ind w:firstLine="851"/>
        <w:rPr>
          <w:sz w:val="20"/>
          <w:szCs w:val="20"/>
          <w:lang w:val="en-US"/>
        </w:rPr>
      </w:pPr>
      <w:r w:rsidRPr="00B12C1F">
        <w:rPr>
          <w:sz w:val="20"/>
          <w:szCs w:val="20"/>
          <w:lang w:val="en-US"/>
        </w:rPr>
        <w:t xml:space="preserve">The </w:t>
      </w:r>
      <w:proofErr w:type="gramStart"/>
      <w:r w:rsidRPr="00B12C1F">
        <w:rPr>
          <w:sz w:val="20"/>
          <w:szCs w:val="20"/>
          <w:lang w:val="en-US"/>
        </w:rPr>
        <w:t>Emperor</w:t>
      </w:r>
      <w:proofErr w:type="gramEnd"/>
      <w:r w:rsidRPr="00B12C1F">
        <w:rPr>
          <w:sz w:val="20"/>
          <w:szCs w:val="20"/>
          <w:lang w:val="en-US"/>
        </w:rPr>
        <w:t xml:space="preserve"> settles down to rest, but in his state of sleepy delirium, he envisions the approach of an entire group of black people “</w:t>
      </w:r>
      <w:r w:rsidRPr="00B12C1F">
        <w:rPr>
          <w:i/>
          <w:sz w:val="20"/>
          <w:szCs w:val="20"/>
          <w:lang w:val="en-US"/>
        </w:rPr>
        <w:t xml:space="preserve">dressed in striped convict suits; their heads are shaved; one leg drags </w:t>
      </w:r>
      <w:proofErr w:type="spellStart"/>
      <w:r w:rsidRPr="00B12C1F">
        <w:rPr>
          <w:i/>
          <w:sz w:val="20"/>
          <w:szCs w:val="20"/>
          <w:lang w:val="en-US"/>
        </w:rPr>
        <w:t>limpingly</w:t>
      </w:r>
      <w:proofErr w:type="spellEnd"/>
      <w:r w:rsidRPr="00B12C1F">
        <w:rPr>
          <w:i/>
          <w:sz w:val="20"/>
          <w:szCs w:val="20"/>
          <w:lang w:val="en-US"/>
        </w:rPr>
        <w:t xml:space="preserve"> shackled to a heavy ball and chain. Some carry picks, the </w:t>
      </w:r>
      <w:proofErr w:type="gramStart"/>
      <w:r w:rsidRPr="00B12C1F">
        <w:rPr>
          <w:i/>
          <w:sz w:val="20"/>
          <w:szCs w:val="20"/>
          <w:lang w:val="en-US"/>
        </w:rPr>
        <w:t>others</w:t>
      </w:r>
      <w:proofErr w:type="gramEnd"/>
      <w:r w:rsidRPr="00B12C1F">
        <w:rPr>
          <w:i/>
          <w:sz w:val="20"/>
          <w:szCs w:val="20"/>
          <w:lang w:val="en-US"/>
        </w:rPr>
        <w:t xml:space="preserve"> shovels. They are followed by a white man dressed in the uniform of a prison guard</w:t>
      </w:r>
      <w:r w:rsidRPr="00B12C1F">
        <w:rPr>
          <w:sz w:val="20"/>
          <w:szCs w:val="20"/>
          <w:lang w:val="en-US"/>
        </w:rPr>
        <w:t>” (O’Neill 2011</w:t>
      </w:r>
      <w:r w:rsidRPr="00B12C1F">
        <w:rPr>
          <w:sz w:val="20"/>
          <w:szCs w:val="20"/>
          <w:lang w:val="uk-UA"/>
        </w:rPr>
        <w:t>:</w:t>
      </w:r>
      <w:r w:rsidRPr="00B12C1F">
        <w:rPr>
          <w:sz w:val="20"/>
          <w:szCs w:val="20"/>
          <w:lang w:val="en-US"/>
        </w:rPr>
        <w:t xml:space="preserve"> 38). The </w:t>
      </w:r>
      <w:proofErr w:type="gramStart"/>
      <w:r w:rsidRPr="00B12C1F">
        <w:rPr>
          <w:sz w:val="20"/>
          <w:szCs w:val="20"/>
          <w:lang w:val="en-US"/>
        </w:rPr>
        <w:t>Emperor</w:t>
      </w:r>
      <w:proofErr w:type="gramEnd"/>
      <w:r w:rsidRPr="00B12C1F">
        <w:rPr>
          <w:sz w:val="20"/>
          <w:szCs w:val="20"/>
          <w:lang w:val="en-US"/>
        </w:rPr>
        <w:t xml:space="preserve"> fires a second shot, causing the apparitions to vanish, and he gradually regains his sanity. Filled with desperation and seeking an understanding of the situation, Jones turns to God, offering prayers and seeking forgiveness for his sins, particularly the acts of killing Jeff and the prison warden. Exhausted, he pauses for a moment to catch his breath, feeling the weight of his actions. Overwhelmed with regret, he removes his elaborate Emperor shirt adorned with gold studs, lamenting his decision to embrace the role of an Emperor: “</w:t>
      </w:r>
      <w:r w:rsidRPr="00B12C1F">
        <w:rPr>
          <w:i/>
          <w:sz w:val="20"/>
          <w:szCs w:val="20"/>
          <w:lang w:val="en-US"/>
        </w:rPr>
        <w:t xml:space="preserve">Oh, </w:t>
      </w:r>
      <w:proofErr w:type="spellStart"/>
      <w:r w:rsidRPr="00B12C1F">
        <w:rPr>
          <w:i/>
          <w:sz w:val="20"/>
          <w:szCs w:val="20"/>
          <w:lang w:val="en-US"/>
        </w:rPr>
        <w:t>I’se</w:t>
      </w:r>
      <w:proofErr w:type="spellEnd"/>
      <w:r w:rsidRPr="00B12C1F">
        <w:rPr>
          <w:i/>
          <w:sz w:val="20"/>
          <w:szCs w:val="20"/>
          <w:lang w:val="en-US"/>
        </w:rPr>
        <w:t xml:space="preserve"> sorry I </w:t>
      </w:r>
      <w:proofErr w:type="spellStart"/>
      <w:r w:rsidRPr="00B12C1F">
        <w:rPr>
          <w:i/>
          <w:sz w:val="20"/>
          <w:szCs w:val="20"/>
          <w:lang w:val="en-US"/>
        </w:rPr>
        <w:t>evah</w:t>
      </w:r>
      <w:proofErr w:type="spellEnd"/>
      <w:r w:rsidRPr="00B12C1F">
        <w:rPr>
          <w:i/>
          <w:sz w:val="20"/>
          <w:szCs w:val="20"/>
          <w:lang w:val="en-US"/>
        </w:rPr>
        <w:t xml:space="preserve"> went in for dis. Dat Emperor job is </w:t>
      </w:r>
      <w:proofErr w:type="spellStart"/>
      <w:r w:rsidRPr="00B12C1F">
        <w:rPr>
          <w:i/>
          <w:sz w:val="20"/>
          <w:szCs w:val="20"/>
          <w:lang w:val="en-US"/>
        </w:rPr>
        <w:t>sho</w:t>
      </w:r>
      <w:proofErr w:type="spellEnd"/>
      <w:r w:rsidRPr="00B12C1F">
        <w:rPr>
          <w:i/>
          <w:sz w:val="20"/>
          <w:szCs w:val="20"/>
          <w:lang w:val="en-US"/>
        </w:rPr>
        <w:t>’ hard to shake</w:t>
      </w:r>
      <w:r w:rsidRPr="00B12C1F">
        <w:rPr>
          <w:sz w:val="20"/>
          <w:szCs w:val="20"/>
          <w:lang w:val="en-US"/>
        </w:rPr>
        <w:t>” (O’Neill 2011</w:t>
      </w:r>
      <w:r w:rsidRPr="00B12C1F">
        <w:rPr>
          <w:sz w:val="20"/>
          <w:szCs w:val="20"/>
          <w:lang w:val="uk-UA"/>
        </w:rPr>
        <w:t>:</w:t>
      </w:r>
      <w:r w:rsidRPr="00B12C1F">
        <w:rPr>
          <w:sz w:val="20"/>
          <w:szCs w:val="20"/>
          <w:lang w:val="en-US"/>
        </w:rPr>
        <w:t xml:space="preserve"> 43). In the light of Carl Jung’s theory of archetypes, as explored in his collection “The Archetypes and the Collective Unconscious” (1959), Jones’ removal of the elaborate Emperor shirt signifies a symbolic shedding of a false persona. According to Jung, the persona is the outward face we present to the world, shaped by societal expectations and norms. This external facade often masks our true inner nature, known as the self. By taking off the </w:t>
      </w:r>
      <w:proofErr w:type="gramStart"/>
      <w:r w:rsidRPr="00B12C1F">
        <w:rPr>
          <w:sz w:val="20"/>
          <w:szCs w:val="20"/>
          <w:lang w:val="en-US"/>
        </w:rPr>
        <w:t>Emperor’s</w:t>
      </w:r>
      <w:proofErr w:type="gramEnd"/>
      <w:r w:rsidRPr="00B12C1F">
        <w:rPr>
          <w:sz w:val="20"/>
          <w:szCs w:val="20"/>
          <w:lang w:val="en-US"/>
        </w:rPr>
        <w:t xml:space="preserve"> shirt, Jones symbolically rejects the superficial role he has been playing, attempting to reconnect with his authentic self. This act encapsulates Jung’s notion of individuation, the process of becoming the person that one is inherently destined to be, integrating various aspects of the conscious and unconscious mind.</w:t>
      </w:r>
    </w:p>
    <w:p w14:paraId="3719C801" w14:textId="77777777" w:rsidR="005A2E32" w:rsidRPr="00B12C1F" w:rsidRDefault="005A2E32" w:rsidP="005A2E32">
      <w:pPr>
        <w:spacing w:after="0"/>
        <w:ind w:firstLine="851"/>
        <w:rPr>
          <w:sz w:val="20"/>
          <w:szCs w:val="20"/>
          <w:lang w:val="en-US"/>
        </w:rPr>
      </w:pPr>
      <w:r w:rsidRPr="00B12C1F">
        <w:rPr>
          <w:sz w:val="20"/>
          <w:szCs w:val="20"/>
          <w:lang w:val="en-US"/>
        </w:rPr>
        <w:t xml:space="preserve">While Jones starts to reflect on his past actions and question his identity during this stage of displacement, </w:t>
      </w:r>
      <w:proofErr w:type="spellStart"/>
      <w:r w:rsidRPr="00B12C1F">
        <w:rPr>
          <w:sz w:val="20"/>
          <w:szCs w:val="20"/>
          <w:lang w:val="en-US"/>
        </w:rPr>
        <w:t>Malakhii</w:t>
      </w:r>
      <w:proofErr w:type="spellEnd"/>
      <w:r w:rsidRPr="00B12C1F">
        <w:rPr>
          <w:sz w:val="20"/>
          <w:szCs w:val="20"/>
          <w:lang w:val="en-US"/>
        </w:rPr>
        <w:t xml:space="preserve">, on the contrary, burrows deeper into his illusions. He persists in his ‘reformer’ </w:t>
      </w:r>
      <w:proofErr w:type="spellStart"/>
      <w:r w:rsidRPr="00B12C1F">
        <w:rPr>
          <w:sz w:val="20"/>
          <w:szCs w:val="20"/>
          <w:lang w:val="en-US"/>
        </w:rPr>
        <w:t>endeavours</w:t>
      </w:r>
      <w:proofErr w:type="spellEnd"/>
      <w:r w:rsidRPr="00B12C1F">
        <w:rPr>
          <w:sz w:val="20"/>
          <w:szCs w:val="20"/>
          <w:lang w:val="en-US"/>
        </w:rPr>
        <w:t xml:space="preserve">, seemingly blind to any introspection or potential disillusionment. Escaping from the hospital, he eventually finds himself at the vast Hammer and Sickle plant, where he once again proclaims himself a reformer, this time reinforcing his status with actions. However, the workers, much like the previous individuals who witnessed </w:t>
      </w:r>
      <w:r w:rsidRPr="00B12C1F">
        <w:rPr>
          <w:sz w:val="20"/>
          <w:szCs w:val="20"/>
          <w:lang w:val="en-US"/>
        </w:rPr>
        <w:lastRenderedPageBreak/>
        <w:t xml:space="preserve">his proposed transformations, openly ridicule </w:t>
      </w:r>
      <w:proofErr w:type="spellStart"/>
      <w:r w:rsidRPr="00B12C1F">
        <w:rPr>
          <w:sz w:val="20"/>
          <w:szCs w:val="20"/>
          <w:lang w:val="en-US"/>
        </w:rPr>
        <w:t>Narmakhnar</w:t>
      </w:r>
      <w:proofErr w:type="spellEnd"/>
      <w:r w:rsidRPr="00B12C1F">
        <w:rPr>
          <w:sz w:val="20"/>
          <w:szCs w:val="20"/>
          <w:lang w:val="en-US"/>
        </w:rPr>
        <w:t>. They do not understand his calls to come to the “</w:t>
      </w:r>
      <w:r w:rsidRPr="00B12C1F">
        <w:rPr>
          <w:i/>
          <w:sz w:val="20"/>
          <w:szCs w:val="20"/>
          <w:lang w:val="en-US"/>
        </w:rPr>
        <w:t xml:space="preserve">new </w:t>
      </w:r>
      <w:proofErr w:type="spellStart"/>
      <w:r w:rsidRPr="00B12C1F">
        <w:rPr>
          <w:i/>
          <w:sz w:val="20"/>
          <w:szCs w:val="20"/>
          <w:lang w:val="en-US"/>
        </w:rPr>
        <w:t>Favour</w:t>
      </w:r>
      <w:proofErr w:type="spellEnd"/>
      <w:r w:rsidRPr="00B12C1F">
        <w:rPr>
          <w:i/>
          <w:sz w:val="20"/>
          <w:szCs w:val="20"/>
          <w:lang w:val="en-US"/>
        </w:rPr>
        <w:t xml:space="preserve"> Mountain on the twelfth of August, in the old way – the sixth</w:t>
      </w:r>
      <w:r w:rsidRPr="00B12C1F">
        <w:rPr>
          <w:sz w:val="20"/>
          <w:szCs w:val="20"/>
          <w:lang w:val="en-US"/>
        </w:rPr>
        <w:t>”, to carry “</w:t>
      </w:r>
      <w:r w:rsidRPr="00B12C1F">
        <w:rPr>
          <w:i/>
          <w:sz w:val="20"/>
          <w:szCs w:val="20"/>
          <w:lang w:val="en-US"/>
        </w:rPr>
        <w:t>red poppies, marigolds, and most of all, bring dove dreams. There we will sanctify ourselves, sanctify ourselves</w:t>
      </w:r>
      <w:r w:rsidRPr="00B12C1F">
        <w:rPr>
          <w:sz w:val="20"/>
          <w:szCs w:val="20"/>
          <w:lang w:val="en-US"/>
        </w:rPr>
        <w:t>”</w:t>
      </w:r>
      <w:r w:rsidRPr="00B12C1F">
        <w:rPr>
          <w:i/>
          <w:sz w:val="20"/>
          <w:szCs w:val="20"/>
          <w:lang w:val="en-US"/>
        </w:rPr>
        <w:t xml:space="preserve"> </w:t>
      </w:r>
      <w:r w:rsidRPr="00B12C1F">
        <w:rPr>
          <w:sz w:val="20"/>
          <w:szCs w:val="20"/>
          <w:lang w:val="en-US"/>
        </w:rPr>
        <w:t>(</w:t>
      </w:r>
      <w:r w:rsidRPr="00B12C1F">
        <w:rPr>
          <w:sz w:val="20"/>
          <w:szCs w:val="20"/>
          <w:lang w:val="uk-UA"/>
        </w:rPr>
        <w:t>Куліш</w:t>
      </w:r>
      <w:r w:rsidRPr="00B12C1F">
        <w:rPr>
          <w:sz w:val="20"/>
          <w:szCs w:val="20"/>
          <w:lang w:val="en-US"/>
        </w:rPr>
        <w:t xml:space="preserve"> 1990: 50). Within the factory premises, the “reformer’s” attempts face a resounding failure; the intense process of pouring molten iron is in full swing, and the workers immerse themselves in their tasks, nearly knocking </w:t>
      </w:r>
      <w:proofErr w:type="spellStart"/>
      <w:r w:rsidRPr="00B12C1F">
        <w:rPr>
          <w:sz w:val="20"/>
          <w:szCs w:val="20"/>
          <w:lang w:val="en-US"/>
        </w:rPr>
        <w:t>Malakhii</w:t>
      </w:r>
      <w:proofErr w:type="spellEnd"/>
      <w:r w:rsidRPr="00B12C1F">
        <w:rPr>
          <w:sz w:val="20"/>
          <w:szCs w:val="20"/>
          <w:lang w:val="en-US"/>
        </w:rPr>
        <w:t xml:space="preserve"> off his feet. Disheartened, he departs from the workshop, left astonished and outraged by the workers’ </w:t>
      </w:r>
      <w:proofErr w:type="spellStart"/>
      <w:r w:rsidRPr="00B12C1F">
        <w:rPr>
          <w:sz w:val="20"/>
          <w:szCs w:val="20"/>
          <w:lang w:val="en-US"/>
        </w:rPr>
        <w:t>behaviour</w:t>
      </w:r>
      <w:proofErr w:type="spellEnd"/>
      <w:r w:rsidRPr="00B12C1F">
        <w:rPr>
          <w:sz w:val="20"/>
          <w:szCs w:val="20"/>
          <w:lang w:val="en-US"/>
        </w:rPr>
        <w:t xml:space="preserve">. Their unwavering focus on their </w:t>
      </w:r>
      <w:proofErr w:type="spellStart"/>
      <w:r w:rsidRPr="00B12C1F">
        <w:rPr>
          <w:sz w:val="20"/>
          <w:szCs w:val="20"/>
          <w:lang w:val="en-US"/>
        </w:rPr>
        <w:t>labour</w:t>
      </w:r>
      <w:proofErr w:type="spellEnd"/>
      <w:r w:rsidRPr="00B12C1F">
        <w:rPr>
          <w:sz w:val="20"/>
          <w:szCs w:val="20"/>
          <w:lang w:val="en-US"/>
        </w:rPr>
        <w:t xml:space="preserve"> renders them completely indifferent to the urgent need for personal reform: “</w:t>
      </w:r>
      <w:r w:rsidRPr="00B12C1F">
        <w:rPr>
          <w:i/>
          <w:sz w:val="20"/>
          <w:szCs w:val="20"/>
          <w:lang w:val="en-US"/>
        </w:rPr>
        <w:t xml:space="preserve">They have their own red dreams. What a tragedy! I closed my eyes and left. A symphony of </w:t>
      </w:r>
      <w:proofErr w:type="spellStart"/>
      <w:r w:rsidRPr="00B12C1F">
        <w:rPr>
          <w:i/>
          <w:sz w:val="20"/>
          <w:szCs w:val="20"/>
          <w:lang w:val="en-US"/>
        </w:rPr>
        <w:t>labour</w:t>
      </w:r>
      <w:proofErr w:type="spellEnd"/>
      <w:r w:rsidRPr="00B12C1F">
        <w:rPr>
          <w:i/>
          <w:sz w:val="20"/>
          <w:szCs w:val="20"/>
          <w:lang w:val="en-US"/>
        </w:rPr>
        <w:t xml:space="preserve"> thundered after him</w:t>
      </w:r>
      <w:r w:rsidRPr="00B12C1F">
        <w:rPr>
          <w:sz w:val="20"/>
          <w:szCs w:val="20"/>
          <w:lang w:val="en-US"/>
        </w:rPr>
        <w:t>”</w:t>
      </w:r>
      <w:r w:rsidRPr="00B12C1F">
        <w:rPr>
          <w:i/>
          <w:sz w:val="20"/>
          <w:szCs w:val="20"/>
          <w:lang w:val="en-US"/>
        </w:rPr>
        <w:t xml:space="preserve"> </w:t>
      </w:r>
      <w:r w:rsidRPr="00B12C1F">
        <w:rPr>
          <w:sz w:val="20"/>
          <w:szCs w:val="20"/>
          <w:lang w:val="en-US"/>
        </w:rPr>
        <w:t>(</w:t>
      </w:r>
      <w:r w:rsidRPr="00B12C1F">
        <w:rPr>
          <w:sz w:val="20"/>
          <w:szCs w:val="20"/>
          <w:lang w:val="uk-UA"/>
        </w:rPr>
        <w:t>Куліш</w:t>
      </w:r>
      <w:r w:rsidRPr="00B12C1F">
        <w:rPr>
          <w:sz w:val="20"/>
          <w:szCs w:val="20"/>
          <w:lang w:val="en-US"/>
        </w:rPr>
        <w:t xml:space="preserve"> 1990: 51). The most tragic aspect of </w:t>
      </w:r>
      <w:proofErr w:type="spellStart"/>
      <w:r w:rsidRPr="00B12C1F">
        <w:rPr>
          <w:sz w:val="20"/>
          <w:szCs w:val="20"/>
          <w:lang w:val="en-US"/>
        </w:rPr>
        <w:t>Malakhii’s</w:t>
      </w:r>
      <w:proofErr w:type="spellEnd"/>
      <w:r w:rsidRPr="00B12C1F">
        <w:rPr>
          <w:sz w:val="20"/>
          <w:szCs w:val="20"/>
          <w:lang w:val="en-US"/>
        </w:rPr>
        <w:t xml:space="preserve"> predicament, akin to Jones’, lies in their shared fate as victims of circumstance. The events that unfolded in Kharkiv for </w:t>
      </w:r>
      <w:proofErr w:type="spellStart"/>
      <w:r w:rsidRPr="00B12C1F">
        <w:rPr>
          <w:sz w:val="20"/>
          <w:szCs w:val="20"/>
          <w:lang w:val="en-US"/>
        </w:rPr>
        <w:t>Malakhii</w:t>
      </w:r>
      <w:proofErr w:type="spellEnd"/>
      <w:r w:rsidRPr="00B12C1F">
        <w:rPr>
          <w:sz w:val="20"/>
          <w:szCs w:val="20"/>
          <w:lang w:val="en-US"/>
        </w:rPr>
        <w:t xml:space="preserve">, as Yurii Sherekh notes, could have occurred with equal impact in Paris, New York, or Tokyo. </w:t>
      </w:r>
      <w:proofErr w:type="gramStart"/>
      <w:r w:rsidRPr="00B12C1F">
        <w:rPr>
          <w:sz w:val="20"/>
          <w:szCs w:val="20"/>
          <w:lang w:val="en-US"/>
        </w:rPr>
        <w:t>In light of</w:t>
      </w:r>
      <w:proofErr w:type="gramEnd"/>
      <w:r w:rsidRPr="00B12C1F">
        <w:rPr>
          <w:sz w:val="20"/>
          <w:szCs w:val="20"/>
          <w:lang w:val="en-US"/>
        </w:rPr>
        <w:t xml:space="preserve"> this observation, the scholar concludes: “Man-hunting, hypocrisy, falsehood, walling off the truth of life by the conventions of everyday and bureaucratic norms, boundless selfishness, and venality are not at all the monopoly of Soviet Kharkiv; they are features of human society in general” (</w:t>
      </w:r>
      <w:r w:rsidRPr="00B12C1F">
        <w:rPr>
          <w:sz w:val="20"/>
          <w:szCs w:val="20"/>
          <w:lang w:val="uk-UA"/>
        </w:rPr>
        <w:t>Шерех</w:t>
      </w:r>
      <w:r w:rsidRPr="00B12C1F">
        <w:rPr>
          <w:sz w:val="20"/>
          <w:szCs w:val="20"/>
          <w:lang w:val="en-US"/>
        </w:rPr>
        <w:t xml:space="preserve"> 2008: 344). </w:t>
      </w:r>
    </w:p>
    <w:p w14:paraId="731AA129" w14:textId="77777777" w:rsidR="005A2E32" w:rsidRPr="00B12C1F" w:rsidRDefault="005A2E32" w:rsidP="005A2E32">
      <w:pPr>
        <w:spacing w:after="0"/>
        <w:ind w:firstLine="851"/>
        <w:rPr>
          <w:sz w:val="20"/>
          <w:szCs w:val="20"/>
          <w:lang w:val="en-US"/>
        </w:rPr>
      </w:pPr>
      <w:r w:rsidRPr="00B12C1F">
        <w:rPr>
          <w:sz w:val="20"/>
          <w:szCs w:val="20"/>
          <w:lang w:val="en-US"/>
        </w:rPr>
        <w:t>Meanwhile, Jones, caught in a suspended state within the forest, alternates between being awake and asleep. His mind traverses a fluctuating landscape, where vivid recollections from his past elicit profound remorse, only to be replaced by hallucinatory visions that arise in his delirium. In this manner, the protagonist’s journey delves into the realm of the unconscious, stirring dormant historical memories that, according to Carl Jung, emerge from the collective unconscious experience inherited from his ancestors. Within his dreams, he encounters both African Americans and plantation owners: “</w:t>
      </w:r>
      <w:r w:rsidRPr="00B12C1F">
        <w:rPr>
          <w:i/>
          <w:sz w:val="20"/>
          <w:szCs w:val="20"/>
          <w:lang w:val="en-US"/>
        </w:rPr>
        <w:t xml:space="preserve">The auctioneer begins his silent spiel. He points to Jones, appeals to the planters to see for themselves. Here is a good field hand, sound in wind and limb as they can see. Very strong still </w:t>
      </w:r>
      <w:proofErr w:type="gramStart"/>
      <w:r w:rsidRPr="00B12C1F">
        <w:rPr>
          <w:i/>
          <w:sz w:val="20"/>
          <w:szCs w:val="20"/>
          <w:lang w:val="en-US"/>
        </w:rPr>
        <w:t>in spite of</w:t>
      </w:r>
      <w:proofErr w:type="gramEnd"/>
      <w:r w:rsidRPr="00B12C1F">
        <w:rPr>
          <w:i/>
          <w:sz w:val="20"/>
          <w:szCs w:val="20"/>
          <w:lang w:val="en-US"/>
        </w:rPr>
        <w:t xml:space="preserve"> being middle-aged. Look at that back. Look at those shoulders. Look at the muscles in his arms and his sturdy legs. Capable of any amount of hard labor. Moreover, of a good disposition, intelligent and tractable. Will any gentleman start </w:t>
      </w:r>
      <w:proofErr w:type="gramStart"/>
      <w:r w:rsidRPr="00B12C1F">
        <w:rPr>
          <w:i/>
          <w:sz w:val="20"/>
          <w:szCs w:val="20"/>
          <w:lang w:val="en-US"/>
        </w:rPr>
        <w:t>the bidding</w:t>
      </w:r>
      <w:proofErr w:type="gramEnd"/>
      <w:r w:rsidRPr="00B12C1F">
        <w:rPr>
          <w:i/>
          <w:sz w:val="20"/>
          <w:szCs w:val="20"/>
          <w:lang w:val="en-US"/>
        </w:rPr>
        <w:t xml:space="preserve">? The planters raise their fingers, make their </w:t>
      </w:r>
      <w:proofErr w:type="gramStart"/>
      <w:r w:rsidRPr="00B12C1F">
        <w:rPr>
          <w:i/>
          <w:sz w:val="20"/>
          <w:szCs w:val="20"/>
          <w:lang w:val="en-US"/>
        </w:rPr>
        <w:t>bids</w:t>
      </w:r>
      <w:proofErr w:type="gramEnd"/>
      <w:r w:rsidRPr="00B12C1F">
        <w:rPr>
          <w:i/>
          <w:sz w:val="20"/>
          <w:szCs w:val="20"/>
          <w:lang w:val="en-US"/>
        </w:rPr>
        <w:t>. They are apparently all eager to possess Jones. The bidding is lively; the crowd is interested</w:t>
      </w:r>
      <w:r w:rsidRPr="00B12C1F">
        <w:rPr>
          <w:sz w:val="20"/>
          <w:szCs w:val="20"/>
          <w:lang w:val="en-US"/>
        </w:rPr>
        <w:t>” (O’Neill 2011</w:t>
      </w:r>
      <w:r w:rsidRPr="00B12C1F">
        <w:rPr>
          <w:sz w:val="20"/>
          <w:szCs w:val="20"/>
          <w:lang w:val="uk-UA"/>
        </w:rPr>
        <w:t>:</w:t>
      </w:r>
      <w:r w:rsidRPr="00B12C1F">
        <w:rPr>
          <w:sz w:val="20"/>
          <w:szCs w:val="20"/>
          <w:lang w:val="en-US"/>
        </w:rPr>
        <w:t xml:space="preserve"> 68).</w:t>
      </w:r>
    </w:p>
    <w:p w14:paraId="5FA587B8" w14:textId="77777777" w:rsidR="005A2E32" w:rsidRPr="00B12C1F" w:rsidRDefault="005A2E32" w:rsidP="005A2E32">
      <w:pPr>
        <w:spacing w:after="0"/>
        <w:ind w:firstLine="851"/>
        <w:rPr>
          <w:sz w:val="20"/>
          <w:szCs w:val="20"/>
          <w:lang w:val="en-US"/>
        </w:rPr>
      </w:pPr>
      <w:r w:rsidRPr="00B12C1F">
        <w:rPr>
          <w:sz w:val="20"/>
          <w:szCs w:val="20"/>
          <w:lang w:val="en-US"/>
        </w:rPr>
        <w:t>The scene depicting the slave trade holds significant importance within the drama. It serves as a pivotal moment for Jones, allowing him to establish a connection with his people, comprehend their anguish and suffering, and consequently confront his own capabilities as someone who claims authority over an indigenous tribe.</w:t>
      </w:r>
    </w:p>
    <w:p w14:paraId="6C549859" w14:textId="77777777" w:rsidR="005A2E32" w:rsidRPr="00B12C1F" w:rsidRDefault="005A2E32" w:rsidP="005A2E32">
      <w:pPr>
        <w:spacing w:after="0"/>
        <w:ind w:firstLine="851"/>
        <w:rPr>
          <w:sz w:val="20"/>
          <w:szCs w:val="20"/>
          <w:lang w:val="en-US"/>
        </w:rPr>
      </w:pPr>
      <w:r w:rsidRPr="00B12C1F">
        <w:rPr>
          <w:sz w:val="20"/>
          <w:szCs w:val="20"/>
          <w:lang w:val="en-US"/>
        </w:rPr>
        <w:t>To intensify the horror induced by the dream, Jones pulls the trigger a third time. This shot is aimed at the shadow of the auctioneer, causing the apparitions to dissipate, yet the distinct thuds continue to echo. Utterly bewildered, consumed by despair, and overwhelmed by mortal fear, the former Emperor turns to God, desperately seeking salvation: “</w:t>
      </w:r>
      <w:proofErr w:type="spellStart"/>
      <w:r w:rsidRPr="00B12C1F">
        <w:rPr>
          <w:i/>
          <w:sz w:val="20"/>
          <w:szCs w:val="20"/>
          <w:lang w:val="en-US"/>
        </w:rPr>
        <w:t>Lawd</w:t>
      </w:r>
      <w:proofErr w:type="spellEnd"/>
      <w:r w:rsidRPr="00B12C1F">
        <w:rPr>
          <w:i/>
          <w:sz w:val="20"/>
          <w:szCs w:val="20"/>
          <w:lang w:val="en-US"/>
        </w:rPr>
        <w:t xml:space="preserve"> Jesus, </w:t>
      </w:r>
      <w:proofErr w:type="spellStart"/>
      <w:r w:rsidRPr="00B12C1F">
        <w:rPr>
          <w:i/>
          <w:sz w:val="20"/>
          <w:szCs w:val="20"/>
          <w:lang w:val="en-US"/>
        </w:rPr>
        <w:t>heah</w:t>
      </w:r>
      <w:proofErr w:type="spellEnd"/>
      <w:r w:rsidRPr="00B12C1F">
        <w:rPr>
          <w:i/>
          <w:sz w:val="20"/>
          <w:szCs w:val="20"/>
          <w:lang w:val="en-US"/>
        </w:rPr>
        <w:t xml:space="preserve"> my prayer! </w:t>
      </w:r>
      <w:proofErr w:type="spellStart"/>
      <w:r w:rsidRPr="00B12C1F">
        <w:rPr>
          <w:i/>
          <w:sz w:val="20"/>
          <w:szCs w:val="20"/>
          <w:lang w:val="en-US"/>
        </w:rPr>
        <w:t>I’se</w:t>
      </w:r>
      <w:proofErr w:type="spellEnd"/>
      <w:r w:rsidRPr="00B12C1F">
        <w:rPr>
          <w:i/>
          <w:sz w:val="20"/>
          <w:szCs w:val="20"/>
          <w:lang w:val="en-US"/>
        </w:rPr>
        <w:t xml:space="preserve"> a po’ sinner, a po’ sinner! I know I did </w:t>
      </w:r>
      <w:proofErr w:type="gramStart"/>
      <w:r w:rsidRPr="00B12C1F">
        <w:rPr>
          <w:i/>
          <w:sz w:val="20"/>
          <w:szCs w:val="20"/>
          <w:lang w:val="en-US"/>
        </w:rPr>
        <w:t>wrong,</w:t>
      </w:r>
      <w:proofErr w:type="gramEnd"/>
      <w:r w:rsidRPr="00B12C1F">
        <w:rPr>
          <w:i/>
          <w:sz w:val="20"/>
          <w:szCs w:val="20"/>
          <w:lang w:val="en-US"/>
        </w:rPr>
        <w:t xml:space="preserve"> I know it!</w:t>
      </w:r>
      <w:r w:rsidRPr="00B12C1F">
        <w:rPr>
          <w:sz w:val="20"/>
          <w:szCs w:val="20"/>
          <w:lang w:val="en-US"/>
        </w:rPr>
        <w:t>” (O’Neill 2011</w:t>
      </w:r>
      <w:r w:rsidRPr="00B12C1F">
        <w:rPr>
          <w:sz w:val="20"/>
          <w:szCs w:val="20"/>
          <w:lang w:val="uk-UA"/>
        </w:rPr>
        <w:t>:</w:t>
      </w:r>
      <w:r w:rsidRPr="00B12C1F">
        <w:rPr>
          <w:sz w:val="20"/>
          <w:szCs w:val="20"/>
          <w:lang w:val="en-US"/>
        </w:rPr>
        <w:t xml:space="preserve"> 70). He no longer had any bullets left, except for the silver one, which was intended to scare the </w:t>
      </w:r>
      <w:proofErr w:type="gramStart"/>
      <w:r w:rsidRPr="00B12C1F">
        <w:rPr>
          <w:sz w:val="20"/>
          <w:szCs w:val="20"/>
          <w:lang w:val="en-US"/>
        </w:rPr>
        <w:t>local residents</w:t>
      </w:r>
      <w:proofErr w:type="gramEnd"/>
      <w:r w:rsidRPr="00B12C1F">
        <w:rPr>
          <w:sz w:val="20"/>
          <w:szCs w:val="20"/>
          <w:lang w:val="en-US"/>
        </w:rPr>
        <w:t xml:space="preserve"> who were about to catch up with him. Jones acknowledges: “</w:t>
      </w:r>
      <w:r w:rsidRPr="00B12C1F">
        <w:rPr>
          <w:i/>
          <w:sz w:val="20"/>
          <w:szCs w:val="20"/>
          <w:lang w:val="en-US"/>
        </w:rPr>
        <w:t xml:space="preserve">Oh, </w:t>
      </w:r>
      <w:proofErr w:type="spellStart"/>
      <w:r w:rsidRPr="00B12C1F">
        <w:rPr>
          <w:i/>
          <w:sz w:val="20"/>
          <w:szCs w:val="20"/>
          <w:lang w:val="en-US"/>
        </w:rPr>
        <w:t>Lawd</w:t>
      </w:r>
      <w:proofErr w:type="spellEnd"/>
      <w:r w:rsidRPr="00B12C1F">
        <w:rPr>
          <w:i/>
          <w:sz w:val="20"/>
          <w:szCs w:val="20"/>
          <w:lang w:val="en-US"/>
        </w:rPr>
        <w:t xml:space="preserve">, </w:t>
      </w:r>
      <w:proofErr w:type="spellStart"/>
      <w:r w:rsidRPr="00B12C1F">
        <w:rPr>
          <w:i/>
          <w:sz w:val="20"/>
          <w:szCs w:val="20"/>
          <w:lang w:val="en-US"/>
        </w:rPr>
        <w:t>on’j</w:t>
      </w:r>
      <w:proofErr w:type="spellEnd"/>
      <w:r w:rsidRPr="00B12C1F">
        <w:rPr>
          <w:i/>
          <w:sz w:val="20"/>
          <w:szCs w:val="20"/>
          <w:lang w:val="en-US"/>
        </w:rPr>
        <w:t xml:space="preserve"> de silver one left – an’ I </w:t>
      </w:r>
      <w:proofErr w:type="spellStart"/>
      <w:r w:rsidRPr="00B12C1F">
        <w:rPr>
          <w:i/>
          <w:sz w:val="20"/>
          <w:szCs w:val="20"/>
          <w:lang w:val="en-US"/>
        </w:rPr>
        <w:t>gotta</w:t>
      </w:r>
      <w:proofErr w:type="spellEnd"/>
      <w:r w:rsidRPr="00B12C1F">
        <w:rPr>
          <w:i/>
          <w:sz w:val="20"/>
          <w:szCs w:val="20"/>
          <w:lang w:val="en-US"/>
        </w:rPr>
        <w:t xml:space="preserve"> save </w:t>
      </w:r>
      <w:proofErr w:type="spellStart"/>
      <w:r w:rsidRPr="00B12C1F">
        <w:rPr>
          <w:i/>
          <w:sz w:val="20"/>
          <w:szCs w:val="20"/>
          <w:lang w:val="en-US"/>
        </w:rPr>
        <w:t>dat</w:t>
      </w:r>
      <w:proofErr w:type="spellEnd"/>
      <w:r w:rsidRPr="00B12C1F">
        <w:rPr>
          <w:i/>
          <w:sz w:val="20"/>
          <w:szCs w:val="20"/>
          <w:lang w:val="en-US"/>
        </w:rPr>
        <w:t xml:space="preserve"> </w:t>
      </w:r>
      <w:proofErr w:type="spellStart"/>
      <w:r w:rsidRPr="00B12C1F">
        <w:rPr>
          <w:i/>
          <w:sz w:val="20"/>
          <w:szCs w:val="20"/>
          <w:lang w:val="en-US"/>
        </w:rPr>
        <w:t>fo</w:t>
      </w:r>
      <w:proofErr w:type="spellEnd"/>
      <w:r w:rsidRPr="00B12C1F">
        <w:rPr>
          <w:i/>
          <w:sz w:val="20"/>
          <w:szCs w:val="20"/>
          <w:lang w:val="en-US"/>
        </w:rPr>
        <w:t xml:space="preserve">’ luck. If I shoots </w:t>
      </w:r>
      <w:proofErr w:type="spellStart"/>
      <w:r w:rsidRPr="00B12C1F">
        <w:rPr>
          <w:i/>
          <w:sz w:val="20"/>
          <w:szCs w:val="20"/>
          <w:lang w:val="en-US"/>
        </w:rPr>
        <w:t>dat</w:t>
      </w:r>
      <w:proofErr w:type="spellEnd"/>
      <w:r w:rsidRPr="00B12C1F">
        <w:rPr>
          <w:i/>
          <w:sz w:val="20"/>
          <w:szCs w:val="20"/>
          <w:lang w:val="en-US"/>
        </w:rPr>
        <w:t xml:space="preserve"> one I’m a goner </w:t>
      </w:r>
      <w:proofErr w:type="spellStart"/>
      <w:r w:rsidRPr="00B12C1F">
        <w:rPr>
          <w:i/>
          <w:sz w:val="20"/>
          <w:szCs w:val="20"/>
          <w:lang w:val="en-US"/>
        </w:rPr>
        <w:t>sho</w:t>
      </w:r>
      <w:proofErr w:type="spellEnd"/>
      <w:r w:rsidRPr="00B12C1F">
        <w:rPr>
          <w:i/>
          <w:sz w:val="20"/>
          <w:szCs w:val="20"/>
          <w:lang w:val="en-US"/>
        </w:rPr>
        <w:t xml:space="preserve">’ I </w:t>
      </w:r>
      <w:proofErr w:type="spellStart"/>
      <w:r w:rsidRPr="00B12C1F">
        <w:rPr>
          <w:i/>
          <w:sz w:val="20"/>
          <w:szCs w:val="20"/>
          <w:lang w:val="en-US"/>
        </w:rPr>
        <w:t>Lawd</w:t>
      </w:r>
      <w:proofErr w:type="spellEnd"/>
      <w:r w:rsidRPr="00B12C1F">
        <w:rPr>
          <w:i/>
          <w:sz w:val="20"/>
          <w:szCs w:val="20"/>
          <w:lang w:val="en-US"/>
        </w:rPr>
        <w:t xml:space="preserve">, it’s black </w:t>
      </w:r>
      <w:proofErr w:type="spellStart"/>
      <w:r w:rsidRPr="00B12C1F">
        <w:rPr>
          <w:i/>
          <w:sz w:val="20"/>
          <w:szCs w:val="20"/>
          <w:lang w:val="en-US"/>
        </w:rPr>
        <w:t>heah</w:t>
      </w:r>
      <w:proofErr w:type="spellEnd"/>
      <w:r w:rsidRPr="00B12C1F">
        <w:rPr>
          <w:i/>
          <w:sz w:val="20"/>
          <w:szCs w:val="20"/>
          <w:lang w:val="en-US"/>
        </w:rPr>
        <w:t xml:space="preserve">! </w:t>
      </w:r>
      <w:proofErr w:type="spellStart"/>
      <w:r w:rsidRPr="00B12C1F">
        <w:rPr>
          <w:i/>
          <w:sz w:val="20"/>
          <w:szCs w:val="20"/>
          <w:lang w:val="en-US"/>
        </w:rPr>
        <w:t>Whar’s</w:t>
      </w:r>
      <w:proofErr w:type="spellEnd"/>
      <w:r w:rsidRPr="00B12C1F">
        <w:rPr>
          <w:i/>
          <w:sz w:val="20"/>
          <w:szCs w:val="20"/>
          <w:lang w:val="en-US"/>
        </w:rPr>
        <w:t xml:space="preserve"> de moon? Oh, </w:t>
      </w:r>
      <w:proofErr w:type="spellStart"/>
      <w:r w:rsidRPr="00B12C1F">
        <w:rPr>
          <w:i/>
          <w:sz w:val="20"/>
          <w:szCs w:val="20"/>
          <w:lang w:val="en-US"/>
        </w:rPr>
        <w:t>Lawd</w:t>
      </w:r>
      <w:proofErr w:type="spellEnd"/>
      <w:r w:rsidRPr="00B12C1F">
        <w:rPr>
          <w:i/>
          <w:sz w:val="20"/>
          <w:szCs w:val="20"/>
          <w:lang w:val="en-US"/>
        </w:rPr>
        <w:t xml:space="preserve">, don’t dis night </w:t>
      </w:r>
      <w:proofErr w:type="spellStart"/>
      <w:r w:rsidRPr="00B12C1F">
        <w:rPr>
          <w:i/>
          <w:sz w:val="20"/>
          <w:szCs w:val="20"/>
          <w:lang w:val="en-US"/>
        </w:rPr>
        <w:t>evah</w:t>
      </w:r>
      <w:proofErr w:type="spellEnd"/>
      <w:r w:rsidRPr="00B12C1F">
        <w:rPr>
          <w:i/>
          <w:sz w:val="20"/>
          <w:szCs w:val="20"/>
          <w:lang w:val="en-US"/>
        </w:rPr>
        <w:t xml:space="preserve"> come to an end? Dere! Dis feels like a clear space. I </w:t>
      </w:r>
      <w:proofErr w:type="spellStart"/>
      <w:r w:rsidRPr="00B12C1F">
        <w:rPr>
          <w:i/>
          <w:sz w:val="20"/>
          <w:szCs w:val="20"/>
          <w:lang w:val="en-US"/>
        </w:rPr>
        <w:t>gotta</w:t>
      </w:r>
      <w:proofErr w:type="spellEnd"/>
      <w:r w:rsidRPr="00B12C1F">
        <w:rPr>
          <w:i/>
          <w:sz w:val="20"/>
          <w:szCs w:val="20"/>
          <w:lang w:val="en-US"/>
        </w:rPr>
        <w:t xml:space="preserve"> lie down </w:t>
      </w:r>
      <w:proofErr w:type="gramStart"/>
      <w:r w:rsidRPr="00B12C1F">
        <w:rPr>
          <w:i/>
          <w:sz w:val="20"/>
          <w:szCs w:val="20"/>
          <w:lang w:val="en-US"/>
        </w:rPr>
        <w:t>an’</w:t>
      </w:r>
      <w:proofErr w:type="gramEnd"/>
      <w:r w:rsidRPr="00B12C1F">
        <w:rPr>
          <w:i/>
          <w:sz w:val="20"/>
          <w:szCs w:val="20"/>
          <w:lang w:val="en-US"/>
        </w:rPr>
        <w:t xml:space="preserve"> rest. I don’t care if dem niggas does cotch me. I </w:t>
      </w:r>
      <w:proofErr w:type="spellStart"/>
      <w:r w:rsidRPr="00B12C1F">
        <w:rPr>
          <w:i/>
          <w:sz w:val="20"/>
          <w:szCs w:val="20"/>
          <w:lang w:val="en-US"/>
        </w:rPr>
        <w:t>gotta</w:t>
      </w:r>
      <w:proofErr w:type="spellEnd"/>
      <w:r w:rsidRPr="00B12C1F">
        <w:rPr>
          <w:i/>
          <w:sz w:val="20"/>
          <w:szCs w:val="20"/>
          <w:lang w:val="en-US"/>
        </w:rPr>
        <w:t xml:space="preserve"> rest</w:t>
      </w:r>
      <w:r w:rsidRPr="00B12C1F">
        <w:rPr>
          <w:sz w:val="20"/>
          <w:szCs w:val="20"/>
          <w:lang w:val="en-US"/>
        </w:rPr>
        <w:t>” (O’Neill 2011</w:t>
      </w:r>
      <w:r w:rsidRPr="00B12C1F">
        <w:rPr>
          <w:sz w:val="20"/>
          <w:szCs w:val="20"/>
          <w:lang w:val="uk-UA"/>
        </w:rPr>
        <w:t>:</w:t>
      </w:r>
      <w:r w:rsidRPr="00B12C1F">
        <w:rPr>
          <w:sz w:val="20"/>
          <w:szCs w:val="20"/>
          <w:lang w:val="en-US"/>
        </w:rPr>
        <w:t xml:space="preserve"> 71). Ultimately, in a state of profound exhaustion, Jones succumbs to sleep. Bereft of a shirt and boots, his pants torn, and his legs wracked with agony, he finds solace in the realm of dreams. Within this dream, he encounters a group of African Americans led by a priest, emerging from the dense thickets of the forest. Their intention is to offer him as a sacrificial offering to the gods. Adorned in animal skins and scantily dressed, the people commence a spirited dance, brandishing animal bones and scalps, ultimately casting Jones into the river, where crocodiles lurk. Emerging from his dazed state, Jones regains consciousness within the water, uttering the words, </w:t>
      </w:r>
      <w:r w:rsidRPr="00B12C1F">
        <w:rPr>
          <w:i/>
          <w:sz w:val="20"/>
          <w:szCs w:val="20"/>
          <w:lang w:val="en-US"/>
        </w:rPr>
        <w:t xml:space="preserve">“de silver bullet! You don’t </w:t>
      </w:r>
      <w:proofErr w:type="spellStart"/>
      <w:r w:rsidRPr="00B12C1F">
        <w:rPr>
          <w:i/>
          <w:sz w:val="20"/>
          <w:szCs w:val="20"/>
          <w:lang w:val="en-US"/>
        </w:rPr>
        <w:t>git</w:t>
      </w:r>
      <w:proofErr w:type="spellEnd"/>
      <w:r w:rsidRPr="00B12C1F">
        <w:rPr>
          <w:i/>
          <w:sz w:val="20"/>
          <w:szCs w:val="20"/>
          <w:lang w:val="en-US"/>
        </w:rPr>
        <w:t xml:space="preserve"> me </w:t>
      </w:r>
      <w:proofErr w:type="spellStart"/>
      <w:r w:rsidRPr="00B12C1F">
        <w:rPr>
          <w:i/>
          <w:sz w:val="20"/>
          <w:szCs w:val="20"/>
          <w:lang w:val="en-US"/>
        </w:rPr>
        <w:t>yit</w:t>
      </w:r>
      <w:proofErr w:type="spellEnd"/>
      <w:r w:rsidRPr="00B12C1F">
        <w:rPr>
          <w:i/>
          <w:sz w:val="20"/>
          <w:szCs w:val="20"/>
          <w:lang w:val="en-US"/>
        </w:rPr>
        <w:t>!”</w:t>
      </w:r>
      <w:r w:rsidRPr="00B12C1F">
        <w:rPr>
          <w:sz w:val="20"/>
          <w:szCs w:val="20"/>
          <w:lang w:val="en-US"/>
        </w:rPr>
        <w:t xml:space="preserve"> (O’Neill 2011</w:t>
      </w:r>
      <w:r w:rsidRPr="00B12C1F">
        <w:rPr>
          <w:sz w:val="20"/>
          <w:szCs w:val="20"/>
          <w:lang w:val="uk-UA"/>
        </w:rPr>
        <w:t>:</w:t>
      </w:r>
      <w:r w:rsidRPr="00B12C1F">
        <w:rPr>
          <w:sz w:val="20"/>
          <w:szCs w:val="20"/>
          <w:lang w:val="en-US"/>
        </w:rPr>
        <w:t xml:space="preserve"> 74). With unwavering </w:t>
      </w:r>
      <w:r w:rsidRPr="00B12C1F">
        <w:rPr>
          <w:sz w:val="20"/>
          <w:szCs w:val="20"/>
          <w:lang w:val="en-US"/>
        </w:rPr>
        <w:lastRenderedPageBreak/>
        <w:t xml:space="preserve">determination, he fires another shot, aiming at the bright green glow emanating from the eyes of the crocodile. It results in the permanent dissolution of his hallucinatory visions. </w:t>
      </w:r>
    </w:p>
    <w:p w14:paraId="04658DDD" w14:textId="77777777" w:rsidR="005A2E32" w:rsidRPr="00B12C1F" w:rsidRDefault="005A2E32" w:rsidP="005A2E32">
      <w:pPr>
        <w:spacing w:after="0"/>
        <w:ind w:firstLine="851"/>
        <w:rPr>
          <w:sz w:val="20"/>
          <w:szCs w:val="20"/>
          <w:lang w:val="en-US"/>
        </w:rPr>
      </w:pPr>
      <w:r w:rsidRPr="00B12C1F">
        <w:rPr>
          <w:sz w:val="20"/>
          <w:szCs w:val="20"/>
          <w:lang w:val="en-US"/>
        </w:rPr>
        <w:t xml:space="preserve">As we can see, the protagonists’ journeys in both plays, depicted as tragic and hopeless, draw parallels with Dante’s circles of hell. In Kulish’s play, </w:t>
      </w:r>
      <w:proofErr w:type="spellStart"/>
      <w:r w:rsidRPr="00B12C1F">
        <w:rPr>
          <w:sz w:val="20"/>
          <w:szCs w:val="20"/>
          <w:lang w:val="en-US"/>
        </w:rPr>
        <w:t>Malakhii’s</w:t>
      </w:r>
      <w:proofErr w:type="spellEnd"/>
      <w:r w:rsidRPr="00B12C1F">
        <w:rPr>
          <w:sz w:val="20"/>
          <w:szCs w:val="20"/>
          <w:lang w:val="en-US"/>
        </w:rPr>
        <w:t xml:space="preserve"> futile efforts are </w:t>
      </w:r>
      <w:proofErr w:type="spellStart"/>
      <w:r w:rsidRPr="00B12C1F">
        <w:rPr>
          <w:sz w:val="20"/>
          <w:szCs w:val="20"/>
          <w:lang w:val="en-US"/>
        </w:rPr>
        <w:t>symbolised</w:t>
      </w:r>
      <w:proofErr w:type="spellEnd"/>
      <w:r w:rsidRPr="00B12C1F">
        <w:rPr>
          <w:sz w:val="20"/>
          <w:szCs w:val="20"/>
          <w:lang w:val="en-US"/>
        </w:rPr>
        <w:t xml:space="preserve"> by urban institutions, leading to a sense of despair. Meanwhile, O’Neill illustrates Jones’ journey into the forest and his subconscious, invoking memories that spark regret and a desire for redemption.</w:t>
      </w:r>
    </w:p>
    <w:p w14:paraId="470010C1" w14:textId="77777777" w:rsidR="005A2E32" w:rsidRPr="00B12C1F" w:rsidRDefault="005A2E32" w:rsidP="005A2E32">
      <w:pPr>
        <w:spacing w:after="0"/>
        <w:ind w:firstLine="851"/>
        <w:rPr>
          <w:sz w:val="20"/>
          <w:szCs w:val="20"/>
          <w:lang w:val="en-US"/>
        </w:rPr>
      </w:pPr>
      <w:r w:rsidRPr="00B12C1F">
        <w:rPr>
          <w:sz w:val="20"/>
          <w:szCs w:val="20"/>
          <w:lang w:val="en-US"/>
        </w:rPr>
        <w:t>In the final scenes of both plays, the authors demonstrate the ultimate transformations in the characters’ perceptions of the world. It is noteworthy that the denouement of the play</w:t>
      </w:r>
      <w:r w:rsidRPr="00B12C1F">
        <w:rPr>
          <w:i/>
          <w:sz w:val="20"/>
          <w:szCs w:val="20"/>
          <w:lang w:val="en-US"/>
        </w:rPr>
        <w:t xml:space="preserve"> </w:t>
      </w:r>
      <w:r w:rsidRPr="00B12C1F">
        <w:rPr>
          <w:sz w:val="20"/>
          <w:szCs w:val="20"/>
          <w:lang w:val="en-US"/>
        </w:rPr>
        <w:t>“Emperor Jones” unfolds at daybreak the following day, on the outskirts of the forest, where a defiant black tribe, led by their chief Lem, arrives amidst the rhythmic beats of tam-tams. It is worth noting that Lem, akin to the priest who appeared in Jones’ dream, is depicted as being “</w:t>
      </w:r>
      <w:r w:rsidRPr="00B12C1F">
        <w:rPr>
          <w:i/>
          <w:sz w:val="20"/>
          <w:szCs w:val="20"/>
          <w:lang w:val="en-US"/>
        </w:rPr>
        <w:t>dressed only in a loin cloth. A revolver and cartridge belt are around his waist. His soldiers are in different degrees of rag-concealed nakedness</w:t>
      </w:r>
      <w:r w:rsidRPr="00B12C1F">
        <w:rPr>
          <w:sz w:val="20"/>
          <w:szCs w:val="20"/>
          <w:lang w:val="en-US"/>
        </w:rPr>
        <w:t>” (O’Neill 2011</w:t>
      </w:r>
      <w:r w:rsidRPr="00B12C1F">
        <w:rPr>
          <w:sz w:val="20"/>
          <w:szCs w:val="20"/>
          <w:lang w:val="uk-UA"/>
        </w:rPr>
        <w:t>:</w:t>
      </w:r>
      <w:r w:rsidRPr="00B12C1F">
        <w:rPr>
          <w:sz w:val="20"/>
          <w:szCs w:val="20"/>
          <w:lang w:val="en-US"/>
        </w:rPr>
        <w:t xml:space="preserve"> 76).</w:t>
      </w:r>
    </w:p>
    <w:p w14:paraId="688FA22A" w14:textId="77777777" w:rsidR="005A2E32" w:rsidRPr="00B12C1F" w:rsidRDefault="005A2E32" w:rsidP="005A2E32">
      <w:pPr>
        <w:spacing w:after="0"/>
        <w:ind w:firstLine="851"/>
        <w:rPr>
          <w:sz w:val="20"/>
          <w:szCs w:val="20"/>
          <w:lang w:val="en-US"/>
        </w:rPr>
      </w:pPr>
      <w:r w:rsidRPr="00B12C1F">
        <w:rPr>
          <w:sz w:val="20"/>
          <w:szCs w:val="20"/>
          <w:lang w:val="en-US"/>
        </w:rPr>
        <w:t xml:space="preserve">The search for Jones is underway, as he has lost his way and spent the entire night wandering in circles through the forest. In the meantime, the indigenous people have obtained a unique silver bullet designed to end the life of the supposedly “immortal” Emperor. They successfully use this bullet, discovering a barely alive Jones on the outskirts of the forest. It is through death that the protagonist finally finds the </w:t>
      </w:r>
      <w:proofErr w:type="spellStart"/>
      <w:r w:rsidRPr="00B12C1F">
        <w:rPr>
          <w:sz w:val="20"/>
          <w:szCs w:val="20"/>
          <w:lang w:val="en-US"/>
        </w:rPr>
        <w:t>tranquillity</w:t>
      </w:r>
      <w:proofErr w:type="spellEnd"/>
      <w:r w:rsidRPr="00B12C1F">
        <w:rPr>
          <w:sz w:val="20"/>
          <w:szCs w:val="20"/>
          <w:lang w:val="en-US"/>
        </w:rPr>
        <w:t xml:space="preserve"> and grandeur he had yearned for. Gazing upon the lifeless body of Jones, his merchant companion utters in a dignified manner: “</w:t>
      </w:r>
      <w:r w:rsidRPr="00B12C1F">
        <w:rPr>
          <w:i/>
          <w:sz w:val="20"/>
          <w:szCs w:val="20"/>
          <w:lang w:val="en-US"/>
        </w:rPr>
        <w:t xml:space="preserve">where’s </w:t>
      </w:r>
      <w:proofErr w:type="spellStart"/>
      <w:r w:rsidRPr="00B12C1F">
        <w:rPr>
          <w:i/>
          <w:sz w:val="20"/>
          <w:szCs w:val="20"/>
          <w:lang w:val="en-US"/>
        </w:rPr>
        <w:t>yer</w:t>
      </w:r>
      <w:proofErr w:type="spellEnd"/>
      <w:r w:rsidRPr="00B12C1F">
        <w:rPr>
          <w:i/>
          <w:sz w:val="20"/>
          <w:szCs w:val="20"/>
          <w:lang w:val="en-US"/>
        </w:rPr>
        <w:t xml:space="preserve"> ‘</w:t>
      </w:r>
      <w:proofErr w:type="spellStart"/>
      <w:r w:rsidRPr="00B12C1F">
        <w:rPr>
          <w:i/>
          <w:sz w:val="20"/>
          <w:szCs w:val="20"/>
          <w:lang w:val="en-US"/>
        </w:rPr>
        <w:t>igh</w:t>
      </w:r>
      <w:proofErr w:type="spellEnd"/>
      <w:r w:rsidRPr="00B12C1F">
        <w:rPr>
          <w:i/>
          <w:sz w:val="20"/>
          <w:szCs w:val="20"/>
          <w:lang w:val="en-US"/>
        </w:rPr>
        <w:t xml:space="preserve"> an’ mighty airs now, </w:t>
      </w:r>
      <w:proofErr w:type="spellStart"/>
      <w:r w:rsidRPr="00B12C1F">
        <w:rPr>
          <w:i/>
          <w:sz w:val="20"/>
          <w:szCs w:val="20"/>
          <w:lang w:val="en-US"/>
        </w:rPr>
        <w:t>yer</w:t>
      </w:r>
      <w:proofErr w:type="spellEnd"/>
      <w:r w:rsidRPr="00B12C1F">
        <w:rPr>
          <w:i/>
          <w:sz w:val="20"/>
          <w:szCs w:val="20"/>
          <w:lang w:val="en-US"/>
        </w:rPr>
        <w:t xml:space="preserve"> </w:t>
      </w:r>
      <w:proofErr w:type="spellStart"/>
      <w:r w:rsidRPr="00B12C1F">
        <w:rPr>
          <w:i/>
          <w:sz w:val="20"/>
          <w:szCs w:val="20"/>
          <w:lang w:val="en-US"/>
        </w:rPr>
        <w:t>bloornin</w:t>
      </w:r>
      <w:proofErr w:type="spellEnd"/>
      <w:r w:rsidRPr="00B12C1F">
        <w:rPr>
          <w:i/>
          <w:sz w:val="20"/>
          <w:szCs w:val="20"/>
          <w:lang w:val="en-US"/>
        </w:rPr>
        <w:t xml:space="preserve">’ Majesty? (then with a grin) Silver bullets! Gawd blimey, but </w:t>
      </w:r>
      <w:proofErr w:type="spellStart"/>
      <w:r w:rsidRPr="00B12C1F">
        <w:rPr>
          <w:i/>
          <w:sz w:val="20"/>
          <w:szCs w:val="20"/>
          <w:lang w:val="en-US"/>
        </w:rPr>
        <w:t>yer</w:t>
      </w:r>
      <w:proofErr w:type="spellEnd"/>
      <w:r w:rsidRPr="00B12C1F">
        <w:rPr>
          <w:i/>
          <w:sz w:val="20"/>
          <w:szCs w:val="20"/>
          <w:lang w:val="en-US"/>
        </w:rPr>
        <w:t xml:space="preserve"> died in the ‘eighth o’ style, </w:t>
      </w:r>
      <w:proofErr w:type="spellStart"/>
      <w:r w:rsidRPr="00B12C1F">
        <w:rPr>
          <w:i/>
          <w:sz w:val="20"/>
          <w:szCs w:val="20"/>
          <w:lang w:val="en-US"/>
        </w:rPr>
        <w:t>any’ow</w:t>
      </w:r>
      <w:proofErr w:type="spellEnd"/>
      <w:proofErr w:type="gramStart"/>
      <w:r w:rsidRPr="00B12C1F">
        <w:rPr>
          <w:sz w:val="20"/>
          <w:szCs w:val="20"/>
          <w:lang w:val="en-US"/>
        </w:rPr>
        <w:t>!”(</w:t>
      </w:r>
      <w:proofErr w:type="gramEnd"/>
      <w:r w:rsidRPr="00B12C1F">
        <w:rPr>
          <w:sz w:val="20"/>
          <w:szCs w:val="20"/>
          <w:lang w:val="en-US"/>
        </w:rPr>
        <w:t>O’Neill 2011</w:t>
      </w:r>
      <w:r w:rsidRPr="00B12C1F">
        <w:rPr>
          <w:sz w:val="20"/>
          <w:szCs w:val="20"/>
          <w:lang w:val="uk-UA"/>
        </w:rPr>
        <w:t>:</w:t>
      </w:r>
      <w:r w:rsidRPr="00B12C1F">
        <w:rPr>
          <w:sz w:val="20"/>
          <w:szCs w:val="20"/>
          <w:lang w:val="en-US"/>
        </w:rPr>
        <w:t xml:space="preserve"> 78). According to Steven Bloom, Jones’ demise was deemed “successful” (Bloom 2007: 46), as it served as the logical culmination of his adventurous existence. Shedding light on the societal factors that propelled the murderer and adventurer to the pinnacle of power, the author offers partial justification by highlighting the influence of “well-intentioned” mentors disguised as white individuals. By eavesdropping on their conversations, Jones comes to the </w:t>
      </w:r>
      <w:proofErr w:type="spellStart"/>
      <w:r w:rsidRPr="00B12C1F">
        <w:rPr>
          <w:sz w:val="20"/>
          <w:szCs w:val="20"/>
          <w:lang w:val="en-US"/>
        </w:rPr>
        <w:t>realisation</w:t>
      </w:r>
      <w:proofErr w:type="spellEnd"/>
      <w:r w:rsidRPr="00B12C1F">
        <w:rPr>
          <w:sz w:val="20"/>
          <w:szCs w:val="20"/>
          <w:lang w:val="en-US"/>
        </w:rPr>
        <w:t xml:space="preserve"> that there exist varying degrees of theft: “</w:t>
      </w:r>
      <w:proofErr w:type="spellStart"/>
      <w:r w:rsidRPr="00B12C1F">
        <w:rPr>
          <w:i/>
          <w:sz w:val="20"/>
          <w:szCs w:val="20"/>
          <w:lang w:val="en-US"/>
        </w:rPr>
        <w:t>dere’s</w:t>
      </w:r>
      <w:proofErr w:type="spellEnd"/>
      <w:r w:rsidRPr="00B12C1F">
        <w:rPr>
          <w:i/>
          <w:sz w:val="20"/>
          <w:szCs w:val="20"/>
          <w:lang w:val="en-US"/>
        </w:rPr>
        <w:t xml:space="preserve"> little stealing’ like you </w:t>
      </w:r>
      <w:proofErr w:type="gramStart"/>
      <w:r w:rsidRPr="00B12C1F">
        <w:rPr>
          <w:i/>
          <w:sz w:val="20"/>
          <w:szCs w:val="20"/>
          <w:lang w:val="en-US"/>
        </w:rPr>
        <w:t>does</w:t>
      </w:r>
      <w:proofErr w:type="gramEnd"/>
      <w:r w:rsidRPr="00B12C1F">
        <w:rPr>
          <w:i/>
          <w:sz w:val="20"/>
          <w:szCs w:val="20"/>
          <w:lang w:val="en-US"/>
        </w:rPr>
        <w:t xml:space="preserve"> and </w:t>
      </w:r>
      <w:proofErr w:type="spellStart"/>
      <w:r w:rsidRPr="00B12C1F">
        <w:rPr>
          <w:i/>
          <w:sz w:val="20"/>
          <w:szCs w:val="20"/>
          <w:lang w:val="en-US"/>
        </w:rPr>
        <w:t>dere’s</w:t>
      </w:r>
      <w:proofErr w:type="spellEnd"/>
      <w:r w:rsidRPr="00B12C1F">
        <w:rPr>
          <w:i/>
          <w:sz w:val="20"/>
          <w:szCs w:val="20"/>
          <w:lang w:val="en-US"/>
        </w:rPr>
        <w:t xml:space="preserve"> big </w:t>
      </w:r>
      <w:proofErr w:type="spellStart"/>
      <w:r w:rsidRPr="00B12C1F">
        <w:rPr>
          <w:i/>
          <w:sz w:val="20"/>
          <w:szCs w:val="20"/>
          <w:lang w:val="en-US"/>
        </w:rPr>
        <w:t>stealin</w:t>
      </w:r>
      <w:proofErr w:type="spellEnd"/>
      <w:r w:rsidRPr="00B12C1F">
        <w:rPr>
          <w:i/>
          <w:sz w:val="20"/>
          <w:szCs w:val="20"/>
          <w:lang w:val="en-US"/>
        </w:rPr>
        <w:t xml:space="preserve">’ like I does. For de little </w:t>
      </w:r>
      <w:proofErr w:type="spellStart"/>
      <w:r w:rsidRPr="00B12C1F">
        <w:rPr>
          <w:i/>
          <w:sz w:val="20"/>
          <w:szCs w:val="20"/>
          <w:lang w:val="en-US"/>
        </w:rPr>
        <w:t>stealin</w:t>
      </w:r>
      <w:proofErr w:type="spellEnd"/>
      <w:r w:rsidRPr="00B12C1F">
        <w:rPr>
          <w:i/>
          <w:sz w:val="20"/>
          <w:szCs w:val="20"/>
          <w:lang w:val="en-US"/>
        </w:rPr>
        <w:t xml:space="preserve">’ </w:t>
      </w:r>
      <w:proofErr w:type="spellStart"/>
      <w:r w:rsidRPr="00B12C1F">
        <w:rPr>
          <w:i/>
          <w:sz w:val="20"/>
          <w:szCs w:val="20"/>
          <w:lang w:val="en-US"/>
        </w:rPr>
        <w:t>dey</w:t>
      </w:r>
      <w:proofErr w:type="spellEnd"/>
      <w:r w:rsidRPr="00B12C1F">
        <w:rPr>
          <w:i/>
          <w:sz w:val="20"/>
          <w:szCs w:val="20"/>
          <w:lang w:val="en-US"/>
        </w:rPr>
        <w:t xml:space="preserve"> gits you in jail sooner or later. For de big </w:t>
      </w:r>
      <w:proofErr w:type="spellStart"/>
      <w:r w:rsidRPr="00B12C1F">
        <w:rPr>
          <w:i/>
          <w:sz w:val="20"/>
          <w:szCs w:val="20"/>
          <w:lang w:val="en-US"/>
        </w:rPr>
        <w:t>stealin</w:t>
      </w:r>
      <w:proofErr w:type="spellEnd"/>
      <w:r w:rsidRPr="00B12C1F">
        <w:rPr>
          <w:i/>
          <w:sz w:val="20"/>
          <w:szCs w:val="20"/>
          <w:lang w:val="en-US"/>
        </w:rPr>
        <w:t xml:space="preserve">’ </w:t>
      </w:r>
      <w:proofErr w:type="spellStart"/>
      <w:r w:rsidRPr="00B12C1F">
        <w:rPr>
          <w:i/>
          <w:sz w:val="20"/>
          <w:szCs w:val="20"/>
          <w:lang w:val="en-US"/>
        </w:rPr>
        <w:t>dey</w:t>
      </w:r>
      <w:proofErr w:type="spellEnd"/>
      <w:r w:rsidRPr="00B12C1F">
        <w:rPr>
          <w:i/>
          <w:sz w:val="20"/>
          <w:szCs w:val="20"/>
          <w:lang w:val="en-US"/>
        </w:rPr>
        <w:t xml:space="preserve"> makes you Emperor and puts you in de Hall o’ Fame when you </w:t>
      </w:r>
      <w:proofErr w:type="gramStart"/>
      <w:r w:rsidRPr="00B12C1F">
        <w:rPr>
          <w:i/>
          <w:sz w:val="20"/>
          <w:szCs w:val="20"/>
          <w:lang w:val="en-US"/>
        </w:rPr>
        <w:t>croaks</w:t>
      </w:r>
      <w:proofErr w:type="gramEnd"/>
      <w:r w:rsidRPr="00B12C1F">
        <w:rPr>
          <w:sz w:val="20"/>
          <w:szCs w:val="20"/>
          <w:lang w:val="en-US"/>
        </w:rPr>
        <w:t>” (O’Neill 2011</w:t>
      </w:r>
      <w:r w:rsidRPr="00B12C1F">
        <w:rPr>
          <w:sz w:val="20"/>
          <w:szCs w:val="20"/>
          <w:lang w:val="uk-UA"/>
        </w:rPr>
        <w:t>:</w:t>
      </w:r>
      <w:r w:rsidRPr="00B12C1F">
        <w:rPr>
          <w:sz w:val="20"/>
          <w:szCs w:val="20"/>
          <w:lang w:val="en-US"/>
        </w:rPr>
        <w:t xml:space="preserve"> 79). At the same time, the moment of Jones’ murder can be seen as a symbolic rebirth for him. In the beginning of the play, he is filled with pride for breaking away from his ancestors and altering the course of history. However, by the end, after experiencing a process of purification, he reunites with his people, reconnecting with them on a deep, intrinsic level.</w:t>
      </w:r>
    </w:p>
    <w:p w14:paraId="694D0E3B" w14:textId="77777777" w:rsidR="005A2E32" w:rsidRPr="00B12C1F" w:rsidRDefault="005A2E32" w:rsidP="005A2E32">
      <w:pPr>
        <w:spacing w:after="0"/>
        <w:ind w:firstLine="851"/>
        <w:rPr>
          <w:sz w:val="20"/>
          <w:szCs w:val="20"/>
          <w:lang w:val="en-US"/>
        </w:rPr>
      </w:pPr>
      <w:r w:rsidRPr="00B12C1F">
        <w:rPr>
          <w:sz w:val="20"/>
          <w:szCs w:val="20"/>
          <w:lang w:val="en-US"/>
        </w:rPr>
        <w:t xml:space="preserve">The dramatic culmination of the play “People’s </w:t>
      </w:r>
      <w:proofErr w:type="spellStart"/>
      <w:r w:rsidRPr="00B12C1F">
        <w:rPr>
          <w:sz w:val="20"/>
          <w:szCs w:val="20"/>
          <w:lang w:val="en-US"/>
        </w:rPr>
        <w:t>Malakhii</w:t>
      </w:r>
      <w:proofErr w:type="spellEnd"/>
      <w:r w:rsidRPr="00B12C1F">
        <w:rPr>
          <w:sz w:val="20"/>
          <w:szCs w:val="20"/>
          <w:lang w:val="en-US"/>
        </w:rPr>
        <w:t>”</w:t>
      </w:r>
      <w:r w:rsidRPr="00B12C1F">
        <w:rPr>
          <w:i/>
          <w:sz w:val="20"/>
          <w:szCs w:val="20"/>
          <w:lang w:val="en-US"/>
        </w:rPr>
        <w:t xml:space="preserve"> </w:t>
      </w:r>
      <w:r w:rsidRPr="00B12C1F">
        <w:rPr>
          <w:sz w:val="20"/>
          <w:szCs w:val="20"/>
          <w:lang w:val="en-US"/>
        </w:rPr>
        <w:t xml:space="preserve">unfolds within a house of debauchery, where </w:t>
      </w:r>
      <w:proofErr w:type="spellStart"/>
      <w:r w:rsidRPr="00B12C1F">
        <w:rPr>
          <w:sz w:val="20"/>
          <w:szCs w:val="20"/>
          <w:lang w:val="en-US"/>
        </w:rPr>
        <w:t>Malakhii</w:t>
      </w:r>
      <w:proofErr w:type="spellEnd"/>
      <w:r w:rsidRPr="00B12C1F">
        <w:rPr>
          <w:sz w:val="20"/>
          <w:szCs w:val="20"/>
          <w:lang w:val="en-US"/>
        </w:rPr>
        <w:t xml:space="preserve"> is brought by the nurse Olia, who orchestrates a meeting between him and </w:t>
      </w:r>
      <w:proofErr w:type="spellStart"/>
      <w:r w:rsidRPr="00B12C1F">
        <w:rPr>
          <w:sz w:val="20"/>
          <w:szCs w:val="20"/>
          <w:lang w:val="en-US"/>
        </w:rPr>
        <w:t>Liubunia</w:t>
      </w:r>
      <w:proofErr w:type="spellEnd"/>
      <w:r w:rsidRPr="00B12C1F">
        <w:rPr>
          <w:sz w:val="20"/>
          <w:szCs w:val="20"/>
          <w:lang w:val="en-US"/>
        </w:rPr>
        <w:t xml:space="preserve">. Despite everything, </w:t>
      </w:r>
      <w:proofErr w:type="spellStart"/>
      <w:r w:rsidRPr="00B12C1F">
        <w:rPr>
          <w:sz w:val="20"/>
          <w:szCs w:val="20"/>
          <w:lang w:val="en-US"/>
        </w:rPr>
        <w:t>Liubunia</w:t>
      </w:r>
      <w:proofErr w:type="spellEnd"/>
      <w:r w:rsidRPr="00B12C1F">
        <w:rPr>
          <w:sz w:val="20"/>
          <w:szCs w:val="20"/>
          <w:lang w:val="en-US"/>
        </w:rPr>
        <w:t xml:space="preserve"> still holds onto the hope of finding her father and bringing him back home. However, </w:t>
      </w:r>
      <w:proofErr w:type="spellStart"/>
      <w:r w:rsidRPr="00B12C1F">
        <w:rPr>
          <w:sz w:val="20"/>
          <w:szCs w:val="20"/>
          <w:lang w:val="en-US"/>
        </w:rPr>
        <w:t>Malakhii</w:t>
      </w:r>
      <w:proofErr w:type="spellEnd"/>
      <w:r w:rsidRPr="00B12C1F">
        <w:rPr>
          <w:sz w:val="20"/>
          <w:szCs w:val="20"/>
          <w:lang w:val="en-US"/>
        </w:rPr>
        <w:t xml:space="preserve"> remains unresponsive, rejecting his familial identity and persisting in shouting old slogans: “</w:t>
      </w:r>
      <w:r w:rsidRPr="00B12C1F">
        <w:rPr>
          <w:i/>
          <w:sz w:val="20"/>
          <w:szCs w:val="20"/>
          <w:lang w:val="en-US"/>
        </w:rPr>
        <w:t xml:space="preserve">I say, there is no daddy!... And there is no godfather! There is a People’s Commissar </w:t>
      </w:r>
      <w:proofErr w:type="spellStart"/>
      <w:r w:rsidRPr="00B12C1F">
        <w:rPr>
          <w:i/>
          <w:sz w:val="20"/>
          <w:szCs w:val="20"/>
          <w:lang w:val="en-US"/>
        </w:rPr>
        <w:t>Malakhii</w:t>
      </w:r>
      <w:proofErr w:type="spellEnd"/>
      <w:r w:rsidRPr="00B12C1F">
        <w:rPr>
          <w:i/>
          <w:sz w:val="20"/>
          <w:szCs w:val="20"/>
          <w:lang w:val="en-US"/>
        </w:rPr>
        <w:t xml:space="preserve">! </w:t>
      </w:r>
      <w:proofErr w:type="spellStart"/>
      <w:r w:rsidRPr="00B12C1F">
        <w:rPr>
          <w:i/>
          <w:sz w:val="20"/>
          <w:szCs w:val="20"/>
          <w:lang w:val="en-US"/>
        </w:rPr>
        <w:t>Narmahnar</w:t>
      </w:r>
      <w:proofErr w:type="spellEnd"/>
      <w:r w:rsidRPr="00B12C1F">
        <w:rPr>
          <w:i/>
          <w:sz w:val="20"/>
          <w:szCs w:val="20"/>
          <w:lang w:val="en-US"/>
        </w:rPr>
        <w:t>! The first!</w:t>
      </w:r>
      <w:r w:rsidRPr="00B12C1F">
        <w:rPr>
          <w:sz w:val="20"/>
          <w:szCs w:val="20"/>
          <w:lang w:val="en-US"/>
        </w:rPr>
        <w:t>”</w:t>
      </w:r>
      <w:r w:rsidRPr="00B12C1F">
        <w:rPr>
          <w:i/>
          <w:sz w:val="20"/>
          <w:szCs w:val="20"/>
          <w:lang w:val="en-US"/>
        </w:rPr>
        <w:t xml:space="preserve"> </w:t>
      </w:r>
      <w:r w:rsidRPr="00B12C1F">
        <w:rPr>
          <w:sz w:val="20"/>
          <w:szCs w:val="20"/>
          <w:lang w:val="en-US"/>
        </w:rPr>
        <w:t>(</w:t>
      </w:r>
      <w:r w:rsidRPr="00B12C1F">
        <w:rPr>
          <w:sz w:val="20"/>
          <w:szCs w:val="20"/>
          <w:lang w:val="uk-UA"/>
        </w:rPr>
        <w:t>Куліш</w:t>
      </w:r>
      <w:r w:rsidRPr="00B12C1F">
        <w:rPr>
          <w:sz w:val="20"/>
          <w:szCs w:val="20"/>
          <w:lang w:val="en-US"/>
        </w:rPr>
        <w:t xml:space="preserve"> 1990: 70).</w:t>
      </w:r>
    </w:p>
    <w:p w14:paraId="4C27D9A1" w14:textId="77777777" w:rsidR="005A2E32" w:rsidRPr="00B12C1F" w:rsidRDefault="005A2E32" w:rsidP="005A2E32">
      <w:pPr>
        <w:spacing w:after="0"/>
        <w:ind w:firstLine="851"/>
        <w:rPr>
          <w:sz w:val="20"/>
          <w:szCs w:val="20"/>
          <w:lang w:val="en-US"/>
        </w:rPr>
      </w:pPr>
      <w:r w:rsidRPr="00B12C1F">
        <w:rPr>
          <w:sz w:val="20"/>
          <w:szCs w:val="20"/>
          <w:lang w:val="en-US"/>
        </w:rPr>
        <w:t xml:space="preserve">In the brothel, </w:t>
      </w:r>
      <w:proofErr w:type="spellStart"/>
      <w:r w:rsidRPr="00B12C1F">
        <w:rPr>
          <w:sz w:val="20"/>
          <w:szCs w:val="20"/>
          <w:lang w:val="en-US"/>
        </w:rPr>
        <w:t>Malakhii</w:t>
      </w:r>
      <w:proofErr w:type="spellEnd"/>
      <w:r w:rsidRPr="00B12C1F">
        <w:rPr>
          <w:sz w:val="20"/>
          <w:szCs w:val="20"/>
          <w:lang w:val="en-US"/>
        </w:rPr>
        <w:t xml:space="preserve"> enthusiastically embarks on his reforms, targeting the prostitutes who sell “love in boxes”. However, </w:t>
      </w:r>
      <w:proofErr w:type="gramStart"/>
      <w:r w:rsidRPr="00B12C1F">
        <w:rPr>
          <w:sz w:val="20"/>
          <w:szCs w:val="20"/>
          <w:lang w:val="en-US"/>
        </w:rPr>
        <w:t>similar to</w:t>
      </w:r>
      <w:proofErr w:type="gramEnd"/>
      <w:r w:rsidRPr="00B12C1F">
        <w:rPr>
          <w:sz w:val="20"/>
          <w:szCs w:val="20"/>
          <w:lang w:val="en-US"/>
        </w:rPr>
        <w:t xml:space="preserve"> the factory workers, the girls remain indifferent to his teachings and undermine his efforts by engaging in a dance with him, </w:t>
      </w:r>
      <w:proofErr w:type="spellStart"/>
      <w:r w:rsidRPr="00B12C1F">
        <w:rPr>
          <w:sz w:val="20"/>
          <w:szCs w:val="20"/>
          <w:lang w:val="en-US"/>
        </w:rPr>
        <w:t>symbolising</w:t>
      </w:r>
      <w:proofErr w:type="spellEnd"/>
      <w:r w:rsidRPr="00B12C1F">
        <w:rPr>
          <w:sz w:val="20"/>
          <w:szCs w:val="20"/>
          <w:lang w:val="en-US"/>
        </w:rPr>
        <w:t xml:space="preserve"> the futility of </w:t>
      </w:r>
      <w:proofErr w:type="spellStart"/>
      <w:r w:rsidRPr="00B12C1F">
        <w:rPr>
          <w:sz w:val="20"/>
          <w:szCs w:val="20"/>
          <w:lang w:val="en-US"/>
        </w:rPr>
        <w:t>Malakhii’s</w:t>
      </w:r>
      <w:proofErr w:type="spellEnd"/>
      <w:r w:rsidRPr="00B12C1F">
        <w:rPr>
          <w:sz w:val="20"/>
          <w:szCs w:val="20"/>
          <w:lang w:val="en-US"/>
        </w:rPr>
        <w:t xml:space="preserve"> actions. It is during this dance that news of </w:t>
      </w:r>
      <w:proofErr w:type="spellStart"/>
      <w:r w:rsidRPr="00B12C1F">
        <w:rPr>
          <w:sz w:val="20"/>
          <w:szCs w:val="20"/>
          <w:lang w:val="en-US"/>
        </w:rPr>
        <w:t>Liubunia’s</w:t>
      </w:r>
      <w:proofErr w:type="spellEnd"/>
      <w:r w:rsidRPr="00B12C1F">
        <w:rPr>
          <w:sz w:val="20"/>
          <w:szCs w:val="20"/>
          <w:lang w:val="en-US"/>
        </w:rPr>
        <w:t xml:space="preserve"> suicide reaches the man, but he remains unmoved. In a state of near delirium, he claims that the girl “</w:t>
      </w:r>
      <w:r w:rsidRPr="00B12C1F">
        <w:rPr>
          <w:i/>
          <w:sz w:val="20"/>
          <w:szCs w:val="20"/>
          <w:lang w:val="en-US"/>
        </w:rPr>
        <w:t>didn’t hang herself but drowned in the sea, specifically in the blue sea</w:t>
      </w:r>
      <w:r w:rsidRPr="00B12C1F">
        <w:rPr>
          <w:sz w:val="20"/>
          <w:szCs w:val="20"/>
          <w:lang w:val="en-US"/>
        </w:rPr>
        <w:t>”</w:t>
      </w:r>
      <w:r w:rsidRPr="00B12C1F">
        <w:rPr>
          <w:i/>
          <w:sz w:val="20"/>
          <w:szCs w:val="20"/>
          <w:lang w:val="en-US"/>
        </w:rPr>
        <w:t xml:space="preserve"> </w:t>
      </w:r>
      <w:r w:rsidRPr="00B12C1F">
        <w:rPr>
          <w:sz w:val="20"/>
          <w:szCs w:val="20"/>
          <w:lang w:val="en-US"/>
        </w:rPr>
        <w:t>(</w:t>
      </w:r>
      <w:r w:rsidRPr="00B12C1F">
        <w:rPr>
          <w:sz w:val="20"/>
          <w:szCs w:val="20"/>
          <w:lang w:val="uk-UA"/>
        </w:rPr>
        <w:t>Куліш</w:t>
      </w:r>
      <w:r w:rsidRPr="00B12C1F">
        <w:rPr>
          <w:sz w:val="20"/>
          <w:szCs w:val="20"/>
          <w:lang w:val="en-US"/>
        </w:rPr>
        <w:t xml:space="preserve"> 1990: 75). Meanwhile, </w:t>
      </w:r>
      <w:proofErr w:type="spellStart"/>
      <w:r w:rsidRPr="00B12C1F">
        <w:rPr>
          <w:sz w:val="20"/>
          <w:szCs w:val="20"/>
          <w:lang w:val="en-US"/>
        </w:rPr>
        <w:t>Malakhii</w:t>
      </w:r>
      <w:proofErr w:type="spellEnd"/>
      <w:r w:rsidRPr="00B12C1F">
        <w:rPr>
          <w:sz w:val="20"/>
          <w:szCs w:val="20"/>
          <w:lang w:val="en-US"/>
        </w:rPr>
        <w:t xml:space="preserve"> continues playing the pipe chaotically, mentioning how others mistreated him and how he, as a universal shepherd, will graze his sheep and play. </w:t>
      </w:r>
    </w:p>
    <w:p w14:paraId="2FD4DA6B" w14:textId="77777777" w:rsidR="005A2E32" w:rsidRPr="00B12C1F" w:rsidRDefault="005A2E32" w:rsidP="005A2E32">
      <w:pPr>
        <w:spacing w:after="0"/>
        <w:ind w:firstLine="851"/>
        <w:rPr>
          <w:sz w:val="20"/>
          <w:szCs w:val="20"/>
          <w:lang w:val="en-US"/>
        </w:rPr>
      </w:pPr>
      <w:r w:rsidRPr="00B12C1F">
        <w:rPr>
          <w:sz w:val="20"/>
          <w:szCs w:val="20"/>
          <w:lang w:val="en-US"/>
        </w:rPr>
        <w:t xml:space="preserve">It is symbolic that </w:t>
      </w:r>
      <w:proofErr w:type="spellStart"/>
      <w:r w:rsidRPr="00B12C1F">
        <w:rPr>
          <w:sz w:val="20"/>
          <w:szCs w:val="20"/>
          <w:lang w:val="en-US"/>
        </w:rPr>
        <w:t>Malakhii</w:t>
      </w:r>
      <w:proofErr w:type="spellEnd"/>
      <w:r w:rsidRPr="00B12C1F">
        <w:rPr>
          <w:sz w:val="20"/>
          <w:szCs w:val="20"/>
          <w:lang w:val="en-US"/>
        </w:rPr>
        <w:t>, much like Jones, is depicted as a wanderer, tormented and suffering, driven by “an elusive and uncertain goal” (</w:t>
      </w:r>
      <w:proofErr w:type="spellStart"/>
      <w:r w:rsidRPr="00B12C1F">
        <w:rPr>
          <w:sz w:val="20"/>
          <w:szCs w:val="20"/>
          <w:lang w:val="uk-UA"/>
        </w:rPr>
        <w:t>Хороб</w:t>
      </w:r>
      <w:proofErr w:type="spellEnd"/>
      <w:r w:rsidRPr="00B12C1F">
        <w:rPr>
          <w:sz w:val="20"/>
          <w:szCs w:val="20"/>
          <w:lang w:val="uk-UA"/>
        </w:rPr>
        <w:t> </w:t>
      </w:r>
      <w:r w:rsidRPr="00B12C1F">
        <w:rPr>
          <w:sz w:val="20"/>
          <w:szCs w:val="20"/>
          <w:lang w:val="en-US"/>
        </w:rPr>
        <w:t>2002</w:t>
      </w:r>
      <w:r w:rsidRPr="00B12C1F">
        <w:rPr>
          <w:sz w:val="20"/>
          <w:szCs w:val="20"/>
          <w:lang w:val="uk-UA"/>
        </w:rPr>
        <w:t>:</w:t>
      </w:r>
      <w:r w:rsidRPr="00B12C1F">
        <w:rPr>
          <w:sz w:val="20"/>
          <w:szCs w:val="20"/>
          <w:lang w:val="en-US"/>
        </w:rPr>
        <w:t xml:space="preserve"> 337). Ultimately, the nature of </w:t>
      </w:r>
      <w:proofErr w:type="spellStart"/>
      <w:r w:rsidRPr="00B12C1F">
        <w:rPr>
          <w:sz w:val="20"/>
          <w:szCs w:val="20"/>
          <w:lang w:val="en-US"/>
        </w:rPr>
        <w:t>Malakhii’s</w:t>
      </w:r>
      <w:proofErr w:type="spellEnd"/>
      <w:r w:rsidRPr="00B12C1F">
        <w:rPr>
          <w:sz w:val="20"/>
          <w:szCs w:val="20"/>
          <w:lang w:val="en-US"/>
        </w:rPr>
        <w:t xml:space="preserve"> advocacy of human reform remains unclear, as he distances himself </w:t>
      </w:r>
      <w:r w:rsidRPr="00B12C1F">
        <w:rPr>
          <w:sz w:val="20"/>
          <w:szCs w:val="20"/>
          <w:lang w:val="en-US"/>
        </w:rPr>
        <w:lastRenderedPageBreak/>
        <w:t xml:space="preserve">from his family and condemns his daughter to a life of wandering and eventual death. It leaves the impression that he represents a vision of a person detached from family ties, an archetype that Soviet ideology would later attempt to create. The tragedy of </w:t>
      </w:r>
      <w:proofErr w:type="spellStart"/>
      <w:r w:rsidRPr="00B12C1F">
        <w:rPr>
          <w:sz w:val="20"/>
          <w:szCs w:val="20"/>
          <w:lang w:val="en-US"/>
        </w:rPr>
        <w:t>Malakhii</w:t>
      </w:r>
      <w:proofErr w:type="spellEnd"/>
      <w:r w:rsidRPr="00B12C1F">
        <w:rPr>
          <w:sz w:val="20"/>
          <w:szCs w:val="20"/>
          <w:lang w:val="en-US"/>
        </w:rPr>
        <w:t xml:space="preserve"> is that he “loses not only personal but also national self-identification under the pressure of the established social-totalitarian system” (</w:t>
      </w:r>
      <w:proofErr w:type="spellStart"/>
      <w:r w:rsidRPr="00B12C1F">
        <w:rPr>
          <w:sz w:val="20"/>
          <w:szCs w:val="20"/>
          <w:lang w:val="en-US"/>
        </w:rPr>
        <w:t>Devdiuk</w:t>
      </w:r>
      <w:proofErr w:type="spellEnd"/>
      <w:r w:rsidRPr="00B12C1F">
        <w:rPr>
          <w:sz w:val="20"/>
          <w:szCs w:val="20"/>
          <w:lang w:val="en-US"/>
        </w:rPr>
        <w:t xml:space="preserve"> 2022: 240).</w:t>
      </w:r>
    </w:p>
    <w:p w14:paraId="13CC080D" w14:textId="77777777" w:rsidR="005A2E32" w:rsidRPr="00B12C1F" w:rsidRDefault="005A2E32" w:rsidP="005A2E32">
      <w:pPr>
        <w:spacing w:after="0"/>
        <w:ind w:firstLine="851"/>
        <w:rPr>
          <w:sz w:val="20"/>
          <w:szCs w:val="20"/>
          <w:lang w:val="en-US"/>
        </w:rPr>
      </w:pPr>
      <w:r w:rsidRPr="00B12C1F">
        <w:rPr>
          <w:sz w:val="20"/>
          <w:szCs w:val="20"/>
          <w:lang w:val="en-US"/>
        </w:rPr>
        <w:t xml:space="preserve">It is evident that both protagonists inhabit a world of their own creation. Initially, they exert control and influence over this world, but </w:t>
      </w:r>
      <w:proofErr w:type="gramStart"/>
      <w:r w:rsidRPr="00B12C1F">
        <w:rPr>
          <w:sz w:val="20"/>
          <w:szCs w:val="20"/>
          <w:lang w:val="en-US"/>
        </w:rPr>
        <w:t>later on</w:t>
      </w:r>
      <w:proofErr w:type="gramEnd"/>
      <w:r w:rsidRPr="00B12C1F">
        <w:rPr>
          <w:sz w:val="20"/>
          <w:szCs w:val="20"/>
          <w:lang w:val="en-US"/>
        </w:rPr>
        <w:t xml:space="preserve">, it spirals out of their grasp and begins to shape their lives. Despite the main characters’ attempts to resist, they ultimately falter. Regarding the culmination of their journeys, their </w:t>
      </w:r>
      <w:proofErr w:type="gramStart"/>
      <w:r w:rsidRPr="00B12C1F">
        <w:rPr>
          <w:sz w:val="20"/>
          <w:szCs w:val="20"/>
          <w:lang w:val="en-US"/>
        </w:rPr>
        <w:t>final destination</w:t>
      </w:r>
      <w:proofErr w:type="gramEnd"/>
      <w:r w:rsidRPr="00B12C1F">
        <w:rPr>
          <w:sz w:val="20"/>
          <w:szCs w:val="20"/>
          <w:lang w:val="en-US"/>
        </w:rPr>
        <w:t xml:space="preserve"> remains somewhat ambiguous. </w:t>
      </w:r>
      <w:proofErr w:type="spellStart"/>
      <w:r w:rsidRPr="00B12C1F">
        <w:rPr>
          <w:sz w:val="20"/>
          <w:szCs w:val="20"/>
          <w:lang w:val="en-US"/>
        </w:rPr>
        <w:t>Malakhii</w:t>
      </w:r>
      <w:proofErr w:type="spellEnd"/>
      <w:r w:rsidRPr="00B12C1F">
        <w:rPr>
          <w:sz w:val="20"/>
          <w:szCs w:val="20"/>
          <w:lang w:val="en-US"/>
        </w:rPr>
        <w:t xml:space="preserve">, driven to madness, discovers the elusive realm of socialism primarily within his dreams, while Jones, vanquished, meets a fate that is logically fitting. Consequently, an individual who, due to external circumstances or their materialistic pursuits, is fated to wander the streets ultimately finds themselves at a dead end, devoid of any promising prospects or meaningful direction. </w:t>
      </w:r>
    </w:p>
    <w:p w14:paraId="155D91A6" w14:textId="77777777" w:rsidR="005A2E32" w:rsidRDefault="005A2E32" w:rsidP="005A2E32">
      <w:pPr>
        <w:spacing w:after="0"/>
        <w:ind w:firstLine="851"/>
        <w:rPr>
          <w:b/>
          <w:sz w:val="20"/>
          <w:szCs w:val="20"/>
          <w:lang w:val="en-US"/>
        </w:rPr>
      </w:pPr>
    </w:p>
    <w:p w14:paraId="41A94640" w14:textId="77777777" w:rsidR="005A2E32" w:rsidRPr="00B12C1F" w:rsidRDefault="005A2E32" w:rsidP="005A2E32">
      <w:pPr>
        <w:spacing w:after="0"/>
        <w:ind w:firstLine="851"/>
        <w:rPr>
          <w:b/>
          <w:sz w:val="20"/>
          <w:szCs w:val="20"/>
          <w:lang w:val="en-US"/>
        </w:rPr>
      </w:pPr>
      <w:r w:rsidRPr="00B12C1F">
        <w:rPr>
          <w:b/>
          <w:sz w:val="20"/>
          <w:szCs w:val="20"/>
          <w:lang w:val="en-US"/>
        </w:rPr>
        <w:t xml:space="preserve">Conclusions and </w:t>
      </w:r>
      <w:r>
        <w:rPr>
          <w:b/>
          <w:sz w:val="20"/>
          <w:szCs w:val="20"/>
          <w:lang w:val="en-US"/>
        </w:rPr>
        <w:t>P</w:t>
      </w:r>
      <w:r w:rsidRPr="00B12C1F">
        <w:rPr>
          <w:b/>
          <w:sz w:val="20"/>
          <w:szCs w:val="20"/>
          <w:lang w:val="en-US"/>
        </w:rPr>
        <w:t>rospects</w:t>
      </w:r>
    </w:p>
    <w:p w14:paraId="15F8E0E4" w14:textId="77777777" w:rsidR="005A2E32" w:rsidRPr="00B12C1F" w:rsidRDefault="005A2E32" w:rsidP="005A2E32">
      <w:pPr>
        <w:spacing w:after="0"/>
        <w:ind w:firstLine="851"/>
        <w:rPr>
          <w:sz w:val="20"/>
          <w:szCs w:val="20"/>
          <w:lang w:val="en-US"/>
        </w:rPr>
      </w:pPr>
      <w:r w:rsidRPr="00B12C1F">
        <w:rPr>
          <w:sz w:val="20"/>
          <w:szCs w:val="20"/>
          <w:lang w:val="en-US"/>
        </w:rPr>
        <w:t xml:space="preserve">To sum up, we may assert that both “People’s </w:t>
      </w:r>
      <w:proofErr w:type="spellStart"/>
      <w:r w:rsidRPr="00B12C1F">
        <w:rPr>
          <w:sz w:val="20"/>
          <w:szCs w:val="20"/>
          <w:lang w:val="en-US"/>
        </w:rPr>
        <w:t>Malakhii</w:t>
      </w:r>
      <w:proofErr w:type="spellEnd"/>
      <w:r w:rsidRPr="00B12C1F">
        <w:rPr>
          <w:sz w:val="20"/>
          <w:szCs w:val="20"/>
          <w:lang w:val="en-US"/>
        </w:rPr>
        <w:t xml:space="preserve">” by M. Kulish and “Emperor Jones” by Eu. O’Neill </w:t>
      </w:r>
      <w:proofErr w:type="gramStart"/>
      <w:r w:rsidRPr="00B12C1F">
        <w:rPr>
          <w:sz w:val="20"/>
          <w:szCs w:val="20"/>
          <w:lang w:val="en-US"/>
        </w:rPr>
        <w:t>share</w:t>
      </w:r>
      <w:proofErr w:type="gramEnd"/>
      <w:r w:rsidRPr="00B12C1F">
        <w:rPr>
          <w:sz w:val="20"/>
          <w:szCs w:val="20"/>
          <w:lang w:val="en-US"/>
        </w:rPr>
        <w:t xml:space="preserve"> a common structural and compositional element, namely the motif of the journey. It plays a significant role in the dramas, providing a framework for the plot and character development. The motif of the journey drives the action of the plays and helps reveal the depths of the main characters’ personalities. They are consumed by a relentless idea that propels them forward. </w:t>
      </w:r>
      <w:proofErr w:type="spellStart"/>
      <w:r w:rsidRPr="00B12C1F">
        <w:rPr>
          <w:sz w:val="20"/>
          <w:szCs w:val="20"/>
          <w:lang w:val="en-US"/>
        </w:rPr>
        <w:t>Malakhii</w:t>
      </w:r>
      <w:proofErr w:type="spellEnd"/>
      <w:r w:rsidRPr="00B12C1F">
        <w:rPr>
          <w:sz w:val="20"/>
          <w:szCs w:val="20"/>
          <w:lang w:val="en-US"/>
        </w:rPr>
        <w:t>, as a fervent advocate for immediate socialist change, disregards the ridicule of others and risks the well-being of his family. On the other hand, Jones represents a product of the American dream, justifying any means necessary, even if it entails engaging in immoral acts and committing crimes.</w:t>
      </w:r>
    </w:p>
    <w:p w14:paraId="07D843ED" w14:textId="77777777" w:rsidR="005A2E32" w:rsidRPr="00B12C1F" w:rsidRDefault="005A2E32" w:rsidP="005A2E32">
      <w:pPr>
        <w:spacing w:after="0"/>
        <w:ind w:firstLine="851"/>
        <w:rPr>
          <w:sz w:val="20"/>
          <w:szCs w:val="20"/>
          <w:lang w:val="en-US"/>
        </w:rPr>
      </w:pPr>
      <w:r w:rsidRPr="00B12C1F">
        <w:rPr>
          <w:sz w:val="20"/>
          <w:szCs w:val="20"/>
          <w:lang w:val="en-US"/>
        </w:rPr>
        <w:t xml:space="preserve">The research has demonstrated that both characters, at the outset of their respective works, find themselves at different stages of </w:t>
      </w:r>
      <w:proofErr w:type="spellStart"/>
      <w:r w:rsidRPr="00B12C1F">
        <w:rPr>
          <w:sz w:val="20"/>
          <w:szCs w:val="20"/>
          <w:lang w:val="en-US"/>
        </w:rPr>
        <w:t>realising</w:t>
      </w:r>
      <w:proofErr w:type="spellEnd"/>
      <w:r w:rsidRPr="00B12C1F">
        <w:rPr>
          <w:sz w:val="20"/>
          <w:szCs w:val="20"/>
          <w:lang w:val="en-US"/>
        </w:rPr>
        <w:t xml:space="preserve"> their plans: </w:t>
      </w:r>
      <w:proofErr w:type="spellStart"/>
      <w:r w:rsidRPr="00B12C1F">
        <w:rPr>
          <w:sz w:val="20"/>
          <w:szCs w:val="20"/>
          <w:lang w:val="en-US"/>
        </w:rPr>
        <w:t>Malakhii</w:t>
      </w:r>
      <w:proofErr w:type="spellEnd"/>
      <w:r w:rsidRPr="00B12C1F">
        <w:rPr>
          <w:sz w:val="20"/>
          <w:szCs w:val="20"/>
          <w:lang w:val="en-US"/>
        </w:rPr>
        <w:t xml:space="preserve"> is in the initial phase, while Jones is in the final one. Consequently, their motivations for embarking on their urgent journeys differ. </w:t>
      </w:r>
      <w:proofErr w:type="spellStart"/>
      <w:r w:rsidRPr="00B12C1F">
        <w:rPr>
          <w:sz w:val="20"/>
          <w:szCs w:val="20"/>
          <w:lang w:val="en-US"/>
        </w:rPr>
        <w:t>Malakhii</w:t>
      </w:r>
      <w:proofErr w:type="spellEnd"/>
      <w:r w:rsidRPr="00B12C1F">
        <w:rPr>
          <w:sz w:val="20"/>
          <w:szCs w:val="20"/>
          <w:lang w:val="en-US"/>
        </w:rPr>
        <w:t xml:space="preserve"> leaves on his adventure, driven by a personal calling that he alone comprehends, disregarding the pleas of his family members. In contrast, Jones sets out due to the fear of retaliation from the island’s inhabitants, who had been under his oppressive rule for two years. </w:t>
      </w:r>
      <w:proofErr w:type="spellStart"/>
      <w:r w:rsidRPr="00B12C1F">
        <w:rPr>
          <w:sz w:val="20"/>
          <w:szCs w:val="20"/>
          <w:lang w:val="en-US"/>
        </w:rPr>
        <w:t>Malakhii’s</w:t>
      </w:r>
      <w:proofErr w:type="spellEnd"/>
      <w:r w:rsidRPr="00B12C1F">
        <w:rPr>
          <w:sz w:val="20"/>
          <w:szCs w:val="20"/>
          <w:lang w:val="en-US"/>
        </w:rPr>
        <w:t xml:space="preserve"> journey towards his dream unfolds across various locations in Kharkiv, including the streets, a mental institution, a factory, and ultimately a brothel. However, due to the incessant mockery from those around </w:t>
      </w:r>
      <w:proofErr w:type="spellStart"/>
      <w:r w:rsidRPr="00B12C1F">
        <w:rPr>
          <w:sz w:val="20"/>
          <w:szCs w:val="20"/>
          <w:lang w:val="en-US"/>
        </w:rPr>
        <w:t>Malakhii</w:t>
      </w:r>
      <w:proofErr w:type="spellEnd"/>
      <w:r w:rsidRPr="00B12C1F">
        <w:rPr>
          <w:sz w:val="20"/>
          <w:szCs w:val="20"/>
          <w:lang w:val="en-US"/>
        </w:rPr>
        <w:t>, his path becomes a chaotic trek through the “thorny circles of hell” (</w:t>
      </w:r>
      <w:proofErr w:type="spellStart"/>
      <w:r w:rsidRPr="00B12C1F">
        <w:rPr>
          <w:sz w:val="20"/>
          <w:szCs w:val="20"/>
          <w:lang w:val="en-US"/>
        </w:rPr>
        <w:t>Khorob</w:t>
      </w:r>
      <w:proofErr w:type="spellEnd"/>
      <w:r w:rsidRPr="00B12C1F">
        <w:rPr>
          <w:sz w:val="20"/>
          <w:szCs w:val="20"/>
          <w:lang w:val="en-US"/>
        </w:rPr>
        <w:t>), from which there is no turning back. In return, Jones’ escape, which is described as a rediscovery of his true self, takes place mostly in the forest and goes into the unconscious, evoking a historical recollection of a hellish process mixed with themes of sacrifice and redemption.</w:t>
      </w:r>
    </w:p>
    <w:p w14:paraId="0EB29E50" w14:textId="77777777" w:rsidR="005A2E32" w:rsidRPr="00B12C1F" w:rsidRDefault="005A2E32" w:rsidP="005A2E32">
      <w:pPr>
        <w:spacing w:after="0"/>
        <w:ind w:firstLine="851"/>
        <w:rPr>
          <w:sz w:val="20"/>
          <w:szCs w:val="20"/>
          <w:lang w:val="en-US"/>
        </w:rPr>
      </w:pPr>
      <w:r w:rsidRPr="00B12C1F">
        <w:rPr>
          <w:sz w:val="20"/>
          <w:szCs w:val="20"/>
          <w:lang w:val="en-US"/>
        </w:rPr>
        <w:t xml:space="preserve">The phantasmagorical portrayals of dreams and the subconscious, depicted through symbolic and allegorical realms, exhibit distinct variations in the respective works of M. Kulish and Eu. O’Neill. In the Ukrainian play, the grotesque dream images that arise during </w:t>
      </w:r>
      <w:proofErr w:type="spellStart"/>
      <w:r w:rsidRPr="00B12C1F">
        <w:rPr>
          <w:sz w:val="20"/>
          <w:szCs w:val="20"/>
          <w:lang w:val="en-US"/>
        </w:rPr>
        <w:t>Malakhii’s</w:t>
      </w:r>
      <w:proofErr w:type="spellEnd"/>
      <w:r w:rsidRPr="00B12C1F">
        <w:rPr>
          <w:sz w:val="20"/>
          <w:szCs w:val="20"/>
          <w:lang w:val="en-US"/>
        </w:rPr>
        <w:t xml:space="preserve"> stay in the insane asylum vividly </w:t>
      </w:r>
      <w:proofErr w:type="spellStart"/>
      <w:r w:rsidRPr="00B12C1F">
        <w:rPr>
          <w:sz w:val="20"/>
          <w:szCs w:val="20"/>
          <w:lang w:val="en-US"/>
        </w:rPr>
        <w:t>emphasise</w:t>
      </w:r>
      <w:proofErr w:type="spellEnd"/>
      <w:r w:rsidRPr="00B12C1F">
        <w:rPr>
          <w:sz w:val="20"/>
          <w:szCs w:val="20"/>
          <w:lang w:val="en-US"/>
        </w:rPr>
        <w:t xml:space="preserve"> the futility and insignificance of his efforts to achieve the “blue beyond of socialism”, reducing them to mere “blue nothingness.” The urgent calls for reform, accompanied by gestures and facial expressions, though real, appear as hallucinations. The agitator himself gives the impression of being insane, completely distancing himself from his family and people. In the American playwright’s work, in the scene depicting Jones’ nocturnal wanderings in the forest, the depths of the subconscious are artistically projected, embodying the images of his ancestors from the past. As we can see, by connecting the past with the present in a cause-and-effect relationship, the author portrays Jones’ life journey within the context of the historical fate of the </w:t>
      </w:r>
      <w:proofErr w:type="gramStart"/>
      <w:r w:rsidRPr="00B12C1F">
        <w:rPr>
          <w:sz w:val="20"/>
          <w:szCs w:val="20"/>
          <w:lang w:val="en-US"/>
        </w:rPr>
        <w:t>African-American</w:t>
      </w:r>
      <w:proofErr w:type="gramEnd"/>
      <w:r w:rsidRPr="00B12C1F">
        <w:rPr>
          <w:sz w:val="20"/>
          <w:szCs w:val="20"/>
          <w:lang w:val="en-US"/>
        </w:rPr>
        <w:t xml:space="preserve"> people, of which he is a part. Unlike </w:t>
      </w:r>
      <w:proofErr w:type="spellStart"/>
      <w:r w:rsidRPr="00B12C1F">
        <w:rPr>
          <w:sz w:val="20"/>
          <w:szCs w:val="20"/>
          <w:lang w:val="en-US"/>
        </w:rPr>
        <w:t>Malakhii</w:t>
      </w:r>
      <w:proofErr w:type="spellEnd"/>
      <w:r w:rsidRPr="00B12C1F">
        <w:rPr>
          <w:sz w:val="20"/>
          <w:szCs w:val="20"/>
          <w:lang w:val="en-US"/>
        </w:rPr>
        <w:t xml:space="preserve">, who failed to grasp that Christian precepts are incompatible with socialist-communist ideals, Jones delves into his roots and, as a result, undergoes an act of redemption, finally finding forgiveness and </w:t>
      </w:r>
      <w:r w:rsidRPr="00B12C1F">
        <w:rPr>
          <w:sz w:val="20"/>
          <w:szCs w:val="20"/>
          <w:lang w:val="en-US"/>
        </w:rPr>
        <w:lastRenderedPageBreak/>
        <w:t>tranquility. Nevertheless, in both narratives, the emphasis is placed on the tragic inevitability of their actions and the inherent futility of their pursuits.</w:t>
      </w:r>
    </w:p>
    <w:p w14:paraId="757013EA" w14:textId="77777777" w:rsidR="005A2E32" w:rsidRPr="00B12C1F" w:rsidRDefault="005A2E32" w:rsidP="005A2E32">
      <w:pPr>
        <w:spacing w:after="0"/>
        <w:ind w:left="709" w:firstLine="851"/>
        <w:rPr>
          <w:sz w:val="20"/>
          <w:szCs w:val="20"/>
          <w:lang w:val="en-US"/>
        </w:rPr>
      </w:pPr>
    </w:p>
    <w:p w14:paraId="67B8E254" w14:textId="77777777" w:rsidR="005A2E32" w:rsidRPr="002C3CF9" w:rsidRDefault="005A2E32" w:rsidP="005A2E32">
      <w:pPr>
        <w:spacing w:after="0"/>
        <w:ind w:left="1134" w:hanging="1134"/>
        <w:rPr>
          <w:b/>
          <w:sz w:val="20"/>
          <w:szCs w:val="20"/>
          <w:lang w:val="en-US"/>
        </w:rPr>
      </w:pPr>
      <w:r w:rsidRPr="00B12C1F">
        <w:rPr>
          <w:b/>
          <w:sz w:val="20"/>
          <w:szCs w:val="20"/>
          <w:shd w:val="clear" w:color="auto" w:fill="FFFFFF"/>
          <w:lang w:val="en-US"/>
        </w:rPr>
        <w:t>REFRENCES</w:t>
      </w:r>
    </w:p>
    <w:p w14:paraId="4B7E0A6C" w14:textId="77777777" w:rsidR="001D178F" w:rsidRDefault="001D178F" w:rsidP="001D178F">
      <w:pPr>
        <w:spacing w:after="0"/>
        <w:ind w:left="1134" w:hanging="1134"/>
        <w:rPr>
          <w:sz w:val="20"/>
          <w:szCs w:val="20"/>
          <w:lang w:val="uk-UA"/>
        </w:rPr>
      </w:pPr>
      <w:proofErr w:type="spellStart"/>
      <w:r w:rsidRPr="001D178F">
        <w:rPr>
          <w:sz w:val="20"/>
          <w:szCs w:val="20"/>
          <w:lang w:val="uk-UA"/>
        </w:rPr>
        <w:t>Abramovska</w:t>
      </w:r>
      <w:proofErr w:type="spellEnd"/>
      <w:r w:rsidRPr="001D178F">
        <w:rPr>
          <w:sz w:val="20"/>
          <w:szCs w:val="20"/>
          <w:lang w:val="uk-UA"/>
        </w:rPr>
        <w:t xml:space="preserve"> </w:t>
      </w:r>
      <w:proofErr w:type="spellStart"/>
      <w:r w:rsidRPr="001D178F">
        <w:rPr>
          <w:sz w:val="20"/>
          <w:szCs w:val="20"/>
          <w:lang w:val="uk-UA"/>
        </w:rPr>
        <w:t>Ya</w:t>
      </w:r>
      <w:proofErr w:type="spellEnd"/>
      <w:r w:rsidRPr="001D178F">
        <w:rPr>
          <w:sz w:val="20"/>
          <w:szCs w:val="20"/>
          <w:lang w:val="uk-UA"/>
        </w:rPr>
        <w:t xml:space="preserve">. </w:t>
      </w:r>
      <w:proofErr w:type="spellStart"/>
      <w:r w:rsidRPr="001D178F">
        <w:rPr>
          <w:sz w:val="20"/>
          <w:szCs w:val="20"/>
          <w:lang w:val="uk-UA"/>
        </w:rPr>
        <w:t>Topos</w:t>
      </w:r>
      <w:proofErr w:type="spellEnd"/>
      <w:r w:rsidRPr="001D178F">
        <w:rPr>
          <w:sz w:val="20"/>
          <w:szCs w:val="20"/>
          <w:lang w:val="uk-UA"/>
        </w:rPr>
        <w:t xml:space="preserve"> </w:t>
      </w:r>
      <w:proofErr w:type="spellStart"/>
      <w:r w:rsidRPr="001D178F">
        <w:rPr>
          <w:sz w:val="20"/>
          <w:szCs w:val="20"/>
          <w:lang w:val="uk-UA"/>
        </w:rPr>
        <w:t>and</w:t>
      </w:r>
      <w:proofErr w:type="spellEnd"/>
      <w:r w:rsidRPr="001D178F">
        <w:rPr>
          <w:sz w:val="20"/>
          <w:szCs w:val="20"/>
          <w:lang w:val="uk-UA"/>
        </w:rPr>
        <w:t xml:space="preserve"> </w:t>
      </w:r>
      <w:proofErr w:type="spellStart"/>
      <w:r w:rsidRPr="001D178F">
        <w:rPr>
          <w:sz w:val="20"/>
          <w:szCs w:val="20"/>
          <w:lang w:val="uk-UA"/>
        </w:rPr>
        <w:t>Some</w:t>
      </w:r>
      <w:proofErr w:type="spellEnd"/>
      <w:r w:rsidRPr="001D178F">
        <w:rPr>
          <w:sz w:val="20"/>
          <w:szCs w:val="20"/>
          <w:lang w:val="uk-UA"/>
        </w:rPr>
        <w:t xml:space="preserve"> </w:t>
      </w:r>
      <w:proofErr w:type="spellStart"/>
      <w:r w:rsidRPr="001D178F">
        <w:rPr>
          <w:sz w:val="20"/>
          <w:szCs w:val="20"/>
          <w:lang w:val="uk-UA"/>
        </w:rPr>
        <w:t>Commonplaces</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w:t>
      </w:r>
      <w:proofErr w:type="spellStart"/>
      <w:r w:rsidRPr="001D178F">
        <w:rPr>
          <w:sz w:val="20"/>
          <w:szCs w:val="20"/>
          <w:lang w:val="uk-UA"/>
        </w:rPr>
        <w:t>Literary</w:t>
      </w:r>
      <w:proofErr w:type="spellEnd"/>
      <w:r w:rsidRPr="001D178F">
        <w:rPr>
          <w:sz w:val="20"/>
          <w:szCs w:val="20"/>
          <w:lang w:val="uk-UA"/>
        </w:rPr>
        <w:t xml:space="preserve"> </w:t>
      </w:r>
      <w:proofErr w:type="spellStart"/>
      <w:r w:rsidRPr="001D178F">
        <w:rPr>
          <w:sz w:val="20"/>
          <w:szCs w:val="20"/>
          <w:lang w:val="uk-UA"/>
        </w:rPr>
        <w:t>Studies</w:t>
      </w:r>
      <w:proofErr w:type="spellEnd"/>
      <w:r w:rsidRPr="001D178F">
        <w:rPr>
          <w:sz w:val="20"/>
          <w:szCs w:val="20"/>
          <w:lang w:val="uk-UA"/>
        </w:rPr>
        <w:t xml:space="preserve">. </w:t>
      </w:r>
      <w:proofErr w:type="spellStart"/>
      <w:r w:rsidRPr="001D178F">
        <w:rPr>
          <w:sz w:val="20"/>
          <w:szCs w:val="20"/>
          <w:lang w:val="uk-UA"/>
        </w:rPr>
        <w:t>Theory</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w:t>
      </w:r>
      <w:proofErr w:type="spellStart"/>
      <w:r w:rsidRPr="001D178F">
        <w:rPr>
          <w:sz w:val="20"/>
          <w:szCs w:val="20"/>
          <w:lang w:val="uk-UA"/>
        </w:rPr>
        <w:t>Literature</w:t>
      </w:r>
      <w:proofErr w:type="spellEnd"/>
      <w:r w:rsidRPr="001D178F">
        <w:rPr>
          <w:sz w:val="20"/>
          <w:szCs w:val="20"/>
          <w:lang w:val="uk-UA"/>
        </w:rPr>
        <w:t xml:space="preserve"> </w:t>
      </w:r>
      <w:proofErr w:type="spellStart"/>
      <w:r w:rsidRPr="001D178F">
        <w:rPr>
          <w:sz w:val="20"/>
          <w:szCs w:val="20"/>
          <w:lang w:val="uk-UA"/>
        </w:rPr>
        <w:t>in</w:t>
      </w:r>
      <w:proofErr w:type="spellEnd"/>
      <w:r w:rsidRPr="001D178F">
        <w:rPr>
          <w:sz w:val="20"/>
          <w:szCs w:val="20"/>
          <w:lang w:val="uk-UA"/>
        </w:rPr>
        <w:t xml:space="preserve"> </w:t>
      </w:r>
      <w:proofErr w:type="spellStart"/>
      <w:r w:rsidRPr="001D178F">
        <w:rPr>
          <w:sz w:val="20"/>
          <w:szCs w:val="20"/>
          <w:lang w:val="uk-UA"/>
        </w:rPr>
        <w:t>Poland</w:t>
      </w:r>
      <w:proofErr w:type="spellEnd"/>
      <w:r w:rsidRPr="001D178F">
        <w:rPr>
          <w:sz w:val="20"/>
          <w:szCs w:val="20"/>
          <w:lang w:val="uk-UA"/>
        </w:rPr>
        <w:t xml:space="preserve">. </w:t>
      </w:r>
      <w:proofErr w:type="spellStart"/>
      <w:r w:rsidRPr="001D178F">
        <w:rPr>
          <w:sz w:val="20"/>
          <w:szCs w:val="20"/>
          <w:lang w:val="uk-UA"/>
        </w:rPr>
        <w:t>Anthology</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w:t>
      </w:r>
      <w:proofErr w:type="spellStart"/>
      <w:r w:rsidRPr="001D178F">
        <w:rPr>
          <w:sz w:val="20"/>
          <w:szCs w:val="20"/>
          <w:lang w:val="uk-UA"/>
        </w:rPr>
        <w:t>Texts</w:t>
      </w:r>
      <w:proofErr w:type="spellEnd"/>
      <w:r w:rsidRPr="001D178F">
        <w:rPr>
          <w:sz w:val="20"/>
          <w:szCs w:val="20"/>
          <w:lang w:val="uk-UA"/>
        </w:rPr>
        <w:t xml:space="preserve">. </w:t>
      </w:r>
      <w:proofErr w:type="spellStart"/>
      <w:r w:rsidRPr="001D178F">
        <w:rPr>
          <w:sz w:val="20"/>
          <w:szCs w:val="20"/>
          <w:lang w:val="uk-UA"/>
        </w:rPr>
        <w:t>Second</w:t>
      </w:r>
      <w:proofErr w:type="spellEnd"/>
      <w:r w:rsidRPr="001D178F">
        <w:rPr>
          <w:sz w:val="20"/>
          <w:szCs w:val="20"/>
          <w:lang w:val="uk-UA"/>
        </w:rPr>
        <w:t xml:space="preserve"> </w:t>
      </w:r>
      <w:proofErr w:type="spellStart"/>
      <w:r w:rsidRPr="001D178F">
        <w:rPr>
          <w:sz w:val="20"/>
          <w:szCs w:val="20"/>
          <w:lang w:val="uk-UA"/>
        </w:rPr>
        <w:t>Half</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the 20th – </w:t>
      </w:r>
      <w:proofErr w:type="spellStart"/>
      <w:r w:rsidRPr="001D178F">
        <w:rPr>
          <w:sz w:val="20"/>
          <w:szCs w:val="20"/>
          <w:lang w:val="uk-UA"/>
        </w:rPr>
        <w:t>Early</w:t>
      </w:r>
      <w:proofErr w:type="spellEnd"/>
      <w:r w:rsidRPr="001D178F">
        <w:rPr>
          <w:sz w:val="20"/>
          <w:szCs w:val="20"/>
          <w:lang w:val="uk-UA"/>
        </w:rPr>
        <w:t xml:space="preserve"> 21st </w:t>
      </w:r>
      <w:proofErr w:type="spellStart"/>
      <w:r w:rsidRPr="001D178F">
        <w:rPr>
          <w:sz w:val="20"/>
          <w:szCs w:val="20"/>
          <w:lang w:val="uk-UA"/>
        </w:rPr>
        <w:t>Century</w:t>
      </w:r>
      <w:proofErr w:type="spellEnd"/>
      <w:r w:rsidRPr="001D178F">
        <w:rPr>
          <w:sz w:val="20"/>
          <w:szCs w:val="20"/>
          <w:lang w:val="uk-UA"/>
        </w:rPr>
        <w:t>. [</w:t>
      </w:r>
      <w:proofErr w:type="spellStart"/>
      <w:r w:rsidRPr="001D178F">
        <w:rPr>
          <w:sz w:val="20"/>
          <w:szCs w:val="20"/>
          <w:lang w:val="uk-UA"/>
        </w:rPr>
        <w:t>Ed</w:t>
      </w:r>
      <w:proofErr w:type="spellEnd"/>
      <w:r w:rsidRPr="001D178F">
        <w:rPr>
          <w:sz w:val="20"/>
          <w:szCs w:val="20"/>
          <w:lang w:val="uk-UA"/>
        </w:rPr>
        <w:t xml:space="preserve">. B. </w:t>
      </w:r>
      <w:proofErr w:type="spellStart"/>
      <w:r w:rsidRPr="001D178F">
        <w:rPr>
          <w:sz w:val="20"/>
          <w:szCs w:val="20"/>
          <w:lang w:val="uk-UA"/>
        </w:rPr>
        <w:t>Bakula</w:t>
      </w:r>
      <w:proofErr w:type="spellEnd"/>
      <w:r w:rsidRPr="001D178F">
        <w:rPr>
          <w:sz w:val="20"/>
          <w:szCs w:val="20"/>
          <w:lang w:val="uk-UA"/>
        </w:rPr>
        <w:t xml:space="preserve">]. </w:t>
      </w:r>
      <w:proofErr w:type="spellStart"/>
      <w:r w:rsidRPr="001D178F">
        <w:rPr>
          <w:sz w:val="20"/>
          <w:szCs w:val="20"/>
          <w:lang w:val="uk-UA"/>
        </w:rPr>
        <w:t>Kyiv</w:t>
      </w:r>
      <w:proofErr w:type="spellEnd"/>
      <w:r w:rsidRPr="001D178F">
        <w:rPr>
          <w:sz w:val="20"/>
          <w:szCs w:val="20"/>
          <w:lang w:val="uk-UA"/>
        </w:rPr>
        <w:t xml:space="preserve">: </w:t>
      </w:r>
      <w:proofErr w:type="spellStart"/>
      <w:r w:rsidRPr="001D178F">
        <w:rPr>
          <w:sz w:val="20"/>
          <w:szCs w:val="20"/>
          <w:lang w:val="uk-UA"/>
        </w:rPr>
        <w:t>Kyiv-Mohyla</w:t>
      </w:r>
      <w:proofErr w:type="spellEnd"/>
      <w:r w:rsidRPr="001D178F">
        <w:rPr>
          <w:sz w:val="20"/>
          <w:szCs w:val="20"/>
          <w:lang w:val="uk-UA"/>
        </w:rPr>
        <w:t xml:space="preserve"> </w:t>
      </w:r>
      <w:proofErr w:type="spellStart"/>
      <w:r w:rsidRPr="001D178F">
        <w:rPr>
          <w:sz w:val="20"/>
          <w:szCs w:val="20"/>
          <w:lang w:val="uk-UA"/>
        </w:rPr>
        <w:t>Academy</w:t>
      </w:r>
      <w:proofErr w:type="spellEnd"/>
      <w:r w:rsidRPr="001D178F">
        <w:rPr>
          <w:sz w:val="20"/>
          <w:szCs w:val="20"/>
          <w:lang w:val="uk-UA"/>
        </w:rPr>
        <w:t xml:space="preserve">, 2008, </w:t>
      </w:r>
      <w:proofErr w:type="spellStart"/>
      <w:r w:rsidRPr="001D178F">
        <w:rPr>
          <w:sz w:val="20"/>
          <w:szCs w:val="20"/>
          <w:lang w:val="uk-UA"/>
        </w:rPr>
        <w:t>pp</w:t>
      </w:r>
      <w:proofErr w:type="spellEnd"/>
      <w:r w:rsidRPr="001D178F">
        <w:rPr>
          <w:sz w:val="20"/>
          <w:szCs w:val="20"/>
          <w:lang w:val="uk-UA"/>
        </w:rPr>
        <w:t>. 351–370.</w:t>
      </w:r>
    </w:p>
    <w:p w14:paraId="062DA099" w14:textId="07365C42" w:rsidR="00306FE5" w:rsidRDefault="00306FE5" w:rsidP="001D178F">
      <w:pPr>
        <w:spacing w:after="0"/>
        <w:ind w:left="1134" w:hanging="1134"/>
        <w:rPr>
          <w:sz w:val="20"/>
          <w:szCs w:val="20"/>
          <w:lang w:val="uk-UA"/>
        </w:rPr>
      </w:pPr>
      <w:r w:rsidRPr="00306FE5">
        <w:rPr>
          <w:sz w:val="20"/>
          <w:szCs w:val="20"/>
          <w:lang w:val="en-US"/>
        </w:rPr>
        <w:t>Bloom, S. (2007). Student Companion to Eugene O’Neill. Connecticut: Greenwood Press.</w:t>
      </w:r>
    </w:p>
    <w:p w14:paraId="39F909E0" w14:textId="77CCEAF5" w:rsidR="00306FE5" w:rsidRDefault="00306FE5" w:rsidP="001D178F">
      <w:pPr>
        <w:spacing w:after="0"/>
        <w:ind w:left="1134" w:hanging="1134"/>
        <w:rPr>
          <w:sz w:val="20"/>
          <w:szCs w:val="20"/>
          <w:lang w:val="uk-UA"/>
        </w:rPr>
      </w:pPr>
      <w:proofErr w:type="spellStart"/>
      <w:r w:rsidRPr="00306FE5">
        <w:rPr>
          <w:sz w:val="20"/>
          <w:szCs w:val="20"/>
          <w:lang w:val="en-US"/>
        </w:rPr>
        <w:t>Devdiuk</w:t>
      </w:r>
      <w:proofErr w:type="spellEnd"/>
      <w:r w:rsidRPr="00306FE5">
        <w:rPr>
          <w:sz w:val="20"/>
          <w:szCs w:val="20"/>
          <w:lang w:val="en-US"/>
        </w:rPr>
        <w:t xml:space="preserve">, I., Marchuk, T. (2022). Ukrainian Modernist Drama in the European Context. Forum for World Literature Studies. 14/2. P. 230–243. URL: </w:t>
      </w:r>
      <w:hyperlink r:id="rId40" w:history="1">
        <w:r w:rsidRPr="00306FE5">
          <w:rPr>
            <w:rStyle w:val="afd"/>
            <w:sz w:val="20"/>
            <w:szCs w:val="20"/>
            <w:lang w:val="en-US"/>
          </w:rPr>
          <w:t>https://www.fwls.org/Download/Archives/1007.html</w:t>
        </w:r>
      </w:hyperlink>
      <w:r w:rsidRPr="00306FE5">
        <w:rPr>
          <w:sz w:val="20"/>
          <w:szCs w:val="20"/>
          <w:lang w:val="en-US"/>
        </w:rPr>
        <w:t xml:space="preserve"> (3.7.23)</w:t>
      </w:r>
      <w:r w:rsidRPr="00306FE5">
        <w:rPr>
          <w:sz w:val="20"/>
          <w:szCs w:val="20"/>
          <w:lang w:val="uk-UA"/>
        </w:rPr>
        <w:t>.</w:t>
      </w:r>
    </w:p>
    <w:p w14:paraId="5045B6D8" w14:textId="77777777" w:rsidR="00306FE5" w:rsidRPr="00306FE5" w:rsidRDefault="00306FE5" w:rsidP="001D178F">
      <w:pPr>
        <w:spacing w:after="0"/>
        <w:ind w:left="1134" w:hanging="1134"/>
        <w:rPr>
          <w:sz w:val="20"/>
          <w:szCs w:val="20"/>
          <w:lang w:val="en-US"/>
        </w:rPr>
      </w:pPr>
      <w:r w:rsidRPr="00306FE5">
        <w:rPr>
          <w:sz w:val="20"/>
          <w:szCs w:val="20"/>
          <w:lang w:val="en-US"/>
        </w:rPr>
        <w:t xml:space="preserve">Kaspersky, E. (1998). O </w:t>
      </w:r>
      <w:proofErr w:type="spellStart"/>
      <w:r w:rsidRPr="00306FE5">
        <w:rPr>
          <w:sz w:val="20"/>
          <w:szCs w:val="20"/>
          <w:lang w:val="en-US"/>
        </w:rPr>
        <w:t>teorii</w:t>
      </w:r>
      <w:proofErr w:type="spellEnd"/>
      <w:r w:rsidRPr="00306FE5">
        <w:rPr>
          <w:sz w:val="20"/>
          <w:szCs w:val="20"/>
          <w:lang w:val="en-US"/>
        </w:rPr>
        <w:t xml:space="preserve"> </w:t>
      </w:r>
      <w:proofErr w:type="spellStart"/>
      <w:r w:rsidRPr="00306FE5">
        <w:rPr>
          <w:sz w:val="20"/>
          <w:szCs w:val="20"/>
          <w:lang w:val="en-US"/>
        </w:rPr>
        <w:t>komparatystyki</w:t>
      </w:r>
      <w:proofErr w:type="spellEnd"/>
      <w:r w:rsidRPr="00306FE5">
        <w:rPr>
          <w:sz w:val="20"/>
          <w:szCs w:val="20"/>
          <w:lang w:val="en-US"/>
        </w:rPr>
        <w:t xml:space="preserve">. </w:t>
      </w:r>
      <w:proofErr w:type="spellStart"/>
      <w:r w:rsidRPr="00306FE5">
        <w:rPr>
          <w:sz w:val="20"/>
          <w:szCs w:val="20"/>
          <w:lang w:val="en-US"/>
        </w:rPr>
        <w:t>Literatura</w:t>
      </w:r>
      <w:proofErr w:type="spellEnd"/>
      <w:r w:rsidRPr="00306FE5">
        <w:rPr>
          <w:sz w:val="20"/>
          <w:szCs w:val="20"/>
          <w:lang w:val="en-US"/>
        </w:rPr>
        <w:t xml:space="preserve">. Teoria. </w:t>
      </w:r>
      <w:proofErr w:type="spellStart"/>
      <w:r w:rsidRPr="00306FE5">
        <w:rPr>
          <w:sz w:val="20"/>
          <w:szCs w:val="20"/>
          <w:lang w:val="en-US"/>
        </w:rPr>
        <w:t>Metodologia</w:t>
      </w:r>
      <w:proofErr w:type="spellEnd"/>
      <w:r w:rsidRPr="00306FE5">
        <w:rPr>
          <w:sz w:val="20"/>
          <w:szCs w:val="20"/>
          <w:lang w:val="en-US"/>
        </w:rPr>
        <w:t xml:space="preserve"> (pod </w:t>
      </w:r>
      <w:proofErr w:type="spellStart"/>
      <w:r w:rsidRPr="00306FE5">
        <w:rPr>
          <w:sz w:val="20"/>
          <w:szCs w:val="20"/>
          <w:lang w:val="en-US"/>
        </w:rPr>
        <w:t>redakcją</w:t>
      </w:r>
      <w:proofErr w:type="spellEnd"/>
      <w:r w:rsidRPr="00306FE5">
        <w:rPr>
          <w:sz w:val="20"/>
          <w:szCs w:val="20"/>
          <w:lang w:val="en-US"/>
        </w:rPr>
        <w:t xml:space="preserve"> </w:t>
      </w:r>
      <w:proofErr w:type="spellStart"/>
      <w:r w:rsidRPr="00306FE5">
        <w:rPr>
          <w:sz w:val="20"/>
          <w:szCs w:val="20"/>
          <w:lang w:val="en-US"/>
        </w:rPr>
        <w:t>naukową</w:t>
      </w:r>
      <w:proofErr w:type="spellEnd"/>
      <w:r w:rsidRPr="00306FE5">
        <w:rPr>
          <w:sz w:val="20"/>
          <w:szCs w:val="20"/>
          <w:lang w:val="en-US"/>
        </w:rPr>
        <w:t xml:space="preserve"> </w:t>
      </w:r>
      <w:proofErr w:type="spellStart"/>
      <w:r w:rsidRPr="00306FE5">
        <w:rPr>
          <w:sz w:val="20"/>
          <w:szCs w:val="20"/>
          <w:lang w:val="en-US"/>
        </w:rPr>
        <w:t>Danuty</w:t>
      </w:r>
      <w:proofErr w:type="spellEnd"/>
      <w:r w:rsidRPr="00306FE5">
        <w:rPr>
          <w:sz w:val="20"/>
          <w:szCs w:val="20"/>
          <w:lang w:val="en-US"/>
        </w:rPr>
        <w:t xml:space="preserve"> </w:t>
      </w:r>
      <w:proofErr w:type="spellStart"/>
      <w:r w:rsidRPr="00306FE5">
        <w:rPr>
          <w:sz w:val="20"/>
          <w:szCs w:val="20"/>
          <w:lang w:val="en-US"/>
        </w:rPr>
        <w:t>Ulickiej</w:t>
      </w:r>
      <w:proofErr w:type="spellEnd"/>
      <w:r w:rsidRPr="00306FE5">
        <w:rPr>
          <w:sz w:val="20"/>
          <w:szCs w:val="20"/>
          <w:lang w:val="en-US"/>
        </w:rPr>
        <w:t xml:space="preserve">). Warszawa: </w:t>
      </w:r>
      <w:proofErr w:type="spellStart"/>
      <w:r w:rsidRPr="00306FE5">
        <w:rPr>
          <w:sz w:val="20"/>
          <w:szCs w:val="20"/>
          <w:lang w:val="en-US"/>
        </w:rPr>
        <w:t>Wydawnictwo</w:t>
      </w:r>
      <w:proofErr w:type="spellEnd"/>
      <w:r w:rsidRPr="00306FE5">
        <w:rPr>
          <w:sz w:val="20"/>
          <w:szCs w:val="20"/>
          <w:lang w:val="en-US"/>
        </w:rPr>
        <w:t xml:space="preserve"> </w:t>
      </w:r>
      <w:proofErr w:type="spellStart"/>
      <w:r w:rsidRPr="00306FE5">
        <w:rPr>
          <w:sz w:val="20"/>
          <w:szCs w:val="20"/>
          <w:lang w:val="en-US"/>
        </w:rPr>
        <w:t>Dydaktyczne</w:t>
      </w:r>
      <w:proofErr w:type="spellEnd"/>
      <w:r w:rsidRPr="00306FE5">
        <w:rPr>
          <w:sz w:val="20"/>
          <w:szCs w:val="20"/>
          <w:lang w:val="en-US"/>
        </w:rPr>
        <w:t xml:space="preserve"> </w:t>
      </w:r>
      <w:proofErr w:type="spellStart"/>
      <w:r w:rsidRPr="00306FE5">
        <w:rPr>
          <w:sz w:val="20"/>
          <w:szCs w:val="20"/>
          <w:lang w:val="en-US"/>
        </w:rPr>
        <w:t>Wydziału</w:t>
      </w:r>
      <w:proofErr w:type="spellEnd"/>
      <w:r w:rsidRPr="00306FE5">
        <w:rPr>
          <w:sz w:val="20"/>
          <w:szCs w:val="20"/>
          <w:lang w:val="en-US"/>
        </w:rPr>
        <w:t xml:space="preserve"> </w:t>
      </w:r>
      <w:proofErr w:type="spellStart"/>
      <w:r w:rsidRPr="00306FE5">
        <w:rPr>
          <w:sz w:val="20"/>
          <w:szCs w:val="20"/>
          <w:lang w:val="en-US"/>
        </w:rPr>
        <w:t>Polonistyki</w:t>
      </w:r>
      <w:proofErr w:type="spellEnd"/>
      <w:r w:rsidRPr="00306FE5">
        <w:rPr>
          <w:sz w:val="20"/>
          <w:szCs w:val="20"/>
          <w:lang w:val="en-US"/>
        </w:rPr>
        <w:t>. S. 331–356.</w:t>
      </w:r>
      <w:r w:rsidRPr="00306FE5">
        <w:rPr>
          <w:sz w:val="20"/>
          <w:szCs w:val="20"/>
          <w:lang w:val="uk-UA"/>
        </w:rPr>
        <w:t xml:space="preserve"> </w:t>
      </w:r>
    </w:p>
    <w:p w14:paraId="0950ADBC" w14:textId="77777777" w:rsidR="001D178F" w:rsidRDefault="001D178F" w:rsidP="001D178F">
      <w:pPr>
        <w:ind w:left="1134" w:hanging="1134"/>
        <w:rPr>
          <w:sz w:val="20"/>
          <w:szCs w:val="20"/>
          <w:lang w:val="uk-UA"/>
        </w:rPr>
      </w:pPr>
      <w:proofErr w:type="spellStart"/>
      <w:r w:rsidRPr="001D178F">
        <w:rPr>
          <w:sz w:val="20"/>
          <w:szCs w:val="20"/>
          <w:lang w:val="uk-UA"/>
        </w:rPr>
        <w:t>Khorob</w:t>
      </w:r>
      <w:proofErr w:type="spellEnd"/>
      <w:r w:rsidRPr="001D178F">
        <w:rPr>
          <w:sz w:val="20"/>
          <w:szCs w:val="20"/>
          <w:lang w:val="uk-UA"/>
        </w:rPr>
        <w:t xml:space="preserve"> S. </w:t>
      </w:r>
      <w:proofErr w:type="spellStart"/>
      <w:r w:rsidRPr="001D178F">
        <w:rPr>
          <w:sz w:val="20"/>
          <w:szCs w:val="20"/>
          <w:lang w:val="uk-UA"/>
        </w:rPr>
        <w:t>Ukrainian</w:t>
      </w:r>
      <w:proofErr w:type="spellEnd"/>
      <w:r w:rsidRPr="001D178F">
        <w:rPr>
          <w:sz w:val="20"/>
          <w:szCs w:val="20"/>
          <w:lang w:val="uk-UA"/>
        </w:rPr>
        <w:t xml:space="preserve"> </w:t>
      </w:r>
      <w:proofErr w:type="spellStart"/>
      <w:r w:rsidRPr="001D178F">
        <w:rPr>
          <w:sz w:val="20"/>
          <w:szCs w:val="20"/>
          <w:lang w:val="uk-UA"/>
        </w:rPr>
        <w:t>Modern</w:t>
      </w:r>
      <w:proofErr w:type="spellEnd"/>
      <w:r w:rsidRPr="001D178F">
        <w:rPr>
          <w:sz w:val="20"/>
          <w:szCs w:val="20"/>
          <w:lang w:val="uk-UA"/>
        </w:rPr>
        <w:t xml:space="preserve"> </w:t>
      </w:r>
      <w:proofErr w:type="spellStart"/>
      <w:r w:rsidRPr="001D178F">
        <w:rPr>
          <w:sz w:val="20"/>
          <w:szCs w:val="20"/>
          <w:lang w:val="uk-UA"/>
        </w:rPr>
        <w:t>Drama</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the </w:t>
      </w:r>
      <w:proofErr w:type="spellStart"/>
      <w:r w:rsidRPr="001D178F">
        <w:rPr>
          <w:sz w:val="20"/>
          <w:szCs w:val="20"/>
          <w:lang w:val="uk-UA"/>
        </w:rPr>
        <w:t>Late</w:t>
      </w:r>
      <w:proofErr w:type="spellEnd"/>
      <w:r w:rsidRPr="001D178F">
        <w:rPr>
          <w:sz w:val="20"/>
          <w:szCs w:val="20"/>
          <w:lang w:val="uk-UA"/>
        </w:rPr>
        <w:t xml:space="preserve"> 19th – </w:t>
      </w:r>
      <w:proofErr w:type="spellStart"/>
      <w:r w:rsidRPr="001D178F">
        <w:rPr>
          <w:sz w:val="20"/>
          <w:szCs w:val="20"/>
          <w:lang w:val="uk-UA"/>
        </w:rPr>
        <w:t>Early</w:t>
      </w:r>
      <w:proofErr w:type="spellEnd"/>
      <w:r w:rsidRPr="001D178F">
        <w:rPr>
          <w:sz w:val="20"/>
          <w:szCs w:val="20"/>
          <w:lang w:val="uk-UA"/>
        </w:rPr>
        <w:t xml:space="preserve"> 20th </w:t>
      </w:r>
      <w:proofErr w:type="spellStart"/>
      <w:r w:rsidRPr="001D178F">
        <w:rPr>
          <w:sz w:val="20"/>
          <w:szCs w:val="20"/>
          <w:lang w:val="uk-UA"/>
        </w:rPr>
        <w:t>Century</w:t>
      </w:r>
      <w:proofErr w:type="spellEnd"/>
      <w:r w:rsidRPr="001D178F">
        <w:rPr>
          <w:sz w:val="20"/>
          <w:szCs w:val="20"/>
          <w:lang w:val="uk-UA"/>
        </w:rPr>
        <w:t xml:space="preserve"> (</w:t>
      </w:r>
      <w:proofErr w:type="spellStart"/>
      <w:r w:rsidRPr="001D178F">
        <w:rPr>
          <w:sz w:val="20"/>
          <w:szCs w:val="20"/>
          <w:lang w:val="uk-UA"/>
        </w:rPr>
        <w:t>Neo-Romanticism</w:t>
      </w:r>
      <w:proofErr w:type="spellEnd"/>
      <w:r w:rsidRPr="001D178F">
        <w:rPr>
          <w:sz w:val="20"/>
          <w:szCs w:val="20"/>
          <w:lang w:val="uk-UA"/>
        </w:rPr>
        <w:t xml:space="preserve">, </w:t>
      </w:r>
      <w:proofErr w:type="spellStart"/>
      <w:r w:rsidRPr="001D178F">
        <w:rPr>
          <w:sz w:val="20"/>
          <w:szCs w:val="20"/>
          <w:lang w:val="uk-UA"/>
        </w:rPr>
        <w:t>Symbolism</w:t>
      </w:r>
      <w:proofErr w:type="spellEnd"/>
      <w:r w:rsidRPr="001D178F">
        <w:rPr>
          <w:sz w:val="20"/>
          <w:szCs w:val="20"/>
          <w:lang w:val="uk-UA"/>
        </w:rPr>
        <w:t xml:space="preserve">, </w:t>
      </w:r>
      <w:proofErr w:type="spellStart"/>
      <w:r w:rsidRPr="001D178F">
        <w:rPr>
          <w:sz w:val="20"/>
          <w:szCs w:val="20"/>
          <w:lang w:val="uk-UA"/>
        </w:rPr>
        <w:t>Expressionism</w:t>
      </w:r>
      <w:proofErr w:type="spellEnd"/>
      <w:r w:rsidRPr="001D178F">
        <w:rPr>
          <w:sz w:val="20"/>
          <w:szCs w:val="20"/>
          <w:lang w:val="uk-UA"/>
        </w:rPr>
        <w:t xml:space="preserve">). </w:t>
      </w:r>
      <w:proofErr w:type="spellStart"/>
      <w:r w:rsidRPr="001D178F">
        <w:rPr>
          <w:sz w:val="20"/>
          <w:szCs w:val="20"/>
          <w:lang w:val="uk-UA"/>
        </w:rPr>
        <w:t>Ivano-Frankivsk</w:t>
      </w:r>
      <w:proofErr w:type="spellEnd"/>
      <w:r w:rsidRPr="001D178F">
        <w:rPr>
          <w:sz w:val="20"/>
          <w:szCs w:val="20"/>
          <w:lang w:val="uk-UA"/>
        </w:rPr>
        <w:t xml:space="preserve">: </w:t>
      </w:r>
      <w:proofErr w:type="spellStart"/>
      <w:r w:rsidRPr="001D178F">
        <w:rPr>
          <w:sz w:val="20"/>
          <w:szCs w:val="20"/>
          <w:lang w:val="uk-UA"/>
        </w:rPr>
        <w:t>Plai</w:t>
      </w:r>
      <w:proofErr w:type="spellEnd"/>
      <w:r w:rsidRPr="001D178F">
        <w:rPr>
          <w:sz w:val="20"/>
          <w:szCs w:val="20"/>
          <w:lang w:val="uk-UA"/>
        </w:rPr>
        <w:t>, 2002.</w:t>
      </w:r>
    </w:p>
    <w:p w14:paraId="503B1573" w14:textId="1D20AB19" w:rsidR="001D178F" w:rsidRPr="001D178F" w:rsidRDefault="001D178F" w:rsidP="001D178F">
      <w:pPr>
        <w:ind w:left="1134" w:hanging="1134"/>
        <w:rPr>
          <w:sz w:val="20"/>
          <w:szCs w:val="20"/>
          <w:lang w:val="uk-UA"/>
        </w:rPr>
      </w:pPr>
      <w:proofErr w:type="spellStart"/>
      <w:r w:rsidRPr="001D178F">
        <w:rPr>
          <w:sz w:val="20"/>
          <w:szCs w:val="20"/>
          <w:lang w:val="uk-UA"/>
        </w:rPr>
        <w:t>Kopystianska</w:t>
      </w:r>
      <w:proofErr w:type="spellEnd"/>
      <w:r w:rsidRPr="001D178F">
        <w:rPr>
          <w:sz w:val="20"/>
          <w:szCs w:val="20"/>
          <w:lang w:val="uk-UA"/>
        </w:rPr>
        <w:t xml:space="preserve"> N. </w:t>
      </w:r>
      <w:proofErr w:type="spellStart"/>
      <w:r w:rsidRPr="001D178F">
        <w:rPr>
          <w:sz w:val="20"/>
          <w:szCs w:val="20"/>
          <w:lang w:val="uk-UA"/>
        </w:rPr>
        <w:t>Time</w:t>
      </w:r>
      <w:proofErr w:type="spellEnd"/>
      <w:r w:rsidRPr="001D178F">
        <w:rPr>
          <w:sz w:val="20"/>
          <w:szCs w:val="20"/>
          <w:lang w:val="uk-UA"/>
        </w:rPr>
        <w:t xml:space="preserve"> </w:t>
      </w:r>
      <w:proofErr w:type="spellStart"/>
      <w:r w:rsidRPr="001D178F">
        <w:rPr>
          <w:sz w:val="20"/>
          <w:szCs w:val="20"/>
          <w:lang w:val="uk-UA"/>
        </w:rPr>
        <w:t>and</w:t>
      </w:r>
      <w:proofErr w:type="spellEnd"/>
      <w:r w:rsidRPr="001D178F">
        <w:rPr>
          <w:sz w:val="20"/>
          <w:szCs w:val="20"/>
          <w:lang w:val="uk-UA"/>
        </w:rPr>
        <w:t xml:space="preserve"> </w:t>
      </w:r>
      <w:proofErr w:type="spellStart"/>
      <w:r w:rsidRPr="001D178F">
        <w:rPr>
          <w:sz w:val="20"/>
          <w:szCs w:val="20"/>
          <w:lang w:val="uk-UA"/>
        </w:rPr>
        <w:t>Space</w:t>
      </w:r>
      <w:proofErr w:type="spellEnd"/>
      <w:r w:rsidRPr="001D178F">
        <w:rPr>
          <w:sz w:val="20"/>
          <w:szCs w:val="20"/>
          <w:lang w:val="uk-UA"/>
        </w:rPr>
        <w:t xml:space="preserve"> </w:t>
      </w:r>
      <w:proofErr w:type="spellStart"/>
      <w:r w:rsidRPr="001D178F">
        <w:rPr>
          <w:sz w:val="20"/>
          <w:szCs w:val="20"/>
          <w:lang w:val="uk-UA"/>
        </w:rPr>
        <w:t>in</w:t>
      </w:r>
      <w:proofErr w:type="spellEnd"/>
      <w:r w:rsidRPr="001D178F">
        <w:rPr>
          <w:sz w:val="20"/>
          <w:szCs w:val="20"/>
          <w:lang w:val="uk-UA"/>
        </w:rPr>
        <w:t xml:space="preserve"> the </w:t>
      </w:r>
      <w:proofErr w:type="spellStart"/>
      <w:r w:rsidRPr="001D178F">
        <w:rPr>
          <w:sz w:val="20"/>
          <w:szCs w:val="20"/>
          <w:lang w:val="uk-UA"/>
        </w:rPr>
        <w:t>Art</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the Word. </w:t>
      </w:r>
      <w:proofErr w:type="spellStart"/>
      <w:r w:rsidRPr="001D178F">
        <w:rPr>
          <w:sz w:val="20"/>
          <w:szCs w:val="20"/>
          <w:lang w:val="uk-UA"/>
        </w:rPr>
        <w:t>Lviv</w:t>
      </w:r>
      <w:proofErr w:type="spellEnd"/>
      <w:r w:rsidRPr="001D178F">
        <w:rPr>
          <w:sz w:val="20"/>
          <w:szCs w:val="20"/>
          <w:lang w:val="uk-UA"/>
        </w:rPr>
        <w:t>: PAIS, 2012.</w:t>
      </w:r>
    </w:p>
    <w:p w14:paraId="3F9945E9" w14:textId="77777777" w:rsidR="001D178F" w:rsidRDefault="001D178F" w:rsidP="001D178F">
      <w:pPr>
        <w:spacing w:after="0"/>
        <w:ind w:left="1134" w:hanging="1134"/>
        <w:rPr>
          <w:sz w:val="20"/>
          <w:szCs w:val="20"/>
          <w:lang w:val="uk-UA"/>
        </w:rPr>
      </w:pPr>
      <w:proofErr w:type="spellStart"/>
      <w:r w:rsidRPr="001D178F">
        <w:rPr>
          <w:sz w:val="20"/>
          <w:szCs w:val="20"/>
          <w:lang w:val="uk-UA"/>
        </w:rPr>
        <w:t>Kozlov</w:t>
      </w:r>
      <w:proofErr w:type="spellEnd"/>
      <w:r w:rsidRPr="001D178F">
        <w:rPr>
          <w:sz w:val="20"/>
          <w:szCs w:val="20"/>
          <w:lang w:val="uk-UA"/>
        </w:rPr>
        <w:t xml:space="preserve"> R. </w:t>
      </w:r>
      <w:proofErr w:type="spellStart"/>
      <w:r w:rsidRPr="001D178F">
        <w:rPr>
          <w:sz w:val="20"/>
          <w:szCs w:val="20"/>
          <w:lang w:val="uk-UA"/>
        </w:rPr>
        <w:t>Artistic</w:t>
      </w:r>
      <w:proofErr w:type="spellEnd"/>
      <w:r w:rsidRPr="001D178F">
        <w:rPr>
          <w:sz w:val="20"/>
          <w:szCs w:val="20"/>
          <w:lang w:val="uk-UA"/>
        </w:rPr>
        <w:t xml:space="preserve"> </w:t>
      </w:r>
      <w:proofErr w:type="spellStart"/>
      <w:r w:rsidRPr="001D178F">
        <w:rPr>
          <w:sz w:val="20"/>
          <w:szCs w:val="20"/>
          <w:lang w:val="uk-UA"/>
        </w:rPr>
        <w:t>Time</w:t>
      </w:r>
      <w:proofErr w:type="spellEnd"/>
      <w:r w:rsidRPr="001D178F">
        <w:rPr>
          <w:sz w:val="20"/>
          <w:szCs w:val="20"/>
          <w:lang w:val="uk-UA"/>
        </w:rPr>
        <w:t xml:space="preserve"> </w:t>
      </w:r>
      <w:proofErr w:type="spellStart"/>
      <w:r w:rsidRPr="001D178F">
        <w:rPr>
          <w:sz w:val="20"/>
          <w:szCs w:val="20"/>
          <w:lang w:val="uk-UA"/>
        </w:rPr>
        <w:t>and</w:t>
      </w:r>
      <w:proofErr w:type="spellEnd"/>
      <w:r w:rsidRPr="001D178F">
        <w:rPr>
          <w:sz w:val="20"/>
          <w:szCs w:val="20"/>
          <w:lang w:val="uk-UA"/>
        </w:rPr>
        <w:t xml:space="preserve"> </w:t>
      </w:r>
      <w:proofErr w:type="spellStart"/>
      <w:r w:rsidRPr="001D178F">
        <w:rPr>
          <w:sz w:val="20"/>
          <w:szCs w:val="20"/>
          <w:lang w:val="uk-UA"/>
        </w:rPr>
        <w:t>Artistic</w:t>
      </w:r>
      <w:proofErr w:type="spellEnd"/>
      <w:r w:rsidRPr="001D178F">
        <w:rPr>
          <w:sz w:val="20"/>
          <w:szCs w:val="20"/>
          <w:lang w:val="uk-UA"/>
        </w:rPr>
        <w:t xml:space="preserve"> </w:t>
      </w:r>
      <w:proofErr w:type="spellStart"/>
      <w:r w:rsidRPr="001D178F">
        <w:rPr>
          <w:sz w:val="20"/>
          <w:szCs w:val="20"/>
          <w:lang w:val="uk-UA"/>
        </w:rPr>
        <w:t>Space</w:t>
      </w:r>
      <w:proofErr w:type="spellEnd"/>
      <w:r w:rsidRPr="001D178F">
        <w:rPr>
          <w:sz w:val="20"/>
          <w:szCs w:val="20"/>
          <w:lang w:val="uk-UA"/>
        </w:rPr>
        <w:t xml:space="preserve"> </w:t>
      </w:r>
      <w:proofErr w:type="spellStart"/>
      <w:r w:rsidRPr="001D178F">
        <w:rPr>
          <w:sz w:val="20"/>
          <w:szCs w:val="20"/>
          <w:lang w:val="uk-UA"/>
        </w:rPr>
        <w:t>in</w:t>
      </w:r>
      <w:proofErr w:type="spellEnd"/>
      <w:r w:rsidRPr="001D178F">
        <w:rPr>
          <w:sz w:val="20"/>
          <w:szCs w:val="20"/>
          <w:lang w:val="uk-UA"/>
        </w:rPr>
        <w:t xml:space="preserve"> </w:t>
      </w:r>
      <w:proofErr w:type="spellStart"/>
      <w:r w:rsidRPr="001D178F">
        <w:rPr>
          <w:sz w:val="20"/>
          <w:szCs w:val="20"/>
          <w:lang w:val="uk-UA"/>
        </w:rPr>
        <w:t>Drama</w:t>
      </w:r>
      <w:proofErr w:type="spellEnd"/>
      <w:r w:rsidRPr="001D178F">
        <w:rPr>
          <w:sz w:val="20"/>
          <w:szCs w:val="20"/>
          <w:lang w:val="uk-UA"/>
        </w:rPr>
        <w:t xml:space="preserve"> (</w:t>
      </w:r>
      <w:proofErr w:type="spellStart"/>
      <w:r w:rsidRPr="001D178F">
        <w:rPr>
          <w:sz w:val="20"/>
          <w:szCs w:val="20"/>
          <w:lang w:val="uk-UA"/>
        </w:rPr>
        <w:t>Based</w:t>
      </w:r>
      <w:proofErr w:type="spellEnd"/>
      <w:r w:rsidRPr="001D178F">
        <w:rPr>
          <w:sz w:val="20"/>
          <w:szCs w:val="20"/>
          <w:lang w:val="uk-UA"/>
        </w:rPr>
        <w:t xml:space="preserve"> </w:t>
      </w:r>
      <w:proofErr w:type="spellStart"/>
      <w:r w:rsidRPr="001D178F">
        <w:rPr>
          <w:sz w:val="20"/>
          <w:szCs w:val="20"/>
          <w:lang w:val="uk-UA"/>
        </w:rPr>
        <w:t>on</w:t>
      </w:r>
      <w:proofErr w:type="spellEnd"/>
      <w:r w:rsidRPr="001D178F">
        <w:rPr>
          <w:sz w:val="20"/>
          <w:szCs w:val="20"/>
          <w:lang w:val="uk-UA"/>
        </w:rPr>
        <w:t xml:space="preserve"> </w:t>
      </w:r>
      <w:proofErr w:type="spellStart"/>
      <w:r w:rsidRPr="001D178F">
        <w:rPr>
          <w:sz w:val="20"/>
          <w:szCs w:val="20"/>
          <w:lang w:val="uk-UA"/>
        </w:rPr>
        <w:t>Ukrainian</w:t>
      </w:r>
      <w:proofErr w:type="spellEnd"/>
      <w:r w:rsidRPr="001D178F">
        <w:rPr>
          <w:sz w:val="20"/>
          <w:szCs w:val="20"/>
          <w:lang w:val="uk-UA"/>
        </w:rPr>
        <w:t xml:space="preserve"> </w:t>
      </w:r>
      <w:proofErr w:type="spellStart"/>
      <w:r w:rsidRPr="001D178F">
        <w:rPr>
          <w:sz w:val="20"/>
          <w:szCs w:val="20"/>
          <w:lang w:val="uk-UA"/>
        </w:rPr>
        <w:t>Literature</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the 17th – 18th </w:t>
      </w:r>
      <w:proofErr w:type="spellStart"/>
      <w:r w:rsidRPr="001D178F">
        <w:rPr>
          <w:sz w:val="20"/>
          <w:szCs w:val="20"/>
          <w:lang w:val="uk-UA"/>
        </w:rPr>
        <w:t>Centuries</w:t>
      </w:r>
      <w:proofErr w:type="spellEnd"/>
      <w:r w:rsidRPr="001D178F">
        <w:rPr>
          <w:sz w:val="20"/>
          <w:szCs w:val="20"/>
          <w:lang w:val="uk-UA"/>
        </w:rPr>
        <w:t xml:space="preserve">): </w:t>
      </w:r>
      <w:proofErr w:type="spellStart"/>
      <w:r w:rsidRPr="001D178F">
        <w:rPr>
          <w:sz w:val="20"/>
          <w:szCs w:val="20"/>
          <w:lang w:val="uk-UA"/>
        </w:rPr>
        <w:t>Abstract</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the </w:t>
      </w:r>
      <w:proofErr w:type="spellStart"/>
      <w:r w:rsidRPr="001D178F">
        <w:rPr>
          <w:sz w:val="20"/>
          <w:szCs w:val="20"/>
          <w:lang w:val="uk-UA"/>
        </w:rPr>
        <w:t>Dissertation</w:t>
      </w:r>
      <w:proofErr w:type="spellEnd"/>
      <w:r w:rsidRPr="001D178F">
        <w:rPr>
          <w:sz w:val="20"/>
          <w:szCs w:val="20"/>
          <w:lang w:val="uk-UA"/>
        </w:rPr>
        <w:t xml:space="preserve"> … </w:t>
      </w:r>
      <w:proofErr w:type="spellStart"/>
      <w:r w:rsidRPr="001D178F">
        <w:rPr>
          <w:sz w:val="20"/>
          <w:szCs w:val="20"/>
          <w:lang w:val="uk-UA"/>
        </w:rPr>
        <w:t>Candidate</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w:t>
      </w:r>
      <w:proofErr w:type="spellStart"/>
      <w:r w:rsidRPr="001D178F">
        <w:rPr>
          <w:sz w:val="20"/>
          <w:szCs w:val="20"/>
          <w:lang w:val="uk-UA"/>
        </w:rPr>
        <w:t>Philological</w:t>
      </w:r>
      <w:proofErr w:type="spellEnd"/>
      <w:r w:rsidRPr="001D178F">
        <w:rPr>
          <w:sz w:val="20"/>
          <w:szCs w:val="20"/>
          <w:lang w:val="uk-UA"/>
        </w:rPr>
        <w:t xml:space="preserve"> </w:t>
      </w:r>
      <w:proofErr w:type="spellStart"/>
      <w:r w:rsidRPr="001D178F">
        <w:rPr>
          <w:sz w:val="20"/>
          <w:szCs w:val="20"/>
          <w:lang w:val="uk-UA"/>
        </w:rPr>
        <w:t>Sciences</w:t>
      </w:r>
      <w:proofErr w:type="spellEnd"/>
      <w:r w:rsidRPr="001D178F">
        <w:rPr>
          <w:sz w:val="20"/>
          <w:szCs w:val="20"/>
          <w:lang w:val="uk-UA"/>
        </w:rPr>
        <w:t xml:space="preserve">. </w:t>
      </w:r>
      <w:proofErr w:type="spellStart"/>
      <w:r w:rsidRPr="001D178F">
        <w:rPr>
          <w:sz w:val="20"/>
          <w:szCs w:val="20"/>
          <w:lang w:val="uk-UA"/>
        </w:rPr>
        <w:t>Kirovohrad</w:t>
      </w:r>
      <w:proofErr w:type="spellEnd"/>
      <w:r w:rsidRPr="001D178F">
        <w:rPr>
          <w:sz w:val="20"/>
          <w:szCs w:val="20"/>
          <w:lang w:val="uk-UA"/>
        </w:rPr>
        <w:t>, 2005.</w:t>
      </w:r>
    </w:p>
    <w:p w14:paraId="3C3D968E" w14:textId="27213274" w:rsidR="00306FE5" w:rsidRPr="00306FE5" w:rsidRDefault="00306FE5" w:rsidP="001D178F">
      <w:pPr>
        <w:spacing w:after="0"/>
        <w:ind w:left="1134" w:hanging="1134"/>
        <w:rPr>
          <w:sz w:val="20"/>
          <w:szCs w:val="20"/>
          <w:lang w:val="en-US"/>
        </w:rPr>
      </w:pPr>
      <w:r w:rsidRPr="00306FE5">
        <w:rPr>
          <w:sz w:val="20"/>
          <w:szCs w:val="20"/>
          <w:lang w:val="en-US"/>
        </w:rPr>
        <w:t>Krasner D.,</w:t>
      </w:r>
      <w:r w:rsidRPr="00306FE5">
        <w:rPr>
          <w:sz w:val="20"/>
          <w:szCs w:val="20"/>
          <w:lang w:val="uk-UA"/>
        </w:rPr>
        <w:t xml:space="preserve"> 2005:</w:t>
      </w:r>
      <w:r w:rsidRPr="00306FE5">
        <w:rPr>
          <w:sz w:val="20"/>
          <w:szCs w:val="20"/>
          <w:lang w:val="en-US"/>
        </w:rPr>
        <w:t xml:space="preserve"> A Companion to Twentieth-Century American Drama. Oxford: Blackwell Publishing Ltd. </w:t>
      </w:r>
    </w:p>
    <w:p w14:paraId="797F3215" w14:textId="77777777" w:rsidR="001D178F" w:rsidRPr="001D178F" w:rsidRDefault="001D178F" w:rsidP="001D178F">
      <w:pPr>
        <w:ind w:left="1134" w:hanging="1134"/>
        <w:rPr>
          <w:sz w:val="20"/>
          <w:szCs w:val="20"/>
          <w:lang w:val="uk-UA"/>
        </w:rPr>
      </w:pPr>
      <w:proofErr w:type="spellStart"/>
      <w:r w:rsidRPr="001D178F">
        <w:rPr>
          <w:sz w:val="20"/>
          <w:szCs w:val="20"/>
          <w:lang w:val="uk-UA"/>
        </w:rPr>
        <w:t>Kulish</w:t>
      </w:r>
      <w:proofErr w:type="spellEnd"/>
      <w:r w:rsidRPr="001D178F">
        <w:rPr>
          <w:sz w:val="20"/>
          <w:szCs w:val="20"/>
          <w:lang w:val="uk-UA"/>
        </w:rPr>
        <w:t xml:space="preserve"> M. </w:t>
      </w:r>
      <w:proofErr w:type="spellStart"/>
      <w:r w:rsidRPr="001D178F">
        <w:rPr>
          <w:sz w:val="20"/>
          <w:szCs w:val="20"/>
          <w:lang w:val="uk-UA"/>
        </w:rPr>
        <w:t>Narodnyi</w:t>
      </w:r>
      <w:proofErr w:type="spellEnd"/>
      <w:r w:rsidRPr="001D178F">
        <w:rPr>
          <w:sz w:val="20"/>
          <w:szCs w:val="20"/>
          <w:lang w:val="uk-UA"/>
        </w:rPr>
        <w:t xml:space="preserve"> </w:t>
      </w:r>
      <w:proofErr w:type="spellStart"/>
      <w:r w:rsidRPr="001D178F">
        <w:rPr>
          <w:sz w:val="20"/>
          <w:szCs w:val="20"/>
          <w:lang w:val="uk-UA"/>
        </w:rPr>
        <w:t>Malakhii</w:t>
      </w:r>
      <w:proofErr w:type="spellEnd"/>
      <w:r w:rsidRPr="001D178F">
        <w:rPr>
          <w:sz w:val="20"/>
          <w:szCs w:val="20"/>
          <w:lang w:val="uk-UA"/>
        </w:rPr>
        <w:t xml:space="preserve">: A </w:t>
      </w:r>
      <w:proofErr w:type="spellStart"/>
      <w:r w:rsidRPr="001D178F">
        <w:rPr>
          <w:sz w:val="20"/>
          <w:szCs w:val="20"/>
          <w:lang w:val="uk-UA"/>
        </w:rPr>
        <w:t>Play</w:t>
      </w:r>
      <w:proofErr w:type="spellEnd"/>
      <w:r w:rsidRPr="001D178F">
        <w:rPr>
          <w:sz w:val="20"/>
          <w:szCs w:val="20"/>
          <w:lang w:val="uk-UA"/>
        </w:rPr>
        <w:t xml:space="preserve">. </w:t>
      </w:r>
      <w:proofErr w:type="spellStart"/>
      <w:r w:rsidRPr="001D178F">
        <w:rPr>
          <w:sz w:val="20"/>
          <w:szCs w:val="20"/>
          <w:lang w:val="uk-UA"/>
        </w:rPr>
        <w:t>Kyiv</w:t>
      </w:r>
      <w:proofErr w:type="spellEnd"/>
      <w:r w:rsidRPr="001D178F">
        <w:rPr>
          <w:sz w:val="20"/>
          <w:szCs w:val="20"/>
          <w:lang w:val="uk-UA"/>
        </w:rPr>
        <w:t xml:space="preserve">: </w:t>
      </w:r>
      <w:proofErr w:type="spellStart"/>
      <w:r w:rsidRPr="001D178F">
        <w:rPr>
          <w:sz w:val="20"/>
          <w:szCs w:val="20"/>
          <w:lang w:val="uk-UA"/>
        </w:rPr>
        <w:t>Dnipro</w:t>
      </w:r>
      <w:proofErr w:type="spellEnd"/>
      <w:r w:rsidRPr="001D178F">
        <w:rPr>
          <w:sz w:val="20"/>
          <w:szCs w:val="20"/>
          <w:lang w:val="uk-UA"/>
        </w:rPr>
        <w:t>, 1990.</w:t>
      </w:r>
    </w:p>
    <w:p w14:paraId="6CA2CE33" w14:textId="77777777" w:rsidR="001D178F" w:rsidRPr="001D178F" w:rsidRDefault="001D178F" w:rsidP="001D178F">
      <w:pPr>
        <w:ind w:left="1134" w:hanging="1134"/>
        <w:rPr>
          <w:sz w:val="20"/>
          <w:szCs w:val="20"/>
          <w:lang w:val="uk-UA"/>
        </w:rPr>
      </w:pPr>
      <w:proofErr w:type="spellStart"/>
      <w:r w:rsidRPr="001D178F">
        <w:rPr>
          <w:sz w:val="20"/>
          <w:szCs w:val="20"/>
          <w:lang w:val="uk-UA"/>
        </w:rPr>
        <w:t>Marchuk</w:t>
      </w:r>
      <w:proofErr w:type="spellEnd"/>
      <w:r w:rsidRPr="001D178F">
        <w:rPr>
          <w:sz w:val="20"/>
          <w:szCs w:val="20"/>
          <w:lang w:val="uk-UA"/>
        </w:rPr>
        <w:t xml:space="preserve"> T. </w:t>
      </w:r>
      <w:proofErr w:type="spellStart"/>
      <w:r w:rsidRPr="001D178F">
        <w:rPr>
          <w:sz w:val="20"/>
          <w:szCs w:val="20"/>
          <w:lang w:val="uk-UA"/>
        </w:rPr>
        <w:t>Figurative-Semantic</w:t>
      </w:r>
      <w:proofErr w:type="spellEnd"/>
      <w:r w:rsidRPr="001D178F">
        <w:rPr>
          <w:sz w:val="20"/>
          <w:szCs w:val="20"/>
          <w:lang w:val="uk-UA"/>
        </w:rPr>
        <w:t xml:space="preserve"> </w:t>
      </w:r>
      <w:proofErr w:type="spellStart"/>
      <w:r w:rsidRPr="001D178F">
        <w:rPr>
          <w:sz w:val="20"/>
          <w:szCs w:val="20"/>
          <w:lang w:val="uk-UA"/>
        </w:rPr>
        <w:t>Dominants</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the </w:t>
      </w:r>
      <w:proofErr w:type="spellStart"/>
      <w:r w:rsidRPr="001D178F">
        <w:rPr>
          <w:sz w:val="20"/>
          <w:szCs w:val="20"/>
          <w:lang w:val="uk-UA"/>
        </w:rPr>
        <w:t>Drama</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M. </w:t>
      </w:r>
      <w:proofErr w:type="spellStart"/>
      <w:r w:rsidRPr="001D178F">
        <w:rPr>
          <w:sz w:val="20"/>
          <w:szCs w:val="20"/>
          <w:lang w:val="uk-UA"/>
        </w:rPr>
        <w:t>Kulish</w:t>
      </w:r>
      <w:proofErr w:type="spellEnd"/>
      <w:r w:rsidRPr="001D178F">
        <w:rPr>
          <w:sz w:val="20"/>
          <w:szCs w:val="20"/>
          <w:lang w:val="uk-UA"/>
        </w:rPr>
        <w:t xml:space="preserve"> </w:t>
      </w:r>
      <w:proofErr w:type="spellStart"/>
      <w:r w:rsidRPr="001D178F">
        <w:rPr>
          <w:sz w:val="20"/>
          <w:szCs w:val="20"/>
          <w:lang w:val="uk-UA"/>
        </w:rPr>
        <w:t>and</w:t>
      </w:r>
      <w:proofErr w:type="spellEnd"/>
      <w:r w:rsidRPr="001D178F">
        <w:rPr>
          <w:sz w:val="20"/>
          <w:szCs w:val="20"/>
          <w:lang w:val="uk-UA"/>
        </w:rPr>
        <w:t xml:space="preserve"> E. </w:t>
      </w:r>
      <w:proofErr w:type="spellStart"/>
      <w:r w:rsidRPr="001D178F">
        <w:rPr>
          <w:sz w:val="20"/>
          <w:szCs w:val="20"/>
          <w:lang w:val="uk-UA"/>
        </w:rPr>
        <w:t>O’Neill</w:t>
      </w:r>
      <w:proofErr w:type="spellEnd"/>
      <w:r w:rsidRPr="001D178F">
        <w:rPr>
          <w:sz w:val="20"/>
          <w:szCs w:val="20"/>
          <w:lang w:val="uk-UA"/>
        </w:rPr>
        <w:t xml:space="preserve"> </w:t>
      </w:r>
      <w:proofErr w:type="spellStart"/>
      <w:r w:rsidRPr="001D178F">
        <w:rPr>
          <w:sz w:val="20"/>
          <w:szCs w:val="20"/>
          <w:lang w:val="uk-UA"/>
        </w:rPr>
        <w:t>in</w:t>
      </w:r>
      <w:proofErr w:type="spellEnd"/>
      <w:r w:rsidRPr="001D178F">
        <w:rPr>
          <w:sz w:val="20"/>
          <w:szCs w:val="20"/>
          <w:lang w:val="uk-UA"/>
        </w:rPr>
        <w:t xml:space="preserve"> the </w:t>
      </w:r>
      <w:proofErr w:type="spellStart"/>
      <w:r w:rsidRPr="001D178F">
        <w:rPr>
          <w:sz w:val="20"/>
          <w:szCs w:val="20"/>
          <w:lang w:val="uk-UA"/>
        </w:rPr>
        <w:t>Coordinates</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w:t>
      </w:r>
      <w:proofErr w:type="spellStart"/>
      <w:r w:rsidRPr="001D178F">
        <w:rPr>
          <w:sz w:val="20"/>
          <w:szCs w:val="20"/>
          <w:lang w:val="uk-UA"/>
        </w:rPr>
        <w:t>Spatiotemporal</w:t>
      </w:r>
      <w:proofErr w:type="spellEnd"/>
      <w:r w:rsidRPr="001D178F">
        <w:rPr>
          <w:sz w:val="20"/>
          <w:szCs w:val="20"/>
          <w:lang w:val="uk-UA"/>
        </w:rPr>
        <w:t xml:space="preserve"> </w:t>
      </w:r>
      <w:proofErr w:type="spellStart"/>
      <w:r w:rsidRPr="001D178F">
        <w:rPr>
          <w:sz w:val="20"/>
          <w:szCs w:val="20"/>
          <w:lang w:val="uk-UA"/>
        </w:rPr>
        <w:t>Dimension</w:t>
      </w:r>
      <w:proofErr w:type="spellEnd"/>
      <w:r w:rsidRPr="001D178F">
        <w:rPr>
          <w:sz w:val="20"/>
          <w:szCs w:val="20"/>
          <w:lang w:val="uk-UA"/>
        </w:rPr>
        <w:t xml:space="preserve">. </w:t>
      </w:r>
      <w:proofErr w:type="spellStart"/>
      <w:r w:rsidRPr="001D178F">
        <w:rPr>
          <w:sz w:val="20"/>
          <w:szCs w:val="20"/>
          <w:lang w:val="uk-UA"/>
        </w:rPr>
        <w:t>Sultanivski</w:t>
      </w:r>
      <w:proofErr w:type="spellEnd"/>
      <w:r w:rsidRPr="001D178F">
        <w:rPr>
          <w:sz w:val="20"/>
          <w:szCs w:val="20"/>
          <w:lang w:val="uk-UA"/>
        </w:rPr>
        <w:t xml:space="preserve"> </w:t>
      </w:r>
      <w:proofErr w:type="spellStart"/>
      <w:r w:rsidRPr="001D178F">
        <w:rPr>
          <w:sz w:val="20"/>
          <w:szCs w:val="20"/>
          <w:lang w:val="uk-UA"/>
        </w:rPr>
        <w:t>Readings</w:t>
      </w:r>
      <w:proofErr w:type="spellEnd"/>
      <w:r w:rsidRPr="001D178F">
        <w:rPr>
          <w:sz w:val="20"/>
          <w:szCs w:val="20"/>
          <w:lang w:val="uk-UA"/>
        </w:rPr>
        <w:t xml:space="preserve">., 2016, 5, </w:t>
      </w:r>
      <w:proofErr w:type="spellStart"/>
      <w:r w:rsidRPr="001D178F">
        <w:rPr>
          <w:sz w:val="20"/>
          <w:szCs w:val="20"/>
          <w:lang w:val="uk-UA"/>
        </w:rPr>
        <w:t>pp</w:t>
      </w:r>
      <w:proofErr w:type="spellEnd"/>
      <w:r w:rsidRPr="001D178F">
        <w:rPr>
          <w:sz w:val="20"/>
          <w:szCs w:val="20"/>
          <w:lang w:val="uk-UA"/>
        </w:rPr>
        <w:t>. 136–144.</w:t>
      </w:r>
    </w:p>
    <w:p w14:paraId="71ADB3A4" w14:textId="77777777" w:rsidR="00306FE5" w:rsidRPr="00306FE5" w:rsidRDefault="00306FE5" w:rsidP="001D178F">
      <w:pPr>
        <w:spacing w:after="0"/>
        <w:ind w:left="1134" w:hanging="1134"/>
        <w:rPr>
          <w:sz w:val="20"/>
          <w:szCs w:val="20"/>
          <w:lang w:val="en-US"/>
        </w:rPr>
      </w:pPr>
      <w:r w:rsidRPr="00306FE5">
        <w:rPr>
          <w:sz w:val="20"/>
          <w:szCs w:val="20"/>
          <w:lang w:val="en-US"/>
        </w:rPr>
        <w:t>O’Neill, E.</w:t>
      </w:r>
      <w:r w:rsidRPr="00306FE5">
        <w:rPr>
          <w:sz w:val="20"/>
          <w:szCs w:val="20"/>
          <w:lang w:val="uk-UA"/>
        </w:rPr>
        <w:t xml:space="preserve"> </w:t>
      </w:r>
      <w:r w:rsidRPr="00306FE5">
        <w:rPr>
          <w:sz w:val="20"/>
          <w:szCs w:val="20"/>
          <w:lang w:val="en-US"/>
        </w:rPr>
        <w:t>(</w:t>
      </w:r>
      <w:r w:rsidRPr="00306FE5">
        <w:rPr>
          <w:sz w:val="20"/>
          <w:szCs w:val="20"/>
          <w:lang w:val="uk-UA"/>
        </w:rPr>
        <w:t>1988</w:t>
      </w:r>
      <w:r w:rsidRPr="00306FE5">
        <w:rPr>
          <w:sz w:val="20"/>
          <w:szCs w:val="20"/>
          <w:lang w:val="en-US"/>
        </w:rPr>
        <w:t>). Selected Letters. Yale University Press</w:t>
      </w:r>
      <w:r w:rsidRPr="00306FE5">
        <w:rPr>
          <w:sz w:val="20"/>
          <w:szCs w:val="20"/>
          <w:lang w:val="uk-UA"/>
        </w:rPr>
        <w:t>.</w:t>
      </w:r>
    </w:p>
    <w:p w14:paraId="2FD19B88" w14:textId="77777777" w:rsidR="00306FE5" w:rsidRPr="00306FE5" w:rsidRDefault="00306FE5" w:rsidP="001D178F">
      <w:pPr>
        <w:spacing w:after="0"/>
        <w:ind w:left="1134" w:hanging="1134"/>
        <w:rPr>
          <w:sz w:val="20"/>
          <w:szCs w:val="20"/>
          <w:lang w:val="en-US"/>
        </w:rPr>
      </w:pPr>
      <w:r w:rsidRPr="00306FE5">
        <w:rPr>
          <w:sz w:val="20"/>
          <w:szCs w:val="20"/>
          <w:lang w:val="en-US"/>
        </w:rPr>
        <w:t>O’Neill, E.</w:t>
      </w:r>
      <w:r w:rsidRPr="00306FE5">
        <w:rPr>
          <w:sz w:val="20"/>
          <w:szCs w:val="20"/>
          <w:lang w:val="uk-UA"/>
        </w:rPr>
        <w:t xml:space="preserve"> </w:t>
      </w:r>
      <w:r w:rsidRPr="00306FE5">
        <w:rPr>
          <w:sz w:val="20"/>
          <w:szCs w:val="20"/>
          <w:lang w:val="en-US"/>
        </w:rPr>
        <w:t>(</w:t>
      </w:r>
      <w:r w:rsidRPr="00306FE5">
        <w:rPr>
          <w:sz w:val="20"/>
          <w:szCs w:val="20"/>
          <w:lang w:val="uk-UA"/>
        </w:rPr>
        <w:t>2011</w:t>
      </w:r>
      <w:r w:rsidRPr="00306FE5">
        <w:rPr>
          <w:sz w:val="20"/>
          <w:szCs w:val="20"/>
          <w:lang w:val="en-US"/>
        </w:rPr>
        <w:t>). Emperor Jones. Dover Publications.</w:t>
      </w:r>
    </w:p>
    <w:p w14:paraId="3D314C30" w14:textId="77777777" w:rsidR="001D178F" w:rsidRDefault="001D178F" w:rsidP="001D178F">
      <w:pPr>
        <w:spacing w:after="0"/>
        <w:ind w:left="1134" w:hanging="1134"/>
        <w:rPr>
          <w:sz w:val="20"/>
          <w:szCs w:val="20"/>
          <w:lang w:val="uk-UA"/>
        </w:rPr>
      </w:pPr>
      <w:proofErr w:type="spellStart"/>
      <w:r w:rsidRPr="001D178F">
        <w:rPr>
          <w:sz w:val="20"/>
          <w:szCs w:val="20"/>
          <w:lang w:val="uk-UA"/>
        </w:rPr>
        <w:t>Sherekh</w:t>
      </w:r>
      <w:proofErr w:type="spellEnd"/>
      <w:r w:rsidRPr="001D178F">
        <w:rPr>
          <w:sz w:val="20"/>
          <w:szCs w:val="20"/>
          <w:lang w:val="uk-UA"/>
        </w:rPr>
        <w:t xml:space="preserve"> </w:t>
      </w:r>
      <w:proofErr w:type="spellStart"/>
      <w:r w:rsidRPr="001D178F">
        <w:rPr>
          <w:sz w:val="20"/>
          <w:szCs w:val="20"/>
          <w:lang w:val="uk-UA"/>
        </w:rPr>
        <w:t>Yu</w:t>
      </w:r>
      <w:proofErr w:type="spellEnd"/>
      <w:r w:rsidRPr="001D178F">
        <w:rPr>
          <w:sz w:val="20"/>
          <w:szCs w:val="20"/>
          <w:lang w:val="uk-UA"/>
        </w:rPr>
        <w:t xml:space="preserve">. The </w:t>
      </w:r>
      <w:proofErr w:type="spellStart"/>
      <w:r w:rsidRPr="001D178F">
        <w:rPr>
          <w:sz w:val="20"/>
          <w:szCs w:val="20"/>
          <w:lang w:val="uk-UA"/>
        </w:rPr>
        <w:t>Sixth</w:t>
      </w:r>
      <w:proofErr w:type="spellEnd"/>
      <w:r w:rsidRPr="001D178F">
        <w:rPr>
          <w:sz w:val="20"/>
          <w:szCs w:val="20"/>
          <w:lang w:val="uk-UA"/>
        </w:rPr>
        <w:t xml:space="preserve"> </w:t>
      </w:r>
      <w:proofErr w:type="spellStart"/>
      <w:r w:rsidRPr="001D178F">
        <w:rPr>
          <w:sz w:val="20"/>
          <w:szCs w:val="20"/>
          <w:lang w:val="uk-UA"/>
        </w:rPr>
        <w:t>Symphony</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w:t>
      </w:r>
      <w:proofErr w:type="spellStart"/>
      <w:r w:rsidRPr="001D178F">
        <w:rPr>
          <w:sz w:val="20"/>
          <w:szCs w:val="20"/>
          <w:lang w:val="uk-UA"/>
        </w:rPr>
        <w:t>Mykola</w:t>
      </w:r>
      <w:proofErr w:type="spellEnd"/>
      <w:r w:rsidRPr="001D178F">
        <w:rPr>
          <w:sz w:val="20"/>
          <w:szCs w:val="20"/>
          <w:lang w:val="uk-UA"/>
        </w:rPr>
        <w:t xml:space="preserve"> </w:t>
      </w:r>
      <w:proofErr w:type="spellStart"/>
      <w:r w:rsidRPr="001D178F">
        <w:rPr>
          <w:sz w:val="20"/>
          <w:szCs w:val="20"/>
          <w:lang w:val="uk-UA"/>
        </w:rPr>
        <w:t>Kulish</w:t>
      </w:r>
      <w:proofErr w:type="spellEnd"/>
      <w:r w:rsidRPr="001D178F">
        <w:rPr>
          <w:sz w:val="20"/>
          <w:szCs w:val="20"/>
          <w:lang w:val="uk-UA"/>
        </w:rPr>
        <w:t xml:space="preserve">. </w:t>
      </w:r>
      <w:proofErr w:type="spellStart"/>
      <w:r w:rsidRPr="001D178F">
        <w:rPr>
          <w:sz w:val="20"/>
          <w:szCs w:val="20"/>
          <w:lang w:val="uk-UA"/>
        </w:rPr>
        <w:t>Selected</w:t>
      </w:r>
      <w:proofErr w:type="spellEnd"/>
      <w:r w:rsidRPr="001D178F">
        <w:rPr>
          <w:sz w:val="20"/>
          <w:szCs w:val="20"/>
          <w:lang w:val="uk-UA"/>
        </w:rPr>
        <w:t xml:space="preserve"> Works. </w:t>
      </w:r>
      <w:proofErr w:type="spellStart"/>
      <w:r w:rsidRPr="001D178F">
        <w:rPr>
          <w:sz w:val="20"/>
          <w:szCs w:val="20"/>
          <w:lang w:val="uk-UA"/>
        </w:rPr>
        <w:t>Literary</w:t>
      </w:r>
      <w:proofErr w:type="spellEnd"/>
      <w:r w:rsidRPr="001D178F">
        <w:rPr>
          <w:sz w:val="20"/>
          <w:szCs w:val="20"/>
          <w:lang w:val="uk-UA"/>
        </w:rPr>
        <w:t xml:space="preserve"> </w:t>
      </w:r>
      <w:proofErr w:type="spellStart"/>
      <w:r w:rsidRPr="001D178F">
        <w:rPr>
          <w:sz w:val="20"/>
          <w:szCs w:val="20"/>
          <w:lang w:val="uk-UA"/>
        </w:rPr>
        <w:t>Studies</w:t>
      </w:r>
      <w:proofErr w:type="spellEnd"/>
      <w:r w:rsidRPr="001D178F">
        <w:rPr>
          <w:sz w:val="20"/>
          <w:szCs w:val="20"/>
          <w:lang w:val="uk-UA"/>
        </w:rPr>
        <w:t xml:space="preserve">. </w:t>
      </w:r>
      <w:proofErr w:type="spellStart"/>
      <w:r w:rsidRPr="001D178F">
        <w:rPr>
          <w:sz w:val="20"/>
          <w:szCs w:val="20"/>
          <w:lang w:val="uk-UA"/>
        </w:rPr>
        <w:t>Kyiv</w:t>
      </w:r>
      <w:proofErr w:type="spellEnd"/>
      <w:r w:rsidRPr="001D178F">
        <w:rPr>
          <w:sz w:val="20"/>
          <w:szCs w:val="20"/>
          <w:lang w:val="uk-UA"/>
        </w:rPr>
        <w:t xml:space="preserve">: </w:t>
      </w:r>
      <w:proofErr w:type="spellStart"/>
      <w:r w:rsidRPr="001D178F">
        <w:rPr>
          <w:sz w:val="20"/>
          <w:szCs w:val="20"/>
          <w:lang w:val="uk-UA"/>
        </w:rPr>
        <w:t>Kyiv-Mohyla</w:t>
      </w:r>
      <w:proofErr w:type="spellEnd"/>
      <w:r w:rsidRPr="001D178F">
        <w:rPr>
          <w:sz w:val="20"/>
          <w:szCs w:val="20"/>
          <w:lang w:val="uk-UA"/>
        </w:rPr>
        <w:t xml:space="preserve"> </w:t>
      </w:r>
      <w:proofErr w:type="spellStart"/>
      <w:r w:rsidRPr="001D178F">
        <w:rPr>
          <w:sz w:val="20"/>
          <w:szCs w:val="20"/>
          <w:lang w:val="uk-UA"/>
        </w:rPr>
        <w:t>Academy</w:t>
      </w:r>
      <w:proofErr w:type="spellEnd"/>
      <w:r w:rsidRPr="001D178F">
        <w:rPr>
          <w:sz w:val="20"/>
          <w:szCs w:val="20"/>
          <w:lang w:val="uk-UA"/>
        </w:rPr>
        <w:t xml:space="preserve">, 2008, </w:t>
      </w:r>
      <w:proofErr w:type="spellStart"/>
      <w:r w:rsidRPr="001D178F">
        <w:rPr>
          <w:sz w:val="20"/>
          <w:szCs w:val="20"/>
          <w:lang w:val="uk-UA"/>
        </w:rPr>
        <w:t>pp</w:t>
      </w:r>
      <w:proofErr w:type="spellEnd"/>
      <w:r w:rsidRPr="001D178F">
        <w:rPr>
          <w:sz w:val="20"/>
          <w:szCs w:val="20"/>
          <w:lang w:val="uk-UA"/>
        </w:rPr>
        <w:t>. 343–357.</w:t>
      </w:r>
    </w:p>
    <w:p w14:paraId="084B0D6E" w14:textId="70B725C8" w:rsidR="00306FE5" w:rsidRPr="00306FE5" w:rsidRDefault="00306FE5" w:rsidP="001D178F">
      <w:pPr>
        <w:spacing w:after="0"/>
        <w:ind w:left="1134" w:hanging="1134"/>
        <w:rPr>
          <w:sz w:val="20"/>
          <w:szCs w:val="20"/>
          <w:lang w:val="en-US"/>
        </w:rPr>
      </w:pPr>
      <w:proofErr w:type="spellStart"/>
      <w:r w:rsidRPr="00306FE5">
        <w:rPr>
          <w:sz w:val="20"/>
          <w:szCs w:val="20"/>
          <w:lang w:val="en-US"/>
        </w:rPr>
        <w:t>Skwarczynska</w:t>
      </w:r>
      <w:proofErr w:type="spellEnd"/>
      <w:r w:rsidRPr="00306FE5">
        <w:rPr>
          <w:sz w:val="20"/>
          <w:szCs w:val="20"/>
          <w:lang w:val="en-US"/>
        </w:rPr>
        <w:t xml:space="preserve">, S. (1954). </w:t>
      </w:r>
      <w:proofErr w:type="spellStart"/>
      <w:r w:rsidRPr="00306FE5">
        <w:rPr>
          <w:sz w:val="20"/>
          <w:szCs w:val="20"/>
          <w:lang w:val="en-US"/>
        </w:rPr>
        <w:t>Wstęp</w:t>
      </w:r>
      <w:proofErr w:type="spellEnd"/>
      <w:r w:rsidRPr="00306FE5">
        <w:rPr>
          <w:sz w:val="20"/>
          <w:szCs w:val="20"/>
          <w:lang w:val="en-US"/>
        </w:rPr>
        <w:t xml:space="preserve"> do </w:t>
      </w:r>
      <w:proofErr w:type="spellStart"/>
      <w:r w:rsidRPr="00306FE5">
        <w:rPr>
          <w:sz w:val="20"/>
          <w:szCs w:val="20"/>
          <w:lang w:val="en-US"/>
        </w:rPr>
        <w:t>nauki</w:t>
      </w:r>
      <w:proofErr w:type="spellEnd"/>
      <w:r w:rsidRPr="00306FE5">
        <w:rPr>
          <w:sz w:val="20"/>
          <w:szCs w:val="20"/>
          <w:lang w:val="en-US"/>
        </w:rPr>
        <w:t xml:space="preserve"> o </w:t>
      </w:r>
      <w:proofErr w:type="spellStart"/>
      <w:r w:rsidRPr="00306FE5">
        <w:rPr>
          <w:sz w:val="20"/>
          <w:szCs w:val="20"/>
          <w:lang w:val="en-US"/>
        </w:rPr>
        <w:t>literaturze</w:t>
      </w:r>
      <w:proofErr w:type="spellEnd"/>
      <w:r w:rsidRPr="00306FE5">
        <w:rPr>
          <w:sz w:val="20"/>
          <w:szCs w:val="20"/>
          <w:lang w:val="en-US"/>
        </w:rPr>
        <w:t>. Warszawa</w:t>
      </w:r>
      <w:r w:rsidRPr="00306FE5">
        <w:rPr>
          <w:sz w:val="20"/>
          <w:szCs w:val="20"/>
          <w:lang w:val="uk-UA"/>
        </w:rPr>
        <w:t xml:space="preserve">: </w:t>
      </w:r>
      <w:hyperlink r:id="rId41" w:history="1">
        <w:proofErr w:type="spellStart"/>
        <w:r w:rsidRPr="00306FE5">
          <w:rPr>
            <w:rStyle w:val="afd"/>
            <w:sz w:val="20"/>
            <w:szCs w:val="20"/>
            <w:lang w:val="en-US"/>
          </w:rPr>
          <w:t>Instytut</w:t>
        </w:r>
        <w:proofErr w:type="spellEnd"/>
        <w:r w:rsidRPr="00306FE5">
          <w:rPr>
            <w:rStyle w:val="afd"/>
            <w:sz w:val="20"/>
            <w:szCs w:val="20"/>
            <w:lang w:val="en-US"/>
          </w:rPr>
          <w:t xml:space="preserve"> </w:t>
        </w:r>
        <w:proofErr w:type="spellStart"/>
        <w:r w:rsidRPr="00306FE5">
          <w:rPr>
            <w:rStyle w:val="afd"/>
            <w:sz w:val="20"/>
            <w:szCs w:val="20"/>
            <w:lang w:val="en-US"/>
          </w:rPr>
          <w:t>Wydawniczt</w:t>
        </w:r>
        <w:proofErr w:type="spellEnd"/>
        <w:r w:rsidRPr="00306FE5">
          <w:rPr>
            <w:rStyle w:val="afd"/>
            <w:sz w:val="20"/>
            <w:szCs w:val="20"/>
            <w:lang w:val="en-US"/>
          </w:rPr>
          <w:t xml:space="preserve"> PAX</w:t>
        </w:r>
      </w:hyperlink>
      <w:r w:rsidRPr="00306FE5">
        <w:rPr>
          <w:sz w:val="20"/>
          <w:szCs w:val="20"/>
          <w:lang w:val="en-US"/>
        </w:rPr>
        <w:t>. T.</w:t>
      </w:r>
      <w:r w:rsidRPr="00306FE5">
        <w:rPr>
          <w:sz w:val="20"/>
          <w:szCs w:val="20"/>
          <w:lang w:val="uk-UA"/>
        </w:rPr>
        <w:t> </w:t>
      </w:r>
      <w:r w:rsidRPr="00306FE5">
        <w:rPr>
          <w:sz w:val="20"/>
          <w:szCs w:val="20"/>
        </w:rPr>
        <w:t>І</w:t>
      </w:r>
      <w:r w:rsidRPr="00306FE5">
        <w:rPr>
          <w:sz w:val="20"/>
          <w:szCs w:val="20"/>
          <w:lang w:val="en-US"/>
        </w:rPr>
        <w:t xml:space="preserve">. </w:t>
      </w:r>
    </w:p>
    <w:p w14:paraId="3B798689" w14:textId="325B3B11" w:rsidR="005A2E32" w:rsidRPr="00B12C1F" w:rsidRDefault="001D178F" w:rsidP="001D178F">
      <w:pPr>
        <w:spacing w:after="0"/>
        <w:ind w:left="1134" w:hanging="1134"/>
        <w:rPr>
          <w:sz w:val="20"/>
          <w:szCs w:val="20"/>
          <w:lang w:val="en-US"/>
        </w:rPr>
      </w:pPr>
      <w:proofErr w:type="spellStart"/>
      <w:r w:rsidRPr="001D178F">
        <w:rPr>
          <w:sz w:val="20"/>
          <w:szCs w:val="20"/>
          <w:lang w:val="uk-UA"/>
        </w:rPr>
        <w:t>Yatskiv</w:t>
      </w:r>
      <w:proofErr w:type="spellEnd"/>
      <w:r w:rsidRPr="001D178F">
        <w:rPr>
          <w:sz w:val="20"/>
          <w:szCs w:val="20"/>
          <w:lang w:val="uk-UA"/>
        </w:rPr>
        <w:t xml:space="preserve"> N. </w:t>
      </w:r>
      <w:proofErr w:type="spellStart"/>
      <w:r w:rsidRPr="001D178F">
        <w:rPr>
          <w:sz w:val="20"/>
          <w:szCs w:val="20"/>
          <w:lang w:val="uk-UA"/>
        </w:rPr>
        <w:t>Spatiotemporal</w:t>
      </w:r>
      <w:proofErr w:type="spellEnd"/>
      <w:r w:rsidRPr="001D178F">
        <w:rPr>
          <w:sz w:val="20"/>
          <w:szCs w:val="20"/>
          <w:lang w:val="uk-UA"/>
        </w:rPr>
        <w:t xml:space="preserve"> </w:t>
      </w:r>
      <w:proofErr w:type="spellStart"/>
      <w:r w:rsidRPr="001D178F">
        <w:rPr>
          <w:sz w:val="20"/>
          <w:szCs w:val="20"/>
          <w:lang w:val="uk-UA"/>
        </w:rPr>
        <w:t>Organization</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M. </w:t>
      </w:r>
      <w:proofErr w:type="spellStart"/>
      <w:r w:rsidRPr="001D178F">
        <w:rPr>
          <w:sz w:val="20"/>
          <w:szCs w:val="20"/>
          <w:lang w:val="uk-UA"/>
        </w:rPr>
        <w:t>Haharin’s</w:t>
      </w:r>
      <w:proofErr w:type="spellEnd"/>
      <w:r w:rsidRPr="001D178F">
        <w:rPr>
          <w:sz w:val="20"/>
          <w:szCs w:val="20"/>
          <w:lang w:val="uk-UA"/>
        </w:rPr>
        <w:t xml:space="preserve"> </w:t>
      </w:r>
      <w:proofErr w:type="spellStart"/>
      <w:r w:rsidRPr="001D178F">
        <w:rPr>
          <w:sz w:val="20"/>
          <w:szCs w:val="20"/>
          <w:lang w:val="uk-UA"/>
        </w:rPr>
        <w:t>Novel</w:t>
      </w:r>
      <w:proofErr w:type="spellEnd"/>
      <w:r w:rsidRPr="001D178F">
        <w:rPr>
          <w:sz w:val="20"/>
          <w:szCs w:val="20"/>
          <w:lang w:val="uk-UA"/>
        </w:rPr>
        <w:t xml:space="preserve"> </w:t>
      </w:r>
      <w:proofErr w:type="spellStart"/>
      <w:r w:rsidRPr="001D178F">
        <w:rPr>
          <w:sz w:val="20"/>
          <w:szCs w:val="20"/>
          <w:lang w:val="uk-UA"/>
        </w:rPr>
        <w:t>Blonds</w:t>
      </w:r>
      <w:proofErr w:type="spellEnd"/>
      <w:r w:rsidRPr="001D178F">
        <w:rPr>
          <w:sz w:val="20"/>
          <w:szCs w:val="20"/>
          <w:lang w:val="uk-UA"/>
        </w:rPr>
        <w:t xml:space="preserve"> </w:t>
      </w:r>
      <w:proofErr w:type="spellStart"/>
      <w:r w:rsidRPr="001D178F">
        <w:rPr>
          <w:sz w:val="20"/>
          <w:szCs w:val="20"/>
          <w:lang w:val="uk-UA"/>
        </w:rPr>
        <w:t>étaient</w:t>
      </w:r>
      <w:proofErr w:type="spellEnd"/>
      <w:r w:rsidRPr="001D178F">
        <w:rPr>
          <w:sz w:val="20"/>
          <w:szCs w:val="20"/>
          <w:lang w:val="uk-UA"/>
        </w:rPr>
        <w:t xml:space="preserve"> </w:t>
      </w:r>
      <w:proofErr w:type="spellStart"/>
      <w:r w:rsidRPr="001D178F">
        <w:rPr>
          <w:sz w:val="20"/>
          <w:szCs w:val="20"/>
          <w:lang w:val="uk-UA"/>
        </w:rPr>
        <w:t>les</w:t>
      </w:r>
      <w:proofErr w:type="spellEnd"/>
      <w:r w:rsidRPr="001D178F">
        <w:rPr>
          <w:sz w:val="20"/>
          <w:szCs w:val="20"/>
          <w:lang w:val="uk-UA"/>
        </w:rPr>
        <w:t xml:space="preserve"> </w:t>
      </w:r>
      <w:proofErr w:type="spellStart"/>
      <w:r w:rsidRPr="001D178F">
        <w:rPr>
          <w:sz w:val="20"/>
          <w:szCs w:val="20"/>
          <w:lang w:val="uk-UA"/>
        </w:rPr>
        <w:t>blés</w:t>
      </w:r>
      <w:proofErr w:type="spellEnd"/>
      <w:r w:rsidRPr="001D178F">
        <w:rPr>
          <w:sz w:val="20"/>
          <w:szCs w:val="20"/>
          <w:lang w:val="uk-UA"/>
        </w:rPr>
        <w:t xml:space="preserve"> </w:t>
      </w:r>
      <w:proofErr w:type="spellStart"/>
      <w:r w:rsidRPr="001D178F">
        <w:rPr>
          <w:sz w:val="20"/>
          <w:szCs w:val="20"/>
          <w:lang w:val="uk-UA"/>
        </w:rPr>
        <w:t>d'Ukraine</w:t>
      </w:r>
      <w:proofErr w:type="spellEnd"/>
      <w:r w:rsidRPr="001D178F">
        <w:rPr>
          <w:sz w:val="20"/>
          <w:szCs w:val="20"/>
          <w:lang w:val="uk-UA"/>
        </w:rPr>
        <w:t xml:space="preserve">. </w:t>
      </w:r>
      <w:proofErr w:type="spellStart"/>
      <w:r w:rsidRPr="001D178F">
        <w:rPr>
          <w:sz w:val="20"/>
          <w:szCs w:val="20"/>
          <w:lang w:val="uk-UA"/>
        </w:rPr>
        <w:t>Current</w:t>
      </w:r>
      <w:proofErr w:type="spellEnd"/>
      <w:r w:rsidRPr="001D178F">
        <w:rPr>
          <w:sz w:val="20"/>
          <w:szCs w:val="20"/>
          <w:lang w:val="uk-UA"/>
        </w:rPr>
        <w:t xml:space="preserve"> </w:t>
      </w:r>
      <w:proofErr w:type="spellStart"/>
      <w:r w:rsidRPr="001D178F">
        <w:rPr>
          <w:sz w:val="20"/>
          <w:szCs w:val="20"/>
          <w:lang w:val="uk-UA"/>
        </w:rPr>
        <w:t>Issues</w:t>
      </w:r>
      <w:proofErr w:type="spellEnd"/>
      <w:r w:rsidRPr="001D178F">
        <w:rPr>
          <w:sz w:val="20"/>
          <w:szCs w:val="20"/>
          <w:lang w:val="uk-UA"/>
        </w:rPr>
        <w:t xml:space="preserve"> </w:t>
      </w:r>
      <w:proofErr w:type="spellStart"/>
      <w:r w:rsidRPr="001D178F">
        <w:rPr>
          <w:sz w:val="20"/>
          <w:szCs w:val="20"/>
          <w:lang w:val="uk-UA"/>
        </w:rPr>
        <w:t>of</w:t>
      </w:r>
      <w:proofErr w:type="spellEnd"/>
      <w:r w:rsidRPr="001D178F">
        <w:rPr>
          <w:sz w:val="20"/>
          <w:szCs w:val="20"/>
          <w:lang w:val="uk-UA"/>
        </w:rPr>
        <w:t xml:space="preserve"> the </w:t>
      </w:r>
      <w:proofErr w:type="spellStart"/>
      <w:r w:rsidRPr="001D178F">
        <w:rPr>
          <w:sz w:val="20"/>
          <w:szCs w:val="20"/>
          <w:lang w:val="uk-UA"/>
        </w:rPr>
        <w:t>Humanities</w:t>
      </w:r>
      <w:proofErr w:type="spellEnd"/>
      <w:r w:rsidRPr="001D178F">
        <w:rPr>
          <w:sz w:val="20"/>
          <w:szCs w:val="20"/>
          <w:lang w:val="uk-UA"/>
        </w:rPr>
        <w:t xml:space="preserve">., 2021, 36(3), </w:t>
      </w:r>
      <w:proofErr w:type="spellStart"/>
      <w:r w:rsidRPr="001D178F">
        <w:rPr>
          <w:sz w:val="20"/>
          <w:szCs w:val="20"/>
          <w:lang w:val="uk-UA"/>
        </w:rPr>
        <w:t>pp</w:t>
      </w:r>
      <w:proofErr w:type="spellEnd"/>
      <w:r w:rsidRPr="001D178F">
        <w:rPr>
          <w:sz w:val="20"/>
          <w:szCs w:val="20"/>
          <w:lang w:val="uk-UA"/>
        </w:rPr>
        <w:t>. 163–169. DOI: 10.24919/2308-4863/36-3-28.</w:t>
      </w:r>
    </w:p>
    <w:p w14:paraId="402B16A7" w14:textId="77777777" w:rsidR="005A2E32" w:rsidRDefault="005A2E32" w:rsidP="001D178F">
      <w:pPr>
        <w:spacing w:after="0"/>
        <w:ind w:left="1134" w:hanging="1134"/>
        <w:rPr>
          <w:sz w:val="20"/>
          <w:szCs w:val="20"/>
          <w:lang w:val="uk-UA"/>
        </w:rPr>
      </w:pPr>
    </w:p>
    <w:p w14:paraId="35590DA2" w14:textId="77777777" w:rsidR="005A2E32" w:rsidRDefault="005A2E32" w:rsidP="001D178F">
      <w:pPr>
        <w:spacing w:after="0"/>
        <w:ind w:left="1134" w:hanging="1134"/>
        <w:rPr>
          <w:sz w:val="20"/>
          <w:szCs w:val="20"/>
          <w:lang w:val="uk-UA"/>
        </w:rPr>
      </w:pPr>
    </w:p>
    <w:p w14:paraId="4FBFC346" w14:textId="77777777" w:rsidR="005A2E32" w:rsidRDefault="005A2E32" w:rsidP="005A2E32">
      <w:pPr>
        <w:spacing w:after="0"/>
        <w:rPr>
          <w:sz w:val="20"/>
          <w:szCs w:val="20"/>
          <w:lang w:val="uk-UA"/>
        </w:rPr>
      </w:pPr>
    </w:p>
    <w:p w14:paraId="169E4344" w14:textId="77777777" w:rsidR="005A2E32" w:rsidRDefault="005A2E32" w:rsidP="005A2E32">
      <w:pPr>
        <w:spacing w:after="0"/>
        <w:rPr>
          <w:sz w:val="20"/>
          <w:szCs w:val="20"/>
          <w:lang w:val="uk-UA"/>
        </w:rPr>
      </w:pPr>
    </w:p>
    <w:p w14:paraId="734313D9" w14:textId="77777777" w:rsidR="005A2E32" w:rsidRDefault="005A2E32" w:rsidP="005A2E32">
      <w:pPr>
        <w:spacing w:after="0"/>
        <w:rPr>
          <w:sz w:val="20"/>
          <w:szCs w:val="20"/>
          <w:lang w:val="uk-UA"/>
        </w:rPr>
      </w:pPr>
    </w:p>
    <w:p w14:paraId="6D235128" w14:textId="77777777" w:rsidR="005A2E32" w:rsidRDefault="005A2E32" w:rsidP="005A2E32">
      <w:pPr>
        <w:spacing w:after="0"/>
        <w:rPr>
          <w:sz w:val="20"/>
          <w:szCs w:val="20"/>
          <w:lang w:val="uk-UA"/>
        </w:rPr>
      </w:pPr>
    </w:p>
    <w:p w14:paraId="72487FB3" w14:textId="77777777" w:rsidR="005A2E32" w:rsidRDefault="005A2E32" w:rsidP="005A2E32">
      <w:pPr>
        <w:spacing w:after="0"/>
        <w:rPr>
          <w:sz w:val="20"/>
          <w:szCs w:val="20"/>
          <w:lang w:val="uk-UA"/>
        </w:rPr>
      </w:pPr>
    </w:p>
    <w:p w14:paraId="635489C4" w14:textId="77777777" w:rsidR="005A2E32" w:rsidRDefault="005A2E32" w:rsidP="005A2E32">
      <w:pPr>
        <w:spacing w:after="0"/>
        <w:rPr>
          <w:sz w:val="20"/>
          <w:szCs w:val="20"/>
          <w:lang w:val="uk-UA"/>
        </w:rPr>
      </w:pPr>
    </w:p>
    <w:p w14:paraId="5D344896" w14:textId="77777777" w:rsidR="005A2E32" w:rsidRDefault="005A2E32" w:rsidP="005A2E32">
      <w:pPr>
        <w:spacing w:after="0"/>
        <w:rPr>
          <w:sz w:val="20"/>
          <w:szCs w:val="20"/>
          <w:lang w:val="uk-UA"/>
        </w:rPr>
      </w:pPr>
    </w:p>
    <w:p w14:paraId="375BDADE" w14:textId="77777777" w:rsidR="005A2E32" w:rsidRDefault="005A2E32" w:rsidP="005A2E32">
      <w:pPr>
        <w:spacing w:after="0"/>
        <w:rPr>
          <w:sz w:val="20"/>
          <w:szCs w:val="20"/>
          <w:lang w:val="uk-UA"/>
        </w:rPr>
      </w:pPr>
    </w:p>
    <w:p w14:paraId="3E7ED2F0" w14:textId="77777777" w:rsidR="005A2E32" w:rsidRDefault="005A2E32" w:rsidP="005A2E32">
      <w:pPr>
        <w:spacing w:after="0"/>
        <w:rPr>
          <w:sz w:val="20"/>
          <w:szCs w:val="20"/>
          <w:lang w:val="uk-UA"/>
        </w:rPr>
      </w:pPr>
    </w:p>
    <w:p w14:paraId="1C3E83C7" w14:textId="77777777" w:rsidR="005A2E32" w:rsidRDefault="005A2E32" w:rsidP="005A2E32">
      <w:pPr>
        <w:spacing w:after="0"/>
        <w:rPr>
          <w:sz w:val="20"/>
          <w:szCs w:val="20"/>
          <w:lang w:val="uk-UA"/>
        </w:rPr>
      </w:pPr>
    </w:p>
    <w:p w14:paraId="5AFE198A" w14:textId="77777777" w:rsidR="005A2E32" w:rsidRDefault="005A2E32" w:rsidP="005A2E32">
      <w:pPr>
        <w:spacing w:after="0"/>
        <w:rPr>
          <w:sz w:val="20"/>
          <w:szCs w:val="20"/>
          <w:lang w:val="uk-UA"/>
        </w:rPr>
      </w:pPr>
    </w:p>
    <w:p w14:paraId="20FC32A8" w14:textId="77777777" w:rsidR="005A2E32" w:rsidRDefault="005A2E32" w:rsidP="005A2E32">
      <w:pPr>
        <w:spacing w:after="0"/>
        <w:rPr>
          <w:sz w:val="20"/>
          <w:szCs w:val="20"/>
          <w:lang w:val="uk-UA"/>
        </w:rPr>
      </w:pPr>
    </w:p>
    <w:p w14:paraId="005CDD5F" w14:textId="77777777" w:rsidR="005A2E32" w:rsidRDefault="005A2E32" w:rsidP="005A2E32">
      <w:pPr>
        <w:spacing w:after="0"/>
        <w:rPr>
          <w:sz w:val="20"/>
          <w:szCs w:val="20"/>
          <w:lang w:val="uk-UA"/>
        </w:rPr>
      </w:pPr>
    </w:p>
    <w:p w14:paraId="2DA4FDCD" w14:textId="77777777" w:rsidR="005A2E32" w:rsidRDefault="005A2E32" w:rsidP="005A2E32">
      <w:pPr>
        <w:spacing w:after="0"/>
        <w:rPr>
          <w:sz w:val="20"/>
          <w:szCs w:val="20"/>
          <w:lang w:val="en-US"/>
        </w:rPr>
      </w:pPr>
    </w:p>
    <w:p w14:paraId="5010D930" w14:textId="77777777" w:rsidR="005A2E32" w:rsidRPr="00480154" w:rsidRDefault="005A2E32" w:rsidP="00480154">
      <w:pPr>
        <w:spacing w:after="0"/>
        <w:ind w:firstLine="0"/>
        <w:rPr>
          <w:lang w:val="uk-UA"/>
        </w:rPr>
      </w:pPr>
    </w:p>
    <w:p w14:paraId="425D2E88" w14:textId="232676BA" w:rsidR="005A2E32" w:rsidRPr="00480154" w:rsidRDefault="00395334" w:rsidP="00356046">
      <w:pPr>
        <w:spacing w:after="0"/>
        <w:jc w:val="right"/>
        <w:rPr>
          <w:rFonts w:eastAsia="Microsoft Sans Serif"/>
          <w:sz w:val="20"/>
          <w:szCs w:val="20"/>
          <w:lang w:val="uk-UA" w:eastAsia="uk-UA" w:bidi="uk-UA"/>
        </w:rPr>
      </w:pPr>
      <w:hyperlink r:id="rId42" w:history="1">
        <w:r w:rsidRPr="005969E1">
          <w:rPr>
            <w:rStyle w:val="afd"/>
            <w:rFonts w:eastAsia="Microsoft Sans Serif"/>
            <w:sz w:val="20"/>
            <w:szCs w:val="20"/>
            <w:lang w:val="uk-UA" w:eastAsia="uk-UA" w:bidi="uk-UA"/>
          </w:rPr>
          <w:t>https://www.doi.org/10.21272/Ftrk.2024.16(</w:t>
        </w:r>
        <w:r w:rsidRPr="00480154">
          <w:rPr>
            <w:rStyle w:val="afd"/>
            <w:rFonts w:eastAsia="Microsoft Sans Serif"/>
            <w:sz w:val="20"/>
            <w:szCs w:val="20"/>
            <w:lang w:val="uk-UA" w:eastAsia="uk-UA" w:bidi="uk-UA"/>
          </w:rPr>
          <w:t>2</w:t>
        </w:r>
        <w:r w:rsidRPr="005969E1">
          <w:rPr>
            <w:rStyle w:val="afd"/>
            <w:rFonts w:eastAsia="Microsoft Sans Serif"/>
            <w:sz w:val="20"/>
            <w:szCs w:val="20"/>
            <w:lang w:val="uk-UA" w:eastAsia="uk-UA" w:bidi="uk-UA"/>
          </w:rPr>
          <w:t>)-6</w:t>
        </w:r>
      </w:hyperlink>
      <w:r w:rsidR="00767DCD" w:rsidRPr="007913A5">
        <w:rPr>
          <w:rFonts w:eastAsia="Microsoft Sans Serif"/>
          <w:sz w:val="20"/>
          <w:szCs w:val="20"/>
          <w:lang w:val="uk-UA" w:eastAsia="uk-UA" w:bidi="uk-UA"/>
        </w:rPr>
        <w:t xml:space="preserve"> </w:t>
      </w:r>
    </w:p>
    <w:p w14:paraId="4B59E36A" w14:textId="77777777" w:rsidR="007913A5" w:rsidRPr="00480154" w:rsidRDefault="007913A5" w:rsidP="00395334">
      <w:pPr>
        <w:spacing w:after="0"/>
        <w:jc w:val="center"/>
        <w:rPr>
          <w:rFonts w:eastAsia="Microsoft Sans Serif"/>
          <w:sz w:val="20"/>
          <w:szCs w:val="20"/>
          <w:lang w:val="uk-UA" w:eastAsia="uk-UA" w:bidi="uk-UA"/>
        </w:rPr>
      </w:pPr>
    </w:p>
    <w:p w14:paraId="5D244B52" w14:textId="77777777" w:rsidR="00395334" w:rsidRPr="00586C63" w:rsidRDefault="00395334" w:rsidP="00395334">
      <w:pPr>
        <w:spacing w:after="0"/>
        <w:jc w:val="center"/>
        <w:rPr>
          <w:b/>
          <w:sz w:val="20"/>
          <w:szCs w:val="20"/>
          <w:lang w:val="en-US"/>
        </w:rPr>
      </w:pPr>
      <w:r w:rsidRPr="00586C63">
        <w:rPr>
          <w:b/>
          <w:sz w:val="20"/>
          <w:szCs w:val="20"/>
          <w:lang w:val="en-US"/>
        </w:rPr>
        <w:t xml:space="preserve">PECULIARITIES OF REPRESENTATION OF THE CONCEPT OF “ART” IN THE NOVEL “THE </w:t>
      </w:r>
      <w:r>
        <w:rPr>
          <w:b/>
          <w:sz w:val="20"/>
          <w:szCs w:val="20"/>
          <w:lang w:val="en-US"/>
        </w:rPr>
        <w:t>PICTURE OF DORIAN GRA</w:t>
      </w:r>
      <w:r w:rsidRPr="00586C63">
        <w:rPr>
          <w:b/>
          <w:sz w:val="20"/>
          <w:szCs w:val="20"/>
          <w:lang w:val="en-US"/>
        </w:rPr>
        <w:t>Y” BY O. WILDE</w:t>
      </w:r>
    </w:p>
    <w:p w14:paraId="546A76B5" w14:textId="77777777" w:rsidR="00395334" w:rsidRPr="00586C63" w:rsidRDefault="00395334" w:rsidP="00395334">
      <w:pPr>
        <w:spacing w:after="0"/>
        <w:rPr>
          <w:b/>
          <w:sz w:val="20"/>
          <w:szCs w:val="20"/>
          <w:lang w:val="en-US"/>
        </w:rPr>
      </w:pPr>
    </w:p>
    <w:p w14:paraId="233D3D3C" w14:textId="77777777" w:rsidR="00395334" w:rsidRPr="00586C63" w:rsidRDefault="00395334" w:rsidP="00395334">
      <w:pPr>
        <w:spacing w:after="0"/>
        <w:ind w:firstLine="0"/>
        <w:rPr>
          <w:b/>
          <w:sz w:val="20"/>
          <w:szCs w:val="20"/>
          <w:lang w:val="en-US"/>
        </w:rPr>
      </w:pPr>
      <w:proofErr w:type="spellStart"/>
      <w:r w:rsidRPr="00586C63">
        <w:rPr>
          <w:b/>
          <w:sz w:val="20"/>
          <w:szCs w:val="20"/>
          <w:lang w:val="en-US"/>
        </w:rPr>
        <w:t>Khairulina</w:t>
      </w:r>
      <w:proofErr w:type="spellEnd"/>
      <w:r>
        <w:rPr>
          <w:b/>
          <w:sz w:val="20"/>
          <w:szCs w:val="20"/>
          <w:lang w:val="uk-UA"/>
        </w:rPr>
        <w:t xml:space="preserve"> </w:t>
      </w:r>
      <w:proofErr w:type="spellStart"/>
      <w:r w:rsidRPr="00586C63">
        <w:rPr>
          <w:b/>
          <w:sz w:val="20"/>
          <w:szCs w:val="20"/>
          <w:lang w:val="en-US"/>
        </w:rPr>
        <w:t>Nailia</w:t>
      </w:r>
      <w:proofErr w:type="spellEnd"/>
      <w:r w:rsidRPr="00586C63">
        <w:rPr>
          <w:b/>
          <w:sz w:val="20"/>
          <w:szCs w:val="20"/>
          <w:lang w:val="en-US"/>
        </w:rPr>
        <w:t>,</w:t>
      </w:r>
    </w:p>
    <w:p w14:paraId="7F62F578" w14:textId="41599C3F" w:rsidR="00395334" w:rsidRPr="00586C63" w:rsidRDefault="00395334" w:rsidP="00395334">
      <w:pPr>
        <w:spacing w:after="0"/>
        <w:ind w:firstLine="0"/>
        <w:rPr>
          <w:sz w:val="20"/>
          <w:szCs w:val="20"/>
          <w:lang w:val="en-US"/>
        </w:rPr>
      </w:pPr>
      <w:r w:rsidRPr="00586C63">
        <w:rPr>
          <w:sz w:val="20"/>
          <w:szCs w:val="20"/>
          <w:lang w:val="en-US"/>
        </w:rPr>
        <w:t xml:space="preserve">State Institution “Taras Shevchenko National University”, </w:t>
      </w:r>
      <w:r w:rsidR="00326212">
        <w:rPr>
          <w:sz w:val="20"/>
          <w:szCs w:val="20"/>
          <w:lang w:val="en-US"/>
        </w:rPr>
        <w:t xml:space="preserve">Kyiv, </w:t>
      </w:r>
      <w:r w:rsidRPr="00586C63">
        <w:rPr>
          <w:sz w:val="20"/>
          <w:szCs w:val="20"/>
          <w:lang w:val="en-US"/>
        </w:rPr>
        <w:t>Ukraine</w:t>
      </w:r>
    </w:p>
    <w:p w14:paraId="126FF229" w14:textId="77777777" w:rsidR="00395334" w:rsidRPr="00586C63" w:rsidRDefault="00395334" w:rsidP="00395334">
      <w:pPr>
        <w:spacing w:after="0"/>
        <w:ind w:firstLine="0"/>
        <w:rPr>
          <w:sz w:val="20"/>
          <w:szCs w:val="20"/>
          <w:lang w:val="en-US"/>
        </w:rPr>
      </w:pPr>
      <w:r w:rsidRPr="00586C63">
        <w:rPr>
          <w:sz w:val="20"/>
          <w:szCs w:val="20"/>
          <w:lang w:val="uk-UA"/>
        </w:rPr>
        <w:t>ORCID</w:t>
      </w:r>
      <w:r w:rsidRPr="00586C63">
        <w:rPr>
          <w:sz w:val="20"/>
          <w:szCs w:val="20"/>
          <w:lang w:val="en-US"/>
        </w:rPr>
        <w:t xml:space="preserve"> ID 0000-0003-3983-3627</w:t>
      </w:r>
    </w:p>
    <w:p w14:paraId="6BA9C238" w14:textId="3E93EE48" w:rsidR="00395334" w:rsidRPr="00586C63" w:rsidRDefault="00395334" w:rsidP="00395334">
      <w:pPr>
        <w:spacing w:after="0"/>
        <w:ind w:firstLine="0"/>
        <w:rPr>
          <w:sz w:val="20"/>
          <w:szCs w:val="20"/>
          <w:lang w:val="en-US"/>
        </w:rPr>
      </w:pPr>
      <w:r w:rsidRPr="00586C63">
        <w:rPr>
          <w:sz w:val="20"/>
          <w:szCs w:val="20"/>
          <w:lang w:val="en-US"/>
        </w:rPr>
        <w:t xml:space="preserve">Corresponding </w:t>
      </w:r>
      <w:r w:rsidR="000B6AD3">
        <w:rPr>
          <w:sz w:val="20"/>
          <w:szCs w:val="20"/>
          <w:lang w:val="en-US"/>
        </w:rPr>
        <w:t>a</w:t>
      </w:r>
      <w:r w:rsidRPr="00586C63">
        <w:rPr>
          <w:sz w:val="20"/>
          <w:szCs w:val="20"/>
          <w:lang w:val="en-US"/>
        </w:rPr>
        <w:t xml:space="preserve">uthor: </w:t>
      </w:r>
      <w:hyperlink r:id="rId43" w:history="1">
        <w:r w:rsidRPr="00586C63">
          <w:rPr>
            <w:rStyle w:val="afd"/>
            <w:sz w:val="20"/>
            <w:szCs w:val="20"/>
            <w:lang w:val="en-US"/>
          </w:rPr>
          <w:t>nailiakhairulina@gmail.com</w:t>
        </w:r>
      </w:hyperlink>
    </w:p>
    <w:p w14:paraId="35F278AF" w14:textId="77777777" w:rsidR="00395334" w:rsidRDefault="00395334" w:rsidP="00395334">
      <w:pPr>
        <w:spacing w:after="0"/>
        <w:ind w:firstLine="0"/>
        <w:rPr>
          <w:b/>
          <w:sz w:val="20"/>
          <w:szCs w:val="20"/>
          <w:lang w:val="uk-UA"/>
        </w:rPr>
      </w:pPr>
    </w:p>
    <w:p w14:paraId="1358E981" w14:textId="6A8CC871" w:rsidR="00395334" w:rsidRPr="00586C63" w:rsidRDefault="00395334" w:rsidP="00395334">
      <w:pPr>
        <w:spacing w:after="0"/>
        <w:ind w:firstLine="0"/>
        <w:rPr>
          <w:b/>
          <w:sz w:val="20"/>
          <w:szCs w:val="20"/>
          <w:lang w:val="en-US"/>
        </w:rPr>
      </w:pPr>
      <w:r w:rsidRPr="00586C63">
        <w:rPr>
          <w:b/>
          <w:sz w:val="20"/>
          <w:szCs w:val="20"/>
          <w:lang w:val="en-US"/>
        </w:rPr>
        <w:t>Dmytrenko</w:t>
      </w:r>
      <w:r>
        <w:rPr>
          <w:b/>
          <w:sz w:val="20"/>
          <w:szCs w:val="20"/>
          <w:lang w:val="uk-UA"/>
        </w:rPr>
        <w:t xml:space="preserve"> </w:t>
      </w:r>
      <w:proofErr w:type="spellStart"/>
      <w:r w:rsidRPr="00586C63">
        <w:rPr>
          <w:b/>
          <w:sz w:val="20"/>
          <w:szCs w:val="20"/>
          <w:lang w:val="en-US"/>
        </w:rPr>
        <w:t>Victoriia</w:t>
      </w:r>
      <w:proofErr w:type="spellEnd"/>
      <w:r w:rsidRPr="00586C63">
        <w:rPr>
          <w:b/>
          <w:sz w:val="20"/>
          <w:szCs w:val="20"/>
          <w:lang w:val="en-US"/>
        </w:rPr>
        <w:t>,</w:t>
      </w:r>
    </w:p>
    <w:p w14:paraId="5502B4FB" w14:textId="1AEC8C30" w:rsidR="00395334" w:rsidRPr="00586C63" w:rsidRDefault="00395334" w:rsidP="00395334">
      <w:pPr>
        <w:spacing w:after="0"/>
        <w:ind w:firstLine="0"/>
        <w:rPr>
          <w:sz w:val="20"/>
          <w:szCs w:val="20"/>
          <w:lang w:val="en-US"/>
        </w:rPr>
      </w:pPr>
      <w:r w:rsidRPr="00586C63">
        <w:rPr>
          <w:sz w:val="20"/>
          <w:szCs w:val="20"/>
          <w:lang w:val="en-US"/>
        </w:rPr>
        <w:t>State Institution “Taras Shevchenko National University”,</w:t>
      </w:r>
      <w:r w:rsidR="00326212">
        <w:rPr>
          <w:sz w:val="20"/>
          <w:szCs w:val="20"/>
          <w:lang w:val="en-US"/>
        </w:rPr>
        <w:t xml:space="preserve"> Kyiv,</w:t>
      </w:r>
      <w:r w:rsidRPr="00586C63">
        <w:rPr>
          <w:sz w:val="20"/>
          <w:szCs w:val="20"/>
          <w:lang w:val="en-US"/>
        </w:rPr>
        <w:t xml:space="preserve"> Ukraine</w:t>
      </w:r>
    </w:p>
    <w:p w14:paraId="63E5E716" w14:textId="77777777" w:rsidR="00395334" w:rsidRPr="00586C63" w:rsidRDefault="00395334" w:rsidP="00395334">
      <w:pPr>
        <w:spacing w:after="0"/>
        <w:ind w:firstLine="0"/>
        <w:rPr>
          <w:sz w:val="20"/>
          <w:szCs w:val="20"/>
          <w:lang w:val="uk-UA"/>
        </w:rPr>
      </w:pPr>
      <w:r w:rsidRPr="00586C63">
        <w:rPr>
          <w:sz w:val="20"/>
          <w:szCs w:val="20"/>
          <w:lang w:val="uk-UA"/>
        </w:rPr>
        <w:t>ORCID</w:t>
      </w:r>
      <w:r w:rsidRPr="00586C63">
        <w:rPr>
          <w:sz w:val="20"/>
          <w:szCs w:val="20"/>
          <w:lang w:val="en-US"/>
        </w:rPr>
        <w:t xml:space="preserve"> ID </w:t>
      </w:r>
      <w:r w:rsidRPr="00586C63">
        <w:rPr>
          <w:sz w:val="20"/>
          <w:szCs w:val="20"/>
          <w:lang w:val="uk-UA"/>
        </w:rPr>
        <w:t>0000-0001-8364-014X</w:t>
      </w:r>
    </w:p>
    <w:p w14:paraId="12643580" w14:textId="77777777" w:rsidR="00395334" w:rsidRPr="00586C63" w:rsidRDefault="00395334" w:rsidP="00395334">
      <w:pPr>
        <w:spacing w:after="0"/>
        <w:rPr>
          <w:sz w:val="20"/>
          <w:szCs w:val="20"/>
          <w:lang w:val="en-US"/>
        </w:rPr>
      </w:pPr>
    </w:p>
    <w:p w14:paraId="296524B3" w14:textId="77777777" w:rsidR="00395334" w:rsidRPr="00286213" w:rsidRDefault="00395334" w:rsidP="00395334">
      <w:pPr>
        <w:spacing w:after="0"/>
        <w:ind w:firstLine="851"/>
        <w:rPr>
          <w:i/>
          <w:sz w:val="20"/>
          <w:szCs w:val="20"/>
          <w:lang w:val="en-US"/>
        </w:rPr>
      </w:pPr>
      <w:r w:rsidRPr="00586C63">
        <w:rPr>
          <w:b/>
          <w:sz w:val="20"/>
          <w:szCs w:val="20"/>
          <w:lang w:val="en-US"/>
        </w:rPr>
        <w:t xml:space="preserve">Abstract. </w:t>
      </w:r>
      <w:r w:rsidRPr="00286213">
        <w:rPr>
          <w:i/>
          <w:sz w:val="20"/>
          <w:szCs w:val="20"/>
          <w:lang w:val="en-US"/>
        </w:rPr>
        <w:t>The article under consideration presents the perspective of hypertrophied self-reflection of artists, which was realized in the works of representatives of different cultural epochs based on the specifics of the presentation of the concept of “art.” The primary focus is analyzing the peculiarities of interpreting this concept in the novel “The Picture of Dorian Gray” by the English writer Oscar Wilde, which became the key to realizing the author’s main idea. The modeling of the text of the work takes place through the implementation of this concept, which is a priority in the work. This happens through the portrait.</w:t>
      </w:r>
    </w:p>
    <w:p w14:paraId="63E918A5" w14:textId="77777777" w:rsidR="00395334" w:rsidRPr="00286213" w:rsidRDefault="00395334" w:rsidP="00395334">
      <w:pPr>
        <w:spacing w:after="0"/>
        <w:ind w:firstLine="851"/>
        <w:rPr>
          <w:i/>
          <w:sz w:val="20"/>
          <w:szCs w:val="20"/>
          <w:lang w:val="en-US"/>
        </w:rPr>
      </w:pPr>
      <w:r w:rsidRPr="00286213">
        <w:rPr>
          <w:i/>
          <w:sz w:val="20"/>
          <w:szCs w:val="20"/>
          <w:lang w:val="en-US"/>
        </w:rPr>
        <w:t xml:space="preserve"> The article suggests that the author’s use of a portrait is not accidental because, in our opinion, a picture is a kind of portal that connects the artist and the person depicted on the canvas, and in the case of the novel – three: the writer, the artist and the person depicted on it. The portrait is the materialization of the concept, and it focuses on all the variants of the specifics of its manifestation. </w:t>
      </w:r>
    </w:p>
    <w:p w14:paraId="01ABCC4A" w14:textId="77777777" w:rsidR="00395334" w:rsidRPr="00286213" w:rsidRDefault="00395334" w:rsidP="00395334">
      <w:pPr>
        <w:spacing w:after="0"/>
        <w:ind w:firstLine="851"/>
        <w:rPr>
          <w:i/>
          <w:sz w:val="20"/>
          <w:szCs w:val="20"/>
          <w:lang w:val="en-US"/>
        </w:rPr>
      </w:pPr>
      <w:r w:rsidRPr="00286213">
        <w:rPr>
          <w:i/>
          <w:sz w:val="20"/>
          <w:szCs w:val="20"/>
          <w:lang w:val="en-US"/>
        </w:rPr>
        <w:t xml:space="preserve">Wilde considers art the highest form of being, as it is both a source of pleasure and destructive power. The focus is on the relationship between aestheticism, morality, and philosophical ideas that determine the behavior of the characters, </w:t>
      </w:r>
      <w:proofErr w:type="gramStart"/>
      <w:r w:rsidRPr="00286213">
        <w:rPr>
          <w:i/>
          <w:sz w:val="20"/>
          <w:szCs w:val="20"/>
          <w:lang w:val="en-US"/>
        </w:rPr>
        <w:t>in particular</w:t>
      </w:r>
      <w:proofErr w:type="gramEnd"/>
      <w:r w:rsidRPr="00286213">
        <w:rPr>
          <w:i/>
          <w:sz w:val="20"/>
          <w:szCs w:val="20"/>
          <w:lang w:val="en-US"/>
        </w:rPr>
        <w:t xml:space="preserve"> Dorian Gray. The article also analyses the symbolic role of the portrait, which appears not only as an artistic work but also as a personification of the hero's soul and moral state. The study has shown that the novel's concept of “art” is a key tool for revealing the central conflict between aesthetic pleasure and ethical principles. The main conclusion is that art in the novel is not a neutral category but </w:t>
      </w:r>
      <w:proofErr w:type="gramStart"/>
      <w:r w:rsidRPr="00286213">
        <w:rPr>
          <w:i/>
          <w:sz w:val="20"/>
          <w:szCs w:val="20"/>
          <w:lang w:val="en-US"/>
        </w:rPr>
        <w:t>has the ability to</w:t>
      </w:r>
      <w:proofErr w:type="gramEnd"/>
      <w:r w:rsidRPr="00286213">
        <w:rPr>
          <w:i/>
          <w:sz w:val="20"/>
          <w:szCs w:val="20"/>
          <w:lang w:val="en-US"/>
        </w:rPr>
        <w:t xml:space="preserve"> influence a person’s moral choice, emphasizing the inextricable link between beauty and responsibility.</w:t>
      </w:r>
    </w:p>
    <w:p w14:paraId="6400B0B3" w14:textId="77777777" w:rsidR="00395334" w:rsidRDefault="00395334" w:rsidP="00395334">
      <w:pPr>
        <w:spacing w:after="0"/>
        <w:ind w:firstLine="851"/>
        <w:rPr>
          <w:i/>
          <w:sz w:val="20"/>
          <w:szCs w:val="20"/>
          <w:lang w:val="uk-UA"/>
        </w:rPr>
      </w:pPr>
      <w:r w:rsidRPr="00286213">
        <w:rPr>
          <w:b/>
          <w:sz w:val="20"/>
          <w:szCs w:val="20"/>
          <w:lang w:val="en-US"/>
        </w:rPr>
        <w:t>Keywords:</w:t>
      </w:r>
      <w:r w:rsidRPr="00286213">
        <w:rPr>
          <w:i/>
          <w:sz w:val="20"/>
          <w:szCs w:val="20"/>
          <w:lang w:val="en-US"/>
        </w:rPr>
        <w:t xml:space="preserve"> art, aestheticism, morality, Oscar Wilde, Dorian Gray, portrait, ethics, symbolism, aesthetic pleasure. </w:t>
      </w:r>
      <w:r>
        <w:rPr>
          <w:i/>
          <w:sz w:val="20"/>
          <w:szCs w:val="20"/>
          <w:lang w:val="uk-UA"/>
        </w:rPr>
        <w:t xml:space="preserve"> </w:t>
      </w:r>
    </w:p>
    <w:p w14:paraId="34882C14" w14:textId="77777777" w:rsidR="00395334" w:rsidRDefault="00395334" w:rsidP="00395334">
      <w:pPr>
        <w:spacing w:after="0"/>
        <w:ind w:firstLine="851"/>
        <w:rPr>
          <w:i/>
          <w:sz w:val="20"/>
          <w:szCs w:val="20"/>
          <w:lang w:val="uk-UA"/>
        </w:rPr>
      </w:pPr>
    </w:p>
    <w:p w14:paraId="4A79D6A8" w14:textId="62A09ECF" w:rsidR="00395334" w:rsidRPr="00965E7F" w:rsidRDefault="00395334" w:rsidP="00395334">
      <w:pPr>
        <w:spacing w:after="0"/>
        <w:ind w:firstLine="851"/>
        <w:rPr>
          <w:bCs/>
          <w:i/>
          <w:iCs/>
          <w:sz w:val="20"/>
          <w:szCs w:val="20"/>
          <w:lang w:val="en-US"/>
        </w:rPr>
      </w:pPr>
      <w:r w:rsidRPr="00965E7F">
        <w:rPr>
          <w:b/>
          <w:i/>
          <w:iCs/>
          <w:sz w:val="20"/>
          <w:szCs w:val="20"/>
          <w:lang w:val="en-US"/>
        </w:rPr>
        <w:t xml:space="preserve">Received: </w:t>
      </w:r>
      <w:r>
        <w:rPr>
          <w:bCs/>
          <w:i/>
          <w:iCs/>
          <w:sz w:val="20"/>
          <w:szCs w:val="20"/>
          <w:lang w:val="uk-UA"/>
        </w:rPr>
        <w:t>20</w:t>
      </w:r>
      <w:r w:rsidRPr="00965E7F">
        <w:rPr>
          <w:bCs/>
          <w:i/>
          <w:iCs/>
          <w:sz w:val="20"/>
          <w:szCs w:val="20"/>
          <w:lang w:val="uk-UA"/>
        </w:rPr>
        <w:t xml:space="preserve"> </w:t>
      </w:r>
      <w:r w:rsidRPr="00965E7F">
        <w:rPr>
          <w:bCs/>
          <w:i/>
          <w:iCs/>
          <w:sz w:val="20"/>
          <w:szCs w:val="20"/>
          <w:lang w:val="en-US"/>
        </w:rPr>
        <w:t>July 2024</w:t>
      </w:r>
    </w:p>
    <w:p w14:paraId="3F2CDA9A" w14:textId="68B42A6F" w:rsidR="00395334" w:rsidRPr="00965E7F" w:rsidRDefault="00395334" w:rsidP="00395334">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w:t>
      </w:r>
      <w:r>
        <w:rPr>
          <w:bCs/>
          <w:i/>
          <w:iCs/>
          <w:sz w:val="20"/>
          <w:szCs w:val="20"/>
          <w:lang w:val="uk-UA"/>
        </w:rPr>
        <w:t>8</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36CB0B2E" w14:textId="6700BC63" w:rsidR="00395334" w:rsidRPr="00965E7F" w:rsidRDefault="00395334" w:rsidP="00395334">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w:t>
      </w:r>
      <w:r>
        <w:rPr>
          <w:bCs/>
          <w:i/>
          <w:iCs/>
          <w:sz w:val="20"/>
          <w:szCs w:val="20"/>
          <w:lang w:val="uk-UA"/>
        </w:rPr>
        <w:t xml:space="preserve">2 </w:t>
      </w:r>
      <w:r w:rsidRPr="00965E7F">
        <w:rPr>
          <w:bCs/>
          <w:i/>
          <w:iCs/>
          <w:sz w:val="20"/>
          <w:szCs w:val="20"/>
          <w:lang w:val="en-US"/>
        </w:rPr>
        <w:t>August 2024</w:t>
      </w:r>
    </w:p>
    <w:p w14:paraId="2678B742" w14:textId="0B056BE6" w:rsidR="00395334" w:rsidRPr="00965E7F" w:rsidRDefault="00395334" w:rsidP="00395334">
      <w:pPr>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proofErr w:type="spellStart"/>
      <w:r>
        <w:rPr>
          <w:bCs/>
          <w:sz w:val="20"/>
          <w:szCs w:val="20"/>
          <w:lang w:val="en-US"/>
        </w:rPr>
        <w:t>Khairulina</w:t>
      </w:r>
      <w:proofErr w:type="spellEnd"/>
      <w:r>
        <w:rPr>
          <w:bCs/>
          <w:sz w:val="20"/>
          <w:szCs w:val="20"/>
          <w:lang w:val="en-US"/>
        </w:rPr>
        <w:t xml:space="preserve"> N., Dmytrenko V.</w:t>
      </w:r>
      <w:r w:rsidRPr="00965E7F">
        <w:rPr>
          <w:bCs/>
          <w:sz w:val="20"/>
          <w:szCs w:val="20"/>
          <w:lang w:val="en-US"/>
        </w:rPr>
        <w:t xml:space="preserve"> (2024). </w:t>
      </w:r>
      <w:r w:rsidRPr="00395334">
        <w:rPr>
          <w:bCs/>
          <w:sz w:val="20"/>
          <w:szCs w:val="20"/>
          <w:lang w:val="en-US"/>
        </w:rPr>
        <w:t xml:space="preserve">Peculiarities </w:t>
      </w:r>
      <w:r>
        <w:rPr>
          <w:bCs/>
          <w:sz w:val="20"/>
          <w:szCs w:val="20"/>
          <w:lang w:val="en-US"/>
        </w:rPr>
        <w:t>o</w:t>
      </w:r>
      <w:r w:rsidRPr="00395334">
        <w:rPr>
          <w:bCs/>
          <w:sz w:val="20"/>
          <w:szCs w:val="20"/>
          <w:lang w:val="en-US"/>
        </w:rPr>
        <w:t xml:space="preserve">f Representation </w:t>
      </w:r>
      <w:r>
        <w:rPr>
          <w:bCs/>
          <w:sz w:val="20"/>
          <w:szCs w:val="20"/>
          <w:lang w:val="en-US"/>
        </w:rPr>
        <w:t>of</w:t>
      </w:r>
      <w:r w:rsidRPr="00395334">
        <w:rPr>
          <w:bCs/>
          <w:sz w:val="20"/>
          <w:szCs w:val="20"/>
          <w:lang w:val="en-US"/>
        </w:rPr>
        <w:t xml:space="preserve"> </w:t>
      </w:r>
      <w:r>
        <w:rPr>
          <w:bCs/>
          <w:sz w:val="20"/>
          <w:szCs w:val="20"/>
          <w:lang w:val="en-US"/>
        </w:rPr>
        <w:t>t</w:t>
      </w:r>
      <w:r w:rsidRPr="00395334">
        <w:rPr>
          <w:bCs/>
          <w:sz w:val="20"/>
          <w:szCs w:val="20"/>
          <w:lang w:val="en-US"/>
        </w:rPr>
        <w:t xml:space="preserve">he Concept </w:t>
      </w:r>
      <w:r>
        <w:rPr>
          <w:bCs/>
          <w:sz w:val="20"/>
          <w:szCs w:val="20"/>
          <w:lang w:val="en-US"/>
        </w:rPr>
        <w:t>o</w:t>
      </w:r>
      <w:r w:rsidRPr="00395334">
        <w:rPr>
          <w:bCs/>
          <w:sz w:val="20"/>
          <w:szCs w:val="20"/>
          <w:lang w:val="en-US"/>
        </w:rPr>
        <w:t xml:space="preserve">f “Art” </w:t>
      </w:r>
      <w:r>
        <w:rPr>
          <w:bCs/>
          <w:sz w:val="20"/>
          <w:szCs w:val="20"/>
          <w:lang w:val="en-US"/>
        </w:rPr>
        <w:t>i</w:t>
      </w:r>
      <w:r w:rsidRPr="00395334">
        <w:rPr>
          <w:bCs/>
          <w:sz w:val="20"/>
          <w:szCs w:val="20"/>
          <w:lang w:val="en-US"/>
        </w:rPr>
        <w:t xml:space="preserve">n </w:t>
      </w:r>
      <w:r>
        <w:rPr>
          <w:bCs/>
          <w:sz w:val="20"/>
          <w:szCs w:val="20"/>
          <w:lang w:val="en-US"/>
        </w:rPr>
        <w:t>t</w:t>
      </w:r>
      <w:r w:rsidRPr="00395334">
        <w:rPr>
          <w:bCs/>
          <w:sz w:val="20"/>
          <w:szCs w:val="20"/>
          <w:lang w:val="en-US"/>
        </w:rPr>
        <w:t xml:space="preserve">he Novel “The Picture </w:t>
      </w:r>
      <w:r>
        <w:rPr>
          <w:bCs/>
          <w:sz w:val="20"/>
          <w:szCs w:val="20"/>
          <w:lang w:val="en-US"/>
        </w:rPr>
        <w:t>o</w:t>
      </w:r>
      <w:r w:rsidRPr="00395334">
        <w:rPr>
          <w:bCs/>
          <w:sz w:val="20"/>
          <w:szCs w:val="20"/>
          <w:lang w:val="en-US"/>
        </w:rPr>
        <w:t xml:space="preserve">f Dorian Gray” </w:t>
      </w:r>
      <w:r>
        <w:rPr>
          <w:bCs/>
          <w:sz w:val="20"/>
          <w:szCs w:val="20"/>
          <w:lang w:val="en-US"/>
        </w:rPr>
        <w:t>b</w:t>
      </w:r>
      <w:r w:rsidRPr="00395334">
        <w:rPr>
          <w:bCs/>
          <w:sz w:val="20"/>
          <w:szCs w:val="20"/>
          <w:lang w:val="en-US"/>
        </w:rPr>
        <w:t>y O. Wilde</w:t>
      </w:r>
      <w:r>
        <w:rPr>
          <w:bCs/>
          <w:sz w:val="20"/>
          <w:szCs w:val="20"/>
          <w:lang w:val="en-US"/>
        </w:rPr>
        <w:t>.</w:t>
      </w:r>
      <w:r w:rsidRPr="00965E7F">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306FE5">
        <w:rPr>
          <w:bCs/>
          <w:sz w:val="20"/>
          <w:szCs w:val="20"/>
          <w:lang w:val="en-US"/>
        </w:rPr>
        <w:t>, 61-69</w:t>
      </w:r>
      <w:r w:rsidRPr="00965E7F">
        <w:rPr>
          <w:bCs/>
          <w:sz w:val="20"/>
          <w:szCs w:val="20"/>
          <w:lang w:val="en-US"/>
        </w:rPr>
        <w:t xml:space="preserve">  </w:t>
      </w:r>
      <w:hyperlink r:id="rId44" w:history="1">
        <w:r w:rsidRPr="00965E7F">
          <w:rPr>
            <w:rStyle w:val="afd"/>
            <w:rFonts w:eastAsiaTheme="majorEastAsia"/>
            <w:sz w:val="20"/>
            <w:szCs w:val="20"/>
            <w:lang w:val="en-US"/>
          </w:rPr>
          <w:t>https://www.doi.org/10.21272/Ftrk.2024.16(2)-</w:t>
        </w:r>
      </w:hyperlink>
      <w:r>
        <w:rPr>
          <w:rStyle w:val="afd"/>
          <w:rFonts w:eastAsiaTheme="majorEastAsia"/>
          <w:sz w:val="20"/>
          <w:szCs w:val="20"/>
          <w:lang w:val="en-US"/>
        </w:rPr>
        <w:t>6</w:t>
      </w:r>
      <w:r w:rsidRPr="00965E7F">
        <w:rPr>
          <w:bCs/>
          <w:sz w:val="20"/>
          <w:szCs w:val="20"/>
          <w:lang w:val="en-US"/>
        </w:rPr>
        <w:t xml:space="preserve"> </w:t>
      </w:r>
    </w:p>
    <w:p w14:paraId="001B26C3" w14:textId="77777777" w:rsidR="00395334" w:rsidRPr="00965E7F" w:rsidRDefault="00395334" w:rsidP="00395334">
      <w:pPr>
        <w:spacing w:after="0"/>
        <w:ind w:firstLine="851"/>
        <w:rPr>
          <w:bCs/>
          <w:sz w:val="20"/>
          <w:szCs w:val="20"/>
          <w:highlight w:val="yellow"/>
          <w:lang w:val="en-US"/>
        </w:rPr>
      </w:pPr>
    </w:p>
    <w:p w14:paraId="2CAABAC4" w14:textId="77777777" w:rsidR="00395334" w:rsidRPr="005576F6" w:rsidRDefault="00395334" w:rsidP="00395334">
      <w:pPr>
        <w:spacing w:after="0"/>
        <w:ind w:left="1134" w:firstLine="0"/>
        <w:rPr>
          <w:bCs/>
          <w:sz w:val="20"/>
          <w:szCs w:val="20"/>
          <w:lang w:val="en-US"/>
        </w:rPr>
      </w:pPr>
      <w:r w:rsidRPr="00965E7F">
        <w:rPr>
          <w:noProof/>
          <w:sz w:val="20"/>
          <w:szCs w:val="20"/>
        </w:rPr>
        <w:drawing>
          <wp:anchor distT="0" distB="0" distL="114300" distR="114300" simplePos="0" relativeHeight="251666944" behindDoc="0" locked="0" layoutInCell="1" allowOverlap="1" wp14:anchorId="2FE1790D" wp14:editId="7E19DDBE">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691612394"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51497071" w14:textId="7C8BB7FC" w:rsidR="00395334" w:rsidRPr="00586C63" w:rsidRDefault="00395334" w:rsidP="00395334">
      <w:pPr>
        <w:tabs>
          <w:tab w:val="left" w:pos="2916"/>
        </w:tabs>
        <w:spacing w:after="0"/>
        <w:rPr>
          <w:b/>
          <w:sz w:val="20"/>
          <w:szCs w:val="20"/>
          <w:lang w:val="en-US"/>
        </w:rPr>
      </w:pPr>
      <w:r>
        <w:rPr>
          <w:b/>
          <w:sz w:val="20"/>
          <w:szCs w:val="20"/>
          <w:lang w:val="en-US"/>
        </w:rPr>
        <w:tab/>
      </w:r>
    </w:p>
    <w:p w14:paraId="096B901F" w14:textId="77777777" w:rsidR="00395334" w:rsidRPr="00586C63" w:rsidRDefault="00395334" w:rsidP="00395334">
      <w:pPr>
        <w:spacing w:after="0"/>
        <w:jc w:val="center"/>
        <w:rPr>
          <w:b/>
          <w:sz w:val="20"/>
          <w:szCs w:val="20"/>
          <w:lang w:val="uk-UA"/>
        </w:rPr>
      </w:pPr>
      <w:r w:rsidRPr="00586C63">
        <w:rPr>
          <w:b/>
          <w:sz w:val="20"/>
          <w:szCs w:val="20"/>
          <w:lang w:val="uk-UA"/>
        </w:rPr>
        <w:t>ОСОБЛИВОСТІ РЕПРЕЗЕНТАЦІЇ КОНЦЕПТУ «МИСТЕЦТВО» У РОМАНІ «ПОРТРЕТ ДОРІАНА ГРЕЯ» О. ВАЙЛДА</w:t>
      </w:r>
    </w:p>
    <w:p w14:paraId="7E84AC68" w14:textId="77777777" w:rsidR="00395334" w:rsidRPr="00586C63" w:rsidRDefault="00395334" w:rsidP="00395334">
      <w:pPr>
        <w:spacing w:after="0"/>
        <w:rPr>
          <w:b/>
          <w:sz w:val="20"/>
          <w:szCs w:val="20"/>
          <w:lang w:val="uk-UA"/>
        </w:rPr>
      </w:pPr>
    </w:p>
    <w:p w14:paraId="22136785" w14:textId="77777777" w:rsidR="00395334" w:rsidRPr="00586C63" w:rsidRDefault="00395334" w:rsidP="00395334">
      <w:pPr>
        <w:spacing w:after="0"/>
        <w:ind w:firstLine="0"/>
        <w:rPr>
          <w:b/>
          <w:sz w:val="20"/>
          <w:szCs w:val="20"/>
          <w:lang w:val="uk-UA"/>
        </w:rPr>
      </w:pPr>
      <w:proofErr w:type="spellStart"/>
      <w:r w:rsidRPr="00586C63">
        <w:rPr>
          <w:b/>
          <w:sz w:val="20"/>
          <w:szCs w:val="20"/>
          <w:lang w:val="uk-UA"/>
        </w:rPr>
        <w:lastRenderedPageBreak/>
        <w:t>Хайруліна</w:t>
      </w:r>
      <w:proofErr w:type="spellEnd"/>
      <w:r w:rsidRPr="00586C63">
        <w:rPr>
          <w:b/>
          <w:sz w:val="20"/>
          <w:szCs w:val="20"/>
          <w:lang w:val="uk-UA"/>
        </w:rPr>
        <w:t xml:space="preserve"> </w:t>
      </w:r>
      <w:proofErr w:type="spellStart"/>
      <w:r w:rsidRPr="00586C63">
        <w:rPr>
          <w:b/>
          <w:sz w:val="20"/>
          <w:szCs w:val="20"/>
          <w:lang w:val="uk-UA"/>
        </w:rPr>
        <w:t>Наіля</w:t>
      </w:r>
      <w:proofErr w:type="spellEnd"/>
      <w:r w:rsidRPr="00586C63">
        <w:rPr>
          <w:b/>
          <w:sz w:val="20"/>
          <w:szCs w:val="20"/>
          <w:lang w:val="uk-UA"/>
        </w:rPr>
        <w:t>,</w:t>
      </w:r>
    </w:p>
    <w:p w14:paraId="5D7728F7" w14:textId="64E70D64" w:rsidR="00395334" w:rsidRPr="00586C63" w:rsidRDefault="00395334" w:rsidP="00395334">
      <w:pPr>
        <w:spacing w:after="0"/>
        <w:ind w:firstLine="0"/>
        <w:rPr>
          <w:sz w:val="20"/>
          <w:szCs w:val="20"/>
          <w:lang w:val="uk-UA"/>
        </w:rPr>
      </w:pPr>
      <w:r w:rsidRPr="00586C63">
        <w:rPr>
          <w:sz w:val="20"/>
          <w:szCs w:val="20"/>
          <w:lang w:val="uk-UA"/>
        </w:rPr>
        <w:t xml:space="preserve">ДЗ «Луганський національний університет імені Тараса Шевченка», </w:t>
      </w:r>
      <w:r w:rsidR="00326212">
        <w:rPr>
          <w:sz w:val="20"/>
          <w:szCs w:val="20"/>
          <w:lang w:val="uk-UA"/>
        </w:rPr>
        <w:t xml:space="preserve">Київ, </w:t>
      </w:r>
      <w:r w:rsidRPr="00586C63">
        <w:rPr>
          <w:sz w:val="20"/>
          <w:szCs w:val="20"/>
          <w:lang w:val="uk-UA"/>
        </w:rPr>
        <w:t>Україна</w:t>
      </w:r>
    </w:p>
    <w:p w14:paraId="3F6B68CB" w14:textId="77777777" w:rsidR="00395334" w:rsidRPr="001D0B6F" w:rsidRDefault="00395334" w:rsidP="00395334">
      <w:pPr>
        <w:spacing w:after="0"/>
        <w:ind w:firstLine="0"/>
        <w:rPr>
          <w:sz w:val="20"/>
          <w:szCs w:val="20"/>
        </w:rPr>
      </w:pPr>
      <w:r w:rsidRPr="00586C63">
        <w:rPr>
          <w:sz w:val="20"/>
          <w:szCs w:val="20"/>
          <w:lang w:val="uk-UA"/>
        </w:rPr>
        <w:t>ORCID</w:t>
      </w:r>
      <w:r w:rsidRPr="001D0B6F">
        <w:rPr>
          <w:sz w:val="20"/>
          <w:szCs w:val="20"/>
        </w:rPr>
        <w:t xml:space="preserve"> </w:t>
      </w:r>
      <w:r w:rsidRPr="00586C63">
        <w:rPr>
          <w:sz w:val="20"/>
          <w:szCs w:val="20"/>
          <w:lang w:val="en-US"/>
        </w:rPr>
        <w:t>ID</w:t>
      </w:r>
      <w:r w:rsidRPr="001D0B6F">
        <w:rPr>
          <w:sz w:val="20"/>
          <w:szCs w:val="20"/>
        </w:rPr>
        <w:t xml:space="preserve"> 0000-0003-3983-3627</w:t>
      </w:r>
    </w:p>
    <w:p w14:paraId="169FFE27" w14:textId="77777777" w:rsidR="00395334" w:rsidRPr="00586C63" w:rsidRDefault="00395334" w:rsidP="00395334">
      <w:pPr>
        <w:spacing w:after="0"/>
        <w:ind w:firstLine="0"/>
        <w:rPr>
          <w:sz w:val="20"/>
          <w:szCs w:val="20"/>
        </w:rPr>
      </w:pPr>
      <w:r w:rsidRPr="00586C63">
        <w:rPr>
          <w:sz w:val="20"/>
          <w:szCs w:val="20"/>
          <w:lang w:val="uk-UA"/>
        </w:rPr>
        <w:t xml:space="preserve">Автор, відповідальний за листування: </w:t>
      </w:r>
      <w:hyperlink r:id="rId45" w:history="1">
        <w:r w:rsidRPr="00586C63">
          <w:rPr>
            <w:rStyle w:val="afd"/>
            <w:sz w:val="20"/>
            <w:szCs w:val="20"/>
            <w:lang w:val="en-US"/>
          </w:rPr>
          <w:t>nailiakhairulina</w:t>
        </w:r>
        <w:r w:rsidRPr="00586C63">
          <w:rPr>
            <w:rStyle w:val="afd"/>
            <w:sz w:val="20"/>
            <w:szCs w:val="20"/>
          </w:rPr>
          <w:t>@</w:t>
        </w:r>
        <w:r w:rsidRPr="00586C63">
          <w:rPr>
            <w:rStyle w:val="afd"/>
            <w:sz w:val="20"/>
            <w:szCs w:val="20"/>
            <w:lang w:val="en-US"/>
          </w:rPr>
          <w:t>gmail</w:t>
        </w:r>
        <w:r w:rsidRPr="00586C63">
          <w:rPr>
            <w:rStyle w:val="afd"/>
            <w:sz w:val="20"/>
            <w:szCs w:val="20"/>
          </w:rPr>
          <w:t>.</w:t>
        </w:r>
        <w:r w:rsidRPr="00586C63">
          <w:rPr>
            <w:rStyle w:val="afd"/>
            <w:sz w:val="20"/>
            <w:szCs w:val="20"/>
            <w:lang w:val="en-US"/>
          </w:rPr>
          <w:t>com</w:t>
        </w:r>
      </w:hyperlink>
    </w:p>
    <w:p w14:paraId="12E5DFCF" w14:textId="77777777" w:rsidR="00395334" w:rsidRPr="00586C63" w:rsidRDefault="00395334" w:rsidP="00395334">
      <w:pPr>
        <w:spacing w:after="0"/>
        <w:ind w:firstLine="0"/>
        <w:rPr>
          <w:sz w:val="20"/>
          <w:szCs w:val="20"/>
        </w:rPr>
      </w:pPr>
    </w:p>
    <w:p w14:paraId="42D705FF" w14:textId="77777777" w:rsidR="00395334" w:rsidRPr="00586C63" w:rsidRDefault="00395334" w:rsidP="00395334">
      <w:pPr>
        <w:spacing w:after="0"/>
        <w:ind w:firstLine="0"/>
        <w:rPr>
          <w:b/>
          <w:sz w:val="20"/>
          <w:szCs w:val="20"/>
          <w:lang w:val="uk-UA"/>
        </w:rPr>
      </w:pPr>
      <w:r w:rsidRPr="00586C63">
        <w:rPr>
          <w:b/>
          <w:sz w:val="20"/>
          <w:szCs w:val="20"/>
          <w:lang w:val="uk-UA"/>
        </w:rPr>
        <w:t>Дмитренко Вікторія,</w:t>
      </w:r>
    </w:p>
    <w:p w14:paraId="4E0DD6FC" w14:textId="0F813860" w:rsidR="00395334" w:rsidRPr="00586C63" w:rsidRDefault="00395334" w:rsidP="00395334">
      <w:pPr>
        <w:spacing w:after="0"/>
        <w:ind w:firstLine="0"/>
        <w:rPr>
          <w:sz w:val="20"/>
          <w:szCs w:val="20"/>
          <w:lang w:val="uk-UA"/>
        </w:rPr>
      </w:pPr>
      <w:r w:rsidRPr="00586C63">
        <w:rPr>
          <w:sz w:val="20"/>
          <w:szCs w:val="20"/>
          <w:lang w:val="uk-UA"/>
        </w:rPr>
        <w:t xml:space="preserve">ДЗ «Луганський національний університет імені Тараса Шевченка», </w:t>
      </w:r>
      <w:r w:rsidR="00326212">
        <w:rPr>
          <w:sz w:val="20"/>
          <w:szCs w:val="20"/>
          <w:lang w:val="uk-UA"/>
        </w:rPr>
        <w:t xml:space="preserve">Київ, </w:t>
      </w:r>
      <w:r w:rsidRPr="00586C63">
        <w:rPr>
          <w:sz w:val="20"/>
          <w:szCs w:val="20"/>
          <w:lang w:val="uk-UA"/>
        </w:rPr>
        <w:t>Україна</w:t>
      </w:r>
    </w:p>
    <w:p w14:paraId="03FD691A" w14:textId="77777777" w:rsidR="00395334" w:rsidRPr="00586C63" w:rsidRDefault="00395334" w:rsidP="00395334">
      <w:pPr>
        <w:spacing w:after="0"/>
        <w:ind w:firstLine="0"/>
        <w:rPr>
          <w:sz w:val="20"/>
          <w:szCs w:val="20"/>
          <w:lang w:val="uk-UA"/>
        </w:rPr>
      </w:pPr>
      <w:r w:rsidRPr="00586C63">
        <w:rPr>
          <w:sz w:val="20"/>
          <w:szCs w:val="20"/>
          <w:lang w:val="uk-UA"/>
        </w:rPr>
        <w:t xml:space="preserve">ORCID </w:t>
      </w:r>
      <w:r w:rsidRPr="00586C63">
        <w:rPr>
          <w:sz w:val="20"/>
          <w:szCs w:val="20"/>
          <w:lang w:val="en-US"/>
        </w:rPr>
        <w:t>ID</w:t>
      </w:r>
      <w:r w:rsidRPr="00586C63">
        <w:rPr>
          <w:sz w:val="20"/>
          <w:szCs w:val="20"/>
          <w:lang w:val="uk-UA"/>
        </w:rPr>
        <w:t xml:space="preserve"> 0000-0001-8364-014X</w:t>
      </w:r>
    </w:p>
    <w:p w14:paraId="325C2B39" w14:textId="77777777" w:rsidR="00395334" w:rsidRPr="00910381" w:rsidRDefault="00395334" w:rsidP="00395334">
      <w:pPr>
        <w:spacing w:after="0"/>
        <w:rPr>
          <w:sz w:val="20"/>
          <w:szCs w:val="20"/>
          <w:lang w:val="uk-UA"/>
        </w:rPr>
      </w:pPr>
    </w:p>
    <w:p w14:paraId="14F2E667" w14:textId="77777777" w:rsidR="00395334" w:rsidRPr="00286213" w:rsidRDefault="00395334" w:rsidP="00395334">
      <w:pPr>
        <w:spacing w:after="0"/>
        <w:ind w:firstLine="851"/>
        <w:rPr>
          <w:i/>
          <w:sz w:val="20"/>
          <w:szCs w:val="20"/>
          <w:lang w:val="uk-UA"/>
        </w:rPr>
      </w:pPr>
      <w:r w:rsidRPr="00586C63">
        <w:rPr>
          <w:b/>
          <w:sz w:val="20"/>
          <w:szCs w:val="20"/>
          <w:lang w:val="uk-UA"/>
        </w:rPr>
        <w:t xml:space="preserve">Анотація. </w:t>
      </w:r>
      <w:r w:rsidRPr="00286213">
        <w:rPr>
          <w:i/>
          <w:sz w:val="20"/>
          <w:szCs w:val="20"/>
          <w:lang w:val="uk-UA"/>
        </w:rPr>
        <w:t xml:space="preserve">У статті репрезентовано ракурс гіпертрофованої саморефлексії митців, яка зреалізувалася у творчості представників різних культурних епох на основі специфіки представлення концепту “мистецтво”. Основна увага </w:t>
      </w:r>
      <w:proofErr w:type="spellStart"/>
      <w:r w:rsidRPr="00286213">
        <w:rPr>
          <w:i/>
          <w:sz w:val="20"/>
          <w:szCs w:val="20"/>
          <w:lang w:val="uk-UA"/>
        </w:rPr>
        <w:t>закцентована</w:t>
      </w:r>
      <w:proofErr w:type="spellEnd"/>
      <w:r w:rsidRPr="00286213">
        <w:rPr>
          <w:i/>
          <w:sz w:val="20"/>
          <w:szCs w:val="20"/>
          <w:lang w:val="uk-UA"/>
        </w:rPr>
        <w:t xml:space="preserve"> на аналізі особливостей інтерпретації цього концепту у романі </w:t>
      </w:r>
      <w:r w:rsidRPr="00286213">
        <w:rPr>
          <w:i/>
          <w:sz w:val="20"/>
          <w:szCs w:val="20"/>
        </w:rPr>
        <w:t>“</w:t>
      </w:r>
      <w:r w:rsidRPr="00286213">
        <w:rPr>
          <w:i/>
          <w:sz w:val="20"/>
          <w:szCs w:val="20"/>
          <w:lang w:val="uk-UA"/>
        </w:rPr>
        <w:t xml:space="preserve">Портрет Доріана </w:t>
      </w:r>
      <w:proofErr w:type="spellStart"/>
      <w:r w:rsidRPr="00286213">
        <w:rPr>
          <w:i/>
          <w:sz w:val="20"/>
          <w:szCs w:val="20"/>
          <w:lang w:val="uk-UA"/>
        </w:rPr>
        <w:t>Грея</w:t>
      </w:r>
      <w:proofErr w:type="spellEnd"/>
      <w:r w:rsidRPr="00286213">
        <w:rPr>
          <w:i/>
          <w:sz w:val="20"/>
          <w:szCs w:val="20"/>
          <w:lang w:val="uk-UA"/>
        </w:rPr>
        <w:t>” англі</w:t>
      </w:r>
      <w:r>
        <w:rPr>
          <w:i/>
          <w:sz w:val="20"/>
          <w:szCs w:val="20"/>
          <w:lang w:val="uk-UA"/>
        </w:rPr>
        <w:t xml:space="preserve">йського письменника Оскара </w:t>
      </w:r>
      <w:proofErr w:type="spellStart"/>
      <w:r>
        <w:rPr>
          <w:i/>
          <w:sz w:val="20"/>
          <w:szCs w:val="20"/>
          <w:lang w:val="uk-UA"/>
        </w:rPr>
        <w:t>Вайл</w:t>
      </w:r>
      <w:r w:rsidRPr="00286213">
        <w:rPr>
          <w:i/>
          <w:sz w:val="20"/>
          <w:szCs w:val="20"/>
          <w:lang w:val="uk-UA"/>
        </w:rPr>
        <w:t>да</w:t>
      </w:r>
      <w:proofErr w:type="spellEnd"/>
      <w:r w:rsidRPr="00286213">
        <w:rPr>
          <w:i/>
          <w:sz w:val="20"/>
          <w:szCs w:val="20"/>
          <w:lang w:val="uk-UA"/>
        </w:rPr>
        <w:t>, що став ключовим для реалізації основного задуму автора. Моделювання тексту твору відбувається завдяки реалізації цього концепту, який є пріоритетним у творі. Це відбувається через портрет.</w:t>
      </w:r>
    </w:p>
    <w:p w14:paraId="457DB5D7" w14:textId="77777777" w:rsidR="00395334" w:rsidRPr="00286213" w:rsidRDefault="00395334" w:rsidP="00395334">
      <w:pPr>
        <w:spacing w:after="0"/>
        <w:ind w:firstLine="851"/>
        <w:rPr>
          <w:i/>
          <w:sz w:val="20"/>
          <w:szCs w:val="20"/>
          <w:lang w:val="uk-UA"/>
        </w:rPr>
      </w:pPr>
      <w:r w:rsidRPr="00286213">
        <w:rPr>
          <w:i/>
          <w:sz w:val="20"/>
          <w:szCs w:val="20"/>
          <w:lang w:val="uk-UA"/>
        </w:rPr>
        <w:t xml:space="preserve"> У статті висловлена думка про те, що використання автором саме портрета є не випадковим, адже на нашу думку, портрет є своєрідним порталом, що пов’язує художника і людину, що зображена на полотні, а у випадку із романом – трьох: письменника, художника й того, хто зображений на ньому. Портрет є матеріалізацією концепту в ньому фокусуються усі варіанти специфіки його виявлення. </w:t>
      </w:r>
    </w:p>
    <w:p w14:paraId="131FCE76" w14:textId="77777777" w:rsidR="00395334" w:rsidRPr="00286213" w:rsidRDefault="00395334" w:rsidP="00395334">
      <w:pPr>
        <w:spacing w:after="0"/>
        <w:ind w:firstLine="851"/>
        <w:rPr>
          <w:i/>
          <w:sz w:val="20"/>
          <w:szCs w:val="20"/>
        </w:rPr>
      </w:pPr>
      <w:proofErr w:type="spellStart"/>
      <w:r>
        <w:rPr>
          <w:i/>
          <w:sz w:val="20"/>
          <w:szCs w:val="20"/>
        </w:rPr>
        <w:t>Вайл</w:t>
      </w:r>
      <w:r w:rsidRPr="00286213">
        <w:rPr>
          <w:i/>
          <w:sz w:val="20"/>
          <w:szCs w:val="20"/>
        </w:rPr>
        <w:t>д</w:t>
      </w:r>
      <w:proofErr w:type="spellEnd"/>
      <w:r w:rsidRPr="00286213">
        <w:rPr>
          <w:i/>
          <w:sz w:val="20"/>
          <w:szCs w:val="20"/>
        </w:rPr>
        <w:t xml:space="preserve"> </w:t>
      </w:r>
      <w:proofErr w:type="spellStart"/>
      <w:r w:rsidRPr="00286213">
        <w:rPr>
          <w:i/>
          <w:sz w:val="20"/>
          <w:szCs w:val="20"/>
        </w:rPr>
        <w:t>розглядає</w:t>
      </w:r>
      <w:proofErr w:type="spellEnd"/>
      <w:r w:rsidRPr="00286213">
        <w:rPr>
          <w:i/>
          <w:sz w:val="20"/>
          <w:szCs w:val="20"/>
        </w:rPr>
        <w:t xml:space="preserve"> мистецтво як </w:t>
      </w:r>
      <w:proofErr w:type="spellStart"/>
      <w:r w:rsidRPr="00286213">
        <w:rPr>
          <w:i/>
          <w:sz w:val="20"/>
          <w:szCs w:val="20"/>
        </w:rPr>
        <w:t>вищу</w:t>
      </w:r>
      <w:proofErr w:type="spellEnd"/>
      <w:r w:rsidRPr="00286213">
        <w:rPr>
          <w:i/>
          <w:sz w:val="20"/>
          <w:szCs w:val="20"/>
        </w:rPr>
        <w:t xml:space="preserve"> форму </w:t>
      </w:r>
      <w:proofErr w:type="spellStart"/>
      <w:r w:rsidRPr="00286213">
        <w:rPr>
          <w:i/>
          <w:sz w:val="20"/>
          <w:szCs w:val="20"/>
        </w:rPr>
        <w:t>буття</w:t>
      </w:r>
      <w:proofErr w:type="spellEnd"/>
      <w:r w:rsidRPr="00286213">
        <w:rPr>
          <w:i/>
          <w:sz w:val="20"/>
          <w:szCs w:val="20"/>
        </w:rPr>
        <w:t xml:space="preserve">, яка </w:t>
      </w:r>
      <w:proofErr w:type="spellStart"/>
      <w:r w:rsidRPr="00286213">
        <w:rPr>
          <w:i/>
          <w:sz w:val="20"/>
          <w:szCs w:val="20"/>
        </w:rPr>
        <w:t>водночас</w:t>
      </w:r>
      <w:proofErr w:type="spellEnd"/>
      <w:r w:rsidRPr="00286213">
        <w:rPr>
          <w:i/>
          <w:sz w:val="20"/>
          <w:szCs w:val="20"/>
        </w:rPr>
        <w:t xml:space="preserve"> є </w:t>
      </w:r>
      <w:proofErr w:type="spellStart"/>
      <w:r w:rsidRPr="00286213">
        <w:rPr>
          <w:i/>
          <w:sz w:val="20"/>
          <w:szCs w:val="20"/>
        </w:rPr>
        <w:t>джерелом</w:t>
      </w:r>
      <w:proofErr w:type="spellEnd"/>
      <w:r w:rsidRPr="00286213">
        <w:rPr>
          <w:i/>
          <w:sz w:val="20"/>
          <w:szCs w:val="20"/>
        </w:rPr>
        <w:t xml:space="preserve"> насолоди та </w:t>
      </w:r>
      <w:proofErr w:type="spellStart"/>
      <w:r w:rsidRPr="00286213">
        <w:rPr>
          <w:i/>
          <w:sz w:val="20"/>
          <w:szCs w:val="20"/>
        </w:rPr>
        <w:t>руйнівної</w:t>
      </w:r>
      <w:proofErr w:type="spellEnd"/>
      <w:r w:rsidRPr="00286213">
        <w:rPr>
          <w:i/>
          <w:sz w:val="20"/>
          <w:szCs w:val="20"/>
        </w:rPr>
        <w:t xml:space="preserve"> сили. </w:t>
      </w:r>
      <w:proofErr w:type="spellStart"/>
      <w:r w:rsidRPr="00286213">
        <w:rPr>
          <w:i/>
          <w:sz w:val="20"/>
          <w:szCs w:val="20"/>
        </w:rPr>
        <w:t>Основна</w:t>
      </w:r>
      <w:proofErr w:type="spellEnd"/>
      <w:r w:rsidRPr="00286213">
        <w:rPr>
          <w:i/>
          <w:sz w:val="20"/>
          <w:szCs w:val="20"/>
        </w:rPr>
        <w:t xml:space="preserve"> увага </w:t>
      </w:r>
      <w:proofErr w:type="spellStart"/>
      <w:r w:rsidRPr="00286213">
        <w:rPr>
          <w:i/>
          <w:sz w:val="20"/>
          <w:szCs w:val="20"/>
        </w:rPr>
        <w:t>приділяється</w:t>
      </w:r>
      <w:proofErr w:type="spellEnd"/>
      <w:r w:rsidRPr="00286213">
        <w:rPr>
          <w:i/>
          <w:sz w:val="20"/>
          <w:szCs w:val="20"/>
        </w:rPr>
        <w:t xml:space="preserve"> </w:t>
      </w:r>
      <w:proofErr w:type="spellStart"/>
      <w:r w:rsidRPr="00286213">
        <w:rPr>
          <w:i/>
          <w:sz w:val="20"/>
          <w:szCs w:val="20"/>
        </w:rPr>
        <w:t>взаємозв’язку</w:t>
      </w:r>
      <w:proofErr w:type="spellEnd"/>
      <w:r w:rsidRPr="00286213">
        <w:rPr>
          <w:i/>
          <w:sz w:val="20"/>
          <w:szCs w:val="20"/>
        </w:rPr>
        <w:t xml:space="preserve"> </w:t>
      </w:r>
      <w:proofErr w:type="spellStart"/>
      <w:r w:rsidRPr="00286213">
        <w:rPr>
          <w:i/>
          <w:sz w:val="20"/>
          <w:szCs w:val="20"/>
        </w:rPr>
        <w:t>між</w:t>
      </w:r>
      <w:proofErr w:type="spellEnd"/>
      <w:r w:rsidRPr="00286213">
        <w:rPr>
          <w:i/>
          <w:sz w:val="20"/>
          <w:szCs w:val="20"/>
        </w:rPr>
        <w:t xml:space="preserve"> </w:t>
      </w:r>
      <w:proofErr w:type="spellStart"/>
      <w:r w:rsidRPr="00286213">
        <w:rPr>
          <w:i/>
          <w:sz w:val="20"/>
          <w:szCs w:val="20"/>
        </w:rPr>
        <w:t>естетизмом</w:t>
      </w:r>
      <w:proofErr w:type="spellEnd"/>
      <w:r w:rsidRPr="00286213">
        <w:rPr>
          <w:i/>
          <w:sz w:val="20"/>
          <w:szCs w:val="20"/>
        </w:rPr>
        <w:t xml:space="preserve">, </w:t>
      </w:r>
      <w:proofErr w:type="spellStart"/>
      <w:r w:rsidRPr="00286213">
        <w:rPr>
          <w:i/>
          <w:sz w:val="20"/>
          <w:szCs w:val="20"/>
        </w:rPr>
        <w:t>мораллю</w:t>
      </w:r>
      <w:proofErr w:type="spellEnd"/>
      <w:r w:rsidRPr="00286213">
        <w:rPr>
          <w:i/>
          <w:sz w:val="20"/>
          <w:szCs w:val="20"/>
        </w:rPr>
        <w:t xml:space="preserve"> та </w:t>
      </w:r>
      <w:proofErr w:type="spellStart"/>
      <w:r w:rsidRPr="00286213">
        <w:rPr>
          <w:i/>
          <w:sz w:val="20"/>
          <w:szCs w:val="20"/>
        </w:rPr>
        <w:t>філософськими</w:t>
      </w:r>
      <w:proofErr w:type="spellEnd"/>
      <w:r w:rsidRPr="00286213">
        <w:rPr>
          <w:i/>
          <w:sz w:val="20"/>
          <w:szCs w:val="20"/>
        </w:rPr>
        <w:t xml:space="preserve"> </w:t>
      </w:r>
      <w:proofErr w:type="spellStart"/>
      <w:r w:rsidRPr="00286213">
        <w:rPr>
          <w:i/>
          <w:sz w:val="20"/>
          <w:szCs w:val="20"/>
        </w:rPr>
        <w:t>ідеями</w:t>
      </w:r>
      <w:proofErr w:type="spellEnd"/>
      <w:r w:rsidRPr="00286213">
        <w:rPr>
          <w:i/>
          <w:sz w:val="20"/>
          <w:szCs w:val="20"/>
        </w:rPr>
        <w:t xml:space="preserve">, </w:t>
      </w:r>
      <w:proofErr w:type="spellStart"/>
      <w:r w:rsidRPr="00286213">
        <w:rPr>
          <w:i/>
          <w:sz w:val="20"/>
          <w:szCs w:val="20"/>
        </w:rPr>
        <w:t>які</w:t>
      </w:r>
      <w:proofErr w:type="spellEnd"/>
      <w:r w:rsidRPr="00286213">
        <w:rPr>
          <w:i/>
          <w:sz w:val="20"/>
          <w:szCs w:val="20"/>
        </w:rPr>
        <w:t xml:space="preserve"> </w:t>
      </w:r>
      <w:proofErr w:type="spellStart"/>
      <w:r w:rsidRPr="00286213">
        <w:rPr>
          <w:i/>
          <w:sz w:val="20"/>
          <w:szCs w:val="20"/>
        </w:rPr>
        <w:t>визначають</w:t>
      </w:r>
      <w:proofErr w:type="spellEnd"/>
      <w:r w:rsidRPr="00286213">
        <w:rPr>
          <w:i/>
          <w:sz w:val="20"/>
          <w:szCs w:val="20"/>
        </w:rPr>
        <w:t xml:space="preserve"> </w:t>
      </w:r>
      <w:proofErr w:type="spellStart"/>
      <w:r w:rsidRPr="00286213">
        <w:rPr>
          <w:i/>
          <w:sz w:val="20"/>
          <w:szCs w:val="20"/>
        </w:rPr>
        <w:t>поведінку</w:t>
      </w:r>
      <w:proofErr w:type="spellEnd"/>
      <w:r w:rsidRPr="00286213">
        <w:rPr>
          <w:i/>
          <w:sz w:val="20"/>
          <w:szCs w:val="20"/>
        </w:rPr>
        <w:t xml:space="preserve"> </w:t>
      </w:r>
      <w:proofErr w:type="spellStart"/>
      <w:r w:rsidRPr="00286213">
        <w:rPr>
          <w:i/>
          <w:sz w:val="20"/>
          <w:szCs w:val="20"/>
        </w:rPr>
        <w:t>героїв</w:t>
      </w:r>
      <w:proofErr w:type="spellEnd"/>
      <w:r w:rsidRPr="00286213">
        <w:rPr>
          <w:i/>
          <w:sz w:val="20"/>
          <w:szCs w:val="20"/>
        </w:rPr>
        <w:t xml:space="preserve">, </w:t>
      </w:r>
      <w:proofErr w:type="spellStart"/>
      <w:r w:rsidRPr="00286213">
        <w:rPr>
          <w:i/>
          <w:sz w:val="20"/>
          <w:szCs w:val="20"/>
        </w:rPr>
        <w:t>зокрема</w:t>
      </w:r>
      <w:proofErr w:type="spellEnd"/>
      <w:r w:rsidRPr="00286213">
        <w:rPr>
          <w:i/>
          <w:sz w:val="20"/>
          <w:szCs w:val="20"/>
        </w:rPr>
        <w:t xml:space="preserve"> </w:t>
      </w:r>
      <w:proofErr w:type="spellStart"/>
      <w:r w:rsidRPr="00286213">
        <w:rPr>
          <w:i/>
          <w:sz w:val="20"/>
          <w:szCs w:val="20"/>
        </w:rPr>
        <w:t>Доріана</w:t>
      </w:r>
      <w:proofErr w:type="spellEnd"/>
      <w:r w:rsidRPr="00286213">
        <w:rPr>
          <w:i/>
          <w:sz w:val="20"/>
          <w:szCs w:val="20"/>
        </w:rPr>
        <w:t xml:space="preserve"> Грея. У </w:t>
      </w:r>
      <w:proofErr w:type="spellStart"/>
      <w:r w:rsidRPr="00286213">
        <w:rPr>
          <w:i/>
          <w:sz w:val="20"/>
          <w:szCs w:val="20"/>
        </w:rPr>
        <w:t>статті</w:t>
      </w:r>
      <w:proofErr w:type="spellEnd"/>
      <w:r w:rsidRPr="00286213">
        <w:rPr>
          <w:i/>
          <w:sz w:val="20"/>
          <w:szCs w:val="20"/>
        </w:rPr>
        <w:t xml:space="preserve"> також </w:t>
      </w:r>
      <w:proofErr w:type="spellStart"/>
      <w:r w:rsidRPr="00286213">
        <w:rPr>
          <w:i/>
          <w:sz w:val="20"/>
          <w:szCs w:val="20"/>
        </w:rPr>
        <w:t>аналізується</w:t>
      </w:r>
      <w:proofErr w:type="spellEnd"/>
      <w:r w:rsidRPr="00286213">
        <w:rPr>
          <w:i/>
          <w:sz w:val="20"/>
          <w:szCs w:val="20"/>
        </w:rPr>
        <w:t xml:space="preserve"> </w:t>
      </w:r>
      <w:proofErr w:type="spellStart"/>
      <w:r w:rsidRPr="00286213">
        <w:rPr>
          <w:i/>
          <w:sz w:val="20"/>
          <w:szCs w:val="20"/>
        </w:rPr>
        <w:t>символічна</w:t>
      </w:r>
      <w:proofErr w:type="spellEnd"/>
      <w:r w:rsidRPr="00286213">
        <w:rPr>
          <w:i/>
          <w:sz w:val="20"/>
          <w:szCs w:val="20"/>
        </w:rPr>
        <w:t xml:space="preserve"> роль портрета, що постає не </w:t>
      </w:r>
      <w:proofErr w:type="spellStart"/>
      <w:r w:rsidRPr="00286213">
        <w:rPr>
          <w:i/>
          <w:sz w:val="20"/>
          <w:szCs w:val="20"/>
        </w:rPr>
        <w:t>лише</w:t>
      </w:r>
      <w:proofErr w:type="spellEnd"/>
      <w:r w:rsidRPr="00286213">
        <w:rPr>
          <w:i/>
          <w:sz w:val="20"/>
          <w:szCs w:val="20"/>
        </w:rPr>
        <w:t xml:space="preserve"> як </w:t>
      </w:r>
      <w:proofErr w:type="spellStart"/>
      <w:r w:rsidRPr="00286213">
        <w:rPr>
          <w:i/>
          <w:sz w:val="20"/>
          <w:szCs w:val="20"/>
        </w:rPr>
        <w:t>художній</w:t>
      </w:r>
      <w:proofErr w:type="spellEnd"/>
      <w:r w:rsidRPr="00286213">
        <w:rPr>
          <w:i/>
          <w:sz w:val="20"/>
          <w:szCs w:val="20"/>
        </w:rPr>
        <w:t xml:space="preserve"> </w:t>
      </w:r>
      <w:proofErr w:type="spellStart"/>
      <w:r w:rsidRPr="00286213">
        <w:rPr>
          <w:i/>
          <w:sz w:val="20"/>
          <w:szCs w:val="20"/>
        </w:rPr>
        <w:t>витвір</w:t>
      </w:r>
      <w:proofErr w:type="spellEnd"/>
      <w:r w:rsidRPr="00286213">
        <w:rPr>
          <w:i/>
          <w:sz w:val="20"/>
          <w:szCs w:val="20"/>
        </w:rPr>
        <w:t xml:space="preserve">, а й як </w:t>
      </w:r>
      <w:proofErr w:type="spellStart"/>
      <w:r w:rsidRPr="00286213">
        <w:rPr>
          <w:i/>
          <w:sz w:val="20"/>
          <w:szCs w:val="20"/>
        </w:rPr>
        <w:t>уособлення</w:t>
      </w:r>
      <w:proofErr w:type="spellEnd"/>
      <w:r w:rsidRPr="00286213">
        <w:rPr>
          <w:i/>
          <w:sz w:val="20"/>
          <w:szCs w:val="20"/>
        </w:rPr>
        <w:t xml:space="preserve"> </w:t>
      </w:r>
      <w:proofErr w:type="spellStart"/>
      <w:r w:rsidRPr="00286213">
        <w:rPr>
          <w:i/>
          <w:sz w:val="20"/>
          <w:szCs w:val="20"/>
        </w:rPr>
        <w:t>душі</w:t>
      </w:r>
      <w:proofErr w:type="spellEnd"/>
      <w:r w:rsidRPr="00286213">
        <w:rPr>
          <w:i/>
          <w:sz w:val="20"/>
          <w:szCs w:val="20"/>
        </w:rPr>
        <w:t xml:space="preserve"> та морального стану героя. </w:t>
      </w:r>
      <w:proofErr w:type="spellStart"/>
      <w:r w:rsidRPr="00286213">
        <w:rPr>
          <w:i/>
          <w:sz w:val="20"/>
          <w:szCs w:val="20"/>
        </w:rPr>
        <w:t>Дослідження</w:t>
      </w:r>
      <w:proofErr w:type="spellEnd"/>
      <w:r w:rsidRPr="00286213">
        <w:rPr>
          <w:i/>
          <w:sz w:val="20"/>
          <w:szCs w:val="20"/>
        </w:rPr>
        <w:t xml:space="preserve"> </w:t>
      </w:r>
      <w:proofErr w:type="spellStart"/>
      <w:r w:rsidRPr="00286213">
        <w:rPr>
          <w:i/>
          <w:sz w:val="20"/>
          <w:szCs w:val="20"/>
        </w:rPr>
        <w:t>виявило</w:t>
      </w:r>
      <w:proofErr w:type="spellEnd"/>
      <w:r w:rsidRPr="00286213">
        <w:rPr>
          <w:i/>
          <w:sz w:val="20"/>
          <w:szCs w:val="20"/>
        </w:rPr>
        <w:t xml:space="preserve">, що концепт “мистецтво” у </w:t>
      </w:r>
      <w:proofErr w:type="spellStart"/>
      <w:r w:rsidRPr="00286213">
        <w:rPr>
          <w:i/>
          <w:sz w:val="20"/>
          <w:szCs w:val="20"/>
        </w:rPr>
        <w:t>романі</w:t>
      </w:r>
      <w:proofErr w:type="spellEnd"/>
      <w:r w:rsidRPr="00286213">
        <w:rPr>
          <w:i/>
          <w:sz w:val="20"/>
          <w:szCs w:val="20"/>
        </w:rPr>
        <w:t xml:space="preserve"> </w:t>
      </w:r>
      <w:proofErr w:type="spellStart"/>
      <w:r w:rsidRPr="00286213">
        <w:rPr>
          <w:i/>
          <w:sz w:val="20"/>
          <w:szCs w:val="20"/>
        </w:rPr>
        <w:t>виступає</w:t>
      </w:r>
      <w:proofErr w:type="spellEnd"/>
      <w:r w:rsidRPr="00286213">
        <w:rPr>
          <w:i/>
          <w:sz w:val="20"/>
          <w:szCs w:val="20"/>
        </w:rPr>
        <w:t xml:space="preserve"> </w:t>
      </w:r>
      <w:proofErr w:type="spellStart"/>
      <w:r w:rsidRPr="00286213">
        <w:rPr>
          <w:i/>
          <w:sz w:val="20"/>
          <w:szCs w:val="20"/>
        </w:rPr>
        <w:t>ключовим</w:t>
      </w:r>
      <w:proofErr w:type="spellEnd"/>
      <w:r w:rsidRPr="00286213">
        <w:rPr>
          <w:i/>
          <w:sz w:val="20"/>
          <w:szCs w:val="20"/>
        </w:rPr>
        <w:t xml:space="preserve"> </w:t>
      </w:r>
      <w:proofErr w:type="spellStart"/>
      <w:r w:rsidRPr="00286213">
        <w:rPr>
          <w:i/>
          <w:sz w:val="20"/>
          <w:szCs w:val="20"/>
        </w:rPr>
        <w:t>інструментом</w:t>
      </w:r>
      <w:proofErr w:type="spellEnd"/>
      <w:r w:rsidRPr="00286213">
        <w:rPr>
          <w:i/>
          <w:sz w:val="20"/>
          <w:szCs w:val="20"/>
        </w:rPr>
        <w:t xml:space="preserve"> для </w:t>
      </w:r>
      <w:proofErr w:type="spellStart"/>
      <w:r w:rsidRPr="00286213">
        <w:rPr>
          <w:i/>
          <w:sz w:val="20"/>
          <w:szCs w:val="20"/>
        </w:rPr>
        <w:t>розкриття</w:t>
      </w:r>
      <w:proofErr w:type="spellEnd"/>
      <w:r w:rsidRPr="00286213">
        <w:rPr>
          <w:i/>
          <w:sz w:val="20"/>
          <w:szCs w:val="20"/>
        </w:rPr>
        <w:t xml:space="preserve"> основного </w:t>
      </w:r>
      <w:proofErr w:type="spellStart"/>
      <w:r w:rsidRPr="00286213">
        <w:rPr>
          <w:i/>
          <w:sz w:val="20"/>
          <w:szCs w:val="20"/>
        </w:rPr>
        <w:t>конфлікту</w:t>
      </w:r>
      <w:proofErr w:type="spellEnd"/>
      <w:r w:rsidRPr="00286213">
        <w:rPr>
          <w:i/>
          <w:sz w:val="20"/>
          <w:szCs w:val="20"/>
        </w:rPr>
        <w:t xml:space="preserve"> </w:t>
      </w:r>
      <w:proofErr w:type="spellStart"/>
      <w:r w:rsidRPr="00286213">
        <w:rPr>
          <w:i/>
          <w:sz w:val="20"/>
          <w:szCs w:val="20"/>
        </w:rPr>
        <w:t>між</w:t>
      </w:r>
      <w:proofErr w:type="spellEnd"/>
      <w:r w:rsidRPr="00286213">
        <w:rPr>
          <w:i/>
          <w:sz w:val="20"/>
          <w:szCs w:val="20"/>
        </w:rPr>
        <w:t xml:space="preserve"> </w:t>
      </w:r>
      <w:proofErr w:type="spellStart"/>
      <w:r w:rsidRPr="00286213">
        <w:rPr>
          <w:i/>
          <w:sz w:val="20"/>
          <w:szCs w:val="20"/>
        </w:rPr>
        <w:t>естетичною</w:t>
      </w:r>
      <w:proofErr w:type="spellEnd"/>
      <w:r w:rsidRPr="00286213">
        <w:rPr>
          <w:i/>
          <w:sz w:val="20"/>
          <w:szCs w:val="20"/>
        </w:rPr>
        <w:t xml:space="preserve"> </w:t>
      </w:r>
      <w:proofErr w:type="spellStart"/>
      <w:r w:rsidRPr="00286213">
        <w:rPr>
          <w:i/>
          <w:sz w:val="20"/>
          <w:szCs w:val="20"/>
        </w:rPr>
        <w:t>насолодою</w:t>
      </w:r>
      <w:proofErr w:type="spellEnd"/>
      <w:r w:rsidRPr="00286213">
        <w:rPr>
          <w:i/>
          <w:sz w:val="20"/>
          <w:szCs w:val="20"/>
        </w:rPr>
        <w:t xml:space="preserve"> та </w:t>
      </w:r>
      <w:proofErr w:type="spellStart"/>
      <w:r w:rsidRPr="00286213">
        <w:rPr>
          <w:i/>
          <w:sz w:val="20"/>
          <w:szCs w:val="20"/>
        </w:rPr>
        <w:t>етичними</w:t>
      </w:r>
      <w:proofErr w:type="spellEnd"/>
      <w:r w:rsidRPr="00286213">
        <w:rPr>
          <w:i/>
          <w:sz w:val="20"/>
          <w:szCs w:val="20"/>
        </w:rPr>
        <w:t xml:space="preserve"> принципами. </w:t>
      </w:r>
      <w:proofErr w:type="spellStart"/>
      <w:r w:rsidRPr="00286213">
        <w:rPr>
          <w:i/>
          <w:sz w:val="20"/>
          <w:szCs w:val="20"/>
        </w:rPr>
        <w:t>Головний</w:t>
      </w:r>
      <w:proofErr w:type="spellEnd"/>
      <w:r w:rsidRPr="00286213">
        <w:rPr>
          <w:i/>
          <w:sz w:val="20"/>
          <w:szCs w:val="20"/>
        </w:rPr>
        <w:t xml:space="preserve"> </w:t>
      </w:r>
      <w:proofErr w:type="spellStart"/>
      <w:r w:rsidRPr="00286213">
        <w:rPr>
          <w:i/>
          <w:sz w:val="20"/>
          <w:szCs w:val="20"/>
        </w:rPr>
        <w:t>висновок</w:t>
      </w:r>
      <w:proofErr w:type="spellEnd"/>
      <w:r w:rsidRPr="00286213">
        <w:rPr>
          <w:i/>
          <w:sz w:val="20"/>
          <w:szCs w:val="20"/>
        </w:rPr>
        <w:t xml:space="preserve"> </w:t>
      </w:r>
      <w:proofErr w:type="spellStart"/>
      <w:r w:rsidRPr="00286213">
        <w:rPr>
          <w:i/>
          <w:sz w:val="20"/>
          <w:szCs w:val="20"/>
        </w:rPr>
        <w:t>полягає</w:t>
      </w:r>
      <w:proofErr w:type="spellEnd"/>
      <w:r w:rsidRPr="00286213">
        <w:rPr>
          <w:i/>
          <w:sz w:val="20"/>
          <w:szCs w:val="20"/>
        </w:rPr>
        <w:t xml:space="preserve"> в тому, що мистецтво в </w:t>
      </w:r>
      <w:proofErr w:type="spellStart"/>
      <w:r w:rsidRPr="00286213">
        <w:rPr>
          <w:i/>
          <w:sz w:val="20"/>
          <w:szCs w:val="20"/>
        </w:rPr>
        <w:t>романі</w:t>
      </w:r>
      <w:proofErr w:type="spellEnd"/>
      <w:r w:rsidRPr="00286213">
        <w:rPr>
          <w:i/>
          <w:sz w:val="20"/>
          <w:szCs w:val="20"/>
        </w:rPr>
        <w:t xml:space="preserve"> є не нейтральною </w:t>
      </w:r>
      <w:proofErr w:type="spellStart"/>
      <w:r w:rsidRPr="00286213">
        <w:rPr>
          <w:i/>
          <w:sz w:val="20"/>
          <w:szCs w:val="20"/>
        </w:rPr>
        <w:t>категорією</w:t>
      </w:r>
      <w:proofErr w:type="spellEnd"/>
      <w:r w:rsidRPr="00286213">
        <w:rPr>
          <w:i/>
          <w:sz w:val="20"/>
          <w:szCs w:val="20"/>
        </w:rPr>
        <w:t xml:space="preserve">, а </w:t>
      </w:r>
      <w:proofErr w:type="spellStart"/>
      <w:r w:rsidRPr="00286213">
        <w:rPr>
          <w:i/>
          <w:sz w:val="20"/>
          <w:szCs w:val="20"/>
        </w:rPr>
        <w:t>має</w:t>
      </w:r>
      <w:proofErr w:type="spellEnd"/>
      <w:r w:rsidRPr="00286213">
        <w:rPr>
          <w:i/>
          <w:sz w:val="20"/>
          <w:szCs w:val="20"/>
        </w:rPr>
        <w:t xml:space="preserve"> </w:t>
      </w:r>
      <w:proofErr w:type="spellStart"/>
      <w:r w:rsidRPr="00286213">
        <w:rPr>
          <w:i/>
          <w:sz w:val="20"/>
          <w:szCs w:val="20"/>
        </w:rPr>
        <w:t>здатність</w:t>
      </w:r>
      <w:proofErr w:type="spellEnd"/>
      <w:r w:rsidRPr="00286213">
        <w:rPr>
          <w:i/>
          <w:sz w:val="20"/>
          <w:szCs w:val="20"/>
        </w:rPr>
        <w:t xml:space="preserve"> </w:t>
      </w:r>
      <w:proofErr w:type="spellStart"/>
      <w:r w:rsidRPr="00286213">
        <w:rPr>
          <w:i/>
          <w:sz w:val="20"/>
          <w:szCs w:val="20"/>
        </w:rPr>
        <w:t>впливати</w:t>
      </w:r>
      <w:proofErr w:type="spellEnd"/>
      <w:r w:rsidRPr="00286213">
        <w:rPr>
          <w:i/>
          <w:sz w:val="20"/>
          <w:szCs w:val="20"/>
        </w:rPr>
        <w:t xml:space="preserve"> на </w:t>
      </w:r>
      <w:proofErr w:type="spellStart"/>
      <w:r w:rsidRPr="00286213">
        <w:rPr>
          <w:i/>
          <w:sz w:val="20"/>
          <w:szCs w:val="20"/>
        </w:rPr>
        <w:t>моральний</w:t>
      </w:r>
      <w:proofErr w:type="spellEnd"/>
      <w:r w:rsidRPr="00286213">
        <w:rPr>
          <w:i/>
          <w:sz w:val="20"/>
          <w:szCs w:val="20"/>
        </w:rPr>
        <w:t xml:space="preserve"> </w:t>
      </w:r>
      <w:proofErr w:type="spellStart"/>
      <w:r w:rsidRPr="00286213">
        <w:rPr>
          <w:i/>
          <w:sz w:val="20"/>
          <w:szCs w:val="20"/>
        </w:rPr>
        <w:t>вибір</w:t>
      </w:r>
      <w:proofErr w:type="spellEnd"/>
      <w:r w:rsidRPr="00286213">
        <w:rPr>
          <w:i/>
          <w:sz w:val="20"/>
          <w:szCs w:val="20"/>
        </w:rPr>
        <w:t xml:space="preserve"> </w:t>
      </w:r>
      <w:proofErr w:type="spellStart"/>
      <w:r w:rsidRPr="00286213">
        <w:rPr>
          <w:i/>
          <w:sz w:val="20"/>
          <w:szCs w:val="20"/>
        </w:rPr>
        <w:t>людини</w:t>
      </w:r>
      <w:proofErr w:type="spellEnd"/>
      <w:r w:rsidRPr="00286213">
        <w:rPr>
          <w:i/>
          <w:sz w:val="20"/>
          <w:szCs w:val="20"/>
        </w:rPr>
        <w:t xml:space="preserve">, </w:t>
      </w:r>
      <w:proofErr w:type="spellStart"/>
      <w:r w:rsidRPr="00286213">
        <w:rPr>
          <w:i/>
          <w:sz w:val="20"/>
          <w:szCs w:val="20"/>
        </w:rPr>
        <w:t>підкреслюючи</w:t>
      </w:r>
      <w:proofErr w:type="spellEnd"/>
      <w:r w:rsidRPr="00286213">
        <w:rPr>
          <w:i/>
          <w:sz w:val="20"/>
          <w:szCs w:val="20"/>
        </w:rPr>
        <w:t xml:space="preserve"> </w:t>
      </w:r>
      <w:proofErr w:type="spellStart"/>
      <w:r w:rsidRPr="00286213">
        <w:rPr>
          <w:i/>
          <w:sz w:val="20"/>
          <w:szCs w:val="20"/>
        </w:rPr>
        <w:t>нерозривний</w:t>
      </w:r>
      <w:proofErr w:type="spellEnd"/>
      <w:r w:rsidRPr="00286213">
        <w:rPr>
          <w:i/>
          <w:sz w:val="20"/>
          <w:szCs w:val="20"/>
        </w:rPr>
        <w:t xml:space="preserve"> </w:t>
      </w:r>
      <w:proofErr w:type="spellStart"/>
      <w:r w:rsidRPr="00286213">
        <w:rPr>
          <w:i/>
          <w:sz w:val="20"/>
          <w:szCs w:val="20"/>
        </w:rPr>
        <w:t>зв’язок</w:t>
      </w:r>
      <w:proofErr w:type="spellEnd"/>
      <w:r w:rsidRPr="00286213">
        <w:rPr>
          <w:i/>
          <w:sz w:val="20"/>
          <w:szCs w:val="20"/>
        </w:rPr>
        <w:t xml:space="preserve"> </w:t>
      </w:r>
      <w:proofErr w:type="spellStart"/>
      <w:r w:rsidRPr="00286213">
        <w:rPr>
          <w:i/>
          <w:sz w:val="20"/>
          <w:szCs w:val="20"/>
        </w:rPr>
        <w:t>між</w:t>
      </w:r>
      <w:proofErr w:type="spellEnd"/>
      <w:r w:rsidRPr="00286213">
        <w:rPr>
          <w:i/>
          <w:sz w:val="20"/>
          <w:szCs w:val="20"/>
        </w:rPr>
        <w:t xml:space="preserve"> красою та </w:t>
      </w:r>
      <w:proofErr w:type="spellStart"/>
      <w:r w:rsidRPr="00286213">
        <w:rPr>
          <w:i/>
          <w:sz w:val="20"/>
          <w:szCs w:val="20"/>
        </w:rPr>
        <w:t>відповідальністю</w:t>
      </w:r>
      <w:proofErr w:type="spellEnd"/>
      <w:r w:rsidRPr="00286213">
        <w:rPr>
          <w:i/>
          <w:sz w:val="20"/>
          <w:szCs w:val="20"/>
        </w:rPr>
        <w:t>.</w:t>
      </w:r>
    </w:p>
    <w:p w14:paraId="46404575" w14:textId="77777777" w:rsidR="00395334" w:rsidRPr="00286213" w:rsidRDefault="00395334" w:rsidP="00395334">
      <w:pPr>
        <w:spacing w:after="0"/>
        <w:ind w:firstLine="851"/>
        <w:rPr>
          <w:i/>
          <w:lang w:val="uk-UA"/>
        </w:rPr>
      </w:pPr>
      <w:r w:rsidRPr="00286213">
        <w:rPr>
          <w:b/>
          <w:sz w:val="20"/>
          <w:szCs w:val="20"/>
          <w:lang w:val="uk-UA"/>
        </w:rPr>
        <w:t>Ключові слова:</w:t>
      </w:r>
      <w:r w:rsidRPr="00286213">
        <w:rPr>
          <w:i/>
          <w:sz w:val="20"/>
          <w:szCs w:val="20"/>
          <w:lang w:val="uk-UA"/>
        </w:rPr>
        <w:t xml:space="preserve"> </w:t>
      </w:r>
      <w:r w:rsidRPr="00286213">
        <w:rPr>
          <w:i/>
          <w:sz w:val="20"/>
          <w:szCs w:val="20"/>
        </w:rPr>
        <w:t>мистецтво,</w:t>
      </w:r>
      <w:r>
        <w:rPr>
          <w:i/>
          <w:sz w:val="20"/>
          <w:szCs w:val="20"/>
        </w:rPr>
        <w:t xml:space="preserve"> </w:t>
      </w:r>
      <w:proofErr w:type="spellStart"/>
      <w:r>
        <w:rPr>
          <w:i/>
          <w:sz w:val="20"/>
          <w:szCs w:val="20"/>
        </w:rPr>
        <w:t>естетизм</w:t>
      </w:r>
      <w:proofErr w:type="spellEnd"/>
      <w:r>
        <w:rPr>
          <w:i/>
          <w:sz w:val="20"/>
          <w:szCs w:val="20"/>
        </w:rPr>
        <w:t xml:space="preserve">, мораль, Оскар </w:t>
      </w:r>
      <w:proofErr w:type="spellStart"/>
      <w:r>
        <w:rPr>
          <w:i/>
          <w:sz w:val="20"/>
          <w:szCs w:val="20"/>
        </w:rPr>
        <w:t>Вайл</w:t>
      </w:r>
      <w:r w:rsidRPr="00286213">
        <w:rPr>
          <w:i/>
          <w:sz w:val="20"/>
          <w:szCs w:val="20"/>
        </w:rPr>
        <w:t>д</w:t>
      </w:r>
      <w:proofErr w:type="spellEnd"/>
      <w:r w:rsidRPr="00286213">
        <w:rPr>
          <w:i/>
          <w:sz w:val="20"/>
          <w:szCs w:val="20"/>
        </w:rPr>
        <w:t xml:space="preserve">, </w:t>
      </w:r>
      <w:proofErr w:type="spellStart"/>
      <w:r w:rsidRPr="00286213">
        <w:rPr>
          <w:i/>
          <w:sz w:val="20"/>
          <w:szCs w:val="20"/>
        </w:rPr>
        <w:t>Доріан</w:t>
      </w:r>
      <w:proofErr w:type="spellEnd"/>
      <w:r w:rsidRPr="00286213">
        <w:rPr>
          <w:i/>
          <w:sz w:val="20"/>
          <w:szCs w:val="20"/>
        </w:rPr>
        <w:t xml:space="preserve"> Грей, портрет, </w:t>
      </w:r>
      <w:proofErr w:type="spellStart"/>
      <w:r w:rsidRPr="00286213">
        <w:rPr>
          <w:i/>
          <w:sz w:val="20"/>
          <w:szCs w:val="20"/>
        </w:rPr>
        <w:t>етика</w:t>
      </w:r>
      <w:proofErr w:type="spellEnd"/>
      <w:r w:rsidRPr="00286213">
        <w:rPr>
          <w:i/>
          <w:sz w:val="20"/>
          <w:szCs w:val="20"/>
        </w:rPr>
        <w:t xml:space="preserve">, </w:t>
      </w:r>
      <w:proofErr w:type="spellStart"/>
      <w:r w:rsidRPr="00286213">
        <w:rPr>
          <w:i/>
          <w:sz w:val="20"/>
          <w:szCs w:val="20"/>
        </w:rPr>
        <w:t>символізм</w:t>
      </w:r>
      <w:proofErr w:type="spellEnd"/>
      <w:r w:rsidRPr="00286213">
        <w:rPr>
          <w:i/>
          <w:sz w:val="20"/>
          <w:szCs w:val="20"/>
        </w:rPr>
        <w:t xml:space="preserve">, </w:t>
      </w:r>
      <w:proofErr w:type="spellStart"/>
      <w:r w:rsidRPr="00286213">
        <w:rPr>
          <w:i/>
          <w:sz w:val="20"/>
          <w:szCs w:val="20"/>
        </w:rPr>
        <w:t>естетична</w:t>
      </w:r>
      <w:proofErr w:type="spellEnd"/>
      <w:r w:rsidRPr="00286213">
        <w:rPr>
          <w:i/>
          <w:sz w:val="20"/>
          <w:szCs w:val="20"/>
        </w:rPr>
        <w:t xml:space="preserve"> </w:t>
      </w:r>
      <w:proofErr w:type="spellStart"/>
      <w:r w:rsidRPr="00286213">
        <w:rPr>
          <w:i/>
          <w:sz w:val="20"/>
          <w:szCs w:val="20"/>
        </w:rPr>
        <w:t>насолода</w:t>
      </w:r>
      <w:proofErr w:type="spellEnd"/>
      <w:r w:rsidRPr="00286213">
        <w:rPr>
          <w:i/>
        </w:rPr>
        <w:t>.</w:t>
      </w:r>
      <w:r w:rsidRPr="00286213">
        <w:rPr>
          <w:i/>
          <w:lang w:val="uk-UA"/>
        </w:rPr>
        <w:t xml:space="preserve"> </w:t>
      </w:r>
    </w:p>
    <w:p w14:paraId="2AB57A03" w14:textId="77777777" w:rsidR="00395334" w:rsidRPr="00910381" w:rsidRDefault="00395334" w:rsidP="00395334">
      <w:pPr>
        <w:spacing w:after="0"/>
        <w:ind w:firstLine="851"/>
        <w:rPr>
          <w:b/>
        </w:rPr>
      </w:pPr>
    </w:p>
    <w:p w14:paraId="0C2BB938" w14:textId="0A406046" w:rsidR="00266E4D" w:rsidRPr="00965E7F" w:rsidRDefault="00266E4D" w:rsidP="00266E4D">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sidRPr="005576F6">
        <w:rPr>
          <w:i/>
          <w:iCs/>
          <w:sz w:val="20"/>
          <w:szCs w:val="20"/>
        </w:rPr>
        <w:t>2</w:t>
      </w:r>
      <w:r w:rsidRPr="00266E4D">
        <w:rPr>
          <w:i/>
          <w:iCs/>
          <w:sz w:val="20"/>
          <w:szCs w:val="20"/>
        </w:rPr>
        <w:t>0</w:t>
      </w:r>
      <w:r w:rsidRPr="00965E7F">
        <w:rPr>
          <w:i/>
          <w:iCs/>
          <w:sz w:val="20"/>
          <w:szCs w:val="20"/>
          <w:lang w:val="uk-UA"/>
        </w:rPr>
        <w:t xml:space="preserve"> липня 2024 р. </w:t>
      </w:r>
    </w:p>
    <w:p w14:paraId="046D52F8" w14:textId="01955266" w:rsidR="00266E4D" w:rsidRPr="00965E7F" w:rsidRDefault="00266E4D" w:rsidP="00266E4D">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sidRPr="005576F6">
        <w:rPr>
          <w:i/>
          <w:iCs/>
          <w:sz w:val="20"/>
          <w:szCs w:val="20"/>
        </w:rPr>
        <w:t>2</w:t>
      </w:r>
      <w:r w:rsidRPr="00266E4D">
        <w:rPr>
          <w:i/>
          <w:iCs/>
          <w:sz w:val="20"/>
          <w:szCs w:val="20"/>
        </w:rPr>
        <w:t>8</w:t>
      </w:r>
      <w:r w:rsidRPr="005576F6">
        <w:rPr>
          <w:i/>
          <w:iCs/>
          <w:sz w:val="20"/>
          <w:szCs w:val="20"/>
        </w:rPr>
        <w:t xml:space="preserve"> </w:t>
      </w:r>
      <w:r w:rsidRPr="00965E7F">
        <w:rPr>
          <w:i/>
          <w:iCs/>
          <w:sz w:val="20"/>
          <w:szCs w:val="20"/>
          <w:lang w:val="uk-UA"/>
        </w:rPr>
        <w:t xml:space="preserve">липня 2024 р. </w:t>
      </w:r>
    </w:p>
    <w:p w14:paraId="71149B5A" w14:textId="611BC65A" w:rsidR="00266E4D" w:rsidRPr="00965E7F" w:rsidRDefault="00266E4D" w:rsidP="00266E4D">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w:t>
      </w:r>
      <w:r w:rsidRPr="00266E4D">
        <w:rPr>
          <w:i/>
          <w:iCs/>
          <w:sz w:val="20"/>
          <w:szCs w:val="20"/>
        </w:rPr>
        <w:t>2</w:t>
      </w:r>
      <w:r w:rsidRPr="00965E7F">
        <w:rPr>
          <w:i/>
          <w:iCs/>
          <w:sz w:val="20"/>
          <w:szCs w:val="20"/>
          <w:lang w:val="uk-UA"/>
        </w:rPr>
        <w:t xml:space="preserve"> серпня 2024 р.</w:t>
      </w:r>
    </w:p>
    <w:p w14:paraId="0F169D22" w14:textId="18FBF125" w:rsidR="00395334" w:rsidRPr="00266E4D" w:rsidRDefault="00266E4D" w:rsidP="00266E4D">
      <w:pPr>
        <w:ind w:firstLine="851"/>
        <w:rPr>
          <w:rFonts w:eastAsiaTheme="minorHAnsi"/>
          <w:b/>
          <w:i/>
          <w:sz w:val="19"/>
          <w:szCs w:val="19"/>
          <w:lang w:val="uk-UA" w:eastAsia="en-US"/>
        </w:rPr>
      </w:pPr>
      <w:r w:rsidRPr="00965E7F">
        <w:rPr>
          <w:b/>
          <w:bCs/>
          <w:sz w:val="20"/>
          <w:szCs w:val="20"/>
          <w:lang w:val="uk-UA"/>
        </w:rPr>
        <w:t>Як цитувати:</w:t>
      </w:r>
      <w:r>
        <w:rPr>
          <w:i/>
          <w:iCs/>
          <w:sz w:val="20"/>
          <w:szCs w:val="20"/>
          <w:lang w:val="uk-UA"/>
        </w:rPr>
        <w:t xml:space="preserve"> </w:t>
      </w:r>
      <w:proofErr w:type="spellStart"/>
      <w:r>
        <w:rPr>
          <w:i/>
          <w:iCs/>
          <w:sz w:val="20"/>
          <w:szCs w:val="20"/>
          <w:lang w:val="uk-UA"/>
        </w:rPr>
        <w:t>Хайруліна</w:t>
      </w:r>
      <w:proofErr w:type="spellEnd"/>
      <w:r>
        <w:rPr>
          <w:i/>
          <w:iCs/>
          <w:sz w:val="20"/>
          <w:szCs w:val="20"/>
          <w:lang w:val="uk-UA"/>
        </w:rPr>
        <w:t xml:space="preserve"> Н., Дмитренко В.</w:t>
      </w:r>
      <w:r w:rsidRPr="00965E7F">
        <w:rPr>
          <w:sz w:val="20"/>
          <w:szCs w:val="20"/>
          <w:lang w:val="uk-UA"/>
        </w:rPr>
        <w:t xml:space="preserve"> (2024). </w:t>
      </w:r>
      <w:r w:rsidRPr="00266E4D">
        <w:rPr>
          <w:rFonts w:eastAsiaTheme="minorHAnsi"/>
          <w:iCs/>
          <w:sz w:val="20"/>
          <w:szCs w:val="20"/>
          <w:lang w:val="uk-UA" w:eastAsia="en-US"/>
        </w:rPr>
        <w:t>Особливості репрезентації концепту «мистецтво» у романі «</w:t>
      </w:r>
      <w:r>
        <w:rPr>
          <w:rFonts w:eastAsiaTheme="minorHAnsi"/>
          <w:iCs/>
          <w:sz w:val="20"/>
          <w:szCs w:val="20"/>
          <w:lang w:val="uk-UA" w:eastAsia="en-US"/>
        </w:rPr>
        <w:t>П</w:t>
      </w:r>
      <w:r w:rsidRPr="00266E4D">
        <w:rPr>
          <w:rFonts w:eastAsiaTheme="minorHAnsi"/>
          <w:iCs/>
          <w:sz w:val="20"/>
          <w:szCs w:val="20"/>
          <w:lang w:val="uk-UA" w:eastAsia="en-US"/>
        </w:rPr>
        <w:t xml:space="preserve">ортрет </w:t>
      </w:r>
      <w:r>
        <w:rPr>
          <w:rFonts w:eastAsiaTheme="minorHAnsi"/>
          <w:iCs/>
          <w:sz w:val="20"/>
          <w:szCs w:val="20"/>
          <w:lang w:val="uk-UA" w:eastAsia="en-US"/>
        </w:rPr>
        <w:t>Д</w:t>
      </w:r>
      <w:r w:rsidRPr="00266E4D">
        <w:rPr>
          <w:rFonts w:eastAsiaTheme="minorHAnsi"/>
          <w:iCs/>
          <w:sz w:val="20"/>
          <w:szCs w:val="20"/>
          <w:lang w:val="uk-UA" w:eastAsia="en-US"/>
        </w:rPr>
        <w:t xml:space="preserve">оріана </w:t>
      </w:r>
      <w:proofErr w:type="spellStart"/>
      <w:r>
        <w:rPr>
          <w:rFonts w:eastAsiaTheme="minorHAnsi"/>
          <w:iCs/>
          <w:sz w:val="20"/>
          <w:szCs w:val="20"/>
          <w:lang w:val="uk-UA" w:eastAsia="en-US"/>
        </w:rPr>
        <w:t>Г</w:t>
      </w:r>
      <w:r w:rsidRPr="00266E4D">
        <w:rPr>
          <w:rFonts w:eastAsiaTheme="minorHAnsi"/>
          <w:iCs/>
          <w:sz w:val="20"/>
          <w:szCs w:val="20"/>
          <w:lang w:val="uk-UA" w:eastAsia="en-US"/>
        </w:rPr>
        <w:t>рея</w:t>
      </w:r>
      <w:proofErr w:type="spellEnd"/>
      <w:r w:rsidRPr="00266E4D">
        <w:rPr>
          <w:rFonts w:eastAsiaTheme="minorHAnsi"/>
          <w:iCs/>
          <w:sz w:val="20"/>
          <w:szCs w:val="20"/>
          <w:lang w:val="uk-UA" w:eastAsia="en-US"/>
        </w:rPr>
        <w:t xml:space="preserve">» </w:t>
      </w:r>
      <w:r>
        <w:rPr>
          <w:rFonts w:eastAsiaTheme="minorHAnsi"/>
          <w:iCs/>
          <w:sz w:val="20"/>
          <w:szCs w:val="20"/>
          <w:lang w:val="uk-UA" w:eastAsia="en-US"/>
        </w:rPr>
        <w:t>О.</w:t>
      </w:r>
      <w:r w:rsidRPr="00266E4D">
        <w:rPr>
          <w:rFonts w:eastAsiaTheme="minorHAnsi"/>
          <w:iCs/>
          <w:sz w:val="20"/>
          <w:szCs w:val="20"/>
          <w:lang w:val="uk-UA" w:eastAsia="en-US"/>
        </w:rPr>
        <w:t xml:space="preserve"> </w:t>
      </w:r>
      <w:proofErr w:type="spellStart"/>
      <w:r w:rsidRPr="00266E4D">
        <w:rPr>
          <w:rFonts w:eastAsiaTheme="minorHAnsi"/>
          <w:iCs/>
          <w:sz w:val="20"/>
          <w:szCs w:val="20"/>
          <w:lang w:val="uk-UA" w:eastAsia="en-US"/>
        </w:rPr>
        <w:t>Вайлда</w:t>
      </w:r>
      <w:proofErr w:type="spellEnd"/>
      <w:r>
        <w:rPr>
          <w:rFonts w:eastAsiaTheme="minorHAnsi"/>
          <w:iCs/>
          <w:sz w:val="20"/>
          <w:szCs w:val="20"/>
          <w:lang w:val="uk-UA" w:eastAsia="en-US"/>
        </w:rPr>
        <w:t xml:space="preserve">. </w:t>
      </w:r>
      <w:r w:rsidRPr="00965E7F">
        <w:rPr>
          <w:i/>
          <w:iCs/>
          <w:sz w:val="20"/>
          <w:szCs w:val="20"/>
          <w:lang w:val="uk-UA"/>
        </w:rPr>
        <w:t>Філологічні трактати, 16</w:t>
      </w:r>
      <w:r w:rsidRPr="00910381">
        <w:rPr>
          <w:i/>
          <w:iCs/>
          <w:sz w:val="20"/>
          <w:szCs w:val="20"/>
          <w:lang w:val="en-US"/>
        </w:rPr>
        <w:t>(</w:t>
      </w:r>
      <w:r w:rsidRPr="00910381">
        <w:rPr>
          <w:sz w:val="20"/>
          <w:szCs w:val="20"/>
          <w:lang w:val="en-US"/>
        </w:rPr>
        <w:t>2</w:t>
      </w:r>
      <w:r w:rsidRPr="00910381">
        <w:rPr>
          <w:i/>
          <w:iCs/>
          <w:sz w:val="20"/>
          <w:szCs w:val="20"/>
          <w:lang w:val="en-US"/>
        </w:rPr>
        <w:t>)</w:t>
      </w:r>
      <w:r w:rsidR="00306FE5">
        <w:rPr>
          <w:i/>
          <w:iCs/>
          <w:sz w:val="20"/>
          <w:szCs w:val="20"/>
          <w:lang w:val="en-US"/>
        </w:rPr>
        <w:t xml:space="preserve">, </w:t>
      </w:r>
      <w:r w:rsidR="00306FE5">
        <w:rPr>
          <w:sz w:val="20"/>
          <w:szCs w:val="20"/>
          <w:lang w:val="en-US"/>
        </w:rPr>
        <w:t>61-69</w:t>
      </w:r>
      <w:r w:rsidRPr="00910381">
        <w:rPr>
          <w:i/>
          <w:iCs/>
          <w:sz w:val="20"/>
          <w:szCs w:val="20"/>
          <w:lang w:val="en-US"/>
        </w:rPr>
        <w:t xml:space="preserve">  </w:t>
      </w:r>
      <w:hyperlink r:id="rId46" w:history="1">
        <w:r w:rsidRPr="005969E1">
          <w:rPr>
            <w:rStyle w:val="afd"/>
            <w:rFonts w:eastAsiaTheme="majorEastAsia"/>
            <w:sz w:val="20"/>
            <w:szCs w:val="20"/>
            <w:lang w:val="en-US"/>
          </w:rPr>
          <w:t>https</w:t>
        </w:r>
        <w:r w:rsidRPr="00910381">
          <w:rPr>
            <w:rStyle w:val="afd"/>
            <w:rFonts w:eastAsiaTheme="majorEastAsia"/>
            <w:sz w:val="20"/>
            <w:szCs w:val="20"/>
            <w:lang w:val="en-US"/>
          </w:rPr>
          <w:t>://</w:t>
        </w:r>
        <w:r w:rsidRPr="005969E1">
          <w:rPr>
            <w:rStyle w:val="afd"/>
            <w:rFonts w:eastAsiaTheme="majorEastAsia"/>
            <w:sz w:val="20"/>
            <w:szCs w:val="20"/>
            <w:lang w:val="en-US"/>
          </w:rPr>
          <w:t>www</w:t>
        </w:r>
        <w:r w:rsidRPr="00910381">
          <w:rPr>
            <w:rStyle w:val="afd"/>
            <w:rFonts w:eastAsiaTheme="majorEastAsia"/>
            <w:sz w:val="20"/>
            <w:szCs w:val="20"/>
            <w:lang w:val="en-US"/>
          </w:rPr>
          <w:t>.</w:t>
        </w:r>
        <w:r w:rsidRPr="005969E1">
          <w:rPr>
            <w:rStyle w:val="afd"/>
            <w:rFonts w:eastAsiaTheme="majorEastAsia"/>
            <w:sz w:val="20"/>
            <w:szCs w:val="20"/>
            <w:lang w:val="en-US"/>
          </w:rPr>
          <w:t>doi</w:t>
        </w:r>
        <w:r w:rsidRPr="00910381">
          <w:rPr>
            <w:rStyle w:val="afd"/>
            <w:rFonts w:eastAsiaTheme="majorEastAsia"/>
            <w:sz w:val="20"/>
            <w:szCs w:val="20"/>
            <w:lang w:val="en-US"/>
          </w:rPr>
          <w:t>.</w:t>
        </w:r>
        <w:r w:rsidRPr="005969E1">
          <w:rPr>
            <w:rStyle w:val="afd"/>
            <w:rFonts w:eastAsiaTheme="majorEastAsia"/>
            <w:sz w:val="20"/>
            <w:szCs w:val="20"/>
            <w:lang w:val="en-US"/>
          </w:rPr>
          <w:t>org</w:t>
        </w:r>
        <w:r w:rsidRPr="00910381">
          <w:rPr>
            <w:rStyle w:val="afd"/>
            <w:rFonts w:eastAsiaTheme="majorEastAsia"/>
            <w:sz w:val="20"/>
            <w:szCs w:val="20"/>
            <w:lang w:val="en-US"/>
          </w:rPr>
          <w:t>/10.21272/</w:t>
        </w:r>
        <w:r w:rsidRPr="005969E1">
          <w:rPr>
            <w:rStyle w:val="afd"/>
            <w:rFonts w:eastAsiaTheme="majorEastAsia"/>
            <w:sz w:val="20"/>
            <w:szCs w:val="20"/>
            <w:lang w:val="en-US"/>
          </w:rPr>
          <w:t>Ftrk</w:t>
        </w:r>
        <w:r w:rsidRPr="00910381">
          <w:rPr>
            <w:rStyle w:val="afd"/>
            <w:rFonts w:eastAsiaTheme="majorEastAsia"/>
            <w:sz w:val="20"/>
            <w:szCs w:val="20"/>
            <w:lang w:val="en-US"/>
          </w:rPr>
          <w:t>.2024.16(2)-</w:t>
        </w:r>
        <w:r w:rsidRPr="005969E1">
          <w:rPr>
            <w:rStyle w:val="afd"/>
            <w:rFonts w:eastAsiaTheme="majorEastAsia"/>
            <w:sz w:val="20"/>
            <w:szCs w:val="20"/>
            <w:lang w:val="uk-UA"/>
          </w:rPr>
          <w:t>6</w:t>
        </w:r>
      </w:hyperlink>
      <w:r>
        <w:rPr>
          <w:i/>
          <w:iCs/>
          <w:sz w:val="20"/>
          <w:szCs w:val="20"/>
          <w:lang w:val="uk-UA"/>
        </w:rPr>
        <w:t xml:space="preserve"> </w:t>
      </w:r>
    </w:p>
    <w:p w14:paraId="7196E53C" w14:textId="77777777" w:rsidR="00395334" w:rsidRPr="00910381" w:rsidRDefault="00395334" w:rsidP="00395334">
      <w:pPr>
        <w:spacing w:after="0"/>
        <w:rPr>
          <w:lang w:val="en-US"/>
        </w:rPr>
      </w:pPr>
    </w:p>
    <w:p w14:paraId="211996EB" w14:textId="77777777" w:rsidR="00266E4D" w:rsidRDefault="00395334" w:rsidP="00266E4D">
      <w:pPr>
        <w:spacing w:after="0"/>
        <w:ind w:firstLine="709"/>
        <w:rPr>
          <w:b/>
          <w:sz w:val="20"/>
          <w:szCs w:val="20"/>
          <w:lang w:val="uk-UA"/>
        </w:rPr>
      </w:pPr>
      <w:r w:rsidRPr="001D0B6F">
        <w:rPr>
          <w:b/>
          <w:sz w:val="20"/>
          <w:szCs w:val="20"/>
          <w:lang w:val="en-US"/>
        </w:rPr>
        <w:t>Introduction</w:t>
      </w:r>
    </w:p>
    <w:p w14:paraId="44E51E5D" w14:textId="41602934" w:rsidR="00395334" w:rsidRDefault="00395334" w:rsidP="00266E4D">
      <w:pPr>
        <w:spacing w:after="0"/>
        <w:ind w:firstLine="709"/>
        <w:rPr>
          <w:sz w:val="20"/>
          <w:szCs w:val="20"/>
          <w:lang w:val="en-US"/>
        </w:rPr>
      </w:pPr>
      <w:r w:rsidRPr="00246788">
        <w:rPr>
          <w:sz w:val="20"/>
          <w:szCs w:val="20"/>
          <w:lang w:val="en-US"/>
        </w:rPr>
        <w:t>This year, the progressiv</w:t>
      </w:r>
      <w:r>
        <w:rPr>
          <w:sz w:val="20"/>
          <w:szCs w:val="20"/>
          <w:lang w:val="en-US"/>
        </w:rPr>
        <w:t>e community celebrated the 170</w:t>
      </w:r>
      <w:r w:rsidRPr="00246788">
        <w:rPr>
          <w:sz w:val="20"/>
          <w:szCs w:val="20"/>
          <w:vertAlign w:val="superscript"/>
          <w:lang w:val="en-US"/>
        </w:rPr>
        <w:t>th</w:t>
      </w:r>
      <w:r>
        <w:rPr>
          <w:sz w:val="20"/>
          <w:szCs w:val="20"/>
          <w:lang w:val="en-US"/>
        </w:rPr>
        <w:t xml:space="preserve"> </w:t>
      </w:r>
      <w:r w:rsidRPr="00246788">
        <w:rPr>
          <w:sz w:val="20"/>
          <w:szCs w:val="20"/>
          <w:lang w:val="en-US"/>
        </w:rPr>
        <w:t xml:space="preserve">anniversary of </w:t>
      </w:r>
      <w:r>
        <w:rPr>
          <w:sz w:val="20"/>
          <w:szCs w:val="20"/>
          <w:lang w:val="en-US"/>
        </w:rPr>
        <w:t>Oscar Wilde's birth</w:t>
      </w:r>
      <w:r w:rsidRPr="00246788">
        <w:rPr>
          <w:sz w:val="20"/>
          <w:szCs w:val="20"/>
          <w:lang w:val="en-US"/>
        </w:rPr>
        <w:t xml:space="preserve">, an outstanding English artist and classic of English literature. This was the occasion for another rethinking of his work from the twenty-first-century perspective. </w:t>
      </w:r>
    </w:p>
    <w:p w14:paraId="24CAC176" w14:textId="77777777" w:rsidR="00395334" w:rsidRDefault="00395334" w:rsidP="00266E4D">
      <w:pPr>
        <w:spacing w:after="0"/>
        <w:ind w:firstLine="709"/>
        <w:rPr>
          <w:sz w:val="20"/>
          <w:szCs w:val="20"/>
          <w:lang w:val="en-US"/>
        </w:rPr>
      </w:pPr>
      <w:r w:rsidRPr="00246788">
        <w:rPr>
          <w:sz w:val="20"/>
          <w:szCs w:val="20"/>
          <w:lang w:val="en-US"/>
        </w:rPr>
        <w:t xml:space="preserve">The novel </w:t>
      </w:r>
      <w:r>
        <w:rPr>
          <w:sz w:val="20"/>
          <w:szCs w:val="20"/>
          <w:lang w:val="en-US"/>
        </w:rPr>
        <w:t>“The Picture of Dorian Gray”</w:t>
      </w:r>
      <w:r w:rsidRPr="00246788">
        <w:rPr>
          <w:sz w:val="20"/>
          <w:szCs w:val="20"/>
          <w:lang w:val="en-US"/>
        </w:rPr>
        <w:t xml:space="preserve"> is undoubtedly the artist</w:t>
      </w:r>
      <w:r>
        <w:rPr>
          <w:sz w:val="20"/>
          <w:szCs w:val="20"/>
          <w:lang w:val="en-US"/>
        </w:rPr>
        <w:t>’</w:t>
      </w:r>
      <w:r w:rsidRPr="00246788">
        <w:rPr>
          <w:sz w:val="20"/>
          <w:szCs w:val="20"/>
          <w:lang w:val="en-US"/>
        </w:rPr>
        <w:t>s landmark work. It represents the W</w:t>
      </w:r>
      <w:r>
        <w:rPr>
          <w:sz w:val="20"/>
          <w:szCs w:val="20"/>
          <w:lang w:val="en-US"/>
        </w:rPr>
        <w:t>ilde’s</w:t>
      </w:r>
      <w:r w:rsidRPr="00246788">
        <w:rPr>
          <w:sz w:val="20"/>
          <w:szCs w:val="20"/>
          <w:lang w:val="en-US"/>
        </w:rPr>
        <w:t xml:space="preserve"> idea of the concept of </w:t>
      </w:r>
      <w:r>
        <w:rPr>
          <w:sz w:val="20"/>
          <w:szCs w:val="20"/>
          <w:lang w:val="en-US"/>
        </w:rPr>
        <w:t>“</w:t>
      </w:r>
      <w:r w:rsidRPr="00246788">
        <w:rPr>
          <w:sz w:val="20"/>
          <w:szCs w:val="20"/>
          <w:lang w:val="en-US"/>
        </w:rPr>
        <w:t>art.</w:t>
      </w:r>
      <w:r>
        <w:rPr>
          <w:sz w:val="20"/>
          <w:szCs w:val="20"/>
          <w:lang w:val="en-US"/>
        </w:rPr>
        <w:t>”</w:t>
      </w:r>
      <w:r w:rsidRPr="00246788">
        <w:rPr>
          <w:sz w:val="20"/>
          <w:szCs w:val="20"/>
          <w:lang w:val="en-US"/>
        </w:rPr>
        <w:t xml:space="preserve"> The study of the problems of art, artistic creativity, and the artist</w:t>
      </w:r>
      <w:r>
        <w:rPr>
          <w:sz w:val="20"/>
          <w:szCs w:val="20"/>
          <w:lang w:val="en-US"/>
        </w:rPr>
        <w:t>’</w:t>
      </w:r>
      <w:r w:rsidRPr="00246788">
        <w:rPr>
          <w:sz w:val="20"/>
          <w:szCs w:val="20"/>
          <w:lang w:val="en-US"/>
        </w:rPr>
        <w:t xml:space="preserve">s personality does not lose its relevance regardless of the socio-cultural situation, the state system, or the ideological state of the era. </w:t>
      </w:r>
    </w:p>
    <w:p w14:paraId="116C8005" w14:textId="77777777" w:rsidR="00395334" w:rsidRPr="00246788" w:rsidRDefault="00395334" w:rsidP="00266E4D">
      <w:pPr>
        <w:spacing w:after="0"/>
        <w:ind w:firstLine="709"/>
        <w:rPr>
          <w:sz w:val="20"/>
          <w:szCs w:val="20"/>
          <w:lang w:val="en-US"/>
        </w:rPr>
      </w:pPr>
      <w:r w:rsidRPr="00246788">
        <w:rPr>
          <w:sz w:val="20"/>
          <w:szCs w:val="20"/>
          <w:lang w:val="en-US"/>
        </w:rPr>
        <w:t>The modern period of cultural development is no exception. However, in the context of forming a new type of culture</w:t>
      </w:r>
      <w:r>
        <w:rPr>
          <w:sz w:val="20"/>
          <w:szCs w:val="20"/>
          <w:lang w:val="en-US"/>
        </w:rPr>
        <w:t xml:space="preserve"> — visual, screen, mass media — in the process of irreversible changes in all its spheres, these problems require a new understanding. Studying </w:t>
      </w:r>
      <w:r>
        <w:rPr>
          <w:sz w:val="20"/>
          <w:szCs w:val="20"/>
          <w:lang w:val="en-US"/>
        </w:rPr>
        <w:lastRenderedPageBreak/>
        <w:t xml:space="preserve">at the conceptual level </w:t>
      </w:r>
      <w:proofErr w:type="gramStart"/>
      <w:r>
        <w:rPr>
          <w:sz w:val="20"/>
          <w:szCs w:val="20"/>
          <w:lang w:val="en-US"/>
        </w:rPr>
        <w:t>opens up</w:t>
      </w:r>
      <w:proofErr w:type="gramEnd"/>
      <w:r>
        <w:rPr>
          <w:sz w:val="20"/>
          <w:szCs w:val="20"/>
          <w:lang w:val="en-US"/>
        </w:rPr>
        <w:t xml:space="preserve"> new perspectives for literary scholars to understand the artist's worldview, which</w:t>
      </w:r>
      <w:r w:rsidRPr="00246788">
        <w:rPr>
          <w:sz w:val="20"/>
          <w:szCs w:val="20"/>
          <w:lang w:val="en-US"/>
        </w:rPr>
        <w:t xml:space="preserve"> determines the relevance of the publication.</w:t>
      </w:r>
    </w:p>
    <w:p w14:paraId="0A78037B" w14:textId="77777777" w:rsidR="00395334" w:rsidRPr="00246788" w:rsidRDefault="00395334" w:rsidP="00266E4D">
      <w:pPr>
        <w:spacing w:after="0"/>
        <w:ind w:firstLine="709"/>
        <w:rPr>
          <w:sz w:val="20"/>
          <w:szCs w:val="20"/>
          <w:lang w:val="en-US"/>
        </w:rPr>
      </w:pPr>
      <w:r w:rsidRPr="00246788">
        <w:rPr>
          <w:b/>
          <w:sz w:val="20"/>
          <w:szCs w:val="20"/>
          <w:lang w:val="en-US"/>
        </w:rPr>
        <w:t>The study aims</w:t>
      </w:r>
      <w:r w:rsidRPr="00246788">
        <w:rPr>
          <w:sz w:val="20"/>
          <w:szCs w:val="20"/>
          <w:lang w:val="en-US"/>
        </w:rPr>
        <w:t xml:space="preserve"> to determine the peculiarities of the representation of the concept of </w:t>
      </w:r>
      <w:r>
        <w:rPr>
          <w:sz w:val="20"/>
          <w:szCs w:val="20"/>
          <w:lang w:val="en-US"/>
        </w:rPr>
        <w:t>“</w:t>
      </w:r>
      <w:r w:rsidRPr="00246788">
        <w:rPr>
          <w:sz w:val="20"/>
          <w:szCs w:val="20"/>
          <w:lang w:val="en-US"/>
        </w:rPr>
        <w:t>art</w:t>
      </w:r>
      <w:r>
        <w:rPr>
          <w:sz w:val="20"/>
          <w:szCs w:val="20"/>
          <w:lang w:val="en-US"/>
        </w:rPr>
        <w:t>”</w:t>
      </w:r>
      <w:r w:rsidRPr="00246788">
        <w:rPr>
          <w:sz w:val="20"/>
          <w:szCs w:val="20"/>
          <w:lang w:val="en-US"/>
        </w:rPr>
        <w:t xml:space="preserve"> in O. Wilde</w:t>
      </w:r>
      <w:r>
        <w:rPr>
          <w:sz w:val="20"/>
          <w:szCs w:val="20"/>
          <w:lang w:val="en-US"/>
        </w:rPr>
        <w:t>’</w:t>
      </w:r>
      <w:r w:rsidRPr="00246788">
        <w:rPr>
          <w:sz w:val="20"/>
          <w:szCs w:val="20"/>
          <w:lang w:val="en-US"/>
        </w:rPr>
        <w:t xml:space="preserve">s novel </w:t>
      </w:r>
      <w:r>
        <w:rPr>
          <w:sz w:val="20"/>
          <w:szCs w:val="20"/>
          <w:lang w:val="en-US"/>
        </w:rPr>
        <w:t>“The Picture of Dorian Gray”</w:t>
      </w:r>
      <w:r w:rsidRPr="00246788">
        <w:rPr>
          <w:sz w:val="20"/>
          <w:szCs w:val="20"/>
          <w:lang w:val="en-US"/>
        </w:rPr>
        <w:t>. In this regard, it will single out the means of objectification of the concept in the writer</w:t>
      </w:r>
      <w:r>
        <w:rPr>
          <w:sz w:val="20"/>
          <w:szCs w:val="20"/>
          <w:lang w:val="en-US"/>
        </w:rPr>
        <w:t>’</w:t>
      </w:r>
      <w:r w:rsidRPr="00246788">
        <w:rPr>
          <w:sz w:val="20"/>
          <w:szCs w:val="20"/>
          <w:lang w:val="en-US"/>
        </w:rPr>
        <w:t>s work and investigate its importance as a means of modeling the text of the work.</w:t>
      </w:r>
    </w:p>
    <w:p w14:paraId="392A39FC" w14:textId="77777777" w:rsidR="00395334" w:rsidRPr="00246788" w:rsidRDefault="00395334" w:rsidP="00266E4D">
      <w:pPr>
        <w:spacing w:after="0"/>
        <w:ind w:firstLine="709"/>
        <w:rPr>
          <w:sz w:val="20"/>
          <w:szCs w:val="20"/>
          <w:lang w:val="en-US"/>
        </w:rPr>
      </w:pPr>
      <w:r w:rsidRPr="00246788">
        <w:rPr>
          <w:b/>
          <w:sz w:val="20"/>
          <w:szCs w:val="20"/>
          <w:lang w:val="en-US"/>
        </w:rPr>
        <w:t>Object of study</w:t>
      </w:r>
      <w:r w:rsidRPr="00246788">
        <w:rPr>
          <w:sz w:val="20"/>
          <w:szCs w:val="20"/>
          <w:lang w:val="en-US"/>
        </w:rPr>
        <w:t xml:space="preserve"> the concept of ‘art’ in the novel </w:t>
      </w:r>
      <w:r>
        <w:rPr>
          <w:sz w:val="20"/>
          <w:szCs w:val="20"/>
          <w:lang w:val="en-US"/>
        </w:rPr>
        <w:t>“The Picture of Dorian Gray”</w:t>
      </w:r>
      <w:r w:rsidRPr="00246788">
        <w:rPr>
          <w:sz w:val="20"/>
          <w:szCs w:val="20"/>
          <w:lang w:val="en-US"/>
        </w:rPr>
        <w:t xml:space="preserve"> by Oscar Wilde </w:t>
      </w:r>
    </w:p>
    <w:p w14:paraId="23FF4A25" w14:textId="77777777" w:rsidR="00395334" w:rsidRDefault="00395334" w:rsidP="00266E4D">
      <w:pPr>
        <w:spacing w:after="0"/>
        <w:ind w:firstLine="709"/>
        <w:rPr>
          <w:sz w:val="20"/>
          <w:szCs w:val="20"/>
          <w:lang w:val="en-US"/>
        </w:rPr>
      </w:pPr>
      <w:r w:rsidRPr="00246788">
        <w:rPr>
          <w:b/>
          <w:sz w:val="20"/>
          <w:szCs w:val="20"/>
          <w:lang w:val="en-US"/>
        </w:rPr>
        <w:t>The subject of the study</w:t>
      </w:r>
      <w:r w:rsidRPr="00246788">
        <w:rPr>
          <w:sz w:val="20"/>
          <w:szCs w:val="20"/>
          <w:lang w:val="en-US"/>
        </w:rPr>
        <w:t xml:space="preserve"> is the peculiarities of the manifestation of the concept of </w:t>
      </w:r>
      <w:r>
        <w:rPr>
          <w:sz w:val="20"/>
          <w:szCs w:val="20"/>
          <w:lang w:val="en-US"/>
        </w:rPr>
        <w:t>“</w:t>
      </w:r>
      <w:r w:rsidRPr="00246788">
        <w:rPr>
          <w:sz w:val="20"/>
          <w:szCs w:val="20"/>
          <w:lang w:val="en-US"/>
        </w:rPr>
        <w:t>art</w:t>
      </w:r>
      <w:r>
        <w:rPr>
          <w:sz w:val="20"/>
          <w:szCs w:val="20"/>
          <w:lang w:val="en-US"/>
        </w:rPr>
        <w:t>”</w:t>
      </w:r>
      <w:r w:rsidRPr="00246788">
        <w:rPr>
          <w:sz w:val="20"/>
          <w:szCs w:val="20"/>
          <w:lang w:val="en-US"/>
        </w:rPr>
        <w:t xml:space="preserve"> in Oscar Wilde</w:t>
      </w:r>
      <w:r>
        <w:rPr>
          <w:sz w:val="20"/>
          <w:szCs w:val="20"/>
          <w:lang w:val="en-US"/>
        </w:rPr>
        <w:t>’</w:t>
      </w:r>
      <w:r w:rsidRPr="00246788">
        <w:rPr>
          <w:sz w:val="20"/>
          <w:szCs w:val="20"/>
          <w:lang w:val="en-US"/>
        </w:rPr>
        <w:t xml:space="preserve">s novel </w:t>
      </w:r>
      <w:r>
        <w:rPr>
          <w:sz w:val="20"/>
          <w:szCs w:val="20"/>
          <w:lang w:val="en-US"/>
        </w:rPr>
        <w:t>“The Picture of Dorian Gray”</w:t>
      </w:r>
      <w:r w:rsidRPr="00246788">
        <w:rPr>
          <w:sz w:val="20"/>
          <w:szCs w:val="20"/>
          <w:lang w:val="en-US"/>
        </w:rPr>
        <w:t xml:space="preserve">. </w:t>
      </w:r>
    </w:p>
    <w:p w14:paraId="732F9A42" w14:textId="77777777" w:rsidR="00266E4D" w:rsidRDefault="00266E4D" w:rsidP="00266E4D">
      <w:pPr>
        <w:spacing w:after="0"/>
        <w:ind w:firstLine="709"/>
        <w:rPr>
          <w:b/>
          <w:sz w:val="20"/>
          <w:szCs w:val="20"/>
          <w:lang w:val="uk-UA"/>
        </w:rPr>
      </w:pPr>
    </w:p>
    <w:p w14:paraId="5F273197" w14:textId="7DA662F7" w:rsidR="00266E4D" w:rsidRDefault="00395334" w:rsidP="00266E4D">
      <w:pPr>
        <w:spacing w:after="0"/>
        <w:ind w:firstLine="709"/>
        <w:rPr>
          <w:b/>
          <w:sz w:val="20"/>
          <w:szCs w:val="20"/>
          <w:lang w:val="uk-UA"/>
        </w:rPr>
      </w:pPr>
      <w:r w:rsidRPr="00246788">
        <w:rPr>
          <w:b/>
          <w:sz w:val="20"/>
          <w:szCs w:val="20"/>
          <w:lang w:val="en-US"/>
        </w:rPr>
        <w:t>Research materials and methods</w:t>
      </w:r>
    </w:p>
    <w:p w14:paraId="13CC3FDE" w14:textId="7CE1026E" w:rsidR="00395334" w:rsidRPr="0087104A" w:rsidRDefault="00395334" w:rsidP="00266E4D">
      <w:pPr>
        <w:spacing w:after="0"/>
        <w:ind w:firstLine="709"/>
        <w:rPr>
          <w:sz w:val="20"/>
          <w:szCs w:val="20"/>
          <w:lang w:val="en-US"/>
        </w:rPr>
      </w:pPr>
      <w:r>
        <w:rPr>
          <w:sz w:val="20"/>
          <w:szCs w:val="20"/>
          <w:lang w:val="en-US"/>
        </w:rPr>
        <w:t>The works of T. </w:t>
      </w:r>
      <w:proofErr w:type="spellStart"/>
      <w:r>
        <w:rPr>
          <w:sz w:val="20"/>
          <w:szCs w:val="20"/>
          <w:lang w:val="en-US"/>
        </w:rPr>
        <w:t>Sivets</w:t>
      </w:r>
      <w:proofErr w:type="spellEnd"/>
      <w:r>
        <w:rPr>
          <w:sz w:val="20"/>
          <w:szCs w:val="20"/>
          <w:lang w:val="en-US"/>
        </w:rPr>
        <w:t>, L. Suvorov, V. Suprun, T. </w:t>
      </w:r>
      <w:proofErr w:type="spellStart"/>
      <w:r>
        <w:rPr>
          <w:sz w:val="20"/>
          <w:szCs w:val="20"/>
          <w:lang w:val="en-US"/>
        </w:rPr>
        <w:t>Shestopalova</w:t>
      </w:r>
      <w:proofErr w:type="spellEnd"/>
      <w:r>
        <w:rPr>
          <w:sz w:val="20"/>
          <w:szCs w:val="20"/>
          <w:lang w:val="en-US"/>
        </w:rPr>
        <w:t>, Lakoff G., Johnson </w:t>
      </w:r>
      <w:r w:rsidRPr="0087104A">
        <w:rPr>
          <w:sz w:val="20"/>
          <w:szCs w:val="20"/>
          <w:lang w:val="en-US"/>
        </w:rPr>
        <w:t>M., and others were the basis for the study of the</w:t>
      </w:r>
      <w:r>
        <w:rPr>
          <w:sz w:val="20"/>
          <w:szCs w:val="20"/>
          <w:lang w:val="en-US"/>
        </w:rPr>
        <w:t xml:space="preserve"> term “</w:t>
      </w:r>
      <w:r w:rsidRPr="0087104A">
        <w:rPr>
          <w:sz w:val="20"/>
          <w:szCs w:val="20"/>
          <w:lang w:val="en-US"/>
        </w:rPr>
        <w:t>concept</w:t>
      </w:r>
      <w:r>
        <w:rPr>
          <w:sz w:val="20"/>
          <w:szCs w:val="20"/>
          <w:lang w:val="en-US"/>
        </w:rPr>
        <w:t xml:space="preserve">” in literary studies. </w:t>
      </w:r>
      <w:r w:rsidRPr="0087104A">
        <w:rPr>
          <w:sz w:val="20"/>
          <w:szCs w:val="20"/>
          <w:lang w:val="en-US"/>
        </w:rPr>
        <w:t>To study O. Wilde</w:t>
      </w:r>
      <w:r>
        <w:rPr>
          <w:sz w:val="20"/>
          <w:szCs w:val="20"/>
          <w:lang w:val="en-US"/>
        </w:rPr>
        <w:t>’</w:t>
      </w:r>
      <w:r w:rsidRPr="0087104A">
        <w:rPr>
          <w:sz w:val="20"/>
          <w:szCs w:val="20"/>
          <w:lang w:val="en-US"/>
        </w:rPr>
        <w:t>s work, we r</w:t>
      </w:r>
      <w:r>
        <w:rPr>
          <w:sz w:val="20"/>
          <w:szCs w:val="20"/>
          <w:lang w:val="en-US"/>
        </w:rPr>
        <w:t>elied on the publications of N. Astrakhan, V. Bratko, I. </w:t>
      </w:r>
      <w:proofErr w:type="spellStart"/>
      <w:r>
        <w:rPr>
          <w:sz w:val="20"/>
          <w:szCs w:val="20"/>
          <w:lang w:val="en-US"/>
        </w:rPr>
        <w:t>Malytska-Fedorovych</w:t>
      </w:r>
      <w:proofErr w:type="spellEnd"/>
      <w:r>
        <w:rPr>
          <w:sz w:val="20"/>
          <w:szCs w:val="20"/>
          <w:lang w:val="en-US"/>
        </w:rPr>
        <w:t>, and E. </w:t>
      </w:r>
      <w:proofErr w:type="spellStart"/>
      <w:r w:rsidRPr="0087104A">
        <w:rPr>
          <w:sz w:val="20"/>
          <w:szCs w:val="20"/>
          <w:lang w:val="en-US"/>
        </w:rPr>
        <w:t>Onatskyi</w:t>
      </w:r>
      <w:proofErr w:type="spellEnd"/>
      <w:r w:rsidRPr="0087104A">
        <w:rPr>
          <w:sz w:val="20"/>
          <w:szCs w:val="20"/>
          <w:lang w:val="en-US"/>
        </w:rPr>
        <w:t xml:space="preserve">.  </w:t>
      </w:r>
    </w:p>
    <w:p w14:paraId="1DBAD3A2" w14:textId="77777777" w:rsidR="00395334" w:rsidRDefault="00395334" w:rsidP="00266E4D">
      <w:pPr>
        <w:spacing w:after="0"/>
        <w:ind w:firstLine="709"/>
        <w:rPr>
          <w:sz w:val="20"/>
          <w:szCs w:val="20"/>
          <w:lang w:val="en-US"/>
        </w:rPr>
      </w:pPr>
      <w:r w:rsidRPr="0087104A">
        <w:rPr>
          <w:sz w:val="20"/>
          <w:szCs w:val="20"/>
          <w:lang w:val="en-US"/>
        </w:rPr>
        <w:t xml:space="preserve">The publication is </w:t>
      </w:r>
      <w:r>
        <w:rPr>
          <w:sz w:val="20"/>
          <w:szCs w:val="20"/>
          <w:lang w:val="en-US"/>
        </w:rPr>
        <w:t>based on conceptual analysis. The authors</w:t>
      </w:r>
      <w:r w:rsidRPr="0087104A">
        <w:rPr>
          <w:sz w:val="20"/>
          <w:szCs w:val="20"/>
          <w:lang w:val="en-US"/>
        </w:rPr>
        <w:t xml:space="preserve"> also used analytical and synthetic methods to analyze and synthesize the necessary information. A structural approach to the concepts and conceptual sphere of the writer's work is important for presenting the material in the publication.</w:t>
      </w:r>
    </w:p>
    <w:p w14:paraId="52AD7BB3" w14:textId="77777777" w:rsidR="00266E4D" w:rsidRDefault="00266E4D" w:rsidP="00266E4D">
      <w:pPr>
        <w:spacing w:after="0"/>
        <w:ind w:firstLine="709"/>
        <w:rPr>
          <w:b/>
          <w:sz w:val="20"/>
          <w:szCs w:val="20"/>
          <w:lang w:val="uk-UA"/>
        </w:rPr>
      </w:pPr>
    </w:p>
    <w:p w14:paraId="256B3A33" w14:textId="77777777" w:rsidR="00266E4D" w:rsidRDefault="00395334" w:rsidP="00266E4D">
      <w:pPr>
        <w:spacing w:after="0"/>
        <w:ind w:firstLine="709"/>
        <w:rPr>
          <w:b/>
          <w:sz w:val="20"/>
          <w:szCs w:val="20"/>
          <w:lang w:val="uk-UA"/>
        </w:rPr>
      </w:pPr>
      <w:r w:rsidRPr="0087104A">
        <w:rPr>
          <w:b/>
          <w:sz w:val="20"/>
          <w:szCs w:val="20"/>
          <w:lang w:val="en-US"/>
        </w:rPr>
        <w:t>Discussion</w:t>
      </w:r>
    </w:p>
    <w:p w14:paraId="2355B93B" w14:textId="34D9DFCB" w:rsidR="00395334" w:rsidRDefault="00395334" w:rsidP="00266E4D">
      <w:pPr>
        <w:spacing w:after="0"/>
        <w:ind w:firstLine="709"/>
        <w:rPr>
          <w:sz w:val="20"/>
          <w:szCs w:val="20"/>
          <w:lang w:val="en-US"/>
        </w:rPr>
      </w:pPr>
      <w:r w:rsidRPr="0087104A">
        <w:rPr>
          <w:sz w:val="20"/>
          <w:szCs w:val="20"/>
          <w:lang w:val="en-US"/>
        </w:rPr>
        <w:t xml:space="preserve">The theme of art, the image, and the artist’s fate have always been at the center of the attention of artists. It has attracted the attention of thinkers, writers, painters, and sculptors of different historical and cultural epochs to a greater or lesser extent. </w:t>
      </w:r>
    </w:p>
    <w:p w14:paraId="2AAFDBEF" w14:textId="77777777" w:rsidR="00395334" w:rsidRDefault="00395334" w:rsidP="00266E4D">
      <w:pPr>
        <w:spacing w:after="0"/>
        <w:ind w:firstLine="709"/>
        <w:rPr>
          <w:sz w:val="20"/>
          <w:szCs w:val="20"/>
          <w:lang w:val="en-US"/>
        </w:rPr>
      </w:pPr>
      <w:r w:rsidRPr="0087104A">
        <w:rPr>
          <w:sz w:val="20"/>
          <w:szCs w:val="20"/>
          <w:lang w:val="en-US"/>
        </w:rPr>
        <w:t xml:space="preserve">Since Homer’s Odyssey, we have known the striking image of the blind singer </w:t>
      </w:r>
      <w:proofErr w:type="spellStart"/>
      <w:r w:rsidRPr="0087104A">
        <w:rPr>
          <w:sz w:val="20"/>
          <w:szCs w:val="20"/>
          <w:lang w:val="en-US"/>
        </w:rPr>
        <w:t>Demodocus</w:t>
      </w:r>
      <w:proofErr w:type="spellEnd"/>
      <w:r w:rsidRPr="0087104A">
        <w:rPr>
          <w:sz w:val="20"/>
          <w:szCs w:val="20"/>
          <w:lang w:val="en-US"/>
        </w:rPr>
        <w:t xml:space="preserve"> singing at the court of King Alcinous. The image of the artist Orpheus came to literature from ancient Greek myths, and the ancient Roman poet Horace first comprehended the role and place of the poet </w:t>
      </w:r>
      <w:proofErr w:type="gramStart"/>
      <w:r w:rsidRPr="0087104A">
        <w:rPr>
          <w:sz w:val="20"/>
          <w:szCs w:val="20"/>
          <w:lang w:val="en-US"/>
        </w:rPr>
        <w:t>in particular an</w:t>
      </w:r>
      <w:r>
        <w:rPr>
          <w:sz w:val="20"/>
          <w:szCs w:val="20"/>
          <w:lang w:val="en-US"/>
        </w:rPr>
        <w:t>d</w:t>
      </w:r>
      <w:proofErr w:type="gramEnd"/>
      <w:r>
        <w:rPr>
          <w:sz w:val="20"/>
          <w:szCs w:val="20"/>
          <w:lang w:val="en-US"/>
        </w:rPr>
        <w:t xml:space="preserve"> art in general in society. E. Hoffmann, O. de Balzac, N. Hohol, E. Poe, J. London, T. Mann, and M. </w:t>
      </w:r>
      <w:proofErr w:type="spellStart"/>
      <w:r>
        <w:rPr>
          <w:sz w:val="20"/>
          <w:szCs w:val="20"/>
          <w:lang w:val="en-US"/>
        </w:rPr>
        <w:t>Bulh</w:t>
      </w:r>
      <w:r w:rsidRPr="0087104A">
        <w:rPr>
          <w:sz w:val="20"/>
          <w:szCs w:val="20"/>
          <w:lang w:val="en-US"/>
        </w:rPr>
        <w:t>akov</w:t>
      </w:r>
      <w:proofErr w:type="spellEnd"/>
      <w:r w:rsidRPr="0087104A">
        <w:rPr>
          <w:sz w:val="20"/>
          <w:szCs w:val="20"/>
          <w:lang w:val="en-US"/>
        </w:rPr>
        <w:t xml:space="preserve"> can continue this line. </w:t>
      </w:r>
    </w:p>
    <w:p w14:paraId="37952EF3" w14:textId="77777777" w:rsidR="00395334" w:rsidRPr="0087104A" w:rsidRDefault="00395334" w:rsidP="00266E4D">
      <w:pPr>
        <w:spacing w:after="0"/>
        <w:ind w:firstLine="709"/>
        <w:rPr>
          <w:sz w:val="20"/>
          <w:szCs w:val="20"/>
          <w:lang w:val="en-US"/>
        </w:rPr>
      </w:pPr>
      <w:r w:rsidRPr="0087104A">
        <w:rPr>
          <w:sz w:val="20"/>
          <w:szCs w:val="20"/>
          <w:lang w:val="en-US"/>
        </w:rPr>
        <w:t>Furthermore, these are only the iconic figures of wo</w:t>
      </w:r>
      <w:r>
        <w:rPr>
          <w:sz w:val="20"/>
          <w:szCs w:val="20"/>
          <w:lang w:val="en-US"/>
        </w:rPr>
        <w:t xml:space="preserve">rld literature. There </w:t>
      </w:r>
      <w:proofErr w:type="gramStart"/>
      <w:r>
        <w:rPr>
          <w:sz w:val="20"/>
          <w:szCs w:val="20"/>
          <w:lang w:val="en-US"/>
        </w:rPr>
        <w:t>are</w:t>
      </w:r>
      <w:proofErr w:type="gramEnd"/>
      <w:r>
        <w:rPr>
          <w:sz w:val="20"/>
          <w:szCs w:val="20"/>
          <w:lang w:val="en-US"/>
        </w:rPr>
        <w:t xml:space="preserve"> Taras Shevchenko, Ivan Franko, Lesya </w:t>
      </w:r>
      <w:r w:rsidRPr="0087104A">
        <w:rPr>
          <w:sz w:val="20"/>
          <w:szCs w:val="20"/>
          <w:lang w:val="en-US"/>
        </w:rPr>
        <w:t>Ukrain</w:t>
      </w:r>
      <w:r>
        <w:rPr>
          <w:sz w:val="20"/>
          <w:szCs w:val="20"/>
          <w:lang w:val="en-US"/>
        </w:rPr>
        <w:t>ka, Mykhailo </w:t>
      </w:r>
      <w:proofErr w:type="spellStart"/>
      <w:r>
        <w:rPr>
          <w:sz w:val="20"/>
          <w:szCs w:val="20"/>
          <w:lang w:val="en-US"/>
        </w:rPr>
        <w:t>Kotsiubynskyi</w:t>
      </w:r>
      <w:proofErr w:type="spellEnd"/>
      <w:r>
        <w:rPr>
          <w:sz w:val="20"/>
          <w:szCs w:val="20"/>
          <w:lang w:val="en-US"/>
        </w:rPr>
        <w:t>, Lina </w:t>
      </w:r>
      <w:r w:rsidRPr="0087104A">
        <w:rPr>
          <w:sz w:val="20"/>
          <w:szCs w:val="20"/>
          <w:lang w:val="en-US"/>
        </w:rPr>
        <w:t xml:space="preserve">Kostenko, and others in Ukrainian literature. </w:t>
      </w:r>
    </w:p>
    <w:p w14:paraId="7136F2EC" w14:textId="77777777" w:rsidR="00395334" w:rsidRDefault="00395334" w:rsidP="00266E4D">
      <w:pPr>
        <w:spacing w:after="0"/>
        <w:ind w:firstLine="709"/>
        <w:rPr>
          <w:sz w:val="20"/>
          <w:szCs w:val="20"/>
          <w:lang w:val="en-US"/>
        </w:rPr>
      </w:pPr>
      <w:r w:rsidRPr="0087104A">
        <w:rPr>
          <w:sz w:val="20"/>
          <w:szCs w:val="20"/>
          <w:lang w:val="en-US"/>
        </w:rPr>
        <w:t>The theory and practice of art as objects of artistic comprehension and depiction appeared in the works of the Enlightenment. Before the appearance of works by representatives of this period, the writer</w:t>
      </w:r>
      <w:r>
        <w:rPr>
          <w:sz w:val="20"/>
          <w:szCs w:val="20"/>
          <w:lang w:val="en-US"/>
        </w:rPr>
        <w:t>, as a human rather than a professional, portrayed the artist</w:t>
      </w:r>
      <w:r w:rsidRPr="0087104A">
        <w:rPr>
          <w:sz w:val="20"/>
          <w:szCs w:val="20"/>
          <w:lang w:val="en-US"/>
        </w:rPr>
        <w:t xml:space="preserve"> as a character in a work. </w:t>
      </w:r>
    </w:p>
    <w:p w14:paraId="64122EFC" w14:textId="77777777" w:rsidR="00395334" w:rsidRPr="0087104A" w:rsidRDefault="00395334" w:rsidP="00266E4D">
      <w:pPr>
        <w:spacing w:after="0"/>
        <w:ind w:firstLine="709"/>
        <w:rPr>
          <w:sz w:val="20"/>
          <w:szCs w:val="20"/>
          <w:lang w:val="en-US"/>
        </w:rPr>
      </w:pPr>
      <w:r w:rsidRPr="0087104A">
        <w:rPr>
          <w:sz w:val="20"/>
          <w:szCs w:val="20"/>
          <w:lang w:val="en-US"/>
        </w:rPr>
        <w:t xml:space="preserve">The author usually ignored his creative consciousness of what makes a poet a poet, a painter, a painter, a musician, and a musician. German literature played an important role in the development of the theme of art and the artist: at the end of the Enlightenment, Goethe published his famous novel </w:t>
      </w:r>
      <w:r>
        <w:rPr>
          <w:sz w:val="20"/>
          <w:szCs w:val="20"/>
          <w:lang w:val="en-US"/>
        </w:rPr>
        <w:t>“</w:t>
      </w:r>
      <w:r w:rsidRPr="0087104A">
        <w:rPr>
          <w:sz w:val="20"/>
          <w:szCs w:val="20"/>
          <w:lang w:val="en-US"/>
        </w:rPr>
        <w:t>The Years of Wilhelm Meister</w:t>
      </w:r>
      <w:r>
        <w:rPr>
          <w:sz w:val="20"/>
          <w:szCs w:val="20"/>
          <w:lang w:val="en-US"/>
        </w:rPr>
        <w:t>”</w:t>
      </w:r>
      <w:r w:rsidRPr="0087104A">
        <w:rPr>
          <w:sz w:val="20"/>
          <w:szCs w:val="20"/>
          <w:lang w:val="en-US"/>
        </w:rPr>
        <w:t xml:space="preserve"> (1796), which is essentially the first </w:t>
      </w:r>
      <w:proofErr w:type="spellStart"/>
      <w:r w:rsidRPr="0087104A">
        <w:rPr>
          <w:sz w:val="20"/>
          <w:szCs w:val="20"/>
          <w:lang w:val="en-US"/>
        </w:rPr>
        <w:t>Künstlerroman</w:t>
      </w:r>
      <w:proofErr w:type="spellEnd"/>
      <w:r w:rsidRPr="0087104A">
        <w:rPr>
          <w:sz w:val="20"/>
          <w:szCs w:val="20"/>
          <w:lang w:val="en-US"/>
        </w:rPr>
        <w:t xml:space="preserve"> in European literature, and the theme was picked up and intensively developed by the German romantics Novalis and Hoffmann. In their works, they attach particular importance to the idea of freedom of artistic creativity and the idea of absolute arbitrariness of the artist. One of the ideologists of Romanticism, a representative of the idealistic dialectic, F. Schelling, stressed that any artistic creation should be free.</w:t>
      </w:r>
    </w:p>
    <w:p w14:paraId="28A15F14" w14:textId="77777777" w:rsidR="00395334" w:rsidRDefault="00395334" w:rsidP="00266E4D">
      <w:pPr>
        <w:spacing w:after="0"/>
        <w:ind w:firstLine="709"/>
        <w:rPr>
          <w:sz w:val="20"/>
          <w:szCs w:val="20"/>
          <w:lang w:val="en-US"/>
        </w:rPr>
      </w:pPr>
      <w:r w:rsidRPr="0087104A">
        <w:rPr>
          <w:sz w:val="20"/>
          <w:szCs w:val="20"/>
          <w:lang w:val="en-US"/>
        </w:rPr>
        <w:t xml:space="preserve">In England, a peculiar cult of the artist-creator dates back to the Romantic era: Byron’s poetry, Coleridge’s philosophical and literary concepts, autobiographical works by Lee Hunt and De Quincey gradually accustomed the Puritan public to the idea of the artist’s </w:t>
      </w:r>
      <w:r>
        <w:rPr>
          <w:sz w:val="20"/>
          <w:szCs w:val="20"/>
          <w:lang w:val="en-US"/>
        </w:rPr>
        <w:t>uniqueness</w:t>
      </w:r>
      <w:r w:rsidRPr="0087104A">
        <w:rPr>
          <w:sz w:val="20"/>
          <w:szCs w:val="20"/>
          <w:lang w:val="en-US"/>
        </w:rPr>
        <w:t xml:space="preserve">, that is, his extraordinary, unlikeable nature, which inevitably leads to a sharp conflict with the crowd and ostracism, although at the same time makes him responsible to people and for people. </w:t>
      </w:r>
    </w:p>
    <w:p w14:paraId="51C93A76" w14:textId="77777777" w:rsidR="00395334" w:rsidRPr="0087104A" w:rsidRDefault="00395334" w:rsidP="00266E4D">
      <w:pPr>
        <w:spacing w:after="0"/>
        <w:ind w:firstLine="709"/>
        <w:rPr>
          <w:sz w:val="20"/>
          <w:szCs w:val="20"/>
          <w:lang w:val="en-US"/>
        </w:rPr>
      </w:pPr>
      <w:r w:rsidRPr="0087104A">
        <w:rPr>
          <w:sz w:val="20"/>
          <w:szCs w:val="20"/>
          <w:lang w:val="en-US"/>
        </w:rPr>
        <w:t xml:space="preserve">The Romantic era elevated the artist to unattainable heights, seeing him as a </w:t>
      </w:r>
      <w:r>
        <w:rPr>
          <w:sz w:val="20"/>
          <w:szCs w:val="20"/>
          <w:lang w:val="en-US"/>
        </w:rPr>
        <w:t>“</w:t>
      </w:r>
      <w:r w:rsidRPr="0087104A">
        <w:rPr>
          <w:sz w:val="20"/>
          <w:szCs w:val="20"/>
          <w:lang w:val="en-US"/>
        </w:rPr>
        <w:t>lord of the mind,</w:t>
      </w:r>
      <w:r>
        <w:rPr>
          <w:sz w:val="20"/>
          <w:szCs w:val="20"/>
          <w:lang w:val="en-US"/>
        </w:rPr>
        <w:t>”</w:t>
      </w:r>
      <w:r w:rsidRPr="0087104A">
        <w:rPr>
          <w:sz w:val="20"/>
          <w:szCs w:val="20"/>
          <w:lang w:val="en-US"/>
        </w:rPr>
        <w:t xml:space="preserve"> a prophet. </w:t>
      </w:r>
      <w:r>
        <w:rPr>
          <w:sz w:val="20"/>
          <w:szCs w:val="20"/>
          <w:lang w:val="en-US"/>
        </w:rPr>
        <w:t>“</w:t>
      </w:r>
      <w:r w:rsidRPr="0087104A">
        <w:rPr>
          <w:sz w:val="20"/>
          <w:szCs w:val="20"/>
          <w:lang w:val="en-US"/>
        </w:rPr>
        <w:t>Poets,</w:t>
      </w:r>
      <w:r>
        <w:rPr>
          <w:sz w:val="20"/>
          <w:szCs w:val="20"/>
          <w:lang w:val="en-US"/>
        </w:rPr>
        <w:t>”</w:t>
      </w:r>
      <w:r w:rsidRPr="0087104A">
        <w:rPr>
          <w:sz w:val="20"/>
          <w:szCs w:val="20"/>
          <w:lang w:val="en-US"/>
        </w:rPr>
        <w:t xml:space="preserve"> Shelley wrote in his </w:t>
      </w:r>
      <w:r>
        <w:rPr>
          <w:sz w:val="20"/>
          <w:szCs w:val="20"/>
          <w:lang w:val="en-US"/>
        </w:rPr>
        <w:t>“</w:t>
      </w:r>
      <w:proofErr w:type="spellStart"/>
      <w:r w:rsidRPr="0087104A">
        <w:rPr>
          <w:sz w:val="20"/>
          <w:szCs w:val="20"/>
          <w:lang w:val="en-US"/>
        </w:rPr>
        <w:t>Defence</w:t>
      </w:r>
      <w:proofErr w:type="spellEnd"/>
      <w:r w:rsidRPr="0087104A">
        <w:rPr>
          <w:sz w:val="20"/>
          <w:szCs w:val="20"/>
          <w:lang w:val="en-US"/>
        </w:rPr>
        <w:t xml:space="preserve"> of Poetry</w:t>
      </w:r>
      <w:r>
        <w:rPr>
          <w:sz w:val="20"/>
          <w:szCs w:val="20"/>
          <w:lang w:val="en-US"/>
        </w:rPr>
        <w:t>”</w:t>
      </w:r>
      <w:r w:rsidRPr="0087104A">
        <w:rPr>
          <w:sz w:val="20"/>
          <w:szCs w:val="20"/>
          <w:lang w:val="en-US"/>
        </w:rPr>
        <w:t xml:space="preserve"> (1821), are priests of </w:t>
      </w:r>
      <w:r w:rsidRPr="0087104A">
        <w:rPr>
          <w:sz w:val="20"/>
          <w:szCs w:val="20"/>
          <w:lang w:val="en-US"/>
        </w:rPr>
        <w:lastRenderedPageBreak/>
        <w:t>incomprehensible inspiration; mirrors reflecting the giant shadows that the future casts in the present, trumpets that call to battle and do not hear their call. Poets are the unreco</w:t>
      </w:r>
      <w:r>
        <w:rPr>
          <w:sz w:val="20"/>
          <w:szCs w:val="20"/>
          <w:lang w:val="en-US"/>
        </w:rPr>
        <w:t>gnized lawmakers of the world’ (</w:t>
      </w:r>
      <w:r w:rsidRPr="0087104A">
        <w:rPr>
          <w:sz w:val="20"/>
          <w:szCs w:val="20"/>
          <w:lang w:val="en-US"/>
        </w:rPr>
        <w:t>Shelley</w:t>
      </w:r>
      <w:r>
        <w:rPr>
          <w:sz w:val="20"/>
          <w:szCs w:val="20"/>
          <w:lang w:val="en-US"/>
        </w:rPr>
        <w:t>, 2018, p. 434)</w:t>
      </w:r>
      <w:r w:rsidRPr="0087104A">
        <w:rPr>
          <w:sz w:val="20"/>
          <w:szCs w:val="20"/>
          <w:lang w:val="en-US"/>
        </w:rPr>
        <w:t xml:space="preserve">. The recognition of art explains the </w:t>
      </w:r>
      <w:r>
        <w:rPr>
          <w:sz w:val="20"/>
          <w:szCs w:val="20"/>
          <w:lang w:val="en-US"/>
        </w:rPr>
        <w:t>“</w:t>
      </w:r>
      <w:r w:rsidRPr="0087104A">
        <w:rPr>
          <w:sz w:val="20"/>
          <w:szCs w:val="20"/>
          <w:lang w:val="en-US"/>
        </w:rPr>
        <w:t>status</w:t>
      </w:r>
      <w:r>
        <w:rPr>
          <w:sz w:val="20"/>
          <w:szCs w:val="20"/>
          <w:lang w:val="en-US"/>
        </w:rPr>
        <w:t>”</w:t>
      </w:r>
      <w:r w:rsidRPr="0087104A">
        <w:rPr>
          <w:sz w:val="20"/>
          <w:szCs w:val="20"/>
          <w:lang w:val="en-US"/>
        </w:rPr>
        <w:t xml:space="preserve"> of the artist in this period as the most important area of the spiritual life of humankind. Art was considered a type of activity that could give a person a new view of the world and their place in it, introducing them to the highest truths of existence that are inaccessible to other ways of knowing.   </w:t>
      </w:r>
    </w:p>
    <w:p w14:paraId="2FD4A38D" w14:textId="77777777" w:rsidR="00395334" w:rsidRPr="0087104A" w:rsidRDefault="00395334" w:rsidP="00266E4D">
      <w:pPr>
        <w:spacing w:after="0"/>
        <w:ind w:firstLine="709"/>
        <w:rPr>
          <w:sz w:val="20"/>
          <w:szCs w:val="20"/>
          <w:lang w:val="en-US"/>
        </w:rPr>
      </w:pPr>
      <w:r w:rsidRPr="0087104A">
        <w:rPr>
          <w:sz w:val="20"/>
          <w:szCs w:val="20"/>
          <w:lang w:val="en-US"/>
        </w:rPr>
        <w:t xml:space="preserve">The second half of the nineteenth century changed the vector of reception of artistic creativity. Writers’ interest is focused on the artist’s practical activities and place in society. The image of the artist loses its aura of exclusivity. The artist is no longer just a prophet, as in previous eras, but also a discoverer of truth, a creator of an ideal. His functions are expanding. Art should create and strive to convey what it has created to readers. Readers are the leading connoisseurs of art. </w:t>
      </w:r>
    </w:p>
    <w:p w14:paraId="0B93142B" w14:textId="77777777" w:rsidR="00395334" w:rsidRDefault="00395334" w:rsidP="00266E4D">
      <w:pPr>
        <w:spacing w:after="0"/>
        <w:ind w:firstLine="709"/>
        <w:rPr>
          <w:sz w:val="20"/>
          <w:szCs w:val="20"/>
          <w:lang w:val="en-US"/>
        </w:rPr>
      </w:pPr>
      <w:r w:rsidRPr="0087104A">
        <w:rPr>
          <w:sz w:val="20"/>
          <w:szCs w:val="20"/>
          <w:lang w:val="en-US"/>
        </w:rPr>
        <w:t>This topic became one of the priorities in the development process, especially in the late nineteenth and early twentieth centuries. Art, in general, was understood as an independent sphere of spiritual life, in which the artist is subject only to God, and the object and ways of creative development are chosen following the inner needs of the creator. The interest in literary and literary criticism grew in the twentieth century. This is the reason for the significant number of works in which the artist and his creative activity were chosen as the main character and subject of the image.</w:t>
      </w:r>
    </w:p>
    <w:p w14:paraId="4CC1DDA4" w14:textId="77777777" w:rsidR="00266E4D" w:rsidRDefault="00266E4D" w:rsidP="00266E4D">
      <w:pPr>
        <w:spacing w:after="0"/>
        <w:ind w:firstLine="709"/>
        <w:rPr>
          <w:b/>
          <w:sz w:val="20"/>
          <w:szCs w:val="20"/>
          <w:lang w:val="uk-UA"/>
        </w:rPr>
      </w:pPr>
    </w:p>
    <w:p w14:paraId="6CA4E13C" w14:textId="77777777" w:rsidR="00266E4D" w:rsidRDefault="00395334" w:rsidP="00266E4D">
      <w:pPr>
        <w:spacing w:after="0"/>
        <w:ind w:firstLine="709"/>
        <w:rPr>
          <w:b/>
          <w:sz w:val="20"/>
          <w:szCs w:val="20"/>
          <w:lang w:val="uk-UA"/>
        </w:rPr>
      </w:pPr>
      <w:r w:rsidRPr="00A163FE">
        <w:rPr>
          <w:b/>
          <w:sz w:val="20"/>
          <w:szCs w:val="20"/>
          <w:lang w:val="en-US"/>
        </w:rPr>
        <w:t xml:space="preserve">The </w:t>
      </w:r>
      <w:r>
        <w:rPr>
          <w:b/>
          <w:sz w:val="20"/>
          <w:szCs w:val="20"/>
          <w:lang w:val="en-US"/>
        </w:rPr>
        <w:t>research results</w:t>
      </w:r>
    </w:p>
    <w:p w14:paraId="24797516" w14:textId="6A3E21D5" w:rsidR="00395334" w:rsidRPr="00A163FE" w:rsidRDefault="00395334" w:rsidP="00266E4D">
      <w:pPr>
        <w:spacing w:after="0"/>
        <w:ind w:firstLine="709"/>
        <w:rPr>
          <w:sz w:val="20"/>
          <w:szCs w:val="20"/>
          <w:lang w:val="en-US"/>
        </w:rPr>
      </w:pPr>
      <w:r>
        <w:rPr>
          <w:sz w:val="20"/>
          <w:szCs w:val="20"/>
          <w:lang w:val="en-US"/>
        </w:rPr>
        <w:t>The English writer O. </w:t>
      </w:r>
      <w:r w:rsidRPr="00A163FE">
        <w:rPr>
          <w:sz w:val="20"/>
          <w:szCs w:val="20"/>
          <w:lang w:val="en-US"/>
        </w:rPr>
        <w:t>Wilde first articulated the issues of art theory in his lectures delivered during a tour to America. The key lecture was The English Renaissance of Art (1882). It gives an idea of the origins of ‘art’ in the writer's work. The theme of his novel The Portrait of Dorian Gray can be formulated as follows: the temptation to equate art and life. That is why the concept of ‘art’ becomes significant.</w:t>
      </w:r>
    </w:p>
    <w:p w14:paraId="628DA10F" w14:textId="77777777" w:rsidR="00395334" w:rsidRPr="00A163FE" w:rsidRDefault="00395334" w:rsidP="00266E4D">
      <w:pPr>
        <w:spacing w:after="0"/>
        <w:ind w:firstLine="709"/>
        <w:rPr>
          <w:sz w:val="20"/>
          <w:szCs w:val="20"/>
          <w:lang w:val="en-US"/>
        </w:rPr>
      </w:pPr>
      <w:r>
        <w:rPr>
          <w:sz w:val="20"/>
          <w:szCs w:val="20"/>
          <w:lang w:val="en-US"/>
        </w:rPr>
        <w:t>“</w:t>
      </w:r>
      <w:r w:rsidRPr="00A163FE">
        <w:rPr>
          <w:sz w:val="20"/>
          <w:szCs w:val="20"/>
          <w:lang w:val="en-US"/>
        </w:rPr>
        <w:t>Oscar shared the opinion that the soul should comprehend art because only the soul can feel and express beauty, and, therefore, art is alien to archival logic, the laws of common sense, and the laws of morality; it serves no one and nothing, but exists only for the sake of art</w:t>
      </w:r>
      <w:r>
        <w:rPr>
          <w:sz w:val="20"/>
          <w:szCs w:val="20"/>
          <w:lang w:val="en-US"/>
        </w:rPr>
        <w:t xml:space="preserve">. To know it, you must burn’’ (Melnyk M., </w:t>
      </w:r>
      <w:r w:rsidRPr="00A163FE">
        <w:rPr>
          <w:sz w:val="20"/>
          <w:szCs w:val="20"/>
          <w:lang w:val="en-US"/>
        </w:rPr>
        <w:t>https://modoslav.blogsp</w:t>
      </w:r>
      <w:r>
        <w:rPr>
          <w:sz w:val="20"/>
          <w:szCs w:val="20"/>
          <w:lang w:val="en-US"/>
        </w:rPr>
        <w:t>ot.com/2020/08/blog-post_9.html)</w:t>
      </w:r>
      <w:r w:rsidRPr="00A163FE">
        <w:rPr>
          <w:sz w:val="20"/>
          <w:szCs w:val="20"/>
          <w:lang w:val="en-US"/>
        </w:rPr>
        <w:t>.</w:t>
      </w:r>
    </w:p>
    <w:p w14:paraId="6E68B502" w14:textId="77777777" w:rsidR="00395334" w:rsidRDefault="00395334" w:rsidP="00266E4D">
      <w:pPr>
        <w:spacing w:after="0"/>
        <w:ind w:firstLine="709"/>
        <w:rPr>
          <w:sz w:val="20"/>
          <w:szCs w:val="20"/>
          <w:lang w:val="en-US"/>
        </w:rPr>
      </w:pPr>
      <w:r w:rsidRPr="00A163FE">
        <w:rPr>
          <w:sz w:val="20"/>
          <w:szCs w:val="20"/>
          <w:lang w:val="en-US"/>
        </w:rPr>
        <w:t>The works of the E</w:t>
      </w:r>
      <w:r>
        <w:rPr>
          <w:sz w:val="20"/>
          <w:szCs w:val="20"/>
          <w:lang w:val="en-US"/>
        </w:rPr>
        <w:t>nglish writer O. </w:t>
      </w:r>
      <w:r w:rsidRPr="00A163FE">
        <w:rPr>
          <w:sz w:val="20"/>
          <w:szCs w:val="20"/>
          <w:lang w:val="en-US"/>
        </w:rPr>
        <w:t xml:space="preserve">Wilde are known to every Ukrainian schoolchild, as his fairy tales and The Portrait of Dorian Gray are studied in the school course of foreign literature. However, the amplitude and frequency of studies of the writer's work in Ukrainian literary studies are insignificant. M. </w:t>
      </w:r>
      <w:proofErr w:type="spellStart"/>
      <w:r w:rsidRPr="00A163FE">
        <w:rPr>
          <w:sz w:val="20"/>
          <w:szCs w:val="20"/>
          <w:lang w:val="en-US"/>
        </w:rPr>
        <w:t>Strikha</w:t>
      </w:r>
      <w:proofErr w:type="spellEnd"/>
      <w:r w:rsidRPr="00A163FE">
        <w:rPr>
          <w:sz w:val="20"/>
          <w:szCs w:val="20"/>
          <w:lang w:val="en-US"/>
        </w:rPr>
        <w:t xml:space="preserve">, one of the contemporary Ukrainian translators and researchers of the English writer's work, explains this by the fact that </w:t>
      </w:r>
      <w:r>
        <w:rPr>
          <w:sz w:val="20"/>
          <w:szCs w:val="20"/>
          <w:lang w:val="en-US"/>
        </w:rPr>
        <w:t>“</w:t>
      </w:r>
      <w:r w:rsidRPr="00A163FE">
        <w:rPr>
          <w:sz w:val="20"/>
          <w:szCs w:val="20"/>
          <w:lang w:val="en-US"/>
        </w:rPr>
        <w:t>Ukrainian modernist translators of the early twentieth century mostly did not know English (they focused on Polish, Russian, G</w:t>
      </w:r>
      <w:r>
        <w:rPr>
          <w:sz w:val="20"/>
          <w:szCs w:val="20"/>
          <w:lang w:val="en-US"/>
        </w:rPr>
        <w:t>erman, and French literature)” (</w:t>
      </w:r>
      <w:proofErr w:type="spellStart"/>
      <w:r>
        <w:rPr>
          <w:sz w:val="20"/>
          <w:szCs w:val="20"/>
          <w:lang w:val="en-US"/>
        </w:rPr>
        <w:t>Strikha</w:t>
      </w:r>
      <w:proofErr w:type="spellEnd"/>
      <w:r>
        <w:rPr>
          <w:sz w:val="20"/>
          <w:szCs w:val="20"/>
          <w:lang w:val="en-US"/>
        </w:rPr>
        <w:t>, 2007, p. 139)</w:t>
      </w:r>
      <w:r w:rsidRPr="00A163FE">
        <w:rPr>
          <w:sz w:val="20"/>
          <w:szCs w:val="20"/>
          <w:lang w:val="en-US"/>
        </w:rPr>
        <w:t xml:space="preserve">. </w:t>
      </w:r>
    </w:p>
    <w:p w14:paraId="41F4F188" w14:textId="77777777" w:rsidR="00395334" w:rsidRDefault="00395334" w:rsidP="00266E4D">
      <w:pPr>
        <w:spacing w:after="0"/>
        <w:ind w:firstLine="709"/>
        <w:rPr>
          <w:sz w:val="20"/>
          <w:szCs w:val="20"/>
          <w:lang w:val="en-US"/>
        </w:rPr>
      </w:pPr>
      <w:r w:rsidRPr="00A163FE">
        <w:rPr>
          <w:sz w:val="20"/>
          <w:szCs w:val="20"/>
          <w:lang w:val="en-US"/>
        </w:rPr>
        <w:t xml:space="preserve">In addition, </w:t>
      </w:r>
      <w:r>
        <w:rPr>
          <w:sz w:val="20"/>
          <w:szCs w:val="20"/>
          <w:lang w:val="en-US"/>
        </w:rPr>
        <w:t>Ukrainians’ inertia in</w:t>
      </w:r>
      <w:r w:rsidRPr="00A163FE">
        <w:rPr>
          <w:sz w:val="20"/>
          <w:szCs w:val="20"/>
          <w:lang w:val="en-US"/>
        </w:rPr>
        <w:t xml:space="preserve"> </w:t>
      </w:r>
      <w:r>
        <w:rPr>
          <w:sz w:val="20"/>
          <w:szCs w:val="20"/>
          <w:lang w:val="en-US"/>
        </w:rPr>
        <w:t>reception O. </w:t>
      </w:r>
      <w:r w:rsidRPr="00A163FE">
        <w:rPr>
          <w:sz w:val="20"/>
          <w:szCs w:val="20"/>
          <w:lang w:val="en-US"/>
        </w:rPr>
        <w:t>Wilde</w:t>
      </w:r>
      <w:r>
        <w:rPr>
          <w:sz w:val="20"/>
          <w:szCs w:val="20"/>
          <w:lang w:val="en-US"/>
        </w:rPr>
        <w:t>’</w:t>
      </w:r>
      <w:r w:rsidRPr="00A163FE">
        <w:rPr>
          <w:sz w:val="20"/>
          <w:szCs w:val="20"/>
          <w:lang w:val="en-US"/>
        </w:rPr>
        <w:t xml:space="preserve">s works was “fatally affected by the circumstances of the tragic twentieth century” </w:t>
      </w:r>
      <w:r>
        <w:rPr>
          <w:sz w:val="20"/>
          <w:szCs w:val="20"/>
          <w:lang w:val="en-US"/>
        </w:rPr>
        <w:t>(</w:t>
      </w:r>
      <w:proofErr w:type="spellStart"/>
      <w:r w:rsidRPr="00A163FE">
        <w:rPr>
          <w:sz w:val="20"/>
          <w:szCs w:val="20"/>
          <w:lang w:val="en-US"/>
        </w:rPr>
        <w:t>Strikha</w:t>
      </w:r>
      <w:proofErr w:type="spellEnd"/>
      <w:r w:rsidRPr="00A163FE">
        <w:rPr>
          <w:sz w:val="20"/>
          <w:szCs w:val="20"/>
          <w:lang w:val="en-US"/>
        </w:rPr>
        <w:t xml:space="preserve">, </w:t>
      </w:r>
      <w:r>
        <w:rPr>
          <w:sz w:val="20"/>
          <w:szCs w:val="20"/>
          <w:lang w:val="en-US"/>
        </w:rPr>
        <w:t xml:space="preserve">2007, p. 142). </w:t>
      </w:r>
    </w:p>
    <w:p w14:paraId="6CE2C625" w14:textId="77777777" w:rsidR="00395334" w:rsidRDefault="00395334" w:rsidP="00266E4D">
      <w:pPr>
        <w:spacing w:after="0"/>
        <w:ind w:firstLine="709"/>
        <w:rPr>
          <w:sz w:val="20"/>
          <w:szCs w:val="20"/>
          <w:lang w:val="en-US"/>
        </w:rPr>
      </w:pPr>
      <w:r w:rsidRPr="00A163FE">
        <w:rPr>
          <w:sz w:val="20"/>
          <w:szCs w:val="20"/>
          <w:lang w:val="en-US"/>
        </w:rPr>
        <w:t xml:space="preserve">The first translator of the novel The Portrait of Dorian Gray was V. </w:t>
      </w:r>
      <w:proofErr w:type="spellStart"/>
      <w:r w:rsidRPr="00A163FE">
        <w:rPr>
          <w:sz w:val="20"/>
          <w:szCs w:val="20"/>
          <w:lang w:val="en-US"/>
        </w:rPr>
        <w:t>Pidmohylnyi</w:t>
      </w:r>
      <w:proofErr w:type="spellEnd"/>
      <w:r w:rsidRPr="00A163FE">
        <w:rPr>
          <w:sz w:val="20"/>
          <w:szCs w:val="20"/>
          <w:lang w:val="en-US"/>
        </w:rPr>
        <w:t>, and The Ballad of Read</w:t>
      </w:r>
      <w:r>
        <w:rPr>
          <w:sz w:val="20"/>
          <w:szCs w:val="20"/>
          <w:lang w:val="en-US"/>
        </w:rPr>
        <w:t>ing Prison was translated by T. </w:t>
      </w:r>
      <w:r w:rsidRPr="00A163FE">
        <w:rPr>
          <w:sz w:val="20"/>
          <w:szCs w:val="20"/>
          <w:lang w:val="en-US"/>
        </w:rPr>
        <w:t xml:space="preserve">Osmachka (in his translation </w:t>
      </w:r>
      <w:r>
        <w:rPr>
          <w:sz w:val="20"/>
          <w:szCs w:val="20"/>
          <w:lang w:val="en-US"/>
        </w:rPr>
        <w:t>“</w:t>
      </w:r>
      <w:r w:rsidRPr="00A163FE">
        <w:rPr>
          <w:sz w:val="20"/>
          <w:szCs w:val="20"/>
          <w:lang w:val="en-US"/>
        </w:rPr>
        <w:t>The Ballad of Reading Prison</w:t>
      </w:r>
      <w:r>
        <w:rPr>
          <w:sz w:val="20"/>
          <w:szCs w:val="20"/>
          <w:lang w:val="en-US"/>
        </w:rPr>
        <w:t>”</w:t>
      </w:r>
      <w:r w:rsidRPr="00A163FE">
        <w:rPr>
          <w:sz w:val="20"/>
          <w:szCs w:val="20"/>
          <w:lang w:val="en-US"/>
        </w:rPr>
        <w:t xml:space="preserve"> (1958), but due to well-known tragic circumstances, their translations never became the property of our translation school.  </w:t>
      </w:r>
    </w:p>
    <w:p w14:paraId="52D86E2E" w14:textId="77777777" w:rsidR="00395334" w:rsidRPr="00321D63" w:rsidRDefault="00395334" w:rsidP="00266E4D">
      <w:pPr>
        <w:spacing w:after="0"/>
        <w:ind w:firstLine="709"/>
        <w:rPr>
          <w:sz w:val="20"/>
          <w:szCs w:val="20"/>
          <w:lang w:val="en-US"/>
        </w:rPr>
      </w:pPr>
      <w:r w:rsidRPr="00321D63">
        <w:rPr>
          <w:sz w:val="20"/>
          <w:szCs w:val="20"/>
          <w:lang w:val="en-US"/>
        </w:rPr>
        <w:t xml:space="preserve">The concept of </w:t>
      </w:r>
      <w:r>
        <w:rPr>
          <w:sz w:val="20"/>
          <w:szCs w:val="20"/>
          <w:lang w:val="en-US"/>
        </w:rPr>
        <w:t>“</w:t>
      </w:r>
      <w:r w:rsidRPr="00321D63">
        <w:rPr>
          <w:sz w:val="20"/>
          <w:szCs w:val="20"/>
          <w:lang w:val="en-US"/>
        </w:rPr>
        <w:t>art</w:t>
      </w:r>
      <w:r>
        <w:rPr>
          <w:sz w:val="20"/>
          <w:szCs w:val="20"/>
          <w:lang w:val="en-US"/>
        </w:rPr>
        <w:t>”</w:t>
      </w:r>
      <w:r w:rsidRPr="00321D63">
        <w:rPr>
          <w:sz w:val="20"/>
          <w:szCs w:val="20"/>
          <w:lang w:val="en-US"/>
        </w:rPr>
        <w:t xml:space="preserve"> is key in Wilde</w:t>
      </w:r>
      <w:r>
        <w:rPr>
          <w:sz w:val="20"/>
          <w:szCs w:val="20"/>
          <w:lang w:val="en-US"/>
        </w:rPr>
        <w:t>’</w:t>
      </w:r>
      <w:r w:rsidRPr="00321D63">
        <w:rPr>
          <w:sz w:val="20"/>
          <w:szCs w:val="20"/>
          <w:lang w:val="en-US"/>
        </w:rPr>
        <w:t xml:space="preserve">s worldview. The term </w:t>
      </w:r>
      <w:r>
        <w:rPr>
          <w:sz w:val="20"/>
          <w:szCs w:val="20"/>
          <w:lang w:val="en-US"/>
        </w:rPr>
        <w:t>“</w:t>
      </w:r>
      <w:r w:rsidRPr="00321D63">
        <w:rPr>
          <w:sz w:val="20"/>
          <w:szCs w:val="20"/>
          <w:lang w:val="en-US"/>
        </w:rPr>
        <w:t>concept</w:t>
      </w:r>
      <w:r>
        <w:rPr>
          <w:sz w:val="20"/>
          <w:szCs w:val="20"/>
          <w:lang w:val="en-US"/>
        </w:rPr>
        <w:t>”</w:t>
      </w:r>
      <w:r w:rsidRPr="00321D63">
        <w:rPr>
          <w:sz w:val="20"/>
          <w:szCs w:val="20"/>
          <w:lang w:val="en-US"/>
        </w:rPr>
        <w:t xml:space="preserve"> is derived from the Latin </w:t>
      </w:r>
      <w:r>
        <w:rPr>
          <w:sz w:val="20"/>
          <w:szCs w:val="20"/>
          <w:lang w:val="en-US"/>
        </w:rPr>
        <w:t>“</w:t>
      </w:r>
      <w:r w:rsidRPr="00321D63">
        <w:rPr>
          <w:sz w:val="20"/>
          <w:szCs w:val="20"/>
          <w:lang w:val="en-US"/>
        </w:rPr>
        <w:t>concept,</w:t>
      </w:r>
      <w:r>
        <w:rPr>
          <w:sz w:val="20"/>
          <w:szCs w:val="20"/>
          <w:lang w:val="en-US"/>
        </w:rPr>
        <w:t>”</w:t>
      </w:r>
      <w:r w:rsidRPr="00321D63">
        <w:rPr>
          <w:sz w:val="20"/>
          <w:szCs w:val="20"/>
          <w:lang w:val="en-US"/>
        </w:rPr>
        <w:t xml:space="preserve"> which means, </w:t>
      </w:r>
      <w:r>
        <w:rPr>
          <w:sz w:val="20"/>
          <w:szCs w:val="20"/>
          <w:lang w:val="en-US"/>
        </w:rPr>
        <w:t>“</w:t>
      </w:r>
      <w:r w:rsidRPr="00321D63">
        <w:rPr>
          <w:sz w:val="20"/>
          <w:szCs w:val="20"/>
          <w:lang w:val="en-US"/>
        </w:rPr>
        <w:t>something preconceived, imagined, imaginary.</w:t>
      </w:r>
      <w:r>
        <w:rPr>
          <w:sz w:val="20"/>
          <w:szCs w:val="20"/>
          <w:lang w:val="en-US"/>
        </w:rPr>
        <w:t>”</w:t>
      </w:r>
      <w:r w:rsidRPr="00321D63">
        <w:rPr>
          <w:sz w:val="20"/>
          <w:szCs w:val="20"/>
          <w:lang w:val="en-US"/>
        </w:rPr>
        <w:t xml:space="preserve"> A modern English dictionary defines this concept as </w:t>
      </w:r>
      <w:r>
        <w:rPr>
          <w:sz w:val="20"/>
          <w:szCs w:val="20"/>
          <w:lang w:val="en-US"/>
        </w:rPr>
        <w:t>“an</w:t>
      </w:r>
      <w:r w:rsidRPr="00321D63">
        <w:rPr>
          <w:sz w:val="20"/>
          <w:szCs w:val="20"/>
          <w:lang w:val="en-US"/>
        </w:rPr>
        <w:t xml:space="preserve"> idea of how something is or should be done</w:t>
      </w:r>
      <w:r>
        <w:rPr>
          <w:sz w:val="20"/>
          <w:szCs w:val="20"/>
          <w:lang w:val="en-US"/>
        </w:rPr>
        <w:t>”</w:t>
      </w:r>
      <w:r w:rsidRPr="00321D63">
        <w:rPr>
          <w:sz w:val="20"/>
          <w:szCs w:val="20"/>
          <w:lang w:val="en-US"/>
        </w:rPr>
        <w:t xml:space="preserve"> </w:t>
      </w:r>
      <w:r>
        <w:rPr>
          <w:sz w:val="20"/>
          <w:szCs w:val="20"/>
          <w:lang w:val="en-US"/>
        </w:rPr>
        <w:t>(</w:t>
      </w:r>
      <w:r w:rsidRPr="00321D63">
        <w:rPr>
          <w:sz w:val="20"/>
          <w:szCs w:val="20"/>
          <w:lang w:val="en-US"/>
        </w:rPr>
        <w:t>Longman, 2009, p.151</w:t>
      </w:r>
      <w:r>
        <w:rPr>
          <w:sz w:val="20"/>
          <w:szCs w:val="20"/>
          <w:lang w:val="en-US"/>
        </w:rPr>
        <w:t>)</w:t>
      </w:r>
      <w:r w:rsidRPr="00321D63">
        <w:rPr>
          <w:sz w:val="20"/>
          <w:szCs w:val="20"/>
          <w:lang w:val="en-US"/>
        </w:rPr>
        <w:t xml:space="preserve">. That is, the essence of the term is defined through the idea of what something is or how something should be made. The Great Explanatory Dictionary of the Modern Ukrainian Language (2003) defines a concept as </w:t>
      </w:r>
      <w:r>
        <w:rPr>
          <w:sz w:val="20"/>
          <w:szCs w:val="20"/>
          <w:lang w:val="en-US"/>
        </w:rPr>
        <w:t>“</w:t>
      </w:r>
      <w:r w:rsidRPr="00321D63">
        <w:rPr>
          <w:sz w:val="20"/>
          <w:szCs w:val="20"/>
          <w:lang w:val="en-US"/>
        </w:rPr>
        <w:t>a formulation, a general concept, an idea</w:t>
      </w:r>
      <w:r>
        <w:rPr>
          <w:sz w:val="20"/>
          <w:szCs w:val="20"/>
          <w:lang w:val="en-US"/>
        </w:rPr>
        <w:t>” (Comprehensive Explanatory Dictionary</w:t>
      </w:r>
      <w:r>
        <w:rPr>
          <w:sz w:val="20"/>
          <w:szCs w:val="20"/>
          <w:lang w:val="uk-UA"/>
        </w:rPr>
        <w:t xml:space="preserve">, </w:t>
      </w:r>
      <w:r>
        <w:rPr>
          <w:sz w:val="20"/>
          <w:szCs w:val="20"/>
          <w:lang w:val="en-US"/>
        </w:rPr>
        <w:t>2003, p. 452</w:t>
      </w:r>
      <w:r>
        <w:rPr>
          <w:sz w:val="20"/>
          <w:szCs w:val="20"/>
          <w:lang w:val="uk-UA"/>
        </w:rPr>
        <w:t>)</w:t>
      </w:r>
      <w:r w:rsidRPr="00321D63">
        <w:rPr>
          <w:sz w:val="20"/>
          <w:szCs w:val="20"/>
          <w:lang w:val="en-US"/>
        </w:rPr>
        <w:t>.</w:t>
      </w:r>
    </w:p>
    <w:p w14:paraId="5407B48D" w14:textId="77777777" w:rsidR="00395334" w:rsidRDefault="00395334" w:rsidP="00266E4D">
      <w:pPr>
        <w:spacing w:after="0"/>
        <w:ind w:firstLine="709"/>
        <w:rPr>
          <w:sz w:val="20"/>
          <w:szCs w:val="20"/>
          <w:lang w:val="en-US"/>
        </w:rPr>
      </w:pPr>
      <w:r w:rsidRPr="00321D63">
        <w:rPr>
          <w:sz w:val="20"/>
          <w:szCs w:val="20"/>
          <w:lang w:val="en-US"/>
        </w:rPr>
        <w:t xml:space="preserve">Today, the definition of the concept differs among some researchers depending on the field of study they represent. Some researchers believe that concepts are peculiar mental </w:t>
      </w:r>
      <w:r w:rsidRPr="00321D63">
        <w:rPr>
          <w:sz w:val="20"/>
          <w:szCs w:val="20"/>
          <w:lang w:val="en-US"/>
        </w:rPr>
        <w:lastRenderedPageBreak/>
        <w:t xml:space="preserve">formations, fragments of a </w:t>
      </w:r>
      <w:r>
        <w:rPr>
          <w:sz w:val="20"/>
          <w:szCs w:val="20"/>
          <w:lang w:val="en-US"/>
        </w:rPr>
        <w:t>person's</w:t>
      </w:r>
      <w:r w:rsidRPr="00321D63">
        <w:rPr>
          <w:sz w:val="20"/>
          <w:szCs w:val="20"/>
          <w:lang w:val="en-US"/>
        </w:rPr>
        <w:t xml:space="preserve"> life experience that are realized and typified by him/her, stored in human memory, and are significant for him/her. Researchers emphasize that a person has experienced information. </w:t>
      </w:r>
    </w:p>
    <w:p w14:paraId="46A656E5" w14:textId="77777777" w:rsidR="00395334" w:rsidRDefault="00395334" w:rsidP="00266E4D">
      <w:pPr>
        <w:spacing w:after="0"/>
        <w:ind w:firstLine="709"/>
        <w:rPr>
          <w:sz w:val="20"/>
          <w:szCs w:val="20"/>
          <w:lang w:val="en-US"/>
        </w:rPr>
      </w:pPr>
      <w:r w:rsidRPr="00321D63">
        <w:rPr>
          <w:sz w:val="20"/>
          <w:szCs w:val="20"/>
          <w:lang w:val="en-US"/>
        </w:rPr>
        <w:t xml:space="preserve">The center of a concept is always a value because it serves the study of culture, which is based on a value principle. Each concept, as a complex mental component and its semantic content, also </w:t>
      </w:r>
      <w:r>
        <w:rPr>
          <w:sz w:val="20"/>
          <w:szCs w:val="20"/>
          <w:lang w:val="en-US"/>
        </w:rPr>
        <w:t>assesses</w:t>
      </w:r>
      <w:r w:rsidRPr="00321D63">
        <w:rPr>
          <w:sz w:val="20"/>
          <w:szCs w:val="20"/>
          <w:lang w:val="en-US"/>
        </w:rPr>
        <w:t xml:space="preserve"> a person's attitude to a particular object. Therefore, the concept includes a universal component that carries a universal load and is an element of the subconscious</w:t>
      </w:r>
      <w:r>
        <w:rPr>
          <w:sz w:val="20"/>
          <w:szCs w:val="20"/>
          <w:lang w:val="en-US"/>
        </w:rPr>
        <w:t xml:space="preserve"> and a national and cultural component</w:t>
      </w:r>
      <w:r w:rsidRPr="00321D63">
        <w:rPr>
          <w:sz w:val="20"/>
          <w:szCs w:val="20"/>
          <w:lang w:val="en-US"/>
        </w:rPr>
        <w:t xml:space="preserve"> since a particular cultural environment also conditions each person's life. When forming the </w:t>
      </w:r>
      <w:proofErr w:type="spellStart"/>
      <w:r w:rsidRPr="00321D63">
        <w:rPr>
          <w:sz w:val="20"/>
          <w:szCs w:val="20"/>
          <w:lang w:val="en-US"/>
        </w:rPr>
        <w:t>conceptosphere</w:t>
      </w:r>
      <w:proofErr w:type="spellEnd"/>
      <w:r w:rsidRPr="00321D63">
        <w:rPr>
          <w:sz w:val="20"/>
          <w:szCs w:val="20"/>
          <w:lang w:val="en-US"/>
        </w:rPr>
        <w:t xml:space="preserve">, one cannot but consider a person belonging to a particular social stratum, gender, age group, etc. A concept is a dynamic formation in human consciousness. It </w:t>
      </w:r>
      <w:r>
        <w:rPr>
          <w:sz w:val="20"/>
          <w:szCs w:val="20"/>
          <w:lang w:val="en-US"/>
        </w:rPr>
        <w:t>“</w:t>
      </w:r>
      <w:r w:rsidRPr="00321D63">
        <w:rPr>
          <w:sz w:val="20"/>
          <w:szCs w:val="20"/>
          <w:lang w:val="en-US"/>
        </w:rPr>
        <w:t>has its immanent plan in the individual consciousness, where each most general concept passes through the filter of individual perception, resulting in a real, living idea of the s</w:t>
      </w:r>
      <w:r>
        <w:rPr>
          <w:sz w:val="20"/>
          <w:szCs w:val="20"/>
          <w:lang w:val="en-US"/>
        </w:rPr>
        <w:t xml:space="preserve">ubject for this consciousness” </w:t>
      </w:r>
      <w:r>
        <w:rPr>
          <w:sz w:val="20"/>
          <w:szCs w:val="20"/>
          <w:lang w:val="uk-UA"/>
        </w:rPr>
        <w:t>(</w:t>
      </w:r>
      <w:proofErr w:type="spellStart"/>
      <w:r>
        <w:rPr>
          <w:sz w:val="20"/>
          <w:szCs w:val="20"/>
          <w:lang w:val="en-US"/>
        </w:rPr>
        <w:t>Shestopalova</w:t>
      </w:r>
      <w:proofErr w:type="spellEnd"/>
      <w:r w:rsidRPr="00321D63">
        <w:rPr>
          <w:sz w:val="20"/>
          <w:szCs w:val="20"/>
          <w:lang w:val="en-US"/>
        </w:rPr>
        <w:t>,</w:t>
      </w:r>
      <w:r>
        <w:rPr>
          <w:sz w:val="20"/>
          <w:szCs w:val="20"/>
          <w:lang w:val="en-US"/>
        </w:rPr>
        <w:t xml:space="preserve"> 2010,</w:t>
      </w:r>
      <w:r w:rsidRPr="00321D63">
        <w:rPr>
          <w:sz w:val="20"/>
          <w:szCs w:val="20"/>
          <w:lang w:val="en-US"/>
        </w:rPr>
        <w:t xml:space="preserve"> p. 37</w:t>
      </w:r>
      <w:r>
        <w:rPr>
          <w:sz w:val="20"/>
          <w:szCs w:val="20"/>
          <w:lang w:val="en-US"/>
        </w:rPr>
        <w:t>).</w:t>
      </w:r>
    </w:p>
    <w:p w14:paraId="76606894" w14:textId="77777777" w:rsidR="00395334" w:rsidRDefault="00395334" w:rsidP="00266E4D">
      <w:pPr>
        <w:spacing w:after="0"/>
        <w:ind w:firstLine="709"/>
        <w:rPr>
          <w:sz w:val="20"/>
          <w:szCs w:val="20"/>
          <w:lang w:val="en-US"/>
        </w:rPr>
      </w:pPr>
      <w:r>
        <w:rPr>
          <w:sz w:val="20"/>
          <w:szCs w:val="20"/>
          <w:lang w:val="en-US"/>
        </w:rPr>
        <w:t xml:space="preserve"> </w:t>
      </w:r>
      <w:r w:rsidRPr="00321D63">
        <w:rPr>
          <w:sz w:val="20"/>
          <w:szCs w:val="20"/>
          <w:lang w:val="en-US"/>
        </w:rPr>
        <w:t>It is the dominant concept in a work that represents the peculiarities of the author</w:t>
      </w:r>
      <w:r>
        <w:rPr>
          <w:sz w:val="20"/>
          <w:szCs w:val="20"/>
          <w:lang w:val="en-US"/>
        </w:rPr>
        <w:t>’</w:t>
      </w:r>
      <w:r w:rsidRPr="00321D63">
        <w:rPr>
          <w:sz w:val="20"/>
          <w:szCs w:val="20"/>
          <w:lang w:val="en-US"/>
        </w:rPr>
        <w:t xml:space="preserve">s perception of reality, his or her </w:t>
      </w:r>
      <w:proofErr w:type="gramStart"/>
      <w:r w:rsidRPr="00321D63">
        <w:rPr>
          <w:sz w:val="20"/>
          <w:szCs w:val="20"/>
          <w:lang w:val="en-US"/>
        </w:rPr>
        <w:t>particular picture</w:t>
      </w:r>
      <w:proofErr w:type="gramEnd"/>
      <w:r w:rsidRPr="00321D63">
        <w:rPr>
          <w:sz w:val="20"/>
          <w:szCs w:val="20"/>
          <w:lang w:val="en-US"/>
        </w:rPr>
        <w:t xml:space="preserve"> of the world. It </w:t>
      </w:r>
      <w:r>
        <w:rPr>
          <w:sz w:val="20"/>
          <w:szCs w:val="20"/>
          <w:lang w:val="en-US"/>
        </w:rPr>
        <w:t>“</w:t>
      </w:r>
      <w:r w:rsidRPr="00321D63">
        <w:rPr>
          <w:sz w:val="20"/>
          <w:szCs w:val="20"/>
          <w:lang w:val="en-US"/>
        </w:rPr>
        <w:t>sublimates the concepts, representations of emotions, feelings, volitional acts of the author, his worldview, determined by the author</w:t>
      </w:r>
      <w:r>
        <w:rPr>
          <w:sz w:val="20"/>
          <w:szCs w:val="20"/>
          <w:lang w:val="en-US"/>
        </w:rPr>
        <w:t>’</w:t>
      </w:r>
      <w:r w:rsidRPr="00321D63">
        <w:rPr>
          <w:sz w:val="20"/>
          <w:szCs w:val="20"/>
          <w:lang w:val="en-US"/>
        </w:rPr>
        <w:t>s worldview and genre specificity of the literary text</w:t>
      </w:r>
      <w:r>
        <w:rPr>
          <w:sz w:val="20"/>
          <w:szCs w:val="20"/>
          <w:lang w:val="en-US"/>
        </w:rPr>
        <w:t xml:space="preserve">” </w:t>
      </w:r>
      <w:r>
        <w:rPr>
          <w:sz w:val="20"/>
          <w:szCs w:val="20"/>
          <w:lang w:val="uk-UA"/>
        </w:rPr>
        <w:t>(</w:t>
      </w:r>
      <w:proofErr w:type="spellStart"/>
      <w:r>
        <w:rPr>
          <w:sz w:val="20"/>
          <w:szCs w:val="20"/>
          <w:lang w:val="uk-UA"/>
        </w:rPr>
        <w:t>Do</w:t>
      </w:r>
      <w:r>
        <w:rPr>
          <w:sz w:val="20"/>
          <w:szCs w:val="20"/>
          <w:lang w:val="en-US"/>
        </w:rPr>
        <w:t>i</w:t>
      </w:r>
      <w:r>
        <w:rPr>
          <w:sz w:val="20"/>
          <w:szCs w:val="20"/>
          <w:lang w:val="uk-UA"/>
        </w:rPr>
        <w:t>ch</w:t>
      </w:r>
      <w:proofErr w:type="spellEnd"/>
      <w:r>
        <w:rPr>
          <w:sz w:val="20"/>
          <w:szCs w:val="20"/>
          <w:lang w:val="en-US"/>
        </w:rPr>
        <w:t>y</w:t>
      </w:r>
      <w:r w:rsidRPr="00E668D3">
        <w:rPr>
          <w:sz w:val="20"/>
          <w:szCs w:val="20"/>
          <w:lang w:val="uk-UA"/>
        </w:rPr>
        <w:t>k</w:t>
      </w:r>
      <w:r>
        <w:rPr>
          <w:sz w:val="20"/>
          <w:szCs w:val="20"/>
          <w:lang w:val="uk-UA"/>
        </w:rPr>
        <w:t xml:space="preserve">, 2014, </w:t>
      </w:r>
      <w:r w:rsidRPr="00321D63">
        <w:rPr>
          <w:sz w:val="20"/>
          <w:szCs w:val="20"/>
          <w:lang w:val="en-US"/>
        </w:rPr>
        <w:t>p. 37</w:t>
      </w:r>
      <w:r>
        <w:rPr>
          <w:sz w:val="20"/>
          <w:szCs w:val="20"/>
          <w:lang w:val="en-US"/>
        </w:rPr>
        <w:t>)</w:t>
      </w:r>
      <w:r w:rsidRPr="00321D63">
        <w:rPr>
          <w:sz w:val="20"/>
          <w:szCs w:val="20"/>
          <w:lang w:val="en-US"/>
        </w:rPr>
        <w:t>.</w:t>
      </w:r>
    </w:p>
    <w:p w14:paraId="6B98EA5A" w14:textId="77777777" w:rsidR="00395334" w:rsidRDefault="00395334" w:rsidP="00266E4D">
      <w:pPr>
        <w:spacing w:after="0"/>
        <w:ind w:firstLine="709"/>
        <w:rPr>
          <w:sz w:val="20"/>
          <w:szCs w:val="20"/>
          <w:lang w:val="en-US"/>
        </w:rPr>
      </w:pPr>
      <w:r w:rsidRPr="00321D63">
        <w:rPr>
          <w:sz w:val="20"/>
          <w:szCs w:val="20"/>
          <w:lang w:val="en-US"/>
        </w:rPr>
        <w:t xml:space="preserve"> A work of fiction best helps to reconstruct the peculiarities of the author's consciousness by identifying its structural units, such as concepts. </w:t>
      </w:r>
    </w:p>
    <w:p w14:paraId="646370CF" w14:textId="77777777" w:rsidR="00395334" w:rsidRDefault="00395334" w:rsidP="00266E4D">
      <w:pPr>
        <w:spacing w:after="0"/>
        <w:ind w:firstLine="709"/>
        <w:rPr>
          <w:sz w:val="20"/>
          <w:szCs w:val="20"/>
          <w:lang w:val="en-US"/>
        </w:rPr>
      </w:pPr>
      <w:r w:rsidRPr="00E76FA6">
        <w:rPr>
          <w:sz w:val="20"/>
          <w:szCs w:val="20"/>
          <w:lang w:val="en-US"/>
        </w:rPr>
        <w:t xml:space="preserve">In the novel </w:t>
      </w:r>
      <w:r>
        <w:rPr>
          <w:sz w:val="20"/>
          <w:szCs w:val="20"/>
          <w:lang w:val="en-US"/>
        </w:rPr>
        <w:t xml:space="preserve">The Portrait of Dorian Gray, the main characters' dialogues are filled with reflections on art. The ending proves that the entire text was </w:t>
      </w:r>
      <w:proofErr w:type="gramStart"/>
      <w:r>
        <w:rPr>
          <w:sz w:val="20"/>
          <w:szCs w:val="20"/>
          <w:lang w:val="en-US"/>
        </w:rPr>
        <w:t>a preparation</w:t>
      </w:r>
      <w:proofErr w:type="gramEnd"/>
      <w:r>
        <w:rPr>
          <w:sz w:val="20"/>
          <w:szCs w:val="20"/>
          <w:lang w:val="en-US"/>
        </w:rPr>
        <w:t xml:space="preserve"> for the main idea of the work, which is</w:t>
      </w:r>
      <w:r w:rsidRPr="00E76FA6">
        <w:rPr>
          <w:sz w:val="20"/>
          <w:szCs w:val="20"/>
          <w:lang w:val="en-US"/>
        </w:rPr>
        <w:t xml:space="preserve"> the immortality of artistic masterpieces, that is, art itself. </w:t>
      </w:r>
    </w:p>
    <w:p w14:paraId="55EBA79D" w14:textId="77777777" w:rsidR="00395334" w:rsidRDefault="00395334" w:rsidP="00266E4D">
      <w:pPr>
        <w:spacing w:after="0"/>
        <w:ind w:firstLine="709"/>
        <w:rPr>
          <w:sz w:val="20"/>
          <w:szCs w:val="20"/>
          <w:lang w:val="en-US"/>
        </w:rPr>
      </w:pPr>
      <w:r w:rsidRPr="00E76FA6">
        <w:rPr>
          <w:sz w:val="20"/>
          <w:szCs w:val="20"/>
          <w:lang w:val="en-US"/>
        </w:rPr>
        <w:t xml:space="preserve">Later, Mikhail </w:t>
      </w:r>
      <w:proofErr w:type="spellStart"/>
      <w:r w:rsidRPr="00E76FA6">
        <w:rPr>
          <w:sz w:val="20"/>
          <w:szCs w:val="20"/>
          <w:lang w:val="en-US"/>
        </w:rPr>
        <w:t>Bul</w:t>
      </w:r>
      <w:r>
        <w:rPr>
          <w:sz w:val="20"/>
          <w:szCs w:val="20"/>
          <w:lang w:val="en-US"/>
        </w:rPr>
        <w:t>h</w:t>
      </w:r>
      <w:r w:rsidRPr="00E76FA6">
        <w:rPr>
          <w:sz w:val="20"/>
          <w:szCs w:val="20"/>
          <w:lang w:val="en-US"/>
        </w:rPr>
        <w:t>akov</w:t>
      </w:r>
      <w:proofErr w:type="spellEnd"/>
      <w:r w:rsidRPr="00E76FA6">
        <w:rPr>
          <w:sz w:val="20"/>
          <w:szCs w:val="20"/>
          <w:lang w:val="en-US"/>
        </w:rPr>
        <w:t xml:space="preserve"> would express this in the famous dictum </w:t>
      </w:r>
      <w:r>
        <w:rPr>
          <w:sz w:val="20"/>
          <w:szCs w:val="20"/>
          <w:lang w:val="en-US"/>
        </w:rPr>
        <w:t>“</w:t>
      </w:r>
      <w:r w:rsidRPr="00E76FA6">
        <w:rPr>
          <w:sz w:val="20"/>
          <w:szCs w:val="20"/>
          <w:lang w:val="en-US"/>
        </w:rPr>
        <w:t>Manuscripts Do Not Burn.</w:t>
      </w:r>
      <w:r>
        <w:rPr>
          <w:sz w:val="20"/>
          <w:szCs w:val="20"/>
          <w:lang w:val="en-US"/>
        </w:rPr>
        <w:t>”</w:t>
      </w:r>
    </w:p>
    <w:p w14:paraId="4C8A19E3" w14:textId="77777777" w:rsidR="00395334" w:rsidRDefault="00395334" w:rsidP="00266E4D">
      <w:pPr>
        <w:spacing w:after="0"/>
        <w:ind w:firstLine="709"/>
        <w:rPr>
          <w:sz w:val="20"/>
          <w:szCs w:val="20"/>
          <w:lang w:val="en-US"/>
        </w:rPr>
      </w:pPr>
      <w:r w:rsidRPr="00E76FA6">
        <w:rPr>
          <w:sz w:val="20"/>
          <w:szCs w:val="20"/>
          <w:lang w:val="en-US"/>
        </w:rPr>
        <w:t xml:space="preserve"> A work of art is the perfect thing created by man. It outlives its creator, often perpetuating his or her name, although the idea of the </w:t>
      </w:r>
      <w:r>
        <w:rPr>
          <w:sz w:val="20"/>
          <w:szCs w:val="20"/>
          <w:lang w:val="en-US"/>
        </w:rPr>
        <w:t>“</w:t>
      </w:r>
      <w:r w:rsidRPr="00E76FA6">
        <w:rPr>
          <w:sz w:val="20"/>
          <w:szCs w:val="20"/>
          <w:lang w:val="en-US"/>
        </w:rPr>
        <w:t>death of the author,</w:t>
      </w:r>
      <w:r>
        <w:rPr>
          <w:sz w:val="20"/>
          <w:szCs w:val="20"/>
          <w:lang w:val="en-US"/>
        </w:rPr>
        <w:t>” postulated much later by R. </w:t>
      </w:r>
      <w:r w:rsidRPr="00E76FA6">
        <w:rPr>
          <w:sz w:val="20"/>
          <w:szCs w:val="20"/>
          <w:lang w:val="en-US"/>
        </w:rPr>
        <w:t xml:space="preserve">Barth, also runs through the work.  </w:t>
      </w:r>
    </w:p>
    <w:p w14:paraId="690FE9DC" w14:textId="77777777" w:rsidR="00395334" w:rsidRDefault="00395334" w:rsidP="00266E4D">
      <w:pPr>
        <w:spacing w:after="0"/>
        <w:ind w:firstLine="709"/>
        <w:rPr>
          <w:sz w:val="20"/>
          <w:szCs w:val="20"/>
          <w:lang w:val="en-US"/>
        </w:rPr>
      </w:pPr>
      <w:r w:rsidRPr="00E76FA6">
        <w:rPr>
          <w:sz w:val="20"/>
          <w:szCs w:val="20"/>
          <w:lang w:val="en-US"/>
        </w:rPr>
        <w:t xml:space="preserve">After all, the portrait in the work lives its own life; an outwardly nondescript author who could not influence what happened to his creation created such a perfect canvas. However, the text contains the invisible power of the painting, or art, which determines the degree of immorality and omniscience that leads the reader to the conclusions the author wants.   </w:t>
      </w:r>
    </w:p>
    <w:p w14:paraId="228B994E" w14:textId="77777777" w:rsidR="00395334" w:rsidRDefault="00395334" w:rsidP="00266E4D">
      <w:pPr>
        <w:spacing w:after="0"/>
        <w:ind w:firstLine="709"/>
        <w:rPr>
          <w:sz w:val="20"/>
          <w:szCs w:val="20"/>
          <w:lang w:val="en-US"/>
        </w:rPr>
      </w:pPr>
      <w:r w:rsidRPr="00E76FA6">
        <w:rPr>
          <w:sz w:val="20"/>
          <w:szCs w:val="20"/>
          <w:lang w:val="en-US"/>
        </w:rPr>
        <w:t xml:space="preserve">In addition to the portrait, Sybil's performance shows artistic perfection. Playing Shakespeare's characters, she became an artistic work herself. This attracted Dorian to her, but she could not interest him as an ordinary person. Her death caused the first changes in the portrait. </w:t>
      </w:r>
    </w:p>
    <w:p w14:paraId="60850CE4" w14:textId="77777777" w:rsidR="00395334" w:rsidRPr="00E76FA6" w:rsidRDefault="00395334" w:rsidP="00266E4D">
      <w:pPr>
        <w:spacing w:after="0"/>
        <w:ind w:firstLine="709"/>
        <w:rPr>
          <w:sz w:val="20"/>
          <w:szCs w:val="20"/>
          <w:lang w:val="en-US"/>
        </w:rPr>
      </w:pPr>
      <w:r w:rsidRPr="00E76FA6">
        <w:rPr>
          <w:sz w:val="20"/>
          <w:szCs w:val="20"/>
          <w:lang w:val="en-US"/>
        </w:rPr>
        <w:t xml:space="preserve">This means that O. Wilde again creates paradoxes; the separation of art from life leads to its distortion and immorality. </w:t>
      </w:r>
    </w:p>
    <w:p w14:paraId="6B4C7293" w14:textId="77777777" w:rsidR="00395334" w:rsidRDefault="00395334" w:rsidP="00266E4D">
      <w:pPr>
        <w:spacing w:after="0"/>
        <w:ind w:firstLine="709"/>
        <w:rPr>
          <w:sz w:val="20"/>
          <w:szCs w:val="20"/>
          <w:lang w:val="en-US"/>
        </w:rPr>
      </w:pPr>
      <w:r w:rsidRPr="00E76FA6">
        <w:rPr>
          <w:sz w:val="20"/>
          <w:szCs w:val="20"/>
          <w:lang w:val="en-US"/>
        </w:rPr>
        <w:t xml:space="preserve">In developing the theme of art and the artist, writers from different countries show national specificity due to the peculiarities of the country's historical development and the originality of its artistic traditions. </w:t>
      </w:r>
    </w:p>
    <w:p w14:paraId="6ED452E2" w14:textId="77777777" w:rsidR="00395334" w:rsidRDefault="00395334" w:rsidP="00266E4D">
      <w:pPr>
        <w:spacing w:after="0"/>
        <w:ind w:firstLine="709"/>
        <w:rPr>
          <w:sz w:val="20"/>
          <w:szCs w:val="20"/>
          <w:lang w:val="en-US"/>
        </w:rPr>
      </w:pPr>
      <w:r w:rsidRPr="00E76FA6">
        <w:rPr>
          <w:sz w:val="20"/>
          <w:szCs w:val="20"/>
          <w:lang w:val="en-US"/>
        </w:rPr>
        <w:t xml:space="preserve">Thus, in German literature, the interpretation of this theme takes on a philosophical and aesthetic character; in French literature, there is an active social and journalistic tendency, while in English literature, the social and ethical aspect, the connection between ethics and aesthetics, is in the foreground. </w:t>
      </w:r>
    </w:p>
    <w:p w14:paraId="627C8E14" w14:textId="77777777" w:rsidR="00395334" w:rsidRDefault="00395334" w:rsidP="00266E4D">
      <w:pPr>
        <w:spacing w:after="0"/>
        <w:ind w:firstLine="709"/>
        <w:rPr>
          <w:sz w:val="20"/>
          <w:szCs w:val="20"/>
          <w:lang w:val="en-US"/>
        </w:rPr>
      </w:pPr>
      <w:r w:rsidRPr="00E76FA6">
        <w:rPr>
          <w:sz w:val="20"/>
          <w:szCs w:val="20"/>
          <w:lang w:val="en-US"/>
        </w:rPr>
        <w:t>In nineteenth-century English literature, the theme of art and the artist was less extensively developed than, for example, in French or German literature. If English realists did address it, they developed it within the framework of the novel upbringing, mainly in so</w:t>
      </w:r>
      <w:r>
        <w:rPr>
          <w:sz w:val="20"/>
          <w:szCs w:val="20"/>
          <w:lang w:val="en-US"/>
        </w:rPr>
        <w:t>cial and ethical terms (Dickens’</w:t>
      </w:r>
      <w:r w:rsidRPr="00E76FA6">
        <w:rPr>
          <w:sz w:val="20"/>
          <w:szCs w:val="20"/>
          <w:lang w:val="en-US"/>
        </w:rPr>
        <w:t xml:space="preserve">s </w:t>
      </w:r>
      <w:r>
        <w:rPr>
          <w:sz w:val="20"/>
          <w:szCs w:val="20"/>
          <w:lang w:val="en-US"/>
        </w:rPr>
        <w:t>“</w:t>
      </w:r>
      <w:r w:rsidRPr="00E76FA6">
        <w:rPr>
          <w:sz w:val="20"/>
          <w:szCs w:val="20"/>
          <w:lang w:val="en-US"/>
        </w:rPr>
        <w:t>David Copperfield</w:t>
      </w:r>
      <w:r>
        <w:rPr>
          <w:sz w:val="20"/>
          <w:szCs w:val="20"/>
          <w:lang w:val="en-US"/>
        </w:rPr>
        <w:t>”</w:t>
      </w:r>
      <w:r w:rsidRPr="00E76FA6">
        <w:rPr>
          <w:sz w:val="20"/>
          <w:szCs w:val="20"/>
          <w:lang w:val="en-US"/>
        </w:rPr>
        <w:t>, Thackeray</w:t>
      </w:r>
      <w:r>
        <w:rPr>
          <w:sz w:val="20"/>
          <w:szCs w:val="20"/>
          <w:lang w:val="en-US"/>
        </w:rPr>
        <w:t>’</w:t>
      </w:r>
      <w:r w:rsidRPr="00E76FA6">
        <w:rPr>
          <w:sz w:val="20"/>
          <w:szCs w:val="20"/>
          <w:lang w:val="en-US"/>
        </w:rPr>
        <w:t xml:space="preserve">s </w:t>
      </w:r>
      <w:r>
        <w:rPr>
          <w:sz w:val="20"/>
          <w:szCs w:val="20"/>
          <w:lang w:val="en-US"/>
        </w:rPr>
        <w:t>“</w:t>
      </w:r>
      <w:r w:rsidRPr="00E76FA6">
        <w:rPr>
          <w:sz w:val="20"/>
          <w:szCs w:val="20"/>
          <w:lang w:val="en-US"/>
        </w:rPr>
        <w:t>Pendennis and Newcomen</w:t>
      </w:r>
      <w:r>
        <w:rPr>
          <w:sz w:val="20"/>
          <w:szCs w:val="20"/>
          <w:lang w:val="en-US"/>
        </w:rPr>
        <w:t>”</w:t>
      </w:r>
      <w:r w:rsidRPr="00E76FA6">
        <w:rPr>
          <w:sz w:val="20"/>
          <w:szCs w:val="20"/>
          <w:lang w:val="en-US"/>
        </w:rPr>
        <w:t xml:space="preserve">). </w:t>
      </w:r>
    </w:p>
    <w:p w14:paraId="5F637758" w14:textId="77777777" w:rsidR="00395334" w:rsidRDefault="00395334" w:rsidP="00266E4D">
      <w:pPr>
        <w:spacing w:after="0"/>
        <w:ind w:firstLine="709"/>
        <w:rPr>
          <w:sz w:val="20"/>
          <w:szCs w:val="20"/>
          <w:lang w:val="en-US"/>
        </w:rPr>
      </w:pPr>
      <w:r w:rsidRPr="00E76FA6">
        <w:rPr>
          <w:sz w:val="20"/>
          <w:szCs w:val="20"/>
          <w:lang w:val="en-US"/>
        </w:rPr>
        <w:t xml:space="preserve">The specificity of English national thinking in addressing the image of the artist and the theme of artistic creativity is manifested in the fact that while in German literature, the hero is most often a musician, in English literature, it is primarily a writer, less often an artist, </w:t>
      </w:r>
      <w:r w:rsidRPr="00E76FA6">
        <w:rPr>
          <w:sz w:val="20"/>
          <w:szCs w:val="20"/>
          <w:lang w:val="en-US"/>
        </w:rPr>
        <w:lastRenderedPageBreak/>
        <w:t>a painter, that is, artists of different types of art are closer to the national character in different countries.</w:t>
      </w:r>
    </w:p>
    <w:p w14:paraId="05E66242" w14:textId="77777777" w:rsidR="00395334" w:rsidRDefault="00395334" w:rsidP="00266E4D">
      <w:pPr>
        <w:spacing w:after="0"/>
        <w:ind w:firstLine="709"/>
        <w:rPr>
          <w:sz w:val="20"/>
          <w:szCs w:val="20"/>
          <w:lang w:val="en-US"/>
        </w:rPr>
      </w:pPr>
      <w:r w:rsidRPr="00477049">
        <w:rPr>
          <w:sz w:val="20"/>
          <w:szCs w:val="20"/>
          <w:lang w:val="en-US"/>
        </w:rPr>
        <w:t xml:space="preserve">Interest in </w:t>
      </w:r>
      <w:r>
        <w:rPr>
          <w:sz w:val="20"/>
          <w:szCs w:val="20"/>
          <w:lang w:val="en-US"/>
        </w:rPr>
        <w:t>creativity and the artist’s lifestyle in English society has been growing since the publication of John Ruskin’s five-volume</w:t>
      </w:r>
      <w:r w:rsidRPr="00477049">
        <w:rPr>
          <w:sz w:val="20"/>
          <w:szCs w:val="20"/>
          <w:lang w:val="en-US"/>
        </w:rPr>
        <w:t xml:space="preserve"> work Modern Artists (1843-1860). His </w:t>
      </w:r>
      <w:proofErr w:type="gramStart"/>
      <w:r w:rsidRPr="00477049">
        <w:rPr>
          <w:sz w:val="20"/>
          <w:szCs w:val="20"/>
          <w:lang w:val="en-US"/>
        </w:rPr>
        <w:t>doctrine of beauty</w:t>
      </w:r>
      <w:proofErr w:type="gramEnd"/>
      <w:r w:rsidRPr="00477049">
        <w:rPr>
          <w:sz w:val="20"/>
          <w:szCs w:val="20"/>
          <w:lang w:val="en-US"/>
        </w:rPr>
        <w:t xml:space="preserve"> influenced representatives of various artistic systems. </w:t>
      </w:r>
    </w:p>
    <w:p w14:paraId="7254380B" w14:textId="77777777" w:rsidR="00395334" w:rsidRPr="00477049" w:rsidRDefault="00395334" w:rsidP="00266E4D">
      <w:pPr>
        <w:spacing w:after="0"/>
        <w:ind w:firstLine="709"/>
        <w:rPr>
          <w:sz w:val="20"/>
          <w:szCs w:val="20"/>
          <w:lang w:val="en-US"/>
        </w:rPr>
      </w:pPr>
      <w:r w:rsidRPr="00477049">
        <w:rPr>
          <w:sz w:val="20"/>
          <w:szCs w:val="20"/>
          <w:lang w:val="en-US"/>
        </w:rPr>
        <w:t>In particular, the realist John Ga</w:t>
      </w:r>
      <w:r>
        <w:rPr>
          <w:sz w:val="20"/>
          <w:szCs w:val="20"/>
          <w:lang w:val="en-US"/>
        </w:rPr>
        <w:t>lsworthy and the aesthete Oscar </w:t>
      </w:r>
      <w:r w:rsidRPr="00477049">
        <w:rPr>
          <w:sz w:val="20"/>
          <w:szCs w:val="20"/>
          <w:lang w:val="en-US"/>
        </w:rPr>
        <w:t>Wilde experienced the charm of his ideas. The latter, having inherited the cult of beauty from Ruskin, rejected the demand for highly moral Christian art he put forward and, following Walter Pater proclaimed the idea of art's freedom from any social and moral obligations. The writers of English aestheticism needed to depict the creative environment and its representatives primarily to prove their main point about the autonomy of art, about its superiority over reality, grey, miserable, hopeless, and its superior nature (</w:t>
      </w:r>
      <w:r>
        <w:rPr>
          <w:sz w:val="20"/>
          <w:szCs w:val="20"/>
          <w:lang w:val="en-US"/>
        </w:rPr>
        <w:t>the most striking example is O. </w:t>
      </w:r>
      <w:r w:rsidRPr="00477049">
        <w:rPr>
          <w:sz w:val="20"/>
          <w:szCs w:val="20"/>
          <w:lang w:val="en-US"/>
        </w:rPr>
        <w:t>Wilde</w:t>
      </w:r>
      <w:r>
        <w:rPr>
          <w:sz w:val="20"/>
          <w:szCs w:val="20"/>
          <w:lang w:val="en-US"/>
        </w:rPr>
        <w:t>’</w:t>
      </w:r>
      <w:r w:rsidRPr="00477049">
        <w:rPr>
          <w:sz w:val="20"/>
          <w:szCs w:val="20"/>
          <w:lang w:val="en-US"/>
        </w:rPr>
        <w:t xml:space="preserve">s </w:t>
      </w:r>
      <w:r>
        <w:rPr>
          <w:sz w:val="20"/>
          <w:szCs w:val="20"/>
          <w:lang w:val="en-US"/>
        </w:rPr>
        <w:t>“The Picture of Dorian Gray”</w:t>
      </w:r>
      <w:r w:rsidRPr="00477049">
        <w:rPr>
          <w:sz w:val="20"/>
          <w:szCs w:val="20"/>
          <w:lang w:val="en-US"/>
        </w:rPr>
        <w:t>).</w:t>
      </w:r>
    </w:p>
    <w:p w14:paraId="23F6F56F" w14:textId="77777777" w:rsidR="00395334" w:rsidRDefault="00395334" w:rsidP="00266E4D">
      <w:pPr>
        <w:spacing w:after="0"/>
        <w:ind w:firstLine="709"/>
        <w:rPr>
          <w:sz w:val="20"/>
          <w:szCs w:val="20"/>
          <w:lang w:val="en-US"/>
        </w:rPr>
      </w:pPr>
      <w:r>
        <w:rPr>
          <w:sz w:val="20"/>
          <w:szCs w:val="20"/>
          <w:lang w:val="en-US"/>
        </w:rPr>
        <w:t>Basil Hawthorne’</w:t>
      </w:r>
      <w:r w:rsidRPr="00477049">
        <w:rPr>
          <w:sz w:val="20"/>
          <w:szCs w:val="20"/>
          <w:lang w:val="en-US"/>
        </w:rPr>
        <w:t xml:space="preserve">s meeting with the young Dorian Gray breathed new life into his work. </w:t>
      </w:r>
      <w:r>
        <w:rPr>
          <w:sz w:val="20"/>
          <w:szCs w:val="20"/>
          <w:lang w:val="en-US"/>
        </w:rPr>
        <w:t>“</w:t>
      </w:r>
      <w:r w:rsidRPr="00477049">
        <w:rPr>
          <w:i/>
          <w:sz w:val="20"/>
          <w:szCs w:val="20"/>
          <w:lang w:val="en-US"/>
        </w:rPr>
        <w:t>Dorian Gray is just a motif in art for me</w:t>
      </w:r>
      <w:r w:rsidRPr="00477049">
        <w:rPr>
          <w:sz w:val="20"/>
          <w:szCs w:val="20"/>
          <w:lang w:val="en-US"/>
        </w:rPr>
        <w:t>,</w:t>
      </w:r>
      <w:r>
        <w:rPr>
          <w:sz w:val="20"/>
          <w:szCs w:val="20"/>
          <w:lang w:val="en-US"/>
        </w:rPr>
        <w:t>”</w:t>
      </w:r>
      <w:r w:rsidRPr="00477049">
        <w:rPr>
          <w:sz w:val="20"/>
          <w:szCs w:val="20"/>
          <w:lang w:val="en-US"/>
        </w:rPr>
        <w:t xml:space="preserve"> says Basil about the influence of Dorian</w:t>
      </w:r>
      <w:r>
        <w:rPr>
          <w:sz w:val="20"/>
          <w:szCs w:val="20"/>
          <w:lang w:val="en-US"/>
        </w:rPr>
        <w:t>’</w:t>
      </w:r>
      <w:r w:rsidRPr="00477049">
        <w:rPr>
          <w:sz w:val="20"/>
          <w:szCs w:val="20"/>
          <w:lang w:val="en-US"/>
        </w:rPr>
        <w:t xml:space="preserve">s charm. Falling in love with perfect beauty gave him the gift of seeing things in a different light, which allowed him to get a premonition of discovering a new style and way of writing. He feels a new surge of strength: </w:t>
      </w:r>
      <w:r>
        <w:rPr>
          <w:sz w:val="20"/>
          <w:szCs w:val="20"/>
          <w:lang w:val="en-US"/>
        </w:rPr>
        <w:t>“</w:t>
      </w:r>
      <w:r w:rsidRPr="00477049">
        <w:rPr>
          <w:i/>
          <w:sz w:val="20"/>
          <w:szCs w:val="20"/>
          <w:lang w:val="en-US"/>
        </w:rPr>
        <w:t xml:space="preserve">Meeting Dorian seemed to give me the key to something new in painting, </w:t>
      </w:r>
      <w:proofErr w:type="gramStart"/>
      <w:r w:rsidRPr="00477049">
        <w:rPr>
          <w:i/>
          <w:sz w:val="20"/>
          <w:szCs w:val="20"/>
          <w:lang w:val="en-US"/>
        </w:rPr>
        <w:t>opened up</w:t>
      </w:r>
      <w:proofErr w:type="gramEnd"/>
      <w:r w:rsidRPr="00477049">
        <w:rPr>
          <w:i/>
          <w:sz w:val="20"/>
          <w:szCs w:val="20"/>
          <w:lang w:val="en-US"/>
        </w:rPr>
        <w:t xml:space="preserve"> a new way of painting. Now, I see things in a different light and perceive everything differently. I can reproduce life in my art by</w:t>
      </w:r>
      <w:r>
        <w:rPr>
          <w:i/>
          <w:sz w:val="20"/>
          <w:szCs w:val="20"/>
          <w:lang w:val="en-US"/>
        </w:rPr>
        <w:t xml:space="preserve"> means previously unknown to me”</w:t>
      </w:r>
      <w:r>
        <w:rPr>
          <w:sz w:val="20"/>
          <w:szCs w:val="20"/>
          <w:lang w:val="en-US"/>
        </w:rPr>
        <w:t xml:space="preserve"> (Wilde, 2020, p. </w:t>
      </w:r>
      <w:r w:rsidRPr="00477049">
        <w:rPr>
          <w:sz w:val="20"/>
          <w:szCs w:val="20"/>
          <w:lang w:val="en-US"/>
        </w:rPr>
        <w:t>19</w:t>
      </w:r>
      <w:r>
        <w:rPr>
          <w:sz w:val="20"/>
          <w:szCs w:val="20"/>
          <w:lang w:val="en-US"/>
        </w:rPr>
        <w:t>).</w:t>
      </w:r>
    </w:p>
    <w:p w14:paraId="54326B7B" w14:textId="77777777" w:rsidR="00395334" w:rsidRDefault="00395334" w:rsidP="00266E4D">
      <w:pPr>
        <w:spacing w:after="0"/>
        <w:ind w:firstLine="709"/>
        <w:rPr>
          <w:sz w:val="20"/>
          <w:szCs w:val="20"/>
          <w:lang w:val="en-US"/>
        </w:rPr>
      </w:pPr>
      <w:r w:rsidRPr="00477049">
        <w:rPr>
          <w:sz w:val="20"/>
          <w:szCs w:val="20"/>
          <w:lang w:val="en-US"/>
        </w:rPr>
        <w:t>The concept of art is realized through the portr</w:t>
      </w:r>
      <w:r>
        <w:rPr>
          <w:sz w:val="20"/>
          <w:szCs w:val="20"/>
          <w:lang w:val="en-US"/>
        </w:rPr>
        <w:t>ait. We believe that the author’</w:t>
      </w:r>
      <w:r w:rsidRPr="00477049">
        <w:rPr>
          <w:sz w:val="20"/>
          <w:szCs w:val="20"/>
          <w:lang w:val="en-US"/>
        </w:rPr>
        <w:t xml:space="preserve">s use of a portrait is not accidental because, in our opinion, a portrait is a kind of portal that connects the artist and the person depicted in the picture, and in the case of the novel, three: the writer, the artist, and the person depicted in it. </w:t>
      </w:r>
    </w:p>
    <w:p w14:paraId="2D522474" w14:textId="77777777" w:rsidR="00395334" w:rsidRDefault="00395334" w:rsidP="00266E4D">
      <w:pPr>
        <w:spacing w:after="0"/>
        <w:ind w:firstLine="709"/>
        <w:rPr>
          <w:sz w:val="20"/>
          <w:szCs w:val="20"/>
          <w:lang w:val="en-US"/>
        </w:rPr>
      </w:pPr>
      <w:r>
        <w:rPr>
          <w:sz w:val="20"/>
          <w:szCs w:val="20"/>
          <w:lang w:val="en-US"/>
        </w:rPr>
        <w:t>The novel’</w:t>
      </w:r>
      <w:r w:rsidRPr="00477049">
        <w:rPr>
          <w:sz w:val="20"/>
          <w:szCs w:val="20"/>
          <w:lang w:val="en-US"/>
        </w:rPr>
        <w:t xml:space="preserve">s key dictum also confirms this: </w:t>
      </w:r>
      <w:r>
        <w:rPr>
          <w:sz w:val="20"/>
          <w:szCs w:val="20"/>
          <w:lang w:val="en-US"/>
        </w:rPr>
        <w:t>“</w:t>
      </w:r>
      <w:r w:rsidRPr="00477049">
        <w:rPr>
          <w:i/>
          <w:sz w:val="20"/>
          <w:szCs w:val="20"/>
          <w:lang w:val="en-US"/>
        </w:rPr>
        <w:t>Art is a mirror that reflects the one who looks into it, not life</w:t>
      </w:r>
      <w:r>
        <w:rPr>
          <w:i/>
          <w:sz w:val="20"/>
          <w:szCs w:val="20"/>
          <w:lang w:val="en-US"/>
        </w:rPr>
        <w:t xml:space="preserve">” </w:t>
      </w:r>
      <w:r>
        <w:rPr>
          <w:sz w:val="20"/>
          <w:szCs w:val="20"/>
          <w:lang w:val="en-US"/>
        </w:rPr>
        <w:t>(Wilde, 2020, p. 30</w:t>
      </w:r>
      <w:r w:rsidRPr="00477049">
        <w:rPr>
          <w:sz w:val="20"/>
          <w:szCs w:val="20"/>
          <w:lang w:val="en-US"/>
        </w:rPr>
        <w:t>).</w:t>
      </w:r>
      <w:r>
        <w:rPr>
          <w:sz w:val="20"/>
          <w:szCs w:val="20"/>
          <w:lang w:val="en-US"/>
        </w:rPr>
        <w:t xml:space="preserve"> </w:t>
      </w:r>
      <w:r w:rsidRPr="00477049">
        <w:rPr>
          <w:sz w:val="20"/>
          <w:szCs w:val="20"/>
          <w:lang w:val="en-US"/>
        </w:rPr>
        <w:t xml:space="preserve">Basil </w:t>
      </w:r>
      <w:proofErr w:type="spellStart"/>
      <w:r w:rsidRPr="00477049">
        <w:rPr>
          <w:sz w:val="20"/>
          <w:szCs w:val="20"/>
          <w:lang w:val="en-US"/>
        </w:rPr>
        <w:t>Holloward</w:t>
      </w:r>
      <w:proofErr w:type="spellEnd"/>
      <w:r w:rsidRPr="00477049">
        <w:rPr>
          <w:sz w:val="20"/>
          <w:szCs w:val="20"/>
          <w:lang w:val="en-US"/>
        </w:rPr>
        <w:t xml:space="preserve"> is talented, not </w:t>
      </w:r>
      <w:proofErr w:type="gramStart"/>
      <w:r w:rsidRPr="00477049">
        <w:rPr>
          <w:sz w:val="20"/>
          <w:szCs w:val="20"/>
          <w:lang w:val="en-US"/>
        </w:rPr>
        <w:t>so much</w:t>
      </w:r>
      <w:proofErr w:type="gramEnd"/>
      <w:r w:rsidRPr="00477049">
        <w:rPr>
          <w:sz w:val="20"/>
          <w:szCs w:val="20"/>
          <w:lang w:val="en-US"/>
        </w:rPr>
        <w:t xml:space="preserve"> intellectually as intuitively. The ability of artists to foresee and reflect this in their work has become a fatal burden for the artist. He paints a portrait of a handsome young man, Dorian Gray, and this is the beginning of his path to nowhere. He puts so much of his soul and feelings into the portrait that he begins to think it is his best work. It exposes a part of his soul. </w:t>
      </w:r>
    </w:p>
    <w:p w14:paraId="434D36A7" w14:textId="77777777" w:rsidR="00395334" w:rsidRDefault="00395334" w:rsidP="00266E4D">
      <w:pPr>
        <w:spacing w:after="0"/>
        <w:ind w:firstLine="709"/>
        <w:rPr>
          <w:sz w:val="20"/>
          <w:szCs w:val="20"/>
          <w:lang w:val="en-US"/>
        </w:rPr>
      </w:pPr>
      <w:r w:rsidRPr="00477049">
        <w:rPr>
          <w:sz w:val="20"/>
          <w:szCs w:val="20"/>
          <w:lang w:val="en-US"/>
        </w:rPr>
        <w:t xml:space="preserve">The artist feels that this canvas is very frank and unusual. He does not want to put the porter on public display so that no one can see the secret of his soul, which is hidden in the portrait of Dorian Gray: </w:t>
      </w:r>
      <w:r>
        <w:rPr>
          <w:sz w:val="20"/>
          <w:szCs w:val="20"/>
          <w:lang w:val="en-US"/>
        </w:rPr>
        <w:t>“</w:t>
      </w:r>
      <w:r w:rsidRPr="00477049">
        <w:rPr>
          <w:i/>
          <w:sz w:val="20"/>
          <w:szCs w:val="20"/>
          <w:lang w:val="en-US"/>
        </w:rPr>
        <w:t>I have put too much of my soul, too much of myself, into this canvas</w:t>
      </w:r>
      <w:r>
        <w:rPr>
          <w:sz w:val="20"/>
          <w:szCs w:val="20"/>
          <w:lang w:val="en-US"/>
        </w:rPr>
        <w:t>”</w:t>
      </w:r>
      <w:r w:rsidRPr="00477049">
        <w:rPr>
          <w:sz w:val="20"/>
          <w:szCs w:val="20"/>
          <w:lang w:val="en-US"/>
        </w:rPr>
        <w:t xml:space="preserve"> </w:t>
      </w:r>
      <w:r>
        <w:rPr>
          <w:sz w:val="20"/>
          <w:szCs w:val="20"/>
          <w:lang w:val="en-US"/>
        </w:rPr>
        <w:t>(</w:t>
      </w:r>
      <w:r w:rsidRPr="00477049">
        <w:rPr>
          <w:sz w:val="20"/>
          <w:szCs w:val="20"/>
          <w:lang w:val="en-US"/>
        </w:rPr>
        <w:t>Wilde, 2020, p. 19)</w:t>
      </w:r>
      <w:r>
        <w:rPr>
          <w:sz w:val="20"/>
          <w:szCs w:val="20"/>
          <w:lang w:val="en-US"/>
        </w:rPr>
        <w:t>.</w:t>
      </w:r>
      <w:r w:rsidRPr="00477049">
        <w:rPr>
          <w:sz w:val="20"/>
          <w:szCs w:val="20"/>
          <w:lang w:val="en-US"/>
        </w:rPr>
        <w:t xml:space="preserve"> </w:t>
      </w:r>
    </w:p>
    <w:p w14:paraId="04368D92" w14:textId="77777777" w:rsidR="00395334" w:rsidRPr="00477049" w:rsidRDefault="00395334" w:rsidP="00266E4D">
      <w:pPr>
        <w:spacing w:after="0"/>
        <w:ind w:firstLine="709"/>
        <w:rPr>
          <w:sz w:val="20"/>
          <w:szCs w:val="20"/>
          <w:lang w:val="en-US"/>
        </w:rPr>
      </w:pPr>
      <w:r w:rsidRPr="00477049">
        <w:rPr>
          <w:sz w:val="20"/>
          <w:szCs w:val="20"/>
          <w:lang w:val="en-US"/>
        </w:rPr>
        <w:t xml:space="preserve">He painfully felt Beauty, its inevitability, timelessness. </w:t>
      </w:r>
      <w:proofErr w:type="gramStart"/>
      <w:r w:rsidRPr="00477049">
        <w:rPr>
          <w:sz w:val="20"/>
          <w:szCs w:val="20"/>
          <w:lang w:val="en-US"/>
        </w:rPr>
        <w:t>The be</w:t>
      </w:r>
      <w:r>
        <w:rPr>
          <w:sz w:val="20"/>
          <w:szCs w:val="20"/>
          <w:lang w:val="en-US"/>
        </w:rPr>
        <w:t>autiful</w:t>
      </w:r>
      <w:proofErr w:type="gramEnd"/>
      <w:r>
        <w:rPr>
          <w:sz w:val="20"/>
          <w:szCs w:val="20"/>
          <w:lang w:val="en-US"/>
        </w:rPr>
        <w:t xml:space="preserve"> is eternal, so </w:t>
      </w:r>
      <w:proofErr w:type="spellStart"/>
      <w:r>
        <w:rPr>
          <w:sz w:val="20"/>
          <w:szCs w:val="20"/>
          <w:lang w:val="en-US"/>
        </w:rPr>
        <w:t>Holyward’</w:t>
      </w:r>
      <w:r w:rsidRPr="00477049">
        <w:rPr>
          <w:sz w:val="20"/>
          <w:szCs w:val="20"/>
          <w:lang w:val="en-US"/>
        </w:rPr>
        <w:t>s</w:t>
      </w:r>
      <w:proofErr w:type="spellEnd"/>
      <w:r w:rsidRPr="00477049">
        <w:rPr>
          <w:sz w:val="20"/>
          <w:szCs w:val="20"/>
          <w:lang w:val="en-US"/>
        </w:rPr>
        <w:t xml:space="preserve"> paintings are immortal, just like the characters depicted. Moreover, the artist himself is outwardly ugly. Wilde emphasized the striking contrast between the character's ugliness and the beauty of his soul, his instinctive aversion to immorality and evil as the highest forms of ugliness.</w:t>
      </w:r>
    </w:p>
    <w:p w14:paraId="3BE1D8E8" w14:textId="77777777" w:rsidR="00395334" w:rsidRPr="00A163FE" w:rsidRDefault="00395334" w:rsidP="00266E4D">
      <w:pPr>
        <w:spacing w:after="0"/>
        <w:ind w:firstLine="709"/>
        <w:rPr>
          <w:sz w:val="20"/>
          <w:szCs w:val="20"/>
          <w:lang w:val="en-US"/>
        </w:rPr>
      </w:pPr>
      <w:r w:rsidRPr="00477049">
        <w:rPr>
          <w:sz w:val="20"/>
          <w:szCs w:val="20"/>
          <w:lang w:val="en-US"/>
        </w:rPr>
        <w:t xml:space="preserve">The </w:t>
      </w:r>
      <w:r>
        <w:rPr>
          <w:sz w:val="20"/>
          <w:szCs w:val="20"/>
          <w:lang w:val="en-US"/>
        </w:rPr>
        <w:t>“</w:t>
      </w:r>
      <w:r w:rsidRPr="00477049">
        <w:rPr>
          <w:sz w:val="20"/>
          <w:szCs w:val="20"/>
          <w:lang w:val="en-US"/>
        </w:rPr>
        <w:t>preface</w:t>
      </w:r>
      <w:r>
        <w:rPr>
          <w:sz w:val="20"/>
          <w:szCs w:val="20"/>
          <w:lang w:val="en-US"/>
        </w:rPr>
        <w:t>”</w:t>
      </w:r>
      <w:r w:rsidRPr="00477049">
        <w:rPr>
          <w:sz w:val="20"/>
          <w:szCs w:val="20"/>
          <w:lang w:val="en-US"/>
        </w:rPr>
        <w:t xml:space="preserve"> on behalf of Wilde</w:t>
      </w:r>
      <w:r>
        <w:rPr>
          <w:sz w:val="20"/>
          <w:szCs w:val="20"/>
          <w:lang w:val="en-US"/>
        </w:rPr>
        <w:t xml:space="preserve"> is further developed in </w:t>
      </w:r>
      <w:proofErr w:type="spellStart"/>
      <w:r>
        <w:rPr>
          <w:sz w:val="20"/>
          <w:szCs w:val="20"/>
          <w:lang w:val="en-US"/>
        </w:rPr>
        <w:t>Bezill’</w:t>
      </w:r>
      <w:r w:rsidRPr="00477049">
        <w:rPr>
          <w:sz w:val="20"/>
          <w:szCs w:val="20"/>
          <w:lang w:val="en-US"/>
        </w:rPr>
        <w:t>s</w:t>
      </w:r>
      <w:proofErr w:type="spellEnd"/>
      <w:r w:rsidRPr="00477049">
        <w:rPr>
          <w:sz w:val="20"/>
          <w:szCs w:val="20"/>
          <w:lang w:val="en-US"/>
        </w:rPr>
        <w:t xml:space="preserve"> words about the essence of art: </w:t>
      </w:r>
      <w:r>
        <w:rPr>
          <w:sz w:val="20"/>
          <w:szCs w:val="20"/>
          <w:lang w:val="en-US"/>
        </w:rPr>
        <w:t>“</w:t>
      </w:r>
      <w:r w:rsidRPr="00477049">
        <w:rPr>
          <w:i/>
          <w:sz w:val="20"/>
          <w:szCs w:val="20"/>
          <w:lang w:val="en-US"/>
        </w:rPr>
        <w:t>An artist must create beautiful works of art without bringing anything of his personal life into them &lt;...&gt;. We have lost the ability to perceive beauty abstractly. I hope one day to show the world what an abstract sense of beauty is</w:t>
      </w:r>
      <w:r>
        <w:rPr>
          <w:sz w:val="20"/>
          <w:szCs w:val="20"/>
          <w:lang w:val="en-US"/>
        </w:rPr>
        <w:t>”</w:t>
      </w:r>
      <w:r w:rsidRPr="00477049">
        <w:rPr>
          <w:sz w:val="20"/>
          <w:szCs w:val="20"/>
          <w:lang w:val="en-US"/>
        </w:rPr>
        <w:t xml:space="preserve"> (Wilde, 2020, p. 19). </w:t>
      </w:r>
    </w:p>
    <w:p w14:paraId="624AFEF7" w14:textId="77777777" w:rsidR="00395334" w:rsidRDefault="00395334" w:rsidP="00266E4D">
      <w:pPr>
        <w:spacing w:after="0"/>
        <w:ind w:firstLine="709"/>
        <w:rPr>
          <w:sz w:val="20"/>
          <w:szCs w:val="20"/>
          <w:lang w:val="en-US"/>
        </w:rPr>
      </w:pPr>
      <w:r>
        <w:rPr>
          <w:sz w:val="20"/>
          <w:szCs w:val="20"/>
          <w:lang w:val="en-US"/>
        </w:rPr>
        <w:t xml:space="preserve">Thus, </w:t>
      </w:r>
      <w:proofErr w:type="spellStart"/>
      <w:r>
        <w:rPr>
          <w:sz w:val="20"/>
          <w:szCs w:val="20"/>
          <w:lang w:val="en-US"/>
        </w:rPr>
        <w:t>Bezill’</w:t>
      </w:r>
      <w:r w:rsidRPr="0031685C">
        <w:rPr>
          <w:sz w:val="20"/>
          <w:szCs w:val="20"/>
          <w:lang w:val="en-US"/>
        </w:rPr>
        <w:t>s</w:t>
      </w:r>
      <w:proofErr w:type="spellEnd"/>
      <w:r w:rsidRPr="0031685C">
        <w:rPr>
          <w:sz w:val="20"/>
          <w:szCs w:val="20"/>
          <w:lang w:val="en-US"/>
        </w:rPr>
        <w:t xml:space="preserve"> portrait was </w:t>
      </w:r>
      <w:r>
        <w:rPr>
          <w:sz w:val="20"/>
          <w:szCs w:val="20"/>
          <w:lang w:val="en-US"/>
        </w:rPr>
        <w:t>not a reflection of Dorian Gray’</w:t>
      </w:r>
      <w:r w:rsidRPr="0031685C">
        <w:rPr>
          <w:sz w:val="20"/>
          <w:szCs w:val="20"/>
          <w:lang w:val="en-US"/>
        </w:rPr>
        <w:t xml:space="preserve">s personality but the embodiment of the idea the artist had been searching for all his life. </w:t>
      </w:r>
    </w:p>
    <w:p w14:paraId="72243CE4" w14:textId="77777777" w:rsidR="00395334" w:rsidRPr="0031685C" w:rsidRDefault="00395334" w:rsidP="00266E4D">
      <w:pPr>
        <w:spacing w:after="0"/>
        <w:ind w:firstLine="709"/>
        <w:rPr>
          <w:sz w:val="20"/>
          <w:szCs w:val="20"/>
          <w:lang w:val="en-US"/>
        </w:rPr>
      </w:pPr>
      <w:r w:rsidRPr="0031685C">
        <w:rPr>
          <w:sz w:val="20"/>
          <w:szCs w:val="20"/>
          <w:lang w:val="en-US"/>
        </w:rPr>
        <w:t>A portrait is a purely aesthetic phenomenon; its creator is a person who did not lose a single particle of his spirituality until the end of his life.</w:t>
      </w:r>
    </w:p>
    <w:p w14:paraId="7340FDFF" w14:textId="77777777" w:rsidR="00395334" w:rsidRDefault="00395334" w:rsidP="00266E4D">
      <w:pPr>
        <w:spacing w:after="0"/>
        <w:ind w:firstLine="709"/>
        <w:rPr>
          <w:sz w:val="20"/>
          <w:szCs w:val="20"/>
          <w:lang w:val="en-US"/>
        </w:rPr>
      </w:pPr>
      <w:r w:rsidRPr="0031685C">
        <w:rPr>
          <w:sz w:val="20"/>
          <w:szCs w:val="20"/>
          <w:lang w:val="en-US"/>
        </w:rPr>
        <w:t xml:space="preserve">Basil </w:t>
      </w:r>
      <w:proofErr w:type="spellStart"/>
      <w:r w:rsidRPr="0031685C">
        <w:rPr>
          <w:sz w:val="20"/>
          <w:szCs w:val="20"/>
          <w:lang w:val="en-US"/>
        </w:rPr>
        <w:t>Holloward</w:t>
      </w:r>
      <w:proofErr w:type="spellEnd"/>
      <w:r w:rsidRPr="0031685C">
        <w:rPr>
          <w:sz w:val="20"/>
          <w:szCs w:val="20"/>
          <w:lang w:val="en-US"/>
        </w:rPr>
        <w:t xml:space="preserve"> represents the type of artist for whom beauty and art are inseparable. For him, art is beauty, which he tries to make immortal with the help of his brush and his exceptional talent.   </w:t>
      </w:r>
    </w:p>
    <w:p w14:paraId="1F5D138E" w14:textId="77777777" w:rsidR="00395334" w:rsidRDefault="00395334" w:rsidP="00266E4D">
      <w:pPr>
        <w:spacing w:after="0"/>
        <w:ind w:firstLine="709"/>
        <w:rPr>
          <w:sz w:val="20"/>
          <w:szCs w:val="20"/>
          <w:lang w:val="en-US"/>
        </w:rPr>
      </w:pPr>
      <w:r w:rsidRPr="0031685C">
        <w:rPr>
          <w:sz w:val="20"/>
          <w:szCs w:val="20"/>
          <w:lang w:val="en-US"/>
        </w:rPr>
        <w:lastRenderedPageBreak/>
        <w:t>It was not the worship of beauty that destroyed the artist; the immorality of the object of the image mutilated his love and devotion to beauty. Life and the art that reflects it are closely linked: the vice that wins in the human soul can kill art.</w:t>
      </w:r>
    </w:p>
    <w:p w14:paraId="50C3E210" w14:textId="77777777" w:rsidR="00395334" w:rsidRDefault="00395334" w:rsidP="00266E4D">
      <w:pPr>
        <w:spacing w:after="0"/>
        <w:ind w:firstLine="709"/>
        <w:rPr>
          <w:sz w:val="20"/>
          <w:szCs w:val="20"/>
          <w:lang w:val="en-US"/>
        </w:rPr>
      </w:pPr>
      <w:r>
        <w:rPr>
          <w:sz w:val="20"/>
          <w:szCs w:val="20"/>
          <w:lang w:val="en-US"/>
        </w:rPr>
        <w:t xml:space="preserve"> One of the novel’</w:t>
      </w:r>
      <w:r w:rsidRPr="0031685C">
        <w:rPr>
          <w:sz w:val="20"/>
          <w:szCs w:val="20"/>
          <w:lang w:val="en-US"/>
        </w:rPr>
        <w:t xml:space="preserve">s central ideas is the idea of the responsibility of the creator, the artist. After all, Basil did not see what Sir Henry saw and felt in Dorian Gray: spiritual weakness, selfishness, and a tendency to self-admire. For this, Basil is punished at the end of the novel. Vice and art do not go together. Art has no beauty, perfection, or harmony without morality and soul. </w:t>
      </w:r>
    </w:p>
    <w:p w14:paraId="1C3BA194" w14:textId="77777777" w:rsidR="00266E4D" w:rsidRDefault="00266E4D" w:rsidP="00266E4D">
      <w:pPr>
        <w:spacing w:after="0"/>
        <w:ind w:firstLine="709"/>
        <w:rPr>
          <w:b/>
          <w:sz w:val="20"/>
          <w:szCs w:val="20"/>
          <w:lang w:val="uk-UA"/>
        </w:rPr>
      </w:pPr>
    </w:p>
    <w:p w14:paraId="793BC9F1" w14:textId="77777777" w:rsidR="00266E4D" w:rsidRDefault="00395334" w:rsidP="00266E4D">
      <w:pPr>
        <w:spacing w:after="0"/>
        <w:ind w:firstLine="709"/>
        <w:rPr>
          <w:b/>
          <w:sz w:val="20"/>
          <w:szCs w:val="20"/>
          <w:lang w:val="uk-UA"/>
        </w:rPr>
      </w:pPr>
      <w:r w:rsidRPr="002D3AED">
        <w:rPr>
          <w:b/>
          <w:sz w:val="20"/>
          <w:szCs w:val="20"/>
          <w:lang w:val="en-US"/>
        </w:rPr>
        <w:t>Conclusions and prospects</w:t>
      </w:r>
    </w:p>
    <w:p w14:paraId="05C4517D" w14:textId="12BD0A2B" w:rsidR="00395334" w:rsidRDefault="00395334" w:rsidP="00266E4D">
      <w:pPr>
        <w:spacing w:after="0"/>
        <w:ind w:firstLine="709"/>
        <w:rPr>
          <w:sz w:val="20"/>
          <w:szCs w:val="20"/>
          <w:lang w:val="en-US"/>
        </w:rPr>
      </w:pPr>
      <w:r w:rsidRPr="002D3AED">
        <w:rPr>
          <w:sz w:val="20"/>
          <w:szCs w:val="20"/>
          <w:lang w:val="en-US"/>
        </w:rPr>
        <w:t xml:space="preserve">Thus, in </w:t>
      </w:r>
      <w:r>
        <w:rPr>
          <w:sz w:val="20"/>
          <w:szCs w:val="20"/>
          <w:lang w:val="en-US"/>
        </w:rPr>
        <w:t xml:space="preserve">“The Picture of Dorian Gray,” O. Wilde presents his </w:t>
      </w:r>
      <w:r w:rsidRPr="002D3AED">
        <w:rPr>
          <w:sz w:val="20"/>
          <w:szCs w:val="20"/>
          <w:lang w:val="en-US"/>
        </w:rPr>
        <w:t xml:space="preserve">interpretation of the concept of </w:t>
      </w:r>
      <w:r>
        <w:rPr>
          <w:sz w:val="20"/>
          <w:szCs w:val="20"/>
          <w:lang w:val="en-US"/>
        </w:rPr>
        <w:t>“</w:t>
      </w:r>
      <w:r w:rsidRPr="002D3AED">
        <w:rPr>
          <w:sz w:val="20"/>
          <w:szCs w:val="20"/>
          <w:lang w:val="en-US"/>
        </w:rPr>
        <w:t>art,</w:t>
      </w:r>
      <w:r>
        <w:rPr>
          <w:sz w:val="20"/>
          <w:szCs w:val="20"/>
          <w:lang w:val="en-US"/>
        </w:rPr>
        <w:t>”</w:t>
      </w:r>
      <w:r w:rsidRPr="002D3AED">
        <w:rPr>
          <w:sz w:val="20"/>
          <w:szCs w:val="20"/>
          <w:lang w:val="en-US"/>
        </w:rPr>
        <w:t xml:space="preserve"> presents the concept of understanding art, and, as an accurate paradox list, destroys his statements and conclusions. </w:t>
      </w:r>
    </w:p>
    <w:p w14:paraId="5776DB6F" w14:textId="77777777" w:rsidR="00395334" w:rsidRDefault="00395334" w:rsidP="00266E4D">
      <w:pPr>
        <w:spacing w:after="0"/>
        <w:ind w:firstLine="709"/>
        <w:rPr>
          <w:sz w:val="20"/>
          <w:szCs w:val="20"/>
          <w:lang w:val="en-US"/>
        </w:rPr>
      </w:pPr>
      <w:r w:rsidRPr="002D3AED">
        <w:rPr>
          <w:sz w:val="20"/>
          <w:szCs w:val="20"/>
          <w:lang w:val="en-US"/>
        </w:rPr>
        <w:t xml:space="preserve">Two main maxims define the representation of the concept in the work. </w:t>
      </w:r>
    </w:p>
    <w:p w14:paraId="05CD25EB" w14:textId="77777777" w:rsidR="00395334" w:rsidRDefault="00395334" w:rsidP="00266E4D">
      <w:pPr>
        <w:spacing w:after="0"/>
        <w:ind w:firstLine="709"/>
        <w:rPr>
          <w:sz w:val="20"/>
          <w:szCs w:val="20"/>
          <w:lang w:val="en-US"/>
        </w:rPr>
      </w:pPr>
      <w:r w:rsidRPr="002D3AED">
        <w:rPr>
          <w:sz w:val="20"/>
          <w:szCs w:val="20"/>
          <w:lang w:val="en-US"/>
        </w:rPr>
        <w:t xml:space="preserve">1) Art is a mirror that reflects the person who looks at it, and the artist, having created an actual work, cannot change anything. The masterpiece lives its own life. </w:t>
      </w:r>
    </w:p>
    <w:p w14:paraId="2A344DC3" w14:textId="77777777" w:rsidR="00395334" w:rsidRDefault="00395334" w:rsidP="00266E4D">
      <w:pPr>
        <w:spacing w:after="0"/>
        <w:ind w:firstLine="709"/>
        <w:rPr>
          <w:sz w:val="20"/>
          <w:szCs w:val="20"/>
          <w:lang w:val="en-US"/>
        </w:rPr>
      </w:pPr>
      <w:r w:rsidRPr="002D3AED">
        <w:rPr>
          <w:sz w:val="20"/>
          <w:szCs w:val="20"/>
          <w:lang w:val="en-US"/>
        </w:rPr>
        <w:t xml:space="preserve">2) Morality of art (vice and art are incompatible; there is no beauty, perfection, and harmony in art without morality and soul). </w:t>
      </w:r>
    </w:p>
    <w:p w14:paraId="3397FDD1" w14:textId="77777777" w:rsidR="00395334" w:rsidRDefault="00395334" w:rsidP="00266E4D">
      <w:pPr>
        <w:spacing w:after="0"/>
        <w:ind w:firstLine="709"/>
        <w:rPr>
          <w:sz w:val="20"/>
          <w:szCs w:val="20"/>
          <w:lang w:val="en-US"/>
        </w:rPr>
      </w:pPr>
      <w:r w:rsidRPr="002D3AED">
        <w:rPr>
          <w:sz w:val="20"/>
          <w:szCs w:val="20"/>
          <w:lang w:val="en-US"/>
        </w:rPr>
        <w:t>We consider it</w:t>
      </w:r>
      <w:r>
        <w:rPr>
          <w:sz w:val="20"/>
          <w:szCs w:val="20"/>
          <w:lang w:val="en-US"/>
        </w:rPr>
        <w:t xml:space="preserve"> is promising to study the conceptual sphere of the novel “The Picture of Dorian Gray,” the entire work of the English writer in terms of the realization of the concept of “art” in it, and Oscar Wilde’</w:t>
      </w:r>
      <w:r w:rsidRPr="002D3AED">
        <w:rPr>
          <w:sz w:val="20"/>
          <w:szCs w:val="20"/>
          <w:lang w:val="en-US"/>
        </w:rPr>
        <w:t>s work in general.</w:t>
      </w:r>
    </w:p>
    <w:p w14:paraId="68F11BCE" w14:textId="77777777" w:rsidR="00395334" w:rsidRDefault="00395334" w:rsidP="00395334">
      <w:pPr>
        <w:spacing w:after="0"/>
        <w:rPr>
          <w:sz w:val="20"/>
          <w:szCs w:val="20"/>
          <w:lang w:val="en-US"/>
        </w:rPr>
      </w:pPr>
    </w:p>
    <w:p w14:paraId="04C4A8B9" w14:textId="3340BCB0" w:rsidR="00395334" w:rsidRPr="00266E4D" w:rsidRDefault="006727B9" w:rsidP="00266E4D">
      <w:pPr>
        <w:spacing w:after="0"/>
        <w:ind w:left="1134" w:hanging="1134"/>
        <w:rPr>
          <w:b/>
          <w:sz w:val="20"/>
          <w:szCs w:val="20"/>
          <w:lang w:val="uk-UA"/>
        </w:rPr>
      </w:pPr>
      <w:r>
        <w:rPr>
          <w:b/>
          <w:sz w:val="20"/>
          <w:szCs w:val="20"/>
          <w:lang w:val="uk-UA"/>
        </w:rPr>
        <w:t>СПИСОК ВИКОРИСТАНИХ ДЖЕРЕЛ</w:t>
      </w:r>
    </w:p>
    <w:p w14:paraId="0789707E" w14:textId="77777777" w:rsidR="00395334" w:rsidRPr="00907952" w:rsidRDefault="00395334" w:rsidP="00266E4D">
      <w:pPr>
        <w:spacing w:after="0"/>
        <w:ind w:left="1134" w:hanging="1134"/>
        <w:rPr>
          <w:sz w:val="20"/>
          <w:szCs w:val="20"/>
          <w:lang w:val="uk-UA"/>
        </w:rPr>
      </w:pPr>
      <w:proofErr w:type="spellStart"/>
      <w:r w:rsidRPr="00907952">
        <w:rPr>
          <w:sz w:val="20"/>
          <w:szCs w:val="20"/>
          <w:lang w:val="uk-UA"/>
        </w:rPr>
        <w:t>Астрахан</w:t>
      </w:r>
      <w:proofErr w:type="spellEnd"/>
      <w:r w:rsidRPr="00266E4D">
        <w:rPr>
          <w:sz w:val="20"/>
          <w:szCs w:val="20"/>
        </w:rPr>
        <w:t>,</w:t>
      </w:r>
      <w:r w:rsidRPr="00907952">
        <w:rPr>
          <w:sz w:val="20"/>
          <w:szCs w:val="20"/>
          <w:lang w:val="uk-UA"/>
        </w:rPr>
        <w:t xml:space="preserve"> Н. І.  (2016)</w:t>
      </w:r>
      <w:r w:rsidRPr="00F034B6">
        <w:rPr>
          <w:sz w:val="20"/>
          <w:szCs w:val="20"/>
          <w:lang w:val="uk-UA"/>
        </w:rPr>
        <w:t>.</w:t>
      </w:r>
      <w:r w:rsidRPr="00907952">
        <w:rPr>
          <w:sz w:val="20"/>
          <w:szCs w:val="20"/>
          <w:lang w:val="uk-UA"/>
        </w:rPr>
        <w:t xml:space="preserve"> Художня філософія мистецтва у романі Оскара </w:t>
      </w:r>
      <w:proofErr w:type="spellStart"/>
      <w:r w:rsidRPr="00907952">
        <w:rPr>
          <w:sz w:val="20"/>
          <w:szCs w:val="20"/>
          <w:lang w:val="uk-UA"/>
        </w:rPr>
        <w:t>Вайльда</w:t>
      </w:r>
      <w:proofErr w:type="spellEnd"/>
      <w:r w:rsidRPr="00907952">
        <w:rPr>
          <w:sz w:val="20"/>
          <w:szCs w:val="20"/>
          <w:lang w:val="uk-UA"/>
        </w:rPr>
        <w:t xml:space="preserve"> «Портрет Доріана </w:t>
      </w:r>
      <w:proofErr w:type="spellStart"/>
      <w:r w:rsidRPr="00907952">
        <w:rPr>
          <w:sz w:val="20"/>
          <w:szCs w:val="20"/>
          <w:lang w:val="uk-UA"/>
        </w:rPr>
        <w:t>Ґрея</w:t>
      </w:r>
      <w:proofErr w:type="spellEnd"/>
      <w:r w:rsidRPr="00907952">
        <w:rPr>
          <w:sz w:val="20"/>
          <w:szCs w:val="20"/>
          <w:lang w:val="uk-UA"/>
        </w:rPr>
        <w:t xml:space="preserve">» </w:t>
      </w:r>
      <w:r w:rsidRPr="00907952">
        <w:rPr>
          <w:i/>
          <w:sz w:val="20"/>
          <w:szCs w:val="20"/>
          <w:lang w:val="en-US"/>
        </w:rPr>
        <w:t>Science</w:t>
      </w:r>
      <w:r w:rsidRPr="00907952">
        <w:rPr>
          <w:i/>
          <w:sz w:val="20"/>
          <w:szCs w:val="20"/>
          <w:lang w:val="uk-UA"/>
        </w:rPr>
        <w:t xml:space="preserve"> </w:t>
      </w:r>
      <w:r w:rsidRPr="00907952">
        <w:rPr>
          <w:i/>
          <w:sz w:val="20"/>
          <w:szCs w:val="20"/>
          <w:lang w:val="en-US"/>
        </w:rPr>
        <w:t>and</w:t>
      </w:r>
      <w:r w:rsidRPr="00907952">
        <w:rPr>
          <w:i/>
          <w:sz w:val="20"/>
          <w:szCs w:val="20"/>
          <w:lang w:val="uk-UA"/>
        </w:rPr>
        <w:t xml:space="preserve"> </w:t>
      </w:r>
      <w:r w:rsidRPr="00907952">
        <w:rPr>
          <w:i/>
          <w:sz w:val="20"/>
          <w:szCs w:val="20"/>
          <w:lang w:val="en-US"/>
        </w:rPr>
        <w:t>Education</w:t>
      </w:r>
      <w:r w:rsidRPr="00907952">
        <w:rPr>
          <w:i/>
          <w:sz w:val="20"/>
          <w:szCs w:val="20"/>
          <w:lang w:val="uk-UA"/>
        </w:rPr>
        <w:t xml:space="preserve"> </w:t>
      </w:r>
      <w:r w:rsidRPr="00907952">
        <w:rPr>
          <w:i/>
          <w:sz w:val="20"/>
          <w:szCs w:val="20"/>
          <w:lang w:val="en-US"/>
        </w:rPr>
        <w:t>a</w:t>
      </w:r>
      <w:r w:rsidRPr="00907952">
        <w:rPr>
          <w:i/>
          <w:sz w:val="20"/>
          <w:szCs w:val="20"/>
          <w:lang w:val="uk-UA"/>
        </w:rPr>
        <w:t xml:space="preserve"> </w:t>
      </w:r>
      <w:r w:rsidRPr="00907952">
        <w:rPr>
          <w:i/>
          <w:sz w:val="20"/>
          <w:szCs w:val="20"/>
          <w:lang w:val="en-US"/>
        </w:rPr>
        <w:t>New</w:t>
      </w:r>
      <w:r w:rsidRPr="00907952">
        <w:rPr>
          <w:i/>
          <w:sz w:val="20"/>
          <w:szCs w:val="20"/>
          <w:lang w:val="uk-UA"/>
        </w:rPr>
        <w:t xml:space="preserve"> </w:t>
      </w:r>
      <w:r w:rsidRPr="00907952">
        <w:rPr>
          <w:i/>
          <w:sz w:val="20"/>
          <w:szCs w:val="20"/>
          <w:lang w:val="en-US"/>
        </w:rPr>
        <w:t>Dimension</w:t>
      </w:r>
      <w:r w:rsidRPr="00907952">
        <w:rPr>
          <w:i/>
          <w:sz w:val="20"/>
          <w:szCs w:val="20"/>
          <w:lang w:val="uk-UA"/>
        </w:rPr>
        <w:t xml:space="preserve">. </w:t>
      </w:r>
      <w:proofErr w:type="spellStart"/>
      <w:r w:rsidRPr="00907952">
        <w:rPr>
          <w:i/>
          <w:sz w:val="20"/>
          <w:szCs w:val="20"/>
        </w:rPr>
        <w:t>Philology</w:t>
      </w:r>
      <w:proofErr w:type="spellEnd"/>
      <w:r w:rsidRPr="00907952">
        <w:rPr>
          <w:i/>
          <w:sz w:val="20"/>
          <w:szCs w:val="20"/>
          <w:lang w:val="uk-UA"/>
        </w:rPr>
        <w:t>,</w:t>
      </w:r>
      <w:r w:rsidRPr="00907952">
        <w:rPr>
          <w:sz w:val="20"/>
          <w:szCs w:val="20"/>
          <w:lang w:val="uk-UA"/>
        </w:rPr>
        <w:t xml:space="preserve"> </w:t>
      </w:r>
      <w:r w:rsidRPr="00907952">
        <w:rPr>
          <w:sz w:val="20"/>
          <w:szCs w:val="20"/>
        </w:rPr>
        <w:t>IV</w:t>
      </w:r>
      <w:r w:rsidRPr="00907952">
        <w:rPr>
          <w:sz w:val="20"/>
          <w:szCs w:val="20"/>
          <w:lang w:val="uk-UA"/>
        </w:rPr>
        <w:t xml:space="preserve"> (17), </w:t>
      </w:r>
      <w:proofErr w:type="spellStart"/>
      <w:r w:rsidRPr="00907952">
        <w:rPr>
          <w:sz w:val="20"/>
          <w:szCs w:val="20"/>
        </w:rPr>
        <w:t>Issue</w:t>
      </w:r>
      <w:proofErr w:type="spellEnd"/>
      <w:r w:rsidRPr="00907952">
        <w:rPr>
          <w:sz w:val="20"/>
          <w:szCs w:val="20"/>
          <w:lang w:val="uk-UA"/>
        </w:rPr>
        <w:t>: 78, 2016. С. 11–15.</w:t>
      </w:r>
    </w:p>
    <w:p w14:paraId="3EAD367D" w14:textId="77777777" w:rsidR="00395334" w:rsidRPr="00907952" w:rsidRDefault="00395334" w:rsidP="00266E4D">
      <w:pPr>
        <w:spacing w:after="0"/>
        <w:ind w:left="1134" w:hanging="1134"/>
        <w:rPr>
          <w:rFonts w:eastAsia="Calibri"/>
          <w:sz w:val="20"/>
          <w:szCs w:val="20"/>
          <w:lang w:eastAsia="en-US"/>
        </w:rPr>
      </w:pPr>
      <w:proofErr w:type="spellStart"/>
      <w:r w:rsidRPr="00907952">
        <w:rPr>
          <w:rFonts w:eastAsia="Calibri"/>
          <w:sz w:val="20"/>
          <w:szCs w:val="20"/>
          <w:lang w:val="uk-UA" w:eastAsia="en-US"/>
        </w:rPr>
        <w:t>Білобровська</w:t>
      </w:r>
      <w:proofErr w:type="spellEnd"/>
      <w:r w:rsidRPr="00FD42A8">
        <w:rPr>
          <w:rFonts w:eastAsia="Calibri"/>
          <w:sz w:val="20"/>
          <w:szCs w:val="20"/>
          <w:lang w:val="uk-UA" w:eastAsia="en-US"/>
        </w:rPr>
        <w:t>,</w:t>
      </w:r>
      <w:r w:rsidRPr="00907952">
        <w:rPr>
          <w:rFonts w:eastAsia="Calibri"/>
          <w:sz w:val="20"/>
          <w:szCs w:val="20"/>
          <w:lang w:val="uk-UA" w:eastAsia="en-US"/>
        </w:rPr>
        <w:t xml:space="preserve"> К. О. (2022). Концепт «пісня» як джерело української духовності крізь призму творів Б. Антоненка-Давидовича. </w:t>
      </w:r>
      <w:proofErr w:type="spellStart"/>
      <w:r w:rsidRPr="00907952">
        <w:rPr>
          <w:rFonts w:eastAsia="Calibri"/>
          <w:sz w:val="20"/>
          <w:szCs w:val="20"/>
          <w:lang w:eastAsia="en-US"/>
        </w:rPr>
        <w:t>Тенденції</w:t>
      </w:r>
      <w:proofErr w:type="spellEnd"/>
      <w:r w:rsidRPr="00907952">
        <w:rPr>
          <w:rFonts w:eastAsia="Calibri"/>
          <w:sz w:val="20"/>
          <w:szCs w:val="20"/>
          <w:lang w:eastAsia="en-US"/>
        </w:rPr>
        <w:t xml:space="preserve"> і </w:t>
      </w:r>
      <w:proofErr w:type="spellStart"/>
      <w:r w:rsidRPr="00907952">
        <w:rPr>
          <w:rFonts w:eastAsia="Calibri"/>
          <w:sz w:val="20"/>
          <w:szCs w:val="20"/>
          <w:lang w:eastAsia="en-US"/>
        </w:rPr>
        <w:t>перспективи</w:t>
      </w:r>
      <w:proofErr w:type="spellEnd"/>
      <w:r w:rsidRPr="00907952">
        <w:rPr>
          <w:rFonts w:eastAsia="Calibri"/>
          <w:sz w:val="20"/>
          <w:szCs w:val="20"/>
          <w:lang w:eastAsia="en-US"/>
        </w:rPr>
        <w:t xml:space="preserve"> вивчення </w:t>
      </w:r>
      <w:proofErr w:type="spellStart"/>
      <w:r w:rsidRPr="00907952">
        <w:rPr>
          <w:rFonts w:eastAsia="Calibri"/>
          <w:sz w:val="20"/>
          <w:szCs w:val="20"/>
          <w:lang w:eastAsia="en-US"/>
        </w:rPr>
        <w:t>літератури</w:t>
      </w:r>
      <w:proofErr w:type="spellEnd"/>
      <w:r w:rsidRPr="00907952">
        <w:rPr>
          <w:rFonts w:eastAsia="Calibri"/>
          <w:sz w:val="20"/>
          <w:szCs w:val="20"/>
          <w:lang w:eastAsia="en-US"/>
        </w:rPr>
        <w:t xml:space="preserve"> у </w:t>
      </w:r>
      <w:proofErr w:type="spellStart"/>
      <w:r w:rsidRPr="00907952">
        <w:rPr>
          <w:rFonts w:eastAsia="Calibri"/>
          <w:sz w:val="20"/>
          <w:szCs w:val="20"/>
          <w:lang w:eastAsia="en-US"/>
        </w:rPr>
        <w:t>середній</w:t>
      </w:r>
      <w:proofErr w:type="spellEnd"/>
      <w:r w:rsidRPr="00907952">
        <w:rPr>
          <w:rFonts w:eastAsia="Calibri"/>
          <w:sz w:val="20"/>
          <w:szCs w:val="20"/>
          <w:lang w:eastAsia="en-US"/>
        </w:rPr>
        <w:t xml:space="preserve"> і </w:t>
      </w:r>
      <w:proofErr w:type="spellStart"/>
      <w:r w:rsidRPr="00907952">
        <w:rPr>
          <w:rFonts w:eastAsia="Calibri"/>
          <w:sz w:val="20"/>
          <w:szCs w:val="20"/>
          <w:lang w:eastAsia="en-US"/>
        </w:rPr>
        <w:t>вищій</w:t>
      </w:r>
      <w:proofErr w:type="spellEnd"/>
      <w:r w:rsidRPr="00907952">
        <w:rPr>
          <w:rFonts w:eastAsia="Calibri"/>
          <w:sz w:val="20"/>
          <w:szCs w:val="20"/>
          <w:lang w:eastAsia="en-US"/>
        </w:rPr>
        <w:t xml:space="preserve"> </w:t>
      </w:r>
      <w:proofErr w:type="gramStart"/>
      <w:r w:rsidRPr="00907952">
        <w:rPr>
          <w:rFonts w:eastAsia="Calibri"/>
          <w:sz w:val="20"/>
          <w:szCs w:val="20"/>
          <w:lang w:eastAsia="en-US"/>
        </w:rPr>
        <w:t>школах :</w:t>
      </w:r>
      <w:proofErr w:type="gramEnd"/>
      <w:r w:rsidRPr="00907952">
        <w:rPr>
          <w:rFonts w:eastAsia="Calibri"/>
          <w:sz w:val="20"/>
          <w:szCs w:val="20"/>
          <w:lang w:eastAsia="en-US"/>
        </w:rPr>
        <w:t xml:space="preserve"> </w:t>
      </w:r>
      <w:proofErr w:type="spellStart"/>
      <w:r w:rsidRPr="00907952">
        <w:rPr>
          <w:rFonts w:eastAsia="Calibri"/>
          <w:sz w:val="20"/>
          <w:szCs w:val="20"/>
          <w:lang w:eastAsia="en-US"/>
        </w:rPr>
        <w:t>матеріали</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Всеукраїнської</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науково-практичної</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конференції</w:t>
      </w:r>
      <w:proofErr w:type="spellEnd"/>
      <w:r w:rsidRPr="00907952">
        <w:rPr>
          <w:rFonts w:eastAsia="Calibri"/>
          <w:sz w:val="20"/>
          <w:szCs w:val="20"/>
          <w:lang w:eastAsia="en-US"/>
        </w:rPr>
        <w:t xml:space="preserve">, 15 </w:t>
      </w:r>
      <w:proofErr w:type="spellStart"/>
      <w:r w:rsidRPr="00907952">
        <w:rPr>
          <w:rFonts w:eastAsia="Calibri"/>
          <w:sz w:val="20"/>
          <w:szCs w:val="20"/>
          <w:lang w:eastAsia="en-US"/>
        </w:rPr>
        <w:t>грудня</w:t>
      </w:r>
      <w:proofErr w:type="spellEnd"/>
      <w:r w:rsidRPr="00907952">
        <w:rPr>
          <w:rFonts w:eastAsia="Calibri"/>
          <w:sz w:val="20"/>
          <w:szCs w:val="20"/>
          <w:lang w:eastAsia="en-US"/>
        </w:rPr>
        <w:t xml:space="preserve"> 2022 року / за </w:t>
      </w:r>
      <w:proofErr w:type="spellStart"/>
      <w:r w:rsidRPr="00907952">
        <w:rPr>
          <w:rFonts w:eastAsia="Calibri"/>
          <w:sz w:val="20"/>
          <w:szCs w:val="20"/>
          <w:lang w:eastAsia="en-US"/>
        </w:rPr>
        <w:t>заг</w:t>
      </w:r>
      <w:proofErr w:type="spellEnd"/>
      <w:r w:rsidRPr="00907952">
        <w:rPr>
          <w:rFonts w:eastAsia="Calibri"/>
          <w:sz w:val="20"/>
          <w:szCs w:val="20"/>
          <w:lang w:eastAsia="en-US"/>
        </w:rPr>
        <w:t xml:space="preserve">. ред. Н. Р. Грицак. </w:t>
      </w:r>
      <w:proofErr w:type="spellStart"/>
      <w:proofErr w:type="gramStart"/>
      <w:r w:rsidRPr="00907952">
        <w:rPr>
          <w:rFonts w:eastAsia="Calibri"/>
          <w:sz w:val="20"/>
          <w:szCs w:val="20"/>
          <w:lang w:eastAsia="en-US"/>
        </w:rPr>
        <w:t>Тернопіль</w:t>
      </w:r>
      <w:proofErr w:type="spellEnd"/>
      <w:r w:rsidRPr="00907952">
        <w:rPr>
          <w:rFonts w:eastAsia="Calibri"/>
          <w:sz w:val="20"/>
          <w:szCs w:val="20"/>
          <w:lang w:eastAsia="en-US"/>
        </w:rPr>
        <w:t xml:space="preserve"> :</w:t>
      </w:r>
      <w:proofErr w:type="gramEnd"/>
      <w:r w:rsidRPr="00907952">
        <w:rPr>
          <w:rFonts w:eastAsia="Calibri"/>
          <w:sz w:val="20"/>
          <w:szCs w:val="20"/>
          <w:lang w:eastAsia="en-US"/>
        </w:rPr>
        <w:t xml:space="preserve"> </w:t>
      </w:r>
      <w:proofErr w:type="spellStart"/>
      <w:r w:rsidRPr="00907952">
        <w:rPr>
          <w:rFonts w:eastAsia="Calibri"/>
          <w:sz w:val="20"/>
          <w:szCs w:val="20"/>
          <w:lang w:eastAsia="en-US"/>
        </w:rPr>
        <w:t>Тернопільський</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національний</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педагогічний</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університет</w:t>
      </w:r>
      <w:proofErr w:type="spellEnd"/>
      <w:r>
        <w:rPr>
          <w:rFonts w:eastAsia="Calibri"/>
          <w:sz w:val="20"/>
          <w:szCs w:val="20"/>
          <w:lang w:eastAsia="en-US"/>
        </w:rPr>
        <w:t xml:space="preserve"> </w:t>
      </w:r>
      <w:proofErr w:type="spellStart"/>
      <w:r>
        <w:rPr>
          <w:rFonts w:eastAsia="Calibri"/>
          <w:sz w:val="20"/>
          <w:szCs w:val="20"/>
          <w:lang w:eastAsia="en-US"/>
        </w:rPr>
        <w:t>імені</w:t>
      </w:r>
      <w:proofErr w:type="spellEnd"/>
      <w:r>
        <w:rPr>
          <w:rFonts w:eastAsia="Calibri"/>
          <w:sz w:val="20"/>
          <w:szCs w:val="20"/>
          <w:lang w:eastAsia="en-US"/>
        </w:rPr>
        <w:t xml:space="preserve"> В. Гнатюка</w:t>
      </w:r>
      <w:r w:rsidRPr="00F034B6">
        <w:rPr>
          <w:rFonts w:eastAsia="Calibri"/>
          <w:sz w:val="20"/>
          <w:szCs w:val="20"/>
          <w:lang w:eastAsia="en-US"/>
        </w:rPr>
        <w:t>.</w:t>
      </w:r>
      <w:r w:rsidRPr="00907952">
        <w:rPr>
          <w:rFonts w:eastAsia="Calibri"/>
          <w:sz w:val="20"/>
          <w:szCs w:val="20"/>
          <w:lang w:eastAsia="en-US"/>
        </w:rPr>
        <w:t xml:space="preserve"> С. 28–34.</w:t>
      </w:r>
    </w:p>
    <w:p w14:paraId="16103367" w14:textId="77777777" w:rsidR="00395334" w:rsidRPr="00907952" w:rsidRDefault="00395334" w:rsidP="00266E4D">
      <w:pPr>
        <w:spacing w:after="0"/>
        <w:ind w:left="1134" w:hanging="1134"/>
        <w:rPr>
          <w:rFonts w:eastAsia="Calibri"/>
          <w:sz w:val="20"/>
          <w:szCs w:val="20"/>
          <w:lang w:val="uk-UA" w:eastAsia="en-US"/>
        </w:rPr>
      </w:pPr>
      <w:proofErr w:type="spellStart"/>
      <w:r w:rsidRPr="00907952">
        <w:rPr>
          <w:rFonts w:eastAsia="Calibri"/>
          <w:sz w:val="20"/>
          <w:szCs w:val="20"/>
          <w:lang w:val="uk-UA" w:eastAsia="en-US"/>
        </w:rPr>
        <w:t>Білобровська</w:t>
      </w:r>
      <w:proofErr w:type="spellEnd"/>
      <w:r w:rsidRPr="00F034B6">
        <w:rPr>
          <w:rFonts w:eastAsia="Calibri"/>
          <w:sz w:val="20"/>
          <w:szCs w:val="20"/>
          <w:lang w:eastAsia="en-US"/>
        </w:rPr>
        <w:t>,</w:t>
      </w:r>
      <w:r>
        <w:rPr>
          <w:rFonts w:eastAsia="Calibri"/>
          <w:sz w:val="20"/>
          <w:szCs w:val="20"/>
          <w:lang w:val="uk-UA" w:eastAsia="en-US"/>
        </w:rPr>
        <w:t xml:space="preserve"> К. О.</w:t>
      </w:r>
      <w:r w:rsidRPr="00907952">
        <w:rPr>
          <w:rFonts w:eastAsia="Calibri"/>
          <w:sz w:val="20"/>
          <w:szCs w:val="20"/>
          <w:lang w:val="uk-UA" w:eastAsia="en-US"/>
        </w:rPr>
        <w:t xml:space="preserve"> (2024). </w:t>
      </w:r>
      <w:proofErr w:type="spellStart"/>
      <w:r w:rsidRPr="00907952">
        <w:rPr>
          <w:rFonts w:eastAsia="Calibri"/>
          <w:sz w:val="20"/>
          <w:szCs w:val="20"/>
          <w:lang w:val="uk-UA" w:eastAsia="en-US"/>
        </w:rPr>
        <w:t>Концептосфера</w:t>
      </w:r>
      <w:proofErr w:type="spellEnd"/>
      <w:r w:rsidRPr="00907952">
        <w:rPr>
          <w:rFonts w:eastAsia="Calibri"/>
          <w:sz w:val="20"/>
          <w:szCs w:val="20"/>
          <w:lang w:val="uk-UA" w:eastAsia="en-US"/>
        </w:rPr>
        <w:t xml:space="preserve"> творчості Б. Антоненка-Давидовича. Дисертація на здобуття ступеня доктора філософії зі спеціальності 035 Філологія (03 Гуманітарні науки). Криворізький державний педагогічний університет. Кривий Ріг, 2024. 338 с.</w:t>
      </w:r>
    </w:p>
    <w:p w14:paraId="0690AFAB" w14:textId="77777777" w:rsidR="00395334" w:rsidRPr="00907952" w:rsidRDefault="00395334" w:rsidP="00266E4D">
      <w:pPr>
        <w:spacing w:after="0"/>
        <w:ind w:left="1134" w:hanging="1134"/>
        <w:rPr>
          <w:sz w:val="20"/>
          <w:szCs w:val="20"/>
          <w:lang w:val="uk-UA"/>
        </w:rPr>
      </w:pPr>
      <w:r w:rsidRPr="00907952">
        <w:rPr>
          <w:sz w:val="20"/>
          <w:szCs w:val="20"/>
          <w:lang w:val="uk-UA"/>
        </w:rPr>
        <w:t>Великий тлумачний словнику сучасної української мови (2003) / уклад. В. Т. Бусел. Київ : Ірпінь : Перун, 1440 с.</w:t>
      </w:r>
    </w:p>
    <w:p w14:paraId="77AFDDE7" w14:textId="77777777" w:rsidR="00395334" w:rsidRPr="00907952" w:rsidRDefault="00395334" w:rsidP="00266E4D">
      <w:pPr>
        <w:spacing w:after="0"/>
        <w:ind w:left="1134" w:hanging="1134"/>
        <w:rPr>
          <w:sz w:val="20"/>
          <w:szCs w:val="20"/>
          <w:lang w:val="uk-UA"/>
        </w:rPr>
      </w:pPr>
      <w:proofErr w:type="spellStart"/>
      <w:r w:rsidRPr="00907952">
        <w:rPr>
          <w:sz w:val="20"/>
          <w:szCs w:val="20"/>
          <w:lang w:val="uk-UA"/>
        </w:rPr>
        <w:t>Дойчик</w:t>
      </w:r>
      <w:proofErr w:type="spellEnd"/>
      <w:r w:rsidRPr="00F7367B">
        <w:rPr>
          <w:sz w:val="20"/>
          <w:szCs w:val="20"/>
        </w:rPr>
        <w:t>,</w:t>
      </w:r>
      <w:r w:rsidRPr="00907952">
        <w:rPr>
          <w:sz w:val="20"/>
          <w:szCs w:val="20"/>
          <w:lang w:val="uk-UA"/>
        </w:rPr>
        <w:t xml:space="preserve"> О. Я. (2014)</w:t>
      </w:r>
      <w:r w:rsidRPr="00F034B6">
        <w:rPr>
          <w:sz w:val="20"/>
          <w:szCs w:val="20"/>
        </w:rPr>
        <w:t>.</w:t>
      </w:r>
      <w:r w:rsidRPr="00907952">
        <w:rPr>
          <w:sz w:val="20"/>
          <w:szCs w:val="20"/>
          <w:lang w:val="uk-UA"/>
        </w:rPr>
        <w:t xml:space="preserve"> Художній концепт </w:t>
      </w:r>
      <w:proofErr w:type="spellStart"/>
      <w:r w:rsidRPr="00907952">
        <w:rPr>
          <w:sz w:val="20"/>
          <w:szCs w:val="20"/>
          <w:lang w:val="uk-UA"/>
        </w:rPr>
        <w:t>Art</w:t>
      </w:r>
      <w:proofErr w:type="spellEnd"/>
      <w:r w:rsidRPr="00907952">
        <w:rPr>
          <w:sz w:val="20"/>
          <w:szCs w:val="20"/>
          <w:lang w:val="uk-UA"/>
        </w:rPr>
        <w:t xml:space="preserve"> в </w:t>
      </w:r>
      <w:proofErr w:type="spellStart"/>
      <w:r w:rsidRPr="00907952">
        <w:rPr>
          <w:sz w:val="20"/>
          <w:szCs w:val="20"/>
          <w:lang w:val="uk-UA"/>
        </w:rPr>
        <w:t>ідіостилі</w:t>
      </w:r>
      <w:proofErr w:type="spellEnd"/>
      <w:r w:rsidRPr="00907952">
        <w:rPr>
          <w:sz w:val="20"/>
          <w:szCs w:val="20"/>
          <w:lang w:val="uk-UA"/>
        </w:rPr>
        <w:t xml:space="preserve"> Джуліана </w:t>
      </w:r>
      <w:proofErr w:type="spellStart"/>
      <w:r w:rsidRPr="00907952">
        <w:rPr>
          <w:sz w:val="20"/>
          <w:szCs w:val="20"/>
          <w:lang w:val="uk-UA"/>
        </w:rPr>
        <w:t>Барнса</w:t>
      </w:r>
      <w:proofErr w:type="spellEnd"/>
      <w:r w:rsidRPr="00907952">
        <w:rPr>
          <w:sz w:val="20"/>
          <w:szCs w:val="20"/>
          <w:lang w:val="uk-UA"/>
        </w:rPr>
        <w:t>. Вісник ХНУ імені В. Н. Каразіна. Серія: Іноземна філологія. Методика викладання іноземних мов, 78(1124). С. 35–41.</w:t>
      </w:r>
    </w:p>
    <w:p w14:paraId="30E0DC42" w14:textId="77777777" w:rsidR="00395334" w:rsidRPr="00907952" w:rsidRDefault="00395334" w:rsidP="00266E4D">
      <w:pPr>
        <w:spacing w:after="0"/>
        <w:ind w:left="1134" w:hanging="1134"/>
        <w:rPr>
          <w:sz w:val="20"/>
          <w:szCs w:val="20"/>
        </w:rPr>
      </w:pPr>
      <w:r w:rsidRPr="00907952">
        <w:rPr>
          <w:sz w:val="20"/>
          <w:szCs w:val="20"/>
        </w:rPr>
        <w:t>Мельник</w:t>
      </w:r>
      <w:r w:rsidRPr="00F7367B">
        <w:rPr>
          <w:sz w:val="20"/>
          <w:szCs w:val="20"/>
        </w:rPr>
        <w:t>,</w:t>
      </w:r>
      <w:r w:rsidRPr="00907952">
        <w:rPr>
          <w:sz w:val="20"/>
          <w:szCs w:val="20"/>
          <w:lang w:val="uk-UA"/>
        </w:rPr>
        <w:t> </w:t>
      </w:r>
      <w:r w:rsidRPr="00907952">
        <w:rPr>
          <w:sz w:val="20"/>
          <w:szCs w:val="20"/>
        </w:rPr>
        <w:t xml:space="preserve">М. Оскар </w:t>
      </w:r>
      <w:proofErr w:type="spellStart"/>
      <w:r w:rsidRPr="00907952">
        <w:rPr>
          <w:sz w:val="20"/>
          <w:szCs w:val="20"/>
        </w:rPr>
        <w:t>Вайлд</w:t>
      </w:r>
      <w:proofErr w:type="spellEnd"/>
      <w:r w:rsidRPr="00907952">
        <w:rPr>
          <w:sz w:val="20"/>
          <w:szCs w:val="20"/>
        </w:rPr>
        <w:t xml:space="preserve"> </w:t>
      </w:r>
      <w:r w:rsidRPr="00907952">
        <w:rPr>
          <w:sz w:val="20"/>
          <w:szCs w:val="20"/>
          <w:lang w:val="uk-UA"/>
        </w:rPr>
        <w:t xml:space="preserve">і </w:t>
      </w:r>
      <w:r w:rsidRPr="00907952">
        <w:rPr>
          <w:sz w:val="20"/>
          <w:szCs w:val="20"/>
        </w:rPr>
        <w:t>мода</w:t>
      </w:r>
      <w:r w:rsidRPr="00907952">
        <w:rPr>
          <w:sz w:val="20"/>
          <w:szCs w:val="20"/>
          <w:lang w:val="uk-UA"/>
        </w:rPr>
        <w:t xml:space="preserve">. URL: </w:t>
      </w:r>
      <w:hyperlink r:id="rId47" w:history="1">
        <w:r w:rsidRPr="00907952">
          <w:rPr>
            <w:sz w:val="20"/>
            <w:szCs w:val="20"/>
            <w:lang w:val="uk-UA"/>
          </w:rPr>
          <w:t>https://modoslav.blogspot.com/2020/08/blog-post_9.html</w:t>
        </w:r>
      </w:hyperlink>
      <w:r w:rsidRPr="00907952">
        <w:rPr>
          <w:sz w:val="20"/>
          <w:szCs w:val="20"/>
        </w:rPr>
        <w:t>.</w:t>
      </w:r>
    </w:p>
    <w:p w14:paraId="3D6E94D6" w14:textId="77777777" w:rsidR="00395334" w:rsidRPr="00907952" w:rsidRDefault="00395334" w:rsidP="00266E4D">
      <w:pPr>
        <w:spacing w:after="0"/>
        <w:ind w:left="1134" w:hanging="1134"/>
        <w:rPr>
          <w:sz w:val="20"/>
          <w:szCs w:val="20"/>
          <w:lang w:val="uk-UA"/>
        </w:rPr>
      </w:pPr>
      <w:r w:rsidRPr="00907952">
        <w:rPr>
          <w:sz w:val="20"/>
          <w:szCs w:val="20"/>
          <w:lang w:val="uk-UA"/>
        </w:rPr>
        <w:t>Стріха</w:t>
      </w:r>
      <w:r w:rsidRPr="00F7367B">
        <w:rPr>
          <w:sz w:val="20"/>
          <w:szCs w:val="20"/>
        </w:rPr>
        <w:t>,</w:t>
      </w:r>
      <w:r>
        <w:rPr>
          <w:sz w:val="20"/>
          <w:szCs w:val="20"/>
          <w:lang w:val="uk-UA"/>
        </w:rPr>
        <w:t xml:space="preserve"> М</w:t>
      </w:r>
      <w:r w:rsidRPr="00F7367B">
        <w:rPr>
          <w:sz w:val="20"/>
          <w:szCs w:val="20"/>
        </w:rPr>
        <w:t>.</w:t>
      </w:r>
      <w:r w:rsidRPr="00907952">
        <w:rPr>
          <w:sz w:val="20"/>
          <w:szCs w:val="20"/>
          <w:lang w:val="uk-UA"/>
        </w:rPr>
        <w:t xml:space="preserve"> (2007)</w:t>
      </w:r>
      <w:r w:rsidRPr="00F034B6">
        <w:rPr>
          <w:sz w:val="20"/>
          <w:szCs w:val="20"/>
        </w:rPr>
        <w:t>.</w:t>
      </w:r>
      <w:r w:rsidRPr="00907952">
        <w:rPr>
          <w:sz w:val="20"/>
          <w:szCs w:val="20"/>
          <w:lang w:val="uk-UA"/>
        </w:rPr>
        <w:t xml:space="preserve"> Оскар </w:t>
      </w:r>
      <w:proofErr w:type="spellStart"/>
      <w:r w:rsidRPr="00907952">
        <w:rPr>
          <w:sz w:val="20"/>
          <w:szCs w:val="20"/>
          <w:lang w:val="uk-UA"/>
        </w:rPr>
        <w:t>Вайлд</w:t>
      </w:r>
      <w:proofErr w:type="spellEnd"/>
      <w:r w:rsidRPr="00907952">
        <w:rPr>
          <w:sz w:val="20"/>
          <w:szCs w:val="20"/>
          <w:lang w:val="uk-UA"/>
        </w:rPr>
        <w:t xml:space="preserve"> на тлі українських сюжетів / Максим Стріха // Всесвіт. – 2007. № 3–4. С. 139–143.</w:t>
      </w:r>
    </w:p>
    <w:p w14:paraId="5650ACCF" w14:textId="77777777" w:rsidR="00395334" w:rsidRPr="00907952" w:rsidRDefault="00395334" w:rsidP="00266E4D">
      <w:pPr>
        <w:spacing w:after="0"/>
        <w:ind w:left="1134" w:hanging="1134"/>
        <w:rPr>
          <w:rFonts w:eastAsia="Calibri"/>
          <w:sz w:val="20"/>
          <w:szCs w:val="20"/>
          <w:lang w:eastAsia="en-US"/>
        </w:rPr>
      </w:pPr>
      <w:proofErr w:type="spellStart"/>
      <w:r w:rsidRPr="00907952">
        <w:rPr>
          <w:rFonts w:eastAsia="Calibri"/>
          <w:sz w:val="20"/>
          <w:szCs w:val="20"/>
          <w:lang w:eastAsia="en-US"/>
        </w:rPr>
        <w:t>Хайруліна</w:t>
      </w:r>
      <w:proofErr w:type="spellEnd"/>
      <w:r w:rsidRPr="00F034B6">
        <w:rPr>
          <w:rFonts w:eastAsia="Calibri"/>
          <w:sz w:val="20"/>
          <w:szCs w:val="20"/>
          <w:lang w:eastAsia="en-US"/>
        </w:rPr>
        <w:t>,</w:t>
      </w:r>
      <w:r w:rsidRPr="00907952">
        <w:rPr>
          <w:rFonts w:eastAsia="Calibri"/>
          <w:sz w:val="20"/>
          <w:szCs w:val="20"/>
          <w:lang w:eastAsia="en-US"/>
        </w:rPr>
        <w:t xml:space="preserve"> Н.</w:t>
      </w:r>
      <w:r w:rsidRPr="00F7367B">
        <w:rPr>
          <w:rFonts w:eastAsia="Calibri"/>
          <w:sz w:val="20"/>
          <w:szCs w:val="20"/>
          <w:lang w:val="uk-UA"/>
        </w:rPr>
        <w:t>Ф.</w:t>
      </w:r>
      <w:r w:rsidRPr="00907952">
        <w:rPr>
          <w:rFonts w:eastAsia="Calibri"/>
          <w:sz w:val="20"/>
          <w:szCs w:val="20"/>
          <w:lang w:eastAsia="en-US"/>
        </w:rPr>
        <w:t xml:space="preserve"> (2020). </w:t>
      </w:r>
      <w:proofErr w:type="spellStart"/>
      <w:r w:rsidRPr="00907952">
        <w:rPr>
          <w:rFonts w:eastAsia="Calibri"/>
          <w:sz w:val="20"/>
          <w:szCs w:val="20"/>
          <w:lang w:eastAsia="en-US"/>
        </w:rPr>
        <w:t>Художня</w:t>
      </w:r>
      <w:proofErr w:type="spellEnd"/>
      <w:r w:rsidRPr="00907952">
        <w:rPr>
          <w:rFonts w:eastAsia="Calibri"/>
          <w:sz w:val="20"/>
          <w:szCs w:val="20"/>
          <w:lang w:eastAsia="en-US"/>
        </w:rPr>
        <w:t xml:space="preserve"> модель «життя-ярмарок» в </w:t>
      </w:r>
      <w:proofErr w:type="spellStart"/>
      <w:r w:rsidRPr="00907952">
        <w:rPr>
          <w:rFonts w:eastAsia="Calibri"/>
          <w:sz w:val="20"/>
          <w:szCs w:val="20"/>
          <w:lang w:eastAsia="en-US"/>
        </w:rPr>
        <w:t>українській</w:t>
      </w:r>
      <w:proofErr w:type="spellEnd"/>
      <w:r w:rsidRPr="00907952">
        <w:rPr>
          <w:rFonts w:eastAsia="Calibri"/>
          <w:sz w:val="20"/>
          <w:szCs w:val="20"/>
          <w:lang w:eastAsia="en-US"/>
        </w:rPr>
        <w:t xml:space="preserve"> та </w:t>
      </w:r>
      <w:proofErr w:type="spellStart"/>
      <w:r w:rsidRPr="00907952">
        <w:rPr>
          <w:rFonts w:eastAsia="Calibri"/>
          <w:sz w:val="20"/>
          <w:szCs w:val="20"/>
          <w:lang w:eastAsia="en-US"/>
        </w:rPr>
        <w:t>англійській</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літературах</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поетика</w:t>
      </w:r>
      <w:proofErr w:type="spellEnd"/>
      <w:r w:rsidRPr="00907952">
        <w:rPr>
          <w:rFonts w:eastAsia="Calibri"/>
          <w:sz w:val="20"/>
          <w:szCs w:val="20"/>
          <w:lang w:eastAsia="en-US"/>
        </w:rPr>
        <w:t xml:space="preserve"> й </w:t>
      </w:r>
      <w:proofErr w:type="spellStart"/>
      <w:r w:rsidRPr="00907952">
        <w:rPr>
          <w:rFonts w:eastAsia="Calibri"/>
          <w:sz w:val="20"/>
          <w:szCs w:val="20"/>
          <w:lang w:eastAsia="en-US"/>
        </w:rPr>
        <w:t>семіотика</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автореф</w:t>
      </w:r>
      <w:proofErr w:type="spellEnd"/>
      <w:r w:rsidRPr="00907952">
        <w:rPr>
          <w:rFonts w:eastAsia="Calibri"/>
          <w:sz w:val="20"/>
          <w:szCs w:val="20"/>
          <w:lang w:eastAsia="en-US"/>
        </w:rPr>
        <w:t xml:space="preserve">. </w:t>
      </w:r>
      <w:proofErr w:type="spellStart"/>
      <w:r w:rsidRPr="00907952">
        <w:rPr>
          <w:rFonts w:eastAsia="Calibri"/>
          <w:sz w:val="20"/>
          <w:szCs w:val="20"/>
          <w:lang w:eastAsia="en-US"/>
        </w:rPr>
        <w:t>дис</w:t>
      </w:r>
      <w:proofErr w:type="spellEnd"/>
      <w:r w:rsidRPr="00907952">
        <w:rPr>
          <w:rFonts w:eastAsia="Calibri"/>
          <w:sz w:val="20"/>
          <w:szCs w:val="20"/>
          <w:lang w:eastAsia="en-US"/>
        </w:rPr>
        <w:t xml:space="preserve">. … канд.. </w:t>
      </w:r>
      <w:proofErr w:type="spellStart"/>
      <w:proofErr w:type="gramStart"/>
      <w:r w:rsidRPr="00907952">
        <w:rPr>
          <w:rFonts w:eastAsia="Calibri"/>
          <w:sz w:val="20"/>
          <w:szCs w:val="20"/>
          <w:lang w:eastAsia="en-US"/>
        </w:rPr>
        <w:t>філол</w:t>
      </w:r>
      <w:proofErr w:type="spellEnd"/>
      <w:r w:rsidRPr="00907952">
        <w:rPr>
          <w:rFonts w:eastAsia="Calibri"/>
          <w:sz w:val="20"/>
          <w:szCs w:val="20"/>
          <w:lang w:eastAsia="en-US"/>
        </w:rPr>
        <w:t>..</w:t>
      </w:r>
      <w:proofErr w:type="gramEnd"/>
      <w:r w:rsidRPr="00907952">
        <w:rPr>
          <w:rFonts w:eastAsia="Calibri"/>
          <w:sz w:val="20"/>
          <w:szCs w:val="20"/>
          <w:lang w:eastAsia="en-US"/>
        </w:rPr>
        <w:t xml:space="preserve"> наук. 10.01.05. </w:t>
      </w:r>
      <w:proofErr w:type="spellStart"/>
      <w:r w:rsidRPr="00907952">
        <w:rPr>
          <w:rFonts w:eastAsia="Calibri"/>
          <w:sz w:val="20"/>
          <w:szCs w:val="20"/>
          <w:lang w:eastAsia="en-US"/>
        </w:rPr>
        <w:t>Бердянськ</w:t>
      </w:r>
      <w:proofErr w:type="spellEnd"/>
      <w:r w:rsidRPr="00907952">
        <w:rPr>
          <w:rFonts w:eastAsia="Calibri"/>
          <w:sz w:val="20"/>
          <w:szCs w:val="20"/>
          <w:lang w:eastAsia="en-US"/>
        </w:rPr>
        <w:t>. 20 с.</w:t>
      </w:r>
    </w:p>
    <w:p w14:paraId="70025D95" w14:textId="77777777" w:rsidR="00395334" w:rsidRPr="00907952" w:rsidRDefault="00395334" w:rsidP="00266E4D">
      <w:pPr>
        <w:spacing w:after="0"/>
        <w:ind w:left="1134" w:hanging="1134"/>
        <w:rPr>
          <w:rFonts w:eastAsia="Calibri"/>
          <w:sz w:val="20"/>
          <w:szCs w:val="20"/>
          <w:lang w:val="uk-UA" w:eastAsia="en-US"/>
        </w:rPr>
      </w:pPr>
      <w:proofErr w:type="spellStart"/>
      <w:r w:rsidRPr="00907952">
        <w:rPr>
          <w:rFonts w:eastAsia="Calibri"/>
          <w:sz w:val="20"/>
          <w:szCs w:val="20"/>
          <w:lang w:val="uk-UA" w:eastAsia="en-US"/>
        </w:rPr>
        <w:t>Хайруліна</w:t>
      </w:r>
      <w:proofErr w:type="spellEnd"/>
      <w:r w:rsidRPr="00F034B6">
        <w:rPr>
          <w:rFonts w:eastAsia="Calibri"/>
          <w:sz w:val="20"/>
          <w:szCs w:val="20"/>
          <w:lang w:eastAsia="en-US"/>
        </w:rPr>
        <w:t>,</w:t>
      </w:r>
      <w:r w:rsidRPr="00907952">
        <w:rPr>
          <w:rFonts w:eastAsia="Calibri"/>
          <w:sz w:val="20"/>
          <w:szCs w:val="20"/>
          <w:lang w:val="uk-UA" w:eastAsia="en-US"/>
        </w:rPr>
        <w:t xml:space="preserve"> Н.Ф.</w:t>
      </w:r>
      <w:r>
        <w:rPr>
          <w:rFonts w:eastAsia="Calibri"/>
          <w:sz w:val="20"/>
          <w:szCs w:val="20"/>
          <w:lang w:val="uk-UA" w:eastAsia="en-US"/>
        </w:rPr>
        <w:t xml:space="preserve"> </w:t>
      </w:r>
      <w:r w:rsidRPr="00907952">
        <w:rPr>
          <w:rFonts w:eastAsia="Calibri"/>
          <w:sz w:val="20"/>
          <w:szCs w:val="20"/>
          <w:lang w:val="uk-UA" w:eastAsia="en-US"/>
        </w:rPr>
        <w:t xml:space="preserve">( 2020). Життя як ярмарок і ярмарок як життя в літературі Англії та України кінця ХІХ – початку ХХ століття. Вчені записки ТНУ імені В. І. Вернадського. Серія: Філологія. Соціальні комунікації. Том 31 (70) № 3 Ч. 3. С. 60-64. DOI </w:t>
      </w:r>
      <w:hyperlink r:id="rId48" w:history="1">
        <w:r w:rsidRPr="00907952">
          <w:rPr>
            <w:rFonts w:eastAsia="Calibri"/>
            <w:sz w:val="20"/>
            <w:szCs w:val="20"/>
            <w:lang w:val="uk-UA" w:eastAsia="en-US"/>
          </w:rPr>
          <w:t>https://doi.org/10.32838/2663-6069/2020.3-3/10</w:t>
        </w:r>
      </w:hyperlink>
      <w:r w:rsidRPr="00907952">
        <w:rPr>
          <w:rFonts w:eastAsia="Calibri"/>
          <w:sz w:val="20"/>
          <w:szCs w:val="20"/>
          <w:lang w:val="uk-UA" w:eastAsia="en-US"/>
        </w:rPr>
        <w:t xml:space="preserve"> </w:t>
      </w:r>
    </w:p>
    <w:p w14:paraId="25CD1BE9" w14:textId="77777777" w:rsidR="00395334" w:rsidRPr="00907952" w:rsidRDefault="00395334" w:rsidP="00266E4D">
      <w:pPr>
        <w:spacing w:after="0"/>
        <w:ind w:left="1134" w:hanging="1134"/>
        <w:rPr>
          <w:sz w:val="20"/>
          <w:szCs w:val="20"/>
          <w:lang w:val="uk-UA"/>
        </w:rPr>
      </w:pPr>
      <w:r w:rsidRPr="00907952">
        <w:rPr>
          <w:sz w:val="20"/>
          <w:szCs w:val="20"/>
          <w:lang w:val="uk-UA"/>
        </w:rPr>
        <w:t>Шестопалова</w:t>
      </w:r>
      <w:r w:rsidRPr="00F7367B">
        <w:rPr>
          <w:sz w:val="20"/>
          <w:szCs w:val="20"/>
        </w:rPr>
        <w:t>,</w:t>
      </w:r>
      <w:r w:rsidRPr="00907952">
        <w:rPr>
          <w:sz w:val="20"/>
          <w:szCs w:val="20"/>
          <w:lang w:val="uk-UA"/>
        </w:rPr>
        <w:t xml:space="preserve"> Т. П. (2010)</w:t>
      </w:r>
      <w:r w:rsidRPr="00F7367B">
        <w:rPr>
          <w:sz w:val="20"/>
          <w:szCs w:val="20"/>
        </w:rPr>
        <w:t>.</w:t>
      </w:r>
      <w:r w:rsidRPr="00907952">
        <w:rPr>
          <w:sz w:val="20"/>
          <w:szCs w:val="20"/>
          <w:lang w:val="uk-UA"/>
        </w:rPr>
        <w:t xml:space="preserve"> На шляхах </w:t>
      </w:r>
      <w:proofErr w:type="spellStart"/>
      <w:r w:rsidRPr="00907952">
        <w:rPr>
          <w:sz w:val="20"/>
          <w:szCs w:val="20"/>
          <w:lang w:val="uk-UA"/>
        </w:rPr>
        <w:t>синтези</w:t>
      </w:r>
      <w:proofErr w:type="spellEnd"/>
      <w:r w:rsidRPr="00907952">
        <w:rPr>
          <w:sz w:val="20"/>
          <w:szCs w:val="20"/>
          <w:lang w:val="uk-UA"/>
        </w:rPr>
        <w:t xml:space="preserve"> думки (теоретичні засновки спадщини Юрія </w:t>
      </w:r>
      <w:proofErr w:type="spellStart"/>
      <w:r w:rsidRPr="00907952">
        <w:rPr>
          <w:sz w:val="20"/>
          <w:szCs w:val="20"/>
          <w:lang w:val="uk-UA"/>
        </w:rPr>
        <w:t>Лавріненка</w:t>
      </w:r>
      <w:proofErr w:type="spellEnd"/>
      <w:r w:rsidRPr="00907952">
        <w:rPr>
          <w:sz w:val="20"/>
          <w:szCs w:val="20"/>
          <w:lang w:val="uk-UA"/>
        </w:rPr>
        <w:t xml:space="preserve">): монографія. </w:t>
      </w:r>
      <w:proofErr w:type="spellStart"/>
      <w:r w:rsidRPr="00907952">
        <w:rPr>
          <w:sz w:val="20"/>
          <w:szCs w:val="20"/>
          <w:lang w:val="uk-UA"/>
        </w:rPr>
        <w:t>Держ.закл</w:t>
      </w:r>
      <w:proofErr w:type="spellEnd"/>
      <w:r w:rsidRPr="00907952">
        <w:rPr>
          <w:sz w:val="20"/>
          <w:szCs w:val="20"/>
          <w:lang w:val="uk-UA"/>
        </w:rPr>
        <w:t>. «</w:t>
      </w:r>
      <w:proofErr w:type="spellStart"/>
      <w:r w:rsidRPr="00907952">
        <w:rPr>
          <w:sz w:val="20"/>
          <w:szCs w:val="20"/>
          <w:lang w:val="uk-UA"/>
        </w:rPr>
        <w:t>Луган</w:t>
      </w:r>
      <w:proofErr w:type="spellEnd"/>
      <w:r w:rsidRPr="00907952">
        <w:rPr>
          <w:sz w:val="20"/>
          <w:szCs w:val="20"/>
          <w:lang w:val="uk-UA"/>
        </w:rPr>
        <w:t>. </w:t>
      </w:r>
      <w:proofErr w:type="spellStart"/>
      <w:r w:rsidRPr="00907952">
        <w:rPr>
          <w:sz w:val="20"/>
          <w:szCs w:val="20"/>
          <w:lang w:val="uk-UA"/>
        </w:rPr>
        <w:t>нац</w:t>
      </w:r>
      <w:proofErr w:type="spellEnd"/>
      <w:r w:rsidRPr="00907952">
        <w:rPr>
          <w:sz w:val="20"/>
          <w:szCs w:val="20"/>
          <w:lang w:val="uk-UA"/>
        </w:rPr>
        <w:t xml:space="preserve">. ун-т імені Тараса </w:t>
      </w:r>
      <w:r w:rsidRPr="00907952">
        <w:rPr>
          <w:sz w:val="20"/>
          <w:szCs w:val="20"/>
          <w:lang w:val="uk-UA"/>
        </w:rPr>
        <w:lastRenderedPageBreak/>
        <w:t>Шевченка»; за наук. ред. О. Г. Астаф’єва. Луганськ: Вид-во ДЗ «ЛНУ імені Тараса Шевченка». 320 с.</w:t>
      </w:r>
    </w:p>
    <w:p w14:paraId="48B47A02" w14:textId="77777777" w:rsidR="00395334" w:rsidRPr="00907952" w:rsidRDefault="00395334" w:rsidP="00266E4D">
      <w:pPr>
        <w:spacing w:after="0"/>
        <w:ind w:left="1134" w:hanging="1134"/>
        <w:rPr>
          <w:rFonts w:eastAsia="Calibri"/>
          <w:sz w:val="20"/>
          <w:szCs w:val="20"/>
          <w:lang w:val="uk-UA" w:eastAsia="en-US"/>
        </w:rPr>
      </w:pPr>
      <w:proofErr w:type="spellStart"/>
      <w:r w:rsidRPr="00907952">
        <w:rPr>
          <w:rFonts w:eastAsia="Calibri"/>
          <w:sz w:val="20"/>
          <w:szCs w:val="20"/>
          <w:lang w:val="uk-UA" w:eastAsia="en-US"/>
        </w:rPr>
        <w:t>Dmytrenko</w:t>
      </w:r>
      <w:proofErr w:type="spellEnd"/>
      <w:r w:rsidRPr="00907952">
        <w:rPr>
          <w:rFonts w:eastAsia="Calibri"/>
          <w:sz w:val="20"/>
          <w:szCs w:val="20"/>
          <w:lang w:val="uk-UA" w:eastAsia="en-US"/>
        </w:rPr>
        <w:t xml:space="preserve">, V., </w:t>
      </w:r>
      <w:proofErr w:type="spellStart"/>
      <w:r w:rsidRPr="00907952">
        <w:rPr>
          <w:rFonts w:eastAsia="Calibri"/>
          <w:sz w:val="20"/>
          <w:szCs w:val="20"/>
          <w:lang w:val="uk-UA" w:eastAsia="en-US"/>
        </w:rPr>
        <w:t>Khairulina</w:t>
      </w:r>
      <w:proofErr w:type="spellEnd"/>
      <w:r w:rsidRPr="00907952">
        <w:rPr>
          <w:rFonts w:eastAsia="Calibri"/>
          <w:sz w:val="20"/>
          <w:szCs w:val="20"/>
          <w:lang w:val="uk-UA" w:eastAsia="en-US"/>
        </w:rPr>
        <w:t xml:space="preserve">, N., </w:t>
      </w:r>
      <w:proofErr w:type="spellStart"/>
      <w:r w:rsidRPr="00907952">
        <w:rPr>
          <w:rFonts w:eastAsia="Calibri"/>
          <w:sz w:val="20"/>
          <w:szCs w:val="20"/>
          <w:lang w:val="uk-UA" w:eastAsia="en-US"/>
        </w:rPr>
        <w:t>Brovko</w:t>
      </w:r>
      <w:proofErr w:type="spellEnd"/>
      <w:r w:rsidRPr="00907952">
        <w:rPr>
          <w:rFonts w:eastAsia="Calibri"/>
          <w:sz w:val="20"/>
          <w:szCs w:val="20"/>
          <w:lang w:val="uk-UA" w:eastAsia="en-US"/>
        </w:rPr>
        <w:t xml:space="preserve">, O., </w:t>
      </w:r>
      <w:proofErr w:type="spellStart"/>
      <w:r w:rsidRPr="00907952">
        <w:rPr>
          <w:rFonts w:eastAsia="Calibri"/>
          <w:sz w:val="20"/>
          <w:szCs w:val="20"/>
          <w:lang w:val="uk-UA" w:eastAsia="en-US"/>
        </w:rPr>
        <w:t>Kryzhanovska</w:t>
      </w:r>
      <w:proofErr w:type="spellEnd"/>
      <w:r w:rsidRPr="00907952">
        <w:rPr>
          <w:rFonts w:eastAsia="Calibri"/>
          <w:sz w:val="20"/>
          <w:szCs w:val="20"/>
          <w:lang w:val="uk-UA" w:eastAsia="en-US"/>
        </w:rPr>
        <w:t xml:space="preserve">, O., &amp; </w:t>
      </w:r>
      <w:proofErr w:type="spellStart"/>
      <w:r w:rsidRPr="00907952">
        <w:rPr>
          <w:rFonts w:eastAsia="Calibri"/>
          <w:sz w:val="20"/>
          <w:szCs w:val="20"/>
          <w:lang w:val="uk-UA" w:eastAsia="en-US"/>
        </w:rPr>
        <w:t>Perepadia</w:t>
      </w:r>
      <w:proofErr w:type="spellEnd"/>
      <w:r w:rsidRPr="00907952">
        <w:rPr>
          <w:rFonts w:eastAsia="Calibri"/>
          <w:sz w:val="20"/>
          <w:szCs w:val="20"/>
          <w:lang w:val="uk-UA" w:eastAsia="en-US"/>
        </w:rPr>
        <w:t>, D.</w:t>
      </w:r>
      <w:r w:rsidRPr="00907952">
        <w:rPr>
          <w:rFonts w:eastAsia="Calibri"/>
          <w:sz w:val="20"/>
          <w:szCs w:val="20"/>
          <w:lang w:val="en-US" w:eastAsia="en-US"/>
        </w:rPr>
        <w:t xml:space="preserve"> (2024). </w:t>
      </w:r>
      <w:proofErr w:type="spellStart"/>
      <w:r w:rsidRPr="00907952">
        <w:rPr>
          <w:rFonts w:eastAsia="Calibri"/>
          <w:sz w:val="20"/>
          <w:szCs w:val="20"/>
          <w:lang w:val="uk-UA" w:eastAsia="en-US"/>
        </w:rPr>
        <w:t>Сross-cultural</w:t>
      </w:r>
      <w:proofErr w:type="spellEnd"/>
      <w:r w:rsidRPr="00907952">
        <w:rPr>
          <w:rFonts w:eastAsia="Calibri"/>
          <w:sz w:val="20"/>
          <w:szCs w:val="20"/>
          <w:lang w:val="uk-UA" w:eastAsia="en-US"/>
        </w:rPr>
        <w:t xml:space="preserve"> </w:t>
      </w:r>
      <w:proofErr w:type="spellStart"/>
      <w:r w:rsidRPr="00907952">
        <w:rPr>
          <w:rFonts w:eastAsia="Calibri"/>
          <w:sz w:val="20"/>
          <w:szCs w:val="20"/>
          <w:lang w:val="uk-UA" w:eastAsia="en-US"/>
        </w:rPr>
        <w:t>discourse</w:t>
      </w:r>
      <w:proofErr w:type="spellEnd"/>
      <w:r w:rsidRPr="00907952">
        <w:rPr>
          <w:rFonts w:eastAsia="Calibri"/>
          <w:sz w:val="20"/>
          <w:szCs w:val="20"/>
          <w:lang w:val="uk-UA" w:eastAsia="en-US"/>
        </w:rPr>
        <w:t xml:space="preserve"> </w:t>
      </w:r>
      <w:proofErr w:type="spellStart"/>
      <w:r w:rsidRPr="00907952">
        <w:rPr>
          <w:rFonts w:eastAsia="Calibri"/>
          <w:sz w:val="20"/>
          <w:szCs w:val="20"/>
          <w:lang w:val="uk-UA" w:eastAsia="en-US"/>
        </w:rPr>
        <w:t>of</w:t>
      </w:r>
      <w:proofErr w:type="spellEnd"/>
      <w:r w:rsidRPr="00907952">
        <w:rPr>
          <w:rFonts w:eastAsia="Calibri"/>
          <w:sz w:val="20"/>
          <w:szCs w:val="20"/>
          <w:lang w:val="uk-UA" w:eastAsia="en-US"/>
        </w:rPr>
        <w:t xml:space="preserve"> </w:t>
      </w:r>
      <w:proofErr w:type="spellStart"/>
      <w:r w:rsidRPr="00907952">
        <w:rPr>
          <w:rFonts w:eastAsia="Calibri"/>
          <w:sz w:val="20"/>
          <w:szCs w:val="20"/>
          <w:lang w:val="uk-UA" w:eastAsia="en-US"/>
        </w:rPr>
        <w:t>philological</w:t>
      </w:r>
      <w:proofErr w:type="spellEnd"/>
      <w:r w:rsidRPr="00907952">
        <w:rPr>
          <w:rFonts w:eastAsia="Calibri"/>
          <w:sz w:val="20"/>
          <w:szCs w:val="20"/>
          <w:lang w:val="uk-UA" w:eastAsia="en-US"/>
        </w:rPr>
        <w:t xml:space="preserve"> </w:t>
      </w:r>
      <w:proofErr w:type="spellStart"/>
      <w:r w:rsidRPr="00907952">
        <w:rPr>
          <w:rFonts w:eastAsia="Calibri"/>
          <w:sz w:val="20"/>
          <w:szCs w:val="20"/>
          <w:lang w:val="uk-UA" w:eastAsia="en-US"/>
        </w:rPr>
        <w:t>studies</w:t>
      </w:r>
      <w:proofErr w:type="spellEnd"/>
      <w:r w:rsidRPr="00907952">
        <w:rPr>
          <w:rFonts w:eastAsia="Calibri"/>
          <w:sz w:val="20"/>
          <w:szCs w:val="20"/>
          <w:lang w:val="uk-UA" w:eastAsia="en-US"/>
        </w:rPr>
        <w:t xml:space="preserve">: The </w:t>
      </w:r>
      <w:proofErr w:type="spellStart"/>
      <w:r w:rsidRPr="00907952">
        <w:rPr>
          <w:rFonts w:eastAsia="Calibri"/>
          <w:sz w:val="20"/>
          <w:szCs w:val="20"/>
          <w:lang w:val="uk-UA" w:eastAsia="en-US"/>
        </w:rPr>
        <w:t>advanced</w:t>
      </w:r>
      <w:proofErr w:type="spellEnd"/>
      <w:r w:rsidRPr="00907952">
        <w:rPr>
          <w:rFonts w:eastAsia="Calibri"/>
          <w:sz w:val="20"/>
          <w:szCs w:val="20"/>
          <w:lang w:val="uk-UA" w:eastAsia="en-US"/>
        </w:rPr>
        <w:t xml:space="preserve"> </w:t>
      </w:r>
      <w:proofErr w:type="spellStart"/>
      <w:r w:rsidRPr="00907952">
        <w:rPr>
          <w:rFonts w:eastAsia="Calibri"/>
          <w:sz w:val="20"/>
          <w:szCs w:val="20"/>
          <w:lang w:val="uk-UA" w:eastAsia="en-US"/>
        </w:rPr>
        <w:t>approaches</w:t>
      </w:r>
      <w:proofErr w:type="spellEnd"/>
      <w:r w:rsidRPr="00907952">
        <w:rPr>
          <w:rFonts w:eastAsia="Calibri"/>
          <w:sz w:val="20"/>
          <w:szCs w:val="20"/>
          <w:lang w:val="uk-UA" w:eastAsia="en-US"/>
        </w:rPr>
        <w:t xml:space="preserve">. </w:t>
      </w:r>
      <w:proofErr w:type="spellStart"/>
      <w:r w:rsidRPr="00907952">
        <w:rPr>
          <w:rFonts w:eastAsia="Calibri"/>
          <w:sz w:val="20"/>
          <w:szCs w:val="20"/>
          <w:lang w:val="uk-UA" w:eastAsia="en-US"/>
        </w:rPr>
        <w:t>Multidisciplinary</w:t>
      </w:r>
      <w:proofErr w:type="spellEnd"/>
      <w:r w:rsidRPr="00907952">
        <w:rPr>
          <w:rFonts w:eastAsia="Calibri"/>
          <w:sz w:val="20"/>
          <w:szCs w:val="20"/>
          <w:lang w:val="uk-UA" w:eastAsia="en-US"/>
        </w:rPr>
        <w:t xml:space="preserve"> </w:t>
      </w:r>
      <w:proofErr w:type="spellStart"/>
      <w:r w:rsidRPr="00907952">
        <w:rPr>
          <w:rFonts w:eastAsia="Calibri"/>
          <w:sz w:val="20"/>
          <w:szCs w:val="20"/>
          <w:lang w:val="uk-UA" w:eastAsia="en-US"/>
        </w:rPr>
        <w:t>Reviews</w:t>
      </w:r>
      <w:proofErr w:type="spellEnd"/>
      <w:r w:rsidRPr="00907952">
        <w:rPr>
          <w:rFonts w:eastAsia="Calibri"/>
          <w:sz w:val="20"/>
          <w:szCs w:val="20"/>
          <w:lang w:val="uk-UA" w:eastAsia="en-US"/>
        </w:rPr>
        <w:t xml:space="preserve">, 7, 2024 spe020. </w:t>
      </w:r>
      <w:r>
        <w:fldChar w:fldCharType="begin"/>
      </w:r>
      <w:r w:rsidRPr="00176C52">
        <w:rPr>
          <w:lang w:val="en-US"/>
        </w:rPr>
        <w:instrText>HYPERLINK "https://doi.org/10.31893/multirev.2024spe020"</w:instrText>
      </w:r>
      <w:r>
        <w:fldChar w:fldCharType="separate"/>
      </w:r>
      <w:r w:rsidRPr="00907952">
        <w:rPr>
          <w:rFonts w:eastAsia="Calibri"/>
          <w:sz w:val="20"/>
          <w:szCs w:val="20"/>
          <w:lang w:val="uk-UA" w:eastAsia="en-US"/>
        </w:rPr>
        <w:t>https://doi.org/10.31893/multirev.2024spe020</w:t>
      </w:r>
      <w:r>
        <w:fldChar w:fldCharType="end"/>
      </w:r>
      <w:r w:rsidRPr="00907952">
        <w:rPr>
          <w:rFonts w:eastAsia="Calibri"/>
          <w:sz w:val="20"/>
          <w:szCs w:val="20"/>
          <w:lang w:val="en-US" w:eastAsia="en-US"/>
        </w:rPr>
        <w:t>.</w:t>
      </w:r>
      <w:r w:rsidRPr="00907952">
        <w:rPr>
          <w:rFonts w:eastAsia="Calibri"/>
          <w:sz w:val="20"/>
          <w:szCs w:val="20"/>
          <w:lang w:val="uk-UA" w:eastAsia="en-US"/>
        </w:rPr>
        <w:t xml:space="preserve"> </w:t>
      </w:r>
    </w:p>
    <w:p w14:paraId="4EB979B0" w14:textId="77777777" w:rsidR="00395334" w:rsidRPr="00907952" w:rsidRDefault="00395334" w:rsidP="00266E4D">
      <w:pPr>
        <w:spacing w:after="0"/>
        <w:ind w:left="1134" w:hanging="1134"/>
        <w:rPr>
          <w:rFonts w:eastAsia="Calibri"/>
          <w:sz w:val="20"/>
          <w:szCs w:val="20"/>
          <w:lang w:val="en-US" w:eastAsia="en-US"/>
        </w:rPr>
      </w:pPr>
      <w:proofErr w:type="spellStart"/>
      <w:r w:rsidRPr="00907952">
        <w:rPr>
          <w:rFonts w:eastAsia="Calibri"/>
          <w:sz w:val="20"/>
          <w:szCs w:val="20"/>
          <w:lang w:val="en-US" w:eastAsia="en-US"/>
        </w:rPr>
        <w:t>Khairulina</w:t>
      </w:r>
      <w:proofErr w:type="spellEnd"/>
      <w:r w:rsidRPr="00907952">
        <w:rPr>
          <w:rFonts w:eastAsia="Calibri"/>
          <w:sz w:val="20"/>
          <w:szCs w:val="20"/>
          <w:lang w:val="en-US" w:eastAsia="en-US"/>
        </w:rPr>
        <w:t xml:space="preserve">, N., &amp; </w:t>
      </w:r>
      <w:r>
        <w:rPr>
          <w:rFonts w:eastAsia="Calibri"/>
          <w:sz w:val="20"/>
          <w:szCs w:val="20"/>
          <w:lang w:val="en-US" w:eastAsia="en-US"/>
        </w:rPr>
        <w:t xml:space="preserve">Dmytrenko V. </w:t>
      </w:r>
      <w:r w:rsidRPr="00907952">
        <w:rPr>
          <w:rFonts w:eastAsia="Calibri"/>
          <w:sz w:val="20"/>
          <w:szCs w:val="20"/>
          <w:lang w:val="en-US" w:eastAsia="en-US"/>
        </w:rPr>
        <w:t>(2021). Semiotics of Ukrainian and English Intellectual Novels in “MAN AS A COMMODITY” Context. «</w:t>
      </w:r>
      <w:proofErr w:type="spellStart"/>
      <w:r w:rsidRPr="00907952">
        <w:rPr>
          <w:rFonts w:eastAsia="Calibri"/>
          <w:sz w:val="20"/>
          <w:szCs w:val="20"/>
          <w:lang w:eastAsia="en-US"/>
        </w:rPr>
        <w:t>Філологічні</w:t>
      </w:r>
      <w:proofErr w:type="spellEnd"/>
      <w:r w:rsidRPr="00907952">
        <w:rPr>
          <w:rFonts w:eastAsia="Calibri"/>
          <w:sz w:val="20"/>
          <w:szCs w:val="20"/>
          <w:lang w:val="en-US" w:eastAsia="en-US"/>
        </w:rPr>
        <w:t xml:space="preserve"> </w:t>
      </w:r>
      <w:proofErr w:type="spellStart"/>
      <w:r w:rsidRPr="00907952">
        <w:rPr>
          <w:rFonts w:eastAsia="Calibri"/>
          <w:sz w:val="20"/>
          <w:szCs w:val="20"/>
          <w:lang w:eastAsia="en-US"/>
        </w:rPr>
        <w:t>трактати</w:t>
      </w:r>
      <w:proofErr w:type="spellEnd"/>
      <w:r w:rsidRPr="00907952">
        <w:rPr>
          <w:rFonts w:eastAsia="Calibri"/>
          <w:sz w:val="20"/>
          <w:szCs w:val="20"/>
          <w:lang w:val="en-US" w:eastAsia="en-US"/>
        </w:rPr>
        <w:t xml:space="preserve">», </w:t>
      </w:r>
      <w:r w:rsidRPr="00907952">
        <w:rPr>
          <w:rFonts w:eastAsia="Calibri"/>
          <w:sz w:val="20"/>
          <w:szCs w:val="20"/>
          <w:lang w:eastAsia="en-US"/>
        </w:rPr>
        <w:t>Том</w:t>
      </w:r>
      <w:r w:rsidRPr="00907952">
        <w:rPr>
          <w:rFonts w:eastAsia="Calibri"/>
          <w:sz w:val="20"/>
          <w:szCs w:val="20"/>
          <w:lang w:val="en-US" w:eastAsia="en-US"/>
        </w:rPr>
        <w:t xml:space="preserve"> 13, № 2. P. 16</w:t>
      </w:r>
      <w:r>
        <w:rPr>
          <w:rFonts w:eastAsia="Calibri"/>
          <w:sz w:val="20"/>
          <w:szCs w:val="20"/>
          <w:lang w:val="en-US" w:eastAsia="en-US"/>
        </w:rPr>
        <w:t>–</w:t>
      </w:r>
      <w:r w:rsidRPr="00907952">
        <w:rPr>
          <w:rFonts w:eastAsia="Calibri"/>
          <w:sz w:val="20"/>
          <w:szCs w:val="20"/>
          <w:lang w:val="en-US" w:eastAsia="en-US"/>
        </w:rPr>
        <w:t xml:space="preserve">22. </w:t>
      </w:r>
      <w:hyperlink r:id="rId49" w:history="1">
        <w:r w:rsidRPr="00907952">
          <w:rPr>
            <w:rFonts w:eastAsia="Calibri"/>
            <w:sz w:val="20"/>
            <w:szCs w:val="20"/>
            <w:lang w:val="en-US" w:eastAsia="en-US"/>
          </w:rPr>
          <w:t>https://www.doi.org/10.21272/Ftrk.2021.13(2)-2</w:t>
        </w:r>
      </w:hyperlink>
      <w:r w:rsidRPr="00907952">
        <w:rPr>
          <w:rFonts w:eastAsia="Calibri"/>
          <w:sz w:val="20"/>
          <w:szCs w:val="20"/>
          <w:lang w:val="en-US" w:eastAsia="en-US"/>
        </w:rPr>
        <w:t>.</w:t>
      </w:r>
    </w:p>
    <w:p w14:paraId="3C7E4269" w14:textId="77777777" w:rsidR="00395334" w:rsidRPr="00907952" w:rsidRDefault="00395334" w:rsidP="00266E4D">
      <w:pPr>
        <w:spacing w:after="0"/>
        <w:ind w:left="1134" w:hanging="1134"/>
        <w:rPr>
          <w:sz w:val="20"/>
          <w:szCs w:val="20"/>
          <w:lang w:val="en-US"/>
        </w:rPr>
      </w:pPr>
      <w:r w:rsidRPr="00907952">
        <w:rPr>
          <w:sz w:val="20"/>
          <w:szCs w:val="20"/>
          <w:lang w:val="en-US"/>
        </w:rPr>
        <w:t xml:space="preserve">Longman </w:t>
      </w:r>
      <w:r w:rsidRPr="00907952">
        <w:rPr>
          <w:sz w:val="20"/>
          <w:szCs w:val="20"/>
          <w:lang w:val="uk-UA"/>
        </w:rPr>
        <w:t xml:space="preserve">(2009) </w:t>
      </w:r>
      <w:r w:rsidRPr="00907952">
        <w:rPr>
          <w:sz w:val="20"/>
          <w:szCs w:val="20"/>
          <w:lang w:val="en-US"/>
        </w:rPr>
        <w:t xml:space="preserve">Dictionary of Contemporary English: New edition for advanced learners. Pearson Education Ltd, 2009. 2081 </w:t>
      </w:r>
      <w:r w:rsidRPr="00907952">
        <w:rPr>
          <w:sz w:val="20"/>
          <w:szCs w:val="20"/>
        </w:rPr>
        <w:t>р</w:t>
      </w:r>
      <w:r w:rsidRPr="00907952">
        <w:rPr>
          <w:sz w:val="20"/>
          <w:szCs w:val="20"/>
          <w:lang w:val="en-US"/>
        </w:rPr>
        <w:t>.</w:t>
      </w:r>
    </w:p>
    <w:p w14:paraId="52C67815" w14:textId="77777777" w:rsidR="00395334" w:rsidRPr="00907952" w:rsidRDefault="00395334" w:rsidP="00266E4D">
      <w:pPr>
        <w:spacing w:after="0"/>
        <w:ind w:left="1134" w:hanging="1134"/>
        <w:rPr>
          <w:sz w:val="20"/>
          <w:szCs w:val="20"/>
          <w:lang w:val="en-US"/>
        </w:rPr>
      </w:pPr>
      <w:r w:rsidRPr="00907952">
        <w:rPr>
          <w:sz w:val="20"/>
          <w:szCs w:val="20"/>
          <w:lang w:val="en-US"/>
        </w:rPr>
        <w:t>Oscar Wilde, (2020). The Picture of Dorian Gray. Folio World’s Classics. 240p. ISBN:978-966-03-9371-4.</w:t>
      </w:r>
    </w:p>
    <w:p w14:paraId="22F9917A" w14:textId="77777777" w:rsidR="00395334" w:rsidRPr="00445491" w:rsidRDefault="00395334" w:rsidP="00266E4D">
      <w:pPr>
        <w:spacing w:after="0"/>
        <w:ind w:left="1134" w:hanging="1134"/>
        <w:rPr>
          <w:sz w:val="20"/>
          <w:szCs w:val="20"/>
          <w:lang w:val="en-US"/>
        </w:rPr>
      </w:pPr>
      <w:r>
        <w:rPr>
          <w:sz w:val="20"/>
          <w:szCs w:val="20"/>
          <w:lang w:val="en-US"/>
        </w:rPr>
        <w:t>Percy Bysshe Shellie, (2018</w:t>
      </w:r>
      <w:r w:rsidRPr="00907952">
        <w:rPr>
          <w:sz w:val="20"/>
          <w:szCs w:val="20"/>
          <w:lang w:val="en-US"/>
        </w:rPr>
        <w:t>)</w:t>
      </w:r>
      <w:r>
        <w:rPr>
          <w:sz w:val="20"/>
          <w:szCs w:val="20"/>
          <w:lang w:val="en-US"/>
        </w:rPr>
        <w:t>. A </w:t>
      </w:r>
      <w:proofErr w:type="spellStart"/>
      <w:r>
        <w:rPr>
          <w:sz w:val="20"/>
          <w:szCs w:val="20"/>
          <w:lang w:val="en-US"/>
        </w:rPr>
        <w:t>Defence</w:t>
      </w:r>
      <w:proofErr w:type="spellEnd"/>
      <w:r>
        <w:rPr>
          <w:sz w:val="20"/>
          <w:szCs w:val="20"/>
          <w:lang w:val="en-US"/>
        </w:rPr>
        <w:t> of </w:t>
      </w:r>
      <w:r w:rsidRPr="00907952">
        <w:rPr>
          <w:sz w:val="20"/>
          <w:szCs w:val="20"/>
          <w:lang w:val="en-US"/>
        </w:rPr>
        <w:t>Po</w:t>
      </w:r>
      <w:r>
        <w:rPr>
          <w:sz w:val="20"/>
          <w:szCs w:val="20"/>
          <w:lang w:val="en-US"/>
        </w:rPr>
        <w:t>etry. </w:t>
      </w:r>
      <w:r w:rsidRPr="00F034B6">
        <w:rPr>
          <w:sz w:val="20"/>
          <w:szCs w:val="20"/>
          <w:lang w:val="en-US"/>
        </w:rPr>
        <w:t>URL: https://www.gutenberg.org/files/5428/5428-h/5428-h.htm (date of access 20.11.2024).</w:t>
      </w:r>
    </w:p>
    <w:p w14:paraId="5B4EB29C" w14:textId="77777777" w:rsidR="00395334" w:rsidRDefault="00395334" w:rsidP="00266E4D">
      <w:pPr>
        <w:spacing w:after="0"/>
        <w:ind w:left="1134" w:hanging="1134"/>
        <w:rPr>
          <w:b/>
          <w:sz w:val="20"/>
          <w:szCs w:val="20"/>
          <w:lang w:val="en-US"/>
        </w:rPr>
      </w:pPr>
      <w:r>
        <w:rPr>
          <w:b/>
          <w:sz w:val="20"/>
          <w:szCs w:val="20"/>
          <w:lang w:val="en-US"/>
        </w:rPr>
        <w:t>REFERENCES</w:t>
      </w:r>
    </w:p>
    <w:p w14:paraId="7526FAD6" w14:textId="77777777" w:rsidR="00395334" w:rsidRPr="00907952" w:rsidRDefault="00395334" w:rsidP="00266E4D">
      <w:pPr>
        <w:spacing w:after="0"/>
        <w:ind w:left="1134" w:hanging="1134"/>
        <w:rPr>
          <w:sz w:val="20"/>
          <w:szCs w:val="20"/>
          <w:lang w:val="en-US"/>
        </w:rPr>
      </w:pPr>
      <w:r w:rsidRPr="00907952">
        <w:rPr>
          <w:sz w:val="20"/>
          <w:szCs w:val="20"/>
          <w:lang w:val="en-US"/>
        </w:rPr>
        <w:t>Astrakhan</w:t>
      </w:r>
      <w:r>
        <w:rPr>
          <w:sz w:val="20"/>
          <w:szCs w:val="20"/>
          <w:lang w:val="en-US"/>
        </w:rPr>
        <w:t>,</w:t>
      </w:r>
      <w:r w:rsidRPr="00907952">
        <w:rPr>
          <w:sz w:val="20"/>
          <w:szCs w:val="20"/>
          <w:lang w:val="en-US"/>
        </w:rPr>
        <w:t xml:space="preserve"> N</w:t>
      </w:r>
      <w:r>
        <w:rPr>
          <w:sz w:val="20"/>
          <w:szCs w:val="20"/>
          <w:lang w:val="en-US"/>
        </w:rPr>
        <w:t>. </w:t>
      </w:r>
      <w:r w:rsidRPr="00907952">
        <w:rPr>
          <w:sz w:val="20"/>
          <w:szCs w:val="20"/>
          <w:lang w:val="en-US"/>
        </w:rPr>
        <w:t>I</w:t>
      </w:r>
      <w:r>
        <w:rPr>
          <w:sz w:val="20"/>
          <w:szCs w:val="20"/>
          <w:lang w:val="en-US"/>
        </w:rPr>
        <w:t>.</w:t>
      </w:r>
      <w:r w:rsidRPr="00907952">
        <w:rPr>
          <w:sz w:val="20"/>
          <w:szCs w:val="20"/>
          <w:lang w:val="en-US"/>
        </w:rPr>
        <w:t xml:space="preserve"> (2016)</w:t>
      </w:r>
      <w:r>
        <w:rPr>
          <w:sz w:val="20"/>
          <w:szCs w:val="20"/>
          <w:lang w:val="en-US"/>
        </w:rPr>
        <w:t>.</w:t>
      </w:r>
      <w:r w:rsidRPr="00907952">
        <w:rPr>
          <w:sz w:val="20"/>
          <w:szCs w:val="20"/>
          <w:lang w:val="en-US"/>
        </w:rPr>
        <w:t xml:space="preserve"> Artistic philosophy of art in Oscar Wilde's novel ‘The Portrait of Dorian Gray’ Science and Education a New Dimension. Philology, IV (17), Issue: 78, 2016. С. 11-15.</w:t>
      </w:r>
    </w:p>
    <w:p w14:paraId="7371E0B8" w14:textId="77777777" w:rsidR="00395334" w:rsidRPr="00907952" w:rsidRDefault="00395334" w:rsidP="00266E4D">
      <w:pPr>
        <w:spacing w:after="0"/>
        <w:ind w:left="1134" w:hanging="1134"/>
        <w:rPr>
          <w:sz w:val="20"/>
          <w:szCs w:val="20"/>
          <w:lang w:val="en-US"/>
        </w:rPr>
      </w:pPr>
      <w:proofErr w:type="spellStart"/>
      <w:r w:rsidRPr="00907952">
        <w:rPr>
          <w:sz w:val="20"/>
          <w:szCs w:val="20"/>
          <w:lang w:val="en-US"/>
        </w:rPr>
        <w:t>Bilobrovska</w:t>
      </w:r>
      <w:proofErr w:type="spellEnd"/>
      <w:r>
        <w:rPr>
          <w:sz w:val="20"/>
          <w:szCs w:val="20"/>
          <w:lang w:val="en-US"/>
        </w:rPr>
        <w:t>,</w:t>
      </w:r>
      <w:r w:rsidRPr="00907952">
        <w:rPr>
          <w:sz w:val="20"/>
          <w:szCs w:val="20"/>
          <w:lang w:val="en-US"/>
        </w:rPr>
        <w:t xml:space="preserve"> K. O. (2024). The conceptual sphere of B. Antonenko-</w:t>
      </w:r>
      <w:proofErr w:type="spellStart"/>
      <w:r w:rsidRPr="00907952">
        <w:rPr>
          <w:sz w:val="20"/>
          <w:szCs w:val="20"/>
          <w:lang w:val="en-US"/>
        </w:rPr>
        <w:t>Davydovych's</w:t>
      </w:r>
      <w:proofErr w:type="spellEnd"/>
      <w:r w:rsidRPr="00907952">
        <w:rPr>
          <w:sz w:val="20"/>
          <w:szCs w:val="20"/>
          <w:lang w:val="en-US"/>
        </w:rPr>
        <w:t xml:space="preserve"> creativity. Dissertation for the </w:t>
      </w:r>
      <w:r>
        <w:rPr>
          <w:sz w:val="20"/>
          <w:szCs w:val="20"/>
          <w:lang w:val="en-US"/>
        </w:rPr>
        <w:t xml:space="preserve">Doctor of Philosophy degree </w:t>
      </w:r>
      <w:r w:rsidRPr="00907952">
        <w:rPr>
          <w:sz w:val="20"/>
          <w:szCs w:val="20"/>
          <w:lang w:val="en-US"/>
        </w:rPr>
        <w:t xml:space="preserve">in the </w:t>
      </w:r>
      <w:r>
        <w:rPr>
          <w:sz w:val="20"/>
          <w:szCs w:val="20"/>
          <w:lang w:val="en-US"/>
        </w:rPr>
        <w:t>specialty</w:t>
      </w:r>
      <w:r w:rsidRPr="00907952">
        <w:rPr>
          <w:sz w:val="20"/>
          <w:szCs w:val="20"/>
          <w:lang w:val="en-US"/>
        </w:rPr>
        <w:t xml:space="preserve"> 035 Philology (03 Humanities). Kryvyi Rih State Pedagogical University. Kryvyi Rih, 2024. 338 с.</w:t>
      </w:r>
    </w:p>
    <w:p w14:paraId="72C6F225" w14:textId="77777777" w:rsidR="00395334" w:rsidRPr="00907952" w:rsidRDefault="00395334" w:rsidP="00266E4D">
      <w:pPr>
        <w:spacing w:after="0"/>
        <w:ind w:left="1134" w:hanging="1134"/>
        <w:rPr>
          <w:sz w:val="20"/>
          <w:szCs w:val="20"/>
          <w:lang w:val="en-US"/>
        </w:rPr>
      </w:pPr>
      <w:proofErr w:type="spellStart"/>
      <w:r w:rsidRPr="00907952">
        <w:rPr>
          <w:sz w:val="20"/>
          <w:szCs w:val="20"/>
          <w:lang w:val="en-US"/>
        </w:rPr>
        <w:t>Bilobrovska</w:t>
      </w:r>
      <w:proofErr w:type="spellEnd"/>
      <w:r>
        <w:rPr>
          <w:sz w:val="20"/>
          <w:szCs w:val="20"/>
          <w:lang w:val="en-US"/>
        </w:rPr>
        <w:t xml:space="preserve">, </w:t>
      </w:r>
      <w:proofErr w:type="gramStart"/>
      <w:r>
        <w:rPr>
          <w:sz w:val="20"/>
          <w:szCs w:val="20"/>
          <w:lang w:val="en-US"/>
        </w:rPr>
        <w:t>K.O.</w:t>
      </w:r>
      <w:r w:rsidRPr="00907952">
        <w:rPr>
          <w:sz w:val="20"/>
          <w:szCs w:val="20"/>
          <w:lang w:val="en-US"/>
        </w:rPr>
        <w:t>(</w:t>
      </w:r>
      <w:proofErr w:type="gramEnd"/>
      <w:r w:rsidRPr="00907952">
        <w:rPr>
          <w:sz w:val="20"/>
          <w:szCs w:val="20"/>
          <w:lang w:val="en-US"/>
        </w:rPr>
        <w:t>2022). The concept of ‘song’ as a source of Ukrainian spirituality through the prism of B. Antonenko-</w:t>
      </w:r>
      <w:proofErr w:type="spellStart"/>
      <w:r w:rsidRPr="00907952">
        <w:rPr>
          <w:sz w:val="20"/>
          <w:szCs w:val="20"/>
          <w:lang w:val="en-US"/>
        </w:rPr>
        <w:t>Davydovych's</w:t>
      </w:r>
      <w:proofErr w:type="spellEnd"/>
      <w:r w:rsidRPr="00907952">
        <w:rPr>
          <w:sz w:val="20"/>
          <w:szCs w:val="20"/>
          <w:lang w:val="en-US"/>
        </w:rPr>
        <w:t xml:space="preserve"> works. Tendencies and prospects of studying literature in secondary and higher schools: materials of the All-Ukrainian scientific and practical conference, 15 December 2022 / edited by N. R. </w:t>
      </w:r>
      <w:proofErr w:type="spellStart"/>
      <w:r w:rsidRPr="00907952">
        <w:rPr>
          <w:sz w:val="20"/>
          <w:szCs w:val="20"/>
          <w:lang w:val="en-US"/>
        </w:rPr>
        <w:t>Hrytsak</w:t>
      </w:r>
      <w:proofErr w:type="spellEnd"/>
      <w:r w:rsidRPr="00907952">
        <w:rPr>
          <w:sz w:val="20"/>
          <w:szCs w:val="20"/>
          <w:lang w:val="en-US"/>
        </w:rPr>
        <w:t xml:space="preserve">. </w:t>
      </w:r>
      <w:proofErr w:type="gramStart"/>
      <w:r w:rsidRPr="00907952">
        <w:rPr>
          <w:sz w:val="20"/>
          <w:szCs w:val="20"/>
          <w:lang w:val="en-US"/>
        </w:rPr>
        <w:t>Ternopil :</w:t>
      </w:r>
      <w:proofErr w:type="gramEnd"/>
      <w:r w:rsidRPr="00907952">
        <w:rPr>
          <w:sz w:val="20"/>
          <w:szCs w:val="20"/>
          <w:lang w:val="en-US"/>
        </w:rPr>
        <w:t xml:space="preserve"> Ternopil National Pedagogical University named after V. Hnatiuk, 2022. С. 28-34.</w:t>
      </w:r>
    </w:p>
    <w:p w14:paraId="554466A8" w14:textId="77777777" w:rsidR="00395334" w:rsidRPr="00907952" w:rsidRDefault="00395334" w:rsidP="00266E4D">
      <w:pPr>
        <w:spacing w:after="0"/>
        <w:ind w:left="1134" w:hanging="1134"/>
        <w:rPr>
          <w:sz w:val="20"/>
          <w:szCs w:val="20"/>
          <w:lang w:val="en-US"/>
        </w:rPr>
      </w:pPr>
      <w:r>
        <w:rPr>
          <w:sz w:val="20"/>
          <w:szCs w:val="20"/>
          <w:lang w:val="en-US"/>
        </w:rPr>
        <w:t>Comprehensive</w:t>
      </w:r>
      <w:r w:rsidRPr="00907952">
        <w:rPr>
          <w:sz w:val="20"/>
          <w:szCs w:val="20"/>
          <w:lang w:val="en-US"/>
        </w:rPr>
        <w:t xml:space="preserve"> Explanatory Dictionary of the Modern Ukrainian Language (2003)</w:t>
      </w:r>
      <w:r>
        <w:rPr>
          <w:sz w:val="20"/>
          <w:szCs w:val="20"/>
          <w:lang w:val="en-US"/>
        </w:rPr>
        <w:t>.</w:t>
      </w:r>
      <w:r w:rsidRPr="00907952">
        <w:rPr>
          <w:sz w:val="20"/>
          <w:szCs w:val="20"/>
          <w:lang w:val="en-US"/>
        </w:rPr>
        <w:t xml:space="preserve"> / </w:t>
      </w:r>
      <w:proofErr w:type="gramStart"/>
      <w:r w:rsidRPr="00907952">
        <w:rPr>
          <w:sz w:val="20"/>
          <w:szCs w:val="20"/>
          <w:lang w:val="en-US"/>
        </w:rPr>
        <w:t>compiled</w:t>
      </w:r>
      <w:proofErr w:type="gramEnd"/>
      <w:r w:rsidRPr="00907952">
        <w:rPr>
          <w:sz w:val="20"/>
          <w:szCs w:val="20"/>
          <w:lang w:val="en-US"/>
        </w:rPr>
        <w:t xml:space="preserve"> by. V. T. Busel. Kyiv: Irpin: Perun, 1440 p.</w:t>
      </w:r>
    </w:p>
    <w:p w14:paraId="3C23268E" w14:textId="77777777" w:rsidR="00395334" w:rsidRPr="00907952" w:rsidRDefault="00395334" w:rsidP="00266E4D">
      <w:pPr>
        <w:spacing w:after="0"/>
        <w:ind w:left="1134" w:hanging="1134"/>
        <w:rPr>
          <w:sz w:val="20"/>
          <w:szCs w:val="20"/>
          <w:lang w:val="en-US"/>
        </w:rPr>
      </w:pPr>
      <w:r w:rsidRPr="00907952">
        <w:rPr>
          <w:sz w:val="20"/>
          <w:szCs w:val="20"/>
          <w:lang w:val="en-US"/>
        </w:rPr>
        <w:t xml:space="preserve">Dmytrenko, V., </w:t>
      </w:r>
      <w:proofErr w:type="spellStart"/>
      <w:r w:rsidRPr="00907952">
        <w:rPr>
          <w:sz w:val="20"/>
          <w:szCs w:val="20"/>
          <w:lang w:val="en-US"/>
        </w:rPr>
        <w:t>Khairulina</w:t>
      </w:r>
      <w:proofErr w:type="spellEnd"/>
      <w:r w:rsidRPr="00907952">
        <w:rPr>
          <w:sz w:val="20"/>
          <w:szCs w:val="20"/>
          <w:lang w:val="en-US"/>
        </w:rPr>
        <w:t xml:space="preserve">, N., </w:t>
      </w:r>
      <w:proofErr w:type="spellStart"/>
      <w:r w:rsidRPr="00907952">
        <w:rPr>
          <w:sz w:val="20"/>
          <w:szCs w:val="20"/>
          <w:lang w:val="en-US"/>
        </w:rPr>
        <w:t>Brovko</w:t>
      </w:r>
      <w:proofErr w:type="spellEnd"/>
      <w:r w:rsidRPr="00907952">
        <w:rPr>
          <w:sz w:val="20"/>
          <w:szCs w:val="20"/>
          <w:lang w:val="en-US"/>
        </w:rPr>
        <w:t xml:space="preserve">, O., </w:t>
      </w:r>
      <w:proofErr w:type="spellStart"/>
      <w:r w:rsidRPr="00907952">
        <w:rPr>
          <w:sz w:val="20"/>
          <w:szCs w:val="20"/>
          <w:lang w:val="en-US"/>
        </w:rPr>
        <w:t>Kryzhanovska</w:t>
      </w:r>
      <w:proofErr w:type="spellEnd"/>
      <w:r w:rsidRPr="00907952">
        <w:rPr>
          <w:sz w:val="20"/>
          <w:szCs w:val="20"/>
          <w:lang w:val="en-US"/>
        </w:rPr>
        <w:t xml:space="preserve">, O., &amp; </w:t>
      </w:r>
      <w:proofErr w:type="spellStart"/>
      <w:r w:rsidRPr="00907952">
        <w:rPr>
          <w:sz w:val="20"/>
          <w:szCs w:val="20"/>
          <w:lang w:val="en-US"/>
        </w:rPr>
        <w:t>Perepadia</w:t>
      </w:r>
      <w:proofErr w:type="spellEnd"/>
      <w:r w:rsidRPr="00907952">
        <w:rPr>
          <w:sz w:val="20"/>
          <w:szCs w:val="20"/>
          <w:lang w:val="en-US"/>
        </w:rPr>
        <w:t xml:space="preserve">, D., (2024). Cross-cultural discourse of philological studies: The advanced approaches. Multidisciplinary Reviews, 7, 2024 spe020. https://doi.org/10.31893/multirev.2024spe020. </w:t>
      </w:r>
    </w:p>
    <w:p w14:paraId="2B8AE22A" w14:textId="77777777" w:rsidR="00395334" w:rsidRPr="00907952" w:rsidRDefault="00395334" w:rsidP="00266E4D">
      <w:pPr>
        <w:spacing w:after="0"/>
        <w:ind w:left="1134" w:hanging="1134"/>
        <w:rPr>
          <w:sz w:val="20"/>
          <w:szCs w:val="20"/>
          <w:lang w:val="en-US"/>
        </w:rPr>
      </w:pPr>
      <w:proofErr w:type="spellStart"/>
      <w:r w:rsidRPr="00907952">
        <w:rPr>
          <w:sz w:val="20"/>
          <w:szCs w:val="20"/>
          <w:lang w:val="en-US"/>
        </w:rPr>
        <w:t>Doichyk</w:t>
      </w:r>
      <w:proofErr w:type="spellEnd"/>
      <w:r>
        <w:rPr>
          <w:sz w:val="20"/>
          <w:szCs w:val="20"/>
          <w:lang w:val="en-US"/>
        </w:rPr>
        <w:t>,</w:t>
      </w:r>
      <w:r w:rsidRPr="00907952">
        <w:rPr>
          <w:sz w:val="20"/>
          <w:szCs w:val="20"/>
          <w:lang w:val="en-US"/>
        </w:rPr>
        <w:t xml:space="preserve"> O. (2014)</w:t>
      </w:r>
      <w:r>
        <w:rPr>
          <w:sz w:val="20"/>
          <w:szCs w:val="20"/>
          <w:lang w:val="en-US"/>
        </w:rPr>
        <w:t>.</w:t>
      </w:r>
      <w:r w:rsidRPr="00907952">
        <w:rPr>
          <w:sz w:val="20"/>
          <w:szCs w:val="20"/>
          <w:lang w:val="en-US"/>
        </w:rPr>
        <w:t xml:space="preserve"> The artistic concept of Art in the idiom of Julian Barnes. Bulletin of V. N. Karazin Kharkiv National University. Series: Foreign Philology. Methods of teaching foreign languages, 78(1124). С. 35-41.</w:t>
      </w:r>
    </w:p>
    <w:p w14:paraId="0A13312A" w14:textId="77777777" w:rsidR="00395334" w:rsidRPr="00907952" w:rsidRDefault="00395334" w:rsidP="00266E4D">
      <w:pPr>
        <w:spacing w:after="0"/>
        <w:ind w:left="1134" w:hanging="1134"/>
        <w:rPr>
          <w:sz w:val="20"/>
          <w:szCs w:val="20"/>
          <w:lang w:val="en-US"/>
        </w:rPr>
      </w:pPr>
      <w:proofErr w:type="spellStart"/>
      <w:r w:rsidRPr="00907952">
        <w:rPr>
          <w:sz w:val="20"/>
          <w:szCs w:val="20"/>
          <w:lang w:val="en-US"/>
        </w:rPr>
        <w:t>Khairulina</w:t>
      </w:r>
      <w:proofErr w:type="spellEnd"/>
      <w:r>
        <w:rPr>
          <w:sz w:val="20"/>
          <w:szCs w:val="20"/>
          <w:lang w:val="en-US"/>
        </w:rPr>
        <w:t>, N. F.</w:t>
      </w:r>
      <w:r w:rsidRPr="00907952">
        <w:rPr>
          <w:sz w:val="20"/>
          <w:szCs w:val="20"/>
          <w:lang w:val="en-US"/>
        </w:rPr>
        <w:t xml:space="preserve"> (2020). The artistic model of ‘life-fair’ in Ukrainian and English literatures: poetics and semiotics: PhD thesis. 10.01.05. Berdiansk. 20 с.</w:t>
      </w:r>
    </w:p>
    <w:p w14:paraId="1D51CBD0" w14:textId="77777777" w:rsidR="00395334" w:rsidRPr="00907952" w:rsidRDefault="00395334" w:rsidP="00266E4D">
      <w:pPr>
        <w:spacing w:after="0"/>
        <w:ind w:left="1134" w:hanging="1134"/>
        <w:rPr>
          <w:sz w:val="20"/>
          <w:szCs w:val="20"/>
          <w:lang w:val="en-US"/>
        </w:rPr>
      </w:pPr>
      <w:proofErr w:type="spellStart"/>
      <w:r w:rsidRPr="00907952">
        <w:rPr>
          <w:sz w:val="20"/>
          <w:szCs w:val="20"/>
          <w:lang w:val="en-US"/>
        </w:rPr>
        <w:t>Khairulina</w:t>
      </w:r>
      <w:proofErr w:type="spellEnd"/>
      <w:r>
        <w:rPr>
          <w:sz w:val="20"/>
          <w:szCs w:val="20"/>
          <w:lang w:val="en-US"/>
        </w:rPr>
        <w:t>,</w:t>
      </w:r>
      <w:r w:rsidRPr="00907952">
        <w:rPr>
          <w:sz w:val="20"/>
          <w:szCs w:val="20"/>
          <w:lang w:val="en-US"/>
        </w:rPr>
        <w:t xml:space="preserve"> N.</w:t>
      </w:r>
      <w:r>
        <w:rPr>
          <w:sz w:val="20"/>
          <w:szCs w:val="20"/>
          <w:lang w:val="en-US"/>
        </w:rPr>
        <w:t> </w:t>
      </w:r>
      <w:r w:rsidRPr="00907952">
        <w:rPr>
          <w:sz w:val="20"/>
          <w:szCs w:val="20"/>
          <w:lang w:val="en-US"/>
        </w:rPr>
        <w:t xml:space="preserve">F. (2020). Life as a Fair and the Fair as Life in the Literature of England and Ukraine in the Late Nineteenth and Early Twentieth Centuries. Scientific notes of Vernadsky TNU. Series: Philology. Social Communications. Vol. 31 (70) No. 3 Part 3. С. 60-64. DOI https://doi.org/10.32838/2663-6069/2020.3-3/10 </w:t>
      </w:r>
    </w:p>
    <w:p w14:paraId="66049CD6" w14:textId="77777777" w:rsidR="00395334" w:rsidRPr="00907952" w:rsidRDefault="00395334" w:rsidP="00266E4D">
      <w:pPr>
        <w:spacing w:after="0"/>
        <w:ind w:left="1134" w:hanging="1134"/>
        <w:rPr>
          <w:sz w:val="20"/>
          <w:szCs w:val="20"/>
          <w:lang w:val="en-US"/>
        </w:rPr>
      </w:pPr>
      <w:proofErr w:type="spellStart"/>
      <w:r w:rsidRPr="00907952">
        <w:rPr>
          <w:sz w:val="20"/>
          <w:szCs w:val="20"/>
          <w:lang w:val="en-US"/>
        </w:rPr>
        <w:t>Khairulina</w:t>
      </w:r>
      <w:proofErr w:type="spellEnd"/>
      <w:r w:rsidRPr="00907952">
        <w:rPr>
          <w:sz w:val="20"/>
          <w:szCs w:val="20"/>
          <w:lang w:val="en-US"/>
        </w:rPr>
        <w:t>, N., &amp; Dmytrenko V., (2021). Semiotics of Ukrainian and English Intellectual Novels in ‘MAN AS A COMMODITY’ Context. ‘Philological Treatises, Vol. 13, No. 2. P. 16</w:t>
      </w:r>
      <w:r>
        <w:rPr>
          <w:sz w:val="20"/>
          <w:szCs w:val="20"/>
          <w:lang w:val="en-US"/>
        </w:rPr>
        <w:t>–</w:t>
      </w:r>
      <w:r w:rsidRPr="00907952">
        <w:rPr>
          <w:sz w:val="20"/>
          <w:szCs w:val="20"/>
          <w:lang w:val="en-US"/>
        </w:rPr>
        <w:t>22. https://www.doi.org/10.21272/Ftrk.2021.13(2)-2.</w:t>
      </w:r>
    </w:p>
    <w:p w14:paraId="5A01B95F" w14:textId="77777777" w:rsidR="00395334" w:rsidRPr="00907952" w:rsidRDefault="00395334" w:rsidP="00266E4D">
      <w:pPr>
        <w:spacing w:after="0"/>
        <w:ind w:left="1134" w:hanging="1134"/>
        <w:rPr>
          <w:sz w:val="20"/>
          <w:szCs w:val="20"/>
          <w:lang w:val="en-US"/>
        </w:rPr>
      </w:pPr>
      <w:r w:rsidRPr="00907952">
        <w:rPr>
          <w:sz w:val="20"/>
          <w:szCs w:val="20"/>
          <w:lang w:val="en-US"/>
        </w:rPr>
        <w:t>Longman (2009)</w:t>
      </w:r>
      <w:r>
        <w:rPr>
          <w:sz w:val="20"/>
          <w:szCs w:val="20"/>
          <w:lang w:val="en-US"/>
        </w:rPr>
        <w:t>.</w:t>
      </w:r>
      <w:r w:rsidRPr="00907952">
        <w:rPr>
          <w:sz w:val="20"/>
          <w:szCs w:val="20"/>
          <w:lang w:val="en-US"/>
        </w:rPr>
        <w:t xml:space="preserve"> Dictionary of Contemporary English: New edition for advanced learners. Pearson Education Ltd, 2009. 2081 р.</w:t>
      </w:r>
    </w:p>
    <w:p w14:paraId="0F31667A" w14:textId="77777777" w:rsidR="00395334" w:rsidRPr="00907952" w:rsidRDefault="00395334" w:rsidP="00266E4D">
      <w:pPr>
        <w:spacing w:after="0"/>
        <w:ind w:left="1134" w:hanging="1134"/>
        <w:rPr>
          <w:sz w:val="20"/>
          <w:szCs w:val="20"/>
          <w:lang w:val="en-US"/>
        </w:rPr>
      </w:pPr>
      <w:r w:rsidRPr="00907952">
        <w:rPr>
          <w:sz w:val="20"/>
          <w:szCs w:val="20"/>
          <w:lang w:val="en-US"/>
        </w:rPr>
        <w:t>Melnyk</w:t>
      </w:r>
      <w:r>
        <w:rPr>
          <w:sz w:val="20"/>
          <w:szCs w:val="20"/>
          <w:lang w:val="en-US"/>
        </w:rPr>
        <w:t>,</w:t>
      </w:r>
      <w:r w:rsidRPr="00907952">
        <w:rPr>
          <w:sz w:val="20"/>
          <w:szCs w:val="20"/>
          <w:lang w:val="en-US"/>
        </w:rPr>
        <w:t xml:space="preserve"> M. Oscar Wilde and fashion. URL: https://modoslav.blogspot.com/2020/08/blog-post_9.html.</w:t>
      </w:r>
    </w:p>
    <w:p w14:paraId="75351E8C" w14:textId="77777777" w:rsidR="00395334" w:rsidRPr="00907952" w:rsidRDefault="00395334" w:rsidP="00266E4D">
      <w:pPr>
        <w:spacing w:after="0"/>
        <w:ind w:left="1134" w:hanging="1134"/>
        <w:rPr>
          <w:sz w:val="20"/>
          <w:szCs w:val="20"/>
          <w:lang w:val="en-US"/>
        </w:rPr>
      </w:pPr>
      <w:r w:rsidRPr="00907952">
        <w:rPr>
          <w:sz w:val="20"/>
          <w:szCs w:val="20"/>
          <w:lang w:val="en-US"/>
        </w:rPr>
        <w:t>Oscar Wilde, (2020). The Picture of Dorian Gray. Folio World's Classics. 240p. ISBN:978-966-03-9371-4.</w:t>
      </w:r>
    </w:p>
    <w:p w14:paraId="11E1E4F6" w14:textId="77777777" w:rsidR="00395334" w:rsidRPr="00F034B6" w:rsidRDefault="00395334" w:rsidP="00266E4D">
      <w:pPr>
        <w:spacing w:after="0"/>
        <w:ind w:left="1134" w:hanging="1134"/>
        <w:rPr>
          <w:sz w:val="20"/>
          <w:szCs w:val="20"/>
          <w:lang w:val="en-US"/>
        </w:rPr>
      </w:pPr>
      <w:r>
        <w:rPr>
          <w:sz w:val="20"/>
          <w:szCs w:val="20"/>
          <w:lang w:val="en-US"/>
        </w:rPr>
        <w:lastRenderedPageBreak/>
        <w:t>Percy Bysshe Shelley, (2018</w:t>
      </w:r>
      <w:r w:rsidRPr="00907952">
        <w:rPr>
          <w:sz w:val="20"/>
          <w:szCs w:val="20"/>
          <w:lang w:val="en-US"/>
        </w:rPr>
        <w:t>)</w:t>
      </w:r>
      <w:r>
        <w:rPr>
          <w:sz w:val="20"/>
          <w:szCs w:val="20"/>
          <w:lang w:val="en-US"/>
        </w:rPr>
        <w:t>. A </w:t>
      </w:r>
      <w:proofErr w:type="spellStart"/>
      <w:r>
        <w:rPr>
          <w:sz w:val="20"/>
          <w:szCs w:val="20"/>
          <w:lang w:val="en-US"/>
        </w:rPr>
        <w:t>Defence</w:t>
      </w:r>
      <w:proofErr w:type="spellEnd"/>
      <w:r>
        <w:rPr>
          <w:sz w:val="20"/>
          <w:szCs w:val="20"/>
          <w:lang w:val="en-US"/>
        </w:rPr>
        <w:t> of Poetry. </w:t>
      </w:r>
      <w:r w:rsidRPr="00F034B6">
        <w:rPr>
          <w:sz w:val="20"/>
          <w:szCs w:val="20"/>
          <w:lang w:val="en-US"/>
        </w:rPr>
        <w:t xml:space="preserve">URL: </w:t>
      </w:r>
      <w:hyperlink r:id="rId50" w:history="1">
        <w:r w:rsidRPr="00F034B6">
          <w:rPr>
            <w:rStyle w:val="afd"/>
            <w:sz w:val="20"/>
            <w:szCs w:val="20"/>
            <w:lang w:val="en-US"/>
          </w:rPr>
          <w:t>https://www.gutenberg.org/files/5428/5428-h/5428-h.htm</w:t>
        </w:r>
      </w:hyperlink>
      <w:r w:rsidRPr="00F034B6">
        <w:rPr>
          <w:sz w:val="20"/>
          <w:szCs w:val="20"/>
          <w:lang w:val="en-US"/>
        </w:rPr>
        <w:t> (date of access 20.11.2024).</w:t>
      </w:r>
    </w:p>
    <w:p w14:paraId="22196DD6" w14:textId="77777777" w:rsidR="00395334" w:rsidRPr="00907952" w:rsidRDefault="00395334" w:rsidP="00266E4D">
      <w:pPr>
        <w:spacing w:after="0"/>
        <w:ind w:left="1134" w:hanging="1134"/>
        <w:rPr>
          <w:sz w:val="20"/>
          <w:szCs w:val="20"/>
          <w:lang w:val="en-US"/>
        </w:rPr>
      </w:pPr>
      <w:proofErr w:type="spellStart"/>
      <w:r w:rsidRPr="00907952">
        <w:rPr>
          <w:sz w:val="20"/>
          <w:szCs w:val="20"/>
          <w:lang w:val="en-US"/>
        </w:rPr>
        <w:t>Shestopalova</w:t>
      </w:r>
      <w:proofErr w:type="spellEnd"/>
      <w:r>
        <w:rPr>
          <w:sz w:val="20"/>
          <w:szCs w:val="20"/>
          <w:lang w:val="en-US"/>
        </w:rPr>
        <w:t>,</w:t>
      </w:r>
      <w:r w:rsidRPr="00907952">
        <w:rPr>
          <w:sz w:val="20"/>
          <w:szCs w:val="20"/>
          <w:lang w:val="en-US"/>
        </w:rPr>
        <w:t xml:space="preserve"> T</w:t>
      </w:r>
      <w:r>
        <w:rPr>
          <w:sz w:val="20"/>
          <w:szCs w:val="20"/>
          <w:lang w:val="en-US"/>
        </w:rPr>
        <w:t>. </w:t>
      </w:r>
      <w:r w:rsidRPr="00907952">
        <w:rPr>
          <w:sz w:val="20"/>
          <w:szCs w:val="20"/>
          <w:lang w:val="en-US"/>
        </w:rPr>
        <w:t>P, (2010)</w:t>
      </w:r>
      <w:r>
        <w:rPr>
          <w:sz w:val="20"/>
          <w:szCs w:val="20"/>
          <w:lang w:val="en-US"/>
        </w:rPr>
        <w:t>.</w:t>
      </w:r>
      <w:r w:rsidRPr="00907952">
        <w:rPr>
          <w:sz w:val="20"/>
          <w:szCs w:val="20"/>
          <w:lang w:val="en-US"/>
        </w:rPr>
        <w:t xml:space="preserve"> On the ways of synthesis of thought (theoretical foundations of Yurii </w:t>
      </w:r>
      <w:proofErr w:type="spellStart"/>
      <w:r w:rsidRPr="00907952">
        <w:rPr>
          <w:sz w:val="20"/>
          <w:szCs w:val="20"/>
          <w:lang w:val="en-US"/>
        </w:rPr>
        <w:t>Lavrinenko's</w:t>
      </w:r>
      <w:proofErr w:type="spellEnd"/>
      <w:r w:rsidRPr="00907952">
        <w:rPr>
          <w:sz w:val="20"/>
          <w:szCs w:val="20"/>
          <w:lang w:val="en-US"/>
        </w:rPr>
        <w:t xml:space="preserve"> heritage): monograph. State Institution. State Institution ‘Luhansk Taras Shevchenko National University’; under the scientific editorship of O. G. </w:t>
      </w:r>
      <w:proofErr w:type="spellStart"/>
      <w:r w:rsidRPr="00907952">
        <w:rPr>
          <w:sz w:val="20"/>
          <w:szCs w:val="20"/>
          <w:lang w:val="en-US"/>
        </w:rPr>
        <w:t>Astafiev</w:t>
      </w:r>
      <w:proofErr w:type="spellEnd"/>
      <w:r w:rsidRPr="00907952">
        <w:rPr>
          <w:sz w:val="20"/>
          <w:szCs w:val="20"/>
          <w:lang w:val="en-US"/>
        </w:rPr>
        <w:t>. Luhansk: State Institution ‘Luhansk Taras Shevchenko National University’. 320 с.</w:t>
      </w:r>
    </w:p>
    <w:p w14:paraId="4497749F" w14:textId="77777777" w:rsidR="00395334" w:rsidRPr="00907952" w:rsidRDefault="00395334" w:rsidP="00266E4D">
      <w:pPr>
        <w:spacing w:after="0"/>
        <w:ind w:left="1134" w:hanging="1134"/>
        <w:rPr>
          <w:sz w:val="20"/>
          <w:szCs w:val="20"/>
          <w:lang w:val="en-US"/>
        </w:rPr>
      </w:pPr>
      <w:proofErr w:type="spellStart"/>
      <w:r w:rsidRPr="00907952">
        <w:rPr>
          <w:sz w:val="20"/>
          <w:szCs w:val="20"/>
          <w:lang w:val="en-US"/>
        </w:rPr>
        <w:t>Strikha</w:t>
      </w:r>
      <w:proofErr w:type="spellEnd"/>
      <w:r>
        <w:rPr>
          <w:sz w:val="20"/>
          <w:szCs w:val="20"/>
          <w:lang w:val="en-US"/>
        </w:rPr>
        <w:t>, M.</w:t>
      </w:r>
      <w:r w:rsidRPr="00907952">
        <w:rPr>
          <w:sz w:val="20"/>
          <w:szCs w:val="20"/>
          <w:lang w:val="en-US"/>
        </w:rPr>
        <w:t xml:space="preserve"> (2007)</w:t>
      </w:r>
      <w:r>
        <w:rPr>
          <w:sz w:val="20"/>
          <w:szCs w:val="20"/>
          <w:lang w:val="en-US"/>
        </w:rPr>
        <w:t>.</w:t>
      </w:r>
      <w:r w:rsidRPr="00907952">
        <w:rPr>
          <w:sz w:val="20"/>
          <w:szCs w:val="20"/>
          <w:lang w:val="en-US"/>
        </w:rPr>
        <w:t xml:space="preserve"> Oscar Wilde on the background of Ukrainian stories / Maxim </w:t>
      </w:r>
      <w:proofErr w:type="spellStart"/>
      <w:r w:rsidRPr="00907952">
        <w:rPr>
          <w:sz w:val="20"/>
          <w:szCs w:val="20"/>
          <w:lang w:val="en-US"/>
        </w:rPr>
        <w:t>Strikha</w:t>
      </w:r>
      <w:proofErr w:type="spellEnd"/>
      <w:r w:rsidRPr="00907952">
        <w:rPr>
          <w:sz w:val="20"/>
          <w:szCs w:val="20"/>
          <w:lang w:val="en-US"/>
        </w:rPr>
        <w:t xml:space="preserve"> // </w:t>
      </w:r>
      <w:proofErr w:type="spellStart"/>
      <w:r w:rsidRPr="00907952">
        <w:rPr>
          <w:sz w:val="20"/>
          <w:szCs w:val="20"/>
          <w:lang w:val="en-US"/>
        </w:rPr>
        <w:t>Vsesvit</w:t>
      </w:r>
      <w:proofErr w:type="spellEnd"/>
      <w:r w:rsidRPr="00907952">
        <w:rPr>
          <w:sz w:val="20"/>
          <w:szCs w:val="20"/>
          <w:lang w:val="en-US"/>
        </w:rPr>
        <w:t>. № 3-4. С. 139-143.</w:t>
      </w:r>
    </w:p>
    <w:p w14:paraId="0161D55A" w14:textId="77777777" w:rsidR="00395334" w:rsidRPr="00907952" w:rsidRDefault="00395334" w:rsidP="00395334">
      <w:pPr>
        <w:ind w:left="1134" w:hanging="1134"/>
        <w:rPr>
          <w:sz w:val="20"/>
          <w:szCs w:val="20"/>
          <w:lang w:val="en-US"/>
        </w:rPr>
      </w:pPr>
    </w:p>
    <w:p w14:paraId="142A3B61" w14:textId="77777777" w:rsidR="006727B9" w:rsidRDefault="006727B9" w:rsidP="00356046">
      <w:pPr>
        <w:spacing w:after="0"/>
        <w:jc w:val="center"/>
        <w:rPr>
          <w:b/>
          <w:bCs/>
          <w:sz w:val="20"/>
          <w:szCs w:val="20"/>
          <w:lang w:val="uk-UA"/>
        </w:rPr>
      </w:pPr>
    </w:p>
    <w:p w14:paraId="060E4445" w14:textId="77777777" w:rsidR="006727B9" w:rsidRDefault="006727B9" w:rsidP="00356046">
      <w:pPr>
        <w:spacing w:after="0"/>
        <w:jc w:val="center"/>
        <w:rPr>
          <w:b/>
          <w:bCs/>
          <w:sz w:val="20"/>
          <w:szCs w:val="20"/>
          <w:lang w:val="uk-UA"/>
        </w:rPr>
      </w:pPr>
    </w:p>
    <w:p w14:paraId="62CB5305" w14:textId="77777777" w:rsidR="006727B9" w:rsidRDefault="006727B9" w:rsidP="00356046">
      <w:pPr>
        <w:spacing w:after="0"/>
        <w:jc w:val="center"/>
        <w:rPr>
          <w:b/>
          <w:bCs/>
          <w:sz w:val="20"/>
          <w:szCs w:val="20"/>
          <w:lang w:val="uk-UA"/>
        </w:rPr>
      </w:pPr>
    </w:p>
    <w:p w14:paraId="12A5D171" w14:textId="77777777" w:rsidR="006727B9" w:rsidRDefault="006727B9" w:rsidP="00356046">
      <w:pPr>
        <w:spacing w:after="0"/>
        <w:jc w:val="center"/>
        <w:rPr>
          <w:b/>
          <w:bCs/>
          <w:sz w:val="20"/>
          <w:szCs w:val="20"/>
          <w:lang w:val="uk-UA"/>
        </w:rPr>
      </w:pPr>
    </w:p>
    <w:p w14:paraId="5BADE5D9" w14:textId="77777777" w:rsidR="006727B9" w:rsidRDefault="006727B9" w:rsidP="00356046">
      <w:pPr>
        <w:spacing w:after="0"/>
        <w:jc w:val="center"/>
        <w:rPr>
          <w:b/>
          <w:bCs/>
          <w:sz w:val="20"/>
          <w:szCs w:val="20"/>
          <w:lang w:val="uk-UA"/>
        </w:rPr>
      </w:pPr>
    </w:p>
    <w:p w14:paraId="721AE987" w14:textId="77777777" w:rsidR="006727B9" w:rsidRDefault="006727B9" w:rsidP="00356046">
      <w:pPr>
        <w:spacing w:after="0"/>
        <w:jc w:val="center"/>
        <w:rPr>
          <w:b/>
          <w:bCs/>
          <w:sz w:val="20"/>
          <w:szCs w:val="20"/>
          <w:lang w:val="uk-UA"/>
        </w:rPr>
      </w:pPr>
    </w:p>
    <w:p w14:paraId="3166DEC1" w14:textId="77777777" w:rsidR="006727B9" w:rsidRDefault="006727B9" w:rsidP="00356046">
      <w:pPr>
        <w:spacing w:after="0"/>
        <w:jc w:val="center"/>
        <w:rPr>
          <w:b/>
          <w:bCs/>
          <w:sz w:val="20"/>
          <w:szCs w:val="20"/>
          <w:lang w:val="uk-UA"/>
        </w:rPr>
      </w:pPr>
    </w:p>
    <w:p w14:paraId="09F8A4CF" w14:textId="77777777" w:rsidR="006727B9" w:rsidRDefault="006727B9" w:rsidP="00356046">
      <w:pPr>
        <w:spacing w:after="0"/>
        <w:jc w:val="center"/>
        <w:rPr>
          <w:b/>
          <w:bCs/>
          <w:sz w:val="20"/>
          <w:szCs w:val="20"/>
          <w:lang w:val="uk-UA"/>
        </w:rPr>
      </w:pPr>
    </w:p>
    <w:p w14:paraId="380181E4" w14:textId="77777777" w:rsidR="006727B9" w:rsidRDefault="006727B9" w:rsidP="00356046">
      <w:pPr>
        <w:spacing w:after="0"/>
        <w:jc w:val="center"/>
        <w:rPr>
          <w:b/>
          <w:bCs/>
          <w:sz w:val="20"/>
          <w:szCs w:val="20"/>
          <w:lang w:val="uk-UA"/>
        </w:rPr>
      </w:pPr>
    </w:p>
    <w:p w14:paraId="4AE2076C" w14:textId="77777777" w:rsidR="006727B9" w:rsidRDefault="006727B9" w:rsidP="00356046">
      <w:pPr>
        <w:spacing w:after="0"/>
        <w:jc w:val="center"/>
        <w:rPr>
          <w:b/>
          <w:bCs/>
          <w:sz w:val="20"/>
          <w:szCs w:val="20"/>
          <w:lang w:val="uk-UA"/>
        </w:rPr>
      </w:pPr>
    </w:p>
    <w:p w14:paraId="26CE1780" w14:textId="77777777" w:rsidR="006727B9" w:rsidRDefault="006727B9" w:rsidP="00356046">
      <w:pPr>
        <w:spacing w:after="0"/>
        <w:jc w:val="center"/>
        <w:rPr>
          <w:b/>
          <w:bCs/>
          <w:sz w:val="20"/>
          <w:szCs w:val="20"/>
          <w:lang w:val="uk-UA"/>
        </w:rPr>
      </w:pPr>
    </w:p>
    <w:p w14:paraId="7B4559FA" w14:textId="77777777" w:rsidR="006727B9" w:rsidRDefault="006727B9" w:rsidP="00356046">
      <w:pPr>
        <w:spacing w:after="0"/>
        <w:jc w:val="center"/>
        <w:rPr>
          <w:b/>
          <w:bCs/>
          <w:sz w:val="20"/>
          <w:szCs w:val="20"/>
          <w:lang w:val="uk-UA"/>
        </w:rPr>
      </w:pPr>
    </w:p>
    <w:p w14:paraId="5D03F633" w14:textId="77777777" w:rsidR="006727B9" w:rsidRDefault="006727B9" w:rsidP="00356046">
      <w:pPr>
        <w:spacing w:after="0"/>
        <w:jc w:val="center"/>
        <w:rPr>
          <w:b/>
          <w:bCs/>
          <w:sz w:val="20"/>
          <w:szCs w:val="20"/>
          <w:lang w:val="uk-UA"/>
        </w:rPr>
      </w:pPr>
    </w:p>
    <w:p w14:paraId="7C00680C" w14:textId="77777777" w:rsidR="006727B9" w:rsidRDefault="006727B9" w:rsidP="00356046">
      <w:pPr>
        <w:spacing w:after="0"/>
        <w:jc w:val="center"/>
        <w:rPr>
          <w:b/>
          <w:bCs/>
          <w:sz w:val="20"/>
          <w:szCs w:val="20"/>
          <w:lang w:val="uk-UA"/>
        </w:rPr>
      </w:pPr>
    </w:p>
    <w:p w14:paraId="64205BD5" w14:textId="77777777" w:rsidR="006727B9" w:rsidRDefault="006727B9" w:rsidP="00356046">
      <w:pPr>
        <w:spacing w:after="0"/>
        <w:jc w:val="center"/>
        <w:rPr>
          <w:b/>
          <w:bCs/>
          <w:sz w:val="20"/>
          <w:szCs w:val="20"/>
          <w:lang w:val="uk-UA"/>
        </w:rPr>
      </w:pPr>
    </w:p>
    <w:p w14:paraId="0735829D" w14:textId="77777777" w:rsidR="006727B9" w:rsidRDefault="006727B9" w:rsidP="00356046">
      <w:pPr>
        <w:spacing w:after="0"/>
        <w:jc w:val="center"/>
        <w:rPr>
          <w:b/>
          <w:bCs/>
          <w:sz w:val="20"/>
          <w:szCs w:val="20"/>
          <w:lang w:val="uk-UA"/>
        </w:rPr>
      </w:pPr>
    </w:p>
    <w:p w14:paraId="7D44D564" w14:textId="77777777" w:rsidR="006727B9" w:rsidRDefault="006727B9" w:rsidP="00356046">
      <w:pPr>
        <w:spacing w:after="0"/>
        <w:jc w:val="center"/>
        <w:rPr>
          <w:b/>
          <w:bCs/>
          <w:sz w:val="20"/>
          <w:szCs w:val="20"/>
          <w:lang w:val="uk-UA"/>
        </w:rPr>
      </w:pPr>
    </w:p>
    <w:p w14:paraId="3319DAEA" w14:textId="77777777" w:rsidR="006727B9" w:rsidRDefault="006727B9" w:rsidP="00356046">
      <w:pPr>
        <w:spacing w:after="0"/>
        <w:jc w:val="center"/>
        <w:rPr>
          <w:b/>
          <w:bCs/>
          <w:sz w:val="20"/>
          <w:szCs w:val="20"/>
          <w:lang w:val="uk-UA"/>
        </w:rPr>
      </w:pPr>
    </w:p>
    <w:p w14:paraId="73AF2114" w14:textId="77777777" w:rsidR="006727B9" w:rsidRDefault="006727B9" w:rsidP="00356046">
      <w:pPr>
        <w:spacing w:after="0"/>
        <w:jc w:val="center"/>
        <w:rPr>
          <w:b/>
          <w:bCs/>
          <w:sz w:val="20"/>
          <w:szCs w:val="20"/>
          <w:lang w:val="uk-UA"/>
        </w:rPr>
      </w:pPr>
    </w:p>
    <w:p w14:paraId="0D89DD26" w14:textId="77777777" w:rsidR="006727B9" w:rsidRDefault="006727B9" w:rsidP="00356046">
      <w:pPr>
        <w:spacing w:after="0"/>
        <w:jc w:val="center"/>
        <w:rPr>
          <w:b/>
          <w:bCs/>
          <w:sz w:val="20"/>
          <w:szCs w:val="20"/>
          <w:lang w:val="uk-UA"/>
        </w:rPr>
      </w:pPr>
    </w:p>
    <w:p w14:paraId="7B704C31" w14:textId="77777777" w:rsidR="006727B9" w:rsidRDefault="006727B9" w:rsidP="00356046">
      <w:pPr>
        <w:spacing w:after="0"/>
        <w:jc w:val="center"/>
        <w:rPr>
          <w:b/>
          <w:bCs/>
          <w:sz w:val="20"/>
          <w:szCs w:val="20"/>
          <w:lang w:val="uk-UA"/>
        </w:rPr>
      </w:pPr>
    </w:p>
    <w:p w14:paraId="7C3BEDF4" w14:textId="77777777" w:rsidR="006727B9" w:rsidRDefault="006727B9" w:rsidP="00356046">
      <w:pPr>
        <w:spacing w:after="0"/>
        <w:jc w:val="center"/>
        <w:rPr>
          <w:b/>
          <w:bCs/>
          <w:sz w:val="20"/>
          <w:szCs w:val="20"/>
          <w:lang w:val="uk-UA"/>
        </w:rPr>
      </w:pPr>
    </w:p>
    <w:p w14:paraId="738BF587" w14:textId="77777777" w:rsidR="006727B9" w:rsidRDefault="006727B9" w:rsidP="00356046">
      <w:pPr>
        <w:spacing w:after="0"/>
        <w:jc w:val="center"/>
        <w:rPr>
          <w:b/>
          <w:bCs/>
          <w:sz w:val="20"/>
          <w:szCs w:val="20"/>
          <w:lang w:val="uk-UA"/>
        </w:rPr>
      </w:pPr>
    </w:p>
    <w:p w14:paraId="38B85C5C" w14:textId="77777777" w:rsidR="006727B9" w:rsidRDefault="006727B9" w:rsidP="00356046">
      <w:pPr>
        <w:spacing w:after="0"/>
        <w:jc w:val="center"/>
        <w:rPr>
          <w:b/>
          <w:bCs/>
          <w:sz w:val="20"/>
          <w:szCs w:val="20"/>
          <w:lang w:val="uk-UA"/>
        </w:rPr>
      </w:pPr>
    </w:p>
    <w:p w14:paraId="3231DD09" w14:textId="77777777" w:rsidR="006727B9" w:rsidRDefault="006727B9" w:rsidP="00356046">
      <w:pPr>
        <w:spacing w:after="0"/>
        <w:jc w:val="center"/>
        <w:rPr>
          <w:b/>
          <w:bCs/>
          <w:sz w:val="20"/>
          <w:szCs w:val="20"/>
          <w:lang w:val="uk-UA"/>
        </w:rPr>
      </w:pPr>
    </w:p>
    <w:p w14:paraId="276E6C18" w14:textId="77777777" w:rsidR="006727B9" w:rsidRDefault="006727B9" w:rsidP="00356046">
      <w:pPr>
        <w:spacing w:after="0"/>
        <w:jc w:val="center"/>
        <w:rPr>
          <w:b/>
          <w:bCs/>
          <w:sz w:val="20"/>
          <w:szCs w:val="20"/>
          <w:lang w:val="uk-UA"/>
        </w:rPr>
      </w:pPr>
    </w:p>
    <w:p w14:paraId="6FBB9E06" w14:textId="77777777" w:rsidR="006727B9" w:rsidRDefault="006727B9" w:rsidP="00356046">
      <w:pPr>
        <w:spacing w:after="0"/>
        <w:jc w:val="center"/>
        <w:rPr>
          <w:b/>
          <w:bCs/>
          <w:sz w:val="20"/>
          <w:szCs w:val="20"/>
          <w:lang w:val="uk-UA"/>
        </w:rPr>
      </w:pPr>
    </w:p>
    <w:p w14:paraId="1F15FF37" w14:textId="77777777" w:rsidR="006727B9" w:rsidRDefault="006727B9" w:rsidP="00356046">
      <w:pPr>
        <w:spacing w:after="0"/>
        <w:jc w:val="center"/>
        <w:rPr>
          <w:b/>
          <w:bCs/>
          <w:sz w:val="20"/>
          <w:szCs w:val="20"/>
          <w:lang w:val="uk-UA"/>
        </w:rPr>
      </w:pPr>
    </w:p>
    <w:p w14:paraId="777A9678" w14:textId="77777777" w:rsidR="006727B9" w:rsidRDefault="006727B9" w:rsidP="00356046">
      <w:pPr>
        <w:spacing w:after="0"/>
        <w:jc w:val="center"/>
        <w:rPr>
          <w:b/>
          <w:bCs/>
          <w:sz w:val="20"/>
          <w:szCs w:val="20"/>
          <w:lang w:val="uk-UA"/>
        </w:rPr>
      </w:pPr>
    </w:p>
    <w:p w14:paraId="48BAB822" w14:textId="77777777" w:rsidR="006727B9" w:rsidRDefault="006727B9" w:rsidP="00356046">
      <w:pPr>
        <w:spacing w:after="0"/>
        <w:jc w:val="center"/>
        <w:rPr>
          <w:b/>
          <w:bCs/>
          <w:sz w:val="20"/>
          <w:szCs w:val="20"/>
          <w:lang w:val="uk-UA"/>
        </w:rPr>
      </w:pPr>
    </w:p>
    <w:p w14:paraId="598F8D99" w14:textId="77777777" w:rsidR="006727B9" w:rsidRDefault="006727B9" w:rsidP="00356046">
      <w:pPr>
        <w:spacing w:after="0"/>
        <w:jc w:val="center"/>
        <w:rPr>
          <w:b/>
          <w:bCs/>
          <w:sz w:val="20"/>
          <w:szCs w:val="20"/>
          <w:lang w:val="uk-UA"/>
        </w:rPr>
      </w:pPr>
    </w:p>
    <w:p w14:paraId="4774D565" w14:textId="77777777" w:rsidR="006727B9" w:rsidRDefault="006727B9" w:rsidP="00356046">
      <w:pPr>
        <w:spacing w:after="0"/>
        <w:jc w:val="center"/>
        <w:rPr>
          <w:b/>
          <w:bCs/>
          <w:sz w:val="20"/>
          <w:szCs w:val="20"/>
          <w:lang w:val="uk-UA"/>
        </w:rPr>
      </w:pPr>
    </w:p>
    <w:p w14:paraId="65285FA0" w14:textId="77777777" w:rsidR="006727B9" w:rsidRDefault="006727B9" w:rsidP="00356046">
      <w:pPr>
        <w:spacing w:after="0"/>
        <w:jc w:val="center"/>
        <w:rPr>
          <w:b/>
          <w:bCs/>
          <w:sz w:val="20"/>
          <w:szCs w:val="20"/>
          <w:lang w:val="en-US"/>
        </w:rPr>
      </w:pPr>
    </w:p>
    <w:p w14:paraId="12DBD264" w14:textId="77777777" w:rsidR="00306FE5" w:rsidRDefault="00306FE5" w:rsidP="00356046">
      <w:pPr>
        <w:spacing w:after="0"/>
        <w:jc w:val="center"/>
        <w:rPr>
          <w:b/>
          <w:bCs/>
          <w:sz w:val="20"/>
          <w:szCs w:val="20"/>
          <w:lang w:val="en-US"/>
        </w:rPr>
      </w:pPr>
    </w:p>
    <w:p w14:paraId="5A2EBEF8" w14:textId="77777777" w:rsidR="00306FE5" w:rsidRDefault="00306FE5" w:rsidP="00356046">
      <w:pPr>
        <w:spacing w:after="0"/>
        <w:jc w:val="center"/>
        <w:rPr>
          <w:b/>
          <w:bCs/>
          <w:sz w:val="20"/>
          <w:szCs w:val="20"/>
          <w:lang w:val="en-US"/>
        </w:rPr>
      </w:pPr>
    </w:p>
    <w:p w14:paraId="7BA4690B" w14:textId="77777777" w:rsidR="00306FE5" w:rsidRDefault="00306FE5" w:rsidP="00356046">
      <w:pPr>
        <w:spacing w:after="0"/>
        <w:jc w:val="center"/>
        <w:rPr>
          <w:b/>
          <w:bCs/>
          <w:sz w:val="20"/>
          <w:szCs w:val="20"/>
          <w:lang w:val="en-US"/>
        </w:rPr>
      </w:pPr>
    </w:p>
    <w:p w14:paraId="6A3E62E8" w14:textId="77777777" w:rsidR="00306FE5" w:rsidRPr="00306FE5" w:rsidRDefault="00306FE5" w:rsidP="00356046">
      <w:pPr>
        <w:spacing w:after="0"/>
        <w:jc w:val="center"/>
        <w:rPr>
          <w:b/>
          <w:bCs/>
          <w:sz w:val="20"/>
          <w:szCs w:val="20"/>
          <w:lang w:val="en-US"/>
        </w:rPr>
      </w:pPr>
    </w:p>
    <w:p w14:paraId="0CC53BDE" w14:textId="77777777" w:rsidR="006727B9" w:rsidRDefault="006727B9" w:rsidP="00356046">
      <w:pPr>
        <w:spacing w:after="0"/>
        <w:jc w:val="center"/>
        <w:rPr>
          <w:b/>
          <w:bCs/>
          <w:sz w:val="20"/>
          <w:szCs w:val="20"/>
          <w:lang w:val="uk-UA"/>
        </w:rPr>
      </w:pPr>
    </w:p>
    <w:p w14:paraId="7882EB53" w14:textId="77777777" w:rsidR="006727B9" w:rsidRDefault="006727B9" w:rsidP="00356046">
      <w:pPr>
        <w:spacing w:after="0"/>
        <w:jc w:val="center"/>
        <w:rPr>
          <w:b/>
          <w:bCs/>
          <w:sz w:val="20"/>
          <w:szCs w:val="20"/>
          <w:lang w:val="uk-UA"/>
        </w:rPr>
      </w:pPr>
    </w:p>
    <w:p w14:paraId="54D46CB8" w14:textId="77777777" w:rsidR="006727B9" w:rsidRDefault="006727B9" w:rsidP="00356046">
      <w:pPr>
        <w:spacing w:after="0"/>
        <w:jc w:val="center"/>
        <w:rPr>
          <w:b/>
          <w:bCs/>
          <w:sz w:val="20"/>
          <w:szCs w:val="20"/>
          <w:lang w:val="uk-UA"/>
        </w:rPr>
      </w:pPr>
    </w:p>
    <w:p w14:paraId="7CD5E28F" w14:textId="77777777" w:rsidR="006727B9" w:rsidRDefault="006727B9" w:rsidP="00356046">
      <w:pPr>
        <w:spacing w:after="0"/>
        <w:jc w:val="center"/>
        <w:rPr>
          <w:b/>
          <w:bCs/>
          <w:sz w:val="20"/>
          <w:szCs w:val="20"/>
          <w:lang w:val="uk-UA"/>
        </w:rPr>
      </w:pPr>
    </w:p>
    <w:p w14:paraId="1D74891F" w14:textId="77777777" w:rsidR="006727B9" w:rsidRDefault="006727B9" w:rsidP="00356046">
      <w:pPr>
        <w:spacing w:after="0"/>
        <w:jc w:val="center"/>
        <w:rPr>
          <w:b/>
          <w:bCs/>
          <w:sz w:val="20"/>
          <w:szCs w:val="20"/>
          <w:lang w:val="uk-UA"/>
        </w:rPr>
      </w:pPr>
    </w:p>
    <w:p w14:paraId="34908850" w14:textId="5CBBF93B" w:rsidR="006727B9" w:rsidRDefault="006727B9" w:rsidP="006727B9">
      <w:pPr>
        <w:spacing w:after="0"/>
        <w:jc w:val="right"/>
        <w:rPr>
          <w:rStyle w:val="afd"/>
          <w:iCs/>
          <w:sz w:val="20"/>
          <w:szCs w:val="20"/>
          <w:lang w:val="uk-UA"/>
        </w:rPr>
      </w:pPr>
      <w:hyperlink r:id="rId51" w:history="1">
        <w:r w:rsidRPr="005969E1">
          <w:rPr>
            <w:rStyle w:val="afd"/>
            <w:iCs/>
            <w:sz w:val="20"/>
            <w:szCs w:val="20"/>
            <w:lang w:val="en-US"/>
          </w:rPr>
          <w:t>https</w:t>
        </w:r>
        <w:r w:rsidRPr="005969E1">
          <w:rPr>
            <w:rStyle w:val="afd"/>
            <w:iCs/>
            <w:sz w:val="20"/>
            <w:szCs w:val="20"/>
            <w:lang w:val="uk-UA"/>
          </w:rPr>
          <w:t>://</w:t>
        </w:r>
        <w:r w:rsidRPr="005969E1">
          <w:rPr>
            <w:rStyle w:val="afd"/>
            <w:iCs/>
            <w:sz w:val="20"/>
            <w:szCs w:val="20"/>
            <w:lang w:val="en-US"/>
          </w:rPr>
          <w:t>www</w:t>
        </w:r>
        <w:r w:rsidRPr="005969E1">
          <w:rPr>
            <w:rStyle w:val="afd"/>
            <w:iCs/>
            <w:sz w:val="20"/>
            <w:szCs w:val="20"/>
            <w:lang w:val="uk-UA"/>
          </w:rPr>
          <w:t>.</w:t>
        </w:r>
        <w:proofErr w:type="spellStart"/>
        <w:r w:rsidRPr="005969E1">
          <w:rPr>
            <w:rStyle w:val="afd"/>
            <w:iCs/>
            <w:sz w:val="20"/>
            <w:szCs w:val="20"/>
            <w:lang w:val="en-US"/>
          </w:rPr>
          <w:t>doi</w:t>
        </w:r>
        <w:proofErr w:type="spellEnd"/>
        <w:r w:rsidRPr="005969E1">
          <w:rPr>
            <w:rStyle w:val="afd"/>
            <w:iCs/>
            <w:sz w:val="20"/>
            <w:szCs w:val="20"/>
            <w:lang w:val="uk-UA"/>
          </w:rPr>
          <w:t>.</w:t>
        </w:r>
        <w:r w:rsidRPr="005969E1">
          <w:rPr>
            <w:rStyle w:val="afd"/>
            <w:iCs/>
            <w:sz w:val="20"/>
            <w:szCs w:val="20"/>
            <w:lang w:val="en-US"/>
          </w:rPr>
          <w:t>org</w:t>
        </w:r>
        <w:r w:rsidRPr="005969E1">
          <w:rPr>
            <w:rStyle w:val="afd"/>
            <w:iCs/>
            <w:sz w:val="20"/>
            <w:szCs w:val="20"/>
            <w:lang w:val="uk-UA"/>
          </w:rPr>
          <w:t>/10.21272/</w:t>
        </w:r>
        <w:proofErr w:type="spellStart"/>
        <w:r w:rsidRPr="005969E1">
          <w:rPr>
            <w:rStyle w:val="afd"/>
            <w:iCs/>
            <w:sz w:val="20"/>
            <w:szCs w:val="20"/>
            <w:lang w:val="en-US"/>
          </w:rPr>
          <w:t>Ftrk</w:t>
        </w:r>
        <w:proofErr w:type="spellEnd"/>
        <w:r w:rsidRPr="005969E1">
          <w:rPr>
            <w:rStyle w:val="afd"/>
            <w:iCs/>
            <w:sz w:val="20"/>
            <w:szCs w:val="20"/>
            <w:lang w:val="uk-UA"/>
          </w:rPr>
          <w:t>.2024.16(2)-7</w:t>
        </w:r>
      </w:hyperlink>
    </w:p>
    <w:p w14:paraId="2EF0421E" w14:textId="5ECB33D6" w:rsidR="006727B9" w:rsidRDefault="006727B9" w:rsidP="006727B9">
      <w:pPr>
        <w:spacing w:after="0"/>
        <w:jc w:val="right"/>
        <w:rPr>
          <w:iCs/>
          <w:sz w:val="20"/>
          <w:szCs w:val="20"/>
          <w:lang w:val="uk-UA"/>
        </w:rPr>
      </w:pPr>
      <w:r>
        <w:rPr>
          <w:iCs/>
          <w:sz w:val="20"/>
          <w:szCs w:val="20"/>
          <w:lang w:val="uk-UA"/>
        </w:rPr>
        <w:t xml:space="preserve"> </w:t>
      </w:r>
      <w:r w:rsidRPr="006727B9">
        <w:rPr>
          <w:iCs/>
          <w:sz w:val="20"/>
          <w:szCs w:val="20"/>
          <w:lang w:val="uk-UA"/>
        </w:rPr>
        <w:t xml:space="preserve"> </w:t>
      </w:r>
    </w:p>
    <w:p w14:paraId="3993990D" w14:textId="2821ACD5" w:rsidR="007913A5" w:rsidRPr="007913A5" w:rsidRDefault="007913A5" w:rsidP="00356046">
      <w:pPr>
        <w:spacing w:after="0"/>
        <w:jc w:val="center"/>
        <w:rPr>
          <w:b/>
          <w:bCs/>
          <w:sz w:val="20"/>
          <w:szCs w:val="20"/>
          <w:lang w:val="en-US"/>
        </w:rPr>
      </w:pPr>
      <w:r w:rsidRPr="007913A5">
        <w:rPr>
          <w:b/>
          <w:bCs/>
          <w:sz w:val="20"/>
          <w:szCs w:val="20"/>
          <w:lang w:val="en-US"/>
        </w:rPr>
        <w:t>COLOURED ILL: BRINGING DARK LADIES INTO THE LIGHT</w:t>
      </w:r>
    </w:p>
    <w:p w14:paraId="6E63592B" w14:textId="77777777" w:rsidR="007913A5" w:rsidRPr="007913A5" w:rsidRDefault="007913A5" w:rsidP="00356046">
      <w:pPr>
        <w:spacing w:after="0"/>
        <w:rPr>
          <w:sz w:val="20"/>
          <w:szCs w:val="20"/>
          <w:lang w:val="en-US"/>
        </w:rPr>
      </w:pPr>
    </w:p>
    <w:p w14:paraId="7460B177" w14:textId="19C17BD6" w:rsidR="007913A5" w:rsidRPr="006727B9" w:rsidRDefault="007913A5" w:rsidP="00356046">
      <w:pPr>
        <w:spacing w:after="0"/>
        <w:ind w:firstLine="0"/>
        <w:rPr>
          <w:b/>
          <w:bCs/>
          <w:sz w:val="20"/>
          <w:szCs w:val="20"/>
          <w:lang w:val="en-US"/>
        </w:rPr>
      </w:pPr>
      <w:r w:rsidRPr="006727B9">
        <w:rPr>
          <w:b/>
          <w:bCs/>
          <w:sz w:val="20"/>
          <w:szCs w:val="20"/>
          <w:lang w:val="en-US"/>
        </w:rPr>
        <w:t>Livingstone David,</w:t>
      </w:r>
    </w:p>
    <w:p w14:paraId="3C852355" w14:textId="723D7349" w:rsidR="007913A5" w:rsidRPr="007913A5" w:rsidRDefault="007913A5" w:rsidP="00356046">
      <w:pPr>
        <w:spacing w:after="0"/>
        <w:ind w:firstLine="0"/>
        <w:rPr>
          <w:sz w:val="20"/>
          <w:szCs w:val="20"/>
          <w:lang w:val="en-US"/>
        </w:rPr>
      </w:pPr>
      <w:proofErr w:type="spellStart"/>
      <w:r w:rsidRPr="007913A5">
        <w:rPr>
          <w:sz w:val="20"/>
          <w:szCs w:val="20"/>
          <w:lang w:val="en-US"/>
        </w:rPr>
        <w:t>Palacký</w:t>
      </w:r>
      <w:proofErr w:type="spellEnd"/>
      <w:r w:rsidRPr="007913A5">
        <w:rPr>
          <w:sz w:val="20"/>
          <w:szCs w:val="20"/>
          <w:lang w:val="en-US"/>
        </w:rPr>
        <w:t xml:space="preserve"> University,</w:t>
      </w:r>
      <w:r w:rsidR="00326212">
        <w:rPr>
          <w:sz w:val="20"/>
          <w:szCs w:val="20"/>
          <w:lang w:val="uk-UA"/>
        </w:rPr>
        <w:t xml:space="preserve"> </w:t>
      </w:r>
      <w:r w:rsidR="00326212">
        <w:rPr>
          <w:sz w:val="20"/>
          <w:szCs w:val="20"/>
          <w:lang w:val="en-US"/>
        </w:rPr>
        <w:t>Olomouc,</w:t>
      </w:r>
      <w:r w:rsidRPr="007913A5">
        <w:rPr>
          <w:sz w:val="20"/>
          <w:szCs w:val="20"/>
          <w:lang w:val="en-US"/>
        </w:rPr>
        <w:t xml:space="preserve"> Czechia</w:t>
      </w:r>
    </w:p>
    <w:p w14:paraId="5AA94C85" w14:textId="77777777" w:rsidR="007913A5" w:rsidRPr="007913A5" w:rsidRDefault="007913A5" w:rsidP="00356046">
      <w:pPr>
        <w:spacing w:after="0"/>
        <w:ind w:firstLine="0"/>
        <w:rPr>
          <w:sz w:val="20"/>
          <w:szCs w:val="20"/>
          <w:lang w:val="en-US"/>
        </w:rPr>
      </w:pPr>
      <w:r w:rsidRPr="007913A5">
        <w:rPr>
          <w:sz w:val="20"/>
          <w:szCs w:val="20"/>
          <w:lang w:val="en-US"/>
        </w:rPr>
        <w:t>ORCID ID: 0000-0002-3973-0620</w:t>
      </w:r>
    </w:p>
    <w:p w14:paraId="2BE95F96" w14:textId="6774BDC1" w:rsidR="007913A5" w:rsidRPr="007913A5" w:rsidRDefault="007913A5" w:rsidP="00356046">
      <w:pPr>
        <w:spacing w:after="0"/>
        <w:ind w:firstLine="0"/>
        <w:rPr>
          <w:sz w:val="20"/>
          <w:szCs w:val="20"/>
          <w:lang w:val="en-US"/>
        </w:rPr>
      </w:pPr>
      <w:r>
        <w:rPr>
          <w:sz w:val="20"/>
          <w:szCs w:val="20"/>
          <w:lang w:val="en-US"/>
        </w:rPr>
        <w:t>C</w:t>
      </w:r>
      <w:r w:rsidRPr="007913A5">
        <w:rPr>
          <w:sz w:val="20"/>
          <w:szCs w:val="20"/>
          <w:lang w:val="en-US"/>
        </w:rPr>
        <w:t xml:space="preserve">orresponding author: </w:t>
      </w:r>
      <w:hyperlink r:id="rId52" w:history="1">
        <w:r w:rsidRPr="00581487">
          <w:rPr>
            <w:rStyle w:val="afd"/>
            <w:sz w:val="20"/>
            <w:szCs w:val="20"/>
            <w:lang w:val="en-GB"/>
          </w:rPr>
          <w:t>david.livingstone@upol.c</w:t>
        </w:r>
        <w:r w:rsidRPr="00581487">
          <w:rPr>
            <w:rStyle w:val="afd"/>
            <w:sz w:val="20"/>
            <w:szCs w:val="20"/>
            <w:lang w:val="en-US"/>
          </w:rPr>
          <w:t>z</w:t>
        </w:r>
      </w:hyperlink>
      <w:r>
        <w:rPr>
          <w:sz w:val="20"/>
          <w:szCs w:val="20"/>
          <w:lang w:val="en-US"/>
        </w:rPr>
        <w:t xml:space="preserve"> </w:t>
      </w:r>
    </w:p>
    <w:p w14:paraId="3304CC18" w14:textId="77777777" w:rsidR="007913A5" w:rsidRPr="007913A5" w:rsidRDefault="007913A5" w:rsidP="00356046">
      <w:pPr>
        <w:spacing w:after="0"/>
        <w:rPr>
          <w:sz w:val="20"/>
          <w:szCs w:val="20"/>
          <w:lang w:val="en-US"/>
        </w:rPr>
      </w:pPr>
    </w:p>
    <w:p w14:paraId="25D7D9D9" w14:textId="4F8D90FA" w:rsidR="007913A5" w:rsidRPr="007913A5" w:rsidRDefault="007913A5" w:rsidP="00356046">
      <w:pPr>
        <w:spacing w:after="0"/>
        <w:ind w:firstLine="851"/>
        <w:rPr>
          <w:sz w:val="20"/>
          <w:szCs w:val="20"/>
          <w:lang w:val="en-US"/>
        </w:rPr>
      </w:pPr>
      <w:r w:rsidRPr="007913A5">
        <w:rPr>
          <w:b/>
          <w:bCs/>
          <w:sz w:val="20"/>
          <w:szCs w:val="20"/>
          <w:lang w:val="en-US"/>
        </w:rPr>
        <w:t xml:space="preserve">Abstract. </w:t>
      </w:r>
      <w:r w:rsidRPr="007913A5">
        <w:rPr>
          <w:b/>
          <w:bCs/>
          <w:sz w:val="20"/>
          <w:szCs w:val="20"/>
          <w:lang w:val="en-US"/>
        </w:rPr>
        <w:tab/>
      </w:r>
      <w:r w:rsidRPr="007913A5">
        <w:rPr>
          <w:sz w:val="20"/>
          <w:szCs w:val="20"/>
          <w:lang w:val="en-US"/>
        </w:rPr>
        <w:t xml:space="preserve">Shakespeare's Dark Lady has generated not only a great deal of speculation as to her identity, but also </w:t>
      </w:r>
      <w:proofErr w:type="gramStart"/>
      <w:r w:rsidRPr="007913A5">
        <w:rPr>
          <w:sz w:val="20"/>
          <w:szCs w:val="20"/>
          <w:lang w:val="en-US"/>
        </w:rPr>
        <w:t>a number of</w:t>
      </w:r>
      <w:proofErr w:type="gramEnd"/>
      <w:r w:rsidRPr="007913A5">
        <w:rPr>
          <w:sz w:val="20"/>
          <w:szCs w:val="20"/>
          <w:lang w:val="en-US"/>
        </w:rPr>
        <w:t xml:space="preserve"> literary treatments in fiction, drama and even poetry. This paper will provide an overview of these depictions, only to focus on two of the most recent and most prominent examples, these being the theatre play </w:t>
      </w:r>
      <w:r w:rsidRPr="007913A5">
        <w:rPr>
          <w:i/>
          <w:iCs/>
          <w:sz w:val="20"/>
          <w:szCs w:val="20"/>
          <w:lang w:val="en-US"/>
        </w:rPr>
        <w:t>Emilia</w:t>
      </w:r>
      <w:r w:rsidRPr="007913A5">
        <w:rPr>
          <w:sz w:val="20"/>
          <w:szCs w:val="20"/>
          <w:lang w:val="en-US"/>
        </w:rPr>
        <w:t xml:space="preserve"> by Morgan Lloyd Malcolm from 2018 and the ballet/spoken word production </w:t>
      </w:r>
      <w:r w:rsidRPr="007913A5">
        <w:rPr>
          <w:i/>
          <w:iCs/>
          <w:sz w:val="20"/>
          <w:szCs w:val="20"/>
          <w:lang w:val="en-US"/>
        </w:rPr>
        <w:t>Lucy Negro Redux</w:t>
      </w:r>
      <w:r w:rsidRPr="007913A5">
        <w:rPr>
          <w:sz w:val="20"/>
          <w:szCs w:val="20"/>
          <w:lang w:val="en-US"/>
        </w:rPr>
        <w:t xml:space="preserve"> from 2019 based on a collection of poems of the same name by Caroline Randall Williams.  </w:t>
      </w:r>
    </w:p>
    <w:p w14:paraId="4582BD61" w14:textId="77777777" w:rsidR="00356046" w:rsidRDefault="007913A5" w:rsidP="00356046">
      <w:pPr>
        <w:spacing w:after="0"/>
        <w:ind w:firstLine="851"/>
        <w:rPr>
          <w:sz w:val="20"/>
          <w:szCs w:val="20"/>
          <w:lang w:val="uk-UA"/>
        </w:rPr>
      </w:pPr>
      <w:r w:rsidRPr="007913A5">
        <w:rPr>
          <w:sz w:val="20"/>
          <w:szCs w:val="20"/>
          <w:lang w:val="en-US"/>
        </w:rPr>
        <w:tab/>
        <w:t xml:space="preserve">Malcolm's play focuses on the historical figure of Emilia Bassano Lanier, one of the traditional Dark Lady candidates. Malcolm portrays her, with an </w:t>
      </w:r>
      <w:proofErr w:type="spellStart"/>
      <w:proofErr w:type="gramStart"/>
      <w:r w:rsidRPr="007913A5">
        <w:rPr>
          <w:sz w:val="20"/>
          <w:szCs w:val="20"/>
          <w:lang w:val="en-US"/>
        </w:rPr>
        <w:t>all female</w:t>
      </w:r>
      <w:proofErr w:type="spellEnd"/>
      <w:proofErr w:type="gramEnd"/>
      <w:r w:rsidRPr="007913A5">
        <w:rPr>
          <w:sz w:val="20"/>
          <w:szCs w:val="20"/>
          <w:lang w:val="en-US"/>
        </w:rPr>
        <w:t xml:space="preserve"> cast, as a woman of </w:t>
      </w:r>
      <w:proofErr w:type="spellStart"/>
      <w:r w:rsidRPr="007913A5">
        <w:rPr>
          <w:sz w:val="20"/>
          <w:szCs w:val="20"/>
          <w:lang w:val="en-US"/>
        </w:rPr>
        <w:t>colour</w:t>
      </w:r>
      <w:proofErr w:type="spellEnd"/>
      <w:r w:rsidRPr="007913A5">
        <w:rPr>
          <w:sz w:val="20"/>
          <w:szCs w:val="20"/>
          <w:lang w:val="en-US"/>
        </w:rPr>
        <w:t xml:space="preserve"> in three stages of her life. Williams' poetry collection and the ballet/spoken word adaptation, with original music by Rhiannon Giddens, explore the personage of Lucy Negro or Black Luce who has also been granted the status of Shakespeare's erotic muse. </w:t>
      </w:r>
    </w:p>
    <w:p w14:paraId="13418861" w14:textId="57C8982C" w:rsidR="007913A5" w:rsidRPr="007913A5" w:rsidRDefault="007913A5" w:rsidP="00356046">
      <w:pPr>
        <w:spacing w:after="0"/>
        <w:ind w:firstLine="851"/>
        <w:rPr>
          <w:sz w:val="20"/>
          <w:szCs w:val="20"/>
          <w:lang w:val="en-US"/>
        </w:rPr>
      </w:pPr>
      <w:r w:rsidRPr="007913A5">
        <w:rPr>
          <w:sz w:val="20"/>
          <w:szCs w:val="20"/>
          <w:lang w:val="en-US"/>
        </w:rPr>
        <w:t xml:space="preserve">Both productions focus on women of </w:t>
      </w:r>
      <w:proofErr w:type="spellStart"/>
      <w:r w:rsidRPr="007913A5">
        <w:rPr>
          <w:sz w:val="20"/>
          <w:szCs w:val="20"/>
          <w:lang w:val="en-US"/>
        </w:rPr>
        <w:t>colour</w:t>
      </w:r>
      <w:proofErr w:type="spellEnd"/>
      <w:r w:rsidRPr="007913A5">
        <w:rPr>
          <w:sz w:val="20"/>
          <w:szCs w:val="20"/>
          <w:lang w:val="en-US"/>
        </w:rPr>
        <w:t xml:space="preserve"> and attempt to provide a voice and agency for these intriguing women whose value has been traditionally only due to their connection to Shakespeare the man. </w:t>
      </w:r>
      <w:r w:rsidRPr="007913A5">
        <w:rPr>
          <w:sz w:val="20"/>
          <w:szCs w:val="20"/>
          <w:lang w:val="en-US"/>
        </w:rPr>
        <w:tab/>
        <w:t xml:space="preserve">Both productions have not only popularized Shakespeare with a contemporary audience but have also attempted to reach new viewers and readers. They have additionally involved media crossings into musical theatre, dance and spoken </w:t>
      </w:r>
      <w:proofErr w:type="gramStart"/>
      <w:r w:rsidRPr="007913A5">
        <w:rPr>
          <w:sz w:val="20"/>
          <w:szCs w:val="20"/>
          <w:lang w:val="en-US"/>
        </w:rPr>
        <w:t>word</w:t>
      </w:r>
      <w:proofErr w:type="gramEnd"/>
      <w:r w:rsidRPr="007913A5">
        <w:rPr>
          <w:sz w:val="20"/>
          <w:szCs w:val="20"/>
          <w:lang w:val="en-US"/>
        </w:rPr>
        <w:t xml:space="preserve">.  </w:t>
      </w:r>
    </w:p>
    <w:p w14:paraId="3FC8D069" w14:textId="32065DBF" w:rsidR="007913A5" w:rsidRPr="00356046" w:rsidRDefault="007913A5" w:rsidP="00356046">
      <w:pPr>
        <w:spacing w:after="0"/>
        <w:ind w:firstLine="851"/>
        <w:rPr>
          <w:sz w:val="20"/>
          <w:szCs w:val="20"/>
          <w:lang w:val="en-US"/>
        </w:rPr>
      </w:pPr>
      <w:r w:rsidRPr="007913A5">
        <w:rPr>
          <w:b/>
          <w:bCs/>
          <w:sz w:val="20"/>
          <w:szCs w:val="20"/>
          <w:lang w:val="en-US"/>
        </w:rPr>
        <w:t>Keywords:</w:t>
      </w:r>
      <w:r w:rsidRPr="007913A5">
        <w:rPr>
          <w:sz w:val="20"/>
          <w:szCs w:val="20"/>
          <w:lang w:val="en-US"/>
        </w:rPr>
        <w:t xml:space="preserve"> </w:t>
      </w:r>
      <w:r w:rsidR="0010494B">
        <w:rPr>
          <w:sz w:val="20"/>
          <w:szCs w:val="20"/>
          <w:lang w:val="en-US"/>
        </w:rPr>
        <w:t>S</w:t>
      </w:r>
      <w:r w:rsidR="0010494B" w:rsidRPr="007913A5">
        <w:rPr>
          <w:sz w:val="20"/>
          <w:szCs w:val="20"/>
          <w:lang w:val="en-US"/>
        </w:rPr>
        <w:t>hakespeare, adaptations, theatre, feminism, ballet</w:t>
      </w:r>
      <w:r>
        <w:rPr>
          <w:sz w:val="20"/>
          <w:szCs w:val="20"/>
          <w:lang w:val="en-US"/>
        </w:rPr>
        <w:t>.</w:t>
      </w:r>
    </w:p>
    <w:p w14:paraId="781B8261" w14:textId="77777777" w:rsidR="00356046" w:rsidRDefault="00356046" w:rsidP="00356046">
      <w:pPr>
        <w:pStyle w:val="af3"/>
        <w:spacing w:before="0" w:beforeAutospacing="0" w:after="0" w:afterAutospacing="0"/>
        <w:ind w:firstLine="851"/>
        <w:rPr>
          <w:b/>
          <w:bCs/>
          <w:i/>
          <w:sz w:val="20"/>
          <w:szCs w:val="20"/>
          <w:lang w:val="en-US"/>
        </w:rPr>
      </w:pPr>
    </w:p>
    <w:p w14:paraId="15F01D98" w14:textId="4EF069E6" w:rsidR="007913A5" w:rsidRPr="00B12C1F" w:rsidRDefault="007913A5" w:rsidP="00356046">
      <w:pPr>
        <w:pStyle w:val="af3"/>
        <w:spacing w:before="0" w:beforeAutospacing="0" w:after="0" w:afterAutospacing="0"/>
        <w:ind w:firstLine="851"/>
        <w:rPr>
          <w:i/>
          <w:sz w:val="20"/>
          <w:szCs w:val="20"/>
          <w:lang w:val="en-US"/>
        </w:rPr>
      </w:pPr>
      <w:r w:rsidRPr="00B12C1F">
        <w:rPr>
          <w:b/>
          <w:bCs/>
          <w:i/>
          <w:sz w:val="20"/>
          <w:szCs w:val="20"/>
          <w:lang w:val="en-US"/>
        </w:rPr>
        <w:t>Received</w:t>
      </w:r>
      <w:r w:rsidRPr="00B12C1F">
        <w:rPr>
          <w:i/>
          <w:sz w:val="20"/>
          <w:szCs w:val="20"/>
          <w:lang w:val="en-US"/>
        </w:rPr>
        <w:t>: 1</w:t>
      </w:r>
      <w:r>
        <w:rPr>
          <w:i/>
          <w:sz w:val="20"/>
          <w:szCs w:val="20"/>
          <w:lang w:val="en-US"/>
        </w:rPr>
        <w:t>8</w:t>
      </w:r>
      <w:r w:rsidRPr="00B12C1F">
        <w:rPr>
          <w:i/>
          <w:sz w:val="20"/>
          <w:szCs w:val="20"/>
          <w:lang w:val="en-US"/>
        </w:rPr>
        <w:t xml:space="preserve"> August 2024</w:t>
      </w:r>
    </w:p>
    <w:p w14:paraId="37AC14B4" w14:textId="5DFF4C88" w:rsidR="007913A5" w:rsidRPr="00B12C1F" w:rsidRDefault="007913A5" w:rsidP="00356046">
      <w:pPr>
        <w:pStyle w:val="af3"/>
        <w:spacing w:before="0" w:beforeAutospacing="0" w:after="0" w:afterAutospacing="0"/>
        <w:ind w:firstLine="851"/>
        <w:rPr>
          <w:i/>
          <w:sz w:val="20"/>
          <w:szCs w:val="20"/>
          <w:lang w:val="en-US"/>
        </w:rPr>
      </w:pPr>
      <w:r w:rsidRPr="00B12C1F">
        <w:rPr>
          <w:b/>
          <w:bCs/>
          <w:i/>
          <w:sz w:val="20"/>
          <w:szCs w:val="20"/>
          <w:lang w:val="en-US"/>
        </w:rPr>
        <w:t>Revised:</w:t>
      </w:r>
      <w:r w:rsidRPr="00B12C1F">
        <w:rPr>
          <w:i/>
          <w:sz w:val="20"/>
          <w:szCs w:val="20"/>
          <w:lang w:val="en-US"/>
        </w:rPr>
        <w:t xml:space="preserve"> 2</w:t>
      </w:r>
      <w:r>
        <w:rPr>
          <w:i/>
          <w:sz w:val="20"/>
          <w:szCs w:val="20"/>
          <w:lang w:val="en-US"/>
        </w:rPr>
        <w:t xml:space="preserve">3 </w:t>
      </w:r>
      <w:r w:rsidRPr="00B12C1F">
        <w:rPr>
          <w:i/>
          <w:sz w:val="20"/>
          <w:szCs w:val="20"/>
          <w:lang w:val="en-US"/>
        </w:rPr>
        <w:t>August</w:t>
      </w:r>
      <w:r>
        <w:rPr>
          <w:i/>
          <w:sz w:val="20"/>
          <w:szCs w:val="20"/>
          <w:lang w:val="uk-UA"/>
        </w:rPr>
        <w:t xml:space="preserve"> </w:t>
      </w:r>
      <w:r w:rsidRPr="00B12C1F">
        <w:rPr>
          <w:i/>
          <w:sz w:val="20"/>
          <w:szCs w:val="20"/>
          <w:lang w:val="en-US"/>
        </w:rPr>
        <w:t>2024</w:t>
      </w:r>
    </w:p>
    <w:p w14:paraId="5FA317FA" w14:textId="65C64C06" w:rsidR="007913A5" w:rsidRPr="00B12C1F" w:rsidRDefault="007913A5" w:rsidP="00356046">
      <w:pPr>
        <w:pStyle w:val="af3"/>
        <w:spacing w:before="0" w:beforeAutospacing="0" w:after="0" w:afterAutospacing="0"/>
        <w:ind w:firstLine="851"/>
        <w:rPr>
          <w:i/>
          <w:sz w:val="20"/>
          <w:szCs w:val="20"/>
          <w:lang w:val="en-US"/>
        </w:rPr>
      </w:pPr>
      <w:r w:rsidRPr="00B12C1F">
        <w:rPr>
          <w:b/>
          <w:bCs/>
          <w:i/>
          <w:sz w:val="20"/>
          <w:szCs w:val="20"/>
          <w:lang w:val="en-US"/>
        </w:rPr>
        <w:t>Accepted:</w:t>
      </w:r>
      <w:r w:rsidRPr="00B12C1F">
        <w:rPr>
          <w:i/>
          <w:sz w:val="20"/>
          <w:szCs w:val="20"/>
          <w:lang w:val="en-US"/>
        </w:rPr>
        <w:t xml:space="preserve"> 2</w:t>
      </w:r>
      <w:r>
        <w:rPr>
          <w:i/>
          <w:sz w:val="20"/>
          <w:szCs w:val="20"/>
          <w:lang w:val="en-US"/>
        </w:rPr>
        <w:t>9</w:t>
      </w:r>
      <w:r w:rsidRPr="00B12C1F">
        <w:rPr>
          <w:i/>
          <w:sz w:val="20"/>
          <w:szCs w:val="20"/>
          <w:lang w:val="en-US"/>
        </w:rPr>
        <w:t xml:space="preserve"> August 2024</w:t>
      </w:r>
    </w:p>
    <w:p w14:paraId="1FCD7C1B" w14:textId="32A9E8A8" w:rsidR="007913A5" w:rsidRDefault="007913A5" w:rsidP="00356046">
      <w:pPr>
        <w:pStyle w:val="af3"/>
        <w:spacing w:before="0" w:beforeAutospacing="0" w:after="0" w:afterAutospacing="0"/>
        <w:ind w:firstLine="851"/>
        <w:rPr>
          <w:iCs/>
          <w:sz w:val="20"/>
          <w:szCs w:val="20"/>
          <w:lang w:val="en-US"/>
        </w:rPr>
      </w:pPr>
      <w:r w:rsidRPr="00B12C1F">
        <w:rPr>
          <w:b/>
          <w:bCs/>
          <w:iCs/>
          <w:sz w:val="20"/>
          <w:szCs w:val="20"/>
          <w:lang w:val="en-US"/>
        </w:rPr>
        <w:t xml:space="preserve">How to </w:t>
      </w:r>
      <w:proofErr w:type="spellStart"/>
      <w:r w:rsidRPr="00B12C1F">
        <w:rPr>
          <w:b/>
          <w:bCs/>
          <w:iCs/>
          <w:sz w:val="20"/>
          <w:szCs w:val="20"/>
          <w:lang w:val="en-US"/>
        </w:rPr>
        <w:t>сite</w:t>
      </w:r>
      <w:proofErr w:type="spellEnd"/>
      <w:r w:rsidRPr="00B12C1F">
        <w:rPr>
          <w:b/>
          <w:bCs/>
          <w:iCs/>
          <w:sz w:val="20"/>
          <w:szCs w:val="20"/>
          <w:lang w:val="en-US"/>
        </w:rPr>
        <w:t>:</w:t>
      </w:r>
      <w:r w:rsidRPr="00B12C1F">
        <w:rPr>
          <w:iCs/>
          <w:sz w:val="20"/>
          <w:szCs w:val="20"/>
          <w:lang w:val="en-US"/>
        </w:rPr>
        <w:t xml:space="preserve"> </w:t>
      </w:r>
      <w:r>
        <w:rPr>
          <w:sz w:val="20"/>
          <w:szCs w:val="20"/>
          <w:lang w:val="en-GB"/>
        </w:rPr>
        <w:t>Livingstone D.</w:t>
      </w:r>
      <w:r w:rsidRPr="00B12C1F">
        <w:rPr>
          <w:sz w:val="20"/>
          <w:szCs w:val="20"/>
          <w:lang w:val="en-GB"/>
        </w:rPr>
        <w:t xml:space="preserve"> </w:t>
      </w:r>
      <w:r w:rsidRPr="00B12C1F">
        <w:rPr>
          <w:iCs/>
          <w:sz w:val="20"/>
          <w:szCs w:val="20"/>
          <w:lang w:val="en-US"/>
        </w:rPr>
        <w:t xml:space="preserve">(2024). </w:t>
      </w:r>
      <w:proofErr w:type="spellStart"/>
      <w:r w:rsidRPr="007913A5">
        <w:rPr>
          <w:iCs/>
          <w:sz w:val="20"/>
          <w:szCs w:val="20"/>
          <w:lang w:val="en-US"/>
        </w:rPr>
        <w:t>Coloured</w:t>
      </w:r>
      <w:proofErr w:type="spellEnd"/>
      <w:r w:rsidRPr="007913A5">
        <w:rPr>
          <w:iCs/>
          <w:sz w:val="20"/>
          <w:szCs w:val="20"/>
          <w:lang w:val="en-US"/>
        </w:rPr>
        <w:t xml:space="preserve"> Ill: Bringing Dark Ladies into </w:t>
      </w:r>
      <w:proofErr w:type="gramStart"/>
      <w:r>
        <w:rPr>
          <w:iCs/>
          <w:sz w:val="20"/>
          <w:szCs w:val="20"/>
          <w:lang w:val="en-US"/>
        </w:rPr>
        <w:t>t</w:t>
      </w:r>
      <w:r w:rsidRPr="007913A5">
        <w:rPr>
          <w:iCs/>
          <w:sz w:val="20"/>
          <w:szCs w:val="20"/>
          <w:lang w:val="en-US"/>
        </w:rPr>
        <w:t>he Light</w:t>
      </w:r>
      <w:proofErr w:type="gramEnd"/>
      <w:r>
        <w:rPr>
          <w:iCs/>
          <w:sz w:val="20"/>
          <w:szCs w:val="20"/>
          <w:lang w:val="en-US"/>
        </w:rPr>
        <w:t xml:space="preserve">. </w:t>
      </w:r>
      <w:r w:rsidRPr="00B12C1F">
        <w:rPr>
          <w:i/>
          <w:sz w:val="20"/>
          <w:szCs w:val="20"/>
          <w:lang w:val="en-US"/>
        </w:rPr>
        <w:t>Philological Treatises, 16</w:t>
      </w:r>
      <w:r w:rsidRPr="00B12C1F">
        <w:rPr>
          <w:iCs/>
          <w:sz w:val="20"/>
          <w:szCs w:val="20"/>
          <w:lang w:val="en-US"/>
        </w:rPr>
        <w:t>(1)</w:t>
      </w:r>
      <w:r w:rsidR="00306FE5">
        <w:rPr>
          <w:iCs/>
          <w:sz w:val="20"/>
          <w:szCs w:val="20"/>
          <w:lang w:val="en-US"/>
        </w:rPr>
        <w:t>, 70-77</w:t>
      </w:r>
      <w:r w:rsidRPr="00B12C1F">
        <w:rPr>
          <w:iCs/>
          <w:sz w:val="20"/>
          <w:szCs w:val="20"/>
          <w:lang w:val="en-US"/>
        </w:rPr>
        <w:t xml:space="preserve"> </w:t>
      </w:r>
      <w:hyperlink r:id="rId53" w:history="1">
        <w:r w:rsidRPr="009B07C7">
          <w:rPr>
            <w:rStyle w:val="afd"/>
            <w:iCs/>
            <w:sz w:val="20"/>
            <w:szCs w:val="20"/>
            <w:lang w:val="en-US"/>
          </w:rPr>
          <w:t>https://www.doi.org/10.21272/Ftrk.2024.16(2)-</w:t>
        </w:r>
      </w:hyperlink>
      <w:r w:rsidR="006727B9">
        <w:rPr>
          <w:rStyle w:val="afd"/>
          <w:iCs/>
          <w:sz w:val="20"/>
          <w:szCs w:val="20"/>
          <w:lang w:val="uk-UA"/>
        </w:rPr>
        <w:t>7</w:t>
      </w:r>
      <w:r w:rsidRPr="00B12C1F">
        <w:rPr>
          <w:iCs/>
          <w:sz w:val="20"/>
          <w:szCs w:val="20"/>
          <w:lang w:val="en-US"/>
        </w:rPr>
        <w:t xml:space="preserve"> </w:t>
      </w:r>
    </w:p>
    <w:p w14:paraId="291EE9C8" w14:textId="77777777" w:rsidR="007913A5" w:rsidRDefault="007913A5" w:rsidP="00356046">
      <w:pPr>
        <w:pStyle w:val="af3"/>
        <w:spacing w:before="0" w:beforeAutospacing="0" w:after="0" w:afterAutospacing="0"/>
        <w:ind w:firstLine="0"/>
        <w:rPr>
          <w:iCs/>
          <w:sz w:val="20"/>
          <w:szCs w:val="20"/>
          <w:lang w:val="en-US"/>
        </w:rPr>
      </w:pPr>
      <w:r w:rsidRPr="00B12C1F">
        <w:rPr>
          <w:noProof/>
          <w:sz w:val="20"/>
          <w:szCs w:val="20"/>
        </w:rPr>
        <w:drawing>
          <wp:anchor distT="0" distB="0" distL="114300" distR="114300" simplePos="0" relativeHeight="251643392" behindDoc="0" locked="0" layoutInCell="1" allowOverlap="1" wp14:anchorId="659E4D18" wp14:editId="291EB646">
            <wp:simplePos x="0" y="0"/>
            <wp:positionH relativeFrom="column">
              <wp:posOffset>0</wp:posOffset>
            </wp:positionH>
            <wp:positionV relativeFrom="paragraph">
              <wp:posOffset>6985</wp:posOffset>
            </wp:positionV>
            <wp:extent cx="637540" cy="226695"/>
            <wp:effectExtent l="0" t="0" r="0" b="1905"/>
            <wp:wrapThrough wrapText="bothSides">
              <wp:wrapPolygon edited="0">
                <wp:start x="0" y="0"/>
                <wp:lineTo x="0" y="19966"/>
                <wp:lineTo x="20653" y="19966"/>
                <wp:lineTo x="20653" y="0"/>
                <wp:lineTo x="0" y="0"/>
              </wp:wrapPolygon>
            </wp:wrapThrough>
            <wp:docPr id="1710582393"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C1F">
        <w:rPr>
          <w:iCs/>
          <w:sz w:val="20"/>
          <w:szCs w:val="20"/>
          <w:lang w:val="en-US"/>
        </w:rPr>
        <w:t>Copyright: © 2024 by the authors. For open-access publication within the terms and conditions of the Creative Commons Attribution-Noncommercial 4.0 International License (CC BY-    NC)</w:t>
      </w:r>
    </w:p>
    <w:p w14:paraId="7CB657EC" w14:textId="77777777" w:rsidR="00356046" w:rsidRPr="00356046" w:rsidRDefault="00356046" w:rsidP="000B6AD3">
      <w:pPr>
        <w:spacing w:after="0"/>
        <w:ind w:firstLine="0"/>
        <w:rPr>
          <w:sz w:val="20"/>
          <w:szCs w:val="20"/>
          <w:lang w:val="uk-UA"/>
        </w:rPr>
      </w:pPr>
    </w:p>
    <w:p w14:paraId="2C99B909" w14:textId="0D9FB134" w:rsidR="007913A5" w:rsidRPr="000B6AD3" w:rsidRDefault="000B6AD3" w:rsidP="000B6AD3">
      <w:pPr>
        <w:spacing w:after="0"/>
        <w:ind w:firstLine="851"/>
        <w:jc w:val="center"/>
        <w:rPr>
          <w:b/>
          <w:bCs/>
          <w:sz w:val="20"/>
          <w:szCs w:val="20"/>
          <w:lang w:val="uk-UA"/>
        </w:rPr>
      </w:pPr>
      <w:r>
        <w:rPr>
          <w:b/>
          <w:bCs/>
          <w:sz w:val="20"/>
          <w:szCs w:val="20"/>
          <w:lang w:val="uk-UA"/>
        </w:rPr>
        <w:t>ЗАТЬМАРЕНІ КОЛЬОРОМ: ПОЧУТИ ГОЛОС ТЕМНОШКІРИХ ЖІНОК</w:t>
      </w:r>
    </w:p>
    <w:p w14:paraId="378B91E8" w14:textId="77777777" w:rsidR="00356046" w:rsidRPr="00356046" w:rsidRDefault="00356046" w:rsidP="00356046">
      <w:pPr>
        <w:spacing w:after="0"/>
        <w:ind w:firstLine="0"/>
        <w:rPr>
          <w:sz w:val="20"/>
          <w:szCs w:val="20"/>
        </w:rPr>
      </w:pPr>
    </w:p>
    <w:p w14:paraId="611225D7" w14:textId="4251182C" w:rsidR="00356046" w:rsidRPr="006727B9" w:rsidRDefault="00356046" w:rsidP="00356046">
      <w:pPr>
        <w:spacing w:after="0"/>
        <w:ind w:firstLine="0"/>
        <w:rPr>
          <w:b/>
          <w:bCs/>
          <w:sz w:val="20"/>
          <w:szCs w:val="20"/>
        </w:rPr>
      </w:pPr>
      <w:r w:rsidRPr="006727B9">
        <w:rPr>
          <w:b/>
          <w:bCs/>
          <w:sz w:val="20"/>
          <w:szCs w:val="20"/>
          <w:lang w:val="uk-UA"/>
        </w:rPr>
        <w:t>Лівінгстон Д</w:t>
      </w:r>
      <w:r w:rsidRPr="006727B9">
        <w:rPr>
          <w:b/>
          <w:bCs/>
          <w:sz w:val="20"/>
          <w:szCs w:val="20"/>
          <w:lang w:val="en-US"/>
        </w:rPr>
        <w:t>e</w:t>
      </w:r>
      <w:r w:rsidRPr="006727B9">
        <w:rPr>
          <w:b/>
          <w:bCs/>
          <w:sz w:val="20"/>
          <w:szCs w:val="20"/>
          <w:lang w:val="uk-UA"/>
        </w:rPr>
        <w:t>від,</w:t>
      </w:r>
    </w:p>
    <w:p w14:paraId="76A4D912" w14:textId="5AE87B4C" w:rsidR="00356046" w:rsidRPr="00420E50" w:rsidRDefault="00356046" w:rsidP="00356046">
      <w:pPr>
        <w:spacing w:after="0"/>
        <w:ind w:firstLine="0"/>
        <w:rPr>
          <w:sz w:val="20"/>
          <w:szCs w:val="20"/>
        </w:rPr>
      </w:pPr>
      <w:proofErr w:type="spellStart"/>
      <w:r w:rsidRPr="00420E50">
        <w:rPr>
          <w:sz w:val="20"/>
          <w:szCs w:val="20"/>
        </w:rPr>
        <w:t>Університет</w:t>
      </w:r>
      <w:proofErr w:type="spellEnd"/>
      <w:r w:rsidRPr="00420E50">
        <w:rPr>
          <w:sz w:val="20"/>
          <w:szCs w:val="20"/>
        </w:rPr>
        <w:t xml:space="preserve"> </w:t>
      </w:r>
      <w:proofErr w:type="spellStart"/>
      <w:r w:rsidRPr="00420E50">
        <w:rPr>
          <w:sz w:val="20"/>
          <w:szCs w:val="20"/>
        </w:rPr>
        <w:t>Палацького</w:t>
      </w:r>
      <w:proofErr w:type="spellEnd"/>
      <w:r w:rsidRPr="00420E50">
        <w:rPr>
          <w:sz w:val="20"/>
          <w:szCs w:val="20"/>
        </w:rPr>
        <w:t xml:space="preserve">, </w:t>
      </w:r>
      <w:proofErr w:type="spellStart"/>
      <w:r w:rsidR="00326212">
        <w:rPr>
          <w:sz w:val="20"/>
          <w:szCs w:val="20"/>
          <w:lang w:val="uk-UA"/>
        </w:rPr>
        <w:t>Оломоуць</w:t>
      </w:r>
      <w:proofErr w:type="spellEnd"/>
      <w:r w:rsidR="00326212">
        <w:rPr>
          <w:sz w:val="20"/>
          <w:szCs w:val="20"/>
          <w:lang w:val="uk-UA"/>
        </w:rPr>
        <w:t xml:space="preserve">, </w:t>
      </w:r>
      <w:proofErr w:type="spellStart"/>
      <w:r w:rsidRPr="00420E50">
        <w:rPr>
          <w:sz w:val="20"/>
          <w:szCs w:val="20"/>
        </w:rPr>
        <w:t>Чехія</w:t>
      </w:r>
      <w:proofErr w:type="spellEnd"/>
    </w:p>
    <w:p w14:paraId="26C27B4E" w14:textId="77777777" w:rsidR="00356046" w:rsidRPr="00356046" w:rsidRDefault="00356046" w:rsidP="00356046">
      <w:pPr>
        <w:spacing w:after="0"/>
        <w:ind w:firstLine="0"/>
        <w:rPr>
          <w:sz w:val="20"/>
          <w:szCs w:val="20"/>
        </w:rPr>
      </w:pPr>
      <w:r w:rsidRPr="007913A5">
        <w:rPr>
          <w:sz w:val="20"/>
          <w:szCs w:val="20"/>
          <w:lang w:val="en-US"/>
        </w:rPr>
        <w:t>ORCID</w:t>
      </w:r>
      <w:r w:rsidRPr="00356046">
        <w:rPr>
          <w:sz w:val="20"/>
          <w:szCs w:val="20"/>
        </w:rPr>
        <w:t xml:space="preserve"> </w:t>
      </w:r>
      <w:r w:rsidRPr="007913A5">
        <w:rPr>
          <w:sz w:val="20"/>
          <w:szCs w:val="20"/>
          <w:lang w:val="en-US"/>
        </w:rPr>
        <w:t>ID</w:t>
      </w:r>
      <w:r w:rsidRPr="00356046">
        <w:rPr>
          <w:sz w:val="20"/>
          <w:szCs w:val="20"/>
        </w:rPr>
        <w:t>: 0000-0002-3973-0620</w:t>
      </w:r>
    </w:p>
    <w:p w14:paraId="230F8DDF" w14:textId="0CFA1A51" w:rsidR="00356046" w:rsidRDefault="00356046" w:rsidP="00356046">
      <w:pPr>
        <w:spacing w:after="0"/>
        <w:ind w:firstLine="0"/>
        <w:rPr>
          <w:sz w:val="20"/>
          <w:szCs w:val="20"/>
          <w:lang w:val="uk-UA"/>
        </w:rPr>
      </w:pPr>
      <w:r>
        <w:rPr>
          <w:sz w:val="20"/>
          <w:szCs w:val="20"/>
          <w:lang w:val="uk-UA"/>
        </w:rPr>
        <w:t xml:space="preserve">Автор, відповідальний за листування: </w:t>
      </w:r>
      <w:hyperlink r:id="rId54" w:history="1">
        <w:r w:rsidRPr="00581487">
          <w:rPr>
            <w:rStyle w:val="afd"/>
            <w:sz w:val="20"/>
            <w:szCs w:val="20"/>
            <w:lang w:val="en-GB"/>
          </w:rPr>
          <w:t>david</w:t>
        </w:r>
        <w:r w:rsidRPr="00356046">
          <w:rPr>
            <w:rStyle w:val="afd"/>
            <w:sz w:val="20"/>
            <w:szCs w:val="20"/>
          </w:rPr>
          <w:t>.</w:t>
        </w:r>
        <w:r w:rsidRPr="00581487">
          <w:rPr>
            <w:rStyle w:val="afd"/>
            <w:sz w:val="20"/>
            <w:szCs w:val="20"/>
            <w:lang w:val="en-GB"/>
          </w:rPr>
          <w:t>livingstone</w:t>
        </w:r>
        <w:r w:rsidRPr="00356046">
          <w:rPr>
            <w:rStyle w:val="afd"/>
            <w:sz w:val="20"/>
            <w:szCs w:val="20"/>
          </w:rPr>
          <w:t>@</w:t>
        </w:r>
        <w:r w:rsidRPr="00581487">
          <w:rPr>
            <w:rStyle w:val="afd"/>
            <w:sz w:val="20"/>
            <w:szCs w:val="20"/>
            <w:lang w:val="en-GB"/>
          </w:rPr>
          <w:t>upol</w:t>
        </w:r>
        <w:r w:rsidRPr="00356046">
          <w:rPr>
            <w:rStyle w:val="afd"/>
            <w:sz w:val="20"/>
            <w:szCs w:val="20"/>
          </w:rPr>
          <w:t>.</w:t>
        </w:r>
        <w:r w:rsidRPr="00581487">
          <w:rPr>
            <w:rStyle w:val="afd"/>
            <w:sz w:val="20"/>
            <w:szCs w:val="20"/>
            <w:lang w:val="en-GB"/>
          </w:rPr>
          <w:t>c</w:t>
        </w:r>
        <w:r w:rsidRPr="00581487">
          <w:rPr>
            <w:rStyle w:val="afd"/>
            <w:sz w:val="20"/>
            <w:szCs w:val="20"/>
            <w:lang w:val="en-US"/>
          </w:rPr>
          <w:t>z</w:t>
        </w:r>
      </w:hyperlink>
    </w:p>
    <w:p w14:paraId="6191B4AC" w14:textId="77777777" w:rsidR="00356046" w:rsidRDefault="00356046" w:rsidP="00356046">
      <w:pPr>
        <w:spacing w:after="0"/>
        <w:ind w:firstLine="0"/>
        <w:rPr>
          <w:sz w:val="20"/>
          <w:szCs w:val="20"/>
          <w:lang w:val="uk-UA"/>
        </w:rPr>
      </w:pPr>
    </w:p>
    <w:p w14:paraId="5B19CE81" w14:textId="3B4F3219" w:rsidR="0010494B" w:rsidRPr="001D178F" w:rsidRDefault="00356046" w:rsidP="00306FE5">
      <w:pPr>
        <w:spacing w:after="0"/>
        <w:ind w:firstLine="851"/>
        <w:rPr>
          <w:sz w:val="20"/>
          <w:szCs w:val="20"/>
          <w:lang w:val="uk-UA"/>
        </w:rPr>
      </w:pPr>
      <w:r w:rsidRPr="0010494B">
        <w:rPr>
          <w:b/>
          <w:bCs/>
          <w:sz w:val="20"/>
          <w:szCs w:val="20"/>
          <w:lang w:val="uk-UA"/>
        </w:rPr>
        <w:t xml:space="preserve">Анотація. </w:t>
      </w:r>
      <w:r w:rsidR="0010494B" w:rsidRPr="0010494B">
        <w:rPr>
          <w:sz w:val="20"/>
          <w:szCs w:val="20"/>
          <w:lang w:val="uk-UA"/>
        </w:rPr>
        <w:t xml:space="preserve">Шекспірівська «Темна леді» породила не лише безліч спекуляцій щодо її особистості, а й низку літературних інтерпретацій у художній, драматичній і навіть поетичній літературі. У цій статті ми зробимо огляд цих зображень, зосередившись лише на двох найсвіжіших і найяскравіших прикладах: театральній п'єсі «Емілія» Моргана </w:t>
      </w:r>
      <w:proofErr w:type="spellStart"/>
      <w:r w:rsidR="0010494B" w:rsidRPr="0010494B">
        <w:rPr>
          <w:sz w:val="20"/>
          <w:szCs w:val="20"/>
          <w:lang w:val="uk-UA"/>
        </w:rPr>
        <w:t>Ллойда</w:t>
      </w:r>
      <w:proofErr w:type="spellEnd"/>
      <w:r w:rsidR="0010494B" w:rsidRPr="0010494B">
        <w:rPr>
          <w:sz w:val="20"/>
          <w:szCs w:val="20"/>
          <w:lang w:val="uk-UA"/>
        </w:rPr>
        <w:t xml:space="preserve"> </w:t>
      </w:r>
      <w:proofErr w:type="spellStart"/>
      <w:r w:rsidR="0010494B" w:rsidRPr="0010494B">
        <w:rPr>
          <w:sz w:val="20"/>
          <w:szCs w:val="20"/>
          <w:lang w:val="uk-UA"/>
        </w:rPr>
        <w:t>Малкольма</w:t>
      </w:r>
      <w:proofErr w:type="spellEnd"/>
      <w:r w:rsidR="0010494B" w:rsidRPr="0010494B">
        <w:rPr>
          <w:sz w:val="20"/>
          <w:szCs w:val="20"/>
          <w:lang w:val="uk-UA"/>
        </w:rPr>
        <w:t xml:space="preserve"> 2018 року та </w:t>
      </w:r>
      <w:proofErr w:type="spellStart"/>
      <w:r w:rsidR="0010494B" w:rsidRPr="0010494B">
        <w:rPr>
          <w:sz w:val="20"/>
          <w:szCs w:val="20"/>
          <w:lang w:val="uk-UA"/>
        </w:rPr>
        <w:t>балетно</w:t>
      </w:r>
      <w:proofErr w:type="spellEnd"/>
      <w:r w:rsidR="0010494B" w:rsidRPr="0010494B">
        <w:rPr>
          <w:sz w:val="20"/>
          <w:szCs w:val="20"/>
          <w:lang w:val="uk-UA"/>
        </w:rPr>
        <w:t xml:space="preserve">-розмовній постановці «Люсі Негро </w:t>
      </w:r>
      <w:proofErr w:type="spellStart"/>
      <w:r w:rsidR="0010494B" w:rsidRPr="0010494B">
        <w:rPr>
          <w:sz w:val="20"/>
          <w:szCs w:val="20"/>
          <w:lang w:val="uk-UA"/>
        </w:rPr>
        <w:t>Редукс</w:t>
      </w:r>
      <w:proofErr w:type="spellEnd"/>
      <w:r w:rsidR="0010494B" w:rsidRPr="0010494B">
        <w:rPr>
          <w:sz w:val="20"/>
          <w:szCs w:val="20"/>
          <w:lang w:val="uk-UA"/>
        </w:rPr>
        <w:t xml:space="preserve">» 2019 року, заснованій на однойменній збірці віршів </w:t>
      </w:r>
      <w:proofErr w:type="spellStart"/>
      <w:r w:rsidR="0010494B" w:rsidRPr="0010494B">
        <w:rPr>
          <w:sz w:val="20"/>
          <w:szCs w:val="20"/>
          <w:lang w:val="uk-UA"/>
        </w:rPr>
        <w:t>Керолайн</w:t>
      </w:r>
      <w:proofErr w:type="spellEnd"/>
      <w:r w:rsidR="0010494B" w:rsidRPr="0010494B">
        <w:rPr>
          <w:sz w:val="20"/>
          <w:szCs w:val="20"/>
          <w:lang w:val="uk-UA"/>
        </w:rPr>
        <w:t xml:space="preserve"> </w:t>
      </w:r>
      <w:proofErr w:type="spellStart"/>
      <w:r w:rsidR="0010494B" w:rsidRPr="0010494B">
        <w:rPr>
          <w:sz w:val="20"/>
          <w:szCs w:val="20"/>
          <w:lang w:val="uk-UA"/>
        </w:rPr>
        <w:t>Рендалл</w:t>
      </w:r>
      <w:proofErr w:type="spellEnd"/>
      <w:r w:rsidR="0010494B" w:rsidRPr="0010494B">
        <w:rPr>
          <w:sz w:val="20"/>
          <w:szCs w:val="20"/>
          <w:lang w:val="uk-UA"/>
        </w:rPr>
        <w:t xml:space="preserve"> Вільямс.  </w:t>
      </w:r>
    </w:p>
    <w:p w14:paraId="3C544FFD" w14:textId="77777777" w:rsidR="0010494B" w:rsidRPr="0010494B" w:rsidRDefault="0010494B" w:rsidP="0010494B">
      <w:pPr>
        <w:spacing w:after="0"/>
        <w:ind w:firstLine="851"/>
        <w:rPr>
          <w:sz w:val="20"/>
          <w:szCs w:val="20"/>
          <w:lang w:val="uk-UA"/>
        </w:rPr>
      </w:pPr>
      <w:r w:rsidRPr="0010494B">
        <w:rPr>
          <w:sz w:val="20"/>
          <w:szCs w:val="20"/>
          <w:lang w:val="uk-UA"/>
        </w:rPr>
        <w:tab/>
        <w:t xml:space="preserve">П'єса </w:t>
      </w:r>
      <w:proofErr w:type="spellStart"/>
      <w:r w:rsidRPr="0010494B">
        <w:rPr>
          <w:sz w:val="20"/>
          <w:szCs w:val="20"/>
          <w:lang w:val="uk-UA"/>
        </w:rPr>
        <w:t>Малькольма</w:t>
      </w:r>
      <w:proofErr w:type="spellEnd"/>
      <w:r w:rsidRPr="0010494B">
        <w:rPr>
          <w:sz w:val="20"/>
          <w:szCs w:val="20"/>
          <w:lang w:val="uk-UA"/>
        </w:rPr>
        <w:t xml:space="preserve"> зосереджена на історичній постаті Емілії </w:t>
      </w:r>
      <w:proofErr w:type="spellStart"/>
      <w:r w:rsidRPr="0010494B">
        <w:rPr>
          <w:sz w:val="20"/>
          <w:szCs w:val="20"/>
          <w:lang w:val="uk-UA"/>
        </w:rPr>
        <w:t>Бассано</w:t>
      </w:r>
      <w:proofErr w:type="spellEnd"/>
      <w:r w:rsidRPr="0010494B">
        <w:rPr>
          <w:sz w:val="20"/>
          <w:szCs w:val="20"/>
          <w:lang w:val="uk-UA"/>
        </w:rPr>
        <w:t xml:space="preserve"> </w:t>
      </w:r>
      <w:proofErr w:type="spellStart"/>
      <w:r w:rsidRPr="0010494B">
        <w:rPr>
          <w:sz w:val="20"/>
          <w:szCs w:val="20"/>
          <w:lang w:val="uk-UA"/>
        </w:rPr>
        <w:t>Ланьє</w:t>
      </w:r>
      <w:proofErr w:type="spellEnd"/>
      <w:r w:rsidRPr="0010494B">
        <w:rPr>
          <w:sz w:val="20"/>
          <w:szCs w:val="20"/>
          <w:lang w:val="uk-UA"/>
        </w:rPr>
        <w:t xml:space="preserve">, однієї з традиційних кандидаток на роль Темної Леді. </w:t>
      </w:r>
      <w:proofErr w:type="spellStart"/>
      <w:r w:rsidRPr="0010494B">
        <w:rPr>
          <w:sz w:val="20"/>
          <w:szCs w:val="20"/>
          <w:lang w:val="uk-UA"/>
        </w:rPr>
        <w:t>Малкольм</w:t>
      </w:r>
      <w:proofErr w:type="spellEnd"/>
      <w:r w:rsidRPr="0010494B">
        <w:rPr>
          <w:sz w:val="20"/>
          <w:szCs w:val="20"/>
          <w:lang w:val="uk-UA"/>
        </w:rPr>
        <w:t xml:space="preserve"> зображує її, за участю </w:t>
      </w:r>
      <w:r w:rsidRPr="0010494B">
        <w:rPr>
          <w:sz w:val="20"/>
          <w:szCs w:val="20"/>
          <w:lang w:val="uk-UA"/>
        </w:rPr>
        <w:lastRenderedPageBreak/>
        <w:t xml:space="preserve">виключно жіночого акторського складу, як кольорову жінку на трьох етапах її життя. Поетична збірка Вільямса та </w:t>
      </w:r>
      <w:proofErr w:type="spellStart"/>
      <w:r w:rsidRPr="0010494B">
        <w:rPr>
          <w:sz w:val="20"/>
          <w:szCs w:val="20"/>
          <w:lang w:val="uk-UA"/>
        </w:rPr>
        <w:t>балетно</w:t>
      </w:r>
      <w:proofErr w:type="spellEnd"/>
      <w:r w:rsidRPr="0010494B">
        <w:rPr>
          <w:sz w:val="20"/>
          <w:szCs w:val="20"/>
          <w:lang w:val="uk-UA"/>
        </w:rPr>
        <w:t xml:space="preserve">-розмовна адаптація з оригінальною музикою </w:t>
      </w:r>
      <w:proofErr w:type="spellStart"/>
      <w:r w:rsidRPr="0010494B">
        <w:rPr>
          <w:sz w:val="20"/>
          <w:szCs w:val="20"/>
          <w:lang w:val="uk-UA"/>
        </w:rPr>
        <w:t>Ріаннон</w:t>
      </w:r>
      <w:proofErr w:type="spellEnd"/>
      <w:r w:rsidRPr="0010494B">
        <w:rPr>
          <w:sz w:val="20"/>
          <w:szCs w:val="20"/>
          <w:lang w:val="uk-UA"/>
        </w:rPr>
        <w:t xml:space="preserve"> </w:t>
      </w:r>
      <w:proofErr w:type="spellStart"/>
      <w:r w:rsidRPr="0010494B">
        <w:rPr>
          <w:sz w:val="20"/>
          <w:szCs w:val="20"/>
          <w:lang w:val="uk-UA"/>
        </w:rPr>
        <w:t>Гідденс</w:t>
      </w:r>
      <w:proofErr w:type="spellEnd"/>
      <w:r w:rsidRPr="0010494B">
        <w:rPr>
          <w:sz w:val="20"/>
          <w:szCs w:val="20"/>
          <w:lang w:val="uk-UA"/>
        </w:rPr>
        <w:t xml:space="preserve"> досліджують образ Люсі Негро або Чорної Люсі, якій також надано статус еротичної музи Шекспіра. </w:t>
      </w:r>
    </w:p>
    <w:p w14:paraId="098D6FB6" w14:textId="77777777" w:rsidR="0010494B" w:rsidRDefault="0010494B" w:rsidP="0010494B">
      <w:pPr>
        <w:spacing w:after="0"/>
        <w:ind w:firstLine="851"/>
        <w:rPr>
          <w:sz w:val="20"/>
          <w:szCs w:val="20"/>
          <w:lang w:val="uk-UA"/>
        </w:rPr>
      </w:pPr>
      <w:r w:rsidRPr="0010494B">
        <w:rPr>
          <w:sz w:val="20"/>
          <w:szCs w:val="20"/>
          <w:lang w:val="uk-UA"/>
        </w:rPr>
        <w:t xml:space="preserve">Обидві постановки зосереджені на кольорових жінках і намагаються надати голос і свободу дій цим </w:t>
      </w:r>
      <w:proofErr w:type="spellStart"/>
      <w:r w:rsidRPr="0010494B">
        <w:rPr>
          <w:sz w:val="20"/>
          <w:szCs w:val="20"/>
          <w:lang w:val="uk-UA"/>
        </w:rPr>
        <w:t>інтригуючим</w:t>
      </w:r>
      <w:proofErr w:type="spellEnd"/>
      <w:r w:rsidRPr="0010494B">
        <w:rPr>
          <w:sz w:val="20"/>
          <w:szCs w:val="20"/>
          <w:lang w:val="uk-UA"/>
        </w:rPr>
        <w:t xml:space="preserve"> жінкам, чия цінність традиційно зумовлена лише їхнім зв'язком із Шекспіром-чоловіком. </w:t>
      </w:r>
      <w:r w:rsidRPr="0010494B">
        <w:rPr>
          <w:sz w:val="20"/>
          <w:szCs w:val="20"/>
          <w:lang w:val="uk-UA"/>
        </w:rPr>
        <w:tab/>
        <w:t xml:space="preserve">Обидві постановки не лише популяризують Шекспіра серед сучасної аудиторії, але й намагаються достукатися до нових глядачів і читачів. Вони також залучили медіа-перетини з музичним театром, танцем і розмовним мистецтвом.  </w:t>
      </w:r>
    </w:p>
    <w:p w14:paraId="413EAD13" w14:textId="539AB88C" w:rsidR="0010494B" w:rsidRPr="0010494B" w:rsidRDefault="0010494B" w:rsidP="0010494B">
      <w:pPr>
        <w:spacing w:after="0"/>
        <w:ind w:firstLine="851"/>
        <w:rPr>
          <w:sz w:val="20"/>
          <w:szCs w:val="20"/>
          <w:lang w:val="uk-UA"/>
        </w:rPr>
      </w:pPr>
      <w:r w:rsidRPr="0010494B">
        <w:rPr>
          <w:b/>
          <w:bCs/>
          <w:sz w:val="20"/>
          <w:szCs w:val="20"/>
          <w:lang w:val="uk-UA"/>
        </w:rPr>
        <w:t>Ключові слова:</w:t>
      </w:r>
      <w:r>
        <w:rPr>
          <w:sz w:val="20"/>
          <w:szCs w:val="20"/>
          <w:lang w:val="uk-UA"/>
        </w:rPr>
        <w:t xml:space="preserve"> </w:t>
      </w:r>
      <w:r w:rsidRPr="0010494B">
        <w:rPr>
          <w:sz w:val="20"/>
          <w:szCs w:val="20"/>
          <w:lang w:val="uk-UA"/>
        </w:rPr>
        <w:t>Шекспір, адаптації, театр, фемінізм, балет.</w:t>
      </w:r>
    </w:p>
    <w:p w14:paraId="7A58048C" w14:textId="77777777" w:rsidR="00356046" w:rsidRDefault="00356046" w:rsidP="0010494B">
      <w:pPr>
        <w:pStyle w:val="af3"/>
        <w:spacing w:before="0" w:beforeAutospacing="0" w:after="0" w:afterAutospacing="0"/>
        <w:ind w:firstLine="851"/>
        <w:rPr>
          <w:iCs/>
          <w:sz w:val="20"/>
          <w:szCs w:val="20"/>
          <w:lang w:val="uk-UA"/>
        </w:rPr>
      </w:pPr>
    </w:p>
    <w:p w14:paraId="22071F64" w14:textId="77777777" w:rsidR="00356046" w:rsidRDefault="00356046" w:rsidP="0010494B">
      <w:pPr>
        <w:pStyle w:val="af3"/>
        <w:spacing w:before="0" w:beforeAutospacing="0" w:after="0" w:afterAutospacing="0"/>
        <w:ind w:firstLine="851"/>
        <w:rPr>
          <w:iCs/>
          <w:sz w:val="20"/>
          <w:szCs w:val="20"/>
          <w:lang w:val="uk-UA"/>
        </w:rPr>
      </w:pPr>
    </w:p>
    <w:p w14:paraId="66940601" w14:textId="2287D73B" w:rsidR="0010494B" w:rsidRPr="000951B8" w:rsidRDefault="0010494B" w:rsidP="0010494B">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Pr>
          <w:i/>
          <w:sz w:val="20"/>
          <w:szCs w:val="20"/>
          <w:lang w:val="uk-UA"/>
        </w:rPr>
        <w:t>1</w:t>
      </w:r>
      <w:r w:rsidRPr="0010494B">
        <w:rPr>
          <w:i/>
          <w:sz w:val="20"/>
          <w:szCs w:val="20"/>
        </w:rPr>
        <w:t>8</w:t>
      </w:r>
      <w:r>
        <w:rPr>
          <w:i/>
          <w:sz w:val="20"/>
          <w:szCs w:val="20"/>
          <w:lang w:val="uk-UA"/>
        </w:rPr>
        <w:t xml:space="preserve"> серпня</w:t>
      </w:r>
      <w:r w:rsidRPr="000951B8">
        <w:rPr>
          <w:i/>
          <w:sz w:val="20"/>
          <w:szCs w:val="20"/>
          <w:lang w:val="uk-UA"/>
        </w:rPr>
        <w:t xml:space="preserve"> 2024 р. </w:t>
      </w:r>
    </w:p>
    <w:p w14:paraId="57B7382B" w14:textId="2B921651" w:rsidR="0010494B" w:rsidRPr="000951B8" w:rsidRDefault="0010494B" w:rsidP="0010494B">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Pr>
          <w:i/>
          <w:sz w:val="20"/>
          <w:szCs w:val="20"/>
          <w:lang w:val="uk-UA"/>
        </w:rPr>
        <w:t>2</w:t>
      </w:r>
      <w:r w:rsidRPr="0010494B">
        <w:rPr>
          <w:i/>
          <w:sz w:val="20"/>
          <w:szCs w:val="20"/>
        </w:rPr>
        <w:t xml:space="preserve">3 </w:t>
      </w:r>
      <w:r>
        <w:rPr>
          <w:i/>
          <w:sz w:val="20"/>
          <w:szCs w:val="20"/>
          <w:lang w:val="uk-UA"/>
        </w:rPr>
        <w:t>серпня</w:t>
      </w:r>
      <w:r w:rsidRPr="000951B8">
        <w:rPr>
          <w:i/>
          <w:sz w:val="20"/>
          <w:szCs w:val="20"/>
          <w:lang w:val="uk-UA"/>
        </w:rPr>
        <w:t xml:space="preserve"> 2024 р. </w:t>
      </w:r>
    </w:p>
    <w:p w14:paraId="2AF2A15D" w14:textId="01B0E7C4" w:rsidR="0010494B" w:rsidRPr="000951B8" w:rsidRDefault="0010494B" w:rsidP="0010494B">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Pr>
          <w:i/>
          <w:sz w:val="20"/>
          <w:szCs w:val="20"/>
          <w:lang w:val="uk-UA"/>
        </w:rPr>
        <w:t>2</w:t>
      </w:r>
      <w:r w:rsidRPr="0010494B">
        <w:rPr>
          <w:i/>
          <w:sz w:val="20"/>
          <w:szCs w:val="20"/>
        </w:rPr>
        <w:t xml:space="preserve">9 </w:t>
      </w:r>
      <w:r>
        <w:rPr>
          <w:i/>
          <w:sz w:val="20"/>
          <w:szCs w:val="20"/>
          <w:lang w:val="uk-UA"/>
        </w:rPr>
        <w:t>серпня</w:t>
      </w:r>
      <w:r w:rsidRPr="000951B8">
        <w:rPr>
          <w:i/>
          <w:sz w:val="20"/>
          <w:szCs w:val="20"/>
          <w:lang w:val="uk-UA"/>
        </w:rPr>
        <w:t xml:space="preserve"> 2024 р.</w:t>
      </w:r>
    </w:p>
    <w:p w14:paraId="39253B29" w14:textId="60276CBD" w:rsidR="0010494B" w:rsidRPr="002C3CF9" w:rsidRDefault="0010494B" w:rsidP="0010494B">
      <w:pPr>
        <w:rPr>
          <w:sz w:val="20"/>
          <w:szCs w:val="20"/>
          <w:lang w:val="uk-UA"/>
        </w:rPr>
      </w:pPr>
      <w:r w:rsidRPr="000951B8">
        <w:rPr>
          <w:b/>
          <w:bCs/>
          <w:sz w:val="20"/>
          <w:szCs w:val="20"/>
          <w:lang w:val="uk-UA"/>
        </w:rPr>
        <w:t>Як цитувати:</w:t>
      </w:r>
      <w:r w:rsidRPr="000951B8">
        <w:rPr>
          <w:sz w:val="20"/>
          <w:szCs w:val="20"/>
          <w:lang w:val="uk-UA"/>
        </w:rPr>
        <w:t xml:space="preserve"> </w:t>
      </w:r>
      <w:proofErr w:type="spellStart"/>
      <w:r>
        <w:rPr>
          <w:sz w:val="20"/>
          <w:szCs w:val="20"/>
          <w:lang w:val="uk-UA"/>
        </w:rPr>
        <w:t>Ліввінгстон</w:t>
      </w:r>
      <w:proofErr w:type="spellEnd"/>
      <w:r>
        <w:rPr>
          <w:sz w:val="20"/>
          <w:szCs w:val="20"/>
          <w:lang w:val="uk-UA"/>
        </w:rPr>
        <w:t xml:space="preserve"> Д.</w:t>
      </w:r>
      <w:r w:rsidRPr="000951B8">
        <w:rPr>
          <w:sz w:val="20"/>
          <w:szCs w:val="20"/>
        </w:rPr>
        <w:t xml:space="preserve"> (2024). </w:t>
      </w:r>
      <w:r w:rsidR="000B6AD3">
        <w:rPr>
          <w:sz w:val="20"/>
          <w:szCs w:val="20"/>
          <w:lang w:val="uk-UA"/>
        </w:rPr>
        <w:t xml:space="preserve">Затьмарені кольором: почути голос темношкірих жінок. </w:t>
      </w:r>
      <w:r>
        <w:rPr>
          <w:sz w:val="20"/>
          <w:szCs w:val="20"/>
          <w:lang w:val="uk-UA"/>
        </w:rPr>
        <w:t xml:space="preserve">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306FE5">
        <w:rPr>
          <w:sz w:val="20"/>
          <w:szCs w:val="20"/>
          <w:lang w:val="en-US"/>
        </w:rPr>
        <w:t xml:space="preserve">, 70-77 </w:t>
      </w:r>
      <w:hyperlink r:id="rId55" w:history="1">
        <w:r w:rsidR="00306FE5" w:rsidRPr="00C825F5">
          <w:rPr>
            <w:rStyle w:val="afd"/>
            <w:rFonts w:eastAsia="Microsoft Sans Serif"/>
            <w:sz w:val="20"/>
            <w:szCs w:val="20"/>
            <w:lang w:val="uk-UA" w:eastAsia="uk-UA" w:bidi="uk-UA"/>
          </w:rPr>
          <w:t>https://www.doi.org/10.21272/Ftrk.2024.16(2)-7</w:t>
        </w:r>
      </w:hyperlink>
    </w:p>
    <w:p w14:paraId="59D07AC7" w14:textId="77777777" w:rsidR="007913A5" w:rsidRPr="0010494B" w:rsidRDefault="007913A5" w:rsidP="0010494B">
      <w:pPr>
        <w:spacing w:after="0"/>
        <w:ind w:firstLine="0"/>
        <w:rPr>
          <w:sz w:val="20"/>
          <w:szCs w:val="20"/>
          <w:lang w:val="uk-UA"/>
        </w:rPr>
      </w:pPr>
    </w:p>
    <w:p w14:paraId="21F321DF" w14:textId="77777777" w:rsidR="007913A5" w:rsidRPr="0010494B" w:rsidRDefault="007913A5" w:rsidP="0010494B">
      <w:pPr>
        <w:spacing w:after="0"/>
        <w:ind w:firstLine="851"/>
        <w:rPr>
          <w:b/>
          <w:bCs/>
          <w:sz w:val="20"/>
          <w:szCs w:val="20"/>
          <w:lang w:val="en-US"/>
        </w:rPr>
      </w:pPr>
      <w:r w:rsidRPr="0010494B">
        <w:rPr>
          <w:b/>
          <w:bCs/>
          <w:sz w:val="20"/>
          <w:szCs w:val="20"/>
          <w:lang w:val="en-US"/>
        </w:rPr>
        <w:t>Introduction</w:t>
      </w:r>
    </w:p>
    <w:p w14:paraId="076724C8" w14:textId="77777777" w:rsidR="007913A5" w:rsidRPr="007913A5" w:rsidRDefault="007913A5" w:rsidP="0010494B">
      <w:pPr>
        <w:spacing w:after="0"/>
        <w:ind w:firstLine="851"/>
        <w:rPr>
          <w:sz w:val="20"/>
          <w:szCs w:val="20"/>
          <w:lang w:val="en-US"/>
        </w:rPr>
      </w:pPr>
      <w:r w:rsidRPr="007913A5">
        <w:rPr>
          <w:sz w:val="20"/>
          <w:szCs w:val="20"/>
          <w:lang w:val="en-US"/>
        </w:rPr>
        <w:tab/>
        <w:t xml:space="preserve">Shakespeare’s </w:t>
      </w:r>
      <w:r w:rsidRPr="007913A5">
        <w:rPr>
          <w:i/>
          <w:iCs/>
          <w:sz w:val="20"/>
          <w:szCs w:val="20"/>
          <w:lang w:val="en-US"/>
        </w:rPr>
        <w:t>Sonnets</w:t>
      </w:r>
      <w:r w:rsidRPr="007913A5">
        <w:rPr>
          <w:sz w:val="20"/>
          <w:szCs w:val="20"/>
          <w:lang w:val="en-US"/>
        </w:rPr>
        <w:t xml:space="preserve"> have generated a great deal of speculation as to connections between the poems and personages and incidents in his own life. The greatest focus has traditionally been on the so-called Fair Youth referenced in the </w:t>
      </w:r>
      <w:r w:rsidRPr="007913A5">
        <w:rPr>
          <w:i/>
          <w:iCs/>
          <w:sz w:val="20"/>
          <w:szCs w:val="20"/>
          <w:lang w:val="en-US"/>
        </w:rPr>
        <w:t>Sonnets</w:t>
      </w:r>
      <w:r w:rsidRPr="007913A5">
        <w:rPr>
          <w:sz w:val="20"/>
          <w:szCs w:val="20"/>
          <w:lang w:val="en-US"/>
        </w:rPr>
        <w:t xml:space="preserve"> and the mysterious Mr. W. H. who the collection is dedicated to. The </w:t>
      </w:r>
      <w:r w:rsidRPr="007913A5">
        <w:rPr>
          <w:i/>
          <w:iCs/>
          <w:sz w:val="20"/>
          <w:szCs w:val="20"/>
          <w:lang w:val="en-US"/>
        </w:rPr>
        <w:t>Sonnets</w:t>
      </w:r>
      <w:r w:rsidRPr="007913A5">
        <w:rPr>
          <w:sz w:val="20"/>
          <w:szCs w:val="20"/>
          <w:lang w:val="en-US"/>
        </w:rPr>
        <w:t xml:space="preserve"> also make frequent reference, however, to a Dark Lady whose identity has also encouraged numerous theories. </w:t>
      </w:r>
      <w:proofErr w:type="gramStart"/>
      <w:r w:rsidRPr="007913A5">
        <w:rPr>
          <w:sz w:val="20"/>
          <w:szCs w:val="20"/>
          <w:lang w:val="en-US"/>
        </w:rPr>
        <w:t>A number of</w:t>
      </w:r>
      <w:proofErr w:type="gramEnd"/>
      <w:r w:rsidRPr="007913A5">
        <w:rPr>
          <w:sz w:val="20"/>
          <w:szCs w:val="20"/>
          <w:lang w:val="en-US"/>
        </w:rPr>
        <w:t xml:space="preserve"> novels, plays, short stories and even television series have portrayed various candidates for the Dark Lady. Most of them, however, inevitably </w:t>
      </w:r>
      <w:proofErr w:type="spellStart"/>
      <w:r w:rsidRPr="007913A5">
        <w:rPr>
          <w:sz w:val="20"/>
          <w:szCs w:val="20"/>
          <w:lang w:val="en-US"/>
        </w:rPr>
        <w:t>emphasise</w:t>
      </w:r>
      <w:proofErr w:type="spellEnd"/>
      <w:r w:rsidRPr="007913A5">
        <w:rPr>
          <w:sz w:val="20"/>
          <w:szCs w:val="20"/>
          <w:lang w:val="en-US"/>
        </w:rPr>
        <w:t xml:space="preserve"> her hypersexuality and employ the male gaze with the focus on Shakespeare as her lover. More recent works, focused on the mystery of the identity of the Dark Lady, have been imagined particularly among women writers of </w:t>
      </w:r>
      <w:proofErr w:type="spellStart"/>
      <w:r w:rsidRPr="007913A5">
        <w:rPr>
          <w:sz w:val="20"/>
          <w:szCs w:val="20"/>
          <w:lang w:val="en-US"/>
        </w:rPr>
        <w:t>biofiction</w:t>
      </w:r>
      <w:proofErr w:type="spellEnd"/>
      <w:r w:rsidRPr="007913A5">
        <w:rPr>
          <w:sz w:val="20"/>
          <w:szCs w:val="20"/>
          <w:lang w:val="en-US"/>
        </w:rPr>
        <w:t xml:space="preserve">, providing a feminist take and reading about the various candidates. </w:t>
      </w:r>
    </w:p>
    <w:p w14:paraId="1AFACC0C" w14:textId="77777777" w:rsidR="007913A5" w:rsidRPr="007913A5" w:rsidRDefault="007913A5" w:rsidP="0010494B">
      <w:pPr>
        <w:spacing w:after="0"/>
        <w:ind w:firstLine="851"/>
        <w:rPr>
          <w:sz w:val="20"/>
          <w:szCs w:val="20"/>
          <w:lang w:val="en-US"/>
        </w:rPr>
      </w:pPr>
      <w:r w:rsidRPr="007913A5">
        <w:rPr>
          <w:sz w:val="20"/>
          <w:szCs w:val="20"/>
          <w:lang w:val="en-US"/>
        </w:rPr>
        <w:tab/>
        <w:t xml:space="preserve">Mary Fitton, </w:t>
      </w:r>
      <w:proofErr w:type="gramStart"/>
      <w:r w:rsidRPr="007913A5">
        <w:rPr>
          <w:sz w:val="20"/>
          <w:szCs w:val="20"/>
          <w:lang w:val="en-US"/>
        </w:rPr>
        <w:t>a maid</w:t>
      </w:r>
      <w:proofErr w:type="gramEnd"/>
      <w:r w:rsidRPr="007913A5">
        <w:rPr>
          <w:sz w:val="20"/>
          <w:szCs w:val="20"/>
          <w:lang w:val="en-US"/>
        </w:rPr>
        <w:t xml:space="preserve"> of </w:t>
      </w:r>
      <w:proofErr w:type="spellStart"/>
      <w:r w:rsidRPr="007913A5">
        <w:rPr>
          <w:sz w:val="20"/>
          <w:szCs w:val="20"/>
          <w:lang w:val="en-US"/>
        </w:rPr>
        <w:t>honour</w:t>
      </w:r>
      <w:proofErr w:type="spellEnd"/>
      <w:r w:rsidRPr="007913A5">
        <w:rPr>
          <w:sz w:val="20"/>
          <w:szCs w:val="20"/>
          <w:lang w:val="en-US"/>
        </w:rPr>
        <w:t xml:space="preserve"> to Queen Elizabeth, was the most popular candidate for the Dark Lady in many of the </w:t>
      </w:r>
      <w:proofErr w:type="spellStart"/>
      <w:r w:rsidRPr="007913A5">
        <w:rPr>
          <w:sz w:val="20"/>
          <w:szCs w:val="20"/>
          <w:lang w:val="en-US"/>
        </w:rPr>
        <w:t>biofictional</w:t>
      </w:r>
      <w:proofErr w:type="spellEnd"/>
      <w:r w:rsidRPr="007913A5">
        <w:rPr>
          <w:sz w:val="20"/>
          <w:szCs w:val="20"/>
          <w:lang w:val="en-US"/>
        </w:rPr>
        <w:t xml:space="preserve"> treatments of the early twentieth century: G.B. Shaw, Frank Harris, etc. The wife of the celebrated humanist John Florio is yet another candidate, as is the innkeeper’s wife Jennet Davenant, with this being by no means an exhaustive list. In an episode </w:t>
      </w:r>
      <w:r w:rsidRPr="007913A5">
        <w:rPr>
          <w:i/>
          <w:iCs/>
          <w:sz w:val="20"/>
          <w:szCs w:val="20"/>
          <w:lang w:val="en-US"/>
        </w:rPr>
        <w:t>The Shakespeare Code</w:t>
      </w:r>
      <w:r w:rsidRPr="007913A5">
        <w:rPr>
          <w:sz w:val="20"/>
          <w:szCs w:val="20"/>
          <w:lang w:val="en-US"/>
        </w:rPr>
        <w:t xml:space="preserve"> of the third season of the science fiction classic series </w:t>
      </w:r>
      <w:r w:rsidRPr="007913A5">
        <w:rPr>
          <w:i/>
          <w:iCs/>
          <w:sz w:val="20"/>
          <w:szCs w:val="20"/>
          <w:lang w:val="en-US"/>
        </w:rPr>
        <w:t>Doctor Who</w:t>
      </w:r>
      <w:r w:rsidRPr="007913A5">
        <w:rPr>
          <w:sz w:val="20"/>
          <w:szCs w:val="20"/>
          <w:lang w:val="en-US"/>
        </w:rPr>
        <w:t xml:space="preserve">, the Time Lord travels with his companion Martha Jones, a woman of </w:t>
      </w:r>
      <w:proofErr w:type="spellStart"/>
      <w:r w:rsidRPr="007913A5">
        <w:rPr>
          <w:sz w:val="20"/>
          <w:szCs w:val="20"/>
          <w:lang w:val="en-US"/>
        </w:rPr>
        <w:t>colour</w:t>
      </w:r>
      <w:proofErr w:type="spellEnd"/>
      <w:r w:rsidRPr="007913A5">
        <w:rPr>
          <w:sz w:val="20"/>
          <w:szCs w:val="20"/>
          <w:lang w:val="en-US"/>
        </w:rPr>
        <w:t xml:space="preserve">, back to Shakespeare’s day and thereby inspires the Bard to write of her in the </w:t>
      </w:r>
      <w:r w:rsidRPr="007913A5">
        <w:rPr>
          <w:i/>
          <w:iCs/>
          <w:sz w:val="20"/>
          <w:szCs w:val="20"/>
          <w:lang w:val="en-US"/>
        </w:rPr>
        <w:t>Sonnets</w:t>
      </w:r>
      <w:r w:rsidRPr="007913A5">
        <w:rPr>
          <w:sz w:val="20"/>
          <w:szCs w:val="20"/>
          <w:lang w:val="en-US"/>
        </w:rPr>
        <w:t xml:space="preserve">. The delightful recent television series </w:t>
      </w:r>
      <w:r w:rsidRPr="007913A5">
        <w:rPr>
          <w:i/>
          <w:iCs/>
          <w:sz w:val="20"/>
          <w:szCs w:val="20"/>
          <w:lang w:val="en-US"/>
        </w:rPr>
        <w:t>Upstart Crow</w:t>
      </w:r>
      <w:r w:rsidRPr="007913A5">
        <w:rPr>
          <w:sz w:val="20"/>
          <w:szCs w:val="20"/>
          <w:lang w:val="en-US"/>
        </w:rPr>
        <w:t xml:space="preserve"> includes, as minor characters, the two Dark Lady candidates, Emilia Bassano and Lucy Negro the Tavern Keeper, who will be the focus of this paper.  </w:t>
      </w:r>
    </w:p>
    <w:p w14:paraId="2272B576" w14:textId="77777777" w:rsidR="007913A5" w:rsidRPr="007913A5" w:rsidRDefault="007913A5" w:rsidP="0010494B">
      <w:pPr>
        <w:spacing w:after="0"/>
        <w:ind w:firstLine="851"/>
        <w:rPr>
          <w:sz w:val="20"/>
          <w:szCs w:val="20"/>
          <w:lang w:val="en-US"/>
        </w:rPr>
      </w:pPr>
      <w:r w:rsidRPr="007913A5">
        <w:rPr>
          <w:sz w:val="20"/>
          <w:szCs w:val="20"/>
          <w:lang w:val="en-US"/>
        </w:rPr>
        <w:tab/>
        <w:t xml:space="preserve">One of the most popular Dark Lady candidates is known by </w:t>
      </w:r>
      <w:proofErr w:type="gramStart"/>
      <w:r w:rsidRPr="007913A5">
        <w:rPr>
          <w:sz w:val="20"/>
          <w:szCs w:val="20"/>
          <w:lang w:val="en-US"/>
        </w:rPr>
        <w:t>a number of</w:t>
      </w:r>
      <w:proofErr w:type="gramEnd"/>
      <w:r w:rsidRPr="007913A5">
        <w:rPr>
          <w:sz w:val="20"/>
          <w:szCs w:val="20"/>
          <w:lang w:val="en-US"/>
        </w:rPr>
        <w:t xml:space="preserve"> variants: Lucy or Luce Morgan, Dark Lucy or Lucy Negro. Samuel Schoenbaum in his classic </w:t>
      </w:r>
      <w:r w:rsidRPr="007913A5">
        <w:rPr>
          <w:i/>
          <w:iCs/>
          <w:sz w:val="20"/>
          <w:szCs w:val="20"/>
          <w:lang w:val="en-US"/>
        </w:rPr>
        <w:t xml:space="preserve">William Shakespeare </w:t>
      </w:r>
      <w:proofErr w:type="gramStart"/>
      <w:r w:rsidRPr="007913A5">
        <w:rPr>
          <w:i/>
          <w:iCs/>
          <w:sz w:val="20"/>
          <w:szCs w:val="20"/>
          <w:lang w:val="en-US"/>
        </w:rPr>
        <w:t>A</w:t>
      </w:r>
      <w:proofErr w:type="gramEnd"/>
      <w:r w:rsidRPr="007913A5">
        <w:rPr>
          <w:i/>
          <w:iCs/>
          <w:sz w:val="20"/>
          <w:szCs w:val="20"/>
          <w:lang w:val="en-US"/>
        </w:rPr>
        <w:t xml:space="preserve"> Compact Documentary Life</w:t>
      </w:r>
      <w:r w:rsidRPr="007913A5">
        <w:rPr>
          <w:sz w:val="20"/>
          <w:szCs w:val="20"/>
          <w:lang w:val="en-US"/>
        </w:rPr>
        <w:t xml:space="preserve"> outlines the main details concerning the origin of the theories. (Schoenbaum, 125). A more recent work by Duncan </w:t>
      </w:r>
      <w:r w:rsidRPr="007913A5">
        <w:rPr>
          <w:rStyle w:val="afd"/>
          <w:sz w:val="20"/>
          <w:szCs w:val="20"/>
          <w:lang w:val="en-GB"/>
        </w:rPr>
        <w:t xml:space="preserve">Salkeld, </w:t>
      </w:r>
      <w:r w:rsidRPr="007913A5">
        <w:rPr>
          <w:rStyle w:val="afd"/>
          <w:i/>
          <w:iCs/>
          <w:sz w:val="20"/>
          <w:szCs w:val="20"/>
          <w:lang w:val="en-GB"/>
        </w:rPr>
        <w:t>Shakespeare Among the Courtesans</w:t>
      </w:r>
      <w:r w:rsidRPr="007913A5">
        <w:rPr>
          <w:rStyle w:val="afd"/>
          <w:sz w:val="20"/>
          <w:szCs w:val="20"/>
          <w:lang w:val="en-GB"/>
        </w:rPr>
        <w:t xml:space="preserve">, provides a new scholarly take on her identity. The candidacy of Lucy is also a popular theme in the Shakespeare themed books of Anthony Burgess. His non-fiction book on the subject, entitled simply </w:t>
      </w:r>
      <w:r w:rsidRPr="007913A5">
        <w:rPr>
          <w:rStyle w:val="afd"/>
          <w:i/>
          <w:iCs/>
          <w:sz w:val="20"/>
          <w:szCs w:val="20"/>
          <w:lang w:val="en-GB"/>
        </w:rPr>
        <w:t>Shakespeare</w:t>
      </w:r>
      <w:r w:rsidRPr="007913A5">
        <w:rPr>
          <w:rStyle w:val="afd"/>
          <w:sz w:val="20"/>
          <w:szCs w:val="20"/>
          <w:lang w:val="en-GB"/>
        </w:rPr>
        <w:t xml:space="preserve">, consists mostly of speculation, not only on her identity, but on a range of other themes. </w:t>
      </w:r>
    </w:p>
    <w:p w14:paraId="25A84630" w14:textId="77777777" w:rsidR="007913A5" w:rsidRPr="007913A5" w:rsidRDefault="007913A5" w:rsidP="0010494B">
      <w:pPr>
        <w:spacing w:after="0"/>
        <w:ind w:firstLine="851"/>
        <w:rPr>
          <w:sz w:val="20"/>
          <w:szCs w:val="20"/>
          <w:lang w:val="en-US"/>
        </w:rPr>
      </w:pPr>
      <w:r w:rsidRPr="007913A5">
        <w:rPr>
          <w:sz w:val="20"/>
          <w:szCs w:val="20"/>
          <w:lang w:val="en-US"/>
        </w:rPr>
        <w:t xml:space="preserve">Burgess’ fictional treatments include </w:t>
      </w:r>
      <w:r w:rsidRPr="007913A5">
        <w:rPr>
          <w:i/>
          <w:iCs/>
          <w:sz w:val="20"/>
          <w:szCs w:val="20"/>
          <w:lang w:val="en-US"/>
        </w:rPr>
        <w:t>Nothing Like the Sun: A Story of Shakespeare’s Love Life</w:t>
      </w:r>
      <w:r w:rsidRPr="007913A5">
        <w:rPr>
          <w:sz w:val="20"/>
          <w:szCs w:val="20"/>
          <w:lang w:val="en-US"/>
        </w:rPr>
        <w:t xml:space="preserve">, where a young Shakespeare, before finding fame and fortune, meets a Mistress Lucy or Fatimah, who is originally from Malaysia: “She is brown, not negro.” (Burgess, </w:t>
      </w:r>
      <w:r w:rsidRPr="007913A5">
        <w:rPr>
          <w:i/>
          <w:iCs/>
          <w:sz w:val="20"/>
          <w:szCs w:val="20"/>
          <w:lang w:val="en-US"/>
        </w:rPr>
        <w:t>Nothing</w:t>
      </w:r>
      <w:r w:rsidRPr="007913A5">
        <w:rPr>
          <w:sz w:val="20"/>
          <w:szCs w:val="20"/>
          <w:lang w:val="en-US"/>
        </w:rPr>
        <w:t xml:space="preserve">, 252). She teaches him the mysteries of love and how to say goodbye in </w:t>
      </w:r>
      <w:r w:rsidRPr="007913A5">
        <w:rPr>
          <w:sz w:val="20"/>
          <w:szCs w:val="20"/>
          <w:lang w:val="en-US"/>
        </w:rPr>
        <w:lastRenderedPageBreak/>
        <w:t>Malay ‘</w:t>
      </w:r>
      <w:proofErr w:type="spellStart"/>
      <w:r w:rsidRPr="007913A5">
        <w:rPr>
          <w:sz w:val="20"/>
          <w:szCs w:val="20"/>
          <w:lang w:val="en-US"/>
        </w:rPr>
        <w:t>selamat</w:t>
      </w:r>
      <w:proofErr w:type="spellEnd"/>
      <w:r w:rsidRPr="007913A5">
        <w:rPr>
          <w:sz w:val="20"/>
          <w:szCs w:val="20"/>
          <w:lang w:val="en-US"/>
        </w:rPr>
        <w:t xml:space="preserve"> </w:t>
      </w:r>
      <w:proofErr w:type="spellStart"/>
      <w:r w:rsidRPr="007913A5">
        <w:rPr>
          <w:sz w:val="20"/>
          <w:szCs w:val="20"/>
          <w:lang w:val="en-US"/>
        </w:rPr>
        <w:t>jalan</w:t>
      </w:r>
      <w:proofErr w:type="spellEnd"/>
      <w:r w:rsidRPr="007913A5">
        <w:rPr>
          <w:sz w:val="20"/>
          <w:szCs w:val="20"/>
          <w:lang w:val="en-US"/>
        </w:rPr>
        <w:t xml:space="preserve">’ and they eventually become lovers. Burgess introduces yet another version of the Dark Lady in his hilarious book </w:t>
      </w:r>
      <w:r w:rsidRPr="007913A5">
        <w:rPr>
          <w:i/>
          <w:iCs/>
          <w:sz w:val="20"/>
          <w:szCs w:val="20"/>
          <w:lang w:val="en-US"/>
        </w:rPr>
        <w:t>Enderby’s Dark Lady or No End to Enderby</w:t>
      </w:r>
      <w:r w:rsidRPr="007913A5">
        <w:rPr>
          <w:sz w:val="20"/>
          <w:szCs w:val="20"/>
          <w:lang w:val="en-US"/>
        </w:rPr>
        <w:t xml:space="preserve">. Enderby is an ageing English poet who meets and develops an infatuation with an </w:t>
      </w:r>
      <w:proofErr w:type="gramStart"/>
      <w:r w:rsidRPr="007913A5">
        <w:rPr>
          <w:sz w:val="20"/>
          <w:szCs w:val="20"/>
          <w:lang w:val="en-US"/>
        </w:rPr>
        <w:t>African-American</w:t>
      </w:r>
      <w:proofErr w:type="gramEnd"/>
      <w:r w:rsidRPr="007913A5">
        <w:rPr>
          <w:sz w:val="20"/>
          <w:szCs w:val="20"/>
          <w:lang w:val="en-US"/>
        </w:rPr>
        <w:t xml:space="preserve"> actress, playing the role of Lucy, while working together on a </w:t>
      </w:r>
      <w:proofErr w:type="spellStart"/>
      <w:r w:rsidRPr="007913A5">
        <w:rPr>
          <w:sz w:val="20"/>
          <w:szCs w:val="20"/>
          <w:lang w:val="en-US"/>
        </w:rPr>
        <w:t>biofictional</w:t>
      </w:r>
      <w:proofErr w:type="spellEnd"/>
      <w:r w:rsidRPr="007913A5">
        <w:rPr>
          <w:sz w:val="20"/>
          <w:szCs w:val="20"/>
          <w:lang w:val="en-US"/>
        </w:rPr>
        <w:t xml:space="preserve"> musical about Shakespeare’s life. Burgess describes the first impression she makes on the lovestruck Enderby: “This April Elgar was a revelation to his awed </w:t>
      </w:r>
      <w:proofErr w:type="gramStart"/>
      <w:r w:rsidRPr="007913A5">
        <w:rPr>
          <w:sz w:val="20"/>
          <w:szCs w:val="20"/>
          <w:lang w:val="en-US"/>
        </w:rPr>
        <w:t>eyes, and</w:t>
      </w:r>
      <w:proofErr w:type="gramEnd"/>
      <w:r w:rsidRPr="007913A5">
        <w:rPr>
          <w:sz w:val="20"/>
          <w:szCs w:val="20"/>
          <w:lang w:val="en-US"/>
        </w:rPr>
        <w:t xml:space="preserve"> would be even more so when he got his glasses on.” (Burgess, Enderby, 578).</w:t>
      </w:r>
    </w:p>
    <w:p w14:paraId="43995C81" w14:textId="77777777" w:rsidR="007913A5" w:rsidRPr="007913A5" w:rsidRDefault="007913A5" w:rsidP="0010494B">
      <w:pPr>
        <w:spacing w:after="0"/>
        <w:ind w:firstLine="851"/>
        <w:rPr>
          <w:sz w:val="20"/>
          <w:szCs w:val="20"/>
          <w:lang w:val="en-US"/>
        </w:rPr>
      </w:pPr>
      <w:r w:rsidRPr="007913A5">
        <w:rPr>
          <w:sz w:val="20"/>
          <w:szCs w:val="20"/>
          <w:lang w:val="en-US"/>
        </w:rPr>
        <w:tab/>
        <w:t xml:space="preserve">Robert Nye wrote two celebrated Shakespeare books, one of which </w:t>
      </w:r>
      <w:r w:rsidRPr="007913A5">
        <w:rPr>
          <w:i/>
          <w:iCs/>
          <w:sz w:val="20"/>
          <w:szCs w:val="20"/>
          <w:lang w:val="en-US"/>
        </w:rPr>
        <w:t>The Late Mr. Shakespeare</w:t>
      </w:r>
      <w:r w:rsidRPr="007913A5">
        <w:rPr>
          <w:sz w:val="20"/>
          <w:szCs w:val="20"/>
          <w:lang w:val="en-US"/>
        </w:rPr>
        <w:t xml:space="preserve">, makes several references to possible candidates for the Dark Lady, and mentions Lucy in some detail: “Finally, we have candidate number five: Lucy Negro, alias Lucy Morgan, kept a brothel in St John Street, Clerkenwell. She was known as the Abbess of Clerkenwell, head of the infamous sisterhood of the Black Nuns.” (Nye, 292). Nye describes her appearance with great enthusiasm, obviously drawing inspiration from sonnet 130: “Dark-skinned, with eyes as black and shining as the wings of a raven, her breasts were </w:t>
      </w:r>
      <w:proofErr w:type="spellStart"/>
      <w:r w:rsidRPr="007913A5">
        <w:rPr>
          <w:sz w:val="20"/>
          <w:szCs w:val="20"/>
          <w:lang w:val="en-US"/>
        </w:rPr>
        <w:t>dun</w:t>
      </w:r>
      <w:proofErr w:type="spellEnd"/>
      <w:r w:rsidRPr="007913A5">
        <w:rPr>
          <w:sz w:val="20"/>
          <w:szCs w:val="20"/>
          <w:lang w:val="en-US"/>
        </w:rPr>
        <w:t xml:space="preserve">, and her hair was like black wires – it was thick and twisting, curly in the extreme. By no means conventionally beautiful, she on my oath a woman of rare beauty.” (Nye, 292). </w:t>
      </w:r>
    </w:p>
    <w:p w14:paraId="6D7E9C20" w14:textId="77777777" w:rsidR="007913A5" w:rsidRPr="007913A5" w:rsidRDefault="007913A5" w:rsidP="0010494B">
      <w:pPr>
        <w:spacing w:after="0"/>
        <w:ind w:firstLine="851"/>
        <w:rPr>
          <w:sz w:val="20"/>
          <w:szCs w:val="20"/>
          <w:lang w:val="en-US"/>
        </w:rPr>
      </w:pPr>
      <w:r w:rsidRPr="007913A5">
        <w:rPr>
          <w:sz w:val="20"/>
          <w:szCs w:val="20"/>
          <w:lang w:val="en-US"/>
        </w:rPr>
        <w:tab/>
        <w:t xml:space="preserve">The novel </w:t>
      </w:r>
      <w:r w:rsidRPr="007913A5">
        <w:rPr>
          <w:i/>
          <w:iCs/>
          <w:sz w:val="20"/>
          <w:szCs w:val="20"/>
          <w:lang w:val="en-US"/>
        </w:rPr>
        <w:t>Will</w:t>
      </w:r>
      <w:r w:rsidRPr="007913A5">
        <w:rPr>
          <w:sz w:val="20"/>
          <w:szCs w:val="20"/>
          <w:lang w:val="en-US"/>
        </w:rPr>
        <w:t xml:space="preserve"> by Christopher Rush contains a reference to a prostitute Lucy Negro who seems to specialize in S&amp;M</w:t>
      </w:r>
      <w:bookmarkStart w:id="7" w:name="Attitude%2525252525252525252525252525252"/>
      <w:bookmarkEnd w:id="7"/>
      <w:r w:rsidRPr="007913A5">
        <w:rPr>
          <w:sz w:val="20"/>
          <w:szCs w:val="20"/>
          <w:lang w:val="en-US"/>
        </w:rPr>
        <w:t xml:space="preserve"> and Lucy </w:t>
      </w:r>
      <w:r w:rsidRPr="007913A5">
        <w:rPr>
          <w:color w:val="000000"/>
          <w:sz w:val="20"/>
          <w:szCs w:val="20"/>
          <w:lang w:val="en-US"/>
        </w:rPr>
        <w:t xml:space="preserve">is the subject of another borderline Harlequin romance treatment </w:t>
      </w:r>
      <w:r w:rsidRPr="007913A5">
        <w:rPr>
          <w:i/>
          <w:iCs/>
          <w:color w:val="000000"/>
          <w:sz w:val="20"/>
          <w:szCs w:val="20"/>
          <w:lang w:val="en-US"/>
        </w:rPr>
        <w:t>His Dark Lady</w:t>
      </w:r>
      <w:r w:rsidRPr="007913A5">
        <w:rPr>
          <w:color w:val="000000"/>
          <w:sz w:val="20"/>
          <w:szCs w:val="20"/>
          <w:lang w:val="en-US"/>
        </w:rPr>
        <w:t xml:space="preserve"> from 2013 by Victoria Lamb. Shakespeare appears here, intermittently bedding and discussing theatre with the black lady-in-waiting Lucy Morgan. </w:t>
      </w:r>
    </w:p>
    <w:p w14:paraId="2D385A9B" w14:textId="77777777" w:rsidR="007913A5" w:rsidRPr="007913A5" w:rsidRDefault="007913A5" w:rsidP="0010494B">
      <w:pPr>
        <w:spacing w:after="0"/>
        <w:ind w:firstLine="851"/>
        <w:rPr>
          <w:sz w:val="20"/>
          <w:szCs w:val="20"/>
          <w:lang w:val="en-US"/>
        </w:rPr>
      </w:pPr>
      <w:r w:rsidRPr="007913A5">
        <w:rPr>
          <w:color w:val="000000"/>
          <w:sz w:val="20"/>
          <w:szCs w:val="20"/>
          <w:lang w:val="en-US"/>
        </w:rPr>
        <w:tab/>
        <w:t xml:space="preserve">The multi-faceted and multi-genre ballet </w:t>
      </w:r>
      <w:r w:rsidRPr="007913A5">
        <w:rPr>
          <w:i/>
          <w:iCs/>
          <w:color w:val="000000"/>
          <w:sz w:val="20"/>
          <w:szCs w:val="20"/>
          <w:lang w:val="en-US"/>
        </w:rPr>
        <w:t>Lucy Negro Redux</w:t>
      </w:r>
      <w:r w:rsidRPr="007913A5">
        <w:rPr>
          <w:color w:val="000000"/>
          <w:sz w:val="20"/>
          <w:szCs w:val="20"/>
          <w:lang w:val="en-US"/>
        </w:rPr>
        <w:t xml:space="preserve">, which had its premiere in 2019, arose out of a poetry collection of the same name from 2015 by the </w:t>
      </w:r>
      <w:proofErr w:type="gramStart"/>
      <w:r w:rsidRPr="007913A5">
        <w:rPr>
          <w:color w:val="000000"/>
          <w:sz w:val="20"/>
          <w:szCs w:val="20"/>
          <w:lang w:val="en-US"/>
        </w:rPr>
        <w:t>African-American</w:t>
      </w:r>
      <w:proofErr w:type="gramEnd"/>
      <w:r w:rsidRPr="007913A5">
        <w:rPr>
          <w:color w:val="000000"/>
          <w:sz w:val="20"/>
          <w:szCs w:val="20"/>
          <w:lang w:val="en-US"/>
        </w:rPr>
        <w:t xml:space="preserve"> writer </w:t>
      </w:r>
      <w:r w:rsidRPr="007913A5">
        <w:rPr>
          <w:color w:val="202122"/>
          <w:sz w:val="20"/>
          <w:szCs w:val="20"/>
          <w:lang w:val="en-US"/>
        </w:rPr>
        <w:t xml:space="preserve">Caroline Randall Williams. The ballet included not only dance, choreographed by Paul Vasterling, but also original live music composed and played by Grammy awarded and Pulitzer Prize winner Rhiannon Giddens. The ballet also </w:t>
      </w:r>
      <w:r w:rsidRPr="007913A5">
        <w:rPr>
          <w:bCs/>
          <w:color w:val="202122"/>
          <w:sz w:val="20"/>
          <w:szCs w:val="20"/>
          <w:lang w:val="en-US"/>
        </w:rPr>
        <w:t>contains</w:t>
      </w:r>
      <w:r w:rsidRPr="007913A5">
        <w:rPr>
          <w:color w:val="202122"/>
          <w:sz w:val="20"/>
          <w:szCs w:val="20"/>
          <w:lang w:val="en-US"/>
        </w:rPr>
        <w:t xml:space="preserve"> spoken word segments with the author herself reading her poems, serving as the narrator in a sense.  Williams developed an interest in the topic after reading a scholarly article about Lucy Redux by the afore-mentioned Duncan Salkeld. This led to a visit to England (chronicled in prose sections of the book) and culminated in the publication of her linked collection of poems. The following analysis will focus on a selection from the poems. </w:t>
      </w:r>
    </w:p>
    <w:p w14:paraId="65F8C433" w14:textId="77777777" w:rsidR="007913A5" w:rsidRPr="007913A5" w:rsidRDefault="007913A5" w:rsidP="0010494B">
      <w:pPr>
        <w:spacing w:after="0"/>
        <w:ind w:firstLine="851"/>
        <w:rPr>
          <w:sz w:val="20"/>
          <w:szCs w:val="20"/>
          <w:lang w:val="en-US"/>
        </w:rPr>
      </w:pPr>
      <w:r w:rsidRPr="007913A5">
        <w:rPr>
          <w:sz w:val="20"/>
          <w:szCs w:val="20"/>
          <w:lang w:val="en-US"/>
        </w:rPr>
        <w:tab/>
        <w:t>The first poem in the collection is entitled “</w:t>
      </w:r>
      <w:proofErr w:type="spellStart"/>
      <w:r w:rsidRPr="007913A5">
        <w:rPr>
          <w:sz w:val="20"/>
          <w:szCs w:val="20"/>
          <w:lang w:val="en-US"/>
        </w:rPr>
        <w:t>BlackLucyNegro</w:t>
      </w:r>
      <w:proofErr w:type="spellEnd"/>
      <w:r w:rsidRPr="007913A5">
        <w:rPr>
          <w:sz w:val="20"/>
          <w:szCs w:val="20"/>
          <w:lang w:val="en-US"/>
        </w:rPr>
        <w:t xml:space="preserve"> I” and seems to be </w:t>
      </w:r>
      <w:proofErr w:type="gramStart"/>
      <w:r w:rsidRPr="007913A5">
        <w:rPr>
          <w:sz w:val="20"/>
          <w:szCs w:val="20"/>
          <w:lang w:val="en-US"/>
        </w:rPr>
        <w:t>making reference</w:t>
      </w:r>
      <w:proofErr w:type="gramEnd"/>
      <w:r w:rsidRPr="007913A5">
        <w:rPr>
          <w:sz w:val="20"/>
          <w:szCs w:val="20"/>
          <w:lang w:val="en-US"/>
        </w:rPr>
        <w:t xml:space="preserve"> to Shakespeare having sexual intercourse with Lucy, a prostitute of African descent. </w:t>
      </w:r>
    </w:p>
    <w:p w14:paraId="138BB4D8" w14:textId="77777777" w:rsidR="007913A5" w:rsidRPr="007913A5" w:rsidRDefault="007913A5" w:rsidP="0010494B">
      <w:pPr>
        <w:spacing w:after="0"/>
        <w:ind w:firstLine="851"/>
        <w:rPr>
          <w:sz w:val="20"/>
          <w:szCs w:val="20"/>
          <w:lang w:val="en-US"/>
        </w:rPr>
      </w:pPr>
    </w:p>
    <w:p w14:paraId="71A56D8D" w14:textId="77777777" w:rsidR="007913A5" w:rsidRPr="007913A5" w:rsidRDefault="007913A5" w:rsidP="0010494B">
      <w:pPr>
        <w:spacing w:after="0"/>
        <w:ind w:firstLine="851"/>
        <w:rPr>
          <w:sz w:val="20"/>
          <w:szCs w:val="20"/>
          <w:lang w:val="en-US"/>
        </w:rPr>
      </w:pPr>
      <w:r w:rsidRPr="007913A5">
        <w:rPr>
          <w:sz w:val="20"/>
          <w:szCs w:val="20"/>
          <w:lang w:val="en-US"/>
        </w:rPr>
        <w:tab/>
      </w:r>
      <w:proofErr w:type="gramStart"/>
      <w:r w:rsidRPr="007913A5">
        <w:rPr>
          <w:sz w:val="20"/>
          <w:szCs w:val="20"/>
          <w:lang w:val="en-US"/>
        </w:rPr>
        <w:t>The idea of her</w:t>
      </w:r>
      <w:proofErr w:type="gramEnd"/>
    </w:p>
    <w:p w14:paraId="7268A511" w14:textId="77777777" w:rsidR="007913A5" w:rsidRPr="007913A5" w:rsidRDefault="007913A5" w:rsidP="0010494B">
      <w:pPr>
        <w:spacing w:after="0"/>
        <w:ind w:firstLine="851"/>
        <w:rPr>
          <w:sz w:val="20"/>
          <w:szCs w:val="20"/>
          <w:lang w:val="en-US"/>
        </w:rPr>
      </w:pPr>
      <w:r w:rsidRPr="007913A5">
        <w:rPr>
          <w:sz w:val="20"/>
          <w:szCs w:val="20"/>
          <w:lang w:val="en-US"/>
        </w:rPr>
        <w:tab/>
        <w:t>warm brown</w:t>
      </w:r>
    </w:p>
    <w:p w14:paraId="33917E47" w14:textId="77777777" w:rsidR="007913A5" w:rsidRPr="007913A5" w:rsidRDefault="007913A5" w:rsidP="0010494B">
      <w:pPr>
        <w:spacing w:after="0"/>
        <w:ind w:firstLine="851"/>
        <w:rPr>
          <w:sz w:val="20"/>
          <w:szCs w:val="20"/>
          <w:lang w:val="en-US"/>
        </w:rPr>
      </w:pPr>
      <w:r w:rsidRPr="007913A5">
        <w:rPr>
          <w:sz w:val="20"/>
          <w:szCs w:val="20"/>
          <w:lang w:val="en-US"/>
        </w:rPr>
        <w:tab/>
        <w:t>body long stretching</w:t>
      </w:r>
    </w:p>
    <w:p w14:paraId="6FA6426E" w14:textId="77777777" w:rsidR="007913A5" w:rsidRPr="007913A5" w:rsidRDefault="007913A5" w:rsidP="0010494B">
      <w:pPr>
        <w:spacing w:after="0"/>
        <w:ind w:firstLine="851"/>
        <w:rPr>
          <w:sz w:val="20"/>
          <w:szCs w:val="20"/>
          <w:lang w:val="en-US"/>
        </w:rPr>
      </w:pPr>
      <w:r w:rsidRPr="007913A5">
        <w:rPr>
          <w:sz w:val="20"/>
          <w:szCs w:val="20"/>
          <w:lang w:val="en-US"/>
        </w:rPr>
        <w:tab/>
        <w:t>under his hands</w:t>
      </w:r>
    </w:p>
    <w:p w14:paraId="584F7197" w14:textId="77777777" w:rsidR="007913A5" w:rsidRPr="007913A5" w:rsidRDefault="007913A5" w:rsidP="0010494B">
      <w:pPr>
        <w:spacing w:after="0"/>
        <w:ind w:firstLine="851"/>
        <w:rPr>
          <w:sz w:val="20"/>
          <w:szCs w:val="20"/>
          <w:lang w:val="en-US"/>
        </w:rPr>
      </w:pPr>
      <w:r w:rsidRPr="007913A5">
        <w:rPr>
          <w:sz w:val="20"/>
          <w:szCs w:val="20"/>
          <w:lang w:val="en-US"/>
        </w:rPr>
        <w:tab/>
        <w:t>is a righteous want--</w:t>
      </w:r>
    </w:p>
    <w:p w14:paraId="7AC5A2F7" w14:textId="77777777" w:rsidR="007913A5" w:rsidRPr="007913A5" w:rsidRDefault="007913A5" w:rsidP="0010494B">
      <w:pPr>
        <w:spacing w:after="0"/>
        <w:ind w:firstLine="851"/>
        <w:rPr>
          <w:sz w:val="20"/>
          <w:szCs w:val="20"/>
          <w:lang w:val="en-US"/>
        </w:rPr>
      </w:pPr>
      <w:r w:rsidRPr="007913A5">
        <w:rPr>
          <w:sz w:val="20"/>
          <w:szCs w:val="20"/>
          <w:lang w:val="en-US"/>
        </w:rPr>
        <w:tab/>
        <w:t>she’s become an Other</w:t>
      </w:r>
    </w:p>
    <w:p w14:paraId="0B09DA44" w14:textId="77777777" w:rsidR="007913A5" w:rsidRPr="007913A5" w:rsidRDefault="007913A5" w:rsidP="0010494B">
      <w:pPr>
        <w:spacing w:after="0"/>
        <w:ind w:firstLine="851"/>
        <w:rPr>
          <w:sz w:val="20"/>
          <w:szCs w:val="20"/>
          <w:lang w:val="en-US"/>
        </w:rPr>
      </w:pPr>
      <w:r w:rsidRPr="007913A5">
        <w:rPr>
          <w:sz w:val="20"/>
          <w:szCs w:val="20"/>
          <w:lang w:val="en-US"/>
        </w:rPr>
        <w:tab/>
        <w:t>way to talk about skin,</w:t>
      </w:r>
    </w:p>
    <w:p w14:paraId="140711FC" w14:textId="77777777" w:rsidR="007913A5" w:rsidRPr="007913A5" w:rsidRDefault="007913A5" w:rsidP="0010494B">
      <w:pPr>
        <w:spacing w:after="0"/>
        <w:ind w:firstLine="851"/>
        <w:rPr>
          <w:sz w:val="20"/>
          <w:szCs w:val="20"/>
          <w:lang w:val="en-US"/>
        </w:rPr>
      </w:pPr>
      <w:r w:rsidRPr="007913A5">
        <w:rPr>
          <w:sz w:val="20"/>
          <w:szCs w:val="20"/>
          <w:lang w:val="en-US"/>
        </w:rPr>
        <w:tab/>
        <w:t>the world-heavy mule</w:t>
      </w:r>
    </w:p>
    <w:p w14:paraId="6E49BB9F" w14:textId="77777777" w:rsidR="007913A5" w:rsidRPr="007913A5" w:rsidRDefault="007913A5" w:rsidP="0010494B">
      <w:pPr>
        <w:spacing w:after="0"/>
        <w:ind w:firstLine="851"/>
        <w:rPr>
          <w:sz w:val="20"/>
          <w:szCs w:val="20"/>
          <w:lang w:val="en-US"/>
        </w:rPr>
      </w:pPr>
      <w:r w:rsidRPr="007913A5">
        <w:rPr>
          <w:sz w:val="20"/>
          <w:szCs w:val="20"/>
          <w:lang w:val="en-US"/>
        </w:rPr>
        <w:tab/>
        <w:t>of her, borne line by line</w:t>
      </w:r>
    </w:p>
    <w:p w14:paraId="1DAFC31E" w14:textId="77777777" w:rsidR="007913A5" w:rsidRPr="007913A5" w:rsidRDefault="007913A5" w:rsidP="0010494B">
      <w:pPr>
        <w:spacing w:after="0"/>
        <w:ind w:firstLine="851"/>
        <w:rPr>
          <w:sz w:val="20"/>
          <w:szCs w:val="20"/>
          <w:lang w:val="en-US"/>
        </w:rPr>
      </w:pPr>
      <w:r w:rsidRPr="007913A5">
        <w:rPr>
          <w:sz w:val="20"/>
          <w:szCs w:val="20"/>
          <w:lang w:val="en-US"/>
        </w:rPr>
        <w:tab/>
        <w:t>down the page</w:t>
      </w:r>
    </w:p>
    <w:p w14:paraId="7ADD0F37" w14:textId="77777777" w:rsidR="007913A5" w:rsidRPr="007913A5" w:rsidRDefault="007913A5" w:rsidP="0010494B">
      <w:pPr>
        <w:spacing w:after="0"/>
        <w:ind w:firstLine="851"/>
        <w:rPr>
          <w:sz w:val="20"/>
          <w:szCs w:val="20"/>
          <w:lang w:val="en-US"/>
        </w:rPr>
      </w:pPr>
      <w:r w:rsidRPr="007913A5">
        <w:rPr>
          <w:sz w:val="20"/>
          <w:szCs w:val="20"/>
          <w:lang w:val="en-US"/>
        </w:rPr>
        <w:tab/>
        <w:t>run and tell everything</w:t>
      </w:r>
    </w:p>
    <w:p w14:paraId="0D9DAF76" w14:textId="77777777" w:rsidR="007913A5" w:rsidRPr="007913A5" w:rsidRDefault="007913A5" w:rsidP="0010494B">
      <w:pPr>
        <w:spacing w:after="0"/>
        <w:ind w:firstLine="851"/>
        <w:rPr>
          <w:sz w:val="20"/>
          <w:szCs w:val="20"/>
          <w:lang w:val="en-US"/>
        </w:rPr>
      </w:pPr>
      <w:r w:rsidRPr="007913A5">
        <w:rPr>
          <w:sz w:val="20"/>
          <w:szCs w:val="20"/>
          <w:lang w:val="en-US"/>
        </w:rPr>
        <w:tab/>
        <w:t>every truth you ever knew</w:t>
      </w:r>
    </w:p>
    <w:p w14:paraId="75610CB8" w14:textId="77777777" w:rsidR="007913A5" w:rsidRPr="007913A5" w:rsidRDefault="007913A5" w:rsidP="0010494B">
      <w:pPr>
        <w:spacing w:after="0"/>
        <w:ind w:firstLine="851"/>
        <w:rPr>
          <w:sz w:val="20"/>
          <w:szCs w:val="20"/>
          <w:lang w:val="en-US"/>
        </w:rPr>
      </w:pPr>
      <w:r w:rsidRPr="007913A5">
        <w:rPr>
          <w:sz w:val="20"/>
          <w:szCs w:val="20"/>
          <w:lang w:val="en-US"/>
        </w:rPr>
        <w:tab/>
        <w:t xml:space="preserve">about </w:t>
      </w:r>
      <w:proofErr w:type="spellStart"/>
      <w:r w:rsidRPr="007913A5">
        <w:rPr>
          <w:sz w:val="20"/>
          <w:szCs w:val="20"/>
          <w:lang w:val="en-US"/>
        </w:rPr>
        <w:t>BlackLucyNegro</w:t>
      </w:r>
      <w:proofErr w:type="spellEnd"/>
      <w:r w:rsidRPr="007913A5">
        <w:rPr>
          <w:sz w:val="20"/>
          <w:szCs w:val="20"/>
          <w:lang w:val="en-US"/>
        </w:rPr>
        <w:t>.</w:t>
      </w:r>
    </w:p>
    <w:p w14:paraId="2731DA4B" w14:textId="77777777" w:rsidR="007913A5" w:rsidRPr="007913A5" w:rsidRDefault="007913A5" w:rsidP="0010494B">
      <w:pPr>
        <w:spacing w:after="0"/>
        <w:ind w:firstLine="851"/>
        <w:rPr>
          <w:sz w:val="20"/>
          <w:szCs w:val="20"/>
          <w:lang w:val="en-US"/>
        </w:rPr>
      </w:pPr>
      <w:r w:rsidRPr="007913A5">
        <w:rPr>
          <w:sz w:val="20"/>
          <w:szCs w:val="20"/>
          <w:lang w:val="en-US"/>
        </w:rPr>
        <w:tab/>
        <w:t>Say she is the loose light.</w:t>
      </w:r>
    </w:p>
    <w:p w14:paraId="3E903501" w14:textId="77777777" w:rsidR="007913A5" w:rsidRPr="007913A5" w:rsidRDefault="007913A5" w:rsidP="0010494B">
      <w:pPr>
        <w:spacing w:after="0"/>
        <w:ind w:firstLine="851"/>
        <w:rPr>
          <w:sz w:val="20"/>
          <w:szCs w:val="20"/>
          <w:lang w:val="en-US"/>
        </w:rPr>
      </w:pPr>
      <w:r w:rsidRPr="007913A5">
        <w:rPr>
          <w:sz w:val="20"/>
          <w:szCs w:val="20"/>
          <w:lang w:val="en-US"/>
        </w:rPr>
        <w:tab/>
        <w:t>Say she is the root.</w:t>
      </w:r>
    </w:p>
    <w:p w14:paraId="3D4E4553" w14:textId="77777777" w:rsidR="007913A5" w:rsidRPr="007913A5" w:rsidRDefault="007913A5" w:rsidP="0010494B">
      <w:pPr>
        <w:spacing w:after="0"/>
        <w:ind w:firstLine="851"/>
        <w:rPr>
          <w:sz w:val="20"/>
          <w:szCs w:val="20"/>
          <w:lang w:val="en-US"/>
        </w:rPr>
      </w:pPr>
      <w:r w:rsidRPr="007913A5">
        <w:rPr>
          <w:sz w:val="20"/>
          <w:szCs w:val="20"/>
          <w:lang w:val="en-US"/>
        </w:rPr>
        <w:tab/>
        <w:t>Say she ate at his table.</w:t>
      </w:r>
    </w:p>
    <w:p w14:paraId="7EC65272" w14:textId="77777777" w:rsidR="007913A5" w:rsidRPr="007913A5" w:rsidRDefault="007913A5" w:rsidP="0010494B">
      <w:pPr>
        <w:spacing w:after="0"/>
        <w:ind w:firstLine="851"/>
        <w:rPr>
          <w:sz w:val="20"/>
          <w:szCs w:val="20"/>
          <w:lang w:val="en-US"/>
        </w:rPr>
      </w:pPr>
      <w:r w:rsidRPr="007913A5">
        <w:rPr>
          <w:sz w:val="20"/>
          <w:szCs w:val="20"/>
          <w:lang w:val="en-US"/>
        </w:rPr>
        <w:tab/>
        <w:t>Say she ate at all. Say she.</w:t>
      </w:r>
    </w:p>
    <w:p w14:paraId="1955E2B1" w14:textId="77777777" w:rsidR="007913A5" w:rsidRPr="007913A5" w:rsidRDefault="007913A5" w:rsidP="0010494B">
      <w:pPr>
        <w:spacing w:after="0"/>
        <w:ind w:firstLine="851"/>
        <w:rPr>
          <w:sz w:val="20"/>
          <w:szCs w:val="20"/>
          <w:lang w:val="en-US"/>
        </w:rPr>
      </w:pPr>
      <w:r w:rsidRPr="007913A5">
        <w:rPr>
          <w:sz w:val="20"/>
          <w:szCs w:val="20"/>
          <w:lang w:val="en-US"/>
        </w:rPr>
        <w:tab/>
        <w:t>Say she. Say she. (Williams, 2)</w:t>
      </w:r>
    </w:p>
    <w:p w14:paraId="0EE65CC5" w14:textId="77777777" w:rsidR="007913A5" w:rsidRPr="007913A5" w:rsidRDefault="007913A5" w:rsidP="0010494B">
      <w:pPr>
        <w:spacing w:after="0"/>
        <w:ind w:firstLine="851"/>
        <w:rPr>
          <w:sz w:val="20"/>
          <w:szCs w:val="20"/>
          <w:lang w:val="en-US"/>
        </w:rPr>
      </w:pPr>
    </w:p>
    <w:p w14:paraId="3681BB72" w14:textId="77777777" w:rsidR="007913A5" w:rsidRPr="007913A5" w:rsidRDefault="007913A5" w:rsidP="0010494B">
      <w:pPr>
        <w:spacing w:after="0"/>
        <w:ind w:firstLine="851"/>
        <w:rPr>
          <w:sz w:val="20"/>
          <w:szCs w:val="20"/>
          <w:lang w:val="en-US"/>
        </w:rPr>
      </w:pPr>
      <w:r w:rsidRPr="007913A5">
        <w:rPr>
          <w:sz w:val="20"/>
          <w:szCs w:val="20"/>
          <w:lang w:val="en-US"/>
        </w:rPr>
        <w:lastRenderedPageBreak/>
        <w:t xml:space="preserve">The poem begins to provide Lucy with not only a body, but a voice. The poem is followed by a prose passage which mentions the author’s original interest in the subject of the sonnets and how she eventually </w:t>
      </w:r>
      <w:proofErr w:type="gramStart"/>
      <w:r w:rsidRPr="007913A5">
        <w:rPr>
          <w:sz w:val="20"/>
          <w:szCs w:val="20"/>
          <w:lang w:val="en-US"/>
        </w:rPr>
        <w:t xml:space="preserve">contacted  </w:t>
      </w:r>
      <w:r w:rsidRPr="007913A5">
        <w:rPr>
          <w:color w:val="202122"/>
          <w:sz w:val="20"/>
          <w:szCs w:val="20"/>
          <w:lang w:val="en-US"/>
        </w:rPr>
        <w:t>Salkeld</w:t>
      </w:r>
      <w:proofErr w:type="gramEnd"/>
      <w:r w:rsidRPr="007913A5">
        <w:rPr>
          <w:color w:val="202122"/>
          <w:sz w:val="20"/>
          <w:szCs w:val="20"/>
          <w:lang w:val="en-US"/>
        </w:rPr>
        <w:t xml:space="preserve"> and began her research and writing. Williams obviously identifies with the Dark Lady, being a woman of </w:t>
      </w:r>
      <w:proofErr w:type="spellStart"/>
      <w:r w:rsidRPr="007913A5">
        <w:rPr>
          <w:color w:val="202122"/>
          <w:sz w:val="20"/>
          <w:szCs w:val="20"/>
          <w:lang w:val="en-US"/>
        </w:rPr>
        <w:t>colour</w:t>
      </w:r>
      <w:proofErr w:type="spellEnd"/>
      <w:r w:rsidRPr="007913A5">
        <w:rPr>
          <w:color w:val="202122"/>
          <w:sz w:val="20"/>
          <w:szCs w:val="20"/>
          <w:lang w:val="en-US"/>
        </w:rPr>
        <w:t xml:space="preserve">, but also a person who has been sexually objectified and stereotyped and finally as someone who has had to face significant obstacles </w:t>
      </w:r>
      <w:proofErr w:type="gramStart"/>
      <w:r w:rsidRPr="007913A5">
        <w:rPr>
          <w:color w:val="202122"/>
          <w:sz w:val="20"/>
          <w:szCs w:val="20"/>
          <w:lang w:val="en-US"/>
        </w:rPr>
        <w:t>in order to</w:t>
      </w:r>
      <w:proofErr w:type="gramEnd"/>
      <w:r w:rsidRPr="007913A5">
        <w:rPr>
          <w:color w:val="202122"/>
          <w:sz w:val="20"/>
          <w:szCs w:val="20"/>
          <w:lang w:val="en-US"/>
        </w:rPr>
        <w:t xml:space="preserve"> achieve her dreams as a writer. </w:t>
      </w:r>
    </w:p>
    <w:p w14:paraId="2A00E200" w14:textId="77777777" w:rsidR="007913A5" w:rsidRPr="007913A5" w:rsidRDefault="007913A5" w:rsidP="0010494B">
      <w:pPr>
        <w:spacing w:after="0"/>
        <w:ind w:firstLine="851"/>
        <w:rPr>
          <w:sz w:val="20"/>
          <w:szCs w:val="20"/>
          <w:lang w:val="en-US"/>
        </w:rPr>
      </w:pPr>
      <w:r w:rsidRPr="007913A5">
        <w:rPr>
          <w:sz w:val="20"/>
          <w:szCs w:val="20"/>
          <w:lang w:val="en-US"/>
        </w:rPr>
        <w:tab/>
        <w:t>The second poem in the collection “</w:t>
      </w:r>
      <w:proofErr w:type="spellStart"/>
      <w:r w:rsidRPr="007913A5">
        <w:rPr>
          <w:sz w:val="20"/>
          <w:szCs w:val="20"/>
          <w:lang w:val="en-US"/>
        </w:rPr>
        <w:t>BlackLucyNegro</w:t>
      </w:r>
      <w:proofErr w:type="spellEnd"/>
      <w:r w:rsidRPr="007913A5">
        <w:rPr>
          <w:sz w:val="20"/>
          <w:szCs w:val="20"/>
          <w:lang w:val="en-US"/>
        </w:rPr>
        <w:t xml:space="preserve"> II” provides a backstory to the protagonist of the poems and argues that she has achieved some level of empowerment over her own body, despite her profession. </w:t>
      </w:r>
    </w:p>
    <w:p w14:paraId="7EEAEED1" w14:textId="77777777" w:rsidR="007913A5" w:rsidRPr="007913A5" w:rsidRDefault="007913A5" w:rsidP="0010494B">
      <w:pPr>
        <w:spacing w:after="0"/>
        <w:ind w:firstLine="851"/>
        <w:rPr>
          <w:sz w:val="20"/>
          <w:szCs w:val="20"/>
          <w:lang w:val="en-US"/>
        </w:rPr>
      </w:pPr>
    </w:p>
    <w:p w14:paraId="15D8B972" w14:textId="77777777" w:rsidR="007913A5" w:rsidRPr="007913A5" w:rsidRDefault="007913A5" w:rsidP="0010494B">
      <w:pPr>
        <w:spacing w:after="0"/>
        <w:ind w:firstLine="851"/>
        <w:rPr>
          <w:sz w:val="20"/>
          <w:szCs w:val="20"/>
          <w:lang w:val="en-US"/>
        </w:rPr>
      </w:pPr>
      <w:r w:rsidRPr="007913A5">
        <w:rPr>
          <w:sz w:val="20"/>
          <w:szCs w:val="20"/>
          <w:lang w:val="en-US"/>
        </w:rPr>
        <w:tab/>
        <w:t>Let me tell you about Black Lucy</w:t>
      </w:r>
    </w:p>
    <w:p w14:paraId="364F0515" w14:textId="77777777" w:rsidR="007913A5" w:rsidRPr="007913A5" w:rsidRDefault="007913A5" w:rsidP="0010494B">
      <w:pPr>
        <w:spacing w:after="0"/>
        <w:ind w:firstLine="851"/>
        <w:rPr>
          <w:sz w:val="20"/>
          <w:szCs w:val="20"/>
          <w:lang w:val="en-US"/>
        </w:rPr>
      </w:pPr>
      <w:r w:rsidRPr="007913A5">
        <w:rPr>
          <w:sz w:val="20"/>
          <w:szCs w:val="20"/>
          <w:lang w:val="en-US"/>
        </w:rPr>
        <w:tab/>
        <w:t xml:space="preserve">Lucy </w:t>
      </w:r>
      <w:proofErr w:type="gramStart"/>
      <w:r w:rsidRPr="007913A5">
        <w:rPr>
          <w:sz w:val="20"/>
          <w:szCs w:val="20"/>
          <w:lang w:val="en-US"/>
        </w:rPr>
        <w:t>run</w:t>
      </w:r>
      <w:proofErr w:type="gramEnd"/>
      <w:r w:rsidRPr="007913A5">
        <w:rPr>
          <w:sz w:val="20"/>
          <w:szCs w:val="20"/>
          <w:lang w:val="en-US"/>
        </w:rPr>
        <w:t xml:space="preserve"> a brothel</w:t>
      </w:r>
    </w:p>
    <w:p w14:paraId="1082D917" w14:textId="77777777" w:rsidR="007913A5" w:rsidRPr="007913A5" w:rsidRDefault="007913A5" w:rsidP="0010494B">
      <w:pPr>
        <w:spacing w:after="0"/>
        <w:ind w:firstLine="851"/>
        <w:rPr>
          <w:sz w:val="20"/>
          <w:szCs w:val="20"/>
          <w:lang w:val="en-US"/>
        </w:rPr>
      </w:pPr>
      <w:r w:rsidRPr="007913A5">
        <w:rPr>
          <w:sz w:val="20"/>
          <w:szCs w:val="20"/>
          <w:lang w:val="en-US"/>
        </w:rPr>
        <w:tab/>
        <w:t>Lucy got a lover</w:t>
      </w:r>
    </w:p>
    <w:p w14:paraId="06CEEE66" w14:textId="77777777" w:rsidR="007913A5" w:rsidRPr="007913A5" w:rsidRDefault="007913A5" w:rsidP="0010494B">
      <w:pPr>
        <w:spacing w:after="0"/>
        <w:ind w:firstLine="851"/>
        <w:rPr>
          <w:sz w:val="20"/>
          <w:szCs w:val="20"/>
          <w:lang w:val="en-US"/>
        </w:rPr>
      </w:pPr>
      <w:r w:rsidRPr="007913A5">
        <w:rPr>
          <w:sz w:val="20"/>
          <w:szCs w:val="20"/>
          <w:lang w:val="en-US"/>
        </w:rPr>
        <w:tab/>
        <w:t xml:space="preserve">Lucy </w:t>
      </w:r>
      <w:proofErr w:type="gramStart"/>
      <w:r w:rsidRPr="007913A5">
        <w:rPr>
          <w:sz w:val="20"/>
          <w:szCs w:val="20"/>
          <w:lang w:val="en-US"/>
        </w:rPr>
        <w:t>own</w:t>
      </w:r>
      <w:proofErr w:type="gramEnd"/>
      <w:r w:rsidRPr="007913A5">
        <w:rPr>
          <w:sz w:val="20"/>
          <w:szCs w:val="20"/>
          <w:lang w:val="en-US"/>
        </w:rPr>
        <w:t xml:space="preserve"> her body (Williams, 4)</w:t>
      </w:r>
    </w:p>
    <w:p w14:paraId="4B9C6485" w14:textId="77777777" w:rsidR="007913A5" w:rsidRPr="007913A5" w:rsidRDefault="007913A5" w:rsidP="0010494B">
      <w:pPr>
        <w:spacing w:after="0"/>
        <w:ind w:firstLine="851"/>
        <w:rPr>
          <w:sz w:val="20"/>
          <w:szCs w:val="20"/>
          <w:lang w:val="en-US"/>
        </w:rPr>
      </w:pPr>
    </w:p>
    <w:p w14:paraId="49C91543" w14:textId="77777777" w:rsidR="007913A5" w:rsidRPr="007913A5" w:rsidRDefault="007913A5" w:rsidP="0010494B">
      <w:pPr>
        <w:spacing w:after="0"/>
        <w:ind w:firstLine="851"/>
        <w:rPr>
          <w:sz w:val="20"/>
          <w:szCs w:val="20"/>
          <w:lang w:val="en-US"/>
        </w:rPr>
      </w:pPr>
      <w:r w:rsidRPr="007913A5">
        <w:rPr>
          <w:sz w:val="20"/>
          <w:szCs w:val="20"/>
          <w:lang w:val="en-US"/>
        </w:rPr>
        <w:t xml:space="preserve">Although there is some biographical basis for this characterization of Lucy, Williams is obviously interpreting her through the lens and perspective of a twenty-first century </w:t>
      </w:r>
      <w:proofErr w:type="gramStart"/>
      <w:r w:rsidRPr="007913A5">
        <w:rPr>
          <w:sz w:val="20"/>
          <w:szCs w:val="20"/>
          <w:lang w:val="en-US"/>
        </w:rPr>
        <w:t>African-American</w:t>
      </w:r>
      <w:proofErr w:type="gramEnd"/>
      <w:r w:rsidRPr="007913A5">
        <w:rPr>
          <w:sz w:val="20"/>
          <w:szCs w:val="20"/>
          <w:lang w:val="en-US"/>
        </w:rPr>
        <w:t xml:space="preserve"> woman. </w:t>
      </w:r>
    </w:p>
    <w:p w14:paraId="4241881A" w14:textId="77777777" w:rsidR="007913A5" w:rsidRPr="007913A5" w:rsidRDefault="007913A5" w:rsidP="0010494B">
      <w:pPr>
        <w:spacing w:after="0"/>
        <w:ind w:firstLine="851"/>
        <w:rPr>
          <w:sz w:val="20"/>
          <w:szCs w:val="20"/>
          <w:lang w:val="en-US"/>
        </w:rPr>
      </w:pPr>
      <w:r w:rsidRPr="007913A5">
        <w:rPr>
          <w:sz w:val="20"/>
          <w:szCs w:val="20"/>
          <w:lang w:val="en-US"/>
        </w:rPr>
        <w:tab/>
        <w:t>The poem “</w:t>
      </w:r>
      <w:proofErr w:type="spellStart"/>
      <w:r w:rsidRPr="007913A5">
        <w:rPr>
          <w:sz w:val="20"/>
          <w:szCs w:val="20"/>
          <w:lang w:val="en-US"/>
        </w:rPr>
        <w:t>BlackLucyNegro</w:t>
      </w:r>
      <w:proofErr w:type="spellEnd"/>
      <w:r w:rsidRPr="007913A5">
        <w:rPr>
          <w:sz w:val="20"/>
          <w:szCs w:val="20"/>
          <w:lang w:val="en-US"/>
        </w:rPr>
        <w:t xml:space="preserve"> III” makes the connection between the author and the protagonist even more explicit. </w:t>
      </w:r>
    </w:p>
    <w:p w14:paraId="670F2256" w14:textId="77777777" w:rsidR="007913A5" w:rsidRPr="007913A5" w:rsidRDefault="007913A5" w:rsidP="0010494B">
      <w:pPr>
        <w:spacing w:after="0"/>
        <w:ind w:firstLine="851"/>
        <w:rPr>
          <w:sz w:val="20"/>
          <w:szCs w:val="20"/>
          <w:lang w:val="en-US"/>
        </w:rPr>
      </w:pPr>
    </w:p>
    <w:p w14:paraId="4AA535BA" w14:textId="77777777" w:rsidR="007913A5" w:rsidRPr="007913A5" w:rsidRDefault="007913A5" w:rsidP="0010494B">
      <w:pPr>
        <w:spacing w:after="0"/>
        <w:ind w:firstLine="851"/>
        <w:rPr>
          <w:sz w:val="20"/>
          <w:szCs w:val="20"/>
          <w:lang w:val="en-US"/>
        </w:rPr>
      </w:pPr>
      <w:r w:rsidRPr="007913A5">
        <w:rPr>
          <w:sz w:val="20"/>
          <w:szCs w:val="20"/>
          <w:lang w:val="en-US"/>
        </w:rPr>
        <w:tab/>
        <w:t>Lucy Negro</w:t>
      </w:r>
    </w:p>
    <w:p w14:paraId="3F0AFD68" w14:textId="77777777" w:rsidR="007913A5" w:rsidRPr="007913A5" w:rsidRDefault="007913A5" w:rsidP="0010494B">
      <w:pPr>
        <w:spacing w:after="0"/>
        <w:ind w:firstLine="851"/>
        <w:rPr>
          <w:sz w:val="20"/>
          <w:szCs w:val="20"/>
          <w:lang w:val="en-US"/>
        </w:rPr>
      </w:pPr>
      <w:r w:rsidRPr="007913A5">
        <w:rPr>
          <w:sz w:val="20"/>
          <w:szCs w:val="20"/>
          <w:lang w:val="en-US"/>
        </w:rPr>
        <w:tab/>
        <w:t>I am you</w:t>
      </w:r>
    </w:p>
    <w:p w14:paraId="23A85AA5" w14:textId="77777777" w:rsidR="007913A5" w:rsidRPr="007913A5" w:rsidRDefault="007913A5" w:rsidP="0010494B">
      <w:pPr>
        <w:spacing w:after="0"/>
        <w:ind w:firstLine="851"/>
        <w:rPr>
          <w:sz w:val="20"/>
          <w:szCs w:val="20"/>
          <w:lang w:val="en-US"/>
        </w:rPr>
      </w:pPr>
      <w:r w:rsidRPr="007913A5">
        <w:rPr>
          <w:sz w:val="20"/>
          <w:szCs w:val="20"/>
          <w:lang w:val="en-US"/>
        </w:rPr>
        <w:tab/>
        <w:t>Lucy Negro</w:t>
      </w:r>
    </w:p>
    <w:p w14:paraId="0CAA39F2" w14:textId="77777777" w:rsidR="007913A5" w:rsidRPr="007913A5" w:rsidRDefault="007913A5" w:rsidP="0010494B">
      <w:pPr>
        <w:spacing w:after="0"/>
        <w:ind w:firstLine="851"/>
        <w:rPr>
          <w:sz w:val="20"/>
          <w:szCs w:val="20"/>
          <w:lang w:val="en-US"/>
        </w:rPr>
      </w:pPr>
      <w:r w:rsidRPr="007913A5">
        <w:rPr>
          <w:sz w:val="20"/>
          <w:szCs w:val="20"/>
          <w:lang w:val="en-US"/>
        </w:rPr>
        <w:tab/>
        <w:t>You can become anything I say</w:t>
      </w:r>
    </w:p>
    <w:p w14:paraId="797DAFC2" w14:textId="77777777" w:rsidR="007913A5" w:rsidRPr="007913A5" w:rsidRDefault="007913A5" w:rsidP="0010494B">
      <w:pPr>
        <w:spacing w:after="0"/>
        <w:ind w:firstLine="851"/>
        <w:rPr>
          <w:sz w:val="20"/>
          <w:szCs w:val="20"/>
          <w:lang w:val="en-US"/>
        </w:rPr>
      </w:pPr>
      <w:r w:rsidRPr="007913A5">
        <w:rPr>
          <w:sz w:val="20"/>
          <w:szCs w:val="20"/>
          <w:lang w:val="en-US"/>
        </w:rPr>
        <w:tab/>
        <w:t>From page to clenched thigh</w:t>
      </w:r>
    </w:p>
    <w:p w14:paraId="65CCA42E" w14:textId="77777777" w:rsidR="007913A5" w:rsidRPr="007913A5" w:rsidRDefault="007913A5" w:rsidP="0010494B">
      <w:pPr>
        <w:spacing w:after="0"/>
        <w:ind w:firstLine="851"/>
        <w:rPr>
          <w:sz w:val="20"/>
          <w:szCs w:val="20"/>
          <w:lang w:val="en-US"/>
        </w:rPr>
      </w:pPr>
      <w:r w:rsidRPr="007913A5">
        <w:rPr>
          <w:sz w:val="20"/>
          <w:szCs w:val="20"/>
          <w:lang w:val="en-US"/>
        </w:rPr>
        <w:tab/>
        <w:t>From that day to his</w:t>
      </w:r>
    </w:p>
    <w:p w14:paraId="76C3588B" w14:textId="77777777" w:rsidR="007913A5" w:rsidRPr="007913A5" w:rsidRDefault="007913A5" w:rsidP="0010494B">
      <w:pPr>
        <w:spacing w:after="0"/>
        <w:ind w:firstLine="851"/>
        <w:rPr>
          <w:sz w:val="20"/>
          <w:szCs w:val="20"/>
          <w:lang w:val="en-US"/>
        </w:rPr>
      </w:pPr>
      <w:r w:rsidRPr="007913A5">
        <w:rPr>
          <w:sz w:val="20"/>
          <w:szCs w:val="20"/>
          <w:lang w:val="en-US"/>
        </w:rPr>
        <w:tab/>
        <w:t>Lucy Negro</w:t>
      </w:r>
    </w:p>
    <w:p w14:paraId="3F28B28C" w14:textId="77777777" w:rsidR="007913A5" w:rsidRPr="007913A5" w:rsidRDefault="007913A5" w:rsidP="0010494B">
      <w:pPr>
        <w:spacing w:after="0"/>
        <w:ind w:firstLine="851"/>
        <w:rPr>
          <w:sz w:val="20"/>
          <w:szCs w:val="20"/>
          <w:lang w:val="en-US"/>
        </w:rPr>
      </w:pPr>
      <w:r w:rsidRPr="007913A5">
        <w:rPr>
          <w:sz w:val="20"/>
          <w:szCs w:val="20"/>
          <w:lang w:val="en-US"/>
        </w:rPr>
        <w:tab/>
        <w:t xml:space="preserve">(Varieties of </w:t>
      </w:r>
      <w:proofErr w:type="gramStart"/>
      <w:r w:rsidRPr="007913A5">
        <w:rPr>
          <w:sz w:val="20"/>
          <w:szCs w:val="20"/>
          <w:lang w:val="en-US"/>
        </w:rPr>
        <w:t>Other-ness</w:t>
      </w:r>
      <w:proofErr w:type="gramEnd"/>
      <w:r w:rsidRPr="007913A5">
        <w:rPr>
          <w:sz w:val="20"/>
          <w:szCs w:val="20"/>
          <w:lang w:val="en-US"/>
        </w:rPr>
        <w:t xml:space="preserve"> be damned)</w:t>
      </w:r>
    </w:p>
    <w:p w14:paraId="17568DFD" w14:textId="77777777" w:rsidR="007913A5" w:rsidRPr="007913A5" w:rsidRDefault="007913A5" w:rsidP="0010494B">
      <w:pPr>
        <w:spacing w:after="0"/>
        <w:ind w:firstLine="851"/>
        <w:rPr>
          <w:sz w:val="20"/>
          <w:szCs w:val="20"/>
          <w:lang w:val="en-US"/>
        </w:rPr>
      </w:pPr>
      <w:r w:rsidRPr="007913A5">
        <w:rPr>
          <w:sz w:val="20"/>
          <w:szCs w:val="20"/>
          <w:lang w:val="en-US"/>
        </w:rPr>
        <w:tab/>
        <w:t>There is beauty in the dark</w:t>
      </w:r>
    </w:p>
    <w:p w14:paraId="6E91D050" w14:textId="77777777" w:rsidR="007913A5" w:rsidRPr="007913A5" w:rsidRDefault="007913A5" w:rsidP="0010494B">
      <w:pPr>
        <w:spacing w:after="0"/>
        <w:ind w:firstLine="851"/>
        <w:rPr>
          <w:sz w:val="20"/>
          <w:szCs w:val="20"/>
          <w:lang w:val="en-US"/>
        </w:rPr>
      </w:pPr>
      <w:r w:rsidRPr="007913A5">
        <w:rPr>
          <w:sz w:val="20"/>
          <w:szCs w:val="20"/>
          <w:lang w:val="en-US"/>
        </w:rPr>
        <w:tab/>
        <w:t>Lucy (Williams, 9)</w:t>
      </w:r>
    </w:p>
    <w:p w14:paraId="6AF1901C" w14:textId="77777777" w:rsidR="007913A5" w:rsidRPr="007913A5" w:rsidRDefault="007913A5" w:rsidP="0010494B">
      <w:pPr>
        <w:spacing w:after="0"/>
        <w:ind w:firstLine="851"/>
        <w:rPr>
          <w:sz w:val="20"/>
          <w:szCs w:val="20"/>
          <w:lang w:val="en-US"/>
        </w:rPr>
      </w:pPr>
    </w:p>
    <w:p w14:paraId="50327689" w14:textId="77777777" w:rsidR="007913A5" w:rsidRPr="007913A5" w:rsidRDefault="007913A5" w:rsidP="0010494B">
      <w:pPr>
        <w:spacing w:after="0"/>
        <w:ind w:firstLine="851"/>
        <w:rPr>
          <w:sz w:val="20"/>
          <w:szCs w:val="20"/>
          <w:lang w:val="en-US"/>
        </w:rPr>
      </w:pPr>
      <w:r w:rsidRPr="007913A5">
        <w:rPr>
          <w:sz w:val="20"/>
          <w:szCs w:val="20"/>
          <w:lang w:val="en-US"/>
        </w:rPr>
        <w:t xml:space="preserve">The poem shows affinities with the Black is </w:t>
      </w:r>
      <w:proofErr w:type="gramStart"/>
      <w:r w:rsidRPr="007913A5">
        <w:rPr>
          <w:sz w:val="20"/>
          <w:szCs w:val="20"/>
          <w:lang w:val="en-US"/>
        </w:rPr>
        <w:t>Beautiful</w:t>
      </w:r>
      <w:proofErr w:type="gramEnd"/>
      <w:r w:rsidRPr="007913A5">
        <w:rPr>
          <w:sz w:val="20"/>
          <w:szCs w:val="20"/>
          <w:lang w:val="en-US"/>
        </w:rPr>
        <w:t xml:space="preserve"> movement, originating back in the 1960s, and with feminist notions of body positivity. </w:t>
      </w:r>
    </w:p>
    <w:p w14:paraId="3AFA430E" w14:textId="77777777" w:rsidR="007913A5" w:rsidRPr="007913A5" w:rsidRDefault="007913A5" w:rsidP="0010494B">
      <w:pPr>
        <w:spacing w:after="0"/>
        <w:ind w:firstLine="851"/>
        <w:rPr>
          <w:sz w:val="20"/>
          <w:szCs w:val="20"/>
          <w:lang w:val="en-US"/>
        </w:rPr>
      </w:pPr>
      <w:r w:rsidRPr="007913A5">
        <w:rPr>
          <w:sz w:val="20"/>
          <w:szCs w:val="20"/>
          <w:lang w:val="en-US"/>
        </w:rPr>
        <w:tab/>
        <w:t xml:space="preserve">The second Dark Lady candidate, who will be discussed below, is the subject of yet another poem "Aemelia </w:t>
      </w:r>
      <w:proofErr w:type="spellStart"/>
      <w:r w:rsidRPr="007913A5">
        <w:rPr>
          <w:sz w:val="20"/>
          <w:szCs w:val="20"/>
          <w:lang w:val="en-US"/>
        </w:rPr>
        <w:t>Lanyer</w:t>
      </w:r>
      <w:proofErr w:type="spellEnd"/>
      <w:r w:rsidRPr="007913A5">
        <w:rPr>
          <w:sz w:val="20"/>
          <w:szCs w:val="20"/>
          <w:lang w:val="en-US"/>
        </w:rPr>
        <w:t xml:space="preserve"> was a White Girl”. </w:t>
      </w:r>
    </w:p>
    <w:p w14:paraId="2DEB4F65" w14:textId="77777777" w:rsidR="007913A5" w:rsidRPr="007913A5" w:rsidRDefault="007913A5" w:rsidP="0010494B">
      <w:pPr>
        <w:spacing w:after="0"/>
        <w:ind w:firstLine="851"/>
        <w:rPr>
          <w:sz w:val="20"/>
          <w:szCs w:val="20"/>
          <w:lang w:val="en-US"/>
        </w:rPr>
      </w:pPr>
    </w:p>
    <w:p w14:paraId="3751B154" w14:textId="77777777" w:rsidR="007913A5" w:rsidRPr="007913A5" w:rsidRDefault="007913A5" w:rsidP="0010494B">
      <w:pPr>
        <w:spacing w:after="0"/>
        <w:ind w:firstLine="851"/>
        <w:rPr>
          <w:sz w:val="20"/>
          <w:szCs w:val="20"/>
          <w:lang w:val="en-US"/>
        </w:rPr>
      </w:pPr>
      <w:r w:rsidRPr="007913A5">
        <w:rPr>
          <w:sz w:val="20"/>
          <w:szCs w:val="20"/>
          <w:lang w:val="en-US"/>
        </w:rPr>
        <w:tab/>
        <w:t>And how could it be Amelia,</w:t>
      </w:r>
    </w:p>
    <w:p w14:paraId="540CC2F9" w14:textId="77777777" w:rsidR="007913A5" w:rsidRPr="007913A5" w:rsidRDefault="007913A5" w:rsidP="0010494B">
      <w:pPr>
        <w:spacing w:after="0"/>
        <w:ind w:firstLine="851"/>
        <w:rPr>
          <w:sz w:val="20"/>
          <w:szCs w:val="20"/>
          <w:lang w:val="en-US"/>
        </w:rPr>
      </w:pPr>
      <w:r w:rsidRPr="007913A5">
        <w:rPr>
          <w:sz w:val="20"/>
          <w:szCs w:val="20"/>
          <w:lang w:val="en-US"/>
        </w:rPr>
        <w:tab/>
      </w:r>
      <w:proofErr w:type="gramStart"/>
      <w:r w:rsidRPr="007913A5">
        <w:rPr>
          <w:sz w:val="20"/>
          <w:szCs w:val="20"/>
          <w:lang w:val="en-US"/>
        </w:rPr>
        <w:t>Amelia</w:t>
      </w:r>
      <w:proofErr w:type="gramEnd"/>
      <w:r w:rsidRPr="007913A5">
        <w:rPr>
          <w:sz w:val="20"/>
          <w:szCs w:val="20"/>
          <w:lang w:val="en-US"/>
        </w:rPr>
        <w:t xml:space="preserve"> what’s her name,</w:t>
      </w:r>
    </w:p>
    <w:p w14:paraId="08A0B409" w14:textId="77777777" w:rsidR="007913A5" w:rsidRPr="007913A5" w:rsidRDefault="007913A5" w:rsidP="0010494B">
      <w:pPr>
        <w:spacing w:after="0"/>
        <w:ind w:firstLine="851"/>
        <w:rPr>
          <w:sz w:val="20"/>
          <w:szCs w:val="20"/>
          <w:lang w:val="en-US"/>
        </w:rPr>
      </w:pPr>
      <w:r w:rsidRPr="007913A5">
        <w:rPr>
          <w:sz w:val="20"/>
          <w:szCs w:val="20"/>
          <w:lang w:val="en-US"/>
        </w:rPr>
        <w:tab/>
        <w:t>what with Rose Flower herself--</w:t>
      </w:r>
    </w:p>
    <w:p w14:paraId="18276E20" w14:textId="77777777" w:rsidR="007913A5" w:rsidRPr="007913A5" w:rsidRDefault="007913A5" w:rsidP="0010494B">
      <w:pPr>
        <w:spacing w:after="0"/>
        <w:ind w:firstLine="851"/>
        <w:rPr>
          <w:sz w:val="20"/>
          <w:szCs w:val="20"/>
          <w:lang w:val="en-US"/>
        </w:rPr>
      </w:pPr>
      <w:r w:rsidRPr="007913A5">
        <w:rPr>
          <w:sz w:val="20"/>
          <w:szCs w:val="20"/>
          <w:lang w:val="en-US"/>
        </w:rPr>
        <w:tab/>
      </w:r>
      <w:proofErr w:type="gramStart"/>
      <w:r w:rsidRPr="007913A5">
        <w:rPr>
          <w:sz w:val="20"/>
          <w:szCs w:val="20"/>
          <w:lang w:val="en-US"/>
        </w:rPr>
        <w:t>yes</w:t>
      </w:r>
      <w:proofErr w:type="gramEnd"/>
      <w:r w:rsidRPr="007913A5">
        <w:rPr>
          <w:sz w:val="20"/>
          <w:szCs w:val="20"/>
          <w:lang w:val="en-US"/>
        </w:rPr>
        <w:t xml:space="preserve"> Black Lucy herself,</w:t>
      </w:r>
    </w:p>
    <w:p w14:paraId="3BB88596" w14:textId="77777777" w:rsidR="007913A5" w:rsidRPr="007913A5" w:rsidRDefault="007913A5" w:rsidP="0010494B">
      <w:pPr>
        <w:spacing w:after="0"/>
        <w:ind w:firstLine="851"/>
        <w:rPr>
          <w:sz w:val="20"/>
          <w:szCs w:val="20"/>
          <w:lang w:val="en-US"/>
        </w:rPr>
      </w:pPr>
    </w:p>
    <w:p w14:paraId="30E99BAB" w14:textId="77777777" w:rsidR="007913A5" w:rsidRPr="007913A5" w:rsidRDefault="007913A5" w:rsidP="0010494B">
      <w:pPr>
        <w:spacing w:after="0"/>
        <w:ind w:firstLine="851"/>
        <w:rPr>
          <w:sz w:val="20"/>
          <w:szCs w:val="20"/>
          <w:lang w:val="en-US"/>
        </w:rPr>
      </w:pPr>
      <w:r w:rsidRPr="007913A5">
        <w:rPr>
          <w:sz w:val="20"/>
          <w:szCs w:val="20"/>
          <w:lang w:val="en-US"/>
        </w:rPr>
        <w:tab/>
        <w:t>IN COG NEGRO--</w:t>
      </w:r>
    </w:p>
    <w:p w14:paraId="0D05B03D" w14:textId="77777777" w:rsidR="007913A5" w:rsidRPr="007913A5" w:rsidRDefault="007913A5" w:rsidP="0010494B">
      <w:pPr>
        <w:spacing w:after="0"/>
        <w:ind w:firstLine="851"/>
        <w:rPr>
          <w:sz w:val="20"/>
          <w:szCs w:val="20"/>
          <w:lang w:val="en-US"/>
        </w:rPr>
      </w:pPr>
      <w:r w:rsidRPr="007913A5">
        <w:rPr>
          <w:sz w:val="20"/>
          <w:szCs w:val="20"/>
          <w:lang w:val="en-US"/>
        </w:rPr>
        <w:tab/>
        <w:t>and her black wires all up in his word?</w:t>
      </w:r>
    </w:p>
    <w:p w14:paraId="2E46C1B8" w14:textId="77777777" w:rsidR="007913A5" w:rsidRPr="007913A5" w:rsidRDefault="007913A5" w:rsidP="0010494B">
      <w:pPr>
        <w:spacing w:after="0"/>
        <w:ind w:firstLine="851"/>
        <w:rPr>
          <w:sz w:val="20"/>
          <w:szCs w:val="20"/>
          <w:lang w:val="en-US"/>
        </w:rPr>
      </w:pPr>
      <w:r w:rsidRPr="007913A5">
        <w:rPr>
          <w:sz w:val="20"/>
          <w:szCs w:val="20"/>
          <w:lang w:val="en-US"/>
        </w:rPr>
        <w:tab/>
        <w:t>The dark lady is black! Black wires Black.</w:t>
      </w:r>
    </w:p>
    <w:p w14:paraId="6B82741A" w14:textId="77777777" w:rsidR="007913A5" w:rsidRPr="007913A5" w:rsidRDefault="007913A5" w:rsidP="0010494B">
      <w:pPr>
        <w:spacing w:after="0"/>
        <w:ind w:firstLine="851"/>
        <w:rPr>
          <w:sz w:val="20"/>
          <w:szCs w:val="20"/>
          <w:lang w:val="en-US"/>
        </w:rPr>
      </w:pPr>
      <w:r w:rsidRPr="007913A5">
        <w:rPr>
          <w:i/>
          <w:iCs/>
          <w:sz w:val="20"/>
          <w:szCs w:val="20"/>
          <w:lang w:val="en-US"/>
        </w:rPr>
        <w:tab/>
        <w:t>Colored ill</w:t>
      </w:r>
      <w:r w:rsidRPr="007913A5">
        <w:rPr>
          <w:sz w:val="20"/>
          <w:szCs w:val="20"/>
          <w:lang w:val="en-US"/>
        </w:rPr>
        <w:t xml:space="preserve"> black. </w:t>
      </w:r>
      <w:proofErr w:type="gramStart"/>
      <w:r w:rsidRPr="007913A5">
        <w:rPr>
          <w:sz w:val="20"/>
          <w:szCs w:val="20"/>
          <w:lang w:val="en-US"/>
        </w:rPr>
        <w:t>More black</w:t>
      </w:r>
      <w:proofErr w:type="gramEnd"/>
      <w:r w:rsidRPr="007913A5">
        <w:rPr>
          <w:sz w:val="20"/>
          <w:szCs w:val="20"/>
          <w:lang w:val="en-US"/>
        </w:rPr>
        <w:t>. Blacker.</w:t>
      </w:r>
    </w:p>
    <w:p w14:paraId="06ACF57F" w14:textId="77777777" w:rsidR="007913A5" w:rsidRPr="007913A5" w:rsidRDefault="007913A5" w:rsidP="0010494B">
      <w:pPr>
        <w:spacing w:after="0"/>
        <w:ind w:firstLine="851"/>
        <w:rPr>
          <w:sz w:val="20"/>
          <w:szCs w:val="20"/>
          <w:lang w:val="en-US"/>
        </w:rPr>
      </w:pPr>
      <w:r w:rsidRPr="007913A5">
        <w:rPr>
          <w:sz w:val="20"/>
          <w:szCs w:val="20"/>
          <w:lang w:val="en-US"/>
        </w:rPr>
        <w:tab/>
        <w:t>Blackamoor black. (Williams, 10)</w:t>
      </w:r>
    </w:p>
    <w:p w14:paraId="3452B9EB" w14:textId="77777777" w:rsidR="007913A5" w:rsidRPr="007913A5" w:rsidRDefault="007913A5" w:rsidP="0010494B">
      <w:pPr>
        <w:spacing w:after="0"/>
        <w:ind w:firstLine="851"/>
        <w:rPr>
          <w:sz w:val="20"/>
          <w:szCs w:val="20"/>
          <w:lang w:val="en-US"/>
        </w:rPr>
      </w:pPr>
    </w:p>
    <w:p w14:paraId="64B3295C" w14:textId="77777777" w:rsidR="007913A5" w:rsidRPr="007913A5" w:rsidRDefault="007913A5" w:rsidP="0010494B">
      <w:pPr>
        <w:spacing w:after="0"/>
        <w:ind w:firstLine="851"/>
        <w:rPr>
          <w:sz w:val="20"/>
          <w:szCs w:val="20"/>
          <w:lang w:val="en-US"/>
        </w:rPr>
      </w:pPr>
      <w:r w:rsidRPr="007913A5">
        <w:rPr>
          <w:sz w:val="20"/>
          <w:szCs w:val="20"/>
          <w:lang w:val="en-US"/>
        </w:rPr>
        <w:t xml:space="preserve">The poem once again makes reference to Sonnet 130 with its seeming description of a woman who does not fit in with the standards of beauty of the </w:t>
      </w:r>
      <w:proofErr w:type="gramStart"/>
      <w:r w:rsidRPr="007913A5">
        <w:rPr>
          <w:sz w:val="20"/>
          <w:szCs w:val="20"/>
          <w:lang w:val="en-US"/>
        </w:rPr>
        <w:t>day, but</w:t>
      </w:r>
      <w:proofErr w:type="gramEnd"/>
      <w:r w:rsidRPr="007913A5">
        <w:rPr>
          <w:sz w:val="20"/>
          <w:szCs w:val="20"/>
          <w:lang w:val="en-US"/>
        </w:rPr>
        <w:t xml:space="preserve"> is nevertheless desirable in the eyes of the poet. </w:t>
      </w:r>
    </w:p>
    <w:p w14:paraId="4846A914" w14:textId="77777777" w:rsidR="007913A5" w:rsidRPr="007913A5" w:rsidRDefault="007913A5" w:rsidP="0010494B">
      <w:pPr>
        <w:spacing w:after="0"/>
        <w:ind w:firstLine="851"/>
        <w:rPr>
          <w:sz w:val="20"/>
          <w:szCs w:val="20"/>
          <w:lang w:val="en-US"/>
        </w:rPr>
      </w:pPr>
      <w:r w:rsidRPr="007913A5">
        <w:rPr>
          <w:sz w:val="20"/>
          <w:szCs w:val="20"/>
          <w:lang w:val="en-US"/>
        </w:rPr>
        <w:tab/>
        <w:t xml:space="preserve">The poem “Black Luce” lays out Williams’ desire to provide Lucy, and silenced women of the past in general, with not only a voice, but with “a seat at the table”. (Williams, 14) The poem contains the most explicit explanation of Williams’ agenda with not only the </w:t>
      </w:r>
      <w:r w:rsidRPr="007913A5">
        <w:rPr>
          <w:sz w:val="20"/>
          <w:szCs w:val="20"/>
          <w:lang w:val="en-US"/>
        </w:rPr>
        <w:lastRenderedPageBreak/>
        <w:t xml:space="preserve">poems, but the ballet: “I will dig and root about and trawl and query and widely surmise until there is a place for you, Lucy. And it will be my place for having carved yours out, and altogether earned by you for us, and proved by me for us. Yes, I declare that beauty herself is black after all.” (Williams, 14). Lucy thus becomes a kind of ‘everywoman’ whose story needs to be told and brought to life.  </w:t>
      </w:r>
    </w:p>
    <w:p w14:paraId="59D14B5E" w14:textId="77777777" w:rsidR="007913A5" w:rsidRPr="007913A5" w:rsidRDefault="007913A5" w:rsidP="0010494B">
      <w:pPr>
        <w:spacing w:after="0"/>
        <w:ind w:firstLine="851"/>
        <w:rPr>
          <w:sz w:val="20"/>
          <w:szCs w:val="20"/>
          <w:lang w:val="en-US"/>
        </w:rPr>
      </w:pPr>
      <w:r w:rsidRPr="007913A5">
        <w:rPr>
          <w:sz w:val="20"/>
          <w:szCs w:val="20"/>
          <w:lang w:val="en-US"/>
        </w:rPr>
        <w:tab/>
        <w:t>Another leading candidate for the identity of Shakespeare’s Dark Lady is Emilia/Aemilia Bassano/Lanier/</w:t>
      </w:r>
      <w:proofErr w:type="spellStart"/>
      <w:r w:rsidRPr="007913A5">
        <w:rPr>
          <w:sz w:val="20"/>
          <w:szCs w:val="20"/>
          <w:lang w:val="en-US"/>
        </w:rPr>
        <w:t>Lanyer</w:t>
      </w:r>
      <w:proofErr w:type="spellEnd"/>
      <w:r w:rsidRPr="007913A5">
        <w:rPr>
          <w:sz w:val="20"/>
          <w:szCs w:val="20"/>
          <w:lang w:val="en-US"/>
        </w:rPr>
        <w:t xml:space="preserve"> who we know a great deal more about. There is no doubt as to the existence, in contrast to Lucy, of this historical personage. She was a published writer (the volume </w:t>
      </w:r>
      <w:r w:rsidRPr="007913A5">
        <w:rPr>
          <w:i/>
          <w:iCs/>
          <w:sz w:val="20"/>
          <w:szCs w:val="20"/>
          <w:lang w:val="en-US"/>
        </w:rPr>
        <w:t xml:space="preserve">Salve Deus Rex </w:t>
      </w:r>
      <w:proofErr w:type="spellStart"/>
      <w:r w:rsidRPr="007913A5">
        <w:rPr>
          <w:i/>
          <w:iCs/>
          <w:sz w:val="20"/>
          <w:szCs w:val="20"/>
          <w:lang w:val="en-US"/>
        </w:rPr>
        <w:t>Judaeorum</w:t>
      </w:r>
      <w:proofErr w:type="spellEnd"/>
      <w:r w:rsidRPr="007913A5">
        <w:rPr>
          <w:sz w:val="20"/>
          <w:szCs w:val="20"/>
          <w:lang w:val="en-US"/>
        </w:rPr>
        <w:t xml:space="preserve">), this being one of the reasons for Shakespeare’s interest in her in many of the treatments, and a member of a musical family connected with the royal court. John Hudson, among others, outlines the origin of the </w:t>
      </w:r>
      <w:proofErr w:type="spellStart"/>
      <w:r w:rsidRPr="007913A5">
        <w:rPr>
          <w:sz w:val="20"/>
          <w:szCs w:val="20"/>
          <w:lang w:val="en-US"/>
        </w:rPr>
        <w:t>rumours</w:t>
      </w:r>
      <w:proofErr w:type="spellEnd"/>
      <w:r w:rsidRPr="007913A5">
        <w:rPr>
          <w:sz w:val="20"/>
          <w:szCs w:val="20"/>
          <w:lang w:val="en-US"/>
        </w:rPr>
        <w:t xml:space="preserve"> concerning her relationship with Shakespeare (Hudson). </w:t>
      </w:r>
    </w:p>
    <w:p w14:paraId="4D452C97" w14:textId="77777777" w:rsidR="007913A5" w:rsidRPr="007913A5" w:rsidRDefault="007913A5" w:rsidP="0010494B">
      <w:pPr>
        <w:spacing w:after="0"/>
        <w:ind w:firstLine="851"/>
        <w:rPr>
          <w:sz w:val="20"/>
          <w:szCs w:val="20"/>
          <w:lang w:val="en-US"/>
        </w:rPr>
      </w:pPr>
      <w:r w:rsidRPr="007913A5">
        <w:rPr>
          <w:sz w:val="20"/>
          <w:szCs w:val="20"/>
          <w:lang w:val="en-US"/>
        </w:rPr>
        <w:tab/>
        <w:t xml:space="preserve">Sally O’Reilly’s </w:t>
      </w:r>
      <w:r w:rsidRPr="007913A5">
        <w:rPr>
          <w:i/>
          <w:iCs/>
          <w:sz w:val="20"/>
          <w:szCs w:val="20"/>
          <w:lang w:val="en-US"/>
        </w:rPr>
        <w:t>Dark Aemilia: A Novel of Shakespeare’s Dark Lady</w:t>
      </w:r>
      <w:r w:rsidRPr="007913A5">
        <w:rPr>
          <w:sz w:val="20"/>
          <w:szCs w:val="20"/>
          <w:lang w:val="en-US"/>
        </w:rPr>
        <w:t xml:space="preserve"> from 2014 is a feminist treatment, introducing Shakespeare’s lost female collaborator and the lover and mother to his son, Aemilia Bassano (</w:t>
      </w:r>
      <w:proofErr w:type="spellStart"/>
      <w:r w:rsidRPr="007913A5">
        <w:rPr>
          <w:sz w:val="20"/>
          <w:szCs w:val="20"/>
          <w:lang w:val="en-US"/>
        </w:rPr>
        <w:t>Lanyer</w:t>
      </w:r>
      <w:proofErr w:type="spellEnd"/>
      <w:r w:rsidRPr="007913A5">
        <w:rPr>
          <w:sz w:val="20"/>
          <w:szCs w:val="20"/>
          <w:lang w:val="en-US"/>
        </w:rPr>
        <w:t xml:space="preserve">). The book displays </w:t>
      </w:r>
      <w:proofErr w:type="gramStart"/>
      <w:r w:rsidRPr="007913A5">
        <w:rPr>
          <w:sz w:val="20"/>
          <w:szCs w:val="20"/>
          <w:lang w:val="en-US"/>
        </w:rPr>
        <w:t>a number of</w:t>
      </w:r>
      <w:proofErr w:type="gramEnd"/>
      <w:r w:rsidRPr="007913A5">
        <w:rPr>
          <w:sz w:val="20"/>
          <w:szCs w:val="20"/>
          <w:lang w:val="en-US"/>
        </w:rPr>
        <w:t xml:space="preserve"> parallels with Malcolm's play, including her possible contribution to Shakespeare’s plays and his failure to acknowledge her authorship. This causes a rift in their relationship, only for them to be reconciled near his death. Shakespeare finally acknowledges her importance in his life: “‘Didn’t you see how it was? That all my heroines are versions of my Dark Aemilia? Black-eyed Rosaline, clever Portia, the Egyptian Queen who drove poor Anthony to madness -- all you. Each one.” (O’Reilly, 387).</w:t>
      </w:r>
    </w:p>
    <w:p w14:paraId="71CC75B8" w14:textId="77777777" w:rsidR="007913A5" w:rsidRPr="007913A5" w:rsidRDefault="007913A5" w:rsidP="0010494B">
      <w:pPr>
        <w:spacing w:after="0"/>
        <w:ind w:firstLine="851"/>
        <w:rPr>
          <w:sz w:val="20"/>
          <w:szCs w:val="20"/>
          <w:lang w:val="en-US"/>
        </w:rPr>
      </w:pPr>
      <w:r w:rsidRPr="007913A5">
        <w:rPr>
          <w:sz w:val="20"/>
          <w:szCs w:val="20"/>
          <w:lang w:val="en-US"/>
        </w:rPr>
        <w:tab/>
        <w:t xml:space="preserve">There are </w:t>
      </w:r>
      <w:proofErr w:type="gramStart"/>
      <w:r w:rsidRPr="007913A5">
        <w:rPr>
          <w:sz w:val="20"/>
          <w:szCs w:val="20"/>
          <w:lang w:val="en-US"/>
        </w:rPr>
        <w:t>a number of</w:t>
      </w:r>
      <w:proofErr w:type="gramEnd"/>
      <w:r w:rsidRPr="007913A5">
        <w:rPr>
          <w:sz w:val="20"/>
          <w:szCs w:val="20"/>
          <w:lang w:val="en-US"/>
        </w:rPr>
        <w:t xml:space="preserve"> similar books, not always of the same quality, in this vein. These include an older treatment by Ursula Bloom, </w:t>
      </w:r>
      <w:r w:rsidRPr="007913A5">
        <w:rPr>
          <w:i/>
          <w:iCs/>
          <w:sz w:val="20"/>
          <w:szCs w:val="20"/>
          <w:lang w:val="en-US"/>
        </w:rPr>
        <w:t>How Dark My Lady</w:t>
      </w:r>
      <w:r w:rsidRPr="007913A5">
        <w:rPr>
          <w:sz w:val="20"/>
          <w:szCs w:val="20"/>
          <w:lang w:val="en-US"/>
        </w:rPr>
        <w:t xml:space="preserve"> from 1951. Alexa Schnee’s </w:t>
      </w:r>
      <w:r w:rsidRPr="007913A5">
        <w:rPr>
          <w:i/>
          <w:iCs/>
          <w:sz w:val="20"/>
          <w:szCs w:val="20"/>
          <w:lang w:val="en-US"/>
        </w:rPr>
        <w:t>Shakespeare’s Dark Lady</w:t>
      </w:r>
      <w:r w:rsidRPr="007913A5">
        <w:rPr>
          <w:sz w:val="20"/>
          <w:szCs w:val="20"/>
          <w:lang w:val="en-US"/>
        </w:rPr>
        <w:t xml:space="preserve"> from 2012 again deals with Emilia Bassano in a love affair with Shakespeare, and once again she has her work stolen, this time </w:t>
      </w:r>
      <w:r w:rsidRPr="007913A5">
        <w:rPr>
          <w:i/>
          <w:iCs/>
          <w:sz w:val="20"/>
          <w:szCs w:val="20"/>
          <w:lang w:val="en-US"/>
        </w:rPr>
        <w:t>A Midsummer Night’s Dream</w:t>
      </w:r>
      <w:r w:rsidRPr="007913A5">
        <w:rPr>
          <w:sz w:val="20"/>
          <w:szCs w:val="20"/>
          <w:lang w:val="en-US"/>
        </w:rPr>
        <w:t xml:space="preserve">, by her male lover. Michael Baldwin’s novel </w:t>
      </w:r>
      <w:r w:rsidRPr="007913A5">
        <w:rPr>
          <w:i/>
          <w:iCs/>
          <w:sz w:val="20"/>
          <w:szCs w:val="20"/>
          <w:lang w:val="en-US"/>
        </w:rPr>
        <w:t>Dark Lady</w:t>
      </w:r>
      <w:r w:rsidRPr="007913A5">
        <w:rPr>
          <w:sz w:val="20"/>
          <w:szCs w:val="20"/>
          <w:lang w:val="en-US"/>
        </w:rPr>
        <w:t xml:space="preserve"> from 1999 relates </w:t>
      </w:r>
      <w:proofErr w:type="gramStart"/>
      <w:r w:rsidRPr="007913A5">
        <w:rPr>
          <w:sz w:val="20"/>
          <w:szCs w:val="20"/>
          <w:lang w:val="en-US"/>
        </w:rPr>
        <w:t>more or less the</w:t>
      </w:r>
      <w:proofErr w:type="gramEnd"/>
      <w:r w:rsidRPr="007913A5">
        <w:rPr>
          <w:sz w:val="20"/>
          <w:szCs w:val="20"/>
          <w:lang w:val="en-US"/>
        </w:rPr>
        <w:t xml:space="preserve"> same story. </w:t>
      </w:r>
      <w:r w:rsidRPr="007913A5">
        <w:rPr>
          <w:i/>
          <w:iCs/>
          <w:sz w:val="20"/>
          <w:szCs w:val="20"/>
          <w:lang w:val="en-US"/>
        </w:rPr>
        <w:t>The Dark Lady’s Mask</w:t>
      </w:r>
      <w:r w:rsidRPr="007913A5">
        <w:rPr>
          <w:sz w:val="20"/>
          <w:szCs w:val="20"/>
          <w:lang w:val="en-US"/>
        </w:rPr>
        <w:t xml:space="preserve"> from 2016 by Mary Sharratt again focuses on Bassano as does Grace Tiffany’s </w:t>
      </w:r>
      <w:r w:rsidRPr="007913A5">
        <w:rPr>
          <w:i/>
          <w:iCs/>
          <w:sz w:val="20"/>
          <w:szCs w:val="20"/>
          <w:lang w:val="en-US"/>
        </w:rPr>
        <w:t>Paint</w:t>
      </w:r>
      <w:r w:rsidRPr="007913A5">
        <w:rPr>
          <w:sz w:val="20"/>
          <w:szCs w:val="20"/>
          <w:lang w:val="en-US"/>
        </w:rPr>
        <w:t xml:space="preserve"> from 2013 with Shakespeare as a minor character. Most recently, Steve </w:t>
      </w:r>
      <w:proofErr w:type="spellStart"/>
      <w:r w:rsidRPr="007913A5">
        <w:rPr>
          <w:sz w:val="20"/>
          <w:szCs w:val="20"/>
          <w:lang w:val="en-US"/>
        </w:rPr>
        <w:t>Weltzenkorn</w:t>
      </w:r>
      <w:proofErr w:type="spellEnd"/>
      <w:r w:rsidRPr="007913A5">
        <w:rPr>
          <w:sz w:val="20"/>
          <w:szCs w:val="20"/>
          <w:lang w:val="en-US"/>
        </w:rPr>
        <w:t xml:space="preserve"> has published a work along the same lines, </w:t>
      </w:r>
      <w:r w:rsidRPr="007913A5">
        <w:rPr>
          <w:i/>
          <w:iCs/>
          <w:sz w:val="20"/>
          <w:szCs w:val="20"/>
          <w:lang w:val="en-US"/>
        </w:rPr>
        <w:t>Shakespeare’s Conspirator: The Woman, The Writer, The Clues</w:t>
      </w:r>
      <w:r w:rsidRPr="007913A5">
        <w:rPr>
          <w:sz w:val="20"/>
          <w:szCs w:val="20"/>
          <w:lang w:val="en-US"/>
        </w:rPr>
        <w:t xml:space="preserve"> from 2015. Finally, there is a play on the same subject, </w:t>
      </w:r>
      <w:r w:rsidRPr="007913A5">
        <w:rPr>
          <w:i/>
          <w:iCs/>
          <w:sz w:val="20"/>
          <w:szCs w:val="20"/>
          <w:lang w:val="en-US"/>
        </w:rPr>
        <w:t>Dark Lady</w:t>
      </w:r>
      <w:r w:rsidRPr="007913A5">
        <w:rPr>
          <w:sz w:val="20"/>
          <w:szCs w:val="20"/>
          <w:lang w:val="en-US"/>
        </w:rPr>
        <w:t xml:space="preserve"> by Karen Sunde, from 1988.</w:t>
      </w:r>
    </w:p>
    <w:p w14:paraId="4BCCFE04" w14:textId="77777777" w:rsidR="007913A5" w:rsidRPr="007913A5" w:rsidRDefault="007913A5" w:rsidP="0010494B">
      <w:pPr>
        <w:spacing w:after="0"/>
        <w:ind w:firstLine="851"/>
        <w:rPr>
          <w:sz w:val="20"/>
          <w:szCs w:val="20"/>
          <w:lang w:val="en-US"/>
        </w:rPr>
      </w:pPr>
      <w:r w:rsidRPr="007913A5">
        <w:rPr>
          <w:sz w:val="20"/>
          <w:szCs w:val="20"/>
          <w:lang w:val="en-US"/>
        </w:rPr>
        <w:tab/>
      </w:r>
      <w:r w:rsidRPr="007913A5">
        <w:rPr>
          <w:i/>
          <w:iCs/>
          <w:sz w:val="20"/>
          <w:szCs w:val="20"/>
          <w:lang w:val="en-US"/>
        </w:rPr>
        <w:t>Emilia</w:t>
      </w:r>
      <w:r w:rsidRPr="007913A5">
        <w:rPr>
          <w:sz w:val="20"/>
          <w:szCs w:val="20"/>
          <w:lang w:val="en-US"/>
        </w:rPr>
        <w:t xml:space="preserve"> is a play written by the playwright and screenwriter Morgan Lloyd Malcolm. It was commissioned by the Globe Theatre and premiered in 2018. In the introduction to the printed text, Malcolm makes it clear that she has not attempted to portray the historical period </w:t>
      </w:r>
      <w:proofErr w:type="gramStart"/>
      <w:r w:rsidRPr="007913A5">
        <w:rPr>
          <w:sz w:val="20"/>
          <w:szCs w:val="20"/>
          <w:lang w:val="en-US"/>
        </w:rPr>
        <w:t>accurately, but</w:t>
      </w:r>
      <w:proofErr w:type="gramEnd"/>
      <w:r w:rsidRPr="007913A5">
        <w:rPr>
          <w:sz w:val="20"/>
          <w:szCs w:val="20"/>
          <w:lang w:val="en-US"/>
        </w:rPr>
        <w:t xml:space="preserve"> taken ample poetic liberties: “It isn’t an accurate representation of Renaissance England, it isn’t a historical representation. It is a memory, a dream, a feeling of her.” (Malcolm, A Note on the Text). The play contains three versions of Emilia Bassano of different ages in varying stages of her life. </w:t>
      </w:r>
      <w:proofErr w:type="gramStart"/>
      <w:r w:rsidRPr="007913A5">
        <w:rPr>
          <w:sz w:val="20"/>
          <w:szCs w:val="20"/>
          <w:lang w:val="en-US"/>
        </w:rPr>
        <w:t>A number of</w:t>
      </w:r>
      <w:proofErr w:type="gramEnd"/>
      <w:r w:rsidRPr="007913A5">
        <w:rPr>
          <w:sz w:val="20"/>
          <w:szCs w:val="20"/>
          <w:lang w:val="en-US"/>
        </w:rPr>
        <w:t xml:space="preserve"> the performances have been with all female casts. The play is not particularly subtle in its message and intentions, beginning with the following statement in the Prologue by all three Emilias and other women in the cast: “We are only as powerful as the stories we tell. We have not always been able to tell them. Time to listen!” (Malcolm, Prologue). </w:t>
      </w:r>
    </w:p>
    <w:p w14:paraId="1239C822" w14:textId="77777777" w:rsidR="007913A5" w:rsidRPr="007913A5" w:rsidRDefault="007913A5" w:rsidP="0010494B">
      <w:pPr>
        <w:spacing w:after="0"/>
        <w:ind w:firstLine="851"/>
        <w:rPr>
          <w:sz w:val="20"/>
          <w:szCs w:val="20"/>
          <w:lang w:val="en-US"/>
        </w:rPr>
      </w:pPr>
      <w:r w:rsidRPr="007913A5">
        <w:rPr>
          <w:sz w:val="20"/>
          <w:szCs w:val="20"/>
          <w:lang w:val="en-US"/>
        </w:rPr>
        <w:tab/>
        <w:t xml:space="preserve">The Emilia of the play is from an immigrant family and faces prejudice while being brought up in </w:t>
      </w:r>
      <w:proofErr w:type="gramStart"/>
      <w:r w:rsidRPr="007913A5">
        <w:rPr>
          <w:sz w:val="20"/>
          <w:szCs w:val="20"/>
          <w:lang w:val="en-US"/>
        </w:rPr>
        <w:t>a</w:t>
      </w:r>
      <w:proofErr w:type="gramEnd"/>
      <w:r w:rsidRPr="007913A5">
        <w:rPr>
          <w:sz w:val="20"/>
          <w:szCs w:val="20"/>
          <w:lang w:val="en-US"/>
        </w:rPr>
        <w:t xml:space="preserve"> upper class household. Her education as a ‘lady’ goes against everything she holds dear, as exemplified by the following passage where she discusses a future husband with her fellow future debutantes: “Don’t you want a man who will see you for how brilliant your mind is and ask you how you wish to live your life instead of telling you how your life will be lived?” (Malcolm, 1.2). See </w:t>
      </w:r>
      <w:proofErr w:type="gramStart"/>
      <w:r w:rsidRPr="007913A5">
        <w:rPr>
          <w:sz w:val="20"/>
          <w:szCs w:val="20"/>
          <w:lang w:val="en-US"/>
        </w:rPr>
        <w:t>meets</w:t>
      </w:r>
      <w:proofErr w:type="gramEnd"/>
      <w:r w:rsidRPr="007913A5">
        <w:rPr>
          <w:sz w:val="20"/>
          <w:szCs w:val="20"/>
          <w:lang w:val="en-US"/>
        </w:rPr>
        <w:t>, unsurprisingly, with complete misunderstanding and scorn. Despite obstacles from her surroundings, she remains committed to her first love, poetry: “If you do seek love, and I know that I do, then seek it in poetry. Seek it in verse. In words written and spoken. Seek it in the pursuit of beauty. In art. For that, is the only place that will ever hold true love for me.” (Malcolm, 1.2)</w:t>
      </w:r>
    </w:p>
    <w:p w14:paraId="4DBF6A50" w14:textId="77777777" w:rsidR="007913A5" w:rsidRPr="007913A5" w:rsidRDefault="007913A5" w:rsidP="0010494B">
      <w:pPr>
        <w:spacing w:after="0"/>
        <w:ind w:firstLine="851"/>
        <w:rPr>
          <w:sz w:val="20"/>
          <w:szCs w:val="20"/>
          <w:lang w:val="en-US"/>
        </w:rPr>
      </w:pPr>
      <w:r w:rsidRPr="007913A5">
        <w:rPr>
          <w:sz w:val="20"/>
          <w:szCs w:val="20"/>
          <w:lang w:val="en-US"/>
        </w:rPr>
        <w:tab/>
        <w:t xml:space="preserve">Her interest in literature eventually leads her to a friendship with William Shakespeare. As is often the case with Shakespearian </w:t>
      </w:r>
      <w:proofErr w:type="spellStart"/>
      <w:r w:rsidRPr="007913A5">
        <w:rPr>
          <w:sz w:val="20"/>
          <w:szCs w:val="20"/>
          <w:lang w:val="en-US"/>
        </w:rPr>
        <w:t>biofiction</w:t>
      </w:r>
      <w:proofErr w:type="spellEnd"/>
      <w:r w:rsidRPr="007913A5">
        <w:rPr>
          <w:sz w:val="20"/>
          <w:szCs w:val="20"/>
          <w:lang w:val="en-US"/>
        </w:rPr>
        <w:t xml:space="preserve">, the characters insert lines </w:t>
      </w:r>
      <w:r w:rsidRPr="007913A5">
        <w:rPr>
          <w:sz w:val="20"/>
          <w:szCs w:val="20"/>
          <w:lang w:val="en-US"/>
        </w:rPr>
        <w:lastRenderedPageBreak/>
        <w:t xml:space="preserve">from the plays and the sonnets in their exchanges. The flirtation between Shakespeare and Emilia contains, for example, some of the banter from </w:t>
      </w:r>
      <w:r w:rsidRPr="007913A5">
        <w:rPr>
          <w:i/>
          <w:iCs/>
          <w:sz w:val="20"/>
          <w:szCs w:val="20"/>
          <w:lang w:val="en-US"/>
        </w:rPr>
        <w:t>The Taming of the Shrew</w:t>
      </w:r>
      <w:r w:rsidRPr="007913A5">
        <w:rPr>
          <w:sz w:val="20"/>
          <w:szCs w:val="20"/>
          <w:lang w:val="en-US"/>
        </w:rPr>
        <w:t xml:space="preserve">, from sonnet 130 and from </w:t>
      </w:r>
      <w:r w:rsidRPr="007913A5">
        <w:rPr>
          <w:i/>
          <w:iCs/>
          <w:sz w:val="20"/>
          <w:szCs w:val="20"/>
          <w:lang w:val="en-US"/>
        </w:rPr>
        <w:t>Romeo and Juliet</w:t>
      </w:r>
      <w:r w:rsidRPr="007913A5">
        <w:rPr>
          <w:sz w:val="20"/>
          <w:szCs w:val="20"/>
          <w:lang w:val="en-US"/>
        </w:rPr>
        <w:t xml:space="preserve">. One of the ongoing themes in the play is the importance of righteous anger on the part of women at the way they have been treated: “Anger serves me just fine! Anger will fuel me. Anger will turn hope into action. Do not take my anger from me.” (Malcolm, 1.7). Emilia refuses to keep silent and demur, even when this leads her into dangers. Shakespeare is the only man in her life who takes her seriously and who she can confide in: “That we must instead sit quietly and patiently watch as you enjoy the fruits of your </w:t>
      </w:r>
      <w:proofErr w:type="spellStart"/>
      <w:r w:rsidRPr="007913A5">
        <w:rPr>
          <w:sz w:val="20"/>
          <w:szCs w:val="20"/>
          <w:lang w:val="en-US"/>
        </w:rPr>
        <w:t>labours</w:t>
      </w:r>
      <w:proofErr w:type="spellEnd"/>
      <w:r w:rsidRPr="007913A5">
        <w:rPr>
          <w:sz w:val="20"/>
          <w:szCs w:val="20"/>
          <w:lang w:val="en-US"/>
        </w:rPr>
        <w:t xml:space="preserve">. Imagine it so for you. Then see how my own desires languish in the dark. And still your sex thinks we are less? </w:t>
      </w:r>
      <w:proofErr w:type="gramStart"/>
      <w:r w:rsidRPr="007913A5">
        <w:rPr>
          <w:sz w:val="20"/>
          <w:szCs w:val="20"/>
          <w:lang w:val="en-US"/>
        </w:rPr>
        <w:t>Well</w:t>
      </w:r>
      <w:proofErr w:type="gramEnd"/>
      <w:r w:rsidRPr="007913A5">
        <w:rPr>
          <w:sz w:val="20"/>
          <w:szCs w:val="20"/>
          <w:lang w:val="en-US"/>
        </w:rPr>
        <w:t xml:space="preserve"> I would that you </w:t>
      </w:r>
      <w:proofErr w:type="gramStart"/>
      <w:r w:rsidRPr="007913A5">
        <w:rPr>
          <w:sz w:val="20"/>
          <w:szCs w:val="20"/>
          <w:lang w:val="en-US"/>
        </w:rPr>
        <w:t>use</w:t>
      </w:r>
      <w:proofErr w:type="gramEnd"/>
      <w:r w:rsidRPr="007913A5">
        <w:rPr>
          <w:sz w:val="20"/>
          <w:szCs w:val="20"/>
          <w:lang w:val="en-US"/>
        </w:rPr>
        <w:t xml:space="preserve"> your privileged position in that wooden O of words to let husbands know, their wives have sense like them.” (Malcolm, 1.9). She goes on to paraphrase Shylock’s soliloquy, Hath Not a Jew </w:t>
      </w:r>
      <w:proofErr w:type="gramStart"/>
      <w:r w:rsidRPr="007913A5">
        <w:rPr>
          <w:sz w:val="20"/>
          <w:szCs w:val="20"/>
          <w:lang w:val="en-US"/>
        </w:rPr>
        <w:t>Eyes?,</w:t>
      </w:r>
      <w:proofErr w:type="gramEnd"/>
      <w:r w:rsidRPr="007913A5">
        <w:rPr>
          <w:sz w:val="20"/>
          <w:szCs w:val="20"/>
          <w:lang w:val="en-US"/>
        </w:rPr>
        <w:t xml:space="preserve"> from </w:t>
      </w:r>
      <w:r w:rsidRPr="007913A5">
        <w:rPr>
          <w:i/>
          <w:iCs/>
          <w:sz w:val="20"/>
          <w:szCs w:val="20"/>
          <w:lang w:val="en-US"/>
        </w:rPr>
        <w:t>The Merchant of Venice</w:t>
      </w:r>
      <w:r w:rsidRPr="007913A5">
        <w:rPr>
          <w:sz w:val="20"/>
          <w:szCs w:val="20"/>
          <w:lang w:val="en-US"/>
        </w:rPr>
        <w:t xml:space="preserve">. Her relationship with the Bard turns sour, however, when he uses, or better said steals, her plot ideas and lines of verse in </w:t>
      </w:r>
      <w:r w:rsidRPr="007913A5">
        <w:rPr>
          <w:i/>
          <w:iCs/>
          <w:sz w:val="20"/>
          <w:szCs w:val="20"/>
          <w:lang w:val="en-US"/>
        </w:rPr>
        <w:t>Othello</w:t>
      </w:r>
      <w:r w:rsidRPr="007913A5">
        <w:rPr>
          <w:sz w:val="20"/>
          <w:szCs w:val="20"/>
          <w:lang w:val="en-US"/>
        </w:rPr>
        <w:t xml:space="preserve">: “My words! You’ve used my words and stories </w:t>
      </w:r>
      <w:proofErr w:type="gramStart"/>
      <w:r w:rsidRPr="007913A5">
        <w:rPr>
          <w:sz w:val="20"/>
          <w:szCs w:val="20"/>
          <w:lang w:val="en-US"/>
        </w:rPr>
        <w:t>is</w:t>
      </w:r>
      <w:proofErr w:type="gramEnd"/>
      <w:r w:rsidRPr="007913A5">
        <w:rPr>
          <w:sz w:val="20"/>
          <w:szCs w:val="20"/>
          <w:lang w:val="en-US"/>
        </w:rPr>
        <w:t xml:space="preserve"> so many of your plays and yet only your name is known.” (Malcolm, 1.11). </w:t>
      </w:r>
    </w:p>
    <w:p w14:paraId="435E4E1D" w14:textId="77777777" w:rsidR="007913A5" w:rsidRPr="007913A5" w:rsidRDefault="007913A5" w:rsidP="0010494B">
      <w:pPr>
        <w:spacing w:after="0"/>
        <w:ind w:firstLine="851"/>
        <w:rPr>
          <w:sz w:val="20"/>
          <w:szCs w:val="20"/>
          <w:lang w:val="en-US"/>
        </w:rPr>
      </w:pPr>
      <w:r w:rsidRPr="007913A5">
        <w:rPr>
          <w:sz w:val="20"/>
          <w:szCs w:val="20"/>
          <w:lang w:val="en-US"/>
        </w:rPr>
        <w:tab/>
        <w:t xml:space="preserve">Emilia is also pained to </w:t>
      </w:r>
      <w:proofErr w:type="spellStart"/>
      <w:r w:rsidRPr="007913A5">
        <w:rPr>
          <w:sz w:val="20"/>
          <w:szCs w:val="20"/>
          <w:lang w:val="en-US"/>
        </w:rPr>
        <w:t>realise</w:t>
      </w:r>
      <w:proofErr w:type="spellEnd"/>
      <w:r w:rsidRPr="007913A5">
        <w:rPr>
          <w:sz w:val="20"/>
          <w:szCs w:val="20"/>
          <w:lang w:val="en-US"/>
        </w:rPr>
        <w:t xml:space="preserve"> that her former lover has used her lines and thoughts in his Sonnets: “I remember him writing them. They were for us. Not for the world to see. He published </w:t>
      </w:r>
      <w:proofErr w:type="gramStart"/>
      <w:r w:rsidRPr="007913A5">
        <w:rPr>
          <w:sz w:val="20"/>
          <w:szCs w:val="20"/>
          <w:lang w:val="en-US"/>
        </w:rPr>
        <w:t>them?</w:t>
      </w:r>
      <w:proofErr w:type="gramEnd"/>
      <w:r w:rsidRPr="007913A5">
        <w:rPr>
          <w:sz w:val="20"/>
          <w:szCs w:val="20"/>
          <w:lang w:val="en-US"/>
        </w:rPr>
        <w:t xml:space="preserve"> (Malcolm, 2.5). </w:t>
      </w:r>
      <w:proofErr w:type="gramStart"/>
      <w:r w:rsidRPr="007913A5">
        <w:rPr>
          <w:sz w:val="20"/>
          <w:szCs w:val="20"/>
          <w:lang w:val="en-US"/>
        </w:rPr>
        <w:t>At</w:t>
      </w:r>
      <w:proofErr w:type="gramEnd"/>
      <w:r w:rsidRPr="007913A5">
        <w:rPr>
          <w:sz w:val="20"/>
          <w:szCs w:val="20"/>
          <w:lang w:val="en-US"/>
        </w:rPr>
        <w:t xml:space="preserve"> the encouragement on one her benefactors, Lady Anne, she finally publishes her own independent work, although still having to face certain restrictions and expectations related to her gender. Lady Anne advises her as follows: “Write a religious text but inside it, deep inside what you write, place your messages for us. We who have read your poems will know what you are saying to us. The censor won’t suspect a thing.” (Malcolm, 2.7). Near the end of the play, Shakespeare finally acknowledges her contribution and intellectual clout: “That you spoke for many who could not speak. That you must have been so brave to have done what you did. That you deserve </w:t>
      </w:r>
      <w:proofErr w:type="gramStart"/>
      <w:r w:rsidRPr="007913A5">
        <w:rPr>
          <w:sz w:val="20"/>
          <w:szCs w:val="20"/>
          <w:lang w:val="en-US"/>
        </w:rPr>
        <w:t>all of</w:t>
      </w:r>
      <w:proofErr w:type="gramEnd"/>
      <w:r w:rsidRPr="007913A5">
        <w:rPr>
          <w:sz w:val="20"/>
          <w:szCs w:val="20"/>
          <w:lang w:val="en-US"/>
        </w:rPr>
        <w:t xml:space="preserve"> this right now.” (Malcolm, 2.9). This serves as some solace, but much of the damage has already been done.</w:t>
      </w:r>
    </w:p>
    <w:p w14:paraId="324854FE" w14:textId="2AAF72BB" w:rsidR="007913A5" w:rsidRPr="0010494B" w:rsidRDefault="007913A5" w:rsidP="0010494B">
      <w:pPr>
        <w:spacing w:after="0"/>
        <w:ind w:firstLine="851"/>
        <w:rPr>
          <w:sz w:val="20"/>
          <w:szCs w:val="20"/>
          <w:lang w:val="uk-UA"/>
        </w:rPr>
      </w:pPr>
      <w:r w:rsidRPr="007913A5">
        <w:rPr>
          <w:sz w:val="20"/>
          <w:szCs w:val="20"/>
          <w:lang w:val="en-US"/>
        </w:rPr>
        <w:tab/>
        <w:t xml:space="preserve">In the final scene of the </w:t>
      </w:r>
      <w:proofErr w:type="gramStart"/>
      <w:r w:rsidRPr="007913A5">
        <w:rPr>
          <w:sz w:val="20"/>
          <w:szCs w:val="20"/>
          <w:lang w:val="en-US"/>
        </w:rPr>
        <w:t>play ,</w:t>
      </w:r>
      <w:proofErr w:type="gramEnd"/>
      <w:r w:rsidRPr="007913A5">
        <w:rPr>
          <w:sz w:val="20"/>
          <w:szCs w:val="20"/>
          <w:lang w:val="en-US"/>
        </w:rPr>
        <w:t xml:space="preserve"> Emilia 3 (the oldest version) provides a powerful closing statement and feminist manifesto: </w:t>
      </w:r>
    </w:p>
    <w:p w14:paraId="1BF152EB" w14:textId="77777777" w:rsidR="007913A5" w:rsidRPr="007913A5" w:rsidRDefault="007913A5" w:rsidP="0010494B">
      <w:pPr>
        <w:spacing w:after="0"/>
        <w:ind w:firstLine="851"/>
        <w:rPr>
          <w:sz w:val="20"/>
          <w:szCs w:val="20"/>
          <w:lang w:val="en-US"/>
        </w:rPr>
      </w:pPr>
      <w:r w:rsidRPr="007913A5">
        <w:rPr>
          <w:sz w:val="20"/>
          <w:szCs w:val="20"/>
          <w:lang w:val="en-US"/>
        </w:rPr>
        <w:tab/>
        <w:t xml:space="preserve">I am 76 years </w:t>
      </w:r>
      <w:proofErr w:type="gramStart"/>
      <w:r w:rsidRPr="007913A5">
        <w:rPr>
          <w:sz w:val="20"/>
          <w:szCs w:val="20"/>
          <w:lang w:val="en-US"/>
        </w:rPr>
        <w:t>old</w:t>
      </w:r>
      <w:proofErr w:type="gramEnd"/>
      <w:r w:rsidRPr="007913A5">
        <w:rPr>
          <w:sz w:val="20"/>
          <w:szCs w:val="20"/>
          <w:lang w:val="en-US"/>
        </w:rPr>
        <w:t xml:space="preserve"> and I hold in me a muscle memory of every woman who came before me and I will send </w:t>
      </w:r>
      <w:r w:rsidRPr="007913A5">
        <w:rPr>
          <w:sz w:val="20"/>
          <w:szCs w:val="20"/>
          <w:lang w:val="en-US"/>
        </w:rPr>
        <w:tab/>
        <w:t xml:space="preserve">more for those that will come after. For Eve. For every Eve. I don’t know if you can feel </w:t>
      </w:r>
      <w:proofErr w:type="gramStart"/>
      <w:r w:rsidRPr="007913A5">
        <w:rPr>
          <w:sz w:val="20"/>
          <w:szCs w:val="20"/>
          <w:lang w:val="en-US"/>
        </w:rPr>
        <w:t>it?</w:t>
      </w:r>
      <w:proofErr w:type="gramEnd"/>
      <w:r w:rsidRPr="007913A5">
        <w:rPr>
          <w:sz w:val="20"/>
          <w:szCs w:val="20"/>
          <w:lang w:val="en-US"/>
        </w:rPr>
        <w:t xml:space="preserve"> Inside of you. You </w:t>
      </w:r>
      <w:r w:rsidRPr="007913A5">
        <w:rPr>
          <w:sz w:val="20"/>
          <w:szCs w:val="20"/>
          <w:lang w:val="en-US"/>
        </w:rPr>
        <w:tab/>
        <w:t xml:space="preserve">don’t need to be a woman to know what is coming. Because why have our stories been ignored? For so long? </w:t>
      </w:r>
      <w:r w:rsidRPr="007913A5">
        <w:rPr>
          <w:sz w:val="20"/>
          <w:szCs w:val="20"/>
          <w:lang w:val="en-US"/>
        </w:rPr>
        <w:tab/>
        <w:t>Ask yourself why.</w:t>
      </w:r>
    </w:p>
    <w:p w14:paraId="5F7A4455" w14:textId="27D136BE" w:rsidR="007913A5" w:rsidRPr="0010494B" w:rsidRDefault="007913A5" w:rsidP="0010494B">
      <w:pPr>
        <w:spacing w:after="0"/>
        <w:ind w:firstLine="851"/>
        <w:rPr>
          <w:sz w:val="20"/>
          <w:szCs w:val="20"/>
          <w:lang w:val="uk-UA"/>
        </w:rPr>
      </w:pPr>
      <w:r w:rsidRPr="007913A5">
        <w:rPr>
          <w:sz w:val="20"/>
          <w:szCs w:val="20"/>
          <w:lang w:val="en-US"/>
        </w:rPr>
        <w:tab/>
        <w:t xml:space="preserve">Listen to us. Listen to every woman who came before you. Listen to every woman with you now. And listen </w:t>
      </w:r>
      <w:r w:rsidRPr="007913A5">
        <w:rPr>
          <w:sz w:val="20"/>
          <w:szCs w:val="20"/>
          <w:lang w:val="en-US"/>
        </w:rPr>
        <w:tab/>
        <w:t xml:space="preserve">when I say to you to take the fire as your own. That anger that you </w:t>
      </w:r>
      <w:proofErr w:type="gramStart"/>
      <w:r w:rsidRPr="007913A5">
        <w:rPr>
          <w:sz w:val="20"/>
          <w:szCs w:val="20"/>
          <w:lang w:val="en-US"/>
        </w:rPr>
        <w:t>feel it</w:t>
      </w:r>
      <w:proofErr w:type="gramEnd"/>
      <w:r w:rsidRPr="007913A5">
        <w:rPr>
          <w:sz w:val="20"/>
          <w:szCs w:val="20"/>
          <w:lang w:val="en-US"/>
        </w:rPr>
        <w:t xml:space="preserve"> is yours and you can use it. We want </w:t>
      </w:r>
      <w:r w:rsidRPr="007913A5">
        <w:rPr>
          <w:sz w:val="20"/>
          <w:szCs w:val="20"/>
          <w:lang w:val="en-US"/>
        </w:rPr>
        <w:tab/>
        <w:t xml:space="preserve">you to. We need you </w:t>
      </w:r>
      <w:proofErr w:type="gramStart"/>
      <w:r w:rsidRPr="007913A5">
        <w:rPr>
          <w:sz w:val="20"/>
          <w:szCs w:val="20"/>
          <w:lang w:val="en-US"/>
        </w:rPr>
        <w:t>to</w:t>
      </w:r>
      <w:proofErr w:type="gramEnd"/>
      <w:r w:rsidRPr="007913A5">
        <w:rPr>
          <w:sz w:val="20"/>
          <w:szCs w:val="20"/>
          <w:lang w:val="en-US"/>
        </w:rPr>
        <w:t xml:space="preserve">. Look how far we’ve come already. Don’t stop now. The house that has been built </w:t>
      </w:r>
      <w:r w:rsidRPr="007913A5">
        <w:rPr>
          <w:sz w:val="20"/>
          <w:szCs w:val="20"/>
          <w:lang w:val="en-US"/>
        </w:rPr>
        <w:tab/>
        <w:t xml:space="preserve">around you is not made of stone. The stakes we have been tied to will not survive if our flames burn bright. </w:t>
      </w:r>
      <w:r w:rsidRPr="007913A5">
        <w:rPr>
          <w:sz w:val="20"/>
          <w:szCs w:val="20"/>
          <w:lang w:val="en-US"/>
        </w:rPr>
        <w:tab/>
        <w:t xml:space="preserve">And if they try to burn you, may your fire be stronger than theirs so you can burn the whole fucking house </w:t>
      </w:r>
      <w:r w:rsidRPr="007913A5">
        <w:rPr>
          <w:sz w:val="20"/>
          <w:szCs w:val="20"/>
          <w:lang w:val="en-US"/>
        </w:rPr>
        <w:tab/>
        <w:t>down.” (Malcolm, 2.10)</w:t>
      </w:r>
    </w:p>
    <w:p w14:paraId="709C508F" w14:textId="77777777" w:rsidR="007913A5" w:rsidRPr="007913A5" w:rsidRDefault="007913A5" w:rsidP="0010494B">
      <w:pPr>
        <w:spacing w:after="0"/>
        <w:ind w:firstLine="851"/>
        <w:rPr>
          <w:sz w:val="20"/>
          <w:szCs w:val="20"/>
          <w:lang w:val="en-US"/>
        </w:rPr>
      </w:pPr>
      <w:r w:rsidRPr="007913A5">
        <w:rPr>
          <w:sz w:val="20"/>
          <w:szCs w:val="20"/>
          <w:lang w:val="en-US"/>
        </w:rPr>
        <w:tab/>
        <w:t xml:space="preserve">Sonia Nair in a review of the play points out the relevancy of the work to current societal issues: “In Lloyd Malcom’s script, women’s confinement to the margins of history and their </w:t>
      </w:r>
      <w:proofErr w:type="spellStart"/>
      <w:r w:rsidRPr="007913A5">
        <w:rPr>
          <w:sz w:val="20"/>
          <w:szCs w:val="20"/>
          <w:lang w:val="en-US"/>
        </w:rPr>
        <w:t>ostracisation</w:t>
      </w:r>
      <w:proofErr w:type="spellEnd"/>
      <w:r w:rsidRPr="007913A5">
        <w:rPr>
          <w:sz w:val="20"/>
          <w:szCs w:val="20"/>
          <w:lang w:val="en-US"/>
        </w:rPr>
        <w:t xml:space="preserve"> from any pursuits which weren’t connected to motherhood find contemporary resonances in questions around representation, double standards and mansplaining.” (Nair). She goes on to lightly </w:t>
      </w:r>
      <w:proofErr w:type="spellStart"/>
      <w:r w:rsidRPr="007913A5">
        <w:rPr>
          <w:sz w:val="20"/>
          <w:szCs w:val="20"/>
          <w:lang w:val="en-US"/>
        </w:rPr>
        <w:t>criticise</w:t>
      </w:r>
      <w:proofErr w:type="spellEnd"/>
      <w:r w:rsidRPr="007913A5">
        <w:rPr>
          <w:sz w:val="20"/>
          <w:szCs w:val="20"/>
          <w:lang w:val="en-US"/>
        </w:rPr>
        <w:t xml:space="preserve"> the play for a certain preachiness and didactic tone, an opinion the present author would share. The play and its subject, however, consciously adopt an informative, educational approach with the printed play also including the original poems of Emilia Bassano with Malcolm’s Introduction which </w:t>
      </w:r>
      <w:proofErr w:type="spellStart"/>
      <w:r w:rsidRPr="007913A5">
        <w:rPr>
          <w:sz w:val="20"/>
          <w:szCs w:val="20"/>
          <w:lang w:val="en-US"/>
        </w:rPr>
        <w:t>summarise</w:t>
      </w:r>
      <w:proofErr w:type="spellEnd"/>
      <w:r w:rsidRPr="007913A5">
        <w:rPr>
          <w:sz w:val="20"/>
          <w:szCs w:val="20"/>
          <w:lang w:val="en-US"/>
        </w:rPr>
        <w:t xml:space="preserve"> the remarkable legacy of this pioneering woman writer. </w:t>
      </w:r>
    </w:p>
    <w:p w14:paraId="37CB7C6E" w14:textId="77777777" w:rsidR="007913A5" w:rsidRPr="007913A5" w:rsidRDefault="007913A5" w:rsidP="0010494B">
      <w:pPr>
        <w:spacing w:after="0"/>
        <w:ind w:firstLine="851"/>
        <w:rPr>
          <w:sz w:val="20"/>
          <w:szCs w:val="20"/>
          <w:lang w:val="en-US"/>
        </w:rPr>
      </w:pPr>
    </w:p>
    <w:p w14:paraId="5A82E102" w14:textId="202DE374" w:rsidR="007913A5" w:rsidRPr="0010494B" w:rsidRDefault="007913A5" w:rsidP="0010494B">
      <w:pPr>
        <w:spacing w:after="0"/>
        <w:ind w:firstLine="851"/>
        <w:rPr>
          <w:sz w:val="20"/>
          <w:szCs w:val="20"/>
          <w:lang w:val="uk-UA"/>
        </w:rPr>
      </w:pPr>
      <w:r w:rsidRPr="007913A5">
        <w:rPr>
          <w:sz w:val="20"/>
          <w:szCs w:val="20"/>
          <w:lang w:val="en-US"/>
        </w:rPr>
        <w:tab/>
        <w:t xml:space="preserve">Our Emilia was fiercely intelligent, a writer, a survivor, a fighter, a mother and an educator. We know from </w:t>
      </w:r>
      <w:r w:rsidRPr="007913A5">
        <w:rPr>
          <w:sz w:val="20"/>
          <w:szCs w:val="20"/>
          <w:lang w:val="en-US"/>
        </w:rPr>
        <w:tab/>
        <w:t xml:space="preserve">court records that she set up a school for girls, that she fought for inheritance owed, that she lived to the ripe </w:t>
      </w:r>
      <w:r w:rsidRPr="007913A5">
        <w:rPr>
          <w:sz w:val="20"/>
          <w:szCs w:val="20"/>
          <w:lang w:val="en-US"/>
        </w:rPr>
        <w:tab/>
        <w:t xml:space="preserve">old age of seventy-six, that </w:t>
      </w:r>
      <w:proofErr w:type="gramStart"/>
      <w:r w:rsidRPr="007913A5">
        <w:rPr>
          <w:sz w:val="20"/>
          <w:szCs w:val="20"/>
          <w:lang w:val="en-US"/>
        </w:rPr>
        <w:t>she birthed</w:t>
      </w:r>
      <w:proofErr w:type="gramEnd"/>
      <w:r w:rsidRPr="007913A5">
        <w:rPr>
          <w:sz w:val="20"/>
          <w:szCs w:val="20"/>
          <w:lang w:val="en-US"/>
        </w:rPr>
        <w:t xml:space="preserve"> two children, lost one as a baby and many others as miscarriages. That </w:t>
      </w:r>
      <w:r w:rsidRPr="007913A5">
        <w:rPr>
          <w:sz w:val="20"/>
          <w:szCs w:val="20"/>
          <w:lang w:val="en-US"/>
        </w:rPr>
        <w:tab/>
        <w:t xml:space="preserve">she was the daughter of </w:t>
      </w:r>
      <w:r w:rsidRPr="007913A5">
        <w:rPr>
          <w:sz w:val="20"/>
          <w:szCs w:val="20"/>
          <w:lang w:val="en-US"/>
        </w:rPr>
        <w:lastRenderedPageBreak/>
        <w:t xml:space="preserve">migrants from Italy and would have suffered prejudice and injustice. That she wrote </w:t>
      </w:r>
      <w:r w:rsidRPr="007913A5">
        <w:rPr>
          <w:sz w:val="20"/>
          <w:szCs w:val="20"/>
          <w:lang w:val="en-US"/>
        </w:rPr>
        <w:tab/>
        <w:t xml:space="preserve">may poems that she </w:t>
      </w:r>
      <w:proofErr w:type="gramStart"/>
      <w:r w:rsidRPr="007913A5">
        <w:rPr>
          <w:sz w:val="20"/>
          <w:szCs w:val="20"/>
          <w:lang w:val="en-US"/>
        </w:rPr>
        <w:t>published</w:t>
      </w:r>
      <w:proofErr w:type="gramEnd"/>
      <w:r w:rsidRPr="007913A5">
        <w:rPr>
          <w:sz w:val="20"/>
          <w:szCs w:val="20"/>
          <w:lang w:val="en-US"/>
        </w:rPr>
        <w:t xml:space="preserve"> and no doubt wrote many more. That she knew that to be published as a woman </w:t>
      </w:r>
      <w:r w:rsidRPr="007913A5">
        <w:rPr>
          <w:sz w:val="20"/>
          <w:szCs w:val="20"/>
          <w:lang w:val="en-US"/>
        </w:rPr>
        <w:tab/>
        <w:t xml:space="preserve">she needed to get past the censor and write religious poetry and within it she hid messages for her fellow </w:t>
      </w:r>
      <w:r w:rsidRPr="007913A5">
        <w:rPr>
          <w:sz w:val="20"/>
          <w:szCs w:val="20"/>
          <w:lang w:val="en-US"/>
        </w:rPr>
        <w:tab/>
        <w:t>women. (Malcolm, Introduction to Poems)</w:t>
      </w:r>
    </w:p>
    <w:p w14:paraId="69FEF5B2" w14:textId="77777777" w:rsidR="007913A5" w:rsidRPr="007913A5" w:rsidRDefault="007913A5" w:rsidP="0010494B">
      <w:pPr>
        <w:spacing w:after="0"/>
        <w:ind w:firstLine="851"/>
        <w:rPr>
          <w:sz w:val="20"/>
          <w:szCs w:val="20"/>
          <w:lang w:val="en-US"/>
        </w:rPr>
      </w:pPr>
      <w:r w:rsidRPr="007913A5">
        <w:rPr>
          <w:sz w:val="20"/>
          <w:szCs w:val="20"/>
          <w:lang w:val="en-US"/>
        </w:rPr>
        <w:t xml:space="preserve">Malcolm throws down the gauntlet and challenges her readers and viewers to take the message of the play to heart and seek out other silenced female voices of the past: “For every Emilia there are hundreds of other talents and voices lost to history. We must seek them out and amplify them. Let’s stop rereading the same old narratives ... there are so many more out there we haven’t heard yet.” (Malcolm, Introduction to </w:t>
      </w:r>
      <w:proofErr w:type="gramStart"/>
      <w:r w:rsidRPr="007913A5">
        <w:rPr>
          <w:sz w:val="20"/>
          <w:szCs w:val="20"/>
          <w:lang w:val="en-US"/>
        </w:rPr>
        <w:t>the Poems</w:t>
      </w:r>
      <w:proofErr w:type="gramEnd"/>
      <w:r w:rsidRPr="007913A5">
        <w:rPr>
          <w:sz w:val="20"/>
          <w:szCs w:val="20"/>
          <w:lang w:val="en-US"/>
        </w:rPr>
        <w:t xml:space="preserve">). Morgan Lloyd Malcolm has certainly succeeded when it comes to the voice and narrative of Emilia Bassano. </w:t>
      </w:r>
    </w:p>
    <w:p w14:paraId="7524A40C" w14:textId="77777777" w:rsidR="007913A5" w:rsidRPr="007913A5" w:rsidRDefault="007913A5" w:rsidP="0010494B">
      <w:pPr>
        <w:spacing w:after="0"/>
        <w:ind w:firstLine="851"/>
        <w:rPr>
          <w:sz w:val="20"/>
          <w:szCs w:val="20"/>
          <w:lang w:val="en-US"/>
        </w:rPr>
      </w:pPr>
    </w:p>
    <w:p w14:paraId="0497C695" w14:textId="1B7B971C" w:rsidR="007913A5" w:rsidRPr="0010494B" w:rsidRDefault="007913A5" w:rsidP="0010494B">
      <w:pPr>
        <w:spacing w:after="0"/>
        <w:ind w:firstLine="851"/>
        <w:rPr>
          <w:b/>
          <w:bCs/>
          <w:sz w:val="20"/>
          <w:szCs w:val="20"/>
          <w:lang w:val="uk-UA"/>
        </w:rPr>
      </w:pPr>
      <w:r w:rsidRPr="0010494B">
        <w:rPr>
          <w:b/>
          <w:bCs/>
          <w:sz w:val="20"/>
          <w:szCs w:val="20"/>
          <w:lang w:val="en-US"/>
        </w:rPr>
        <w:t>Conclusion</w:t>
      </w:r>
    </w:p>
    <w:p w14:paraId="4DA9E63E" w14:textId="77777777" w:rsidR="007913A5" w:rsidRDefault="007913A5" w:rsidP="0010494B">
      <w:pPr>
        <w:spacing w:after="0"/>
        <w:ind w:firstLine="851"/>
        <w:rPr>
          <w:sz w:val="20"/>
          <w:szCs w:val="20"/>
          <w:lang w:val="en-US"/>
        </w:rPr>
      </w:pPr>
      <w:r w:rsidRPr="007913A5">
        <w:rPr>
          <w:sz w:val="20"/>
          <w:szCs w:val="20"/>
          <w:lang w:val="en-US"/>
        </w:rPr>
        <w:tab/>
        <w:t xml:space="preserve">Morgan Lloyd Malcolm’s play was commissioned by the Globe Theatre, while Caroline Randall Williams’ work was a poetry collection and only later turned into a ballet with live music, song and spoken </w:t>
      </w:r>
      <w:proofErr w:type="gramStart"/>
      <w:r w:rsidRPr="007913A5">
        <w:rPr>
          <w:sz w:val="20"/>
          <w:szCs w:val="20"/>
          <w:lang w:val="en-US"/>
        </w:rPr>
        <w:t>word</w:t>
      </w:r>
      <w:proofErr w:type="gramEnd"/>
      <w:r w:rsidRPr="007913A5">
        <w:rPr>
          <w:sz w:val="20"/>
          <w:szCs w:val="20"/>
          <w:lang w:val="en-US"/>
        </w:rPr>
        <w:t xml:space="preserve">. Although the two creative works examined herein came about quite differently and in two parts of the English-speaking world, they do share </w:t>
      </w:r>
      <w:proofErr w:type="gramStart"/>
      <w:r w:rsidRPr="007913A5">
        <w:rPr>
          <w:sz w:val="20"/>
          <w:szCs w:val="20"/>
          <w:lang w:val="en-US"/>
        </w:rPr>
        <w:t>a number of</w:t>
      </w:r>
      <w:proofErr w:type="gramEnd"/>
      <w:r w:rsidRPr="007913A5">
        <w:rPr>
          <w:sz w:val="20"/>
          <w:szCs w:val="20"/>
          <w:lang w:val="en-US"/>
        </w:rPr>
        <w:t xml:space="preserve"> themes. In contrast to most of the previous depictions of the Dark Lady, which highly sexualize her and only portray her as an accessory to the great Shakespeare, these two treatments place the focus squarely on her. Both productions not only humanize the female </w:t>
      </w:r>
      <w:proofErr w:type="gramStart"/>
      <w:r w:rsidRPr="007913A5">
        <w:rPr>
          <w:sz w:val="20"/>
          <w:szCs w:val="20"/>
          <w:lang w:val="en-US"/>
        </w:rPr>
        <w:t>lead, but</w:t>
      </w:r>
      <w:proofErr w:type="gramEnd"/>
      <w:r w:rsidRPr="007913A5">
        <w:rPr>
          <w:sz w:val="20"/>
          <w:szCs w:val="20"/>
          <w:lang w:val="en-US"/>
        </w:rPr>
        <w:t xml:space="preserve"> also empower and give agency to the respective Dark Lady. They also celebrate female sexuality, body positivity and righteous anger. They consciously focus on women of </w:t>
      </w:r>
      <w:proofErr w:type="spellStart"/>
      <w:r w:rsidRPr="007913A5">
        <w:rPr>
          <w:sz w:val="20"/>
          <w:szCs w:val="20"/>
          <w:lang w:val="en-US"/>
        </w:rPr>
        <w:t>colour</w:t>
      </w:r>
      <w:proofErr w:type="spellEnd"/>
      <w:r w:rsidRPr="007913A5">
        <w:rPr>
          <w:sz w:val="20"/>
          <w:szCs w:val="20"/>
          <w:lang w:val="en-US"/>
        </w:rPr>
        <w:t xml:space="preserve">, empowering and providing agency to women of the past and present; this is very much linked with the MeToo and BLM movements. The two pieces are not particularly interested in historical </w:t>
      </w:r>
      <w:proofErr w:type="gramStart"/>
      <w:r w:rsidRPr="007913A5">
        <w:rPr>
          <w:sz w:val="20"/>
          <w:szCs w:val="20"/>
          <w:lang w:val="en-US"/>
        </w:rPr>
        <w:t>accuracy, but</w:t>
      </w:r>
      <w:proofErr w:type="gramEnd"/>
      <w:r w:rsidRPr="007913A5">
        <w:rPr>
          <w:sz w:val="20"/>
          <w:szCs w:val="20"/>
          <w:lang w:val="en-US"/>
        </w:rPr>
        <w:t xml:space="preserve"> instead explore their protagonists along the lines of Virginia Woolf’s imaginary Shakespeare’s sister in </w:t>
      </w:r>
      <w:r w:rsidRPr="007913A5">
        <w:rPr>
          <w:i/>
          <w:iCs/>
          <w:sz w:val="20"/>
          <w:szCs w:val="20"/>
          <w:lang w:val="en-US"/>
        </w:rPr>
        <w:t>A Room of One’s Own</w:t>
      </w:r>
      <w:r w:rsidRPr="007913A5">
        <w:rPr>
          <w:sz w:val="20"/>
          <w:szCs w:val="20"/>
          <w:lang w:val="en-US"/>
        </w:rPr>
        <w:t>.</w:t>
      </w:r>
      <w:r w:rsidRPr="007913A5">
        <w:rPr>
          <w:i/>
          <w:iCs/>
          <w:sz w:val="20"/>
          <w:szCs w:val="20"/>
          <w:lang w:val="en-US"/>
        </w:rPr>
        <w:t xml:space="preserve"> </w:t>
      </w:r>
      <w:r w:rsidRPr="007913A5">
        <w:rPr>
          <w:sz w:val="20"/>
          <w:szCs w:val="20"/>
          <w:lang w:val="en-US"/>
        </w:rPr>
        <w:t>They flesh out the characters, employ the female gaze, and empower and give a voice and agency to these women who were previously overshadowed by Shakespeare.</w:t>
      </w:r>
      <w:r w:rsidRPr="007913A5">
        <w:rPr>
          <w:i/>
          <w:iCs/>
          <w:sz w:val="20"/>
          <w:szCs w:val="20"/>
          <w:lang w:val="en-US"/>
        </w:rPr>
        <w:t xml:space="preserve"> Emilia </w:t>
      </w:r>
      <w:r w:rsidRPr="007913A5">
        <w:rPr>
          <w:sz w:val="20"/>
          <w:szCs w:val="20"/>
          <w:lang w:val="en-US"/>
        </w:rPr>
        <w:t>and</w:t>
      </w:r>
      <w:r w:rsidRPr="007913A5">
        <w:rPr>
          <w:i/>
          <w:iCs/>
          <w:sz w:val="20"/>
          <w:szCs w:val="20"/>
          <w:lang w:val="en-US"/>
        </w:rPr>
        <w:t xml:space="preserve"> Lucy Negro Redux </w:t>
      </w:r>
      <w:r w:rsidRPr="007913A5">
        <w:rPr>
          <w:sz w:val="20"/>
          <w:szCs w:val="20"/>
          <w:lang w:val="en-US"/>
        </w:rPr>
        <w:t xml:space="preserve">provide a place and home for their respective protagonists, shining light on the Dark Lady and putting her </w:t>
      </w:r>
      <w:proofErr w:type="spellStart"/>
      <w:r w:rsidRPr="007913A5">
        <w:rPr>
          <w:sz w:val="20"/>
          <w:szCs w:val="20"/>
          <w:lang w:val="en-US"/>
        </w:rPr>
        <w:t>centre</w:t>
      </w:r>
      <w:proofErr w:type="spellEnd"/>
      <w:r w:rsidRPr="007913A5">
        <w:rPr>
          <w:sz w:val="20"/>
          <w:szCs w:val="20"/>
          <w:lang w:val="en-US"/>
        </w:rPr>
        <w:t xml:space="preserve"> stage for a welcome change. </w:t>
      </w:r>
    </w:p>
    <w:p w14:paraId="151F39C0" w14:textId="77777777" w:rsidR="00B5619F" w:rsidRDefault="00B5619F" w:rsidP="0010494B">
      <w:pPr>
        <w:spacing w:after="0"/>
        <w:ind w:firstLine="851"/>
        <w:rPr>
          <w:sz w:val="20"/>
          <w:szCs w:val="20"/>
          <w:lang w:val="en-US"/>
        </w:rPr>
      </w:pPr>
    </w:p>
    <w:p w14:paraId="4C201D11" w14:textId="77777777" w:rsidR="00B5619F" w:rsidRPr="00B5619F" w:rsidRDefault="00B5619F" w:rsidP="00B5619F">
      <w:pPr>
        <w:spacing w:after="0"/>
        <w:ind w:left="1134" w:hanging="1134"/>
        <w:rPr>
          <w:b/>
          <w:bCs/>
          <w:sz w:val="20"/>
          <w:szCs w:val="20"/>
          <w:lang w:val="en-US"/>
        </w:rPr>
      </w:pPr>
      <w:r w:rsidRPr="00B5619F">
        <w:rPr>
          <w:b/>
          <w:bCs/>
          <w:sz w:val="20"/>
          <w:szCs w:val="20"/>
          <w:lang w:val="en-US"/>
        </w:rPr>
        <w:t>REFERENCES</w:t>
      </w:r>
    </w:p>
    <w:p w14:paraId="0707E61A" w14:textId="77777777" w:rsidR="00B5619F" w:rsidRPr="00B5619F" w:rsidRDefault="00B5619F" w:rsidP="00B5619F">
      <w:pPr>
        <w:spacing w:after="0"/>
        <w:ind w:left="1134" w:hanging="1134"/>
        <w:rPr>
          <w:sz w:val="20"/>
          <w:szCs w:val="20"/>
          <w:lang w:val="en-US"/>
        </w:rPr>
      </w:pPr>
      <w:r w:rsidRPr="00B5619F">
        <w:rPr>
          <w:sz w:val="20"/>
          <w:szCs w:val="20"/>
          <w:lang w:val="en-US"/>
        </w:rPr>
        <w:t>Baldwin, Michael. (1999). Dark Lady. Abacus.</w:t>
      </w:r>
    </w:p>
    <w:p w14:paraId="55132D84" w14:textId="77777777" w:rsidR="00B5619F" w:rsidRPr="00B5619F" w:rsidRDefault="00B5619F" w:rsidP="00B5619F">
      <w:pPr>
        <w:spacing w:after="0"/>
        <w:ind w:left="1134" w:hanging="1134"/>
        <w:rPr>
          <w:sz w:val="20"/>
          <w:szCs w:val="20"/>
          <w:lang w:val="en-US"/>
        </w:rPr>
      </w:pPr>
      <w:r w:rsidRPr="00B5619F">
        <w:rPr>
          <w:sz w:val="20"/>
          <w:szCs w:val="20"/>
          <w:lang w:val="en-US"/>
        </w:rPr>
        <w:t xml:space="preserve">Bloom, Ursula. (1951). How Dark My Lady. </w:t>
      </w:r>
      <w:proofErr w:type="spellStart"/>
      <w:r w:rsidRPr="00B5619F">
        <w:rPr>
          <w:sz w:val="20"/>
          <w:szCs w:val="20"/>
          <w:lang w:val="en-US"/>
        </w:rPr>
        <w:t>Chivers</w:t>
      </w:r>
      <w:proofErr w:type="spellEnd"/>
      <w:r w:rsidRPr="00B5619F">
        <w:rPr>
          <w:sz w:val="20"/>
          <w:szCs w:val="20"/>
          <w:lang w:val="en-US"/>
        </w:rPr>
        <w:t>.</w:t>
      </w:r>
    </w:p>
    <w:p w14:paraId="5BC5F206" w14:textId="77777777" w:rsidR="00B5619F" w:rsidRPr="00B5619F" w:rsidRDefault="00B5619F" w:rsidP="00B5619F">
      <w:pPr>
        <w:spacing w:after="0"/>
        <w:ind w:left="1134" w:hanging="1134"/>
        <w:rPr>
          <w:sz w:val="20"/>
          <w:szCs w:val="20"/>
          <w:lang w:val="en-US"/>
        </w:rPr>
      </w:pPr>
      <w:r w:rsidRPr="00B5619F">
        <w:rPr>
          <w:sz w:val="20"/>
          <w:szCs w:val="20"/>
          <w:lang w:val="en-US"/>
        </w:rPr>
        <w:t>Burgess, Anthony. (2012). The Complete Enderby. Vintage Books.</w:t>
      </w:r>
    </w:p>
    <w:p w14:paraId="53E2BE8C" w14:textId="77777777" w:rsidR="00B5619F" w:rsidRPr="00B5619F" w:rsidRDefault="00B5619F" w:rsidP="00B5619F">
      <w:pPr>
        <w:spacing w:after="0"/>
        <w:ind w:left="1134" w:hanging="1134"/>
        <w:rPr>
          <w:sz w:val="20"/>
          <w:szCs w:val="20"/>
          <w:lang w:val="en-US"/>
        </w:rPr>
      </w:pPr>
      <w:r w:rsidRPr="00B5619F">
        <w:rPr>
          <w:sz w:val="20"/>
          <w:szCs w:val="20"/>
          <w:lang w:val="en-US"/>
        </w:rPr>
        <w:t>Burgess, Anthony. (2012). Nothing Like the Sun. Allison &amp; Busby.</w:t>
      </w:r>
    </w:p>
    <w:p w14:paraId="3CB4F00E" w14:textId="77777777" w:rsidR="00B5619F" w:rsidRPr="00B5619F" w:rsidRDefault="00B5619F" w:rsidP="00B5619F">
      <w:pPr>
        <w:spacing w:after="0"/>
        <w:ind w:left="1134" w:hanging="1134"/>
        <w:rPr>
          <w:sz w:val="20"/>
          <w:szCs w:val="20"/>
          <w:lang w:val="en-US"/>
        </w:rPr>
      </w:pPr>
      <w:r w:rsidRPr="00B5619F">
        <w:rPr>
          <w:sz w:val="20"/>
          <w:szCs w:val="20"/>
          <w:lang w:val="en-US"/>
        </w:rPr>
        <w:t>Burgess, Anthony. (2002). Shakespeare. Carrol &amp; Graf Publishers.</w:t>
      </w:r>
    </w:p>
    <w:p w14:paraId="046A11D8" w14:textId="77777777" w:rsidR="00B5619F" w:rsidRPr="00B5619F" w:rsidRDefault="00B5619F" w:rsidP="00B5619F">
      <w:pPr>
        <w:spacing w:after="0"/>
        <w:ind w:left="1134" w:hanging="1134"/>
        <w:rPr>
          <w:sz w:val="20"/>
          <w:szCs w:val="20"/>
          <w:lang w:val="en-US"/>
        </w:rPr>
      </w:pPr>
      <w:r w:rsidRPr="00B5619F">
        <w:rPr>
          <w:sz w:val="20"/>
          <w:szCs w:val="20"/>
          <w:lang w:val="en-US"/>
        </w:rPr>
        <w:t xml:space="preserve">Hudson, John. (2016). Shakespeare’s Dark Lady. Amberley Publishing. </w:t>
      </w:r>
    </w:p>
    <w:p w14:paraId="743B4D41" w14:textId="77777777" w:rsidR="00B5619F" w:rsidRPr="00B5619F" w:rsidRDefault="00B5619F" w:rsidP="00B5619F">
      <w:pPr>
        <w:spacing w:after="0"/>
        <w:ind w:left="1134" w:hanging="1134"/>
        <w:rPr>
          <w:sz w:val="20"/>
          <w:szCs w:val="20"/>
          <w:lang w:val="en-US"/>
        </w:rPr>
      </w:pPr>
      <w:r w:rsidRPr="00B5619F">
        <w:rPr>
          <w:sz w:val="20"/>
          <w:szCs w:val="20"/>
          <w:lang w:val="en-US"/>
        </w:rPr>
        <w:t>Lamb. Victoria. (2013). His Dark Lady. Corgi.</w:t>
      </w:r>
    </w:p>
    <w:p w14:paraId="220FA2E3" w14:textId="77777777" w:rsidR="00B5619F" w:rsidRPr="00B5619F" w:rsidRDefault="00B5619F" w:rsidP="00B5619F">
      <w:pPr>
        <w:spacing w:after="0"/>
        <w:ind w:left="1134" w:hanging="1134"/>
        <w:rPr>
          <w:sz w:val="20"/>
          <w:szCs w:val="20"/>
          <w:lang w:val="en-US"/>
        </w:rPr>
      </w:pPr>
      <w:proofErr w:type="spellStart"/>
      <w:r w:rsidRPr="00B5619F">
        <w:rPr>
          <w:sz w:val="20"/>
          <w:szCs w:val="20"/>
          <w:lang w:val="en-US"/>
        </w:rPr>
        <w:t>Lanyer</w:t>
      </w:r>
      <w:proofErr w:type="spellEnd"/>
      <w:r w:rsidRPr="00B5619F">
        <w:rPr>
          <w:sz w:val="20"/>
          <w:szCs w:val="20"/>
          <w:lang w:val="en-US"/>
        </w:rPr>
        <w:t xml:space="preserve">, Aemilia. (1993). The Poems of Aemilia </w:t>
      </w:r>
      <w:proofErr w:type="spellStart"/>
      <w:r w:rsidRPr="00B5619F">
        <w:rPr>
          <w:sz w:val="20"/>
          <w:szCs w:val="20"/>
          <w:lang w:val="en-US"/>
        </w:rPr>
        <w:t>Lanyer</w:t>
      </w:r>
      <w:proofErr w:type="spellEnd"/>
      <w:r w:rsidRPr="00B5619F">
        <w:rPr>
          <w:sz w:val="20"/>
          <w:szCs w:val="20"/>
          <w:lang w:val="en-US"/>
        </w:rPr>
        <w:t xml:space="preserve">. Oxford University Press. </w:t>
      </w:r>
    </w:p>
    <w:p w14:paraId="4CE8A413" w14:textId="77777777" w:rsidR="00B5619F" w:rsidRPr="00B5619F" w:rsidRDefault="00B5619F" w:rsidP="00B5619F">
      <w:pPr>
        <w:spacing w:after="0"/>
        <w:ind w:left="1134" w:hanging="1134"/>
        <w:rPr>
          <w:sz w:val="20"/>
          <w:szCs w:val="20"/>
          <w:lang w:val="en-US"/>
        </w:rPr>
      </w:pPr>
      <w:r w:rsidRPr="00B5619F">
        <w:rPr>
          <w:sz w:val="20"/>
          <w:szCs w:val="20"/>
          <w:lang w:val="en-US"/>
        </w:rPr>
        <w:t>Malcolm, Morgan Lloyd. (2018). Emilia. Oberon Books.</w:t>
      </w:r>
    </w:p>
    <w:p w14:paraId="428D29A3" w14:textId="45357230" w:rsidR="00B5619F" w:rsidRPr="00B5619F" w:rsidRDefault="00B5619F" w:rsidP="00306FE5">
      <w:pPr>
        <w:spacing w:after="0"/>
        <w:ind w:left="1134" w:hanging="1134"/>
        <w:rPr>
          <w:sz w:val="20"/>
          <w:szCs w:val="20"/>
          <w:lang w:val="en-US"/>
        </w:rPr>
      </w:pPr>
      <w:r w:rsidRPr="00B5619F">
        <w:rPr>
          <w:sz w:val="20"/>
          <w:szCs w:val="20"/>
          <w:lang w:val="en-US"/>
        </w:rPr>
        <w:t>Nair, Sonia. (2022). “Emilia Review – a Feminist Take on the Life of Shakespeare’s Dark Lady”. The Guardian.</w:t>
      </w:r>
      <w:r w:rsidR="00306FE5">
        <w:rPr>
          <w:sz w:val="20"/>
          <w:szCs w:val="20"/>
          <w:lang w:val="en-US"/>
        </w:rPr>
        <w:t xml:space="preserve"> </w:t>
      </w:r>
      <w:r w:rsidRPr="00B5619F">
        <w:rPr>
          <w:sz w:val="20"/>
          <w:szCs w:val="20"/>
          <w:lang w:val="en-US"/>
        </w:rPr>
        <w:t>https://www.theguardian.com/stage/2022/nov/24/emilia-review-a-feminist-take-on-the-life-of-shakespeares-dark-lady</w:t>
      </w:r>
    </w:p>
    <w:p w14:paraId="3C832E61" w14:textId="77777777" w:rsidR="00B5619F" w:rsidRPr="00B5619F" w:rsidRDefault="00B5619F" w:rsidP="00B5619F">
      <w:pPr>
        <w:spacing w:after="0"/>
        <w:ind w:left="1134" w:hanging="1134"/>
        <w:rPr>
          <w:sz w:val="20"/>
          <w:szCs w:val="20"/>
          <w:lang w:val="en-US"/>
        </w:rPr>
      </w:pPr>
      <w:r w:rsidRPr="00B5619F">
        <w:rPr>
          <w:sz w:val="20"/>
          <w:szCs w:val="20"/>
          <w:lang w:val="en-US"/>
        </w:rPr>
        <w:t>Nye, Robert. (2012). The Late Mr. Shakespeare. Arcade Publishing.</w:t>
      </w:r>
    </w:p>
    <w:p w14:paraId="0F9702C1" w14:textId="77777777" w:rsidR="00B5619F" w:rsidRPr="00B5619F" w:rsidRDefault="00B5619F" w:rsidP="00B5619F">
      <w:pPr>
        <w:spacing w:after="0"/>
        <w:ind w:left="1134" w:hanging="1134"/>
        <w:rPr>
          <w:sz w:val="20"/>
          <w:szCs w:val="20"/>
          <w:lang w:val="en-US"/>
        </w:rPr>
      </w:pPr>
      <w:r w:rsidRPr="00B5619F">
        <w:rPr>
          <w:sz w:val="20"/>
          <w:szCs w:val="20"/>
          <w:lang w:val="en-US"/>
        </w:rPr>
        <w:t>O'Reilly, Sally. (2014). Dark Aemilia. Picador.</w:t>
      </w:r>
    </w:p>
    <w:p w14:paraId="2F514C7A" w14:textId="77777777" w:rsidR="00B5619F" w:rsidRPr="00B5619F" w:rsidRDefault="00B5619F" w:rsidP="00B5619F">
      <w:pPr>
        <w:spacing w:after="0"/>
        <w:ind w:left="1134" w:hanging="1134"/>
        <w:rPr>
          <w:sz w:val="20"/>
          <w:szCs w:val="20"/>
          <w:lang w:val="en-US"/>
        </w:rPr>
      </w:pPr>
      <w:r w:rsidRPr="00B5619F">
        <w:rPr>
          <w:sz w:val="20"/>
          <w:szCs w:val="20"/>
          <w:lang w:val="en-US"/>
        </w:rPr>
        <w:t>Palmer, Charles, dir. (2017). The Shakespeare Code. BBC.</w:t>
      </w:r>
    </w:p>
    <w:p w14:paraId="5CEFBE28" w14:textId="77777777" w:rsidR="00B5619F" w:rsidRPr="00B5619F" w:rsidRDefault="00B5619F" w:rsidP="00B5619F">
      <w:pPr>
        <w:spacing w:after="0"/>
        <w:ind w:left="1134" w:hanging="1134"/>
        <w:rPr>
          <w:sz w:val="20"/>
          <w:szCs w:val="20"/>
          <w:lang w:val="en-US"/>
        </w:rPr>
      </w:pPr>
      <w:r w:rsidRPr="00B5619F">
        <w:rPr>
          <w:sz w:val="20"/>
          <w:szCs w:val="20"/>
          <w:lang w:val="en-US"/>
        </w:rPr>
        <w:t xml:space="preserve">Rush, Christopher. (2007). Will. Beautiful Books Ltd. </w:t>
      </w:r>
    </w:p>
    <w:p w14:paraId="745EFC90" w14:textId="77777777" w:rsidR="00B5619F" w:rsidRPr="00B5619F" w:rsidRDefault="00B5619F" w:rsidP="00B5619F">
      <w:pPr>
        <w:spacing w:after="0"/>
        <w:ind w:left="1134" w:hanging="1134"/>
        <w:rPr>
          <w:sz w:val="20"/>
          <w:szCs w:val="20"/>
          <w:lang w:val="en-US"/>
        </w:rPr>
      </w:pPr>
      <w:r w:rsidRPr="00B5619F">
        <w:rPr>
          <w:sz w:val="20"/>
          <w:szCs w:val="20"/>
          <w:lang w:val="en-US"/>
        </w:rPr>
        <w:t>Salkeld, Duncan. (2012). Shakespeare Among the Courtesans. Routledge.</w:t>
      </w:r>
    </w:p>
    <w:p w14:paraId="7B0C2010" w14:textId="77777777" w:rsidR="00B5619F" w:rsidRPr="00B5619F" w:rsidRDefault="00B5619F" w:rsidP="00B5619F">
      <w:pPr>
        <w:spacing w:after="0"/>
        <w:ind w:left="1134" w:hanging="1134"/>
        <w:rPr>
          <w:sz w:val="20"/>
          <w:szCs w:val="20"/>
          <w:lang w:val="en-US"/>
        </w:rPr>
      </w:pPr>
      <w:r w:rsidRPr="00B5619F">
        <w:rPr>
          <w:sz w:val="20"/>
          <w:szCs w:val="20"/>
          <w:lang w:val="en-US"/>
        </w:rPr>
        <w:t>Schnee, Alexa. (2012). Shakespeare’s Dark Lady. Guideposts.</w:t>
      </w:r>
    </w:p>
    <w:p w14:paraId="1B36FA7A" w14:textId="77777777" w:rsidR="00B5619F" w:rsidRPr="00B5619F" w:rsidRDefault="00B5619F" w:rsidP="00B5619F">
      <w:pPr>
        <w:spacing w:after="0"/>
        <w:ind w:left="1134" w:hanging="1134"/>
        <w:rPr>
          <w:sz w:val="20"/>
          <w:szCs w:val="20"/>
          <w:lang w:val="en-US"/>
        </w:rPr>
      </w:pPr>
      <w:r w:rsidRPr="00B5619F">
        <w:rPr>
          <w:sz w:val="20"/>
          <w:szCs w:val="20"/>
          <w:lang w:val="en-US"/>
        </w:rPr>
        <w:t>Schoenbaum, Samuel. (1987</w:t>
      </w:r>
      <w:proofErr w:type="gramStart"/>
      <w:r w:rsidRPr="00B5619F">
        <w:rPr>
          <w:sz w:val="20"/>
          <w:szCs w:val="20"/>
          <w:lang w:val="en-US"/>
        </w:rPr>
        <w:t>).William</w:t>
      </w:r>
      <w:proofErr w:type="gramEnd"/>
      <w:r w:rsidRPr="00B5619F">
        <w:rPr>
          <w:sz w:val="20"/>
          <w:szCs w:val="20"/>
          <w:lang w:val="en-US"/>
        </w:rPr>
        <w:t xml:space="preserve"> Shakespeare A Compact Documentary Life. Oxford University Press.</w:t>
      </w:r>
    </w:p>
    <w:p w14:paraId="2733ED1E" w14:textId="77777777" w:rsidR="00B5619F" w:rsidRPr="00B5619F" w:rsidRDefault="00B5619F" w:rsidP="00B5619F">
      <w:pPr>
        <w:spacing w:after="0"/>
        <w:ind w:left="1134" w:hanging="1134"/>
        <w:rPr>
          <w:sz w:val="20"/>
          <w:szCs w:val="20"/>
          <w:lang w:val="en-US"/>
        </w:rPr>
      </w:pPr>
      <w:r w:rsidRPr="00B5619F">
        <w:rPr>
          <w:sz w:val="20"/>
          <w:szCs w:val="20"/>
          <w:lang w:val="en-US"/>
        </w:rPr>
        <w:t>Sharratt, Mary. (2016). The Dark Lady’s Mask. Houghton Mifflin Harcourt.</w:t>
      </w:r>
    </w:p>
    <w:p w14:paraId="0E1C66BA" w14:textId="77777777" w:rsidR="00B5619F" w:rsidRPr="00B5619F" w:rsidRDefault="00B5619F" w:rsidP="00B5619F">
      <w:pPr>
        <w:spacing w:after="0"/>
        <w:ind w:left="1134" w:hanging="1134"/>
        <w:rPr>
          <w:sz w:val="20"/>
          <w:szCs w:val="20"/>
          <w:lang w:val="en-US"/>
        </w:rPr>
      </w:pPr>
      <w:r w:rsidRPr="00B5619F">
        <w:rPr>
          <w:sz w:val="20"/>
          <w:szCs w:val="20"/>
          <w:lang w:val="en-US"/>
        </w:rPr>
        <w:t>Sunde, Karen. (1988). Dark Lady. The Dramatic Publishing Company.</w:t>
      </w:r>
    </w:p>
    <w:p w14:paraId="729DA457" w14:textId="77777777" w:rsidR="00B5619F" w:rsidRPr="00B5619F" w:rsidRDefault="00B5619F" w:rsidP="00B5619F">
      <w:pPr>
        <w:spacing w:after="0"/>
        <w:ind w:left="1134" w:hanging="1134"/>
        <w:rPr>
          <w:sz w:val="20"/>
          <w:szCs w:val="20"/>
          <w:lang w:val="en-US"/>
        </w:rPr>
      </w:pPr>
      <w:r w:rsidRPr="00B5619F">
        <w:rPr>
          <w:sz w:val="20"/>
          <w:szCs w:val="20"/>
          <w:lang w:val="en-US"/>
        </w:rPr>
        <w:lastRenderedPageBreak/>
        <w:t xml:space="preserve">Tiffany, Grace. (2013). Paint. </w:t>
      </w:r>
      <w:proofErr w:type="spellStart"/>
      <w:r w:rsidRPr="00B5619F">
        <w:rPr>
          <w:sz w:val="20"/>
          <w:szCs w:val="20"/>
          <w:lang w:val="en-US"/>
        </w:rPr>
        <w:t>Bagwin</w:t>
      </w:r>
      <w:proofErr w:type="spellEnd"/>
      <w:r w:rsidRPr="00B5619F">
        <w:rPr>
          <w:sz w:val="20"/>
          <w:szCs w:val="20"/>
          <w:lang w:val="en-US"/>
        </w:rPr>
        <w:t xml:space="preserve"> Books.</w:t>
      </w:r>
    </w:p>
    <w:p w14:paraId="24B69558" w14:textId="77777777" w:rsidR="00B5619F" w:rsidRPr="00B5619F" w:rsidRDefault="00B5619F" w:rsidP="00B5619F">
      <w:pPr>
        <w:spacing w:after="0"/>
        <w:ind w:left="1134" w:hanging="1134"/>
        <w:rPr>
          <w:sz w:val="20"/>
          <w:szCs w:val="20"/>
          <w:lang w:val="en-US"/>
        </w:rPr>
      </w:pPr>
      <w:r w:rsidRPr="00B5619F">
        <w:rPr>
          <w:sz w:val="20"/>
          <w:szCs w:val="20"/>
          <w:lang w:val="en-US"/>
        </w:rPr>
        <w:t>Upstart Crow. http://www.springfieldspringfield.co.uk/episode_scripts.php?tv-show=</w:t>
      </w:r>
    </w:p>
    <w:p w14:paraId="0B8C0EA3" w14:textId="77777777" w:rsidR="00B5619F" w:rsidRPr="00B5619F" w:rsidRDefault="00B5619F" w:rsidP="00B5619F">
      <w:pPr>
        <w:spacing w:after="0"/>
        <w:ind w:left="1134" w:hanging="1134"/>
        <w:rPr>
          <w:sz w:val="20"/>
          <w:szCs w:val="20"/>
          <w:lang w:val="en-US"/>
        </w:rPr>
      </w:pPr>
      <w:r w:rsidRPr="00B5619F">
        <w:rPr>
          <w:sz w:val="20"/>
          <w:szCs w:val="20"/>
          <w:lang w:val="en-US"/>
        </w:rPr>
        <w:t>upstart-crow-2016.</w:t>
      </w:r>
    </w:p>
    <w:p w14:paraId="171A4980" w14:textId="77777777" w:rsidR="00B5619F" w:rsidRPr="00B5619F" w:rsidRDefault="00B5619F" w:rsidP="00B5619F">
      <w:pPr>
        <w:spacing w:after="0"/>
        <w:ind w:left="1134" w:hanging="1134"/>
        <w:rPr>
          <w:sz w:val="20"/>
          <w:szCs w:val="20"/>
          <w:lang w:val="en-US"/>
        </w:rPr>
      </w:pPr>
      <w:proofErr w:type="spellStart"/>
      <w:r w:rsidRPr="00B5619F">
        <w:rPr>
          <w:sz w:val="20"/>
          <w:szCs w:val="20"/>
          <w:lang w:val="en-US"/>
        </w:rPr>
        <w:t>Weltzenkorn</w:t>
      </w:r>
      <w:proofErr w:type="spellEnd"/>
      <w:r w:rsidRPr="00B5619F">
        <w:rPr>
          <w:sz w:val="20"/>
          <w:szCs w:val="20"/>
          <w:lang w:val="en-US"/>
        </w:rPr>
        <w:t>, Steve. (2015). Shakespeare's Conspirator: The Woman, The Writer, The Clues. CreateSpace.</w:t>
      </w:r>
    </w:p>
    <w:p w14:paraId="66827583" w14:textId="77777777" w:rsidR="00B5619F" w:rsidRPr="00B5619F" w:rsidRDefault="00B5619F" w:rsidP="00B5619F">
      <w:pPr>
        <w:spacing w:after="0"/>
        <w:ind w:left="1134" w:hanging="1134"/>
        <w:rPr>
          <w:sz w:val="20"/>
          <w:szCs w:val="20"/>
          <w:lang w:val="en-US"/>
        </w:rPr>
      </w:pPr>
      <w:r w:rsidRPr="00B5619F">
        <w:rPr>
          <w:sz w:val="20"/>
          <w:szCs w:val="20"/>
          <w:lang w:val="en-US"/>
        </w:rPr>
        <w:t>Williams, Caroline Randall. (2019). Lucy Negro Redux: The Bard, A Book, and a Ballet. Third Man Books.</w:t>
      </w:r>
    </w:p>
    <w:p w14:paraId="35E2FD67" w14:textId="77777777" w:rsidR="00B5619F" w:rsidRPr="00B5619F" w:rsidRDefault="00B5619F" w:rsidP="00B5619F">
      <w:pPr>
        <w:spacing w:after="0"/>
        <w:ind w:left="1134" w:hanging="1134"/>
        <w:rPr>
          <w:sz w:val="20"/>
          <w:szCs w:val="20"/>
          <w:lang w:val="en-US"/>
        </w:rPr>
      </w:pPr>
      <w:r w:rsidRPr="00B5619F">
        <w:rPr>
          <w:sz w:val="20"/>
          <w:szCs w:val="20"/>
          <w:lang w:val="en-US"/>
        </w:rPr>
        <w:t>Woolf, Virginia. (1985). A Room of One’s Own. Macmillan.</w:t>
      </w:r>
    </w:p>
    <w:p w14:paraId="4CE89F65" w14:textId="77777777" w:rsidR="00B5619F" w:rsidRPr="007913A5" w:rsidRDefault="00B5619F" w:rsidP="0010494B">
      <w:pPr>
        <w:spacing w:after="0"/>
        <w:ind w:firstLine="851"/>
        <w:rPr>
          <w:sz w:val="20"/>
          <w:szCs w:val="20"/>
          <w:lang w:val="en-US"/>
        </w:rPr>
      </w:pPr>
    </w:p>
    <w:p w14:paraId="1CF3317C" w14:textId="77777777" w:rsidR="007913A5" w:rsidRDefault="007913A5" w:rsidP="007913A5">
      <w:pPr>
        <w:spacing w:line="360" w:lineRule="auto"/>
        <w:rPr>
          <w:sz w:val="20"/>
          <w:szCs w:val="20"/>
          <w:lang w:val="uk-UA"/>
        </w:rPr>
      </w:pPr>
    </w:p>
    <w:p w14:paraId="070DFB6D" w14:textId="77777777" w:rsidR="0010494B" w:rsidRDefault="0010494B" w:rsidP="007913A5">
      <w:pPr>
        <w:spacing w:line="360" w:lineRule="auto"/>
        <w:rPr>
          <w:sz w:val="20"/>
          <w:szCs w:val="20"/>
          <w:lang w:val="uk-UA"/>
        </w:rPr>
      </w:pPr>
    </w:p>
    <w:p w14:paraId="64D66719" w14:textId="77777777" w:rsidR="0010494B" w:rsidRDefault="0010494B" w:rsidP="007913A5">
      <w:pPr>
        <w:spacing w:line="360" w:lineRule="auto"/>
        <w:rPr>
          <w:sz w:val="20"/>
          <w:szCs w:val="20"/>
          <w:lang w:val="uk-UA"/>
        </w:rPr>
      </w:pPr>
    </w:p>
    <w:p w14:paraId="3A7634E0" w14:textId="77777777" w:rsidR="0010494B" w:rsidRDefault="0010494B" w:rsidP="007913A5">
      <w:pPr>
        <w:spacing w:line="360" w:lineRule="auto"/>
        <w:rPr>
          <w:sz w:val="20"/>
          <w:szCs w:val="20"/>
          <w:lang w:val="uk-UA"/>
        </w:rPr>
      </w:pPr>
    </w:p>
    <w:p w14:paraId="5523ACDE" w14:textId="77777777" w:rsidR="0010494B" w:rsidRDefault="0010494B" w:rsidP="007913A5">
      <w:pPr>
        <w:spacing w:line="360" w:lineRule="auto"/>
        <w:rPr>
          <w:sz w:val="20"/>
          <w:szCs w:val="20"/>
          <w:lang w:val="uk-UA"/>
        </w:rPr>
      </w:pPr>
    </w:p>
    <w:p w14:paraId="590CFFA8" w14:textId="77777777" w:rsidR="0010494B" w:rsidRDefault="0010494B" w:rsidP="007913A5">
      <w:pPr>
        <w:spacing w:line="360" w:lineRule="auto"/>
        <w:rPr>
          <w:sz w:val="20"/>
          <w:szCs w:val="20"/>
          <w:lang w:val="uk-UA"/>
        </w:rPr>
      </w:pPr>
    </w:p>
    <w:p w14:paraId="60B00950" w14:textId="77777777" w:rsidR="0010494B" w:rsidRDefault="0010494B" w:rsidP="007913A5">
      <w:pPr>
        <w:spacing w:line="360" w:lineRule="auto"/>
        <w:rPr>
          <w:sz w:val="20"/>
          <w:szCs w:val="20"/>
          <w:lang w:val="uk-UA"/>
        </w:rPr>
      </w:pPr>
    </w:p>
    <w:p w14:paraId="3CB548FE" w14:textId="77777777" w:rsidR="0010494B" w:rsidRDefault="0010494B" w:rsidP="007913A5">
      <w:pPr>
        <w:spacing w:line="360" w:lineRule="auto"/>
        <w:rPr>
          <w:sz w:val="20"/>
          <w:szCs w:val="20"/>
          <w:lang w:val="uk-UA"/>
        </w:rPr>
      </w:pPr>
    </w:p>
    <w:p w14:paraId="441190F9" w14:textId="77777777" w:rsidR="0010494B" w:rsidRPr="0010494B" w:rsidRDefault="0010494B" w:rsidP="007913A5">
      <w:pPr>
        <w:spacing w:line="360" w:lineRule="auto"/>
        <w:rPr>
          <w:sz w:val="20"/>
          <w:szCs w:val="20"/>
          <w:lang w:val="uk-UA"/>
        </w:rPr>
      </w:pPr>
    </w:p>
    <w:p w14:paraId="38BE1CA4" w14:textId="77777777" w:rsidR="007913A5" w:rsidRDefault="007913A5" w:rsidP="007913A5">
      <w:pPr>
        <w:spacing w:line="360" w:lineRule="auto"/>
        <w:rPr>
          <w:sz w:val="20"/>
          <w:szCs w:val="20"/>
          <w:lang w:val="en-US"/>
        </w:rPr>
      </w:pPr>
    </w:p>
    <w:p w14:paraId="65D02384" w14:textId="77777777" w:rsidR="00B5619F" w:rsidRDefault="00B5619F" w:rsidP="007913A5">
      <w:pPr>
        <w:spacing w:line="360" w:lineRule="auto"/>
        <w:rPr>
          <w:sz w:val="20"/>
          <w:szCs w:val="20"/>
          <w:lang w:val="en-US"/>
        </w:rPr>
      </w:pPr>
    </w:p>
    <w:p w14:paraId="09FC7E12" w14:textId="77777777" w:rsidR="00B5619F" w:rsidRDefault="00B5619F" w:rsidP="007913A5">
      <w:pPr>
        <w:spacing w:line="360" w:lineRule="auto"/>
        <w:rPr>
          <w:sz w:val="20"/>
          <w:szCs w:val="20"/>
          <w:lang w:val="en-US"/>
        </w:rPr>
      </w:pPr>
    </w:p>
    <w:p w14:paraId="7B256616" w14:textId="77777777" w:rsidR="00B5619F" w:rsidRDefault="00B5619F" w:rsidP="007913A5">
      <w:pPr>
        <w:spacing w:line="360" w:lineRule="auto"/>
        <w:rPr>
          <w:sz w:val="20"/>
          <w:szCs w:val="20"/>
          <w:lang w:val="en-US"/>
        </w:rPr>
      </w:pPr>
    </w:p>
    <w:p w14:paraId="42B0B960" w14:textId="77777777" w:rsidR="00B5619F" w:rsidRDefault="00B5619F" w:rsidP="007913A5">
      <w:pPr>
        <w:spacing w:line="360" w:lineRule="auto"/>
        <w:rPr>
          <w:sz w:val="20"/>
          <w:szCs w:val="20"/>
          <w:lang w:val="en-US"/>
        </w:rPr>
      </w:pPr>
    </w:p>
    <w:p w14:paraId="5BC125D9" w14:textId="77777777" w:rsidR="00B5619F" w:rsidRDefault="00B5619F" w:rsidP="007913A5">
      <w:pPr>
        <w:spacing w:line="360" w:lineRule="auto"/>
        <w:rPr>
          <w:sz w:val="20"/>
          <w:szCs w:val="20"/>
          <w:lang w:val="en-US"/>
        </w:rPr>
      </w:pPr>
    </w:p>
    <w:p w14:paraId="77E8447C" w14:textId="77777777" w:rsidR="00B5619F" w:rsidRDefault="00B5619F" w:rsidP="007913A5">
      <w:pPr>
        <w:spacing w:line="360" w:lineRule="auto"/>
        <w:rPr>
          <w:sz w:val="20"/>
          <w:szCs w:val="20"/>
          <w:lang w:val="en-US"/>
        </w:rPr>
      </w:pPr>
    </w:p>
    <w:p w14:paraId="007E5697" w14:textId="77777777" w:rsidR="00B5619F" w:rsidRDefault="00B5619F" w:rsidP="007913A5">
      <w:pPr>
        <w:spacing w:line="360" w:lineRule="auto"/>
        <w:rPr>
          <w:sz w:val="20"/>
          <w:szCs w:val="20"/>
          <w:lang w:val="en-US"/>
        </w:rPr>
      </w:pPr>
    </w:p>
    <w:p w14:paraId="438F8892" w14:textId="77777777" w:rsidR="00306FE5" w:rsidRDefault="00306FE5" w:rsidP="007913A5">
      <w:pPr>
        <w:spacing w:line="360" w:lineRule="auto"/>
        <w:rPr>
          <w:sz w:val="20"/>
          <w:szCs w:val="20"/>
          <w:lang w:val="en-US"/>
        </w:rPr>
      </w:pPr>
    </w:p>
    <w:p w14:paraId="19AA219A" w14:textId="77777777" w:rsidR="00306FE5" w:rsidRDefault="00306FE5" w:rsidP="007913A5">
      <w:pPr>
        <w:spacing w:line="360" w:lineRule="auto"/>
        <w:rPr>
          <w:sz w:val="20"/>
          <w:szCs w:val="20"/>
          <w:lang w:val="en-US"/>
        </w:rPr>
      </w:pPr>
    </w:p>
    <w:p w14:paraId="296014D6" w14:textId="77777777" w:rsidR="00306FE5" w:rsidRDefault="00306FE5" w:rsidP="007913A5">
      <w:pPr>
        <w:spacing w:line="360" w:lineRule="auto"/>
        <w:rPr>
          <w:sz w:val="20"/>
          <w:szCs w:val="20"/>
          <w:lang w:val="en-US"/>
        </w:rPr>
      </w:pPr>
    </w:p>
    <w:p w14:paraId="78CA23FE" w14:textId="77777777" w:rsidR="00306FE5" w:rsidRDefault="00306FE5" w:rsidP="007913A5">
      <w:pPr>
        <w:spacing w:line="360" w:lineRule="auto"/>
        <w:rPr>
          <w:sz w:val="20"/>
          <w:szCs w:val="20"/>
          <w:lang w:val="en-US"/>
        </w:rPr>
      </w:pPr>
    </w:p>
    <w:p w14:paraId="0927AC45" w14:textId="77777777" w:rsidR="00B5619F" w:rsidRDefault="00B5619F" w:rsidP="007913A5">
      <w:pPr>
        <w:spacing w:line="360" w:lineRule="auto"/>
        <w:rPr>
          <w:sz w:val="20"/>
          <w:szCs w:val="20"/>
          <w:lang w:val="en-US"/>
        </w:rPr>
      </w:pPr>
    </w:p>
    <w:p w14:paraId="2C987EAC" w14:textId="77777777" w:rsidR="00B5619F" w:rsidRPr="00356046" w:rsidRDefault="00B5619F" w:rsidP="007913A5">
      <w:pPr>
        <w:spacing w:line="360" w:lineRule="auto"/>
        <w:rPr>
          <w:sz w:val="20"/>
          <w:szCs w:val="20"/>
          <w:lang w:val="en-US"/>
        </w:rPr>
      </w:pPr>
    </w:p>
    <w:p w14:paraId="2F21AE88" w14:textId="77777777" w:rsidR="007913A5" w:rsidRPr="007913A5" w:rsidRDefault="007913A5" w:rsidP="005A2E32">
      <w:pPr>
        <w:spacing w:after="0"/>
        <w:jc w:val="right"/>
        <w:rPr>
          <w:rFonts w:eastAsia="Microsoft Sans Serif"/>
          <w:sz w:val="20"/>
          <w:szCs w:val="20"/>
          <w:lang w:val="en-US" w:eastAsia="uk-UA" w:bidi="uk-UA"/>
        </w:rPr>
      </w:pPr>
    </w:p>
    <w:p w14:paraId="0BCEF020" w14:textId="77777777" w:rsidR="005A2E32" w:rsidRDefault="005A2E32" w:rsidP="005A2E32">
      <w:pPr>
        <w:spacing w:after="0"/>
        <w:jc w:val="right"/>
        <w:rPr>
          <w:rFonts w:eastAsia="Microsoft Sans Serif"/>
          <w:sz w:val="20"/>
          <w:szCs w:val="20"/>
          <w:lang w:val="uk-UA" w:eastAsia="uk-UA" w:bidi="uk-UA"/>
        </w:rPr>
      </w:pPr>
    </w:p>
    <w:p w14:paraId="1E556E63" w14:textId="5C4D5A41" w:rsidR="0010494B" w:rsidRDefault="0010494B" w:rsidP="0010494B">
      <w:pPr>
        <w:spacing w:after="0"/>
        <w:jc w:val="right"/>
        <w:rPr>
          <w:rStyle w:val="afd"/>
          <w:rFonts w:eastAsia="Microsoft Sans Serif"/>
          <w:sz w:val="20"/>
          <w:szCs w:val="20"/>
          <w:lang w:val="uk-UA" w:eastAsia="uk-UA" w:bidi="uk-UA"/>
        </w:rPr>
      </w:pPr>
      <w:hyperlink r:id="rId56" w:history="1">
        <w:r w:rsidRPr="009B07C7">
          <w:rPr>
            <w:rStyle w:val="afd"/>
            <w:rFonts w:eastAsia="Microsoft Sans Serif"/>
            <w:sz w:val="20"/>
            <w:szCs w:val="20"/>
            <w:lang w:val="uk-UA" w:eastAsia="uk-UA" w:bidi="uk-UA"/>
          </w:rPr>
          <w:t>https://www.doi.org/10.21272/Ftrk.2024.16(</w:t>
        </w:r>
        <w:r w:rsidRPr="0010494B">
          <w:rPr>
            <w:rStyle w:val="afd"/>
            <w:rFonts w:eastAsia="Microsoft Sans Serif"/>
            <w:sz w:val="20"/>
            <w:szCs w:val="20"/>
            <w:lang w:val="uk-UA" w:eastAsia="uk-UA" w:bidi="uk-UA"/>
          </w:rPr>
          <w:t>2</w:t>
        </w:r>
        <w:r w:rsidRPr="009B07C7">
          <w:rPr>
            <w:rStyle w:val="afd"/>
            <w:rFonts w:eastAsia="Microsoft Sans Serif"/>
            <w:sz w:val="20"/>
            <w:szCs w:val="20"/>
            <w:lang w:val="uk-UA" w:eastAsia="uk-UA" w:bidi="uk-UA"/>
          </w:rPr>
          <w:t>)-</w:t>
        </w:r>
      </w:hyperlink>
      <w:r w:rsidR="006727B9">
        <w:rPr>
          <w:rStyle w:val="afd"/>
          <w:rFonts w:eastAsia="Microsoft Sans Serif"/>
          <w:sz w:val="20"/>
          <w:szCs w:val="20"/>
          <w:lang w:val="uk-UA" w:eastAsia="uk-UA" w:bidi="uk-UA"/>
        </w:rPr>
        <w:t>8</w:t>
      </w:r>
    </w:p>
    <w:p w14:paraId="0172D012" w14:textId="77777777" w:rsidR="0010494B" w:rsidRDefault="0010494B" w:rsidP="005A2E32">
      <w:pPr>
        <w:spacing w:after="0"/>
        <w:jc w:val="center"/>
        <w:rPr>
          <w:b/>
          <w:bCs/>
          <w:sz w:val="20"/>
          <w:szCs w:val="20"/>
          <w:lang w:val="uk-UA"/>
        </w:rPr>
      </w:pPr>
    </w:p>
    <w:p w14:paraId="1CDEB180" w14:textId="4E788AD4" w:rsidR="005A2E32" w:rsidRPr="007A4C21" w:rsidRDefault="005A2E32" w:rsidP="005A2E32">
      <w:pPr>
        <w:spacing w:after="0"/>
        <w:jc w:val="center"/>
        <w:rPr>
          <w:b/>
          <w:bCs/>
          <w:sz w:val="20"/>
          <w:szCs w:val="20"/>
          <w:lang w:val="en-US"/>
        </w:rPr>
      </w:pPr>
      <w:r w:rsidRPr="007A4C21">
        <w:rPr>
          <w:b/>
          <w:bCs/>
          <w:sz w:val="20"/>
          <w:szCs w:val="20"/>
          <w:lang w:val="en-US"/>
        </w:rPr>
        <w:t>FRAME MODEL OF THE VOLUNTEER CONCEPT</w:t>
      </w:r>
    </w:p>
    <w:p w14:paraId="264C45FB" w14:textId="77777777" w:rsidR="005A2E32" w:rsidRPr="007A4C21" w:rsidRDefault="005A2E32" w:rsidP="005A2E32">
      <w:pPr>
        <w:spacing w:after="0"/>
        <w:jc w:val="center"/>
        <w:rPr>
          <w:b/>
          <w:bCs/>
          <w:sz w:val="20"/>
          <w:szCs w:val="20"/>
          <w:lang w:val="en-US"/>
        </w:rPr>
      </w:pPr>
    </w:p>
    <w:p w14:paraId="572576CA" w14:textId="77777777" w:rsidR="005A2E32" w:rsidRPr="007A4C21" w:rsidRDefault="005A2E32" w:rsidP="005A2E32">
      <w:pPr>
        <w:spacing w:after="0"/>
        <w:ind w:firstLine="0"/>
        <w:rPr>
          <w:b/>
          <w:bCs/>
          <w:sz w:val="20"/>
          <w:szCs w:val="20"/>
          <w:lang w:val="en-US"/>
        </w:rPr>
      </w:pPr>
      <w:proofErr w:type="spellStart"/>
      <w:r w:rsidRPr="007A4C21">
        <w:rPr>
          <w:b/>
          <w:bCs/>
          <w:sz w:val="20"/>
          <w:szCs w:val="20"/>
          <w:lang w:val="en-US"/>
        </w:rPr>
        <w:t>Medvedovska</w:t>
      </w:r>
      <w:proofErr w:type="spellEnd"/>
      <w:r w:rsidRPr="007A4C21">
        <w:rPr>
          <w:b/>
          <w:bCs/>
          <w:sz w:val="20"/>
          <w:szCs w:val="20"/>
          <w:lang w:val="en-US"/>
        </w:rPr>
        <w:t xml:space="preserve"> Daria, </w:t>
      </w:r>
    </w:p>
    <w:p w14:paraId="534AFD98" w14:textId="47D6E520" w:rsidR="005A2E32" w:rsidRDefault="005A2E32" w:rsidP="005A2E32">
      <w:pPr>
        <w:spacing w:after="0"/>
        <w:ind w:firstLine="0"/>
        <w:rPr>
          <w:sz w:val="20"/>
          <w:szCs w:val="20"/>
          <w:lang w:val="en-US"/>
        </w:rPr>
      </w:pPr>
      <w:r w:rsidRPr="007A4C21">
        <w:rPr>
          <w:sz w:val="20"/>
          <w:szCs w:val="20"/>
          <w:lang w:val="en-US"/>
        </w:rPr>
        <w:t>Sumy State University,</w:t>
      </w:r>
      <w:r w:rsidR="00326212">
        <w:rPr>
          <w:sz w:val="20"/>
          <w:szCs w:val="20"/>
          <w:lang w:val="en-US"/>
        </w:rPr>
        <w:t xml:space="preserve"> Sumy,</w:t>
      </w:r>
      <w:r w:rsidRPr="007A4C21">
        <w:rPr>
          <w:sz w:val="20"/>
          <w:szCs w:val="20"/>
          <w:lang w:val="en-US"/>
        </w:rPr>
        <w:t xml:space="preserve"> </w:t>
      </w:r>
      <w:r>
        <w:rPr>
          <w:sz w:val="20"/>
          <w:szCs w:val="20"/>
          <w:lang w:val="en-US"/>
        </w:rPr>
        <w:t>Ukraine</w:t>
      </w:r>
    </w:p>
    <w:p w14:paraId="7EEFA4BB" w14:textId="77777777" w:rsidR="005A2E32" w:rsidRPr="00965E7F" w:rsidRDefault="005A2E32" w:rsidP="005A2E32">
      <w:pPr>
        <w:spacing w:after="0"/>
        <w:ind w:firstLine="0"/>
        <w:rPr>
          <w:color w:val="000000"/>
          <w:sz w:val="20"/>
          <w:szCs w:val="20"/>
          <w:lang w:val="en-US"/>
        </w:rPr>
      </w:pPr>
      <w:r w:rsidRPr="00965E7F">
        <w:rPr>
          <w:color w:val="000000"/>
          <w:sz w:val="20"/>
          <w:szCs w:val="20"/>
          <w:lang w:val="en-US"/>
        </w:rPr>
        <w:t>ORCID ID 0000-000</w:t>
      </w:r>
      <w:r>
        <w:rPr>
          <w:color w:val="000000"/>
          <w:sz w:val="20"/>
          <w:szCs w:val="20"/>
          <w:lang w:val="en-US"/>
        </w:rPr>
        <w:t>2-6532-4108</w:t>
      </w:r>
    </w:p>
    <w:p w14:paraId="4A8F8515" w14:textId="77777777" w:rsidR="005A2E32" w:rsidRPr="000F5664" w:rsidRDefault="005A2E32" w:rsidP="005A2E32">
      <w:pPr>
        <w:spacing w:after="0"/>
        <w:ind w:firstLine="0"/>
        <w:rPr>
          <w:sz w:val="20"/>
          <w:szCs w:val="20"/>
          <w:lang w:val="uk-UA"/>
        </w:rPr>
      </w:pPr>
      <w:r>
        <w:rPr>
          <w:sz w:val="20"/>
          <w:szCs w:val="20"/>
          <w:lang w:val="en-US"/>
        </w:rPr>
        <w:t xml:space="preserve">Corresponding author: </w:t>
      </w:r>
      <w:hyperlink r:id="rId57" w:history="1">
        <w:r w:rsidRPr="00BD3F36">
          <w:rPr>
            <w:rStyle w:val="afd"/>
            <w:sz w:val="20"/>
            <w:szCs w:val="20"/>
            <w:lang w:val="en-US"/>
          </w:rPr>
          <w:t>d.medvedovskaia@uabs.sumdu.edu.ua</w:t>
        </w:r>
      </w:hyperlink>
    </w:p>
    <w:p w14:paraId="7EF146E0" w14:textId="77777777" w:rsidR="005A2E32" w:rsidRPr="000F5664" w:rsidRDefault="005A2E32" w:rsidP="005A2E32">
      <w:pPr>
        <w:spacing w:after="0"/>
        <w:ind w:firstLine="0"/>
        <w:rPr>
          <w:sz w:val="20"/>
          <w:szCs w:val="20"/>
          <w:lang w:val="uk-UA"/>
        </w:rPr>
      </w:pPr>
    </w:p>
    <w:p w14:paraId="0938EDD3" w14:textId="77777777" w:rsidR="005A2E32" w:rsidRPr="000F5664" w:rsidRDefault="005A2E32" w:rsidP="005A2E32">
      <w:pPr>
        <w:spacing w:after="0"/>
        <w:ind w:firstLine="851"/>
        <w:rPr>
          <w:sz w:val="20"/>
          <w:szCs w:val="20"/>
          <w:lang w:val="uk-UA"/>
        </w:rPr>
      </w:pPr>
      <w:r w:rsidRPr="007A4C21">
        <w:rPr>
          <w:b/>
          <w:bCs/>
          <w:sz w:val="20"/>
          <w:szCs w:val="20"/>
          <w:lang w:val="en-US"/>
        </w:rPr>
        <w:t>Abstract</w:t>
      </w:r>
      <w:r w:rsidRPr="007A4C21">
        <w:rPr>
          <w:sz w:val="20"/>
          <w:szCs w:val="20"/>
          <w:lang w:val="en-US"/>
        </w:rPr>
        <w:t>.</w:t>
      </w:r>
      <w:r w:rsidRPr="007A4C21">
        <w:rPr>
          <w:i/>
          <w:iCs/>
          <w:sz w:val="20"/>
          <w:szCs w:val="20"/>
          <w:lang w:val="en-US"/>
        </w:rPr>
        <w:t xml:space="preserve"> The article explores the </w:t>
      </w:r>
      <w:proofErr w:type="spellStart"/>
      <w:r w:rsidRPr="007A4C21">
        <w:rPr>
          <w:i/>
          <w:iCs/>
          <w:sz w:val="20"/>
          <w:szCs w:val="20"/>
          <w:lang w:val="en-US"/>
        </w:rPr>
        <w:t>linguosynergetic</w:t>
      </w:r>
      <w:proofErr w:type="spellEnd"/>
      <w:r w:rsidRPr="007A4C21">
        <w:rPr>
          <w:i/>
          <w:iCs/>
          <w:sz w:val="20"/>
          <w:szCs w:val="20"/>
          <w:lang w:val="en-US"/>
        </w:rPr>
        <w:t xml:space="preserve"> aspects of a concept as a fundamental unit within the conceptual framework of the world. This concept remains central yet controversial in modern linguistics, marked by the ambiguity of its interpretation, which reflects its diverse features and properties. The research focuses on the structure of a concept, aiming to develop a universal model that addresses all its aspects and peculiarities in linguistics. We argue that any definition of a concept should be integral to its structure and align with all its features and properties. We propose that structuring a concept through a </w:t>
      </w:r>
      <w:proofErr w:type="spellStart"/>
      <w:r w:rsidRPr="007A4C21">
        <w:rPr>
          <w:i/>
          <w:iCs/>
          <w:sz w:val="20"/>
          <w:szCs w:val="20"/>
          <w:lang w:val="en-US"/>
        </w:rPr>
        <w:t>linguosynergetic</w:t>
      </w:r>
      <w:proofErr w:type="spellEnd"/>
      <w:r w:rsidRPr="007A4C21">
        <w:rPr>
          <w:i/>
          <w:iCs/>
          <w:sz w:val="20"/>
          <w:szCs w:val="20"/>
          <w:lang w:val="en-US"/>
        </w:rPr>
        <w:t xml:space="preserve"> model not only highlights the characteristics of the "original" and the hierarchy of its components but also captures the dynamic modes of its existence, as </w:t>
      </w:r>
      <w:proofErr w:type="spellStart"/>
      <w:r w:rsidRPr="007A4C21">
        <w:rPr>
          <w:i/>
          <w:iCs/>
          <w:sz w:val="20"/>
          <w:szCs w:val="20"/>
          <w:lang w:val="en-US"/>
        </w:rPr>
        <w:t>linguosynergetics</w:t>
      </w:r>
      <w:proofErr w:type="spellEnd"/>
      <w:r w:rsidRPr="007A4C21">
        <w:rPr>
          <w:i/>
          <w:iCs/>
          <w:sz w:val="20"/>
          <w:szCs w:val="20"/>
          <w:lang w:val="en-US"/>
        </w:rPr>
        <w:t xml:space="preserve"> provides a unique language for concept investigation. By applying the principles of </w:t>
      </w:r>
      <w:proofErr w:type="spellStart"/>
      <w:r w:rsidRPr="007A4C21">
        <w:rPr>
          <w:i/>
          <w:iCs/>
          <w:sz w:val="20"/>
          <w:szCs w:val="20"/>
          <w:lang w:val="en-US"/>
        </w:rPr>
        <w:t>synergetics</w:t>
      </w:r>
      <w:proofErr w:type="spellEnd"/>
      <w:r w:rsidRPr="007A4C21">
        <w:rPr>
          <w:i/>
          <w:iCs/>
          <w:sz w:val="20"/>
          <w:szCs w:val="20"/>
          <w:lang w:val="en-US"/>
        </w:rPr>
        <w:t xml:space="preserve">, we have created a comprehensive linguistic-synergetic model of the concept. Using the categorical-conceptual framework of </w:t>
      </w:r>
      <w:proofErr w:type="spellStart"/>
      <w:r w:rsidRPr="007A4C21">
        <w:rPr>
          <w:i/>
          <w:iCs/>
          <w:sz w:val="20"/>
          <w:szCs w:val="20"/>
          <w:lang w:val="en-US"/>
        </w:rPr>
        <w:t>synergetics</w:t>
      </w:r>
      <w:proofErr w:type="spellEnd"/>
      <w:r w:rsidRPr="007A4C21">
        <w:rPr>
          <w:i/>
          <w:iCs/>
          <w:sz w:val="20"/>
          <w:szCs w:val="20"/>
          <w:lang w:val="en-US"/>
        </w:rPr>
        <w:t xml:space="preserve"> in linguistics, we explained the mechanisms of self-regulation of the concept as a spontaneously organized, homeostatic, hierarchical, complex, and nonlinear system. </w:t>
      </w:r>
    </w:p>
    <w:p w14:paraId="6808613C" w14:textId="77777777" w:rsidR="005A2E32" w:rsidRDefault="005A2E32" w:rsidP="005A2E32">
      <w:pPr>
        <w:spacing w:after="0"/>
        <w:ind w:firstLine="851"/>
        <w:contextualSpacing/>
        <w:rPr>
          <w:i/>
          <w:iCs/>
          <w:sz w:val="20"/>
          <w:szCs w:val="20"/>
          <w:lang w:val="en-US"/>
        </w:rPr>
      </w:pPr>
      <w:r w:rsidRPr="007A4C21">
        <w:rPr>
          <w:b/>
          <w:bCs/>
          <w:sz w:val="20"/>
          <w:szCs w:val="20"/>
          <w:lang w:val="en-US"/>
        </w:rPr>
        <w:t>Keywords</w:t>
      </w:r>
      <w:r w:rsidRPr="000F5664">
        <w:rPr>
          <w:i/>
          <w:iCs/>
          <w:sz w:val="20"/>
          <w:szCs w:val="20"/>
          <w:lang w:val="en-US"/>
        </w:rPr>
        <w:t>: frame, linguistics, volunteer, frame model, cognitive, language.</w:t>
      </w:r>
    </w:p>
    <w:p w14:paraId="248733BC" w14:textId="77777777" w:rsidR="005A2E32" w:rsidRDefault="005A2E32" w:rsidP="005A2E32">
      <w:pPr>
        <w:spacing w:after="0"/>
        <w:ind w:firstLine="720"/>
        <w:contextualSpacing/>
        <w:rPr>
          <w:i/>
          <w:iCs/>
          <w:sz w:val="20"/>
          <w:szCs w:val="20"/>
          <w:lang w:val="en-US"/>
        </w:rPr>
      </w:pPr>
    </w:p>
    <w:p w14:paraId="71D86D37" w14:textId="77777777" w:rsidR="005A2E32" w:rsidRPr="000951B8" w:rsidRDefault="005A2E32" w:rsidP="005A2E32">
      <w:pPr>
        <w:spacing w:after="0"/>
        <w:ind w:firstLine="851"/>
        <w:jc w:val="left"/>
        <w:rPr>
          <w:i/>
          <w:iCs/>
          <w:sz w:val="20"/>
          <w:szCs w:val="20"/>
          <w:lang w:val="en-US"/>
        </w:rPr>
      </w:pPr>
      <w:r w:rsidRPr="000951B8">
        <w:rPr>
          <w:b/>
          <w:bCs/>
          <w:i/>
          <w:iCs/>
          <w:sz w:val="20"/>
          <w:szCs w:val="20"/>
          <w:lang w:val="en-US"/>
        </w:rPr>
        <w:t>Received:</w:t>
      </w:r>
      <w:r w:rsidRPr="000951B8">
        <w:rPr>
          <w:i/>
          <w:iCs/>
          <w:sz w:val="20"/>
          <w:szCs w:val="20"/>
          <w:lang w:val="en-US"/>
        </w:rPr>
        <w:t xml:space="preserve"> </w:t>
      </w:r>
      <w:r>
        <w:rPr>
          <w:i/>
          <w:iCs/>
          <w:sz w:val="20"/>
          <w:szCs w:val="20"/>
          <w:lang w:val="en-US"/>
        </w:rPr>
        <w:t>01 September</w:t>
      </w:r>
      <w:r w:rsidRPr="000951B8">
        <w:rPr>
          <w:i/>
          <w:iCs/>
          <w:sz w:val="20"/>
          <w:szCs w:val="20"/>
          <w:lang w:val="en-US"/>
        </w:rPr>
        <w:t xml:space="preserve"> 2024</w:t>
      </w:r>
    </w:p>
    <w:p w14:paraId="16E2C07B" w14:textId="77777777" w:rsidR="005A2E32" w:rsidRPr="000951B8" w:rsidRDefault="005A2E32" w:rsidP="005A2E32">
      <w:pPr>
        <w:spacing w:after="0"/>
        <w:ind w:firstLine="851"/>
        <w:jc w:val="left"/>
        <w:rPr>
          <w:i/>
          <w:iCs/>
          <w:sz w:val="20"/>
          <w:szCs w:val="20"/>
          <w:lang w:val="en-US"/>
        </w:rPr>
      </w:pPr>
      <w:r w:rsidRPr="000951B8">
        <w:rPr>
          <w:b/>
          <w:bCs/>
          <w:i/>
          <w:iCs/>
          <w:sz w:val="20"/>
          <w:szCs w:val="20"/>
          <w:lang w:val="en-US"/>
        </w:rPr>
        <w:t>Revised:</w:t>
      </w:r>
      <w:r w:rsidRPr="000951B8">
        <w:rPr>
          <w:i/>
          <w:iCs/>
          <w:sz w:val="20"/>
          <w:szCs w:val="20"/>
          <w:lang w:val="en-US"/>
        </w:rPr>
        <w:t xml:space="preserve"> </w:t>
      </w:r>
      <w:r>
        <w:rPr>
          <w:i/>
          <w:iCs/>
          <w:sz w:val="20"/>
          <w:szCs w:val="20"/>
          <w:lang w:val="en-US"/>
        </w:rPr>
        <w:t>08 September</w:t>
      </w:r>
      <w:r w:rsidRPr="000951B8">
        <w:rPr>
          <w:i/>
          <w:iCs/>
          <w:sz w:val="20"/>
          <w:szCs w:val="20"/>
          <w:lang w:val="en-US"/>
        </w:rPr>
        <w:t xml:space="preserve"> 2024</w:t>
      </w:r>
    </w:p>
    <w:p w14:paraId="13FEFEEF" w14:textId="77777777" w:rsidR="005A2E32" w:rsidRPr="000951B8" w:rsidRDefault="005A2E32" w:rsidP="005A2E32">
      <w:pPr>
        <w:spacing w:after="0"/>
        <w:ind w:firstLine="851"/>
        <w:jc w:val="left"/>
        <w:rPr>
          <w:i/>
          <w:iCs/>
          <w:sz w:val="20"/>
          <w:szCs w:val="20"/>
          <w:lang w:val="en-US"/>
        </w:rPr>
      </w:pPr>
      <w:r w:rsidRPr="000951B8">
        <w:rPr>
          <w:b/>
          <w:bCs/>
          <w:i/>
          <w:iCs/>
          <w:sz w:val="20"/>
          <w:szCs w:val="20"/>
          <w:lang w:val="en-US"/>
        </w:rPr>
        <w:t>Accepted:</w:t>
      </w:r>
      <w:r w:rsidRPr="000951B8">
        <w:rPr>
          <w:i/>
          <w:iCs/>
          <w:sz w:val="20"/>
          <w:szCs w:val="20"/>
          <w:lang w:val="en-US"/>
        </w:rPr>
        <w:t xml:space="preserve"> </w:t>
      </w:r>
      <w:r>
        <w:rPr>
          <w:i/>
          <w:iCs/>
          <w:sz w:val="20"/>
          <w:szCs w:val="20"/>
          <w:lang w:val="en-US"/>
        </w:rPr>
        <w:t>14 September</w:t>
      </w:r>
      <w:r w:rsidRPr="000951B8">
        <w:rPr>
          <w:i/>
          <w:iCs/>
          <w:sz w:val="20"/>
          <w:szCs w:val="20"/>
          <w:lang w:val="en-US"/>
        </w:rPr>
        <w:t xml:space="preserve"> 2024</w:t>
      </w:r>
    </w:p>
    <w:p w14:paraId="3886DEE8" w14:textId="2E8AA488" w:rsidR="005A2E32" w:rsidRPr="000951B8" w:rsidRDefault="005A2E32" w:rsidP="005A2E32">
      <w:pPr>
        <w:spacing w:after="0"/>
        <w:ind w:firstLine="851"/>
        <w:rPr>
          <w:rStyle w:val="afd"/>
          <w:rFonts w:eastAsia="Microsoft Sans Serif"/>
          <w:color w:val="auto"/>
          <w:sz w:val="20"/>
          <w:szCs w:val="20"/>
          <w:u w:val="none"/>
          <w:lang w:val="uk-UA" w:eastAsia="uk-UA" w:bidi="uk-UA"/>
        </w:rPr>
      </w:pPr>
      <w:r w:rsidRPr="000951B8">
        <w:rPr>
          <w:b/>
          <w:bCs/>
          <w:sz w:val="20"/>
          <w:szCs w:val="20"/>
          <w:lang w:val="en-US"/>
        </w:rPr>
        <w:t xml:space="preserve">How to </w:t>
      </w:r>
      <w:r w:rsidRPr="000951B8">
        <w:rPr>
          <w:b/>
          <w:bCs/>
          <w:sz w:val="20"/>
          <w:szCs w:val="20"/>
        </w:rPr>
        <w:t>с</w:t>
      </w:r>
      <w:proofErr w:type="spellStart"/>
      <w:r w:rsidRPr="000951B8">
        <w:rPr>
          <w:b/>
          <w:bCs/>
          <w:sz w:val="20"/>
          <w:szCs w:val="20"/>
          <w:lang w:val="en-US"/>
        </w:rPr>
        <w:t>ite</w:t>
      </w:r>
      <w:proofErr w:type="spellEnd"/>
      <w:r w:rsidRPr="000951B8">
        <w:rPr>
          <w:b/>
          <w:bCs/>
          <w:sz w:val="20"/>
          <w:szCs w:val="20"/>
          <w:lang w:val="uk-UA"/>
        </w:rPr>
        <w:t>:</w:t>
      </w:r>
      <w:r w:rsidRPr="000951B8">
        <w:rPr>
          <w:sz w:val="20"/>
          <w:szCs w:val="20"/>
          <w:lang w:val="uk-UA"/>
        </w:rPr>
        <w:t xml:space="preserve"> </w:t>
      </w:r>
      <w:proofErr w:type="spellStart"/>
      <w:r>
        <w:rPr>
          <w:sz w:val="20"/>
          <w:szCs w:val="20"/>
          <w:lang w:val="en-US"/>
        </w:rPr>
        <w:t>Medvedovska</w:t>
      </w:r>
      <w:proofErr w:type="spellEnd"/>
      <w:r>
        <w:rPr>
          <w:sz w:val="20"/>
          <w:szCs w:val="20"/>
          <w:lang w:val="en-US"/>
        </w:rPr>
        <w:t xml:space="preserve"> D.</w:t>
      </w:r>
      <w:r w:rsidRPr="000951B8">
        <w:rPr>
          <w:sz w:val="20"/>
          <w:szCs w:val="20"/>
          <w:lang w:val="en-US"/>
        </w:rPr>
        <w:t xml:space="preserve"> (2024). </w:t>
      </w:r>
      <w:r>
        <w:rPr>
          <w:sz w:val="20"/>
          <w:szCs w:val="20"/>
          <w:lang w:val="en-US"/>
        </w:rPr>
        <w:t xml:space="preserve">Frame Model of the Volunteer Concept. </w:t>
      </w:r>
      <w:r w:rsidRPr="000951B8">
        <w:rPr>
          <w:sz w:val="20"/>
          <w:szCs w:val="20"/>
          <w:lang w:val="en-US"/>
        </w:rPr>
        <w:t> </w:t>
      </w:r>
      <w:r w:rsidRPr="000951B8">
        <w:rPr>
          <w:i/>
          <w:iCs/>
          <w:sz w:val="20"/>
          <w:szCs w:val="20"/>
          <w:lang w:val="en-US"/>
        </w:rPr>
        <w:t>Philological Treatises</w:t>
      </w:r>
      <w:r w:rsidRPr="000951B8">
        <w:rPr>
          <w:sz w:val="20"/>
          <w:szCs w:val="20"/>
          <w:lang w:val="en-US"/>
        </w:rPr>
        <w:t>, </w:t>
      </w:r>
      <w:r w:rsidRPr="000951B8">
        <w:rPr>
          <w:i/>
          <w:iCs/>
          <w:sz w:val="20"/>
          <w:szCs w:val="20"/>
          <w:lang w:val="en-US"/>
        </w:rPr>
        <w:t>16</w:t>
      </w:r>
      <w:r w:rsidRPr="000951B8">
        <w:rPr>
          <w:sz w:val="20"/>
          <w:szCs w:val="20"/>
          <w:lang w:val="en-US"/>
        </w:rPr>
        <w:t>(</w:t>
      </w:r>
      <w:r>
        <w:rPr>
          <w:sz w:val="20"/>
          <w:szCs w:val="20"/>
          <w:lang w:val="en-US"/>
        </w:rPr>
        <w:t>2</w:t>
      </w:r>
      <w:r w:rsidRPr="000951B8">
        <w:rPr>
          <w:sz w:val="20"/>
          <w:szCs w:val="20"/>
          <w:lang w:val="en-US"/>
        </w:rPr>
        <w:t>)</w:t>
      </w:r>
      <w:r w:rsidR="00306FE5">
        <w:rPr>
          <w:sz w:val="20"/>
          <w:szCs w:val="20"/>
          <w:lang w:val="en-US"/>
        </w:rPr>
        <w:t xml:space="preserve">, 78-85 </w:t>
      </w:r>
      <w:r w:rsidRPr="000951B8">
        <w:rPr>
          <w:sz w:val="20"/>
          <w:szCs w:val="20"/>
          <w:lang w:val="uk-UA"/>
        </w:rPr>
        <w:t xml:space="preserve">  </w:t>
      </w:r>
      <w:hyperlink r:id="rId58" w:history="1">
        <w:r w:rsidR="00767DCD" w:rsidRPr="009B07C7">
          <w:rPr>
            <w:rStyle w:val="afd"/>
            <w:rFonts w:eastAsia="Microsoft Sans Serif"/>
            <w:sz w:val="20"/>
            <w:szCs w:val="20"/>
            <w:lang w:val="uk-UA" w:eastAsia="uk-UA" w:bidi="uk-UA"/>
          </w:rPr>
          <w:t>https://www.doi.org/10.21272/Ftrk.2024.16(</w:t>
        </w:r>
        <w:r w:rsidR="00767DCD" w:rsidRPr="009B07C7">
          <w:rPr>
            <w:rStyle w:val="afd"/>
            <w:rFonts w:eastAsia="Microsoft Sans Serif"/>
            <w:sz w:val="20"/>
            <w:szCs w:val="20"/>
            <w:lang w:val="en-US" w:eastAsia="uk-UA" w:bidi="uk-UA"/>
          </w:rPr>
          <w:t>2</w:t>
        </w:r>
        <w:r w:rsidR="00767DCD" w:rsidRPr="009B07C7">
          <w:rPr>
            <w:rStyle w:val="afd"/>
            <w:rFonts w:eastAsia="Microsoft Sans Serif"/>
            <w:sz w:val="20"/>
            <w:szCs w:val="20"/>
            <w:lang w:val="uk-UA" w:eastAsia="uk-UA" w:bidi="uk-UA"/>
          </w:rPr>
          <w:t>)-</w:t>
        </w:r>
      </w:hyperlink>
      <w:r w:rsidR="006727B9">
        <w:rPr>
          <w:rStyle w:val="afd"/>
          <w:rFonts w:eastAsia="Microsoft Sans Serif"/>
          <w:sz w:val="20"/>
          <w:szCs w:val="20"/>
          <w:lang w:val="uk-UA" w:eastAsia="uk-UA" w:bidi="uk-UA"/>
        </w:rPr>
        <w:t>8</w:t>
      </w:r>
    </w:p>
    <w:p w14:paraId="29223A15" w14:textId="77777777" w:rsidR="005A2E32" w:rsidRPr="000951B8" w:rsidRDefault="005A2E32" w:rsidP="005A2E32">
      <w:pPr>
        <w:spacing w:after="0"/>
        <w:ind w:firstLine="851"/>
        <w:rPr>
          <w:rFonts w:eastAsia="Microsoft Sans Serif"/>
          <w:sz w:val="20"/>
          <w:szCs w:val="20"/>
          <w:lang w:val="uk-UA" w:eastAsia="uk-UA" w:bidi="uk-UA"/>
        </w:rPr>
      </w:pPr>
    </w:p>
    <w:p w14:paraId="211AFC44" w14:textId="77777777" w:rsidR="005A2E32" w:rsidRDefault="005A2E32" w:rsidP="005A2E32">
      <w:pPr>
        <w:spacing w:after="0"/>
        <w:ind w:firstLine="0"/>
        <w:rPr>
          <w:sz w:val="20"/>
          <w:szCs w:val="20"/>
          <w:lang w:val="en-US"/>
        </w:rPr>
      </w:pPr>
      <w:r w:rsidRPr="000951B8">
        <w:rPr>
          <w:noProof/>
          <w:sz w:val="20"/>
          <w:szCs w:val="20"/>
        </w:rPr>
        <w:drawing>
          <wp:anchor distT="0" distB="0" distL="114300" distR="114300" simplePos="0" relativeHeight="251651584" behindDoc="0" locked="0" layoutInCell="1" allowOverlap="1" wp14:anchorId="58ED2B86" wp14:editId="09621B5F">
            <wp:simplePos x="0" y="0"/>
            <wp:positionH relativeFrom="column">
              <wp:posOffset>1270</wp:posOffset>
            </wp:positionH>
            <wp:positionV relativeFrom="paragraph">
              <wp:posOffset>-1905</wp:posOffset>
            </wp:positionV>
            <wp:extent cx="637540" cy="226695"/>
            <wp:effectExtent l="0" t="0" r="0" b="1905"/>
            <wp:wrapThrough wrapText="bothSides">
              <wp:wrapPolygon edited="0">
                <wp:start x="0" y="0"/>
                <wp:lineTo x="0" y="19966"/>
                <wp:lineTo x="20653" y="19966"/>
                <wp:lineTo x="20653" y="0"/>
                <wp:lineTo x="0" y="0"/>
              </wp:wrapPolygon>
            </wp:wrapThrough>
            <wp:docPr id="1166373428"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B8">
        <w:rPr>
          <w:sz w:val="20"/>
          <w:szCs w:val="20"/>
          <w:lang w:val="en-US"/>
        </w:rPr>
        <w:t xml:space="preserve">Copyright: © 2024 by the authors. For open-access publication within the terms and conditions of the </w:t>
      </w:r>
      <w:hyperlink r:id="rId59" w:tgtFrame="_blank" w:history="1">
        <w:r w:rsidRPr="000951B8">
          <w:rPr>
            <w:rStyle w:val="afd"/>
            <w:sz w:val="20"/>
            <w:szCs w:val="20"/>
            <w:lang w:val="en-US"/>
          </w:rPr>
          <w:t>Creative Commons Attribution-Noncommercial 4.0 International License</w:t>
        </w:r>
      </w:hyperlink>
      <w:r w:rsidRPr="000951B8">
        <w:rPr>
          <w:sz w:val="20"/>
          <w:szCs w:val="20"/>
          <w:lang w:val="en-US"/>
        </w:rPr>
        <w:t xml:space="preserve"> (CC BY-NC)</w:t>
      </w:r>
    </w:p>
    <w:p w14:paraId="234C7EDE" w14:textId="77777777" w:rsidR="005A2E32" w:rsidRDefault="005A2E32" w:rsidP="005A2E32">
      <w:pPr>
        <w:spacing w:after="0"/>
        <w:ind w:firstLine="0"/>
        <w:rPr>
          <w:sz w:val="20"/>
          <w:szCs w:val="20"/>
          <w:lang w:val="en-US"/>
        </w:rPr>
      </w:pPr>
    </w:p>
    <w:p w14:paraId="48ABCD09" w14:textId="77777777" w:rsidR="005A2E32" w:rsidRPr="00666105" w:rsidRDefault="005A2E32" w:rsidP="005A2E32">
      <w:pPr>
        <w:spacing w:after="0"/>
        <w:ind w:firstLine="0"/>
        <w:jc w:val="center"/>
        <w:rPr>
          <w:b/>
          <w:bCs/>
          <w:sz w:val="20"/>
          <w:szCs w:val="20"/>
        </w:rPr>
      </w:pPr>
      <w:r w:rsidRPr="00126EEF">
        <w:rPr>
          <w:b/>
          <w:bCs/>
          <w:sz w:val="20"/>
          <w:szCs w:val="20"/>
          <w:lang w:val="uk-UA"/>
        </w:rPr>
        <w:t>ФРЕЙМОВА</w:t>
      </w:r>
      <w:r>
        <w:rPr>
          <w:b/>
          <w:bCs/>
          <w:sz w:val="20"/>
          <w:szCs w:val="20"/>
          <w:lang w:val="uk-UA"/>
        </w:rPr>
        <w:t xml:space="preserve"> </w:t>
      </w:r>
      <w:r w:rsidRPr="007A4C21">
        <w:rPr>
          <w:b/>
          <w:bCs/>
          <w:sz w:val="20"/>
          <w:szCs w:val="20"/>
          <w:lang w:val="uk-UA"/>
        </w:rPr>
        <w:t xml:space="preserve"> МОДЕЛЬ КОНЦЕПЦІЇ ВОЛОНТЕРСТВА</w:t>
      </w:r>
    </w:p>
    <w:p w14:paraId="01E5A991" w14:textId="77777777" w:rsidR="005A2E32" w:rsidRPr="00666105" w:rsidRDefault="005A2E32" w:rsidP="005A2E32">
      <w:pPr>
        <w:spacing w:after="0"/>
        <w:ind w:firstLine="0"/>
        <w:jc w:val="center"/>
        <w:rPr>
          <w:b/>
          <w:bCs/>
          <w:sz w:val="20"/>
          <w:szCs w:val="20"/>
        </w:rPr>
      </w:pPr>
    </w:p>
    <w:p w14:paraId="62A6C43D" w14:textId="77777777" w:rsidR="005A2E32" w:rsidRDefault="005A2E32" w:rsidP="005A2E32">
      <w:pPr>
        <w:spacing w:after="0"/>
        <w:ind w:firstLine="0"/>
        <w:jc w:val="left"/>
        <w:rPr>
          <w:b/>
          <w:bCs/>
          <w:sz w:val="20"/>
          <w:szCs w:val="20"/>
          <w:lang w:val="uk-UA"/>
        </w:rPr>
      </w:pPr>
      <w:proofErr w:type="spellStart"/>
      <w:r>
        <w:rPr>
          <w:b/>
          <w:bCs/>
          <w:sz w:val="20"/>
          <w:szCs w:val="20"/>
          <w:lang w:val="uk-UA"/>
        </w:rPr>
        <w:t>Медведовська</w:t>
      </w:r>
      <w:proofErr w:type="spellEnd"/>
      <w:r>
        <w:rPr>
          <w:b/>
          <w:bCs/>
          <w:sz w:val="20"/>
          <w:szCs w:val="20"/>
          <w:lang w:val="uk-UA"/>
        </w:rPr>
        <w:t xml:space="preserve"> Дарія,</w:t>
      </w:r>
    </w:p>
    <w:p w14:paraId="32C34A94" w14:textId="41E4A22F" w:rsidR="005A2E32" w:rsidRDefault="005A2E32" w:rsidP="005A2E32">
      <w:pPr>
        <w:spacing w:after="0"/>
        <w:ind w:firstLine="0"/>
        <w:jc w:val="left"/>
        <w:rPr>
          <w:sz w:val="20"/>
          <w:szCs w:val="20"/>
          <w:lang w:val="uk-UA"/>
        </w:rPr>
      </w:pPr>
      <w:r>
        <w:rPr>
          <w:sz w:val="20"/>
          <w:szCs w:val="20"/>
          <w:lang w:val="uk-UA"/>
        </w:rPr>
        <w:t xml:space="preserve">Сумський державний університет, </w:t>
      </w:r>
      <w:r w:rsidR="00326212">
        <w:rPr>
          <w:sz w:val="20"/>
          <w:szCs w:val="20"/>
          <w:lang w:val="uk-UA"/>
        </w:rPr>
        <w:t xml:space="preserve">Суми, </w:t>
      </w:r>
      <w:r>
        <w:rPr>
          <w:sz w:val="20"/>
          <w:szCs w:val="20"/>
          <w:lang w:val="uk-UA"/>
        </w:rPr>
        <w:t>Україна</w:t>
      </w:r>
    </w:p>
    <w:p w14:paraId="0910E842" w14:textId="77777777" w:rsidR="005A2E32" w:rsidRPr="007A4C21" w:rsidRDefault="005A2E32" w:rsidP="005A2E32">
      <w:pPr>
        <w:spacing w:after="0"/>
        <w:ind w:firstLine="0"/>
        <w:rPr>
          <w:color w:val="000000"/>
          <w:sz w:val="20"/>
          <w:szCs w:val="20"/>
        </w:rPr>
      </w:pPr>
      <w:r w:rsidRPr="00965E7F">
        <w:rPr>
          <w:color w:val="000000"/>
          <w:sz w:val="20"/>
          <w:szCs w:val="20"/>
          <w:lang w:val="en-US"/>
        </w:rPr>
        <w:t>ORCID</w:t>
      </w:r>
      <w:r w:rsidRPr="007A4C21">
        <w:rPr>
          <w:color w:val="000000"/>
          <w:sz w:val="20"/>
          <w:szCs w:val="20"/>
        </w:rPr>
        <w:t xml:space="preserve"> </w:t>
      </w:r>
      <w:r w:rsidRPr="00965E7F">
        <w:rPr>
          <w:color w:val="000000"/>
          <w:sz w:val="20"/>
          <w:szCs w:val="20"/>
          <w:lang w:val="en-US"/>
        </w:rPr>
        <w:t>ID</w:t>
      </w:r>
      <w:r w:rsidRPr="007A4C21">
        <w:rPr>
          <w:color w:val="000000"/>
          <w:sz w:val="20"/>
          <w:szCs w:val="20"/>
        </w:rPr>
        <w:t xml:space="preserve"> 0000-0002-6532-4108</w:t>
      </w:r>
    </w:p>
    <w:p w14:paraId="68AAF34E" w14:textId="77777777" w:rsidR="005A2E32" w:rsidRDefault="005A2E32" w:rsidP="005A2E32">
      <w:pPr>
        <w:spacing w:after="0"/>
        <w:ind w:firstLine="0"/>
        <w:jc w:val="left"/>
        <w:rPr>
          <w:sz w:val="20"/>
          <w:szCs w:val="20"/>
          <w:lang w:val="uk-UA"/>
        </w:rPr>
      </w:pPr>
      <w:r w:rsidRPr="000951B8">
        <w:rPr>
          <w:sz w:val="20"/>
          <w:szCs w:val="20"/>
          <w:lang w:val="uk-UA"/>
        </w:rPr>
        <w:t>Автор, відповідальний за листування:</w:t>
      </w:r>
      <w:r>
        <w:rPr>
          <w:sz w:val="20"/>
          <w:szCs w:val="20"/>
          <w:lang w:val="uk-UA"/>
        </w:rPr>
        <w:t xml:space="preserve"> </w:t>
      </w:r>
      <w:hyperlink r:id="rId60" w:history="1">
        <w:r w:rsidRPr="00BD3F36">
          <w:rPr>
            <w:rStyle w:val="afd"/>
            <w:sz w:val="20"/>
            <w:szCs w:val="20"/>
            <w:lang w:val="en-US"/>
          </w:rPr>
          <w:t>d</w:t>
        </w:r>
        <w:r w:rsidRPr="000407FE">
          <w:rPr>
            <w:rStyle w:val="afd"/>
            <w:sz w:val="20"/>
            <w:szCs w:val="20"/>
          </w:rPr>
          <w:t>.</w:t>
        </w:r>
        <w:r w:rsidRPr="00BD3F36">
          <w:rPr>
            <w:rStyle w:val="afd"/>
            <w:sz w:val="20"/>
            <w:szCs w:val="20"/>
            <w:lang w:val="en-US"/>
          </w:rPr>
          <w:t>medvedovskaia</w:t>
        </w:r>
        <w:r w:rsidRPr="000407FE">
          <w:rPr>
            <w:rStyle w:val="afd"/>
            <w:sz w:val="20"/>
            <w:szCs w:val="20"/>
          </w:rPr>
          <w:t>@</w:t>
        </w:r>
        <w:r w:rsidRPr="00BD3F36">
          <w:rPr>
            <w:rStyle w:val="afd"/>
            <w:sz w:val="20"/>
            <w:szCs w:val="20"/>
            <w:lang w:val="en-US"/>
          </w:rPr>
          <w:t>uabs</w:t>
        </w:r>
        <w:r w:rsidRPr="000407FE">
          <w:rPr>
            <w:rStyle w:val="afd"/>
            <w:sz w:val="20"/>
            <w:szCs w:val="20"/>
          </w:rPr>
          <w:t>.</w:t>
        </w:r>
        <w:r w:rsidRPr="00BD3F36">
          <w:rPr>
            <w:rStyle w:val="afd"/>
            <w:sz w:val="20"/>
            <w:szCs w:val="20"/>
            <w:lang w:val="en-US"/>
          </w:rPr>
          <w:t>sumdu</w:t>
        </w:r>
        <w:r w:rsidRPr="000407FE">
          <w:rPr>
            <w:rStyle w:val="afd"/>
            <w:sz w:val="20"/>
            <w:szCs w:val="20"/>
          </w:rPr>
          <w:t>.</w:t>
        </w:r>
        <w:r w:rsidRPr="00BD3F36">
          <w:rPr>
            <w:rStyle w:val="afd"/>
            <w:sz w:val="20"/>
            <w:szCs w:val="20"/>
            <w:lang w:val="en-US"/>
          </w:rPr>
          <w:t>edu</w:t>
        </w:r>
        <w:r w:rsidRPr="000407FE">
          <w:rPr>
            <w:rStyle w:val="afd"/>
            <w:sz w:val="20"/>
            <w:szCs w:val="20"/>
          </w:rPr>
          <w:t>.</w:t>
        </w:r>
        <w:r w:rsidRPr="00BD3F36">
          <w:rPr>
            <w:rStyle w:val="afd"/>
            <w:sz w:val="20"/>
            <w:szCs w:val="20"/>
            <w:lang w:val="en-US"/>
          </w:rPr>
          <w:t>ua</w:t>
        </w:r>
      </w:hyperlink>
    </w:p>
    <w:p w14:paraId="0144F48C" w14:textId="77777777" w:rsidR="005A2E32" w:rsidRDefault="005A2E32" w:rsidP="005A2E32">
      <w:pPr>
        <w:spacing w:after="0"/>
        <w:ind w:left="4" w:firstLine="1"/>
        <w:jc w:val="left"/>
        <w:rPr>
          <w:b/>
          <w:bCs/>
          <w:sz w:val="20"/>
          <w:szCs w:val="20"/>
          <w:lang w:val="uk-UA"/>
        </w:rPr>
      </w:pPr>
    </w:p>
    <w:p w14:paraId="4D663FFA" w14:textId="77777777" w:rsidR="005A2E32" w:rsidRPr="000951B8" w:rsidRDefault="005A2E32" w:rsidP="005A2E32">
      <w:pPr>
        <w:spacing w:after="0"/>
        <w:ind w:left="1" w:firstLine="850"/>
        <w:rPr>
          <w:sz w:val="20"/>
          <w:szCs w:val="20"/>
          <w:lang w:val="uk-UA"/>
        </w:rPr>
      </w:pPr>
      <w:r w:rsidRPr="000407FE">
        <w:rPr>
          <w:b/>
          <w:bCs/>
          <w:sz w:val="20"/>
          <w:szCs w:val="20"/>
          <w:lang w:val="uk-UA"/>
        </w:rPr>
        <w:t xml:space="preserve">Анотація. </w:t>
      </w:r>
      <w:r w:rsidRPr="000407FE">
        <w:rPr>
          <w:i/>
          <w:iCs/>
          <w:sz w:val="20"/>
          <w:szCs w:val="20"/>
          <w:lang w:val="uk-UA"/>
        </w:rPr>
        <w:t xml:space="preserve">У статті досліджуються </w:t>
      </w:r>
      <w:proofErr w:type="spellStart"/>
      <w:r w:rsidRPr="000407FE">
        <w:rPr>
          <w:i/>
          <w:iCs/>
          <w:sz w:val="20"/>
          <w:szCs w:val="20"/>
          <w:lang w:val="uk-UA"/>
        </w:rPr>
        <w:t>лінгвосинергетичні</w:t>
      </w:r>
      <w:proofErr w:type="spellEnd"/>
      <w:r w:rsidRPr="000407FE">
        <w:rPr>
          <w:i/>
          <w:iCs/>
          <w:sz w:val="20"/>
          <w:szCs w:val="20"/>
          <w:lang w:val="uk-UA"/>
        </w:rPr>
        <w:t xml:space="preserve"> аспекти концепту як фундаментальної одиниці концептуальної картини світу. Це поняття залишається </w:t>
      </w:r>
    </w:p>
    <w:p w14:paraId="66B13E99" w14:textId="77777777" w:rsidR="005A2E32" w:rsidRPr="000951B8" w:rsidRDefault="005A2E32" w:rsidP="005A2E32">
      <w:pPr>
        <w:spacing w:after="0"/>
        <w:ind w:left="1" w:firstLine="0"/>
        <w:rPr>
          <w:sz w:val="20"/>
          <w:szCs w:val="20"/>
          <w:lang w:val="uk-UA"/>
        </w:rPr>
      </w:pPr>
      <w:r w:rsidRPr="000407FE">
        <w:rPr>
          <w:i/>
          <w:iCs/>
          <w:sz w:val="20"/>
          <w:szCs w:val="20"/>
          <w:lang w:val="uk-UA"/>
        </w:rPr>
        <w:t xml:space="preserve">центральним і водночас суперечливим у сучасній лінгвістиці, що позначено неоднозначністю його тлумачення, яке відображає його різноманітні ознаки та властивості. Дослідження зосереджується на структурі концепту, маючи на меті </w:t>
      </w:r>
    </w:p>
    <w:p w14:paraId="26DAF6FD" w14:textId="18A6F18A" w:rsidR="005A2E32" w:rsidRPr="001D178F" w:rsidRDefault="005A2E32" w:rsidP="00306FE5">
      <w:pPr>
        <w:spacing w:after="0"/>
        <w:ind w:left="5" w:firstLine="0"/>
        <w:rPr>
          <w:i/>
          <w:iCs/>
          <w:sz w:val="20"/>
          <w:szCs w:val="20"/>
          <w:lang w:val="uk-UA"/>
        </w:rPr>
      </w:pPr>
      <w:r w:rsidRPr="000407FE">
        <w:rPr>
          <w:i/>
          <w:iCs/>
          <w:sz w:val="20"/>
          <w:szCs w:val="20"/>
          <w:lang w:val="uk-UA"/>
        </w:rPr>
        <w:t xml:space="preserve">розробити універсальну модель, яка б враховувала всі його аспекти та особливості в лінгвістиці. Ми стверджуємо, що будь-яке визначення концепту має бути невід'ємним від його структури та узгоджуватися з усіма його ознаками та властивостями. Ми вважаємо, що структурування концепту через </w:t>
      </w:r>
      <w:proofErr w:type="spellStart"/>
      <w:r w:rsidRPr="000407FE">
        <w:rPr>
          <w:i/>
          <w:iCs/>
          <w:sz w:val="20"/>
          <w:szCs w:val="20"/>
          <w:lang w:val="uk-UA"/>
        </w:rPr>
        <w:t>лінгвосинергетичну</w:t>
      </w:r>
      <w:proofErr w:type="spellEnd"/>
      <w:r w:rsidRPr="000407FE">
        <w:rPr>
          <w:i/>
          <w:iCs/>
          <w:sz w:val="20"/>
          <w:szCs w:val="20"/>
          <w:lang w:val="uk-UA"/>
        </w:rPr>
        <w:t xml:space="preserve"> модель не лише висвітлює характеристики «оригіналу» та ієрархію його компонентів, але й фіксує динамічні режими його існування, оскільки </w:t>
      </w:r>
      <w:proofErr w:type="spellStart"/>
      <w:r w:rsidRPr="000407FE">
        <w:rPr>
          <w:i/>
          <w:iCs/>
          <w:sz w:val="20"/>
          <w:szCs w:val="20"/>
          <w:lang w:val="uk-UA"/>
        </w:rPr>
        <w:t>лінгвосинергетика</w:t>
      </w:r>
      <w:proofErr w:type="spellEnd"/>
      <w:r w:rsidRPr="000407FE">
        <w:rPr>
          <w:i/>
          <w:iCs/>
          <w:sz w:val="20"/>
          <w:szCs w:val="20"/>
          <w:lang w:val="uk-UA"/>
        </w:rPr>
        <w:t xml:space="preserve"> надає унікальну мову для </w:t>
      </w:r>
      <w:r w:rsidRPr="000407FE">
        <w:rPr>
          <w:i/>
          <w:iCs/>
          <w:sz w:val="20"/>
          <w:szCs w:val="20"/>
          <w:lang w:val="uk-UA"/>
        </w:rPr>
        <w:lastRenderedPageBreak/>
        <w:t xml:space="preserve">дослідження концепту. Застосовуючи принципи </w:t>
      </w:r>
      <w:proofErr w:type="spellStart"/>
      <w:r w:rsidRPr="000407FE">
        <w:rPr>
          <w:i/>
          <w:iCs/>
          <w:sz w:val="20"/>
          <w:szCs w:val="20"/>
          <w:lang w:val="uk-UA"/>
        </w:rPr>
        <w:t>синергетики</w:t>
      </w:r>
      <w:proofErr w:type="spellEnd"/>
      <w:r w:rsidRPr="000407FE">
        <w:rPr>
          <w:i/>
          <w:iCs/>
          <w:sz w:val="20"/>
          <w:szCs w:val="20"/>
          <w:lang w:val="uk-UA"/>
        </w:rPr>
        <w:t xml:space="preserve">, ми створили комплексну </w:t>
      </w:r>
      <w:proofErr w:type="spellStart"/>
      <w:r w:rsidRPr="000407FE">
        <w:rPr>
          <w:i/>
          <w:iCs/>
          <w:sz w:val="20"/>
          <w:szCs w:val="20"/>
          <w:lang w:val="uk-UA"/>
        </w:rPr>
        <w:t>лінгвосинергетичну</w:t>
      </w:r>
      <w:proofErr w:type="spellEnd"/>
      <w:r w:rsidRPr="000407FE">
        <w:rPr>
          <w:i/>
          <w:iCs/>
          <w:sz w:val="20"/>
          <w:szCs w:val="20"/>
          <w:lang w:val="uk-UA"/>
        </w:rPr>
        <w:t xml:space="preserve"> модель концепту. Використовуючи категоріально-поняттєвий апарат </w:t>
      </w:r>
      <w:proofErr w:type="spellStart"/>
      <w:r w:rsidRPr="000407FE">
        <w:rPr>
          <w:i/>
          <w:iCs/>
          <w:sz w:val="20"/>
          <w:szCs w:val="20"/>
          <w:lang w:val="uk-UA"/>
        </w:rPr>
        <w:t>синергетики</w:t>
      </w:r>
      <w:proofErr w:type="spellEnd"/>
      <w:r w:rsidRPr="000407FE">
        <w:rPr>
          <w:i/>
          <w:iCs/>
          <w:sz w:val="20"/>
          <w:szCs w:val="20"/>
          <w:lang w:val="uk-UA"/>
        </w:rPr>
        <w:t xml:space="preserve"> в лінгвістиці, ми пояснили механізми саморегуляції концепту як спонтанно організованої, гомеостатичної, ієрархічної, складної та нелінійної системи. </w:t>
      </w:r>
    </w:p>
    <w:p w14:paraId="394207AD" w14:textId="11F119BE" w:rsidR="005A2E32" w:rsidRDefault="005A2E32" w:rsidP="005A2E32">
      <w:pPr>
        <w:spacing w:after="0"/>
        <w:ind w:firstLine="851"/>
        <w:rPr>
          <w:i/>
          <w:iCs/>
          <w:sz w:val="20"/>
          <w:szCs w:val="20"/>
          <w:lang w:val="uk-UA"/>
        </w:rPr>
      </w:pPr>
      <w:r>
        <w:rPr>
          <w:b/>
          <w:bCs/>
          <w:sz w:val="20"/>
          <w:szCs w:val="20"/>
          <w:lang w:val="uk-UA"/>
        </w:rPr>
        <w:tab/>
        <w:t>Ключові слова</w:t>
      </w:r>
      <w:r w:rsidR="003F4AD6">
        <w:rPr>
          <w:b/>
          <w:bCs/>
          <w:sz w:val="20"/>
          <w:szCs w:val="20"/>
          <w:lang w:val="uk-UA"/>
        </w:rPr>
        <w:t xml:space="preserve">: </w:t>
      </w:r>
      <w:r w:rsidRPr="000407FE">
        <w:rPr>
          <w:i/>
          <w:iCs/>
          <w:sz w:val="20"/>
          <w:szCs w:val="20"/>
          <w:lang w:val="uk-UA"/>
        </w:rPr>
        <w:t>фрейм, лінгвістика, волонтер, фреймова модель,</w:t>
      </w:r>
      <w:r>
        <w:rPr>
          <w:i/>
          <w:iCs/>
          <w:sz w:val="20"/>
          <w:szCs w:val="20"/>
          <w:lang w:val="uk-UA"/>
        </w:rPr>
        <w:t xml:space="preserve"> </w:t>
      </w:r>
      <w:r w:rsidRPr="000407FE">
        <w:rPr>
          <w:i/>
          <w:iCs/>
          <w:sz w:val="20"/>
          <w:szCs w:val="20"/>
          <w:lang w:val="uk-UA"/>
        </w:rPr>
        <w:t>когнітивний, мова</w:t>
      </w:r>
      <w:r>
        <w:rPr>
          <w:i/>
          <w:iCs/>
          <w:sz w:val="20"/>
          <w:szCs w:val="20"/>
          <w:lang w:val="uk-UA"/>
        </w:rPr>
        <w:t>.</w:t>
      </w:r>
    </w:p>
    <w:p w14:paraId="352D416E" w14:textId="77777777" w:rsidR="005A2E32" w:rsidRDefault="005A2E32" w:rsidP="005A2E32">
      <w:pPr>
        <w:spacing w:after="0"/>
        <w:ind w:firstLine="851"/>
        <w:rPr>
          <w:i/>
          <w:iCs/>
          <w:sz w:val="20"/>
          <w:szCs w:val="20"/>
          <w:lang w:val="uk-UA"/>
        </w:rPr>
      </w:pPr>
    </w:p>
    <w:p w14:paraId="2433DAAD" w14:textId="77777777" w:rsidR="005A2E32" w:rsidRPr="000951B8" w:rsidRDefault="005A2E32" w:rsidP="005A2E32">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sidRPr="000407FE">
        <w:rPr>
          <w:i/>
          <w:sz w:val="20"/>
          <w:szCs w:val="20"/>
        </w:rPr>
        <w:t xml:space="preserve">01 </w:t>
      </w:r>
      <w:r>
        <w:rPr>
          <w:i/>
          <w:sz w:val="20"/>
          <w:szCs w:val="20"/>
          <w:lang w:val="uk-UA"/>
        </w:rPr>
        <w:t xml:space="preserve">вересня </w:t>
      </w:r>
      <w:r w:rsidRPr="000951B8">
        <w:rPr>
          <w:i/>
          <w:sz w:val="20"/>
          <w:szCs w:val="20"/>
          <w:lang w:val="uk-UA"/>
        </w:rPr>
        <w:t xml:space="preserve">2024 р. </w:t>
      </w:r>
    </w:p>
    <w:p w14:paraId="7458DDC9" w14:textId="77777777" w:rsidR="005A2E32" w:rsidRPr="000951B8" w:rsidRDefault="005A2E32" w:rsidP="005A2E32">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Pr>
          <w:i/>
          <w:sz w:val="20"/>
          <w:szCs w:val="20"/>
          <w:lang w:val="uk-UA"/>
        </w:rPr>
        <w:t>08 вересня</w:t>
      </w:r>
      <w:r w:rsidRPr="000951B8">
        <w:rPr>
          <w:i/>
          <w:sz w:val="20"/>
          <w:szCs w:val="20"/>
          <w:lang w:val="uk-UA"/>
        </w:rPr>
        <w:t xml:space="preserve"> 2024 р. </w:t>
      </w:r>
    </w:p>
    <w:p w14:paraId="1041580A" w14:textId="77777777" w:rsidR="005A2E32" w:rsidRPr="000951B8" w:rsidRDefault="005A2E32" w:rsidP="005A2E32">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Pr>
          <w:i/>
          <w:sz w:val="20"/>
          <w:szCs w:val="20"/>
          <w:lang w:val="uk-UA"/>
        </w:rPr>
        <w:t>14 вересня</w:t>
      </w:r>
      <w:r w:rsidRPr="000951B8">
        <w:rPr>
          <w:i/>
          <w:sz w:val="20"/>
          <w:szCs w:val="20"/>
          <w:lang w:val="uk-UA"/>
        </w:rPr>
        <w:t xml:space="preserve"> 2024 р.</w:t>
      </w:r>
    </w:p>
    <w:p w14:paraId="79BE8ACE" w14:textId="54F14E9D" w:rsidR="005A2E32" w:rsidRPr="000407FE" w:rsidRDefault="005A2E32" w:rsidP="0010494B">
      <w:pPr>
        <w:spacing w:after="0"/>
        <w:ind w:firstLine="851"/>
        <w:rPr>
          <w:sz w:val="20"/>
          <w:szCs w:val="20"/>
          <w:lang w:val="uk-UA"/>
        </w:rPr>
      </w:pPr>
      <w:r w:rsidRPr="000951B8">
        <w:rPr>
          <w:b/>
          <w:bCs/>
          <w:sz w:val="20"/>
          <w:szCs w:val="20"/>
          <w:lang w:val="uk-UA"/>
        </w:rPr>
        <w:t>Як цитувати:</w:t>
      </w:r>
      <w:r w:rsidRPr="000951B8">
        <w:rPr>
          <w:sz w:val="20"/>
          <w:szCs w:val="20"/>
          <w:lang w:val="uk-UA"/>
        </w:rPr>
        <w:t xml:space="preserve"> </w:t>
      </w:r>
      <w:proofErr w:type="spellStart"/>
      <w:r>
        <w:rPr>
          <w:sz w:val="20"/>
          <w:szCs w:val="20"/>
          <w:lang w:val="uk-UA"/>
        </w:rPr>
        <w:t>Медведовська</w:t>
      </w:r>
      <w:proofErr w:type="spellEnd"/>
      <w:r>
        <w:rPr>
          <w:sz w:val="20"/>
          <w:szCs w:val="20"/>
          <w:lang w:val="uk-UA"/>
        </w:rPr>
        <w:t xml:space="preserve"> Д</w:t>
      </w:r>
      <w:r w:rsidRPr="000951B8">
        <w:rPr>
          <w:sz w:val="20"/>
          <w:szCs w:val="20"/>
        </w:rPr>
        <w:t xml:space="preserve">. (2024). </w:t>
      </w:r>
      <w:r>
        <w:rPr>
          <w:sz w:val="20"/>
          <w:szCs w:val="20"/>
          <w:lang w:val="uk-UA"/>
        </w:rPr>
        <w:t xml:space="preserve">Фреймова модель концепції </w:t>
      </w:r>
      <w:proofErr w:type="spellStart"/>
      <w:r>
        <w:rPr>
          <w:sz w:val="20"/>
          <w:szCs w:val="20"/>
          <w:lang w:val="uk-UA"/>
        </w:rPr>
        <w:t>волонтерства</w:t>
      </w:r>
      <w:proofErr w:type="spellEnd"/>
      <w:r>
        <w:rPr>
          <w:sz w:val="20"/>
          <w:szCs w:val="20"/>
          <w:lang w:val="uk-UA"/>
        </w:rPr>
        <w:t xml:space="preserve">. </w:t>
      </w:r>
      <w:r w:rsidRPr="000951B8">
        <w:rPr>
          <w:i/>
          <w:iCs/>
          <w:sz w:val="20"/>
          <w:szCs w:val="20"/>
          <w:lang w:val="uk-UA"/>
        </w:rPr>
        <w:t>Філологічні</w:t>
      </w:r>
      <w:r>
        <w:rPr>
          <w:i/>
          <w:iCs/>
          <w:sz w:val="20"/>
          <w:szCs w:val="20"/>
          <w:lang w:val="uk-UA"/>
        </w:rPr>
        <w:t xml:space="preserve"> </w:t>
      </w:r>
      <w:r w:rsidRPr="000951B8">
        <w:rPr>
          <w:i/>
          <w:iCs/>
          <w:sz w:val="20"/>
          <w:szCs w:val="20"/>
          <w:lang w:val="uk-UA"/>
        </w:rPr>
        <w:t>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306FE5" w:rsidRPr="001D178F">
        <w:rPr>
          <w:sz w:val="20"/>
          <w:szCs w:val="20"/>
        </w:rPr>
        <w:t xml:space="preserve">, 78-85 </w:t>
      </w:r>
      <w:r w:rsidR="00767DCD">
        <w:rPr>
          <w:sz w:val="20"/>
          <w:szCs w:val="20"/>
          <w:lang w:val="uk-UA"/>
        </w:rPr>
        <w:t xml:space="preserve"> </w:t>
      </w:r>
      <w:hyperlink r:id="rId61" w:history="1">
        <w:r w:rsidR="006727B9" w:rsidRPr="005969E1">
          <w:rPr>
            <w:rStyle w:val="afd"/>
            <w:rFonts w:eastAsia="Microsoft Sans Serif"/>
            <w:sz w:val="20"/>
            <w:szCs w:val="20"/>
            <w:lang w:val="uk-UA" w:eastAsia="uk-UA" w:bidi="uk-UA"/>
          </w:rPr>
          <w:t>https://www.doi.org/10.21272/Ftrk.2024.16(</w:t>
        </w:r>
        <w:r w:rsidR="006727B9" w:rsidRPr="001D178F">
          <w:rPr>
            <w:rStyle w:val="afd"/>
            <w:rFonts w:eastAsia="Microsoft Sans Serif"/>
            <w:sz w:val="20"/>
            <w:szCs w:val="20"/>
            <w:lang w:eastAsia="uk-UA" w:bidi="uk-UA"/>
          </w:rPr>
          <w:t>2</w:t>
        </w:r>
        <w:r w:rsidR="006727B9" w:rsidRPr="005969E1">
          <w:rPr>
            <w:rStyle w:val="afd"/>
            <w:rFonts w:eastAsia="Microsoft Sans Serif"/>
            <w:sz w:val="20"/>
            <w:szCs w:val="20"/>
            <w:lang w:val="uk-UA" w:eastAsia="uk-UA" w:bidi="uk-UA"/>
          </w:rPr>
          <w:t>)-8</w:t>
        </w:r>
      </w:hyperlink>
      <w:r w:rsidR="0010494B">
        <w:rPr>
          <w:rFonts w:eastAsia="Microsoft Sans Serif"/>
          <w:sz w:val="20"/>
          <w:szCs w:val="20"/>
          <w:lang w:val="uk-UA" w:eastAsia="uk-UA" w:bidi="uk-UA"/>
        </w:rPr>
        <w:t xml:space="preserve"> </w:t>
      </w:r>
    </w:p>
    <w:p w14:paraId="04E49F15" w14:textId="77777777" w:rsidR="006727B9" w:rsidRDefault="006727B9" w:rsidP="005A2E32">
      <w:pPr>
        <w:spacing w:after="0"/>
        <w:ind w:firstLine="851"/>
        <w:rPr>
          <w:b/>
          <w:bCs/>
          <w:sz w:val="20"/>
          <w:szCs w:val="20"/>
          <w:lang w:val="uk-UA"/>
        </w:rPr>
      </w:pPr>
    </w:p>
    <w:p w14:paraId="1DDFECBC" w14:textId="56D001DF" w:rsidR="005A2E32" w:rsidRPr="006925F3" w:rsidRDefault="005A2E32" w:rsidP="005A2E32">
      <w:pPr>
        <w:spacing w:after="0"/>
        <w:ind w:firstLine="851"/>
        <w:rPr>
          <w:sz w:val="20"/>
          <w:szCs w:val="20"/>
          <w:lang w:val="uk-UA"/>
        </w:rPr>
      </w:pPr>
      <w:r w:rsidRPr="007A4C21">
        <w:rPr>
          <w:b/>
          <w:bCs/>
          <w:sz w:val="20"/>
          <w:szCs w:val="20"/>
          <w:lang w:val="en-US"/>
        </w:rPr>
        <w:t>Introduction</w:t>
      </w:r>
    </w:p>
    <w:p w14:paraId="3289B15A" w14:textId="77777777" w:rsidR="005A2E32" w:rsidRPr="007A4C21" w:rsidRDefault="005A2E32" w:rsidP="005A2E32">
      <w:pPr>
        <w:spacing w:after="0"/>
        <w:ind w:firstLine="851"/>
        <w:rPr>
          <w:sz w:val="20"/>
          <w:szCs w:val="20"/>
          <w:lang w:val="en-US"/>
        </w:rPr>
      </w:pPr>
      <w:r w:rsidRPr="007A4C21">
        <w:rPr>
          <w:sz w:val="20"/>
          <w:szCs w:val="20"/>
          <w:lang w:val="en-US"/>
        </w:rPr>
        <w:t xml:space="preserve">In modern linguistics, one of the most important areas of research is cognitive analysis, within which the frame approach to the study of linguistic phenomena is gaining increasing relevance. Such an analysis allows us to view language phenomena through the prism of structured stereotypical situations, or frames. Frames reflect our way of perceiving the world, including through language, and help us to </w:t>
      </w:r>
      <w:proofErr w:type="spellStart"/>
      <w:r w:rsidRPr="007A4C21">
        <w:rPr>
          <w:sz w:val="20"/>
          <w:szCs w:val="20"/>
          <w:lang w:val="en-US"/>
        </w:rPr>
        <w:t>categorise</w:t>
      </w:r>
      <w:proofErr w:type="spellEnd"/>
      <w:r w:rsidRPr="007A4C21">
        <w:rPr>
          <w:sz w:val="20"/>
          <w:szCs w:val="20"/>
          <w:lang w:val="en-US"/>
        </w:rPr>
        <w:t xml:space="preserve"> and </w:t>
      </w:r>
      <w:proofErr w:type="spellStart"/>
      <w:r w:rsidRPr="007A4C21">
        <w:rPr>
          <w:sz w:val="20"/>
          <w:szCs w:val="20"/>
          <w:lang w:val="en-US"/>
        </w:rPr>
        <w:t>organise</w:t>
      </w:r>
      <w:proofErr w:type="spellEnd"/>
      <w:r w:rsidRPr="007A4C21">
        <w:rPr>
          <w:sz w:val="20"/>
          <w:szCs w:val="20"/>
          <w:lang w:val="en-US"/>
        </w:rPr>
        <w:t xml:space="preserve"> linguistic information. This study focuses on the concept of VOLUNTEER in the English-speaking environment, as in the context of the current </w:t>
      </w:r>
      <w:proofErr w:type="gramStart"/>
      <w:r w:rsidRPr="007A4C21">
        <w:rPr>
          <w:sz w:val="20"/>
          <w:szCs w:val="20"/>
          <w:lang w:val="en-US"/>
        </w:rPr>
        <w:t>Ukrainian-Russian</w:t>
      </w:r>
      <w:proofErr w:type="gramEnd"/>
      <w:r w:rsidRPr="007A4C21">
        <w:rPr>
          <w:sz w:val="20"/>
          <w:szCs w:val="20"/>
          <w:lang w:val="en-US"/>
        </w:rPr>
        <w:t xml:space="preserve"> war, and with the support of English-speaking countries, this word has become extremely popular both in Ukraine and abroad. The concept of VOLUNTEER in the English language in the context of the culture of free aid remains under-researched, which is why this paper is relevant. Volunteering and free assistance are important components of the linguistic picture of the world of any nation, and the study of their linguistic representation allows not only a more thorough analysis of intra-linguistic </w:t>
      </w:r>
      <w:proofErr w:type="spellStart"/>
      <w:r w:rsidRPr="007A4C21">
        <w:rPr>
          <w:sz w:val="20"/>
          <w:szCs w:val="20"/>
          <w:lang w:val="en-US"/>
        </w:rPr>
        <w:t>semiological</w:t>
      </w:r>
      <w:proofErr w:type="spellEnd"/>
      <w:r w:rsidRPr="007A4C21">
        <w:rPr>
          <w:sz w:val="20"/>
          <w:szCs w:val="20"/>
          <w:lang w:val="en-US"/>
        </w:rPr>
        <w:t xml:space="preserve"> relations, but also a deeper understanding of the cultural and national characteristics of English-speaking peoples and their influence on the formation and development of the language.</w:t>
      </w:r>
    </w:p>
    <w:p w14:paraId="6765A75B" w14:textId="77777777" w:rsidR="005A2E32" w:rsidRDefault="005A2E32" w:rsidP="005A2E32">
      <w:pPr>
        <w:spacing w:after="0"/>
        <w:ind w:firstLine="851"/>
        <w:rPr>
          <w:b/>
          <w:bCs/>
          <w:sz w:val="20"/>
          <w:szCs w:val="20"/>
          <w:lang w:val="uk-UA"/>
        </w:rPr>
      </w:pPr>
    </w:p>
    <w:p w14:paraId="41D229D9" w14:textId="77777777" w:rsidR="005A2E32" w:rsidRPr="006925F3" w:rsidRDefault="005A2E32" w:rsidP="005A2E32">
      <w:pPr>
        <w:spacing w:after="0"/>
        <w:ind w:firstLine="851"/>
        <w:rPr>
          <w:sz w:val="20"/>
          <w:szCs w:val="20"/>
          <w:lang w:val="uk-UA"/>
        </w:rPr>
      </w:pPr>
      <w:r w:rsidRPr="007A4C21">
        <w:rPr>
          <w:b/>
          <w:bCs/>
          <w:sz w:val="20"/>
          <w:szCs w:val="20"/>
          <w:lang w:val="en-US"/>
        </w:rPr>
        <w:t>Materials and Methods</w:t>
      </w:r>
    </w:p>
    <w:p w14:paraId="369C30DD" w14:textId="77777777" w:rsidR="005A2E32" w:rsidRPr="007A4C21" w:rsidRDefault="005A2E32" w:rsidP="005A2E32">
      <w:pPr>
        <w:spacing w:after="0"/>
        <w:ind w:firstLine="851"/>
        <w:rPr>
          <w:sz w:val="20"/>
          <w:szCs w:val="20"/>
          <w:lang w:val="en-US"/>
        </w:rPr>
      </w:pPr>
      <w:r w:rsidRPr="007A4C21">
        <w:rPr>
          <w:sz w:val="20"/>
          <w:szCs w:val="20"/>
          <w:lang w:val="en-US"/>
        </w:rPr>
        <w:t xml:space="preserve">The emergence of a new term in the linguistic paradigm has not only </w:t>
      </w:r>
      <w:proofErr w:type="gramStart"/>
      <w:r w:rsidRPr="007A4C21">
        <w:rPr>
          <w:sz w:val="20"/>
          <w:szCs w:val="20"/>
          <w:lang w:val="en-US"/>
        </w:rPr>
        <w:t>opened up</w:t>
      </w:r>
      <w:proofErr w:type="gramEnd"/>
      <w:r w:rsidRPr="007A4C21">
        <w:rPr>
          <w:sz w:val="20"/>
          <w:szCs w:val="20"/>
          <w:lang w:val="en-US"/>
        </w:rPr>
        <w:t xml:space="preserve"> new opportunities for the study of linguistic phenomena, but also led to certain obstacles, primarily related to its conceptual vagueness. In particular, many studies of foreign and domestic linguists devoted to the frame analysis of linguistic phenomena begin not only with the justification of the choice of research method, but also with the analysis of the concept of "frame" itself (see works by D. Tannen, M. R. L. Petruk, C. F. Baker, L. O. </w:t>
      </w:r>
      <w:proofErr w:type="spellStart"/>
      <w:r w:rsidRPr="007A4C21">
        <w:rPr>
          <w:sz w:val="20"/>
          <w:szCs w:val="20"/>
          <w:lang w:val="en-US"/>
        </w:rPr>
        <w:t>Nizhegorodtseva</w:t>
      </w:r>
      <w:proofErr w:type="spellEnd"/>
      <w:r w:rsidRPr="007A4C21">
        <w:rPr>
          <w:sz w:val="20"/>
          <w:szCs w:val="20"/>
          <w:lang w:val="en-US"/>
        </w:rPr>
        <w:t xml:space="preserve">-Kirichenko, N. V. </w:t>
      </w:r>
      <w:proofErr w:type="spellStart"/>
      <w:r w:rsidRPr="007A4C21">
        <w:rPr>
          <w:sz w:val="20"/>
          <w:szCs w:val="20"/>
          <w:lang w:val="en-US"/>
        </w:rPr>
        <w:t>Tatsenko</w:t>
      </w:r>
      <w:proofErr w:type="spellEnd"/>
      <w:r w:rsidRPr="007A4C21">
        <w:rPr>
          <w:sz w:val="20"/>
          <w:szCs w:val="20"/>
          <w:lang w:val="en-US"/>
        </w:rPr>
        <w:t>, U. O. Karpenko, S. V. Kozak, etc.) At the same time, it should be noted that the interpretation of this phenomenon has significant differences.</w:t>
      </w:r>
    </w:p>
    <w:p w14:paraId="210B6F9F" w14:textId="77777777" w:rsidR="005A2E32" w:rsidRDefault="005A2E32" w:rsidP="005A2E32">
      <w:pPr>
        <w:spacing w:after="0"/>
        <w:ind w:firstLine="851"/>
        <w:rPr>
          <w:b/>
          <w:bCs/>
          <w:sz w:val="20"/>
          <w:szCs w:val="20"/>
          <w:lang w:val="uk-UA"/>
        </w:rPr>
      </w:pPr>
    </w:p>
    <w:p w14:paraId="4EC5D85D" w14:textId="77777777" w:rsidR="005A2E32" w:rsidRPr="006925F3" w:rsidRDefault="005A2E32" w:rsidP="005A2E32">
      <w:pPr>
        <w:spacing w:after="0"/>
        <w:ind w:firstLine="851"/>
        <w:rPr>
          <w:b/>
          <w:bCs/>
          <w:sz w:val="20"/>
          <w:szCs w:val="20"/>
          <w:lang w:val="uk-UA"/>
        </w:rPr>
      </w:pPr>
      <w:r w:rsidRPr="007A4C21">
        <w:rPr>
          <w:b/>
          <w:bCs/>
          <w:sz w:val="20"/>
          <w:szCs w:val="20"/>
          <w:lang w:val="en-US"/>
        </w:rPr>
        <w:t>Discission</w:t>
      </w:r>
    </w:p>
    <w:p w14:paraId="170A4B11" w14:textId="77777777" w:rsidR="005A2E32" w:rsidRPr="007A4C21" w:rsidRDefault="005A2E32" w:rsidP="005A2E32">
      <w:pPr>
        <w:spacing w:after="0"/>
        <w:ind w:firstLine="851"/>
        <w:rPr>
          <w:sz w:val="20"/>
          <w:szCs w:val="20"/>
          <w:lang w:val="en-US"/>
        </w:rPr>
      </w:pPr>
      <w:r w:rsidRPr="007A4C21">
        <w:rPr>
          <w:sz w:val="20"/>
          <w:szCs w:val="20"/>
          <w:lang w:val="en-US"/>
        </w:rPr>
        <w:t xml:space="preserve">The aim of the article is to study the representation of the culture of volunteering in the English-language worldview based on the frame analysis of the VOLUNTEER concept, as well as to identify the main </w:t>
      </w:r>
      <w:proofErr w:type="spellStart"/>
      <w:r w:rsidRPr="007A4C21">
        <w:rPr>
          <w:sz w:val="20"/>
          <w:szCs w:val="20"/>
          <w:lang w:val="en-US"/>
        </w:rPr>
        <w:t>intralinguistic</w:t>
      </w:r>
      <w:proofErr w:type="spellEnd"/>
      <w:r w:rsidRPr="007A4C21">
        <w:rPr>
          <w:sz w:val="20"/>
          <w:szCs w:val="20"/>
          <w:lang w:val="en-US"/>
        </w:rPr>
        <w:t xml:space="preserve"> relations on which it is based.</w:t>
      </w:r>
    </w:p>
    <w:p w14:paraId="00EE9882" w14:textId="77777777" w:rsidR="005A2E32" w:rsidRPr="000F5664" w:rsidRDefault="005A2E32" w:rsidP="005A2E32">
      <w:pPr>
        <w:spacing w:after="0"/>
        <w:ind w:firstLine="851"/>
        <w:rPr>
          <w:sz w:val="20"/>
          <w:szCs w:val="20"/>
          <w:lang w:val="uk-UA"/>
        </w:rPr>
      </w:pPr>
      <w:r w:rsidRPr="007A4C21">
        <w:rPr>
          <w:sz w:val="20"/>
          <w:szCs w:val="20"/>
          <w:lang w:val="en-US"/>
        </w:rPr>
        <w:t xml:space="preserve">Summary of the main material.  Von Humboldt </w:t>
      </w:r>
      <w:proofErr w:type="gramStart"/>
      <w:r w:rsidRPr="007A4C21">
        <w:rPr>
          <w:sz w:val="20"/>
          <w:szCs w:val="20"/>
          <w:lang w:val="en-US"/>
        </w:rPr>
        <w:t>is considered to be</w:t>
      </w:r>
      <w:proofErr w:type="gramEnd"/>
      <w:r w:rsidRPr="007A4C21">
        <w:rPr>
          <w:sz w:val="20"/>
          <w:szCs w:val="20"/>
          <w:lang w:val="en-US"/>
        </w:rPr>
        <w:t xml:space="preserve"> one of the first people to pay attention to and begin to study in detail the interdependence of language, thinking and culture. According to von Humboldt, language not only reflects the way of thinking and cultural characteristics of a people, but also actively shapes these aspects. He </w:t>
      </w:r>
      <w:proofErr w:type="spellStart"/>
      <w:r w:rsidRPr="007A4C21">
        <w:rPr>
          <w:sz w:val="20"/>
          <w:szCs w:val="20"/>
          <w:lang w:val="en-US"/>
        </w:rPr>
        <w:t>emphasised</w:t>
      </w:r>
      <w:proofErr w:type="spellEnd"/>
      <w:r w:rsidRPr="007A4C21">
        <w:rPr>
          <w:sz w:val="20"/>
          <w:szCs w:val="20"/>
          <w:lang w:val="en-US"/>
        </w:rPr>
        <w:t xml:space="preserve"> that language is not only a tool of communication, but also a system that defines the framework of thoughts and concepts available to an individual within a particular culture. The researcher also pointed to the close connection between language and the identity of a people. He believed that each language is a unique expression of the way of life and </w:t>
      </w:r>
      <w:r w:rsidRPr="007A4C21">
        <w:rPr>
          <w:sz w:val="20"/>
          <w:szCs w:val="20"/>
          <w:lang w:val="en-US"/>
        </w:rPr>
        <w:lastRenderedPageBreak/>
        <w:t xml:space="preserve">worldview of a particular people. Thus, individual worldview is shaped by language, which, in turn, influences cultural norms and values. ("Kaisu </w:t>
      </w:r>
      <w:proofErr w:type="spellStart"/>
      <w:r w:rsidRPr="007A4C21">
        <w:rPr>
          <w:sz w:val="20"/>
          <w:szCs w:val="20"/>
          <w:lang w:val="en-US"/>
        </w:rPr>
        <w:t>korhonen</w:t>
      </w:r>
      <w:proofErr w:type="spellEnd"/>
      <w:r w:rsidRPr="007A4C21">
        <w:rPr>
          <w:sz w:val="20"/>
          <w:szCs w:val="20"/>
          <w:lang w:val="en-US"/>
        </w:rPr>
        <w:t xml:space="preserve"> developing intercultural competence as part of professional qualifications. A training experiment", 2003, </w:t>
      </w:r>
      <w:r w:rsidRPr="000F5664">
        <w:rPr>
          <w:sz w:val="20"/>
          <w:szCs w:val="20"/>
        </w:rPr>
        <w:t>с</w:t>
      </w:r>
      <w:r w:rsidRPr="007A4C21">
        <w:rPr>
          <w:sz w:val="20"/>
          <w:szCs w:val="20"/>
          <w:lang w:val="en-US"/>
        </w:rPr>
        <w:t>.</w:t>
      </w:r>
      <w:r w:rsidRPr="000F5664">
        <w:rPr>
          <w:sz w:val="20"/>
          <w:szCs w:val="20"/>
          <w:lang w:val="uk-UA"/>
        </w:rPr>
        <w:t>78</w:t>
      </w:r>
      <w:r w:rsidRPr="007A4C21">
        <w:rPr>
          <w:sz w:val="20"/>
          <w:szCs w:val="20"/>
          <w:lang w:val="en-US"/>
        </w:rPr>
        <w:t>)</w:t>
      </w:r>
    </w:p>
    <w:p w14:paraId="5C5D51B9" w14:textId="77777777" w:rsidR="005A2E32" w:rsidRPr="007A4C21" w:rsidRDefault="005A2E32" w:rsidP="005A2E32">
      <w:pPr>
        <w:spacing w:after="0"/>
        <w:ind w:firstLine="851"/>
        <w:rPr>
          <w:sz w:val="20"/>
          <w:szCs w:val="20"/>
          <w:lang w:val="en-US"/>
        </w:rPr>
      </w:pPr>
      <w:r w:rsidRPr="007A4C21">
        <w:rPr>
          <w:sz w:val="20"/>
          <w:szCs w:val="20"/>
          <w:lang w:val="en-US"/>
        </w:rPr>
        <w:t xml:space="preserve">The study of any phenomenon requires versatility and diversity. Language is a complex phenomenon that is closely related to thinking, culture and cognition. Therefore, </w:t>
      </w:r>
      <w:proofErr w:type="gramStart"/>
      <w:r w:rsidRPr="007A4C21">
        <w:rPr>
          <w:sz w:val="20"/>
          <w:szCs w:val="20"/>
          <w:lang w:val="en-US"/>
        </w:rPr>
        <w:t>in order to</w:t>
      </w:r>
      <w:proofErr w:type="gramEnd"/>
      <w:r w:rsidRPr="007A4C21">
        <w:rPr>
          <w:sz w:val="20"/>
          <w:szCs w:val="20"/>
          <w:lang w:val="en-US"/>
        </w:rPr>
        <w:t xml:space="preserve"> fully understand language, it is necessary to study it from different sides, taking into consideration various aspects. Linguistics, cognitive science and philosophy are the sciences that provide researchers of language phenomena with important theoretical knowledge and research methods.</w:t>
      </w:r>
    </w:p>
    <w:p w14:paraId="0314FD47" w14:textId="77777777" w:rsidR="005A2E32" w:rsidRPr="007A4C21" w:rsidRDefault="005A2E32" w:rsidP="005A2E32">
      <w:pPr>
        <w:spacing w:after="0"/>
        <w:ind w:firstLine="851"/>
        <w:rPr>
          <w:sz w:val="20"/>
          <w:szCs w:val="20"/>
          <w:lang w:val="en-US"/>
        </w:rPr>
      </w:pPr>
      <w:r w:rsidRPr="007A4C21">
        <w:rPr>
          <w:sz w:val="20"/>
          <w:szCs w:val="20"/>
          <w:lang w:val="en-US"/>
        </w:rPr>
        <w:t>Linguistic and cultural studies examine the relationship between language and culture. It shows how language reflects cultural values, traditions, and perceptions of the world. Cognitive science studies the processes of cognition that occur in the human brain. It helps to understand how language is used to encode and reproduce knowledge about the world. Philosophy studies the fundamental problems of being, knowledge and values. It helps to understand how language reflects human thinking and world perception.</w:t>
      </w:r>
    </w:p>
    <w:p w14:paraId="57454E47" w14:textId="77777777" w:rsidR="005A2E32" w:rsidRPr="007A4C21" w:rsidRDefault="005A2E32" w:rsidP="005A2E32">
      <w:pPr>
        <w:spacing w:after="0"/>
        <w:ind w:firstLine="851"/>
        <w:rPr>
          <w:sz w:val="20"/>
          <w:szCs w:val="20"/>
          <w:lang w:val="en-US"/>
        </w:rPr>
      </w:pPr>
      <w:r w:rsidRPr="007A4C21">
        <w:rPr>
          <w:sz w:val="20"/>
          <w:szCs w:val="20"/>
          <w:lang w:val="en-US"/>
        </w:rPr>
        <w:t xml:space="preserve">The involvement of these sciences in the study of linguistic phenomena allows for a deeper and more comprehensive understanding of language. For example, linguistic and cultural analysis can help to identify cultural connotations of language units, and cognitive analysis can help to understand how language is used to encode and reproduce knowledge about the world. Philosophical analysis can help us understand how language reflects human thinking and worldview. The study of any linguistic phenomenon without </w:t>
      </w:r>
      <w:proofErr w:type="gramStart"/>
      <w:r w:rsidRPr="007A4C21">
        <w:rPr>
          <w:sz w:val="20"/>
          <w:szCs w:val="20"/>
          <w:lang w:val="en-US"/>
        </w:rPr>
        <w:t>taking into account</w:t>
      </w:r>
      <w:proofErr w:type="gramEnd"/>
      <w:r w:rsidRPr="007A4C21">
        <w:rPr>
          <w:sz w:val="20"/>
          <w:szCs w:val="20"/>
          <w:lang w:val="en-US"/>
        </w:rPr>
        <w:t xml:space="preserve"> the cultural characteristics of the people cannot be considered complete. Only the involvement of various sciences that study language, thinking and culture allows us to gain a truly deep understanding of language.</w:t>
      </w:r>
    </w:p>
    <w:p w14:paraId="18D8F08F" w14:textId="77777777" w:rsidR="005A2E32" w:rsidRPr="007A4C21" w:rsidRDefault="005A2E32" w:rsidP="005A2E32">
      <w:pPr>
        <w:spacing w:after="0"/>
        <w:ind w:firstLine="851"/>
        <w:rPr>
          <w:sz w:val="20"/>
          <w:szCs w:val="20"/>
          <w:lang w:val="en-US"/>
        </w:rPr>
      </w:pPr>
      <w:r w:rsidRPr="007A4C21">
        <w:rPr>
          <w:sz w:val="20"/>
          <w:szCs w:val="20"/>
          <w:lang w:val="en-US"/>
        </w:rPr>
        <w:t xml:space="preserve">The term "linguistic worldview" was coined by the German philologist L. Weisgerber in 1923. He believed that language is not just a tool for communication, but also a tool for understanding the world. Language reflects the unique perception of objective reality by a particular people. Weissgerber identified the following main characteristics of the linguistic worldview: </w:t>
      </w:r>
      <w:proofErr w:type="spellStart"/>
      <w:r w:rsidRPr="007A4C21">
        <w:rPr>
          <w:sz w:val="20"/>
          <w:szCs w:val="20"/>
          <w:lang w:val="en-US"/>
        </w:rPr>
        <w:t>systemicity</w:t>
      </w:r>
      <w:proofErr w:type="spellEnd"/>
      <w:r w:rsidRPr="007A4C21">
        <w:rPr>
          <w:sz w:val="20"/>
          <w:szCs w:val="20"/>
          <w:lang w:val="en-US"/>
        </w:rPr>
        <w:t xml:space="preserve">, syncretism, variability, historicity, </w:t>
      </w:r>
      <w:proofErr w:type="spellStart"/>
      <w:r w:rsidRPr="007A4C21">
        <w:rPr>
          <w:sz w:val="20"/>
          <w:szCs w:val="20"/>
          <w:lang w:val="en-US"/>
        </w:rPr>
        <w:t>multilevelness</w:t>
      </w:r>
      <w:proofErr w:type="spellEnd"/>
      <w:r w:rsidRPr="007A4C21">
        <w:rPr>
          <w:sz w:val="20"/>
          <w:szCs w:val="20"/>
          <w:lang w:val="en-US"/>
        </w:rPr>
        <w:t xml:space="preserve">, and multifunctionality. The introduction of this concept into linguistics </w:t>
      </w:r>
      <w:proofErr w:type="spellStart"/>
      <w:r w:rsidRPr="007A4C21">
        <w:rPr>
          <w:sz w:val="20"/>
          <w:szCs w:val="20"/>
          <w:lang w:val="en-US"/>
        </w:rPr>
        <w:t>emphasises</w:t>
      </w:r>
      <w:proofErr w:type="spellEnd"/>
      <w:r w:rsidRPr="007A4C21">
        <w:rPr>
          <w:sz w:val="20"/>
          <w:szCs w:val="20"/>
          <w:lang w:val="en-US"/>
        </w:rPr>
        <w:t xml:space="preserve"> the importance of language as not only a communicative tool, but also as a cultural expression and worldview shaper. (</w:t>
      </w:r>
      <w:proofErr w:type="spellStart"/>
      <w:r w:rsidRPr="000F5664">
        <w:rPr>
          <w:sz w:val="20"/>
          <w:szCs w:val="20"/>
        </w:rPr>
        <w:t>Артемчук</w:t>
      </w:r>
      <w:proofErr w:type="spellEnd"/>
      <w:r w:rsidRPr="007A4C21">
        <w:rPr>
          <w:sz w:val="20"/>
          <w:szCs w:val="20"/>
          <w:lang w:val="en-US"/>
        </w:rPr>
        <w:t xml:space="preserve">, 2012, </w:t>
      </w:r>
      <w:r w:rsidRPr="000F5664">
        <w:rPr>
          <w:sz w:val="20"/>
          <w:szCs w:val="20"/>
        </w:rPr>
        <w:t>с</w:t>
      </w:r>
      <w:r w:rsidRPr="007A4C21">
        <w:rPr>
          <w:sz w:val="20"/>
          <w:szCs w:val="20"/>
          <w:lang w:val="en-US"/>
        </w:rPr>
        <w:t>. </w:t>
      </w:r>
      <w:r w:rsidRPr="000F5664">
        <w:rPr>
          <w:sz w:val="20"/>
          <w:szCs w:val="20"/>
          <w:lang w:val="uk-UA"/>
        </w:rPr>
        <w:t>325</w:t>
      </w:r>
      <w:r w:rsidRPr="007A4C21">
        <w:rPr>
          <w:sz w:val="20"/>
          <w:szCs w:val="20"/>
          <w:lang w:val="en-US"/>
        </w:rPr>
        <w:t>)</w:t>
      </w:r>
    </w:p>
    <w:p w14:paraId="5591649B" w14:textId="77777777" w:rsidR="005A2E32" w:rsidRPr="007A4C21" w:rsidRDefault="005A2E32" w:rsidP="005A2E32">
      <w:pPr>
        <w:spacing w:after="0"/>
        <w:ind w:firstLine="851"/>
        <w:rPr>
          <w:sz w:val="20"/>
          <w:szCs w:val="20"/>
          <w:lang w:val="en-US"/>
        </w:rPr>
      </w:pPr>
      <w:r w:rsidRPr="007A4C21">
        <w:rPr>
          <w:sz w:val="20"/>
          <w:szCs w:val="20"/>
          <w:lang w:val="en-US"/>
        </w:rPr>
        <w:t>In 1955, the American psychologist George M. Bates first used the term "frame" to refer to a cognitive structure that represents knowledge about a particular subject area. (</w:t>
      </w:r>
      <w:proofErr w:type="spellStart"/>
      <w:r w:rsidRPr="000F5664">
        <w:rPr>
          <w:sz w:val="20"/>
          <w:szCs w:val="20"/>
        </w:rPr>
        <w:t>Огар</w:t>
      </w:r>
      <w:proofErr w:type="spellEnd"/>
      <w:r w:rsidRPr="007A4C21">
        <w:rPr>
          <w:sz w:val="20"/>
          <w:szCs w:val="20"/>
          <w:lang w:val="en-US"/>
        </w:rPr>
        <w:t xml:space="preserve">, 2019, </w:t>
      </w:r>
      <w:r w:rsidRPr="000F5664">
        <w:rPr>
          <w:sz w:val="20"/>
          <w:szCs w:val="20"/>
        </w:rPr>
        <w:t>с</w:t>
      </w:r>
      <w:r w:rsidRPr="007A4C21">
        <w:rPr>
          <w:sz w:val="20"/>
          <w:szCs w:val="20"/>
          <w:lang w:val="en-US"/>
        </w:rPr>
        <w:t>. </w:t>
      </w:r>
      <w:r w:rsidRPr="000F5664">
        <w:rPr>
          <w:sz w:val="20"/>
          <w:szCs w:val="20"/>
          <w:lang w:val="uk-UA"/>
        </w:rPr>
        <w:t>23</w:t>
      </w:r>
      <w:r w:rsidRPr="007A4C21">
        <w:rPr>
          <w:sz w:val="20"/>
          <w:szCs w:val="20"/>
          <w:lang w:val="en-US"/>
        </w:rPr>
        <w:t>)</w:t>
      </w:r>
    </w:p>
    <w:p w14:paraId="45CD7329" w14:textId="77777777" w:rsidR="005A2E32" w:rsidRPr="000F5664" w:rsidRDefault="005A2E32" w:rsidP="005A2E32">
      <w:pPr>
        <w:spacing w:after="0"/>
        <w:ind w:firstLine="851"/>
        <w:rPr>
          <w:sz w:val="20"/>
          <w:szCs w:val="20"/>
          <w:lang w:val="uk-UA"/>
        </w:rPr>
      </w:pPr>
      <w:r w:rsidRPr="007A4C21">
        <w:rPr>
          <w:sz w:val="20"/>
          <w:szCs w:val="20"/>
          <w:lang w:val="en-US"/>
        </w:rPr>
        <w:t xml:space="preserve">In the early 70s of the twentieth century, the American scientist M. Minsky introduced the term frame to the conceptual apparatus of artificial intelligence research. The researcher defines a frame as information data formed in a certain way, which reproduces the knowledge of a certain stereotypical situation acquired through experience (the concept of "situation" has a </w:t>
      </w:r>
      <w:proofErr w:type="spellStart"/>
      <w:r w:rsidRPr="007A4C21">
        <w:rPr>
          <w:sz w:val="20"/>
          <w:szCs w:val="20"/>
          <w:lang w:val="en-US"/>
        </w:rPr>
        <w:t>generalised</w:t>
      </w:r>
      <w:proofErr w:type="spellEnd"/>
      <w:r w:rsidRPr="007A4C21">
        <w:rPr>
          <w:sz w:val="20"/>
          <w:szCs w:val="20"/>
          <w:lang w:val="en-US"/>
        </w:rPr>
        <w:t xml:space="preserve"> meaning, as it can refer to an action, image, story, etc. According to M. Minsky, a frame can be represented graphically by a multi-level network consisting of nodes and connections between them. The upper, superordinate nodes of the network are clearly defined, as they are formed by concepts whose content always corresponds to the situation that this frame represents. Below these nodes, at the subordinate levels, are terminal nodes - obligatory components, the </w:t>
      </w:r>
      <w:proofErr w:type="spellStart"/>
      <w:r w:rsidRPr="007A4C21">
        <w:rPr>
          <w:sz w:val="20"/>
          <w:szCs w:val="20"/>
          <w:lang w:val="en-US"/>
        </w:rPr>
        <w:t>verbalisation</w:t>
      </w:r>
      <w:proofErr w:type="spellEnd"/>
      <w:r w:rsidRPr="007A4C21">
        <w:rPr>
          <w:sz w:val="20"/>
          <w:szCs w:val="20"/>
          <w:lang w:val="en-US"/>
        </w:rPr>
        <w:t xml:space="preserve"> of which depends on the speech situation. (</w:t>
      </w:r>
      <w:r w:rsidRPr="000F5664">
        <w:rPr>
          <w:sz w:val="20"/>
          <w:szCs w:val="20"/>
        </w:rPr>
        <w:t>Минский</w:t>
      </w:r>
      <w:r w:rsidRPr="007A4C21">
        <w:rPr>
          <w:sz w:val="20"/>
          <w:szCs w:val="20"/>
          <w:lang w:val="en-US"/>
        </w:rPr>
        <w:t xml:space="preserve">, 1979, </w:t>
      </w:r>
      <w:r w:rsidRPr="000F5664">
        <w:rPr>
          <w:sz w:val="20"/>
          <w:szCs w:val="20"/>
        </w:rPr>
        <w:t>с</w:t>
      </w:r>
      <w:r w:rsidRPr="007A4C21">
        <w:rPr>
          <w:sz w:val="20"/>
          <w:szCs w:val="20"/>
          <w:lang w:val="en-US"/>
        </w:rPr>
        <w:t>. </w:t>
      </w:r>
      <w:r w:rsidRPr="000F5664">
        <w:rPr>
          <w:sz w:val="20"/>
          <w:szCs w:val="20"/>
          <w:lang w:val="uk-UA"/>
        </w:rPr>
        <w:t>61</w:t>
      </w:r>
      <w:r w:rsidRPr="007A4C21">
        <w:rPr>
          <w:sz w:val="20"/>
          <w:szCs w:val="20"/>
          <w:lang w:val="en-US"/>
        </w:rPr>
        <w:t>)</w:t>
      </w:r>
    </w:p>
    <w:p w14:paraId="75C7D876" w14:textId="77777777" w:rsidR="005A2E32" w:rsidRPr="007A4C21" w:rsidRDefault="005A2E32" w:rsidP="005A2E32">
      <w:pPr>
        <w:spacing w:after="0"/>
        <w:ind w:firstLine="851"/>
        <w:rPr>
          <w:sz w:val="20"/>
          <w:szCs w:val="20"/>
          <w:lang w:val="en-US"/>
        </w:rPr>
      </w:pPr>
      <w:r w:rsidRPr="007A4C21">
        <w:rPr>
          <w:sz w:val="20"/>
          <w:szCs w:val="20"/>
          <w:lang w:val="en-US"/>
        </w:rPr>
        <w:t xml:space="preserve">Minsky's frame theory was further developed in the ideas of C. Fillmore, who made a significant contribution to the development of cognitive linguistics. In his work, Fillmore proposed the theory of frames, which is used to explain how people understand language. The scientist defined a frame as "a structure of knowledge that represents a typical situation, action, or object (Fillmore, 2006, </w:t>
      </w:r>
      <w:r w:rsidRPr="000F5664">
        <w:rPr>
          <w:sz w:val="20"/>
          <w:szCs w:val="20"/>
        </w:rPr>
        <w:t>с</w:t>
      </w:r>
      <w:r w:rsidRPr="007A4C21">
        <w:rPr>
          <w:sz w:val="20"/>
          <w:szCs w:val="20"/>
          <w:lang w:val="en-US"/>
        </w:rPr>
        <w:t>. </w:t>
      </w:r>
      <w:r w:rsidRPr="000F5664">
        <w:rPr>
          <w:sz w:val="20"/>
          <w:szCs w:val="20"/>
          <w:lang w:val="uk-UA"/>
        </w:rPr>
        <w:t>52</w:t>
      </w:r>
      <w:r w:rsidRPr="007A4C21">
        <w:rPr>
          <w:sz w:val="20"/>
          <w:szCs w:val="20"/>
          <w:lang w:val="en-US"/>
        </w:rPr>
        <w:t>)</w:t>
      </w:r>
      <w:r w:rsidRPr="000F5664">
        <w:rPr>
          <w:sz w:val="20"/>
          <w:szCs w:val="20"/>
          <w:lang w:val="uk-UA"/>
        </w:rPr>
        <w:t xml:space="preserve">. </w:t>
      </w:r>
      <w:r w:rsidRPr="007A4C21">
        <w:rPr>
          <w:sz w:val="20"/>
          <w:szCs w:val="20"/>
          <w:lang w:val="en-US"/>
        </w:rPr>
        <w:t>He claimed that frames are the primary way in which people store and use knowledge about the world.</w:t>
      </w:r>
    </w:p>
    <w:p w14:paraId="0EC82EA4" w14:textId="77777777" w:rsidR="005A2E32" w:rsidRPr="007A4C21" w:rsidRDefault="005A2E32" w:rsidP="005A2E32">
      <w:pPr>
        <w:spacing w:after="0"/>
        <w:ind w:firstLine="851"/>
        <w:rPr>
          <w:sz w:val="20"/>
          <w:szCs w:val="20"/>
          <w:lang w:val="en-US"/>
        </w:rPr>
      </w:pPr>
      <w:r w:rsidRPr="007A4C21">
        <w:rPr>
          <w:sz w:val="20"/>
          <w:szCs w:val="20"/>
          <w:lang w:val="en-US"/>
        </w:rPr>
        <w:t xml:space="preserve">The further evolution of C. Fillmore's ideas about the frame ends with the identification of frames with cognitive structures, the knowledge of which is associated with </w:t>
      </w:r>
      <w:r w:rsidRPr="007A4C21">
        <w:rPr>
          <w:sz w:val="20"/>
          <w:szCs w:val="20"/>
          <w:lang w:val="en-US"/>
        </w:rPr>
        <w:lastRenderedPageBreak/>
        <w:t>the concepts represented by words. In his works, the frame appears as a model of the prototypical meaning of a lexical unit, thanks to which the information about the world inherent in the semantics of the sign is identified. (</w:t>
      </w:r>
      <w:proofErr w:type="spellStart"/>
      <w:r w:rsidRPr="000F5664">
        <w:rPr>
          <w:sz w:val="20"/>
          <w:szCs w:val="20"/>
        </w:rPr>
        <w:t>Коляденко</w:t>
      </w:r>
      <w:proofErr w:type="spellEnd"/>
      <w:r w:rsidRPr="007A4C21">
        <w:rPr>
          <w:sz w:val="20"/>
          <w:szCs w:val="20"/>
          <w:lang w:val="en-US"/>
        </w:rPr>
        <w:t xml:space="preserve">, 2013, </w:t>
      </w:r>
      <w:r w:rsidRPr="000F5664">
        <w:rPr>
          <w:sz w:val="20"/>
          <w:szCs w:val="20"/>
        </w:rPr>
        <w:t>с</w:t>
      </w:r>
      <w:r w:rsidRPr="007A4C21">
        <w:rPr>
          <w:sz w:val="20"/>
          <w:szCs w:val="20"/>
          <w:lang w:val="en-US"/>
        </w:rPr>
        <w:t>. </w:t>
      </w:r>
      <w:r w:rsidRPr="000F5664">
        <w:rPr>
          <w:sz w:val="20"/>
          <w:szCs w:val="20"/>
          <w:lang w:val="uk-UA"/>
        </w:rPr>
        <w:t>140</w:t>
      </w:r>
      <w:r w:rsidRPr="007A4C21">
        <w:rPr>
          <w:sz w:val="20"/>
          <w:szCs w:val="20"/>
          <w:lang w:val="en-US"/>
        </w:rPr>
        <w:t>)</w:t>
      </w:r>
    </w:p>
    <w:p w14:paraId="30B20226" w14:textId="77777777" w:rsidR="005A2E32" w:rsidRPr="007A4C21" w:rsidRDefault="005A2E32" w:rsidP="005A2E32">
      <w:pPr>
        <w:spacing w:after="0"/>
        <w:ind w:firstLine="851"/>
        <w:rPr>
          <w:sz w:val="20"/>
          <w:szCs w:val="20"/>
          <w:lang w:val="en-US"/>
        </w:rPr>
      </w:pPr>
      <w:r w:rsidRPr="007A4C21">
        <w:rPr>
          <w:sz w:val="20"/>
          <w:szCs w:val="20"/>
          <w:lang w:val="en-US"/>
        </w:rPr>
        <w:t xml:space="preserve">We can </w:t>
      </w:r>
      <w:proofErr w:type="spellStart"/>
      <w:r w:rsidRPr="007A4C21">
        <w:rPr>
          <w:sz w:val="20"/>
          <w:szCs w:val="20"/>
          <w:lang w:val="en-US"/>
        </w:rPr>
        <w:t>summarise</w:t>
      </w:r>
      <w:proofErr w:type="spellEnd"/>
      <w:r w:rsidRPr="007A4C21">
        <w:rPr>
          <w:sz w:val="20"/>
          <w:szCs w:val="20"/>
          <w:lang w:val="en-US"/>
        </w:rPr>
        <w:t xml:space="preserve"> the following understandings of the term frame in linguistics:</w:t>
      </w:r>
    </w:p>
    <w:p w14:paraId="38094AF7" w14:textId="77777777" w:rsidR="005A2E32" w:rsidRPr="007A4C21" w:rsidRDefault="005A2E32" w:rsidP="005A2E32">
      <w:pPr>
        <w:spacing w:after="0"/>
        <w:ind w:firstLine="851"/>
        <w:rPr>
          <w:sz w:val="20"/>
          <w:szCs w:val="20"/>
          <w:lang w:val="en-US"/>
        </w:rPr>
      </w:pPr>
      <w:r w:rsidRPr="007A4C21">
        <w:rPr>
          <w:sz w:val="20"/>
          <w:szCs w:val="20"/>
          <w:lang w:val="en-US"/>
        </w:rPr>
        <w:t xml:space="preserve">1) frames (according to C. Fillmore) are cognitive structures that represent knowledge about typical situations. They include information about roles, norms of </w:t>
      </w:r>
      <w:proofErr w:type="spellStart"/>
      <w:r w:rsidRPr="007A4C21">
        <w:rPr>
          <w:sz w:val="20"/>
          <w:szCs w:val="20"/>
          <w:lang w:val="en-US"/>
        </w:rPr>
        <w:t>behaviour</w:t>
      </w:r>
      <w:proofErr w:type="spellEnd"/>
      <w:r w:rsidRPr="007A4C21">
        <w:rPr>
          <w:sz w:val="20"/>
          <w:szCs w:val="20"/>
          <w:lang w:val="en-US"/>
        </w:rPr>
        <w:t>, and the meaning of attributes associated with the situation. Frames are used to explain a wide range of linguistic phenomena, including syntax, semantics, and pragmatics.</w:t>
      </w:r>
    </w:p>
    <w:p w14:paraId="578DB36E" w14:textId="77777777" w:rsidR="005A2E32" w:rsidRPr="007A4C21" w:rsidRDefault="005A2E32" w:rsidP="005A2E32">
      <w:pPr>
        <w:spacing w:after="0"/>
        <w:ind w:firstLine="851"/>
        <w:rPr>
          <w:sz w:val="20"/>
          <w:szCs w:val="20"/>
          <w:lang w:val="en-US"/>
        </w:rPr>
      </w:pPr>
      <w:r w:rsidRPr="007A4C21">
        <w:rPr>
          <w:sz w:val="20"/>
          <w:szCs w:val="20"/>
          <w:lang w:val="en-US"/>
        </w:rPr>
        <w:t xml:space="preserve">2) a frame is a complex of </w:t>
      </w:r>
      <w:proofErr w:type="spellStart"/>
      <w:r w:rsidRPr="007A4C21">
        <w:rPr>
          <w:sz w:val="20"/>
          <w:szCs w:val="20"/>
          <w:lang w:val="en-US"/>
        </w:rPr>
        <w:t>standardised</w:t>
      </w:r>
      <w:proofErr w:type="spellEnd"/>
      <w:r w:rsidRPr="007A4C21">
        <w:rPr>
          <w:sz w:val="20"/>
          <w:szCs w:val="20"/>
          <w:lang w:val="en-US"/>
        </w:rPr>
        <w:t xml:space="preserve"> actual and potential knowledge about phenomena, </w:t>
      </w:r>
      <w:proofErr w:type="spellStart"/>
      <w:r w:rsidRPr="007A4C21">
        <w:rPr>
          <w:sz w:val="20"/>
          <w:szCs w:val="20"/>
          <w:lang w:val="en-US"/>
        </w:rPr>
        <w:t>characterised</w:t>
      </w:r>
      <w:proofErr w:type="spellEnd"/>
      <w:r w:rsidRPr="007A4C21">
        <w:rPr>
          <w:sz w:val="20"/>
          <w:szCs w:val="20"/>
          <w:lang w:val="en-US"/>
        </w:rPr>
        <w:t xml:space="preserve"> by a complex multicomponent structure and is a holistic representation of a concept with a multilevel meaning (Z. D. Popova, Y. A. </w:t>
      </w:r>
      <w:proofErr w:type="spellStart"/>
      <w:r w:rsidRPr="007A4C21">
        <w:rPr>
          <w:sz w:val="20"/>
          <w:szCs w:val="20"/>
          <w:lang w:val="en-US"/>
        </w:rPr>
        <w:t>Sternin</w:t>
      </w:r>
      <w:proofErr w:type="spellEnd"/>
      <w:r w:rsidRPr="007A4C21">
        <w:rPr>
          <w:sz w:val="20"/>
          <w:szCs w:val="20"/>
          <w:lang w:val="en-US"/>
        </w:rPr>
        <w:t>).</w:t>
      </w:r>
    </w:p>
    <w:p w14:paraId="72296AA9" w14:textId="77777777" w:rsidR="005A2E32" w:rsidRPr="007A4C21" w:rsidRDefault="005A2E32" w:rsidP="005A2E32">
      <w:pPr>
        <w:spacing w:after="0"/>
        <w:ind w:firstLine="851"/>
        <w:rPr>
          <w:sz w:val="20"/>
          <w:szCs w:val="20"/>
          <w:lang w:val="en-US"/>
        </w:rPr>
      </w:pPr>
      <w:r w:rsidRPr="007A4C21">
        <w:rPr>
          <w:sz w:val="20"/>
          <w:szCs w:val="20"/>
          <w:lang w:val="en-US"/>
        </w:rPr>
        <w:t>3) frame - a cognitive model that represents knowledge and assessments related to specific, often repeated situations (F. Ungerer, H.-J. Schmidt).</w:t>
      </w:r>
    </w:p>
    <w:p w14:paraId="39EDBE38" w14:textId="77777777" w:rsidR="005A2E32" w:rsidRPr="007A4C21" w:rsidRDefault="005A2E32" w:rsidP="005A2E32">
      <w:pPr>
        <w:spacing w:after="0"/>
        <w:ind w:firstLine="851"/>
        <w:rPr>
          <w:sz w:val="20"/>
          <w:szCs w:val="20"/>
          <w:lang w:val="en-US"/>
        </w:rPr>
      </w:pPr>
      <w:r w:rsidRPr="007A4C21">
        <w:rPr>
          <w:sz w:val="20"/>
          <w:szCs w:val="20"/>
          <w:lang w:val="en-US"/>
        </w:rPr>
        <w:t xml:space="preserve">4) frame as a unit of knowledge </w:t>
      </w:r>
      <w:proofErr w:type="spellStart"/>
      <w:r w:rsidRPr="007A4C21">
        <w:rPr>
          <w:sz w:val="20"/>
          <w:szCs w:val="20"/>
          <w:lang w:val="en-US"/>
        </w:rPr>
        <w:t>organised</w:t>
      </w:r>
      <w:proofErr w:type="spellEnd"/>
      <w:r w:rsidRPr="007A4C21">
        <w:rPr>
          <w:sz w:val="20"/>
          <w:szCs w:val="20"/>
          <w:lang w:val="en-US"/>
        </w:rPr>
        <w:t xml:space="preserve"> around a concept, containing information about the essential, typical and possible for this concept within a particular culture (T. A. Van Dyke, R. </w:t>
      </w:r>
      <w:proofErr w:type="spellStart"/>
      <w:r w:rsidRPr="007A4C21">
        <w:rPr>
          <w:sz w:val="20"/>
          <w:szCs w:val="20"/>
          <w:lang w:val="en-US"/>
        </w:rPr>
        <w:t>Bogrand</w:t>
      </w:r>
      <w:proofErr w:type="spellEnd"/>
      <w:r w:rsidRPr="007A4C21">
        <w:rPr>
          <w:sz w:val="20"/>
          <w:szCs w:val="20"/>
          <w:lang w:val="en-US"/>
        </w:rPr>
        <w:t>, W. Dressler) (</w:t>
      </w:r>
      <w:proofErr w:type="spellStart"/>
      <w:r w:rsidRPr="000F5664">
        <w:rPr>
          <w:sz w:val="20"/>
          <w:szCs w:val="20"/>
        </w:rPr>
        <w:t>Коляденко</w:t>
      </w:r>
      <w:proofErr w:type="spellEnd"/>
      <w:r w:rsidRPr="007A4C21">
        <w:rPr>
          <w:sz w:val="20"/>
          <w:szCs w:val="20"/>
          <w:lang w:val="en-US"/>
        </w:rPr>
        <w:t xml:space="preserve">, 2013, </w:t>
      </w:r>
      <w:r w:rsidRPr="000F5664">
        <w:rPr>
          <w:sz w:val="20"/>
          <w:szCs w:val="20"/>
        </w:rPr>
        <w:t>с</w:t>
      </w:r>
      <w:r w:rsidRPr="007A4C21">
        <w:rPr>
          <w:sz w:val="20"/>
          <w:szCs w:val="20"/>
          <w:lang w:val="en-US"/>
        </w:rPr>
        <w:t>. </w:t>
      </w:r>
      <w:r w:rsidRPr="000F5664">
        <w:rPr>
          <w:sz w:val="20"/>
          <w:szCs w:val="20"/>
          <w:lang w:val="uk-UA"/>
        </w:rPr>
        <w:t>142</w:t>
      </w:r>
      <w:r w:rsidRPr="007A4C21">
        <w:rPr>
          <w:sz w:val="20"/>
          <w:szCs w:val="20"/>
          <w:lang w:val="en-US"/>
        </w:rPr>
        <w:t>)</w:t>
      </w:r>
    </w:p>
    <w:p w14:paraId="70A748AD" w14:textId="77777777" w:rsidR="005A2E32" w:rsidRPr="007A4C21" w:rsidRDefault="005A2E32" w:rsidP="005A2E32">
      <w:pPr>
        <w:spacing w:after="0"/>
        <w:ind w:firstLine="851"/>
        <w:rPr>
          <w:sz w:val="20"/>
          <w:szCs w:val="20"/>
          <w:lang w:val="en-US"/>
        </w:rPr>
      </w:pPr>
      <w:r w:rsidRPr="007A4C21">
        <w:rPr>
          <w:sz w:val="20"/>
          <w:szCs w:val="20"/>
          <w:lang w:val="en-US"/>
        </w:rPr>
        <w:t xml:space="preserve">According to the latest research and publications in the field of cognitive science, the traditional understanding of frame theory may not be sufficient to cover all dimensions of the concept in this interdisciplinary field. We share Jabotinsky's opinion that frame theory, in the classical sense, is only a conceptual model of stereotypical subject situations and does not engage in conceptual analysis that would cover knowledge about the world. The concept of frames focuses on stereotypical situations and is not able to </w:t>
      </w:r>
      <w:proofErr w:type="gramStart"/>
      <w:r w:rsidRPr="007A4C21">
        <w:rPr>
          <w:sz w:val="20"/>
          <w:szCs w:val="20"/>
          <w:lang w:val="en-US"/>
        </w:rPr>
        <w:t>take into account</w:t>
      </w:r>
      <w:proofErr w:type="gramEnd"/>
      <w:r w:rsidRPr="007A4C21">
        <w:rPr>
          <w:sz w:val="20"/>
          <w:szCs w:val="20"/>
          <w:lang w:val="en-US"/>
        </w:rPr>
        <w:t xml:space="preserve"> the conceptual analysis that covers knowledge about the world. It is important to note the importance of conceptual analysis in the cognitive and communicative activities of an individual, as well as its implementation in a speech act.</w:t>
      </w:r>
    </w:p>
    <w:p w14:paraId="5C9C08FC" w14:textId="77777777" w:rsidR="005A2E32" w:rsidRPr="007A4C21" w:rsidRDefault="005A2E32" w:rsidP="005A2E32">
      <w:pPr>
        <w:spacing w:after="0"/>
        <w:ind w:firstLine="851"/>
        <w:rPr>
          <w:sz w:val="20"/>
          <w:szCs w:val="20"/>
          <w:lang w:val="en-US"/>
        </w:rPr>
      </w:pPr>
      <w:r w:rsidRPr="007A4C21">
        <w:rPr>
          <w:sz w:val="20"/>
          <w:szCs w:val="20"/>
          <w:lang w:val="en-US"/>
        </w:rPr>
        <w:t xml:space="preserve">It is also important to </w:t>
      </w:r>
      <w:proofErr w:type="gramStart"/>
      <w:r w:rsidRPr="007A4C21">
        <w:rPr>
          <w:sz w:val="20"/>
          <w:szCs w:val="20"/>
          <w:lang w:val="en-US"/>
        </w:rPr>
        <w:t>take into account</w:t>
      </w:r>
      <w:proofErr w:type="gramEnd"/>
      <w:r w:rsidRPr="007A4C21">
        <w:rPr>
          <w:sz w:val="20"/>
          <w:szCs w:val="20"/>
          <w:lang w:val="en-US"/>
        </w:rPr>
        <w:t xml:space="preserve"> the external relations of the concept that go beyond the frame itself and the need to take into account all external relations in the consideration of the concept for a complete understanding of its functioning. In general, it is necessary to </w:t>
      </w:r>
      <w:proofErr w:type="spellStart"/>
      <w:r w:rsidRPr="007A4C21">
        <w:rPr>
          <w:sz w:val="20"/>
          <w:szCs w:val="20"/>
          <w:lang w:val="en-US"/>
        </w:rPr>
        <w:t>emphasise</w:t>
      </w:r>
      <w:proofErr w:type="spellEnd"/>
      <w:r w:rsidRPr="007A4C21">
        <w:rPr>
          <w:sz w:val="20"/>
          <w:szCs w:val="20"/>
          <w:lang w:val="en-US"/>
        </w:rPr>
        <w:t xml:space="preserve"> the need to extend and modify traditional concepts, such as frame theory, to better understand cognitive processes and their impact on cognition and communication.</w:t>
      </w:r>
    </w:p>
    <w:p w14:paraId="69119A5D" w14:textId="77777777" w:rsidR="005A2E32" w:rsidRPr="007A4C21" w:rsidRDefault="005A2E32" w:rsidP="005A2E32">
      <w:pPr>
        <w:spacing w:after="0"/>
        <w:ind w:firstLine="851"/>
        <w:rPr>
          <w:sz w:val="20"/>
          <w:szCs w:val="20"/>
          <w:lang w:val="en-US"/>
        </w:rPr>
      </w:pPr>
      <w:r w:rsidRPr="007A4C21">
        <w:rPr>
          <w:sz w:val="20"/>
          <w:szCs w:val="20"/>
          <w:lang w:val="en-US"/>
        </w:rPr>
        <w:t>The purpose of this research is to build a frame model of the name of the concept VOLUNTEER that would be able to explain the essence of the phenomenon of volunteering in the English-speaking worldview, based on linguistic facts about the phenomenon under study.</w:t>
      </w:r>
    </w:p>
    <w:p w14:paraId="635BD46C" w14:textId="77777777" w:rsidR="005A2E32" w:rsidRPr="007A4C21" w:rsidRDefault="005A2E32" w:rsidP="005A2E32">
      <w:pPr>
        <w:spacing w:after="0"/>
        <w:ind w:firstLine="851"/>
        <w:rPr>
          <w:sz w:val="20"/>
          <w:szCs w:val="20"/>
          <w:lang w:val="en-US"/>
        </w:rPr>
      </w:pPr>
      <w:r w:rsidRPr="007A4C21">
        <w:rPr>
          <w:sz w:val="20"/>
          <w:szCs w:val="20"/>
          <w:lang w:val="en-US"/>
        </w:rPr>
        <w:t xml:space="preserve">To achieve the aim of the study, the following tasks were set: to </w:t>
      </w:r>
      <w:proofErr w:type="spellStart"/>
      <w:r w:rsidRPr="007A4C21">
        <w:rPr>
          <w:sz w:val="20"/>
          <w:szCs w:val="20"/>
          <w:lang w:val="en-US"/>
        </w:rPr>
        <w:t>systematise</w:t>
      </w:r>
      <w:proofErr w:type="spellEnd"/>
      <w:r w:rsidRPr="007A4C21">
        <w:rPr>
          <w:sz w:val="20"/>
          <w:szCs w:val="20"/>
          <w:lang w:val="en-US"/>
        </w:rPr>
        <w:t xml:space="preserve"> the existing approaches to the definition of "frame"; to identify the logical predicates of the denotative meaning of the lexeme volunteer; to build a frame network of the concept VOLUNTEER; to prove its fractality; to draw a conclusion about the content of the conceptual basis of the name of the studied concept.</w:t>
      </w:r>
    </w:p>
    <w:p w14:paraId="54F12FFD" w14:textId="77777777" w:rsidR="005A2E32" w:rsidRPr="007A4C21" w:rsidRDefault="005A2E32" w:rsidP="005A2E32">
      <w:pPr>
        <w:spacing w:after="0"/>
        <w:ind w:firstLine="851"/>
        <w:rPr>
          <w:sz w:val="20"/>
          <w:szCs w:val="20"/>
          <w:lang w:val="en-US"/>
        </w:rPr>
      </w:pPr>
      <w:r w:rsidRPr="007A4C21">
        <w:rPr>
          <w:sz w:val="20"/>
          <w:szCs w:val="20"/>
          <w:lang w:val="en-US"/>
        </w:rPr>
        <w:t>Based on the analysis of the dictionary definitions of the lexeme VOLUNTEER, it seems possible to build a general model of the concept VOLUNTEER in English, represented in the form of a frame.</w:t>
      </w:r>
    </w:p>
    <w:p w14:paraId="43CAE74F" w14:textId="77777777" w:rsidR="005A2E32" w:rsidRPr="007A4C21" w:rsidRDefault="005A2E32" w:rsidP="005A2E32">
      <w:pPr>
        <w:spacing w:after="0"/>
        <w:ind w:firstLine="851"/>
        <w:rPr>
          <w:sz w:val="20"/>
          <w:szCs w:val="20"/>
          <w:lang w:val="en-US"/>
        </w:rPr>
      </w:pPr>
      <w:r w:rsidRPr="007A4C21">
        <w:rPr>
          <w:sz w:val="20"/>
          <w:szCs w:val="20"/>
          <w:lang w:val="en-US"/>
        </w:rPr>
        <w:t xml:space="preserve">The analysis is based on the methodology of building conceptual networks </w:t>
      </w:r>
      <w:proofErr w:type="gramStart"/>
      <w:r w:rsidRPr="007A4C21">
        <w:rPr>
          <w:sz w:val="20"/>
          <w:szCs w:val="20"/>
          <w:lang w:val="en-US"/>
        </w:rPr>
        <w:t>on the basis of</w:t>
      </w:r>
      <w:proofErr w:type="gramEnd"/>
      <w:r w:rsidRPr="007A4C21">
        <w:rPr>
          <w:sz w:val="20"/>
          <w:szCs w:val="20"/>
          <w:lang w:val="en-US"/>
        </w:rPr>
        <w:t xml:space="preserve"> basic frames by S.A. </w:t>
      </w:r>
      <w:proofErr w:type="spellStart"/>
      <w:r w:rsidRPr="007A4C21">
        <w:rPr>
          <w:sz w:val="20"/>
          <w:szCs w:val="20"/>
          <w:lang w:val="en-US"/>
        </w:rPr>
        <w:t>Jabotinskaya</w:t>
      </w:r>
      <w:proofErr w:type="spellEnd"/>
      <w:r w:rsidRPr="007A4C21">
        <w:rPr>
          <w:sz w:val="20"/>
          <w:szCs w:val="20"/>
          <w:lang w:val="en-US"/>
        </w:rPr>
        <w:t xml:space="preserve">. According to the researcher, basic frames </w:t>
      </w:r>
      <w:proofErr w:type="gramStart"/>
      <w:r w:rsidRPr="007A4C21">
        <w:rPr>
          <w:sz w:val="20"/>
          <w:szCs w:val="20"/>
          <w:lang w:val="en-US"/>
        </w:rPr>
        <w:t>have the ability to</w:t>
      </w:r>
      <w:proofErr w:type="gramEnd"/>
      <w:r w:rsidRPr="007A4C21">
        <w:rPr>
          <w:sz w:val="20"/>
          <w:szCs w:val="20"/>
          <w:lang w:val="en-US"/>
        </w:rPr>
        <w:t xml:space="preserve"> form conceptual networks through various combinations of propositional schemes. In particular, the researcher identifies:</w:t>
      </w:r>
    </w:p>
    <w:p w14:paraId="5A1898D7" w14:textId="77777777" w:rsidR="005A2E32" w:rsidRPr="007A4C21" w:rsidRDefault="005A2E32" w:rsidP="005A2E32">
      <w:pPr>
        <w:spacing w:after="0"/>
        <w:ind w:firstLine="851"/>
        <w:rPr>
          <w:sz w:val="20"/>
          <w:szCs w:val="20"/>
          <w:lang w:val="en-US"/>
        </w:rPr>
      </w:pPr>
      <w:r w:rsidRPr="007A4C21">
        <w:rPr>
          <w:sz w:val="20"/>
          <w:szCs w:val="20"/>
          <w:lang w:val="en-US"/>
        </w:rPr>
        <w:t xml:space="preserve">- the subject frame, in which the same entity (someone, something) is </w:t>
      </w:r>
      <w:proofErr w:type="spellStart"/>
      <w:r w:rsidRPr="007A4C21">
        <w:rPr>
          <w:sz w:val="20"/>
          <w:szCs w:val="20"/>
          <w:lang w:val="en-US"/>
        </w:rPr>
        <w:t>characterised</w:t>
      </w:r>
      <w:proofErr w:type="spellEnd"/>
      <w:r w:rsidRPr="007A4C21">
        <w:rPr>
          <w:sz w:val="20"/>
          <w:szCs w:val="20"/>
          <w:lang w:val="en-US"/>
        </w:rPr>
        <w:t xml:space="preserve"> by its quantitative, qualitative, existential, locative, temporal parameters, combines existential schemes - quantitative "X is SO much-quantity" qualitative "X is THIS-quality", locative "X exists/acts THERE / LC-locative (beginning, path or place, end)", temporal "X exists then / TM-temporal (beginning, period or moment of time, end)" and the scheme of the way of being "X exists in this-WAY";</w:t>
      </w:r>
    </w:p>
    <w:p w14:paraId="7CAC5375" w14:textId="77777777" w:rsidR="005A2E32" w:rsidRPr="007A4C21" w:rsidRDefault="005A2E32" w:rsidP="005A2E32">
      <w:pPr>
        <w:spacing w:after="0"/>
        <w:ind w:firstLine="851"/>
        <w:rPr>
          <w:sz w:val="20"/>
          <w:szCs w:val="20"/>
          <w:lang w:val="en-US"/>
        </w:rPr>
      </w:pPr>
      <w:r w:rsidRPr="007A4C21">
        <w:rPr>
          <w:sz w:val="20"/>
          <w:szCs w:val="20"/>
          <w:lang w:val="en-US"/>
        </w:rPr>
        <w:lastRenderedPageBreak/>
        <w:t>- an actional frame, in which several subjects are united by relations and assigned argumentative roles, includes the actional schemes of state/process "AG-agent acts", contact action "AG-agent acts on PT-patient/AF-affect" and causation "CR-causer performs FT-fact". The above schemes can be extended by the argumentative roles of syllabic constants (varieties: AT-</w:t>
      </w:r>
      <w:proofErr w:type="spellStart"/>
      <w:r w:rsidRPr="007A4C21">
        <w:rPr>
          <w:sz w:val="20"/>
          <w:szCs w:val="20"/>
          <w:lang w:val="en-US"/>
        </w:rPr>
        <w:t>accompanion</w:t>
      </w:r>
      <w:proofErr w:type="spellEnd"/>
      <w:r w:rsidRPr="007A4C21">
        <w:rPr>
          <w:sz w:val="20"/>
          <w:szCs w:val="20"/>
          <w:lang w:val="en-US"/>
        </w:rPr>
        <w:t xml:space="preserve">, AD-assistant, CG-contractor, IN-tool, MD-mediator), stimulus (GL-goal, CS-cause), precondition (CD-condition, CS-concession), recipient (AD-addressee, BN-benefit/ML-malefactor), as well as by means of locative and temporal </w:t>
      </w:r>
      <w:proofErr w:type="gramStart"/>
      <w:r w:rsidRPr="007A4C21">
        <w:rPr>
          <w:sz w:val="20"/>
          <w:szCs w:val="20"/>
          <w:lang w:val="en-US"/>
        </w:rPr>
        <w:t>schemes;</w:t>
      </w:r>
      <w:proofErr w:type="gramEnd"/>
    </w:p>
    <w:p w14:paraId="7A0AAA29" w14:textId="77777777" w:rsidR="005A2E32" w:rsidRPr="007A4C21" w:rsidRDefault="005A2E32" w:rsidP="005A2E32">
      <w:pPr>
        <w:spacing w:after="0"/>
        <w:ind w:firstLine="851"/>
        <w:rPr>
          <w:sz w:val="20"/>
          <w:szCs w:val="20"/>
          <w:lang w:val="en-US"/>
        </w:rPr>
      </w:pPr>
      <w:r w:rsidRPr="007A4C21">
        <w:rPr>
          <w:sz w:val="20"/>
          <w:szCs w:val="20"/>
          <w:lang w:val="en-US"/>
        </w:rPr>
        <w:t xml:space="preserve">- the propositional frame, in which the WH-owner has the WH-thing he owns, is constituted by the propositional schemes of partiality "WH-whole has PR-part", </w:t>
      </w:r>
      <w:proofErr w:type="gramStart"/>
      <w:r w:rsidRPr="007A4C21">
        <w:rPr>
          <w:sz w:val="20"/>
          <w:szCs w:val="20"/>
          <w:lang w:val="en-US"/>
        </w:rPr>
        <w:t>inclusivity</w:t>
      </w:r>
      <w:proofErr w:type="gramEnd"/>
      <w:r w:rsidRPr="007A4C21">
        <w:rPr>
          <w:sz w:val="20"/>
          <w:szCs w:val="20"/>
          <w:lang w:val="en-US"/>
        </w:rPr>
        <w:t xml:space="preserve"> "CR-container has CT-content" / "CT-content has CR-container" and ownership "OW-owner has OD-ownership" / "OD-ownership has OW-owner</w:t>
      </w:r>
      <w:proofErr w:type="gramStart"/>
      <w:r w:rsidRPr="007A4C21">
        <w:rPr>
          <w:sz w:val="20"/>
          <w:szCs w:val="20"/>
          <w:lang w:val="en-US"/>
        </w:rPr>
        <w:t>";</w:t>
      </w:r>
      <w:proofErr w:type="gramEnd"/>
    </w:p>
    <w:p w14:paraId="062ECE13" w14:textId="77777777" w:rsidR="005A2E32" w:rsidRPr="007A4C21" w:rsidRDefault="005A2E32" w:rsidP="005A2E32">
      <w:pPr>
        <w:spacing w:after="0"/>
        <w:ind w:firstLine="851"/>
        <w:rPr>
          <w:sz w:val="20"/>
          <w:szCs w:val="20"/>
          <w:lang w:val="en-US"/>
        </w:rPr>
      </w:pPr>
      <w:r w:rsidRPr="007A4C21">
        <w:rPr>
          <w:sz w:val="20"/>
          <w:szCs w:val="20"/>
          <w:lang w:val="en-US"/>
        </w:rPr>
        <w:t>- the identification frame, in which the permanent taxa of the subject entity are temporal non-permanent taxa, combines the identification schemes of personification "ID-individual is PS-</w:t>
      </w:r>
      <w:proofErr w:type="spellStart"/>
      <w:r w:rsidRPr="007A4C21">
        <w:rPr>
          <w:sz w:val="20"/>
          <w:szCs w:val="20"/>
          <w:lang w:val="en-US"/>
        </w:rPr>
        <w:t>personifier</w:t>
      </w:r>
      <w:proofErr w:type="spellEnd"/>
      <w:r w:rsidRPr="007A4C21">
        <w:rPr>
          <w:sz w:val="20"/>
          <w:szCs w:val="20"/>
          <w:lang w:val="en-US"/>
        </w:rPr>
        <w:t xml:space="preserve"> (proper name)", classification "ID-individual/species is CL-classifier: species/genus" and </w:t>
      </w:r>
      <w:proofErr w:type="spellStart"/>
      <w:r w:rsidRPr="007A4C21">
        <w:rPr>
          <w:sz w:val="20"/>
          <w:szCs w:val="20"/>
          <w:lang w:val="en-US"/>
        </w:rPr>
        <w:t>characterisation</w:t>
      </w:r>
      <w:proofErr w:type="spellEnd"/>
      <w:r w:rsidRPr="007A4C21">
        <w:rPr>
          <w:sz w:val="20"/>
          <w:szCs w:val="20"/>
          <w:lang w:val="en-US"/>
        </w:rPr>
        <w:t xml:space="preserve"> "ID-individual is CH-</w:t>
      </w:r>
      <w:proofErr w:type="spellStart"/>
      <w:r w:rsidRPr="007A4C21">
        <w:rPr>
          <w:sz w:val="20"/>
          <w:szCs w:val="20"/>
          <w:lang w:val="en-US"/>
        </w:rPr>
        <w:t>characteriser</w:t>
      </w:r>
      <w:proofErr w:type="spellEnd"/>
      <w:proofErr w:type="gramStart"/>
      <w:r w:rsidRPr="007A4C21">
        <w:rPr>
          <w:sz w:val="20"/>
          <w:szCs w:val="20"/>
          <w:lang w:val="en-US"/>
        </w:rPr>
        <w:t>";</w:t>
      </w:r>
      <w:proofErr w:type="gramEnd"/>
    </w:p>
    <w:p w14:paraId="4CA46706" w14:textId="77777777" w:rsidR="005A2E32" w:rsidRPr="000F5664" w:rsidRDefault="005A2E32" w:rsidP="005A2E32">
      <w:pPr>
        <w:spacing w:after="0"/>
        <w:ind w:firstLine="851"/>
        <w:rPr>
          <w:sz w:val="20"/>
          <w:szCs w:val="20"/>
          <w:lang w:val="uk-UA"/>
        </w:rPr>
      </w:pPr>
      <w:r w:rsidRPr="007A4C21">
        <w:rPr>
          <w:sz w:val="20"/>
          <w:szCs w:val="20"/>
          <w:lang w:val="en-US"/>
        </w:rPr>
        <w:t xml:space="preserve">- comparative frame, formed by the relations of identity, similarity and resemblance, represented by the comparative schemes of identity / metamorphosis "CV-comparative is /as/ MS-correlative", similarity / analogy "CV-comparative is as if AN-correlative" and simile / metaphor "CV-comparative is as if MT-correlative". </w:t>
      </w:r>
      <w:r w:rsidRPr="000F5664">
        <w:rPr>
          <w:sz w:val="20"/>
          <w:szCs w:val="20"/>
          <w:lang w:val="en-US"/>
        </w:rPr>
        <w:t>(</w:t>
      </w:r>
      <w:r w:rsidRPr="000F5664">
        <w:rPr>
          <w:sz w:val="20"/>
          <w:szCs w:val="20"/>
        </w:rPr>
        <w:t>С</w:t>
      </w:r>
      <w:r w:rsidRPr="000F5664">
        <w:rPr>
          <w:sz w:val="20"/>
          <w:szCs w:val="20"/>
          <w:lang w:val="en-US"/>
        </w:rPr>
        <w:t>. </w:t>
      </w:r>
      <w:r w:rsidRPr="000F5664">
        <w:rPr>
          <w:sz w:val="20"/>
          <w:szCs w:val="20"/>
        </w:rPr>
        <w:t>Жаботинская</w:t>
      </w:r>
      <w:r w:rsidRPr="000F5664">
        <w:rPr>
          <w:sz w:val="20"/>
          <w:szCs w:val="20"/>
          <w:lang w:val="en-US"/>
        </w:rPr>
        <w:t xml:space="preserve">, 2013, </w:t>
      </w:r>
      <w:r w:rsidRPr="000F5664">
        <w:rPr>
          <w:sz w:val="20"/>
          <w:szCs w:val="20"/>
        </w:rPr>
        <w:t>с</w:t>
      </w:r>
      <w:r w:rsidRPr="000F5664">
        <w:rPr>
          <w:sz w:val="20"/>
          <w:szCs w:val="20"/>
          <w:lang w:val="en-US"/>
        </w:rPr>
        <w:t>. </w:t>
      </w:r>
      <w:r w:rsidRPr="000F5664">
        <w:rPr>
          <w:sz w:val="20"/>
          <w:szCs w:val="20"/>
          <w:lang w:val="uk-UA"/>
        </w:rPr>
        <w:t>55</w:t>
      </w:r>
      <w:r w:rsidRPr="000F5664">
        <w:rPr>
          <w:sz w:val="20"/>
          <w:szCs w:val="20"/>
          <w:lang w:val="en-US"/>
        </w:rPr>
        <w:t>)</w:t>
      </w:r>
    </w:p>
    <w:p w14:paraId="5A112CE4" w14:textId="77777777" w:rsidR="005A2E32" w:rsidRPr="007A4C21" w:rsidRDefault="005A2E32" w:rsidP="005A2E32">
      <w:pPr>
        <w:spacing w:after="0"/>
        <w:ind w:firstLine="851"/>
        <w:rPr>
          <w:sz w:val="20"/>
          <w:szCs w:val="20"/>
          <w:lang w:val="en-US"/>
        </w:rPr>
      </w:pPr>
      <w:r w:rsidRPr="007A4C21">
        <w:rPr>
          <w:sz w:val="20"/>
          <w:szCs w:val="20"/>
          <w:lang w:val="en-US"/>
        </w:rPr>
        <w:t xml:space="preserve">In this work, we claim that basic frames can form conceptual networks through combinations of propositional schemas. Propositional schemas are the primary categories of thinking and types of relations between them, and they have the highest level of </w:t>
      </w:r>
      <w:proofErr w:type="spellStart"/>
      <w:r w:rsidRPr="007A4C21">
        <w:rPr>
          <w:sz w:val="20"/>
          <w:szCs w:val="20"/>
          <w:lang w:val="en-US"/>
        </w:rPr>
        <w:t>generalisation</w:t>
      </w:r>
      <w:proofErr w:type="spellEnd"/>
      <w:r w:rsidRPr="007A4C21">
        <w:rPr>
          <w:sz w:val="20"/>
          <w:szCs w:val="20"/>
          <w:lang w:val="en-US"/>
        </w:rPr>
        <w:t>. The type of propositional scheme is determined by its belonging to one of five basic frames. These frames are combined with each other to form integrative conceptual models.</w:t>
      </w:r>
    </w:p>
    <w:p w14:paraId="5FF40D41" w14:textId="77777777" w:rsidR="005A2E32" w:rsidRPr="007A4C21" w:rsidRDefault="005A2E32" w:rsidP="005A2E32">
      <w:pPr>
        <w:spacing w:after="0"/>
        <w:ind w:firstLine="851"/>
        <w:rPr>
          <w:sz w:val="20"/>
          <w:szCs w:val="20"/>
          <w:lang w:val="en-US"/>
        </w:rPr>
      </w:pPr>
      <w:r w:rsidRPr="007A4C21">
        <w:rPr>
          <w:sz w:val="20"/>
          <w:szCs w:val="20"/>
          <w:lang w:val="en-US"/>
        </w:rPr>
        <w:t xml:space="preserve">In accordance with the type of frame, we </w:t>
      </w:r>
      <w:proofErr w:type="spellStart"/>
      <w:r w:rsidRPr="007A4C21">
        <w:rPr>
          <w:sz w:val="20"/>
          <w:szCs w:val="20"/>
          <w:lang w:val="en-US"/>
        </w:rPr>
        <w:t>characterise</w:t>
      </w:r>
      <w:proofErr w:type="spellEnd"/>
      <w:r w:rsidRPr="007A4C21">
        <w:rPr>
          <w:sz w:val="20"/>
          <w:szCs w:val="20"/>
          <w:lang w:val="en-US"/>
        </w:rPr>
        <w:t xml:space="preserve"> the VOLUNTEER concept by its quantitative, qualitative, existential, locational and temporal parameters (subject frame). We also </w:t>
      </w:r>
      <w:proofErr w:type="spellStart"/>
      <w:r w:rsidRPr="007A4C21">
        <w:rPr>
          <w:sz w:val="20"/>
          <w:szCs w:val="20"/>
          <w:lang w:val="en-US"/>
        </w:rPr>
        <w:t>characterise</w:t>
      </w:r>
      <w:proofErr w:type="spellEnd"/>
      <w:r w:rsidRPr="007A4C21">
        <w:rPr>
          <w:sz w:val="20"/>
          <w:szCs w:val="20"/>
          <w:lang w:val="en-US"/>
        </w:rPr>
        <w:t xml:space="preserve"> it in terms of its actions (action frame), identification and accessory characteristics (identification and accessory frames), and participation in interdimensional similarity relations (comparative frame). These connections are most often </w:t>
      </w:r>
      <w:proofErr w:type="spellStart"/>
      <w:r w:rsidRPr="007A4C21">
        <w:rPr>
          <w:sz w:val="20"/>
          <w:szCs w:val="20"/>
          <w:lang w:val="en-US"/>
        </w:rPr>
        <w:t>realised</w:t>
      </w:r>
      <w:proofErr w:type="spellEnd"/>
      <w:r w:rsidRPr="007A4C21">
        <w:rPr>
          <w:sz w:val="20"/>
          <w:szCs w:val="20"/>
          <w:lang w:val="en-US"/>
        </w:rPr>
        <w:t xml:space="preserve"> at the level of metaphor.</w:t>
      </w:r>
    </w:p>
    <w:p w14:paraId="30AD5C11" w14:textId="77777777" w:rsidR="005A2E32" w:rsidRPr="007A4C21" w:rsidRDefault="005A2E32" w:rsidP="005A2E32">
      <w:pPr>
        <w:spacing w:after="0"/>
        <w:ind w:firstLine="851"/>
        <w:rPr>
          <w:sz w:val="20"/>
          <w:szCs w:val="20"/>
          <w:lang w:val="en-US"/>
        </w:rPr>
      </w:pPr>
      <w:r w:rsidRPr="007A4C21">
        <w:rPr>
          <w:sz w:val="20"/>
          <w:szCs w:val="20"/>
          <w:lang w:val="en-US"/>
        </w:rPr>
        <w:t xml:space="preserve">Structurally, the frames are </w:t>
      </w:r>
      <w:proofErr w:type="spellStart"/>
      <w:r w:rsidRPr="007A4C21">
        <w:rPr>
          <w:sz w:val="20"/>
          <w:szCs w:val="20"/>
          <w:lang w:val="en-US"/>
        </w:rPr>
        <w:t>organised</w:t>
      </w:r>
      <w:proofErr w:type="spellEnd"/>
      <w:r w:rsidRPr="007A4C21">
        <w:rPr>
          <w:sz w:val="20"/>
          <w:szCs w:val="20"/>
          <w:lang w:val="en-US"/>
        </w:rPr>
        <w:t xml:space="preserve"> using schemes that are interdependent and interrelated.</w:t>
      </w:r>
    </w:p>
    <w:p w14:paraId="05B1CFC5" w14:textId="77777777" w:rsidR="005A2E32" w:rsidRPr="007A4C21" w:rsidRDefault="005A2E32" w:rsidP="005A2E32">
      <w:pPr>
        <w:spacing w:after="0"/>
        <w:ind w:firstLine="851"/>
        <w:rPr>
          <w:sz w:val="20"/>
          <w:szCs w:val="20"/>
          <w:lang w:val="en-US"/>
        </w:rPr>
      </w:pPr>
      <w:r w:rsidRPr="007A4C21">
        <w:rPr>
          <w:sz w:val="20"/>
          <w:szCs w:val="20"/>
          <w:lang w:val="en-US"/>
        </w:rPr>
        <w:t>Based on the analysis of dictionary definitions of the lexeme volunteer, it seems possible to build a general model of the phenomenon of volunteer in English, represented in the form of a frame, and to identify logical predicates of the denotative meaning of the lexeme.</w:t>
      </w:r>
    </w:p>
    <w:p w14:paraId="117C7902" w14:textId="77777777" w:rsidR="005A2E32" w:rsidRPr="007A4C21" w:rsidRDefault="005A2E32">
      <w:pPr>
        <w:numPr>
          <w:ilvl w:val="0"/>
          <w:numId w:val="9"/>
        </w:numPr>
        <w:spacing w:after="0"/>
        <w:ind w:firstLine="851"/>
        <w:rPr>
          <w:sz w:val="20"/>
          <w:szCs w:val="20"/>
          <w:lang w:val="en-US"/>
        </w:rPr>
      </w:pPr>
      <w:r w:rsidRPr="007A4C21">
        <w:rPr>
          <w:sz w:val="20"/>
          <w:szCs w:val="20"/>
          <w:lang w:val="en-US"/>
        </w:rPr>
        <w:t>someone who does a job willingly without being paid; (</w:t>
      </w:r>
      <w:hyperlink r:id="rId62">
        <w:r w:rsidRPr="007A4C21">
          <w:rPr>
            <w:color w:val="1155CC"/>
            <w:sz w:val="20"/>
            <w:szCs w:val="20"/>
            <w:u w:val="single"/>
            <w:lang w:val="en-US"/>
          </w:rPr>
          <w:t>https://www.ldoceonline.com/dictionary/volunteer</w:t>
        </w:r>
      </w:hyperlink>
      <w:r w:rsidRPr="007A4C21">
        <w:rPr>
          <w:sz w:val="20"/>
          <w:szCs w:val="20"/>
          <w:lang w:val="en-US"/>
        </w:rPr>
        <w:t>)</w:t>
      </w:r>
    </w:p>
    <w:p w14:paraId="6F3AFD4B" w14:textId="77777777" w:rsidR="005A2E32" w:rsidRPr="007A4C21" w:rsidRDefault="005A2E32">
      <w:pPr>
        <w:numPr>
          <w:ilvl w:val="0"/>
          <w:numId w:val="9"/>
        </w:numPr>
        <w:spacing w:after="0"/>
        <w:ind w:firstLine="851"/>
        <w:rPr>
          <w:sz w:val="20"/>
          <w:szCs w:val="20"/>
          <w:lang w:val="en-US"/>
        </w:rPr>
      </w:pPr>
      <w:r w:rsidRPr="007A4C21">
        <w:rPr>
          <w:sz w:val="20"/>
          <w:szCs w:val="20"/>
          <w:lang w:val="en-US"/>
        </w:rPr>
        <w:t>an individual who contributes their services through personal choice and without compensation, for example, to a public or private health or social welfare agency or organization; (</w:t>
      </w:r>
      <w:hyperlink r:id="rId63">
        <w:r w:rsidRPr="007A4C21">
          <w:rPr>
            <w:color w:val="1155CC"/>
            <w:sz w:val="20"/>
            <w:szCs w:val="20"/>
            <w:u w:val="single"/>
            <w:lang w:val="en-US"/>
          </w:rPr>
          <w:t>https://dictionary.apa.org/volunteer</w:t>
        </w:r>
      </w:hyperlink>
      <w:r w:rsidRPr="007A4C21">
        <w:rPr>
          <w:sz w:val="20"/>
          <w:szCs w:val="20"/>
          <w:lang w:val="en-US"/>
        </w:rPr>
        <w:t>)</w:t>
      </w:r>
    </w:p>
    <w:p w14:paraId="45140F98" w14:textId="77777777" w:rsidR="005A2E32" w:rsidRPr="007A4C21" w:rsidRDefault="005A2E32">
      <w:pPr>
        <w:numPr>
          <w:ilvl w:val="0"/>
          <w:numId w:val="9"/>
        </w:numPr>
        <w:spacing w:after="0"/>
        <w:ind w:firstLine="851"/>
        <w:rPr>
          <w:sz w:val="20"/>
          <w:szCs w:val="20"/>
          <w:lang w:val="en-US"/>
        </w:rPr>
      </w:pPr>
      <w:r w:rsidRPr="007A4C21">
        <w:rPr>
          <w:sz w:val="20"/>
          <w:szCs w:val="20"/>
          <w:lang w:val="en-US"/>
        </w:rPr>
        <w:t xml:space="preserve">c. 1600, "one who offers himself for military service," from French </w:t>
      </w:r>
      <w:proofErr w:type="spellStart"/>
      <w:r w:rsidRPr="007A4C21">
        <w:rPr>
          <w:sz w:val="20"/>
          <w:szCs w:val="20"/>
          <w:lang w:val="en-US"/>
        </w:rPr>
        <w:t>voluntaire</w:t>
      </w:r>
      <w:proofErr w:type="spellEnd"/>
      <w:r w:rsidRPr="007A4C21">
        <w:rPr>
          <w:sz w:val="20"/>
          <w:szCs w:val="20"/>
          <w:lang w:val="en-US"/>
        </w:rPr>
        <w:t xml:space="preserve">, "one who volunteers," also as an adjective, "voluntary," from Latin </w:t>
      </w:r>
      <w:proofErr w:type="spellStart"/>
      <w:r w:rsidRPr="007A4C21">
        <w:rPr>
          <w:sz w:val="20"/>
          <w:szCs w:val="20"/>
          <w:lang w:val="en-US"/>
        </w:rPr>
        <w:t>voluntarius</w:t>
      </w:r>
      <w:proofErr w:type="spellEnd"/>
      <w:r w:rsidRPr="007A4C21">
        <w:rPr>
          <w:sz w:val="20"/>
          <w:szCs w:val="20"/>
          <w:lang w:val="en-US"/>
        </w:rPr>
        <w:t xml:space="preserve"> "voluntary, of one's free will," as a plural noun "volunteers" (see </w:t>
      </w:r>
      <w:hyperlink r:id="rId64">
        <w:r w:rsidRPr="007A4C21">
          <w:rPr>
            <w:color w:val="1155CC"/>
            <w:sz w:val="20"/>
            <w:szCs w:val="20"/>
            <w:u w:val="single"/>
            <w:lang w:val="en-US"/>
          </w:rPr>
          <w:t>voluntary</w:t>
        </w:r>
      </w:hyperlink>
      <w:r w:rsidRPr="007A4C21">
        <w:rPr>
          <w:sz w:val="20"/>
          <w:szCs w:val="20"/>
          <w:lang w:val="en-US"/>
        </w:rPr>
        <w:t xml:space="preserve">). Non-military sense is first </w:t>
      </w:r>
      <w:proofErr w:type="gramStart"/>
      <w:r w:rsidRPr="007A4C21">
        <w:rPr>
          <w:sz w:val="20"/>
          <w:szCs w:val="20"/>
          <w:lang w:val="en-US"/>
        </w:rPr>
        <w:t>recorded</w:t>
      </w:r>
      <w:proofErr w:type="gramEnd"/>
      <w:r w:rsidRPr="007A4C21">
        <w:rPr>
          <w:sz w:val="20"/>
          <w:szCs w:val="20"/>
          <w:lang w:val="en-US"/>
        </w:rPr>
        <w:t xml:space="preserve"> 1630s. As an adjective from 1640s. Tennessee has been the Volunteer State since the Mexican War, when a call for 2,800 volunteers brought out 30,000 men; (</w:t>
      </w:r>
      <w:hyperlink r:id="rId65">
        <w:r w:rsidRPr="007A4C21">
          <w:rPr>
            <w:color w:val="1155CC"/>
            <w:sz w:val="20"/>
            <w:szCs w:val="20"/>
            <w:u w:val="single"/>
            <w:lang w:val="en-US"/>
          </w:rPr>
          <w:t>https://www.etymonline.com/search?q=volunteer</w:t>
        </w:r>
      </w:hyperlink>
      <w:r w:rsidRPr="007A4C21">
        <w:rPr>
          <w:sz w:val="20"/>
          <w:szCs w:val="20"/>
          <w:lang w:val="en-US"/>
        </w:rPr>
        <w:t>)</w:t>
      </w:r>
    </w:p>
    <w:p w14:paraId="2DA7230B" w14:textId="77777777" w:rsidR="005A2E32" w:rsidRPr="007A4C21" w:rsidRDefault="005A2E32">
      <w:pPr>
        <w:numPr>
          <w:ilvl w:val="0"/>
          <w:numId w:val="9"/>
        </w:numPr>
        <w:spacing w:after="0"/>
        <w:ind w:firstLine="851"/>
        <w:rPr>
          <w:sz w:val="20"/>
          <w:szCs w:val="20"/>
          <w:lang w:val="en-US"/>
        </w:rPr>
      </w:pPr>
      <w:r w:rsidRPr="007A4C21">
        <w:rPr>
          <w:sz w:val="20"/>
          <w:szCs w:val="20"/>
          <w:lang w:val="en-US"/>
        </w:rPr>
        <w:t>someone who does a task voluntarily and usually without pay; (</w:t>
      </w:r>
      <w:hyperlink r:id="rId66">
        <w:r w:rsidRPr="007A4C21">
          <w:rPr>
            <w:color w:val="1155CC"/>
            <w:sz w:val="20"/>
            <w:szCs w:val="20"/>
            <w:u w:val="single"/>
            <w:lang w:val="en-US"/>
          </w:rPr>
          <w:t>https://medical-dictionary.thefreedictionary.com/volunteer</w:t>
        </w:r>
      </w:hyperlink>
      <w:r w:rsidRPr="007A4C21">
        <w:rPr>
          <w:sz w:val="20"/>
          <w:szCs w:val="20"/>
          <w:lang w:val="en-US"/>
        </w:rPr>
        <w:t>)</w:t>
      </w:r>
    </w:p>
    <w:p w14:paraId="7FF83B41" w14:textId="77777777" w:rsidR="005A2E32" w:rsidRPr="007A4C21" w:rsidRDefault="005A2E32">
      <w:pPr>
        <w:numPr>
          <w:ilvl w:val="0"/>
          <w:numId w:val="9"/>
        </w:numPr>
        <w:spacing w:after="0"/>
        <w:ind w:firstLine="851"/>
        <w:rPr>
          <w:sz w:val="20"/>
          <w:szCs w:val="20"/>
          <w:lang w:val="en-US"/>
        </w:rPr>
      </w:pPr>
      <w:r w:rsidRPr="007A4C21">
        <w:rPr>
          <w:sz w:val="20"/>
          <w:szCs w:val="20"/>
          <w:lang w:val="en-US"/>
        </w:rPr>
        <w:lastRenderedPageBreak/>
        <w:t xml:space="preserve">a person who gives time and </w:t>
      </w:r>
      <w:proofErr w:type="spellStart"/>
      <w:r w:rsidRPr="007A4C21">
        <w:rPr>
          <w:sz w:val="20"/>
          <w:szCs w:val="20"/>
          <w:lang w:val="en-US"/>
        </w:rPr>
        <w:t>labour</w:t>
      </w:r>
      <w:proofErr w:type="spellEnd"/>
      <w:r w:rsidRPr="007A4C21">
        <w:rPr>
          <w:sz w:val="20"/>
          <w:szCs w:val="20"/>
          <w:lang w:val="en-US"/>
        </w:rPr>
        <w:t xml:space="preserve"> to a charity, </w:t>
      </w:r>
      <w:proofErr w:type="spellStart"/>
      <w:r w:rsidRPr="007A4C21">
        <w:rPr>
          <w:sz w:val="20"/>
          <w:szCs w:val="20"/>
          <w:lang w:val="en-US"/>
        </w:rPr>
        <w:t>organisation</w:t>
      </w:r>
      <w:proofErr w:type="spellEnd"/>
      <w:r w:rsidRPr="007A4C21">
        <w:rPr>
          <w:sz w:val="20"/>
          <w:szCs w:val="20"/>
          <w:lang w:val="en-US"/>
        </w:rPr>
        <w:t xml:space="preserve"> or other body without payment or other form of remuneration; (</w:t>
      </w:r>
      <w:hyperlink r:id="rId67">
        <w:r w:rsidRPr="007A4C21">
          <w:rPr>
            <w:color w:val="1155CC"/>
            <w:sz w:val="20"/>
            <w:szCs w:val="20"/>
            <w:u w:val="single"/>
            <w:lang w:val="en-US"/>
          </w:rPr>
          <w:t>https://medical-dictionary.thefreedictionary.com/volunteer</w:t>
        </w:r>
      </w:hyperlink>
      <w:r w:rsidRPr="007A4C21">
        <w:rPr>
          <w:sz w:val="20"/>
          <w:szCs w:val="20"/>
          <w:lang w:val="en-US"/>
        </w:rPr>
        <w:t>)</w:t>
      </w:r>
    </w:p>
    <w:p w14:paraId="710619C8" w14:textId="77777777" w:rsidR="005A2E32" w:rsidRPr="007A4C21" w:rsidRDefault="005A2E32">
      <w:pPr>
        <w:numPr>
          <w:ilvl w:val="0"/>
          <w:numId w:val="9"/>
        </w:numPr>
        <w:spacing w:after="0"/>
        <w:ind w:firstLine="851"/>
        <w:rPr>
          <w:sz w:val="20"/>
          <w:szCs w:val="20"/>
          <w:lang w:val="en-US"/>
        </w:rPr>
      </w:pPr>
      <w:r w:rsidRPr="007A4C21">
        <w:rPr>
          <w:sz w:val="20"/>
          <w:szCs w:val="20"/>
          <w:lang w:val="en-US"/>
        </w:rPr>
        <w:t>an unpaid do-gooder; (</w:t>
      </w:r>
      <w:hyperlink r:id="rId68">
        <w:r w:rsidRPr="007A4C21">
          <w:rPr>
            <w:color w:val="1155CC"/>
            <w:sz w:val="20"/>
            <w:szCs w:val="20"/>
            <w:u w:val="single"/>
            <w:lang w:val="en-US"/>
          </w:rPr>
          <w:t>https://medical-dictionary.thefreedictionary.com/volunteer</w:t>
        </w:r>
      </w:hyperlink>
      <w:r w:rsidRPr="007A4C21">
        <w:rPr>
          <w:sz w:val="20"/>
          <w:szCs w:val="20"/>
          <w:lang w:val="en-US"/>
        </w:rPr>
        <w:t>)</w:t>
      </w:r>
    </w:p>
    <w:p w14:paraId="12180086" w14:textId="77777777" w:rsidR="005A2E32" w:rsidRPr="007A4C21" w:rsidRDefault="005A2E32">
      <w:pPr>
        <w:numPr>
          <w:ilvl w:val="0"/>
          <w:numId w:val="9"/>
        </w:numPr>
        <w:spacing w:after="0"/>
        <w:ind w:firstLine="851"/>
        <w:rPr>
          <w:sz w:val="20"/>
          <w:szCs w:val="20"/>
          <w:lang w:val="en-US"/>
        </w:rPr>
      </w:pPr>
      <w:r w:rsidRPr="007A4C21">
        <w:rPr>
          <w:sz w:val="20"/>
          <w:szCs w:val="20"/>
          <w:lang w:val="en-US"/>
        </w:rPr>
        <w:t>a person who freely enlists for service; (</w:t>
      </w:r>
      <w:hyperlink r:id="rId69" w:anchor="google_vignette">
        <w:r w:rsidRPr="007A4C21">
          <w:rPr>
            <w:color w:val="1155CC"/>
            <w:sz w:val="20"/>
            <w:szCs w:val="20"/>
            <w:u w:val="single"/>
            <w:lang w:val="en-US"/>
          </w:rPr>
          <w:t>https://www.synonyms.com/synonym/volunteer#google_vignette</w:t>
        </w:r>
      </w:hyperlink>
      <w:r w:rsidRPr="007A4C21">
        <w:rPr>
          <w:sz w:val="20"/>
          <w:szCs w:val="20"/>
          <w:lang w:val="en-US"/>
        </w:rPr>
        <w:t>)</w:t>
      </w:r>
    </w:p>
    <w:p w14:paraId="3DD8D9B0" w14:textId="77777777" w:rsidR="005A2E32" w:rsidRPr="007A4C21" w:rsidRDefault="005A2E32">
      <w:pPr>
        <w:numPr>
          <w:ilvl w:val="0"/>
          <w:numId w:val="9"/>
        </w:numPr>
        <w:spacing w:after="0"/>
        <w:ind w:firstLine="851"/>
        <w:rPr>
          <w:sz w:val="20"/>
          <w:szCs w:val="20"/>
          <w:lang w:val="en-US"/>
        </w:rPr>
      </w:pPr>
      <w:r w:rsidRPr="007A4C21">
        <w:rPr>
          <w:sz w:val="20"/>
          <w:szCs w:val="20"/>
          <w:lang w:val="en-US"/>
        </w:rPr>
        <w:t>a person who performs voluntary work. (</w:t>
      </w:r>
      <w:hyperlink r:id="rId70" w:anchor="google_vignette">
        <w:r w:rsidRPr="007A4C21">
          <w:rPr>
            <w:color w:val="1155CC"/>
            <w:sz w:val="20"/>
            <w:szCs w:val="20"/>
            <w:u w:val="single"/>
            <w:lang w:val="en-US"/>
          </w:rPr>
          <w:t>https://www.synonyms.com/synonym/volunteer#google_vignette</w:t>
        </w:r>
      </w:hyperlink>
      <w:r w:rsidRPr="007A4C21">
        <w:rPr>
          <w:sz w:val="20"/>
          <w:szCs w:val="20"/>
          <w:lang w:val="en-US"/>
        </w:rPr>
        <w:t>)</w:t>
      </w:r>
    </w:p>
    <w:p w14:paraId="432419F1" w14:textId="77777777" w:rsidR="005A2E32" w:rsidRPr="007A4C21" w:rsidRDefault="005A2E32">
      <w:pPr>
        <w:numPr>
          <w:ilvl w:val="0"/>
          <w:numId w:val="9"/>
        </w:numPr>
        <w:spacing w:after="0"/>
        <w:ind w:firstLine="851"/>
        <w:rPr>
          <w:sz w:val="20"/>
          <w:szCs w:val="20"/>
          <w:lang w:val="en-US"/>
        </w:rPr>
      </w:pPr>
      <w:r w:rsidRPr="007A4C21">
        <w:rPr>
          <w:sz w:val="20"/>
          <w:szCs w:val="20"/>
          <w:lang w:val="en-US"/>
        </w:rPr>
        <w:t xml:space="preserve">a </w:t>
      </w:r>
      <w:hyperlink r:id="rId71">
        <w:r w:rsidRPr="007A4C21">
          <w:rPr>
            <w:color w:val="1155CC"/>
            <w:sz w:val="20"/>
            <w:szCs w:val="20"/>
            <w:u w:val="single"/>
            <w:lang w:val="en-US"/>
          </w:rPr>
          <w:t>person</w:t>
        </w:r>
      </w:hyperlink>
      <w:r w:rsidRPr="007A4C21">
        <w:rPr>
          <w:sz w:val="20"/>
          <w:szCs w:val="20"/>
          <w:lang w:val="en-US"/>
        </w:rPr>
        <w:t xml:space="preserve"> who does something, </w:t>
      </w:r>
      <w:hyperlink r:id="rId72">
        <w:r w:rsidRPr="007A4C21">
          <w:rPr>
            <w:color w:val="1155CC"/>
            <w:sz w:val="20"/>
            <w:szCs w:val="20"/>
            <w:u w:val="single"/>
            <w:lang w:val="en-US"/>
          </w:rPr>
          <w:t>especially</w:t>
        </w:r>
      </w:hyperlink>
      <w:r w:rsidRPr="007A4C21">
        <w:rPr>
          <w:sz w:val="20"/>
          <w:szCs w:val="20"/>
          <w:lang w:val="en-US"/>
        </w:rPr>
        <w:t xml:space="preserve"> </w:t>
      </w:r>
      <w:hyperlink r:id="rId73">
        <w:r w:rsidRPr="007A4C21">
          <w:rPr>
            <w:color w:val="1155CC"/>
            <w:sz w:val="20"/>
            <w:szCs w:val="20"/>
            <w:u w:val="single"/>
            <w:lang w:val="en-US"/>
          </w:rPr>
          <w:t>helping</w:t>
        </w:r>
      </w:hyperlink>
      <w:r w:rsidRPr="007A4C21">
        <w:rPr>
          <w:sz w:val="20"/>
          <w:szCs w:val="20"/>
          <w:lang w:val="en-US"/>
        </w:rPr>
        <w:t xml:space="preserve"> other </w:t>
      </w:r>
      <w:hyperlink r:id="rId74">
        <w:r w:rsidRPr="007A4C21">
          <w:rPr>
            <w:color w:val="1155CC"/>
            <w:sz w:val="20"/>
            <w:szCs w:val="20"/>
            <w:u w:val="single"/>
            <w:lang w:val="en-US"/>
          </w:rPr>
          <w:t>people</w:t>
        </w:r>
      </w:hyperlink>
      <w:r w:rsidRPr="007A4C21">
        <w:rPr>
          <w:sz w:val="20"/>
          <w:szCs w:val="20"/>
          <w:lang w:val="en-US"/>
        </w:rPr>
        <w:t xml:space="preserve">, </w:t>
      </w:r>
      <w:hyperlink r:id="rId75">
        <w:r w:rsidRPr="007A4C21">
          <w:rPr>
            <w:color w:val="1155CC"/>
            <w:sz w:val="20"/>
            <w:szCs w:val="20"/>
            <w:u w:val="single"/>
            <w:lang w:val="en-US"/>
          </w:rPr>
          <w:t>willingly</w:t>
        </w:r>
      </w:hyperlink>
      <w:r w:rsidRPr="007A4C21">
        <w:rPr>
          <w:sz w:val="20"/>
          <w:szCs w:val="20"/>
          <w:lang w:val="en-US"/>
        </w:rPr>
        <w:t xml:space="preserve"> and without being </w:t>
      </w:r>
      <w:hyperlink r:id="rId76">
        <w:r w:rsidRPr="007A4C21">
          <w:rPr>
            <w:color w:val="1155CC"/>
            <w:sz w:val="20"/>
            <w:szCs w:val="20"/>
            <w:u w:val="single"/>
            <w:lang w:val="en-US"/>
          </w:rPr>
          <w:t>forced</w:t>
        </w:r>
      </w:hyperlink>
      <w:r w:rsidRPr="007A4C21">
        <w:rPr>
          <w:sz w:val="20"/>
          <w:szCs w:val="20"/>
          <w:lang w:val="en-US"/>
        </w:rPr>
        <w:t xml:space="preserve"> or </w:t>
      </w:r>
      <w:hyperlink r:id="rId77">
        <w:r w:rsidRPr="007A4C21">
          <w:rPr>
            <w:color w:val="1155CC"/>
            <w:sz w:val="20"/>
            <w:szCs w:val="20"/>
            <w:u w:val="single"/>
            <w:lang w:val="en-US"/>
          </w:rPr>
          <w:t>paid</w:t>
        </w:r>
      </w:hyperlink>
      <w:r w:rsidRPr="007A4C21">
        <w:rPr>
          <w:sz w:val="20"/>
          <w:szCs w:val="20"/>
          <w:lang w:val="en-US"/>
        </w:rPr>
        <w:t xml:space="preserve"> to do it (</w:t>
      </w:r>
      <w:hyperlink r:id="rId78">
        <w:r w:rsidRPr="007A4C21">
          <w:rPr>
            <w:color w:val="1155CC"/>
            <w:sz w:val="20"/>
            <w:szCs w:val="20"/>
            <w:u w:val="single"/>
            <w:lang w:val="en-US"/>
          </w:rPr>
          <w:t>https://dictionary.cambridge.org/dictionary/english/volunteer</w:t>
        </w:r>
      </w:hyperlink>
      <w:r w:rsidRPr="007A4C21">
        <w:rPr>
          <w:sz w:val="20"/>
          <w:szCs w:val="20"/>
          <w:lang w:val="en-US"/>
        </w:rPr>
        <w:t>)</w:t>
      </w:r>
    </w:p>
    <w:p w14:paraId="5B0406B2" w14:textId="77777777" w:rsidR="005A2E32" w:rsidRPr="007A4C21" w:rsidRDefault="005A2E32" w:rsidP="005A2E32">
      <w:pPr>
        <w:spacing w:after="0"/>
        <w:ind w:firstLine="851"/>
        <w:rPr>
          <w:sz w:val="20"/>
          <w:szCs w:val="20"/>
          <w:lang w:val="en-US"/>
        </w:rPr>
      </w:pPr>
      <w:r w:rsidRPr="007A4C21">
        <w:rPr>
          <w:sz w:val="20"/>
          <w:szCs w:val="20"/>
          <w:lang w:val="en-US"/>
        </w:rPr>
        <w:t>The frame structure of the VOLUNTEER concept is presented as follows.</w:t>
      </w:r>
    </w:p>
    <w:p w14:paraId="4481B3D4" w14:textId="77777777" w:rsidR="005A2E32" w:rsidRPr="007A4C21" w:rsidRDefault="005A2E32" w:rsidP="005A2E32">
      <w:pPr>
        <w:spacing w:after="0"/>
        <w:ind w:firstLine="851"/>
        <w:rPr>
          <w:sz w:val="20"/>
          <w:szCs w:val="20"/>
          <w:lang w:val="en-US"/>
        </w:rPr>
      </w:pPr>
      <w:r w:rsidRPr="007A4C21">
        <w:rPr>
          <w:sz w:val="20"/>
          <w:szCs w:val="20"/>
          <w:lang w:val="en-US"/>
        </w:rPr>
        <w:t xml:space="preserve">1. Subject frame, its function is voluntary participation in activities aimed at the benefit of others (person who carries out volunteering; </w:t>
      </w:r>
      <w:proofErr w:type="spellStart"/>
      <w:r w:rsidRPr="007A4C21">
        <w:rPr>
          <w:sz w:val="20"/>
          <w:szCs w:val="20"/>
          <w:lang w:val="en-US"/>
        </w:rPr>
        <w:t>organisation</w:t>
      </w:r>
      <w:proofErr w:type="spellEnd"/>
      <w:r w:rsidRPr="007A4C21">
        <w:rPr>
          <w:sz w:val="20"/>
          <w:szCs w:val="20"/>
          <w:lang w:val="en-US"/>
        </w:rPr>
        <w:t xml:space="preserve"> where volunteering takes place; type of volunteering; duration of volunteering; frequency of volunteering). In 1871, the U.S. Fish Commission had been established, and Goode spent the summer of 1872 working for it as a volunteer collector in Eastport, Maine. There he chanced to meet Spencer F. Baird, head of the Fish </w:t>
      </w:r>
      <w:proofErr w:type="gramStart"/>
      <w:r w:rsidRPr="007A4C21">
        <w:rPr>
          <w:sz w:val="20"/>
          <w:szCs w:val="20"/>
          <w:lang w:val="en-US"/>
        </w:rPr>
        <w:t>Commission</w:t>
      </w:r>
      <w:proofErr w:type="gramEnd"/>
      <w:r w:rsidRPr="007A4C21">
        <w:rPr>
          <w:sz w:val="20"/>
          <w:szCs w:val="20"/>
          <w:lang w:val="en-US"/>
        </w:rPr>
        <w:t xml:space="preserve"> but also the Assistant Secretary of the Smithsonian as well. </w:t>
      </w:r>
    </w:p>
    <w:p w14:paraId="3EDCABB3" w14:textId="77777777" w:rsidR="005A2E32" w:rsidRPr="007A4C21" w:rsidRDefault="005A2E32" w:rsidP="005A2E32">
      <w:pPr>
        <w:spacing w:after="0"/>
        <w:ind w:firstLine="851"/>
        <w:rPr>
          <w:sz w:val="20"/>
          <w:szCs w:val="20"/>
          <w:lang w:val="en-US"/>
        </w:rPr>
      </w:pPr>
      <w:r w:rsidRPr="007A4C21">
        <w:rPr>
          <w:sz w:val="20"/>
          <w:szCs w:val="20"/>
          <w:lang w:val="en-US"/>
        </w:rPr>
        <w:t xml:space="preserve">2. Action frame - helping others; doing good; changing the world. Krist is part of the volunteer doctor panel, the US Preventive Services Task force, that makes recommendations about preventive health services.  I am happy </w:t>
      </w:r>
      <w:proofErr w:type="gramStart"/>
      <w:r w:rsidRPr="007A4C21">
        <w:rPr>
          <w:sz w:val="20"/>
          <w:szCs w:val="20"/>
          <w:lang w:val="en-US"/>
        </w:rPr>
        <w:t>to go</w:t>
      </w:r>
      <w:proofErr w:type="gramEnd"/>
      <w:r w:rsidRPr="007A4C21">
        <w:rPr>
          <w:sz w:val="20"/>
          <w:szCs w:val="20"/>
          <w:lang w:val="en-US"/>
        </w:rPr>
        <w:t xml:space="preserve"> volunteer with her at a shelter or hand out blankets and socks with an organization. Earlier in the week, I spoke to Jenn Budd, a former Border Patrol agent turned migrant aid volunteer, who has been outspoken about the myriad problems within the agency.</w:t>
      </w:r>
    </w:p>
    <w:p w14:paraId="32B3CA25" w14:textId="77777777" w:rsidR="005A2E32" w:rsidRPr="007A4C21" w:rsidRDefault="005A2E32" w:rsidP="005A2E32">
      <w:pPr>
        <w:spacing w:after="0"/>
        <w:ind w:firstLine="851"/>
        <w:rPr>
          <w:sz w:val="20"/>
          <w:szCs w:val="20"/>
          <w:lang w:val="en-US"/>
        </w:rPr>
      </w:pPr>
      <w:r w:rsidRPr="007A4C21">
        <w:rPr>
          <w:sz w:val="20"/>
          <w:szCs w:val="20"/>
          <w:lang w:val="en-US"/>
        </w:rPr>
        <w:t xml:space="preserve">3. Identification frame and its identifiers: volunteer </w:t>
      </w:r>
      <w:proofErr w:type="spellStart"/>
      <w:r w:rsidRPr="007A4C21">
        <w:rPr>
          <w:sz w:val="20"/>
          <w:szCs w:val="20"/>
          <w:lang w:val="en-US"/>
        </w:rPr>
        <w:t>organisation</w:t>
      </w:r>
      <w:proofErr w:type="spellEnd"/>
      <w:r w:rsidRPr="007A4C21">
        <w:rPr>
          <w:sz w:val="20"/>
          <w:szCs w:val="20"/>
          <w:lang w:val="en-US"/>
        </w:rPr>
        <w:t>; volunteer activity; volunteer values. Within eight weeks, I was hired as a national volunteer services coordinator for the data team and paid $4,000 a month.</w:t>
      </w:r>
    </w:p>
    <w:p w14:paraId="365EB84C" w14:textId="77777777" w:rsidR="005A2E32" w:rsidRPr="007A4C21" w:rsidRDefault="005A2E32" w:rsidP="005A2E32">
      <w:pPr>
        <w:spacing w:after="0"/>
        <w:ind w:firstLine="851"/>
        <w:rPr>
          <w:sz w:val="20"/>
          <w:szCs w:val="20"/>
          <w:lang w:val="en-US"/>
        </w:rPr>
      </w:pPr>
      <w:r w:rsidRPr="007A4C21">
        <w:rPr>
          <w:sz w:val="20"/>
          <w:szCs w:val="20"/>
          <w:lang w:val="en-US"/>
        </w:rPr>
        <w:t>4. The possessive frame - volunteer skills; volunteer experience. Smollett was indicted on 16 counts of disorderly conduct -- but on March 26, Cook County prosecutors dropped all charges, saying in a statement: " After reviewing all of the facts and circumstances of the case, including Mr. Smollett's volunteer service in the community and agreement to forfeit his bond to the City of Chicago, we believe this outcome is a just disposition and appropriate resolution to this case. "</w:t>
      </w:r>
    </w:p>
    <w:p w14:paraId="6AD100B1" w14:textId="77777777" w:rsidR="005A2E32" w:rsidRPr="007A4C21" w:rsidRDefault="005A2E32" w:rsidP="005A2E32">
      <w:pPr>
        <w:spacing w:after="0"/>
        <w:ind w:firstLine="851"/>
        <w:rPr>
          <w:sz w:val="20"/>
          <w:szCs w:val="20"/>
          <w:lang w:val="en-US"/>
        </w:rPr>
      </w:pPr>
      <w:r w:rsidRPr="007A4C21">
        <w:rPr>
          <w:sz w:val="20"/>
          <w:szCs w:val="20"/>
          <w:lang w:val="en-US"/>
        </w:rPr>
        <w:t xml:space="preserve">5. Comparative frame volunteering is </w:t>
      </w:r>
      <w:proofErr w:type="gramStart"/>
      <w:r w:rsidRPr="007A4C21">
        <w:rPr>
          <w:sz w:val="20"/>
          <w:szCs w:val="20"/>
          <w:lang w:val="en-US"/>
        </w:rPr>
        <w:t>similar to</w:t>
      </w:r>
      <w:proofErr w:type="gramEnd"/>
      <w:r w:rsidRPr="007A4C21">
        <w:rPr>
          <w:sz w:val="20"/>
          <w:szCs w:val="20"/>
          <w:lang w:val="en-US"/>
        </w:rPr>
        <w:t xml:space="preserve"> charity, but differs in that volunteering is a voluntary activity, while charity can be both voluntary and compulsory. Could we have campaign chairmen and women running around the U.S. paid for by foreign entities, choosing to volunteer on campaigns, going forward? Is that legal? Eventually, it wants this new portal to provide access to all 1.4 billion works in the commons -- but that could take time, given that its work relies on a community of volunteer developers who work alongside the engineering team at Creative Commons.</w:t>
      </w:r>
    </w:p>
    <w:p w14:paraId="6F147245" w14:textId="77777777" w:rsidR="005A2E32" w:rsidRPr="007A4C21" w:rsidRDefault="005A2E32" w:rsidP="005A2E32">
      <w:pPr>
        <w:spacing w:after="0"/>
        <w:ind w:firstLine="851"/>
        <w:rPr>
          <w:sz w:val="20"/>
          <w:szCs w:val="20"/>
          <w:lang w:val="en-US"/>
        </w:rPr>
      </w:pPr>
      <w:r w:rsidRPr="007A4C21">
        <w:rPr>
          <w:sz w:val="20"/>
          <w:szCs w:val="20"/>
          <w:lang w:val="en-US"/>
        </w:rPr>
        <w:t xml:space="preserve">The frame structure of the concept of VOLUNTEER allows us to </w:t>
      </w:r>
      <w:proofErr w:type="spellStart"/>
      <w:r w:rsidRPr="007A4C21">
        <w:rPr>
          <w:sz w:val="20"/>
          <w:szCs w:val="20"/>
          <w:lang w:val="en-US"/>
        </w:rPr>
        <w:t>summarise</w:t>
      </w:r>
      <w:proofErr w:type="spellEnd"/>
      <w:r w:rsidRPr="007A4C21">
        <w:rPr>
          <w:sz w:val="20"/>
          <w:szCs w:val="20"/>
          <w:lang w:val="en-US"/>
        </w:rPr>
        <w:t xml:space="preserve"> knowledge about this concept. It reflects the main characteristics of volunteering, as well as the links between this concept and other concepts.</w:t>
      </w:r>
    </w:p>
    <w:p w14:paraId="7E70B786" w14:textId="77777777" w:rsidR="005A2E32" w:rsidRPr="007A4C21" w:rsidRDefault="005A2E32" w:rsidP="005A2E32">
      <w:pPr>
        <w:spacing w:after="0"/>
        <w:ind w:firstLine="851"/>
        <w:rPr>
          <w:sz w:val="20"/>
          <w:szCs w:val="20"/>
          <w:lang w:val="en-US"/>
        </w:rPr>
      </w:pPr>
    </w:p>
    <w:p w14:paraId="453D96A0" w14:textId="77777777" w:rsidR="005A2E32" w:rsidRPr="000F5664" w:rsidRDefault="005A2E32" w:rsidP="005A2E32">
      <w:pPr>
        <w:spacing w:after="0"/>
        <w:ind w:firstLine="851"/>
        <w:rPr>
          <w:sz w:val="20"/>
          <w:szCs w:val="20"/>
        </w:rPr>
      </w:pPr>
      <w:r w:rsidRPr="000F5664">
        <w:rPr>
          <w:noProof/>
          <w:sz w:val="20"/>
          <w:szCs w:val="20"/>
        </w:rPr>
        <w:lastRenderedPageBreak/>
        <w:drawing>
          <wp:inline distT="114300" distB="114300" distL="114300" distR="114300" wp14:anchorId="584A2588" wp14:editId="2F8EBBE8">
            <wp:extent cx="3924300" cy="1859280"/>
            <wp:effectExtent l="0" t="0" r="0" b="762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9"/>
                    <a:srcRect/>
                    <a:stretch>
                      <a:fillRect/>
                    </a:stretch>
                  </pic:blipFill>
                  <pic:spPr>
                    <a:xfrm>
                      <a:off x="0" y="0"/>
                      <a:ext cx="3924551" cy="1859399"/>
                    </a:xfrm>
                    <a:prstGeom prst="rect">
                      <a:avLst/>
                    </a:prstGeom>
                    <a:ln/>
                  </pic:spPr>
                </pic:pic>
              </a:graphicData>
            </a:graphic>
          </wp:inline>
        </w:drawing>
      </w:r>
    </w:p>
    <w:p w14:paraId="66C85735" w14:textId="77777777" w:rsidR="005A2E32" w:rsidRPr="000F5664" w:rsidRDefault="005A2E32" w:rsidP="005A2E32">
      <w:pPr>
        <w:spacing w:after="0"/>
        <w:ind w:firstLine="851"/>
        <w:rPr>
          <w:sz w:val="20"/>
          <w:szCs w:val="20"/>
        </w:rPr>
      </w:pPr>
    </w:p>
    <w:p w14:paraId="2EC6795A" w14:textId="77777777" w:rsidR="005A2E32" w:rsidRPr="006925F3" w:rsidRDefault="005A2E32" w:rsidP="005A2E32">
      <w:pPr>
        <w:spacing w:after="0"/>
        <w:ind w:firstLine="851"/>
        <w:rPr>
          <w:b/>
          <w:bCs/>
          <w:sz w:val="20"/>
          <w:szCs w:val="20"/>
          <w:lang w:val="uk-UA"/>
        </w:rPr>
      </w:pPr>
      <w:r w:rsidRPr="000F5664">
        <w:rPr>
          <w:sz w:val="20"/>
          <w:szCs w:val="20"/>
        </w:rPr>
        <w:tab/>
      </w:r>
      <w:r w:rsidRPr="007A4C21">
        <w:rPr>
          <w:b/>
          <w:bCs/>
          <w:sz w:val="20"/>
          <w:szCs w:val="20"/>
          <w:lang w:val="en-US"/>
        </w:rPr>
        <w:t>Conclusions and Prospects</w:t>
      </w:r>
    </w:p>
    <w:p w14:paraId="0F2A3728" w14:textId="77777777" w:rsidR="005A2E32" w:rsidRPr="000F5664" w:rsidRDefault="005A2E32" w:rsidP="005A2E32">
      <w:pPr>
        <w:spacing w:after="0"/>
        <w:ind w:firstLine="851"/>
        <w:rPr>
          <w:sz w:val="20"/>
          <w:szCs w:val="20"/>
          <w:lang w:val="uk-UA"/>
        </w:rPr>
      </w:pPr>
      <w:proofErr w:type="gramStart"/>
      <w:r w:rsidRPr="007A4C21">
        <w:rPr>
          <w:sz w:val="20"/>
          <w:szCs w:val="20"/>
          <w:lang w:val="en-US"/>
        </w:rPr>
        <w:t>On the basis of</w:t>
      </w:r>
      <w:proofErr w:type="gramEnd"/>
      <w:r w:rsidRPr="007A4C21">
        <w:rPr>
          <w:sz w:val="20"/>
          <w:szCs w:val="20"/>
          <w:lang w:val="en-US"/>
        </w:rPr>
        <w:t xml:space="preserve"> the analysis of dictionary definitions of the lexeme VOLUNTEER as the most </w:t>
      </w:r>
      <w:proofErr w:type="spellStart"/>
      <w:r w:rsidRPr="007A4C21">
        <w:rPr>
          <w:sz w:val="20"/>
          <w:szCs w:val="20"/>
          <w:lang w:val="en-US"/>
        </w:rPr>
        <w:t>generalised</w:t>
      </w:r>
      <w:proofErr w:type="spellEnd"/>
      <w:r w:rsidRPr="007A4C21">
        <w:rPr>
          <w:sz w:val="20"/>
          <w:szCs w:val="20"/>
          <w:lang w:val="en-US"/>
        </w:rPr>
        <w:t xml:space="preserve"> designation of the </w:t>
      </w:r>
      <w:proofErr w:type="spellStart"/>
      <w:r w:rsidRPr="007A4C21">
        <w:rPr>
          <w:sz w:val="20"/>
          <w:szCs w:val="20"/>
          <w:lang w:val="en-US"/>
        </w:rPr>
        <w:t>conceptualised</w:t>
      </w:r>
      <w:proofErr w:type="spellEnd"/>
      <w:r w:rsidRPr="007A4C21">
        <w:rPr>
          <w:sz w:val="20"/>
          <w:szCs w:val="20"/>
          <w:lang w:val="en-US"/>
        </w:rPr>
        <w:t xml:space="preserve"> by the English-speaking community notion of volunteering and related nominal units, the article models a frame model of the concept VOLUNTEER, which reflects its structure, as well as mechanisms and principles of functioning in the linguistic and mental space of the modern English language. The article deals with the frame model of the VOLUNTEER concept. Based on the analysis of dictionary definitions and nominative units related to volunteering, a structured model has been developed that reflects both linguistic and mental aspects of this concept.</w:t>
      </w:r>
    </w:p>
    <w:p w14:paraId="6192BB9E" w14:textId="77777777" w:rsidR="005A2E32" w:rsidRPr="007A4C21" w:rsidRDefault="005A2E32" w:rsidP="005A2E32">
      <w:pPr>
        <w:spacing w:after="0"/>
        <w:ind w:firstLine="851"/>
        <w:rPr>
          <w:sz w:val="20"/>
          <w:szCs w:val="20"/>
          <w:lang w:val="en-US"/>
        </w:rPr>
      </w:pPr>
      <w:r w:rsidRPr="007A4C21">
        <w:rPr>
          <w:sz w:val="20"/>
          <w:szCs w:val="20"/>
          <w:lang w:val="en-US"/>
        </w:rPr>
        <w:t xml:space="preserve">The main results of the study allow us to identify the key components and relationships in the framework model. The concept of VOLUNTEER turned out to be multilayered, </w:t>
      </w:r>
      <w:proofErr w:type="gramStart"/>
      <w:r w:rsidRPr="007A4C21">
        <w:rPr>
          <w:sz w:val="20"/>
          <w:szCs w:val="20"/>
          <w:lang w:val="en-US"/>
        </w:rPr>
        <w:t>taking into account</w:t>
      </w:r>
      <w:proofErr w:type="gramEnd"/>
      <w:r w:rsidRPr="007A4C21">
        <w:rPr>
          <w:sz w:val="20"/>
          <w:szCs w:val="20"/>
          <w:lang w:val="en-US"/>
        </w:rPr>
        <w:t xml:space="preserve"> various aspects of volunteering, relationships with volunteers and interactions in this context.</w:t>
      </w:r>
    </w:p>
    <w:p w14:paraId="55347E2E" w14:textId="77777777" w:rsidR="005A2E32" w:rsidRPr="006925F3" w:rsidRDefault="005A2E32" w:rsidP="005A2E32">
      <w:pPr>
        <w:spacing w:after="0"/>
        <w:ind w:firstLine="851"/>
        <w:rPr>
          <w:sz w:val="20"/>
          <w:szCs w:val="20"/>
          <w:lang w:val="uk-UA"/>
        </w:rPr>
      </w:pPr>
      <w:r w:rsidRPr="007A4C21">
        <w:rPr>
          <w:sz w:val="20"/>
          <w:szCs w:val="20"/>
          <w:lang w:val="en-US"/>
        </w:rPr>
        <w:t xml:space="preserve">Prospects for using the research results. The results obtained </w:t>
      </w:r>
      <w:proofErr w:type="gramStart"/>
      <w:r w:rsidRPr="007A4C21">
        <w:rPr>
          <w:sz w:val="20"/>
          <w:szCs w:val="20"/>
          <w:lang w:val="en-US"/>
        </w:rPr>
        <w:t>in the course of</w:t>
      </w:r>
      <w:proofErr w:type="gramEnd"/>
      <w:r w:rsidRPr="007A4C21">
        <w:rPr>
          <w:sz w:val="20"/>
          <w:szCs w:val="20"/>
          <w:lang w:val="en-US"/>
        </w:rPr>
        <w:t xml:space="preserve"> the study can be used for frame modelling of other conceptual structures. The resulting model can be a useful tool for further linguistic and cultural studies. Its use can contribute to a deeper understanding and analysis of the concept of volunteering in the modern English-speaking environment. Potential applications of the findings include frame modelling of other conceptual structures, expanding the methodological approach and </w:t>
      </w:r>
      <w:proofErr w:type="gramStart"/>
      <w:r w:rsidRPr="007A4C21">
        <w:rPr>
          <w:sz w:val="20"/>
          <w:szCs w:val="20"/>
          <w:lang w:val="en-US"/>
        </w:rPr>
        <w:t>opening up</w:t>
      </w:r>
      <w:proofErr w:type="gramEnd"/>
      <w:r w:rsidRPr="007A4C21">
        <w:rPr>
          <w:sz w:val="20"/>
          <w:szCs w:val="20"/>
          <w:lang w:val="en-US"/>
        </w:rPr>
        <w:t xml:space="preserve"> new research perspectives in the field of cognitive </w:t>
      </w:r>
      <w:proofErr w:type="spellStart"/>
      <w:r w:rsidRPr="007A4C21">
        <w:rPr>
          <w:sz w:val="20"/>
          <w:szCs w:val="20"/>
          <w:lang w:val="en-US"/>
        </w:rPr>
        <w:t>linguistics</w:t>
      </w:r>
      <w:proofErr w:type="spellEnd"/>
      <w:r w:rsidRPr="007A4C21">
        <w:rPr>
          <w:sz w:val="20"/>
          <w:szCs w:val="20"/>
          <w:lang w:val="en-US"/>
        </w:rPr>
        <w:t xml:space="preserve"> and cultural anthropology.</w:t>
      </w:r>
    </w:p>
    <w:p w14:paraId="59D9861F" w14:textId="77777777" w:rsidR="005A2E32" w:rsidRDefault="005A2E32" w:rsidP="005A2E32">
      <w:pPr>
        <w:spacing w:after="0"/>
        <w:ind w:left="1134" w:hanging="1134"/>
        <w:rPr>
          <w:b/>
          <w:bCs/>
          <w:color w:val="121512"/>
          <w:sz w:val="20"/>
          <w:szCs w:val="20"/>
          <w:lang w:val="uk-UA"/>
        </w:rPr>
      </w:pPr>
    </w:p>
    <w:p w14:paraId="08FB442F" w14:textId="77777777" w:rsidR="005A2E32" w:rsidRPr="006925F3" w:rsidRDefault="005A2E32" w:rsidP="005A2E32">
      <w:pPr>
        <w:spacing w:after="0"/>
        <w:ind w:left="1134" w:hanging="1134"/>
        <w:rPr>
          <w:b/>
          <w:bCs/>
          <w:color w:val="121512"/>
          <w:sz w:val="20"/>
          <w:szCs w:val="20"/>
          <w:lang w:val="uk-UA"/>
        </w:rPr>
      </w:pPr>
      <w:r w:rsidRPr="001D178F">
        <w:rPr>
          <w:b/>
          <w:bCs/>
          <w:color w:val="121512"/>
          <w:sz w:val="20"/>
          <w:szCs w:val="20"/>
          <w:lang w:val="en-US"/>
        </w:rPr>
        <w:t>REFERENCES</w:t>
      </w:r>
    </w:p>
    <w:p w14:paraId="16EA0F6A" w14:textId="77777777" w:rsidR="000317DB" w:rsidRPr="000317DB" w:rsidRDefault="000317DB" w:rsidP="000317DB">
      <w:pPr>
        <w:spacing w:after="0"/>
        <w:ind w:left="1134" w:hanging="1134"/>
        <w:rPr>
          <w:sz w:val="20"/>
          <w:szCs w:val="20"/>
          <w:lang w:val="en-US"/>
        </w:rPr>
      </w:pPr>
      <w:proofErr w:type="spellStart"/>
      <w:r w:rsidRPr="000317DB">
        <w:rPr>
          <w:sz w:val="20"/>
          <w:szCs w:val="20"/>
          <w:lang w:val="en-US"/>
        </w:rPr>
        <w:t>Artemchuk</w:t>
      </w:r>
      <w:proofErr w:type="spellEnd"/>
      <w:r w:rsidRPr="000317DB">
        <w:rPr>
          <w:sz w:val="20"/>
          <w:szCs w:val="20"/>
          <w:lang w:val="en-US"/>
        </w:rPr>
        <w:t xml:space="preserve"> H. Leo Weisgerber and His Role in the Development of Modern Linguistics. Scientific Bulletin of the Lesya Ukrainka East European National University. Series: Philological Sciences. Linguistics., 2012, 23, pp. 174–179.</w:t>
      </w:r>
    </w:p>
    <w:p w14:paraId="4EAD16BD" w14:textId="77777777" w:rsidR="000317DB" w:rsidRPr="007A4C21" w:rsidRDefault="000317DB" w:rsidP="000317DB">
      <w:pPr>
        <w:spacing w:after="0"/>
        <w:ind w:left="1134" w:hanging="1134"/>
        <w:rPr>
          <w:sz w:val="20"/>
          <w:szCs w:val="20"/>
          <w:lang w:val="en-US"/>
        </w:rPr>
      </w:pPr>
      <w:proofErr w:type="spellStart"/>
      <w:r w:rsidRPr="007A4C21">
        <w:rPr>
          <w:sz w:val="20"/>
          <w:szCs w:val="20"/>
          <w:lang w:val="en-US"/>
        </w:rPr>
        <w:t>Davydyuk</w:t>
      </w:r>
      <w:proofErr w:type="spellEnd"/>
      <w:r w:rsidRPr="007A4C21">
        <w:rPr>
          <w:sz w:val="20"/>
          <w:szCs w:val="20"/>
          <w:lang w:val="en-US"/>
        </w:rPr>
        <w:t xml:space="preserve">, Y., &amp; </w:t>
      </w:r>
      <w:proofErr w:type="spellStart"/>
      <w:r w:rsidRPr="007A4C21">
        <w:rPr>
          <w:sz w:val="20"/>
          <w:szCs w:val="20"/>
          <w:lang w:val="en-US"/>
        </w:rPr>
        <w:t>Panasenko</w:t>
      </w:r>
      <w:proofErr w:type="spellEnd"/>
      <w:r w:rsidRPr="007A4C21">
        <w:rPr>
          <w:sz w:val="20"/>
          <w:szCs w:val="20"/>
          <w:lang w:val="en-US"/>
        </w:rPr>
        <w:t xml:space="preserve">, N. (2016). Figuring the male and female: Fire and water in Bradbury's (science) fiction. Lege Artis, 1(1), 4–74. </w:t>
      </w:r>
      <w:hyperlink r:id="rId80" w:history="1">
        <w:r w:rsidRPr="007A4C21">
          <w:rPr>
            <w:sz w:val="20"/>
            <w:szCs w:val="20"/>
            <w:lang w:val="en-US"/>
          </w:rPr>
          <w:t>https://doi.org/10.1515/lart-2016-0001</w:t>
        </w:r>
      </w:hyperlink>
    </w:p>
    <w:p w14:paraId="0F668AC7" w14:textId="77777777" w:rsidR="000317DB" w:rsidRPr="007A4C21" w:rsidRDefault="000317DB" w:rsidP="000317DB">
      <w:pPr>
        <w:spacing w:after="0"/>
        <w:ind w:left="1134" w:hanging="1134"/>
        <w:rPr>
          <w:sz w:val="20"/>
          <w:szCs w:val="20"/>
          <w:lang w:val="en-US"/>
        </w:rPr>
      </w:pPr>
      <w:r w:rsidRPr="007A4C21">
        <w:rPr>
          <w:sz w:val="20"/>
          <w:szCs w:val="20"/>
          <w:lang w:val="en-US"/>
        </w:rPr>
        <w:t xml:space="preserve">Fillmore, C. J. (2006). Frame semantics. </w:t>
      </w:r>
      <w:r w:rsidRPr="000F5664">
        <w:rPr>
          <w:sz w:val="20"/>
          <w:szCs w:val="20"/>
        </w:rPr>
        <w:t>У</w:t>
      </w:r>
      <w:r w:rsidRPr="007A4C21">
        <w:rPr>
          <w:sz w:val="20"/>
          <w:szCs w:val="20"/>
          <w:lang w:val="en-US"/>
        </w:rPr>
        <w:t xml:space="preserve"> Encyclopedia of language &amp; linguistics (</w:t>
      </w:r>
      <w:r w:rsidRPr="000F5664">
        <w:rPr>
          <w:sz w:val="20"/>
          <w:szCs w:val="20"/>
        </w:rPr>
        <w:t>с</w:t>
      </w:r>
      <w:r w:rsidRPr="007A4C21">
        <w:rPr>
          <w:sz w:val="20"/>
          <w:szCs w:val="20"/>
          <w:lang w:val="en-US"/>
        </w:rPr>
        <w:t xml:space="preserve">. 613–620). Elsevier. </w:t>
      </w:r>
      <w:hyperlink r:id="rId81" w:history="1">
        <w:r w:rsidRPr="007A4C21">
          <w:rPr>
            <w:sz w:val="20"/>
            <w:szCs w:val="20"/>
            <w:lang w:val="en-US"/>
          </w:rPr>
          <w:t>https://doi.org/10.1016/b0-08-044854-2/00424-7</w:t>
        </w:r>
      </w:hyperlink>
    </w:p>
    <w:p w14:paraId="0A2F48B5" w14:textId="77777777" w:rsidR="000317DB" w:rsidRPr="007A4C21" w:rsidRDefault="000317DB" w:rsidP="000317DB">
      <w:pPr>
        <w:spacing w:after="0"/>
        <w:ind w:left="1134" w:hanging="1134"/>
        <w:rPr>
          <w:sz w:val="20"/>
          <w:szCs w:val="20"/>
          <w:lang w:val="en-US"/>
        </w:rPr>
      </w:pPr>
      <w:r w:rsidRPr="007A4C21">
        <w:rPr>
          <w:sz w:val="20"/>
          <w:szCs w:val="20"/>
          <w:lang w:val="en-US"/>
        </w:rPr>
        <w:t xml:space="preserve">Kaisu </w:t>
      </w:r>
      <w:proofErr w:type="spellStart"/>
      <w:r w:rsidRPr="007A4C21">
        <w:rPr>
          <w:sz w:val="20"/>
          <w:szCs w:val="20"/>
          <w:lang w:val="en-US"/>
        </w:rPr>
        <w:t>korhonen</w:t>
      </w:r>
      <w:proofErr w:type="spellEnd"/>
      <w:r w:rsidRPr="007A4C21">
        <w:rPr>
          <w:sz w:val="20"/>
          <w:szCs w:val="20"/>
          <w:lang w:val="en-US"/>
        </w:rPr>
        <w:t xml:space="preserve"> developing intercultural competence as part of professional qualifications. A training experiment. (2003). The 10th NIC Symposium on Intercultural Communication.</w:t>
      </w:r>
    </w:p>
    <w:p w14:paraId="0337C050" w14:textId="77777777" w:rsidR="000317DB" w:rsidRPr="000317DB" w:rsidRDefault="000317DB" w:rsidP="000317DB">
      <w:pPr>
        <w:spacing w:after="0"/>
        <w:ind w:left="1134" w:hanging="1134"/>
        <w:rPr>
          <w:sz w:val="20"/>
          <w:szCs w:val="20"/>
          <w:lang w:val="en-US"/>
        </w:rPr>
      </w:pPr>
      <w:proofErr w:type="spellStart"/>
      <w:r w:rsidRPr="000317DB">
        <w:rPr>
          <w:sz w:val="20"/>
          <w:szCs w:val="20"/>
          <w:lang w:val="en-US"/>
        </w:rPr>
        <w:t>Koliadenko</w:t>
      </w:r>
      <w:proofErr w:type="spellEnd"/>
      <w:r w:rsidRPr="000317DB">
        <w:rPr>
          <w:sz w:val="20"/>
          <w:szCs w:val="20"/>
          <w:lang w:val="en-US"/>
        </w:rPr>
        <w:t xml:space="preserve"> O. The Term "Frame" in Linguistics. Terminological Bulletin., 2013, 2(1), pp. 13–145.</w:t>
      </w:r>
    </w:p>
    <w:p w14:paraId="0E06E111" w14:textId="77777777" w:rsidR="000317DB" w:rsidRDefault="000317DB" w:rsidP="000317DB">
      <w:pPr>
        <w:spacing w:after="0"/>
        <w:ind w:left="1134" w:hanging="1134"/>
        <w:rPr>
          <w:sz w:val="20"/>
          <w:szCs w:val="20"/>
          <w:lang w:val="en-US"/>
        </w:rPr>
      </w:pPr>
      <w:proofErr w:type="spellStart"/>
      <w:r w:rsidRPr="000317DB">
        <w:rPr>
          <w:sz w:val="20"/>
          <w:szCs w:val="20"/>
          <w:lang w:val="en-US"/>
        </w:rPr>
        <w:t>Maievska</w:t>
      </w:r>
      <w:proofErr w:type="spellEnd"/>
      <w:r w:rsidRPr="000317DB">
        <w:rPr>
          <w:sz w:val="20"/>
          <w:szCs w:val="20"/>
          <w:lang w:val="en-US"/>
        </w:rPr>
        <w:t xml:space="preserve"> K., Anisimova A. "Concept" in Modern Linguistics. Grail of Science., 2023, 34, pp. 236–237. DOI: 10.36074/grail-of-science.08.12.2023.52.</w:t>
      </w:r>
    </w:p>
    <w:p w14:paraId="6886499F" w14:textId="77777777" w:rsidR="000317DB" w:rsidRPr="000317DB" w:rsidRDefault="000317DB" w:rsidP="000317DB">
      <w:pPr>
        <w:spacing w:after="0"/>
        <w:ind w:left="1134" w:hanging="1134"/>
        <w:rPr>
          <w:sz w:val="20"/>
          <w:szCs w:val="20"/>
          <w:lang w:val="en-US"/>
        </w:rPr>
      </w:pPr>
      <w:r w:rsidRPr="000317DB">
        <w:rPr>
          <w:sz w:val="20"/>
          <w:szCs w:val="20"/>
          <w:lang w:val="en-US"/>
        </w:rPr>
        <w:t>Minsky M. Frames for Knowledge Representation. Energia., 1979.</w:t>
      </w:r>
    </w:p>
    <w:p w14:paraId="163F66B2" w14:textId="77777777" w:rsidR="000317DB" w:rsidRPr="000317DB" w:rsidRDefault="000317DB" w:rsidP="000317DB">
      <w:pPr>
        <w:spacing w:after="0"/>
        <w:ind w:left="1134" w:hanging="1134"/>
        <w:rPr>
          <w:sz w:val="20"/>
          <w:szCs w:val="20"/>
          <w:lang w:val="en-US"/>
        </w:rPr>
      </w:pPr>
      <w:r w:rsidRPr="000317DB">
        <w:rPr>
          <w:sz w:val="20"/>
          <w:szCs w:val="20"/>
          <w:lang w:val="en-US"/>
        </w:rPr>
        <w:t>Ohar A. Verbalization of the Concept "War" in Modern Artistic Discourse. Native Word in Ethnocultural Dimension., 2019. DOI: 10.24919/2411-4758.2019.177323.</w:t>
      </w:r>
    </w:p>
    <w:p w14:paraId="04A92893" w14:textId="544F5617" w:rsidR="000317DB" w:rsidRPr="000317DB" w:rsidRDefault="000317DB" w:rsidP="000317DB">
      <w:pPr>
        <w:spacing w:after="0"/>
        <w:ind w:left="1134" w:hanging="1134"/>
        <w:rPr>
          <w:sz w:val="20"/>
          <w:szCs w:val="20"/>
          <w:lang w:val="en-US"/>
        </w:rPr>
      </w:pPr>
      <w:proofErr w:type="spellStart"/>
      <w:r w:rsidRPr="007A4C21">
        <w:rPr>
          <w:sz w:val="20"/>
          <w:szCs w:val="20"/>
          <w:lang w:val="en-US"/>
        </w:rPr>
        <w:lastRenderedPageBreak/>
        <w:t>Prihodko</w:t>
      </w:r>
      <w:proofErr w:type="spellEnd"/>
      <w:r w:rsidRPr="007A4C21">
        <w:rPr>
          <w:sz w:val="20"/>
          <w:szCs w:val="20"/>
          <w:lang w:val="en-US"/>
        </w:rPr>
        <w:t xml:space="preserve">, G., &amp; </w:t>
      </w:r>
      <w:proofErr w:type="spellStart"/>
      <w:r w:rsidRPr="007A4C21">
        <w:rPr>
          <w:sz w:val="20"/>
          <w:szCs w:val="20"/>
          <w:lang w:val="en-US"/>
        </w:rPr>
        <w:t>Prykhodchenko</w:t>
      </w:r>
      <w:proofErr w:type="spellEnd"/>
      <w:r w:rsidRPr="007A4C21">
        <w:rPr>
          <w:sz w:val="20"/>
          <w:szCs w:val="20"/>
          <w:lang w:val="en-US"/>
        </w:rPr>
        <w:t xml:space="preserve">, O. (2020). Cognitive-pragmatic aspect of the category of evaluation. Polonia University Scientific Journal, 38(1-1), 93–101. </w:t>
      </w:r>
      <w:hyperlink r:id="rId82" w:history="1">
        <w:r w:rsidRPr="007A4C21">
          <w:rPr>
            <w:sz w:val="20"/>
            <w:szCs w:val="20"/>
            <w:lang w:val="en-US"/>
          </w:rPr>
          <w:t>https://doi.org/10.23856/3812</w:t>
        </w:r>
      </w:hyperlink>
    </w:p>
    <w:p w14:paraId="2C5E1234" w14:textId="420F56D3" w:rsidR="000317DB" w:rsidRPr="000317DB" w:rsidRDefault="000317DB" w:rsidP="000317DB">
      <w:pPr>
        <w:spacing w:after="0"/>
        <w:ind w:left="1134" w:hanging="1134"/>
        <w:rPr>
          <w:sz w:val="20"/>
          <w:szCs w:val="20"/>
          <w:lang w:val="en-US"/>
        </w:rPr>
      </w:pPr>
      <w:proofErr w:type="spellStart"/>
      <w:r w:rsidRPr="000317DB">
        <w:rPr>
          <w:sz w:val="20"/>
          <w:szCs w:val="20"/>
          <w:lang w:val="en-US"/>
        </w:rPr>
        <w:t>Tatsenko</w:t>
      </w:r>
      <w:proofErr w:type="spellEnd"/>
      <w:r w:rsidRPr="000317DB">
        <w:rPr>
          <w:sz w:val="20"/>
          <w:szCs w:val="20"/>
          <w:lang w:val="en-US"/>
        </w:rPr>
        <w:t xml:space="preserve"> N. V. Empathy in Modern English Discourse: Cognitive-Synergetic Dimension [Thesis]. </w:t>
      </w:r>
      <w:proofErr w:type="spellStart"/>
      <w:r w:rsidRPr="000317DB">
        <w:rPr>
          <w:sz w:val="20"/>
          <w:szCs w:val="20"/>
          <w:lang w:val="en-US"/>
        </w:rPr>
        <w:t>eKhNUIR</w:t>
      </w:r>
      <w:proofErr w:type="spellEnd"/>
      <w:r w:rsidRPr="000317DB">
        <w:rPr>
          <w:sz w:val="20"/>
          <w:szCs w:val="20"/>
          <w:lang w:val="en-US"/>
        </w:rPr>
        <w:t xml:space="preserve"> – Electronic Archive of V. N. Karazin Kharkiv National University., 2018. Available at: http://dspace.univer.kharkov.ua/handle/123456789/14208.</w:t>
      </w:r>
      <w:r w:rsidRPr="007A4C21">
        <w:rPr>
          <w:sz w:val="20"/>
          <w:szCs w:val="20"/>
          <w:lang w:val="en-US"/>
        </w:rPr>
        <w:t>APA dictionary of psychology. (</w:t>
      </w:r>
      <w:r w:rsidRPr="000F5664">
        <w:rPr>
          <w:sz w:val="20"/>
          <w:szCs w:val="20"/>
        </w:rPr>
        <w:t>б</w:t>
      </w:r>
      <w:r w:rsidRPr="007A4C21">
        <w:rPr>
          <w:sz w:val="20"/>
          <w:szCs w:val="20"/>
          <w:lang w:val="en-US"/>
        </w:rPr>
        <w:t xml:space="preserve">. </w:t>
      </w:r>
      <w:r w:rsidRPr="000F5664">
        <w:rPr>
          <w:sz w:val="20"/>
          <w:szCs w:val="20"/>
        </w:rPr>
        <w:t>д</w:t>
      </w:r>
      <w:r w:rsidRPr="007A4C21">
        <w:rPr>
          <w:sz w:val="20"/>
          <w:szCs w:val="20"/>
          <w:lang w:val="en-US"/>
        </w:rPr>
        <w:t xml:space="preserve">.). APA Dictionary of Psychology. </w:t>
      </w:r>
      <w:hyperlink r:id="rId83" w:history="1">
        <w:r w:rsidRPr="007A4C21">
          <w:rPr>
            <w:sz w:val="20"/>
            <w:szCs w:val="20"/>
            <w:lang w:val="en-US"/>
          </w:rPr>
          <w:t>https://dictionary.apa.org/volunteer</w:t>
        </w:r>
      </w:hyperlink>
    </w:p>
    <w:p w14:paraId="75BF9009" w14:textId="2767CDCF" w:rsidR="005A2E32" w:rsidRPr="007A4C21" w:rsidRDefault="005A2E32" w:rsidP="005A2E32">
      <w:pPr>
        <w:spacing w:after="0"/>
        <w:ind w:left="1134" w:hanging="1134"/>
        <w:rPr>
          <w:sz w:val="20"/>
          <w:szCs w:val="20"/>
          <w:lang w:val="en-US"/>
        </w:rPr>
      </w:pPr>
      <w:r w:rsidRPr="007A4C21">
        <w:rPr>
          <w:sz w:val="20"/>
          <w:szCs w:val="20"/>
          <w:lang w:val="en-US"/>
        </w:rPr>
        <w:t>Voluntee</w:t>
      </w:r>
      <w:r w:rsidR="000317DB">
        <w:rPr>
          <w:sz w:val="20"/>
          <w:szCs w:val="20"/>
          <w:lang w:val="en-US"/>
        </w:rPr>
        <w:t>r.</w:t>
      </w:r>
      <w:r w:rsidRPr="007A4C21">
        <w:rPr>
          <w:sz w:val="20"/>
          <w:szCs w:val="20"/>
          <w:lang w:val="en-US"/>
        </w:rPr>
        <w:t xml:space="preserve"> (</w:t>
      </w:r>
      <w:r w:rsidRPr="000F5664">
        <w:rPr>
          <w:sz w:val="20"/>
          <w:szCs w:val="20"/>
        </w:rPr>
        <w:t>б</w:t>
      </w:r>
      <w:r w:rsidRPr="007A4C21">
        <w:rPr>
          <w:sz w:val="20"/>
          <w:szCs w:val="20"/>
          <w:lang w:val="en-US"/>
        </w:rPr>
        <w:t xml:space="preserve">. </w:t>
      </w:r>
      <w:r w:rsidRPr="000F5664">
        <w:rPr>
          <w:sz w:val="20"/>
          <w:szCs w:val="20"/>
        </w:rPr>
        <w:t>д</w:t>
      </w:r>
      <w:r w:rsidRPr="007A4C21">
        <w:rPr>
          <w:sz w:val="20"/>
          <w:szCs w:val="20"/>
          <w:lang w:val="en-US"/>
        </w:rPr>
        <w:t xml:space="preserve">.). TheFreeDictionary.com. </w:t>
      </w:r>
      <w:hyperlink r:id="rId84" w:history="1">
        <w:r w:rsidRPr="007A4C21">
          <w:rPr>
            <w:sz w:val="20"/>
            <w:szCs w:val="20"/>
            <w:lang w:val="en-US"/>
          </w:rPr>
          <w:t>https://medical-dictionary.thefreedictionary.com/voluntee</w:t>
        </w:r>
      </w:hyperlink>
    </w:p>
    <w:p w14:paraId="5105A13B" w14:textId="77777777" w:rsidR="005A2E32" w:rsidRPr="007A4C21" w:rsidRDefault="005A2E32" w:rsidP="005A2E32">
      <w:pPr>
        <w:spacing w:after="0"/>
        <w:ind w:left="1134" w:hanging="1134"/>
        <w:rPr>
          <w:sz w:val="20"/>
          <w:szCs w:val="20"/>
          <w:lang w:val="en-US"/>
        </w:rPr>
      </w:pPr>
      <w:r w:rsidRPr="007A4C21">
        <w:rPr>
          <w:sz w:val="20"/>
          <w:szCs w:val="20"/>
          <w:lang w:val="en-US"/>
        </w:rPr>
        <w:t>Volunteer. (</w:t>
      </w:r>
      <w:r w:rsidRPr="000F5664">
        <w:rPr>
          <w:sz w:val="20"/>
          <w:szCs w:val="20"/>
        </w:rPr>
        <w:t>б</w:t>
      </w:r>
      <w:r w:rsidRPr="007A4C21">
        <w:rPr>
          <w:sz w:val="20"/>
          <w:szCs w:val="20"/>
          <w:lang w:val="en-US"/>
        </w:rPr>
        <w:t xml:space="preserve">. </w:t>
      </w:r>
      <w:r w:rsidRPr="000F5664">
        <w:rPr>
          <w:sz w:val="20"/>
          <w:szCs w:val="20"/>
        </w:rPr>
        <w:t>д</w:t>
      </w:r>
      <w:r w:rsidRPr="007A4C21">
        <w:rPr>
          <w:sz w:val="20"/>
          <w:szCs w:val="20"/>
          <w:lang w:val="en-US"/>
        </w:rPr>
        <w:t xml:space="preserve">.-a). Cambridge Dictionary | English Dictionary, Translations &amp; Thesaurus. </w:t>
      </w:r>
      <w:hyperlink r:id="rId85" w:history="1">
        <w:r w:rsidRPr="007A4C21">
          <w:rPr>
            <w:sz w:val="20"/>
            <w:szCs w:val="20"/>
            <w:lang w:val="en-US"/>
          </w:rPr>
          <w:t>https://dictionary.cambridge.org/dictionary/english/volunteer</w:t>
        </w:r>
      </w:hyperlink>
    </w:p>
    <w:p w14:paraId="600726EE" w14:textId="77777777" w:rsidR="005A2E32" w:rsidRPr="000449A7" w:rsidRDefault="005A2E32" w:rsidP="005A2E32">
      <w:pPr>
        <w:spacing w:after="0"/>
        <w:ind w:left="1134" w:hanging="1134"/>
        <w:rPr>
          <w:sz w:val="20"/>
          <w:szCs w:val="20"/>
          <w:lang w:val="en-US"/>
        </w:rPr>
      </w:pPr>
      <w:r w:rsidRPr="007A4C21">
        <w:rPr>
          <w:sz w:val="20"/>
          <w:szCs w:val="20"/>
          <w:lang w:val="en-US"/>
        </w:rPr>
        <w:t>Volunteer. (</w:t>
      </w:r>
      <w:r w:rsidRPr="000F5664">
        <w:rPr>
          <w:sz w:val="20"/>
          <w:szCs w:val="20"/>
        </w:rPr>
        <w:t>б</w:t>
      </w:r>
      <w:r w:rsidRPr="007A4C21">
        <w:rPr>
          <w:sz w:val="20"/>
          <w:szCs w:val="20"/>
          <w:lang w:val="en-US"/>
        </w:rPr>
        <w:t xml:space="preserve">. </w:t>
      </w:r>
      <w:r w:rsidRPr="000F5664">
        <w:rPr>
          <w:sz w:val="20"/>
          <w:szCs w:val="20"/>
        </w:rPr>
        <w:t>д</w:t>
      </w:r>
      <w:r w:rsidRPr="007A4C21">
        <w:rPr>
          <w:sz w:val="20"/>
          <w:szCs w:val="20"/>
          <w:lang w:val="en-US"/>
        </w:rPr>
        <w:t xml:space="preserve">.-b). TheFreeDictionary.com. </w:t>
      </w:r>
      <w:hyperlink r:id="rId86" w:history="1">
        <w:r w:rsidRPr="007A4C21">
          <w:rPr>
            <w:sz w:val="20"/>
            <w:szCs w:val="20"/>
            <w:lang w:val="en-US"/>
          </w:rPr>
          <w:t>https</w:t>
        </w:r>
        <w:r w:rsidRPr="000449A7">
          <w:rPr>
            <w:sz w:val="20"/>
            <w:szCs w:val="20"/>
            <w:lang w:val="en-US"/>
          </w:rPr>
          <w:t>://</w:t>
        </w:r>
        <w:r w:rsidRPr="007A4C21">
          <w:rPr>
            <w:sz w:val="20"/>
            <w:szCs w:val="20"/>
            <w:lang w:val="en-US"/>
          </w:rPr>
          <w:t>medical</w:t>
        </w:r>
        <w:r w:rsidRPr="000449A7">
          <w:rPr>
            <w:sz w:val="20"/>
            <w:szCs w:val="20"/>
            <w:lang w:val="en-US"/>
          </w:rPr>
          <w:t>-</w:t>
        </w:r>
        <w:r w:rsidRPr="007A4C21">
          <w:rPr>
            <w:sz w:val="20"/>
            <w:szCs w:val="20"/>
            <w:lang w:val="en-US"/>
          </w:rPr>
          <w:t>dictionary</w:t>
        </w:r>
        <w:r w:rsidRPr="000449A7">
          <w:rPr>
            <w:sz w:val="20"/>
            <w:szCs w:val="20"/>
            <w:lang w:val="en-US"/>
          </w:rPr>
          <w:t>.</w:t>
        </w:r>
        <w:r w:rsidRPr="007A4C21">
          <w:rPr>
            <w:sz w:val="20"/>
            <w:szCs w:val="20"/>
            <w:lang w:val="en-US"/>
          </w:rPr>
          <w:t>thefreedictionary</w:t>
        </w:r>
        <w:r w:rsidRPr="000449A7">
          <w:rPr>
            <w:sz w:val="20"/>
            <w:szCs w:val="20"/>
            <w:lang w:val="en-US"/>
          </w:rPr>
          <w:t>.</w:t>
        </w:r>
        <w:r w:rsidRPr="007A4C21">
          <w:rPr>
            <w:sz w:val="20"/>
            <w:szCs w:val="20"/>
            <w:lang w:val="en-US"/>
          </w:rPr>
          <w:t>com</w:t>
        </w:r>
        <w:r w:rsidRPr="000449A7">
          <w:rPr>
            <w:sz w:val="20"/>
            <w:szCs w:val="20"/>
            <w:lang w:val="en-US"/>
          </w:rPr>
          <w:t>/</w:t>
        </w:r>
        <w:r w:rsidRPr="007A4C21">
          <w:rPr>
            <w:sz w:val="20"/>
            <w:szCs w:val="20"/>
            <w:lang w:val="en-US"/>
          </w:rPr>
          <w:t>volunteer</w:t>
        </w:r>
      </w:hyperlink>
    </w:p>
    <w:p w14:paraId="0D6D51C7" w14:textId="77777777" w:rsidR="005A2E32" w:rsidRPr="007A4C21" w:rsidRDefault="005A2E32" w:rsidP="005A2E32">
      <w:pPr>
        <w:spacing w:after="0"/>
        <w:ind w:left="1134" w:hanging="1134"/>
        <w:rPr>
          <w:sz w:val="20"/>
          <w:szCs w:val="20"/>
          <w:lang w:val="en-US"/>
        </w:rPr>
      </w:pPr>
      <w:r w:rsidRPr="007A4C21">
        <w:rPr>
          <w:sz w:val="20"/>
          <w:szCs w:val="20"/>
          <w:lang w:val="en-US"/>
        </w:rPr>
        <w:t>Volunteer</w:t>
      </w:r>
      <w:r w:rsidRPr="000449A7">
        <w:rPr>
          <w:sz w:val="20"/>
          <w:szCs w:val="20"/>
          <w:lang w:val="en-US"/>
        </w:rPr>
        <w:t>. (</w:t>
      </w:r>
      <w:r w:rsidRPr="000F5664">
        <w:rPr>
          <w:sz w:val="20"/>
          <w:szCs w:val="20"/>
        </w:rPr>
        <w:t>б</w:t>
      </w:r>
      <w:r w:rsidRPr="000449A7">
        <w:rPr>
          <w:sz w:val="20"/>
          <w:szCs w:val="20"/>
          <w:lang w:val="en-US"/>
        </w:rPr>
        <w:t xml:space="preserve">. </w:t>
      </w:r>
      <w:r w:rsidRPr="000F5664">
        <w:rPr>
          <w:sz w:val="20"/>
          <w:szCs w:val="20"/>
        </w:rPr>
        <w:t>д</w:t>
      </w:r>
      <w:r w:rsidRPr="000449A7">
        <w:rPr>
          <w:sz w:val="20"/>
          <w:szCs w:val="20"/>
          <w:lang w:val="en-US"/>
        </w:rPr>
        <w:t>.-</w:t>
      </w:r>
      <w:r w:rsidRPr="007A4C21">
        <w:rPr>
          <w:sz w:val="20"/>
          <w:szCs w:val="20"/>
          <w:lang w:val="en-US"/>
        </w:rPr>
        <w:t>c</w:t>
      </w:r>
      <w:r w:rsidRPr="000449A7">
        <w:rPr>
          <w:sz w:val="20"/>
          <w:szCs w:val="20"/>
          <w:lang w:val="en-US"/>
        </w:rPr>
        <w:t xml:space="preserve">). </w:t>
      </w:r>
      <w:r w:rsidRPr="007A4C21">
        <w:rPr>
          <w:sz w:val="20"/>
          <w:szCs w:val="20"/>
          <w:lang w:val="en-US"/>
        </w:rPr>
        <w:t xml:space="preserve">TheFreeDictionary.com. </w:t>
      </w:r>
      <w:hyperlink r:id="rId87" w:history="1">
        <w:r w:rsidRPr="007A4C21">
          <w:rPr>
            <w:sz w:val="20"/>
            <w:szCs w:val="20"/>
            <w:lang w:val="en-US"/>
          </w:rPr>
          <w:t>https://medical-dictionary.thefreedictionary.com/volunteer</w:t>
        </w:r>
      </w:hyperlink>
    </w:p>
    <w:p w14:paraId="35E7068D" w14:textId="77777777" w:rsidR="005A2E32" w:rsidRPr="007A4C21" w:rsidRDefault="005A2E32" w:rsidP="005A2E32">
      <w:pPr>
        <w:spacing w:after="0"/>
        <w:ind w:left="1134" w:hanging="1134"/>
        <w:rPr>
          <w:sz w:val="20"/>
          <w:szCs w:val="20"/>
          <w:lang w:val="en-US"/>
        </w:rPr>
      </w:pPr>
      <w:r w:rsidRPr="007A4C21">
        <w:rPr>
          <w:sz w:val="20"/>
          <w:szCs w:val="20"/>
          <w:lang w:val="en-US"/>
        </w:rPr>
        <w:t xml:space="preserve">Volunteer | meaning of volunteer in </w:t>
      </w:r>
      <w:proofErr w:type="spellStart"/>
      <w:r w:rsidRPr="007A4C21">
        <w:rPr>
          <w:sz w:val="20"/>
          <w:szCs w:val="20"/>
          <w:lang w:val="en-US"/>
        </w:rPr>
        <w:t>longman</w:t>
      </w:r>
      <w:proofErr w:type="spellEnd"/>
      <w:r w:rsidRPr="007A4C21">
        <w:rPr>
          <w:sz w:val="20"/>
          <w:szCs w:val="20"/>
          <w:lang w:val="en-US"/>
        </w:rPr>
        <w:t xml:space="preserve"> dictionary of contemporary </w:t>
      </w:r>
      <w:proofErr w:type="spellStart"/>
      <w:r w:rsidRPr="007A4C21">
        <w:rPr>
          <w:sz w:val="20"/>
          <w:szCs w:val="20"/>
          <w:lang w:val="en-US"/>
        </w:rPr>
        <w:t>english</w:t>
      </w:r>
      <w:proofErr w:type="spellEnd"/>
      <w:r w:rsidRPr="007A4C21">
        <w:rPr>
          <w:sz w:val="20"/>
          <w:szCs w:val="20"/>
          <w:lang w:val="en-US"/>
        </w:rPr>
        <w:t xml:space="preserve"> | LDOCE. (</w:t>
      </w:r>
      <w:r w:rsidRPr="000F5664">
        <w:rPr>
          <w:sz w:val="20"/>
          <w:szCs w:val="20"/>
        </w:rPr>
        <w:t>б</w:t>
      </w:r>
      <w:r w:rsidRPr="007A4C21">
        <w:rPr>
          <w:sz w:val="20"/>
          <w:szCs w:val="20"/>
          <w:lang w:val="en-US"/>
        </w:rPr>
        <w:t xml:space="preserve">. </w:t>
      </w:r>
      <w:r w:rsidRPr="000F5664">
        <w:rPr>
          <w:sz w:val="20"/>
          <w:szCs w:val="20"/>
        </w:rPr>
        <w:t>д</w:t>
      </w:r>
      <w:r w:rsidRPr="007A4C21">
        <w:rPr>
          <w:sz w:val="20"/>
          <w:szCs w:val="20"/>
          <w:lang w:val="en-US"/>
        </w:rPr>
        <w:t xml:space="preserve">.). Longman Dictionary of Contemporary English | LDOCE. </w:t>
      </w:r>
      <w:hyperlink r:id="rId88" w:history="1">
        <w:r w:rsidRPr="007A4C21">
          <w:rPr>
            <w:sz w:val="20"/>
            <w:szCs w:val="20"/>
            <w:lang w:val="en-US"/>
          </w:rPr>
          <w:t>https://www.ldoceonline.com/dictionary/volunteer</w:t>
        </w:r>
      </w:hyperlink>
    </w:p>
    <w:p w14:paraId="7AF31F18" w14:textId="77777777" w:rsidR="005A2E32" w:rsidRPr="007A4C21" w:rsidRDefault="005A2E32" w:rsidP="005A2E32">
      <w:pPr>
        <w:spacing w:after="0"/>
        <w:ind w:left="1134" w:hanging="1134"/>
        <w:rPr>
          <w:sz w:val="20"/>
          <w:szCs w:val="20"/>
          <w:lang w:val="en-US"/>
        </w:rPr>
      </w:pPr>
      <w:r w:rsidRPr="007A4C21">
        <w:rPr>
          <w:sz w:val="20"/>
          <w:szCs w:val="20"/>
          <w:lang w:val="en-US"/>
        </w:rPr>
        <w:t>Volunteer | search online etymology dictionary. (</w:t>
      </w:r>
      <w:r w:rsidRPr="000F5664">
        <w:rPr>
          <w:sz w:val="20"/>
          <w:szCs w:val="20"/>
        </w:rPr>
        <w:t>б</w:t>
      </w:r>
      <w:r w:rsidRPr="007A4C21">
        <w:rPr>
          <w:sz w:val="20"/>
          <w:szCs w:val="20"/>
          <w:lang w:val="en-US"/>
        </w:rPr>
        <w:t xml:space="preserve">. </w:t>
      </w:r>
      <w:r w:rsidRPr="000F5664">
        <w:rPr>
          <w:sz w:val="20"/>
          <w:szCs w:val="20"/>
        </w:rPr>
        <w:t>д</w:t>
      </w:r>
      <w:r w:rsidRPr="007A4C21">
        <w:rPr>
          <w:sz w:val="20"/>
          <w:szCs w:val="20"/>
          <w:lang w:val="en-US"/>
        </w:rPr>
        <w:t xml:space="preserve">.). </w:t>
      </w:r>
      <w:proofErr w:type="spellStart"/>
      <w:r w:rsidRPr="007A4C21">
        <w:rPr>
          <w:sz w:val="20"/>
          <w:szCs w:val="20"/>
          <w:lang w:val="en-US"/>
        </w:rPr>
        <w:t>Etymonline</w:t>
      </w:r>
      <w:proofErr w:type="spellEnd"/>
      <w:r w:rsidRPr="007A4C21">
        <w:rPr>
          <w:sz w:val="20"/>
          <w:szCs w:val="20"/>
          <w:lang w:val="en-US"/>
        </w:rPr>
        <w:t xml:space="preserve"> - Online Etymology Dictionary. </w:t>
      </w:r>
      <w:hyperlink r:id="rId89" w:history="1">
        <w:r w:rsidRPr="007A4C21">
          <w:rPr>
            <w:sz w:val="20"/>
            <w:szCs w:val="20"/>
            <w:lang w:val="en-US"/>
          </w:rPr>
          <w:t>https://www.etymonline.com/search?q=volunteer</w:t>
        </w:r>
      </w:hyperlink>
    </w:p>
    <w:p w14:paraId="5BFCCDAF" w14:textId="77777777" w:rsidR="005A2E32" w:rsidRPr="007A4C21" w:rsidRDefault="005A2E32" w:rsidP="005A2E32">
      <w:pPr>
        <w:spacing w:after="0"/>
        <w:ind w:left="1134" w:hanging="1134"/>
        <w:rPr>
          <w:sz w:val="20"/>
          <w:szCs w:val="20"/>
          <w:lang w:val="en-US"/>
        </w:rPr>
      </w:pPr>
      <w:r w:rsidRPr="007A4C21">
        <w:rPr>
          <w:sz w:val="20"/>
          <w:szCs w:val="20"/>
          <w:lang w:val="en-US"/>
        </w:rPr>
        <w:t>Volunteer synonyms &amp; antonyms | synonyms.com. (</w:t>
      </w:r>
      <w:r w:rsidRPr="000F5664">
        <w:rPr>
          <w:sz w:val="20"/>
          <w:szCs w:val="20"/>
        </w:rPr>
        <w:t>б</w:t>
      </w:r>
      <w:r w:rsidRPr="007A4C21">
        <w:rPr>
          <w:sz w:val="20"/>
          <w:szCs w:val="20"/>
          <w:lang w:val="en-US"/>
        </w:rPr>
        <w:t xml:space="preserve">. </w:t>
      </w:r>
      <w:r w:rsidRPr="000F5664">
        <w:rPr>
          <w:sz w:val="20"/>
          <w:szCs w:val="20"/>
        </w:rPr>
        <w:t>д</w:t>
      </w:r>
      <w:r w:rsidRPr="007A4C21">
        <w:rPr>
          <w:sz w:val="20"/>
          <w:szCs w:val="20"/>
          <w:lang w:val="en-US"/>
        </w:rPr>
        <w:t xml:space="preserve">.-a). Synonyms.com. </w:t>
      </w:r>
      <w:hyperlink r:id="rId90" w:anchor="google_vignette" w:history="1">
        <w:r w:rsidRPr="007A4C21">
          <w:rPr>
            <w:sz w:val="20"/>
            <w:szCs w:val="20"/>
            <w:lang w:val="en-US"/>
          </w:rPr>
          <w:t>https://www.synonyms.com/synonym/volunteer#google_vignette</w:t>
        </w:r>
      </w:hyperlink>
    </w:p>
    <w:p w14:paraId="0C6B970E" w14:textId="77777777" w:rsidR="005A2E32" w:rsidRDefault="005A2E32" w:rsidP="005A2E32">
      <w:pPr>
        <w:spacing w:after="0"/>
        <w:ind w:left="1134" w:hanging="1134"/>
        <w:rPr>
          <w:sz w:val="20"/>
          <w:szCs w:val="20"/>
          <w:lang w:val="uk-UA"/>
        </w:rPr>
      </w:pPr>
      <w:r w:rsidRPr="007A4C21">
        <w:rPr>
          <w:sz w:val="20"/>
          <w:szCs w:val="20"/>
          <w:lang w:val="en-US"/>
        </w:rPr>
        <w:t>Volunteer synonyms &amp; antonyms | synonyms.com. (</w:t>
      </w:r>
      <w:r w:rsidRPr="000F5664">
        <w:rPr>
          <w:sz w:val="20"/>
          <w:szCs w:val="20"/>
        </w:rPr>
        <w:t>б</w:t>
      </w:r>
      <w:r w:rsidRPr="007A4C21">
        <w:rPr>
          <w:sz w:val="20"/>
          <w:szCs w:val="20"/>
          <w:lang w:val="en-US"/>
        </w:rPr>
        <w:t xml:space="preserve">. </w:t>
      </w:r>
      <w:r w:rsidRPr="000F5664">
        <w:rPr>
          <w:sz w:val="20"/>
          <w:szCs w:val="20"/>
        </w:rPr>
        <w:t>д</w:t>
      </w:r>
      <w:r w:rsidRPr="007A4C21">
        <w:rPr>
          <w:sz w:val="20"/>
          <w:szCs w:val="20"/>
          <w:lang w:val="en-US"/>
        </w:rPr>
        <w:t xml:space="preserve">.-b). Synonyms.com. </w:t>
      </w:r>
      <w:hyperlink r:id="rId91" w:anchor="google_vignette" w:history="1">
        <w:r w:rsidRPr="007A4C21">
          <w:rPr>
            <w:sz w:val="20"/>
            <w:szCs w:val="20"/>
            <w:lang w:val="en-US"/>
          </w:rPr>
          <w:t>https://www.synonyms.com/synonym/volunteer#google_vignette</w:t>
        </w:r>
      </w:hyperlink>
    </w:p>
    <w:p w14:paraId="07E57C89" w14:textId="736D457A" w:rsidR="000317DB" w:rsidRPr="000317DB" w:rsidRDefault="000317DB" w:rsidP="000317DB">
      <w:pPr>
        <w:spacing w:after="0"/>
        <w:ind w:left="1134" w:hanging="1134"/>
        <w:rPr>
          <w:sz w:val="20"/>
          <w:szCs w:val="20"/>
          <w:lang w:val="en-US"/>
        </w:rPr>
      </w:pPr>
      <w:proofErr w:type="spellStart"/>
      <w:r w:rsidRPr="000317DB">
        <w:rPr>
          <w:sz w:val="20"/>
          <w:szCs w:val="20"/>
          <w:lang w:val="en-US"/>
        </w:rPr>
        <w:t>Zhabotynska</w:t>
      </w:r>
      <w:proofErr w:type="spellEnd"/>
      <w:r w:rsidRPr="000317DB">
        <w:rPr>
          <w:sz w:val="20"/>
          <w:szCs w:val="20"/>
          <w:lang w:val="en-US"/>
        </w:rPr>
        <w:t xml:space="preserve"> S. The Name as a Text: Conceptual Network of Lexical Meaning (Analysis of Emotion Name). Cognition, Communication, Discourse., 2013, 6, Article 10.26565/2218–2926-2013-06-04.</w:t>
      </w:r>
    </w:p>
    <w:p w14:paraId="09E74706" w14:textId="77777777" w:rsidR="000317DB" w:rsidRPr="000317DB" w:rsidRDefault="000317DB" w:rsidP="000317DB">
      <w:pPr>
        <w:spacing w:after="0"/>
        <w:ind w:left="1134" w:hanging="1134"/>
        <w:rPr>
          <w:sz w:val="20"/>
          <w:szCs w:val="20"/>
          <w:lang w:val="en-US"/>
        </w:rPr>
      </w:pPr>
      <w:proofErr w:type="spellStart"/>
      <w:r w:rsidRPr="000317DB">
        <w:rPr>
          <w:sz w:val="20"/>
          <w:szCs w:val="20"/>
          <w:lang w:val="en-US"/>
        </w:rPr>
        <w:t>Zhabotynska</w:t>
      </w:r>
      <w:proofErr w:type="spellEnd"/>
      <w:r w:rsidRPr="000317DB">
        <w:rPr>
          <w:sz w:val="20"/>
          <w:szCs w:val="20"/>
          <w:lang w:val="en-US"/>
        </w:rPr>
        <w:t xml:space="preserve"> S. A. Cognitive Linguistics: On the Issue of Conceptual Model Levels. Bulletin of Cherkasy University. Series "Philological Sciences"., 1997, 3, pp. 3–11.</w:t>
      </w:r>
    </w:p>
    <w:p w14:paraId="089C6DF3" w14:textId="77777777" w:rsidR="000317DB" w:rsidRPr="000317DB" w:rsidRDefault="000317DB" w:rsidP="000317DB">
      <w:pPr>
        <w:spacing w:after="0"/>
        <w:ind w:left="1134" w:hanging="1134"/>
        <w:rPr>
          <w:sz w:val="20"/>
          <w:szCs w:val="20"/>
          <w:lang w:val="en-US"/>
        </w:rPr>
      </w:pPr>
    </w:p>
    <w:p w14:paraId="7432C2AA" w14:textId="77777777" w:rsidR="000317DB" w:rsidRPr="000317DB" w:rsidRDefault="000317DB" w:rsidP="000317DB">
      <w:pPr>
        <w:spacing w:after="0"/>
        <w:ind w:left="1134" w:hanging="1134"/>
        <w:rPr>
          <w:sz w:val="20"/>
          <w:szCs w:val="20"/>
          <w:lang w:val="en-US"/>
        </w:rPr>
      </w:pPr>
    </w:p>
    <w:p w14:paraId="5A62E739" w14:textId="77777777" w:rsidR="000317DB" w:rsidRPr="000317DB" w:rsidRDefault="000317DB" w:rsidP="000317DB">
      <w:pPr>
        <w:spacing w:after="0"/>
        <w:ind w:left="1134" w:hanging="1134"/>
        <w:rPr>
          <w:sz w:val="20"/>
          <w:szCs w:val="20"/>
          <w:lang w:val="en-US"/>
        </w:rPr>
      </w:pPr>
    </w:p>
    <w:p w14:paraId="1F4D4C1A" w14:textId="77777777" w:rsidR="000317DB" w:rsidRPr="000317DB" w:rsidRDefault="000317DB" w:rsidP="000317DB">
      <w:pPr>
        <w:spacing w:after="0"/>
        <w:ind w:left="1134" w:hanging="1134"/>
        <w:rPr>
          <w:sz w:val="20"/>
          <w:szCs w:val="20"/>
          <w:lang w:val="en-US"/>
        </w:rPr>
      </w:pPr>
    </w:p>
    <w:p w14:paraId="168EBDD1" w14:textId="77777777" w:rsidR="005A2E32" w:rsidRDefault="005A2E32" w:rsidP="005A2E32">
      <w:pPr>
        <w:spacing w:after="0"/>
        <w:ind w:left="1134" w:hanging="1134"/>
        <w:rPr>
          <w:sz w:val="20"/>
          <w:szCs w:val="20"/>
          <w:lang w:val="en-US"/>
        </w:rPr>
      </w:pPr>
    </w:p>
    <w:p w14:paraId="7D14CA92" w14:textId="77777777" w:rsidR="005A2E32" w:rsidRDefault="005A2E32" w:rsidP="005A2E32">
      <w:pPr>
        <w:spacing w:after="0"/>
        <w:ind w:left="1134" w:hanging="1134"/>
        <w:rPr>
          <w:sz w:val="20"/>
          <w:szCs w:val="20"/>
          <w:lang w:val="en-US"/>
        </w:rPr>
      </w:pPr>
    </w:p>
    <w:p w14:paraId="21AC4677" w14:textId="77777777" w:rsidR="005A2E32" w:rsidRDefault="005A2E32" w:rsidP="005A2E32">
      <w:pPr>
        <w:spacing w:after="0"/>
        <w:ind w:left="1134" w:hanging="1134"/>
        <w:rPr>
          <w:sz w:val="20"/>
          <w:szCs w:val="20"/>
          <w:lang w:val="en-US"/>
        </w:rPr>
      </w:pPr>
    </w:p>
    <w:p w14:paraId="69180DC8" w14:textId="77777777" w:rsidR="005A2E32" w:rsidRDefault="005A2E32" w:rsidP="005A2E32">
      <w:pPr>
        <w:spacing w:after="0"/>
        <w:ind w:left="1134" w:hanging="1134"/>
        <w:rPr>
          <w:sz w:val="20"/>
          <w:szCs w:val="20"/>
          <w:lang w:val="en-US"/>
        </w:rPr>
      </w:pPr>
    </w:p>
    <w:p w14:paraId="5AD5A798" w14:textId="77777777" w:rsidR="005A2E32" w:rsidRDefault="005A2E32" w:rsidP="005A2E32">
      <w:pPr>
        <w:spacing w:after="0"/>
        <w:ind w:left="1134" w:hanging="1134"/>
        <w:rPr>
          <w:sz w:val="20"/>
          <w:szCs w:val="20"/>
          <w:lang w:val="en-US"/>
        </w:rPr>
      </w:pPr>
    </w:p>
    <w:p w14:paraId="518B4850" w14:textId="77777777" w:rsidR="005A2E32" w:rsidRDefault="005A2E32" w:rsidP="005A2E32">
      <w:pPr>
        <w:spacing w:after="0"/>
        <w:ind w:left="1134" w:hanging="1134"/>
        <w:rPr>
          <w:sz w:val="20"/>
          <w:szCs w:val="20"/>
          <w:lang w:val="en-US"/>
        </w:rPr>
      </w:pPr>
    </w:p>
    <w:p w14:paraId="6761F396" w14:textId="77777777" w:rsidR="005A2E32" w:rsidRDefault="005A2E32" w:rsidP="005A2E32">
      <w:pPr>
        <w:spacing w:after="0"/>
        <w:ind w:left="1134" w:hanging="1134"/>
        <w:rPr>
          <w:sz w:val="20"/>
          <w:szCs w:val="20"/>
          <w:lang w:val="en-US"/>
        </w:rPr>
      </w:pPr>
    </w:p>
    <w:p w14:paraId="33CAA91E" w14:textId="77777777" w:rsidR="005A2E32" w:rsidRDefault="005A2E32" w:rsidP="005A2E32">
      <w:pPr>
        <w:spacing w:after="0"/>
        <w:ind w:left="1134" w:hanging="1134"/>
        <w:rPr>
          <w:sz w:val="20"/>
          <w:szCs w:val="20"/>
          <w:lang w:val="en-US"/>
        </w:rPr>
      </w:pPr>
    </w:p>
    <w:p w14:paraId="00C6C5C2" w14:textId="77777777" w:rsidR="005A2E32" w:rsidRDefault="005A2E32" w:rsidP="005A2E32">
      <w:pPr>
        <w:spacing w:after="0"/>
        <w:ind w:left="1134" w:hanging="1134"/>
        <w:rPr>
          <w:sz w:val="20"/>
          <w:szCs w:val="20"/>
          <w:lang w:val="en-US"/>
        </w:rPr>
      </w:pPr>
    </w:p>
    <w:p w14:paraId="649D5F7E" w14:textId="77777777" w:rsidR="005A2E32" w:rsidRDefault="005A2E32" w:rsidP="005A2E32">
      <w:pPr>
        <w:spacing w:after="0"/>
        <w:ind w:left="1134" w:hanging="1134"/>
        <w:rPr>
          <w:sz w:val="20"/>
          <w:szCs w:val="20"/>
          <w:lang w:val="en-US"/>
        </w:rPr>
      </w:pPr>
    </w:p>
    <w:p w14:paraId="04655193" w14:textId="77777777" w:rsidR="005A2E32" w:rsidRDefault="005A2E32" w:rsidP="005A2E32">
      <w:pPr>
        <w:spacing w:after="0"/>
        <w:ind w:left="1134" w:hanging="1134"/>
        <w:rPr>
          <w:sz w:val="20"/>
          <w:szCs w:val="20"/>
          <w:lang w:val="en-US"/>
        </w:rPr>
      </w:pPr>
    </w:p>
    <w:p w14:paraId="3DF72974" w14:textId="77777777" w:rsidR="005A2E32" w:rsidRDefault="005A2E32" w:rsidP="005A2E32">
      <w:pPr>
        <w:spacing w:after="0"/>
        <w:ind w:left="1134" w:hanging="1134"/>
        <w:rPr>
          <w:sz w:val="20"/>
          <w:szCs w:val="20"/>
          <w:lang w:val="en-US"/>
        </w:rPr>
      </w:pPr>
    </w:p>
    <w:p w14:paraId="4DFE11B2" w14:textId="77777777" w:rsidR="005A2E32" w:rsidRDefault="005A2E32" w:rsidP="005A2E32">
      <w:pPr>
        <w:spacing w:after="0"/>
        <w:ind w:left="1134" w:hanging="1134"/>
        <w:rPr>
          <w:sz w:val="20"/>
          <w:szCs w:val="20"/>
          <w:lang w:val="en-US"/>
        </w:rPr>
      </w:pPr>
    </w:p>
    <w:p w14:paraId="26F9A93D" w14:textId="77777777" w:rsidR="005A2E32" w:rsidRDefault="005A2E32" w:rsidP="005A2E32">
      <w:pPr>
        <w:spacing w:after="0"/>
        <w:ind w:left="1134" w:hanging="1134"/>
        <w:rPr>
          <w:sz w:val="20"/>
          <w:szCs w:val="20"/>
          <w:lang w:val="en-US"/>
        </w:rPr>
      </w:pPr>
    </w:p>
    <w:p w14:paraId="52DE5F40" w14:textId="77777777" w:rsidR="005A2E32" w:rsidRDefault="005A2E32" w:rsidP="005A2E32">
      <w:pPr>
        <w:spacing w:after="0"/>
        <w:ind w:left="1134" w:hanging="1134"/>
        <w:rPr>
          <w:sz w:val="20"/>
          <w:szCs w:val="20"/>
          <w:lang w:val="en-US"/>
        </w:rPr>
      </w:pPr>
    </w:p>
    <w:p w14:paraId="37F90F24" w14:textId="77777777" w:rsidR="005A2E32" w:rsidRDefault="005A2E32" w:rsidP="005A2E32">
      <w:pPr>
        <w:spacing w:after="0"/>
        <w:ind w:left="1134" w:hanging="1134"/>
        <w:rPr>
          <w:sz w:val="20"/>
          <w:szCs w:val="20"/>
          <w:lang w:val="en-US"/>
        </w:rPr>
      </w:pPr>
    </w:p>
    <w:p w14:paraId="68C69957" w14:textId="77777777" w:rsidR="005A2E32" w:rsidRDefault="005A2E32" w:rsidP="005A2E32">
      <w:pPr>
        <w:spacing w:after="0"/>
        <w:ind w:left="1134" w:hanging="1134"/>
        <w:rPr>
          <w:sz w:val="20"/>
          <w:szCs w:val="20"/>
          <w:lang w:val="en-US"/>
        </w:rPr>
      </w:pPr>
    </w:p>
    <w:p w14:paraId="25F58077" w14:textId="77777777" w:rsidR="005A2E32" w:rsidRDefault="005A2E32" w:rsidP="005A2E32">
      <w:pPr>
        <w:spacing w:after="0"/>
        <w:ind w:left="1134" w:hanging="1134"/>
        <w:rPr>
          <w:sz w:val="20"/>
          <w:szCs w:val="20"/>
          <w:lang w:val="en-US"/>
        </w:rPr>
      </w:pPr>
    </w:p>
    <w:p w14:paraId="564E113F" w14:textId="77777777" w:rsidR="005A2E32" w:rsidRPr="001E774D" w:rsidRDefault="005A2E32" w:rsidP="005A2E32">
      <w:pPr>
        <w:spacing w:after="0"/>
        <w:ind w:left="1134" w:hanging="1134"/>
        <w:rPr>
          <w:sz w:val="20"/>
          <w:szCs w:val="20"/>
          <w:lang w:val="en-US"/>
        </w:rPr>
      </w:pPr>
    </w:p>
    <w:p w14:paraId="0BF88AB0" w14:textId="77777777" w:rsidR="005A2E32" w:rsidRPr="005E22A7" w:rsidRDefault="005A2E32" w:rsidP="005A2E32">
      <w:pPr>
        <w:spacing w:after="0"/>
        <w:ind w:firstLine="0"/>
        <w:rPr>
          <w:sz w:val="20"/>
          <w:szCs w:val="20"/>
          <w:lang w:val="en-US"/>
        </w:rPr>
      </w:pPr>
    </w:p>
    <w:p w14:paraId="5564EB2D" w14:textId="6C909046" w:rsidR="005A2E32" w:rsidRDefault="006727B9" w:rsidP="005A2E32">
      <w:pPr>
        <w:spacing w:after="0"/>
        <w:jc w:val="right"/>
        <w:rPr>
          <w:rStyle w:val="afd"/>
          <w:rFonts w:eastAsia="Microsoft Sans Serif"/>
          <w:sz w:val="20"/>
          <w:szCs w:val="20"/>
          <w:lang w:val="uk-UA" w:eastAsia="uk-UA" w:bidi="uk-UA"/>
        </w:rPr>
      </w:pPr>
      <w:hyperlink r:id="rId92" w:history="1">
        <w:r w:rsidRPr="005969E1">
          <w:rPr>
            <w:rStyle w:val="afd"/>
            <w:rFonts w:eastAsia="Microsoft Sans Serif"/>
            <w:sz w:val="20"/>
            <w:szCs w:val="20"/>
            <w:lang w:val="uk-UA" w:eastAsia="uk-UA" w:bidi="uk-UA"/>
          </w:rPr>
          <w:t>https://www.doi.org/10.21272/Ftrk.2024.16(2)-9</w:t>
        </w:r>
      </w:hyperlink>
      <w:r w:rsidR="00767DCD">
        <w:rPr>
          <w:rFonts w:eastAsia="Microsoft Sans Serif"/>
          <w:sz w:val="20"/>
          <w:szCs w:val="20"/>
          <w:lang w:val="uk-UA" w:eastAsia="uk-UA" w:bidi="uk-UA"/>
        </w:rPr>
        <w:t xml:space="preserve"> </w:t>
      </w:r>
    </w:p>
    <w:p w14:paraId="1B9F0580" w14:textId="77777777" w:rsidR="005A2E32" w:rsidRDefault="005A2E32" w:rsidP="005A2E32">
      <w:pPr>
        <w:spacing w:after="0"/>
        <w:jc w:val="center"/>
        <w:rPr>
          <w:rStyle w:val="afd"/>
          <w:rFonts w:eastAsia="Microsoft Sans Serif"/>
          <w:sz w:val="20"/>
          <w:szCs w:val="20"/>
          <w:lang w:val="uk-UA" w:eastAsia="uk-UA" w:bidi="uk-UA"/>
        </w:rPr>
      </w:pPr>
    </w:p>
    <w:p w14:paraId="2150052A" w14:textId="77777777" w:rsidR="000277FC" w:rsidRPr="000277FC" w:rsidRDefault="000277FC" w:rsidP="000277FC">
      <w:pPr>
        <w:spacing w:after="0"/>
        <w:ind w:firstLine="709"/>
        <w:jc w:val="center"/>
        <w:rPr>
          <w:rFonts w:eastAsia="Arial"/>
          <w:b/>
          <w:sz w:val="20"/>
          <w:szCs w:val="20"/>
          <w:lang w:val="en-US"/>
        </w:rPr>
      </w:pPr>
      <w:r w:rsidRPr="00854834">
        <w:rPr>
          <w:rFonts w:eastAsia="Arial"/>
          <w:b/>
          <w:sz w:val="20"/>
          <w:szCs w:val="20"/>
          <w:lang w:val="uk-UA"/>
        </w:rPr>
        <w:t>I</w:t>
      </w:r>
      <w:r w:rsidRPr="000277FC">
        <w:rPr>
          <w:rFonts w:eastAsia="Arial"/>
          <w:b/>
          <w:sz w:val="20"/>
          <w:szCs w:val="20"/>
          <w:lang w:val="en-US"/>
        </w:rPr>
        <w:t xml:space="preserve">MPLEMENTATION OF PRAGMALINGUAL TOOLS </w:t>
      </w:r>
    </w:p>
    <w:p w14:paraId="15E2EB3C" w14:textId="77777777" w:rsidR="000277FC" w:rsidRPr="000277FC" w:rsidRDefault="000277FC" w:rsidP="000277FC">
      <w:pPr>
        <w:spacing w:after="0"/>
        <w:ind w:firstLine="709"/>
        <w:jc w:val="center"/>
        <w:rPr>
          <w:rFonts w:eastAsia="Arial"/>
          <w:b/>
          <w:sz w:val="20"/>
          <w:szCs w:val="20"/>
          <w:lang w:val="en-US"/>
        </w:rPr>
      </w:pPr>
      <w:r w:rsidRPr="000277FC">
        <w:rPr>
          <w:rFonts w:eastAsia="Arial"/>
          <w:b/>
          <w:sz w:val="20"/>
          <w:szCs w:val="20"/>
          <w:lang w:val="en-US"/>
        </w:rPr>
        <w:t>FOR MANIPULATIVE FAKE NEWS STRATEGIES REALIZATION</w:t>
      </w:r>
      <w:r>
        <w:rPr>
          <w:rFonts w:eastAsia="Arial"/>
          <w:b/>
          <w:sz w:val="20"/>
          <w:szCs w:val="20"/>
          <w:lang w:val="uk-UA"/>
        </w:rPr>
        <w:t xml:space="preserve"> </w:t>
      </w:r>
    </w:p>
    <w:p w14:paraId="3D672182" w14:textId="77777777" w:rsidR="000277FC" w:rsidRPr="000277FC" w:rsidRDefault="000277FC" w:rsidP="000277FC">
      <w:pPr>
        <w:spacing w:after="0"/>
        <w:ind w:firstLine="709"/>
        <w:jc w:val="center"/>
        <w:rPr>
          <w:b/>
          <w:sz w:val="20"/>
          <w:szCs w:val="20"/>
          <w:lang w:val="en-US"/>
        </w:rPr>
      </w:pPr>
      <w:r>
        <w:rPr>
          <w:rFonts w:eastAsia="Arial"/>
          <w:b/>
          <w:sz w:val="20"/>
          <w:szCs w:val="20"/>
          <w:lang w:val="uk-UA"/>
        </w:rPr>
        <w:t>(</w:t>
      </w:r>
      <w:r w:rsidRPr="000277FC">
        <w:rPr>
          <w:rFonts w:eastAsia="Arial"/>
          <w:b/>
          <w:sz w:val="20"/>
          <w:szCs w:val="20"/>
          <w:lang w:val="en-US"/>
        </w:rPr>
        <w:t>on the materials of English Internet media)</w:t>
      </w:r>
    </w:p>
    <w:p w14:paraId="387D415B" w14:textId="77777777" w:rsidR="000277FC" w:rsidRPr="000277FC" w:rsidRDefault="000277FC" w:rsidP="000277FC">
      <w:pPr>
        <w:spacing w:after="0"/>
        <w:ind w:firstLine="709"/>
        <w:jc w:val="center"/>
        <w:rPr>
          <w:sz w:val="20"/>
          <w:szCs w:val="20"/>
          <w:lang w:val="en-US"/>
        </w:rPr>
      </w:pPr>
    </w:p>
    <w:p w14:paraId="384124B0" w14:textId="2EEF0A0B" w:rsidR="000277FC" w:rsidRPr="000277FC" w:rsidRDefault="000277FC" w:rsidP="000277FC">
      <w:pPr>
        <w:spacing w:after="0"/>
        <w:ind w:firstLine="0"/>
        <w:rPr>
          <w:b/>
          <w:sz w:val="20"/>
          <w:szCs w:val="20"/>
          <w:lang w:val="en-US"/>
        </w:rPr>
      </w:pPr>
      <w:r w:rsidRPr="000277FC">
        <w:rPr>
          <w:b/>
          <w:sz w:val="20"/>
          <w:szCs w:val="20"/>
          <w:lang w:val="en-US"/>
        </w:rPr>
        <w:t>Medvid Olena</w:t>
      </w:r>
      <w:r>
        <w:rPr>
          <w:b/>
          <w:sz w:val="20"/>
          <w:szCs w:val="20"/>
          <w:lang w:val="en-US"/>
        </w:rPr>
        <w:t>,</w:t>
      </w:r>
    </w:p>
    <w:p w14:paraId="36294B9B" w14:textId="2F5BEC58" w:rsidR="000277FC" w:rsidRPr="000277FC" w:rsidRDefault="000277FC" w:rsidP="000277FC">
      <w:pPr>
        <w:spacing w:after="0"/>
        <w:ind w:firstLine="0"/>
        <w:rPr>
          <w:sz w:val="20"/>
          <w:szCs w:val="20"/>
          <w:lang w:val="en-US"/>
        </w:rPr>
      </w:pPr>
      <w:bookmarkStart w:id="8" w:name="_Hlk183026484"/>
      <w:r w:rsidRPr="000277FC">
        <w:rPr>
          <w:sz w:val="20"/>
          <w:szCs w:val="20"/>
          <w:lang w:val="en-US"/>
        </w:rPr>
        <w:t>Sumy State University</w:t>
      </w:r>
      <w:r>
        <w:rPr>
          <w:sz w:val="20"/>
          <w:szCs w:val="20"/>
          <w:lang w:val="en-US"/>
        </w:rPr>
        <w:t xml:space="preserve">, </w:t>
      </w:r>
      <w:r w:rsidR="00326212">
        <w:rPr>
          <w:sz w:val="20"/>
          <w:szCs w:val="20"/>
          <w:lang w:val="en-US"/>
        </w:rPr>
        <w:t xml:space="preserve">Sumy, </w:t>
      </w:r>
      <w:r>
        <w:rPr>
          <w:sz w:val="20"/>
          <w:szCs w:val="20"/>
          <w:lang w:val="en-US"/>
        </w:rPr>
        <w:t>Ukraine</w:t>
      </w:r>
    </w:p>
    <w:bookmarkEnd w:id="8"/>
    <w:p w14:paraId="694640B7" w14:textId="77777777" w:rsidR="000277FC" w:rsidRPr="000D252C" w:rsidRDefault="000277FC" w:rsidP="000277FC">
      <w:pPr>
        <w:pStyle w:val="LO-normal"/>
        <w:spacing w:line="240" w:lineRule="auto"/>
        <w:jc w:val="both"/>
        <w:rPr>
          <w:rFonts w:ascii="Times New Roman" w:eastAsia="Times New Roman" w:hAnsi="Times New Roman" w:cs="Times New Roman"/>
          <w:sz w:val="20"/>
          <w:szCs w:val="20"/>
          <w:lang w:val="en-US"/>
        </w:rPr>
      </w:pPr>
      <w:r w:rsidRPr="000D252C">
        <w:rPr>
          <w:rFonts w:ascii="Times New Roman" w:hAnsi="Times New Roman" w:cs="Times New Roman"/>
          <w:sz w:val="20"/>
          <w:szCs w:val="20"/>
          <w:lang w:val="en-US"/>
        </w:rPr>
        <w:t>ORCID</w:t>
      </w:r>
      <w:r w:rsidRPr="000D252C">
        <w:rPr>
          <w:rFonts w:ascii="Times New Roman" w:hAnsi="Times New Roman" w:cs="Times New Roman"/>
          <w:sz w:val="20"/>
          <w:szCs w:val="20"/>
          <w:lang w:val="uk-UA"/>
        </w:rPr>
        <w:t xml:space="preserve"> </w:t>
      </w:r>
      <w:proofErr w:type="spellStart"/>
      <w:r w:rsidRPr="000D252C">
        <w:rPr>
          <w:rFonts w:ascii="Times New Roman" w:hAnsi="Times New Roman" w:cs="Times New Roman"/>
          <w:sz w:val="20"/>
          <w:szCs w:val="20"/>
          <w:lang w:val="en-US"/>
        </w:rPr>
        <w:t>iD</w:t>
      </w:r>
      <w:proofErr w:type="spellEnd"/>
      <w:r w:rsidRPr="000D252C">
        <w:rPr>
          <w:rFonts w:ascii="Times New Roman" w:hAnsi="Times New Roman" w:cs="Times New Roman"/>
          <w:sz w:val="20"/>
          <w:szCs w:val="20"/>
          <w:lang w:val="uk-UA"/>
        </w:rPr>
        <w:t>: 0000-000</w:t>
      </w:r>
      <w:r w:rsidRPr="000D252C">
        <w:rPr>
          <w:rFonts w:ascii="Times New Roman" w:hAnsi="Times New Roman" w:cs="Times New Roman"/>
          <w:sz w:val="20"/>
          <w:szCs w:val="20"/>
          <w:lang w:val="en-US"/>
        </w:rPr>
        <w:t>3-0723-5753</w:t>
      </w:r>
    </w:p>
    <w:p w14:paraId="472D8A4A" w14:textId="6FE12AFC" w:rsidR="000277FC" w:rsidRPr="000D252C" w:rsidRDefault="000277FC" w:rsidP="000277FC">
      <w:pPr>
        <w:pStyle w:val="LO-normal"/>
        <w:spacing w:line="240" w:lineRule="auto"/>
        <w:jc w:val="both"/>
        <w:rPr>
          <w:rFonts w:ascii="Times New Roman" w:eastAsia="Times New Roman" w:hAnsi="Times New Roman" w:cs="Times New Roman"/>
          <w:sz w:val="20"/>
          <w:szCs w:val="20"/>
          <w:lang w:val="en-US"/>
        </w:rPr>
      </w:pPr>
      <w:r w:rsidRPr="000D252C">
        <w:rPr>
          <w:rFonts w:ascii="Times New Roman" w:hAnsi="Times New Roman" w:cs="Times New Roman"/>
          <w:sz w:val="20"/>
          <w:szCs w:val="20"/>
          <w:lang w:val="en-US"/>
        </w:rPr>
        <w:t>Corresponding author</w:t>
      </w:r>
      <w:r w:rsidRPr="000D252C">
        <w:rPr>
          <w:rFonts w:ascii="Times New Roman" w:hAnsi="Times New Roman" w:cs="Times New Roman"/>
          <w:sz w:val="20"/>
          <w:szCs w:val="20"/>
          <w:lang w:val="uk-UA"/>
        </w:rPr>
        <w:t>:</w:t>
      </w:r>
      <w:r w:rsidRPr="000D252C">
        <w:rPr>
          <w:rFonts w:ascii="Times New Roman" w:hAnsi="Times New Roman" w:cs="Times New Roman"/>
          <w:sz w:val="20"/>
          <w:szCs w:val="20"/>
          <w:lang w:val="en-US"/>
        </w:rPr>
        <w:t xml:space="preserve"> </w:t>
      </w:r>
      <w:hyperlink r:id="rId93" w:history="1">
        <w:r w:rsidRPr="00E004EC">
          <w:rPr>
            <w:rStyle w:val="afd"/>
            <w:rFonts w:ascii="Times New Roman" w:hAnsi="Times New Roman" w:cs="Times New Roman"/>
            <w:sz w:val="20"/>
            <w:szCs w:val="20"/>
            <w:lang w:val="en-US"/>
          </w:rPr>
          <w:t>o.medvid@gf.sumdu.edu.ua</w:t>
        </w:r>
      </w:hyperlink>
      <w:r>
        <w:rPr>
          <w:rFonts w:ascii="Times New Roman" w:hAnsi="Times New Roman" w:cs="Times New Roman"/>
          <w:sz w:val="20"/>
          <w:szCs w:val="20"/>
          <w:lang w:val="en-US"/>
        </w:rPr>
        <w:t xml:space="preserve"> </w:t>
      </w:r>
    </w:p>
    <w:p w14:paraId="391F229B" w14:textId="77777777" w:rsidR="000277FC" w:rsidRPr="000D252C" w:rsidRDefault="000277FC" w:rsidP="000277FC">
      <w:pPr>
        <w:pStyle w:val="LO-normal"/>
        <w:spacing w:line="240" w:lineRule="auto"/>
        <w:jc w:val="both"/>
        <w:rPr>
          <w:rFonts w:ascii="Times New Roman" w:eastAsia="Times New Roman" w:hAnsi="Times New Roman" w:cs="Times New Roman"/>
          <w:sz w:val="20"/>
          <w:szCs w:val="20"/>
          <w:lang w:val="uk-UA"/>
        </w:rPr>
      </w:pPr>
    </w:p>
    <w:p w14:paraId="7A7F7975" w14:textId="2361231C" w:rsidR="000277FC" w:rsidRPr="000277FC" w:rsidRDefault="000277FC" w:rsidP="000277FC">
      <w:pPr>
        <w:spacing w:after="0"/>
        <w:ind w:firstLine="0"/>
        <w:rPr>
          <w:b/>
          <w:sz w:val="20"/>
          <w:szCs w:val="20"/>
          <w:lang w:val="en-US"/>
        </w:rPr>
      </w:pPr>
      <w:proofErr w:type="spellStart"/>
      <w:r w:rsidRPr="000277FC">
        <w:rPr>
          <w:b/>
          <w:sz w:val="20"/>
          <w:szCs w:val="20"/>
          <w:lang w:val="en-US"/>
        </w:rPr>
        <w:t>Klochko</w:t>
      </w:r>
      <w:proofErr w:type="spellEnd"/>
      <w:r w:rsidRPr="000277FC">
        <w:rPr>
          <w:b/>
          <w:sz w:val="20"/>
          <w:szCs w:val="20"/>
          <w:lang w:val="en-US"/>
        </w:rPr>
        <w:t xml:space="preserve"> Oleksandr</w:t>
      </w:r>
      <w:r>
        <w:rPr>
          <w:b/>
          <w:sz w:val="20"/>
          <w:szCs w:val="20"/>
          <w:lang w:val="en-US"/>
        </w:rPr>
        <w:t>,</w:t>
      </w:r>
    </w:p>
    <w:p w14:paraId="076385F4" w14:textId="62BBBB12" w:rsidR="000277FC" w:rsidRPr="000277FC" w:rsidRDefault="000277FC" w:rsidP="000277FC">
      <w:pPr>
        <w:spacing w:after="0"/>
        <w:ind w:firstLine="0"/>
        <w:rPr>
          <w:sz w:val="20"/>
          <w:szCs w:val="20"/>
          <w:lang w:val="en-US"/>
        </w:rPr>
      </w:pPr>
      <w:r w:rsidRPr="000277FC">
        <w:rPr>
          <w:sz w:val="20"/>
          <w:szCs w:val="20"/>
          <w:lang w:val="en-US"/>
        </w:rPr>
        <w:t>Sumy State University</w:t>
      </w:r>
      <w:r>
        <w:rPr>
          <w:sz w:val="20"/>
          <w:szCs w:val="20"/>
          <w:lang w:val="en-US"/>
        </w:rPr>
        <w:t>,</w:t>
      </w:r>
      <w:r w:rsidR="00326212">
        <w:rPr>
          <w:sz w:val="20"/>
          <w:szCs w:val="20"/>
          <w:lang w:val="en-US"/>
        </w:rPr>
        <w:t xml:space="preserve"> Sumy,</w:t>
      </w:r>
      <w:r>
        <w:rPr>
          <w:sz w:val="20"/>
          <w:szCs w:val="20"/>
          <w:lang w:val="en-US"/>
        </w:rPr>
        <w:t xml:space="preserve"> Ukraine</w:t>
      </w:r>
    </w:p>
    <w:p w14:paraId="10168C47" w14:textId="77777777" w:rsidR="000277FC" w:rsidRPr="000277FC" w:rsidRDefault="000277FC" w:rsidP="000277FC">
      <w:pPr>
        <w:spacing w:after="0"/>
        <w:ind w:firstLine="0"/>
        <w:rPr>
          <w:sz w:val="20"/>
          <w:szCs w:val="20"/>
          <w:lang w:val="en-US"/>
        </w:rPr>
      </w:pPr>
    </w:p>
    <w:p w14:paraId="4C1040D5" w14:textId="3E1136CA" w:rsidR="000277FC" w:rsidRPr="000277FC" w:rsidRDefault="000277FC" w:rsidP="000277FC">
      <w:pPr>
        <w:spacing w:after="0"/>
        <w:ind w:firstLine="0"/>
        <w:rPr>
          <w:b/>
          <w:sz w:val="20"/>
          <w:szCs w:val="20"/>
          <w:lang w:val="en-US"/>
        </w:rPr>
      </w:pPr>
      <w:r w:rsidRPr="000277FC">
        <w:rPr>
          <w:b/>
          <w:sz w:val="20"/>
          <w:szCs w:val="20"/>
          <w:lang w:val="en-US"/>
        </w:rPr>
        <w:t>Stetsenko Oksana</w:t>
      </w:r>
      <w:r>
        <w:rPr>
          <w:b/>
          <w:sz w:val="20"/>
          <w:szCs w:val="20"/>
          <w:lang w:val="en-US"/>
        </w:rPr>
        <w:t>,</w:t>
      </w:r>
    </w:p>
    <w:p w14:paraId="2693F855" w14:textId="2C4DBA63" w:rsidR="000277FC" w:rsidRPr="000277FC" w:rsidRDefault="000277FC" w:rsidP="000277FC">
      <w:pPr>
        <w:spacing w:after="0"/>
        <w:ind w:firstLine="0"/>
        <w:rPr>
          <w:sz w:val="20"/>
          <w:szCs w:val="20"/>
          <w:lang w:val="en-US"/>
        </w:rPr>
      </w:pPr>
      <w:r w:rsidRPr="000277FC">
        <w:rPr>
          <w:sz w:val="20"/>
          <w:szCs w:val="20"/>
          <w:lang w:val="en-US"/>
        </w:rPr>
        <w:t>Sumy State University</w:t>
      </w:r>
      <w:r>
        <w:rPr>
          <w:sz w:val="20"/>
          <w:szCs w:val="20"/>
          <w:lang w:val="en-US"/>
        </w:rPr>
        <w:t xml:space="preserve">, </w:t>
      </w:r>
      <w:r w:rsidR="00326212">
        <w:rPr>
          <w:sz w:val="20"/>
          <w:szCs w:val="20"/>
          <w:lang w:val="en-US"/>
        </w:rPr>
        <w:t xml:space="preserve">Sumy, </w:t>
      </w:r>
      <w:r>
        <w:rPr>
          <w:sz w:val="20"/>
          <w:szCs w:val="20"/>
          <w:lang w:val="en-US"/>
        </w:rPr>
        <w:t>Ukraine</w:t>
      </w:r>
    </w:p>
    <w:p w14:paraId="15AA9D43" w14:textId="77777777" w:rsidR="000277FC" w:rsidRPr="000D252C" w:rsidRDefault="000277FC" w:rsidP="000277FC">
      <w:pPr>
        <w:spacing w:after="0"/>
        <w:ind w:firstLine="0"/>
        <w:rPr>
          <w:sz w:val="20"/>
          <w:szCs w:val="20"/>
          <w:lang w:val="uk-UA"/>
        </w:rPr>
      </w:pPr>
      <w:r w:rsidRPr="000277FC">
        <w:rPr>
          <w:sz w:val="20"/>
          <w:szCs w:val="20"/>
          <w:lang w:val="en-US"/>
        </w:rPr>
        <w:t>ORCID</w:t>
      </w:r>
      <w:r w:rsidRPr="000D252C">
        <w:rPr>
          <w:sz w:val="20"/>
          <w:szCs w:val="20"/>
          <w:lang w:val="uk-UA"/>
        </w:rPr>
        <w:t xml:space="preserve"> </w:t>
      </w:r>
      <w:proofErr w:type="spellStart"/>
      <w:r w:rsidRPr="000277FC">
        <w:rPr>
          <w:sz w:val="20"/>
          <w:szCs w:val="20"/>
          <w:lang w:val="en-US"/>
        </w:rPr>
        <w:t>iD</w:t>
      </w:r>
      <w:proofErr w:type="spellEnd"/>
      <w:r w:rsidRPr="000D252C">
        <w:rPr>
          <w:sz w:val="20"/>
          <w:szCs w:val="20"/>
          <w:lang w:val="uk-UA"/>
        </w:rPr>
        <w:t xml:space="preserve">: 0000-0001-8420-7989 </w:t>
      </w:r>
    </w:p>
    <w:p w14:paraId="4D5FD8A6" w14:textId="77777777" w:rsidR="000277FC" w:rsidRPr="000277FC" w:rsidRDefault="000277FC" w:rsidP="000277FC">
      <w:pPr>
        <w:spacing w:after="0"/>
        <w:ind w:firstLine="709"/>
        <w:rPr>
          <w:sz w:val="20"/>
          <w:szCs w:val="20"/>
          <w:lang w:val="en-US"/>
        </w:rPr>
      </w:pPr>
    </w:p>
    <w:p w14:paraId="710732D1" w14:textId="4BAC3218" w:rsidR="000277FC" w:rsidRPr="000277FC" w:rsidRDefault="000277FC" w:rsidP="000277FC">
      <w:pPr>
        <w:spacing w:after="0"/>
        <w:ind w:firstLine="851"/>
        <w:rPr>
          <w:i/>
          <w:sz w:val="20"/>
          <w:szCs w:val="20"/>
          <w:lang w:val="en-US"/>
        </w:rPr>
      </w:pPr>
      <w:r w:rsidRPr="000277FC">
        <w:rPr>
          <w:b/>
          <w:bCs/>
          <w:iCs/>
          <w:sz w:val="20"/>
          <w:szCs w:val="20"/>
          <w:lang w:val="en-US"/>
        </w:rPr>
        <w:t>Abstract</w:t>
      </w:r>
      <w:r w:rsidRPr="000277FC">
        <w:rPr>
          <w:iCs/>
          <w:sz w:val="20"/>
          <w:szCs w:val="20"/>
          <w:lang w:val="en-US"/>
        </w:rPr>
        <w:t>.</w:t>
      </w:r>
      <w:r w:rsidRPr="000277FC">
        <w:rPr>
          <w:i/>
          <w:sz w:val="20"/>
          <w:szCs w:val="20"/>
          <w:lang w:val="en-US"/>
        </w:rPr>
        <w:t xml:space="preserve"> The article is devoted to the study of the fake news functional features. The main task of fake news is to falsify real news, which leads to the spread of disinformation/misinformation, which has negative consequences for society. One of the key aspects of fake news is the use of a wide range of </w:t>
      </w:r>
      <w:proofErr w:type="spellStart"/>
      <w:r w:rsidRPr="000277FC">
        <w:rPr>
          <w:i/>
          <w:sz w:val="20"/>
          <w:szCs w:val="20"/>
          <w:lang w:val="en-US"/>
        </w:rPr>
        <w:t>pragmalinguistic</w:t>
      </w:r>
      <w:proofErr w:type="spellEnd"/>
      <w:r w:rsidRPr="000277FC">
        <w:rPr>
          <w:i/>
          <w:sz w:val="20"/>
          <w:szCs w:val="20"/>
          <w:lang w:val="en-US"/>
        </w:rPr>
        <w:t xml:space="preserve"> means to convince recipients of the truth of the information The</w:t>
      </w:r>
      <w:r w:rsidRPr="000277FC">
        <w:rPr>
          <w:b/>
          <w:i/>
          <w:sz w:val="20"/>
          <w:szCs w:val="20"/>
          <w:lang w:val="en-US"/>
        </w:rPr>
        <w:t xml:space="preserve"> relevance</w:t>
      </w:r>
      <w:r w:rsidRPr="000277FC">
        <w:rPr>
          <w:i/>
          <w:sz w:val="20"/>
          <w:szCs w:val="20"/>
          <w:lang w:val="en-US"/>
        </w:rPr>
        <w:t xml:space="preserve"> of the research is </w:t>
      </w:r>
      <w:proofErr w:type="gramStart"/>
      <w:r w:rsidRPr="000277FC">
        <w:rPr>
          <w:i/>
          <w:sz w:val="20"/>
          <w:szCs w:val="20"/>
          <w:lang w:val="en-US"/>
        </w:rPr>
        <w:t>based on the fact that</w:t>
      </w:r>
      <w:proofErr w:type="gramEnd"/>
      <w:r w:rsidRPr="000277FC">
        <w:rPr>
          <w:i/>
          <w:sz w:val="20"/>
          <w:szCs w:val="20"/>
          <w:lang w:val="en-US"/>
        </w:rPr>
        <w:t xml:space="preserve"> fake news is a serious problem of modern society in the period of intensifying information war and manipulative technologies. The </w:t>
      </w:r>
      <w:r w:rsidRPr="000277FC">
        <w:rPr>
          <w:b/>
          <w:i/>
          <w:sz w:val="20"/>
          <w:szCs w:val="20"/>
          <w:lang w:val="en-US"/>
        </w:rPr>
        <w:t>methodological basis</w:t>
      </w:r>
      <w:r w:rsidRPr="000277FC">
        <w:rPr>
          <w:i/>
          <w:sz w:val="20"/>
          <w:szCs w:val="20"/>
          <w:lang w:val="en-US"/>
        </w:rPr>
        <w:t xml:space="preserve"> of the research is the use of semantic-cognitive and discursive approaches to the study of the conceptual content of "fake" (through the lexicographic method, that is the dictionary definition, which extrapolates the semantic load of </w:t>
      </w:r>
      <w:proofErr w:type="spellStart"/>
      <w:r w:rsidRPr="000277FC">
        <w:rPr>
          <w:i/>
          <w:sz w:val="20"/>
          <w:szCs w:val="20"/>
          <w:lang w:val="en-US"/>
        </w:rPr>
        <w:t>tht</w:t>
      </w:r>
      <w:proofErr w:type="spellEnd"/>
      <w:r w:rsidRPr="000277FC">
        <w:rPr>
          <w:i/>
          <w:sz w:val="20"/>
          <w:szCs w:val="20"/>
          <w:lang w:val="en-US"/>
        </w:rPr>
        <w:t xml:space="preserve"> given lexical unit to discursive study); as well as to the study of linguistic means of implementing a fake in news media texts through various types of linguistic analysis (contextual, semantic-syntactic, stylistic, </w:t>
      </w:r>
      <w:proofErr w:type="spellStart"/>
      <w:r w:rsidRPr="000277FC">
        <w:rPr>
          <w:i/>
          <w:sz w:val="20"/>
          <w:szCs w:val="20"/>
          <w:lang w:val="en-US"/>
        </w:rPr>
        <w:t>etc</w:t>
      </w:r>
      <w:proofErr w:type="spellEnd"/>
      <w:r w:rsidRPr="000277FC">
        <w:rPr>
          <w:i/>
          <w:sz w:val="20"/>
          <w:szCs w:val="20"/>
          <w:lang w:val="en-US"/>
        </w:rPr>
        <w:t xml:space="preserve">). The </w:t>
      </w:r>
      <w:r w:rsidRPr="000277FC">
        <w:rPr>
          <w:b/>
          <w:i/>
          <w:sz w:val="20"/>
          <w:szCs w:val="20"/>
          <w:lang w:val="en-US"/>
        </w:rPr>
        <w:t>findings</w:t>
      </w:r>
      <w:r w:rsidRPr="000277FC">
        <w:rPr>
          <w:i/>
          <w:sz w:val="20"/>
          <w:szCs w:val="20"/>
          <w:lang w:val="en-US"/>
        </w:rPr>
        <w:t xml:space="preserve"> of the study of the fake news </w:t>
      </w:r>
      <w:proofErr w:type="spellStart"/>
      <w:r w:rsidRPr="000277FC">
        <w:rPr>
          <w:i/>
          <w:sz w:val="20"/>
          <w:szCs w:val="20"/>
          <w:lang w:val="en-US"/>
        </w:rPr>
        <w:t>pragmalinguistic</w:t>
      </w:r>
      <w:proofErr w:type="spellEnd"/>
      <w:r w:rsidRPr="000277FC">
        <w:rPr>
          <w:i/>
          <w:sz w:val="20"/>
          <w:szCs w:val="20"/>
          <w:lang w:val="en-US"/>
        </w:rPr>
        <w:t xml:space="preserve"> nature show that linguistic means </w:t>
      </w:r>
      <w:proofErr w:type="gramStart"/>
      <w:r w:rsidRPr="000277FC">
        <w:rPr>
          <w:i/>
          <w:sz w:val="20"/>
          <w:szCs w:val="20"/>
          <w:lang w:val="en-US"/>
        </w:rPr>
        <w:t>are able to</w:t>
      </w:r>
      <w:proofErr w:type="gramEnd"/>
      <w:r w:rsidRPr="000277FC">
        <w:rPr>
          <w:i/>
          <w:sz w:val="20"/>
          <w:szCs w:val="20"/>
          <w:lang w:val="en-US"/>
        </w:rPr>
        <w:t xml:space="preserve"> coordinate manipulation goals through the implementation of emotional arguments, a sense of urgency and significance of the message, the use of a quasi-explicit source of information, decorating it with stylistically colored lexical units for additional attraction of the audience. Comprehending the functioning of these linguistic processes is critical to effective fighting of fake news. increasing the resilience of society.</w:t>
      </w:r>
    </w:p>
    <w:p w14:paraId="3C3565F3" w14:textId="5B7D2D27" w:rsidR="000277FC" w:rsidRPr="000277FC" w:rsidRDefault="000277FC" w:rsidP="000277FC">
      <w:pPr>
        <w:spacing w:after="0"/>
        <w:ind w:firstLine="851"/>
        <w:rPr>
          <w:i/>
          <w:sz w:val="20"/>
          <w:szCs w:val="20"/>
          <w:lang w:val="en-US"/>
        </w:rPr>
      </w:pPr>
      <w:r w:rsidRPr="000277FC">
        <w:rPr>
          <w:b/>
          <w:bCs/>
          <w:i/>
          <w:sz w:val="20"/>
          <w:szCs w:val="20"/>
          <w:lang w:val="en-US"/>
        </w:rPr>
        <w:t>Keywords:</w:t>
      </w:r>
      <w:r w:rsidRPr="000277FC">
        <w:rPr>
          <w:i/>
          <w:sz w:val="20"/>
          <w:szCs w:val="20"/>
          <w:lang w:val="en-US"/>
        </w:rPr>
        <w:t xml:space="preserve"> </w:t>
      </w:r>
      <w:proofErr w:type="spellStart"/>
      <w:r w:rsidRPr="000277FC">
        <w:rPr>
          <w:i/>
          <w:sz w:val="20"/>
          <w:szCs w:val="20"/>
          <w:lang w:val="en-US"/>
        </w:rPr>
        <w:t>pragmalingual</w:t>
      </w:r>
      <w:proofErr w:type="spellEnd"/>
      <w:r w:rsidRPr="000277FC">
        <w:rPr>
          <w:i/>
          <w:sz w:val="20"/>
          <w:szCs w:val="20"/>
          <w:lang w:val="en-US"/>
        </w:rPr>
        <w:t xml:space="preserve"> means, manipulative technologies, disinformation/misinformation, fake news, mass media, resilience of the society</w:t>
      </w:r>
      <w:r>
        <w:rPr>
          <w:i/>
          <w:sz w:val="20"/>
          <w:szCs w:val="20"/>
          <w:lang w:val="en-US"/>
        </w:rPr>
        <w:t>.</w:t>
      </w:r>
    </w:p>
    <w:p w14:paraId="6B610204" w14:textId="77777777" w:rsidR="005A2E32" w:rsidRPr="000277FC" w:rsidRDefault="005A2E32" w:rsidP="000277FC">
      <w:pPr>
        <w:spacing w:after="0"/>
        <w:ind w:firstLine="0"/>
        <w:rPr>
          <w:i/>
          <w:sz w:val="20"/>
          <w:szCs w:val="20"/>
          <w:lang w:val="en-US"/>
        </w:rPr>
      </w:pPr>
    </w:p>
    <w:p w14:paraId="03973384" w14:textId="77777777" w:rsidR="005A2E32" w:rsidRPr="000951B8" w:rsidRDefault="005A2E32" w:rsidP="005A2E32">
      <w:pPr>
        <w:spacing w:after="0"/>
        <w:ind w:firstLine="851"/>
        <w:jc w:val="left"/>
        <w:rPr>
          <w:i/>
          <w:iCs/>
          <w:sz w:val="20"/>
          <w:szCs w:val="20"/>
          <w:lang w:val="en-US"/>
        </w:rPr>
      </w:pPr>
      <w:r w:rsidRPr="000951B8">
        <w:rPr>
          <w:b/>
          <w:bCs/>
          <w:i/>
          <w:iCs/>
          <w:sz w:val="20"/>
          <w:szCs w:val="20"/>
          <w:lang w:val="en-US"/>
        </w:rPr>
        <w:t>Received:</w:t>
      </w:r>
      <w:r w:rsidRPr="000951B8">
        <w:rPr>
          <w:i/>
          <w:iCs/>
          <w:sz w:val="20"/>
          <w:szCs w:val="20"/>
          <w:lang w:val="en-US"/>
        </w:rPr>
        <w:t xml:space="preserve"> 1</w:t>
      </w:r>
      <w:r>
        <w:rPr>
          <w:i/>
          <w:iCs/>
          <w:sz w:val="20"/>
          <w:szCs w:val="20"/>
          <w:lang w:val="en-US"/>
        </w:rPr>
        <w:t>4 August</w:t>
      </w:r>
      <w:r w:rsidRPr="000951B8">
        <w:rPr>
          <w:i/>
          <w:iCs/>
          <w:sz w:val="20"/>
          <w:szCs w:val="20"/>
          <w:lang w:val="en-US"/>
        </w:rPr>
        <w:t xml:space="preserve"> 2024</w:t>
      </w:r>
    </w:p>
    <w:p w14:paraId="5A9FFD55" w14:textId="77777777" w:rsidR="005A2E32" w:rsidRPr="000951B8" w:rsidRDefault="005A2E32" w:rsidP="005A2E32">
      <w:pPr>
        <w:spacing w:after="0"/>
        <w:ind w:firstLine="851"/>
        <w:jc w:val="left"/>
        <w:rPr>
          <w:i/>
          <w:iCs/>
          <w:sz w:val="20"/>
          <w:szCs w:val="20"/>
          <w:lang w:val="en-US"/>
        </w:rPr>
      </w:pPr>
      <w:r w:rsidRPr="000951B8">
        <w:rPr>
          <w:b/>
          <w:bCs/>
          <w:i/>
          <w:iCs/>
          <w:sz w:val="20"/>
          <w:szCs w:val="20"/>
          <w:lang w:val="en-US"/>
        </w:rPr>
        <w:t>Revised:</w:t>
      </w:r>
      <w:r w:rsidRPr="000951B8">
        <w:rPr>
          <w:i/>
          <w:iCs/>
          <w:sz w:val="20"/>
          <w:szCs w:val="20"/>
          <w:lang w:val="en-US"/>
        </w:rPr>
        <w:t xml:space="preserve"> 20 </w:t>
      </w:r>
      <w:r>
        <w:rPr>
          <w:i/>
          <w:iCs/>
          <w:sz w:val="20"/>
          <w:szCs w:val="20"/>
          <w:lang w:val="en-US"/>
        </w:rPr>
        <w:t xml:space="preserve">August </w:t>
      </w:r>
      <w:r w:rsidRPr="000951B8">
        <w:rPr>
          <w:i/>
          <w:iCs/>
          <w:sz w:val="20"/>
          <w:szCs w:val="20"/>
          <w:lang w:val="en-US"/>
        </w:rPr>
        <w:t>2024</w:t>
      </w:r>
    </w:p>
    <w:p w14:paraId="46C6906D" w14:textId="77777777" w:rsidR="005A2E32" w:rsidRPr="000951B8" w:rsidRDefault="005A2E32" w:rsidP="005A2E32">
      <w:pPr>
        <w:spacing w:after="0"/>
        <w:ind w:firstLine="851"/>
        <w:jc w:val="left"/>
        <w:rPr>
          <w:i/>
          <w:iCs/>
          <w:sz w:val="20"/>
          <w:szCs w:val="20"/>
          <w:lang w:val="en-US"/>
        </w:rPr>
      </w:pPr>
      <w:r w:rsidRPr="000951B8">
        <w:rPr>
          <w:b/>
          <w:bCs/>
          <w:i/>
          <w:iCs/>
          <w:sz w:val="20"/>
          <w:szCs w:val="20"/>
          <w:lang w:val="en-US"/>
        </w:rPr>
        <w:t>Accepted:</w:t>
      </w:r>
      <w:r w:rsidRPr="000951B8">
        <w:rPr>
          <w:i/>
          <w:iCs/>
          <w:sz w:val="20"/>
          <w:szCs w:val="20"/>
          <w:lang w:val="en-US"/>
        </w:rPr>
        <w:t xml:space="preserve"> 25 </w:t>
      </w:r>
      <w:r>
        <w:rPr>
          <w:i/>
          <w:iCs/>
          <w:sz w:val="20"/>
          <w:szCs w:val="20"/>
          <w:lang w:val="en-US"/>
        </w:rPr>
        <w:t xml:space="preserve">August </w:t>
      </w:r>
      <w:r w:rsidRPr="000951B8">
        <w:rPr>
          <w:i/>
          <w:iCs/>
          <w:sz w:val="20"/>
          <w:szCs w:val="20"/>
          <w:lang w:val="en-US"/>
        </w:rPr>
        <w:t>2024</w:t>
      </w:r>
    </w:p>
    <w:p w14:paraId="726845AE" w14:textId="394D7E85" w:rsidR="00767DCD" w:rsidRPr="000277FC" w:rsidRDefault="005A2E32" w:rsidP="000277FC">
      <w:pPr>
        <w:spacing w:after="0"/>
        <w:ind w:firstLine="851"/>
        <w:rPr>
          <w:rStyle w:val="afd"/>
          <w:color w:val="auto"/>
          <w:sz w:val="20"/>
          <w:szCs w:val="20"/>
          <w:u w:val="none"/>
          <w:lang w:val="en-US"/>
        </w:rPr>
      </w:pPr>
      <w:r w:rsidRPr="000951B8">
        <w:rPr>
          <w:b/>
          <w:bCs/>
          <w:sz w:val="20"/>
          <w:szCs w:val="20"/>
          <w:lang w:val="en-US"/>
        </w:rPr>
        <w:t xml:space="preserve">How to </w:t>
      </w:r>
      <w:r w:rsidRPr="000951B8">
        <w:rPr>
          <w:b/>
          <w:bCs/>
          <w:sz w:val="20"/>
          <w:szCs w:val="20"/>
        </w:rPr>
        <w:t>с</w:t>
      </w:r>
      <w:proofErr w:type="spellStart"/>
      <w:r w:rsidRPr="000951B8">
        <w:rPr>
          <w:b/>
          <w:bCs/>
          <w:sz w:val="20"/>
          <w:szCs w:val="20"/>
          <w:lang w:val="en-US"/>
        </w:rPr>
        <w:t>ite</w:t>
      </w:r>
      <w:proofErr w:type="spellEnd"/>
      <w:r w:rsidRPr="000951B8">
        <w:rPr>
          <w:b/>
          <w:bCs/>
          <w:sz w:val="20"/>
          <w:szCs w:val="20"/>
          <w:lang w:val="uk-UA"/>
        </w:rPr>
        <w:t>:</w:t>
      </w:r>
      <w:r>
        <w:rPr>
          <w:sz w:val="20"/>
          <w:szCs w:val="20"/>
          <w:lang w:val="en-US"/>
        </w:rPr>
        <w:t xml:space="preserve"> Medvid O., </w:t>
      </w:r>
      <w:proofErr w:type="spellStart"/>
      <w:r w:rsidR="000277FC">
        <w:rPr>
          <w:sz w:val="20"/>
          <w:szCs w:val="20"/>
          <w:lang w:val="en-US"/>
        </w:rPr>
        <w:t>Klochko</w:t>
      </w:r>
      <w:proofErr w:type="spellEnd"/>
      <w:r w:rsidR="000277FC">
        <w:rPr>
          <w:sz w:val="20"/>
          <w:szCs w:val="20"/>
          <w:lang w:val="en-US"/>
        </w:rPr>
        <w:t xml:space="preserve"> O., Stetsenko O.</w:t>
      </w:r>
      <w:r w:rsidRPr="000951B8">
        <w:rPr>
          <w:sz w:val="20"/>
          <w:szCs w:val="20"/>
          <w:lang w:val="en-US"/>
        </w:rPr>
        <w:t xml:space="preserve"> (2024).</w:t>
      </w:r>
      <w:r>
        <w:rPr>
          <w:sz w:val="20"/>
          <w:szCs w:val="20"/>
          <w:lang w:val="en-US"/>
        </w:rPr>
        <w:t xml:space="preserve"> </w:t>
      </w:r>
      <w:r w:rsidR="000277FC" w:rsidRPr="000277FC">
        <w:rPr>
          <w:sz w:val="20"/>
          <w:szCs w:val="20"/>
          <w:lang w:val="en-US"/>
        </w:rPr>
        <w:t xml:space="preserve">Implementation </w:t>
      </w:r>
      <w:r w:rsidR="000277FC">
        <w:rPr>
          <w:sz w:val="20"/>
          <w:szCs w:val="20"/>
          <w:lang w:val="en-US"/>
        </w:rPr>
        <w:t>o</w:t>
      </w:r>
      <w:r w:rsidR="000277FC" w:rsidRPr="000277FC">
        <w:rPr>
          <w:sz w:val="20"/>
          <w:szCs w:val="20"/>
          <w:lang w:val="en-US"/>
        </w:rPr>
        <w:t xml:space="preserve">f </w:t>
      </w:r>
      <w:proofErr w:type="spellStart"/>
      <w:r w:rsidR="000277FC" w:rsidRPr="000277FC">
        <w:rPr>
          <w:sz w:val="20"/>
          <w:szCs w:val="20"/>
          <w:lang w:val="en-US"/>
        </w:rPr>
        <w:t>Pragmalingual</w:t>
      </w:r>
      <w:proofErr w:type="spellEnd"/>
      <w:r w:rsidR="000277FC" w:rsidRPr="000277FC">
        <w:rPr>
          <w:sz w:val="20"/>
          <w:szCs w:val="20"/>
          <w:lang w:val="en-US"/>
        </w:rPr>
        <w:t xml:space="preserve"> Tools </w:t>
      </w:r>
      <w:r w:rsidR="000277FC">
        <w:rPr>
          <w:sz w:val="20"/>
          <w:szCs w:val="20"/>
          <w:lang w:val="en-US"/>
        </w:rPr>
        <w:t>f</w:t>
      </w:r>
      <w:r w:rsidR="000277FC" w:rsidRPr="000277FC">
        <w:rPr>
          <w:sz w:val="20"/>
          <w:szCs w:val="20"/>
          <w:lang w:val="en-US"/>
        </w:rPr>
        <w:t xml:space="preserve">or Manipulative Fake News Strategies Realization (on the </w:t>
      </w:r>
      <w:r w:rsidR="000277FC">
        <w:rPr>
          <w:sz w:val="20"/>
          <w:szCs w:val="20"/>
          <w:lang w:val="en-US"/>
        </w:rPr>
        <w:t>M</w:t>
      </w:r>
      <w:r w:rsidR="000277FC" w:rsidRPr="000277FC">
        <w:rPr>
          <w:sz w:val="20"/>
          <w:szCs w:val="20"/>
          <w:lang w:val="en-US"/>
        </w:rPr>
        <w:t xml:space="preserve">aterials of English Internet </w:t>
      </w:r>
      <w:r w:rsidR="000277FC">
        <w:rPr>
          <w:sz w:val="20"/>
          <w:szCs w:val="20"/>
          <w:lang w:val="en-US"/>
        </w:rPr>
        <w:t>M</w:t>
      </w:r>
      <w:r w:rsidR="000277FC" w:rsidRPr="000277FC">
        <w:rPr>
          <w:sz w:val="20"/>
          <w:szCs w:val="20"/>
          <w:lang w:val="en-US"/>
        </w:rPr>
        <w:t>edia)</w:t>
      </w:r>
      <w:r w:rsidR="00B5619F">
        <w:rPr>
          <w:sz w:val="20"/>
          <w:szCs w:val="20"/>
          <w:lang w:val="en-US"/>
        </w:rPr>
        <w:t>.</w:t>
      </w:r>
      <w:r w:rsidR="000277FC">
        <w:rPr>
          <w:sz w:val="20"/>
          <w:szCs w:val="20"/>
          <w:lang w:val="en-US"/>
        </w:rPr>
        <w:t xml:space="preserve"> </w:t>
      </w:r>
      <w:r w:rsidRPr="000951B8">
        <w:rPr>
          <w:i/>
          <w:iCs/>
          <w:sz w:val="20"/>
          <w:szCs w:val="20"/>
          <w:lang w:val="en-US"/>
        </w:rPr>
        <w:t>Philological Treatises</w:t>
      </w:r>
      <w:r w:rsidRPr="000951B8">
        <w:rPr>
          <w:sz w:val="20"/>
          <w:szCs w:val="20"/>
          <w:lang w:val="en-US"/>
        </w:rPr>
        <w:t>, </w:t>
      </w:r>
      <w:r w:rsidRPr="000951B8">
        <w:rPr>
          <w:i/>
          <w:iCs/>
          <w:sz w:val="20"/>
          <w:szCs w:val="20"/>
          <w:lang w:val="en-US"/>
        </w:rPr>
        <w:t>16</w:t>
      </w:r>
      <w:r w:rsidRPr="000951B8">
        <w:rPr>
          <w:sz w:val="20"/>
          <w:szCs w:val="20"/>
          <w:lang w:val="en-US"/>
        </w:rPr>
        <w:t>(</w:t>
      </w:r>
      <w:r>
        <w:rPr>
          <w:sz w:val="20"/>
          <w:szCs w:val="20"/>
          <w:lang w:val="en-US"/>
        </w:rPr>
        <w:t>2</w:t>
      </w:r>
      <w:r w:rsidRPr="000951B8">
        <w:rPr>
          <w:sz w:val="20"/>
          <w:szCs w:val="20"/>
          <w:lang w:val="en-US"/>
        </w:rPr>
        <w:t>)</w:t>
      </w:r>
      <w:r w:rsidR="001D178F">
        <w:rPr>
          <w:sz w:val="20"/>
          <w:szCs w:val="20"/>
          <w:lang w:val="en-US"/>
        </w:rPr>
        <w:t>, 86-102</w:t>
      </w:r>
      <w:r w:rsidRPr="000951B8">
        <w:rPr>
          <w:sz w:val="20"/>
          <w:szCs w:val="20"/>
          <w:lang w:val="uk-UA"/>
        </w:rPr>
        <w:t xml:space="preserve"> </w:t>
      </w:r>
      <w:hyperlink r:id="rId94" w:history="1">
        <w:r w:rsidR="006727B9" w:rsidRPr="005969E1">
          <w:rPr>
            <w:rStyle w:val="afd"/>
            <w:rFonts w:eastAsia="Microsoft Sans Serif"/>
            <w:sz w:val="20"/>
            <w:szCs w:val="20"/>
            <w:lang w:val="uk-UA" w:eastAsia="uk-UA" w:bidi="uk-UA"/>
          </w:rPr>
          <w:t>https://www.doi.org/10.21272/Ftrk.2024.16(2)-9</w:t>
        </w:r>
      </w:hyperlink>
      <w:r w:rsidR="00767DCD">
        <w:rPr>
          <w:rFonts w:eastAsia="Microsoft Sans Serif"/>
          <w:sz w:val="20"/>
          <w:szCs w:val="20"/>
          <w:lang w:val="uk-UA" w:eastAsia="uk-UA" w:bidi="uk-UA"/>
        </w:rPr>
        <w:t xml:space="preserve"> </w:t>
      </w:r>
    </w:p>
    <w:p w14:paraId="4A9F8AAD" w14:textId="25462743" w:rsidR="005A2E32" w:rsidRPr="000951B8" w:rsidRDefault="005A2E32" w:rsidP="005A2E32">
      <w:pPr>
        <w:spacing w:after="0"/>
        <w:ind w:firstLine="851"/>
        <w:rPr>
          <w:rStyle w:val="afd"/>
          <w:rFonts w:eastAsia="Microsoft Sans Serif"/>
          <w:color w:val="auto"/>
          <w:sz w:val="20"/>
          <w:szCs w:val="20"/>
          <w:u w:val="none"/>
          <w:lang w:val="uk-UA" w:eastAsia="uk-UA" w:bidi="uk-UA"/>
        </w:rPr>
      </w:pPr>
    </w:p>
    <w:p w14:paraId="6597E9F5" w14:textId="77777777" w:rsidR="005A2E32" w:rsidRPr="000951B8" w:rsidRDefault="005A2E32" w:rsidP="005A2E32">
      <w:pPr>
        <w:spacing w:after="0"/>
        <w:ind w:firstLine="851"/>
        <w:rPr>
          <w:rFonts w:eastAsia="Microsoft Sans Serif"/>
          <w:sz w:val="20"/>
          <w:szCs w:val="20"/>
          <w:lang w:val="uk-UA" w:eastAsia="uk-UA" w:bidi="uk-UA"/>
        </w:rPr>
      </w:pPr>
    </w:p>
    <w:p w14:paraId="0FF7576A" w14:textId="77777777" w:rsidR="005A2E32" w:rsidRPr="00BD6D11" w:rsidRDefault="005A2E32" w:rsidP="005A2E32">
      <w:pPr>
        <w:spacing w:after="0"/>
        <w:ind w:firstLine="0"/>
        <w:rPr>
          <w:sz w:val="20"/>
          <w:szCs w:val="20"/>
          <w:lang w:val="en-US"/>
        </w:rPr>
      </w:pPr>
      <w:r w:rsidRPr="000951B8">
        <w:rPr>
          <w:noProof/>
          <w:sz w:val="20"/>
          <w:szCs w:val="20"/>
        </w:rPr>
        <w:drawing>
          <wp:anchor distT="0" distB="0" distL="114300" distR="114300" simplePos="0" relativeHeight="251652608" behindDoc="0" locked="0" layoutInCell="1" allowOverlap="1" wp14:anchorId="62241973" wp14:editId="13C0C44F">
            <wp:simplePos x="0" y="0"/>
            <wp:positionH relativeFrom="column">
              <wp:posOffset>1270</wp:posOffset>
            </wp:positionH>
            <wp:positionV relativeFrom="paragraph">
              <wp:posOffset>-1905</wp:posOffset>
            </wp:positionV>
            <wp:extent cx="637540" cy="226695"/>
            <wp:effectExtent l="0" t="0" r="0" b="1905"/>
            <wp:wrapThrough wrapText="bothSides">
              <wp:wrapPolygon edited="0">
                <wp:start x="0" y="0"/>
                <wp:lineTo x="0" y="19966"/>
                <wp:lineTo x="20653" y="19966"/>
                <wp:lineTo x="20653" y="0"/>
                <wp:lineTo x="0" y="0"/>
              </wp:wrapPolygon>
            </wp:wrapThrough>
            <wp:docPr id="1948724316"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B8">
        <w:rPr>
          <w:sz w:val="20"/>
          <w:szCs w:val="20"/>
          <w:lang w:val="en-US"/>
        </w:rPr>
        <w:t xml:space="preserve">Copyright: © 2024 by the authors. For open-access publication within the terms and conditions of the </w:t>
      </w:r>
      <w:hyperlink r:id="rId95" w:tgtFrame="_blank" w:history="1">
        <w:r w:rsidRPr="000951B8">
          <w:rPr>
            <w:rStyle w:val="afd"/>
            <w:sz w:val="20"/>
            <w:szCs w:val="20"/>
            <w:lang w:val="en-US"/>
          </w:rPr>
          <w:t>Creative Commons Attribution-Noncommercial 4.0 International License</w:t>
        </w:r>
      </w:hyperlink>
      <w:r w:rsidRPr="000951B8">
        <w:rPr>
          <w:sz w:val="20"/>
          <w:szCs w:val="20"/>
          <w:lang w:val="en-US"/>
        </w:rPr>
        <w:t xml:space="preserve"> (CC BY-NC)</w:t>
      </w:r>
    </w:p>
    <w:p w14:paraId="70299218" w14:textId="77777777" w:rsidR="000277FC" w:rsidRDefault="000277FC" w:rsidP="00973A60">
      <w:pPr>
        <w:pStyle w:val="LO-normal"/>
        <w:spacing w:line="240" w:lineRule="auto"/>
        <w:rPr>
          <w:rFonts w:ascii="Times New Roman" w:hAnsi="Times New Roman" w:cs="Times New Roman"/>
          <w:b/>
          <w:sz w:val="20"/>
          <w:szCs w:val="20"/>
          <w:lang w:val="uk-UA"/>
        </w:rPr>
      </w:pPr>
      <w:bookmarkStart w:id="9" w:name="_Hlk182851443"/>
    </w:p>
    <w:p w14:paraId="6758DCD0" w14:textId="77777777" w:rsidR="001D178F" w:rsidRPr="00973A60" w:rsidRDefault="001D178F" w:rsidP="00973A60">
      <w:pPr>
        <w:pStyle w:val="LO-normal"/>
        <w:spacing w:line="240" w:lineRule="auto"/>
        <w:rPr>
          <w:rFonts w:ascii="Times New Roman" w:hAnsi="Times New Roman" w:cs="Times New Roman"/>
          <w:b/>
          <w:sz w:val="20"/>
          <w:szCs w:val="20"/>
          <w:lang w:val="uk-UA"/>
        </w:rPr>
      </w:pPr>
    </w:p>
    <w:p w14:paraId="05D6955D" w14:textId="1DAA1632" w:rsidR="000277FC" w:rsidRDefault="000277FC" w:rsidP="00973A60">
      <w:pPr>
        <w:pStyle w:val="LO-normal"/>
        <w:spacing w:line="240" w:lineRule="auto"/>
        <w:ind w:firstLine="708"/>
        <w:jc w:val="center"/>
        <w:rPr>
          <w:rFonts w:ascii="Times New Roman" w:hAnsi="Times New Roman" w:cs="Times New Roman"/>
          <w:b/>
          <w:sz w:val="20"/>
          <w:szCs w:val="20"/>
          <w:lang w:val="uk-UA"/>
        </w:rPr>
      </w:pPr>
      <w:r w:rsidRPr="000D252C">
        <w:rPr>
          <w:rFonts w:ascii="Times New Roman" w:hAnsi="Times New Roman" w:cs="Times New Roman"/>
          <w:b/>
          <w:sz w:val="20"/>
          <w:szCs w:val="20"/>
        </w:rPr>
        <w:lastRenderedPageBreak/>
        <w:t>І</w:t>
      </w:r>
      <w:r w:rsidRPr="000D252C">
        <w:rPr>
          <w:rFonts w:ascii="Times New Roman" w:hAnsi="Times New Roman" w:cs="Times New Roman"/>
          <w:b/>
          <w:sz w:val="20"/>
          <w:szCs w:val="20"/>
          <w:lang w:val="uk-UA"/>
        </w:rPr>
        <w:t>МПЛЕМЕНТАЦІЯ ПРАГМАЛІНГВАЛЬНИХ ЗАСОБІВ</w:t>
      </w:r>
    </w:p>
    <w:p w14:paraId="142CC0F8" w14:textId="212244FF" w:rsidR="000277FC" w:rsidRDefault="000277FC" w:rsidP="00973A60">
      <w:pPr>
        <w:pStyle w:val="LO-normal"/>
        <w:spacing w:line="240" w:lineRule="auto"/>
        <w:jc w:val="center"/>
        <w:rPr>
          <w:rFonts w:ascii="Times New Roman" w:hAnsi="Times New Roman" w:cs="Times New Roman"/>
          <w:b/>
          <w:sz w:val="20"/>
          <w:szCs w:val="20"/>
          <w:lang w:val="uk-UA"/>
        </w:rPr>
      </w:pPr>
      <w:r w:rsidRPr="000D252C">
        <w:rPr>
          <w:rFonts w:ascii="Times New Roman" w:hAnsi="Times New Roman" w:cs="Times New Roman"/>
          <w:b/>
          <w:sz w:val="20"/>
          <w:szCs w:val="20"/>
          <w:lang w:val="uk-UA"/>
        </w:rPr>
        <w:t>ДЛЯ РЕАЛІЗАЦІЇ МАНІПУЛЯТИВНИХ СТРАТЕГІЙ ФЕЙКОВИХ НОВИН</w:t>
      </w:r>
    </w:p>
    <w:p w14:paraId="13F395B4" w14:textId="3ABDB365" w:rsidR="000277FC" w:rsidRPr="0026187B" w:rsidRDefault="000277FC" w:rsidP="00973A60">
      <w:pPr>
        <w:pStyle w:val="LO-normal"/>
        <w:spacing w:line="240" w:lineRule="auto"/>
        <w:ind w:firstLine="708"/>
        <w:jc w:val="center"/>
        <w:rPr>
          <w:rFonts w:ascii="Times New Roman" w:hAnsi="Times New Roman" w:cs="Times New Roman"/>
          <w:b/>
          <w:sz w:val="20"/>
          <w:szCs w:val="20"/>
          <w:lang w:val="uk-UA"/>
        </w:rPr>
      </w:pPr>
      <w:r>
        <w:rPr>
          <w:rFonts w:ascii="Times New Roman" w:hAnsi="Times New Roman" w:cs="Times New Roman"/>
          <w:b/>
          <w:sz w:val="20"/>
          <w:szCs w:val="20"/>
          <w:lang w:val="uk-UA"/>
        </w:rPr>
        <w:t>(на матеріалі англомовних інтернет медіа)</w:t>
      </w:r>
    </w:p>
    <w:bookmarkEnd w:id="9"/>
    <w:p w14:paraId="02C2E94B" w14:textId="77777777" w:rsidR="000277FC" w:rsidRPr="000D252C" w:rsidRDefault="000277FC" w:rsidP="000277FC">
      <w:pPr>
        <w:pStyle w:val="LO-normal"/>
        <w:spacing w:line="240" w:lineRule="auto"/>
        <w:ind w:firstLine="708"/>
        <w:jc w:val="center"/>
        <w:rPr>
          <w:rFonts w:ascii="Times New Roman" w:eastAsia="Times New Roman" w:hAnsi="Times New Roman" w:cs="Times New Roman"/>
          <w:sz w:val="20"/>
          <w:szCs w:val="20"/>
        </w:rPr>
      </w:pPr>
    </w:p>
    <w:p w14:paraId="0A7C9FFE" w14:textId="252CDB5C" w:rsidR="000277FC" w:rsidRPr="00973A60" w:rsidRDefault="000277FC" w:rsidP="000277FC">
      <w:pPr>
        <w:pStyle w:val="LO-normal"/>
        <w:spacing w:line="240" w:lineRule="auto"/>
        <w:jc w:val="both"/>
        <w:rPr>
          <w:rFonts w:ascii="Times New Roman" w:eastAsia="Times New Roman" w:hAnsi="Times New Roman" w:cs="Times New Roman"/>
          <w:b/>
          <w:sz w:val="20"/>
          <w:szCs w:val="20"/>
        </w:rPr>
      </w:pPr>
      <w:r w:rsidRPr="000D252C">
        <w:rPr>
          <w:rFonts w:ascii="Times New Roman" w:eastAsia="Times New Roman" w:hAnsi="Times New Roman" w:cs="Times New Roman"/>
          <w:b/>
          <w:sz w:val="20"/>
          <w:szCs w:val="20"/>
          <w:lang w:val="uk-UA"/>
        </w:rPr>
        <w:t xml:space="preserve">Медвідь </w:t>
      </w:r>
      <w:r w:rsidRPr="000D252C">
        <w:rPr>
          <w:rFonts w:ascii="Times New Roman" w:eastAsia="Times New Roman" w:hAnsi="Times New Roman" w:cs="Times New Roman"/>
          <w:b/>
          <w:sz w:val="20"/>
          <w:szCs w:val="20"/>
        </w:rPr>
        <w:t>Олена</w:t>
      </w:r>
      <w:r w:rsidR="00973A60" w:rsidRPr="00973A60">
        <w:rPr>
          <w:rFonts w:ascii="Times New Roman" w:eastAsia="Times New Roman" w:hAnsi="Times New Roman" w:cs="Times New Roman"/>
          <w:b/>
          <w:sz w:val="20"/>
          <w:szCs w:val="20"/>
        </w:rPr>
        <w:t>,</w:t>
      </w:r>
    </w:p>
    <w:p w14:paraId="6A127A29" w14:textId="4C70E19D" w:rsidR="000277FC" w:rsidRPr="00973A60" w:rsidRDefault="000277FC" w:rsidP="000277FC">
      <w:pPr>
        <w:pStyle w:val="LO-normal"/>
        <w:spacing w:line="240" w:lineRule="auto"/>
        <w:jc w:val="both"/>
        <w:rPr>
          <w:rFonts w:ascii="Times New Roman" w:eastAsia="Times New Roman" w:hAnsi="Times New Roman" w:cs="Times New Roman"/>
          <w:sz w:val="20"/>
          <w:szCs w:val="20"/>
          <w:lang w:val="uk-UA"/>
        </w:rPr>
      </w:pPr>
      <w:bookmarkStart w:id="10" w:name="_Hlk182852067"/>
      <w:proofErr w:type="spellStart"/>
      <w:r w:rsidRPr="000D252C">
        <w:rPr>
          <w:rFonts w:ascii="Times New Roman" w:eastAsia="Times New Roman" w:hAnsi="Times New Roman" w:cs="Times New Roman"/>
          <w:sz w:val="20"/>
          <w:szCs w:val="20"/>
        </w:rPr>
        <w:t>Сумський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державний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університет</w:t>
      </w:r>
      <w:proofErr w:type="spellEnd"/>
      <w:r w:rsidR="00973A60">
        <w:rPr>
          <w:rFonts w:ascii="Times New Roman" w:eastAsia="Times New Roman" w:hAnsi="Times New Roman" w:cs="Times New Roman"/>
          <w:sz w:val="20"/>
          <w:szCs w:val="20"/>
          <w:lang w:val="uk-UA"/>
        </w:rPr>
        <w:t xml:space="preserve">, </w:t>
      </w:r>
      <w:r w:rsidR="00326212">
        <w:rPr>
          <w:rFonts w:ascii="Times New Roman" w:eastAsia="Times New Roman" w:hAnsi="Times New Roman" w:cs="Times New Roman"/>
          <w:sz w:val="20"/>
          <w:szCs w:val="20"/>
          <w:lang w:val="uk-UA"/>
        </w:rPr>
        <w:t xml:space="preserve">Суми, </w:t>
      </w:r>
      <w:r w:rsidR="00973A60">
        <w:rPr>
          <w:rFonts w:ascii="Times New Roman" w:eastAsia="Times New Roman" w:hAnsi="Times New Roman" w:cs="Times New Roman"/>
          <w:sz w:val="20"/>
          <w:szCs w:val="20"/>
          <w:lang w:val="uk-UA"/>
        </w:rPr>
        <w:t>Україна</w:t>
      </w:r>
    </w:p>
    <w:p w14:paraId="61E57224" w14:textId="77777777" w:rsidR="000277FC" w:rsidRPr="000D252C" w:rsidRDefault="000277FC" w:rsidP="000277FC">
      <w:pPr>
        <w:pStyle w:val="LO-normal"/>
        <w:spacing w:line="240" w:lineRule="auto"/>
        <w:jc w:val="both"/>
        <w:rPr>
          <w:rFonts w:ascii="Times New Roman" w:eastAsia="Times New Roman" w:hAnsi="Times New Roman" w:cs="Times New Roman"/>
          <w:sz w:val="20"/>
          <w:szCs w:val="20"/>
        </w:rPr>
      </w:pPr>
      <w:r w:rsidRPr="000D252C">
        <w:rPr>
          <w:rFonts w:ascii="Times New Roman" w:hAnsi="Times New Roman" w:cs="Times New Roman"/>
          <w:sz w:val="20"/>
          <w:szCs w:val="20"/>
        </w:rPr>
        <w:t>ORCID</w:t>
      </w:r>
      <w:r w:rsidRPr="000D252C">
        <w:rPr>
          <w:rFonts w:ascii="Times New Roman" w:hAnsi="Times New Roman" w:cs="Times New Roman"/>
          <w:sz w:val="20"/>
          <w:szCs w:val="20"/>
          <w:lang w:val="uk-UA"/>
        </w:rPr>
        <w:t xml:space="preserve"> </w:t>
      </w:r>
      <w:proofErr w:type="spellStart"/>
      <w:r w:rsidRPr="000D252C">
        <w:rPr>
          <w:rFonts w:ascii="Times New Roman" w:hAnsi="Times New Roman" w:cs="Times New Roman"/>
          <w:sz w:val="20"/>
          <w:szCs w:val="20"/>
        </w:rPr>
        <w:t>iD</w:t>
      </w:r>
      <w:proofErr w:type="spellEnd"/>
      <w:r w:rsidRPr="000D252C">
        <w:rPr>
          <w:rFonts w:ascii="Times New Roman" w:hAnsi="Times New Roman" w:cs="Times New Roman"/>
          <w:sz w:val="20"/>
          <w:szCs w:val="20"/>
          <w:lang w:val="uk-UA"/>
        </w:rPr>
        <w:t>: 0000-000</w:t>
      </w:r>
      <w:r w:rsidRPr="000D252C">
        <w:rPr>
          <w:rFonts w:ascii="Times New Roman" w:hAnsi="Times New Roman" w:cs="Times New Roman"/>
          <w:sz w:val="20"/>
          <w:szCs w:val="20"/>
        </w:rPr>
        <w:t>3-0723-5753</w:t>
      </w:r>
    </w:p>
    <w:bookmarkEnd w:id="10"/>
    <w:p w14:paraId="3A58B847" w14:textId="46618B26" w:rsidR="000277FC" w:rsidRPr="00973A60" w:rsidRDefault="000277FC" w:rsidP="000277FC">
      <w:pPr>
        <w:pStyle w:val="LO-normal"/>
        <w:spacing w:line="240" w:lineRule="auto"/>
        <w:jc w:val="both"/>
        <w:rPr>
          <w:rFonts w:ascii="Times New Roman" w:hAnsi="Times New Roman" w:cs="Times New Roman"/>
          <w:sz w:val="20"/>
          <w:szCs w:val="20"/>
          <w:lang w:val="uk-UA"/>
        </w:rPr>
      </w:pPr>
      <w:r w:rsidRPr="000D252C">
        <w:rPr>
          <w:rFonts w:ascii="Times New Roman" w:hAnsi="Times New Roman" w:cs="Times New Roman"/>
          <w:sz w:val="20"/>
          <w:szCs w:val="20"/>
          <w:lang w:val="uk-UA"/>
        </w:rPr>
        <w:t xml:space="preserve">Автор, відповідальний за листування: </w:t>
      </w:r>
      <w:hyperlink r:id="rId96" w:history="1">
        <w:r w:rsidR="00973A60" w:rsidRPr="00E004EC">
          <w:rPr>
            <w:rStyle w:val="afd"/>
            <w:rFonts w:ascii="Times New Roman" w:hAnsi="Times New Roman" w:cs="Times New Roman"/>
            <w:sz w:val="20"/>
            <w:szCs w:val="20"/>
            <w:lang w:val="en-US"/>
          </w:rPr>
          <w:t>o</w:t>
        </w:r>
        <w:r w:rsidR="00973A60" w:rsidRPr="00E004EC">
          <w:rPr>
            <w:rStyle w:val="afd"/>
            <w:rFonts w:ascii="Times New Roman" w:hAnsi="Times New Roman" w:cs="Times New Roman"/>
            <w:sz w:val="20"/>
            <w:szCs w:val="20"/>
          </w:rPr>
          <w:t>.</w:t>
        </w:r>
        <w:r w:rsidR="00973A60" w:rsidRPr="00E004EC">
          <w:rPr>
            <w:rStyle w:val="afd"/>
            <w:rFonts w:ascii="Times New Roman" w:hAnsi="Times New Roman" w:cs="Times New Roman"/>
            <w:sz w:val="20"/>
            <w:szCs w:val="20"/>
            <w:lang w:val="en-US"/>
          </w:rPr>
          <w:t>medvid</w:t>
        </w:r>
        <w:r w:rsidR="00973A60" w:rsidRPr="00E004EC">
          <w:rPr>
            <w:rStyle w:val="afd"/>
            <w:rFonts w:ascii="Times New Roman" w:hAnsi="Times New Roman" w:cs="Times New Roman"/>
            <w:sz w:val="20"/>
            <w:szCs w:val="20"/>
          </w:rPr>
          <w:t>@</w:t>
        </w:r>
        <w:r w:rsidR="00973A60" w:rsidRPr="00E004EC">
          <w:rPr>
            <w:rStyle w:val="afd"/>
            <w:rFonts w:ascii="Times New Roman" w:hAnsi="Times New Roman" w:cs="Times New Roman"/>
            <w:sz w:val="20"/>
            <w:szCs w:val="20"/>
            <w:lang w:val="en-US"/>
          </w:rPr>
          <w:t>gf</w:t>
        </w:r>
        <w:r w:rsidR="00973A60" w:rsidRPr="00E004EC">
          <w:rPr>
            <w:rStyle w:val="afd"/>
            <w:rFonts w:ascii="Times New Roman" w:hAnsi="Times New Roman" w:cs="Times New Roman"/>
            <w:sz w:val="20"/>
            <w:szCs w:val="20"/>
          </w:rPr>
          <w:t>.</w:t>
        </w:r>
        <w:r w:rsidR="00973A60" w:rsidRPr="00E004EC">
          <w:rPr>
            <w:rStyle w:val="afd"/>
            <w:rFonts w:ascii="Times New Roman" w:hAnsi="Times New Roman" w:cs="Times New Roman"/>
            <w:sz w:val="20"/>
            <w:szCs w:val="20"/>
            <w:lang w:val="en-US"/>
          </w:rPr>
          <w:t>sumdu</w:t>
        </w:r>
        <w:r w:rsidR="00973A60" w:rsidRPr="00E004EC">
          <w:rPr>
            <w:rStyle w:val="afd"/>
            <w:rFonts w:ascii="Times New Roman" w:hAnsi="Times New Roman" w:cs="Times New Roman"/>
            <w:sz w:val="20"/>
            <w:szCs w:val="20"/>
          </w:rPr>
          <w:t>.</w:t>
        </w:r>
        <w:r w:rsidR="00973A60" w:rsidRPr="00E004EC">
          <w:rPr>
            <w:rStyle w:val="afd"/>
            <w:rFonts w:ascii="Times New Roman" w:hAnsi="Times New Roman" w:cs="Times New Roman"/>
            <w:sz w:val="20"/>
            <w:szCs w:val="20"/>
            <w:lang w:val="en-US"/>
          </w:rPr>
          <w:t>edu</w:t>
        </w:r>
        <w:r w:rsidR="00973A60" w:rsidRPr="00E004EC">
          <w:rPr>
            <w:rStyle w:val="afd"/>
            <w:rFonts w:ascii="Times New Roman" w:hAnsi="Times New Roman" w:cs="Times New Roman"/>
            <w:sz w:val="20"/>
            <w:szCs w:val="20"/>
          </w:rPr>
          <w:t>.</w:t>
        </w:r>
        <w:r w:rsidR="00973A60" w:rsidRPr="00E004EC">
          <w:rPr>
            <w:rStyle w:val="afd"/>
            <w:rFonts w:ascii="Times New Roman" w:hAnsi="Times New Roman" w:cs="Times New Roman"/>
            <w:sz w:val="20"/>
            <w:szCs w:val="20"/>
            <w:lang w:val="en-US"/>
          </w:rPr>
          <w:t>ua</w:t>
        </w:r>
      </w:hyperlink>
      <w:r w:rsidR="00973A60">
        <w:rPr>
          <w:rFonts w:ascii="Times New Roman" w:hAnsi="Times New Roman" w:cs="Times New Roman"/>
          <w:sz w:val="20"/>
          <w:szCs w:val="20"/>
          <w:lang w:val="uk-UA"/>
        </w:rPr>
        <w:t xml:space="preserve"> </w:t>
      </w:r>
    </w:p>
    <w:p w14:paraId="78A25687" w14:textId="77777777" w:rsidR="000277FC" w:rsidRPr="000D252C" w:rsidRDefault="000277FC" w:rsidP="000277FC">
      <w:pPr>
        <w:pStyle w:val="LO-normal"/>
        <w:spacing w:line="240" w:lineRule="auto"/>
        <w:ind w:firstLine="708"/>
        <w:jc w:val="both"/>
        <w:rPr>
          <w:rFonts w:ascii="Times New Roman" w:eastAsia="Times New Roman" w:hAnsi="Times New Roman" w:cs="Times New Roman"/>
          <w:sz w:val="20"/>
          <w:szCs w:val="20"/>
          <w:lang w:val="uk-UA"/>
        </w:rPr>
      </w:pPr>
    </w:p>
    <w:p w14:paraId="06DE77FA" w14:textId="44E814D0" w:rsidR="000277FC" w:rsidRPr="00973A60" w:rsidRDefault="000277FC" w:rsidP="000277FC">
      <w:pPr>
        <w:pStyle w:val="LO-normal"/>
        <w:spacing w:line="240" w:lineRule="auto"/>
        <w:jc w:val="both"/>
        <w:rPr>
          <w:rFonts w:ascii="Times New Roman" w:eastAsia="Times New Roman" w:hAnsi="Times New Roman" w:cs="Times New Roman"/>
          <w:b/>
          <w:sz w:val="20"/>
          <w:szCs w:val="20"/>
        </w:rPr>
      </w:pPr>
      <w:proofErr w:type="spellStart"/>
      <w:r w:rsidRPr="000D252C">
        <w:rPr>
          <w:rFonts w:ascii="Times New Roman" w:eastAsia="Times New Roman" w:hAnsi="Times New Roman" w:cs="Times New Roman"/>
          <w:b/>
          <w:sz w:val="20"/>
          <w:szCs w:val="20"/>
          <w:lang w:val="uk-UA"/>
        </w:rPr>
        <w:t>Клочко</w:t>
      </w:r>
      <w:proofErr w:type="spellEnd"/>
      <w:r w:rsidRPr="000D252C">
        <w:rPr>
          <w:rFonts w:ascii="Times New Roman" w:eastAsia="Times New Roman" w:hAnsi="Times New Roman" w:cs="Times New Roman"/>
          <w:b/>
          <w:sz w:val="20"/>
          <w:szCs w:val="20"/>
          <w:lang w:val="uk-UA"/>
        </w:rPr>
        <w:t xml:space="preserve"> Олександр</w:t>
      </w:r>
      <w:r w:rsidR="00973A60" w:rsidRPr="00973A60">
        <w:rPr>
          <w:rFonts w:ascii="Times New Roman" w:eastAsia="Times New Roman" w:hAnsi="Times New Roman" w:cs="Times New Roman"/>
          <w:b/>
          <w:sz w:val="20"/>
          <w:szCs w:val="20"/>
        </w:rPr>
        <w:t>,</w:t>
      </w:r>
    </w:p>
    <w:p w14:paraId="1FAD59E9" w14:textId="1288685E" w:rsidR="000277FC" w:rsidRPr="000D252C" w:rsidRDefault="000277FC" w:rsidP="000277FC">
      <w:pPr>
        <w:pStyle w:val="LO-normal"/>
        <w:spacing w:line="240" w:lineRule="auto"/>
        <w:jc w:val="both"/>
        <w:rPr>
          <w:rFonts w:ascii="Times New Roman" w:eastAsia="Times New Roman" w:hAnsi="Times New Roman" w:cs="Times New Roman"/>
          <w:sz w:val="20"/>
          <w:szCs w:val="20"/>
          <w:lang w:val="uk-UA"/>
        </w:rPr>
      </w:pPr>
      <w:r w:rsidRPr="000D252C">
        <w:rPr>
          <w:rFonts w:ascii="Times New Roman" w:eastAsia="Times New Roman" w:hAnsi="Times New Roman" w:cs="Times New Roman"/>
          <w:sz w:val="20"/>
          <w:szCs w:val="20"/>
          <w:lang w:val="uk-UA"/>
        </w:rPr>
        <w:t>Сумський державний університет</w:t>
      </w:r>
      <w:r w:rsidR="00973A60">
        <w:rPr>
          <w:rFonts w:ascii="Times New Roman" w:eastAsia="Times New Roman" w:hAnsi="Times New Roman" w:cs="Times New Roman"/>
          <w:sz w:val="20"/>
          <w:szCs w:val="20"/>
          <w:lang w:val="uk-UA"/>
        </w:rPr>
        <w:t xml:space="preserve">, </w:t>
      </w:r>
      <w:r w:rsidR="00326212">
        <w:rPr>
          <w:rFonts w:ascii="Times New Roman" w:eastAsia="Times New Roman" w:hAnsi="Times New Roman" w:cs="Times New Roman"/>
          <w:sz w:val="20"/>
          <w:szCs w:val="20"/>
          <w:lang w:val="uk-UA"/>
        </w:rPr>
        <w:t xml:space="preserve">Суми, </w:t>
      </w:r>
      <w:r w:rsidR="00973A60">
        <w:rPr>
          <w:rFonts w:ascii="Times New Roman" w:eastAsia="Times New Roman" w:hAnsi="Times New Roman" w:cs="Times New Roman"/>
          <w:sz w:val="20"/>
          <w:szCs w:val="20"/>
          <w:lang w:val="uk-UA"/>
        </w:rPr>
        <w:t>Україна</w:t>
      </w:r>
    </w:p>
    <w:p w14:paraId="585EF9F0" w14:textId="77777777" w:rsidR="000277FC" w:rsidRPr="000D252C" w:rsidRDefault="000277FC" w:rsidP="000277FC">
      <w:pPr>
        <w:pStyle w:val="LO-normal"/>
        <w:spacing w:line="240" w:lineRule="auto"/>
        <w:ind w:firstLine="708"/>
        <w:jc w:val="both"/>
        <w:rPr>
          <w:rFonts w:ascii="Times New Roman" w:eastAsia="Times New Roman" w:hAnsi="Times New Roman" w:cs="Times New Roman"/>
          <w:sz w:val="20"/>
          <w:szCs w:val="20"/>
          <w:lang w:val="uk-UA"/>
        </w:rPr>
      </w:pPr>
    </w:p>
    <w:p w14:paraId="4EA7522A" w14:textId="167358D7" w:rsidR="000277FC" w:rsidRPr="00973A60" w:rsidRDefault="000277FC" w:rsidP="000277FC">
      <w:pPr>
        <w:pStyle w:val="LO-normal"/>
        <w:spacing w:line="240" w:lineRule="auto"/>
        <w:jc w:val="both"/>
        <w:rPr>
          <w:rFonts w:ascii="Times New Roman" w:eastAsia="Times New Roman" w:hAnsi="Times New Roman" w:cs="Times New Roman"/>
          <w:b/>
          <w:sz w:val="20"/>
          <w:szCs w:val="20"/>
        </w:rPr>
      </w:pPr>
      <w:r w:rsidRPr="000D252C">
        <w:rPr>
          <w:rFonts w:ascii="Times New Roman" w:eastAsia="Times New Roman" w:hAnsi="Times New Roman" w:cs="Times New Roman"/>
          <w:b/>
          <w:sz w:val="20"/>
          <w:szCs w:val="20"/>
          <w:lang w:val="uk-UA"/>
        </w:rPr>
        <w:t>Стеценко Оксана</w:t>
      </w:r>
      <w:r w:rsidR="00973A60" w:rsidRPr="00973A60">
        <w:rPr>
          <w:rFonts w:ascii="Times New Roman" w:eastAsia="Times New Roman" w:hAnsi="Times New Roman" w:cs="Times New Roman"/>
          <w:b/>
          <w:sz w:val="20"/>
          <w:szCs w:val="20"/>
        </w:rPr>
        <w:t>,</w:t>
      </w:r>
    </w:p>
    <w:p w14:paraId="0407F745" w14:textId="3FBE68C6" w:rsidR="000277FC" w:rsidRPr="000D252C" w:rsidRDefault="000277FC" w:rsidP="000277FC">
      <w:pPr>
        <w:pStyle w:val="LO-normal"/>
        <w:spacing w:line="240" w:lineRule="auto"/>
        <w:jc w:val="both"/>
        <w:rPr>
          <w:rFonts w:ascii="Times New Roman" w:eastAsia="Times New Roman" w:hAnsi="Times New Roman" w:cs="Times New Roman"/>
          <w:sz w:val="20"/>
          <w:szCs w:val="20"/>
          <w:lang w:val="uk-UA"/>
        </w:rPr>
      </w:pPr>
      <w:bookmarkStart w:id="11" w:name="_Hlk182852752"/>
      <w:r w:rsidRPr="000D252C">
        <w:rPr>
          <w:rFonts w:ascii="Times New Roman" w:eastAsia="Times New Roman" w:hAnsi="Times New Roman" w:cs="Times New Roman"/>
          <w:sz w:val="20"/>
          <w:szCs w:val="20"/>
          <w:lang w:val="uk-UA"/>
        </w:rPr>
        <w:t>Сумський державний університет</w:t>
      </w:r>
      <w:r w:rsidR="00973A60">
        <w:rPr>
          <w:rFonts w:ascii="Times New Roman" w:eastAsia="Times New Roman" w:hAnsi="Times New Roman" w:cs="Times New Roman"/>
          <w:sz w:val="20"/>
          <w:szCs w:val="20"/>
          <w:lang w:val="uk-UA"/>
        </w:rPr>
        <w:t xml:space="preserve">, </w:t>
      </w:r>
      <w:r w:rsidR="00326212">
        <w:rPr>
          <w:rFonts w:ascii="Times New Roman" w:eastAsia="Times New Roman" w:hAnsi="Times New Roman" w:cs="Times New Roman"/>
          <w:sz w:val="20"/>
          <w:szCs w:val="20"/>
          <w:lang w:val="uk-UA"/>
        </w:rPr>
        <w:t xml:space="preserve">Суми, </w:t>
      </w:r>
      <w:r w:rsidR="00973A60">
        <w:rPr>
          <w:rFonts w:ascii="Times New Roman" w:eastAsia="Times New Roman" w:hAnsi="Times New Roman" w:cs="Times New Roman"/>
          <w:sz w:val="20"/>
          <w:szCs w:val="20"/>
          <w:lang w:val="uk-UA"/>
        </w:rPr>
        <w:t>Україна</w:t>
      </w:r>
    </w:p>
    <w:p w14:paraId="40A5B5A8" w14:textId="77777777" w:rsidR="000277FC" w:rsidRPr="000D252C" w:rsidRDefault="000277FC" w:rsidP="00973A60">
      <w:pPr>
        <w:spacing w:after="0"/>
        <w:ind w:firstLine="0"/>
        <w:rPr>
          <w:sz w:val="20"/>
          <w:szCs w:val="20"/>
          <w:lang w:val="uk-UA"/>
        </w:rPr>
      </w:pPr>
      <w:bookmarkStart w:id="12" w:name="_Hlk182852487"/>
      <w:bookmarkEnd w:id="11"/>
      <w:r w:rsidRPr="000D252C">
        <w:rPr>
          <w:sz w:val="20"/>
          <w:szCs w:val="20"/>
        </w:rPr>
        <w:t>ORCID</w:t>
      </w:r>
      <w:r w:rsidRPr="000D252C">
        <w:rPr>
          <w:sz w:val="20"/>
          <w:szCs w:val="20"/>
          <w:lang w:val="uk-UA"/>
        </w:rPr>
        <w:t xml:space="preserve"> </w:t>
      </w:r>
      <w:proofErr w:type="spellStart"/>
      <w:r w:rsidRPr="000D252C">
        <w:rPr>
          <w:sz w:val="20"/>
          <w:szCs w:val="20"/>
        </w:rPr>
        <w:t>iD</w:t>
      </w:r>
      <w:proofErr w:type="spellEnd"/>
      <w:r w:rsidRPr="000D252C">
        <w:rPr>
          <w:sz w:val="20"/>
          <w:szCs w:val="20"/>
          <w:lang w:val="uk-UA"/>
        </w:rPr>
        <w:t xml:space="preserve">: 0000-0001-8420-7989 </w:t>
      </w:r>
      <w:bookmarkEnd w:id="12"/>
    </w:p>
    <w:p w14:paraId="3036D296" w14:textId="77777777" w:rsidR="000277FC" w:rsidRPr="001F683F" w:rsidRDefault="000277FC" w:rsidP="000277FC">
      <w:pPr>
        <w:pStyle w:val="LO-normal"/>
        <w:spacing w:line="240" w:lineRule="auto"/>
        <w:ind w:firstLine="708"/>
        <w:jc w:val="both"/>
        <w:rPr>
          <w:rFonts w:ascii="Times New Roman" w:eastAsia="Times New Roman" w:hAnsi="Times New Roman" w:cs="Times New Roman"/>
          <w:b/>
          <w:bCs/>
          <w:iCs/>
          <w:sz w:val="20"/>
          <w:szCs w:val="20"/>
          <w:lang w:val="uk-UA"/>
        </w:rPr>
      </w:pPr>
    </w:p>
    <w:p w14:paraId="42399531" w14:textId="647DDDA0" w:rsidR="000277FC" w:rsidRPr="000D252C" w:rsidRDefault="000277FC" w:rsidP="00973A60">
      <w:pPr>
        <w:pStyle w:val="LO-normal"/>
        <w:spacing w:line="240" w:lineRule="auto"/>
        <w:ind w:firstLine="851"/>
        <w:jc w:val="both"/>
        <w:rPr>
          <w:rFonts w:ascii="Times New Roman" w:eastAsia="Times New Roman" w:hAnsi="Times New Roman" w:cs="Times New Roman"/>
          <w:i/>
          <w:sz w:val="20"/>
          <w:szCs w:val="20"/>
        </w:rPr>
      </w:pPr>
      <w:r w:rsidRPr="001F683F">
        <w:rPr>
          <w:rFonts w:ascii="Times New Roman" w:eastAsia="Times New Roman" w:hAnsi="Times New Roman" w:cs="Times New Roman"/>
          <w:b/>
          <w:bCs/>
          <w:iCs/>
          <w:sz w:val="20"/>
          <w:szCs w:val="20"/>
          <w:lang w:val="uk-UA"/>
        </w:rPr>
        <w:t>Анотація.</w:t>
      </w:r>
      <w:r w:rsidRPr="001F683F">
        <w:rPr>
          <w:rFonts w:ascii="Times New Roman" w:eastAsia="Times New Roman" w:hAnsi="Times New Roman" w:cs="Times New Roman"/>
          <w:i/>
          <w:sz w:val="20"/>
          <w:szCs w:val="20"/>
          <w:lang w:val="uk-UA"/>
        </w:rPr>
        <w:t xml:space="preserve"> Стаття вивчає функціональні особливості фейкових новин. Головним завданням фейкових новин є фальсифікація справжніх новин, що призводить до поширення дезінформації / </w:t>
      </w:r>
      <w:proofErr w:type="spellStart"/>
      <w:r w:rsidRPr="001F683F">
        <w:rPr>
          <w:rFonts w:ascii="Times New Roman" w:eastAsia="Times New Roman" w:hAnsi="Times New Roman" w:cs="Times New Roman"/>
          <w:i/>
          <w:sz w:val="20"/>
          <w:szCs w:val="20"/>
          <w:lang w:val="uk-UA"/>
        </w:rPr>
        <w:t>місінформації</w:t>
      </w:r>
      <w:proofErr w:type="spellEnd"/>
      <w:r w:rsidRPr="001F683F">
        <w:rPr>
          <w:rFonts w:ascii="Times New Roman" w:eastAsia="Times New Roman" w:hAnsi="Times New Roman" w:cs="Times New Roman"/>
          <w:i/>
          <w:sz w:val="20"/>
          <w:szCs w:val="20"/>
          <w:lang w:val="uk-UA"/>
        </w:rPr>
        <w:t xml:space="preserve"> і має негативні наслідки для суспільства. </w:t>
      </w:r>
      <w:r w:rsidRPr="000D252C">
        <w:rPr>
          <w:rFonts w:ascii="Times New Roman" w:eastAsia="Times New Roman" w:hAnsi="Times New Roman" w:cs="Times New Roman"/>
          <w:i/>
          <w:sz w:val="20"/>
          <w:szCs w:val="20"/>
        </w:rPr>
        <w:t xml:space="preserve">Одним </w:t>
      </w:r>
      <w:proofErr w:type="spellStart"/>
      <w:r w:rsidRPr="000D252C">
        <w:rPr>
          <w:rFonts w:ascii="Times New Roman" w:eastAsia="Times New Roman" w:hAnsi="Times New Roman" w:cs="Times New Roman"/>
          <w:i/>
          <w:sz w:val="20"/>
          <w:szCs w:val="20"/>
        </w:rPr>
        <w:t>із</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ключових</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аспектів</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фейкових</w:t>
      </w:r>
      <w:proofErr w:type="spellEnd"/>
      <w:r w:rsidRPr="000D252C">
        <w:rPr>
          <w:rFonts w:ascii="Times New Roman" w:eastAsia="Times New Roman" w:hAnsi="Times New Roman" w:cs="Times New Roman"/>
          <w:i/>
          <w:sz w:val="20"/>
          <w:szCs w:val="20"/>
        </w:rPr>
        <w:t xml:space="preserve"> новин є </w:t>
      </w:r>
      <w:proofErr w:type="spellStart"/>
      <w:r w:rsidRPr="000D252C">
        <w:rPr>
          <w:rFonts w:ascii="Times New Roman" w:eastAsia="Times New Roman" w:hAnsi="Times New Roman" w:cs="Times New Roman"/>
          <w:i/>
          <w:sz w:val="20"/>
          <w:szCs w:val="20"/>
        </w:rPr>
        <w:t>використання</w:t>
      </w:r>
      <w:proofErr w:type="spellEnd"/>
      <w:r w:rsidRPr="000D252C">
        <w:rPr>
          <w:rFonts w:ascii="Times New Roman" w:eastAsia="Times New Roman" w:hAnsi="Times New Roman" w:cs="Times New Roman"/>
          <w:i/>
          <w:sz w:val="20"/>
          <w:szCs w:val="20"/>
        </w:rPr>
        <w:t xml:space="preserve"> широкого спектру </w:t>
      </w:r>
      <w:proofErr w:type="spellStart"/>
      <w:r w:rsidRPr="000D252C">
        <w:rPr>
          <w:rFonts w:ascii="Times New Roman" w:eastAsia="Times New Roman" w:hAnsi="Times New Roman" w:cs="Times New Roman"/>
          <w:i/>
          <w:sz w:val="20"/>
          <w:szCs w:val="20"/>
        </w:rPr>
        <w:t>прагмалінгвальних</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засобів</w:t>
      </w:r>
      <w:proofErr w:type="spellEnd"/>
      <w:r w:rsidRPr="000D252C">
        <w:rPr>
          <w:rFonts w:ascii="Times New Roman" w:eastAsia="Times New Roman" w:hAnsi="Times New Roman" w:cs="Times New Roman"/>
          <w:i/>
          <w:sz w:val="20"/>
          <w:szCs w:val="20"/>
        </w:rPr>
        <w:t xml:space="preserve"> для </w:t>
      </w:r>
      <w:proofErr w:type="spellStart"/>
      <w:r w:rsidRPr="000D252C">
        <w:rPr>
          <w:rFonts w:ascii="Times New Roman" w:eastAsia="Times New Roman" w:hAnsi="Times New Roman" w:cs="Times New Roman"/>
          <w:i/>
          <w:sz w:val="20"/>
          <w:szCs w:val="20"/>
        </w:rPr>
        <w:t>переконання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реципієнтів</w:t>
      </w:r>
      <w:proofErr w:type="spellEnd"/>
      <w:r w:rsidRPr="000D252C">
        <w:rPr>
          <w:rFonts w:ascii="Times New Roman" w:eastAsia="Times New Roman" w:hAnsi="Times New Roman" w:cs="Times New Roman"/>
          <w:i/>
          <w:sz w:val="20"/>
          <w:szCs w:val="20"/>
        </w:rPr>
        <w:t xml:space="preserve"> у </w:t>
      </w:r>
      <w:proofErr w:type="spellStart"/>
      <w:r w:rsidRPr="000D252C">
        <w:rPr>
          <w:rFonts w:ascii="Times New Roman" w:eastAsia="Times New Roman" w:hAnsi="Times New Roman" w:cs="Times New Roman"/>
          <w:i/>
          <w:sz w:val="20"/>
          <w:szCs w:val="20"/>
        </w:rPr>
        <w:t>правдивості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інформації</w:t>
      </w:r>
      <w:proofErr w:type="spellEnd"/>
      <w:r w:rsidRPr="000D252C">
        <w:rPr>
          <w:rFonts w:ascii="Times New Roman" w:eastAsia="Times New Roman" w:hAnsi="Times New Roman" w:cs="Times New Roman"/>
          <w:i/>
          <w:sz w:val="20"/>
          <w:szCs w:val="20"/>
        </w:rPr>
        <w:t>.</w:t>
      </w:r>
      <w:r w:rsidRPr="000D252C">
        <w:rPr>
          <w:rFonts w:ascii="Times New Roman" w:eastAsia="Times New Roman" w:hAnsi="Times New Roman" w:cs="Times New Roman"/>
          <w:b/>
          <w:i/>
          <w:sz w:val="20"/>
          <w:szCs w:val="20"/>
        </w:rPr>
        <w:t xml:space="preserve"> </w:t>
      </w:r>
      <w:proofErr w:type="spellStart"/>
      <w:r w:rsidRPr="000D252C">
        <w:rPr>
          <w:rFonts w:ascii="Times New Roman" w:eastAsia="Times New Roman" w:hAnsi="Times New Roman" w:cs="Times New Roman"/>
          <w:b/>
          <w:i/>
          <w:sz w:val="20"/>
          <w:szCs w:val="20"/>
        </w:rPr>
        <w:t>Актуальність</w:t>
      </w:r>
      <w:proofErr w:type="spellEnd"/>
      <w:r w:rsidRPr="000D252C">
        <w:rPr>
          <w:rFonts w:ascii="Times New Roman" w:eastAsia="Times New Roman" w:hAnsi="Times New Roman" w:cs="Times New Roman"/>
          <w:i/>
          <w:sz w:val="20"/>
          <w:szCs w:val="20"/>
        </w:rPr>
        <w:t xml:space="preserve"> теми </w:t>
      </w:r>
      <w:proofErr w:type="spellStart"/>
      <w:r w:rsidRPr="000D252C">
        <w:rPr>
          <w:rFonts w:ascii="Times New Roman" w:eastAsia="Times New Roman" w:hAnsi="Times New Roman" w:cs="Times New Roman"/>
          <w:i/>
          <w:sz w:val="20"/>
          <w:szCs w:val="20"/>
        </w:rPr>
        <w:t>дослідження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обумовлена</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тим</w:t>
      </w:r>
      <w:proofErr w:type="spellEnd"/>
      <w:r w:rsidRPr="000D252C">
        <w:rPr>
          <w:rFonts w:ascii="Times New Roman" w:eastAsia="Times New Roman" w:hAnsi="Times New Roman" w:cs="Times New Roman"/>
          <w:i/>
          <w:sz w:val="20"/>
          <w:szCs w:val="20"/>
        </w:rPr>
        <w:t xml:space="preserve">, що </w:t>
      </w:r>
      <w:proofErr w:type="spellStart"/>
      <w:r w:rsidRPr="000D252C">
        <w:rPr>
          <w:rFonts w:ascii="Times New Roman" w:eastAsia="Times New Roman" w:hAnsi="Times New Roman" w:cs="Times New Roman"/>
          <w:i/>
          <w:sz w:val="20"/>
          <w:szCs w:val="20"/>
        </w:rPr>
        <w:t>фейкові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новини</w:t>
      </w:r>
      <w:proofErr w:type="spellEnd"/>
      <w:r w:rsidRPr="000D252C">
        <w:rPr>
          <w:rFonts w:ascii="Times New Roman" w:eastAsia="Times New Roman" w:hAnsi="Times New Roman" w:cs="Times New Roman"/>
          <w:i/>
          <w:sz w:val="20"/>
          <w:szCs w:val="20"/>
        </w:rPr>
        <w:t xml:space="preserve"> є </w:t>
      </w:r>
      <w:proofErr w:type="spellStart"/>
      <w:r w:rsidRPr="000D252C">
        <w:rPr>
          <w:rFonts w:ascii="Times New Roman" w:eastAsia="Times New Roman" w:hAnsi="Times New Roman" w:cs="Times New Roman"/>
          <w:i/>
          <w:sz w:val="20"/>
          <w:szCs w:val="20"/>
        </w:rPr>
        <w:t>серйозною</w:t>
      </w:r>
      <w:proofErr w:type="spellEnd"/>
      <w:r w:rsidRPr="000D252C">
        <w:rPr>
          <w:rFonts w:ascii="Times New Roman" w:eastAsia="Times New Roman" w:hAnsi="Times New Roman" w:cs="Times New Roman"/>
          <w:i/>
          <w:sz w:val="20"/>
          <w:szCs w:val="20"/>
        </w:rPr>
        <w:t xml:space="preserve"> проблемою </w:t>
      </w:r>
      <w:proofErr w:type="spellStart"/>
      <w:r w:rsidRPr="000D252C">
        <w:rPr>
          <w:rFonts w:ascii="Times New Roman" w:eastAsia="Times New Roman" w:hAnsi="Times New Roman" w:cs="Times New Roman"/>
          <w:i/>
          <w:sz w:val="20"/>
          <w:szCs w:val="20"/>
        </w:rPr>
        <w:t>сучасного</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суспільства</w:t>
      </w:r>
      <w:proofErr w:type="spellEnd"/>
      <w:r w:rsidRPr="000D252C">
        <w:rPr>
          <w:rFonts w:ascii="Times New Roman" w:eastAsia="Times New Roman" w:hAnsi="Times New Roman" w:cs="Times New Roman"/>
          <w:i/>
          <w:sz w:val="20"/>
          <w:szCs w:val="20"/>
        </w:rPr>
        <w:t xml:space="preserve"> в </w:t>
      </w:r>
      <w:proofErr w:type="spellStart"/>
      <w:r w:rsidRPr="000D252C">
        <w:rPr>
          <w:rFonts w:ascii="Times New Roman" w:eastAsia="Times New Roman" w:hAnsi="Times New Roman" w:cs="Times New Roman"/>
          <w:i/>
          <w:sz w:val="20"/>
          <w:szCs w:val="20"/>
        </w:rPr>
        <w:t>період</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активізації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інформаційної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війни</w:t>
      </w:r>
      <w:proofErr w:type="spellEnd"/>
      <w:r w:rsidRPr="000D252C">
        <w:rPr>
          <w:rFonts w:ascii="Times New Roman" w:eastAsia="Times New Roman" w:hAnsi="Times New Roman" w:cs="Times New Roman"/>
          <w:i/>
          <w:sz w:val="20"/>
          <w:szCs w:val="20"/>
        </w:rPr>
        <w:t xml:space="preserve"> та </w:t>
      </w:r>
      <w:proofErr w:type="spellStart"/>
      <w:r w:rsidRPr="000D252C">
        <w:rPr>
          <w:rFonts w:ascii="Times New Roman" w:eastAsia="Times New Roman" w:hAnsi="Times New Roman" w:cs="Times New Roman"/>
          <w:i/>
          <w:sz w:val="20"/>
          <w:szCs w:val="20"/>
        </w:rPr>
        <w:t>маніпулятивних</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технологій</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b/>
          <w:i/>
          <w:sz w:val="20"/>
          <w:szCs w:val="20"/>
        </w:rPr>
        <w:t>Методологічною</w:t>
      </w:r>
      <w:proofErr w:type="spellEnd"/>
      <w:r w:rsidRPr="000D252C">
        <w:rPr>
          <w:rFonts w:ascii="Times New Roman" w:eastAsia="Times New Roman" w:hAnsi="Times New Roman" w:cs="Times New Roman"/>
          <w:b/>
          <w:i/>
          <w:sz w:val="20"/>
          <w:szCs w:val="20"/>
        </w:rPr>
        <w:t xml:space="preserve"> основою</w:t>
      </w:r>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дослідження</w:t>
      </w:r>
      <w:proofErr w:type="spellEnd"/>
      <w:r w:rsidRPr="000D252C">
        <w:rPr>
          <w:rFonts w:ascii="Times New Roman" w:eastAsia="Times New Roman" w:hAnsi="Times New Roman" w:cs="Times New Roman"/>
          <w:i/>
          <w:sz w:val="20"/>
          <w:szCs w:val="20"/>
        </w:rPr>
        <w:t xml:space="preserve"> є </w:t>
      </w:r>
      <w:proofErr w:type="spellStart"/>
      <w:r w:rsidRPr="000D252C">
        <w:rPr>
          <w:rFonts w:ascii="Times New Roman" w:eastAsia="Times New Roman" w:hAnsi="Times New Roman" w:cs="Times New Roman"/>
          <w:i/>
          <w:sz w:val="20"/>
          <w:szCs w:val="20"/>
        </w:rPr>
        <w:t>використання</w:t>
      </w:r>
      <w:proofErr w:type="spellEnd"/>
      <w:r w:rsidRPr="000D252C">
        <w:rPr>
          <w:rFonts w:ascii="Times New Roman" w:eastAsia="Times New Roman" w:hAnsi="Times New Roman" w:cs="Times New Roman"/>
          <w:i/>
          <w:sz w:val="20"/>
          <w:szCs w:val="20"/>
        </w:rPr>
        <w:t xml:space="preserve"> семантико-</w:t>
      </w:r>
      <w:proofErr w:type="spellStart"/>
      <w:r w:rsidRPr="000D252C">
        <w:rPr>
          <w:rFonts w:ascii="Times New Roman" w:eastAsia="Times New Roman" w:hAnsi="Times New Roman" w:cs="Times New Roman"/>
          <w:i/>
          <w:sz w:val="20"/>
          <w:szCs w:val="20"/>
        </w:rPr>
        <w:t>когнітивного</w:t>
      </w:r>
      <w:proofErr w:type="spellEnd"/>
      <w:r w:rsidRPr="000D252C">
        <w:rPr>
          <w:rFonts w:ascii="Times New Roman" w:eastAsia="Times New Roman" w:hAnsi="Times New Roman" w:cs="Times New Roman"/>
          <w:i/>
          <w:sz w:val="20"/>
          <w:szCs w:val="20"/>
        </w:rPr>
        <w:t xml:space="preserve"> та </w:t>
      </w:r>
      <w:proofErr w:type="spellStart"/>
      <w:r w:rsidRPr="000D252C">
        <w:rPr>
          <w:rFonts w:ascii="Times New Roman" w:eastAsia="Times New Roman" w:hAnsi="Times New Roman" w:cs="Times New Roman"/>
          <w:i/>
          <w:sz w:val="20"/>
          <w:szCs w:val="20"/>
        </w:rPr>
        <w:t>дискурсійного</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підходів</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щодо</w:t>
      </w:r>
      <w:proofErr w:type="spellEnd"/>
      <w:r w:rsidRPr="000D252C">
        <w:rPr>
          <w:rFonts w:ascii="Times New Roman" w:eastAsia="Times New Roman" w:hAnsi="Times New Roman" w:cs="Times New Roman"/>
          <w:i/>
          <w:sz w:val="20"/>
          <w:szCs w:val="20"/>
        </w:rPr>
        <w:t xml:space="preserve"> вивчення </w:t>
      </w:r>
      <w:proofErr w:type="spellStart"/>
      <w:r w:rsidRPr="000D252C">
        <w:rPr>
          <w:rFonts w:ascii="Times New Roman" w:eastAsia="Times New Roman" w:hAnsi="Times New Roman" w:cs="Times New Roman"/>
          <w:i/>
          <w:sz w:val="20"/>
          <w:szCs w:val="20"/>
        </w:rPr>
        <w:t>понятійного</w:t>
      </w:r>
      <w:proofErr w:type="spellEnd"/>
      <w:r w:rsidRPr="000D252C">
        <w:rPr>
          <w:rFonts w:ascii="Times New Roman" w:eastAsia="Times New Roman" w:hAnsi="Times New Roman" w:cs="Times New Roman"/>
          <w:i/>
          <w:sz w:val="20"/>
          <w:szCs w:val="20"/>
        </w:rPr>
        <w:t xml:space="preserve"> контенту концепту «фейк» (через </w:t>
      </w:r>
      <w:proofErr w:type="spellStart"/>
      <w:r w:rsidRPr="000D252C">
        <w:rPr>
          <w:rFonts w:ascii="Times New Roman" w:eastAsia="Times New Roman" w:hAnsi="Times New Roman" w:cs="Times New Roman"/>
          <w:i/>
          <w:sz w:val="20"/>
          <w:szCs w:val="20"/>
        </w:rPr>
        <w:t>лексикографічний</w:t>
      </w:r>
      <w:proofErr w:type="spellEnd"/>
      <w:r w:rsidRPr="000D252C">
        <w:rPr>
          <w:rFonts w:ascii="Times New Roman" w:eastAsia="Times New Roman" w:hAnsi="Times New Roman" w:cs="Times New Roman"/>
          <w:i/>
          <w:sz w:val="20"/>
          <w:szCs w:val="20"/>
        </w:rPr>
        <w:t xml:space="preserve"> метод, </w:t>
      </w:r>
      <w:proofErr w:type="spellStart"/>
      <w:r w:rsidRPr="000D252C">
        <w:rPr>
          <w:rFonts w:ascii="Times New Roman" w:eastAsia="Times New Roman" w:hAnsi="Times New Roman" w:cs="Times New Roman"/>
          <w:i/>
          <w:sz w:val="20"/>
          <w:szCs w:val="20"/>
        </w:rPr>
        <w:t>зокрема</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словникову</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дефіницію</w:t>
      </w:r>
      <w:proofErr w:type="spellEnd"/>
      <w:r w:rsidRPr="000D252C">
        <w:rPr>
          <w:rFonts w:ascii="Times New Roman" w:eastAsia="Times New Roman" w:hAnsi="Times New Roman" w:cs="Times New Roman"/>
          <w:i/>
          <w:sz w:val="20"/>
          <w:szCs w:val="20"/>
        </w:rPr>
        <w:t xml:space="preserve">, що </w:t>
      </w:r>
      <w:proofErr w:type="spellStart"/>
      <w:r w:rsidRPr="000D252C">
        <w:rPr>
          <w:rFonts w:ascii="Times New Roman" w:eastAsia="Times New Roman" w:hAnsi="Times New Roman" w:cs="Times New Roman"/>
          <w:i/>
          <w:sz w:val="20"/>
          <w:szCs w:val="20"/>
        </w:rPr>
        <w:t>екстраполює</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семантичне</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навантаження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даної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лексичної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одиниці</w:t>
      </w:r>
      <w:proofErr w:type="spellEnd"/>
      <w:r w:rsidRPr="000D252C">
        <w:rPr>
          <w:rFonts w:ascii="Times New Roman" w:eastAsia="Times New Roman" w:hAnsi="Times New Roman" w:cs="Times New Roman"/>
          <w:i/>
          <w:sz w:val="20"/>
          <w:szCs w:val="20"/>
        </w:rPr>
        <w:t xml:space="preserve"> на </w:t>
      </w:r>
      <w:proofErr w:type="spellStart"/>
      <w:r w:rsidRPr="000D252C">
        <w:rPr>
          <w:rFonts w:ascii="Times New Roman" w:eastAsia="Times New Roman" w:hAnsi="Times New Roman" w:cs="Times New Roman"/>
          <w:i/>
          <w:sz w:val="20"/>
          <w:szCs w:val="20"/>
        </w:rPr>
        <w:t>дискурсивне</w:t>
      </w:r>
      <w:proofErr w:type="spellEnd"/>
      <w:r w:rsidRPr="000D252C">
        <w:rPr>
          <w:rFonts w:ascii="Times New Roman" w:eastAsia="Times New Roman" w:hAnsi="Times New Roman" w:cs="Times New Roman"/>
          <w:i/>
          <w:sz w:val="20"/>
          <w:szCs w:val="20"/>
        </w:rPr>
        <w:t xml:space="preserve"> вивчення), а також </w:t>
      </w:r>
      <w:proofErr w:type="spellStart"/>
      <w:r w:rsidRPr="000D252C">
        <w:rPr>
          <w:rFonts w:ascii="Times New Roman" w:eastAsia="Times New Roman" w:hAnsi="Times New Roman" w:cs="Times New Roman"/>
          <w:i/>
          <w:sz w:val="20"/>
          <w:szCs w:val="20"/>
        </w:rPr>
        <w:t>щодо</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ретельного</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дослідження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лінгвальних</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засобів</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реалізації</w:t>
      </w:r>
      <w:proofErr w:type="spellEnd"/>
      <w:r w:rsidRPr="000D252C">
        <w:rPr>
          <w:rFonts w:ascii="Times New Roman" w:eastAsia="Times New Roman" w:hAnsi="Times New Roman" w:cs="Times New Roman"/>
          <w:i/>
          <w:sz w:val="20"/>
          <w:szCs w:val="20"/>
        </w:rPr>
        <w:t xml:space="preserve"> фейку в </w:t>
      </w:r>
      <w:proofErr w:type="spellStart"/>
      <w:r w:rsidRPr="000D252C">
        <w:rPr>
          <w:rFonts w:ascii="Times New Roman" w:eastAsia="Times New Roman" w:hAnsi="Times New Roman" w:cs="Times New Roman"/>
          <w:i/>
          <w:sz w:val="20"/>
          <w:szCs w:val="20"/>
        </w:rPr>
        <w:t>новинних</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медіа</w:t>
      </w:r>
      <w:proofErr w:type="spellEnd"/>
      <w:r w:rsidRPr="000D252C">
        <w:rPr>
          <w:rFonts w:ascii="Times New Roman" w:eastAsia="Times New Roman" w:hAnsi="Times New Roman" w:cs="Times New Roman"/>
          <w:i/>
          <w:sz w:val="20"/>
          <w:szCs w:val="20"/>
        </w:rPr>
        <w:t xml:space="preserve"> текстах через </w:t>
      </w:r>
      <w:proofErr w:type="spellStart"/>
      <w:r w:rsidRPr="000D252C">
        <w:rPr>
          <w:rFonts w:ascii="Times New Roman" w:eastAsia="Times New Roman" w:hAnsi="Times New Roman" w:cs="Times New Roman"/>
          <w:i/>
          <w:sz w:val="20"/>
          <w:szCs w:val="20"/>
        </w:rPr>
        <w:t>різні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види</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лінгвістичного</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аналізу</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зокрема</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контекстуальний</w:t>
      </w:r>
      <w:proofErr w:type="spellEnd"/>
      <w:r w:rsidRPr="000D252C">
        <w:rPr>
          <w:rFonts w:ascii="Times New Roman" w:eastAsia="Times New Roman" w:hAnsi="Times New Roman" w:cs="Times New Roman"/>
          <w:i/>
          <w:sz w:val="20"/>
          <w:szCs w:val="20"/>
        </w:rPr>
        <w:t>, семантико-</w:t>
      </w:r>
      <w:proofErr w:type="spellStart"/>
      <w:r w:rsidRPr="000D252C">
        <w:rPr>
          <w:rFonts w:ascii="Times New Roman" w:eastAsia="Times New Roman" w:hAnsi="Times New Roman" w:cs="Times New Roman"/>
          <w:i/>
          <w:sz w:val="20"/>
          <w:szCs w:val="20"/>
        </w:rPr>
        <w:t>синтаксичний</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стилістичний</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b/>
          <w:i/>
          <w:sz w:val="20"/>
          <w:szCs w:val="20"/>
        </w:rPr>
        <w:t>Результати</w:t>
      </w:r>
      <w:proofErr w:type="spellEnd"/>
      <w:r w:rsidRPr="000D252C">
        <w:rPr>
          <w:rFonts w:ascii="Times New Roman" w:eastAsia="Times New Roman" w:hAnsi="Times New Roman" w:cs="Times New Roman"/>
          <w:i/>
          <w:sz w:val="20"/>
          <w:szCs w:val="20"/>
        </w:rPr>
        <w:t xml:space="preserve"> вивчення </w:t>
      </w:r>
      <w:proofErr w:type="spellStart"/>
      <w:r w:rsidRPr="000D252C">
        <w:rPr>
          <w:rFonts w:ascii="Times New Roman" w:eastAsia="Times New Roman" w:hAnsi="Times New Roman" w:cs="Times New Roman"/>
          <w:i/>
          <w:sz w:val="20"/>
          <w:szCs w:val="20"/>
        </w:rPr>
        <w:t>прагмалінгвальної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природи</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фейкових</w:t>
      </w:r>
      <w:proofErr w:type="spellEnd"/>
      <w:r w:rsidRPr="000D252C">
        <w:rPr>
          <w:rFonts w:ascii="Times New Roman" w:eastAsia="Times New Roman" w:hAnsi="Times New Roman" w:cs="Times New Roman"/>
          <w:i/>
          <w:sz w:val="20"/>
          <w:szCs w:val="20"/>
        </w:rPr>
        <w:t xml:space="preserve"> новин </w:t>
      </w:r>
      <w:proofErr w:type="spellStart"/>
      <w:r w:rsidRPr="000D252C">
        <w:rPr>
          <w:rFonts w:ascii="Times New Roman" w:eastAsia="Times New Roman" w:hAnsi="Times New Roman" w:cs="Times New Roman"/>
          <w:i/>
          <w:sz w:val="20"/>
          <w:szCs w:val="20"/>
        </w:rPr>
        <w:t>доводять</w:t>
      </w:r>
      <w:proofErr w:type="spellEnd"/>
      <w:r w:rsidRPr="000D252C">
        <w:rPr>
          <w:rFonts w:ascii="Times New Roman" w:eastAsia="Times New Roman" w:hAnsi="Times New Roman" w:cs="Times New Roman"/>
          <w:i/>
          <w:sz w:val="20"/>
          <w:szCs w:val="20"/>
        </w:rPr>
        <w:t xml:space="preserve">, що </w:t>
      </w:r>
      <w:proofErr w:type="spellStart"/>
      <w:r w:rsidRPr="000D252C">
        <w:rPr>
          <w:rFonts w:ascii="Times New Roman" w:eastAsia="Times New Roman" w:hAnsi="Times New Roman" w:cs="Times New Roman"/>
          <w:i/>
          <w:sz w:val="20"/>
          <w:szCs w:val="20"/>
        </w:rPr>
        <w:t>мовні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засоби</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здатні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координувати</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маніпуляційні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цілі</w:t>
      </w:r>
      <w:proofErr w:type="spellEnd"/>
      <w:r w:rsidRPr="000D252C">
        <w:rPr>
          <w:rFonts w:ascii="Times New Roman" w:eastAsia="Times New Roman" w:hAnsi="Times New Roman" w:cs="Times New Roman"/>
          <w:i/>
          <w:sz w:val="20"/>
          <w:szCs w:val="20"/>
        </w:rPr>
        <w:t xml:space="preserve"> через </w:t>
      </w:r>
      <w:proofErr w:type="spellStart"/>
      <w:r w:rsidRPr="000D252C">
        <w:rPr>
          <w:rFonts w:ascii="Times New Roman" w:eastAsia="Times New Roman" w:hAnsi="Times New Roman" w:cs="Times New Roman"/>
          <w:i/>
          <w:sz w:val="20"/>
          <w:szCs w:val="20"/>
        </w:rPr>
        <w:t>реалізацію</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емоційних</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аргументів</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відчуття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терміновості</w:t>
      </w:r>
      <w:proofErr w:type="spellEnd"/>
      <w:r w:rsidRPr="000D252C">
        <w:rPr>
          <w:rFonts w:ascii="Times New Roman" w:eastAsia="Times New Roman" w:hAnsi="Times New Roman" w:cs="Times New Roman"/>
          <w:i/>
          <w:sz w:val="20"/>
          <w:szCs w:val="20"/>
        </w:rPr>
        <w:t xml:space="preserve"> та </w:t>
      </w:r>
      <w:proofErr w:type="spellStart"/>
      <w:r w:rsidRPr="000D252C">
        <w:rPr>
          <w:rFonts w:ascii="Times New Roman" w:eastAsia="Times New Roman" w:hAnsi="Times New Roman" w:cs="Times New Roman"/>
          <w:i/>
          <w:sz w:val="20"/>
          <w:szCs w:val="20"/>
        </w:rPr>
        <w:t>значущості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повідомлення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застосування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квазіекспліцитного</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джерела</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інформації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прикрашаючи</w:t>
      </w:r>
      <w:proofErr w:type="spellEnd"/>
      <w:r w:rsidRPr="000D252C">
        <w:rPr>
          <w:rFonts w:ascii="Times New Roman" w:eastAsia="Times New Roman" w:hAnsi="Times New Roman" w:cs="Times New Roman"/>
          <w:i/>
          <w:sz w:val="20"/>
          <w:szCs w:val="20"/>
        </w:rPr>
        <w:t xml:space="preserve"> її </w:t>
      </w:r>
      <w:proofErr w:type="spellStart"/>
      <w:r w:rsidRPr="000D252C">
        <w:rPr>
          <w:rFonts w:ascii="Times New Roman" w:eastAsia="Times New Roman" w:hAnsi="Times New Roman" w:cs="Times New Roman"/>
          <w:i/>
          <w:sz w:val="20"/>
          <w:szCs w:val="20"/>
        </w:rPr>
        <w:t>стилістично</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забарвленими</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лексичними</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одиницями</w:t>
      </w:r>
      <w:proofErr w:type="spellEnd"/>
      <w:r w:rsidRPr="000D252C">
        <w:rPr>
          <w:rFonts w:ascii="Times New Roman" w:eastAsia="Times New Roman" w:hAnsi="Times New Roman" w:cs="Times New Roman"/>
          <w:i/>
          <w:sz w:val="20"/>
          <w:szCs w:val="20"/>
        </w:rPr>
        <w:t xml:space="preserve"> для </w:t>
      </w:r>
      <w:proofErr w:type="spellStart"/>
      <w:r w:rsidRPr="000D252C">
        <w:rPr>
          <w:rFonts w:ascii="Times New Roman" w:eastAsia="Times New Roman" w:hAnsi="Times New Roman" w:cs="Times New Roman"/>
          <w:i/>
          <w:sz w:val="20"/>
          <w:szCs w:val="20"/>
        </w:rPr>
        <w:t>додаткової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атракції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реципієнта</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Розуміння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функціонування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зазначених</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лінгвістичних</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процесів</w:t>
      </w:r>
      <w:proofErr w:type="spellEnd"/>
      <w:r w:rsidRPr="000D252C">
        <w:rPr>
          <w:rFonts w:ascii="Times New Roman" w:eastAsia="Times New Roman" w:hAnsi="Times New Roman" w:cs="Times New Roman"/>
          <w:i/>
          <w:sz w:val="20"/>
          <w:szCs w:val="20"/>
        </w:rPr>
        <w:t xml:space="preserve"> є </w:t>
      </w:r>
      <w:proofErr w:type="spellStart"/>
      <w:r w:rsidRPr="000D252C">
        <w:rPr>
          <w:rFonts w:ascii="Times New Roman" w:eastAsia="Times New Roman" w:hAnsi="Times New Roman" w:cs="Times New Roman"/>
          <w:i/>
          <w:sz w:val="20"/>
          <w:szCs w:val="20"/>
        </w:rPr>
        <w:t>критичним</w:t>
      </w:r>
      <w:proofErr w:type="spellEnd"/>
      <w:r w:rsidRPr="000D252C">
        <w:rPr>
          <w:rFonts w:ascii="Times New Roman" w:eastAsia="Times New Roman" w:hAnsi="Times New Roman" w:cs="Times New Roman"/>
          <w:i/>
          <w:sz w:val="20"/>
          <w:szCs w:val="20"/>
        </w:rPr>
        <w:t xml:space="preserve"> для </w:t>
      </w:r>
      <w:proofErr w:type="spellStart"/>
      <w:r w:rsidRPr="000D252C">
        <w:rPr>
          <w:rFonts w:ascii="Times New Roman" w:eastAsia="Times New Roman" w:hAnsi="Times New Roman" w:cs="Times New Roman"/>
          <w:i/>
          <w:sz w:val="20"/>
          <w:szCs w:val="20"/>
        </w:rPr>
        <w:t>ефективної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боротьби</w:t>
      </w:r>
      <w:proofErr w:type="spellEnd"/>
      <w:r w:rsidRPr="000D252C">
        <w:rPr>
          <w:rFonts w:ascii="Times New Roman" w:eastAsia="Times New Roman" w:hAnsi="Times New Roman" w:cs="Times New Roman"/>
          <w:i/>
          <w:sz w:val="20"/>
          <w:szCs w:val="20"/>
        </w:rPr>
        <w:t xml:space="preserve"> з </w:t>
      </w:r>
      <w:proofErr w:type="spellStart"/>
      <w:r w:rsidRPr="000D252C">
        <w:rPr>
          <w:rFonts w:ascii="Times New Roman" w:eastAsia="Times New Roman" w:hAnsi="Times New Roman" w:cs="Times New Roman"/>
          <w:i/>
          <w:sz w:val="20"/>
          <w:szCs w:val="20"/>
        </w:rPr>
        <w:t>фейковими</w:t>
      </w:r>
      <w:proofErr w:type="spellEnd"/>
      <w:r w:rsidRPr="000D252C">
        <w:rPr>
          <w:rFonts w:ascii="Times New Roman" w:eastAsia="Times New Roman" w:hAnsi="Times New Roman" w:cs="Times New Roman"/>
          <w:i/>
          <w:sz w:val="20"/>
          <w:szCs w:val="20"/>
        </w:rPr>
        <w:t xml:space="preserve"> новинами. </w:t>
      </w:r>
      <w:proofErr w:type="spellStart"/>
      <w:r w:rsidRPr="000D252C">
        <w:rPr>
          <w:rFonts w:ascii="Times New Roman" w:eastAsia="Times New Roman" w:hAnsi="Times New Roman" w:cs="Times New Roman"/>
          <w:i/>
          <w:sz w:val="20"/>
          <w:szCs w:val="20"/>
        </w:rPr>
        <w:t>посилення</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резилієнтності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суспільства</w:t>
      </w:r>
      <w:proofErr w:type="spellEnd"/>
      <w:r w:rsidRPr="000D252C">
        <w:rPr>
          <w:rFonts w:ascii="Times New Roman" w:eastAsia="Times New Roman" w:hAnsi="Times New Roman" w:cs="Times New Roman"/>
          <w:i/>
          <w:sz w:val="20"/>
          <w:szCs w:val="20"/>
        </w:rPr>
        <w:t>.</w:t>
      </w:r>
    </w:p>
    <w:p w14:paraId="361D4454" w14:textId="5422D2E3" w:rsidR="000277FC" w:rsidRPr="001F683F" w:rsidRDefault="000277FC" w:rsidP="00973A60">
      <w:pPr>
        <w:pStyle w:val="LO-normal"/>
        <w:spacing w:line="240" w:lineRule="auto"/>
        <w:ind w:firstLine="851"/>
        <w:jc w:val="both"/>
        <w:rPr>
          <w:rFonts w:ascii="Times New Roman" w:eastAsia="Times New Roman" w:hAnsi="Times New Roman" w:cs="Times New Roman"/>
          <w:i/>
          <w:sz w:val="20"/>
          <w:szCs w:val="20"/>
        </w:rPr>
      </w:pPr>
      <w:proofErr w:type="spellStart"/>
      <w:r w:rsidRPr="00973A60">
        <w:rPr>
          <w:rFonts w:ascii="Times New Roman" w:eastAsia="Times New Roman" w:hAnsi="Times New Roman" w:cs="Times New Roman"/>
          <w:b/>
          <w:bCs/>
          <w:iCs/>
          <w:sz w:val="20"/>
          <w:szCs w:val="20"/>
        </w:rPr>
        <w:t>Ключові</w:t>
      </w:r>
      <w:proofErr w:type="spellEnd"/>
      <w:r w:rsidRPr="00973A60">
        <w:rPr>
          <w:rFonts w:ascii="Times New Roman" w:eastAsia="Times New Roman" w:hAnsi="Times New Roman" w:cs="Times New Roman"/>
          <w:b/>
          <w:bCs/>
          <w:iCs/>
          <w:sz w:val="20"/>
          <w:szCs w:val="20"/>
        </w:rPr>
        <w:t xml:space="preserve"> слова:</w:t>
      </w:r>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прагмалінгвальні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засоби</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маніпулятивні</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технології</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дезінформація</w:t>
      </w:r>
      <w:proofErr w:type="spellEnd"/>
      <w:r w:rsidRPr="000D252C">
        <w:rPr>
          <w:rFonts w:ascii="Times New Roman" w:eastAsia="Times New Roman" w:hAnsi="Times New Roman" w:cs="Times New Roman"/>
          <w:i/>
          <w:sz w:val="20"/>
          <w:szCs w:val="20"/>
        </w:rPr>
        <w:t xml:space="preserve"> / </w:t>
      </w:r>
      <w:proofErr w:type="spellStart"/>
      <w:r w:rsidRPr="000D252C">
        <w:rPr>
          <w:rFonts w:ascii="Times New Roman" w:eastAsia="Times New Roman" w:hAnsi="Times New Roman" w:cs="Times New Roman"/>
          <w:i/>
          <w:sz w:val="20"/>
          <w:szCs w:val="20"/>
        </w:rPr>
        <w:t>міс</w:t>
      </w:r>
      <w:r>
        <w:rPr>
          <w:rFonts w:ascii="Times New Roman" w:eastAsia="Times New Roman" w:hAnsi="Times New Roman" w:cs="Times New Roman"/>
          <w:i/>
          <w:sz w:val="20"/>
          <w:szCs w:val="20"/>
        </w:rPr>
        <w:t>інформація</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фейкові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новини</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мас</w:t>
      </w:r>
      <w:r w:rsidRPr="00E01451">
        <w:rPr>
          <w:rFonts w:ascii="Times New Roman" w:eastAsia="Times New Roman" w:hAnsi="Times New Roman" w:cs="Times New Roman"/>
          <w:i/>
          <w:sz w:val="20"/>
          <w:szCs w:val="20"/>
        </w:rPr>
        <w:t>-</w:t>
      </w:r>
      <w:r w:rsidRPr="000D252C">
        <w:rPr>
          <w:rFonts w:ascii="Times New Roman" w:eastAsia="Times New Roman" w:hAnsi="Times New Roman" w:cs="Times New Roman"/>
          <w:i/>
          <w:sz w:val="20"/>
          <w:szCs w:val="20"/>
        </w:rPr>
        <w:t>медіа</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резилієнтність</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суспільства</w:t>
      </w:r>
      <w:proofErr w:type="spellEnd"/>
      <w:r w:rsidR="00973A60" w:rsidRPr="00973A60">
        <w:rPr>
          <w:rFonts w:ascii="Times New Roman" w:eastAsia="Times New Roman" w:hAnsi="Times New Roman" w:cs="Times New Roman"/>
          <w:i/>
          <w:sz w:val="20"/>
          <w:szCs w:val="20"/>
        </w:rPr>
        <w:t>.</w:t>
      </w:r>
    </w:p>
    <w:p w14:paraId="652E8A94" w14:textId="77777777" w:rsidR="00973A60" w:rsidRPr="001F683F" w:rsidRDefault="00973A60" w:rsidP="000277FC">
      <w:pPr>
        <w:pStyle w:val="LO-normal"/>
        <w:spacing w:line="240" w:lineRule="auto"/>
        <w:ind w:firstLine="284"/>
        <w:jc w:val="both"/>
        <w:rPr>
          <w:rFonts w:ascii="Times New Roman" w:eastAsia="Times New Roman" w:hAnsi="Times New Roman" w:cs="Times New Roman"/>
          <w:i/>
          <w:sz w:val="20"/>
          <w:szCs w:val="20"/>
        </w:rPr>
      </w:pPr>
    </w:p>
    <w:p w14:paraId="19E965C6" w14:textId="77777777" w:rsidR="00973A60" w:rsidRPr="000951B8" w:rsidRDefault="00973A60" w:rsidP="00973A60">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Pr>
          <w:i/>
          <w:sz w:val="20"/>
          <w:szCs w:val="20"/>
          <w:lang w:val="uk-UA"/>
        </w:rPr>
        <w:t>14 серпня</w:t>
      </w:r>
      <w:r w:rsidRPr="000951B8">
        <w:rPr>
          <w:i/>
          <w:sz w:val="20"/>
          <w:szCs w:val="20"/>
          <w:lang w:val="uk-UA"/>
        </w:rPr>
        <w:t xml:space="preserve"> 2024 р. </w:t>
      </w:r>
    </w:p>
    <w:p w14:paraId="29F218A6" w14:textId="77777777" w:rsidR="00973A60" w:rsidRPr="000951B8" w:rsidRDefault="00973A60" w:rsidP="00973A60">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Pr>
          <w:i/>
          <w:sz w:val="20"/>
          <w:szCs w:val="20"/>
          <w:lang w:val="uk-UA"/>
        </w:rPr>
        <w:t>20 серпня</w:t>
      </w:r>
      <w:r w:rsidRPr="000951B8">
        <w:rPr>
          <w:i/>
          <w:sz w:val="20"/>
          <w:szCs w:val="20"/>
          <w:lang w:val="uk-UA"/>
        </w:rPr>
        <w:t xml:space="preserve"> 2024 р. </w:t>
      </w:r>
    </w:p>
    <w:p w14:paraId="47A8693A" w14:textId="77777777" w:rsidR="00973A60" w:rsidRPr="000951B8" w:rsidRDefault="00973A60" w:rsidP="00973A60">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Pr>
          <w:i/>
          <w:sz w:val="20"/>
          <w:szCs w:val="20"/>
          <w:lang w:val="uk-UA"/>
        </w:rPr>
        <w:t>25 серпня</w:t>
      </w:r>
      <w:r w:rsidRPr="000951B8">
        <w:rPr>
          <w:i/>
          <w:sz w:val="20"/>
          <w:szCs w:val="20"/>
          <w:lang w:val="uk-UA"/>
        </w:rPr>
        <w:t xml:space="preserve"> 2024 р.</w:t>
      </w:r>
    </w:p>
    <w:p w14:paraId="386A8834" w14:textId="77777777" w:rsidR="00F77BD9" w:rsidRDefault="00973A60" w:rsidP="00F77BD9">
      <w:pPr>
        <w:spacing w:after="0"/>
        <w:ind w:firstLine="851"/>
        <w:rPr>
          <w:sz w:val="20"/>
          <w:szCs w:val="20"/>
          <w:lang w:val="uk-UA"/>
        </w:rPr>
      </w:pPr>
      <w:r w:rsidRPr="000951B8">
        <w:rPr>
          <w:b/>
          <w:bCs/>
          <w:sz w:val="20"/>
          <w:szCs w:val="20"/>
          <w:lang w:val="uk-UA"/>
        </w:rPr>
        <w:t>Як цитувати:</w:t>
      </w:r>
      <w:r w:rsidRPr="000951B8">
        <w:rPr>
          <w:sz w:val="20"/>
          <w:szCs w:val="20"/>
          <w:lang w:val="uk-UA"/>
        </w:rPr>
        <w:t xml:space="preserve"> </w:t>
      </w:r>
      <w:r>
        <w:rPr>
          <w:sz w:val="20"/>
          <w:szCs w:val="20"/>
          <w:lang w:val="uk-UA"/>
        </w:rPr>
        <w:t xml:space="preserve">Медвідь О., </w:t>
      </w:r>
      <w:proofErr w:type="spellStart"/>
      <w:r>
        <w:rPr>
          <w:sz w:val="20"/>
          <w:szCs w:val="20"/>
          <w:lang w:val="uk-UA"/>
        </w:rPr>
        <w:t>Клочко</w:t>
      </w:r>
      <w:proofErr w:type="spellEnd"/>
      <w:r>
        <w:rPr>
          <w:sz w:val="20"/>
          <w:szCs w:val="20"/>
          <w:lang w:val="uk-UA"/>
        </w:rPr>
        <w:t xml:space="preserve"> О., Стеценко О. </w:t>
      </w:r>
      <w:r w:rsidRPr="000951B8">
        <w:rPr>
          <w:sz w:val="20"/>
          <w:szCs w:val="20"/>
        </w:rPr>
        <w:t xml:space="preserve">(2024). </w:t>
      </w:r>
      <w:r w:rsidRPr="00973A60">
        <w:rPr>
          <w:sz w:val="20"/>
          <w:szCs w:val="20"/>
          <w:lang w:val="uk-UA"/>
        </w:rPr>
        <w:t xml:space="preserve">Імплементація </w:t>
      </w:r>
      <w:proofErr w:type="spellStart"/>
      <w:r w:rsidRPr="00973A60">
        <w:rPr>
          <w:sz w:val="20"/>
          <w:szCs w:val="20"/>
          <w:lang w:val="uk-UA"/>
        </w:rPr>
        <w:t>прагмалінгвальних</w:t>
      </w:r>
      <w:proofErr w:type="spellEnd"/>
      <w:r w:rsidRPr="00973A60">
        <w:rPr>
          <w:sz w:val="20"/>
          <w:szCs w:val="20"/>
          <w:lang w:val="uk-UA"/>
        </w:rPr>
        <w:t xml:space="preserve"> засобів</w:t>
      </w:r>
      <w:r>
        <w:rPr>
          <w:sz w:val="20"/>
          <w:szCs w:val="20"/>
          <w:lang w:val="uk-UA"/>
        </w:rPr>
        <w:t xml:space="preserve"> д</w:t>
      </w:r>
      <w:r w:rsidRPr="00973A60">
        <w:rPr>
          <w:sz w:val="20"/>
          <w:szCs w:val="20"/>
          <w:lang w:val="uk-UA"/>
        </w:rPr>
        <w:t>ля реалізації маніпулятивних стратегій фейкових новин</w:t>
      </w:r>
      <w:r>
        <w:rPr>
          <w:sz w:val="20"/>
          <w:szCs w:val="20"/>
          <w:lang w:val="uk-UA"/>
        </w:rPr>
        <w:t xml:space="preserve"> </w:t>
      </w:r>
      <w:r w:rsidRPr="00973A60">
        <w:rPr>
          <w:sz w:val="20"/>
          <w:szCs w:val="20"/>
          <w:lang w:val="uk-UA"/>
        </w:rPr>
        <w:t>(на матеріалі англомовних інтернет медіа)</w:t>
      </w:r>
      <w:r>
        <w:rPr>
          <w:sz w:val="20"/>
          <w:szCs w:val="20"/>
          <w:lang w:val="uk-UA"/>
        </w:rPr>
        <w:t xml:space="preserve">.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F77BD9">
        <w:rPr>
          <w:sz w:val="20"/>
          <w:szCs w:val="20"/>
          <w:lang w:val="uk-UA"/>
        </w:rPr>
        <w:t xml:space="preserve">, </w:t>
      </w:r>
    </w:p>
    <w:p w14:paraId="08ED7D37" w14:textId="4D650B2C" w:rsidR="00973A60" w:rsidRPr="00973A60" w:rsidRDefault="001D178F" w:rsidP="00F77BD9">
      <w:pPr>
        <w:spacing w:after="0"/>
        <w:ind w:firstLine="0"/>
        <w:rPr>
          <w:sz w:val="20"/>
          <w:szCs w:val="20"/>
          <w:lang w:val="uk-UA"/>
        </w:rPr>
      </w:pPr>
      <w:r w:rsidRPr="00F77BD9">
        <w:rPr>
          <w:sz w:val="20"/>
          <w:szCs w:val="20"/>
          <w:lang w:val="uk-UA"/>
        </w:rPr>
        <w:t>86</w:t>
      </w:r>
      <w:r w:rsidR="00F77BD9">
        <w:rPr>
          <w:sz w:val="20"/>
          <w:szCs w:val="20"/>
          <w:lang w:val="uk-UA"/>
        </w:rPr>
        <w:t>-</w:t>
      </w:r>
      <w:r w:rsidRPr="00F77BD9">
        <w:rPr>
          <w:sz w:val="20"/>
          <w:szCs w:val="20"/>
          <w:lang w:val="uk-UA"/>
        </w:rPr>
        <w:t>102</w:t>
      </w:r>
      <w:r w:rsidR="00F77BD9">
        <w:rPr>
          <w:sz w:val="20"/>
          <w:szCs w:val="20"/>
          <w:lang w:val="uk-UA"/>
        </w:rPr>
        <w:t> </w:t>
      </w:r>
      <w:r w:rsidR="00973A60" w:rsidRPr="000951B8">
        <w:rPr>
          <w:sz w:val="20"/>
          <w:szCs w:val="20"/>
          <w:lang w:val="en-US"/>
        </w:rPr>
        <w:t> </w:t>
      </w:r>
      <w:hyperlink r:id="rId97" w:history="1">
        <w:r w:rsidR="00973A60" w:rsidRPr="009B07C7">
          <w:rPr>
            <w:rStyle w:val="afd"/>
            <w:rFonts w:eastAsia="Microsoft Sans Serif"/>
            <w:sz w:val="20"/>
            <w:szCs w:val="20"/>
            <w:lang w:val="uk-UA" w:eastAsia="uk-UA" w:bidi="uk-UA"/>
          </w:rPr>
          <w:t>https://www.doi.org/10.21272/Ftrk.2024.16(2)-</w:t>
        </w:r>
      </w:hyperlink>
      <w:r w:rsidR="00973A60">
        <w:rPr>
          <w:rStyle w:val="afd"/>
          <w:rFonts w:eastAsia="Microsoft Sans Serif"/>
          <w:sz w:val="20"/>
          <w:szCs w:val="20"/>
          <w:lang w:val="uk-UA" w:eastAsia="uk-UA" w:bidi="uk-UA"/>
        </w:rPr>
        <w:t>9</w:t>
      </w:r>
    </w:p>
    <w:p w14:paraId="1BD327F4" w14:textId="77777777" w:rsidR="000277FC" w:rsidRPr="000D252C" w:rsidRDefault="000277FC" w:rsidP="000277FC">
      <w:pPr>
        <w:spacing w:after="0"/>
        <w:ind w:firstLine="709"/>
        <w:rPr>
          <w:sz w:val="20"/>
          <w:szCs w:val="20"/>
          <w:lang w:val="uk-UA"/>
        </w:rPr>
      </w:pPr>
    </w:p>
    <w:p w14:paraId="57D8B23B" w14:textId="77777777" w:rsidR="000277FC" w:rsidRPr="001F683F" w:rsidRDefault="000277FC" w:rsidP="00973A60">
      <w:pPr>
        <w:spacing w:after="0"/>
        <w:ind w:firstLine="851"/>
        <w:rPr>
          <w:b/>
          <w:sz w:val="20"/>
          <w:szCs w:val="20"/>
          <w:lang w:val="uk-UA"/>
        </w:rPr>
      </w:pPr>
      <w:r w:rsidRPr="001F683F">
        <w:rPr>
          <w:b/>
          <w:sz w:val="20"/>
          <w:szCs w:val="20"/>
          <w:lang w:val="uk-UA"/>
        </w:rPr>
        <w:t xml:space="preserve">Постановка </w:t>
      </w:r>
      <w:r w:rsidRPr="000D252C">
        <w:rPr>
          <w:b/>
          <w:sz w:val="20"/>
          <w:szCs w:val="20"/>
          <w:lang w:val="uk-UA"/>
        </w:rPr>
        <w:t xml:space="preserve">наукової </w:t>
      </w:r>
      <w:r w:rsidRPr="001F683F">
        <w:rPr>
          <w:b/>
          <w:sz w:val="20"/>
          <w:szCs w:val="20"/>
          <w:lang w:val="uk-UA"/>
        </w:rPr>
        <w:t xml:space="preserve">проблеми </w:t>
      </w:r>
    </w:p>
    <w:p w14:paraId="2F3A6264" w14:textId="77777777" w:rsidR="000277FC" w:rsidRPr="000D252C" w:rsidRDefault="000277FC" w:rsidP="00973A60">
      <w:pPr>
        <w:spacing w:after="0"/>
        <w:ind w:firstLine="851"/>
        <w:rPr>
          <w:sz w:val="20"/>
          <w:szCs w:val="20"/>
        </w:rPr>
      </w:pPr>
      <w:r w:rsidRPr="001F683F">
        <w:rPr>
          <w:sz w:val="20"/>
          <w:szCs w:val="20"/>
          <w:lang w:val="uk-UA"/>
        </w:rPr>
        <w:t xml:space="preserve">У сучасному світі фейкові новини становлять серйозну проблему, яка загрожує інформаційній безпеці суспільства. Фейкові новини можуть поширюватися дуже швидко та ефективно, і їх часто важко відрізнити від справжніх новин. </w:t>
      </w:r>
      <w:proofErr w:type="spellStart"/>
      <w:r w:rsidRPr="000D252C">
        <w:rPr>
          <w:sz w:val="20"/>
          <w:szCs w:val="20"/>
        </w:rPr>
        <w:t>Це</w:t>
      </w:r>
      <w:proofErr w:type="spellEnd"/>
      <w:r w:rsidRPr="000D252C">
        <w:rPr>
          <w:sz w:val="20"/>
          <w:szCs w:val="20"/>
        </w:rPr>
        <w:t xml:space="preserve"> </w:t>
      </w:r>
      <w:proofErr w:type="spellStart"/>
      <w:r w:rsidRPr="000D252C">
        <w:rPr>
          <w:sz w:val="20"/>
          <w:szCs w:val="20"/>
        </w:rPr>
        <w:t>може</w:t>
      </w:r>
      <w:proofErr w:type="spellEnd"/>
      <w:r w:rsidRPr="000D252C">
        <w:rPr>
          <w:sz w:val="20"/>
          <w:szCs w:val="20"/>
        </w:rPr>
        <w:t xml:space="preserve"> </w:t>
      </w:r>
      <w:proofErr w:type="spellStart"/>
      <w:r w:rsidRPr="000D252C">
        <w:rPr>
          <w:sz w:val="20"/>
          <w:szCs w:val="20"/>
        </w:rPr>
        <w:t>призвести</w:t>
      </w:r>
      <w:proofErr w:type="spellEnd"/>
      <w:r w:rsidRPr="000D252C">
        <w:rPr>
          <w:sz w:val="20"/>
          <w:szCs w:val="20"/>
        </w:rPr>
        <w:t xml:space="preserve"> до </w:t>
      </w:r>
      <w:proofErr w:type="spellStart"/>
      <w:r w:rsidRPr="000D252C">
        <w:rPr>
          <w:sz w:val="20"/>
          <w:szCs w:val="20"/>
        </w:rPr>
        <w:t>поширення</w:t>
      </w:r>
      <w:proofErr w:type="spellEnd"/>
      <w:r w:rsidRPr="000D252C">
        <w:rPr>
          <w:sz w:val="20"/>
          <w:szCs w:val="20"/>
        </w:rPr>
        <w:t xml:space="preserve"> </w:t>
      </w:r>
      <w:proofErr w:type="spellStart"/>
      <w:r w:rsidRPr="000D252C">
        <w:rPr>
          <w:sz w:val="20"/>
          <w:szCs w:val="20"/>
        </w:rPr>
        <w:t>дезінформації</w:t>
      </w:r>
      <w:proofErr w:type="spellEnd"/>
      <w:r w:rsidRPr="000D252C">
        <w:rPr>
          <w:sz w:val="20"/>
          <w:szCs w:val="20"/>
        </w:rPr>
        <w:t xml:space="preserve">, яка </w:t>
      </w:r>
      <w:proofErr w:type="spellStart"/>
      <w:r w:rsidRPr="000D252C">
        <w:rPr>
          <w:sz w:val="20"/>
          <w:szCs w:val="20"/>
        </w:rPr>
        <w:t>має</w:t>
      </w:r>
      <w:proofErr w:type="spellEnd"/>
      <w:r w:rsidRPr="000D252C">
        <w:rPr>
          <w:sz w:val="20"/>
          <w:szCs w:val="20"/>
        </w:rPr>
        <w:t xml:space="preserve"> </w:t>
      </w:r>
      <w:proofErr w:type="spellStart"/>
      <w:r w:rsidRPr="000D252C">
        <w:rPr>
          <w:sz w:val="20"/>
          <w:szCs w:val="20"/>
        </w:rPr>
        <w:t>негативні</w:t>
      </w:r>
      <w:proofErr w:type="spellEnd"/>
      <w:r w:rsidRPr="000D252C">
        <w:rPr>
          <w:sz w:val="20"/>
          <w:szCs w:val="20"/>
        </w:rPr>
        <w:t xml:space="preserve"> </w:t>
      </w:r>
      <w:proofErr w:type="spellStart"/>
      <w:r w:rsidRPr="000D252C">
        <w:rPr>
          <w:sz w:val="20"/>
          <w:szCs w:val="20"/>
        </w:rPr>
        <w:t>наслідки</w:t>
      </w:r>
      <w:proofErr w:type="spellEnd"/>
      <w:r w:rsidRPr="000D252C">
        <w:rPr>
          <w:sz w:val="20"/>
          <w:szCs w:val="20"/>
        </w:rPr>
        <w:t xml:space="preserve"> для </w:t>
      </w:r>
      <w:proofErr w:type="spellStart"/>
      <w:r w:rsidRPr="000D252C">
        <w:rPr>
          <w:sz w:val="20"/>
          <w:szCs w:val="20"/>
        </w:rPr>
        <w:t>суспільства</w:t>
      </w:r>
      <w:proofErr w:type="spellEnd"/>
      <w:r w:rsidRPr="000D252C">
        <w:rPr>
          <w:sz w:val="20"/>
          <w:szCs w:val="20"/>
        </w:rPr>
        <w:t>.</w:t>
      </w:r>
    </w:p>
    <w:p w14:paraId="6DDD71D0" w14:textId="77777777" w:rsidR="000277FC" w:rsidRPr="000D252C" w:rsidRDefault="000277FC" w:rsidP="00973A60">
      <w:pPr>
        <w:spacing w:after="0"/>
        <w:ind w:firstLine="851"/>
        <w:rPr>
          <w:sz w:val="20"/>
          <w:szCs w:val="20"/>
        </w:rPr>
      </w:pPr>
      <w:r w:rsidRPr="000D252C">
        <w:rPr>
          <w:sz w:val="20"/>
          <w:szCs w:val="20"/>
        </w:rPr>
        <w:lastRenderedPageBreak/>
        <w:t xml:space="preserve">Одним </w:t>
      </w:r>
      <w:proofErr w:type="spellStart"/>
      <w:r w:rsidRPr="000D252C">
        <w:rPr>
          <w:sz w:val="20"/>
          <w:szCs w:val="20"/>
        </w:rPr>
        <w:t>із</w:t>
      </w:r>
      <w:proofErr w:type="spellEnd"/>
      <w:r w:rsidRPr="000D252C">
        <w:rPr>
          <w:sz w:val="20"/>
          <w:szCs w:val="20"/>
        </w:rPr>
        <w:t xml:space="preserve"> </w:t>
      </w:r>
      <w:proofErr w:type="spellStart"/>
      <w:r w:rsidRPr="000D252C">
        <w:rPr>
          <w:sz w:val="20"/>
          <w:szCs w:val="20"/>
        </w:rPr>
        <w:t>ключових</w:t>
      </w:r>
      <w:proofErr w:type="spellEnd"/>
      <w:r w:rsidRPr="000D252C">
        <w:rPr>
          <w:sz w:val="20"/>
          <w:szCs w:val="20"/>
        </w:rPr>
        <w:t xml:space="preserve"> </w:t>
      </w:r>
      <w:proofErr w:type="spellStart"/>
      <w:r w:rsidRPr="000D252C">
        <w:rPr>
          <w:sz w:val="20"/>
          <w:szCs w:val="20"/>
        </w:rPr>
        <w:t>аспектів</w:t>
      </w:r>
      <w:proofErr w:type="spellEnd"/>
      <w:r w:rsidRPr="000D252C">
        <w:rPr>
          <w:sz w:val="20"/>
          <w:szCs w:val="20"/>
        </w:rPr>
        <w:t xml:space="preserve"> </w:t>
      </w:r>
      <w:proofErr w:type="spellStart"/>
      <w:r w:rsidRPr="000D252C">
        <w:rPr>
          <w:sz w:val="20"/>
          <w:szCs w:val="20"/>
        </w:rPr>
        <w:t>фейкових</w:t>
      </w:r>
      <w:proofErr w:type="spellEnd"/>
      <w:r w:rsidRPr="000D252C">
        <w:rPr>
          <w:sz w:val="20"/>
          <w:szCs w:val="20"/>
        </w:rPr>
        <w:t xml:space="preserve"> новин є їх </w:t>
      </w:r>
      <w:proofErr w:type="spellStart"/>
      <w:r w:rsidRPr="000D252C">
        <w:rPr>
          <w:sz w:val="20"/>
          <w:szCs w:val="20"/>
        </w:rPr>
        <w:t>прагмалінгвальна</w:t>
      </w:r>
      <w:proofErr w:type="spellEnd"/>
      <w:r w:rsidRPr="000D252C">
        <w:rPr>
          <w:sz w:val="20"/>
          <w:szCs w:val="20"/>
        </w:rPr>
        <w:t xml:space="preserve"> природа. </w:t>
      </w:r>
      <w:proofErr w:type="spellStart"/>
      <w:r w:rsidRPr="000D252C">
        <w:rPr>
          <w:sz w:val="20"/>
          <w:szCs w:val="20"/>
        </w:rPr>
        <w:t>Автори</w:t>
      </w:r>
      <w:proofErr w:type="spellEnd"/>
      <w:r w:rsidRPr="000D252C">
        <w:rPr>
          <w:sz w:val="20"/>
          <w:szCs w:val="20"/>
        </w:rPr>
        <w:t xml:space="preserve"> </w:t>
      </w:r>
      <w:proofErr w:type="spellStart"/>
      <w:r w:rsidRPr="000D252C">
        <w:rPr>
          <w:sz w:val="20"/>
          <w:szCs w:val="20"/>
        </w:rPr>
        <w:t>фейкових</w:t>
      </w:r>
      <w:proofErr w:type="spellEnd"/>
      <w:r w:rsidRPr="000D252C">
        <w:rPr>
          <w:sz w:val="20"/>
          <w:szCs w:val="20"/>
        </w:rPr>
        <w:t xml:space="preserve"> новин активно </w:t>
      </w:r>
      <w:proofErr w:type="spellStart"/>
      <w:r w:rsidRPr="000D252C">
        <w:rPr>
          <w:sz w:val="20"/>
          <w:szCs w:val="20"/>
        </w:rPr>
        <w:t>використовують</w:t>
      </w:r>
      <w:proofErr w:type="spellEnd"/>
      <w:r w:rsidRPr="000D252C">
        <w:rPr>
          <w:sz w:val="20"/>
          <w:szCs w:val="20"/>
        </w:rPr>
        <w:t xml:space="preserve"> </w:t>
      </w:r>
      <w:proofErr w:type="spellStart"/>
      <w:r w:rsidRPr="000D252C">
        <w:rPr>
          <w:sz w:val="20"/>
          <w:szCs w:val="20"/>
        </w:rPr>
        <w:t>різні</w:t>
      </w:r>
      <w:proofErr w:type="spellEnd"/>
      <w:r w:rsidRPr="000D252C">
        <w:rPr>
          <w:sz w:val="20"/>
          <w:szCs w:val="20"/>
        </w:rPr>
        <w:t xml:space="preserve"> </w:t>
      </w:r>
      <w:proofErr w:type="spellStart"/>
      <w:r w:rsidRPr="000D252C">
        <w:rPr>
          <w:sz w:val="20"/>
          <w:szCs w:val="20"/>
        </w:rPr>
        <w:t>прагмалінгвальні</w:t>
      </w:r>
      <w:proofErr w:type="spellEnd"/>
      <w:r w:rsidRPr="000D252C">
        <w:rPr>
          <w:sz w:val="20"/>
          <w:szCs w:val="20"/>
        </w:rPr>
        <w:t xml:space="preserve"> </w:t>
      </w:r>
      <w:proofErr w:type="spellStart"/>
      <w:r w:rsidRPr="000D252C">
        <w:rPr>
          <w:sz w:val="20"/>
          <w:szCs w:val="20"/>
        </w:rPr>
        <w:t>засоби</w:t>
      </w:r>
      <w:proofErr w:type="spellEnd"/>
      <w:r w:rsidRPr="000D252C">
        <w:rPr>
          <w:sz w:val="20"/>
          <w:szCs w:val="20"/>
        </w:rPr>
        <w:t xml:space="preserve">, </w:t>
      </w:r>
      <w:proofErr w:type="spellStart"/>
      <w:r w:rsidRPr="000D252C">
        <w:rPr>
          <w:sz w:val="20"/>
          <w:szCs w:val="20"/>
        </w:rPr>
        <w:t>щоб</w:t>
      </w:r>
      <w:proofErr w:type="spellEnd"/>
      <w:r w:rsidRPr="000D252C">
        <w:rPr>
          <w:sz w:val="20"/>
          <w:szCs w:val="20"/>
        </w:rPr>
        <w:t xml:space="preserve"> </w:t>
      </w:r>
      <w:proofErr w:type="spellStart"/>
      <w:r w:rsidRPr="000D252C">
        <w:rPr>
          <w:sz w:val="20"/>
          <w:szCs w:val="20"/>
        </w:rPr>
        <w:t>переконати</w:t>
      </w:r>
      <w:proofErr w:type="spellEnd"/>
      <w:r w:rsidRPr="000D252C">
        <w:rPr>
          <w:sz w:val="20"/>
          <w:szCs w:val="20"/>
        </w:rPr>
        <w:t xml:space="preserve"> </w:t>
      </w:r>
      <w:proofErr w:type="spellStart"/>
      <w:r w:rsidRPr="000D252C">
        <w:rPr>
          <w:sz w:val="20"/>
          <w:szCs w:val="20"/>
        </w:rPr>
        <w:t>аудиторію</w:t>
      </w:r>
      <w:proofErr w:type="spellEnd"/>
      <w:r w:rsidRPr="000D252C">
        <w:rPr>
          <w:sz w:val="20"/>
          <w:szCs w:val="20"/>
        </w:rPr>
        <w:t xml:space="preserve"> у </w:t>
      </w:r>
      <w:proofErr w:type="spellStart"/>
      <w:r w:rsidRPr="000D252C">
        <w:rPr>
          <w:sz w:val="20"/>
          <w:szCs w:val="20"/>
        </w:rPr>
        <w:t>правдивості</w:t>
      </w:r>
      <w:proofErr w:type="spellEnd"/>
      <w:r w:rsidRPr="000D252C">
        <w:rPr>
          <w:sz w:val="20"/>
          <w:szCs w:val="20"/>
        </w:rPr>
        <w:t xml:space="preserve"> </w:t>
      </w:r>
      <w:proofErr w:type="spellStart"/>
      <w:r w:rsidRPr="000D252C">
        <w:rPr>
          <w:sz w:val="20"/>
          <w:szCs w:val="20"/>
        </w:rPr>
        <w:t>інформації</w:t>
      </w:r>
      <w:proofErr w:type="spellEnd"/>
      <w:r w:rsidRPr="000D252C">
        <w:rPr>
          <w:sz w:val="20"/>
          <w:szCs w:val="20"/>
        </w:rPr>
        <w:t xml:space="preserve">. </w:t>
      </w:r>
      <w:proofErr w:type="spellStart"/>
      <w:r w:rsidRPr="000D252C">
        <w:rPr>
          <w:sz w:val="20"/>
          <w:szCs w:val="20"/>
        </w:rPr>
        <w:t>Ці</w:t>
      </w:r>
      <w:proofErr w:type="spellEnd"/>
      <w:r w:rsidRPr="000D252C">
        <w:rPr>
          <w:sz w:val="20"/>
          <w:szCs w:val="20"/>
        </w:rPr>
        <w:t xml:space="preserve"> </w:t>
      </w:r>
      <w:proofErr w:type="spellStart"/>
      <w:r w:rsidRPr="000D252C">
        <w:rPr>
          <w:sz w:val="20"/>
          <w:szCs w:val="20"/>
        </w:rPr>
        <w:t>засоби</w:t>
      </w:r>
      <w:proofErr w:type="spellEnd"/>
      <w:r w:rsidRPr="000D252C">
        <w:rPr>
          <w:sz w:val="20"/>
          <w:szCs w:val="20"/>
        </w:rPr>
        <w:t xml:space="preserve"> </w:t>
      </w:r>
      <w:proofErr w:type="spellStart"/>
      <w:r w:rsidRPr="000D252C">
        <w:rPr>
          <w:sz w:val="20"/>
          <w:szCs w:val="20"/>
        </w:rPr>
        <w:t>включають</w:t>
      </w:r>
      <w:proofErr w:type="spellEnd"/>
      <w:r w:rsidRPr="000D252C">
        <w:rPr>
          <w:sz w:val="20"/>
          <w:szCs w:val="20"/>
        </w:rPr>
        <w:t xml:space="preserve"> </w:t>
      </w:r>
      <w:proofErr w:type="spellStart"/>
      <w:r w:rsidRPr="000D252C">
        <w:rPr>
          <w:sz w:val="20"/>
          <w:szCs w:val="20"/>
        </w:rPr>
        <w:t>використання</w:t>
      </w:r>
      <w:proofErr w:type="spellEnd"/>
      <w:r w:rsidRPr="000D252C">
        <w:rPr>
          <w:sz w:val="20"/>
          <w:szCs w:val="20"/>
        </w:rPr>
        <w:t xml:space="preserve"> </w:t>
      </w:r>
      <w:proofErr w:type="spellStart"/>
      <w:r w:rsidRPr="000D252C">
        <w:rPr>
          <w:sz w:val="20"/>
          <w:szCs w:val="20"/>
        </w:rPr>
        <w:t>емоційних</w:t>
      </w:r>
      <w:proofErr w:type="spellEnd"/>
      <w:r w:rsidRPr="000D252C">
        <w:rPr>
          <w:sz w:val="20"/>
          <w:szCs w:val="20"/>
        </w:rPr>
        <w:t xml:space="preserve"> </w:t>
      </w:r>
      <w:proofErr w:type="spellStart"/>
      <w:r w:rsidRPr="000D252C">
        <w:rPr>
          <w:sz w:val="20"/>
          <w:szCs w:val="20"/>
        </w:rPr>
        <w:t>аргументів</w:t>
      </w:r>
      <w:proofErr w:type="spellEnd"/>
      <w:r w:rsidRPr="000D252C">
        <w:rPr>
          <w:sz w:val="20"/>
          <w:szCs w:val="20"/>
        </w:rPr>
        <w:t xml:space="preserve">, </w:t>
      </w:r>
      <w:proofErr w:type="spellStart"/>
      <w:r w:rsidRPr="000D252C">
        <w:rPr>
          <w:sz w:val="20"/>
          <w:szCs w:val="20"/>
        </w:rPr>
        <w:t>створення</w:t>
      </w:r>
      <w:proofErr w:type="spellEnd"/>
      <w:r w:rsidRPr="000D252C">
        <w:rPr>
          <w:sz w:val="20"/>
          <w:szCs w:val="20"/>
        </w:rPr>
        <w:t xml:space="preserve"> </w:t>
      </w:r>
      <w:proofErr w:type="spellStart"/>
      <w:r w:rsidRPr="000D252C">
        <w:rPr>
          <w:sz w:val="20"/>
          <w:szCs w:val="20"/>
        </w:rPr>
        <w:t>відчуття</w:t>
      </w:r>
      <w:proofErr w:type="spellEnd"/>
      <w:r w:rsidRPr="000D252C">
        <w:rPr>
          <w:sz w:val="20"/>
          <w:szCs w:val="20"/>
        </w:rPr>
        <w:t xml:space="preserve"> </w:t>
      </w:r>
      <w:proofErr w:type="spellStart"/>
      <w:r w:rsidRPr="000D252C">
        <w:rPr>
          <w:sz w:val="20"/>
          <w:szCs w:val="20"/>
        </w:rPr>
        <w:t>терміновості</w:t>
      </w:r>
      <w:proofErr w:type="spellEnd"/>
      <w:r w:rsidRPr="000D252C">
        <w:rPr>
          <w:sz w:val="20"/>
          <w:szCs w:val="20"/>
        </w:rPr>
        <w:t xml:space="preserve">, </w:t>
      </w:r>
      <w:proofErr w:type="spellStart"/>
      <w:r w:rsidRPr="000D252C">
        <w:rPr>
          <w:sz w:val="20"/>
          <w:szCs w:val="20"/>
        </w:rPr>
        <w:t>посилань</w:t>
      </w:r>
      <w:proofErr w:type="spellEnd"/>
      <w:r w:rsidRPr="000D252C">
        <w:rPr>
          <w:sz w:val="20"/>
          <w:szCs w:val="20"/>
        </w:rPr>
        <w:t xml:space="preserve"> на </w:t>
      </w:r>
      <w:proofErr w:type="spellStart"/>
      <w:r w:rsidRPr="000D252C">
        <w:rPr>
          <w:sz w:val="20"/>
          <w:szCs w:val="20"/>
        </w:rPr>
        <w:t>авторитетні</w:t>
      </w:r>
      <w:proofErr w:type="spellEnd"/>
      <w:r w:rsidRPr="000D252C">
        <w:rPr>
          <w:sz w:val="20"/>
          <w:szCs w:val="20"/>
        </w:rPr>
        <w:t xml:space="preserve"> </w:t>
      </w:r>
      <w:proofErr w:type="spellStart"/>
      <w:r w:rsidRPr="000D252C">
        <w:rPr>
          <w:sz w:val="20"/>
          <w:szCs w:val="20"/>
        </w:rPr>
        <w:t>джерела</w:t>
      </w:r>
      <w:proofErr w:type="spellEnd"/>
      <w:r w:rsidRPr="000D252C">
        <w:rPr>
          <w:sz w:val="20"/>
          <w:szCs w:val="20"/>
        </w:rPr>
        <w:t xml:space="preserve"> тощо.</w:t>
      </w:r>
    </w:p>
    <w:p w14:paraId="63643072" w14:textId="77777777" w:rsidR="000277FC" w:rsidRPr="000D252C" w:rsidRDefault="000277FC" w:rsidP="00973A60">
      <w:pPr>
        <w:spacing w:after="0"/>
        <w:ind w:firstLine="851"/>
        <w:rPr>
          <w:sz w:val="20"/>
          <w:szCs w:val="20"/>
        </w:rPr>
      </w:pPr>
      <w:proofErr w:type="spellStart"/>
      <w:r w:rsidRPr="000D252C">
        <w:rPr>
          <w:b/>
          <w:sz w:val="20"/>
          <w:szCs w:val="20"/>
        </w:rPr>
        <w:t>Актуальність</w:t>
      </w:r>
      <w:proofErr w:type="spellEnd"/>
      <w:r w:rsidRPr="000D252C">
        <w:rPr>
          <w:sz w:val="20"/>
          <w:szCs w:val="20"/>
        </w:rPr>
        <w:t xml:space="preserve"> теми </w:t>
      </w:r>
      <w:proofErr w:type="spellStart"/>
      <w:r w:rsidRPr="000D252C">
        <w:rPr>
          <w:sz w:val="20"/>
          <w:szCs w:val="20"/>
        </w:rPr>
        <w:t>нашого</w:t>
      </w:r>
      <w:proofErr w:type="spellEnd"/>
      <w:r w:rsidRPr="000D252C">
        <w:rPr>
          <w:sz w:val="20"/>
          <w:szCs w:val="20"/>
        </w:rPr>
        <w:t xml:space="preserve"> </w:t>
      </w:r>
      <w:proofErr w:type="spellStart"/>
      <w:r w:rsidRPr="000D252C">
        <w:rPr>
          <w:sz w:val="20"/>
          <w:szCs w:val="20"/>
        </w:rPr>
        <w:t>дослідження</w:t>
      </w:r>
      <w:proofErr w:type="spellEnd"/>
      <w:r w:rsidRPr="000D252C">
        <w:rPr>
          <w:sz w:val="20"/>
          <w:szCs w:val="20"/>
        </w:rPr>
        <w:t xml:space="preserve"> </w:t>
      </w:r>
      <w:proofErr w:type="spellStart"/>
      <w:r w:rsidRPr="000D252C">
        <w:rPr>
          <w:sz w:val="20"/>
          <w:szCs w:val="20"/>
        </w:rPr>
        <w:t>обумовлена</w:t>
      </w:r>
      <w:proofErr w:type="spellEnd"/>
      <w:r w:rsidRPr="000D252C">
        <w:rPr>
          <w:sz w:val="20"/>
          <w:szCs w:val="20"/>
        </w:rPr>
        <w:t xml:space="preserve"> </w:t>
      </w:r>
      <w:proofErr w:type="spellStart"/>
      <w:r w:rsidRPr="000D252C">
        <w:rPr>
          <w:sz w:val="20"/>
          <w:szCs w:val="20"/>
        </w:rPr>
        <w:t>тим</w:t>
      </w:r>
      <w:proofErr w:type="spellEnd"/>
      <w:r w:rsidRPr="000D252C">
        <w:rPr>
          <w:sz w:val="20"/>
          <w:szCs w:val="20"/>
        </w:rPr>
        <w:t xml:space="preserve">, що </w:t>
      </w:r>
      <w:proofErr w:type="spellStart"/>
      <w:r w:rsidRPr="000D252C">
        <w:rPr>
          <w:sz w:val="20"/>
          <w:szCs w:val="20"/>
        </w:rPr>
        <w:t>фейкові</w:t>
      </w:r>
      <w:proofErr w:type="spellEnd"/>
      <w:r w:rsidRPr="000D252C">
        <w:rPr>
          <w:sz w:val="20"/>
          <w:szCs w:val="20"/>
        </w:rPr>
        <w:t xml:space="preserve"> </w:t>
      </w:r>
      <w:proofErr w:type="spellStart"/>
      <w:r w:rsidRPr="000D252C">
        <w:rPr>
          <w:sz w:val="20"/>
          <w:szCs w:val="20"/>
        </w:rPr>
        <w:t>новини</w:t>
      </w:r>
      <w:proofErr w:type="spellEnd"/>
      <w:r w:rsidRPr="000D252C">
        <w:rPr>
          <w:sz w:val="20"/>
          <w:szCs w:val="20"/>
        </w:rPr>
        <w:t xml:space="preserve"> є </w:t>
      </w:r>
      <w:proofErr w:type="spellStart"/>
      <w:r w:rsidRPr="000D252C">
        <w:rPr>
          <w:sz w:val="20"/>
          <w:szCs w:val="20"/>
        </w:rPr>
        <w:t>серйозною</w:t>
      </w:r>
      <w:proofErr w:type="spellEnd"/>
      <w:r w:rsidRPr="000D252C">
        <w:rPr>
          <w:sz w:val="20"/>
          <w:szCs w:val="20"/>
        </w:rPr>
        <w:t xml:space="preserve"> проблемою </w:t>
      </w:r>
      <w:proofErr w:type="spellStart"/>
      <w:r w:rsidRPr="000D252C">
        <w:rPr>
          <w:sz w:val="20"/>
          <w:szCs w:val="20"/>
        </w:rPr>
        <w:t>сучасного</w:t>
      </w:r>
      <w:proofErr w:type="spellEnd"/>
      <w:r w:rsidRPr="000D252C">
        <w:rPr>
          <w:sz w:val="20"/>
          <w:szCs w:val="20"/>
        </w:rPr>
        <w:t xml:space="preserve"> </w:t>
      </w:r>
      <w:proofErr w:type="spellStart"/>
      <w:r w:rsidRPr="000D252C">
        <w:rPr>
          <w:sz w:val="20"/>
          <w:szCs w:val="20"/>
        </w:rPr>
        <w:t>суспільства</w:t>
      </w:r>
      <w:proofErr w:type="spellEnd"/>
      <w:r w:rsidRPr="000D252C">
        <w:rPr>
          <w:sz w:val="20"/>
          <w:szCs w:val="20"/>
        </w:rPr>
        <w:t xml:space="preserve">. Вони </w:t>
      </w:r>
      <w:proofErr w:type="spellStart"/>
      <w:r w:rsidRPr="000D252C">
        <w:rPr>
          <w:sz w:val="20"/>
          <w:szCs w:val="20"/>
        </w:rPr>
        <w:t>призводять</w:t>
      </w:r>
      <w:proofErr w:type="spellEnd"/>
      <w:r w:rsidRPr="000D252C">
        <w:rPr>
          <w:sz w:val="20"/>
          <w:szCs w:val="20"/>
        </w:rPr>
        <w:t xml:space="preserve"> до </w:t>
      </w:r>
      <w:proofErr w:type="spellStart"/>
      <w:r w:rsidRPr="000D252C">
        <w:rPr>
          <w:sz w:val="20"/>
          <w:szCs w:val="20"/>
        </w:rPr>
        <w:t>поширення</w:t>
      </w:r>
      <w:proofErr w:type="spellEnd"/>
      <w:r w:rsidRPr="000D252C">
        <w:rPr>
          <w:sz w:val="20"/>
          <w:szCs w:val="20"/>
        </w:rPr>
        <w:t xml:space="preserve"> </w:t>
      </w:r>
      <w:proofErr w:type="spellStart"/>
      <w:r w:rsidRPr="000D252C">
        <w:rPr>
          <w:sz w:val="20"/>
          <w:szCs w:val="20"/>
        </w:rPr>
        <w:t>ворожих</w:t>
      </w:r>
      <w:proofErr w:type="spellEnd"/>
      <w:r w:rsidRPr="000D252C">
        <w:rPr>
          <w:sz w:val="20"/>
          <w:szCs w:val="20"/>
        </w:rPr>
        <w:t xml:space="preserve"> </w:t>
      </w:r>
      <w:proofErr w:type="spellStart"/>
      <w:r w:rsidRPr="000D252C">
        <w:rPr>
          <w:sz w:val="20"/>
          <w:szCs w:val="20"/>
        </w:rPr>
        <w:t>наративів</w:t>
      </w:r>
      <w:proofErr w:type="spellEnd"/>
      <w:r w:rsidRPr="000D252C">
        <w:rPr>
          <w:sz w:val="20"/>
          <w:szCs w:val="20"/>
        </w:rPr>
        <w:t xml:space="preserve">, </w:t>
      </w:r>
      <w:proofErr w:type="spellStart"/>
      <w:r w:rsidRPr="000D252C">
        <w:rPr>
          <w:sz w:val="20"/>
          <w:szCs w:val="20"/>
        </w:rPr>
        <w:t>які</w:t>
      </w:r>
      <w:proofErr w:type="spellEnd"/>
      <w:r w:rsidRPr="000D252C">
        <w:rPr>
          <w:sz w:val="20"/>
          <w:szCs w:val="20"/>
        </w:rPr>
        <w:t xml:space="preserve"> </w:t>
      </w:r>
      <w:proofErr w:type="spellStart"/>
      <w:r w:rsidRPr="000D252C">
        <w:rPr>
          <w:sz w:val="20"/>
          <w:szCs w:val="20"/>
        </w:rPr>
        <w:t>можуть</w:t>
      </w:r>
      <w:proofErr w:type="spellEnd"/>
      <w:r w:rsidRPr="000D252C">
        <w:rPr>
          <w:sz w:val="20"/>
          <w:szCs w:val="20"/>
        </w:rPr>
        <w:t xml:space="preserve"> </w:t>
      </w:r>
      <w:proofErr w:type="spellStart"/>
      <w:r w:rsidRPr="000D252C">
        <w:rPr>
          <w:sz w:val="20"/>
          <w:szCs w:val="20"/>
        </w:rPr>
        <w:t>мати</w:t>
      </w:r>
      <w:proofErr w:type="spellEnd"/>
      <w:r w:rsidRPr="000D252C">
        <w:rPr>
          <w:sz w:val="20"/>
          <w:szCs w:val="20"/>
        </w:rPr>
        <w:t xml:space="preserve"> </w:t>
      </w:r>
      <w:proofErr w:type="spellStart"/>
      <w:r w:rsidRPr="000D252C">
        <w:rPr>
          <w:sz w:val="20"/>
          <w:szCs w:val="20"/>
        </w:rPr>
        <w:t>негативні</w:t>
      </w:r>
      <w:proofErr w:type="spellEnd"/>
      <w:r w:rsidRPr="000D252C">
        <w:rPr>
          <w:sz w:val="20"/>
          <w:szCs w:val="20"/>
        </w:rPr>
        <w:t xml:space="preserve"> </w:t>
      </w:r>
      <w:proofErr w:type="spellStart"/>
      <w:r w:rsidRPr="000D252C">
        <w:rPr>
          <w:sz w:val="20"/>
          <w:szCs w:val="20"/>
        </w:rPr>
        <w:t>наслідки</w:t>
      </w:r>
      <w:proofErr w:type="spellEnd"/>
      <w:r w:rsidRPr="000D252C">
        <w:rPr>
          <w:sz w:val="20"/>
          <w:szCs w:val="20"/>
        </w:rPr>
        <w:t xml:space="preserve"> для </w:t>
      </w:r>
      <w:proofErr w:type="spellStart"/>
      <w:r w:rsidRPr="000D252C">
        <w:rPr>
          <w:sz w:val="20"/>
          <w:szCs w:val="20"/>
        </w:rPr>
        <w:t>суспільства</w:t>
      </w:r>
      <w:proofErr w:type="spellEnd"/>
      <w:r w:rsidRPr="000D252C">
        <w:rPr>
          <w:sz w:val="20"/>
          <w:szCs w:val="20"/>
        </w:rPr>
        <w:t xml:space="preserve">. </w:t>
      </w:r>
      <w:proofErr w:type="spellStart"/>
      <w:r w:rsidRPr="000D252C">
        <w:rPr>
          <w:sz w:val="20"/>
          <w:szCs w:val="20"/>
        </w:rPr>
        <w:t>Фейкові</w:t>
      </w:r>
      <w:proofErr w:type="spellEnd"/>
      <w:r w:rsidRPr="000D252C">
        <w:rPr>
          <w:sz w:val="20"/>
          <w:szCs w:val="20"/>
        </w:rPr>
        <w:t xml:space="preserve"> </w:t>
      </w:r>
      <w:proofErr w:type="spellStart"/>
      <w:r w:rsidRPr="000D252C">
        <w:rPr>
          <w:sz w:val="20"/>
          <w:szCs w:val="20"/>
        </w:rPr>
        <w:t>новини</w:t>
      </w:r>
      <w:proofErr w:type="spellEnd"/>
      <w:r w:rsidRPr="000D252C">
        <w:rPr>
          <w:sz w:val="20"/>
          <w:szCs w:val="20"/>
        </w:rPr>
        <w:t xml:space="preserve"> </w:t>
      </w:r>
      <w:proofErr w:type="spellStart"/>
      <w:r w:rsidRPr="000D252C">
        <w:rPr>
          <w:sz w:val="20"/>
          <w:szCs w:val="20"/>
        </w:rPr>
        <w:t>впливають</w:t>
      </w:r>
      <w:proofErr w:type="spellEnd"/>
      <w:r w:rsidRPr="000D252C">
        <w:rPr>
          <w:sz w:val="20"/>
          <w:szCs w:val="20"/>
        </w:rPr>
        <w:t xml:space="preserve"> на </w:t>
      </w:r>
      <w:proofErr w:type="spellStart"/>
      <w:r w:rsidRPr="000D252C">
        <w:rPr>
          <w:sz w:val="20"/>
          <w:szCs w:val="20"/>
        </w:rPr>
        <w:t>суспільну</w:t>
      </w:r>
      <w:proofErr w:type="spellEnd"/>
      <w:r w:rsidRPr="000D252C">
        <w:rPr>
          <w:sz w:val="20"/>
          <w:szCs w:val="20"/>
        </w:rPr>
        <w:t xml:space="preserve"> думку, </w:t>
      </w:r>
      <w:proofErr w:type="spellStart"/>
      <w:r w:rsidRPr="000D252C">
        <w:rPr>
          <w:sz w:val="20"/>
          <w:szCs w:val="20"/>
        </w:rPr>
        <w:t>підривають</w:t>
      </w:r>
      <w:proofErr w:type="spellEnd"/>
      <w:r w:rsidRPr="000D252C">
        <w:rPr>
          <w:sz w:val="20"/>
          <w:szCs w:val="20"/>
        </w:rPr>
        <w:t xml:space="preserve"> </w:t>
      </w:r>
      <w:proofErr w:type="spellStart"/>
      <w:r w:rsidRPr="000D252C">
        <w:rPr>
          <w:sz w:val="20"/>
          <w:szCs w:val="20"/>
        </w:rPr>
        <w:t>довіру</w:t>
      </w:r>
      <w:proofErr w:type="spellEnd"/>
      <w:r w:rsidRPr="000D252C">
        <w:rPr>
          <w:sz w:val="20"/>
          <w:szCs w:val="20"/>
        </w:rPr>
        <w:t xml:space="preserve"> до </w:t>
      </w:r>
      <w:proofErr w:type="spellStart"/>
      <w:r w:rsidRPr="000D252C">
        <w:rPr>
          <w:sz w:val="20"/>
          <w:szCs w:val="20"/>
        </w:rPr>
        <w:t>інститутів</w:t>
      </w:r>
      <w:proofErr w:type="spellEnd"/>
      <w:r w:rsidRPr="000D252C">
        <w:rPr>
          <w:sz w:val="20"/>
          <w:szCs w:val="20"/>
        </w:rPr>
        <w:t xml:space="preserve"> </w:t>
      </w:r>
      <w:proofErr w:type="spellStart"/>
      <w:r w:rsidRPr="000D252C">
        <w:rPr>
          <w:sz w:val="20"/>
          <w:szCs w:val="20"/>
        </w:rPr>
        <w:t>влади</w:t>
      </w:r>
      <w:proofErr w:type="spellEnd"/>
      <w:r w:rsidRPr="000D252C">
        <w:rPr>
          <w:sz w:val="20"/>
          <w:szCs w:val="20"/>
        </w:rPr>
        <w:t xml:space="preserve"> та </w:t>
      </w:r>
      <w:proofErr w:type="spellStart"/>
      <w:r w:rsidRPr="000D252C">
        <w:rPr>
          <w:sz w:val="20"/>
          <w:szCs w:val="20"/>
        </w:rPr>
        <w:t>сприяють</w:t>
      </w:r>
      <w:proofErr w:type="spellEnd"/>
      <w:r w:rsidRPr="000D252C">
        <w:rPr>
          <w:sz w:val="20"/>
          <w:szCs w:val="20"/>
        </w:rPr>
        <w:t xml:space="preserve"> </w:t>
      </w:r>
      <w:proofErr w:type="spellStart"/>
      <w:r w:rsidRPr="000D252C">
        <w:rPr>
          <w:sz w:val="20"/>
          <w:szCs w:val="20"/>
        </w:rPr>
        <w:t>соціальній</w:t>
      </w:r>
      <w:proofErr w:type="spellEnd"/>
      <w:r w:rsidRPr="000D252C">
        <w:rPr>
          <w:sz w:val="20"/>
          <w:szCs w:val="20"/>
        </w:rPr>
        <w:t xml:space="preserve"> </w:t>
      </w:r>
      <w:proofErr w:type="spellStart"/>
      <w:r w:rsidRPr="000D252C">
        <w:rPr>
          <w:sz w:val="20"/>
          <w:szCs w:val="20"/>
        </w:rPr>
        <w:t>напруженості</w:t>
      </w:r>
      <w:proofErr w:type="spellEnd"/>
      <w:r w:rsidRPr="000D252C">
        <w:rPr>
          <w:sz w:val="20"/>
          <w:szCs w:val="20"/>
        </w:rPr>
        <w:t xml:space="preserve">. Вони також </w:t>
      </w:r>
      <w:proofErr w:type="spellStart"/>
      <w:r w:rsidRPr="000D252C">
        <w:rPr>
          <w:sz w:val="20"/>
          <w:szCs w:val="20"/>
        </w:rPr>
        <w:t>використовуються</w:t>
      </w:r>
      <w:proofErr w:type="spellEnd"/>
      <w:r w:rsidRPr="000D252C">
        <w:rPr>
          <w:sz w:val="20"/>
          <w:szCs w:val="20"/>
        </w:rPr>
        <w:t xml:space="preserve"> для </w:t>
      </w:r>
      <w:proofErr w:type="spellStart"/>
      <w:r w:rsidRPr="000D252C">
        <w:rPr>
          <w:sz w:val="20"/>
          <w:szCs w:val="20"/>
        </w:rPr>
        <w:t>дискредитації</w:t>
      </w:r>
      <w:proofErr w:type="spellEnd"/>
      <w:r w:rsidRPr="000D252C">
        <w:rPr>
          <w:sz w:val="20"/>
          <w:szCs w:val="20"/>
        </w:rPr>
        <w:t xml:space="preserve"> </w:t>
      </w:r>
      <w:proofErr w:type="spellStart"/>
      <w:r w:rsidRPr="000D252C">
        <w:rPr>
          <w:sz w:val="20"/>
          <w:szCs w:val="20"/>
        </w:rPr>
        <w:t>певних</w:t>
      </w:r>
      <w:proofErr w:type="spellEnd"/>
      <w:r w:rsidRPr="000D252C">
        <w:rPr>
          <w:sz w:val="20"/>
          <w:szCs w:val="20"/>
        </w:rPr>
        <w:t xml:space="preserve"> </w:t>
      </w:r>
      <w:proofErr w:type="spellStart"/>
      <w:r w:rsidRPr="000D252C">
        <w:rPr>
          <w:sz w:val="20"/>
          <w:szCs w:val="20"/>
        </w:rPr>
        <w:t>осіб</w:t>
      </w:r>
      <w:proofErr w:type="spellEnd"/>
      <w:r w:rsidRPr="000D252C">
        <w:rPr>
          <w:sz w:val="20"/>
          <w:szCs w:val="20"/>
        </w:rPr>
        <w:t xml:space="preserve"> або </w:t>
      </w:r>
      <w:proofErr w:type="spellStart"/>
      <w:r w:rsidRPr="000D252C">
        <w:rPr>
          <w:sz w:val="20"/>
          <w:szCs w:val="20"/>
        </w:rPr>
        <w:t>організацій</w:t>
      </w:r>
      <w:proofErr w:type="spellEnd"/>
      <w:r w:rsidRPr="000D252C">
        <w:rPr>
          <w:sz w:val="20"/>
          <w:szCs w:val="20"/>
        </w:rPr>
        <w:t xml:space="preserve">. У </w:t>
      </w:r>
      <w:proofErr w:type="spellStart"/>
      <w:r w:rsidRPr="000D252C">
        <w:rPr>
          <w:sz w:val="20"/>
          <w:szCs w:val="20"/>
        </w:rPr>
        <w:t>зв'язку</w:t>
      </w:r>
      <w:proofErr w:type="spellEnd"/>
      <w:r w:rsidRPr="000D252C">
        <w:rPr>
          <w:sz w:val="20"/>
          <w:szCs w:val="20"/>
        </w:rPr>
        <w:t xml:space="preserve"> з </w:t>
      </w:r>
      <w:proofErr w:type="spellStart"/>
      <w:r w:rsidRPr="000D252C">
        <w:rPr>
          <w:sz w:val="20"/>
          <w:szCs w:val="20"/>
        </w:rPr>
        <w:t>цим</w:t>
      </w:r>
      <w:proofErr w:type="spellEnd"/>
      <w:r w:rsidRPr="000D252C">
        <w:rPr>
          <w:sz w:val="20"/>
          <w:szCs w:val="20"/>
        </w:rPr>
        <w:t xml:space="preserve">, </w:t>
      </w:r>
      <w:proofErr w:type="spellStart"/>
      <w:r w:rsidRPr="000D252C">
        <w:rPr>
          <w:sz w:val="20"/>
          <w:szCs w:val="20"/>
        </w:rPr>
        <w:t>дослідження</w:t>
      </w:r>
      <w:proofErr w:type="spellEnd"/>
      <w:r w:rsidRPr="000D252C">
        <w:rPr>
          <w:sz w:val="20"/>
          <w:szCs w:val="20"/>
        </w:rPr>
        <w:t xml:space="preserve"> </w:t>
      </w:r>
      <w:proofErr w:type="spellStart"/>
      <w:r w:rsidRPr="000D252C">
        <w:rPr>
          <w:sz w:val="20"/>
          <w:szCs w:val="20"/>
        </w:rPr>
        <w:t>прагмалінгвальних</w:t>
      </w:r>
      <w:proofErr w:type="spellEnd"/>
      <w:r w:rsidRPr="000D252C">
        <w:rPr>
          <w:sz w:val="20"/>
          <w:szCs w:val="20"/>
        </w:rPr>
        <w:t xml:space="preserve"> </w:t>
      </w:r>
      <w:proofErr w:type="spellStart"/>
      <w:r w:rsidRPr="000D252C">
        <w:rPr>
          <w:sz w:val="20"/>
          <w:szCs w:val="20"/>
        </w:rPr>
        <w:t>засобів</w:t>
      </w:r>
      <w:proofErr w:type="spellEnd"/>
      <w:r w:rsidRPr="000D252C">
        <w:rPr>
          <w:sz w:val="20"/>
          <w:szCs w:val="20"/>
        </w:rPr>
        <w:t xml:space="preserve">, </w:t>
      </w:r>
      <w:proofErr w:type="spellStart"/>
      <w:r w:rsidRPr="000D252C">
        <w:rPr>
          <w:sz w:val="20"/>
          <w:szCs w:val="20"/>
        </w:rPr>
        <w:t>які</w:t>
      </w:r>
      <w:proofErr w:type="spellEnd"/>
      <w:r w:rsidRPr="000D252C">
        <w:rPr>
          <w:sz w:val="20"/>
          <w:szCs w:val="20"/>
        </w:rPr>
        <w:t xml:space="preserve"> </w:t>
      </w:r>
      <w:proofErr w:type="spellStart"/>
      <w:r w:rsidRPr="000D252C">
        <w:rPr>
          <w:sz w:val="20"/>
          <w:szCs w:val="20"/>
        </w:rPr>
        <w:t>використовуються</w:t>
      </w:r>
      <w:proofErr w:type="spellEnd"/>
      <w:r w:rsidRPr="000D252C">
        <w:rPr>
          <w:sz w:val="20"/>
          <w:szCs w:val="20"/>
        </w:rPr>
        <w:t xml:space="preserve"> у </w:t>
      </w:r>
      <w:proofErr w:type="spellStart"/>
      <w:r w:rsidRPr="000D252C">
        <w:rPr>
          <w:sz w:val="20"/>
          <w:szCs w:val="20"/>
        </w:rPr>
        <w:t>фейкових</w:t>
      </w:r>
      <w:proofErr w:type="spellEnd"/>
      <w:r w:rsidRPr="000D252C">
        <w:rPr>
          <w:sz w:val="20"/>
          <w:szCs w:val="20"/>
        </w:rPr>
        <w:t xml:space="preserve"> новинах, є </w:t>
      </w:r>
      <w:proofErr w:type="spellStart"/>
      <w:r w:rsidRPr="000D252C">
        <w:rPr>
          <w:sz w:val="20"/>
          <w:szCs w:val="20"/>
        </w:rPr>
        <w:t>важливою</w:t>
      </w:r>
      <w:proofErr w:type="spellEnd"/>
      <w:r w:rsidRPr="000D252C">
        <w:rPr>
          <w:sz w:val="20"/>
          <w:szCs w:val="20"/>
        </w:rPr>
        <w:t xml:space="preserve"> </w:t>
      </w:r>
      <w:proofErr w:type="spellStart"/>
      <w:r w:rsidRPr="000D252C">
        <w:rPr>
          <w:sz w:val="20"/>
          <w:szCs w:val="20"/>
        </w:rPr>
        <w:t>частиною</w:t>
      </w:r>
      <w:proofErr w:type="spellEnd"/>
      <w:r w:rsidRPr="000D252C">
        <w:rPr>
          <w:sz w:val="20"/>
          <w:szCs w:val="20"/>
        </w:rPr>
        <w:t xml:space="preserve"> </w:t>
      </w:r>
      <w:proofErr w:type="spellStart"/>
      <w:r w:rsidRPr="000D252C">
        <w:rPr>
          <w:sz w:val="20"/>
          <w:szCs w:val="20"/>
        </w:rPr>
        <w:t>розуміння</w:t>
      </w:r>
      <w:proofErr w:type="spellEnd"/>
      <w:r w:rsidRPr="000D252C">
        <w:rPr>
          <w:sz w:val="20"/>
          <w:szCs w:val="20"/>
        </w:rPr>
        <w:t xml:space="preserve"> </w:t>
      </w:r>
      <w:proofErr w:type="spellStart"/>
      <w:r w:rsidRPr="000D252C">
        <w:rPr>
          <w:sz w:val="20"/>
          <w:szCs w:val="20"/>
        </w:rPr>
        <w:t>цієї</w:t>
      </w:r>
      <w:proofErr w:type="spellEnd"/>
      <w:r w:rsidRPr="000D252C">
        <w:rPr>
          <w:sz w:val="20"/>
          <w:szCs w:val="20"/>
        </w:rPr>
        <w:t xml:space="preserve"> </w:t>
      </w:r>
      <w:proofErr w:type="spellStart"/>
      <w:r w:rsidRPr="000D252C">
        <w:rPr>
          <w:sz w:val="20"/>
          <w:szCs w:val="20"/>
        </w:rPr>
        <w:t>проблеми</w:t>
      </w:r>
      <w:proofErr w:type="spellEnd"/>
      <w:r w:rsidRPr="000D252C">
        <w:rPr>
          <w:sz w:val="20"/>
          <w:szCs w:val="20"/>
        </w:rPr>
        <w:t xml:space="preserve"> та </w:t>
      </w:r>
      <w:proofErr w:type="spellStart"/>
      <w:r w:rsidRPr="000D252C">
        <w:rPr>
          <w:sz w:val="20"/>
          <w:szCs w:val="20"/>
        </w:rPr>
        <w:t>розробки</w:t>
      </w:r>
      <w:proofErr w:type="spellEnd"/>
      <w:r w:rsidRPr="000D252C">
        <w:rPr>
          <w:sz w:val="20"/>
          <w:szCs w:val="20"/>
        </w:rPr>
        <w:t xml:space="preserve"> </w:t>
      </w:r>
      <w:proofErr w:type="spellStart"/>
      <w:r w:rsidRPr="000D252C">
        <w:rPr>
          <w:sz w:val="20"/>
          <w:szCs w:val="20"/>
        </w:rPr>
        <w:t>заходів</w:t>
      </w:r>
      <w:proofErr w:type="spellEnd"/>
      <w:r w:rsidRPr="000D252C">
        <w:rPr>
          <w:sz w:val="20"/>
          <w:szCs w:val="20"/>
        </w:rPr>
        <w:t xml:space="preserve"> </w:t>
      </w:r>
      <w:proofErr w:type="spellStart"/>
      <w:r w:rsidRPr="000D252C">
        <w:rPr>
          <w:sz w:val="20"/>
          <w:szCs w:val="20"/>
        </w:rPr>
        <w:t>боротьби</w:t>
      </w:r>
      <w:proofErr w:type="spellEnd"/>
      <w:r w:rsidRPr="000D252C">
        <w:rPr>
          <w:sz w:val="20"/>
          <w:szCs w:val="20"/>
        </w:rPr>
        <w:t xml:space="preserve"> з нею.</w:t>
      </w:r>
    </w:p>
    <w:p w14:paraId="15A3773C" w14:textId="77777777" w:rsidR="000277FC" w:rsidRPr="000D252C" w:rsidRDefault="000277FC" w:rsidP="00973A60">
      <w:pPr>
        <w:spacing w:after="0"/>
        <w:ind w:firstLine="851"/>
        <w:rPr>
          <w:sz w:val="20"/>
          <w:szCs w:val="20"/>
        </w:rPr>
      </w:pPr>
      <w:r w:rsidRPr="000D252C">
        <w:rPr>
          <w:sz w:val="20"/>
          <w:szCs w:val="20"/>
        </w:rPr>
        <w:t xml:space="preserve">Вивчення </w:t>
      </w:r>
      <w:proofErr w:type="spellStart"/>
      <w:r w:rsidRPr="000D252C">
        <w:rPr>
          <w:sz w:val="20"/>
          <w:szCs w:val="20"/>
        </w:rPr>
        <w:t>маніпулятивних</w:t>
      </w:r>
      <w:proofErr w:type="spellEnd"/>
      <w:r w:rsidRPr="000D252C">
        <w:rPr>
          <w:sz w:val="20"/>
          <w:szCs w:val="20"/>
        </w:rPr>
        <w:t xml:space="preserve"> </w:t>
      </w:r>
      <w:proofErr w:type="spellStart"/>
      <w:r w:rsidRPr="000D252C">
        <w:rPr>
          <w:sz w:val="20"/>
          <w:szCs w:val="20"/>
        </w:rPr>
        <w:t>технологій</w:t>
      </w:r>
      <w:proofErr w:type="spellEnd"/>
      <w:r w:rsidRPr="000D252C">
        <w:rPr>
          <w:sz w:val="20"/>
          <w:szCs w:val="20"/>
        </w:rPr>
        <w:t xml:space="preserve"> ЗМІ як аспекту </w:t>
      </w:r>
      <w:proofErr w:type="spellStart"/>
      <w:r w:rsidRPr="000D252C">
        <w:rPr>
          <w:sz w:val="20"/>
          <w:szCs w:val="20"/>
        </w:rPr>
        <w:t>гібридної</w:t>
      </w:r>
      <w:proofErr w:type="spellEnd"/>
      <w:r w:rsidRPr="000D252C">
        <w:rPr>
          <w:sz w:val="20"/>
          <w:szCs w:val="20"/>
        </w:rPr>
        <w:t xml:space="preserve"> </w:t>
      </w:r>
      <w:proofErr w:type="spellStart"/>
      <w:r w:rsidRPr="000D252C">
        <w:rPr>
          <w:sz w:val="20"/>
          <w:szCs w:val="20"/>
        </w:rPr>
        <w:t>війни</w:t>
      </w:r>
      <w:proofErr w:type="spellEnd"/>
      <w:r w:rsidRPr="000D252C">
        <w:rPr>
          <w:sz w:val="20"/>
          <w:szCs w:val="20"/>
        </w:rPr>
        <w:t xml:space="preserve"> в </w:t>
      </w:r>
      <w:proofErr w:type="spellStart"/>
      <w:r w:rsidRPr="000D252C">
        <w:rPr>
          <w:sz w:val="20"/>
          <w:szCs w:val="20"/>
        </w:rPr>
        <w:t>су</w:t>
      </w:r>
      <w:r>
        <w:rPr>
          <w:sz w:val="20"/>
          <w:szCs w:val="20"/>
        </w:rPr>
        <w:t>часному</w:t>
      </w:r>
      <w:proofErr w:type="spellEnd"/>
      <w:r>
        <w:rPr>
          <w:sz w:val="20"/>
          <w:szCs w:val="20"/>
        </w:rPr>
        <w:t xml:space="preserve"> </w:t>
      </w:r>
      <w:proofErr w:type="spellStart"/>
      <w:r>
        <w:rPr>
          <w:sz w:val="20"/>
          <w:szCs w:val="20"/>
        </w:rPr>
        <w:t>світі</w:t>
      </w:r>
      <w:proofErr w:type="spellEnd"/>
      <w:r>
        <w:rPr>
          <w:sz w:val="20"/>
          <w:szCs w:val="20"/>
        </w:rPr>
        <w:t xml:space="preserve"> </w:t>
      </w:r>
      <w:proofErr w:type="spellStart"/>
      <w:r>
        <w:rPr>
          <w:sz w:val="20"/>
          <w:szCs w:val="20"/>
        </w:rPr>
        <w:t>потребує</w:t>
      </w:r>
      <w:proofErr w:type="spellEnd"/>
      <w:r>
        <w:rPr>
          <w:sz w:val="20"/>
          <w:szCs w:val="20"/>
        </w:rPr>
        <w:t xml:space="preserve"> </w:t>
      </w:r>
      <w:r>
        <w:rPr>
          <w:sz w:val="20"/>
          <w:szCs w:val="20"/>
          <w:lang w:val="uk-UA"/>
        </w:rPr>
        <w:t>синергії</w:t>
      </w:r>
      <w:r w:rsidRPr="000D252C">
        <w:rPr>
          <w:sz w:val="20"/>
          <w:szCs w:val="20"/>
        </w:rPr>
        <w:t xml:space="preserve"> широкого спектру </w:t>
      </w:r>
      <w:proofErr w:type="spellStart"/>
      <w:r w:rsidRPr="000D252C">
        <w:rPr>
          <w:sz w:val="20"/>
          <w:szCs w:val="20"/>
        </w:rPr>
        <w:t>досліджень</w:t>
      </w:r>
      <w:proofErr w:type="spellEnd"/>
      <w:r w:rsidRPr="000D252C">
        <w:rPr>
          <w:sz w:val="20"/>
          <w:szCs w:val="20"/>
        </w:rPr>
        <w:t xml:space="preserve">. </w:t>
      </w:r>
      <w:proofErr w:type="spellStart"/>
      <w:r w:rsidRPr="000D252C">
        <w:rPr>
          <w:b/>
          <w:sz w:val="20"/>
          <w:szCs w:val="20"/>
        </w:rPr>
        <w:t>Наукова</w:t>
      </w:r>
      <w:proofErr w:type="spellEnd"/>
      <w:r w:rsidRPr="000D252C">
        <w:rPr>
          <w:b/>
          <w:sz w:val="20"/>
          <w:szCs w:val="20"/>
        </w:rPr>
        <w:t xml:space="preserve"> база </w:t>
      </w:r>
      <w:r w:rsidRPr="000D252C">
        <w:rPr>
          <w:sz w:val="20"/>
          <w:szCs w:val="20"/>
        </w:rPr>
        <w:t xml:space="preserve">доробку представлена роботами </w:t>
      </w:r>
      <w:proofErr w:type="spellStart"/>
      <w:r w:rsidRPr="000D252C">
        <w:rPr>
          <w:sz w:val="20"/>
          <w:szCs w:val="20"/>
        </w:rPr>
        <w:t>дослідників</w:t>
      </w:r>
      <w:proofErr w:type="spellEnd"/>
      <w:r w:rsidRPr="000D252C">
        <w:rPr>
          <w:sz w:val="20"/>
          <w:szCs w:val="20"/>
        </w:rPr>
        <w:t xml:space="preserve"> </w:t>
      </w:r>
      <w:proofErr w:type="spellStart"/>
      <w:r w:rsidRPr="000D252C">
        <w:rPr>
          <w:sz w:val="20"/>
          <w:szCs w:val="20"/>
        </w:rPr>
        <w:t>різних</w:t>
      </w:r>
      <w:proofErr w:type="spellEnd"/>
      <w:r w:rsidRPr="000D252C">
        <w:rPr>
          <w:sz w:val="20"/>
          <w:szCs w:val="20"/>
        </w:rPr>
        <w:t xml:space="preserve"> сфер науки, </w:t>
      </w:r>
      <w:proofErr w:type="spellStart"/>
      <w:r w:rsidRPr="000D252C">
        <w:rPr>
          <w:sz w:val="20"/>
          <w:szCs w:val="20"/>
        </w:rPr>
        <w:t>від</w:t>
      </w:r>
      <w:proofErr w:type="spellEnd"/>
      <w:r w:rsidRPr="000D252C">
        <w:rPr>
          <w:sz w:val="20"/>
          <w:szCs w:val="20"/>
        </w:rPr>
        <w:t xml:space="preserve"> основ </w:t>
      </w:r>
      <w:proofErr w:type="spellStart"/>
      <w:r w:rsidRPr="000D252C">
        <w:rPr>
          <w:sz w:val="20"/>
          <w:szCs w:val="20"/>
        </w:rPr>
        <w:t>філософії</w:t>
      </w:r>
      <w:proofErr w:type="spellEnd"/>
      <w:r w:rsidRPr="000D252C">
        <w:rPr>
          <w:sz w:val="20"/>
          <w:szCs w:val="20"/>
        </w:rPr>
        <w:t xml:space="preserve">, </w:t>
      </w:r>
      <w:proofErr w:type="spellStart"/>
      <w:r w:rsidRPr="000D252C">
        <w:rPr>
          <w:sz w:val="20"/>
          <w:szCs w:val="20"/>
        </w:rPr>
        <w:t>соціології</w:t>
      </w:r>
      <w:proofErr w:type="spellEnd"/>
      <w:r w:rsidRPr="000D252C">
        <w:rPr>
          <w:sz w:val="20"/>
          <w:szCs w:val="20"/>
        </w:rPr>
        <w:t xml:space="preserve">, </w:t>
      </w:r>
      <w:proofErr w:type="spellStart"/>
      <w:r w:rsidRPr="000D252C">
        <w:rPr>
          <w:sz w:val="20"/>
          <w:szCs w:val="20"/>
        </w:rPr>
        <w:t>політології</w:t>
      </w:r>
      <w:proofErr w:type="spellEnd"/>
      <w:r w:rsidRPr="000D252C">
        <w:rPr>
          <w:sz w:val="20"/>
          <w:szCs w:val="20"/>
        </w:rPr>
        <w:t xml:space="preserve">, </w:t>
      </w:r>
      <w:proofErr w:type="spellStart"/>
      <w:r w:rsidRPr="000D252C">
        <w:rPr>
          <w:sz w:val="20"/>
          <w:szCs w:val="20"/>
        </w:rPr>
        <w:t>психології</w:t>
      </w:r>
      <w:proofErr w:type="spellEnd"/>
      <w:r w:rsidRPr="000D252C">
        <w:rPr>
          <w:sz w:val="20"/>
          <w:szCs w:val="20"/>
        </w:rPr>
        <w:t xml:space="preserve"> до кібербезпеки і </w:t>
      </w:r>
      <w:proofErr w:type="spellStart"/>
      <w:r w:rsidRPr="000D252C">
        <w:rPr>
          <w:sz w:val="20"/>
          <w:szCs w:val="20"/>
        </w:rPr>
        <w:t>лінгвістики</w:t>
      </w:r>
      <w:proofErr w:type="spellEnd"/>
      <w:r w:rsidRPr="000D252C">
        <w:rPr>
          <w:sz w:val="20"/>
          <w:szCs w:val="20"/>
        </w:rPr>
        <w:t xml:space="preserve">. </w:t>
      </w:r>
      <w:proofErr w:type="spellStart"/>
      <w:r w:rsidRPr="000D252C">
        <w:rPr>
          <w:sz w:val="20"/>
          <w:szCs w:val="20"/>
        </w:rPr>
        <w:t>Наразі</w:t>
      </w:r>
      <w:proofErr w:type="spellEnd"/>
      <w:r w:rsidRPr="000D252C">
        <w:rPr>
          <w:sz w:val="20"/>
          <w:szCs w:val="20"/>
        </w:rPr>
        <w:t xml:space="preserve"> </w:t>
      </w:r>
      <w:proofErr w:type="spellStart"/>
      <w:r w:rsidRPr="000D252C">
        <w:rPr>
          <w:sz w:val="20"/>
          <w:szCs w:val="20"/>
        </w:rPr>
        <w:t>маніпуляція</w:t>
      </w:r>
      <w:proofErr w:type="spellEnd"/>
      <w:r w:rsidRPr="000D252C">
        <w:rPr>
          <w:sz w:val="20"/>
          <w:szCs w:val="20"/>
        </w:rPr>
        <w:t xml:space="preserve"> в ЗМІ </w:t>
      </w:r>
      <w:proofErr w:type="spellStart"/>
      <w:r w:rsidRPr="000D252C">
        <w:rPr>
          <w:sz w:val="20"/>
          <w:szCs w:val="20"/>
        </w:rPr>
        <w:t>ускладнюється</w:t>
      </w:r>
      <w:proofErr w:type="spellEnd"/>
      <w:r w:rsidRPr="000D252C">
        <w:rPr>
          <w:sz w:val="20"/>
          <w:szCs w:val="20"/>
        </w:rPr>
        <w:t xml:space="preserve"> </w:t>
      </w:r>
      <w:proofErr w:type="spellStart"/>
      <w:r w:rsidRPr="000D252C">
        <w:rPr>
          <w:sz w:val="20"/>
          <w:szCs w:val="20"/>
        </w:rPr>
        <w:t>фейковими</w:t>
      </w:r>
      <w:proofErr w:type="spellEnd"/>
      <w:r w:rsidRPr="000D252C">
        <w:rPr>
          <w:sz w:val="20"/>
          <w:szCs w:val="20"/>
        </w:rPr>
        <w:t xml:space="preserve"> </w:t>
      </w:r>
      <w:proofErr w:type="spellStart"/>
      <w:r w:rsidRPr="000D252C">
        <w:rPr>
          <w:sz w:val="20"/>
          <w:szCs w:val="20"/>
        </w:rPr>
        <w:t>стратегіями</w:t>
      </w:r>
      <w:proofErr w:type="spellEnd"/>
      <w:r w:rsidRPr="000D252C">
        <w:rPr>
          <w:sz w:val="20"/>
          <w:szCs w:val="20"/>
        </w:rPr>
        <w:t xml:space="preserve">, і тому вивчення </w:t>
      </w:r>
      <w:proofErr w:type="spellStart"/>
      <w:r w:rsidRPr="000D252C">
        <w:rPr>
          <w:sz w:val="20"/>
          <w:szCs w:val="20"/>
        </w:rPr>
        <w:t>лінгвістичних</w:t>
      </w:r>
      <w:proofErr w:type="spellEnd"/>
      <w:r w:rsidRPr="000D252C">
        <w:rPr>
          <w:sz w:val="20"/>
          <w:szCs w:val="20"/>
        </w:rPr>
        <w:t xml:space="preserve"> </w:t>
      </w:r>
      <w:proofErr w:type="spellStart"/>
      <w:r w:rsidRPr="000D252C">
        <w:rPr>
          <w:sz w:val="20"/>
          <w:szCs w:val="20"/>
        </w:rPr>
        <w:t>засобів</w:t>
      </w:r>
      <w:proofErr w:type="spellEnd"/>
      <w:r w:rsidRPr="000D252C">
        <w:rPr>
          <w:sz w:val="20"/>
          <w:szCs w:val="20"/>
        </w:rPr>
        <w:t xml:space="preserve"> </w:t>
      </w:r>
      <w:proofErr w:type="spellStart"/>
      <w:r w:rsidRPr="000D252C">
        <w:rPr>
          <w:sz w:val="20"/>
          <w:szCs w:val="20"/>
        </w:rPr>
        <w:t>реалізації</w:t>
      </w:r>
      <w:proofErr w:type="spellEnd"/>
      <w:r w:rsidRPr="000D252C">
        <w:rPr>
          <w:sz w:val="20"/>
          <w:szCs w:val="20"/>
        </w:rPr>
        <w:t xml:space="preserve"> фейку (особливо </w:t>
      </w:r>
      <w:proofErr w:type="spellStart"/>
      <w:r w:rsidRPr="000D252C">
        <w:rPr>
          <w:sz w:val="20"/>
          <w:szCs w:val="20"/>
        </w:rPr>
        <w:t>сьогодні</w:t>
      </w:r>
      <w:proofErr w:type="spellEnd"/>
      <w:r w:rsidRPr="000D252C">
        <w:rPr>
          <w:sz w:val="20"/>
          <w:szCs w:val="20"/>
        </w:rPr>
        <w:t xml:space="preserve"> на </w:t>
      </w:r>
      <w:proofErr w:type="spellStart"/>
      <w:r w:rsidRPr="000D252C">
        <w:rPr>
          <w:sz w:val="20"/>
          <w:szCs w:val="20"/>
        </w:rPr>
        <w:t>піку</w:t>
      </w:r>
      <w:proofErr w:type="spellEnd"/>
      <w:r w:rsidRPr="000D252C">
        <w:rPr>
          <w:sz w:val="20"/>
          <w:szCs w:val="20"/>
        </w:rPr>
        <w:t xml:space="preserve"> </w:t>
      </w:r>
      <w:proofErr w:type="spellStart"/>
      <w:r w:rsidRPr="000D252C">
        <w:rPr>
          <w:sz w:val="20"/>
          <w:szCs w:val="20"/>
        </w:rPr>
        <w:t>загострення</w:t>
      </w:r>
      <w:proofErr w:type="spellEnd"/>
      <w:r w:rsidRPr="000D252C">
        <w:rPr>
          <w:sz w:val="20"/>
          <w:szCs w:val="20"/>
        </w:rPr>
        <w:t xml:space="preserve"> ІПСО, що </w:t>
      </w:r>
      <w:proofErr w:type="spellStart"/>
      <w:r w:rsidRPr="000D252C">
        <w:rPr>
          <w:sz w:val="20"/>
          <w:szCs w:val="20"/>
        </w:rPr>
        <w:t>охопила</w:t>
      </w:r>
      <w:proofErr w:type="spellEnd"/>
      <w:r w:rsidRPr="000D252C">
        <w:rPr>
          <w:sz w:val="20"/>
          <w:szCs w:val="20"/>
        </w:rPr>
        <w:t xml:space="preserve"> весь </w:t>
      </w:r>
      <w:proofErr w:type="spellStart"/>
      <w:r w:rsidRPr="000D252C">
        <w:rPr>
          <w:sz w:val="20"/>
          <w:szCs w:val="20"/>
        </w:rPr>
        <w:t>світ</w:t>
      </w:r>
      <w:proofErr w:type="spellEnd"/>
      <w:r w:rsidRPr="000D252C">
        <w:rPr>
          <w:sz w:val="20"/>
          <w:szCs w:val="20"/>
        </w:rPr>
        <w:t xml:space="preserve">) є </w:t>
      </w:r>
      <w:proofErr w:type="spellStart"/>
      <w:r w:rsidRPr="000D252C">
        <w:rPr>
          <w:sz w:val="20"/>
          <w:szCs w:val="20"/>
        </w:rPr>
        <w:t>необхідним</w:t>
      </w:r>
      <w:proofErr w:type="spellEnd"/>
      <w:r w:rsidRPr="000D252C">
        <w:rPr>
          <w:sz w:val="20"/>
          <w:szCs w:val="20"/>
        </w:rPr>
        <w:t xml:space="preserve"> і </w:t>
      </w:r>
      <w:proofErr w:type="spellStart"/>
      <w:r w:rsidRPr="000D252C">
        <w:rPr>
          <w:sz w:val="20"/>
          <w:szCs w:val="20"/>
        </w:rPr>
        <w:t>актуальним</w:t>
      </w:r>
      <w:proofErr w:type="spellEnd"/>
      <w:r w:rsidRPr="000D252C">
        <w:rPr>
          <w:sz w:val="20"/>
          <w:szCs w:val="20"/>
        </w:rPr>
        <w:t xml:space="preserve">. Фейк як аспект </w:t>
      </w:r>
      <w:proofErr w:type="spellStart"/>
      <w:r w:rsidRPr="000D252C">
        <w:rPr>
          <w:sz w:val="20"/>
          <w:szCs w:val="20"/>
        </w:rPr>
        <w:t>дезінформації</w:t>
      </w:r>
      <w:proofErr w:type="spellEnd"/>
      <w:r w:rsidRPr="000D252C">
        <w:rPr>
          <w:sz w:val="20"/>
          <w:szCs w:val="20"/>
        </w:rPr>
        <w:t xml:space="preserve"> </w:t>
      </w:r>
      <w:proofErr w:type="spellStart"/>
      <w:r w:rsidRPr="000D252C">
        <w:rPr>
          <w:sz w:val="20"/>
          <w:szCs w:val="20"/>
        </w:rPr>
        <w:t>ретельно</w:t>
      </w:r>
      <w:proofErr w:type="spellEnd"/>
      <w:r w:rsidRPr="000D252C">
        <w:rPr>
          <w:sz w:val="20"/>
          <w:szCs w:val="20"/>
        </w:rPr>
        <w:t xml:space="preserve"> </w:t>
      </w:r>
      <w:proofErr w:type="spellStart"/>
      <w:r w:rsidRPr="000D252C">
        <w:rPr>
          <w:sz w:val="20"/>
          <w:szCs w:val="20"/>
        </w:rPr>
        <w:t>вивчали</w:t>
      </w:r>
      <w:proofErr w:type="spellEnd"/>
      <w:r w:rsidRPr="000D252C">
        <w:rPr>
          <w:sz w:val="20"/>
          <w:szCs w:val="20"/>
        </w:rPr>
        <w:t xml:space="preserve"> </w:t>
      </w:r>
      <w:proofErr w:type="spellStart"/>
      <w:r w:rsidRPr="000D252C">
        <w:rPr>
          <w:sz w:val="20"/>
          <w:szCs w:val="20"/>
        </w:rPr>
        <w:t>Fallis</w:t>
      </w:r>
      <w:proofErr w:type="spellEnd"/>
      <w:r w:rsidRPr="000D252C">
        <w:rPr>
          <w:sz w:val="20"/>
          <w:szCs w:val="20"/>
        </w:rPr>
        <w:t xml:space="preserve"> D. D. (2009), </w:t>
      </w:r>
      <w:proofErr w:type="spellStart"/>
      <w:r w:rsidRPr="000D252C">
        <w:rPr>
          <w:sz w:val="20"/>
          <w:szCs w:val="20"/>
        </w:rPr>
        <w:t>Burkhardt</w:t>
      </w:r>
      <w:proofErr w:type="spellEnd"/>
      <w:r w:rsidRPr="000D252C">
        <w:rPr>
          <w:sz w:val="20"/>
          <w:szCs w:val="20"/>
        </w:rPr>
        <w:t xml:space="preserve"> J. M. (2017), Laser M. J. (2018), Курбан О. (2016), Мудра І. (2016), </w:t>
      </w:r>
      <w:proofErr w:type="spellStart"/>
      <w:r w:rsidRPr="000D252C">
        <w:rPr>
          <w:sz w:val="20"/>
          <w:szCs w:val="20"/>
        </w:rPr>
        <w:t>Кіца</w:t>
      </w:r>
      <w:proofErr w:type="spellEnd"/>
      <w:r w:rsidRPr="000D252C">
        <w:rPr>
          <w:sz w:val="20"/>
          <w:szCs w:val="20"/>
        </w:rPr>
        <w:t xml:space="preserve"> М. (2016), Коваленко А., Марченко Т. (2018), </w:t>
      </w:r>
      <w:proofErr w:type="spellStart"/>
      <w:r w:rsidRPr="000D252C">
        <w:rPr>
          <w:sz w:val="20"/>
          <w:szCs w:val="20"/>
        </w:rPr>
        <w:t>Батрименко</w:t>
      </w:r>
      <w:proofErr w:type="spellEnd"/>
      <w:r w:rsidRPr="000D252C">
        <w:rPr>
          <w:sz w:val="20"/>
          <w:szCs w:val="20"/>
        </w:rPr>
        <w:t xml:space="preserve"> О., </w:t>
      </w:r>
      <w:proofErr w:type="spellStart"/>
      <w:r w:rsidRPr="000D252C">
        <w:rPr>
          <w:sz w:val="20"/>
          <w:szCs w:val="20"/>
        </w:rPr>
        <w:t>Неліпа</w:t>
      </w:r>
      <w:proofErr w:type="spellEnd"/>
      <w:r w:rsidRPr="000D252C">
        <w:rPr>
          <w:sz w:val="20"/>
          <w:szCs w:val="20"/>
        </w:rPr>
        <w:t xml:space="preserve"> Д. (2022), </w:t>
      </w:r>
      <w:proofErr w:type="spellStart"/>
      <w:r w:rsidRPr="000D252C">
        <w:rPr>
          <w:sz w:val="20"/>
          <w:szCs w:val="20"/>
        </w:rPr>
        <w:t>Лебідь</w:t>
      </w:r>
      <w:proofErr w:type="spellEnd"/>
      <w:r w:rsidRPr="000D252C">
        <w:rPr>
          <w:sz w:val="20"/>
          <w:szCs w:val="20"/>
        </w:rPr>
        <w:t xml:space="preserve"> А., </w:t>
      </w:r>
      <w:proofErr w:type="spellStart"/>
      <w:r w:rsidRPr="000D252C">
        <w:rPr>
          <w:sz w:val="20"/>
          <w:szCs w:val="20"/>
        </w:rPr>
        <w:t>Вашист</w:t>
      </w:r>
      <w:proofErr w:type="spellEnd"/>
      <w:r w:rsidRPr="000D252C">
        <w:rPr>
          <w:sz w:val="20"/>
          <w:szCs w:val="20"/>
        </w:rPr>
        <w:t xml:space="preserve"> К., Назаров М. (2022), Тищенко В., </w:t>
      </w:r>
      <w:proofErr w:type="spellStart"/>
      <w:r w:rsidRPr="000D252C">
        <w:rPr>
          <w:sz w:val="20"/>
          <w:szCs w:val="20"/>
        </w:rPr>
        <w:t>Мужанова</w:t>
      </w:r>
      <w:proofErr w:type="spellEnd"/>
      <w:r w:rsidRPr="000D252C">
        <w:rPr>
          <w:sz w:val="20"/>
          <w:szCs w:val="20"/>
        </w:rPr>
        <w:t xml:space="preserve"> Т. (2022), </w:t>
      </w:r>
      <w:proofErr w:type="spellStart"/>
      <w:r w:rsidRPr="000D252C">
        <w:rPr>
          <w:sz w:val="20"/>
          <w:szCs w:val="20"/>
        </w:rPr>
        <w:t>Глущук</w:t>
      </w:r>
      <w:proofErr w:type="spellEnd"/>
      <w:r w:rsidRPr="000D252C">
        <w:rPr>
          <w:sz w:val="20"/>
          <w:szCs w:val="20"/>
        </w:rPr>
        <w:t xml:space="preserve"> Є. (2023), Бондаренко С. (2023) та </w:t>
      </w:r>
      <w:proofErr w:type="spellStart"/>
      <w:r w:rsidRPr="000D252C">
        <w:rPr>
          <w:sz w:val="20"/>
          <w:szCs w:val="20"/>
        </w:rPr>
        <w:t>інші</w:t>
      </w:r>
      <w:proofErr w:type="spellEnd"/>
      <w:r w:rsidRPr="000D252C">
        <w:rPr>
          <w:sz w:val="20"/>
          <w:szCs w:val="20"/>
        </w:rPr>
        <w:t xml:space="preserve">. </w:t>
      </w:r>
      <w:proofErr w:type="spellStart"/>
      <w:r w:rsidRPr="000D252C">
        <w:rPr>
          <w:sz w:val="20"/>
          <w:szCs w:val="20"/>
        </w:rPr>
        <w:t>Вплив</w:t>
      </w:r>
      <w:proofErr w:type="spellEnd"/>
      <w:r w:rsidRPr="000D252C">
        <w:rPr>
          <w:sz w:val="20"/>
          <w:szCs w:val="20"/>
        </w:rPr>
        <w:t xml:space="preserve"> </w:t>
      </w:r>
      <w:proofErr w:type="spellStart"/>
      <w:r w:rsidRPr="000D252C">
        <w:rPr>
          <w:sz w:val="20"/>
          <w:szCs w:val="20"/>
        </w:rPr>
        <w:t>лінгво-комунікативних</w:t>
      </w:r>
      <w:proofErr w:type="spellEnd"/>
      <w:r w:rsidRPr="000D252C">
        <w:rPr>
          <w:sz w:val="20"/>
          <w:szCs w:val="20"/>
        </w:rPr>
        <w:t xml:space="preserve"> </w:t>
      </w:r>
      <w:proofErr w:type="spellStart"/>
      <w:r w:rsidRPr="000D252C">
        <w:rPr>
          <w:sz w:val="20"/>
          <w:szCs w:val="20"/>
        </w:rPr>
        <w:t>особливостей</w:t>
      </w:r>
      <w:proofErr w:type="spellEnd"/>
      <w:r w:rsidRPr="000D252C">
        <w:rPr>
          <w:sz w:val="20"/>
          <w:szCs w:val="20"/>
        </w:rPr>
        <w:t xml:space="preserve"> </w:t>
      </w:r>
      <w:proofErr w:type="spellStart"/>
      <w:r w:rsidRPr="000D252C">
        <w:rPr>
          <w:sz w:val="20"/>
          <w:szCs w:val="20"/>
        </w:rPr>
        <w:t>медіадискурсу</w:t>
      </w:r>
      <w:proofErr w:type="spellEnd"/>
      <w:r w:rsidRPr="000D252C">
        <w:rPr>
          <w:sz w:val="20"/>
          <w:szCs w:val="20"/>
        </w:rPr>
        <w:t xml:space="preserve"> </w:t>
      </w:r>
      <w:proofErr w:type="spellStart"/>
      <w:r w:rsidRPr="000D252C">
        <w:rPr>
          <w:sz w:val="20"/>
          <w:szCs w:val="20"/>
        </w:rPr>
        <w:t>взагалі</w:t>
      </w:r>
      <w:proofErr w:type="spellEnd"/>
      <w:r w:rsidRPr="000D252C">
        <w:rPr>
          <w:sz w:val="20"/>
          <w:szCs w:val="20"/>
        </w:rPr>
        <w:t xml:space="preserve"> і </w:t>
      </w:r>
      <w:proofErr w:type="spellStart"/>
      <w:r w:rsidRPr="000D252C">
        <w:rPr>
          <w:sz w:val="20"/>
          <w:szCs w:val="20"/>
        </w:rPr>
        <w:t>англомовного</w:t>
      </w:r>
      <w:proofErr w:type="spellEnd"/>
      <w:r w:rsidRPr="000D252C">
        <w:rPr>
          <w:sz w:val="20"/>
          <w:szCs w:val="20"/>
        </w:rPr>
        <w:t xml:space="preserve"> </w:t>
      </w:r>
      <w:proofErr w:type="spellStart"/>
      <w:r w:rsidRPr="000D252C">
        <w:rPr>
          <w:sz w:val="20"/>
          <w:szCs w:val="20"/>
        </w:rPr>
        <w:t>зокрема</w:t>
      </w:r>
      <w:proofErr w:type="spellEnd"/>
      <w:r w:rsidRPr="000D252C">
        <w:rPr>
          <w:sz w:val="20"/>
          <w:szCs w:val="20"/>
        </w:rPr>
        <w:t xml:space="preserve"> </w:t>
      </w:r>
      <w:proofErr w:type="spellStart"/>
      <w:r w:rsidRPr="000D252C">
        <w:rPr>
          <w:sz w:val="20"/>
          <w:szCs w:val="20"/>
        </w:rPr>
        <w:t>досліджували</w:t>
      </w:r>
      <w:proofErr w:type="spellEnd"/>
      <w:r w:rsidRPr="000D252C">
        <w:rPr>
          <w:sz w:val="20"/>
          <w:szCs w:val="20"/>
        </w:rPr>
        <w:t xml:space="preserve"> </w:t>
      </w:r>
      <w:proofErr w:type="spellStart"/>
      <w:r w:rsidRPr="000D252C">
        <w:rPr>
          <w:sz w:val="20"/>
          <w:szCs w:val="20"/>
        </w:rPr>
        <w:t>O’Halloran</w:t>
      </w:r>
      <w:proofErr w:type="spellEnd"/>
      <w:r w:rsidRPr="000D252C">
        <w:rPr>
          <w:sz w:val="20"/>
          <w:szCs w:val="20"/>
        </w:rPr>
        <w:t xml:space="preserve"> K. L. (2004), </w:t>
      </w:r>
      <w:proofErr w:type="spellStart"/>
      <w:r w:rsidRPr="000D252C">
        <w:rPr>
          <w:sz w:val="20"/>
          <w:szCs w:val="20"/>
        </w:rPr>
        <w:t>Danet</w:t>
      </w:r>
      <w:proofErr w:type="spellEnd"/>
      <w:r w:rsidRPr="000D252C">
        <w:rPr>
          <w:sz w:val="20"/>
          <w:szCs w:val="20"/>
        </w:rPr>
        <w:t xml:space="preserve"> B., </w:t>
      </w:r>
      <w:proofErr w:type="spellStart"/>
      <w:r w:rsidRPr="000D252C">
        <w:rPr>
          <w:sz w:val="20"/>
          <w:szCs w:val="20"/>
        </w:rPr>
        <w:t>Herring</w:t>
      </w:r>
      <w:proofErr w:type="spellEnd"/>
      <w:r w:rsidRPr="000D252C">
        <w:rPr>
          <w:sz w:val="20"/>
          <w:szCs w:val="20"/>
        </w:rPr>
        <w:t xml:space="preserve"> S. C. (2007), </w:t>
      </w:r>
      <w:proofErr w:type="spellStart"/>
      <w:r w:rsidRPr="000D252C">
        <w:rPr>
          <w:sz w:val="20"/>
          <w:szCs w:val="20"/>
        </w:rPr>
        <w:t>Squires</w:t>
      </w:r>
      <w:proofErr w:type="spellEnd"/>
      <w:r w:rsidRPr="000D252C">
        <w:rPr>
          <w:sz w:val="20"/>
          <w:szCs w:val="20"/>
        </w:rPr>
        <w:t xml:space="preserve"> L (2010), </w:t>
      </w:r>
      <w:proofErr w:type="spellStart"/>
      <w:r w:rsidRPr="000D252C">
        <w:rPr>
          <w:sz w:val="20"/>
          <w:szCs w:val="20"/>
        </w:rPr>
        <w:t>Eisenlauer</w:t>
      </w:r>
      <w:proofErr w:type="spellEnd"/>
      <w:r w:rsidRPr="000D252C">
        <w:rPr>
          <w:sz w:val="20"/>
          <w:szCs w:val="20"/>
        </w:rPr>
        <w:t xml:space="preserve"> V. A (2013), </w:t>
      </w:r>
      <w:bookmarkStart w:id="13" w:name="_Hlk182838666"/>
      <w:proofErr w:type="spellStart"/>
      <w:r w:rsidRPr="000D252C">
        <w:rPr>
          <w:sz w:val="20"/>
          <w:szCs w:val="20"/>
        </w:rPr>
        <w:t>Buono</w:t>
      </w:r>
      <w:proofErr w:type="spellEnd"/>
      <w:r w:rsidRPr="000D252C">
        <w:rPr>
          <w:sz w:val="20"/>
          <w:szCs w:val="20"/>
        </w:rPr>
        <w:t xml:space="preserve"> M. P., </w:t>
      </w:r>
      <w:proofErr w:type="spellStart"/>
      <w:r w:rsidRPr="000D252C">
        <w:rPr>
          <w:sz w:val="20"/>
          <w:szCs w:val="20"/>
        </w:rPr>
        <w:t>Snajder</w:t>
      </w:r>
      <w:proofErr w:type="spellEnd"/>
      <w:r w:rsidRPr="000D252C">
        <w:rPr>
          <w:sz w:val="20"/>
          <w:szCs w:val="20"/>
        </w:rPr>
        <w:t xml:space="preserve"> J.</w:t>
      </w:r>
      <w:bookmarkEnd w:id="13"/>
      <w:r w:rsidRPr="000D252C">
        <w:rPr>
          <w:sz w:val="20"/>
          <w:szCs w:val="20"/>
        </w:rPr>
        <w:t xml:space="preserve"> (2017), </w:t>
      </w:r>
      <w:proofErr w:type="spellStart"/>
      <w:r w:rsidRPr="000D252C">
        <w:rPr>
          <w:sz w:val="20"/>
          <w:szCs w:val="20"/>
        </w:rPr>
        <w:t>Barkovich</w:t>
      </w:r>
      <w:proofErr w:type="spellEnd"/>
      <w:r w:rsidRPr="000D252C">
        <w:rPr>
          <w:sz w:val="20"/>
          <w:szCs w:val="20"/>
        </w:rPr>
        <w:t xml:space="preserve"> A. (2020), </w:t>
      </w:r>
      <w:proofErr w:type="spellStart"/>
      <w:r w:rsidRPr="000D252C">
        <w:rPr>
          <w:sz w:val="20"/>
          <w:szCs w:val="20"/>
        </w:rPr>
        <w:t>Шкіцька</w:t>
      </w:r>
      <w:proofErr w:type="spellEnd"/>
      <w:r w:rsidRPr="000D252C">
        <w:rPr>
          <w:sz w:val="20"/>
          <w:szCs w:val="20"/>
        </w:rPr>
        <w:t xml:space="preserve"> І. Ю. (2018), </w:t>
      </w:r>
      <w:proofErr w:type="spellStart"/>
      <w:r w:rsidRPr="000D252C">
        <w:rPr>
          <w:sz w:val="20"/>
          <w:szCs w:val="20"/>
        </w:rPr>
        <w:t>Соловйова</w:t>
      </w:r>
      <w:proofErr w:type="spellEnd"/>
      <w:r w:rsidRPr="000D252C">
        <w:rPr>
          <w:sz w:val="20"/>
          <w:szCs w:val="20"/>
        </w:rPr>
        <w:t xml:space="preserve"> Т. О. (2022), </w:t>
      </w:r>
      <w:proofErr w:type="spellStart"/>
      <w:r w:rsidRPr="000D252C">
        <w:rPr>
          <w:sz w:val="20"/>
          <w:szCs w:val="20"/>
        </w:rPr>
        <w:t>Havrylenko</w:t>
      </w:r>
      <w:proofErr w:type="spellEnd"/>
      <w:r w:rsidRPr="000D252C">
        <w:rPr>
          <w:sz w:val="20"/>
          <w:szCs w:val="20"/>
        </w:rPr>
        <w:t xml:space="preserve"> K. M. (2024) та </w:t>
      </w:r>
      <w:proofErr w:type="spellStart"/>
      <w:r w:rsidRPr="000D252C">
        <w:rPr>
          <w:sz w:val="20"/>
          <w:szCs w:val="20"/>
        </w:rPr>
        <w:t>інші</w:t>
      </w:r>
      <w:proofErr w:type="spellEnd"/>
      <w:r w:rsidRPr="000D252C">
        <w:rPr>
          <w:sz w:val="20"/>
          <w:szCs w:val="20"/>
        </w:rPr>
        <w:t xml:space="preserve">. Вивчення </w:t>
      </w:r>
      <w:proofErr w:type="spellStart"/>
      <w:r w:rsidRPr="000D252C">
        <w:rPr>
          <w:sz w:val="20"/>
          <w:szCs w:val="20"/>
        </w:rPr>
        <w:t>лінгвістичних</w:t>
      </w:r>
      <w:proofErr w:type="spellEnd"/>
      <w:r w:rsidRPr="000D252C">
        <w:rPr>
          <w:sz w:val="20"/>
          <w:szCs w:val="20"/>
        </w:rPr>
        <w:t xml:space="preserve"> </w:t>
      </w:r>
      <w:proofErr w:type="spellStart"/>
      <w:r w:rsidRPr="000D252C">
        <w:rPr>
          <w:sz w:val="20"/>
          <w:szCs w:val="20"/>
        </w:rPr>
        <w:t>засобів</w:t>
      </w:r>
      <w:proofErr w:type="spellEnd"/>
      <w:r w:rsidRPr="000D252C">
        <w:rPr>
          <w:sz w:val="20"/>
          <w:szCs w:val="20"/>
        </w:rPr>
        <w:t xml:space="preserve"> </w:t>
      </w:r>
      <w:proofErr w:type="spellStart"/>
      <w:r w:rsidRPr="000D252C">
        <w:rPr>
          <w:sz w:val="20"/>
          <w:szCs w:val="20"/>
        </w:rPr>
        <w:t>різних</w:t>
      </w:r>
      <w:proofErr w:type="spellEnd"/>
      <w:r w:rsidRPr="000D252C">
        <w:rPr>
          <w:sz w:val="20"/>
          <w:szCs w:val="20"/>
        </w:rPr>
        <w:t xml:space="preserve"> </w:t>
      </w:r>
      <w:proofErr w:type="spellStart"/>
      <w:r w:rsidRPr="000D252C">
        <w:rPr>
          <w:sz w:val="20"/>
          <w:szCs w:val="20"/>
        </w:rPr>
        <w:t>рівнів</w:t>
      </w:r>
      <w:proofErr w:type="spellEnd"/>
      <w:r w:rsidRPr="000D252C">
        <w:rPr>
          <w:sz w:val="20"/>
          <w:szCs w:val="20"/>
        </w:rPr>
        <w:t xml:space="preserve">, </w:t>
      </w:r>
      <w:proofErr w:type="spellStart"/>
      <w:r w:rsidRPr="000D252C">
        <w:rPr>
          <w:sz w:val="20"/>
          <w:szCs w:val="20"/>
        </w:rPr>
        <w:t>зокрема</w:t>
      </w:r>
      <w:proofErr w:type="spellEnd"/>
      <w:r w:rsidRPr="000D252C">
        <w:rPr>
          <w:sz w:val="20"/>
          <w:szCs w:val="20"/>
        </w:rPr>
        <w:t xml:space="preserve"> сили </w:t>
      </w:r>
      <w:proofErr w:type="spellStart"/>
      <w:r w:rsidRPr="000D252C">
        <w:rPr>
          <w:sz w:val="20"/>
          <w:szCs w:val="20"/>
        </w:rPr>
        <w:t>впливу</w:t>
      </w:r>
      <w:proofErr w:type="spellEnd"/>
      <w:r w:rsidRPr="000D252C">
        <w:rPr>
          <w:sz w:val="20"/>
          <w:szCs w:val="20"/>
        </w:rPr>
        <w:t xml:space="preserve"> </w:t>
      </w:r>
      <w:proofErr w:type="spellStart"/>
      <w:r w:rsidRPr="000D252C">
        <w:rPr>
          <w:sz w:val="20"/>
          <w:szCs w:val="20"/>
        </w:rPr>
        <w:t>лінгвальних</w:t>
      </w:r>
      <w:proofErr w:type="spellEnd"/>
      <w:r w:rsidRPr="000D252C">
        <w:rPr>
          <w:sz w:val="20"/>
          <w:szCs w:val="20"/>
        </w:rPr>
        <w:t xml:space="preserve"> </w:t>
      </w:r>
      <w:proofErr w:type="spellStart"/>
      <w:r w:rsidRPr="000D252C">
        <w:rPr>
          <w:sz w:val="20"/>
          <w:szCs w:val="20"/>
        </w:rPr>
        <w:t>одиниць</w:t>
      </w:r>
      <w:proofErr w:type="spellEnd"/>
      <w:r w:rsidRPr="000D252C">
        <w:rPr>
          <w:sz w:val="20"/>
          <w:szCs w:val="20"/>
        </w:rPr>
        <w:t xml:space="preserve"> </w:t>
      </w:r>
      <w:proofErr w:type="spellStart"/>
      <w:r w:rsidRPr="000D252C">
        <w:rPr>
          <w:sz w:val="20"/>
          <w:szCs w:val="20"/>
        </w:rPr>
        <w:t>мовленнєвих</w:t>
      </w:r>
      <w:proofErr w:type="spellEnd"/>
      <w:r w:rsidRPr="000D252C">
        <w:rPr>
          <w:sz w:val="20"/>
          <w:szCs w:val="20"/>
        </w:rPr>
        <w:t xml:space="preserve"> </w:t>
      </w:r>
      <w:proofErr w:type="spellStart"/>
      <w:r w:rsidRPr="000D252C">
        <w:rPr>
          <w:sz w:val="20"/>
          <w:szCs w:val="20"/>
        </w:rPr>
        <w:t>патернів</w:t>
      </w:r>
      <w:proofErr w:type="spellEnd"/>
      <w:r w:rsidRPr="000D252C">
        <w:rPr>
          <w:sz w:val="20"/>
          <w:szCs w:val="20"/>
        </w:rPr>
        <w:t xml:space="preserve"> фейку </w:t>
      </w:r>
      <w:proofErr w:type="spellStart"/>
      <w:r w:rsidRPr="000D252C">
        <w:rPr>
          <w:sz w:val="20"/>
          <w:szCs w:val="20"/>
        </w:rPr>
        <w:t>новинних</w:t>
      </w:r>
      <w:proofErr w:type="spellEnd"/>
      <w:r w:rsidRPr="000D252C">
        <w:rPr>
          <w:sz w:val="20"/>
          <w:szCs w:val="20"/>
        </w:rPr>
        <w:t xml:space="preserve"> </w:t>
      </w:r>
      <w:proofErr w:type="spellStart"/>
      <w:r w:rsidRPr="000D252C">
        <w:rPr>
          <w:sz w:val="20"/>
          <w:szCs w:val="20"/>
        </w:rPr>
        <w:t>повідомлень</w:t>
      </w:r>
      <w:proofErr w:type="spellEnd"/>
      <w:r w:rsidRPr="000D252C">
        <w:rPr>
          <w:sz w:val="20"/>
          <w:szCs w:val="20"/>
        </w:rPr>
        <w:t xml:space="preserve"> на психо-</w:t>
      </w:r>
      <w:proofErr w:type="spellStart"/>
      <w:r w:rsidRPr="000D252C">
        <w:rPr>
          <w:sz w:val="20"/>
          <w:szCs w:val="20"/>
        </w:rPr>
        <w:t>емоційну</w:t>
      </w:r>
      <w:proofErr w:type="spellEnd"/>
      <w:r w:rsidRPr="000D252C">
        <w:rPr>
          <w:sz w:val="20"/>
          <w:szCs w:val="20"/>
        </w:rPr>
        <w:t xml:space="preserve"> сферу </w:t>
      </w:r>
      <w:proofErr w:type="spellStart"/>
      <w:r w:rsidRPr="000D252C">
        <w:rPr>
          <w:sz w:val="20"/>
          <w:szCs w:val="20"/>
        </w:rPr>
        <w:t>окремих</w:t>
      </w:r>
      <w:proofErr w:type="spellEnd"/>
      <w:r w:rsidRPr="000D252C">
        <w:rPr>
          <w:sz w:val="20"/>
          <w:szCs w:val="20"/>
        </w:rPr>
        <w:t xml:space="preserve"> </w:t>
      </w:r>
      <w:proofErr w:type="spellStart"/>
      <w:r w:rsidRPr="000D252C">
        <w:rPr>
          <w:sz w:val="20"/>
          <w:szCs w:val="20"/>
        </w:rPr>
        <w:t>реципієнтів</w:t>
      </w:r>
      <w:proofErr w:type="spellEnd"/>
      <w:r w:rsidRPr="000D252C">
        <w:rPr>
          <w:sz w:val="20"/>
          <w:szCs w:val="20"/>
        </w:rPr>
        <w:t xml:space="preserve"> </w:t>
      </w:r>
      <w:proofErr w:type="spellStart"/>
      <w:r w:rsidRPr="000D252C">
        <w:rPr>
          <w:sz w:val="20"/>
          <w:szCs w:val="20"/>
        </w:rPr>
        <w:t>інформації</w:t>
      </w:r>
      <w:proofErr w:type="spellEnd"/>
      <w:r w:rsidRPr="000D252C">
        <w:rPr>
          <w:sz w:val="20"/>
          <w:szCs w:val="20"/>
        </w:rPr>
        <w:t xml:space="preserve"> та </w:t>
      </w:r>
      <w:proofErr w:type="spellStart"/>
      <w:r w:rsidRPr="000D252C">
        <w:rPr>
          <w:sz w:val="20"/>
          <w:szCs w:val="20"/>
        </w:rPr>
        <w:t>соціо-політичну</w:t>
      </w:r>
      <w:proofErr w:type="spellEnd"/>
      <w:r w:rsidRPr="000D252C">
        <w:rPr>
          <w:sz w:val="20"/>
          <w:szCs w:val="20"/>
        </w:rPr>
        <w:t xml:space="preserve"> </w:t>
      </w:r>
      <w:proofErr w:type="spellStart"/>
      <w:r w:rsidRPr="000D252C">
        <w:rPr>
          <w:sz w:val="20"/>
          <w:szCs w:val="20"/>
        </w:rPr>
        <w:t>поведінку</w:t>
      </w:r>
      <w:proofErr w:type="spellEnd"/>
      <w:r w:rsidRPr="000D252C">
        <w:rPr>
          <w:sz w:val="20"/>
          <w:szCs w:val="20"/>
        </w:rPr>
        <w:t xml:space="preserve"> </w:t>
      </w:r>
      <w:proofErr w:type="spellStart"/>
      <w:r w:rsidRPr="000D252C">
        <w:rPr>
          <w:sz w:val="20"/>
          <w:szCs w:val="20"/>
        </w:rPr>
        <w:t>суспільства</w:t>
      </w:r>
      <w:proofErr w:type="spellEnd"/>
      <w:r w:rsidRPr="000D252C">
        <w:rPr>
          <w:sz w:val="20"/>
          <w:szCs w:val="20"/>
        </w:rPr>
        <w:t xml:space="preserve"> в </w:t>
      </w:r>
      <w:proofErr w:type="spellStart"/>
      <w:r w:rsidRPr="000D252C">
        <w:rPr>
          <w:sz w:val="20"/>
          <w:szCs w:val="20"/>
        </w:rPr>
        <w:t>цілому</w:t>
      </w:r>
      <w:proofErr w:type="spellEnd"/>
      <w:r w:rsidRPr="000D252C">
        <w:rPr>
          <w:sz w:val="20"/>
          <w:szCs w:val="20"/>
        </w:rPr>
        <w:t xml:space="preserve"> </w:t>
      </w:r>
      <w:proofErr w:type="spellStart"/>
      <w:r w:rsidRPr="000D252C">
        <w:rPr>
          <w:sz w:val="20"/>
          <w:szCs w:val="20"/>
        </w:rPr>
        <w:t>залишається</w:t>
      </w:r>
      <w:proofErr w:type="spellEnd"/>
      <w:r w:rsidRPr="000D252C">
        <w:rPr>
          <w:sz w:val="20"/>
          <w:szCs w:val="20"/>
        </w:rPr>
        <w:t xml:space="preserve"> в </w:t>
      </w:r>
      <w:proofErr w:type="spellStart"/>
      <w:r w:rsidRPr="000D252C">
        <w:rPr>
          <w:sz w:val="20"/>
          <w:szCs w:val="20"/>
        </w:rPr>
        <w:t>маргінальній</w:t>
      </w:r>
      <w:proofErr w:type="spellEnd"/>
      <w:r w:rsidRPr="000D252C">
        <w:rPr>
          <w:sz w:val="20"/>
          <w:szCs w:val="20"/>
        </w:rPr>
        <w:t xml:space="preserve"> </w:t>
      </w:r>
      <w:proofErr w:type="spellStart"/>
      <w:r w:rsidRPr="000D252C">
        <w:rPr>
          <w:sz w:val="20"/>
          <w:szCs w:val="20"/>
        </w:rPr>
        <w:t>зоні</w:t>
      </w:r>
      <w:proofErr w:type="spellEnd"/>
      <w:r w:rsidRPr="000D252C">
        <w:rPr>
          <w:sz w:val="20"/>
          <w:szCs w:val="20"/>
        </w:rPr>
        <w:t xml:space="preserve"> </w:t>
      </w:r>
      <w:proofErr w:type="spellStart"/>
      <w:r w:rsidRPr="000D252C">
        <w:rPr>
          <w:sz w:val="20"/>
          <w:szCs w:val="20"/>
        </w:rPr>
        <w:t>багатьох</w:t>
      </w:r>
      <w:proofErr w:type="spellEnd"/>
      <w:r w:rsidRPr="000D252C">
        <w:rPr>
          <w:sz w:val="20"/>
          <w:szCs w:val="20"/>
        </w:rPr>
        <w:t xml:space="preserve"> парадигм </w:t>
      </w:r>
      <w:proofErr w:type="spellStart"/>
      <w:r w:rsidRPr="000D252C">
        <w:rPr>
          <w:sz w:val="20"/>
          <w:szCs w:val="20"/>
        </w:rPr>
        <w:t>гуманітарної</w:t>
      </w:r>
      <w:proofErr w:type="spellEnd"/>
      <w:r w:rsidRPr="000D252C">
        <w:rPr>
          <w:sz w:val="20"/>
          <w:szCs w:val="20"/>
        </w:rPr>
        <w:t xml:space="preserve"> науки.</w:t>
      </w:r>
    </w:p>
    <w:p w14:paraId="3B21E8E7" w14:textId="77777777" w:rsidR="000277FC" w:rsidRPr="000D252C" w:rsidRDefault="000277FC" w:rsidP="00973A60">
      <w:pPr>
        <w:spacing w:after="0"/>
        <w:ind w:firstLine="851"/>
        <w:rPr>
          <w:sz w:val="20"/>
          <w:szCs w:val="20"/>
        </w:rPr>
      </w:pPr>
      <w:r w:rsidRPr="000D252C">
        <w:rPr>
          <w:b/>
          <w:sz w:val="20"/>
          <w:szCs w:val="20"/>
        </w:rPr>
        <w:t>Предметом</w:t>
      </w:r>
      <w:r w:rsidRPr="000D252C">
        <w:rPr>
          <w:sz w:val="20"/>
          <w:szCs w:val="20"/>
        </w:rPr>
        <w:t xml:space="preserve"> </w:t>
      </w:r>
      <w:proofErr w:type="spellStart"/>
      <w:r w:rsidRPr="000D252C">
        <w:rPr>
          <w:sz w:val="20"/>
          <w:szCs w:val="20"/>
        </w:rPr>
        <w:t>дослідження</w:t>
      </w:r>
      <w:proofErr w:type="spellEnd"/>
      <w:r w:rsidRPr="000D252C">
        <w:rPr>
          <w:sz w:val="20"/>
          <w:szCs w:val="20"/>
        </w:rPr>
        <w:t xml:space="preserve"> в </w:t>
      </w:r>
      <w:proofErr w:type="spellStart"/>
      <w:r w:rsidRPr="000D252C">
        <w:rPr>
          <w:sz w:val="20"/>
          <w:szCs w:val="20"/>
        </w:rPr>
        <w:t>нашій</w:t>
      </w:r>
      <w:proofErr w:type="spellEnd"/>
      <w:r w:rsidRPr="000D252C">
        <w:rPr>
          <w:sz w:val="20"/>
          <w:szCs w:val="20"/>
        </w:rPr>
        <w:t xml:space="preserve"> </w:t>
      </w:r>
      <w:proofErr w:type="spellStart"/>
      <w:r w:rsidRPr="000D252C">
        <w:rPr>
          <w:sz w:val="20"/>
          <w:szCs w:val="20"/>
        </w:rPr>
        <w:t>роботи</w:t>
      </w:r>
      <w:proofErr w:type="spellEnd"/>
      <w:r w:rsidRPr="000D252C">
        <w:rPr>
          <w:sz w:val="20"/>
          <w:szCs w:val="20"/>
        </w:rPr>
        <w:t xml:space="preserve"> є </w:t>
      </w:r>
      <w:proofErr w:type="spellStart"/>
      <w:r w:rsidRPr="000D252C">
        <w:rPr>
          <w:sz w:val="20"/>
          <w:szCs w:val="20"/>
        </w:rPr>
        <w:t>аналіз</w:t>
      </w:r>
      <w:proofErr w:type="spellEnd"/>
      <w:r w:rsidRPr="000D252C">
        <w:rPr>
          <w:sz w:val="20"/>
          <w:szCs w:val="20"/>
        </w:rPr>
        <w:t xml:space="preserve"> </w:t>
      </w:r>
      <w:proofErr w:type="spellStart"/>
      <w:r w:rsidRPr="000D252C">
        <w:rPr>
          <w:sz w:val="20"/>
          <w:szCs w:val="20"/>
        </w:rPr>
        <w:t>прагмалінгвальних</w:t>
      </w:r>
      <w:proofErr w:type="spellEnd"/>
      <w:r w:rsidRPr="000D252C">
        <w:rPr>
          <w:sz w:val="20"/>
          <w:szCs w:val="20"/>
        </w:rPr>
        <w:t xml:space="preserve"> </w:t>
      </w:r>
      <w:proofErr w:type="spellStart"/>
      <w:r w:rsidRPr="000D252C">
        <w:rPr>
          <w:sz w:val="20"/>
          <w:szCs w:val="20"/>
        </w:rPr>
        <w:t>засобів</w:t>
      </w:r>
      <w:proofErr w:type="spellEnd"/>
      <w:r w:rsidRPr="000D252C">
        <w:rPr>
          <w:sz w:val="20"/>
          <w:szCs w:val="20"/>
        </w:rPr>
        <w:t xml:space="preserve">, </w:t>
      </w:r>
      <w:proofErr w:type="spellStart"/>
      <w:r w:rsidRPr="000D252C">
        <w:rPr>
          <w:sz w:val="20"/>
          <w:szCs w:val="20"/>
        </w:rPr>
        <w:t>які</w:t>
      </w:r>
      <w:proofErr w:type="spellEnd"/>
      <w:r w:rsidRPr="000D252C">
        <w:rPr>
          <w:sz w:val="20"/>
          <w:szCs w:val="20"/>
        </w:rPr>
        <w:t xml:space="preserve"> </w:t>
      </w:r>
      <w:proofErr w:type="spellStart"/>
      <w:r w:rsidRPr="000D252C">
        <w:rPr>
          <w:sz w:val="20"/>
          <w:szCs w:val="20"/>
        </w:rPr>
        <w:t>використовуютьс</w:t>
      </w:r>
      <w:r>
        <w:rPr>
          <w:sz w:val="20"/>
          <w:szCs w:val="20"/>
        </w:rPr>
        <w:t>я</w:t>
      </w:r>
      <w:proofErr w:type="spellEnd"/>
      <w:r>
        <w:rPr>
          <w:sz w:val="20"/>
          <w:szCs w:val="20"/>
        </w:rPr>
        <w:t xml:space="preserve"> у </w:t>
      </w:r>
      <w:proofErr w:type="spellStart"/>
      <w:r>
        <w:rPr>
          <w:sz w:val="20"/>
          <w:szCs w:val="20"/>
        </w:rPr>
        <w:t>фейкових</w:t>
      </w:r>
      <w:proofErr w:type="spellEnd"/>
      <w:r>
        <w:rPr>
          <w:sz w:val="20"/>
          <w:szCs w:val="20"/>
        </w:rPr>
        <w:t xml:space="preserve"> новинах</w:t>
      </w:r>
      <w:r w:rsidRPr="000D252C">
        <w:rPr>
          <w:sz w:val="20"/>
          <w:szCs w:val="20"/>
        </w:rPr>
        <w:t xml:space="preserve">. </w:t>
      </w:r>
      <w:proofErr w:type="spellStart"/>
      <w:r w:rsidRPr="000D252C">
        <w:rPr>
          <w:sz w:val="20"/>
          <w:szCs w:val="20"/>
        </w:rPr>
        <w:t>Зокрема</w:t>
      </w:r>
      <w:proofErr w:type="spellEnd"/>
      <w:r w:rsidRPr="000D252C">
        <w:rPr>
          <w:sz w:val="20"/>
          <w:szCs w:val="20"/>
        </w:rPr>
        <w:t xml:space="preserve"> </w:t>
      </w:r>
      <w:r w:rsidRPr="000D252C">
        <w:rPr>
          <w:b/>
          <w:sz w:val="20"/>
          <w:szCs w:val="20"/>
        </w:rPr>
        <w:t>мета</w:t>
      </w:r>
      <w:r w:rsidRPr="000D252C">
        <w:rPr>
          <w:sz w:val="20"/>
          <w:szCs w:val="20"/>
        </w:rPr>
        <w:t xml:space="preserve"> </w:t>
      </w:r>
      <w:proofErr w:type="spellStart"/>
      <w:r w:rsidRPr="000D252C">
        <w:rPr>
          <w:sz w:val="20"/>
          <w:szCs w:val="20"/>
        </w:rPr>
        <w:t>статті</w:t>
      </w:r>
      <w:proofErr w:type="spellEnd"/>
      <w:r w:rsidRPr="000D252C">
        <w:rPr>
          <w:sz w:val="20"/>
          <w:szCs w:val="20"/>
        </w:rPr>
        <w:t xml:space="preserve"> </w:t>
      </w:r>
      <w:proofErr w:type="spellStart"/>
      <w:r w:rsidRPr="000D252C">
        <w:rPr>
          <w:sz w:val="20"/>
          <w:szCs w:val="20"/>
        </w:rPr>
        <w:t>полягає</w:t>
      </w:r>
      <w:proofErr w:type="spellEnd"/>
      <w:r w:rsidRPr="000D252C">
        <w:rPr>
          <w:sz w:val="20"/>
          <w:szCs w:val="20"/>
        </w:rPr>
        <w:t xml:space="preserve"> в тому, </w:t>
      </w:r>
      <w:proofErr w:type="spellStart"/>
      <w:r w:rsidRPr="000D252C">
        <w:rPr>
          <w:sz w:val="20"/>
          <w:szCs w:val="20"/>
        </w:rPr>
        <w:t>щоб</w:t>
      </w:r>
      <w:proofErr w:type="spellEnd"/>
      <w:r w:rsidRPr="000D252C">
        <w:rPr>
          <w:sz w:val="20"/>
          <w:szCs w:val="20"/>
        </w:rPr>
        <w:t xml:space="preserve"> </w:t>
      </w:r>
      <w:proofErr w:type="spellStart"/>
      <w:r w:rsidRPr="000D252C">
        <w:rPr>
          <w:sz w:val="20"/>
          <w:szCs w:val="20"/>
        </w:rPr>
        <w:t>проаналізувати</w:t>
      </w:r>
      <w:proofErr w:type="spellEnd"/>
      <w:r w:rsidRPr="000D252C">
        <w:rPr>
          <w:sz w:val="20"/>
          <w:szCs w:val="20"/>
        </w:rPr>
        <w:t xml:space="preserve">, </w:t>
      </w:r>
      <w:proofErr w:type="spellStart"/>
      <w:r w:rsidRPr="000D252C">
        <w:rPr>
          <w:sz w:val="20"/>
          <w:szCs w:val="20"/>
        </w:rPr>
        <w:t>які</w:t>
      </w:r>
      <w:proofErr w:type="spellEnd"/>
      <w:r w:rsidRPr="000D252C">
        <w:rPr>
          <w:sz w:val="20"/>
          <w:szCs w:val="20"/>
        </w:rPr>
        <w:t xml:space="preserve"> </w:t>
      </w:r>
      <w:proofErr w:type="spellStart"/>
      <w:r w:rsidRPr="000D252C">
        <w:rPr>
          <w:sz w:val="20"/>
          <w:szCs w:val="20"/>
        </w:rPr>
        <w:t>прагмалінгвальні</w:t>
      </w:r>
      <w:proofErr w:type="spellEnd"/>
      <w:r w:rsidRPr="000D252C">
        <w:rPr>
          <w:sz w:val="20"/>
          <w:szCs w:val="20"/>
        </w:rPr>
        <w:t xml:space="preserve"> </w:t>
      </w:r>
      <w:proofErr w:type="spellStart"/>
      <w:r w:rsidRPr="000D252C">
        <w:rPr>
          <w:sz w:val="20"/>
          <w:szCs w:val="20"/>
        </w:rPr>
        <w:t>засоби</w:t>
      </w:r>
      <w:proofErr w:type="spellEnd"/>
      <w:r w:rsidRPr="000D252C">
        <w:rPr>
          <w:sz w:val="20"/>
          <w:szCs w:val="20"/>
        </w:rPr>
        <w:t xml:space="preserve"> є </w:t>
      </w:r>
      <w:proofErr w:type="spellStart"/>
      <w:r w:rsidRPr="000D252C">
        <w:rPr>
          <w:sz w:val="20"/>
          <w:szCs w:val="20"/>
        </w:rPr>
        <w:t>ефективними</w:t>
      </w:r>
      <w:proofErr w:type="spellEnd"/>
      <w:r w:rsidRPr="000D252C">
        <w:rPr>
          <w:sz w:val="20"/>
          <w:szCs w:val="20"/>
        </w:rPr>
        <w:t xml:space="preserve"> у </w:t>
      </w:r>
      <w:proofErr w:type="spellStart"/>
      <w:r w:rsidRPr="000D252C">
        <w:rPr>
          <w:sz w:val="20"/>
          <w:szCs w:val="20"/>
        </w:rPr>
        <w:t>фейкових</w:t>
      </w:r>
      <w:proofErr w:type="spellEnd"/>
      <w:r w:rsidRPr="000D252C">
        <w:rPr>
          <w:sz w:val="20"/>
          <w:szCs w:val="20"/>
        </w:rPr>
        <w:t xml:space="preserve"> </w:t>
      </w:r>
      <w:proofErr w:type="spellStart"/>
      <w:r w:rsidRPr="000D252C">
        <w:rPr>
          <w:sz w:val="20"/>
          <w:szCs w:val="20"/>
        </w:rPr>
        <w:t>новинних</w:t>
      </w:r>
      <w:proofErr w:type="spellEnd"/>
      <w:r w:rsidRPr="000D252C">
        <w:rPr>
          <w:sz w:val="20"/>
          <w:szCs w:val="20"/>
        </w:rPr>
        <w:t xml:space="preserve"> </w:t>
      </w:r>
      <w:proofErr w:type="spellStart"/>
      <w:r w:rsidRPr="000D252C">
        <w:rPr>
          <w:sz w:val="20"/>
          <w:szCs w:val="20"/>
        </w:rPr>
        <w:t>повідомленнях</w:t>
      </w:r>
      <w:proofErr w:type="spellEnd"/>
      <w:r w:rsidRPr="000D252C">
        <w:rPr>
          <w:sz w:val="20"/>
          <w:szCs w:val="20"/>
        </w:rPr>
        <w:t xml:space="preserve"> </w:t>
      </w:r>
      <w:proofErr w:type="spellStart"/>
      <w:r w:rsidRPr="000D252C">
        <w:rPr>
          <w:sz w:val="20"/>
          <w:szCs w:val="20"/>
        </w:rPr>
        <w:t>щодо</w:t>
      </w:r>
      <w:proofErr w:type="spellEnd"/>
      <w:r w:rsidRPr="000D252C">
        <w:rPr>
          <w:sz w:val="20"/>
          <w:szCs w:val="20"/>
        </w:rPr>
        <w:t xml:space="preserve"> </w:t>
      </w:r>
      <w:proofErr w:type="spellStart"/>
      <w:r w:rsidRPr="000D252C">
        <w:rPr>
          <w:sz w:val="20"/>
          <w:szCs w:val="20"/>
        </w:rPr>
        <w:t>впливу</w:t>
      </w:r>
      <w:proofErr w:type="spellEnd"/>
      <w:r w:rsidRPr="000D252C">
        <w:rPr>
          <w:sz w:val="20"/>
          <w:szCs w:val="20"/>
        </w:rPr>
        <w:t xml:space="preserve"> на </w:t>
      </w:r>
      <w:proofErr w:type="spellStart"/>
      <w:r w:rsidRPr="000D252C">
        <w:rPr>
          <w:sz w:val="20"/>
          <w:szCs w:val="20"/>
        </w:rPr>
        <w:t>процес</w:t>
      </w:r>
      <w:proofErr w:type="spellEnd"/>
      <w:r w:rsidRPr="000D252C">
        <w:rPr>
          <w:sz w:val="20"/>
          <w:szCs w:val="20"/>
        </w:rPr>
        <w:t xml:space="preserve"> їх </w:t>
      </w:r>
      <w:proofErr w:type="spellStart"/>
      <w:r w:rsidRPr="000D252C">
        <w:rPr>
          <w:sz w:val="20"/>
          <w:szCs w:val="20"/>
        </w:rPr>
        <w:t>сприйняття</w:t>
      </w:r>
      <w:proofErr w:type="spellEnd"/>
      <w:r w:rsidRPr="000D252C">
        <w:rPr>
          <w:sz w:val="20"/>
          <w:szCs w:val="20"/>
        </w:rPr>
        <w:t xml:space="preserve"> та </w:t>
      </w:r>
      <w:proofErr w:type="spellStart"/>
      <w:r w:rsidRPr="000D252C">
        <w:rPr>
          <w:sz w:val="20"/>
          <w:szCs w:val="20"/>
        </w:rPr>
        <w:t>маніпуляції</w:t>
      </w:r>
      <w:proofErr w:type="spellEnd"/>
      <w:r w:rsidRPr="000D252C">
        <w:rPr>
          <w:sz w:val="20"/>
          <w:szCs w:val="20"/>
        </w:rPr>
        <w:t xml:space="preserve"> </w:t>
      </w:r>
      <w:proofErr w:type="spellStart"/>
      <w:r w:rsidRPr="000D252C">
        <w:rPr>
          <w:sz w:val="20"/>
          <w:szCs w:val="20"/>
        </w:rPr>
        <w:t>реципієнтом</w:t>
      </w:r>
      <w:proofErr w:type="spellEnd"/>
      <w:r w:rsidRPr="000D252C">
        <w:rPr>
          <w:sz w:val="20"/>
          <w:szCs w:val="20"/>
        </w:rPr>
        <w:t>.</w:t>
      </w:r>
    </w:p>
    <w:p w14:paraId="1EF0B0EC" w14:textId="77777777" w:rsidR="000277FC" w:rsidRPr="000D252C" w:rsidRDefault="000277FC" w:rsidP="00973A60">
      <w:pPr>
        <w:spacing w:after="0"/>
        <w:ind w:firstLine="851"/>
        <w:rPr>
          <w:b/>
          <w:sz w:val="20"/>
          <w:szCs w:val="20"/>
        </w:rPr>
      </w:pPr>
    </w:p>
    <w:p w14:paraId="12C020C2" w14:textId="77777777" w:rsidR="000277FC" w:rsidRPr="000D252C" w:rsidRDefault="000277FC" w:rsidP="00973A60">
      <w:pPr>
        <w:spacing w:after="0"/>
        <w:ind w:firstLine="851"/>
        <w:rPr>
          <w:b/>
          <w:sz w:val="20"/>
          <w:szCs w:val="20"/>
        </w:rPr>
      </w:pPr>
      <w:proofErr w:type="spellStart"/>
      <w:r w:rsidRPr="000D252C">
        <w:rPr>
          <w:b/>
          <w:sz w:val="20"/>
          <w:szCs w:val="20"/>
        </w:rPr>
        <w:t>Теоретичні</w:t>
      </w:r>
      <w:proofErr w:type="spellEnd"/>
      <w:r w:rsidRPr="000D252C">
        <w:rPr>
          <w:b/>
          <w:sz w:val="20"/>
          <w:szCs w:val="20"/>
        </w:rPr>
        <w:t xml:space="preserve"> засади та </w:t>
      </w:r>
      <w:proofErr w:type="spellStart"/>
      <w:r w:rsidRPr="000D252C">
        <w:rPr>
          <w:b/>
          <w:sz w:val="20"/>
          <w:szCs w:val="20"/>
        </w:rPr>
        <w:t>методологія</w:t>
      </w:r>
      <w:proofErr w:type="spellEnd"/>
      <w:r w:rsidRPr="000D252C">
        <w:rPr>
          <w:b/>
          <w:sz w:val="20"/>
          <w:szCs w:val="20"/>
        </w:rPr>
        <w:t xml:space="preserve"> </w:t>
      </w:r>
      <w:proofErr w:type="spellStart"/>
      <w:r w:rsidRPr="000D252C">
        <w:rPr>
          <w:b/>
          <w:sz w:val="20"/>
          <w:szCs w:val="20"/>
        </w:rPr>
        <w:t>дослідження</w:t>
      </w:r>
      <w:proofErr w:type="spellEnd"/>
    </w:p>
    <w:p w14:paraId="6FB56FD7" w14:textId="77777777" w:rsidR="000277FC" w:rsidRPr="000D252C" w:rsidRDefault="000277FC" w:rsidP="00973A60">
      <w:pPr>
        <w:spacing w:after="0"/>
        <w:ind w:firstLine="851"/>
        <w:rPr>
          <w:sz w:val="20"/>
          <w:szCs w:val="20"/>
        </w:rPr>
      </w:pPr>
      <w:proofErr w:type="spellStart"/>
      <w:r w:rsidRPr="000D252C">
        <w:rPr>
          <w:sz w:val="20"/>
          <w:szCs w:val="20"/>
        </w:rPr>
        <w:t>Під</w:t>
      </w:r>
      <w:proofErr w:type="spellEnd"/>
      <w:r w:rsidRPr="000D252C">
        <w:rPr>
          <w:sz w:val="20"/>
          <w:szCs w:val="20"/>
        </w:rPr>
        <w:t xml:space="preserve"> час </w:t>
      </w:r>
      <w:proofErr w:type="spellStart"/>
      <w:r w:rsidRPr="000D252C">
        <w:rPr>
          <w:sz w:val="20"/>
          <w:szCs w:val="20"/>
        </w:rPr>
        <w:t>написання</w:t>
      </w:r>
      <w:proofErr w:type="spellEnd"/>
      <w:r w:rsidRPr="000D252C">
        <w:rPr>
          <w:sz w:val="20"/>
          <w:szCs w:val="20"/>
        </w:rPr>
        <w:t xml:space="preserve"> </w:t>
      </w:r>
      <w:proofErr w:type="spellStart"/>
      <w:r w:rsidRPr="000D252C">
        <w:rPr>
          <w:sz w:val="20"/>
          <w:szCs w:val="20"/>
        </w:rPr>
        <w:t>роботи</w:t>
      </w:r>
      <w:proofErr w:type="spellEnd"/>
      <w:r w:rsidRPr="000D252C">
        <w:rPr>
          <w:sz w:val="20"/>
          <w:szCs w:val="20"/>
        </w:rPr>
        <w:t xml:space="preserve"> </w:t>
      </w:r>
      <w:proofErr w:type="spellStart"/>
      <w:r w:rsidRPr="000D252C">
        <w:rPr>
          <w:sz w:val="20"/>
          <w:szCs w:val="20"/>
        </w:rPr>
        <w:t>використовувалися</w:t>
      </w:r>
      <w:proofErr w:type="spellEnd"/>
      <w:r w:rsidRPr="000D252C">
        <w:rPr>
          <w:sz w:val="20"/>
          <w:szCs w:val="20"/>
        </w:rPr>
        <w:t xml:space="preserve"> семантико-</w:t>
      </w:r>
      <w:proofErr w:type="spellStart"/>
      <w:r w:rsidRPr="000D252C">
        <w:rPr>
          <w:sz w:val="20"/>
          <w:szCs w:val="20"/>
        </w:rPr>
        <w:t>когнітивний</w:t>
      </w:r>
      <w:proofErr w:type="spellEnd"/>
      <w:r w:rsidRPr="000D252C">
        <w:rPr>
          <w:sz w:val="20"/>
          <w:szCs w:val="20"/>
        </w:rPr>
        <w:t xml:space="preserve"> та </w:t>
      </w:r>
      <w:proofErr w:type="spellStart"/>
      <w:r w:rsidRPr="000D252C">
        <w:rPr>
          <w:sz w:val="20"/>
          <w:szCs w:val="20"/>
        </w:rPr>
        <w:t>дискурсійний</w:t>
      </w:r>
      <w:proofErr w:type="spellEnd"/>
      <w:r w:rsidRPr="000D252C">
        <w:rPr>
          <w:sz w:val="20"/>
          <w:szCs w:val="20"/>
        </w:rPr>
        <w:t xml:space="preserve"> </w:t>
      </w:r>
      <w:proofErr w:type="spellStart"/>
      <w:r w:rsidRPr="000D252C">
        <w:rPr>
          <w:sz w:val="20"/>
          <w:szCs w:val="20"/>
        </w:rPr>
        <w:t>підходи</w:t>
      </w:r>
      <w:proofErr w:type="spellEnd"/>
      <w:r w:rsidRPr="000D252C">
        <w:rPr>
          <w:sz w:val="20"/>
          <w:szCs w:val="20"/>
        </w:rPr>
        <w:t xml:space="preserve">, </w:t>
      </w:r>
      <w:proofErr w:type="spellStart"/>
      <w:r w:rsidRPr="000D252C">
        <w:rPr>
          <w:sz w:val="20"/>
          <w:szCs w:val="20"/>
        </w:rPr>
        <w:t>по-перше</w:t>
      </w:r>
      <w:proofErr w:type="spellEnd"/>
      <w:r w:rsidRPr="000D252C">
        <w:rPr>
          <w:sz w:val="20"/>
          <w:szCs w:val="20"/>
        </w:rPr>
        <w:t xml:space="preserve">, </w:t>
      </w:r>
      <w:proofErr w:type="spellStart"/>
      <w:r w:rsidRPr="000D252C">
        <w:rPr>
          <w:sz w:val="20"/>
          <w:szCs w:val="20"/>
        </w:rPr>
        <w:t>щодо</w:t>
      </w:r>
      <w:proofErr w:type="spellEnd"/>
      <w:r w:rsidRPr="000D252C">
        <w:rPr>
          <w:sz w:val="20"/>
          <w:szCs w:val="20"/>
        </w:rPr>
        <w:t xml:space="preserve"> вивчення </w:t>
      </w:r>
      <w:proofErr w:type="spellStart"/>
      <w:r w:rsidRPr="000D252C">
        <w:rPr>
          <w:sz w:val="20"/>
          <w:szCs w:val="20"/>
        </w:rPr>
        <w:t>понятійного</w:t>
      </w:r>
      <w:proofErr w:type="spellEnd"/>
      <w:r w:rsidRPr="000D252C">
        <w:rPr>
          <w:sz w:val="20"/>
          <w:szCs w:val="20"/>
        </w:rPr>
        <w:t xml:space="preserve"> контенту концепту «фейк» (через </w:t>
      </w:r>
      <w:proofErr w:type="spellStart"/>
      <w:r w:rsidRPr="000D252C">
        <w:rPr>
          <w:sz w:val="20"/>
          <w:szCs w:val="20"/>
        </w:rPr>
        <w:t>лексикографічний</w:t>
      </w:r>
      <w:proofErr w:type="spellEnd"/>
      <w:r w:rsidRPr="000D252C">
        <w:rPr>
          <w:sz w:val="20"/>
          <w:szCs w:val="20"/>
        </w:rPr>
        <w:t xml:space="preserve"> метод, </w:t>
      </w:r>
      <w:proofErr w:type="spellStart"/>
      <w:r w:rsidRPr="000D252C">
        <w:rPr>
          <w:sz w:val="20"/>
          <w:szCs w:val="20"/>
        </w:rPr>
        <w:t>зокрема</w:t>
      </w:r>
      <w:proofErr w:type="spellEnd"/>
      <w:r w:rsidRPr="000D252C">
        <w:rPr>
          <w:sz w:val="20"/>
          <w:szCs w:val="20"/>
        </w:rPr>
        <w:t xml:space="preserve"> </w:t>
      </w:r>
      <w:proofErr w:type="spellStart"/>
      <w:r w:rsidRPr="000D252C">
        <w:rPr>
          <w:sz w:val="20"/>
          <w:szCs w:val="20"/>
        </w:rPr>
        <w:t>словникову</w:t>
      </w:r>
      <w:proofErr w:type="spellEnd"/>
      <w:r w:rsidRPr="000D252C">
        <w:rPr>
          <w:sz w:val="20"/>
          <w:szCs w:val="20"/>
        </w:rPr>
        <w:t xml:space="preserve"> </w:t>
      </w:r>
      <w:proofErr w:type="spellStart"/>
      <w:r w:rsidRPr="000D252C">
        <w:rPr>
          <w:sz w:val="20"/>
          <w:szCs w:val="20"/>
        </w:rPr>
        <w:t>дефіницію</w:t>
      </w:r>
      <w:proofErr w:type="spellEnd"/>
      <w:r w:rsidRPr="000D252C">
        <w:rPr>
          <w:sz w:val="20"/>
          <w:szCs w:val="20"/>
        </w:rPr>
        <w:t xml:space="preserve">, яка </w:t>
      </w:r>
      <w:proofErr w:type="spellStart"/>
      <w:r w:rsidRPr="000D252C">
        <w:rPr>
          <w:sz w:val="20"/>
          <w:szCs w:val="20"/>
        </w:rPr>
        <w:t>екстраполює</w:t>
      </w:r>
      <w:proofErr w:type="spellEnd"/>
      <w:r w:rsidRPr="000D252C">
        <w:rPr>
          <w:sz w:val="20"/>
          <w:szCs w:val="20"/>
        </w:rPr>
        <w:t xml:space="preserve"> </w:t>
      </w:r>
      <w:proofErr w:type="spellStart"/>
      <w:r w:rsidRPr="000D252C">
        <w:rPr>
          <w:sz w:val="20"/>
          <w:szCs w:val="20"/>
        </w:rPr>
        <w:t>семантичне</w:t>
      </w:r>
      <w:proofErr w:type="spellEnd"/>
      <w:r w:rsidRPr="000D252C">
        <w:rPr>
          <w:sz w:val="20"/>
          <w:szCs w:val="20"/>
        </w:rPr>
        <w:t xml:space="preserve"> </w:t>
      </w:r>
      <w:proofErr w:type="spellStart"/>
      <w:r w:rsidRPr="000D252C">
        <w:rPr>
          <w:sz w:val="20"/>
          <w:szCs w:val="20"/>
        </w:rPr>
        <w:t>навантаження</w:t>
      </w:r>
      <w:proofErr w:type="spellEnd"/>
      <w:r w:rsidRPr="000D252C">
        <w:rPr>
          <w:sz w:val="20"/>
          <w:szCs w:val="20"/>
        </w:rPr>
        <w:t xml:space="preserve"> </w:t>
      </w:r>
      <w:proofErr w:type="spellStart"/>
      <w:r w:rsidRPr="000D252C">
        <w:rPr>
          <w:sz w:val="20"/>
          <w:szCs w:val="20"/>
        </w:rPr>
        <w:t>даної</w:t>
      </w:r>
      <w:proofErr w:type="spellEnd"/>
      <w:r w:rsidRPr="000D252C">
        <w:rPr>
          <w:sz w:val="20"/>
          <w:szCs w:val="20"/>
        </w:rPr>
        <w:t xml:space="preserve"> </w:t>
      </w:r>
      <w:proofErr w:type="spellStart"/>
      <w:r w:rsidRPr="000D252C">
        <w:rPr>
          <w:sz w:val="20"/>
          <w:szCs w:val="20"/>
        </w:rPr>
        <w:t>лексичної</w:t>
      </w:r>
      <w:proofErr w:type="spellEnd"/>
      <w:r w:rsidRPr="000D252C">
        <w:rPr>
          <w:sz w:val="20"/>
          <w:szCs w:val="20"/>
        </w:rPr>
        <w:t xml:space="preserve"> </w:t>
      </w:r>
      <w:proofErr w:type="spellStart"/>
      <w:r w:rsidRPr="000D252C">
        <w:rPr>
          <w:sz w:val="20"/>
          <w:szCs w:val="20"/>
        </w:rPr>
        <w:t>одиниці</w:t>
      </w:r>
      <w:proofErr w:type="spellEnd"/>
      <w:r w:rsidRPr="000D252C">
        <w:rPr>
          <w:sz w:val="20"/>
          <w:szCs w:val="20"/>
        </w:rPr>
        <w:t xml:space="preserve"> на </w:t>
      </w:r>
      <w:proofErr w:type="spellStart"/>
      <w:r w:rsidRPr="000D252C">
        <w:rPr>
          <w:sz w:val="20"/>
          <w:szCs w:val="20"/>
        </w:rPr>
        <w:t>дискурсивне</w:t>
      </w:r>
      <w:proofErr w:type="spellEnd"/>
      <w:r w:rsidRPr="000D252C">
        <w:rPr>
          <w:sz w:val="20"/>
          <w:szCs w:val="20"/>
        </w:rPr>
        <w:t xml:space="preserve"> вивчення), а </w:t>
      </w:r>
      <w:proofErr w:type="spellStart"/>
      <w:r w:rsidRPr="000D252C">
        <w:rPr>
          <w:sz w:val="20"/>
          <w:szCs w:val="20"/>
        </w:rPr>
        <w:t>по-друге</w:t>
      </w:r>
      <w:proofErr w:type="spellEnd"/>
      <w:r w:rsidRPr="000D252C">
        <w:rPr>
          <w:sz w:val="20"/>
          <w:szCs w:val="20"/>
        </w:rPr>
        <w:t xml:space="preserve">, </w:t>
      </w:r>
      <w:proofErr w:type="spellStart"/>
      <w:r w:rsidRPr="000D252C">
        <w:rPr>
          <w:sz w:val="20"/>
          <w:szCs w:val="20"/>
        </w:rPr>
        <w:t>щодо</w:t>
      </w:r>
      <w:proofErr w:type="spellEnd"/>
      <w:r w:rsidRPr="000D252C">
        <w:rPr>
          <w:sz w:val="20"/>
          <w:szCs w:val="20"/>
        </w:rPr>
        <w:t xml:space="preserve"> </w:t>
      </w:r>
      <w:proofErr w:type="spellStart"/>
      <w:r w:rsidRPr="000D252C">
        <w:rPr>
          <w:sz w:val="20"/>
          <w:szCs w:val="20"/>
        </w:rPr>
        <w:t>ретельного</w:t>
      </w:r>
      <w:proofErr w:type="spellEnd"/>
      <w:r w:rsidRPr="000D252C">
        <w:rPr>
          <w:sz w:val="20"/>
          <w:szCs w:val="20"/>
        </w:rPr>
        <w:t xml:space="preserve"> </w:t>
      </w:r>
      <w:proofErr w:type="spellStart"/>
      <w:r w:rsidRPr="000D252C">
        <w:rPr>
          <w:sz w:val="20"/>
          <w:szCs w:val="20"/>
        </w:rPr>
        <w:t>дослідження</w:t>
      </w:r>
      <w:proofErr w:type="spellEnd"/>
      <w:r w:rsidRPr="000D252C">
        <w:rPr>
          <w:sz w:val="20"/>
          <w:szCs w:val="20"/>
        </w:rPr>
        <w:t xml:space="preserve"> </w:t>
      </w:r>
      <w:proofErr w:type="spellStart"/>
      <w:r w:rsidRPr="000D252C">
        <w:rPr>
          <w:sz w:val="20"/>
          <w:szCs w:val="20"/>
        </w:rPr>
        <w:t>лінгвальних</w:t>
      </w:r>
      <w:proofErr w:type="spellEnd"/>
      <w:r w:rsidRPr="000D252C">
        <w:rPr>
          <w:sz w:val="20"/>
          <w:szCs w:val="20"/>
        </w:rPr>
        <w:t xml:space="preserve"> </w:t>
      </w:r>
      <w:proofErr w:type="spellStart"/>
      <w:r w:rsidRPr="000D252C">
        <w:rPr>
          <w:sz w:val="20"/>
          <w:szCs w:val="20"/>
        </w:rPr>
        <w:t>засобів</w:t>
      </w:r>
      <w:proofErr w:type="spellEnd"/>
      <w:r w:rsidRPr="000D252C">
        <w:rPr>
          <w:sz w:val="20"/>
          <w:szCs w:val="20"/>
        </w:rPr>
        <w:t xml:space="preserve"> </w:t>
      </w:r>
      <w:proofErr w:type="spellStart"/>
      <w:r w:rsidRPr="000D252C">
        <w:rPr>
          <w:sz w:val="20"/>
          <w:szCs w:val="20"/>
        </w:rPr>
        <w:t>реалізації</w:t>
      </w:r>
      <w:proofErr w:type="spellEnd"/>
      <w:r w:rsidRPr="000D252C">
        <w:rPr>
          <w:sz w:val="20"/>
          <w:szCs w:val="20"/>
        </w:rPr>
        <w:t xml:space="preserve"> фейку в </w:t>
      </w:r>
      <w:proofErr w:type="spellStart"/>
      <w:r w:rsidRPr="000D252C">
        <w:rPr>
          <w:sz w:val="20"/>
          <w:szCs w:val="20"/>
        </w:rPr>
        <w:t>новинних</w:t>
      </w:r>
      <w:proofErr w:type="spellEnd"/>
      <w:r w:rsidRPr="000D252C">
        <w:rPr>
          <w:sz w:val="20"/>
          <w:szCs w:val="20"/>
        </w:rPr>
        <w:t xml:space="preserve"> </w:t>
      </w:r>
      <w:proofErr w:type="spellStart"/>
      <w:r w:rsidRPr="000D252C">
        <w:rPr>
          <w:sz w:val="20"/>
          <w:szCs w:val="20"/>
        </w:rPr>
        <w:t>медіа</w:t>
      </w:r>
      <w:proofErr w:type="spellEnd"/>
      <w:r w:rsidRPr="000D252C">
        <w:rPr>
          <w:sz w:val="20"/>
          <w:szCs w:val="20"/>
        </w:rPr>
        <w:t xml:space="preserve"> текстах, </w:t>
      </w:r>
      <w:proofErr w:type="spellStart"/>
      <w:r w:rsidRPr="000D252C">
        <w:rPr>
          <w:sz w:val="20"/>
          <w:szCs w:val="20"/>
        </w:rPr>
        <w:t>зокрема</w:t>
      </w:r>
      <w:proofErr w:type="spellEnd"/>
      <w:r w:rsidRPr="000D252C">
        <w:rPr>
          <w:sz w:val="20"/>
          <w:szCs w:val="20"/>
        </w:rPr>
        <w:t xml:space="preserve"> через </w:t>
      </w:r>
      <w:proofErr w:type="spellStart"/>
      <w:r w:rsidRPr="000D252C">
        <w:rPr>
          <w:sz w:val="20"/>
          <w:szCs w:val="20"/>
        </w:rPr>
        <w:t>загальні</w:t>
      </w:r>
      <w:proofErr w:type="spellEnd"/>
      <w:r w:rsidRPr="000D252C">
        <w:rPr>
          <w:sz w:val="20"/>
          <w:szCs w:val="20"/>
        </w:rPr>
        <w:t xml:space="preserve"> наукові </w:t>
      </w:r>
      <w:proofErr w:type="spellStart"/>
      <w:r w:rsidRPr="000D252C">
        <w:rPr>
          <w:b/>
          <w:sz w:val="20"/>
          <w:szCs w:val="20"/>
        </w:rPr>
        <w:t>методи</w:t>
      </w:r>
      <w:proofErr w:type="spellEnd"/>
      <w:r w:rsidRPr="000D252C">
        <w:rPr>
          <w:sz w:val="20"/>
          <w:szCs w:val="20"/>
        </w:rPr>
        <w:t xml:space="preserve">: </w:t>
      </w:r>
      <w:proofErr w:type="spellStart"/>
      <w:r w:rsidRPr="000D252C">
        <w:rPr>
          <w:sz w:val="20"/>
          <w:szCs w:val="20"/>
        </w:rPr>
        <w:t>пошук</w:t>
      </w:r>
      <w:proofErr w:type="spellEnd"/>
      <w:r w:rsidRPr="000D252C">
        <w:rPr>
          <w:sz w:val="20"/>
          <w:szCs w:val="20"/>
        </w:rPr>
        <w:t xml:space="preserve">, </w:t>
      </w:r>
      <w:proofErr w:type="spellStart"/>
      <w:r w:rsidRPr="000D252C">
        <w:rPr>
          <w:sz w:val="20"/>
          <w:szCs w:val="20"/>
        </w:rPr>
        <w:t>індукція</w:t>
      </w:r>
      <w:proofErr w:type="spellEnd"/>
      <w:r w:rsidRPr="000D252C">
        <w:rPr>
          <w:sz w:val="20"/>
          <w:szCs w:val="20"/>
        </w:rPr>
        <w:t xml:space="preserve"> та </w:t>
      </w:r>
      <w:proofErr w:type="spellStart"/>
      <w:r w:rsidRPr="000D252C">
        <w:rPr>
          <w:sz w:val="20"/>
          <w:szCs w:val="20"/>
        </w:rPr>
        <w:t>дедукція</w:t>
      </w:r>
      <w:proofErr w:type="spellEnd"/>
      <w:r w:rsidRPr="000D252C">
        <w:rPr>
          <w:sz w:val="20"/>
          <w:szCs w:val="20"/>
        </w:rPr>
        <w:t xml:space="preserve">, </w:t>
      </w:r>
      <w:proofErr w:type="spellStart"/>
      <w:r w:rsidRPr="000D252C">
        <w:rPr>
          <w:sz w:val="20"/>
          <w:szCs w:val="20"/>
        </w:rPr>
        <w:t>аналіз</w:t>
      </w:r>
      <w:proofErr w:type="spellEnd"/>
      <w:r w:rsidRPr="000D252C">
        <w:rPr>
          <w:sz w:val="20"/>
          <w:szCs w:val="20"/>
        </w:rPr>
        <w:t xml:space="preserve"> та синтез, </w:t>
      </w:r>
      <w:proofErr w:type="spellStart"/>
      <w:r w:rsidRPr="000D252C">
        <w:rPr>
          <w:sz w:val="20"/>
          <w:szCs w:val="20"/>
        </w:rPr>
        <w:t>дескриптивний</w:t>
      </w:r>
      <w:proofErr w:type="spellEnd"/>
      <w:r w:rsidRPr="000D252C">
        <w:rPr>
          <w:sz w:val="20"/>
          <w:szCs w:val="20"/>
        </w:rPr>
        <w:t xml:space="preserve"> і </w:t>
      </w:r>
      <w:proofErr w:type="spellStart"/>
      <w:r w:rsidRPr="000D252C">
        <w:rPr>
          <w:sz w:val="20"/>
          <w:szCs w:val="20"/>
        </w:rPr>
        <w:t>порівняльний</w:t>
      </w:r>
      <w:proofErr w:type="spellEnd"/>
      <w:r w:rsidRPr="000D252C">
        <w:rPr>
          <w:sz w:val="20"/>
          <w:szCs w:val="20"/>
        </w:rPr>
        <w:t xml:space="preserve"> </w:t>
      </w:r>
      <w:proofErr w:type="spellStart"/>
      <w:r w:rsidRPr="000D252C">
        <w:rPr>
          <w:sz w:val="20"/>
          <w:szCs w:val="20"/>
        </w:rPr>
        <w:t>методи</w:t>
      </w:r>
      <w:proofErr w:type="spellEnd"/>
      <w:r w:rsidRPr="000D252C">
        <w:rPr>
          <w:sz w:val="20"/>
          <w:szCs w:val="20"/>
        </w:rPr>
        <w:t xml:space="preserve">, </w:t>
      </w:r>
      <w:proofErr w:type="spellStart"/>
      <w:r w:rsidRPr="000D252C">
        <w:rPr>
          <w:sz w:val="20"/>
          <w:szCs w:val="20"/>
        </w:rPr>
        <w:t>класифікація</w:t>
      </w:r>
      <w:proofErr w:type="spellEnd"/>
      <w:r w:rsidRPr="000D252C">
        <w:rPr>
          <w:sz w:val="20"/>
          <w:szCs w:val="20"/>
        </w:rPr>
        <w:t xml:space="preserve">; і </w:t>
      </w:r>
      <w:proofErr w:type="spellStart"/>
      <w:r w:rsidRPr="000D252C">
        <w:rPr>
          <w:sz w:val="20"/>
          <w:szCs w:val="20"/>
        </w:rPr>
        <w:t>різні</w:t>
      </w:r>
      <w:proofErr w:type="spellEnd"/>
      <w:r w:rsidRPr="000D252C">
        <w:rPr>
          <w:sz w:val="20"/>
          <w:szCs w:val="20"/>
        </w:rPr>
        <w:t xml:space="preserve"> </w:t>
      </w:r>
      <w:proofErr w:type="spellStart"/>
      <w:r w:rsidRPr="000D252C">
        <w:rPr>
          <w:sz w:val="20"/>
          <w:szCs w:val="20"/>
        </w:rPr>
        <w:t>види</w:t>
      </w:r>
      <w:proofErr w:type="spellEnd"/>
      <w:r w:rsidRPr="000D252C">
        <w:rPr>
          <w:sz w:val="20"/>
          <w:szCs w:val="20"/>
        </w:rPr>
        <w:t xml:space="preserve"> </w:t>
      </w:r>
      <w:proofErr w:type="spellStart"/>
      <w:r w:rsidRPr="000D252C">
        <w:rPr>
          <w:sz w:val="20"/>
          <w:szCs w:val="20"/>
        </w:rPr>
        <w:t>лінгвістичного</w:t>
      </w:r>
      <w:proofErr w:type="spellEnd"/>
      <w:r w:rsidRPr="000D252C">
        <w:rPr>
          <w:sz w:val="20"/>
          <w:szCs w:val="20"/>
        </w:rPr>
        <w:t xml:space="preserve"> </w:t>
      </w:r>
      <w:proofErr w:type="spellStart"/>
      <w:r w:rsidRPr="000D252C">
        <w:rPr>
          <w:sz w:val="20"/>
          <w:szCs w:val="20"/>
        </w:rPr>
        <w:t>аналізу</w:t>
      </w:r>
      <w:proofErr w:type="spellEnd"/>
      <w:r w:rsidRPr="000D252C">
        <w:rPr>
          <w:sz w:val="20"/>
          <w:szCs w:val="20"/>
        </w:rPr>
        <w:t xml:space="preserve">, </w:t>
      </w:r>
      <w:proofErr w:type="spellStart"/>
      <w:r w:rsidRPr="000D252C">
        <w:rPr>
          <w:sz w:val="20"/>
          <w:szCs w:val="20"/>
        </w:rPr>
        <w:t>зокрема</w:t>
      </w:r>
      <w:proofErr w:type="spellEnd"/>
      <w:r w:rsidRPr="000D252C">
        <w:rPr>
          <w:sz w:val="20"/>
          <w:szCs w:val="20"/>
        </w:rPr>
        <w:t xml:space="preserve"> </w:t>
      </w:r>
      <w:proofErr w:type="spellStart"/>
      <w:r w:rsidRPr="000D252C">
        <w:rPr>
          <w:sz w:val="20"/>
          <w:szCs w:val="20"/>
        </w:rPr>
        <w:t>контекстуальний</w:t>
      </w:r>
      <w:proofErr w:type="spellEnd"/>
      <w:r w:rsidRPr="000D252C">
        <w:rPr>
          <w:sz w:val="20"/>
          <w:szCs w:val="20"/>
        </w:rPr>
        <w:t>, семантико-</w:t>
      </w:r>
      <w:proofErr w:type="spellStart"/>
      <w:r w:rsidRPr="000D252C">
        <w:rPr>
          <w:sz w:val="20"/>
          <w:szCs w:val="20"/>
        </w:rPr>
        <w:t>синтаксичний</w:t>
      </w:r>
      <w:proofErr w:type="spellEnd"/>
      <w:r w:rsidRPr="000D252C">
        <w:rPr>
          <w:sz w:val="20"/>
          <w:szCs w:val="20"/>
        </w:rPr>
        <w:t xml:space="preserve">, </w:t>
      </w:r>
      <w:proofErr w:type="spellStart"/>
      <w:r w:rsidRPr="000D252C">
        <w:rPr>
          <w:sz w:val="20"/>
          <w:szCs w:val="20"/>
        </w:rPr>
        <w:t>стилістичний</w:t>
      </w:r>
      <w:proofErr w:type="spellEnd"/>
      <w:r w:rsidRPr="000D252C">
        <w:rPr>
          <w:sz w:val="20"/>
          <w:szCs w:val="20"/>
        </w:rPr>
        <w:t xml:space="preserve">; а </w:t>
      </w:r>
      <w:proofErr w:type="spellStart"/>
      <w:r w:rsidRPr="000D252C">
        <w:rPr>
          <w:sz w:val="20"/>
          <w:szCs w:val="20"/>
        </w:rPr>
        <w:t>методи</w:t>
      </w:r>
      <w:proofErr w:type="spellEnd"/>
      <w:r w:rsidRPr="000D252C">
        <w:rPr>
          <w:sz w:val="20"/>
          <w:szCs w:val="20"/>
        </w:rPr>
        <w:t xml:space="preserve"> </w:t>
      </w:r>
      <w:proofErr w:type="spellStart"/>
      <w:r w:rsidRPr="000D252C">
        <w:rPr>
          <w:sz w:val="20"/>
          <w:szCs w:val="20"/>
        </w:rPr>
        <w:t>систематизації</w:t>
      </w:r>
      <w:proofErr w:type="spellEnd"/>
      <w:r w:rsidRPr="000D252C">
        <w:rPr>
          <w:sz w:val="20"/>
          <w:szCs w:val="20"/>
        </w:rPr>
        <w:t xml:space="preserve"> й </w:t>
      </w:r>
      <w:proofErr w:type="spellStart"/>
      <w:r w:rsidRPr="000D252C">
        <w:rPr>
          <w:sz w:val="20"/>
          <w:szCs w:val="20"/>
        </w:rPr>
        <w:t>узагальнення</w:t>
      </w:r>
      <w:proofErr w:type="spellEnd"/>
      <w:r w:rsidRPr="000D252C">
        <w:rPr>
          <w:sz w:val="20"/>
          <w:szCs w:val="20"/>
        </w:rPr>
        <w:t xml:space="preserve"> </w:t>
      </w:r>
      <w:proofErr w:type="spellStart"/>
      <w:r w:rsidRPr="000D252C">
        <w:rPr>
          <w:sz w:val="20"/>
          <w:szCs w:val="20"/>
        </w:rPr>
        <w:t>допомагають</w:t>
      </w:r>
      <w:proofErr w:type="spellEnd"/>
      <w:r w:rsidRPr="000D252C">
        <w:rPr>
          <w:sz w:val="20"/>
          <w:szCs w:val="20"/>
        </w:rPr>
        <w:t xml:space="preserve"> </w:t>
      </w:r>
      <w:proofErr w:type="spellStart"/>
      <w:r w:rsidRPr="000D252C">
        <w:rPr>
          <w:sz w:val="20"/>
          <w:szCs w:val="20"/>
        </w:rPr>
        <w:t>зробити</w:t>
      </w:r>
      <w:proofErr w:type="spellEnd"/>
      <w:r w:rsidRPr="000D252C">
        <w:rPr>
          <w:sz w:val="20"/>
          <w:szCs w:val="20"/>
        </w:rPr>
        <w:t xml:space="preserve"> </w:t>
      </w:r>
      <w:proofErr w:type="spellStart"/>
      <w:r w:rsidRPr="000D252C">
        <w:rPr>
          <w:sz w:val="20"/>
          <w:szCs w:val="20"/>
        </w:rPr>
        <w:t>висновки</w:t>
      </w:r>
      <w:proofErr w:type="spellEnd"/>
      <w:r w:rsidRPr="000D252C">
        <w:rPr>
          <w:sz w:val="20"/>
          <w:szCs w:val="20"/>
        </w:rPr>
        <w:t xml:space="preserve"> </w:t>
      </w:r>
      <w:proofErr w:type="spellStart"/>
      <w:r w:rsidRPr="000D252C">
        <w:rPr>
          <w:sz w:val="20"/>
          <w:szCs w:val="20"/>
        </w:rPr>
        <w:t>щодо</w:t>
      </w:r>
      <w:proofErr w:type="spellEnd"/>
      <w:r w:rsidRPr="000D252C">
        <w:rPr>
          <w:sz w:val="20"/>
          <w:szCs w:val="20"/>
        </w:rPr>
        <w:t xml:space="preserve"> </w:t>
      </w:r>
      <w:proofErr w:type="spellStart"/>
      <w:r w:rsidRPr="000D252C">
        <w:rPr>
          <w:sz w:val="20"/>
          <w:szCs w:val="20"/>
        </w:rPr>
        <w:t>результатів</w:t>
      </w:r>
      <w:proofErr w:type="spellEnd"/>
      <w:r w:rsidRPr="000D252C">
        <w:rPr>
          <w:sz w:val="20"/>
          <w:szCs w:val="20"/>
        </w:rPr>
        <w:t xml:space="preserve"> </w:t>
      </w:r>
      <w:proofErr w:type="spellStart"/>
      <w:r w:rsidRPr="000D252C">
        <w:rPr>
          <w:sz w:val="20"/>
          <w:szCs w:val="20"/>
        </w:rPr>
        <w:t>дослідження</w:t>
      </w:r>
      <w:proofErr w:type="spellEnd"/>
      <w:r w:rsidRPr="000D252C">
        <w:rPr>
          <w:sz w:val="20"/>
          <w:szCs w:val="20"/>
        </w:rPr>
        <w:t xml:space="preserve"> і </w:t>
      </w:r>
      <w:proofErr w:type="spellStart"/>
      <w:r w:rsidRPr="000D252C">
        <w:rPr>
          <w:sz w:val="20"/>
          <w:szCs w:val="20"/>
        </w:rPr>
        <w:t>визначити</w:t>
      </w:r>
      <w:proofErr w:type="spellEnd"/>
      <w:r w:rsidRPr="000D252C">
        <w:rPr>
          <w:sz w:val="20"/>
          <w:szCs w:val="20"/>
        </w:rPr>
        <w:t xml:space="preserve"> </w:t>
      </w:r>
      <w:proofErr w:type="spellStart"/>
      <w:r w:rsidRPr="000D252C">
        <w:rPr>
          <w:sz w:val="20"/>
          <w:szCs w:val="20"/>
        </w:rPr>
        <w:t>перспективи</w:t>
      </w:r>
      <w:proofErr w:type="spellEnd"/>
      <w:r w:rsidRPr="000D252C">
        <w:rPr>
          <w:sz w:val="20"/>
          <w:szCs w:val="20"/>
        </w:rPr>
        <w:t xml:space="preserve"> вивчення </w:t>
      </w:r>
      <w:proofErr w:type="spellStart"/>
      <w:r w:rsidRPr="000D252C">
        <w:rPr>
          <w:sz w:val="20"/>
          <w:szCs w:val="20"/>
        </w:rPr>
        <w:t>зазначеної</w:t>
      </w:r>
      <w:proofErr w:type="spellEnd"/>
      <w:r w:rsidRPr="000D252C">
        <w:rPr>
          <w:sz w:val="20"/>
          <w:szCs w:val="20"/>
        </w:rPr>
        <w:t xml:space="preserve"> </w:t>
      </w:r>
      <w:proofErr w:type="spellStart"/>
      <w:r w:rsidRPr="000D252C">
        <w:rPr>
          <w:sz w:val="20"/>
          <w:szCs w:val="20"/>
        </w:rPr>
        <w:t>проблеми</w:t>
      </w:r>
      <w:proofErr w:type="spellEnd"/>
      <w:r w:rsidRPr="000D252C">
        <w:rPr>
          <w:sz w:val="20"/>
          <w:szCs w:val="20"/>
        </w:rPr>
        <w:t>.</w:t>
      </w:r>
    </w:p>
    <w:p w14:paraId="1E90823E"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Поняття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фейкові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новини</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b/>
          <w:sz w:val="20"/>
          <w:szCs w:val="20"/>
        </w:rPr>
        <w:t xml:space="preserve"> </w:t>
      </w:r>
      <w:r w:rsidRPr="000D252C">
        <w:rPr>
          <w:rFonts w:ascii="Times New Roman" w:eastAsia="Times New Roman" w:hAnsi="Times New Roman" w:cs="Times New Roman"/>
          <w:sz w:val="20"/>
          <w:szCs w:val="20"/>
          <w:highlight w:val="white"/>
        </w:rPr>
        <w:t xml:space="preserve">мають </w:t>
      </w:r>
      <w:proofErr w:type="spellStart"/>
      <w:r w:rsidRPr="000D252C">
        <w:rPr>
          <w:rFonts w:ascii="Times New Roman" w:eastAsia="Times New Roman" w:hAnsi="Times New Roman" w:cs="Times New Roman"/>
          <w:sz w:val="20"/>
          <w:szCs w:val="20"/>
          <w:highlight w:val="white"/>
        </w:rPr>
        <w:t>набагато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давнішу</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історію</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ніж</w:t>
      </w:r>
      <w:proofErr w:type="spellEnd"/>
      <w:r w:rsidRPr="000D252C">
        <w:rPr>
          <w:rFonts w:ascii="Times New Roman" w:eastAsia="Times New Roman" w:hAnsi="Times New Roman" w:cs="Times New Roman"/>
          <w:sz w:val="20"/>
          <w:szCs w:val="20"/>
          <w:highlight w:val="white"/>
        </w:rPr>
        <w:t xml:space="preserve"> ми </w:t>
      </w:r>
      <w:proofErr w:type="spellStart"/>
      <w:r w:rsidRPr="000D252C">
        <w:rPr>
          <w:rFonts w:ascii="Times New Roman" w:eastAsia="Times New Roman" w:hAnsi="Times New Roman" w:cs="Times New Roman"/>
          <w:sz w:val="20"/>
          <w:szCs w:val="20"/>
          <w:highlight w:val="white"/>
        </w:rPr>
        <w:t>уявляємо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але</w:t>
      </w:r>
      <w:proofErr w:type="spellEnd"/>
      <w:r w:rsidRPr="000D252C">
        <w:rPr>
          <w:rFonts w:ascii="Times New Roman" w:eastAsia="Times New Roman" w:hAnsi="Times New Roman" w:cs="Times New Roman"/>
          <w:sz w:val="20"/>
          <w:szCs w:val="20"/>
          <w:highlight w:val="white"/>
        </w:rPr>
        <w:t xml:space="preserve"> за </w:t>
      </w:r>
      <w:proofErr w:type="spellStart"/>
      <w:r w:rsidRPr="000D252C">
        <w:rPr>
          <w:rFonts w:ascii="Times New Roman" w:eastAsia="Times New Roman" w:hAnsi="Times New Roman" w:cs="Times New Roman"/>
          <w:sz w:val="20"/>
          <w:szCs w:val="20"/>
          <w:highlight w:val="white"/>
        </w:rPr>
        <w:t>даними</w:t>
      </w:r>
      <w:proofErr w:type="spellEnd"/>
      <w:r w:rsidRPr="000D252C">
        <w:rPr>
          <w:rFonts w:ascii="Times New Roman" w:eastAsia="Times New Roman" w:hAnsi="Times New Roman" w:cs="Times New Roman"/>
          <w:sz w:val="20"/>
          <w:szCs w:val="20"/>
          <w:highlight w:val="white"/>
        </w:rPr>
        <w:t xml:space="preserve"> </w:t>
      </w:r>
      <w:r w:rsidRPr="000D252C">
        <w:rPr>
          <w:rFonts w:ascii="Times New Roman" w:eastAsia="Times New Roman" w:hAnsi="Times New Roman" w:cs="Times New Roman"/>
          <w:sz w:val="20"/>
          <w:szCs w:val="20"/>
          <w:highlight w:val="white"/>
          <w:lang w:val="en-US"/>
        </w:rPr>
        <w:t>Collins</w:t>
      </w:r>
      <w:r w:rsidRPr="000D252C">
        <w:rPr>
          <w:rFonts w:ascii="Times New Roman" w:eastAsia="Times New Roman" w:hAnsi="Times New Roman" w:cs="Times New Roman"/>
          <w:sz w:val="20"/>
          <w:szCs w:val="20"/>
          <w:highlight w:val="white"/>
        </w:rPr>
        <w:t xml:space="preserve"> </w:t>
      </w:r>
      <w:r w:rsidRPr="000D252C">
        <w:rPr>
          <w:rFonts w:ascii="Times New Roman" w:eastAsia="Times New Roman" w:hAnsi="Times New Roman" w:cs="Times New Roman"/>
          <w:sz w:val="20"/>
          <w:szCs w:val="20"/>
          <w:highlight w:val="white"/>
          <w:lang w:val="en-US"/>
        </w:rPr>
        <w:t>dictionary</w:t>
      </w:r>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цей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термін</w:t>
      </w:r>
      <w:proofErr w:type="spellEnd"/>
      <w:r w:rsidRPr="000D252C">
        <w:rPr>
          <w:rFonts w:ascii="Times New Roman" w:eastAsia="Times New Roman" w:hAnsi="Times New Roman" w:cs="Times New Roman"/>
          <w:sz w:val="20"/>
          <w:szCs w:val="20"/>
          <w:highlight w:val="white"/>
        </w:rPr>
        <w:t xml:space="preserve"> привернув увагу </w:t>
      </w:r>
      <w:proofErr w:type="spellStart"/>
      <w:r w:rsidRPr="000D252C">
        <w:rPr>
          <w:rFonts w:ascii="Times New Roman" w:eastAsia="Times New Roman" w:hAnsi="Times New Roman" w:cs="Times New Roman"/>
          <w:sz w:val="20"/>
          <w:szCs w:val="20"/>
          <w:highlight w:val="white"/>
        </w:rPr>
        <w:t>суспільства</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відносно</w:t>
      </w:r>
      <w:proofErr w:type="spellEnd"/>
      <w:r w:rsidRPr="000D252C">
        <w:rPr>
          <w:rFonts w:ascii="Times New Roman" w:eastAsia="Times New Roman" w:hAnsi="Times New Roman" w:cs="Times New Roman"/>
          <w:sz w:val="20"/>
          <w:szCs w:val="20"/>
          <w:highlight w:val="white"/>
        </w:rPr>
        <w:t xml:space="preserve"> </w:t>
      </w:r>
      <w:r w:rsidRPr="000D252C">
        <w:rPr>
          <w:rFonts w:ascii="Times New Roman" w:eastAsia="Times New Roman" w:hAnsi="Times New Roman" w:cs="Times New Roman"/>
          <w:sz w:val="20"/>
          <w:szCs w:val="20"/>
        </w:rPr>
        <w:t xml:space="preserve">недавно: </w:t>
      </w:r>
      <w:r w:rsidRPr="000D252C">
        <w:rPr>
          <w:rFonts w:ascii="Times New Roman" w:eastAsia="Times New Roman" w:hAnsi="Times New Roman" w:cs="Times New Roman"/>
          <w:i/>
          <w:sz w:val="20"/>
          <w:szCs w:val="20"/>
        </w:rPr>
        <w:t>“</w:t>
      </w:r>
      <w:r w:rsidRPr="000D252C">
        <w:rPr>
          <w:rFonts w:ascii="Times New Roman" w:eastAsia="Times New Roman" w:hAnsi="Times New Roman" w:cs="Times New Roman"/>
          <w:i/>
          <w:sz w:val="20"/>
          <w:szCs w:val="20"/>
          <w:lang w:val="en-US"/>
        </w:rPr>
        <w:t>Fake</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news</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has</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been</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announced</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as</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the</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Collins</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Word</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of</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the</w:t>
      </w:r>
      <w:r w:rsidRPr="000D252C">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i/>
          <w:sz w:val="20"/>
          <w:szCs w:val="20"/>
          <w:lang w:val="en-US"/>
        </w:rPr>
        <w:t>Year</w:t>
      </w:r>
      <w:r w:rsidRPr="000D252C">
        <w:rPr>
          <w:rFonts w:ascii="Times New Roman" w:eastAsia="Times New Roman" w:hAnsi="Times New Roman" w:cs="Times New Roman"/>
          <w:i/>
          <w:sz w:val="20"/>
          <w:szCs w:val="20"/>
        </w:rPr>
        <w:t xml:space="preserve"> </w:t>
      </w:r>
      <w:proofErr w:type="gramStart"/>
      <w:r w:rsidRPr="000D252C">
        <w:rPr>
          <w:rFonts w:ascii="Times New Roman" w:eastAsia="Times New Roman" w:hAnsi="Times New Roman" w:cs="Times New Roman"/>
          <w:i/>
          <w:sz w:val="20"/>
          <w:szCs w:val="20"/>
        </w:rPr>
        <w:t>2017”</w:t>
      </w:r>
      <w:r w:rsidRPr="000D252C">
        <w:rPr>
          <w:rFonts w:ascii="Times New Roman" w:eastAsia="Times New Roman" w:hAnsi="Times New Roman" w:cs="Times New Roman"/>
          <w:sz w:val="20"/>
          <w:szCs w:val="20"/>
        </w:rPr>
        <w:t>(</w:t>
      </w:r>
      <w:proofErr w:type="gramEnd"/>
      <w:r w:rsidRPr="000D252C">
        <w:rPr>
          <w:rFonts w:ascii="Times New Roman" w:eastAsia="Times New Roman" w:hAnsi="Times New Roman" w:cs="Times New Roman"/>
          <w:sz w:val="20"/>
          <w:szCs w:val="20"/>
          <w:lang w:val="en-US"/>
        </w:rPr>
        <w:t>CD</w:t>
      </w:r>
      <w:r w:rsidRPr="000D252C">
        <w:rPr>
          <w:rFonts w:ascii="Times New Roman" w:eastAsia="Times New Roman" w:hAnsi="Times New Roman" w:cs="Times New Roman"/>
          <w:sz w:val="20"/>
          <w:szCs w:val="20"/>
        </w:rPr>
        <w:t xml:space="preserve">, 2017). Даний факт </w:t>
      </w:r>
      <w:proofErr w:type="spellStart"/>
      <w:r w:rsidRPr="000D252C">
        <w:rPr>
          <w:rFonts w:ascii="Times New Roman" w:eastAsia="Times New Roman" w:hAnsi="Times New Roman" w:cs="Times New Roman"/>
          <w:sz w:val="20"/>
          <w:szCs w:val="20"/>
        </w:rPr>
        <w:t>свідчить</w:t>
      </w:r>
      <w:proofErr w:type="spellEnd"/>
      <w:r w:rsidRPr="000D252C">
        <w:rPr>
          <w:rFonts w:ascii="Times New Roman" w:eastAsia="Times New Roman" w:hAnsi="Times New Roman" w:cs="Times New Roman"/>
          <w:sz w:val="20"/>
          <w:szCs w:val="20"/>
        </w:rPr>
        <w:t xml:space="preserve"> про те, що як </w:t>
      </w:r>
      <w:proofErr w:type="spellStart"/>
      <w:r w:rsidRPr="000D252C">
        <w:rPr>
          <w:rFonts w:ascii="Times New Roman" w:eastAsia="Times New Roman" w:hAnsi="Times New Roman" w:cs="Times New Roman"/>
          <w:sz w:val="20"/>
          <w:szCs w:val="20"/>
        </w:rPr>
        <w:t>термін</w:t>
      </w:r>
      <w:proofErr w:type="spellEnd"/>
      <w:r w:rsidRPr="000D252C">
        <w:rPr>
          <w:rFonts w:ascii="Times New Roman" w:eastAsia="Times New Roman" w:hAnsi="Times New Roman" w:cs="Times New Roman"/>
          <w:sz w:val="20"/>
          <w:szCs w:val="20"/>
        </w:rPr>
        <w:t xml:space="preserve"> – </w:t>
      </w:r>
      <w:proofErr w:type="spellStart"/>
      <w:r w:rsidRPr="000D252C">
        <w:rPr>
          <w:rFonts w:ascii="Times New Roman" w:eastAsia="Times New Roman" w:hAnsi="Times New Roman" w:cs="Times New Roman"/>
          <w:sz w:val="20"/>
          <w:szCs w:val="20"/>
        </w:rPr>
        <w:t>це</w:t>
      </w:r>
      <w:proofErr w:type="spellEnd"/>
      <w:r w:rsidRPr="000D252C">
        <w:rPr>
          <w:rFonts w:ascii="Times New Roman" w:eastAsia="Times New Roman" w:hAnsi="Times New Roman" w:cs="Times New Roman"/>
          <w:sz w:val="20"/>
          <w:szCs w:val="20"/>
        </w:rPr>
        <w:t xml:space="preserve"> слово </w:t>
      </w:r>
      <w:proofErr w:type="spellStart"/>
      <w:r w:rsidRPr="000D252C">
        <w:rPr>
          <w:rFonts w:ascii="Times New Roman" w:eastAsia="Times New Roman" w:hAnsi="Times New Roman" w:cs="Times New Roman"/>
          <w:sz w:val="20"/>
          <w:szCs w:val="20"/>
        </w:rPr>
        <w:t>доволі</w:t>
      </w:r>
      <w:proofErr w:type="spellEnd"/>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rPr>
        <w:lastRenderedPageBreak/>
        <w:t>“</w:t>
      </w:r>
      <w:proofErr w:type="spellStart"/>
      <w:r w:rsidRPr="000D252C">
        <w:rPr>
          <w:rFonts w:ascii="Times New Roman" w:eastAsia="Times New Roman" w:hAnsi="Times New Roman" w:cs="Times New Roman"/>
          <w:sz w:val="20"/>
          <w:szCs w:val="20"/>
        </w:rPr>
        <w:t>молоде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але</w:t>
      </w:r>
      <w:proofErr w:type="spellEnd"/>
      <w:r w:rsidRPr="000D252C">
        <w:rPr>
          <w:rFonts w:ascii="Times New Roman" w:eastAsia="Times New Roman" w:hAnsi="Times New Roman" w:cs="Times New Roman"/>
          <w:sz w:val="20"/>
          <w:szCs w:val="20"/>
        </w:rPr>
        <w:t xml:space="preserve"> як </w:t>
      </w:r>
      <w:proofErr w:type="spellStart"/>
      <w:r w:rsidRPr="000D252C">
        <w:rPr>
          <w:rFonts w:ascii="Times New Roman" w:eastAsia="Times New Roman" w:hAnsi="Times New Roman" w:cs="Times New Roman"/>
          <w:sz w:val="20"/>
          <w:szCs w:val="20"/>
        </w:rPr>
        <w:t>явище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доволі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старе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Спираючись</w:t>
      </w:r>
      <w:proofErr w:type="spellEnd"/>
      <w:r w:rsidRPr="000D252C">
        <w:rPr>
          <w:rFonts w:ascii="Times New Roman" w:eastAsia="Times New Roman" w:hAnsi="Times New Roman" w:cs="Times New Roman"/>
          <w:sz w:val="20"/>
          <w:szCs w:val="20"/>
        </w:rPr>
        <w:t xml:space="preserve"> на роботу </w:t>
      </w:r>
      <w:proofErr w:type="spellStart"/>
      <w:r w:rsidRPr="000D252C">
        <w:rPr>
          <w:rFonts w:ascii="Times New Roman" w:eastAsia="Times New Roman" w:hAnsi="Times New Roman" w:cs="Times New Roman"/>
          <w:sz w:val="20"/>
          <w:szCs w:val="20"/>
        </w:rPr>
        <w:t>Джоанни</w:t>
      </w:r>
      <w:proofErr w:type="spellEnd"/>
      <w:r w:rsidRPr="000D252C">
        <w:rPr>
          <w:rFonts w:ascii="Times New Roman" w:eastAsia="Times New Roman" w:hAnsi="Times New Roman" w:cs="Times New Roman"/>
          <w:sz w:val="20"/>
          <w:szCs w:val="20"/>
        </w:rPr>
        <w:t xml:space="preserve"> Буркхардт (2017), </w:t>
      </w:r>
      <w:proofErr w:type="spellStart"/>
      <w:r w:rsidRPr="000D252C">
        <w:rPr>
          <w:rFonts w:ascii="Times New Roman" w:eastAsia="Times New Roman" w:hAnsi="Times New Roman" w:cs="Times New Roman"/>
          <w:sz w:val="20"/>
          <w:szCs w:val="20"/>
        </w:rPr>
        <w:t>можна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виокремити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чотири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ери</w:t>
      </w:r>
      <w:proofErr w:type="spellEnd"/>
      <w:r w:rsidRPr="000D252C">
        <w:rPr>
          <w:rFonts w:ascii="Times New Roman" w:eastAsia="Times New Roman" w:hAnsi="Times New Roman" w:cs="Times New Roman"/>
          <w:sz w:val="20"/>
          <w:szCs w:val="20"/>
        </w:rPr>
        <w:t xml:space="preserve"> в історії </w:t>
      </w:r>
      <w:proofErr w:type="spellStart"/>
      <w:r w:rsidRPr="000D252C">
        <w:rPr>
          <w:rFonts w:ascii="Times New Roman" w:eastAsia="Times New Roman" w:hAnsi="Times New Roman" w:cs="Times New Roman"/>
          <w:sz w:val="20"/>
          <w:szCs w:val="20"/>
        </w:rPr>
        <w:t>фейкових</w:t>
      </w:r>
      <w:proofErr w:type="spellEnd"/>
      <w:r w:rsidRPr="000D252C">
        <w:rPr>
          <w:rFonts w:ascii="Times New Roman" w:eastAsia="Times New Roman" w:hAnsi="Times New Roman" w:cs="Times New Roman"/>
          <w:sz w:val="20"/>
          <w:szCs w:val="20"/>
        </w:rPr>
        <w:t xml:space="preserve"> новин:</w:t>
      </w:r>
    </w:p>
    <w:p w14:paraId="28E1572C" w14:textId="77777777" w:rsidR="000277FC" w:rsidRPr="000D252C" w:rsidRDefault="000277FC" w:rsidP="00973A60">
      <w:pPr>
        <w:pStyle w:val="LO-normal"/>
        <w:numPr>
          <w:ilvl w:val="0"/>
          <w:numId w:val="26"/>
        </w:numPr>
        <w:spacing w:line="240" w:lineRule="auto"/>
        <w:ind w:firstLine="851"/>
        <w:jc w:val="both"/>
        <w:rPr>
          <w:rFonts w:ascii="Times New Roman" w:eastAsia="Times New Roman" w:hAnsi="Times New Roman" w:cs="Times New Roman"/>
          <w:sz w:val="20"/>
          <w:szCs w:val="20"/>
          <w:highlight w:val="white"/>
        </w:rPr>
      </w:pPr>
      <w:r w:rsidRPr="000D252C">
        <w:rPr>
          <w:rFonts w:ascii="Times New Roman" w:eastAsia="Times New Roman" w:hAnsi="Times New Roman" w:cs="Times New Roman"/>
          <w:sz w:val="20"/>
          <w:szCs w:val="20"/>
        </w:rPr>
        <w:t xml:space="preserve">ера </w:t>
      </w:r>
      <w:proofErr w:type="spellStart"/>
      <w:r w:rsidRPr="000D252C">
        <w:rPr>
          <w:rFonts w:ascii="Times New Roman" w:eastAsia="Times New Roman" w:hAnsi="Times New Roman" w:cs="Times New Roman"/>
          <w:sz w:val="20"/>
          <w:szCs w:val="20"/>
        </w:rPr>
        <w:t>додрукарської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преси</w:t>
      </w:r>
      <w:proofErr w:type="spellEnd"/>
      <w:r w:rsidRPr="000D252C">
        <w:rPr>
          <w:rFonts w:ascii="Times New Roman" w:eastAsia="Times New Roman" w:hAnsi="Times New Roman" w:cs="Times New Roman"/>
          <w:sz w:val="20"/>
          <w:szCs w:val="20"/>
        </w:rPr>
        <w:t xml:space="preserve">: для </w:t>
      </w:r>
      <w:proofErr w:type="spellStart"/>
      <w:r w:rsidRPr="000D252C">
        <w:rPr>
          <w:rFonts w:ascii="Times New Roman" w:eastAsia="Times New Roman" w:hAnsi="Times New Roman" w:cs="Times New Roman"/>
          <w:sz w:val="20"/>
          <w:szCs w:val="20"/>
        </w:rPr>
        <w:t>цього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періоду</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характерне</w:t>
      </w:r>
      <w:proofErr w:type="spellEnd"/>
      <w:r w:rsidRPr="000D252C">
        <w:rPr>
          <w:rFonts w:ascii="Times New Roman" w:eastAsia="Times New Roman" w:hAnsi="Times New Roman" w:cs="Times New Roman"/>
          <w:sz w:val="20"/>
          <w:szCs w:val="20"/>
        </w:rPr>
        <w:t xml:space="preserve">, що до </w:t>
      </w:r>
      <w:proofErr w:type="spellStart"/>
      <w:r w:rsidRPr="000D252C">
        <w:rPr>
          <w:rFonts w:ascii="Times New Roman" w:eastAsia="Times New Roman" w:hAnsi="Times New Roman" w:cs="Times New Roman"/>
          <w:sz w:val="20"/>
          <w:szCs w:val="20"/>
        </w:rPr>
        <w:t>писемних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носіїв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інформації</w:t>
      </w:r>
      <w:proofErr w:type="spellEnd"/>
      <w:r w:rsidRPr="000D252C">
        <w:rPr>
          <w:rFonts w:ascii="Times New Roman" w:eastAsia="Times New Roman" w:hAnsi="Times New Roman" w:cs="Times New Roman"/>
          <w:sz w:val="20"/>
          <w:szCs w:val="20"/>
        </w:rPr>
        <w:t xml:space="preserve"> доступ </w:t>
      </w:r>
      <w:proofErr w:type="spellStart"/>
      <w:r w:rsidRPr="000D252C">
        <w:rPr>
          <w:rFonts w:ascii="Times New Roman" w:eastAsia="Times New Roman" w:hAnsi="Times New Roman" w:cs="Times New Roman"/>
          <w:sz w:val="20"/>
          <w:szCs w:val="20"/>
        </w:rPr>
        <w:t>мали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лише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лідери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певних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соціальних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груп</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оскільки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було</w:t>
      </w:r>
      <w:proofErr w:type="spellEnd"/>
      <w:r w:rsidRPr="000D252C">
        <w:rPr>
          <w:rFonts w:ascii="Times New Roman" w:eastAsia="Times New Roman" w:hAnsi="Times New Roman" w:cs="Times New Roman"/>
          <w:sz w:val="20"/>
          <w:szCs w:val="20"/>
        </w:rPr>
        <w:t xml:space="preserve"> мало й доступ до </w:t>
      </w:r>
      <w:proofErr w:type="spellStart"/>
      <w:r w:rsidRPr="000D252C">
        <w:rPr>
          <w:rFonts w:ascii="Times New Roman" w:eastAsia="Times New Roman" w:hAnsi="Times New Roman" w:cs="Times New Roman"/>
          <w:sz w:val="20"/>
          <w:szCs w:val="20"/>
        </w:rPr>
        <w:t>неї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був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обмежений</w:t>
      </w:r>
      <w:proofErr w:type="spellEnd"/>
      <w:r w:rsidRPr="000D252C">
        <w:rPr>
          <w:rFonts w:ascii="Times New Roman" w:eastAsia="Times New Roman" w:hAnsi="Times New Roman" w:cs="Times New Roman"/>
          <w:sz w:val="20"/>
          <w:szCs w:val="20"/>
          <w:highlight w:val="white"/>
        </w:rPr>
        <w:t xml:space="preserve">, то </w:t>
      </w:r>
      <w:proofErr w:type="spellStart"/>
      <w:r w:rsidRPr="000D252C">
        <w:rPr>
          <w:rFonts w:ascii="Times New Roman" w:eastAsia="Times New Roman" w:hAnsi="Times New Roman" w:cs="Times New Roman"/>
          <w:sz w:val="20"/>
          <w:szCs w:val="20"/>
          <w:highlight w:val="white"/>
        </w:rPr>
        <w:t>перевірити</w:t>
      </w:r>
      <w:proofErr w:type="spellEnd"/>
      <w:r w:rsidRPr="000D252C">
        <w:rPr>
          <w:rFonts w:ascii="Times New Roman" w:eastAsia="Times New Roman" w:hAnsi="Times New Roman" w:cs="Times New Roman"/>
          <w:sz w:val="20"/>
          <w:szCs w:val="20"/>
          <w:highlight w:val="white"/>
        </w:rPr>
        <w:t xml:space="preserve"> її </w:t>
      </w:r>
      <w:proofErr w:type="spellStart"/>
      <w:r w:rsidRPr="000D252C">
        <w:rPr>
          <w:rFonts w:ascii="Times New Roman" w:eastAsia="Times New Roman" w:hAnsi="Times New Roman" w:cs="Times New Roman"/>
          <w:sz w:val="20"/>
          <w:szCs w:val="20"/>
          <w:highlight w:val="white"/>
        </w:rPr>
        <w:t>було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вкрай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важко</w:t>
      </w:r>
      <w:proofErr w:type="spellEnd"/>
      <w:r w:rsidRPr="000D252C">
        <w:rPr>
          <w:rFonts w:ascii="Times New Roman" w:eastAsia="Times New Roman" w:hAnsi="Times New Roman" w:cs="Times New Roman"/>
          <w:sz w:val="20"/>
          <w:szCs w:val="20"/>
          <w:highlight w:val="white"/>
        </w:rPr>
        <w:t>);</w:t>
      </w:r>
    </w:p>
    <w:p w14:paraId="67D9F3DF" w14:textId="77777777" w:rsidR="000277FC" w:rsidRPr="000D252C" w:rsidRDefault="000277FC" w:rsidP="00973A60">
      <w:pPr>
        <w:pStyle w:val="LO-normal"/>
        <w:numPr>
          <w:ilvl w:val="0"/>
          <w:numId w:val="26"/>
        </w:numPr>
        <w:spacing w:line="240" w:lineRule="auto"/>
        <w:ind w:firstLine="851"/>
        <w:jc w:val="both"/>
        <w:rPr>
          <w:rFonts w:ascii="Times New Roman" w:eastAsia="Times New Roman" w:hAnsi="Times New Roman" w:cs="Times New Roman"/>
          <w:sz w:val="20"/>
          <w:szCs w:val="20"/>
          <w:highlight w:val="white"/>
        </w:rPr>
      </w:pPr>
      <w:r w:rsidRPr="000D252C">
        <w:rPr>
          <w:rFonts w:ascii="Times New Roman" w:eastAsia="Times New Roman" w:hAnsi="Times New Roman" w:cs="Times New Roman"/>
          <w:sz w:val="20"/>
          <w:szCs w:val="20"/>
          <w:highlight w:val="white"/>
        </w:rPr>
        <w:t xml:space="preserve">ера </w:t>
      </w:r>
      <w:proofErr w:type="spellStart"/>
      <w:r w:rsidRPr="000D252C">
        <w:rPr>
          <w:rFonts w:ascii="Times New Roman" w:eastAsia="Times New Roman" w:hAnsi="Times New Roman" w:cs="Times New Roman"/>
          <w:sz w:val="20"/>
          <w:szCs w:val="20"/>
          <w:highlight w:val="white"/>
        </w:rPr>
        <w:t>післядрукарської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преси</w:t>
      </w:r>
      <w:proofErr w:type="spellEnd"/>
      <w:r w:rsidRPr="000D252C">
        <w:rPr>
          <w:rFonts w:ascii="Times New Roman" w:eastAsia="Times New Roman" w:hAnsi="Times New Roman" w:cs="Times New Roman"/>
          <w:sz w:val="20"/>
          <w:szCs w:val="20"/>
          <w:highlight w:val="white"/>
        </w:rPr>
        <w:t xml:space="preserve">: у </w:t>
      </w:r>
      <w:proofErr w:type="spellStart"/>
      <w:r w:rsidRPr="000D252C">
        <w:rPr>
          <w:rFonts w:ascii="Times New Roman" w:eastAsia="Times New Roman" w:hAnsi="Times New Roman" w:cs="Times New Roman"/>
          <w:sz w:val="20"/>
          <w:szCs w:val="20"/>
          <w:highlight w:val="white"/>
        </w:rPr>
        <w:t>цей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період</w:t>
      </w:r>
      <w:proofErr w:type="spellEnd"/>
      <w:r w:rsidRPr="000D252C">
        <w:rPr>
          <w:rFonts w:ascii="Times New Roman" w:eastAsia="Times New Roman" w:hAnsi="Times New Roman" w:cs="Times New Roman"/>
          <w:sz w:val="20"/>
          <w:szCs w:val="20"/>
          <w:highlight w:val="white"/>
        </w:rPr>
        <w:t xml:space="preserve">, через </w:t>
      </w:r>
      <w:proofErr w:type="spellStart"/>
      <w:r w:rsidRPr="000D252C">
        <w:rPr>
          <w:rFonts w:ascii="Times New Roman" w:eastAsia="Times New Roman" w:hAnsi="Times New Roman" w:cs="Times New Roman"/>
          <w:sz w:val="20"/>
          <w:szCs w:val="20"/>
          <w:highlight w:val="white"/>
        </w:rPr>
        <w:t>появу</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друкарського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верстату</w:t>
      </w:r>
      <w:proofErr w:type="spellEnd"/>
      <w:r w:rsidRPr="000D252C">
        <w:rPr>
          <w:rFonts w:ascii="Times New Roman" w:eastAsia="Times New Roman" w:hAnsi="Times New Roman" w:cs="Times New Roman"/>
          <w:sz w:val="20"/>
          <w:szCs w:val="20"/>
          <w:highlight w:val="white"/>
        </w:rPr>
        <w:t xml:space="preserve">, доступ до </w:t>
      </w:r>
      <w:proofErr w:type="spellStart"/>
      <w:r w:rsidRPr="000D252C">
        <w:rPr>
          <w:rFonts w:ascii="Times New Roman" w:eastAsia="Times New Roman" w:hAnsi="Times New Roman" w:cs="Times New Roman"/>
          <w:sz w:val="20"/>
          <w:szCs w:val="20"/>
          <w:highlight w:val="white"/>
        </w:rPr>
        <w:t>інформації</w:t>
      </w:r>
      <w:proofErr w:type="spellEnd"/>
      <w:r w:rsidRPr="000D252C">
        <w:rPr>
          <w:rFonts w:ascii="Times New Roman" w:eastAsia="Times New Roman" w:hAnsi="Times New Roman" w:cs="Times New Roman"/>
          <w:sz w:val="20"/>
          <w:szCs w:val="20"/>
          <w:highlight w:val="white"/>
        </w:rPr>
        <w:t xml:space="preserve"> та її </w:t>
      </w:r>
      <w:proofErr w:type="spellStart"/>
      <w:r w:rsidRPr="000D252C">
        <w:rPr>
          <w:rFonts w:ascii="Times New Roman" w:eastAsia="Times New Roman" w:hAnsi="Times New Roman" w:cs="Times New Roman"/>
          <w:sz w:val="20"/>
          <w:szCs w:val="20"/>
          <w:highlight w:val="white"/>
        </w:rPr>
        <w:t>поширення</w:t>
      </w:r>
      <w:proofErr w:type="spellEnd"/>
      <w:r w:rsidRPr="000D252C">
        <w:rPr>
          <w:rFonts w:ascii="Times New Roman" w:eastAsia="Times New Roman" w:hAnsi="Times New Roman" w:cs="Times New Roman"/>
          <w:sz w:val="20"/>
          <w:szCs w:val="20"/>
          <w:highlight w:val="white"/>
        </w:rPr>
        <w:t xml:space="preserve"> став </w:t>
      </w:r>
      <w:proofErr w:type="spellStart"/>
      <w:r w:rsidRPr="000D252C">
        <w:rPr>
          <w:rFonts w:ascii="Times New Roman" w:eastAsia="Times New Roman" w:hAnsi="Times New Roman" w:cs="Times New Roman"/>
          <w:sz w:val="20"/>
          <w:szCs w:val="20"/>
          <w:highlight w:val="white"/>
        </w:rPr>
        <w:t>значно</w:t>
      </w:r>
      <w:proofErr w:type="spellEnd"/>
      <w:r w:rsidRPr="000D252C">
        <w:rPr>
          <w:rFonts w:ascii="Times New Roman" w:eastAsia="Times New Roman" w:hAnsi="Times New Roman" w:cs="Times New Roman"/>
          <w:sz w:val="20"/>
          <w:szCs w:val="20"/>
          <w:highlight w:val="white"/>
        </w:rPr>
        <w:t xml:space="preserve"> легшим (</w:t>
      </w:r>
      <w:proofErr w:type="spellStart"/>
      <w:r w:rsidRPr="000D252C">
        <w:rPr>
          <w:rFonts w:ascii="Times New Roman" w:eastAsia="Times New Roman" w:hAnsi="Times New Roman" w:cs="Times New Roman"/>
          <w:sz w:val="20"/>
          <w:szCs w:val="20"/>
          <w:highlight w:val="white"/>
        </w:rPr>
        <w:t>відмічалось</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зростання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рівня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грамотності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тим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складніше</w:t>
      </w:r>
      <w:proofErr w:type="spellEnd"/>
      <w:r w:rsidRPr="000D252C">
        <w:rPr>
          <w:rFonts w:ascii="Times New Roman" w:eastAsia="Times New Roman" w:hAnsi="Times New Roman" w:cs="Times New Roman"/>
          <w:sz w:val="20"/>
          <w:szCs w:val="20"/>
          <w:highlight w:val="white"/>
        </w:rPr>
        <w:t xml:space="preserve"> людей </w:t>
      </w:r>
      <w:proofErr w:type="spellStart"/>
      <w:r w:rsidRPr="000D252C">
        <w:rPr>
          <w:rFonts w:ascii="Times New Roman" w:eastAsia="Times New Roman" w:hAnsi="Times New Roman" w:cs="Times New Roman"/>
          <w:sz w:val="20"/>
          <w:szCs w:val="20"/>
          <w:highlight w:val="white"/>
        </w:rPr>
        <w:t>було</w:t>
      </w:r>
      <w:proofErr w:type="spellEnd"/>
      <w:r w:rsidRPr="000D252C">
        <w:rPr>
          <w:rFonts w:ascii="Times New Roman" w:eastAsia="Times New Roman" w:hAnsi="Times New Roman" w:cs="Times New Roman"/>
          <w:sz w:val="20"/>
          <w:szCs w:val="20"/>
          <w:highlight w:val="white"/>
        </w:rPr>
        <w:t xml:space="preserve"> ввести в </w:t>
      </w:r>
      <w:proofErr w:type="spellStart"/>
      <w:r w:rsidRPr="000D252C">
        <w:rPr>
          <w:rFonts w:ascii="Times New Roman" w:eastAsia="Times New Roman" w:hAnsi="Times New Roman" w:cs="Times New Roman"/>
          <w:sz w:val="20"/>
          <w:szCs w:val="20"/>
          <w:highlight w:val="white"/>
        </w:rPr>
        <w:t>оману</w:t>
      </w:r>
      <w:proofErr w:type="spellEnd"/>
      <w:r w:rsidRPr="000D252C">
        <w:rPr>
          <w:rFonts w:ascii="Times New Roman" w:eastAsia="Times New Roman" w:hAnsi="Times New Roman" w:cs="Times New Roman"/>
          <w:sz w:val="20"/>
          <w:szCs w:val="20"/>
          <w:highlight w:val="white"/>
        </w:rPr>
        <w:t>);</w:t>
      </w:r>
    </w:p>
    <w:p w14:paraId="2F6D9764" w14:textId="77777777" w:rsidR="000277FC" w:rsidRPr="000D252C" w:rsidRDefault="000277FC" w:rsidP="00973A60">
      <w:pPr>
        <w:pStyle w:val="LO-normal"/>
        <w:numPr>
          <w:ilvl w:val="0"/>
          <w:numId w:val="26"/>
        </w:numPr>
        <w:spacing w:line="240" w:lineRule="auto"/>
        <w:ind w:firstLine="851"/>
        <w:jc w:val="both"/>
        <w:rPr>
          <w:rFonts w:ascii="Times New Roman" w:eastAsia="Times New Roman" w:hAnsi="Times New Roman" w:cs="Times New Roman"/>
          <w:sz w:val="20"/>
          <w:szCs w:val="20"/>
          <w:highlight w:val="white"/>
        </w:rPr>
      </w:pPr>
      <w:r w:rsidRPr="000D252C">
        <w:rPr>
          <w:rFonts w:ascii="Times New Roman" w:eastAsia="Times New Roman" w:hAnsi="Times New Roman" w:cs="Times New Roman"/>
          <w:sz w:val="20"/>
          <w:szCs w:val="20"/>
          <w:highlight w:val="white"/>
        </w:rPr>
        <w:t xml:space="preserve">ера ЗМІ: </w:t>
      </w:r>
      <w:proofErr w:type="spellStart"/>
      <w:r w:rsidRPr="000D252C">
        <w:rPr>
          <w:rFonts w:ascii="Times New Roman" w:eastAsia="Times New Roman" w:hAnsi="Times New Roman" w:cs="Times New Roman"/>
          <w:sz w:val="20"/>
          <w:szCs w:val="20"/>
          <w:highlight w:val="white"/>
        </w:rPr>
        <w:t>цей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період</w:t>
      </w:r>
      <w:proofErr w:type="spellEnd"/>
      <w:r w:rsidRPr="000D252C">
        <w:rPr>
          <w:rFonts w:ascii="Times New Roman" w:eastAsia="Times New Roman" w:hAnsi="Times New Roman" w:cs="Times New Roman"/>
          <w:sz w:val="20"/>
          <w:szCs w:val="20"/>
          <w:highlight w:val="white"/>
        </w:rPr>
        <w:t xml:space="preserve"> став </w:t>
      </w:r>
      <w:proofErr w:type="spellStart"/>
      <w:r w:rsidRPr="000D252C">
        <w:rPr>
          <w:rFonts w:ascii="Times New Roman" w:eastAsia="Times New Roman" w:hAnsi="Times New Roman" w:cs="Times New Roman"/>
          <w:sz w:val="20"/>
          <w:szCs w:val="20"/>
          <w:highlight w:val="white"/>
        </w:rPr>
        <w:t>більш</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загрозливим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ніж</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попередні</w:t>
      </w:r>
      <w:proofErr w:type="spellEnd"/>
      <w:r w:rsidRPr="000D252C">
        <w:rPr>
          <w:rFonts w:ascii="Times New Roman" w:eastAsia="Times New Roman" w:hAnsi="Times New Roman" w:cs="Times New Roman"/>
          <w:sz w:val="20"/>
          <w:szCs w:val="20"/>
          <w:highlight w:val="white"/>
        </w:rPr>
        <w:t xml:space="preserve"> два – з </w:t>
      </w:r>
      <w:proofErr w:type="spellStart"/>
      <w:r w:rsidRPr="000D252C">
        <w:rPr>
          <w:rFonts w:ascii="Times New Roman" w:eastAsia="Times New Roman" w:hAnsi="Times New Roman" w:cs="Times New Roman"/>
          <w:sz w:val="20"/>
          <w:szCs w:val="20"/>
          <w:highlight w:val="white"/>
        </w:rPr>
        <w:t>винайденням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радіо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телевізору</w:t>
      </w:r>
      <w:proofErr w:type="spellEnd"/>
      <w:r w:rsidRPr="000D252C">
        <w:rPr>
          <w:rFonts w:ascii="Times New Roman" w:eastAsia="Times New Roman" w:hAnsi="Times New Roman" w:cs="Times New Roman"/>
          <w:sz w:val="20"/>
          <w:szCs w:val="20"/>
          <w:highlight w:val="white"/>
        </w:rPr>
        <w:t xml:space="preserve"> й </w:t>
      </w:r>
      <w:proofErr w:type="spellStart"/>
      <w:r w:rsidRPr="000D252C">
        <w:rPr>
          <w:rFonts w:ascii="Times New Roman" w:eastAsia="Times New Roman" w:hAnsi="Times New Roman" w:cs="Times New Roman"/>
          <w:sz w:val="20"/>
          <w:szCs w:val="20"/>
          <w:highlight w:val="white"/>
        </w:rPr>
        <w:t>масштабуванням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друкарської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справи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поширення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фейкових</w:t>
      </w:r>
      <w:proofErr w:type="spellEnd"/>
      <w:r w:rsidRPr="000D252C">
        <w:rPr>
          <w:rFonts w:ascii="Times New Roman" w:eastAsia="Times New Roman" w:hAnsi="Times New Roman" w:cs="Times New Roman"/>
          <w:sz w:val="20"/>
          <w:szCs w:val="20"/>
          <w:highlight w:val="white"/>
        </w:rPr>
        <w:t xml:space="preserve"> новин, як </w:t>
      </w:r>
      <w:proofErr w:type="spellStart"/>
      <w:r w:rsidRPr="000D252C">
        <w:rPr>
          <w:rFonts w:ascii="Times New Roman" w:eastAsia="Times New Roman" w:hAnsi="Times New Roman" w:cs="Times New Roman"/>
          <w:sz w:val="20"/>
          <w:szCs w:val="20"/>
          <w:highlight w:val="white"/>
        </w:rPr>
        <w:t>навмисно</w:t>
      </w:r>
      <w:proofErr w:type="spellEnd"/>
      <w:r w:rsidRPr="000D252C">
        <w:rPr>
          <w:rFonts w:ascii="Times New Roman" w:eastAsia="Times New Roman" w:hAnsi="Times New Roman" w:cs="Times New Roman"/>
          <w:sz w:val="20"/>
          <w:szCs w:val="20"/>
          <w:highlight w:val="white"/>
        </w:rPr>
        <w:t xml:space="preserve">, так і </w:t>
      </w:r>
      <w:proofErr w:type="spellStart"/>
      <w:r w:rsidRPr="000D252C">
        <w:rPr>
          <w:rFonts w:ascii="Times New Roman" w:eastAsia="Times New Roman" w:hAnsi="Times New Roman" w:cs="Times New Roman"/>
          <w:sz w:val="20"/>
          <w:szCs w:val="20"/>
          <w:highlight w:val="white"/>
        </w:rPr>
        <w:t>ненавмисно</w:t>
      </w:r>
      <w:proofErr w:type="spellEnd"/>
      <w:r w:rsidRPr="000D252C">
        <w:rPr>
          <w:rFonts w:ascii="Times New Roman" w:eastAsia="Times New Roman" w:hAnsi="Times New Roman" w:cs="Times New Roman"/>
          <w:sz w:val="20"/>
          <w:szCs w:val="20"/>
          <w:highlight w:val="white"/>
        </w:rPr>
        <w:t xml:space="preserve">, мало </w:t>
      </w:r>
      <w:proofErr w:type="spellStart"/>
      <w:r w:rsidRPr="000D252C">
        <w:rPr>
          <w:rFonts w:ascii="Times New Roman" w:eastAsia="Times New Roman" w:hAnsi="Times New Roman" w:cs="Times New Roman"/>
          <w:sz w:val="20"/>
          <w:szCs w:val="20"/>
          <w:highlight w:val="white"/>
        </w:rPr>
        <w:t>більш</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масові</w:t>
      </w:r>
      <w:proofErr w:type="spellEnd"/>
      <w:r w:rsidRPr="000D252C">
        <w:rPr>
          <w:rFonts w:ascii="Times New Roman" w:eastAsia="Times New Roman" w:hAnsi="Times New Roman" w:cs="Times New Roman"/>
          <w:sz w:val="20"/>
          <w:szCs w:val="20"/>
          <w:highlight w:val="white"/>
        </w:rPr>
        <w:t xml:space="preserve"> й </w:t>
      </w:r>
      <w:proofErr w:type="spellStart"/>
      <w:r w:rsidRPr="000D252C">
        <w:rPr>
          <w:rFonts w:ascii="Times New Roman" w:eastAsia="Times New Roman" w:hAnsi="Times New Roman" w:cs="Times New Roman"/>
          <w:sz w:val="20"/>
          <w:szCs w:val="20"/>
          <w:highlight w:val="white"/>
        </w:rPr>
        <w:t>серйозні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наслідки</w:t>
      </w:r>
      <w:proofErr w:type="spellEnd"/>
      <w:r w:rsidRPr="000D252C">
        <w:rPr>
          <w:rFonts w:ascii="Times New Roman" w:eastAsia="Times New Roman" w:hAnsi="Times New Roman" w:cs="Times New Roman"/>
          <w:sz w:val="20"/>
          <w:szCs w:val="20"/>
          <w:highlight w:val="white"/>
        </w:rPr>
        <w:t xml:space="preserve">; </w:t>
      </w:r>
    </w:p>
    <w:p w14:paraId="1A55A7F4" w14:textId="77777777" w:rsidR="000277FC" w:rsidRPr="000D252C" w:rsidRDefault="000277FC" w:rsidP="00973A60">
      <w:pPr>
        <w:pStyle w:val="LO-normal"/>
        <w:numPr>
          <w:ilvl w:val="0"/>
          <w:numId w:val="26"/>
        </w:numPr>
        <w:spacing w:line="240" w:lineRule="auto"/>
        <w:ind w:firstLine="851"/>
        <w:jc w:val="both"/>
        <w:rPr>
          <w:rFonts w:ascii="Times New Roman" w:eastAsia="Times New Roman" w:hAnsi="Times New Roman" w:cs="Times New Roman"/>
          <w:sz w:val="20"/>
          <w:szCs w:val="20"/>
          <w:highlight w:val="white"/>
        </w:rPr>
      </w:pPr>
      <w:r w:rsidRPr="000D252C">
        <w:rPr>
          <w:rFonts w:ascii="Times New Roman" w:eastAsia="Times New Roman" w:hAnsi="Times New Roman" w:cs="Times New Roman"/>
          <w:sz w:val="20"/>
          <w:szCs w:val="20"/>
          <w:highlight w:val="white"/>
        </w:rPr>
        <w:t xml:space="preserve">ера </w:t>
      </w:r>
      <w:proofErr w:type="spellStart"/>
      <w:r w:rsidRPr="000D252C">
        <w:rPr>
          <w:rFonts w:ascii="Times New Roman" w:eastAsia="Times New Roman" w:hAnsi="Times New Roman" w:cs="Times New Roman"/>
          <w:sz w:val="20"/>
          <w:szCs w:val="20"/>
          <w:highlight w:val="white"/>
        </w:rPr>
        <w:t>Інтернету</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наприкінці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двадцятого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століття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Інтернет</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забезпечив</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нові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засоби</w:t>
      </w:r>
      <w:proofErr w:type="spellEnd"/>
      <w:r w:rsidRPr="000D252C">
        <w:rPr>
          <w:rFonts w:ascii="Times New Roman" w:eastAsia="Times New Roman" w:hAnsi="Times New Roman" w:cs="Times New Roman"/>
          <w:sz w:val="20"/>
          <w:szCs w:val="20"/>
          <w:highlight w:val="white"/>
        </w:rPr>
        <w:t xml:space="preserve"> для </w:t>
      </w:r>
      <w:proofErr w:type="spellStart"/>
      <w:r w:rsidRPr="000D252C">
        <w:rPr>
          <w:rFonts w:ascii="Times New Roman" w:eastAsia="Times New Roman" w:hAnsi="Times New Roman" w:cs="Times New Roman"/>
          <w:sz w:val="20"/>
          <w:szCs w:val="20"/>
          <w:highlight w:val="white"/>
        </w:rPr>
        <w:t>розповсюдження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фейкових</w:t>
      </w:r>
      <w:proofErr w:type="spellEnd"/>
      <w:r w:rsidRPr="000D252C">
        <w:rPr>
          <w:rFonts w:ascii="Times New Roman" w:eastAsia="Times New Roman" w:hAnsi="Times New Roman" w:cs="Times New Roman"/>
          <w:sz w:val="20"/>
          <w:szCs w:val="20"/>
          <w:highlight w:val="white"/>
        </w:rPr>
        <w:t xml:space="preserve"> новин у кратно </w:t>
      </w:r>
      <w:proofErr w:type="spellStart"/>
      <w:r w:rsidRPr="000D252C">
        <w:rPr>
          <w:rFonts w:ascii="Times New Roman" w:eastAsia="Times New Roman" w:hAnsi="Times New Roman" w:cs="Times New Roman"/>
          <w:sz w:val="20"/>
          <w:szCs w:val="20"/>
          <w:highlight w:val="white"/>
        </w:rPr>
        <w:t>збільшених</w:t>
      </w:r>
      <w:proofErr w:type="spellEnd"/>
      <w:r w:rsidRPr="000D252C">
        <w:rPr>
          <w:rFonts w:ascii="Times New Roman" w:eastAsia="Times New Roman" w:hAnsi="Times New Roman" w:cs="Times New Roman"/>
          <w:sz w:val="20"/>
          <w:szCs w:val="20"/>
          <w:highlight w:val="white"/>
        </w:rPr>
        <w:t xml:space="preserve"> масштабах (коли </w:t>
      </w:r>
      <w:proofErr w:type="spellStart"/>
      <w:r w:rsidRPr="000D252C">
        <w:rPr>
          <w:rFonts w:ascii="Times New Roman" w:eastAsia="Times New Roman" w:hAnsi="Times New Roman" w:cs="Times New Roman"/>
          <w:sz w:val="20"/>
          <w:szCs w:val="20"/>
          <w:highlight w:val="white"/>
        </w:rPr>
        <w:t>Інтернет</w:t>
      </w:r>
      <w:proofErr w:type="spellEnd"/>
      <w:r w:rsidRPr="000D252C">
        <w:rPr>
          <w:rFonts w:ascii="Times New Roman" w:eastAsia="Times New Roman" w:hAnsi="Times New Roman" w:cs="Times New Roman"/>
          <w:sz w:val="20"/>
          <w:szCs w:val="20"/>
          <w:highlight w:val="white"/>
        </w:rPr>
        <w:t xml:space="preserve"> став </w:t>
      </w:r>
      <w:proofErr w:type="spellStart"/>
      <w:r w:rsidRPr="000D252C">
        <w:rPr>
          <w:rFonts w:ascii="Times New Roman" w:eastAsia="Times New Roman" w:hAnsi="Times New Roman" w:cs="Times New Roman"/>
          <w:sz w:val="20"/>
          <w:szCs w:val="20"/>
          <w:highlight w:val="white"/>
        </w:rPr>
        <w:t>загальнодоступним</w:t>
      </w:r>
      <w:proofErr w:type="spellEnd"/>
      <w:r w:rsidRPr="000D252C">
        <w:rPr>
          <w:rFonts w:ascii="Times New Roman" w:eastAsia="Times New Roman" w:hAnsi="Times New Roman" w:cs="Times New Roman"/>
          <w:sz w:val="20"/>
          <w:szCs w:val="20"/>
          <w:highlight w:val="white"/>
        </w:rPr>
        <w:t xml:space="preserve">, то </w:t>
      </w:r>
      <w:proofErr w:type="spellStart"/>
      <w:r w:rsidRPr="000D252C">
        <w:rPr>
          <w:rFonts w:ascii="Times New Roman" w:eastAsia="Times New Roman" w:hAnsi="Times New Roman" w:cs="Times New Roman"/>
          <w:sz w:val="20"/>
          <w:szCs w:val="20"/>
          <w:highlight w:val="white"/>
        </w:rPr>
        <w:t>відкрилися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ще</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більші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можливості</w:t>
      </w:r>
      <w:proofErr w:type="spellEnd"/>
      <w:r w:rsidRPr="000D252C">
        <w:rPr>
          <w:rFonts w:ascii="Times New Roman" w:eastAsia="Times New Roman" w:hAnsi="Times New Roman" w:cs="Times New Roman"/>
          <w:sz w:val="20"/>
          <w:szCs w:val="20"/>
          <w:highlight w:val="white"/>
        </w:rPr>
        <w:t xml:space="preserve"> для </w:t>
      </w:r>
      <w:proofErr w:type="spellStart"/>
      <w:r w:rsidRPr="000D252C">
        <w:rPr>
          <w:rFonts w:ascii="Times New Roman" w:eastAsia="Times New Roman" w:hAnsi="Times New Roman" w:cs="Times New Roman"/>
          <w:sz w:val="20"/>
          <w:szCs w:val="20"/>
          <w:highlight w:val="white"/>
        </w:rPr>
        <w:t>поширення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фейкових</w:t>
      </w:r>
      <w:proofErr w:type="spellEnd"/>
      <w:r w:rsidRPr="000D252C">
        <w:rPr>
          <w:rFonts w:ascii="Times New Roman" w:eastAsia="Times New Roman" w:hAnsi="Times New Roman" w:cs="Times New Roman"/>
          <w:sz w:val="20"/>
          <w:szCs w:val="20"/>
          <w:highlight w:val="white"/>
        </w:rPr>
        <w:t xml:space="preserve"> новин, </w:t>
      </w:r>
      <w:proofErr w:type="spellStart"/>
      <w:r w:rsidRPr="000D252C">
        <w:rPr>
          <w:rFonts w:ascii="Times New Roman" w:eastAsia="Times New Roman" w:hAnsi="Times New Roman" w:cs="Times New Roman"/>
          <w:sz w:val="20"/>
          <w:szCs w:val="20"/>
          <w:highlight w:val="white"/>
        </w:rPr>
        <w:t>водночас</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інновації</w:t>
      </w:r>
      <w:proofErr w:type="spellEnd"/>
      <w:r w:rsidRPr="000D252C">
        <w:rPr>
          <w:rFonts w:ascii="Times New Roman" w:eastAsia="Times New Roman" w:hAnsi="Times New Roman" w:cs="Times New Roman"/>
          <w:sz w:val="20"/>
          <w:szCs w:val="20"/>
          <w:highlight w:val="white"/>
        </w:rPr>
        <w:t xml:space="preserve"> в </w:t>
      </w:r>
      <w:proofErr w:type="spellStart"/>
      <w:r w:rsidRPr="000D252C">
        <w:rPr>
          <w:rFonts w:ascii="Times New Roman" w:eastAsia="Times New Roman" w:hAnsi="Times New Roman" w:cs="Times New Roman"/>
          <w:sz w:val="20"/>
          <w:szCs w:val="20"/>
          <w:highlight w:val="white"/>
        </w:rPr>
        <w:t>комп'ютерній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сфері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зробили</w:t>
      </w:r>
      <w:proofErr w:type="spellEnd"/>
      <w:r w:rsidRPr="000D252C">
        <w:rPr>
          <w:rFonts w:ascii="Times New Roman" w:eastAsia="Times New Roman" w:hAnsi="Times New Roman" w:cs="Times New Roman"/>
          <w:sz w:val="20"/>
          <w:szCs w:val="20"/>
          <w:highlight w:val="white"/>
        </w:rPr>
        <w:t xml:space="preserve"> їх </w:t>
      </w:r>
      <w:proofErr w:type="spellStart"/>
      <w:r w:rsidRPr="000D252C">
        <w:rPr>
          <w:rFonts w:ascii="Times New Roman" w:eastAsia="Times New Roman" w:hAnsi="Times New Roman" w:cs="Times New Roman"/>
          <w:sz w:val="20"/>
          <w:szCs w:val="20"/>
          <w:highlight w:val="white"/>
        </w:rPr>
        <w:t>доступнішими</w:t>
      </w:r>
      <w:proofErr w:type="spellEnd"/>
      <w:r w:rsidRPr="000D252C">
        <w:rPr>
          <w:rFonts w:ascii="Times New Roman" w:eastAsia="Times New Roman" w:hAnsi="Times New Roman" w:cs="Times New Roman"/>
          <w:sz w:val="20"/>
          <w:szCs w:val="20"/>
          <w:highlight w:val="white"/>
        </w:rPr>
        <w:t xml:space="preserve"> для </w:t>
      </w:r>
      <w:proofErr w:type="spellStart"/>
      <w:r w:rsidRPr="000D252C">
        <w:rPr>
          <w:rFonts w:ascii="Times New Roman" w:eastAsia="Times New Roman" w:hAnsi="Times New Roman" w:cs="Times New Roman"/>
          <w:sz w:val="20"/>
          <w:szCs w:val="20"/>
          <w:highlight w:val="white"/>
        </w:rPr>
        <w:t>пересічних</w:t>
      </w:r>
      <w:proofErr w:type="spellEnd"/>
      <w:r w:rsidRPr="000D252C">
        <w:rPr>
          <w:rFonts w:ascii="Times New Roman" w:eastAsia="Times New Roman" w:hAnsi="Times New Roman" w:cs="Times New Roman"/>
          <w:sz w:val="20"/>
          <w:szCs w:val="20"/>
          <w:highlight w:val="white"/>
        </w:rPr>
        <w:t xml:space="preserve"> людей).</w:t>
      </w:r>
    </w:p>
    <w:p w14:paraId="63190033"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highlight w:val="white"/>
        </w:rPr>
      </w:pPr>
      <w:r w:rsidRPr="000D252C">
        <w:rPr>
          <w:rFonts w:ascii="Times New Roman" w:eastAsia="Times New Roman" w:hAnsi="Times New Roman" w:cs="Times New Roman"/>
          <w:sz w:val="20"/>
          <w:szCs w:val="20"/>
          <w:highlight w:val="white"/>
        </w:rPr>
        <w:t xml:space="preserve">На початку </w:t>
      </w:r>
      <w:proofErr w:type="spellStart"/>
      <w:r w:rsidRPr="000D252C">
        <w:rPr>
          <w:rFonts w:ascii="Times New Roman" w:eastAsia="Times New Roman" w:hAnsi="Times New Roman" w:cs="Times New Roman"/>
          <w:sz w:val="20"/>
          <w:szCs w:val="20"/>
          <w:highlight w:val="white"/>
        </w:rPr>
        <w:t>свого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існування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фейкові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новини</w:t>
      </w:r>
      <w:proofErr w:type="spellEnd"/>
      <w:r w:rsidRPr="000D252C">
        <w:rPr>
          <w:rFonts w:ascii="Times New Roman" w:eastAsia="Times New Roman" w:hAnsi="Times New Roman" w:cs="Times New Roman"/>
          <w:sz w:val="20"/>
          <w:szCs w:val="20"/>
          <w:highlight w:val="white"/>
        </w:rPr>
        <w:t xml:space="preserve"> не </w:t>
      </w:r>
      <w:proofErr w:type="spellStart"/>
      <w:r w:rsidRPr="000D252C">
        <w:rPr>
          <w:rFonts w:ascii="Times New Roman" w:eastAsia="Times New Roman" w:hAnsi="Times New Roman" w:cs="Times New Roman"/>
          <w:sz w:val="20"/>
          <w:szCs w:val="20"/>
          <w:highlight w:val="white"/>
        </w:rPr>
        <w:t>мали</w:t>
      </w:r>
      <w:proofErr w:type="spellEnd"/>
      <w:r w:rsidRPr="000D252C">
        <w:rPr>
          <w:rFonts w:ascii="Times New Roman" w:eastAsia="Times New Roman" w:hAnsi="Times New Roman" w:cs="Times New Roman"/>
          <w:sz w:val="20"/>
          <w:szCs w:val="20"/>
          <w:highlight w:val="white"/>
        </w:rPr>
        <w:t xml:space="preserve"> такого масштабного й потужного </w:t>
      </w:r>
      <w:proofErr w:type="spellStart"/>
      <w:r w:rsidRPr="000D252C">
        <w:rPr>
          <w:rFonts w:ascii="Times New Roman" w:eastAsia="Times New Roman" w:hAnsi="Times New Roman" w:cs="Times New Roman"/>
          <w:sz w:val="20"/>
          <w:szCs w:val="20"/>
          <w:highlight w:val="white"/>
        </w:rPr>
        <w:t>впливу</w:t>
      </w:r>
      <w:proofErr w:type="spellEnd"/>
      <w:r w:rsidRPr="000D252C">
        <w:rPr>
          <w:rFonts w:ascii="Times New Roman" w:eastAsia="Times New Roman" w:hAnsi="Times New Roman" w:cs="Times New Roman"/>
          <w:sz w:val="20"/>
          <w:szCs w:val="20"/>
          <w:highlight w:val="white"/>
        </w:rPr>
        <w:t xml:space="preserve"> на </w:t>
      </w:r>
      <w:proofErr w:type="spellStart"/>
      <w:r w:rsidRPr="000D252C">
        <w:rPr>
          <w:rFonts w:ascii="Times New Roman" w:eastAsia="Times New Roman" w:hAnsi="Times New Roman" w:cs="Times New Roman"/>
          <w:sz w:val="20"/>
          <w:szCs w:val="20"/>
          <w:highlight w:val="white"/>
        </w:rPr>
        <w:t>соціум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чого</w:t>
      </w:r>
      <w:proofErr w:type="spellEnd"/>
      <w:r w:rsidRPr="000D252C">
        <w:rPr>
          <w:rFonts w:ascii="Times New Roman" w:eastAsia="Times New Roman" w:hAnsi="Times New Roman" w:cs="Times New Roman"/>
          <w:sz w:val="20"/>
          <w:szCs w:val="20"/>
          <w:highlight w:val="white"/>
        </w:rPr>
        <w:t xml:space="preserve"> не </w:t>
      </w:r>
      <w:proofErr w:type="spellStart"/>
      <w:r w:rsidRPr="000D252C">
        <w:rPr>
          <w:rFonts w:ascii="Times New Roman" w:eastAsia="Times New Roman" w:hAnsi="Times New Roman" w:cs="Times New Roman"/>
          <w:sz w:val="20"/>
          <w:szCs w:val="20"/>
          <w:highlight w:val="white"/>
        </w:rPr>
        <w:t>можна</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сказати</w:t>
      </w:r>
      <w:proofErr w:type="spellEnd"/>
      <w:r w:rsidRPr="000D252C">
        <w:rPr>
          <w:rFonts w:ascii="Times New Roman" w:eastAsia="Times New Roman" w:hAnsi="Times New Roman" w:cs="Times New Roman"/>
          <w:sz w:val="20"/>
          <w:szCs w:val="20"/>
          <w:highlight w:val="white"/>
        </w:rPr>
        <w:t xml:space="preserve"> зараз. З </w:t>
      </w:r>
      <w:proofErr w:type="spellStart"/>
      <w:r w:rsidRPr="000D252C">
        <w:rPr>
          <w:rFonts w:ascii="Times New Roman" w:eastAsia="Times New Roman" w:hAnsi="Times New Roman" w:cs="Times New Roman"/>
          <w:sz w:val="20"/>
          <w:szCs w:val="20"/>
          <w:highlight w:val="white"/>
        </w:rPr>
        <w:t>розвитком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засобів</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масової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інформації</w:t>
      </w:r>
      <w:proofErr w:type="spellEnd"/>
      <w:r w:rsidRPr="000D252C">
        <w:rPr>
          <w:rFonts w:ascii="Times New Roman" w:eastAsia="Times New Roman" w:hAnsi="Times New Roman" w:cs="Times New Roman"/>
          <w:sz w:val="20"/>
          <w:szCs w:val="20"/>
          <w:highlight w:val="white"/>
        </w:rPr>
        <w:t xml:space="preserve">, і все </w:t>
      </w:r>
      <w:proofErr w:type="spellStart"/>
      <w:r w:rsidRPr="000D252C">
        <w:rPr>
          <w:rFonts w:ascii="Times New Roman" w:eastAsia="Times New Roman" w:hAnsi="Times New Roman" w:cs="Times New Roman"/>
          <w:sz w:val="20"/>
          <w:szCs w:val="20"/>
          <w:highlight w:val="white"/>
        </w:rPr>
        <w:t>більшою</w:t>
      </w:r>
      <w:proofErr w:type="spellEnd"/>
      <w:r w:rsidRPr="000D252C">
        <w:rPr>
          <w:rFonts w:ascii="Times New Roman" w:eastAsia="Times New Roman" w:hAnsi="Times New Roman" w:cs="Times New Roman"/>
          <w:sz w:val="20"/>
          <w:szCs w:val="20"/>
          <w:highlight w:val="white"/>
        </w:rPr>
        <w:t xml:space="preserve"> їх </w:t>
      </w:r>
      <w:proofErr w:type="spellStart"/>
      <w:r w:rsidRPr="000D252C">
        <w:rPr>
          <w:rFonts w:ascii="Times New Roman" w:eastAsia="Times New Roman" w:hAnsi="Times New Roman" w:cs="Times New Roman"/>
          <w:sz w:val="20"/>
          <w:szCs w:val="20"/>
          <w:highlight w:val="white"/>
        </w:rPr>
        <w:t>доступністю</w:t>
      </w:r>
      <w:proofErr w:type="spellEnd"/>
      <w:r w:rsidRPr="000D252C">
        <w:rPr>
          <w:rFonts w:ascii="Times New Roman" w:eastAsia="Times New Roman" w:hAnsi="Times New Roman" w:cs="Times New Roman"/>
          <w:sz w:val="20"/>
          <w:szCs w:val="20"/>
          <w:highlight w:val="white"/>
        </w:rPr>
        <w:t xml:space="preserve">, вони стали </w:t>
      </w:r>
      <w:proofErr w:type="spellStart"/>
      <w:r w:rsidRPr="000D252C">
        <w:rPr>
          <w:rFonts w:ascii="Times New Roman" w:eastAsia="Times New Roman" w:hAnsi="Times New Roman" w:cs="Times New Roman"/>
          <w:sz w:val="20"/>
          <w:szCs w:val="20"/>
          <w:highlight w:val="white"/>
        </w:rPr>
        <w:t>навіть</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суттєвою</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загрозою</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Фейкові</w:t>
      </w:r>
      <w:proofErr w:type="spellEnd"/>
      <w:r w:rsidRPr="000D252C">
        <w:rPr>
          <w:rFonts w:ascii="Times New Roman" w:eastAsia="Times New Roman" w:hAnsi="Times New Roman" w:cs="Times New Roman"/>
          <w:sz w:val="20"/>
          <w:szCs w:val="20"/>
          <w:highlight w:val="white"/>
        </w:rPr>
        <w:t xml:space="preserve"> новин </w:t>
      </w:r>
      <w:proofErr w:type="spellStart"/>
      <w:r w:rsidRPr="000D252C">
        <w:rPr>
          <w:rFonts w:ascii="Times New Roman" w:eastAsia="Times New Roman" w:hAnsi="Times New Roman" w:cs="Times New Roman"/>
          <w:sz w:val="20"/>
          <w:szCs w:val="20"/>
          <w:highlight w:val="white"/>
        </w:rPr>
        <w:t>можна</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використовувати</w:t>
      </w:r>
      <w:proofErr w:type="spellEnd"/>
      <w:r w:rsidRPr="000D252C">
        <w:rPr>
          <w:rFonts w:ascii="Times New Roman" w:eastAsia="Times New Roman" w:hAnsi="Times New Roman" w:cs="Times New Roman"/>
          <w:sz w:val="20"/>
          <w:szCs w:val="20"/>
          <w:highlight w:val="white"/>
        </w:rPr>
        <w:t xml:space="preserve"> для </w:t>
      </w:r>
      <w:proofErr w:type="spellStart"/>
      <w:r w:rsidRPr="000D252C">
        <w:rPr>
          <w:rFonts w:ascii="Times New Roman" w:eastAsia="Times New Roman" w:hAnsi="Times New Roman" w:cs="Times New Roman"/>
          <w:sz w:val="20"/>
          <w:szCs w:val="20"/>
          <w:highlight w:val="white"/>
        </w:rPr>
        <w:t>вкрай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різних</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цілей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починаючи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від</w:t>
      </w:r>
      <w:proofErr w:type="spellEnd"/>
      <w:r w:rsidRPr="000D252C">
        <w:rPr>
          <w:rFonts w:ascii="Times New Roman" w:eastAsia="Times New Roman" w:hAnsi="Times New Roman" w:cs="Times New Roman"/>
          <w:sz w:val="20"/>
          <w:szCs w:val="20"/>
          <w:highlight w:val="white"/>
        </w:rPr>
        <w:t xml:space="preserve"> простого жарту, </w:t>
      </w:r>
      <w:proofErr w:type="spellStart"/>
      <w:r w:rsidRPr="000D252C">
        <w:rPr>
          <w:rFonts w:ascii="Times New Roman" w:eastAsia="Times New Roman" w:hAnsi="Times New Roman" w:cs="Times New Roman"/>
          <w:sz w:val="20"/>
          <w:szCs w:val="20"/>
          <w:highlight w:val="white"/>
        </w:rPr>
        <w:t>закінчуючи</w:t>
      </w:r>
      <w:proofErr w:type="spellEnd"/>
      <w:r w:rsidRPr="000D252C">
        <w:rPr>
          <w:rFonts w:ascii="Times New Roman" w:eastAsia="Times New Roman" w:hAnsi="Times New Roman" w:cs="Times New Roman"/>
          <w:sz w:val="20"/>
          <w:szCs w:val="20"/>
          <w:highlight w:val="white"/>
        </w:rPr>
        <w:t xml:space="preserve"> одним </w:t>
      </w:r>
      <w:proofErr w:type="spellStart"/>
      <w:r w:rsidRPr="000D252C">
        <w:rPr>
          <w:rFonts w:ascii="Times New Roman" w:eastAsia="Times New Roman" w:hAnsi="Times New Roman" w:cs="Times New Roman"/>
          <w:sz w:val="20"/>
          <w:szCs w:val="20"/>
          <w:highlight w:val="white"/>
        </w:rPr>
        <w:t>із</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ключових</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елементів</w:t>
      </w:r>
      <w:proofErr w:type="spellEnd"/>
      <w:r w:rsidRPr="000D252C">
        <w:rPr>
          <w:rFonts w:ascii="Times New Roman" w:eastAsia="Times New Roman" w:hAnsi="Times New Roman" w:cs="Times New Roman"/>
          <w:sz w:val="20"/>
          <w:szCs w:val="20"/>
          <w:highlight w:val="white"/>
        </w:rPr>
        <w:t xml:space="preserve"> ІПСО в межах </w:t>
      </w:r>
      <w:proofErr w:type="spellStart"/>
      <w:r w:rsidRPr="000D252C">
        <w:rPr>
          <w:rFonts w:ascii="Times New Roman" w:eastAsia="Times New Roman" w:hAnsi="Times New Roman" w:cs="Times New Roman"/>
          <w:sz w:val="20"/>
          <w:szCs w:val="20"/>
          <w:highlight w:val="white"/>
        </w:rPr>
        <w:t>гібридної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війн</w:t>
      </w:r>
      <w:r w:rsidRPr="000D252C">
        <w:rPr>
          <w:rFonts w:ascii="Times New Roman" w:eastAsia="Times New Roman" w:hAnsi="Times New Roman" w:cs="Times New Roman"/>
          <w:sz w:val="20"/>
          <w:szCs w:val="20"/>
        </w:rPr>
        <w:t>и</w:t>
      </w:r>
      <w:proofErr w:type="spellEnd"/>
      <w:r w:rsidRPr="000D252C">
        <w:rPr>
          <w:rFonts w:ascii="Times New Roman" w:eastAsia="Times New Roman" w:hAnsi="Times New Roman" w:cs="Times New Roman"/>
          <w:sz w:val="20"/>
          <w:szCs w:val="20"/>
        </w:rPr>
        <w:t xml:space="preserve">. Спектр їх </w:t>
      </w:r>
      <w:proofErr w:type="spellStart"/>
      <w:r w:rsidRPr="000D252C">
        <w:rPr>
          <w:rFonts w:ascii="Times New Roman" w:eastAsia="Times New Roman" w:hAnsi="Times New Roman" w:cs="Times New Roman"/>
          <w:sz w:val="20"/>
          <w:szCs w:val="20"/>
        </w:rPr>
        <w:t>застосування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вкрай</w:t>
      </w:r>
      <w:proofErr w:type="spellEnd"/>
      <w:r w:rsidRPr="000D252C">
        <w:rPr>
          <w:rFonts w:ascii="Times New Roman" w:eastAsia="Times New Roman" w:hAnsi="Times New Roman" w:cs="Times New Roman"/>
          <w:sz w:val="20"/>
          <w:szCs w:val="20"/>
        </w:rPr>
        <w:t xml:space="preserve"> великий, </w:t>
      </w:r>
      <w:proofErr w:type="spellStart"/>
      <w:r w:rsidRPr="000D252C">
        <w:rPr>
          <w:rFonts w:ascii="Times New Roman" w:eastAsia="Times New Roman" w:hAnsi="Times New Roman" w:cs="Times New Roman"/>
          <w:sz w:val="20"/>
          <w:szCs w:val="20"/>
        </w:rPr>
        <w:t>Нестерняк</w:t>
      </w:r>
      <w:proofErr w:type="spellEnd"/>
      <w:r w:rsidRPr="000D252C">
        <w:rPr>
          <w:rFonts w:ascii="Times New Roman" w:eastAsia="Times New Roman" w:hAnsi="Times New Roman" w:cs="Times New Roman"/>
          <w:sz w:val="20"/>
          <w:szCs w:val="20"/>
        </w:rPr>
        <w:t xml:space="preserve"> Ю. (2002) </w:t>
      </w:r>
      <w:proofErr w:type="spellStart"/>
      <w:r w:rsidRPr="000D252C">
        <w:rPr>
          <w:rFonts w:ascii="Times New Roman" w:eastAsia="Times New Roman" w:hAnsi="Times New Roman" w:cs="Times New Roman"/>
          <w:sz w:val="20"/>
          <w:szCs w:val="20"/>
        </w:rPr>
        <w:t>визначає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highlight w:val="white"/>
        </w:rPr>
        <w:t>такі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способи</w:t>
      </w:r>
      <w:proofErr w:type="spellEnd"/>
      <w:r w:rsidRPr="000D252C">
        <w:rPr>
          <w:rFonts w:ascii="Times New Roman" w:eastAsia="Times New Roman" w:hAnsi="Times New Roman" w:cs="Times New Roman"/>
          <w:sz w:val="20"/>
          <w:szCs w:val="20"/>
          <w:highlight w:val="white"/>
        </w:rPr>
        <w:t xml:space="preserve"> і </w:t>
      </w:r>
      <w:proofErr w:type="spellStart"/>
      <w:r w:rsidRPr="000D252C">
        <w:rPr>
          <w:rFonts w:ascii="Times New Roman" w:eastAsia="Times New Roman" w:hAnsi="Times New Roman" w:cs="Times New Roman"/>
          <w:sz w:val="20"/>
          <w:szCs w:val="20"/>
          <w:highlight w:val="white"/>
        </w:rPr>
        <w:t>методи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застосування</w:t>
      </w:r>
      <w:proofErr w:type="spellEnd"/>
      <w:r w:rsidRPr="000D252C">
        <w:rPr>
          <w:rFonts w:ascii="Times New Roman" w:eastAsia="Times New Roman" w:hAnsi="Times New Roman" w:cs="Times New Roman"/>
          <w:sz w:val="20"/>
          <w:szCs w:val="20"/>
          <w:highlight w:val="white"/>
        </w:rPr>
        <w:t xml:space="preserve"> фейку:</w:t>
      </w:r>
    </w:p>
    <w:p w14:paraId="51298615"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highlight w:val="white"/>
        </w:rPr>
      </w:pPr>
      <w:proofErr w:type="spellStart"/>
      <w:r w:rsidRPr="000D252C">
        <w:rPr>
          <w:rFonts w:ascii="Times New Roman" w:eastAsia="Times New Roman" w:hAnsi="Times New Roman" w:cs="Times New Roman"/>
          <w:sz w:val="20"/>
          <w:szCs w:val="20"/>
          <w:highlight w:val="white"/>
        </w:rPr>
        <w:t>спотворити</w:t>
      </w:r>
      <w:proofErr w:type="spellEnd"/>
      <w:r w:rsidRPr="000D252C">
        <w:rPr>
          <w:rFonts w:ascii="Times New Roman" w:eastAsia="Times New Roman" w:hAnsi="Times New Roman" w:cs="Times New Roman"/>
          <w:sz w:val="20"/>
          <w:szCs w:val="20"/>
          <w:highlight w:val="white"/>
        </w:rPr>
        <w:t xml:space="preserve"> за </w:t>
      </w:r>
      <w:proofErr w:type="spellStart"/>
      <w:r w:rsidRPr="000D252C">
        <w:rPr>
          <w:rFonts w:ascii="Times New Roman" w:eastAsia="Times New Roman" w:hAnsi="Times New Roman" w:cs="Times New Roman"/>
          <w:sz w:val="20"/>
          <w:szCs w:val="20"/>
          <w:highlight w:val="white"/>
        </w:rPr>
        <w:t>допомогою</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неповної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односторонньої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подачі</w:t>
      </w:r>
      <w:proofErr w:type="spellEnd"/>
      <w:r w:rsidRPr="000D252C">
        <w:rPr>
          <w:rFonts w:ascii="Times New Roman" w:eastAsia="Times New Roman" w:hAnsi="Times New Roman" w:cs="Times New Roman"/>
          <w:sz w:val="20"/>
          <w:szCs w:val="20"/>
          <w:highlight w:val="white"/>
        </w:rPr>
        <w:t xml:space="preserve">; так званий </w:t>
      </w:r>
      <w:proofErr w:type="spellStart"/>
      <w:r w:rsidRPr="000D252C">
        <w:rPr>
          <w:rFonts w:ascii="Times New Roman" w:eastAsia="Times New Roman" w:hAnsi="Times New Roman" w:cs="Times New Roman"/>
          <w:sz w:val="20"/>
          <w:szCs w:val="20"/>
          <w:highlight w:val="white"/>
        </w:rPr>
        <w:t>фрагментарний</w:t>
      </w:r>
      <w:proofErr w:type="spellEnd"/>
      <w:r w:rsidRPr="000D252C">
        <w:rPr>
          <w:rFonts w:ascii="Times New Roman" w:eastAsia="Times New Roman" w:hAnsi="Times New Roman" w:cs="Times New Roman"/>
          <w:sz w:val="20"/>
          <w:szCs w:val="20"/>
          <w:highlight w:val="white"/>
        </w:rPr>
        <w:t xml:space="preserve"> спосіб </w:t>
      </w:r>
      <w:proofErr w:type="spellStart"/>
      <w:r w:rsidRPr="000D252C">
        <w:rPr>
          <w:rFonts w:ascii="Times New Roman" w:eastAsia="Times New Roman" w:hAnsi="Times New Roman" w:cs="Times New Roman"/>
          <w:sz w:val="20"/>
          <w:szCs w:val="20"/>
          <w:highlight w:val="white"/>
        </w:rPr>
        <w:t>поширення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інформації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масив</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інформації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подрібнюють</w:t>
      </w:r>
      <w:proofErr w:type="spellEnd"/>
      <w:r w:rsidRPr="000D252C">
        <w:rPr>
          <w:rFonts w:ascii="Times New Roman" w:eastAsia="Times New Roman" w:hAnsi="Times New Roman" w:cs="Times New Roman"/>
          <w:sz w:val="20"/>
          <w:szCs w:val="20"/>
          <w:highlight w:val="white"/>
        </w:rPr>
        <w:t xml:space="preserve"> на </w:t>
      </w:r>
      <w:proofErr w:type="spellStart"/>
      <w:r w:rsidRPr="000D252C">
        <w:rPr>
          <w:rFonts w:ascii="Times New Roman" w:eastAsia="Times New Roman" w:hAnsi="Times New Roman" w:cs="Times New Roman"/>
          <w:sz w:val="20"/>
          <w:szCs w:val="20"/>
          <w:highlight w:val="white"/>
        </w:rPr>
        <w:t>менші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масиви</w:t>
      </w:r>
      <w:proofErr w:type="spellEnd"/>
      <w:r w:rsidRPr="000D252C">
        <w:rPr>
          <w:rFonts w:ascii="Times New Roman" w:eastAsia="Times New Roman" w:hAnsi="Times New Roman" w:cs="Times New Roman"/>
          <w:sz w:val="20"/>
          <w:szCs w:val="20"/>
          <w:highlight w:val="white"/>
        </w:rPr>
        <w:t xml:space="preserve"> та коли </w:t>
      </w:r>
      <w:proofErr w:type="spellStart"/>
      <w:r w:rsidRPr="000D252C">
        <w:rPr>
          <w:rFonts w:ascii="Times New Roman" w:eastAsia="Times New Roman" w:hAnsi="Times New Roman" w:cs="Times New Roman"/>
          <w:sz w:val="20"/>
          <w:szCs w:val="20"/>
          <w:highlight w:val="white"/>
        </w:rPr>
        <w:t>інформація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подається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єдиним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неопрацьованим</w:t>
      </w:r>
      <w:proofErr w:type="spellEnd"/>
      <w:r w:rsidRPr="000D252C">
        <w:rPr>
          <w:rFonts w:ascii="Times New Roman" w:eastAsia="Times New Roman" w:hAnsi="Times New Roman" w:cs="Times New Roman"/>
          <w:sz w:val="20"/>
          <w:szCs w:val="20"/>
          <w:highlight w:val="white"/>
        </w:rPr>
        <w:t xml:space="preserve"> потоком, що не </w:t>
      </w:r>
      <w:proofErr w:type="spellStart"/>
      <w:r w:rsidRPr="000D252C">
        <w:rPr>
          <w:rFonts w:ascii="Times New Roman" w:eastAsia="Times New Roman" w:hAnsi="Times New Roman" w:cs="Times New Roman"/>
          <w:sz w:val="20"/>
          <w:szCs w:val="20"/>
          <w:highlight w:val="white"/>
        </w:rPr>
        <w:t>дозволяє</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пересічному</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індивіду</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сформувати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цілісну</w:t>
      </w:r>
      <w:proofErr w:type="spellEnd"/>
      <w:r w:rsidRPr="000D252C">
        <w:rPr>
          <w:rFonts w:ascii="Times New Roman" w:eastAsia="Times New Roman" w:hAnsi="Times New Roman" w:cs="Times New Roman"/>
          <w:sz w:val="20"/>
          <w:szCs w:val="20"/>
          <w:highlight w:val="white"/>
        </w:rPr>
        <w:t xml:space="preserve"> картину </w:t>
      </w:r>
      <w:proofErr w:type="spellStart"/>
      <w:r w:rsidRPr="000D252C">
        <w:rPr>
          <w:rFonts w:ascii="Times New Roman" w:eastAsia="Times New Roman" w:hAnsi="Times New Roman" w:cs="Times New Roman"/>
          <w:sz w:val="20"/>
          <w:szCs w:val="20"/>
          <w:highlight w:val="white"/>
        </w:rPr>
        <w:t>подій</w:t>
      </w:r>
      <w:proofErr w:type="spellEnd"/>
      <w:r w:rsidRPr="000D252C">
        <w:rPr>
          <w:rFonts w:ascii="Times New Roman" w:eastAsia="Times New Roman" w:hAnsi="Times New Roman" w:cs="Times New Roman"/>
          <w:sz w:val="20"/>
          <w:szCs w:val="20"/>
          <w:highlight w:val="white"/>
        </w:rPr>
        <w:t xml:space="preserve">; </w:t>
      </w:r>
    </w:p>
    <w:p w14:paraId="4109C080"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highlight w:val="white"/>
        </w:rPr>
      </w:pPr>
      <w:proofErr w:type="spellStart"/>
      <w:r w:rsidRPr="000D252C">
        <w:rPr>
          <w:rFonts w:ascii="Times New Roman" w:eastAsia="Times New Roman" w:hAnsi="Times New Roman" w:cs="Times New Roman"/>
          <w:sz w:val="20"/>
          <w:szCs w:val="20"/>
          <w:highlight w:val="white"/>
        </w:rPr>
        <w:t>відредагувати</w:t>
      </w:r>
      <w:proofErr w:type="spellEnd"/>
      <w:r w:rsidRPr="000D252C">
        <w:rPr>
          <w:rFonts w:ascii="Times New Roman" w:eastAsia="Times New Roman" w:hAnsi="Times New Roman" w:cs="Times New Roman"/>
          <w:sz w:val="20"/>
          <w:szCs w:val="20"/>
          <w:highlight w:val="white"/>
        </w:rPr>
        <w:t xml:space="preserve">, додавши </w:t>
      </w:r>
      <w:proofErr w:type="spellStart"/>
      <w:r w:rsidRPr="000D252C">
        <w:rPr>
          <w:rFonts w:ascii="Times New Roman" w:eastAsia="Times New Roman" w:hAnsi="Times New Roman" w:cs="Times New Roman"/>
          <w:sz w:val="20"/>
          <w:szCs w:val="20"/>
          <w:highlight w:val="white"/>
        </w:rPr>
        <w:t>власні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домисли</w:t>
      </w:r>
      <w:proofErr w:type="spellEnd"/>
      <w:r w:rsidRPr="000D252C">
        <w:rPr>
          <w:rFonts w:ascii="Times New Roman" w:eastAsia="Times New Roman" w:hAnsi="Times New Roman" w:cs="Times New Roman"/>
          <w:sz w:val="20"/>
          <w:szCs w:val="20"/>
          <w:highlight w:val="white"/>
        </w:rPr>
        <w:t xml:space="preserve"> і </w:t>
      </w:r>
      <w:proofErr w:type="spellStart"/>
      <w:r w:rsidRPr="000D252C">
        <w:rPr>
          <w:rFonts w:ascii="Times New Roman" w:eastAsia="Times New Roman" w:hAnsi="Times New Roman" w:cs="Times New Roman"/>
          <w:sz w:val="20"/>
          <w:szCs w:val="20"/>
          <w:highlight w:val="white"/>
        </w:rPr>
        <w:t>коментарі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значна</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частина</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спотворень</w:t>
      </w:r>
      <w:proofErr w:type="spellEnd"/>
      <w:r w:rsidRPr="000D252C">
        <w:rPr>
          <w:rFonts w:ascii="Times New Roman" w:eastAsia="Times New Roman" w:hAnsi="Times New Roman" w:cs="Times New Roman"/>
          <w:sz w:val="20"/>
          <w:szCs w:val="20"/>
          <w:highlight w:val="white"/>
        </w:rPr>
        <w:t xml:space="preserve"> у </w:t>
      </w:r>
      <w:proofErr w:type="spellStart"/>
      <w:r w:rsidRPr="000D252C">
        <w:rPr>
          <w:rFonts w:ascii="Times New Roman" w:eastAsia="Times New Roman" w:hAnsi="Times New Roman" w:cs="Times New Roman"/>
          <w:sz w:val="20"/>
          <w:szCs w:val="20"/>
          <w:highlight w:val="white"/>
        </w:rPr>
        <w:t>подачі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інформації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спричиняється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індивідуально-психологічними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особливостями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поширювачів</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інформації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зокрема</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особистими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політичними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симпатіями</w:t>
      </w:r>
      <w:proofErr w:type="spellEnd"/>
      <w:r w:rsidRPr="000D252C">
        <w:rPr>
          <w:rFonts w:ascii="Times New Roman" w:eastAsia="Times New Roman" w:hAnsi="Times New Roman" w:cs="Times New Roman"/>
          <w:sz w:val="20"/>
          <w:szCs w:val="20"/>
          <w:highlight w:val="white"/>
        </w:rPr>
        <w:t xml:space="preserve">); </w:t>
      </w:r>
    </w:p>
    <w:p w14:paraId="2E2AC56B"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highlight w:val="white"/>
        </w:rPr>
      </w:pPr>
      <w:proofErr w:type="spellStart"/>
      <w:r w:rsidRPr="000D252C">
        <w:rPr>
          <w:rFonts w:ascii="Times New Roman" w:eastAsia="Times New Roman" w:hAnsi="Times New Roman" w:cs="Times New Roman"/>
          <w:sz w:val="20"/>
          <w:szCs w:val="20"/>
          <w:highlight w:val="white"/>
        </w:rPr>
        <w:t>інтерпретувати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інформацію</w:t>
      </w:r>
      <w:proofErr w:type="spellEnd"/>
      <w:r w:rsidRPr="000D252C">
        <w:rPr>
          <w:rFonts w:ascii="Times New Roman" w:eastAsia="Times New Roman" w:hAnsi="Times New Roman" w:cs="Times New Roman"/>
          <w:sz w:val="20"/>
          <w:szCs w:val="20"/>
          <w:highlight w:val="white"/>
        </w:rPr>
        <w:t xml:space="preserve"> у </w:t>
      </w:r>
      <w:proofErr w:type="spellStart"/>
      <w:r w:rsidRPr="000D252C">
        <w:rPr>
          <w:rFonts w:ascii="Times New Roman" w:eastAsia="Times New Roman" w:hAnsi="Times New Roman" w:cs="Times New Roman"/>
          <w:sz w:val="20"/>
          <w:szCs w:val="20"/>
          <w:highlight w:val="white"/>
        </w:rPr>
        <w:t>вигідному</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світлі</w:t>
      </w:r>
      <w:proofErr w:type="spellEnd"/>
      <w:r w:rsidRPr="000D252C">
        <w:rPr>
          <w:rFonts w:ascii="Times New Roman" w:eastAsia="Times New Roman" w:hAnsi="Times New Roman" w:cs="Times New Roman"/>
          <w:sz w:val="20"/>
          <w:szCs w:val="20"/>
          <w:highlight w:val="white"/>
        </w:rPr>
        <w:t xml:space="preserve">; просто </w:t>
      </w:r>
      <w:proofErr w:type="spellStart"/>
      <w:r w:rsidRPr="000D252C">
        <w:rPr>
          <w:rFonts w:ascii="Times New Roman" w:eastAsia="Times New Roman" w:hAnsi="Times New Roman" w:cs="Times New Roman"/>
          <w:sz w:val="20"/>
          <w:szCs w:val="20"/>
          <w:highlight w:val="white"/>
        </w:rPr>
        <w:t>приховати</w:t>
      </w:r>
      <w:proofErr w:type="spellEnd"/>
      <w:r w:rsidRPr="000D252C">
        <w:rPr>
          <w:rFonts w:ascii="Times New Roman" w:eastAsia="Times New Roman" w:hAnsi="Times New Roman" w:cs="Times New Roman"/>
          <w:sz w:val="20"/>
          <w:szCs w:val="20"/>
          <w:highlight w:val="white"/>
        </w:rPr>
        <w:t xml:space="preserve">, разом з </w:t>
      </w:r>
      <w:proofErr w:type="spellStart"/>
      <w:r w:rsidRPr="000D252C">
        <w:rPr>
          <w:rFonts w:ascii="Times New Roman" w:eastAsia="Times New Roman" w:hAnsi="Times New Roman" w:cs="Times New Roman"/>
          <w:sz w:val="20"/>
          <w:szCs w:val="20"/>
          <w:highlight w:val="white"/>
        </w:rPr>
        <w:t>тим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акцентуючи</w:t>
      </w:r>
      <w:proofErr w:type="spellEnd"/>
      <w:r w:rsidRPr="000D252C">
        <w:rPr>
          <w:rFonts w:ascii="Times New Roman" w:eastAsia="Times New Roman" w:hAnsi="Times New Roman" w:cs="Times New Roman"/>
          <w:sz w:val="20"/>
          <w:szCs w:val="20"/>
          <w:highlight w:val="white"/>
        </w:rPr>
        <w:t xml:space="preserve"> увагу на </w:t>
      </w:r>
      <w:proofErr w:type="spellStart"/>
      <w:r w:rsidRPr="000D252C">
        <w:rPr>
          <w:rFonts w:ascii="Times New Roman" w:eastAsia="Times New Roman" w:hAnsi="Times New Roman" w:cs="Times New Roman"/>
          <w:sz w:val="20"/>
          <w:szCs w:val="20"/>
          <w:highlight w:val="white"/>
        </w:rPr>
        <w:t>окремих</w:t>
      </w:r>
      <w:proofErr w:type="spellEnd"/>
      <w:r w:rsidRPr="000D252C">
        <w:rPr>
          <w:rFonts w:ascii="Times New Roman" w:eastAsia="Times New Roman" w:hAnsi="Times New Roman" w:cs="Times New Roman"/>
          <w:sz w:val="20"/>
          <w:szCs w:val="20"/>
          <w:highlight w:val="white"/>
        </w:rPr>
        <w:t xml:space="preserve"> сторонах події, </w:t>
      </w:r>
      <w:proofErr w:type="spellStart"/>
      <w:r w:rsidRPr="000D252C">
        <w:rPr>
          <w:rFonts w:ascii="Times New Roman" w:eastAsia="Times New Roman" w:hAnsi="Times New Roman" w:cs="Times New Roman"/>
          <w:sz w:val="20"/>
          <w:szCs w:val="20"/>
          <w:highlight w:val="white"/>
        </w:rPr>
        <w:t>замовчуючи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інші</w:t>
      </w:r>
      <w:proofErr w:type="spellEnd"/>
      <w:r w:rsidRPr="000D252C">
        <w:rPr>
          <w:rFonts w:ascii="Times New Roman" w:eastAsia="Times New Roman" w:hAnsi="Times New Roman" w:cs="Times New Roman"/>
          <w:sz w:val="20"/>
          <w:szCs w:val="20"/>
          <w:highlight w:val="white"/>
        </w:rPr>
        <w:t xml:space="preserve">, що </w:t>
      </w:r>
      <w:proofErr w:type="spellStart"/>
      <w:r w:rsidRPr="000D252C">
        <w:rPr>
          <w:rFonts w:ascii="Times New Roman" w:eastAsia="Times New Roman" w:hAnsi="Times New Roman" w:cs="Times New Roman"/>
          <w:sz w:val="20"/>
          <w:szCs w:val="20"/>
          <w:highlight w:val="white"/>
        </w:rPr>
        <w:t>створює</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додаткову</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можливість</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маніпулювати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аудиторією</w:t>
      </w:r>
      <w:proofErr w:type="spellEnd"/>
      <w:r w:rsidRPr="000D252C">
        <w:rPr>
          <w:rFonts w:ascii="Times New Roman" w:eastAsia="Times New Roman" w:hAnsi="Times New Roman" w:cs="Times New Roman"/>
          <w:sz w:val="20"/>
          <w:szCs w:val="20"/>
          <w:highlight w:val="white"/>
        </w:rPr>
        <w:t xml:space="preserve">; </w:t>
      </w:r>
    </w:p>
    <w:p w14:paraId="39E46852"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highlight w:val="white"/>
        </w:rPr>
      </w:pPr>
      <w:proofErr w:type="spellStart"/>
      <w:r w:rsidRPr="000D252C">
        <w:rPr>
          <w:rFonts w:ascii="Times New Roman" w:eastAsia="Times New Roman" w:hAnsi="Times New Roman" w:cs="Times New Roman"/>
          <w:sz w:val="20"/>
          <w:szCs w:val="20"/>
          <w:highlight w:val="white"/>
        </w:rPr>
        <w:t>створити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інформаційний</w:t>
      </w:r>
      <w:proofErr w:type="spellEnd"/>
      <w:r w:rsidRPr="000D252C">
        <w:rPr>
          <w:rFonts w:ascii="Times New Roman" w:eastAsia="Times New Roman" w:hAnsi="Times New Roman" w:cs="Times New Roman"/>
          <w:sz w:val="20"/>
          <w:szCs w:val="20"/>
          <w:highlight w:val="white"/>
        </w:rPr>
        <w:t xml:space="preserve"> шум», </w:t>
      </w:r>
      <w:proofErr w:type="spellStart"/>
      <w:r w:rsidRPr="000D252C">
        <w:rPr>
          <w:rFonts w:ascii="Times New Roman" w:eastAsia="Times New Roman" w:hAnsi="Times New Roman" w:cs="Times New Roman"/>
          <w:sz w:val="20"/>
          <w:szCs w:val="20"/>
          <w:highlight w:val="white"/>
        </w:rPr>
        <w:t>тобто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зниження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сприйняття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фактів</w:t>
      </w:r>
      <w:proofErr w:type="spellEnd"/>
      <w:r w:rsidRPr="000D252C">
        <w:rPr>
          <w:rFonts w:ascii="Times New Roman" w:eastAsia="Times New Roman" w:hAnsi="Times New Roman" w:cs="Times New Roman"/>
          <w:sz w:val="20"/>
          <w:szCs w:val="20"/>
          <w:highlight w:val="white"/>
        </w:rPr>
        <w:t xml:space="preserve"> за </w:t>
      </w:r>
      <w:proofErr w:type="spellStart"/>
      <w:r w:rsidRPr="000D252C">
        <w:rPr>
          <w:rFonts w:ascii="Times New Roman" w:eastAsia="Times New Roman" w:hAnsi="Times New Roman" w:cs="Times New Roman"/>
          <w:sz w:val="20"/>
          <w:szCs w:val="20"/>
          <w:highlight w:val="white"/>
        </w:rPr>
        <w:t>рахунок</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подачі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такої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кількості</w:t>
      </w:r>
      <w:proofErr w:type="spellEnd"/>
      <w:r w:rsidRPr="000D252C">
        <w:rPr>
          <w:rFonts w:ascii="Times New Roman" w:eastAsia="Times New Roman" w:hAnsi="Times New Roman" w:cs="Times New Roman"/>
          <w:sz w:val="20"/>
          <w:szCs w:val="20"/>
          <w:highlight w:val="white"/>
        </w:rPr>
        <w:t xml:space="preserve"> новин, за </w:t>
      </w:r>
      <w:proofErr w:type="spellStart"/>
      <w:r w:rsidRPr="000D252C">
        <w:rPr>
          <w:rFonts w:ascii="Times New Roman" w:eastAsia="Times New Roman" w:hAnsi="Times New Roman" w:cs="Times New Roman"/>
          <w:sz w:val="20"/>
          <w:szCs w:val="20"/>
          <w:highlight w:val="white"/>
        </w:rPr>
        <w:t>якої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стає</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неможливим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їхнє</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сортування</w:t>
      </w:r>
      <w:proofErr w:type="spellEnd"/>
      <w:r w:rsidRPr="000D252C">
        <w:rPr>
          <w:rFonts w:ascii="Times New Roman" w:eastAsia="Times New Roman" w:hAnsi="Times New Roman" w:cs="Times New Roman"/>
          <w:sz w:val="20"/>
          <w:szCs w:val="20"/>
          <w:highlight w:val="white"/>
        </w:rPr>
        <w:t>;</w:t>
      </w:r>
    </w:p>
    <w:p w14:paraId="0A82F273"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highlight w:val="white"/>
        </w:rPr>
      </w:pPr>
      <w:r w:rsidRPr="000D252C">
        <w:rPr>
          <w:rFonts w:ascii="Times New Roman" w:eastAsia="Times New Roman" w:hAnsi="Times New Roman" w:cs="Times New Roman"/>
          <w:sz w:val="20"/>
          <w:szCs w:val="20"/>
          <w:highlight w:val="white"/>
        </w:rPr>
        <w:t xml:space="preserve">оперативно подати </w:t>
      </w:r>
      <w:proofErr w:type="spellStart"/>
      <w:r w:rsidRPr="000D252C">
        <w:rPr>
          <w:rFonts w:ascii="Times New Roman" w:eastAsia="Times New Roman" w:hAnsi="Times New Roman" w:cs="Times New Roman"/>
          <w:sz w:val="20"/>
          <w:szCs w:val="20"/>
          <w:highlight w:val="white"/>
        </w:rPr>
        <w:t>навіть</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неперевірену</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інформацію</w:t>
      </w:r>
      <w:proofErr w:type="spellEnd"/>
      <w:r w:rsidRPr="000D252C">
        <w:rPr>
          <w:rFonts w:ascii="Times New Roman" w:eastAsia="Times New Roman" w:hAnsi="Times New Roman" w:cs="Times New Roman"/>
          <w:sz w:val="20"/>
          <w:szCs w:val="20"/>
          <w:highlight w:val="white"/>
        </w:rPr>
        <w:t xml:space="preserve">, що є </w:t>
      </w:r>
      <w:proofErr w:type="spellStart"/>
      <w:r w:rsidRPr="000D252C">
        <w:rPr>
          <w:rFonts w:ascii="Times New Roman" w:eastAsia="Times New Roman" w:hAnsi="Times New Roman" w:cs="Times New Roman"/>
          <w:sz w:val="20"/>
          <w:szCs w:val="20"/>
          <w:highlight w:val="white"/>
        </w:rPr>
        <w:t>певним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маніпулятивним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прийомом</w:t>
      </w:r>
      <w:proofErr w:type="spellEnd"/>
      <w:r w:rsidRPr="000D252C">
        <w:rPr>
          <w:rFonts w:ascii="Times New Roman" w:eastAsia="Times New Roman" w:hAnsi="Times New Roman" w:cs="Times New Roman"/>
          <w:sz w:val="20"/>
          <w:szCs w:val="20"/>
          <w:highlight w:val="white"/>
        </w:rPr>
        <w:t xml:space="preserve"> та </w:t>
      </w:r>
      <w:proofErr w:type="spellStart"/>
      <w:r w:rsidRPr="000D252C">
        <w:rPr>
          <w:rFonts w:ascii="Times New Roman" w:eastAsia="Times New Roman" w:hAnsi="Times New Roman" w:cs="Times New Roman"/>
          <w:sz w:val="20"/>
          <w:szCs w:val="20"/>
          <w:highlight w:val="white"/>
        </w:rPr>
        <w:t>відповідно</w:t>
      </w:r>
      <w:proofErr w:type="spellEnd"/>
      <w:r w:rsidRPr="000D252C">
        <w:rPr>
          <w:rFonts w:ascii="Times New Roman" w:eastAsia="Times New Roman" w:hAnsi="Times New Roman" w:cs="Times New Roman"/>
          <w:sz w:val="20"/>
          <w:szCs w:val="20"/>
          <w:highlight w:val="white"/>
        </w:rPr>
        <w:t xml:space="preserve"> до «закону </w:t>
      </w:r>
      <w:proofErr w:type="spellStart"/>
      <w:r w:rsidRPr="000D252C">
        <w:rPr>
          <w:rFonts w:ascii="Times New Roman" w:eastAsia="Times New Roman" w:hAnsi="Times New Roman" w:cs="Times New Roman"/>
          <w:sz w:val="20"/>
          <w:szCs w:val="20"/>
          <w:highlight w:val="white"/>
        </w:rPr>
        <w:t>випередження</w:t>
      </w:r>
      <w:proofErr w:type="spellEnd"/>
      <w:r w:rsidRPr="000D252C">
        <w:rPr>
          <w:rFonts w:ascii="Times New Roman" w:eastAsia="Times New Roman" w:hAnsi="Times New Roman" w:cs="Times New Roman"/>
          <w:sz w:val="20"/>
          <w:szCs w:val="20"/>
          <w:highlight w:val="white"/>
        </w:rPr>
        <w:t xml:space="preserve">», будь-яке перше </w:t>
      </w:r>
      <w:proofErr w:type="spellStart"/>
      <w:r w:rsidRPr="000D252C">
        <w:rPr>
          <w:rFonts w:ascii="Times New Roman" w:eastAsia="Times New Roman" w:hAnsi="Times New Roman" w:cs="Times New Roman"/>
          <w:sz w:val="20"/>
          <w:szCs w:val="20"/>
          <w:highlight w:val="white"/>
        </w:rPr>
        <w:t>повідомлення</w:t>
      </w:r>
      <w:proofErr w:type="spellEnd"/>
      <w:r w:rsidRPr="000D252C">
        <w:rPr>
          <w:rFonts w:ascii="Times New Roman" w:eastAsia="Times New Roman" w:hAnsi="Times New Roman" w:cs="Times New Roman"/>
          <w:sz w:val="20"/>
          <w:szCs w:val="20"/>
          <w:highlight w:val="white"/>
        </w:rPr>
        <w:t xml:space="preserve"> про </w:t>
      </w:r>
      <w:proofErr w:type="spellStart"/>
      <w:r w:rsidRPr="000D252C">
        <w:rPr>
          <w:rFonts w:ascii="Times New Roman" w:eastAsia="Times New Roman" w:hAnsi="Times New Roman" w:cs="Times New Roman"/>
          <w:sz w:val="20"/>
          <w:szCs w:val="20"/>
          <w:highlight w:val="white"/>
        </w:rPr>
        <w:t>подію</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справляє</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значно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сильніший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вплив</w:t>
      </w:r>
      <w:proofErr w:type="spellEnd"/>
      <w:r w:rsidRPr="000D252C">
        <w:rPr>
          <w:rFonts w:ascii="Times New Roman" w:eastAsia="Times New Roman" w:hAnsi="Times New Roman" w:cs="Times New Roman"/>
          <w:sz w:val="20"/>
          <w:szCs w:val="20"/>
          <w:highlight w:val="white"/>
        </w:rPr>
        <w:t xml:space="preserve"> на </w:t>
      </w:r>
      <w:proofErr w:type="spellStart"/>
      <w:r w:rsidRPr="000D252C">
        <w:rPr>
          <w:rFonts w:ascii="Times New Roman" w:eastAsia="Times New Roman" w:hAnsi="Times New Roman" w:cs="Times New Roman"/>
          <w:sz w:val="20"/>
          <w:szCs w:val="20"/>
          <w:highlight w:val="white"/>
        </w:rPr>
        <w:t>аудиторію</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ніж</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наступні</w:t>
      </w:r>
      <w:proofErr w:type="spellEnd"/>
      <w:r w:rsidRPr="000D252C">
        <w:rPr>
          <w:rFonts w:ascii="Times New Roman" w:eastAsia="Times New Roman" w:hAnsi="Times New Roman" w:cs="Times New Roman"/>
          <w:sz w:val="20"/>
          <w:szCs w:val="20"/>
          <w:highlight w:val="white"/>
        </w:rPr>
        <w:t xml:space="preserve">; </w:t>
      </w:r>
    </w:p>
    <w:p w14:paraId="5C9BE564"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highlight w:val="white"/>
        </w:rPr>
      </w:pPr>
      <w:proofErr w:type="spellStart"/>
      <w:r w:rsidRPr="000D252C">
        <w:rPr>
          <w:rFonts w:ascii="Times New Roman" w:eastAsia="Times New Roman" w:hAnsi="Times New Roman" w:cs="Times New Roman"/>
          <w:sz w:val="20"/>
          <w:szCs w:val="20"/>
          <w:highlight w:val="white"/>
        </w:rPr>
        <w:t>поширювати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певний</w:t>
      </w:r>
      <w:proofErr w:type="spellEnd"/>
      <w:r w:rsidRPr="000D252C">
        <w:rPr>
          <w:rFonts w:ascii="Times New Roman" w:eastAsia="Times New Roman" w:hAnsi="Times New Roman" w:cs="Times New Roman"/>
          <w:sz w:val="20"/>
          <w:szCs w:val="20"/>
          <w:highlight w:val="white"/>
        </w:rPr>
        <w:t xml:space="preserve"> погляд на </w:t>
      </w:r>
      <w:proofErr w:type="spellStart"/>
      <w:r w:rsidRPr="000D252C">
        <w:rPr>
          <w:rFonts w:ascii="Times New Roman" w:eastAsia="Times New Roman" w:hAnsi="Times New Roman" w:cs="Times New Roman"/>
          <w:sz w:val="20"/>
          <w:szCs w:val="20"/>
          <w:highlight w:val="white"/>
        </w:rPr>
        <w:t>інформацію</w:t>
      </w:r>
      <w:proofErr w:type="spellEnd"/>
      <w:r w:rsidRPr="000D252C">
        <w:rPr>
          <w:rFonts w:ascii="Times New Roman" w:eastAsia="Times New Roman" w:hAnsi="Times New Roman" w:cs="Times New Roman"/>
          <w:sz w:val="20"/>
          <w:szCs w:val="20"/>
          <w:highlight w:val="white"/>
        </w:rPr>
        <w:t xml:space="preserve"> як її </w:t>
      </w:r>
      <w:proofErr w:type="spellStart"/>
      <w:r w:rsidRPr="000D252C">
        <w:rPr>
          <w:rFonts w:ascii="Times New Roman" w:eastAsia="Times New Roman" w:hAnsi="Times New Roman" w:cs="Times New Roman"/>
          <w:sz w:val="20"/>
          <w:szCs w:val="20"/>
          <w:highlight w:val="white"/>
        </w:rPr>
        <w:t>єдино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вірний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варіант</w:t>
      </w:r>
      <w:proofErr w:type="spellEnd"/>
      <w:r w:rsidRPr="000D252C">
        <w:rPr>
          <w:rFonts w:ascii="Times New Roman" w:eastAsia="Times New Roman" w:hAnsi="Times New Roman" w:cs="Times New Roman"/>
          <w:sz w:val="20"/>
          <w:szCs w:val="20"/>
          <w:highlight w:val="white"/>
        </w:rPr>
        <w:t xml:space="preserve">: за </w:t>
      </w:r>
      <w:proofErr w:type="spellStart"/>
      <w:r w:rsidRPr="000D252C">
        <w:rPr>
          <w:rFonts w:ascii="Times New Roman" w:eastAsia="Times New Roman" w:hAnsi="Times New Roman" w:cs="Times New Roman"/>
          <w:sz w:val="20"/>
          <w:szCs w:val="20"/>
          <w:highlight w:val="white"/>
        </w:rPr>
        <w:t>рахунок</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цього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створюватиметься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ілюзорний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ефект</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підтримки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більшістю</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трансльованої</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масмедіа</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ідеї</w:t>
      </w:r>
      <w:proofErr w:type="spellEnd"/>
      <w:r w:rsidRPr="000D252C">
        <w:rPr>
          <w:rFonts w:ascii="Times New Roman" w:eastAsia="Times New Roman" w:hAnsi="Times New Roman" w:cs="Times New Roman"/>
          <w:sz w:val="20"/>
          <w:szCs w:val="20"/>
          <w:highlight w:val="white"/>
        </w:rPr>
        <w:t xml:space="preserve">, що </w:t>
      </w:r>
      <w:proofErr w:type="spellStart"/>
      <w:r w:rsidRPr="000D252C">
        <w:rPr>
          <w:rFonts w:ascii="Times New Roman" w:eastAsia="Times New Roman" w:hAnsi="Times New Roman" w:cs="Times New Roman"/>
          <w:sz w:val="20"/>
          <w:szCs w:val="20"/>
          <w:highlight w:val="white"/>
        </w:rPr>
        <w:t>призведе</w:t>
      </w:r>
      <w:proofErr w:type="spellEnd"/>
      <w:r w:rsidRPr="000D252C">
        <w:rPr>
          <w:rFonts w:ascii="Times New Roman" w:eastAsia="Times New Roman" w:hAnsi="Times New Roman" w:cs="Times New Roman"/>
          <w:sz w:val="20"/>
          <w:szCs w:val="20"/>
          <w:highlight w:val="white"/>
        </w:rPr>
        <w:t xml:space="preserve"> до </w:t>
      </w:r>
      <w:proofErr w:type="spellStart"/>
      <w:r w:rsidRPr="000D252C">
        <w:rPr>
          <w:rFonts w:ascii="Times New Roman" w:eastAsia="Times New Roman" w:hAnsi="Times New Roman" w:cs="Times New Roman"/>
          <w:sz w:val="20"/>
          <w:szCs w:val="20"/>
          <w:highlight w:val="white"/>
        </w:rPr>
        <w:t>небажання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індивіда</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відкрито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висловлюватись</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під</w:t>
      </w:r>
      <w:proofErr w:type="spellEnd"/>
      <w:r w:rsidRPr="000D252C">
        <w:rPr>
          <w:rFonts w:ascii="Times New Roman" w:eastAsia="Times New Roman" w:hAnsi="Times New Roman" w:cs="Times New Roman"/>
          <w:sz w:val="20"/>
          <w:szCs w:val="20"/>
          <w:highlight w:val="white"/>
        </w:rPr>
        <w:t xml:space="preserve"> страхом </w:t>
      </w:r>
      <w:proofErr w:type="spellStart"/>
      <w:r w:rsidRPr="000D252C">
        <w:rPr>
          <w:rFonts w:ascii="Times New Roman" w:eastAsia="Times New Roman" w:hAnsi="Times New Roman" w:cs="Times New Roman"/>
          <w:sz w:val="20"/>
          <w:szCs w:val="20"/>
          <w:highlight w:val="white"/>
        </w:rPr>
        <w:t>суспільних</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санкцій</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якщо</w:t>
      </w:r>
      <w:proofErr w:type="spellEnd"/>
      <w:r w:rsidRPr="000D252C">
        <w:rPr>
          <w:rFonts w:ascii="Times New Roman" w:eastAsia="Times New Roman" w:hAnsi="Times New Roman" w:cs="Times New Roman"/>
          <w:sz w:val="20"/>
          <w:szCs w:val="20"/>
          <w:highlight w:val="white"/>
        </w:rPr>
        <w:t xml:space="preserve"> його точка </w:t>
      </w:r>
      <w:proofErr w:type="spellStart"/>
      <w:r w:rsidRPr="000D252C">
        <w:rPr>
          <w:rFonts w:ascii="Times New Roman" w:eastAsia="Times New Roman" w:hAnsi="Times New Roman" w:cs="Times New Roman"/>
          <w:sz w:val="20"/>
          <w:szCs w:val="20"/>
          <w:highlight w:val="white"/>
        </w:rPr>
        <w:t>зору</w:t>
      </w:r>
      <w:proofErr w:type="spellEnd"/>
      <w:r w:rsidRPr="000D252C">
        <w:rPr>
          <w:rFonts w:ascii="Times New Roman" w:eastAsia="Times New Roman" w:hAnsi="Times New Roman" w:cs="Times New Roman"/>
          <w:sz w:val="20"/>
          <w:szCs w:val="20"/>
          <w:highlight w:val="white"/>
        </w:rPr>
        <w:t xml:space="preserve"> не схожа на погляди </w:t>
      </w:r>
      <w:proofErr w:type="spellStart"/>
      <w:r w:rsidRPr="000D252C">
        <w:rPr>
          <w:rFonts w:ascii="Times New Roman" w:eastAsia="Times New Roman" w:hAnsi="Times New Roman" w:cs="Times New Roman"/>
          <w:sz w:val="20"/>
          <w:szCs w:val="20"/>
          <w:highlight w:val="white"/>
        </w:rPr>
        <w:t>більшості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чим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частіше</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це</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повідомлення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повторюватиметься</w:t>
      </w:r>
      <w:proofErr w:type="spellEnd"/>
      <w:r w:rsidRPr="000D252C">
        <w:rPr>
          <w:rFonts w:ascii="Times New Roman" w:eastAsia="Times New Roman" w:hAnsi="Times New Roman" w:cs="Times New Roman"/>
          <w:sz w:val="20"/>
          <w:szCs w:val="20"/>
          <w:highlight w:val="white"/>
        </w:rPr>
        <w:t xml:space="preserve"> в </w:t>
      </w:r>
      <w:proofErr w:type="spellStart"/>
      <w:r w:rsidRPr="000D252C">
        <w:rPr>
          <w:rFonts w:ascii="Times New Roman" w:eastAsia="Times New Roman" w:hAnsi="Times New Roman" w:cs="Times New Roman"/>
          <w:sz w:val="20"/>
          <w:szCs w:val="20"/>
          <w:highlight w:val="white"/>
        </w:rPr>
        <w:t>мас</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медіа</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тим</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більше</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зростатиме</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небажання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людини</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публічно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говорити</w:t>
      </w:r>
      <w:proofErr w:type="spellEnd"/>
      <w:r w:rsidRPr="000D252C">
        <w:rPr>
          <w:rFonts w:ascii="Times New Roman" w:eastAsia="Times New Roman" w:hAnsi="Times New Roman" w:cs="Times New Roman"/>
          <w:sz w:val="20"/>
          <w:szCs w:val="20"/>
          <w:highlight w:val="white"/>
        </w:rPr>
        <w:t xml:space="preserve"> (модель </w:t>
      </w:r>
      <w:proofErr w:type="spellStart"/>
      <w:r w:rsidRPr="000D252C">
        <w:rPr>
          <w:rFonts w:ascii="Times New Roman" w:eastAsia="Times New Roman" w:hAnsi="Times New Roman" w:cs="Times New Roman"/>
          <w:sz w:val="20"/>
          <w:szCs w:val="20"/>
          <w:highlight w:val="white"/>
        </w:rPr>
        <w:t>спіралі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мовчання</w:t>
      </w:r>
      <w:proofErr w:type="spellEnd"/>
      <w:r w:rsidRPr="000D252C">
        <w:rPr>
          <w:rFonts w:ascii="Times New Roman" w:eastAsia="Times New Roman" w:hAnsi="Times New Roman" w:cs="Times New Roman"/>
          <w:sz w:val="20"/>
          <w:szCs w:val="20"/>
          <w:highlight w:val="white"/>
        </w:rPr>
        <w:t>).</w:t>
      </w:r>
    </w:p>
    <w:p w14:paraId="63BC0F55"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highlight w:val="white"/>
        </w:rPr>
      </w:pPr>
      <w:proofErr w:type="spellStart"/>
      <w:r w:rsidRPr="000D252C">
        <w:rPr>
          <w:rFonts w:ascii="Times New Roman" w:eastAsia="Times New Roman" w:hAnsi="Times New Roman" w:cs="Times New Roman"/>
          <w:sz w:val="20"/>
          <w:szCs w:val="20"/>
          <w:highlight w:val="white"/>
        </w:rPr>
        <w:t>Цей</w:t>
      </w:r>
      <w:proofErr w:type="spellEnd"/>
      <w:r w:rsidRPr="000D252C">
        <w:rPr>
          <w:rFonts w:ascii="Times New Roman" w:eastAsia="Times New Roman" w:hAnsi="Times New Roman" w:cs="Times New Roman"/>
          <w:sz w:val="20"/>
          <w:szCs w:val="20"/>
          <w:highlight w:val="white"/>
        </w:rPr>
        <w:t xml:space="preserve"> список далеко не </w:t>
      </w:r>
      <w:proofErr w:type="spellStart"/>
      <w:r w:rsidRPr="000D252C">
        <w:rPr>
          <w:rFonts w:ascii="Times New Roman" w:eastAsia="Times New Roman" w:hAnsi="Times New Roman" w:cs="Times New Roman"/>
          <w:sz w:val="20"/>
          <w:szCs w:val="20"/>
          <w:highlight w:val="white"/>
        </w:rPr>
        <w:t>вичерпний</w:t>
      </w:r>
      <w:proofErr w:type="spellEnd"/>
      <w:r w:rsidRPr="000D252C">
        <w:rPr>
          <w:rFonts w:ascii="Times New Roman" w:eastAsia="Times New Roman" w:hAnsi="Times New Roman" w:cs="Times New Roman"/>
          <w:sz w:val="20"/>
          <w:szCs w:val="20"/>
          <w:highlight w:val="white"/>
        </w:rPr>
        <w:t xml:space="preserve">, з </w:t>
      </w:r>
      <w:proofErr w:type="spellStart"/>
      <w:r w:rsidRPr="000D252C">
        <w:rPr>
          <w:rFonts w:ascii="Times New Roman" w:eastAsia="Times New Roman" w:hAnsi="Times New Roman" w:cs="Times New Roman"/>
          <w:sz w:val="20"/>
          <w:szCs w:val="20"/>
          <w:highlight w:val="white"/>
        </w:rPr>
        <w:t>плином</w:t>
      </w:r>
      <w:proofErr w:type="spellEnd"/>
      <w:r w:rsidRPr="000D252C">
        <w:rPr>
          <w:rFonts w:ascii="Times New Roman" w:eastAsia="Times New Roman" w:hAnsi="Times New Roman" w:cs="Times New Roman"/>
          <w:sz w:val="20"/>
          <w:szCs w:val="20"/>
          <w:highlight w:val="white"/>
        </w:rPr>
        <w:t xml:space="preserve"> часу </w:t>
      </w:r>
      <w:proofErr w:type="spellStart"/>
      <w:r w:rsidRPr="000D252C">
        <w:rPr>
          <w:rFonts w:ascii="Times New Roman" w:eastAsia="Times New Roman" w:hAnsi="Times New Roman" w:cs="Times New Roman"/>
          <w:sz w:val="20"/>
          <w:szCs w:val="20"/>
          <w:highlight w:val="white"/>
        </w:rPr>
        <w:t>подібних</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способів</w:t>
      </w:r>
      <w:proofErr w:type="spellEnd"/>
      <w:r w:rsidRPr="000D252C">
        <w:rPr>
          <w:rFonts w:ascii="Times New Roman" w:eastAsia="Times New Roman" w:hAnsi="Times New Roman" w:cs="Times New Roman"/>
          <w:sz w:val="20"/>
          <w:szCs w:val="20"/>
          <w:highlight w:val="white"/>
        </w:rPr>
        <w:t xml:space="preserve"> і </w:t>
      </w:r>
      <w:proofErr w:type="spellStart"/>
      <w:r w:rsidRPr="000D252C">
        <w:rPr>
          <w:rFonts w:ascii="Times New Roman" w:eastAsia="Times New Roman" w:hAnsi="Times New Roman" w:cs="Times New Roman"/>
          <w:sz w:val="20"/>
          <w:szCs w:val="20"/>
          <w:highlight w:val="white"/>
        </w:rPr>
        <w:t>методів</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поширення</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фейкових</w:t>
      </w:r>
      <w:proofErr w:type="spellEnd"/>
      <w:r w:rsidRPr="000D252C">
        <w:rPr>
          <w:rFonts w:ascii="Times New Roman" w:eastAsia="Times New Roman" w:hAnsi="Times New Roman" w:cs="Times New Roman"/>
          <w:sz w:val="20"/>
          <w:szCs w:val="20"/>
          <w:highlight w:val="white"/>
        </w:rPr>
        <w:t xml:space="preserve"> новин </w:t>
      </w:r>
      <w:proofErr w:type="spellStart"/>
      <w:r w:rsidRPr="000D252C">
        <w:rPr>
          <w:rFonts w:ascii="Times New Roman" w:eastAsia="Times New Roman" w:hAnsi="Times New Roman" w:cs="Times New Roman"/>
          <w:sz w:val="20"/>
          <w:szCs w:val="20"/>
          <w:highlight w:val="white"/>
        </w:rPr>
        <w:t>ставатиме</w:t>
      </w:r>
      <w:proofErr w:type="spellEnd"/>
      <w:r w:rsidRPr="000D252C">
        <w:rPr>
          <w:rFonts w:ascii="Times New Roman" w:eastAsia="Times New Roman" w:hAnsi="Times New Roman" w:cs="Times New Roman"/>
          <w:sz w:val="20"/>
          <w:szCs w:val="20"/>
          <w:highlight w:val="white"/>
        </w:rPr>
        <w:t xml:space="preserve"> все </w:t>
      </w:r>
      <w:proofErr w:type="spellStart"/>
      <w:r w:rsidRPr="000D252C">
        <w:rPr>
          <w:rFonts w:ascii="Times New Roman" w:eastAsia="Times New Roman" w:hAnsi="Times New Roman" w:cs="Times New Roman"/>
          <w:sz w:val="20"/>
          <w:szCs w:val="20"/>
          <w:highlight w:val="white"/>
        </w:rPr>
        <w:t>більше</w:t>
      </w:r>
      <w:proofErr w:type="spellEnd"/>
      <w:r w:rsidRPr="000D252C">
        <w:rPr>
          <w:rFonts w:ascii="Times New Roman" w:eastAsia="Times New Roman" w:hAnsi="Times New Roman" w:cs="Times New Roman"/>
          <w:sz w:val="20"/>
          <w:szCs w:val="20"/>
          <w:highlight w:val="white"/>
        </w:rPr>
        <w:t>.</w:t>
      </w:r>
    </w:p>
    <w:p w14:paraId="40A52032" w14:textId="77777777" w:rsidR="000277FC" w:rsidRPr="00FC75EB" w:rsidRDefault="000277FC" w:rsidP="00973A60">
      <w:pPr>
        <w:pStyle w:val="LO-normal"/>
        <w:spacing w:line="240" w:lineRule="auto"/>
        <w:ind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highlight w:val="white"/>
        </w:rPr>
        <w:lastRenderedPageBreak/>
        <w:t>Тож</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зрозуміло</w:t>
      </w:r>
      <w:proofErr w:type="spellEnd"/>
      <w:r w:rsidRPr="000D252C">
        <w:rPr>
          <w:rFonts w:ascii="Times New Roman" w:eastAsia="Times New Roman" w:hAnsi="Times New Roman" w:cs="Times New Roman"/>
          <w:sz w:val="20"/>
          <w:szCs w:val="20"/>
          <w:highlight w:val="white"/>
        </w:rPr>
        <w:t xml:space="preserve">, для </w:t>
      </w:r>
      <w:proofErr w:type="spellStart"/>
      <w:r w:rsidRPr="000D252C">
        <w:rPr>
          <w:rFonts w:ascii="Times New Roman" w:eastAsia="Times New Roman" w:hAnsi="Times New Roman" w:cs="Times New Roman"/>
          <w:sz w:val="20"/>
          <w:szCs w:val="20"/>
          <w:highlight w:val="white"/>
        </w:rPr>
        <w:t>чого</w:t>
      </w:r>
      <w:proofErr w:type="spellEnd"/>
      <w:r w:rsidRPr="000D252C">
        <w:rPr>
          <w:rFonts w:ascii="Times New Roman" w:eastAsia="Times New Roman" w:hAnsi="Times New Roman" w:cs="Times New Roman"/>
          <w:sz w:val="20"/>
          <w:szCs w:val="20"/>
          <w:highlight w:val="white"/>
        </w:rPr>
        <w:t xml:space="preserve"> й коли почав </w:t>
      </w:r>
      <w:proofErr w:type="spellStart"/>
      <w:r w:rsidRPr="000D252C">
        <w:rPr>
          <w:rFonts w:ascii="Times New Roman" w:eastAsia="Times New Roman" w:hAnsi="Times New Roman" w:cs="Times New Roman"/>
          <w:sz w:val="20"/>
          <w:szCs w:val="20"/>
          <w:highlight w:val="white"/>
        </w:rPr>
        <w:t>існувати</w:t>
      </w:r>
      <w:proofErr w:type="spellEnd"/>
      <w:r w:rsidRPr="000D252C">
        <w:rPr>
          <w:rFonts w:ascii="Times New Roman" w:eastAsia="Times New Roman" w:hAnsi="Times New Roman" w:cs="Times New Roman"/>
          <w:sz w:val="20"/>
          <w:szCs w:val="20"/>
          <w:highlight w:val="white"/>
        </w:rPr>
        <w:t xml:space="preserve"> феномен </w:t>
      </w:r>
      <w:proofErr w:type="spellStart"/>
      <w:r w:rsidRPr="000D252C">
        <w:rPr>
          <w:rFonts w:ascii="Times New Roman" w:eastAsia="Times New Roman" w:hAnsi="Times New Roman" w:cs="Times New Roman"/>
          <w:sz w:val="20"/>
          <w:szCs w:val="20"/>
          <w:highlight w:val="white"/>
        </w:rPr>
        <w:t>фейкових</w:t>
      </w:r>
      <w:proofErr w:type="spellEnd"/>
      <w:r w:rsidRPr="000D252C">
        <w:rPr>
          <w:rFonts w:ascii="Times New Roman" w:eastAsia="Times New Roman" w:hAnsi="Times New Roman" w:cs="Times New Roman"/>
          <w:sz w:val="20"/>
          <w:szCs w:val="20"/>
          <w:highlight w:val="white"/>
        </w:rPr>
        <w:t xml:space="preserve"> новин. Але що </w:t>
      </w:r>
      <w:proofErr w:type="spellStart"/>
      <w:r w:rsidRPr="000D252C">
        <w:rPr>
          <w:rFonts w:ascii="Times New Roman" w:eastAsia="Times New Roman" w:hAnsi="Times New Roman" w:cs="Times New Roman"/>
          <w:sz w:val="20"/>
          <w:szCs w:val="20"/>
          <w:highlight w:val="white"/>
        </w:rPr>
        <w:t>таке</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фейкові</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новини</w:t>
      </w:r>
      <w:proofErr w:type="spellEnd"/>
      <w:r w:rsidRPr="000D252C">
        <w:rPr>
          <w:rFonts w:ascii="Times New Roman" w:eastAsia="Times New Roman" w:hAnsi="Times New Roman" w:cs="Times New Roman"/>
          <w:sz w:val="20"/>
          <w:szCs w:val="20"/>
          <w:highlight w:val="white"/>
        </w:rPr>
        <w:t xml:space="preserve"> з точки </w:t>
      </w:r>
      <w:proofErr w:type="spellStart"/>
      <w:r w:rsidRPr="000D252C">
        <w:rPr>
          <w:rFonts w:ascii="Times New Roman" w:eastAsia="Times New Roman" w:hAnsi="Times New Roman" w:cs="Times New Roman"/>
          <w:sz w:val="20"/>
          <w:szCs w:val="20"/>
          <w:highlight w:val="white"/>
        </w:rPr>
        <w:t>зору</w:t>
      </w:r>
      <w:proofErr w:type="spellEnd"/>
      <w:r w:rsidRPr="000D252C">
        <w:rPr>
          <w:rFonts w:ascii="Times New Roman" w:eastAsia="Times New Roman" w:hAnsi="Times New Roman" w:cs="Times New Roman"/>
          <w:sz w:val="20"/>
          <w:szCs w:val="20"/>
          <w:highlight w:val="white"/>
        </w:rPr>
        <w:t xml:space="preserve"> семантико-</w:t>
      </w:r>
      <w:proofErr w:type="spellStart"/>
      <w:r w:rsidRPr="000D252C">
        <w:rPr>
          <w:rFonts w:ascii="Times New Roman" w:eastAsia="Times New Roman" w:hAnsi="Times New Roman" w:cs="Times New Roman"/>
          <w:sz w:val="20"/>
          <w:szCs w:val="20"/>
          <w:highlight w:val="white"/>
        </w:rPr>
        <w:t>когнітивного</w:t>
      </w:r>
      <w:proofErr w:type="spellEnd"/>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rPr>
        <w:t>підходу</w:t>
      </w:r>
      <w:proofErr w:type="spellEnd"/>
      <w:r>
        <w:rPr>
          <w:rFonts w:ascii="Times New Roman" w:eastAsia="Times New Roman" w:hAnsi="Times New Roman" w:cs="Times New Roman"/>
          <w:sz w:val="20"/>
          <w:szCs w:val="20"/>
          <w:highlight w:val="white"/>
          <w:lang w:val="uk-UA"/>
        </w:rPr>
        <w:t>?</w:t>
      </w:r>
      <w:r w:rsidRPr="000D252C">
        <w:rPr>
          <w:rFonts w:ascii="Times New Roman" w:eastAsia="Times New Roman" w:hAnsi="Times New Roman" w:cs="Times New Roman"/>
          <w:sz w:val="20"/>
          <w:szCs w:val="20"/>
          <w:highlight w:val="white"/>
        </w:rPr>
        <w:t xml:space="preserve"> </w:t>
      </w:r>
      <w:proofErr w:type="spellStart"/>
      <w:r w:rsidRPr="000D252C">
        <w:rPr>
          <w:rFonts w:ascii="Times New Roman" w:eastAsia="Times New Roman" w:hAnsi="Times New Roman" w:cs="Times New Roman"/>
          <w:sz w:val="20"/>
          <w:szCs w:val="20"/>
          <w:highlight w:val="white"/>
          <w:lang w:val="en-US"/>
        </w:rPr>
        <w:t>Онлайн-словник</w:t>
      </w:r>
      <w:proofErr w:type="spellEnd"/>
      <w:r w:rsidRPr="000D252C">
        <w:rPr>
          <w:rFonts w:ascii="Times New Roman" w:eastAsia="Times New Roman" w:hAnsi="Times New Roman" w:cs="Times New Roman"/>
          <w:sz w:val="20"/>
          <w:szCs w:val="20"/>
          <w:highlight w:val="white"/>
          <w:lang w:val="en-US"/>
        </w:rPr>
        <w:t xml:space="preserve"> Collins </w:t>
      </w:r>
      <w:proofErr w:type="spellStart"/>
      <w:r w:rsidRPr="000D252C">
        <w:rPr>
          <w:rFonts w:ascii="Times New Roman" w:eastAsia="Times New Roman" w:hAnsi="Times New Roman" w:cs="Times New Roman"/>
          <w:sz w:val="20"/>
          <w:szCs w:val="20"/>
          <w:highlight w:val="white"/>
          <w:lang w:val="en-US"/>
        </w:rPr>
        <w:t>дає</w:t>
      </w:r>
      <w:proofErr w:type="spellEnd"/>
      <w:r w:rsidRPr="000D252C">
        <w:rPr>
          <w:rFonts w:ascii="Times New Roman" w:eastAsia="Times New Roman" w:hAnsi="Times New Roman" w:cs="Times New Roman"/>
          <w:sz w:val="20"/>
          <w:szCs w:val="20"/>
          <w:highlight w:val="white"/>
          <w:lang w:val="en-US"/>
        </w:rPr>
        <w:t xml:space="preserve"> </w:t>
      </w:r>
      <w:proofErr w:type="spellStart"/>
      <w:r w:rsidRPr="000D252C">
        <w:rPr>
          <w:rFonts w:ascii="Times New Roman" w:eastAsia="Times New Roman" w:hAnsi="Times New Roman" w:cs="Times New Roman"/>
          <w:sz w:val="20"/>
          <w:szCs w:val="20"/>
          <w:highlight w:val="white"/>
          <w:lang w:val="en-US"/>
        </w:rPr>
        <w:t>загальне</w:t>
      </w:r>
      <w:proofErr w:type="spellEnd"/>
      <w:r w:rsidRPr="000D252C">
        <w:rPr>
          <w:rFonts w:ascii="Times New Roman" w:eastAsia="Times New Roman" w:hAnsi="Times New Roman" w:cs="Times New Roman"/>
          <w:sz w:val="20"/>
          <w:szCs w:val="20"/>
          <w:highlight w:val="white"/>
          <w:lang w:val="en-US"/>
        </w:rPr>
        <w:t xml:space="preserve"> </w:t>
      </w:r>
      <w:proofErr w:type="spellStart"/>
      <w:r w:rsidRPr="000D252C">
        <w:rPr>
          <w:rFonts w:ascii="Times New Roman" w:eastAsia="Times New Roman" w:hAnsi="Times New Roman" w:cs="Times New Roman"/>
          <w:sz w:val="20"/>
          <w:szCs w:val="20"/>
          <w:highlight w:val="white"/>
          <w:lang w:val="en-US"/>
        </w:rPr>
        <w:t>визначення</w:t>
      </w:r>
      <w:proofErr w:type="spellEnd"/>
      <w:r w:rsidRPr="000D252C">
        <w:rPr>
          <w:rFonts w:ascii="Times New Roman" w:eastAsia="Times New Roman" w:hAnsi="Times New Roman" w:cs="Times New Roman"/>
          <w:sz w:val="20"/>
          <w:szCs w:val="20"/>
          <w:highlight w:val="white"/>
          <w:lang w:val="en-US"/>
        </w:rPr>
        <w:t xml:space="preserve"> </w:t>
      </w:r>
      <w:proofErr w:type="spellStart"/>
      <w:r w:rsidRPr="000D252C">
        <w:rPr>
          <w:rFonts w:ascii="Times New Roman" w:eastAsia="Times New Roman" w:hAnsi="Times New Roman" w:cs="Times New Roman"/>
          <w:sz w:val="20"/>
          <w:szCs w:val="20"/>
          <w:highlight w:val="white"/>
          <w:lang w:val="en-US"/>
        </w:rPr>
        <w:t>цього</w:t>
      </w:r>
      <w:proofErr w:type="spellEnd"/>
      <w:r w:rsidRPr="000D252C">
        <w:rPr>
          <w:rFonts w:ascii="Times New Roman" w:eastAsia="Times New Roman" w:hAnsi="Times New Roman" w:cs="Times New Roman"/>
          <w:sz w:val="20"/>
          <w:szCs w:val="20"/>
          <w:highlight w:val="white"/>
          <w:lang w:val="en-US"/>
        </w:rPr>
        <w:t xml:space="preserve"> </w:t>
      </w:r>
      <w:proofErr w:type="spellStart"/>
      <w:r w:rsidRPr="000D252C">
        <w:rPr>
          <w:rFonts w:ascii="Times New Roman" w:eastAsia="Times New Roman" w:hAnsi="Times New Roman" w:cs="Times New Roman"/>
          <w:sz w:val="20"/>
          <w:szCs w:val="20"/>
          <w:highlight w:val="white"/>
          <w:lang w:val="en-US"/>
        </w:rPr>
        <w:t>терміну</w:t>
      </w:r>
      <w:proofErr w:type="spellEnd"/>
      <w:r w:rsidRPr="000D252C">
        <w:rPr>
          <w:rFonts w:ascii="Times New Roman" w:eastAsia="Times New Roman" w:hAnsi="Times New Roman" w:cs="Times New Roman"/>
          <w:sz w:val="20"/>
          <w:szCs w:val="20"/>
          <w:highlight w:val="white"/>
          <w:lang w:val="en-US"/>
        </w:rPr>
        <w:t xml:space="preserve"> </w:t>
      </w:r>
      <w:r w:rsidRPr="000D252C">
        <w:rPr>
          <w:rFonts w:ascii="Times New Roman" w:eastAsia="Times New Roman" w:hAnsi="Times New Roman" w:cs="Times New Roman"/>
          <w:i/>
          <w:sz w:val="20"/>
          <w:szCs w:val="20"/>
          <w:highlight w:val="white"/>
          <w:lang w:val="en-US"/>
        </w:rPr>
        <w:t xml:space="preserve">“false, often sensational, information disseminated under the guise of news </w:t>
      </w:r>
      <w:r w:rsidRPr="000D252C">
        <w:rPr>
          <w:rFonts w:ascii="Times New Roman" w:eastAsia="Times New Roman" w:hAnsi="Times New Roman" w:cs="Times New Roman"/>
          <w:i/>
          <w:sz w:val="20"/>
          <w:szCs w:val="20"/>
          <w:lang w:val="en-US"/>
        </w:rPr>
        <w:t>reporting”</w:t>
      </w:r>
      <w:r w:rsidRPr="000D252C">
        <w:rPr>
          <w:rFonts w:ascii="Times New Roman" w:eastAsia="Times New Roman" w:hAnsi="Times New Roman" w:cs="Times New Roman"/>
          <w:sz w:val="20"/>
          <w:szCs w:val="20"/>
          <w:lang w:val="en-US"/>
        </w:rPr>
        <w:t xml:space="preserve"> (COD). Merriam-Webster Dictionary </w:t>
      </w:r>
      <w:proofErr w:type="spellStart"/>
      <w:r w:rsidRPr="000D252C">
        <w:rPr>
          <w:rFonts w:ascii="Times New Roman" w:eastAsia="Times New Roman" w:hAnsi="Times New Roman" w:cs="Times New Roman"/>
          <w:sz w:val="20"/>
          <w:szCs w:val="20"/>
          <w:lang w:val="en-US"/>
        </w:rPr>
        <w:t>згодний</w:t>
      </w:r>
      <w:proofErr w:type="spellEnd"/>
      <w:r w:rsidRPr="000D252C">
        <w:rPr>
          <w:rFonts w:ascii="Times New Roman" w:eastAsia="Times New Roman" w:hAnsi="Times New Roman" w:cs="Times New Roman"/>
          <w:sz w:val="20"/>
          <w:szCs w:val="20"/>
          <w:lang w:val="en-US"/>
        </w:rPr>
        <w:t xml:space="preserve"> з </w:t>
      </w:r>
      <w:proofErr w:type="spellStart"/>
      <w:r w:rsidRPr="000D252C">
        <w:rPr>
          <w:rFonts w:ascii="Times New Roman" w:eastAsia="Times New Roman" w:hAnsi="Times New Roman" w:cs="Times New Roman"/>
          <w:sz w:val="20"/>
          <w:szCs w:val="20"/>
          <w:lang w:val="en-US"/>
        </w:rPr>
        <w:t>цією</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думкою</w:t>
      </w:r>
      <w:proofErr w:type="spellEnd"/>
      <w:r w:rsidRPr="000D252C">
        <w:rPr>
          <w:rFonts w:ascii="Times New Roman" w:eastAsia="Times New Roman" w:hAnsi="Times New Roman" w:cs="Times New Roman"/>
          <w:sz w:val="20"/>
          <w:szCs w:val="20"/>
          <w:lang w:val="en-US"/>
        </w:rPr>
        <w:t>: “</w:t>
      </w:r>
      <w:r w:rsidRPr="000D252C">
        <w:rPr>
          <w:rFonts w:ascii="Times New Roman" w:eastAsia="Times New Roman" w:hAnsi="Times New Roman" w:cs="Times New Roman"/>
          <w:i/>
          <w:sz w:val="20"/>
          <w:szCs w:val="20"/>
          <w:lang w:val="en-US"/>
        </w:rPr>
        <w:t>Fake news is, quite simply, news (“material reported in a newspaper or news periodical or on a newscast”) that is fake (“false, counterfeit”)</w:t>
      </w:r>
      <w:r w:rsidRPr="000D252C">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uk-UA"/>
        </w:rPr>
        <w:t xml:space="preserve"> </w:t>
      </w:r>
      <w:r w:rsidRPr="000D252C">
        <w:rPr>
          <w:rFonts w:ascii="Times New Roman" w:eastAsia="Times New Roman" w:hAnsi="Times New Roman" w:cs="Times New Roman"/>
          <w:sz w:val="20"/>
          <w:szCs w:val="20"/>
          <w:lang w:val="en-US"/>
        </w:rPr>
        <w:t xml:space="preserve">(MWDT). В </w:t>
      </w:r>
      <w:proofErr w:type="spellStart"/>
      <w:r w:rsidRPr="000D252C">
        <w:rPr>
          <w:rFonts w:ascii="Times New Roman" w:eastAsia="Times New Roman" w:hAnsi="Times New Roman" w:cs="Times New Roman"/>
          <w:sz w:val="20"/>
          <w:szCs w:val="20"/>
          <w:lang w:val="en-US"/>
        </w:rPr>
        <w:t>журналістиці</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це</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поняття</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має</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більш</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термінологічно</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обумовлене</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значення</w:t>
      </w:r>
      <w:proofErr w:type="spellEnd"/>
      <w:r w:rsidRPr="000D252C">
        <w:rPr>
          <w:rFonts w:ascii="Times New Roman" w:eastAsia="Times New Roman" w:hAnsi="Times New Roman" w:cs="Times New Roman"/>
          <w:sz w:val="20"/>
          <w:szCs w:val="20"/>
          <w:lang w:val="en-US"/>
        </w:rPr>
        <w:t xml:space="preserve">: </w:t>
      </w:r>
      <w:r w:rsidRPr="000D252C">
        <w:rPr>
          <w:rFonts w:ascii="Times New Roman" w:eastAsia="Times New Roman" w:hAnsi="Times New Roman" w:cs="Times New Roman"/>
          <w:i/>
          <w:sz w:val="20"/>
          <w:szCs w:val="20"/>
          <w:lang w:val="en-US"/>
        </w:rPr>
        <w:t>“</w:t>
      </w:r>
      <w:proofErr w:type="spellStart"/>
      <w:r w:rsidRPr="000D252C">
        <w:rPr>
          <w:rFonts w:ascii="Times New Roman" w:eastAsia="Times New Roman" w:hAnsi="Times New Roman" w:cs="Times New Roman"/>
          <w:i/>
          <w:sz w:val="20"/>
          <w:szCs w:val="20"/>
          <w:lang w:val="en-US"/>
        </w:rPr>
        <w:t>Фейк</w:t>
      </w:r>
      <w:proofErr w:type="spellEnd"/>
      <w:r w:rsidRPr="000D252C">
        <w:rPr>
          <w:rFonts w:ascii="Times New Roman" w:eastAsia="Times New Roman" w:hAnsi="Times New Roman" w:cs="Times New Roman"/>
          <w:i/>
          <w:sz w:val="20"/>
          <w:szCs w:val="20"/>
          <w:lang w:val="en-US"/>
        </w:rPr>
        <w:t xml:space="preserve"> – </w:t>
      </w:r>
      <w:proofErr w:type="spellStart"/>
      <w:r w:rsidRPr="000D252C">
        <w:rPr>
          <w:rFonts w:ascii="Times New Roman" w:eastAsia="Times New Roman" w:hAnsi="Times New Roman" w:cs="Times New Roman"/>
          <w:i/>
          <w:sz w:val="20"/>
          <w:szCs w:val="20"/>
          <w:lang w:val="en-US"/>
        </w:rPr>
        <w:t>це</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спеціально</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створена</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новина</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подія</w:t>
      </w:r>
      <w:proofErr w:type="spellEnd"/>
      <w:r w:rsidRPr="000D252C">
        <w:rPr>
          <w:rFonts w:ascii="Times New Roman" w:eastAsia="Times New Roman" w:hAnsi="Times New Roman" w:cs="Times New Roman"/>
          <w:i/>
          <w:sz w:val="20"/>
          <w:szCs w:val="20"/>
          <w:lang w:val="en-US"/>
        </w:rPr>
        <w:t xml:space="preserve"> чи </w:t>
      </w:r>
      <w:proofErr w:type="spellStart"/>
      <w:r w:rsidRPr="000D252C">
        <w:rPr>
          <w:rFonts w:ascii="Times New Roman" w:eastAsia="Times New Roman" w:hAnsi="Times New Roman" w:cs="Times New Roman"/>
          <w:i/>
          <w:sz w:val="20"/>
          <w:szCs w:val="20"/>
          <w:lang w:val="en-US"/>
        </w:rPr>
        <w:t>журналістський</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матеріал</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який</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містить</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неправдиву</w:t>
      </w:r>
      <w:proofErr w:type="spellEnd"/>
      <w:r w:rsidRPr="000D252C">
        <w:rPr>
          <w:rFonts w:ascii="Times New Roman" w:eastAsia="Times New Roman" w:hAnsi="Times New Roman" w:cs="Times New Roman"/>
          <w:i/>
          <w:sz w:val="20"/>
          <w:szCs w:val="20"/>
          <w:lang w:val="en-US"/>
        </w:rPr>
        <w:t xml:space="preserve"> або </w:t>
      </w:r>
      <w:proofErr w:type="spellStart"/>
      <w:r w:rsidRPr="000D252C">
        <w:rPr>
          <w:rFonts w:ascii="Times New Roman" w:eastAsia="Times New Roman" w:hAnsi="Times New Roman" w:cs="Times New Roman"/>
          <w:i/>
          <w:sz w:val="20"/>
          <w:szCs w:val="20"/>
          <w:lang w:val="en-US"/>
        </w:rPr>
        <w:t>перекручену</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інформацію</w:t>
      </w:r>
      <w:proofErr w:type="spellEnd"/>
      <w:r w:rsidRPr="000D252C">
        <w:rPr>
          <w:rFonts w:ascii="Times New Roman" w:eastAsia="Times New Roman" w:hAnsi="Times New Roman" w:cs="Times New Roman"/>
          <w:i/>
          <w:sz w:val="20"/>
          <w:szCs w:val="20"/>
          <w:lang w:val="en-US"/>
        </w:rPr>
        <w:t xml:space="preserve">, що </w:t>
      </w:r>
      <w:proofErr w:type="spellStart"/>
      <w:r w:rsidRPr="000D252C">
        <w:rPr>
          <w:rFonts w:ascii="Times New Roman" w:eastAsia="Times New Roman" w:hAnsi="Times New Roman" w:cs="Times New Roman"/>
          <w:i/>
          <w:sz w:val="20"/>
          <w:szCs w:val="20"/>
          <w:lang w:val="en-US"/>
        </w:rPr>
        <w:t>дискримінує</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певну</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людину</w:t>
      </w:r>
      <w:proofErr w:type="spellEnd"/>
      <w:r w:rsidRPr="000D252C">
        <w:rPr>
          <w:rFonts w:ascii="Times New Roman" w:eastAsia="Times New Roman" w:hAnsi="Times New Roman" w:cs="Times New Roman"/>
          <w:i/>
          <w:sz w:val="20"/>
          <w:szCs w:val="20"/>
          <w:lang w:val="en-US"/>
        </w:rPr>
        <w:t xml:space="preserve"> чи </w:t>
      </w:r>
      <w:proofErr w:type="spellStart"/>
      <w:r w:rsidRPr="000D252C">
        <w:rPr>
          <w:rFonts w:ascii="Times New Roman" w:eastAsia="Times New Roman" w:hAnsi="Times New Roman" w:cs="Times New Roman"/>
          <w:i/>
          <w:sz w:val="20"/>
          <w:szCs w:val="20"/>
          <w:lang w:val="en-US"/>
        </w:rPr>
        <w:t>групу</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осіб</w:t>
      </w:r>
      <w:proofErr w:type="spellEnd"/>
      <w:r w:rsidRPr="000D252C">
        <w:rPr>
          <w:rFonts w:ascii="Times New Roman" w:eastAsia="Times New Roman" w:hAnsi="Times New Roman" w:cs="Times New Roman"/>
          <w:i/>
          <w:sz w:val="20"/>
          <w:szCs w:val="20"/>
          <w:lang w:val="en-US"/>
        </w:rPr>
        <w:t xml:space="preserve"> в </w:t>
      </w:r>
      <w:proofErr w:type="spellStart"/>
      <w:r w:rsidRPr="000D252C">
        <w:rPr>
          <w:rFonts w:ascii="Times New Roman" w:eastAsia="Times New Roman" w:hAnsi="Times New Roman" w:cs="Times New Roman"/>
          <w:i/>
          <w:sz w:val="20"/>
          <w:szCs w:val="20"/>
          <w:lang w:val="en-US"/>
        </w:rPr>
        <w:t>очах</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аудиторії</w:t>
      </w:r>
      <w:proofErr w:type="spellEnd"/>
      <w:r w:rsidRPr="000D252C">
        <w:rPr>
          <w:rFonts w:ascii="Times New Roman" w:eastAsia="Times New Roman" w:hAnsi="Times New Roman" w:cs="Times New Roman"/>
          <w:i/>
          <w:sz w:val="20"/>
          <w:szCs w:val="20"/>
          <w:lang w:val="en-US"/>
        </w:rPr>
        <w:t>”</w:t>
      </w:r>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Куліш</w:t>
      </w:r>
      <w:proofErr w:type="spellEnd"/>
      <w:r w:rsidRPr="000D252C">
        <w:rPr>
          <w:rFonts w:ascii="Times New Roman" w:eastAsia="Times New Roman" w:hAnsi="Times New Roman" w:cs="Times New Roman"/>
          <w:sz w:val="20"/>
          <w:szCs w:val="20"/>
          <w:lang w:val="en-US"/>
        </w:rPr>
        <w:t xml:space="preserve">, 2023). </w:t>
      </w:r>
      <w:proofErr w:type="spellStart"/>
      <w:r w:rsidRPr="000D252C">
        <w:rPr>
          <w:rFonts w:ascii="Times New Roman" w:eastAsia="Times New Roman" w:hAnsi="Times New Roman" w:cs="Times New Roman"/>
          <w:sz w:val="20"/>
          <w:szCs w:val="20"/>
          <w:lang w:val="en-US"/>
        </w:rPr>
        <w:t>Визначення</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даного</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терміну</w:t>
      </w:r>
      <w:proofErr w:type="spellEnd"/>
      <w:r w:rsidRPr="000D252C">
        <w:rPr>
          <w:rFonts w:ascii="Times New Roman" w:eastAsia="Times New Roman" w:hAnsi="Times New Roman" w:cs="Times New Roman"/>
          <w:sz w:val="20"/>
          <w:szCs w:val="20"/>
          <w:lang w:val="en-US"/>
        </w:rPr>
        <w:t xml:space="preserve"> у </w:t>
      </w:r>
      <w:proofErr w:type="spellStart"/>
      <w:r w:rsidRPr="000D252C">
        <w:rPr>
          <w:rFonts w:ascii="Times New Roman" w:eastAsia="Times New Roman" w:hAnsi="Times New Roman" w:cs="Times New Roman"/>
          <w:sz w:val="20"/>
          <w:szCs w:val="20"/>
          <w:lang w:val="en-US"/>
        </w:rPr>
        <w:t>статті</w:t>
      </w:r>
      <w:proofErr w:type="spellEnd"/>
      <w:r w:rsidRPr="000D252C">
        <w:rPr>
          <w:rFonts w:ascii="Times New Roman" w:eastAsia="Times New Roman" w:hAnsi="Times New Roman" w:cs="Times New Roman"/>
          <w:sz w:val="20"/>
          <w:szCs w:val="20"/>
          <w:lang w:val="en-US"/>
        </w:rPr>
        <w:t xml:space="preserve"> “</w:t>
      </w:r>
      <w:r w:rsidRPr="000D252C">
        <w:rPr>
          <w:rFonts w:ascii="Times New Roman" w:eastAsia="Times New Roman" w:hAnsi="Times New Roman" w:cs="Times New Roman"/>
          <w:i/>
          <w:sz w:val="20"/>
          <w:szCs w:val="20"/>
          <w:lang w:val="en-US"/>
        </w:rPr>
        <w:t>The science of fake news</w:t>
      </w:r>
      <w:r w:rsidRPr="000D252C">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uk-UA"/>
        </w:rPr>
        <w:t>підтримує цю</w:t>
      </w:r>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точку</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зору</w:t>
      </w:r>
      <w:proofErr w:type="spellEnd"/>
      <w:r w:rsidRPr="000D252C">
        <w:rPr>
          <w:rFonts w:ascii="Times New Roman" w:eastAsia="Times New Roman" w:hAnsi="Times New Roman" w:cs="Times New Roman"/>
          <w:sz w:val="20"/>
          <w:szCs w:val="20"/>
          <w:lang w:val="en-US"/>
        </w:rPr>
        <w:t>: “</w:t>
      </w:r>
      <w:r w:rsidRPr="000D252C">
        <w:rPr>
          <w:rFonts w:ascii="Times New Roman" w:eastAsia="Times New Roman" w:hAnsi="Times New Roman" w:cs="Times New Roman"/>
          <w:i/>
          <w:sz w:val="20"/>
          <w:szCs w:val="20"/>
          <w:lang w:val="en-US"/>
        </w:rPr>
        <w:t>We define fake news to be fabricated information that mimics the output of the news media in form, but not in organizational process or intent... Fake news is a subcategory of misinformation—incorrect or misleading information about the state of the world</w:t>
      </w:r>
      <w:r w:rsidRPr="000D252C">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uk-UA"/>
        </w:rPr>
        <w:t xml:space="preserve"> </w:t>
      </w:r>
      <w:r w:rsidRPr="000D252C">
        <w:rPr>
          <w:rFonts w:ascii="Times New Roman" w:eastAsia="Times New Roman" w:hAnsi="Times New Roman" w:cs="Times New Roman"/>
          <w:sz w:val="20"/>
          <w:szCs w:val="20"/>
          <w:lang w:val="en-US"/>
        </w:rPr>
        <w:t>(Laser et al, 2018)</w:t>
      </w:r>
      <w:r>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Ідентифікація</w:t>
      </w:r>
      <w:proofErr w:type="spellEnd"/>
      <w:r w:rsidRPr="000D252C">
        <w:rPr>
          <w:rFonts w:ascii="Times New Roman" w:eastAsia="Times New Roman" w:hAnsi="Times New Roman" w:cs="Times New Roman"/>
          <w:sz w:val="20"/>
          <w:szCs w:val="20"/>
          <w:lang w:val="en-US"/>
        </w:rPr>
        <w:t xml:space="preserve">, що </w:t>
      </w:r>
      <w:proofErr w:type="spellStart"/>
      <w:r w:rsidRPr="000D252C">
        <w:rPr>
          <w:rFonts w:ascii="Times New Roman" w:eastAsia="Times New Roman" w:hAnsi="Times New Roman" w:cs="Times New Roman"/>
          <w:sz w:val="20"/>
          <w:szCs w:val="20"/>
          <w:lang w:val="en-US"/>
        </w:rPr>
        <w:t>надана</w:t>
      </w:r>
      <w:proofErr w:type="spellEnd"/>
      <w:r w:rsidRPr="000D252C">
        <w:rPr>
          <w:rFonts w:ascii="Times New Roman" w:eastAsia="Times New Roman" w:hAnsi="Times New Roman" w:cs="Times New Roman"/>
          <w:sz w:val="20"/>
          <w:szCs w:val="20"/>
          <w:lang w:val="en-US"/>
        </w:rPr>
        <w:t xml:space="preserve"> О. </w:t>
      </w:r>
      <w:proofErr w:type="spellStart"/>
      <w:r w:rsidRPr="000D252C">
        <w:rPr>
          <w:rFonts w:ascii="Times New Roman" w:eastAsia="Times New Roman" w:hAnsi="Times New Roman" w:cs="Times New Roman"/>
          <w:sz w:val="20"/>
          <w:szCs w:val="20"/>
          <w:lang w:val="en-US"/>
        </w:rPr>
        <w:t>Батриненком</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та</w:t>
      </w:r>
      <w:proofErr w:type="spellEnd"/>
      <w:r w:rsidRPr="000D252C">
        <w:rPr>
          <w:rFonts w:ascii="Times New Roman" w:eastAsia="Times New Roman" w:hAnsi="Times New Roman" w:cs="Times New Roman"/>
          <w:sz w:val="20"/>
          <w:szCs w:val="20"/>
          <w:lang w:val="en-US"/>
        </w:rPr>
        <w:t xml:space="preserve"> Д. </w:t>
      </w:r>
      <w:proofErr w:type="spellStart"/>
      <w:r w:rsidRPr="000D252C">
        <w:rPr>
          <w:rFonts w:ascii="Times New Roman" w:eastAsia="Times New Roman" w:hAnsi="Times New Roman" w:cs="Times New Roman"/>
          <w:sz w:val="20"/>
          <w:szCs w:val="20"/>
          <w:lang w:val="en-US"/>
        </w:rPr>
        <w:t>Неліпою</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конкретизує</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соціо-політичні</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інтенції</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фейкових</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новин</w:t>
      </w:r>
      <w:proofErr w:type="spellEnd"/>
      <w:r w:rsidRPr="000D252C">
        <w:rPr>
          <w:rFonts w:ascii="Times New Roman" w:eastAsia="Times New Roman" w:hAnsi="Times New Roman" w:cs="Times New Roman"/>
          <w:sz w:val="20"/>
          <w:szCs w:val="20"/>
          <w:lang w:val="en-US"/>
        </w:rPr>
        <w:t xml:space="preserve"> </w:t>
      </w:r>
      <w:proofErr w:type="spellStart"/>
      <w:proofErr w:type="gramStart"/>
      <w:r w:rsidRPr="000D252C">
        <w:rPr>
          <w:rFonts w:ascii="Times New Roman" w:eastAsia="Times New Roman" w:hAnsi="Times New Roman" w:cs="Times New Roman"/>
          <w:sz w:val="20"/>
          <w:szCs w:val="20"/>
          <w:lang w:val="en-US"/>
        </w:rPr>
        <w:t>сьогодення</w:t>
      </w:r>
      <w:proofErr w:type="spellEnd"/>
      <w:r w:rsidRPr="00FC75EB">
        <w:rPr>
          <w:rFonts w:ascii="Times New Roman" w:eastAsia="Times New Roman" w:hAnsi="Times New Roman" w:cs="Times New Roman"/>
          <w:i/>
          <w:sz w:val="20"/>
          <w:szCs w:val="20"/>
          <w:lang w:val="en-US"/>
        </w:rPr>
        <w:t>:“</w:t>
      </w:r>
      <w:proofErr w:type="spellStart"/>
      <w:proofErr w:type="gramEnd"/>
      <w:r w:rsidRPr="00FC75EB">
        <w:rPr>
          <w:rFonts w:ascii="Times New Roman" w:eastAsia="Times New Roman" w:hAnsi="Times New Roman" w:cs="Times New Roman"/>
          <w:i/>
          <w:sz w:val="20"/>
          <w:szCs w:val="20"/>
          <w:lang w:val="en-US"/>
        </w:rPr>
        <w:t>Фейкові</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новини</w:t>
      </w:r>
      <w:proofErr w:type="spellEnd"/>
      <w:r w:rsidRPr="00FC75EB">
        <w:rPr>
          <w:rFonts w:ascii="Times New Roman" w:eastAsia="Times New Roman" w:hAnsi="Times New Roman" w:cs="Times New Roman"/>
          <w:i/>
          <w:sz w:val="20"/>
          <w:szCs w:val="20"/>
          <w:lang w:val="en-US"/>
        </w:rPr>
        <w:t xml:space="preserve"> – </w:t>
      </w:r>
      <w:proofErr w:type="spellStart"/>
      <w:r w:rsidRPr="00FC75EB">
        <w:rPr>
          <w:rFonts w:ascii="Times New Roman" w:eastAsia="Times New Roman" w:hAnsi="Times New Roman" w:cs="Times New Roman"/>
          <w:i/>
          <w:sz w:val="20"/>
          <w:szCs w:val="20"/>
          <w:lang w:val="en-US"/>
        </w:rPr>
        <w:t>це</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частково</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викривлений</w:t>
      </w:r>
      <w:proofErr w:type="spellEnd"/>
      <w:r w:rsidRPr="00FC75EB">
        <w:rPr>
          <w:rFonts w:ascii="Times New Roman" w:eastAsia="Times New Roman" w:hAnsi="Times New Roman" w:cs="Times New Roman"/>
          <w:i/>
          <w:sz w:val="20"/>
          <w:szCs w:val="20"/>
          <w:lang w:val="en-US"/>
        </w:rPr>
        <w:t xml:space="preserve"> або </w:t>
      </w:r>
      <w:proofErr w:type="spellStart"/>
      <w:r w:rsidRPr="00FC75EB">
        <w:rPr>
          <w:rFonts w:ascii="Times New Roman" w:eastAsia="Times New Roman" w:hAnsi="Times New Roman" w:cs="Times New Roman"/>
          <w:i/>
          <w:sz w:val="20"/>
          <w:szCs w:val="20"/>
          <w:lang w:val="en-US"/>
        </w:rPr>
        <w:t>повністю</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неправдивий</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інформаційний</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продукт</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який</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поширюється</w:t>
      </w:r>
      <w:proofErr w:type="spellEnd"/>
      <w:r w:rsidRPr="00FC75EB">
        <w:rPr>
          <w:rFonts w:ascii="Times New Roman" w:eastAsia="Times New Roman" w:hAnsi="Times New Roman" w:cs="Times New Roman"/>
          <w:i/>
          <w:sz w:val="20"/>
          <w:szCs w:val="20"/>
          <w:lang w:val="en-US"/>
        </w:rPr>
        <w:t xml:space="preserve"> з </w:t>
      </w:r>
      <w:proofErr w:type="spellStart"/>
      <w:r w:rsidRPr="00FC75EB">
        <w:rPr>
          <w:rFonts w:ascii="Times New Roman" w:eastAsia="Times New Roman" w:hAnsi="Times New Roman" w:cs="Times New Roman"/>
          <w:i/>
          <w:sz w:val="20"/>
          <w:szCs w:val="20"/>
          <w:lang w:val="en-US"/>
        </w:rPr>
        <w:t>метою</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дезінформації</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та</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дестабілізації</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об’єкта</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для</w:t>
      </w:r>
      <w:proofErr w:type="spellEnd"/>
      <w:r w:rsidRPr="00FC75EB">
        <w:rPr>
          <w:rFonts w:ascii="Times New Roman" w:eastAsia="Times New Roman" w:hAnsi="Times New Roman" w:cs="Times New Roman"/>
          <w:i/>
          <w:sz w:val="20"/>
          <w:szCs w:val="20"/>
          <w:lang w:val="en-US"/>
        </w:rPr>
        <w:t xml:space="preserve"> </w:t>
      </w:r>
      <w:proofErr w:type="spellStart"/>
      <w:r w:rsidRPr="00FC75EB">
        <w:rPr>
          <w:rFonts w:ascii="Times New Roman" w:eastAsia="Times New Roman" w:hAnsi="Times New Roman" w:cs="Times New Roman"/>
          <w:i/>
          <w:sz w:val="20"/>
          <w:szCs w:val="20"/>
          <w:lang w:val="en-US"/>
        </w:rPr>
        <w:t>якого</w:t>
      </w:r>
      <w:proofErr w:type="spellEnd"/>
      <w:r w:rsidRPr="00FC75EB">
        <w:rPr>
          <w:rFonts w:ascii="Times New Roman" w:eastAsia="Times New Roman" w:hAnsi="Times New Roman" w:cs="Times New Roman"/>
          <w:i/>
          <w:sz w:val="20"/>
          <w:szCs w:val="20"/>
          <w:lang w:val="en-US"/>
        </w:rPr>
        <w:t xml:space="preserve"> він </w:t>
      </w:r>
      <w:proofErr w:type="spellStart"/>
      <w:r w:rsidRPr="00FC75EB">
        <w:rPr>
          <w:rFonts w:ascii="Times New Roman" w:eastAsia="Times New Roman" w:hAnsi="Times New Roman" w:cs="Times New Roman"/>
          <w:i/>
          <w:sz w:val="20"/>
          <w:szCs w:val="20"/>
          <w:lang w:val="en-US"/>
        </w:rPr>
        <w:t>спродукований</w:t>
      </w:r>
      <w:proofErr w:type="spellEnd"/>
      <w:r w:rsidRPr="00FC75EB">
        <w:rPr>
          <w:rFonts w:ascii="Times New Roman" w:eastAsia="Times New Roman" w:hAnsi="Times New Roman" w:cs="Times New Roman"/>
          <w:i/>
          <w:sz w:val="20"/>
          <w:szCs w:val="20"/>
          <w:lang w:val="en-US"/>
        </w:rPr>
        <w:t>”</w:t>
      </w:r>
      <w:r w:rsidRPr="000D252C">
        <w:rPr>
          <w:rFonts w:ascii="Times New Roman" w:eastAsia="Times New Roman" w:hAnsi="Times New Roman" w:cs="Times New Roman"/>
          <w:sz w:val="20"/>
          <w:szCs w:val="20"/>
          <w:lang w:val="en-US"/>
        </w:rPr>
        <w:t xml:space="preserve"> (2022, с. 87)</w:t>
      </w:r>
      <w:r>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 xml:space="preserve"> </w:t>
      </w:r>
      <w:proofErr w:type="spellStart"/>
      <w:r w:rsidRPr="00FC75EB">
        <w:rPr>
          <w:rFonts w:ascii="Times New Roman" w:eastAsia="Times New Roman" w:hAnsi="Times New Roman" w:cs="Times New Roman"/>
          <w:sz w:val="20"/>
          <w:szCs w:val="20"/>
        </w:rPr>
        <w:t>Фейкові</w:t>
      </w:r>
      <w:proofErr w:type="spellEnd"/>
      <w:r w:rsidRPr="00FC75EB">
        <w:rPr>
          <w:rFonts w:ascii="Times New Roman" w:eastAsia="Times New Roman" w:hAnsi="Times New Roman" w:cs="Times New Roman"/>
          <w:sz w:val="20"/>
          <w:szCs w:val="20"/>
        </w:rPr>
        <w:t xml:space="preserve"> </w:t>
      </w:r>
      <w:proofErr w:type="spellStart"/>
      <w:r w:rsidRPr="00FC75EB">
        <w:rPr>
          <w:rFonts w:ascii="Times New Roman" w:eastAsia="Times New Roman" w:hAnsi="Times New Roman" w:cs="Times New Roman"/>
          <w:sz w:val="20"/>
          <w:szCs w:val="20"/>
        </w:rPr>
        <w:t>новини</w:t>
      </w:r>
      <w:proofErr w:type="spellEnd"/>
      <w:r w:rsidRPr="00FC75EB">
        <w:rPr>
          <w:rFonts w:ascii="Times New Roman" w:eastAsia="Times New Roman" w:hAnsi="Times New Roman" w:cs="Times New Roman"/>
          <w:sz w:val="20"/>
          <w:szCs w:val="20"/>
        </w:rPr>
        <w:t xml:space="preserve"> не мають </w:t>
      </w:r>
      <w:proofErr w:type="spellStart"/>
      <w:r w:rsidRPr="00FC75EB">
        <w:rPr>
          <w:rFonts w:ascii="Times New Roman" w:eastAsia="Times New Roman" w:hAnsi="Times New Roman" w:cs="Times New Roman"/>
          <w:sz w:val="20"/>
          <w:szCs w:val="20"/>
        </w:rPr>
        <w:t>чітких</w:t>
      </w:r>
      <w:proofErr w:type="spellEnd"/>
      <w:r w:rsidRPr="00FC75EB">
        <w:rPr>
          <w:rFonts w:ascii="Times New Roman" w:eastAsia="Times New Roman" w:hAnsi="Times New Roman" w:cs="Times New Roman"/>
          <w:sz w:val="20"/>
          <w:szCs w:val="20"/>
        </w:rPr>
        <w:t xml:space="preserve"> меж, </w:t>
      </w:r>
      <w:proofErr w:type="spellStart"/>
      <w:r w:rsidRPr="00FC75EB">
        <w:rPr>
          <w:rFonts w:ascii="Times New Roman" w:eastAsia="Times New Roman" w:hAnsi="Times New Roman" w:cs="Times New Roman"/>
          <w:sz w:val="20"/>
          <w:szCs w:val="20"/>
        </w:rPr>
        <w:t>оскільки</w:t>
      </w:r>
      <w:proofErr w:type="spellEnd"/>
      <w:r w:rsidRPr="00FC75EB">
        <w:rPr>
          <w:rFonts w:ascii="Times New Roman" w:eastAsia="Times New Roman" w:hAnsi="Times New Roman" w:cs="Times New Roman"/>
          <w:sz w:val="20"/>
          <w:szCs w:val="20"/>
        </w:rPr>
        <w:t xml:space="preserve"> за </w:t>
      </w:r>
      <w:proofErr w:type="spellStart"/>
      <w:r w:rsidRPr="00FC75EB">
        <w:rPr>
          <w:rFonts w:ascii="Times New Roman" w:eastAsia="Times New Roman" w:hAnsi="Times New Roman" w:cs="Times New Roman"/>
          <w:sz w:val="20"/>
          <w:szCs w:val="20"/>
        </w:rPr>
        <w:t>призначенням</w:t>
      </w:r>
      <w:proofErr w:type="spellEnd"/>
      <w:r w:rsidRPr="00FC75EB">
        <w:rPr>
          <w:rFonts w:ascii="Times New Roman" w:eastAsia="Times New Roman" w:hAnsi="Times New Roman" w:cs="Times New Roman"/>
          <w:sz w:val="20"/>
          <w:szCs w:val="20"/>
        </w:rPr>
        <w:t xml:space="preserve"> й </w:t>
      </w:r>
      <w:proofErr w:type="spellStart"/>
      <w:r w:rsidRPr="00FC75EB">
        <w:rPr>
          <w:rFonts w:ascii="Times New Roman" w:eastAsia="Times New Roman" w:hAnsi="Times New Roman" w:cs="Times New Roman"/>
          <w:sz w:val="20"/>
          <w:szCs w:val="20"/>
        </w:rPr>
        <w:t>реалізацією</w:t>
      </w:r>
      <w:proofErr w:type="spellEnd"/>
      <w:r w:rsidRPr="00FC75EB">
        <w:rPr>
          <w:rFonts w:ascii="Times New Roman" w:eastAsia="Times New Roman" w:hAnsi="Times New Roman" w:cs="Times New Roman"/>
          <w:sz w:val="20"/>
          <w:szCs w:val="20"/>
        </w:rPr>
        <w:t xml:space="preserve">, як </w:t>
      </w:r>
      <w:proofErr w:type="spellStart"/>
      <w:r w:rsidRPr="00FC75EB">
        <w:rPr>
          <w:rFonts w:ascii="Times New Roman" w:eastAsia="Times New Roman" w:hAnsi="Times New Roman" w:cs="Times New Roman"/>
          <w:sz w:val="20"/>
          <w:szCs w:val="20"/>
        </w:rPr>
        <w:t>було</w:t>
      </w:r>
      <w:proofErr w:type="spellEnd"/>
      <w:r w:rsidRPr="00FC75EB">
        <w:rPr>
          <w:rFonts w:ascii="Times New Roman" w:eastAsia="Times New Roman" w:hAnsi="Times New Roman" w:cs="Times New Roman"/>
          <w:sz w:val="20"/>
          <w:szCs w:val="20"/>
        </w:rPr>
        <w:t xml:space="preserve"> </w:t>
      </w:r>
      <w:proofErr w:type="spellStart"/>
      <w:r w:rsidRPr="00FC75EB">
        <w:rPr>
          <w:rFonts w:ascii="Times New Roman" w:eastAsia="Times New Roman" w:hAnsi="Times New Roman" w:cs="Times New Roman"/>
          <w:sz w:val="20"/>
          <w:szCs w:val="20"/>
        </w:rPr>
        <w:t>зазначено</w:t>
      </w:r>
      <w:proofErr w:type="spellEnd"/>
      <w:r w:rsidRPr="00FC75EB">
        <w:rPr>
          <w:rFonts w:ascii="Times New Roman" w:eastAsia="Times New Roman" w:hAnsi="Times New Roman" w:cs="Times New Roman"/>
          <w:sz w:val="20"/>
          <w:szCs w:val="20"/>
        </w:rPr>
        <w:t xml:space="preserve">, вони мають </w:t>
      </w:r>
      <w:proofErr w:type="spellStart"/>
      <w:r w:rsidRPr="00FC75EB">
        <w:rPr>
          <w:rFonts w:ascii="Times New Roman" w:eastAsia="Times New Roman" w:hAnsi="Times New Roman" w:cs="Times New Roman"/>
          <w:sz w:val="20"/>
          <w:szCs w:val="20"/>
        </w:rPr>
        <w:t>безліч</w:t>
      </w:r>
      <w:proofErr w:type="spellEnd"/>
      <w:r w:rsidRPr="00FC75EB">
        <w:rPr>
          <w:rFonts w:ascii="Times New Roman" w:eastAsia="Times New Roman" w:hAnsi="Times New Roman" w:cs="Times New Roman"/>
          <w:sz w:val="20"/>
          <w:szCs w:val="20"/>
        </w:rPr>
        <w:t xml:space="preserve"> </w:t>
      </w:r>
      <w:proofErr w:type="spellStart"/>
      <w:r w:rsidRPr="00FC75EB">
        <w:rPr>
          <w:rFonts w:ascii="Times New Roman" w:eastAsia="Times New Roman" w:hAnsi="Times New Roman" w:cs="Times New Roman"/>
          <w:sz w:val="20"/>
          <w:szCs w:val="20"/>
        </w:rPr>
        <w:t>варіацій</w:t>
      </w:r>
      <w:proofErr w:type="spellEnd"/>
      <w:r w:rsidRPr="00FC75EB">
        <w:rPr>
          <w:rFonts w:ascii="Times New Roman" w:eastAsia="Times New Roman" w:hAnsi="Times New Roman" w:cs="Times New Roman"/>
          <w:sz w:val="20"/>
          <w:szCs w:val="20"/>
        </w:rPr>
        <w:t xml:space="preserve">. </w:t>
      </w:r>
    </w:p>
    <w:p w14:paraId="19D102B8"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Попри те що вони не мають </w:t>
      </w:r>
      <w:proofErr w:type="spellStart"/>
      <w:r w:rsidRPr="000D252C">
        <w:rPr>
          <w:rFonts w:ascii="Times New Roman" w:eastAsia="Times New Roman" w:hAnsi="Times New Roman" w:cs="Times New Roman"/>
          <w:sz w:val="20"/>
          <w:szCs w:val="20"/>
        </w:rPr>
        <w:t>чітких</w:t>
      </w:r>
      <w:proofErr w:type="spellEnd"/>
      <w:r w:rsidRPr="000D252C">
        <w:rPr>
          <w:rFonts w:ascii="Times New Roman" w:eastAsia="Times New Roman" w:hAnsi="Times New Roman" w:cs="Times New Roman"/>
          <w:sz w:val="20"/>
          <w:szCs w:val="20"/>
        </w:rPr>
        <w:t xml:space="preserve"> меж, вони мають </w:t>
      </w:r>
      <w:proofErr w:type="spellStart"/>
      <w:r w:rsidRPr="000D252C">
        <w:rPr>
          <w:rFonts w:ascii="Times New Roman" w:eastAsia="Times New Roman" w:hAnsi="Times New Roman" w:cs="Times New Roman"/>
          <w:sz w:val="20"/>
          <w:szCs w:val="20"/>
        </w:rPr>
        <w:t>чіткі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ознаки</w:t>
      </w:r>
      <w:proofErr w:type="spellEnd"/>
      <w:r w:rsidRPr="000D252C">
        <w:rPr>
          <w:rFonts w:ascii="Times New Roman" w:eastAsia="Times New Roman" w:hAnsi="Times New Roman" w:cs="Times New Roman"/>
          <w:sz w:val="20"/>
          <w:szCs w:val="20"/>
        </w:rPr>
        <w:t xml:space="preserve">, що </w:t>
      </w:r>
      <w:proofErr w:type="spellStart"/>
      <w:r w:rsidRPr="000D252C">
        <w:rPr>
          <w:rFonts w:ascii="Times New Roman" w:eastAsia="Times New Roman" w:hAnsi="Times New Roman" w:cs="Times New Roman"/>
          <w:sz w:val="20"/>
          <w:szCs w:val="20"/>
        </w:rPr>
        <w:t>дає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можливість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зрозуміти</w:t>
      </w:r>
      <w:proofErr w:type="spellEnd"/>
      <w:r w:rsidRPr="000D252C">
        <w:rPr>
          <w:rFonts w:ascii="Times New Roman" w:eastAsia="Times New Roman" w:hAnsi="Times New Roman" w:cs="Times New Roman"/>
          <w:sz w:val="20"/>
          <w:szCs w:val="20"/>
        </w:rPr>
        <w:t xml:space="preserve">, перед нами правда чи </w:t>
      </w:r>
      <w:proofErr w:type="spellStart"/>
      <w:r w:rsidRPr="000D252C">
        <w:rPr>
          <w:rFonts w:ascii="Times New Roman" w:eastAsia="Times New Roman" w:hAnsi="Times New Roman" w:cs="Times New Roman"/>
          <w:sz w:val="20"/>
          <w:szCs w:val="20"/>
        </w:rPr>
        <w:t>замаскована</w:t>
      </w:r>
      <w:proofErr w:type="spellEnd"/>
      <w:r w:rsidRPr="000D252C">
        <w:rPr>
          <w:rFonts w:ascii="Times New Roman" w:eastAsia="Times New Roman" w:hAnsi="Times New Roman" w:cs="Times New Roman"/>
          <w:sz w:val="20"/>
          <w:szCs w:val="20"/>
        </w:rPr>
        <w:t xml:space="preserve"> брехня. Сайт </w:t>
      </w:r>
      <w:proofErr w:type="spellStart"/>
      <w:r w:rsidRPr="000D252C">
        <w:rPr>
          <w:rFonts w:ascii="Times New Roman" w:eastAsia="Times New Roman" w:hAnsi="Times New Roman" w:cs="Times New Roman"/>
          <w:sz w:val="20"/>
          <w:szCs w:val="20"/>
          <w:lang w:val="en-US"/>
        </w:rPr>
        <w:t>YouControl</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подає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чіткі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ознаки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фейкових</w:t>
      </w:r>
      <w:proofErr w:type="spellEnd"/>
      <w:r w:rsidRPr="000D252C">
        <w:rPr>
          <w:rFonts w:ascii="Times New Roman" w:eastAsia="Times New Roman" w:hAnsi="Times New Roman" w:cs="Times New Roman"/>
          <w:sz w:val="20"/>
          <w:szCs w:val="20"/>
        </w:rPr>
        <w:t xml:space="preserve"> новин:</w:t>
      </w:r>
    </w:p>
    <w:p w14:paraId="02621D8C"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 заголовок </w:t>
      </w:r>
      <w:proofErr w:type="spellStart"/>
      <w:r w:rsidRPr="000D252C">
        <w:rPr>
          <w:rFonts w:ascii="Times New Roman" w:eastAsia="Times New Roman" w:hAnsi="Times New Roman" w:cs="Times New Roman"/>
          <w:sz w:val="20"/>
          <w:szCs w:val="20"/>
        </w:rPr>
        <w:t>із</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надмірною</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емоційністю</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іронією</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категоричністю</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закликом</w:t>
      </w:r>
      <w:proofErr w:type="spellEnd"/>
      <w:r w:rsidRPr="000D252C">
        <w:rPr>
          <w:rFonts w:ascii="Times New Roman" w:eastAsia="Times New Roman" w:hAnsi="Times New Roman" w:cs="Times New Roman"/>
          <w:sz w:val="20"/>
          <w:szCs w:val="20"/>
        </w:rPr>
        <w:t xml:space="preserve"> до </w:t>
      </w:r>
      <w:proofErr w:type="spellStart"/>
      <w:r w:rsidRPr="000D252C">
        <w:rPr>
          <w:rFonts w:ascii="Times New Roman" w:eastAsia="Times New Roman" w:hAnsi="Times New Roman" w:cs="Times New Roman"/>
          <w:sz w:val="20"/>
          <w:szCs w:val="20"/>
        </w:rPr>
        <w:t>дій</w:t>
      </w:r>
      <w:proofErr w:type="spellEnd"/>
      <w:r w:rsidRPr="000D252C">
        <w:rPr>
          <w:rFonts w:ascii="Times New Roman" w:eastAsia="Times New Roman" w:hAnsi="Times New Roman" w:cs="Times New Roman"/>
          <w:sz w:val="20"/>
          <w:szCs w:val="20"/>
        </w:rPr>
        <w:t xml:space="preserve"> (на </w:t>
      </w:r>
      <w:proofErr w:type="spellStart"/>
      <w:r w:rsidRPr="000D252C">
        <w:rPr>
          <w:rFonts w:ascii="Times New Roman" w:eastAsia="Times New Roman" w:hAnsi="Times New Roman" w:cs="Times New Roman"/>
          <w:sz w:val="20"/>
          <w:szCs w:val="20"/>
        </w:rPr>
        <w:t>кшталт</w:t>
      </w:r>
      <w:proofErr w:type="spellEnd"/>
      <w:r w:rsidRPr="000D252C">
        <w:rPr>
          <w:rFonts w:ascii="Times New Roman" w:eastAsia="Times New Roman" w:hAnsi="Times New Roman" w:cs="Times New Roman"/>
          <w:sz w:val="20"/>
          <w:szCs w:val="20"/>
        </w:rPr>
        <w:t xml:space="preserve"> “Ви </w:t>
      </w:r>
      <w:proofErr w:type="spellStart"/>
      <w:r w:rsidRPr="000D252C">
        <w:rPr>
          <w:rFonts w:ascii="Times New Roman" w:eastAsia="Times New Roman" w:hAnsi="Times New Roman" w:cs="Times New Roman"/>
          <w:sz w:val="20"/>
          <w:szCs w:val="20"/>
        </w:rPr>
        <w:t>ніколи</w:t>
      </w:r>
      <w:proofErr w:type="spellEnd"/>
      <w:r w:rsidRPr="000D252C">
        <w:rPr>
          <w:rFonts w:ascii="Times New Roman" w:eastAsia="Times New Roman" w:hAnsi="Times New Roman" w:cs="Times New Roman"/>
          <w:sz w:val="20"/>
          <w:szCs w:val="20"/>
        </w:rPr>
        <w:t xml:space="preserve"> не </w:t>
      </w:r>
      <w:proofErr w:type="spellStart"/>
      <w:r w:rsidRPr="000D252C">
        <w:rPr>
          <w:rFonts w:ascii="Times New Roman" w:eastAsia="Times New Roman" w:hAnsi="Times New Roman" w:cs="Times New Roman"/>
          <w:sz w:val="20"/>
          <w:szCs w:val="20"/>
        </w:rPr>
        <w:t>повірите</w:t>
      </w:r>
      <w:proofErr w:type="spellEnd"/>
      <w:r w:rsidRPr="000D252C">
        <w:rPr>
          <w:rFonts w:ascii="Times New Roman" w:eastAsia="Times New Roman" w:hAnsi="Times New Roman" w:cs="Times New Roman"/>
          <w:sz w:val="20"/>
          <w:szCs w:val="20"/>
        </w:rPr>
        <w:t xml:space="preserve">!”, “Такого </w:t>
      </w:r>
      <w:proofErr w:type="spellStart"/>
      <w:r w:rsidRPr="000D252C">
        <w:rPr>
          <w:rFonts w:ascii="Times New Roman" w:eastAsia="Times New Roman" w:hAnsi="Times New Roman" w:cs="Times New Roman"/>
          <w:sz w:val="20"/>
          <w:szCs w:val="20"/>
        </w:rPr>
        <w:t>ви</w:t>
      </w:r>
      <w:proofErr w:type="spellEnd"/>
      <w:r w:rsidRPr="000D252C">
        <w:rPr>
          <w:rFonts w:ascii="Times New Roman" w:eastAsia="Times New Roman" w:hAnsi="Times New Roman" w:cs="Times New Roman"/>
          <w:sz w:val="20"/>
          <w:szCs w:val="20"/>
        </w:rPr>
        <w:t xml:space="preserve"> не могли </w:t>
      </w:r>
      <w:proofErr w:type="spellStart"/>
      <w:r w:rsidRPr="000D252C">
        <w:rPr>
          <w:rFonts w:ascii="Times New Roman" w:eastAsia="Times New Roman" w:hAnsi="Times New Roman" w:cs="Times New Roman"/>
          <w:sz w:val="20"/>
          <w:szCs w:val="20"/>
        </w:rPr>
        <w:t>уявити</w:t>
      </w:r>
      <w:proofErr w:type="spellEnd"/>
      <w:r w:rsidRPr="000D252C">
        <w:rPr>
          <w:rFonts w:ascii="Times New Roman" w:eastAsia="Times New Roman" w:hAnsi="Times New Roman" w:cs="Times New Roman"/>
          <w:sz w:val="20"/>
          <w:szCs w:val="20"/>
        </w:rPr>
        <w:t>!”, “</w:t>
      </w:r>
      <w:proofErr w:type="spellStart"/>
      <w:r w:rsidRPr="000D252C">
        <w:rPr>
          <w:rFonts w:ascii="Times New Roman" w:eastAsia="Times New Roman" w:hAnsi="Times New Roman" w:cs="Times New Roman"/>
          <w:sz w:val="20"/>
          <w:szCs w:val="20"/>
        </w:rPr>
        <w:t>Дізнайтеся</w:t>
      </w:r>
      <w:proofErr w:type="spellEnd"/>
      <w:r w:rsidRPr="000D252C">
        <w:rPr>
          <w:rFonts w:ascii="Times New Roman" w:eastAsia="Times New Roman" w:hAnsi="Times New Roman" w:cs="Times New Roman"/>
          <w:sz w:val="20"/>
          <w:szCs w:val="20"/>
        </w:rPr>
        <w:t xml:space="preserve"> про </w:t>
      </w:r>
      <w:proofErr w:type="spellStart"/>
      <w:r w:rsidRPr="000D252C">
        <w:rPr>
          <w:rFonts w:ascii="Times New Roman" w:eastAsia="Times New Roman" w:hAnsi="Times New Roman" w:cs="Times New Roman"/>
          <w:sz w:val="20"/>
          <w:szCs w:val="20"/>
        </w:rPr>
        <w:t>це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першими</w:t>
      </w:r>
      <w:proofErr w:type="spellEnd"/>
      <w:r w:rsidRPr="000D252C">
        <w:rPr>
          <w:rFonts w:ascii="Times New Roman" w:eastAsia="Times New Roman" w:hAnsi="Times New Roman" w:cs="Times New Roman"/>
          <w:sz w:val="20"/>
          <w:szCs w:val="20"/>
        </w:rPr>
        <w:t>!”);</w:t>
      </w:r>
    </w:p>
    <w:p w14:paraId="09142907"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надмірна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драматичність</w:t>
      </w:r>
      <w:proofErr w:type="spellEnd"/>
      <w:r w:rsidRPr="000D252C">
        <w:rPr>
          <w:rFonts w:ascii="Times New Roman" w:eastAsia="Times New Roman" w:hAnsi="Times New Roman" w:cs="Times New Roman"/>
          <w:sz w:val="20"/>
          <w:szCs w:val="20"/>
        </w:rPr>
        <w:t xml:space="preserve"> історії (як сюжет </w:t>
      </w:r>
      <w:proofErr w:type="spellStart"/>
      <w:r w:rsidRPr="000D252C">
        <w:rPr>
          <w:rFonts w:ascii="Times New Roman" w:eastAsia="Times New Roman" w:hAnsi="Times New Roman" w:cs="Times New Roman"/>
          <w:sz w:val="20"/>
          <w:szCs w:val="20"/>
        </w:rPr>
        <w:t>із</w:t>
      </w:r>
      <w:proofErr w:type="spellEnd"/>
      <w:r w:rsidRPr="000D252C">
        <w:rPr>
          <w:rFonts w:ascii="Times New Roman" w:eastAsia="Times New Roman" w:hAnsi="Times New Roman" w:cs="Times New Roman"/>
          <w:sz w:val="20"/>
          <w:szCs w:val="20"/>
        </w:rPr>
        <w:t xml:space="preserve"> не </w:t>
      </w:r>
      <w:proofErr w:type="spellStart"/>
      <w:r w:rsidRPr="000D252C">
        <w:rPr>
          <w:rFonts w:ascii="Times New Roman" w:eastAsia="Times New Roman" w:hAnsi="Times New Roman" w:cs="Times New Roman"/>
          <w:sz w:val="20"/>
          <w:szCs w:val="20"/>
        </w:rPr>
        <w:t>надто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реалістичного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фільму</w:t>
      </w:r>
      <w:proofErr w:type="spellEnd"/>
      <w:r w:rsidRPr="000D252C">
        <w:rPr>
          <w:rFonts w:ascii="Times New Roman" w:eastAsia="Times New Roman" w:hAnsi="Times New Roman" w:cs="Times New Roman"/>
          <w:sz w:val="20"/>
          <w:szCs w:val="20"/>
        </w:rPr>
        <w:t>);</w:t>
      </w:r>
    </w:p>
    <w:p w14:paraId="6576A89E"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відсутність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джерел</w:t>
      </w:r>
      <w:proofErr w:type="spellEnd"/>
      <w:r w:rsidRPr="000D252C">
        <w:rPr>
          <w:rFonts w:ascii="Times New Roman" w:eastAsia="Times New Roman" w:hAnsi="Times New Roman" w:cs="Times New Roman"/>
          <w:sz w:val="20"/>
          <w:szCs w:val="20"/>
        </w:rPr>
        <w:t xml:space="preserve"> або </w:t>
      </w:r>
      <w:proofErr w:type="spellStart"/>
      <w:r w:rsidRPr="000D252C">
        <w:rPr>
          <w:rFonts w:ascii="Times New Roman" w:eastAsia="Times New Roman" w:hAnsi="Times New Roman" w:cs="Times New Roman"/>
          <w:sz w:val="20"/>
          <w:szCs w:val="20"/>
        </w:rPr>
        <w:t>їхня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підозрілість</w:t>
      </w:r>
      <w:proofErr w:type="spellEnd"/>
      <w:r w:rsidRPr="000D252C">
        <w:rPr>
          <w:rFonts w:ascii="Times New Roman" w:eastAsia="Times New Roman" w:hAnsi="Times New Roman" w:cs="Times New Roman"/>
          <w:sz w:val="20"/>
          <w:szCs w:val="20"/>
        </w:rPr>
        <w:t xml:space="preserve">, дивна </w:t>
      </w:r>
      <w:proofErr w:type="spellStart"/>
      <w:r w:rsidRPr="000D252C">
        <w:rPr>
          <w:rFonts w:ascii="Times New Roman" w:eastAsia="Times New Roman" w:hAnsi="Times New Roman" w:cs="Times New Roman"/>
          <w:sz w:val="20"/>
          <w:szCs w:val="20"/>
        </w:rPr>
        <w:t>назва</w:t>
      </w:r>
      <w:proofErr w:type="spellEnd"/>
      <w:r w:rsidRPr="000D252C">
        <w:rPr>
          <w:rFonts w:ascii="Times New Roman" w:eastAsia="Times New Roman" w:hAnsi="Times New Roman" w:cs="Times New Roman"/>
          <w:sz w:val="20"/>
          <w:szCs w:val="20"/>
        </w:rPr>
        <w:t xml:space="preserve"> сайту, </w:t>
      </w:r>
      <w:proofErr w:type="spellStart"/>
      <w:r w:rsidRPr="000D252C">
        <w:rPr>
          <w:rFonts w:ascii="Times New Roman" w:eastAsia="Times New Roman" w:hAnsi="Times New Roman" w:cs="Times New Roman"/>
          <w:sz w:val="20"/>
          <w:szCs w:val="20"/>
        </w:rPr>
        <w:t>забагато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реклами</w:t>
      </w:r>
      <w:proofErr w:type="spellEnd"/>
      <w:r w:rsidRPr="000D252C">
        <w:rPr>
          <w:rFonts w:ascii="Times New Roman" w:eastAsia="Times New Roman" w:hAnsi="Times New Roman" w:cs="Times New Roman"/>
          <w:sz w:val="20"/>
          <w:szCs w:val="20"/>
        </w:rPr>
        <w:t xml:space="preserve"> тощо (</w:t>
      </w:r>
      <w:proofErr w:type="spellStart"/>
      <w:r w:rsidRPr="000D252C">
        <w:rPr>
          <w:rFonts w:ascii="Times New Roman" w:eastAsia="Times New Roman" w:hAnsi="Times New Roman" w:cs="Times New Roman"/>
          <w:sz w:val="20"/>
          <w:szCs w:val="20"/>
        </w:rPr>
        <w:t>важливо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аби</w:t>
      </w:r>
      <w:proofErr w:type="spellEnd"/>
      <w:r w:rsidRPr="000D252C">
        <w:rPr>
          <w:rFonts w:ascii="Times New Roman" w:eastAsia="Times New Roman" w:hAnsi="Times New Roman" w:cs="Times New Roman"/>
          <w:sz w:val="20"/>
          <w:szCs w:val="20"/>
        </w:rPr>
        <w:t xml:space="preserve"> в </w:t>
      </w:r>
      <w:proofErr w:type="spellStart"/>
      <w:r w:rsidRPr="000D252C">
        <w:rPr>
          <w:rFonts w:ascii="Times New Roman" w:eastAsia="Times New Roman" w:hAnsi="Times New Roman" w:cs="Times New Roman"/>
          <w:sz w:val="20"/>
          <w:szCs w:val="20"/>
        </w:rPr>
        <w:t>тексті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було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активне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посилання</w:t>
      </w:r>
      <w:proofErr w:type="spellEnd"/>
      <w:r w:rsidRPr="000D252C">
        <w:rPr>
          <w:rFonts w:ascii="Times New Roman" w:eastAsia="Times New Roman" w:hAnsi="Times New Roman" w:cs="Times New Roman"/>
          <w:sz w:val="20"/>
          <w:szCs w:val="20"/>
        </w:rPr>
        <w:t xml:space="preserve"> на </w:t>
      </w:r>
      <w:proofErr w:type="spellStart"/>
      <w:r w:rsidRPr="000D252C">
        <w:rPr>
          <w:rFonts w:ascii="Times New Roman" w:eastAsia="Times New Roman" w:hAnsi="Times New Roman" w:cs="Times New Roman"/>
          <w:sz w:val="20"/>
          <w:szCs w:val="20"/>
        </w:rPr>
        <w:t>матеріал</w:t>
      </w:r>
      <w:proofErr w:type="spellEnd"/>
      <w:r w:rsidRPr="000D252C">
        <w:rPr>
          <w:rFonts w:ascii="Times New Roman" w:eastAsia="Times New Roman" w:hAnsi="Times New Roman" w:cs="Times New Roman"/>
          <w:sz w:val="20"/>
          <w:szCs w:val="20"/>
        </w:rPr>
        <w:t xml:space="preserve">, а не </w:t>
      </w:r>
      <w:proofErr w:type="spellStart"/>
      <w:r w:rsidRPr="000D252C">
        <w:rPr>
          <w:rFonts w:ascii="Times New Roman" w:eastAsia="Times New Roman" w:hAnsi="Times New Roman" w:cs="Times New Roman"/>
          <w:sz w:val="20"/>
          <w:szCs w:val="20"/>
        </w:rPr>
        <w:t>головну</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сторінку</w:t>
      </w:r>
      <w:proofErr w:type="spellEnd"/>
      <w:r w:rsidRPr="000D252C">
        <w:rPr>
          <w:rFonts w:ascii="Times New Roman" w:eastAsia="Times New Roman" w:hAnsi="Times New Roman" w:cs="Times New Roman"/>
          <w:sz w:val="20"/>
          <w:szCs w:val="20"/>
        </w:rPr>
        <w:t xml:space="preserve"> сайту-</w:t>
      </w:r>
      <w:proofErr w:type="spellStart"/>
      <w:r w:rsidRPr="000D252C">
        <w:rPr>
          <w:rFonts w:ascii="Times New Roman" w:eastAsia="Times New Roman" w:hAnsi="Times New Roman" w:cs="Times New Roman"/>
          <w:sz w:val="20"/>
          <w:szCs w:val="20"/>
        </w:rPr>
        <w:t>першоджерела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інакше</w:t>
      </w:r>
      <w:proofErr w:type="spellEnd"/>
      <w:r w:rsidRPr="000D252C">
        <w:rPr>
          <w:rFonts w:ascii="Times New Roman" w:eastAsia="Times New Roman" w:hAnsi="Times New Roman" w:cs="Times New Roman"/>
          <w:sz w:val="20"/>
          <w:szCs w:val="20"/>
        </w:rPr>
        <w:t xml:space="preserve"> його </w:t>
      </w:r>
      <w:proofErr w:type="spellStart"/>
      <w:r w:rsidRPr="000D252C">
        <w:rPr>
          <w:rFonts w:ascii="Times New Roman" w:eastAsia="Times New Roman" w:hAnsi="Times New Roman" w:cs="Times New Roman"/>
          <w:sz w:val="20"/>
          <w:szCs w:val="20"/>
        </w:rPr>
        <w:t>може</w:t>
      </w:r>
      <w:proofErr w:type="spellEnd"/>
      <w:r w:rsidRPr="000D252C">
        <w:rPr>
          <w:rFonts w:ascii="Times New Roman" w:eastAsia="Times New Roman" w:hAnsi="Times New Roman" w:cs="Times New Roman"/>
          <w:sz w:val="20"/>
          <w:szCs w:val="20"/>
        </w:rPr>
        <w:t xml:space="preserve"> просто не </w:t>
      </w:r>
      <w:proofErr w:type="spellStart"/>
      <w:r w:rsidRPr="000D252C">
        <w:rPr>
          <w:rFonts w:ascii="Times New Roman" w:eastAsia="Times New Roman" w:hAnsi="Times New Roman" w:cs="Times New Roman"/>
          <w:sz w:val="20"/>
          <w:szCs w:val="20"/>
        </w:rPr>
        <w:t>існувати</w:t>
      </w:r>
      <w:proofErr w:type="spellEnd"/>
      <w:r w:rsidRPr="000D252C">
        <w:rPr>
          <w:rFonts w:ascii="Times New Roman" w:eastAsia="Times New Roman" w:hAnsi="Times New Roman" w:cs="Times New Roman"/>
          <w:sz w:val="20"/>
          <w:szCs w:val="20"/>
        </w:rPr>
        <w:t xml:space="preserve"> на </w:t>
      </w:r>
      <w:proofErr w:type="spellStart"/>
      <w:r w:rsidRPr="000D252C">
        <w:rPr>
          <w:rFonts w:ascii="Times New Roman" w:eastAsia="Times New Roman" w:hAnsi="Times New Roman" w:cs="Times New Roman"/>
          <w:sz w:val="20"/>
          <w:szCs w:val="20"/>
        </w:rPr>
        <w:t>вказаному</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сайті</w:t>
      </w:r>
      <w:proofErr w:type="spellEnd"/>
      <w:r w:rsidRPr="000D252C">
        <w:rPr>
          <w:rFonts w:ascii="Times New Roman" w:eastAsia="Times New Roman" w:hAnsi="Times New Roman" w:cs="Times New Roman"/>
          <w:sz w:val="20"/>
          <w:szCs w:val="20"/>
        </w:rPr>
        <w:t xml:space="preserve">); </w:t>
      </w:r>
    </w:p>
    <w:p w14:paraId="142F9347"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виражена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мотивація</w:t>
      </w:r>
      <w:proofErr w:type="spellEnd"/>
      <w:r w:rsidRPr="000D252C">
        <w:rPr>
          <w:rFonts w:ascii="Times New Roman" w:eastAsia="Times New Roman" w:hAnsi="Times New Roman" w:cs="Times New Roman"/>
          <w:sz w:val="20"/>
          <w:szCs w:val="20"/>
        </w:rPr>
        <w:t xml:space="preserve"> чи </w:t>
      </w:r>
      <w:proofErr w:type="spellStart"/>
      <w:r w:rsidRPr="000D252C">
        <w:rPr>
          <w:rFonts w:ascii="Times New Roman" w:eastAsia="Times New Roman" w:hAnsi="Times New Roman" w:cs="Times New Roman"/>
          <w:sz w:val="20"/>
          <w:szCs w:val="20"/>
        </w:rPr>
        <w:t>зацікавленість</w:t>
      </w:r>
      <w:proofErr w:type="spellEnd"/>
      <w:r w:rsidRPr="000D252C">
        <w:rPr>
          <w:rFonts w:ascii="Times New Roman" w:eastAsia="Times New Roman" w:hAnsi="Times New Roman" w:cs="Times New Roman"/>
          <w:sz w:val="20"/>
          <w:szCs w:val="20"/>
        </w:rPr>
        <w:t xml:space="preserve"> у </w:t>
      </w:r>
      <w:proofErr w:type="spellStart"/>
      <w:r w:rsidRPr="000D252C">
        <w:rPr>
          <w:rFonts w:ascii="Times New Roman" w:eastAsia="Times New Roman" w:hAnsi="Times New Roman" w:cs="Times New Roman"/>
          <w:sz w:val="20"/>
          <w:szCs w:val="20"/>
        </w:rPr>
        <w:t>джерела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поширити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певну</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інформацію</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наприклад</w:t>
      </w:r>
      <w:proofErr w:type="spellEnd"/>
      <w:r w:rsidRPr="000D252C">
        <w:rPr>
          <w:rFonts w:ascii="Times New Roman" w:eastAsia="Times New Roman" w:hAnsi="Times New Roman" w:cs="Times New Roman"/>
          <w:sz w:val="20"/>
          <w:szCs w:val="20"/>
        </w:rPr>
        <w:t xml:space="preserve">, коли про </w:t>
      </w:r>
      <w:proofErr w:type="spellStart"/>
      <w:r w:rsidRPr="000D252C">
        <w:rPr>
          <w:rFonts w:ascii="Times New Roman" w:eastAsia="Times New Roman" w:hAnsi="Times New Roman" w:cs="Times New Roman"/>
          <w:sz w:val="20"/>
          <w:szCs w:val="20"/>
        </w:rPr>
        <w:t>ситуацію</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розповідає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лише</w:t>
      </w:r>
      <w:proofErr w:type="spellEnd"/>
      <w:r w:rsidRPr="000D252C">
        <w:rPr>
          <w:rFonts w:ascii="Times New Roman" w:eastAsia="Times New Roman" w:hAnsi="Times New Roman" w:cs="Times New Roman"/>
          <w:sz w:val="20"/>
          <w:szCs w:val="20"/>
        </w:rPr>
        <w:t xml:space="preserve"> одна сторона </w:t>
      </w:r>
      <w:proofErr w:type="spellStart"/>
      <w:r w:rsidRPr="000D252C">
        <w:rPr>
          <w:rFonts w:ascii="Times New Roman" w:eastAsia="Times New Roman" w:hAnsi="Times New Roman" w:cs="Times New Roman"/>
          <w:sz w:val="20"/>
          <w:szCs w:val="20"/>
        </w:rPr>
        <w:t>конфлікту</w:t>
      </w:r>
      <w:proofErr w:type="spellEnd"/>
      <w:r w:rsidRPr="000D252C">
        <w:rPr>
          <w:rFonts w:ascii="Times New Roman" w:eastAsia="Times New Roman" w:hAnsi="Times New Roman" w:cs="Times New Roman"/>
          <w:sz w:val="20"/>
          <w:szCs w:val="20"/>
        </w:rPr>
        <w:t xml:space="preserve">;  </w:t>
      </w:r>
    </w:p>
    <w:p w14:paraId="0031C5D7"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відсутність</w:t>
      </w:r>
      <w:proofErr w:type="spellEnd"/>
      <w:r w:rsidRPr="000D252C">
        <w:rPr>
          <w:rFonts w:ascii="Times New Roman" w:eastAsia="Times New Roman" w:hAnsi="Times New Roman" w:cs="Times New Roman"/>
          <w:sz w:val="20"/>
          <w:szCs w:val="20"/>
        </w:rPr>
        <w:t xml:space="preserve"> конкретики, яку </w:t>
      </w:r>
      <w:proofErr w:type="spellStart"/>
      <w:r w:rsidRPr="000D252C">
        <w:rPr>
          <w:rFonts w:ascii="Times New Roman" w:eastAsia="Times New Roman" w:hAnsi="Times New Roman" w:cs="Times New Roman"/>
          <w:sz w:val="20"/>
          <w:szCs w:val="20"/>
        </w:rPr>
        <w:t>можна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перевірити</w:t>
      </w:r>
      <w:proofErr w:type="spellEnd"/>
      <w:r w:rsidRPr="000D252C">
        <w:rPr>
          <w:rFonts w:ascii="Times New Roman" w:eastAsia="Times New Roman" w:hAnsi="Times New Roman" w:cs="Times New Roman"/>
          <w:sz w:val="20"/>
          <w:szCs w:val="20"/>
        </w:rPr>
        <w:t xml:space="preserve">, – </w:t>
      </w:r>
      <w:proofErr w:type="spellStart"/>
      <w:r w:rsidRPr="000D252C">
        <w:rPr>
          <w:rFonts w:ascii="Times New Roman" w:eastAsia="Times New Roman" w:hAnsi="Times New Roman" w:cs="Times New Roman"/>
          <w:sz w:val="20"/>
          <w:szCs w:val="20"/>
        </w:rPr>
        <w:t>місця</w:t>
      </w:r>
      <w:proofErr w:type="spellEnd"/>
      <w:r w:rsidRPr="000D252C">
        <w:rPr>
          <w:rFonts w:ascii="Times New Roman" w:eastAsia="Times New Roman" w:hAnsi="Times New Roman" w:cs="Times New Roman"/>
          <w:sz w:val="20"/>
          <w:szCs w:val="20"/>
        </w:rPr>
        <w:t xml:space="preserve">, часу, </w:t>
      </w:r>
      <w:proofErr w:type="spellStart"/>
      <w:r w:rsidRPr="000D252C">
        <w:rPr>
          <w:rFonts w:ascii="Times New Roman" w:eastAsia="Times New Roman" w:hAnsi="Times New Roman" w:cs="Times New Roman"/>
          <w:sz w:val="20"/>
          <w:szCs w:val="20"/>
        </w:rPr>
        <w:t>імен</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назв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установ</w:t>
      </w:r>
      <w:proofErr w:type="spellEnd"/>
      <w:r w:rsidRPr="000D252C">
        <w:rPr>
          <w:rFonts w:ascii="Times New Roman" w:eastAsia="Times New Roman" w:hAnsi="Times New Roman" w:cs="Times New Roman"/>
          <w:sz w:val="20"/>
          <w:szCs w:val="20"/>
        </w:rPr>
        <w:t xml:space="preserve"> тощо; </w:t>
      </w:r>
    </w:p>
    <w:p w14:paraId="107F81AE"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відсутність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доказів</w:t>
      </w:r>
      <w:proofErr w:type="spellEnd"/>
      <w:r w:rsidRPr="000D252C">
        <w:rPr>
          <w:rFonts w:ascii="Times New Roman" w:eastAsia="Times New Roman" w:hAnsi="Times New Roman" w:cs="Times New Roman"/>
          <w:sz w:val="20"/>
          <w:szCs w:val="20"/>
        </w:rPr>
        <w:t xml:space="preserve"> – фото, </w:t>
      </w:r>
      <w:proofErr w:type="spellStart"/>
      <w:r w:rsidRPr="000D252C">
        <w:rPr>
          <w:rFonts w:ascii="Times New Roman" w:eastAsia="Times New Roman" w:hAnsi="Times New Roman" w:cs="Times New Roman"/>
          <w:sz w:val="20"/>
          <w:szCs w:val="20"/>
        </w:rPr>
        <w:t>відео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свідчень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реальної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людини</w:t>
      </w:r>
      <w:proofErr w:type="spellEnd"/>
      <w:r w:rsidRPr="000D252C">
        <w:rPr>
          <w:rFonts w:ascii="Times New Roman" w:eastAsia="Times New Roman" w:hAnsi="Times New Roman" w:cs="Times New Roman"/>
          <w:sz w:val="20"/>
          <w:szCs w:val="20"/>
        </w:rPr>
        <w:t>;</w:t>
      </w:r>
    </w:p>
    <w:p w14:paraId="069EA903"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непоширення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тієї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самої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серйозними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медіа</w:t>
      </w:r>
      <w:proofErr w:type="spellEnd"/>
      <w:r w:rsidRPr="000D252C">
        <w:rPr>
          <w:rFonts w:ascii="Times New Roman" w:eastAsia="Times New Roman" w:hAnsi="Times New Roman" w:cs="Times New Roman"/>
          <w:sz w:val="20"/>
          <w:szCs w:val="20"/>
        </w:rPr>
        <w:t xml:space="preserve">, до яких є </w:t>
      </w:r>
      <w:proofErr w:type="spellStart"/>
      <w:r w:rsidRPr="000D252C">
        <w:rPr>
          <w:rFonts w:ascii="Times New Roman" w:eastAsia="Times New Roman" w:hAnsi="Times New Roman" w:cs="Times New Roman"/>
          <w:sz w:val="20"/>
          <w:szCs w:val="20"/>
        </w:rPr>
        <w:t>довіра</w:t>
      </w:r>
      <w:proofErr w:type="spellEnd"/>
      <w:r w:rsidRPr="000D252C">
        <w:rPr>
          <w:rFonts w:ascii="Times New Roman" w:eastAsia="Times New Roman" w:hAnsi="Times New Roman" w:cs="Times New Roman"/>
          <w:sz w:val="20"/>
          <w:szCs w:val="20"/>
        </w:rPr>
        <w:t xml:space="preserve">; </w:t>
      </w:r>
    </w:p>
    <w:p w14:paraId="0FC68DCC"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порушення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логіки</w:t>
      </w:r>
      <w:proofErr w:type="spellEnd"/>
      <w:r w:rsidRPr="000D252C">
        <w:rPr>
          <w:rFonts w:ascii="Times New Roman" w:eastAsia="Times New Roman" w:hAnsi="Times New Roman" w:cs="Times New Roman"/>
          <w:sz w:val="20"/>
          <w:szCs w:val="20"/>
        </w:rPr>
        <w:t xml:space="preserve"> – </w:t>
      </w:r>
      <w:proofErr w:type="spellStart"/>
      <w:r w:rsidRPr="000D252C">
        <w:rPr>
          <w:rFonts w:ascii="Times New Roman" w:eastAsia="Times New Roman" w:hAnsi="Times New Roman" w:cs="Times New Roman"/>
          <w:sz w:val="20"/>
          <w:szCs w:val="20"/>
        </w:rPr>
        <w:t>штучне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поєднання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фактів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відчуття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неправдоподібності</w:t>
      </w:r>
      <w:proofErr w:type="spellEnd"/>
      <w:r w:rsidRPr="000D252C">
        <w:rPr>
          <w:rFonts w:ascii="Times New Roman" w:eastAsia="Times New Roman" w:hAnsi="Times New Roman" w:cs="Times New Roman"/>
          <w:sz w:val="20"/>
          <w:szCs w:val="20"/>
        </w:rPr>
        <w:t xml:space="preserve"> тощо (</w:t>
      </w:r>
      <w:proofErr w:type="spellStart"/>
      <w:r w:rsidRPr="000D252C">
        <w:rPr>
          <w:rFonts w:ascii="Times New Roman" w:eastAsia="Times New Roman" w:hAnsi="Times New Roman" w:cs="Times New Roman"/>
          <w:sz w:val="20"/>
          <w:szCs w:val="20"/>
          <w:lang w:val="en-US"/>
        </w:rPr>
        <w:t>YouControl</w:t>
      </w:r>
      <w:proofErr w:type="spellEnd"/>
      <w:r w:rsidRPr="000D252C">
        <w:rPr>
          <w:rFonts w:ascii="Times New Roman" w:eastAsia="Times New Roman" w:hAnsi="Times New Roman" w:cs="Times New Roman"/>
          <w:sz w:val="20"/>
          <w:szCs w:val="20"/>
        </w:rPr>
        <w:t>).</w:t>
      </w:r>
    </w:p>
    <w:p w14:paraId="4F3A8F80"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Велика </w:t>
      </w:r>
      <w:proofErr w:type="spellStart"/>
      <w:r w:rsidRPr="000D252C">
        <w:rPr>
          <w:rFonts w:ascii="Times New Roman" w:eastAsia="Times New Roman" w:hAnsi="Times New Roman" w:cs="Times New Roman"/>
          <w:sz w:val="20"/>
          <w:szCs w:val="20"/>
        </w:rPr>
        <w:t>українська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енциклопедія</w:t>
      </w:r>
      <w:proofErr w:type="spellEnd"/>
      <w:r w:rsidRPr="000D252C">
        <w:rPr>
          <w:rFonts w:ascii="Times New Roman" w:eastAsia="Times New Roman" w:hAnsi="Times New Roman" w:cs="Times New Roman"/>
          <w:sz w:val="20"/>
          <w:szCs w:val="20"/>
        </w:rPr>
        <w:t xml:space="preserve"> (ВУЕ) </w:t>
      </w:r>
      <w:proofErr w:type="spellStart"/>
      <w:r w:rsidRPr="000D252C">
        <w:rPr>
          <w:rFonts w:ascii="Times New Roman" w:eastAsia="Times New Roman" w:hAnsi="Times New Roman" w:cs="Times New Roman"/>
          <w:sz w:val="20"/>
          <w:szCs w:val="20"/>
        </w:rPr>
        <w:t>виокремлює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схожі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ознаки</w:t>
      </w:r>
      <w:proofErr w:type="spellEnd"/>
      <w:r w:rsidRPr="000D252C">
        <w:rPr>
          <w:rFonts w:ascii="Times New Roman" w:eastAsia="Times New Roman" w:hAnsi="Times New Roman" w:cs="Times New Roman"/>
          <w:sz w:val="20"/>
          <w:szCs w:val="20"/>
          <w:lang w:val="uk-UA"/>
        </w:rPr>
        <w:t xml:space="preserve"> фейкової інформації</w:t>
      </w:r>
      <w:r w:rsidRPr="000D252C">
        <w:rPr>
          <w:rFonts w:ascii="Times New Roman" w:eastAsia="Times New Roman" w:hAnsi="Times New Roman" w:cs="Times New Roman"/>
          <w:sz w:val="20"/>
          <w:szCs w:val="20"/>
        </w:rPr>
        <w:t>:</w:t>
      </w:r>
    </w:p>
    <w:p w14:paraId="149FFCF9"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lang w:val="uk-UA"/>
        </w:rPr>
      </w:pPr>
      <w:r w:rsidRPr="000D252C">
        <w:rPr>
          <w:rFonts w:ascii="Times New Roman" w:eastAsia="Times New Roman" w:hAnsi="Times New Roman" w:cs="Times New Roman"/>
          <w:sz w:val="20"/>
          <w:szCs w:val="20"/>
          <w:lang w:val="uk-UA"/>
        </w:rPr>
        <w:t>джерела: відсутність чи анонімність джерел; запозичена із соціальних мереж інформація; скомпрометовані чи неіснуючі установи;</w:t>
      </w:r>
    </w:p>
    <w:p w14:paraId="58B88F7B"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lang w:val="uk-UA"/>
        </w:rPr>
      </w:pPr>
      <w:proofErr w:type="spellStart"/>
      <w:r w:rsidRPr="000D252C">
        <w:rPr>
          <w:rFonts w:ascii="Times New Roman" w:eastAsia="Times New Roman" w:hAnsi="Times New Roman" w:cs="Times New Roman"/>
          <w:sz w:val="20"/>
          <w:szCs w:val="20"/>
        </w:rPr>
        <w:t>експерти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представники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неіснуючих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інституцій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анонімні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політично</w:t>
      </w:r>
      <w:proofErr w:type="spellEnd"/>
      <w:r w:rsidRPr="000D252C">
        <w:rPr>
          <w:rFonts w:ascii="Times New Roman" w:eastAsia="Times New Roman" w:hAnsi="Times New Roman" w:cs="Times New Roman"/>
          <w:sz w:val="20"/>
          <w:szCs w:val="20"/>
        </w:rPr>
        <w:t xml:space="preserve"> чи </w:t>
      </w:r>
      <w:proofErr w:type="spellStart"/>
      <w:r w:rsidRPr="000D252C">
        <w:rPr>
          <w:rFonts w:ascii="Times New Roman" w:eastAsia="Times New Roman" w:hAnsi="Times New Roman" w:cs="Times New Roman"/>
          <w:sz w:val="20"/>
          <w:szCs w:val="20"/>
        </w:rPr>
        <w:t>фінансово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заангажовані</w:t>
      </w:r>
      <w:proofErr w:type="spellEnd"/>
      <w:r w:rsidRPr="000D252C">
        <w:rPr>
          <w:rFonts w:ascii="Times New Roman" w:eastAsia="Times New Roman" w:hAnsi="Times New Roman" w:cs="Times New Roman"/>
          <w:sz w:val="20"/>
          <w:szCs w:val="20"/>
        </w:rPr>
        <w:t>;</w:t>
      </w:r>
    </w:p>
    <w:p w14:paraId="3B655646"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lang w:val="uk-UA"/>
        </w:rPr>
      </w:pPr>
      <w:r w:rsidRPr="000D252C">
        <w:rPr>
          <w:rFonts w:ascii="Times New Roman" w:eastAsia="Times New Roman" w:hAnsi="Times New Roman" w:cs="Times New Roman"/>
          <w:sz w:val="20"/>
          <w:szCs w:val="20"/>
        </w:rPr>
        <w:t xml:space="preserve">лексика: </w:t>
      </w:r>
      <w:proofErr w:type="spellStart"/>
      <w:r w:rsidRPr="000D252C">
        <w:rPr>
          <w:rFonts w:ascii="Times New Roman" w:eastAsia="Times New Roman" w:hAnsi="Times New Roman" w:cs="Times New Roman"/>
          <w:sz w:val="20"/>
          <w:szCs w:val="20"/>
        </w:rPr>
        <w:t>використання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оцінної</w:t>
      </w:r>
      <w:proofErr w:type="spellEnd"/>
      <w:r w:rsidRPr="000D252C">
        <w:rPr>
          <w:rFonts w:ascii="Times New Roman" w:eastAsia="Times New Roman" w:hAnsi="Times New Roman" w:cs="Times New Roman"/>
          <w:sz w:val="20"/>
          <w:szCs w:val="20"/>
        </w:rPr>
        <w:t xml:space="preserve"> та </w:t>
      </w:r>
      <w:proofErr w:type="spellStart"/>
      <w:r w:rsidRPr="000D252C">
        <w:rPr>
          <w:rFonts w:ascii="Times New Roman" w:eastAsia="Times New Roman" w:hAnsi="Times New Roman" w:cs="Times New Roman"/>
          <w:sz w:val="20"/>
          <w:szCs w:val="20"/>
        </w:rPr>
        <w:t>емоційно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забарвленої</w:t>
      </w:r>
      <w:proofErr w:type="spellEnd"/>
      <w:r w:rsidRPr="000D252C">
        <w:rPr>
          <w:rFonts w:ascii="Times New Roman" w:eastAsia="Times New Roman" w:hAnsi="Times New Roman" w:cs="Times New Roman"/>
          <w:sz w:val="20"/>
          <w:szCs w:val="20"/>
        </w:rPr>
        <w:t xml:space="preserve"> лексики; </w:t>
      </w:r>
      <w:proofErr w:type="spellStart"/>
      <w:r w:rsidRPr="000D252C">
        <w:rPr>
          <w:rFonts w:ascii="Times New Roman" w:eastAsia="Times New Roman" w:hAnsi="Times New Roman" w:cs="Times New Roman"/>
          <w:sz w:val="20"/>
          <w:szCs w:val="20"/>
        </w:rPr>
        <w:t>використання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стереотипів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штампів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нетолерантних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висловів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які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розпалюють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ворожнечу</w:t>
      </w:r>
      <w:proofErr w:type="spellEnd"/>
      <w:r w:rsidRPr="000D252C">
        <w:rPr>
          <w:rFonts w:ascii="Times New Roman" w:eastAsia="Times New Roman" w:hAnsi="Times New Roman" w:cs="Times New Roman"/>
          <w:sz w:val="20"/>
          <w:szCs w:val="20"/>
        </w:rPr>
        <w:t>;</w:t>
      </w:r>
    </w:p>
    <w:p w14:paraId="39AB872F" w14:textId="77777777" w:rsidR="000277FC" w:rsidRPr="000D252C" w:rsidRDefault="000277FC" w:rsidP="00973A60">
      <w:pPr>
        <w:pStyle w:val="LO-normal"/>
        <w:numPr>
          <w:ilvl w:val="0"/>
          <w:numId w:val="28"/>
        </w:numPr>
        <w:spacing w:line="240" w:lineRule="auto"/>
        <w:ind w:firstLine="851"/>
        <w:jc w:val="both"/>
        <w:rPr>
          <w:rFonts w:ascii="Times New Roman" w:eastAsia="Times New Roman" w:hAnsi="Times New Roman" w:cs="Times New Roman"/>
          <w:sz w:val="20"/>
          <w:szCs w:val="20"/>
          <w:lang w:val="uk-UA"/>
        </w:rPr>
      </w:pPr>
      <w:r w:rsidRPr="000D252C">
        <w:rPr>
          <w:rFonts w:ascii="Times New Roman" w:eastAsia="Times New Roman" w:hAnsi="Times New Roman" w:cs="Times New Roman"/>
          <w:sz w:val="20"/>
          <w:szCs w:val="20"/>
          <w:lang w:val="uk-UA"/>
        </w:rPr>
        <w:t>подання фактів: однобоке представлення інформації, відсутність балансу думок і точок зору; наявність узагальнень та непідтвердженої інформації; факти не відокремлені від коментарів.</w:t>
      </w:r>
    </w:p>
    <w:p w14:paraId="046DE20E" w14:textId="77777777" w:rsidR="000277FC" w:rsidRPr="00B220F0" w:rsidRDefault="000277FC" w:rsidP="00973A60">
      <w:pPr>
        <w:pStyle w:val="LO-normal"/>
        <w:spacing w:line="240" w:lineRule="auto"/>
        <w:ind w:firstLine="851"/>
        <w:jc w:val="both"/>
        <w:rPr>
          <w:rFonts w:ascii="Times New Roman" w:eastAsia="Times New Roman" w:hAnsi="Times New Roman" w:cs="Times New Roman"/>
          <w:sz w:val="20"/>
          <w:szCs w:val="20"/>
          <w:lang w:val="uk-UA"/>
        </w:rPr>
      </w:pPr>
      <w:r w:rsidRPr="00B220F0">
        <w:rPr>
          <w:rFonts w:ascii="Times New Roman" w:eastAsia="Times New Roman" w:hAnsi="Times New Roman" w:cs="Times New Roman"/>
          <w:sz w:val="20"/>
          <w:szCs w:val="20"/>
          <w:lang w:val="uk-UA"/>
        </w:rPr>
        <w:t>Тож, можна підсумувати що фейкові новини мають певні типові ознаки за якими їх розпізнають:</w:t>
      </w:r>
    </w:p>
    <w:p w14:paraId="0685ED9C" w14:textId="77777777" w:rsidR="000277FC" w:rsidRPr="000D252C" w:rsidRDefault="000277FC" w:rsidP="00973A60">
      <w:pPr>
        <w:pStyle w:val="LO-normal"/>
        <w:numPr>
          <w:ilvl w:val="0"/>
          <w:numId w:val="27"/>
        </w:numPr>
        <w:spacing w:line="240" w:lineRule="auto"/>
        <w:ind w:left="0"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lastRenderedPageBreak/>
        <w:t>Емоційність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використання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різноманітних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засобів</w:t>
      </w:r>
      <w:proofErr w:type="spellEnd"/>
      <w:r w:rsidRPr="000D252C">
        <w:rPr>
          <w:rFonts w:ascii="Times New Roman" w:eastAsia="Times New Roman" w:hAnsi="Times New Roman" w:cs="Times New Roman"/>
          <w:sz w:val="20"/>
          <w:szCs w:val="20"/>
        </w:rPr>
        <w:t xml:space="preserve"> для </w:t>
      </w:r>
      <w:proofErr w:type="spellStart"/>
      <w:r w:rsidRPr="000D252C">
        <w:rPr>
          <w:rFonts w:ascii="Times New Roman" w:eastAsia="Times New Roman" w:hAnsi="Times New Roman" w:cs="Times New Roman"/>
          <w:sz w:val="20"/>
          <w:szCs w:val="20"/>
        </w:rPr>
        <w:t>викликання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емоцій</w:t>
      </w:r>
      <w:proofErr w:type="spellEnd"/>
      <w:r w:rsidRPr="000D252C">
        <w:rPr>
          <w:rFonts w:ascii="Times New Roman" w:eastAsia="Times New Roman" w:hAnsi="Times New Roman" w:cs="Times New Roman"/>
          <w:sz w:val="20"/>
          <w:szCs w:val="20"/>
        </w:rPr>
        <w:t xml:space="preserve"> у </w:t>
      </w:r>
      <w:proofErr w:type="spellStart"/>
      <w:r w:rsidRPr="000D252C">
        <w:rPr>
          <w:rFonts w:ascii="Times New Roman" w:eastAsia="Times New Roman" w:hAnsi="Times New Roman" w:cs="Times New Roman"/>
          <w:sz w:val="20"/>
          <w:szCs w:val="20"/>
        </w:rPr>
        <w:t>реципієнта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аби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апелювати</w:t>
      </w:r>
      <w:proofErr w:type="spellEnd"/>
      <w:r w:rsidRPr="000D252C">
        <w:rPr>
          <w:rFonts w:ascii="Times New Roman" w:eastAsia="Times New Roman" w:hAnsi="Times New Roman" w:cs="Times New Roman"/>
          <w:sz w:val="20"/>
          <w:szCs w:val="20"/>
        </w:rPr>
        <w:t xml:space="preserve"> до </w:t>
      </w:r>
      <w:proofErr w:type="spellStart"/>
      <w:r w:rsidRPr="000D252C">
        <w:rPr>
          <w:rFonts w:ascii="Times New Roman" w:eastAsia="Times New Roman" w:hAnsi="Times New Roman" w:cs="Times New Roman"/>
          <w:sz w:val="20"/>
          <w:szCs w:val="20"/>
        </w:rPr>
        <w:t>почуттів</w:t>
      </w:r>
      <w:proofErr w:type="spellEnd"/>
      <w:r w:rsidRPr="000D252C">
        <w:rPr>
          <w:rFonts w:ascii="Times New Roman" w:eastAsia="Times New Roman" w:hAnsi="Times New Roman" w:cs="Times New Roman"/>
          <w:sz w:val="20"/>
          <w:szCs w:val="20"/>
        </w:rPr>
        <w:t>;</w:t>
      </w:r>
    </w:p>
    <w:p w14:paraId="5AF927D4" w14:textId="77777777" w:rsidR="000277FC" w:rsidRPr="000D252C" w:rsidRDefault="000277FC" w:rsidP="00973A60">
      <w:pPr>
        <w:pStyle w:val="LO-normal"/>
        <w:numPr>
          <w:ilvl w:val="0"/>
          <w:numId w:val="27"/>
        </w:numPr>
        <w:spacing w:line="240" w:lineRule="auto"/>
        <w:ind w:left="0"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Невизначеність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відсутність</w:t>
      </w:r>
      <w:proofErr w:type="spellEnd"/>
      <w:r w:rsidRPr="000D252C">
        <w:rPr>
          <w:rFonts w:ascii="Times New Roman" w:eastAsia="Times New Roman" w:hAnsi="Times New Roman" w:cs="Times New Roman"/>
          <w:sz w:val="20"/>
          <w:szCs w:val="20"/>
        </w:rPr>
        <w:t xml:space="preserve"> будь-яких </w:t>
      </w:r>
      <w:proofErr w:type="spellStart"/>
      <w:r w:rsidRPr="000D252C">
        <w:rPr>
          <w:rFonts w:ascii="Times New Roman" w:eastAsia="Times New Roman" w:hAnsi="Times New Roman" w:cs="Times New Roman"/>
          <w:sz w:val="20"/>
          <w:szCs w:val="20"/>
        </w:rPr>
        <w:t>конкретних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фактів</w:t>
      </w:r>
      <w:proofErr w:type="spellEnd"/>
      <w:r w:rsidRPr="000D252C">
        <w:rPr>
          <w:rFonts w:ascii="Times New Roman" w:eastAsia="Times New Roman" w:hAnsi="Times New Roman" w:cs="Times New Roman"/>
          <w:sz w:val="20"/>
          <w:szCs w:val="20"/>
        </w:rPr>
        <w:t xml:space="preserve"> й </w:t>
      </w:r>
      <w:proofErr w:type="spellStart"/>
      <w:r w:rsidRPr="000D252C">
        <w:rPr>
          <w:rFonts w:ascii="Times New Roman" w:eastAsia="Times New Roman" w:hAnsi="Times New Roman" w:cs="Times New Roman"/>
          <w:sz w:val="20"/>
          <w:szCs w:val="20"/>
        </w:rPr>
        <w:t>посилань</w:t>
      </w:r>
      <w:proofErr w:type="spellEnd"/>
      <w:r w:rsidRPr="000D252C">
        <w:rPr>
          <w:rFonts w:ascii="Times New Roman" w:eastAsia="Times New Roman" w:hAnsi="Times New Roman" w:cs="Times New Roman"/>
          <w:sz w:val="20"/>
          <w:szCs w:val="20"/>
        </w:rPr>
        <w:t xml:space="preserve"> на </w:t>
      </w:r>
      <w:proofErr w:type="spellStart"/>
      <w:r w:rsidRPr="000D252C">
        <w:rPr>
          <w:rFonts w:ascii="Times New Roman" w:eastAsia="Times New Roman" w:hAnsi="Times New Roman" w:cs="Times New Roman"/>
          <w:sz w:val="20"/>
          <w:szCs w:val="20"/>
        </w:rPr>
        <w:t>конкретні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джерела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аби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неможливо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було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перевірити</w:t>
      </w:r>
      <w:proofErr w:type="spellEnd"/>
      <w:r w:rsidRPr="000D252C">
        <w:rPr>
          <w:rFonts w:ascii="Times New Roman" w:eastAsia="Times New Roman" w:hAnsi="Times New Roman" w:cs="Times New Roman"/>
          <w:sz w:val="20"/>
          <w:szCs w:val="20"/>
        </w:rPr>
        <w:t xml:space="preserve"> новину;</w:t>
      </w:r>
    </w:p>
    <w:p w14:paraId="2379C5A9" w14:textId="77777777" w:rsidR="000277FC" w:rsidRPr="000D252C" w:rsidRDefault="000277FC" w:rsidP="00973A60">
      <w:pPr>
        <w:pStyle w:val="LO-normal"/>
        <w:numPr>
          <w:ilvl w:val="0"/>
          <w:numId w:val="27"/>
        </w:numPr>
        <w:spacing w:line="240" w:lineRule="auto"/>
        <w:ind w:left="0"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Актуальність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використання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свіжих</w:t>
      </w:r>
      <w:proofErr w:type="spellEnd"/>
      <w:r w:rsidRPr="000D252C">
        <w:rPr>
          <w:rFonts w:ascii="Times New Roman" w:eastAsia="Times New Roman" w:hAnsi="Times New Roman" w:cs="Times New Roman"/>
          <w:sz w:val="20"/>
          <w:szCs w:val="20"/>
        </w:rPr>
        <w:t xml:space="preserve">” тем, </w:t>
      </w:r>
      <w:proofErr w:type="spellStart"/>
      <w:r w:rsidRPr="000D252C">
        <w:rPr>
          <w:rFonts w:ascii="Times New Roman" w:eastAsia="Times New Roman" w:hAnsi="Times New Roman" w:cs="Times New Roman"/>
          <w:sz w:val="20"/>
          <w:szCs w:val="20"/>
        </w:rPr>
        <w:t>які</w:t>
      </w:r>
      <w:proofErr w:type="spellEnd"/>
      <w:r w:rsidRPr="000D252C">
        <w:rPr>
          <w:rFonts w:ascii="Times New Roman" w:eastAsia="Times New Roman" w:hAnsi="Times New Roman" w:cs="Times New Roman"/>
          <w:sz w:val="20"/>
          <w:szCs w:val="20"/>
        </w:rPr>
        <w:t xml:space="preserve"> мають </w:t>
      </w:r>
      <w:proofErr w:type="spellStart"/>
      <w:r w:rsidRPr="000D252C">
        <w:rPr>
          <w:rFonts w:ascii="Times New Roman" w:eastAsia="Times New Roman" w:hAnsi="Times New Roman" w:cs="Times New Roman"/>
          <w:sz w:val="20"/>
          <w:szCs w:val="20"/>
        </w:rPr>
        <w:t>певний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інтерес</w:t>
      </w:r>
      <w:proofErr w:type="spellEnd"/>
      <w:r w:rsidRPr="000D252C">
        <w:rPr>
          <w:rFonts w:ascii="Times New Roman" w:eastAsia="Times New Roman" w:hAnsi="Times New Roman" w:cs="Times New Roman"/>
          <w:sz w:val="20"/>
          <w:szCs w:val="20"/>
        </w:rPr>
        <w:t xml:space="preserve"> у </w:t>
      </w:r>
      <w:proofErr w:type="spellStart"/>
      <w:r w:rsidRPr="000D252C">
        <w:rPr>
          <w:rFonts w:ascii="Times New Roman" w:eastAsia="Times New Roman" w:hAnsi="Times New Roman" w:cs="Times New Roman"/>
          <w:sz w:val="20"/>
          <w:szCs w:val="20"/>
        </w:rPr>
        <w:t>суспільства</w:t>
      </w:r>
      <w:proofErr w:type="spellEnd"/>
      <w:r w:rsidRPr="000D252C">
        <w:rPr>
          <w:rFonts w:ascii="Times New Roman" w:eastAsia="Times New Roman" w:hAnsi="Times New Roman" w:cs="Times New Roman"/>
          <w:sz w:val="20"/>
          <w:szCs w:val="20"/>
        </w:rPr>
        <w:t xml:space="preserve"> й </w:t>
      </w:r>
      <w:proofErr w:type="spellStart"/>
      <w:r w:rsidRPr="000D252C">
        <w:rPr>
          <w:rFonts w:ascii="Times New Roman" w:eastAsia="Times New Roman" w:hAnsi="Times New Roman" w:cs="Times New Roman"/>
          <w:sz w:val="20"/>
          <w:szCs w:val="20"/>
        </w:rPr>
        <w:t>швидше</w:t>
      </w:r>
      <w:proofErr w:type="spellEnd"/>
      <w:r w:rsidRPr="000D252C">
        <w:rPr>
          <w:rFonts w:ascii="Times New Roman" w:eastAsia="Times New Roman" w:hAnsi="Times New Roman" w:cs="Times New Roman"/>
          <w:sz w:val="20"/>
          <w:szCs w:val="20"/>
        </w:rPr>
        <w:t xml:space="preserve"> привернуть його увагу (а як </w:t>
      </w:r>
      <w:proofErr w:type="spellStart"/>
      <w:r w:rsidRPr="000D252C">
        <w:rPr>
          <w:rFonts w:ascii="Times New Roman" w:eastAsia="Times New Roman" w:hAnsi="Times New Roman" w:cs="Times New Roman"/>
          <w:sz w:val="20"/>
          <w:szCs w:val="20"/>
        </w:rPr>
        <w:t>зазначає</w:t>
      </w:r>
      <w:proofErr w:type="spellEnd"/>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en-US"/>
        </w:rPr>
        <w:t>Don</w:t>
      </w:r>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en-US"/>
        </w:rPr>
        <w:t>Fallis</w:t>
      </w:r>
      <w:r w:rsidRPr="000D252C">
        <w:rPr>
          <w:rFonts w:ascii="Times New Roman" w:eastAsia="Times New Roman" w:hAnsi="Times New Roman" w:cs="Times New Roman"/>
          <w:sz w:val="20"/>
          <w:szCs w:val="20"/>
        </w:rPr>
        <w:t xml:space="preserve"> (2009), </w:t>
      </w:r>
      <w:proofErr w:type="spellStart"/>
      <w:r w:rsidRPr="000D252C">
        <w:rPr>
          <w:rFonts w:ascii="Times New Roman" w:eastAsia="Times New Roman" w:hAnsi="Times New Roman" w:cs="Times New Roman"/>
          <w:sz w:val="20"/>
          <w:szCs w:val="20"/>
        </w:rPr>
        <w:t>дезінформація</w:t>
      </w:r>
      <w:proofErr w:type="spellEnd"/>
      <w:r w:rsidRPr="000D252C">
        <w:rPr>
          <w:rFonts w:ascii="Times New Roman" w:eastAsia="Times New Roman" w:hAnsi="Times New Roman" w:cs="Times New Roman"/>
          <w:sz w:val="20"/>
          <w:szCs w:val="20"/>
        </w:rPr>
        <w:t xml:space="preserve"> в </w:t>
      </w:r>
      <w:proofErr w:type="spellStart"/>
      <w:r w:rsidRPr="000D252C">
        <w:rPr>
          <w:rFonts w:ascii="Times New Roman" w:eastAsia="Times New Roman" w:hAnsi="Times New Roman" w:cs="Times New Roman"/>
          <w:sz w:val="20"/>
          <w:szCs w:val="20"/>
        </w:rPr>
        <w:t>більшості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випадків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поступає</w:t>
      </w:r>
      <w:proofErr w:type="spellEnd"/>
      <w:r w:rsidRPr="000D252C">
        <w:rPr>
          <w:rFonts w:ascii="Times New Roman" w:eastAsia="Times New Roman" w:hAnsi="Times New Roman" w:cs="Times New Roman"/>
          <w:sz w:val="20"/>
          <w:szCs w:val="20"/>
        </w:rPr>
        <w:t xml:space="preserve"> не з “</w:t>
      </w:r>
      <w:proofErr w:type="spellStart"/>
      <w:r w:rsidRPr="000D252C">
        <w:rPr>
          <w:rFonts w:ascii="Times New Roman" w:eastAsia="Times New Roman" w:hAnsi="Times New Roman" w:cs="Times New Roman"/>
          <w:sz w:val="20"/>
          <w:szCs w:val="20"/>
        </w:rPr>
        <w:t>першоджерела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майже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завжди</w:t>
      </w:r>
      <w:proofErr w:type="spellEnd"/>
      <w:r w:rsidRPr="000D252C">
        <w:rPr>
          <w:rFonts w:ascii="Times New Roman" w:eastAsia="Times New Roman" w:hAnsi="Times New Roman" w:cs="Times New Roman"/>
          <w:sz w:val="20"/>
          <w:szCs w:val="20"/>
        </w:rPr>
        <w:t xml:space="preserve"> вона </w:t>
      </w:r>
      <w:proofErr w:type="spellStart"/>
      <w:r w:rsidRPr="000D252C">
        <w:rPr>
          <w:rFonts w:ascii="Times New Roman" w:eastAsia="Times New Roman" w:hAnsi="Times New Roman" w:cs="Times New Roman"/>
          <w:sz w:val="20"/>
          <w:szCs w:val="20"/>
        </w:rPr>
        <w:t>надходить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опосередковано</w:t>
      </w:r>
      <w:proofErr w:type="spellEnd"/>
      <w:r w:rsidRPr="000D252C">
        <w:rPr>
          <w:rFonts w:ascii="Times New Roman" w:eastAsia="Times New Roman" w:hAnsi="Times New Roman" w:cs="Times New Roman"/>
          <w:sz w:val="20"/>
          <w:szCs w:val="20"/>
        </w:rPr>
        <w:t xml:space="preserve"> через </w:t>
      </w:r>
      <w:proofErr w:type="spellStart"/>
      <w:r w:rsidRPr="000D252C">
        <w:rPr>
          <w:rFonts w:ascii="Times New Roman" w:eastAsia="Times New Roman" w:hAnsi="Times New Roman" w:cs="Times New Roman"/>
          <w:sz w:val="20"/>
          <w:szCs w:val="20"/>
        </w:rPr>
        <w:t>інші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джерела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інформації</w:t>
      </w:r>
      <w:proofErr w:type="spellEnd"/>
      <w:r w:rsidRPr="000D252C">
        <w:rPr>
          <w:rFonts w:ascii="Times New Roman" w:eastAsia="Times New Roman" w:hAnsi="Times New Roman" w:cs="Times New Roman"/>
          <w:sz w:val="20"/>
          <w:szCs w:val="20"/>
        </w:rPr>
        <w:t>).</w:t>
      </w:r>
    </w:p>
    <w:p w14:paraId="11A0AF7A"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lang w:val="uk-UA"/>
        </w:rPr>
        <w:t>Поняття “фейкові новини” корелює з такими медіа явищами, як: “дезінформація” й “</w:t>
      </w:r>
      <w:proofErr w:type="spellStart"/>
      <w:r w:rsidRPr="000D252C">
        <w:rPr>
          <w:rFonts w:ascii="Times New Roman" w:eastAsia="Times New Roman" w:hAnsi="Times New Roman" w:cs="Times New Roman"/>
          <w:sz w:val="20"/>
          <w:szCs w:val="20"/>
          <w:lang w:val="uk-UA"/>
        </w:rPr>
        <w:t>місінформація</w:t>
      </w:r>
      <w:proofErr w:type="spellEnd"/>
      <w:r w:rsidRPr="000D252C">
        <w:rPr>
          <w:rFonts w:ascii="Times New Roman" w:eastAsia="Times New Roman" w:hAnsi="Times New Roman" w:cs="Times New Roman"/>
          <w:sz w:val="20"/>
          <w:szCs w:val="20"/>
          <w:lang w:val="uk-UA"/>
        </w:rPr>
        <w:t>”. Дехто сприймає їх як синоніми «фейку». Кембриджський словник подає таке визначення термінів «дезінформація» й «</w:t>
      </w:r>
      <w:proofErr w:type="spellStart"/>
      <w:r w:rsidRPr="000D252C">
        <w:rPr>
          <w:rFonts w:ascii="Times New Roman" w:eastAsia="Times New Roman" w:hAnsi="Times New Roman" w:cs="Times New Roman"/>
          <w:sz w:val="20"/>
          <w:szCs w:val="20"/>
          <w:lang w:val="uk-UA"/>
        </w:rPr>
        <w:t>місінформація</w:t>
      </w:r>
      <w:proofErr w:type="spellEnd"/>
      <w:r w:rsidRPr="000D252C">
        <w:rPr>
          <w:rFonts w:ascii="Times New Roman" w:eastAsia="Times New Roman" w:hAnsi="Times New Roman" w:cs="Times New Roman"/>
          <w:sz w:val="20"/>
          <w:szCs w:val="20"/>
          <w:lang w:val="uk-UA"/>
        </w:rPr>
        <w:t xml:space="preserve">»: </w:t>
      </w:r>
      <w:r w:rsidRPr="000D252C">
        <w:rPr>
          <w:rFonts w:ascii="Times New Roman" w:eastAsia="Times New Roman" w:hAnsi="Times New Roman" w:cs="Times New Roman"/>
          <w:i/>
          <w:sz w:val="20"/>
          <w:szCs w:val="20"/>
          <w:lang w:val="uk-UA"/>
        </w:rPr>
        <w:t>“</w:t>
      </w:r>
      <w:r w:rsidRPr="000D252C">
        <w:rPr>
          <w:rFonts w:ascii="Times New Roman" w:eastAsia="Times New Roman" w:hAnsi="Times New Roman" w:cs="Times New Roman"/>
          <w:i/>
          <w:sz w:val="20"/>
          <w:szCs w:val="20"/>
          <w:lang w:val="en-US"/>
        </w:rPr>
        <w:t>false</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information</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spread</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in</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order</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to</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deceive</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people</w:t>
      </w:r>
      <w:r w:rsidRPr="000D252C">
        <w:rPr>
          <w:rFonts w:ascii="Times New Roman" w:eastAsia="Times New Roman" w:hAnsi="Times New Roman" w:cs="Times New Roman"/>
          <w:i/>
          <w:sz w:val="20"/>
          <w:szCs w:val="20"/>
          <w:lang w:val="uk-UA"/>
        </w:rPr>
        <w:t>”, “</w:t>
      </w:r>
      <w:r w:rsidRPr="000D252C">
        <w:rPr>
          <w:rFonts w:ascii="Times New Roman" w:eastAsia="Times New Roman" w:hAnsi="Times New Roman" w:cs="Times New Roman"/>
          <w:i/>
          <w:sz w:val="20"/>
          <w:szCs w:val="20"/>
          <w:lang w:val="en-US"/>
        </w:rPr>
        <w:t>wrong</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information</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or</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the</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fact</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that</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people</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are</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misinformed</w:t>
      </w:r>
      <w:r w:rsidRPr="000D252C">
        <w:rPr>
          <w:rFonts w:ascii="Times New Roman" w:eastAsia="Times New Roman" w:hAnsi="Times New Roman" w:cs="Times New Roman"/>
          <w:i/>
          <w:sz w:val="20"/>
          <w:szCs w:val="20"/>
          <w:lang w:val="uk-UA"/>
        </w:rPr>
        <w:t>” (</w:t>
      </w:r>
      <w:r w:rsidRPr="000D252C">
        <w:rPr>
          <w:rFonts w:ascii="Times New Roman" w:eastAsia="Times New Roman" w:hAnsi="Times New Roman" w:cs="Times New Roman"/>
          <w:i/>
          <w:sz w:val="20"/>
          <w:szCs w:val="20"/>
          <w:lang w:val="en-US"/>
        </w:rPr>
        <w:t>CD</w:t>
      </w:r>
      <w:r w:rsidRPr="000D252C">
        <w:rPr>
          <w:rFonts w:ascii="Times New Roman" w:eastAsia="Times New Roman" w:hAnsi="Times New Roman" w:cs="Times New Roman"/>
          <w:i/>
          <w:sz w:val="20"/>
          <w:szCs w:val="20"/>
          <w:lang w:val="uk-UA"/>
        </w:rPr>
        <w:t>).</w:t>
      </w:r>
      <w:r w:rsidRPr="000D252C">
        <w:rPr>
          <w:rFonts w:ascii="Times New Roman" w:eastAsia="Times New Roman" w:hAnsi="Times New Roman" w:cs="Times New Roman"/>
          <w:sz w:val="20"/>
          <w:szCs w:val="20"/>
          <w:lang w:val="uk-UA"/>
        </w:rPr>
        <w:t xml:space="preserve"> </w:t>
      </w:r>
      <w:proofErr w:type="spellStart"/>
      <w:r w:rsidRPr="000D252C">
        <w:rPr>
          <w:rFonts w:ascii="Times New Roman" w:eastAsia="Times New Roman" w:hAnsi="Times New Roman" w:cs="Times New Roman"/>
          <w:sz w:val="20"/>
          <w:szCs w:val="20"/>
          <w:lang w:val="uk-UA"/>
        </w:rPr>
        <w:t>Сенонімічне</w:t>
      </w:r>
      <w:proofErr w:type="spellEnd"/>
      <w:r w:rsidRPr="000D252C">
        <w:rPr>
          <w:rFonts w:ascii="Times New Roman" w:eastAsia="Times New Roman" w:hAnsi="Times New Roman" w:cs="Times New Roman"/>
          <w:sz w:val="20"/>
          <w:szCs w:val="20"/>
          <w:lang w:val="uk-UA"/>
        </w:rPr>
        <w:t xml:space="preserve"> наповнення цих лексичних одиниць, як визначає словник</w:t>
      </w:r>
      <w:r>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uk-UA"/>
        </w:rPr>
        <w:t xml:space="preserve"> схожі, але їх цілі й ознаки дещо різняться. Л. Смола (2023) акцентує: “Мета </w:t>
      </w:r>
      <w:r w:rsidRPr="000D252C">
        <w:rPr>
          <w:rFonts w:ascii="Times New Roman" w:eastAsia="Times New Roman" w:hAnsi="Times New Roman" w:cs="Times New Roman"/>
          <w:i/>
          <w:sz w:val="20"/>
          <w:szCs w:val="20"/>
          <w:lang w:val="uk-UA"/>
        </w:rPr>
        <w:t>дезінформації</w:t>
      </w:r>
      <w:r w:rsidRPr="000D252C">
        <w:rPr>
          <w:rFonts w:ascii="Times New Roman" w:eastAsia="Times New Roman" w:hAnsi="Times New Roman" w:cs="Times New Roman"/>
          <w:sz w:val="20"/>
          <w:szCs w:val="20"/>
          <w:lang w:val="uk-UA"/>
        </w:rPr>
        <w:t xml:space="preserve"> – це зміна поведінки різних аудиторій, посилення напруги і хаосу в суспільстві, деструктивний вплив на громадську думку, руйнування іміджу і репутації окремої людини чи влади загалом, а також підрив довіри суспільства до державних органів”. Натомість</w:t>
      </w:r>
      <w:r>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uk-UA"/>
        </w:rPr>
        <w:t xml:space="preserve"> у </w:t>
      </w:r>
      <w:proofErr w:type="spellStart"/>
      <w:r w:rsidRPr="000D252C">
        <w:rPr>
          <w:rFonts w:ascii="Times New Roman" w:eastAsia="Times New Roman" w:hAnsi="Times New Roman" w:cs="Times New Roman"/>
          <w:i/>
          <w:sz w:val="20"/>
          <w:szCs w:val="20"/>
          <w:lang w:val="uk-UA"/>
        </w:rPr>
        <w:t>місінформації</w:t>
      </w:r>
      <w:proofErr w:type="spellEnd"/>
      <w:r w:rsidRPr="000D252C">
        <w:rPr>
          <w:rFonts w:ascii="Times New Roman" w:eastAsia="Times New Roman" w:hAnsi="Times New Roman" w:cs="Times New Roman"/>
          <w:sz w:val="20"/>
          <w:szCs w:val="20"/>
          <w:lang w:val="uk-UA"/>
        </w:rPr>
        <w:t xml:space="preserve"> немає чітких інтенцій і цілей, тим більше щодо навмисного «деструктивного впливу», оскільки це помилкова інформація:</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Misinformation</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is</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fake</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news</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that</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is</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created</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and</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spread</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by</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a</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mistake</w:t>
      </w:r>
      <w:r w:rsidRPr="000D252C">
        <w:rPr>
          <w:rFonts w:ascii="Times New Roman" w:eastAsia="Times New Roman" w:hAnsi="Times New Roman" w:cs="Times New Roman"/>
          <w:i/>
          <w:sz w:val="20"/>
          <w:szCs w:val="20"/>
          <w:lang w:val="uk-UA"/>
        </w:rPr>
        <w:t xml:space="preserve"> – </w:t>
      </w:r>
      <w:r w:rsidRPr="000D252C">
        <w:rPr>
          <w:rFonts w:ascii="Times New Roman" w:eastAsia="Times New Roman" w:hAnsi="Times New Roman" w:cs="Times New Roman"/>
          <w:i/>
          <w:sz w:val="20"/>
          <w:szCs w:val="20"/>
          <w:lang w:val="en-US"/>
        </w:rPr>
        <w:t>by</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someone</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who</w:t>
      </w:r>
      <w:r w:rsidRPr="000D252C">
        <w:rPr>
          <w:rFonts w:ascii="Times New Roman" w:eastAsia="Times New Roman" w:hAnsi="Times New Roman" w:cs="Times New Roman"/>
          <w:i/>
          <w:sz w:val="20"/>
          <w:szCs w:val="20"/>
          <w:lang w:val="uk-UA"/>
        </w:rPr>
        <w:t xml:space="preserve"> </w:t>
      </w:r>
      <w:proofErr w:type="spellStart"/>
      <w:r w:rsidRPr="000D252C">
        <w:rPr>
          <w:rFonts w:ascii="Times New Roman" w:eastAsia="Times New Roman" w:hAnsi="Times New Roman" w:cs="Times New Roman"/>
          <w:i/>
          <w:sz w:val="20"/>
          <w:szCs w:val="20"/>
          <w:lang w:val="en-US"/>
        </w:rPr>
        <w:t>doesn</w:t>
      </w:r>
      <w:proofErr w:type="spellEnd"/>
      <w:r w:rsidRPr="000D252C">
        <w:rPr>
          <w:rFonts w:ascii="Times New Roman" w:eastAsia="Times New Roman" w:hAnsi="Times New Roman" w:cs="Times New Roman"/>
          <w:i/>
          <w:sz w:val="20"/>
          <w:szCs w:val="20"/>
          <w:lang w:val="uk-UA"/>
        </w:rPr>
        <w:t>’</w:t>
      </w:r>
      <w:r w:rsidRPr="000D252C">
        <w:rPr>
          <w:rFonts w:ascii="Times New Roman" w:eastAsia="Times New Roman" w:hAnsi="Times New Roman" w:cs="Times New Roman"/>
          <w:i/>
          <w:sz w:val="20"/>
          <w:szCs w:val="20"/>
          <w:lang w:val="en-US"/>
        </w:rPr>
        <w:t>t</w:t>
      </w:r>
      <w:r w:rsidRPr="000D252C">
        <w:rPr>
          <w:rFonts w:ascii="Times New Roman" w:eastAsia="Times New Roman" w:hAnsi="Times New Roman" w:cs="Times New Roman"/>
          <w:i/>
          <w:sz w:val="20"/>
          <w:szCs w:val="20"/>
          <w:lang w:val="uk-UA"/>
        </w:rPr>
        <w:t xml:space="preserve"> </w:t>
      </w:r>
      <w:proofErr w:type="spellStart"/>
      <w:r w:rsidRPr="000D252C">
        <w:rPr>
          <w:rFonts w:ascii="Times New Roman" w:eastAsia="Times New Roman" w:hAnsi="Times New Roman" w:cs="Times New Roman"/>
          <w:i/>
          <w:sz w:val="20"/>
          <w:szCs w:val="20"/>
          <w:lang w:val="en-US"/>
        </w:rPr>
        <w:t>realise</w:t>
      </w:r>
      <w:proofErr w:type="spellEnd"/>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that</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it</w:t>
      </w:r>
      <w:r w:rsidRPr="000D252C">
        <w:rPr>
          <w:rFonts w:ascii="Times New Roman" w:eastAsia="Times New Roman" w:hAnsi="Times New Roman" w:cs="Times New Roman"/>
          <w:i/>
          <w:sz w:val="20"/>
          <w:szCs w:val="20"/>
          <w:lang w:val="uk-UA"/>
        </w:rPr>
        <w:t>’</w:t>
      </w:r>
      <w:r w:rsidRPr="000D252C">
        <w:rPr>
          <w:rFonts w:ascii="Times New Roman" w:eastAsia="Times New Roman" w:hAnsi="Times New Roman" w:cs="Times New Roman"/>
          <w:i/>
          <w:sz w:val="20"/>
          <w:szCs w:val="20"/>
          <w:lang w:val="en-US"/>
        </w:rPr>
        <w:t>s</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false</w:t>
      </w:r>
      <w:r w:rsidRPr="000D252C">
        <w:rPr>
          <w:rFonts w:ascii="Times New Roman" w:eastAsia="Times New Roman" w:hAnsi="Times New Roman" w:cs="Times New Roman"/>
          <w:i/>
          <w:sz w:val="20"/>
          <w:szCs w:val="20"/>
          <w:lang w:val="uk-UA"/>
        </w:rPr>
        <w:t>.”</w:t>
      </w:r>
      <w:r w:rsidRPr="000D252C">
        <w:rPr>
          <w:rFonts w:ascii="Times New Roman" w:eastAsia="Times New Roman" w:hAnsi="Times New Roman" w:cs="Times New Roman"/>
          <w:sz w:val="20"/>
          <w:szCs w:val="20"/>
          <w:lang w:val="uk-UA"/>
        </w:rPr>
        <w:t xml:space="preserve"> (сайт </w:t>
      </w:r>
      <w:r w:rsidRPr="000D252C">
        <w:rPr>
          <w:rFonts w:ascii="Times New Roman" w:eastAsia="Times New Roman" w:hAnsi="Times New Roman" w:cs="Times New Roman"/>
          <w:sz w:val="20"/>
          <w:szCs w:val="20"/>
          <w:lang w:val="en-US"/>
        </w:rPr>
        <w:t>BBC</w:t>
      </w:r>
      <w:r w:rsidRPr="000D252C">
        <w:rPr>
          <w:rFonts w:ascii="Times New Roman" w:eastAsia="Times New Roman" w:hAnsi="Times New Roman" w:cs="Times New Roman"/>
          <w:sz w:val="20"/>
          <w:szCs w:val="20"/>
          <w:lang w:val="uk-UA"/>
        </w:rPr>
        <w:t xml:space="preserve">); але Ґвара медіа (Куліш, 2023) не знімає відповідальності медіа джерела за </w:t>
      </w:r>
      <w:r w:rsidRPr="000D252C">
        <w:rPr>
          <w:rFonts w:ascii="Times New Roman" w:eastAsia="Times New Roman" w:hAnsi="Times New Roman" w:cs="Times New Roman"/>
          <w:i/>
          <w:sz w:val="20"/>
          <w:szCs w:val="20"/>
          <w:lang w:val="uk-UA"/>
        </w:rPr>
        <w:t>“</w:t>
      </w:r>
      <w:r w:rsidRPr="000D252C">
        <w:rPr>
          <w:rFonts w:ascii="Times New Roman" w:eastAsia="Times New Roman" w:hAnsi="Times New Roman" w:cs="Times New Roman"/>
          <w:i/>
          <w:sz w:val="20"/>
          <w:szCs w:val="20"/>
          <w:lang w:val="en-US"/>
        </w:rPr>
        <w:t>spreading</w:t>
      </w:r>
      <w:r w:rsidRPr="000D252C">
        <w:rPr>
          <w:rFonts w:ascii="Times New Roman" w:eastAsia="Times New Roman" w:hAnsi="Times New Roman" w:cs="Times New Roman"/>
          <w:i/>
          <w:sz w:val="20"/>
          <w:szCs w:val="20"/>
          <w:lang w:val="uk-UA"/>
        </w:rPr>
        <w:t xml:space="preserve"> </w:t>
      </w:r>
      <w:r w:rsidRPr="000D252C">
        <w:rPr>
          <w:rFonts w:ascii="Times New Roman" w:eastAsia="Times New Roman" w:hAnsi="Times New Roman" w:cs="Times New Roman"/>
          <w:i/>
          <w:sz w:val="20"/>
          <w:szCs w:val="20"/>
          <w:lang w:val="en-US"/>
        </w:rPr>
        <w:t>mistakes</w:t>
      </w:r>
      <w:r w:rsidRPr="000D252C">
        <w:rPr>
          <w:rFonts w:ascii="Times New Roman" w:eastAsia="Times New Roman" w:hAnsi="Times New Roman" w:cs="Times New Roman"/>
          <w:i/>
          <w:sz w:val="20"/>
          <w:szCs w:val="20"/>
          <w:lang w:val="uk-UA"/>
        </w:rPr>
        <w:t>”</w:t>
      </w:r>
      <w:r w:rsidRPr="000D252C">
        <w:rPr>
          <w:rFonts w:ascii="Times New Roman" w:eastAsia="Times New Roman" w:hAnsi="Times New Roman" w:cs="Times New Roman"/>
          <w:sz w:val="20"/>
          <w:szCs w:val="20"/>
          <w:lang w:val="uk-UA"/>
        </w:rPr>
        <w:t xml:space="preserve">: “Помилкова інформація без мети зашкодити – це неправдивий або оманливий контент, який поширюється без наміру, хоча наслідки все одно можуть бути шкідливими.” Тож, як фейкові новини пов’язані з цими термінами? Згідно з висновками дослідження Тищенко В. і </w:t>
      </w:r>
      <w:proofErr w:type="spellStart"/>
      <w:r w:rsidRPr="000D252C">
        <w:rPr>
          <w:rFonts w:ascii="Times New Roman" w:eastAsia="Times New Roman" w:hAnsi="Times New Roman" w:cs="Times New Roman"/>
          <w:sz w:val="20"/>
          <w:szCs w:val="20"/>
          <w:lang w:val="uk-UA"/>
        </w:rPr>
        <w:t>Мужанової</w:t>
      </w:r>
      <w:proofErr w:type="spellEnd"/>
      <w:r w:rsidRPr="000D252C">
        <w:rPr>
          <w:rFonts w:ascii="Times New Roman" w:eastAsia="Times New Roman" w:hAnsi="Times New Roman" w:cs="Times New Roman"/>
          <w:sz w:val="20"/>
          <w:szCs w:val="20"/>
          <w:lang w:val="uk-UA"/>
        </w:rPr>
        <w:t xml:space="preserve"> Т. (2022, с. 177): “Дезінформація – це недостовірна, оманлива, маніпулятивна інформація, створена навмисно заради отримання економічних, політичних або інших </w:t>
      </w:r>
      <w:proofErr w:type="spellStart"/>
      <w:r w:rsidRPr="000D252C">
        <w:rPr>
          <w:rFonts w:ascii="Times New Roman" w:eastAsia="Times New Roman" w:hAnsi="Times New Roman" w:cs="Times New Roman"/>
          <w:sz w:val="20"/>
          <w:szCs w:val="20"/>
          <w:lang w:val="uk-UA"/>
        </w:rPr>
        <w:t>вигод</w:t>
      </w:r>
      <w:proofErr w:type="spellEnd"/>
      <w:r w:rsidRPr="000D252C">
        <w:rPr>
          <w:rFonts w:ascii="Times New Roman" w:eastAsia="Times New Roman" w:hAnsi="Times New Roman" w:cs="Times New Roman"/>
          <w:sz w:val="20"/>
          <w:szCs w:val="20"/>
          <w:lang w:val="uk-UA"/>
        </w:rPr>
        <w:t xml:space="preserve">, а фейкові  новини є одним із методів її поширення.” Тобто відмінність між дезінформацією й </w:t>
      </w:r>
      <w:proofErr w:type="spellStart"/>
      <w:r w:rsidRPr="000D252C">
        <w:rPr>
          <w:rFonts w:ascii="Times New Roman" w:eastAsia="Times New Roman" w:hAnsi="Times New Roman" w:cs="Times New Roman"/>
          <w:sz w:val="20"/>
          <w:szCs w:val="20"/>
          <w:lang w:val="uk-UA"/>
        </w:rPr>
        <w:t>місінформацією</w:t>
      </w:r>
      <w:proofErr w:type="spellEnd"/>
      <w:r w:rsidRPr="000D252C">
        <w:rPr>
          <w:rFonts w:ascii="Times New Roman" w:eastAsia="Times New Roman" w:hAnsi="Times New Roman" w:cs="Times New Roman"/>
          <w:sz w:val="20"/>
          <w:szCs w:val="20"/>
          <w:lang w:val="uk-UA"/>
        </w:rPr>
        <w:t xml:space="preserve"> одна – це намір, у першому випадку навмисно поширена оманлива інформація, у другому ненав</w:t>
      </w:r>
      <w:r>
        <w:rPr>
          <w:rFonts w:ascii="Times New Roman" w:eastAsia="Times New Roman" w:hAnsi="Times New Roman" w:cs="Times New Roman"/>
          <w:sz w:val="20"/>
          <w:szCs w:val="20"/>
          <w:lang w:val="uk-UA"/>
        </w:rPr>
        <w:t>м</w:t>
      </w:r>
      <w:r w:rsidRPr="000D252C">
        <w:rPr>
          <w:rFonts w:ascii="Times New Roman" w:eastAsia="Times New Roman" w:hAnsi="Times New Roman" w:cs="Times New Roman"/>
          <w:sz w:val="20"/>
          <w:szCs w:val="20"/>
          <w:lang w:val="uk-UA"/>
        </w:rPr>
        <w:t xml:space="preserve">исно. </w:t>
      </w:r>
      <w:r w:rsidRPr="000D252C">
        <w:rPr>
          <w:rFonts w:ascii="Times New Roman" w:eastAsia="Times New Roman" w:hAnsi="Times New Roman" w:cs="Times New Roman"/>
          <w:sz w:val="20"/>
          <w:szCs w:val="20"/>
        </w:rPr>
        <w:t xml:space="preserve">Але, </w:t>
      </w:r>
      <w:proofErr w:type="spellStart"/>
      <w:r w:rsidRPr="000D252C">
        <w:rPr>
          <w:rFonts w:ascii="Times New Roman" w:eastAsia="Times New Roman" w:hAnsi="Times New Roman" w:cs="Times New Roman"/>
          <w:sz w:val="20"/>
          <w:szCs w:val="20"/>
        </w:rPr>
        <w:t>спираючись</w:t>
      </w:r>
      <w:proofErr w:type="spellEnd"/>
      <w:r w:rsidRPr="000D252C">
        <w:rPr>
          <w:rFonts w:ascii="Times New Roman" w:eastAsia="Times New Roman" w:hAnsi="Times New Roman" w:cs="Times New Roman"/>
          <w:sz w:val="20"/>
          <w:szCs w:val="20"/>
        </w:rPr>
        <w:t xml:space="preserve"> на </w:t>
      </w:r>
      <w:proofErr w:type="spellStart"/>
      <w:r w:rsidRPr="000D252C">
        <w:rPr>
          <w:rFonts w:ascii="Times New Roman" w:eastAsia="Times New Roman" w:hAnsi="Times New Roman" w:cs="Times New Roman"/>
          <w:sz w:val="20"/>
          <w:szCs w:val="20"/>
        </w:rPr>
        <w:t>зазначені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визначення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можна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зробити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висновок</w:t>
      </w:r>
      <w:proofErr w:type="spellEnd"/>
      <w:r w:rsidRPr="000D252C">
        <w:rPr>
          <w:rFonts w:ascii="Times New Roman" w:eastAsia="Times New Roman" w:hAnsi="Times New Roman" w:cs="Times New Roman"/>
          <w:sz w:val="20"/>
          <w:szCs w:val="20"/>
        </w:rPr>
        <w:t xml:space="preserve">, що </w:t>
      </w:r>
      <w:proofErr w:type="spellStart"/>
      <w:r w:rsidRPr="000D252C">
        <w:rPr>
          <w:rFonts w:ascii="Times New Roman" w:eastAsia="Times New Roman" w:hAnsi="Times New Roman" w:cs="Times New Roman"/>
          <w:sz w:val="20"/>
          <w:szCs w:val="20"/>
        </w:rPr>
        <w:t>фейкові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новини</w:t>
      </w:r>
      <w:proofErr w:type="spellEnd"/>
      <w:r w:rsidRPr="000D252C">
        <w:rPr>
          <w:rFonts w:ascii="Times New Roman" w:eastAsia="Times New Roman" w:hAnsi="Times New Roman" w:cs="Times New Roman"/>
          <w:sz w:val="20"/>
          <w:szCs w:val="20"/>
        </w:rPr>
        <w:t xml:space="preserve"> – </w:t>
      </w:r>
      <w:proofErr w:type="spellStart"/>
      <w:r w:rsidRPr="000D252C">
        <w:rPr>
          <w:rFonts w:ascii="Times New Roman" w:eastAsia="Times New Roman" w:hAnsi="Times New Roman" w:cs="Times New Roman"/>
          <w:sz w:val="20"/>
          <w:szCs w:val="20"/>
        </w:rPr>
        <w:t>це</w:t>
      </w:r>
      <w:proofErr w:type="spellEnd"/>
      <w:r w:rsidRPr="000D252C">
        <w:rPr>
          <w:rFonts w:ascii="Times New Roman" w:eastAsia="Times New Roman" w:hAnsi="Times New Roman" w:cs="Times New Roman"/>
          <w:sz w:val="20"/>
          <w:szCs w:val="20"/>
        </w:rPr>
        <w:t xml:space="preserve"> метод </w:t>
      </w:r>
      <w:proofErr w:type="spellStart"/>
      <w:r w:rsidRPr="000D252C">
        <w:rPr>
          <w:rFonts w:ascii="Times New Roman" w:eastAsia="Times New Roman" w:hAnsi="Times New Roman" w:cs="Times New Roman"/>
          <w:sz w:val="20"/>
          <w:szCs w:val="20"/>
        </w:rPr>
        <w:t>поширення</w:t>
      </w:r>
      <w:proofErr w:type="spellEnd"/>
      <w:r w:rsidRPr="000D252C">
        <w:rPr>
          <w:rFonts w:ascii="Times New Roman" w:eastAsia="Times New Roman" w:hAnsi="Times New Roman" w:cs="Times New Roman"/>
          <w:sz w:val="20"/>
          <w:szCs w:val="20"/>
        </w:rPr>
        <w:t xml:space="preserve"> як </w:t>
      </w:r>
      <w:proofErr w:type="spellStart"/>
      <w:r w:rsidRPr="000D252C">
        <w:rPr>
          <w:rFonts w:ascii="Times New Roman" w:eastAsia="Times New Roman" w:hAnsi="Times New Roman" w:cs="Times New Roman"/>
          <w:sz w:val="20"/>
          <w:szCs w:val="20"/>
        </w:rPr>
        <w:t>дезінформації</w:t>
      </w:r>
      <w:proofErr w:type="spellEnd"/>
      <w:r w:rsidRPr="000D252C">
        <w:rPr>
          <w:rFonts w:ascii="Times New Roman" w:eastAsia="Times New Roman" w:hAnsi="Times New Roman" w:cs="Times New Roman"/>
          <w:sz w:val="20"/>
          <w:szCs w:val="20"/>
        </w:rPr>
        <w:t xml:space="preserve">, так і </w:t>
      </w:r>
      <w:proofErr w:type="spellStart"/>
      <w:r w:rsidRPr="000D252C">
        <w:rPr>
          <w:rFonts w:ascii="Times New Roman" w:eastAsia="Times New Roman" w:hAnsi="Times New Roman" w:cs="Times New Roman"/>
          <w:sz w:val="20"/>
          <w:szCs w:val="20"/>
        </w:rPr>
        <w:t>місінформації</w:t>
      </w:r>
      <w:proofErr w:type="spellEnd"/>
      <w:r w:rsidRPr="000D252C">
        <w:rPr>
          <w:rFonts w:ascii="Times New Roman" w:eastAsia="Times New Roman" w:hAnsi="Times New Roman" w:cs="Times New Roman"/>
          <w:sz w:val="20"/>
          <w:szCs w:val="20"/>
        </w:rPr>
        <w:t xml:space="preserve">. </w:t>
      </w:r>
    </w:p>
    <w:p w14:paraId="5C788EF2"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З </w:t>
      </w:r>
      <w:proofErr w:type="spellStart"/>
      <w:r w:rsidRPr="000D252C">
        <w:rPr>
          <w:rFonts w:ascii="Times New Roman" w:eastAsia="Times New Roman" w:hAnsi="Times New Roman" w:cs="Times New Roman"/>
          <w:sz w:val="20"/>
          <w:szCs w:val="20"/>
        </w:rPr>
        <w:t>огляду</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призначення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фейкових</w:t>
      </w:r>
      <w:proofErr w:type="spellEnd"/>
      <w:r w:rsidRPr="000D252C">
        <w:rPr>
          <w:rFonts w:ascii="Times New Roman" w:eastAsia="Times New Roman" w:hAnsi="Times New Roman" w:cs="Times New Roman"/>
          <w:sz w:val="20"/>
          <w:szCs w:val="20"/>
        </w:rPr>
        <w:t xml:space="preserve"> новин ми </w:t>
      </w:r>
      <w:proofErr w:type="spellStart"/>
      <w:r w:rsidRPr="000D252C">
        <w:rPr>
          <w:rFonts w:ascii="Times New Roman" w:eastAsia="Times New Roman" w:hAnsi="Times New Roman" w:cs="Times New Roman"/>
          <w:sz w:val="20"/>
          <w:szCs w:val="20"/>
        </w:rPr>
        <w:t>можемо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зрозуміти</w:t>
      </w:r>
      <w:proofErr w:type="spellEnd"/>
      <w:r w:rsidRPr="000D252C">
        <w:rPr>
          <w:rFonts w:ascii="Times New Roman" w:eastAsia="Times New Roman" w:hAnsi="Times New Roman" w:cs="Times New Roman"/>
          <w:sz w:val="20"/>
          <w:szCs w:val="20"/>
        </w:rPr>
        <w:t xml:space="preserve">, що </w:t>
      </w:r>
      <w:proofErr w:type="spellStart"/>
      <w:r w:rsidRPr="000D252C">
        <w:rPr>
          <w:rFonts w:ascii="Times New Roman" w:eastAsia="Times New Roman" w:hAnsi="Times New Roman" w:cs="Times New Roman"/>
          <w:sz w:val="20"/>
          <w:szCs w:val="20"/>
        </w:rPr>
        <w:t>наслідки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від</w:t>
      </w:r>
      <w:proofErr w:type="spellEnd"/>
      <w:r w:rsidRPr="000D252C">
        <w:rPr>
          <w:rFonts w:ascii="Times New Roman" w:eastAsia="Times New Roman" w:hAnsi="Times New Roman" w:cs="Times New Roman"/>
          <w:sz w:val="20"/>
          <w:szCs w:val="20"/>
        </w:rPr>
        <w:t xml:space="preserve"> їх </w:t>
      </w:r>
      <w:proofErr w:type="spellStart"/>
      <w:r w:rsidRPr="000D252C">
        <w:rPr>
          <w:rFonts w:ascii="Times New Roman" w:eastAsia="Times New Roman" w:hAnsi="Times New Roman" w:cs="Times New Roman"/>
          <w:sz w:val="20"/>
          <w:szCs w:val="20"/>
        </w:rPr>
        <w:t>поширення</w:t>
      </w:r>
      <w:proofErr w:type="spellEnd"/>
      <w:r w:rsidRPr="000D252C">
        <w:rPr>
          <w:rFonts w:ascii="Times New Roman" w:eastAsia="Times New Roman" w:hAnsi="Times New Roman" w:cs="Times New Roman"/>
          <w:sz w:val="20"/>
          <w:szCs w:val="20"/>
        </w:rPr>
        <w:t xml:space="preserve"> і, </w:t>
      </w:r>
      <w:proofErr w:type="spellStart"/>
      <w:r w:rsidRPr="000D252C">
        <w:rPr>
          <w:rFonts w:ascii="Times New Roman" w:eastAsia="Times New Roman" w:hAnsi="Times New Roman" w:cs="Times New Roman"/>
          <w:sz w:val="20"/>
          <w:szCs w:val="20"/>
        </w:rPr>
        <w:t>тим</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більше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впливу</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можуть</w:t>
      </w:r>
      <w:proofErr w:type="spellEnd"/>
      <w:r w:rsidRPr="000D252C">
        <w:rPr>
          <w:rFonts w:ascii="Times New Roman" w:eastAsia="Times New Roman" w:hAnsi="Times New Roman" w:cs="Times New Roman"/>
          <w:sz w:val="20"/>
          <w:szCs w:val="20"/>
        </w:rPr>
        <w:t xml:space="preserve"> бути </w:t>
      </w:r>
      <w:proofErr w:type="spellStart"/>
      <w:r w:rsidRPr="000D252C">
        <w:rPr>
          <w:rFonts w:ascii="Times New Roman" w:eastAsia="Times New Roman" w:hAnsi="Times New Roman" w:cs="Times New Roman"/>
          <w:sz w:val="20"/>
          <w:szCs w:val="20"/>
        </w:rPr>
        <w:t>найрізноманітнішими</w:t>
      </w:r>
      <w:proofErr w:type="spellEnd"/>
      <w:r w:rsidRPr="000D252C">
        <w:rPr>
          <w:rFonts w:ascii="Times New Roman" w:eastAsia="Times New Roman" w:hAnsi="Times New Roman" w:cs="Times New Roman"/>
          <w:sz w:val="20"/>
          <w:szCs w:val="20"/>
        </w:rPr>
        <w:t xml:space="preserve"> (Бондаренко</w:t>
      </w:r>
      <w:r w:rsidRPr="000D252C">
        <w:rPr>
          <w:rFonts w:ascii="Times New Roman" w:eastAsia="Times New Roman" w:hAnsi="Times New Roman" w:cs="Times New Roman"/>
          <w:sz w:val="20"/>
          <w:szCs w:val="20"/>
          <w:lang w:val="uk-UA"/>
        </w:rPr>
        <w:t>, 2023</w:t>
      </w:r>
      <w:r w:rsidRPr="000D252C">
        <w:rPr>
          <w:rFonts w:ascii="Times New Roman" w:eastAsia="Times New Roman" w:hAnsi="Times New Roman" w:cs="Times New Roman"/>
          <w:sz w:val="20"/>
          <w:szCs w:val="20"/>
        </w:rPr>
        <w:t xml:space="preserve">): </w:t>
      </w:r>
    </w:p>
    <w:p w14:paraId="1810B986" w14:textId="77777777" w:rsidR="000277FC" w:rsidRPr="000D252C" w:rsidRDefault="000277FC" w:rsidP="00973A60">
      <w:pPr>
        <w:pStyle w:val="LO-normal"/>
        <w:numPr>
          <w:ilvl w:val="0"/>
          <w:numId w:val="30"/>
        </w:numPr>
        <w:spacing w:line="240" w:lineRule="auto"/>
        <w:ind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Загальні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наслідки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дезінформації</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uk-UA"/>
        </w:rPr>
        <w:t xml:space="preserve"> п</w:t>
      </w:r>
      <w:proofErr w:type="spellStart"/>
      <w:r w:rsidRPr="000D252C">
        <w:rPr>
          <w:rFonts w:ascii="Times New Roman" w:eastAsia="Times New Roman" w:hAnsi="Times New Roman" w:cs="Times New Roman"/>
          <w:sz w:val="20"/>
          <w:szCs w:val="20"/>
        </w:rPr>
        <w:t>ідрив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демократичних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цінностей</w:t>
      </w:r>
      <w:proofErr w:type="spellEnd"/>
      <w:r w:rsidRPr="000D252C">
        <w:rPr>
          <w:rFonts w:ascii="Times New Roman" w:eastAsia="Times New Roman" w:hAnsi="Times New Roman" w:cs="Times New Roman"/>
          <w:sz w:val="20"/>
          <w:szCs w:val="20"/>
          <w:lang w:val="uk-UA"/>
        </w:rPr>
        <w:t>, з</w:t>
      </w:r>
      <w:proofErr w:type="spellStart"/>
      <w:r w:rsidRPr="000D252C">
        <w:rPr>
          <w:rFonts w:ascii="Times New Roman" w:eastAsia="Times New Roman" w:hAnsi="Times New Roman" w:cs="Times New Roman"/>
          <w:sz w:val="20"/>
          <w:szCs w:val="20"/>
        </w:rPr>
        <w:t>ростання</w:t>
      </w:r>
      <w:proofErr w:type="spellEnd"/>
      <w:r w:rsidRPr="000D252C">
        <w:rPr>
          <w:rFonts w:ascii="Times New Roman" w:eastAsia="Times New Roman" w:hAnsi="Times New Roman" w:cs="Times New Roman"/>
          <w:sz w:val="20"/>
          <w:szCs w:val="20"/>
        </w:rPr>
        <w:t xml:space="preserve"> авторитаризму та </w:t>
      </w:r>
      <w:proofErr w:type="spellStart"/>
      <w:r w:rsidRPr="000D252C">
        <w:rPr>
          <w:rFonts w:ascii="Times New Roman" w:eastAsia="Times New Roman" w:hAnsi="Times New Roman" w:cs="Times New Roman"/>
          <w:sz w:val="20"/>
          <w:szCs w:val="20"/>
        </w:rPr>
        <w:t>ерозія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демократичних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інститутів</w:t>
      </w:r>
      <w:proofErr w:type="spellEnd"/>
      <w:r w:rsidRPr="000D252C">
        <w:rPr>
          <w:rFonts w:ascii="Times New Roman" w:eastAsia="Times New Roman" w:hAnsi="Times New Roman" w:cs="Times New Roman"/>
          <w:sz w:val="20"/>
          <w:szCs w:val="20"/>
          <w:lang w:val="uk-UA"/>
        </w:rPr>
        <w:t>, ш</w:t>
      </w:r>
      <w:r w:rsidRPr="000D252C">
        <w:rPr>
          <w:rFonts w:ascii="Times New Roman" w:eastAsia="Times New Roman" w:hAnsi="Times New Roman" w:cs="Times New Roman"/>
          <w:sz w:val="20"/>
          <w:szCs w:val="20"/>
        </w:rPr>
        <w:t xml:space="preserve">кода для </w:t>
      </w:r>
      <w:proofErr w:type="spellStart"/>
      <w:r w:rsidRPr="000D252C">
        <w:rPr>
          <w:rFonts w:ascii="Times New Roman" w:eastAsia="Times New Roman" w:hAnsi="Times New Roman" w:cs="Times New Roman"/>
          <w:sz w:val="20"/>
          <w:szCs w:val="20"/>
        </w:rPr>
        <w:t>репутації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осіб</w:t>
      </w:r>
      <w:proofErr w:type="spellEnd"/>
      <w:r w:rsidRPr="000D252C">
        <w:rPr>
          <w:rFonts w:ascii="Times New Roman" w:eastAsia="Times New Roman" w:hAnsi="Times New Roman" w:cs="Times New Roman"/>
          <w:sz w:val="20"/>
          <w:szCs w:val="20"/>
        </w:rPr>
        <w:t xml:space="preserve"> та </w:t>
      </w:r>
      <w:proofErr w:type="spellStart"/>
      <w:r w:rsidRPr="000D252C">
        <w:rPr>
          <w:rFonts w:ascii="Times New Roman" w:eastAsia="Times New Roman" w:hAnsi="Times New Roman" w:cs="Times New Roman"/>
          <w:sz w:val="20"/>
          <w:szCs w:val="20"/>
        </w:rPr>
        <w:t>організацій</w:t>
      </w:r>
      <w:proofErr w:type="spellEnd"/>
      <w:r w:rsidRPr="000D252C">
        <w:rPr>
          <w:rFonts w:ascii="Times New Roman" w:eastAsia="Times New Roman" w:hAnsi="Times New Roman" w:cs="Times New Roman"/>
          <w:sz w:val="20"/>
          <w:szCs w:val="20"/>
          <w:lang w:val="uk-UA"/>
        </w:rPr>
        <w:t>, в</w:t>
      </w:r>
      <w:proofErr w:type="spellStart"/>
      <w:r w:rsidRPr="000D252C">
        <w:rPr>
          <w:rFonts w:ascii="Times New Roman" w:eastAsia="Times New Roman" w:hAnsi="Times New Roman" w:cs="Times New Roman"/>
          <w:sz w:val="20"/>
          <w:szCs w:val="20"/>
        </w:rPr>
        <w:t>иникнення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загроз</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безпеці</w:t>
      </w:r>
      <w:proofErr w:type="spellEnd"/>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uk-UA"/>
        </w:rPr>
        <w:t>е</w:t>
      </w:r>
      <w:proofErr w:type="spellStart"/>
      <w:r w:rsidRPr="000D252C">
        <w:rPr>
          <w:rFonts w:ascii="Times New Roman" w:eastAsia="Times New Roman" w:hAnsi="Times New Roman" w:cs="Times New Roman"/>
          <w:sz w:val="20"/>
          <w:szCs w:val="20"/>
        </w:rPr>
        <w:t>кономічні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збитки</w:t>
      </w:r>
      <w:proofErr w:type="spellEnd"/>
      <w:r w:rsidRPr="000D252C">
        <w:rPr>
          <w:rFonts w:ascii="Times New Roman" w:eastAsia="Times New Roman" w:hAnsi="Times New Roman" w:cs="Times New Roman"/>
          <w:sz w:val="20"/>
          <w:szCs w:val="20"/>
          <w:lang w:val="uk-UA"/>
        </w:rPr>
        <w:t>, п</w:t>
      </w:r>
      <w:proofErr w:type="spellStart"/>
      <w:r w:rsidRPr="000D252C">
        <w:rPr>
          <w:rFonts w:ascii="Times New Roman" w:eastAsia="Times New Roman" w:hAnsi="Times New Roman" w:cs="Times New Roman"/>
          <w:sz w:val="20"/>
          <w:szCs w:val="20"/>
        </w:rPr>
        <w:t>орушення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приватності</w:t>
      </w:r>
      <w:proofErr w:type="spellEnd"/>
      <w:r w:rsidRPr="000D252C">
        <w:rPr>
          <w:rFonts w:ascii="Times New Roman" w:eastAsia="Times New Roman" w:hAnsi="Times New Roman" w:cs="Times New Roman"/>
          <w:sz w:val="20"/>
          <w:szCs w:val="20"/>
        </w:rPr>
        <w:t xml:space="preserve"> та </w:t>
      </w:r>
      <w:proofErr w:type="spellStart"/>
      <w:r w:rsidRPr="000D252C">
        <w:rPr>
          <w:rFonts w:ascii="Times New Roman" w:eastAsia="Times New Roman" w:hAnsi="Times New Roman" w:cs="Times New Roman"/>
          <w:sz w:val="20"/>
          <w:szCs w:val="20"/>
        </w:rPr>
        <w:t>безпеки</w:t>
      </w:r>
      <w:proofErr w:type="spellEnd"/>
      <w:r w:rsidRPr="000D252C">
        <w:rPr>
          <w:rFonts w:ascii="Times New Roman" w:eastAsia="Times New Roman" w:hAnsi="Times New Roman" w:cs="Times New Roman"/>
          <w:sz w:val="20"/>
          <w:szCs w:val="20"/>
        </w:rPr>
        <w:t xml:space="preserve"> через </w:t>
      </w:r>
      <w:proofErr w:type="spellStart"/>
      <w:r w:rsidRPr="000D252C">
        <w:rPr>
          <w:rFonts w:ascii="Times New Roman" w:eastAsia="Times New Roman" w:hAnsi="Times New Roman" w:cs="Times New Roman"/>
          <w:sz w:val="20"/>
          <w:szCs w:val="20"/>
        </w:rPr>
        <w:t>кібератаки</w:t>
      </w:r>
      <w:proofErr w:type="spellEnd"/>
      <w:r w:rsidRPr="000D252C">
        <w:rPr>
          <w:rFonts w:ascii="Times New Roman" w:eastAsia="Times New Roman" w:hAnsi="Times New Roman" w:cs="Times New Roman"/>
          <w:sz w:val="20"/>
          <w:szCs w:val="20"/>
        </w:rPr>
        <w:t>.</w:t>
      </w:r>
    </w:p>
    <w:p w14:paraId="54AA1AD3" w14:textId="77777777" w:rsidR="000277FC" w:rsidRPr="000D252C" w:rsidRDefault="000277FC" w:rsidP="00973A60">
      <w:pPr>
        <w:pStyle w:val="LO-normal"/>
        <w:numPr>
          <w:ilvl w:val="0"/>
          <w:numId w:val="30"/>
        </w:numPr>
        <w:spacing w:line="240" w:lineRule="auto"/>
        <w:ind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Наслідки</w:t>
      </w:r>
      <w:proofErr w:type="spellEnd"/>
      <w:r w:rsidRPr="000D252C">
        <w:rPr>
          <w:rFonts w:ascii="Times New Roman" w:eastAsia="Times New Roman" w:hAnsi="Times New Roman" w:cs="Times New Roman"/>
          <w:sz w:val="20"/>
          <w:szCs w:val="20"/>
        </w:rPr>
        <w:t xml:space="preserve"> для </w:t>
      </w:r>
      <w:proofErr w:type="spellStart"/>
      <w:r w:rsidRPr="000D252C">
        <w:rPr>
          <w:rFonts w:ascii="Times New Roman" w:eastAsia="Times New Roman" w:hAnsi="Times New Roman" w:cs="Times New Roman"/>
          <w:sz w:val="20"/>
          <w:szCs w:val="20"/>
        </w:rPr>
        <w:t>охорони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здоров'я</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uk-UA"/>
        </w:rPr>
        <w:t xml:space="preserve"> п</w:t>
      </w:r>
      <w:proofErr w:type="spellStart"/>
      <w:r w:rsidRPr="000D252C">
        <w:rPr>
          <w:rFonts w:ascii="Times New Roman" w:eastAsia="Times New Roman" w:hAnsi="Times New Roman" w:cs="Times New Roman"/>
          <w:sz w:val="20"/>
          <w:szCs w:val="20"/>
        </w:rPr>
        <w:t>оширення</w:t>
      </w:r>
      <w:proofErr w:type="spellEnd"/>
      <w:r w:rsidRPr="000D252C">
        <w:rPr>
          <w:rFonts w:ascii="Times New Roman" w:eastAsia="Times New Roman" w:hAnsi="Times New Roman" w:cs="Times New Roman"/>
          <w:sz w:val="20"/>
          <w:szCs w:val="20"/>
        </w:rPr>
        <w:t xml:space="preserve"> хвороб</w:t>
      </w:r>
      <w:r w:rsidRPr="000D252C">
        <w:rPr>
          <w:rFonts w:ascii="Times New Roman" w:eastAsia="Times New Roman" w:hAnsi="Times New Roman" w:cs="Times New Roman"/>
          <w:sz w:val="20"/>
          <w:szCs w:val="20"/>
          <w:lang w:val="uk-UA"/>
        </w:rPr>
        <w:t>, п</w:t>
      </w:r>
      <w:proofErr w:type="spellStart"/>
      <w:r w:rsidRPr="000D252C">
        <w:rPr>
          <w:rFonts w:ascii="Times New Roman" w:eastAsia="Times New Roman" w:hAnsi="Times New Roman" w:cs="Times New Roman"/>
          <w:sz w:val="20"/>
          <w:szCs w:val="20"/>
        </w:rPr>
        <w:t>ідрив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зусиль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громадської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охорони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здоров'я</w:t>
      </w:r>
      <w:proofErr w:type="spellEnd"/>
      <w:r w:rsidRPr="000D252C">
        <w:rPr>
          <w:rFonts w:ascii="Times New Roman" w:eastAsia="Times New Roman" w:hAnsi="Times New Roman" w:cs="Times New Roman"/>
          <w:sz w:val="20"/>
          <w:szCs w:val="20"/>
          <w:lang w:val="uk-UA"/>
        </w:rPr>
        <w:t>, з</w:t>
      </w:r>
      <w:proofErr w:type="spellStart"/>
      <w:r w:rsidRPr="000D252C">
        <w:rPr>
          <w:rFonts w:ascii="Times New Roman" w:eastAsia="Times New Roman" w:hAnsi="Times New Roman" w:cs="Times New Roman"/>
          <w:sz w:val="20"/>
          <w:szCs w:val="20"/>
        </w:rPr>
        <w:t>агроза</w:t>
      </w:r>
      <w:proofErr w:type="spellEnd"/>
      <w:r w:rsidRPr="000D252C">
        <w:rPr>
          <w:rFonts w:ascii="Times New Roman" w:eastAsia="Times New Roman" w:hAnsi="Times New Roman" w:cs="Times New Roman"/>
          <w:sz w:val="20"/>
          <w:szCs w:val="20"/>
        </w:rPr>
        <w:t xml:space="preserve"> для </w:t>
      </w:r>
      <w:proofErr w:type="spellStart"/>
      <w:r w:rsidRPr="000D252C">
        <w:rPr>
          <w:rFonts w:ascii="Times New Roman" w:eastAsia="Times New Roman" w:hAnsi="Times New Roman" w:cs="Times New Roman"/>
          <w:sz w:val="20"/>
          <w:szCs w:val="20"/>
        </w:rPr>
        <w:t>особистого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благополуччя</w:t>
      </w:r>
      <w:proofErr w:type="spellEnd"/>
      <w:r w:rsidRPr="000D252C">
        <w:rPr>
          <w:rFonts w:ascii="Times New Roman" w:eastAsia="Times New Roman" w:hAnsi="Times New Roman" w:cs="Times New Roman"/>
          <w:sz w:val="20"/>
          <w:szCs w:val="20"/>
        </w:rPr>
        <w:t>.</w:t>
      </w:r>
    </w:p>
    <w:p w14:paraId="1CD405FE" w14:textId="77777777" w:rsidR="000277FC" w:rsidRPr="000D252C" w:rsidRDefault="000277FC" w:rsidP="00973A60">
      <w:pPr>
        <w:pStyle w:val="LO-normal"/>
        <w:numPr>
          <w:ilvl w:val="0"/>
          <w:numId w:val="30"/>
        </w:numPr>
        <w:spacing w:line="240" w:lineRule="auto"/>
        <w:ind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Наслідки</w:t>
      </w:r>
      <w:proofErr w:type="spellEnd"/>
      <w:r w:rsidRPr="000D252C">
        <w:rPr>
          <w:rFonts w:ascii="Times New Roman" w:eastAsia="Times New Roman" w:hAnsi="Times New Roman" w:cs="Times New Roman"/>
          <w:sz w:val="20"/>
          <w:szCs w:val="20"/>
        </w:rPr>
        <w:t xml:space="preserve"> для </w:t>
      </w:r>
      <w:proofErr w:type="spellStart"/>
      <w:r w:rsidRPr="000D252C">
        <w:rPr>
          <w:rFonts w:ascii="Times New Roman" w:eastAsia="Times New Roman" w:hAnsi="Times New Roman" w:cs="Times New Roman"/>
          <w:sz w:val="20"/>
          <w:szCs w:val="20"/>
        </w:rPr>
        <w:t>демократичних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процесів</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uk-UA"/>
        </w:rPr>
        <w:t xml:space="preserve"> в</w:t>
      </w:r>
      <w:proofErr w:type="spellStart"/>
      <w:r w:rsidRPr="000D252C">
        <w:rPr>
          <w:rFonts w:ascii="Times New Roman" w:eastAsia="Times New Roman" w:hAnsi="Times New Roman" w:cs="Times New Roman"/>
          <w:sz w:val="20"/>
          <w:szCs w:val="20"/>
        </w:rPr>
        <w:t>плив</w:t>
      </w:r>
      <w:proofErr w:type="spellEnd"/>
      <w:r w:rsidRPr="000D252C">
        <w:rPr>
          <w:rFonts w:ascii="Times New Roman" w:eastAsia="Times New Roman" w:hAnsi="Times New Roman" w:cs="Times New Roman"/>
          <w:sz w:val="20"/>
          <w:szCs w:val="20"/>
        </w:rPr>
        <w:t xml:space="preserve"> на </w:t>
      </w:r>
      <w:proofErr w:type="spellStart"/>
      <w:r w:rsidRPr="000D252C">
        <w:rPr>
          <w:rFonts w:ascii="Times New Roman" w:eastAsia="Times New Roman" w:hAnsi="Times New Roman" w:cs="Times New Roman"/>
          <w:sz w:val="20"/>
          <w:szCs w:val="20"/>
        </w:rPr>
        <w:t>виборчу</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поведінку</w:t>
      </w:r>
      <w:proofErr w:type="spellEnd"/>
      <w:r w:rsidRPr="000D252C">
        <w:rPr>
          <w:rFonts w:ascii="Times New Roman" w:eastAsia="Times New Roman" w:hAnsi="Times New Roman" w:cs="Times New Roman"/>
          <w:sz w:val="20"/>
          <w:szCs w:val="20"/>
          <w:lang w:val="uk-UA"/>
        </w:rPr>
        <w:t>, з</w:t>
      </w:r>
      <w:proofErr w:type="spellStart"/>
      <w:r w:rsidRPr="000D252C">
        <w:rPr>
          <w:rFonts w:ascii="Times New Roman" w:eastAsia="Times New Roman" w:hAnsi="Times New Roman" w:cs="Times New Roman"/>
          <w:sz w:val="20"/>
          <w:szCs w:val="20"/>
        </w:rPr>
        <w:t>агроза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цілісності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виборчих</w:t>
      </w:r>
      <w:proofErr w:type="spellEnd"/>
      <w:r w:rsidRPr="000D252C">
        <w:rPr>
          <w:rFonts w:ascii="Times New Roman" w:eastAsia="Times New Roman" w:hAnsi="Times New Roman" w:cs="Times New Roman"/>
          <w:sz w:val="20"/>
          <w:szCs w:val="20"/>
        </w:rPr>
        <w:t xml:space="preserve"> систем.</w:t>
      </w:r>
    </w:p>
    <w:p w14:paraId="0CF6A5FC" w14:textId="77777777" w:rsidR="000277FC" w:rsidRPr="000D252C" w:rsidRDefault="000277FC" w:rsidP="00973A60">
      <w:pPr>
        <w:pStyle w:val="LO-normal"/>
        <w:numPr>
          <w:ilvl w:val="0"/>
          <w:numId w:val="30"/>
        </w:numPr>
        <w:spacing w:line="240" w:lineRule="auto"/>
        <w:ind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Психологічні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наслідки</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uk-UA"/>
        </w:rPr>
        <w:t xml:space="preserve"> в</w:t>
      </w:r>
      <w:proofErr w:type="spellStart"/>
      <w:r w:rsidRPr="000D252C">
        <w:rPr>
          <w:rFonts w:ascii="Times New Roman" w:eastAsia="Times New Roman" w:hAnsi="Times New Roman" w:cs="Times New Roman"/>
          <w:sz w:val="20"/>
          <w:szCs w:val="20"/>
        </w:rPr>
        <w:t>иникнення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тривоги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стресу</w:t>
      </w:r>
      <w:proofErr w:type="spellEnd"/>
      <w:r w:rsidRPr="000D252C">
        <w:rPr>
          <w:rFonts w:ascii="Times New Roman" w:eastAsia="Times New Roman" w:hAnsi="Times New Roman" w:cs="Times New Roman"/>
          <w:sz w:val="20"/>
          <w:szCs w:val="20"/>
        </w:rPr>
        <w:t xml:space="preserve"> та </w:t>
      </w:r>
      <w:proofErr w:type="spellStart"/>
      <w:r w:rsidRPr="000D252C">
        <w:rPr>
          <w:rFonts w:ascii="Times New Roman" w:eastAsia="Times New Roman" w:hAnsi="Times New Roman" w:cs="Times New Roman"/>
          <w:sz w:val="20"/>
          <w:szCs w:val="20"/>
        </w:rPr>
        <w:t>дезорієнтації</w:t>
      </w:r>
      <w:proofErr w:type="spellEnd"/>
      <w:r w:rsidRPr="000D252C">
        <w:rPr>
          <w:rFonts w:ascii="Times New Roman" w:eastAsia="Times New Roman" w:hAnsi="Times New Roman" w:cs="Times New Roman"/>
          <w:sz w:val="20"/>
          <w:szCs w:val="20"/>
          <w:lang w:val="uk-UA"/>
        </w:rPr>
        <w:t>, н</w:t>
      </w:r>
      <w:proofErr w:type="spellStart"/>
      <w:r w:rsidRPr="000D252C">
        <w:rPr>
          <w:rFonts w:ascii="Times New Roman" w:eastAsia="Times New Roman" w:hAnsi="Times New Roman" w:cs="Times New Roman"/>
          <w:sz w:val="20"/>
          <w:szCs w:val="20"/>
        </w:rPr>
        <w:t>ормалізація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неправди</w:t>
      </w:r>
      <w:proofErr w:type="spellEnd"/>
      <w:r w:rsidRPr="000D252C">
        <w:rPr>
          <w:rFonts w:ascii="Times New Roman" w:eastAsia="Times New Roman" w:hAnsi="Times New Roman" w:cs="Times New Roman"/>
          <w:sz w:val="20"/>
          <w:szCs w:val="20"/>
        </w:rPr>
        <w:t>.</w:t>
      </w:r>
    </w:p>
    <w:p w14:paraId="6D4A7DAD" w14:textId="77777777" w:rsidR="000277FC" w:rsidRPr="000D252C" w:rsidRDefault="000277FC" w:rsidP="00973A60">
      <w:pPr>
        <w:pStyle w:val="LO-normal"/>
        <w:numPr>
          <w:ilvl w:val="0"/>
          <w:numId w:val="30"/>
        </w:numPr>
        <w:spacing w:line="240" w:lineRule="auto"/>
        <w:ind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Наслідки</w:t>
      </w:r>
      <w:proofErr w:type="spellEnd"/>
      <w:r w:rsidRPr="000D252C">
        <w:rPr>
          <w:rFonts w:ascii="Times New Roman" w:eastAsia="Times New Roman" w:hAnsi="Times New Roman" w:cs="Times New Roman"/>
          <w:sz w:val="20"/>
          <w:szCs w:val="20"/>
        </w:rPr>
        <w:t xml:space="preserve"> для </w:t>
      </w:r>
      <w:proofErr w:type="spellStart"/>
      <w:r w:rsidRPr="000D252C">
        <w:rPr>
          <w:rFonts w:ascii="Times New Roman" w:eastAsia="Times New Roman" w:hAnsi="Times New Roman" w:cs="Times New Roman"/>
          <w:sz w:val="20"/>
          <w:szCs w:val="20"/>
        </w:rPr>
        <w:t>інформаційної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екосистеми</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uk-UA"/>
        </w:rPr>
        <w:t xml:space="preserve"> у</w:t>
      </w:r>
      <w:proofErr w:type="spellStart"/>
      <w:r w:rsidRPr="000D252C">
        <w:rPr>
          <w:rFonts w:ascii="Times New Roman" w:eastAsia="Times New Roman" w:hAnsi="Times New Roman" w:cs="Times New Roman"/>
          <w:sz w:val="20"/>
          <w:szCs w:val="20"/>
        </w:rPr>
        <w:t>складнення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розрізнення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достовірних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джерел</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від</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ненадійних</w:t>
      </w:r>
      <w:proofErr w:type="spellEnd"/>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uk-UA"/>
        </w:rPr>
        <w:t>е</w:t>
      </w:r>
      <w:proofErr w:type="spellStart"/>
      <w:r w:rsidRPr="000D252C">
        <w:rPr>
          <w:rFonts w:ascii="Times New Roman" w:eastAsia="Times New Roman" w:hAnsi="Times New Roman" w:cs="Times New Roman"/>
          <w:sz w:val="20"/>
          <w:szCs w:val="20"/>
        </w:rPr>
        <w:t>розія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якості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інформації</w:t>
      </w:r>
      <w:proofErr w:type="spellEnd"/>
      <w:r w:rsidRPr="000D252C">
        <w:rPr>
          <w:rFonts w:ascii="Times New Roman" w:eastAsia="Times New Roman" w:hAnsi="Times New Roman" w:cs="Times New Roman"/>
          <w:sz w:val="20"/>
          <w:szCs w:val="20"/>
        </w:rPr>
        <w:t xml:space="preserve">, що </w:t>
      </w:r>
      <w:proofErr w:type="spellStart"/>
      <w:r w:rsidRPr="000D252C">
        <w:rPr>
          <w:rFonts w:ascii="Times New Roman" w:eastAsia="Times New Roman" w:hAnsi="Times New Roman" w:cs="Times New Roman"/>
          <w:sz w:val="20"/>
          <w:szCs w:val="20"/>
        </w:rPr>
        <w:t>перешкоджає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прийняттю</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обґрунтованих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рішень</w:t>
      </w:r>
      <w:proofErr w:type="spellEnd"/>
      <w:r w:rsidRPr="000D252C">
        <w:rPr>
          <w:rFonts w:ascii="Times New Roman" w:eastAsia="Times New Roman" w:hAnsi="Times New Roman" w:cs="Times New Roman"/>
          <w:sz w:val="20"/>
          <w:szCs w:val="20"/>
        </w:rPr>
        <w:t>.</w:t>
      </w:r>
    </w:p>
    <w:p w14:paraId="5DC43A7A"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На </w:t>
      </w:r>
      <w:proofErr w:type="spellStart"/>
      <w:r w:rsidRPr="000D252C">
        <w:rPr>
          <w:rFonts w:ascii="Times New Roman" w:eastAsia="Times New Roman" w:hAnsi="Times New Roman" w:cs="Times New Roman"/>
          <w:sz w:val="20"/>
          <w:szCs w:val="20"/>
        </w:rPr>
        <w:t>сайті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організації</w:t>
      </w:r>
      <w:proofErr w:type="spellEnd"/>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en-US"/>
        </w:rPr>
        <w:t>HURIDOCS</w:t>
      </w:r>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Kovalenko</w:t>
      </w:r>
      <w:r w:rsidRPr="000D252C">
        <w:rPr>
          <w:rFonts w:ascii="Times New Roman" w:eastAsia="Times New Roman" w:hAnsi="Times New Roman" w:cs="Times New Roman"/>
          <w:sz w:val="20"/>
          <w:szCs w:val="20"/>
        </w:rPr>
        <w:t xml:space="preserve">, 2023) </w:t>
      </w:r>
      <w:proofErr w:type="spellStart"/>
      <w:r w:rsidRPr="000D252C">
        <w:rPr>
          <w:rFonts w:ascii="Times New Roman" w:eastAsia="Times New Roman" w:hAnsi="Times New Roman" w:cs="Times New Roman"/>
          <w:sz w:val="20"/>
          <w:szCs w:val="20"/>
        </w:rPr>
        <w:t>наведені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такі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приклади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наслідків</w:t>
      </w:r>
      <w:proofErr w:type="spellEnd"/>
      <w:r w:rsidRPr="000D252C">
        <w:rPr>
          <w:rFonts w:ascii="Times New Roman" w:eastAsia="Times New Roman" w:hAnsi="Times New Roman" w:cs="Times New Roman"/>
          <w:sz w:val="20"/>
          <w:szCs w:val="20"/>
        </w:rPr>
        <w:t xml:space="preserve">: </w:t>
      </w:r>
    </w:p>
    <w:p w14:paraId="4C043210" w14:textId="77777777" w:rsidR="000277FC" w:rsidRPr="000D252C" w:rsidRDefault="000277FC" w:rsidP="00973A60">
      <w:pPr>
        <w:pStyle w:val="LO-normal"/>
        <w:numPr>
          <w:ilvl w:val="0"/>
          <w:numId w:val="30"/>
        </w:numPr>
        <w:spacing w:line="240" w:lineRule="auto"/>
        <w:ind w:left="0"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дезінформація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процвітає</w:t>
      </w:r>
      <w:proofErr w:type="spellEnd"/>
      <w:r w:rsidRPr="000D252C">
        <w:rPr>
          <w:rFonts w:ascii="Times New Roman" w:eastAsia="Times New Roman" w:hAnsi="Times New Roman" w:cs="Times New Roman"/>
          <w:sz w:val="20"/>
          <w:szCs w:val="20"/>
        </w:rPr>
        <w:t xml:space="preserve"> в </w:t>
      </w:r>
      <w:proofErr w:type="spellStart"/>
      <w:r w:rsidRPr="000D252C">
        <w:rPr>
          <w:rFonts w:ascii="Times New Roman" w:eastAsia="Times New Roman" w:hAnsi="Times New Roman" w:cs="Times New Roman"/>
          <w:sz w:val="20"/>
          <w:szCs w:val="20"/>
        </w:rPr>
        <w:t>середовищі</w:t>
      </w:r>
      <w:proofErr w:type="spellEnd"/>
      <w:r w:rsidRPr="000D252C">
        <w:rPr>
          <w:rFonts w:ascii="Times New Roman" w:eastAsia="Times New Roman" w:hAnsi="Times New Roman" w:cs="Times New Roman"/>
          <w:sz w:val="20"/>
          <w:szCs w:val="20"/>
        </w:rPr>
        <w:t xml:space="preserve">, яке </w:t>
      </w:r>
      <w:proofErr w:type="spellStart"/>
      <w:r w:rsidRPr="000D252C">
        <w:rPr>
          <w:rFonts w:ascii="Times New Roman" w:eastAsia="Times New Roman" w:hAnsi="Times New Roman" w:cs="Times New Roman"/>
          <w:sz w:val="20"/>
          <w:szCs w:val="20"/>
        </w:rPr>
        <w:t>характеризується</w:t>
      </w:r>
      <w:proofErr w:type="spellEnd"/>
      <w:r w:rsidRPr="000D252C">
        <w:rPr>
          <w:rFonts w:ascii="Times New Roman" w:eastAsia="Times New Roman" w:hAnsi="Times New Roman" w:cs="Times New Roman"/>
          <w:sz w:val="20"/>
          <w:szCs w:val="20"/>
        </w:rPr>
        <w:t xml:space="preserve"> скептицизмом і </w:t>
      </w:r>
      <w:proofErr w:type="spellStart"/>
      <w:r w:rsidRPr="000D252C">
        <w:rPr>
          <w:rFonts w:ascii="Times New Roman" w:eastAsia="Times New Roman" w:hAnsi="Times New Roman" w:cs="Times New Roman"/>
          <w:sz w:val="20"/>
          <w:szCs w:val="20"/>
        </w:rPr>
        <w:t>невизначеністю</w:t>
      </w:r>
      <w:proofErr w:type="spellEnd"/>
      <w:r w:rsidRPr="000D252C">
        <w:rPr>
          <w:rFonts w:ascii="Times New Roman" w:eastAsia="Times New Roman" w:hAnsi="Times New Roman" w:cs="Times New Roman"/>
          <w:sz w:val="20"/>
          <w:szCs w:val="20"/>
        </w:rPr>
        <w:t xml:space="preserve">: люди </w:t>
      </w:r>
      <w:proofErr w:type="spellStart"/>
      <w:r w:rsidRPr="000D252C">
        <w:rPr>
          <w:rFonts w:ascii="Times New Roman" w:eastAsia="Times New Roman" w:hAnsi="Times New Roman" w:cs="Times New Roman"/>
          <w:sz w:val="20"/>
          <w:szCs w:val="20"/>
        </w:rPr>
        <w:t>стають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надто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обережними</w:t>
      </w:r>
      <w:proofErr w:type="spellEnd"/>
      <w:r w:rsidRPr="000D252C">
        <w:rPr>
          <w:rFonts w:ascii="Times New Roman" w:eastAsia="Times New Roman" w:hAnsi="Times New Roman" w:cs="Times New Roman"/>
          <w:sz w:val="20"/>
          <w:szCs w:val="20"/>
        </w:rPr>
        <w:t xml:space="preserve"> та </w:t>
      </w:r>
      <w:proofErr w:type="spellStart"/>
      <w:r w:rsidRPr="000D252C">
        <w:rPr>
          <w:rFonts w:ascii="Times New Roman" w:eastAsia="Times New Roman" w:hAnsi="Times New Roman" w:cs="Times New Roman"/>
          <w:sz w:val="20"/>
          <w:szCs w:val="20"/>
        </w:rPr>
        <w:t>сумніваються</w:t>
      </w:r>
      <w:proofErr w:type="spellEnd"/>
      <w:r w:rsidRPr="000D252C">
        <w:rPr>
          <w:rFonts w:ascii="Times New Roman" w:eastAsia="Times New Roman" w:hAnsi="Times New Roman" w:cs="Times New Roman"/>
          <w:sz w:val="20"/>
          <w:szCs w:val="20"/>
        </w:rPr>
        <w:t xml:space="preserve"> в </w:t>
      </w:r>
      <w:proofErr w:type="spellStart"/>
      <w:r w:rsidRPr="000D252C">
        <w:rPr>
          <w:rFonts w:ascii="Times New Roman" w:eastAsia="Times New Roman" w:hAnsi="Times New Roman" w:cs="Times New Roman"/>
          <w:sz w:val="20"/>
          <w:szCs w:val="20"/>
        </w:rPr>
        <w:t>достовірності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інформації</w:t>
      </w:r>
      <w:proofErr w:type="spellEnd"/>
      <w:r w:rsidRPr="000D252C">
        <w:rPr>
          <w:rFonts w:ascii="Times New Roman" w:eastAsia="Times New Roman" w:hAnsi="Times New Roman" w:cs="Times New Roman"/>
          <w:sz w:val="20"/>
          <w:szCs w:val="20"/>
        </w:rPr>
        <w:t>;</w:t>
      </w:r>
    </w:p>
    <w:p w14:paraId="58015E30" w14:textId="77777777" w:rsidR="000277FC" w:rsidRPr="000D252C" w:rsidRDefault="000277FC" w:rsidP="00973A60">
      <w:pPr>
        <w:pStyle w:val="LO-normal"/>
        <w:numPr>
          <w:ilvl w:val="0"/>
          <w:numId w:val="30"/>
        </w:numPr>
        <w:spacing w:line="240" w:lineRule="auto"/>
        <w:ind w:left="0"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lastRenderedPageBreak/>
        <w:t>дезінформація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відіграє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важливу</w:t>
      </w:r>
      <w:proofErr w:type="spellEnd"/>
      <w:r w:rsidRPr="000D252C">
        <w:rPr>
          <w:rFonts w:ascii="Times New Roman" w:eastAsia="Times New Roman" w:hAnsi="Times New Roman" w:cs="Times New Roman"/>
          <w:sz w:val="20"/>
          <w:szCs w:val="20"/>
        </w:rPr>
        <w:t xml:space="preserve"> роль у </w:t>
      </w:r>
      <w:proofErr w:type="spellStart"/>
      <w:r w:rsidRPr="000D252C">
        <w:rPr>
          <w:rFonts w:ascii="Times New Roman" w:eastAsia="Times New Roman" w:hAnsi="Times New Roman" w:cs="Times New Roman"/>
          <w:sz w:val="20"/>
          <w:szCs w:val="20"/>
        </w:rPr>
        <w:t>розпалюванні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суспільного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розколу</w:t>
      </w:r>
      <w:proofErr w:type="spellEnd"/>
      <w:r w:rsidRPr="000D252C">
        <w:rPr>
          <w:rFonts w:ascii="Times New Roman" w:eastAsia="Times New Roman" w:hAnsi="Times New Roman" w:cs="Times New Roman"/>
          <w:sz w:val="20"/>
          <w:szCs w:val="20"/>
        </w:rPr>
        <w:t xml:space="preserve"> та </w:t>
      </w:r>
      <w:proofErr w:type="spellStart"/>
      <w:r w:rsidRPr="000D252C">
        <w:rPr>
          <w:rFonts w:ascii="Times New Roman" w:eastAsia="Times New Roman" w:hAnsi="Times New Roman" w:cs="Times New Roman"/>
          <w:sz w:val="20"/>
          <w:szCs w:val="20"/>
        </w:rPr>
        <w:t>поляризації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оскільки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суспільство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стає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більш</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роз’єднаним</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існує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ризик</w:t>
      </w:r>
      <w:proofErr w:type="spellEnd"/>
      <w:r w:rsidRPr="000D252C">
        <w:rPr>
          <w:rFonts w:ascii="Times New Roman" w:eastAsia="Times New Roman" w:hAnsi="Times New Roman" w:cs="Times New Roman"/>
          <w:sz w:val="20"/>
          <w:szCs w:val="20"/>
        </w:rPr>
        <w:t xml:space="preserve"> того, що люди </w:t>
      </w:r>
      <w:proofErr w:type="spellStart"/>
      <w:r w:rsidRPr="000D252C">
        <w:rPr>
          <w:rFonts w:ascii="Times New Roman" w:eastAsia="Times New Roman" w:hAnsi="Times New Roman" w:cs="Times New Roman"/>
          <w:sz w:val="20"/>
          <w:szCs w:val="20"/>
        </w:rPr>
        <w:t>можуть</w:t>
      </w:r>
      <w:proofErr w:type="spellEnd"/>
      <w:r w:rsidRPr="000D252C">
        <w:rPr>
          <w:rFonts w:ascii="Times New Roman" w:eastAsia="Times New Roman" w:hAnsi="Times New Roman" w:cs="Times New Roman"/>
          <w:sz w:val="20"/>
          <w:szCs w:val="20"/>
        </w:rPr>
        <w:t xml:space="preserve"> стати </w:t>
      </w:r>
      <w:proofErr w:type="spellStart"/>
      <w:r w:rsidRPr="000D252C">
        <w:rPr>
          <w:rFonts w:ascii="Times New Roman" w:eastAsia="Times New Roman" w:hAnsi="Times New Roman" w:cs="Times New Roman"/>
          <w:sz w:val="20"/>
          <w:szCs w:val="20"/>
        </w:rPr>
        <w:t>вибірковими</w:t>
      </w:r>
      <w:proofErr w:type="spellEnd"/>
      <w:r w:rsidRPr="000D252C">
        <w:rPr>
          <w:rFonts w:ascii="Times New Roman" w:eastAsia="Times New Roman" w:hAnsi="Times New Roman" w:cs="Times New Roman"/>
          <w:sz w:val="20"/>
          <w:szCs w:val="20"/>
        </w:rPr>
        <w:t xml:space="preserve"> у </w:t>
      </w:r>
      <w:proofErr w:type="spellStart"/>
      <w:r w:rsidRPr="000D252C">
        <w:rPr>
          <w:rFonts w:ascii="Times New Roman" w:eastAsia="Times New Roman" w:hAnsi="Times New Roman" w:cs="Times New Roman"/>
          <w:sz w:val="20"/>
          <w:szCs w:val="20"/>
        </w:rPr>
        <w:t>прийнятті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інформації</w:t>
      </w:r>
      <w:proofErr w:type="spellEnd"/>
      <w:r w:rsidRPr="000D252C">
        <w:rPr>
          <w:rFonts w:ascii="Times New Roman" w:eastAsia="Times New Roman" w:hAnsi="Times New Roman" w:cs="Times New Roman"/>
          <w:sz w:val="20"/>
          <w:szCs w:val="20"/>
        </w:rPr>
        <w:t xml:space="preserve"> на </w:t>
      </w:r>
      <w:proofErr w:type="spellStart"/>
      <w:r w:rsidRPr="000D252C">
        <w:rPr>
          <w:rFonts w:ascii="Times New Roman" w:eastAsia="Times New Roman" w:hAnsi="Times New Roman" w:cs="Times New Roman"/>
          <w:sz w:val="20"/>
          <w:szCs w:val="20"/>
        </w:rPr>
        <w:t>основі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своїх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попередніх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переконань</w:t>
      </w:r>
      <w:proofErr w:type="spellEnd"/>
      <w:r w:rsidRPr="000D252C">
        <w:rPr>
          <w:rFonts w:ascii="Times New Roman" w:eastAsia="Times New Roman" w:hAnsi="Times New Roman" w:cs="Times New Roman"/>
          <w:sz w:val="20"/>
          <w:szCs w:val="20"/>
        </w:rPr>
        <w:t>;</w:t>
      </w:r>
    </w:p>
    <w:p w14:paraId="47873120" w14:textId="77777777" w:rsidR="000277FC" w:rsidRPr="000D252C" w:rsidRDefault="000277FC" w:rsidP="00973A60">
      <w:pPr>
        <w:pStyle w:val="LO-normal"/>
        <w:numPr>
          <w:ilvl w:val="0"/>
          <w:numId w:val="30"/>
        </w:numPr>
        <w:spacing w:line="240" w:lineRule="auto"/>
        <w:ind w:left="0" w:firstLine="851"/>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дезінформація</w:t>
      </w:r>
      <w:proofErr w:type="spellEnd"/>
      <w:r w:rsidRPr="000D252C">
        <w:rPr>
          <w:rFonts w:ascii="Times New Roman" w:eastAsia="Times New Roman" w:hAnsi="Times New Roman" w:cs="Times New Roman"/>
          <w:sz w:val="20"/>
          <w:szCs w:val="20"/>
        </w:rPr>
        <w:t xml:space="preserve"> часто </w:t>
      </w:r>
      <w:proofErr w:type="spellStart"/>
      <w:r w:rsidRPr="000D252C">
        <w:rPr>
          <w:rFonts w:ascii="Times New Roman" w:eastAsia="Times New Roman" w:hAnsi="Times New Roman" w:cs="Times New Roman"/>
          <w:sz w:val="20"/>
          <w:szCs w:val="20"/>
        </w:rPr>
        <w:t>маніпулює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емоціями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зокрема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використовує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негативні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емоції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такі</w:t>
      </w:r>
      <w:proofErr w:type="spellEnd"/>
      <w:r w:rsidRPr="000D252C">
        <w:rPr>
          <w:rFonts w:ascii="Times New Roman" w:eastAsia="Times New Roman" w:hAnsi="Times New Roman" w:cs="Times New Roman"/>
          <w:sz w:val="20"/>
          <w:szCs w:val="20"/>
        </w:rPr>
        <w:t xml:space="preserve"> як страх, </w:t>
      </w:r>
      <w:proofErr w:type="spellStart"/>
      <w:r w:rsidRPr="000D252C">
        <w:rPr>
          <w:rFonts w:ascii="Times New Roman" w:eastAsia="Times New Roman" w:hAnsi="Times New Roman" w:cs="Times New Roman"/>
          <w:sz w:val="20"/>
          <w:szCs w:val="20"/>
        </w:rPr>
        <w:t>гнів</w:t>
      </w:r>
      <w:proofErr w:type="spellEnd"/>
      <w:r w:rsidRPr="000D252C">
        <w:rPr>
          <w:rFonts w:ascii="Times New Roman" w:eastAsia="Times New Roman" w:hAnsi="Times New Roman" w:cs="Times New Roman"/>
          <w:sz w:val="20"/>
          <w:szCs w:val="20"/>
        </w:rPr>
        <w:t xml:space="preserve"> і </w:t>
      </w:r>
      <w:proofErr w:type="spellStart"/>
      <w:r w:rsidRPr="000D252C">
        <w:rPr>
          <w:rFonts w:ascii="Times New Roman" w:eastAsia="Times New Roman" w:hAnsi="Times New Roman" w:cs="Times New Roman"/>
          <w:sz w:val="20"/>
          <w:szCs w:val="20"/>
        </w:rPr>
        <w:t>недовіра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щоб</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змусити</w:t>
      </w:r>
      <w:proofErr w:type="spellEnd"/>
      <w:r w:rsidRPr="000D252C">
        <w:rPr>
          <w:rFonts w:ascii="Times New Roman" w:eastAsia="Times New Roman" w:hAnsi="Times New Roman" w:cs="Times New Roman"/>
          <w:sz w:val="20"/>
          <w:szCs w:val="20"/>
        </w:rPr>
        <w:t xml:space="preserve"> людей </w:t>
      </w:r>
      <w:proofErr w:type="spellStart"/>
      <w:r w:rsidRPr="000D252C">
        <w:rPr>
          <w:rFonts w:ascii="Times New Roman" w:eastAsia="Times New Roman" w:hAnsi="Times New Roman" w:cs="Times New Roman"/>
          <w:sz w:val="20"/>
          <w:szCs w:val="20"/>
        </w:rPr>
        <w:t>повірити</w:t>
      </w:r>
      <w:proofErr w:type="spellEnd"/>
      <w:r w:rsidRPr="000D252C">
        <w:rPr>
          <w:rFonts w:ascii="Times New Roman" w:eastAsia="Times New Roman" w:hAnsi="Times New Roman" w:cs="Times New Roman"/>
          <w:sz w:val="20"/>
          <w:szCs w:val="20"/>
        </w:rPr>
        <w:t xml:space="preserve"> в </w:t>
      </w:r>
      <w:proofErr w:type="spellStart"/>
      <w:r w:rsidRPr="000D252C">
        <w:rPr>
          <w:rFonts w:ascii="Times New Roman" w:eastAsia="Times New Roman" w:hAnsi="Times New Roman" w:cs="Times New Roman"/>
          <w:sz w:val="20"/>
          <w:szCs w:val="20"/>
        </w:rPr>
        <w:t>неправдиву</w:t>
      </w:r>
      <w:proofErr w:type="spellEnd"/>
      <w:r w:rsidRPr="000D252C">
        <w:rPr>
          <w:rFonts w:ascii="Times New Roman" w:eastAsia="Times New Roman" w:hAnsi="Times New Roman" w:cs="Times New Roman"/>
          <w:sz w:val="20"/>
          <w:szCs w:val="20"/>
        </w:rPr>
        <w:t xml:space="preserve"> або </w:t>
      </w:r>
      <w:proofErr w:type="spellStart"/>
      <w:r w:rsidRPr="000D252C">
        <w:rPr>
          <w:rFonts w:ascii="Times New Roman" w:eastAsia="Times New Roman" w:hAnsi="Times New Roman" w:cs="Times New Roman"/>
          <w:sz w:val="20"/>
          <w:szCs w:val="20"/>
        </w:rPr>
        <w:t>оманливу</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інформацію</w:t>
      </w:r>
      <w:proofErr w:type="spellEnd"/>
      <w:r w:rsidRPr="000D252C">
        <w:rPr>
          <w:rFonts w:ascii="Times New Roman" w:eastAsia="Times New Roman" w:hAnsi="Times New Roman" w:cs="Times New Roman"/>
          <w:sz w:val="20"/>
          <w:szCs w:val="20"/>
        </w:rPr>
        <w:t>.</w:t>
      </w:r>
    </w:p>
    <w:p w14:paraId="287482BA"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i/>
          <w:sz w:val="20"/>
          <w:szCs w:val="20"/>
          <w:lang w:val="en-US"/>
        </w:rPr>
      </w:pPr>
      <w:proofErr w:type="spellStart"/>
      <w:r w:rsidRPr="000D252C">
        <w:rPr>
          <w:rFonts w:ascii="Times New Roman" w:eastAsia="Times New Roman" w:hAnsi="Times New Roman" w:cs="Times New Roman"/>
          <w:sz w:val="20"/>
          <w:szCs w:val="20"/>
        </w:rPr>
        <w:t>Загалом</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наслідки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від</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поширення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фейкових</w:t>
      </w:r>
      <w:proofErr w:type="spellEnd"/>
      <w:r w:rsidRPr="000D252C">
        <w:rPr>
          <w:rFonts w:ascii="Times New Roman" w:eastAsia="Times New Roman" w:hAnsi="Times New Roman" w:cs="Times New Roman"/>
          <w:sz w:val="20"/>
          <w:szCs w:val="20"/>
        </w:rPr>
        <w:t xml:space="preserve"> новин, </w:t>
      </w:r>
      <w:proofErr w:type="spellStart"/>
      <w:r w:rsidRPr="000D252C">
        <w:rPr>
          <w:rFonts w:ascii="Times New Roman" w:eastAsia="Times New Roman" w:hAnsi="Times New Roman" w:cs="Times New Roman"/>
          <w:sz w:val="20"/>
          <w:szCs w:val="20"/>
        </w:rPr>
        <w:t>які</w:t>
      </w:r>
      <w:proofErr w:type="spellEnd"/>
      <w:r w:rsidRPr="000D252C">
        <w:rPr>
          <w:rFonts w:ascii="Times New Roman" w:eastAsia="Times New Roman" w:hAnsi="Times New Roman" w:cs="Times New Roman"/>
          <w:sz w:val="20"/>
          <w:szCs w:val="20"/>
        </w:rPr>
        <w:t xml:space="preserve"> є </w:t>
      </w:r>
      <w:proofErr w:type="spellStart"/>
      <w:r w:rsidRPr="000D252C">
        <w:rPr>
          <w:rFonts w:ascii="Times New Roman" w:eastAsia="Times New Roman" w:hAnsi="Times New Roman" w:cs="Times New Roman"/>
          <w:sz w:val="20"/>
          <w:szCs w:val="20"/>
        </w:rPr>
        <w:t>частиною</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дезінформації</w:t>
      </w:r>
      <w:proofErr w:type="spellEnd"/>
      <w:r w:rsidRPr="000D252C">
        <w:rPr>
          <w:rFonts w:ascii="Times New Roman" w:eastAsia="Times New Roman" w:hAnsi="Times New Roman" w:cs="Times New Roman"/>
          <w:sz w:val="20"/>
          <w:szCs w:val="20"/>
        </w:rPr>
        <w:t xml:space="preserve"> або </w:t>
      </w:r>
      <w:proofErr w:type="spellStart"/>
      <w:r w:rsidRPr="000D252C">
        <w:rPr>
          <w:rFonts w:ascii="Times New Roman" w:eastAsia="Times New Roman" w:hAnsi="Times New Roman" w:cs="Times New Roman"/>
          <w:sz w:val="20"/>
          <w:szCs w:val="20"/>
        </w:rPr>
        <w:t>місінформації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дуже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серйозні</w:t>
      </w:r>
      <w:proofErr w:type="spellEnd"/>
      <w:r w:rsidRPr="000D252C">
        <w:rPr>
          <w:rFonts w:ascii="Times New Roman" w:eastAsia="Times New Roman" w:hAnsi="Times New Roman" w:cs="Times New Roman"/>
          <w:sz w:val="20"/>
          <w:szCs w:val="20"/>
        </w:rPr>
        <w:t xml:space="preserve"> – як </w:t>
      </w:r>
      <w:proofErr w:type="spellStart"/>
      <w:r w:rsidRPr="000D252C">
        <w:rPr>
          <w:rFonts w:ascii="Times New Roman" w:eastAsia="Times New Roman" w:hAnsi="Times New Roman" w:cs="Times New Roman"/>
          <w:sz w:val="20"/>
          <w:szCs w:val="20"/>
        </w:rPr>
        <w:t>довготривалі</w:t>
      </w:r>
      <w:proofErr w:type="spellEnd"/>
      <w:r w:rsidRPr="000D252C">
        <w:rPr>
          <w:rFonts w:ascii="Times New Roman" w:eastAsia="Times New Roman" w:hAnsi="Times New Roman" w:cs="Times New Roman"/>
          <w:sz w:val="20"/>
          <w:szCs w:val="20"/>
        </w:rPr>
        <w:t xml:space="preserve">, так і </w:t>
      </w:r>
      <w:proofErr w:type="spellStart"/>
      <w:r w:rsidRPr="000D252C">
        <w:rPr>
          <w:rFonts w:ascii="Times New Roman" w:eastAsia="Times New Roman" w:hAnsi="Times New Roman" w:cs="Times New Roman"/>
          <w:sz w:val="20"/>
          <w:szCs w:val="20"/>
        </w:rPr>
        <w:t>короткотривалі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Фейкові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новини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призводять</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інколи</w:t>
      </w:r>
      <w:proofErr w:type="spellEnd"/>
      <w:r w:rsidRPr="000D252C">
        <w:rPr>
          <w:rFonts w:ascii="Times New Roman" w:eastAsia="Times New Roman" w:hAnsi="Times New Roman" w:cs="Times New Roman"/>
          <w:sz w:val="20"/>
          <w:szCs w:val="20"/>
        </w:rPr>
        <w:t xml:space="preserve"> до </w:t>
      </w:r>
      <w:proofErr w:type="spellStart"/>
      <w:r w:rsidRPr="000D252C">
        <w:rPr>
          <w:rFonts w:ascii="Times New Roman" w:eastAsia="Times New Roman" w:hAnsi="Times New Roman" w:cs="Times New Roman"/>
          <w:sz w:val="20"/>
          <w:szCs w:val="20"/>
        </w:rPr>
        <w:t>цілого</w:t>
      </w:r>
      <w:proofErr w:type="spellEnd"/>
      <w:r w:rsidRPr="000D252C">
        <w:rPr>
          <w:rFonts w:ascii="Times New Roman" w:eastAsia="Times New Roman" w:hAnsi="Times New Roman" w:cs="Times New Roman"/>
          <w:sz w:val="20"/>
          <w:szCs w:val="20"/>
        </w:rPr>
        <w:t xml:space="preserve"> комплексу </w:t>
      </w:r>
      <w:proofErr w:type="spellStart"/>
      <w:r w:rsidRPr="000D252C">
        <w:rPr>
          <w:rFonts w:ascii="Times New Roman" w:eastAsia="Times New Roman" w:hAnsi="Times New Roman" w:cs="Times New Roman"/>
          <w:sz w:val="20"/>
          <w:szCs w:val="20"/>
        </w:rPr>
        <w:t>наслідків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тим</w:t>
      </w:r>
      <w:proofErr w:type="spellEnd"/>
      <w:r w:rsidRPr="000D252C">
        <w:rPr>
          <w:rFonts w:ascii="Times New Roman" w:eastAsia="Times New Roman" w:hAnsi="Times New Roman" w:cs="Times New Roman"/>
          <w:sz w:val="20"/>
          <w:szCs w:val="20"/>
        </w:rPr>
        <w:t xml:space="preserve"> самим </w:t>
      </w:r>
      <w:proofErr w:type="spellStart"/>
      <w:r w:rsidRPr="000D252C">
        <w:rPr>
          <w:rFonts w:ascii="Times New Roman" w:eastAsia="Times New Roman" w:hAnsi="Times New Roman" w:cs="Times New Roman"/>
          <w:sz w:val="20"/>
          <w:szCs w:val="20"/>
        </w:rPr>
        <w:t>діючи</w:t>
      </w:r>
      <w:proofErr w:type="spellEnd"/>
      <w:r w:rsidRPr="000D252C">
        <w:rPr>
          <w:rFonts w:ascii="Times New Roman" w:eastAsia="Times New Roman" w:hAnsi="Times New Roman" w:cs="Times New Roman"/>
          <w:sz w:val="20"/>
          <w:szCs w:val="20"/>
        </w:rPr>
        <w:t xml:space="preserve"> не </w:t>
      </w:r>
      <w:proofErr w:type="spellStart"/>
      <w:r w:rsidRPr="000D252C">
        <w:rPr>
          <w:rFonts w:ascii="Times New Roman" w:eastAsia="Times New Roman" w:hAnsi="Times New Roman" w:cs="Times New Roman"/>
          <w:sz w:val="20"/>
          <w:szCs w:val="20"/>
        </w:rPr>
        <w:t>точково</w:t>
      </w:r>
      <w:proofErr w:type="spellEnd"/>
      <w:r w:rsidRPr="000D252C">
        <w:rPr>
          <w:rFonts w:ascii="Times New Roman" w:eastAsia="Times New Roman" w:hAnsi="Times New Roman" w:cs="Times New Roman"/>
          <w:sz w:val="20"/>
          <w:szCs w:val="20"/>
        </w:rPr>
        <w:t xml:space="preserve">, а </w:t>
      </w:r>
      <w:proofErr w:type="spellStart"/>
      <w:r w:rsidRPr="000D252C">
        <w:rPr>
          <w:rFonts w:ascii="Times New Roman" w:eastAsia="Times New Roman" w:hAnsi="Times New Roman" w:cs="Times New Roman"/>
          <w:sz w:val="20"/>
          <w:szCs w:val="20"/>
        </w:rPr>
        <w:t>зачіпаючи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різні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галузі</w:t>
      </w:r>
      <w:proofErr w:type="spellEnd"/>
      <w:r w:rsidRPr="000D252C">
        <w:rPr>
          <w:rFonts w:ascii="Times New Roman" w:eastAsia="Times New Roman" w:hAnsi="Times New Roman" w:cs="Times New Roman"/>
          <w:sz w:val="20"/>
          <w:szCs w:val="20"/>
        </w:rPr>
        <w:t xml:space="preserve">, теми, </w:t>
      </w:r>
      <w:proofErr w:type="spellStart"/>
      <w:r w:rsidRPr="000D252C">
        <w:rPr>
          <w:rFonts w:ascii="Times New Roman" w:eastAsia="Times New Roman" w:hAnsi="Times New Roman" w:cs="Times New Roman"/>
          <w:sz w:val="20"/>
          <w:szCs w:val="20"/>
        </w:rPr>
        <w:t>проблеми</w:t>
      </w:r>
      <w:proofErr w:type="spellEnd"/>
      <w:r w:rsidRPr="000D252C">
        <w:rPr>
          <w:rFonts w:ascii="Times New Roman" w:eastAsia="Times New Roman" w:hAnsi="Times New Roman" w:cs="Times New Roman"/>
          <w:sz w:val="20"/>
          <w:szCs w:val="20"/>
        </w:rPr>
        <w:t xml:space="preserve"> й т. п. </w:t>
      </w:r>
      <w:proofErr w:type="spellStart"/>
      <w:r w:rsidRPr="000D252C">
        <w:rPr>
          <w:rFonts w:ascii="Times New Roman" w:eastAsia="Times New Roman" w:hAnsi="Times New Roman" w:cs="Times New Roman"/>
          <w:sz w:val="20"/>
          <w:szCs w:val="20"/>
        </w:rPr>
        <w:t>Це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унеможливлює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швидкий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пошук</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методів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протидії</w:t>
      </w:r>
      <w:proofErr w:type="spellEnd"/>
      <w:r w:rsidRPr="000D252C">
        <w:rPr>
          <w:rFonts w:ascii="Times New Roman" w:eastAsia="Times New Roman" w:hAnsi="Times New Roman" w:cs="Times New Roman"/>
          <w:sz w:val="20"/>
          <w:szCs w:val="20"/>
        </w:rPr>
        <w:t xml:space="preserve"> й </w:t>
      </w:r>
      <w:proofErr w:type="spellStart"/>
      <w:r w:rsidRPr="000D252C">
        <w:rPr>
          <w:rFonts w:ascii="Times New Roman" w:eastAsia="Times New Roman" w:hAnsi="Times New Roman" w:cs="Times New Roman"/>
          <w:sz w:val="20"/>
          <w:szCs w:val="20"/>
        </w:rPr>
        <w:t>створює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інформаційний</w:t>
      </w:r>
      <w:proofErr w:type="spellEnd"/>
      <w:r w:rsidRPr="000D252C">
        <w:rPr>
          <w:rFonts w:ascii="Times New Roman" w:eastAsia="Times New Roman" w:hAnsi="Times New Roman" w:cs="Times New Roman"/>
          <w:sz w:val="20"/>
          <w:szCs w:val="20"/>
        </w:rPr>
        <w:t xml:space="preserve"> хаос, у </w:t>
      </w:r>
      <w:proofErr w:type="spellStart"/>
      <w:r w:rsidRPr="000D252C">
        <w:rPr>
          <w:rFonts w:ascii="Times New Roman" w:eastAsia="Times New Roman" w:hAnsi="Times New Roman" w:cs="Times New Roman"/>
          <w:sz w:val="20"/>
          <w:szCs w:val="20"/>
        </w:rPr>
        <w:t>якому</w:t>
      </w:r>
      <w:proofErr w:type="spellEnd"/>
      <w:r w:rsidRPr="000D252C">
        <w:rPr>
          <w:rFonts w:ascii="Times New Roman" w:eastAsia="Times New Roman" w:hAnsi="Times New Roman" w:cs="Times New Roman"/>
          <w:sz w:val="20"/>
          <w:szCs w:val="20"/>
        </w:rPr>
        <w:t xml:space="preserve"> складно </w:t>
      </w:r>
      <w:proofErr w:type="spellStart"/>
      <w:r w:rsidRPr="000D252C">
        <w:rPr>
          <w:rFonts w:ascii="Times New Roman" w:eastAsia="Times New Roman" w:hAnsi="Times New Roman" w:cs="Times New Roman"/>
          <w:sz w:val="20"/>
          <w:szCs w:val="20"/>
        </w:rPr>
        <w:t>орієнтуватися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оскільки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фейкові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новини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це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певна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суміш</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правди</w:t>
      </w:r>
      <w:proofErr w:type="spellEnd"/>
      <w:r w:rsidRPr="000D252C">
        <w:rPr>
          <w:rFonts w:ascii="Times New Roman" w:eastAsia="Times New Roman" w:hAnsi="Times New Roman" w:cs="Times New Roman"/>
          <w:sz w:val="20"/>
          <w:szCs w:val="20"/>
        </w:rPr>
        <w:t xml:space="preserve"> й </w:t>
      </w:r>
      <w:proofErr w:type="spellStart"/>
      <w:r w:rsidRPr="000D252C">
        <w:rPr>
          <w:rFonts w:ascii="Times New Roman" w:eastAsia="Times New Roman" w:hAnsi="Times New Roman" w:cs="Times New Roman"/>
          <w:sz w:val="20"/>
          <w:szCs w:val="20"/>
        </w:rPr>
        <w:t>брехні</w:t>
      </w:r>
      <w:proofErr w:type="spellEnd"/>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en-US"/>
        </w:rPr>
        <w:t xml:space="preserve">А </w:t>
      </w:r>
      <w:proofErr w:type="spellStart"/>
      <w:r w:rsidRPr="000D252C">
        <w:rPr>
          <w:rFonts w:ascii="Times New Roman" w:eastAsia="Times New Roman" w:hAnsi="Times New Roman" w:cs="Times New Roman"/>
          <w:sz w:val="20"/>
          <w:szCs w:val="20"/>
          <w:lang w:val="en-US"/>
        </w:rPr>
        <w:t>згідно</w:t>
      </w:r>
      <w:proofErr w:type="spellEnd"/>
      <w:r w:rsidRPr="000D252C">
        <w:rPr>
          <w:rFonts w:ascii="Times New Roman" w:eastAsia="Times New Roman" w:hAnsi="Times New Roman" w:cs="Times New Roman"/>
          <w:sz w:val="20"/>
          <w:szCs w:val="20"/>
          <w:lang w:val="en-US"/>
        </w:rPr>
        <w:t xml:space="preserve"> з </w:t>
      </w:r>
      <w:proofErr w:type="spellStart"/>
      <w:r w:rsidRPr="000D252C">
        <w:rPr>
          <w:rFonts w:ascii="Times New Roman" w:eastAsia="Times New Roman" w:hAnsi="Times New Roman" w:cs="Times New Roman"/>
          <w:sz w:val="20"/>
          <w:szCs w:val="20"/>
          <w:lang w:val="en-US"/>
        </w:rPr>
        <w:t>аналізом</w:t>
      </w:r>
      <w:proofErr w:type="spellEnd"/>
      <w:r w:rsidRPr="000D252C">
        <w:rPr>
          <w:rFonts w:ascii="Times New Roman" w:eastAsia="Times New Roman" w:hAnsi="Times New Roman" w:cs="Times New Roman"/>
          <w:sz w:val="20"/>
          <w:szCs w:val="20"/>
          <w:lang w:val="en-US"/>
        </w:rPr>
        <w:t xml:space="preserve">, що </w:t>
      </w:r>
      <w:proofErr w:type="spellStart"/>
      <w:r w:rsidRPr="000D252C">
        <w:rPr>
          <w:rFonts w:ascii="Times New Roman" w:eastAsia="Times New Roman" w:hAnsi="Times New Roman" w:cs="Times New Roman"/>
          <w:sz w:val="20"/>
          <w:szCs w:val="20"/>
          <w:lang w:val="en-US"/>
        </w:rPr>
        <w:t>зробив</w:t>
      </w:r>
      <w:proofErr w:type="spellEnd"/>
      <w:r w:rsidRPr="000D252C">
        <w:rPr>
          <w:rFonts w:ascii="Times New Roman" w:eastAsia="Times New Roman" w:hAnsi="Times New Roman" w:cs="Times New Roman"/>
          <w:sz w:val="20"/>
          <w:szCs w:val="20"/>
          <w:lang w:val="en-US"/>
        </w:rPr>
        <w:t xml:space="preserve"> W. Zaloga (2022): </w:t>
      </w:r>
      <w:r w:rsidRPr="000D252C">
        <w:rPr>
          <w:rFonts w:ascii="Times New Roman" w:eastAsia="Times New Roman" w:hAnsi="Times New Roman" w:cs="Times New Roman"/>
          <w:i/>
          <w:sz w:val="20"/>
          <w:szCs w:val="20"/>
          <w:lang w:val="en-US"/>
        </w:rPr>
        <w:t>“The findings show that the phenomenon of disinformation, which intensifies in crisis situations, such as those related to the outbreak of war in Ukraine or a pandemic, contributes to the destabilization of public sentiment, impedes the functioning of the basic organs of the state, and consequently increases the negative effects of crisis events.”</w:t>
      </w:r>
    </w:p>
    <w:p w14:paraId="18C7D4D7" w14:textId="77777777" w:rsidR="000277FC" w:rsidRPr="000D252C" w:rsidRDefault="000277FC" w:rsidP="00973A60">
      <w:pPr>
        <w:pStyle w:val="LO-normal"/>
        <w:spacing w:line="240" w:lineRule="auto"/>
        <w:ind w:firstLine="851"/>
        <w:jc w:val="both"/>
        <w:rPr>
          <w:rFonts w:ascii="Times New Roman" w:eastAsia="Times New Roman" w:hAnsi="Times New Roman" w:cs="Times New Roman"/>
          <w:sz w:val="20"/>
          <w:szCs w:val="20"/>
          <w:lang w:val="en-US"/>
        </w:rPr>
      </w:pPr>
    </w:p>
    <w:p w14:paraId="453D0995"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b/>
          <w:sz w:val="20"/>
          <w:szCs w:val="20"/>
        </w:rPr>
      </w:pPr>
      <w:proofErr w:type="spellStart"/>
      <w:r w:rsidRPr="00E629E9">
        <w:rPr>
          <w:rFonts w:ascii="Times New Roman" w:eastAsia="Times New Roman" w:hAnsi="Times New Roman" w:cs="Times New Roman"/>
          <w:b/>
          <w:sz w:val="20"/>
          <w:szCs w:val="20"/>
        </w:rPr>
        <w:t>Результати</w:t>
      </w:r>
      <w:proofErr w:type="spellEnd"/>
      <w:r w:rsidRPr="00E629E9">
        <w:rPr>
          <w:rFonts w:ascii="Times New Roman" w:eastAsia="Times New Roman" w:hAnsi="Times New Roman" w:cs="Times New Roman"/>
          <w:b/>
          <w:sz w:val="20"/>
          <w:szCs w:val="20"/>
        </w:rPr>
        <w:t xml:space="preserve"> </w:t>
      </w:r>
      <w:proofErr w:type="spellStart"/>
      <w:r w:rsidRPr="00E629E9">
        <w:rPr>
          <w:rFonts w:ascii="Times New Roman" w:eastAsia="Times New Roman" w:hAnsi="Times New Roman" w:cs="Times New Roman"/>
          <w:b/>
          <w:sz w:val="20"/>
          <w:szCs w:val="20"/>
        </w:rPr>
        <w:t>дослідження</w:t>
      </w:r>
      <w:proofErr w:type="spellEnd"/>
      <w:r w:rsidRPr="00E629E9">
        <w:rPr>
          <w:rFonts w:ascii="Times New Roman" w:eastAsia="Times New Roman" w:hAnsi="Times New Roman" w:cs="Times New Roman"/>
          <w:b/>
          <w:sz w:val="20"/>
          <w:szCs w:val="20"/>
        </w:rPr>
        <w:t xml:space="preserve">: </w:t>
      </w:r>
      <w:proofErr w:type="spellStart"/>
      <w:r w:rsidRPr="00E629E9">
        <w:rPr>
          <w:rFonts w:ascii="Times New Roman" w:eastAsia="Times New Roman" w:hAnsi="Times New Roman" w:cs="Times New Roman"/>
          <w:b/>
          <w:sz w:val="20"/>
          <w:szCs w:val="20"/>
        </w:rPr>
        <w:t>прагмалінгвальні</w:t>
      </w:r>
      <w:proofErr w:type="spellEnd"/>
      <w:r w:rsidRPr="00E629E9">
        <w:rPr>
          <w:rFonts w:ascii="Times New Roman" w:eastAsia="Times New Roman" w:hAnsi="Times New Roman" w:cs="Times New Roman"/>
          <w:b/>
          <w:sz w:val="20"/>
          <w:szCs w:val="20"/>
        </w:rPr>
        <w:t xml:space="preserve"> </w:t>
      </w:r>
      <w:proofErr w:type="spellStart"/>
      <w:r w:rsidRPr="00E629E9">
        <w:rPr>
          <w:rFonts w:ascii="Times New Roman" w:eastAsia="Times New Roman" w:hAnsi="Times New Roman" w:cs="Times New Roman"/>
          <w:b/>
          <w:sz w:val="20"/>
          <w:szCs w:val="20"/>
        </w:rPr>
        <w:t>засоби</w:t>
      </w:r>
      <w:proofErr w:type="spellEnd"/>
      <w:r w:rsidRPr="00E629E9">
        <w:rPr>
          <w:rFonts w:ascii="Times New Roman" w:eastAsia="Times New Roman" w:hAnsi="Times New Roman" w:cs="Times New Roman"/>
          <w:b/>
          <w:sz w:val="20"/>
          <w:szCs w:val="20"/>
        </w:rPr>
        <w:t xml:space="preserve"> </w:t>
      </w:r>
      <w:proofErr w:type="spellStart"/>
      <w:r w:rsidRPr="00E629E9">
        <w:rPr>
          <w:rFonts w:ascii="Times New Roman" w:eastAsia="Times New Roman" w:hAnsi="Times New Roman" w:cs="Times New Roman"/>
          <w:b/>
          <w:sz w:val="20"/>
          <w:szCs w:val="20"/>
        </w:rPr>
        <w:t>фейкових</w:t>
      </w:r>
      <w:proofErr w:type="spellEnd"/>
      <w:r w:rsidRPr="00E629E9">
        <w:rPr>
          <w:rFonts w:ascii="Times New Roman" w:eastAsia="Times New Roman" w:hAnsi="Times New Roman" w:cs="Times New Roman"/>
          <w:b/>
          <w:sz w:val="20"/>
          <w:szCs w:val="20"/>
        </w:rPr>
        <w:t xml:space="preserve"> новин</w:t>
      </w:r>
    </w:p>
    <w:p w14:paraId="51A56BED"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rPr>
        <w:t>Аналіз</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наукової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літератури</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питань</w:t>
      </w:r>
      <w:proofErr w:type="spellEnd"/>
      <w:r w:rsidRPr="00E629E9">
        <w:rPr>
          <w:rFonts w:ascii="Times New Roman" w:eastAsia="Times New Roman" w:hAnsi="Times New Roman" w:cs="Times New Roman"/>
          <w:sz w:val="20"/>
          <w:szCs w:val="20"/>
        </w:rPr>
        <w:t xml:space="preserve"> вивчення </w:t>
      </w:r>
      <w:proofErr w:type="spellStart"/>
      <w:r w:rsidRPr="00E629E9">
        <w:rPr>
          <w:rFonts w:ascii="Times New Roman" w:eastAsia="Times New Roman" w:hAnsi="Times New Roman" w:cs="Times New Roman"/>
          <w:sz w:val="20"/>
          <w:szCs w:val="20"/>
        </w:rPr>
        <w:t>фейкових</w:t>
      </w:r>
      <w:proofErr w:type="spellEnd"/>
      <w:r w:rsidRPr="00E629E9">
        <w:rPr>
          <w:rFonts w:ascii="Times New Roman" w:eastAsia="Times New Roman" w:hAnsi="Times New Roman" w:cs="Times New Roman"/>
          <w:sz w:val="20"/>
          <w:szCs w:val="20"/>
        </w:rPr>
        <w:t xml:space="preserve"> новин </w:t>
      </w:r>
      <w:proofErr w:type="spellStart"/>
      <w:r w:rsidRPr="00E629E9">
        <w:rPr>
          <w:rFonts w:ascii="Times New Roman" w:eastAsia="Times New Roman" w:hAnsi="Times New Roman" w:cs="Times New Roman"/>
          <w:sz w:val="20"/>
          <w:szCs w:val="20"/>
        </w:rPr>
        <w:t>свідчить</w:t>
      </w:r>
      <w:proofErr w:type="spellEnd"/>
      <w:r w:rsidRPr="00E629E9">
        <w:rPr>
          <w:rFonts w:ascii="Times New Roman" w:eastAsia="Times New Roman" w:hAnsi="Times New Roman" w:cs="Times New Roman"/>
          <w:sz w:val="20"/>
          <w:szCs w:val="20"/>
        </w:rPr>
        <w:t xml:space="preserve"> (див. </w:t>
      </w:r>
      <w:proofErr w:type="spellStart"/>
      <w:r w:rsidRPr="00E629E9">
        <w:rPr>
          <w:rFonts w:ascii="Times New Roman" w:eastAsia="Times New Roman" w:hAnsi="Times New Roman" w:cs="Times New Roman"/>
          <w:sz w:val="20"/>
          <w:szCs w:val="20"/>
        </w:rPr>
        <w:t>вище</w:t>
      </w:r>
      <w:proofErr w:type="spellEnd"/>
      <w:r w:rsidRPr="00E629E9">
        <w:rPr>
          <w:rFonts w:ascii="Times New Roman" w:eastAsia="Times New Roman" w:hAnsi="Times New Roman" w:cs="Times New Roman"/>
          <w:sz w:val="20"/>
          <w:szCs w:val="20"/>
        </w:rPr>
        <w:t xml:space="preserve">), що </w:t>
      </w:r>
      <w:proofErr w:type="spellStart"/>
      <w:r w:rsidRPr="00E629E9">
        <w:rPr>
          <w:rFonts w:ascii="Times New Roman" w:eastAsia="Times New Roman" w:hAnsi="Times New Roman" w:cs="Times New Roman"/>
          <w:sz w:val="20"/>
          <w:szCs w:val="20"/>
        </w:rPr>
        <w:t>головна</w:t>
      </w:r>
      <w:proofErr w:type="spellEnd"/>
      <w:r w:rsidRPr="00E629E9">
        <w:rPr>
          <w:rFonts w:ascii="Times New Roman" w:eastAsia="Times New Roman" w:hAnsi="Times New Roman" w:cs="Times New Roman"/>
          <w:sz w:val="20"/>
          <w:szCs w:val="20"/>
        </w:rPr>
        <w:t xml:space="preserve"> їх задача – </w:t>
      </w:r>
      <w:proofErr w:type="spellStart"/>
      <w:r w:rsidRPr="00E629E9">
        <w:rPr>
          <w:rFonts w:ascii="Times New Roman" w:eastAsia="Times New Roman" w:hAnsi="Times New Roman" w:cs="Times New Roman"/>
          <w:sz w:val="20"/>
          <w:szCs w:val="20"/>
        </w:rPr>
        <w:t>маніпулювати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суспільством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lang w:val="en-US"/>
        </w:rPr>
        <w:t>Кембриджський</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словник</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lang w:val="uk-UA"/>
        </w:rPr>
        <w:t>на</w:t>
      </w:r>
      <w:proofErr w:type="spellStart"/>
      <w:r w:rsidRPr="00E629E9">
        <w:rPr>
          <w:rFonts w:ascii="Times New Roman" w:eastAsia="Times New Roman" w:hAnsi="Times New Roman" w:cs="Times New Roman"/>
          <w:sz w:val="20"/>
          <w:szCs w:val="20"/>
          <w:lang w:val="en-US"/>
        </w:rPr>
        <w:t>дає</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таке</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визначення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маніпуляції</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i/>
          <w:sz w:val="20"/>
          <w:szCs w:val="20"/>
          <w:lang w:val="en-US"/>
        </w:rPr>
        <w:t>“controlling someone or something to your own advantage, often unfairly or dishonestly”</w:t>
      </w:r>
      <w:r>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sz w:val="20"/>
          <w:szCs w:val="20"/>
          <w:lang w:val="en-US"/>
        </w:rPr>
        <w:t xml:space="preserve">(CD). </w:t>
      </w:r>
      <w:proofErr w:type="spellStart"/>
      <w:r w:rsidRPr="00E629E9">
        <w:rPr>
          <w:rFonts w:ascii="Times New Roman" w:eastAsia="Times New Roman" w:hAnsi="Times New Roman" w:cs="Times New Roman"/>
          <w:sz w:val="20"/>
          <w:szCs w:val="20"/>
          <w:lang w:val="en-US"/>
        </w:rPr>
        <w:t>Натомість</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Американська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асоціація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психолог</w:t>
      </w:r>
      <w:r>
        <w:rPr>
          <w:rFonts w:ascii="Times New Roman" w:eastAsia="Times New Roman" w:hAnsi="Times New Roman" w:cs="Times New Roman"/>
          <w:sz w:val="20"/>
          <w:szCs w:val="20"/>
          <w:lang w:val="en-US"/>
        </w:rPr>
        <w:t>ів</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lang w:val="uk-UA"/>
        </w:rPr>
        <w:t>конкретизує</w:t>
      </w:r>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i/>
          <w:sz w:val="20"/>
          <w:szCs w:val="20"/>
          <w:lang w:val="en-US"/>
        </w:rPr>
        <w:t>“behavior designed to exploit, control, or otherwise influence others to one’s advantage”</w:t>
      </w:r>
      <w:r>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sz w:val="20"/>
          <w:szCs w:val="20"/>
          <w:lang w:val="uk-UA"/>
        </w:rPr>
        <w:t>(АРА)</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Лінгвісти</w:t>
      </w:r>
      <w:proofErr w:type="spellEnd"/>
      <w:r w:rsidRPr="00E629E9">
        <w:rPr>
          <w:rFonts w:ascii="Times New Roman" w:eastAsia="Times New Roman" w:hAnsi="Times New Roman" w:cs="Times New Roman"/>
          <w:sz w:val="20"/>
          <w:szCs w:val="20"/>
          <w:lang w:val="en-US"/>
        </w:rPr>
        <w:t xml:space="preserve"> мають </w:t>
      </w:r>
      <w:proofErr w:type="spellStart"/>
      <w:r w:rsidRPr="00E629E9">
        <w:rPr>
          <w:rFonts w:ascii="Times New Roman" w:eastAsia="Times New Roman" w:hAnsi="Times New Roman" w:cs="Times New Roman"/>
          <w:sz w:val="20"/>
          <w:szCs w:val="20"/>
          <w:lang w:val="en-US"/>
        </w:rPr>
        <w:t>свою</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нішу</w:t>
      </w:r>
      <w:proofErr w:type="spellEnd"/>
      <w:r w:rsidRPr="00E629E9">
        <w:rPr>
          <w:rFonts w:ascii="Times New Roman" w:eastAsia="Times New Roman" w:hAnsi="Times New Roman" w:cs="Times New Roman"/>
          <w:sz w:val="20"/>
          <w:szCs w:val="20"/>
          <w:lang w:val="en-US"/>
        </w:rPr>
        <w:t xml:space="preserve"> вивчення </w:t>
      </w:r>
      <w:proofErr w:type="spellStart"/>
      <w:r w:rsidRPr="00E629E9">
        <w:rPr>
          <w:rFonts w:ascii="Times New Roman" w:eastAsia="Times New Roman" w:hAnsi="Times New Roman" w:cs="Times New Roman"/>
          <w:sz w:val="20"/>
          <w:szCs w:val="20"/>
          <w:lang w:val="en-US"/>
        </w:rPr>
        <w:t>цього</w:t>
      </w:r>
      <w:proofErr w:type="spellEnd"/>
      <w:r w:rsidRPr="00E629E9">
        <w:rPr>
          <w:rFonts w:ascii="Times New Roman" w:eastAsia="Times New Roman" w:hAnsi="Times New Roman" w:cs="Times New Roman"/>
          <w:sz w:val="20"/>
          <w:szCs w:val="20"/>
          <w:lang w:val="en-US"/>
        </w:rPr>
        <w:t xml:space="preserve"> явища: у </w:t>
      </w:r>
      <w:proofErr w:type="spellStart"/>
      <w:r w:rsidRPr="00E629E9">
        <w:rPr>
          <w:rFonts w:ascii="Times New Roman" w:eastAsia="Times New Roman" w:hAnsi="Times New Roman" w:cs="Times New Roman"/>
          <w:sz w:val="20"/>
          <w:szCs w:val="20"/>
          <w:lang w:val="en-US"/>
        </w:rPr>
        <w:t>контексті</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фейкових</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новин</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маніпуляція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реципієнтом</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інформації</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неможлива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без</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лінгвістичних</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засобів</w:t>
      </w:r>
      <w:proofErr w:type="spellEnd"/>
      <w:r w:rsidRPr="00E629E9">
        <w:rPr>
          <w:rFonts w:ascii="Times New Roman" w:eastAsia="Times New Roman" w:hAnsi="Times New Roman" w:cs="Times New Roman"/>
          <w:sz w:val="20"/>
          <w:szCs w:val="20"/>
          <w:lang w:val="en-US"/>
        </w:rPr>
        <w:t xml:space="preserve">, і </w:t>
      </w:r>
      <w:proofErr w:type="spellStart"/>
      <w:r w:rsidRPr="00E629E9">
        <w:rPr>
          <w:rFonts w:ascii="Times New Roman" w:eastAsia="Times New Roman" w:hAnsi="Times New Roman" w:cs="Times New Roman"/>
          <w:sz w:val="20"/>
          <w:szCs w:val="20"/>
          <w:lang w:val="en-US"/>
        </w:rPr>
        <w:t>до</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речі</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всіх</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рівнів</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lang w:val="uk-UA"/>
        </w:rPr>
        <w:t>(</w:t>
      </w:r>
      <w:proofErr w:type="spellStart"/>
      <w:r w:rsidRPr="00E629E9">
        <w:rPr>
          <w:rFonts w:ascii="Times New Roman" w:eastAsia="Times New Roman" w:hAnsi="Times New Roman" w:cs="Times New Roman"/>
          <w:sz w:val="20"/>
          <w:szCs w:val="20"/>
          <w:lang w:val="en-US"/>
        </w:rPr>
        <w:t>Mialkovska</w:t>
      </w:r>
      <w:proofErr w:type="spellEnd"/>
      <w:r w:rsidRPr="00E629E9">
        <w:rPr>
          <w:rFonts w:ascii="Times New Roman" w:eastAsia="Times New Roman" w:hAnsi="Times New Roman" w:cs="Times New Roman"/>
          <w:sz w:val="20"/>
          <w:szCs w:val="20"/>
          <w:lang w:val="en-US"/>
        </w:rPr>
        <w:t xml:space="preserve"> et al</w:t>
      </w:r>
      <w:r w:rsidRPr="00E629E9">
        <w:rPr>
          <w:rFonts w:ascii="Times New Roman" w:eastAsia="Times New Roman" w:hAnsi="Times New Roman" w:cs="Times New Roman"/>
          <w:sz w:val="20"/>
          <w:szCs w:val="20"/>
          <w:lang w:val="uk-UA"/>
        </w:rPr>
        <w:t>, 2023)</w:t>
      </w:r>
      <w:r w:rsidRPr="00E629E9">
        <w:rPr>
          <w:rFonts w:ascii="Times New Roman" w:eastAsia="Times New Roman" w:hAnsi="Times New Roman" w:cs="Times New Roman"/>
          <w:sz w:val="20"/>
          <w:szCs w:val="20"/>
          <w:lang w:val="en-US"/>
        </w:rPr>
        <w:t>:</w:t>
      </w:r>
    </w:p>
    <w:p w14:paraId="522A31EC" w14:textId="77777777" w:rsidR="000277FC" w:rsidRPr="00E629E9" w:rsidRDefault="000277FC" w:rsidP="00973A60">
      <w:pPr>
        <w:pStyle w:val="LO-normal"/>
        <w:numPr>
          <w:ilvl w:val="0"/>
          <w:numId w:val="31"/>
        </w:numPr>
        <w:spacing w:line="240" w:lineRule="auto"/>
        <w:ind w:firstLine="851"/>
        <w:jc w:val="both"/>
        <w:rPr>
          <w:rFonts w:ascii="Times New Roman" w:eastAsia="Times New Roman" w:hAnsi="Times New Roman" w:cs="Times New Roman"/>
          <w:i/>
          <w:sz w:val="20"/>
          <w:szCs w:val="20"/>
          <w:lang w:val="en-US"/>
        </w:rPr>
      </w:pPr>
      <w:r w:rsidRPr="00E629E9">
        <w:rPr>
          <w:rFonts w:ascii="Times New Roman" w:eastAsia="Times New Roman" w:hAnsi="Times New Roman" w:cs="Times New Roman"/>
          <w:i/>
          <w:sz w:val="20"/>
          <w:szCs w:val="20"/>
          <w:lang w:val="en-US"/>
        </w:rPr>
        <w:t>Phonetic (correlation</w:t>
      </w:r>
      <w:r>
        <w:rPr>
          <w:rFonts w:ascii="Times New Roman" w:eastAsia="Times New Roman" w:hAnsi="Times New Roman" w:cs="Times New Roman"/>
          <w:i/>
          <w:sz w:val="20"/>
          <w:szCs w:val="20"/>
          <w:lang w:val="en-US"/>
        </w:rPr>
        <w:t xml:space="preserve"> of sounds, colors and content</w:t>
      </w:r>
      <w:proofErr w:type="gramStart"/>
      <w:r>
        <w:rPr>
          <w:rFonts w:ascii="Times New Roman" w:eastAsia="Times New Roman" w:hAnsi="Times New Roman" w:cs="Times New Roman"/>
          <w:i/>
          <w:sz w:val="20"/>
          <w:szCs w:val="20"/>
          <w:lang w:val="en-US"/>
        </w:rPr>
        <w:t>)</w:t>
      </w:r>
      <w:r>
        <w:rPr>
          <w:rFonts w:ascii="Times New Roman" w:eastAsia="Times New Roman" w:hAnsi="Times New Roman" w:cs="Times New Roman"/>
          <w:i/>
          <w:sz w:val="20"/>
          <w:szCs w:val="20"/>
          <w:lang w:val="uk-UA"/>
        </w:rPr>
        <w:t>;</w:t>
      </w:r>
      <w:proofErr w:type="gramEnd"/>
    </w:p>
    <w:p w14:paraId="37CA07DF" w14:textId="77777777" w:rsidR="000277FC" w:rsidRPr="00E629E9" w:rsidRDefault="000277FC" w:rsidP="00973A60">
      <w:pPr>
        <w:pStyle w:val="LO-normal"/>
        <w:numPr>
          <w:ilvl w:val="0"/>
          <w:numId w:val="31"/>
        </w:numPr>
        <w:spacing w:line="240" w:lineRule="auto"/>
        <w:ind w:firstLine="851"/>
        <w:jc w:val="both"/>
        <w:rPr>
          <w:rFonts w:ascii="Times New Roman" w:eastAsia="Times New Roman" w:hAnsi="Times New Roman" w:cs="Times New Roman"/>
          <w:i/>
          <w:sz w:val="20"/>
          <w:szCs w:val="20"/>
          <w:lang w:val="en-US"/>
        </w:rPr>
      </w:pPr>
      <w:r w:rsidRPr="00E629E9">
        <w:rPr>
          <w:rFonts w:ascii="Times New Roman" w:eastAsia="Times New Roman" w:hAnsi="Times New Roman" w:cs="Times New Roman"/>
          <w:i/>
          <w:sz w:val="20"/>
          <w:szCs w:val="20"/>
          <w:lang w:val="en-US"/>
        </w:rPr>
        <w:t>Lexical-semantic (polysemantic words, indirect meaning, blurred boundaries, specific nominative act, specific connotative semantic components</w:t>
      </w:r>
      <w:proofErr w:type="gramStart"/>
      <w:r w:rsidRPr="00E629E9">
        <w:rPr>
          <w:rFonts w:ascii="Times New Roman" w:eastAsia="Times New Roman" w:hAnsi="Times New Roman" w:cs="Times New Roman"/>
          <w:i/>
          <w:sz w:val="20"/>
          <w:szCs w:val="20"/>
          <w:lang w:val="en-US"/>
        </w:rPr>
        <w:t>)</w:t>
      </w:r>
      <w:r>
        <w:rPr>
          <w:rFonts w:ascii="Times New Roman" w:eastAsia="Times New Roman" w:hAnsi="Times New Roman" w:cs="Times New Roman"/>
          <w:i/>
          <w:sz w:val="20"/>
          <w:szCs w:val="20"/>
          <w:lang w:val="uk-UA"/>
        </w:rPr>
        <w:t>;</w:t>
      </w:r>
      <w:proofErr w:type="gramEnd"/>
    </w:p>
    <w:p w14:paraId="5C9CC762" w14:textId="77777777" w:rsidR="000277FC" w:rsidRPr="00E629E9" w:rsidRDefault="000277FC" w:rsidP="00973A60">
      <w:pPr>
        <w:pStyle w:val="LO-normal"/>
        <w:numPr>
          <w:ilvl w:val="0"/>
          <w:numId w:val="31"/>
        </w:numPr>
        <w:spacing w:line="240" w:lineRule="auto"/>
        <w:ind w:firstLine="851"/>
        <w:jc w:val="both"/>
        <w:rPr>
          <w:rFonts w:ascii="Times New Roman" w:eastAsia="Times New Roman" w:hAnsi="Times New Roman" w:cs="Times New Roman"/>
          <w:i/>
          <w:sz w:val="20"/>
          <w:szCs w:val="20"/>
          <w:lang w:val="en-US"/>
        </w:rPr>
      </w:pPr>
      <w:r w:rsidRPr="00E629E9">
        <w:rPr>
          <w:rFonts w:ascii="Times New Roman" w:eastAsia="Times New Roman" w:hAnsi="Times New Roman" w:cs="Times New Roman"/>
          <w:i/>
          <w:sz w:val="20"/>
          <w:szCs w:val="20"/>
          <w:lang w:val="en-US"/>
        </w:rPr>
        <w:t>Syntactic (passive voice, incentive constructions, modal verbs, conjunctions “and” and “but”, attributive constructions, rhetorical questions, appeals, repetitions, homogeneous members of a sentence, deixis</w:t>
      </w:r>
      <w:proofErr w:type="gramStart"/>
      <w:r w:rsidRPr="00E629E9">
        <w:rPr>
          <w:rFonts w:ascii="Times New Roman" w:eastAsia="Times New Roman" w:hAnsi="Times New Roman" w:cs="Times New Roman"/>
          <w:i/>
          <w:sz w:val="20"/>
          <w:szCs w:val="20"/>
          <w:lang w:val="en-US"/>
        </w:rPr>
        <w:t>)</w:t>
      </w:r>
      <w:r>
        <w:rPr>
          <w:rFonts w:ascii="Times New Roman" w:eastAsia="Times New Roman" w:hAnsi="Times New Roman" w:cs="Times New Roman"/>
          <w:i/>
          <w:sz w:val="20"/>
          <w:szCs w:val="20"/>
          <w:lang w:val="uk-UA"/>
        </w:rPr>
        <w:t>;</w:t>
      </w:r>
      <w:proofErr w:type="gramEnd"/>
      <w:r w:rsidRPr="00E629E9">
        <w:rPr>
          <w:rFonts w:ascii="Times New Roman" w:eastAsia="Times New Roman" w:hAnsi="Times New Roman" w:cs="Times New Roman"/>
          <w:i/>
          <w:sz w:val="20"/>
          <w:szCs w:val="20"/>
          <w:lang w:val="en-US"/>
        </w:rPr>
        <w:t xml:space="preserve"> </w:t>
      </w:r>
    </w:p>
    <w:p w14:paraId="0599DE7C" w14:textId="77777777" w:rsidR="000277FC" w:rsidRPr="00E629E9" w:rsidRDefault="000277FC" w:rsidP="00973A60">
      <w:pPr>
        <w:pStyle w:val="LO-normal"/>
        <w:numPr>
          <w:ilvl w:val="0"/>
          <w:numId w:val="31"/>
        </w:numPr>
        <w:spacing w:line="240" w:lineRule="auto"/>
        <w:ind w:firstLine="851"/>
        <w:jc w:val="both"/>
        <w:rPr>
          <w:rFonts w:ascii="Times New Roman" w:eastAsia="Times New Roman" w:hAnsi="Times New Roman" w:cs="Times New Roman"/>
          <w:i/>
          <w:sz w:val="20"/>
          <w:szCs w:val="20"/>
          <w:lang w:val="en-US"/>
        </w:rPr>
      </w:pPr>
      <w:r w:rsidRPr="00E629E9">
        <w:rPr>
          <w:rFonts w:ascii="Times New Roman" w:eastAsia="Times New Roman" w:hAnsi="Times New Roman" w:cs="Times New Roman"/>
          <w:i/>
          <w:sz w:val="20"/>
          <w:szCs w:val="20"/>
          <w:lang w:val="en-US"/>
        </w:rPr>
        <w:t>Stylistic (metaphor, metonymy, antithesis, nominalization, cliches, ideologemes, modal predicates, words with non-specific semantics).</w:t>
      </w:r>
    </w:p>
    <w:p w14:paraId="7AF8F364" w14:textId="77777777" w:rsidR="000277FC" w:rsidRPr="00F348E1" w:rsidRDefault="000277FC" w:rsidP="00973A60">
      <w:pPr>
        <w:pStyle w:val="LO-normal"/>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rPr>
        <w:t>Виходячи</w:t>
      </w:r>
      <w:proofErr w:type="spellEnd"/>
      <w:r w:rsidRPr="00044C2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з</w:t>
      </w:r>
      <w:r w:rsidRPr="00044C29">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rPr>
        <w:t>цьо</w:t>
      </w:r>
      <w:proofErr w:type="spellEnd"/>
      <w:r>
        <w:rPr>
          <w:rFonts w:ascii="Times New Roman" w:eastAsia="Times New Roman" w:hAnsi="Times New Roman" w:cs="Times New Roman"/>
          <w:sz w:val="20"/>
          <w:szCs w:val="20"/>
          <w:lang w:val="uk-UA"/>
        </w:rPr>
        <w:t>го,</w:t>
      </w:r>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мовленнєві</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маніпуляції</w:t>
      </w:r>
      <w:proofErr w:type="spellEnd"/>
      <w:r w:rsidRPr="00044C29">
        <w:rPr>
          <w:rFonts w:ascii="Times New Roman" w:eastAsia="Times New Roman" w:hAnsi="Times New Roman" w:cs="Times New Roman"/>
          <w:sz w:val="20"/>
          <w:szCs w:val="20"/>
          <w:lang w:val="en-US"/>
        </w:rPr>
        <w:t xml:space="preserve"> – </w:t>
      </w:r>
      <w:proofErr w:type="spellStart"/>
      <w:r w:rsidRPr="00E629E9">
        <w:rPr>
          <w:rFonts w:ascii="Times New Roman" w:eastAsia="Times New Roman" w:hAnsi="Times New Roman" w:cs="Times New Roman"/>
          <w:sz w:val="20"/>
          <w:szCs w:val="20"/>
        </w:rPr>
        <w:t>це</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спрямований</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вплив</w:t>
      </w:r>
      <w:proofErr w:type="spellEnd"/>
      <w:r w:rsidRPr="00044C2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за</w:t>
      </w:r>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допомогою</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різнорівневих</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мовних</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засобів</w:t>
      </w:r>
      <w:proofErr w:type="spellEnd"/>
      <w:r>
        <w:rPr>
          <w:rFonts w:ascii="Times New Roman" w:eastAsia="Times New Roman" w:hAnsi="Times New Roman" w:cs="Times New Roman"/>
          <w:sz w:val="20"/>
          <w:szCs w:val="20"/>
          <w:lang w:val="uk-UA"/>
        </w:rPr>
        <w:t xml:space="preserve"> (н</w:t>
      </w:r>
      <w:proofErr w:type="spellStart"/>
      <w:r w:rsidRPr="00E629E9">
        <w:rPr>
          <w:rFonts w:ascii="Times New Roman" w:eastAsia="Times New Roman" w:hAnsi="Times New Roman" w:cs="Times New Roman"/>
          <w:sz w:val="20"/>
          <w:szCs w:val="20"/>
        </w:rPr>
        <w:t>аша</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розвідка</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спрямована</w:t>
      </w:r>
      <w:proofErr w:type="spellEnd"/>
      <w:r w:rsidRPr="00044C2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на</w:t>
      </w:r>
      <w:r w:rsidRPr="00044C2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вивчення</w:t>
      </w:r>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вербальних</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одиниць</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впливу</w:t>
      </w:r>
      <w:proofErr w:type="spellEnd"/>
      <w:r w:rsidRPr="00044C2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на</w:t>
      </w:r>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медіа</w:t>
      </w:r>
      <w:proofErr w:type="spellEnd"/>
      <w:r w:rsidRPr="00044C2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аудиторію</w:t>
      </w:r>
      <w:proofErr w:type="spellEnd"/>
      <w:r>
        <w:rPr>
          <w:rFonts w:ascii="Times New Roman" w:eastAsia="Times New Roman" w:hAnsi="Times New Roman" w:cs="Times New Roman"/>
          <w:sz w:val="20"/>
          <w:szCs w:val="20"/>
          <w:lang w:val="uk-UA"/>
        </w:rPr>
        <w:t>)</w:t>
      </w:r>
      <w:r w:rsidRPr="00044C2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Як</w:t>
      </w:r>
      <w:r w:rsidRPr="00F348E1">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основу</w:t>
      </w:r>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щодо</w:t>
      </w:r>
      <w:proofErr w:type="spellEnd"/>
      <w:r w:rsidRPr="00F348E1">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вивчення</w:t>
      </w:r>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прагмаелементів</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лексико</w:t>
      </w:r>
      <w:proofErr w:type="spellEnd"/>
      <w:r w:rsidRPr="00F348E1">
        <w:rPr>
          <w:rFonts w:ascii="Times New Roman" w:eastAsia="Times New Roman" w:hAnsi="Times New Roman" w:cs="Times New Roman"/>
          <w:sz w:val="20"/>
          <w:szCs w:val="20"/>
          <w:lang w:val="en-US"/>
        </w:rPr>
        <w:t>-</w:t>
      </w:r>
      <w:proofErr w:type="spellStart"/>
      <w:r w:rsidRPr="00E629E9">
        <w:rPr>
          <w:rFonts w:ascii="Times New Roman" w:eastAsia="Times New Roman" w:hAnsi="Times New Roman" w:cs="Times New Roman"/>
          <w:sz w:val="20"/>
          <w:szCs w:val="20"/>
        </w:rPr>
        <w:t>семантичного</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рівня</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зокрема</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вокористано</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класифікацію</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мовних</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засобів</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якими</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користуються</w:t>
      </w:r>
      <w:proofErr w:type="spellEnd"/>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медіа</w:t>
      </w:r>
      <w:proofErr w:type="spellEnd"/>
      <w:r w:rsidRPr="00F348E1">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з</w:t>
      </w:r>
      <w:r w:rsidRPr="00F348E1">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rPr>
        <w:t>маніпулятивною</w:t>
      </w:r>
      <w:proofErr w:type="spellEnd"/>
      <w:r w:rsidRPr="00F348E1">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метою</w:t>
      </w:r>
      <w:r w:rsidRPr="00F348E1">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Коваленко</w:t>
      </w:r>
      <w:r w:rsidRPr="00F348E1">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А</w:t>
      </w:r>
      <w:r>
        <w:rPr>
          <w:rFonts w:ascii="Times New Roman" w:eastAsia="Times New Roman" w:hAnsi="Times New Roman" w:cs="Times New Roman"/>
          <w:sz w:val="20"/>
          <w:szCs w:val="20"/>
          <w:lang w:val="uk-UA"/>
        </w:rPr>
        <w:t>.</w:t>
      </w:r>
      <w:r w:rsidRPr="00F348E1">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і</w:t>
      </w:r>
      <w:r w:rsidRPr="00F348E1">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Марченко</w:t>
      </w:r>
      <w:r w:rsidRPr="00F348E1">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rPr>
        <w:t>Т</w:t>
      </w:r>
      <w:r w:rsidRPr="00F348E1">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uk-UA"/>
        </w:rPr>
        <w:t>(2018)</w:t>
      </w:r>
      <w:r w:rsidRPr="00F348E1">
        <w:rPr>
          <w:rFonts w:ascii="Times New Roman" w:eastAsia="Times New Roman" w:hAnsi="Times New Roman" w:cs="Times New Roman"/>
          <w:sz w:val="20"/>
          <w:szCs w:val="20"/>
          <w:lang w:val="en-US"/>
        </w:rPr>
        <w:t>.</w:t>
      </w:r>
    </w:p>
    <w:p w14:paraId="3B9E33F2" w14:textId="77777777" w:rsidR="000277FC" w:rsidRPr="00E629E9" w:rsidRDefault="000277FC" w:rsidP="00973A60">
      <w:pPr>
        <w:pStyle w:val="LO-normal"/>
        <w:spacing w:before="240" w:line="240" w:lineRule="auto"/>
        <w:ind w:firstLine="851"/>
        <w:jc w:val="both"/>
        <w:rPr>
          <w:rFonts w:ascii="Times New Roman" w:eastAsia="Times New Roman" w:hAnsi="Times New Roman" w:cs="Times New Roman"/>
          <w:b/>
          <w:sz w:val="20"/>
          <w:szCs w:val="20"/>
        </w:rPr>
      </w:pPr>
      <w:proofErr w:type="spellStart"/>
      <w:r w:rsidRPr="00E629E9">
        <w:rPr>
          <w:rFonts w:ascii="Times New Roman" w:eastAsia="Times New Roman" w:hAnsi="Times New Roman" w:cs="Times New Roman"/>
          <w:b/>
          <w:sz w:val="20"/>
          <w:szCs w:val="20"/>
        </w:rPr>
        <w:t>Мовні</w:t>
      </w:r>
      <w:proofErr w:type="spellEnd"/>
      <w:r w:rsidRPr="00E629E9">
        <w:rPr>
          <w:rFonts w:ascii="Times New Roman" w:eastAsia="Times New Roman" w:hAnsi="Times New Roman" w:cs="Times New Roman"/>
          <w:b/>
          <w:sz w:val="20"/>
          <w:szCs w:val="20"/>
        </w:rPr>
        <w:t xml:space="preserve"> </w:t>
      </w:r>
      <w:proofErr w:type="spellStart"/>
      <w:r w:rsidRPr="00E629E9">
        <w:rPr>
          <w:rFonts w:ascii="Times New Roman" w:eastAsia="Times New Roman" w:hAnsi="Times New Roman" w:cs="Times New Roman"/>
          <w:b/>
          <w:sz w:val="20"/>
          <w:szCs w:val="20"/>
        </w:rPr>
        <w:t>засоби</w:t>
      </w:r>
      <w:proofErr w:type="spellEnd"/>
      <w:r w:rsidRPr="00E629E9">
        <w:rPr>
          <w:rFonts w:ascii="Times New Roman" w:eastAsia="Times New Roman" w:hAnsi="Times New Roman" w:cs="Times New Roman"/>
          <w:b/>
          <w:sz w:val="20"/>
          <w:szCs w:val="20"/>
        </w:rPr>
        <w:t xml:space="preserve"> </w:t>
      </w:r>
      <w:proofErr w:type="spellStart"/>
      <w:r w:rsidRPr="00E629E9">
        <w:rPr>
          <w:rFonts w:ascii="Times New Roman" w:eastAsia="Times New Roman" w:hAnsi="Times New Roman" w:cs="Times New Roman"/>
          <w:b/>
          <w:sz w:val="20"/>
          <w:szCs w:val="20"/>
        </w:rPr>
        <w:t>реалізації</w:t>
      </w:r>
      <w:proofErr w:type="spellEnd"/>
      <w:r w:rsidRPr="00E629E9">
        <w:rPr>
          <w:rFonts w:ascii="Times New Roman" w:eastAsia="Times New Roman" w:hAnsi="Times New Roman" w:cs="Times New Roman"/>
          <w:b/>
          <w:sz w:val="20"/>
          <w:szCs w:val="20"/>
        </w:rPr>
        <w:t xml:space="preserve"> </w:t>
      </w:r>
      <w:proofErr w:type="spellStart"/>
      <w:r w:rsidRPr="00E629E9">
        <w:rPr>
          <w:rFonts w:ascii="Times New Roman" w:eastAsia="Times New Roman" w:hAnsi="Times New Roman" w:cs="Times New Roman"/>
          <w:b/>
          <w:sz w:val="20"/>
          <w:szCs w:val="20"/>
        </w:rPr>
        <w:t>маніпулятивних</w:t>
      </w:r>
      <w:proofErr w:type="spellEnd"/>
      <w:r w:rsidRPr="00E629E9">
        <w:rPr>
          <w:rFonts w:ascii="Times New Roman" w:eastAsia="Times New Roman" w:hAnsi="Times New Roman" w:cs="Times New Roman"/>
          <w:b/>
          <w:sz w:val="20"/>
          <w:szCs w:val="20"/>
        </w:rPr>
        <w:t xml:space="preserve"> </w:t>
      </w:r>
      <w:proofErr w:type="spellStart"/>
      <w:r w:rsidRPr="00E629E9">
        <w:rPr>
          <w:rFonts w:ascii="Times New Roman" w:eastAsia="Times New Roman" w:hAnsi="Times New Roman" w:cs="Times New Roman"/>
          <w:b/>
          <w:sz w:val="20"/>
          <w:szCs w:val="20"/>
        </w:rPr>
        <w:t>стратегій</w:t>
      </w:r>
      <w:proofErr w:type="spellEnd"/>
      <w:r w:rsidRPr="00E629E9">
        <w:rPr>
          <w:rFonts w:ascii="Times New Roman" w:eastAsia="Times New Roman" w:hAnsi="Times New Roman" w:cs="Times New Roman"/>
          <w:b/>
          <w:sz w:val="20"/>
          <w:szCs w:val="20"/>
        </w:rPr>
        <w:t xml:space="preserve"> і тактик</w:t>
      </w:r>
    </w:p>
    <w:tbl>
      <w:tblPr>
        <w:tblW w:w="7230" w:type="dxa"/>
        <w:jc w:val="center"/>
        <w:tblLayout w:type="fixed"/>
        <w:tblCellMar>
          <w:top w:w="100" w:type="dxa"/>
          <w:left w:w="100" w:type="dxa"/>
          <w:bottom w:w="100" w:type="dxa"/>
          <w:right w:w="100" w:type="dxa"/>
        </w:tblCellMar>
        <w:tblLook w:val="0400" w:firstRow="0" w:lastRow="0" w:firstColumn="0" w:lastColumn="0" w:noHBand="0" w:noVBand="1"/>
      </w:tblPr>
      <w:tblGrid>
        <w:gridCol w:w="1631"/>
        <w:gridCol w:w="2622"/>
        <w:gridCol w:w="2977"/>
      </w:tblGrid>
      <w:tr w:rsidR="000277FC" w:rsidRPr="00E629E9" w14:paraId="0F527C42" w14:textId="77777777" w:rsidTr="00986801">
        <w:trPr>
          <w:jc w:val="center"/>
        </w:trPr>
        <w:tc>
          <w:tcPr>
            <w:tcW w:w="1631" w:type="dxa"/>
            <w:tcBorders>
              <w:top w:val="single" w:sz="8" w:space="0" w:color="000000"/>
              <w:left w:val="single" w:sz="8" w:space="0" w:color="000000"/>
              <w:bottom w:val="single" w:sz="8" w:space="0" w:color="000000"/>
              <w:right w:val="single" w:sz="8" w:space="0" w:color="000000"/>
            </w:tcBorders>
            <w:vAlign w:val="center"/>
          </w:tcPr>
          <w:p w14:paraId="3F3BA50E"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b/>
                <w:sz w:val="20"/>
                <w:szCs w:val="20"/>
                <w:lang w:val="en-US"/>
              </w:rPr>
              <w:t>Стратегії</w:t>
            </w:r>
            <w:proofErr w:type="spellEnd"/>
          </w:p>
        </w:tc>
        <w:tc>
          <w:tcPr>
            <w:tcW w:w="2622" w:type="dxa"/>
            <w:tcBorders>
              <w:top w:val="single" w:sz="8" w:space="0" w:color="000000"/>
              <w:left w:val="single" w:sz="8" w:space="0" w:color="000000"/>
              <w:bottom w:val="single" w:sz="8" w:space="0" w:color="000000"/>
              <w:right w:val="single" w:sz="8" w:space="0" w:color="000000"/>
            </w:tcBorders>
            <w:vAlign w:val="center"/>
          </w:tcPr>
          <w:p w14:paraId="6E37D144"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b/>
                <w:sz w:val="20"/>
                <w:szCs w:val="20"/>
                <w:lang w:val="en-US"/>
              </w:rPr>
              <w:t>Тактики</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6E640CF8"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b/>
                <w:sz w:val="20"/>
                <w:szCs w:val="20"/>
                <w:lang w:val="en-US"/>
              </w:rPr>
              <w:t>Мовні</w:t>
            </w:r>
            <w:proofErr w:type="spellEnd"/>
            <w:r w:rsidRPr="00E629E9">
              <w:rPr>
                <w:rFonts w:ascii="Times New Roman" w:eastAsia="Times New Roman" w:hAnsi="Times New Roman" w:cs="Times New Roman"/>
                <w:b/>
                <w:sz w:val="20"/>
                <w:szCs w:val="20"/>
                <w:lang w:val="en-US"/>
              </w:rPr>
              <w:t xml:space="preserve"> </w:t>
            </w:r>
            <w:proofErr w:type="spellStart"/>
            <w:r w:rsidRPr="00E629E9">
              <w:rPr>
                <w:rFonts w:ascii="Times New Roman" w:eastAsia="Times New Roman" w:hAnsi="Times New Roman" w:cs="Times New Roman"/>
                <w:b/>
                <w:sz w:val="20"/>
                <w:szCs w:val="20"/>
                <w:lang w:val="en-US"/>
              </w:rPr>
              <w:t>засоби</w:t>
            </w:r>
            <w:proofErr w:type="spellEnd"/>
          </w:p>
        </w:tc>
      </w:tr>
      <w:tr w:rsidR="000277FC" w:rsidRPr="00E629E9" w14:paraId="5C23EB45" w14:textId="77777777" w:rsidTr="00986801">
        <w:trPr>
          <w:trHeight w:val="470"/>
          <w:jc w:val="center"/>
        </w:trPr>
        <w:tc>
          <w:tcPr>
            <w:tcW w:w="1631" w:type="dxa"/>
            <w:vMerge w:val="restart"/>
            <w:tcBorders>
              <w:top w:val="single" w:sz="8" w:space="0" w:color="000000"/>
              <w:left w:val="single" w:sz="8" w:space="0" w:color="000000"/>
              <w:bottom w:val="single" w:sz="8" w:space="0" w:color="000000"/>
              <w:right w:val="single" w:sz="8" w:space="0" w:color="000000"/>
            </w:tcBorders>
            <w:vAlign w:val="center"/>
          </w:tcPr>
          <w:p w14:paraId="6A75B4AF"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Стратегія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дискредитації</w:t>
            </w:r>
            <w:proofErr w:type="spellEnd"/>
          </w:p>
        </w:tc>
        <w:tc>
          <w:tcPr>
            <w:tcW w:w="2622" w:type="dxa"/>
            <w:tcBorders>
              <w:top w:val="single" w:sz="8" w:space="0" w:color="000000"/>
              <w:left w:val="single" w:sz="8" w:space="0" w:color="000000"/>
              <w:bottom w:val="single" w:sz="8" w:space="0" w:color="000000"/>
              <w:right w:val="single" w:sz="8" w:space="0" w:color="000000"/>
            </w:tcBorders>
            <w:vAlign w:val="center"/>
          </w:tcPr>
          <w:p w14:paraId="40A18D11"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критики</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10ADA9CF"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Пейоративна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лексика</w:t>
            </w:r>
            <w:proofErr w:type="spellEnd"/>
          </w:p>
          <w:p w14:paraId="71581B80"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Дисфемізми</w:t>
            </w:r>
            <w:proofErr w:type="spellEnd"/>
          </w:p>
        </w:tc>
      </w:tr>
      <w:tr w:rsidR="000277FC" w:rsidRPr="00E629E9" w14:paraId="6A073614" w14:textId="77777777" w:rsidTr="00986801">
        <w:trPr>
          <w:trHeight w:val="480"/>
          <w:jc w:val="center"/>
        </w:trPr>
        <w:tc>
          <w:tcPr>
            <w:tcW w:w="1631" w:type="dxa"/>
            <w:vMerge/>
            <w:tcBorders>
              <w:top w:val="single" w:sz="8" w:space="0" w:color="000000"/>
              <w:left w:val="single" w:sz="8" w:space="0" w:color="000000"/>
              <w:bottom w:val="single" w:sz="8" w:space="0" w:color="000000"/>
              <w:right w:val="single" w:sz="8" w:space="0" w:color="000000"/>
            </w:tcBorders>
            <w:vAlign w:val="center"/>
          </w:tcPr>
          <w:p w14:paraId="690593F3"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14:paraId="1609C1F9"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створення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загрози</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0F632821"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Слова-афективи</w:t>
            </w:r>
            <w:proofErr w:type="spellEnd"/>
          </w:p>
        </w:tc>
      </w:tr>
      <w:tr w:rsidR="000277FC" w:rsidRPr="00E629E9" w14:paraId="6F367E69" w14:textId="77777777" w:rsidTr="00986801">
        <w:trPr>
          <w:trHeight w:val="480"/>
          <w:jc w:val="center"/>
        </w:trPr>
        <w:tc>
          <w:tcPr>
            <w:tcW w:w="1631" w:type="dxa"/>
            <w:vMerge/>
            <w:tcBorders>
              <w:top w:val="single" w:sz="8" w:space="0" w:color="000000"/>
              <w:left w:val="single" w:sz="8" w:space="0" w:color="000000"/>
              <w:bottom w:val="single" w:sz="8" w:space="0" w:color="000000"/>
              <w:right w:val="single" w:sz="8" w:space="0" w:color="000000"/>
            </w:tcBorders>
            <w:vAlign w:val="center"/>
          </w:tcPr>
          <w:p w14:paraId="31B29108"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14:paraId="2A72ABBC"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звинувачення</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0C331E3F"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Пейоративна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лексика</w:t>
            </w:r>
            <w:proofErr w:type="spellEnd"/>
          </w:p>
          <w:p w14:paraId="201C0D49"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Слова-афективи</w:t>
            </w:r>
            <w:proofErr w:type="spellEnd"/>
          </w:p>
        </w:tc>
      </w:tr>
      <w:tr w:rsidR="000277FC" w:rsidRPr="00E629E9" w14:paraId="5575E15A" w14:textId="77777777" w:rsidTr="00986801">
        <w:trPr>
          <w:trHeight w:val="480"/>
          <w:jc w:val="center"/>
        </w:trPr>
        <w:tc>
          <w:tcPr>
            <w:tcW w:w="1631" w:type="dxa"/>
            <w:vMerge/>
            <w:tcBorders>
              <w:top w:val="single" w:sz="8" w:space="0" w:color="000000"/>
              <w:left w:val="single" w:sz="8" w:space="0" w:color="000000"/>
              <w:bottom w:val="single" w:sz="8" w:space="0" w:color="000000"/>
              <w:right w:val="single" w:sz="8" w:space="0" w:color="000000"/>
            </w:tcBorders>
            <w:vAlign w:val="center"/>
          </w:tcPr>
          <w:p w14:paraId="189C7AA2"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14:paraId="46194F53"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натяку</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5404FF03"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Іронія</w:t>
            </w:r>
            <w:proofErr w:type="spellEnd"/>
          </w:p>
          <w:p w14:paraId="5EB80A74"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Пейоративна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лексика</w:t>
            </w:r>
            <w:proofErr w:type="spellEnd"/>
          </w:p>
        </w:tc>
      </w:tr>
      <w:tr w:rsidR="000277FC" w:rsidRPr="00E629E9" w14:paraId="60128D2A" w14:textId="77777777" w:rsidTr="00986801">
        <w:trPr>
          <w:trHeight w:val="480"/>
          <w:jc w:val="center"/>
        </w:trPr>
        <w:tc>
          <w:tcPr>
            <w:tcW w:w="1631" w:type="dxa"/>
            <w:vMerge/>
            <w:tcBorders>
              <w:top w:val="single" w:sz="8" w:space="0" w:color="000000"/>
              <w:left w:val="single" w:sz="8" w:space="0" w:color="000000"/>
              <w:bottom w:val="single" w:sz="8" w:space="0" w:color="000000"/>
              <w:right w:val="single" w:sz="8" w:space="0" w:color="000000"/>
            </w:tcBorders>
            <w:vAlign w:val="center"/>
          </w:tcPr>
          <w:p w14:paraId="2653120A"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14:paraId="5BE7C307"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rPr>
            </w:pPr>
            <w:r w:rsidRPr="00E629E9">
              <w:rPr>
                <w:rFonts w:ascii="Times New Roman" w:eastAsia="Times New Roman" w:hAnsi="Times New Roman" w:cs="Times New Roman"/>
                <w:sz w:val="20"/>
                <w:szCs w:val="20"/>
              </w:rPr>
              <w:t xml:space="preserve">Тактика </w:t>
            </w:r>
            <w:proofErr w:type="spellStart"/>
            <w:r w:rsidRPr="00E629E9">
              <w:rPr>
                <w:rFonts w:ascii="Times New Roman" w:eastAsia="Times New Roman" w:hAnsi="Times New Roman" w:cs="Times New Roman"/>
                <w:sz w:val="20"/>
                <w:szCs w:val="20"/>
              </w:rPr>
              <w:t>створення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опозиції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свій-чужий</w:t>
            </w:r>
            <w:proofErr w:type="spellEnd"/>
            <w:r w:rsidRPr="00E629E9">
              <w:rPr>
                <w:rFonts w:ascii="Times New Roman" w:eastAsia="Times New Roman" w:hAnsi="Times New Roman" w:cs="Times New Roman"/>
                <w:sz w:val="20"/>
                <w:szCs w:val="20"/>
              </w:rPr>
              <w:t>»</w:t>
            </w:r>
          </w:p>
        </w:tc>
        <w:tc>
          <w:tcPr>
            <w:tcW w:w="2977" w:type="dxa"/>
            <w:tcBorders>
              <w:top w:val="single" w:sz="8" w:space="0" w:color="000000"/>
              <w:left w:val="single" w:sz="8" w:space="0" w:color="000000"/>
              <w:bottom w:val="single" w:sz="8" w:space="0" w:color="000000"/>
              <w:right w:val="single" w:sz="8" w:space="0" w:color="000000"/>
            </w:tcBorders>
            <w:vAlign w:val="center"/>
          </w:tcPr>
          <w:p w14:paraId="6531C2A0"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Антитеза</w:t>
            </w:r>
            <w:proofErr w:type="spellEnd"/>
          </w:p>
          <w:p w14:paraId="41046139"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Евфемізм</w:t>
            </w:r>
            <w:proofErr w:type="spellEnd"/>
          </w:p>
        </w:tc>
      </w:tr>
      <w:tr w:rsidR="000277FC" w:rsidRPr="00D33DDE" w14:paraId="1B24B1A1" w14:textId="77777777" w:rsidTr="00986801">
        <w:trPr>
          <w:jc w:val="center"/>
        </w:trPr>
        <w:tc>
          <w:tcPr>
            <w:tcW w:w="1631" w:type="dxa"/>
            <w:tcBorders>
              <w:top w:val="single" w:sz="8" w:space="0" w:color="000000"/>
              <w:left w:val="single" w:sz="8" w:space="0" w:color="000000"/>
              <w:bottom w:val="single" w:sz="8" w:space="0" w:color="000000"/>
              <w:right w:val="single" w:sz="8" w:space="0" w:color="000000"/>
            </w:tcBorders>
            <w:vAlign w:val="center"/>
          </w:tcPr>
          <w:p w14:paraId="42BE6CB5"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Стратегія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маніпулювання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імпліцитними</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смислами</w:t>
            </w:r>
            <w:proofErr w:type="spellEnd"/>
          </w:p>
        </w:tc>
        <w:tc>
          <w:tcPr>
            <w:tcW w:w="2622" w:type="dxa"/>
            <w:tcBorders>
              <w:top w:val="single" w:sz="8" w:space="0" w:color="000000"/>
              <w:left w:val="single" w:sz="8" w:space="0" w:color="000000"/>
              <w:bottom w:val="single" w:sz="8" w:space="0" w:color="000000"/>
              <w:right w:val="single" w:sz="8" w:space="0" w:color="000000"/>
            </w:tcBorders>
            <w:vAlign w:val="center"/>
          </w:tcPr>
          <w:p w14:paraId="1E5D3D8A"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вуалізації</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7A0E8C2E"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rPr>
            </w:pPr>
            <w:proofErr w:type="spellStart"/>
            <w:r w:rsidRPr="00E629E9">
              <w:rPr>
                <w:rFonts w:ascii="Times New Roman" w:eastAsia="Times New Roman" w:hAnsi="Times New Roman" w:cs="Times New Roman"/>
                <w:sz w:val="20"/>
                <w:szCs w:val="20"/>
              </w:rPr>
              <w:t>Синоніми</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розмитим</w:t>
            </w:r>
            <w:proofErr w:type="spellEnd"/>
            <w:r w:rsidRPr="00E629E9">
              <w:rPr>
                <w:rFonts w:ascii="Times New Roman" w:eastAsia="Times New Roman" w:hAnsi="Times New Roman" w:cs="Times New Roman"/>
                <w:sz w:val="20"/>
                <w:szCs w:val="20"/>
              </w:rPr>
              <w:t xml:space="preserve"> або </w:t>
            </w:r>
            <w:proofErr w:type="spellStart"/>
            <w:r w:rsidRPr="00E629E9">
              <w:rPr>
                <w:rFonts w:ascii="Times New Roman" w:eastAsia="Times New Roman" w:hAnsi="Times New Roman" w:cs="Times New Roman"/>
                <w:sz w:val="20"/>
                <w:szCs w:val="20"/>
              </w:rPr>
              <w:t>подвійним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семантичним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значенням</w:t>
            </w:r>
            <w:proofErr w:type="spellEnd"/>
          </w:p>
        </w:tc>
      </w:tr>
      <w:tr w:rsidR="000277FC" w:rsidRPr="00E629E9" w14:paraId="5A3DEC17" w14:textId="77777777" w:rsidTr="00986801">
        <w:trPr>
          <w:jc w:val="center"/>
        </w:trPr>
        <w:tc>
          <w:tcPr>
            <w:tcW w:w="1631" w:type="dxa"/>
            <w:tcBorders>
              <w:top w:val="single" w:sz="8" w:space="0" w:color="000000"/>
              <w:left w:val="single" w:sz="8" w:space="0" w:color="000000"/>
              <w:bottom w:val="single" w:sz="8" w:space="0" w:color="000000"/>
              <w:right w:val="single" w:sz="8" w:space="0" w:color="000000"/>
            </w:tcBorders>
            <w:vAlign w:val="center"/>
          </w:tcPr>
          <w:p w14:paraId="69BF3D23"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Стратегія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персоналізації</w:t>
            </w:r>
            <w:proofErr w:type="spellEnd"/>
            <w:r w:rsidRPr="00E629E9">
              <w:rPr>
                <w:rFonts w:ascii="Times New Roman" w:eastAsia="Times New Roman" w:hAnsi="Times New Roman" w:cs="Times New Roman"/>
                <w:sz w:val="20"/>
                <w:szCs w:val="20"/>
                <w:lang w:val="en-US"/>
              </w:rPr>
              <w:t xml:space="preserve"> / </w:t>
            </w:r>
            <w:proofErr w:type="spellStart"/>
            <w:r w:rsidRPr="00E629E9">
              <w:rPr>
                <w:rFonts w:ascii="Times New Roman" w:eastAsia="Times New Roman" w:hAnsi="Times New Roman" w:cs="Times New Roman"/>
                <w:sz w:val="20"/>
                <w:szCs w:val="20"/>
                <w:lang w:val="en-US"/>
              </w:rPr>
              <w:t>фрагментації</w:t>
            </w:r>
            <w:proofErr w:type="spellEnd"/>
          </w:p>
        </w:tc>
        <w:tc>
          <w:tcPr>
            <w:tcW w:w="2622" w:type="dxa"/>
            <w:tcBorders>
              <w:top w:val="single" w:sz="8" w:space="0" w:color="000000"/>
              <w:left w:val="single" w:sz="8" w:space="0" w:color="000000"/>
              <w:bottom w:val="single" w:sz="8" w:space="0" w:color="000000"/>
              <w:right w:val="single" w:sz="8" w:space="0" w:color="000000"/>
            </w:tcBorders>
            <w:vAlign w:val="center"/>
          </w:tcPr>
          <w:p w14:paraId="689944C6"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переакцентування</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5AF050B2"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Повторення</w:t>
            </w:r>
            <w:proofErr w:type="spellEnd"/>
          </w:p>
          <w:p w14:paraId="5054A4AA"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Гедж-маркери</w:t>
            </w:r>
            <w:proofErr w:type="spellEnd"/>
          </w:p>
        </w:tc>
      </w:tr>
      <w:tr w:rsidR="000277FC" w:rsidRPr="00E629E9" w14:paraId="19B5680A" w14:textId="77777777" w:rsidTr="00986801">
        <w:trPr>
          <w:trHeight w:val="480"/>
          <w:jc w:val="center"/>
        </w:trPr>
        <w:tc>
          <w:tcPr>
            <w:tcW w:w="1631" w:type="dxa"/>
            <w:vMerge w:val="restart"/>
            <w:tcBorders>
              <w:top w:val="single" w:sz="8" w:space="0" w:color="000000"/>
              <w:left w:val="single" w:sz="8" w:space="0" w:color="000000"/>
              <w:bottom w:val="single" w:sz="8" w:space="0" w:color="000000"/>
              <w:right w:val="single" w:sz="8" w:space="0" w:color="000000"/>
            </w:tcBorders>
            <w:vAlign w:val="center"/>
          </w:tcPr>
          <w:p w14:paraId="1497227F"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Стратегія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нормалізації</w:t>
            </w:r>
            <w:proofErr w:type="spellEnd"/>
          </w:p>
        </w:tc>
        <w:tc>
          <w:tcPr>
            <w:tcW w:w="2622" w:type="dxa"/>
            <w:tcBorders>
              <w:top w:val="single" w:sz="8" w:space="0" w:color="000000"/>
              <w:left w:val="single" w:sz="8" w:space="0" w:color="000000"/>
              <w:bottom w:val="single" w:sz="8" w:space="0" w:color="000000"/>
              <w:right w:val="single" w:sz="8" w:space="0" w:color="000000"/>
            </w:tcBorders>
            <w:vAlign w:val="center"/>
          </w:tcPr>
          <w:p w14:paraId="05132A72"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переакцентування</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4B5015C1"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Повторення</w:t>
            </w:r>
            <w:proofErr w:type="spellEnd"/>
          </w:p>
          <w:p w14:paraId="5A5F6BBF"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Номіналізація</w:t>
            </w:r>
            <w:proofErr w:type="spellEnd"/>
          </w:p>
        </w:tc>
      </w:tr>
      <w:tr w:rsidR="000277FC" w:rsidRPr="00176C52" w14:paraId="06742681" w14:textId="77777777" w:rsidTr="00986801">
        <w:trPr>
          <w:trHeight w:val="480"/>
          <w:jc w:val="center"/>
        </w:trPr>
        <w:tc>
          <w:tcPr>
            <w:tcW w:w="1631" w:type="dxa"/>
            <w:vMerge/>
            <w:tcBorders>
              <w:top w:val="single" w:sz="8" w:space="0" w:color="000000"/>
              <w:left w:val="single" w:sz="8" w:space="0" w:color="000000"/>
              <w:bottom w:val="single" w:sz="8" w:space="0" w:color="000000"/>
              <w:right w:val="single" w:sz="8" w:space="0" w:color="000000"/>
            </w:tcBorders>
            <w:vAlign w:val="center"/>
          </w:tcPr>
          <w:p w14:paraId="5F64FF74"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14:paraId="40A8EB58"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вуалізації</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2B595F85"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Евфемізми</w:t>
            </w:r>
            <w:proofErr w:type="spellEnd"/>
          </w:p>
          <w:p w14:paraId="1EB22EE9"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Метонімія</w:t>
            </w:r>
            <w:proofErr w:type="spellEnd"/>
          </w:p>
          <w:p w14:paraId="34BE5FF6"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Конструкції</w:t>
            </w:r>
            <w:proofErr w:type="spellEnd"/>
            <w:r w:rsidRPr="00E629E9">
              <w:rPr>
                <w:rFonts w:ascii="Times New Roman" w:eastAsia="Times New Roman" w:hAnsi="Times New Roman" w:cs="Times New Roman"/>
                <w:sz w:val="20"/>
                <w:szCs w:val="20"/>
                <w:lang w:val="en-US"/>
              </w:rPr>
              <w:t xml:space="preserve"> з </w:t>
            </w:r>
            <w:proofErr w:type="spellStart"/>
            <w:r w:rsidRPr="00E629E9">
              <w:rPr>
                <w:rFonts w:ascii="Times New Roman" w:eastAsia="Times New Roman" w:hAnsi="Times New Roman" w:cs="Times New Roman"/>
                <w:sz w:val="20"/>
                <w:szCs w:val="20"/>
                <w:lang w:val="en-US"/>
              </w:rPr>
              <w:t>квазіекспліцитним</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суб’єктом</w:t>
            </w:r>
            <w:proofErr w:type="spellEnd"/>
          </w:p>
        </w:tc>
      </w:tr>
      <w:tr w:rsidR="000277FC" w:rsidRPr="00E629E9" w14:paraId="55AC07AD" w14:textId="77777777" w:rsidTr="00986801">
        <w:trPr>
          <w:trHeight w:val="480"/>
          <w:jc w:val="center"/>
        </w:trPr>
        <w:tc>
          <w:tcPr>
            <w:tcW w:w="1631" w:type="dxa"/>
            <w:vMerge w:val="restart"/>
            <w:tcBorders>
              <w:top w:val="single" w:sz="8" w:space="0" w:color="000000"/>
              <w:left w:val="single" w:sz="8" w:space="0" w:color="000000"/>
              <w:bottom w:val="single" w:sz="8" w:space="0" w:color="000000"/>
              <w:right w:val="single" w:sz="8" w:space="0" w:color="000000"/>
            </w:tcBorders>
            <w:vAlign w:val="center"/>
          </w:tcPr>
          <w:p w14:paraId="30F5D6F1"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Стратегія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драматизації</w:t>
            </w:r>
            <w:proofErr w:type="spellEnd"/>
          </w:p>
        </w:tc>
        <w:tc>
          <w:tcPr>
            <w:tcW w:w="2622" w:type="dxa"/>
            <w:tcBorders>
              <w:top w:val="single" w:sz="8" w:space="0" w:color="000000"/>
              <w:left w:val="single" w:sz="8" w:space="0" w:color="000000"/>
              <w:bottom w:val="single" w:sz="8" w:space="0" w:color="000000"/>
              <w:right w:val="single" w:sz="8" w:space="0" w:color="000000"/>
            </w:tcBorders>
            <w:vAlign w:val="center"/>
          </w:tcPr>
          <w:p w14:paraId="6243983E"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ціннісних</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орієнтації</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5634614F"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Слова-афективи</w:t>
            </w:r>
            <w:proofErr w:type="spellEnd"/>
          </w:p>
          <w:p w14:paraId="3285E4EC"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Метафори</w:t>
            </w:r>
            <w:proofErr w:type="spellEnd"/>
          </w:p>
        </w:tc>
      </w:tr>
      <w:tr w:rsidR="000277FC" w:rsidRPr="00E629E9" w14:paraId="75A62785" w14:textId="77777777" w:rsidTr="00986801">
        <w:trPr>
          <w:trHeight w:val="480"/>
          <w:jc w:val="center"/>
        </w:trPr>
        <w:tc>
          <w:tcPr>
            <w:tcW w:w="1631" w:type="dxa"/>
            <w:vMerge/>
            <w:tcBorders>
              <w:top w:val="single" w:sz="8" w:space="0" w:color="000000"/>
              <w:left w:val="single" w:sz="8" w:space="0" w:color="000000"/>
              <w:bottom w:val="single" w:sz="8" w:space="0" w:color="000000"/>
              <w:right w:val="single" w:sz="8" w:space="0" w:color="000000"/>
            </w:tcBorders>
            <w:vAlign w:val="center"/>
          </w:tcPr>
          <w:p w14:paraId="43AF5ECD"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14:paraId="39D4A7FA"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створення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загрози</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2E3D02EE"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Слова-афективи</w:t>
            </w:r>
            <w:proofErr w:type="spellEnd"/>
          </w:p>
        </w:tc>
      </w:tr>
      <w:tr w:rsidR="000277FC" w:rsidRPr="00D33DDE" w14:paraId="35CB513F" w14:textId="77777777" w:rsidTr="00986801">
        <w:trPr>
          <w:trHeight w:val="480"/>
          <w:jc w:val="center"/>
        </w:trPr>
        <w:tc>
          <w:tcPr>
            <w:tcW w:w="1631" w:type="dxa"/>
            <w:vMerge/>
            <w:tcBorders>
              <w:top w:val="single" w:sz="8" w:space="0" w:color="000000"/>
              <w:left w:val="single" w:sz="8" w:space="0" w:color="000000"/>
              <w:bottom w:val="single" w:sz="8" w:space="0" w:color="000000"/>
              <w:right w:val="single" w:sz="8" w:space="0" w:color="000000"/>
            </w:tcBorders>
            <w:vAlign w:val="center"/>
          </w:tcPr>
          <w:p w14:paraId="024708F7"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14:paraId="7A2F91B7"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lang w:val="en-US"/>
              </w:rPr>
            </w:pPr>
            <w:proofErr w:type="spellStart"/>
            <w:r w:rsidRPr="00E629E9">
              <w:rPr>
                <w:rFonts w:ascii="Times New Roman" w:eastAsia="Times New Roman" w:hAnsi="Times New Roman" w:cs="Times New Roman"/>
                <w:sz w:val="20"/>
                <w:szCs w:val="20"/>
                <w:lang w:val="en-US"/>
              </w:rPr>
              <w:t>Тактика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перебільшення</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14:paraId="0DF61D36" w14:textId="77777777" w:rsidR="000277FC" w:rsidRPr="00E629E9" w:rsidRDefault="000277FC" w:rsidP="00973A60">
            <w:pPr>
              <w:pStyle w:val="LO-normal"/>
              <w:widowControl w:val="0"/>
              <w:spacing w:line="240" w:lineRule="auto"/>
              <w:ind w:firstLine="851"/>
              <w:jc w:val="both"/>
              <w:rPr>
                <w:rFonts w:ascii="Times New Roman" w:eastAsia="Times New Roman" w:hAnsi="Times New Roman" w:cs="Times New Roman"/>
                <w:sz w:val="20"/>
                <w:szCs w:val="20"/>
              </w:rPr>
            </w:pPr>
            <w:proofErr w:type="spellStart"/>
            <w:r w:rsidRPr="00E629E9">
              <w:rPr>
                <w:rFonts w:ascii="Times New Roman" w:eastAsia="Times New Roman" w:hAnsi="Times New Roman" w:cs="Times New Roman"/>
                <w:sz w:val="20"/>
                <w:szCs w:val="20"/>
              </w:rPr>
              <w:t>Синоніми</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більшим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смисловим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навантаженням</w:t>
            </w:r>
            <w:proofErr w:type="spellEnd"/>
          </w:p>
        </w:tc>
      </w:tr>
    </w:tbl>
    <w:p w14:paraId="53F8B34E"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p>
    <w:p w14:paraId="070393E0"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r w:rsidRPr="00E629E9">
        <w:rPr>
          <w:rFonts w:ascii="Times New Roman" w:eastAsia="Times New Roman" w:hAnsi="Times New Roman" w:cs="Times New Roman"/>
          <w:sz w:val="20"/>
          <w:szCs w:val="20"/>
        </w:rPr>
        <w:t xml:space="preserve">Як доводить наше </w:t>
      </w:r>
      <w:proofErr w:type="spellStart"/>
      <w:r w:rsidRPr="00E629E9">
        <w:rPr>
          <w:rFonts w:ascii="Times New Roman" w:eastAsia="Times New Roman" w:hAnsi="Times New Roman" w:cs="Times New Roman"/>
          <w:sz w:val="20"/>
          <w:szCs w:val="20"/>
        </w:rPr>
        <w:t>дослідження</w:t>
      </w:r>
      <w:proofErr w:type="spellEnd"/>
      <w:r w:rsidRPr="00E629E9">
        <w:rPr>
          <w:rFonts w:ascii="Times New Roman" w:eastAsia="Times New Roman" w:hAnsi="Times New Roman" w:cs="Times New Roman"/>
          <w:sz w:val="20"/>
          <w:szCs w:val="20"/>
        </w:rPr>
        <w:t xml:space="preserve"> (117 </w:t>
      </w:r>
      <w:proofErr w:type="spellStart"/>
      <w:r>
        <w:rPr>
          <w:rFonts w:ascii="Times New Roman" w:eastAsia="Times New Roman" w:hAnsi="Times New Roman" w:cs="Times New Roman"/>
          <w:sz w:val="20"/>
          <w:szCs w:val="20"/>
        </w:rPr>
        <w:t>новинних</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повідомлень</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соціо-</w:t>
      </w:r>
      <w:r w:rsidRPr="00E629E9">
        <w:rPr>
          <w:rFonts w:ascii="Times New Roman" w:eastAsia="Times New Roman" w:hAnsi="Times New Roman" w:cs="Times New Roman"/>
          <w:sz w:val="20"/>
          <w:szCs w:val="20"/>
        </w:rPr>
        <w:t>політичного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медіа</w:t>
      </w:r>
      <w:proofErr w:type="spellEnd"/>
      <w:r w:rsidRPr="00E629E9">
        <w:rPr>
          <w:rFonts w:ascii="Times New Roman" w:eastAsia="Times New Roman" w:hAnsi="Times New Roman" w:cs="Times New Roman"/>
          <w:sz w:val="20"/>
          <w:szCs w:val="20"/>
        </w:rPr>
        <w:t xml:space="preserve"> дискурсу), у </w:t>
      </w:r>
      <w:proofErr w:type="spellStart"/>
      <w:r w:rsidRPr="00E629E9">
        <w:rPr>
          <w:rFonts w:ascii="Times New Roman" w:eastAsia="Times New Roman" w:hAnsi="Times New Roman" w:cs="Times New Roman"/>
          <w:sz w:val="20"/>
          <w:szCs w:val="20"/>
        </w:rPr>
        <w:t>створенні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фейкових</w:t>
      </w:r>
      <w:proofErr w:type="spellEnd"/>
      <w:r w:rsidRPr="00E629E9">
        <w:rPr>
          <w:rFonts w:ascii="Times New Roman" w:eastAsia="Times New Roman" w:hAnsi="Times New Roman" w:cs="Times New Roman"/>
          <w:sz w:val="20"/>
          <w:szCs w:val="20"/>
        </w:rPr>
        <w:t xml:space="preserve"> новин </w:t>
      </w:r>
      <w:proofErr w:type="spellStart"/>
      <w:r w:rsidRPr="00E629E9">
        <w:rPr>
          <w:rFonts w:ascii="Times New Roman" w:eastAsia="Times New Roman" w:hAnsi="Times New Roman" w:cs="Times New Roman"/>
          <w:sz w:val="20"/>
          <w:szCs w:val="20"/>
        </w:rPr>
        <w:t>застосовується</w:t>
      </w:r>
      <w:proofErr w:type="spellEnd"/>
      <w:r w:rsidRPr="00E629E9">
        <w:rPr>
          <w:rFonts w:ascii="Times New Roman" w:eastAsia="Times New Roman" w:hAnsi="Times New Roman" w:cs="Times New Roman"/>
          <w:sz w:val="20"/>
          <w:szCs w:val="20"/>
        </w:rPr>
        <w:t xml:space="preserve"> широкий спектр </w:t>
      </w:r>
      <w:proofErr w:type="spellStart"/>
      <w:r w:rsidRPr="00E629E9">
        <w:rPr>
          <w:rFonts w:ascii="Times New Roman" w:eastAsia="Times New Roman" w:hAnsi="Times New Roman" w:cs="Times New Roman"/>
          <w:sz w:val="20"/>
          <w:szCs w:val="20"/>
        </w:rPr>
        <w:t>лінгвальних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засобів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які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потребують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ретельного</w:t>
      </w:r>
      <w:proofErr w:type="spellEnd"/>
      <w:r w:rsidRPr="00E629E9">
        <w:rPr>
          <w:rFonts w:ascii="Times New Roman" w:eastAsia="Times New Roman" w:hAnsi="Times New Roman" w:cs="Times New Roman"/>
          <w:sz w:val="20"/>
          <w:szCs w:val="20"/>
        </w:rPr>
        <w:t xml:space="preserve"> лексико-</w:t>
      </w:r>
      <w:proofErr w:type="spellStart"/>
      <w:r w:rsidRPr="00E629E9">
        <w:rPr>
          <w:rFonts w:ascii="Times New Roman" w:eastAsia="Times New Roman" w:hAnsi="Times New Roman" w:cs="Times New Roman"/>
          <w:sz w:val="20"/>
          <w:szCs w:val="20"/>
        </w:rPr>
        <w:t>семантичного</w:t>
      </w:r>
      <w:proofErr w:type="spellEnd"/>
      <w:r w:rsidRPr="00E629E9">
        <w:rPr>
          <w:rFonts w:ascii="Times New Roman" w:eastAsia="Times New Roman" w:hAnsi="Times New Roman" w:cs="Times New Roman"/>
          <w:sz w:val="20"/>
          <w:szCs w:val="20"/>
        </w:rPr>
        <w:t xml:space="preserve"> та контекстуально-</w:t>
      </w:r>
      <w:proofErr w:type="spellStart"/>
      <w:r w:rsidRPr="00E629E9">
        <w:rPr>
          <w:rFonts w:ascii="Times New Roman" w:eastAsia="Times New Roman" w:hAnsi="Times New Roman" w:cs="Times New Roman"/>
          <w:sz w:val="20"/>
          <w:szCs w:val="20"/>
        </w:rPr>
        <w:t>стилістичного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аналізів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враховуючи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мовленнєві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стратегії</w:t>
      </w:r>
      <w:proofErr w:type="spellEnd"/>
      <w:r w:rsidRPr="00E629E9">
        <w:rPr>
          <w:rFonts w:ascii="Times New Roman" w:eastAsia="Times New Roman" w:hAnsi="Times New Roman" w:cs="Times New Roman"/>
          <w:sz w:val="20"/>
          <w:szCs w:val="20"/>
        </w:rPr>
        <w:t xml:space="preserve"> і тактики </w:t>
      </w:r>
      <w:proofErr w:type="spellStart"/>
      <w:r w:rsidRPr="00E629E9">
        <w:rPr>
          <w:rFonts w:ascii="Times New Roman" w:eastAsia="Times New Roman" w:hAnsi="Times New Roman" w:cs="Times New Roman"/>
          <w:sz w:val="20"/>
          <w:szCs w:val="20"/>
        </w:rPr>
        <w:t>відповідних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маніпулятивних</w:t>
      </w:r>
      <w:proofErr w:type="spellEnd"/>
      <w:r w:rsidRPr="00E629E9">
        <w:rPr>
          <w:rFonts w:ascii="Times New Roman" w:eastAsia="Times New Roman" w:hAnsi="Times New Roman" w:cs="Times New Roman"/>
          <w:sz w:val="20"/>
          <w:szCs w:val="20"/>
        </w:rPr>
        <w:t xml:space="preserve"> задач, </w:t>
      </w:r>
      <w:proofErr w:type="spellStart"/>
      <w:r w:rsidRPr="00E629E9">
        <w:rPr>
          <w:rFonts w:ascii="Times New Roman" w:eastAsia="Times New Roman" w:hAnsi="Times New Roman" w:cs="Times New Roman"/>
          <w:sz w:val="20"/>
          <w:szCs w:val="20"/>
        </w:rPr>
        <w:t>бо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кожний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лінгвальний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засіб</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використовується</w:t>
      </w:r>
      <w:proofErr w:type="spellEnd"/>
      <w:r w:rsidRPr="00E629E9">
        <w:rPr>
          <w:rFonts w:ascii="Times New Roman" w:eastAsia="Times New Roman" w:hAnsi="Times New Roman" w:cs="Times New Roman"/>
          <w:sz w:val="20"/>
          <w:szCs w:val="20"/>
        </w:rPr>
        <w:t xml:space="preserve"> автором </w:t>
      </w:r>
      <w:proofErr w:type="spellStart"/>
      <w:r w:rsidRPr="00E629E9">
        <w:rPr>
          <w:rFonts w:ascii="Times New Roman" w:eastAsia="Times New Roman" w:hAnsi="Times New Roman" w:cs="Times New Roman"/>
          <w:sz w:val="20"/>
          <w:szCs w:val="20"/>
        </w:rPr>
        <w:t>повідомлення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зважаючи</w:t>
      </w:r>
      <w:proofErr w:type="spellEnd"/>
      <w:r w:rsidRPr="00E629E9">
        <w:rPr>
          <w:rFonts w:ascii="Times New Roman" w:eastAsia="Times New Roman" w:hAnsi="Times New Roman" w:cs="Times New Roman"/>
          <w:sz w:val="20"/>
          <w:szCs w:val="20"/>
        </w:rPr>
        <w:t xml:space="preserve"> на його </w:t>
      </w:r>
      <w:proofErr w:type="spellStart"/>
      <w:r w:rsidRPr="00E629E9">
        <w:rPr>
          <w:rFonts w:ascii="Times New Roman" w:eastAsia="Times New Roman" w:hAnsi="Times New Roman" w:cs="Times New Roman"/>
          <w:sz w:val="20"/>
          <w:szCs w:val="20"/>
        </w:rPr>
        <w:t>інтенції</w:t>
      </w:r>
      <w:proofErr w:type="spellEnd"/>
      <w:r w:rsidRPr="00E629E9">
        <w:rPr>
          <w:rFonts w:ascii="Times New Roman" w:eastAsia="Times New Roman" w:hAnsi="Times New Roman" w:cs="Times New Roman"/>
          <w:sz w:val="20"/>
          <w:szCs w:val="20"/>
        </w:rPr>
        <w:t xml:space="preserve"> і мету </w:t>
      </w:r>
      <w:proofErr w:type="spellStart"/>
      <w:r w:rsidRPr="00E629E9">
        <w:rPr>
          <w:rFonts w:ascii="Times New Roman" w:eastAsia="Times New Roman" w:hAnsi="Times New Roman" w:cs="Times New Roman"/>
          <w:sz w:val="20"/>
          <w:szCs w:val="20"/>
        </w:rPr>
        <w:t>інформації</w:t>
      </w:r>
      <w:proofErr w:type="spellEnd"/>
      <w:r w:rsidRPr="00E629E9">
        <w:rPr>
          <w:rFonts w:ascii="Times New Roman" w:eastAsia="Times New Roman" w:hAnsi="Times New Roman" w:cs="Times New Roman"/>
          <w:sz w:val="20"/>
          <w:szCs w:val="20"/>
        </w:rPr>
        <w:t>.</w:t>
      </w:r>
    </w:p>
    <w:p w14:paraId="2F4CB85D"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lang w:val="uk-UA"/>
        </w:rPr>
      </w:pPr>
      <w:proofErr w:type="spellStart"/>
      <w:r w:rsidRPr="00E629E9">
        <w:rPr>
          <w:rFonts w:ascii="Times New Roman" w:eastAsia="Times New Roman" w:hAnsi="Times New Roman" w:cs="Times New Roman"/>
          <w:sz w:val="20"/>
          <w:szCs w:val="20"/>
        </w:rPr>
        <w:t>Приклади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використання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мовних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засобів</w:t>
      </w:r>
      <w:proofErr w:type="spellEnd"/>
      <w:r w:rsidRPr="00E629E9">
        <w:rPr>
          <w:rFonts w:ascii="Times New Roman" w:eastAsia="Times New Roman" w:hAnsi="Times New Roman" w:cs="Times New Roman"/>
          <w:sz w:val="20"/>
          <w:szCs w:val="20"/>
        </w:rPr>
        <w:t xml:space="preserve"> на </w:t>
      </w:r>
      <w:proofErr w:type="spellStart"/>
      <w:r w:rsidRPr="00E629E9">
        <w:rPr>
          <w:rFonts w:ascii="Times New Roman" w:eastAsia="Times New Roman" w:hAnsi="Times New Roman" w:cs="Times New Roman"/>
          <w:sz w:val="20"/>
          <w:szCs w:val="20"/>
        </w:rPr>
        <w:t>тлі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новинних</w:t>
      </w:r>
      <w:proofErr w:type="spellEnd"/>
      <w:r w:rsidRPr="00E629E9">
        <w:rPr>
          <w:rFonts w:ascii="Times New Roman" w:eastAsia="Times New Roman" w:hAnsi="Times New Roman" w:cs="Times New Roman"/>
          <w:sz w:val="20"/>
          <w:szCs w:val="20"/>
        </w:rPr>
        <w:t xml:space="preserve"> статей для </w:t>
      </w:r>
      <w:proofErr w:type="spellStart"/>
      <w:r w:rsidRPr="00E629E9">
        <w:rPr>
          <w:rFonts w:ascii="Times New Roman" w:eastAsia="Times New Roman" w:hAnsi="Times New Roman" w:cs="Times New Roman"/>
          <w:sz w:val="20"/>
          <w:szCs w:val="20"/>
        </w:rPr>
        <w:t>реалізації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певних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маніпулятивних</w:t>
      </w:r>
      <w:proofErr w:type="spellEnd"/>
      <w:r w:rsidRPr="00E629E9">
        <w:rPr>
          <w:rFonts w:ascii="Times New Roman" w:eastAsia="Times New Roman" w:hAnsi="Times New Roman" w:cs="Times New Roman"/>
          <w:sz w:val="20"/>
          <w:szCs w:val="20"/>
        </w:rPr>
        <w:t xml:space="preserve"> тактик наведено </w:t>
      </w:r>
      <w:proofErr w:type="spellStart"/>
      <w:r w:rsidRPr="00E629E9">
        <w:rPr>
          <w:rFonts w:ascii="Times New Roman" w:eastAsia="Times New Roman" w:hAnsi="Times New Roman" w:cs="Times New Roman"/>
          <w:sz w:val="20"/>
          <w:szCs w:val="20"/>
        </w:rPr>
        <w:t>нижче</w:t>
      </w:r>
      <w:proofErr w:type="spellEnd"/>
      <w:r w:rsidRPr="00E629E9">
        <w:rPr>
          <w:rFonts w:ascii="Times New Roman" w:eastAsia="Times New Roman" w:hAnsi="Times New Roman" w:cs="Times New Roman"/>
          <w:sz w:val="20"/>
          <w:szCs w:val="20"/>
          <w:lang w:val="uk-UA"/>
        </w:rPr>
        <w:t>.</w:t>
      </w:r>
    </w:p>
    <w:p w14:paraId="2D49A645" w14:textId="77777777" w:rsidR="000277FC" w:rsidRPr="00F348E1" w:rsidRDefault="000277FC" w:rsidP="00973A60">
      <w:pPr>
        <w:pStyle w:val="LO-normal"/>
        <w:spacing w:line="240" w:lineRule="auto"/>
        <w:ind w:firstLine="851"/>
        <w:jc w:val="both"/>
        <w:rPr>
          <w:rFonts w:ascii="Times New Roman" w:eastAsia="Times New Roman" w:hAnsi="Times New Roman" w:cs="Times New Roman"/>
          <w:sz w:val="20"/>
          <w:szCs w:val="20"/>
          <w:lang w:val="uk-UA"/>
        </w:rPr>
      </w:pPr>
      <w:r w:rsidRPr="00D50A8E">
        <w:rPr>
          <w:rFonts w:ascii="Times New Roman" w:eastAsia="Times New Roman" w:hAnsi="Times New Roman" w:cs="Times New Roman"/>
          <w:sz w:val="20"/>
          <w:szCs w:val="20"/>
          <w:lang w:val="uk-UA"/>
        </w:rPr>
        <w:t xml:space="preserve">У заголовку й тексті однієї зі статей інтернет видання </w:t>
      </w:r>
      <w:proofErr w:type="spellStart"/>
      <w:r w:rsidRPr="00E629E9">
        <w:rPr>
          <w:rFonts w:ascii="Times New Roman" w:eastAsia="Times New Roman" w:hAnsi="Times New Roman" w:cs="Times New Roman"/>
          <w:i/>
          <w:sz w:val="20"/>
          <w:szCs w:val="20"/>
          <w:lang w:val="en-US"/>
        </w:rPr>
        <w:t>eXXpress</w:t>
      </w:r>
      <w:proofErr w:type="spellEnd"/>
      <w:r w:rsidRPr="00D50A8E">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iCs/>
          <w:sz w:val="20"/>
          <w:szCs w:val="20"/>
          <w:lang w:val="uk-UA"/>
        </w:rPr>
        <w:t>(22 січня 2023)</w:t>
      </w:r>
      <w:r w:rsidRPr="00D50A8E">
        <w:rPr>
          <w:rFonts w:ascii="Times New Roman" w:eastAsia="Times New Roman" w:hAnsi="Times New Roman" w:cs="Times New Roman"/>
          <w:sz w:val="20"/>
          <w:szCs w:val="20"/>
          <w:lang w:val="uk-UA"/>
        </w:rPr>
        <w:t xml:space="preserve"> на новинному сайті спостерігаються ознаки певних </w:t>
      </w:r>
      <w:proofErr w:type="spellStart"/>
      <w:r w:rsidRPr="00D50A8E">
        <w:rPr>
          <w:rFonts w:ascii="Times New Roman" w:eastAsia="Times New Roman" w:hAnsi="Times New Roman" w:cs="Times New Roman"/>
          <w:sz w:val="20"/>
          <w:szCs w:val="20"/>
          <w:lang w:val="uk-UA"/>
        </w:rPr>
        <w:t>мовних</w:t>
      </w:r>
      <w:proofErr w:type="spellEnd"/>
      <w:r w:rsidRPr="00D50A8E">
        <w:rPr>
          <w:rFonts w:ascii="Times New Roman" w:eastAsia="Times New Roman" w:hAnsi="Times New Roman" w:cs="Times New Roman"/>
          <w:sz w:val="20"/>
          <w:szCs w:val="20"/>
          <w:lang w:val="uk-UA"/>
        </w:rPr>
        <w:t xml:space="preserve"> маніпуляці</w:t>
      </w:r>
      <w:r w:rsidRPr="00E629E9">
        <w:rPr>
          <w:rFonts w:ascii="Times New Roman" w:eastAsia="Times New Roman" w:hAnsi="Times New Roman" w:cs="Times New Roman"/>
          <w:sz w:val="20"/>
          <w:szCs w:val="20"/>
          <w:lang w:val="uk-UA"/>
        </w:rPr>
        <w:t>й</w:t>
      </w:r>
      <w:r w:rsidRPr="00D50A8E">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Зокрема</w:t>
      </w:r>
      <w:r w:rsidRPr="00D50A8E">
        <w:rPr>
          <w:rFonts w:ascii="Times New Roman" w:eastAsia="Times New Roman" w:hAnsi="Times New Roman" w:cs="Times New Roman"/>
          <w:sz w:val="20"/>
          <w:szCs w:val="20"/>
          <w:lang w:val="uk-UA"/>
        </w:rPr>
        <w:t xml:space="preserve"> заголовок: </w:t>
      </w:r>
      <w:r w:rsidRPr="00D50A8E">
        <w:rPr>
          <w:rFonts w:ascii="Times New Roman" w:eastAsia="Times New Roman" w:hAnsi="Times New Roman" w:cs="Times New Roman"/>
          <w:i/>
          <w:sz w:val="20"/>
          <w:szCs w:val="20"/>
          <w:lang w:val="uk-UA"/>
        </w:rPr>
        <w:t>“</w:t>
      </w:r>
      <w:r w:rsidRPr="00E629E9">
        <w:rPr>
          <w:rFonts w:ascii="Times New Roman" w:eastAsia="Times New Roman" w:hAnsi="Times New Roman" w:cs="Times New Roman"/>
          <w:i/>
          <w:sz w:val="20"/>
          <w:szCs w:val="20"/>
          <w:lang w:val="en-US"/>
        </w:rPr>
        <w:t>Die</w:t>
      </w:r>
      <w:r w:rsidRPr="00D50A8E">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neue</w:t>
      </w:r>
      <w:proofErr w:type="spellEnd"/>
      <w:r w:rsidRPr="00D50A8E">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Kavallerie</w:t>
      </w:r>
      <w:proofErr w:type="spellEnd"/>
      <w:r w:rsidRPr="00D50A8E">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en-US"/>
        </w:rPr>
        <w:t>der</w:t>
      </w:r>
      <w:r w:rsidRPr="00D50A8E">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en-US"/>
        </w:rPr>
        <w:t>Ukraine</w:t>
      </w:r>
      <w:r w:rsidRPr="00D50A8E">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en-US"/>
        </w:rPr>
        <w:t>Dieses</w:t>
      </w:r>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Pferd</w:t>
      </w:r>
      <w:proofErr w:type="spellEnd"/>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braucht</w:t>
      </w:r>
      <w:proofErr w:type="spellEnd"/>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starke</w:t>
      </w:r>
      <w:proofErr w:type="spellEnd"/>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Nerven</w:t>
      </w:r>
      <w:proofErr w:type="spellEnd"/>
      <w:r w:rsidRPr="00F348E1">
        <w:rPr>
          <w:rFonts w:ascii="Times New Roman" w:eastAsia="Times New Roman" w:hAnsi="Times New Roman" w:cs="Times New Roman"/>
          <w:i/>
          <w:sz w:val="20"/>
          <w:szCs w:val="20"/>
          <w:lang w:val="uk-UA"/>
        </w:rPr>
        <w:t>”</w:t>
      </w:r>
      <w:r w:rsidRPr="00F348E1">
        <w:rPr>
          <w:rFonts w:ascii="Times New Roman" w:eastAsia="Times New Roman" w:hAnsi="Times New Roman" w:cs="Times New Roman"/>
          <w:sz w:val="20"/>
          <w:szCs w:val="20"/>
          <w:lang w:val="uk-UA"/>
        </w:rPr>
        <w:t xml:space="preserve">, – виражає іронію, що криється у словах </w:t>
      </w:r>
      <w:r w:rsidRPr="00F348E1">
        <w:rPr>
          <w:rFonts w:ascii="Times New Roman" w:eastAsia="Times New Roman" w:hAnsi="Times New Roman" w:cs="Times New Roman"/>
          <w:i/>
          <w:sz w:val="20"/>
          <w:szCs w:val="20"/>
          <w:lang w:val="uk-UA"/>
        </w:rPr>
        <w:t>“</w:t>
      </w:r>
      <w:r w:rsidRPr="00E629E9">
        <w:rPr>
          <w:rFonts w:ascii="Times New Roman" w:eastAsia="Times New Roman" w:hAnsi="Times New Roman" w:cs="Times New Roman"/>
          <w:i/>
          <w:sz w:val="20"/>
          <w:szCs w:val="20"/>
          <w:lang w:val="en-US"/>
        </w:rPr>
        <w:t>Dieses</w:t>
      </w:r>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b/>
          <w:i/>
          <w:sz w:val="20"/>
          <w:szCs w:val="20"/>
          <w:lang w:val="en-US"/>
        </w:rPr>
        <w:t>Pferd</w:t>
      </w:r>
      <w:proofErr w:type="spellEnd"/>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braucht</w:t>
      </w:r>
      <w:proofErr w:type="spellEnd"/>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starke</w:t>
      </w:r>
      <w:proofErr w:type="spellEnd"/>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Nerven</w:t>
      </w:r>
      <w:proofErr w:type="spellEnd"/>
      <w:r w:rsidRPr="00F348E1">
        <w:rPr>
          <w:rFonts w:ascii="Times New Roman" w:eastAsia="Times New Roman" w:hAnsi="Times New Roman" w:cs="Times New Roman"/>
          <w:i/>
          <w:sz w:val="20"/>
          <w:szCs w:val="20"/>
          <w:lang w:val="uk-UA"/>
        </w:rPr>
        <w:t>”</w:t>
      </w:r>
      <w:r w:rsidRPr="00F348E1">
        <w:rPr>
          <w:rFonts w:ascii="Times New Roman" w:eastAsia="Times New Roman" w:hAnsi="Times New Roman" w:cs="Times New Roman"/>
          <w:sz w:val="20"/>
          <w:szCs w:val="20"/>
          <w:lang w:val="uk-UA"/>
        </w:rPr>
        <w:t xml:space="preserve">. Автор статті з перших елементів хештегу намагається завірити, що Сили оборони України створюють новий рід військ через брак техніки, притому що використання коней у якості кавалерії у сучасних умовах може бути не тільки застарілим, але і навіть </w:t>
      </w:r>
      <w:r w:rsidRPr="00F348E1">
        <w:rPr>
          <w:rFonts w:ascii="Times New Roman" w:eastAsia="Times New Roman" w:hAnsi="Times New Roman" w:cs="Times New Roman"/>
          <w:sz w:val="20"/>
          <w:szCs w:val="20"/>
          <w:lang w:val="uk-UA"/>
        </w:rPr>
        <w:lastRenderedPageBreak/>
        <w:t xml:space="preserve">абсурдно небезпечним. Надалі ця теза підкріплюється одним з абзаців тексту: </w:t>
      </w:r>
      <w:r w:rsidRPr="00F348E1">
        <w:rPr>
          <w:rFonts w:ascii="Times New Roman" w:eastAsia="Times New Roman" w:hAnsi="Times New Roman" w:cs="Times New Roman"/>
          <w:i/>
          <w:sz w:val="20"/>
          <w:szCs w:val="20"/>
          <w:lang w:val="uk-UA"/>
        </w:rPr>
        <w:t>“</w:t>
      </w:r>
      <w:r w:rsidRPr="00E629E9">
        <w:rPr>
          <w:rFonts w:ascii="Times New Roman" w:eastAsia="Times New Roman" w:hAnsi="Times New Roman" w:cs="Times New Roman"/>
          <w:i/>
          <w:sz w:val="20"/>
          <w:szCs w:val="20"/>
          <w:lang w:val="de-DE"/>
        </w:rPr>
        <w:t>Die</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Not</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an</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Fahrzeugen</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macht</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offenbar</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erfinderisch</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Zumindest</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f</w:t>
      </w:r>
      <w:r w:rsidRPr="00F348E1">
        <w:rPr>
          <w:rFonts w:ascii="Times New Roman" w:eastAsia="Times New Roman" w:hAnsi="Times New Roman" w:cs="Times New Roman"/>
          <w:i/>
          <w:sz w:val="20"/>
          <w:szCs w:val="20"/>
          <w:lang w:val="uk-UA"/>
        </w:rPr>
        <w:t>ü</w:t>
      </w:r>
      <w:r w:rsidRPr="00E629E9">
        <w:rPr>
          <w:rFonts w:ascii="Times New Roman" w:eastAsia="Times New Roman" w:hAnsi="Times New Roman" w:cs="Times New Roman"/>
          <w:i/>
          <w:sz w:val="20"/>
          <w:szCs w:val="20"/>
          <w:lang w:val="de-DE"/>
        </w:rPr>
        <w:t>r</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den</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aktuellen</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Foto</w:t>
      </w:r>
      <w:r w:rsidRPr="00F348E1">
        <w:rPr>
          <w:rFonts w:ascii="Times New Roman" w:eastAsia="Times New Roman" w:hAnsi="Times New Roman" w:cs="Times New Roman"/>
          <w:i/>
          <w:sz w:val="20"/>
          <w:szCs w:val="20"/>
          <w:lang w:val="uk-UA"/>
        </w:rPr>
        <w:t>-</w:t>
      </w:r>
      <w:r w:rsidRPr="00E629E9">
        <w:rPr>
          <w:rFonts w:ascii="Times New Roman" w:eastAsia="Times New Roman" w:hAnsi="Times New Roman" w:cs="Times New Roman"/>
          <w:i/>
          <w:sz w:val="20"/>
          <w:szCs w:val="20"/>
          <w:lang w:val="de-DE"/>
        </w:rPr>
        <w:t>Termin</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l</w:t>
      </w:r>
      <w:r w:rsidRPr="00F348E1">
        <w:rPr>
          <w:rFonts w:ascii="Times New Roman" w:eastAsia="Times New Roman" w:hAnsi="Times New Roman" w:cs="Times New Roman"/>
          <w:i/>
          <w:sz w:val="20"/>
          <w:szCs w:val="20"/>
          <w:lang w:val="uk-UA"/>
        </w:rPr>
        <w:t>ä</w:t>
      </w:r>
      <w:proofErr w:type="spellStart"/>
      <w:r w:rsidRPr="00E629E9">
        <w:rPr>
          <w:rFonts w:ascii="Times New Roman" w:eastAsia="Times New Roman" w:hAnsi="Times New Roman" w:cs="Times New Roman"/>
          <w:i/>
          <w:sz w:val="20"/>
          <w:szCs w:val="20"/>
          <w:lang w:val="de-DE"/>
        </w:rPr>
        <w:t>sst</w:t>
      </w:r>
      <w:proofErr w:type="spellEnd"/>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die</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ukrainische</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Armee</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wieder</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die</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alten</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Zeiten</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der</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b/>
          <w:i/>
          <w:sz w:val="20"/>
          <w:szCs w:val="20"/>
          <w:lang w:val="de-DE"/>
        </w:rPr>
        <w:t>Kavallerie</w:t>
      </w:r>
      <w:r w:rsidRPr="00F348E1">
        <w:rPr>
          <w:rFonts w:ascii="Times New Roman" w:eastAsia="Times New Roman" w:hAnsi="Times New Roman" w:cs="Times New Roman"/>
          <w:b/>
          <w:i/>
          <w:sz w:val="20"/>
          <w:szCs w:val="20"/>
          <w:lang w:val="uk-UA"/>
        </w:rPr>
        <w:t>-</w:t>
      </w:r>
      <w:r w:rsidRPr="00E629E9">
        <w:rPr>
          <w:rFonts w:ascii="Times New Roman" w:eastAsia="Times New Roman" w:hAnsi="Times New Roman" w:cs="Times New Roman"/>
          <w:b/>
          <w:i/>
          <w:sz w:val="20"/>
          <w:szCs w:val="20"/>
          <w:lang w:val="de-DE"/>
        </w:rPr>
        <w:t>Attacken</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lebendig</w:t>
      </w:r>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de-DE"/>
        </w:rPr>
        <w:t>werden</w:t>
      </w:r>
      <w:r w:rsidRPr="00F348E1">
        <w:rPr>
          <w:rFonts w:ascii="Times New Roman" w:eastAsia="Times New Roman" w:hAnsi="Times New Roman" w:cs="Times New Roman"/>
          <w:i/>
          <w:sz w:val="20"/>
          <w:szCs w:val="20"/>
          <w:lang w:val="uk-UA"/>
        </w:rPr>
        <w:t>”</w:t>
      </w:r>
      <w:r w:rsidRPr="00F348E1">
        <w:rPr>
          <w:rFonts w:ascii="Times New Roman" w:eastAsia="Times New Roman" w:hAnsi="Times New Roman" w:cs="Times New Roman"/>
          <w:sz w:val="20"/>
          <w:szCs w:val="20"/>
          <w:lang w:val="uk-UA"/>
        </w:rPr>
        <w:t xml:space="preserve">. Загалом стаття має ярко виражене емоційне забарвлення, яке є однією з ознак фейкових новин, що реалізується через наступні </w:t>
      </w:r>
      <w:proofErr w:type="spellStart"/>
      <w:r w:rsidRPr="00F348E1">
        <w:rPr>
          <w:rFonts w:ascii="Times New Roman" w:eastAsia="Times New Roman" w:hAnsi="Times New Roman" w:cs="Times New Roman"/>
          <w:sz w:val="20"/>
          <w:szCs w:val="20"/>
          <w:lang w:val="uk-UA"/>
        </w:rPr>
        <w:t>прагмалінгвальні</w:t>
      </w:r>
      <w:proofErr w:type="spellEnd"/>
      <w:r w:rsidRPr="00F348E1">
        <w:rPr>
          <w:rFonts w:ascii="Times New Roman" w:eastAsia="Times New Roman" w:hAnsi="Times New Roman" w:cs="Times New Roman"/>
          <w:sz w:val="20"/>
          <w:szCs w:val="20"/>
          <w:lang w:val="uk-UA"/>
        </w:rPr>
        <w:t xml:space="preserve"> стилістичні засоби: </w:t>
      </w:r>
    </w:p>
    <w:p w14:paraId="7D7C80C6" w14:textId="77777777" w:rsidR="000277FC" w:rsidRPr="00F348E1" w:rsidRDefault="000277FC" w:rsidP="00973A60">
      <w:pPr>
        <w:pStyle w:val="LO-normal"/>
        <w:spacing w:line="240" w:lineRule="auto"/>
        <w:ind w:firstLine="851"/>
        <w:jc w:val="both"/>
        <w:rPr>
          <w:rFonts w:ascii="Times New Roman" w:eastAsia="Times New Roman" w:hAnsi="Times New Roman" w:cs="Times New Roman"/>
          <w:sz w:val="20"/>
          <w:szCs w:val="20"/>
          <w:lang w:val="uk-UA"/>
        </w:rPr>
      </w:pPr>
      <w:r w:rsidRPr="00F348E1">
        <w:rPr>
          <w:rFonts w:ascii="Times New Roman" w:eastAsia="Times New Roman" w:hAnsi="Times New Roman" w:cs="Times New Roman"/>
          <w:sz w:val="20"/>
          <w:szCs w:val="20"/>
          <w:lang w:val="uk-UA"/>
        </w:rPr>
        <w:t xml:space="preserve">- сарказм: шляхом співставлення контрастних образів: </w:t>
      </w:r>
      <w:r w:rsidRPr="00F348E1">
        <w:rPr>
          <w:rFonts w:ascii="Times New Roman" w:eastAsia="Times New Roman" w:hAnsi="Times New Roman" w:cs="Times New Roman"/>
          <w:i/>
          <w:sz w:val="20"/>
          <w:szCs w:val="20"/>
          <w:lang w:val="uk-UA"/>
        </w:rPr>
        <w:t>“</w:t>
      </w:r>
      <w:r w:rsidRPr="00E629E9">
        <w:rPr>
          <w:rFonts w:ascii="Times New Roman" w:eastAsia="Times New Roman" w:hAnsi="Times New Roman" w:cs="Times New Roman"/>
          <w:i/>
          <w:sz w:val="20"/>
          <w:szCs w:val="20"/>
          <w:lang w:val="en-US"/>
        </w:rPr>
        <w:t>Hoch</w:t>
      </w:r>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zu</w:t>
      </w:r>
      <w:proofErr w:type="spellEnd"/>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en-US"/>
        </w:rPr>
        <w:t>Ross</w:t>
      </w:r>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mit</w:t>
      </w:r>
      <w:proofErr w:type="spellEnd"/>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einer</w:t>
      </w:r>
      <w:proofErr w:type="spellEnd"/>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en-US"/>
        </w:rPr>
        <w:t>High</w:t>
      </w:r>
      <w:r w:rsidRPr="00F348E1">
        <w:rPr>
          <w:rFonts w:ascii="Times New Roman" w:eastAsia="Times New Roman" w:hAnsi="Times New Roman" w:cs="Times New Roman"/>
          <w:i/>
          <w:sz w:val="20"/>
          <w:szCs w:val="20"/>
          <w:lang w:val="uk-UA"/>
        </w:rPr>
        <w:t>-</w:t>
      </w:r>
      <w:r w:rsidRPr="00E629E9">
        <w:rPr>
          <w:rFonts w:ascii="Times New Roman" w:eastAsia="Times New Roman" w:hAnsi="Times New Roman" w:cs="Times New Roman"/>
          <w:i/>
          <w:sz w:val="20"/>
          <w:szCs w:val="20"/>
          <w:lang w:val="en-US"/>
        </w:rPr>
        <w:t>Tech</w:t>
      </w:r>
      <w:r w:rsidRPr="00F348E1">
        <w:rPr>
          <w:rFonts w:ascii="Times New Roman" w:eastAsia="Times New Roman" w:hAnsi="Times New Roman" w:cs="Times New Roman"/>
          <w:i/>
          <w:sz w:val="20"/>
          <w:szCs w:val="20"/>
          <w:lang w:val="uk-UA"/>
        </w:rPr>
        <w:t>-</w:t>
      </w:r>
      <w:proofErr w:type="spellStart"/>
      <w:r w:rsidRPr="00E629E9">
        <w:rPr>
          <w:rFonts w:ascii="Times New Roman" w:eastAsia="Times New Roman" w:hAnsi="Times New Roman" w:cs="Times New Roman"/>
          <w:i/>
          <w:sz w:val="20"/>
          <w:szCs w:val="20"/>
          <w:lang w:val="en-US"/>
        </w:rPr>
        <w:t>Panzerabwehrrakete</w:t>
      </w:r>
      <w:proofErr w:type="spellEnd"/>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en-US"/>
        </w:rPr>
        <w:t>von</w:t>
      </w:r>
      <w:r w:rsidRPr="00F348E1">
        <w:rPr>
          <w:rFonts w:ascii="Times New Roman" w:eastAsia="Times New Roman" w:hAnsi="Times New Roman" w:cs="Times New Roman"/>
          <w:i/>
          <w:sz w:val="20"/>
          <w:szCs w:val="20"/>
          <w:lang w:val="uk-UA"/>
        </w:rPr>
        <w:t xml:space="preserve"> </w:t>
      </w:r>
      <w:proofErr w:type="spellStart"/>
      <w:r w:rsidRPr="00E629E9">
        <w:rPr>
          <w:rFonts w:ascii="Times New Roman" w:eastAsia="Times New Roman" w:hAnsi="Times New Roman" w:cs="Times New Roman"/>
          <w:i/>
          <w:sz w:val="20"/>
          <w:szCs w:val="20"/>
          <w:lang w:val="en-US"/>
        </w:rPr>
        <w:t>Typ</w:t>
      </w:r>
      <w:proofErr w:type="spellEnd"/>
      <w:r w:rsidRPr="00F348E1">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en-US"/>
        </w:rPr>
        <w:t>Javelin</w:t>
      </w:r>
      <w:r w:rsidRPr="00F348E1">
        <w:rPr>
          <w:rFonts w:ascii="Times New Roman" w:eastAsia="Times New Roman" w:hAnsi="Times New Roman" w:cs="Times New Roman"/>
          <w:i/>
          <w:sz w:val="20"/>
          <w:szCs w:val="20"/>
          <w:lang w:val="uk-UA"/>
        </w:rPr>
        <w:t>”</w:t>
      </w:r>
      <w:r w:rsidRPr="00F348E1">
        <w:rPr>
          <w:rFonts w:ascii="Times New Roman" w:eastAsia="Times New Roman" w:hAnsi="Times New Roman" w:cs="Times New Roman"/>
          <w:sz w:val="20"/>
          <w:szCs w:val="20"/>
          <w:lang w:val="uk-UA"/>
        </w:rPr>
        <w:t>;</w:t>
      </w:r>
    </w:p>
    <w:p w14:paraId="2C6538B9"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i/>
          <w:sz w:val="20"/>
          <w:szCs w:val="20"/>
          <w:lang w:val="de-DE"/>
        </w:rPr>
      </w:pP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іронію</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i/>
          <w:sz w:val="20"/>
          <w:szCs w:val="20"/>
          <w:lang w:val="de-DE"/>
        </w:rPr>
        <w:t>“Der Vierbeiner sollte jedenfalls ziemlich schussfest sein”.</w:t>
      </w:r>
    </w:p>
    <w:p w14:paraId="423DD05F"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lang w:val="de-DE"/>
        </w:rPr>
      </w:pPr>
      <w:proofErr w:type="spellStart"/>
      <w:r w:rsidRPr="00E629E9">
        <w:rPr>
          <w:rFonts w:ascii="Times New Roman" w:eastAsia="Times New Roman" w:hAnsi="Times New Roman" w:cs="Times New Roman"/>
          <w:sz w:val="20"/>
          <w:szCs w:val="20"/>
          <w:lang w:val="en-US"/>
        </w:rPr>
        <w:t>Також</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у</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статті</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немає</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посилань</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на</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будь</w:t>
      </w:r>
      <w:proofErr w:type="spellEnd"/>
      <w:r w:rsidRPr="00E629E9">
        <w:rPr>
          <w:rFonts w:ascii="Times New Roman" w:eastAsia="Times New Roman" w:hAnsi="Times New Roman" w:cs="Times New Roman"/>
          <w:sz w:val="20"/>
          <w:szCs w:val="20"/>
          <w:lang w:val="de-DE"/>
        </w:rPr>
        <w:t>-</w:t>
      </w:r>
      <w:proofErr w:type="spellStart"/>
      <w:r w:rsidRPr="00E629E9">
        <w:rPr>
          <w:rFonts w:ascii="Times New Roman" w:eastAsia="Times New Roman" w:hAnsi="Times New Roman" w:cs="Times New Roman"/>
          <w:sz w:val="20"/>
          <w:szCs w:val="20"/>
          <w:lang w:val="en-US"/>
        </w:rPr>
        <w:t>які</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джерела</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інформації</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які</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підтверджують</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думку</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автора</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на</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це</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вказує</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наступний</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уривок</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тексту</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i/>
          <w:sz w:val="20"/>
          <w:szCs w:val="20"/>
          <w:lang w:val="de-DE"/>
        </w:rPr>
        <w:t>“Von diesen modernen Waffensystemen (</w:t>
      </w:r>
      <w:r w:rsidRPr="00E629E9">
        <w:rPr>
          <w:rFonts w:ascii="Times New Roman" w:eastAsia="Times New Roman" w:hAnsi="Times New Roman" w:cs="Times New Roman"/>
          <w:b/>
          <w:i/>
          <w:sz w:val="20"/>
          <w:szCs w:val="20"/>
          <w:lang w:val="de-DE"/>
        </w:rPr>
        <w:t xml:space="preserve">der </w:t>
      </w:r>
      <w:proofErr w:type="spellStart"/>
      <w:r w:rsidRPr="00E629E9">
        <w:rPr>
          <w:rFonts w:ascii="Times New Roman" w:eastAsia="Times New Roman" w:hAnsi="Times New Roman" w:cs="Times New Roman"/>
          <w:b/>
          <w:i/>
          <w:sz w:val="20"/>
          <w:szCs w:val="20"/>
          <w:lang w:val="de-DE"/>
        </w:rPr>
        <w:t>eXXpress</w:t>
      </w:r>
      <w:proofErr w:type="spellEnd"/>
      <w:r w:rsidRPr="00E629E9">
        <w:rPr>
          <w:rFonts w:ascii="Times New Roman" w:eastAsia="Times New Roman" w:hAnsi="Times New Roman" w:cs="Times New Roman"/>
          <w:b/>
          <w:i/>
          <w:sz w:val="20"/>
          <w:szCs w:val="20"/>
          <w:lang w:val="de-DE"/>
        </w:rPr>
        <w:t xml:space="preserve"> berichtete</w:t>
      </w:r>
      <w:r w:rsidRPr="00E629E9">
        <w:rPr>
          <w:rFonts w:ascii="Times New Roman" w:eastAsia="Times New Roman" w:hAnsi="Times New Roman" w:cs="Times New Roman"/>
          <w:i/>
          <w:sz w:val="20"/>
          <w:szCs w:val="20"/>
          <w:lang w:val="de-DE"/>
        </w:rPr>
        <w:t xml:space="preserve">) kann aber laut einem </w:t>
      </w:r>
      <w:r w:rsidRPr="00E629E9">
        <w:rPr>
          <w:rFonts w:ascii="Times New Roman" w:eastAsia="Times New Roman" w:hAnsi="Times New Roman" w:cs="Times New Roman"/>
          <w:b/>
          <w:i/>
          <w:sz w:val="20"/>
          <w:szCs w:val="20"/>
          <w:lang w:val="de-DE"/>
        </w:rPr>
        <w:t>aktuellen Bericht aus dem Pentagon</w:t>
      </w:r>
      <w:r w:rsidRPr="00E629E9">
        <w:rPr>
          <w:rFonts w:ascii="Times New Roman" w:eastAsia="Times New Roman" w:hAnsi="Times New Roman" w:cs="Times New Roman"/>
          <w:i/>
          <w:sz w:val="20"/>
          <w:szCs w:val="20"/>
          <w:lang w:val="de-DE"/>
        </w:rPr>
        <w:t xml:space="preserve"> bei 59 Prozent der zu kontrollierenden Waffenlieferungen keine sicheren Angaben zum Verbleib gemacht werden”</w:t>
      </w:r>
    </w:p>
    <w:p w14:paraId="586FAB12"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lang w:val="de-DE"/>
        </w:rPr>
      </w:pPr>
      <w:r w:rsidRPr="00E629E9">
        <w:rPr>
          <w:rFonts w:ascii="Times New Roman" w:eastAsia="Times New Roman" w:hAnsi="Times New Roman" w:cs="Times New Roman"/>
          <w:sz w:val="20"/>
          <w:szCs w:val="20"/>
          <w:lang w:val="en-US"/>
        </w:rPr>
        <w:t>В</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результаті</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ретельного</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лексико</w:t>
      </w:r>
      <w:proofErr w:type="spellEnd"/>
      <w:r w:rsidRPr="00E629E9">
        <w:rPr>
          <w:rFonts w:ascii="Times New Roman" w:eastAsia="Times New Roman" w:hAnsi="Times New Roman" w:cs="Times New Roman"/>
          <w:sz w:val="20"/>
          <w:szCs w:val="20"/>
          <w:lang w:val="de-DE"/>
        </w:rPr>
        <w:t>-</w:t>
      </w:r>
      <w:proofErr w:type="spellStart"/>
      <w:r w:rsidRPr="00E629E9">
        <w:rPr>
          <w:rFonts w:ascii="Times New Roman" w:eastAsia="Times New Roman" w:hAnsi="Times New Roman" w:cs="Times New Roman"/>
          <w:sz w:val="20"/>
          <w:szCs w:val="20"/>
          <w:lang w:val="en-US"/>
        </w:rPr>
        <w:t>семантичного</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та</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контекстуального</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аналізу</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наданого</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прикладу</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uk-UA"/>
        </w:rPr>
        <w:t>зрозуміло</w:t>
      </w:r>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що</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автор</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використав</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номінацію</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всесвітньо</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відомої</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воєнної</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структури</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тим</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самим</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начебто</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зазначаючи</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достовірність</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джерела</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але</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немає</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ніяких</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додаткових</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стверджень</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і</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посилань</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що</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змушує</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реципієнта</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сприймати</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b/>
          <w:i/>
          <w:sz w:val="20"/>
          <w:szCs w:val="20"/>
          <w:lang w:val="de-DE"/>
        </w:rPr>
        <w:t>Pentagon</w:t>
      </w:r>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у</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даному</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контексті</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як</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квазіекспліцитного</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суб</w:t>
      </w:r>
      <w:proofErr w:type="spellEnd"/>
      <w:r w:rsidRPr="00E629E9">
        <w:rPr>
          <w:rFonts w:ascii="Times New Roman" w:eastAsia="Times New Roman" w:hAnsi="Times New Roman" w:cs="Times New Roman"/>
          <w:sz w:val="20"/>
          <w:szCs w:val="20"/>
          <w:lang w:val="de-DE"/>
        </w:rPr>
        <w:t>’</w:t>
      </w:r>
      <w:proofErr w:type="spellStart"/>
      <w:r w:rsidRPr="00E629E9">
        <w:rPr>
          <w:rFonts w:ascii="Times New Roman" w:eastAsia="Times New Roman" w:hAnsi="Times New Roman" w:cs="Times New Roman"/>
          <w:sz w:val="20"/>
          <w:szCs w:val="20"/>
          <w:lang w:val="en-US"/>
        </w:rPr>
        <w:t>єкта</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інформації</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і</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засумніватися</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в</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реальному</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існуванні</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першоджерела</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що</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також</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є</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одним</w:t>
      </w:r>
      <w:proofErr w:type="spellEnd"/>
      <w:r w:rsidRPr="00E629E9">
        <w:rPr>
          <w:rFonts w:ascii="Times New Roman" w:eastAsia="Times New Roman" w:hAnsi="Times New Roman" w:cs="Times New Roman"/>
          <w:sz w:val="20"/>
          <w:szCs w:val="20"/>
          <w:lang w:val="de-DE"/>
        </w:rPr>
        <w:t xml:space="preserve"> </w:t>
      </w:r>
      <w:r w:rsidRPr="00E629E9">
        <w:rPr>
          <w:rFonts w:ascii="Times New Roman" w:eastAsia="Times New Roman" w:hAnsi="Times New Roman" w:cs="Times New Roman"/>
          <w:sz w:val="20"/>
          <w:szCs w:val="20"/>
          <w:lang w:val="en-US"/>
        </w:rPr>
        <w:t>з</w:t>
      </w:r>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найчастіших</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проявів</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ознак</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фейкових</w:t>
      </w:r>
      <w:proofErr w:type="spellEnd"/>
      <w:r w:rsidRPr="00E629E9">
        <w:rPr>
          <w:rFonts w:ascii="Times New Roman" w:eastAsia="Times New Roman" w:hAnsi="Times New Roman" w:cs="Times New Roman"/>
          <w:sz w:val="20"/>
          <w:szCs w:val="20"/>
          <w:lang w:val="de-DE"/>
        </w:rPr>
        <w:t xml:space="preserve"> </w:t>
      </w:r>
      <w:proofErr w:type="spellStart"/>
      <w:r w:rsidRPr="00E629E9">
        <w:rPr>
          <w:rFonts w:ascii="Times New Roman" w:eastAsia="Times New Roman" w:hAnsi="Times New Roman" w:cs="Times New Roman"/>
          <w:sz w:val="20"/>
          <w:szCs w:val="20"/>
          <w:lang w:val="en-US"/>
        </w:rPr>
        <w:t>новин</w:t>
      </w:r>
      <w:proofErr w:type="spellEnd"/>
      <w:r w:rsidRPr="00E629E9">
        <w:rPr>
          <w:rFonts w:ascii="Times New Roman" w:eastAsia="Times New Roman" w:hAnsi="Times New Roman" w:cs="Times New Roman"/>
          <w:sz w:val="20"/>
          <w:szCs w:val="20"/>
          <w:lang w:val="de-DE"/>
        </w:rPr>
        <w:t>.</w:t>
      </w:r>
    </w:p>
    <w:p w14:paraId="4F02B438"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proofErr w:type="spellStart"/>
      <w:r w:rsidRPr="00E629E9">
        <w:rPr>
          <w:rFonts w:ascii="Times New Roman" w:eastAsia="Times New Roman" w:hAnsi="Times New Roman" w:cs="Times New Roman"/>
          <w:sz w:val="20"/>
          <w:szCs w:val="20"/>
        </w:rPr>
        <w:t>Хочеться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вірити</w:t>
      </w:r>
      <w:proofErr w:type="spellEnd"/>
      <w:r w:rsidRPr="00E629E9">
        <w:rPr>
          <w:rFonts w:ascii="Times New Roman" w:eastAsia="Times New Roman" w:hAnsi="Times New Roman" w:cs="Times New Roman"/>
          <w:sz w:val="20"/>
          <w:szCs w:val="20"/>
        </w:rPr>
        <w:t xml:space="preserve">, що </w:t>
      </w:r>
      <w:proofErr w:type="spellStart"/>
      <w:r w:rsidRPr="00E629E9">
        <w:rPr>
          <w:rFonts w:ascii="Times New Roman" w:eastAsia="Times New Roman" w:hAnsi="Times New Roman" w:cs="Times New Roman"/>
          <w:sz w:val="20"/>
          <w:szCs w:val="20"/>
        </w:rPr>
        <w:t>скоріше</w:t>
      </w:r>
      <w:proofErr w:type="spellEnd"/>
      <w:r w:rsidRPr="00E629E9">
        <w:rPr>
          <w:rFonts w:ascii="Times New Roman" w:eastAsia="Times New Roman" w:hAnsi="Times New Roman" w:cs="Times New Roman"/>
          <w:sz w:val="20"/>
          <w:szCs w:val="20"/>
        </w:rPr>
        <w:t xml:space="preserve"> за в</w:t>
      </w:r>
      <w:r w:rsidRPr="00E629E9">
        <w:rPr>
          <w:rFonts w:ascii="Times New Roman" w:eastAsia="Times New Roman" w:hAnsi="Times New Roman" w:cs="Times New Roman"/>
          <w:sz w:val="20"/>
          <w:szCs w:val="20"/>
          <w:lang w:val="uk-UA"/>
        </w:rPr>
        <w:t>се</w:t>
      </w:r>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цей</w:t>
      </w:r>
      <w:proofErr w:type="spellEnd"/>
      <w:r w:rsidRPr="00E629E9">
        <w:rPr>
          <w:rFonts w:ascii="Times New Roman" w:eastAsia="Times New Roman" w:hAnsi="Times New Roman" w:cs="Times New Roman"/>
          <w:sz w:val="20"/>
          <w:szCs w:val="20"/>
        </w:rPr>
        <w:t xml:space="preserve"> комплекс </w:t>
      </w:r>
      <w:proofErr w:type="spellStart"/>
      <w:r w:rsidRPr="00E629E9">
        <w:rPr>
          <w:rFonts w:ascii="Times New Roman" w:eastAsia="Times New Roman" w:hAnsi="Times New Roman" w:cs="Times New Roman"/>
          <w:sz w:val="20"/>
          <w:szCs w:val="20"/>
        </w:rPr>
        <w:t>маніпуляції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був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використаний</w:t>
      </w:r>
      <w:proofErr w:type="spellEnd"/>
      <w:r w:rsidRPr="00E629E9">
        <w:rPr>
          <w:rFonts w:ascii="Times New Roman" w:eastAsia="Times New Roman" w:hAnsi="Times New Roman" w:cs="Times New Roman"/>
          <w:sz w:val="20"/>
          <w:szCs w:val="20"/>
        </w:rPr>
        <w:t xml:space="preserve"> не як </w:t>
      </w:r>
      <w:proofErr w:type="spellStart"/>
      <w:r w:rsidRPr="00E629E9">
        <w:rPr>
          <w:rFonts w:ascii="Times New Roman" w:eastAsia="Times New Roman" w:hAnsi="Times New Roman" w:cs="Times New Roman"/>
          <w:sz w:val="20"/>
          <w:szCs w:val="20"/>
        </w:rPr>
        <w:t>елемент</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політичної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гри</w:t>
      </w:r>
      <w:proofErr w:type="spellEnd"/>
      <w:r w:rsidRPr="00E629E9">
        <w:rPr>
          <w:rFonts w:ascii="Times New Roman" w:eastAsia="Times New Roman" w:hAnsi="Times New Roman" w:cs="Times New Roman"/>
          <w:sz w:val="20"/>
          <w:szCs w:val="20"/>
        </w:rPr>
        <w:t xml:space="preserve"> або </w:t>
      </w:r>
      <w:proofErr w:type="spellStart"/>
      <w:r w:rsidRPr="00E629E9">
        <w:rPr>
          <w:rFonts w:ascii="Times New Roman" w:eastAsia="Times New Roman" w:hAnsi="Times New Roman" w:cs="Times New Roman"/>
          <w:sz w:val="20"/>
          <w:szCs w:val="20"/>
        </w:rPr>
        <w:t>відвертої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дезінформації</w:t>
      </w:r>
      <w:proofErr w:type="spellEnd"/>
      <w:r w:rsidRPr="00E629E9">
        <w:rPr>
          <w:rFonts w:ascii="Times New Roman" w:eastAsia="Times New Roman" w:hAnsi="Times New Roman" w:cs="Times New Roman"/>
          <w:sz w:val="20"/>
          <w:szCs w:val="20"/>
        </w:rPr>
        <w:t xml:space="preserve">, а як </w:t>
      </w:r>
      <w:proofErr w:type="spellStart"/>
      <w:r w:rsidRPr="00E629E9">
        <w:rPr>
          <w:rFonts w:ascii="Times New Roman" w:eastAsia="Times New Roman" w:hAnsi="Times New Roman" w:cs="Times New Roman"/>
          <w:sz w:val="20"/>
          <w:szCs w:val="20"/>
        </w:rPr>
        <w:t>спекуляція</w:t>
      </w:r>
      <w:proofErr w:type="spellEnd"/>
      <w:r w:rsidRPr="00E629E9">
        <w:rPr>
          <w:rFonts w:ascii="Times New Roman" w:eastAsia="Times New Roman" w:hAnsi="Times New Roman" w:cs="Times New Roman"/>
          <w:sz w:val="20"/>
          <w:szCs w:val="20"/>
        </w:rPr>
        <w:t xml:space="preserve"> на </w:t>
      </w:r>
      <w:proofErr w:type="spellStart"/>
      <w:r w:rsidRPr="00E629E9">
        <w:rPr>
          <w:rFonts w:ascii="Times New Roman" w:eastAsia="Times New Roman" w:hAnsi="Times New Roman" w:cs="Times New Roman"/>
          <w:sz w:val="20"/>
          <w:szCs w:val="20"/>
        </w:rPr>
        <w:t>актуальній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темі</w:t>
      </w:r>
      <w:proofErr w:type="spellEnd"/>
      <w:r w:rsidRPr="00E629E9">
        <w:rPr>
          <w:rFonts w:ascii="Times New Roman" w:eastAsia="Times New Roman" w:hAnsi="Times New Roman" w:cs="Times New Roman"/>
          <w:sz w:val="20"/>
          <w:szCs w:val="20"/>
        </w:rPr>
        <w:t xml:space="preserve"> для </w:t>
      </w:r>
      <w:proofErr w:type="spellStart"/>
      <w:r w:rsidRPr="00E629E9">
        <w:rPr>
          <w:rFonts w:ascii="Times New Roman" w:eastAsia="Times New Roman" w:hAnsi="Times New Roman" w:cs="Times New Roman"/>
          <w:sz w:val="20"/>
          <w:szCs w:val="20"/>
        </w:rPr>
        <w:t>залучення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трафіку</w:t>
      </w:r>
      <w:proofErr w:type="spellEnd"/>
      <w:r w:rsidRPr="00E629E9">
        <w:rPr>
          <w:rFonts w:ascii="Times New Roman" w:eastAsia="Times New Roman" w:hAnsi="Times New Roman" w:cs="Times New Roman"/>
          <w:sz w:val="20"/>
          <w:szCs w:val="20"/>
        </w:rPr>
        <w:t xml:space="preserve">. </w:t>
      </w:r>
    </w:p>
    <w:p w14:paraId="35C8AAA7"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r w:rsidRPr="00E629E9">
        <w:rPr>
          <w:rFonts w:ascii="Times New Roman" w:eastAsia="Times New Roman" w:hAnsi="Times New Roman" w:cs="Times New Roman"/>
          <w:sz w:val="20"/>
          <w:szCs w:val="20"/>
        </w:rPr>
        <w:t>Лексико-</w:t>
      </w:r>
      <w:proofErr w:type="spellStart"/>
      <w:r w:rsidRPr="00E629E9">
        <w:rPr>
          <w:rFonts w:ascii="Times New Roman" w:eastAsia="Times New Roman" w:hAnsi="Times New Roman" w:cs="Times New Roman"/>
          <w:sz w:val="20"/>
          <w:szCs w:val="20"/>
        </w:rPr>
        <w:t>семантичні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засоби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навіть</w:t>
      </w:r>
      <w:proofErr w:type="spellEnd"/>
      <w:r w:rsidRPr="00E629E9">
        <w:rPr>
          <w:rFonts w:ascii="Times New Roman" w:eastAsia="Times New Roman" w:hAnsi="Times New Roman" w:cs="Times New Roman"/>
          <w:sz w:val="20"/>
          <w:szCs w:val="20"/>
        </w:rPr>
        <w:t xml:space="preserve"> за </w:t>
      </w:r>
      <w:proofErr w:type="spellStart"/>
      <w:r w:rsidRPr="00E629E9">
        <w:rPr>
          <w:rFonts w:ascii="Times New Roman" w:eastAsia="Times New Roman" w:hAnsi="Times New Roman" w:cs="Times New Roman"/>
          <w:sz w:val="20"/>
          <w:szCs w:val="20"/>
        </w:rPr>
        <w:t>допомогою</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лише</w:t>
      </w:r>
      <w:proofErr w:type="spellEnd"/>
      <w:r w:rsidRPr="00E629E9">
        <w:rPr>
          <w:rFonts w:ascii="Times New Roman" w:eastAsia="Times New Roman" w:hAnsi="Times New Roman" w:cs="Times New Roman"/>
          <w:sz w:val="20"/>
          <w:szCs w:val="20"/>
        </w:rPr>
        <w:t xml:space="preserve"> одного слова </w:t>
      </w:r>
      <w:proofErr w:type="spellStart"/>
      <w:r w:rsidRPr="00E629E9">
        <w:rPr>
          <w:rFonts w:ascii="Times New Roman" w:eastAsia="Times New Roman" w:hAnsi="Times New Roman" w:cs="Times New Roman"/>
          <w:sz w:val="20"/>
          <w:szCs w:val="20"/>
        </w:rPr>
        <w:t>можуть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викликати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специфічні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асоціації</w:t>
      </w:r>
      <w:proofErr w:type="spellEnd"/>
      <w:r w:rsidRPr="00E629E9">
        <w:rPr>
          <w:rFonts w:ascii="Times New Roman" w:eastAsia="Times New Roman" w:hAnsi="Times New Roman" w:cs="Times New Roman"/>
          <w:sz w:val="20"/>
          <w:szCs w:val="20"/>
        </w:rPr>
        <w:t xml:space="preserve"> або </w:t>
      </w:r>
      <w:proofErr w:type="spellStart"/>
      <w:r w:rsidRPr="00E629E9">
        <w:rPr>
          <w:rFonts w:ascii="Times New Roman" w:eastAsia="Times New Roman" w:hAnsi="Times New Roman" w:cs="Times New Roman"/>
          <w:sz w:val="20"/>
          <w:szCs w:val="20"/>
        </w:rPr>
        <w:t>певні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емоції</w:t>
      </w:r>
      <w:proofErr w:type="spellEnd"/>
      <w:r w:rsidRPr="00E629E9">
        <w:rPr>
          <w:rFonts w:ascii="Times New Roman" w:eastAsia="Times New Roman" w:hAnsi="Times New Roman" w:cs="Times New Roman"/>
          <w:sz w:val="20"/>
          <w:szCs w:val="20"/>
        </w:rPr>
        <w:t xml:space="preserve"> у </w:t>
      </w:r>
      <w:proofErr w:type="spellStart"/>
      <w:r w:rsidRPr="00E629E9">
        <w:rPr>
          <w:rFonts w:ascii="Times New Roman" w:eastAsia="Times New Roman" w:hAnsi="Times New Roman" w:cs="Times New Roman"/>
          <w:sz w:val="20"/>
          <w:szCs w:val="20"/>
        </w:rPr>
        <w:t>реципієнта</w:t>
      </w:r>
      <w:proofErr w:type="spellEnd"/>
      <w:r w:rsidRPr="00E629E9">
        <w:rPr>
          <w:rFonts w:ascii="Times New Roman" w:eastAsia="Times New Roman" w:hAnsi="Times New Roman" w:cs="Times New Roman"/>
          <w:sz w:val="20"/>
          <w:szCs w:val="20"/>
        </w:rPr>
        <w:t xml:space="preserve">, що </w:t>
      </w:r>
      <w:proofErr w:type="spellStart"/>
      <w:r w:rsidRPr="00E629E9">
        <w:rPr>
          <w:rFonts w:ascii="Times New Roman" w:eastAsia="Times New Roman" w:hAnsi="Times New Roman" w:cs="Times New Roman"/>
          <w:sz w:val="20"/>
          <w:szCs w:val="20"/>
        </w:rPr>
        <w:t>впливає</w:t>
      </w:r>
      <w:proofErr w:type="spellEnd"/>
      <w:r w:rsidRPr="00E629E9">
        <w:rPr>
          <w:rFonts w:ascii="Times New Roman" w:eastAsia="Times New Roman" w:hAnsi="Times New Roman" w:cs="Times New Roman"/>
          <w:sz w:val="20"/>
          <w:szCs w:val="20"/>
        </w:rPr>
        <w:t xml:space="preserve"> на </w:t>
      </w:r>
      <w:proofErr w:type="spellStart"/>
      <w:r w:rsidRPr="00E629E9">
        <w:rPr>
          <w:rFonts w:ascii="Times New Roman" w:eastAsia="Times New Roman" w:hAnsi="Times New Roman" w:cs="Times New Roman"/>
          <w:sz w:val="20"/>
          <w:szCs w:val="20"/>
        </w:rPr>
        <w:t>загальне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сприйняття</w:t>
      </w:r>
      <w:proofErr w:type="spellEnd"/>
      <w:r w:rsidRPr="00E629E9">
        <w:rPr>
          <w:rFonts w:ascii="Times New Roman" w:eastAsia="Times New Roman" w:hAnsi="Times New Roman" w:cs="Times New Roman"/>
          <w:sz w:val="20"/>
          <w:szCs w:val="20"/>
        </w:rPr>
        <w:t xml:space="preserve"> тексту </w:t>
      </w:r>
      <w:proofErr w:type="spellStart"/>
      <w:r w:rsidRPr="00E629E9">
        <w:rPr>
          <w:rFonts w:ascii="Times New Roman" w:eastAsia="Times New Roman" w:hAnsi="Times New Roman" w:cs="Times New Roman"/>
          <w:sz w:val="20"/>
          <w:szCs w:val="20"/>
        </w:rPr>
        <w:t>інформації</w:t>
      </w:r>
      <w:proofErr w:type="spellEnd"/>
      <w:r w:rsidRPr="00E629E9">
        <w:rPr>
          <w:rFonts w:ascii="Times New Roman" w:eastAsia="Times New Roman" w:hAnsi="Times New Roman" w:cs="Times New Roman"/>
          <w:sz w:val="20"/>
          <w:szCs w:val="20"/>
        </w:rPr>
        <w:t xml:space="preserve">. Одним </w:t>
      </w:r>
      <w:proofErr w:type="spellStart"/>
      <w:r w:rsidRPr="00E629E9">
        <w:rPr>
          <w:rFonts w:ascii="Times New Roman" w:eastAsia="Times New Roman" w:hAnsi="Times New Roman" w:cs="Times New Roman"/>
          <w:sz w:val="20"/>
          <w:szCs w:val="20"/>
        </w:rPr>
        <w:t>із</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найпоширеніших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засобів</w:t>
      </w:r>
      <w:proofErr w:type="spellEnd"/>
      <w:r w:rsidRPr="00E629E9">
        <w:rPr>
          <w:rFonts w:ascii="Times New Roman" w:eastAsia="Times New Roman" w:hAnsi="Times New Roman" w:cs="Times New Roman"/>
          <w:sz w:val="20"/>
          <w:szCs w:val="20"/>
        </w:rPr>
        <w:t xml:space="preserve"> такого </w:t>
      </w:r>
      <w:proofErr w:type="spellStart"/>
      <w:r w:rsidRPr="00E629E9">
        <w:rPr>
          <w:rFonts w:ascii="Times New Roman" w:eastAsia="Times New Roman" w:hAnsi="Times New Roman" w:cs="Times New Roman"/>
          <w:sz w:val="20"/>
          <w:szCs w:val="20"/>
        </w:rPr>
        <w:t>рівня</w:t>
      </w:r>
      <w:proofErr w:type="spellEnd"/>
      <w:r w:rsidRPr="00E629E9">
        <w:rPr>
          <w:rFonts w:ascii="Times New Roman" w:eastAsia="Times New Roman" w:hAnsi="Times New Roman" w:cs="Times New Roman"/>
          <w:sz w:val="20"/>
          <w:szCs w:val="20"/>
        </w:rPr>
        <w:t xml:space="preserve"> є </w:t>
      </w:r>
      <w:proofErr w:type="spellStart"/>
      <w:r w:rsidRPr="00E629E9">
        <w:rPr>
          <w:rFonts w:ascii="Times New Roman" w:eastAsia="Times New Roman" w:hAnsi="Times New Roman" w:cs="Times New Roman"/>
          <w:sz w:val="20"/>
          <w:szCs w:val="20"/>
        </w:rPr>
        <w:t>евфемізм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Згідно</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роботою</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Кобякової</w:t>
      </w:r>
      <w:proofErr w:type="spellEnd"/>
      <w:r w:rsidRPr="00E629E9">
        <w:rPr>
          <w:rFonts w:ascii="Times New Roman" w:eastAsia="Times New Roman" w:hAnsi="Times New Roman" w:cs="Times New Roman"/>
          <w:sz w:val="20"/>
          <w:szCs w:val="20"/>
        </w:rPr>
        <w:t xml:space="preserve"> І. </w:t>
      </w:r>
      <w:r w:rsidRPr="00E629E9">
        <w:rPr>
          <w:rFonts w:ascii="Times New Roman" w:eastAsia="Times New Roman" w:hAnsi="Times New Roman" w:cs="Times New Roman"/>
          <w:sz w:val="20"/>
          <w:szCs w:val="20"/>
          <w:lang w:val="uk-UA"/>
        </w:rPr>
        <w:t>(2020),</w:t>
      </w:r>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головна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функція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евфемізмів</w:t>
      </w:r>
      <w:proofErr w:type="spellEnd"/>
      <w:r w:rsidRPr="00E629E9">
        <w:rPr>
          <w:rFonts w:ascii="Times New Roman" w:eastAsia="Times New Roman" w:hAnsi="Times New Roman" w:cs="Times New Roman"/>
          <w:sz w:val="20"/>
          <w:szCs w:val="20"/>
        </w:rPr>
        <w:t xml:space="preserve"> – </w:t>
      </w:r>
      <w:proofErr w:type="spellStart"/>
      <w:r w:rsidRPr="00E629E9">
        <w:rPr>
          <w:rFonts w:ascii="Times New Roman" w:eastAsia="Times New Roman" w:hAnsi="Times New Roman" w:cs="Times New Roman"/>
          <w:sz w:val="20"/>
          <w:szCs w:val="20"/>
        </w:rPr>
        <w:t>приховати</w:t>
      </w:r>
      <w:proofErr w:type="spellEnd"/>
      <w:r w:rsidRPr="00E629E9">
        <w:rPr>
          <w:rFonts w:ascii="Times New Roman" w:eastAsia="Times New Roman" w:hAnsi="Times New Roman" w:cs="Times New Roman"/>
          <w:sz w:val="20"/>
          <w:szCs w:val="20"/>
        </w:rPr>
        <w:t xml:space="preserve"> чи </w:t>
      </w:r>
      <w:proofErr w:type="spellStart"/>
      <w:r w:rsidRPr="00E629E9">
        <w:rPr>
          <w:rFonts w:ascii="Times New Roman" w:eastAsia="Times New Roman" w:hAnsi="Times New Roman" w:cs="Times New Roman"/>
          <w:sz w:val="20"/>
          <w:szCs w:val="20"/>
        </w:rPr>
        <w:t>завуалювати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явище</w:t>
      </w:r>
      <w:proofErr w:type="spellEnd"/>
      <w:r w:rsidRPr="00E629E9">
        <w:rPr>
          <w:rFonts w:ascii="Times New Roman" w:eastAsia="Times New Roman" w:hAnsi="Times New Roman" w:cs="Times New Roman"/>
          <w:sz w:val="20"/>
          <w:szCs w:val="20"/>
        </w:rPr>
        <w:t xml:space="preserve">, що в </w:t>
      </w:r>
      <w:proofErr w:type="spellStart"/>
      <w:r w:rsidRPr="00E629E9">
        <w:rPr>
          <w:rFonts w:ascii="Times New Roman" w:eastAsia="Times New Roman" w:hAnsi="Times New Roman" w:cs="Times New Roman"/>
          <w:sz w:val="20"/>
          <w:szCs w:val="20"/>
        </w:rPr>
        <w:t>суспільній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свідомості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має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негативну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оцінку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тим</w:t>
      </w:r>
      <w:proofErr w:type="spellEnd"/>
      <w:r w:rsidRPr="00E629E9">
        <w:rPr>
          <w:rFonts w:ascii="Times New Roman" w:eastAsia="Times New Roman" w:hAnsi="Times New Roman" w:cs="Times New Roman"/>
          <w:sz w:val="20"/>
          <w:szCs w:val="20"/>
        </w:rPr>
        <w:t xml:space="preserve"> самим </w:t>
      </w:r>
      <w:proofErr w:type="spellStart"/>
      <w:r w:rsidRPr="00E629E9">
        <w:rPr>
          <w:rFonts w:ascii="Times New Roman" w:eastAsia="Times New Roman" w:hAnsi="Times New Roman" w:cs="Times New Roman"/>
          <w:sz w:val="20"/>
          <w:szCs w:val="20"/>
        </w:rPr>
        <w:t>пом’якшити</w:t>
      </w:r>
      <w:proofErr w:type="spellEnd"/>
      <w:r w:rsidRPr="00E629E9">
        <w:rPr>
          <w:rFonts w:ascii="Times New Roman" w:eastAsia="Times New Roman" w:hAnsi="Times New Roman" w:cs="Times New Roman"/>
          <w:sz w:val="20"/>
          <w:szCs w:val="20"/>
        </w:rPr>
        <w:t xml:space="preserve"> або </w:t>
      </w:r>
      <w:proofErr w:type="spellStart"/>
      <w:r w:rsidRPr="00E629E9">
        <w:rPr>
          <w:rFonts w:ascii="Times New Roman" w:eastAsia="Times New Roman" w:hAnsi="Times New Roman" w:cs="Times New Roman"/>
          <w:sz w:val="20"/>
          <w:szCs w:val="20"/>
        </w:rPr>
        <w:t>зашифрувати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заборонені</w:t>
      </w:r>
      <w:proofErr w:type="spellEnd"/>
      <w:r w:rsidRPr="00E629E9">
        <w:rPr>
          <w:rFonts w:ascii="Times New Roman" w:eastAsia="Times New Roman" w:hAnsi="Times New Roman" w:cs="Times New Roman"/>
          <w:sz w:val="20"/>
          <w:szCs w:val="20"/>
        </w:rPr>
        <w:t xml:space="preserve"> чи </w:t>
      </w:r>
      <w:proofErr w:type="spellStart"/>
      <w:r w:rsidRPr="00E629E9">
        <w:rPr>
          <w:rFonts w:ascii="Times New Roman" w:eastAsia="Times New Roman" w:hAnsi="Times New Roman" w:cs="Times New Roman"/>
          <w:sz w:val="20"/>
          <w:szCs w:val="20"/>
        </w:rPr>
        <w:t>табуйовані</w:t>
      </w:r>
      <w:proofErr w:type="spellEnd"/>
      <w:r w:rsidRPr="00E629E9">
        <w:rPr>
          <w:rFonts w:ascii="Times New Roman" w:eastAsia="Times New Roman" w:hAnsi="Times New Roman" w:cs="Times New Roman"/>
          <w:sz w:val="20"/>
          <w:szCs w:val="20"/>
        </w:rPr>
        <w:t xml:space="preserve"> слова, що </w:t>
      </w:r>
      <w:proofErr w:type="spellStart"/>
      <w:r w:rsidRPr="00E629E9">
        <w:rPr>
          <w:rFonts w:ascii="Times New Roman" w:eastAsia="Times New Roman" w:hAnsi="Times New Roman" w:cs="Times New Roman"/>
          <w:sz w:val="20"/>
          <w:szCs w:val="20"/>
        </w:rPr>
        <w:t>зумовлено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соціо-політичними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історико-культурними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релігійними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етичними</w:t>
      </w:r>
      <w:proofErr w:type="spellEnd"/>
      <w:r w:rsidRPr="00E629E9">
        <w:rPr>
          <w:rFonts w:ascii="Times New Roman" w:eastAsia="Times New Roman" w:hAnsi="Times New Roman" w:cs="Times New Roman"/>
          <w:sz w:val="20"/>
          <w:szCs w:val="20"/>
        </w:rPr>
        <w:t xml:space="preserve"> й </w:t>
      </w:r>
      <w:proofErr w:type="spellStart"/>
      <w:r w:rsidRPr="00E629E9">
        <w:rPr>
          <w:rFonts w:ascii="Times New Roman" w:eastAsia="Times New Roman" w:hAnsi="Times New Roman" w:cs="Times New Roman"/>
          <w:sz w:val="20"/>
          <w:szCs w:val="20"/>
        </w:rPr>
        <w:t>естетичними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чинниками</w:t>
      </w:r>
      <w:proofErr w:type="spellEnd"/>
      <w:r w:rsidRPr="00E629E9">
        <w:rPr>
          <w:rFonts w:ascii="Times New Roman" w:eastAsia="Times New Roman" w:hAnsi="Times New Roman" w:cs="Times New Roman"/>
          <w:sz w:val="20"/>
          <w:szCs w:val="20"/>
        </w:rPr>
        <w:t xml:space="preserve">. </w:t>
      </w:r>
    </w:p>
    <w:p w14:paraId="6E478821"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r w:rsidRPr="00E629E9">
        <w:rPr>
          <w:rFonts w:ascii="Times New Roman" w:eastAsia="Times New Roman" w:hAnsi="Times New Roman" w:cs="Times New Roman"/>
          <w:sz w:val="20"/>
          <w:szCs w:val="20"/>
        </w:rPr>
        <w:t xml:space="preserve">Так, ми </w:t>
      </w:r>
      <w:proofErr w:type="spellStart"/>
      <w:r w:rsidRPr="00E629E9">
        <w:rPr>
          <w:rFonts w:ascii="Times New Roman" w:eastAsia="Times New Roman" w:hAnsi="Times New Roman" w:cs="Times New Roman"/>
          <w:sz w:val="20"/>
          <w:szCs w:val="20"/>
        </w:rPr>
        <w:t>можемо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порівняти</w:t>
      </w:r>
      <w:proofErr w:type="spellEnd"/>
      <w:r w:rsidRPr="00E629E9">
        <w:rPr>
          <w:rFonts w:ascii="Times New Roman" w:eastAsia="Times New Roman" w:hAnsi="Times New Roman" w:cs="Times New Roman"/>
          <w:sz w:val="20"/>
          <w:szCs w:val="20"/>
        </w:rPr>
        <w:t xml:space="preserve"> заголовки </w:t>
      </w:r>
      <w:proofErr w:type="spellStart"/>
      <w:r w:rsidRPr="00E629E9">
        <w:rPr>
          <w:rFonts w:ascii="Times New Roman" w:eastAsia="Times New Roman" w:hAnsi="Times New Roman" w:cs="Times New Roman"/>
          <w:sz w:val="20"/>
          <w:szCs w:val="20"/>
        </w:rPr>
        <w:t>двох</w:t>
      </w:r>
      <w:proofErr w:type="spellEnd"/>
      <w:r w:rsidRPr="00E629E9">
        <w:rPr>
          <w:rFonts w:ascii="Times New Roman" w:eastAsia="Times New Roman" w:hAnsi="Times New Roman" w:cs="Times New Roman"/>
          <w:sz w:val="20"/>
          <w:szCs w:val="20"/>
        </w:rPr>
        <w:t xml:space="preserve"> новин на </w:t>
      </w:r>
      <w:proofErr w:type="spellStart"/>
      <w:r w:rsidRPr="00E629E9">
        <w:rPr>
          <w:rFonts w:ascii="Times New Roman" w:eastAsia="Times New Roman" w:hAnsi="Times New Roman" w:cs="Times New Roman"/>
          <w:sz w:val="20"/>
          <w:szCs w:val="20"/>
        </w:rPr>
        <w:t>сайті</w:t>
      </w:r>
      <w:proofErr w:type="spellEnd"/>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lang w:val="en-US"/>
        </w:rPr>
        <w:t>BBC</w:t>
      </w:r>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Victoria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Amelina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Ukrainian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writer</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dies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after</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Kramatorsk</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strike</w:t>
      </w:r>
      <w:r w:rsidRPr="00E629E9">
        <w:rPr>
          <w:rFonts w:ascii="Times New Roman" w:eastAsia="Times New Roman" w:hAnsi="Times New Roman" w:cs="Times New Roman"/>
          <w:i/>
          <w:sz w:val="20"/>
          <w:szCs w:val="20"/>
        </w:rPr>
        <w:t>”</w:t>
      </w:r>
      <w:r>
        <w:rPr>
          <w:rFonts w:ascii="Times New Roman" w:eastAsia="Times New Roman" w:hAnsi="Times New Roman" w:cs="Times New Roman"/>
          <w:i/>
          <w:sz w:val="20"/>
          <w:szCs w:val="20"/>
          <w:lang w:val="uk-UA"/>
        </w:rPr>
        <w:t xml:space="preserve"> </w:t>
      </w:r>
      <w:r w:rsidRPr="00E629E9">
        <w:rPr>
          <w:rFonts w:ascii="Times New Roman" w:eastAsia="Times New Roman" w:hAnsi="Times New Roman" w:cs="Times New Roman"/>
          <w:i/>
          <w:sz w:val="20"/>
          <w:szCs w:val="20"/>
          <w:lang w:val="uk-UA"/>
        </w:rPr>
        <w:t>(2 липня 2023)</w:t>
      </w:r>
      <w:r w:rsidRPr="00E629E9">
        <w:rPr>
          <w:rFonts w:ascii="Times New Roman" w:eastAsia="Times New Roman" w:hAnsi="Times New Roman" w:cs="Times New Roman"/>
          <w:sz w:val="20"/>
          <w:szCs w:val="20"/>
        </w:rPr>
        <w:t xml:space="preserve"> і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Russian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actress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killed</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in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Ukrainian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strike</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on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event</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for</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troops</w:t>
      </w:r>
      <w:r w:rsidRPr="00E629E9">
        <w:rPr>
          <w:rFonts w:ascii="Times New Roman" w:eastAsia="Times New Roman" w:hAnsi="Times New Roman" w:cs="Times New Roman"/>
          <w:i/>
          <w:sz w:val="20"/>
          <w:szCs w:val="20"/>
        </w:rPr>
        <w:t>”</w:t>
      </w:r>
      <w:r w:rsidRPr="007D7C2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uk-UA"/>
        </w:rPr>
        <w:t>(23 листопада 2023)</w:t>
      </w:r>
      <w:r w:rsidRPr="00E629E9">
        <w:rPr>
          <w:rFonts w:ascii="Times New Roman" w:eastAsia="Times New Roman" w:hAnsi="Times New Roman" w:cs="Times New Roman"/>
          <w:sz w:val="20"/>
          <w:szCs w:val="20"/>
        </w:rPr>
        <w:t xml:space="preserve">. Треба </w:t>
      </w:r>
      <w:proofErr w:type="spellStart"/>
      <w:r w:rsidRPr="00E629E9">
        <w:rPr>
          <w:rFonts w:ascii="Times New Roman" w:eastAsia="Times New Roman" w:hAnsi="Times New Roman" w:cs="Times New Roman"/>
          <w:sz w:val="20"/>
          <w:szCs w:val="20"/>
        </w:rPr>
        <w:t>звернути</w:t>
      </w:r>
      <w:proofErr w:type="spellEnd"/>
      <w:r w:rsidRPr="00E629E9">
        <w:rPr>
          <w:rFonts w:ascii="Times New Roman" w:eastAsia="Times New Roman" w:hAnsi="Times New Roman" w:cs="Times New Roman"/>
          <w:sz w:val="20"/>
          <w:szCs w:val="20"/>
        </w:rPr>
        <w:t xml:space="preserve"> увагу на </w:t>
      </w:r>
      <w:proofErr w:type="spellStart"/>
      <w:r w:rsidRPr="00E629E9">
        <w:rPr>
          <w:rFonts w:ascii="Times New Roman" w:eastAsia="Times New Roman" w:hAnsi="Times New Roman" w:cs="Times New Roman"/>
          <w:sz w:val="20"/>
          <w:szCs w:val="20"/>
        </w:rPr>
        <w:t>словосполучення</w:t>
      </w:r>
      <w:proofErr w:type="spellEnd"/>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Kramatorsk</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strike</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sz w:val="20"/>
          <w:szCs w:val="20"/>
        </w:rPr>
        <w:t xml:space="preserve"> і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Ukrainian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strike</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sz w:val="20"/>
          <w:szCs w:val="20"/>
        </w:rPr>
        <w:t xml:space="preserve">: в </w:t>
      </w:r>
      <w:proofErr w:type="spellStart"/>
      <w:r w:rsidRPr="00E629E9">
        <w:rPr>
          <w:rFonts w:ascii="Times New Roman" w:eastAsia="Times New Roman" w:hAnsi="Times New Roman" w:cs="Times New Roman"/>
          <w:sz w:val="20"/>
          <w:szCs w:val="20"/>
        </w:rPr>
        <w:t>обох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випадках</w:t>
      </w:r>
      <w:proofErr w:type="spellEnd"/>
      <w:r w:rsidRPr="00E629E9">
        <w:rPr>
          <w:rFonts w:ascii="Times New Roman" w:eastAsia="Times New Roman" w:hAnsi="Times New Roman" w:cs="Times New Roman"/>
          <w:sz w:val="20"/>
          <w:szCs w:val="20"/>
        </w:rPr>
        <w:t xml:space="preserve"> мова </w:t>
      </w:r>
      <w:proofErr w:type="spellStart"/>
      <w:r w:rsidRPr="00E629E9">
        <w:rPr>
          <w:rFonts w:ascii="Times New Roman" w:eastAsia="Times New Roman" w:hAnsi="Times New Roman" w:cs="Times New Roman"/>
          <w:sz w:val="20"/>
          <w:szCs w:val="20"/>
        </w:rPr>
        <w:t>йде</w:t>
      </w:r>
      <w:proofErr w:type="spellEnd"/>
      <w:r w:rsidRPr="00E629E9">
        <w:rPr>
          <w:rFonts w:ascii="Times New Roman" w:eastAsia="Times New Roman" w:hAnsi="Times New Roman" w:cs="Times New Roman"/>
          <w:sz w:val="20"/>
          <w:szCs w:val="20"/>
        </w:rPr>
        <w:t xml:space="preserve"> про «удар» (</w:t>
      </w:r>
      <w:r w:rsidRPr="00E629E9">
        <w:rPr>
          <w:rFonts w:ascii="Times New Roman" w:eastAsia="Times New Roman" w:hAnsi="Times New Roman" w:cs="Times New Roman"/>
          <w:i/>
          <w:sz w:val="20"/>
          <w:szCs w:val="20"/>
          <w:lang w:val="en-US"/>
        </w:rPr>
        <w:t>strike</w:t>
      </w:r>
      <w:r w:rsidRPr="00E629E9">
        <w:rPr>
          <w:rFonts w:ascii="Times New Roman" w:eastAsia="Times New Roman" w:hAnsi="Times New Roman" w:cs="Times New Roman"/>
          <w:sz w:val="20"/>
          <w:szCs w:val="20"/>
        </w:rPr>
        <w:t>)</w:t>
      </w:r>
      <w:r w:rsidRPr="00E629E9">
        <w:rPr>
          <w:rFonts w:ascii="Times New Roman" w:eastAsia="Times New Roman" w:hAnsi="Times New Roman" w:cs="Times New Roman"/>
          <w:sz w:val="20"/>
          <w:szCs w:val="20"/>
          <w:lang w:val="uk-UA"/>
        </w:rPr>
        <w:t>;</w:t>
      </w:r>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якщо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звертатися</w:t>
      </w:r>
      <w:proofErr w:type="spellEnd"/>
      <w:r w:rsidRPr="00E629E9">
        <w:rPr>
          <w:rFonts w:ascii="Times New Roman" w:eastAsia="Times New Roman" w:hAnsi="Times New Roman" w:cs="Times New Roman"/>
          <w:sz w:val="20"/>
          <w:szCs w:val="20"/>
        </w:rPr>
        <w:t xml:space="preserve"> до словника, то </w:t>
      </w:r>
      <w:proofErr w:type="spellStart"/>
      <w:r w:rsidRPr="00E629E9">
        <w:rPr>
          <w:rFonts w:ascii="Times New Roman" w:eastAsia="Times New Roman" w:hAnsi="Times New Roman" w:cs="Times New Roman"/>
          <w:sz w:val="20"/>
          <w:szCs w:val="20"/>
        </w:rPr>
        <w:t>можна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зустріти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такі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визначення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цього</w:t>
      </w:r>
      <w:proofErr w:type="spellEnd"/>
      <w:r w:rsidRPr="00E629E9">
        <w:rPr>
          <w:rFonts w:ascii="Times New Roman" w:eastAsia="Times New Roman" w:hAnsi="Times New Roman" w:cs="Times New Roman"/>
          <w:sz w:val="20"/>
          <w:szCs w:val="20"/>
        </w:rPr>
        <w:t xml:space="preserve"> слова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sudden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short</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military</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attack</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especially</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one</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by</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aircraft</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or</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missiles</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sz w:val="20"/>
          <w:szCs w:val="20"/>
          <w:lang w:val="uk-UA"/>
        </w:rPr>
        <w:t xml:space="preserve"> (С</w:t>
      </w:r>
      <w:r w:rsidRPr="00E629E9">
        <w:rPr>
          <w:rFonts w:ascii="Times New Roman" w:eastAsia="Times New Roman" w:hAnsi="Times New Roman" w:cs="Times New Roman"/>
          <w:sz w:val="20"/>
          <w:szCs w:val="20"/>
          <w:lang w:val="en-US"/>
        </w:rPr>
        <w:t>D</w:t>
      </w:r>
      <w:r w:rsidRPr="00E629E9">
        <w:rPr>
          <w:rFonts w:ascii="Times New Roman" w:eastAsia="Times New Roman" w:hAnsi="Times New Roman" w:cs="Times New Roman"/>
          <w:sz w:val="20"/>
          <w:szCs w:val="20"/>
        </w:rPr>
        <w:t xml:space="preserve">) або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military</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attack</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especially</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air</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attack</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on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single</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objective</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lang w:val="en-US"/>
        </w:rPr>
        <w:t>COD</w:t>
      </w:r>
      <w:r w:rsidRPr="00E629E9">
        <w:rPr>
          <w:rFonts w:ascii="Times New Roman" w:eastAsia="Times New Roman" w:hAnsi="Times New Roman" w:cs="Times New Roman"/>
          <w:sz w:val="20"/>
          <w:szCs w:val="20"/>
        </w:rPr>
        <w:t xml:space="preserve">). В першому заголовку </w:t>
      </w:r>
      <w:proofErr w:type="spellStart"/>
      <w:r w:rsidRPr="00E629E9">
        <w:rPr>
          <w:rFonts w:ascii="Times New Roman" w:eastAsia="Times New Roman" w:hAnsi="Times New Roman" w:cs="Times New Roman"/>
          <w:sz w:val="20"/>
          <w:szCs w:val="20"/>
        </w:rPr>
        <w:t>статті</w:t>
      </w:r>
      <w:proofErr w:type="spellEnd"/>
      <w:r w:rsidRPr="00E629E9">
        <w:rPr>
          <w:rFonts w:ascii="Times New Roman" w:eastAsia="Times New Roman" w:hAnsi="Times New Roman" w:cs="Times New Roman"/>
          <w:sz w:val="20"/>
          <w:szCs w:val="20"/>
        </w:rPr>
        <w:t xml:space="preserve"> не </w:t>
      </w:r>
      <w:proofErr w:type="spellStart"/>
      <w:r w:rsidRPr="00E629E9">
        <w:rPr>
          <w:rFonts w:ascii="Times New Roman" w:eastAsia="Times New Roman" w:hAnsi="Times New Roman" w:cs="Times New Roman"/>
          <w:sz w:val="20"/>
          <w:szCs w:val="20"/>
        </w:rPr>
        <w:t>зазначено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хто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наніс</w:t>
      </w:r>
      <w:proofErr w:type="spellEnd"/>
      <w:r w:rsidRPr="00E629E9">
        <w:rPr>
          <w:rFonts w:ascii="Times New Roman" w:eastAsia="Times New Roman" w:hAnsi="Times New Roman" w:cs="Times New Roman"/>
          <w:sz w:val="20"/>
          <w:szCs w:val="20"/>
        </w:rPr>
        <w:t xml:space="preserve"> удар по </w:t>
      </w:r>
      <w:proofErr w:type="spellStart"/>
      <w:r w:rsidRPr="00E629E9">
        <w:rPr>
          <w:rFonts w:ascii="Times New Roman" w:eastAsia="Times New Roman" w:hAnsi="Times New Roman" w:cs="Times New Roman"/>
          <w:sz w:val="20"/>
          <w:szCs w:val="20"/>
        </w:rPr>
        <w:t>Краматорську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натомість</w:t>
      </w:r>
      <w:proofErr w:type="spellEnd"/>
      <w:r w:rsidRPr="00E629E9">
        <w:rPr>
          <w:rFonts w:ascii="Times New Roman" w:eastAsia="Times New Roman" w:hAnsi="Times New Roman" w:cs="Times New Roman"/>
          <w:sz w:val="20"/>
          <w:szCs w:val="20"/>
        </w:rPr>
        <w:t xml:space="preserve"> в другому </w:t>
      </w:r>
      <w:proofErr w:type="spellStart"/>
      <w:r w:rsidRPr="00E629E9">
        <w:rPr>
          <w:rFonts w:ascii="Times New Roman" w:eastAsia="Times New Roman" w:hAnsi="Times New Roman" w:cs="Times New Roman"/>
          <w:sz w:val="20"/>
          <w:szCs w:val="20"/>
        </w:rPr>
        <w:t>чітко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зазначено</w:t>
      </w:r>
      <w:proofErr w:type="spellEnd"/>
      <w:r>
        <w:rPr>
          <w:rFonts w:ascii="Times New Roman" w:eastAsia="Times New Roman" w:hAnsi="Times New Roman" w:cs="Times New Roman"/>
          <w:sz w:val="20"/>
          <w:szCs w:val="20"/>
          <w:lang w:val="uk-UA"/>
        </w:rPr>
        <w:t>,</w:t>
      </w:r>
      <w:r w:rsidRPr="00E629E9">
        <w:rPr>
          <w:rFonts w:ascii="Times New Roman" w:eastAsia="Times New Roman" w:hAnsi="Times New Roman" w:cs="Times New Roman"/>
          <w:sz w:val="20"/>
          <w:szCs w:val="20"/>
        </w:rPr>
        <w:t xml:space="preserve"> що </w:t>
      </w:r>
      <w:proofErr w:type="spellStart"/>
      <w:r w:rsidRPr="00E629E9">
        <w:rPr>
          <w:rFonts w:ascii="Times New Roman" w:eastAsia="Times New Roman" w:hAnsi="Times New Roman" w:cs="Times New Roman"/>
          <w:sz w:val="20"/>
          <w:szCs w:val="20"/>
        </w:rPr>
        <w:t>саме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український</w:t>
      </w:r>
      <w:proofErr w:type="spellEnd"/>
      <w:r w:rsidRPr="00E629E9">
        <w:rPr>
          <w:rFonts w:ascii="Times New Roman" w:eastAsia="Times New Roman" w:hAnsi="Times New Roman" w:cs="Times New Roman"/>
          <w:sz w:val="20"/>
          <w:szCs w:val="20"/>
        </w:rPr>
        <w:t xml:space="preserve"> удар </w:t>
      </w:r>
      <w:proofErr w:type="spellStart"/>
      <w:r w:rsidRPr="00E629E9">
        <w:rPr>
          <w:rFonts w:ascii="Times New Roman" w:eastAsia="Times New Roman" w:hAnsi="Times New Roman" w:cs="Times New Roman"/>
          <w:sz w:val="20"/>
          <w:szCs w:val="20"/>
        </w:rPr>
        <w:t>був</w:t>
      </w:r>
      <w:proofErr w:type="spellEnd"/>
      <w:r w:rsidRPr="00E629E9">
        <w:rPr>
          <w:rFonts w:ascii="Times New Roman" w:eastAsia="Times New Roman" w:hAnsi="Times New Roman" w:cs="Times New Roman"/>
          <w:sz w:val="20"/>
          <w:szCs w:val="20"/>
        </w:rPr>
        <w:t xml:space="preserve"> причиною </w:t>
      </w:r>
      <w:proofErr w:type="spellStart"/>
      <w:r w:rsidRPr="00E629E9">
        <w:rPr>
          <w:rFonts w:ascii="Times New Roman" w:eastAsia="Times New Roman" w:hAnsi="Times New Roman" w:cs="Times New Roman"/>
          <w:sz w:val="20"/>
          <w:szCs w:val="20"/>
        </w:rPr>
        <w:t>смерті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акторки</w:t>
      </w:r>
      <w:proofErr w:type="spellEnd"/>
      <w:r w:rsidRPr="00E629E9">
        <w:rPr>
          <w:rFonts w:ascii="Times New Roman" w:eastAsia="Times New Roman" w:hAnsi="Times New Roman" w:cs="Times New Roman"/>
          <w:sz w:val="20"/>
          <w:szCs w:val="20"/>
        </w:rPr>
        <w:t xml:space="preserve">. На нашу думку, в першому </w:t>
      </w:r>
      <w:proofErr w:type="spellStart"/>
      <w:r w:rsidRPr="00E629E9">
        <w:rPr>
          <w:rFonts w:ascii="Times New Roman" w:eastAsia="Times New Roman" w:hAnsi="Times New Roman" w:cs="Times New Roman"/>
          <w:sz w:val="20"/>
          <w:szCs w:val="20"/>
        </w:rPr>
        <w:t>прикладі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застосовано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саме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евфемізм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аби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пом’якшити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емоційну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складову</w:t>
      </w:r>
      <w:proofErr w:type="spellEnd"/>
      <w:r w:rsidRPr="00E629E9">
        <w:rPr>
          <w:rFonts w:ascii="Times New Roman" w:eastAsia="Times New Roman" w:hAnsi="Times New Roman" w:cs="Times New Roman"/>
          <w:sz w:val="20"/>
          <w:szCs w:val="20"/>
        </w:rPr>
        <w:t xml:space="preserve"> у заголовку </w:t>
      </w:r>
      <w:proofErr w:type="spellStart"/>
      <w:r w:rsidRPr="00E629E9">
        <w:rPr>
          <w:rFonts w:ascii="Times New Roman" w:eastAsia="Times New Roman" w:hAnsi="Times New Roman" w:cs="Times New Roman"/>
          <w:sz w:val="20"/>
          <w:szCs w:val="20"/>
        </w:rPr>
        <w:t>статті</w:t>
      </w:r>
      <w:proofErr w:type="spellEnd"/>
      <w:r w:rsidRPr="00E629E9">
        <w:rPr>
          <w:rFonts w:ascii="Times New Roman" w:eastAsia="Times New Roman" w:hAnsi="Times New Roman" w:cs="Times New Roman"/>
          <w:sz w:val="20"/>
          <w:szCs w:val="20"/>
        </w:rPr>
        <w:t xml:space="preserve">. </w:t>
      </w:r>
    </w:p>
    <w:p w14:paraId="493E546C"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proofErr w:type="spellStart"/>
      <w:r w:rsidRPr="00E629E9">
        <w:rPr>
          <w:rFonts w:ascii="Times New Roman" w:eastAsia="Times New Roman" w:hAnsi="Times New Roman" w:cs="Times New Roman"/>
          <w:sz w:val="20"/>
          <w:szCs w:val="20"/>
        </w:rPr>
        <w:t>Інформація</w:t>
      </w:r>
      <w:proofErr w:type="spellEnd"/>
      <w:r w:rsidRPr="00E629E9">
        <w:rPr>
          <w:rFonts w:ascii="Times New Roman" w:eastAsia="Times New Roman" w:hAnsi="Times New Roman" w:cs="Times New Roman"/>
          <w:sz w:val="20"/>
          <w:szCs w:val="20"/>
        </w:rPr>
        <w:t xml:space="preserve">, що </w:t>
      </w:r>
      <w:proofErr w:type="spellStart"/>
      <w:r w:rsidRPr="00E629E9">
        <w:rPr>
          <w:rFonts w:ascii="Times New Roman" w:eastAsia="Times New Roman" w:hAnsi="Times New Roman" w:cs="Times New Roman"/>
          <w:sz w:val="20"/>
          <w:szCs w:val="20"/>
        </w:rPr>
        <w:t>надана</w:t>
      </w:r>
      <w:proofErr w:type="spellEnd"/>
      <w:r w:rsidRPr="00E629E9">
        <w:rPr>
          <w:rFonts w:ascii="Times New Roman" w:eastAsia="Times New Roman" w:hAnsi="Times New Roman" w:cs="Times New Roman"/>
          <w:sz w:val="20"/>
          <w:szCs w:val="20"/>
        </w:rPr>
        <w:t xml:space="preserve"> в </w:t>
      </w:r>
      <w:proofErr w:type="spellStart"/>
      <w:r w:rsidRPr="00E629E9">
        <w:rPr>
          <w:rFonts w:ascii="Times New Roman" w:eastAsia="Times New Roman" w:hAnsi="Times New Roman" w:cs="Times New Roman"/>
          <w:sz w:val="20"/>
          <w:szCs w:val="20"/>
        </w:rPr>
        <w:t>обох</w:t>
      </w:r>
      <w:proofErr w:type="spellEnd"/>
      <w:r w:rsidRPr="00E629E9">
        <w:rPr>
          <w:rFonts w:ascii="Times New Roman" w:eastAsia="Times New Roman" w:hAnsi="Times New Roman" w:cs="Times New Roman"/>
          <w:sz w:val="20"/>
          <w:szCs w:val="20"/>
        </w:rPr>
        <w:t xml:space="preserve"> заголовках, </w:t>
      </w:r>
      <w:proofErr w:type="spellStart"/>
      <w:r w:rsidRPr="00E629E9">
        <w:rPr>
          <w:rFonts w:ascii="Times New Roman" w:eastAsia="Times New Roman" w:hAnsi="Times New Roman" w:cs="Times New Roman"/>
          <w:sz w:val="20"/>
          <w:szCs w:val="20"/>
        </w:rPr>
        <w:t>може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впливати</w:t>
      </w:r>
      <w:proofErr w:type="spellEnd"/>
      <w:r w:rsidRPr="00E629E9">
        <w:rPr>
          <w:rFonts w:ascii="Times New Roman" w:eastAsia="Times New Roman" w:hAnsi="Times New Roman" w:cs="Times New Roman"/>
          <w:sz w:val="20"/>
          <w:szCs w:val="20"/>
        </w:rPr>
        <w:t xml:space="preserve"> на </w:t>
      </w:r>
      <w:proofErr w:type="spellStart"/>
      <w:r w:rsidRPr="00E629E9">
        <w:rPr>
          <w:rFonts w:ascii="Times New Roman" w:eastAsia="Times New Roman" w:hAnsi="Times New Roman" w:cs="Times New Roman"/>
          <w:sz w:val="20"/>
          <w:szCs w:val="20"/>
        </w:rPr>
        <w:t>сприйняття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читачів</w:t>
      </w:r>
      <w:proofErr w:type="spellEnd"/>
      <w:r w:rsidRPr="00E629E9">
        <w:rPr>
          <w:rFonts w:ascii="Times New Roman" w:eastAsia="Times New Roman" w:hAnsi="Times New Roman" w:cs="Times New Roman"/>
          <w:sz w:val="20"/>
          <w:szCs w:val="20"/>
        </w:rPr>
        <w:t xml:space="preserve"> і на </w:t>
      </w:r>
      <w:proofErr w:type="spellStart"/>
      <w:r w:rsidRPr="00E629E9">
        <w:rPr>
          <w:rFonts w:ascii="Times New Roman" w:eastAsia="Times New Roman" w:hAnsi="Times New Roman" w:cs="Times New Roman"/>
          <w:sz w:val="20"/>
          <w:szCs w:val="20"/>
        </w:rPr>
        <w:t>їхнє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розуміння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ситуації</w:t>
      </w:r>
      <w:proofErr w:type="spellEnd"/>
      <w:r w:rsidRPr="00E629E9">
        <w:rPr>
          <w:rFonts w:ascii="Times New Roman" w:eastAsia="Times New Roman" w:hAnsi="Times New Roman" w:cs="Times New Roman"/>
          <w:sz w:val="20"/>
          <w:szCs w:val="20"/>
        </w:rPr>
        <w:t xml:space="preserve"> по </w:t>
      </w:r>
      <w:proofErr w:type="spellStart"/>
      <w:r w:rsidRPr="00E629E9">
        <w:rPr>
          <w:rFonts w:ascii="Times New Roman" w:eastAsia="Times New Roman" w:hAnsi="Times New Roman" w:cs="Times New Roman"/>
          <w:sz w:val="20"/>
          <w:szCs w:val="20"/>
        </w:rPr>
        <w:t>різному</w:t>
      </w:r>
      <w:proofErr w:type="spellEnd"/>
      <w:r w:rsidRPr="00E629E9">
        <w:rPr>
          <w:rFonts w:ascii="Times New Roman" w:eastAsia="Times New Roman" w:hAnsi="Times New Roman" w:cs="Times New Roman"/>
          <w:sz w:val="20"/>
          <w:szCs w:val="20"/>
        </w:rPr>
        <w:t xml:space="preserve">. У першому </w:t>
      </w:r>
      <w:proofErr w:type="spellStart"/>
      <w:r w:rsidRPr="00E629E9">
        <w:rPr>
          <w:rFonts w:ascii="Times New Roman" w:eastAsia="Times New Roman" w:hAnsi="Times New Roman" w:cs="Times New Roman"/>
          <w:sz w:val="20"/>
          <w:szCs w:val="20"/>
        </w:rPr>
        <w:t>випадку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невизначеність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стосовно</w:t>
      </w:r>
      <w:proofErr w:type="spellEnd"/>
      <w:r w:rsidRPr="00E629E9">
        <w:rPr>
          <w:rFonts w:ascii="Times New Roman" w:eastAsia="Times New Roman" w:hAnsi="Times New Roman" w:cs="Times New Roman"/>
          <w:sz w:val="20"/>
          <w:szCs w:val="20"/>
        </w:rPr>
        <w:t xml:space="preserve"> того, </w:t>
      </w:r>
      <w:proofErr w:type="spellStart"/>
      <w:r w:rsidRPr="00E629E9">
        <w:rPr>
          <w:rFonts w:ascii="Times New Roman" w:eastAsia="Times New Roman" w:hAnsi="Times New Roman" w:cs="Times New Roman"/>
          <w:sz w:val="20"/>
          <w:szCs w:val="20"/>
        </w:rPr>
        <w:t>хто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здійснив</w:t>
      </w:r>
      <w:proofErr w:type="spellEnd"/>
      <w:r w:rsidRPr="00E629E9">
        <w:rPr>
          <w:rFonts w:ascii="Times New Roman" w:eastAsia="Times New Roman" w:hAnsi="Times New Roman" w:cs="Times New Roman"/>
          <w:sz w:val="20"/>
          <w:szCs w:val="20"/>
        </w:rPr>
        <w:t xml:space="preserve"> удар, </w:t>
      </w:r>
      <w:proofErr w:type="spellStart"/>
      <w:r w:rsidRPr="00E629E9">
        <w:rPr>
          <w:rFonts w:ascii="Times New Roman" w:eastAsia="Times New Roman" w:hAnsi="Times New Roman" w:cs="Times New Roman"/>
          <w:sz w:val="20"/>
          <w:szCs w:val="20"/>
        </w:rPr>
        <w:t>може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створити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більше</w:t>
      </w:r>
      <w:proofErr w:type="spellEnd"/>
      <w:r w:rsidRPr="00E629E9">
        <w:rPr>
          <w:rFonts w:ascii="Times New Roman" w:eastAsia="Times New Roman" w:hAnsi="Times New Roman" w:cs="Times New Roman"/>
          <w:sz w:val="20"/>
          <w:szCs w:val="20"/>
        </w:rPr>
        <w:t xml:space="preserve"> простору для </w:t>
      </w:r>
      <w:proofErr w:type="spellStart"/>
      <w:r w:rsidRPr="00E629E9">
        <w:rPr>
          <w:rFonts w:ascii="Times New Roman" w:eastAsia="Times New Roman" w:hAnsi="Times New Roman" w:cs="Times New Roman"/>
          <w:sz w:val="20"/>
          <w:szCs w:val="20"/>
        </w:rPr>
        <w:t>тлумачень</w:t>
      </w:r>
      <w:proofErr w:type="spellEnd"/>
      <w:r w:rsidRPr="00E629E9">
        <w:rPr>
          <w:rFonts w:ascii="Times New Roman" w:eastAsia="Times New Roman" w:hAnsi="Times New Roman" w:cs="Times New Roman"/>
          <w:sz w:val="20"/>
          <w:szCs w:val="20"/>
        </w:rPr>
        <w:t xml:space="preserve"> та </w:t>
      </w:r>
      <w:proofErr w:type="spellStart"/>
      <w:r w:rsidRPr="00E629E9">
        <w:rPr>
          <w:rFonts w:ascii="Times New Roman" w:eastAsia="Times New Roman" w:hAnsi="Times New Roman" w:cs="Times New Roman"/>
          <w:sz w:val="20"/>
          <w:szCs w:val="20"/>
        </w:rPr>
        <w:t>спекуляцій</w:t>
      </w:r>
      <w:proofErr w:type="spellEnd"/>
      <w:r w:rsidRPr="00E629E9">
        <w:rPr>
          <w:rFonts w:ascii="Times New Roman" w:eastAsia="Times New Roman" w:hAnsi="Times New Roman" w:cs="Times New Roman"/>
          <w:sz w:val="20"/>
          <w:szCs w:val="20"/>
        </w:rPr>
        <w:t xml:space="preserve">, в той час як у другому </w:t>
      </w:r>
      <w:proofErr w:type="spellStart"/>
      <w:r w:rsidRPr="00E629E9">
        <w:rPr>
          <w:rFonts w:ascii="Times New Roman" w:eastAsia="Times New Roman" w:hAnsi="Times New Roman" w:cs="Times New Roman"/>
          <w:sz w:val="20"/>
          <w:szCs w:val="20"/>
        </w:rPr>
        <w:t>випадку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більш</w:t>
      </w:r>
      <w:proofErr w:type="spellEnd"/>
      <w:r w:rsidRPr="00E629E9">
        <w:rPr>
          <w:rFonts w:ascii="Times New Roman" w:eastAsia="Times New Roman" w:hAnsi="Times New Roman" w:cs="Times New Roman"/>
          <w:sz w:val="20"/>
          <w:szCs w:val="20"/>
        </w:rPr>
        <w:t xml:space="preserve"> конкретна </w:t>
      </w:r>
      <w:proofErr w:type="spellStart"/>
      <w:r w:rsidRPr="00E629E9">
        <w:rPr>
          <w:rFonts w:ascii="Times New Roman" w:eastAsia="Times New Roman" w:hAnsi="Times New Roman" w:cs="Times New Roman"/>
          <w:sz w:val="20"/>
          <w:szCs w:val="20"/>
        </w:rPr>
        <w:t>інформація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щодо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місця</w:t>
      </w:r>
      <w:proofErr w:type="spellEnd"/>
      <w:r w:rsidRPr="00E629E9">
        <w:rPr>
          <w:rFonts w:ascii="Times New Roman" w:eastAsia="Times New Roman" w:hAnsi="Times New Roman" w:cs="Times New Roman"/>
          <w:sz w:val="20"/>
          <w:szCs w:val="20"/>
        </w:rPr>
        <w:t xml:space="preserve"> події </w:t>
      </w:r>
      <w:proofErr w:type="spellStart"/>
      <w:r w:rsidRPr="00E629E9">
        <w:rPr>
          <w:rFonts w:ascii="Times New Roman" w:eastAsia="Times New Roman" w:hAnsi="Times New Roman" w:cs="Times New Roman"/>
          <w:sz w:val="20"/>
          <w:szCs w:val="20"/>
        </w:rPr>
        <w:t>може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допомогти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читачеві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реагувати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більш</w:t>
      </w:r>
      <w:proofErr w:type="spellEnd"/>
      <w:r w:rsidRPr="00E629E9">
        <w:rPr>
          <w:rFonts w:ascii="Times New Roman" w:eastAsia="Times New Roman" w:hAnsi="Times New Roman" w:cs="Times New Roman"/>
          <w:sz w:val="20"/>
          <w:szCs w:val="20"/>
        </w:rPr>
        <w:t xml:space="preserve"> однозначно (хоча для </w:t>
      </w:r>
      <w:proofErr w:type="spellStart"/>
      <w:r w:rsidRPr="00E629E9">
        <w:rPr>
          <w:rFonts w:ascii="Times New Roman" w:eastAsia="Times New Roman" w:hAnsi="Times New Roman" w:cs="Times New Roman"/>
          <w:sz w:val="20"/>
          <w:szCs w:val="20"/>
        </w:rPr>
        <w:t>іноземного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користувача</w:t>
      </w:r>
      <w:proofErr w:type="spellEnd"/>
      <w:r w:rsidRPr="00E629E9">
        <w:rPr>
          <w:rFonts w:ascii="Times New Roman" w:eastAsia="Times New Roman" w:hAnsi="Times New Roman" w:cs="Times New Roman"/>
          <w:sz w:val="20"/>
          <w:szCs w:val="20"/>
        </w:rPr>
        <w:t xml:space="preserve"> все </w:t>
      </w:r>
      <w:proofErr w:type="spellStart"/>
      <w:r w:rsidRPr="00E629E9">
        <w:rPr>
          <w:rFonts w:ascii="Times New Roman" w:eastAsia="Times New Roman" w:hAnsi="Times New Roman" w:cs="Times New Roman"/>
          <w:sz w:val="20"/>
          <w:szCs w:val="20"/>
        </w:rPr>
        <w:t>ще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залишається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простір</w:t>
      </w:r>
      <w:proofErr w:type="spellEnd"/>
      <w:r w:rsidRPr="00E629E9">
        <w:rPr>
          <w:rFonts w:ascii="Times New Roman" w:eastAsia="Times New Roman" w:hAnsi="Times New Roman" w:cs="Times New Roman"/>
          <w:sz w:val="20"/>
          <w:szCs w:val="20"/>
        </w:rPr>
        <w:t xml:space="preserve"> для </w:t>
      </w:r>
      <w:proofErr w:type="spellStart"/>
      <w:r w:rsidRPr="00E629E9">
        <w:rPr>
          <w:rFonts w:ascii="Times New Roman" w:eastAsia="Times New Roman" w:hAnsi="Times New Roman" w:cs="Times New Roman"/>
          <w:sz w:val="20"/>
          <w:szCs w:val="20"/>
        </w:rPr>
        <w:t>осмислення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ситуації</w:t>
      </w:r>
      <w:proofErr w:type="spellEnd"/>
      <w:r w:rsidRPr="00E629E9">
        <w:rPr>
          <w:rFonts w:ascii="Times New Roman" w:eastAsia="Times New Roman" w:hAnsi="Times New Roman" w:cs="Times New Roman"/>
          <w:sz w:val="20"/>
          <w:szCs w:val="20"/>
        </w:rPr>
        <w:t xml:space="preserve"> через текст </w:t>
      </w:r>
      <w:proofErr w:type="spellStart"/>
      <w:r w:rsidRPr="00E629E9">
        <w:rPr>
          <w:rFonts w:ascii="Times New Roman" w:eastAsia="Times New Roman" w:hAnsi="Times New Roman" w:cs="Times New Roman"/>
          <w:sz w:val="20"/>
          <w:szCs w:val="20"/>
        </w:rPr>
        <w:t>самої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новинної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статті</w:t>
      </w:r>
      <w:proofErr w:type="spellEnd"/>
      <w:r w:rsidRPr="00E629E9">
        <w:rPr>
          <w:rFonts w:ascii="Times New Roman" w:eastAsia="Times New Roman" w:hAnsi="Times New Roman" w:cs="Times New Roman"/>
          <w:sz w:val="20"/>
          <w:szCs w:val="20"/>
        </w:rPr>
        <w:t xml:space="preserve">, тому що </w:t>
      </w:r>
      <w:proofErr w:type="spellStart"/>
      <w:r w:rsidRPr="00E629E9">
        <w:rPr>
          <w:rFonts w:ascii="Times New Roman" w:eastAsia="Times New Roman" w:hAnsi="Times New Roman" w:cs="Times New Roman"/>
          <w:sz w:val="20"/>
          <w:szCs w:val="20"/>
        </w:rPr>
        <w:t>топонім</w:t>
      </w:r>
      <w:proofErr w:type="spellEnd"/>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sz w:val="20"/>
          <w:szCs w:val="20"/>
          <w:lang w:val="en-US"/>
        </w:rPr>
        <w:t>Kramatorsk</w:t>
      </w:r>
      <w:r w:rsidRPr="00E629E9">
        <w:rPr>
          <w:rFonts w:ascii="Times New Roman" w:eastAsia="Times New Roman" w:hAnsi="Times New Roman" w:cs="Times New Roman"/>
          <w:sz w:val="20"/>
          <w:szCs w:val="20"/>
        </w:rPr>
        <w:t xml:space="preserve"> мало кому </w:t>
      </w:r>
      <w:proofErr w:type="spellStart"/>
      <w:r w:rsidRPr="00E629E9">
        <w:rPr>
          <w:rFonts w:ascii="Times New Roman" w:eastAsia="Times New Roman" w:hAnsi="Times New Roman" w:cs="Times New Roman"/>
          <w:sz w:val="20"/>
          <w:szCs w:val="20"/>
        </w:rPr>
        <w:t>додасть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інформації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щодо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подій</w:t>
      </w:r>
      <w:proofErr w:type="spellEnd"/>
      <w:r w:rsidRPr="00E629E9">
        <w:rPr>
          <w:rFonts w:ascii="Times New Roman" w:eastAsia="Times New Roman" w:hAnsi="Times New Roman" w:cs="Times New Roman"/>
          <w:sz w:val="20"/>
          <w:szCs w:val="20"/>
        </w:rPr>
        <w:t xml:space="preserve">), що </w:t>
      </w:r>
      <w:proofErr w:type="spellStart"/>
      <w:r w:rsidRPr="00E629E9">
        <w:rPr>
          <w:rFonts w:ascii="Times New Roman" w:eastAsia="Times New Roman" w:hAnsi="Times New Roman" w:cs="Times New Roman"/>
          <w:sz w:val="20"/>
          <w:szCs w:val="20"/>
        </w:rPr>
        <w:t>свідчить</w:t>
      </w:r>
      <w:proofErr w:type="spellEnd"/>
      <w:r w:rsidRPr="00E629E9">
        <w:rPr>
          <w:rFonts w:ascii="Times New Roman" w:eastAsia="Times New Roman" w:hAnsi="Times New Roman" w:cs="Times New Roman"/>
          <w:sz w:val="20"/>
          <w:szCs w:val="20"/>
        </w:rPr>
        <w:t xml:space="preserve"> про </w:t>
      </w:r>
      <w:proofErr w:type="spellStart"/>
      <w:r w:rsidRPr="00E629E9">
        <w:rPr>
          <w:rFonts w:ascii="Times New Roman" w:eastAsia="Times New Roman" w:hAnsi="Times New Roman" w:cs="Times New Roman"/>
          <w:sz w:val="20"/>
          <w:szCs w:val="20"/>
        </w:rPr>
        <w:t>вплив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мови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повідомлення</w:t>
      </w:r>
      <w:proofErr w:type="spellEnd"/>
      <w:r w:rsidRPr="00E629E9">
        <w:rPr>
          <w:rFonts w:ascii="Times New Roman" w:eastAsia="Times New Roman" w:hAnsi="Times New Roman" w:cs="Times New Roman"/>
          <w:sz w:val="20"/>
          <w:szCs w:val="20"/>
        </w:rPr>
        <w:t xml:space="preserve"> на </w:t>
      </w:r>
      <w:proofErr w:type="spellStart"/>
      <w:r w:rsidRPr="00E629E9">
        <w:rPr>
          <w:rFonts w:ascii="Times New Roman" w:eastAsia="Times New Roman" w:hAnsi="Times New Roman" w:cs="Times New Roman"/>
          <w:sz w:val="20"/>
          <w:szCs w:val="20"/>
        </w:rPr>
        <w:t>процес</w:t>
      </w:r>
      <w:proofErr w:type="spellEnd"/>
      <w:r w:rsidRPr="00E629E9">
        <w:rPr>
          <w:rFonts w:ascii="Times New Roman" w:eastAsia="Times New Roman" w:hAnsi="Times New Roman" w:cs="Times New Roman"/>
          <w:sz w:val="20"/>
          <w:szCs w:val="20"/>
        </w:rPr>
        <w:t xml:space="preserve"> його </w:t>
      </w:r>
      <w:proofErr w:type="spellStart"/>
      <w:r w:rsidRPr="00E629E9">
        <w:rPr>
          <w:rFonts w:ascii="Times New Roman" w:eastAsia="Times New Roman" w:hAnsi="Times New Roman" w:cs="Times New Roman"/>
          <w:sz w:val="20"/>
          <w:szCs w:val="20"/>
        </w:rPr>
        <w:t>сприйняття</w:t>
      </w:r>
      <w:proofErr w:type="spellEnd"/>
      <w:r w:rsidRPr="00E629E9">
        <w:rPr>
          <w:rFonts w:ascii="Times New Roman" w:eastAsia="Times New Roman" w:hAnsi="Times New Roman" w:cs="Times New Roman"/>
          <w:sz w:val="20"/>
          <w:szCs w:val="20"/>
        </w:rPr>
        <w:t>.</w:t>
      </w:r>
    </w:p>
    <w:p w14:paraId="77398594"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proofErr w:type="spellStart"/>
      <w:r w:rsidRPr="00E629E9">
        <w:rPr>
          <w:rFonts w:ascii="Times New Roman" w:eastAsia="Times New Roman" w:hAnsi="Times New Roman" w:cs="Times New Roman"/>
          <w:sz w:val="20"/>
          <w:szCs w:val="20"/>
        </w:rPr>
        <w:t>Якщо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розглядати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ці</w:t>
      </w:r>
      <w:proofErr w:type="spellEnd"/>
      <w:r w:rsidRPr="00E629E9">
        <w:rPr>
          <w:rFonts w:ascii="Times New Roman" w:eastAsia="Times New Roman" w:hAnsi="Times New Roman" w:cs="Times New Roman"/>
          <w:sz w:val="20"/>
          <w:szCs w:val="20"/>
        </w:rPr>
        <w:t xml:space="preserve"> два заголовки з точки </w:t>
      </w:r>
      <w:proofErr w:type="spellStart"/>
      <w:r w:rsidRPr="00E629E9">
        <w:rPr>
          <w:rFonts w:ascii="Times New Roman" w:eastAsia="Times New Roman" w:hAnsi="Times New Roman" w:cs="Times New Roman"/>
          <w:sz w:val="20"/>
          <w:szCs w:val="20"/>
        </w:rPr>
        <w:t>зору</w:t>
      </w:r>
      <w:proofErr w:type="spellEnd"/>
      <w:r w:rsidRPr="00E629E9">
        <w:rPr>
          <w:rFonts w:ascii="Times New Roman" w:eastAsia="Times New Roman" w:hAnsi="Times New Roman" w:cs="Times New Roman"/>
          <w:sz w:val="20"/>
          <w:szCs w:val="20"/>
        </w:rPr>
        <w:t xml:space="preserve"> перекладу для </w:t>
      </w:r>
      <w:proofErr w:type="spellStart"/>
      <w:r w:rsidRPr="00E629E9">
        <w:rPr>
          <w:rFonts w:ascii="Times New Roman" w:eastAsia="Times New Roman" w:hAnsi="Times New Roman" w:cs="Times New Roman"/>
          <w:sz w:val="20"/>
          <w:szCs w:val="20"/>
        </w:rPr>
        <w:t>україномовного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читача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особливих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складнощів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може</w:t>
      </w:r>
      <w:proofErr w:type="spellEnd"/>
      <w:r w:rsidRPr="00E629E9">
        <w:rPr>
          <w:rFonts w:ascii="Times New Roman" w:eastAsia="Times New Roman" w:hAnsi="Times New Roman" w:cs="Times New Roman"/>
          <w:sz w:val="20"/>
          <w:szCs w:val="20"/>
        </w:rPr>
        <w:t xml:space="preserve"> й не </w:t>
      </w:r>
      <w:proofErr w:type="spellStart"/>
      <w:r w:rsidRPr="00E629E9">
        <w:rPr>
          <w:rFonts w:ascii="Times New Roman" w:eastAsia="Times New Roman" w:hAnsi="Times New Roman" w:cs="Times New Roman"/>
          <w:sz w:val="20"/>
          <w:szCs w:val="20"/>
        </w:rPr>
        <w:t>виникнути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окрім</w:t>
      </w:r>
      <w:proofErr w:type="spellEnd"/>
      <w:r w:rsidRPr="00E629E9">
        <w:rPr>
          <w:rFonts w:ascii="Times New Roman" w:eastAsia="Times New Roman" w:hAnsi="Times New Roman" w:cs="Times New Roman"/>
          <w:sz w:val="20"/>
          <w:szCs w:val="20"/>
        </w:rPr>
        <w:t xml:space="preserve"> на перший погляд </w:t>
      </w:r>
      <w:proofErr w:type="spellStart"/>
      <w:r w:rsidRPr="00E629E9">
        <w:rPr>
          <w:rFonts w:ascii="Times New Roman" w:eastAsia="Times New Roman" w:hAnsi="Times New Roman" w:cs="Times New Roman"/>
          <w:sz w:val="20"/>
          <w:szCs w:val="20"/>
        </w:rPr>
        <w:t>нейтральної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лексеми</w:t>
      </w:r>
      <w:proofErr w:type="spellEnd"/>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strike</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яка </w:t>
      </w:r>
      <w:r>
        <w:rPr>
          <w:rFonts w:ascii="Times New Roman" w:eastAsia="Times New Roman" w:hAnsi="Times New Roman" w:cs="Times New Roman"/>
          <w:sz w:val="20"/>
          <w:szCs w:val="20"/>
          <w:lang w:val="uk-UA"/>
        </w:rPr>
        <w:t>надає</w:t>
      </w:r>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можливість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перекладачу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погратися</w:t>
      </w:r>
      <w:proofErr w:type="spellEnd"/>
      <w:r w:rsidRPr="00E629E9">
        <w:rPr>
          <w:rFonts w:ascii="Times New Roman" w:eastAsia="Times New Roman" w:hAnsi="Times New Roman" w:cs="Times New Roman"/>
          <w:sz w:val="20"/>
          <w:szCs w:val="20"/>
        </w:rPr>
        <w:t xml:space="preserve">» семантикою в межах </w:t>
      </w:r>
      <w:proofErr w:type="spellStart"/>
      <w:r w:rsidRPr="00E629E9">
        <w:rPr>
          <w:rFonts w:ascii="Times New Roman" w:eastAsia="Times New Roman" w:hAnsi="Times New Roman" w:cs="Times New Roman"/>
          <w:sz w:val="20"/>
          <w:szCs w:val="20"/>
        </w:rPr>
        <w:t>зазначеного</w:t>
      </w:r>
      <w:proofErr w:type="spellEnd"/>
      <w:r w:rsidRPr="00E629E9">
        <w:rPr>
          <w:rFonts w:ascii="Times New Roman" w:eastAsia="Times New Roman" w:hAnsi="Times New Roman" w:cs="Times New Roman"/>
          <w:sz w:val="20"/>
          <w:szCs w:val="20"/>
        </w:rPr>
        <w:t xml:space="preserve"> контексту (</w:t>
      </w:r>
      <w:proofErr w:type="spellStart"/>
      <w:r w:rsidRPr="00E629E9">
        <w:rPr>
          <w:rFonts w:ascii="Times New Roman" w:eastAsia="Times New Roman" w:hAnsi="Times New Roman" w:cs="Times New Roman"/>
          <w:sz w:val="20"/>
          <w:szCs w:val="20"/>
        </w:rPr>
        <w:t>навмисно</w:t>
      </w:r>
      <w:proofErr w:type="spellEnd"/>
      <w:r w:rsidRPr="00E629E9">
        <w:rPr>
          <w:rFonts w:ascii="Times New Roman" w:eastAsia="Times New Roman" w:hAnsi="Times New Roman" w:cs="Times New Roman"/>
          <w:sz w:val="20"/>
          <w:szCs w:val="20"/>
        </w:rPr>
        <w:t xml:space="preserve"> або </w:t>
      </w:r>
      <w:proofErr w:type="spellStart"/>
      <w:r w:rsidRPr="00E629E9">
        <w:rPr>
          <w:rFonts w:ascii="Times New Roman" w:eastAsia="Times New Roman" w:hAnsi="Times New Roman" w:cs="Times New Roman"/>
          <w:sz w:val="20"/>
          <w:szCs w:val="20"/>
        </w:rPr>
        <w:t>ненавмисно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оскільки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ця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lastRenderedPageBreak/>
        <w:t>лексична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одиниця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має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крім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вищезазначеного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визначення</w:t>
      </w:r>
      <w:proofErr w:type="spellEnd"/>
      <w:r w:rsidRPr="00E629E9">
        <w:rPr>
          <w:rFonts w:ascii="Times New Roman" w:eastAsia="Times New Roman" w:hAnsi="Times New Roman" w:cs="Times New Roman"/>
          <w:sz w:val="20"/>
          <w:szCs w:val="20"/>
        </w:rPr>
        <w:t xml:space="preserve">, як </w:t>
      </w:r>
      <w:proofErr w:type="spellStart"/>
      <w:r w:rsidRPr="00E629E9">
        <w:rPr>
          <w:rFonts w:ascii="Times New Roman" w:eastAsia="Times New Roman" w:hAnsi="Times New Roman" w:cs="Times New Roman"/>
          <w:sz w:val="20"/>
          <w:szCs w:val="20"/>
        </w:rPr>
        <w:t>іменника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ще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одне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семантичне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навантаження</w:t>
      </w:r>
      <w:proofErr w:type="spellEnd"/>
      <w:r w:rsidRPr="00E629E9">
        <w:rPr>
          <w:rFonts w:ascii="Times New Roman" w:eastAsia="Times New Roman" w:hAnsi="Times New Roman" w:cs="Times New Roman"/>
          <w:sz w:val="20"/>
          <w:szCs w:val="20"/>
        </w:rPr>
        <w:t xml:space="preserve">, у </w:t>
      </w:r>
      <w:proofErr w:type="spellStart"/>
      <w:r w:rsidRPr="00E629E9">
        <w:rPr>
          <w:rFonts w:ascii="Times New Roman" w:eastAsia="Times New Roman" w:hAnsi="Times New Roman" w:cs="Times New Roman"/>
          <w:sz w:val="20"/>
          <w:szCs w:val="20"/>
        </w:rPr>
        <w:t>якості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дієслова</w:t>
      </w:r>
      <w:proofErr w:type="spellEnd"/>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to</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refuse</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to</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continue</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working</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because</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of</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argument</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with</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employer</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about</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working</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conditions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pay</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levels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or</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job</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losses</w:t>
      </w:r>
      <w:r w:rsidRPr="00E629E9">
        <w:rPr>
          <w:rFonts w:ascii="Times New Roman" w:eastAsia="Times New Roman" w:hAnsi="Times New Roman" w:cs="Times New Roman"/>
          <w:i/>
          <w:sz w:val="20"/>
          <w:szCs w:val="20"/>
        </w:rPr>
        <w:t>” (</w:t>
      </w:r>
      <w:r w:rsidRPr="00E629E9">
        <w:rPr>
          <w:rFonts w:ascii="Times New Roman" w:eastAsia="Times New Roman" w:hAnsi="Times New Roman" w:cs="Times New Roman"/>
          <w:sz w:val="20"/>
          <w:szCs w:val="20"/>
          <w:lang w:val="en-US"/>
        </w:rPr>
        <w:t>COD</w:t>
      </w:r>
      <w:r w:rsidRPr="00E629E9">
        <w:rPr>
          <w:rFonts w:ascii="Times New Roman" w:eastAsia="Times New Roman" w:hAnsi="Times New Roman" w:cs="Times New Roman"/>
          <w:sz w:val="20"/>
          <w:szCs w:val="20"/>
        </w:rPr>
        <w:t xml:space="preserve">). Таким чином, </w:t>
      </w:r>
      <w:proofErr w:type="spellStart"/>
      <w:r w:rsidRPr="00E629E9">
        <w:rPr>
          <w:rFonts w:ascii="Times New Roman" w:eastAsia="Times New Roman" w:hAnsi="Times New Roman" w:cs="Times New Roman"/>
          <w:sz w:val="20"/>
          <w:szCs w:val="20"/>
        </w:rPr>
        <w:t>задля</w:t>
      </w:r>
      <w:proofErr w:type="spellEnd"/>
      <w:r w:rsidRPr="00E629E9">
        <w:rPr>
          <w:rFonts w:ascii="Times New Roman" w:eastAsia="Times New Roman" w:hAnsi="Times New Roman" w:cs="Times New Roman"/>
          <w:sz w:val="20"/>
          <w:szCs w:val="20"/>
        </w:rPr>
        <w:t xml:space="preserve"> того, </w:t>
      </w:r>
      <w:proofErr w:type="spellStart"/>
      <w:r w:rsidRPr="00E629E9">
        <w:rPr>
          <w:rFonts w:ascii="Times New Roman" w:eastAsia="Times New Roman" w:hAnsi="Times New Roman" w:cs="Times New Roman"/>
          <w:sz w:val="20"/>
          <w:szCs w:val="20"/>
        </w:rPr>
        <w:t>щоб</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маніпулювати</w:t>
      </w:r>
      <w:proofErr w:type="spellEnd"/>
      <w:r w:rsidRPr="00E629E9">
        <w:rPr>
          <w:rFonts w:ascii="Times New Roman" w:eastAsia="Times New Roman" w:hAnsi="Times New Roman" w:cs="Times New Roman"/>
          <w:sz w:val="20"/>
          <w:szCs w:val="20"/>
        </w:rPr>
        <w:t xml:space="preserve"> змістом, заголовок </w:t>
      </w:r>
      <w:proofErr w:type="spellStart"/>
      <w:r w:rsidRPr="00E629E9">
        <w:rPr>
          <w:rFonts w:ascii="Times New Roman" w:eastAsia="Times New Roman" w:hAnsi="Times New Roman" w:cs="Times New Roman"/>
          <w:sz w:val="20"/>
          <w:szCs w:val="20"/>
        </w:rPr>
        <w:t>може</w:t>
      </w:r>
      <w:proofErr w:type="spellEnd"/>
      <w:r w:rsidRPr="00E629E9">
        <w:rPr>
          <w:rFonts w:ascii="Times New Roman" w:eastAsia="Times New Roman" w:hAnsi="Times New Roman" w:cs="Times New Roman"/>
          <w:sz w:val="20"/>
          <w:szCs w:val="20"/>
        </w:rPr>
        <w:t xml:space="preserve"> бути </w:t>
      </w:r>
      <w:proofErr w:type="spellStart"/>
      <w:r w:rsidRPr="00E629E9">
        <w:rPr>
          <w:rFonts w:ascii="Times New Roman" w:eastAsia="Times New Roman" w:hAnsi="Times New Roman" w:cs="Times New Roman"/>
          <w:sz w:val="20"/>
          <w:szCs w:val="20"/>
        </w:rPr>
        <w:t>перекладений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спираючись</w:t>
      </w:r>
      <w:proofErr w:type="spellEnd"/>
      <w:r w:rsidRPr="00E629E9">
        <w:rPr>
          <w:rFonts w:ascii="Times New Roman" w:eastAsia="Times New Roman" w:hAnsi="Times New Roman" w:cs="Times New Roman"/>
          <w:sz w:val="20"/>
          <w:szCs w:val="20"/>
        </w:rPr>
        <w:t xml:space="preserve"> на друге </w:t>
      </w:r>
      <w:proofErr w:type="spellStart"/>
      <w:r w:rsidRPr="00E629E9">
        <w:rPr>
          <w:rFonts w:ascii="Times New Roman" w:eastAsia="Times New Roman" w:hAnsi="Times New Roman" w:cs="Times New Roman"/>
          <w:sz w:val="20"/>
          <w:szCs w:val="20"/>
        </w:rPr>
        <w:t>визначення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щоб</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здавалось</w:t>
      </w:r>
      <w:proofErr w:type="spellEnd"/>
      <w:r w:rsidRPr="00E629E9">
        <w:rPr>
          <w:rFonts w:ascii="Times New Roman" w:eastAsia="Times New Roman" w:hAnsi="Times New Roman" w:cs="Times New Roman"/>
          <w:sz w:val="20"/>
          <w:szCs w:val="20"/>
        </w:rPr>
        <w:t xml:space="preserve">, що </w:t>
      </w:r>
      <w:proofErr w:type="spellStart"/>
      <w:r w:rsidRPr="00E629E9">
        <w:rPr>
          <w:rFonts w:ascii="Times New Roman" w:eastAsia="Times New Roman" w:hAnsi="Times New Roman" w:cs="Times New Roman"/>
          <w:sz w:val="20"/>
          <w:szCs w:val="20"/>
        </w:rPr>
        <w:t>письменниця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загинула</w:t>
      </w:r>
      <w:proofErr w:type="spellEnd"/>
      <w:r w:rsidRPr="00E629E9">
        <w:rPr>
          <w:rFonts w:ascii="Times New Roman" w:eastAsia="Times New Roman" w:hAnsi="Times New Roman" w:cs="Times New Roman"/>
          <w:sz w:val="20"/>
          <w:szCs w:val="20"/>
        </w:rPr>
        <w:t xml:space="preserve"> не </w:t>
      </w:r>
      <w:proofErr w:type="spellStart"/>
      <w:r w:rsidRPr="00E629E9">
        <w:rPr>
          <w:rFonts w:ascii="Times New Roman" w:eastAsia="Times New Roman" w:hAnsi="Times New Roman" w:cs="Times New Roman"/>
          <w:sz w:val="20"/>
          <w:szCs w:val="20"/>
        </w:rPr>
        <w:t>під</w:t>
      </w:r>
      <w:proofErr w:type="spellEnd"/>
      <w:r w:rsidRPr="00E629E9">
        <w:rPr>
          <w:rFonts w:ascii="Times New Roman" w:eastAsia="Times New Roman" w:hAnsi="Times New Roman" w:cs="Times New Roman"/>
          <w:sz w:val="20"/>
          <w:szCs w:val="20"/>
        </w:rPr>
        <w:t xml:space="preserve"> час ракетного удару, а </w:t>
      </w:r>
      <w:proofErr w:type="spellStart"/>
      <w:r w:rsidRPr="00E629E9">
        <w:rPr>
          <w:rFonts w:ascii="Times New Roman" w:eastAsia="Times New Roman" w:hAnsi="Times New Roman" w:cs="Times New Roman"/>
          <w:sz w:val="20"/>
          <w:szCs w:val="20"/>
        </w:rPr>
        <w:t>під</w:t>
      </w:r>
      <w:proofErr w:type="spellEnd"/>
      <w:r w:rsidRPr="00E629E9">
        <w:rPr>
          <w:rFonts w:ascii="Times New Roman" w:eastAsia="Times New Roman" w:hAnsi="Times New Roman" w:cs="Times New Roman"/>
          <w:sz w:val="20"/>
          <w:szCs w:val="20"/>
        </w:rPr>
        <w:t xml:space="preserve"> час </w:t>
      </w:r>
      <w:proofErr w:type="spellStart"/>
      <w:r w:rsidRPr="00E629E9">
        <w:rPr>
          <w:rFonts w:ascii="Times New Roman" w:eastAsia="Times New Roman" w:hAnsi="Times New Roman" w:cs="Times New Roman"/>
          <w:sz w:val="20"/>
          <w:szCs w:val="20"/>
        </w:rPr>
        <w:t>якогось</w:t>
      </w:r>
      <w:proofErr w:type="spellEnd"/>
      <w:r w:rsidRPr="00E629E9">
        <w:rPr>
          <w:rFonts w:ascii="Times New Roman" w:eastAsia="Times New Roman" w:hAnsi="Times New Roman" w:cs="Times New Roman"/>
          <w:sz w:val="20"/>
          <w:szCs w:val="20"/>
        </w:rPr>
        <w:t xml:space="preserve"> страйку, що </w:t>
      </w:r>
      <w:proofErr w:type="spellStart"/>
      <w:r w:rsidRPr="00E629E9">
        <w:rPr>
          <w:rFonts w:ascii="Times New Roman" w:eastAsia="Times New Roman" w:hAnsi="Times New Roman" w:cs="Times New Roman"/>
          <w:sz w:val="20"/>
          <w:szCs w:val="20"/>
        </w:rPr>
        <w:t>нівелює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вплив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воєнних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подій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взагалі</w:t>
      </w:r>
      <w:proofErr w:type="spellEnd"/>
      <w:r>
        <w:rPr>
          <w:rFonts w:ascii="Times New Roman" w:eastAsia="Times New Roman" w:hAnsi="Times New Roman" w:cs="Times New Roman"/>
          <w:sz w:val="20"/>
          <w:szCs w:val="20"/>
          <w:lang w:val="uk-UA"/>
        </w:rPr>
        <w:t>:</w:t>
      </w:r>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Victoria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Amelina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Ukrainian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writer</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dies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after</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Kramatorsk</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strike</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sz w:val="20"/>
          <w:szCs w:val="20"/>
        </w:rPr>
        <w:t xml:space="preserve"> – </w:t>
      </w:r>
      <w:r w:rsidRPr="0026187B">
        <w:rPr>
          <w:rFonts w:ascii="Times New Roman" w:eastAsia="Times New Roman" w:hAnsi="Times New Roman" w:cs="Times New Roman"/>
          <w:i/>
          <w:sz w:val="20"/>
          <w:szCs w:val="20"/>
        </w:rPr>
        <w:t>“</w:t>
      </w:r>
      <w:proofErr w:type="spellStart"/>
      <w:r w:rsidRPr="0026187B">
        <w:rPr>
          <w:rFonts w:ascii="Times New Roman" w:eastAsia="Times New Roman" w:hAnsi="Times New Roman" w:cs="Times New Roman"/>
          <w:i/>
          <w:sz w:val="20"/>
          <w:szCs w:val="20"/>
        </w:rPr>
        <w:t>Вікторія</w:t>
      </w:r>
      <w:proofErr w:type="spellEnd"/>
      <w:r w:rsidRPr="0026187B">
        <w:rPr>
          <w:rFonts w:ascii="Times New Roman" w:eastAsia="Times New Roman" w:hAnsi="Times New Roman" w:cs="Times New Roman"/>
          <w:i/>
          <w:sz w:val="20"/>
          <w:szCs w:val="20"/>
        </w:rPr>
        <w:t xml:space="preserve"> </w:t>
      </w:r>
      <w:proofErr w:type="spellStart"/>
      <w:r w:rsidRPr="0026187B">
        <w:rPr>
          <w:rFonts w:ascii="Times New Roman" w:eastAsia="Times New Roman" w:hAnsi="Times New Roman" w:cs="Times New Roman"/>
          <w:i/>
          <w:sz w:val="20"/>
          <w:szCs w:val="20"/>
        </w:rPr>
        <w:t>Амеліна</w:t>
      </w:r>
      <w:proofErr w:type="spellEnd"/>
      <w:r w:rsidRPr="0026187B">
        <w:rPr>
          <w:rFonts w:ascii="Times New Roman" w:eastAsia="Times New Roman" w:hAnsi="Times New Roman" w:cs="Times New Roman"/>
          <w:i/>
          <w:sz w:val="20"/>
          <w:szCs w:val="20"/>
        </w:rPr>
        <w:t xml:space="preserve">: </w:t>
      </w:r>
      <w:proofErr w:type="spellStart"/>
      <w:r w:rsidRPr="0026187B">
        <w:rPr>
          <w:rFonts w:ascii="Times New Roman" w:eastAsia="Times New Roman" w:hAnsi="Times New Roman" w:cs="Times New Roman"/>
          <w:i/>
          <w:sz w:val="20"/>
          <w:szCs w:val="20"/>
        </w:rPr>
        <w:t>українська</w:t>
      </w:r>
      <w:proofErr w:type="spellEnd"/>
      <w:r w:rsidRPr="0026187B">
        <w:rPr>
          <w:rFonts w:ascii="Times New Roman" w:eastAsia="Times New Roman" w:hAnsi="Times New Roman" w:cs="Times New Roman"/>
          <w:i/>
          <w:sz w:val="20"/>
          <w:szCs w:val="20"/>
        </w:rPr>
        <w:t xml:space="preserve"> </w:t>
      </w:r>
      <w:proofErr w:type="spellStart"/>
      <w:r w:rsidRPr="0026187B">
        <w:rPr>
          <w:rFonts w:ascii="Times New Roman" w:eastAsia="Times New Roman" w:hAnsi="Times New Roman" w:cs="Times New Roman"/>
          <w:i/>
          <w:sz w:val="20"/>
          <w:szCs w:val="20"/>
        </w:rPr>
        <w:t>письменниця</w:t>
      </w:r>
      <w:proofErr w:type="spellEnd"/>
      <w:r w:rsidRPr="0026187B">
        <w:rPr>
          <w:rFonts w:ascii="Times New Roman" w:eastAsia="Times New Roman" w:hAnsi="Times New Roman" w:cs="Times New Roman"/>
          <w:i/>
          <w:sz w:val="20"/>
          <w:szCs w:val="20"/>
        </w:rPr>
        <w:t xml:space="preserve"> </w:t>
      </w:r>
      <w:proofErr w:type="spellStart"/>
      <w:r w:rsidRPr="0026187B">
        <w:rPr>
          <w:rFonts w:ascii="Times New Roman" w:eastAsia="Times New Roman" w:hAnsi="Times New Roman" w:cs="Times New Roman"/>
          <w:i/>
          <w:sz w:val="20"/>
          <w:szCs w:val="20"/>
        </w:rPr>
        <w:t>загинула</w:t>
      </w:r>
      <w:proofErr w:type="spellEnd"/>
      <w:r w:rsidRPr="0026187B">
        <w:rPr>
          <w:rFonts w:ascii="Times New Roman" w:eastAsia="Times New Roman" w:hAnsi="Times New Roman" w:cs="Times New Roman"/>
          <w:i/>
          <w:sz w:val="20"/>
          <w:szCs w:val="20"/>
        </w:rPr>
        <w:t xml:space="preserve"> </w:t>
      </w:r>
      <w:proofErr w:type="spellStart"/>
      <w:r w:rsidRPr="0026187B">
        <w:rPr>
          <w:rFonts w:ascii="Times New Roman" w:eastAsia="Times New Roman" w:hAnsi="Times New Roman" w:cs="Times New Roman"/>
          <w:i/>
          <w:sz w:val="20"/>
          <w:szCs w:val="20"/>
        </w:rPr>
        <w:t>після</w:t>
      </w:r>
      <w:proofErr w:type="spellEnd"/>
      <w:r w:rsidRPr="0026187B">
        <w:rPr>
          <w:rFonts w:ascii="Times New Roman" w:eastAsia="Times New Roman" w:hAnsi="Times New Roman" w:cs="Times New Roman"/>
          <w:i/>
          <w:sz w:val="20"/>
          <w:szCs w:val="20"/>
        </w:rPr>
        <w:t xml:space="preserve"> страйку в </w:t>
      </w:r>
      <w:proofErr w:type="spellStart"/>
      <w:r w:rsidRPr="0026187B">
        <w:rPr>
          <w:rFonts w:ascii="Times New Roman" w:eastAsia="Times New Roman" w:hAnsi="Times New Roman" w:cs="Times New Roman"/>
          <w:i/>
          <w:sz w:val="20"/>
          <w:szCs w:val="20"/>
        </w:rPr>
        <w:t>Краматорську</w:t>
      </w:r>
      <w:proofErr w:type="spellEnd"/>
      <w:r w:rsidRPr="0026187B">
        <w:rPr>
          <w:rFonts w:ascii="Times New Roman" w:eastAsia="Times New Roman" w:hAnsi="Times New Roman" w:cs="Times New Roman"/>
          <w:i/>
          <w:sz w:val="20"/>
          <w:szCs w:val="20"/>
        </w:rPr>
        <w:t>”.</w:t>
      </w:r>
      <w:r w:rsidRPr="00E629E9">
        <w:rPr>
          <w:rFonts w:ascii="Times New Roman" w:eastAsia="Times New Roman" w:hAnsi="Times New Roman" w:cs="Times New Roman"/>
          <w:sz w:val="20"/>
          <w:szCs w:val="20"/>
        </w:rPr>
        <w:t xml:space="preserve"> (Також </w:t>
      </w:r>
      <w:proofErr w:type="spellStart"/>
      <w:r w:rsidRPr="00E629E9">
        <w:rPr>
          <w:rFonts w:ascii="Times New Roman" w:eastAsia="Times New Roman" w:hAnsi="Times New Roman" w:cs="Times New Roman"/>
          <w:sz w:val="20"/>
          <w:szCs w:val="20"/>
        </w:rPr>
        <w:t>це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може</w:t>
      </w:r>
      <w:proofErr w:type="spellEnd"/>
      <w:r w:rsidRPr="00E629E9">
        <w:rPr>
          <w:rFonts w:ascii="Times New Roman" w:eastAsia="Times New Roman" w:hAnsi="Times New Roman" w:cs="Times New Roman"/>
          <w:sz w:val="20"/>
          <w:szCs w:val="20"/>
        </w:rPr>
        <w:t xml:space="preserve"> бути причиною </w:t>
      </w:r>
      <w:proofErr w:type="spellStart"/>
      <w:r w:rsidRPr="00E629E9">
        <w:rPr>
          <w:rFonts w:ascii="Times New Roman" w:eastAsia="Times New Roman" w:hAnsi="Times New Roman" w:cs="Times New Roman"/>
          <w:sz w:val="20"/>
          <w:szCs w:val="20"/>
        </w:rPr>
        <w:t>утворення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місінформації</w:t>
      </w:r>
      <w:proofErr w:type="spellEnd"/>
      <w:r w:rsidRPr="00E629E9">
        <w:rPr>
          <w:rFonts w:ascii="Times New Roman" w:eastAsia="Times New Roman" w:hAnsi="Times New Roman" w:cs="Times New Roman"/>
          <w:sz w:val="20"/>
          <w:szCs w:val="20"/>
        </w:rPr>
        <w:t xml:space="preserve"> при </w:t>
      </w:r>
      <w:proofErr w:type="spellStart"/>
      <w:r w:rsidRPr="00E629E9">
        <w:rPr>
          <w:rFonts w:ascii="Times New Roman" w:eastAsia="Times New Roman" w:hAnsi="Times New Roman" w:cs="Times New Roman"/>
          <w:sz w:val="20"/>
          <w:szCs w:val="20"/>
        </w:rPr>
        <w:t>перекладі</w:t>
      </w:r>
      <w:proofErr w:type="spellEnd"/>
      <w:r w:rsidRPr="00E629E9">
        <w:rPr>
          <w:rFonts w:ascii="Times New Roman" w:eastAsia="Times New Roman" w:hAnsi="Times New Roman" w:cs="Times New Roman"/>
          <w:sz w:val="20"/>
          <w:szCs w:val="20"/>
        </w:rPr>
        <w:t>).</w:t>
      </w:r>
    </w:p>
    <w:p w14:paraId="74C67081" w14:textId="77777777" w:rsidR="000277FC" w:rsidRPr="00F348E1" w:rsidRDefault="000277FC" w:rsidP="00973A60">
      <w:pPr>
        <w:pStyle w:val="LO-normal"/>
        <w:spacing w:line="240" w:lineRule="auto"/>
        <w:ind w:firstLine="851"/>
        <w:jc w:val="both"/>
        <w:rPr>
          <w:rFonts w:ascii="Times New Roman" w:eastAsia="Times New Roman" w:hAnsi="Times New Roman" w:cs="Times New Roman"/>
          <w:sz w:val="20"/>
          <w:szCs w:val="20"/>
        </w:rPr>
      </w:pPr>
      <w:proofErr w:type="spellStart"/>
      <w:r w:rsidRPr="00E629E9">
        <w:rPr>
          <w:rFonts w:ascii="Times New Roman" w:eastAsia="Times New Roman" w:hAnsi="Times New Roman" w:cs="Times New Roman"/>
          <w:sz w:val="20"/>
          <w:szCs w:val="20"/>
        </w:rPr>
        <w:t>Протилежним</w:t>
      </w:r>
      <w:proofErr w:type="spellEnd"/>
      <w:r w:rsidRPr="00E629E9">
        <w:rPr>
          <w:rFonts w:ascii="Times New Roman" w:eastAsia="Times New Roman" w:hAnsi="Times New Roman" w:cs="Times New Roman"/>
          <w:sz w:val="20"/>
          <w:szCs w:val="20"/>
        </w:rPr>
        <w:t xml:space="preserve"> до </w:t>
      </w:r>
      <w:proofErr w:type="spellStart"/>
      <w:r w:rsidRPr="00E629E9">
        <w:rPr>
          <w:rFonts w:ascii="Times New Roman" w:eastAsia="Times New Roman" w:hAnsi="Times New Roman" w:cs="Times New Roman"/>
          <w:sz w:val="20"/>
          <w:szCs w:val="20"/>
        </w:rPr>
        <w:t>евфемізму</w:t>
      </w:r>
      <w:proofErr w:type="spellEnd"/>
      <w:r w:rsidRPr="00E629E9">
        <w:rPr>
          <w:rFonts w:ascii="Times New Roman" w:eastAsia="Times New Roman" w:hAnsi="Times New Roman" w:cs="Times New Roman"/>
          <w:sz w:val="20"/>
          <w:szCs w:val="20"/>
        </w:rPr>
        <w:t xml:space="preserve"> є </w:t>
      </w:r>
      <w:proofErr w:type="spellStart"/>
      <w:r w:rsidRPr="00E629E9">
        <w:rPr>
          <w:rFonts w:ascii="Times New Roman" w:eastAsia="Times New Roman" w:hAnsi="Times New Roman" w:cs="Times New Roman"/>
          <w:sz w:val="20"/>
          <w:szCs w:val="20"/>
        </w:rPr>
        <w:t>дисфемізм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навмисно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різка</w:t>
      </w:r>
      <w:proofErr w:type="spellEnd"/>
      <w:r w:rsidRPr="00E629E9">
        <w:rPr>
          <w:rFonts w:ascii="Times New Roman" w:eastAsia="Times New Roman" w:hAnsi="Times New Roman" w:cs="Times New Roman"/>
          <w:sz w:val="20"/>
          <w:szCs w:val="20"/>
        </w:rPr>
        <w:t xml:space="preserve"> форма </w:t>
      </w:r>
      <w:proofErr w:type="spellStart"/>
      <w:r w:rsidRPr="00E629E9">
        <w:rPr>
          <w:rFonts w:ascii="Times New Roman" w:eastAsia="Times New Roman" w:hAnsi="Times New Roman" w:cs="Times New Roman"/>
          <w:sz w:val="20"/>
          <w:szCs w:val="20"/>
        </w:rPr>
        <w:t>вираження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емоційної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оцінки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заміна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стилістично</w:t>
      </w:r>
      <w:proofErr w:type="spellEnd"/>
      <w:r w:rsidRPr="00E629E9">
        <w:rPr>
          <w:rFonts w:ascii="Times New Roman" w:eastAsia="Times New Roman" w:hAnsi="Times New Roman" w:cs="Times New Roman"/>
          <w:sz w:val="20"/>
          <w:szCs w:val="20"/>
        </w:rPr>
        <w:t xml:space="preserve"> нейтрального слова або </w:t>
      </w:r>
      <w:proofErr w:type="spellStart"/>
      <w:r w:rsidRPr="00E629E9">
        <w:rPr>
          <w:rFonts w:ascii="Times New Roman" w:eastAsia="Times New Roman" w:hAnsi="Times New Roman" w:cs="Times New Roman"/>
          <w:sz w:val="20"/>
          <w:szCs w:val="20"/>
        </w:rPr>
        <w:t>вираження</w:t>
      </w:r>
      <w:proofErr w:type="spellEnd"/>
      <w:r w:rsidRPr="00E629E9">
        <w:rPr>
          <w:rFonts w:ascii="Times New Roman" w:eastAsia="Times New Roman" w:hAnsi="Times New Roman" w:cs="Times New Roman"/>
          <w:sz w:val="20"/>
          <w:szCs w:val="20"/>
        </w:rPr>
        <w:t xml:space="preserve"> грубим, </w:t>
      </w:r>
      <w:proofErr w:type="spellStart"/>
      <w:r w:rsidRPr="00E629E9">
        <w:rPr>
          <w:rFonts w:ascii="Times New Roman" w:eastAsia="Times New Roman" w:hAnsi="Times New Roman" w:cs="Times New Roman"/>
          <w:sz w:val="20"/>
          <w:szCs w:val="20"/>
        </w:rPr>
        <w:t>стилістично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зниженим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Тринадцятко</w:t>
      </w:r>
      <w:proofErr w:type="spellEnd"/>
      <w:r w:rsidRPr="00E629E9">
        <w:rPr>
          <w:rFonts w:ascii="Times New Roman" w:eastAsia="Times New Roman" w:hAnsi="Times New Roman" w:cs="Times New Roman"/>
          <w:sz w:val="20"/>
          <w:szCs w:val="20"/>
        </w:rPr>
        <w:t>, 2022)</w:t>
      </w:r>
      <w:r>
        <w:rPr>
          <w:rFonts w:ascii="Times New Roman" w:eastAsia="Times New Roman" w:hAnsi="Times New Roman" w:cs="Times New Roman"/>
          <w:sz w:val="20"/>
          <w:szCs w:val="20"/>
          <w:lang w:val="uk-UA"/>
        </w:rPr>
        <w:t>.</w:t>
      </w:r>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Згідно</w:t>
      </w:r>
      <w:proofErr w:type="spellEnd"/>
      <w:r w:rsidRPr="00E629E9">
        <w:rPr>
          <w:rFonts w:ascii="Times New Roman" w:eastAsia="Times New Roman" w:hAnsi="Times New Roman" w:cs="Times New Roman"/>
          <w:sz w:val="20"/>
          <w:szCs w:val="20"/>
        </w:rPr>
        <w:t xml:space="preserve"> з таблицею (див. </w:t>
      </w:r>
      <w:proofErr w:type="spellStart"/>
      <w:r w:rsidRPr="00E629E9">
        <w:rPr>
          <w:rFonts w:ascii="Times New Roman" w:eastAsia="Times New Roman" w:hAnsi="Times New Roman" w:cs="Times New Roman"/>
          <w:sz w:val="20"/>
          <w:szCs w:val="20"/>
        </w:rPr>
        <w:t>вище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дисфемізм</w:t>
      </w:r>
      <w:proofErr w:type="spellEnd"/>
      <w:r w:rsidRPr="00E629E9">
        <w:rPr>
          <w:rFonts w:ascii="Times New Roman" w:eastAsia="Times New Roman" w:hAnsi="Times New Roman" w:cs="Times New Roman"/>
          <w:sz w:val="20"/>
          <w:szCs w:val="20"/>
        </w:rPr>
        <w:t xml:space="preserve"> часто </w:t>
      </w:r>
      <w:proofErr w:type="spellStart"/>
      <w:r w:rsidRPr="00E629E9">
        <w:rPr>
          <w:rFonts w:ascii="Times New Roman" w:eastAsia="Times New Roman" w:hAnsi="Times New Roman" w:cs="Times New Roman"/>
          <w:sz w:val="20"/>
          <w:szCs w:val="20"/>
        </w:rPr>
        <w:t>застосовується</w:t>
      </w:r>
      <w:proofErr w:type="spellEnd"/>
      <w:r w:rsidRPr="00E629E9">
        <w:rPr>
          <w:rFonts w:ascii="Times New Roman" w:eastAsia="Times New Roman" w:hAnsi="Times New Roman" w:cs="Times New Roman"/>
          <w:sz w:val="20"/>
          <w:szCs w:val="20"/>
        </w:rPr>
        <w:t xml:space="preserve"> у </w:t>
      </w:r>
      <w:proofErr w:type="spellStart"/>
      <w:r w:rsidRPr="00E629E9">
        <w:rPr>
          <w:rFonts w:ascii="Times New Roman" w:eastAsia="Times New Roman" w:hAnsi="Times New Roman" w:cs="Times New Roman"/>
          <w:sz w:val="20"/>
          <w:szCs w:val="20"/>
        </w:rPr>
        <w:t>стратегії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дискредитації</w:t>
      </w:r>
      <w:proofErr w:type="spellEnd"/>
      <w:r w:rsidRPr="00E629E9">
        <w:rPr>
          <w:rFonts w:ascii="Times New Roman" w:eastAsia="Times New Roman" w:hAnsi="Times New Roman" w:cs="Times New Roman"/>
          <w:sz w:val="20"/>
          <w:szCs w:val="20"/>
        </w:rPr>
        <w:t xml:space="preserve">. Даний </w:t>
      </w:r>
      <w:proofErr w:type="spellStart"/>
      <w:r w:rsidRPr="00E629E9">
        <w:rPr>
          <w:rFonts w:ascii="Times New Roman" w:eastAsia="Times New Roman" w:hAnsi="Times New Roman" w:cs="Times New Roman"/>
          <w:sz w:val="20"/>
          <w:szCs w:val="20"/>
        </w:rPr>
        <w:t>засіб</w:t>
      </w:r>
      <w:proofErr w:type="spellEnd"/>
      <w:r w:rsidRPr="00E629E9">
        <w:rPr>
          <w:rFonts w:ascii="Times New Roman" w:eastAsia="Times New Roman" w:hAnsi="Times New Roman" w:cs="Times New Roman"/>
          <w:sz w:val="20"/>
          <w:szCs w:val="20"/>
        </w:rPr>
        <w:t xml:space="preserve"> широко </w:t>
      </w:r>
      <w:proofErr w:type="spellStart"/>
      <w:r w:rsidRPr="00E629E9">
        <w:rPr>
          <w:rFonts w:ascii="Times New Roman" w:eastAsia="Times New Roman" w:hAnsi="Times New Roman" w:cs="Times New Roman"/>
          <w:sz w:val="20"/>
          <w:szCs w:val="20"/>
        </w:rPr>
        <w:t>використовує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російськ</w:t>
      </w:r>
      <w:proofErr w:type="spellEnd"/>
      <w:r w:rsidRPr="00E629E9">
        <w:rPr>
          <w:rFonts w:ascii="Times New Roman" w:eastAsia="Times New Roman" w:hAnsi="Times New Roman" w:cs="Times New Roman"/>
          <w:sz w:val="20"/>
          <w:szCs w:val="20"/>
          <w:lang w:val="uk-UA"/>
        </w:rPr>
        <w:t>а</w:t>
      </w:r>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пропагандистськ</w:t>
      </w:r>
      <w:proofErr w:type="spellEnd"/>
      <w:r w:rsidRPr="00E629E9">
        <w:rPr>
          <w:rFonts w:ascii="Times New Roman" w:eastAsia="Times New Roman" w:hAnsi="Times New Roman" w:cs="Times New Roman"/>
          <w:sz w:val="20"/>
          <w:szCs w:val="20"/>
          <w:lang w:val="uk-UA"/>
        </w:rPr>
        <w:t>а</w:t>
      </w:r>
      <w:r w:rsidRPr="00E629E9">
        <w:rPr>
          <w:rFonts w:ascii="Times New Roman" w:eastAsia="Times New Roman" w:hAnsi="Times New Roman" w:cs="Times New Roman"/>
          <w:sz w:val="20"/>
          <w:szCs w:val="20"/>
        </w:rPr>
        <w:t xml:space="preserve"> машин</w:t>
      </w:r>
      <w:r w:rsidRPr="00E629E9">
        <w:rPr>
          <w:rFonts w:ascii="Times New Roman" w:eastAsia="Times New Roman" w:hAnsi="Times New Roman" w:cs="Times New Roman"/>
          <w:sz w:val="20"/>
          <w:szCs w:val="20"/>
          <w:lang w:val="uk-UA"/>
        </w:rPr>
        <w:t>а</w:t>
      </w:r>
      <w:r w:rsidRPr="00E629E9">
        <w:rPr>
          <w:rFonts w:ascii="Times New Roman" w:eastAsia="Times New Roman" w:hAnsi="Times New Roman" w:cs="Times New Roman"/>
          <w:sz w:val="20"/>
          <w:szCs w:val="20"/>
        </w:rPr>
        <w:t>. Для</w:t>
      </w:r>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прикладу</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можна</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взяти</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один</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із</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дописів</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мзс</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рф</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у</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мережі</w:t>
      </w:r>
      <w:proofErr w:type="spellEnd"/>
      <w:r w:rsidRPr="00F348E1">
        <w:rPr>
          <w:rFonts w:ascii="Times New Roman" w:eastAsia="Times New Roman" w:hAnsi="Times New Roman" w:cs="Times New Roman"/>
          <w:sz w:val="20"/>
          <w:szCs w:val="20"/>
        </w:rPr>
        <w:t xml:space="preserve"> </w:t>
      </w:r>
      <w:r w:rsidRPr="0026187B">
        <w:rPr>
          <w:rFonts w:ascii="Times New Roman" w:eastAsia="Times New Roman" w:hAnsi="Times New Roman" w:cs="Times New Roman"/>
          <w:i/>
          <w:sz w:val="20"/>
          <w:szCs w:val="20"/>
        </w:rPr>
        <w:t>Х</w:t>
      </w:r>
      <w:r w:rsidRPr="00F348E1">
        <w:rPr>
          <w:rFonts w:ascii="Times New Roman" w:eastAsia="Times New Roman" w:hAnsi="Times New Roman" w:cs="Times New Roman"/>
          <w:sz w:val="20"/>
          <w:szCs w:val="20"/>
        </w:rPr>
        <w:t xml:space="preserve">: </w:t>
      </w:r>
      <w:r w:rsidRPr="00F348E1">
        <w:rPr>
          <w:rFonts w:ascii="Times New Roman" w:eastAsia="Times New Roman" w:hAnsi="Times New Roman" w:cs="Times New Roman"/>
          <w:i/>
          <w:sz w:val="20"/>
          <w:szCs w:val="20"/>
        </w:rPr>
        <w:t>“</w:t>
      </w:r>
      <w:r w:rsidRPr="00E629E9">
        <w:rPr>
          <w:rFonts w:ascii="Times New Roman" w:eastAsia="Times New Roman" w:hAnsi="Times New Roman" w:cs="Times New Roman"/>
          <w:b/>
          <w:i/>
          <w:sz w:val="20"/>
          <w:szCs w:val="20"/>
          <w:lang w:val="en-US"/>
        </w:rPr>
        <w:t>The</w:t>
      </w:r>
      <w:r w:rsidRPr="00F348E1">
        <w:rPr>
          <w:rFonts w:ascii="Times New Roman" w:eastAsia="Times New Roman" w:hAnsi="Times New Roman" w:cs="Times New Roman"/>
          <w:b/>
          <w:i/>
          <w:sz w:val="20"/>
          <w:szCs w:val="20"/>
        </w:rPr>
        <w:t xml:space="preserve"> </w:t>
      </w:r>
      <w:r w:rsidRPr="00E629E9">
        <w:rPr>
          <w:rFonts w:ascii="Times New Roman" w:eastAsia="Times New Roman" w:hAnsi="Times New Roman" w:cs="Times New Roman"/>
          <w:b/>
          <w:i/>
          <w:sz w:val="20"/>
          <w:szCs w:val="20"/>
          <w:lang w:val="en-US"/>
        </w:rPr>
        <w:t>Kiev</w:t>
      </w:r>
      <w:r w:rsidRPr="00F348E1">
        <w:rPr>
          <w:rFonts w:ascii="Times New Roman" w:eastAsia="Times New Roman" w:hAnsi="Times New Roman" w:cs="Times New Roman"/>
          <w:b/>
          <w:i/>
          <w:sz w:val="20"/>
          <w:szCs w:val="20"/>
        </w:rPr>
        <w:t xml:space="preserve"> </w:t>
      </w:r>
      <w:r w:rsidRPr="00E629E9">
        <w:rPr>
          <w:rFonts w:ascii="Times New Roman" w:eastAsia="Times New Roman" w:hAnsi="Times New Roman" w:cs="Times New Roman"/>
          <w:b/>
          <w:i/>
          <w:sz w:val="20"/>
          <w:szCs w:val="20"/>
          <w:lang w:val="en-US"/>
        </w:rPr>
        <w:t>regime</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does</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not</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stop</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its</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b/>
          <w:i/>
          <w:sz w:val="20"/>
          <w:szCs w:val="20"/>
          <w:lang w:val="en-US"/>
        </w:rPr>
        <w:t>terrorist</w:t>
      </w:r>
      <w:r w:rsidRPr="00F348E1">
        <w:rPr>
          <w:rFonts w:ascii="Times New Roman" w:eastAsia="Times New Roman" w:hAnsi="Times New Roman" w:cs="Times New Roman"/>
          <w:b/>
          <w:i/>
          <w:sz w:val="20"/>
          <w:szCs w:val="20"/>
        </w:rPr>
        <w:t xml:space="preserve"> </w:t>
      </w:r>
      <w:r w:rsidRPr="00E629E9">
        <w:rPr>
          <w:rFonts w:ascii="Times New Roman" w:eastAsia="Times New Roman" w:hAnsi="Times New Roman" w:cs="Times New Roman"/>
          <w:b/>
          <w:i/>
          <w:sz w:val="20"/>
          <w:szCs w:val="20"/>
          <w:lang w:val="en-US"/>
        </w:rPr>
        <w:t>activities</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against</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civilians</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and</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civilian</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infrastructure</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in</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Russia</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uk-UA"/>
        </w:rPr>
        <w:t>(Х)</w:t>
      </w:r>
      <w:r w:rsidRPr="00F348E1">
        <w:rPr>
          <w:rFonts w:ascii="Times New Roman" w:eastAsia="Times New Roman" w:hAnsi="Times New Roman" w:cs="Times New Roman"/>
          <w:i/>
          <w:sz w:val="20"/>
          <w:szCs w:val="20"/>
        </w:rPr>
        <w:t>.</w:t>
      </w:r>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Тут</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вживані</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дисфемізми</w:t>
      </w:r>
      <w:proofErr w:type="spellEnd"/>
      <w:r w:rsidRPr="00F348E1">
        <w:rPr>
          <w:rFonts w:ascii="Times New Roman" w:eastAsia="Times New Roman" w:hAnsi="Times New Roman" w:cs="Times New Roman"/>
          <w:sz w:val="20"/>
          <w:szCs w:val="20"/>
        </w:rPr>
        <w:t xml:space="preserve"> </w:t>
      </w:r>
      <w:r w:rsidRPr="00F348E1">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The</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Kiev</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regime</w:t>
      </w:r>
      <w:r w:rsidRPr="00F348E1">
        <w:rPr>
          <w:rFonts w:ascii="Times New Roman" w:eastAsia="Times New Roman" w:hAnsi="Times New Roman" w:cs="Times New Roman"/>
          <w:i/>
          <w:sz w:val="20"/>
          <w:szCs w:val="20"/>
        </w:rPr>
        <w:t>”</w:t>
      </w:r>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і</w:t>
      </w:r>
      <w:r w:rsidRPr="00F348E1">
        <w:rPr>
          <w:rFonts w:ascii="Times New Roman" w:eastAsia="Times New Roman" w:hAnsi="Times New Roman" w:cs="Times New Roman"/>
          <w:sz w:val="20"/>
          <w:szCs w:val="20"/>
        </w:rPr>
        <w:t xml:space="preserve"> </w:t>
      </w:r>
      <w:r w:rsidRPr="00F348E1">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terrorist</w:t>
      </w:r>
      <w:r w:rsidRPr="00F348E1">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activities</w:t>
      </w:r>
      <w:r w:rsidRPr="00F348E1">
        <w:rPr>
          <w:rFonts w:ascii="Times New Roman" w:eastAsia="Times New Roman" w:hAnsi="Times New Roman" w:cs="Times New Roman"/>
          <w:i/>
          <w:sz w:val="20"/>
          <w:szCs w:val="20"/>
        </w:rPr>
        <w:t>”,</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які</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використано</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навмисно</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для</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демонізації</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й</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дискредитації</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української</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влади</w:t>
      </w:r>
      <w:proofErr w:type="spellEnd"/>
      <w:r w:rsidRPr="00F348E1">
        <w:rPr>
          <w:rFonts w:ascii="Times New Roman" w:eastAsia="Times New Roman" w:hAnsi="Times New Roman" w:cs="Times New Roman"/>
          <w:sz w:val="20"/>
          <w:szCs w:val="20"/>
        </w:rPr>
        <w:t>. (</w:t>
      </w:r>
      <w:proofErr w:type="spellStart"/>
      <w:r w:rsidRPr="00E629E9">
        <w:rPr>
          <w:rFonts w:ascii="Times New Roman" w:eastAsia="Times New Roman" w:hAnsi="Times New Roman" w:cs="Times New Roman"/>
          <w:sz w:val="20"/>
          <w:szCs w:val="20"/>
        </w:rPr>
        <w:t>Подібні</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засоби</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можна</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зустріти</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у</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всіх</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прокремлівських</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медіа</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або</w:t>
      </w:r>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як</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цитати</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російських</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політиків</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у</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інших</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ЗМІ</w:t>
      </w:r>
      <w:r>
        <w:rPr>
          <w:rFonts w:ascii="Times New Roman" w:eastAsia="Times New Roman" w:hAnsi="Times New Roman" w:cs="Times New Roman"/>
          <w:sz w:val="20"/>
          <w:szCs w:val="20"/>
          <w:lang w:val="uk-UA"/>
        </w:rPr>
        <w:t>;</w:t>
      </w:r>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їх</w:t>
      </w:r>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також</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можна</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побачити</w:t>
      </w:r>
      <w:proofErr w:type="spellEnd"/>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навіть</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на</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сайті</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з</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петиціями</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до</w:t>
      </w:r>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sz w:val="20"/>
          <w:szCs w:val="20"/>
        </w:rPr>
        <w:t>уряду</w:t>
      </w:r>
      <w:r w:rsidRPr="00F348E1">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Великобританії</w:t>
      </w:r>
      <w:proofErr w:type="spellEnd"/>
      <w:r w:rsidRPr="00F348E1">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iCs/>
          <w:sz w:val="20"/>
          <w:szCs w:val="20"/>
          <w:lang w:val="uk-UA"/>
        </w:rPr>
        <w:t>(</w:t>
      </w:r>
      <w:r w:rsidRPr="00E629E9">
        <w:rPr>
          <w:rFonts w:ascii="Times New Roman" w:eastAsia="Times New Roman" w:hAnsi="Times New Roman" w:cs="Times New Roman"/>
          <w:i/>
          <w:iCs/>
          <w:sz w:val="20"/>
          <w:szCs w:val="20"/>
          <w:lang w:val="en-US"/>
        </w:rPr>
        <w:t>Petitions</w:t>
      </w:r>
      <w:r w:rsidRPr="00F348E1">
        <w:rPr>
          <w:rFonts w:ascii="Times New Roman" w:eastAsia="Times New Roman" w:hAnsi="Times New Roman" w:cs="Times New Roman"/>
          <w:i/>
          <w:iCs/>
          <w:sz w:val="20"/>
          <w:szCs w:val="20"/>
        </w:rPr>
        <w:t>)</w:t>
      </w:r>
      <w:r w:rsidRPr="00F348E1">
        <w:rPr>
          <w:rFonts w:ascii="Times New Roman" w:eastAsia="Times New Roman" w:hAnsi="Times New Roman" w:cs="Times New Roman"/>
          <w:sz w:val="20"/>
          <w:szCs w:val="20"/>
        </w:rPr>
        <w:t>).</w:t>
      </w:r>
    </w:p>
    <w:p w14:paraId="7BD6FADF"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proofErr w:type="spellStart"/>
      <w:r w:rsidRPr="00E629E9">
        <w:rPr>
          <w:rFonts w:ascii="Times New Roman" w:eastAsia="Times New Roman" w:hAnsi="Times New Roman" w:cs="Times New Roman"/>
          <w:sz w:val="20"/>
          <w:szCs w:val="20"/>
        </w:rPr>
        <w:t>Ще</w:t>
      </w:r>
      <w:proofErr w:type="spellEnd"/>
      <w:r w:rsidRPr="00E629E9">
        <w:rPr>
          <w:rFonts w:ascii="Times New Roman" w:eastAsia="Times New Roman" w:hAnsi="Times New Roman" w:cs="Times New Roman"/>
          <w:sz w:val="20"/>
          <w:szCs w:val="20"/>
        </w:rPr>
        <w:t xml:space="preserve"> один </w:t>
      </w:r>
      <w:proofErr w:type="spellStart"/>
      <w:r w:rsidRPr="00E629E9">
        <w:rPr>
          <w:rFonts w:ascii="Times New Roman" w:eastAsia="Times New Roman" w:hAnsi="Times New Roman" w:cs="Times New Roman"/>
          <w:sz w:val="20"/>
          <w:szCs w:val="20"/>
        </w:rPr>
        <w:t>лексичний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засіб</w:t>
      </w:r>
      <w:proofErr w:type="spellEnd"/>
      <w:r w:rsidRPr="00E629E9">
        <w:rPr>
          <w:rFonts w:ascii="Times New Roman" w:eastAsia="Times New Roman" w:hAnsi="Times New Roman" w:cs="Times New Roman"/>
          <w:sz w:val="20"/>
          <w:szCs w:val="20"/>
        </w:rPr>
        <w:t xml:space="preserve">, що широко </w:t>
      </w:r>
      <w:proofErr w:type="spellStart"/>
      <w:r w:rsidRPr="00E629E9">
        <w:rPr>
          <w:rFonts w:ascii="Times New Roman" w:eastAsia="Times New Roman" w:hAnsi="Times New Roman" w:cs="Times New Roman"/>
          <w:sz w:val="20"/>
          <w:szCs w:val="20"/>
        </w:rPr>
        <w:t>застосовується</w:t>
      </w:r>
      <w:proofErr w:type="spellEnd"/>
      <w:r w:rsidRPr="00E629E9">
        <w:rPr>
          <w:rFonts w:ascii="Times New Roman" w:eastAsia="Times New Roman" w:hAnsi="Times New Roman" w:cs="Times New Roman"/>
          <w:sz w:val="20"/>
          <w:szCs w:val="20"/>
        </w:rPr>
        <w:t xml:space="preserve"> в </w:t>
      </w:r>
      <w:proofErr w:type="spellStart"/>
      <w:r w:rsidRPr="00E629E9">
        <w:rPr>
          <w:rFonts w:ascii="Times New Roman" w:eastAsia="Times New Roman" w:hAnsi="Times New Roman" w:cs="Times New Roman"/>
          <w:sz w:val="20"/>
          <w:szCs w:val="20"/>
        </w:rPr>
        <w:t>новинних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повідомленнях</w:t>
      </w:r>
      <w:proofErr w:type="spellEnd"/>
      <w:r w:rsidRPr="00E629E9">
        <w:rPr>
          <w:rFonts w:ascii="Times New Roman" w:eastAsia="Times New Roman" w:hAnsi="Times New Roman" w:cs="Times New Roman"/>
          <w:sz w:val="20"/>
          <w:szCs w:val="20"/>
        </w:rPr>
        <w:t xml:space="preserve"> по </w:t>
      </w:r>
      <w:proofErr w:type="spellStart"/>
      <w:r w:rsidRPr="00E629E9">
        <w:rPr>
          <w:rFonts w:ascii="Times New Roman" w:eastAsia="Times New Roman" w:hAnsi="Times New Roman" w:cs="Times New Roman"/>
          <w:sz w:val="20"/>
          <w:szCs w:val="20"/>
        </w:rPr>
        <w:t>відношенню</w:t>
      </w:r>
      <w:proofErr w:type="spellEnd"/>
      <w:r w:rsidRPr="00E629E9">
        <w:rPr>
          <w:rFonts w:ascii="Times New Roman" w:eastAsia="Times New Roman" w:hAnsi="Times New Roman" w:cs="Times New Roman"/>
          <w:sz w:val="20"/>
          <w:szCs w:val="20"/>
        </w:rPr>
        <w:t xml:space="preserve"> до </w:t>
      </w:r>
      <w:proofErr w:type="spellStart"/>
      <w:r w:rsidRPr="00E629E9">
        <w:rPr>
          <w:rFonts w:ascii="Times New Roman" w:eastAsia="Times New Roman" w:hAnsi="Times New Roman" w:cs="Times New Roman"/>
          <w:sz w:val="20"/>
          <w:szCs w:val="20"/>
        </w:rPr>
        <w:t>країн-актантів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зокрема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воєнних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подій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Аби</w:t>
      </w:r>
      <w:proofErr w:type="spellEnd"/>
      <w:r w:rsidRPr="00E629E9">
        <w:rPr>
          <w:rFonts w:ascii="Times New Roman" w:eastAsia="Times New Roman" w:hAnsi="Times New Roman" w:cs="Times New Roman"/>
          <w:sz w:val="20"/>
          <w:szCs w:val="20"/>
        </w:rPr>
        <w:t xml:space="preserve"> не </w:t>
      </w:r>
      <w:proofErr w:type="spellStart"/>
      <w:r w:rsidRPr="00E629E9">
        <w:rPr>
          <w:rFonts w:ascii="Times New Roman" w:eastAsia="Times New Roman" w:hAnsi="Times New Roman" w:cs="Times New Roman"/>
          <w:sz w:val="20"/>
          <w:szCs w:val="20"/>
        </w:rPr>
        <w:t>називати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конкретну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країну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деякі</w:t>
      </w:r>
      <w:proofErr w:type="spellEnd"/>
      <w:r w:rsidRPr="00E629E9">
        <w:rPr>
          <w:rFonts w:ascii="Times New Roman" w:eastAsia="Times New Roman" w:hAnsi="Times New Roman" w:cs="Times New Roman"/>
          <w:sz w:val="20"/>
          <w:szCs w:val="20"/>
        </w:rPr>
        <w:t xml:space="preserve"> ЗМІ широко </w:t>
      </w:r>
      <w:proofErr w:type="spellStart"/>
      <w:r w:rsidRPr="00E629E9">
        <w:rPr>
          <w:rFonts w:ascii="Times New Roman" w:eastAsia="Times New Roman" w:hAnsi="Times New Roman" w:cs="Times New Roman"/>
          <w:sz w:val="20"/>
          <w:szCs w:val="20"/>
        </w:rPr>
        <w:t>використовують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конструкції</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квазіекспліцитним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суб’єктом</w:t>
      </w:r>
      <w:proofErr w:type="spellEnd"/>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Russia</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victory</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in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struggle</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with</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b/>
          <w:i/>
          <w:sz w:val="20"/>
          <w:szCs w:val="20"/>
          <w:lang w:val="en-US"/>
        </w:rPr>
        <w:t>collective</w:t>
      </w:r>
      <w:r w:rsidRPr="00E629E9">
        <w:rPr>
          <w:rFonts w:ascii="Times New Roman" w:eastAsia="Times New Roman" w:hAnsi="Times New Roman" w:cs="Times New Roman"/>
          <w:b/>
          <w:i/>
          <w:sz w:val="20"/>
          <w:szCs w:val="20"/>
        </w:rPr>
        <w:t xml:space="preserve"> </w:t>
      </w:r>
      <w:r w:rsidRPr="00E629E9">
        <w:rPr>
          <w:rFonts w:ascii="Times New Roman" w:eastAsia="Times New Roman" w:hAnsi="Times New Roman" w:cs="Times New Roman"/>
          <w:b/>
          <w:i/>
          <w:sz w:val="20"/>
          <w:szCs w:val="20"/>
          <w:lang w:val="en-US"/>
        </w:rPr>
        <w:t>West</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will</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be</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achieved</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in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b/>
          <w:bCs/>
          <w:i/>
          <w:sz w:val="20"/>
          <w:szCs w:val="20"/>
          <w:lang w:val="en-US"/>
        </w:rPr>
        <w:t>Middle</w:t>
      </w:r>
      <w:r w:rsidRPr="00E629E9">
        <w:rPr>
          <w:rFonts w:ascii="Times New Roman" w:eastAsia="Times New Roman" w:hAnsi="Times New Roman" w:cs="Times New Roman"/>
          <w:b/>
          <w:bCs/>
          <w:i/>
          <w:sz w:val="20"/>
          <w:szCs w:val="20"/>
        </w:rPr>
        <w:t xml:space="preserve"> </w:t>
      </w:r>
      <w:r w:rsidRPr="00E629E9">
        <w:rPr>
          <w:rFonts w:ascii="Times New Roman" w:eastAsia="Times New Roman" w:hAnsi="Times New Roman" w:cs="Times New Roman"/>
          <w:b/>
          <w:bCs/>
          <w:i/>
          <w:sz w:val="20"/>
          <w:szCs w:val="20"/>
          <w:lang w:val="en-US"/>
        </w:rPr>
        <w:t>East</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not</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b/>
          <w:bCs/>
          <w:i/>
          <w:sz w:val="20"/>
          <w:szCs w:val="20"/>
          <w:lang w:val="en-US"/>
        </w:rPr>
        <w:t>Eastern</w:t>
      </w:r>
      <w:r w:rsidRPr="00E629E9">
        <w:rPr>
          <w:rFonts w:ascii="Times New Roman" w:eastAsia="Times New Roman" w:hAnsi="Times New Roman" w:cs="Times New Roman"/>
          <w:b/>
          <w:bCs/>
          <w:i/>
          <w:sz w:val="20"/>
          <w:szCs w:val="20"/>
        </w:rPr>
        <w:t xml:space="preserve"> </w:t>
      </w:r>
      <w:r w:rsidRPr="00E629E9">
        <w:rPr>
          <w:rFonts w:ascii="Times New Roman" w:eastAsia="Times New Roman" w:hAnsi="Times New Roman" w:cs="Times New Roman"/>
          <w:b/>
          <w:bCs/>
          <w:i/>
          <w:sz w:val="20"/>
          <w:szCs w:val="20"/>
          <w:lang w:val="en-US"/>
        </w:rPr>
        <w:t>Europe</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iCs/>
          <w:sz w:val="20"/>
          <w:szCs w:val="20"/>
        </w:rPr>
        <w:t>(</w:t>
      </w:r>
      <w:r w:rsidRPr="00E629E9">
        <w:rPr>
          <w:rFonts w:ascii="Times New Roman" w:eastAsia="Times New Roman" w:hAnsi="Times New Roman" w:cs="Times New Roman"/>
          <w:i/>
          <w:iCs/>
          <w:sz w:val="20"/>
          <w:szCs w:val="20"/>
          <w:lang w:val="en-US"/>
        </w:rPr>
        <w:t>Al</w:t>
      </w:r>
      <w:r w:rsidRPr="00E629E9">
        <w:rPr>
          <w:rFonts w:ascii="Times New Roman" w:eastAsia="Times New Roman" w:hAnsi="Times New Roman" w:cs="Times New Roman"/>
          <w:i/>
          <w:iCs/>
          <w:sz w:val="20"/>
          <w:szCs w:val="20"/>
        </w:rPr>
        <w:t xml:space="preserve"> </w:t>
      </w:r>
      <w:r w:rsidRPr="00E629E9">
        <w:rPr>
          <w:rFonts w:ascii="Times New Roman" w:eastAsia="Times New Roman" w:hAnsi="Times New Roman" w:cs="Times New Roman"/>
          <w:i/>
          <w:iCs/>
          <w:sz w:val="20"/>
          <w:szCs w:val="20"/>
          <w:lang w:val="en-US"/>
        </w:rPr>
        <w:t>Mayadeen</w:t>
      </w:r>
      <w:r w:rsidRPr="00E629E9">
        <w:rPr>
          <w:rFonts w:ascii="Times New Roman" w:eastAsia="Times New Roman" w:hAnsi="Times New Roman" w:cs="Times New Roman"/>
          <w:i/>
          <w:iCs/>
          <w:sz w:val="20"/>
          <w:szCs w:val="20"/>
        </w:rPr>
        <w:t>),</w:t>
      </w:r>
      <w:r w:rsidRPr="00E629E9">
        <w:rPr>
          <w:rFonts w:ascii="Times New Roman" w:eastAsia="Times New Roman" w:hAnsi="Times New Roman" w:cs="Times New Roman"/>
          <w:sz w:val="20"/>
          <w:szCs w:val="20"/>
        </w:rPr>
        <w:t xml:space="preserve"> у</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lang w:val="uk-UA"/>
        </w:rPr>
        <w:t>ць</w:t>
      </w:r>
      <w:proofErr w:type="spellEnd"/>
      <w:r w:rsidRPr="00E629E9">
        <w:rPr>
          <w:rFonts w:ascii="Times New Roman" w:eastAsia="Times New Roman" w:hAnsi="Times New Roman" w:cs="Times New Roman"/>
          <w:sz w:val="20"/>
          <w:szCs w:val="20"/>
        </w:rPr>
        <w:t xml:space="preserve">ому </w:t>
      </w:r>
      <w:proofErr w:type="spellStart"/>
      <w:r w:rsidRPr="00E629E9">
        <w:rPr>
          <w:rFonts w:ascii="Times New Roman" w:eastAsia="Times New Roman" w:hAnsi="Times New Roman" w:cs="Times New Roman"/>
          <w:sz w:val="20"/>
          <w:szCs w:val="20"/>
        </w:rPr>
        <w:t>випадку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тим</w:t>
      </w:r>
      <w:proofErr w:type="spellEnd"/>
      <w:r w:rsidRPr="00E629E9">
        <w:rPr>
          <w:rFonts w:ascii="Times New Roman" w:eastAsia="Times New Roman" w:hAnsi="Times New Roman" w:cs="Times New Roman"/>
          <w:sz w:val="20"/>
          <w:szCs w:val="20"/>
        </w:rPr>
        <w:t xml:space="preserve"> самим </w:t>
      </w:r>
      <w:proofErr w:type="spellStart"/>
      <w:r w:rsidRPr="00E629E9">
        <w:rPr>
          <w:rFonts w:ascii="Times New Roman" w:eastAsia="Times New Roman" w:hAnsi="Times New Roman" w:cs="Times New Roman"/>
          <w:sz w:val="20"/>
          <w:szCs w:val="20"/>
        </w:rPr>
        <w:t>розмиваючи</w:t>
      </w:r>
      <w:proofErr w:type="spellEnd"/>
      <w:r w:rsidRPr="00E629E9">
        <w:rPr>
          <w:rFonts w:ascii="Times New Roman" w:eastAsia="Times New Roman" w:hAnsi="Times New Roman" w:cs="Times New Roman"/>
          <w:sz w:val="20"/>
          <w:szCs w:val="20"/>
        </w:rPr>
        <w:t xml:space="preserve"> образ </w:t>
      </w:r>
      <w:proofErr w:type="spellStart"/>
      <w:r w:rsidRPr="00E629E9">
        <w:rPr>
          <w:rFonts w:ascii="Times New Roman" w:eastAsia="Times New Roman" w:hAnsi="Times New Roman" w:cs="Times New Roman"/>
          <w:sz w:val="20"/>
          <w:szCs w:val="20"/>
        </w:rPr>
        <w:t>ворожої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країни</w:t>
      </w:r>
      <w:proofErr w:type="spellEnd"/>
      <w:r w:rsidRPr="00E629E9">
        <w:rPr>
          <w:rFonts w:ascii="Times New Roman" w:eastAsia="Times New Roman" w:hAnsi="Times New Roman" w:cs="Times New Roman"/>
          <w:sz w:val="20"/>
          <w:szCs w:val="20"/>
        </w:rPr>
        <w:t xml:space="preserve"> на </w:t>
      </w:r>
      <w:proofErr w:type="spellStart"/>
      <w:r w:rsidRPr="00E629E9">
        <w:rPr>
          <w:rFonts w:ascii="Times New Roman" w:eastAsia="Times New Roman" w:hAnsi="Times New Roman" w:cs="Times New Roman"/>
          <w:sz w:val="20"/>
          <w:szCs w:val="20"/>
        </w:rPr>
        <w:t>тлі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завуальованих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подій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Цей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засіб</w:t>
      </w:r>
      <w:proofErr w:type="spellEnd"/>
      <w:r w:rsidRPr="00E629E9">
        <w:rPr>
          <w:rFonts w:ascii="Times New Roman" w:eastAsia="Times New Roman" w:hAnsi="Times New Roman" w:cs="Times New Roman"/>
          <w:sz w:val="20"/>
          <w:szCs w:val="20"/>
        </w:rPr>
        <w:t xml:space="preserve"> також </w:t>
      </w:r>
      <w:proofErr w:type="spellStart"/>
      <w:r w:rsidRPr="00E629E9">
        <w:rPr>
          <w:rFonts w:ascii="Times New Roman" w:eastAsia="Times New Roman" w:hAnsi="Times New Roman" w:cs="Times New Roman"/>
          <w:sz w:val="20"/>
          <w:szCs w:val="20"/>
        </w:rPr>
        <w:t>застосовується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задля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зняття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відповідальність</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суб’єкта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подій</w:t>
      </w:r>
      <w:proofErr w:type="spellEnd"/>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b/>
          <w:i/>
          <w:sz w:val="20"/>
          <w:szCs w:val="20"/>
          <w:lang w:val="en-US"/>
        </w:rPr>
        <w:t>US</w:t>
      </w:r>
      <w:r w:rsidRPr="00E629E9">
        <w:rPr>
          <w:rFonts w:ascii="Times New Roman" w:eastAsia="Times New Roman" w:hAnsi="Times New Roman" w:cs="Times New Roman"/>
          <w:b/>
          <w:i/>
          <w:sz w:val="20"/>
          <w:szCs w:val="20"/>
        </w:rPr>
        <w:t xml:space="preserve"> </w:t>
      </w:r>
      <w:r w:rsidRPr="00E629E9">
        <w:rPr>
          <w:rFonts w:ascii="Times New Roman" w:eastAsia="Times New Roman" w:hAnsi="Times New Roman" w:cs="Times New Roman"/>
          <w:b/>
          <w:i/>
          <w:sz w:val="20"/>
          <w:szCs w:val="20"/>
          <w:lang w:val="en-US"/>
        </w:rPr>
        <w:t>says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Russia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used</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choking</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agents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against</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Ukrainian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troops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breaching</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chemical</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weapons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ban</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iCs/>
          <w:sz w:val="20"/>
          <w:szCs w:val="20"/>
        </w:rPr>
        <w:t>(</w:t>
      </w:r>
      <w:r w:rsidRPr="00E629E9">
        <w:rPr>
          <w:rFonts w:ascii="Times New Roman" w:eastAsia="Times New Roman" w:hAnsi="Times New Roman" w:cs="Times New Roman"/>
          <w:i/>
          <w:iCs/>
          <w:sz w:val="20"/>
          <w:szCs w:val="20"/>
          <w:lang w:val="en-US"/>
        </w:rPr>
        <w:t>CNN</w:t>
      </w:r>
      <w:r w:rsidRPr="00E629E9">
        <w:rPr>
          <w:rFonts w:ascii="Times New Roman" w:eastAsia="Times New Roman" w:hAnsi="Times New Roman" w:cs="Times New Roman"/>
          <w:i/>
          <w:iCs/>
          <w:sz w:val="20"/>
          <w:szCs w:val="20"/>
        </w:rPr>
        <w:t>).</w:t>
      </w:r>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Використовуючи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квазіекспліцитний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суб’єкт</w:t>
      </w:r>
      <w:proofErr w:type="spellEnd"/>
      <w:r w:rsidRPr="00E629E9">
        <w:rPr>
          <w:rFonts w:ascii="Times New Roman" w:eastAsia="Times New Roman" w:hAnsi="Times New Roman" w:cs="Times New Roman"/>
          <w:sz w:val="20"/>
          <w:szCs w:val="20"/>
        </w:rPr>
        <w:t xml:space="preserve"> як </w:t>
      </w:r>
      <w:proofErr w:type="spellStart"/>
      <w:r w:rsidRPr="00E629E9">
        <w:rPr>
          <w:rFonts w:ascii="Times New Roman" w:eastAsia="Times New Roman" w:hAnsi="Times New Roman" w:cs="Times New Roman"/>
          <w:sz w:val="20"/>
          <w:szCs w:val="20"/>
        </w:rPr>
        <w:t>джерело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інформації</w:t>
      </w:r>
      <w:proofErr w:type="spellEnd"/>
      <w:r w:rsidRPr="00E629E9">
        <w:rPr>
          <w:rFonts w:ascii="Times New Roman" w:eastAsia="Times New Roman" w:hAnsi="Times New Roman" w:cs="Times New Roman"/>
          <w:sz w:val="20"/>
          <w:szCs w:val="20"/>
        </w:rPr>
        <w:t xml:space="preserve">, ЗМІ </w:t>
      </w:r>
      <w:proofErr w:type="spellStart"/>
      <w:r w:rsidRPr="00E629E9">
        <w:rPr>
          <w:rFonts w:ascii="Times New Roman" w:eastAsia="Times New Roman" w:hAnsi="Times New Roman" w:cs="Times New Roman"/>
          <w:sz w:val="20"/>
          <w:szCs w:val="20"/>
        </w:rPr>
        <w:t>роблять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сенсаційні</w:t>
      </w:r>
      <w:proofErr w:type="spellEnd"/>
      <w:r w:rsidRPr="00E629E9">
        <w:rPr>
          <w:rFonts w:ascii="Times New Roman" w:eastAsia="Times New Roman" w:hAnsi="Times New Roman" w:cs="Times New Roman"/>
          <w:sz w:val="20"/>
          <w:szCs w:val="20"/>
        </w:rPr>
        <w:t xml:space="preserve"> заголовки, </w:t>
      </w:r>
      <w:proofErr w:type="spellStart"/>
      <w:r w:rsidRPr="00E629E9">
        <w:rPr>
          <w:rFonts w:ascii="Times New Roman" w:eastAsia="Times New Roman" w:hAnsi="Times New Roman" w:cs="Times New Roman"/>
          <w:sz w:val="20"/>
          <w:szCs w:val="20"/>
        </w:rPr>
        <w:t>але</w:t>
      </w:r>
      <w:proofErr w:type="spellEnd"/>
      <w:r w:rsidRPr="00E629E9">
        <w:rPr>
          <w:rFonts w:ascii="Times New Roman" w:eastAsia="Times New Roman" w:hAnsi="Times New Roman" w:cs="Times New Roman"/>
          <w:sz w:val="20"/>
          <w:szCs w:val="20"/>
        </w:rPr>
        <w:t xml:space="preserve"> при </w:t>
      </w:r>
      <w:proofErr w:type="spellStart"/>
      <w:r w:rsidRPr="00E629E9">
        <w:rPr>
          <w:rFonts w:ascii="Times New Roman" w:eastAsia="Times New Roman" w:hAnsi="Times New Roman" w:cs="Times New Roman"/>
          <w:sz w:val="20"/>
          <w:szCs w:val="20"/>
        </w:rPr>
        <w:t>цьому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знімають</w:t>
      </w:r>
      <w:proofErr w:type="spellEnd"/>
      <w:r w:rsidRPr="00E629E9">
        <w:rPr>
          <w:rFonts w:ascii="Times New Roman" w:eastAsia="Times New Roman" w:hAnsi="Times New Roman" w:cs="Times New Roman"/>
          <w:sz w:val="20"/>
          <w:szCs w:val="20"/>
        </w:rPr>
        <w:t xml:space="preserve"> також з себе </w:t>
      </w:r>
      <w:proofErr w:type="spellStart"/>
      <w:r w:rsidRPr="00E629E9">
        <w:rPr>
          <w:rFonts w:ascii="Times New Roman" w:eastAsia="Times New Roman" w:hAnsi="Times New Roman" w:cs="Times New Roman"/>
          <w:sz w:val="20"/>
          <w:szCs w:val="20"/>
        </w:rPr>
        <w:t>відповідальність</w:t>
      </w:r>
      <w:proofErr w:type="spellEnd"/>
      <w:r w:rsidRPr="00E629E9">
        <w:rPr>
          <w:rFonts w:ascii="Times New Roman" w:eastAsia="Times New Roman" w:hAnsi="Times New Roman" w:cs="Times New Roman"/>
          <w:sz w:val="20"/>
          <w:szCs w:val="20"/>
        </w:rPr>
        <w:t xml:space="preserve"> за </w:t>
      </w:r>
      <w:proofErr w:type="spellStart"/>
      <w:r w:rsidRPr="00E629E9">
        <w:rPr>
          <w:rFonts w:ascii="Times New Roman" w:eastAsia="Times New Roman" w:hAnsi="Times New Roman" w:cs="Times New Roman"/>
          <w:sz w:val="20"/>
          <w:szCs w:val="20"/>
        </w:rPr>
        <w:t>зміст</w:t>
      </w:r>
      <w:proofErr w:type="spellEnd"/>
      <w:r w:rsidRPr="00E629E9">
        <w:rPr>
          <w:rFonts w:ascii="Times New Roman" w:eastAsia="Times New Roman" w:hAnsi="Times New Roman" w:cs="Times New Roman"/>
          <w:sz w:val="20"/>
          <w:szCs w:val="20"/>
        </w:rPr>
        <w:t xml:space="preserve"> таких </w:t>
      </w:r>
      <w:proofErr w:type="spellStart"/>
      <w:r w:rsidRPr="00E629E9">
        <w:rPr>
          <w:rFonts w:ascii="Times New Roman" w:eastAsia="Times New Roman" w:hAnsi="Times New Roman" w:cs="Times New Roman"/>
          <w:sz w:val="20"/>
          <w:szCs w:val="20"/>
        </w:rPr>
        <w:t>заголовків</w:t>
      </w:r>
      <w:proofErr w:type="spellEnd"/>
      <w:r w:rsidRPr="00E629E9">
        <w:rPr>
          <w:rFonts w:ascii="Times New Roman" w:eastAsia="Times New Roman" w:hAnsi="Times New Roman" w:cs="Times New Roman"/>
          <w:sz w:val="20"/>
          <w:szCs w:val="20"/>
        </w:rPr>
        <w:t>.</w:t>
      </w:r>
    </w:p>
    <w:p w14:paraId="01634084"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proofErr w:type="spellStart"/>
      <w:r w:rsidRPr="00E629E9">
        <w:rPr>
          <w:rFonts w:ascii="Times New Roman" w:eastAsia="Times New Roman" w:hAnsi="Times New Roman" w:cs="Times New Roman"/>
          <w:sz w:val="20"/>
          <w:szCs w:val="20"/>
        </w:rPr>
        <w:t>Оскільки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однією</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ознак</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фейкових</w:t>
      </w:r>
      <w:proofErr w:type="spellEnd"/>
      <w:r w:rsidRPr="00E629E9">
        <w:rPr>
          <w:rFonts w:ascii="Times New Roman" w:eastAsia="Times New Roman" w:hAnsi="Times New Roman" w:cs="Times New Roman"/>
          <w:sz w:val="20"/>
          <w:szCs w:val="20"/>
        </w:rPr>
        <w:t xml:space="preserve"> новин є </w:t>
      </w:r>
      <w:proofErr w:type="spellStart"/>
      <w:r w:rsidRPr="00E629E9">
        <w:rPr>
          <w:rFonts w:ascii="Times New Roman" w:eastAsia="Times New Roman" w:hAnsi="Times New Roman" w:cs="Times New Roman"/>
          <w:sz w:val="20"/>
          <w:szCs w:val="20"/>
        </w:rPr>
        <w:t>надмірна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емоційність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неможливо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оминути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найбільш</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яскраві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прагмалінгвальні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одиниці</w:t>
      </w:r>
      <w:proofErr w:type="spellEnd"/>
      <w:r w:rsidRPr="00E629E9">
        <w:rPr>
          <w:rFonts w:ascii="Times New Roman" w:eastAsia="Times New Roman" w:hAnsi="Times New Roman" w:cs="Times New Roman"/>
          <w:sz w:val="20"/>
          <w:szCs w:val="20"/>
        </w:rPr>
        <w:t xml:space="preserve"> – </w:t>
      </w:r>
      <w:proofErr w:type="spellStart"/>
      <w:r w:rsidRPr="00E629E9">
        <w:rPr>
          <w:rFonts w:ascii="Times New Roman" w:eastAsia="Times New Roman" w:hAnsi="Times New Roman" w:cs="Times New Roman"/>
          <w:sz w:val="20"/>
          <w:szCs w:val="20"/>
        </w:rPr>
        <w:t>стилістичні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фігури</w:t>
      </w:r>
      <w:proofErr w:type="spellEnd"/>
      <w:r w:rsidRPr="00E629E9">
        <w:rPr>
          <w:rFonts w:ascii="Times New Roman" w:eastAsia="Times New Roman" w:hAnsi="Times New Roman" w:cs="Times New Roman"/>
          <w:sz w:val="20"/>
          <w:szCs w:val="20"/>
        </w:rPr>
        <w:t xml:space="preserve">. </w:t>
      </w:r>
    </w:p>
    <w:p w14:paraId="57AEB309"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lang w:val="en-US"/>
        </w:rPr>
      </w:pPr>
      <w:r w:rsidRPr="00E629E9">
        <w:rPr>
          <w:rFonts w:ascii="Times New Roman" w:eastAsia="Times New Roman" w:hAnsi="Times New Roman" w:cs="Times New Roman"/>
          <w:sz w:val="20"/>
          <w:szCs w:val="20"/>
        </w:rPr>
        <w:t xml:space="preserve">Прикладом їх </w:t>
      </w:r>
      <w:proofErr w:type="spellStart"/>
      <w:r w:rsidRPr="00E629E9">
        <w:rPr>
          <w:rFonts w:ascii="Times New Roman" w:eastAsia="Times New Roman" w:hAnsi="Times New Roman" w:cs="Times New Roman"/>
          <w:sz w:val="20"/>
          <w:szCs w:val="20"/>
        </w:rPr>
        <w:t>застосування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може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служити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такий</w:t>
      </w:r>
      <w:proofErr w:type="spellEnd"/>
      <w:r w:rsidRPr="00E629E9">
        <w:rPr>
          <w:rFonts w:ascii="Times New Roman" w:eastAsia="Times New Roman" w:hAnsi="Times New Roman" w:cs="Times New Roman"/>
          <w:sz w:val="20"/>
          <w:szCs w:val="20"/>
        </w:rPr>
        <w:t xml:space="preserve"> заголовок до </w:t>
      </w:r>
      <w:proofErr w:type="spellStart"/>
      <w:r w:rsidRPr="00E629E9">
        <w:rPr>
          <w:rFonts w:ascii="Times New Roman" w:eastAsia="Times New Roman" w:hAnsi="Times New Roman" w:cs="Times New Roman"/>
          <w:sz w:val="20"/>
          <w:szCs w:val="20"/>
        </w:rPr>
        <w:t>статті</w:t>
      </w:r>
      <w:proofErr w:type="spellEnd"/>
      <w:r w:rsidRPr="00E629E9">
        <w:rPr>
          <w:rFonts w:ascii="Times New Roman" w:eastAsia="Times New Roman" w:hAnsi="Times New Roman" w:cs="Times New Roman"/>
          <w:sz w:val="20"/>
          <w:szCs w:val="20"/>
        </w:rPr>
        <w:t xml:space="preserve">: </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Putin</w:t>
      </w:r>
      <w:r w:rsidRPr="00E629E9">
        <w:rPr>
          <w:rFonts w:ascii="Times New Roman" w:eastAsia="Times New Roman" w:hAnsi="Times New Roman" w:cs="Times New Roman"/>
          <w:i/>
          <w:sz w:val="20"/>
          <w:szCs w:val="20"/>
        </w:rPr>
        <w:t>’</w:t>
      </w:r>
      <w:r w:rsidRPr="00E629E9">
        <w:rPr>
          <w:rFonts w:ascii="Times New Roman" w:eastAsia="Times New Roman" w:hAnsi="Times New Roman" w:cs="Times New Roman"/>
          <w:i/>
          <w:sz w:val="20"/>
          <w:szCs w:val="20"/>
          <w:lang w:val="en-US"/>
        </w:rPr>
        <w:t>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Russia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is</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closing</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in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on</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a</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devastating</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victory</w:t>
      </w:r>
      <w:r w:rsidRPr="00E629E9">
        <w:rPr>
          <w:rFonts w:ascii="Times New Roman" w:eastAsia="Times New Roman" w:hAnsi="Times New Roman" w:cs="Times New Roman"/>
          <w:i/>
          <w:sz w:val="20"/>
          <w:szCs w:val="20"/>
        </w:rPr>
        <w:t xml:space="preserve">. </w:t>
      </w:r>
      <w:r w:rsidRPr="00E629E9">
        <w:rPr>
          <w:rFonts w:ascii="Times New Roman" w:eastAsia="Times New Roman" w:hAnsi="Times New Roman" w:cs="Times New Roman"/>
          <w:i/>
          <w:sz w:val="20"/>
          <w:szCs w:val="20"/>
          <w:lang w:val="en-US"/>
        </w:rPr>
        <w:t>Europe’s foundations are trembling” (TT),</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де</w:t>
      </w:r>
      <w:proofErr w:type="spellEnd"/>
      <w:r w:rsidRPr="00E629E9">
        <w:rPr>
          <w:rFonts w:ascii="Times New Roman" w:eastAsia="Times New Roman" w:hAnsi="Times New Roman" w:cs="Times New Roman"/>
          <w:sz w:val="20"/>
          <w:szCs w:val="20"/>
          <w:lang w:val="en-US"/>
        </w:rPr>
        <w:t xml:space="preserve"> є </w:t>
      </w:r>
      <w:proofErr w:type="spellStart"/>
      <w:r w:rsidRPr="00E629E9">
        <w:rPr>
          <w:rFonts w:ascii="Times New Roman" w:eastAsia="Times New Roman" w:hAnsi="Times New Roman" w:cs="Times New Roman"/>
          <w:sz w:val="20"/>
          <w:szCs w:val="20"/>
          <w:lang w:val="en-US"/>
        </w:rPr>
        <w:t>гіпербола</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i/>
          <w:sz w:val="20"/>
          <w:szCs w:val="20"/>
          <w:lang w:val="en-US"/>
        </w:rPr>
        <w:t>“devastating victory”</w:t>
      </w:r>
      <w:r w:rsidRPr="00E629E9">
        <w:rPr>
          <w:rFonts w:ascii="Times New Roman" w:eastAsia="Times New Roman" w:hAnsi="Times New Roman" w:cs="Times New Roman"/>
          <w:sz w:val="20"/>
          <w:szCs w:val="20"/>
          <w:lang w:val="en-US"/>
        </w:rPr>
        <w:t xml:space="preserve"> і </w:t>
      </w:r>
      <w:proofErr w:type="spellStart"/>
      <w:r w:rsidRPr="00E629E9">
        <w:rPr>
          <w:rFonts w:ascii="Times New Roman" w:eastAsia="Times New Roman" w:hAnsi="Times New Roman" w:cs="Times New Roman"/>
          <w:sz w:val="20"/>
          <w:szCs w:val="20"/>
          <w:lang w:val="en-US"/>
        </w:rPr>
        <w:t>метафора</w:t>
      </w:r>
      <w:proofErr w:type="spellEnd"/>
      <w:r w:rsidRPr="00E629E9">
        <w:rPr>
          <w:rFonts w:ascii="Times New Roman" w:eastAsia="Times New Roman" w:hAnsi="Times New Roman" w:cs="Times New Roman"/>
          <w:sz w:val="20"/>
          <w:szCs w:val="20"/>
          <w:lang w:val="en-US"/>
        </w:rPr>
        <w:t xml:space="preserve"> – </w:t>
      </w:r>
      <w:r w:rsidRPr="00E629E9">
        <w:rPr>
          <w:rFonts w:ascii="Times New Roman" w:eastAsia="Times New Roman" w:hAnsi="Times New Roman" w:cs="Times New Roman"/>
          <w:i/>
          <w:sz w:val="20"/>
          <w:szCs w:val="20"/>
          <w:lang w:val="en-US"/>
        </w:rPr>
        <w:t>“trembling”</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Обидва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ці</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стилістичні</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засоби</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підсилюють</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емоційну</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складову</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заголовку</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аби</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надати</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йому</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більшої</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привабливості</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Ще</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одним</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прикладом</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може</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слугувати</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стаття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на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сайті</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i/>
          <w:sz w:val="20"/>
          <w:szCs w:val="20"/>
          <w:lang w:val="en-US"/>
        </w:rPr>
        <w:t>The New York Times</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із</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заголовком</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i/>
          <w:sz w:val="20"/>
          <w:szCs w:val="20"/>
          <w:lang w:val="en-US"/>
        </w:rPr>
        <w:t>“Avdiivka, Longtime Stronghold for Ukraine, Falls to Russians” (TNYT).</w:t>
      </w:r>
      <w:r w:rsidRPr="00E629E9">
        <w:rPr>
          <w:rFonts w:ascii="Times New Roman" w:eastAsia="Times New Roman" w:hAnsi="Times New Roman" w:cs="Times New Roman"/>
          <w:sz w:val="20"/>
          <w:szCs w:val="20"/>
          <w:lang w:val="en-US"/>
        </w:rPr>
        <w:t xml:space="preserve"> У </w:t>
      </w:r>
      <w:proofErr w:type="spellStart"/>
      <w:r w:rsidRPr="00E629E9">
        <w:rPr>
          <w:rFonts w:ascii="Times New Roman" w:eastAsia="Times New Roman" w:hAnsi="Times New Roman" w:cs="Times New Roman"/>
          <w:sz w:val="20"/>
          <w:szCs w:val="20"/>
          <w:lang w:val="en-US"/>
        </w:rPr>
        <w:t>цьому</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заголовку</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задіяно</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декілька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мовних</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засобів</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перший</w:t>
      </w:r>
      <w:proofErr w:type="spellEnd"/>
      <w:r w:rsidRPr="00E629E9">
        <w:rPr>
          <w:rFonts w:ascii="Times New Roman" w:eastAsia="Times New Roman" w:hAnsi="Times New Roman" w:cs="Times New Roman"/>
          <w:sz w:val="20"/>
          <w:szCs w:val="20"/>
          <w:lang w:val="en-US"/>
        </w:rPr>
        <w:t xml:space="preserve"> з </w:t>
      </w:r>
      <w:proofErr w:type="spellStart"/>
      <w:r w:rsidRPr="00E629E9">
        <w:rPr>
          <w:rFonts w:ascii="Times New Roman" w:eastAsia="Times New Roman" w:hAnsi="Times New Roman" w:cs="Times New Roman"/>
          <w:sz w:val="20"/>
          <w:szCs w:val="20"/>
          <w:lang w:val="en-US"/>
        </w:rPr>
        <w:t>них</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i/>
          <w:sz w:val="20"/>
          <w:szCs w:val="20"/>
          <w:lang w:val="en-US"/>
        </w:rPr>
        <w:t>“Longtime Stronghold”</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де</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i/>
          <w:sz w:val="20"/>
          <w:szCs w:val="20"/>
          <w:lang w:val="en-US"/>
        </w:rPr>
        <w:t>Longtime</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використано</w:t>
      </w:r>
      <w:proofErr w:type="spellEnd"/>
      <w:r w:rsidRPr="00E629E9">
        <w:rPr>
          <w:rFonts w:ascii="Times New Roman" w:eastAsia="Times New Roman" w:hAnsi="Times New Roman" w:cs="Times New Roman"/>
          <w:sz w:val="20"/>
          <w:szCs w:val="20"/>
          <w:lang w:val="en-US"/>
        </w:rPr>
        <w:t xml:space="preserve"> у </w:t>
      </w:r>
      <w:proofErr w:type="spellStart"/>
      <w:r w:rsidRPr="00E629E9">
        <w:rPr>
          <w:rFonts w:ascii="Times New Roman" w:eastAsia="Times New Roman" w:hAnsi="Times New Roman" w:cs="Times New Roman"/>
          <w:sz w:val="20"/>
          <w:szCs w:val="20"/>
          <w:lang w:val="en-US"/>
        </w:rPr>
        <w:t>якості</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епітету</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sz w:val="20"/>
          <w:szCs w:val="20"/>
          <w:lang w:val="uk-UA"/>
        </w:rPr>
        <w:t>який</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акцентує</w:t>
      </w:r>
      <w:proofErr w:type="spellEnd"/>
      <w:r w:rsidRPr="00E629E9">
        <w:rPr>
          <w:rFonts w:ascii="Times New Roman" w:eastAsia="Times New Roman" w:hAnsi="Times New Roman" w:cs="Times New Roman"/>
          <w:sz w:val="20"/>
          <w:szCs w:val="20"/>
          <w:lang w:val="en-US"/>
        </w:rPr>
        <w:t xml:space="preserve"> увагу </w:t>
      </w:r>
      <w:proofErr w:type="spellStart"/>
      <w:r w:rsidRPr="00E629E9">
        <w:rPr>
          <w:rFonts w:ascii="Times New Roman" w:eastAsia="Times New Roman" w:hAnsi="Times New Roman" w:cs="Times New Roman"/>
          <w:sz w:val="20"/>
          <w:szCs w:val="20"/>
          <w:lang w:val="en-US"/>
        </w:rPr>
        <w:t>на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тому</w:t>
      </w:r>
      <w:proofErr w:type="spellEnd"/>
      <w:r w:rsidRPr="00E629E9">
        <w:rPr>
          <w:rFonts w:ascii="Times New Roman" w:eastAsia="Times New Roman" w:hAnsi="Times New Roman" w:cs="Times New Roman"/>
          <w:sz w:val="20"/>
          <w:szCs w:val="20"/>
          <w:lang w:val="en-US"/>
        </w:rPr>
        <w:t xml:space="preserve">, що </w:t>
      </w:r>
      <w:proofErr w:type="spellStart"/>
      <w:r w:rsidRPr="00E629E9">
        <w:rPr>
          <w:rFonts w:ascii="Times New Roman" w:eastAsia="Times New Roman" w:hAnsi="Times New Roman" w:cs="Times New Roman"/>
          <w:sz w:val="20"/>
          <w:szCs w:val="20"/>
          <w:lang w:val="en-US"/>
        </w:rPr>
        <w:t>Авдіївка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трималась</w:t>
      </w:r>
      <w:proofErr w:type="spellEnd"/>
      <w:r w:rsidRPr="00E629E9">
        <w:rPr>
          <w:rFonts w:ascii="Times New Roman" w:eastAsia="Times New Roman" w:hAnsi="Times New Roman" w:cs="Times New Roman"/>
          <w:sz w:val="20"/>
          <w:szCs w:val="20"/>
          <w:lang w:val="en-US"/>
        </w:rPr>
        <w:t xml:space="preserve"> 10 </w:t>
      </w:r>
      <w:proofErr w:type="spellStart"/>
      <w:r w:rsidRPr="00E629E9">
        <w:rPr>
          <w:rFonts w:ascii="Times New Roman" w:eastAsia="Times New Roman" w:hAnsi="Times New Roman" w:cs="Times New Roman"/>
          <w:sz w:val="20"/>
          <w:szCs w:val="20"/>
          <w:lang w:val="en-US"/>
        </w:rPr>
        <w:t>років</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далі</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іде</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метафоричне</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порівняння</w:t>
      </w:r>
      <w:proofErr w:type="spellEnd"/>
      <w:r w:rsidRPr="00E629E9">
        <w:rPr>
          <w:rFonts w:ascii="Times New Roman" w:eastAsia="Times New Roman" w:hAnsi="Times New Roman" w:cs="Times New Roman"/>
          <w:sz w:val="20"/>
          <w:szCs w:val="20"/>
          <w:lang w:val="en-US"/>
        </w:rPr>
        <w:t xml:space="preserve"> </w:t>
      </w:r>
      <w:r w:rsidRPr="00E629E9">
        <w:rPr>
          <w:rFonts w:ascii="Times New Roman" w:eastAsia="Times New Roman" w:hAnsi="Times New Roman" w:cs="Times New Roman"/>
          <w:i/>
          <w:sz w:val="20"/>
          <w:szCs w:val="20"/>
          <w:lang w:val="en-US"/>
        </w:rPr>
        <w:t>Stronghold</w:t>
      </w:r>
      <w:r w:rsidRPr="00E629E9">
        <w:rPr>
          <w:rFonts w:ascii="Times New Roman" w:eastAsia="Times New Roman" w:hAnsi="Times New Roman" w:cs="Times New Roman"/>
          <w:sz w:val="20"/>
          <w:szCs w:val="20"/>
          <w:lang w:val="en-US"/>
        </w:rPr>
        <w:t xml:space="preserve">, що </w:t>
      </w:r>
      <w:proofErr w:type="spellStart"/>
      <w:r w:rsidRPr="00E629E9">
        <w:rPr>
          <w:rFonts w:ascii="Times New Roman" w:eastAsia="Times New Roman" w:hAnsi="Times New Roman" w:cs="Times New Roman"/>
          <w:sz w:val="20"/>
          <w:szCs w:val="20"/>
          <w:lang w:val="en-US"/>
        </w:rPr>
        <w:t>прирівнює</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Авдіївку</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до</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фортеці</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оплоту</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твердині</w:t>
      </w:r>
      <w:proofErr w:type="spellEnd"/>
      <w:r w:rsidRPr="00E629E9">
        <w:rPr>
          <w:rFonts w:ascii="Times New Roman" w:eastAsia="Times New Roman" w:hAnsi="Times New Roman" w:cs="Times New Roman"/>
          <w:sz w:val="20"/>
          <w:szCs w:val="20"/>
          <w:lang w:val="en-US"/>
        </w:rPr>
        <w:t xml:space="preserve">, в </w:t>
      </w:r>
      <w:proofErr w:type="spellStart"/>
      <w:r w:rsidRPr="00E629E9">
        <w:rPr>
          <w:rFonts w:ascii="Times New Roman" w:eastAsia="Times New Roman" w:hAnsi="Times New Roman" w:cs="Times New Roman"/>
          <w:sz w:val="20"/>
          <w:szCs w:val="20"/>
          <w:lang w:val="en-US"/>
        </w:rPr>
        <w:t>залежності</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від</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перекладу</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Тобто</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вже</w:t>
      </w:r>
      <w:proofErr w:type="spellEnd"/>
      <w:r w:rsidRPr="00E629E9">
        <w:rPr>
          <w:rFonts w:ascii="Times New Roman" w:eastAsia="Times New Roman" w:hAnsi="Times New Roman" w:cs="Times New Roman"/>
          <w:sz w:val="20"/>
          <w:szCs w:val="20"/>
          <w:lang w:val="en-US"/>
        </w:rPr>
        <w:t xml:space="preserve"> з </w:t>
      </w:r>
      <w:proofErr w:type="spellStart"/>
      <w:r w:rsidRPr="00E629E9">
        <w:rPr>
          <w:rFonts w:ascii="Times New Roman" w:eastAsia="Times New Roman" w:hAnsi="Times New Roman" w:cs="Times New Roman"/>
          <w:sz w:val="20"/>
          <w:szCs w:val="20"/>
          <w:lang w:val="en-US"/>
        </w:rPr>
        <w:t>перших</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слів</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заголовку</w:t>
      </w:r>
      <w:proofErr w:type="spellEnd"/>
      <w:r w:rsidRPr="00E629E9">
        <w:rPr>
          <w:rFonts w:ascii="Times New Roman" w:eastAsia="Times New Roman" w:hAnsi="Times New Roman" w:cs="Times New Roman"/>
          <w:sz w:val="20"/>
          <w:szCs w:val="20"/>
          <w:lang w:val="uk-UA"/>
        </w:rPr>
        <w:t>, спираючись на</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яскрав</w:t>
      </w:r>
      <w:proofErr w:type="spellEnd"/>
      <w:r w:rsidRPr="00E629E9">
        <w:rPr>
          <w:rFonts w:ascii="Times New Roman" w:eastAsia="Times New Roman" w:hAnsi="Times New Roman" w:cs="Times New Roman"/>
          <w:sz w:val="20"/>
          <w:szCs w:val="20"/>
          <w:lang w:val="uk-UA"/>
        </w:rPr>
        <w:t>і</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лексико-стилістичн</w:t>
      </w:r>
      <w:proofErr w:type="spellEnd"/>
      <w:r w:rsidRPr="00E629E9">
        <w:rPr>
          <w:rFonts w:ascii="Times New Roman" w:eastAsia="Times New Roman" w:hAnsi="Times New Roman" w:cs="Times New Roman"/>
          <w:sz w:val="20"/>
          <w:szCs w:val="20"/>
          <w:lang w:val="uk-UA"/>
        </w:rPr>
        <w:t>і</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засоб</w:t>
      </w:r>
      <w:proofErr w:type="spellEnd"/>
      <w:r w:rsidRPr="00E629E9">
        <w:rPr>
          <w:rFonts w:ascii="Times New Roman" w:eastAsia="Times New Roman" w:hAnsi="Times New Roman" w:cs="Times New Roman"/>
          <w:sz w:val="20"/>
          <w:szCs w:val="20"/>
          <w:lang w:val="uk-UA"/>
        </w:rPr>
        <w:t>и,</w:t>
      </w:r>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читацька</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аудиторія</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розуміє</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майже</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весь</w:t>
      </w:r>
      <w:proofErr w:type="spellEnd"/>
      <w:r w:rsidRPr="00E629E9">
        <w:rPr>
          <w:rFonts w:ascii="Times New Roman" w:eastAsia="Times New Roman" w:hAnsi="Times New Roman" w:cs="Times New Roman"/>
          <w:sz w:val="20"/>
          <w:szCs w:val="20"/>
          <w:lang w:val="en-US"/>
        </w:rPr>
        <w:t xml:space="preserve"> сенс </w:t>
      </w:r>
      <w:proofErr w:type="spellStart"/>
      <w:r w:rsidRPr="00E629E9">
        <w:rPr>
          <w:rFonts w:ascii="Times New Roman" w:eastAsia="Times New Roman" w:hAnsi="Times New Roman" w:cs="Times New Roman"/>
          <w:sz w:val="20"/>
          <w:szCs w:val="20"/>
          <w:lang w:val="en-US"/>
        </w:rPr>
        <w:t>новинної</w:t>
      </w:r>
      <w:proofErr w:type="spellEnd"/>
      <w:r w:rsidRPr="00E629E9">
        <w:rPr>
          <w:rFonts w:ascii="Times New Roman" w:eastAsia="Times New Roman" w:hAnsi="Times New Roman" w:cs="Times New Roman"/>
          <w:sz w:val="20"/>
          <w:szCs w:val="20"/>
          <w:lang w:val="en-US"/>
        </w:rPr>
        <w:t xml:space="preserve"> </w:t>
      </w:r>
      <w:proofErr w:type="spellStart"/>
      <w:r w:rsidRPr="00E629E9">
        <w:rPr>
          <w:rFonts w:ascii="Times New Roman" w:eastAsia="Times New Roman" w:hAnsi="Times New Roman" w:cs="Times New Roman"/>
          <w:sz w:val="20"/>
          <w:szCs w:val="20"/>
          <w:lang w:val="en-US"/>
        </w:rPr>
        <w:t>статті</w:t>
      </w:r>
      <w:proofErr w:type="spellEnd"/>
      <w:r w:rsidRPr="00E629E9">
        <w:rPr>
          <w:rFonts w:ascii="Times New Roman" w:eastAsia="Times New Roman" w:hAnsi="Times New Roman" w:cs="Times New Roman"/>
          <w:sz w:val="20"/>
          <w:szCs w:val="20"/>
          <w:lang w:val="en-US"/>
        </w:rPr>
        <w:t>.</w:t>
      </w:r>
    </w:p>
    <w:p w14:paraId="64174B1E" w14:textId="77777777" w:rsidR="000277FC" w:rsidRPr="000277FC" w:rsidRDefault="000277FC" w:rsidP="00973A60">
      <w:pPr>
        <w:spacing w:after="0"/>
        <w:ind w:firstLine="851"/>
        <w:rPr>
          <w:sz w:val="20"/>
          <w:szCs w:val="20"/>
          <w:lang w:val="en-US"/>
        </w:rPr>
      </w:pPr>
    </w:p>
    <w:p w14:paraId="6CA9A3F3" w14:textId="77777777" w:rsidR="000277FC" w:rsidRPr="00E629E9" w:rsidRDefault="000277FC" w:rsidP="00973A60">
      <w:pPr>
        <w:spacing w:after="0"/>
        <w:ind w:firstLine="851"/>
        <w:rPr>
          <w:b/>
          <w:sz w:val="20"/>
          <w:szCs w:val="20"/>
        </w:rPr>
      </w:pPr>
      <w:proofErr w:type="spellStart"/>
      <w:r w:rsidRPr="00E629E9">
        <w:rPr>
          <w:b/>
          <w:sz w:val="20"/>
          <w:szCs w:val="20"/>
        </w:rPr>
        <w:t>Висновки</w:t>
      </w:r>
      <w:proofErr w:type="spellEnd"/>
    </w:p>
    <w:p w14:paraId="43038A41"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proofErr w:type="spellStart"/>
      <w:r w:rsidRPr="00E629E9">
        <w:rPr>
          <w:rFonts w:ascii="Times New Roman" w:eastAsia="Times New Roman" w:hAnsi="Times New Roman" w:cs="Times New Roman"/>
          <w:sz w:val="20"/>
          <w:szCs w:val="20"/>
        </w:rPr>
        <w:t>Підсумовуючи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результати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дослідження</w:t>
      </w:r>
      <w:proofErr w:type="spellEnd"/>
      <w:r w:rsidRPr="00E629E9">
        <w:rPr>
          <w:rFonts w:ascii="Times New Roman" w:eastAsia="Times New Roman" w:hAnsi="Times New Roman" w:cs="Times New Roman"/>
          <w:sz w:val="20"/>
          <w:szCs w:val="20"/>
        </w:rPr>
        <w:t xml:space="preserve">, треба </w:t>
      </w:r>
      <w:proofErr w:type="spellStart"/>
      <w:r w:rsidRPr="00E629E9">
        <w:rPr>
          <w:rFonts w:ascii="Times New Roman" w:eastAsia="Times New Roman" w:hAnsi="Times New Roman" w:cs="Times New Roman"/>
          <w:sz w:val="20"/>
          <w:szCs w:val="20"/>
        </w:rPr>
        <w:t>зазначити</w:t>
      </w:r>
      <w:proofErr w:type="spellEnd"/>
      <w:r w:rsidRPr="00E629E9">
        <w:rPr>
          <w:rFonts w:ascii="Times New Roman" w:eastAsia="Times New Roman" w:hAnsi="Times New Roman" w:cs="Times New Roman"/>
          <w:sz w:val="20"/>
          <w:szCs w:val="20"/>
        </w:rPr>
        <w:t xml:space="preserve"> що феномен </w:t>
      </w:r>
      <w:proofErr w:type="spellStart"/>
      <w:r w:rsidRPr="00E629E9">
        <w:rPr>
          <w:rFonts w:ascii="Times New Roman" w:eastAsia="Times New Roman" w:hAnsi="Times New Roman" w:cs="Times New Roman"/>
          <w:sz w:val="20"/>
          <w:szCs w:val="20"/>
        </w:rPr>
        <w:t>фейкових</w:t>
      </w:r>
      <w:proofErr w:type="spellEnd"/>
      <w:r w:rsidRPr="00E629E9">
        <w:rPr>
          <w:rFonts w:ascii="Times New Roman" w:eastAsia="Times New Roman" w:hAnsi="Times New Roman" w:cs="Times New Roman"/>
          <w:sz w:val="20"/>
          <w:szCs w:val="20"/>
        </w:rPr>
        <w:t xml:space="preserve"> новин </w:t>
      </w:r>
      <w:proofErr w:type="spellStart"/>
      <w:r w:rsidRPr="00E629E9">
        <w:rPr>
          <w:rFonts w:ascii="Times New Roman" w:eastAsia="Times New Roman" w:hAnsi="Times New Roman" w:cs="Times New Roman"/>
          <w:sz w:val="20"/>
          <w:szCs w:val="20"/>
        </w:rPr>
        <w:t>має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давню</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історію</w:t>
      </w:r>
      <w:proofErr w:type="spellEnd"/>
      <w:r w:rsidRPr="00E629E9">
        <w:rPr>
          <w:rFonts w:ascii="Times New Roman" w:eastAsia="Times New Roman" w:hAnsi="Times New Roman" w:cs="Times New Roman"/>
          <w:sz w:val="20"/>
          <w:szCs w:val="20"/>
        </w:rPr>
        <w:t xml:space="preserve"> й не є </w:t>
      </w:r>
      <w:proofErr w:type="spellStart"/>
      <w:r w:rsidRPr="00E629E9">
        <w:rPr>
          <w:rFonts w:ascii="Times New Roman" w:eastAsia="Times New Roman" w:hAnsi="Times New Roman" w:cs="Times New Roman"/>
          <w:sz w:val="20"/>
          <w:szCs w:val="20"/>
        </w:rPr>
        <w:t>чимось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новим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Тільки</w:t>
      </w:r>
      <w:proofErr w:type="spellEnd"/>
      <w:r w:rsidRPr="00E629E9">
        <w:rPr>
          <w:rFonts w:ascii="Times New Roman" w:eastAsia="Times New Roman" w:hAnsi="Times New Roman" w:cs="Times New Roman"/>
          <w:sz w:val="20"/>
          <w:szCs w:val="20"/>
        </w:rPr>
        <w:t xml:space="preserve"> зараз з </w:t>
      </w:r>
      <w:proofErr w:type="spellStart"/>
      <w:r w:rsidRPr="00E629E9">
        <w:rPr>
          <w:rFonts w:ascii="Times New Roman" w:eastAsia="Times New Roman" w:hAnsi="Times New Roman" w:cs="Times New Roman"/>
          <w:sz w:val="20"/>
          <w:szCs w:val="20"/>
        </w:rPr>
        <w:t>поступовим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але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дедалі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стрімкішим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розвитком</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інформаційних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технологій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фейкові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новини</w:t>
      </w:r>
      <w:proofErr w:type="spellEnd"/>
      <w:r w:rsidRPr="00E629E9">
        <w:rPr>
          <w:rFonts w:ascii="Times New Roman" w:eastAsia="Times New Roman" w:hAnsi="Times New Roman" w:cs="Times New Roman"/>
          <w:sz w:val="20"/>
          <w:szCs w:val="20"/>
        </w:rPr>
        <w:t xml:space="preserve">, як </w:t>
      </w:r>
      <w:proofErr w:type="spellStart"/>
      <w:r w:rsidRPr="00E629E9">
        <w:rPr>
          <w:rFonts w:ascii="Times New Roman" w:eastAsia="Times New Roman" w:hAnsi="Times New Roman" w:cs="Times New Roman"/>
          <w:sz w:val="20"/>
          <w:szCs w:val="20"/>
        </w:rPr>
        <w:t>засіб</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дезінформації</w:t>
      </w:r>
      <w:proofErr w:type="spellEnd"/>
      <w:r w:rsidRPr="00E629E9">
        <w:rPr>
          <w:rFonts w:ascii="Times New Roman" w:eastAsia="Times New Roman" w:hAnsi="Times New Roman" w:cs="Times New Roman"/>
          <w:sz w:val="20"/>
          <w:szCs w:val="20"/>
        </w:rPr>
        <w:t xml:space="preserve"> або продукт </w:t>
      </w:r>
      <w:proofErr w:type="spellStart"/>
      <w:r w:rsidRPr="00E629E9">
        <w:rPr>
          <w:rFonts w:ascii="Times New Roman" w:eastAsia="Times New Roman" w:hAnsi="Times New Roman" w:cs="Times New Roman"/>
          <w:sz w:val="20"/>
          <w:szCs w:val="20"/>
        </w:rPr>
        <w:t>місінформації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розкривають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свій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потенціал</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Якщо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раніше</w:t>
      </w:r>
      <w:proofErr w:type="spellEnd"/>
      <w:r w:rsidRPr="00E629E9">
        <w:rPr>
          <w:rFonts w:ascii="Times New Roman" w:eastAsia="Times New Roman" w:hAnsi="Times New Roman" w:cs="Times New Roman"/>
          <w:sz w:val="20"/>
          <w:szCs w:val="20"/>
        </w:rPr>
        <w:t xml:space="preserve"> автора </w:t>
      </w:r>
      <w:proofErr w:type="spellStart"/>
      <w:r w:rsidRPr="00E629E9">
        <w:rPr>
          <w:rFonts w:ascii="Times New Roman" w:eastAsia="Times New Roman" w:hAnsi="Times New Roman" w:cs="Times New Roman"/>
          <w:sz w:val="20"/>
          <w:szCs w:val="20"/>
        </w:rPr>
        <w:t>обмежували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ресурси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технології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знання</w:t>
      </w:r>
      <w:proofErr w:type="spellEnd"/>
      <w:r w:rsidRPr="00E629E9">
        <w:rPr>
          <w:rFonts w:ascii="Times New Roman" w:eastAsia="Times New Roman" w:hAnsi="Times New Roman" w:cs="Times New Roman"/>
          <w:sz w:val="20"/>
          <w:szCs w:val="20"/>
        </w:rPr>
        <w:t xml:space="preserve"> тощо, то </w:t>
      </w:r>
      <w:proofErr w:type="spellStart"/>
      <w:r w:rsidRPr="00E629E9">
        <w:rPr>
          <w:rFonts w:ascii="Times New Roman" w:eastAsia="Times New Roman" w:hAnsi="Times New Roman" w:cs="Times New Roman"/>
          <w:sz w:val="20"/>
          <w:szCs w:val="20"/>
        </w:rPr>
        <w:t>наразі</w:t>
      </w:r>
      <w:proofErr w:type="spellEnd"/>
      <w:r w:rsidRPr="00E629E9">
        <w:rPr>
          <w:rFonts w:ascii="Times New Roman" w:eastAsia="Times New Roman" w:hAnsi="Times New Roman" w:cs="Times New Roman"/>
          <w:sz w:val="20"/>
          <w:szCs w:val="20"/>
        </w:rPr>
        <w:t xml:space="preserve"> його </w:t>
      </w:r>
      <w:proofErr w:type="spellStart"/>
      <w:r w:rsidRPr="00E629E9">
        <w:rPr>
          <w:rFonts w:ascii="Times New Roman" w:eastAsia="Times New Roman" w:hAnsi="Times New Roman" w:cs="Times New Roman"/>
          <w:sz w:val="20"/>
          <w:szCs w:val="20"/>
        </w:rPr>
        <w:t>нічого</w:t>
      </w:r>
      <w:proofErr w:type="spellEnd"/>
      <w:r w:rsidRPr="00E629E9">
        <w:rPr>
          <w:rFonts w:ascii="Times New Roman" w:eastAsia="Times New Roman" w:hAnsi="Times New Roman" w:cs="Times New Roman"/>
          <w:sz w:val="20"/>
          <w:szCs w:val="20"/>
        </w:rPr>
        <w:t xml:space="preserve"> не </w:t>
      </w:r>
      <w:proofErr w:type="spellStart"/>
      <w:r w:rsidRPr="00E629E9">
        <w:rPr>
          <w:rFonts w:ascii="Times New Roman" w:eastAsia="Times New Roman" w:hAnsi="Times New Roman" w:cs="Times New Roman"/>
          <w:sz w:val="20"/>
          <w:szCs w:val="20"/>
        </w:rPr>
        <w:t>обмежує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Сучасні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інформаційні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платформи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дозволяють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створювати</w:t>
      </w:r>
      <w:proofErr w:type="spellEnd"/>
      <w:r w:rsidRPr="00E629E9">
        <w:rPr>
          <w:rFonts w:ascii="Times New Roman" w:eastAsia="Times New Roman" w:hAnsi="Times New Roman" w:cs="Times New Roman"/>
          <w:sz w:val="20"/>
          <w:szCs w:val="20"/>
        </w:rPr>
        <w:t xml:space="preserve"> та </w:t>
      </w:r>
      <w:proofErr w:type="spellStart"/>
      <w:r w:rsidRPr="00E629E9">
        <w:rPr>
          <w:rFonts w:ascii="Times New Roman" w:eastAsia="Times New Roman" w:hAnsi="Times New Roman" w:cs="Times New Roman"/>
          <w:sz w:val="20"/>
          <w:szCs w:val="20"/>
        </w:rPr>
        <w:t>поширювати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фейкові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новини</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надзвичайною</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швидкістю</w:t>
      </w:r>
      <w:proofErr w:type="spellEnd"/>
      <w:r w:rsidRPr="00E629E9">
        <w:rPr>
          <w:rFonts w:ascii="Times New Roman" w:eastAsia="Times New Roman" w:hAnsi="Times New Roman" w:cs="Times New Roman"/>
          <w:sz w:val="20"/>
          <w:szCs w:val="20"/>
        </w:rPr>
        <w:t xml:space="preserve"> і </w:t>
      </w:r>
      <w:proofErr w:type="spellStart"/>
      <w:r w:rsidRPr="00E629E9">
        <w:rPr>
          <w:rFonts w:ascii="Times New Roman" w:eastAsia="Times New Roman" w:hAnsi="Times New Roman" w:cs="Times New Roman"/>
          <w:sz w:val="20"/>
          <w:szCs w:val="20"/>
        </w:rPr>
        <w:t>ефективністю</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охоплюючи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великі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аудиторії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Це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lastRenderedPageBreak/>
        <w:t>загострює</w:t>
      </w:r>
      <w:proofErr w:type="spellEnd"/>
      <w:r w:rsidRPr="00E629E9">
        <w:rPr>
          <w:rFonts w:ascii="Times New Roman" w:eastAsia="Times New Roman" w:hAnsi="Times New Roman" w:cs="Times New Roman"/>
          <w:sz w:val="20"/>
          <w:szCs w:val="20"/>
        </w:rPr>
        <w:t xml:space="preserve"> проблему </w:t>
      </w:r>
      <w:proofErr w:type="spellStart"/>
      <w:r w:rsidRPr="00E629E9">
        <w:rPr>
          <w:rFonts w:ascii="Times New Roman" w:eastAsia="Times New Roman" w:hAnsi="Times New Roman" w:cs="Times New Roman"/>
          <w:sz w:val="20"/>
          <w:szCs w:val="20"/>
        </w:rPr>
        <w:t>дезінформації</w:t>
      </w:r>
      <w:proofErr w:type="spellEnd"/>
      <w:r w:rsidRPr="00E629E9">
        <w:rPr>
          <w:rFonts w:ascii="Times New Roman" w:eastAsia="Times New Roman" w:hAnsi="Times New Roman" w:cs="Times New Roman"/>
          <w:sz w:val="20"/>
          <w:szCs w:val="20"/>
        </w:rPr>
        <w:t xml:space="preserve">, яка </w:t>
      </w:r>
      <w:proofErr w:type="spellStart"/>
      <w:r w:rsidRPr="00E629E9">
        <w:rPr>
          <w:rFonts w:ascii="Times New Roman" w:eastAsia="Times New Roman" w:hAnsi="Times New Roman" w:cs="Times New Roman"/>
          <w:sz w:val="20"/>
          <w:szCs w:val="20"/>
        </w:rPr>
        <w:t>може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серйозні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наслідки</w:t>
      </w:r>
      <w:proofErr w:type="spellEnd"/>
      <w:r w:rsidRPr="00E629E9">
        <w:rPr>
          <w:rFonts w:ascii="Times New Roman" w:eastAsia="Times New Roman" w:hAnsi="Times New Roman" w:cs="Times New Roman"/>
          <w:sz w:val="20"/>
          <w:szCs w:val="20"/>
        </w:rPr>
        <w:t xml:space="preserve"> для </w:t>
      </w:r>
      <w:proofErr w:type="spellStart"/>
      <w:r w:rsidRPr="00E629E9">
        <w:rPr>
          <w:rFonts w:ascii="Times New Roman" w:eastAsia="Times New Roman" w:hAnsi="Times New Roman" w:cs="Times New Roman"/>
          <w:sz w:val="20"/>
          <w:szCs w:val="20"/>
        </w:rPr>
        <w:t>суспільства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Зокрема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фейкові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новини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здатні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підривати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довіру</w:t>
      </w:r>
      <w:proofErr w:type="spellEnd"/>
      <w:r w:rsidRPr="00E629E9">
        <w:rPr>
          <w:rFonts w:ascii="Times New Roman" w:eastAsia="Times New Roman" w:hAnsi="Times New Roman" w:cs="Times New Roman"/>
          <w:sz w:val="20"/>
          <w:szCs w:val="20"/>
        </w:rPr>
        <w:t xml:space="preserve"> до </w:t>
      </w:r>
      <w:proofErr w:type="spellStart"/>
      <w:r w:rsidRPr="00E629E9">
        <w:rPr>
          <w:rFonts w:ascii="Times New Roman" w:eastAsia="Times New Roman" w:hAnsi="Times New Roman" w:cs="Times New Roman"/>
          <w:sz w:val="20"/>
          <w:szCs w:val="20"/>
        </w:rPr>
        <w:t>медіа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дискредитувати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окремих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осіб</w:t>
      </w:r>
      <w:proofErr w:type="spellEnd"/>
      <w:r w:rsidRPr="00E629E9">
        <w:rPr>
          <w:rFonts w:ascii="Times New Roman" w:eastAsia="Times New Roman" w:hAnsi="Times New Roman" w:cs="Times New Roman"/>
          <w:sz w:val="20"/>
          <w:szCs w:val="20"/>
        </w:rPr>
        <w:t xml:space="preserve"> та </w:t>
      </w:r>
      <w:proofErr w:type="spellStart"/>
      <w:r w:rsidRPr="00E629E9">
        <w:rPr>
          <w:rFonts w:ascii="Times New Roman" w:eastAsia="Times New Roman" w:hAnsi="Times New Roman" w:cs="Times New Roman"/>
          <w:sz w:val="20"/>
          <w:szCs w:val="20"/>
        </w:rPr>
        <w:t>організації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спричиняти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соціальну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напруженість</w:t>
      </w:r>
      <w:proofErr w:type="spellEnd"/>
      <w:r w:rsidRPr="00E629E9">
        <w:rPr>
          <w:rFonts w:ascii="Times New Roman" w:eastAsia="Times New Roman" w:hAnsi="Times New Roman" w:cs="Times New Roman"/>
          <w:sz w:val="20"/>
          <w:szCs w:val="20"/>
        </w:rPr>
        <w:t xml:space="preserve"> та </w:t>
      </w:r>
      <w:proofErr w:type="spellStart"/>
      <w:r w:rsidRPr="00E629E9">
        <w:rPr>
          <w:rFonts w:ascii="Times New Roman" w:eastAsia="Times New Roman" w:hAnsi="Times New Roman" w:cs="Times New Roman"/>
          <w:sz w:val="20"/>
          <w:szCs w:val="20"/>
        </w:rPr>
        <w:t>впливати</w:t>
      </w:r>
      <w:proofErr w:type="spellEnd"/>
      <w:r w:rsidRPr="00E629E9">
        <w:rPr>
          <w:rFonts w:ascii="Times New Roman" w:eastAsia="Times New Roman" w:hAnsi="Times New Roman" w:cs="Times New Roman"/>
          <w:sz w:val="20"/>
          <w:szCs w:val="20"/>
        </w:rPr>
        <w:t xml:space="preserve"> на </w:t>
      </w:r>
      <w:proofErr w:type="spellStart"/>
      <w:r w:rsidRPr="00E629E9">
        <w:rPr>
          <w:rFonts w:ascii="Times New Roman" w:eastAsia="Times New Roman" w:hAnsi="Times New Roman" w:cs="Times New Roman"/>
          <w:sz w:val="20"/>
          <w:szCs w:val="20"/>
        </w:rPr>
        <w:t>суспільну</w:t>
      </w:r>
      <w:proofErr w:type="spellEnd"/>
      <w:r w:rsidRPr="00E629E9">
        <w:rPr>
          <w:rFonts w:ascii="Times New Roman" w:eastAsia="Times New Roman" w:hAnsi="Times New Roman" w:cs="Times New Roman"/>
          <w:sz w:val="20"/>
          <w:szCs w:val="20"/>
        </w:rPr>
        <w:t xml:space="preserve"> думку.</w:t>
      </w:r>
    </w:p>
    <w:p w14:paraId="79DBA585"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r w:rsidRPr="00E629E9">
        <w:rPr>
          <w:rFonts w:ascii="Times New Roman" w:eastAsia="Times New Roman" w:hAnsi="Times New Roman" w:cs="Times New Roman"/>
          <w:sz w:val="20"/>
          <w:szCs w:val="20"/>
        </w:rPr>
        <w:t xml:space="preserve">Особливо </w:t>
      </w:r>
      <w:proofErr w:type="spellStart"/>
      <w:r w:rsidRPr="00E629E9">
        <w:rPr>
          <w:rFonts w:ascii="Times New Roman" w:eastAsia="Times New Roman" w:hAnsi="Times New Roman" w:cs="Times New Roman"/>
          <w:sz w:val="20"/>
          <w:szCs w:val="20"/>
        </w:rPr>
        <w:t>важливою</w:t>
      </w:r>
      <w:proofErr w:type="spellEnd"/>
      <w:r w:rsidRPr="00E629E9">
        <w:rPr>
          <w:rFonts w:ascii="Times New Roman" w:eastAsia="Times New Roman" w:hAnsi="Times New Roman" w:cs="Times New Roman"/>
          <w:sz w:val="20"/>
          <w:szCs w:val="20"/>
        </w:rPr>
        <w:t xml:space="preserve"> є </w:t>
      </w:r>
      <w:proofErr w:type="spellStart"/>
      <w:r w:rsidRPr="00E629E9">
        <w:rPr>
          <w:rFonts w:ascii="Times New Roman" w:eastAsia="Times New Roman" w:hAnsi="Times New Roman" w:cs="Times New Roman"/>
          <w:sz w:val="20"/>
          <w:szCs w:val="20"/>
        </w:rPr>
        <w:t>прагмалінгвальна</w:t>
      </w:r>
      <w:proofErr w:type="spellEnd"/>
      <w:r w:rsidRPr="00E629E9">
        <w:rPr>
          <w:rFonts w:ascii="Times New Roman" w:eastAsia="Times New Roman" w:hAnsi="Times New Roman" w:cs="Times New Roman"/>
          <w:sz w:val="20"/>
          <w:szCs w:val="20"/>
        </w:rPr>
        <w:t xml:space="preserve"> природа </w:t>
      </w:r>
      <w:proofErr w:type="spellStart"/>
      <w:r w:rsidRPr="00E629E9">
        <w:rPr>
          <w:rFonts w:ascii="Times New Roman" w:eastAsia="Times New Roman" w:hAnsi="Times New Roman" w:cs="Times New Roman"/>
          <w:sz w:val="20"/>
          <w:szCs w:val="20"/>
        </w:rPr>
        <w:t>фейкових</w:t>
      </w:r>
      <w:proofErr w:type="spellEnd"/>
      <w:r w:rsidRPr="00E629E9">
        <w:rPr>
          <w:rFonts w:ascii="Times New Roman" w:eastAsia="Times New Roman" w:hAnsi="Times New Roman" w:cs="Times New Roman"/>
          <w:sz w:val="20"/>
          <w:szCs w:val="20"/>
        </w:rPr>
        <w:t xml:space="preserve"> новин, яка </w:t>
      </w:r>
      <w:proofErr w:type="spellStart"/>
      <w:r w:rsidRPr="00E629E9">
        <w:rPr>
          <w:rFonts w:ascii="Times New Roman" w:eastAsia="Times New Roman" w:hAnsi="Times New Roman" w:cs="Times New Roman"/>
          <w:sz w:val="20"/>
          <w:szCs w:val="20"/>
        </w:rPr>
        <w:t>здатна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координувати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стратигічні</w:t>
      </w:r>
      <w:proofErr w:type="spellEnd"/>
      <w:r w:rsidRPr="00E629E9">
        <w:rPr>
          <w:rFonts w:ascii="Times New Roman" w:eastAsia="Times New Roman" w:hAnsi="Times New Roman" w:cs="Times New Roman"/>
          <w:sz w:val="20"/>
          <w:szCs w:val="20"/>
        </w:rPr>
        <w:t xml:space="preserve"> і </w:t>
      </w:r>
      <w:proofErr w:type="spellStart"/>
      <w:r w:rsidRPr="00E629E9">
        <w:rPr>
          <w:rFonts w:ascii="Times New Roman" w:eastAsia="Times New Roman" w:hAnsi="Times New Roman" w:cs="Times New Roman"/>
          <w:sz w:val="20"/>
          <w:szCs w:val="20"/>
        </w:rPr>
        <w:t>тактичні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маніпуляційні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цілі</w:t>
      </w:r>
      <w:proofErr w:type="spellEnd"/>
      <w:r w:rsidRPr="00E629E9">
        <w:rPr>
          <w:rFonts w:ascii="Times New Roman" w:eastAsia="Times New Roman" w:hAnsi="Times New Roman" w:cs="Times New Roman"/>
          <w:sz w:val="20"/>
          <w:szCs w:val="20"/>
        </w:rPr>
        <w:t xml:space="preserve"> через </w:t>
      </w:r>
      <w:proofErr w:type="spellStart"/>
      <w:r w:rsidRPr="00E629E9">
        <w:rPr>
          <w:rFonts w:ascii="Times New Roman" w:eastAsia="Times New Roman" w:hAnsi="Times New Roman" w:cs="Times New Roman"/>
          <w:sz w:val="20"/>
          <w:szCs w:val="20"/>
        </w:rPr>
        <w:t>використання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мовних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засобів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реалізації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емоційних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аргументів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відчуття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терміновості</w:t>
      </w:r>
      <w:proofErr w:type="spellEnd"/>
      <w:r w:rsidRPr="00E629E9">
        <w:rPr>
          <w:rFonts w:ascii="Times New Roman" w:eastAsia="Times New Roman" w:hAnsi="Times New Roman" w:cs="Times New Roman"/>
          <w:sz w:val="20"/>
          <w:szCs w:val="20"/>
        </w:rPr>
        <w:t xml:space="preserve"> та </w:t>
      </w:r>
      <w:proofErr w:type="spellStart"/>
      <w:r w:rsidRPr="00E629E9">
        <w:rPr>
          <w:rFonts w:ascii="Times New Roman" w:eastAsia="Times New Roman" w:hAnsi="Times New Roman" w:cs="Times New Roman"/>
          <w:sz w:val="20"/>
          <w:szCs w:val="20"/>
        </w:rPr>
        <w:t>значущості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повідомлення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застосування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квазіекспліцитного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джерела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інформації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прикрашаючи</w:t>
      </w:r>
      <w:proofErr w:type="spellEnd"/>
      <w:r w:rsidRPr="00E629E9">
        <w:rPr>
          <w:rFonts w:ascii="Times New Roman" w:eastAsia="Times New Roman" w:hAnsi="Times New Roman" w:cs="Times New Roman"/>
          <w:sz w:val="20"/>
          <w:szCs w:val="20"/>
        </w:rPr>
        <w:t xml:space="preserve"> її </w:t>
      </w:r>
      <w:proofErr w:type="spellStart"/>
      <w:r w:rsidRPr="00E629E9">
        <w:rPr>
          <w:rFonts w:ascii="Times New Roman" w:eastAsia="Times New Roman" w:hAnsi="Times New Roman" w:cs="Times New Roman"/>
          <w:sz w:val="20"/>
          <w:szCs w:val="20"/>
        </w:rPr>
        <w:t>стилістично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забарвленними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лексичними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одиницями</w:t>
      </w:r>
      <w:proofErr w:type="spellEnd"/>
      <w:r w:rsidRPr="00E629E9">
        <w:rPr>
          <w:rFonts w:ascii="Times New Roman" w:eastAsia="Times New Roman" w:hAnsi="Times New Roman" w:cs="Times New Roman"/>
          <w:sz w:val="20"/>
          <w:szCs w:val="20"/>
        </w:rPr>
        <w:t xml:space="preserve"> для </w:t>
      </w:r>
      <w:proofErr w:type="spellStart"/>
      <w:r w:rsidRPr="00E629E9">
        <w:rPr>
          <w:rFonts w:ascii="Times New Roman" w:eastAsia="Times New Roman" w:hAnsi="Times New Roman" w:cs="Times New Roman"/>
          <w:sz w:val="20"/>
          <w:szCs w:val="20"/>
        </w:rPr>
        <w:t>додаткової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атракції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реципієнта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Розуміння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функціонування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зазначених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лінгвістичних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процесів</w:t>
      </w:r>
      <w:proofErr w:type="spellEnd"/>
      <w:r w:rsidRPr="00E629E9">
        <w:rPr>
          <w:rFonts w:ascii="Times New Roman" w:eastAsia="Times New Roman" w:hAnsi="Times New Roman" w:cs="Times New Roman"/>
          <w:sz w:val="20"/>
          <w:szCs w:val="20"/>
        </w:rPr>
        <w:t xml:space="preserve"> є </w:t>
      </w:r>
      <w:proofErr w:type="spellStart"/>
      <w:r w:rsidRPr="00E629E9">
        <w:rPr>
          <w:rFonts w:ascii="Times New Roman" w:eastAsia="Times New Roman" w:hAnsi="Times New Roman" w:cs="Times New Roman"/>
          <w:sz w:val="20"/>
          <w:szCs w:val="20"/>
        </w:rPr>
        <w:t>критичним</w:t>
      </w:r>
      <w:proofErr w:type="spellEnd"/>
      <w:r w:rsidRPr="00E629E9">
        <w:rPr>
          <w:rFonts w:ascii="Times New Roman" w:eastAsia="Times New Roman" w:hAnsi="Times New Roman" w:cs="Times New Roman"/>
          <w:sz w:val="20"/>
          <w:szCs w:val="20"/>
        </w:rPr>
        <w:t xml:space="preserve"> для </w:t>
      </w:r>
      <w:proofErr w:type="spellStart"/>
      <w:r w:rsidRPr="00E629E9">
        <w:rPr>
          <w:rFonts w:ascii="Times New Roman" w:eastAsia="Times New Roman" w:hAnsi="Times New Roman" w:cs="Times New Roman"/>
          <w:sz w:val="20"/>
          <w:szCs w:val="20"/>
        </w:rPr>
        <w:t>ефективної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боротьби</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фейковими</w:t>
      </w:r>
      <w:proofErr w:type="spellEnd"/>
      <w:r w:rsidRPr="00E629E9">
        <w:rPr>
          <w:rFonts w:ascii="Times New Roman" w:eastAsia="Times New Roman" w:hAnsi="Times New Roman" w:cs="Times New Roman"/>
          <w:sz w:val="20"/>
          <w:szCs w:val="20"/>
        </w:rPr>
        <w:t xml:space="preserve"> новинами.</w:t>
      </w:r>
    </w:p>
    <w:p w14:paraId="7A69CB36"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r w:rsidRPr="00E629E9">
        <w:rPr>
          <w:rFonts w:ascii="Times New Roman" w:eastAsia="Times New Roman" w:hAnsi="Times New Roman" w:cs="Times New Roman"/>
          <w:sz w:val="20"/>
          <w:szCs w:val="20"/>
        </w:rPr>
        <w:t xml:space="preserve">Таким чином, </w:t>
      </w:r>
      <w:proofErr w:type="spellStart"/>
      <w:r w:rsidRPr="00E629E9">
        <w:rPr>
          <w:rFonts w:ascii="Times New Roman" w:eastAsia="Times New Roman" w:hAnsi="Times New Roman" w:cs="Times New Roman"/>
          <w:sz w:val="20"/>
          <w:szCs w:val="20"/>
        </w:rPr>
        <w:t>дослідження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прагмалінгвальних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засобів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які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використовуються</w:t>
      </w:r>
      <w:proofErr w:type="spellEnd"/>
      <w:r w:rsidRPr="00E629E9">
        <w:rPr>
          <w:rFonts w:ascii="Times New Roman" w:eastAsia="Times New Roman" w:hAnsi="Times New Roman" w:cs="Times New Roman"/>
          <w:sz w:val="20"/>
          <w:szCs w:val="20"/>
        </w:rPr>
        <w:t xml:space="preserve"> у </w:t>
      </w:r>
      <w:proofErr w:type="spellStart"/>
      <w:r w:rsidRPr="00E629E9">
        <w:rPr>
          <w:rFonts w:ascii="Times New Roman" w:eastAsia="Times New Roman" w:hAnsi="Times New Roman" w:cs="Times New Roman"/>
          <w:sz w:val="20"/>
          <w:szCs w:val="20"/>
        </w:rPr>
        <w:t>фейкових</w:t>
      </w:r>
      <w:proofErr w:type="spellEnd"/>
      <w:r w:rsidRPr="00E629E9">
        <w:rPr>
          <w:rFonts w:ascii="Times New Roman" w:eastAsia="Times New Roman" w:hAnsi="Times New Roman" w:cs="Times New Roman"/>
          <w:sz w:val="20"/>
          <w:szCs w:val="20"/>
        </w:rPr>
        <w:t xml:space="preserve"> новинах, є </w:t>
      </w:r>
      <w:proofErr w:type="spellStart"/>
      <w:r w:rsidRPr="00E629E9">
        <w:rPr>
          <w:rFonts w:ascii="Times New Roman" w:eastAsia="Times New Roman" w:hAnsi="Times New Roman" w:cs="Times New Roman"/>
          <w:sz w:val="20"/>
          <w:szCs w:val="20"/>
        </w:rPr>
        <w:t>необхідним</w:t>
      </w:r>
      <w:proofErr w:type="spellEnd"/>
      <w:r w:rsidRPr="00E629E9">
        <w:rPr>
          <w:rFonts w:ascii="Times New Roman" w:eastAsia="Times New Roman" w:hAnsi="Times New Roman" w:cs="Times New Roman"/>
          <w:sz w:val="20"/>
          <w:szCs w:val="20"/>
        </w:rPr>
        <w:t xml:space="preserve"> кроком для </w:t>
      </w:r>
      <w:proofErr w:type="spellStart"/>
      <w:r w:rsidRPr="00E629E9">
        <w:rPr>
          <w:rFonts w:ascii="Times New Roman" w:eastAsia="Times New Roman" w:hAnsi="Times New Roman" w:cs="Times New Roman"/>
          <w:sz w:val="20"/>
          <w:szCs w:val="20"/>
        </w:rPr>
        <w:t>розробки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заходів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протидії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Це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допоможе</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зміцнити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інформаційну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безпеку</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підвищити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рівень</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медіаграмотності</w:t>
      </w:r>
      <w:proofErr w:type="spellEnd"/>
      <w:r w:rsidRPr="00E629E9">
        <w:rPr>
          <w:rFonts w:ascii="Times New Roman" w:eastAsia="Times New Roman" w:hAnsi="Times New Roman" w:cs="Times New Roman"/>
          <w:sz w:val="20"/>
          <w:szCs w:val="20"/>
        </w:rPr>
        <w:t xml:space="preserve"> та </w:t>
      </w:r>
      <w:proofErr w:type="spellStart"/>
      <w:r w:rsidRPr="00E629E9">
        <w:rPr>
          <w:rFonts w:ascii="Times New Roman" w:eastAsia="Times New Roman" w:hAnsi="Times New Roman" w:cs="Times New Roman"/>
          <w:sz w:val="20"/>
          <w:szCs w:val="20"/>
        </w:rPr>
        <w:t>знизити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негативний</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вплив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дезінформації</w:t>
      </w:r>
      <w:proofErr w:type="spellEnd"/>
      <w:r w:rsidRPr="00E629E9">
        <w:rPr>
          <w:rFonts w:ascii="Times New Roman" w:eastAsia="Times New Roman" w:hAnsi="Times New Roman" w:cs="Times New Roman"/>
          <w:sz w:val="20"/>
          <w:szCs w:val="20"/>
        </w:rPr>
        <w:t xml:space="preserve"> на </w:t>
      </w:r>
      <w:proofErr w:type="spellStart"/>
      <w:r w:rsidRPr="00E629E9">
        <w:rPr>
          <w:rFonts w:ascii="Times New Roman" w:eastAsia="Times New Roman" w:hAnsi="Times New Roman" w:cs="Times New Roman"/>
          <w:sz w:val="20"/>
          <w:szCs w:val="20"/>
        </w:rPr>
        <w:t>суспільство</w:t>
      </w:r>
      <w:proofErr w:type="spellEnd"/>
      <w:r w:rsidRPr="00E629E9">
        <w:rPr>
          <w:rFonts w:ascii="Times New Roman" w:eastAsia="Times New Roman" w:hAnsi="Times New Roman" w:cs="Times New Roman"/>
          <w:sz w:val="20"/>
          <w:szCs w:val="20"/>
        </w:rPr>
        <w:t xml:space="preserve">. Слово також є </w:t>
      </w:r>
      <w:proofErr w:type="spellStart"/>
      <w:r w:rsidRPr="00E629E9">
        <w:rPr>
          <w:rFonts w:ascii="Times New Roman" w:eastAsia="Times New Roman" w:hAnsi="Times New Roman" w:cs="Times New Roman"/>
          <w:sz w:val="20"/>
          <w:szCs w:val="20"/>
        </w:rPr>
        <w:t>зброєю</w:t>
      </w:r>
      <w:proofErr w:type="spellEnd"/>
      <w:r w:rsidRPr="00E629E9">
        <w:rPr>
          <w:rFonts w:ascii="Times New Roman" w:eastAsia="Times New Roman" w:hAnsi="Times New Roman" w:cs="Times New Roman"/>
          <w:sz w:val="20"/>
          <w:szCs w:val="20"/>
        </w:rPr>
        <w:t xml:space="preserve">, і </w:t>
      </w:r>
      <w:proofErr w:type="spellStart"/>
      <w:r w:rsidRPr="00E629E9">
        <w:rPr>
          <w:rFonts w:ascii="Times New Roman" w:eastAsia="Times New Roman" w:hAnsi="Times New Roman" w:cs="Times New Roman"/>
          <w:sz w:val="20"/>
          <w:szCs w:val="20"/>
        </w:rPr>
        <w:t>зброєю</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потужнішою</w:t>
      </w:r>
      <w:proofErr w:type="spellEnd"/>
      <w:r w:rsidRPr="00E629E9">
        <w:rPr>
          <w:rFonts w:ascii="Times New Roman" w:eastAsia="Times New Roman" w:hAnsi="Times New Roman" w:cs="Times New Roman"/>
          <w:sz w:val="20"/>
          <w:szCs w:val="20"/>
        </w:rPr>
        <w:t xml:space="preserve"> за </w:t>
      </w:r>
      <w:proofErr w:type="spellStart"/>
      <w:r w:rsidRPr="00E629E9">
        <w:rPr>
          <w:rFonts w:ascii="Times New Roman" w:eastAsia="Times New Roman" w:hAnsi="Times New Roman" w:cs="Times New Roman"/>
          <w:sz w:val="20"/>
          <w:szCs w:val="20"/>
        </w:rPr>
        <w:t>деякі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традиційні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види</w:t>
      </w:r>
      <w:proofErr w:type="spellEnd"/>
      <w:r w:rsidRPr="00E629E9">
        <w:rPr>
          <w:rFonts w:ascii="Times New Roman" w:eastAsia="Times New Roman" w:hAnsi="Times New Roman" w:cs="Times New Roman"/>
          <w:sz w:val="20"/>
          <w:szCs w:val="20"/>
        </w:rPr>
        <w:t xml:space="preserve">, також не </w:t>
      </w:r>
      <w:proofErr w:type="spellStart"/>
      <w:r w:rsidRPr="00E629E9">
        <w:rPr>
          <w:rFonts w:ascii="Times New Roman" w:eastAsia="Times New Roman" w:hAnsi="Times New Roman" w:cs="Times New Roman"/>
          <w:sz w:val="20"/>
          <w:szCs w:val="20"/>
        </w:rPr>
        <w:t>слід</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забувати</w:t>
      </w:r>
      <w:proofErr w:type="spellEnd"/>
      <w:r w:rsidRPr="00E629E9">
        <w:rPr>
          <w:rFonts w:ascii="Times New Roman" w:eastAsia="Times New Roman" w:hAnsi="Times New Roman" w:cs="Times New Roman"/>
          <w:sz w:val="20"/>
          <w:szCs w:val="20"/>
        </w:rPr>
        <w:t xml:space="preserve"> що вона </w:t>
      </w:r>
      <w:proofErr w:type="spellStart"/>
      <w:r w:rsidRPr="00E629E9">
        <w:rPr>
          <w:rFonts w:ascii="Times New Roman" w:eastAsia="Times New Roman" w:hAnsi="Times New Roman" w:cs="Times New Roman"/>
          <w:sz w:val="20"/>
          <w:szCs w:val="20"/>
        </w:rPr>
        <w:t>має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масовий</w:t>
      </w:r>
      <w:proofErr w:type="spellEnd"/>
      <w:r w:rsidRPr="00E629E9">
        <w:rPr>
          <w:rFonts w:ascii="Times New Roman" w:eastAsia="Times New Roman" w:hAnsi="Times New Roman" w:cs="Times New Roman"/>
          <w:sz w:val="20"/>
          <w:szCs w:val="20"/>
        </w:rPr>
        <w:t xml:space="preserve"> характер і </w:t>
      </w:r>
      <w:proofErr w:type="spellStart"/>
      <w:r w:rsidRPr="00E629E9">
        <w:rPr>
          <w:rFonts w:ascii="Times New Roman" w:eastAsia="Times New Roman" w:hAnsi="Times New Roman" w:cs="Times New Roman"/>
          <w:sz w:val="20"/>
          <w:szCs w:val="20"/>
        </w:rPr>
        <w:t>тим</w:t>
      </w:r>
      <w:proofErr w:type="spellEnd"/>
      <w:r w:rsidRPr="00E629E9">
        <w:rPr>
          <w:rFonts w:ascii="Times New Roman" w:eastAsia="Times New Roman" w:hAnsi="Times New Roman" w:cs="Times New Roman"/>
          <w:sz w:val="20"/>
          <w:szCs w:val="20"/>
        </w:rPr>
        <w:t xml:space="preserve"> самим її </w:t>
      </w:r>
      <w:proofErr w:type="spellStart"/>
      <w:r w:rsidRPr="00E629E9">
        <w:rPr>
          <w:rFonts w:ascii="Times New Roman" w:eastAsia="Times New Roman" w:hAnsi="Times New Roman" w:cs="Times New Roman"/>
          <w:sz w:val="20"/>
          <w:szCs w:val="20"/>
        </w:rPr>
        <w:t>можна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певним</w:t>
      </w:r>
      <w:proofErr w:type="spellEnd"/>
      <w:r w:rsidRPr="00E629E9">
        <w:rPr>
          <w:rFonts w:ascii="Times New Roman" w:eastAsia="Times New Roman" w:hAnsi="Times New Roman" w:cs="Times New Roman"/>
          <w:sz w:val="20"/>
          <w:szCs w:val="20"/>
        </w:rPr>
        <w:t xml:space="preserve"> чином </w:t>
      </w:r>
      <w:proofErr w:type="spellStart"/>
      <w:r w:rsidRPr="00E629E9">
        <w:rPr>
          <w:rFonts w:ascii="Times New Roman" w:eastAsia="Times New Roman" w:hAnsi="Times New Roman" w:cs="Times New Roman"/>
          <w:sz w:val="20"/>
          <w:szCs w:val="20"/>
        </w:rPr>
        <w:t>віднести</w:t>
      </w:r>
      <w:proofErr w:type="spellEnd"/>
      <w:r w:rsidRPr="00E629E9">
        <w:rPr>
          <w:rFonts w:ascii="Times New Roman" w:eastAsia="Times New Roman" w:hAnsi="Times New Roman" w:cs="Times New Roman"/>
          <w:sz w:val="20"/>
          <w:szCs w:val="20"/>
        </w:rPr>
        <w:t xml:space="preserve"> до </w:t>
      </w:r>
      <w:proofErr w:type="spellStart"/>
      <w:r w:rsidRPr="00E629E9">
        <w:rPr>
          <w:rFonts w:ascii="Times New Roman" w:eastAsia="Times New Roman" w:hAnsi="Times New Roman" w:cs="Times New Roman"/>
          <w:sz w:val="20"/>
          <w:szCs w:val="20"/>
        </w:rPr>
        <w:t>зброї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масового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ураження</w:t>
      </w:r>
      <w:proofErr w:type="spellEnd"/>
      <w:r w:rsidRPr="00E629E9">
        <w:rPr>
          <w:rFonts w:ascii="Times New Roman" w:eastAsia="Times New Roman" w:hAnsi="Times New Roman" w:cs="Times New Roman"/>
          <w:sz w:val="20"/>
          <w:szCs w:val="20"/>
        </w:rPr>
        <w:t>.</w:t>
      </w:r>
    </w:p>
    <w:p w14:paraId="47A5C609" w14:textId="77777777" w:rsidR="000277FC" w:rsidRPr="00E629E9" w:rsidRDefault="000277FC" w:rsidP="00973A60">
      <w:pPr>
        <w:pStyle w:val="LO-normal"/>
        <w:spacing w:line="240" w:lineRule="auto"/>
        <w:ind w:firstLine="851"/>
        <w:jc w:val="both"/>
        <w:rPr>
          <w:rFonts w:ascii="Times New Roman" w:eastAsia="Times New Roman" w:hAnsi="Times New Roman" w:cs="Times New Roman"/>
          <w:sz w:val="20"/>
          <w:szCs w:val="20"/>
        </w:rPr>
      </w:pPr>
      <w:r w:rsidRPr="00E629E9">
        <w:rPr>
          <w:rFonts w:ascii="Times New Roman" w:eastAsia="Times New Roman" w:hAnsi="Times New Roman" w:cs="Times New Roman"/>
          <w:sz w:val="20"/>
          <w:szCs w:val="20"/>
        </w:rPr>
        <w:t>На жаль</w:t>
      </w:r>
      <w:r w:rsidRPr="000E7DA8">
        <w:rPr>
          <w:rFonts w:ascii="Times New Roman" w:eastAsia="Times New Roman" w:hAnsi="Times New Roman" w:cs="Times New Roman"/>
          <w:sz w:val="20"/>
          <w:szCs w:val="20"/>
        </w:rPr>
        <w:t>,</w:t>
      </w:r>
      <w:r w:rsidRPr="00E629E9">
        <w:rPr>
          <w:rFonts w:ascii="Times New Roman" w:eastAsia="Times New Roman" w:hAnsi="Times New Roman" w:cs="Times New Roman"/>
          <w:sz w:val="20"/>
          <w:szCs w:val="20"/>
        </w:rPr>
        <w:t xml:space="preserve"> дана тема не </w:t>
      </w:r>
      <w:proofErr w:type="spellStart"/>
      <w:r w:rsidRPr="00E629E9">
        <w:rPr>
          <w:rFonts w:ascii="Times New Roman" w:eastAsia="Times New Roman" w:hAnsi="Times New Roman" w:cs="Times New Roman"/>
          <w:sz w:val="20"/>
          <w:szCs w:val="20"/>
        </w:rPr>
        <w:t>втрачає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своєї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актуальності</w:t>
      </w:r>
      <w:proofErr w:type="spellEnd"/>
      <w:r w:rsidRPr="00E629E9">
        <w:rPr>
          <w:rFonts w:ascii="Times New Roman" w:eastAsia="Times New Roman" w:hAnsi="Times New Roman" w:cs="Times New Roman"/>
          <w:sz w:val="20"/>
          <w:szCs w:val="20"/>
        </w:rPr>
        <w:t xml:space="preserve">, а </w:t>
      </w:r>
      <w:proofErr w:type="spellStart"/>
      <w:r w:rsidRPr="00E629E9">
        <w:rPr>
          <w:rFonts w:ascii="Times New Roman" w:eastAsia="Times New Roman" w:hAnsi="Times New Roman" w:cs="Times New Roman"/>
          <w:sz w:val="20"/>
          <w:szCs w:val="20"/>
        </w:rPr>
        <w:t>тільки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набирає</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обертів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Слід</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згадати</w:t>
      </w:r>
      <w:proofErr w:type="spellEnd"/>
      <w:r w:rsidRPr="00E629E9">
        <w:rPr>
          <w:rFonts w:ascii="Times New Roman" w:eastAsia="Times New Roman" w:hAnsi="Times New Roman" w:cs="Times New Roman"/>
          <w:sz w:val="20"/>
          <w:szCs w:val="20"/>
        </w:rPr>
        <w:t xml:space="preserve"> що </w:t>
      </w:r>
      <w:proofErr w:type="spellStart"/>
      <w:r w:rsidRPr="00E629E9">
        <w:rPr>
          <w:rFonts w:ascii="Times New Roman" w:eastAsia="Times New Roman" w:hAnsi="Times New Roman" w:cs="Times New Roman"/>
          <w:sz w:val="20"/>
          <w:szCs w:val="20"/>
        </w:rPr>
        <w:t>фейкові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новини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можуть</w:t>
      </w:r>
      <w:proofErr w:type="spellEnd"/>
      <w:r w:rsidRPr="00E629E9">
        <w:rPr>
          <w:rFonts w:ascii="Times New Roman" w:eastAsia="Times New Roman" w:hAnsi="Times New Roman" w:cs="Times New Roman"/>
          <w:sz w:val="20"/>
          <w:szCs w:val="20"/>
        </w:rPr>
        <w:t xml:space="preserve"> нести </w:t>
      </w:r>
      <w:proofErr w:type="spellStart"/>
      <w:r w:rsidRPr="00E629E9">
        <w:rPr>
          <w:rFonts w:ascii="Times New Roman" w:eastAsia="Times New Roman" w:hAnsi="Times New Roman" w:cs="Times New Roman"/>
          <w:sz w:val="20"/>
          <w:szCs w:val="20"/>
        </w:rPr>
        <w:t>найнебезпечніший</w:t>
      </w:r>
      <w:proofErr w:type="spellEnd"/>
      <w:r w:rsidRPr="00E629E9">
        <w:rPr>
          <w:rFonts w:ascii="Times New Roman" w:eastAsia="Times New Roman" w:hAnsi="Times New Roman" w:cs="Times New Roman"/>
          <w:sz w:val="20"/>
          <w:szCs w:val="20"/>
        </w:rPr>
        <w:t xml:space="preserve"> характер як </w:t>
      </w:r>
      <w:proofErr w:type="spellStart"/>
      <w:r w:rsidRPr="00E629E9">
        <w:rPr>
          <w:rFonts w:ascii="Times New Roman" w:eastAsia="Times New Roman" w:hAnsi="Times New Roman" w:cs="Times New Roman"/>
          <w:sz w:val="20"/>
          <w:szCs w:val="20"/>
        </w:rPr>
        <w:t>частина</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інформаційної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війни</w:t>
      </w:r>
      <w:proofErr w:type="spellEnd"/>
      <w:r w:rsidRPr="00E629E9">
        <w:rPr>
          <w:rFonts w:ascii="Times New Roman" w:eastAsia="Times New Roman" w:hAnsi="Times New Roman" w:cs="Times New Roman"/>
          <w:sz w:val="20"/>
          <w:szCs w:val="20"/>
        </w:rPr>
        <w:t xml:space="preserve">, що є </w:t>
      </w:r>
      <w:proofErr w:type="spellStart"/>
      <w:r w:rsidRPr="00E629E9">
        <w:rPr>
          <w:rFonts w:ascii="Times New Roman" w:eastAsia="Times New Roman" w:hAnsi="Times New Roman" w:cs="Times New Roman"/>
          <w:sz w:val="20"/>
          <w:szCs w:val="20"/>
        </w:rPr>
        <w:t>складовою</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гібридної</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війни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сьогодення</w:t>
      </w:r>
      <w:proofErr w:type="spellEnd"/>
      <w:r w:rsidRPr="00E629E9">
        <w:rPr>
          <w:rFonts w:ascii="Times New Roman" w:eastAsia="Times New Roman" w:hAnsi="Times New Roman" w:cs="Times New Roman"/>
          <w:sz w:val="20"/>
          <w:szCs w:val="20"/>
        </w:rPr>
        <w:t xml:space="preserve">, а як </w:t>
      </w:r>
      <w:proofErr w:type="spellStart"/>
      <w:r w:rsidRPr="00E629E9">
        <w:rPr>
          <w:rFonts w:ascii="Times New Roman" w:eastAsia="Times New Roman" w:hAnsi="Times New Roman" w:cs="Times New Roman"/>
          <w:sz w:val="20"/>
          <w:szCs w:val="20"/>
        </w:rPr>
        <w:t>відомо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війна</w:t>
      </w:r>
      <w:proofErr w:type="spellEnd"/>
      <w:r w:rsidRPr="00E629E9">
        <w:rPr>
          <w:rFonts w:ascii="Times New Roman" w:eastAsia="Times New Roman" w:hAnsi="Times New Roman" w:cs="Times New Roman"/>
          <w:sz w:val="20"/>
          <w:szCs w:val="20"/>
        </w:rPr>
        <w:t xml:space="preserve"> – </w:t>
      </w:r>
      <w:proofErr w:type="spellStart"/>
      <w:r w:rsidRPr="00E629E9">
        <w:rPr>
          <w:rFonts w:ascii="Times New Roman" w:eastAsia="Times New Roman" w:hAnsi="Times New Roman" w:cs="Times New Roman"/>
          <w:sz w:val="20"/>
          <w:szCs w:val="20"/>
        </w:rPr>
        <w:t>це</w:t>
      </w:r>
      <w:proofErr w:type="spellEnd"/>
      <w:r w:rsidRPr="00E629E9">
        <w:rPr>
          <w:rFonts w:ascii="Times New Roman" w:eastAsia="Times New Roman" w:hAnsi="Times New Roman" w:cs="Times New Roman"/>
          <w:sz w:val="20"/>
          <w:szCs w:val="20"/>
        </w:rPr>
        <w:t xml:space="preserve"> битва меча й щита, </w:t>
      </w:r>
      <w:proofErr w:type="spellStart"/>
      <w:r w:rsidRPr="00E629E9">
        <w:rPr>
          <w:rFonts w:ascii="Times New Roman" w:eastAsia="Times New Roman" w:hAnsi="Times New Roman" w:cs="Times New Roman"/>
          <w:sz w:val="20"/>
          <w:szCs w:val="20"/>
        </w:rPr>
        <w:t>тобто</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методів</w:t>
      </w:r>
      <w:proofErr w:type="spellEnd"/>
      <w:r w:rsidRPr="00E629E9">
        <w:rPr>
          <w:rFonts w:ascii="Times New Roman" w:eastAsia="Times New Roman" w:hAnsi="Times New Roman" w:cs="Times New Roman"/>
          <w:sz w:val="20"/>
          <w:szCs w:val="20"/>
        </w:rPr>
        <w:t xml:space="preserve"> нападу й оборони. Тому </w:t>
      </w:r>
      <w:proofErr w:type="spellStart"/>
      <w:r w:rsidRPr="00E629E9">
        <w:rPr>
          <w:rFonts w:ascii="Times New Roman" w:eastAsia="Times New Roman" w:hAnsi="Times New Roman" w:cs="Times New Roman"/>
          <w:sz w:val="20"/>
          <w:szCs w:val="20"/>
        </w:rPr>
        <w:t>слід</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завжди</w:t>
      </w:r>
      <w:proofErr w:type="spellEnd"/>
      <w:r w:rsidRPr="00E629E9">
        <w:rPr>
          <w:rFonts w:ascii="Times New Roman" w:eastAsia="Times New Roman" w:hAnsi="Times New Roman" w:cs="Times New Roman"/>
          <w:sz w:val="20"/>
          <w:szCs w:val="20"/>
        </w:rPr>
        <w:t xml:space="preserve"> бути </w:t>
      </w:r>
      <w:proofErr w:type="spellStart"/>
      <w:r w:rsidRPr="00E629E9">
        <w:rPr>
          <w:rFonts w:ascii="Times New Roman" w:eastAsia="Times New Roman" w:hAnsi="Times New Roman" w:cs="Times New Roman"/>
          <w:sz w:val="20"/>
          <w:szCs w:val="20"/>
        </w:rPr>
        <w:t>готовими</w:t>
      </w:r>
      <w:proofErr w:type="spellEnd"/>
      <w:r w:rsidRPr="00E629E9">
        <w:rPr>
          <w:rFonts w:ascii="Times New Roman" w:eastAsia="Times New Roman" w:hAnsi="Times New Roman" w:cs="Times New Roman"/>
          <w:sz w:val="20"/>
          <w:szCs w:val="20"/>
        </w:rPr>
        <w:t xml:space="preserve"> до </w:t>
      </w:r>
      <w:proofErr w:type="spellStart"/>
      <w:r w:rsidRPr="00E629E9">
        <w:rPr>
          <w:rFonts w:ascii="Times New Roman" w:eastAsia="Times New Roman" w:hAnsi="Times New Roman" w:cs="Times New Roman"/>
          <w:sz w:val="20"/>
          <w:szCs w:val="20"/>
        </w:rPr>
        <w:t>нових</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викликів</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розробляючи</w:t>
      </w:r>
      <w:proofErr w:type="spellEnd"/>
      <w:r w:rsidRPr="00E629E9">
        <w:rPr>
          <w:rFonts w:ascii="Times New Roman" w:eastAsia="Times New Roman" w:hAnsi="Times New Roman" w:cs="Times New Roman"/>
          <w:sz w:val="20"/>
          <w:szCs w:val="20"/>
        </w:rPr>
        <w:t xml:space="preserve"> й </w:t>
      </w:r>
      <w:proofErr w:type="spellStart"/>
      <w:r w:rsidRPr="00E629E9">
        <w:rPr>
          <w:rFonts w:ascii="Times New Roman" w:eastAsia="Times New Roman" w:hAnsi="Times New Roman" w:cs="Times New Roman"/>
          <w:sz w:val="20"/>
          <w:szCs w:val="20"/>
        </w:rPr>
        <w:t>удосконалюючи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методи</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боротьби</w:t>
      </w:r>
      <w:proofErr w:type="spellEnd"/>
      <w:r w:rsidRPr="00E629E9">
        <w:rPr>
          <w:rFonts w:ascii="Times New Roman" w:eastAsia="Times New Roman" w:hAnsi="Times New Roman" w:cs="Times New Roman"/>
          <w:sz w:val="20"/>
          <w:szCs w:val="20"/>
        </w:rPr>
        <w:t xml:space="preserve"> з </w:t>
      </w:r>
      <w:proofErr w:type="spellStart"/>
      <w:r w:rsidRPr="00E629E9">
        <w:rPr>
          <w:rFonts w:ascii="Times New Roman" w:eastAsia="Times New Roman" w:hAnsi="Times New Roman" w:cs="Times New Roman"/>
          <w:sz w:val="20"/>
          <w:szCs w:val="20"/>
        </w:rPr>
        <w:t>дезінформацією</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задля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посилення</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резилієнтності</w:t>
      </w:r>
      <w:proofErr w:type="spellEnd"/>
      <w:r w:rsidRPr="00E629E9">
        <w:rPr>
          <w:rFonts w:ascii="Times New Roman" w:eastAsia="Times New Roman" w:hAnsi="Times New Roman" w:cs="Times New Roman"/>
          <w:sz w:val="20"/>
          <w:szCs w:val="20"/>
        </w:rPr>
        <w:t xml:space="preserve"> </w:t>
      </w:r>
      <w:proofErr w:type="spellStart"/>
      <w:r w:rsidRPr="00E629E9">
        <w:rPr>
          <w:rFonts w:ascii="Times New Roman" w:eastAsia="Times New Roman" w:hAnsi="Times New Roman" w:cs="Times New Roman"/>
          <w:sz w:val="20"/>
          <w:szCs w:val="20"/>
        </w:rPr>
        <w:t>суспільства</w:t>
      </w:r>
      <w:proofErr w:type="spellEnd"/>
      <w:r w:rsidRPr="00E629E9">
        <w:rPr>
          <w:rFonts w:ascii="Times New Roman" w:eastAsia="Times New Roman" w:hAnsi="Times New Roman" w:cs="Times New Roman"/>
          <w:sz w:val="20"/>
          <w:szCs w:val="20"/>
        </w:rPr>
        <w:t>.</w:t>
      </w:r>
    </w:p>
    <w:p w14:paraId="3DAB2501" w14:textId="77777777" w:rsidR="000277FC" w:rsidRPr="000277FC" w:rsidRDefault="000277FC" w:rsidP="00973A60">
      <w:pPr>
        <w:pStyle w:val="LO-normal"/>
        <w:spacing w:line="240" w:lineRule="auto"/>
        <w:ind w:firstLine="851"/>
        <w:jc w:val="both"/>
        <w:rPr>
          <w:rFonts w:ascii="Times New Roman" w:eastAsia="Times New Roman" w:hAnsi="Times New Roman" w:cs="Times New Roman"/>
          <w:sz w:val="20"/>
          <w:szCs w:val="20"/>
        </w:rPr>
      </w:pPr>
    </w:p>
    <w:p w14:paraId="69B77A1E" w14:textId="77777777" w:rsidR="000277FC" w:rsidRPr="000D252C" w:rsidRDefault="000277FC" w:rsidP="00973A60">
      <w:pPr>
        <w:spacing w:after="0"/>
        <w:ind w:left="1134" w:hanging="1134"/>
        <w:rPr>
          <w:b/>
          <w:bCs/>
          <w:sz w:val="20"/>
          <w:szCs w:val="20"/>
          <w:lang w:val="uk-UA"/>
        </w:rPr>
      </w:pPr>
      <w:r w:rsidRPr="000D252C">
        <w:rPr>
          <w:b/>
          <w:bCs/>
          <w:sz w:val="20"/>
          <w:szCs w:val="20"/>
          <w:lang w:val="uk-UA"/>
        </w:rPr>
        <w:t>СПИСОК ВИКОРИСТАНИХ ДЖЕРЕЛ</w:t>
      </w:r>
    </w:p>
    <w:p w14:paraId="3ED4BA2C"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АВЖ – </w:t>
      </w:r>
      <w:proofErr w:type="spellStart"/>
      <w:r w:rsidRPr="000D252C">
        <w:rPr>
          <w:rFonts w:ascii="Times New Roman" w:eastAsia="Times New Roman" w:hAnsi="Times New Roman" w:cs="Times New Roman"/>
          <w:sz w:val="20"/>
          <w:szCs w:val="20"/>
        </w:rPr>
        <w:t>Академія</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викладачів</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журналістики</w:t>
      </w:r>
      <w:proofErr w:type="spellEnd"/>
      <w:r w:rsidRPr="000D252C">
        <w:rPr>
          <w:rFonts w:ascii="Times New Roman" w:eastAsia="Times New Roman" w:hAnsi="Times New Roman" w:cs="Times New Roman"/>
          <w:sz w:val="20"/>
          <w:szCs w:val="20"/>
        </w:rPr>
        <w:t xml:space="preserve">. Стоп-фейк.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courses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jta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manuals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konstruktor</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vprav</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irex</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stop</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fake</w:t>
      </w:r>
      <w:r w:rsidRPr="000D252C">
        <w:rPr>
          <w:rFonts w:ascii="Times New Roman" w:eastAsia="Times New Roman" w:hAnsi="Times New Roman" w:cs="Times New Roman"/>
          <w:sz w:val="20"/>
          <w:szCs w:val="20"/>
        </w:rPr>
        <w:t>/</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27.09.2024).</w:t>
      </w:r>
    </w:p>
    <w:p w14:paraId="01F70BB2"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Батрименко</w:t>
      </w:r>
      <w:proofErr w:type="spellEnd"/>
      <w:r>
        <w:rPr>
          <w:rFonts w:ascii="Times New Roman" w:eastAsia="Times New Roman" w:hAnsi="Times New Roman" w:cs="Times New Roman"/>
          <w:sz w:val="20"/>
          <w:szCs w:val="20"/>
        </w:rPr>
        <w:t xml:space="preserve"> О., </w:t>
      </w:r>
      <w:proofErr w:type="spellStart"/>
      <w:r>
        <w:rPr>
          <w:rFonts w:ascii="Times New Roman" w:eastAsia="Times New Roman" w:hAnsi="Times New Roman" w:cs="Times New Roman"/>
          <w:sz w:val="20"/>
          <w:szCs w:val="20"/>
        </w:rPr>
        <w:t>Неліпа</w:t>
      </w:r>
      <w:proofErr w:type="spellEnd"/>
      <w:r>
        <w:rPr>
          <w:rFonts w:ascii="Times New Roman" w:eastAsia="Times New Roman" w:hAnsi="Times New Roman" w:cs="Times New Roman"/>
          <w:sz w:val="20"/>
          <w:szCs w:val="20"/>
        </w:rPr>
        <w:t xml:space="preserve"> Д.</w:t>
      </w:r>
      <w:r w:rsidRPr="000D252C">
        <w:rPr>
          <w:rFonts w:ascii="Times New Roman" w:eastAsia="Times New Roman" w:hAnsi="Times New Roman" w:cs="Times New Roman"/>
          <w:sz w:val="20"/>
          <w:szCs w:val="20"/>
        </w:rPr>
        <w:t xml:space="preserve"> Фейк-</w:t>
      </w:r>
      <w:proofErr w:type="spellStart"/>
      <w:r w:rsidRPr="000D252C">
        <w:rPr>
          <w:rFonts w:ascii="Times New Roman" w:eastAsia="Times New Roman" w:hAnsi="Times New Roman" w:cs="Times New Roman"/>
          <w:sz w:val="20"/>
          <w:szCs w:val="20"/>
        </w:rPr>
        <w:t>ньюз</w:t>
      </w:r>
      <w:proofErr w:type="spellEnd"/>
      <w:r w:rsidRPr="000D252C">
        <w:rPr>
          <w:rFonts w:ascii="Times New Roman" w:eastAsia="Times New Roman" w:hAnsi="Times New Roman" w:cs="Times New Roman"/>
          <w:sz w:val="20"/>
          <w:szCs w:val="20"/>
        </w:rPr>
        <w:t xml:space="preserve"> у </w:t>
      </w:r>
      <w:proofErr w:type="spellStart"/>
      <w:r w:rsidRPr="000D252C">
        <w:rPr>
          <w:rFonts w:ascii="Times New Roman" w:eastAsia="Times New Roman" w:hAnsi="Times New Roman" w:cs="Times New Roman"/>
          <w:sz w:val="20"/>
          <w:szCs w:val="20"/>
        </w:rPr>
        <w:t>соціальних</w:t>
      </w:r>
      <w:proofErr w:type="spellEnd"/>
      <w:r w:rsidRPr="000D252C">
        <w:rPr>
          <w:rFonts w:ascii="Times New Roman" w:eastAsia="Times New Roman" w:hAnsi="Times New Roman" w:cs="Times New Roman"/>
          <w:sz w:val="20"/>
          <w:szCs w:val="20"/>
        </w:rPr>
        <w:t xml:space="preserve"> мережах як </w:t>
      </w:r>
      <w:proofErr w:type="spellStart"/>
      <w:r w:rsidRPr="000D252C">
        <w:rPr>
          <w:rFonts w:ascii="Times New Roman" w:eastAsia="Times New Roman" w:hAnsi="Times New Roman" w:cs="Times New Roman"/>
          <w:sz w:val="20"/>
          <w:szCs w:val="20"/>
        </w:rPr>
        <w:t>маніпулятивний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засіб</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інформаційної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війни</w:t>
      </w:r>
      <w:proofErr w:type="spellEnd"/>
      <w:r w:rsidRPr="000D252C">
        <w:rPr>
          <w:rFonts w:ascii="Times New Roman" w:eastAsia="Times New Roman" w:hAnsi="Times New Roman" w:cs="Times New Roman"/>
          <w:sz w:val="20"/>
          <w:szCs w:val="20"/>
        </w:rPr>
        <w:t>.</w:t>
      </w:r>
      <w:r w:rsidRPr="000D252C">
        <w:rPr>
          <w:rFonts w:ascii="Times New Roman" w:hAnsi="Times New Roman" w:cs="Times New Roman"/>
          <w:sz w:val="20"/>
          <w:szCs w:val="20"/>
        </w:rPr>
        <w:t xml:space="preserve"> </w:t>
      </w:r>
      <w:proofErr w:type="spellStart"/>
      <w:r w:rsidRPr="000D252C">
        <w:rPr>
          <w:rFonts w:ascii="Times New Roman" w:hAnsi="Times New Roman" w:cs="Times New Roman"/>
          <w:i/>
          <w:sz w:val="20"/>
          <w:szCs w:val="20"/>
        </w:rPr>
        <w:t>Вісник</w:t>
      </w:r>
      <w:proofErr w:type="spellEnd"/>
      <w:r w:rsidRPr="000D252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Львівського</w:t>
      </w:r>
      <w:proofErr w:type="spellEnd"/>
      <w:r w:rsidRPr="000D252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університету</w:t>
      </w:r>
      <w:proofErr w:type="spellEnd"/>
      <w:r w:rsidRPr="000D252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Серія</w:t>
      </w:r>
      <w:proofErr w:type="spellEnd"/>
      <w:r w:rsidRPr="000D252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філос</w:t>
      </w:r>
      <w:proofErr w:type="spellEnd"/>
      <w:r w:rsidRPr="000D252C">
        <w:rPr>
          <w:rFonts w:ascii="Times New Roman" w:hAnsi="Times New Roman" w:cs="Times New Roman"/>
          <w:i/>
          <w:sz w:val="20"/>
          <w:szCs w:val="20"/>
        </w:rPr>
        <w:t>.-</w:t>
      </w:r>
      <w:proofErr w:type="spellStart"/>
      <w:r w:rsidRPr="000D252C">
        <w:rPr>
          <w:rFonts w:ascii="Times New Roman" w:hAnsi="Times New Roman" w:cs="Times New Roman"/>
          <w:i/>
          <w:sz w:val="20"/>
          <w:szCs w:val="20"/>
        </w:rPr>
        <w:t>політолог</w:t>
      </w:r>
      <w:proofErr w:type="spellEnd"/>
      <w:r w:rsidRPr="000D252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студії</w:t>
      </w:r>
      <w:proofErr w:type="spellEnd"/>
      <w:r w:rsidRPr="000D252C">
        <w:rPr>
          <w:rFonts w:ascii="Times New Roman" w:hAnsi="Times New Roman" w:cs="Times New Roman"/>
          <w:i/>
          <w:sz w:val="20"/>
          <w:szCs w:val="20"/>
        </w:rPr>
        <w:t xml:space="preserve">. </w:t>
      </w:r>
      <w:r w:rsidRPr="000D252C">
        <w:rPr>
          <w:rFonts w:ascii="Times New Roman" w:hAnsi="Times New Roman" w:cs="Times New Roman"/>
          <w:sz w:val="20"/>
          <w:szCs w:val="20"/>
        </w:rPr>
        <w:t xml:space="preserve">2022. </w:t>
      </w:r>
      <w:proofErr w:type="spellStart"/>
      <w:r w:rsidRPr="000D252C">
        <w:rPr>
          <w:rFonts w:ascii="Times New Roman" w:hAnsi="Times New Roman" w:cs="Times New Roman"/>
          <w:sz w:val="20"/>
          <w:szCs w:val="20"/>
        </w:rPr>
        <w:t>Випуск</w:t>
      </w:r>
      <w:proofErr w:type="spellEnd"/>
      <w:r w:rsidRPr="000D252C">
        <w:rPr>
          <w:rFonts w:ascii="Times New Roman" w:hAnsi="Times New Roman" w:cs="Times New Roman"/>
          <w:sz w:val="20"/>
          <w:szCs w:val="20"/>
        </w:rPr>
        <w:t xml:space="preserve"> 44, </w:t>
      </w:r>
      <w:r w:rsidRPr="000D252C">
        <w:rPr>
          <w:rFonts w:ascii="Times New Roman" w:hAnsi="Times New Roman" w:cs="Times New Roman"/>
          <w:sz w:val="20"/>
          <w:szCs w:val="20"/>
          <w:lang w:val="en-US"/>
        </w:rPr>
        <w:t>C</w:t>
      </w:r>
      <w:r w:rsidRPr="000D252C">
        <w:rPr>
          <w:rFonts w:ascii="Times New Roman" w:hAnsi="Times New Roman" w:cs="Times New Roman"/>
          <w:sz w:val="20"/>
          <w:szCs w:val="20"/>
        </w:rPr>
        <w:t>. 86-91.</w:t>
      </w:r>
      <w:r w:rsidRPr="000D252C">
        <w:rPr>
          <w:rFonts w:ascii="Times New Roman" w:eastAsia="Times New Roman" w:hAnsi="Times New Roman" w:cs="Times New Roman"/>
          <w:sz w:val="20"/>
          <w:szCs w:val="20"/>
        </w:rPr>
        <w:t xml:space="preserve">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fps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visnyk</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lnu</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lviv</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archive</w:t>
      </w:r>
      <w:r w:rsidRPr="000D252C">
        <w:rPr>
          <w:rFonts w:ascii="Times New Roman" w:eastAsia="Times New Roman" w:hAnsi="Times New Roman" w:cs="Times New Roman"/>
          <w:sz w:val="20"/>
          <w:szCs w:val="20"/>
        </w:rPr>
        <w:t>/45_2022/10.</w:t>
      </w:r>
      <w:r w:rsidRPr="000D252C">
        <w:rPr>
          <w:rFonts w:ascii="Times New Roman" w:eastAsia="Times New Roman" w:hAnsi="Times New Roman" w:cs="Times New Roman"/>
          <w:sz w:val="20"/>
          <w:szCs w:val="20"/>
          <w:lang w:val="en-US"/>
        </w:rPr>
        <w:t>pdf</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27.09.2024).</w:t>
      </w:r>
    </w:p>
    <w:p w14:paraId="7D8859BE"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Бондаренко С</w:t>
      </w: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Негативні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наслідки</w:t>
      </w:r>
      <w:proofErr w:type="spellEnd"/>
      <w:r w:rsidRPr="000D252C">
        <w:rPr>
          <w:rFonts w:ascii="Times New Roman" w:eastAsia="Times New Roman" w:hAnsi="Times New Roman" w:cs="Times New Roman"/>
          <w:sz w:val="20"/>
          <w:szCs w:val="20"/>
        </w:rPr>
        <w:t xml:space="preserve"> та шляхи </w:t>
      </w:r>
      <w:proofErr w:type="spellStart"/>
      <w:r w:rsidRPr="000D252C">
        <w:rPr>
          <w:rFonts w:ascii="Times New Roman" w:eastAsia="Times New Roman" w:hAnsi="Times New Roman" w:cs="Times New Roman"/>
          <w:sz w:val="20"/>
          <w:szCs w:val="20"/>
        </w:rPr>
        <w:t>протидії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дезінформації</w:t>
      </w:r>
      <w:proofErr w:type="spellEnd"/>
      <w:r w:rsidRPr="000D252C">
        <w:rPr>
          <w:rFonts w:ascii="Times New Roman" w:eastAsia="Times New Roman" w:hAnsi="Times New Roman" w:cs="Times New Roman"/>
          <w:sz w:val="20"/>
          <w:szCs w:val="20"/>
        </w:rPr>
        <w:t xml:space="preserve"> в </w:t>
      </w:r>
      <w:proofErr w:type="spellStart"/>
      <w:r w:rsidRPr="000D252C">
        <w:rPr>
          <w:rFonts w:ascii="Times New Roman" w:eastAsia="Times New Roman" w:hAnsi="Times New Roman" w:cs="Times New Roman"/>
          <w:sz w:val="20"/>
          <w:szCs w:val="20"/>
        </w:rPr>
        <w:t>соціальних</w:t>
      </w:r>
      <w:proofErr w:type="spellEnd"/>
      <w:r w:rsidRPr="000D252C">
        <w:rPr>
          <w:rFonts w:ascii="Times New Roman" w:eastAsia="Times New Roman" w:hAnsi="Times New Roman" w:cs="Times New Roman"/>
          <w:sz w:val="20"/>
          <w:szCs w:val="20"/>
        </w:rPr>
        <w:t xml:space="preserve"> мережах як </w:t>
      </w:r>
      <w:proofErr w:type="spellStart"/>
      <w:r w:rsidRPr="000D252C">
        <w:rPr>
          <w:rFonts w:ascii="Times New Roman" w:eastAsia="Times New Roman" w:hAnsi="Times New Roman" w:cs="Times New Roman"/>
          <w:sz w:val="20"/>
          <w:szCs w:val="20"/>
        </w:rPr>
        <w:t>масовому</w:t>
      </w:r>
      <w:proofErr w:type="spellEnd"/>
      <w:r w:rsidRPr="000D252C">
        <w:rPr>
          <w:rFonts w:ascii="Times New Roman" w:eastAsia="Times New Roman" w:hAnsi="Times New Roman" w:cs="Times New Roman"/>
          <w:sz w:val="20"/>
          <w:szCs w:val="20"/>
        </w:rPr>
        <w:t xml:space="preserve"> негативному </w:t>
      </w:r>
      <w:proofErr w:type="spellStart"/>
      <w:r w:rsidRPr="000D252C">
        <w:rPr>
          <w:rFonts w:ascii="Times New Roman" w:eastAsia="Times New Roman" w:hAnsi="Times New Roman" w:cs="Times New Roman"/>
          <w:sz w:val="20"/>
          <w:szCs w:val="20"/>
        </w:rPr>
        <w:t>явищу</w:t>
      </w:r>
      <w:proofErr w:type="spellEnd"/>
      <w:r w:rsidRPr="000D252C">
        <w:rPr>
          <w:rFonts w:ascii="Times New Roman" w:eastAsia="Times New Roman" w:hAnsi="Times New Roman" w:cs="Times New Roman"/>
          <w:sz w:val="20"/>
          <w:szCs w:val="20"/>
        </w:rPr>
        <w:t xml:space="preserve">. </w:t>
      </w:r>
      <w:r w:rsidRPr="007D7C29">
        <w:rPr>
          <w:rFonts w:ascii="Times New Roman" w:eastAsia="Times New Roman" w:hAnsi="Times New Roman" w:cs="Times New Roman"/>
          <w:i/>
          <w:sz w:val="20"/>
          <w:szCs w:val="20"/>
        </w:rPr>
        <w:t>М</w:t>
      </w:r>
      <w:proofErr w:type="spellStart"/>
      <w:r w:rsidRPr="007D7C29">
        <w:rPr>
          <w:rFonts w:ascii="Times New Roman" w:eastAsia="Times New Roman" w:hAnsi="Times New Roman" w:cs="Times New Roman"/>
          <w:i/>
          <w:sz w:val="20"/>
          <w:szCs w:val="20"/>
          <w:lang w:val="uk-UA"/>
        </w:rPr>
        <w:t>атеріали</w:t>
      </w:r>
      <w:proofErr w:type="spellEnd"/>
      <w:r w:rsidRPr="007D7C29">
        <w:rPr>
          <w:rFonts w:ascii="Times New Roman" w:eastAsia="Times New Roman" w:hAnsi="Times New Roman" w:cs="Times New Roman"/>
          <w:i/>
          <w:sz w:val="20"/>
          <w:szCs w:val="20"/>
          <w:lang w:val="uk-UA"/>
        </w:rPr>
        <w:t xml:space="preserve"> м</w:t>
      </w:r>
      <w:proofErr w:type="spellStart"/>
      <w:r w:rsidRPr="007D7C29">
        <w:rPr>
          <w:rFonts w:ascii="Times New Roman" w:eastAsia="Times New Roman" w:hAnsi="Times New Roman" w:cs="Times New Roman"/>
          <w:i/>
          <w:sz w:val="20"/>
          <w:szCs w:val="20"/>
        </w:rPr>
        <w:t>іжнародн</w:t>
      </w:r>
      <w:r w:rsidRPr="007D7C29">
        <w:rPr>
          <w:rFonts w:ascii="Times New Roman" w:eastAsia="Times New Roman" w:hAnsi="Times New Roman" w:cs="Times New Roman"/>
          <w:i/>
          <w:sz w:val="20"/>
          <w:szCs w:val="20"/>
          <w:lang w:val="uk-UA"/>
        </w:rPr>
        <w:t>ої</w:t>
      </w:r>
      <w:proofErr w:type="spellEnd"/>
      <w:r w:rsidRPr="007D7C29">
        <w:rPr>
          <w:rFonts w:ascii="Times New Roman" w:eastAsia="Times New Roman" w:hAnsi="Times New Roman" w:cs="Times New Roman"/>
          <w:i/>
          <w:sz w:val="20"/>
          <w:szCs w:val="20"/>
        </w:rPr>
        <w:t xml:space="preserve"> </w:t>
      </w:r>
      <w:proofErr w:type="spellStart"/>
      <w:r w:rsidRPr="007D7C29">
        <w:rPr>
          <w:rFonts w:ascii="Times New Roman" w:eastAsia="Times New Roman" w:hAnsi="Times New Roman" w:cs="Times New Roman"/>
          <w:i/>
          <w:sz w:val="20"/>
          <w:szCs w:val="20"/>
        </w:rPr>
        <w:t>науково-практичн</w:t>
      </w:r>
      <w:r w:rsidRPr="007D7C29">
        <w:rPr>
          <w:rFonts w:ascii="Times New Roman" w:eastAsia="Times New Roman" w:hAnsi="Times New Roman" w:cs="Times New Roman"/>
          <w:i/>
          <w:sz w:val="20"/>
          <w:szCs w:val="20"/>
          <w:lang w:val="uk-UA"/>
        </w:rPr>
        <w:t>ої</w:t>
      </w:r>
      <w:proofErr w:type="spellEnd"/>
      <w:r w:rsidRPr="007D7C29">
        <w:rPr>
          <w:rFonts w:ascii="Times New Roman" w:eastAsia="Times New Roman" w:hAnsi="Times New Roman" w:cs="Times New Roman"/>
          <w:i/>
          <w:sz w:val="20"/>
          <w:szCs w:val="20"/>
        </w:rPr>
        <w:t xml:space="preserve"> </w:t>
      </w:r>
      <w:proofErr w:type="spellStart"/>
      <w:r w:rsidRPr="007D7C29">
        <w:rPr>
          <w:rFonts w:ascii="Times New Roman" w:eastAsia="Times New Roman" w:hAnsi="Times New Roman" w:cs="Times New Roman"/>
          <w:i/>
          <w:sz w:val="20"/>
          <w:szCs w:val="20"/>
        </w:rPr>
        <w:t>конференці</w:t>
      </w:r>
      <w:proofErr w:type="spellEnd"/>
      <w:r w:rsidRPr="007D7C29">
        <w:rPr>
          <w:rFonts w:ascii="Times New Roman" w:eastAsia="Times New Roman" w:hAnsi="Times New Roman" w:cs="Times New Roman"/>
          <w:i/>
          <w:sz w:val="20"/>
          <w:szCs w:val="20"/>
          <w:lang w:val="uk-UA"/>
        </w:rPr>
        <w:t>ї</w:t>
      </w:r>
      <w:r w:rsidRPr="007D7C29">
        <w:rPr>
          <w:rFonts w:ascii="Times New Roman" w:eastAsia="Times New Roman" w:hAnsi="Times New Roman" w:cs="Times New Roman"/>
          <w:i/>
          <w:sz w:val="20"/>
          <w:szCs w:val="20"/>
        </w:rPr>
        <w:t xml:space="preserve"> «</w:t>
      </w:r>
      <w:proofErr w:type="spellStart"/>
      <w:r w:rsidRPr="007D7C29">
        <w:rPr>
          <w:rFonts w:ascii="Times New Roman" w:eastAsia="Times New Roman" w:hAnsi="Times New Roman" w:cs="Times New Roman"/>
          <w:i/>
          <w:sz w:val="20"/>
          <w:szCs w:val="20"/>
        </w:rPr>
        <w:t>Протидія</w:t>
      </w:r>
      <w:proofErr w:type="spellEnd"/>
      <w:r w:rsidRPr="007D7C29">
        <w:rPr>
          <w:rFonts w:ascii="Times New Roman" w:eastAsia="Times New Roman" w:hAnsi="Times New Roman" w:cs="Times New Roman"/>
          <w:i/>
          <w:sz w:val="20"/>
          <w:szCs w:val="20"/>
        </w:rPr>
        <w:t xml:space="preserve"> </w:t>
      </w:r>
      <w:proofErr w:type="spellStart"/>
      <w:r w:rsidRPr="007D7C29">
        <w:rPr>
          <w:rFonts w:ascii="Times New Roman" w:eastAsia="Times New Roman" w:hAnsi="Times New Roman" w:cs="Times New Roman"/>
          <w:i/>
          <w:sz w:val="20"/>
          <w:szCs w:val="20"/>
        </w:rPr>
        <w:t>дезінформації</w:t>
      </w:r>
      <w:proofErr w:type="spellEnd"/>
      <w:r w:rsidRPr="007D7C29">
        <w:rPr>
          <w:rFonts w:ascii="Times New Roman" w:eastAsia="Times New Roman" w:hAnsi="Times New Roman" w:cs="Times New Roman"/>
          <w:i/>
          <w:sz w:val="20"/>
          <w:szCs w:val="20"/>
        </w:rPr>
        <w:t xml:space="preserve"> в </w:t>
      </w:r>
      <w:proofErr w:type="spellStart"/>
      <w:r w:rsidRPr="007D7C29">
        <w:rPr>
          <w:rFonts w:ascii="Times New Roman" w:eastAsia="Times New Roman" w:hAnsi="Times New Roman" w:cs="Times New Roman"/>
          <w:i/>
          <w:sz w:val="20"/>
          <w:szCs w:val="20"/>
        </w:rPr>
        <w:t>умовах</w:t>
      </w:r>
      <w:proofErr w:type="spellEnd"/>
      <w:r w:rsidRPr="007D7C29">
        <w:rPr>
          <w:rFonts w:ascii="Times New Roman" w:eastAsia="Times New Roman" w:hAnsi="Times New Roman" w:cs="Times New Roman"/>
          <w:i/>
          <w:sz w:val="20"/>
          <w:szCs w:val="20"/>
        </w:rPr>
        <w:t xml:space="preserve"> </w:t>
      </w:r>
      <w:proofErr w:type="spellStart"/>
      <w:r w:rsidRPr="007D7C29">
        <w:rPr>
          <w:rFonts w:ascii="Times New Roman" w:eastAsia="Times New Roman" w:hAnsi="Times New Roman" w:cs="Times New Roman"/>
          <w:i/>
          <w:sz w:val="20"/>
          <w:szCs w:val="20"/>
        </w:rPr>
        <w:t>російської</w:t>
      </w:r>
      <w:proofErr w:type="spellEnd"/>
      <w:r w:rsidRPr="007D7C29">
        <w:rPr>
          <w:rFonts w:ascii="Times New Roman" w:eastAsia="Times New Roman" w:hAnsi="Times New Roman" w:cs="Times New Roman"/>
          <w:i/>
          <w:sz w:val="20"/>
          <w:szCs w:val="20"/>
        </w:rPr>
        <w:t xml:space="preserve"> </w:t>
      </w:r>
      <w:proofErr w:type="spellStart"/>
      <w:r w:rsidRPr="007D7C29">
        <w:rPr>
          <w:rFonts w:ascii="Times New Roman" w:eastAsia="Times New Roman" w:hAnsi="Times New Roman" w:cs="Times New Roman"/>
          <w:i/>
          <w:sz w:val="20"/>
          <w:szCs w:val="20"/>
        </w:rPr>
        <w:t>агресії</w:t>
      </w:r>
      <w:proofErr w:type="spellEnd"/>
      <w:r w:rsidRPr="007D7C29">
        <w:rPr>
          <w:rFonts w:ascii="Times New Roman" w:eastAsia="Times New Roman" w:hAnsi="Times New Roman" w:cs="Times New Roman"/>
          <w:i/>
          <w:sz w:val="20"/>
          <w:szCs w:val="20"/>
        </w:rPr>
        <w:t xml:space="preserve">». </w:t>
      </w:r>
      <w:r w:rsidRPr="000D252C">
        <w:rPr>
          <w:rFonts w:ascii="Times New Roman" w:eastAsia="Times New Roman" w:hAnsi="Times New Roman" w:cs="Times New Roman"/>
          <w:sz w:val="20"/>
          <w:szCs w:val="20"/>
        </w:rPr>
        <w:t xml:space="preserve">2023-12-12.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library</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pp</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ss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pro</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index</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php</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ndippsn</w:t>
      </w:r>
      <w:proofErr w:type="spellEnd"/>
      <w:r w:rsidRPr="000D252C">
        <w:rPr>
          <w:rFonts w:ascii="Times New Roman" w:eastAsia="Times New Roman" w:hAnsi="Times New Roman" w:cs="Times New Roman"/>
          <w:sz w:val="20"/>
          <w:szCs w:val="20"/>
        </w:rPr>
        <w:t>_20231212/</w:t>
      </w:r>
      <w:r w:rsidRPr="000D252C">
        <w:rPr>
          <w:rFonts w:ascii="Times New Roman" w:eastAsia="Times New Roman" w:hAnsi="Times New Roman" w:cs="Times New Roman"/>
          <w:sz w:val="20"/>
          <w:szCs w:val="20"/>
          <w:lang w:val="en-US"/>
        </w:rPr>
        <w:t>article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view</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bondarenko</w:t>
      </w:r>
      <w:proofErr w:type="spellEnd"/>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16.08.2024).</w:t>
      </w:r>
    </w:p>
    <w:p w14:paraId="72E7C310"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ВУЕ – Велика </w:t>
      </w:r>
      <w:proofErr w:type="spellStart"/>
      <w:r w:rsidRPr="000D252C">
        <w:rPr>
          <w:rFonts w:ascii="Times New Roman" w:eastAsia="Times New Roman" w:hAnsi="Times New Roman" w:cs="Times New Roman"/>
          <w:sz w:val="20"/>
          <w:szCs w:val="20"/>
        </w:rPr>
        <w:t>українська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енциклопедія</w:t>
      </w:r>
      <w:proofErr w:type="spellEnd"/>
      <w:r w:rsidRPr="000D252C">
        <w:rPr>
          <w:rFonts w:ascii="Times New Roman" w:eastAsia="Times New Roman" w:hAnsi="Times New Roman" w:cs="Times New Roman"/>
          <w:sz w:val="20"/>
          <w:szCs w:val="20"/>
        </w:rPr>
        <w:t xml:space="preserve">.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vue</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gov</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D</w:t>
      </w:r>
      <w:r w:rsidRPr="000D252C">
        <w:rPr>
          <w:rFonts w:ascii="Times New Roman" w:eastAsia="Times New Roman" w:hAnsi="Times New Roman" w:cs="Times New Roman"/>
          <w:sz w:val="20"/>
          <w:szCs w:val="20"/>
        </w:rPr>
        <w:t>0%</w:t>
      </w:r>
      <w:r w:rsidRPr="000D252C">
        <w:rPr>
          <w:rFonts w:ascii="Times New Roman" w:eastAsia="Times New Roman" w:hAnsi="Times New Roman" w:cs="Times New Roman"/>
          <w:sz w:val="20"/>
          <w:szCs w:val="20"/>
          <w:lang w:val="en-US"/>
        </w:rPr>
        <w:t>A</w:t>
      </w:r>
      <w:r w:rsidRPr="000D252C">
        <w:rPr>
          <w:rFonts w:ascii="Times New Roman" w:eastAsia="Times New Roman" w:hAnsi="Times New Roman" w:cs="Times New Roman"/>
          <w:sz w:val="20"/>
          <w:szCs w:val="20"/>
        </w:rPr>
        <w:t>4%</w:t>
      </w:r>
      <w:r w:rsidRPr="000D252C">
        <w:rPr>
          <w:rFonts w:ascii="Times New Roman" w:eastAsia="Times New Roman" w:hAnsi="Times New Roman" w:cs="Times New Roman"/>
          <w:sz w:val="20"/>
          <w:szCs w:val="20"/>
          <w:lang w:val="en-US"/>
        </w:rPr>
        <w:t>D</w:t>
      </w:r>
      <w:r w:rsidRPr="000D252C">
        <w:rPr>
          <w:rFonts w:ascii="Times New Roman" w:eastAsia="Times New Roman" w:hAnsi="Times New Roman" w:cs="Times New Roman"/>
          <w:sz w:val="20"/>
          <w:szCs w:val="20"/>
        </w:rPr>
        <w:t>0%</w:t>
      </w:r>
      <w:r w:rsidRPr="000D252C">
        <w:rPr>
          <w:rFonts w:ascii="Times New Roman" w:eastAsia="Times New Roman" w:hAnsi="Times New Roman" w:cs="Times New Roman"/>
          <w:sz w:val="20"/>
          <w:szCs w:val="20"/>
          <w:lang w:val="en-US"/>
        </w:rPr>
        <w:t>B</w:t>
      </w:r>
      <w:r w:rsidRPr="000D252C">
        <w:rPr>
          <w:rFonts w:ascii="Times New Roman" w:eastAsia="Times New Roman" w:hAnsi="Times New Roman" w:cs="Times New Roman"/>
          <w:sz w:val="20"/>
          <w:szCs w:val="20"/>
        </w:rPr>
        <w:t>5%</w:t>
      </w:r>
      <w:r w:rsidRPr="000D252C">
        <w:rPr>
          <w:rFonts w:ascii="Times New Roman" w:eastAsia="Times New Roman" w:hAnsi="Times New Roman" w:cs="Times New Roman"/>
          <w:sz w:val="20"/>
          <w:szCs w:val="20"/>
          <w:lang w:val="en-US"/>
        </w:rPr>
        <w:t>D</w:t>
      </w:r>
      <w:r w:rsidRPr="000D252C">
        <w:rPr>
          <w:rFonts w:ascii="Times New Roman" w:eastAsia="Times New Roman" w:hAnsi="Times New Roman" w:cs="Times New Roman"/>
          <w:sz w:val="20"/>
          <w:szCs w:val="20"/>
        </w:rPr>
        <w:t>0%</w:t>
      </w:r>
      <w:r w:rsidRPr="000D252C">
        <w:rPr>
          <w:rFonts w:ascii="Times New Roman" w:eastAsia="Times New Roman" w:hAnsi="Times New Roman" w:cs="Times New Roman"/>
          <w:sz w:val="20"/>
          <w:szCs w:val="20"/>
          <w:lang w:val="en-US"/>
        </w:rPr>
        <w:t>B</w:t>
      </w:r>
      <w:r w:rsidRPr="000D252C">
        <w:rPr>
          <w:rFonts w:ascii="Times New Roman" w:eastAsia="Times New Roman" w:hAnsi="Times New Roman" w:cs="Times New Roman"/>
          <w:sz w:val="20"/>
          <w:szCs w:val="20"/>
        </w:rPr>
        <w:t>9%</w:t>
      </w:r>
      <w:r w:rsidRPr="000D252C">
        <w:rPr>
          <w:rFonts w:ascii="Times New Roman" w:eastAsia="Times New Roman" w:hAnsi="Times New Roman" w:cs="Times New Roman"/>
          <w:sz w:val="20"/>
          <w:szCs w:val="20"/>
          <w:lang w:val="en-US"/>
        </w:rPr>
        <w:t>D</w:t>
      </w:r>
      <w:r w:rsidRPr="000D252C">
        <w:rPr>
          <w:rFonts w:ascii="Times New Roman" w:eastAsia="Times New Roman" w:hAnsi="Times New Roman" w:cs="Times New Roman"/>
          <w:sz w:val="20"/>
          <w:szCs w:val="20"/>
        </w:rPr>
        <w:t>0%</w:t>
      </w:r>
      <w:r w:rsidRPr="000D252C">
        <w:rPr>
          <w:rFonts w:ascii="Times New Roman" w:eastAsia="Times New Roman" w:hAnsi="Times New Roman" w:cs="Times New Roman"/>
          <w:sz w:val="20"/>
          <w:szCs w:val="20"/>
          <w:lang w:val="en-US"/>
        </w:rPr>
        <w:t>BA</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27.09.2024).</w:t>
      </w:r>
    </w:p>
    <w:p w14:paraId="40332317"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proofErr w:type="spellStart"/>
      <w:r w:rsidRPr="000D252C">
        <w:rPr>
          <w:rFonts w:ascii="Times New Roman" w:hAnsi="Times New Roman" w:cs="Times New Roman"/>
          <w:sz w:val="20"/>
          <w:szCs w:val="20"/>
        </w:rPr>
        <w:t>Глущук</w:t>
      </w:r>
      <w:proofErr w:type="spellEnd"/>
      <w:r w:rsidRPr="000D252C">
        <w:rPr>
          <w:rFonts w:ascii="Times New Roman" w:hAnsi="Times New Roman" w:cs="Times New Roman"/>
          <w:sz w:val="20"/>
          <w:szCs w:val="20"/>
        </w:rPr>
        <w:t xml:space="preserve"> Є. Фейки як </w:t>
      </w:r>
      <w:proofErr w:type="spellStart"/>
      <w:r w:rsidRPr="000D252C">
        <w:rPr>
          <w:rFonts w:ascii="Times New Roman" w:hAnsi="Times New Roman" w:cs="Times New Roman"/>
          <w:sz w:val="20"/>
          <w:szCs w:val="20"/>
        </w:rPr>
        <w:t>інструмент</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тиску</w:t>
      </w:r>
      <w:proofErr w:type="spellEnd"/>
      <w:r w:rsidRPr="000D252C">
        <w:rPr>
          <w:rFonts w:ascii="Times New Roman" w:hAnsi="Times New Roman" w:cs="Times New Roman"/>
          <w:sz w:val="20"/>
          <w:szCs w:val="20"/>
        </w:rPr>
        <w:t xml:space="preserve"> в </w:t>
      </w:r>
      <w:proofErr w:type="spellStart"/>
      <w:r w:rsidRPr="000D252C">
        <w:rPr>
          <w:rFonts w:ascii="Times New Roman" w:hAnsi="Times New Roman" w:cs="Times New Roman"/>
          <w:sz w:val="20"/>
          <w:szCs w:val="20"/>
        </w:rPr>
        <w:t>умовах</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війни</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специфіка</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застосування</w:t>
      </w:r>
      <w:proofErr w:type="spellEnd"/>
      <w:r w:rsidRPr="000D252C">
        <w:rPr>
          <w:rFonts w:ascii="Times New Roman" w:hAnsi="Times New Roman" w:cs="Times New Roman"/>
          <w:sz w:val="20"/>
          <w:szCs w:val="20"/>
        </w:rPr>
        <w:t xml:space="preserve"> і </w:t>
      </w:r>
      <w:proofErr w:type="spellStart"/>
      <w:r w:rsidRPr="000D252C">
        <w:rPr>
          <w:rFonts w:ascii="Times New Roman" w:hAnsi="Times New Roman" w:cs="Times New Roman"/>
          <w:sz w:val="20"/>
          <w:szCs w:val="20"/>
        </w:rPr>
        <w:t>сприйняття</w:t>
      </w:r>
      <w:proofErr w:type="spellEnd"/>
      <w:r w:rsidRPr="000D252C">
        <w:rPr>
          <w:rFonts w:ascii="Times New Roman" w:hAnsi="Times New Roman" w:cs="Times New Roman"/>
          <w:sz w:val="20"/>
          <w:szCs w:val="20"/>
        </w:rPr>
        <w:t xml:space="preserve">. </w:t>
      </w:r>
      <w:r w:rsidRPr="000D252C">
        <w:rPr>
          <w:rFonts w:ascii="Times New Roman" w:hAnsi="Times New Roman" w:cs="Times New Roman"/>
          <w:i/>
          <w:iCs/>
          <w:sz w:val="20"/>
          <w:szCs w:val="20"/>
        </w:rPr>
        <w:t xml:space="preserve">Наукові </w:t>
      </w:r>
      <w:proofErr w:type="spellStart"/>
      <w:r w:rsidRPr="000D252C">
        <w:rPr>
          <w:rFonts w:ascii="Times New Roman" w:hAnsi="Times New Roman" w:cs="Times New Roman"/>
          <w:i/>
          <w:iCs/>
          <w:sz w:val="20"/>
          <w:szCs w:val="20"/>
        </w:rPr>
        <w:t>праці</w:t>
      </w:r>
      <w:proofErr w:type="spellEnd"/>
      <w:r w:rsidRPr="000D252C">
        <w:rPr>
          <w:rFonts w:ascii="Times New Roman" w:hAnsi="Times New Roman" w:cs="Times New Roman"/>
          <w:i/>
          <w:iCs/>
          <w:sz w:val="20"/>
          <w:szCs w:val="20"/>
        </w:rPr>
        <w:t xml:space="preserve"> </w:t>
      </w:r>
      <w:proofErr w:type="spellStart"/>
      <w:r w:rsidRPr="000D252C">
        <w:rPr>
          <w:rFonts w:ascii="Times New Roman" w:hAnsi="Times New Roman" w:cs="Times New Roman"/>
          <w:i/>
          <w:iCs/>
          <w:sz w:val="20"/>
          <w:szCs w:val="20"/>
        </w:rPr>
        <w:t>Національної</w:t>
      </w:r>
      <w:proofErr w:type="spellEnd"/>
      <w:r w:rsidRPr="000D252C">
        <w:rPr>
          <w:rFonts w:ascii="Times New Roman" w:hAnsi="Times New Roman" w:cs="Times New Roman"/>
          <w:i/>
          <w:iCs/>
          <w:sz w:val="20"/>
          <w:szCs w:val="20"/>
        </w:rPr>
        <w:t xml:space="preserve"> </w:t>
      </w:r>
      <w:proofErr w:type="spellStart"/>
      <w:r w:rsidRPr="000D252C">
        <w:rPr>
          <w:rFonts w:ascii="Times New Roman" w:hAnsi="Times New Roman" w:cs="Times New Roman"/>
          <w:i/>
          <w:iCs/>
          <w:sz w:val="20"/>
          <w:szCs w:val="20"/>
        </w:rPr>
        <w:t>бібліотеки</w:t>
      </w:r>
      <w:proofErr w:type="spellEnd"/>
      <w:r w:rsidRPr="000D252C">
        <w:rPr>
          <w:rFonts w:ascii="Times New Roman" w:hAnsi="Times New Roman" w:cs="Times New Roman"/>
          <w:i/>
          <w:iCs/>
          <w:sz w:val="20"/>
          <w:szCs w:val="20"/>
        </w:rPr>
        <w:t xml:space="preserve"> </w:t>
      </w:r>
      <w:proofErr w:type="spellStart"/>
      <w:r w:rsidRPr="000D252C">
        <w:rPr>
          <w:rFonts w:ascii="Times New Roman" w:hAnsi="Times New Roman" w:cs="Times New Roman"/>
          <w:i/>
          <w:iCs/>
          <w:sz w:val="20"/>
          <w:szCs w:val="20"/>
        </w:rPr>
        <w:t>України</w:t>
      </w:r>
      <w:proofErr w:type="spellEnd"/>
      <w:r w:rsidRPr="000D252C">
        <w:rPr>
          <w:rFonts w:ascii="Times New Roman" w:hAnsi="Times New Roman" w:cs="Times New Roman"/>
          <w:i/>
          <w:iCs/>
          <w:sz w:val="20"/>
          <w:szCs w:val="20"/>
        </w:rPr>
        <w:t xml:space="preserve"> </w:t>
      </w:r>
      <w:proofErr w:type="spellStart"/>
      <w:r w:rsidRPr="000D252C">
        <w:rPr>
          <w:rFonts w:ascii="Times New Roman" w:hAnsi="Times New Roman" w:cs="Times New Roman"/>
          <w:i/>
          <w:iCs/>
          <w:sz w:val="20"/>
          <w:szCs w:val="20"/>
        </w:rPr>
        <w:t>імені</w:t>
      </w:r>
      <w:proofErr w:type="spellEnd"/>
      <w:r w:rsidRPr="000D252C">
        <w:rPr>
          <w:rFonts w:ascii="Times New Roman" w:hAnsi="Times New Roman" w:cs="Times New Roman"/>
          <w:i/>
          <w:iCs/>
          <w:sz w:val="20"/>
          <w:szCs w:val="20"/>
        </w:rPr>
        <w:t xml:space="preserve"> В. І. </w:t>
      </w:r>
      <w:proofErr w:type="spellStart"/>
      <w:r w:rsidRPr="000D252C">
        <w:rPr>
          <w:rFonts w:ascii="Times New Roman" w:hAnsi="Times New Roman" w:cs="Times New Roman"/>
          <w:i/>
          <w:iCs/>
          <w:sz w:val="20"/>
          <w:szCs w:val="20"/>
        </w:rPr>
        <w:t>Вернадського</w:t>
      </w:r>
      <w:proofErr w:type="spellEnd"/>
      <w:r w:rsidRPr="000D252C">
        <w:rPr>
          <w:rFonts w:ascii="Times New Roman" w:hAnsi="Times New Roman" w:cs="Times New Roman"/>
          <w:sz w:val="20"/>
          <w:szCs w:val="20"/>
        </w:rPr>
        <w:t>. 2023. Вип. 67.</w:t>
      </w:r>
    </w:p>
    <w:p w14:paraId="04D600F3" w14:textId="77777777" w:rsidR="000277FC" w:rsidRPr="000277FC" w:rsidRDefault="000277FC" w:rsidP="00973A60">
      <w:pPr>
        <w:pStyle w:val="LO-normal"/>
        <w:spacing w:line="240" w:lineRule="auto"/>
        <w:ind w:left="1134" w:hanging="1134"/>
        <w:jc w:val="both"/>
        <w:rPr>
          <w:rFonts w:ascii="Times New Roman" w:eastAsia="Times New Roman" w:hAnsi="Times New Roman" w:cs="Times New Roman"/>
          <w:sz w:val="20"/>
          <w:szCs w:val="20"/>
        </w:rPr>
      </w:pPr>
      <w:proofErr w:type="spellStart"/>
      <w:r w:rsidRPr="000D252C">
        <w:rPr>
          <w:rFonts w:ascii="Times New Roman" w:hAnsi="Times New Roman" w:cs="Times New Roman"/>
          <w:sz w:val="20"/>
          <w:szCs w:val="20"/>
        </w:rPr>
        <w:t>Кіца</w:t>
      </w:r>
      <w:proofErr w:type="spellEnd"/>
      <w:r w:rsidRPr="000D252C">
        <w:rPr>
          <w:rFonts w:ascii="Times New Roman" w:hAnsi="Times New Roman" w:cs="Times New Roman"/>
          <w:sz w:val="20"/>
          <w:szCs w:val="20"/>
        </w:rPr>
        <w:t xml:space="preserve"> М. О. </w:t>
      </w:r>
      <w:proofErr w:type="spellStart"/>
      <w:r w:rsidRPr="000D252C">
        <w:rPr>
          <w:rFonts w:ascii="Times New Roman" w:hAnsi="Times New Roman" w:cs="Times New Roman"/>
          <w:sz w:val="20"/>
          <w:szCs w:val="20"/>
        </w:rPr>
        <w:t>Фейкова</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інформація</w:t>
      </w:r>
      <w:proofErr w:type="spellEnd"/>
      <w:r w:rsidRPr="000D252C">
        <w:rPr>
          <w:rFonts w:ascii="Times New Roman" w:hAnsi="Times New Roman" w:cs="Times New Roman"/>
          <w:sz w:val="20"/>
          <w:szCs w:val="20"/>
        </w:rPr>
        <w:t xml:space="preserve"> в </w:t>
      </w:r>
      <w:proofErr w:type="spellStart"/>
      <w:r w:rsidRPr="000D252C">
        <w:rPr>
          <w:rFonts w:ascii="Times New Roman" w:hAnsi="Times New Roman" w:cs="Times New Roman"/>
          <w:sz w:val="20"/>
          <w:szCs w:val="20"/>
        </w:rPr>
        <w:t>українських</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соціальних</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медіа</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поняття</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види</w:t>
      </w:r>
      <w:proofErr w:type="spellEnd"/>
      <w:r w:rsidRPr="000D252C">
        <w:rPr>
          <w:rFonts w:ascii="Times New Roman" w:hAnsi="Times New Roman" w:cs="Times New Roman"/>
          <w:sz w:val="20"/>
          <w:szCs w:val="20"/>
        </w:rPr>
        <w:t xml:space="preserve">, </w:t>
      </w:r>
      <w:proofErr w:type="spellStart"/>
      <w:r w:rsidRPr="000D252C">
        <w:rPr>
          <w:rFonts w:ascii="Times New Roman" w:hAnsi="Times New Roman" w:cs="Times New Roman"/>
          <w:sz w:val="20"/>
          <w:szCs w:val="20"/>
        </w:rPr>
        <w:t>вплив</w:t>
      </w:r>
      <w:proofErr w:type="spellEnd"/>
      <w:r w:rsidRPr="000D252C">
        <w:rPr>
          <w:rFonts w:ascii="Times New Roman" w:hAnsi="Times New Roman" w:cs="Times New Roman"/>
          <w:sz w:val="20"/>
          <w:szCs w:val="20"/>
        </w:rPr>
        <w:t xml:space="preserve"> на </w:t>
      </w:r>
      <w:proofErr w:type="spellStart"/>
      <w:r w:rsidRPr="000D252C">
        <w:rPr>
          <w:rFonts w:ascii="Times New Roman" w:hAnsi="Times New Roman" w:cs="Times New Roman"/>
          <w:sz w:val="20"/>
          <w:szCs w:val="20"/>
        </w:rPr>
        <w:t>аудиторію</w:t>
      </w:r>
      <w:proofErr w:type="spellEnd"/>
      <w:r w:rsidRPr="000D252C">
        <w:rPr>
          <w:rFonts w:ascii="Times New Roman" w:hAnsi="Times New Roman" w:cs="Times New Roman"/>
          <w:sz w:val="20"/>
          <w:szCs w:val="20"/>
        </w:rPr>
        <w:t xml:space="preserve">. </w:t>
      </w:r>
      <w:r w:rsidRPr="000D252C">
        <w:rPr>
          <w:rFonts w:ascii="Times New Roman" w:hAnsi="Times New Roman" w:cs="Times New Roman"/>
          <w:i/>
          <w:sz w:val="20"/>
          <w:szCs w:val="20"/>
        </w:rPr>
        <w:t>Наукові</w:t>
      </w:r>
      <w:r w:rsidRPr="000277FC">
        <w:rPr>
          <w:rFonts w:ascii="Times New Roman" w:hAnsi="Times New Roman" w:cs="Times New Roman"/>
          <w:i/>
          <w:sz w:val="20"/>
          <w:szCs w:val="20"/>
        </w:rPr>
        <w:t xml:space="preserve"> </w:t>
      </w:r>
      <w:r w:rsidRPr="000D252C">
        <w:rPr>
          <w:rFonts w:ascii="Times New Roman" w:hAnsi="Times New Roman" w:cs="Times New Roman"/>
          <w:i/>
          <w:sz w:val="20"/>
          <w:szCs w:val="20"/>
        </w:rPr>
        <w:t>записки</w:t>
      </w:r>
      <w:r w:rsidRPr="000277F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Соціальні</w:t>
      </w:r>
      <w:proofErr w:type="spellEnd"/>
      <w:r w:rsidRPr="000277F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комунікації</w:t>
      </w:r>
      <w:proofErr w:type="spellEnd"/>
      <w:r w:rsidRPr="000277FC">
        <w:rPr>
          <w:rFonts w:ascii="Times New Roman" w:hAnsi="Times New Roman" w:cs="Times New Roman"/>
          <w:i/>
          <w:sz w:val="20"/>
          <w:szCs w:val="20"/>
        </w:rPr>
        <w:t xml:space="preserve">. </w:t>
      </w:r>
      <w:r w:rsidRPr="000D252C">
        <w:rPr>
          <w:rFonts w:ascii="Times New Roman" w:hAnsi="Times New Roman" w:cs="Times New Roman"/>
          <w:sz w:val="20"/>
          <w:szCs w:val="20"/>
          <w:lang w:val="uk-UA"/>
        </w:rPr>
        <w:t>2016 / 1 (52). С. 281-286.</w:t>
      </w:r>
    </w:p>
    <w:p w14:paraId="20EF2AB8"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Кобякова І. </w:t>
      </w:r>
      <w:proofErr w:type="spellStart"/>
      <w:r w:rsidRPr="000D252C">
        <w:rPr>
          <w:rFonts w:ascii="Times New Roman" w:eastAsia="Times New Roman" w:hAnsi="Times New Roman" w:cs="Times New Roman"/>
          <w:sz w:val="20"/>
          <w:szCs w:val="20"/>
        </w:rPr>
        <w:t>Лінгвістичний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підхід</w:t>
      </w:r>
      <w:proofErr w:type="spellEnd"/>
      <w:r w:rsidRPr="000D252C">
        <w:rPr>
          <w:rFonts w:ascii="Times New Roman" w:eastAsia="Times New Roman" w:hAnsi="Times New Roman" w:cs="Times New Roman"/>
          <w:sz w:val="20"/>
          <w:szCs w:val="20"/>
        </w:rPr>
        <w:t xml:space="preserve"> до вивчення </w:t>
      </w:r>
      <w:proofErr w:type="spellStart"/>
      <w:r w:rsidRPr="000D252C">
        <w:rPr>
          <w:rFonts w:ascii="Times New Roman" w:eastAsia="Times New Roman" w:hAnsi="Times New Roman" w:cs="Times New Roman"/>
          <w:sz w:val="20"/>
          <w:szCs w:val="20"/>
        </w:rPr>
        <w:t>евфемізмів</w:t>
      </w:r>
      <w:proofErr w:type="spellEnd"/>
      <w:r w:rsidRPr="000D252C">
        <w:rPr>
          <w:rFonts w:ascii="Times New Roman" w:eastAsia="Times New Roman" w:hAnsi="Times New Roman" w:cs="Times New Roman"/>
          <w:sz w:val="20"/>
          <w:szCs w:val="20"/>
        </w:rPr>
        <w:t xml:space="preserve">. </w:t>
      </w:r>
      <w:proofErr w:type="spellStart"/>
      <w:r w:rsidRPr="002931E5">
        <w:rPr>
          <w:rFonts w:ascii="Times New Roman" w:eastAsia="Times New Roman" w:hAnsi="Times New Roman" w:cs="Times New Roman"/>
          <w:i/>
          <w:sz w:val="20"/>
          <w:szCs w:val="20"/>
        </w:rPr>
        <w:t>Матеріали</w:t>
      </w:r>
      <w:proofErr w:type="spellEnd"/>
      <w:r w:rsidRPr="002931E5">
        <w:rPr>
          <w:rFonts w:ascii="Times New Roman" w:eastAsia="Times New Roman" w:hAnsi="Times New Roman" w:cs="Times New Roman"/>
          <w:i/>
          <w:sz w:val="20"/>
          <w:szCs w:val="20"/>
        </w:rPr>
        <w:t xml:space="preserve"> </w:t>
      </w:r>
      <w:proofErr w:type="spellStart"/>
      <w:r w:rsidRPr="002931E5">
        <w:rPr>
          <w:rFonts w:ascii="Times New Roman" w:eastAsia="Times New Roman" w:hAnsi="Times New Roman" w:cs="Times New Roman"/>
          <w:i/>
          <w:sz w:val="20"/>
          <w:szCs w:val="20"/>
        </w:rPr>
        <w:t>Всеукраїнської</w:t>
      </w:r>
      <w:proofErr w:type="spellEnd"/>
      <w:r w:rsidRPr="002931E5">
        <w:rPr>
          <w:rFonts w:ascii="Times New Roman" w:eastAsia="Times New Roman" w:hAnsi="Times New Roman" w:cs="Times New Roman"/>
          <w:i/>
          <w:sz w:val="20"/>
          <w:szCs w:val="20"/>
        </w:rPr>
        <w:t xml:space="preserve"> </w:t>
      </w:r>
      <w:proofErr w:type="spellStart"/>
      <w:r w:rsidRPr="002931E5">
        <w:rPr>
          <w:rFonts w:ascii="Times New Roman" w:eastAsia="Times New Roman" w:hAnsi="Times New Roman" w:cs="Times New Roman"/>
          <w:i/>
          <w:sz w:val="20"/>
          <w:szCs w:val="20"/>
        </w:rPr>
        <w:t>наукової</w:t>
      </w:r>
      <w:proofErr w:type="spellEnd"/>
      <w:r w:rsidRPr="002931E5">
        <w:rPr>
          <w:rFonts w:ascii="Times New Roman" w:eastAsia="Times New Roman" w:hAnsi="Times New Roman" w:cs="Times New Roman"/>
          <w:i/>
          <w:sz w:val="20"/>
          <w:szCs w:val="20"/>
        </w:rPr>
        <w:t xml:space="preserve"> </w:t>
      </w:r>
      <w:proofErr w:type="spellStart"/>
      <w:r w:rsidRPr="002931E5">
        <w:rPr>
          <w:rFonts w:ascii="Times New Roman" w:eastAsia="Times New Roman" w:hAnsi="Times New Roman" w:cs="Times New Roman"/>
          <w:i/>
          <w:sz w:val="20"/>
          <w:szCs w:val="20"/>
        </w:rPr>
        <w:t>конференції</w:t>
      </w:r>
      <w:proofErr w:type="spellEnd"/>
      <w:r w:rsidRPr="002931E5">
        <w:rPr>
          <w:rFonts w:ascii="Times New Roman" w:eastAsia="Times New Roman" w:hAnsi="Times New Roman" w:cs="Times New Roman"/>
          <w:i/>
          <w:sz w:val="20"/>
          <w:szCs w:val="20"/>
        </w:rPr>
        <w:t xml:space="preserve"> </w:t>
      </w:r>
      <w:proofErr w:type="spellStart"/>
      <w:r w:rsidRPr="002931E5">
        <w:rPr>
          <w:rFonts w:ascii="Times New Roman" w:eastAsia="Times New Roman" w:hAnsi="Times New Roman" w:cs="Times New Roman"/>
          <w:i/>
          <w:sz w:val="20"/>
          <w:szCs w:val="20"/>
        </w:rPr>
        <w:t>Соціально-гуманітарні</w:t>
      </w:r>
      <w:proofErr w:type="spellEnd"/>
      <w:r w:rsidRPr="002931E5">
        <w:rPr>
          <w:rFonts w:ascii="Times New Roman" w:eastAsia="Times New Roman" w:hAnsi="Times New Roman" w:cs="Times New Roman"/>
          <w:i/>
          <w:sz w:val="20"/>
          <w:szCs w:val="20"/>
        </w:rPr>
        <w:t xml:space="preserve"> </w:t>
      </w:r>
      <w:proofErr w:type="spellStart"/>
      <w:r w:rsidRPr="002931E5">
        <w:rPr>
          <w:rFonts w:ascii="Times New Roman" w:eastAsia="Times New Roman" w:hAnsi="Times New Roman" w:cs="Times New Roman"/>
          <w:i/>
          <w:sz w:val="20"/>
          <w:szCs w:val="20"/>
        </w:rPr>
        <w:t>аспекти</w:t>
      </w:r>
      <w:proofErr w:type="spellEnd"/>
      <w:r w:rsidRPr="002931E5">
        <w:rPr>
          <w:rFonts w:ascii="Times New Roman" w:eastAsia="Times New Roman" w:hAnsi="Times New Roman" w:cs="Times New Roman"/>
          <w:i/>
          <w:sz w:val="20"/>
          <w:szCs w:val="20"/>
        </w:rPr>
        <w:t xml:space="preserve"> </w:t>
      </w:r>
      <w:proofErr w:type="spellStart"/>
      <w:r w:rsidRPr="002931E5">
        <w:rPr>
          <w:rFonts w:ascii="Times New Roman" w:eastAsia="Times New Roman" w:hAnsi="Times New Roman" w:cs="Times New Roman"/>
          <w:i/>
          <w:sz w:val="20"/>
          <w:szCs w:val="20"/>
        </w:rPr>
        <w:t>розвитку</w:t>
      </w:r>
      <w:proofErr w:type="spellEnd"/>
      <w:r w:rsidRPr="002931E5">
        <w:rPr>
          <w:rFonts w:ascii="Times New Roman" w:eastAsia="Times New Roman" w:hAnsi="Times New Roman" w:cs="Times New Roman"/>
          <w:i/>
          <w:sz w:val="20"/>
          <w:szCs w:val="20"/>
        </w:rPr>
        <w:t xml:space="preserve"> </w:t>
      </w:r>
      <w:proofErr w:type="spellStart"/>
      <w:r w:rsidRPr="002931E5">
        <w:rPr>
          <w:rFonts w:ascii="Times New Roman" w:eastAsia="Times New Roman" w:hAnsi="Times New Roman" w:cs="Times New Roman"/>
          <w:i/>
          <w:sz w:val="20"/>
          <w:szCs w:val="20"/>
        </w:rPr>
        <w:t>сучасного</w:t>
      </w:r>
      <w:proofErr w:type="spellEnd"/>
      <w:r w:rsidRPr="002931E5">
        <w:rPr>
          <w:rFonts w:ascii="Times New Roman" w:eastAsia="Times New Roman" w:hAnsi="Times New Roman" w:cs="Times New Roman"/>
          <w:i/>
          <w:sz w:val="20"/>
          <w:szCs w:val="20"/>
        </w:rPr>
        <w:t xml:space="preserve"> </w:t>
      </w:r>
      <w:proofErr w:type="spellStart"/>
      <w:r w:rsidRPr="002931E5">
        <w:rPr>
          <w:rFonts w:ascii="Times New Roman" w:eastAsia="Times New Roman" w:hAnsi="Times New Roman" w:cs="Times New Roman"/>
          <w:i/>
          <w:sz w:val="20"/>
          <w:szCs w:val="20"/>
        </w:rPr>
        <w:t>суспільства</w:t>
      </w:r>
      <w:proofErr w:type="spellEnd"/>
      <w:r w:rsidRPr="002931E5">
        <w:rPr>
          <w:rFonts w:ascii="Times New Roman" w:eastAsia="Times New Roman" w:hAnsi="Times New Roman" w:cs="Times New Roman"/>
          <w:i/>
          <w:sz w:val="20"/>
          <w:szCs w:val="20"/>
        </w:rPr>
        <w:t>.</w:t>
      </w: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Суми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Сумський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державний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університет</w:t>
      </w:r>
      <w:proofErr w:type="spellEnd"/>
      <w:r w:rsidRPr="000D252C">
        <w:rPr>
          <w:rFonts w:ascii="Times New Roman" w:eastAsia="Times New Roman" w:hAnsi="Times New Roman" w:cs="Times New Roman"/>
          <w:sz w:val="20"/>
          <w:szCs w:val="20"/>
        </w:rPr>
        <w:t xml:space="preserve">, </w:t>
      </w:r>
      <w:proofErr w:type="gramStart"/>
      <w:r w:rsidRPr="000D252C">
        <w:rPr>
          <w:rFonts w:ascii="Times New Roman" w:eastAsia="Times New Roman" w:hAnsi="Times New Roman" w:cs="Times New Roman"/>
          <w:sz w:val="20"/>
          <w:szCs w:val="20"/>
        </w:rPr>
        <w:t>2020.</w:t>
      </w:r>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www</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researchgate</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net</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publication</w:t>
      </w:r>
      <w:r w:rsidRPr="000D252C">
        <w:rPr>
          <w:rFonts w:ascii="Times New Roman" w:eastAsia="Times New Roman" w:hAnsi="Times New Roman" w:cs="Times New Roman"/>
          <w:sz w:val="20"/>
          <w:szCs w:val="20"/>
        </w:rPr>
        <w:t>/340731304_</w:t>
      </w:r>
      <w:proofErr w:type="spellStart"/>
      <w:r w:rsidRPr="000D252C">
        <w:rPr>
          <w:rFonts w:ascii="Times New Roman" w:eastAsia="Times New Roman" w:hAnsi="Times New Roman" w:cs="Times New Roman"/>
          <w:sz w:val="20"/>
          <w:szCs w:val="20"/>
          <w:lang w:val="en-US"/>
        </w:rPr>
        <w:t>Lingvisticnij</w:t>
      </w:r>
      <w:proofErr w:type="spellEnd"/>
      <w:r w:rsidRPr="000D252C">
        <w:rPr>
          <w:rFonts w:ascii="Times New Roman" w:eastAsia="Times New Roman" w:hAnsi="Times New Roman" w:cs="Times New Roman"/>
          <w:sz w:val="20"/>
          <w:szCs w:val="20"/>
        </w:rPr>
        <w:t>_</w:t>
      </w:r>
      <w:proofErr w:type="spellStart"/>
      <w:r w:rsidRPr="000D252C">
        <w:rPr>
          <w:rFonts w:ascii="Times New Roman" w:eastAsia="Times New Roman" w:hAnsi="Times New Roman" w:cs="Times New Roman"/>
          <w:sz w:val="20"/>
          <w:szCs w:val="20"/>
          <w:lang w:val="en-US"/>
        </w:rPr>
        <w:t>pidhid</w:t>
      </w:r>
      <w:proofErr w:type="spellEnd"/>
      <w:r w:rsidRPr="000D252C">
        <w:rPr>
          <w:rFonts w:ascii="Times New Roman" w:eastAsia="Times New Roman" w:hAnsi="Times New Roman" w:cs="Times New Roman"/>
          <w:sz w:val="20"/>
          <w:szCs w:val="20"/>
        </w:rPr>
        <w:t>_</w:t>
      </w:r>
      <w:r w:rsidRPr="000D252C">
        <w:rPr>
          <w:rFonts w:ascii="Times New Roman" w:eastAsia="Times New Roman" w:hAnsi="Times New Roman" w:cs="Times New Roman"/>
          <w:sz w:val="20"/>
          <w:szCs w:val="20"/>
          <w:lang w:val="en-US"/>
        </w:rPr>
        <w:t>do</w:t>
      </w:r>
      <w:r w:rsidRPr="000D252C">
        <w:rPr>
          <w:rFonts w:ascii="Times New Roman" w:eastAsia="Times New Roman" w:hAnsi="Times New Roman" w:cs="Times New Roman"/>
          <w:sz w:val="20"/>
          <w:szCs w:val="20"/>
        </w:rPr>
        <w:t>_</w:t>
      </w:r>
      <w:proofErr w:type="spellStart"/>
      <w:r w:rsidRPr="000D252C">
        <w:rPr>
          <w:rFonts w:ascii="Times New Roman" w:eastAsia="Times New Roman" w:hAnsi="Times New Roman" w:cs="Times New Roman"/>
          <w:sz w:val="20"/>
          <w:szCs w:val="20"/>
          <w:lang w:val="en-US"/>
        </w:rPr>
        <w:t>vivcenna</w:t>
      </w:r>
      <w:proofErr w:type="spellEnd"/>
      <w:r w:rsidRPr="000D252C">
        <w:rPr>
          <w:rFonts w:ascii="Times New Roman" w:eastAsia="Times New Roman" w:hAnsi="Times New Roman" w:cs="Times New Roman"/>
          <w:sz w:val="20"/>
          <w:szCs w:val="20"/>
        </w:rPr>
        <w:t>_</w:t>
      </w:r>
      <w:proofErr w:type="spellStart"/>
      <w:r w:rsidRPr="000D252C">
        <w:rPr>
          <w:rFonts w:ascii="Times New Roman" w:eastAsia="Times New Roman" w:hAnsi="Times New Roman" w:cs="Times New Roman"/>
          <w:sz w:val="20"/>
          <w:szCs w:val="20"/>
          <w:lang w:val="en-US"/>
        </w:rPr>
        <w:t>evfemizmiv</w:t>
      </w:r>
      <w:proofErr w:type="spellEnd"/>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07.08.2024).</w:t>
      </w:r>
    </w:p>
    <w:p w14:paraId="1246906A"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Ковале</w:t>
      </w:r>
      <w:r>
        <w:rPr>
          <w:rFonts w:ascii="Times New Roman" w:eastAsia="Times New Roman" w:hAnsi="Times New Roman" w:cs="Times New Roman"/>
          <w:sz w:val="20"/>
          <w:szCs w:val="20"/>
        </w:rPr>
        <w:t>нко А. М., Марченко Т. С.</w:t>
      </w: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Мовні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засоби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реалізації</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маніпулятивного</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впливу</w:t>
      </w:r>
      <w:proofErr w:type="spellEnd"/>
      <w:r w:rsidRPr="000D252C">
        <w:rPr>
          <w:rFonts w:ascii="Times New Roman" w:eastAsia="Times New Roman" w:hAnsi="Times New Roman" w:cs="Times New Roman"/>
          <w:sz w:val="20"/>
          <w:szCs w:val="20"/>
        </w:rPr>
        <w:t xml:space="preserve"> в </w:t>
      </w:r>
      <w:proofErr w:type="spellStart"/>
      <w:r w:rsidRPr="000D252C">
        <w:rPr>
          <w:rFonts w:ascii="Times New Roman" w:eastAsia="Times New Roman" w:hAnsi="Times New Roman" w:cs="Times New Roman"/>
          <w:sz w:val="20"/>
          <w:szCs w:val="20"/>
        </w:rPr>
        <w:t>сучасних</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англомовних</w:t>
      </w:r>
      <w:proofErr w:type="spellEnd"/>
      <w:r w:rsidRPr="000D252C">
        <w:rPr>
          <w:rFonts w:ascii="Times New Roman" w:eastAsia="Times New Roman" w:hAnsi="Times New Roman" w:cs="Times New Roman"/>
          <w:sz w:val="20"/>
          <w:szCs w:val="20"/>
        </w:rPr>
        <w:t xml:space="preserve"> ЗМІ.</w:t>
      </w:r>
      <w:r w:rsidRPr="000D252C">
        <w:rPr>
          <w:rFonts w:ascii="Times New Roman" w:hAnsi="Times New Roman" w:cs="Times New Roman"/>
          <w:sz w:val="20"/>
          <w:szCs w:val="20"/>
        </w:rPr>
        <w:t xml:space="preserve"> </w:t>
      </w:r>
      <w:proofErr w:type="spellStart"/>
      <w:r w:rsidRPr="000D252C">
        <w:rPr>
          <w:rFonts w:ascii="Times New Roman" w:hAnsi="Times New Roman" w:cs="Times New Roman"/>
          <w:i/>
          <w:sz w:val="20"/>
          <w:szCs w:val="20"/>
        </w:rPr>
        <w:t>Науковий</w:t>
      </w:r>
      <w:proofErr w:type="spellEnd"/>
      <w:r w:rsidRPr="000D252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вісник</w:t>
      </w:r>
      <w:proofErr w:type="spellEnd"/>
      <w:r w:rsidRPr="000D252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Міжнародного</w:t>
      </w:r>
      <w:proofErr w:type="spellEnd"/>
      <w:r w:rsidRPr="000D252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lastRenderedPageBreak/>
        <w:t>гуманітарного</w:t>
      </w:r>
      <w:proofErr w:type="spellEnd"/>
      <w:r w:rsidRPr="000D252C">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університету</w:t>
      </w:r>
      <w:proofErr w:type="spellEnd"/>
      <w:r w:rsidRPr="000D252C">
        <w:rPr>
          <w:rFonts w:ascii="Times New Roman" w:hAnsi="Times New Roman" w:cs="Times New Roman"/>
          <w:i/>
          <w:sz w:val="20"/>
          <w:szCs w:val="20"/>
        </w:rPr>
        <w:t xml:space="preserve">. Сер.: </w:t>
      </w:r>
      <w:proofErr w:type="spellStart"/>
      <w:r w:rsidRPr="000D252C">
        <w:rPr>
          <w:rFonts w:ascii="Times New Roman" w:hAnsi="Times New Roman" w:cs="Times New Roman"/>
          <w:i/>
          <w:sz w:val="20"/>
          <w:szCs w:val="20"/>
        </w:rPr>
        <w:t>Філологія</w:t>
      </w:r>
      <w:proofErr w:type="spellEnd"/>
      <w:r w:rsidRPr="000D252C">
        <w:rPr>
          <w:rFonts w:ascii="Times New Roman" w:hAnsi="Times New Roman" w:cs="Times New Roman"/>
          <w:i/>
          <w:sz w:val="20"/>
          <w:szCs w:val="20"/>
        </w:rPr>
        <w:t>.</w:t>
      </w:r>
      <w:r w:rsidRPr="000D252C">
        <w:rPr>
          <w:rFonts w:ascii="Times New Roman" w:hAnsi="Times New Roman" w:cs="Times New Roman"/>
          <w:sz w:val="20"/>
          <w:szCs w:val="20"/>
        </w:rPr>
        <w:t xml:space="preserve"> 2019.</w:t>
      </w:r>
      <w:r w:rsidRPr="000D252C">
        <w:rPr>
          <w:rFonts w:ascii="Times New Roman" w:hAnsi="Times New Roman" w:cs="Times New Roman"/>
          <w:sz w:val="20"/>
          <w:szCs w:val="20"/>
          <w:lang w:val="en-US"/>
        </w:rPr>
        <w:t>N</w:t>
      </w:r>
      <w:r w:rsidRPr="000D252C">
        <w:rPr>
          <w:rFonts w:ascii="Times New Roman" w:hAnsi="Times New Roman" w:cs="Times New Roman"/>
          <w:sz w:val="20"/>
          <w:szCs w:val="20"/>
        </w:rPr>
        <w:t xml:space="preserve">. 1. № 38. </w:t>
      </w:r>
      <w:r w:rsidRPr="000D252C">
        <w:rPr>
          <w:rFonts w:ascii="Times New Roman" w:hAnsi="Times New Roman" w:cs="Times New Roman"/>
          <w:sz w:val="20"/>
          <w:szCs w:val="20"/>
          <w:lang w:val="en-US"/>
        </w:rPr>
        <w:t>C</w:t>
      </w:r>
      <w:r w:rsidRPr="000D252C">
        <w:rPr>
          <w:rFonts w:ascii="Times New Roman" w:hAnsi="Times New Roman" w:cs="Times New Roman"/>
          <w:sz w:val="20"/>
          <w:szCs w:val="20"/>
        </w:rPr>
        <w:t xml:space="preserve">. </w:t>
      </w:r>
      <w:proofErr w:type="gramStart"/>
      <w:r w:rsidRPr="000D252C">
        <w:rPr>
          <w:rFonts w:ascii="Times New Roman" w:hAnsi="Times New Roman" w:cs="Times New Roman"/>
          <w:sz w:val="20"/>
          <w:szCs w:val="20"/>
        </w:rPr>
        <w:t>214-218</w:t>
      </w:r>
      <w:proofErr w:type="gramEnd"/>
      <w:r w:rsidRPr="000D252C">
        <w:rPr>
          <w:rFonts w:ascii="Times New Roman" w:hAnsi="Times New Roman" w:cs="Times New Roman"/>
          <w:sz w:val="20"/>
          <w:szCs w:val="20"/>
        </w:rPr>
        <w:t>.</w:t>
      </w:r>
      <w:r w:rsidRPr="000D252C">
        <w:rPr>
          <w:rFonts w:ascii="Times New Roman" w:eastAsia="Times New Roman" w:hAnsi="Times New Roman" w:cs="Times New Roman"/>
          <w:sz w:val="20"/>
          <w:szCs w:val="20"/>
        </w:rPr>
        <w:t xml:space="preserve">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www</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vestnik</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philology</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mgu</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od</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archive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v</w:t>
      </w:r>
      <w:r w:rsidRPr="000D252C">
        <w:rPr>
          <w:rFonts w:ascii="Times New Roman" w:eastAsia="Times New Roman" w:hAnsi="Times New Roman" w:cs="Times New Roman"/>
          <w:sz w:val="20"/>
          <w:szCs w:val="20"/>
        </w:rPr>
        <w:t>38/</w:t>
      </w:r>
      <w:r w:rsidRPr="000D252C">
        <w:rPr>
          <w:rFonts w:ascii="Times New Roman" w:eastAsia="Times New Roman" w:hAnsi="Times New Roman" w:cs="Times New Roman"/>
          <w:sz w:val="20"/>
          <w:szCs w:val="20"/>
          <w:lang w:val="en-US"/>
        </w:rPr>
        <w:t>part</w:t>
      </w:r>
      <w:r w:rsidRPr="000D252C">
        <w:rPr>
          <w:rFonts w:ascii="Times New Roman" w:eastAsia="Times New Roman" w:hAnsi="Times New Roman" w:cs="Times New Roman"/>
          <w:sz w:val="20"/>
          <w:szCs w:val="20"/>
        </w:rPr>
        <w:t>_1/55.</w:t>
      </w:r>
      <w:r w:rsidRPr="000D252C">
        <w:rPr>
          <w:rFonts w:ascii="Times New Roman" w:eastAsia="Times New Roman" w:hAnsi="Times New Roman" w:cs="Times New Roman"/>
          <w:sz w:val="20"/>
          <w:szCs w:val="20"/>
          <w:lang w:val="en-US"/>
        </w:rPr>
        <w:t>pdf</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08.08.2024).</w:t>
      </w:r>
    </w:p>
    <w:p w14:paraId="381EF57F"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Куліш</w:t>
      </w:r>
      <w:proofErr w:type="spellEnd"/>
      <w:r w:rsidRPr="000D252C">
        <w:rPr>
          <w:rFonts w:ascii="Times New Roman" w:eastAsia="Times New Roman" w:hAnsi="Times New Roman" w:cs="Times New Roman"/>
          <w:sz w:val="20"/>
          <w:szCs w:val="20"/>
        </w:rPr>
        <w:t xml:space="preserve"> П. Що </w:t>
      </w:r>
      <w:proofErr w:type="spellStart"/>
      <w:r w:rsidRPr="000D252C">
        <w:rPr>
          <w:rFonts w:ascii="Times New Roman" w:eastAsia="Times New Roman" w:hAnsi="Times New Roman" w:cs="Times New Roman"/>
          <w:sz w:val="20"/>
          <w:szCs w:val="20"/>
        </w:rPr>
        <w:t>таке</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дезінформація</w:t>
      </w:r>
      <w:proofErr w:type="spellEnd"/>
      <w:r w:rsidRPr="000D252C">
        <w:rPr>
          <w:rFonts w:ascii="Times New Roman" w:eastAsia="Times New Roman" w:hAnsi="Times New Roman" w:cs="Times New Roman"/>
          <w:sz w:val="20"/>
          <w:szCs w:val="20"/>
        </w:rPr>
        <w:t xml:space="preserve"> і як вона на нас </w:t>
      </w:r>
      <w:proofErr w:type="spellStart"/>
      <w:r w:rsidRPr="000D252C">
        <w:rPr>
          <w:rFonts w:ascii="Times New Roman" w:eastAsia="Times New Roman" w:hAnsi="Times New Roman" w:cs="Times New Roman"/>
          <w:sz w:val="20"/>
          <w:szCs w:val="20"/>
        </w:rPr>
        <w:t>впливає</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i/>
          <w:iCs/>
          <w:sz w:val="20"/>
          <w:szCs w:val="20"/>
        </w:rPr>
        <w:t>Ґвара</w:t>
      </w:r>
      <w:proofErr w:type="spellEnd"/>
      <w:r w:rsidRPr="000D252C">
        <w:rPr>
          <w:rFonts w:ascii="Times New Roman" w:eastAsia="Times New Roman" w:hAnsi="Times New Roman" w:cs="Times New Roman"/>
          <w:i/>
          <w:iCs/>
          <w:sz w:val="20"/>
          <w:szCs w:val="20"/>
        </w:rPr>
        <w:t xml:space="preserve"> </w:t>
      </w:r>
      <w:proofErr w:type="spellStart"/>
      <w:r w:rsidRPr="000D252C">
        <w:rPr>
          <w:rFonts w:ascii="Times New Roman" w:eastAsia="Times New Roman" w:hAnsi="Times New Roman" w:cs="Times New Roman"/>
          <w:i/>
          <w:iCs/>
          <w:sz w:val="20"/>
          <w:szCs w:val="20"/>
        </w:rPr>
        <w:t>Медіа</w:t>
      </w:r>
      <w:proofErr w:type="spellEnd"/>
      <w:r w:rsidRPr="000D252C">
        <w:rPr>
          <w:rFonts w:ascii="Times New Roman" w:eastAsia="Times New Roman" w:hAnsi="Times New Roman" w:cs="Times New Roman"/>
          <w:sz w:val="20"/>
          <w:szCs w:val="20"/>
        </w:rPr>
        <w:t xml:space="preserve">. 2023.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gwaramedia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shho</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take</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dezinformacziya</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i</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yak</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vona</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na</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nas</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vplivaie</w:t>
      </w:r>
      <w:proofErr w:type="spellEnd"/>
      <w:r w:rsidRPr="000D252C">
        <w:rPr>
          <w:rFonts w:ascii="Times New Roman" w:eastAsia="Times New Roman" w:hAnsi="Times New Roman" w:cs="Times New Roman"/>
          <w:sz w:val="20"/>
          <w:szCs w:val="20"/>
        </w:rPr>
        <w:t>/</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03.08.2024).</w:t>
      </w:r>
    </w:p>
    <w:p w14:paraId="16BCCB73"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Курбан О. </w:t>
      </w:r>
      <w:proofErr w:type="spellStart"/>
      <w:r w:rsidRPr="000D252C">
        <w:rPr>
          <w:rFonts w:ascii="Times New Roman" w:eastAsia="Times New Roman" w:hAnsi="Times New Roman" w:cs="Times New Roman"/>
          <w:sz w:val="20"/>
          <w:szCs w:val="20"/>
        </w:rPr>
        <w:t>Сучасні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інформаційні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війни</w:t>
      </w:r>
      <w:proofErr w:type="spellEnd"/>
      <w:r w:rsidRPr="000D252C">
        <w:rPr>
          <w:rFonts w:ascii="Times New Roman" w:eastAsia="Times New Roman" w:hAnsi="Times New Roman" w:cs="Times New Roman"/>
          <w:sz w:val="20"/>
          <w:szCs w:val="20"/>
        </w:rPr>
        <w:t xml:space="preserve"> у </w:t>
      </w:r>
      <w:proofErr w:type="spellStart"/>
      <w:r w:rsidRPr="000D252C">
        <w:rPr>
          <w:rFonts w:ascii="Times New Roman" w:eastAsia="Times New Roman" w:hAnsi="Times New Roman" w:cs="Times New Roman"/>
          <w:sz w:val="20"/>
          <w:szCs w:val="20"/>
        </w:rPr>
        <w:t>мережевому</w:t>
      </w:r>
      <w:proofErr w:type="spellEnd"/>
      <w:r w:rsidRPr="000D252C">
        <w:rPr>
          <w:rFonts w:ascii="Times New Roman" w:eastAsia="Times New Roman" w:hAnsi="Times New Roman" w:cs="Times New Roman"/>
          <w:sz w:val="20"/>
          <w:szCs w:val="20"/>
        </w:rPr>
        <w:t xml:space="preserve"> онлайн </w:t>
      </w:r>
      <w:proofErr w:type="spellStart"/>
      <w:r w:rsidRPr="000D252C">
        <w:rPr>
          <w:rFonts w:ascii="Times New Roman" w:eastAsia="Times New Roman" w:hAnsi="Times New Roman" w:cs="Times New Roman"/>
          <w:sz w:val="20"/>
          <w:szCs w:val="20"/>
        </w:rPr>
        <w:t>просторі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навчальний</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посібник</w:t>
      </w:r>
      <w:proofErr w:type="spellEnd"/>
      <w:r w:rsidRPr="000D252C">
        <w:rPr>
          <w:rFonts w:ascii="Times New Roman" w:eastAsia="Times New Roman" w:hAnsi="Times New Roman" w:cs="Times New Roman"/>
          <w:sz w:val="20"/>
          <w:szCs w:val="20"/>
        </w:rPr>
        <w:t xml:space="preserve">. </w:t>
      </w:r>
      <w:proofErr w:type="gramStart"/>
      <w:r w:rsidRPr="000D252C">
        <w:rPr>
          <w:rFonts w:ascii="Times New Roman" w:eastAsia="Times New Roman" w:hAnsi="Times New Roman" w:cs="Times New Roman"/>
          <w:sz w:val="20"/>
          <w:szCs w:val="20"/>
        </w:rPr>
        <w:t>К.:ВІКНУ</w:t>
      </w:r>
      <w:proofErr w:type="gramEnd"/>
      <w:r w:rsidRPr="000D252C">
        <w:rPr>
          <w:rFonts w:ascii="Times New Roman" w:eastAsia="Times New Roman" w:hAnsi="Times New Roman" w:cs="Times New Roman"/>
          <w:sz w:val="20"/>
          <w:szCs w:val="20"/>
        </w:rPr>
        <w:t xml:space="preserve">, 2016. 286 с.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mil</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knu</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files</w:t>
      </w:r>
      <w:r w:rsidRPr="000D252C">
        <w:rPr>
          <w:rFonts w:ascii="Times New Roman" w:eastAsia="Times New Roman" w:hAnsi="Times New Roman" w:cs="Times New Roman"/>
          <w:sz w:val="20"/>
          <w:szCs w:val="20"/>
        </w:rPr>
        <w:t>/222_1044284240.</w:t>
      </w:r>
      <w:r w:rsidRPr="000D252C">
        <w:rPr>
          <w:rFonts w:ascii="Times New Roman" w:eastAsia="Times New Roman" w:hAnsi="Times New Roman" w:cs="Times New Roman"/>
          <w:sz w:val="20"/>
          <w:szCs w:val="20"/>
          <w:lang w:val="en-US"/>
        </w:rPr>
        <w:t>pdf</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27.03.2024)</w:t>
      </w:r>
    </w:p>
    <w:p w14:paraId="63D5CB19"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Мудра І</w:t>
      </w:r>
      <w:r w:rsidRPr="00625099">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Поняття</w:t>
      </w:r>
      <w:proofErr w:type="spellEnd"/>
      <w:r w:rsidRPr="000D252C">
        <w:rPr>
          <w:rFonts w:ascii="Times New Roman" w:eastAsia="Times New Roman" w:hAnsi="Times New Roman" w:cs="Times New Roman"/>
          <w:sz w:val="20"/>
          <w:szCs w:val="20"/>
        </w:rPr>
        <w:t xml:space="preserve"> „фейк” та його </w:t>
      </w:r>
      <w:proofErr w:type="spellStart"/>
      <w:r w:rsidRPr="000D252C">
        <w:rPr>
          <w:rFonts w:ascii="Times New Roman" w:eastAsia="Times New Roman" w:hAnsi="Times New Roman" w:cs="Times New Roman"/>
          <w:sz w:val="20"/>
          <w:szCs w:val="20"/>
        </w:rPr>
        <w:t>види</w:t>
      </w:r>
      <w:proofErr w:type="spellEnd"/>
      <w:r w:rsidRPr="000D252C">
        <w:rPr>
          <w:rFonts w:ascii="Times New Roman" w:eastAsia="Times New Roman" w:hAnsi="Times New Roman" w:cs="Times New Roman"/>
          <w:sz w:val="20"/>
          <w:szCs w:val="20"/>
        </w:rPr>
        <w:t xml:space="preserve"> у ЗМІ. </w:t>
      </w:r>
      <w:r w:rsidRPr="000D252C">
        <w:rPr>
          <w:rFonts w:ascii="Times New Roman" w:eastAsia="Times New Roman" w:hAnsi="Times New Roman" w:cs="Times New Roman"/>
          <w:i/>
          <w:sz w:val="20"/>
          <w:szCs w:val="20"/>
        </w:rPr>
        <w:t xml:space="preserve">Теле- та </w:t>
      </w:r>
      <w:proofErr w:type="spellStart"/>
      <w:r w:rsidRPr="000D252C">
        <w:rPr>
          <w:rFonts w:ascii="Times New Roman" w:eastAsia="Times New Roman" w:hAnsi="Times New Roman" w:cs="Times New Roman"/>
          <w:i/>
          <w:sz w:val="20"/>
          <w:szCs w:val="20"/>
        </w:rPr>
        <w:t>радіожурналістика</w:t>
      </w:r>
      <w:proofErr w:type="spellEnd"/>
      <w:r w:rsidRPr="000D252C">
        <w:rPr>
          <w:rFonts w:ascii="Times New Roman" w:eastAsia="Times New Roman" w:hAnsi="Times New Roman" w:cs="Times New Roman"/>
          <w:i/>
          <w:sz w:val="20"/>
          <w:szCs w:val="20"/>
        </w:rPr>
        <w:t>.</w:t>
      </w:r>
      <w:r w:rsidRPr="000D252C">
        <w:rPr>
          <w:rFonts w:ascii="Times New Roman" w:eastAsia="Times New Roman" w:hAnsi="Times New Roman" w:cs="Times New Roman"/>
          <w:sz w:val="20"/>
          <w:szCs w:val="20"/>
        </w:rPr>
        <w:t xml:space="preserve"> 2016. Вип. 15. С. </w:t>
      </w:r>
      <w:proofErr w:type="gramStart"/>
      <w:r w:rsidRPr="000D252C">
        <w:rPr>
          <w:rFonts w:ascii="Times New Roman" w:eastAsia="Times New Roman" w:hAnsi="Times New Roman" w:cs="Times New Roman"/>
          <w:sz w:val="20"/>
          <w:szCs w:val="20"/>
        </w:rPr>
        <w:t>184-188</w:t>
      </w:r>
      <w:proofErr w:type="gramEnd"/>
      <w:r w:rsidRPr="000D252C">
        <w:rPr>
          <w:rFonts w:ascii="Times New Roman" w:eastAsia="Times New Roman" w:hAnsi="Times New Roman" w:cs="Times New Roman"/>
          <w:sz w:val="20"/>
          <w:szCs w:val="20"/>
        </w:rPr>
        <w:t xml:space="preserve">.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publications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lnu</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edu</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collections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index</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php</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teleradio</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article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view</w:t>
      </w:r>
      <w:r w:rsidRPr="000D252C">
        <w:rPr>
          <w:rFonts w:ascii="Times New Roman" w:eastAsia="Times New Roman" w:hAnsi="Times New Roman" w:cs="Times New Roman"/>
          <w:sz w:val="20"/>
          <w:szCs w:val="20"/>
        </w:rPr>
        <w:t>/694</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21.09.2024).</w:t>
      </w:r>
    </w:p>
    <w:p w14:paraId="1BDD737F"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Нестеряк</w:t>
      </w:r>
      <w:proofErr w:type="spellEnd"/>
      <w:r w:rsidRPr="000D252C">
        <w:rPr>
          <w:rFonts w:ascii="Times New Roman" w:eastAsia="Times New Roman" w:hAnsi="Times New Roman" w:cs="Times New Roman"/>
          <w:sz w:val="20"/>
          <w:szCs w:val="20"/>
        </w:rPr>
        <w:t xml:space="preserve"> Ю. </w:t>
      </w:r>
      <w:proofErr w:type="spellStart"/>
      <w:r w:rsidRPr="000D252C">
        <w:rPr>
          <w:rFonts w:ascii="Times New Roman" w:eastAsia="Times New Roman" w:hAnsi="Times New Roman" w:cs="Times New Roman"/>
          <w:sz w:val="20"/>
          <w:szCs w:val="20"/>
        </w:rPr>
        <w:t>Державна</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підтримка</w:t>
      </w:r>
      <w:proofErr w:type="spellEnd"/>
      <w:r w:rsidRPr="000D252C">
        <w:rPr>
          <w:rFonts w:ascii="Times New Roman" w:eastAsia="Times New Roman" w:hAnsi="Times New Roman" w:cs="Times New Roman"/>
          <w:sz w:val="20"/>
          <w:szCs w:val="20"/>
        </w:rPr>
        <w:t xml:space="preserve"> ЗМІ: </w:t>
      </w:r>
      <w:proofErr w:type="spellStart"/>
      <w:r w:rsidRPr="000D252C">
        <w:rPr>
          <w:rFonts w:ascii="Times New Roman" w:eastAsia="Times New Roman" w:hAnsi="Times New Roman" w:cs="Times New Roman"/>
          <w:sz w:val="20"/>
          <w:szCs w:val="20"/>
        </w:rPr>
        <w:t>європейські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традиції</w:t>
      </w:r>
      <w:proofErr w:type="spellEnd"/>
      <w:r w:rsidRPr="000D252C">
        <w:rPr>
          <w:rFonts w:ascii="Times New Roman" w:eastAsia="Times New Roman" w:hAnsi="Times New Roman" w:cs="Times New Roman"/>
          <w:sz w:val="20"/>
          <w:szCs w:val="20"/>
        </w:rPr>
        <w:t xml:space="preserve"> та </w:t>
      </w:r>
      <w:proofErr w:type="spellStart"/>
      <w:r w:rsidRPr="000D252C">
        <w:rPr>
          <w:rFonts w:ascii="Times New Roman" w:eastAsia="Times New Roman" w:hAnsi="Times New Roman" w:cs="Times New Roman"/>
          <w:sz w:val="20"/>
          <w:szCs w:val="20"/>
        </w:rPr>
        <w:t>українська</w:t>
      </w:r>
      <w:proofErr w:type="spellEnd"/>
      <w:r w:rsidRPr="000D252C">
        <w:rPr>
          <w:rFonts w:ascii="Times New Roman" w:eastAsia="Times New Roman" w:hAnsi="Times New Roman" w:cs="Times New Roman"/>
          <w:sz w:val="20"/>
          <w:szCs w:val="20"/>
        </w:rPr>
        <w:t xml:space="preserve"> практика. </w:t>
      </w:r>
      <w:proofErr w:type="spellStart"/>
      <w:r w:rsidRPr="000D252C">
        <w:rPr>
          <w:rFonts w:ascii="Times New Roman" w:eastAsia="Times New Roman" w:hAnsi="Times New Roman" w:cs="Times New Roman"/>
          <w:i/>
          <w:iCs/>
          <w:sz w:val="20"/>
          <w:szCs w:val="20"/>
        </w:rPr>
        <w:t>Вісник</w:t>
      </w:r>
      <w:proofErr w:type="spellEnd"/>
      <w:r w:rsidRPr="000D252C">
        <w:rPr>
          <w:rFonts w:ascii="Times New Roman" w:eastAsia="Times New Roman" w:hAnsi="Times New Roman" w:cs="Times New Roman"/>
          <w:i/>
          <w:iCs/>
          <w:sz w:val="20"/>
          <w:szCs w:val="20"/>
        </w:rPr>
        <w:t xml:space="preserve"> </w:t>
      </w:r>
      <w:proofErr w:type="spellStart"/>
      <w:r w:rsidRPr="000D252C">
        <w:rPr>
          <w:rFonts w:ascii="Times New Roman" w:eastAsia="Times New Roman" w:hAnsi="Times New Roman" w:cs="Times New Roman"/>
          <w:i/>
          <w:iCs/>
          <w:sz w:val="20"/>
          <w:szCs w:val="20"/>
        </w:rPr>
        <w:t>Київського</w:t>
      </w:r>
      <w:proofErr w:type="spellEnd"/>
      <w:r w:rsidRPr="000D252C">
        <w:rPr>
          <w:rFonts w:ascii="Times New Roman" w:eastAsia="Times New Roman" w:hAnsi="Times New Roman" w:cs="Times New Roman"/>
          <w:i/>
          <w:iCs/>
          <w:sz w:val="20"/>
          <w:szCs w:val="20"/>
        </w:rPr>
        <w:t xml:space="preserve"> </w:t>
      </w:r>
      <w:proofErr w:type="spellStart"/>
      <w:r w:rsidRPr="000D252C">
        <w:rPr>
          <w:rFonts w:ascii="Times New Roman" w:eastAsia="Times New Roman" w:hAnsi="Times New Roman" w:cs="Times New Roman"/>
          <w:i/>
          <w:iCs/>
          <w:sz w:val="20"/>
          <w:szCs w:val="20"/>
        </w:rPr>
        <w:t>національного</w:t>
      </w:r>
      <w:proofErr w:type="spellEnd"/>
      <w:r w:rsidRPr="000D252C">
        <w:rPr>
          <w:rFonts w:ascii="Times New Roman" w:eastAsia="Times New Roman" w:hAnsi="Times New Roman" w:cs="Times New Roman"/>
          <w:i/>
          <w:iCs/>
          <w:sz w:val="20"/>
          <w:szCs w:val="20"/>
        </w:rPr>
        <w:t xml:space="preserve"> </w:t>
      </w:r>
      <w:proofErr w:type="spellStart"/>
      <w:r w:rsidRPr="000D252C">
        <w:rPr>
          <w:rFonts w:ascii="Times New Roman" w:eastAsia="Times New Roman" w:hAnsi="Times New Roman" w:cs="Times New Roman"/>
          <w:i/>
          <w:iCs/>
          <w:sz w:val="20"/>
          <w:szCs w:val="20"/>
        </w:rPr>
        <w:t>університету</w:t>
      </w:r>
      <w:proofErr w:type="spellEnd"/>
      <w:r w:rsidRPr="000D252C">
        <w:rPr>
          <w:rFonts w:ascii="Times New Roman" w:eastAsia="Times New Roman" w:hAnsi="Times New Roman" w:cs="Times New Roman"/>
          <w:i/>
          <w:iCs/>
          <w:sz w:val="20"/>
          <w:szCs w:val="20"/>
        </w:rPr>
        <w:t xml:space="preserve">. </w:t>
      </w:r>
      <w:proofErr w:type="spellStart"/>
      <w:r w:rsidRPr="000D252C">
        <w:rPr>
          <w:rFonts w:ascii="Times New Roman" w:eastAsia="Times New Roman" w:hAnsi="Times New Roman" w:cs="Times New Roman"/>
          <w:i/>
          <w:iCs/>
          <w:sz w:val="20"/>
          <w:szCs w:val="20"/>
        </w:rPr>
        <w:t>Журналістика</w:t>
      </w:r>
      <w:proofErr w:type="spellEnd"/>
      <w:r w:rsidRPr="000D252C">
        <w:rPr>
          <w:rFonts w:ascii="Times New Roman" w:eastAsia="Times New Roman" w:hAnsi="Times New Roman" w:cs="Times New Roman"/>
          <w:sz w:val="20"/>
          <w:szCs w:val="20"/>
        </w:rPr>
        <w:t xml:space="preserve">. 2002. № 10. С. </w:t>
      </w:r>
      <w:proofErr w:type="gramStart"/>
      <w:r w:rsidRPr="000D252C">
        <w:rPr>
          <w:rFonts w:ascii="Times New Roman" w:eastAsia="Times New Roman" w:hAnsi="Times New Roman" w:cs="Times New Roman"/>
          <w:sz w:val="20"/>
          <w:szCs w:val="20"/>
        </w:rPr>
        <w:t>50-52</w:t>
      </w:r>
      <w:proofErr w:type="gramEnd"/>
      <w:r w:rsidRPr="000D252C">
        <w:rPr>
          <w:rFonts w:ascii="Times New Roman" w:eastAsia="Times New Roman" w:hAnsi="Times New Roman" w:cs="Times New Roman"/>
          <w:sz w:val="20"/>
          <w:szCs w:val="20"/>
        </w:rPr>
        <w:t>.</w:t>
      </w:r>
    </w:p>
    <w:p w14:paraId="19A49AD1"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rPr>
        <w:t xml:space="preserve">Смола Л. Як не </w:t>
      </w:r>
      <w:proofErr w:type="spellStart"/>
      <w:r w:rsidRPr="000D252C">
        <w:rPr>
          <w:rFonts w:ascii="Times New Roman" w:eastAsia="Times New Roman" w:hAnsi="Times New Roman" w:cs="Times New Roman"/>
          <w:sz w:val="20"/>
          <w:szCs w:val="20"/>
        </w:rPr>
        <w:t>потрапити</w:t>
      </w:r>
      <w:proofErr w:type="spellEnd"/>
      <w:r w:rsidRPr="000D252C">
        <w:rPr>
          <w:rFonts w:ascii="Times New Roman" w:eastAsia="Times New Roman" w:hAnsi="Times New Roman" w:cs="Times New Roman"/>
          <w:sz w:val="20"/>
          <w:szCs w:val="20"/>
        </w:rPr>
        <w:t xml:space="preserve"> на </w:t>
      </w:r>
      <w:proofErr w:type="spellStart"/>
      <w:r w:rsidRPr="000D252C">
        <w:rPr>
          <w:rFonts w:ascii="Times New Roman" w:eastAsia="Times New Roman" w:hAnsi="Times New Roman" w:cs="Times New Roman"/>
          <w:sz w:val="20"/>
          <w:szCs w:val="20"/>
        </w:rPr>
        <w:t>гачок</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дезінформації</w:t>
      </w:r>
      <w:proofErr w:type="spellEnd"/>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i/>
          <w:iCs/>
          <w:sz w:val="20"/>
          <w:szCs w:val="20"/>
        </w:rPr>
        <w:t xml:space="preserve">Детектор </w:t>
      </w:r>
      <w:proofErr w:type="spellStart"/>
      <w:r w:rsidRPr="000D252C">
        <w:rPr>
          <w:rFonts w:ascii="Times New Roman" w:eastAsia="Times New Roman" w:hAnsi="Times New Roman" w:cs="Times New Roman"/>
          <w:i/>
          <w:iCs/>
          <w:sz w:val="20"/>
          <w:szCs w:val="20"/>
        </w:rPr>
        <w:t>медіа</w:t>
      </w:r>
      <w:proofErr w:type="spellEnd"/>
      <w:r w:rsidRPr="000D252C">
        <w:rPr>
          <w:rFonts w:ascii="Times New Roman" w:eastAsia="Times New Roman" w:hAnsi="Times New Roman" w:cs="Times New Roman"/>
          <w:sz w:val="20"/>
          <w:szCs w:val="20"/>
        </w:rPr>
        <w:t xml:space="preserve">. 2023.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ms</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detector</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media</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trendi</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post</w:t>
      </w:r>
      <w:r w:rsidRPr="000D252C">
        <w:rPr>
          <w:rFonts w:ascii="Times New Roman" w:eastAsia="Times New Roman" w:hAnsi="Times New Roman" w:cs="Times New Roman"/>
          <w:sz w:val="20"/>
          <w:szCs w:val="20"/>
        </w:rPr>
        <w:t>/33632/2023-11-30-</w:t>
      </w:r>
      <w:r w:rsidRPr="000D252C">
        <w:rPr>
          <w:rFonts w:ascii="Times New Roman" w:eastAsia="Times New Roman" w:hAnsi="Times New Roman" w:cs="Times New Roman"/>
          <w:sz w:val="20"/>
          <w:szCs w:val="20"/>
          <w:lang w:val="en-US"/>
        </w:rPr>
        <w:t>yak</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ne</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potrapyty</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na</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gachok</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dezinformatsii</w:t>
      </w:r>
      <w:proofErr w:type="spellEnd"/>
      <w:r w:rsidRPr="000D252C">
        <w:rPr>
          <w:rFonts w:ascii="Times New Roman" w:eastAsia="Times New Roman" w:hAnsi="Times New Roman" w:cs="Times New Roman"/>
          <w:sz w:val="20"/>
          <w:szCs w:val="20"/>
        </w:rPr>
        <w:t>/</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09.09.2024).</w:t>
      </w:r>
    </w:p>
    <w:p w14:paraId="5AD408EF" w14:textId="77777777" w:rsidR="000277FC" w:rsidRPr="000D252C" w:rsidRDefault="000277FC" w:rsidP="00973A60">
      <w:pPr>
        <w:spacing w:after="0"/>
        <w:ind w:left="1134" w:hanging="1134"/>
        <w:rPr>
          <w:sz w:val="20"/>
          <w:szCs w:val="20"/>
        </w:rPr>
      </w:pPr>
      <w:proofErr w:type="spellStart"/>
      <w:r w:rsidRPr="000D252C">
        <w:rPr>
          <w:sz w:val="20"/>
          <w:szCs w:val="20"/>
          <w:shd w:val="clear" w:color="auto" w:fill="FFFFFF"/>
        </w:rPr>
        <w:t>Соловйова</w:t>
      </w:r>
      <w:proofErr w:type="spellEnd"/>
      <w:r w:rsidRPr="000D252C">
        <w:rPr>
          <w:sz w:val="20"/>
          <w:szCs w:val="20"/>
          <w:shd w:val="clear" w:color="auto" w:fill="FFFFFF"/>
        </w:rPr>
        <w:t xml:space="preserve"> Т. О. </w:t>
      </w:r>
      <w:proofErr w:type="spellStart"/>
      <w:r w:rsidRPr="000D252C">
        <w:rPr>
          <w:sz w:val="20"/>
          <w:szCs w:val="20"/>
          <w:shd w:val="clear" w:color="auto" w:fill="FFFFFF"/>
        </w:rPr>
        <w:t>Типологія</w:t>
      </w:r>
      <w:proofErr w:type="spellEnd"/>
      <w:r w:rsidRPr="000D252C">
        <w:rPr>
          <w:sz w:val="20"/>
          <w:szCs w:val="20"/>
          <w:shd w:val="clear" w:color="auto" w:fill="FFFFFF"/>
        </w:rPr>
        <w:t xml:space="preserve"> та прагматика </w:t>
      </w:r>
      <w:proofErr w:type="spellStart"/>
      <w:r w:rsidRPr="000D252C">
        <w:rPr>
          <w:sz w:val="20"/>
          <w:szCs w:val="20"/>
          <w:shd w:val="clear" w:color="auto" w:fill="FFFFFF"/>
        </w:rPr>
        <w:t>прецедентних</w:t>
      </w:r>
      <w:proofErr w:type="spellEnd"/>
      <w:r w:rsidRPr="000D252C">
        <w:rPr>
          <w:sz w:val="20"/>
          <w:szCs w:val="20"/>
          <w:shd w:val="clear" w:color="auto" w:fill="FFFFFF"/>
        </w:rPr>
        <w:t xml:space="preserve"> </w:t>
      </w:r>
      <w:proofErr w:type="spellStart"/>
      <w:r w:rsidRPr="000D252C">
        <w:rPr>
          <w:sz w:val="20"/>
          <w:szCs w:val="20"/>
          <w:shd w:val="clear" w:color="auto" w:fill="FFFFFF"/>
        </w:rPr>
        <w:t>феноменів</w:t>
      </w:r>
      <w:proofErr w:type="spellEnd"/>
      <w:r w:rsidRPr="000D252C">
        <w:rPr>
          <w:sz w:val="20"/>
          <w:szCs w:val="20"/>
          <w:shd w:val="clear" w:color="auto" w:fill="FFFFFF"/>
        </w:rPr>
        <w:t xml:space="preserve"> в </w:t>
      </w:r>
      <w:proofErr w:type="spellStart"/>
      <w:r w:rsidRPr="000D252C">
        <w:rPr>
          <w:sz w:val="20"/>
          <w:szCs w:val="20"/>
          <w:shd w:val="clear" w:color="auto" w:fill="FFFFFF"/>
        </w:rPr>
        <w:t>українськомовному</w:t>
      </w:r>
      <w:proofErr w:type="spellEnd"/>
      <w:r w:rsidRPr="000D252C">
        <w:rPr>
          <w:sz w:val="20"/>
          <w:szCs w:val="20"/>
          <w:shd w:val="clear" w:color="auto" w:fill="FFFFFF"/>
        </w:rPr>
        <w:t xml:space="preserve"> </w:t>
      </w:r>
      <w:proofErr w:type="spellStart"/>
      <w:r w:rsidRPr="000D252C">
        <w:rPr>
          <w:sz w:val="20"/>
          <w:szCs w:val="20"/>
          <w:shd w:val="clear" w:color="auto" w:fill="FFFFFF"/>
        </w:rPr>
        <w:t>політичному</w:t>
      </w:r>
      <w:proofErr w:type="spellEnd"/>
      <w:r w:rsidRPr="000D252C">
        <w:rPr>
          <w:sz w:val="20"/>
          <w:szCs w:val="20"/>
          <w:shd w:val="clear" w:color="auto" w:fill="FFFFFF"/>
        </w:rPr>
        <w:t xml:space="preserve"> </w:t>
      </w:r>
      <w:proofErr w:type="spellStart"/>
      <w:r w:rsidRPr="000D252C">
        <w:rPr>
          <w:sz w:val="20"/>
          <w:szCs w:val="20"/>
          <w:shd w:val="clear" w:color="auto" w:fill="FFFFFF"/>
        </w:rPr>
        <w:t>дискурсі</w:t>
      </w:r>
      <w:proofErr w:type="spellEnd"/>
      <w:r w:rsidRPr="000D252C">
        <w:rPr>
          <w:sz w:val="20"/>
          <w:szCs w:val="20"/>
          <w:shd w:val="clear" w:color="auto" w:fill="FFFFFF"/>
        </w:rPr>
        <w:t xml:space="preserve"> 2014–2019 </w:t>
      </w:r>
      <w:proofErr w:type="spellStart"/>
      <w:r w:rsidRPr="000D252C">
        <w:rPr>
          <w:sz w:val="20"/>
          <w:szCs w:val="20"/>
          <w:shd w:val="clear" w:color="auto" w:fill="FFFFFF"/>
        </w:rPr>
        <w:t>рр</w:t>
      </w:r>
      <w:proofErr w:type="spellEnd"/>
      <w:proofErr w:type="gramStart"/>
      <w:r w:rsidRPr="000D252C">
        <w:rPr>
          <w:sz w:val="20"/>
          <w:szCs w:val="20"/>
          <w:shd w:val="clear" w:color="auto" w:fill="FFFFFF"/>
        </w:rPr>
        <w:t>. :</w:t>
      </w:r>
      <w:proofErr w:type="gramEnd"/>
      <w:r w:rsidRPr="000D252C">
        <w:rPr>
          <w:sz w:val="20"/>
          <w:szCs w:val="20"/>
          <w:shd w:val="clear" w:color="auto" w:fill="FFFFFF"/>
        </w:rPr>
        <w:t xml:space="preserve"> </w:t>
      </w:r>
      <w:proofErr w:type="spellStart"/>
      <w:r w:rsidRPr="000D252C">
        <w:rPr>
          <w:sz w:val="20"/>
          <w:szCs w:val="20"/>
          <w:shd w:val="clear" w:color="auto" w:fill="FFFFFF"/>
        </w:rPr>
        <w:t>дисертація</w:t>
      </w:r>
      <w:proofErr w:type="spellEnd"/>
      <w:r w:rsidRPr="000D252C">
        <w:rPr>
          <w:sz w:val="20"/>
          <w:szCs w:val="20"/>
          <w:shd w:val="clear" w:color="auto" w:fill="FFFFFF"/>
        </w:rPr>
        <w:t xml:space="preserve"> на </w:t>
      </w:r>
      <w:proofErr w:type="spellStart"/>
      <w:r w:rsidRPr="000D252C">
        <w:rPr>
          <w:sz w:val="20"/>
          <w:szCs w:val="20"/>
          <w:shd w:val="clear" w:color="auto" w:fill="FFFFFF"/>
        </w:rPr>
        <w:t>здобуття</w:t>
      </w:r>
      <w:proofErr w:type="spellEnd"/>
      <w:r w:rsidRPr="000D252C">
        <w:rPr>
          <w:sz w:val="20"/>
          <w:szCs w:val="20"/>
          <w:shd w:val="clear" w:color="auto" w:fill="FFFFFF"/>
        </w:rPr>
        <w:t xml:space="preserve"> </w:t>
      </w:r>
      <w:proofErr w:type="spellStart"/>
      <w:r w:rsidRPr="000D252C">
        <w:rPr>
          <w:sz w:val="20"/>
          <w:szCs w:val="20"/>
          <w:shd w:val="clear" w:color="auto" w:fill="FFFFFF"/>
        </w:rPr>
        <w:t>ступеня</w:t>
      </w:r>
      <w:proofErr w:type="spellEnd"/>
      <w:r w:rsidRPr="000D252C">
        <w:rPr>
          <w:sz w:val="20"/>
          <w:szCs w:val="20"/>
          <w:shd w:val="clear" w:color="auto" w:fill="FFFFFF"/>
        </w:rPr>
        <w:t xml:space="preserve"> доктора </w:t>
      </w:r>
      <w:proofErr w:type="spellStart"/>
      <w:r w:rsidRPr="000D252C">
        <w:rPr>
          <w:sz w:val="20"/>
          <w:szCs w:val="20"/>
          <w:shd w:val="clear" w:color="auto" w:fill="FFFFFF"/>
        </w:rPr>
        <w:t>філософії</w:t>
      </w:r>
      <w:proofErr w:type="spellEnd"/>
      <w:r w:rsidRPr="000D252C">
        <w:rPr>
          <w:sz w:val="20"/>
          <w:szCs w:val="20"/>
          <w:shd w:val="clear" w:color="auto" w:fill="FFFFFF"/>
        </w:rPr>
        <w:t xml:space="preserve"> </w:t>
      </w:r>
      <w:proofErr w:type="spellStart"/>
      <w:r w:rsidRPr="000D252C">
        <w:rPr>
          <w:sz w:val="20"/>
          <w:szCs w:val="20"/>
          <w:shd w:val="clear" w:color="auto" w:fill="FFFFFF"/>
        </w:rPr>
        <w:t>зі</w:t>
      </w:r>
      <w:proofErr w:type="spellEnd"/>
      <w:r w:rsidRPr="000D252C">
        <w:rPr>
          <w:sz w:val="20"/>
          <w:szCs w:val="20"/>
          <w:shd w:val="clear" w:color="auto" w:fill="FFFFFF"/>
        </w:rPr>
        <w:t xml:space="preserve"> </w:t>
      </w:r>
      <w:proofErr w:type="spellStart"/>
      <w:r w:rsidRPr="000D252C">
        <w:rPr>
          <w:sz w:val="20"/>
          <w:szCs w:val="20"/>
          <w:shd w:val="clear" w:color="auto" w:fill="FFFFFF"/>
        </w:rPr>
        <w:t>спеціальності</w:t>
      </w:r>
      <w:proofErr w:type="spellEnd"/>
      <w:r w:rsidRPr="000D252C">
        <w:rPr>
          <w:sz w:val="20"/>
          <w:szCs w:val="20"/>
          <w:shd w:val="clear" w:color="auto" w:fill="FFFFFF"/>
        </w:rPr>
        <w:t xml:space="preserve"> 035 </w:t>
      </w:r>
      <w:proofErr w:type="spellStart"/>
      <w:r w:rsidRPr="000D252C">
        <w:rPr>
          <w:sz w:val="20"/>
          <w:szCs w:val="20"/>
          <w:shd w:val="clear" w:color="auto" w:fill="FFFFFF"/>
        </w:rPr>
        <w:t>Філологія</w:t>
      </w:r>
      <w:proofErr w:type="spellEnd"/>
      <w:r w:rsidRPr="000D252C">
        <w:rPr>
          <w:sz w:val="20"/>
          <w:szCs w:val="20"/>
          <w:shd w:val="clear" w:color="auto" w:fill="FFFFFF"/>
        </w:rPr>
        <w:t xml:space="preserve"> (03 </w:t>
      </w:r>
      <w:proofErr w:type="spellStart"/>
      <w:r w:rsidRPr="000D252C">
        <w:rPr>
          <w:sz w:val="20"/>
          <w:szCs w:val="20"/>
          <w:shd w:val="clear" w:color="auto" w:fill="FFFFFF"/>
        </w:rPr>
        <w:t>Гуманітарні</w:t>
      </w:r>
      <w:proofErr w:type="spellEnd"/>
      <w:r w:rsidRPr="000D252C">
        <w:rPr>
          <w:sz w:val="20"/>
          <w:szCs w:val="20"/>
          <w:shd w:val="clear" w:color="auto" w:fill="FFFFFF"/>
        </w:rPr>
        <w:t xml:space="preserve"> науки). </w:t>
      </w:r>
      <w:proofErr w:type="spellStart"/>
      <w:r w:rsidRPr="000D252C">
        <w:rPr>
          <w:sz w:val="20"/>
          <w:szCs w:val="20"/>
          <w:shd w:val="clear" w:color="auto" w:fill="FFFFFF"/>
        </w:rPr>
        <w:t>Кривий</w:t>
      </w:r>
      <w:proofErr w:type="spellEnd"/>
      <w:r w:rsidRPr="000D252C">
        <w:rPr>
          <w:sz w:val="20"/>
          <w:szCs w:val="20"/>
          <w:shd w:val="clear" w:color="auto" w:fill="FFFFFF"/>
        </w:rPr>
        <w:t xml:space="preserve"> </w:t>
      </w:r>
      <w:proofErr w:type="spellStart"/>
      <w:r w:rsidRPr="000D252C">
        <w:rPr>
          <w:sz w:val="20"/>
          <w:szCs w:val="20"/>
          <w:shd w:val="clear" w:color="auto" w:fill="FFFFFF"/>
        </w:rPr>
        <w:t>Ріг</w:t>
      </w:r>
      <w:proofErr w:type="spellEnd"/>
      <w:r w:rsidRPr="000D252C">
        <w:rPr>
          <w:sz w:val="20"/>
          <w:szCs w:val="20"/>
          <w:shd w:val="clear" w:color="auto" w:fill="FFFFFF"/>
        </w:rPr>
        <w:t>, 2022. 236 с.</w:t>
      </w:r>
    </w:p>
    <w:p w14:paraId="13679DD5"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Тищенко В., </w:t>
      </w:r>
      <w:proofErr w:type="spellStart"/>
      <w:r>
        <w:rPr>
          <w:rFonts w:ascii="Times New Roman" w:eastAsia="Times New Roman" w:hAnsi="Times New Roman" w:cs="Times New Roman"/>
          <w:sz w:val="20"/>
          <w:szCs w:val="20"/>
        </w:rPr>
        <w:t>Мужанова</w:t>
      </w:r>
      <w:proofErr w:type="spellEnd"/>
      <w:r>
        <w:rPr>
          <w:rFonts w:ascii="Times New Roman" w:eastAsia="Times New Roman" w:hAnsi="Times New Roman" w:cs="Times New Roman"/>
          <w:sz w:val="20"/>
          <w:szCs w:val="20"/>
        </w:rPr>
        <w:t xml:space="preserve"> Т</w:t>
      </w:r>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Дезінформація</w:t>
      </w:r>
      <w:proofErr w:type="spellEnd"/>
      <w:r w:rsidRPr="000D252C">
        <w:rPr>
          <w:rFonts w:ascii="Times New Roman" w:eastAsia="Times New Roman" w:hAnsi="Times New Roman" w:cs="Times New Roman"/>
          <w:sz w:val="20"/>
          <w:szCs w:val="20"/>
        </w:rPr>
        <w:t xml:space="preserve"> і </w:t>
      </w:r>
      <w:proofErr w:type="spellStart"/>
      <w:r w:rsidRPr="000D252C">
        <w:rPr>
          <w:rFonts w:ascii="Times New Roman" w:eastAsia="Times New Roman" w:hAnsi="Times New Roman" w:cs="Times New Roman"/>
          <w:sz w:val="20"/>
          <w:szCs w:val="20"/>
        </w:rPr>
        <w:t>фейкові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новини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ознаки</w:t>
      </w:r>
      <w:proofErr w:type="spellEnd"/>
      <w:r w:rsidRPr="000D252C">
        <w:rPr>
          <w:rFonts w:ascii="Times New Roman" w:eastAsia="Times New Roman" w:hAnsi="Times New Roman" w:cs="Times New Roman"/>
          <w:sz w:val="20"/>
          <w:szCs w:val="20"/>
        </w:rPr>
        <w:t xml:space="preserve"> та </w:t>
      </w:r>
      <w:proofErr w:type="spellStart"/>
      <w:r w:rsidRPr="000D252C">
        <w:rPr>
          <w:rFonts w:ascii="Times New Roman" w:eastAsia="Times New Roman" w:hAnsi="Times New Roman" w:cs="Times New Roman"/>
          <w:sz w:val="20"/>
          <w:szCs w:val="20"/>
        </w:rPr>
        <w:t>методи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виявлення</w:t>
      </w:r>
      <w:proofErr w:type="spellEnd"/>
      <w:r w:rsidRPr="000D252C">
        <w:rPr>
          <w:rFonts w:ascii="Times New Roman" w:eastAsia="Times New Roman" w:hAnsi="Times New Roman" w:cs="Times New Roman"/>
          <w:sz w:val="20"/>
          <w:szCs w:val="20"/>
        </w:rPr>
        <w:t xml:space="preserve"> в </w:t>
      </w:r>
      <w:proofErr w:type="spellStart"/>
      <w:r w:rsidRPr="000D252C">
        <w:rPr>
          <w:rFonts w:ascii="Times New Roman" w:eastAsia="Times New Roman" w:hAnsi="Times New Roman" w:cs="Times New Roman"/>
          <w:sz w:val="20"/>
          <w:szCs w:val="20"/>
        </w:rPr>
        <w:t>мережі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Інтернет</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Кібербезпека</w:t>
      </w:r>
      <w:proofErr w:type="spellEnd"/>
      <w:r w:rsidRPr="000D252C">
        <w:rPr>
          <w:rFonts w:ascii="Times New Roman" w:eastAsia="Times New Roman" w:hAnsi="Times New Roman" w:cs="Times New Roman"/>
          <w:i/>
          <w:sz w:val="20"/>
          <w:szCs w:val="20"/>
        </w:rPr>
        <w:t xml:space="preserve">: </w:t>
      </w:r>
      <w:proofErr w:type="spellStart"/>
      <w:r w:rsidRPr="000D252C">
        <w:rPr>
          <w:rFonts w:ascii="Times New Roman" w:eastAsia="Times New Roman" w:hAnsi="Times New Roman" w:cs="Times New Roman"/>
          <w:i/>
          <w:sz w:val="20"/>
          <w:szCs w:val="20"/>
        </w:rPr>
        <w:t>Освіта</w:t>
      </w:r>
      <w:proofErr w:type="spellEnd"/>
      <w:r w:rsidRPr="000D252C">
        <w:rPr>
          <w:rFonts w:ascii="Times New Roman" w:eastAsia="Times New Roman" w:hAnsi="Times New Roman" w:cs="Times New Roman"/>
          <w:i/>
          <w:sz w:val="20"/>
          <w:szCs w:val="20"/>
        </w:rPr>
        <w:t xml:space="preserve">, наука, </w:t>
      </w:r>
      <w:proofErr w:type="spellStart"/>
      <w:r w:rsidRPr="000D252C">
        <w:rPr>
          <w:rFonts w:ascii="Times New Roman" w:eastAsia="Times New Roman" w:hAnsi="Times New Roman" w:cs="Times New Roman"/>
          <w:i/>
          <w:sz w:val="20"/>
          <w:szCs w:val="20"/>
        </w:rPr>
        <w:t>техніка</w:t>
      </w:r>
      <w:proofErr w:type="spellEnd"/>
      <w:r w:rsidRPr="000D252C">
        <w:rPr>
          <w:rFonts w:ascii="Times New Roman" w:eastAsia="Times New Roman" w:hAnsi="Times New Roman" w:cs="Times New Roman"/>
          <w:sz w:val="20"/>
          <w:szCs w:val="20"/>
        </w:rPr>
        <w:t xml:space="preserve">. 2022. 2(18). </w:t>
      </w:r>
      <w:r w:rsidRPr="000D252C">
        <w:rPr>
          <w:rFonts w:ascii="Times New Roman" w:eastAsia="Times New Roman" w:hAnsi="Times New Roman" w:cs="Times New Roman"/>
          <w:sz w:val="20"/>
          <w:szCs w:val="20"/>
          <w:lang w:val="en-US"/>
        </w:rPr>
        <w:t>C</w:t>
      </w:r>
      <w:r w:rsidRPr="000D252C">
        <w:rPr>
          <w:rFonts w:ascii="Times New Roman" w:eastAsia="Times New Roman" w:hAnsi="Times New Roman" w:cs="Times New Roman"/>
          <w:sz w:val="20"/>
          <w:szCs w:val="20"/>
        </w:rPr>
        <w:t xml:space="preserve">. 175-184.  </w:t>
      </w:r>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csecurity</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kubg</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edu</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index</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php</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journal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article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view</w:t>
      </w:r>
      <w:r w:rsidRPr="000D252C">
        <w:rPr>
          <w:rFonts w:ascii="Times New Roman" w:eastAsia="Times New Roman" w:hAnsi="Times New Roman" w:cs="Times New Roman"/>
          <w:sz w:val="20"/>
          <w:szCs w:val="20"/>
        </w:rPr>
        <w:t xml:space="preserve">/413/341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27.09.2024).</w:t>
      </w:r>
    </w:p>
    <w:p w14:paraId="091EA22A"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rPr>
        <w:t>Тринадцятко</w:t>
      </w:r>
      <w:proofErr w:type="spellEnd"/>
      <w:r w:rsidRPr="000D252C">
        <w:rPr>
          <w:rFonts w:ascii="Times New Roman" w:eastAsia="Times New Roman" w:hAnsi="Times New Roman" w:cs="Times New Roman"/>
          <w:sz w:val="20"/>
          <w:szCs w:val="20"/>
        </w:rPr>
        <w:t xml:space="preserve"> Є. </w:t>
      </w:r>
      <w:proofErr w:type="spellStart"/>
      <w:r w:rsidRPr="000D252C">
        <w:rPr>
          <w:rFonts w:ascii="Times New Roman" w:eastAsia="Times New Roman" w:hAnsi="Times New Roman" w:cs="Times New Roman"/>
          <w:sz w:val="20"/>
          <w:szCs w:val="20"/>
        </w:rPr>
        <w:t>Евфемізми</w:t>
      </w:r>
      <w:proofErr w:type="spellEnd"/>
      <w:r w:rsidRPr="000D252C">
        <w:rPr>
          <w:rFonts w:ascii="Times New Roman" w:eastAsia="Times New Roman" w:hAnsi="Times New Roman" w:cs="Times New Roman"/>
          <w:sz w:val="20"/>
          <w:szCs w:val="20"/>
        </w:rPr>
        <w:t xml:space="preserve"> та </w:t>
      </w:r>
      <w:proofErr w:type="spellStart"/>
      <w:r w:rsidRPr="000D252C">
        <w:rPr>
          <w:rFonts w:ascii="Times New Roman" w:eastAsia="Times New Roman" w:hAnsi="Times New Roman" w:cs="Times New Roman"/>
          <w:sz w:val="20"/>
          <w:szCs w:val="20"/>
        </w:rPr>
        <w:t>дисфемізми</w:t>
      </w:r>
      <w:proofErr w:type="spellEnd"/>
      <w:r w:rsidRPr="000D252C">
        <w:rPr>
          <w:rFonts w:ascii="Times New Roman" w:eastAsia="Times New Roman" w:hAnsi="Times New Roman" w:cs="Times New Roman"/>
          <w:sz w:val="20"/>
          <w:szCs w:val="20"/>
        </w:rPr>
        <w:t xml:space="preserve"> у </w:t>
      </w:r>
      <w:proofErr w:type="spellStart"/>
      <w:r w:rsidRPr="000D252C">
        <w:rPr>
          <w:rFonts w:ascii="Times New Roman" w:eastAsia="Times New Roman" w:hAnsi="Times New Roman" w:cs="Times New Roman"/>
          <w:sz w:val="20"/>
          <w:szCs w:val="20"/>
        </w:rPr>
        <w:t>політичному</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дискурсі</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лінгвоперекладацький</w:t>
      </w:r>
      <w:proofErr w:type="spellEnd"/>
      <w:r w:rsidRPr="000D252C">
        <w:rPr>
          <w:rFonts w:ascii="Times New Roman" w:eastAsia="Times New Roman" w:hAnsi="Times New Roman" w:cs="Times New Roman"/>
          <w:sz w:val="20"/>
          <w:szCs w:val="20"/>
        </w:rPr>
        <w:t xml:space="preserve"> аспект. </w:t>
      </w:r>
      <w:r w:rsidRPr="000D252C">
        <w:rPr>
          <w:rFonts w:ascii="Times New Roman" w:eastAsia="Times New Roman" w:hAnsi="Times New Roman" w:cs="Times New Roman"/>
          <w:sz w:val="20"/>
          <w:szCs w:val="20"/>
          <w:lang w:val="uk-UA"/>
        </w:rPr>
        <w:t>Хмельницький національний університет.</w:t>
      </w:r>
      <w:r w:rsidRPr="000D252C">
        <w:rPr>
          <w:rFonts w:ascii="Times New Roman" w:eastAsia="Times New Roman" w:hAnsi="Times New Roman" w:cs="Times New Roman"/>
          <w:sz w:val="20"/>
          <w:szCs w:val="20"/>
        </w:rPr>
        <w:t xml:space="preserve"> 2022. </w:t>
      </w:r>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elar</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khmnu</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edu</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server</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api</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core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bitstreams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b</w:t>
      </w:r>
      <w:r w:rsidRPr="000D252C">
        <w:rPr>
          <w:rFonts w:ascii="Times New Roman" w:eastAsia="Times New Roman" w:hAnsi="Times New Roman" w:cs="Times New Roman"/>
          <w:sz w:val="20"/>
          <w:szCs w:val="20"/>
        </w:rPr>
        <w:t>007031</w:t>
      </w:r>
      <w:r w:rsidRPr="000D252C">
        <w:rPr>
          <w:rFonts w:ascii="Times New Roman" w:eastAsia="Times New Roman" w:hAnsi="Times New Roman" w:cs="Times New Roman"/>
          <w:sz w:val="20"/>
          <w:szCs w:val="20"/>
          <w:lang w:val="en-US"/>
        </w:rPr>
        <w:t>a</w:t>
      </w:r>
      <w:r w:rsidRPr="000D252C">
        <w:rPr>
          <w:rFonts w:ascii="Times New Roman" w:eastAsia="Times New Roman" w:hAnsi="Times New Roman" w:cs="Times New Roman"/>
          <w:sz w:val="20"/>
          <w:szCs w:val="20"/>
        </w:rPr>
        <w:t>-0209-4032-85</w:t>
      </w:r>
      <w:r w:rsidRPr="000D252C">
        <w:rPr>
          <w:rFonts w:ascii="Times New Roman" w:eastAsia="Times New Roman" w:hAnsi="Times New Roman" w:cs="Times New Roman"/>
          <w:sz w:val="20"/>
          <w:szCs w:val="20"/>
          <w:lang w:val="en-US"/>
        </w:rPr>
        <w:t>f</w:t>
      </w:r>
      <w:r w:rsidRPr="000D252C">
        <w:rPr>
          <w:rFonts w:ascii="Times New Roman" w:eastAsia="Times New Roman" w:hAnsi="Times New Roman" w:cs="Times New Roman"/>
          <w:sz w:val="20"/>
          <w:szCs w:val="20"/>
        </w:rPr>
        <w:t>3-8</w:t>
      </w:r>
      <w:r w:rsidRPr="000D252C">
        <w:rPr>
          <w:rFonts w:ascii="Times New Roman" w:eastAsia="Times New Roman" w:hAnsi="Times New Roman" w:cs="Times New Roman"/>
          <w:sz w:val="20"/>
          <w:szCs w:val="20"/>
          <w:lang w:val="en-US"/>
        </w:rPr>
        <w:t>b</w:t>
      </w:r>
      <w:r w:rsidRPr="000D252C">
        <w:rPr>
          <w:rFonts w:ascii="Times New Roman" w:eastAsia="Times New Roman" w:hAnsi="Times New Roman" w:cs="Times New Roman"/>
          <w:sz w:val="20"/>
          <w:szCs w:val="20"/>
        </w:rPr>
        <w:t>1516</w:t>
      </w:r>
      <w:r w:rsidRPr="000D252C">
        <w:rPr>
          <w:rFonts w:ascii="Times New Roman" w:eastAsia="Times New Roman" w:hAnsi="Times New Roman" w:cs="Times New Roman"/>
          <w:sz w:val="20"/>
          <w:szCs w:val="20"/>
          <w:lang w:val="en-US"/>
        </w:rPr>
        <w:t>cc</w:t>
      </w:r>
      <w:r w:rsidRPr="000D252C">
        <w:rPr>
          <w:rFonts w:ascii="Times New Roman" w:eastAsia="Times New Roman" w:hAnsi="Times New Roman" w:cs="Times New Roman"/>
          <w:sz w:val="20"/>
          <w:szCs w:val="20"/>
        </w:rPr>
        <w:t>8848/</w:t>
      </w:r>
      <w:r w:rsidRPr="000D252C">
        <w:rPr>
          <w:rFonts w:ascii="Times New Roman" w:eastAsia="Times New Roman" w:hAnsi="Times New Roman" w:cs="Times New Roman"/>
          <w:sz w:val="20"/>
          <w:szCs w:val="20"/>
          <w:lang w:val="en-US"/>
        </w:rPr>
        <w:t>content</w:t>
      </w:r>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07.10.2024).</w:t>
      </w:r>
    </w:p>
    <w:p w14:paraId="773FD80E" w14:textId="77777777" w:rsidR="000277FC" w:rsidRPr="00176C52" w:rsidRDefault="000277FC" w:rsidP="00973A60">
      <w:pPr>
        <w:spacing w:after="0"/>
        <w:ind w:left="1134" w:hanging="1134"/>
        <w:rPr>
          <w:sz w:val="20"/>
          <w:szCs w:val="20"/>
          <w:lang w:val="en-US"/>
        </w:rPr>
      </w:pPr>
      <w:proofErr w:type="spellStart"/>
      <w:r w:rsidRPr="000D252C">
        <w:rPr>
          <w:sz w:val="20"/>
          <w:szCs w:val="20"/>
          <w:shd w:val="clear" w:color="auto" w:fill="F9F9F9"/>
        </w:rPr>
        <w:t>Шкіцька</w:t>
      </w:r>
      <w:proofErr w:type="spellEnd"/>
      <w:r w:rsidRPr="000D252C">
        <w:rPr>
          <w:sz w:val="20"/>
          <w:szCs w:val="20"/>
          <w:shd w:val="clear" w:color="auto" w:fill="F9F9F9"/>
        </w:rPr>
        <w:t xml:space="preserve"> І. Ю. </w:t>
      </w:r>
      <w:proofErr w:type="spellStart"/>
      <w:r w:rsidRPr="000D252C">
        <w:rPr>
          <w:sz w:val="20"/>
          <w:szCs w:val="20"/>
          <w:shd w:val="clear" w:color="auto" w:fill="F9F9F9"/>
        </w:rPr>
        <w:t>Способи</w:t>
      </w:r>
      <w:proofErr w:type="spellEnd"/>
      <w:r w:rsidRPr="000D252C">
        <w:rPr>
          <w:sz w:val="20"/>
          <w:szCs w:val="20"/>
          <w:shd w:val="clear" w:color="auto" w:fill="F9F9F9"/>
        </w:rPr>
        <w:t xml:space="preserve"> та </w:t>
      </w:r>
      <w:proofErr w:type="spellStart"/>
      <w:r w:rsidRPr="000D252C">
        <w:rPr>
          <w:sz w:val="20"/>
          <w:szCs w:val="20"/>
          <w:shd w:val="clear" w:color="auto" w:fill="F9F9F9"/>
        </w:rPr>
        <w:t>засоби</w:t>
      </w:r>
      <w:proofErr w:type="spellEnd"/>
      <w:r w:rsidRPr="000D252C">
        <w:rPr>
          <w:sz w:val="20"/>
          <w:szCs w:val="20"/>
          <w:shd w:val="clear" w:color="auto" w:fill="F9F9F9"/>
        </w:rPr>
        <w:t xml:space="preserve"> </w:t>
      </w:r>
      <w:proofErr w:type="spellStart"/>
      <w:r w:rsidRPr="000D252C">
        <w:rPr>
          <w:sz w:val="20"/>
          <w:szCs w:val="20"/>
          <w:shd w:val="clear" w:color="auto" w:fill="F9F9F9"/>
        </w:rPr>
        <w:t>вербалізації</w:t>
      </w:r>
      <w:proofErr w:type="spellEnd"/>
      <w:r w:rsidRPr="000D252C">
        <w:rPr>
          <w:sz w:val="20"/>
          <w:szCs w:val="20"/>
          <w:shd w:val="clear" w:color="auto" w:fill="F9F9F9"/>
        </w:rPr>
        <w:t xml:space="preserve"> </w:t>
      </w:r>
      <w:proofErr w:type="spellStart"/>
      <w:r w:rsidRPr="000D252C">
        <w:rPr>
          <w:sz w:val="20"/>
          <w:szCs w:val="20"/>
          <w:shd w:val="clear" w:color="auto" w:fill="F9F9F9"/>
        </w:rPr>
        <w:t>іронії</w:t>
      </w:r>
      <w:proofErr w:type="spellEnd"/>
      <w:r w:rsidRPr="000D252C">
        <w:rPr>
          <w:sz w:val="20"/>
          <w:szCs w:val="20"/>
          <w:shd w:val="clear" w:color="auto" w:fill="F9F9F9"/>
        </w:rPr>
        <w:t xml:space="preserve"> в </w:t>
      </w:r>
      <w:proofErr w:type="spellStart"/>
      <w:r w:rsidRPr="000D252C">
        <w:rPr>
          <w:sz w:val="20"/>
          <w:szCs w:val="20"/>
          <w:shd w:val="clear" w:color="auto" w:fill="F9F9F9"/>
        </w:rPr>
        <w:t>маніпулятивному</w:t>
      </w:r>
      <w:proofErr w:type="spellEnd"/>
      <w:r w:rsidRPr="000D252C">
        <w:rPr>
          <w:sz w:val="20"/>
          <w:szCs w:val="20"/>
          <w:shd w:val="clear" w:color="auto" w:fill="F9F9F9"/>
        </w:rPr>
        <w:t xml:space="preserve"> </w:t>
      </w:r>
      <w:proofErr w:type="spellStart"/>
      <w:r w:rsidRPr="000D252C">
        <w:rPr>
          <w:sz w:val="20"/>
          <w:szCs w:val="20"/>
          <w:shd w:val="clear" w:color="auto" w:fill="F9F9F9"/>
        </w:rPr>
        <w:t>дискурсі</w:t>
      </w:r>
      <w:proofErr w:type="spellEnd"/>
      <w:r w:rsidRPr="000D252C">
        <w:rPr>
          <w:sz w:val="20"/>
          <w:szCs w:val="20"/>
          <w:shd w:val="clear" w:color="auto" w:fill="F9F9F9"/>
        </w:rPr>
        <w:t xml:space="preserve"> позитиву. </w:t>
      </w:r>
      <w:proofErr w:type="spellStart"/>
      <w:r w:rsidRPr="000D252C">
        <w:rPr>
          <w:i/>
          <w:iCs/>
          <w:sz w:val="20"/>
          <w:szCs w:val="20"/>
          <w:shd w:val="clear" w:color="auto" w:fill="F9F9F9"/>
        </w:rPr>
        <w:t>Лінгвістичні</w:t>
      </w:r>
      <w:proofErr w:type="spellEnd"/>
      <w:r w:rsidRPr="000D252C">
        <w:rPr>
          <w:i/>
          <w:iCs/>
          <w:sz w:val="20"/>
          <w:szCs w:val="20"/>
          <w:shd w:val="clear" w:color="auto" w:fill="F9F9F9"/>
        </w:rPr>
        <w:t xml:space="preserve"> </w:t>
      </w:r>
      <w:proofErr w:type="spellStart"/>
      <w:r w:rsidRPr="000D252C">
        <w:rPr>
          <w:i/>
          <w:iCs/>
          <w:sz w:val="20"/>
          <w:szCs w:val="20"/>
          <w:shd w:val="clear" w:color="auto" w:fill="F9F9F9"/>
        </w:rPr>
        <w:t>дослідження</w:t>
      </w:r>
      <w:proofErr w:type="spellEnd"/>
      <w:r w:rsidRPr="000D252C">
        <w:rPr>
          <w:sz w:val="20"/>
          <w:szCs w:val="20"/>
          <w:shd w:val="clear" w:color="auto" w:fill="F9F9F9"/>
        </w:rPr>
        <w:t xml:space="preserve">. 2018. Вип. 47. С. </w:t>
      </w:r>
      <w:proofErr w:type="gramStart"/>
      <w:r w:rsidRPr="000D252C">
        <w:rPr>
          <w:sz w:val="20"/>
          <w:szCs w:val="20"/>
          <w:shd w:val="clear" w:color="auto" w:fill="F9F9F9"/>
        </w:rPr>
        <w:t>213-221</w:t>
      </w:r>
      <w:proofErr w:type="gramEnd"/>
      <w:r w:rsidRPr="000D252C">
        <w:rPr>
          <w:sz w:val="20"/>
          <w:szCs w:val="20"/>
          <w:shd w:val="clear" w:color="auto" w:fill="F9F9F9"/>
        </w:rPr>
        <w:t>. URL:</w:t>
      </w:r>
      <w:hyperlink r:id="rId98" w:history="1">
        <w:r w:rsidRPr="000D252C">
          <w:rPr>
            <w:rStyle w:val="afd"/>
            <w:sz w:val="20"/>
            <w:szCs w:val="20"/>
            <w:shd w:val="clear" w:color="auto" w:fill="F9F9F9"/>
          </w:rPr>
          <w:t>http://nbuv.gov.ua/UJRN/znpkhnpu_lingv_2018_47_32</w:t>
        </w:r>
      </w:hyperlink>
      <w:r w:rsidRPr="000D252C">
        <w:rPr>
          <w:sz w:val="20"/>
          <w:szCs w:val="20"/>
          <w:shd w:val="clear" w:color="auto" w:fill="F9F9F9"/>
        </w:rPr>
        <w:t>.</w:t>
      </w:r>
      <w:r w:rsidRPr="000D252C">
        <w:rPr>
          <w:sz w:val="20"/>
          <w:szCs w:val="20"/>
        </w:rPr>
        <w:t xml:space="preserve"> </w:t>
      </w:r>
      <w:r w:rsidRPr="00176C52">
        <w:rPr>
          <w:sz w:val="20"/>
          <w:szCs w:val="20"/>
          <w:lang w:val="en-US"/>
        </w:rPr>
        <w:t>(</w:t>
      </w:r>
      <w:r w:rsidRPr="000D252C">
        <w:rPr>
          <w:sz w:val="20"/>
          <w:szCs w:val="20"/>
        </w:rPr>
        <w:t>Дата</w:t>
      </w:r>
      <w:r w:rsidRPr="00176C52">
        <w:rPr>
          <w:sz w:val="20"/>
          <w:szCs w:val="20"/>
          <w:lang w:val="en-US"/>
        </w:rPr>
        <w:t xml:space="preserve"> </w:t>
      </w:r>
      <w:proofErr w:type="spellStart"/>
      <w:r w:rsidRPr="000D252C">
        <w:rPr>
          <w:sz w:val="20"/>
          <w:szCs w:val="20"/>
        </w:rPr>
        <w:t>звернення</w:t>
      </w:r>
      <w:proofErr w:type="spellEnd"/>
      <w:r w:rsidRPr="00176C52">
        <w:rPr>
          <w:sz w:val="20"/>
          <w:szCs w:val="20"/>
          <w:lang w:val="en-US"/>
        </w:rPr>
        <w:t>: 07.10.2024).</w:t>
      </w:r>
    </w:p>
    <w:p w14:paraId="67509721"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APA – Dictionary of Psychology: American Psychological Association. </w:t>
      </w:r>
      <w:proofErr w:type="gramStart"/>
      <w:r w:rsidRPr="000D252C">
        <w:rPr>
          <w:rFonts w:ascii="Times New Roman" w:eastAsia="Times New Roman" w:hAnsi="Times New Roman" w:cs="Times New Roman"/>
          <w:sz w:val="20"/>
          <w:szCs w:val="20"/>
          <w:lang w:val="en-US"/>
        </w:rPr>
        <w:t>URL:https://dictionary.apa.org/manipulation</w:t>
      </w:r>
      <w:proofErr w:type="gram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Дата</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звернення</w:t>
      </w:r>
      <w:proofErr w:type="spellEnd"/>
      <w:r w:rsidRPr="000D252C">
        <w:rPr>
          <w:rFonts w:ascii="Times New Roman" w:eastAsia="Times New Roman" w:hAnsi="Times New Roman" w:cs="Times New Roman"/>
          <w:sz w:val="20"/>
          <w:szCs w:val="20"/>
          <w:lang w:val="en-US"/>
        </w:rPr>
        <w:t>: 16.09.2024).</w:t>
      </w:r>
    </w:p>
    <w:p w14:paraId="19C2CB8B" w14:textId="77777777" w:rsidR="000277FC" w:rsidRPr="00C80B48" w:rsidRDefault="000277FC" w:rsidP="00973A60">
      <w:pPr>
        <w:spacing w:after="0"/>
        <w:ind w:left="1134" w:hanging="1134"/>
        <w:rPr>
          <w:sz w:val="20"/>
          <w:szCs w:val="20"/>
          <w:lang w:val="en-US"/>
        </w:rPr>
      </w:pPr>
      <w:r w:rsidRPr="000277FC">
        <w:rPr>
          <w:sz w:val="20"/>
          <w:szCs w:val="20"/>
          <w:lang w:val="en-US"/>
        </w:rPr>
        <w:t xml:space="preserve">Barkovich A. Informational Linguistics: The New Communicational Reality. </w:t>
      </w:r>
      <w:r w:rsidRPr="00C80B48">
        <w:rPr>
          <w:sz w:val="20"/>
          <w:szCs w:val="20"/>
          <w:lang w:val="en-US"/>
        </w:rPr>
        <w:t>Cambridge Scholars Publishing, 2020. 264 p.</w:t>
      </w:r>
    </w:p>
    <w:p w14:paraId="61076551"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lang w:val="en-US"/>
        </w:rPr>
        <w:t>BBC.</w:t>
      </w:r>
      <w:r>
        <w:rPr>
          <w:rFonts w:ascii="Times New Roman" w:eastAsia="Times New Roman" w:hAnsi="Times New Roman" w:cs="Times New Roman"/>
          <w:sz w:val="20"/>
          <w:szCs w:val="20"/>
          <w:lang w:val="en-US"/>
        </w:rPr>
        <w:t xml:space="preserve"> –</w:t>
      </w:r>
      <w:r w:rsidRPr="000D252C">
        <w:rPr>
          <w:rFonts w:ascii="Times New Roman" w:eastAsia="Times New Roman" w:hAnsi="Times New Roman" w:cs="Times New Roman"/>
          <w:sz w:val="20"/>
          <w:szCs w:val="20"/>
          <w:lang w:val="en-US"/>
        </w:rPr>
        <w:t xml:space="preserve"> Misinformation v disinformation: What’s the difference?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www</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bbc</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uk</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bitesize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articles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z</w:t>
      </w:r>
      <w:r w:rsidRPr="000D252C">
        <w:rPr>
          <w:rFonts w:ascii="Times New Roman" w:eastAsia="Times New Roman" w:hAnsi="Times New Roman" w:cs="Times New Roman"/>
          <w:sz w:val="20"/>
          <w:szCs w:val="20"/>
        </w:rPr>
        <w:t>3</w:t>
      </w:r>
      <w:proofErr w:type="spellStart"/>
      <w:r w:rsidRPr="000D252C">
        <w:rPr>
          <w:rFonts w:ascii="Times New Roman" w:eastAsia="Times New Roman" w:hAnsi="Times New Roman" w:cs="Times New Roman"/>
          <w:sz w:val="20"/>
          <w:szCs w:val="20"/>
          <w:lang w:val="en-US"/>
        </w:rPr>
        <w:t>hhvj</w:t>
      </w:r>
      <w:proofErr w:type="spellEnd"/>
      <w:r w:rsidRPr="000D252C">
        <w:rPr>
          <w:rFonts w:ascii="Times New Roman" w:eastAsia="Times New Roman" w:hAnsi="Times New Roman" w:cs="Times New Roman"/>
          <w:sz w:val="20"/>
          <w:szCs w:val="20"/>
        </w:rPr>
        <w:t>6</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03.10.2024).</w:t>
      </w:r>
    </w:p>
    <w:p w14:paraId="73C6BBC0" w14:textId="77777777" w:rsidR="000277FC" w:rsidRPr="000277FC" w:rsidRDefault="000277FC" w:rsidP="00973A60">
      <w:pPr>
        <w:spacing w:after="0"/>
        <w:ind w:left="1134" w:hanging="1134"/>
        <w:rPr>
          <w:sz w:val="20"/>
          <w:szCs w:val="20"/>
          <w:lang w:val="en-US"/>
        </w:rPr>
      </w:pPr>
      <w:r w:rsidRPr="000277FC">
        <w:rPr>
          <w:sz w:val="20"/>
          <w:szCs w:val="20"/>
          <w:lang w:val="en-US"/>
        </w:rPr>
        <w:t xml:space="preserve">Buono M. P., Snajder J. </w:t>
      </w:r>
      <w:r w:rsidRPr="000277FC">
        <w:rPr>
          <w:kern w:val="36"/>
          <w:sz w:val="20"/>
          <w:szCs w:val="20"/>
          <w:lang w:val="en-US"/>
        </w:rPr>
        <w:t xml:space="preserve">Linguistic Features and Newsworthiness: An Analysis of News Style. </w:t>
      </w:r>
      <w:r w:rsidRPr="000277FC">
        <w:rPr>
          <w:i/>
          <w:iCs/>
          <w:sz w:val="20"/>
          <w:szCs w:val="20"/>
          <w:lang w:val="en-US"/>
        </w:rPr>
        <w:t xml:space="preserve">Conference </w:t>
      </w:r>
      <w:proofErr w:type="spellStart"/>
      <w:r w:rsidRPr="000277FC">
        <w:rPr>
          <w:i/>
          <w:iCs/>
          <w:sz w:val="20"/>
          <w:szCs w:val="20"/>
          <w:lang w:val="en-US"/>
        </w:rPr>
        <w:t>CLiC</w:t>
      </w:r>
      <w:proofErr w:type="spellEnd"/>
      <w:r w:rsidRPr="000277FC">
        <w:rPr>
          <w:i/>
          <w:iCs/>
          <w:sz w:val="20"/>
          <w:szCs w:val="20"/>
          <w:lang w:val="en-US"/>
        </w:rPr>
        <w:t>-it: Proceedings of the Fourth Italian Conference on Computational Linguistics</w:t>
      </w:r>
      <w:r w:rsidRPr="000277FC">
        <w:rPr>
          <w:sz w:val="20"/>
          <w:szCs w:val="20"/>
          <w:lang w:val="en-US"/>
        </w:rPr>
        <w:t>. 2017. pp. 136-140.</w:t>
      </w:r>
    </w:p>
    <w:p w14:paraId="2A1DA119" w14:textId="77777777" w:rsidR="000277FC" w:rsidRPr="00FF38F8"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Burkhardt J. M.</w:t>
      </w:r>
      <w:r w:rsidRPr="000D252C">
        <w:rPr>
          <w:rFonts w:ascii="Times New Roman" w:eastAsia="Times New Roman" w:hAnsi="Times New Roman" w:cs="Times New Roman"/>
          <w:sz w:val="20"/>
          <w:szCs w:val="20"/>
          <w:lang w:val="en-US"/>
        </w:rPr>
        <w:t xml:space="preserve"> History of Fake News. 2017. </w:t>
      </w:r>
      <w:r w:rsidRPr="00FF38F8">
        <w:rPr>
          <w:rFonts w:ascii="Times New Roman" w:eastAsia="Times New Roman" w:hAnsi="Times New Roman" w:cs="Times New Roman"/>
          <w:sz w:val="20"/>
          <w:szCs w:val="20"/>
          <w:lang w:val="en-US"/>
        </w:rPr>
        <w:t xml:space="preserve">286 </w:t>
      </w:r>
      <w:r w:rsidRPr="000D252C">
        <w:rPr>
          <w:rFonts w:ascii="Times New Roman" w:eastAsia="Times New Roman" w:hAnsi="Times New Roman" w:cs="Times New Roman"/>
          <w:sz w:val="20"/>
          <w:szCs w:val="20"/>
          <w:lang w:val="en-US"/>
        </w:rPr>
        <w:t>p</w:t>
      </w:r>
      <w:r w:rsidRPr="00FF38F8">
        <w:rPr>
          <w:rFonts w:ascii="Times New Roman" w:eastAsia="Times New Roman" w:hAnsi="Times New Roman" w:cs="Times New Roman"/>
          <w:sz w:val="20"/>
          <w:szCs w:val="20"/>
          <w:lang w:val="en-US"/>
        </w:rPr>
        <w:t xml:space="preserve">. </w:t>
      </w:r>
      <w:proofErr w:type="gramStart"/>
      <w:r w:rsidRPr="000D252C">
        <w:rPr>
          <w:rFonts w:ascii="Times New Roman" w:eastAsia="Times New Roman" w:hAnsi="Times New Roman" w:cs="Times New Roman"/>
          <w:sz w:val="20"/>
          <w:szCs w:val="20"/>
          <w:lang w:val="en-US"/>
        </w:rPr>
        <w:t>URL</w:t>
      </w:r>
      <w:r w:rsidRPr="00FF38F8">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FF38F8">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journals</w:t>
      </w:r>
      <w:r w:rsidRPr="00FF38F8">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ala</w:t>
      </w:r>
      <w:r w:rsidRPr="00FF38F8">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org</w:t>
      </w:r>
      <w:r w:rsidRPr="00FF38F8">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index</w:t>
      </w:r>
      <w:r w:rsidRPr="00FF38F8">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php</w:t>
      </w:r>
      <w:r w:rsidRPr="00FF38F8">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ltr</w:t>
      </w:r>
      <w:r w:rsidRPr="00FF38F8">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article</w:t>
      </w:r>
      <w:r w:rsidRPr="00FF38F8">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view</w:t>
      </w:r>
      <w:r w:rsidRPr="00FF38F8">
        <w:rPr>
          <w:rFonts w:ascii="Times New Roman" w:eastAsia="Times New Roman" w:hAnsi="Times New Roman" w:cs="Times New Roman"/>
          <w:sz w:val="20"/>
          <w:szCs w:val="20"/>
          <w:lang w:val="en-US"/>
        </w:rPr>
        <w:t>/6497</w:t>
      </w:r>
      <w:proofErr w:type="gramEnd"/>
      <w:r w:rsidRPr="00FF38F8">
        <w:rPr>
          <w:rFonts w:ascii="Times New Roman" w:eastAsia="Times New Roman" w:hAnsi="Times New Roman" w:cs="Times New Roman"/>
          <w:sz w:val="20"/>
          <w:szCs w:val="20"/>
          <w:lang w:val="en-US"/>
        </w:rPr>
        <w:t xml:space="preserve"> (</w:t>
      </w:r>
      <w:r w:rsidRPr="000D252C">
        <w:rPr>
          <w:rFonts w:ascii="Times New Roman" w:eastAsia="Times New Roman" w:hAnsi="Times New Roman" w:cs="Times New Roman"/>
          <w:sz w:val="20"/>
          <w:szCs w:val="20"/>
        </w:rPr>
        <w:t>Дата</w:t>
      </w:r>
      <w:r w:rsidRPr="00FF38F8">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rPr>
        <w:t>звернення</w:t>
      </w:r>
      <w:proofErr w:type="spellEnd"/>
      <w:r w:rsidRPr="00FF38F8">
        <w:rPr>
          <w:rFonts w:ascii="Times New Roman" w:eastAsia="Times New Roman" w:hAnsi="Times New Roman" w:cs="Times New Roman"/>
          <w:sz w:val="20"/>
          <w:szCs w:val="20"/>
          <w:lang w:val="en-US"/>
        </w:rPr>
        <w:t>: 21.09.2024).</w:t>
      </w:r>
    </w:p>
    <w:p w14:paraId="4DBA08BC"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CD – Cambridge Dictionary. URL: https://dictionary.cambridge.org/uk/dictionary/english/ (</w:t>
      </w:r>
      <w:r w:rsidRPr="000D252C">
        <w:rPr>
          <w:rFonts w:ascii="Times New Roman" w:eastAsia="Times New Roman" w:hAnsi="Times New Roman" w:cs="Times New Roman"/>
          <w:sz w:val="20"/>
          <w:szCs w:val="20"/>
        </w:rPr>
        <w:t>Дата</w:t>
      </w:r>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lang w:val="en-US"/>
        </w:rPr>
        <w:t>: 06.10.2024).</w:t>
      </w:r>
    </w:p>
    <w:p w14:paraId="74EDE72A"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lastRenderedPageBreak/>
        <w:t xml:space="preserve">COD – Collins Online Dictionary. </w:t>
      </w:r>
      <w:proofErr w:type="gramStart"/>
      <w:r w:rsidRPr="000D252C">
        <w:rPr>
          <w:rFonts w:ascii="Times New Roman" w:eastAsia="Times New Roman" w:hAnsi="Times New Roman" w:cs="Times New Roman"/>
          <w:sz w:val="20"/>
          <w:szCs w:val="20"/>
          <w:lang w:val="en-US"/>
        </w:rPr>
        <w:t>URL:https://www.collinsdictionary.com/dictionary/english/fake-news</w:t>
      </w:r>
      <w:proofErr w:type="gramEnd"/>
      <w:r w:rsidRPr="000D252C">
        <w:rPr>
          <w:rFonts w:ascii="Times New Roman" w:eastAsia="Times New Roman" w:hAnsi="Times New Roman" w:cs="Times New Roman"/>
          <w:sz w:val="20"/>
          <w:szCs w:val="20"/>
          <w:lang w:val="en-US"/>
        </w:rPr>
        <w:t xml:space="preserve"> (</w:t>
      </w:r>
      <w:r w:rsidRPr="000D252C">
        <w:rPr>
          <w:rFonts w:ascii="Times New Roman" w:eastAsia="Times New Roman" w:hAnsi="Times New Roman" w:cs="Times New Roman"/>
          <w:sz w:val="20"/>
          <w:szCs w:val="20"/>
        </w:rPr>
        <w:t>Дата</w:t>
      </w:r>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lang w:val="en-US"/>
        </w:rPr>
        <w:t>: 19.09.2024).</w:t>
      </w:r>
    </w:p>
    <w:p w14:paraId="65CA3269" w14:textId="77777777" w:rsidR="000277FC" w:rsidRPr="000277FC" w:rsidRDefault="000277FC" w:rsidP="00973A60">
      <w:pPr>
        <w:spacing w:after="0"/>
        <w:ind w:left="1134" w:hanging="1134"/>
        <w:rPr>
          <w:sz w:val="20"/>
          <w:szCs w:val="20"/>
          <w:lang w:val="en-US"/>
        </w:rPr>
      </w:pPr>
      <w:r w:rsidRPr="000277FC">
        <w:rPr>
          <w:sz w:val="20"/>
          <w:szCs w:val="20"/>
          <w:lang w:val="en-US"/>
        </w:rPr>
        <w:t>Danet B., Herring S.C. The multilingual Internet: Language, culture, and communication online. Oxford University Press on Demand, 2007, pp. 373–442.</w:t>
      </w:r>
    </w:p>
    <w:p w14:paraId="18FCE59A" w14:textId="77777777" w:rsidR="000277FC" w:rsidRPr="000277FC" w:rsidRDefault="000277FC" w:rsidP="00973A60">
      <w:pPr>
        <w:spacing w:after="0"/>
        <w:ind w:left="1134" w:hanging="1134"/>
        <w:rPr>
          <w:sz w:val="20"/>
          <w:szCs w:val="20"/>
          <w:lang w:val="en-US"/>
        </w:rPr>
      </w:pPr>
      <w:proofErr w:type="spellStart"/>
      <w:r w:rsidRPr="000277FC">
        <w:rPr>
          <w:sz w:val="20"/>
          <w:szCs w:val="20"/>
          <w:lang w:val="en-US"/>
        </w:rPr>
        <w:t>Eisenlauer</w:t>
      </w:r>
      <w:proofErr w:type="spellEnd"/>
      <w:r w:rsidRPr="000277FC">
        <w:rPr>
          <w:sz w:val="20"/>
          <w:szCs w:val="20"/>
          <w:lang w:val="en-US"/>
        </w:rPr>
        <w:t xml:space="preserve"> V. (2013). A critical hypertext analysis of social media: The true </w:t>
      </w:r>
      <w:proofErr w:type="spellStart"/>
      <w:r w:rsidRPr="000277FC">
        <w:rPr>
          <w:sz w:val="20"/>
          <w:szCs w:val="20"/>
          <w:lang w:val="en-US"/>
        </w:rPr>
        <w:t>colours</w:t>
      </w:r>
      <w:proofErr w:type="spellEnd"/>
      <w:r w:rsidRPr="000277FC">
        <w:rPr>
          <w:sz w:val="20"/>
          <w:szCs w:val="20"/>
          <w:lang w:val="en-US"/>
        </w:rPr>
        <w:t xml:space="preserve"> of Facebook. A&amp;C Black, 2013. 234 p.</w:t>
      </w:r>
    </w:p>
    <w:p w14:paraId="3900F74C" w14:textId="77777777" w:rsidR="000277FC" w:rsidRPr="000277FC" w:rsidRDefault="000277FC" w:rsidP="00973A60">
      <w:pPr>
        <w:pStyle w:val="LO-normal"/>
        <w:spacing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Fallis D. D.</w:t>
      </w:r>
      <w:r w:rsidRPr="000D252C">
        <w:rPr>
          <w:rFonts w:ascii="Times New Roman" w:eastAsia="Times New Roman" w:hAnsi="Times New Roman" w:cs="Times New Roman"/>
          <w:sz w:val="20"/>
          <w:szCs w:val="20"/>
          <w:lang w:val="en-US"/>
        </w:rPr>
        <w:t xml:space="preserve"> A conceptual analysis of disinformation.</w:t>
      </w:r>
      <w:r>
        <w:rPr>
          <w:rFonts w:ascii="Times New Roman" w:eastAsia="Times New Roman" w:hAnsi="Times New Roman" w:cs="Times New Roman"/>
          <w:sz w:val="20"/>
          <w:szCs w:val="20"/>
          <w:lang w:val="en-US"/>
        </w:rPr>
        <w:t xml:space="preserve"> </w:t>
      </w:r>
      <w:r w:rsidRPr="000277FC">
        <w:rPr>
          <w:rFonts w:ascii="Times New Roman" w:eastAsia="Times New Roman" w:hAnsi="Times New Roman" w:cs="Times New Roman"/>
          <w:sz w:val="20"/>
          <w:szCs w:val="20"/>
        </w:rPr>
        <w:t xml:space="preserve">2009. </w:t>
      </w:r>
      <w:proofErr w:type="gramStart"/>
      <w:r w:rsidRPr="000D252C">
        <w:rPr>
          <w:rFonts w:ascii="Times New Roman" w:eastAsia="Times New Roman" w:hAnsi="Times New Roman" w:cs="Times New Roman"/>
          <w:sz w:val="20"/>
          <w:szCs w:val="20"/>
          <w:lang w:val="en-US"/>
        </w:rPr>
        <w:t>URL</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www</w:t>
      </w:r>
      <w:r w:rsidRPr="000277F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researchgate</w:t>
      </w:r>
      <w:proofErr w:type="spellEnd"/>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net</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publication</w:t>
      </w:r>
      <w:r w:rsidRPr="000277FC">
        <w:rPr>
          <w:rFonts w:ascii="Times New Roman" w:eastAsia="Times New Roman" w:hAnsi="Times New Roman" w:cs="Times New Roman"/>
          <w:sz w:val="20"/>
          <w:szCs w:val="20"/>
        </w:rPr>
        <w:t>/42101173_</w:t>
      </w:r>
      <w:r w:rsidRPr="000D252C">
        <w:rPr>
          <w:rFonts w:ascii="Times New Roman" w:eastAsia="Times New Roman" w:hAnsi="Times New Roman" w:cs="Times New Roman"/>
          <w:sz w:val="20"/>
          <w:szCs w:val="20"/>
          <w:lang w:val="en-US"/>
        </w:rPr>
        <w:t>A</w:t>
      </w:r>
      <w:r w:rsidRPr="000277FC">
        <w:rPr>
          <w:rFonts w:ascii="Times New Roman" w:eastAsia="Times New Roman" w:hAnsi="Times New Roman" w:cs="Times New Roman"/>
          <w:sz w:val="20"/>
          <w:szCs w:val="20"/>
        </w:rPr>
        <w:t>_</w:t>
      </w:r>
      <w:r w:rsidRPr="000D252C">
        <w:rPr>
          <w:rFonts w:ascii="Times New Roman" w:eastAsia="Times New Roman" w:hAnsi="Times New Roman" w:cs="Times New Roman"/>
          <w:sz w:val="20"/>
          <w:szCs w:val="20"/>
          <w:lang w:val="en-US"/>
        </w:rPr>
        <w:t>Conceptual</w:t>
      </w:r>
      <w:r w:rsidRPr="000277FC">
        <w:rPr>
          <w:rFonts w:ascii="Times New Roman" w:eastAsia="Times New Roman" w:hAnsi="Times New Roman" w:cs="Times New Roman"/>
          <w:sz w:val="20"/>
          <w:szCs w:val="20"/>
        </w:rPr>
        <w:t>_</w:t>
      </w:r>
      <w:r w:rsidRPr="000D252C">
        <w:rPr>
          <w:rFonts w:ascii="Times New Roman" w:eastAsia="Times New Roman" w:hAnsi="Times New Roman" w:cs="Times New Roman"/>
          <w:sz w:val="20"/>
          <w:szCs w:val="20"/>
          <w:lang w:val="en-US"/>
        </w:rPr>
        <w:t>Analysis</w:t>
      </w:r>
      <w:r w:rsidRPr="000277FC">
        <w:rPr>
          <w:rFonts w:ascii="Times New Roman" w:eastAsia="Times New Roman" w:hAnsi="Times New Roman" w:cs="Times New Roman"/>
          <w:sz w:val="20"/>
          <w:szCs w:val="20"/>
        </w:rPr>
        <w:t>_</w:t>
      </w:r>
      <w:r w:rsidRPr="000D252C">
        <w:rPr>
          <w:rFonts w:ascii="Times New Roman" w:eastAsia="Times New Roman" w:hAnsi="Times New Roman" w:cs="Times New Roman"/>
          <w:sz w:val="20"/>
          <w:szCs w:val="20"/>
          <w:lang w:val="en-US"/>
        </w:rPr>
        <w:t>of</w:t>
      </w:r>
      <w:r w:rsidRPr="000277FC">
        <w:rPr>
          <w:rFonts w:ascii="Times New Roman" w:eastAsia="Times New Roman" w:hAnsi="Times New Roman" w:cs="Times New Roman"/>
          <w:sz w:val="20"/>
          <w:szCs w:val="20"/>
        </w:rPr>
        <w:t>_</w:t>
      </w:r>
      <w:r w:rsidRPr="000D252C">
        <w:rPr>
          <w:rFonts w:ascii="Times New Roman" w:eastAsia="Times New Roman" w:hAnsi="Times New Roman" w:cs="Times New Roman"/>
          <w:sz w:val="20"/>
          <w:szCs w:val="20"/>
          <w:lang w:val="en-US"/>
        </w:rPr>
        <w:t>Disinformation</w:t>
      </w:r>
      <w:proofErr w:type="gramEnd"/>
      <w:r w:rsidRPr="000277F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rPr>
        <w:t>Дата</w:t>
      </w:r>
      <w:r w:rsidRPr="000277F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звернення</w:t>
      </w:r>
      <w:proofErr w:type="spellEnd"/>
      <w:r w:rsidRPr="000277FC">
        <w:rPr>
          <w:rFonts w:ascii="Times New Roman" w:eastAsia="Times New Roman" w:hAnsi="Times New Roman" w:cs="Times New Roman"/>
          <w:sz w:val="20"/>
          <w:szCs w:val="20"/>
        </w:rPr>
        <w:t>: 23.08.2024).</w:t>
      </w:r>
    </w:p>
    <w:p w14:paraId="751BFAD8"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D252C">
        <w:rPr>
          <w:rFonts w:ascii="Times New Roman" w:hAnsi="Times New Roman" w:cs="Times New Roman"/>
          <w:sz w:val="20"/>
          <w:szCs w:val="20"/>
          <w:lang w:val="en-US"/>
        </w:rPr>
        <w:t>Havrylenko</w:t>
      </w:r>
      <w:proofErr w:type="spellEnd"/>
      <w:r w:rsidRPr="000D252C">
        <w:rPr>
          <w:rFonts w:ascii="Times New Roman" w:hAnsi="Times New Roman" w:cs="Times New Roman"/>
          <w:sz w:val="20"/>
          <w:szCs w:val="20"/>
          <w:lang w:val="en-US"/>
        </w:rPr>
        <w:t xml:space="preserve"> K. M. L</w:t>
      </w:r>
      <w:r>
        <w:rPr>
          <w:rFonts w:ascii="Times New Roman" w:hAnsi="Times New Roman" w:cs="Times New Roman"/>
          <w:sz w:val="20"/>
          <w:szCs w:val="20"/>
          <w:lang w:val="en-US"/>
        </w:rPr>
        <w:t>inguistic features of the Internet language</w:t>
      </w:r>
      <w:r w:rsidRPr="000D252C">
        <w:rPr>
          <w:rFonts w:ascii="Times New Roman" w:hAnsi="Times New Roman" w:cs="Times New Roman"/>
          <w:sz w:val="20"/>
          <w:szCs w:val="20"/>
          <w:lang w:val="en-US"/>
        </w:rPr>
        <w:t xml:space="preserve">. </w:t>
      </w:r>
      <w:proofErr w:type="spellStart"/>
      <w:r w:rsidRPr="000D252C">
        <w:rPr>
          <w:rFonts w:ascii="Times New Roman" w:hAnsi="Times New Roman" w:cs="Times New Roman"/>
          <w:i/>
          <w:sz w:val="20"/>
          <w:szCs w:val="20"/>
        </w:rPr>
        <w:t>Науковий</w:t>
      </w:r>
      <w:proofErr w:type="spellEnd"/>
      <w:r w:rsidRPr="00F348E1">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вісник</w:t>
      </w:r>
      <w:proofErr w:type="spellEnd"/>
      <w:r w:rsidRPr="00F348E1">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Міжнародного</w:t>
      </w:r>
      <w:proofErr w:type="spellEnd"/>
      <w:r w:rsidRPr="00F348E1">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гуманітарного</w:t>
      </w:r>
      <w:proofErr w:type="spellEnd"/>
      <w:r w:rsidRPr="00F348E1">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rPr>
        <w:t>університету</w:t>
      </w:r>
      <w:proofErr w:type="spellEnd"/>
      <w:r w:rsidRPr="00F348E1">
        <w:rPr>
          <w:rFonts w:ascii="Times New Roman" w:hAnsi="Times New Roman" w:cs="Times New Roman"/>
          <w:i/>
          <w:sz w:val="20"/>
          <w:szCs w:val="20"/>
        </w:rPr>
        <w:t xml:space="preserve">. </w:t>
      </w:r>
      <w:proofErr w:type="spellStart"/>
      <w:r w:rsidRPr="000D252C">
        <w:rPr>
          <w:rFonts w:ascii="Times New Roman" w:hAnsi="Times New Roman" w:cs="Times New Roman"/>
          <w:i/>
          <w:sz w:val="20"/>
          <w:szCs w:val="20"/>
          <w:lang w:val="en-US"/>
        </w:rPr>
        <w:t>Сер</w:t>
      </w:r>
      <w:proofErr w:type="spellEnd"/>
      <w:r w:rsidRPr="000D252C">
        <w:rPr>
          <w:rFonts w:ascii="Times New Roman" w:hAnsi="Times New Roman" w:cs="Times New Roman"/>
          <w:i/>
          <w:sz w:val="20"/>
          <w:szCs w:val="20"/>
          <w:lang w:val="en-US"/>
        </w:rPr>
        <w:t xml:space="preserve">.: </w:t>
      </w:r>
      <w:proofErr w:type="spellStart"/>
      <w:r w:rsidRPr="000D252C">
        <w:rPr>
          <w:rFonts w:ascii="Times New Roman" w:hAnsi="Times New Roman" w:cs="Times New Roman"/>
          <w:i/>
          <w:sz w:val="20"/>
          <w:szCs w:val="20"/>
          <w:lang w:val="en-US"/>
        </w:rPr>
        <w:t>Філологія</w:t>
      </w:r>
      <w:proofErr w:type="spellEnd"/>
      <w:r w:rsidRPr="000D252C">
        <w:rPr>
          <w:rFonts w:ascii="Times New Roman" w:hAnsi="Times New Roman" w:cs="Times New Roman"/>
          <w:i/>
          <w:sz w:val="20"/>
          <w:szCs w:val="20"/>
          <w:lang w:val="en-US"/>
        </w:rPr>
        <w:t>.</w:t>
      </w:r>
      <w:r w:rsidRPr="000D252C">
        <w:rPr>
          <w:rFonts w:ascii="Times New Roman" w:hAnsi="Times New Roman" w:cs="Times New Roman"/>
          <w:sz w:val="20"/>
          <w:szCs w:val="20"/>
          <w:lang w:val="en-US"/>
        </w:rPr>
        <w:t xml:space="preserve"> 2021. № 52. </w:t>
      </w:r>
      <w:proofErr w:type="spellStart"/>
      <w:r w:rsidRPr="000D252C">
        <w:rPr>
          <w:rFonts w:ascii="Times New Roman" w:hAnsi="Times New Roman" w:cs="Times New Roman"/>
          <w:sz w:val="20"/>
          <w:szCs w:val="20"/>
          <w:lang w:val="en-US"/>
        </w:rPr>
        <w:t>Tом</w:t>
      </w:r>
      <w:proofErr w:type="spellEnd"/>
      <w:r w:rsidRPr="000D252C">
        <w:rPr>
          <w:rFonts w:ascii="Times New Roman" w:hAnsi="Times New Roman" w:cs="Times New Roman"/>
          <w:sz w:val="20"/>
          <w:szCs w:val="20"/>
          <w:lang w:val="en-US"/>
        </w:rPr>
        <w:t xml:space="preserve"> 1.</w:t>
      </w:r>
    </w:p>
    <w:p w14:paraId="4D73214F" w14:textId="77777777" w:rsidR="000277FC" w:rsidRPr="000277FC" w:rsidRDefault="000277FC" w:rsidP="00973A60">
      <w:pPr>
        <w:pStyle w:val="LO-normal"/>
        <w:spacing w:line="240" w:lineRule="auto"/>
        <w:ind w:left="1134"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Kovalenko O.</w:t>
      </w:r>
      <w:r w:rsidRPr="000D252C">
        <w:rPr>
          <w:rFonts w:ascii="Times New Roman" w:eastAsia="Times New Roman" w:hAnsi="Times New Roman" w:cs="Times New Roman"/>
          <w:sz w:val="20"/>
          <w:szCs w:val="20"/>
          <w:lang w:val="en-US"/>
        </w:rPr>
        <w:t xml:space="preserve"> The harmful effects of disinformation and how to combat them. </w:t>
      </w:r>
      <w:r w:rsidRPr="000D252C">
        <w:rPr>
          <w:rFonts w:ascii="Times New Roman" w:eastAsia="Times New Roman" w:hAnsi="Times New Roman" w:cs="Times New Roman"/>
          <w:i/>
          <w:sz w:val="20"/>
          <w:szCs w:val="20"/>
          <w:lang w:val="en-US"/>
        </w:rPr>
        <w:t>HURIDOCS</w:t>
      </w:r>
      <w:r w:rsidRPr="000277FC">
        <w:rPr>
          <w:rFonts w:ascii="Times New Roman" w:eastAsia="Times New Roman" w:hAnsi="Times New Roman" w:cs="Times New Roman"/>
          <w:i/>
          <w:sz w:val="20"/>
          <w:szCs w:val="20"/>
        </w:rPr>
        <w:t>.</w:t>
      </w:r>
      <w:r w:rsidRPr="00460F6A">
        <w:rPr>
          <w:rFonts w:ascii="Times New Roman" w:eastAsia="Times New Roman" w:hAnsi="Times New Roman" w:cs="Times New Roman"/>
          <w:i/>
          <w:sz w:val="20"/>
          <w:szCs w:val="20"/>
        </w:rPr>
        <w:t xml:space="preserve"> </w:t>
      </w:r>
      <w:r w:rsidRPr="00460F6A">
        <w:rPr>
          <w:rFonts w:ascii="Times New Roman" w:eastAsia="Times New Roman" w:hAnsi="Times New Roman" w:cs="Times New Roman"/>
          <w:sz w:val="20"/>
          <w:szCs w:val="20"/>
        </w:rPr>
        <w:t>2023</w:t>
      </w:r>
      <w:r w:rsidRPr="00460F6A">
        <w:rPr>
          <w:rFonts w:ascii="Times New Roman" w:eastAsia="Times New Roman" w:hAnsi="Times New Roman" w:cs="Times New Roman"/>
          <w:i/>
          <w:sz w:val="20"/>
          <w:szCs w:val="20"/>
        </w:rPr>
        <w:t>.</w:t>
      </w:r>
      <w:r w:rsidRPr="000277FC">
        <w:rPr>
          <w:rFonts w:ascii="Times New Roman" w:eastAsia="Times New Roman" w:hAnsi="Times New Roman" w:cs="Times New Roman"/>
          <w:sz w:val="20"/>
          <w:szCs w:val="20"/>
        </w:rPr>
        <w:t xml:space="preserve"> </w:t>
      </w:r>
      <w:proofErr w:type="gramStart"/>
      <w:r w:rsidRPr="000D252C">
        <w:rPr>
          <w:rFonts w:ascii="Times New Roman" w:eastAsia="Times New Roman" w:hAnsi="Times New Roman" w:cs="Times New Roman"/>
          <w:sz w:val="20"/>
          <w:szCs w:val="20"/>
          <w:lang w:val="en-US"/>
        </w:rPr>
        <w:t>URL</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277F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huridocs</w:t>
      </w:r>
      <w:proofErr w:type="spellEnd"/>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org</w:t>
      </w:r>
      <w:r w:rsidRPr="000277FC">
        <w:rPr>
          <w:rFonts w:ascii="Times New Roman" w:eastAsia="Times New Roman" w:hAnsi="Times New Roman" w:cs="Times New Roman"/>
          <w:sz w:val="20"/>
          <w:szCs w:val="20"/>
        </w:rPr>
        <w:t>/2023/12/</w:t>
      </w:r>
      <w:r w:rsidRPr="000D252C">
        <w:rPr>
          <w:rFonts w:ascii="Times New Roman" w:eastAsia="Times New Roman" w:hAnsi="Times New Roman" w:cs="Times New Roman"/>
          <w:sz w:val="20"/>
          <w:szCs w:val="20"/>
          <w:lang w:val="en-US"/>
        </w:rPr>
        <w:t>the</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harmful</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effects</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of</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disinformation</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and</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how</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to</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combat</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them</w:t>
      </w:r>
      <w:r w:rsidRPr="000277FC">
        <w:rPr>
          <w:rFonts w:ascii="Times New Roman" w:eastAsia="Times New Roman" w:hAnsi="Times New Roman" w:cs="Times New Roman"/>
          <w:sz w:val="20"/>
          <w:szCs w:val="20"/>
        </w:rPr>
        <w:t>/</w:t>
      </w:r>
      <w:proofErr w:type="gramEnd"/>
      <w:r w:rsidRPr="000277F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rPr>
        <w:t>Дата</w:t>
      </w:r>
      <w:r w:rsidRPr="000277F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звернення</w:t>
      </w:r>
      <w:proofErr w:type="spellEnd"/>
      <w:r w:rsidRPr="000277FC">
        <w:rPr>
          <w:rFonts w:ascii="Times New Roman" w:eastAsia="Times New Roman" w:hAnsi="Times New Roman" w:cs="Times New Roman"/>
          <w:sz w:val="20"/>
          <w:szCs w:val="20"/>
        </w:rPr>
        <w:t>: 16.10.2024).</w:t>
      </w:r>
    </w:p>
    <w:p w14:paraId="54D1C2D1" w14:textId="77777777" w:rsidR="000277FC" w:rsidRPr="000277F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lang w:val="en-US"/>
        </w:rPr>
        <w:t>La</w:t>
      </w:r>
      <w:r>
        <w:rPr>
          <w:rFonts w:ascii="Times New Roman" w:eastAsia="Times New Roman" w:hAnsi="Times New Roman" w:cs="Times New Roman"/>
          <w:sz w:val="20"/>
          <w:szCs w:val="20"/>
          <w:lang w:val="en-US"/>
        </w:rPr>
        <w:t>zer D. M. J., Baum M. A. et al.</w:t>
      </w:r>
      <w:r w:rsidRPr="000D252C">
        <w:rPr>
          <w:rFonts w:ascii="Times New Roman" w:eastAsia="Times New Roman" w:hAnsi="Times New Roman" w:cs="Times New Roman"/>
          <w:sz w:val="20"/>
          <w:szCs w:val="20"/>
          <w:lang w:val="en-US"/>
        </w:rPr>
        <w:t xml:space="preserve"> The science of fake news.</w:t>
      </w:r>
      <w:r w:rsidRPr="00460F6A">
        <w:rPr>
          <w:rFonts w:ascii="Times New Roman" w:eastAsia="Times New Roman" w:hAnsi="Times New Roman" w:cs="Times New Roman"/>
          <w:sz w:val="20"/>
          <w:szCs w:val="20"/>
          <w:lang w:val="en-US"/>
        </w:rPr>
        <w:t xml:space="preserve"> </w:t>
      </w:r>
      <w:r w:rsidRPr="000277FC">
        <w:rPr>
          <w:rFonts w:ascii="Times New Roman" w:eastAsia="Times New Roman" w:hAnsi="Times New Roman" w:cs="Times New Roman"/>
          <w:sz w:val="20"/>
          <w:szCs w:val="20"/>
        </w:rPr>
        <w:t xml:space="preserve">2018. </w:t>
      </w:r>
      <w:proofErr w:type="gramStart"/>
      <w:r w:rsidRPr="000D252C">
        <w:rPr>
          <w:rFonts w:ascii="Times New Roman" w:eastAsia="Times New Roman" w:hAnsi="Times New Roman" w:cs="Times New Roman"/>
          <w:sz w:val="20"/>
          <w:szCs w:val="20"/>
          <w:lang w:val="en-US"/>
        </w:rPr>
        <w:t>URL</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scholar</w:t>
      </w:r>
      <w:r w:rsidRPr="000277F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harvard</w:t>
      </w:r>
      <w:proofErr w:type="spellEnd"/>
      <w:r w:rsidRPr="000277F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edu</w:t>
      </w:r>
      <w:proofErr w:type="spellEnd"/>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files</w:t>
      </w:r>
      <w:r w:rsidRPr="000277F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mbaum</w:t>
      </w:r>
      <w:proofErr w:type="spellEnd"/>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files</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science</w:t>
      </w:r>
      <w:r w:rsidRPr="000277FC">
        <w:rPr>
          <w:rFonts w:ascii="Times New Roman" w:eastAsia="Times New Roman" w:hAnsi="Times New Roman" w:cs="Times New Roman"/>
          <w:sz w:val="20"/>
          <w:szCs w:val="20"/>
        </w:rPr>
        <w:t>_</w:t>
      </w:r>
      <w:r w:rsidRPr="000D252C">
        <w:rPr>
          <w:rFonts w:ascii="Times New Roman" w:eastAsia="Times New Roman" w:hAnsi="Times New Roman" w:cs="Times New Roman"/>
          <w:sz w:val="20"/>
          <w:szCs w:val="20"/>
          <w:lang w:val="en-US"/>
        </w:rPr>
        <w:t>of</w:t>
      </w:r>
      <w:r w:rsidRPr="000277FC">
        <w:rPr>
          <w:rFonts w:ascii="Times New Roman" w:eastAsia="Times New Roman" w:hAnsi="Times New Roman" w:cs="Times New Roman"/>
          <w:sz w:val="20"/>
          <w:szCs w:val="20"/>
        </w:rPr>
        <w:t>_</w:t>
      </w:r>
      <w:r w:rsidRPr="000D252C">
        <w:rPr>
          <w:rFonts w:ascii="Times New Roman" w:eastAsia="Times New Roman" w:hAnsi="Times New Roman" w:cs="Times New Roman"/>
          <w:sz w:val="20"/>
          <w:szCs w:val="20"/>
          <w:lang w:val="en-US"/>
        </w:rPr>
        <w:t>fake</w:t>
      </w:r>
      <w:r w:rsidRPr="000277FC">
        <w:rPr>
          <w:rFonts w:ascii="Times New Roman" w:eastAsia="Times New Roman" w:hAnsi="Times New Roman" w:cs="Times New Roman"/>
          <w:sz w:val="20"/>
          <w:szCs w:val="20"/>
        </w:rPr>
        <w:t>_</w:t>
      </w:r>
      <w:r w:rsidRPr="000D252C">
        <w:rPr>
          <w:rFonts w:ascii="Times New Roman" w:eastAsia="Times New Roman" w:hAnsi="Times New Roman" w:cs="Times New Roman"/>
          <w:sz w:val="20"/>
          <w:szCs w:val="20"/>
          <w:lang w:val="en-US"/>
        </w:rPr>
        <w:t>news</w:t>
      </w:r>
      <w:r w:rsidRPr="000277F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pdf</w:t>
      </w:r>
      <w:proofErr w:type="gramEnd"/>
      <w:r w:rsidRPr="000277FC">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rPr>
        <w:t>Дата</w:t>
      </w:r>
      <w:r w:rsidRPr="000277F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звернення</w:t>
      </w:r>
      <w:proofErr w:type="spellEnd"/>
      <w:r w:rsidRPr="000277FC">
        <w:rPr>
          <w:rFonts w:ascii="Times New Roman" w:eastAsia="Times New Roman" w:hAnsi="Times New Roman" w:cs="Times New Roman"/>
          <w:sz w:val="20"/>
          <w:szCs w:val="20"/>
        </w:rPr>
        <w:t>: 27.09.2024).</w:t>
      </w:r>
    </w:p>
    <w:p w14:paraId="0E2BB414"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D252C">
        <w:rPr>
          <w:rFonts w:ascii="Times New Roman" w:eastAsia="Times New Roman" w:hAnsi="Times New Roman" w:cs="Times New Roman"/>
          <w:sz w:val="20"/>
          <w:szCs w:val="20"/>
          <w:lang w:val="en-US"/>
        </w:rPr>
        <w:t>Lebid</w:t>
      </w:r>
      <w:proofErr w:type="spellEnd"/>
      <w:r w:rsidRPr="000D252C">
        <w:rPr>
          <w:rFonts w:ascii="Times New Roman" w:eastAsia="Times New Roman" w:hAnsi="Times New Roman" w:cs="Times New Roman"/>
          <w:sz w:val="20"/>
          <w:szCs w:val="20"/>
          <w:lang w:val="en-US"/>
        </w:rPr>
        <w:t xml:space="preserve"> A. E.,</w:t>
      </w:r>
      <w:r w:rsidRPr="000D252C">
        <w:rPr>
          <w:rFonts w:ascii="Times New Roman" w:eastAsia="Times New Roman" w:hAnsi="Times New Roman" w:cs="Times New Roman"/>
          <w:sz w:val="20"/>
          <w:szCs w:val="20"/>
          <w:vertAlign w:val="superscript"/>
          <w:lang w:val="en-US"/>
        </w:rPr>
        <w:t> </w:t>
      </w:r>
      <w:proofErr w:type="spellStart"/>
      <w:r w:rsidRPr="000D252C">
        <w:rPr>
          <w:rFonts w:ascii="Times New Roman" w:eastAsia="Times New Roman" w:hAnsi="Times New Roman" w:cs="Times New Roman"/>
          <w:sz w:val="20"/>
          <w:szCs w:val="20"/>
          <w:lang w:val="en-US"/>
        </w:rPr>
        <w:t>Vashyst</w:t>
      </w:r>
      <w:proofErr w:type="spellEnd"/>
      <w:r w:rsidRPr="000D252C">
        <w:rPr>
          <w:rFonts w:ascii="Times New Roman" w:eastAsia="Times New Roman" w:hAnsi="Times New Roman" w:cs="Times New Roman"/>
          <w:sz w:val="20"/>
          <w:szCs w:val="20"/>
          <w:lang w:val="en-US"/>
        </w:rPr>
        <w:t xml:space="preserve"> K. M.,</w:t>
      </w:r>
      <w:r w:rsidRPr="000D252C">
        <w:rPr>
          <w:rFonts w:ascii="Times New Roman" w:eastAsia="Times New Roman" w:hAnsi="Times New Roman" w:cs="Times New Roman"/>
          <w:sz w:val="20"/>
          <w:szCs w:val="20"/>
          <w:vertAlign w:val="superscript"/>
          <w:lang w:val="en-US"/>
        </w:rPr>
        <w:t xml:space="preserve"> </w:t>
      </w:r>
      <w:r w:rsidRPr="000D252C">
        <w:rPr>
          <w:rFonts w:ascii="Times New Roman" w:eastAsia="Times New Roman" w:hAnsi="Times New Roman" w:cs="Times New Roman"/>
          <w:sz w:val="20"/>
          <w:szCs w:val="20"/>
          <w:lang w:val="en-US"/>
        </w:rPr>
        <w:t>Nazarov M. S.</w:t>
      </w:r>
      <w:r w:rsidRPr="000D252C">
        <w:rPr>
          <w:rFonts w:ascii="Times New Roman" w:eastAsia="Times New Roman" w:hAnsi="Times New Roman" w:cs="Times New Roman"/>
          <w:sz w:val="20"/>
          <w:szCs w:val="20"/>
          <w:vertAlign w:val="superscript"/>
          <w:lang w:val="en-US"/>
        </w:rPr>
        <w:t xml:space="preserve"> </w:t>
      </w:r>
      <w:r w:rsidRPr="000D252C">
        <w:rPr>
          <w:rFonts w:ascii="Times New Roman" w:eastAsia="Times New Roman" w:hAnsi="Times New Roman" w:cs="Times New Roman"/>
          <w:sz w:val="20"/>
          <w:szCs w:val="20"/>
          <w:lang w:val="en-US"/>
        </w:rPr>
        <w:t xml:space="preserve"> Information Resilience as a Means of Countering the Socio-Psychological Strategies of Information Wars. </w:t>
      </w:r>
      <w:hyperlink r:id="rId99" w:history="1">
        <w:r w:rsidRPr="000D252C">
          <w:rPr>
            <w:rStyle w:val="aff6"/>
            <w:rFonts w:ascii="Times New Roman" w:hAnsi="Times New Roman" w:cs="Times New Roman"/>
            <w:bCs/>
            <w:sz w:val="20"/>
            <w:szCs w:val="20"/>
            <w:bdr w:val="none" w:sz="0" w:space="0" w:color="auto" w:frame="1"/>
            <w:shd w:val="clear" w:color="auto" w:fill="FFFFFF"/>
            <w:lang w:val="en-US"/>
          </w:rPr>
          <w:t>International Journal of Media and Information Literacy</w:t>
        </w:r>
      </w:hyperlink>
      <w:r w:rsidRPr="000D252C">
        <w:rPr>
          <w:rStyle w:val="aff6"/>
          <w:rFonts w:ascii="Times New Roman" w:hAnsi="Times New Roman" w:cs="Times New Roman"/>
          <w:bCs/>
          <w:sz w:val="20"/>
          <w:szCs w:val="20"/>
          <w:bdr w:val="none" w:sz="0" w:space="0" w:color="auto" w:frame="1"/>
          <w:shd w:val="clear" w:color="auto" w:fill="FFFFFF"/>
          <w:lang w:val="en-US"/>
        </w:rPr>
        <w:t>.</w:t>
      </w:r>
      <w:r w:rsidRPr="000D252C">
        <w:rPr>
          <w:rStyle w:val="aff6"/>
          <w:rFonts w:ascii="Times New Roman" w:hAnsi="Times New Roman" w:cs="Times New Roman"/>
          <w:sz w:val="20"/>
          <w:szCs w:val="20"/>
          <w:shd w:val="clear" w:color="auto" w:fill="FFFFFF"/>
          <w:lang w:val="en-US"/>
        </w:rPr>
        <w:t xml:space="preserve"> </w:t>
      </w:r>
      <w:r w:rsidRPr="00483A25">
        <w:rPr>
          <w:rStyle w:val="aff6"/>
          <w:rFonts w:ascii="Times New Roman" w:hAnsi="Times New Roman" w:cs="Times New Roman"/>
          <w:sz w:val="20"/>
          <w:szCs w:val="20"/>
          <w:shd w:val="clear" w:color="auto" w:fill="FFFFFF"/>
          <w:lang w:val="en-US"/>
        </w:rPr>
        <w:t>2022</w:t>
      </w:r>
      <w:r>
        <w:rPr>
          <w:rStyle w:val="aff6"/>
          <w:rFonts w:ascii="Times New Roman" w:hAnsi="Times New Roman" w:cs="Times New Roman"/>
          <w:sz w:val="20"/>
          <w:szCs w:val="20"/>
          <w:shd w:val="clear" w:color="auto" w:fill="FFFFFF"/>
          <w:lang w:val="en-US"/>
        </w:rPr>
        <w:t>.</w:t>
      </w:r>
      <w:r w:rsidRPr="000D252C">
        <w:rPr>
          <w:rStyle w:val="typography-modulelvnit"/>
          <w:rFonts w:ascii="Times New Roman" w:hAnsi="Times New Roman" w:cs="Times New Roman"/>
          <w:sz w:val="20"/>
          <w:szCs w:val="20"/>
          <w:shd w:val="clear" w:color="auto" w:fill="FFFFFF"/>
          <w:lang w:val="en-US"/>
        </w:rPr>
        <w:t xml:space="preserve">V. 7. </w:t>
      </w:r>
      <w:proofErr w:type="spellStart"/>
      <w:r w:rsidRPr="000D252C">
        <w:rPr>
          <w:rStyle w:val="typography-modulelvnit"/>
          <w:rFonts w:ascii="Times New Roman" w:hAnsi="Times New Roman" w:cs="Times New Roman"/>
          <w:sz w:val="20"/>
          <w:szCs w:val="20"/>
          <w:shd w:val="clear" w:color="auto" w:fill="FFFFFF"/>
          <w:lang w:val="en-US"/>
        </w:rPr>
        <w:t>Iss</w:t>
      </w:r>
      <w:proofErr w:type="spellEnd"/>
      <w:r w:rsidRPr="000D252C">
        <w:rPr>
          <w:rStyle w:val="typography-modulelvnit"/>
          <w:rFonts w:ascii="Times New Roman" w:hAnsi="Times New Roman" w:cs="Times New Roman"/>
          <w:sz w:val="20"/>
          <w:szCs w:val="20"/>
          <w:shd w:val="clear" w:color="auto" w:fill="FFFFFF"/>
          <w:lang w:val="en-US"/>
        </w:rPr>
        <w:t xml:space="preserve">. 1, </w:t>
      </w:r>
      <w:proofErr w:type="gramStart"/>
      <w:r w:rsidRPr="000D252C">
        <w:rPr>
          <w:rStyle w:val="typography-modulelvnit"/>
          <w:rFonts w:ascii="Times New Roman" w:hAnsi="Times New Roman" w:cs="Times New Roman"/>
          <w:sz w:val="20"/>
          <w:szCs w:val="20"/>
          <w:shd w:val="clear" w:color="auto" w:fill="FFFFFF"/>
          <w:lang w:val="en-US"/>
        </w:rPr>
        <w:t>pp</w:t>
      </w:r>
      <w:proofErr w:type="gramEnd"/>
      <w:r w:rsidRPr="000D252C">
        <w:rPr>
          <w:rStyle w:val="typography-modulelvnit"/>
          <w:rFonts w:ascii="Times New Roman" w:hAnsi="Times New Roman" w:cs="Times New Roman"/>
          <w:sz w:val="20"/>
          <w:szCs w:val="20"/>
          <w:shd w:val="clear" w:color="auto" w:fill="FFFFFF"/>
          <w:lang w:val="en-US"/>
        </w:rPr>
        <w:t>. 157-161.</w:t>
      </w:r>
    </w:p>
    <w:p w14:paraId="3DA8292D"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D252C">
        <w:rPr>
          <w:rFonts w:ascii="Times New Roman" w:eastAsia="Times New Roman" w:hAnsi="Times New Roman" w:cs="Times New Roman"/>
          <w:sz w:val="20"/>
          <w:szCs w:val="20"/>
          <w:lang w:val="en-US"/>
        </w:rPr>
        <w:t>Mialkovska</w:t>
      </w:r>
      <w:proofErr w:type="spellEnd"/>
      <w:r w:rsidRPr="000D252C">
        <w:rPr>
          <w:rFonts w:ascii="Times New Roman" w:eastAsia="Times New Roman" w:hAnsi="Times New Roman" w:cs="Times New Roman"/>
          <w:sz w:val="20"/>
          <w:szCs w:val="20"/>
          <w:lang w:val="en-US"/>
        </w:rPr>
        <w:t xml:space="preserve"> L, </w:t>
      </w:r>
      <w:proofErr w:type="spellStart"/>
      <w:r w:rsidRPr="000D252C">
        <w:rPr>
          <w:rFonts w:ascii="Times New Roman" w:eastAsia="Times New Roman" w:hAnsi="Times New Roman" w:cs="Times New Roman"/>
          <w:sz w:val="20"/>
          <w:szCs w:val="20"/>
          <w:lang w:val="en-US"/>
        </w:rPr>
        <w:t>Yanovets</w:t>
      </w:r>
      <w:proofErr w:type="spellEnd"/>
      <w:r w:rsidRPr="000D252C">
        <w:rPr>
          <w:rFonts w:ascii="Times New Roman" w:eastAsia="Times New Roman" w:hAnsi="Times New Roman" w:cs="Times New Roman"/>
          <w:sz w:val="20"/>
          <w:szCs w:val="20"/>
          <w:lang w:val="en-US"/>
        </w:rPr>
        <w:t xml:space="preserve"> A., </w:t>
      </w:r>
      <w:proofErr w:type="spellStart"/>
      <w:r w:rsidRPr="000D252C">
        <w:rPr>
          <w:rFonts w:ascii="Times New Roman" w:eastAsia="Times New Roman" w:hAnsi="Times New Roman" w:cs="Times New Roman"/>
          <w:sz w:val="20"/>
          <w:szCs w:val="20"/>
          <w:lang w:val="en-US"/>
        </w:rPr>
        <w:t>Sternichuk</w:t>
      </w:r>
      <w:proofErr w:type="spellEnd"/>
      <w:r w:rsidRPr="000D252C">
        <w:rPr>
          <w:rFonts w:ascii="Times New Roman" w:eastAsia="Times New Roman" w:hAnsi="Times New Roman" w:cs="Times New Roman"/>
          <w:sz w:val="20"/>
          <w:szCs w:val="20"/>
          <w:lang w:val="en-US"/>
        </w:rPr>
        <w:t xml:space="preserve"> V., </w:t>
      </w:r>
      <w:proofErr w:type="spellStart"/>
      <w:r w:rsidRPr="000D252C">
        <w:rPr>
          <w:rFonts w:ascii="Times New Roman" w:eastAsia="Times New Roman" w:hAnsi="Times New Roman" w:cs="Times New Roman"/>
          <w:sz w:val="20"/>
          <w:szCs w:val="20"/>
          <w:lang w:val="en-US"/>
        </w:rPr>
        <w:t>Nykoliuk</w:t>
      </w:r>
      <w:proofErr w:type="spellEnd"/>
      <w:r w:rsidRPr="000D252C">
        <w:rPr>
          <w:rFonts w:ascii="Times New Roman" w:eastAsia="Times New Roman" w:hAnsi="Times New Roman" w:cs="Times New Roman"/>
          <w:sz w:val="20"/>
          <w:szCs w:val="20"/>
          <w:lang w:val="en-US"/>
        </w:rPr>
        <w:t xml:space="preserve"> T., </w:t>
      </w:r>
      <w:proofErr w:type="spellStart"/>
      <w:r w:rsidRPr="000D252C">
        <w:rPr>
          <w:rFonts w:ascii="Times New Roman" w:eastAsia="Times New Roman" w:hAnsi="Times New Roman" w:cs="Times New Roman"/>
          <w:sz w:val="20"/>
          <w:szCs w:val="20"/>
          <w:lang w:val="en-US"/>
        </w:rPr>
        <w:t>Honchar</w:t>
      </w:r>
      <w:proofErr w:type="spellEnd"/>
      <w:r w:rsidRPr="000D252C">
        <w:rPr>
          <w:rFonts w:ascii="Times New Roman" w:eastAsia="Times New Roman" w:hAnsi="Times New Roman" w:cs="Times New Roman"/>
          <w:sz w:val="20"/>
          <w:szCs w:val="20"/>
          <w:lang w:val="en-US"/>
        </w:rPr>
        <w:t xml:space="preserve"> K., </w:t>
      </w:r>
      <w:proofErr w:type="spellStart"/>
      <w:r w:rsidRPr="000D252C">
        <w:rPr>
          <w:rFonts w:ascii="Times New Roman" w:eastAsia="Times New Roman" w:hAnsi="Times New Roman" w:cs="Times New Roman"/>
          <w:sz w:val="20"/>
          <w:szCs w:val="20"/>
          <w:lang w:val="en-US"/>
        </w:rPr>
        <w:t>Khnykina</w:t>
      </w:r>
      <w:proofErr w:type="spellEnd"/>
      <w:r w:rsidRPr="000D252C">
        <w:rPr>
          <w:rFonts w:ascii="Times New Roman" w:eastAsia="Times New Roman" w:hAnsi="Times New Roman" w:cs="Times New Roman"/>
          <w:sz w:val="20"/>
          <w:szCs w:val="20"/>
          <w:lang w:val="en-US"/>
        </w:rPr>
        <w:t xml:space="preserve"> O. </w:t>
      </w:r>
      <w:r w:rsidRPr="000D252C">
        <w:rPr>
          <w:rFonts w:ascii="Times New Roman" w:eastAsia="Times New Roman" w:hAnsi="Times New Roman" w:cs="Times New Roman"/>
          <w:kern w:val="36"/>
          <w:sz w:val="20"/>
          <w:szCs w:val="20"/>
          <w:lang w:val="en-US"/>
        </w:rPr>
        <w:t>TÁTICAS DE MANIPULAÇÃO NO DISCURSO DA MÍDIA DE LÍNGUA INGLESA MODERNA (</w:t>
      </w:r>
      <w:r w:rsidRPr="000D252C">
        <w:rPr>
          <w:rFonts w:ascii="Times New Roman" w:eastAsia="Times New Roman" w:hAnsi="Times New Roman" w:cs="Times New Roman"/>
          <w:sz w:val="20"/>
          <w:szCs w:val="20"/>
          <w:lang w:val="en-US"/>
        </w:rPr>
        <w:t xml:space="preserve">Manipulative Tactics in Modern English-Language Media Discourse: Linguistic, Pragmatic and Educational Approach). </w:t>
      </w:r>
      <w:proofErr w:type="spellStart"/>
      <w:r w:rsidRPr="000D252C">
        <w:rPr>
          <w:rFonts w:ascii="Times New Roman" w:eastAsia="Times New Roman" w:hAnsi="Times New Roman" w:cs="Times New Roman"/>
          <w:i/>
          <w:sz w:val="20"/>
          <w:szCs w:val="20"/>
          <w:lang w:val="en-US"/>
        </w:rPr>
        <w:t>Conhecimento</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Diversidade</w:t>
      </w:r>
      <w:proofErr w:type="spellEnd"/>
      <w:r w:rsidRPr="000D252C">
        <w:rPr>
          <w:rFonts w:ascii="Times New Roman" w:eastAsia="Times New Roman" w:hAnsi="Times New Roman" w:cs="Times New Roman"/>
          <w:i/>
          <w:sz w:val="20"/>
          <w:szCs w:val="20"/>
          <w:lang w:val="en-US"/>
        </w:rPr>
        <w:t xml:space="preserve">. </w:t>
      </w:r>
      <w:r w:rsidRPr="000D252C">
        <w:rPr>
          <w:rFonts w:ascii="Times New Roman" w:eastAsia="Times New Roman" w:hAnsi="Times New Roman" w:cs="Times New Roman"/>
          <w:sz w:val="20"/>
          <w:szCs w:val="20"/>
          <w:lang w:val="en-US"/>
        </w:rPr>
        <w:t>V. 15. N. 38. pp. 345-362</w:t>
      </w:r>
      <w:r w:rsidRPr="000D252C">
        <w:rPr>
          <w:rFonts w:ascii="Times New Roman" w:eastAsia="Times New Roman" w:hAnsi="Times New Roman" w:cs="Times New Roman"/>
          <w:i/>
          <w:sz w:val="20"/>
          <w:szCs w:val="20"/>
          <w:lang w:val="en-US"/>
        </w:rPr>
        <w:t>.</w:t>
      </w:r>
      <w:r w:rsidRPr="000D252C">
        <w:rPr>
          <w:rFonts w:ascii="Times New Roman" w:eastAsia="Times New Roman" w:hAnsi="Times New Roman" w:cs="Times New Roman"/>
          <w:sz w:val="20"/>
          <w:szCs w:val="20"/>
          <w:lang w:val="en-US"/>
        </w:rPr>
        <w:t xml:space="preserve"> DOI: </w:t>
      </w:r>
      <w:hyperlink r:id="rId100" w:tgtFrame="_blank" w:history="1">
        <w:r w:rsidRPr="000D252C">
          <w:rPr>
            <w:rFonts w:ascii="Times New Roman" w:eastAsia="Times New Roman" w:hAnsi="Times New Roman" w:cs="Times New Roman"/>
            <w:sz w:val="20"/>
            <w:szCs w:val="20"/>
            <w:u w:val="single"/>
            <w:bdr w:val="none" w:sz="0" w:space="0" w:color="auto" w:frame="1"/>
            <w:lang w:val="en-US"/>
          </w:rPr>
          <w:t>10.18316/</w:t>
        </w:r>
        <w:proofErr w:type="gramStart"/>
        <w:r w:rsidRPr="000D252C">
          <w:rPr>
            <w:rFonts w:ascii="Times New Roman" w:eastAsia="Times New Roman" w:hAnsi="Times New Roman" w:cs="Times New Roman"/>
            <w:sz w:val="20"/>
            <w:szCs w:val="20"/>
            <w:u w:val="single"/>
            <w:bdr w:val="none" w:sz="0" w:space="0" w:color="auto" w:frame="1"/>
            <w:lang w:val="en-US"/>
          </w:rPr>
          <w:t>rcd.v</w:t>
        </w:r>
        <w:proofErr w:type="gramEnd"/>
        <w:r w:rsidRPr="000D252C">
          <w:rPr>
            <w:rFonts w:ascii="Times New Roman" w:eastAsia="Times New Roman" w:hAnsi="Times New Roman" w:cs="Times New Roman"/>
            <w:sz w:val="20"/>
            <w:szCs w:val="20"/>
            <w:u w:val="single"/>
            <w:bdr w:val="none" w:sz="0" w:space="0" w:color="auto" w:frame="1"/>
            <w:lang w:val="en-US"/>
          </w:rPr>
          <w:t>15i38.11077</w:t>
        </w:r>
      </w:hyperlink>
    </w:p>
    <w:p w14:paraId="774068E1"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sz w:val="20"/>
          <w:szCs w:val="20"/>
          <w:lang w:val="en-US"/>
        </w:rPr>
        <w:t>MWDT – Merriam-Webster</w:t>
      </w:r>
      <w:r w:rsidRPr="000D252C">
        <w:rPr>
          <w:rFonts w:ascii="Times New Roman" w:eastAsia="Times New Roman" w:hAnsi="Times New Roman" w:cs="Times New Roman"/>
          <w:sz w:val="20"/>
          <w:szCs w:val="20"/>
          <w:lang w:val="uk-UA"/>
        </w:rPr>
        <w:t xml:space="preserve"> </w:t>
      </w:r>
      <w:r w:rsidRPr="000D252C">
        <w:rPr>
          <w:rFonts w:ascii="Times New Roman" w:eastAsia="Times New Roman" w:hAnsi="Times New Roman" w:cs="Times New Roman"/>
          <w:sz w:val="20"/>
          <w:szCs w:val="20"/>
          <w:lang w:val="en-US"/>
        </w:rPr>
        <w:t xml:space="preserve">Dictionary Thesaurus. The Real Story of 'Fake News'. </w:t>
      </w:r>
      <w:r w:rsidRPr="000D252C">
        <w:rPr>
          <w:rFonts w:ascii="Times New Roman" w:eastAsia="Times New Roman" w:hAnsi="Times New Roman" w:cs="Times New Roman"/>
          <w:sz w:val="20"/>
          <w:szCs w:val="20"/>
        </w:rPr>
        <w:t xml:space="preserve">2020.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www</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merriam</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webster</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wordplay</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the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real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story</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of</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fake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news</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21.09.2024).</w:t>
      </w:r>
    </w:p>
    <w:p w14:paraId="7D046F27"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MWD – Merriam-Webster Dictionary. </w:t>
      </w:r>
      <w:proofErr w:type="gramStart"/>
      <w:r w:rsidRPr="000D252C">
        <w:rPr>
          <w:rFonts w:ascii="Times New Roman" w:eastAsia="Times New Roman" w:hAnsi="Times New Roman" w:cs="Times New Roman"/>
          <w:sz w:val="20"/>
          <w:szCs w:val="20"/>
          <w:lang w:val="en-US"/>
        </w:rPr>
        <w:t>URL:https://www.merriam-webster.com/dictionary/strike</w:t>
      </w:r>
      <w:proofErr w:type="gramEnd"/>
      <w:r w:rsidRPr="000D252C">
        <w:rPr>
          <w:rFonts w:ascii="Times New Roman" w:eastAsia="Times New Roman" w:hAnsi="Times New Roman" w:cs="Times New Roman"/>
          <w:sz w:val="20"/>
          <w:szCs w:val="20"/>
          <w:lang w:val="en-US"/>
        </w:rPr>
        <w:t xml:space="preserve"> (</w:t>
      </w:r>
      <w:r w:rsidRPr="000D252C">
        <w:rPr>
          <w:rFonts w:ascii="Times New Roman" w:eastAsia="Times New Roman" w:hAnsi="Times New Roman" w:cs="Times New Roman"/>
          <w:sz w:val="20"/>
          <w:szCs w:val="20"/>
        </w:rPr>
        <w:t>Дата</w:t>
      </w:r>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lang w:val="en-US"/>
        </w:rPr>
        <w:t>: 07.09.2024).</w:t>
      </w:r>
    </w:p>
    <w:p w14:paraId="2E292F45" w14:textId="77777777" w:rsidR="000277FC" w:rsidRPr="000277FC" w:rsidRDefault="000277FC" w:rsidP="00973A60">
      <w:pPr>
        <w:spacing w:after="0"/>
        <w:ind w:left="1134" w:hanging="1134"/>
        <w:rPr>
          <w:sz w:val="20"/>
          <w:szCs w:val="20"/>
          <w:lang w:val="en-US"/>
        </w:rPr>
      </w:pPr>
      <w:r w:rsidRPr="000277FC">
        <w:rPr>
          <w:sz w:val="20"/>
          <w:szCs w:val="20"/>
          <w:lang w:val="en-US"/>
        </w:rPr>
        <w:t xml:space="preserve">O’Halloran K. L. Multimodal discourse analysis. Systemic Functional Perspectives. London and New </w:t>
      </w:r>
      <w:proofErr w:type="gramStart"/>
      <w:r w:rsidRPr="000277FC">
        <w:rPr>
          <w:sz w:val="20"/>
          <w:szCs w:val="20"/>
          <w:lang w:val="en-US"/>
        </w:rPr>
        <w:t>York :</w:t>
      </w:r>
      <w:proofErr w:type="gramEnd"/>
      <w:r w:rsidRPr="000277FC">
        <w:rPr>
          <w:sz w:val="20"/>
          <w:szCs w:val="20"/>
          <w:lang w:val="en-US"/>
        </w:rPr>
        <w:t xml:space="preserve"> Continuum, 2004.</w:t>
      </w:r>
    </w:p>
    <w:p w14:paraId="7D072688" w14:textId="77777777" w:rsidR="000277FC" w:rsidRPr="000277FC" w:rsidRDefault="000277FC" w:rsidP="00973A60">
      <w:pPr>
        <w:spacing w:after="0"/>
        <w:ind w:left="1134" w:hanging="1134"/>
        <w:rPr>
          <w:sz w:val="20"/>
          <w:szCs w:val="20"/>
          <w:lang w:val="en-US"/>
        </w:rPr>
      </w:pPr>
      <w:r w:rsidRPr="000277FC">
        <w:rPr>
          <w:sz w:val="20"/>
          <w:szCs w:val="20"/>
          <w:lang w:val="en-US"/>
        </w:rPr>
        <w:t xml:space="preserve">Squires L. Enregistering internet language. </w:t>
      </w:r>
      <w:r w:rsidRPr="000277FC">
        <w:rPr>
          <w:i/>
          <w:iCs/>
          <w:sz w:val="20"/>
          <w:szCs w:val="20"/>
          <w:lang w:val="en-US"/>
        </w:rPr>
        <w:t>Language in society</w:t>
      </w:r>
      <w:r w:rsidRPr="000277FC">
        <w:rPr>
          <w:sz w:val="20"/>
          <w:szCs w:val="20"/>
          <w:lang w:val="en-US"/>
        </w:rPr>
        <w:t xml:space="preserve">. 2010. № 39 (4). pp. 457-492. </w:t>
      </w:r>
    </w:p>
    <w:p w14:paraId="165E1FA7"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Zaloga W. Disinformation in the Age of the Digital Revolution in the Aspect of State Security. </w:t>
      </w:r>
      <w:proofErr w:type="spellStart"/>
      <w:r w:rsidRPr="000D252C">
        <w:rPr>
          <w:rFonts w:ascii="Times New Roman" w:eastAsia="Times New Roman" w:hAnsi="Times New Roman" w:cs="Times New Roman"/>
          <w:i/>
          <w:iCs/>
          <w:sz w:val="20"/>
          <w:szCs w:val="20"/>
          <w:lang w:val="en-US"/>
        </w:rPr>
        <w:t>Wiedza</w:t>
      </w:r>
      <w:proofErr w:type="spellEnd"/>
      <w:r w:rsidRPr="000D252C">
        <w:rPr>
          <w:rFonts w:ascii="Times New Roman" w:eastAsia="Times New Roman" w:hAnsi="Times New Roman" w:cs="Times New Roman"/>
          <w:i/>
          <w:iCs/>
          <w:sz w:val="20"/>
          <w:szCs w:val="20"/>
          <w:lang w:val="en-US"/>
        </w:rPr>
        <w:t xml:space="preserve"> </w:t>
      </w:r>
      <w:proofErr w:type="spellStart"/>
      <w:r w:rsidRPr="000D252C">
        <w:rPr>
          <w:rFonts w:ascii="Times New Roman" w:eastAsia="Times New Roman" w:hAnsi="Times New Roman" w:cs="Times New Roman"/>
          <w:i/>
          <w:iCs/>
          <w:sz w:val="20"/>
          <w:szCs w:val="20"/>
          <w:lang w:val="en-US"/>
        </w:rPr>
        <w:t>Obronna</w:t>
      </w:r>
      <w:proofErr w:type="spellEnd"/>
      <w:r w:rsidRPr="000D252C">
        <w:rPr>
          <w:rFonts w:ascii="Times New Roman" w:eastAsia="Times New Roman" w:hAnsi="Times New Roman" w:cs="Times New Roman"/>
          <w:sz w:val="20"/>
          <w:szCs w:val="20"/>
          <w:lang w:val="en-US"/>
        </w:rPr>
        <w:t xml:space="preserve">. 2022. T. 280 Nr. 3. </w:t>
      </w:r>
      <w:proofErr w:type="gramStart"/>
      <w:r w:rsidRPr="000D252C">
        <w:rPr>
          <w:rFonts w:ascii="Times New Roman" w:eastAsia="Times New Roman" w:hAnsi="Times New Roman" w:cs="Times New Roman"/>
          <w:sz w:val="20"/>
          <w:szCs w:val="20"/>
          <w:lang w:val="en-US"/>
        </w:rPr>
        <w:t>URL:https://wiedzaobronna.edu.pl/index.php/wo/article/view/171</w:t>
      </w:r>
      <w:proofErr w:type="gramEnd"/>
      <w:r w:rsidRPr="000D252C">
        <w:rPr>
          <w:rFonts w:ascii="Times New Roman" w:eastAsia="Times New Roman" w:hAnsi="Times New Roman" w:cs="Times New Roman"/>
          <w:sz w:val="20"/>
          <w:szCs w:val="20"/>
          <w:lang w:val="en-US"/>
        </w:rPr>
        <w:t xml:space="preserve"> (</w:t>
      </w:r>
      <w:r w:rsidRPr="000D252C">
        <w:rPr>
          <w:rFonts w:ascii="Times New Roman" w:eastAsia="Times New Roman" w:hAnsi="Times New Roman" w:cs="Times New Roman"/>
          <w:sz w:val="20"/>
          <w:szCs w:val="20"/>
        </w:rPr>
        <w:t>Дата</w:t>
      </w:r>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lang w:val="en-US"/>
        </w:rPr>
        <w:t>: 23.10.2024).</w:t>
      </w:r>
    </w:p>
    <w:p w14:paraId="33F1010B"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proofErr w:type="spellStart"/>
      <w:r w:rsidRPr="000D252C">
        <w:rPr>
          <w:rFonts w:ascii="Times New Roman" w:eastAsia="Times New Roman" w:hAnsi="Times New Roman" w:cs="Times New Roman"/>
          <w:sz w:val="20"/>
          <w:szCs w:val="20"/>
          <w:lang w:val="en-US"/>
        </w:rPr>
        <w:t>YouControl</w:t>
      </w:r>
      <w:proofErr w:type="spellEnd"/>
      <w:r w:rsidRPr="000D252C">
        <w:rPr>
          <w:rFonts w:ascii="Times New Roman" w:eastAsia="Times New Roman" w:hAnsi="Times New Roman" w:cs="Times New Roman"/>
          <w:sz w:val="20"/>
          <w:szCs w:val="20"/>
        </w:rPr>
        <w:t xml:space="preserve">. Фейки, СТОП: як </w:t>
      </w:r>
      <w:proofErr w:type="spellStart"/>
      <w:r w:rsidRPr="000D252C">
        <w:rPr>
          <w:rFonts w:ascii="Times New Roman" w:eastAsia="Times New Roman" w:hAnsi="Times New Roman" w:cs="Times New Roman"/>
          <w:sz w:val="20"/>
          <w:szCs w:val="20"/>
        </w:rPr>
        <w:t>виявляти</w:t>
      </w:r>
      <w:proofErr w:type="spellEnd"/>
      <w:r w:rsidRPr="000D252C">
        <w:rPr>
          <w:rFonts w:ascii="Times New Roman" w:eastAsia="Times New Roman" w:hAnsi="Times New Roman" w:cs="Times New Roman"/>
          <w:sz w:val="20"/>
          <w:szCs w:val="20"/>
        </w:rPr>
        <w:t xml:space="preserve"> брехню та </w:t>
      </w:r>
      <w:proofErr w:type="spellStart"/>
      <w:r w:rsidRPr="000D252C">
        <w:rPr>
          <w:rFonts w:ascii="Times New Roman" w:eastAsia="Times New Roman" w:hAnsi="Times New Roman" w:cs="Times New Roman"/>
          <w:sz w:val="20"/>
          <w:szCs w:val="20"/>
        </w:rPr>
        <w:t>перевіряти</w:t>
      </w:r>
      <w:proofErr w:type="spellEnd"/>
      <w:r w:rsidRPr="000D252C">
        <w:rPr>
          <w:rFonts w:ascii="Times New Roman" w:eastAsia="Times New Roman" w:hAnsi="Times New Roman" w:cs="Times New Roman"/>
          <w:sz w:val="20"/>
          <w:szCs w:val="20"/>
        </w:rPr>
        <w:t xml:space="preserve"> </w:t>
      </w:r>
      <w:proofErr w:type="spellStart"/>
      <w:r w:rsidRPr="000D252C">
        <w:rPr>
          <w:rFonts w:ascii="Times New Roman" w:eastAsia="Times New Roman" w:hAnsi="Times New Roman" w:cs="Times New Roman"/>
          <w:sz w:val="20"/>
          <w:szCs w:val="20"/>
        </w:rPr>
        <w:t>факти</w:t>
      </w:r>
      <w:proofErr w:type="spellEnd"/>
      <w:r w:rsidRPr="000D252C">
        <w:rPr>
          <w:rFonts w:ascii="Times New Roman" w:eastAsia="Times New Roman" w:hAnsi="Times New Roman" w:cs="Times New Roman"/>
          <w:sz w:val="20"/>
          <w:szCs w:val="20"/>
        </w:rPr>
        <w:t xml:space="preserve">?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youcontrol</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webinar</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feyky</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stopyak</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vyiavliaty</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brekhniu</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ta</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pereviriaty</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fakty</w:t>
      </w:r>
      <w:proofErr w:type="spellEnd"/>
      <w:r w:rsidRPr="000D252C">
        <w:rPr>
          <w:rFonts w:ascii="Times New Roman" w:eastAsia="Times New Roman" w:hAnsi="Times New Roman" w:cs="Times New Roman"/>
          <w:sz w:val="20"/>
          <w:szCs w:val="20"/>
        </w:rPr>
        <w:t>/</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27.09.2024).</w:t>
      </w:r>
    </w:p>
    <w:p w14:paraId="3FC1BF63" w14:textId="77777777" w:rsidR="000277FC" w:rsidRDefault="000277FC" w:rsidP="00973A60">
      <w:pPr>
        <w:pStyle w:val="LO-normal"/>
        <w:spacing w:line="240" w:lineRule="auto"/>
        <w:ind w:left="1134" w:hanging="1134"/>
        <w:jc w:val="both"/>
        <w:rPr>
          <w:rFonts w:ascii="Times New Roman" w:eastAsia="Times New Roman" w:hAnsi="Times New Roman" w:cs="Times New Roman"/>
          <w:b/>
          <w:sz w:val="20"/>
          <w:szCs w:val="20"/>
          <w:lang w:val="uk-UA"/>
        </w:rPr>
      </w:pPr>
    </w:p>
    <w:p w14:paraId="06D8223E"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b/>
          <w:sz w:val="20"/>
          <w:szCs w:val="20"/>
        </w:rPr>
      </w:pPr>
      <w:r w:rsidRPr="000D252C">
        <w:rPr>
          <w:rFonts w:ascii="Times New Roman" w:eastAsia="Times New Roman" w:hAnsi="Times New Roman" w:cs="Times New Roman"/>
          <w:b/>
          <w:sz w:val="20"/>
          <w:szCs w:val="20"/>
        </w:rPr>
        <w:t xml:space="preserve">Список </w:t>
      </w:r>
      <w:proofErr w:type="spellStart"/>
      <w:r w:rsidRPr="000D252C">
        <w:rPr>
          <w:rFonts w:ascii="Times New Roman" w:eastAsia="Times New Roman" w:hAnsi="Times New Roman" w:cs="Times New Roman"/>
          <w:b/>
          <w:sz w:val="20"/>
          <w:szCs w:val="20"/>
        </w:rPr>
        <w:t>ілюстративного</w:t>
      </w:r>
      <w:proofErr w:type="spellEnd"/>
      <w:r w:rsidRPr="000D252C">
        <w:rPr>
          <w:rFonts w:ascii="Times New Roman" w:eastAsia="Times New Roman" w:hAnsi="Times New Roman" w:cs="Times New Roman"/>
          <w:b/>
          <w:sz w:val="20"/>
          <w:szCs w:val="20"/>
        </w:rPr>
        <w:t xml:space="preserve"> </w:t>
      </w:r>
      <w:proofErr w:type="spellStart"/>
      <w:r w:rsidRPr="000D252C">
        <w:rPr>
          <w:rFonts w:ascii="Times New Roman" w:eastAsia="Times New Roman" w:hAnsi="Times New Roman" w:cs="Times New Roman"/>
          <w:b/>
          <w:sz w:val="20"/>
          <w:szCs w:val="20"/>
        </w:rPr>
        <w:t>матеріалу</w:t>
      </w:r>
      <w:proofErr w:type="spellEnd"/>
      <w:r w:rsidRPr="000D252C">
        <w:rPr>
          <w:rFonts w:ascii="Times New Roman" w:eastAsia="Times New Roman" w:hAnsi="Times New Roman" w:cs="Times New Roman"/>
          <w:b/>
          <w:sz w:val="20"/>
          <w:szCs w:val="20"/>
        </w:rPr>
        <w:t>:</w:t>
      </w:r>
    </w:p>
    <w:p w14:paraId="2CA65FDE"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i/>
          <w:iCs/>
          <w:sz w:val="20"/>
          <w:szCs w:val="20"/>
          <w:lang w:val="en-US"/>
        </w:rPr>
        <w:t>Al</w:t>
      </w:r>
      <w:r w:rsidRPr="00FF38F8">
        <w:rPr>
          <w:rFonts w:ascii="Times New Roman" w:eastAsia="Times New Roman" w:hAnsi="Times New Roman" w:cs="Times New Roman"/>
          <w:i/>
          <w:iCs/>
          <w:sz w:val="20"/>
          <w:szCs w:val="20"/>
        </w:rPr>
        <w:t xml:space="preserve"> </w:t>
      </w:r>
      <w:r w:rsidRPr="000D252C">
        <w:rPr>
          <w:rFonts w:ascii="Times New Roman" w:eastAsia="Times New Roman" w:hAnsi="Times New Roman" w:cs="Times New Roman"/>
          <w:i/>
          <w:iCs/>
          <w:sz w:val="20"/>
          <w:szCs w:val="20"/>
          <w:lang w:val="en-US"/>
        </w:rPr>
        <w:t>Mayadeen</w:t>
      </w:r>
      <w:r w:rsidRPr="00FF38F8">
        <w:rPr>
          <w:rFonts w:ascii="Times New Roman" w:eastAsia="Times New Roman" w:hAnsi="Times New Roman" w:cs="Times New Roman"/>
          <w:sz w:val="20"/>
          <w:szCs w:val="20"/>
        </w:rPr>
        <w:t xml:space="preserve">. </w:t>
      </w:r>
      <w:r w:rsidRPr="000D252C">
        <w:rPr>
          <w:rFonts w:ascii="Times New Roman" w:eastAsia="Times New Roman" w:hAnsi="Times New Roman" w:cs="Times New Roman"/>
          <w:sz w:val="20"/>
          <w:szCs w:val="20"/>
          <w:lang w:val="en-US"/>
        </w:rPr>
        <w:t xml:space="preserve">Russia's victory in struggle with collective West will be achieved in Middle East, not Eastern Europe.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english</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almayadeen</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net</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articles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opinion</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russia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victory</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in</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struggle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with</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collective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west</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will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be</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ac</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07.09.2024).</w:t>
      </w:r>
    </w:p>
    <w:p w14:paraId="05B89C19"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i/>
          <w:iCs/>
          <w:sz w:val="20"/>
          <w:szCs w:val="20"/>
          <w:lang w:val="en-US"/>
        </w:rPr>
        <w:t>BBC</w:t>
      </w:r>
      <w:r w:rsidRPr="000D252C">
        <w:rPr>
          <w:rFonts w:ascii="Times New Roman" w:eastAsia="Times New Roman" w:hAnsi="Times New Roman" w:cs="Times New Roman"/>
          <w:sz w:val="20"/>
          <w:szCs w:val="20"/>
          <w:lang w:val="en-US"/>
        </w:rPr>
        <w:t xml:space="preserve">. Russian actress killed in Ukrainian strike on event for troops. </w:t>
      </w:r>
      <w:r w:rsidRPr="000D252C">
        <w:rPr>
          <w:rFonts w:ascii="Times New Roman" w:eastAsia="Times New Roman" w:hAnsi="Times New Roman" w:cs="Times New Roman"/>
          <w:sz w:val="20"/>
          <w:szCs w:val="20"/>
          <w:lang w:val="uk-UA"/>
        </w:rPr>
        <w:t>23 листопада 2023.</w:t>
      </w:r>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www</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bbc</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news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world</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europe</w:t>
      </w:r>
      <w:proofErr w:type="spellEnd"/>
      <w:r w:rsidRPr="000D252C">
        <w:rPr>
          <w:rFonts w:ascii="Times New Roman" w:eastAsia="Times New Roman" w:hAnsi="Times New Roman" w:cs="Times New Roman"/>
          <w:sz w:val="20"/>
          <w:szCs w:val="20"/>
        </w:rPr>
        <w:t xml:space="preserve">-67495384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07.09.2024).</w:t>
      </w:r>
    </w:p>
    <w:p w14:paraId="16491365"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i/>
          <w:iCs/>
          <w:sz w:val="20"/>
          <w:szCs w:val="20"/>
          <w:lang w:val="en-US"/>
        </w:rPr>
        <w:lastRenderedPageBreak/>
        <w:t>BBC</w:t>
      </w:r>
      <w:r w:rsidRPr="000D252C">
        <w:rPr>
          <w:rFonts w:ascii="Times New Roman" w:eastAsia="Times New Roman" w:hAnsi="Times New Roman" w:cs="Times New Roman"/>
          <w:sz w:val="20"/>
          <w:szCs w:val="20"/>
          <w:lang w:val="en-US"/>
        </w:rPr>
        <w:t>. Victoria Amelina: Ukrainian writer dies after Kramatorsk strike.</w:t>
      </w:r>
      <w:r w:rsidRPr="000D252C">
        <w:rPr>
          <w:rFonts w:ascii="Times New Roman" w:eastAsia="Times New Roman" w:hAnsi="Times New Roman" w:cs="Times New Roman"/>
          <w:sz w:val="20"/>
          <w:szCs w:val="20"/>
          <w:lang w:val="uk-UA"/>
        </w:rPr>
        <w:t xml:space="preserve"> 2 липня 2023.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www</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bbc</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news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world</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europe</w:t>
      </w:r>
      <w:proofErr w:type="spellEnd"/>
      <w:r w:rsidRPr="000D252C">
        <w:rPr>
          <w:rFonts w:ascii="Times New Roman" w:eastAsia="Times New Roman" w:hAnsi="Times New Roman" w:cs="Times New Roman"/>
          <w:sz w:val="20"/>
          <w:szCs w:val="20"/>
        </w:rPr>
        <w:t>-66083275</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07.09.2024).</w:t>
      </w:r>
    </w:p>
    <w:p w14:paraId="0C79D8E5"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i/>
          <w:iCs/>
          <w:sz w:val="20"/>
          <w:szCs w:val="20"/>
          <w:lang w:val="en-US"/>
        </w:rPr>
        <w:t>CNN</w:t>
      </w:r>
      <w:r w:rsidRPr="000D252C">
        <w:rPr>
          <w:rFonts w:ascii="Times New Roman" w:eastAsia="Times New Roman" w:hAnsi="Times New Roman" w:cs="Times New Roman"/>
          <w:sz w:val="20"/>
          <w:szCs w:val="20"/>
          <w:lang w:val="en-US"/>
        </w:rPr>
        <w:t xml:space="preserve">. US says Russia used choking agents against Ukrainian troops, breaching chemical weapons ban.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edition</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cnn</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w:t>
      </w:r>
      <w:r w:rsidRPr="000D252C">
        <w:rPr>
          <w:rFonts w:ascii="Times New Roman" w:eastAsia="Times New Roman" w:hAnsi="Times New Roman" w:cs="Times New Roman"/>
          <w:sz w:val="20"/>
          <w:szCs w:val="20"/>
        </w:rPr>
        <w:t>/2024/05/01/</w:t>
      </w:r>
      <w:proofErr w:type="spellStart"/>
      <w:r w:rsidRPr="000D252C">
        <w:rPr>
          <w:rFonts w:ascii="Times New Roman" w:eastAsia="Times New Roman" w:hAnsi="Times New Roman" w:cs="Times New Roman"/>
          <w:sz w:val="20"/>
          <w:szCs w:val="20"/>
          <w:lang w:val="en-US"/>
        </w:rPr>
        <w:t>europe</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us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russia</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ukraine</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chemical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weapons</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intl</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hnk</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index</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html</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10.09.2024).</w:t>
      </w:r>
    </w:p>
    <w:p w14:paraId="39827C71"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uk-UA"/>
        </w:rPr>
      </w:pPr>
      <w:proofErr w:type="spellStart"/>
      <w:r w:rsidRPr="000D252C">
        <w:rPr>
          <w:rFonts w:ascii="Times New Roman" w:eastAsia="Times New Roman" w:hAnsi="Times New Roman" w:cs="Times New Roman"/>
          <w:i/>
          <w:iCs/>
          <w:sz w:val="20"/>
          <w:szCs w:val="20"/>
          <w:lang w:val="de-DE"/>
        </w:rPr>
        <w:t>Exxpress</w:t>
      </w:r>
      <w:proofErr w:type="spellEnd"/>
      <w:r w:rsidRPr="000D252C">
        <w:rPr>
          <w:rFonts w:ascii="Times New Roman" w:eastAsia="Times New Roman" w:hAnsi="Times New Roman" w:cs="Times New Roman"/>
          <w:sz w:val="20"/>
          <w:szCs w:val="20"/>
          <w:lang w:val="de-DE"/>
        </w:rPr>
        <w:t>. Die neue Kavallerie der Ukraine? Dieses Pferd braucht starke Nerven.</w:t>
      </w:r>
      <w:r w:rsidRPr="000D252C">
        <w:rPr>
          <w:rFonts w:ascii="Times New Roman" w:eastAsia="Times New Roman" w:hAnsi="Times New Roman" w:cs="Times New Roman"/>
          <w:sz w:val="20"/>
          <w:szCs w:val="20"/>
          <w:lang w:val="uk-UA"/>
        </w:rPr>
        <w:t xml:space="preserve"> 22 січня 2023.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exxpress</w:t>
      </w:r>
      <w:proofErr w:type="spellEnd"/>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at</w:t>
      </w:r>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die</w:t>
      </w:r>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neue</w:t>
      </w:r>
      <w:proofErr w:type="spellEnd"/>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kavallerie</w:t>
      </w:r>
      <w:proofErr w:type="spellEnd"/>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der</w:t>
      </w:r>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ukraine</w:t>
      </w:r>
      <w:proofErr w:type="spellEnd"/>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dieses</w:t>
      </w:r>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pferd</w:t>
      </w:r>
      <w:proofErr w:type="spellEnd"/>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braucht</w:t>
      </w:r>
      <w:proofErr w:type="spellEnd"/>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starke</w:t>
      </w:r>
      <w:proofErr w:type="spellEnd"/>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nerven</w:t>
      </w:r>
      <w:proofErr w:type="spellEnd"/>
      <w:r w:rsidRPr="000D252C">
        <w:rPr>
          <w:rFonts w:ascii="Times New Roman" w:eastAsia="Times New Roman" w:hAnsi="Times New Roman" w:cs="Times New Roman"/>
          <w:sz w:val="20"/>
          <w:szCs w:val="20"/>
          <w:lang w:val="uk-UA"/>
        </w:rPr>
        <w:t>/</w:t>
      </w:r>
      <w:proofErr w:type="gramEnd"/>
      <w:r w:rsidRPr="000D252C">
        <w:rPr>
          <w:rFonts w:ascii="Times New Roman" w:eastAsia="Times New Roman" w:hAnsi="Times New Roman" w:cs="Times New Roman"/>
          <w:sz w:val="20"/>
          <w:szCs w:val="20"/>
          <w:lang w:val="uk-UA"/>
        </w:rPr>
        <w:t xml:space="preserve"> (</w:t>
      </w:r>
      <w:r w:rsidRPr="000D252C">
        <w:rPr>
          <w:rFonts w:ascii="Times New Roman" w:eastAsia="Times New Roman" w:hAnsi="Times New Roman" w:cs="Times New Roman"/>
          <w:sz w:val="20"/>
          <w:szCs w:val="20"/>
        </w:rPr>
        <w:t>Дата</w:t>
      </w:r>
      <w:r w:rsidRPr="000D252C">
        <w:rPr>
          <w:rFonts w:ascii="Times New Roman" w:eastAsia="Times New Roman" w:hAnsi="Times New Roman" w:cs="Times New Roman"/>
          <w:sz w:val="20"/>
          <w:szCs w:val="20"/>
          <w:lang w:val="uk-UA"/>
        </w:rPr>
        <w:t xml:space="preserve">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lang w:val="uk-UA"/>
        </w:rPr>
        <w:t>: 01.0</w:t>
      </w:r>
      <w:r w:rsidRPr="000D252C">
        <w:rPr>
          <w:rFonts w:ascii="Times New Roman" w:eastAsia="Times New Roman" w:hAnsi="Times New Roman" w:cs="Times New Roman"/>
          <w:sz w:val="20"/>
          <w:szCs w:val="20"/>
        </w:rPr>
        <w:t>9</w:t>
      </w:r>
      <w:r w:rsidRPr="000D252C">
        <w:rPr>
          <w:rFonts w:ascii="Times New Roman" w:eastAsia="Times New Roman" w:hAnsi="Times New Roman" w:cs="Times New Roman"/>
          <w:sz w:val="20"/>
          <w:szCs w:val="20"/>
          <w:lang w:val="uk-UA"/>
        </w:rPr>
        <w:t>.2024)</w:t>
      </w:r>
      <w:r w:rsidRPr="000D252C">
        <w:rPr>
          <w:rFonts w:ascii="Times New Roman" w:eastAsia="Times New Roman" w:hAnsi="Times New Roman" w:cs="Times New Roman"/>
          <w:sz w:val="20"/>
          <w:szCs w:val="20"/>
        </w:rPr>
        <w:t>.</w:t>
      </w:r>
    </w:p>
    <w:p w14:paraId="5DECDE2E"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i/>
          <w:iCs/>
          <w:sz w:val="20"/>
          <w:szCs w:val="20"/>
          <w:lang w:val="en-US"/>
        </w:rPr>
        <w:t>Petitions</w:t>
      </w:r>
      <w:r w:rsidRPr="000D252C">
        <w:rPr>
          <w:rFonts w:ascii="Times New Roman" w:eastAsia="Times New Roman" w:hAnsi="Times New Roman" w:cs="Times New Roman"/>
          <w:sz w:val="20"/>
          <w:szCs w:val="20"/>
          <w:lang w:val="en-US"/>
        </w:rPr>
        <w:t xml:space="preserve">. No UK aid to Ukraine regime that is guilty of war crimes. </w:t>
      </w:r>
      <w:proofErr w:type="gramStart"/>
      <w:r w:rsidRPr="000D252C">
        <w:rPr>
          <w:rFonts w:ascii="Times New Roman" w:eastAsia="Times New Roman" w:hAnsi="Times New Roman" w:cs="Times New Roman"/>
          <w:sz w:val="20"/>
          <w:szCs w:val="20"/>
          <w:lang w:val="en-US"/>
        </w:rPr>
        <w:t>URL:https://petition.parliament.uk/archived/petitions/70406</w:t>
      </w:r>
      <w:proofErr w:type="gram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Дата</w:t>
      </w:r>
      <w:proofErr w:type="spellEnd"/>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lang w:val="en-US"/>
        </w:rPr>
        <w:t>звернення</w:t>
      </w:r>
      <w:proofErr w:type="spellEnd"/>
      <w:r w:rsidRPr="000D252C">
        <w:rPr>
          <w:rFonts w:ascii="Times New Roman" w:eastAsia="Times New Roman" w:hAnsi="Times New Roman" w:cs="Times New Roman"/>
          <w:sz w:val="20"/>
          <w:szCs w:val="20"/>
          <w:lang w:val="en-US"/>
        </w:rPr>
        <w:t>: 07.09.2024).</w:t>
      </w:r>
    </w:p>
    <w:p w14:paraId="63147076" w14:textId="77777777" w:rsidR="000277FC" w:rsidRPr="00625099" w:rsidRDefault="000277FC" w:rsidP="00973A60">
      <w:pPr>
        <w:pStyle w:val="LO-normal"/>
        <w:spacing w:line="240" w:lineRule="auto"/>
        <w:ind w:left="1134" w:hanging="1134"/>
        <w:jc w:val="both"/>
        <w:rPr>
          <w:rFonts w:ascii="Times New Roman" w:eastAsia="Times New Roman" w:hAnsi="Times New Roman" w:cs="Times New Roman"/>
          <w:sz w:val="20"/>
          <w:szCs w:val="20"/>
          <w:lang w:val="uk-UA"/>
        </w:rPr>
      </w:pPr>
      <w:r w:rsidRPr="000D252C">
        <w:rPr>
          <w:rFonts w:ascii="Times New Roman" w:eastAsia="Times New Roman" w:hAnsi="Times New Roman" w:cs="Times New Roman"/>
          <w:i/>
          <w:iCs/>
          <w:sz w:val="20"/>
          <w:szCs w:val="20"/>
          <w:lang w:val="en-US"/>
        </w:rPr>
        <w:t>TNYT – The New York Times</w:t>
      </w:r>
      <w:r w:rsidRPr="000D252C">
        <w:rPr>
          <w:rFonts w:ascii="Times New Roman" w:eastAsia="Times New Roman" w:hAnsi="Times New Roman" w:cs="Times New Roman"/>
          <w:sz w:val="20"/>
          <w:szCs w:val="20"/>
          <w:lang w:val="en-US"/>
        </w:rPr>
        <w:t xml:space="preserve">. Avdiivka, Longtime Stronghold for Ukraine, Falls to Russians.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www</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nytimes</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w:t>
      </w:r>
      <w:r w:rsidRPr="000D252C">
        <w:rPr>
          <w:rFonts w:ascii="Times New Roman" w:eastAsia="Times New Roman" w:hAnsi="Times New Roman" w:cs="Times New Roman"/>
          <w:sz w:val="20"/>
          <w:szCs w:val="20"/>
        </w:rPr>
        <w:t>/2024/02/17/</w:t>
      </w:r>
      <w:r w:rsidRPr="000D252C">
        <w:rPr>
          <w:rFonts w:ascii="Times New Roman" w:eastAsia="Times New Roman" w:hAnsi="Times New Roman" w:cs="Times New Roman"/>
          <w:sz w:val="20"/>
          <w:szCs w:val="20"/>
          <w:lang w:val="en-US"/>
        </w:rPr>
        <w:t>world</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europe</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ukraine</w:t>
      </w:r>
      <w:proofErr w:type="spellEnd"/>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avdiivka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withdraw</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despair</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html</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23.09.2024).</w:t>
      </w:r>
    </w:p>
    <w:p w14:paraId="222B5255"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i/>
          <w:iCs/>
          <w:sz w:val="20"/>
          <w:szCs w:val="20"/>
          <w:lang w:val="en-US"/>
        </w:rPr>
        <w:t>TT – The Telegraph</w:t>
      </w:r>
      <w:r w:rsidRPr="000D252C">
        <w:rPr>
          <w:rFonts w:ascii="Times New Roman" w:eastAsia="Times New Roman" w:hAnsi="Times New Roman" w:cs="Times New Roman"/>
          <w:sz w:val="20"/>
          <w:szCs w:val="20"/>
          <w:lang w:val="en-US"/>
        </w:rPr>
        <w:t xml:space="preserve">. Putin’s Russia is closing in on a devastating victory. Europe’s foundations are trembling. </w:t>
      </w:r>
      <w:proofErr w:type="gramStart"/>
      <w:r w:rsidRPr="000D252C">
        <w:rPr>
          <w:rFonts w:ascii="Times New Roman" w:eastAsia="Times New Roman" w:hAnsi="Times New Roman" w:cs="Times New Roman"/>
          <w:sz w:val="20"/>
          <w:szCs w:val="20"/>
          <w:lang w:val="en-US"/>
        </w:rPr>
        <w:t>URL:https://www.telegraph.co.uk/news/2023/12/09/putins-russia-is-closing-in-on-devastating-victory/</w:t>
      </w:r>
      <w:proofErr w:type="gramEnd"/>
      <w:r w:rsidRPr="000D252C">
        <w:rPr>
          <w:rFonts w:ascii="Times New Roman" w:eastAsia="Times New Roman" w:hAnsi="Times New Roman" w:cs="Times New Roman"/>
          <w:sz w:val="20"/>
          <w:szCs w:val="20"/>
          <w:lang w:val="en-US"/>
        </w:rPr>
        <w:t xml:space="preserve"> (</w:t>
      </w:r>
      <w:r w:rsidRPr="000D252C">
        <w:rPr>
          <w:rFonts w:ascii="Times New Roman" w:eastAsia="Times New Roman" w:hAnsi="Times New Roman" w:cs="Times New Roman"/>
          <w:sz w:val="20"/>
          <w:szCs w:val="20"/>
        </w:rPr>
        <w:t>Дата</w:t>
      </w:r>
      <w:r w:rsidRPr="000D252C">
        <w:rPr>
          <w:rFonts w:ascii="Times New Roman" w:eastAsia="Times New Roman" w:hAnsi="Times New Roman" w:cs="Times New Roman"/>
          <w:sz w:val="20"/>
          <w:szCs w:val="20"/>
          <w:lang w:val="en-US"/>
        </w:rPr>
        <w:t xml:space="preserve">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lang w:val="en-US"/>
        </w:rPr>
        <w:t>: 13.09.2024).</w:t>
      </w:r>
    </w:p>
    <w:p w14:paraId="73025D32"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rPr>
      </w:pPr>
      <w:r w:rsidRPr="000D252C">
        <w:rPr>
          <w:rFonts w:ascii="Times New Roman" w:eastAsia="Times New Roman" w:hAnsi="Times New Roman" w:cs="Times New Roman"/>
          <w:i/>
          <w:iCs/>
          <w:sz w:val="20"/>
          <w:szCs w:val="20"/>
          <w:lang w:val="en-US"/>
        </w:rPr>
        <w:t>X</w:t>
      </w:r>
      <w:r w:rsidRPr="000D252C">
        <w:rPr>
          <w:rFonts w:ascii="Times New Roman" w:eastAsia="Times New Roman" w:hAnsi="Times New Roman" w:cs="Times New Roman"/>
          <w:sz w:val="20"/>
          <w:szCs w:val="20"/>
        </w:rPr>
        <w:t xml:space="preserve">.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twitter</w:t>
      </w:r>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com</w:t>
      </w:r>
      <w:r w:rsidRPr="000D252C">
        <w:rPr>
          <w:rFonts w:ascii="Times New Roman" w:eastAsia="Times New Roman" w:hAnsi="Times New Roman" w:cs="Times New Roman"/>
          <w:sz w:val="20"/>
          <w:szCs w:val="20"/>
        </w:rPr>
        <w:t>/</w:t>
      </w:r>
      <w:proofErr w:type="spellStart"/>
      <w:r w:rsidRPr="000D252C">
        <w:rPr>
          <w:rFonts w:ascii="Times New Roman" w:eastAsia="Times New Roman" w:hAnsi="Times New Roman" w:cs="Times New Roman"/>
          <w:sz w:val="20"/>
          <w:szCs w:val="20"/>
          <w:lang w:val="en-US"/>
        </w:rPr>
        <w:t>mfa</w:t>
      </w:r>
      <w:proofErr w:type="spellEnd"/>
      <w:r w:rsidRPr="000D252C">
        <w:rPr>
          <w:rFonts w:ascii="Times New Roman" w:eastAsia="Times New Roman" w:hAnsi="Times New Roman" w:cs="Times New Roman"/>
          <w:sz w:val="20"/>
          <w:szCs w:val="20"/>
        </w:rPr>
        <w:t>_</w:t>
      </w:r>
      <w:proofErr w:type="spellStart"/>
      <w:r w:rsidRPr="000D252C">
        <w:rPr>
          <w:rFonts w:ascii="Times New Roman" w:eastAsia="Times New Roman" w:hAnsi="Times New Roman" w:cs="Times New Roman"/>
          <w:sz w:val="20"/>
          <w:szCs w:val="20"/>
          <w:lang w:val="en-US"/>
        </w:rPr>
        <w:t>russia</w:t>
      </w:r>
      <w:proofErr w:type="spellEnd"/>
      <w:r w:rsidRPr="000D252C">
        <w:rPr>
          <w:rFonts w:ascii="Times New Roman" w:eastAsia="Times New Roman" w:hAnsi="Times New Roman" w:cs="Times New Roman"/>
          <w:sz w:val="20"/>
          <w:szCs w:val="20"/>
        </w:rPr>
        <w:t>/</w:t>
      </w:r>
      <w:r w:rsidRPr="000D252C">
        <w:rPr>
          <w:rFonts w:ascii="Times New Roman" w:eastAsia="Times New Roman" w:hAnsi="Times New Roman" w:cs="Times New Roman"/>
          <w:sz w:val="20"/>
          <w:szCs w:val="20"/>
          <w:lang w:val="en-US"/>
        </w:rPr>
        <w:t>status</w:t>
      </w:r>
      <w:r w:rsidRPr="000D252C">
        <w:rPr>
          <w:rFonts w:ascii="Times New Roman" w:eastAsia="Times New Roman" w:hAnsi="Times New Roman" w:cs="Times New Roman"/>
          <w:sz w:val="20"/>
          <w:szCs w:val="20"/>
        </w:rPr>
        <w:t>/1783411165902610770</w:t>
      </w:r>
      <w:proofErr w:type="gramEnd"/>
      <w:r w:rsidRPr="000D252C">
        <w:rPr>
          <w:rFonts w:ascii="Times New Roman" w:eastAsia="Times New Roman" w:hAnsi="Times New Roman" w:cs="Times New Roman"/>
          <w:sz w:val="20"/>
          <w:szCs w:val="20"/>
        </w:rPr>
        <w:t xml:space="preserve"> (Дата </w:t>
      </w:r>
      <w:proofErr w:type="spellStart"/>
      <w:r w:rsidRPr="000D252C">
        <w:rPr>
          <w:rFonts w:ascii="Times New Roman" w:eastAsia="Times New Roman" w:hAnsi="Times New Roman" w:cs="Times New Roman"/>
          <w:sz w:val="20"/>
          <w:szCs w:val="20"/>
        </w:rPr>
        <w:t>звернення</w:t>
      </w:r>
      <w:proofErr w:type="spellEnd"/>
      <w:r w:rsidRPr="000D252C">
        <w:rPr>
          <w:rFonts w:ascii="Times New Roman" w:eastAsia="Times New Roman" w:hAnsi="Times New Roman" w:cs="Times New Roman"/>
          <w:sz w:val="20"/>
          <w:szCs w:val="20"/>
        </w:rPr>
        <w:t>: 07.09.2024).</w:t>
      </w:r>
    </w:p>
    <w:p w14:paraId="3CBE2A98" w14:textId="77777777" w:rsidR="000277FC" w:rsidRDefault="000277FC" w:rsidP="00973A60">
      <w:pPr>
        <w:pStyle w:val="LO-normal"/>
        <w:spacing w:line="240" w:lineRule="auto"/>
        <w:ind w:left="1134" w:hanging="1134"/>
        <w:jc w:val="both"/>
        <w:rPr>
          <w:rFonts w:ascii="Times New Roman" w:eastAsia="Times New Roman" w:hAnsi="Times New Roman" w:cs="Times New Roman"/>
          <w:sz w:val="20"/>
          <w:szCs w:val="20"/>
          <w:lang w:val="uk-UA"/>
        </w:rPr>
      </w:pPr>
    </w:p>
    <w:p w14:paraId="6674E48E" w14:textId="77777777" w:rsidR="000277FC" w:rsidRDefault="000277FC" w:rsidP="00973A60">
      <w:pPr>
        <w:pStyle w:val="LO-normal"/>
        <w:spacing w:line="240" w:lineRule="auto"/>
        <w:ind w:left="1134" w:hanging="1134"/>
        <w:jc w:val="both"/>
        <w:rPr>
          <w:rFonts w:ascii="Times New Roman" w:eastAsia="Times New Roman" w:hAnsi="Times New Roman" w:cs="Times New Roman"/>
          <w:b/>
          <w:sz w:val="20"/>
          <w:szCs w:val="20"/>
          <w:lang w:val="en-US"/>
        </w:rPr>
      </w:pPr>
      <w:r w:rsidRPr="00625099">
        <w:rPr>
          <w:rFonts w:ascii="Times New Roman" w:eastAsia="Times New Roman" w:hAnsi="Times New Roman" w:cs="Times New Roman"/>
          <w:b/>
          <w:sz w:val="20"/>
          <w:szCs w:val="20"/>
          <w:lang w:val="en-US"/>
        </w:rPr>
        <w:t>REFERENCES</w:t>
      </w:r>
    </w:p>
    <w:p w14:paraId="2D710589"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AOJT – </w:t>
      </w:r>
      <w:proofErr w:type="spellStart"/>
      <w:r w:rsidRPr="00006A1A">
        <w:rPr>
          <w:rFonts w:ascii="Times New Roman" w:eastAsia="Times New Roman" w:hAnsi="Times New Roman" w:cs="Times New Roman"/>
          <w:sz w:val="20"/>
          <w:szCs w:val="20"/>
          <w:lang w:val="en-US"/>
        </w:rPr>
        <w:t>Akademiia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vykladachiv</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zhurnalistyky</w:t>
      </w:r>
      <w:proofErr w:type="spellEnd"/>
      <w:r w:rsidRPr="00006A1A">
        <w:rPr>
          <w:rFonts w:ascii="Times New Roman" w:eastAsia="Times New Roman" w:hAnsi="Times New Roman" w:cs="Times New Roman"/>
          <w:sz w:val="20"/>
          <w:szCs w:val="20"/>
          <w:lang w:val="en-US"/>
        </w:rPr>
        <w:t xml:space="preserve">. Stop </w:t>
      </w:r>
      <w:proofErr w:type="spellStart"/>
      <w:r w:rsidRPr="00006A1A">
        <w:rPr>
          <w:rFonts w:ascii="Times New Roman" w:eastAsia="Times New Roman" w:hAnsi="Times New Roman" w:cs="Times New Roman"/>
          <w:sz w:val="20"/>
          <w:szCs w:val="20"/>
          <w:lang w:val="en-US"/>
        </w:rPr>
        <w:t>feik</w:t>
      </w:r>
      <w:proofErr w:type="spellEnd"/>
      <w:r w:rsidRPr="00006A1A">
        <w:rPr>
          <w:rFonts w:ascii="Times New Roman" w:eastAsia="Times New Roman" w:hAnsi="Times New Roman" w:cs="Times New Roman"/>
          <w:sz w:val="20"/>
          <w:szCs w:val="20"/>
          <w:lang w:val="en-US"/>
        </w:rPr>
        <w:t xml:space="preserve">. [Academy of Journalism Teachers. Stop-fake]. </w:t>
      </w:r>
      <w:proofErr w:type="gramStart"/>
      <w:r w:rsidRPr="00006A1A">
        <w:rPr>
          <w:rFonts w:ascii="Times New Roman" w:eastAsia="Times New Roman" w:hAnsi="Times New Roman" w:cs="Times New Roman"/>
          <w:sz w:val="20"/>
          <w:szCs w:val="20"/>
          <w:lang w:val="en-US"/>
        </w:rPr>
        <w:t>URL:https://e-courses.jta.com.ua/e-manuals/konstruktor-vprav-irex/stop-fake/</w:t>
      </w:r>
      <w:proofErr w:type="gramEnd"/>
      <w:r w:rsidRPr="00006A1A">
        <w:rPr>
          <w:rFonts w:ascii="Times New Roman" w:eastAsia="Times New Roman" w:hAnsi="Times New Roman" w:cs="Times New Roman"/>
          <w:sz w:val="20"/>
          <w:szCs w:val="20"/>
          <w:lang w:val="en-US"/>
        </w:rPr>
        <w:t xml:space="preserve"> (Access date: 09/27/2024).</w:t>
      </w:r>
    </w:p>
    <w:p w14:paraId="63EE2C76"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06A1A">
        <w:rPr>
          <w:rFonts w:ascii="Times New Roman" w:eastAsia="Times New Roman" w:hAnsi="Times New Roman" w:cs="Times New Roman"/>
          <w:sz w:val="20"/>
          <w:szCs w:val="20"/>
          <w:lang w:val="en-US"/>
        </w:rPr>
        <w:t>Batrimenko</w:t>
      </w:r>
      <w:proofErr w:type="spellEnd"/>
      <w:r w:rsidRPr="00006A1A">
        <w:rPr>
          <w:rFonts w:ascii="Times New Roman" w:eastAsia="Times New Roman" w:hAnsi="Times New Roman" w:cs="Times New Roman"/>
          <w:sz w:val="20"/>
          <w:szCs w:val="20"/>
          <w:lang w:val="en-US"/>
        </w:rPr>
        <w:t xml:space="preserve"> O., </w:t>
      </w:r>
      <w:proofErr w:type="spellStart"/>
      <w:r w:rsidRPr="00006A1A">
        <w:rPr>
          <w:rFonts w:ascii="Times New Roman" w:eastAsia="Times New Roman" w:hAnsi="Times New Roman" w:cs="Times New Roman"/>
          <w:sz w:val="20"/>
          <w:szCs w:val="20"/>
          <w:lang w:val="en-US"/>
        </w:rPr>
        <w:t>Nelipa</w:t>
      </w:r>
      <w:proofErr w:type="spellEnd"/>
      <w:r w:rsidRPr="00006A1A">
        <w:rPr>
          <w:rFonts w:ascii="Times New Roman" w:eastAsia="Times New Roman" w:hAnsi="Times New Roman" w:cs="Times New Roman"/>
          <w:sz w:val="20"/>
          <w:szCs w:val="20"/>
          <w:lang w:val="en-US"/>
        </w:rPr>
        <w:t xml:space="preserve"> D. (2022). Feik-</w:t>
      </w:r>
      <w:proofErr w:type="spellStart"/>
      <w:r w:rsidRPr="00006A1A">
        <w:rPr>
          <w:rFonts w:ascii="Times New Roman" w:eastAsia="Times New Roman" w:hAnsi="Times New Roman" w:cs="Times New Roman"/>
          <w:sz w:val="20"/>
          <w:szCs w:val="20"/>
          <w:lang w:val="en-US"/>
        </w:rPr>
        <w:t>niuz</w:t>
      </w:r>
      <w:proofErr w:type="spellEnd"/>
      <w:r w:rsidRPr="00006A1A">
        <w:rPr>
          <w:rFonts w:ascii="Times New Roman" w:eastAsia="Times New Roman" w:hAnsi="Times New Roman" w:cs="Times New Roman"/>
          <w:sz w:val="20"/>
          <w:szCs w:val="20"/>
          <w:lang w:val="en-US"/>
        </w:rPr>
        <w:t xml:space="preserve"> u </w:t>
      </w:r>
      <w:proofErr w:type="spellStart"/>
      <w:r w:rsidRPr="00006A1A">
        <w:rPr>
          <w:rFonts w:ascii="Times New Roman" w:eastAsia="Times New Roman" w:hAnsi="Times New Roman" w:cs="Times New Roman"/>
          <w:sz w:val="20"/>
          <w:szCs w:val="20"/>
          <w:lang w:val="en-US"/>
        </w:rPr>
        <w:t>sotsialnykh</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merezhakh</w:t>
      </w:r>
      <w:proofErr w:type="spellEnd"/>
      <w:r w:rsidRPr="00006A1A">
        <w:rPr>
          <w:rFonts w:ascii="Times New Roman" w:eastAsia="Times New Roman" w:hAnsi="Times New Roman" w:cs="Times New Roman"/>
          <w:sz w:val="20"/>
          <w:szCs w:val="20"/>
          <w:lang w:val="en-US"/>
        </w:rPr>
        <w:t xml:space="preserve"> yak </w:t>
      </w:r>
      <w:proofErr w:type="spellStart"/>
      <w:r w:rsidRPr="00006A1A">
        <w:rPr>
          <w:rFonts w:ascii="Times New Roman" w:eastAsia="Times New Roman" w:hAnsi="Times New Roman" w:cs="Times New Roman"/>
          <w:sz w:val="20"/>
          <w:szCs w:val="20"/>
          <w:lang w:val="en-US"/>
        </w:rPr>
        <w:t>manipulatyvnyi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zasib</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informatsiynoi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viyny</w:t>
      </w:r>
      <w:proofErr w:type="spellEnd"/>
      <w:r w:rsidRPr="00006A1A">
        <w:rPr>
          <w:rFonts w:ascii="Times New Roman" w:eastAsia="Times New Roman" w:hAnsi="Times New Roman" w:cs="Times New Roman"/>
          <w:sz w:val="20"/>
          <w:szCs w:val="20"/>
          <w:lang w:val="en-US"/>
        </w:rPr>
        <w:t xml:space="preserve">. [Fake news in social networks as a manipulative means of information warfare]. </w:t>
      </w:r>
      <w:proofErr w:type="spellStart"/>
      <w:r w:rsidRPr="00006A1A">
        <w:rPr>
          <w:rFonts w:ascii="Times New Roman" w:eastAsia="Times New Roman" w:hAnsi="Times New Roman" w:cs="Times New Roman"/>
          <w:i/>
          <w:sz w:val="20"/>
          <w:szCs w:val="20"/>
          <w:lang w:val="en-US"/>
        </w:rPr>
        <w:t>Visnyk</w:t>
      </w:r>
      <w:proofErr w:type="spellEnd"/>
      <w:r w:rsidRPr="00006A1A">
        <w:rPr>
          <w:rFonts w:ascii="Times New Roman" w:eastAsia="Times New Roman" w:hAnsi="Times New Roman" w:cs="Times New Roman"/>
          <w:i/>
          <w:sz w:val="20"/>
          <w:szCs w:val="20"/>
          <w:lang w:val="en-US"/>
        </w:rPr>
        <w:t xml:space="preserve"> of Lviv University. Series of philosophical and political studies</w:t>
      </w:r>
      <w:r w:rsidRPr="00006A1A">
        <w:rPr>
          <w:rFonts w:ascii="Times New Roman" w:eastAsia="Times New Roman" w:hAnsi="Times New Roman" w:cs="Times New Roman"/>
          <w:sz w:val="20"/>
          <w:szCs w:val="20"/>
          <w:lang w:val="en-US"/>
        </w:rPr>
        <w:t xml:space="preserve">. Issue 44, pp. 86-91. </w:t>
      </w:r>
      <w:proofErr w:type="gramStart"/>
      <w:r w:rsidRPr="00006A1A">
        <w:rPr>
          <w:rFonts w:ascii="Times New Roman" w:eastAsia="Times New Roman" w:hAnsi="Times New Roman" w:cs="Times New Roman"/>
          <w:sz w:val="20"/>
          <w:szCs w:val="20"/>
          <w:lang w:val="en-US"/>
        </w:rPr>
        <w:t>URL:http://fps-visnyk.lnu.lviv.ua/archive/45_2022/10.pdf</w:t>
      </w:r>
      <w:proofErr w:type="gramEnd"/>
      <w:r w:rsidRPr="00006A1A">
        <w:rPr>
          <w:rFonts w:ascii="Times New Roman" w:eastAsia="Times New Roman" w:hAnsi="Times New Roman" w:cs="Times New Roman"/>
          <w:sz w:val="20"/>
          <w:szCs w:val="20"/>
          <w:lang w:val="en-US"/>
        </w:rPr>
        <w:t xml:space="preserve"> (Access date: 09/27/2024).</w:t>
      </w:r>
    </w:p>
    <w:p w14:paraId="432CA6F3"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Bondarenko S. (2023). </w:t>
      </w:r>
      <w:proofErr w:type="spellStart"/>
      <w:r w:rsidRPr="00006A1A">
        <w:rPr>
          <w:rFonts w:ascii="Times New Roman" w:eastAsia="Times New Roman" w:hAnsi="Times New Roman" w:cs="Times New Roman"/>
          <w:sz w:val="20"/>
          <w:szCs w:val="20"/>
          <w:lang w:val="en-US"/>
        </w:rPr>
        <w:t>Nehatyvni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naslidkb</w:t>
      </w:r>
      <w:proofErr w:type="spellEnd"/>
      <w:r w:rsidRPr="00006A1A">
        <w:rPr>
          <w:rFonts w:ascii="Times New Roman" w:eastAsia="Times New Roman" w:hAnsi="Times New Roman" w:cs="Times New Roman"/>
          <w:sz w:val="20"/>
          <w:szCs w:val="20"/>
          <w:lang w:val="en-US"/>
        </w:rPr>
        <w:t xml:space="preserve"> ta </w:t>
      </w:r>
      <w:proofErr w:type="spellStart"/>
      <w:r w:rsidRPr="00006A1A">
        <w:rPr>
          <w:rFonts w:ascii="Times New Roman" w:eastAsia="Times New Roman" w:hAnsi="Times New Roman" w:cs="Times New Roman"/>
          <w:sz w:val="20"/>
          <w:szCs w:val="20"/>
          <w:lang w:val="en-US"/>
        </w:rPr>
        <w:t>shlahy</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protydii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dezinformatsii</w:t>
      </w:r>
      <w:proofErr w:type="spellEnd"/>
      <w:r w:rsidRPr="00006A1A">
        <w:rPr>
          <w:rFonts w:ascii="Times New Roman" w:eastAsia="Times New Roman" w:hAnsi="Times New Roman" w:cs="Times New Roman"/>
          <w:sz w:val="20"/>
          <w:szCs w:val="20"/>
          <w:lang w:val="en-US"/>
        </w:rPr>
        <w:t xml:space="preserve"> v </w:t>
      </w:r>
      <w:proofErr w:type="spellStart"/>
      <w:r w:rsidRPr="00006A1A">
        <w:rPr>
          <w:rFonts w:ascii="Times New Roman" w:eastAsia="Times New Roman" w:hAnsi="Times New Roman" w:cs="Times New Roman"/>
          <w:sz w:val="20"/>
          <w:szCs w:val="20"/>
          <w:lang w:val="en-US"/>
        </w:rPr>
        <w:t>sotsialnykh</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merezhakh</w:t>
      </w:r>
      <w:proofErr w:type="spellEnd"/>
      <w:r w:rsidRPr="00006A1A">
        <w:rPr>
          <w:rFonts w:ascii="Times New Roman" w:eastAsia="Times New Roman" w:hAnsi="Times New Roman" w:cs="Times New Roman"/>
          <w:sz w:val="20"/>
          <w:szCs w:val="20"/>
          <w:lang w:val="en-US"/>
        </w:rPr>
        <w:t xml:space="preserve"> yak </w:t>
      </w:r>
      <w:proofErr w:type="spellStart"/>
      <w:r w:rsidRPr="00006A1A">
        <w:rPr>
          <w:rFonts w:ascii="Times New Roman" w:eastAsia="Times New Roman" w:hAnsi="Times New Roman" w:cs="Times New Roman"/>
          <w:sz w:val="20"/>
          <w:szCs w:val="20"/>
          <w:lang w:val="en-US"/>
        </w:rPr>
        <w:t>masovomu</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nehatyvnomu</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yavyshchu</w:t>
      </w:r>
      <w:proofErr w:type="spellEnd"/>
      <w:r w:rsidRPr="00006A1A">
        <w:rPr>
          <w:rFonts w:ascii="Times New Roman" w:eastAsia="Times New Roman" w:hAnsi="Times New Roman" w:cs="Times New Roman"/>
          <w:sz w:val="20"/>
          <w:szCs w:val="20"/>
          <w:lang w:val="en-US"/>
        </w:rPr>
        <w:t xml:space="preserve">. [Negative consequences and ways to counteract disinformation in social networks as a mass negative phenomenon]. </w:t>
      </w:r>
      <w:r w:rsidRPr="00006A1A">
        <w:rPr>
          <w:rFonts w:ascii="Times New Roman" w:eastAsia="Times New Roman" w:hAnsi="Times New Roman" w:cs="Times New Roman"/>
          <w:i/>
          <w:sz w:val="20"/>
          <w:szCs w:val="20"/>
          <w:lang w:val="en-US"/>
        </w:rPr>
        <w:t>Materials of the international scientific and practical conference "Countering disinformation in the conditions of Russian aggression".</w:t>
      </w:r>
      <w:r w:rsidRPr="00006A1A">
        <w:rPr>
          <w:rFonts w:ascii="Times New Roman" w:eastAsia="Times New Roman" w:hAnsi="Times New Roman" w:cs="Times New Roman"/>
          <w:sz w:val="20"/>
          <w:szCs w:val="20"/>
          <w:lang w:val="en-US"/>
        </w:rPr>
        <w:t xml:space="preserve"> 2023-12-12. </w:t>
      </w:r>
      <w:proofErr w:type="gramStart"/>
      <w:r w:rsidRPr="00006A1A">
        <w:rPr>
          <w:rFonts w:ascii="Times New Roman" w:eastAsia="Times New Roman" w:hAnsi="Times New Roman" w:cs="Times New Roman"/>
          <w:sz w:val="20"/>
          <w:szCs w:val="20"/>
          <w:lang w:val="en-US"/>
        </w:rPr>
        <w:t>URL:https://library.pp-ss.pro/index.php/ndippsn_20231212/article/view/bondarenko</w:t>
      </w:r>
      <w:proofErr w:type="gramEnd"/>
      <w:r w:rsidRPr="00006A1A">
        <w:rPr>
          <w:rFonts w:ascii="Times New Roman" w:eastAsia="Times New Roman" w:hAnsi="Times New Roman" w:cs="Times New Roman"/>
          <w:sz w:val="20"/>
          <w:szCs w:val="20"/>
          <w:lang w:val="en-US"/>
        </w:rPr>
        <w:t xml:space="preserve"> (Access date: 08/16/2024).</w:t>
      </w:r>
    </w:p>
    <w:p w14:paraId="230D8A53"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GUE – Velyka </w:t>
      </w:r>
      <w:proofErr w:type="spellStart"/>
      <w:r w:rsidRPr="00006A1A">
        <w:rPr>
          <w:rFonts w:ascii="Times New Roman" w:eastAsia="Times New Roman" w:hAnsi="Times New Roman" w:cs="Times New Roman"/>
          <w:sz w:val="20"/>
          <w:szCs w:val="20"/>
          <w:lang w:val="en-US"/>
        </w:rPr>
        <w:t>Ukrainska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Entsyklopedia</w:t>
      </w:r>
      <w:proofErr w:type="spellEnd"/>
      <w:r w:rsidRPr="00006A1A">
        <w:rPr>
          <w:rFonts w:ascii="Times New Roman" w:eastAsia="Times New Roman" w:hAnsi="Times New Roman" w:cs="Times New Roman"/>
          <w:sz w:val="20"/>
          <w:szCs w:val="20"/>
          <w:lang w:val="en-US"/>
        </w:rPr>
        <w:t xml:space="preserve">. [Great Ukrainian Encyclopedia]. </w:t>
      </w:r>
      <w:proofErr w:type="gramStart"/>
      <w:r w:rsidRPr="00006A1A">
        <w:rPr>
          <w:rFonts w:ascii="Times New Roman" w:eastAsia="Times New Roman" w:hAnsi="Times New Roman" w:cs="Times New Roman"/>
          <w:sz w:val="20"/>
          <w:szCs w:val="20"/>
          <w:lang w:val="en-US"/>
        </w:rPr>
        <w:t>URL:https://vue.gov.ua/%D0%A4%D0%B5%D0%B9%D0%BA</w:t>
      </w:r>
      <w:proofErr w:type="gramEnd"/>
      <w:r w:rsidRPr="00006A1A">
        <w:rPr>
          <w:rFonts w:ascii="Times New Roman" w:eastAsia="Times New Roman" w:hAnsi="Times New Roman" w:cs="Times New Roman"/>
          <w:sz w:val="20"/>
          <w:szCs w:val="20"/>
          <w:lang w:val="en-US"/>
        </w:rPr>
        <w:t xml:space="preserve"> (Access date</w:t>
      </w:r>
      <w:proofErr w:type="gramStart"/>
      <w:r w:rsidRPr="00006A1A">
        <w:rPr>
          <w:rFonts w:ascii="Times New Roman" w:eastAsia="Times New Roman" w:hAnsi="Times New Roman" w:cs="Times New Roman"/>
          <w:sz w:val="20"/>
          <w:szCs w:val="20"/>
          <w:lang w:val="en-US"/>
        </w:rPr>
        <w:t>:  09</w:t>
      </w:r>
      <w:proofErr w:type="gramEnd"/>
      <w:r w:rsidRPr="00006A1A">
        <w:rPr>
          <w:rFonts w:ascii="Times New Roman" w:eastAsia="Times New Roman" w:hAnsi="Times New Roman" w:cs="Times New Roman"/>
          <w:sz w:val="20"/>
          <w:szCs w:val="20"/>
          <w:lang w:val="en-US"/>
        </w:rPr>
        <w:t>/27/2024).</w:t>
      </w:r>
    </w:p>
    <w:p w14:paraId="59806805"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06A1A">
        <w:rPr>
          <w:rFonts w:ascii="Times New Roman" w:eastAsia="Times New Roman" w:hAnsi="Times New Roman" w:cs="Times New Roman"/>
          <w:sz w:val="20"/>
          <w:szCs w:val="20"/>
          <w:lang w:val="en-US"/>
        </w:rPr>
        <w:t>Glushchuk</w:t>
      </w:r>
      <w:proofErr w:type="spellEnd"/>
      <w:r w:rsidRPr="00006A1A">
        <w:rPr>
          <w:rFonts w:ascii="Times New Roman" w:eastAsia="Times New Roman" w:hAnsi="Times New Roman" w:cs="Times New Roman"/>
          <w:sz w:val="20"/>
          <w:szCs w:val="20"/>
          <w:lang w:val="en-US"/>
        </w:rPr>
        <w:t xml:space="preserve"> E. (2023). </w:t>
      </w:r>
      <w:proofErr w:type="spellStart"/>
      <w:r w:rsidRPr="00006A1A">
        <w:rPr>
          <w:rFonts w:ascii="Times New Roman" w:eastAsia="Times New Roman" w:hAnsi="Times New Roman" w:cs="Times New Roman"/>
          <w:sz w:val="20"/>
          <w:szCs w:val="20"/>
          <w:lang w:val="en-US"/>
        </w:rPr>
        <w:t>Feiky</w:t>
      </w:r>
      <w:proofErr w:type="spellEnd"/>
      <w:r w:rsidRPr="00006A1A">
        <w:rPr>
          <w:rFonts w:ascii="Times New Roman" w:eastAsia="Times New Roman" w:hAnsi="Times New Roman" w:cs="Times New Roman"/>
          <w:sz w:val="20"/>
          <w:szCs w:val="20"/>
          <w:lang w:val="en-US"/>
        </w:rPr>
        <w:t xml:space="preserve"> yak instrument </w:t>
      </w:r>
      <w:proofErr w:type="spellStart"/>
      <w:r w:rsidRPr="00006A1A">
        <w:rPr>
          <w:rFonts w:ascii="Times New Roman" w:eastAsia="Times New Roman" w:hAnsi="Times New Roman" w:cs="Times New Roman"/>
          <w:sz w:val="20"/>
          <w:szCs w:val="20"/>
          <w:lang w:val="en-US"/>
        </w:rPr>
        <w:t>tysku</w:t>
      </w:r>
      <w:proofErr w:type="spellEnd"/>
      <w:r w:rsidRPr="00006A1A">
        <w:rPr>
          <w:rFonts w:ascii="Times New Roman" w:eastAsia="Times New Roman" w:hAnsi="Times New Roman" w:cs="Times New Roman"/>
          <w:sz w:val="20"/>
          <w:szCs w:val="20"/>
          <w:lang w:val="en-US"/>
        </w:rPr>
        <w:t xml:space="preserve"> v </w:t>
      </w:r>
      <w:proofErr w:type="spellStart"/>
      <w:r w:rsidRPr="00006A1A">
        <w:rPr>
          <w:rFonts w:ascii="Times New Roman" w:eastAsia="Times New Roman" w:hAnsi="Times New Roman" w:cs="Times New Roman"/>
          <w:sz w:val="20"/>
          <w:szCs w:val="20"/>
          <w:lang w:val="en-US"/>
        </w:rPr>
        <w:t>umovakh</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viyny</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spetsyfika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zastosuvannia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spryiniattia</w:t>
      </w:r>
      <w:proofErr w:type="spellEnd"/>
      <w:r w:rsidRPr="00006A1A">
        <w:rPr>
          <w:rFonts w:ascii="Times New Roman" w:eastAsia="Times New Roman" w:hAnsi="Times New Roman" w:cs="Times New Roman"/>
          <w:sz w:val="20"/>
          <w:szCs w:val="20"/>
          <w:lang w:val="en-US"/>
        </w:rPr>
        <w:t xml:space="preserve">. [Fakes as a tool of pressure in wartime: specifics of application and perception]. </w:t>
      </w:r>
      <w:r w:rsidRPr="00006A1A">
        <w:rPr>
          <w:rFonts w:ascii="Times New Roman" w:eastAsia="Times New Roman" w:hAnsi="Times New Roman" w:cs="Times New Roman"/>
          <w:i/>
          <w:sz w:val="20"/>
          <w:szCs w:val="20"/>
          <w:lang w:val="en-US"/>
        </w:rPr>
        <w:t>Scientific works of the V. I. Vernadsky National Library of Ukraine</w:t>
      </w:r>
      <w:r w:rsidRPr="00006A1A">
        <w:rPr>
          <w:rFonts w:ascii="Times New Roman" w:eastAsia="Times New Roman" w:hAnsi="Times New Roman" w:cs="Times New Roman"/>
          <w:sz w:val="20"/>
          <w:szCs w:val="20"/>
          <w:lang w:val="en-US"/>
        </w:rPr>
        <w:t>. Issue 67.</w:t>
      </w:r>
    </w:p>
    <w:p w14:paraId="2E2367CD"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Kitsa M. O. (2016). </w:t>
      </w:r>
      <w:proofErr w:type="spellStart"/>
      <w:r w:rsidRPr="00006A1A">
        <w:rPr>
          <w:rFonts w:ascii="Times New Roman" w:hAnsi="Times New Roman" w:cs="Times New Roman"/>
          <w:sz w:val="20"/>
          <w:szCs w:val="20"/>
          <w:lang w:val="en-US"/>
        </w:rPr>
        <w:t>Feikova</w:t>
      </w:r>
      <w:proofErr w:type="spellEnd"/>
      <w:r w:rsidRPr="00006A1A">
        <w:rPr>
          <w:rFonts w:ascii="Times New Roman" w:hAnsi="Times New Roman" w:cs="Times New Roman"/>
          <w:sz w:val="20"/>
          <w:szCs w:val="20"/>
          <w:lang w:val="en-US"/>
        </w:rPr>
        <w:t xml:space="preserve"> </w:t>
      </w:r>
      <w:proofErr w:type="spellStart"/>
      <w:r w:rsidRPr="00006A1A">
        <w:rPr>
          <w:rFonts w:ascii="Times New Roman" w:hAnsi="Times New Roman" w:cs="Times New Roman"/>
          <w:sz w:val="20"/>
          <w:szCs w:val="20"/>
          <w:lang w:val="en-US"/>
        </w:rPr>
        <w:t>informatsiia</w:t>
      </w:r>
      <w:proofErr w:type="spellEnd"/>
      <w:r w:rsidRPr="00006A1A">
        <w:rPr>
          <w:rFonts w:ascii="Times New Roman" w:hAnsi="Times New Roman" w:cs="Times New Roman"/>
          <w:sz w:val="20"/>
          <w:szCs w:val="20"/>
          <w:lang w:val="en-US"/>
        </w:rPr>
        <w:t xml:space="preserve"> v </w:t>
      </w:r>
      <w:proofErr w:type="spellStart"/>
      <w:r w:rsidRPr="00006A1A">
        <w:rPr>
          <w:rFonts w:ascii="Times New Roman" w:hAnsi="Times New Roman" w:cs="Times New Roman"/>
          <w:sz w:val="20"/>
          <w:szCs w:val="20"/>
          <w:lang w:val="en-US"/>
        </w:rPr>
        <w:t>ukrainskikh</w:t>
      </w:r>
      <w:proofErr w:type="spellEnd"/>
      <w:r w:rsidRPr="00006A1A">
        <w:rPr>
          <w:rFonts w:ascii="Times New Roman" w:hAnsi="Times New Roman" w:cs="Times New Roman"/>
          <w:sz w:val="20"/>
          <w:szCs w:val="20"/>
          <w:lang w:val="en-US"/>
        </w:rPr>
        <w:t xml:space="preserve"> </w:t>
      </w:r>
      <w:proofErr w:type="spellStart"/>
      <w:r w:rsidRPr="00006A1A">
        <w:rPr>
          <w:rFonts w:ascii="Times New Roman" w:hAnsi="Times New Roman" w:cs="Times New Roman"/>
          <w:sz w:val="20"/>
          <w:szCs w:val="20"/>
          <w:lang w:val="en-US"/>
        </w:rPr>
        <w:t>sotsialnykh</w:t>
      </w:r>
      <w:proofErr w:type="spellEnd"/>
      <w:r w:rsidRPr="00006A1A">
        <w:rPr>
          <w:rFonts w:ascii="Times New Roman" w:hAnsi="Times New Roman" w:cs="Times New Roman"/>
          <w:sz w:val="20"/>
          <w:szCs w:val="20"/>
          <w:lang w:val="en-US"/>
        </w:rPr>
        <w:t xml:space="preserve"> media: </w:t>
      </w:r>
      <w:proofErr w:type="spellStart"/>
      <w:r w:rsidRPr="00006A1A">
        <w:rPr>
          <w:rFonts w:ascii="Times New Roman" w:hAnsi="Times New Roman" w:cs="Times New Roman"/>
          <w:sz w:val="20"/>
          <w:szCs w:val="20"/>
          <w:lang w:val="en-US"/>
        </w:rPr>
        <w:t>poniattia</w:t>
      </w:r>
      <w:proofErr w:type="spellEnd"/>
      <w:r w:rsidRPr="00006A1A">
        <w:rPr>
          <w:rFonts w:ascii="Times New Roman" w:hAnsi="Times New Roman" w:cs="Times New Roman"/>
          <w:sz w:val="20"/>
          <w:szCs w:val="20"/>
          <w:lang w:val="en-US"/>
        </w:rPr>
        <w:t xml:space="preserve">, </w:t>
      </w:r>
      <w:proofErr w:type="spellStart"/>
      <w:r w:rsidRPr="00006A1A">
        <w:rPr>
          <w:rFonts w:ascii="Times New Roman" w:hAnsi="Times New Roman" w:cs="Times New Roman"/>
          <w:sz w:val="20"/>
          <w:szCs w:val="20"/>
          <w:lang w:val="en-US"/>
        </w:rPr>
        <w:t>vydy</w:t>
      </w:r>
      <w:proofErr w:type="spellEnd"/>
      <w:r w:rsidRPr="00006A1A">
        <w:rPr>
          <w:rFonts w:ascii="Times New Roman" w:hAnsi="Times New Roman" w:cs="Times New Roman"/>
          <w:sz w:val="20"/>
          <w:szCs w:val="20"/>
          <w:lang w:val="en-US"/>
        </w:rPr>
        <w:t xml:space="preserve">, </w:t>
      </w:r>
      <w:proofErr w:type="spellStart"/>
      <w:r w:rsidRPr="00006A1A">
        <w:rPr>
          <w:rFonts w:ascii="Times New Roman" w:hAnsi="Times New Roman" w:cs="Times New Roman"/>
          <w:sz w:val="20"/>
          <w:szCs w:val="20"/>
          <w:lang w:val="en-US"/>
        </w:rPr>
        <w:t>vplyv</w:t>
      </w:r>
      <w:proofErr w:type="spellEnd"/>
      <w:r w:rsidRPr="00006A1A">
        <w:rPr>
          <w:rFonts w:ascii="Times New Roman" w:hAnsi="Times New Roman" w:cs="Times New Roman"/>
          <w:sz w:val="20"/>
          <w:szCs w:val="20"/>
          <w:lang w:val="en-US"/>
        </w:rPr>
        <w:t xml:space="preserve"> </w:t>
      </w:r>
      <w:proofErr w:type="spellStart"/>
      <w:r w:rsidRPr="00006A1A">
        <w:rPr>
          <w:rFonts w:ascii="Times New Roman" w:hAnsi="Times New Roman" w:cs="Times New Roman"/>
          <w:sz w:val="20"/>
          <w:szCs w:val="20"/>
          <w:lang w:val="en-US"/>
        </w:rPr>
        <w:t>na</w:t>
      </w:r>
      <w:proofErr w:type="spellEnd"/>
      <w:r w:rsidRPr="00006A1A">
        <w:rPr>
          <w:rFonts w:ascii="Times New Roman" w:hAnsi="Times New Roman" w:cs="Times New Roman"/>
          <w:sz w:val="20"/>
          <w:szCs w:val="20"/>
          <w:lang w:val="en-US"/>
        </w:rPr>
        <w:t xml:space="preserve"> </w:t>
      </w:r>
      <w:proofErr w:type="spellStart"/>
      <w:r w:rsidRPr="00006A1A">
        <w:rPr>
          <w:rFonts w:ascii="Times New Roman" w:hAnsi="Times New Roman" w:cs="Times New Roman"/>
          <w:sz w:val="20"/>
          <w:szCs w:val="20"/>
          <w:lang w:val="en-US"/>
        </w:rPr>
        <w:t>audytoriiu</w:t>
      </w:r>
      <w:proofErr w:type="spellEnd"/>
      <w:r w:rsidRPr="00006A1A">
        <w:rPr>
          <w:rFonts w:ascii="Times New Roman" w:hAnsi="Times New Roman" w:cs="Times New Roman"/>
          <w:sz w:val="20"/>
          <w:szCs w:val="20"/>
          <w:lang w:val="en-US"/>
        </w:rPr>
        <w:t>. [</w:t>
      </w:r>
      <w:r w:rsidRPr="00006A1A">
        <w:rPr>
          <w:rFonts w:ascii="Times New Roman" w:eastAsia="Times New Roman" w:hAnsi="Times New Roman" w:cs="Times New Roman"/>
          <w:sz w:val="20"/>
          <w:szCs w:val="20"/>
          <w:lang w:val="en-US"/>
        </w:rPr>
        <w:t xml:space="preserve">Fake information in Ukrainian social media: concepts, types, impact on the audience]. </w:t>
      </w:r>
      <w:r w:rsidRPr="00006A1A">
        <w:rPr>
          <w:rFonts w:ascii="Times New Roman" w:eastAsia="Times New Roman" w:hAnsi="Times New Roman" w:cs="Times New Roman"/>
          <w:i/>
          <w:sz w:val="20"/>
          <w:szCs w:val="20"/>
          <w:lang w:val="en-US"/>
        </w:rPr>
        <w:t>Scientific notes. Social Communications</w:t>
      </w:r>
      <w:r w:rsidRPr="00006A1A">
        <w:rPr>
          <w:rFonts w:ascii="Times New Roman" w:eastAsia="Times New Roman" w:hAnsi="Times New Roman" w:cs="Times New Roman"/>
          <w:sz w:val="20"/>
          <w:szCs w:val="20"/>
          <w:lang w:val="en-US"/>
        </w:rPr>
        <w:t>. 1 (52). P. 281-286.</w:t>
      </w:r>
    </w:p>
    <w:p w14:paraId="1F51F11A"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06A1A">
        <w:rPr>
          <w:rFonts w:ascii="Times New Roman" w:eastAsia="Times New Roman" w:hAnsi="Times New Roman" w:cs="Times New Roman"/>
          <w:sz w:val="20"/>
          <w:szCs w:val="20"/>
          <w:lang w:val="en-US"/>
        </w:rPr>
        <w:t>Kobyakova</w:t>
      </w:r>
      <w:proofErr w:type="spellEnd"/>
      <w:r w:rsidRPr="00006A1A">
        <w:rPr>
          <w:rFonts w:ascii="Times New Roman" w:eastAsia="Times New Roman" w:hAnsi="Times New Roman" w:cs="Times New Roman"/>
          <w:sz w:val="20"/>
          <w:szCs w:val="20"/>
          <w:lang w:val="en-US"/>
        </w:rPr>
        <w:t xml:space="preserve"> I. (2020). </w:t>
      </w:r>
      <w:proofErr w:type="spellStart"/>
      <w:r w:rsidRPr="00006A1A">
        <w:rPr>
          <w:rFonts w:ascii="Times New Roman" w:eastAsia="Times New Roman" w:hAnsi="Times New Roman" w:cs="Times New Roman"/>
          <w:sz w:val="20"/>
          <w:szCs w:val="20"/>
          <w:lang w:val="en-US"/>
        </w:rPr>
        <w:t>Lingvistychnyi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pidhid</w:t>
      </w:r>
      <w:proofErr w:type="spellEnd"/>
      <w:r w:rsidRPr="00006A1A">
        <w:rPr>
          <w:rFonts w:ascii="Times New Roman" w:eastAsia="Times New Roman" w:hAnsi="Times New Roman" w:cs="Times New Roman"/>
          <w:sz w:val="20"/>
          <w:szCs w:val="20"/>
          <w:lang w:val="en-US"/>
        </w:rPr>
        <w:t xml:space="preserve"> do </w:t>
      </w:r>
      <w:proofErr w:type="spellStart"/>
      <w:r w:rsidRPr="00006A1A">
        <w:rPr>
          <w:rFonts w:ascii="Times New Roman" w:eastAsia="Times New Roman" w:hAnsi="Times New Roman" w:cs="Times New Roman"/>
          <w:sz w:val="20"/>
          <w:szCs w:val="20"/>
          <w:lang w:val="en-US"/>
        </w:rPr>
        <w:t>vyvchennia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evfemizmiv</w:t>
      </w:r>
      <w:proofErr w:type="spellEnd"/>
      <w:r w:rsidRPr="00006A1A">
        <w:rPr>
          <w:rFonts w:ascii="Times New Roman" w:eastAsia="Times New Roman" w:hAnsi="Times New Roman" w:cs="Times New Roman"/>
          <w:sz w:val="20"/>
          <w:szCs w:val="20"/>
          <w:lang w:val="en-US"/>
        </w:rPr>
        <w:t xml:space="preserve">. [Linguistic approach to the study of euphemisms]. </w:t>
      </w:r>
      <w:r w:rsidRPr="00006A1A">
        <w:rPr>
          <w:rFonts w:ascii="Times New Roman" w:eastAsia="Times New Roman" w:hAnsi="Times New Roman" w:cs="Times New Roman"/>
          <w:i/>
          <w:sz w:val="20"/>
          <w:szCs w:val="20"/>
          <w:lang w:val="en-US"/>
        </w:rPr>
        <w:t>Materials of the All-Ukrainian scientific conference: Socio-humanitarian aspects of the development of modern society</w:t>
      </w:r>
      <w:r w:rsidRPr="00006A1A">
        <w:rPr>
          <w:rFonts w:ascii="Times New Roman" w:eastAsia="Times New Roman" w:hAnsi="Times New Roman" w:cs="Times New Roman"/>
          <w:sz w:val="20"/>
          <w:szCs w:val="20"/>
          <w:lang w:val="en-US"/>
        </w:rPr>
        <w:t xml:space="preserve">. Sumy: Sumy State University, </w:t>
      </w:r>
      <w:proofErr w:type="gramStart"/>
      <w:r w:rsidRPr="00006A1A">
        <w:rPr>
          <w:rFonts w:ascii="Times New Roman" w:eastAsia="Times New Roman" w:hAnsi="Times New Roman" w:cs="Times New Roman"/>
          <w:sz w:val="20"/>
          <w:szCs w:val="20"/>
          <w:lang w:val="en-US"/>
        </w:rPr>
        <w:lastRenderedPageBreak/>
        <w:t>2020.URL:https://www.researchgate.net/publication/340731304_Lingvisticnij_pidhid_do_vivcenna_evfemizmiv</w:t>
      </w:r>
      <w:proofErr w:type="gramEnd"/>
      <w:r w:rsidRPr="00006A1A">
        <w:rPr>
          <w:rFonts w:ascii="Times New Roman" w:eastAsia="Times New Roman" w:hAnsi="Times New Roman" w:cs="Times New Roman"/>
          <w:sz w:val="20"/>
          <w:szCs w:val="20"/>
          <w:lang w:val="en-US"/>
        </w:rPr>
        <w:t xml:space="preserve"> (Access date: 07.08.2024).</w:t>
      </w:r>
    </w:p>
    <w:p w14:paraId="259B2CD1"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Kovalenko A. M., Marchenko T. S. (2018). </w:t>
      </w:r>
      <w:proofErr w:type="spellStart"/>
      <w:r w:rsidRPr="00006A1A">
        <w:rPr>
          <w:rFonts w:ascii="Times New Roman" w:eastAsia="Times New Roman" w:hAnsi="Times New Roman" w:cs="Times New Roman"/>
          <w:sz w:val="20"/>
          <w:szCs w:val="20"/>
          <w:lang w:val="en-US"/>
        </w:rPr>
        <w:t>Movni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zasoby</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realizatsii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manipulatyvnogo</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vplyvu</w:t>
      </w:r>
      <w:proofErr w:type="spellEnd"/>
      <w:r w:rsidRPr="00006A1A">
        <w:rPr>
          <w:rFonts w:ascii="Times New Roman" w:eastAsia="Times New Roman" w:hAnsi="Times New Roman" w:cs="Times New Roman"/>
          <w:sz w:val="20"/>
          <w:szCs w:val="20"/>
          <w:lang w:val="en-US"/>
        </w:rPr>
        <w:t xml:space="preserve"> v </w:t>
      </w:r>
      <w:proofErr w:type="spellStart"/>
      <w:r w:rsidRPr="00006A1A">
        <w:rPr>
          <w:rFonts w:ascii="Times New Roman" w:eastAsia="Times New Roman" w:hAnsi="Times New Roman" w:cs="Times New Roman"/>
          <w:sz w:val="20"/>
          <w:szCs w:val="20"/>
          <w:lang w:val="en-US"/>
        </w:rPr>
        <w:t>suchasnykh</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anglomovnykh</w:t>
      </w:r>
      <w:proofErr w:type="spellEnd"/>
      <w:r w:rsidRPr="00006A1A">
        <w:rPr>
          <w:rFonts w:ascii="Times New Roman" w:eastAsia="Times New Roman" w:hAnsi="Times New Roman" w:cs="Times New Roman"/>
          <w:sz w:val="20"/>
          <w:szCs w:val="20"/>
          <w:lang w:val="en-US"/>
        </w:rPr>
        <w:t xml:space="preserve"> ZMI. [Linguistic means of implementing manipulative influence in modern English-language media]. </w:t>
      </w:r>
      <w:r w:rsidRPr="00006A1A">
        <w:rPr>
          <w:rFonts w:ascii="Times New Roman" w:eastAsia="Times New Roman" w:hAnsi="Times New Roman" w:cs="Times New Roman"/>
          <w:i/>
          <w:sz w:val="20"/>
          <w:szCs w:val="20"/>
          <w:lang w:val="en-US"/>
        </w:rPr>
        <w:t>Scientific Bulletin of the International Humanitarian University. Ser.: Philology.</w:t>
      </w:r>
      <w:r w:rsidRPr="00006A1A">
        <w:rPr>
          <w:rFonts w:ascii="Times New Roman" w:eastAsia="Times New Roman" w:hAnsi="Times New Roman" w:cs="Times New Roman"/>
          <w:sz w:val="20"/>
          <w:szCs w:val="20"/>
          <w:lang w:val="en-US"/>
        </w:rPr>
        <w:t xml:space="preserve"> V. 1. No. 38. pp. 214-218. </w:t>
      </w:r>
      <w:proofErr w:type="gramStart"/>
      <w:r w:rsidRPr="00006A1A">
        <w:rPr>
          <w:rFonts w:ascii="Times New Roman" w:eastAsia="Times New Roman" w:hAnsi="Times New Roman" w:cs="Times New Roman"/>
          <w:sz w:val="20"/>
          <w:szCs w:val="20"/>
          <w:lang w:val="en-US"/>
        </w:rPr>
        <w:t>URL:http://www.vestnik-philology.mgu.od.ua/archive/v38/part_1/55.pdf</w:t>
      </w:r>
      <w:proofErr w:type="gramEnd"/>
      <w:r w:rsidRPr="00006A1A">
        <w:rPr>
          <w:rFonts w:ascii="Times New Roman" w:eastAsia="Times New Roman" w:hAnsi="Times New Roman" w:cs="Times New Roman"/>
          <w:sz w:val="20"/>
          <w:szCs w:val="20"/>
          <w:lang w:val="en-US"/>
        </w:rPr>
        <w:t xml:space="preserve"> (Access date: 08.08.2024).</w:t>
      </w:r>
    </w:p>
    <w:p w14:paraId="4D131482"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Kulish P. (2023). </w:t>
      </w:r>
      <w:proofErr w:type="spellStart"/>
      <w:r w:rsidRPr="00006A1A">
        <w:rPr>
          <w:rFonts w:ascii="Times New Roman" w:eastAsia="Times New Roman" w:hAnsi="Times New Roman" w:cs="Times New Roman"/>
          <w:sz w:val="20"/>
          <w:szCs w:val="20"/>
          <w:lang w:val="en-US"/>
        </w:rPr>
        <w:t>Shcho</w:t>
      </w:r>
      <w:proofErr w:type="spellEnd"/>
      <w:r w:rsidRPr="00006A1A">
        <w:rPr>
          <w:rFonts w:ascii="Times New Roman" w:eastAsia="Times New Roman" w:hAnsi="Times New Roman" w:cs="Times New Roman"/>
          <w:sz w:val="20"/>
          <w:szCs w:val="20"/>
          <w:lang w:val="en-US"/>
        </w:rPr>
        <w:t xml:space="preserve"> take </w:t>
      </w:r>
      <w:proofErr w:type="spellStart"/>
      <w:r w:rsidRPr="00006A1A">
        <w:rPr>
          <w:rFonts w:ascii="Times New Roman" w:eastAsia="Times New Roman" w:hAnsi="Times New Roman" w:cs="Times New Roman"/>
          <w:sz w:val="20"/>
          <w:szCs w:val="20"/>
          <w:lang w:val="en-US"/>
        </w:rPr>
        <w:t>dezinformatsiia</w:t>
      </w:r>
      <w:proofErr w:type="spellEnd"/>
      <w:r w:rsidRPr="00006A1A">
        <w:rPr>
          <w:rFonts w:ascii="Times New Roman" w:eastAsia="Times New Roman" w:hAnsi="Times New Roman" w:cs="Times New Roman"/>
          <w:sz w:val="20"/>
          <w:szCs w:val="20"/>
          <w:lang w:val="en-US"/>
        </w:rPr>
        <w:t xml:space="preserve"> I </w:t>
      </w:r>
      <w:proofErr w:type="spellStart"/>
      <w:r w:rsidRPr="00006A1A">
        <w:rPr>
          <w:rFonts w:ascii="Times New Roman" w:eastAsia="Times New Roman" w:hAnsi="Times New Roman" w:cs="Times New Roman"/>
          <w:sz w:val="20"/>
          <w:szCs w:val="20"/>
          <w:lang w:val="en-US"/>
        </w:rPr>
        <w:t>iak</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vona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na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nas</w:t>
      </w:r>
      <w:proofErr w:type="spellEnd"/>
      <w:r w:rsidRPr="00006A1A">
        <w:rPr>
          <w:rFonts w:ascii="Times New Roman" w:eastAsia="Times New Roman" w:hAnsi="Times New Roman" w:cs="Times New Roman"/>
          <w:sz w:val="20"/>
          <w:szCs w:val="20"/>
          <w:lang w:val="en-US"/>
        </w:rPr>
        <w:t xml:space="preserve"> </w:t>
      </w:r>
      <w:proofErr w:type="spellStart"/>
      <w:proofErr w:type="gramStart"/>
      <w:r w:rsidRPr="00006A1A">
        <w:rPr>
          <w:rFonts w:ascii="Times New Roman" w:eastAsia="Times New Roman" w:hAnsi="Times New Roman" w:cs="Times New Roman"/>
          <w:sz w:val="20"/>
          <w:szCs w:val="20"/>
          <w:lang w:val="en-US"/>
        </w:rPr>
        <w:t>vplyvaie</w:t>
      </w:r>
      <w:proofErr w:type="spellEnd"/>
      <w:r w:rsidRPr="00006A1A">
        <w:rPr>
          <w:rFonts w:ascii="Times New Roman" w:eastAsia="Times New Roman" w:hAnsi="Times New Roman" w:cs="Times New Roman"/>
          <w:sz w:val="20"/>
          <w:szCs w:val="20"/>
          <w:lang w:val="en-US"/>
        </w:rPr>
        <w:t xml:space="preserve"> ?</w:t>
      </w:r>
      <w:proofErr w:type="gramEnd"/>
      <w:r w:rsidRPr="00006A1A">
        <w:rPr>
          <w:rFonts w:ascii="Times New Roman" w:eastAsia="Times New Roman" w:hAnsi="Times New Roman" w:cs="Times New Roman"/>
          <w:sz w:val="20"/>
          <w:szCs w:val="20"/>
          <w:lang w:val="en-US"/>
        </w:rPr>
        <w:t xml:space="preserve"> [What is disinformation and how does it affect us?]. </w:t>
      </w:r>
      <w:r w:rsidRPr="00006A1A">
        <w:rPr>
          <w:rFonts w:ascii="Times New Roman" w:eastAsia="Times New Roman" w:hAnsi="Times New Roman" w:cs="Times New Roman"/>
          <w:i/>
          <w:sz w:val="20"/>
          <w:szCs w:val="20"/>
          <w:lang w:val="en-US"/>
        </w:rPr>
        <w:t>Gwara Media.</w:t>
      </w:r>
      <w:r w:rsidRPr="00006A1A">
        <w:rPr>
          <w:rFonts w:ascii="Times New Roman" w:eastAsia="Times New Roman" w:hAnsi="Times New Roman" w:cs="Times New Roman"/>
          <w:sz w:val="20"/>
          <w:szCs w:val="20"/>
          <w:lang w:val="en-US"/>
        </w:rPr>
        <w:t xml:space="preserve"> </w:t>
      </w:r>
      <w:proofErr w:type="gramStart"/>
      <w:r w:rsidRPr="00006A1A">
        <w:rPr>
          <w:rFonts w:ascii="Times New Roman" w:eastAsia="Times New Roman" w:hAnsi="Times New Roman" w:cs="Times New Roman"/>
          <w:sz w:val="20"/>
          <w:szCs w:val="20"/>
          <w:lang w:val="en-US"/>
        </w:rPr>
        <w:t>URL:https://gwaramedia.com/shho-take-dezinformacziya-i-yak-vona-na-nas-vplivaie/</w:t>
      </w:r>
      <w:proofErr w:type="gramEnd"/>
      <w:r w:rsidRPr="00006A1A">
        <w:rPr>
          <w:rFonts w:ascii="Times New Roman" w:eastAsia="Times New Roman" w:hAnsi="Times New Roman" w:cs="Times New Roman"/>
          <w:sz w:val="20"/>
          <w:szCs w:val="20"/>
          <w:lang w:val="en-US"/>
        </w:rPr>
        <w:t xml:space="preserve"> (Access date: 03.08.2024).</w:t>
      </w:r>
    </w:p>
    <w:p w14:paraId="70069D1C"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Kurban O. (2016). </w:t>
      </w:r>
      <w:proofErr w:type="spellStart"/>
      <w:r w:rsidRPr="00006A1A">
        <w:rPr>
          <w:rFonts w:ascii="Times New Roman" w:eastAsia="Times New Roman" w:hAnsi="Times New Roman" w:cs="Times New Roman"/>
          <w:sz w:val="20"/>
          <w:szCs w:val="20"/>
          <w:lang w:val="en-US"/>
        </w:rPr>
        <w:t>Suchasni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informatsiyni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viyny</w:t>
      </w:r>
      <w:proofErr w:type="spellEnd"/>
      <w:r w:rsidRPr="00006A1A">
        <w:rPr>
          <w:rFonts w:ascii="Times New Roman" w:eastAsia="Times New Roman" w:hAnsi="Times New Roman" w:cs="Times New Roman"/>
          <w:sz w:val="20"/>
          <w:szCs w:val="20"/>
          <w:lang w:val="en-US"/>
        </w:rPr>
        <w:t xml:space="preserve"> u </w:t>
      </w:r>
      <w:proofErr w:type="spellStart"/>
      <w:r w:rsidRPr="00006A1A">
        <w:rPr>
          <w:rFonts w:ascii="Times New Roman" w:eastAsia="Times New Roman" w:hAnsi="Times New Roman" w:cs="Times New Roman"/>
          <w:sz w:val="20"/>
          <w:szCs w:val="20"/>
          <w:lang w:val="en-US"/>
        </w:rPr>
        <w:t>merezhevomu</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onlain</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prostori</w:t>
      </w:r>
      <w:proofErr w:type="spellEnd"/>
      <w:r w:rsidRPr="00006A1A">
        <w:rPr>
          <w:rFonts w:ascii="Times New Roman" w:eastAsia="Times New Roman" w:hAnsi="Times New Roman" w:cs="Times New Roman"/>
          <w:sz w:val="20"/>
          <w:szCs w:val="20"/>
          <w:lang w:val="en-US"/>
        </w:rPr>
        <w:t xml:space="preserve">. [Modern information wars in the online network space: a textbook]. Kyiv. 286 p. </w:t>
      </w:r>
      <w:proofErr w:type="gramStart"/>
      <w:r w:rsidRPr="00006A1A">
        <w:rPr>
          <w:rFonts w:ascii="Times New Roman" w:eastAsia="Times New Roman" w:hAnsi="Times New Roman" w:cs="Times New Roman"/>
          <w:sz w:val="20"/>
          <w:szCs w:val="20"/>
          <w:lang w:val="en-US"/>
        </w:rPr>
        <w:t>URL:https://mil.knu.ua/files/222_1044284240.pdf</w:t>
      </w:r>
      <w:proofErr w:type="gramEnd"/>
      <w:r w:rsidRPr="00006A1A">
        <w:rPr>
          <w:rFonts w:ascii="Times New Roman" w:eastAsia="Times New Roman" w:hAnsi="Times New Roman" w:cs="Times New Roman"/>
          <w:sz w:val="20"/>
          <w:szCs w:val="20"/>
          <w:lang w:val="en-US"/>
        </w:rPr>
        <w:t xml:space="preserve"> (Access date:  27.03.2024)</w:t>
      </w:r>
    </w:p>
    <w:p w14:paraId="48C62BDD"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Mudra I. (2016). </w:t>
      </w:r>
      <w:proofErr w:type="spellStart"/>
      <w:r w:rsidRPr="00006A1A">
        <w:rPr>
          <w:rFonts w:ascii="Times New Roman" w:eastAsia="Times New Roman" w:hAnsi="Times New Roman" w:cs="Times New Roman"/>
          <w:sz w:val="20"/>
          <w:szCs w:val="20"/>
          <w:lang w:val="en-US"/>
        </w:rPr>
        <w:t>Poniattia</w:t>
      </w:r>
      <w:proofErr w:type="spellEnd"/>
      <w:r w:rsidRPr="00006A1A">
        <w:rPr>
          <w:rFonts w:ascii="Times New Roman" w:eastAsia="Times New Roman" w:hAnsi="Times New Roman" w:cs="Times New Roman"/>
          <w:sz w:val="20"/>
          <w:szCs w:val="20"/>
          <w:lang w:val="en-US"/>
        </w:rPr>
        <w:t xml:space="preserve"> “fake” I </w:t>
      </w:r>
      <w:proofErr w:type="spellStart"/>
      <w:r w:rsidRPr="00006A1A">
        <w:rPr>
          <w:rFonts w:ascii="Times New Roman" w:eastAsia="Times New Roman" w:hAnsi="Times New Roman" w:cs="Times New Roman"/>
          <w:sz w:val="20"/>
          <w:szCs w:val="20"/>
          <w:lang w:val="en-US"/>
        </w:rPr>
        <w:t>yogo</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vydy</w:t>
      </w:r>
      <w:proofErr w:type="spellEnd"/>
      <w:r w:rsidRPr="00006A1A">
        <w:rPr>
          <w:rFonts w:ascii="Times New Roman" w:eastAsia="Times New Roman" w:hAnsi="Times New Roman" w:cs="Times New Roman"/>
          <w:sz w:val="20"/>
          <w:szCs w:val="20"/>
          <w:lang w:val="en-US"/>
        </w:rPr>
        <w:t xml:space="preserve"> u ZMI. [The concept of "fake" and its types in the media]. </w:t>
      </w:r>
      <w:r w:rsidRPr="00006A1A">
        <w:rPr>
          <w:rFonts w:ascii="Times New Roman" w:eastAsia="Times New Roman" w:hAnsi="Times New Roman" w:cs="Times New Roman"/>
          <w:i/>
          <w:sz w:val="20"/>
          <w:szCs w:val="20"/>
          <w:lang w:val="en-US"/>
        </w:rPr>
        <w:t>Television and radio journalism.</w:t>
      </w:r>
      <w:r w:rsidRPr="00006A1A">
        <w:rPr>
          <w:rFonts w:ascii="Times New Roman" w:eastAsia="Times New Roman" w:hAnsi="Times New Roman" w:cs="Times New Roman"/>
          <w:sz w:val="20"/>
          <w:szCs w:val="20"/>
          <w:lang w:val="en-US"/>
        </w:rPr>
        <w:t xml:space="preserve"> Issue 15. </w:t>
      </w:r>
      <w:proofErr w:type="gramStart"/>
      <w:r w:rsidRPr="00006A1A">
        <w:rPr>
          <w:rFonts w:ascii="Times New Roman" w:eastAsia="Times New Roman" w:hAnsi="Times New Roman" w:cs="Times New Roman"/>
          <w:sz w:val="20"/>
          <w:szCs w:val="20"/>
          <w:lang w:val="en-US"/>
        </w:rPr>
        <w:t>pp</w:t>
      </w:r>
      <w:proofErr w:type="gramEnd"/>
      <w:r w:rsidRPr="00006A1A">
        <w:rPr>
          <w:rFonts w:ascii="Times New Roman" w:eastAsia="Times New Roman" w:hAnsi="Times New Roman" w:cs="Times New Roman"/>
          <w:sz w:val="20"/>
          <w:szCs w:val="20"/>
          <w:lang w:val="en-US"/>
        </w:rPr>
        <w:t xml:space="preserve">. 184-188. </w:t>
      </w:r>
      <w:proofErr w:type="gramStart"/>
      <w:r w:rsidRPr="00006A1A">
        <w:rPr>
          <w:rFonts w:ascii="Times New Roman" w:eastAsia="Times New Roman" w:hAnsi="Times New Roman" w:cs="Times New Roman"/>
          <w:sz w:val="20"/>
          <w:szCs w:val="20"/>
          <w:lang w:val="en-US"/>
        </w:rPr>
        <w:t>URL:http://publications.lnu.edu.ua/collections/index.php/teleradio/article/view/694</w:t>
      </w:r>
      <w:proofErr w:type="gramEnd"/>
      <w:r w:rsidRPr="00006A1A">
        <w:rPr>
          <w:rFonts w:ascii="Times New Roman" w:eastAsia="Times New Roman" w:hAnsi="Times New Roman" w:cs="Times New Roman"/>
          <w:sz w:val="20"/>
          <w:szCs w:val="20"/>
          <w:lang w:val="en-US"/>
        </w:rPr>
        <w:t xml:space="preserve"> (Access date: 21.09.2024).</w:t>
      </w:r>
    </w:p>
    <w:p w14:paraId="758D9E50"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06A1A">
        <w:rPr>
          <w:rFonts w:ascii="Times New Roman" w:eastAsia="Times New Roman" w:hAnsi="Times New Roman" w:cs="Times New Roman"/>
          <w:sz w:val="20"/>
          <w:szCs w:val="20"/>
          <w:lang w:val="en-US"/>
        </w:rPr>
        <w:t>Nesteryak</w:t>
      </w:r>
      <w:proofErr w:type="spellEnd"/>
      <w:r w:rsidRPr="00006A1A">
        <w:rPr>
          <w:rFonts w:ascii="Times New Roman" w:eastAsia="Times New Roman" w:hAnsi="Times New Roman" w:cs="Times New Roman"/>
          <w:sz w:val="20"/>
          <w:szCs w:val="20"/>
          <w:lang w:val="en-US"/>
        </w:rPr>
        <w:t xml:space="preserve"> Yu. (2002). </w:t>
      </w:r>
      <w:proofErr w:type="spellStart"/>
      <w:r w:rsidRPr="00006A1A">
        <w:rPr>
          <w:rFonts w:ascii="Times New Roman" w:eastAsia="Times New Roman" w:hAnsi="Times New Roman" w:cs="Times New Roman"/>
          <w:sz w:val="20"/>
          <w:szCs w:val="20"/>
          <w:lang w:val="en-US"/>
        </w:rPr>
        <w:t>Derzhavna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pidtrymka</w:t>
      </w:r>
      <w:proofErr w:type="spellEnd"/>
      <w:r w:rsidRPr="00006A1A">
        <w:rPr>
          <w:rFonts w:ascii="Times New Roman" w:eastAsia="Times New Roman" w:hAnsi="Times New Roman" w:cs="Times New Roman"/>
          <w:sz w:val="20"/>
          <w:szCs w:val="20"/>
          <w:lang w:val="en-US"/>
        </w:rPr>
        <w:t xml:space="preserve"> ZMI: </w:t>
      </w:r>
      <w:proofErr w:type="spellStart"/>
      <w:r w:rsidRPr="00006A1A">
        <w:rPr>
          <w:rFonts w:ascii="Times New Roman" w:eastAsia="Times New Roman" w:hAnsi="Times New Roman" w:cs="Times New Roman"/>
          <w:sz w:val="20"/>
          <w:szCs w:val="20"/>
          <w:lang w:val="en-US"/>
        </w:rPr>
        <w:t>yevropeiski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tradytsii</w:t>
      </w:r>
      <w:proofErr w:type="spellEnd"/>
      <w:r w:rsidRPr="00006A1A">
        <w:rPr>
          <w:rFonts w:ascii="Times New Roman" w:eastAsia="Times New Roman" w:hAnsi="Times New Roman" w:cs="Times New Roman"/>
          <w:sz w:val="20"/>
          <w:szCs w:val="20"/>
          <w:lang w:val="en-US"/>
        </w:rPr>
        <w:t xml:space="preserve"> ta </w:t>
      </w:r>
      <w:proofErr w:type="spellStart"/>
      <w:r w:rsidRPr="00006A1A">
        <w:rPr>
          <w:rFonts w:ascii="Times New Roman" w:eastAsia="Times New Roman" w:hAnsi="Times New Roman" w:cs="Times New Roman"/>
          <w:sz w:val="20"/>
          <w:szCs w:val="20"/>
          <w:lang w:val="en-US"/>
        </w:rPr>
        <w:t>ukrainska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praktyka</w:t>
      </w:r>
      <w:proofErr w:type="spellEnd"/>
      <w:r w:rsidRPr="00006A1A">
        <w:rPr>
          <w:rFonts w:ascii="Times New Roman" w:eastAsia="Times New Roman" w:hAnsi="Times New Roman" w:cs="Times New Roman"/>
          <w:sz w:val="20"/>
          <w:szCs w:val="20"/>
          <w:lang w:val="en-US"/>
        </w:rPr>
        <w:t xml:space="preserve">. [State support of the media: European traditions and Ukrainian practice]. </w:t>
      </w:r>
      <w:r w:rsidRPr="00006A1A">
        <w:rPr>
          <w:rFonts w:ascii="Times New Roman" w:eastAsia="Times New Roman" w:hAnsi="Times New Roman" w:cs="Times New Roman"/>
          <w:i/>
          <w:sz w:val="20"/>
          <w:szCs w:val="20"/>
          <w:lang w:val="en-US"/>
        </w:rPr>
        <w:t>Bulletin of the Kyiv National University. Journalism</w:t>
      </w:r>
      <w:r w:rsidRPr="00006A1A">
        <w:rPr>
          <w:rFonts w:ascii="Times New Roman" w:eastAsia="Times New Roman" w:hAnsi="Times New Roman" w:cs="Times New Roman"/>
          <w:sz w:val="20"/>
          <w:szCs w:val="20"/>
          <w:lang w:val="en-US"/>
        </w:rPr>
        <w:t>. No. 10. P. 50-52.</w:t>
      </w:r>
    </w:p>
    <w:p w14:paraId="54FF6BE1"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Smola L. (2023).  Yak ne </w:t>
      </w:r>
      <w:proofErr w:type="spellStart"/>
      <w:r w:rsidRPr="00006A1A">
        <w:rPr>
          <w:rFonts w:ascii="Times New Roman" w:eastAsia="Times New Roman" w:hAnsi="Times New Roman" w:cs="Times New Roman"/>
          <w:sz w:val="20"/>
          <w:szCs w:val="20"/>
          <w:lang w:val="en-US"/>
        </w:rPr>
        <w:t>potrapyty</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na</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gachok</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dezinformatsii</w:t>
      </w:r>
      <w:proofErr w:type="spellEnd"/>
      <w:r w:rsidRPr="00006A1A">
        <w:rPr>
          <w:rFonts w:ascii="Times New Roman" w:eastAsia="Times New Roman" w:hAnsi="Times New Roman" w:cs="Times New Roman"/>
          <w:sz w:val="20"/>
          <w:szCs w:val="20"/>
          <w:lang w:val="en-US"/>
        </w:rPr>
        <w:t xml:space="preserve">. [How not to fall for the disinformation trap]. </w:t>
      </w:r>
      <w:r w:rsidRPr="00006A1A">
        <w:rPr>
          <w:rFonts w:ascii="Times New Roman" w:eastAsia="Times New Roman" w:hAnsi="Times New Roman" w:cs="Times New Roman"/>
          <w:i/>
          <w:sz w:val="20"/>
          <w:szCs w:val="20"/>
          <w:lang w:val="en-US"/>
        </w:rPr>
        <w:t>Media detector</w:t>
      </w:r>
      <w:r w:rsidRPr="00006A1A">
        <w:rPr>
          <w:rFonts w:ascii="Times New Roman" w:eastAsia="Times New Roman" w:hAnsi="Times New Roman" w:cs="Times New Roman"/>
          <w:sz w:val="20"/>
          <w:szCs w:val="20"/>
          <w:lang w:val="en-US"/>
        </w:rPr>
        <w:t xml:space="preserve">. </w:t>
      </w:r>
      <w:proofErr w:type="gramStart"/>
      <w:r w:rsidRPr="00006A1A">
        <w:rPr>
          <w:rFonts w:ascii="Times New Roman" w:eastAsia="Times New Roman" w:hAnsi="Times New Roman" w:cs="Times New Roman"/>
          <w:sz w:val="20"/>
          <w:szCs w:val="20"/>
          <w:lang w:val="en-US"/>
        </w:rPr>
        <w:t>URL:https://ms.detector.media/trendi/post/33632/2023-11-30-yak-ne-potrapyty-na-gachok-dezinformatsii/</w:t>
      </w:r>
      <w:proofErr w:type="gramEnd"/>
      <w:r w:rsidRPr="00006A1A">
        <w:rPr>
          <w:rFonts w:ascii="Times New Roman" w:eastAsia="Times New Roman" w:hAnsi="Times New Roman" w:cs="Times New Roman"/>
          <w:sz w:val="20"/>
          <w:szCs w:val="20"/>
          <w:lang w:val="en-US"/>
        </w:rPr>
        <w:t xml:space="preserve"> (Access date: 09.09.2024).</w:t>
      </w:r>
    </w:p>
    <w:p w14:paraId="65DA8AA6"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Solovyova T. O. (2022). </w:t>
      </w:r>
      <w:proofErr w:type="spellStart"/>
      <w:r w:rsidRPr="00006A1A">
        <w:rPr>
          <w:rFonts w:ascii="Times New Roman" w:hAnsi="Times New Roman" w:cs="Times New Roman"/>
          <w:sz w:val="20"/>
          <w:szCs w:val="20"/>
          <w:shd w:val="clear" w:color="auto" w:fill="FFFFFF"/>
          <w:lang w:val="en-US"/>
        </w:rPr>
        <w:t>Typologiia</w:t>
      </w:r>
      <w:proofErr w:type="spellEnd"/>
      <w:r w:rsidRPr="00006A1A">
        <w:rPr>
          <w:rFonts w:ascii="Times New Roman" w:hAnsi="Times New Roman" w:cs="Times New Roman"/>
          <w:sz w:val="20"/>
          <w:szCs w:val="20"/>
          <w:shd w:val="clear" w:color="auto" w:fill="FFFFFF"/>
          <w:lang w:val="en-US"/>
        </w:rPr>
        <w:t xml:space="preserve"> ta </w:t>
      </w:r>
      <w:proofErr w:type="spellStart"/>
      <w:r w:rsidRPr="00006A1A">
        <w:rPr>
          <w:rFonts w:ascii="Times New Roman" w:hAnsi="Times New Roman" w:cs="Times New Roman"/>
          <w:sz w:val="20"/>
          <w:szCs w:val="20"/>
          <w:shd w:val="clear" w:color="auto" w:fill="FFFFFF"/>
          <w:lang w:val="en-US"/>
        </w:rPr>
        <w:t>pragmatyka</w:t>
      </w:r>
      <w:proofErr w:type="spellEnd"/>
      <w:r w:rsidRPr="00006A1A">
        <w:rPr>
          <w:rFonts w:ascii="Times New Roman" w:hAnsi="Times New Roman" w:cs="Times New Roman"/>
          <w:sz w:val="20"/>
          <w:szCs w:val="20"/>
          <w:shd w:val="clear" w:color="auto" w:fill="FFFFFF"/>
          <w:lang w:val="en-US"/>
        </w:rPr>
        <w:t xml:space="preserve"> </w:t>
      </w:r>
      <w:proofErr w:type="spellStart"/>
      <w:r w:rsidRPr="00006A1A">
        <w:rPr>
          <w:rFonts w:ascii="Times New Roman" w:hAnsi="Times New Roman" w:cs="Times New Roman"/>
          <w:sz w:val="20"/>
          <w:szCs w:val="20"/>
          <w:shd w:val="clear" w:color="auto" w:fill="FFFFFF"/>
          <w:lang w:val="en-US"/>
        </w:rPr>
        <w:t>pretsedentnykh</w:t>
      </w:r>
      <w:proofErr w:type="spellEnd"/>
      <w:r w:rsidRPr="00006A1A">
        <w:rPr>
          <w:rFonts w:ascii="Times New Roman" w:hAnsi="Times New Roman" w:cs="Times New Roman"/>
          <w:sz w:val="20"/>
          <w:szCs w:val="20"/>
          <w:shd w:val="clear" w:color="auto" w:fill="FFFFFF"/>
          <w:lang w:val="en-US"/>
        </w:rPr>
        <w:t xml:space="preserve"> </w:t>
      </w:r>
      <w:proofErr w:type="spellStart"/>
      <w:r w:rsidRPr="00006A1A">
        <w:rPr>
          <w:rFonts w:ascii="Times New Roman" w:hAnsi="Times New Roman" w:cs="Times New Roman"/>
          <w:sz w:val="20"/>
          <w:szCs w:val="20"/>
          <w:shd w:val="clear" w:color="auto" w:fill="FFFFFF"/>
          <w:lang w:val="en-US"/>
        </w:rPr>
        <w:t>fenomeniv</w:t>
      </w:r>
      <w:proofErr w:type="spellEnd"/>
      <w:r w:rsidRPr="00006A1A">
        <w:rPr>
          <w:rFonts w:ascii="Times New Roman" w:hAnsi="Times New Roman" w:cs="Times New Roman"/>
          <w:sz w:val="20"/>
          <w:szCs w:val="20"/>
          <w:shd w:val="clear" w:color="auto" w:fill="FFFFFF"/>
          <w:lang w:val="en-US"/>
        </w:rPr>
        <w:t xml:space="preserve"> v </w:t>
      </w:r>
      <w:proofErr w:type="spellStart"/>
      <w:r w:rsidRPr="00006A1A">
        <w:rPr>
          <w:rFonts w:ascii="Times New Roman" w:hAnsi="Times New Roman" w:cs="Times New Roman"/>
          <w:sz w:val="20"/>
          <w:szCs w:val="20"/>
          <w:shd w:val="clear" w:color="auto" w:fill="FFFFFF"/>
          <w:lang w:val="en-US"/>
        </w:rPr>
        <w:t>ukrainskomovnomu</w:t>
      </w:r>
      <w:proofErr w:type="spellEnd"/>
      <w:r w:rsidRPr="00006A1A">
        <w:rPr>
          <w:rFonts w:ascii="Times New Roman" w:hAnsi="Times New Roman" w:cs="Times New Roman"/>
          <w:sz w:val="20"/>
          <w:szCs w:val="20"/>
          <w:shd w:val="clear" w:color="auto" w:fill="FFFFFF"/>
          <w:lang w:val="en-US"/>
        </w:rPr>
        <w:t xml:space="preserve"> </w:t>
      </w:r>
      <w:proofErr w:type="spellStart"/>
      <w:r w:rsidRPr="00006A1A">
        <w:rPr>
          <w:rFonts w:ascii="Times New Roman" w:hAnsi="Times New Roman" w:cs="Times New Roman"/>
          <w:sz w:val="20"/>
          <w:szCs w:val="20"/>
          <w:shd w:val="clear" w:color="auto" w:fill="FFFFFF"/>
          <w:lang w:val="en-US"/>
        </w:rPr>
        <w:t>politychnomu</w:t>
      </w:r>
      <w:proofErr w:type="spellEnd"/>
      <w:r w:rsidRPr="00006A1A">
        <w:rPr>
          <w:rFonts w:ascii="Times New Roman" w:hAnsi="Times New Roman" w:cs="Times New Roman"/>
          <w:sz w:val="20"/>
          <w:szCs w:val="20"/>
          <w:shd w:val="clear" w:color="auto" w:fill="FFFFFF"/>
          <w:lang w:val="en-US"/>
        </w:rPr>
        <w:t xml:space="preserve"> </w:t>
      </w:r>
      <w:proofErr w:type="spellStart"/>
      <w:r w:rsidRPr="00006A1A">
        <w:rPr>
          <w:rFonts w:ascii="Times New Roman" w:hAnsi="Times New Roman" w:cs="Times New Roman"/>
          <w:sz w:val="20"/>
          <w:szCs w:val="20"/>
          <w:shd w:val="clear" w:color="auto" w:fill="FFFFFF"/>
          <w:lang w:val="en-US"/>
        </w:rPr>
        <w:t>dyskursi</w:t>
      </w:r>
      <w:proofErr w:type="spellEnd"/>
      <w:r w:rsidRPr="00006A1A">
        <w:rPr>
          <w:rFonts w:ascii="Times New Roman" w:hAnsi="Times New Roman" w:cs="Times New Roman"/>
          <w:sz w:val="20"/>
          <w:szCs w:val="20"/>
          <w:shd w:val="clear" w:color="auto" w:fill="FFFFFF"/>
          <w:lang w:val="en-US"/>
        </w:rPr>
        <w:t xml:space="preserve"> 2014-2019. [</w:t>
      </w:r>
      <w:r w:rsidRPr="00006A1A">
        <w:rPr>
          <w:rFonts w:ascii="Times New Roman" w:eastAsia="Times New Roman" w:hAnsi="Times New Roman" w:cs="Times New Roman"/>
          <w:sz w:val="20"/>
          <w:szCs w:val="20"/>
          <w:lang w:val="en-US"/>
        </w:rPr>
        <w:t>Typology and pragmatics of precedent phenomena in Ukrainian-language political discourse 2014–2019: dissertation for the degree of Doctor of Philosophy (035 Philology: 03 Humanities)]. Kryvyi Rih, 236 p.</w:t>
      </w:r>
    </w:p>
    <w:p w14:paraId="0C060270"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06A1A">
        <w:rPr>
          <w:rFonts w:ascii="Times New Roman" w:eastAsia="Times New Roman" w:hAnsi="Times New Roman" w:cs="Times New Roman"/>
          <w:sz w:val="20"/>
          <w:szCs w:val="20"/>
          <w:lang w:val="en-US"/>
        </w:rPr>
        <w:t xml:space="preserve">Tyshchenko V., </w:t>
      </w:r>
      <w:proofErr w:type="spellStart"/>
      <w:r w:rsidRPr="00006A1A">
        <w:rPr>
          <w:rFonts w:ascii="Times New Roman" w:eastAsia="Times New Roman" w:hAnsi="Times New Roman" w:cs="Times New Roman"/>
          <w:sz w:val="20"/>
          <w:szCs w:val="20"/>
          <w:lang w:val="en-US"/>
        </w:rPr>
        <w:t>Muzhanova</w:t>
      </w:r>
      <w:proofErr w:type="spellEnd"/>
      <w:r w:rsidRPr="00006A1A">
        <w:rPr>
          <w:rFonts w:ascii="Times New Roman" w:eastAsia="Times New Roman" w:hAnsi="Times New Roman" w:cs="Times New Roman"/>
          <w:sz w:val="20"/>
          <w:szCs w:val="20"/>
          <w:lang w:val="en-US"/>
        </w:rPr>
        <w:t xml:space="preserve"> T. (2022). </w:t>
      </w:r>
      <w:proofErr w:type="spellStart"/>
      <w:r w:rsidRPr="00006A1A">
        <w:rPr>
          <w:rFonts w:ascii="Times New Roman" w:eastAsia="Times New Roman" w:hAnsi="Times New Roman" w:cs="Times New Roman"/>
          <w:sz w:val="20"/>
          <w:szCs w:val="20"/>
          <w:lang w:val="en-US"/>
        </w:rPr>
        <w:t>Dezinformatsiia</w:t>
      </w:r>
      <w:proofErr w:type="spellEnd"/>
      <w:r w:rsidRPr="00006A1A">
        <w:rPr>
          <w:rFonts w:ascii="Times New Roman" w:eastAsia="Times New Roman" w:hAnsi="Times New Roman" w:cs="Times New Roman"/>
          <w:sz w:val="20"/>
          <w:szCs w:val="20"/>
          <w:lang w:val="en-US"/>
        </w:rPr>
        <w:t xml:space="preserve"> I </w:t>
      </w:r>
      <w:proofErr w:type="spellStart"/>
      <w:r w:rsidRPr="00006A1A">
        <w:rPr>
          <w:rFonts w:ascii="Times New Roman" w:eastAsia="Times New Roman" w:hAnsi="Times New Roman" w:cs="Times New Roman"/>
          <w:sz w:val="20"/>
          <w:szCs w:val="20"/>
          <w:lang w:val="en-US"/>
        </w:rPr>
        <w:t>feikovi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novyny</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oznaky</w:t>
      </w:r>
      <w:proofErr w:type="spellEnd"/>
      <w:r w:rsidRPr="00006A1A">
        <w:rPr>
          <w:rFonts w:ascii="Times New Roman" w:eastAsia="Times New Roman" w:hAnsi="Times New Roman" w:cs="Times New Roman"/>
          <w:sz w:val="20"/>
          <w:szCs w:val="20"/>
          <w:lang w:val="en-US"/>
        </w:rPr>
        <w:t xml:space="preserve"> ta </w:t>
      </w:r>
      <w:proofErr w:type="spellStart"/>
      <w:r w:rsidRPr="00006A1A">
        <w:rPr>
          <w:rFonts w:ascii="Times New Roman" w:eastAsia="Times New Roman" w:hAnsi="Times New Roman" w:cs="Times New Roman"/>
          <w:sz w:val="20"/>
          <w:szCs w:val="20"/>
          <w:lang w:val="en-US"/>
        </w:rPr>
        <w:t>metody</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vyiavlrnnia</w:t>
      </w:r>
      <w:proofErr w:type="spellEnd"/>
      <w:r w:rsidRPr="00006A1A">
        <w:rPr>
          <w:rFonts w:ascii="Times New Roman" w:eastAsia="Times New Roman" w:hAnsi="Times New Roman" w:cs="Times New Roman"/>
          <w:sz w:val="20"/>
          <w:szCs w:val="20"/>
          <w:lang w:val="en-US"/>
        </w:rPr>
        <w:t xml:space="preserve"> v </w:t>
      </w:r>
      <w:proofErr w:type="spellStart"/>
      <w:r w:rsidRPr="00006A1A">
        <w:rPr>
          <w:rFonts w:ascii="Times New Roman" w:eastAsia="Times New Roman" w:hAnsi="Times New Roman" w:cs="Times New Roman"/>
          <w:sz w:val="20"/>
          <w:szCs w:val="20"/>
          <w:lang w:val="en-US"/>
        </w:rPr>
        <w:t>merezhi</w:t>
      </w:r>
      <w:proofErr w:type="spellEnd"/>
      <w:r w:rsidRPr="00006A1A">
        <w:rPr>
          <w:rFonts w:ascii="Times New Roman" w:eastAsia="Times New Roman" w:hAnsi="Times New Roman" w:cs="Times New Roman"/>
          <w:sz w:val="20"/>
          <w:szCs w:val="20"/>
          <w:lang w:val="en-US"/>
        </w:rPr>
        <w:t xml:space="preserve"> Internet. [Disinformation and fake news: signs and methods of detection on the Internet]. </w:t>
      </w:r>
      <w:proofErr w:type="spellStart"/>
      <w:proofErr w:type="gramStart"/>
      <w:r w:rsidRPr="00006A1A">
        <w:rPr>
          <w:rFonts w:ascii="Times New Roman" w:eastAsia="Times New Roman" w:hAnsi="Times New Roman" w:cs="Times New Roman"/>
          <w:i/>
          <w:sz w:val="20"/>
          <w:szCs w:val="20"/>
          <w:lang w:val="en-US"/>
        </w:rPr>
        <w:t>Cybersecurity:Education</w:t>
      </w:r>
      <w:proofErr w:type="spellEnd"/>
      <w:proofErr w:type="gramEnd"/>
      <w:r w:rsidRPr="00006A1A">
        <w:rPr>
          <w:rFonts w:ascii="Times New Roman" w:eastAsia="Times New Roman" w:hAnsi="Times New Roman" w:cs="Times New Roman"/>
          <w:i/>
          <w:sz w:val="20"/>
          <w:szCs w:val="20"/>
          <w:lang w:val="en-US"/>
        </w:rPr>
        <w:t>, Science, Technology.</w:t>
      </w:r>
      <w:r w:rsidRPr="00006A1A">
        <w:rPr>
          <w:rFonts w:ascii="Times New Roman" w:eastAsia="Times New Roman" w:hAnsi="Times New Roman" w:cs="Times New Roman"/>
          <w:sz w:val="20"/>
          <w:szCs w:val="20"/>
          <w:lang w:val="en-US"/>
        </w:rPr>
        <w:t xml:space="preserve"> 2(18). pp. 175-184. URL: https://csecurity.kubg.edu.ua/index.php/journal/article/view/413/341 (Access date: 09/27/2024).</w:t>
      </w:r>
    </w:p>
    <w:p w14:paraId="5D982707"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06A1A">
        <w:rPr>
          <w:rFonts w:ascii="Times New Roman" w:eastAsia="Times New Roman" w:hAnsi="Times New Roman" w:cs="Times New Roman"/>
          <w:sz w:val="20"/>
          <w:szCs w:val="20"/>
          <w:lang w:val="en-US"/>
        </w:rPr>
        <w:t>Trynadtsatko</w:t>
      </w:r>
      <w:proofErr w:type="spellEnd"/>
      <w:r w:rsidRPr="00006A1A">
        <w:rPr>
          <w:rFonts w:ascii="Times New Roman" w:eastAsia="Times New Roman" w:hAnsi="Times New Roman" w:cs="Times New Roman"/>
          <w:sz w:val="20"/>
          <w:szCs w:val="20"/>
          <w:lang w:val="en-US"/>
        </w:rPr>
        <w:t xml:space="preserve"> Ye. (2022). </w:t>
      </w:r>
      <w:proofErr w:type="spellStart"/>
      <w:r w:rsidRPr="00006A1A">
        <w:rPr>
          <w:rFonts w:ascii="Times New Roman" w:eastAsia="Times New Roman" w:hAnsi="Times New Roman" w:cs="Times New Roman"/>
          <w:sz w:val="20"/>
          <w:szCs w:val="20"/>
          <w:lang w:val="en-US"/>
        </w:rPr>
        <w:t>Evfemizmy</w:t>
      </w:r>
      <w:proofErr w:type="spellEnd"/>
      <w:r w:rsidRPr="00006A1A">
        <w:rPr>
          <w:rFonts w:ascii="Times New Roman" w:eastAsia="Times New Roman" w:hAnsi="Times New Roman" w:cs="Times New Roman"/>
          <w:sz w:val="20"/>
          <w:szCs w:val="20"/>
          <w:lang w:val="en-US"/>
        </w:rPr>
        <w:t xml:space="preserve"> ta </w:t>
      </w:r>
      <w:proofErr w:type="spellStart"/>
      <w:r w:rsidRPr="00006A1A">
        <w:rPr>
          <w:rFonts w:ascii="Times New Roman" w:eastAsia="Times New Roman" w:hAnsi="Times New Roman" w:cs="Times New Roman"/>
          <w:sz w:val="20"/>
          <w:szCs w:val="20"/>
          <w:lang w:val="en-US"/>
        </w:rPr>
        <w:t>dysfemizmy</w:t>
      </w:r>
      <w:proofErr w:type="spellEnd"/>
      <w:r w:rsidRPr="00006A1A">
        <w:rPr>
          <w:rFonts w:ascii="Times New Roman" w:eastAsia="Times New Roman" w:hAnsi="Times New Roman" w:cs="Times New Roman"/>
          <w:sz w:val="20"/>
          <w:szCs w:val="20"/>
          <w:lang w:val="en-US"/>
        </w:rPr>
        <w:t xml:space="preserve"> u </w:t>
      </w:r>
      <w:proofErr w:type="spellStart"/>
      <w:r w:rsidRPr="00006A1A">
        <w:rPr>
          <w:rFonts w:ascii="Times New Roman" w:eastAsia="Times New Roman" w:hAnsi="Times New Roman" w:cs="Times New Roman"/>
          <w:sz w:val="20"/>
          <w:szCs w:val="20"/>
          <w:lang w:val="en-US"/>
        </w:rPr>
        <w:t>politychnomu</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dyskursi</w:t>
      </w:r>
      <w:proofErr w:type="spellEnd"/>
      <w:r w:rsidRPr="00006A1A">
        <w:rPr>
          <w:rFonts w:ascii="Times New Roman" w:eastAsia="Times New Roman" w:hAnsi="Times New Roman" w:cs="Times New Roman"/>
          <w:sz w:val="20"/>
          <w:szCs w:val="20"/>
          <w:lang w:val="en-US"/>
        </w:rPr>
        <w:t xml:space="preserve">: </w:t>
      </w:r>
      <w:proofErr w:type="spellStart"/>
      <w:r w:rsidRPr="00006A1A">
        <w:rPr>
          <w:rFonts w:ascii="Times New Roman" w:eastAsia="Times New Roman" w:hAnsi="Times New Roman" w:cs="Times New Roman"/>
          <w:sz w:val="20"/>
          <w:szCs w:val="20"/>
          <w:lang w:val="en-US"/>
        </w:rPr>
        <w:t>lingvoperekladatskyi</w:t>
      </w:r>
      <w:proofErr w:type="spellEnd"/>
      <w:r w:rsidRPr="00006A1A">
        <w:rPr>
          <w:rFonts w:ascii="Times New Roman" w:eastAsia="Times New Roman" w:hAnsi="Times New Roman" w:cs="Times New Roman"/>
          <w:sz w:val="20"/>
          <w:szCs w:val="20"/>
          <w:lang w:val="en-US"/>
        </w:rPr>
        <w:t xml:space="preserve"> aspect. [Euphemisms and </w:t>
      </w:r>
      <w:proofErr w:type="spellStart"/>
      <w:r w:rsidRPr="00006A1A">
        <w:rPr>
          <w:rFonts w:ascii="Times New Roman" w:eastAsia="Times New Roman" w:hAnsi="Times New Roman" w:cs="Times New Roman"/>
          <w:sz w:val="20"/>
          <w:szCs w:val="20"/>
          <w:lang w:val="en-US"/>
        </w:rPr>
        <w:t>dysphemisms</w:t>
      </w:r>
      <w:proofErr w:type="spellEnd"/>
      <w:r w:rsidRPr="00006A1A">
        <w:rPr>
          <w:rFonts w:ascii="Times New Roman" w:eastAsia="Times New Roman" w:hAnsi="Times New Roman" w:cs="Times New Roman"/>
          <w:sz w:val="20"/>
          <w:szCs w:val="20"/>
          <w:lang w:val="en-US"/>
        </w:rPr>
        <w:t xml:space="preserve"> in political discourse: a linguistic and translational aspect]. Khmelnytskyi National University. URL: https://elar.khmnu.edu.ua/server/api/core/bitstreams/b007031a-0209-4032-85f3-8b1516cc8848/content (Access date: 10/07/2024).</w:t>
      </w:r>
    </w:p>
    <w:p w14:paraId="311E150E" w14:textId="77777777" w:rsidR="000277FC" w:rsidRPr="00006A1A"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06A1A">
        <w:rPr>
          <w:rFonts w:ascii="Times New Roman" w:eastAsia="Times New Roman" w:hAnsi="Times New Roman" w:cs="Times New Roman"/>
          <w:sz w:val="20"/>
          <w:szCs w:val="20"/>
          <w:lang w:val="en-US"/>
        </w:rPr>
        <w:t>Shkitska</w:t>
      </w:r>
      <w:proofErr w:type="spellEnd"/>
      <w:r w:rsidRPr="00006A1A">
        <w:rPr>
          <w:rFonts w:ascii="Times New Roman" w:eastAsia="Times New Roman" w:hAnsi="Times New Roman" w:cs="Times New Roman"/>
          <w:sz w:val="20"/>
          <w:szCs w:val="20"/>
          <w:lang w:val="en-US"/>
        </w:rPr>
        <w:t xml:space="preserve"> I. Yu. (2018). </w:t>
      </w:r>
      <w:proofErr w:type="gramStart"/>
      <w:r w:rsidRPr="00006A1A">
        <w:rPr>
          <w:rFonts w:ascii="Times New Roman" w:hAnsi="Times New Roman" w:cs="Times New Roman"/>
          <w:sz w:val="20"/>
          <w:szCs w:val="20"/>
          <w:shd w:val="clear" w:color="auto" w:fill="F9F9F9"/>
          <w:lang w:val="en-US"/>
        </w:rPr>
        <w:t>.</w:t>
      </w:r>
      <w:proofErr w:type="spellStart"/>
      <w:r w:rsidRPr="00006A1A">
        <w:rPr>
          <w:rFonts w:ascii="Times New Roman" w:hAnsi="Times New Roman" w:cs="Times New Roman"/>
          <w:sz w:val="20"/>
          <w:szCs w:val="20"/>
          <w:shd w:val="clear" w:color="auto" w:fill="F9F9F9"/>
          <w:lang w:val="en-US"/>
        </w:rPr>
        <w:t>Sposoby</w:t>
      </w:r>
      <w:proofErr w:type="spellEnd"/>
      <w:proofErr w:type="gramEnd"/>
      <w:r w:rsidRPr="00006A1A">
        <w:rPr>
          <w:rFonts w:ascii="Times New Roman" w:hAnsi="Times New Roman" w:cs="Times New Roman"/>
          <w:sz w:val="20"/>
          <w:szCs w:val="20"/>
          <w:shd w:val="clear" w:color="auto" w:fill="F9F9F9"/>
          <w:lang w:val="en-US"/>
        </w:rPr>
        <w:t xml:space="preserve"> ta </w:t>
      </w:r>
      <w:proofErr w:type="spellStart"/>
      <w:r w:rsidRPr="00006A1A">
        <w:rPr>
          <w:rFonts w:ascii="Times New Roman" w:hAnsi="Times New Roman" w:cs="Times New Roman"/>
          <w:sz w:val="20"/>
          <w:szCs w:val="20"/>
          <w:shd w:val="clear" w:color="auto" w:fill="F9F9F9"/>
          <w:lang w:val="en-US"/>
        </w:rPr>
        <w:t>zasoby</w:t>
      </w:r>
      <w:proofErr w:type="spellEnd"/>
      <w:r w:rsidRPr="00006A1A">
        <w:rPr>
          <w:rFonts w:ascii="Times New Roman" w:hAnsi="Times New Roman" w:cs="Times New Roman"/>
          <w:sz w:val="20"/>
          <w:szCs w:val="20"/>
          <w:shd w:val="clear" w:color="auto" w:fill="F9F9F9"/>
          <w:lang w:val="en-US"/>
        </w:rPr>
        <w:t xml:space="preserve"> </w:t>
      </w:r>
      <w:proofErr w:type="spellStart"/>
      <w:r w:rsidRPr="00006A1A">
        <w:rPr>
          <w:rFonts w:ascii="Times New Roman" w:hAnsi="Times New Roman" w:cs="Times New Roman"/>
          <w:sz w:val="20"/>
          <w:szCs w:val="20"/>
          <w:shd w:val="clear" w:color="auto" w:fill="F9F9F9"/>
          <w:lang w:val="en-US"/>
        </w:rPr>
        <w:t>realizatsii</w:t>
      </w:r>
      <w:proofErr w:type="spellEnd"/>
      <w:r w:rsidRPr="00006A1A">
        <w:rPr>
          <w:rFonts w:ascii="Times New Roman" w:hAnsi="Times New Roman" w:cs="Times New Roman"/>
          <w:sz w:val="20"/>
          <w:szCs w:val="20"/>
          <w:shd w:val="clear" w:color="auto" w:fill="F9F9F9"/>
          <w:lang w:val="en-US"/>
        </w:rPr>
        <w:t xml:space="preserve"> </w:t>
      </w:r>
      <w:proofErr w:type="spellStart"/>
      <w:r w:rsidRPr="00006A1A">
        <w:rPr>
          <w:rFonts w:ascii="Times New Roman" w:hAnsi="Times New Roman" w:cs="Times New Roman"/>
          <w:sz w:val="20"/>
          <w:szCs w:val="20"/>
          <w:shd w:val="clear" w:color="auto" w:fill="F9F9F9"/>
          <w:lang w:val="en-US"/>
        </w:rPr>
        <w:t>ironii</w:t>
      </w:r>
      <w:proofErr w:type="spellEnd"/>
      <w:r w:rsidRPr="00006A1A">
        <w:rPr>
          <w:rFonts w:ascii="Times New Roman" w:hAnsi="Times New Roman" w:cs="Times New Roman"/>
          <w:sz w:val="20"/>
          <w:szCs w:val="20"/>
          <w:shd w:val="clear" w:color="auto" w:fill="F9F9F9"/>
          <w:lang w:val="en-US"/>
        </w:rPr>
        <w:t xml:space="preserve"> v </w:t>
      </w:r>
      <w:proofErr w:type="spellStart"/>
      <w:r w:rsidRPr="00006A1A">
        <w:rPr>
          <w:rFonts w:ascii="Times New Roman" w:hAnsi="Times New Roman" w:cs="Times New Roman"/>
          <w:sz w:val="20"/>
          <w:szCs w:val="20"/>
          <w:shd w:val="clear" w:color="auto" w:fill="F9F9F9"/>
          <w:lang w:val="en-US"/>
        </w:rPr>
        <w:t>manipulatyvnomu</w:t>
      </w:r>
      <w:proofErr w:type="spellEnd"/>
      <w:r w:rsidRPr="00006A1A">
        <w:rPr>
          <w:rFonts w:ascii="Times New Roman" w:hAnsi="Times New Roman" w:cs="Times New Roman"/>
          <w:sz w:val="20"/>
          <w:szCs w:val="20"/>
          <w:shd w:val="clear" w:color="auto" w:fill="F9F9F9"/>
          <w:lang w:val="en-US"/>
        </w:rPr>
        <w:t xml:space="preserve"> </w:t>
      </w:r>
      <w:proofErr w:type="spellStart"/>
      <w:r w:rsidRPr="00006A1A">
        <w:rPr>
          <w:rFonts w:ascii="Times New Roman" w:hAnsi="Times New Roman" w:cs="Times New Roman"/>
          <w:sz w:val="20"/>
          <w:szCs w:val="20"/>
          <w:shd w:val="clear" w:color="auto" w:fill="F9F9F9"/>
          <w:lang w:val="en-US"/>
        </w:rPr>
        <w:t>dyskursi</w:t>
      </w:r>
      <w:proofErr w:type="spellEnd"/>
      <w:r w:rsidRPr="00006A1A">
        <w:rPr>
          <w:rFonts w:ascii="Times New Roman" w:hAnsi="Times New Roman" w:cs="Times New Roman"/>
          <w:sz w:val="20"/>
          <w:szCs w:val="20"/>
          <w:shd w:val="clear" w:color="auto" w:fill="F9F9F9"/>
          <w:lang w:val="en-US"/>
        </w:rPr>
        <w:t xml:space="preserve"> </w:t>
      </w:r>
      <w:proofErr w:type="spellStart"/>
      <w:r w:rsidRPr="00006A1A">
        <w:rPr>
          <w:rFonts w:ascii="Times New Roman" w:hAnsi="Times New Roman" w:cs="Times New Roman"/>
          <w:sz w:val="20"/>
          <w:szCs w:val="20"/>
          <w:shd w:val="clear" w:color="auto" w:fill="F9F9F9"/>
          <w:lang w:val="en-US"/>
        </w:rPr>
        <w:t>pozytyvu</w:t>
      </w:r>
      <w:proofErr w:type="spellEnd"/>
      <w:r w:rsidRPr="00006A1A">
        <w:rPr>
          <w:rFonts w:ascii="Times New Roman" w:hAnsi="Times New Roman" w:cs="Times New Roman"/>
          <w:sz w:val="20"/>
          <w:szCs w:val="20"/>
          <w:shd w:val="clear" w:color="auto" w:fill="F9F9F9"/>
          <w:lang w:val="en-US"/>
        </w:rPr>
        <w:t>. [</w:t>
      </w:r>
      <w:r w:rsidRPr="00006A1A">
        <w:rPr>
          <w:rFonts w:ascii="Times New Roman" w:eastAsia="Times New Roman" w:hAnsi="Times New Roman" w:cs="Times New Roman"/>
          <w:sz w:val="20"/>
          <w:szCs w:val="20"/>
          <w:lang w:val="en-US"/>
        </w:rPr>
        <w:t xml:space="preserve">Methods and means of verbalizing irony in the manipulative discourse of positivity]. </w:t>
      </w:r>
      <w:r w:rsidRPr="00006A1A">
        <w:rPr>
          <w:rFonts w:ascii="Times New Roman" w:eastAsia="Times New Roman" w:hAnsi="Times New Roman" w:cs="Times New Roman"/>
          <w:i/>
          <w:sz w:val="20"/>
          <w:szCs w:val="20"/>
          <w:lang w:val="en-US"/>
        </w:rPr>
        <w:t>Linguistic studies</w:t>
      </w:r>
      <w:r w:rsidRPr="00006A1A">
        <w:rPr>
          <w:rFonts w:ascii="Times New Roman" w:eastAsia="Times New Roman" w:hAnsi="Times New Roman" w:cs="Times New Roman"/>
          <w:sz w:val="20"/>
          <w:szCs w:val="20"/>
          <w:lang w:val="en-US"/>
        </w:rPr>
        <w:t>. Issue 47. P. 213-221. URL: http://nbuv.gov.ua/UJRN/znpkhnpu_lingv_2018_47_32. (Access date: 07.10.2024).</w:t>
      </w:r>
    </w:p>
    <w:p w14:paraId="6A1A87EF"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APA – Dictionary of Psychology: American Psychological Association. </w:t>
      </w:r>
      <w:proofErr w:type="gramStart"/>
      <w:r w:rsidRPr="000D252C">
        <w:rPr>
          <w:rFonts w:ascii="Times New Roman" w:eastAsia="Times New Roman" w:hAnsi="Times New Roman" w:cs="Times New Roman"/>
          <w:sz w:val="20"/>
          <w:szCs w:val="20"/>
          <w:lang w:val="en-US"/>
        </w:rPr>
        <w:t>URL:https://dictionary.apa.org/manipulation</w:t>
      </w:r>
      <w:proofErr w:type="gramEnd"/>
      <w:r w:rsidRPr="000D252C">
        <w:rPr>
          <w:rFonts w:ascii="Times New Roman" w:eastAsia="Times New Roman" w:hAnsi="Times New Roman" w:cs="Times New Roman"/>
          <w:sz w:val="20"/>
          <w:szCs w:val="20"/>
          <w:lang w:val="en-US"/>
        </w:rPr>
        <w:t xml:space="preserve"> (</w:t>
      </w:r>
      <w:r w:rsidRPr="00685759">
        <w:rPr>
          <w:rFonts w:ascii="Times New Roman" w:eastAsia="Times New Roman" w:hAnsi="Times New Roman" w:cs="Times New Roman"/>
          <w:sz w:val="20"/>
          <w:szCs w:val="20"/>
          <w:lang w:val="en-US"/>
        </w:rPr>
        <w:t>Access date:</w:t>
      </w:r>
      <w:r w:rsidRPr="00625099">
        <w:rPr>
          <w:rFonts w:ascii="Times New Roman" w:eastAsia="Times New Roman" w:hAnsi="Times New Roman" w:cs="Times New Roman"/>
          <w:b/>
          <w:sz w:val="20"/>
          <w:szCs w:val="20"/>
          <w:lang w:val="en-US"/>
        </w:rPr>
        <w:t xml:space="preserve"> </w:t>
      </w:r>
      <w:r w:rsidRPr="000D252C">
        <w:rPr>
          <w:rFonts w:ascii="Times New Roman" w:eastAsia="Times New Roman" w:hAnsi="Times New Roman" w:cs="Times New Roman"/>
          <w:sz w:val="20"/>
          <w:szCs w:val="20"/>
          <w:lang w:val="en-US"/>
        </w:rPr>
        <w:t>16.09.2024).</w:t>
      </w:r>
    </w:p>
    <w:p w14:paraId="16DDD177" w14:textId="77777777" w:rsidR="000277FC" w:rsidRPr="000277FC" w:rsidRDefault="000277FC" w:rsidP="00973A60">
      <w:pPr>
        <w:spacing w:after="0"/>
        <w:ind w:left="1134" w:hanging="1134"/>
        <w:rPr>
          <w:sz w:val="20"/>
          <w:szCs w:val="20"/>
          <w:lang w:val="en-US"/>
        </w:rPr>
      </w:pPr>
      <w:r w:rsidRPr="000277FC">
        <w:rPr>
          <w:sz w:val="20"/>
          <w:szCs w:val="20"/>
          <w:lang w:val="en-US"/>
        </w:rPr>
        <w:t>Barkovich A. Informational Linguistics: The New Communicational Reality. Cambridge Scholars Publishing, 2020. 264 p.</w:t>
      </w:r>
    </w:p>
    <w:p w14:paraId="56B97C73"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lastRenderedPageBreak/>
        <w:t xml:space="preserve">BBC. (2024). Misinformation v disinformation: What’s the difference?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www</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bbc</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uk</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bitesize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articles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z</w:t>
      </w:r>
      <w:r w:rsidRPr="00685759">
        <w:rPr>
          <w:rFonts w:ascii="Times New Roman" w:eastAsia="Times New Roman" w:hAnsi="Times New Roman" w:cs="Times New Roman"/>
          <w:sz w:val="20"/>
          <w:szCs w:val="20"/>
          <w:lang w:val="en-US"/>
        </w:rPr>
        <w:t>3</w:t>
      </w:r>
      <w:r w:rsidRPr="000D252C">
        <w:rPr>
          <w:rFonts w:ascii="Times New Roman" w:eastAsia="Times New Roman" w:hAnsi="Times New Roman" w:cs="Times New Roman"/>
          <w:sz w:val="20"/>
          <w:szCs w:val="20"/>
          <w:lang w:val="en-US"/>
        </w:rPr>
        <w:t>hhvj</w:t>
      </w:r>
      <w:r w:rsidRPr="00685759">
        <w:rPr>
          <w:rFonts w:ascii="Times New Roman" w:eastAsia="Times New Roman" w:hAnsi="Times New Roman" w:cs="Times New Roman"/>
          <w:sz w:val="20"/>
          <w:szCs w:val="20"/>
          <w:lang w:val="en-US"/>
        </w:rPr>
        <w:t>6</w:t>
      </w:r>
      <w:proofErr w:type="gramEnd"/>
      <w:r w:rsidRPr="00685759">
        <w:rPr>
          <w:rFonts w:ascii="Times New Roman" w:eastAsia="Times New Roman" w:hAnsi="Times New Roman" w:cs="Times New Roman"/>
          <w:sz w:val="20"/>
          <w:szCs w:val="20"/>
          <w:lang w:val="en-US"/>
        </w:rPr>
        <w:t xml:space="preserve"> (Access date:</w:t>
      </w:r>
      <w:r w:rsidRPr="00625099">
        <w:rPr>
          <w:rFonts w:ascii="Times New Roman" w:eastAsia="Times New Roman" w:hAnsi="Times New Roman" w:cs="Times New Roman"/>
          <w:b/>
          <w:sz w:val="20"/>
          <w:szCs w:val="20"/>
          <w:lang w:val="en-US"/>
        </w:rPr>
        <w:t xml:space="preserve"> </w:t>
      </w:r>
      <w:r w:rsidRPr="00685759">
        <w:rPr>
          <w:rFonts w:ascii="Times New Roman" w:eastAsia="Times New Roman" w:hAnsi="Times New Roman" w:cs="Times New Roman"/>
          <w:sz w:val="20"/>
          <w:szCs w:val="20"/>
          <w:lang w:val="en-US"/>
        </w:rPr>
        <w:t>03.10.2024).</w:t>
      </w:r>
    </w:p>
    <w:p w14:paraId="24E826CA" w14:textId="77777777" w:rsidR="000277FC" w:rsidRPr="000277FC" w:rsidRDefault="000277FC" w:rsidP="00973A60">
      <w:pPr>
        <w:spacing w:after="0"/>
        <w:ind w:left="1134" w:hanging="1134"/>
        <w:rPr>
          <w:sz w:val="20"/>
          <w:szCs w:val="20"/>
          <w:lang w:val="en-US"/>
        </w:rPr>
      </w:pPr>
      <w:r w:rsidRPr="000277FC">
        <w:rPr>
          <w:sz w:val="20"/>
          <w:szCs w:val="20"/>
          <w:lang w:val="en-US"/>
        </w:rPr>
        <w:t xml:space="preserve">Buono M. P., Snajder J. </w:t>
      </w:r>
      <w:r w:rsidRPr="000277FC">
        <w:rPr>
          <w:kern w:val="36"/>
          <w:sz w:val="20"/>
          <w:szCs w:val="20"/>
          <w:lang w:val="en-US"/>
        </w:rPr>
        <w:t xml:space="preserve">Linguistic Features and Newsworthiness: An Analysis of News Style. </w:t>
      </w:r>
      <w:r w:rsidRPr="000277FC">
        <w:rPr>
          <w:i/>
          <w:iCs/>
          <w:sz w:val="20"/>
          <w:szCs w:val="20"/>
          <w:lang w:val="en-US"/>
        </w:rPr>
        <w:t xml:space="preserve">Conference </w:t>
      </w:r>
      <w:proofErr w:type="spellStart"/>
      <w:r w:rsidRPr="000277FC">
        <w:rPr>
          <w:i/>
          <w:iCs/>
          <w:sz w:val="20"/>
          <w:szCs w:val="20"/>
          <w:lang w:val="en-US"/>
        </w:rPr>
        <w:t>CLiC</w:t>
      </w:r>
      <w:proofErr w:type="spellEnd"/>
      <w:r w:rsidRPr="000277FC">
        <w:rPr>
          <w:i/>
          <w:iCs/>
          <w:sz w:val="20"/>
          <w:szCs w:val="20"/>
          <w:lang w:val="en-US"/>
        </w:rPr>
        <w:t>-it: Proceedings of the Fourth Italian Conference on Computational Linguistics</w:t>
      </w:r>
      <w:r w:rsidRPr="000277FC">
        <w:rPr>
          <w:sz w:val="20"/>
          <w:szCs w:val="20"/>
          <w:lang w:val="en-US"/>
        </w:rPr>
        <w:t>. 2017. pp. 136-140.</w:t>
      </w:r>
    </w:p>
    <w:p w14:paraId="7924D325" w14:textId="77777777" w:rsidR="000277FC" w:rsidRPr="007E64B4"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Burkhardt J. M. (2017) History of Fake News. 2017. </w:t>
      </w:r>
      <w:r w:rsidRPr="007E64B4">
        <w:rPr>
          <w:rFonts w:ascii="Times New Roman" w:eastAsia="Times New Roman" w:hAnsi="Times New Roman" w:cs="Times New Roman"/>
          <w:sz w:val="20"/>
          <w:szCs w:val="20"/>
          <w:lang w:val="en-US"/>
        </w:rPr>
        <w:t xml:space="preserve">286 </w:t>
      </w:r>
      <w:r w:rsidRPr="000D252C">
        <w:rPr>
          <w:rFonts w:ascii="Times New Roman" w:eastAsia="Times New Roman" w:hAnsi="Times New Roman" w:cs="Times New Roman"/>
          <w:sz w:val="20"/>
          <w:szCs w:val="20"/>
          <w:lang w:val="en-US"/>
        </w:rPr>
        <w:t>p</w:t>
      </w:r>
      <w:r w:rsidRPr="007E64B4">
        <w:rPr>
          <w:rFonts w:ascii="Times New Roman" w:eastAsia="Times New Roman" w:hAnsi="Times New Roman" w:cs="Times New Roman"/>
          <w:sz w:val="20"/>
          <w:szCs w:val="20"/>
          <w:lang w:val="en-US"/>
        </w:rPr>
        <w:t xml:space="preserve">. </w:t>
      </w:r>
      <w:proofErr w:type="gramStart"/>
      <w:r w:rsidRPr="000D252C">
        <w:rPr>
          <w:rFonts w:ascii="Times New Roman" w:eastAsia="Times New Roman" w:hAnsi="Times New Roman" w:cs="Times New Roman"/>
          <w:sz w:val="20"/>
          <w:szCs w:val="20"/>
          <w:lang w:val="en-US"/>
        </w:rPr>
        <w:t>URL</w:t>
      </w:r>
      <w:r w:rsidRPr="007E64B4">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7E64B4">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journals</w:t>
      </w:r>
      <w:r w:rsidRPr="007E64B4">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ala</w:t>
      </w:r>
      <w:r w:rsidRPr="007E64B4">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org</w:t>
      </w:r>
      <w:r w:rsidRPr="007E64B4">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index</w:t>
      </w:r>
      <w:r w:rsidRPr="007E64B4">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php</w:t>
      </w:r>
      <w:r w:rsidRPr="007E64B4">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ltr</w:t>
      </w:r>
      <w:r w:rsidRPr="007E64B4">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article</w:t>
      </w:r>
      <w:r w:rsidRPr="007E64B4">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view</w:t>
      </w:r>
      <w:r w:rsidRPr="007E64B4">
        <w:rPr>
          <w:rFonts w:ascii="Times New Roman" w:eastAsia="Times New Roman" w:hAnsi="Times New Roman" w:cs="Times New Roman"/>
          <w:sz w:val="20"/>
          <w:szCs w:val="20"/>
          <w:lang w:val="en-US"/>
        </w:rPr>
        <w:t>/6497</w:t>
      </w:r>
      <w:proofErr w:type="gramEnd"/>
      <w:r w:rsidRPr="007E64B4">
        <w:rPr>
          <w:rFonts w:ascii="Times New Roman" w:eastAsia="Times New Roman" w:hAnsi="Times New Roman" w:cs="Times New Roman"/>
          <w:sz w:val="20"/>
          <w:szCs w:val="20"/>
          <w:lang w:val="en-US"/>
        </w:rPr>
        <w:t xml:space="preserve"> (</w:t>
      </w:r>
      <w:r w:rsidRPr="00685759">
        <w:rPr>
          <w:rFonts w:ascii="Times New Roman" w:eastAsia="Times New Roman" w:hAnsi="Times New Roman" w:cs="Times New Roman"/>
          <w:sz w:val="20"/>
          <w:szCs w:val="20"/>
          <w:lang w:val="en-US"/>
        </w:rPr>
        <w:t>Access date:</w:t>
      </w:r>
      <w:r w:rsidRPr="00625099">
        <w:rPr>
          <w:rFonts w:ascii="Times New Roman" w:eastAsia="Times New Roman" w:hAnsi="Times New Roman" w:cs="Times New Roman"/>
          <w:b/>
          <w:sz w:val="20"/>
          <w:szCs w:val="20"/>
          <w:lang w:val="en-US"/>
        </w:rPr>
        <w:t xml:space="preserve"> </w:t>
      </w:r>
      <w:r w:rsidRPr="007E64B4">
        <w:rPr>
          <w:rFonts w:ascii="Times New Roman" w:eastAsia="Times New Roman" w:hAnsi="Times New Roman" w:cs="Times New Roman"/>
          <w:sz w:val="20"/>
          <w:szCs w:val="20"/>
          <w:lang w:val="en-US"/>
        </w:rPr>
        <w:t>21.09.2024).</w:t>
      </w:r>
    </w:p>
    <w:p w14:paraId="14C52263"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CD – Cambridge Dictionary. URL: https://dictionary.cambridge.org/uk/dictionary/english/ (</w:t>
      </w:r>
      <w:r w:rsidRPr="00685759">
        <w:rPr>
          <w:rFonts w:ascii="Times New Roman" w:eastAsia="Times New Roman" w:hAnsi="Times New Roman" w:cs="Times New Roman"/>
          <w:sz w:val="20"/>
          <w:szCs w:val="20"/>
          <w:lang w:val="en-US"/>
        </w:rPr>
        <w:t>Access date:</w:t>
      </w:r>
      <w:r w:rsidRPr="00625099">
        <w:rPr>
          <w:rFonts w:ascii="Times New Roman" w:eastAsia="Times New Roman" w:hAnsi="Times New Roman" w:cs="Times New Roman"/>
          <w:b/>
          <w:sz w:val="20"/>
          <w:szCs w:val="20"/>
          <w:lang w:val="en-US"/>
        </w:rPr>
        <w:t xml:space="preserve"> </w:t>
      </w:r>
      <w:r w:rsidRPr="000D252C">
        <w:rPr>
          <w:rFonts w:ascii="Times New Roman" w:eastAsia="Times New Roman" w:hAnsi="Times New Roman" w:cs="Times New Roman"/>
          <w:sz w:val="20"/>
          <w:szCs w:val="20"/>
          <w:lang w:val="en-US"/>
        </w:rPr>
        <w:t>06.10.2024).</w:t>
      </w:r>
    </w:p>
    <w:p w14:paraId="69C4F1D3"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COD – Collins Online Dictionary. </w:t>
      </w:r>
      <w:proofErr w:type="gramStart"/>
      <w:r w:rsidRPr="000D252C">
        <w:rPr>
          <w:rFonts w:ascii="Times New Roman" w:eastAsia="Times New Roman" w:hAnsi="Times New Roman" w:cs="Times New Roman"/>
          <w:sz w:val="20"/>
          <w:szCs w:val="20"/>
          <w:lang w:val="en-US"/>
        </w:rPr>
        <w:t>URL:https://www.collinsdictionary.com/dictionary/english/fake-news</w:t>
      </w:r>
      <w:proofErr w:type="gramEnd"/>
      <w:r w:rsidRPr="000D252C">
        <w:rPr>
          <w:rFonts w:ascii="Times New Roman" w:eastAsia="Times New Roman" w:hAnsi="Times New Roman" w:cs="Times New Roman"/>
          <w:sz w:val="20"/>
          <w:szCs w:val="20"/>
          <w:lang w:val="en-US"/>
        </w:rPr>
        <w:t xml:space="preserve"> (</w:t>
      </w:r>
      <w:r w:rsidRPr="00685759">
        <w:rPr>
          <w:rFonts w:ascii="Times New Roman" w:eastAsia="Times New Roman" w:hAnsi="Times New Roman" w:cs="Times New Roman"/>
          <w:sz w:val="20"/>
          <w:szCs w:val="20"/>
          <w:lang w:val="en-US"/>
        </w:rPr>
        <w:t>Access date:</w:t>
      </w:r>
      <w:r w:rsidRPr="00625099">
        <w:rPr>
          <w:rFonts w:ascii="Times New Roman" w:eastAsia="Times New Roman" w:hAnsi="Times New Roman" w:cs="Times New Roman"/>
          <w:b/>
          <w:sz w:val="20"/>
          <w:szCs w:val="20"/>
          <w:lang w:val="en-US"/>
        </w:rPr>
        <w:t xml:space="preserve"> </w:t>
      </w:r>
      <w:r w:rsidRPr="000D252C">
        <w:rPr>
          <w:rFonts w:ascii="Times New Roman" w:eastAsia="Times New Roman" w:hAnsi="Times New Roman" w:cs="Times New Roman"/>
          <w:sz w:val="20"/>
          <w:szCs w:val="20"/>
          <w:lang w:val="en-US"/>
        </w:rPr>
        <w:t>19.09.2024).</w:t>
      </w:r>
    </w:p>
    <w:p w14:paraId="437E1EE4" w14:textId="77777777" w:rsidR="000277FC" w:rsidRPr="000277FC" w:rsidRDefault="000277FC" w:rsidP="00973A60">
      <w:pPr>
        <w:spacing w:after="0"/>
        <w:ind w:left="1134" w:hanging="1134"/>
        <w:rPr>
          <w:sz w:val="20"/>
          <w:szCs w:val="20"/>
          <w:lang w:val="en-US"/>
        </w:rPr>
      </w:pPr>
      <w:r w:rsidRPr="000277FC">
        <w:rPr>
          <w:sz w:val="20"/>
          <w:szCs w:val="20"/>
          <w:lang w:val="en-US"/>
        </w:rPr>
        <w:t>Danet B., Herring S.C. The multilingual Internet: Language, culture, and communication online. Oxford University Press on Demand, 2007, pp. 373–442.</w:t>
      </w:r>
    </w:p>
    <w:p w14:paraId="5873F89A" w14:textId="77777777" w:rsidR="000277FC" w:rsidRPr="00C80B48" w:rsidRDefault="000277FC" w:rsidP="00973A60">
      <w:pPr>
        <w:spacing w:after="0"/>
        <w:ind w:left="1134" w:hanging="1134"/>
        <w:rPr>
          <w:sz w:val="20"/>
          <w:szCs w:val="20"/>
          <w:lang w:val="en-US"/>
        </w:rPr>
      </w:pPr>
      <w:proofErr w:type="spellStart"/>
      <w:r w:rsidRPr="000277FC">
        <w:rPr>
          <w:sz w:val="20"/>
          <w:szCs w:val="20"/>
          <w:lang w:val="en-US"/>
        </w:rPr>
        <w:t>Eisenlauer</w:t>
      </w:r>
      <w:proofErr w:type="spellEnd"/>
      <w:r w:rsidRPr="000277FC">
        <w:rPr>
          <w:sz w:val="20"/>
          <w:szCs w:val="20"/>
          <w:lang w:val="en-US"/>
        </w:rPr>
        <w:t xml:space="preserve"> V. (2013). A critical hypertext analysis of social media: The true </w:t>
      </w:r>
      <w:proofErr w:type="spellStart"/>
      <w:r w:rsidRPr="000277FC">
        <w:rPr>
          <w:sz w:val="20"/>
          <w:szCs w:val="20"/>
          <w:lang w:val="en-US"/>
        </w:rPr>
        <w:t>colours</w:t>
      </w:r>
      <w:proofErr w:type="spellEnd"/>
      <w:r w:rsidRPr="000277FC">
        <w:rPr>
          <w:sz w:val="20"/>
          <w:szCs w:val="20"/>
          <w:lang w:val="en-US"/>
        </w:rPr>
        <w:t xml:space="preserve"> of Facebook. </w:t>
      </w:r>
      <w:r w:rsidRPr="00C80B48">
        <w:rPr>
          <w:sz w:val="20"/>
          <w:szCs w:val="20"/>
          <w:lang w:val="en-US"/>
        </w:rPr>
        <w:t>A&amp;C Black, 2013. 234 p.</w:t>
      </w:r>
    </w:p>
    <w:p w14:paraId="74151BBC"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Fallis D. D. (2009). A conceptual analysis of disinformation.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www</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researchgate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net</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publication</w:t>
      </w:r>
      <w:r w:rsidRPr="00685759">
        <w:rPr>
          <w:rFonts w:ascii="Times New Roman" w:eastAsia="Times New Roman" w:hAnsi="Times New Roman" w:cs="Times New Roman"/>
          <w:sz w:val="20"/>
          <w:szCs w:val="20"/>
          <w:lang w:val="en-US"/>
        </w:rPr>
        <w:t>/42101173_</w:t>
      </w:r>
      <w:r w:rsidRPr="000D252C">
        <w:rPr>
          <w:rFonts w:ascii="Times New Roman" w:eastAsia="Times New Roman" w:hAnsi="Times New Roman" w:cs="Times New Roman"/>
          <w:sz w:val="20"/>
          <w:szCs w:val="20"/>
          <w:lang w:val="en-US"/>
        </w:rPr>
        <w:t>A</w:t>
      </w:r>
      <w:r w:rsidRPr="00685759">
        <w:rPr>
          <w:rFonts w:ascii="Times New Roman" w:eastAsia="Times New Roman" w:hAnsi="Times New Roman" w:cs="Times New Roman"/>
          <w:sz w:val="20"/>
          <w:szCs w:val="20"/>
          <w:lang w:val="en-US"/>
        </w:rPr>
        <w:t>_</w:t>
      </w:r>
      <w:r w:rsidRPr="000D252C">
        <w:rPr>
          <w:rFonts w:ascii="Times New Roman" w:eastAsia="Times New Roman" w:hAnsi="Times New Roman" w:cs="Times New Roman"/>
          <w:sz w:val="20"/>
          <w:szCs w:val="20"/>
          <w:lang w:val="en-US"/>
        </w:rPr>
        <w:t>Conceptual</w:t>
      </w:r>
      <w:r w:rsidRPr="00685759">
        <w:rPr>
          <w:rFonts w:ascii="Times New Roman" w:eastAsia="Times New Roman" w:hAnsi="Times New Roman" w:cs="Times New Roman"/>
          <w:sz w:val="20"/>
          <w:szCs w:val="20"/>
          <w:lang w:val="en-US"/>
        </w:rPr>
        <w:t>_</w:t>
      </w:r>
      <w:r w:rsidRPr="000D252C">
        <w:rPr>
          <w:rFonts w:ascii="Times New Roman" w:eastAsia="Times New Roman" w:hAnsi="Times New Roman" w:cs="Times New Roman"/>
          <w:sz w:val="20"/>
          <w:szCs w:val="20"/>
          <w:lang w:val="en-US"/>
        </w:rPr>
        <w:t>Analysis</w:t>
      </w:r>
      <w:r w:rsidRPr="00685759">
        <w:rPr>
          <w:rFonts w:ascii="Times New Roman" w:eastAsia="Times New Roman" w:hAnsi="Times New Roman" w:cs="Times New Roman"/>
          <w:sz w:val="20"/>
          <w:szCs w:val="20"/>
          <w:lang w:val="en-US"/>
        </w:rPr>
        <w:t>_</w:t>
      </w:r>
      <w:r w:rsidRPr="000D252C">
        <w:rPr>
          <w:rFonts w:ascii="Times New Roman" w:eastAsia="Times New Roman" w:hAnsi="Times New Roman" w:cs="Times New Roman"/>
          <w:sz w:val="20"/>
          <w:szCs w:val="20"/>
          <w:lang w:val="en-US"/>
        </w:rPr>
        <w:t>of</w:t>
      </w:r>
      <w:r w:rsidRPr="00685759">
        <w:rPr>
          <w:rFonts w:ascii="Times New Roman" w:eastAsia="Times New Roman" w:hAnsi="Times New Roman" w:cs="Times New Roman"/>
          <w:sz w:val="20"/>
          <w:szCs w:val="20"/>
          <w:lang w:val="en-US"/>
        </w:rPr>
        <w:t>_</w:t>
      </w:r>
      <w:r w:rsidRPr="000D252C">
        <w:rPr>
          <w:rFonts w:ascii="Times New Roman" w:eastAsia="Times New Roman" w:hAnsi="Times New Roman" w:cs="Times New Roman"/>
          <w:sz w:val="20"/>
          <w:szCs w:val="20"/>
          <w:lang w:val="en-US"/>
        </w:rPr>
        <w:t>Disinformation</w:t>
      </w:r>
      <w:proofErr w:type="gramEnd"/>
      <w:r w:rsidRPr="00685759">
        <w:rPr>
          <w:rFonts w:ascii="Times New Roman" w:eastAsia="Times New Roman" w:hAnsi="Times New Roman" w:cs="Times New Roman"/>
          <w:sz w:val="20"/>
          <w:szCs w:val="20"/>
          <w:lang w:val="en-US"/>
        </w:rPr>
        <w:t xml:space="preserve"> (Access date:</w:t>
      </w:r>
      <w:r w:rsidRPr="00625099">
        <w:rPr>
          <w:rFonts w:ascii="Times New Roman" w:eastAsia="Times New Roman" w:hAnsi="Times New Roman" w:cs="Times New Roman"/>
          <w:b/>
          <w:sz w:val="20"/>
          <w:szCs w:val="20"/>
          <w:lang w:val="en-US"/>
        </w:rPr>
        <w:t xml:space="preserve"> </w:t>
      </w:r>
      <w:r w:rsidRPr="00685759">
        <w:rPr>
          <w:rFonts w:ascii="Times New Roman" w:eastAsia="Times New Roman" w:hAnsi="Times New Roman" w:cs="Times New Roman"/>
          <w:sz w:val="20"/>
          <w:szCs w:val="20"/>
          <w:lang w:val="en-US"/>
        </w:rPr>
        <w:t>23.08.2024).</w:t>
      </w:r>
    </w:p>
    <w:p w14:paraId="68D5FBCC"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D252C">
        <w:rPr>
          <w:rFonts w:ascii="Times New Roman" w:hAnsi="Times New Roman" w:cs="Times New Roman"/>
          <w:sz w:val="20"/>
          <w:szCs w:val="20"/>
          <w:lang w:val="en-US"/>
        </w:rPr>
        <w:t>Havrylenko</w:t>
      </w:r>
      <w:proofErr w:type="spellEnd"/>
      <w:r w:rsidRPr="000D252C">
        <w:rPr>
          <w:rFonts w:ascii="Times New Roman" w:hAnsi="Times New Roman" w:cs="Times New Roman"/>
          <w:sz w:val="20"/>
          <w:szCs w:val="20"/>
          <w:lang w:val="en-US"/>
        </w:rPr>
        <w:t xml:space="preserve"> K. M. </w:t>
      </w:r>
      <w:r>
        <w:rPr>
          <w:rFonts w:ascii="Times New Roman" w:hAnsi="Times New Roman" w:cs="Times New Roman"/>
          <w:sz w:val="20"/>
          <w:szCs w:val="20"/>
          <w:lang w:val="en-US"/>
        </w:rPr>
        <w:t xml:space="preserve">(2021). </w:t>
      </w:r>
      <w:r w:rsidRPr="000D252C">
        <w:rPr>
          <w:rFonts w:ascii="Times New Roman" w:hAnsi="Times New Roman" w:cs="Times New Roman"/>
          <w:sz w:val="20"/>
          <w:szCs w:val="20"/>
          <w:lang w:val="en-US"/>
        </w:rPr>
        <w:t>L</w:t>
      </w:r>
      <w:r>
        <w:rPr>
          <w:rFonts w:ascii="Times New Roman" w:hAnsi="Times New Roman" w:cs="Times New Roman"/>
          <w:sz w:val="20"/>
          <w:szCs w:val="20"/>
          <w:lang w:val="en-US"/>
        </w:rPr>
        <w:t>inguistic features of the Internet language</w:t>
      </w:r>
      <w:r w:rsidRPr="000D252C">
        <w:rPr>
          <w:rFonts w:ascii="Times New Roman" w:hAnsi="Times New Roman" w:cs="Times New Roman"/>
          <w:sz w:val="20"/>
          <w:szCs w:val="20"/>
          <w:lang w:val="en-US"/>
        </w:rPr>
        <w:t xml:space="preserve">. </w:t>
      </w:r>
      <w:r w:rsidRPr="007E64B4">
        <w:rPr>
          <w:rFonts w:ascii="Times New Roman" w:hAnsi="Times New Roman" w:cs="Times New Roman"/>
          <w:i/>
          <w:sz w:val="20"/>
          <w:szCs w:val="20"/>
          <w:lang w:val="en-US"/>
        </w:rPr>
        <w:t xml:space="preserve">Scientific Bulletin of the International Humanitarian University. </w:t>
      </w:r>
      <w:r w:rsidRPr="00B220F0">
        <w:rPr>
          <w:rFonts w:ascii="Times New Roman" w:hAnsi="Times New Roman" w:cs="Times New Roman"/>
          <w:i/>
          <w:sz w:val="20"/>
          <w:szCs w:val="20"/>
          <w:lang w:val="en-US"/>
        </w:rPr>
        <w:t>Ser.: Philology</w:t>
      </w:r>
      <w:r w:rsidRPr="000D252C">
        <w:rPr>
          <w:rFonts w:ascii="Times New Roman" w:hAnsi="Times New Roman" w:cs="Times New Roman"/>
          <w:i/>
          <w:sz w:val="20"/>
          <w:szCs w:val="20"/>
          <w:lang w:val="en-US"/>
        </w:rPr>
        <w:t>.</w:t>
      </w:r>
      <w:r>
        <w:rPr>
          <w:rFonts w:ascii="Times New Roman" w:hAnsi="Times New Roman" w:cs="Times New Roman"/>
          <w:sz w:val="20"/>
          <w:szCs w:val="20"/>
          <w:lang w:val="en-US"/>
        </w:rPr>
        <w:t xml:space="preserve"> </w:t>
      </w:r>
      <w:r w:rsidRPr="000D252C">
        <w:rPr>
          <w:rFonts w:ascii="Times New Roman" w:hAnsi="Times New Roman" w:cs="Times New Roman"/>
          <w:sz w:val="20"/>
          <w:szCs w:val="20"/>
          <w:lang w:val="en-US"/>
        </w:rPr>
        <w:t xml:space="preserve"> № 52. </w:t>
      </w:r>
      <w:proofErr w:type="spellStart"/>
      <w:r w:rsidRPr="000D252C">
        <w:rPr>
          <w:rFonts w:ascii="Times New Roman" w:hAnsi="Times New Roman" w:cs="Times New Roman"/>
          <w:sz w:val="20"/>
          <w:szCs w:val="20"/>
          <w:lang w:val="en-US"/>
        </w:rPr>
        <w:t>Tом</w:t>
      </w:r>
      <w:proofErr w:type="spellEnd"/>
      <w:r w:rsidRPr="000D252C">
        <w:rPr>
          <w:rFonts w:ascii="Times New Roman" w:hAnsi="Times New Roman" w:cs="Times New Roman"/>
          <w:sz w:val="20"/>
          <w:szCs w:val="20"/>
          <w:lang w:val="en-US"/>
        </w:rPr>
        <w:t xml:space="preserve"> 1.</w:t>
      </w:r>
    </w:p>
    <w:p w14:paraId="7429AEBA"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Kovalenko O. (2023) The harmful effects of disinformation and how to combat them. </w:t>
      </w:r>
      <w:r w:rsidRPr="000D252C">
        <w:rPr>
          <w:rFonts w:ascii="Times New Roman" w:eastAsia="Times New Roman" w:hAnsi="Times New Roman" w:cs="Times New Roman"/>
          <w:i/>
          <w:sz w:val="20"/>
          <w:szCs w:val="20"/>
          <w:lang w:val="en-US"/>
        </w:rPr>
        <w:t>HURIDOCS</w:t>
      </w:r>
      <w:r w:rsidRPr="00B220F0">
        <w:rPr>
          <w:rFonts w:ascii="Times New Roman" w:eastAsia="Times New Roman" w:hAnsi="Times New Roman" w:cs="Times New Roman"/>
          <w:i/>
          <w:sz w:val="20"/>
          <w:szCs w:val="20"/>
          <w:lang w:val="en-US"/>
        </w:rPr>
        <w:t>.</w:t>
      </w:r>
      <w:r w:rsidRPr="00B220F0">
        <w:rPr>
          <w:rFonts w:ascii="Times New Roman" w:eastAsia="Times New Roman" w:hAnsi="Times New Roman" w:cs="Times New Roman"/>
          <w:sz w:val="20"/>
          <w:szCs w:val="20"/>
          <w:lang w:val="en-US"/>
        </w:rPr>
        <w:t xml:space="preserve">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huridocs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org</w:t>
      </w:r>
      <w:r w:rsidRPr="00685759">
        <w:rPr>
          <w:rFonts w:ascii="Times New Roman" w:eastAsia="Times New Roman" w:hAnsi="Times New Roman" w:cs="Times New Roman"/>
          <w:sz w:val="20"/>
          <w:szCs w:val="20"/>
          <w:lang w:val="en-US"/>
        </w:rPr>
        <w:t>/2023/12/</w:t>
      </w:r>
      <w:r w:rsidRPr="000D252C">
        <w:rPr>
          <w:rFonts w:ascii="Times New Roman" w:eastAsia="Times New Roman" w:hAnsi="Times New Roman" w:cs="Times New Roman"/>
          <w:sz w:val="20"/>
          <w:szCs w:val="20"/>
          <w:lang w:val="en-US"/>
        </w:rPr>
        <w:t>the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harmful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effects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of</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disinformation</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and</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how</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to</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combat</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them</w:t>
      </w:r>
      <w:r w:rsidRPr="00685759">
        <w:rPr>
          <w:rFonts w:ascii="Times New Roman" w:eastAsia="Times New Roman" w:hAnsi="Times New Roman" w:cs="Times New Roman"/>
          <w:sz w:val="20"/>
          <w:szCs w:val="20"/>
          <w:lang w:val="en-US"/>
        </w:rPr>
        <w:t>/</w:t>
      </w:r>
      <w:proofErr w:type="gramEnd"/>
      <w:r w:rsidRPr="00685759">
        <w:rPr>
          <w:rFonts w:ascii="Times New Roman" w:eastAsia="Times New Roman" w:hAnsi="Times New Roman" w:cs="Times New Roman"/>
          <w:sz w:val="20"/>
          <w:szCs w:val="20"/>
          <w:lang w:val="en-US"/>
        </w:rPr>
        <w:t xml:space="preserve"> (Access date:</w:t>
      </w:r>
      <w:r w:rsidRPr="00625099">
        <w:rPr>
          <w:rFonts w:ascii="Times New Roman" w:eastAsia="Times New Roman" w:hAnsi="Times New Roman" w:cs="Times New Roman"/>
          <w:b/>
          <w:sz w:val="20"/>
          <w:szCs w:val="20"/>
          <w:lang w:val="en-US"/>
        </w:rPr>
        <w:t xml:space="preserve"> </w:t>
      </w:r>
      <w:r w:rsidRPr="00685759">
        <w:rPr>
          <w:rFonts w:ascii="Times New Roman" w:eastAsia="Times New Roman" w:hAnsi="Times New Roman" w:cs="Times New Roman"/>
          <w:sz w:val="20"/>
          <w:szCs w:val="20"/>
          <w:lang w:val="en-US"/>
        </w:rPr>
        <w:t>16.10.2024).</w:t>
      </w:r>
    </w:p>
    <w:p w14:paraId="7E210BCE"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Lazer D. M. J., Baum M. A. et al (2018) The science of fake news.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scholar</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harvard</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edu</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files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mbaum</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files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science</w:t>
      </w:r>
      <w:r w:rsidRPr="00685759">
        <w:rPr>
          <w:rFonts w:ascii="Times New Roman" w:eastAsia="Times New Roman" w:hAnsi="Times New Roman" w:cs="Times New Roman"/>
          <w:sz w:val="20"/>
          <w:szCs w:val="20"/>
          <w:lang w:val="en-US"/>
        </w:rPr>
        <w:t>_</w:t>
      </w:r>
      <w:r w:rsidRPr="000D252C">
        <w:rPr>
          <w:rFonts w:ascii="Times New Roman" w:eastAsia="Times New Roman" w:hAnsi="Times New Roman" w:cs="Times New Roman"/>
          <w:sz w:val="20"/>
          <w:szCs w:val="20"/>
          <w:lang w:val="en-US"/>
        </w:rPr>
        <w:t>of</w:t>
      </w:r>
      <w:r w:rsidRPr="00685759">
        <w:rPr>
          <w:rFonts w:ascii="Times New Roman" w:eastAsia="Times New Roman" w:hAnsi="Times New Roman" w:cs="Times New Roman"/>
          <w:sz w:val="20"/>
          <w:szCs w:val="20"/>
          <w:lang w:val="en-US"/>
        </w:rPr>
        <w:t>_</w:t>
      </w:r>
      <w:r w:rsidRPr="000D252C">
        <w:rPr>
          <w:rFonts w:ascii="Times New Roman" w:eastAsia="Times New Roman" w:hAnsi="Times New Roman" w:cs="Times New Roman"/>
          <w:sz w:val="20"/>
          <w:szCs w:val="20"/>
          <w:lang w:val="en-US"/>
        </w:rPr>
        <w:t>fake</w:t>
      </w:r>
      <w:r w:rsidRPr="00685759">
        <w:rPr>
          <w:rFonts w:ascii="Times New Roman" w:eastAsia="Times New Roman" w:hAnsi="Times New Roman" w:cs="Times New Roman"/>
          <w:sz w:val="20"/>
          <w:szCs w:val="20"/>
          <w:lang w:val="en-US"/>
        </w:rPr>
        <w:t>_</w:t>
      </w:r>
      <w:r w:rsidRPr="000D252C">
        <w:rPr>
          <w:rFonts w:ascii="Times New Roman" w:eastAsia="Times New Roman" w:hAnsi="Times New Roman" w:cs="Times New Roman"/>
          <w:sz w:val="20"/>
          <w:szCs w:val="20"/>
          <w:lang w:val="en-US"/>
        </w:rPr>
        <w:t>news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pdf</w:t>
      </w:r>
      <w:proofErr w:type="gramEnd"/>
      <w:r w:rsidRPr="00685759">
        <w:rPr>
          <w:rFonts w:ascii="Times New Roman" w:eastAsia="Times New Roman" w:hAnsi="Times New Roman" w:cs="Times New Roman"/>
          <w:sz w:val="20"/>
          <w:szCs w:val="20"/>
          <w:lang w:val="en-US"/>
        </w:rPr>
        <w:t xml:space="preserve"> (Access date:: 27.09.2024).</w:t>
      </w:r>
    </w:p>
    <w:p w14:paraId="54CECFF3"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D252C">
        <w:rPr>
          <w:rFonts w:ascii="Times New Roman" w:eastAsia="Times New Roman" w:hAnsi="Times New Roman" w:cs="Times New Roman"/>
          <w:sz w:val="20"/>
          <w:szCs w:val="20"/>
          <w:lang w:val="en-US"/>
        </w:rPr>
        <w:t>Lebid</w:t>
      </w:r>
      <w:proofErr w:type="spellEnd"/>
      <w:r w:rsidRPr="000D252C">
        <w:rPr>
          <w:rFonts w:ascii="Times New Roman" w:eastAsia="Times New Roman" w:hAnsi="Times New Roman" w:cs="Times New Roman"/>
          <w:sz w:val="20"/>
          <w:szCs w:val="20"/>
          <w:lang w:val="en-US"/>
        </w:rPr>
        <w:t xml:space="preserve"> A. E.,</w:t>
      </w:r>
      <w:r w:rsidRPr="000D252C">
        <w:rPr>
          <w:rFonts w:ascii="Times New Roman" w:eastAsia="Times New Roman" w:hAnsi="Times New Roman" w:cs="Times New Roman"/>
          <w:sz w:val="20"/>
          <w:szCs w:val="20"/>
          <w:vertAlign w:val="superscript"/>
          <w:lang w:val="en-US"/>
        </w:rPr>
        <w:t> </w:t>
      </w:r>
      <w:proofErr w:type="spellStart"/>
      <w:r w:rsidRPr="000D252C">
        <w:rPr>
          <w:rFonts w:ascii="Times New Roman" w:eastAsia="Times New Roman" w:hAnsi="Times New Roman" w:cs="Times New Roman"/>
          <w:sz w:val="20"/>
          <w:szCs w:val="20"/>
          <w:lang w:val="en-US"/>
        </w:rPr>
        <w:t>Vashyst</w:t>
      </w:r>
      <w:proofErr w:type="spellEnd"/>
      <w:r w:rsidRPr="000D252C">
        <w:rPr>
          <w:rFonts w:ascii="Times New Roman" w:eastAsia="Times New Roman" w:hAnsi="Times New Roman" w:cs="Times New Roman"/>
          <w:sz w:val="20"/>
          <w:szCs w:val="20"/>
          <w:lang w:val="en-US"/>
        </w:rPr>
        <w:t xml:space="preserve"> K. M.,</w:t>
      </w:r>
      <w:r w:rsidRPr="000D252C">
        <w:rPr>
          <w:rFonts w:ascii="Times New Roman" w:eastAsia="Times New Roman" w:hAnsi="Times New Roman" w:cs="Times New Roman"/>
          <w:sz w:val="20"/>
          <w:szCs w:val="20"/>
          <w:vertAlign w:val="superscript"/>
          <w:lang w:val="en-US"/>
        </w:rPr>
        <w:t xml:space="preserve"> </w:t>
      </w:r>
      <w:r w:rsidRPr="000D252C">
        <w:rPr>
          <w:rFonts w:ascii="Times New Roman" w:eastAsia="Times New Roman" w:hAnsi="Times New Roman" w:cs="Times New Roman"/>
          <w:sz w:val="20"/>
          <w:szCs w:val="20"/>
          <w:lang w:val="en-US"/>
        </w:rPr>
        <w:t>Nazarov M. S.</w:t>
      </w:r>
      <w:r w:rsidRPr="000D252C">
        <w:rPr>
          <w:rFonts w:ascii="Times New Roman" w:eastAsia="Times New Roman" w:hAnsi="Times New Roman" w:cs="Times New Roman"/>
          <w:sz w:val="20"/>
          <w:szCs w:val="20"/>
          <w:vertAlign w:val="superscript"/>
          <w:lang w:val="en-US"/>
        </w:rPr>
        <w:t xml:space="preserve"> </w:t>
      </w:r>
      <w:r w:rsidRPr="000D252C">
        <w:rPr>
          <w:rFonts w:ascii="Times New Roman" w:eastAsia="Times New Roman" w:hAnsi="Times New Roman" w:cs="Times New Roman"/>
          <w:sz w:val="20"/>
          <w:szCs w:val="20"/>
          <w:lang w:val="en-US"/>
        </w:rPr>
        <w:t xml:space="preserve">(2022). Information Resilience as a Means of Countering the Socio-Psychological Strategies of Information Wars. </w:t>
      </w:r>
      <w:hyperlink r:id="rId101" w:history="1">
        <w:r w:rsidRPr="000D252C">
          <w:rPr>
            <w:rStyle w:val="aff6"/>
            <w:rFonts w:ascii="Times New Roman" w:hAnsi="Times New Roman" w:cs="Times New Roman"/>
            <w:bCs/>
            <w:sz w:val="20"/>
            <w:szCs w:val="20"/>
            <w:bdr w:val="none" w:sz="0" w:space="0" w:color="auto" w:frame="1"/>
            <w:shd w:val="clear" w:color="auto" w:fill="FFFFFF"/>
            <w:lang w:val="en-US"/>
          </w:rPr>
          <w:t>International Journal of Media and Information Literacy</w:t>
        </w:r>
      </w:hyperlink>
      <w:r w:rsidRPr="000D252C">
        <w:rPr>
          <w:rStyle w:val="aff6"/>
          <w:rFonts w:ascii="Times New Roman" w:hAnsi="Times New Roman" w:cs="Times New Roman"/>
          <w:bCs/>
          <w:sz w:val="20"/>
          <w:szCs w:val="20"/>
          <w:bdr w:val="none" w:sz="0" w:space="0" w:color="auto" w:frame="1"/>
          <w:shd w:val="clear" w:color="auto" w:fill="FFFFFF"/>
          <w:lang w:val="en-US"/>
        </w:rPr>
        <w:t>.</w:t>
      </w:r>
      <w:r w:rsidRPr="000D252C">
        <w:rPr>
          <w:rStyle w:val="aff6"/>
          <w:rFonts w:ascii="Times New Roman" w:hAnsi="Times New Roman" w:cs="Times New Roman"/>
          <w:sz w:val="20"/>
          <w:szCs w:val="20"/>
          <w:shd w:val="clear" w:color="auto" w:fill="FFFFFF"/>
          <w:lang w:val="en-US"/>
        </w:rPr>
        <w:t xml:space="preserve"> </w:t>
      </w:r>
      <w:r w:rsidRPr="000D252C">
        <w:rPr>
          <w:rStyle w:val="typography-modulelvnit"/>
          <w:rFonts w:ascii="Times New Roman" w:hAnsi="Times New Roman" w:cs="Times New Roman"/>
          <w:sz w:val="20"/>
          <w:szCs w:val="20"/>
          <w:shd w:val="clear" w:color="auto" w:fill="FFFFFF"/>
          <w:lang w:val="en-US"/>
        </w:rPr>
        <w:t xml:space="preserve">V. 7. </w:t>
      </w:r>
      <w:proofErr w:type="spellStart"/>
      <w:r w:rsidRPr="000D252C">
        <w:rPr>
          <w:rStyle w:val="typography-modulelvnit"/>
          <w:rFonts w:ascii="Times New Roman" w:hAnsi="Times New Roman" w:cs="Times New Roman"/>
          <w:sz w:val="20"/>
          <w:szCs w:val="20"/>
          <w:shd w:val="clear" w:color="auto" w:fill="FFFFFF"/>
          <w:lang w:val="en-US"/>
        </w:rPr>
        <w:t>Iss</w:t>
      </w:r>
      <w:proofErr w:type="spellEnd"/>
      <w:r w:rsidRPr="000D252C">
        <w:rPr>
          <w:rStyle w:val="typography-modulelvnit"/>
          <w:rFonts w:ascii="Times New Roman" w:hAnsi="Times New Roman" w:cs="Times New Roman"/>
          <w:sz w:val="20"/>
          <w:szCs w:val="20"/>
          <w:shd w:val="clear" w:color="auto" w:fill="FFFFFF"/>
          <w:lang w:val="en-US"/>
        </w:rPr>
        <w:t xml:space="preserve">. 1, </w:t>
      </w:r>
      <w:proofErr w:type="gramStart"/>
      <w:r w:rsidRPr="000D252C">
        <w:rPr>
          <w:rStyle w:val="typography-modulelvnit"/>
          <w:rFonts w:ascii="Times New Roman" w:hAnsi="Times New Roman" w:cs="Times New Roman"/>
          <w:sz w:val="20"/>
          <w:szCs w:val="20"/>
          <w:shd w:val="clear" w:color="auto" w:fill="FFFFFF"/>
          <w:lang w:val="en-US"/>
        </w:rPr>
        <w:t>pp</w:t>
      </w:r>
      <w:proofErr w:type="gramEnd"/>
      <w:r w:rsidRPr="000D252C">
        <w:rPr>
          <w:rStyle w:val="typography-modulelvnit"/>
          <w:rFonts w:ascii="Times New Roman" w:hAnsi="Times New Roman" w:cs="Times New Roman"/>
          <w:sz w:val="20"/>
          <w:szCs w:val="20"/>
          <w:shd w:val="clear" w:color="auto" w:fill="FFFFFF"/>
          <w:lang w:val="en-US"/>
        </w:rPr>
        <w:t>. 157-161.</w:t>
      </w:r>
    </w:p>
    <w:p w14:paraId="1D0C8FB2"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D252C">
        <w:rPr>
          <w:rFonts w:ascii="Times New Roman" w:eastAsia="Times New Roman" w:hAnsi="Times New Roman" w:cs="Times New Roman"/>
          <w:sz w:val="20"/>
          <w:szCs w:val="20"/>
          <w:lang w:val="en-US"/>
        </w:rPr>
        <w:t>Mialkovska</w:t>
      </w:r>
      <w:proofErr w:type="spellEnd"/>
      <w:r w:rsidRPr="000D252C">
        <w:rPr>
          <w:rFonts w:ascii="Times New Roman" w:eastAsia="Times New Roman" w:hAnsi="Times New Roman" w:cs="Times New Roman"/>
          <w:sz w:val="20"/>
          <w:szCs w:val="20"/>
          <w:lang w:val="en-US"/>
        </w:rPr>
        <w:t xml:space="preserve"> L, </w:t>
      </w:r>
      <w:proofErr w:type="spellStart"/>
      <w:r w:rsidRPr="000D252C">
        <w:rPr>
          <w:rFonts w:ascii="Times New Roman" w:eastAsia="Times New Roman" w:hAnsi="Times New Roman" w:cs="Times New Roman"/>
          <w:sz w:val="20"/>
          <w:szCs w:val="20"/>
          <w:lang w:val="en-US"/>
        </w:rPr>
        <w:t>Yanovets</w:t>
      </w:r>
      <w:proofErr w:type="spellEnd"/>
      <w:r w:rsidRPr="000D252C">
        <w:rPr>
          <w:rFonts w:ascii="Times New Roman" w:eastAsia="Times New Roman" w:hAnsi="Times New Roman" w:cs="Times New Roman"/>
          <w:sz w:val="20"/>
          <w:szCs w:val="20"/>
          <w:lang w:val="en-US"/>
        </w:rPr>
        <w:t xml:space="preserve"> A., </w:t>
      </w:r>
      <w:proofErr w:type="spellStart"/>
      <w:r w:rsidRPr="000D252C">
        <w:rPr>
          <w:rFonts w:ascii="Times New Roman" w:eastAsia="Times New Roman" w:hAnsi="Times New Roman" w:cs="Times New Roman"/>
          <w:sz w:val="20"/>
          <w:szCs w:val="20"/>
          <w:lang w:val="en-US"/>
        </w:rPr>
        <w:t>Sternichuk</w:t>
      </w:r>
      <w:proofErr w:type="spellEnd"/>
      <w:r w:rsidRPr="000D252C">
        <w:rPr>
          <w:rFonts w:ascii="Times New Roman" w:eastAsia="Times New Roman" w:hAnsi="Times New Roman" w:cs="Times New Roman"/>
          <w:sz w:val="20"/>
          <w:szCs w:val="20"/>
          <w:lang w:val="en-US"/>
        </w:rPr>
        <w:t xml:space="preserve"> V., </w:t>
      </w:r>
      <w:proofErr w:type="spellStart"/>
      <w:r w:rsidRPr="000D252C">
        <w:rPr>
          <w:rFonts w:ascii="Times New Roman" w:eastAsia="Times New Roman" w:hAnsi="Times New Roman" w:cs="Times New Roman"/>
          <w:sz w:val="20"/>
          <w:szCs w:val="20"/>
          <w:lang w:val="en-US"/>
        </w:rPr>
        <w:t>Nykoliuk</w:t>
      </w:r>
      <w:proofErr w:type="spellEnd"/>
      <w:r w:rsidRPr="000D252C">
        <w:rPr>
          <w:rFonts w:ascii="Times New Roman" w:eastAsia="Times New Roman" w:hAnsi="Times New Roman" w:cs="Times New Roman"/>
          <w:sz w:val="20"/>
          <w:szCs w:val="20"/>
          <w:lang w:val="en-US"/>
        </w:rPr>
        <w:t xml:space="preserve"> T., </w:t>
      </w:r>
      <w:proofErr w:type="spellStart"/>
      <w:r w:rsidRPr="000D252C">
        <w:rPr>
          <w:rFonts w:ascii="Times New Roman" w:eastAsia="Times New Roman" w:hAnsi="Times New Roman" w:cs="Times New Roman"/>
          <w:sz w:val="20"/>
          <w:szCs w:val="20"/>
          <w:lang w:val="en-US"/>
        </w:rPr>
        <w:t>Honchar</w:t>
      </w:r>
      <w:proofErr w:type="spellEnd"/>
      <w:r w:rsidRPr="000D252C">
        <w:rPr>
          <w:rFonts w:ascii="Times New Roman" w:eastAsia="Times New Roman" w:hAnsi="Times New Roman" w:cs="Times New Roman"/>
          <w:sz w:val="20"/>
          <w:szCs w:val="20"/>
          <w:lang w:val="en-US"/>
        </w:rPr>
        <w:t xml:space="preserve"> K., </w:t>
      </w:r>
      <w:proofErr w:type="spellStart"/>
      <w:r w:rsidRPr="000D252C">
        <w:rPr>
          <w:rFonts w:ascii="Times New Roman" w:eastAsia="Times New Roman" w:hAnsi="Times New Roman" w:cs="Times New Roman"/>
          <w:sz w:val="20"/>
          <w:szCs w:val="20"/>
          <w:lang w:val="en-US"/>
        </w:rPr>
        <w:t>Khnykina</w:t>
      </w:r>
      <w:proofErr w:type="spellEnd"/>
      <w:r w:rsidRPr="000D252C">
        <w:rPr>
          <w:rFonts w:ascii="Times New Roman" w:eastAsia="Times New Roman" w:hAnsi="Times New Roman" w:cs="Times New Roman"/>
          <w:sz w:val="20"/>
          <w:szCs w:val="20"/>
          <w:lang w:val="en-US"/>
        </w:rPr>
        <w:t xml:space="preserve"> O. </w:t>
      </w:r>
      <w:r>
        <w:rPr>
          <w:rFonts w:ascii="Times New Roman" w:eastAsia="Times New Roman" w:hAnsi="Times New Roman" w:cs="Times New Roman"/>
          <w:sz w:val="20"/>
          <w:szCs w:val="20"/>
          <w:lang w:val="en-US"/>
        </w:rPr>
        <w:t xml:space="preserve">(2023). </w:t>
      </w:r>
      <w:r w:rsidRPr="000D252C">
        <w:rPr>
          <w:rFonts w:ascii="Times New Roman" w:eastAsia="Times New Roman" w:hAnsi="Times New Roman" w:cs="Times New Roman"/>
          <w:kern w:val="36"/>
          <w:sz w:val="20"/>
          <w:szCs w:val="20"/>
          <w:lang w:val="en-US"/>
        </w:rPr>
        <w:t>TÁTICAS DE MANIPULAÇÃO NO DISCURSO DA MÍDIA DE LÍNGUA INGLESA MODERNA (</w:t>
      </w:r>
      <w:r w:rsidRPr="000D252C">
        <w:rPr>
          <w:rFonts w:ascii="Times New Roman" w:eastAsia="Times New Roman" w:hAnsi="Times New Roman" w:cs="Times New Roman"/>
          <w:sz w:val="20"/>
          <w:szCs w:val="20"/>
          <w:lang w:val="en-US"/>
        </w:rPr>
        <w:t xml:space="preserve">Manipulative Tactics in Modern English-Language Media Discourse: Linguistic, Pragmatic and Educational Approach). </w:t>
      </w:r>
      <w:proofErr w:type="spellStart"/>
      <w:r w:rsidRPr="000D252C">
        <w:rPr>
          <w:rFonts w:ascii="Times New Roman" w:eastAsia="Times New Roman" w:hAnsi="Times New Roman" w:cs="Times New Roman"/>
          <w:i/>
          <w:sz w:val="20"/>
          <w:szCs w:val="20"/>
          <w:lang w:val="en-US"/>
        </w:rPr>
        <w:t>Conhecimento</w:t>
      </w:r>
      <w:proofErr w:type="spellEnd"/>
      <w:r w:rsidRPr="000D252C">
        <w:rPr>
          <w:rFonts w:ascii="Times New Roman" w:eastAsia="Times New Roman" w:hAnsi="Times New Roman" w:cs="Times New Roman"/>
          <w:i/>
          <w:sz w:val="20"/>
          <w:szCs w:val="20"/>
          <w:lang w:val="en-US"/>
        </w:rPr>
        <w:t xml:space="preserve"> </w:t>
      </w:r>
      <w:proofErr w:type="spellStart"/>
      <w:r w:rsidRPr="000D252C">
        <w:rPr>
          <w:rFonts w:ascii="Times New Roman" w:eastAsia="Times New Roman" w:hAnsi="Times New Roman" w:cs="Times New Roman"/>
          <w:i/>
          <w:sz w:val="20"/>
          <w:szCs w:val="20"/>
          <w:lang w:val="en-US"/>
        </w:rPr>
        <w:t>Diversidade</w:t>
      </w:r>
      <w:proofErr w:type="spellEnd"/>
      <w:r w:rsidRPr="000D252C">
        <w:rPr>
          <w:rFonts w:ascii="Times New Roman" w:eastAsia="Times New Roman" w:hAnsi="Times New Roman" w:cs="Times New Roman"/>
          <w:i/>
          <w:sz w:val="20"/>
          <w:szCs w:val="20"/>
          <w:lang w:val="en-US"/>
        </w:rPr>
        <w:t xml:space="preserve">. </w:t>
      </w:r>
      <w:r w:rsidRPr="000D252C">
        <w:rPr>
          <w:rFonts w:ascii="Times New Roman" w:eastAsia="Times New Roman" w:hAnsi="Times New Roman" w:cs="Times New Roman"/>
          <w:sz w:val="20"/>
          <w:szCs w:val="20"/>
          <w:lang w:val="en-US"/>
        </w:rPr>
        <w:t>V. 15. N. 38. pp. 345-362</w:t>
      </w:r>
      <w:r w:rsidRPr="000D252C">
        <w:rPr>
          <w:rFonts w:ascii="Times New Roman" w:eastAsia="Times New Roman" w:hAnsi="Times New Roman" w:cs="Times New Roman"/>
          <w:i/>
          <w:sz w:val="20"/>
          <w:szCs w:val="20"/>
          <w:lang w:val="en-US"/>
        </w:rPr>
        <w:t>.</w:t>
      </w:r>
      <w:r w:rsidRPr="000D252C">
        <w:rPr>
          <w:rFonts w:ascii="Times New Roman" w:eastAsia="Times New Roman" w:hAnsi="Times New Roman" w:cs="Times New Roman"/>
          <w:sz w:val="20"/>
          <w:szCs w:val="20"/>
          <w:lang w:val="en-US"/>
        </w:rPr>
        <w:t xml:space="preserve"> DOI: </w:t>
      </w:r>
      <w:hyperlink r:id="rId102" w:tgtFrame="_blank" w:history="1">
        <w:r w:rsidRPr="000D252C">
          <w:rPr>
            <w:rFonts w:ascii="Times New Roman" w:eastAsia="Times New Roman" w:hAnsi="Times New Roman" w:cs="Times New Roman"/>
            <w:sz w:val="20"/>
            <w:szCs w:val="20"/>
            <w:u w:val="single"/>
            <w:bdr w:val="none" w:sz="0" w:space="0" w:color="auto" w:frame="1"/>
            <w:lang w:val="en-US"/>
          </w:rPr>
          <w:t>10.18316/</w:t>
        </w:r>
        <w:proofErr w:type="gramStart"/>
        <w:r w:rsidRPr="000D252C">
          <w:rPr>
            <w:rFonts w:ascii="Times New Roman" w:eastAsia="Times New Roman" w:hAnsi="Times New Roman" w:cs="Times New Roman"/>
            <w:sz w:val="20"/>
            <w:szCs w:val="20"/>
            <w:u w:val="single"/>
            <w:bdr w:val="none" w:sz="0" w:space="0" w:color="auto" w:frame="1"/>
            <w:lang w:val="en-US"/>
          </w:rPr>
          <w:t>rcd.v</w:t>
        </w:r>
        <w:proofErr w:type="gramEnd"/>
        <w:r w:rsidRPr="000D252C">
          <w:rPr>
            <w:rFonts w:ascii="Times New Roman" w:eastAsia="Times New Roman" w:hAnsi="Times New Roman" w:cs="Times New Roman"/>
            <w:sz w:val="20"/>
            <w:szCs w:val="20"/>
            <w:u w:val="single"/>
            <w:bdr w:val="none" w:sz="0" w:space="0" w:color="auto" w:frame="1"/>
            <w:lang w:val="en-US"/>
          </w:rPr>
          <w:t>15i38.11077</w:t>
        </w:r>
      </w:hyperlink>
    </w:p>
    <w:p w14:paraId="05F16128"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MWDT – Merriam-Webster</w:t>
      </w:r>
      <w:r w:rsidRPr="000D252C">
        <w:rPr>
          <w:rFonts w:ascii="Times New Roman" w:eastAsia="Times New Roman" w:hAnsi="Times New Roman" w:cs="Times New Roman"/>
          <w:sz w:val="20"/>
          <w:szCs w:val="20"/>
          <w:lang w:val="uk-UA"/>
        </w:rPr>
        <w:t xml:space="preserve"> </w:t>
      </w:r>
      <w:r w:rsidRPr="000D252C">
        <w:rPr>
          <w:rFonts w:ascii="Times New Roman" w:eastAsia="Times New Roman" w:hAnsi="Times New Roman" w:cs="Times New Roman"/>
          <w:sz w:val="20"/>
          <w:szCs w:val="20"/>
          <w:lang w:val="en-US"/>
        </w:rPr>
        <w:t xml:space="preserve">Dictionary Thesaurus. The Real Story of 'Fake News'. </w:t>
      </w:r>
      <w:r w:rsidRPr="00B220F0">
        <w:rPr>
          <w:rFonts w:ascii="Times New Roman" w:eastAsia="Times New Roman" w:hAnsi="Times New Roman" w:cs="Times New Roman"/>
          <w:sz w:val="20"/>
          <w:szCs w:val="20"/>
          <w:lang w:val="en-US"/>
        </w:rPr>
        <w:t xml:space="preserve">2020.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www</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merriam</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webster</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com</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wordplay</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the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real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story</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of</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fake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news</w:t>
      </w:r>
      <w:proofErr w:type="gramEnd"/>
      <w:r w:rsidRPr="00685759">
        <w:rPr>
          <w:rFonts w:ascii="Times New Roman" w:eastAsia="Times New Roman" w:hAnsi="Times New Roman" w:cs="Times New Roman"/>
          <w:sz w:val="20"/>
          <w:szCs w:val="20"/>
          <w:lang w:val="en-US"/>
        </w:rPr>
        <w:t xml:space="preserve"> (Access date:</w:t>
      </w:r>
      <w:r w:rsidRPr="00625099">
        <w:rPr>
          <w:rFonts w:ascii="Times New Roman" w:eastAsia="Times New Roman" w:hAnsi="Times New Roman" w:cs="Times New Roman"/>
          <w:b/>
          <w:sz w:val="20"/>
          <w:szCs w:val="20"/>
          <w:lang w:val="en-US"/>
        </w:rPr>
        <w:t xml:space="preserve"> </w:t>
      </w:r>
      <w:r w:rsidRPr="00685759">
        <w:rPr>
          <w:rFonts w:ascii="Times New Roman" w:eastAsia="Times New Roman" w:hAnsi="Times New Roman" w:cs="Times New Roman"/>
          <w:sz w:val="20"/>
          <w:szCs w:val="20"/>
          <w:lang w:val="en-US"/>
        </w:rPr>
        <w:t>21.09.2024).</w:t>
      </w:r>
    </w:p>
    <w:p w14:paraId="1828E592"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MWD – Merriam-Webster Dictionary. </w:t>
      </w:r>
      <w:proofErr w:type="gramStart"/>
      <w:r w:rsidRPr="000D252C">
        <w:rPr>
          <w:rFonts w:ascii="Times New Roman" w:eastAsia="Times New Roman" w:hAnsi="Times New Roman" w:cs="Times New Roman"/>
          <w:sz w:val="20"/>
          <w:szCs w:val="20"/>
          <w:lang w:val="en-US"/>
        </w:rPr>
        <w:t>URL:https://www.merriam-webster.com/dictionary/strike</w:t>
      </w:r>
      <w:proofErr w:type="gramEnd"/>
      <w:r w:rsidRPr="000D252C">
        <w:rPr>
          <w:rFonts w:ascii="Times New Roman" w:eastAsia="Times New Roman" w:hAnsi="Times New Roman" w:cs="Times New Roman"/>
          <w:sz w:val="20"/>
          <w:szCs w:val="20"/>
          <w:lang w:val="en-US"/>
        </w:rPr>
        <w:t xml:space="preserve"> (</w:t>
      </w:r>
      <w:r w:rsidRPr="00685759">
        <w:rPr>
          <w:rFonts w:ascii="Times New Roman" w:eastAsia="Times New Roman" w:hAnsi="Times New Roman" w:cs="Times New Roman"/>
          <w:sz w:val="20"/>
          <w:szCs w:val="20"/>
          <w:lang w:val="en-US"/>
        </w:rPr>
        <w:t>Access date:</w:t>
      </w:r>
      <w:r w:rsidRPr="00625099">
        <w:rPr>
          <w:rFonts w:ascii="Times New Roman" w:eastAsia="Times New Roman" w:hAnsi="Times New Roman" w:cs="Times New Roman"/>
          <w:b/>
          <w:sz w:val="20"/>
          <w:szCs w:val="20"/>
          <w:lang w:val="en-US"/>
        </w:rPr>
        <w:t xml:space="preserve"> </w:t>
      </w:r>
      <w:r w:rsidRPr="000D252C">
        <w:rPr>
          <w:rFonts w:ascii="Times New Roman" w:eastAsia="Times New Roman" w:hAnsi="Times New Roman" w:cs="Times New Roman"/>
          <w:sz w:val="20"/>
          <w:szCs w:val="20"/>
          <w:lang w:val="en-US"/>
        </w:rPr>
        <w:t>07.09.2024).</w:t>
      </w:r>
    </w:p>
    <w:p w14:paraId="73FBC1B1" w14:textId="77777777" w:rsidR="000277FC" w:rsidRPr="000277FC" w:rsidRDefault="000277FC" w:rsidP="00973A60">
      <w:pPr>
        <w:spacing w:after="0"/>
        <w:ind w:left="1134" w:hanging="1134"/>
        <w:rPr>
          <w:sz w:val="20"/>
          <w:szCs w:val="20"/>
          <w:lang w:val="en-US"/>
        </w:rPr>
      </w:pPr>
      <w:r w:rsidRPr="000277FC">
        <w:rPr>
          <w:sz w:val="20"/>
          <w:szCs w:val="20"/>
          <w:lang w:val="en-US"/>
        </w:rPr>
        <w:t xml:space="preserve">O’Halloran K. L. (2004). Multimodal discourse analysis. Systemic Functional Perspectives. London and New </w:t>
      </w:r>
      <w:proofErr w:type="gramStart"/>
      <w:r w:rsidRPr="000277FC">
        <w:rPr>
          <w:sz w:val="20"/>
          <w:szCs w:val="20"/>
          <w:lang w:val="en-US"/>
        </w:rPr>
        <w:t>York :</w:t>
      </w:r>
      <w:proofErr w:type="gramEnd"/>
      <w:r w:rsidRPr="000277FC">
        <w:rPr>
          <w:sz w:val="20"/>
          <w:szCs w:val="20"/>
          <w:lang w:val="en-US"/>
        </w:rPr>
        <w:t xml:space="preserve"> Continuum.</w:t>
      </w:r>
    </w:p>
    <w:p w14:paraId="1C429139" w14:textId="77777777" w:rsidR="000277FC" w:rsidRPr="001F683F" w:rsidRDefault="000277FC" w:rsidP="00973A60">
      <w:pPr>
        <w:spacing w:after="0"/>
        <w:ind w:left="1134" w:hanging="1134"/>
        <w:rPr>
          <w:sz w:val="20"/>
          <w:szCs w:val="20"/>
          <w:lang w:val="en-US"/>
        </w:rPr>
      </w:pPr>
      <w:r w:rsidRPr="000277FC">
        <w:rPr>
          <w:sz w:val="20"/>
          <w:szCs w:val="20"/>
          <w:lang w:val="en-US"/>
        </w:rPr>
        <w:t xml:space="preserve">Squires L. (2010). Enregistering internet language. </w:t>
      </w:r>
      <w:r w:rsidRPr="001F683F">
        <w:rPr>
          <w:i/>
          <w:iCs/>
          <w:sz w:val="20"/>
          <w:szCs w:val="20"/>
          <w:lang w:val="en-US"/>
        </w:rPr>
        <w:t>Language in society</w:t>
      </w:r>
      <w:r w:rsidRPr="001F683F">
        <w:rPr>
          <w:sz w:val="20"/>
          <w:szCs w:val="20"/>
          <w:lang w:val="en-US"/>
        </w:rPr>
        <w:t xml:space="preserve">. № 39 (4). pp. 457-492. </w:t>
      </w:r>
    </w:p>
    <w:p w14:paraId="40C9FD2A"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sz w:val="20"/>
          <w:szCs w:val="20"/>
          <w:lang w:val="en-US"/>
        </w:rPr>
        <w:t xml:space="preserve">Zaloga W. </w:t>
      </w:r>
      <w:r>
        <w:rPr>
          <w:rFonts w:ascii="Times New Roman" w:eastAsia="Times New Roman" w:hAnsi="Times New Roman" w:cs="Times New Roman"/>
          <w:sz w:val="20"/>
          <w:szCs w:val="20"/>
          <w:lang w:val="en-US"/>
        </w:rPr>
        <w:t xml:space="preserve">(2022). </w:t>
      </w:r>
      <w:r w:rsidRPr="000D252C">
        <w:rPr>
          <w:rFonts w:ascii="Times New Roman" w:eastAsia="Times New Roman" w:hAnsi="Times New Roman" w:cs="Times New Roman"/>
          <w:sz w:val="20"/>
          <w:szCs w:val="20"/>
          <w:lang w:val="en-US"/>
        </w:rPr>
        <w:t xml:space="preserve">Disinformation in the Age of the Digital Revolution in the Aspect of State Security. </w:t>
      </w:r>
      <w:proofErr w:type="spellStart"/>
      <w:r w:rsidRPr="000D252C">
        <w:rPr>
          <w:rFonts w:ascii="Times New Roman" w:eastAsia="Times New Roman" w:hAnsi="Times New Roman" w:cs="Times New Roman"/>
          <w:i/>
          <w:iCs/>
          <w:sz w:val="20"/>
          <w:szCs w:val="20"/>
          <w:lang w:val="en-US"/>
        </w:rPr>
        <w:t>Wiedza</w:t>
      </w:r>
      <w:proofErr w:type="spellEnd"/>
      <w:r w:rsidRPr="000D252C">
        <w:rPr>
          <w:rFonts w:ascii="Times New Roman" w:eastAsia="Times New Roman" w:hAnsi="Times New Roman" w:cs="Times New Roman"/>
          <w:i/>
          <w:iCs/>
          <w:sz w:val="20"/>
          <w:szCs w:val="20"/>
          <w:lang w:val="en-US"/>
        </w:rPr>
        <w:t xml:space="preserve"> </w:t>
      </w:r>
      <w:proofErr w:type="spellStart"/>
      <w:r w:rsidRPr="000D252C">
        <w:rPr>
          <w:rFonts w:ascii="Times New Roman" w:eastAsia="Times New Roman" w:hAnsi="Times New Roman" w:cs="Times New Roman"/>
          <w:i/>
          <w:iCs/>
          <w:sz w:val="20"/>
          <w:szCs w:val="20"/>
          <w:lang w:val="en-US"/>
        </w:rPr>
        <w:t>Obronna</w:t>
      </w:r>
      <w:proofErr w:type="spellEnd"/>
      <w:r>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 xml:space="preserve"> T. 280 Nr. 3. </w:t>
      </w:r>
      <w:proofErr w:type="gramStart"/>
      <w:r w:rsidRPr="000D252C">
        <w:rPr>
          <w:rFonts w:ascii="Times New Roman" w:eastAsia="Times New Roman" w:hAnsi="Times New Roman" w:cs="Times New Roman"/>
          <w:sz w:val="20"/>
          <w:szCs w:val="20"/>
          <w:lang w:val="en-US"/>
        </w:rPr>
        <w:t>URL:https://wiedzaobronna.edu.pl/index.php/wo/article/view/171</w:t>
      </w:r>
      <w:proofErr w:type="gramEnd"/>
      <w:r w:rsidRPr="000D252C">
        <w:rPr>
          <w:rFonts w:ascii="Times New Roman" w:eastAsia="Times New Roman" w:hAnsi="Times New Roman" w:cs="Times New Roman"/>
          <w:sz w:val="20"/>
          <w:szCs w:val="20"/>
          <w:lang w:val="en-US"/>
        </w:rPr>
        <w:t xml:space="preserve"> (</w:t>
      </w:r>
      <w:r w:rsidRPr="00685759">
        <w:rPr>
          <w:rFonts w:ascii="Times New Roman" w:eastAsia="Times New Roman" w:hAnsi="Times New Roman" w:cs="Times New Roman"/>
          <w:sz w:val="20"/>
          <w:szCs w:val="20"/>
          <w:lang w:val="en-US"/>
        </w:rPr>
        <w:t>Access date:</w:t>
      </w:r>
      <w:r w:rsidRPr="00625099">
        <w:rPr>
          <w:rFonts w:ascii="Times New Roman" w:eastAsia="Times New Roman" w:hAnsi="Times New Roman" w:cs="Times New Roman"/>
          <w:b/>
          <w:sz w:val="20"/>
          <w:szCs w:val="20"/>
          <w:lang w:val="en-US"/>
        </w:rPr>
        <w:t xml:space="preserve"> </w:t>
      </w:r>
      <w:r w:rsidRPr="000D252C">
        <w:rPr>
          <w:rFonts w:ascii="Times New Roman" w:eastAsia="Times New Roman" w:hAnsi="Times New Roman" w:cs="Times New Roman"/>
          <w:sz w:val="20"/>
          <w:szCs w:val="20"/>
          <w:lang w:val="en-US"/>
        </w:rPr>
        <w:t>23.10.2024).</w:t>
      </w:r>
    </w:p>
    <w:p w14:paraId="20021CB6"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proofErr w:type="spellStart"/>
      <w:r w:rsidRPr="000D252C">
        <w:rPr>
          <w:rFonts w:ascii="Times New Roman" w:eastAsia="Times New Roman" w:hAnsi="Times New Roman" w:cs="Times New Roman"/>
          <w:sz w:val="20"/>
          <w:szCs w:val="20"/>
          <w:lang w:val="en-US"/>
        </w:rPr>
        <w:lastRenderedPageBreak/>
        <w:t>YouControl</w:t>
      </w:r>
      <w:proofErr w:type="spellEnd"/>
      <w:r w:rsidRPr="00B220F0">
        <w:rPr>
          <w:rFonts w:ascii="Times New Roman" w:eastAsia="Times New Roman" w:hAnsi="Times New Roman" w:cs="Times New Roman"/>
          <w:sz w:val="20"/>
          <w:szCs w:val="20"/>
          <w:lang w:val="en-US"/>
        </w:rPr>
        <w:t xml:space="preserve">. </w:t>
      </w:r>
      <w:r w:rsidRPr="00685759">
        <w:rPr>
          <w:rFonts w:ascii="Times New Roman" w:eastAsia="Times New Roman" w:hAnsi="Times New Roman" w:cs="Times New Roman"/>
          <w:sz w:val="20"/>
          <w:szCs w:val="20"/>
          <w:lang w:val="en-US"/>
        </w:rPr>
        <w:t>Fake, STOP: how to detect lies and check facts?</w:t>
      </w:r>
      <w:r>
        <w:rPr>
          <w:rFonts w:ascii="Times New Roman" w:eastAsia="Times New Roman" w:hAnsi="Times New Roman" w:cs="Times New Roman"/>
          <w:sz w:val="20"/>
          <w:szCs w:val="20"/>
          <w:lang w:val="en-US"/>
        </w:rPr>
        <w:t xml:space="preserve">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youcontrol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com</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ua</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webinar</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feyky</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stopyak</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vyiavliaty</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brekhniu</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ta</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pereviriaty</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fakty</w:t>
      </w:r>
      <w:r w:rsidRPr="00685759">
        <w:rPr>
          <w:rFonts w:ascii="Times New Roman" w:eastAsia="Times New Roman" w:hAnsi="Times New Roman" w:cs="Times New Roman"/>
          <w:sz w:val="20"/>
          <w:szCs w:val="20"/>
          <w:lang w:val="en-US"/>
        </w:rPr>
        <w:t>/</w:t>
      </w:r>
      <w:proofErr w:type="gramEnd"/>
      <w:r w:rsidRPr="00685759">
        <w:rPr>
          <w:rFonts w:ascii="Times New Roman" w:eastAsia="Times New Roman" w:hAnsi="Times New Roman" w:cs="Times New Roman"/>
          <w:sz w:val="20"/>
          <w:szCs w:val="20"/>
          <w:lang w:val="en-US"/>
        </w:rPr>
        <w:t xml:space="preserve"> (Access date:</w:t>
      </w:r>
      <w:r w:rsidRPr="00625099">
        <w:rPr>
          <w:rFonts w:ascii="Times New Roman" w:eastAsia="Times New Roman" w:hAnsi="Times New Roman" w:cs="Times New Roman"/>
          <w:b/>
          <w:sz w:val="20"/>
          <w:szCs w:val="20"/>
          <w:lang w:val="en-US"/>
        </w:rPr>
        <w:t xml:space="preserve"> </w:t>
      </w:r>
      <w:r w:rsidRPr="00685759">
        <w:rPr>
          <w:rFonts w:ascii="Times New Roman" w:eastAsia="Times New Roman" w:hAnsi="Times New Roman" w:cs="Times New Roman"/>
          <w:sz w:val="20"/>
          <w:szCs w:val="20"/>
          <w:lang w:val="en-US"/>
        </w:rPr>
        <w:t>27.09.2024).</w:t>
      </w:r>
    </w:p>
    <w:p w14:paraId="0C142D8A"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b/>
          <w:sz w:val="20"/>
          <w:szCs w:val="20"/>
          <w:lang w:val="en-US"/>
        </w:rPr>
      </w:pPr>
    </w:p>
    <w:p w14:paraId="7D23BC2E" w14:textId="7CBD7839" w:rsidR="000277FC" w:rsidRPr="00B220F0" w:rsidRDefault="00973A60" w:rsidP="00973A60">
      <w:pPr>
        <w:pStyle w:val="LO-normal"/>
        <w:spacing w:line="240" w:lineRule="auto"/>
        <w:ind w:left="1134" w:hanging="1134"/>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ILLUSTRATIVE MATERIAL</w:t>
      </w:r>
      <w:r w:rsidRPr="00B220F0">
        <w:rPr>
          <w:rFonts w:ascii="Times New Roman" w:eastAsia="Times New Roman" w:hAnsi="Times New Roman" w:cs="Times New Roman"/>
          <w:b/>
          <w:sz w:val="20"/>
          <w:szCs w:val="20"/>
          <w:lang w:val="en-US"/>
        </w:rPr>
        <w:t>:</w:t>
      </w:r>
    </w:p>
    <w:p w14:paraId="5EF721A0"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i/>
          <w:iCs/>
          <w:sz w:val="20"/>
          <w:szCs w:val="20"/>
          <w:lang w:val="en-US"/>
        </w:rPr>
        <w:t>Al</w:t>
      </w:r>
      <w:r w:rsidRPr="00B220F0">
        <w:rPr>
          <w:rFonts w:ascii="Times New Roman" w:eastAsia="Times New Roman" w:hAnsi="Times New Roman" w:cs="Times New Roman"/>
          <w:i/>
          <w:iCs/>
          <w:sz w:val="20"/>
          <w:szCs w:val="20"/>
          <w:lang w:val="en-US"/>
        </w:rPr>
        <w:t xml:space="preserve"> </w:t>
      </w:r>
      <w:r w:rsidRPr="000D252C">
        <w:rPr>
          <w:rFonts w:ascii="Times New Roman" w:eastAsia="Times New Roman" w:hAnsi="Times New Roman" w:cs="Times New Roman"/>
          <w:i/>
          <w:iCs/>
          <w:sz w:val="20"/>
          <w:szCs w:val="20"/>
          <w:lang w:val="en-US"/>
        </w:rPr>
        <w:t>Mayadeen</w:t>
      </w:r>
      <w:r w:rsidRPr="00B220F0">
        <w:rPr>
          <w:rFonts w:ascii="Times New Roman" w:eastAsia="Times New Roman" w:hAnsi="Times New Roman" w:cs="Times New Roman"/>
          <w:sz w:val="20"/>
          <w:szCs w:val="20"/>
          <w:lang w:val="en-US"/>
        </w:rPr>
        <w:t xml:space="preserve">. </w:t>
      </w:r>
      <w:r w:rsidRPr="000D252C">
        <w:rPr>
          <w:rFonts w:ascii="Times New Roman" w:eastAsia="Times New Roman" w:hAnsi="Times New Roman" w:cs="Times New Roman"/>
          <w:sz w:val="20"/>
          <w:szCs w:val="20"/>
          <w:lang w:val="en-US"/>
        </w:rPr>
        <w:t xml:space="preserve">Russia's victory in struggle with collective West will be achieved in Middle East, not Eastern Europe.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english</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almayadeen</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net</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articles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opinion</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russia</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victory</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in</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struggle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with</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collective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west</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will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be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ac</w:t>
      </w:r>
      <w:proofErr w:type="gramEnd"/>
      <w:r w:rsidRPr="00685759">
        <w:rPr>
          <w:rFonts w:ascii="Times New Roman" w:eastAsia="Times New Roman" w:hAnsi="Times New Roman" w:cs="Times New Roman"/>
          <w:sz w:val="20"/>
          <w:szCs w:val="20"/>
          <w:lang w:val="en-US"/>
        </w:rPr>
        <w:t xml:space="preserve"> (Access date:</w:t>
      </w:r>
      <w:r w:rsidRPr="00625099">
        <w:rPr>
          <w:rFonts w:ascii="Times New Roman" w:eastAsia="Times New Roman" w:hAnsi="Times New Roman" w:cs="Times New Roman"/>
          <w:b/>
          <w:sz w:val="20"/>
          <w:szCs w:val="20"/>
          <w:lang w:val="en-US"/>
        </w:rPr>
        <w:t xml:space="preserve"> </w:t>
      </w:r>
      <w:r w:rsidRPr="00685759">
        <w:rPr>
          <w:rFonts w:ascii="Times New Roman" w:eastAsia="Times New Roman" w:hAnsi="Times New Roman" w:cs="Times New Roman"/>
          <w:sz w:val="20"/>
          <w:szCs w:val="20"/>
          <w:lang w:val="en-US"/>
        </w:rPr>
        <w:t>07.09.2024).</w:t>
      </w:r>
    </w:p>
    <w:p w14:paraId="49D1ED23"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i/>
          <w:iCs/>
          <w:sz w:val="20"/>
          <w:szCs w:val="20"/>
          <w:lang w:val="en-US"/>
        </w:rPr>
        <w:t>BBC</w:t>
      </w:r>
      <w:r w:rsidRPr="000D252C">
        <w:rPr>
          <w:rFonts w:ascii="Times New Roman" w:eastAsia="Times New Roman" w:hAnsi="Times New Roman" w:cs="Times New Roman"/>
          <w:sz w:val="20"/>
          <w:szCs w:val="20"/>
          <w:lang w:val="en-US"/>
        </w:rPr>
        <w:t xml:space="preserve">. Russian actress killed in Ukrainian strike on event for troops. </w:t>
      </w:r>
      <w:r>
        <w:rPr>
          <w:rFonts w:ascii="Times New Roman" w:eastAsia="Times New Roman" w:hAnsi="Times New Roman" w:cs="Times New Roman"/>
          <w:sz w:val="20"/>
          <w:szCs w:val="20"/>
          <w:lang w:val="uk-UA"/>
        </w:rPr>
        <w:t xml:space="preserve">23 </w:t>
      </w:r>
      <w:r>
        <w:rPr>
          <w:rFonts w:ascii="Times New Roman" w:eastAsia="Times New Roman" w:hAnsi="Times New Roman" w:cs="Times New Roman"/>
          <w:sz w:val="20"/>
          <w:szCs w:val="20"/>
          <w:lang w:val="en-US"/>
        </w:rPr>
        <w:t>Nov</w:t>
      </w:r>
      <w:r w:rsidRPr="000D252C">
        <w:rPr>
          <w:rFonts w:ascii="Times New Roman" w:eastAsia="Times New Roman" w:hAnsi="Times New Roman" w:cs="Times New Roman"/>
          <w:sz w:val="20"/>
          <w:szCs w:val="20"/>
          <w:lang w:val="uk-UA"/>
        </w:rPr>
        <w:t xml:space="preserve"> 2023.</w:t>
      </w:r>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www</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bbc</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com</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news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world</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europe</w:t>
      </w:r>
      <w:r w:rsidRPr="00685759">
        <w:rPr>
          <w:rFonts w:ascii="Times New Roman" w:eastAsia="Times New Roman" w:hAnsi="Times New Roman" w:cs="Times New Roman"/>
          <w:sz w:val="20"/>
          <w:szCs w:val="20"/>
          <w:lang w:val="en-US"/>
        </w:rPr>
        <w:t>-67495384 (Access date: 07.09.2024).</w:t>
      </w:r>
    </w:p>
    <w:p w14:paraId="158334C7"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i/>
          <w:iCs/>
          <w:sz w:val="20"/>
          <w:szCs w:val="20"/>
          <w:lang w:val="en-US"/>
        </w:rPr>
        <w:t>BBC</w:t>
      </w:r>
      <w:r w:rsidRPr="000D252C">
        <w:rPr>
          <w:rFonts w:ascii="Times New Roman" w:eastAsia="Times New Roman" w:hAnsi="Times New Roman" w:cs="Times New Roman"/>
          <w:sz w:val="20"/>
          <w:szCs w:val="20"/>
          <w:lang w:val="en-US"/>
        </w:rPr>
        <w:t>. Victoria Amelina: Ukrainian writer dies after Kramatorsk strike.</w:t>
      </w:r>
      <w:r>
        <w:rPr>
          <w:rFonts w:ascii="Times New Roman" w:eastAsia="Times New Roman" w:hAnsi="Times New Roman" w:cs="Times New Roman"/>
          <w:sz w:val="20"/>
          <w:szCs w:val="20"/>
          <w:lang w:val="uk-UA"/>
        </w:rPr>
        <w:t xml:space="preserve"> 2 </w:t>
      </w:r>
      <w:r>
        <w:rPr>
          <w:rFonts w:ascii="Times New Roman" w:eastAsia="Times New Roman" w:hAnsi="Times New Roman" w:cs="Times New Roman"/>
          <w:sz w:val="20"/>
          <w:szCs w:val="20"/>
          <w:lang w:val="en-US"/>
        </w:rPr>
        <w:t>Jul</w:t>
      </w:r>
      <w:r w:rsidRPr="000D252C">
        <w:rPr>
          <w:rFonts w:ascii="Times New Roman" w:eastAsia="Times New Roman" w:hAnsi="Times New Roman" w:cs="Times New Roman"/>
          <w:sz w:val="20"/>
          <w:szCs w:val="20"/>
          <w:lang w:val="uk-UA"/>
        </w:rPr>
        <w:t xml:space="preserve"> 2023.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www</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bbc</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com</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news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world</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europe</w:t>
      </w:r>
      <w:r w:rsidRPr="00685759">
        <w:rPr>
          <w:rFonts w:ascii="Times New Roman" w:eastAsia="Times New Roman" w:hAnsi="Times New Roman" w:cs="Times New Roman"/>
          <w:sz w:val="20"/>
          <w:szCs w:val="20"/>
          <w:lang w:val="en-US"/>
        </w:rPr>
        <w:t>-66083275</w:t>
      </w:r>
      <w:proofErr w:type="gramEnd"/>
      <w:r w:rsidRPr="00685759">
        <w:rPr>
          <w:rFonts w:ascii="Times New Roman" w:eastAsia="Times New Roman" w:hAnsi="Times New Roman" w:cs="Times New Roman"/>
          <w:sz w:val="20"/>
          <w:szCs w:val="20"/>
          <w:lang w:val="en-US"/>
        </w:rPr>
        <w:t xml:space="preserve"> (Access date:</w:t>
      </w:r>
      <w:r w:rsidRPr="00625099">
        <w:rPr>
          <w:rFonts w:ascii="Times New Roman" w:eastAsia="Times New Roman" w:hAnsi="Times New Roman" w:cs="Times New Roman"/>
          <w:b/>
          <w:sz w:val="20"/>
          <w:szCs w:val="20"/>
          <w:lang w:val="en-US"/>
        </w:rPr>
        <w:t xml:space="preserve"> </w:t>
      </w:r>
      <w:r w:rsidRPr="00685759">
        <w:rPr>
          <w:rFonts w:ascii="Times New Roman" w:eastAsia="Times New Roman" w:hAnsi="Times New Roman" w:cs="Times New Roman"/>
          <w:sz w:val="20"/>
          <w:szCs w:val="20"/>
          <w:lang w:val="en-US"/>
        </w:rPr>
        <w:t>07.09.2024).</w:t>
      </w:r>
    </w:p>
    <w:p w14:paraId="658C80B2" w14:textId="77777777" w:rsidR="000277FC" w:rsidRPr="0068575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i/>
          <w:iCs/>
          <w:sz w:val="20"/>
          <w:szCs w:val="20"/>
          <w:lang w:val="en-US"/>
        </w:rPr>
        <w:t>CNN</w:t>
      </w:r>
      <w:r w:rsidRPr="000D252C">
        <w:rPr>
          <w:rFonts w:ascii="Times New Roman" w:eastAsia="Times New Roman" w:hAnsi="Times New Roman" w:cs="Times New Roman"/>
          <w:sz w:val="20"/>
          <w:szCs w:val="20"/>
          <w:lang w:val="en-US"/>
        </w:rPr>
        <w:t xml:space="preserve">. US says Russia used choking agents against Ukrainian troops, breaching chemical weapons ban.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edition</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cnn</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com</w:t>
      </w:r>
      <w:r w:rsidRPr="00685759">
        <w:rPr>
          <w:rFonts w:ascii="Times New Roman" w:eastAsia="Times New Roman" w:hAnsi="Times New Roman" w:cs="Times New Roman"/>
          <w:sz w:val="20"/>
          <w:szCs w:val="20"/>
          <w:lang w:val="en-US"/>
        </w:rPr>
        <w:t>/2024/05/01/</w:t>
      </w:r>
      <w:r w:rsidRPr="000D252C">
        <w:rPr>
          <w:rFonts w:ascii="Times New Roman" w:eastAsia="Times New Roman" w:hAnsi="Times New Roman" w:cs="Times New Roman"/>
          <w:sz w:val="20"/>
          <w:szCs w:val="20"/>
          <w:lang w:val="en-US"/>
        </w:rPr>
        <w:t>europe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us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russia</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ukraine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chemical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weapons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intl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hnk</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index</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html</w:t>
      </w:r>
      <w:proofErr w:type="gramEnd"/>
      <w:r w:rsidRPr="00685759">
        <w:rPr>
          <w:rFonts w:ascii="Times New Roman" w:eastAsia="Times New Roman" w:hAnsi="Times New Roman" w:cs="Times New Roman"/>
          <w:sz w:val="20"/>
          <w:szCs w:val="20"/>
          <w:lang w:val="en-US"/>
        </w:rPr>
        <w:t xml:space="preserve"> (Access date: 10.09.2024).</w:t>
      </w:r>
    </w:p>
    <w:p w14:paraId="5A3214AA"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uk-UA"/>
        </w:rPr>
      </w:pPr>
      <w:proofErr w:type="spellStart"/>
      <w:r w:rsidRPr="000D252C">
        <w:rPr>
          <w:rFonts w:ascii="Times New Roman" w:eastAsia="Times New Roman" w:hAnsi="Times New Roman" w:cs="Times New Roman"/>
          <w:i/>
          <w:iCs/>
          <w:sz w:val="20"/>
          <w:szCs w:val="20"/>
          <w:lang w:val="de-DE"/>
        </w:rPr>
        <w:t>Exxpress</w:t>
      </w:r>
      <w:proofErr w:type="spellEnd"/>
      <w:r w:rsidRPr="000D252C">
        <w:rPr>
          <w:rFonts w:ascii="Times New Roman" w:eastAsia="Times New Roman" w:hAnsi="Times New Roman" w:cs="Times New Roman"/>
          <w:sz w:val="20"/>
          <w:szCs w:val="20"/>
          <w:lang w:val="de-DE"/>
        </w:rPr>
        <w:t>. Die neue Kavallerie der Ukraine? Dieses Pferd braucht starke Nerven.</w:t>
      </w:r>
      <w:r w:rsidRPr="000D252C">
        <w:rPr>
          <w:rFonts w:ascii="Times New Roman" w:eastAsia="Times New Roman" w:hAnsi="Times New Roman" w:cs="Times New Roman"/>
          <w:sz w:val="20"/>
          <w:szCs w:val="20"/>
          <w:lang w:val="uk-UA"/>
        </w:rPr>
        <w:t xml:space="preserve"> 22 січня 2023. </w:t>
      </w:r>
      <w:proofErr w:type="gramStart"/>
      <w:r w:rsidRPr="000D252C">
        <w:rPr>
          <w:rFonts w:ascii="Times New Roman" w:eastAsia="Times New Roman" w:hAnsi="Times New Roman" w:cs="Times New Roman"/>
          <w:sz w:val="20"/>
          <w:szCs w:val="20"/>
          <w:lang w:val="en-US"/>
        </w:rPr>
        <w:t>URL</w:t>
      </w:r>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https</w:t>
      </w:r>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exxpress</w:t>
      </w:r>
      <w:proofErr w:type="spellEnd"/>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at</w:t>
      </w:r>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die</w:t>
      </w:r>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neue</w:t>
      </w:r>
      <w:proofErr w:type="spellEnd"/>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kavallerie</w:t>
      </w:r>
      <w:proofErr w:type="spellEnd"/>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der</w:t>
      </w:r>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ukraine</w:t>
      </w:r>
      <w:proofErr w:type="spellEnd"/>
      <w:r w:rsidRPr="000D252C">
        <w:rPr>
          <w:rFonts w:ascii="Times New Roman" w:eastAsia="Times New Roman" w:hAnsi="Times New Roman" w:cs="Times New Roman"/>
          <w:sz w:val="20"/>
          <w:szCs w:val="20"/>
          <w:lang w:val="uk-UA"/>
        </w:rPr>
        <w:t>-</w:t>
      </w:r>
      <w:r w:rsidRPr="000D252C">
        <w:rPr>
          <w:rFonts w:ascii="Times New Roman" w:eastAsia="Times New Roman" w:hAnsi="Times New Roman" w:cs="Times New Roman"/>
          <w:sz w:val="20"/>
          <w:szCs w:val="20"/>
          <w:lang w:val="en-US"/>
        </w:rPr>
        <w:t>dieses</w:t>
      </w:r>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pferd</w:t>
      </w:r>
      <w:proofErr w:type="spellEnd"/>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braucht</w:t>
      </w:r>
      <w:proofErr w:type="spellEnd"/>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starke</w:t>
      </w:r>
      <w:proofErr w:type="spellEnd"/>
      <w:r w:rsidRPr="000D252C">
        <w:rPr>
          <w:rFonts w:ascii="Times New Roman" w:eastAsia="Times New Roman" w:hAnsi="Times New Roman" w:cs="Times New Roman"/>
          <w:sz w:val="20"/>
          <w:szCs w:val="20"/>
          <w:lang w:val="uk-UA"/>
        </w:rPr>
        <w:t>-</w:t>
      </w:r>
      <w:proofErr w:type="spellStart"/>
      <w:r w:rsidRPr="000D252C">
        <w:rPr>
          <w:rFonts w:ascii="Times New Roman" w:eastAsia="Times New Roman" w:hAnsi="Times New Roman" w:cs="Times New Roman"/>
          <w:sz w:val="20"/>
          <w:szCs w:val="20"/>
          <w:lang w:val="en-US"/>
        </w:rPr>
        <w:t>nerven</w:t>
      </w:r>
      <w:proofErr w:type="spellEnd"/>
      <w:r w:rsidRPr="000D252C">
        <w:rPr>
          <w:rFonts w:ascii="Times New Roman" w:eastAsia="Times New Roman" w:hAnsi="Times New Roman" w:cs="Times New Roman"/>
          <w:sz w:val="20"/>
          <w:szCs w:val="20"/>
          <w:lang w:val="uk-UA"/>
        </w:rPr>
        <w:t>/</w:t>
      </w:r>
      <w:proofErr w:type="gramEnd"/>
      <w:r w:rsidRPr="000D252C">
        <w:rPr>
          <w:rFonts w:ascii="Times New Roman" w:eastAsia="Times New Roman" w:hAnsi="Times New Roman" w:cs="Times New Roman"/>
          <w:sz w:val="20"/>
          <w:szCs w:val="20"/>
          <w:lang w:val="uk-UA"/>
        </w:rPr>
        <w:t xml:space="preserve"> (</w:t>
      </w:r>
      <w:r w:rsidRPr="00685759">
        <w:rPr>
          <w:rFonts w:ascii="Times New Roman" w:eastAsia="Times New Roman" w:hAnsi="Times New Roman" w:cs="Times New Roman"/>
          <w:sz w:val="20"/>
          <w:szCs w:val="20"/>
          <w:lang w:val="en-US"/>
        </w:rPr>
        <w:t>Access date:</w:t>
      </w:r>
      <w:r w:rsidRPr="00625099">
        <w:rPr>
          <w:rFonts w:ascii="Times New Roman" w:eastAsia="Times New Roman" w:hAnsi="Times New Roman" w:cs="Times New Roman"/>
          <w:b/>
          <w:sz w:val="20"/>
          <w:szCs w:val="20"/>
          <w:lang w:val="en-US"/>
        </w:rPr>
        <w:t xml:space="preserve"> </w:t>
      </w:r>
      <w:r w:rsidRPr="000D252C">
        <w:rPr>
          <w:rFonts w:ascii="Times New Roman" w:eastAsia="Times New Roman" w:hAnsi="Times New Roman" w:cs="Times New Roman"/>
          <w:sz w:val="20"/>
          <w:szCs w:val="20"/>
          <w:lang w:val="uk-UA"/>
        </w:rPr>
        <w:t>01.0</w:t>
      </w:r>
      <w:r w:rsidRPr="00685759">
        <w:rPr>
          <w:rFonts w:ascii="Times New Roman" w:eastAsia="Times New Roman" w:hAnsi="Times New Roman" w:cs="Times New Roman"/>
          <w:sz w:val="20"/>
          <w:szCs w:val="20"/>
          <w:lang w:val="en-US"/>
        </w:rPr>
        <w:t>9</w:t>
      </w:r>
      <w:r w:rsidRPr="000D252C">
        <w:rPr>
          <w:rFonts w:ascii="Times New Roman" w:eastAsia="Times New Roman" w:hAnsi="Times New Roman" w:cs="Times New Roman"/>
          <w:sz w:val="20"/>
          <w:szCs w:val="20"/>
          <w:lang w:val="uk-UA"/>
        </w:rPr>
        <w:t>.2024)</w:t>
      </w:r>
      <w:r w:rsidRPr="00685759">
        <w:rPr>
          <w:rFonts w:ascii="Times New Roman" w:eastAsia="Times New Roman" w:hAnsi="Times New Roman" w:cs="Times New Roman"/>
          <w:sz w:val="20"/>
          <w:szCs w:val="20"/>
          <w:lang w:val="en-US"/>
        </w:rPr>
        <w:t>.</w:t>
      </w:r>
    </w:p>
    <w:p w14:paraId="4E4F9C18"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i/>
          <w:iCs/>
          <w:sz w:val="20"/>
          <w:szCs w:val="20"/>
          <w:lang w:val="en-US"/>
        </w:rPr>
        <w:t>Petitions</w:t>
      </w:r>
      <w:r w:rsidRPr="000D252C">
        <w:rPr>
          <w:rFonts w:ascii="Times New Roman" w:eastAsia="Times New Roman" w:hAnsi="Times New Roman" w:cs="Times New Roman"/>
          <w:sz w:val="20"/>
          <w:szCs w:val="20"/>
          <w:lang w:val="en-US"/>
        </w:rPr>
        <w:t xml:space="preserve">. No UK aid to Ukraine regime that is guilty of war crimes. </w:t>
      </w:r>
      <w:proofErr w:type="gramStart"/>
      <w:r w:rsidRPr="000D252C">
        <w:rPr>
          <w:rFonts w:ascii="Times New Roman" w:eastAsia="Times New Roman" w:hAnsi="Times New Roman" w:cs="Times New Roman"/>
          <w:sz w:val="20"/>
          <w:szCs w:val="20"/>
          <w:lang w:val="en-US"/>
        </w:rPr>
        <w:t>URL:https://petition.parliament.uk/archived/petitions/70406</w:t>
      </w:r>
      <w:proofErr w:type="gramEnd"/>
      <w:r w:rsidRPr="000D252C">
        <w:rPr>
          <w:rFonts w:ascii="Times New Roman" w:eastAsia="Times New Roman" w:hAnsi="Times New Roman" w:cs="Times New Roman"/>
          <w:sz w:val="20"/>
          <w:szCs w:val="20"/>
          <w:lang w:val="en-US"/>
        </w:rPr>
        <w:t xml:space="preserve"> (</w:t>
      </w:r>
      <w:r w:rsidRPr="00685759">
        <w:rPr>
          <w:rFonts w:ascii="Times New Roman" w:eastAsia="Times New Roman" w:hAnsi="Times New Roman" w:cs="Times New Roman"/>
          <w:sz w:val="20"/>
          <w:szCs w:val="20"/>
          <w:lang w:val="en-US"/>
        </w:rPr>
        <w:t>Access date:</w:t>
      </w:r>
      <w:r w:rsidRPr="00625099">
        <w:rPr>
          <w:rFonts w:ascii="Times New Roman" w:eastAsia="Times New Roman" w:hAnsi="Times New Roman" w:cs="Times New Roman"/>
          <w:b/>
          <w:sz w:val="20"/>
          <w:szCs w:val="20"/>
          <w:lang w:val="en-US"/>
        </w:rPr>
        <w:t xml:space="preserve"> </w:t>
      </w:r>
      <w:r w:rsidRPr="000D252C">
        <w:rPr>
          <w:rFonts w:ascii="Times New Roman" w:eastAsia="Times New Roman" w:hAnsi="Times New Roman" w:cs="Times New Roman"/>
          <w:sz w:val="20"/>
          <w:szCs w:val="20"/>
          <w:lang w:val="en-US"/>
        </w:rPr>
        <w:t>07.09.2024).</w:t>
      </w:r>
    </w:p>
    <w:p w14:paraId="5F24127E" w14:textId="77777777" w:rsidR="000277FC" w:rsidRPr="00625099" w:rsidRDefault="000277FC" w:rsidP="00973A60">
      <w:pPr>
        <w:pStyle w:val="LO-normal"/>
        <w:spacing w:line="240" w:lineRule="auto"/>
        <w:ind w:left="1134" w:hanging="1134"/>
        <w:jc w:val="both"/>
        <w:rPr>
          <w:rFonts w:ascii="Times New Roman" w:eastAsia="Times New Roman" w:hAnsi="Times New Roman" w:cs="Times New Roman"/>
          <w:sz w:val="20"/>
          <w:szCs w:val="20"/>
          <w:lang w:val="uk-UA"/>
        </w:rPr>
      </w:pPr>
      <w:r w:rsidRPr="000D252C">
        <w:rPr>
          <w:rFonts w:ascii="Times New Roman" w:eastAsia="Times New Roman" w:hAnsi="Times New Roman" w:cs="Times New Roman"/>
          <w:i/>
          <w:iCs/>
          <w:sz w:val="20"/>
          <w:szCs w:val="20"/>
          <w:lang w:val="en-US"/>
        </w:rPr>
        <w:t>TNYT – The New York Times</w:t>
      </w:r>
      <w:r w:rsidRPr="000D252C">
        <w:rPr>
          <w:rFonts w:ascii="Times New Roman" w:eastAsia="Times New Roman" w:hAnsi="Times New Roman" w:cs="Times New Roman"/>
          <w:sz w:val="20"/>
          <w:szCs w:val="20"/>
          <w:lang w:val="en-US"/>
        </w:rPr>
        <w:t xml:space="preserve">. Avdiivka, Longtime Stronghold for Ukraine, Falls to Russians. </w:t>
      </w:r>
      <w:proofErr w:type="gramStart"/>
      <w:r w:rsidRPr="000D252C">
        <w:rPr>
          <w:rFonts w:ascii="Times New Roman" w:eastAsia="Times New Roman" w:hAnsi="Times New Roman" w:cs="Times New Roman"/>
          <w:sz w:val="20"/>
          <w:szCs w:val="20"/>
          <w:lang w:val="en-US"/>
        </w:rPr>
        <w:t>URL</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www</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nytimes</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com</w:t>
      </w:r>
      <w:r w:rsidRPr="00685759">
        <w:rPr>
          <w:rFonts w:ascii="Times New Roman" w:eastAsia="Times New Roman" w:hAnsi="Times New Roman" w:cs="Times New Roman"/>
          <w:sz w:val="20"/>
          <w:szCs w:val="20"/>
          <w:lang w:val="en-US"/>
        </w:rPr>
        <w:t>/2024/02/17/</w:t>
      </w:r>
      <w:r w:rsidRPr="000D252C">
        <w:rPr>
          <w:rFonts w:ascii="Times New Roman" w:eastAsia="Times New Roman" w:hAnsi="Times New Roman" w:cs="Times New Roman"/>
          <w:sz w:val="20"/>
          <w:szCs w:val="20"/>
          <w:lang w:val="en-US"/>
        </w:rPr>
        <w:t>world</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europe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ukraine</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avdiivka</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withdraw</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despair</w:t>
      </w:r>
      <w:r w:rsidRPr="0068575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html</w:t>
      </w:r>
      <w:proofErr w:type="gramEnd"/>
      <w:r w:rsidRPr="00685759">
        <w:rPr>
          <w:rFonts w:ascii="Times New Roman" w:eastAsia="Times New Roman" w:hAnsi="Times New Roman" w:cs="Times New Roman"/>
          <w:sz w:val="20"/>
          <w:szCs w:val="20"/>
          <w:lang w:val="en-US"/>
        </w:rPr>
        <w:t xml:space="preserve"> (Access date:</w:t>
      </w:r>
      <w:r w:rsidRPr="00625099">
        <w:rPr>
          <w:rFonts w:ascii="Times New Roman" w:eastAsia="Times New Roman" w:hAnsi="Times New Roman" w:cs="Times New Roman"/>
          <w:b/>
          <w:sz w:val="20"/>
          <w:szCs w:val="20"/>
          <w:lang w:val="en-US"/>
        </w:rPr>
        <w:t xml:space="preserve"> </w:t>
      </w:r>
      <w:r w:rsidRPr="00685759">
        <w:rPr>
          <w:rFonts w:ascii="Times New Roman" w:eastAsia="Times New Roman" w:hAnsi="Times New Roman" w:cs="Times New Roman"/>
          <w:sz w:val="20"/>
          <w:szCs w:val="20"/>
          <w:lang w:val="en-US"/>
        </w:rPr>
        <w:t>23.09.2024).</w:t>
      </w:r>
    </w:p>
    <w:p w14:paraId="05E65A72" w14:textId="77777777" w:rsidR="000277FC" w:rsidRPr="000D252C"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i/>
          <w:iCs/>
          <w:sz w:val="20"/>
          <w:szCs w:val="20"/>
          <w:lang w:val="en-US"/>
        </w:rPr>
        <w:t>TT – The Telegraph</w:t>
      </w:r>
      <w:r w:rsidRPr="000D252C">
        <w:rPr>
          <w:rFonts w:ascii="Times New Roman" w:eastAsia="Times New Roman" w:hAnsi="Times New Roman" w:cs="Times New Roman"/>
          <w:sz w:val="20"/>
          <w:szCs w:val="20"/>
          <w:lang w:val="en-US"/>
        </w:rPr>
        <w:t xml:space="preserve">. Putin’s Russia is closing in on a devastating victory. Europe’s foundations are trembling. </w:t>
      </w:r>
      <w:proofErr w:type="gramStart"/>
      <w:r w:rsidRPr="000D252C">
        <w:rPr>
          <w:rFonts w:ascii="Times New Roman" w:eastAsia="Times New Roman" w:hAnsi="Times New Roman" w:cs="Times New Roman"/>
          <w:sz w:val="20"/>
          <w:szCs w:val="20"/>
          <w:lang w:val="en-US"/>
        </w:rPr>
        <w:t>URL:https://www.telegraph.co.uk/news/2023/12/09/putins-russia-is-closing-in-on-devastating-victory/</w:t>
      </w:r>
      <w:proofErr w:type="gramEnd"/>
      <w:r w:rsidRPr="000D252C">
        <w:rPr>
          <w:rFonts w:ascii="Times New Roman" w:eastAsia="Times New Roman" w:hAnsi="Times New Roman" w:cs="Times New Roman"/>
          <w:sz w:val="20"/>
          <w:szCs w:val="20"/>
          <w:lang w:val="en-US"/>
        </w:rPr>
        <w:t xml:space="preserve"> (</w:t>
      </w:r>
      <w:r w:rsidRPr="00685759">
        <w:rPr>
          <w:rFonts w:ascii="Times New Roman" w:eastAsia="Times New Roman" w:hAnsi="Times New Roman" w:cs="Times New Roman"/>
          <w:sz w:val="20"/>
          <w:szCs w:val="20"/>
          <w:lang w:val="en-US"/>
        </w:rPr>
        <w:t>Access date:</w:t>
      </w:r>
      <w:r w:rsidRPr="00625099">
        <w:rPr>
          <w:rFonts w:ascii="Times New Roman" w:eastAsia="Times New Roman" w:hAnsi="Times New Roman" w:cs="Times New Roman"/>
          <w:b/>
          <w:sz w:val="20"/>
          <w:szCs w:val="20"/>
          <w:lang w:val="en-US"/>
        </w:rPr>
        <w:t xml:space="preserve"> </w:t>
      </w:r>
      <w:r w:rsidRPr="000D252C">
        <w:rPr>
          <w:rFonts w:ascii="Times New Roman" w:eastAsia="Times New Roman" w:hAnsi="Times New Roman" w:cs="Times New Roman"/>
          <w:sz w:val="20"/>
          <w:szCs w:val="20"/>
          <w:lang w:val="en-US"/>
        </w:rPr>
        <w:t>13.09.2024).</w:t>
      </w:r>
    </w:p>
    <w:p w14:paraId="712885C0" w14:textId="77777777" w:rsidR="000277FC" w:rsidRPr="00F718A9" w:rsidRDefault="000277FC" w:rsidP="00973A60">
      <w:pPr>
        <w:pStyle w:val="LO-normal"/>
        <w:spacing w:line="240" w:lineRule="auto"/>
        <w:ind w:left="1134" w:hanging="1134"/>
        <w:jc w:val="both"/>
        <w:rPr>
          <w:rFonts w:ascii="Times New Roman" w:eastAsia="Times New Roman" w:hAnsi="Times New Roman" w:cs="Times New Roman"/>
          <w:sz w:val="20"/>
          <w:szCs w:val="20"/>
          <w:lang w:val="en-US"/>
        </w:rPr>
      </w:pPr>
      <w:r w:rsidRPr="000D252C">
        <w:rPr>
          <w:rFonts w:ascii="Times New Roman" w:eastAsia="Times New Roman" w:hAnsi="Times New Roman" w:cs="Times New Roman"/>
          <w:i/>
          <w:iCs/>
          <w:sz w:val="20"/>
          <w:szCs w:val="20"/>
          <w:lang w:val="en-US"/>
        </w:rPr>
        <w:t>X</w:t>
      </w:r>
      <w:r w:rsidRPr="00F718A9">
        <w:rPr>
          <w:rFonts w:ascii="Times New Roman" w:eastAsia="Times New Roman" w:hAnsi="Times New Roman" w:cs="Times New Roman"/>
          <w:sz w:val="20"/>
          <w:szCs w:val="20"/>
          <w:lang w:val="en-US"/>
        </w:rPr>
        <w:t xml:space="preserve">. </w:t>
      </w:r>
      <w:proofErr w:type="gramStart"/>
      <w:r w:rsidRPr="000D252C">
        <w:rPr>
          <w:rFonts w:ascii="Times New Roman" w:eastAsia="Times New Roman" w:hAnsi="Times New Roman" w:cs="Times New Roman"/>
          <w:sz w:val="20"/>
          <w:szCs w:val="20"/>
          <w:lang w:val="en-US"/>
        </w:rPr>
        <w:t>URL</w:t>
      </w:r>
      <w:r w:rsidRPr="00F718A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https</w:t>
      </w:r>
      <w:r w:rsidRPr="00F718A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twitter</w:t>
      </w:r>
      <w:r w:rsidRPr="00F718A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com</w:t>
      </w:r>
      <w:r w:rsidRPr="00F718A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mfa</w:t>
      </w:r>
      <w:r w:rsidRPr="00F718A9">
        <w:rPr>
          <w:rFonts w:ascii="Times New Roman" w:eastAsia="Times New Roman" w:hAnsi="Times New Roman" w:cs="Times New Roman"/>
          <w:sz w:val="20"/>
          <w:szCs w:val="20"/>
          <w:lang w:val="en-US"/>
        </w:rPr>
        <w:t>_</w:t>
      </w:r>
      <w:r w:rsidRPr="000D252C">
        <w:rPr>
          <w:rFonts w:ascii="Times New Roman" w:eastAsia="Times New Roman" w:hAnsi="Times New Roman" w:cs="Times New Roman"/>
          <w:sz w:val="20"/>
          <w:szCs w:val="20"/>
          <w:lang w:val="en-US"/>
        </w:rPr>
        <w:t>russia</w:t>
      </w:r>
      <w:r w:rsidRPr="00F718A9">
        <w:rPr>
          <w:rFonts w:ascii="Times New Roman" w:eastAsia="Times New Roman" w:hAnsi="Times New Roman" w:cs="Times New Roman"/>
          <w:sz w:val="20"/>
          <w:szCs w:val="20"/>
          <w:lang w:val="en-US"/>
        </w:rPr>
        <w:t>/</w:t>
      </w:r>
      <w:r w:rsidRPr="000D252C">
        <w:rPr>
          <w:rFonts w:ascii="Times New Roman" w:eastAsia="Times New Roman" w:hAnsi="Times New Roman" w:cs="Times New Roman"/>
          <w:sz w:val="20"/>
          <w:szCs w:val="20"/>
          <w:lang w:val="en-US"/>
        </w:rPr>
        <w:t>status</w:t>
      </w:r>
      <w:r w:rsidRPr="00F718A9">
        <w:rPr>
          <w:rFonts w:ascii="Times New Roman" w:eastAsia="Times New Roman" w:hAnsi="Times New Roman" w:cs="Times New Roman"/>
          <w:sz w:val="20"/>
          <w:szCs w:val="20"/>
          <w:lang w:val="en-US"/>
        </w:rPr>
        <w:t>/1783411165902610770</w:t>
      </w:r>
      <w:proofErr w:type="gramEnd"/>
      <w:r w:rsidRPr="00F718A9">
        <w:rPr>
          <w:rFonts w:ascii="Times New Roman" w:eastAsia="Times New Roman" w:hAnsi="Times New Roman" w:cs="Times New Roman"/>
          <w:sz w:val="20"/>
          <w:szCs w:val="20"/>
          <w:lang w:val="en-US"/>
        </w:rPr>
        <w:t xml:space="preserve"> (</w:t>
      </w:r>
      <w:r w:rsidRPr="00685759">
        <w:rPr>
          <w:rFonts w:ascii="Times New Roman" w:eastAsia="Times New Roman" w:hAnsi="Times New Roman" w:cs="Times New Roman"/>
          <w:sz w:val="20"/>
          <w:szCs w:val="20"/>
          <w:lang w:val="en-US"/>
        </w:rPr>
        <w:t>Access date:</w:t>
      </w:r>
      <w:r w:rsidRPr="00F718A9">
        <w:rPr>
          <w:rFonts w:ascii="Times New Roman" w:eastAsia="Times New Roman" w:hAnsi="Times New Roman" w:cs="Times New Roman"/>
          <w:sz w:val="20"/>
          <w:szCs w:val="20"/>
          <w:lang w:val="en-US"/>
        </w:rPr>
        <w:t>: 07.09.2024).</w:t>
      </w:r>
    </w:p>
    <w:p w14:paraId="3AA01BC0" w14:textId="77777777" w:rsidR="000277FC" w:rsidRDefault="000277FC" w:rsidP="00973A60">
      <w:pPr>
        <w:pStyle w:val="LO-normal"/>
        <w:spacing w:line="240" w:lineRule="auto"/>
        <w:ind w:left="1134" w:hanging="1134"/>
        <w:jc w:val="both"/>
        <w:rPr>
          <w:rFonts w:ascii="Times New Roman" w:eastAsia="Times New Roman" w:hAnsi="Times New Roman" w:cs="Times New Roman"/>
          <w:sz w:val="20"/>
          <w:szCs w:val="20"/>
          <w:lang w:val="uk-UA"/>
        </w:rPr>
      </w:pPr>
    </w:p>
    <w:p w14:paraId="2B55581D" w14:textId="77777777" w:rsidR="000277FC" w:rsidRPr="007E64B4" w:rsidRDefault="000277FC" w:rsidP="00973A60">
      <w:pPr>
        <w:pStyle w:val="LO-normal"/>
        <w:spacing w:line="240" w:lineRule="auto"/>
        <w:ind w:left="1134" w:hanging="1134"/>
        <w:jc w:val="both"/>
        <w:rPr>
          <w:rFonts w:ascii="Times New Roman" w:eastAsia="Times New Roman" w:hAnsi="Times New Roman" w:cs="Times New Roman"/>
          <w:b/>
          <w:sz w:val="20"/>
          <w:szCs w:val="20"/>
          <w:lang w:val="uk-UA"/>
        </w:rPr>
      </w:pPr>
    </w:p>
    <w:p w14:paraId="2094B9A5" w14:textId="77777777" w:rsidR="00B12C1F" w:rsidRPr="000277FC" w:rsidRDefault="00B12C1F" w:rsidP="00530C14">
      <w:pPr>
        <w:spacing w:after="0"/>
        <w:ind w:left="1134" w:hanging="1134"/>
        <w:rPr>
          <w:sz w:val="20"/>
          <w:szCs w:val="20"/>
          <w:lang w:val="uk-UA"/>
        </w:rPr>
      </w:pPr>
    </w:p>
    <w:p w14:paraId="6F040B9E" w14:textId="77777777" w:rsidR="00B12C1F" w:rsidRDefault="00B12C1F" w:rsidP="00530C14">
      <w:pPr>
        <w:spacing w:after="0"/>
        <w:ind w:left="1134" w:hanging="1134"/>
        <w:rPr>
          <w:sz w:val="20"/>
          <w:szCs w:val="20"/>
          <w:lang w:val="en-US"/>
        </w:rPr>
      </w:pPr>
    </w:p>
    <w:p w14:paraId="42009DD5" w14:textId="77777777" w:rsidR="00B12C1F" w:rsidRDefault="00B12C1F" w:rsidP="00530C14">
      <w:pPr>
        <w:spacing w:after="0"/>
        <w:ind w:left="1134" w:hanging="1134"/>
        <w:rPr>
          <w:sz w:val="20"/>
          <w:szCs w:val="20"/>
          <w:lang w:val="en-US"/>
        </w:rPr>
      </w:pPr>
    </w:p>
    <w:p w14:paraId="0709C265" w14:textId="77777777" w:rsidR="00B12C1F" w:rsidRDefault="00B12C1F" w:rsidP="00530C14">
      <w:pPr>
        <w:spacing w:after="0"/>
        <w:ind w:left="1134" w:hanging="1134"/>
        <w:rPr>
          <w:sz w:val="20"/>
          <w:szCs w:val="20"/>
          <w:lang w:val="uk-UA"/>
        </w:rPr>
      </w:pPr>
    </w:p>
    <w:p w14:paraId="7ECE96E8" w14:textId="77777777" w:rsidR="00973A60" w:rsidRDefault="00973A60" w:rsidP="00530C14">
      <w:pPr>
        <w:spacing w:after="0"/>
        <w:ind w:left="1134" w:hanging="1134"/>
        <w:rPr>
          <w:sz w:val="20"/>
          <w:szCs w:val="20"/>
          <w:lang w:val="uk-UA"/>
        </w:rPr>
      </w:pPr>
    </w:p>
    <w:p w14:paraId="0F361B62" w14:textId="77777777" w:rsidR="00973A60" w:rsidRDefault="00973A60" w:rsidP="00530C14">
      <w:pPr>
        <w:spacing w:after="0"/>
        <w:ind w:left="1134" w:hanging="1134"/>
        <w:rPr>
          <w:sz w:val="20"/>
          <w:szCs w:val="20"/>
          <w:lang w:val="uk-UA"/>
        </w:rPr>
      </w:pPr>
    </w:p>
    <w:p w14:paraId="0F44023D" w14:textId="77777777" w:rsidR="00973A60" w:rsidRDefault="00973A60" w:rsidP="00530C14">
      <w:pPr>
        <w:spacing w:after="0"/>
        <w:ind w:left="1134" w:hanging="1134"/>
        <w:rPr>
          <w:sz w:val="20"/>
          <w:szCs w:val="20"/>
          <w:lang w:val="uk-UA"/>
        </w:rPr>
      </w:pPr>
    </w:p>
    <w:p w14:paraId="6292ACB8" w14:textId="77777777" w:rsidR="00973A60" w:rsidRDefault="00973A60" w:rsidP="00530C14">
      <w:pPr>
        <w:spacing w:after="0"/>
        <w:ind w:left="1134" w:hanging="1134"/>
        <w:rPr>
          <w:sz w:val="20"/>
          <w:szCs w:val="20"/>
          <w:lang w:val="uk-UA"/>
        </w:rPr>
      </w:pPr>
    </w:p>
    <w:p w14:paraId="7B95ECA6" w14:textId="77777777" w:rsidR="00973A60" w:rsidRDefault="00973A60" w:rsidP="00530C14">
      <w:pPr>
        <w:spacing w:after="0"/>
        <w:ind w:left="1134" w:hanging="1134"/>
        <w:rPr>
          <w:sz w:val="20"/>
          <w:szCs w:val="20"/>
          <w:lang w:val="uk-UA"/>
        </w:rPr>
      </w:pPr>
    </w:p>
    <w:p w14:paraId="6043795C" w14:textId="77777777" w:rsidR="00973A60" w:rsidRDefault="00973A60" w:rsidP="00530C14">
      <w:pPr>
        <w:spacing w:after="0"/>
        <w:ind w:left="1134" w:hanging="1134"/>
        <w:rPr>
          <w:sz w:val="20"/>
          <w:szCs w:val="20"/>
          <w:lang w:val="uk-UA"/>
        </w:rPr>
      </w:pPr>
    </w:p>
    <w:p w14:paraId="13FD373F" w14:textId="77777777" w:rsidR="00973A60" w:rsidRDefault="00973A60" w:rsidP="00530C14">
      <w:pPr>
        <w:spacing w:after="0"/>
        <w:ind w:left="1134" w:hanging="1134"/>
        <w:rPr>
          <w:sz w:val="20"/>
          <w:szCs w:val="20"/>
          <w:lang w:val="uk-UA"/>
        </w:rPr>
      </w:pPr>
    </w:p>
    <w:p w14:paraId="6BC8B7D6" w14:textId="77777777" w:rsidR="00973A60" w:rsidRDefault="00973A60" w:rsidP="00530C14">
      <w:pPr>
        <w:spacing w:after="0"/>
        <w:ind w:left="1134" w:hanging="1134"/>
        <w:rPr>
          <w:sz w:val="20"/>
          <w:szCs w:val="20"/>
          <w:lang w:val="uk-UA"/>
        </w:rPr>
      </w:pPr>
    </w:p>
    <w:p w14:paraId="03617652" w14:textId="77777777" w:rsidR="00973A60" w:rsidRDefault="00973A60" w:rsidP="00530C14">
      <w:pPr>
        <w:spacing w:after="0"/>
        <w:ind w:left="1134" w:hanging="1134"/>
        <w:rPr>
          <w:sz w:val="20"/>
          <w:szCs w:val="20"/>
          <w:lang w:val="uk-UA"/>
        </w:rPr>
      </w:pPr>
    </w:p>
    <w:p w14:paraId="4E932EEB" w14:textId="77777777" w:rsidR="00973A60" w:rsidRDefault="00973A60" w:rsidP="00530C14">
      <w:pPr>
        <w:spacing w:after="0"/>
        <w:ind w:left="1134" w:hanging="1134"/>
        <w:rPr>
          <w:sz w:val="20"/>
          <w:szCs w:val="20"/>
          <w:lang w:val="uk-UA"/>
        </w:rPr>
      </w:pPr>
    </w:p>
    <w:p w14:paraId="4A4897C8" w14:textId="77777777" w:rsidR="00973A60" w:rsidRDefault="00973A60" w:rsidP="00530C14">
      <w:pPr>
        <w:spacing w:after="0"/>
        <w:ind w:left="1134" w:hanging="1134"/>
        <w:rPr>
          <w:sz w:val="20"/>
          <w:szCs w:val="20"/>
          <w:lang w:val="uk-UA"/>
        </w:rPr>
      </w:pPr>
    </w:p>
    <w:p w14:paraId="67B2BA0C" w14:textId="77777777" w:rsidR="00973A60" w:rsidRDefault="00973A60" w:rsidP="00530C14">
      <w:pPr>
        <w:spacing w:after="0"/>
        <w:ind w:left="1134" w:hanging="1134"/>
        <w:rPr>
          <w:sz w:val="20"/>
          <w:szCs w:val="20"/>
          <w:lang w:val="uk-UA"/>
        </w:rPr>
      </w:pPr>
    </w:p>
    <w:p w14:paraId="46764BBA" w14:textId="77777777" w:rsidR="00973A60" w:rsidRPr="00973A60" w:rsidRDefault="00973A60" w:rsidP="00530C14">
      <w:pPr>
        <w:spacing w:after="0"/>
        <w:ind w:left="1134" w:hanging="1134"/>
        <w:rPr>
          <w:sz w:val="20"/>
          <w:szCs w:val="20"/>
          <w:lang w:val="uk-UA"/>
        </w:rPr>
      </w:pPr>
    </w:p>
    <w:p w14:paraId="0C61CF9E" w14:textId="77777777" w:rsidR="00B12C1F" w:rsidRDefault="00B12C1F" w:rsidP="00530C14">
      <w:pPr>
        <w:spacing w:after="0"/>
        <w:ind w:left="1134" w:hanging="1134"/>
        <w:rPr>
          <w:sz w:val="20"/>
          <w:szCs w:val="20"/>
          <w:lang w:val="en-US"/>
        </w:rPr>
      </w:pPr>
    </w:p>
    <w:p w14:paraId="0C2C521A" w14:textId="77777777" w:rsidR="007A4C21" w:rsidRPr="005A2E32" w:rsidRDefault="007A4C21" w:rsidP="005A2E32">
      <w:pPr>
        <w:spacing w:after="0"/>
        <w:ind w:firstLine="0"/>
        <w:rPr>
          <w:sz w:val="20"/>
          <w:szCs w:val="20"/>
          <w:lang w:val="uk-UA"/>
        </w:rPr>
      </w:pPr>
    </w:p>
    <w:p w14:paraId="3413239F" w14:textId="7661DE2E" w:rsidR="002B7A7A" w:rsidRPr="004304F6" w:rsidRDefault="00767DCD" w:rsidP="00530C14">
      <w:pPr>
        <w:spacing w:after="0"/>
        <w:ind w:firstLine="709"/>
        <w:jc w:val="right"/>
        <w:rPr>
          <w:rFonts w:eastAsia="Microsoft Sans Serif"/>
          <w:sz w:val="20"/>
          <w:szCs w:val="20"/>
          <w:lang w:val="uk-UA" w:eastAsia="uk-UA" w:bidi="uk-UA"/>
        </w:rPr>
      </w:pPr>
      <w:hyperlink r:id="rId103" w:history="1">
        <w:r w:rsidRPr="009B07C7">
          <w:rPr>
            <w:rStyle w:val="afd"/>
            <w:rFonts w:eastAsia="Microsoft Sans Serif"/>
            <w:sz w:val="20"/>
            <w:szCs w:val="20"/>
            <w:lang w:val="uk-UA" w:eastAsia="uk-UA" w:bidi="uk-UA"/>
          </w:rPr>
          <w:t>https://www.doi.org/10.21272/Ftrk.2024.16(2)-</w:t>
        </w:r>
      </w:hyperlink>
      <w:r w:rsidR="006727B9">
        <w:rPr>
          <w:rStyle w:val="afd"/>
          <w:rFonts w:eastAsia="Microsoft Sans Serif"/>
          <w:sz w:val="20"/>
          <w:szCs w:val="20"/>
          <w:lang w:val="uk-UA" w:eastAsia="uk-UA" w:bidi="uk-UA"/>
        </w:rPr>
        <w:t>10</w:t>
      </w:r>
    </w:p>
    <w:p w14:paraId="1F0AC2EC" w14:textId="77777777" w:rsidR="00476C89" w:rsidRPr="004304F6" w:rsidRDefault="00476C89" w:rsidP="00476C89">
      <w:pPr>
        <w:jc w:val="center"/>
        <w:rPr>
          <w:b/>
          <w:sz w:val="20"/>
          <w:szCs w:val="20"/>
          <w:lang w:val="uk-UA"/>
        </w:rPr>
      </w:pPr>
    </w:p>
    <w:p w14:paraId="0D86F17E" w14:textId="7674C90B" w:rsidR="00476C89" w:rsidRPr="00476C89" w:rsidRDefault="00476C89" w:rsidP="00476C89">
      <w:pPr>
        <w:jc w:val="center"/>
        <w:rPr>
          <w:b/>
          <w:caps/>
          <w:sz w:val="20"/>
          <w:szCs w:val="20"/>
          <w:lang w:val="en-US"/>
        </w:rPr>
      </w:pPr>
      <w:r w:rsidRPr="00476C89">
        <w:rPr>
          <w:b/>
          <w:sz w:val="20"/>
          <w:szCs w:val="20"/>
          <w:lang w:val="en-US"/>
        </w:rPr>
        <w:t xml:space="preserve">DISINFORMATION VS. MISINFORMATION: </w:t>
      </w:r>
      <w:r w:rsidRPr="00476C89">
        <w:rPr>
          <w:b/>
          <w:caps/>
          <w:sz w:val="20"/>
          <w:szCs w:val="20"/>
          <w:lang w:val="en-US"/>
        </w:rPr>
        <w:t xml:space="preserve">analysis of foreign media content </w:t>
      </w:r>
    </w:p>
    <w:p w14:paraId="70E5C05F" w14:textId="76AAB24B" w:rsidR="00476C89" w:rsidRPr="00476C89" w:rsidRDefault="00476C89" w:rsidP="000321E7">
      <w:pPr>
        <w:spacing w:after="0"/>
        <w:ind w:firstLine="0"/>
        <w:rPr>
          <w:b/>
          <w:sz w:val="20"/>
          <w:szCs w:val="20"/>
          <w:lang w:val="en-US"/>
        </w:rPr>
      </w:pPr>
      <w:proofErr w:type="spellStart"/>
      <w:r w:rsidRPr="00476C89">
        <w:rPr>
          <w:b/>
          <w:sz w:val="20"/>
          <w:szCs w:val="20"/>
          <w:lang w:val="en-US"/>
        </w:rPr>
        <w:t>Ovsianko</w:t>
      </w:r>
      <w:proofErr w:type="spellEnd"/>
      <w:r w:rsidRPr="00476C89">
        <w:rPr>
          <w:b/>
          <w:sz w:val="20"/>
          <w:szCs w:val="20"/>
          <w:lang w:val="en-US"/>
        </w:rPr>
        <w:t xml:space="preserve"> Olena,</w:t>
      </w:r>
    </w:p>
    <w:p w14:paraId="3911F286" w14:textId="4442BF5A" w:rsidR="00476C89" w:rsidRPr="00476C89" w:rsidRDefault="00476C89" w:rsidP="000321E7">
      <w:pPr>
        <w:spacing w:after="0"/>
        <w:ind w:firstLine="0"/>
        <w:rPr>
          <w:sz w:val="20"/>
          <w:szCs w:val="20"/>
          <w:lang w:val="en-US"/>
        </w:rPr>
      </w:pPr>
      <w:r w:rsidRPr="00476C89">
        <w:rPr>
          <w:sz w:val="20"/>
          <w:szCs w:val="20"/>
          <w:lang w:val="en-US"/>
        </w:rPr>
        <w:t xml:space="preserve">Sumy State University, </w:t>
      </w:r>
      <w:r w:rsidR="00326212">
        <w:rPr>
          <w:sz w:val="20"/>
          <w:szCs w:val="20"/>
          <w:lang w:val="en-US"/>
        </w:rPr>
        <w:t xml:space="preserve">Sumy, </w:t>
      </w:r>
      <w:r w:rsidRPr="00476C89">
        <w:rPr>
          <w:sz w:val="20"/>
          <w:szCs w:val="20"/>
          <w:lang w:val="en-US"/>
        </w:rPr>
        <w:t>Ukraine</w:t>
      </w:r>
    </w:p>
    <w:p w14:paraId="0091DBD2" w14:textId="77777777" w:rsidR="00476C89" w:rsidRDefault="00476C89" w:rsidP="000321E7">
      <w:pPr>
        <w:spacing w:after="0"/>
        <w:ind w:firstLine="0"/>
        <w:rPr>
          <w:sz w:val="20"/>
          <w:szCs w:val="20"/>
          <w:lang w:val="en-US"/>
        </w:rPr>
      </w:pPr>
      <w:r w:rsidRPr="00476C89">
        <w:rPr>
          <w:sz w:val="20"/>
          <w:szCs w:val="20"/>
          <w:lang w:val="en-US"/>
        </w:rPr>
        <w:t>ORCID ID</w:t>
      </w:r>
      <w:hyperlink r:id="rId104">
        <w:r w:rsidRPr="00476C89">
          <w:rPr>
            <w:sz w:val="20"/>
            <w:szCs w:val="20"/>
            <w:lang w:val="en-US"/>
          </w:rPr>
          <w:t xml:space="preserve"> </w:t>
        </w:r>
      </w:hyperlink>
      <w:hyperlink r:id="rId105">
        <w:r w:rsidRPr="00476C89">
          <w:rPr>
            <w:sz w:val="20"/>
            <w:szCs w:val="20"/>
            <w:lang w:val="en-US"/>
          </w:rPr>
          <w:t>0000-0002-0334-4891</w:t>
        </w:r>
      </w:hyperlink>
    </w:p>
    <w:p w14:paraId="24FEB112" w14:textId="0BD48338" w:rsidR="00476C89" w:rsidRPr="00476C89" w:rsidRDefault="00476C89" w:rsidP="000321E7">
      <w:pPr>
        <w:spacing w:after="0"/>
        <w:ind w:firstLine="0"/>
        <w:rPr>
          <w:sz w:val="20"/>
          <w:szCs w:val="20"/>
          <w:lang w:val="en-US"/>
        </w:rPr>
      </w:pPr>
      <w:r w:rsidRPr="00476C89">
        <w:rPr>
          <w:sz w:val="20"/>
          <w:szCs w:val="20"/>
          <w:highlight w:val="white"/>
          <w:lang w:val="en-US"/>
        </w:rPr>
        <w:t>Corresponding author:</w:t>
      </w:r>
      <w:r>
        <w:rPr>
          <w:sz w:val="20"/>
          <w:szCs w:val="20"/>
          <w:lang w:val="en-US"/>
        </w:rPr>
        <w:t xml:space="preserve"> </w:t>
      </w:r>
      <w:hyperlink r:id="rId106" w:history="1">
        <w:r w:rsidRPr="007D6CEB">
          <w:rPr>
            <w:rStyle w:val="afd"/>
            <w:sz w:val="20"/>
            <w:szCs w:val="20"/>
            <w:lang w:val="en-US"/>
          </w:rPr>
          <w:t>o.ovsyanko@gf.sumdu.edu.ua</w:t>
        </w:r>
      </w:hyperlink>
      <w:r>
        <w:rPr>
          <w:sz w:val="20"/>
          <w:szCs w:val="20"/>
          <w:lang w:val="en-US"/>
        </w:rPr>
        <w:t xml:space="preserve"> </w:t>
      </w:r>
    </w:p>
    <w:p w14:paraId="1B00CC60" w14:textId="77777777" w:rsidR="00476C89" w:rsidRPr="00476C89" w:rsidRDefault="00476C89" w:rsidP="000321E7">
      <w:pPr>
        <w:spacing w:after="0"/>
        <w:ind w:firstLine="0"/>
        <w:rPr>
          <w:b/>
          <w:sz w:val="20"/>
          <w:szCs w:val="20"/>
          <w:lang w:val="en-US"/>
        </w:rPr>
      </w:pPr>
    </w:p>
    <w:p w14:paraId="08AD48AF" w14:textId="77777777" w:rsidR="00476C89" w:rsidRPr="00476C89" w:rsidRDefault="00476C89" w:rsidP="000321E7">
      <w:pPr>
        <w:spacing w:after="0"/>
        <w:ind w:firstLine="0"/>
        <w:rPr>
          <w:b/>
          <w:sz w:val="20"/>
          <w:szCs w:val="20"/>
          <w:lang w:val="en-US"/>
        </w:rPr>
      </w:pPr>
      <w:r w:rsidRPr="00476C89">
        <w:rPr>
          <w:b/>
          <w:sz w:val="20"/>
          <w:szCs w:val="20"/>
          <w:lang w:val="en-US"/>
        </w:rPr>
        <w:t>Prokopenko Antonina,</w:t>
      </w:r>
    </w:p>
    <w:p w14:paraId="7ACA11D3" w14:textId="5127BADA" w:rsidR="00476C89" w:rsidRPr="00476C89" w:rsidRDefault="00476C89" w:rsidP="000321E7">
      <w:pPr>
        <w:spacing w:after="0"/>
        <w:ind w:firstLine="0"/>
        <w:rPr>
          <w:sz w:val="20"/>
          <w:szCs w:val="20"/>
          <w:lang w:val="en-US"/>
        </w:rPr>
      </w:pPr>
      <w:r w:rsidRPr="00476C89">
        <w:rPr>
          <w:sz w:val="20"/>
          <w:szCs w:val="20"/>
          <w:lang w:val="en-US"/>
        </w:rPr>
        <w:t xml:space="preserve">Sumy State University, </w:t>
      </w:r>
      <w:r w:rsidR="00326212">
        <w:rPr>
          <w:sz w:val="20"/>
          <w:szCs w:val="20"/>
          <w:lang w:val="en-US"/>
        </w:rPr>
        <w:t xml:space="preserve">Sumy, </w:t>
      </w:r>
      <w:r w:rsidRPr="00476C89">
        <w:rPr>
          <w:sz w:val="20"/>
          <w:szCs w:val="20"/>
          <w:lang w:val="en-US"/>
        </w:rPr>
        <w:t>Ukraine</w:t>
      </w:r>
    </w:p>
    <w:p w14:paraId="047A3402" w14:textId="72BAC55F" w:rsidR="00476C89" w:rsidRPr="00476C89" w:rsidRDefault="00476C89" w:rsidP="000321E7">
      <w:pPr>
        <w:spacing w:after="0"/>
        <w:ind w:firstLine="0"/>
        <w:rPr>
          <w:sz w:val="20"/>
          <w:szCs w:val="20"/>
          <w:lang w:val="en-US"/>
        </w:rPr>
      </w:pPr>
      <w:r w:rsidRPr="00476C89">
        <w:rPr>
          <w:sz w:val="20"/>
          <w:szCs w:val="20"/>
          <w:lang w:val="en-US"/>
        </w:rPr>
        <w:t>ORCID ID</w:t>
      </w:r>
      <w:hyperlink r:id="rId107">
        <w:r w:rsidRPr="00476C89">
          <w:rPr>
            <w:sz w:val="20"/>
            <w:szCs w:val="20"/>
            <w:lang w:val="en-US"/>
          </w:rPr>
          <w:t xml:space="preserve"> </w:t>
        </w:r>
      </w:hyperlink>
      <w:hyperlink r:id="rId108">
        <w:r w:rsidRPr="00476C89">
          <w:rPr>
            <w:sz w:val="20"/>
            <w:szCs w:val="20"/>
            <w:lang w:val="en-US"/>
          </w:rPr>
          <w:t>0000-0002-4590-4201</w:t>
        </w:r>
      </w:hyperlink>
    </w:p>
    <w:p w14:paraId="114721B0" w14:textId="77777777" w:rsidR="00476C89" w:rsidRDefault="00476C89" w:rsidP="000321E7">
      <w:pPr>
        <w:spacing w:after="0"/>
        <w:ind w:firstLine="0"/>
        <w:rPr>
          <w:sz w:val="20"/>
          <w:szCs w:val="20"/>
          <w:lang w:val="uk-UA"/>
        </w:rPr>
      </w:pPr>
    </w:p>
    <w:p w14:paraId="70E42072" w14:textId="74BB0F8D" w:rsidR="00476C89" w:rsidRPr="00476C89" w:rsidRDefault="00476C89" w:rsidP="000321E7">
      <w:pPr>
        <w:spacing w:after="0"/>
        <w:ind w:firstLine="0"/>
        <w:rPr>
          <w:b/>
          <w:bCs/>
          <w:sz w:val="20"/>
          <w:szCs w:val="20"/>
          <w:lang w:val="en-US"/>
        </w:rPr>
      </w:pPr>
      <w:proofErr w:type="spellStart"/>
      <w:r w:rsidRPr="00476C89">
        <w:rPr>
          <w:b/>
          <w:bCs/>
          <w:sz w:val="20"/>
          <w:szCs w:val="20"/>
          <w:lang w:val="en-US"/>
        </w:rPr>
        <w:t>Yehorova</w:t>
      </w:r>
      <w:proofErr w:type="spellEnd"/>
      <w:r w:rsidRPr="00476C89">
        <w:rPr>
          <w:b/>
          <w:bCs/>
          <w:sz w:val="20"/>
          <w:szCs w:val="20"/>
          <w:lang w:val="en-US"/>
        </w:rPr>
        <w:t xml:space="preserve"> O</w:t>
      </w:r>
      <w:r w:rsidRPr="002B3DBB">
        <w:rPr>
          <w:b/>
          <w:bCs/>
          <w:sz w:val="20"/>
          <w:szCs w:val="20"/>
          <w:lang w:val="en-US"/>
        </w:rPr>
        <w:t>lesi</w:t>
      </w:r>
      <w:r>
        <w:rPr>
          <w:b/>
          <w:bCs/>
          <w:sz w:val="20"/>
          <w:szCs w:val="20"/>
          <w:lang w:val="en-US"/>
        </w:rPr>
        <w:t>a,</w:t>
      </w:r>
    </w:p>
    <w:p w14:paraId="7ABDB401" w14:textId="0545FCA3" w:rsidR="00476C89" w:rsidRPr="00476C89" w:rsidRDefault="00476C89" w:rsidP="000321E7">
      <w:pPr>
        <w:spacing w:after="0"/>
        <w:ind w:firstLine="0"/>
        <w:rPr>
          <w:sz w:val="20"/>
          <w:szCs w:val="20"/>
          <w:lang w:val="en-US"/>
        </w:rPr>
      </w:pPr>
      <w:r w:rsidRPr="00476C89">
        <w:rPr>
          <w:sz w:val="20"/>
          <w:szCs w:val="20"/>
          <w:lang w:val="en-US"/>
        </w:rPr>
        <w:t xml:space="preserve">Sumy State University, </w:t>
      </w:r>
      <w:r w:rsidR="00326212">
        <w:rPr>
          <w:sz w:val="20"/>
          <w:szCs w:val="20"/>
          <w:lang w:val="en-US"/>
        </w:rPr>
        <w:t xml:space="preserve">Sumy, </w:t>
      </w:r>
      <w:r w:rsidRPr="00476C89">
        <w:rPr>
          <w:sz w:val="20"/>
          <w:szCs w:val="20"/>
          <w:lang w:val="en-US"/>
        </w:rPr>
        <w:t>Ukraine</w:t>
      </w:r>
    </w:p>
    <w:p w14:paraId="5AAF72E3" w14:textId="77777777" w:rsidR="00476C89" w:rsidRPr="00476C89" w:rsidRDefault="00476C89" w:rsidP="000321E7">
      <w:pPr>
        <w:spacing w:after="0"/>
        <w:ind w:firstLine="0"/>
        <w:rPr>
          <w:sz w:val="20"/>
          <w:szCs w:val="20"/>
          <w:lang w:val="en-US"/>
        </w:rPr>
      </w:pPr>
      <w:r w:rsidRPr="00476C89">
        <w:rPr>
          <w:sz w:val="20"/>
          <w:szCs w:val="20"/>
          <w:lang w:val="en-US"/>
        </w:rPr>
        <w:t>ORCID ID 0000-0002-3225-5580</w:t>
      </w:r>
    </w:p>
    <w:p w14:paraId="17D7574B" w14:textId="77777777" w:rsidR="00476C89" w:rsidRPr="000B35F5" w:rsidRDefault="00476C89" w:rsidP="00476C89">
      <w:pPr>
        <w:rPr>
          <w:b/>
          <w:sz w:val="20"/>
          <w:szCs w:val="20"/>
          <w:lang w:val="uk-UA"/>
        </w:rPr>
      </w:pPr>
    </w:p>
    <w:p w14:paraId="3B3C9025" w14:textId="77777777" w:rsidR="00476C89" w:rsidRPr="00476C89" w:rsidRDefault="00476C89" w:rsidP="000321E7">
      <w:pPr>
        <w:spacing w:after="0"/>
        <w:ind w:firstLine="851"/>
        <w:rPr>
          <w:sz w:val="20"/>
          <w:szCs w:val="20"/>
          <w:lang w:val="en-US"/>
        </w:rPr>
      </w:pPr>
      <w:r w:rsidRPr="00476C89">
        <w:rPr>
          <w:b/>
          <w:sz w:val="20"/>
          <w:szCs w:val="20"/>
          <w:lang w:val="en-US"/>
        </w:rPr>
        <w:t xml:space="preserve">Abstract. </w:t>
      </w:r>
      <w:r w:rsidRPr="00476C89">
        <w:rPr>
          <w:i/>
          <w:iCs/>
          <w:sz w:val="20"/>
          <w:szCs w:val="20"/>
          <w:lang w:val="en-US"/>
        </w:rPr>
        <w:t xml:space="preserve">The article carries out a theoretical and practical analysis of the distinction between two important concepts </w:t>
      </w:r>
      <w:r w:rsidRPr="000B35F5">
        <w:rPr>
          <w:i/>
          <w:iCs/>
          <w:sz w:val="20"/>
          <w:szCs w:val="20"/>
          <w:lang w:val="en-US"/>
        </w:rPr>
        <w:t>“</w:t>
      </w:r>
      <w:r w:rsidRPr="00476C89">
        <w:rPr>
          <w:i/>
          <w:iCs/>
          <w:sz w:val="20"/>
          <w:szCs w:val="20"/>
          <w:lang w:val="en-US"/>
        </w:rPr>
        <w:t xml:space="preserve">disinformation” and “misinformation” in the context of modern information flows. The relevance of the study is due to the growing manipulative influence of fake news on society during political crises, the COVID-19 pandemic, and the </w:t>
      </w:r>
      <w:proofErr w:type="gramStart"/>
      <w:r w:rsidRPr="00476C89">
        <w:rPr>
          <w:i/>
          <w:iCs/>
          <w:sz w:val="20"/>
          <w:szCs w:val="20"/>
          <w:lang w:val="en-US"/>
        </w:rPr>
        <w:t>Russian-Ukrainian</w:t>
      </w:r>
      <w:proofErr w:type="gramEnd"/>
      <w:r w:rsidRPr="00476C89">
        <w:rPr>
          <w:i/>
          <w:iCs/>
          <w:sz w:val="20"/>
          <w:szCs w:val="20"/>
          <w:lang w:val="en-US"/>
        </w:rPr>
        <w:t xml:space="preserve"> war. The article presents the study of Western and Ukrainian approaches to distinguishing these concepts, their influence on public consciousness and their role in modern information warfare. The article is based on the works of Western and Ukrainian scientists, regarding manipulations and disinformation in foreign media space. Examples of the impact on public perception through fake news are presented here, namely through social media, and their use for political gain. </w:t>
      </w:r>
      <w:proofErr w:type="gramStart"/>
      <w:r w:rsidRPr="00476C89">
        <w:rPr>
          <w:i/>
          <w:iCs/>
          <w:sz w:val="20"/>
          <w:szCs w:val="20"/>
          <w:lang w:val="en-US"/>
        </w:rPr>
        <w:t>In particular, cases</w:t>
      </w:r>
      <w:proofErr w:type="gramEnd"/>
      <w:r w:rsidRPr="00476C89">
        <w:rPr>
          <w:i/>
          <w:iCs/>
          <w:sz w:val="20"/>
          <w:szCs w:val="20"/>
          <w:lang w:val="en-US"/>
        </w:rPr>
        <w:t xml:space="preserve"> of the use of disinformation in foreign media content were </w:t>
      </w:r>
      <w:proofErr w:type="spellStart"/>
      <w:r w:rsidRPr="00476C89">
        <w:rPr>
          <w:i/>
          <w:iCs/>
          <w:sz w:val="20"/>
          <w:szCs w:val="20"/>
          <w:lang w:val="en-US"/>
        </w:rPr>
        <w:t>analysed</w:t>
      </w:r>
      <w:proofErr w:type="spellEnd"/>
      <w:r w:rsidRPr="00476C89">
        <w:rPr>
          <w:i/>
          <w:iCs/>
          <w:sz w:val="20"/>
          <w:szCs w:val="20"/>
          <w:lang w:val="en-US"/>
        </w:rPr>
        <w:t xml:space="preserve"> using </w:t>
      </w:r>
      <w:proofErr w:type="gramStart"/>
      <w:r w:rsidRPr="00476C89">
        <w:rPr>
          <w:i/>
          <w:iCs/>
          <w:sz w:val="20"/>
          <w:szCs w:val="20"/>
          <w:lang w:val="en-US"/>
        </w:rPr>
        <w:t>the examples</w:t>
      </w:r>
      <w:proofErr w:type="gramEnd"/>
      <w:r w:rsidRPr="00476C89">
        <w:rPr>
          <w:i/>
          <w:iCs/>
          <w:sz w:val="20"/>
          <w:szCs w:val="20"/>
          <w:lang w:val="en-US"/>
        </w:rPr>
        <w:t xml:space="preserve"> of V. Zelenskyi's statements. Therefore, it was found that the words of the Ukrainian president were misrepresented and introduced in a distorted form, which contributed to the spread of disinformation aimed at discrediting the president himself and Ukraine as a whole. The </w:t>
      </w:r>
      <w:proofErr w:type="spellStart"/>
      <w:r w:rsidRPr="00476C89">
        <w:rPr>
          <w:i/>
          <w:iCs/>
          <w:sz w:val="20"/>
          <w:szCs w:val="20"/>
          <w:lang w:val="en-US"/>
        </w:rPr>
        <w:t>analysed</w:t>
      </w:r>
      <w:proofErr w:type="spellEnd"/>
      <w:r w:rsidRPr="00476C89">
        <w:rPr>
          <w:i/>
          <w:iCs/>
          <w:sz w:val="20"/>
          <w:szCs w:val="20"/>
          <w:lang w:val="en-US"/>
        </w:rPr>
        <w:t xml:space="preserve"> examples demonstrated how distorted information and statements taken out of context can be used to manipulate public opinion and disinformation campaigns. That is why critical thinking and fact-checking are essential tools to combat fake news and propaganda, especially during an information warfare.</w:t>
      </w:r>
    </w:p>
    <w:p w14:paraId="2B8A6D20" w14:textId="4A9E2D8E" w:rsidR="00476C89" w:rsidRDefault="00476C89" w:rsidP="000321E7">
      <w:pPr>
        <w:spacing w:after="0"/>
        <w:ind w:firstLine="851"/>
        <w:rPr>
          <w:i/>
          <w:iCs/>
          <w:sz w:val="20"/>
          <w:szCs w:val="20"/>
          <w:lang w:val="en-US"/>
        </w:rPr>
      </w:pPr>
      <w:r w:rsidRPr="00476C89">
        <w:rPr>
          <w:b/>
          <w:sz w:val="20"/>
          <w:szCs w:val="20"/>
          <w:lang w:val="en-US"/>
        </w:rPr>
        <w:t xml:space="preserve">Keywords: </w:t>
      </w:r>
      <w:r w:rsidRPr="00476C89">
        <w:rPr>
          <w:i/>
          <w:iCs/>
          <w:sz w:val="20"/>
          <w:szCs w:val="20"/>
          <w:lang w:val="en-US"/>
        </w:rPr>
        <w:t>disinformation, misinformation, mind manipulation, fake news, information warfare.</w:t>
      </w:r>
    </w:p>
    <w:p w14:paraId="25153254" w14:textId="02F385D6" w:rsidR="00476C89" w:rsidRPr="000951B8" w:rsidRDefault="00476C89" w:rsidP="000321E7">
      <w:pPr>
        <w:spacing w:after="0"/>
        <w:ind w:firstLine="851"/>
        <w:jc w:val="left"/>
        <w:rPr>
          <w:i/>
          <w:iCs/>
          <w:sz w:val="20"/>
          <w:szCs w:val="20"/>
          <w:lang w:val="en-US"/>
        </w:rPr>
      </w:pPr>
      <w:r w:rsidRPr="000951B8">
        <w:rPr>
          <w:b/>
          <w:bCs/>
          <w:i/>
          <w:iCs/>
          <w:sz w:val="20"/>
          <w:szCs w:val="20"/>
          <w:lang w:val="en-US"/>
        </w:rPr>
        <w:t>Received:</w:t>
      </w:r>
      <w:r w:rsidRPr="000951B8">
        <w:rPr>
          <w:i/>
          <w:iCs/>
          <w:sz w:val="20"/>
          <w:szCs w:val="20"/>
          <w:lang w:val="en-US"/>
        </w:rPr>
        <w:t xml:space="preserve"> </w:t>
      </w:r>
      <w:r>
        <w:rPr>
          <w:i/>
          <w:iCs/>
          <w:sz w:val="20"/>
          <w:szCs w:val="20"/>
          <w:lang w:val="en-US"/>
        </w:rPr>
        <w:t>17 August</w:t>
      </w:r>
      <w:r w:rsidRPr="000951B8">
        <w:rPr>
          <w:i/>
          <w:iCs/>
          <w:sz w:val="20"/>
          <w:szCs w:val="20"/>
          <w:lang w:val="en-US"/>
        </w:rPr>
        <w:t xml:space="preserve"> 2024</w:t>
      </w:r>
    </w:p>
    <w:p w14:paraId="39389017" w14:textId="7226D49B" w:rsidR="00476C89" w:rsidRPr="000951B8" w:rsidRDefault="00476C89" w:rsidP="000321E7">
      <w:pPr>
        <w:spacing w:after="0"/>
        <w:ind w:firstLine="851"/>
        <w:jc w:val="left"/>
        <w:rPr>
          <w:i/>
          <w:iCs/>
          <w:sz w:val="20"/>
          <w:szCs w:val="20"/>
          <w:lang w:val="en-US"/>
        </w:rPr>
      </w:pPr>
      <w:r w:rsidRPr="000951B8">
        <w:rPr>
          <w:b/>
          <w:bCs/>
          <w:i/>
          <w:iCs/>
          <w:sz w:val="20"/>
          <w:szCs w:val="20"/>
          <w:lang w:val="en-US"/>
        </w:rPr>
        <w:t>Revised:</w:t>
      </w:r>
      <w:r w:rsidRPr="000951B8">
        <w:rPr>
          <w:i/>
          <w:iCs/>
          <w:sz w:val="20"/>
          <w:szCs w:val="20"/>
          <w:lang w:val="en-US"/>
        </w:rPr>
        <w:t xml:space="preserve"> 2</w:t>
      </w:r>
      <w:r>
        <w:rPr>
          <w:i/>
          <w:iCs/>
          <w:sz w:val="20"/>
          <w:szCs w:val="20"/>
          <w:lang w:val="en-US"/>
        </w:rPr>
        <w:t>5</w:t>
      </w:r>
      <w:r w:rsidRPr="000951B8">
        <w:rPr>
          <w:i/>
          <w:iCs/>
          <w:sz w:val="20"/>
          <w:szCs w:val="20"/>
          <w:lang w:val="en-US"/>
        </w:rPr>
        <w:t xml:space="preserve"> </w:t>
      </w:r>
      <w:r>
        <w:rPr>
          <w:i/>
          <w:iCs/>
          <w:sz w:val="20"/>
          <w:szCs w:val="20"/>
          <w:lang w:val="en-US"/>
        </w:rPr>
        <w:t xml:space="preserve">August </w:t>
      </w:r>
      <w:r w:rsidRPr="000951B8">
        <w:rPr>
          <w:i/>
          <w:iCs/>
          <w:sz w:val="20"/>
          <w:szCs w:val="20"/>
          <w:lang w:val="en-US"/>
        </w:rPr>
        <w:t>2024</w:t>
      </w:r>
    </w:p>
    <w:p w14:paraId="49FC9873" w14:textId="4CEEEFE5" w:rsidR="00476C89" w:rsidRPr="000951B8" w:rsidRDefault="00476C89" w:rsidP="000321E7">
      <w:pPr>
        <w:spacing w:after="0"/>
        <w:ind w:firstLine="851"/>
        <w:jc w:val="left"/>
        <w:rPr>
          <w:i/>
          <w:iCs/>
          <w:sz w:val="20"/>
          <w:szCs w:val="20"/>
          <w:lang w:val="en-US"/>
        </w:rPr>
      </w:pPr>
      <w:r w:rsidRPr="000951B8">
        <w:rPr>
          <w:b/>
          <w:bCs/>
          <w:i/>
          <w:iCs/>
          <w:sz w:val="20"/>
          <w:szCs w:val="20"/>
          <w:lang w:val="en-US"/>
        </w:rPr>
        <w:t>Accepted:</w:t>
      </w:r>
      <w:r w:rsidRPr="000951B8">
        <w:rPr>
          <w:i/>
          <w:iCs/>
          <w:sz w:val="20"/>
          <w:szCs w:val="20"/>
          <w:lang w:val="en-US"/>
        </w:rPr>
        <w:t xml:space="preserve"> 2</w:t>
      </w:r>
      <w:r>
        <w:rPr>
          <w:i/>
          <w:iCs/>
          <w:sz w:val="20"/>
          <w:szCs w:val="20"/>
          <w:lang w:val="en-US"/>
        </w:rPr>
        <w:t>9</w:t>
      </w:r>
      <w:r w:rsidRPr="000951B8">
        <w:rPr>
          <w:i/>
          <w:iCs/>
          <w:sz w:val="20"/>
          <w:szCs w:val="20"/>
          <w:lang w:val="en-US"/>
        </w:rPr>
        <w:t xml:space="preserve"> </w:t>
      </w:r>
      <w:r>
        <w:rPr>
          <w:i/>
          <w:iCs/>
          <w:sz w:val="20"/>
          <w:szCs w:val="20"/>
          <w:lang w:val="en-US"/>
        </w:rPr>
        <w:t xml:space="preserve">August </w:t>
      </w:r>
      <w:r w:rsidRPr="000951B8">
        <w:rPr>
          <w:i/>
          <w:iCs/>
          <w:sz w:val="20"/>
          <w:szCs w:val="20"/>
          <w:lang w:val="en-US"/>
        </w:rPr>
        <w:t>2024</w:t>
      </w:r>
    </w:p>
    <w:p w14:paraId="02ECBBFE" w14:textId="77777777" w:rsidR="00F77BD9" w:rsidRDefault="00476C89" w:rsidP="00F77BD9">
      <w:pPr>
        <w:spacing w:after="0"/>
        <w:ind w:firstLine="851"/>
        <w:rPr>
          <w:sz w:val="20"/>
          <w:szCs w:val="20"/>
          <w:lang w:val="en-US"/>
        </w:rPr>
      </w:pPr>
      <w:r w:rsidRPr="000951B8">
        <w:rPr>
          <w:b/>
          <w:bCs/>
          <w:sz w:val="20"/>
          <w:szCs w:val="20"/>
          <w:lang w:val="en-US"/>
        </w:rPr>
        <w:t xml:space="preserve">How to </w:t>
      </w:r>
      <w:r w:rsidRPr="000951B8">
        <w:rPr>
          <w:b/>
          <w:bCs/>
          <w:sz w:val="20"/>
          <w:szCs w:val="20"/>
        </w:rPr>
        <w:t>с</w:t>
      </w:r>
      <w:proofErr w:type="spellStart"/>
      <w:r w:rsidRPr="000951B8">
        <w:rPr>
          <w:b/>
          <w:bCs/>
          <w:sz w:val="20"/>
          <w:szCs w:val="20"/>
          <w:lang w:val="en-US"/>
        </w:rPr>
        <w:t>ite</w:t>
      </w:r>
      <w:proofErr w:type="spellEnd"/>
      <w:r w:rsidRPr="000951B8">
        <w:rPr>
          <w:b/>
          <w:bCs/>
          <w:sz w:val="20"/>
          <w:szCs w:val="20"/>
          <w:lang w:val="uk-UA"/>
        </w:rPr>
        <w:t>:</w:t>
      </w:r>
      <w:r>
        <w:rPr>
          <w:sz w:val="20"/>
          <w:szCs w:val="20"/>
          <w:lang w:val="en-US"/>
        </w:rPr>
        <w:t xml:space="preserve"> </w:t>
      </w:r>
      <w:proofErr w:type="spellStart"/>
      <w:r>
        <w:rPr>
          <w:sz w:val="20"/>
          <w:szCs w:val="20"/>
          <w:lang w:val="en-US"/>
        </w:rPr>
        <w:t>Ovsianko</w:t>
      </w:r>
      <w:proofErr w:type="spellEnd"/>
      <w:r>
        <w:rPr>
          <w:sz w:val="20"/>
          <w:szCs w:val="20"/>
          <w:lang w:val="en-US"/>
        </w:rPr>
        <w:t xml:space="preserve"> O., Prokopenko A., </w:t>
      </w:r>
      <w:proofErr w:type="spellStart"/>
      <w:r>
        <w:rPr>
          <w:sz w:val="20"/>
          <w:szCs w:val="20"/>
          <w:lang w:val="en-US"/>
        </w:rPr>
        <w:t>Yehorova</w:t>
      </w:r>
      <w:proofErr w:type="spellEnd"/>
      <w:r>
        <w:rPr>
          <w:sz w:val="20"/>
          <w:szCs w:val="20"/>
          <w:lang w:val="en-US"/>
        </w:rPr>
        <w:t xml:space="preserve"> O.</w:t>
      </w:r>
      <w:r w:rsidRPr="000951B8">
        <w:rPr>
          <w:sz w:val="20"/>
          <w:szCs w:val="20"/>
          <w:lang w:val="en-US"/>
        </w:rPr>
        <w:t xml:space="preserve"> (2024).</w:t>
      </w:r>
      <w:r>
        <w:rPr>
          <w:sz w:val="20"/>
          <w:szCs w:val="20"/>
          <w:lang w:val="en-US"/>
        </w:rPr>
        <w:t xml:space="preserve"> </w:t>
      </w:r>
      <w:r w:rsidRPr="00476C89">
        <w:rPr>
          <w:sz w:val="20"/>
          <w:szCs w:val="20"/>
          <w:lang w:val="en-US"/>
        </w:rPr>
        <w:t xml:space="preserve">Disinformation Vs. Misinformation: Analysis </w:t>
      </w:r>
      <w:r>
        <w:rPr>
          <w:sz w:val="20"/>
          <w:szCs w:val="20"/>
          <w:lang w:val="en-US"/>
        </w:rPr>
        <w:t>o</w:t>
      </w:r>
      <w:r w:rsidRPr="00476C89">
        <w:rPr>
          <w:sz w:val="20"/>
          <w:szCs w:val="20"/>
          <w:lang w:val="en-US"/>
        </w:rPr>
        <w:t>f Foreign Media Content</w:t>
      </w:r>
      <w:r>
        <w:rPr>
          <w:sz w:val="20"/>
          <w:szCs w:val="20"/>
          <w:lang w:val="en-US"/>
        </w:rPr>
        <w:t>.</w:t>
      </w:r>
      <w:r w:rsidRPr="00476C89">
        <w:rPr>
          <w:sz w:val="20"/>
          <w:szCs w:val="20"/>
          <w:lang w:val="en-US"/>
        </w:rPr>
        <w:t xml:space="preserve"> </w:t>
      </w:r>
      <w:r w:rsidRPr="000951B8">
        <w:rPr>
          <w:i/>
          <w:iCs/>
          <w:sz w:val="20"/>
          <w:szCs w:val="20"/>
          <w:lang w:val="en-US"/>
        </w:rPr>
        <w:t>Philological Treatises</w:t>
      </w:r>
      <w:r w:rsidRPr="000951B8">
        <w:rPr>
          <w:sz w:val="20"/>
          <w:szCs w:val="20"/>
          <w:lang w:val="en-US"/>
        </w:rPr>
        <w:t>, </w:t>
      </w:r>
      <w:r w:rsidRPr="000951B8">
        <w:rPr>
          <w:i/>
          <w:iCs/>
          <w:sz w:val="20"/>
          <w:szCs w:val="20"/>
          <w:lang w:val="en-US"/>
        </w:rPr>
        <w:t>16</w:t>
      </w:r>
      <w:r w:rsidRPr="000951B8">
        <w:rPr>
          <w:sz w:val="20"/>
          <w:szCs w:val="20"/>
          <w:lang w:val="en-US"/>
        </w:rPr>
        <w:t>(</w:t>
      </w:r>
      <w:r>
        <w:rPr>
          <w:sz w:val="20"/>
          <w:szCs w:val="20"/>
          <w:lang w:val="en-US"/>
        </w:rPr>
        <w:t>2</w:t>
      </w:r>
      <w:r w:rsidRPr="000951B8">
        <w:rPr>
          <w:sz w:val="20"/>
          <w:szCs w:val="20"/>
          <w:lang w:val="en-US"/>
        </w:rPr>
        <w:t>)</w:t>
      </w:r>
      <w:r w:rsidR="00F77BD9">
        <w:rPr>
          <w:sz w:val="20"/>
          <w:szCs w:val="20"/>
          <w:lang w:val="en-US"/>
        </w:rPr>
        <w:t xml:space="preserve">, </w:t>
      </w:r>
    </w:p>
    <w:p w14:paraId="1271AE84" w14:textId="290D6BC9" w:rsidR="00476C89" w:rsidRDefault="00F77BD9" w:rsidP="00F77BD9">
      <w:pPr>
        <w:spacing w:after="0"/>
        <w:ind w:firstLine="0"/>
        <w:rPr>
          <w:rFonts w:eastAsia="Microsoft Sans Serif"/>
          <w:sz w:val="20"/>
          <w:szCs w:val="20"/>
          <w:lang w:val="uk-UA" w:eastAsia="uk-UA" w:bidi="uk-UA"/>
        </w:rPr>
      </w:pPr>
      <w:r>
        <w:rPr>
          <w:sz w:val="20"/>
          <w:szCs w:val="20"/>
          <w:lang w:val="en-US"/>
        </w:rPr>
        <w:t xml:space="preserve">103-113  </w:t>
      </w:r>
      <w:hyperlink r:id="rId109" w:history="1">
        <w:r w:rsidRPr="00F371BE">
          <w:rPr>
            <w:rStyle w:val="afd"/>
            <w:rFonts w:eastAsia="Microsoft Sans Serif"/>
            <w:sz w:val="20"/>
            <w:szCs w:val="20"/>
            <w:lang w:val="uk-UA" w:eastAsia="uk-UA" w:bidi="uk-UA"/>
          </w:rPr>
          <w:t>https://www.doi.org/10.21272/Ftrk.2024.16(2)-10</w:t>
        </w:r>
      </w:hyperlink>
      <w:r w:rsidR="00476C89">
        <w:rPr>
          <w:rFonts w:eastAsia="Microsoft Sans Serif"/>
          <w:sz w:val="20"/>
          <w:szCs w:val="20"/>
          <w:lang w:val="uk-UA" w:eastAsia="uk-UA" w:bidi="uk-UA"/>
        </w:rPr>
        <w:t xml:space="preserve"> </w:t>
      </w:r>
    </w:p>
    <w:p w14:paraId="7BDE9A7E" w14:textId="77777777" w:rsidR="000321E7" w:rsidRPr="00476C89" w:rsidRDefault="000321E7" w:rsidP="000321E7">
      <w:pPr>
        <w:spacing w:after="0"/>
        <w:ind w:firstLine="851"/>
        <w:rPr>
          <w:rFonts w:eastAsia="Microsoft Sans Serif"/>
          <w:color w:val="0000FF" w:themeColor="hyperlink"/>
          <w:sz w:val="20"/>
          <w:szCs w:val="20"/>
          <w:u w:val="single"/>
          <w:lang w:val="en-US" w:eastAsia="uk-UA" w:bidi="uk-UA"/>
        </w:rPr>
      </w:pPr>
    </w:p>
    <w:p w14:paraId="2E40C0F1" w14:textId="77777777" w:rsidR="00476C89" w:rsidRPr="00BD6D11" w:rsidRDefault="00476C89" w:rsidP="000321E7">
      <w:pPr>
        <w:spacing w:after="0"/>
        <w:ind w:firstLine="0"/>
        <w:rPr>
          <w:sz w:val="20"/>
          <w:szCs w:val="20"/>
          <w:lang w:val="en-US"/>
        </w:rPr>
      </w:pPr>
      <w:r w:rsidRPr="000951B8">
        <w:rPr>
          <w:noProof/>
          <w:sz w:val="20"/>
          <w:szCs w:val="20"/>
        </w:rPr>
        <w:drawing>
          <wp:anchor distT="0" distB="0" distL="114300" distR="114300" simplePos="0" relativeHeight="251661824" behindDoc="0" locked="0" layoutInCell="1" allowOverlap="1" wp14:anchorId="586D7CB8" wp14:editId="2515B47C">
            <wp:simplePos x="0" y="0"/>
            <wp:positionH relativeFrom="column">
              <wp:posOffset>1270</wp:posOffset>
            </wp:positionH>
            <wp:positionV relativeFrom="paragraph">
              <wp:posOffset>-1905</wp:posOffset>
            </wp:positionV>
            <wp:extent cx="637540" cy="226695"/>
            <wp:effectExtent l="0" t="0" r="0" b="1905"/>
            <wp:wrapThrough wrapText="bothSides">
              <wp:wrapPolygon edited="0">
                <wp:start x="0" y="0"/>
                <wp:lineTo x="0" y="19966"/>
                <wp:lineTo x="20653" y="19966"/>
                <wp:lineTo x="20653" y="0"/>
                <wp:lineTo x="0" y="0"/>
              </wp:wrapPolygon>
            </wp:wrapThrough>
            <wp:docPr id="548306252"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B8">
        <w:rPr>
          <w:sz w:val="20"/>
          <w:szCs w:val="20"/>
          <w:lang w:val="en-US"/>
        </w:rPr>
        <w:t xml:space="preserve">Copyright: © 2024 by the authors. For open-access publication within the terms and conditions of the </w:t>
      </w:r>
      <w:hyperlink r:id="rId110" w:tgtFrame="_blank" w:history="1">
        <w:r w:rsidRPr="000951B8">
          <w:rPr>
            <w:rStyle w:val="afd"/>
            <w:sz w:val="20"/>
            <w:szCs w:val="20"/>
            <w:lang w:val="en-US"/>
          </w:rPr>
          <w:t>Creative Commons Attribution-Noncommercial 4.0 International License</w:t>
        </w:r>
      </w:hyperlink>
      <w:r w:rsidRPr="000951B8">
        <w:rPr>
          <w:sz w:val="20"/>
          <w:szCs w:val="20"/>
          <w:lang w:val="en-US"/>
        </w:rPr>
        <w:t xml:space="preserve"> (CC BY-NC)</w:t>
      </w:r>
    </w:p>
    <w:p w14:paraId="0D4DC9DE" w14:textId="77777777" w:rsidR="000321E7" w:rsidRDefault="000321E7" w:rsidP="000321E7">
      <w:pPr>
        <w:spacing w:after="0"/>
        <w:jc w:val="center"/>
        <w:rPr>
          <w:b/>
          <w:sz w:val="20"/>
          <w:szCs w:val="20"/>
          <w:lang w:val="en-US"/>
        </w:rPr>
      </w:pPr>
      <w:bookmarkStart w:id="14" w:name="_Hlk184802928"/>
    </w:p>
    <w:p w14:paraId="1A217C75" w14:textId="77777777" w:rsidR="00F77BD9" w:rsidRPr="00F77BD9" w:rsidRDefault="00F77BD9" w:rsidP="000321E7">
      <w:pPr>
        <w:spacing w:after="0"/>
        <w:jc w:val="center"/>
        <w:rPr>
          <w:b/>
          <w:sz w:val="20"/>
          <w:szCs w:val="20"/>
          <w:lang w:val="en-US"/>
        </w:rPr>
      </w:pPr>
    </w:p>
    <w:p w14:paraId="6395FA2D" w14:textId="587B4D35" w:rsidR="00476C89" w:rsidRPr="00A00FAE" w:rsidRDefault="00476C89" w:rsidP="000321E7">
      <w:pPr>
        <w:spacing w:after="0"/>
        <w:jc w:val="center"/>
        <w:rPr>
          <w:b/>
          <w:sz w:val="20"/>
          <w:szCs w:val="20"/>
        </w:rPr>
      </w:pPr>
      <w:r w:rsidRPr="007D4D36">
        <w:rPr>
          <w:b/>
          <w:sz w:val="20"/>
          <w:szCs w:val="20"/>
        </w:rPr>
        <w:t>ДЕЗІНФОРМАЦІЯ</w:t>
      </w:r>
      <w:r w:rsidRPr="00A00FAE">
        <w:rPr>
          <w:b/>
          <w:sz w:val="20"/>
          <w:szCs w:val="20"/>
        </w:rPr>
        <w:t xml:space="preserve"> </w:t>
      </w:r>
      <w:r w:rsidRPr="000B35F5">
        <w:rPr>
          <w:b/>
          <w:sz w:val="20"/>
          <w:szCs w:val="20"/>
        </w:rPr>
        <w:t>VS</w:t>
      </w:r>
      <w:r w:rsidRPr="00A00FAE">
        <w:rPr>
          <w:b/>
          <w:sz w:val="20"/>
          <w:szCs w:val="20"/>
        </w:rPr>
        <w:t xml:space="preserve">. </w:t>
      </w:r>
      <w:r w:rsidRPr="007D4D36">
        <w:rPr>
          <w:b/>
          <w:sz w:val="20"/>
          <w:szCs w:val="20"/>
        </w:rPr>
        <w:t>НЕПРАВДИВА</w:t>
      </w:r>
      <w:r w:rsidRPr="00A00FAE">
        <w:rPr>
          <w:b/>
          <w:sz w:val="20"/>
          <w:szCs w:val="20"/>
        </w:rPr>
        <w:t xml:space="preserve"> </w:t>
      </w:r>
      <w:r w:rsidRPr="007D4D36">
        <w:rPr>
          <w:b/>
          <w:sz w:val="20"/>
          <w:szCs w:val="20"/>
        </w:rPr>
        <w:t>ІНФОРМАЦІЯ</w:t>
      </w:r>
      <w:r w:rsidRPr="00A00FAE">
        <w:rPr>
          <w:b/>
          <w:sz w:val="20"/>
          <w:szCs w:val="20"/>
        </w:rPr>
        <w:t xml:space="preserve">: </w:t>
      </w:r>
      <w:r w:rsidRPr="007D4D36">
        <w:rPr>
          <w:b/>
          <w:sz w:val="20"/>
          <w:szCs w:val="20"/>
        </w:rPr>
        <w:t>АНАЛІЗ</w:t>
      </w:r>
      <w:r w:rsidRPr="00A00FAE">
        <w:rPr>
          <w:b/>
          <w:sz w:val="20"/>
          <w:szCs w:val="20"/>
        </w:rPr>
        <w:t xml:space="preserve"> </w:t>
      </w:r>
      <w:r w:rsidRPr="007D4D36">
        <w:rPr>
          <w:b/>
          <w:sz w:val="20"/>
          <w:szCs w:val="20"/>
        </w:rPr>
        <w:t>ІНОЗЕМНОГО</w:t>
      </w:r>
      <w:r w:rsidRPr="00A00FAE">
        <w:rPr>
          <w:b/>
          <w:sz w:val="20"/>
          <w:szCs w:val="20"/>
        </w:rPr>
        <w:t xml:space="preserve"> </w:t>
      </w:r>
      <w:r w:rsidRPr="007D4D36">
        <w:rPr>
          <w:b/>
          <w:sz w:val="20"/>
          <w:szCs w:val="20"/>
        </w:rPr>
        <w:t>МЕДІАКОНТЕНТУ</w:t>
      </w:r>
    </w:p>
    <w:bookmarkEnd w:id="14"/>
    <w:p w14:paraId="32FFB745" w14:textId="77777777" w:rsidR="00F77BD9" w:rsidRPr="00176C52" w:rsidRDefault="00F77BD9" w:rsidP="000321E7">
      <w:pPr>
        <w:spacing w:after="0"/>
        <w:ind w:firstLine="0"/>
        <w:rPr>
          <w:b/>
          <w:sz w:val="20"/>
          <w:szCs w:val="20"/>
        </w:rPr>
      </w:pPr>
    </w:p>
    <w:p w14:paraId="40B1FF8F" w14:textId="77777777" w:rsidR="00F77BD9" w:rsidRPr="00176C52" w:rsidRDefault="00F77BD9" w:rsidP="000321E7">
      <w:pPr>
        <w:spacing w:after="0"/>
        <w:ind w:firstLine="0"/>
        <w:rPr>
          <w:b/>
          <w:sz w:val="20"/>
          <w:szCs w:val="20"/>
        </w:rPr>
      </w:pPr>
    </w:p>
    <w:p w14:paraId="61B725EA" w14:textId="1726A5C4" w:rsidR="00476C89" w:rsidRPr="000B35F5" w:rsidRDefault="00476C89" w:rsidP="000321E7">
      <w:pPr>
        <w:spacing w:after="0"/>
        <w:ind w:firstLine="0"/>
        <w:rPr>
          <w:b/>
          <w:sz w:val="20"/>
          <w:szCs w:val="20"/>
          <w:lang w:val="uk-UA"/>
        </w:rPr>
      </w:pPr>
      <w:proofErr w:type="spellStart"/>
      <w:r w:rsidRPr="000B35F5">
        <w:rPr>
          <w:b/>
          <w:sz w:val="20"/>
          <w:szCs w:val="20"/>
          <w:lang w:val="uk-UA"/>
        </w:rPr>
        <w:lastRenderedPageBreak/>
        <w:t>Овсянко</w:t>
      </w:r>
      <w:proofErr w:type="spellEnd"/>
      <w:r w:rsidRPr="0035124B">
        <w:rPr>
          <w:b/>
          <w:sz w:val="20"/>
          <w:szCs w:val="20"/>
        </w:rPr>
        <w:t xml:space="preserve"> </w:t>
      </w:r>
      <w:r w:rsidRPr="000B35F5">
        <w:rPr>
          <w:b/>
          <w:sz w:val="20"/>
          <w:szCs w:val="20"/>
          <w:lang w:val="uk-UA"/>
        </w:rPr>
        <w:t>Олена,</w:t>
      </w:r>
    </w:p>
    <w:p w14:paraId="4A36673C" w14:textId="52F53D92" w:rsidR="00476C89" w:rsidRPr="000B35F5" w:rsidRDefault="00476C89" w:rsidP="000321E7">
      <w:pPr>
        <w:spacing w:after="0"/>
        <w:ind w:firstLine="0"/>
        <w:rPr>
          <w:sz w:val="20"/>
          <w:szCs w:val="20"/>
          <w:lang w:val="uk-UA"/>
        </w:rPr>
      </w:pPr>
      <w:r w:rsidRPr="000B35F5">
        <w:rPr>
          <w:sz w:val="20"/>
          <w:szCs w:val="20"/>
          <w:lang w:val="uk-UA"/>
        </w:rPr>
        <w:t>Сумський державний університет,</w:t>
      </w:r>
      <w:r w:rsidR="00326212">
        <w:rPr>
          <w:sz w:val="20"/>
          <w:szCs w:val="20"/>
          <w:lang w:val="uk-UA"/>
        </w:rPr>
        <w:t xml:space="preserve"> Суми,</w:t>
      </w:r>
      <w:r w:rsidRPr="000B35F5">
        <w:rPr>
          <w:sz w:val="20"/>
          <w:szCs w:val="20"/>
          <w:lang w:val="uk-UA"/>
        </w:rPr>
        <w:t xml:space="preserve"> Україна</w:t>
      </w:r>
    </w:p>
    <w:p w14:paraId="242351D9" w14:textId="77777777" w:rsidR="00476C89" w:rsidRPr="004304F6" w:rsidRDefault="00476C89" w:rsidP="000321E7">
      <w:pPr>
        <w:spacing w:after="0"/>
        <w:ind w:firstLine="0"/>
        <w:rPr>
          <w:sz w:val="20"/>
          <w:szCs w:val="20"/>
        </w:rPr>
      </w:pPr>
      <w:r w:rsidRPr="000B35F5">
        <w:rPr>
          <w:sz w:val="20"/>
          <w:szCs w:val="20"/>
          <w:lang w:val="uk-UA"/>
        </w:rPr>
        <w:t>ORCID ID</w:t>
      </w:r>
      <w:hyperlink r:id="rId111">
        <w:r w:rsidRPr="000B35F5">
          <w:rPr>
            <w:sz w:val="20"/>
            <w:szCs w:val="20"/>
            <w:lang w:val="uk-UA"/>
          </w:rPr>
          <w:t xml:space="preserve"> </w:t>
        </w:r>
      </w:hyperlink>
      <w:hyperlink r:id="rId112">
        <w:r w:rsidRPr="000B35F5">
          <w:rPr>
            <w:sz w:val="20"/>
            <w:szCs w:val="20"/>
            <w:lang w:val="uk-UA"/>
          </w:rPr>
          <w:t>0000-0002-0334-4891</w:t>
        </w:r>
      </w:hyperlink>
    </w:p>
    <w:p w14:paraId="16292DA9" w14:textId="110013D4" w:rsidR="00476C89" w:rsidRPr="00476C89" w:rsidRDefault="00476C89" w:rsidP="000321E7">
      <w:pPr>
        <w:spacing w:after="0"/>
        <w:ind w:firstLine="0"/>
        <w:rPr>
          <w:sz w:val="20"/>
          <w:szCs w:val="20"/>
          <w:lang w:val="uk-UA"/>
        </w:rPr>
      </w:pPr>
      <w:r>
        <w:rPr>
          <w:sz w:val="20"/>
          <w:szCs w:val="20"/>
          <w:lang w:val="uk-UA"/>
        </w:rPr>
        <w:t xml:space="preserve">Автор, відповідальний за листування: </w:t>
      </w:r>
      <w:hyperlink r:id="rId113" w:history="1">
        <w:r w:rsidRPr="007D6CEB">
          <w:rPr>
            <w:rStyle w:val="afd"/>
            <w:sz w:val="20"/>
            <w:szCs w:val="20"/>
            <w:lang w:val="en-US"/>
          </w:rPr>
          <w:t>o</w:t>
        </w:r>
        <w:r w:rsidRPr="00476C89">
          <w:rPr>
            <w:rStyle w:val="afd"/>
            <w:sz w:val="20"/>
            <w:szCs w:val="20"/>
          </w:rPr>
          <w:t>.</w:t>
        </w:r>
        <w:r w:rsidRPr="007D6CEB">
          <w:rPr>
            <w:rStyle w:val="afd"/>
            <w:sz w:val="20"/>
            <w:szCs w:val="20"/>
            <w:lang w:val="en-US"/>
          </w:rPr>
          <w:t>ovsyanko</w:t>
        </w:r>
        <w:r w:rsidRPr="00476C89">
          <w:rPr>
            <w:rStyle w:val="afd"/>
            <w:sz w:val="20"/>
            <w:szCs w:val="20"/>
          </w:rPr>
          <w:t>@</w:t>
        </w:r>
        <w:r w:rsidRPr="007D6CEB">
          <w:rPr>
            <w:rStyle w:val="afd"/>
            <w:sz w:val="20"/>
            <w:szCs w:val="20"/>
            <w:lang w:val="en-US"/>
          </w:rPr>
          <w:t>gf</w:t>
        </w:r>
        <w:r w:rsidRPr="00476C89">
          <w:rPr>
            <w:rStyle w:val="afd"/>
            <w:sz w:val="20"/>
            <w:szCs w:val="20"/>
          </w:rPr>
          <w:t>.</w:t>
        </w:r>
        <w:r w:rsidRPr="007D6CEB">
          <w:rPr>
            <w:rStyle w:val="afd"/>
            <w:sz w:val="20"/>
            <w:szCs w:val="20"/>
            <w:lang w:val="en-US"/>
          </w:rPr>
          <w:t>sumdu</w:t>
        </w:r>
        <w:r w:rsidRPr="00476C89">
          <w:rPr>
            <w:rStyle w:val="afd"/>
            <w:sz w:val="20"/>
            <w:szCs w:val="20"/>
          </w:rPr>
          <w:t>.</w:t>
        </w:r>
        <w:r w:rsidRPr="007D6CEB">
          <w:rPr>
            <w:rStyle w:val="afd"/>
            <w:sz w:val="20"/>
            <w:szCs w:val="20"/>
            <w:lang w:val="en-US"/>
          </w:rPr>
          <w:t>edu</w:t>
        </w:r>
        <w:r w:rsidRPr="00476C89">
          <w:rPr>
            <w:rStyle w:val="afd"/>
            <w:sz w:val="20"/>
            <w:szCs w:val="20"/>
          </w:rPr>
          <w:t>.</w:t>
        </w:r>
        <w:r w:rsidRPr="007D6CEB">
          <w:rPr>
            <w:rStyle w:val="afd"/>
            <w:sz w:val="20"/>
            <w:szCs w:val="20"/>
            <w:lang w:val="en-US"/>
          </w:rPr>
          <w:t>ua</w:t>
        </w:r>
      </w:hyperlink>
      <w:r>
        <w:rPr>
          <w:sz w:val="20"/>
          <w:szCs w:val="20"/>
          <w:lang w:val="uk-UA"/>
        </w:rPr>
        <w:t xml:space="preserve"> </w:t>
      </w:r>
    </w:p>
    <w:p w14:paraId="290A8C7D" w14:textId="77777777" w:rsidR="00476C89" w:rsidRDefault="00476C89" w:rsidP="000321E7">
      <w:pPr>
        <w:spacing w:after="0"/>
        <w:ind w:firstLine="0"/>
        <w:rPr>
          <w:b/>
          <w:sz w:val="20"/>
          <w:szCs w:val="20"/>
          <w:lang w:val="uk-UA"/>
        </w:rPr>
      </w:pPr>
    </w:p>
    <w:p w14:paraId="4B5496C1" w14:textId="4B056543" w:rsidR="00476C89" w:rsidRPr="000B35F5" w:rsidRDefault="00476C89" w:rsidP="000321E7">
      <w:pPr>
        <w:spacing w:after="0"/>
        <w:ind w:firstLine="0"/>
        <w:rPr>
          <w:b/>
          <w:sz w:val="20"/>
          <w:szCs w:val="20"/>
          <w:lang w:val="uk-UA"/>
        </w:rPr>
      </w:pPr>
      <w:r w:rsidRPr="000B35F5">
        <w:rPr>
          <w:b/>
          <w:sz w:val="20"/>
          <w:szCs w:val="20"/>
          <w:lang w:val="uk-UA"/>
        </w:rPr>
        <w:t>Прокопенко</w:t>
      </w:r>
      <w:r w:rsidRPr="0035124B">
        <w:rPr>
          <w:b/>
          <w:sz w:val="20"/>
          <w:szCs w:val="20"/>
        </w:rPr>
        <w:t xml:space="preserve"> </w:t>
      </w:r>
      <w:r w:rsidRPr="000B35F5">
        <w:rPr>
          <w:b/>
          <w:sz w:val="20"/>
          <w:szCs w:val="20"/>
          <w:lang w:val="uk-UA"/>
        </w:rPr>
        <w:t>Антоніна,</w:t>
      </w:r>
    </w:p>
    <w:p w14:paraId="0728466E" w14:textId="0373E2CA" w:rsidR="00476C89" w:rsidRPr="000B35F5" w:rsidRDefault="00476C89" w:rsidP="000321E7">
      <w:pPr>
        <w:spacing w:after="0"/>
        <w:ind w:firstLine="0"/>
        <w:rPr>
          <w:sz w:val="20"/>
          <w:szCs w:val="20"/>
          <w:lang w:val="uk-UA"/>
        </w:rPr>
      </w:pPr>
      <w:r w:rsidRPr="000B35F5">
        <w:rPr>
          <w:sz w:val="20"/>
          <w:szCs w:val="20"/>
          <w:lang w:val="uk-UA"/>
        </w:rPr>
        <w:t xml:space="preserve">Сумський державний університет, </w:t>
      </w:r>
      <w:r w:rsidR="00326212">
        <w:rPr>
          <w:sz w:val="20"/>
          <w:szCs w:val="20"/>
          <w:lang w:val="uk-UA"/>
        </w:rPr>
        <w:t xml:space="preserve">Суми, </w:t>
      </w:r>
      <w:r w:rsidRPr="000B35F5">
        <w:rPr>
          <w:sz w:val="20"/>
          <w:szCs w:val="20"/>
          <w:lang w:val="uk-UA"/>
        </w:rPr>
        <w:t>Україна</w:t>
      </w:r>
    </w:p>
    <w:p w14:paraId="2F22950C" w14:textId="77777777" w:rsidR="00476C89" w:rsidRPr="000B35F5" w:rsidRDefault="00476C89" w:rsidP="000321E7">
      <w:pPr>
        <w:spacing w:after="0"/>
        <w:ind w:firstLine="0"/>
        <w:rPr>
          <w:sz w:val="20"/>
          <w:szCs w:val="20"/>
          <w:lang w:val="uk-UA"/>
        </w:rPr>
      </w:pPr>
      <w:r w:rsidRPr="000B35F5">
        <w:rPr>
          <w:sz w:val="20"/>
          <w:szCs w:val="20"/>
          <w:lang w:val="uk-UA"/>
        </w:rPr>
        <w:t>ORCID ID</w:t>
      </w:r>
      <w:hyperlink r:id="rId114">
        <w:r w:rsidRPr="000B35F5">
          <w:rPr>
            <w:sz w:val="20"/>
            <w:szCs w:val="20"/>
            <w:lang w:val="uk-UA"/>
          </w:rPr>
          <w:t xml:space="preserve"> </w:t>
        </w:r>
      </w:hyperlink>
      <w:hyperlink r:id="rId115">
        <w:r w:rsidRPr="000B35F5">
          <w:rPr>
            <w:sz w:val="20"/>
            <w:szCs w:val="20"/>
            <w:lang w:val="uk-UA"/>
          </w:rPr>
          <w:t>0000-0002-4590-4201</w:t>
        </w:r>
      </w:hyperlink>
    </w:p>
    <w:p w14:paraId="3168B02C" w14:textId="77777777" w:rsidR="00476C89" w:rsidRPr="00476C89" w:rsidRDefault="00476C89" w:rsidP="000321E7">
      <w:pPr>
        <w:spacing w:after="0"/>
        <w:ind w:firstLine="0"/>
        <w:rPr>
          <w:sz w:val="20"/>
          <w:szCs w:val="20"/>
          <w:lang w:val="uk-UA"/>
        </w:rPr>
      </w:pPr>
    </w:p>
    <w:p w14:paraId="183B56E3" w14:textId="66A38771" w:rsidR="00476C89" w:rsidRPr="00476C89" w:rsidRDefault="00476C89" w:rsidP="000321E7">
      <w:pPr>
        <w:spacing w:after="0"/>
        <w:ind w:firstLine="0"/>
        <w:rPr>
          <w:b/>
          <w:bCs/>
          <w:sz w:val="20"/>
          <w:szCs w:val="20"/>
          <w:shd w:val="clear" w:color="auto" w:fill="FFFFFF"/>
          <w:lang w:val="uk-UA"/>
        </w:rPr>
      </w:pPr>
      <w:proofErr w:type="spellStart"/>
      <w:r w:rsidRPr="00E2455C">
        <w:rPr>
          <w:b/>
          <w:bCs/>
          <w:sz w:val="20"/>
          <w:szCs w:val="20"/>
          <w:shd w:val="clear" w:color="auto" w:fill="FFFFFF"/>
        </w:rPr>
        <w:t>Єгорова</w:t>
      </w:r>
      <w:proofErr w:type="spellEnd"/>
      <w:r w:rsidRPr="00E2455C">
        <w:rPr>
          <w:b/>
          <w:bCs/>
          <w:sz w:val="20"/>
          <w:szCs w:val="20"/>
          <w:shd w:val="clear" w:color="auto" w:fill="FFFFFF"/>
        </w:rPr>
        <w:t xml:space="preserve"> Олеся</w:t>
      </w:r>
      <w:r>
        <w:rPr>
          <w:b/>
          <w:bCs/>
          <w:sz w:val="20"/>
          <w:szCs w:val="20"/>
          <w:shd w:val="clear" w:color="auto" w:fill="FFFFFF"/>
          <w:lang w:val="uk-UA"/>
        </w:rPr>
        <w:t>,</w:t>
      </w:r>
    </w:p>
    <w:p w14:paraId="37810035" w14:textId="320CD256" w:rsidR="00476C89" w:rsidRPr="0035124B" w:rsidRDefault="00476C89" w:rsidP="000321E7">
      <w:pPr>
        <w:spacing w:after="0"/>
        <w:ind w:firstLine="0"/>
        <w:rPr>
          <w:sz w:val="20"/>
          <w:szCs w:val="20"/>
        </w:rPr>
      </w:pPr>
      <w:r w:rsidRPr="000B35F5">
        <w:rPr>
          <w:sz w:val="20"/>
          <w:szCs w:val="20"/>
          <w:lang w:val="uk-UA"/>
        </w:rPr>
        <w:t xml:space="preserve">Сумський державний університет, </w:t>
      </w:r>
      <w:r w:rsidR="00326212">
        <w:rPr>
          <w:sz w:val="20"/>
          <w:szCs w:val="20"/>
          <w:lang w:val="uk-UA"/>
        </w:rPr>
        <w:t xml:space="preserve">Суми, </w:t>
      </w:r>
      <w:r w:rsidRPr="000B35F5">
        <w:rPr>
          <w:sz w:val="20"/>
          <w:szCs w:val="20"/>
          <w:lang w:val="uk-UA"/>
        </w:rPr>
        <w:t>Україна</w:t>
      </w:r>
    </w:p>
    <w:p w14:paraId="6AF1BE81" w14:textId="77777777" w:rsidR="00476C89" w:rsidRPr="00E2455C" w:rsidRDefault="00476C89" w:rsidP="000321E7">
      <w:pPr>
        <w:spacing w:after="0"/>
        <w:ind w:firstLine="0"/>
        <w:rPr>
          <w:sz w:val="20"/>
          <w:szCs w:val="20"/>
          <w:shd w:val="clear" w:color="auto" w:fill="FFFFFF"/>
        </w:rPr>
      </w:pPr>
      <w:r w:rsidRPr="002B3DBB">
        <w:rPr>
          <w:sz w:val="20"/>
          <w:szCs w:val="20"/>
          <w:shd w:val="clear" w:color="auto" w:fill="FFFFFF"/>
        </w:rPr>
        <w:t>ORCID</w:t>
      </w:r>
      <w:r w:rsidRPr="00E2455C">
        <w:rPr>
          <w:sz w:val="20"/>
          <w:szCs w:val="20"/>
          <w:shd w:val="clear" w:color="auto" w:fill="FFFFFF"/>
        </w:rPr>
        <w:t xml:space="preserve"> </w:t>
      </w:r>
      <w:r w:rsidRPr="002B3DBB">
        <w:rPr>
          <w:sz w:val="20"/>
          <w:szCs w:val="20"/>
          <w:shd w:val="clear" w:color="auto" w:fill="FFFFFF"/>
        </w:rPr>
        <w:t>ID</w:t>
      </w:r>
      <w:r w:rsidRPr="00E2455C">
        <w:rPr>
          <w:sz w:val="20"/>
          <w:szCs w:val="20"/>
          <w:shd w:val="clear" w:color="auto" w:fill="FFFFFF"/>
        </w:rPr>
        <w:t xml:space="preserve"> </w:t>
      </w:r>
      <w:r w:rsidRPr="00E2455C">
        <w:rPr>
          <w:sz w:val="20"/>
          <w:szCs w:val="20"/>
        </w:rPr>
        <w:t>0000-0002-3225-5580</w:t>
      </w:r>
    </w:p>
    <w:p w14:paraId="71503D3C" w14:textId="77777777" w:rsidR="00476C89" w:rsidRPr="000B35F5" w:rsidRDefault="00476C89" w:rsidP="000321E7">
      <w:pPr>
        <w:spacing w:after="0"/>
        <w:ind w:firstLine="0"/>
        <w:rPr>
          <w:sz w:val="20"/>
          <w:szCs w:val="20"/>
          <w:lang w:val="uk-UA"/>
        </w:rPr>
      </w:pPr>
    </w:p>
    <w:p w14:paraId="2E4A10BF" w14:textId="77777777" w:rsidR="00476C89" w:rsidRPr="000B35F5" w:rsidRDefault="00476C89" w:rsidP="000321E7">
      <w:pPr>
        <w:spacing w:after="0"/>
        <w:ind w:firstLine="851"/>
        <w:rPr>
          <w:i/>
          <w:iCs/>
          <w:sz w:val="20"/>
          <w:szCs w:val="20"/>
          <w:lang w:val="uk-UA"/>
        </w:rPr>
      </w:pPr>
      <w:r w:rsidRPr="000B35F5">
        <w:rPr>
          <w:b/>
          <w:sz w:val="20"/>
          <w:szCs w:val="20"/>
          <w:lang w:val="uk-UA"/>
        </w:rPr>
        <w:t xml:space="preserve">Анотація. </w:t>
      </w:r>
      <w:r w:rsidRPr="000B35F5">
        <w:rPr>
          <w:i/>
          <w:iCs/>
          <w:sz w:val="20"/>
          <w:szCs w:val="20"/>
          <w:lang w:val="uk-UA"/>
        </w:rPr>
        <w:t xml:space="preserve">У статті здійснюється теоретичний і практичний аналіз розмежування двох важливих понять </w:t>
      </w:r>
      <w:r>
        <w:rPr>
          <w:i/>
          <w:iCs/>
          <w:sz w:val="20"/>
          <w:szCs w:val="20"/>
          <w:lang w:val="uk-UA"/>
        </w:rPr>
        <w:t>«</w:t>
      </w:r>
      <w:r w:rsidRPr="000B35F5">
        <w:rPr>
          <w:i/>
          <w:iCs/>
          <w:sz w:val="20"/>
          <w:szCs w:val="20"/>
          <w:lang w:val="uk-UA"/>
        </w:rPr>
        <w:t>дезінформація</w:t>
      </w:r>
      <w:r>
        <w:rPr>
          <w:i/>
          <w:iCs/>
          <w:sz w:val="20"/>
          <w:szCs w:val="20"/>
          <w:lang w:val="uk-UA"/>
        </w:rPr>
        <w:t>»</w:t>
      </w:r>
      <w:r w:rsidRPr="000B35F5">
        <w:rPr>
          <w:i/>
          <w:iCs/>
          <w:sz w:val="20"/>
          <w:szCs w:val="20"/>
          <w:lang w:val="uk-UA"/>
        </w:rPr>
        <w:t xml:space="preserve"> та </w:t>
      </w:r>
      <w:r>
        <w:rPr>
          <w:i/>
          <w:iCs/>
          <w:sz w:val="20"/>
          <w:szCs w:val="20"/>
          <w:lang w:val="uk-UA"/>
        </w:rPr>
        <w:t>«</w:t>
      </w:r>
      <w:r w:rsidRPr="000B35F5">
        <w:rPr>
          <w:i/>
          <w:iCs/>
          <w:sz w:val="20"/>
          <w:szCs w:val="20"/>
          <w:lang w:val="uk-UA"/>
        </w:rPr>
        <w:t>неправдива інформація</w:t>
      </w:r>
      <w:r>
        <w:rPr>
          <w:i/>
          <w:iCs/>
          <w:sz w:val="20"/>
          <w:szCs w:val="20"/>
          <w:lang w:val="uk-UA"/>
        </w:rPr>
        <w:t>»</w:t>
      </w:r>
      <w:r w:rsidRPr="000B35F5">
        <w:rPr>
          <w:i/>
          <w:iCs/>
          <w:sz w:val="20"/>
          <w:szCs w:val="20"/>
          <w:lang w:val="uk-UA"/>
        </w:rPr>
        <w:t xml:space="preserve"> у контексті сучасних інформаційних потоків. Актуальність дослідження обумовлена зростанням маніпулятивного впливу фейкових новин на суспільство під час політичних криз, пандемії COVID-19 та російсько-української війни. У статті представлено вивчення західних та українських підходів до розмежування цих понять, досліджено їхній вплив на суспільну свідомість і роль у сучасних інформаційних війнах. Стаття спирається на прац</w:t>
      </w:r>
      <w:r>
        <w:rPr>
          <w:i/>
          <w:iCs/>
          <w:sz w:val="20"/>
          <w:szCs w:val="20"/>
          <w:lang w:val="uk-UA"/>
        </w:rPr>
        <w:t>і</w:t>
      </w:r>
      <w:r w:rsidRPr="000B35F5">
        <w:rPr>
          <w:i/>
          <w:iCs/>
          <w:sz w:val="20"/>
          <w:szCs w:val="20"/>
          <w:lang w:val="uk-UA"/>
        </w:rPr>
        <w:t xml:space="preserve"> західних та вітчизняних науковців, зокрема щодо маніпуляцій та дезінформації в іноземному медіапросторі. Наводяться приклади впливу на сприйняття суспільства через фейкові новини, а саме через соціальні мережі, та їхнє використання для політичної вигоди. Зокрема проаналізовано випадки використання дезінформації в іноземному </w:t>
      </w:r>
      <w:proofErr w:type="spellStart"/>
      <w:r w:rsidRPr="000B35F5">
        <w:rPr>
          <w:i/>
          <w:iCs/>
          <w:sz w:val="20"/>
          <w:szCs w:val="20"/>
          <w:lang w:val="uk-UA"/>
        </w:rPr>
        <w:t>медіаконтенті</w:t>
      </w:r>
      <w:proofErr w:type="spellEnd"/>
      <w:r w:rsidRPr="000B35F5">
        <w:rPr>
          <w:i/>
          <w:iCs/>
          <w:sz w:val="20"/>
          <w:szCs w:val="20"/>
          <w:lang w:val="uk-UA"/>
        </w:rPr>
        <w:t xml:space="preserve"> на прикладі висловлювань В. Зеленського. Відтак, було виявлено, що слова українського президента  були спотворені та подані у викривленій формі, що сприяло поширенню дезінформації, спрямованої на дискредитацію самого президента та України в цілому. Проаналізовані приклади продемонстрували, як спотворена інформація та вирвані з контексту висловлювання можуть використовуватися для маніпуляції громадською думкою і </w:t>
      </w:r>
      <w:proofErr w:type="spellStart"/>
      <w:r w:rsidRPr="000B35F5">
        <w:rPr>
          <w:i/>
          <w:iCs/>
          <w:sz w:val="20"/>
          <w:szCs w:val="20"/>
          <w:lang w:val="uk-UA"/>
        </w:rPr>
        <w:t>дезінформаційних</w:t>
      </w:r>
      <w:proofErr w:type="spellEnd"/>
      <w:r w:rsidRPr="000B35F5">
        <w:rPr>
          <w:i/>
          <w:iCs/>
          <w:sz w:val="20"/>
          <w:szCs w:val="20"/>
          <w:lang w:val="uk-UA"/>
        </w:rPr>
        <w:t xml:space="preserve"> кампаній. Саме тому критичне мислення та перевірка фактів стають необхідними інструментами для боротьби з фейковими новинами та пропагандою, особливо в умовах інформаційної війни.</w:t>
      </w:r>
    </w:p>
    <w:p w14:paraId="122B0CBD" w14:textId="6E1EBC33" w:rsidR="00476C89" w:rsidRDefault="00476C89" w:rsidP="000321E7">
      <w:pPr>
        <w:spacing w:after="0"/>
        <w:ind w:firstLine="851"/>
        <w:rPr>
          <w:sz w:val="20"/>
          <w:szCs w:val="20"/>
          <w:lang w:val="uk-UA"/>
        </w:rPr>
      </w:pPr>
      <w:r w:rsidRPr="000B35F5">
        <w:rPr>
          <w:b/>
          <w:sz w:val="20"/>
          <w:szCs w:val="20"/>
          <w:lang w:val="uk-UA"/>
        </w:rPr>
        <w:t xml:space="preserve">Ключові слова: </w:t>
      </w:r>
      <w:r w:rsidRPr="000B35F5">
        <w:rPr>
          <w:i/>
          <w:iCs/>
          <w:sz w:val="20"/>
          <w:szCs w:val="20"/>
          <w:lang w:val="uk-UA"/>
        </w:rPr>
        <w:t>дезінформація, неправдива інформація, маніпуляція свідомістю, фейкові новини, інформаційна війна.</w:t>
      </w:r>
      <w:r w:rsidRPr="000B35F5">
        <w:rPr>
          <w:sz w:val="20"/>
          <w:szCs w:val="20"/>
          <w:lang w:val="uk-UA"/>
        </w:rPr>
        <w:t xml:space="preserve"> </w:t>
      </w:r>
    </w:p>
    <w:p w14:paraId="6A5B4073" w14:textId="77777777" w:rsidR="00476C89" w:rsidRDefault="00476C89" w:rsidP="000321E7">
      <w:pPr>
        <w:spacing w:after="0"/>
        <w:ind w:firstLine="851"/>
        <w:rPr>
          <w:i/>
          <w:sz w:val="20"/>
          <w:szCs w:val="20"/>
          <w:lang w:val="uk-UA"/>
        </w:rPr>
      </w:pPr>
    </w:p>
    <w:p w14:paraId="49C47636" w14:textId="6CE847F0" w:rsidR="00476C89" w:rsidRPr="000951B8" w:rsidRDefault="00476C89" w:rsidP="000321E7">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Pr>
          <w:i/>
          <w:sz w:val="20"/>
          <w:szCs w:val="20"/>
          <w:lang w:val="uk-UA"/>
        </w:rPr>
        <w:t>17 серпня</w:t>
      </w:r>
      <w:r w:rsidRPr="000951B8">
        <w:rPr>
          <w:i/>
          <w:sz w:val="20"/>
          <w:szCs w:val="20"/>
          <w:lang w:val="uk-UA"/>
        </w:rPr>
        <w:t xml:space="preserve"> 2024 р. </w:t>
      </w:r>
    </w:p>
    <w:p w14:paraId="10F7C7D1" w14:textId="34D0D0BD" w:rsidR="00476C89" w:rsidRPr="000951B8" w:rsidRDefault="00476C89" w:rsidP="000321E7">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Pr>
          <w:i/>
          <w:sz w:val="20"/>
          <w:szCs w:val="20"/>
          <w:lang w:val="uk-UA"/>
        </w:rPr>
        <w:t>25 серпня</w:t>
      </w:r>
      <w:r w:rsidRPr="000951B8">
        <w:rPr>
          <w:i/>
          <w:sz w:val="20"/>
          <w:szCs w:val="20"/>
          <w:lang w:val="uk-UA"/>
        </w:rPr>
        <w:t xml:space="preserve"> 2024 р. </w:t>
      </w:r>
    </w:p>
    <w:p w14:paraId="0CB95A5F" w14:textId="32E1080E" w:rsidR="00476C89" w:rsidRPr="000951B8" w:rsidRDefault="00476C89" w:rsidP="000321E7">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Pr>
          <w:i/>
          <w:sz w:val="20"/>
          <w:szCs w:val="20"/>
          <w:lang w:val="uk-UA"/>
        </w:rPr>
        <w:t>29 серпня</w:t>
      </w:r>
      <w:r w:rsidRPr="000951B8">
        <w:rPr>
          <w:i/>
          <w:sz w:val="20"/>
          <w:szCs w:val="20"/>
          <w:lang w:val="uk-UA"/>
        </w:rPr>
        <w:t xml:space="preserve"> 2024 р.</w:t>
      </w:r>
    </w:p>
    <w:p w14:paraId="3DCC9FE4" w14:textId="127376F2" w:rsidR="00476C89" w:rsidRDefault="00476C89" w:rsidP="000321E7">
      <w:pPr>
        <w:spacing w:after="0"/>
        <w:ind w:firstLine="851"/>
        <w:rPr>
          <w:rStyle w:val="afd"/>
          <w:rFonts w:eastAsia="Microsoft Sans Serif"/>
          <w:sz w:val="20"/>
          <w:szCs w:val="20"/>
          <w:lang w:val="uk-UA" w:eastAsia="uk-UA" w:bidi="uk-UA"/>
        </w:rPr>
      </w:pPr>
      <w:r w:rsidRPr="000951B8">
        <w:rPr>
          <w:b/>
          <w:bCs/>
          <w:sz w:val="20"/>
          <w:szCs w:val="20"/>
          <w:lang w:val="uk-UA"/>
        </w:rPr>
        <w:t>Як цитувати:</w:t>
      </w:r>
      <w:r w:rsidRPr="000951B8">
        <w:rPr>
          <w:sz w:val="20"/>
          <w:szCs w:val="20"/>
          <w:lang w:val="uk-UA"/>
        </w:rPr>
        <w:t xml:space="preserve"> </w:t>
      </w:r>
      <w:proofErr w:type="spellStart"/>
      <w:r>
        <w:rPr>
          <w:sz w:val="20"/>
          <w:szCs w:val="20"/>
          <w:lang w:val="uk-UA"/>
        </w:rPr>
        <w:t>Овсянко</w:t>
      </w:r>
      <w:proofErr w:type="spellEnd"/>
      <w:r>
        <w:rPr>
          <w:sz w:val="20"/>
          <w:szCs w:val="20"/>
          <w:lang w:val="uk-UA"/>
        </w:rPr>
        <w:t xml:space="preserve"> О., Прокопенко А., Єгорова О. </w:t>
      </w:r>
      <w:r w:rsidRPr="000951B8">
        <w:rPr>
          <w:sz w:val="20"/>
          <w:szCs w:val="20"/>
        </w:rPr>
        <w:t>(2024).</w:t>
      </w:r>
      <w:r>
        <w:rPr>
          <w:sz w:val="20"/>
          <w:szCs w:val="20"/>
          <w:lang w:val="uk-UA"/>
        </w:rPr>
        <w:t xml:space="preserve"> </w:t>
      </w:r>
      <w:r w:rsidRPr="00476C89">
        <w:rPr>
          <w:sz w:val="20"/>
          <w:szCs w:val="20"/>
          <w:lang w:val="uk-UA"/>
        </w:rPr>
        <w:t xml:space="preserve">Дезінформація VS. Неправдива інформація: аналіз іноземного </w:t>
      </w:r>
      <w:proofErr w:type="spellStart"/>
      <w:r w:rsidRPr="00476C89">
        <w:rPr>
          <w:sz w:val="20"/>
          <w:szCs w:val="20"/>
          <w:lang w:val="uk-UA"/>
        </w:rPr>
        <w:t>медіаконтенту</w:t>
      </w:r>
      <w:proofErr w:type="spellEnd"/>
      <w:r w:rsidR="00F61830">
        <w:rPr>
          <w:sz w:val="20"/>
          <w:szCs w:val="20"/>
          <w:lang w:val="uk-UA"/>
        </w:rPr>
        <w:t>.</w:t>
      </w:r>
      <w:r w:rsidRPr="00476C89">
        <w:rPr>
          <w:sz w:val="20"/>
          <w:szCs w:val="20"/>
          <w:lang w:val="uk-UA"/>
        </w:rPr>
        <w:t xml:space="preserve">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F77BD9" w:rsidRPr="00176C52">
        <w:rPr>
          <w:sz w:val="20"/>
          <w:szCs w:val="20"/>
        </w:rPr>
        <w:t>, 103-113</w:t>
      </w:r>
      <w:r w:rsidRPr="000951B8">
        <w:rPr>
          <w:sz w:val="20"/>
          <w:szCs w:val="20"/>
          <w:lang w:val="uk-UA"/>
        </w:rPr>
        <w:t xml:space="preserve"> </w:t>
      </w:r>
      <w:r w:rsidRPr="000951B8">
        <w:rPr>
          <w:sz w:val="20"/>
          <w:szCs w:val="20"/>
          <w:lang w:val="en-US"/>
        </w:rPr>
        <w:t> </w:t>
      </w:r>
      <w:hyperlink r:id="rId116" w:history="1">
        <w:r w:rsidRPr="009B07C7">
          <w:rPr>
            <w:rStyle w:val="afd"/>
            <w:rFonts w:eastAsia="Microsoft Sans Serif"/>
            <w:sz w:val="20"/>
            <w:szCs w:val="20"/>
            <w:lang w:val="uk-UA" w:eastAsia="uk-UA" w:bidi="uk-UA"/>
          </w:rPr>
          <w:t>https://www.doi.org/10.21272/Ftrk.2024.16(2)-</w:t>
        </w:r>
      </w:hyperlink>
      <w:r w:rsidR="006727B9">
        <w:rPr>
          <w:rStyle w:val="afd"/>
          <w:rFonts w:eastAsia="Microsoft Sans Serif"/>
          <w:sz w:val="20"/>
          <w:szCs w:val="20"/>
          <w:lang w:val="uk-UA" w:eastAsia="uk-UA" w:bidi="uk-UA"/>
        </w:rPr>
        <w:t>10</w:t>
      </w:r>
    </w:p>
    <w:p w14:paraId="63C9EE62" w14:textId="77777777" w:rsidR="00476C89" w:rsidRPr="00B10BE0" w:rsidRDefault="00476C89" w:rsidP="000321E7">
      <w:pPr>
        <w:spacing w:after="0"/>
        <w:ind w:firstLine="0"/>
        <w:rPr>
          <w:b/>
          <w:sz w:val="20"/>
          <w:szCs w:val="20"/>
          <w:lang w:val="uk-UA"/>
        </w:rPr>
      </w:pPr>
    </w:p>
    <w:p w14:paraId="5A1BC629" w14:textId="77777777" w:rsidR="00476C89" w:rsidRPr="000B35F5" w:rsidRDefault="00476C89" w:rsidP="000321E7">
      <w:pPr>
        <w:spacing w:after="0"/>
        <w:ind w:firstLine="851"/>
        <w:rPr>
          <w:b/>
          <w:sz w:val="20"/>
          <w:szCs w:val="20"/>
          <w:lang w:val="uk-UA"/>
        </w:rPr>
      </w:pPr>
      <w:r w:rsidRPr="000B35F5">
        <w:rPr>
          <w:b/>
          <w:sz w:val="20"/>
          <w:szCs w:val="20"/>
          <w:lang w:val="uk-UA"/>
        </w:rPr>
        <w:t>Вступ</w:t>
      </w:r>
    </w:p>
    <w:p w14:paraId="768DE982" w14:textId="77777777" w:rsidR="00476C89" w:rsidRPr="000B35F5" w:rsidRDefault="00476C89" w:rsidP="000321E7">
      <w:pPr>
        <w:spacing w:after="0"/>
        <w:ind w:firstLine="851"/>
        <w:rPr>
          <w:sz w:val="20"/>
          <w:szCs w:val="20"/>
          <w:lang w:val="uk-UA"/>
        </w:rPr>
      </w:pPr>
      <w:r w:rsidRPr="000B35F5">
        <w:rPr>
          <w:sz w:val="20"/>
          <w:szCs w:val="20"/>
          <w:lang w:val="uk-UA"/>
        </w:rPr>
        <w:t xml:space="preserve">Проблематика маніпулятивного впливу на суспільство, створення та поширення фейкових новин не є новою і знаходиться в фокусі уваги багатьох країн протягом останніх років. Особливо вона набула актуальності в ході президентської кампанії 2016 року в США і вже далі набирала обертів під час пандемії COVID-19 та повномасштабного вторгнення </w:t>
      </w:r>
      <w:proofErr w:type="spellStart"/>
      <w:r w:rsidRPr="000B35F5">
        <w:rPr>
          <w:sz w:val="20"/>
          <w:szCs w:val="20"/>
          <w:lang w:val="uk-UA"/>
        </w:rPr>
        <w:t>росії</w:t>
      </w:r>
      <w:proofErr w:type="spellEnd"/>
      <w:r w:rsidRPr="000B35F5">
        <w:rPr>
          <w:sz w:val="20"/>
          <w:szCs w:val="20"/>
          <w:lang w:val="uk-UA"/>
        </w:rPr>
        <w:t xml:space="preserve"> в Україну 24 лютого 2022 року.</w:t>
      </w:r>
    </w:p>
    <w:p w14:paraId="3D441F88" w14:textId="77777777" w:rsidR="00476C89" w:rsidRPr="000B35F5" w:rsidRDefault="00476C89" w:rsidP="000321E7">
      <w:pPr>
        <w:spacing w:after="0"/>
        <w:ind w:firstLine="851"/>
        <w:rPr>
          <w:sz w:val="20"/>
          <w:szCs w:val="20"/>
          <w:lang w:val="uk-UA"/>
        </w:rPr>
      </w:pPr>
      <w:r w:rsidRPr="000B35F5">
        <w:rPr>
          <w:sz w:val="20"/>
          <w:szCs w:val="20"/>
          <w:lang w:val="uk-UA"/>
        </w:rPr>
        <w:t xml:space="preserve">Слова, які ми використовуємо у повсякденному мовленні, а також інформаційний матеріал, який ми споживаємо, мають вагоме значення: вони можуть впливати на свідомість людей, на їхнє сприйняття навколишнього світу, подальше реагування на соціальні проблеми та формування шляхів їх розв'язання. Дискусії </w:t>
      </w:r>
      <w:r w:rsidRPr="000B35F5">
        <w:rPr>
          <w:sz w:val="20"/>
          <w:szCs w:val="20"/>
          <w:lang w:val="uk-UA"/>
        </w:rPr>
        <w:lastRenderedPageBreak/>
        <w:t xml:space="preserve">відносно фейкових новин спричинили багато обговорень проблематики неточної або оманливої інформації, яка поширюється новими, </w:t>
      </w:r>
      <w:proofErr w:type="spellStart"/>
      <w:r w:rsidRPr="000B35F5">
        <w:rPr>
          <w:sz w:val="20"/>
          <w:szCs w:val="20"/>
          <w:lang w:val="uk-UA"/>
        </w:rPr>
        <w:t>дезорієнтуючими</w:t>
      </w:r>
      <w:proofErr w:type="spellEnd"/>
      <w:r w:rsidRPr="000B35F5">
        <w:rPr>
          <w:sz w:val="20"/>
          <w:szCs w:val="20"/>
          <w:lang w:val="uk-UA"/>
        </w:rPr>
        <w:t xml:space="preserve"> способами.</w:t>
      </w:r>
    </w:p>
    <w:p w14:paraId="797A6F42" w14:textId="77777777" w:rsidR="00476C89" w:rsidRPr="000B35F5" w:rsidRDefault="00476C89" w:rsidP="000321E7">
      <w:pPr>
        <w:spacing w:after="0"/>
        <w:ind w:firstLine="851"/>
        <w:rPr>
          <w:sz w:val="20"/>
          <w:szCs w:val="20"/>
          <w:lang w:val="uk-UA"/>
        </w:rPr>
      </w:pPr>
      <w:r w:rsidRPr="000B35F5">
        <w:rPr>
          <w:sz w:val="20"/>
          <w:szCs w:val="20"/>
          <w:lang w:val="uk-UA"/>
        </w:rPr>
        <w:t>Підвищення уваги до цієї непростої й багатовимірної теми стає ще більш актуальним завданням сьогодення для журналістів, лінгвістів, освітян, науковців, правозахисників</w:t>
      </w:r>
      <w:r w:rsidRPr="00A00FAE">
        <w:rPr>
          <w:sz w:val="20"/>
          <w:szCs w:val="20"/>
          <w:lang w:val="uk-UA"/>
        </w:rPr>
        <w:t>,</w:t>
      </w:r>
      <w:r>
        <w:rPr>
          <w:sz w:val="20"/>
          <w:szCs w:val="20"/>
          <w:lang w:val="uk-UA"/>
        </w:rPr>
        <w:t xml:space="preserve"> </w:t>
      </w:r>
      <w:r w:rsidRPr="000B35F5">
        <w:rPr>
          <w:sz w:val="20"/>
          <w:szCs w:val="20"/>
          <w:lang w:val="uk-UA"/>
        </w:rPr>
        <w:t xml:space="preserve">авторитетних представників громадськості, громадян. Сучасний світ з наявними інформаційними війнами потребує людей, що мислять критично, є обачними у ході дискусій, щоб не поширювати ще більше сумнівної інформації. Тож </w:t>
      </w:r>
      <w:r w:rsidRPr="000B35F5">
        <w:rPr>
          <w:b/>
          <w:sz w:val="20"/>
          <w:szCs w:val="20"/>
          <w:lang w:val="uk-UA"/>
        </w:rPr>
        <w:t>метою</w:t>
      </w:r>
      <w:r w:rsidRPr="000B35F5">
        <w:rPr>
          <w:sz w:val="20"/>
          <w:szCs w:val="20"/>
          <w:lang w:val="uk-UA"/>
        </w:rPr>
        <w:t xml:space="preserve"> публікації є здійснення теоретичного аналізу та диференціації понять </w:t>
      </w:r>
      <w:r>
        <w:rPr>
          <w:sz w:val="20"/>
          <w:szCs w:val="20"/>
          <w:lang w:val="uk-UA"/>
        </w:rPr>
        <w:t>«</w:t>
      </w:r>
      <w:r w:rsidRPr="000B35F5">
        <w:rPr>
          <w:sz w:val="20"/>
          <w:szCs w:val="20"/>
          <w:lang w:val="uk-UA"/>
        </w:rPr>
        <w:t>дезінформація</w:t>
      </w:r>
      <w:r>
        <w:rPr>
          <w:sz w:val="20"/>
          <w:szCs w:val="20"/>
          <w:lang w:val="uk-UA"/>
        </w:rPr>
        <w:t>»</w:t>
      </w:r>
      <w:r w:rsidRPr="000B35F5">
        <w:rPr>
          <w:sz w:val="20"/>
          <w:szCs w:val="20"/>
          <w:lang w:val="uk-UA"/>
        </w:rPr>
        <w:t xml:space="preserve"> та </w:t>
      </w:r>
      <w:r>
        <w:rPr>
          <w:sz w:val="20"/>
          <w:szCs w:val="20"/>
          <w:lang w:val="uk-UA"/>
        </w:rPr>
        <w:t>«</w:t>
      </w:r>
      <w:r w:rsidRPr="000B35F5">
        <w:rPr>
          <w:sz w:val="20"/>
          <w:szCs w:val="20"/>
          <w:lang w:val="uk-UA"/>
        </w:rPr>
        <w:t>неправдива інформація</w:t>
      </w:r>
      <w:r>
        <w:rPr>
          <w:sz w:val="20"/>
          <w:szCs w:val="20"/>
          <w:lang w:val="uk-UA"/>
        </w:rPr>
        <w:t>»</w:t>
      </w:r>
      <w:r w:rsidRPr="000B35F5">
        <w:rPr>
          <w:sz w:val="20"/>
          <w:szCs w:val="20"/>
          <w:lang w:val="uk-UA"/>
        </w:rPr>
        <w:t xml:space="preserve"> на основі дослідження особливостей їх поширення в іноземному </w:t>
      </w:r>
      <w:proofErr w:type="spellStart"/>
      <w:r w:rsidRPr="000B35F5">
        <w:rPr>
          <w:sz w:val="20"/>
          <w:szCs w:val="20"/>
          <w:lang w:val="uk-UA"/>
        </w:rPr>
        <w:t>медіаконтенті</w:t>
      </w:r>
      <w:proofErr w:type="spellEnd"/>
      <w:r w:rsidRPr="000B35F5">
        <w:rPr>
          <w:sz w:val="20"/>
          <w:szCs w:val="20"/>
          <w:lang w:val="uk-UA"/>
        </w:rPr>
        <w:t xml:space="preserve">. Вивчення полягає в ідентифікації ключових відмінностей між цими поняттями з точки зору природи походження, цілей використання та впливу на аудиторію, а також у аналізі практичних прикладів із різних </w:t>
      </w:r>
      <w:proofErr w:type="spellStart"/>
      <w:r w:rsidRPr="000B35F5">
        <w:rPr>
          <w:sz w:val="20"/>
          <w:szCs w:val="20"/>
          <w:lang w:val="uk-UA"/>
        </w:rPr>
        <w:t>медіасистем</w:t>
      </w:r>
      <w:proofErr w:type="spellEnd"/>
      <w:r w:rsidRPr="000B35F5">
        <w:rPr>
          <w:sz w:val="20"/>
          <w:szCs w:val="20"/>
          <w:lang w:val="uk-UA"/>
        </w:rPr>
        <w:t>.</w:t>
      </w:r>
    </w:p>
    <w:p w14:paraId="57BD72D8" w14:textId="77777777" w:rsidR="0083136B" w:rsidRDefault="0083136B" w:rsidP="000321E7">
      <w:pPr>
        <w:spacing w:after="0"/>
        <w:ind w:firstLine="851"/>
        <w:rPr>
          <w:b/>
          <w:sz w:val="20"/>
          <w:szCs w:val="20"/>
          <w:lang w:val="uk-UA"/>
        </w:rPr>
      </w:pPr>
    </w:p>
    <w:p w14:paraId="690B226C" w14:textId="50188544" w:rsidR="00476C89" w:rsidRPr="000B35F5" w:rsidRDefault="00476C89" w:rsidP="000321E7">
      <w:pPr>
        <w:spacing w:after="0"/>
        <w:ind w:firstLine="851"/>
        <w:rPr>
          <w:b/>
          <w:sz w:val="20"/>
          <w:szCs w:val="20"/>
          <w:lang w:val="uk-UA"/>
        </w:rPr>
      </w:pPr>
      <w:r w:rsidRPr="000B35F5">
        <w:rPr>
          <w:b/>
          <w:sz w:val="20"/>
          <w:szCs w:val="20"/>
          <w:lang w:val="uk-UA"/>
        </w:rPr>
        <w:t>Матеріали та методи дослідження</w:t>
      </w:r>
    </w:p>
    <w:p w14:paraId="6B34755B" w14:textId="77777777" w:rsidR="00476C89" w:rsidRPr="000B35F5" w:rsidRDefault="00476C89" w:rsidP="000321E7">
      <w:pPr>
        <w:spacing w:after="0"/>
        <w:ind w:firstLine="851"/>
        <w:rPr>
          <w:sz w:val="20"/>
          <w:szCs w:val="20"/>
          <w:lang w:val="uk-UA"/>
        </w:rPr>
      </w:pPr>
      <w:r w:rsidRPr="000B35F5">
        <w:rPr>
          <w:sz w:val="20"/>
          <w:szCs w:val="20"/>
          <w:lang w:val="uk-UA"/>
        </w:rPr>
        <w:t xml:space="preserve">Матеріалом проведеного дослідження слугували: наукова література, а саме монографії, статті та книги, які досліджують питання дезінформації, неправдивої інформації та </w:t>
      </w:r>
      <w:proofErr w:type="spellStart"/>
      <w:r w:rsidRPr="000B35F5">
        <w:rPr>
          <w:sz w:val="20"/>
          <w:szCs w:val="20"/>
          <w:lang w:val="uk-UA"/>
        </w:rPr>
        <w:t>медіакомунікацій</w:t>
      </w:r>
      <w:proofErr w:type="spellEnd"/>
      <w:r w:rsidRPr="000B35F5">
        <w:rPr>
          <w:sz w:val="20"/>
          <w:szCs w:val="20"/>
          <w:lang w:val="uk-UA"/>
        </w:rPr>
        <w:t xml:space="preserve">, дослідження з </w:t>
      </w:r>
      <w:proofErr w:type="spellStart"/>
      <w:r w:rsidRPr="000B35F5">
        <w:rPr>
          <w:sz w:val="20"/>
          <w:szCs w:val="20"/>
          <w:lang w:val="uk-UA"/>
        </w:rPr>
        <w:t>медіаетики</w:t>
      </w:r>
      <w:proofErr w:type="spellEnd"/>
      <w:r w:rsidRPr="000B35F5">
        <w:rPr>
          <w:sz w:val="20"/>
          <w:szCs w:val="20"/>
          <w:lang w:val="uk-UA"/>
        </w:rPr>
        <w:t xml:space="preserve"> та теорії журналістики, що стосуються стандартів правдивості в новинах, джерела з психології сприйняття інформації та її впливу на громадську думку; аналіз </w:t>
      </w:r>
      <w:proofErr w:type="spellStart"/>
      <w:r w:rsidRPr="000B35F5">
        <w:rPr>
          <w:sz w:val="20"/>
          <w:szCs w:val="20"/>
          <w:lang w:val="uk-UA"/>
        </w:rPr>
        <w:t>медіаконтенту</w:t>
      </w:r>
      <w:proofErr w:type="spellEnd"/>
      <w:r w:rsidRPr="000B35F5">
        <w:rPr>
          <w:sz w:val="20"/>
          <w:szCs w:val="20"/>
          <w:lang w:val="uk-UA"/>
        </w:rPr>
        <w:t xml:space="preserve">, зокрема іноземні інформаційні джерела (новини, онлайн-видання, соціальні мережі), платформи, де можуть поширюватися дезінформація і неправдива інформація (фейсбук, </w:t>
      </w:r>
      <w:proofErr w:type="spellStart"/>
      <w:r w:rsidRPr="000B35F5">
        <w:rPr>
          <w:sz w:val="20"/>
          <w:szCs w:val="20"/>
          <w:lang w:val="uk-UA"/>
        </w:rPr>
        <w:t>твіттер</w:t>
      </w:r>
      <w:proofErr w:type="spellEnd"/>
      <w:r w:rsidRPr="000B35F5">
        <w:rPr>
          <w:sz w:val="20"/>
          <w:szCs w:val="20"/>
          <w:lang w:val="uk-UA"/>
        </w:rPr>
        <w:t xml:space="preserve"> </w:t>
      </w:r>
      <w:proofErr w:type="spellStart"/>
      <w:r w:rsidRPr="000B35F5">
        <w:rPr>
          <w:sz w:val="20"/>
          <w:szCs w:val="20"/>
          <w:lang w:val="uk-UA"/>
        </w:rPr>
        <w:t>ютуб</w:t>
      </w:r>
      <w:proofErr w:type="spellEnd"/>
      <w:r w:rsidRPr="000B35F5">
        <w:rPr>
          <w:sz w:val="20"/>
          <w:szCs w:val="20"/>
          <w:lang w:val="uk-UA"/>
        </w:rPr>
        <w:t xml:space="preserve">, сайти новин), аналітика і звіти незалежних </w:t>
      </w:r>
      <w:proofErr w:type="spellStart"/>
      <w:r w:rsidRPr="000B35F5">
        <w:rPr>
          <w:sz w:val="20"/>
          <w:szCs w:val="20"/>
          <w:lang w:val="uk-UA"/>
        </w:rPr>
        <w:t>медіаорганізацій</w:t>
      </w:r>
      <w:proofErr w:type="spellEnd"/>
      <w:r w:rsidRPr="000B35F5">
        <w:rPr>
          <w:sz w:val="20"/>
          <w:szCs w:val="20"/>
          <w:lang w:val="uk-UA"/>
        </w:rPr>
        <w:t xml:space="preserve"> (</w:t>
      </w:r>
      <w:proofErr w:type="spellStart"/>
      <w:r w:rsidRPr="000B35F5">
        <w:rPr>
          <w:sz w:val="20"/>
          <w:szCs w:val="20"/>
          <w:lang w:val="uk-UA"/>
        </w:rPr>
        <w:t>Fact-Checking</w:t>
      </w:r>
      <w:proofErr w:type="spellEnd"/>
      <w:r w:rsidRPr="000B35F5">
        <w:rPr>
          <w:sz w:val="20"/>
          <w:szCs w:val="20"/>
          <w:lang w:val="uk-UA"/>
        </w:rPr>
        <w:t xml:space="preserve"> </w:t>
      </w:r>
      <w:proofErr w:type="spellStart"/>
      <w:r w:rsidRPr="000B35F5">
        <w:rPr>
          <w:sz w:val="20"/>
          <w:szCs w:val="20"/>
          <w:lang w:val="uk-UA"/>
        </w:rPr>
        <w:t>Units</w:t>
      </w:r>
      <w:proofErr w:type="spellEnd"/>
      <w:r w:rsidRPr="000B35F5">
        <w:rPr>
          <w:sz w:val="20"/>
          <w:szCs w:val="20"/>
          <w:lang w:val="uk-UA"/>
        </w:rPr>
        <w:t xml:space="preserve">, </w:t>
      </w:r>
      <w:proofErr w:type="spellStart"/>
      <w:r w:rsidRPr="000B35F5">
        <w:rPr>
          <w:sz w:val="20"/>
          <w:szCs w:val="20"/>
          <w:lang w:val="uk-UA"/>
        </w:rPr>
        <w:t>Reporters</w:t>
      </w:r>
      <w:proofErr w:type="spellEnd"/>
      <w:r w:rsidRPr="000B35F5">
        <w:rPr>
          <w:sz w:val="20"/>
          <w:szCs w:val="20"/>
          <w:lang w:val="uk-UA"/>
        </w:rPr>
        <w:t xml:space="preserve"> </w:t>
      </w:r>
      <w:proofErr w:type="spellStart"/>
      <w:r w:rsidRPr="000B35F5">
        <w:rPr>
          <w:sz w:val="20"/>
          <w:szCs w:val="20"/>
          <w:lang w:val="uk-UA"/>
        </w:rPr>
        <w:t>Without</w:t>
      </w:r>
      <w:proofErr w:type="spellEnd"/>
      <w:r w:rsidRPr="000B35F5">
        <w:rPr>
          <w:sz w:val="20"/>
          <w:szCs w:val="20"/>
          <w:lang w:val="uk-UA"/>
        </w:rPr>
        <w:t xml:space="preserve"> </w:t>
      </w:r>
      <w:proofErr w:type="spellStart"/>
      <w:r w:rsidRPr="000B35F5">
        <w:rPr>
          <w:sz w:val="20"/>
          <w:szCs w:val="20"/>
          <w:lang w:val="uk-UA"/>
        </w:rPr>
        <w:t>Borders</w:t>
      </w:r>
      <w:proofErr w:type="spellEnd"/>
      <w:r w:rsidRPr="000B35F5">
        <w:rPr>
          <w:sz w:val="20"/>
          <w:szCs w:val="20"/>
          <w:lang w:val="uk-UA"/>
        </w:rPr>
        <w:t>).</w:t>
      </w:r>
    </w:p>
    <w:p w14:paraId="56870205" w14:textId="77777777" w:rsidR="00476C89" w:rsidRPr="0035124B" w:rsidRDefault="00476C89" w:rsidP="000321E7">
      <w:pPr>
        <w:spacing w:after="0"/>
        <w:ind w:firstLine="851"/>
        <w:rPr>
          <w:sz w:val="20"/>
          <w:szCs w:val="20"/>
          <w:lang w:val="uk-UA"/>
        </w:rPr>
      </w:pPr>
      <w:r w:rsidRPr="000B35F5">
        <w:rPr>
          <w:sz w:val="20"/>
          <w:szCs w:val="20"/>
          <w:lang w:val="uk-UA"/>
        </w:rPr>
        <w:t>Серед основних методів дослідження було використано: теоретичний аналіз для визначення ключових теоретичних аспектів зазначеної проблеми через вивчення праць різних науковців, порівняння існуючих концепцій і визначень; контент-аналіз з метою вивчення змісту публікацій іноземних медіа для ідентифікації дезінформації та неправдивої інформації; порівняльний аналіз для</w:t>
      </w:r>
      <w:r w:rsidRPr="000B35F5">
        <w:rPr>
          <w:b/>
          <w:sz w:val="20"/>
          <w:szCs w:val="20"/>
          <w:lang w:val="uk-UA"/>
        </w:rPr>
        <w:t xml:space="preserve"> </w:t>
      </w:r>
      <w:r w:rsidRPr="000B35F5">
        <w:rPr>
          <w:sz w:val="20"/>
          <w:szCs w:val="20"/>
          <w:lang w:val="uk-UA"/>
        </w:rPr>
        <w:t xml:space="preserve">порівняння понять </w:t>
      </w:r>
      <w:r>
        <w:rPr>
          <w:sz w:val="20"/>
          <w:szCs w:val="20"/>
          <w:lang w:val="uk-UA"/>
        </w:rPr>
        <w:t>«</w:t>
      </w:r>
      <w:r w:rsidRPr="000B35F5">
        <w:rPr>
          <w:sz w:val="20"/>
          <w:szCs w:val="20"/>
          <w:lang w:val="uk-UA"/>
        </w:rPr>
        <w:t>дезінформації</w:t>
      </w:r>
      <w:r>
        <w:rPr>
          <w:sz w:val="20"/>
          <w:szCs w:val="20"/>
          <w:lang w:val="uk-UA"/>
        </w:rPr>
        <w:t>»</w:t>
      </w:r>
      <w:r w:rsidRPr="000B35F5">
        <w:rPr>
          <w:sz w:val="20"/>
          <w:szCs w:val="20"/>
          <w:lang w:val="uk-UA"/>
        </w:rPr>
        <w:t xml:space="preserve">  та </w:t>
      </w:r>
      <w:r>
        <w:rPr>
          <w:sz w:val="20"/>
          <w:szCs w:val="20"/>
          <w:lang w:val="uk-UA"/>
        </w:rPr>
        <w:t>«</w:t>
      </w:r>
      <w:r w:rsidRPr="000B35F5">
        <w:rPr>
          <w:sz w:val="20"/>
          <w:szCs w:val="20"/>
          <w:lang w:val="uk-UA"/>
        </w:rPr>
        <w:t>неправдива інформація</w:t>
      </w:r>
      <w:r>
        <w:rPr>
          <w:sz w:val="20"/>
          <w:szCs w:val="20"/>
          <w:lang w:val="uk-UA"/>
        </w:rPr>
        <w:t>»</w:t>
      </w:r>
      <w:r w:rsidRPr="000B35F5">
        <w:rPr>
          <w:sz w:val="20"/>
          <w:szCs w:val="20"/>
          <w:lang w:val="uk-UA"/>
        </w:rPr>
        <w:t xml:space="preserve"> в різних наукових джерелах та </w:t>
      </w:r>
      <w:proofErr w:type="spellStart"/>
      <w:r w:rsidRPr="000B35F5">
        <w:rPr>
          <w:sz w:val="20"/>
          <w:szCs w:val="20"/>
          <w:lang w:val="uk-UA"/>
        </w:rPr>
        <w:t>медіасистемах</w:t>
      </w:r>
      <w:proofErr w:type="spellEnd"/>
      <w:r w:rsidRPr="000B35F5">
        <w:rPr>
          <w:sz w:val="20"/>
          <w:szCs w:val="20"/>
          <w:lang w:val="uk-UA"/>
        </w:rPr>
        <w:t>.</w:t>
      </w:r>
    </w:p>
    <w:p w14:paraId="0156B003" w14:textId="77777777" w:rsidR="0083136B" w:rsidRDefault="0083136B" w:rsidP="000321E7">
      <w:pPr>
        <w:spacing w:after="0"/>
        <w:ind w:firstLine="851"/>
        <w:rPr>
          <w:b/>
          <w:sz w:val="20"/>
          <w:szCs w:val="20"/>
          <w:lang w:val="uk-UA"/>
        </w:rPr>
      </w:pPr>
    </w:p>
    <w:p w14:paraId="14654B44" w14:textId="19EBACF3" w:rsidR="00476C89" w:rsidRPr="000B35F5" w:rsidRDefault="00476C89" w:rsidP="000321E7">
      <w:pPr>
        <w:spacing w:after="0"/>
        <w:ind w:firstLine="851"/>
        <w:rPr>
          <w:b/>
          <w:sz w:val="20"/>
          <w:szCs w:val="20"/>
          <w:lang w:val="uk-UA"/>
        </w:rPr>
      </w:pPr>
      <w:r w:rsidRPr="000B35F5">
        <w:rPr>
          <w:b/>
          <w:sz w:val="20"/>
          <w:szCs w:val="20"/>
          <w:lang w:val="uk-UA"/>
        </w:rPr>
        <w:t>Обговорення</w:t>
      </w:r>
    </w:p>
    <w:p w14:paraId="0D053431" w14:textId="77777777" w:rsidR="00476C89" w:rsidRPr="000B35F5" w:rsidRDefault="00476C89" w:rsidP="000321E7">
      <w:pPr>
        <w:spacing w:after="0"/>
        <w:ind w:firstLine="851"/>
        <w:rPr>
          <w:sz w:val="20"/>
          <w:szCs w:val="20"/>
          <w:lang w:val="uk-UA"/>
        </w:rPr>
      </w:pPr>
      <w:r w:rsidRPr="000B35F5">
        <w:rPr>
          <w:sz w:val="20"/>
          <w:szCs w:val="20"/>
          <w:lang w:val="uk-UA"/>
        </w:rPr>
        <w:t>Проблема маніпулятивного впливу на суспільства розглядається західними дослідниками з різних напрямків. Авторами досліджуються прояви маніпуляції в засобах масової інформації (</w:t>
      </w:r>
      <w:proofErr w:type="spellStart"/>
      <w:r w:rsidRPr="000B35F5">
        <w:rPr>
          <w:sz w:val="20"/>
          <w:szCs w:val="20"/>
          <w:lang w:val="uk-UA"/>
        </w:rPr>
        <w:t>Jack</w:t>
      </w:r>
      <w:proofErr w:type="spellEnd"/>
      <w:r w:rsidRPr="000B35F5">
        <w:rPr>
          <w:sz w:val="20"/>
          <w:szCs w:val="20"/>
          <w:lang w:val="uk-UA"/>
        </w:rPr>
        <w:t>, 2017); дезінформація, неправильна або помилкова інформація та фейкові новини (</w:t>
      </w:r>
      <w:proofErr w:type="spellStart"/>
      <w:r w:rsidRPr="000B35F5">
        <w:rPr>
          <w:sz w:val="20"/>
          <w:szCs w:val="20"/>
          <w:lang w:val="uk-UA"/>
        </w:rPr>
        <w:t>Aïmeur</w:t>
      </w:r>
      <w:proofErr w:type="spellEnd"/>
      <w:r w:rsidRPr="000B35F5">
        <w:rPr>
          <w:sz w:val="20"/>
          <w:szCs w:val="20"/>
          <w:lang w:val="uk-UA"/>
        </w:rPr>
        <w:t xml:space="preserve">, </w:t>
      </w:r>
      <w:proofErr w:type="spellStart"/>
      <w:r w:rsidRPr="000B35F5">
        <w:rPr>
          <w:sz w:val="20"/>
          <w:szCs w:val="20"/>
          <w:lang w:val="uk-UA"/>
        </w:rPr>
        <w:t>Amri</w:t>
      </w:r>
      <w:proofErr w:type="spellEnd"/>
      <w:r w:rsidRPr="000B35F5">
        <w:rPr>
          <w:sz w:val="20"/>
          <w:szCs w:val="20"/>
          <w:lang w:val="uk-UA"/>
        </w:rPr>
        <w:t xml:space="preserve"> &amp; </w:t>
      </w:r>
      <w:proofErr w:type="spellStart"/>
      <w:r w:rsidRPr="000B35F5">
        <w:rPr>
          <w:sz w:val="20"/>
          <w:szCs w:val="20"/>
          <w:lang w:val="uk-UA"/>
        </w:rPr>
        <w:t>Brassard</w:t>
      </w:r>
      <w:proofErr w:type="spellEnd"/>
      <w:r w:rsidRPr="000B35F5">
        <w:rPr>
          <w:sz w:val="20"/>
          <w:szCs w:val="20"/>
          <w:lang w:val="uk-UA"/>
        </w:rPr>
        <w:t xml:space="preserve">, 2023; </w:t>
      </w:r>
      <w:proofErr w:type="spellStart"/>
      <w:r w:rsidRPr="000B35F5">
        <w:rPr>
          <w:sz w:val="20"/>
          <w:szCs w:val="20"/>
          <w:lang w:val="uk-UA"/>
        </w:rPr>
        <w:t>Bago</w:t>
      </w:r>
      <w:proofErr w:type="spellEnd"/>
      <w:r w:rsidRPr="000B35F5">
        <w:rPr>
          <w:sz w:val="20"/>
          <w:szCs w:val="20"/>
          <w:lang w:val="uk-UA"/>
        </w:rPr>
        <w:t xml:space="preserve">, </w:t>
      </w:r>
      <w:proofErr w:type="spellStart"/>
      <w:r w:rsidRPr="000B35F5">
        <w:rPr>
          <w:sz w:val="20"/>
          <w:szCs w:val="20"/>
          <w:lang w:val="uk-UA"/>
        </w:rPr>
        <w:t>Rand</w:t>
      </w:r>
      <w:proofErr w:type="spellEnd"/>
      <w:r w:rsidRPr="000B35F5">
        <w:rPr>
          <w:sz w:val="20"/>
          <w:szCs w:val="20"/>
          <w:lang w:val="uk-UA"/>
        </w:rPr>
        <w:t xml:space="preserve"> &amp; </w:t>
      </w:r>
      <w:proofErr w:type="spellStart"/>
      <w:r w:rsidRPr="000B35F5">
        <w:rPr>
          <w:sz w:val="20"/>
          <w:szCs w:val="20"/>
          <w:lang w:val="uk-UA"/>
        </w:rPr>
        <w:t>Pennycook</w:t>
      </w:r>
      <w:proofErr w:type="spellEnd"/>
      <w:r w:rsidRPr="000B35F5">
        <w:rPr>
          <w:sz w:val="20"/>
          <w:szCs w:val="20"/>
          <w:lang w:val="uk-UA"/>
        </w:rPr>
        <w:t xml:space="preserve">, 2020; </w:t>
      </w:r>
      <w:proofErr w:type="spellStart"/>
      <w:r w:rsidRPr="000B35F5">
        <w:rPr>
          <w:sz w:val="20"/>
          <w:szCs w:val="20"/>
          <w:lang w:val="uk-UA"/>
        </w:rPr>
        <w:t>Lecheler</w:t>
      </w:r>
      <w:proofErr w:type="spellEnd"/>
      <w:r w:rsidRPr="000B35F5">
        <w:rPr>
          <w:sz w:val="20"/>
          <w:szCs w:val="20"/>
          <w:lang w:val="uk-UA"/>
        </w:rPr>
        <w:t xml:space="preserve"> &amp; </w:t>
      </w:r>
      <w:proofErr w:type="spellStart"/>
      <w:r w:rsidRPr="000B35F5">
        <w:rPr>
          <w:sz w:val="20"/>
          <w:szCs w:val="20"/>
          <w:lang w:val="uk-UA"/>
        </w:rPr>
        <w:t>Egelhofer</w:t>
      </w:r>
      <w:proofErr w:type="spellEnd"/>
      <w:r w:rsidRPr="000B35F5">
        <w:rPr>
          <w:sz w:val="20"/>
          <w:szCs w:val="20"/>
          <w:lang w:val="uk-UA"/>
        </w:rPr>
        <w:t xml:space="preserve">, 2022; </w:t>
      </w:r>
      <w:proofErr w:type="spellStart"/>
      <w:r w:rsidRPr="000B35F5">
        <w:rPr>
          <w:sz w:val="20"/>
          <w:szCs w:val="20"/>
          <w:lang w:val="uk-UA"/>
        </w:rPr>
        <w:t>Søe</w:t>
      </w:r>
      <w:proofErr w:type="spellEnd"/>
      <w:r w:rsidRPr="000B35F5">
        <w:rPr>
          <w:sz w:val="20"/>
          <w:szCs w:val="20"/>
          <w:lang w:val="uk-UA"/>
        </w:rPr>
        <w:t xml:space="preserve">, 2021; </w:t>
      </w:r>
      <w:proofErr w:type="spellStart"/>
      <w:r w:rsidRPr="000B35F5">
        <w:rPr>
          <w:sz w:val="20"/>
          <w:szCs w:val="20"/>
          <w:lang w:val="uk-UA"/>
        </w:rPr>
        <w:t>Tandoc</w:t>
      </w:r>
      <w:proofErr w:type="spellEnd"/>
      <w:r w:rsidRPr="000B35F5">
        <w:rPr>
          <w:sz w:val="20"/>
          <w:szCs w:val="20"/>
          <w:lang w:val="uk-UA"/>
        </w:rPr>
        <w:t xml:space="preserve"> &amp; </w:t>
      </w:r>
      <w:proofErr w:type="spellStart"/>
      <w:r w:rsidRPr="000B35F5">
        <w:rPr>
          <w:sz w:val="20"/>
          <w:szCs w:val="20"/>
          <w:lang w:val="uk-UA"/>
        </w:rPr>
        <w:t>Seet</w:t>
      </w:r>
      <w:proofErr w:type="spellEnd"/>
      <w:r w:rsidRPr="000B35F5">
        <w:rPr>
          <w:sz w:val="20"/>
          <w:szCs w:val="20"/>
          <w:lang w:val="uk-UA"/>
        </w:rPr>
        <w:t>, 2024); різні форми пропаганди (</w:t>
      </w:r>
      <w:proofErr w:type="spellStart"/>
      <w:r w:rsidRPr="000B35F5">
        <w:rPr>
          <w:sz w:val="20"/>
          <w:szCs w:val="20"/>
          <w:lang w:val="uk-UA"/>
        </w:rPr>
        <w:t>Quaranto</w:t>
      </w:r>
      <w:proofErr w:type="spellEnd"/>
      <w:r w:rsidRPr="000B35F5">
        <w:rPr>
          <w:sz w:val="20"/>
          <w:szCs w:val="20"/>
          <w:lang w:val="uk-UA"/>
        </w:rPr>
        <w:t xml:space="preserve"> &amp; </w:t>
      </w:r>
      <w:proofErr w:type="spellStart"/>
      <w:r w:rsidRPr="000B35F5">
        <w:rPr>
          <w:sz w:val="20"/>
          <w:szCs w:val="20"/>
          <w:lang w:val="uk-UA"/>
        </w:rPr>
        <w:t>Stanley</w:t>
      </w:r>
      <w:proofErr w:type="spellEnd"/>
      <w:r w:rsidRPr="000B35F5">
        <w:rPr>
          <w:sz w:val="20"/>
          <w:szCs w:val="20"/>
          <w:lang w:val="uk-UA"/>
        </w:rPr>
        <w:t>, 2021).</w:t>
      </w:r>
    </w:p>
    <w:p w14:paraId="1BAFF007" w14:textId="77777777" w:rsidR="00476C89" w:rsidRPr="000B35F5" w:rsidRDefault="00476C89" w:rsidP="000321E7">
      <w:pPr>
        <w:spacing w:after="0"/>
        <w:ind w:firstLine="851"/>
        <w:rPr>
          <w:sz w:val="20"/>
          <w:szCs w:val="20"/>
          <w:lang w:val="uk-UA"/>
        </w:rPr>
      </w:pPr>
      <w:r w:rsidRPr="000B35F5">
        <w:rPr>
          <w:sz w:val="20"/>
          <w:szCs w:val="20"/>
          <w:lang w:val="uk-UA"/>
        </w:rPr>
        <w:t xml:space="preserve">Значна увага вітчизняних дослідників приділяється питанням маніпуляції суспільною свідомістю, зокрема: соціально-філософському аналізу феномену </w:t>
      </w:r>
      <w:proofErr w:type="spellStart"/>
      <w:r w:rsidRPr="000B35F5">
        <w:rPr>
          <w:sz w:val="20"/>
          <w:szCs w:val="20"/>
          <w:lang w:val="uk-UA"/>
        </w:rPr>
        <w:t>медіакультури</w:t>
      </w:r>
      <w:proofErr w:type="spellEnd"/>
      <w:r w:rsidRPr="000B35F5">
        <w:rPr>
          <w:sz w:val="20"/>
          <w:szCs w:val="20"/>
          <w:lang w:val="uk-UA"/>
        </w:rPr>
        <w:t xml:space="preserve"> в контексті глобалізаційних інформаційних викликів сучасності (</w:t>
      </w:r>
      <w:proofErr w:type="spellStart"/>
      <w:r w:rsidRPr="000B35F5">
        <w:rPr>
          <w:sz w:val="20"/>
          <w:szCs w:val="20"/>
          <w:lang w:val="uk-UA"/>
        </w:rPr>
        <w:t>Ломачинська</w:t>
      </w:r>
      <w:proofErr w:type="spellEnd"/>
      <w:r w:rsidRPr="000B35F5">
        <w:rPr>
          <w:sz w:val="20"/>
          <w:szCs w:val="20"/>
          <w:lang w:val="uk-UA"/>
        </w:rPr>
        <w:t xml:space="preserve"> &amp; </w:t>
      </w:r>
      <w:proofErr w:type="spellStart"/>
      <w:r w:rsidRPr="000B35F5">
        <w:rPr>
          <w:sz w:val="20"/>
          <w:szCs w:val="20"/>
          <w:lang w:val="uk-UA"/>
        </w:rPr>
        <w:t>Ломачинський</w:t>
      </w:r>
      <w:proofErr w:type="spellEnd"/>
      <w:r w:rsidRPr="000B35F5">
        <w:rPr>
          <w:sz w:val="20"/>
          <w:szCs w:val="20"/>
          <w:lang w:val="uk-UA"/>
        </w:rPr>
        <w:t xml:space="preserve">, 2022); дезінформації та маніпуляції свідомістю людини в інформаційній сфері (Брижко &amp; </w:t>
      </w:r>
      <w:proofErr w:type="spellStart"/>
      <w:r w:rsidRPr="000B35F5">
        <w:rPr>
          <w:sz w:val="20"/>
          <w:szCs w:val="20"/>
          <w:lang w:val="uk-UA"/>
        </w:rPr>
        <w:t>Дзьобань</w:t>
      </w:r>
      <w:proofErr w:type="spellEnd"/>
      <w:r w:rsidRPr="000B35F5">
        <w:rPr>
          <w:sz w:val="20"/>
          <w:szCs w:val="20"/>
          <w:lang w:val="uk-UA"/>
        </w:rPr>
        <w:t>, 2023); маніпуляції суспільною свідомістю в політичних ток-шоу на телебаченні України (</w:t>
      </w:r>
      <w:proofErr w:type="spellStart"/>
      <w:r w:rsidRPr="000B35F5">
        <w:rPr>
          <w:sz w:val="20"/>
          <w:szCs w:val="20"/>
          <w:lang w:val="uk-UA"/>
        </w:rPr>
        <w:t>Цімох</w:t>
      </w:r>
      <w:proofErr w:type="spellEnd"/>
      <w:r w:rsidRPr="000B35F5">
        <w:rPr>
          <w:sz w:val="20"/>
          <w:szCs w:val="20"/>
          <w:lang w:val="uk-UA"/>
        </w:rPr>
        <w:t xml:space="preserve">, 2015); інструменту маніпулювання суспільною свідомістю в умовах війни (Марків, </w:t>
      </w:r>
      <w:proofErr w:type="spellStart"/>
      <w:r w:rsidRPr="000B35F5">
        <w:rPr>
          <w:sz w:val="20"/>
          <w:szCs w:val="20"/>
          <w:lang w:val="uk-UA"/>
        </w:rPr>
        <w:t>Зарівна</w:t>
      </w:r>
      <w:proofErr w:type="spellEnd"/>
      <w:r w:rsidRPr="000B35F5">
        <w:rPr>
          <w:sz w:val="20"/>
          <w:szCs w:val="20"/>
          <w:lang w:val="uk-UA"/>
        </w:rPr>
        <w:t xml:space="preserve"> &amp; Марків, 2022); політико-психологічному компоненту </w:t>
      </w:r>
      <w:proofErr w:type="spellStart"/>
      <w:r w:rsidRPr="000B35F5">
        <w:rPr>
          <w:sz w:val="20"/>
          <w:szCs w:val="20"/>
          <w:lang w:val="uk-UA"/>
        </w:rPr>
        <w:t>медіаграмотності</w:t>
      </w:r>
      <w:proofErr w:type="spellEnd"/>
      <w:r w:rsidRPr="000B35F5">
        <w:rPr>
          <w:sz w:val="20"/>
          <w:szCs w:val="20"/>
          <w:lang w:val="uk-UA"/>
        </w:rPr>
        <w:t xml:space="preserve"> у порівнянні з маніпулюванням суспільною свідомістю (</w:t>
      </w:r>
      <w:proofErr w:type="spellStart"/>
      <w:r w:rsidRPr="000B35F5">
        <w:rPr>
          <w:sz w:val="20"/>
          <w:szCs w:val="20"/>
          <w:lang w:val="uk-UA"/>
        </w:rPr>
        <w:t>Бурдяк</w:t>
      </w:r>
      <w:proofErr w:type="spellEnd"/>
      <w:r w:rsidRPr="000B35F5">
        <w:rPr>
          <w:sz w:val="20"/>
          <w:szCs w:val="20"/>
          <w:lang w:val="uk-UA"/>
        </w:rPr>
        <w:t>, 2022).</w:t>
      </w:r>
    </w:p>
    <w:p w14:paraId="4798072C" w14:textId="77777777" w:rsidR="00476C89" w:rsidRPr="000B35F5" w:rsidRDefault="00476C89" w:rsidP="000321E7">
      <w:pPr>
        <w:spacing w:after="0"/>
        <w:ind w:firstLine="851"/>
        <w:rPr>
          <w:sz w:val="20"/>
          <w:szCs w:val="20"/>
          <w:lang w:val="uk-UA"/>
        </w:rPr>
      </w:pPr>
      <w:r w:rsidRPr="000B35F5">
        <w:rPr>
          <w:sz w:val="20"/>
          <w:szCs w:val="20"/>
          <w:lang w:val="uk-UA"/>
        </w:rPr>
        <w:t xml:space="preserve">Окремий пласт робіт присвячено дезінформації </w:t>
      </w:r>
      <w:proofErr w:type="spellStart"/>
      <w:r w:rsidRPr="000B35F5">
        <w:rPr>
          <w:sz w:val="20"/>
          <w:szCs w:val="20"/>
          <w:lang w:val="uk-UA"/>
        </w:rPr>
        <w:t>рф</w:t>
      </w:r>
      <w:proofErr w:type="spellEnd"/>
      <w:r w:rsidRPr="000B35F5">
        <w:rPr>
          <w:sz w:val="20"/>
          <w:szCs w:val="20"/>
          <w:lang w:val="uk-UA"/>
        </w:rPr>
        <w:t xml:space="preserve"> в умовах повномасштабної російсько-української війни. Відтак, проаналізовано суть і значення </w:t>
      </w:r>
      <w:proofErr w:type="spellStart"/>
      <w:r w:rsidRPr="000B35F5">
        <w:rPr>
          <w:sz w:val="20"/>
          <w:szCs w:val="20"/>
          <w:lang w:val="uk-UA"/>
        </w:rPr>
        <w:t>медіаграмотності</w:t>
      </w:r>
      <w:proofErr w:type="spellEnd"/>
      <w:r w:rsidRPr="000B35F5">
        <w:rPr>
          <w:sz w:val="20"/>
          <w:szCs w:val="20"/>
          <w:lang w:val="uk-UA"/>
        </w:rPr>
        <w:t xml:space="preserve"> в українському суспільстві під час війни (Горбань &amp; Олійник, 2024); досліджено основні </w:t>
      </w:r>
      <w:proofErr w:type="spellStart"/>
      <w:r w:rsidRPr="000B35F5">
        <w:rPr>
          <w:sz w:val="20"/>
          <w:szCs w:val="20"/>
          <w:lang w:val="uk-UA"/>
        </w:rPr>
        <w:t>наративи</w:t>
      </w:r>
      <w:proofErr w:type="spellEnd"/>
      <w:r w:rsidRPr="000B35F5">
        <w:rPr>
          <w:sz w:val="20"/>
          <w:szCs w:val="20"/>
          <w:lang w:val="uk-UA"/>
        </w:rPr>
        <w:t xml:space="preserve"> </w:t>
      </w:r>
      <w:proofErr w:type="spellStart"/>
      <w:r w:rsidRPr="000B35F5">
        <w:rPr>
          <w:sz w:val="20"/>
          <w:szCs w:val="20"/>
          <w:lang w:val="uk-UA"/>
        </w:rPr>
        <w:t>рф</w:t>
      </w:r>
      <w:proofErr w:type="spellEnd"/>
      <w:r w:rsidRPr="000B35F5">
        <w:rPr>
          <w:sz w:val="20"/>
          <w:szCs w:val="20"/>
          <w:lang w:val="uk-UA"/>
        </w:rPr>
        <w:t xml:space="preserve"> під час повномасштабної російсько-української війни (</w:t>
      </w:r>
      <w:proofErr w:type="spellStart"/>
      <w:r w:rsidRPr="000B35F5">
        <w:rPr>
          <w:sz w:val="20"/>
          <w:szCs w:val="20"/>
          <w:lang w:val="uk-UA"/>
        </w:rPr>
        <w:t>Tиxoмиpoвa</w:t>
      </w:r>
      <w:proofErr w:type="spellEnd"/>
      <w:r w:rsidRPr="000B35F5">
        <w:rPr>
          <w:sz w:val="20"/>
          <w:szCs w:val="20"/>
          <w:lang w:val="uk-UA"/>
        </w:rPr>
        <w:t>, 2023); розглянуто маніпулятивний контент в медіа під час російсько-української війни на прикладі волинського інформаційного простору (</w:t>
      </w:r>
      <w:proofErr w:type="spellStart"/>
      <w:r w:rsidRPr="000B35F5">
        <w:rPr>
          <w:sz w:val="20"/>
          <w:szCs w:val="20"/>
          <w:lang w:val="uk-UA"/>
        </w:rPr>
        <w:t>Шульська</w:t>
      </w:r>
      <w:proofErr w:type="spellEnd"/>
      <w:r w:rsidRPr="000B35F5">
        <w:rPr>
          <w:sz w:val="20"/>
          <w:szCs w:val="20"/>
          <w:lang w:val="uk-UA"/>
        </w:rPr>
        <w:t xml:space="preserve"> &amp; Зінчук, 2022); досліджено дезінформацію як складник інформаційно-психологічних </w:t>
      </w:r>
      <w:r w:rsidRPr="000B35F5">
        <w:rPr>
          <w:sz w:val="20"/>
          <w:szCs w:val="20"/>
          <w:lang w:val="uk-UA"/>
        </w:rPr>
        <w:lastRenderedPageBreak/>
        <w:t xml:space="preserve">спеціальних операцій в </w:t>
      </w:r>
      <w:proofErr w:type="spellStart"/>
      <w:r w:rsidRPr="000B35F5">
        <w:rPr>
          <w:sz w:val="20"/>
          <w:szCs w:val="20"/>
          <w:lang w:val="uk-UA"/>
        </w:rPr>
        <w:t>медіадискурсі</w:t>
      </w:r>
      <w:proofErr w:type="spellEnd"/>
      <w:r w:rsidRPr="000B35F5">
        <w:rPr>
          <w:sz w:val="20"/>
          <w:szCs w:val="20"/>
          <w:lang w:val="uk-UA"/>
        </w:rPr>
        <w:t xml:space="preserve"> (</w:t>
      </w:r>
      <w:proofErr w:type="spellStart"/>
      <w:r w:rsidRPr="000B35F5">
        <w:rPr>
          <w:sz w:val="20"/>
          <w:szCs w:val="20"/>
          <w:lang w:val="uk-UA"/>
        </w:rPr>
        <w:t>Кутуза</w:t>
      </w:r>
      <w:proofErr w:type="spellEnd"/>
      <w:r w:rsidRPr="000B35F5">
        <w:rPr>
          <w:sz w:val="20"/>
          <w:szCs w:val="20"/>
          <w:lang w:val="uk-UA"/>
        </w:rPr>
        <w:t xml:space="preserve"> &amp; </w:t>
      </w:r>
      <w:proofErr w:type="spellStart"/>
      <w:r w:rsidRPr="000B35F5">
        <w:rPr>
          <w:sz w:val="20"/>
          <w:szCs w:val="20"/>
          <w:lang w:val="uk-UA"/>
        </w:rPr>
        <w:t>Тельпіс</w:t>
      </w:r>
      <w:proofErr w:type="spellEnd"/>
      <w:r w:rsidRPr="000B35F5">
        <w:rPr>
          <w:sz w:val="20"/>
          <w:szCs w:val="20"/>
          <w:lang w:val="uk-UA"/>
        </w:rPr>
        <w:t xml:space="preserve">, 2023); розкрито стратегії дезінформації </w:t>
      </w:r>
      <w:proofErr w:type="spellStart"/>
      <w:r w:rsidRPr="000B35F5">
        <w:rPr>
          <w:sz w:val="20"/>
          <w:szCs w:val="20"/>
          <w:lang w:val="uk-UA"/>
        </w:rPr>
        <w:t>росії</w:t>
      </w:r>
      <w:proofErr w:type="spellEnd"/>
      <w:r w:rsidRPr="000B35F5">
        <w:rPr>
          <w:sz w:val="20"/>
          <w:szCs w:val="20"/>
          <w:lang w:val="uk-UA"/>
        </w:rPr>
        <w:t xml:space="preserve"> в російсько-українській війні; </w:t>
      </w:r>
      <w:proofErr w:type="spellStart"/>
      <w:r w:rsidRPr="000B35F5">
        <w:rPr>
          <w:sz w:val="20"/>
          <w:szCs w:val="20"/>
          <w:lang w:val="uk-UA"/>
        </w:rPr>
        <w:t>типологізовано</w:t>
      </w:r>
      <w:proofErr w:type="spellEnd"/>
      <w:r w:rsidRPr="000B35F5">
        <w:rPr>
          <w:sz w:val="20"/>
          <w:szCs w:val="20"/>
          <w:lang w:val="uk-UA"/>
        </w:rPr>
        <w:t xml:space="preserve"> фейки та визначено їхню роль у гібридній війні (Вовк, 2023).</w:t>
      </w:r>
    </w:p>
    <w:p w14:paraId="2E57F987" w14:textId="77777777" w:rsidR="00476C89" w:rsidRPr="000B35F5" w:rsidRDefault="00476C89" w:rsidP="000321E7">
      <w:pPr>
        <w:spacing w:after="0"/>
        <w:ind w:firstLine="851"/>
        <w:rPr>
          <w:sz w:val="20"/>
          <w:szCs w:val="20"/>
          <w:lang w:val="uk-UA"/>
        </w:rPr>
      </w:pPr>
      <w:r w:rsidRPr="000B35F5">
        <w:rPr>
          <w:sz w:val="20"/>
          <w:szCs w:val="20"/>
          <w:lang w:val="uk-UA"/>
        </w:rPr>
        <w:t xml:space="preserve">Знаходимо окремі розвідки, присвячені дослідженню </w:t>
      </w:r>
      <w:proofErr w:type="spellStart"/>
      <w:r w:rsidRPr="000B35F5">
        <w:rPr>
          <w:sz w:val="20"/>
          <w:szCs w:val="20"/>
          <w:lang w:val="uk-UA"/>
        </w:rPr>
        <w:t>мовних</w:t>
      </w:r>
      <w:proofErr w:type="spellEnd"/>
      <w:r w:rsidRPr="000B35F5">
        <w:rPr>
          <w:sz w:val="20"/>
          <w:szCs w:val="20"/>
          <w:lang w:val="uk-UA"/>
        </w:rPr>
        <w:t xml:space="preserve"> засобів зображення російсько-української війни в англомовних ЗМІ. Відтак, розглянуто сучасні дослідження </w:t>
      </w:r>
      <w:proofErr w:type="spellStart"/>
      <w:r w:rsidRPr="000B35F5">
        <w:rPr>
          <w:sz w:val="20"/>
          <w:szCs w:val="20"/>
          <w:lang w:val="uk-UA"/>
        </w:rPr>
        <w:t>гнобливого</w:t>
      </w:r>
      <w:proofErr w:type="spellEnd"/>
      <w:r w:rsidRPr="000B35F5">
        <w:rPr>
          <w:sz w:val="20"/>
          <w:szCs w:val="20"/>
          <w:lang w:val="uk-UA"/>
        </w:rPr>
        <w:t xml:space="preserve"> та </w:t>
      </w:r>
      <w:proofErr w:type="spellStart"/>
      <w:r w:rsidRPr="000B35F5">
        <w:rPr>
          <w:sz w:val="20"/>
          <w:szCs w:val="20"/>
          <w:lang w:val="uk-UA"/>
        </w:rPr>
        <w:t>дегуманізуючого</w:t>
      </w:r>
      <w:proofErr w:type="spellEnd"/>
      <w:r w:rsidRPr="000B35F5">
        <w:rPr>
          <w:sz w:val="20"/>
          <w:szCs w:val="20"/>
          <w:lang w:val="uk-UA"/>
        </w:rPr>
        <w:t xml:space="preserve"> використання мови тими, хто має політичну владу, для просування </w:t>
      </w:r>
      <w:proofErr w:type="spellStart"/>
      <w:r w:rsidRPr="000B35F5">
        <w:rPr>
          <w:sz w:val="20"/>
          <w:szCs w:val="20"/>
          <w:lang w:val="uk-UA"/>
        </w:rPr>
        <w:t>есенціалістичного</w:t>
      </w:r>
      <w:proofErr w:type="spellEnd"/>
      <w:r w:rsidRPr="000B35F5">
        <w:rPr>
          <w:sz w:val="20"/>
          <w:szCs w:val="20"/>
          <w:lang w:val="uk-UA"/>
        </w:rPr>
        <w:t xml:space="preserve"> погляду щодо опозиційних  груп, зокрема під час війни в Україні (</w:t>
      </w:r>
      <w:proofErr w:type="spellStart"/>
      <w:r w:rsidRPr="000B35F5">
        <w:rPr>
          <w:sz w:val="20"/>
          <w:szCs w:val="20"/>
          <w:lang w:val="uk-UA"/>
        </w:rPr>
        <w:t>Isacoff</w:t>
      </w:r>
      <w:proofErr w:type="spellEnd"/>
      <w:r w:rsidRPr="000B35F5">
        <w:rPr>
          <w:sz w:val="20"/>
          <w:szCs w:val="20"/>
          <w:lang w:val="uk-UA"/>
        </w:rPr>
        <w:t>, 2022); представлено концептуалізацію англомовного медійного дискурсу в ретроспективі «гібридної» фази російсько-української війни з 2014 по 2021 рр. (</w:t>
      </w:r>
      <w:proofErr w:type="spellStart"/>
      <w:r w:rsidRPr="000B35F5">
        <w:rPr>
          <w:sz w:val="20"/>
          <w:szCs w:val="20"/>
          <w:lang w:val="uk-UA"/>
        </w:rPr>
        <w:t>Danyliuk</w:t>
      </w:r>
      <w:proofErr w:type="spellEnd"/>
      <w:r w:rsidRPr="000B35F5">
        <w:rPr>
          <w:sz w:val="20"/>
          <w:szCs w:val="20"/>
          <w:lang w:val="uk-UA"/>
        </w:rPr>
        <w:t xml:space="preserve"> &amp; </w:t>
      </w:r>
      <w:proofErr w:type="spellStart"/>
      <w:r w:rsidRPr="000B35F5">
        <w:rPr>
          <w:sz w:val="20"/>
          <w:szCs w:val="20"/>
          <w:lang w:val="uk-UA"/>
        </w:rPr>
        <w:t>Bohucharova</w:t>
      </w:r>
      <w:proofErr w:type="spellEnd"/>
      <w:r w:rsidRPr="000B35F5">
        <w:rPr>
          <w:sz w:val="20"/>
          <w:szCs w:val="20"/>
          <w:lang w:val="uk-UA"/>
        </w:rPr>
        <w:t xml:space="preserve">, 2023); визначено комунікативні стратегії й тактики в британському та американському воєнному </w:t>
      </w:r>
      <w:proofErr w:type="spellStart"/>
      <w:r w:rsidRPr="000B35F5">
        <w:rPr>
          <w:sz w:val="20"/>
          <w:szCs w:val="20"/>
          <w:lang w:val="uk-UA"/>
        </w:rPr>
        <w:t>медіадискурсі</w:t>
      </w:r>
      <w:proofErr w:type="spellEnd"/>
      <w:r w:rsidRPr="000B35F5">
        <w:rPr>
          <w:sz w:val="20"/>
          <w:szCs w:val="20"/>
          <w:lang w:val="uk-UA"/>
        </w:rPr>
        <w:t xml:space="preserve"> на матеріалі інформаційних статей онлайн-видань </w:t>
      </w:r>
      <w:proofErr w:type="spellStart"/>
      <w:r w:rsidRPr="000B35F5">
        <w:rPr>
          <w:sz w:val="20"/>
          <w:szCs w:val="20"/>
          <w:lang w:val="uk-UA"/>
        </w:rPr>
        <w:t>Дейлі</w:t>
      </w:r>
      <w:proofErr w:type="spellEnd"/>
      <w:r w:rsidRPr="000B35F5">
        <w:rPr>
          <w:sz w:val="20"/>
          <w:szCs w:val="20"/>
          <w:lang w:val="uk-UA"/>
        </w:rPr>
        <w:t xml:space="preserve"> Телеграф та </w:t>
      </w:r>
      <w:proofErr w:type="spellStart"/>
      <w:r w:rsidRPr="000B35F5">
        <w:rPr>
          <w:sz w:val="20"/>
          <w:szCs w:val="20"/>
          <w:lang w:val="uk-UA"/>
        </w:rPr>
        <w:t>Вашінгтон</w:t>
      </w:r>
      <w:proofErr w:type="spellEnd"/>
      <w:r w:rsidRPr="000B35F5">
        <w:rPr>
          <w:sz w:val="20"/>
          <w:szCs w:val="20"/>
          <w:lang w:val="uk-UA"/>
        </w:rPr>
        <w:t xml:space="preserve"> Пост, присвячених російсько-українській війні (</w:t>
      </w:r>
      <w:proofErr w:type="spellStart"/>
      <w:r w:rsidRPr="000B35F5">
        <w:rPr>
          <w:sz w:val="20"/>
          <w:szCs w:val="20"/>
          <w:lang w:val="uk-UA"/>
        </w:rPr>
        <w:t>Подуфалова</w:t>
      </w:r>
      <w:proofErr w:type="spellEnd"/>
      <w:r w:rsidRPr="000B35F5">
        <w:rPr>
          <w:sz w:val="20"/>
          <w:szCs w:val="20"/>
          <w:lang w:val="uk-UA"/>
        </w:rPr>
        <w:t xml:space="preserve"> &amp; Ільченко, 2023); здійснено тематичне моделювання й аналіз емоцій у твіт-повідомленнях британських та американських політиків на тему війни в Україні (</w:t>
      </w:r>
      <w:proofErr w:type="spellStart"/>
      <w:r w:rsidRPr="000B35F5">
        <w:rPr>
          <w:sz w:val="20"/>
          <w:szCs w:val="20"/>
          <w:lang w:val="uk-UA"/>
        </w:rPr>
        <w:t>Karpina</w:t>
      </w:r>
      <w:proofErr w:type="spellEnd"/>
      <w:r w:rsidRPr="000B35F5">
        <w:rPr>
          <w:sz w:val="20"/>
          <w:szCs w:val="20"/>
          <w:lang w:val="uk-UA"/>
        </w:rPr>
        <w:t xml:space="preserve"> &amp; </w:t>
      </w:r>
      <w:proofErr w:type="spellStart"/>
      <w:r w:rsidRPr="000B35F5">
        <w:rPr>
          <w:sz w:val="20"/>
          <w:szCs w:val="20"/>
          <w:lang w:val="uk-UA"/>
        </w:rPr>
        <w:t>Chen</w:t>
      </w:r>
      <w:proofErr w:type="spellEnd"/>
      <w:r w:rsidRPr="000B35F5">
        <w:rPr>
          <w:sz w:val="20"/>
          <w:szCs w:val="20"/>
          <w:lang w:val="uk-UA"/>
        </w:rPr>
        <w:t>, 2022).</w:t>
      </w:r>
    </w:p>
    <w:p w14:paraId="000C8205" w14:textId="77777777" w:rsidR="00476C89" w:rsidRPr="000B35F5" w:rsidRDefault="00476C89" w:rsidP="000321E7">
      <w:pPr>
        <w:spacing w:after="0"/>
        <w:ind w:firstLine="851"/>
        <w:rPr>
          <w:sz w:val="20"/>
          <w:szCs w:val="20"/>
          <w:lang w:val="uk-UA"/>
        </w:rPr>
      </w:pPr>
      <w:r w:rsidRPr="000B35F5">
        <w:rPr>
          <w:sz w:val="20"/>
          <w:szCs w:val="20"/>
          <w:lang w:val="uk-UA"/>
        </w:rPr>
        <w:t xml:space="preserve">Проведений нами теоретичний огляд існуючих джерел у західній та вітчизняній літературі засвідчує недостатнє вивчення маніпулятивних технологій впливу на свідомість українського суспільства в умовах російсько-української війни на матеріалі іноземного </w:t>
      </w:r>
      <w:proofErr w:type="spellStart"/>
      <w:r w:rsidRPr="000B35F5">
        <w:rPr>
          <w:sz w:val="20"/>
          <w:szCs w:val="20"/>
          <w:lang w:val="uk-UA"/>
        </w:rPr>
        <w:t>медіаконтенту</w:t>
      </w:r>
      <w:proofErr w:type="spellEnd"/>
      <w:r w:rsidRPr="000B35F5">
        <w:rPr>
          <w:sz w:val="20"/>
          <w:szCs w:val="20"/>
          <w:lang w:val="uk-UA"/>
        </w:rPr>
        <w:t>.</w:t>
      </w:r>
    </w:p>
    <w:p w14:paraId="3E069BF0" w14:textId="77777777" w:rsidR="0083136B" w:rsidRDefault="0083136B" w:rsidP="000321E7">
      <w:pPr>
        <w:spacing w:after="0"/>
        <w:ind w:firstLine="851"/>
        <w:rPr>
          <w:b/>
          <w:sz w:val="20"/>
          <w:szCs w:val="20"/>
          <w:lang w:val="uk-UA"/>
        </w:rPr>
      </w:pPr>
    </w:p>
    <w:p w14:paraId="7AE4A259" w14:textId="1E991C22" w:rsidR="00476C89" w:rsidRPr="000B35F5" w:rsidRDefault="00476C89" w:rsidP="000321E7">
      <w:pPr>
        <w:spacing w:after="0"/>
        <w:ind w:firstLine="851"/>
        <w:rPr>
          <w:b/>
          <w:sz w:val="20"/>
          <w:szCs w:val="20"/>
          <w:lang w:val="uk-UA"/>
        </w:rPr>
      </w:pPr>
      <w:r w:rsidRPr="000B35F5">
        <w:rPr>
          <w:b/>
          <w:sz w:val="20"/>
          <w:szCs w:val="20"/>
          <w:lang w:val="uk-UA"/>
        </w:rPr>
        <w:t>Результати дослідження</w:t>
      </w:r>
    </w:p>
    <w:p w14:paraId="30353ACD" w14:textId="77777777" w:rsidR="00476C89" w:rsidRPr="000B35F5" w:rsidRDefault="00476C89" w:rsidP="000321E7">
      <w:pPr>
        <w:spacing w:after="0"/>
        <w:ind w:firstLine="851"/>
        <w:rPr>
          <w:sz w:val="20"/>
          <w:szCs w:val="20"/>
          <w:lang w:val="uk-UA"/>
        </w:rPr>
      </w:pPr>
      <w:r w:rsidRPr="000B35F5">
        <w:rPr>
          <w:sz w:val="20"/>
          <w:szCs w:val="20"/>
          <w:lang w:val="uk-UA"/>
        </w:rPr>
        <w:t xml:space="preserve">У 2022 році американський словник </w:t>
      </w:r>
      <w:proofErr w:type="spellStart"/>
      <w:r w:rsidRPr="000B35F5">
        <w:rPr>
          <w:sz w:val="20"/>
          <w:szCs w:val="20"/>
          <w:highlight w:val="white"/>
          <w:lang w:val="uk-UA"/>
        </w:rPr>
        <w:t>Мерріам</w:t>
      </w:r>
      <w:r w:rsidRPr="000B35F5">
        <w:rPr>
          <w:color w:val="222222"/>
          <w:sz w:val="20"/>
          <w:szCs w:val="20"/>
          <w:highlight w:val="white"/>
          <w:lang w:val="uk-UA"/>
        </w:rPr>
        <w:t>-</w:t>
      </w:r>
      <w:r w:rsidRPr="000B35F5">
        <w:rPr>
          <w:sz w:val="20"/>
          <w:szCs w:val="20"/>
          <w:highlight w:val="white"/>
          <w:lang w:val="uk-UA"/>
        </w:rPr>
        <w:t>Вебстер</w:t>
      </w:r>
      <w:proofErr w:type="spellEnd"/>
      <w:r w:rsidRPr="000B35F5">
        <w:rPr>
          <w:color w:val="222222"/>
          <w:sz w:val="20"/>
          <w:szCs w:val="20"/>
          <w:highlight w:val="white"/>
          <w:lang w:val="uk-UA"/>
        </w:rPr>
        <w:t xml:space="preserve"> </w:t>
      </w:r>
      <w:r w:rsidRPr="000B35F5">
        <w:rPr>
          <w:sz w:val="20"/>
          <w:szCs w:val="20"/>
          <w:lang w:val="uk-UA"/>
        </w:rPr>
        <w:t xml:space="preserve">обрав словом року </w:t>
      </w:r>
      <w:proofErr w:type="spellStart"/>
      <w:r w:rsidRPr="000B35F5">
        <w:rPr>
          <w:i/>
          <w:sz w:val="20"/>
          <w:szCs w:val="20"/>
          <w:lang w:val="uk-UA"/>
        </w:rPr>
        <w:t>gaslighting</w:t>
      </w:r>
      <w:proofErr w:type="spellEnd"/>
      <w:r w:rsidRPr="000B35F5">
        <w:rPr>
          <w:sz w:val="20"/>
          <w:szCs w:val="20"/>
          <w:lang w:val="uk-UA"/>
        </w:rPr>
        <w:t xml:space="preserve"> (маніпулювати свідомістю; мета – змусити жертву сумніватися в адекватності свого сприйняття навколишньої дійсності; походить від назви п’єси </w:t>
      </w:r>
      <w:proofErr w:type="spellStart"/>
      <w:r w:rsidRPr="000B35F5">
        <w:rPr>
          <w:sz w:val="20"/>
          <w:szCs w:val="20"/>
          <w:lang w:val="uk-UA"/>
        </w:rPr>
        <w:t>Gas</w:t>
      </w:r>
      <w:proofErr w:type="spellEnd"/>
      <w:r w:rsidRPr="000B35F5">
        <w:rPr>
          <w:sz w:val="20"/>
          <w:szCs w:val="20"/>
          <w:lang w:val="uk-UA"/>
        </w:rPr>
        <w:t xml:space="preserve"> </w:t>
      </w:r>
      <w:proofErr w:type="spellStart"/>
      <w:r w:rsidRPr="000B35F5">
        <w:rPr>
          <w:sz w:val="20"/>
          <w:szCs w:val="20"/>
          <w:lang w:val="uk-UA"/>
        </w:rPr>
        <w:t>Light</w:t>
      </w:r>
      <w:proofErr w:type="spellEnd"/>
      <w:r w:rsidRPr="000B35F5">
        <w:rPr>
          <w:sz w:val="20"/>
          <w:szCs w:val="20"/>
          <w:lang w:val="uk-UA"/>
        </w:rPr>
        <w:t xml:space="preserve"> (1938)). Укладачі цього ж словника обрали слово </w:t>
      </w:r>
      <w:proofErr w:type="spellStart"/>
      <w:r w:rsidRPr="000B35F5">
        <w:rPr>
          <w:i/>
          <w:sz w:val="20"/>
          <w:szCs w:val="20"/>
          <w:lang w:val="uk-UA"/>
        </w:rPr>
        <w:t>authentic</w:t>
      </w:r>
      <w:proofErr w:type="spellEnd"/>
      <w:r w:rsidRPr="000B35F5">
        <w:rPr>
          <w:sz w:val="20"/>
          <w:szCs w:val="20"/>
          <w:lang w:val="uk-UA"/>
        </w:rPr>
        <w:t xml:space="preserve"> (автентичний) словом 2023 року. Автори зазначили, що 2023-й для багатьох був ознаменований кризою автентичності, тому одразу додали синонімічний ряд до слова </w:t>
      </w:r>
      <w:r w:rsidRPr="000B35F5">
        <w:rPr>
          <w:i/>
          <w:iCs/>
          <w:sz w:val="20"/>
          <w:szCs w:val="20"/>
          <w:lang w:val="uk-UA"/>
        </w:rPr>
        <w:t>автентичний:</w:t>
      </w:r>
      <w:r w:rsidRPr="000B35F5">
        <w:rPr>
          <w:sz w:val="20"/>
          <w:szCs w:val="20"/>
          <w:lang w:val="uk-UA"/>
        </w:rPr>
        <w:t xml:space="preserve"> </w:t>
      </w:r>
      <w:r w:rsidRPr="000B35F5">
        <w:rPr>
          <w:i/>
          <w:iCs/>
          <w:sz w:val="20"/>
          <w:szCs w:val="20"/>
          <w:lang w:val="uk-UA"/>
        </w:rPr>
        <w:t>«справжній», «істинний», «дійсний», «непідробний», «такий, що відповідає фактам», «вірний собі</w:t>
      </w:r>
      <w:r w:rsidRPr="000B35F5">
        <w:rPr>
          <w:sz w:val="20"/>
          <w:szCs w:val="20"/>
          <w:lang w:val="uk-UA"/>
        </w:rPr>
        <w:t>» (</w:t>
      </w:r>
      <w:proofErr w:type="spellStart"/>
      <w:r w:rsidRPr="000B35F5">
        <w:rPr>
          <w:sz w:val="20"/>
          <w:szCs w:val="20"/>
          <w:lang w:val="uk-UA"/>
        </w:rPr>
        <w:t>Merriam-Webster</w:t>
      </w:r>
      <w:proofErr w:type="spellEnd"/>
      <w:r w:rsidRPr="000B35F5">
        <w:rPr>
          <w:sz w:val="20"/>
          <w:szCs w:val="20"/>
          <w:lang w:val="uk-UA"/>
        </w:rPr>
        <w:t>).</w:t>
      </w:r>
    </w:p>
    <w:p w14:paraId="051DA584" w14:textId="77777777" w:rsidR="00476C89" w:rsidRPr="000B35F5" w:rsidRDefault="00476C89" w:rsidP="000321E7">
      <w:pPr>
        <w:spacing w:after="0"/>
        <w:ind w:firstLine="851"/>
        <w:rPr>
          <w:sz w:val="20"/>
          <w:szCs w:val="20"/>
          <w:lang w:val="uk-UA"/>
        </w:rPr>
      </w:pPr>
      <w:r w:rsidRPr="000B35F5">
        <w:rPr>
          <w:sz w:val="20"/>
          <w:szCs w:val="20"/>
          <w:lang w:val="uk-UA"/>
        </w:rPr>
        <w:t xml:space="preserve">Тут цікаво відмітити, що слово року кожного разу підкреслює значущість тих чи інших процесів або явищ у глобальному контексті. </w:t>
      </w:r>
      <w:proofErr w:type="spellStart"/>
      <w:r w:rsidRPr="000B35F5">
        <w:rPr>
          <w:i/>
          <w:sz w:val="20"/>
          <w:szCs w:val="20"/>
          <w:lang w:val="uk-UA"/>
        </w:rPr>
        <w:t>Gaslighting</w:t>
      </w:r>
      <w:proofErr w:type="spellEnd"/>
      <w:r w:rsidRPr="000B35F5">
        <w:rPr>
          <w:sz w:val="20"/>
          <w:szCs w:val="20"/>
          <w:lang w:val="uk-UA"/>
        </w:rPr>
        <w:t xml:space="preserve"> – це, перш за все, дезорієнтація та недовіра. У 2022 році кількість пошукових запитів щодо слова </w:t>
      </w:r>
      <w:proofErr w:type="spellStart"/>
      <w:r w:rsidRPr="000B35F5">
        <w:rPr>
          <w:i/>
          <w:sz w:val="20"/>
          <w:szCs w:val="20"/>
          <w:lang w:val="uk-UA"/>
        </w:rPr>
        <w:t>gaslighting</w:t>
      </w:r>
      <w:proofErr w:type="spellEnd"/>
      <w:r w:rsidRPr="000B35F5">
        <w:rPr>
          <w:sz w:val="20"/>
          <w:szCs w:val="20"/>
          <w:lang w:val="uk-UA"/>
        </w:rPr>
        <w:t xml:space="preserve"> зросла на 1740%, причому зацікавленість до нього була високою протягом усього року. Протягом останніх років поняття </w:t>
      </w:r>
      <w:proofErr w:type="spellStart"/>
      <w:r w:rsidRPr="000B35F5">
        <w:rPr>
          <w:i/>
          <w:sz w:val="20"/>
          <w:szCs w:val="20"/>
          <w:lang w:val="uk-UA"/>
        </w:rPr>
        <w:t>gaslighting</w:t>
      </w:r>
      <w:proofErr w:type="spellEnd"/>
      <w:r w:rsidRPr="000B35F5">
        <w:rPr>
          <w:sz w:val="20"/>
          <w:szCs w:val="20"/>
          <w:lang w:val="uk-UA"/>
        </w:rPr>
        <w:t xml:space="preserve"> набуло більш широкого значення: «дія або практика грубого введення когось в оману, особливо з метою отримання особистої вигоди». У такому вживанні це слово межує з іншими термінами, що стосуються сучасних форм обману і маніпуляцій, таких як дезінформація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disinformation</w:t>
      </w:r>
      <w:proofErr w:type="spellEnd"/>
      <w:r w:rsidRPr="000B35F5">
        <w:rPr>
          <w:sz w:val="20"/>
          <w:szCs w:val="20"/>
          <w:lang w:val="uk-UA"/>
        </w:rPr>
        <w:t>), неправдива або помилкова інформація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misinformation</w:t>
      </w:r>
      <w:proofErr w:type="spellEnd"/>
      <w:r w:rsidRPr="000B35F5">
        <w:rPr>
          <w:sz w:val="20"/>
          <w:szCs w:val="20"/>
          <w:lang w:val="uk-UA"/>
        </w:rPr>
        <w:t>), фейкові новини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fake</w:t>
      </w:r>
      <w:proofErr w:type="spellEnd"/>
      <w:r w:rsidRPr="000B35F5">
        <w:rPr>
          <w:sz w:val="20"/>
          <w:szCs w:val="20"/>
          <w:lang w:val="uk-UA"/>
        </w:rPr>
        <w:t xml:space="preserve"> </w:t>
      </w:r>
      <w:proofErr w:type="spellStart"/>
      <w:r w:rsidRPr="000B35F5">
        <w:rPr>
          <w:sz w:val="20"/>
          <w:szCs w:val="20"/>
          <w:lang w:val="uk-UA"/>
        </w:rPr>
        <w:t>news</w:t>
      </w:r>
      <w:proofErr w:type="spellEnd"/>
      <w:r w:rsidRPr="000B35F5">
        <w:rPr>
          <w:sz w:val="20"/>
          <w:szCs w:val="20"/>
          <w:lang w:val="uk-UA"/>
        </w:rPr>
        <w:t xml:space="preserve">), </w:t>
      </w:r>
      <w:proofErr w:type="spellStart"/>
      <w:r w:rsidRPr="000B35F5">
        <w:rPr>
          <w:sz w:val="20"/>
          <w:szCs w:val="20"/>
          <w:lang w:val="uk-UA"/>
        </w:rPr>
        <w:t>дипфейк</w:t>
      </w:r>
      <w:proofErr w:type="spellEnd"/>
      <w:r w:rsidRPr="000B35F5">
        <w:rPr>
          <w:sz w:val="20"/>
          <w:szCs w:val="20"/>
          <w:lang w:val="uk-UA"/>
        </w:rPr>
        <w:t xml:space="preserve">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deepfake</w:t>
      </w:r>
      <w:proofErr w:type="spellEnd"/>
      <w:r w:rsidRPr="000B35F5">
        <w:rPr>
          <w:sz w:val="20"/>
          <w:szCs w:val="20"/>
          <w:lang w:val="uk-UA"/>
        </w:rPr>
        <w:t>), штучний інтелект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artificial</w:t>
      </w:r>
      <w:proofErr w:type="spellEnd"/>
      <w:r w:rsidRPr="000B35F5">
        <w:rPr>
          <w:sz w:val="20"/>
          <w:szCs w:val="20"/>
          <w:lang w:val="uk-UA"/>
        </w:rPr>
        <w:t xml:space="preserve"> </w:t>
      </w:r>
      <w:proofErr w:type="spellStart"/>
      <w:r w:rsidRPr="000B35F5">
        <w:rPr>
          <w:sz w:val="20"/>
          <w:szCs w:val="20"/>
          <w:lang w:val="uk-UA"/>
        </w:rPr>
        <w:t>intelligence</w:t>
      </w:r>
      <w:proofErr w:type="spellEnd"/>
      <w:r w:rsidRPr="000B35F5">
        <w:rPr>
          <w:sz w:val="20"/>
          <w:szCs w:val="20"/>
          <w:lang w:val="uk-UA"/>
        </w:rPr>
        <w:t>) (</w:t>
      </w:r>
      <w:proofErr w:type="spellStart"/>
      <w:r w:rsidRPr="000B35F5">
        <w:rPr>
          <w:sz w:val="20"/>
          <w:szCs w:val="20"/>
          <w:lang w:val="uk-UA"/>
        </w:rPr>
        <w:t>Merriam-Webster</w:t>
      </w:r>
      <w:proofErr w:type="spellEnd"/>
      <w:r w:rsidRPr="000B35F5">
        <w:rPr>
          <w:sz w:val="20"/>
          <w:szCs w:val="20"/>
          <w:lang w:val="uk-UA"/>
        </w:rPr>
        <w:t>).</w:t>
      </w:r>
    </w:p>
    <w:p w14:paraId="5D6360AA" w14:textId="77777777" w:rsidR="00476C89" w:rsidRPr="000B35F5" w:rsidRDefault="00476C89" w:rsidP="000321E7">
      <w:pPr>
        <w:spacing w:after="0"/>
        <w:ind w:firstLine="851"/>
        <w:rPr>
          <w:sz w:val="20"/>
          <w:szCs w:val="20"/>
          <w:lang w:val="uk-UA"/>
        </w:rPr>
      </w:pPr>
      <w:r w:rsidRPr="000B35F5">
        <w:rPr>
          <w:sz w:val="20"/>
          <w:szCs w:val="20"/>
          <w:lang w:val="uk-UA"/>
        </w:rPr>
        <w:t xml:space="preserve">C. </w:t>
      </w:r>
      <w:proofErr w:type="spellStart"/>
      <w:r w:rsidRPr="000B35F5">
        <w:rPr>
          <w:sz w:val="20"/>
          <w:szCs w:val="20"/>
          <w:lang w:val="uk-UA"/>
        </w:rPr>
        <w:t>Лехлер</w:t>
      </w:r>
      <w:proofErr w:type="spellEnd"/>
      <w:r w:rsidRPr="000B35F5">
        <w:rPr>
          <w:sz w:val="20"/>
          <w:szCs w:val="20"/>
          <w:lang w:val="uk-UA"/>
        </w:rPr>
        <w:t xml:space="preserve"> та Я. </w:t>
      </w:r>
      <w:proofErr w:type="spellStart"/>
      <w:r w:rsidRPr="000B35F5">
        <w:rPr>
          <w:sz w:val="20"/>
          <w:szCs w:val="20"/>
          <w:lang w:val="uk-UA"/>
        </w:rPr>
        <w:t>Егельхофер</w:t>
      </w:r>
      <w:proofErr w:type="spellEnd"/>
      <w:r w:rsidRPr="000B35F5">
        <w:rPr>
          <w:sz w:val="20"/>
          <w:szCs w:val="20"/>
          <w:lang w:val="uk-UA"/>
        </w:rPr>
        <w:t xml:space="preserve"> (2022) схематично зображують взаємозв’язок між поняттями, що є дотичними до дослідження феномену неправди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falsehood</w:t>
      </w:r>
      <w:proofErr w:type="spellEnd"/>
      <w:r w:rsidRPr="000B35F5">
        <w:rPr>
          <w:sz w:val="20"/>
          <w:szCs w:val="20"/>
          <w:lang w:val="uk-UA"/>
        </w:rPr>
        <w:t>) (див. рис. 1).</w:t>
      </w:r>
    </w:p>
    <w:p w14:paraId="48803DF0" w14:textId="77777777" w:rsidR="00476C89" w:rsidRPr="000B35F5" w:rsidRDefault="00476C89" w:rsidP="000321E7">
      <w:pPr>
        <w:spacing w:after="0"/>
        <w:ind w:firstLine="851"/>
        <w:rPr>
          <w:sz w:val="20"/>
          <w:szCs w:val="20"/>
          <w:lang w:val="uk-UA"/>
        </w:rPr>
      </w:pPr>
      <w:r w:rsidRPr="000B35F5">
        <w:rPr>
          <w:sz w:val="20"/>
          <w:szCs w:val="20"/>
          <w:lang w:val="uk-UA"/>
        </w:rPr>
        <w:lastRenderedPageBreak/>
        <w:t xml:space="preserve"> </w:t>
      </w:r>
      <w:r w:rsidRPr="000B35F5">
        <w:rPr>
          <w:noProof/>
          <w:sz w:val="20"/>
          <w:szCs w:val="20"/>
          <w:lang w:val="uk-UA"/>
        </w:rPr>
        <w:drawing>
          <wp:inline distT="114300" distB="114300" distL="114300" distR="114300" wp14:anchorId="0A760951" wp14:editId="4951C0B3">
            <wp:extent cx="4754880" cy="3093720"/>
            <wp:effectExtent l="0" t="0" r="7620" b="0"/>
            <wp:docPr id="2" name="image2.png" descr="Зображення, що містить текст, знімок екрана, схема, Шриф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 name="image2.png" descr="Зображення, що містить текст, знімок екрана, схема, Шрифт&#10;&#10;Автоматично згенерований опис"/>
                    <pic:cNvPicPr preferRelativeResize="0"/>
                  </pic:nvPicPr>
                  <pic:blipFill>
                    <a:blip r:embed="rId117"/>
                    <a:srcRect/>
                    <a:stretch>
                      <a:fillRect/>
                    </a:stretch>
                  </pic:blipFill>
                  <pic:spPr>
                    <a:xfrm>
                      <a:off x="0" y="0"/>
                      <a:ext cx="4754880" cy="3093720"/>
                    </a:xfrm>
                    <a:prstGeom prst="rect">
                      <a:avLst/>
                    </a:prstGeom>
                    <a:ln/>
                  </pic:spPr>
                </pic:pic>
              </a:graphicData>
            </a:graphic>
          </wp:inline>
        </w:drawing>
      </w:r>
    </w:p>
    <w:p w14:paraId="7AD4F467" w14:textId="77777777" w:rsidR="00476C89" w:rsidRPr="000B35F5" w:rsidRDefault="00476C89" w:rsidP="000321E7">
      <w:pPr>
        <w:spacing w:after="0"/>
        <w:ind w:firstLine="851"/>
        <w:jc w:val="center"/>
        <w:rPr>
          <w:i/>
          <w:sz w:val="20"/>
          <w:szCs w:val="20"/>
          <w:lang w:val="uk-UA"/>
        </w:rPr>
      </w:pPr>
      <w:r w:rsidRPr="000B35F5">
        <w:rPr>
          <w:i/>
          <w:sz w:val="20"/>
          <w:szCs w:val="20"/>
          <w:lang w:val="uk-UA"/>
        </w:rPr>
        <w:t>Рис. 1 Релевантні поняття Неправди</w:t>
      </w:r>
    </w:p>
    <w:p w14:paraId="56B119EA" w14:textId="77777777" w:rsidR="00476C89" w:rsidRPr="000B35F5" w:rsidRDefault="00476C89" w:rsidP="000321E7">
      <w:pPr>
        <w:spacing w:after="0"/>
        <w:ind w:firstLine="851"/>
        <w:rPr>
          <w:i/>
          <w:sz w:val="20"/>
          <w:szCs w:val="20"/>
          <w:lang w:val="uk-UA"/>
        </w:rPr>
      </w:pPr>
    </w:p>
    <w:p w14:paraId="633C01A5" w14:textId="77777777" w:rsidR="00476C89" w:rsidRPr="000B35F5" w:rsidRDefault="00476C89" w:rsidP="000321E7">
      <w:pPr>
        <w:spacing w:after="0"/>
        <w:ind w:firstLine="851"/>
        <w:rPr>
          <w:sz w:val="20"/>
          <w:szCs w:val="20"/>
          <w:lang w:val="uk-UA"/>
        </w:rPr>
      </w:pPr>
      <w:r w:rsidRPr="000B35F5">
        <w:rPr>
          <w:sz w:val="20"/>
          <w:szCs w:val="20"/>
          <w:lang w:val="uk-UA"/>
        </w:rPr>
        <w:t>Науковці зазначають, що певна інформація є сумнівною: вона помилкова, така що дезорієнтує, неналежно інтерпретується або взагалі є сфабрикованою. Однак не всю неправдиву інформацію можна ототожнювати. Неправдиву інформацію, як правило, розглядають як таку, що підпадає під одну з двох категорій: дезінформація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disinformation</w:t>
      </w:r>
      <w:proofErr w:type="spellEnd"/>
      <w:r w:rsidRPr="000B35F5">
        <w:rPr>
          <w:sz w:val="20"/>
          <w:szCs w:val="20"/>
          <w:lang w:val="uk-UA"/>
        </w:rPr>
        <w:t>) та неправдива (помилкова) інформація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misinformation</w:t>
      </w:r>
      <w:proofErr w:type="spellEnd"/>
      <w:r w:rsidRPr="000B35F5">
        <w:rPr>
          <w:sz w:val="20"/>
          <w:szCs w:val="20"/>
          <w:lang w:val="uk-UA"/>
        </w:rPr>
        <w:t>) (</w:t>
      </w:r>
      <w:proofErr w:type="spellStart"/>
      <w:r w:rsidRPr="000B35F5">
        <w:rPr>
          <w:sz w:val="20"/>
          <w:szCs w:val="20"/>
          <w:lang w:val="uk-UA"/>
        </w:rPr>
        <w:t>Jack</w:t>
      </w:r>
      <w:proofErr w:type="spellEnd"/>
      <w:r w:rsidRPr="000B35F5">
        <w:rPr>
          <w:sz w:val="20"/>
          <w:szCs w:val="20"/>
          <w:lang w:val="uk-UA"/>
        </w:rPr>
        <w:t xml:space="preserve">, 2017; </w:t>
      </w:r>
      <w:proofErr w:type="spellStart"/>
      <w:r w:rsidRPr="000B35F5">
        <w:rPr>
          <w:sz w:val="20"/>
          <w:szCs w:val="20"/>
          <w:lang w:val="uk-UA"/>
        </w:rPr>
        <w:t>Lecheler</w:t>
      </w:r>
      <w:proofErr w:type="spellEnd"/>
      <w:r w:rsidRPr="000B35F5">
        <w:rPr>
          <w:sz w:val="20"/>
          <w:szCs w:val="20"/>
          <w:lang w:val="uk-UA"/>
        </w:rPr>
        <w:t xml:space="preserve"> &amp; </w:t>
      </w:r>
      <w:proofErr w:type="spellStart"/>
      <w:r w:rsidRPr="000B35F5">
        <w:rPr>
          <w:sz w:val="20"/>
          <w:szCs w:val="20"/>
          <w:lang w:val="uk-UA"/>
        </w:rPr>
        <w:t>Egelhofer</w:t>
      </w:r>
      <w:proofErr w:type="spellEnd"/>
      <w:r w:rsidRPr="000B35F5">
        <w:rPr>
          <w:sz w:val="20"/>
          <w:szCs w:val="20"/>
          <w:lang w:val="uk-UA"/>
        </w:rPr>
        <w:t>, 2022).</w:t>
      </w:r>
    </w:p>
    <w:p w14:paraId="1017F667" w14:textId="77777777" w:rsidR="00476C89" w:rsidRPr="000B35F5" w:rsidRDefault="00476C89" w:rsidP="000321E7">
      <w:pPr>
        <w:spacing w:after="0"/>
        <w:ind w:firstLine="851"/>
        <w:rPr>
          <w:sz w:val="20"/>
          <w:szCs w:val="20"/>
          <w:lang w:val="uk-UA"/>
        </w:rPr>
      </w:pPr>
      <w:r w:rsidRPr="000B35F5">
        <w:rPr>
          <w:sz w:val="20"/>
          <w:szCs w:val="20"/>
          <w:lang w:val="uk-UA"/>
        </w:rPr>
        <w:t xml:space="preserve">Дезінформація (від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disinformation</w:t>
      </w:r>
      <w:proofErr w:type="spellEnd"/>
      <w:r w:rsidRPr="000B35F5">
        <w:rPr>
          <w:sz w:val="20"/>
          <w:szCs w:val="20"/>
          <w:lang w:val="uk-UA"/>
        </w:rPr>
        <w:t>) визначається як неправдивий або оманливий контент, який поширюється з наміром ввести в оману аби отримати економічну чи політичну вигоду, і який може завдати суспільної шкоди (</w:t>
      </w:r>
      <w:proofErr w:type="spellStart"/>
      <w:r w:rsidRPr="000B35F5">
        <w:rPr>
          <w:sz w:val="20"/>
          <w:szCs w:val="20"/>
          <w:lang w:val="uk-UA"/>
        </w:rPr>
        <w:t>European</w:t>
      </w:r>
      <w:proofErr w:type="spellEnd"/>
      <w:r w:rsidRPr="000B35F5">
        <w:rPr>
          <w:sz w:val="20"/>
          <w:szCs w:val="20"/>
          <w:lang w:val="uk-UA"/>
        </w:rPr>
        <w:t xml:space="preserve"> </w:t>
      </w:r>
      <w:proofErr w:type="spellStart"/>
      <w:r w:rsidRPr="000B35F5">
        <w:rPr>
          <w:sz w:val="20"/>
          <w:szCs w:val="20"/>
          <w:lang w:val="uk-UA"/>
        </w:rPr>
        <w:t>Commission</w:t>
      </w:r>
      <w:proofErr w:type="spellEnd"/>
      <w:r w:rsidRPr="000B35F5">
        <w:rPr>
          <w:sz w:val="20"/>
          <w:szCs w:val="20"/>
          <w:lang w:val="uk-UA"/>
        </w:rPr>
        <w:t>, 2018).</w:t>
      </w:r>
    </w:p>
    <w:p w14:paraId="025490A2" w14:textId="77777777" w:rsidR="00476C89" w:rsidRPr="000B35F5" w:rsidRDefault="00476C89" w:rsidP="000321E7">
      <w:pPr>
        <w:spacing w:after="0"/>
        <w:ind w:firstLine="851"/>
        <w:rPr>
          <w:sz w:val="20"/>
          <w:szCs w:val="20"/>
          <w:lang w:val="uk-UA"/>
        </w:rPr>
      </w:pPr>
      <w:r w:rsidRPr="000B35F5">
        <w:rPr>
          <w:sz w:val="20"/>
          <w:szCs w:val="20"/>
          <w:lang w:val="uk-UA"/>
        </w:rPr>
        <w:t>Неправдива (помилкова) інформація (</w:t>
      </w:r>
      <w:proofErr w:type="spellStart"/>
      <w:r w:rsidRPr="000B35F5">
        <w:rPr>
          <w:sz w:val="20"/>
          <w:szCs w:val="20"/>
          <w:lang w:val="uk-UA"/>
        </w:rPr>
        <w:t>англ</w:t>
      </w:r>
      <w:proofErr w:type="spellEnd"/>
      <w:r w:rsidRPr="000B35F5">
        <w:rPr>
          <w:sz w:val="20"/>
          <w:szCs w:val="20"/>
          <w:lang w:val="uk-UA"/>
        </w:rPr>
        <w:t xml:space="preserve">. – </w:t>
      </w:r>
      <w:proofErr w:type="spellStart"/>
      <w:r w:rsidRPr="000B35F5">
        <w:rPr>
          <w:sz w:val="20"/>
          <w:szCs w:val="20"/>
          <w:lang w:val="uk-UA"/>
        </w:rPr>
        <w:t>misinformation</w:t>
      </w:r>
      <w:proofErr w:type="spellEnd"/>
      <w:r w:rsidRPr="000B35F5">
        <w:rPr>
          <w:sz w:val="20"/>
          <w:szCs w:val="20"/>
          <w:lang w:val="uk-UA"/>
        </w:rPr>
        <w:t>) – це неправдивий або оманливий контент, який поширюється без зловмисного наміру, хоча його наслідки можуть бути шкідливими. Поширення як дезінформації, так і помилкової інформації може мати низку шкідливих наслідків, таких як загроза демократії, поляризація дебатів, а також загроза здоров'ю, безпеці та навколишньому середовищу громадян ЄС (</w:t>
      </w:r>
      <w:proofErr w:type="spellStart"/>
      <w:r w:rsidRPr="000B35F5">
        <w:rPr>
          <w:sz w:val="20"/>
          <w:szCs w:val="20"/>
          <w:lang w:val="uk-UA"/>
        </w:rPr>
        <w:t>European</w:t>
      </w:r>
      <w:proofErr w:type="spellEnd"/>
      <w:r w:rsidRPr="000B35F5">
        <w:rPr>
          <w:sz w:val="20"/>
          <w:szCs w:val="20"/>
          <w:lang w:val="uk-UA"/>
        </w:rPr>
        <w:t xml:space="preserve"> </w:t>
      </w:r>
      <w:proofErr w:type="spellStart"/>
      <w:r w:rsidRPr="000B35F5">
        <w:rPr>
          <w:sz w:val="20"/>
          <w:szCs w:val="20"/>
          <w:lang w:val="uk-UA"/>
        </w:rPr>
        <w:t>Commission</w:t>
      </w:r>
      <w:proofErr w:type="spellEnd"/>
      <w:r w:rsidRPr="000B35F5">
        <w:rPr>
          <w:sz w:val="20"/>
          <w:szCs w:val="20"/>
          <w:lang w:val="uk-UA"/>
        </w:rPr>
        <w:t>, 2018).</w:t>
      </w:r>
    </w:p>
    <w:p w14:paraId="013D47B5" w14:textId="77777777" w:rsidR="00476C89" w:rsidRPr="000B35F5" w:rsidRDefault="00476C89" w:rsidP="000321E7">
      <w:pPr>
        <w:spacing w:after="0"/>
        <w:ind w:firstLine="851"/>
        <w:rPr>
          <w:sz w:val="20"/>
          <w:szCs w:val="20"/>
          <w:lang w:val="uk-UA"/>
        </w:rPr>
      </w:pPr>
      <w:r w:rsidRPr="000B35F5">
        <w:rPr>
          <w:sz w:val="20"/>
          <w:szCs w:val="20"/>
          <w:lang w:val="uk-UA"/>
        </w:rPr>
        <w:t>Суголосним з вищеподаним визначенням є бачення дослідників (</w:t>
      </w:r>
      <w:proofErr w:type="spellStart"/>
      <w:r w:rsidRPr="000B35F5">
        <w:rPr>
          <w:sz w:val="20"/>
          <w:szCs w:val="20"/>
          <w:lang w:val="uk-UA"/>
        </w:rPr>
        <w:t>Jack</w:t>
      </w:r>
      <w:proofErr w:type="spellEnd"/>
      <w:r w:rsidRPr="000B35F5">
        <w:rPr>
          <w:sz w:val="20"/>
          <w:szCs w:val="20"/>
          <w:lang w:val="uk-UA"/>
        </w:rPr>
        <w:t xml:space="preserve">, 2017; </w:t>
      </w:r>
      <w:proofErr w:type="spellStart"/>
      <w:r w:rsidRPr="000B35F5">
        <w:rPr>
          <w:sz w:val="20"/>
          <w:szCs w:val="20"/>
          <w:lang w:val="uk-UA"/>
        </w:rPr>
        <w:t>Lecheler</w:t>
      </w:r>
      <w:proofErr w:type="spellEnd"/>
      <w:r w:rsidRPr="000B35F5">
        <w:rPr>
          <w:sz w:val="20"/>
          <w:szCs w:val="20"/>
          <w:lang w:val="uk-UA"/>
        </w:rPr>
        <w:t xml:space="preserve"> &amp; </w:t>
      </w:r>
      <w:proofErr w:type="spellStart"/>
      <w:r w:rsidRPr="000B35F5">
        <w:rPr>
          <w:sz w:val="20"/>
          <w:szCs w:val="20"/>
          <w:lang w:val="uk-UA"/>
        </w:rPr>
        <w:t>Egelhofer</w:t>
      </w:r>
      <w:proofErr w:type="spellEnd"/>
      <w:r w:rsidRPr="000B35F5">
        <w:rPr>
          <w:sz w:val="20"/>
          <w:szCs w:val="20"/>
          <w:lang w:val="uk-UA"/>
        </w:rPr>
        <w:t>, 2022), які зазначають, що термін неправдива інформація (</w:t>
      </w:r>
      <w:proofErr w:type="spellStart"/>
      <w:r w:rsidRPr="000B35F5">
        <w:rPr>
          <w:sz w:val="20"/>
          <w:szCs w:val="20"/>
          <w:lang w:val="uk-UA"/>
        </w:rPr>
        <w:t>misinformation</w:t>
      </w:r>
      <w:proofErr w:type="spellEnd"/>
      <w:r w:rsidRPr="000B35F5">
        <w:rPr>
          <w:sz w:val="20"/>
          <w:szCs w:val="20"/>
          <w:lang w:val="uk-UA"/>
        </w:rPr>
        <w:t>) може бути визначений як невірна чи оманлива інформація. Науковці наголошують на тому, що неправдива інформація може поширюватися ненавмисно, наприклад, як наслідок непорозуміння або недбалої журналістської роботи (хибна інтерпретація даних або не проведення ґрунтовної перевірки тверджень джерела). Такі випадки найімовірніше матимуть місце в процесі поширення кризової ситуації. Одне із первинних завдань новинних організацій полягає в зобов'язанні тримати суспільство в курсі подій, особливо коли їх безпека перебуває під загрозою. Однак, у цей час конкуренція між новинними медіа за увагу громадськості стає рушійною силою до опублікування сенсаційних новин стрімголов. Натомість термін дезінформація (</w:t>
      </w:r>
      <w:proofErr w:type="spellStart"/>
      <w:r w:rsidRPr="000B35F5">
        <w:rPr>
          <w:sz w:val="20"/>
          <w:szCs w:val="20"/>
          <w:lang w:val="uk-UA"/>
        </w:rPr>
        <w:t>disinformation</w:t>
      </w:r>
      <w:proofErr w:type="spellEnd"/>
      <w:r w:rsidRPr="000B35F5">
        <w:rPr>
          <w:sz w:val="20"/>
          <w:szCs w:val="20"/>
          <w:lang w:val="uk-UA"/>
        </w:rPr>
        <w:t>) визначають як неправдиву або оманливу інформацію, яка поширюється навмисно (</w:t>
      </w:r>
      <w:proofErr w:type="spellStart"/>
      <w:r w:rsidRPr="000B35F5">
        <w:rPr>
          <w:sz w:val="20"/>
          <w:szCs w:val="20"/>
          <w:lang w:val="uk-UA"/>
        </w:rPr>
        <w:t>Lecheler</w:t>
      </w:r>
      <w:proofErr w:type="spellEnd"/>
      <w:r w:rsidRPr="000B35F5">
        <w:rPr>
          <w:sz w:val="20"/>
          <w:szCs w:val="20"/>
          <w:lang w:val="uk-UA"/>
        </w:rPr>
        <w:t xml:space="preserve"> &amp; </w:t>
      </w:r>
      <w:proofErr w:type="spellStart"/>
      <w:r w:rsidRPr="000B35F5">
        <w:rPr>
          <w:sz w:val="20"/>
          <w:szCs w:val="20"/>
          <w:lang w:val="uk-UA"/>
        </w:rPr>
        <w:t>Egelhofer</w:t>
      </w:r>
      <w:proofErr w:type="spellEnd"/>
      <w:r w:rsidRPr="000B35F5">
        <w:rPr>
          <w:sz w:val="20"/>
          <w:szCs w:val="20"/>
          <w:lang w:val="uk-UA"/>
        </w:rPr>
        <w:t>, 2022); як таку, що є завідомо неправдивою або такою, що вводить в оману (</w:t>
      </w:r>
      <w:proofErr w:type="spellStart"/>
      <w:r w:rsidRPr="000B35F5">
        <w:rPr>
          <w:sz w:val="20"/>
          <w:szCs w:val="20"/>
          <w:lang w:val="uk-UA"/>
        </w:rPr>
        <w:t>Jack</w:t>
      </w:r>
      <w:proofErr w:type="spellEnd"/>
      <w:r w:rsidRPr="000B35F5">
        <w:rPr>
          <w:sz w:val="20"/>
          <w:szCs w:val="20"/>
          <w:lang w:val="uk-UA"/>
        </w:rPr>
        <w:t xml:space="preserve">, 2017). Таким чином, як дезінформація, так і неправдива </w:t>
      </w:r>
      <w:r w:rsidRPr="000B35F5">
        <w:rPr>
          <w:sz w:val="20"/>
          <w:szCs w:val="20"/>
          <w:lang w:val="uk-UA"/>
        </w:rPr>
        <w:lastRenderedPageBreak/>
        <w:t>інформація є неточною або оманливою, відмінність полягає в інтенції, з якою вони розповсюджуються.</w:t>
      </w:r>
    </w:p>
    <w:p w14:paraId="26F4AEB8" w14:textId="77777777" w:rsidR="00476C89" w:rsidRPr="000B35F5" w:rsidRDefault="00476C89" w:rsidP="000321E7">
      <w:pPr>
        <w:spacing w:after="0"/>
        <w:ind w:firstLine="851"/>
        <w:rPr>
          <w:sz w:val="20"/>
          <w:szCs w:val="20"/>
          <w:lang w:val="uk-UA"/>
        </w:rPr>
      </w:pPr>
      <w:r w:rsidRPr="000B35F5">
        <w:rPr>
          <w:sz w:val="20"/>
          <w:szCs w:val="20"/>
          <w:lang w:val="uk-UA"/>
        </w:rPr>
        <w:t xml:space="preserve">К. Джек (2017) акцентує увагу на тому, що досить часто такі випадки є результатом добре скоординованої </w:t>
      </w:r>
      <w:proofErr w:type="spellStart"/>
      <w:r w:rsidRPr="000B35F5">
        <w:rPr>
          <w:sz w:val="20"/>
          <w:szCs w:val="20"/>
          <w:lang w:val="uk-UA"/>
        </w:rPr>
        <w:t>дезінформаційної</w:t>
      </w:r>
      <w:proofErr w:type="spellEnd"/>
      <w:r w:rsidRPr="000B35F5">
        <w:rPr>
          <w:sz w:val="20"/>
          <w:szCs w:val="20"/>
          <w:lang w:val="uk-UA"/>
        </w:rPr>
        <w:t xml:space="preserve"> кампанії. При цьому дослідниця вказує на те, що як неправдива (помилкова) інформація, так і дезінформація легко поширюються через соціальні мережі, що пов'язано з синергією соціальних і технічних чинників. Обчислювальні системи можуть стимулювати або автоматизувати </w:t>
      </w:r>
      <w:proofErr w:type="spellStart"/>
      <w:r w:rsidRPr="000B35F5">
        <w:rPr>
          <w:sz w:val="20"/>
          <w:szCs w:val="20"/>
          <w:lang w:val="uk-UA"/>
        </w:rPr>
        <w:t>медіаконтент</w:t>
      </w:r>
      <w:proofErr w:type="spellEnd"/>
      <w:r w:rsidRPr="000B35F5">
        <w:rPr>
          <w:sz w:val="20"/>
          <w:szCs w:val="20"/>
          <w:lang w:val="uk-UA"/>
        </w:rPr>
        <w:t xml:space="preserve"> таким чином, що це призводить до його широкого розповсюдження, незважаючи на його достовірність чи наміри.</w:t>
      </w:r>
    </w:p>
    <w:p w14:paraId="13DF89A7" w14:textId="77777777" w:rsidR="00476C89" w:rsidRPr="000B35F5" w:rsidRDefault="00476C89" w:rsidP="000321E7">
      <w:pPr>
        <w:spacing w:after="0"/>
        <w:ind w:firstLine="851"/>
        <w:rPr>
          <w:sz w:val="20"/>
          <w:szCs w:val="20"/>
          <w:lang w:val="uk-UA"/>
        </w:rPr>
      </w:pPr>
      <w:r w:rsidRPr="000B35F5">
        <w:rPr>
          <w:sz w:val="20"/>
          <w:szCs w:val="20"/>
          <w:lang w:val="uk-UA"/>
        </w:rPr>
        <w:t>Розбудовуючи питання поширення неправдивої інформації, К. Джек (2017) приходить до висновку, що списки «</w:t>
      </w:r>
      <w:proofErr w:type="spellStart"/>
      <w:r w:rsidRPr="000B35F5">
        <w:rPr>
          <w:sz w:val="20"/>
          <w:szCs w:val="20"/>
          <w:lang w:val="uk-UA"/>
        </w:rPr>
        <w:t>трендових</w:t>
      </w:r>
      <w:proofErr w:type="spellEnd"/>
      <w:r w:rsidRPr="000B35F5">
        <w:rPr>
          <w:sz w:val="20"/>
          <w:szCs w:val="20"/>
          <w:lang w:val="uk-UA"/>
        </w:rPr>
        <w:t xml:space="preserve"> тем» у соціальних мережах, таких як фейсбук і </w:t>
      </w:r>
      <w:proofErr w:type="spellStart"/>
      <w:r w:rsidRPr="000B35F5">
        <w:rPr>
          <w:sz w:val="20"/>
          <w:szCs w:val="20"/>
          <w:lang w:val="uk-UA"/>
        </w:rPr>
        <w:t>твіттер</w:t>
      </w:r>
      <w:proofErr w:type="spellEnd"/>
      <w:r w:rsidRPr="000B35F5">
        <w:rPr>
          <w:sz w:val="20"/>
          <w:szCs w:val="20"/>
          <w:lang w:val="uk-UA"/>
        </w:rPr>
        <w:t xml:space="preserve">, є доволі наочним прикладом того, як комп'ютерні технології впливають на розповсюдження контенту. Такі списки підвищують уявну вагомість та </w:t>
      </w:r>
      <w:proofErr w:type="spellStart"/>
      <w:r w:rsidRPr="000B35F5">
        <w:rPr>
          <w:sz w:val="20"/>
          <w:szCs w:val="20"/>
          <w:lang w:val="uk-UA"/>
        </w:rPr>
        <w:t>трендовість</w:t>
      </w:r>
      <w:proofErr w:type="spellEnd"/>
      <w:r w:rsidRPr="000B35F5">
        <w:rPr>
          <w:sz w:val="20"/>
          <w:szCs w:val="20"/>
          <w:lang w:val="uk-UA"/>
        </w:rPr>
        <w:t xml:space="preserve"> певної теми, і це призводить до того, що ними можна відносно легко маніпулювати, якщо особа або група осіб хоче створити враження широкого суспільного інтересу до певної теми. Крім того, цифрові платформи систематизують чинники, які можуть сприяти поширенню проблемної інформації.</w:t>
      </w:r>
    </w:p>
    <w:p w14:paraId="01B096F0" w14:textId="77777777" w:rsidR="00476C89" w:rsidRPr="000B35F5" w:rsidRDefault="00476C89" w:rsidP="000321E7">
      <w:pPr>
        <w:spacing w:after="0"/>
        <w:ind w:firstLine="851"/>
        <w:rPr>
          <w:sz w:val="20"/>
          <w:szCs w:val="20"/>
          <w:lang w:val="uk-UA"/>
        </w:rPr>
      </w:pPr>
      <w:proofErr w:type="spellStart"/>
      <w:r w:rsidRPr="000B35F5">
        <w:rPr>
          <w:sz w:val="20"/>
          <w:szCs w:val="20"/>
          <w:lang w:val="uk-UA"/>
        </w:rPr>
        <w:t>Науковиця</w:t>
      </w:r>
      <w:proofErr w:type="spellEnd"/>
      <w:r w:rsidRPr="000B35F5">
        <w:rPr>
          <w:sz w:val="20"/>
          <w:szCs w:val="20"/>
          <w:lang w:val="uk-UA"/>
        </w:rPr>
        <w:t xml:space="preserve"> також зазначає, що загалом наміри, які стоять за тим чи іншим </w:t>
      </w:r>
      <w:proofErr w:type="spellStart"/>
      <w:r w:rsidRPr="000B35F5">
        <w:rPr>
          <w:sz w:val="20"/>
          <w:szCs w:val="20"/>
          <w:lang w:val="uk-UA"/>
        </w:rPr>
        <w:t>медіаконтентом</w:t>
      </w:r>
      <w:proofErr w:type="spellEnd"/>
      <w:r w:rsidRPr="000B35F5">
        <w:rPr>
          <w:sz w:val="20"/>
          <w:szCs w:val="20"/>
          <w:lang w:val="uk-UA"/>
        </w:rPr>
        <w:t>, часто є незрозумілими. Крім того, те, чи буде ця історія або частина контенту маркована як неправдива інформація або дезінформація, може залежати як від мети суб'єкта, так і від професійних стандартів особи, яка її перевіряє. Журналісти та соціологи з обережністю ставляться до тверджень про наміри суб'єкта, оскільки спотворення інформації може призвести до репутаційних втрат, професійних санкцій та правових наслідків. Якщо наміри суб'єкта видаються неоднозначними, або якщо немає перевірених доказів наміру обману, журналісти та інші можуть назвати щось не дезінформацією, а помилковою інформацією (</w:t>
      </w:r>
      <w:proofErr w:type="spellStart"/>
      <w:r w:rsidRPr="000B35F5">
        <w:rPr>
          <w:sz w:val="20"/>
          <w:szCs w:val="20"/>
          <w:lang w:val="uk-UA"/>
        </w:rPr>
        <w:t>Jack</w:t>
      </w:r>
      <w:proofErr w:type="spellEnd"/>
      <w:r w:rsidRPr="000B35F5">
        <w:rPr>
          <w:sz w:val="20"/>
          <w:szCs w:val="20"/>
          <w:lang w:val="uk-UA"/>
        </w:rPr>
        <w:t>, 2017).</w:t>
      </w:r>
    </w:p>
    <w:p w14:paraId="6E9B270D" w14:textId="77777777" w:rsidR="00476C89" w:rsidRPr="000B35F5" w:rsidRDefault="00476C89" w:rsidP="000321E7">
      <w:pPr>
        <w:spacing w:after="0"/>
        <w:ind w:firstLine="851"/>
        <w:rPr>
          <w:sz w:val="20"/>
          <w:szCs w:val="20"/>
          <w:lang w:val="uk-UA"/>
        </w:rPr>
      </w:pPr>
      <w:r w:rsidRPr="000B35F5">
        <w:rPr>
          <w:sz w:val="20"/>
          <w:szCs w:val="20"/>
          <w:lang w:val="uk-UA"/>
        </w:rPr>
        <w:t xml:space="preserve">Окреслюючи питання фейкових новин, C. </w:t>
      </w:r>
      <w:proofErr w:type="spellStart"/>
      <w:r w:rsidRPr="000B35F5">
        <w:rPr>
          <w:sz w:val="20"/>
          <w:szCs w:val="20"/>
          <w:lang w:val="uk-UA"/>
        </w:rPr>
        <w:t>Лехлер</w:t>
      </w:r>
      <w:proofErr w:type="spellEnd"/>
      <w:r w:rsidRPr="000B35F5">
        <w:rPr>
          <w:sz w:val="20"/>
          <w:szCs w:val="20"/>
          <w:lang w:val="uk-UA"/>
        </w:rPr>
        <w:t xml:space="preserve"> та Я. </w:t>
      </w:r>
      <w:proofErr w:type="spellStart"/>
      <w:r w:rsidRPr="000B35F5">
        <w:rPr>
          <w:sz w:val="20"/>
          <w:szCs w:val="20"/>
          <w:lang w:val="uk-UA"/>
        </w:rPr>
        <w:t>Егельхофер</w:t>
      </w:r>
      <w:proofErr w:type="spellEnd"/>
      <w:r w:rsidRPr="000B35F5">
        <w:rPr>
          <w:sz w:val="20"/>
          <w:szCs w:val="20"/>
          <w:lang w:val="uk-UA"/>
        </w:rPr>
        <w:t xml:space="preserve"> (2022) зазначають, що це поняття складніше концептуально осмислити. Однак існують підстави, які вказують на те, що це поняття може описувати новий формат або жанр у практиках дезінформації. У Кембриджському словнику (</w:t>
      </w:r>
      <w:proofErr w:type="spellStart"/>
      <w:r w:rsidRPr="000B35F5">
        <w:rPr>
          <w:sz w:val="20"/>
          <w:szCs w:val="20"/>
          <w:lang w:val="uk-UA"/>
        </w:rPr>
        <w:t>Cambridge</w:t>
      </w:r>
      <w:proofErr w:type="spellEnd"/>
      <w:r w:rsidRPr="000B35F5">
        <w:rPr>
          <w:sz w:val="20"/>
          <w:szCs w:val="20"/>
          <w:lang w:val="uk-UA"/>
        </w:rPr>
        <w:t xml:space="preserve"> </w:t>
      </w:r>
      <w:proofErr w:type="spellStart"/>
      <w:r w:rsidRPr="000B35F5">
        <w:rPr>
          <w:sz w:val="20"/>
          <w:szCs w:val="20"/>
          <w:lang w:val="uk-UA"/>
        </w:rPr>
        <w:t>dictionary</w:t>
      </w:r>
      <w:proofErr w:type="spellEnd"/>
      <w:r w:rsidRPr="000B35F5">
        <w:rPr>
          <w:sz w:val="20"/>
          <w:szCs w:val="20"/>
          <w:lang w:val="uk-UA"/>
        </w:rPr>
        <w:t>) фейкові новини трактуються як неправдиві історії, які виглядають як новини, поширюються в інтернеті або за допомогою інших засобів масової інформації, зазвичай створюються з метою вплинути на політичні погляди чи як жарт.</w:t>
      </w:r>
    </w:p>
    <w:p w14:paraId="51360636" w14:textId="77777777" w:rsidR="00476C89" w:rsidRPr="000B35F5" w:rsidRDefault="00476C89" w:rsidP="000321E7">
      <w:pPr>
        <w:spacing w:after="0"/>
        <w:ind w:firstLine="851"/>
        <w:rPr>
          <w:sz w:val="20"/>
          <w:szCs w:val="20"/>
          <w:lang w:val="uk-UA"/>
        </w:rPr>
      </w:pPr>
      <w:r w:rsidRPr="000B35F5">
        <w:rPr>
          <w:sz w:val="20"/>
          <w:szCs w:val="20"/>
          <w:lang w:val="uk-UA"/>
        </w:rPr>
        <w:t xml:space="preserve">C. </w:t>
      </w:r>
      <w:proofErr w:type="spellStart"/>
      <w:r w:rsidRPr="000B35F5">
        <w:rPr>
          <w:sz w:val="20"/>
          <w:szCs w:val="20"/>
          <w:lang w:val="uk-UA"/>
        </w:rPr>
        <w:t>Лехлер</w:t>
      </w:r>
      <w:proofErr w:type="spellEnd"/>
      <w:r w:rsidRPr="000B35F5">
        <w:rPr>
          <w:sz w:val="20"/>
          <w:szCs w:val="20"/>
          <w:lang w:val="uk-UA"/>
        </w:rPr>
        <w:t xml:space="preserve"> та Я. </w:t>
      </w:r>
      <w:proofErr w:type="spellStart"/>
      <w:r w:rsidRPr="000B35F5">
        <w:rPr>
          <w:sz w:val="20"/>
          <w:szCs w:val="20"/>
          <w:lang w:val="uk-UA"/>
        </w:rPr>
        <w:t>Егельхофер</w:t>
      </w:r>
      <w:proofErr w:type="spellEnd"/>
      <w:r w:rsidRPr="000B35F5">
        <w:rPr>
          <w:sz w:val="20"/>
          <w:szCs w:val="20"/>
          <w:lang w:val="uk-UA"/>
        </w:rPr>
        <w:t xml:space="preserve"> (2022) відзначають, що неправдива інформація, дезінформація та фейкові новини також пов'язані з іншими поняттями, такими як пропаганда, теорії змови та чутки. Пропаганда – це поширення ідей, інформації або чуток з метою допомогти або зашкодити установі, справі чи особі (</w:t>
      </w:r>
      <w:proofErr w:type="spellStart"/>
      <w:r w:rsidRPr="000B35F5">
        <w:rPr>
          <w:sz w:val="20"/>
          <w:szCs w:val="20"/>
          <w:lang w:val="uk-UA"/>
        </w:rPr>
        <w:t>Merriam-Webster</w:t>
      </w:r>
      <w:proofErr w:type="spellEnd"/>
      <w:r w:rsidRPr="000B35F5">
        <w:rPr>
          <w:sz w:val="20"/>
          <w:szCs w:val="20"/>
          <w:lang w:val="uk-UA"/>
        </w:rPr>
        <w:t xml:space="preserve">). За визначенням Е. </w:t>
      </w:r>
      <w:proofErr w:type="spellStart"/>
      <w:r w:rsidRPr="000B35F5">
        <w:rPr>
          <w:sz w:val="20"/>
          <w:szCs w:val="20"/>
          <w:lang w:val="uk-UA"/>
        </w:rPr>
        <w:t>Кваранто</w:t>
      </w:r>
      <w:proofErr w:type="spellEnd"/>
      <w:r w:rsidRPr="000B35F5">
        <w:rPr>
          <w:sz w:val="20"/>
          <w:szCs w:val="20"/>
          <w:lang w:val="uk-UA"/>
        </w:rPr>
        <w:t xml:space="preserve"> та Д. Стенлі (2021) політична пропаганда є ще одним прикладом мовленнєвої поведінки, яка має на меті маніпулювати аудиторією в обхід раціонального підходу. Науковці досліджували це питання, висвітлюючи різні форми, яких може набувати пропаганда: від </w:t>
      </w:r>
      <w:proofErr w:type="spellStart"/>
      <w:r w:rsidRPr="000B35F5">
        <w:rPr>
          <w:sz w:val="20"/>
          <w:szCs w:val="20"/>
          <w:lang w:val="uk-UA"/>
        </w:rPr>
        <w:t>фреймінгу</w:t>
      </w:r>
      <w:proofErr w:type="spellEnd"/>
      <w:r w:rsidRPr="000B35F5">
        <w:rPr>
          <w:sz w:val="20"/>
          <w:szCs w:val="20"/>
          <w:lang w:val="uk-UA"/>
        </w:rPr>
        <w:t xml:space="preserve"> (“</w:t>
      </w:r>
      <w:r w:rsidRPr="000B35F5">
        <w:rPr>
          <w:i/>
          <w:iCs/>
          <w:sz w:val="20"/>
          <w:szCs w:val="20"/>
          <w:lang w:val="uk-UA"/>
        </w:rPr>
        <w:t xml:space="preserve">The </w:t>
      </w:r>
      <w:proofErr w:type="spellStart"/>
      <w:r w:rsidRPr="000B35F5">
        <w:rPr>
          <w:i/>
          <w:iCs/>
          <w:sz w:val="20"/>
          <w:szCs w:val="20"/>
          <w:lang w:val="uk-UA"/>
        </w:rPr>
        <w:t>war</w:t>
      </w:r>
      <w:proofErr w:type="spellEnd"/>
      <w:r w:rsidRPr="000B35F5">
        <w:rPr>
          <w:i/>
          <w:iCs/>
          <w:sz w:val="20"/>
          <w:szCs w:val="20"/>
          <w:lang w:val="uk-UA"/>
        </w:rPr>
        <w:t xml:space="preserve"> </w:t>
      </w:r>
      <w:proofErr w:type="spellStart"/>
      <w:r w:rsidRPr="000B35F5">
        <w:rPr>
          <w:i/>
          <w:iCs/>
          <w:sz w:val="20"/>
          <w:szCs w:val="20"/>
          <w:lang w:val="uk-UA"/>
        </w:rPr>
        <w:t>on</w:t>
      </w:r>
      <w:proofErr w:type="spellEnd"/>
      <w:r w:rsidRPr="000B35F5">
        <w:rPr>
          <w:i/>
          <w:iCs/>
          <w:sz w:val="20"/>
          <w:szCs w:val="20"/>
          <w:lang w:val="uk-UA"/>
        </w:rPr>
        <w:t xml:space="preserve"> </w:t>
      </w:r>
      <w:proofErr w:type="spellStart"/>
      <w:r w:rsidRPr="000B35F5">
        <w:rPr>
          <w:i/>
          <w:iCs/>
          <w:sz w:val="20"/>
          <w:szCs w:val="20"/>
          <w:lang w:val="uk-UA"/>
        </w:rPr>
        <w:t>drugs</w:t>
      </w:r>
      <w:proofErr w:type="spellEnd"/>
      <w:r w:rsidRPr="000B35F5">
        <w:rPr>
          <w:sz w:val="20"/>
          <w:szCs w:val="20"/>
          <w:lang w:val="uk-UA"/>
        </w:rPr>
        <w:t>”), прихованих повідомлень (“</w:t>
      </w:r>
      <w:proofErr w:type="spellStart"/>
      <w:r w:rsidRPr="000B35F5">
        <w:rPr>
          <w:i/>
          <w:iCs/>
          <w:sz w:val="20"/>
          <w:szCs w:val="20"/>
          <w:lang w:val="uk-UA"/>
        </w:rPr>
        <w:t>There</w:t>
      </w:r>
      <w:proofErr w:type="spellEnd"/>
      <w:r w:rsidRPr="000B35F5">
        <w:rPr>
          <w:i/>
          <w:iCs/>
          <w:sz w:val="20"/>
          <w:szCs w:val="20"/>
          <w:lang w:val="uk-UA"/>
        </w:rPr>
        <w:t xml:space="preserve"> </w:t>
      </w:r>
      <w:proofErr w:type="spellStart"/>
      <w:r w:rsidRPr="000B35F5">
        <w:rPr>
          <w:i/>
          <w:iCs/>
          <w:sz w:val="20"/>
          <w:szCs w:val="20"/>
          <w:lang w:val="uk-UA"/>
        </w:rPr>
        <w:t>are</w:t>
      </w:r>
      <w:proofErr w:type="spellEnd"/>
      <w:r w:rsidRPr="000B35F5">
        <w:rPr>
          <w:i/>
          <w:iCs/>
          <w:sz w:val="20"/>
          <w:szCs w:val="20"/>
          <w:lang w:val="uk-UA"/>
        </w:rPr>
        <w:t xml:space="preserve"> </w:t>
      </w:r>
      <w:proofErr w:type="spellStart"/>
      <w:r w:rsidRPr="000B35F5">
        <w:rPr>
          <w:i/>
          <w:iCs/>
          <w:sz w:val="20"/>
          <w:szCs w:val="20"/>
          <w:lang w:val="uk-UA"/>
        </w:rPr>
        <w:t>Muslims</w:t>
      </w:r>
      <w:proofErr w:type="spellEnd"/>
      <w:r w:rsidRPr="000B35F5">
        <w:rPr>
          <w:i/>
          <w:iCs/>
          <w:sz w:val="20"/>
          <w:szCs w:val="20"/>
          <w:lang w:val="uk-UA"/>
        </w:rPr>
        <w:t xml:space="preserve"> </w:t>
      </w:r>
      <w:proofErr w:type="spellStart"/>
      <w:r w:rsidRPr="000B35F5">
        <w:rPr>
          <w:i/>
          <w:iCs/>
          <w:sz w:val="20"/>
          <w:szCs w:val="20"/>
          <w:lang w:val="uk-UA"/>
        </w:rPr>
        <w:t>among</w:t>
      </w:r>
      <w:proofErr w:type="spellEnd"/>
      <w:r w:rsidRPr="000B35F5">
        <w:rPr>
          <w:i/>
          <w:iCs/>
          <w:sz w:val="20"/>
          <w:szCs w:val="20"/>
          <w:lang w:val="uk-UA"/>
        </w:rPr>
        <w:t xml:space="preserve"> </w:t>
      </w:r>
      <w:proofErr w:type="spellStart"/>
      <w:r w:rsidRPr="000B35F5">
        <w:rPr>
          <w:i/>
          <w:iCs/>
          <w:sz w:val="20"/>
          <w:szCs w:val="20"/>
          <w:lang w:val="uk-UA"/>
        </w:rPr>
        <w:t>us</w:t>
      </w:r>
      <w:proofErr w:type="spellEnd"/>
      <w:r w:rsidRPr="000B35F5">
        <w:rPr>
          <w:sz w:val="20"/>
          <w:szCs w:val="20"/>
          <w:lang w:val="uk-UA"/>
        </w:rPr>
        <w:t xml:space="preserve">”), </w:t>
      </w:r>
      <w:proofErr w:type="spellStart"/>
      <w:r w:rsidRPr="000B35F5">
        <w:rPr>
          <w:sz w:val="20"/>
          <w:szCs w:val="20"/>
          <w:lang w:val="uk-UA"/>
        </w:rPr>
        <w:t>емоційно</w:t>
      </w:r>
      <w:proofErr w:type="spellEnd"/>
      <w:r w:rsidRPr="000B35F5">
        <w:rPr>
          <w:sz w:val="20"/>
          <w:szCs w:val="20"/>
          <w:lang w:val="uk-UA"/>
        </w:rPr>
        <w:t xml:space="preserve"> забарвлених гасел (“</w:t>
      </w:r>
      <w:proofErr w:type="spellStart"/>
      <w:r w:rsidRPr="000B35F5">
        <w:rPr>
          <w:i/>
          <w:iCs/>
          <w:sz w:val="20"/>
          <w:szCs w:val="20"/>
          <w:lang w:val="uk-UA"/>
        </w:rPr>
        <w:t>Make</w:t>
      </w:r>
      <w:proofErr w:type="spellEnd"/>
      <w:r w:rsidRPr="000B35F5">
        <w:rPr>
          <w:i/>
          <w:iCs/>
          <w:sz w:val="20"/>
          <w:szCs w:val="20"/>
          <w:lang w:val="uk-UA"/>
        </w:rPr>
        <w:t xml:space="preserve"> </w:t>
      </w:r>
      <w:proofErr w:type="spellStart"/>
      <w:r w:rsidRPr="000B35F5">
        <w:rPr>
          <w:i/>
          <w:iCs/>
          <w:sz w:val="20"/>
          <w:szCs w:val="20"/>
          <w:lang w:val="uk-UA"/>
        </w:rPr>
        <w:t>America</w:t>
      </w:r>
      <w:proofErr w:type="spellEnd"/>
      <w:r w:rsidRPr="000B35F5">
        <w:rPr>
          <w:i/>
          <w:iCs/>
          <w:sz w:val="20"/>
          <w:szCs w:val="20"/>
          <w:lang w:val="uk-UA"/>
        </w:rPr>
        <w:t xml:space="preserve"> </w:t>
      </w:r>
      <w:proofErr w:type="spellStart"/>
      <w:r w:rsidRPr="000B35F5">
        <w:rPr>
          <w:i/>
          <w:iCs/>
          <w:sz w:val="20"/>
          <w:szCs w:val="20"/>
          <w:lang w:val="uk-UA"/>
        </w:rPr>
        <w:t>Great</w:t>
      </w:r>
      <w:proofErr w:type="spellEnd"/>
      <w:r w:rsidRPr="000B35F5">
        <w:rPr>
          <w:i/>
          <w:iCs/>
          <w:sz w:val="20"/>
          <w:szCs w:val="20"/>
          <w:lang w:val="uk-UA"/>
        </w:rPr>
        <w:t xml:space="preserve"> </w:t>
      </w:r>
      <w:proofErr w:type="spellStart"/>
      <w:r w:rsidRPr="000B35F5">
        <w:rPr>
          <w:i/>
          <w:iCs/>
          <w:sz w:val="20"/>
          <w:szCs w:val="20"/>
          <w:lang w:val="uk-UA"/>
        </w:rPr>
        <w:t>Again</w:t>
      </w:r>
      <w:proofErr w:type="spellEnd"/>
      <w:r w:rsidRPr="000B35F5">
        <w:rPr>
          <w:sz w:val="20"/>
          <w:szCs w:val="20"/>
          <w:lang w:val="uk-UA"/>
        </w:rPr>
        <w:t>”) і міфів (“</w:t>
      </w:r>
      <w:r w:rsidRPr="000B35F5">
        <w:rPr>
          <w:i/>
          <w:iCs/>
          <w:sz w:val="20"/>
          <w:szCs w:val="20"/>
          <w:lang w:val="uk-UA"/>
        </w:rPr>
        <w:t xml:space="preserve">The </w:t>
      </w:r>
      <w:proofErr w:type="spellStart"/>
      <w:r w:rsidRPr="000B35F5">
        <w:rPr>
          <w:i/>
          <w:iCs/>
          <w:sz w:val="20"/>
          <w:szCs w:val="20"/>
          <w:lang w:val="uk-UA"/>
        </w:rPr>
        <w:t>American</w:t>
      </w:r>
      <w:proofErr w:type="spellEnd"/>
      <w:r w:rsidRPr="000B35F5">
        <w:rPr>
          <w:i/>
          <w:iCs/>
          <w:sz w:val="20"/>
          <w:szCs w:val="20"/>
          <w:lang w:val="uk-UA"/>
        </w:rPr>
        <w:t xml:space="preserve"> </w:t>
      </w:r>
      <w:proofErr w:type="spellStart"/>
      <w:r w:rsidRPr="000B35F5">
        <w:rPr>
          <w:i/>
          <w:iCs/>
          <w:sz w:val="20"/>
          <w:szCs w:val="20"/>
          <w:lang w:val="uk-UA"/>
        </w:rPr>
        <w:t>dream</w:t>
      </w:r>
      <w:proofErr w:type="spellEnd"/>
      <w:r w:rsidRPr="000B35F5">
        <w:rPr>
          <w:sz w:val="20"/>
          <w:szCs w:val="20"/>
          <w:lang w:val="uk-UA"/>
        </w:rPr>
        <w:t>”) до об'єктивних, на перший погляд, бюрократичних звітів (“</w:t>
      </w:r>
      <w:proofErr w:type="spellStart"/>
      <w:r w:rsidRPr="000B35F5">
        <w:rPr>
          <w:i/>
          <w:iCs/>
          <w:sz w:val="20"/>
          <w:szCs w:val="20"/>
          <w:lang w:val="uk-UA"/>
        </w:rPr>
        <w:t>Crime</w:t>
      </w:r>
      <w:proofErr w:type="spellEnd"/>
      <w:r w:rsidRPr="000B35F5">
        <w:rPr>
          <w:i/>
          <w:iCs/>
          <w:sz w:val="20"/>
          <w:szCs w:val="20"/>
          <w:lang w:val="uk-UA"/>
        </w:rPr>
        <w:t xml:space="preserve"> </w:t>
      </w:r>
      <w:proofErr w:type="spellStart"/>
      <w:r w:rsidRPr="000B35F5">
        <w:rPr>
          <w:i/>
          <w:iCs/>
          <w:sz w:val="20"/>
          <w:szCs w:val="20"/>
          <w:lang w:val="uk-UA"/>
        </w:rPr>
        <w:t>has</w:t>
      </w:r>
      <w:proofErr w:type="spellEnd"/>
      <w:r w:rsidRPr="000B35F5">
        <w:rPr>
          <w:i/>
          <w:iCs/>
          <w:sz w:val="20"/>
          <w:szCs w:val="20"/>
          <w:lang w:val="uk-UA"/>
        </w:rPr>
        <w:t xml:space="preserve"> </w:t>
      </w:r>
      <w:proofErr w:type="spellStart"/>
      <w:r w:rsidRPr="000B35F5">
        <w:rPr>
          <w:i/>
          <w:iCs/>
          <w:sz w:val="20"/>
          <w:szCs w:val="20"/>
          <w:lang w:val="uk-UA"/>
        </w:rPr>
        <w:t>risen</w:t>
      </w:r>
      <w:proofErr w:type="spellEnd"/>
      <w:r w:rsidRPr="000B35F5">
        <w:rPr>
          <w:i/>
          <w:iCs/>
          <w:sz w:val="20"/>
          <w:szCs w:val="20"/>
          <w:lang w:val="uk-UA"/>
        </w:rPr>
        <w:t xml:space="preserve"> 4.2%</w:t>
      </w:r>
      <w:r w:rsidRPr="000B35F5">
        <w:rPr>
          <w:sz w:val="20"/>
          <w:szCs w:val="20"/>
          <w:lang w:val="uk-UA"/>
        </w:rPr>
        <w:t>”).</w:t>
      </w:r>
    </w:p>
    <w:p w14:paraId="20992EBE" w14:textId="77777777" w:rsidR="00476C89" w:rsidRPr="000B35F5" w:rsidRDefault="00476C89" w:rsidP="000321E7">
      <w:pPr>
        <w:spacing w:after="0"/>
        <w:ind w:firstLine="851"/>
        <w:rPr>
          <w:sz w:val="20"/>
          <w:szCs w:val="20"/>
          <w:lang w:val="uk-UA"/>
        </w:rPr>
      </w:pPr>
      <w:r w:rsidRPr="000B35F5">
        <w:rPr>
          <w:sz w:val="20"/>
          <w:szCs w:val="20"/>
          <w:lang w:val="uk-UA"/>
        </w:rPr>
        <w:t xml:space="preserve">Англомовний медіапростір дозволяє детальніше дослідити різницю між поняттями «дезінформація» та «неправдива інформація». Так, 1 березня 2023 року у </w:t>
      </w:r>
      <w:proofErr w:type="spellStart"/>
      <w:r w:rsidRPr="000B35F5">
        <w:rPr>
          <w:sz w:val="20"/>
          <w:szCs w:val="20"/>
          <w:lang w:val="uk-UA"/>
        </w:rPr>
        <w:t>твіттері</w:t>
      </w:r>
      <w:proofErr w:type="spellEnd"/>
      <w:r w:rsidRPr="000B35F5">
        <w:rPr>
          <w:sz w:val="20"/>
          <w:szCs w:val="20"/>
          <w:lang w:val="uk-UA"/>
        </w:rPr>
        <w:t xml:space="preserve"> було опубліковано пост консервативних коментаторів </w:t>
      </w:r>
      <w:proofErr w:type="spellStart"/>
      <w:r w:rsidRPr="000B35F5">
        <w:rPr>
          <w:sz w:val="20"/>
          <w:szCs w:val="20"/>
          <w:lang w:val="uk-UA"/>
        </w:rPr>
        <w:t>Ходжтвінс</w:t>
      </w:r>
      <w:proofErr w:type="spellEnd"/>
      <w:r w:rsidRPr="000B35F5">
        <w:rPr>
          <w:sz w:val="20"/>
          <w:szCs w:val="20"/>
          <w:lang w:val="uk-UA"/>
        </w:rPr>
        <w:t xml:space="preserve">, які передали сказане В. Зеленським про те, що нібито американці відправлять своїх синів та доньок на війну в Україні і там помруть. Під дописом містилося 19-секундне відео, в якому за кадром звучав переклад сказаних слів англійською. Відео було переглянуто 7,5 мільйонів раз.  </w:t>
      </w:r>
    </w:p>
    <w:p w14:paraId="2FA302CB" w14:textId="77777777" w:rsidR="00476C89" w:rsidRPr="000B35F5" w:rsidRDefault="00476C89" w:rsidP="000321E7">
      <w:pPr>
        <w:spacing w:after="0"/>
        <w:ind w:firstLine="851"/>
        <w:jc w:val="center"/>
        <w:rPr>
          <w:sz w:val="20"/>
          <w:szCs w:val="20"/>
          <w:lang w:val="uk-UA"/>
        </w:rPr>
      </w:pPr>
      <w:r w:rsidRPr="000B35F5">
        <w:rPr>
          <w:noProof/>
          <w:sz w:val="20"/>
          <w:szCs w:val="20"/>
          <w:lang w:val="uk-UA"/>
        </w:rPr>
        <w:lastRenderedPageBreak/>
        <w:drawing>
          <wp:inline distT="114300" distB="114300" distL="114300" distR="114300" wp14:anchorId="33657472" wp14:editId="1B779E28">
            <wp:extent cx="3703320" cy="1173480"/>
            <wp:effectExtent l="0" t="0" r="0" b="7620"/>
            <wp:docPr id="3" name="image3.png" descr="Зображення, що містить текст, знімок екрана, Шриф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3" name="image3.png" descr="Зображення, що містить текст, знімок екрана, Шрифт&#10;&#10;Автоматично згенерований опис"/>
                    <pic:cNvPicPr preferRelativeResize="0"/>
                  </pic:nvPicPr>
                  <pic:blipFill>
                    <a:blip r:embed="rId118"/>
                    <a:srcRect/>
                    <a:stretch>
                      <a:fillRect/>
                    </a:stretch>
                  </pic:blipFill>
                  <pic:spPr>
                    <a:xfrm>
                      <a:off x="0" y="0"/>
                      <a:ext cx="3703320" cy="1173480"/>
                    </a:xfrm>
                    <a:prstGeom prst="rect">
                      <a:avLst/>
                    </a:prstGeom>
                    <a:ln/>
                  </pic:spPr>
                </pic:pic>
              </a:graphicData>
            </a:graphic>
          </wp:inline>
        </w:drawing>
      </w:r>
    </w:p>
    <w:p w14:paraId="1BAF026F" w14:textId="77777777" w:rsidR="00476C89" w:rsidRPr="000B35F5" w:rsidRDefault="00476C89" w:rsidP="000321E7">
      <w:pPr>
        <w:spacing w:after="0"/>
        <w:ind w:firstLine="851"/>
        <w:rPr>
          <w:sz w:val="20"/>
          <w:szCs w:val="20"/>
          <w:lang w:val="uk-UA"/>
        </w:rPr>
      </w:pPr>
      <w:r w:rsidRPr="000B35F5">
        <w:rPr>
          <w:sz w:val="20"/>
          <w:szCs w:val="20"/>
          <w:lang w:val="uk-UA"/>
        </w:rPr>
        <w:t xml:space="preserve">Раніше в іншому дописі від </w:t>
      </w:r>
      <w:proofErr w:type="spellStart"/>
      <w:r w:rsidRPr="000B35F5">
        <w:rPr>
          <w:sz w:val="20"/>
          <w:szCs w:val="20"/>
          <w:lang w:val="uk-UA"/>
        </w:rPr>
        <w:t>Ремаркс</w:t>
      </w:r>
      <w:proofErr w:type="spellEnd"/>
      <w:r w:rsidRPr="000B35F5">
        <w:rPr>
          <w:sz w:val="20"/>
          <w:szCs w:val="20"/>
          <w:lang w:val="uk-UA"/>
        </w:rPr>
        <w:t xml:space="preserve"> у тому ж </w:t>
      </w:r>
      <w:proofErr w:type="spellStart"/>
      <w:r w:rsidRPr="000B35F5">
        <w:rPr>
          <w:sz w:val="20"/>
          <w:szCs w:val="20"/>
          <w:lang w:val="uk-UA"/>
        </w:rPr>
        <w:t>твіттері</w:t>
      </w:r>
      <w:proofErr w:type="spellEnd"/>
      <w:r w:rsidRPr="000B35F5">
        <w:rPr>
          <w:sz w:val="20"/>
          <w:szCs w:val="20"/>
          <w:lang w:val="uk-UA"/>
        </w:rPr>
        <w:t xml:space="preserve"> від 28 лютого 2023 зазначено: </w:t>
      </w:r>
      <w:r w:rsidRPr="00476C89">
        <w:rPr>
          <w:i/>
          <w:iCs/>
          <w:sz w:val="20"/>
          <w:szCs w:val="20"/>
          <w:highlight w:val="white"/>
          <w:lang w:val="en-US"/>
        </w:rPr>
        <w:t>“JUST IN: Ukraine's President Zelenskyy says US will have to send their sons and daughters the same way we're sending our sons and daughters to war.”</w:t>
      </w:r>
      <w:r w:rsidRPr="00476C89">
        <w:rPr>
          <w:sz w:val="20"/>
          <w:szCs w:val="20"/>
          <w:highlight w:val="white"/>
          <w:lang w:val="en-US"/>
        </w:rPr>
        <w:t xml:space="preserve"> </w:t>
      </w:r>
      <w:r w:rsidRPr="000B35F5">
        <w:rPr>
          <w:rFonts w:ascii="Gungsuh" w:eastAsia="Gungsuh" w:hAnsi="Gungsuh" w:cs="Gungsuh"/>
          <w:sz w:val="20"/>
          <w:szCs w:val="20"/>
        </w:rPr>
        <w:t>ー</w:t>
      </w:r>
      <w:r w:rsidRPr="000B35F5">
        <w:rPr>
          <w:sz w:val="20"/>
          <w:szCs w:val="20"/>
          <w:highlight w:val="white"/>
        </w:rPr>
        <w:t xml:space="preserve"> </w:t>
      </w:r>
      <w:r w:rsidRPr="000B35F5">
        <w:rPr>
          <w:i/>
          <w:iCs/>
          <w:sz w:val="20"/>
          <w:szCs w:val="20"/>
          <w:highlight w:val="white"/>
        </w:rPr>
        <w:t xml:space="preserve">«ЩОЙНО: </w:t>
      </w:r>
      <w:r w:rsidRPr="000B35F5">
        <w:rPr>
          <w:i/>
          <w:iCs/>
          <w:sz w:val="20"/>
          <w:szCs w:val="20"/>
          <w:highlight w:val="white"/>
          <w:lang w:val="uk-UA"/>
        </w:rPr>
        <w:t>Президент України Зеленський каже, що США доведеться відправити своїх синів і доньок так само, як ми відправляємо своїх синів і дочок на війну»</w:t>
      </w:r>
      <w:r w:rsidRPr="000B35F5">
        <w:rPr>
          <w:sz w:val="20"/>
          <w:szCs w:val="20"/>
          <w:highlight w:val="white"/>
          <w:lang w:val="uk-UA"/>
        </w:rPr>
        <w:t xml:space="preserve">. У той же день Джеймс </w:t>
      </w:r>
      <w:proofErr w:type="spellStart"/>
      <w:r w:rsidRPr="000B35F5">
        <w:rPr>
          <w:sz w:val="20"/>
          <w:szCs w:val="20"/>
          <w:highlight w:val="white"/>
          <w:lang w:val="uk-UA"/>
        </w:rPr>
        <w:t>Філіпс</w:t>
      </w:r>
      <w:proofErr w:type="spellEnd"/>
      <w:r w:rsidRPr="000B35F5">
        <w:rPr>
          <w:sz w:val="20"/>
          <w:szCs w:val="20"/>
          <w:highlight w:val="white"/>
          <w:lang w:val="uk-UA"/>
        </w:rPr>
        <w:t xml:space="preserve"> також опублікував</w:t>
      </w:r>
      <w:r w:rsidRPr="000B35F5">
        <w:rPr>
          <w:rFonts w:ascii="Gungsuh" w:eastAsia="Gungsuh" w:hAnsi="Gungsuh" w:cs="Gungsuh"/>
          <w:sz w:val="20"/>
          <w:szCs w:val="20"/>
          <w:lang w:val="uk-UA"/>
        </w:rPr>
        <w:t xml:space="preserve"> </w:t>
      </w:r>
      <w:r w:rsidRPr="000B35F5">
        <w:rPr>
          <w:sz w:val="20"/>
          <w:szCs w:val="20"/>
          <w:lang w:val="uk-UA"/>
        </w:rPr>
        <w:t xml:space="preserve">у </w:t>
      </w:r>
      <w:proofErr w:type="spellStart"/>
      <w:r w:rsidRPr="000B35F5">
        <w:rPr>
          <w:sz w:val="20"/>
          <w:szCs w:val="20"/>
          <w:lang w:val="uk-UA"/>
        </w:rPr>
        <w:t>твіттері</w:t>
      </w:r>
      <w:proofErr w:type="spellEnd"/>
      <w:r w:rsidRPr="000B35F5">
        <w:rPr>
          <w:sz w:val="20"/>
          <w:szCs w:val="20"/>
          <w:lang w:val="uk-UA"/>
        </w:rPr>
        <w:t xml:space="preserve">: </w:t>
      </w:r>
      <w:r w:rsidRPr="00B10BE0">
        <w:rPr>
          <w:i/>
          <w:iCs/>
          <w:sz w:val="20"/>
          <w:szCs w:val="20"/>
          <w:lang w:val="uk-UA"/>
        </w:rPr>
        <w:t>“</w:t>
      </w:r>
      <w:proofErr w:type="spellStart"/>
      <w:r w:rsidRPr="000B35F5">
        <w:rPr>
          <w:i/>
          <w:iCs/>
          <w:sz w:val="20"/>
          <w:szCs w:val="20"/>
        </w:rPr>
        <w:t>Zelinsky</w:t>
      </w:r>
      <w:proofErr w:type="spellEnd"/>
      <w:r w:rsidRPr="00B10BE0">
        <w:rPr>
          <w:i/>
          <w:iCs/>
          <w:sz w:val="20"/>
          <w:szCs w:val="20"/>
          <w:lang w:val="uk-UA"/>
        </w:rPr>
        <w:t xml:space="preserve">: </w:t>
      </w:r>
      <w:r w:rsidRPr="000B35F5">
        <w:rPr>
          <w:i/>
          <w:iCs/>
          <w:sz w:val="20"/>
          <w:szCs w:val="20"/>
        </w:rPr>
        <w:t>Ukraine</w:t>
      </w:r>
      <w:r w:rsidRPr="00B10BE0">
        <w:rPr>
          <w:i/>
          <w:iCs/>
          <w:sz w:val="20"/>
          <w:szCs w:val="20"/>
          <w:lang w:val="uk-UA"/>
        </w:rPr>
        <w:t xml:space="preserve"> </w:t>
      </w:r>
      <w:proofErr w:type="spellStart"/>
      <w:r w:rsidRPr="000B35F5">
        <w:rPr>
          <w:i/>
          <w:iCs/>
          <w:sz w:val="20"/>
          <w:szCs w:val="20"/>
        </w:rPr>
        <w:t>needs</w:t>
      </w:r>
      <w:proofErr w:type="spellEnd"/>
      <w:r w:rsidRPr="00B10BE0">
        <w:rPr>
          <w:i/>
          <w:iCs/>
          <w:sz w:val="20"/>
          <w:szCs w:val="20"/>
          <w:lang w:val="uk-UA"/>
        </w:rPr>
        <w:t xml:space="preserve"> </w:t>
      </w:r>
      <w:proofErr w:type="spellStart"/>
      <w:r w:rsidRPr="000B35F5">
        <w:rPr>
          <w:i/>
          <w:iCs/>
          <w:sz w:val="20"/>
          <w:szCs w:val="20"/>
        </w:rPr>
        <w:t>fresh</w:t>
      </w:r>
      <w:proofErr w:type="spellEnd"/>
      <w:r w:rsidRPr="00B10BE0">
        <w:rPr>
          <w:i/>
          <w:iCs/>
          <w:sz w:val="20"/>
          <w:szCs w:val="20"/>
          <w:lang w:val="uk-UA"/>
        </w:rPr>
        <w:t xml:space="preserve"> </w:t>
      </w:r>
      <w:proofErr w:type="spellStart"/>
      <w:r w:rsidRPr="000B35F5">
        <w:rPr>
          <w:i/>
          <w:iCs/>
          <w:sz w:val="20"/>
          <w:szCs w:val="20"/>
        </w:rPr>
        <w:t>young</w:t>
      </w:r>
      <w:proofErr w:type="spellEnd"/>
      <w:r w:rsidRPr="00B10BE0">
        <w:rPr>
          <w:i/>
          <w:iCs/>
          <w:sz w:val="20"/>
          <w:szCs w:val="20"/>
          <w:lang w:val="uk-UA"/>
        </w:rPr>
        <w:t xml:space="preserve"> </w:t>
      </w:r>
      <w:proofErr w:type="spellStart"/>
      <w:r w:rsidRPr="000B35F5">
        <w:rPr>
          <w:i/>
          <w:iCs/>
          <w:sz w:val="20"/>
          <w:szCs w:val="20"/>
        </w:rPr>
        <w:t>Americans</w:t>
      </w:r>
      <w:proofErr w:type="spellEnd"/>
      <w:r w:rsidRPr="00B10BE0">
        <w:rPr>
          <w:i/>
          <w:iCs/>
          <w:sz w:val="20"/>
          <w:szCs w:val="20"/>
          <w:lang w:val="uk-UA"/>
        </w:rPr>
        <w:t xml:space="preserve"> </w:t>
      </w:r>
      <w:proofErr w:type="spellStart"/>
      <w:r w:rsidRPr="000B35F5">
        <w:rPr>
          <w:i/>
          <w:iCs/>
          <w:sz w:val="20"/>
          <w:szCs w:val="20"/>
        </w:rPr>
        <w:t>to</w:t>
      </w:r>
      <w:proofErr w:type="spellEnd"/>
      <w:r w:rsidRPr="00B10BE0">
        <w:rPr>
          <w:i/>
          <w:iCs/>
          <w:sz w:val="20"/>
          <w:szCs w:val="20"/>
          <w:lang w:val="uk-UA"/>
        </w:rPr>
        <w:t xml:space="preserve"> </w:t>
      </w:r>
      <w:proofErr w:type="spellStart"/>
      <w:r w:rsidRPr="000B35F5">
        <w:rPr>
          <w:i/>
          <w:iCs/>
          <w:sz w:val="20"/>
          <w:szCs w:val="20"/>
        </w:rPr>
        <w:t>help</w:t>
      </w:r>
      <w:proofErr w:type="spellEnd"/>
      <w:r w:rsidRPr="00B10BE0">
        <w:rPr>
          <w:i/>
          <w:iCs/>
          <w:sz w:val="20"/>
          <w:szCs w:val="20"/>
          <w:lang w:val="uk-UA"/>
        </w:rPr>
        <w:t xml:space="preserve"> </w:t>
      </w:r>
      <w:proofErr w:type="spellStart"/>
      <w:r w:rsidRPr="000B35F5">
        <w:rPr>
          <w:i/>
          <w:iCs/>
          <w:sz w:val="20"/>
          <w:szCs w:val="20"/>
        </w:rPr>
        <w:t>fight</w:t>
      </w:r>
      <w:proofErr w:type="spellEnd"/>
      <w:r w:rsidRPr="00B10BE0">
        <w:rPr>
          <w:i/>
          <w:iCs/>
          <w:sz w:val="20"/>
          <w:szCs w:val="20"/>
          <w:lang w:val="uk-UA"/>
        </w:rPr>
        <w:t xml:space="preserve"> </w:t>
      </w:r>
      <w:proofErr w:type="spellStart"/>
      <w:r w:rsidRPr="000B35F5">
        <w:rPr>
          <w:i/>
          <w:iCs/>
          <w:sz w:val="20"/>
          <w:szCs w:val="20"/>
        </w:rPr>
        <w:t>on</w:t>
      </w:r>
      <w:proofErr w:type="spellEnd"/>
      <w:r w:rsidRPr="00B10BE0">
        <w:rPr>
          <w:i/>
          <w:iCs/>
          <w:sz w:val="20"/>
          <w:szCs w:val="20"/>
          <w:lang w:val="uk-UA"/>
        </w:rPr>
        <w:t xml:space="preserve"> </w:t>
      </w:r>
      <w:r w:rsidRPr="000B35F5">
        <w:rPr>
          <w:i/>
          <w:iCs/>
          <w:sz w:val="20"/>
          <w:szCs w:val="20"/>
        </w:rPr>
        <w:t>the</w:t>
      </w:r>
      <w:r w:rsidRPr="00B10BE0">
        <w:rPr>
          <w:i/>
          <w:iCs/>
          <w:sz w:val="20"/>
          <w:szCs w:val="20"/>
          <w:lang w:val="uk-UA"/>
        </w:rPr>
        <w:t xml:space="preserve"> </w:t>
      </w:r>
      <w:proofErr w:type="spellStart"/>
      <w:r w:rsidRPr="000B35F5">
        <w:rPr>
          <w:i/>
          <w:iCs/>
          <w:sz w:val="20"/>
          <w:szCs w:val="20"/>
        </w:rPr>
        <w:t>ground</w:t>
      </w:r>
      <w:proofErr w:type="spellEnd"/>
      <w:r w:rsidRPr="00B10BE0">
        <w:rPr>
          <w:i/>
          <w:iCs/>
          <w:sz w:val="20"/>
          <w:szCs w:val="20"/>
          <w:lang w:val="uk-UA"/>
        </w:rPr>
        <w:t xml:space="preserve"> </w:t>
      </w:r>
      <w:proofErr w:type="spellStart"/>
      <w:r w:rsidRPr="000B35F5">
        <w:rPr>
          <w:i/>
          <w:iCs/>
          <w:sz w:val="20"/>
          <w:szCs w:val="20"/>
        </w:rPr>
        <w:t>war</w:t>
      </w:r>
      <w:proofErr w:type="spellEnd"/>
      <w:r w:rsidRPr="00B10BE0">
        <w:rPr>
          <w:i/>
          <w:iCs/>
          <w:sz w:val="20"/>
          <w:szCs w:val="20"/>
          <w:lang w:val="uk-UA"/>
        </w:rPr>
        <w:t>,”</w:t>
      </w:r>
      <w:r w:rsidRPr="000B35F5">
        <w:rPr>
          <w:sz w:val="20"/>
          <w:szCs w:val="20"/>
          <w:lang w:val="uk-UA"/>
        </w:rPr>
        <w:t xml:space="preserve"> </w:t>
      </w:r>
      <w:r w:rsidRPr="000B35F5">
        <w:rPr>
          <w:rFonts w:eastAsia="MS Gothic"/>
          <w:sz w:val="20"/>
          <w:szCs w:val="20"/>
          <w:lang w:val="uk-UA"/>
        </w:rPr>
        <w:t>–</w:t>
      </w:r>
      <w:r w:rsidRPr="000B35F5">
        <w:rPr>
          <w:sz w:val="20"/>
          <w:szCs w:val="20"/>
          <w:lang w:val="uk-UA"/>
        </w:rPr>
        <w:t xml:space="preserve"> </w:t>
      </w:r>
      <w:r w:rsidRPr="000B35F5">
        <w:rPr>
          <w:i/>
          <w:iCs/>
          <w:sz w:val="20"/>
          <w:szCs w:val="20"/>
          <w:lang w:val="uk-UA"/>
        </w:rPr>
        <w:t>«Зеленський: Україні потрібні свіжі молоді американці, щоб допомогти вести війну на землі»</w:t>
      </w:r>
      <w:r w:rsidRPr="000B35F5">
        <w:rPr>
          <w:sz w:val="20"/>
          <w:szCs w:val="20"/>
          <w:lang w:val="uk-UA"/>
        </w:rPr>
        <w:t>.</w:t>
      </w:r>
    </w:p>
    <w:p w14:paraId="23FD2A40" w14:textId="77777777" w:rsidR="00476C89" w:rsidRPr="000B35F5" w:rsidRDefault="00476C89" w:rsidP="000321E7">
      <w:pPr>
        <w:spacing w:after="0"/>
        <w:ind w:firstLine="851"/>
        <w:rPr>
          <w:sz w:val="20"/>
          <w:szCs w:val="20"/>
          <w:lang w:val="uk-UA"/>
        </w:rPr>
      </w:pPr>
      <w:r w:rsidRPr="000B35F5">
        <w:rPr>
          <w:sz w:val="20"/>
          <w:szCs w:val="20"/>
          <w:lang w:val="uk-UA"/>
        </w:rPr>
        <w:t xml:space="preserve">Подібні коментарі про українського лідера можна було прочитати й у фейсбуці, </w:t>
      </w:r>
      <w:proofErr w:type="spellStart"/>
      <w:r w:rsidRPr="000B35F5">
        <w:rPr>
          <w:sz w:val="20"/>
          <w:szCs w:val="20"/>
          <w:lang w:val="uk-UA"/>
        </w:rPr>
        <w:t>інстаграмі</w:t>
      </w:r>
      <w:proofErr w:type="spellEnd"/>
      <w:r w:rsidRPr="000B35F5">
        <w:rPr>
          <w:sz w:val="20"/>
          <w:szCs w:val="20"/>
          <w:lang w:val="uk-UA"/>
        </w:rPr>
        <w:t xml:space="preserve">, </w:t>
      </w:r>
      <w:proofErr w:type="spellStart"/>
      <w:r w:rsidRPr="000B35F5">
        <w:rPr>
          <w:sz w:val="20"/>
          <w:szCs w:val="20"/>
          <w:lang w:val="uk-UA"/>
        </w:rPr>
        <w:t>тіктоці</w:t>
      </w:r>
      <w:proofErr w:type="spellEnd"/>
      <w:r w:rsidRPr="000B35F5">
        <w:rPr>
          <w:sz w:val="20"/>
          <w:szCs w:val="20"/>
          <w:lang w:val="uk-UA"/>
        </w:rPr>
        <w:t xml:space="preserve">, соцмережі правди Д. </w:t>
      </w:r>
      <w:proofErr w:type="spellStart"/>
      <w:r w:rsidRPr="000B35F5">
        <w:rPr>
          <w:sz w:val="20"/>
          <w:szCs w:val="20"/>
          <w:lang w:val="uk-UA"/>
        </w:rPr>
        <w:t>Трампа</w:t>
      </w:r>
      <w:proofErr w:type="spellEnd"/>
      <w:r w:rsidRPr="000B35F5">
        <w:rPr>
          <w:sz w:val="20"/>
          <w:szCs w:val="20"/>
          <w:lang w:val="uk-UA"/>
        </w:rPr>
        <w:t xml:space="preserve">. Консервативний активіст Джек </w:t>
      </w:r>
      <w:proofErr w:type="spellStart"/>
      <w:r w:rsidRPr="000B35F5">
        <w:rPr>
          <w:sz w:val="20"/>
          <w:szCs w:val="20"/>
          <w:lang w:val="uk-UA"/>
        </w:rPr>
        <w:t>Пособець</w:t>
      </w:r>
      <w:proofErr w:type="spellEnd"/>
      <w:r w:rsidRPr="000B35F5">
        <w:rPr>
          <w:sz w:val="20"/>
          <w:szCs w:val="20"/>
          <w:lang w:val="uk-UA"/>
        </w:rPr>
        <w:t xml:space="preserve">, ультраправий радіоведучий </w:t>
      </w:r>
      <w:proofErr w:type="spellStart"/>
      <w:r w:rsidRPr="000B35F5">
        <w:rPr>
          <w:sz w:val="20"/>
          <w:szCs w:val="20"/>
          <w:lang w:val="uk-UA"/>
        </w:rPr>
        <w:t>Стью</w:t>
      </w:r>
      <w:proofErr w:type="spellEnd"/>
      <w:r w:rsidRPr="000B35F5">
        <w:rPr>
          <w:sz w:val="20"/>
          <w:szCs w:val="20"/>
          <w:lang w:val="uk-UA"/>
        </w:rPr>
        <w:t xml:space="preserve"> </w:t>
      </w:r>
      <w:proofErr w:type="spellStart"/>
      <w:r w:rsidRPr="000B35F5">
        <w:rPr>
          <w:sz w:val="20"/>
          <w:szCs w:val="20"/>
          <w:lang w:val="uk-UA"/>
        </w:rPr>
        <w:t>Пітерс</w:t>
      </w:r>
      <w:proofErr w:type="spellEnd"/>
      <w:r w:rsidRPr="000B35F5">
        <w:rPr>
          <w:sz w:val="20"/>
          <w:szCs w:val="20"/>
          <w:lang w:val="uk-UA"/>
        </w:rPr>
        <w:t>, американський сайт новин «</w:t>
      </w:r>
      <w:proofErr w:type="spellStart"/>
      <w:r w:rsidRPr="000B35F5">
        <w:rPr>
          <w:sz w:val="20"/>
          <w:szCs w:val="20"/>
          <w:lang w:val="uk-UA"/>
        </w:rPr>
        <w:t>Гейтвей</w:t>
      </w:r>
      <w:proofErr w:type="spellEnd"/>
      <w:r w:rsidRPr="000B35F5">
        <w:rPr>
          <w:sz w:val="20"/>
          <w:szCs w:val="20"/>
          <w:lang w:val="uk-UA"/>
        </w:rPr>
        <w:t xml:space="preserve"> </w:t>
      </w:r>
      <w:proofErr w:type="spellStart"/>
      <w:r w:rsidRPr="000B35F5">
        <w:rPr>
          <w:sz w:val="20"/>
          <w:szCs w:val="20"/>
          <w:lang w:val="uk-UA"/>
        </w:rPr>
        <w:t>Пандіт</w:t>
      </w:r>
      <w:proofErr w:type="spellEnd"/>
      <w:r w:rsidRPr="000B35F5">
        <w:rPr>
          <w:sz w:val="20"/>
          <w:szCs w:val="20"/>
          <w:lang w:val="uk-UA"/>
        </w:rPr>
        <w:t xml:space="preserve">» та інші змовницькі джерела також поширювали ці заяви.  </w:t>
      </w:r>
    </w:p>
    <w:p w14:paraId="424AAF7E" w14:textId="77777777" w:rsidR="00476C89" w:rsidRPr="000B35F5" w:rsidRDefault="00476C89" w:rsidP="000321E7">
      <w:pPr>
        <w:spacing w:after="0"/>
        <w:ind w:firstLine="851"/>
        <w:rPr>
          <w:sz w:val="20"/>
          <w:szCs w:val="20"/>
          <w:highlight w:val="white"/>
          <w:lang w:val="uk-UA"/>
        </w:rPr>
      </w:pPr>
      <w:r w:rsidRPr="000B35F5">
        <w:rPr>
          <w:sz w:val="20"/>
          <w:szCs w:val="20"/>
          <w:lang w:val="uk-UA"/>
        </w:rPr>
        <w:t xml:space="preserve">Згодом найбільша в світі мережа з перевірки фактів АФП Факт Чек (AFP </w:t>
      </w:r>
      <w:proofErr w:type="spellStart"/>
      <w:r w:rsidRPr="000B35F5">
        <w:rPr>
          <w:sz w:val="20"/>
          <w:szCs w:val="20"/>
          <w:lang w:val="uk-UA"/>
        </w:rPr>
        <w:t>Fact</w:t>
      </w:r>
      <w:proofErr w:type="spellEnd"/>
      <w:r w:rsidRPr="000B35F5">
        <w:rPr>
          <w:sz w:val="20"/>
          <w:szCs w:val="20"/>
          <w:lang w:val="uk-UA"/>
        </w:rPr>
        <w:t xml:space="preserve"> </w:t>
      </w:r>
      <w:proofErr w:type="spellStart"/>
      <w:r w:rsidRPr="000B35F5">
        <w:rPr>
          <w:sz w:val="20"/>
          <w:szCs w:val="20"/>
          <w:lang w:val="uk-UA"/>
        </w:rPr>
        <w:t>Check</w:t>
      </w:r>
      <w:proofErr w:type="spellEnd"/>
      <w:r w:rsidRPr="000B35F5">
        <w:rPr>
          <w:sz w:val="20"/>
          <w:szCs w:val="20"/>
          <w:lang w:val="uk-UA"/>
        </w:rPr>
        <w:t>) спробувала спростувати цю дезінформацію, пов’язану з війною в Україні. Вони проаналізували велику кількість публікацій на цю тему, а також самостійно переклали з мови оригіналу відповіді В. Зеленського, які він давав на прес-конференції 24 лютого британській газеті «</w:t>
      </w:r>
      <w:proofErr w:type="spellStart"/>
      <w:r w:rsidRPr="000B35F5">
        <w:rPr>
          <w:sz w:val="20"/>
          <w:szCs w:val="20"/>
          <w:lang w:val="uk-UA"/>
        </w:rPr>
        <w:t>Дейлі</w:t>
      </w:r>
      <w:proofErr w:type="spellEnd"/>
      <w:r w:rsidRPr="000B35F5">
        <w:rPr>
          <w:sz w:val="20"/>
          <w:szCs w:val="20"/>
          <w:lang w:val="uk-UA"/>
        </w:rPr>
        <w:t xml:space="preserve"> Телеграф». Так, було виявлено, що всі ці </w:t>
      </w:r>
      <w:proofErr w:type="spellStart"/>
      <w:r w:rsidRPr="000B35F5">
        <w:rPr>
          <w:sz w:val="20"/>
          <w:szCs w:val="20"/>
          <w:lang w:val="uk-UA"/>
        </w:rPr>
        <w:t>дезінформуючі</w:t>
      </w:r>
      <w:proofErr w:type="spellEnd"/>
      <w:r w:rsidRPr="000B35F5">
        <w:rPr>
          <w:sz w:val="20"/>
          <w:szCs w:val="20"/>
          <w:lang w:val="uk-UA"/>
        </w:rPr>
        <w:t xml:space="preserve"> пости це просто вирваний з контексту 19-ти секундний уривок, який він присвятив відповіді на питання про те, що деякі американці вважають, що вони надають забагато допомоги Україні. З повної відповіді В. Зеленського стало зрозумілим те, що президент України</w:t>
      </w:r>
      <w:r w:rsidRPr="000B35F5">
        <w:rPr>
          <w:rFonts w:ascii="Verdana" w:eastAsia="Verdana" w:hAnsi="Verdana" w:cs="Verdana"/>
          <w:b/>
          <w:sz w:val="20"/>
          <w:szCs w:val="20"/>
          <w:highlight w:val="white"/>
          <w:lang w:val="uk-UA"/>
        </w:rPr>
        <w:t xml:space="preserve"> </w:t>
      </w:r>
      <w:r w:rsidRPr="000B35F5">
        <w:rPr>
          <w:sz w:val="20"/>
          <w:szCs w:val="20"/>
          <w:highlight w:val="white"/>
          <w:lang w:val="uk-UA"/>
        </w:rPr>
        <w:t xml:space="preserve">не закликав американців вступити у війну на боці України, а намагався спрогнозувати, що у випадку поразки Україні, зупиняти </w:t>
      </w:r>
      <w:proofErr w:type="spellStart"/>
      <w:r w:rsidRPr="000B35F5">
        <w:rPr>
          <w:sz w:val="20"/>
          <w:szCs w:val="20"/>
          <w:highlight w:val="white"/>
          <w:lang w:val="uk-UA"/>
        </w:rPr>
        <w:t>росію</w:t>
      </w:r>
      <w:proofErr w:type="spellEnd"/>
      <w:r w:rsidRPr="000B35F5">
        <w:rPr>
          <w:sz w:val="20"/>
          <w:szCs w:val="20"/>
          <w:highlight w:val="white"/>
          <w:lang w:val="uk-UA"/>
        </w:rPr>
        <w:t xml:space="preserve"> доведеться вже країнам НАТО, але на своїй території. Таким чином, першими почали публікувати і поширювати дезінформацію ті, кому було вигідно очорнити українського президента, оскільки вони не підтримують його політику. </w:t>
      </w:r>
    </w:p>
    <w:p w14:paraId="463B513C" w14:textId="77777777" w:rsidR="00476C89" w:rsidRPr="000B35F5" w:rsidRDefault="00476C89" w:rsidP="000321E7">
      <w:pPr>
        <w:spacing w:after="0"/>
        <w:ind w:firstLine="851"/>
        <w:rPr>
          <w:sz w:val="20"/>
          <w:szCs w:val="20"/>
          <w:lang w:val="uk-UA"/>
        </w:rPr>
      </w:pPr>
      <w:r w:rsidRPr="000B35F5">
        <w:rPr>
          <w:sz w:val="20"/>
          <w:szCs w:val="20"/>
          <w:lang w:val="uk-UA"/>
        </w:rPr>
        <w:t>Ще один із прикладів дезінформації, який активно ширився в іноземному медіапросторі був також пов'язаний з навмисною неправильною інтерпретацією слів В. Зеленського. Темою онлайн-дискусій було твердження про те, що президент України нібито запропонував НАТО завдати «превентивних ядерних ударів» по ​​</w:t>
      </w:r>
      <w:proofErr w:type="spellStart"/>
      <w:r w:rsidRPr="000B35F5">
        <w:rPr>
          <w:sz w:val="20"/>
          <w:szCs w:val="20"/>
          <w:lang w:val="uk-UA"/>
        </w:rPr>
        <w:t>росії</w:t>
      </w:r>
      <w:proofErr w:type="spellEnd"/>
      <w:r w:rsidRPr="000B35F5">
        <w:rPr>
          <w:sz w:val="20"/>
          <w:szCs w:val="20"/>
          <w:lang w:val="uk-UA"/>
        </w:rPr>
        <w:t xml:space="preserve">. Ця фейкова історія масово поширювалися у французьких соцмережах фейсбук, </w:t>
      </w:r>
      <w:proofErr w:type="spellStart"/>
      <w:r w:rsidRPr="000B35F5">
        <w:rPr>
          <w:sz w:val="20"/>
          <w:szCs w:val="20"/>
          <w:lang w:val="uk-UA"/>
        </w:rPr>
        <w:t>твітер</w:t>
      </w:r>
      <w:proofErr w:type="spellEnd"/>
      <w:r w:rsidRPr="000B35F5">
        <w:rPr>
          <w:sz w:val="20"/>
          <w:szCs w:val="20"/>
          <w:lang w:val="uk-UA"/>
        </w:rPr>
        <w:t xml:space="preserve">, телеграм і </w:t>
      </w:r>
      <w:proofErr w:type="spellStart"/>
      <w:r w:rsidRPr="000B35F5">
        <w:rPr>
          <w:sz w:val="20"/>
          <w:szCs w:val="20"/>
          <w:lang w:val="uk-UA"/>
        </w:rPr>
        <w:t>ютуб</w:t>
      </w:r>
      <w:proofErr w:type="spellEnd"/>
      <w:r w:rsidRPr="000B35F5">
        <w:rPr>
          <w:sz w:val="20"/>
          <w:szCs w:val="20"/>
          <w:lang w:val="uk-UA"/>
        </w:rPr>
        <w:t>. Розповсюджувачі цього фейку цитували епізод з онлайн-виступу В.</w:t>
      </w:r>
      <w:r w:rsidRPr="000B35F5">
        <w:rPr>
          <w:sz w:val="20"/>
          <w:szCs w:val="20"/>
          <w:lang w:val="en-US"/>
        </w:rPr>
        <w:t> </w:t>
      </w:r>
      <w:r w:rsidRPr="000B35F5">
        <w:rPr>
          <w:sz w:val="20"/>
          <w:szCs w:val="20"/>
          <w:lang w:val="uk-UA"/>
        </w:rPr>
        <w:t xml:space="preserve">Зеленського в Австралійському інституті </w:t>
      </w:r>
      <w:proofErr w:type="spellStart"/>
      <w:r w:rsidRPr="000B35F5">
        <w:rPr>
          <w:sz w:val="20"/>
          <w:szCs w:val="20"/>
          <w:lang w:val="uk-UA"/>
        </w:rPr>
        <w:t>Лоуі</w:t>
      </w:r>
      <w:proofErr w:type="spellEnd"/>
      <w:r w:rsidRPr="000B35F5">
        <w:rPr>
          <w:sz w:val="20"/>
          <w:szCs w:val="20"/>
          <w:lang w:val="uk-UA"/>
        </w:rPr>
        <w:t xml:space="preserve"> 6 жовтня 2022 року.</w:t>
      </w:r>
    </w:p>
    <w:p w14:paraId="6CA84A2E" w14:textId="77777777" w:rsidR="00476C89" w:rsidRPr="000B35F5" w:rsidRDefault="00476C89" w:rsidP="000321E7">
      <w:pPr>
        <w:spacing w:after="0"/>
        <w:ind w:firstLine="851"/>
        <w:rPr>
          <w:sz w:val="20"/>
          <w:szCs w:val="20"/>
          <w:lang w:val="uk-UA"/>
        </w:rPr>
      </w:pPr>
      <w:r w:rsidRPr="000B35F5">
        <w:rPr>
          <w:noProof/>
          <w:sz w:val="20"/>
          <w:szCs w:val="20"/>
          <w:lang w:val="uk-UA"/>
        </w:rPr>
        <w:drawing>
          <wp:inline distT="114300" distB="114300" distL="114300" distR="114300" wp14:anchorId="34912CB7" wp14:editId="56FB354E">
            <wp:extent cx="4351020" cy="883920"/>
            <wp:effectExtent l="0" t="0" r="0" b="0"/>
            <wp:docPr id="1441299900" name="image1.png" descr="Зображення, що містить текст, знімок екрана, Шриф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441299900" name="image1.png" descr="Зображення, що містить текст, знімок екрана, Шрифт&#10;&#10;Автоматично згенерований опис"/>
                    <pic:cNvPicPr preferRelativeResize="0"/>
                  </pic:nvPicPr>
                  <pic:blipFill>
                    <a:blip r:embed="rId119"/>
                    <a:srcRect/>
                    <a:stretch>
                      <a:fillRect/>
                    </a:stretch>
                  </pic:blipFill>
                  <pic:spPr>
                    <a:xfrm>
                      <a:off x="0" y="0"/>
                      <a:ext cx="4351320" cy="883981"/>
                    </a:xfrm>
                    <a:prstGeom prst="rect">
                      <a:avLst/>
                    </a:prstGeom>
                    <a:ln/>
                  </pic:spPr>
                </pic:pic>
              </a:graphicData>
            </a:graphic>
          </wp:inline>
        </w:drawing>
      </w:r>
    </w:p>
    <w:p w14:paraId="0F32A952" w14:textId="77777777" w:rsidR="00476C89" w:rsidRDefault="00476C89" w:rsidP="000321E7">
      <w:pPr>
        <w:spacing w:after="0"/>
        <w:ind w:firstLine="851"/>
        <w:rPr>
          <w:sz w:val="20"/>
          <w:szCs w:val="20"/>
          <w:lang w:val="uk-UA"/>
        </w:rPr>
      </w:pPr>
    </w:p>
    <w:p w14:paraId="259663C4" w14:textId="77777777" w:rsidR="00476C89" w:rsidRPr="000B35F5" w:rsidRDefault="00476C89" w:rsidP="000321E7">
      <w:pPr>
        <w:spacing w:after="0"/>
        <w:ind w:firstLine="851"/>
        <w:rPr>
          <w:sz w:val="20"/>
          <w:szCs w:val="20"/>
          <w:lang w:val="uk-UA"/>
        </w:rPr>
      </w:pPr>
      <w:r w:rsidRPr="000B35F5">
        <w:rPr>
          <w:sz w:val="20"/>
          <w:szCs w:val="20"/>
          <w:lang w:val="uk-UA"/>
        </w:rPr>
        <w:t xml:space="preserve">Французький есеїст і політичний активіст </w:t>
      </w:r>
      <w:proofErr w:type="spellStart"/>
      <w:r w:rsidRPr="000B35F5">
        <w:rPr>
          <w:sz w:val="20"/>
          <w:szCs w:val="20"/>
          <w:lang w:val="uk-UA"/>
        </w:rPr>
        <w:t>Лоран</w:t>
      </w:r>
      <w:proofErr w:type="spellEnd"/>
      <w:r w:rsidRPr="000B35F5">
        <w:rPr>
          <w:sz w:val="20"/>
          <w:szCs w:val="20"/>
          <w:lang w:val="uk-UA"/>
        </w:rPr>
        <w:t xml:space="preserve"> Озон у 2023 році одним із перших написав про це у своєму </w:t>
      </w:r>
      <w:proofErr w:type="spellStart"/>
      <w:r w:rsidRPr="000B35F5">
        <w:rPr>
          <w:sz w:val="20"/>
          <w:szCs w:val="20"/>
          <w:lang w:val="uk-UA"/>
        </w:rPr>
        <w:t>твіттері</w:t>
      </w:r>
      <w:proofErr w:type="spellEnd"/>
      <w:r w:rsidRPr="000B35F5">
        <w:rPr>
          <w:sz w:val="20"/>
          <w:szCs w:val="20"/>
          <w:lang w:val="uk-UA"/>
        </w:rPr>
        <w:t xml:space="preserve">. Водночас </w:t>
      </w:r>
      <w:proofErr w:type="spellStart"/>
      <w:r w:rsidRPr="000B35F5">
        <w:rPr>
          <w:sz w:val="20"/>
          <w:szCs w:val="20"/>
          <w:lang w:val="uk-UA"/>
        </w:rPr>
        <w:t>Лоран</w:t>
      </w:r>
      <w:proofErr w:type="spellEnd"/>
      <w:r w:rsidRPr="000B35F5">
        <w:rPr>
          <w:sz w:val="20"/>
          <w:szCs w:val="20"/>
          <w:lang w:val="uk-UA"/>
        </w:rPr>
        <w:t xml:space="preserve"> Озон заблокував у своєму дописі коментарі користувачів, які вказували, що відео датовано жовтнем минулого року, до повномасштабної війни в Україні. Насправді президент Зеленський не закликав до ядерного удару по </w:t>
      </w:r>
      <w:proofErr w:type="spellStart"/>
      <w:r w:rsidRPr="000B35F5">
        <w:rPr>
          <w:sz w:val="20"/>
          <w:szCs w:val="20"/>
          <w:lang w:val="uk-UA"/>
        </w:rPr>
        <w:t>росії</w:t>
      </w:r>
      <w:proofErr w:type="spellEnd"/>
      <w:r w:rsidRPr="000B35F5">
        <w:rPr>
          <w:sz w:val="20"/>
          <w:szCs w:val="20"/>
          <w:lang w:val="uk-UA"/>
        </w:rPr>
        <w:t xml:space="preserve">. Він говорив про необхідність для міжнародної спільноти вжити «превентивних дій», щоб утримати </w:t>
      </w:r>
      <w:proofErr w:type="spellStart"/>
      <w:r w:rsidRPr="00A00FAE">
        <w:rPr>
          <w:sz w:val="20"/>
          <w:szCs w:val="20"/>
          <w:lang w:val="uk-UA"/>
        </w:rPr>
        <w:t>росію</w:t>
      </w:r>
      <w:proofErr w:type="spellEnd"/>
      <w:r w:rsidRPr="000B35F5">
        <w:rPr>
          <w:sz w:val="20"/>
          <w:szCs w:val="20"/>
          <w:lang w:val="uk-UA"/>
        </w:rPr>
        <w:t xml:space="preserve"> від потенційного </w:t>
      </w:r>
      <w:r w:rsidRPr="000B35F5">
        <w:rPr>
          <w:sz w:val="20"/>
          <w:szCs w:val="20"/>
          <w:lang w:val="uk-UA"/>
        </w:rPr>
        <w:lastRenderedPageBreak/>
        <w:t xml:space="preserve">використання ядерної зброї у війні проти України. Прес-секретар В. Зеленського Сергій </w:t>
      </w:r>
      <w:proofErr w:type="spellStart"/>
      <w:r w:rsidRPr="000B35F5">
        <w:rPr>
          <w:sz w:val="20"/>
          <w:szCs w:val="20"/>
          <w:lang w:val="uk-UA"/>
        </w:rPr>
        <w:t>Нікіфоров</w:t>
      </w:r>
      <w:proofErr w:type="spellEnd"/>
      <w:r w:rsidRPr="000B35F5">
        <w:rPr>
          <w:sz w:val="20"/>
          <w:szCs w:val="20"/>
          <w:lang w:val="uk-UA"/>
        </w:rPr>
        <w:t xml:space="preserve"> додав, що президент говорив про період до 24 лютого 2022 року, коли потрібно було застосовувати превентивні заходи, щоб не дати </w:t>
      </w:r>
      <w:proofErr w:type="spellStart"/>
      <w:r w:rsidRPr="000B35F5">
        <w:rPr>
          <w:sz w:val="20"/>
          <w:szCs w:val="20"/>
          <w:lang w:val="uk-UA"/>
        </w:rPr>
        <w:t>росії</w:t>
      </w:r>
      <w:proofErr w:type="spellEnd"/>
      <w:r w:rsidRPr="000B35F5">
        <w:rPr>
          <w:sz w:val="20"/>
          <w:szCs w:val="20"/>
          <w:lang w:val="uk-UA"/>
        </w:rPr>
        <w:t xml:space="preserve"> розв’язати цю війну.</w:t>
      </w:r>
    </w:p>
    <w:p w14:paraId="157E19CB" w14:textId="77777777" w:rsidR="00476C89" w:rsidRPr="000B35F5" w:rsidRDefault="00476C89" w:rsidP="000321E7">
      <w:pPr>
        <w:spacing w:after="0"/>
        <w:ind w:firstLine="851"/>
        <w:rPr>
          <w:sz w:val="20"/>
          <w:szCs w:val="20"/>
          <w:lang w:val="uk-UA"/>
        </w:rPr>
      </w:pPr>
      <w:r w:rsidRPr="000B35F5">
        <w:rPr>
          <w:sz w:val="20"/>
          <w:szCs w:val="20"/>
          <w:lang w:val="uk-UA"/>
        </w:rPr>
        <w:t xml:space="preserve">Після твіту </w:t>
      </w:r>
      <w:proofErr w:type="spellStart"/>
      <w:r w:rsidRPr="000B35F5">
        <w:rPr>
          <w:sz w:val="20"/>
          <w:szCs w:val="20"/>
          <w:lang w:val="uk-UA"/>
        </w:rPr>
        <w:t>Озона</w:t>
      </w:r>
      <w:proofErr w:type="spellEnd"/>
      <w:r w:rsidRPr="000B35F5">
        <w:rPr>
          <w:sz w:val="20"/>
          <w:szCs w:val="20"/>
          <w:lang w:val="uk-UA"/>
        </w:rPr>
        <w:t xml:space="preserve"> від 2 лютого 2023 року з вимогою </w:t>
      </w:r>
      <w:r w:rsidRPr="000B35F5">
        <w:rPr>
          <w:i/>
          <w:iCs/>
          <w:sz w:val="20"/>
          <w:szCs w:val="20"/>
          <w:lang w:val="uk-UA"/>
        </w:rPr>
        <w:t>«Як довго французькі ЗМІ та політики продовжуватимуть підтримувати цього пацієнта?»</w:t>
      </w:r>
      <w:r w:rsidRPr="000B35F5">
        <w:rPr>
          <w:sz w:val="20"/>
          <w:szCs w:val="20"/>
          <w:lang w:val="uk-UA"/>
        </w:rPr>
        <w:t xml:space="preserve">, інші облікові записи соціальних мереж, автентичність яких під сумнівом (швидше за все, боти і тролі), почали масово поширювати цей заклик. У той час навіть французькі медіа звернули увагу на фейк </w:t>
      </w:r>
      <w:proofErr w:type="spellStart"/>
      <w:r w:rsidRPr="000B35F5">
        <w:rPr>
          <w:sz w:val="20"/>
          <w:szCs w:val="20"/>
          <w:lang w:val="uk-UA"/>
        </w:rPr>
        <w:t>Озона</w:t>
      </w:r>
      <w:proofErr w:type="spellEnd"/>
      <w:r w:rsidRPr="000B35F5">
        <w:rPr>
          <w:sz w:val="20"/>
          <w:szCs w:val="20"/>
          <w:lang w:val="uk-UA"/>
        </w:rPr>
        <w:t xml:space="preserve">, зазначивши, що такі політики, як сенатор Сільві </w:t>
      </w:r>
      <w:proofErr w:type="spellStart"/>
      <w:r w:rsidRPr="000B35F5">
        <w:rPr>
          <w:sz w:val="20"/>
          <w:szCs w:val="20"/>
          <w:lang w:val="uk-UA"/>
        </w:rPr>
        <w:t>Гой-Шаван</w:t>
      </w:r>
      <w:proofErr w:type="spellEnd"/>
      <w:r w:rsidRPr="000B35F5">
        <w:rPr>
          <w:sz w:val="20"/>
          <w:szCs w:val="20"/>
          <w:lang w:val="uk-UA"/>
        </w:rPr>
        <w:t>, який є членом комітету закордонних справ, оборони та збройних сил Франції та ПАРЄ, попалися на цій дезінформації. Пізніше французька державна міжнародна телевізійна мережа новин Франс 24 спростувала цю фейкову історію, опублікувавши  статтю-викриття  на своєму веб-сайті.</w:t>
      </w:r>
    </w:p>
    <w:p w14:paraId="21B02E14" w14:textId="77777777" w:rsidR="00476C89" w:rsidRPr="000B35F5" w:rsidRDefault="00476C89" w:rsidP="000321E7">
      <w:pPr>
        <w:spacing w:after="0"/>
        <w:ind w:firstLine="851"/>
        <w:rPr>
          <w:sz w:val="20"/>
          <w:szCs w:val="20"/>
          <w:lang w:val="uk-UA"/>
        </w:rPr>
      </w:pPr>
      <w:r w:rsidRPr="000B35F5">
        <w:rPr>
          <w:sz w:val="20"/>
          <w:szCs w:val="20"/>
          <w:lang w:val="uk-UA"/>
        </w:rPr>
        <w:t xml:space="preserve">Тож, як бачимо, іноземний медіапростір наповнений дезінформацією, неправдивою інформацією, фейками та </w:t>
      </w:r>
      <w:proofErr w:type="spellStart"/>
      <w:r w:rsidRPr="000B35F5">
        <w:rPr>
          <w:sz w:val="20"/>
          <w:szCs w:val="20"/>
          <w:lang w:val="uk-UA"/>
        </w:rPr>
        <w:t>неточностями</w:t>
      </w:r>
      <w:proofErr w:type="spellEnd"/>
      <w:r w:rsidRPr="000B35F5">
        <w:rPr>
          <w:sz w:val="20"/>
          <w:szCs w:val="20"/>
          <w:lang w:val="uk-UA"/>
        </w:rPr>
        <w:t xml:space="preserve">. Неправдива інформація виникає на основі дезінформації як спроба блогерів, кореспондентів, політиків та інших зацікавлених осіб </w:t>
      </w:r>
      <w:proofErr w:type="spellStart"/>
      <w:r w:rsidRPr="000B35F5">
        <w:rPr>
          <w:sz w:val="20"/>
          <w:szCs w:val="20"/>
          <w:lang w:val="uk-UA"/>
        </w:rPr>
        <w:t>пропіаритися</w:t>
      </w:r>
      <w:proofErr w:type="spellEnd"/>
      <w:r w:rsidRPr="000B35F5">
        <w:rPr>
          <w:sz w:val="20"/>
          <w:szCs w:val="20"/>
          <w:lang w:val="uk-UA"/>
        </w:rPr>
        <w:t>, опублікувати сенсаційні чи актуальні новини. Як правило люди, які поширюють неправдиву інформацію, не намагаються маніпулювати громадською думкою та не мають шкідливого наміру, оскільки вважають її правдивою. Поширення відбувається через некоректні дії журналістів, які передають неповну або неточну інформацію через брак часу на верифікацію джерел.</w:t>
      </w:r>
    </w:p>
    <w:p w14:paraId="1E750945" w14:textId="77777777" w:rsidR="0083136B" w:rsidRDefault="0083136B" w:rsidP="000321E7">
      <w:pPr>
        <w:spacing w:after="0"/>
        <w:ind w:firstLine="851"/>
        <w:rPr>
          <w:b/>
          <w:sz w:val="20"/>
          <w:szCs w:val="20"/>
          <w:lang w:val="uk-UA"/>
        </w:rPr>
      </w:pPr>
    </w:p>
    <w:p w14:paraId="7EE48AFB" w14:textId="0A9F5B0F" w:rsidR="00476C89" w:rsidRPr="000B35F5" w:rsidRDefault="00476C89" w:rsidP="000321E7">
      <w:pPr>
        <w:spacing w:after="0"/>
        <w:ind w:firstLine="851"/>
        <w:rPr>
          <w:b/>
          <w:sz w:val="20"/>
          <w:szCs w:val="20"/>
          <w:lang w:val="uk-UA"/>
        </w:rPr>
      </w:pPr>
      <w:r w:rsidRPr="000B35F5">
        <w:rPr>
          <w:b/>
          <w:sz w:val="20"/>
          <w:szCs w:val="20"/>
          <w:lang w:val="uk-UA"/>
        </w:rPr>
        <w:t>Висновки та перспективи</w:t>
      </w:r>
    </w:p>
    <w:p w14:paraId="20B4B798" w14:textId="77777777" w:rsidR="00476C89" w:rsidRPr="000B35F5" w:rsidRDefault="00476C89" w:rsidP="000321E7">
      <w:pPr>
        <w:spacing w:after="0"/>
        <w:ind w:firstLine="851"/>
        <w:rPr>
          <w:sz w:val="20"/>
          <w:szCs w:val="20"/>
          <w:lang w:val="uk-UA"/>
        </w:rPr>
      </w:pPr>
      <w:r w:rsidRPr="000B35F5">
        <w:rPr>
          <w:sz w:val="20"/>
          <w:szCs w:val="20"/>
          <w:lang w:val="uk-UA"/>
        </w:rPr>
        <w:t xml:space="preserve">Розуміння диференціації між термінами «неправдива інформація» та «дезінформація» є критично важливим у сучасному світі, де інформаційні потоки безперервно зростають, а громадськість часто є мішенню різноманітних маніпуляцій. Неправдива інформація виникає через помилки або незнання, тоді як дезінформація є свідомою маніпуляцією, спрямованою на введення в оману. В умовах сучасних цифрових технологій, де інформація поширюється швидко і </w:t>
      </w:r>
      <w:proofErr w:type="spellStart"/>
      <w:r w:rsidRPr="000B35F5">
        <w:rPr>
          <w:sz w:val="20"/>
          <w:szCs w:val="20"/>
          <w:lang w:val="uk-UA"/>
        </w:rPr>
        <w:t>масштабно</w:t>
      </w:r>
      <w:proofErr w:type="spellEnd"/>
      <w:r w:rsidRPr="000B35F5">
        <w:rPr>
          <w:sz w:val="20"/>
          <w:szCs w:val="20"/>
          <w:lang w:val="uk-UA"/>
        </w:rPr>
        <w:t xml:space="preserve">, важливо не лише виявляти фальшиву інформацію, але й розуміти її походження і мету. Відтак проведене дослідження підкреслює важливість розмежування між різними видами неправдивої інформації та необхідність розвитку навичок </w:t>
      </w:r>
      <w:proofErr w:type="spellStart"/>
      <w:r w:rsidRPr="000B35F5">
        <w:rPr>
          <w:sz w:val="20"/>
          <w:szCs w:val="20"/>
          <w:lang w:val="uk-UA"/>
        </w:rPr>
        <w:t>медіаграмотності</w:t>
      </w:r>
      <w:proofErr w:type="spellEnd"/>
      <w:r w:rsidRPr="000B35F5">
        <w:rPr>
          <w:sz w:val="20"/>
          <w:szCs w:val="20"/>
          <w:lang w:val="uk-UA"/>
        </w:rPr>
        <w:t>, що дозволить суспільству протидіяти маніпуляціям і зберігати критичність у сприйнятті інформації.</w:t>
      </w:r>
    </w:p>
    <w:p w14:paraId="4FF41829" w14:textId="77777777" w:rsidR="00476C89" w:rsidRPr="000B35F5" w:rsidRDefault="00476C89" w:rsidP="000321E7">
      <w:pPr>
        <w:spacing w:after="0"/>
        <w:ind w:firstLine="851"/>
        <w:rPr>
          <w:sz w:val="20"/>
          <w:szCs w:val="20"/>
          <w:lang w:val="uk-UA"/>
        </w:rPr>
      </w:pPr>
      <w:r w:rsidRPr="000B35F5">
        <w:rPr>
          <w:sz w:val="20"/>
          <w:szCs w:val="20"/>
          <w:lang w:val="uk-UA"/>
        </w:rPr>
        <w:t xml:space="preserve">Вивчення питань дезінформації, фейкових новин та лінгвістичного маніпулювання є надзвичайно перспективним напрямком, що поєднує аналіз мови, соціальних чинників і технологій. Тож ключовою перспективою лінгвістичного дослідження у цій сфері вбачаємо у лексико-семантичному аналізі дезінформації (аналіз лексичних та семантичних особливостей текстів, що містять дезінформацію з метою визначення типових </w:t>
      </w:r>
      <w:proofErr w:type="spellStart"/>
      <w:r w:rsidRPr="000B35F5">
        <w:rPr>
          <w:sz w:val="20"/>
          <w:szCs w:val="20"/>
          <w:lang w:val="uk-UA"/>
        </w:rPr>
        <w:t>мовних</w:t>
      </w:r>
      <w:proofErr w:type="spellEnd"/>
      <w:r w:rsidRPr="000B35F5">
        <w:rPr>
          <w:sz w:val="20"/>
          <w:szCs w:val="20"/>
          <w:lang w:val="uk-UA"/>
        </w:rPr>
        <w:t xml:space="preserve"> </w:t>
      </w:r>
      <w:proofErr w:type="spellStart"/>
      <w:r w:rsidRPr="000B35F5">
        <w:rPr>
          <w:sz w:val="20"/>
          <w:szCs w:val="20"/>
          <w:lang w:val="uk-UA"/>
        </w:rPr>
        <w:t>патернів</w:t>
      </w:r>
      <w:proofErr w:type="spellEnd"/>
      <w:r w:rsidRPr="000B35F5">
        <w:rPr>
          <w:sz w:val="20"/>
          <w:szCs w:val="20"/>
          <w:lang w:val="uk-UA"/>
        </w:rPr>
        <w:t xml:space="preserve">, що використовуються для маніпуляцій), корпусному дослідженні фейкових новин (аналіз великих масивів текстів з метою виявлення характерних особливостей фейкових новин),  а також вивчення дезінформації з прагматичної точки зору, що уможливить з'ясувати, як </w:t>
      </w:r>
      <w:proofErr w:type="spellStart"/>
      <w:r w:rsidRPr="000B35F5">
        <w:rPr>
          <w:sz w:val="20"/>
          <w:szCs w:val="20"/>
          <w:lang w:val="uk-UA"/>
        </w:rPr>
        <w:t>мовні</w:t>
      </w:r>
      <w:proofErr w:type="spellEnd"/>
      <w:r w:rsidRPr="000B35F5">
        <w:rPr>
          <w:sz w:val="20"/>
          <w:szCs w:val="20"/>
          <w:lang w:val="uk-UA"/>
        </w:rPr>
        <w:t xml:space="preserve"> акти (обіцянки, твердження, попередження) використовуються для досягнення комунікативної мети дезінформатора. Особливий інтерес становлять питання імплікацій (прихованого значення) та </w:t>
      </w:r>
      <w:proofErr w:type="spellStart"/>
      <w:r w:rsidRPr="000B35F5">
        <w:rPr>
          <w:sz w:val="20"/>
          <w:szCs w:val="20"/>
          <w:lang w:val="uk-UA"/>
        </w:rPr>
        <w:t>пресупозицій</w:t>
      </w:r>
      <w:proofErr w:type="spellEnd"/>
      <w:r w:rsidRPr="000B35F5">
        <w:rPr>
          <w:sz w:val="20"/>
          <w:szCs w:val="20"/>
          <w:lang w:val="uk-UA"/>
        </w:rPr>
        <w:t>, які формують уявлення про реальність без прямого ствердження фактів.</w:t>
      </w:r>
    </w:p>
    <w:p w14:paraId="624FC3D8" w14:textId="77777777" w:rsidR="00476C89" w:rsidRDefault="00476C89" w:rsidP="000321E7">
      <w:pPr>
        <w:spacing w:after="0"/>
        <w:ind w:firstLine="851"/>
        <w:rPr>
          <w:b/>
          <w:sz w:val="20"/>
          <w:szCs w:val="20"/>
        </w:rPr>
      </w:pPr>
    </w:p>
    <w:p w14:paraId="29192557" w14:textId="77777777" w:rsidR="00476C89" w:rsidRPr="007D4D36" w:rsidRDefault="00476C89" w:rsidP="000321E7">
      <w:pPr>
        <w:spacing w:after="0"/>
        <w:ind w:left="1134" w:hanging="1134"/>
        <w:rPr>
          <w:b/>
          <w:sz w:val="20"/>
          <w:szCs w:val="20"/>
        </w:rPr>
      </w:pPr>
      <w:r w:rsidRPr="000B35F5">
        <w:rPr>
          <w:b/>
          <w:sz w:val="20"/>
          <w:szCs w:val="20"/>
        </w:rPr>
        <w:t>СПИСОК ВИКОРИСТАНИХ ДЖЕРЕЛ</w:t>
      </w:r>
    </w:p>
    <w:p w14:paraId="44BA3559" w14:textId="77777777" w:rsidR="00476C89" w:rsidRPr="00476C89" w:rsidRDefault="00476C89" w:rsidP="000321E7">
      <w:pPr>
        <w:spacing w:after="0"/>
        <w:ind w:left="1134" w:hanging="1134"/>
        <w:rPr>
          <w:sz w:val="20"/>
          <w:szCs w:val="20"/>
          <w:lang w:val="en-US"/>
        </w:rPr>
      </w:pPr>
      <w:r w:rsidRPr="00A54EAB">
        <w:rPr>
          <w:sz w:val="20"/>
          <w:szCs w:val="20"/>
          <w:lang w:val="en-US"/>
        </w:rPr>
        <w:t>AFP</w:t>
      </w:r>
      <w:r w:rsidRPr="001D178F">
        <w:rPr>
          <w:sz w:val="20"/>
          <w:szCs w:val="20"/>
        </w:rPr>
        <w:t xml:space="preserve"> </w:t>
      </w:r>
      <w:r w:rsidRPr="00A54EAB">
        <w:rPr>
          <w:sz w:val="20"/>
          <w:szCs w:val="20"/>
          <w:lang w:val="en-US"/>
        </w:rPr>
        <w:t>Fact</w:t>
      </w:r>
      <w:r w:rsidRPr="001D178F">
        <w:rPr>
          <w:sz w:val="20"/>
          <w:szCs w:val="20"/>
        </w:rPr>
        <w:t xml:space="preserve"> </w:t>
      </w:r>
      <w:r w:rsidRPr="00A54EAB">
        <w:rPr>
          <w:sz w:val="20"/>
          <w:szCs w:val="20"/>
          <w:lang w:val="en-US"/>
        </w:rPr>
        <w:t>Check</w:t>
      </w:r>
      <w:r w:rsidRPr="001D178F">
        <w:rPr>
          <w:sz w:val="20"/>
          <w:szCs w:val="20"/>
        </w:rPr>
        <w:t xml:space="preserve">. </w:t>
      </w:r>
      <w:r w:rsidRPr="00476C89">
        <w:rPr>
          <w:sz w:val="20"/>
          <w:szCs w:val="20"/>
          <w:lang w:val="en-US"/>
        </w:rPr>
        <w:t xml:space="preserve">(2023, March 2). Retrieved from </w:t>
      </w:r>
      <w:hyperlink r:id="rId120">
        <w:r w:rsidRPr="00476C89">
          <w:rPr>
            <w:color w:val="0563C1"/>
            <w:sz w:val="20"/>
            <w:szCs w:val="20"/>
            <w:u w:val="single"/>
            <w:lang w:val="en-US"/>
          </w:rPr>
          <w:t>https://factcheck.afp.com/doc.afp.com.33AB726</w:t>
        </w:r>
      </w:hyperlink>
    </w:p>
    <w:p w14:paraId="369D80C2" w14:textId="77777777" w:rsidR="00476C89" w:rsidRPr="00476C89" w:rsidRDefault="00476C89" w:rsidP="000321E7">
      <w:pPr>
        <w:spacing w:after="0"/>
        <w:ind w:left="1134" w:hanging="1134"/>
        <w:rPr>
          <w:sz w:val="20"/>
          <w:szCs w:val="20"/>
          <w:lang w:val="en-US"/>
        </w:rPr>
      </w:pPr>
      <w:bookmarkStart w:id="15" w:name="_heading=h.gjdgxs" w:colFirst="0" w:colLast="0"/>
      <w:bookmarkEnd w:id="15"/>
      <w:r w:rsidRPr="00B10BE0">
        <w:rPr>
          <w:sz w:val="20"/>
          <w:szCs w:val="20"/>
          <w:lang w:val="fr-FR"/>
        </w:rPr>
        <w:t xml:space="preserve">Aïmeur, E., Amri, S., &amp; Brassard, G. (2023). </w:t>
      </w:r>
      <w:r w:rsidRPr="00476C89">
        <w:rPr>
          <w:sz w:val="20"/>
          <w:szCs w:val="20"/>
          <w:lang w:val="en-US"/>
        </w:rPr>
        <w:t>Fake news, disinformation and misinformation in social media: a review. </w:t>
      </w:r>
      <w:r w:rsidRPr="00476C89">
        <w:rPr>
          <w:i/>
          <w:sz w:val="20"/>
          <w:szCs w:val="20"/>
          <w:lang w:val="en-US"/>
        </w:rPr>
        <w:t>Social Network Analysis and Mining</w:t>
      </w:r>
      <w:r w:rsidRPr="00476C89">
        <w:rPr>
          <w:sz w:val="20"/>
          <w:szCs w:val="20"/>
          <w:lang w:val="en-US"/>
        </w:rPr>
        <w:t>, </w:t>
      </w:r>
      <w:r w:rsidRPr="00476C89">
        <w:rPr>
          <w:i/>
          <w:sz w:val="20"/>
          <w:szCs w:val="20"/>
          <w:lang w:val="en-US"/>
        </w:rPr>
        <w:t>13</w:t>
      </w:r>
      <w:r w:rsidRPr="00476C89">
        <w:rPr>
          <w:sz w:val="20"/>
          <w:szCs w:val="20"/>
          <w:lang w:val="en-US"/>
        </w:rPr>
        <w:t>(1), 30.</w:t>
      </w:r>
    </w:p>
    <w:p w14:paraId="53615BC1" w14:textId="77777777" w:rsidR="00476C89" w:rsidRPr="00476C89" w:rsidRDefault="00476C89" w:rsidP="000321E7">
      <w:pPr>
        <w:spacing w:after="0"/>
        <w:ind w:left="1134" w:hanging="1134"/>
        <w:rPr>
          <w:sz w:val="20"/>
          <w:szCs w:val="20"/>
          <w:lang w:val="en-US"/>
        </w:rPr>
      </w:pPr>
      <w:bookmarkStart w:id="16" w:name="_heading=h.30j0zll" w:colFirst="0" w:colLast="0"/>
      <w:bookmarkEnd w:id="16"/>
      <w:r w:rsidRPr="00476C89">
        <w:rPr>
          <w:sz w:val="20"/>
          <w:szCs w:val="20"/>
          <w:lang w:val="en-US"/>
        </w:rPr>
        <w:lastRenderedPageBreak/>
        <w:t>Bago, B., Rand, D. G., &amp; Pennycook, G. (2020). Fake news, fast and slow: Deliberation reduces belief in false (but not true) news headlines. </w:t>
      </w:r>
      <w:r w:rsidRPr="00476C89">
        <w:rPr>
          <w:i/>
          <w:sz w:val="20"/>
          <w:szCs w:val="20"/>
          <w:lang w:val="en-US"/>
        </w:rPr>
        <w:t>Journal of experimental psychology: general</w:t>
      </w:r>
      <w:r w:rsidRPr="00476C89">
        <w:rPr>
          <w:sz w:val="20"/>
          <w:szCs w:val="20"/>
          <w:lang w:val="en-US"/>
        </w:rPr>
        <w:t>, </w:t>
      </w:r>
      <w:r w:rsidRPr="00476C89">
        <w:rPr>
          <w:i/>
          <w:sz w:val="20"/>
          <w:szCs w:val="20"/>
          <w:lang w:val="en-US"/>
        </w:rPr>
        <w:t>149</w:t>
      </w:r>
      <w:r w:rsidRPr="00476C89">
        <w:rPr>
          <w:sz w:val="20"/>
          <w:szCs w:val="20"/>
          <w:lang w:val="en-US"/>
        </w:rPr>
        <w:t>(8), 1608.</w:t>
      </w:r>
    </w:p>
    <w:p w14:paraId="5909EDAD" w14:textId="77777777" w:rsidR="00476C89" w:rsidRPr="00476C89" w:rsidRDefault="00476C89" w:rsidP="000321E7">
      <w:pPr>
        <w:spacing w:after="0"/>
        <w:ind w:left="1134" w:hanging="1134"/>
        <w:rPr>
          <w:sz w:val="20"/>
          <w:szCs w:val="20"/>
          <w:lang w:val="en-US"/>
        </w:rPr>
      </w:pPr>
      <w:bookmarkStart w:id="17" w:name="_heading=h.1fob9te" w:colFirst="0" w:colLast="0"/>
      <w:bookmarkEnd w:id="17"/>
      <w:proofErr w:type="spellStart"/>
      <w:r w:rsidRPr="00476C89">
        <w:rPr>
          <w:sz w:val="20"/>
          <w:szCs w:val="20"/>
          <w:lang w:val="en-US"/>
        </w:rPr>
        <w:t>Danyliuk</w:t>
      </w:r>
      <w:proofErr w:type="spellEnd"/>
      <w:r w:rsidRPr="00476C89">
        <w:rPr>
          <w:sz w:val="20"/>
          <w:szCs w:val="20"/>
          <w:lang w:val="en-US"/>
        </w:rPr>
        <w:t xml:space="preserve">, I., &amp; </w:t>
      </w:r>
      <w:proofErr w:type="spellStart"/>
      <w:r w:rsidRPr="00476C89">
        <w:rPr>
          <w:sz w:val="20"/>
          <w:szCs w:val="20"/>
          <w:lang w:val="en-US"/>
        </w:rPr>
        <w:t>Bohucharova</w:t>
      </w:r>
      <w:proofErr w:type="spellEnd"/>
      <w:r w:rsidRPr="00476C89">
        <w:rPr>
          <w:sz w:val="20"/>
          <w:szCs w:val="20"/>
          <w:lang w:val="en-US"/>
        </w:rPr>
        <w:t>, O. (2023). The Russia-Ukraine War in Western Medi</w:t>
      </w:r>
      <w:r>
        <w:rPr>
          <w:sz w:val="20"/>
          <w:szCs w:val="20"/>
        </w:rPr>
        <w:t>а</w:t>
      </w:r>
      <w:r w:rsidRPr="00476C89">
        <w:rPr>
          <w:sz w:val="20"/>
          <w:szCs w:val="20"/>
          <w:lang w:val="en-US"/>
        </w:rPr>
        <w:t>: A Psycholinguistic Modelling of the ‘</w:t>
      </w:r>
      <w:proofErr w:type="spellStart"/>
      <w:r w:rsidRPr="00476C89">
        <w:rPr>
          <w:sz w:val="20"/>
          <w:szCs w:val="20"/>
          <w:lang w:val="en-US"/>
        </w:rPr>
        <w:t>Hybrid’Phase</w:t>
      </w:r>
      <w:proofErr w:type="spellEnd"/>
      <w:r w:rsidRPr="00476C89">
        <w:rPr>
          <w:sz w:val="20"/>
          <w:szCs w:val="20"/>
          <w:lang w:val="en-US"/>
        </w:rPr>
        <w:t>. </w:t>
      </w:r>
      <w:r w:rsidRPr="00476C89">
        <w:rPr>
          <w:i/>
          <w:sz w:val="20"/>
          <w:szCs w:val="20"/>
          <w:lang w:val="en-US"/>
        </w:rPr>
        <w:t>East European Journal of Psycholinguistics</w:t>
      </w:r>
      <w:r w:rsidRPr="00476C89">
        <w:rPr>
          <w:sz w:val="20"/>
          <w:szCs w:val="20"/>
          <w:lang w:val="en-US"/>
        </w:rPr>
        <w:t>, </w:t>
      </w:r>
      <w:r w:rsidRPr="00476C89">
        <w:rPr>
          <w:i/>
          <w:sz w:val="20"/>
          <w:szCs w:val="20"/>
          <w:lang w:val="en-US"/>
        </w:rPr>
        <w:t>10</w:t>
      </w:r>
      <w:r w:rsidRPr="00476C89">
        <w:rPr>
          <w:sz w:val="20"/>
          <w:szCs w:val="20"/>
          <w:lang w:val="en-US"/>
        </w:rPr>
        <w:t>(2), 9-20.</w:t>
      </w:r>
    </w:p>
    <w:p w14:paraId="6CEFFBA2" w14:textId="77777777" w:rsidR="00476C89" w:rsidRPr="00476C89" w:rsidRDefault="00476C89" w:rsidP="000321E7">
      <w:pPr>
        <w:spacing w:after="0"/>
        <w:ind w:left="1134" w:hanging="1134"/>
        <w:rPr>
          <w:sz w:val="20"/>
          <w:szCs w:val="20"/>
          <w:lang w:val="en-US"/>
        </w:rPr>
      </w:pPr>
      <w:bookmarkStart w:id="18" w:name="_heading=h.3znysh7" w:colFirst="0" w:colLast="0"/>
      <w:bookmarkEnd w:id="18"/>
      <w:r w:rsidRPr="00476C89">
        <w:rPr>
          <w:sz w:val="20"/>
          <w:szCs w:val="20"/>
          <w:lang w:val="en-US"/>
        </w:rPr>
        <w:t xml:space="preserve">Fake news. (n.d.). Retrieved from Cambridge Dictionary website: </w:t>
      </w:r>
      <w:hyperlink r:id="rId121">
        <w:r w:rsidRPr="00476C89">
          <w:rPr>
            <w:color w:val="0563C1"/>
            <w:sz w:val="20"/>
            <w:szCs w:val="20"/>
            <w:u w:val="single"/>
            <w:lang w:val="en-US"/>
          </w:rPr>
          <w:t>https://dictionary.cambridge.org/dictionary/english/fake-news</w:t>
        </w:r>
      </w:hyperlink>
    </w:p>
    <w:p w14:paraId="4D95645F" w14:textId="77777777" w:rsidR="00476C89" w:rsidRPr="00476C89" w:rsidRDefault="00476C89" w:rsidP="000321E7">
      <w:pPr>
        <w:spacing w:after="0"/>
        <w:ind w:left="1134" w:hanging="1134"/>
        <w:rPr>
          <w:sz w:val="20"/>
          <w:szCs w:val="20"/>
          <w:lang w:val="en-US"/>
        </w:rPr>
      </w:pPr>
      <w:bookmarkStart w:id="19" w:name="_heading=h.2et92p0" w:colFirst="0" w:colLast="0"/>
      <w:bookmarkEnd w:id="19"/>
      <w:proofErr w:type="spellStart"/>
      <w:r w:rsidRPr="00476C89">
        <w:rPr>
          <w:sz w:val="20"/>
          <w:szCs w:val="20"/>
          <w:lang w:val="en-US"/>
        </w:rPr>
        <w:t>Isacoff</w:t>
      </w:r>
      <w:proofErr w:type="spellEnd"/>
      <w:r w:rsidRPr="00476C89">
        <w:rPr>
          <w:sz w:val="20"/>
          <w:szCs w:val="20"/>
          <w:lang w:val="en-US"/>
        </w:rPr>
        <w:t>, N. M. (2022). The psycholinguistics of propaganda: mechanisms of subjugation and how to challenge them. </w:t>
      </w:r>
      <w:r w:rsidRPr="00476C89">
        <w:rPr>
          <w:i/>
          <w:sz w:val="20"/>
          <w:szCs w:val="20"/>
          <w:lang w:val="en-US"/>
        </w:rPr>
        <w:t>East European Journal of Psycholinguistics</w:t>
      </w:r>
      <w:r w:rsidRPr="00476C89">
        <w:rPr>
          <w:sz w:val="20"/>
          <w:szCs w:val="20"/>
          <w:lang w:val="en-US"/>
        </w:rPr>
        <w:t>, </w:t>
      </w:r>
      <w:r w:rsidRPr="00476C89">
        <w:rPr>
          <w:i/>
          <w:sz w:val="20"/>
          <w:szCs w:val="20"/>
          <w:lang w:val="en-US"/>
        </w:rPr>
        <w:t>9</w:t>
      </w:r>
      <w:r w:rsidRPr="00476C89">
        <w:rPr>
          <w:sz w:val="20"/>
          <w:szCs w:val="20"/>
          <w:lang w:val="en-US"/>
        </w:rPr>
        <w:t>(2), 29-40.</w:t>
      </w:r>
    </w:p>
    <w:p w14:paraId="7738675A" w14:textId="77777777" w:rsidR="00476C89" w:rsidRPr="00476C89" w:rsidRDefault="00476C89" w:rsidP="000321E7">
      <w:pPr>
        <w:spacing w:after="0"/>
        <w:ind w:left="1134" w:hanging="1134"/>
        <w:rPr>
          <w:sz w:val="20"/>
          <w:szCs w:val="20"/>
          <w:lang w:val="en-US"/>
        </w:rPr>
      </w:pPr>
      <w:r w:rsidRPr="00476C89">
        <w:rPr>
          <w:sz w:val="20"/>
          <w:szCs w:val="20"/>
          <w:lang w:val="en-US"/>
        </w:rPr>
        <w:t>Jack, C. (2017). Lexicon of lies: Terms for problematic information. </w:t>
      </w:r>
      <w:r w:rsidRPr="00476C89">
        <w:rPr>
          <w:i/>
          <w:sz w:val="20"/>
          <w:szCs w:val="20"/>
          <w:lang w:val="en-US"/>
        </w:rPr>
        <w:t>Data &amp; Society</w:t>
      </w:r>
      <w:r w:rsidRPr="00476C89">
        <w:rPr>
          <w:sz w:val="20"/>
          <w:szCs w:val="20"/>
          <w:lang w:val="en-US"/>
        </w:rPr>
        <w:t>, </w:t>
      </w:r>
      <w:r w:rsidRPr="00476C89">
        <w:rPr>
          <w:i/>
          <w:sz w:val="20"/>
          <w:szCs w:val="20"/>
          <w:lang w:val="en-US"/>
        </w:rPr>
        <w:t>3</w:t>
      </w:r>
      <w:r w:rsidRPr="00476C89">
        <w:rPr>
          <w:sz w:val="20"/>
          <w:szCs w:val="20"/>
          <w:lang w:val="en-US"/>
        </w:rPr>
        <w:t>(22), 1094-1096.</w:t>
      </w:r>
    </w:p>
    <w:p w14:paraId="49E1D58A" w14:textId="77777777" w:rsidR="00476C89" w:rsidRPr="00476C89" w:rsidRDefault="00476C89" w:rsidP="000321E7">
      <w:pPr>
        <w:spacing w:after="0"/>
        <w:ind w:left="1134" w:hanging="1134"/>
        <w:rPr>
          <w:sz w:val="20"/>
          <w:szCs w:val="20"/>
          <w:lang w:val="en-US"/>
        </w:rPr>
      </w:pPr>
      <w:bookmarkStart w:id="20" w:name="_heading=h.tyjcwt" w:colFirst="0" w:colLast="0"/>
      <w:bookmarkEnd w:id="20"/>
      <w:proofErr w:type="spellStart"/>
      <w:r w:rsidRPr="00476C89">
        <w:rPr>
          <w:sz w:val="20"/>
          <w:szCs w:val="20"/>
          <w:lang w:val="en-US"/>
        </w:rPr>
        <w:t>Karpina</w:t>
      </w:r>
      <w:proofErr w:type="spellEnd"/>
      <w:r w:rsidRPr="00476C89">
        <w:rPr>
          <w:sz w:val="20"/>
          <w:szCs w:val="20"/>
          <w:lang w:val="en-US"/>
        </w:rPr>
        <w:t>, O., &amp; Chen, J. (2022). Topic modelling and emotion analysis of the tweets of British and American politicians on the topic of war in Ukraine. </w:t>
      </w:r>
      <w:r w:rsidRPr="00476C89">
        <w:rPr>
          <w:i/>
          <w:sz w:val="20"/>
          <w:szCs w:val="20"/>
          <w:lang w:val="en-US"/>
        </w:rPr>
        <w:t>East European Journal of Psycholinguistics</w:t>
      </w:r>
      <w:r w:rsidRPr="00476C89">
        <w:rPr>
          <w:sz w:val="20"/>
          <w:szCs w:val="20"/>
          <w:lang w:val="en-US"/>
        </w:rPr>
        <w:t>, </w:t>
      </w:r>
      <w:r w:rsidRPr="00476C89">
        <w:rPr>
          <w:i/>
          <w:sz w:val="20"/>
          <w:szCs w:val="20"/>
          <w:lang w:val="en-US"/>
        </w:rPr>
        <w:t>9</w:t>
      </w:r>
      <w:r w:rsidRPr="00476C89">
        <w:rPr>
          <w:sz w:val="20"/>
          <w:szCs w:val="20"/>
          <w:lang w:val="en-US"/>
        </w:rPr>
        <w:t>(2), 41-66.</w:t>
      </w:r>
    </w:p>
    <w:p w14:paraId="77C9F40F" w14:textId="77777777" w:rsidR="00476C89" w:rsidRPr="00476C89" w:rsidRDefault="00476C89" w:rsidP="000321E7">
      <w:pPr>
        <w:spacing w:after="0"/>
        <w:ind w:left="1134" w:hanging="1134"/>
        <w:rPr>
          <w:sz w:val="20"/>
          <w:szCs w:val="20"/>
          <w:lang w:val="en-US"/>
        </w:rPr>
      </w:pPr>
      <w:bookmarkStart w:id="21" w:name="_heading=h.3dy6vkm" w:colFirst="0" w:colLast="0"/>
      <w:bookmarkEnd w:id="21"/>
      <w:r w:rsidRPr="007D4D36">
        <w:rPr>
          <w:sz w:val="20"/>
          <w:szCs w:val="20"/>
          <w:lang w:val="en-US"/>
        </w:rPr>
        <w:t xml:space="preserve">Lecheler, S., &amp; </w:t>
      </w:r>
      <w:proofErr w:type="spellStart"/>
      <w:r w:rsidRPr="007D4D36">
        <w:rPr>
          <w:sz w:val="20"/>
          <w:szCs w:val="20"/>
          <w:lang w:val="en-US"/>
        </w:rPr>
        <w:t>Egelhofer</w:t>
      </w:r>
      <w:proofErr w:type="spellEnd"/>
      <w:r w:rsidRPr="007D4D36">
        <w:rPr>
          <w:sz w:val="20"/>
          <w:szCs w:val="20"/>
          <w:lang w:val="en-US"/>
        </w:rPr>
        <w:t xml:space="preserve">, J. L. (2022). </w:t>
      </w:r>
      <w:r w:rsidRPr="00476C89">
        <w:rPr>
          <w:sz w:val="20"/>
          <w:szCs w:val="20"/>
          <w:lang w:val="en-US"/>
        </w:rPr>
        <w:t>Disinformation, misinformation, and fake news: Understanding the supply side. </w:t>
      </w:r>
      <w:r w:rsidRPr="00476C89">
        <w:rPr>
          <w:i/>
          <w:sz w:val="20"/>
          <w:szCs w:val="20"/>
          <w:lang w:val="en-US"/>
        </w:rPr>
        <w:t>Knowledge resistance in high-choice information environments</w:t>
      </w:r>
      <w:r w:rsidRPr="00476C89">
        <w:rPr>
          <w:sz w:val="20"/>
          <w:szCs w:val="20"/>
          <w:lang w:val="en-US"/>
        </w:rPr>
        <w:t>, 69-87.</w:t>
      </w:r>
    </w:p>
    <w:p w14:paraId="19A4D6FE" w14:textId="77777777" w:rsidR="00476C89" w:rsidRPr="00476C89" w:rsidRDefault="00476C89" w:rsidP="000321E7">
      <w:pPr>
        <w:spacing w:after="0"/>
        <w:ind w:left="1134" w:hanging="1134"/>
        <w:rPr>
          <w:sz w:val="20"/>
          <w:szCs w:val="20"/>
          <w:lang w:val="en-US"/>
        </w:rPr>
      </w:pPr>
      <w:bookmarkStart w:id="22" w:name="_heading=h.1t3h5sf" w:colFirst="0" w:colLast="0"/>
      <w:bookmarkEnd w:id="22"/>
      <w:r w:rsidRPr="00476C89">
        <w:rPr>
          <w:sz w:val="20"/>
          <w:szCs w:val="20"/>
          <w:lang w:val="en-US"/>
        </w:rPr>
        <w:t xml:space="preserve">Merriam-Webster. (n.d.). Dictionary by Merriam-Webster. In Merriam-Webster. Retrieved from </w:t>
      </w:r>
      <w:hyperlink r:id="rId122">
        <w:r w:rsidRPr="00476C89">
          <w:rPr>
            <w:color w:val="0563C1"/>
            <w:sz w:val="20"/>
            <w:szCs w:val="20"/>
            <w:u w:val="single"/>
            <w:lang w:val="en-US"/>
          </w:rPr>
          <w:t>https://www.merriam-webster.com/</w:t>
        </w:r>
      </w:hyperlink>
    </w:p>
    <w:p w14:paraId="63D88558" w14:textId="77777777" w:rsidR="00476C89" w:rsidRPr="00476C89" w:rsidRDefault="00476C89" w:rsidP="000321E7">
      <w:pPr>
        <w:spacing w:after="0"/>
        <w:ind w:left="1134" w:hanging="1134"/>
        <w:rPr>
          <w:sz w:val="20"/>
          <w:szCs w:val="20"/>
          <w:lang w:val="en-US"/>
        </w:rPr>
      </w:pPr>
      <w:bookmarkStart w:id="23" w:name="_heading=h.4d34og8" w:colFirst="0" w:colLast="0"/>
      <w:bookmarkEnd w:id="23"/>
      <w:r w:rsidRPr="00B10BE0">
        <w:rPr>
          <w:sz w:val="20"/>
          <w:szCs w:val="20"/>
          <w:lang w:val="it-IT"/>
        </w:rPr>
        <w:t xml:space="preserve">Quaranto, A., &amp; Stanley, J. (2021). Propaganda. </w:t>
      </w:r>
      <w:r w:rsidRPr="00476C89">
        <w:rPr>
          <w:i/>
          <w:sz w:val="20"/>
          <w:szCs w:val="20"/>
          <w:lang w:val="en-US"/>
        </w:rPr>
        <w:t>The Routledge handbook of social and political philosophy of language</w:t>
      </w:r>
      <w:r w:rsidRPr="00476C89">
        <w:rPr>
          <w:sz w:val="20"/>
          <w:szCs w:val="20"/>
          <w:lang w:val="en-US"/>
        </w:rPr>
        <w:t> (pp. 125-146). Routledge.</w:t>
      </w:r>
    </w:p>
    <w:p w14:paraId="04806E38" w14:textId="77777777" w:rsidR="00476C89" w:rsidRPr="00476C89" w:rsidRDefault="00476C89" w:rsidP="000321E7">
      <w:pPr>
        <w:spacing w:after="0"/>
        <w:ind w:left="1134" w:hanging="1134"/>
        <w:rPr>
          <w:sz w:val="20"/>
          <w:szCs w:val="20"/>
          <w:lang w:val="en-US"/>
        </w:rPr>
      </w:pPr>
      <w:bookmarkStart w:id="24" w:name="_heading=h.2s8eyo1" w:colFirst="0" w:colLast="0"/>
      <w:bookmarkEnd w:id="24"/>
      <w:r w:rsidRPr="00476C89">
        <w:rPr>
          <w:sz w:val="20"/>
          <w:szCs w:val="20"/>
          <w:lang w:val="en-US"/>
        </w:rPr>
        <w:t>Søe, S. O. (2021). A unified account of information, misinformation, and disinformation. </w:t>
      </w:r>
      <w:proofErr w:type="spellStart"/>
      <w:r w:rsidRPr="00476C89">
        <w:rPr>
          <w:i/>
          <w:sz w:val="20"/>
          <w:szCs w:val="20"/>
          <w:lang w:val="en-US"/>
        </w:rPr>
        <w:t>Synthese</w:t>
      </w:r>
      <w:proofErr w:type="spellEnd"/>
      <w:r w:rsidRPr="00476C89">
        <w:rPr>
          <w:sz w:val="20"/>
          <w:szCs w:val="20"/>
          <w:lang w:val="en-US"/>
        </w:rPr>
        <w:t>, </w:t>
      </w:r>
      <w:r w:rsidRPr="00476C89">
        <w:rPr>
          <w:i/>
          <w:sz w:val="20"/>
          <w:szCs w:val="20"/>
          <w:lang w:val="en-US"/>
        </w:rPr>
        <w:t>198</w:t>
      </w:r>
      <w:r w:rsidRPr="00476C89">
        <w:rPr>
          <w:sz w:val="20"/>
          <w:szCs w:val="20"/>
          <w:lang w:val="en-US"/>
        </w:rPr>
        <w:t>(6), 5929-5949.</w:t>
      </w:r>
    </w:p>
    <w:p w14:paraId="4E110760" w14:textId="77777777" w:rsidR="00476C89" w:rsidRPr="00476C89" w:rsidRDefault="00476C89" w:rsidP="000321E7">
      <w:pPr>
        <w:spacing w:after="0"/>
        <w:ind w:left="1134" w:hanging="1134"/>
        <w:rPr>
          <w:sz w:val="20"/>
          <w:szCs w:val="20"/>
          <w:lang w:val="en-US"/>
        </w:rPr>
      </w:pPr>
      <w:bookmarkStart w:id="25" w:name="_heading=h.17dp8vu" w:colFirst="0" w:colLast="0"/>
      <w:bookmarkEnd w:id="25"/>
      <w:r w:rsidRPr="00476C89">
        <w:rPr>
          <w:sz w:val="20"/>
          <w:szCs w:val="20"/>
          <w:lang w:val="en-US"/>
        </w:rPr>
        <w:t xml:space="preserve">Strong fake: President Zelensky calls for a preemptive nuclear strike on Russia. (2023). Retrieved from </w:t>
      </w:r>
      <w:proofErr w:type="spellStart"/>
      <w:r w:rsidRPr="00476C89">
        <w:rPr>
          <w:sz w:val="20"/>
          <w:szCs w:val="20"/>
          <w:lang w:val="en-US"/>
        </w:rPr>
        <w:t>StopFake</w:t>
      </w:r>
      <w:proofErr w:type="spellEnd"/>
      <w:r w:rsidRPr="00476C89">
        <w:rPr>
          <w:sz w:val="20"/>
          <w:szCs w:val="20"/>
          <w:lang w:val="en-US"/>
        </w:rPr>
        <w:t xml:space="preserve"> website: </w:t>
      </w:r>
      <w:hyperlink r:id="rId123">
        <w:r w:rsidRPr="00476C89">
          <w:rPr>
            <w:color w:val="0563C1"/>
            <w:sz w:val="20"/>
            <w:szCs w:val="20"/>
            <w:u w:val="single"/>
            <w:lang w:val="en-US"/>
          </w:rPr>
          <w:t>https://www.stopfake.org/en/strong-fake-president-zelensky-salls-for-a-preemptive-nuclear-strike-on-russia-strong/</w:t>
        </w:r>
      </w:hyperlink>
    </w:p>
    <w:p w14:paraId="7E54CE14" w14:textId="77777777" w:rsidR="00476C89" w:rsidRPr="00476C89" w:rsidRDefault="00476C89" w:rsidP="000321E7">
      <w:pPr>
        <w:spacing w:after="0"/>
        <w:ind w:left="1134" w:hanging="1134"/>
        <w:rPr>
          <w:sz w:val="20"/>
          <w:szCs w:val="20"/>
          <w:lang w:val="en-US"/>
        </w:rPr>
      </w:pPr>
      <w:bookmarkStart w:id="26" w:name="_heading=h.3rdcrjn" w:colFirst="0" w:colLast="0"/>
      <w:bookmarkEnd w:id="26"/>
      <w:proofErr w:type="spellStart"/>
      <w:r w:rsidRPr="00476C89">
        <w:rPr>
          <w:sz w:val="20"/>
          <w:szCs w:val="20"/>
          <w:lang w:val="en-US"/>
        </w:rPr>
        <w:t>Susska</w:t>
      </w:r>
      <w:proofErr w:type="spellEnd"/>
      <w:r w:rsidRPr="00476C89">
        <w:rPr>
          <w:sz w:val="20"/>
          <w:szCs w:val="20"/>
          <w:lang w:val="en-US"/>
        </w:rPr>
        <w:t xml:space="preserve">, O., </w:t>
      </w:r>
      <w:proofErr w:type="spellStart"/>
      <w:r w:rsidRPr="00476C89">
        <w:rPr>
          <w:sz w:val="20"/>
          <w:szCs w:val="20"/>
          <w:lang w:val="en-US"/>
        </w:rPr>
        <w:t>Chernii</w:t>
      </w:r>
      <w:proofErr w:type="spellEnd"/>
      <w:r w:rsidRPr="00476C89">
        <w:rPr>
          <w:sz w:val="20"/>
          <w:szCs w:val="20"/>
          <w:lang w:val="en-US"/>
        </w:rPr>
        <w:t xml:space="preserve">, L., &amp; </w:t>
      </w:r>
      <w:proofErr w:type="spellStart"/>
      <w:r w:rsidRPr="00476C89">
        <w:rPr>
          <w:sz w:val="20"/>
          <w:szCs w:val="20"/>
          <w:lang w:val="en-US"/>
        </w:rPr>
        <w:t>Sukharevska</w:t>
      </w:r>
      <w:proofErr w:type="spellEnd"/>
      <w:r w:rsidRPr="00476C89">
        <w:rPr>
          <w:sz w:val="20"/>
          <w:szCs w:val="20"/>
          <w:lang w:val="en-US"/>
        </w:rPr>
        <w:t xml:space="preserve">, H. (2022). Media as a tool of manipulative technology of Russian </w:t>
      </w:r>
      <w:proofErr w:type="spellStart"/>
      <w:r w:rsidRPr="00476C89">
        <w:rPr>
          <w:sz w:val="20"/>
          <w:szCs w:val="20"/>
          <w:lang w:val="en-US"/>
        </w:rPr>
        <w:t>infoaggression</w:t>
      </w:r>
      <w:proofErr w:type="spellEnd"/>
      <w:r w:rsidRPr="00476C89">
        <w:rPr>
          <w:sz w:val="20"/>
          <w:szCs w:val="20"/>
          <w:lang w:val="en-US"/>
        </w:rPr>
        <w:t xml:space="preserve"> in the Ukrainian media space.</w:t>
      </w:r>
    </w:p>
    <w:p w14:paraId="1672DE2A" w14:textId="77777777" w:rsidR="00476C89" w:rsidRPr="00476C89" w:rsidRDefault="00476C89" w:rsidP="000321E7">
      <w:pPr>
        <w:spacing w:after="0"/>
        <w:ind w:left="1134" w:hanging="1134"/>
        <w:rPr>
          <w:sz w:val="20"/>
          <w:szCs w:val="20"/>
          <w:lang w:val="en-US"/>
        </w:rPr>
      </w:pPr>
      <w:bookmarkStart w:id="27" w:name="_heading=h.26in1rg" w:colFirst="0" w:colLast="0"/>
      <w:bookmarkEnd w:id="27"/>
      <w:r w:rsidRPr="00476C89">
        <w:rPr>
          <w:sz w:val="20"/>
          <w:szCs w:val="20"/>
          <w:lang w:val="en-US"/>
        </w:rPr>
        <w:t xml:space="preserve">Tackling online disinformation. (n.d.). Retrieved from European Union website: </w:t>
      </w:r>
      <w:hyperlink r:id="rId124">
        <w:r w:rsidRPr="00476C89">
          <w:rPr>
            <w:color w:val="0563C1"/>
            <w:sz w:val="20"/>
            <w:szCs w:val="20"/>
            <w:u w:val="single"/>
            <w:lang w:val="en-US"/>
          </w:rPr>
          <w:t>https://digital-strategy.ec.europa.eu/en/policies/online-disinformation</w:t>
        </w:r>
      </w:hyperlink>
      <w:r w:rsidRPr="00476C89">
        <w:rPr>
          <w:sz w:val="20"/>
          <w:szCs w:val="20"/>
          <w:lang w:val="en-US"/>
        </w:rPr>
        <w:t xml:space="preserve"> </w:t>
      </w:r>
    </w:p>
    <w:p w14:paraId="4FC19F57" w14:textId="77777777" w:rsidR="00476C89" w:rsidRPr="00476C89" w:rsidRDefault="00476C89" w:rsidP="000321E7">
      <w:pPr>
        <w:spacing w:after="0"/>
        <w:ind w:left="1134" w:hanging="1134"/>
        <w:rPr>
          <w:sz w:val="20"/>
          <w:szCs w:val="20"/>
          <w:lang w:val="en-US"/>
        </w:rPr>
      </w:pPr>
      <w:bookmarkStart w:id="28" w:name="_heading=h.lnxbz9" w:colFirst="0" w:colLast="0"/>
      <w:bookmarkEnd w:id="28"/>
      <w:r w:rsidRPr="00476C89">
        <w:rPr>
          <w:sz w:val="20"/>
          <w:szCs w:val="20"/>
          <w:lang w:val="en-US"/>
        </w:rPr>
        <w:t xml:space="preserve">Tandoc, E. C., &amp; Seet, S. K. (2024). War of the words: How individuals respond to “fake news,” “misinformation,” “disinformation,” and “online falsehoods”. </w:t>
      </w:r>
      <w:r w:rsidRPr="00476C89">
        <w:rPr>
          <w:i/>
          <w:sz w:val="20"/>
          <w:szCs w:val="20"/>
          <w:lang w:val="en-US"/>
        </w:rPr>
        <w:t>Journalism Practice</w:t>
      </w:r>
      <w:r w:rsidRPr="00476C89">
        <w:rPr>
          <w:sz w:val="20"/>
          <w:szCs w:val="20"/>
          <w:lang w:val="en-US"/>
        </w:rPr>
        <w:t>, </w:t>
      </w:r>
      <w:r w:rsidRPr="00476C89">
        <w:rPr>
          <w:i/>
          <w:sz w:val="20"/>
          <w:szCs w:val="20"/>
          <w:lang w:val="en-US"/>
        </w:rPr>
        <w:t>18</w:t>
      </w:r>
      <w:r w:rsidRPr="00476C89">
        <w:rPr>
          <w:sz w:val="20"/>
          <w:szCs w:val="20"/>
          <w:lang w:val="en-US"/>
        </w:rPr>
        <w:t>(6), 1503-1519.</w:t>
      </w:r>
    </w:p>
    <w:p w14:paraId="520A9B48" w14:textId="77777777" w:rsidR="00476C89" w:rsidRPr="00476C89" w:rsidRDefault="00476C89" w:rsidP="000321E7">
      <w:pPr>
        <w:spacing w:after="0"/>
        <w:ind w:left="1134" w:hanging="1134"/>
        <w:rPr>
          <w:sz w:val="20"/>
          <w:szCs w:val="20"/>
          <w:lang w:val="en-US"/>
        </w:rPr>
      </w:pPr>
      <w:proofErr w:type="spellStart"/>
      <w:r w:rsidRPr="00B10BE0">
        <w:rPr>
          <w:sz w:val="20"/>
          <w:szCs w:val="20"/>
        </w:rPr>
        <w:t>Брижко</w:t>
      </w:r>
      <w:proofErr w:type="spellEnd"/>
      <w:r w:rsidRPr="00FF38F8">
        <w:rPr>
          <w:sz w:val="20"/>
          <w:szCs w:val="20"/>
          <w:lang w:val="en-US"/>
        </w:rPr>
        <w:t xml:space="preserve">, </w:t>
      </w:r>
      <w:r w:rsidRPr="00B10BE0">
        <w:rPr>
          <w:sz w:val="20"/>
          <w:szCs w:val="20"/>
        </w:rPr>
        <w:t>В</w:t>
      </w:r>
      <w:r w:rsidRPr="00FF38F8">
        <w:rPr>
          <w:sz w:val="20"/>
          <w:szCs w:val="20"/>
          <w:lang w:val="en-US"/>
        </w:rPr>
        <w:t>.</w:t>
      </w:r>
      <w:r w:rsidRPr="00476C89">
        <w:rPr>
          <w:sz w:val="20"/>
          <w:szCs w:val="20"/>
          <w:lang w:val="en-US"/>
        </w:rPr>
        <w:t> </w:t>
      </w:r>
      <w:r w:rsidRPr="00B10BE0">
        <w:rPr>
          <w:sz w:val="20"/>
          <w:szCs w:val="20"/>
        </w:rPr>
        <w:t>М</w:t>
      </w:r>
      <w:r w:rsidRPr="00FF38F8">
        <w:rPr>
          <w:sz w:val="20"/>
          <w:szCs w:val="20"/>
          <w:lang w:val="en-US"/>
        </w:rPr>
        <w:t xml:space="preserve">., &amp; </w:t>
      </w:r>
      <w:proofErr w:type="spellStart"/>
      <w:r w:rsidRPr="00B10BE0">
        <w:rPr>
          <w:sz w:val="20"/>
          <w:szCs w:val="20"/>
        </w:rPr>
        <w:t>Дзьобань</w:t>
      </w:r>
      <w:proofErr w:type="spellEnd"/>
      <w:r w:rsidRPr="00FF38F8">
        <w:rPr>
          <w:sz w:val="20"/>
          <w:szCs w:val="20"/>
          <w:lang w:val="en-US"/>
        </w:rPr>
        <w:t xml:space="preserve">, </w:t>
      </w:r>
      <w:r w:rsidRPr="00B10BE0">
        <w:rPr>
          <w:sz w:val="20"/>
          <w:szCs w:val="20"/>
        </w:rPr>
        <w:t>О</w:t>
      </w:r>
      <w:r w:rsidRPr="00FF38F8">
        <w:rPr>
          <w:sz w:val="20"/>
          <w:szCs w:val="20"/>
          <w:lang w:val="en-US"/>
        </w:rPr>
        <w:t>.</w:t>
      </w:r>
      <w:r w:rsidRPr="00476C89">
        <w:rPr>
          <w:sz w:val="20"/>
          <w:szCs w:val="20"/>
          <w:lang w:val="en-US"/>
        </w:rPr>
        <w:t> </w:t>
      </w:r>
      <w:r w:rsidRPr="00B10BE0">
        <w:rPr>
          <w:sz w:val="20"/>
          <w:szCs w:val="20"/>
        </w:rPr>
        <w:t>П</w:t>
      </w:r>
      <w:r w:rsidRPr="00FF38F8">
        <w:rPr>
          <w:sz w:val="20"/>
          <w:szCs w:val="20"/>
          <w:lang w:val="en-US"/>
        </w:rPr>
        <w:t xml:space="preserve">. (2023). </w:t>
      </w:r>
      <w:proofErr w:type="spellStart"/>
      <w:r w:rsidRPr="00B10BE0">
        <w:rPr>
          <w:sz w:val="20"/>
          <w:szCs w:val="20"/>
        </w:rPr>
        <w:t>Дезінформація</w:t>
      </w:r>
      <w:proofErr w:type="spellEnd"/>
      <w:r w:rsidRPr="00FF38F8">
        <w:rPr>
          <w:sz w:val="20"/>
          <w:szCs w:val="20"/>
          <w:lang w:val="en-US"/>
        </w:rPr>
        <w:t xml:space="preserve"> </w:t>
      </w:r>
      <w:r w:rsidRPr="00B10BE0">
        <w:rPr>
          <w:sz w:val="20"/>
          <w:szCs w:val="20"/>
        </w:rPr>
        <w:t>як</w:t>
      </w:r>
      <w:r w:rsidRPr="00FF38F8">
        <w:rPr>
          <w:sz w:val="20"/>
          <w:szCs w:val="20"/>
          <w:lang w:val="en-US"/>
        </w:rPr>
        <w:t xml:space="preserve"> </w:t>
      </w:r>
      <w:r w:rsidRPr="00B10BE0">
        <w:rPr>
          <w:sz w:val="20"/>
          <w:szCs w:val="20"/>
        </w:rPr>
        <w:t>фактор</w:t>
      </w:r>
      <w:r w:rsidRPr="00FF38F8">
        <w:rPr>
          <w:sz w:val="20"/>
          <w:szCs w:val="20"/>
          <w:lang w:val="en-US"/>
        </w:rPr>
        <w:t xml:space="preserve"> </w:t>
      </w:r>
      <w:proofErr w:type="spellStart"/>
      <w:r w:rsidRPr="00B10BE0">
        <w:rPr>
          <w:sz w:val="20"/>
          <w:szCs w:val="20"/>
        </w:rPr>
        <w:t>маніпулювання</w:t>
      </w:r>
      <w:proofErr w:type="spellEnd"/>
      <w:r w:rsidRPr="00FF38F8">
        <w:rPr>
          <w:sz w:val="20"/>
          <w:szCs w:val="20"/>
          <w:lang w:val="en-US"/>
        </w:rPr>
        <w:t xml:space="preserve"> </w:t>
      </w:r>
      <w:proofErr w:type="spellStart"/>
      <w:r w:rsidRPr="00B10BE0">
        <w:rPr>
          <w:sz w:val="20"/>
          <w:szCs w:val="20"/>
        </w:rPr>
        <w:t>свідомістю</w:t>
      </w:r>
      <w:proofErr w:type="spellEnd"/>
      <w:r w:rsidRPr="00FF38F8">
        <w:rPr>
          <w:sz w:val="20"/>
          <w:szCs w:val="20"/>
          <w:lang w:val="en-US"/>
        </w:rPr>
        <w:t>.</w:t>
      </w:r>
      <w:r w:rsidRPr="00476C89">
        <w:rPr>
          <w:sz w:val="20"/>
          <w:szCs w:val="20"/>
          <w:lang w:val="en-US"/>
        </w:rPr>
        <w:t> </w:t>
      </w:r>
      <w:proofErr w:type="spellStart"/>
      <w:r>
        <w:rPr>
          <w:i/>
          <w:sz w:val="20"/>
          <w:szCs w:val="20"/>
        </w:rPr>
        <w:t>Інформація</w:t>
      </w:r>
      <w:proofErr w:type="spellEnd"/>
      <w:r w:rsidRPr="00476C89">
        <w:rPr>
          <w:i/>
          <w:sz w:val="20"/>
          <w:szCs w:val="20"/>
          <w:lang w:val="en-US"/>
        </w:rPr>
        <w:t xml:space="preserve"> </w:t>
      </w:r>
      <w:r>
        <w:rPr>
          <w:i/>
          <w:sz w:val="20"/>
          <w:szCs w:val="20"/>
        </w:rPr>
        <w:t>і</w:t>
      </w:r>
      <w:r w:rsidRPr="00476C89">
        <w:rPr>
          <w:i/>
          <w:sz w:val="20"/>
          <w:szCs w:val="20"/>
          <w:lang w:val="en-US"/>
        </w:rPr>
        <w:t xml:space="preserve"> </w:t>
      </w:r>
      <w:r>
        <w:rPr>
          <w:i/>
          <w:sz w:val="20"/>
          <w:szCs w:val="20"/>
        </w:rPr>
        <w:t>право</w:t>
      </w:r>
      <w:r w:rsidRPr="00476C89">
        <w:rPr>
          <w:sz w:val="20"/>
          <w:szCs w:val="20"/>
          <w:lang w:val="en-US"/>
        </w:rPr>
        <w:t xml:space="preserve">, (2 (45)), </w:t>
      </w:r>
      <w:proofErr w:type="gramStart"/>
      <w:r w:rsidRPr="00476C89">
        <w:rPr>
          <w:sz w:val="20"/>
          <w:szCs w:val="20"/>
          <w:lang w:val="en-US"/>
        </w:rPr>
        <w:t>50-63</w:t>
      </w:r>
      <w:proofErr w:type="gramEnd"/>
      <w:r w:rsidRPr="00476C89">
        <w:rPr>
          <w:sz w:val="20"/>
          <w:szCs w:val="20"/>
          <w:lang w:val="en-US"/>
        </w:rPr>
        <w:t>.</w:t>
      </w:r>
    </w:p>
    <w:p w14:paraId="7BF3E85A" w14:textId="77777777" w:rsidR="00476C89" w:rsidRPr="00476C89" w:rsidRDefault="00476C89" w:rsidP="000321E7">
      <w:pPr>
        <w:spacing w:after="0"/>
        <w:ind w:left="1134" w:hanging="1134"/>
        <w:rPr>
          <w:sz w:val="20"/>
          <w:szCs w:val="20"/>
          <w:lang w:val="en-US"/>
        </w:rPr>
      </w:pPr>
      <w:proofErr w:type="spellStart"/>
      <w:r>
        <w:rPr>
          <w:sz w:val="20"/>
          <w:szCs w:val="20"/>
        </w:rPr>
        <w:t>Бурдяк</w:t>
      </w:r>
      <w:proofErr w:type="spellEnd"/>
      <w:r w:rsidRPr="00476C89">
        <w:rPr>
          <w:sz w:val="20"/>
          <w:szCs w:val="20"/>
          <w:lang w:val="en-US"/>
        </w:rPr>
        <w:t xml:space="preserve">, </w:t>
      </w:r>
      <w:r>
        <w:rPr>
          <w:sz w:val="20"/>
          <w:szCs w:val="20"/>
        </w:rPr>
        <w:t>В</w:t>
      </w:r>
      <w:r w:rsidRPr="00476C89">
        <w:rPr>
          <w:sz w:val="20"/>
          <w:szCs w:val="20"/>
          <w:lang w:val="en-US"/>
        </w:rPr>
        <w:t xml:space="preserve">. (2022). </w:t>
      </w:r>
      <w:proofErr w:type="spellStart"/>
      <w:r>
        <w:rPr>
          <w:sz w:val="20"/>
          <w:szCs w:val="20"/>
        </w:rPr>
        <w:t>Політико</w:t>
      </w:r>
      <w:proofErr w:type="spellEnd"/>
      <w:r w:rsidRPr="00476C89">
        <w:rPr>
          <w:sz w:val="20"/>
          <w:szCs w:val="20"/>
          <w:lang w:val="en-US"/>
        </w:rPr>
        <w:t>-</w:t>
      </w:r>
      <w:proofErr w:type="spellStart"/>
      <w:r>
        <w:rPr>
          <w:sz w:val="20"/>
          <w:szCs w:val="20"/>
        </w:rPr>
        <w:t>психологічний</w:t>
      </w:r>
      <w:proofErr w:type="spellEnd"/>
      <w:r w:rsidRPr="00476C89">
        <w:rPr>
          <w:sz w:val="20"/>
          <w:szCs w:val="20"/>
          <w:lang w:val="en-US"/>
        </w:rPr>
        <w:t xml:space="preserve"> </w:t>
      </w:r>
      <w:r>
        <w:rPr>
          <w:sz w:val="20"/>
          <w:szCs w:val="20"/>
        </w:rPr>
        <w:t>компонент</w:t>
      </w:r>
      <w:r w:rsidRPr="00476C89">
        <w:rPr>
          <w:sz w:val="20"/>
          <w:szCs w:val="20"/>
          <w:lang w:val="en-US"/>
        </w:rPr>
        <w:t xml:space="preserve"> </w:t>
      </w:r>
      <w:proofErr w:type="spellStart"/>
      <w:r>
        <w:rPr>
          <w:sz w:val="20"/>
          <w:szCs w:val="20"/>
        </w:rPr>
        <w:t>медіаграмотності</w:t>
      </w:r>
      <w:proofErr w:type="spellEnd"/>
      <w:r w:rsidRPr="00476C89">
        <w:rPr>
          <w:sz w:val="20"/>
          <w:szCs w:val="20"/>
          <w:lang w:val="en-US"/>
        </w:rPr>
        <w:t xml:space="preserve"> vs </w:t>
      </w:r>
      <w:proofErr w:type="spellStart"/>
      <w:r>
        <w:rPr>
          <w:sz w:val="20"/>
          <w:szCs w:val="20"/>
        </w:rPr>
        <w:t>маніпулювання</w:t>
      </w:r>
      <w:proofErr w:type="spellEnd"/>
      <w:r w:rsidRPr="00476C89">
        <w:rPr>
          <w:sz w:val="20"/>
          <w:szCs w:val="20"/>
          <w:lang w:val="en-US"/>
        </w:rPr>
        <w:t xml:space="preserve"> </w:t>
      </w:r>
      <w:r>
        <w:rPr>
          <w:sz w:val="20"/>
          <w:szCs w:val="20"/>
        </w:rPr>
        <w:t>ЗМІ</w:t>
      </w:r>
      <w:r w:rsidRPr="00476C89">
        <w:rPr>
          <w:sz w:val="20"/>
          <w:szCs w:val="20"/>
          <w:lang w:val="en-US"/>
        </w:rPr>
        <w:t xml:space="preserve"> </w:t>
      </w:r>
      <w:proofErr w:type="spellStart"/>
      <w:r>
        <w:rPr>
          <w:sz w:val="20"/>
          <w:szCs w:val="20"/>
        </w:rPr>
        <w:t>суспільною</w:t>
      </w:r>
      <w:proofErr w:type="spellEnd"/>
      <w:r w:rsidRPr="00476C89">
        <w:rPr>
          <w:sz w:val="20"/>
          <w:szCs w:val="20"/>
          <w:lang w:val="en-US"/>
        </w:rPr>
        <w:t xml:space="preserve"> </w:t>
      </w:r>
      <w:proofErr w:type="spellStart"/>
      <w:r>
        <w:rPr>
          <w:sz w:val="20"/>
          <w:szCs w:val="20"/>
        </w:rPr>
        <w:t>свідомістю</w:t>
      </w:r>
      <w:proofErr w:type="spellEnd"/>
      <w:r w:rsidRPr="00476C89">
        <w:rPr>
          <w:sz w:val="20"/>
          <w:szCs w:val="20"/>
          <w:lang w:val="en-US"/>
        </w:rPr>
        <w:t>. </w:t>
      </w:r>
      <w:proofErr w:type="spellStart"/>
      <w:r>
        <w:rPr>
          <w:i/>
          <w:sz w:val="20"/>
          <w:szCs w:val="20"/>
        </w:rPr>
        <w:t>Медіафорум</w:t>
      </w:r>
      <w:proofErr w:type="spellEnd"/>
      <w:r w:rsidRPr="00476C89">
        <w:rPr>
          <w:i/>
          <w:sz w:val="20"/>
          <w:szCs w:val="20"/>
          <w:lang w:val="en-US"/>
        </w:rPr>
        <w:t xml:space="preserve">: </w:t>
      </w:r>
      <w:proofErr w:type="spellStart"/>
      <w:r>
        <w:rPr>
          <w:i/>
          <w:sz w:val="20"/>
          <w:szCs w:val="20"/>
        </w:rPr>
        <w:t>аналітика</w:t>
      </w:r>
      <w:proofErr w:type="spellEnd"/>
      <w:r w:rsidRPr="00476C89">
        <w:rPr>
          <w:i/>
          <w:sz w:val="20"/>
          <w:szCs w:val="20"/>
          <w:lang w:val="en-US"/>
        </w:rPr>
        <w:t xml:space="preserve">, </w:t>
      </w:r>
      <w:proofErr w:type="spellStart"/>
      <w:r>
        <w:rPr>
          <w:i/>
          <w:sz w:val="20"/>
          <w:szCs w:val="20"/>
        </w:rPr>
        <w:t>прогнози</w:t>
      </w:r>
      <w:proofErr w:type="spellEnd"/>
      <w:r w:rsidRPr="00476C89">
        <w:rPr>
          <w:i/>
          <w:sz w:val="20"/>
          <w:szCs w:val="20"/>
          <w:lang w:val="en-US"/>
        </w:rPr>
        <w:t xml:space="preserve">, </w:t>
      </w:r>
      <w:proofErr w:type="spellStart"/>
      <w:r>
        <w:rPr>
          <w:i/>
          <w:sz w:val="20"/>
          <w:szCs w:val="20"/>
        </w:rPr>
        <w:t>інформаційний</w:t>
      </w:r>
      <w:proofErr w:type="spellEnd"/>
      <w:r w:rsidRPr="00476C89">
        <w:rPr>
          <w:i/>
          <w:sz w:val="20"/>
          <w:szCs w:val="20"/>
          <w:lang w:val="en-US"/>
        </w:rPr>
        <w:t xml:space="preserve"> </w:t>
      </w:r>
      <w:r>
        <w:rPr>
          <w:i/>
          <w:sz w:val="20"/>
          <w:szCs w:val="20"/>
        </w:rPr>
        <w:t>менеджмент</w:t>
      </w:r>
      <w:r w:rsidRPr="00476C89">
        <w:rPr>
          <w:sz w:val="20"/>
          <w:szCs w:val="20"/>
          <w:lang w:val="en-US"/>
        </w:rPr>
        <w:t>, </w:t>
      </w:r>
      <w:r w:rsidRPr="00476C89">
        <w:rPr>
          <w:i/>
          <w:sz w:val="20"/>
          <w:szCs w:val="20"/>
          <w:lang w:val="en-US"/>
        </w:rPr>
        <w:t>10</w:t>
      </w:r>
      <w:r w:rsidRPr="00476C89">
        <w:rPr>
          <w:sz w:val="20"/>
          <w:szCs w:val="20"/>
          <w:lang w:val="en-US"/>
        </w:rPr>
        <w:t xml:space="preserve">, </w:t>
      </w:r>
      <w:proofErr w:type="gramStart"/>
      <w:r w:rsidRPr="00476C89">
        <w:rPr>
          <w:sz w:val="20"/>
          <w:szCs w:val="20"/>
          <w:lang w:val="en-US"/>
        </w:rPr>
        <w:t>43-63</w:t>
      </w:r>
      <w:proofErr w:type="gramEnd"/>
      <w:r w:rsidRPr="00476C89">
        <w:rPr>
          <w:sz w:val="20"/>
          <w:szCs w:val="20"/>
          <w:lang w:val="en-US"/>
        </w:rPr>
        <w:t>.</w:t>
      </w:r>
    </w:p>
    <w:p w14:paraId="5725C4AC" w14:textId="77777777" w:rsidR="00476C89" w:rsidRPr="00476C89" w:rsidRDefault="00476C89" w:rsidP="000321E7">
      <w:pPr>
        <w:spacing w:after="0"/>
        <w:ind w:left="1134" w:hanging="1134"/>
        <w:rPr>
          <w:sz w:val="20"/>
          <w:szCs w:val="20"/>
          <w:lang w:val="en-US"/>
        </w:rPr>
      </w:pPr>
      <w:r>
        <w:rPr>
          <w:sz w:val="20"/>
          <w:szCs w:val="20"/>
        </w:rPr>
        <w:t>Вовк</w:t>
      </w:r>
      <w:r w:rsidRPr="00476C89">
        <w:rPr>
          <w:sz w:val="20"/>
          <w:szCs w:val="20"/>
          <w:lang w:val="en-US"/>
        </w:rPr>
        <w:t xml:space="preserve">, </w:t>
      </w:r>
      <w:r>
        <w:rPr>
          <w:sz w:val="20"/>
          <w:szCs w:val="20"/>
        </w:rPr>
        <w:t>С</w:t>
      </w:r>
      <w:r w:rsidRPr="00476C89">
        <w:rPr>
          <w:sz w:val="20"/>
          <w:szCs w:val="20"/>
          <w:lang w:val="en-US"/>
        </w:rPr>
        <w:t>. </w:t>
      </w:r>
      <w:r>
        <w:rPr>
          <w:sz w:val="20"/>
          <w:szCs w:val="20"/>
        </w:rPr>
        <w:t>О</w:t>
      </w:r>
      <w:r w:rsidRPr="00476C89">
        <w:rPr>
          <w:sz w:val="20"/>
          <w:szCs w:val="20"/>
          <w:lang w:val="en-US"/>
        </w:rPr>
        <w:t xml:space="preserve">. (2023). </w:t>
      </w:r>
      <w:proofErr w:type="spellStart"/>
      <w:r>
        <w:rPr>
          <w:sz w:val="20"/>
          <w:szCs w:val="20"/>
        </w:rPr>
        <w:t>Стратегії</w:t>
      </w:r>
      <w:proofErr w:type="spellEnd"/>
      <w:r w:rsidRPr="00476C89">
        <w:rPr>
          <w:sz w:val="20"/>
          <w:szCs w:val="20"/>
          <w:lang w:val="en-US"/>
        </w:rPr>
        <w:t xml:space="preserve"> </w:t>
      </w:r>
      <w:proofErr w:type="spellStart"/>
      <w:r>
        <w:rPr>
          <w:sz w:val="20"/>
          <w:szCs w:val="20"/>
        </w:rPr>
        <w:t>дезінформації</w:t>
      </w:r>
      <w:proofErr w:type="spellEnd"/>
      <w:r w:rsidRPr="00476C89">
        <w:rPr>
          <w:sz w:val="20"/>
          <w:szCs w:val="20"/>
          <w:lang w:val="en-US"/>
        </w:rPr>
        <w:t xml:space="preserve"> </w:t>
      </w:r>
      <w:proofErr w:type="spellStart"/>
      <w:r>
        <w:rPr>
          <w:sz w:val="20"/>
          <w:szCs w:val="20"/>
        </w:rPr>
        <w:t>росії</w:t>
      </w:r>
      <w:proofErr w:type="spellEnd"/>
      <w:r w:rsidRPr="00476C89">
        <w:rPr>
          <w:sz w:val="20"/>
          <w:szCs w:val="20"/>
          <w:lang w:val="en-US"/>
        </w:rPr>
        <w:t xml:space="preserve"> </w:t>
      </w:r>
      <w:r>
        <w:rPr>
          <w:sz w:val="20"/>
          <w:szCs w:val="20"/>
        </w:rPr>
        <w:t>в</w:t>
      </w:r>
      <w:r w:rsidRPr="00476C89">
        <w:rPr>
          <w:sz w:val="20"/>
          <w:szCs w:val="20"/>
          <w:lang w:val="en-US"/>
        </w:rPr>
        <w:t xml:space="preserve"> </w:t>
      </w:r>
      <w:proofErr w:type="spellStart"/>
      <w:r>
        <w:rPr>
          <w:sz w:val="20"/>
          <w:szCs w:val="20"/>
        </w:rPr>
        <w:t>російсько</w:t>
      </w:r>
      <w:proofErr w:type="spellEnd"/>
      <w:r w:rsidRPr="00476C89">
        <w:rPr>
          <w:sz w:val="20"/>
          <w:szCs w:val="20"/>
          <w:lang w:val="en-US"/>
        </w:rPr>
        <w:t>-</w:t>
      </w:r>
      <w:proofErr w:type="spellStart"/>
      <w:r>
        <w:rPr>
          <w:sz w:val="20"/>
          <w:szCs w:val="20"/>
        </w:rPr>
        <w:t>українській</w:t>
      </w:r>
      <w:proofErr w:type="spellEnd"/>
      <w:r w:rsidRPr="00476C89">
        <w:rPr>
          <w:sz w:val="20"/>
          <w:szCs w:val="20"/>
          <w:lang w:val="en-US"/>
        </w:rPr>
        <w:t xml:space="preserve"> </w:t>
      </w:r>
      <w:proofErr w:type="spellStart"/>
      <w:r>
        <w:rPr>
          <w:sz w:val="20"/>
          <w:szCs w:val="20"/>
        </w:rPr>
        <w:t>війні</w:t>
      </w:r>
      <w:proofErr w:type="spellEnd"/>
      <w:r w:rsidRPr="00476C89">
        <w:rPr>
          <w:sz w:val="20"/>
          <w:szCs w:val="20"/>
          <w:lang w:val="en-US"/>
        </w:rPr>
        <w:t xml:space="preserve">: </w:t>
      </w:r>
      <w:proofErr w:type="spellStart"/>
      <w:r>
        <w:rPr>
          <w:sz w:val="20"/>
          <w:szCs w:val="20"/>
        </w:rPr>
        <w:t>типологія</w:t>
      </w:r>
      <w:proofErr w:type="spellEnd"/>
      <w:r w:rsidRPr="00476C89">
        <w:rPr>
          <w:sz w:val="20"/>
          <w:szCs w:val="20"/>
          <w:lang w:val="en-US"/>
        </w:rPr>
        <w:t xml:space="preserve"> </w:t>
      </w:r>
      <w:proofErr w:type="spellStart"/>
      <w:r>
        <w:rPr>
          <w:sz w:val="20"/>
          <w:szCs w:val="20"/>
        </w:rPr>
        <w:t>фейків</w:t>
      </w:r>
      <w:proofErr w:type="spellEnd"/>
      <w:r w:rsidRPr="00476C89">
        <w:rPr>
          <w:sz w:val="20"/>
          <w:szCs w:val="20"/>
          <w:lang w:val="en-US"/>
        </w:rPr>
        <w:t>. </w:t>
      </w:r>
      <w:r>
        <w:rPr>
          <w:i/>
          <w:sz w:val="20"/>
          <w:szCs w:val="20"/>
        </w:rPr>
        <w:t>РЕГІОНАЛЬНІ</w:t>
      </w:r>
      <w:r w:rsidRPr="00476C89">
        <w:rPr>
          <w:i/>
          <w:sz w:val="20"/>
          <w:szCs w:val="20"/>
          <w:lang w:val="en-US"/>
        </w:rPr>
        <w:t xml:space="preserve"> </w:t>
      </w:r>
      <w:r>
        <w:rPr>
          <w:i/>
          <w:sz w:val="20"/>
          <w:szCs w:val="20"/>
        </w:rPr>
        <w:t>СТУДІЇ</w:t>
      </w:r>
      <w:r w:rsidRPr="00476C89">
        <w:rPr>
          <w:sz w:val="20"/>
          <w:szCs w:val="20"/>
          <w:lang w:val="en-US"/>
        </w:rPr>
        <w:t>, 53.</w:t>
      </w:r>
    </w:p>
    <w:p w14:paraId="5EF6DD9D" w14:textId="77777777" w:rsidR="00476C89" w:rsidRPr="00476C89" w:rsidRDefault="00476C89" w:rsidP="000321E7">
      <w:pPr>
        <w:spacing w:after="0"/>
        <w:ind w:left="1134" w:hanging="1134"/>
        <w:rPr>
          <w:sz w:val="20"/>
          <w:szCs w:val="20"/>
          <w:lang w:val="en-US"/>
        </w:rPr>
      </w:pPr>
      <w:r>
        <w:rPr>
          <w:sz w:val="20"/>
          <w:szCs w:val="20"/>
        </w:rPr>
        <w:t>Горбань</w:t>
      </w:r>
      <w:r w:rsidRPr="00476C89">
        <w:rPr>
          <w:sz w:val="20"/>
          <w:szCs w:val="20"/>
          <w:lang w:val="en-US"/>
        </w:rPr>
        <w:t xml:space="preserve">, </w:t>
      </w:r>
      <w:r>
        <w:rPr>
          <w:sz w:val="20"/>
          <w:szCs w:val="20"/>
        </w:rPr>
        <w:t>Ю</w:t>
      </w:r>
      <w:r w:rsidRPr="00476C89">
        <w:rPr>
          <w:sz w:val="20"/>
          <w:szCs w:val="20"/>
          <w:lang w:val="en-US"/>
        </w:rPr>
        <w:t xml:space="preserve">., &amp; </w:t>
      </w:r>
      <w:proofErr w:type="spellStart"/>
      <w:r>
        <w:rPr>
          <w:sz w:val="20"/>
          <w:szCs w:val="20"/>
        </w:rPr>
        <w:t>Олійник</w:t>
      </w:r>
      <w:proofErr w:type="spellEnd"/>
      <w:r w:rsidRPr="00476C89">
        <w:rPr>
          <w:sz w:val="20"/>
          <w:szCs w:val="20"/>
          <w:lang w:val="en-US"/>
        </w:rPr>
        <w:t xml:space="preserve">, </w:t>
      </w:r>
      <w:r>
        <w:rPr>
          <w:sz w:val="20"/>
          <w:szCs w:val="20"/>
        </w:rPr>
        <w:t>О</w:t>
      </w:r>
      <w:r w:rsidRPr="00476C89">
        <w:rPr>
          <w:sz w:val="20"/>
          <w:szCs w:val="20"/>
          <w:lang w:val="en-US"/>
        </w:rPr>
        <w:t xml:space="preserve">. (2024). </w:t>
      </w:r>
      <w:proofErr w:type="spellStart"/>
      <w:r>
        <w:rPr>
          <w:sz w:val="20"/>
          <w:szCs w:val="20"/>
        </w:rPr>
        <w:t>Медіаграмотність</w:t>
      </w:r>
      <w:proofErr w:type="spellEnd"/>
      <w:r w:rsidRPr="00476C89">
        <w:rPr>
          <w:sz w:val="20"/>
          <w:szCs w:val="20"/>
          <w:lang w:val="en-US"/>
        </w:rPr>
        <w:t xml:space="preserve"> </w:t>
      </w:r>
      <w:r>
        <w:rPr>
          <w:sz w:val="20"/>
          <w:szCs w:val="20"/>
        </w:rPr>
        <w:t>як</w:t>
      </w:r>
      <w:r w:rsidRPr="00476C89">
        <w:rPr>
          <w:sz w:val="20"/>
          <w:szCs w:val="20"/>
          <w:lang w:val="en-US"/>
        </w:rPr>
        <w:t xml:space="preserve"> </w:t>
      </w:r>
      <w:proofErr w:type="spellStart"/>
      <w:r>
        <w:rPr>
          <w:sz w:val="20"/>
          <w:szCs w:val="20"/>
        </w:rPr>
        <w:t>чинник</w:t>
      </w:r>
      <w:proofErr w:type="spellEnd"/>
      <w:r w:rsidRPr="00476C89">
        <w:rPr>
          <w:sz w:val="20"/>
          <w:szCs w:val="20"/>
          <w:lang w:val="en-US"/>
        </w:rPr>
        <w:t xml:space="preserve"> </w:t>
      </w:r>
      <w:proofErr w:type="spellStart"/>
      <w:r>
        <w:rPr>
          <w:sz w:val="20"/>
          <w:szCs w:val="20"/>
        </w:rPr>
        <w:t>захисту</w:t>
      </w:r>
      <w:proofErr w:type="spellEnd"/>
      <w:r w:rsidRPr="00476C89">
        <w:rPr>
          <w:sz w:val="20"/>
          <w:szCs w:val="20"/>
          <w:lang w:val="en-US"/>
        </w:rPr>
        <w:t xml:space="preserve"> </w:t>
      </w:r>
      <w:proofErr w:type="spellStart"/>
      <w:r>
        <w:rPr>
          <w:sz w:val="20"/>
          <w:szCs w:val="20"/>
        </w:rPr>
        <w:t>інформаційного</w:t>
      </w:r>
      <w:proofErr w:type="spellEnd"/>
      <w:r w:rsidRPr="00476C89">
        <w:rPr>
          <w:sz w:val="20"/>
          <w:szCs w:val="20"/>
          <w:lang w:val="en-US"/>
        </w:rPr>
        <w:t xml:space="preserve"> </w:t>
      </w:r>
      <w:r>
        <w:rPr>
          <w:sz w:val="20"/>
          <w:szCs w:val="20"/>
        </w:rPr>
        <w:t>простору</w:t>
      </w:r>
      <w:r w:rsidRPr="00476C89">
        <w:rPr>
          <w:sz w:val="20"/>
          <w:szCs w:val="20"/>
          <w:lang w:val="en-US"/>
        </w:rPr>
        <w:t xml:space="preserve"> </w:t>
      </w:r>
      <w:proofErr w:type="spellStart"/>
      <w:r>
        <w:rPr>
          <w:sz w:val="20"/>
          <w:szCs w:val="20"/>
        </w:rPr>
        <w:t>від</w:t>
      </w:r>
      <w:proofErr w:type="spellEnd"/>
      <w:r w:rsidRPr="00476C89">
        <w:rPr>
          <w:sz w:val="20"/>
          <w:szCs w:val="20"/>
          <w:lang w:val="en-US"/>
        </w:rPr>
        <w:t xml:space="preserve"> </w:t>
      </w:r>
      <w:proofErr w:type="spellStart"/>
      <w:r>
        <w:rPr>
          <w:sz w:val="20"/>
          <w:szCs w:val="20"/>
        </w:rPr>
        <w:t>ворожої</w:t>
      </w:r>
      <w:proofErr w:type="spellEnd"/>
      <w:r w:rsidRPr="00476C89">
        <w:rPr>
          <w:sz w:val="20"/>
          <w:szCs w:val="20"/>
          <w:lang w:val="en-US"/>
        </w:rPr>
        <w:t xml:space="preserve"> </w:t>
      </w:r>
      <w:proofErr w:type="spellStart"/>
      <w:r>
        <w:rPr>
          <w:sz w:val="20"/>
          <w:szCs w:val="20"/>
        </w:rPr>
        <w:t>дезінфомації</w:t>
      </w:r>
      <w:proofErr w:type="spellEnd"/>
      <w:r w:rsidRPr="00476C89">
        <w:rPr>
          <w:sz w:val="20"/>
          <w:szCs w:val="20"/>
          <w:lang w:val="en-US"/>
        </w:rPr>
        <w:t xml:space="preserve"> </w:t>
      </w:r>
      <w:r>
        <w:rPr>
          <w:sz w:val="20"/>
          <w:szCs w:val="20"/>
        </w:rPr>
        <w:t>в</w:t>
      </w:r>
      <w:r w:rsidRPr="00476C89">
        <w:rPr>
          <w:sz w:val="20"/>
          <w:szCs w:val="20"/>
          <w:lang w:val="en-US"/>
        </w:rPr>
        <w:t xml:space="preserve"> </w:t>
      </w:r>
      <w:r>
        <w:rPr>
          <w:sz w:val="20"/>
          <w:szCs w:val="20"/>
        </w:rPr>
        <w:t>час</w:t>
      </w:r>
      <w:r w:rsidRPr="00476C89">
        <w:rPr>
          <w:sz w:val="20"/>
          <w:szCs w:val="20"/>
          <w:lang w:val="en-US"/>
        </w:rPr>
        <w:t xml:space="preserve"> </w:t>
      </w:r>
      <w:proofErr w:type="spellStart"/>
      <w:r>
        <w:rPr>
          <w:sz w:val="20"/>
          <w:szCs w:val="20"/>
        </w:rPr>
        <w:t>війни</w:t>
      </w:r>
      <w:proofErr w:type="spellEnd"/>
      <w:r w:rsidRPr="00476C89">
        <w:rPr>
          <w:sz w:val="20"/>
          <w:szCs w:val="20"/>
          <w:lang w:val="en-US"/>
        </w:rPr>
        <w:t>. </w:t>
      </w:r>
      <w:proofErr w:type="spellStart"/>
      <w:r>
        <w:rPr>
          <w:i/>
          <w:sz w:val="20"/>
          <w:szCs w:val="20"/>
        </w:rPr>
        <w:t>Український</w:t>
      </w:r>
      <w:proofErr w:type="spellEnd"/>
      <w:r w:rsidRPr="00476C89">
        <w:rPr>
          <w:i/>
          <w:sz w:val="20"/>
          <w:szCs w:val="20"/>
          <w:lang w:val="en-US"/>
        </w:rPr>
        <w:t xml:space="preserve"> </w:t>
      </w:r>
      <w:proofErr w:type="spellStart"/>
      <w:r>
        <w:rPr>
          <w:i/>
          <w:sz w:val="20"/>
          <w:szCs w:val="20"/>
        </w:rPr>
        <w:t>інформаційний</w:t>
      </w:r>
      <w:proofErr w:type="spellEnd"/>
      <w:r w:rsidRPr="00476C89">
        <w:rPr>
          <w:i/>
          <w:sz w:val="20"/>
          <w:szCs w:val="20"/>
          <w:lang w:val="en-US"/>
        </w:rPr>
        <w:t xml:space="preserve"> </w:t>
      </w:r>
      <w:proofErr w:type="spellStart"/>
      <w:r>
        <w:rPr>
          <w:i/>
          <w:sz w:val="20"/>
          <w:szCs w:val="20"/>
        </w:rPr>
        <w:t>простір</w:t>
      </w:r>
      <w:proofErr w:type="spellEnd"/>
      <w:r w:rsidRPr="00476C89">
        <w:rPr>
          <w:sz w:val="20"/>
          <w:szCs w:val="20"/>
          <w:lang w:val="en-US"/>
        </w:rPr>
        <w:t xml:space="preserve">, (1 (13)), </w:t>
      </w:r>
      <w:proofErr w:type="gramStart"/>
      <w:r w:rsidRPr="00476C89">
        <w:rPr>
          <w:sz w:val="20"/>
          <w:szCs w:val="20"/>
          <w:lang w:val="en-US"/>
        </w:rPr>
        <w:t>194-205</w:t>
      </w:r>
      <w:proofErr w:type="gramEnd"/>
      <w:r w:rsidRPr="00476C89">
        <w:rPr>
          <w:sz w:val="20"/>
          <w:szCs w:val="20"/>
          <w:lang w:val="en-US"/>
        </w:rPr>
        <w:t>.</w:t>
      </w:r>
    </w:p>
    <w:p w14:paraId="3FA0B5CA" w14:textId="77777777" w:rsidR="00476C89" w:rsidRPr="00B10BE0" w:rsidRDefault="00476C89" w:rsidP="000321E7">
      <w:pPr>
        <w:spacing w:after="0"/>
        <w:ind w:left="1134" w:hanging="1134"/>
        <w:rPr>
          <w:sz w:val="20"/>
          <w:szCs w:val="20"/>
        </w:rPr>
      </w:pPr>
      <w:r w:rsidRPr="00AD3D98">
        <w:rPr>
          <w:sz w:val="20"/>
          <w:szCs w:val="20"/>
        </w:rPr>
        <w:t>Кутуза</w:t>
      </w:r>
      <w:r w:rsidRPr="00476C89">
        <w:rPr>
          <w:sz w:val="20"/>
          <w:szCs w:val="20"/>
          <w:lang w:val="en-US"/>
        </w:rPr>
        <w:t xml:space="preserve">, </w:t>
      </w:r>
      <w:r w:rsidRPr="00AD3D98">
        <w:rPr>
          <w:sz w:val="20"/>
          <w:szCs w:val="20"/>
        </w:rPr>
        <w:t>Н</w:t>
      </w:r>
      <w:r w:rsidRPr="00476C89">
        <w:rPr>
          <w:sz w:val="20"/>
          <w:szCs w:val="20"/>
          <w:lang w:val="en-US"/>
        </w:rPr>
        <w:t>. </w:t>
      </w:r>
      <w:r w:rsidRPr="00AD3D98">
        <w:rPr>
          <w:sz w:val="20"/>
          <w:szCs w:val="20"/>
        </w:rPr>
        <w:t>В</w:t>
      </w:r>
      <w:r w:rsidRPr="00476C89">
        <w:rPr>
          <w:sz w:val="20"/>
          <w:szCs w:val="20"/>
          <w:lang w:val="en-US"/>
        </w:rPr>
        <w:t xml:space="preserve">., &amp; </w:t>
      </w:r>
      <w:proofErr w:type="spellStart"/>
      <w:r w:rsidRPr="00AD3D98">
        <w:rPr>
          <w:sz w:val="20"/>
          <w:szCs w:val="20"/>
        </w:rPr>
        <w:t>Тельпіс</w:t>
      </w:r>
      <w:proofErr w:type="spellEnd"/>
      <w:r w:rsidRPr="00476C89">
        <w:rPr>
          <w:sz w:val="20"/>
          <w:szCs w:val="20"/>
          <w:lang w:val="en-US"/>
        </w:rPr>
        <w:t xml:space="preserve">, </w:t>
      </w:r>
      <w:r w:rsidRPr="00AD3D98">
        <w:rPr>
          <w:sz w:val="20"/>
          <w:szCs w:val="20"/>
        </w:rPr>
        <w:t>Д</w:t>
      </w:r>
      <w:r w:rsidRPr="00476C89">
        <w:rPr>
          <w:sz w:val="20"/>
          <w:szCs w:val="20"/>
          <w:lang w:val="en-US"/>
        </w:rPr>
        <w:t>. </w:t>
      </w:r>
      <w:r w:rsidRPr="00AD3D98">
        <w:rPr>
          <w:sz w:val="20"/>
          <w:szCs w:val="20"/>
        </w:rPr>
        <w:t>М</w:t>
      </w:r>
      <w:r w:rsidRPr="00476C89">
        <w:rPr>
          <w:sz w:val="20"/>
          <w:szCs w:val="20"/>
          <w:lang w:val="en-US"/>
        </w:rPr>
        <w:t xml:space="preserve">. (2023). </w:t>
      </w:r>
      <w:proofErr w:type="spellStart"/>
      <w:r w:rsidRPr="00AD3D98">
        <w:rPr>
          <w:sz w:val="20"/>
          <w:szCs w:val="20"/>
        </w:rPr>
        <w:t>Дезінформація</w:t>
      </w:r>
      <w:proofErr w:type="spellEnd"/>
      <w:r w:rsidRPr="00476C89">
        <w:rPr>
          <w:sz w:val="20"/>
          <w:szCs w:val="20"/>
          <w:lang w:val="en-US"/>
        </w:rPr>
        <w:t xml:space="preserve"> </w:t>
      </w:r>
      <w:r w:rsidRPr="00AD3D98">
        <w:rPr>
          <w:sz w:val="20"/>
          <w:szCs w:val="20"/>
        </w:rPr>
        <w:t>як</w:t>
      </w:r>
      <w:r w:rsidRPr="00476C89">
        <w:rPr>
          <w:sz w:val="20"/>
          <w:szCs w:val="20"/>
          <w:lang w:val="en-US"/>
        </w:rPr>
        <w:t xml:space="preserve"> </w:t>
      </w:r>
      <w:proofErr w:type="spellStart"/>
      <w:r w:rsidRPr="00AD3D98">
        <w:rPr>
          <w:sz w:val="20"/>
          <w:szCs w:val="20"/>
        </w:rPr>
        <w:t>складник</w:t>
      </w:r>
      <w:proofErr w:type="spellEnd"/>
      <w:r w:rsidRPr="00476C89">
        <w:rPr>
          <w:sz w:val="20"/>
          <w:szCs w:val="20"/>
          <w:lang w:val="en-US"/>
        </w:rPr>
        <w:t xml:space="preserve"> </w:t>
      </w:r>
      <w:proofErr w:type="spellStart"/>
      <w:r w:rsidRPr="00AD3D98">
        <w:rPr>
          <w:sz w:val="20"/>
          <w:szCs w:val="20"/>
        </w:rPr>
        <w:t>ІПсО</w:t>
      </w:r>
      <w:proofErr w:type="spellEnd"/>
      <w:r w:rsidRPr="00476C89">
        <w:rPr>
          <w:sz w:val="20"/>
          <w:szCs w:val="20"/>
          <w:lang w:val="en-US"/>
        </w:rPr>
        <w:t xml:space="preserve"> </w:t>
      </w:r>
      <w:r w:rsidRPr="00AD3D98">
        <w:rPr>
          <w:sz w:val="20"/>
          <w:szCs w:val="20"/>
        </w:rPr>
        <w:t>в</w:t>
      </w:r>
      <w:r w:rsidRPr="00476C89">
        <w:rPr>
          <w:sz w:val="20"/>
          <w:szCs w:val="20"/>
          <w:lang w:val="en-US"/>
        </w:rPr>
        <w:t xml:space="preserve"> </w:t>
      </w:r>
      <w:proofErr w:type="spellStart"/>
      <w:r w:rsidRPr="00AD3D98">
        <w:rPr>
          <w:sz w:val="20"/>
          <w:szCs w:val="20"/>
        </w:rPr>
        <w:t>мегадискурсі</w:t>
      </w:r>
      <w:proofErr w:type="spellEnd"/>
      <w:r w:rsidRPr="00476C89">
        <w:rPr>
          <w:sz w:val="20"/>
          <w:szCs w:val="20"/>
          <w:lang w:val="en-US"/>
        </w:rPr>
        <w:t xml:space="preserve">: </w:t>
      </w:r>
      <w:proofErr w:type="spellStart"/>
      <w:r w:rsidRPr="00AD3D98">
        <w:rPr>
          <w:sz w:val="20"/>
          <w:szCs w:val="20"/>
        </w:rPr>
        <w:t>маніпулятивний</w:t>
      </w:r>
      <w:proofErr w:type="spellEnd"/>
      <w:r w:rsidRPr="00476C89">
        <w:rPr>
          <w:sz w:val="20"/>
          <w:szCs w:val="20"/>
          <w:lang w:val="en-US"/>
        </w:rPr>
        <w:t xml:space="preserve"> </w:t>
      </w:r>
      <w:r w:rsidRPr="00AD3D98">
        <w:rPr>
          <w:sz w:val="20"/>
          <w:szCs w:val="20"/>
        </w:rPr>
        <w:t>аспект</w:t>
      </w:r>
      <w:r w:rsidRPr="00476C89">
        <w:rPr>
          <w:sz w:val="20"/>
          <w:szCs w:val="20"/>
          <w:lang w:val="en-US"/>
        </w:rPr>
        <w:t xml:space="preserve"> (</w:t>
      </w:r>
      <w:r w:rsidRPr="00AD3D98">
        <w:rPr>
          <w:sz w:val="20"/>
          <w:szCs w:val="20"/>
        </w:rPr>
        <w:t>на</w:t>
      </w:r>
      <w:r w:rsidRPr="00476C89">
        <w:rPr>
          <w:sz w:val="20"/>
          <w:szCs w:val="20"/>
          <w:lang w:val="en-US"/>
        </w:rPr>
        <w:t xml:space="preserve"> </w:t>
      </w:r>
      <w:proofErr w:type="spellStart"/>
      <w:r w:rsidRPr="00AD3D98">
        <w:rPr>
          <w:sz w:val="20"/>
          <w:szCs w:val="20"/>
        </w:rPr>
        <w:t>прикладі</w:t>
      </w:r>
      <w:proofErr w:type="spellEnd"/>
      <w:r w:rsidRPr="00476C89">
        <w:rPr>
          <w:sz w:val="20"/>
          <w:szCs w:val="20"/>
          <w:lang w:val="en-US"/>
        </w:rPr>
        <w:t xml:space="preserve"> </w:t>
      </w:r>
      <w:proofErr w:type="spellStart"/>
      <w:r w:rsidRPr="00AD3D98">
        <w:rPr>
          <w:sz w:val="20"/>
          <w:szCs w:val="20"/>
        </w:rPr>
        <w:t>російсько</w:t>
      </w:r>
      <w:proofErr w:type="spellEnd"/>
      <w:r w:rsidRPr="00476C89">
        <w:rPr>
          <w:sz w:val="20"/>
          <w:szCs w:val="20"/>
          <w:lang w:val="en-US"/>
        </w:rPr>
        <w:t>-</w:t>
      </w:r>
      <w:r w:rsidRPr="00AD3D98">
        <w:rPr>
          <w:sz w:val="20"/>
          <w:szCs w:val="20"/>
        </w:rPr>
        <w:t>української</w:t>
      </w:r>
      <w:r w:rsidRPr="00476C89">
        <w:rPr>
          <w:sz w:val="20"/>
          <w:szCs w:val="20"/>
          <w:lang w:val="en-US"/>
        </w:rPr>
        <w:t xml:space="preserve"> </w:t>
      </w:r>
      <w:proofErr w:type="spellStart"/>
      <w:r w:rsidRPr="00AD3D98">
        <w:rPr>
          <w:sz w:val="20"/>
          <w:szCs w:val="20"/>
        </w:rPr>
        <w:t>війни</w:t>
      </w:r>
      <w:proofErr w:type="spellEnd"/>
      <w:r w:rsidRPr="00476C89">
        <w:rPr>
          <w:sz w:val="20"/>
          <w:szCs w:val="20"/>
          <w:lang w:val="en-US"/>
        </w:rPr>
        <w:t xml:space="preserve"> </w:t>
      </w:r>
      <w:proofErr w:type="spellStart"/>
      <w:r w:rsidRPr="00AD3D98">
        <w:rPr>
          <w:sz w:val="20"/>
          <w:szCs w:val="20"/>
        </w:rPr>
        <w:t>періоду</w:t>
      </w:r>
      <w:proofErr w:type="spellEnd"/>
      <w:r w:rsidRPr="00476C89">
        <w:rPr>
          <w:sz w:val="20"/>
          <w:szCs w:val="20"/>
          <w:lang w:val="en-US"/>
        </w:rPr>
        <w:t xml:space="preserve"> </w:t>
      </w:r>
      <w:proofErr w:type="spellStart"/>
      <w:r w:rsidRPr="00AD3D98">
        <w:rPr>
          <w:sz w:val="20"/>
          <w:szCs w:val="20"/>
        </w:rPr>
        <w:t>повномасштабного</w:t>
      </w:r>
      <w:proofErr w:type="spellEnd"/>
      <w:r w:rsidRPr="00476C89">
        <w:rPr>
          <w:sz w:val="20"/>
          <w:szCs w:val="20"/>
          <w:lang w:val="en-US"/>
        </w:rPr>
        <w:t xml:space="preserve"> </w:t>
      </w:r>
      <w:proofErr w:type="spellStart"/>
      <w:r w:rsidRPr="00AD3D98">
        <w:rPr>
          <w:sz w:val="20"/>
          <w:szCs w:val="20"/>
        </w:rPr>
        <w:t>вторгнення</w:t>
      </w:r>
      <w:proofErr w:type="spellEnd"/>
      <w:r w:rsidRPr="00476C89">
        <w:rPr>
          <w:sz w:val="20"/>
          <w:szCs w:val="20"/>
          <w:lang w:val="en-US"/>
        </w:rPr>
        <w:t>). </w:t>
      </w:r>
      <w:r w:rsidRPr="00B10BE0">
        <w:rPr>
          <w:i/>
          <w:sz w:val="20"/>
          <w:szCs w:val="20"/>
        </w:rPr>
        <w:t xml:space="preserve">Записки з </w:t>
      </w:r>
      <w:proofErr w:type="spellStart"/>
      <w:r w:rsidRPr="00B10BE0">
        <w:rPr>
          <w:i/>
          <w:sz w:val="20"/>
          <w:szCs w:val="20"/>
        </w:rPr>
        <w:t>українського</w:t>
      </w:r>
      <w:proofErr w:type="spellEnd"/>
      <w:r w:rsidRPr="00B10BE0">
        <w:rPr>
          <w:i/>
          <w:sz w:val="20"/>
          <w:szCs w:val="20"/>
        </w:rPr>
        <w:t xml:space="preserve"> </w:t>
      </w:r>
      <w:proofErr w:type="spellStart"/>
      <w:r w:rsidRPr="00B10BE0">
        <w:rPr>
          <w:i/>
          <w:sz w:val="20"/>
          <w:szCs w:val="20"/>
        </w:rPr>
        <w:t>мовознавства</w:t>
      </w:r>
      <w:proofErr w:type="spellEnd"/>
      <w:r w:rsidRPr="00B10BE0">
        <w:rPr>
          <w:sz w:val="20"/>
          <w:szCs w:val="20"/>
        </w:rPr>
        <w:t xml:space="preserve">, (30), </w:t>
      </w:r>
      <w:proofErr w:type="gramStart"/>
      <w:r w:rsidRPr="00B10BE0">
        <w:rPr>
          <w:sz w:val="20"/>
          <w:szCs w:val="20"/>
        </w:rPr>
        <w:t>282-292</w:t>
      </w:r>
      <w:proofErr w:type="gramEnd"/>
      <w:r w:rsidRPr="00B10BE0">
        <w:rPr>
          <w:sz w:val="20"/>
          <w:szCs w:val="20"/>
        </w:rPr>
        <w:t>.</w:t>
      </w:r>
    </w:p>
    <w:p w14:paraId="136AD37D" w14:textId="77777777" w:rsidR="00476C89" w:rsidRPr="00B10BE0" w:rsidRDefault="00476C89" w:rsidP="000321E7">
      <w:pPr>
        <w:spacing w:after="0"/>
        <w:ind w:left="1134" w:hanging="1134"/>
        <w:rPr>
          <w:sz w:val="20"/>
          <w:szCs w:val="20"/>
        </w:rPr>
      </w:pPr>
      <w:proofErr w:type="spellStart"/>
      <w:r w:rsidRPr="00B10BE0">
        <w:rPr>
          <w:sz w:val="20"/>
          <w:szCs w:val="20"/>
        </w:rPr>
        <w:t>Ломачинська</w:t>
      </w:r>
      <w:proofErr w:type="spellEnd"/>
      <w:r w:rsidRPr="00B10BE0">
        <w:rPr>
          <w:sz w:val="20"/>
          <w:szCs w:val="20"/>
        </w:rPr>
        <w:t>, І.</w:t>
      </w:r>
      <w:r>
        <w:rPr>
          <w:sz w:val="20"/>
          <w:szCs w:val="20"/>
        </w:rPr>
        <w:t> </w:t>
      </w:r>
      <w:r w:rsidRPr="00B10BE0">
        <w:rPr>
          <w:sz w:val="20"/>
          <w:szCs w:val="20"/>
        </w:rPr>
        <w:t xml:space="preserve">М., &amp; </w:t>
      </w:r>
      <w:proofErr w:type="spellStart"/>
      <w:r w:rsidRPr="00B10BE0">
        <w:rPr>
          <w:sz w:val="20"/>
          <w:szCs w:val="20"/>
        </w:rPr>
        <w:t>Ломачинський</w:t>
      </w:r>
      <w:proofErr w:type="spellEnd"/>
      <w:r w:rsidRPr="00B10BE0">
        <w:rPr>
          <w:sz w:val="20"/>
          <w:szCs w:val="20"/>
        </w:rPr>
        <w:t>, Б.</w:t>
      </w:r>
      <w:r>
        <w:rPr>
          <w:sz w:val="20"/>
          <w:szCs w:val="20"/>
        </w:rPr>
        <w:t> </w:t>
      </w:r>
      <w:r w:rsidRPr="00B10BE0">
        <w:rPr>
          <w:sz w:val="20"/>
          <w:szCs w:val="20"/>
        </w:rPr>
        <w:t xml:space="preserve">Г. (2022). Роль </w:t>
      </w:r>
      <w:proofErr w:type="spellStart"/>
      <w:r w:rsidRPr="00B10BE0">
        <w:rPr>
          <w:sz w:val="20"/>
          <w:szCs w:val="20"/>
        </w:rPr>
        <w:t>медіакультури</w:t>
      </w:r>
      <w:proofErr w:type="spellEnd"/>
      <w:r w:rsidRPr="00B10BE0">
        <w:rPr>
          <w:sz w:val="20"/>
          <w:szCs w:val="20"/>
        </w:rPr>
        <w:t xml:space="preserve"> в </w:t>
      </w:r>
      <w:proofErr w:type="spellStart"/>
      <w:r w:rsidRPr="00B10BE0">
        <w:rPr>
          <w:sz w:val="20"/>
          <w:szCs w:val="20"/>
        </w:rPr>
        <w:t>інформаційних</w:t>
      </w:r>
      <w:proofErr w:type="spellEnd"/>
      <w:r w:rsidRPr="00B10BE0">
        <w:rPr>
          <w:sz w:val="20"/>
          <w:szCs w:val="20"/>
        </w:rPr>
        <w:t xml:space="preserve"> </w:t>
      </w:r>
      <w:proofErr w:type="spellStart"/>
      <w:r w:rsidRPr="00B10BE0">
        <w:rPr>
          <w:sz w:val="20"/>
          <w:szCs w:val="20"/>
        </w:rPr>
        <w:t>війнах</w:t>
      </w:r>
      <w:proofErr w:type="spellEnd"/>
      <w:r w:rsidRPr="00B10BE0">
        <w:rPr>
          <w:sz w:val="20"/>
          <w:szCs w:val="20"/>
        </w:rPr>
        <w:t xml:space="preserve"> </w:t>
      </w:r>
      <w:proofErr w:type="spellStart"/>
      <w:r w:rsidRPr="00B10BE0">
        <w:rPr>
          <w:sz w:val="20"/>
          <w:szCs w:val="20"/>
        </w:rPr>
        <w:t>сучасності</w:t>
      </w:r>
      <w:proofErr w:type="spellEnd"/>
      <w:r w:rsidRPr="00B10BE0">
        <w:rPr>
          <w:sz w:val="20"/>
          <w:szCs w:val="20"/>
        </w:rPr>
        <w:t>.</w:t>
      </w:r>
      <w:r>
        <w:rPr>
          <w:sz w:val="20"/>
          <w:szCs w:val="20"/>
        </w:rPr>
        <w:t> </w:t>
      </w:r>
      <w:proofErr w:type="spellStart"/>
      <w:r>
        <w:rPr>
          <w:i/>
          <w:sz w:val="20"/>
          <w:szCs w:val="20"/>
        </w:rPr>
        <w:t>Skhid</w:t>
      </w:r>
      <w:proofErr w:type="spellEnd"/>
      <w:r w:rsidRPr="00B10BE0">
        <w:rPr>
          <w:sz w:val="20"/>
          <w:szCs w:val="20"/>
        </w:rPr>
        <w:t>,</w:t>
      </w:r>
      <w:r>
        <w:rPr>
          <w:sz w:val="20"/>
          <w:szCs w:val="20"/>
        </w:rPr>
        <w:t> </w:t>
      </w:r>
      <w:r w:rsidRPr="00B10BE0">
        <w:rPr>
          <w:i/>
          <w:sz w:val="20"/>
          <w:szCs w:val="20"/>
        </w:rPr>
        <w:t>3</w:t>
      </w:r>
      <w:r w:rsidRPr="00B10BE0">
        <w:rPr>
          <w:sz w:val="20"/>
          <w:szCs w:val="20"/>
        </w:rPr>
        <w:t xml:space="preserve">(3), </w:t>
      </w:r>
      <w:proofErr w:type="gramStart"/>
      <w:r w:rsidRPr="00B10BE0">
        <w:rPr>
          <w:sz w:val="20"/>
          <w:szCs w:val="20"/>
        </w:rPr>
        <w:t>66-73</w:t>
      </w:r>
      <w:proofErr w:type="gramEnd"/>
      <w:r w:rsidRPr="00B10BE0">
        <w:rPr>
          <w:sz w:val="20"/>
          <w:szCs w:val="20"/>
        </w:rPr>
        <w:t>.</w:t>
      </w:r>
    </w:p>
    <w:p w14:paraId="0440125E" w14:textId="77777777" w:rsidR="00476C89" w:rsidRPr="00B10BE0" w:rsidRDefault="00476C89" w:rsidP="000321E7">
      <w:pPr>
        <w:spacing w:after="0"/>
        <w:ind w:left="1134" w:hanging="1134"/>
        <w:rPr>
          <w:sz w:val="20"/>
          <w:szCs w:val="20"/>
        </w:rPr>
      </w:pPr>
      <w:proofErr w:type="spellStart"/>
      <w:r w:rsidRPr="00B10BE0">
        <w:rPr>
          <w:sz w:val="20"/>
          <w:szCs w:val="20"/>
        </w:rPr>
        <w:t>Марків</w:t>
      </w:r>
      <w:proofErr w:type="spellEnd"/>
      <w:r>
        <w:rPr>
          <w:sz w:val="20"/>
          <w:szCs w:val="20"/>
        </w:rPr>
        <w:t> </w:t>
      </w:r>
      <w:r w:rsidRPr="00B10BE0">
        <w:rPr>
          <w:sz w:val="20"/>
          <w:szCs w:val="20"/>
        </w:rPr>
        <w:t>О.</w:t>
      </w:r>
      <w:r>
        <w:rPr>
          <w:sz w:val="20"/>
          <w:szCs w:val="20"/>
        </w:rPr>
        <w:t> </w:t>
      </w:r>
      <w:r w:rsidRPr="00B10BE0">
        <w:rPr>
          <w:sz w:val="20"/>
          <w:szCs w:val="20"/>
        </w:rPr>
        <w:t xml:space="preserve">Т., </w:t>
      </w:r>
      <w:proofErr w:type="spellStart"/>
      <w:r w:rsidRPr="00B10BE0">
        <w:rPr>
          <w:sz w:val="20"/>
          <w:szCs w:val="20"/>
        </w:rPr>
        <w:t>Зарівна</w:t>
      </w:r>
      <w:proofErr w:type="spellEnd"/>
      <w:r>
        <w:rPr>
          <w:sz w:val="20"/>
          <w:szCs w:val="20"/>
        </w:rPr>
        <w:t> </w:t>
      </w:r>
      <w:r w:rsidRPr="00B10BE0">
        <w:rPr>
          <w:sz w:val="20"/>
          <w:szCs w:val="20"/>
        </w:rPr>
        <w:t>О.</w:t>
      </w:r>
      <w:r>
        <w:rPr>
          <w:sz w:val="20"/>
          <w:szCs w:val="20"/>
        </w:rPr>
        <w:t> </w:t>
      </w:r>
      <w:r w:rsidRPr="00B10BE0">
        <w:rPr>
          <w:sz w:val="20"/>
          <w:szCs w:val="20"/>
        </w:rPr>
        <w:t xml:space="preserve">Т., &amp; </w:t>
      </w:r>
      <w:proofErr w:type="spellStart"/>
      <w:r w:rsidRPr="00B10BE0">
        <w:rPr>
          <w:sz w:val="20"/>
          <w:szCs w:val="20"/>
        </w:rPr>
        <w:t>Марків</w:t>
      </w:r>
      <w:proofErr w:type="spellEnd"/>
      <w:r>
        <w:rPr>
          <w:sz w:val="20"/>
          <w:szCs w:val="20"/>
        </w:rPr>
        <w:t> </w:t>
      </w:r>
      <w:r w:rsidRPr="00B10BE0">
        <w:rPr>
          <w:sz w:val="20"/>
          <w:szCs w:val="20"/>
        </w:rPr>
        <w:t>І.</w:t>
      </w:r>
      <w:r>
        <w:rPr>
          <w:sz w:val="20"/>
          <w:szCs w:val="20"/>
        </w:rPr>
        <w:t> </w:t>
      </w:r>
      <w:r w:rsidRPr="00B10BE0">
        <w:rPr>
          <w:sz w:val="20"/>
          <w:szCs w:val="20"/>
        </w:rPr>
        <w:t xml:space="preserve">П. (2022). </w:t>
      </w:r>
      <w:proofErr w:type="spellStart"/>
      <w:r w:rsidRPr="00B10BE0">
        <w:rPr>
          <w:sz w:val="20"/>
          <w:szCs w:val="20"/>
        </w:rPr>
        <w:t>Коментар</w:t>
      </w:r>
      <w:proofErr w:type="spellEnd"/>
      <w:r w:rsidRPr="00B10BE0">
        <w:rPr>
          <w:sz w:val="20"/>
          <w:szCs w:val="20"/>
        </w:rPr>
        <w:t xml:space="preserve"> як </w:t>
      </w:r>
      <w:proofErr w:type="spellStart"/>
      <w:r w:rsidRPr="00B10BE0">
        <w:rPr>
          <w:sz w:val="20"/>
          <w:szCs w:val="20"/>
        </w:rPr>
        <w:t>інструмент</w:t>
      </w:r>
      <w:proofErr w:type="spellEnd"/>
      <w:r w:rsidRPr="00B10BE0">
        <w:rPr>
          <w:sz w:val="20"/>
          <w:szCs w:val="20"/>
        </w:rPr>
        <w:t xml:space="preserve"> </w:t>
      </w:r>
      <w:proofErr w:type="spellStart"/>
      <w:r w:rsidRPr="00B10BE0">
        <w:rPr>
          <w:sz w:val="20"/>
          <w:szCs w:val="20"/>
        </w:rPr>
        <w:t>маніпулювання</w:t>
      </w:r>
      <w:proofErr w:type="spellEnd"/>
      <w:r w:rsidRPr="00B10BE0">
        <w:rPr>
          <w:sz w:val="20"/>
          <w:szCs w:val="20"/>
        </w:rPr>
        <w:t xml:space="preserve"> </w:t>
      </w:r>
      <w:proofErr w:type="spellStart"/>
      <w:r w:rsidRPr="00B10BE0">
        <w:rPr>
          <w:sz w:val="20"/>
          <w:szCs w:val="20"/>
        </w:rPr>
        <w:t>суспільною</w:t>
      </w:r>
      <w:proofErr w:type="spellEnd"/>
      <w:r w:rsidRPr="00B10BE0">
        <w:rPr>
          <w:sz w:val="20"/>
          <w:szCs w:val="20"/>
        </w:rPr>
        <w:t xml:space="preserve"> </w:t>
      </w:r>
      <w:proofErr w:type="spellStart"/>
      <w:r w:rsidRPr="00B10BE0">
        <w:rPr>
          <w:sz w:val="20"/>
          <w:szCs w:val="20"/>
        </w:rPr>
        <w:t>свідомістю</w:t>
      </w:r>
      <w:proofErr w:type="spellEnd"/>
      <w:r w:rsidRPr="00B10BE0">
        <w:rPr>
          <w:sz w:val="20"/>
          <w:szCs w:val="20"/>
        </w:rPr>
        <w:t xml:space="preserve"> в </w:t>
      </w:r>
      <w:proofErr w:type="spellStart"/>
      <w:r w:rsidRPr="00B10BE0">
        <w:rPr>
          <w:sz w:val="20"/>
          <w:szCs w:val="20"/>
        </w:rPr>
        <w:t>умовах</w:t>
      </w:r>
      <w:proofErr w:type="spellEnd"/>
      <w:r w:rsidRPr="00B10BE0">
        <w:rPr>
          <w:sz w:val="20"/>
          <w:szCs w:val="20"/>
        </w:rPr>
        <w:t xml:space="preserve"> </w:t>
      </w:r>
      <w:proofErr w:type="spellStart"/>
      <w:r w:rsidRPr="00B10BE0">
        <w:rPr>
          <w:sz w:val="20"/>
          <w:szCs w:val="20"/>
        </w:rPr>
        <w:t>війни</w:t>
      </w:r>
      <w:proofErr w:type="spellEnd"/>
      <w:r w:rsidRPr="00B10BE0">
        <w:rPr>
          <w:sz w:val="20"/>
          <w:szCs w:val="20"/>
        </w:rPr>
        <w:t xml:space="preserve"> (до </w:t>
      </w:r>
      <w:proofErr w:type="spellStart"/>
      <w:r w:rsidRPr="00B10BE0">
        <w:rPr>
          <w:sz w:val="20"/>
          <w:szCs w:val="20"/>
        </w:rPr>
        <w:t>питання</w:t>
      </w:r>
      <w:proofErr w:type="spellEnd"/>
      <w:r w:rsidRPr="00B10BE0">
        <w:rPr>
          <w:sz w:val="20"/>
          <w:szCs w:val="20"/>
        </w:rPr>
        <w:t xml:space="preserve"> </w:t>
      </w:r>
      <w:proofErr w:type="spellStart"/>
      <w:r w:rsidRPr="00B10BE0">
        <w:rPr>
          <w:sz w:val="20"/>
          <w:szCs w:val="20"/>
        </w:rPr>
        <w:t>інформаційно-психологічних</w:t>
      </w:r>
      <w:proofErr w:type="spellEnd"/>
      <w:r w:rsidRPr="00B10BE0">
        <w:rPr>
          <w:sz w:val="20"/>
          <w:szCs w:val="20"/>
        </w:rPr>
        <w:t xml:space="preserve"> </w:t>
      </w:r>
      <w:proofErr w:type="spellStart"/>
      <w:r w:rsidRPr="00B10BE0">
        <w:rPr>
          <w:sz w:val="20"/>
          <w:szCs w:val="20"/>
        </w:rPr>
        <w:t>операцій</w:t>
      </w:r>
      <w:proofErr w:type="spellEnd"/>
      <w:r w:rsidRPr="00B10BE0">
        <w:rPr>
          <w:sz w:val="20"/>
          <w:szCs w:val="20"/>
        </w:rPr>
        <w:t>).</w:t>
      </w:r>
    </w:p>
    <w:p w14:paraId="290D5D37" w14:textId="77777777" w:rsidR="00476C89" w:rsidRPr="00B10BE0" w:rsidRDefault="00476C89" w:rsidP="000321E7">
      <w:pPr>
        <w:spacing w:after="0"/>
        <w:ind w:left="1134" w:hanging="1134"/>
        <w:rPr>
          <w:sz w:val="20"/>
          <w:szCs w:val="20"/>
        </w:rPr>
      </w:pPr>
      <w:proofErr w:type="spellStart"/>
      <w:r w:rsidRPr="00B10BE0">
        <w:rPr>
          <w:sz w:val="20"/>
          <w:szCs w:val="20"/>
        </w:rPr>
        <w:lastRenderedPageBreak/>
        <w:t>Подуфалова</w:t>
      </w:r>
      <w:proofErr w:type="spellEnd"/>
      <w:r w:rsidRPr="00B10BE0">
        <w:rPr>
          <w:sz w:val="20"/>
          <w:szCs w:val="20"/>
        </w:rPr>
        <w:t>, Т.</w:t>
      </w:r>
      <w:r>
        <w:rPr>
          <w:sz w:val="20"/>
          <w:szCs w:val="20"/>
        </w:rPr>
        <w:t> </w:t>
      </w:r>
      <w:r w:rsidRPr="00B10BE0">
        <w:rPr>
          <w:sz w:val="20"/>
          <w:szCs w:val="20"/>
        </w:rPr>
        <w:t xml:space="preserve">В., &amp; </w:t>
      </w:r>
      <w:proofErr w:type="spellStart"/>
      <w:r w:rsidRPr="00B10BE0">
        <w:rPr>
          <w:sz w:val="20"/>
          <w:szCs w:val="20"/>
        </w:rPr>
        <w:t>Ільченко</w:t>
      </w:r>
      <w:proofErr w:type="spellEnd"/>
      <w:r w:rsidRPr="00B10BE0">
        <w:rPr>
          <w:sz w:val="20"/>
          <w:szCs w:val="20"/>
        </w:rPr>
        <w:t>, А.</w:t>
      </w:r>
      <w:r>
        <w:rPr>
          <w:sz w:val="20"/>
          <w:szCs w:val="20"/>
        </w:rPr>
        <w:t> </w:t>
      </w:r>
      <w:r w:rsidRPr="00B10BE0">
        <w:rPr>
          <w:sz w:val="20"/>
          <w:szCs w:val="20"/>
        </w:rPr>
        <w:t xml:space="preserve">Р. (2023). </w:t>
      </w:r>
      <w:proofErr w:type="spellStart"/>
      <w:r w:rsidRPr="00B10BE0">
        <w:rPr>
          <w:sz w:val="20"/>
          <w:szCs w:val="20"/>
        </w:rPr>
        <w:t>Комунікативні</w:t>
      </w:r>
      <w:proofErr w:type="spellEnd"/>
      <w:r w:rsidRPr="00B10BE0">
        <w:rPr>
          <w:sz w:val="20"/>
          <w:szCs w:val="20"/>
        </w:rPr>
        <w:t xml:space="preserve"> </w:t>
      </w:r>
      <w:proofErr w:type="spellStart"/>
      <w:r w:rsidRPr="00B10BE0">
        <w:rPr>
          <w:sz w:val="20"/>
          <w:szCs w:val="20"/>
        </w:rPr>
        <w:t>стратегії</w:t>
      </w:r>
      <w:proofErr w:type="spellEnd"/>
      <w:r w:rsidRPr="00B10BE0">
        <w:rPr>
          <w:sz w:val="20"/>
          <w:szCs w:val="20"/>
        </w:rPr>
        <w:t xml:space="preserve"> і тактики в </w:t>
      </w:r>
      <w:proofErr w:type="spellStart"/>
      <w:r w:rsidRPr="00B10BE0">
        <w:rPr>
          <w:sz w:val="20"/>
          <w:szCs w:val="20"/>
        </w:rPr>
        <w:t>англомовному</w:t>
      </w:r>
      <w:proofErr w:type="spellEnd"/>
      <w:r w:rsidRPr="00B10BE0">
        <w:rPr>
          <w:sz w:val="20"/>
          <w:szCs w:val="20"/>
        </w:rPr>
        <w:t xml:space="preserve"> </w:t>
      </w:r>
      <w:proofErr w:type="spellStart"/>
      <w:r w:rsidRPr="00B10BE0">
        <w:rPr>
          <w:sz w:val="20"/>
          <w:szCs w:val="20"/>
        </w:rPr>
        <w:t>воєнному</w:t>
      </w:r>
      <w:proofErr w:type="spellEnd"/>
      <w:r w:rsidRPr="00B10BE0">
        <w:rPr>
          <w:sz w:val="20"/>
          <w:szCs w:val="20"/>
        </w:rPr>
        <w:t xml:space="preserve"> </w:t>
      </w:r>
      <w:proofErr w:type="spellStart"/>
      <w:r w:rsidRPr="00B10BE0">
        <w:rPr>
          <w:sz w:val="20"/>
          <w:szCs w:val="20"/>
        </w:rPr>
        <w:t>медіадискурсі</w:t>
      </w:r>
      <w:proofErr w:type="spellEnd"/>
      <w:r w:rsidRPr="00B10BE0">
        <w:rPr>
          <w:sz w:val="20"/>
          <w:szCs w:val="20"/>
        </w:rPr>
        <w:t xml:space="preserve"> (на </w:t>
      </w:r>
      <w:proofErr w:type="spellStart"/>
      <w:r w:rsidRPr="00B10BE0">
        <w:rPr>
          <w:sz w:val="20"/>
          <w:szCs w:val="20"/>
        </w:rPr>
        <w:t>матеріалі</w:t>
      </w:r>
      <w:proofErr w:type="spellEnd"/>
      <w:r w:rsidRPr="00B10BE0">
        <w:rPr>
          <w:sz w:val="20"/>
          <w:szCs w:val="20"/>
        </w:rPr>
        <w:t xml:space="preserve"> </w:t>
      </w:r>
      <w:proofErr w:type="spellStart"/>
      <w:r w:rsidRPr="00B10BE0">
        <w:rPr>
          <w:sz w:val="20"/>
          <w:szCs w:val="20"/>
        </w:rPr>
        <w:t>британських</w:t>
      </w:r>
      <w:proofErr w:type="spellEnd"/>
      <w:r w:rsidRPr="00B10BE0">
        <w:rPr>
          <w:sz w:val="20"/>
          <w:szCs w:val="20"/>
        </w:rPr>
        <w:t xml:space="preserve"> та </w:t>
      </w:r>
      <w:proofErr w:type="spellStart"/>
      <w:r w:rsidRPr="00B10BE0">
        <w:rPr>
          <w:sz w:val="20"/>
          <w:szCs w:val="20"/>
        </w:rPr>
        <w:t>американських</w:t>
      </w:r>
      <w:proofErr w:type="spellEnd"/>
      <w:r w:rsidRPr="00B10BE0">
        <w:rPr>
          <w:sz w:val="20"/>
          <w:szCs w:val="20"/>
        </w:rPr>
        <w:t xml:space="preserve"> онлайн-</w:t>
      </w:r>
      <w:proofErr w:type="spellStart"/>
      <w:r w:rsidRPr="00B10BE0">
        <w:rPr>
          <w:sz w:val="20"/>
          <w:szCs w:val="20"/>
        </w:rPr>
        <w:t>публікацій</w:t>
      </w:r>
      <w:proofErr w:type="spellEnd"/>
      <w:r w:rsidRPr="00B10BE0">
        <w:rPr>
          <w:sz w:val="20"/>
          <w:szCs w:val="20"/>
        </w:rPr>
        <w:t xml:space="preserve"> про </w:t>
      </w:r>
      <w:proofErr w:type="spellStart"/>
      <w:r w:rsidRPr="00B10BE0">
        <w:rPr>
          <w:sz w:val="20"/>
          <w:szCs w:val="20"/>
        </w:rPr>
        <w:t>російсько-українську</w:t>
      </w:r>
      <w:proofErr w:type="spellEnd"/>
      <w:r w:rsidRPr="00B10BE0">
        <w:rPr>
          <w:sz w:val="20"/>
          <w:szCs w:val="20"/>
        </w:rPr>
        <w:t xml:space="preserve"> </w:t>
      </w:r>
      <w:proofErr w:type="spellStart"/>
      <w:r w:rsidRPr="00B10BE0">
        <w:rPr>
          <w:sz w:val="20"/>
          <w:szCs w:val="20"/>
        </w:rPr>
        <w:t>війну</w:t>
      </w:r>
      <w:proofErr w:type="spellEnd"/>
      <w:r w:rsidRPr="00B10BE0">
        <w:rPr>
          <w:sz w:val="20"/>
          <w:szCs w:val="20"/>
        </w:rPr>
        <w:t>).</w:t>
      </w:r>
    </w:p>
    <w:p w14:paraId="00BDE23F" w14:textId="77777777" w:rsidR="00476C89" w:rsidRDefault="00476C89" w:rsidP="000321E7">
      <w:pPr>
        <w:spacing w:after="0"/>
        <w:ind w:left="1134" w:hanging="1134"/>
        <w:rPr>
          <w:sz w:val="20"/>
          <w:szCs w:val="20"/>
        </w:rPr>
      </w:pPr>
      <w:proofErr w:type="spellStart"/>
      <w:r>
        <w:rPr>
          <w:sz w:val="20"/>
          <w:szCs w:val="20"/>
        </w:rPr>
        <w:t>T</w:t>
      </w:r>
      <w:r w:rsidRPr="00B10BE0">
        <w:rPr>
          <w:sz w:val="20"/>
          <w:szCs w:val="20"/>
        </w:rPr>
        <w:t>и</w:t>
      </w:r>
      <w:r>
        <w:rPr>
          <w:sz w:val="20"/>
          <w:szCs w:val="20"/>
        </w:rPr>
        <w:t>xo</w:t>
      </w:r>
      <w:r w:rsidRPr="00B10BE0">
        <w:rPr>
          <w:sz w:val="20"/>
          <w:szCs w:val="20"/>
        </w:rPr>
        <w:t>ми</w:t>
      </w:r>
      <w:r>
        <w:rPr>
          <w:sz w:val="20"/>
          <w:szCs w:val="20"/>
        </w:rPr>
        <w:t>po</w:t>
      </w:r>
      <w:r w:rsidRPr="00B10BE0">
        <w:rPr>
          <w:sz w:val="20"/>
          <w:szCs w:val="20"/>
        </w:rPr>
        <w:t>в</w:t>
      </w:r>
      <w:r>
        <w:rPr>
          <w:sz w:val="20"/>
          <w:szCs w:val="20"/>
        </w:rPr>
        <w:t>a</w:t>
      </w:r>
      <w:proofErr w:type="spellEnd"/>
      <w:r w:rsidRPr="00B10BE0">
        <w:rPr>
          <w:sz w:val="20"/>
          <w:szCs w:val="20"/>
        </w:rPr>
        <w:t>, Є.</w:t>
      </w:r>
      <w:r>
        <w:rPr>
          <w:sz w:val="20"/>
          <w:szCs w:val="20"/>
        </w:rPr>
        <w:t> </w:t>
      </w:r>
      <w:r w:rsidRPr="00B10BE0">
        <w:rPr>
          <w:sz w:val="20"/>
          <w:szCs w:val="20"/>
        </w:rPr>
        <w:t xml:space="preserve">Б. (2023). </w:t>
      </w:r>
      <w:proofErr w:type="spellStart"/>
      <w:r w:rsidRPr="00B10BE0">
        <w:rPr>
          <w:sz w:val="20"/>
          <w:szCs w:val="20"/>
        </w:rPr>
        <w:t>Стратегічні</w:t>
      </w:r>
      <w:proofErr w:type="spellEnd"/>
      <w:r w:rsidRPr="00B10BE0">
        <w:rPr>
          <w:sz w:val="20"/>
          <w:szCs w:val="20"/>
        </w:rPr>
        <w:t xml:space="preserve"> </w:t>
      </w:r>
      <w:proofErr w:type="spellStart"/>
      <w:r w:rsidRPr="00B10BE0">
        <w:rPr>
          <w:sz w:val="20"/>
          <w:szCs w:val="20"/>
        </w:rPr>
        <w:t>комунікації</w:t>
      </w:r>
      <w:proofErr w:type="spellEnd"/>
      <w:r w:rsidRPr="00B10BE0">
        <w:rPr>
          <w:sz w:val="20"/>
          <w:szCs w:val="20"/>
        </w:rPr>
        <w:t xml:space="preserve"> ЄС про </w:t>
      </w:r>
      <w:proofErr w:type="spellStart"/>
      <w:r w:rsidRPr="00B10BE0">
        <w:rPr>
          <w:sz w:val="20"/>
          <w:szCs w:val="20"/>
        </w:rPr>
        <w:t>тенденції</w:t>
      </w:r>
      <w:proofErr w:type="spellEnd"/>
      <w:r w:rsidRPr="00B10BE0">
        <w:rPr>
          <w:sz w:val="20"/>
          <w:szCs w:val="20"/>
        </w:rPr>
        <w:t xml:space="preserve"> </w:t>
      </w:r>
      <w:proofErr w:type="spellStart"/>
      <w:r w:rsidRPr="00B10BE0">
        <w:rPr>
          <w:sz w:val="20"/>
          <w:szCs w:val="20"/>
        </w:rPr>
        <w:t>дезінформації</w:t>
      </w:r>
      <w:proofErr w:type="spellEnd"/>
      <w:r w:rsidRPr="00B10BE0">
        <w:rPr>
          <w:sz w:val="20"/>
          <w:szCs w:val="20"/>
        </w:rPr>
        <w:t xml:space="preserve"> </w:t>
      </w:r>
      <w:proofErr w:type="spellStart"/>
      <w:r w:rsidRPr="00B10BE0">
        <w:rPr>
          <w:sz w:val="20"/>
          <w:szCs w:val="20"/>
        </w:rPr>
        <w:t>рф</w:t>
      </w:r>
      <w:proofErr w:type="spellEnd"/>
      <w:r w:rsidRPr="00B10BE0">
        <w:rPr>
          <w:sz w:val="20"/>
          <w:szCs w:val="20"/>
        </w:rPr>
        <w:t xml:space="preserve"> в </w:t>
      </w:r>
      <w:proofErr w:type="spellStart"/>
      <w:r w:rsidRPr="00B10BE0">
        <w:rPr>
          <w:sz w:val="20"/>
          <w:szCs w:val="20"/>
        </w:rPr>
        <w:t>умовах</w:t>
      </w:r>
      <w:proofErr w:type="spellEnd"/>
      <w:r w:rsidRPr="00B10BE0">
        <w:rPr>
          <w:sz w:val="20"/>
          <w:szCs w:val="20"/>
        </w:rPr>
        <w:t xml:space="preserve"> </w:t>
      </w:r>
      <w:proofErr w:type="spellStart"/>
      <w:r w:rsidRPr="00B10BE0">
        <w:rPr>
          <w:sz w:val="20"/>
          <w:szCs w:val="20"/>
        </w:rPr>
        <w:t>повномасштабної</w:t>
      </w:r>
      <w:proofErr w:type="spellEnd"/>
      <w:r w:rsidRPr="00B10BE0">
        <w:rPr>
          <w:sz w:val="20"/>
          <w:szCs w:val="20"/>
        </w:rPr>
        <w:t xml:space="preserve"> </w:t>
      </w:r>
      <w:proofErr w:type="spellStart"/>
      <w:r w:rsidRPr="00B10BE0">
        <w:rPr>
          <w:sz w:val="20"/>
          <w:szCs w:val="20"/>
        </w:rPr>
        <w:t>російсько</w:t>
      </w:r>
      <w:proofErr w:type="spellEnd"/>
      <w:r w:rsidRPr="00B10BE0">
        <w:rPr>
          <w:sz w:val="20"/>
          <w:szCs w:val="20"/>
        </w:rPr>
        <w:t xml:space="preserve">-української </w:t>
      </w:r>
      <w:proofErr w:type="spellStart"/>
      <w:r w:rsidRPr="00B10BE0">
        <w:rPr>
          <w:sz w:val="20"/>
          <w:szCs w:val="20"/>
        </w:rPr>
        <w:t>війни</w:t>
      </w:r>
      <w:proofErr w:type="spellEnd"/>
      <w:r w:rsidRPr="00B10BE0">
        <w:rPr>
          <w:sz w:val="20"/>
          <w:szCs w:val="20"/>
        </w:rPr>
        <w:t>.</w:t>
      </w:r>
      <w:r>
        <w:rPr>
          <w:sz w:val="20"/>
          <w:szCs w:val="20"/>
        </w:rPr>
        <w:t> </w:t>
      </w:r>
      <w:proofErr w:type="spellStart"/>
      <w:r>
        <w:rPr>
          <w:i/>
          <w:sz w:val="20"/>
          <w:szCs w:val="20"/>
        </w:rPr>
        <w:t>Міжнародні</w:t>
      </w:r>
      <w:proofErr w:type="spellEnd"/>
      <w:r>
        <w:rPr>
          <w:i/>
          <w:sz w:val="20"/>
          <w:szCs w:val="20"/>
        </w:rPr>
        <w:t xml:space="preserve"> </w:t>
      </w:r>
      <w:proofErr w:type="spellStart"/>
      <w:r>
        <w:rPr>
          <w:i/>
          <w:sz w:val="20"/>
          <w:szCs w:val="20"/>
        </w:rPr>
        <w:t>відносини</w:t>
      </w:r>
      <w:proofErr w:type="spellEnd"/>
      <w:r>
        <w:rPr>
          <w:i/>
          <w:sz w:val="20"/>
          <w:szCs w:val="20"/>
        </w:rPr>
        <w:t xml:space="preserve">, </w:t>
      </w:r>
      <w:proofErr w:type="spellStart"/>
      <w:r>
        <w:rPr>
          <w:i/>
          <w:sz w:val="20"/>
          <w:szCs w:val="20"/>
        </w:rPr>
        <w:t>суспільні</w:t>
      </w:r>
      <w:proofErr w:type="spellEnd"/>
      <w:r>
        <w:rPr>
          <w:i/>
          <w:sz w:val="20"/>
          <w:szCs w:val="20"/>
        </w:rPr>
        <w:t xml:space="preserve"> </w:t>
      </w:r>
      <w:proofErr w:type="spellStart"/>
      <w:r>
        <w:rPr>
          <w:i/>
          <w:sz w:val="20"/>
          <w:szCs w:val="20"/>
        </w:rPr>
        <w:t>комунікації</w:t>
      </w:r>
      <w:proofErr w:type="spellEnd"/>
      <w:r>
        <w:rPr>
          <w:i/>
          <w:sz w:val="20"/>
          <w:szCs w:val="20"/>
        </w:rPr>
        <w:t xml:space="preserve"> та </w:t>
      </w:r>
      <w:proofErr w:type="spellStart"/>
      <w:r>
        <w:rPr>
          <w:i/>
          <w:sz w:val="20"/>
          <w:szCs w:val="20"/>
        </w:rPr>
        <w:t>регіональні</w:t>
      </w:r>
      <w:proofErr w:type="spellEnd"/>
      <w:r>
        <w:rPr>
          <w:i/>
          <w:sz w:val="20"/>
          <w:szCs w:val="20"/>
        </w:rPr>
        <w:t xml:space="preserve"> </w:t>
      </w:r>
      <w:proofErr w:type="spellStart"/>
      <w:r>
        <w:rPr>
          <w:i/>
          <w:sz w:val="20"/>
          <w:szCs w:val="20"/>
        </w:rPr>
        <w:t>студії</w:t>
      </w:r>
      <w:proofErr w:type="spellEnd"/>
      <w:r>
        <w:rPr>
          <w:sz w:val="20"/>
          <w:szCs w:val="20"/>
        </w:rPr>
        <w:t>, (1).</w:t>
      </w:r>
    </w:p>
    <w:p w14:paraId="0F9D4782" w14:textId="77777777" w:rsidR="00476C89" w:rsidRPr="00B10BE0" w:rsidRDefault="00476C89" w:rsidP="000321E7">
      <w:pPr>
        <w:spacing w:after="0"/>
        <w:ind w:left="1134" w:hanging="1134"/>
        <w:rPr>
          <w:sz w:val="20"/>
          <w:szCs w:val="20"/>
        </w:rPr>
      </w:pPr>
      <w:proofErr w:type="spellStart"/>
      <w:r>
        <w:rPr>
          <w:sz w:val="20"/>
          <w:szCs w:val="20"/>
        </w:rPr>
        <w:t>Цімох</w:t>
      </w:r>
      <w:proofErr w:type="spellEnd"/>
      <w:r>
        <w:rPr>
          <w:sz w:val="20"/>
          <w:szCs w:val="20"/>
        </w:rPr>
        <w:t xml:space="preserve">, Н. І. (2015). </w:t>
      </w:r>
      <w:proofErr w:type="spellStart"/>
      <w:r>
        <w:rPr>
          <w:sz w:val="20"/>
          <w:szCs w:val="20"/>
        </w:rPr>
        <w:t>Маніпуляція</w:t>
      </w:r>
      <w:proofErr w:type="spellEnd"/>
      <w:r>
        <w:rPr>
          <w:sz w:val="20"/>
          <w:szCs w:val="20"/>
        </w:rPr>
        <w:t xml:space="preserve"> </w:t>
      </w:r>
      <w:proofErr w:type="spellStart"/>
      <w:r>
        <w:rPr>
          <w:sz w:val="20"/>
          <w:szCs w:val="20"/>
        </w:rPr>
        <w:t>суспільною</w:t>
      </w:r>
      <w:proofErr w:type="spellEnd"/>
      <w:r>
        <w:rPr>
          <w:sz w:val="20"/>
          <w:szCs w:val="20"/>
        </w:rPr>
        <w:t xml:space="preserve"> </w:t>
      </w:r>
      <w:proofErr w:type="spellStart"/>
      <w:r>
        <w:rPr>
          <w:sz w:val="20"/>
          <w:szCs w:val="20"/>
        </w:rPr>
        <w:t>свідомістю</w:t>
      </w:r>
      <w:proofErr w:type="spellEnd"/>
      <w:r>
        <w:rPr>
          <w:sz w:val="20"/>
          <w:szCs w:val="20"/>
        </w:rPr>
        <w:t xml:space="preserve"> в політичних ток-шоу на </w:t>
      </w:r>
      <w:proofErr w:type="spellStart"/>
      <w:r>
        <w:rPr>
          <w:sz w:val="20"/>
          <w:szCs w:val="20"/>
        </w:rPr>
        <w:t>телебаченні</w:t>
      </w:r>
      <w:proofErr w:type="spellEnd"/>
      <w:r>
        <w:rPr>
          <w:sz w:val="20"/>
          <w:szCs w:val="20"/>
        </w:rPr>
        <w:t xml:space="preserve"> </w:t>
      </w:r>
      <w:proofErr w:type="spellStart"/>
      <w:r>
        <w:rPr>
          <w:sz w:val="20"/>
          <w:szCs w:val="20"/>
        </w:rPr>
        <w:t>України</w:t>
      </w:r>
      <w:proofErr w:type="spellEnd"/>
      <w:r>
        <w:rPr>
          <w:sz w:val="20"/>
          <w:szCs w:val="20"/>
        </w:rPr>
        <w:t>. </w:t>
      </w:r>
      <w:proofErr w:type="spellStart"/>
      <w:r w:rsidRPr="00B10BE0">
        <w:rPr>
          <w:i/>
          <w:sz w:val="20"/>
          <w:szCs w:val="20"/>
        </w:rPr>
        <w:t>Вісник</w:t>
      </w:r>
      <w:proofErr w:type="spellEnd"/>
      <w:r w:rsidRPr="00B10BE0">
        <w:rPr>
          <w:i/>
          <w:sz w:val="20"/>
          <w:szCs w:val="20"/>
        </w:rPr>
        <w:t xml:space="preserve"> [</w:t>
      </w:r>
      <w:proofErr w:type="spellStart"/>
      <w:r w:rsidRPr="00B10BE0">
        <w:rPr>
          <w:i/>
          <w:sz w:val="20"/>
          <w:szCs w:val="20"/>
        </w:rPr>
        <w:t>Київського</w:t>
      </w:r>
      <w:proofErr w:type="spellEnd"/>
      <w:r w:rsidRPr="00B10BE0">
        <w:rPr>
          <w:i/>
          <w:sz w:val="20"/>
          <w:szCs w:val="20"/>
        </w:rPr>
        <w:t xml:space="preserve"> </w:t>
      </w:r>
      <w:proofErr w:type="spellStart"/>
      <w:r w:rsidRPr="00B10BE0">
        <w:rPr>
          <w:i/>
          <w:sz w:val="20"/>
          <w:szCs w:val="20"/>
        </w:rPr>
        <w:t>національного</w:t>
      </w:r>
      <w:proofErr w:type="spellEnd"/>
      <w:r w:rsidRPr="00B10BE0">
        <w:rPr>
          <w:i/>
          <w:sz w:val="20"/>
          <w:szCs w:val="20"/>
        </w:rPr>
        <w:t xml:space="preserve"> </w:t>
      </w:r>
      <w:proofErr w:type="spellStart"/>
      <w:r w:rsidRPr="00B10BE0">
        <w:rPr>
          <w:i/>
          <w:sz w:val="20"/>
          <w:szCs w:val="20"/>
        </w:rPr>
        <w:t>університету</w:t>
      </w:r>
      <w:proofErr w:type="spellEnd"/>
      <w:r w:rsidRPr="00B10BE0">
        <w:rPr>
          <w:i/>
          <w:sz w:val="20"/>
          <w:szCs w:val="20"/>
        </w:rPr>
        <w:t xml:space="preserve"> </w:t>
      </w:r>
      <w:proofErr w:type="spellStart"/>
      <w:r w:rsidRPr="00B10BE0">
        <w:rPr>
          <w:i/>
          <w:sz w:val="20"/>
          <w:szCs w:val="20"/>
        </w:rPr>
        <w:t>культури</w:t>
      </w:r>
      <w:proofErr w:type="spellEnd"/>
      <w:r w:rsidRPr="00B10BE0">
        <w:rPr>
          <w:i/>
          <w:sz w:val="20"/>
          <w:szCs w:val="20"/>
        </w:rPr>
        <w:t xml:space="preserve"> і </w:t>
      </w:r>
      <w:proofErr w:type="spellStart"/>
      <w:r w:rsidRPr="00B10BE0">
        <w:rPr>
          <w:i/>
          <w:sz w:val="20"/>
          <w:szCs w:val="20"/>
        </w:rPr>
        <w:t>мистецтв</w:t>
      </w:r>
      <w:proofErr w:type="spellEnd"/>
      <w:r w:rsidRPr="00B10BE0">
        <w:rPr>
          <w:i/>
          <w:sz w:val="20"/>
          <w:szCs w:val="20"/>
        </w:rPr>
        <w:t xml:space="preserve">]. </w:t>
      </w:r>
      <w:proofErr w:type="spellStart"/>
      <w:r w:rsidRPr="00B10BE0">
        <w:rPr>
          <w:i/>
          <w:sz w:val="20"/>
          <w:szCs w:val="20"/>
        </w:rPr>
        <w:t>Мистецтвознавство</w:t>
      </w:r>
      <w:proofErr w:type="spellEnd"/>
      <w:r w:rsidRPr="00B10BE0">
        <w:rPr>
          <w:sz w:val="20"/>
          <w:szCs w:val="20"/>
        </w:rPr>
        <w:t xml:space="preserve">, (32), </w:t>
      </w:r>
      <w:proofErr w:type="gramStart"/>
      <w:r w:rsidRPr="00B10BE0">
        <w:rPr>
          <w:sz w:val="20"/>
          <w:szCs w:val="20"/>
        </w:rPr>
        <w:t>140-147</w:t>
      </w:r>
      <w:proofErr w:type="gramEnd"/>
      <w:r w:rsidRPr="00B10BE0">
        <w:rPr>
          <w:sz w:val="20"/>
          <w:szCs w:val="20"/>
        </w:rPr>
        <w:t>.</w:t>
      </w:r>
    </w:p>
    <w:p w14:paraId="1FCCF7AF" w14:textId="77777777" w:rsidR="00476C89" w:rsidRPr="00476C89" w:rsidRDefault="00476C89" w:rsidP="000321E7">
      <w:pPr>
        <w:spacing w:after="0"/>
        <w:ind w:left="1134" w:hanging="1134"/>
        <w:rPr>
          <w:sz w:val="20"/>
          <w:szCs w:val="20"/>
          <w:lang w:val="en-US"/>
        </w:rPr>
      </w:pPr>
      <w:proofErr w:type="spellStart"/>
      <w:r w:rsidRPr="00B10BE0">
        <w:rPr>
          <w:sz w:val="20"/>
          <w:szCs w:val="20"/>
        </w:rPr>
        <w:t>Шульська</w:t>
      </w:r>
      <w:proofErr w:type="spellEnd"/>
      <w:r w:rsidRPr="00B10BE0">
        <w:rPr>
          <w:sz w:val="20"/>
          <w:szCs w:val="20"/>
        </w:rPr>
        <w:t>, Н.</w:t>
      </w:r>
      <w:r>
        <w:rPr>
          <w:sz w:val="20"/>
          <w:szCs w:val="20"/>
        </w:rPr>
        <w:t> </w:t>
      </w:r>
      <w:r w:rsidRPr="00B10BE0">
        <w:rPr>
          <w:sz w:val="20"/>
          <w:szCs w:val="20"/>
        </w:rPr>
        <w:t xml:space="preserve">М., &amp; </w:t>
      </w:r>
      <w:proofErr w:type="spellStart"/>
      <w:r w:rsidRPr="00B10BE0">
        <w:rPr>
          <w:sz w:val="20"/>
          <w:szCs w:val="20"/>
        </w:rPr>
        <w:t>Зінчук</w:t>
      </w:r>
      <w:proofErr w:type="spellEnd"/>
      <w:r w:rsidRPr="00B10BE0">
        <w:rPr>
          <w:sz w:val="20"/>
          <w:szCs w:val="20"/>
        </w:rPr>
        <w:t>, Р.</w:t>
      </w:r>
      <w:r>
        <w:rPr>
          <w:sz w:val="20"/>
          <w:szCs w:val="20"/>
        </w:rPr>
        <w:t> </w:t>
      </w:r>
      <w:r w:rsidRPr="00B10BE0">
        <w:rPr>
          <w:sz w:val="20"/>
          <w:szCs w:val="20"/>
        </w:rPr>
        <w:t xml:space="preserve">С. (2022). </w:t>
      </w:r>
      <w:proofErr w:type="spellStart"/>
      <w:r w:rsidRPr="00B10BE0">
        <w:rPr>
          <w:sz w:val="20"/>
          <w:szCs w:val="20"/>
        </w:rPr>
        <w:t>Медіаманіпуляції</w:t>
      </w:r>
      <w:proofErr w:type="spellEnd"/>
      <w:r w:rsidRPr="00B10BE0">
        <w:rPr>
          <w:sz w:val="20"/>
          <w:szCs w:val="20"/>
        </w:rPr>
        <w:t xml:space="preserve"> в </w:t>
      </w:r>
      <w:proofErr w:type="spellStart"/>
      <w:r w:rsidRPr="00B10BE0">
        <w:rPr>
          <w:sz w:val="20"/>
          <w:szCs w:val="20"/>
        </w:rPr>
        <w:t>умовах</w:t>
      </w:r>
      <w:proofErr w:type="spellEnd"/>
      <w:r w:rsidRPr="00B10BE0">
        <w:rPr>
          <w:sz w:val="20"/>
          <w:szCs w:val="20"/>
        </w:rPr>
        <w:t xml:space="preserve"> </w:t>
      </w:r>
      <w:proofErr w:type="spellStart"/>
      <w:r w:rsidRPr="00B10BE0">
        <w:rPr>
          <w:sz w:val="20"/>
          <w:szCs w:val="20"/>
        </w:rPr>
        <w:t>російсько</w:t>
      </w:r>
      <w:proofErr w:type="spellEnd"/>
      <w:r w:rsidRPr="00B10BE0">
        <w:rPr>
          <w:sz w:val="20"/>
          <w:szCs w:val="20"/>
        </w:rPr>
        <w:t xml:space="preserve">-української </w:t>
      </w:r>
      <w:proofErr w:type="spellStart"/>
      <w:r w:rsidRPr="00B10BE0">
        <w:rPr>
          <w:sz w:val="20"/>
          <w:szCs w:val="20"/>
        </w:rPr>
        <w:t>війни</w:t>
      </w:r>
      <w:proofErr w:type="spellEnd"/>
      <w:r w:rsidRPr="00B10BE0">
        <w:rPr>
          <w:sz w:val="20"/>
          <w:szCs w:val="20"/>
        </w:rPr>
        <w:t xml:space="preserve"> (на </w:t>
      </w:r>
      <w:proofErr w:type="spellStart"/>
      <w:r w:rsidRPr="00B10BE0">
        <w:rPr>
          <w:sz w:val="20"/>
          <w:szCs w:val="20"/>
        </w:rPr>
        <w:t>прикладі</w:t>
      </w:r>
      <w:proofErr w:type="spellEnd"/>
      <w:r w:rsidRPr="00B10BE0">
        <w:rPr>
          <w:sz w:val="20"/>
          <w:szCs w:val="20"/>
        </w:rPr>
        <w:t xml:space="preserve"> </w:t>
      </w:r>
      <w:proofErr w:type="spellStart"/>
      <w:r w:rsidRPr="00B10BE0">
        <w:rPr>
          <w:sz w:val="20"/>
          <w:szCs w:val="20"/>
        </w:rPr>
        <w:t>локальних</w:t>
      </w:r>
      <w:proofErr w:type="spellEnd"/>
      <w:r w:rsidRPr="00B10BE0">
        <w:rPr>
          <w:sz w:val="20"/>
          <w:szCs w:val="20"/>
        </w:rPr>
        <w:t xml:space="preserve"> ЗМІ).</w:t>
      </w:r>
      <w:r>
        <w:rPr>
          <w:sz w:val="20"/>
          <w:szCs w:val="20"/>
        </w:rPr>
        <w:t> </w:t>
      </w:r>
      <w:proofErr w:type="spellStart"/>
      <w:r>
        <w:rPr>
          <w:i/>
          <w:sz w:val="20"/>
          <w:szCs w:val="20"/>
        </w:rPr>
        <w:t>Південний</w:t>
      </w:r>
      <w:proofErr w:type="spellEnd"/>
      <w:r w:rsidRPr="00476C89">
        <w:rPr>
          <w:i/>
          <w:sz w:val="20"/>
          <w:szCs w:val="20"/>
          <w:lang w:val="en-US"/>
        </w:rPr>
        <w:t xml:space="preserve"> </w:t>
      </w:r>
      <w:proofErr w:type="spellStart"/>
      <w:r>
        <w:rPr>
          <w:i/>
          <w:sz w:val="20"/>
          <w:szCs w:val="20"/>
        </w:rPr>
        <w:t>архів</w:t>
      </w:r>
      <w:proofErr w:type="spellEnd"/>
      <w:r w:rsidRPr="00476C89">
        <w:rPr>
          <w:i/>
          <w:sz w:val="20"/>
          <w:szCs w:val="20"/>
          <w:lang w:val="en-US"/>
        </w:rPr>
        <w:t xml:space="preserve"> (</w:t>
      </w:r>
      <w:proofErr w:type="spellStart"/>
      <w:r>
        <w:rPr>
          <w:i/>
          <w:sz w:val="20"/>
          <w:szCs w:val="20"/>
        </w:rPr>
        <w:t>філологічні</w:t>
      </w:r>
      <w:proofErr w:type="spellEnd"/>
      <w:r w:rsidRPr="00476C89">
        <w:rPr>
          <w:i/>
          <w:sz w:val="20"/>
          <w:szCs w:val="20"/>
          <w:lang w:val="en-US"/>
        </w:rPr>
        <w:t xml:space="preserve"> </w:t>
      </w:r>
      <w:r>
        <w:rPr>
          <w:i/>
          <w:sz w:val="20"/>
          <w:szCs w:val="20"/>
        </w:rPr>
        <w:t>науки</w:t>
      </w:r>
      <w:r w:rsidRPr="00476C89">
        <w:rPr>
          <w:i/>
          <w:sz w:val="20"/>
          <w:szCs w:val="20"/>
          <w:lang w:val="en-US"/>
        </w:rPr>
        <w:t>)</w:t>
      </w:r>
      <w:r w:rsidRPr="00476C89">
        <w:rPr>
          <w:sz w:val="20"/>
          <w:szCs w:val="20"/>
          <w:lang w:val="en-US"/>
        </w:rPr>
        <w:t xml:space="preserve">, (90), </w:t>
      </w:r>
      <w:proofErr w:type="gramStart"/>
      <w:r w:rsidRPr="00476C89">
        <w:rPr>
          <w:sz w:val="20"/>
          <w:szCs w:val="20"/>
          <w:lang w:val="en-US"/>
        </w:rPr>
        <w:t>68-76</w:t>
      </w:r>
      <w:proofErr w:type="gramEnd"/>
      <w:r w:rsidRPr="00476C89">
        <w:rPr>
          <w:sz w:val="20"/>
          <w:szCs w:val="20"/>
          <w:lang w:val="en-US"/>
        </w:rPr>
        <w:t>.</w:t>
      </w:r>
    </w:p>
    <w:p w14:paraId="1546AF0F" w14:textId="77777777" w:rsidR="00476C89" w:rsidRDefault="00476C89" w:rsidP="000321E7">
      <w:pPr>
        <w:spacing w:after="0"/>
        <w:ind w:left="1134" w:hanging="1134"/>
        <w:rPr>
          <w:b/>
          <w:sz w:val="20"/>
          <w:szCs w:val="20"/>
          <w:lang w:val="en-US"/>
        </w:rPr>
      </w:pPr>
    </w:p>
    <w:p w14:paraId="53B6904D" w14:textId="77777777" w:rsidR="00476C89" w:rsidRPr="00476C89" w:rsidRDefault="00476C89" w:rsidP="000321E7">
      <w:pPr>
        <w:spacing w:after="0"/>
        <w:ind w:left="1134" w:hanging="1134"/>
        <w:rPr>
          <w:b/>
          <w:sz w:val="20"/>
          <w:szCs w:val="20"/>
          <w:lang w:val="en-US"/>
        </w:rPr>
      </w:pPr>
      <w:r w:rsidRPr="00476C89">
        <w:rPr>
          <w:b/>
          <w:sz w:val="20"/>
          <w:szCs w:val="20"/>
          <w:lang w:val="en-US"/>
        </w:rPr>
        <w:t>REFERENCES</w:t>
      </w:r>
    </w:p>
    <w:p w14:paraId="1DCAC4DC" w14:textId="77777777" w:rsidR="00476C89" w:rsidRPr="00476C89" w:rsidRDefault="00476C89" w:rsidP="000321E7">
      <w:pPr>
        <w:spacing w:after="0"/>
        <w:ind w:left="1134" w:hanging="1134"/>
        <w:rPr>
          <w:sz w:val="20"/>
          <w:szCs w:val="20"/>
          <w:lang w:val="en-US"/>
        </w:rPr>
      </w:pPr>
      <w:r w:rsidRPr="00476C89">
        <w:rPr>
          <w:sz w:val="20"/>
          <w:szCs w:val="20"/>
          <w:lang w:val="en-US"/>
        </w:rPr>
        <w:t xml:space="preserve">AFP Fact Check. (2023, March 2). Retrieved from </w:t>
      </w:r>
      <w:hyperlink r:id="rId125">
        <w:r w:rsidRPr="00476C89">
          <w:rPr>
            <w:color w:val="0563C1"/>
            <w:sz w:val="20"/>
            <w:szCs w:val="20"/>
            <w:u w:val="single"/>
            <w:lang w:val="en-US"/>
          </w:rPr>
          <w:t>https://factcheck.afp.com/doc.afp.com.33AB726</w:t>
        </w:r>
      </w:hyperlink>
    </w:p>
    <w:p w14:paraId="06EEF6DB" w14:textId="77777777" w:rsidR="00476C89" w:rsidRPr="00476C89" w:rsidRDefault="00476C89" w:rsidP="000321E7">
      <w:pPr>
        <w:spacing w:after="0"/>
        <w:ind w:left="1134" w:hanging="1134"/>
        <w:rPr>
          <w:sz w:val="20"/>
          <w:szCs w:val="20"/>
          <w:lang w:val="en-US"/>
        </w:rPr>
      </w:pPr>
      <w:r w:rsidRPr="00E2455C">
        <w:rPr>
          <w:sz w:val="20"/>
          <w:szCs w:val="20"/>
          <w:lang w:val="fr-FR"/>
        </w:rPr>
        <w:t xml:space="preserve">Aïmeur, E., Amri, S., &amp; Brassard, G. (2023). </w:t>
      </w:r>
      <w:r w:rsidRPr="00476C89">
        <w:rPr>
          <w:sz w:val="20"/>
          <w:szCs w:val="20"/>
          <w:lang w:val="en-US"/>
        </w:rPr>
        <w:t>Fake news, disinformation and misinformation in social media: a review. </w:t>
      </w:r>
      <w:r w:rsidRPr="00476C89">
        <w:rPr>
          <w:i/>
          <w:sz w:val="20"/>
          <w:szCs w:val="20"/>
          <w:lang w:val="en-US"/>
        </w:rPr>
        <w:t>Social Network Analysis and Mining</w:t>
      </w:r>
      <w:r w:rsidRPr="00476C89">
        <w:rPr>
          <w:sz w:val="20"/>
          <w:szCs w:val="20"/>
          <w:lang w:val="en-US"/>
        </w:rPr>
        <w:t>, </w:t>
      </w:r>
      <w:r w:rsidRPr="00476C89">
        <w:rPr>
          <w:i/>
          <w:sz w:val="20"/>
          <w:szCs w:val="20"/>
          <w:lang w:val="en-US"/>
        </w:rPr>
        <w:t>13</w:t>
      </w:r>
      <w:r w:rsidRPr="00476C89">
        <w:rPr>
          <w:sz w:val="20"/>
          <w:szCs w:val="20"/>
          <w:lang w:val="en-US"/>
        </w:rPr>
        <w:t>(1), 30.</w:t>
      </w:r>
    </w:p>
    <w:p w14:paraId="1880D540" w14:textId="77777777" w:rsidR="00476C89" w:rsidRPr="00476C89" w:rsidRDefault="00476C89" w:rsidP="000321E7">
      <w:pPr>
        <w:spacing w:after="0"/>
        <w:ind w:left="1134" w:hanging="1134"/>
        <w:rPr>
          <w:sz w:val="20"/>
          <w:szCs w:val="20"/>
          <w:lang w:val="en-US"/>
        </w:rPr>
      </w:pPr>
      <w:r w:rsidRPr="00476C89">
        <w:rPr>
          <w:sz w:val="20"/>
          <w:szCs w:val="20"/>
          <w:lang w:val="en-US"/>
        </w:rPr>
        <w:t>Bago, B., Rand, D. G., &amp; Pennycook, G. (2020). Fake news, fast and slow: Deliberation reduces belief in false (but not true) news headlines. </w:t>
      </w:r>
      <w:r w:rsidRPr="00476C89">
        <w:rPr>
          <w:i/>
          <w:sz w:val="20"/>
          <w:szCs w:val="20"/>
          <w:lang w:val="en-US"/>
        </w:rPr>
        <w:t>Journal of experimental psychology: general</w:t>
      </w:r>
      <w:r w:rsidRPr="00476C89">
        <w:rPr>
          <w:sz w:val="20"/>
          <w:szCs w:val="20"/>
          <w:lang w:val="en-US"/>
        </w:rPr>
        <w:t>, </w:t>
      </w:r>
      <w:r w:rsidRPr="00476C89">
        <w:rPr>
          <w:i/>
          <w:sz w:val="20"/>
          <w:szCs w:val="20"/>
          <w:lang w:val="en-US"/>
        </w:rPr>
        <w:t>149</w:t>
      </w:r>
      <w:r w:rsidRPr="00476C89">
        <w:rPr>
          <w:sz w:val="20"/>
          <w:szCs w:val="20"/>
          <w:lang w:val="en-US"/>
        </w:rPr>
        <w:t>(8), 1608.</w:t>
      </w:r>
    </w:p>
    <w:p w14:paraId="2181B9BD" w14:textId="77777777" w:rsidR="00476C89" w:rsidRPr="00476C89" w:rsidRDefault="00476C89" w:rsidP="000321E7">
      <w:pPr>
        <w:spacing w:after="0"/>
        <w:ind w:left="1134" w:hanging="1134"/>
        <w:rPr>
          <w:sz w:val="20"/>
          <w:szCs w:val="20"/>
          <w:lang w:val="en-US"/>
        </w:rPr>
      </w:pPr>
      <w:proofErr w:type="spellStart"/>
      <w:r w:rsidRPr="00476C89">
        <w:rPr>
          <w:sz w:val="20"/>
          <w:szCs w:val="20"/>
          <w:lang w:val="en-US"/>
        </w:rPr>
        <w:t>Danyliuk</w:t>
      </w:r>
      <w:proofErr w:type="spellEnd"/>
      <w:r w:rsidRPr="00476C89">
        <w:rPr>
          <w:sz w:val="20"/>
          <w:szCs w:val="20"/>
          <w:lang w:val="en-US"/>
        </w:rPr>
        <w:t xml:space="preserve">, I., &amp; </w:t>
      </w:r>
      <w:proofErr w:type="spellStart"/>
      <w:r w:rsidRPr="00476C89">
        <w:rPr>
          <w:sz w:val="20"/>
          <w:szCs w:val="20"/>
          <w:lang w:val="en-US"/>
        </w:rPr>
        <w:t>Bohucharova</w:t>
      </w:r>
      <w:proofErr w:type="spellEnd"/>
      <w:r w:rsidRPr="00476C89">
        <w:rPr>
          <w:sz w:val="20"/>
          <w:szCs w:val="20"/>
          <w:lang w:val="en-US"/>
        </w:rPr>
        <w:t>, O. (2023). The Russia-Ukraine War in Western Medi</w:t>
      </w:r>
      <w:r>
        <w:rPr>
          <w:sz w:val="20"/>
          <w:szCs w:val="20"/>
        </w:rPr>
        <w:t>а</w:t>
      </w:r>
      <w:r w:rsidRPr="00476C89">
        <w:rPr>
          <w:sz w:val="20"/>
          <w:szCs w:val="20"/>
          <w:lang w:val="en-US"/>
        </w:rPr>
        <w:t>: A Psycholinguistic Modelling of the ‘</w:t>
      </w:r>
      <w:proofErr w:type="spellStart"/>
      <w:r w:rsidRPr="00476C89">
        <w:rPr>
          <w:sz w:val="20"/>
          <w:szCs w:val="20"/>
          <w:lang w:val="en-US"/>
        </w:rPr>
        <w:t>Hybrid’Phase</w:t>
      </w:r>
      <w:proofErr w:type="spellEnd"/>
      <w:r w:rsidRPr="00476C89">
        <w:rPr>
          <w:sz w:val="20"/>
          <w:szCs w:val="20"/>
          <w:lang w:val="en-US"/>
        </w:rPr>
        <w:t>. </w:t>
      </w:r>
      <w:r w:rsidRPr="00476C89">
        <w:rPr>
          <w:i/>
          <w:sz w:val="20"/>
          <w:szCs w:val="20"/>
          <w:lang w:val="en-US"/>
        </w:rPr>
        <w:t>East European Journal of Psycholinguistics</w:t>
      </w:r>
      <w:r w:rsidRPr="00476C89">
        <w:rPr>
          <w:sz w:val="20"/>
          <w:szCs w:val="20"/>
          <w:lang w:val="en-US"/>
        </w:rPr>
        <w:t>, </w:t>
      </w:r>
      <w:r w:rsidRPr="00476C89">
        <w:rPr>
          <w:i/>
          <w:sz w:val="20"/>
          <w:szCs w:val="20"/>
          <w:lang w:val="en-US"/>
        </w:rPr>
        <w:t>10</w:t>
      </w:r>
      <w:r w:rsidRPr="00476C89">
        <w:rPr>
          <w:sz w:val="20"/>
          <w:szCs w:val="20"/>
          <w:lang w:val="en-US"/>
        </w:rPr>
        <w:t>(2), 9-20.</w:t>
      </w:r>
    </w:p>
    <w:p w14:paraId="08BF5810" w14:textId="77777777" w:rsidR="00476C89" w:rsidRPr="00476C89" w:rsidRDefault="00476C89" w:rsidP="000321E7">
      <w:pPr>
        <w:spacing w:after="0"/>
        <w:ind w:left="1134" w:hanging="1134"/>
        <w:rPr>
          <w:sz w:val="20"/>
          <w:szCs w:val="20"/>
          <w:lang w:val="en-US"/>
        </w:rPr>
      </w:pPr>
      <w:r w:rsidRPr="00476C89">
        <w:rPr>
          <w:sz w:val="20"/>
          <w:szCs w:val="20"/>
          <w:lang w:val="en-US"/>
        </w:rPr>
        <w:t xml:space="preserve">Fake news. (n.d.). Retrieved from Cambridge Dictionary website: </w:t>
      </w:r>
      <w:hyperlink r:id="rId126">
        <w:r w:rsidRPr="00476C89">
          <w:rPr>
            <w:color w:val="0563C1"/>
            <w:sz w:val="20"/>
            <w:szCs w:val="20"/>
            <w:u w:val="single"/>
            <w:lang w:val="en-US"/>
          </w:rPr>
          <w:t>https://dictionary.cambridge.org/dictionary/english/fake-news</w:t>
        </w:r>
      </w:hyperlink>
    </w:p>
    <w:p w14:paraId="2FA20D78" w14:textId="77777777" w:rsidR="00476C89" w:rsidRPr="00476C89" w:rsidRDefault="00476C89" w:rsidP="000321E7">
      <w:pPr>
        <w:spacing w:after="0"/>
        <w:ind w:left="1134" w:hanging="1134"/>
        <w:rPr>
          <w:sz w:val="20"/>
          <w:szCs w:val="20"/>
          <w:lang w:val="en-US"/>
        </w:rPr>
      </w:pPr>
      <w:proofErr w:type="spellStart"/>
      <w:r w:rsidRPr="00476C89">
        <w:rPr>
          <w:sz w:val="20"/>
          <w:szCs w:val="20"/>
          <w:lang w:val="en-US"/>
        </w:rPr>
        <w:t>Isacoff</w:t>
      </w:r>
      <w:proofErr w:type="spellEnd"/>
      <w:r w:rsidRPr="00476C89">
        <w:rPr>
          <w:sz w:val="20"/>
          <w:szCs w:val="20"/>
          <w:lang w:val="en-US"/>
        </w:rPr>
        <w:t>, N. M. (2022). The psycholinguistics of propaganda: mechanisms of subjugation and how to challenge them. </w:t>
      </w:r>
      <w:r w:rsidRPr="00476C89">
        <w:rPr>
          <w:i/>
          <w:sz w:val="20"/>
          <w:szCs w:val="20"/>
          <w:lang w:val="en-US"/>
        </w:rPr>
        <w:t>East European Journal of Psycholinguistics</w:t>
      </w:r>
      <w:r w:rsidRPr="00476C89">
        <w:rPr>
          <w:sz w:val="20"/>
          <w:szCs w:val="20"/>
          <w:lang w:val="en-US"/>
        </w:rPr>
        <w:t>, </w:t>
      </w:r>
      <w:r w:rsidRPr="00476C89">
        <w:rPr>
          <w:i/>
          <w:sz w:val="20"/>
          <w:szCs w:val="20"/>
          <w:lang w:val="en-US"/>
        </w:rPr>
        <w:t>9</w:t>
      </w:r>
      <w:r w:rsidRPr="00476C89">
        <w:rPr>
          <w:sz w:val="20"/>
          <w:szCs w:val="20"/>
          <w:lang w:val="en-US"/>
        </w:rPr>
        <w:t>(2), 29-40.</w:t>
      </w:r>
    </w:p>
    <w:p w14:paraId="76EB7C26" w14:textId="77777777" w:rsidR="00476C89" w:rsidRPr="00476C89" w:rsidRDefault="00476C89" w:rsidP="000321E7">
      <w:pPr>
        <w:spacing w:after="0"/>
        <w:ind w:left="1134" w:hanging="1134"/>
        <w:rPr>
          <w:sz w:val="20"/>
          <w:szCs w:val="20"/>
          <w:lang w:val="en-US"/>
        </w:rPr>
      </w:pPr>
      <w:r w:rsidRPr="00476C89">
        <w:rPr>
          <w:sz w:val="20"/>
          <w:szCs w:val="20"/>
          <w:lang w:val="en-US"/>
        </w:rPr>
        <w:t>Jack, C. (2017). Lexicon of lies: Terms for problematic information. </w:t>
      </w:r>
      <w:r w:rsidRPr="00476C89">
        <w:rPr>
          <w:i/>
          <w:sz w:val="20"/>
          <w:szCs w:val="20"/>
          <w:lang w:val="en-US"/>
        </w:rPr>
        <w:t>Data &amp; Society</w:t>
      </w:r>
      <w:r w:rsidRPr="00476C89">
        <w:rPr>
          <w:sz w:val="20"/>
          <w:szCs w:val="20"/>
          <w:lang w:val="en-US"/>
        </w:rPr>
        <w:t>, </w:t>
      </w:r>
      <w:r w:rsidRPr="00476C89">
        <w:rPr>
          <w:i/>
          <w:sz w:val="20"/>
          <w:szCs w:val="20"/>
          <w:lang w:val="en-US"/>
        </w:rPr>
        <w:t>3</w:t>
      </w:r>
      <w:r w:rsidRPr="00476C89">
        <w:rPr>
          <w:sz w:val="20"/>
          <w:szCs w:val="20"/>
          <w:lang w:val="en-US"/>
        </w:rPr>
        <w:t>(22), 1094-1096.</w:t>
      </w:r>
    </w:p>
    <w:p w14:paraId="4306A98D" w14:textId="77777777" w:rsidR="00476C89" w:rsidRPr="00476C89" w:rsidRDefault="00476C89" w:rsidP="000321E7">
      <w:pPr>
        <w:spacing w:after="0"/>
        <w:ind w:left="1134" w:hanging="1134"/>
        <w:rPr>
          <w:sz w:val="20"/>
          <w:szCs w:val="20"/>
          <w:lang w:val="en-US"/>
        </w:rPr>
      </w:pPr>
      <w:proofErr w:type="spellStart"/>
      <w:r w:rsidRPr="00476C89">
        <w:rPr>
          <w:sz w:val="20"/>
          <w:szCs w:val="20"/>
          <w:lang w:val="en-US"/>
        </w:rPr>
        <w:t>Karpina</w:t>
      </w:r>
      <w:proofErr w:type="spellEnd"/>
      <w:r w:rsidRPr="00476C89">
        <w:rPr>
          <w:sz w:val="20"/>
          <w:szCs w:val="20"/>
          <w:lang w:val="en-US"/>
        </w:rPr>
        <w:t>, O., &amp; Chen, J. (2022). Topic modelling and emotion analysis of the tweets of British and American politicians on the topic of war in Ukraine. </w:t>
      </w:r>
      <w:r w:rsidRPr="00476C89">
        <w:rPr>
          <w:i/>
          <w:sz w:val="20"/>
          <w:szCs w:val="20"/>
          <w:lang w:val="en-US"/>
        </w:rPr>
        <w:t>East European Journal of Psycholinguistics</w:t>
      </w:r>
      <w:r w:rsidRPr="00476C89">
        <w:rPr>
          <w:sz w:val="20"/>
          <w:szCs w:val="20"/>
          <w:lang w:val="en-US"/>
        </w:rPr>
        <w:t>, </w:t>
      </w:r>
      <w:r w:rsidRPr="00476C89">
        <w:rPr>
          <w:i/>
          <w:sz w:val="20"/>
          <w:szCs w:val="20"/>
          <w:lang w:val="en-US"/>
        </w:rPr>
        <w:t>9</w:t>
      </w:r>
      <w:r w:rsidRPr="00476C89">
        <w:rPr>
          <w:sz w:val="20"/>
          <w:szCs w:val="20"/>
          <w:lang w:val="en-US"/>
        </w:rPr>
        <w:t>(2), 41-66.</w:t>
      </w:r>
    </w:p>
    <w:p w14:paraId="71A367DA" w14:textId="77777777" w:rsidR="00476C89" w:rsidRPr="00476C89" w:rsidRDefault="00476C89" w:rsidP="000321E7">
      <w:pPr>
        <w:spacing w:after="0"/>
        <w:ind w:left="1134" w:hanging="1134"/>
        <w:rPr>
          <w:sz w:val="20"/>
          <w:szCs w:val="20"/>
          <w:lang w:val="en-US"/>
        </w:rPr>
      </w:pPr>
      <w:r w:rsidRPr="00476C89">
        <w:rPr>
          <w:sz w:val="20"/>
          <w:szCs w:val="20"/>
          <w:lang w:val="en-US"/>
        </w:rPr>
        <w:t xml:space="preserve">Lecheler, S., &amp; </w:t>
      </w:r>
      <w:proofErr w:type="spellStart"/>
      <w:r w:rsidRPr="00476C89">
        <w:rPr>
          <w:sz w:val="20"/>
          <w:szCs w:val="20"/>
          <w:lang w:val="en-US"/>
        </w:rPr>
        <w:t>Egelhofer</w:t>
      </w:r>
      <w:proofErr w:type="spellEnd"/>
      <w:r w:rsidRPr="00476C89">
        <w:rPr>
          <w:sz w:val="20"/>
          <w:szCs w:val="20"/>
          <w:lang w:val="en-US"/>
        </w:rPr>
        <w:t>, J. L. (2022). Disinformation, misinformation, and fake news: Understanding the supply side. </w:t>
      </w:r>
      <w:r w:rsidRPr="00476C89">
        <w:rPr>
          <w:i/>
          <w:sz w:val="20"/>
          <w:szCs w:val="20"/>
          <w:lang w:val="en-US"/>
        </w:rPr>
        <w:t>Knowledge resistance in high-choice information environments</w:t>
      </w:r>
      <w:r w:rsidRPr="00476C89">
        <w:rPr>
          <w:sz w:val="20"/>
          <w:szCs w:val="20"/>
          <w:lang w:val="en-US"/>
        </w:rPr>
        <w:t>, 69-87.</w:t>
      </w:r>
    </w:p>
    <w:p w14:paraId="24D40A09" w14:textId="77777777" w:rsidR="00476C89" w:rsidRPr="00476C89" w:rsidRDefault="00476C89" w:rsidP="000321E7">
      <w:pPr>
        <w:spacing w:after="0"/>
        <w:ind w:left="1134" w:hanging="1134"/>
        <w:rPr>
          <w:sz w:val="20"/>
          <w:szCs w:val="20"/>
          <w:lang w:val="en-US"/>
        </w:rPr>
      </w:pPr>
      <w:r w:rsidRPr="00476C89">
        <w:rPr>
          <w:sz w:val="20"/>
          <w:szCs w:val="20"/>
          <w:lang w:val="en-US"/>
        </w:rPr>
        <w:t xml:space="preserve">Merriam-Webster. (n.d.). Dictionary by Merriam-Webster. In Merriam-Webster. Retrieved from </w:t>
      </w:r>
      <w:hyperlink r:id="rId127">
        <w:r w:rsidRPr="00476C89">
          <w:rPr>
            <w:color w:val="0563C1"/>
            <w:sz w:val="20"/>
            <w:szCs w:val="20"/>
            <w:u w:val="single"/>
            <w:lang w:val="en-US"/>
          </w:rPr>
          <w:t>https://www.merriam-webster.com/</w:t>
        </w:r>
      </w:hyperlink>
    </w:p>
    <w:p w14:paraId="7591CE36" w14:textId="77777777" w:rsidR="00476C89" w:rsidRPr="004304F6" w:rsidRDefault="00476C89" w:rsidP="000321E7">
      <w:pPr>
        <w:spacing w:after="0"/>
        <w:ind w:left="1134" w:hanging="1134"/>
        <w:rPr>
          <w:sz w:val="20"/>
          <w:szCs w:val="20"/>
          <w:lang w:val="en-US"/>
        </w:rPr>
      </w:pPr>
      <w:r w:rsidRPr="00E2455C">
        <w:rPr>
          <w:sz w:val="20"/>
          <w:szCs w:val="20"/>
          <w:lang w:val="it-IT"/>
        </w:rPr>
        <w:t xml:space="preserve">Quaranto, A., &amp; Stanley, J. (2021). Propaganda. </w:t>
      </w:r>
      <w:r w:rsidRPr="00476C89">
        <w:rPr>
          <w:sz w:val="20"/>
          <w:szCs w:val="20"/>
          <w:lang w:val="en-US"/>
        </w:rPr>
        <w:t>In </w:t>
      </w:r>
      <w:r w:rsidRPr="00476C89">
        <w:rPr>
          <w:i/>
          <w:sz w:val="20"/>
          <w:szCs w:val="20"/>
          <w:lang w:val="en-US"/>
        </w:rPr>
        <w:t>The Routledge handbook of social and political philosophy of language</w:t>
      </w:r>
      <w:r w:rsidRPr="00476C89">
        <w:rPr>
          <w:sz w:val="20"/>
          <w:szCs w:val="20"/>
          <w:lang w:val="en-US"/>
        </w:rPr>
        <w:t xml:space="preserve"> (pp. 125-146). </w:t>
      </w:r>
      <w:r w:rsidRPr="004304F6">
        <w:rPr>
          <w:sz w:val="20"/>
          <w:szCs w:val="20"/>
          <w:lang w:val="en-US"/>
        </w:rPr>
        <w:t>Routledge.</w:t>
      </w:r>
    </w:p>
    <w:p w14:paraId="75A0F0BD" w14:textId="77777777" w:rsidR="00476C89" w:rsidRPr="004304F6" w:rsidRDefault="00476C89" w:rsidP="000321E7">
      <w:pPr>
        <w:spacing w:after="0"/>
        <w:ind w:left="1134" w:hanging="1134"/>
        <w:rPr>
          <w:sz w:val="20"/>
          <w:szCs w:val="20"/>
          <w:lang w:val="en-US"/>
        </w:rPr>
      </w:pPr>
      <w:r w:rsidRPr="00476C89">
        <w:rPr>
          <w:sz w:val="20"/>
          <w:szCs w:val="20"/>
          <w:lang w:val="en-US"/>
        </w:rPr>
        <w:t>Søe, S. O. (2021). A unified account of information, misinformation, and disinformation. </w:t>
      </w:r>
      <w:proofErr w:type="spellStart"/>
      <w:r w:rsidRPr="004304F6">
        <w:rPr>
          <w:i/>
          <w:sz w:val="20"/>
          <w:szCs w:val="20"/>
          <w:lang w:val="en-US"/>
        </w:rPr>
        <w:t>Synthese</w:t>
      </w:r>
      <w:proofErr w:type="spellEnd"/>
      <w:r w:rsidRPr="004304F6">
        <w:rPr>
          <w:sz w:val="20"/>
          <w:szCs w:val="20"/>
          <w:lang w:val="en-US"/>
        </w:rPr>
        <w:t>, </w:t>
      </w:r>
      <w:r w:rsidRPr="004304F6">
        <w:rPr>
          <w:i/>
          <w:sz w:val="20"/>
          <w:szCs w:val="20"/>
          <w:lang w:val="en-US"/>
        </w:rPr>
        <w:t>198</w:t>
      </w:r>
      <w:r w:rsidRPr="004304F6">
        <w:rPr>
          <w:sz w:val="20"/>
          <w:szCs w:val="20"/>
          <w:lang w:val="en-US"/>
        </w:rPr>
        <w:t>(6), 5929-5949.</w:t>
      </w:r>
    </w:p>
    <w:p w14:paraId="3A407E11" w14:textId="77777777" w:rsidR="00476C89" w:rsidRPr="00476C89" w:rsidRDefault="00476C89" w:rsidP="000321E7">
      <w:pPr>
        <w:spacing w:after="0"/>
        <w:ind w:left="1134" w:hanging="1134"/>
        <w:rPr>
          <w:sz w:val="20"/>
          <w:szCs w:val="20"/>
          <w:lang w:val="en-US"/>
        </w:rPr>
      </w:pPr>
      <w:r w:rsidRPr="00476C89">
        <w:rPr>
          <w:sz w:val="20"/>
          <w:szCs w:val="20"/>
          <w:lang w:val="en-US"/>
        </w:rPr>
        <w:t xml:space="preserve">Strong fake: President Zelensky calls for a preemptive nuclear strike on Russia. (2023). Retrieved from </w:t>
      </w:r>
      <w:proofErr w:type="spellStart"/>
      <w:r w:rsidRPr="00476C89">
        <w:rPr>
          <w:sz w:val="20"/>
          <w:szCs w:val="20"/>
          <w:lang w:val="en-US"/>
        </w:rPr>
        <w:t>StopFake</w:t>
      </w:r>
      <w:proofErr w:type="spellEnd"/>
      <w:r w:rsidRPr="00476C89">
        <w:rPr>
          <w:sz w:val="20"/>
          <w:szCs w:val="20"/>
          <w:lang w:val="en-US"/>
        </w:rPr>
        <w:t xml:space="preserve"> website: </w:t>
      </w:r>
      <w:hyperlink r:id="rId128">
        <w:r w:rsidRPr="00476C89">
          <w:rPr>
            <w:color w:val="0563C1"/>
            <w:sz w:val="20"/>
            <w:szCs w:val="20"/>
            <w:u w:val="single"/>
            <w:lang w:val="en-US"/>
          </w:rPr>
          <w:t>https://www.stopfake.org/en/strong-fake-president-zelensky-salls-for-a-preemptive-nuclear-strike-on-russia-strong/</w:t>
        </w:r>
      </w:hyperlink>
    </w:p>
    <w:p w14:paraId="5731324F" w14:textId="77777777" w:rsidR="00476C89" w:rsidRPr="00476C89" w:rsidRDefault="00476C89" w:rsidP="000321E7">
      <w:pPr>
        <w:spacing w:after="0"/>
        <w:ind w:left="1134" w:hanging="1134"/>
        <w:rPr>
          <w:sz w:val="20"/>
          <w:szCs w:val="20"/>
          <w:lang w:val="en-US"/>
        </w:rPr>
      </w:pPr>
      <w:proofErr w:type="spellStart"/>
      <w:r w:rsidRPr="00476C89">
        <w:rPr>
          <w:sz w:val="20"/>
          <w:szCs w:val="20"/>
          <w:lang w:val="en-US"/>
        </w:rPr>
        <w:t>Susska</w:t>
      </w:r>
      <w:proofErr w:type="spellEnd"/>
      <w:r w:rsidRPr="00476C89">
        <w:rPr>
          <w:sz w:val="20"/>
          <w:szCs w:val="20"/>
          <w:lang w:val="en-US"/>
        </w:rPr>
        <w:t xml:space="preserve">, O., </w:t>
      </w:r>
      <w:proofErr w:type="spellStart"/>
      <w:r w:rsidRPr="00476C89">
        <w:rPr>
          <w:sz w:val="20"/>
          <w:szCs w:val="20"/>
          <w:lang w:val="en-US"/>
        </w:rPr>
        <w:t>Chernii</w:t>
      </w:r>
      <w:proofErr w:type="spellEnd"/>
      <w:r w:rsidRPr="00476C89">
        <w:rPr>
          <w:sz w:val="20"/>
          <w:szCs w:val="20"/>
          <w:lang w:val="en-US"/>
        </w:rPr>
        <w:t xml:space="preserve">, L., &amp; </w:t>
      </w:r>
      <w:proofErr w:type="spellStart"/>
      <w:r w:rsidRPr="00476C89">
        <w:rPr>
          <w:sz w:val="20"/>
          <w:szCs w:val="20"/>
          <w:lang w:val="en-US"/>
        </w:rPr>
        <w:t>Sukharevska</w:t>
      </w:r>
      <w:proofErr w:type="spellEnd"/>
      <w:r w:rsidRPr="00476C89">
        <w:rPr>
          <w:sz w:val="20"/>
          <w:szCs w:val="20"/>
          <w:lang w:val="en-US"/>
        </w:rPr>
        <w:t>, H. (2022). Media as a tool of manipulative technology of Russian into aggression in the Ukrainian media space.</w:t>
      </w:r>
    </w:p>
    <w:p w14:paraId="1563DC44" w14:textId="77777777" w:rsidR="00476C89" w:rsidRPr="00476C89" w:rsidRDefault="00476C89" w:rsidP="000321E7">
      <w:pPr>
        <w:spacing w:after="0"/>
        <w:ind w:left="1134" w:hanging="1134"/>
        <w:rPr>
          <w:sz w:val="20"/>
          <w:szCs w:val="20"/>
          <w:lang w:val="en-US"/>
        </w:rPr>
      </w:pPr>
      <w:r w:rsidRPr="00476C89">
        <w:rPr>
          <w:sz w:val="20"/>
          <w:szCs w:val="20"/>
          <w:lang w:val="en-US"/>
        </w:rPr>
        <w:t xml:space="preserve">Tackling online disinformation. (n.d.). Retrieved from European Union website: </w:t>
      </w:r>
      <w:hyperlink r:id="rId129">
        <w:r w:rsidRPr="00476C89">
          <w:rPr>
            <w:color w:val="0563C1"/>
            <w:sz w:val="20"/>
            <w:szCs w:val="20"/>
            <w:u w:val="single"/>
            <w:lang w:val="en-US"/>
          </w:rPr>
          <w:t>https://digital-strategy.ec.europa.eu/en/policies/online-disinformation</w:t>
        </w:r>
      </w:hyperlink>
      <w:r w:rsidRPr="00476C89">
        <w:rPr>
          <w:sz w:val="20"/>
          <w:szCs w:val="20"/>
          <w:lang w:val="en-US"/>
        </w:rPr>
        <w:t xml:space="preserve"> </w:t>
      </w:r>
    </w:p>
    <w:p w14:paraId="3305CED5" w14:textId="77777777" w:rsidR="00476C89" w:rsidRPr="004304F6" w:rsidRDefault="00476C89" w:rsidP="000321E7">
      <w:pPr>
        <w:spacing w:after="0"/>
        <w:ind w:left="1134" w:hanging="1134"/>
        <w:rPr>
          <w:sz w:val="20"/>
          <w:szCs w:val="20"/>
          <w:lang w:val="en-US"/>
        </w:rPr>
      </w:pPr>
      <w:r w:rsidRPr="00476C89">
        <w:rPr>
          <w:sz w:val="20"/>
          <w:szCs w:val="20"/>
          <w:lang w:val="en-US"/>
        </w:rPr>
        <w:t>Tandoc, E. C., &amp; Seet, S. K. (2024). War of the words: How individuals respond to “fake news,” “misinformation,” “disinformation,” and “online falsehoods”. </w:t>
      </w:r>
      <w:r w:rsidRPr="004304F6">
        <w:rPr>
          <w:i/>
          <w:sz w:val="20"/>
          <w:szCs w:val="20"/>
          <w:lang w:val="en-US"/>
        </w:rPr>
        <w:t>Journalism Practice</w:t>
      </w:r>
      <w:r w:rsidRPr="004304F6">
        <w:rPr>
          <w:sz w:val="20"/>
          <w:szCs w:val="20"/>
          <w:lang w:val="en-US"/>
        </w:rPr>
        <w:t>, </w:t>
      </w:r>
      <w:r w:rsidRPr="004304F6">
        <w:rPr>
          <w:i/>
          <w:sz w:val="20"/>
          <w:szCs w:val="20"/>
          <w:lang w:val="en-US"/>
        </w:rPr>
        <w:t>18</w:t>
      </w:r>
      <w:r w:rsidRPr="004304F6">
        <w:rPr>
          <w:sz w:val="20"/>
          <w:szCs w:val="20"/>
          <w:lang w:val="en-US"/>
        </w:rPr>
        <w:t>(6), 1503-1519.</w:t>
      </w:r>
    </w:p>
    <w:p w14:paraId="00DC88B7" w14:textId="77777777" w:rsidR="00476C89" w:rsidRPr="00476C89" w:rsidRDefault="00476C89" w:rsidP="000321E7">
      <w:pPr>
        <w:spacing w:after="0"/>
        <w:ind w:left="1134" w:hanging="1134"/>
        <w:rPr>
          <w:sz w:val="20"/>
          <w:szCs w:val="20"/>
          <w:lang w:val="en-US"/>
        </w:rPr>
      </w:pPr>
      <w:proofErr w:type="spellStart"/>
      <w:r w:rsidRPr="00476C89">
        <w:rPr>
          <w:sz w:val="20"/>
          <w:szCs w:val="20"/>
          <w:lang w:val="en-US"/>
        </w:rPr>
        <w:lastRenderedPageBreak/>
        <w:t>Bryzhko</w:t>
      </w:r>
      <w:proofErr w:type="spellEnd"/>
      <w:r w:rsidRPr="00476C89">
        <w:rPr>
          <w:sz w:val="20"/>
          <w:szCs w:val="20"/>
          <w:lang w:val="en-US"/>
        </w:rPr>
        <w:t xml:space="preserve">, V. M., &amp; </w:t>
      </w:r>
      <w:proofErr w:type="spellStart"/>
      <w:r w:rsidRPr="00476C89">
        <w:rPr>
          <w:sz w:val="20"/>
          <w:szCs w:val="20"/>
          <w:lang w:val="en-US"/>
        </w:rPr>
        <w:t>Dzoban</w:t>
      </w:r>
      <w:proofErr w:type="spellEnd"/>
      <w:r w:rsidRPr="00476C89">
        <w:rPr>
          <w:sz w:val="20"/>
          <w:szCs w:val="20"/>
          <w:lang w:val="en-US"/>
        </w:rPr>
        <w:t xml:space="preserve">, O. P. (2023). Disinformation </w:t>
      </w:r>
      <w:proofErr w:type="gramStart"/>
      <w:r w:rsidRPr="00476C89">
        <w:rPr>
          <w:sz w:val="20"/>
          <w:szCs w:val="20"/>
          <w:lang w:val="en-US"/>
        </w:rPr>
        <w:t>as</w:t>
      </w:r>
      <w:proofErr w:type="gramEnd"/>
      <w:r w:rsidRPr="00476C89">
        <w:rPr>
          <w:sz w:val="20"/>
          <w:szCs w:val="20"/>
          <w:lang w:val="en-US"/>
        </w:rPr>
        <w:t xml:space="preserve"> a factor of manipulation of consciousness. </w:t>
      </w:r>
      <w:r w:rsidRPr="00476C89">
        <w:rPr>
          <w:i/>
          <w:sz w:val="20"/>
          <w:szCs w:val="20"/>
          <w:lang w:val="en-US"/>
        </w:rPr>
        <w:t>Information and Law</w:t>
      </w:r>
      <w:r w:rsidRPr="00476C89">
        <w:rPr>
          <w:sz w:val="20"/>
          <w:szCs w:val="20"/>
          <w:lang w:val="en-US"/>
        </w:rPr>
        <w:t>, (2 (45)), 50-63.</w:t>
      </w:r>
    </w:p>
    <w:p w14:paraId="277584F6" w14:textId="77777777" w:rsidR="00476C89" w:rsidRPr="00476C89" w:rsidRDefault="00476C89" w:rsidP="000321E7">
      <w:pPr>
        <w:spacing w:after="0"/>
        <w:ind w:left="1134" w:hanging="1134"/>
        <w:rPr>
          <w:sz w:val="20"/>
          <w:szCs w:val="20"/>
          <w:lang w:val="en-US"/>
        </w:rPr>
      </w:pPr>
      <w:proofErr w:type="spellStart"/>
      <w:r w:rsidRPr="00476C89">
        <w:rPr>
          <w:sz w:val="20"/>
          <w:szCs w:val="20"/>
          <w:lang w:val="en-US"/>
        </w:rPr>
        <w:t>Burdiak</w:t>
      </w:r>
      <w:proofErr w:type="spellEnd"/>
      <w:r w:rsidRPr="00476C89">
        <w:rPr>
          <w:sz w:val="20"/>
          <w:szCs w:val="20"/>
          <w:lang w:val="en-US"/>
        </w:rPr>
        <w:t xml:space="preserve">, V. (2022). Political and Psychological Component of Media Literacy vs Media Manipulation of Public Consciousness. </w:t>
      </w:r>
      <w:r w:rsidRPr="00476C89">
        <w:rPr>
          <w:i/>
          <w:sz w:val="20"/>
          <w:szCs w:val="20"/>
          <w:lang w:val="en-US"/>
        </w:rPr>
        <w:t>Media forum: analytics, forecasts, information management</w:t>
      </w:r>
      <w:r w:rsidRPr="00476C89">
        <w:rPr>
          <w:sz w:val="20"/>
          <w:szCs w:val="20"/>
          <w:lang w:val="en-US"/>
        </w:rPr>
        <w:t>, 10, 43-63.</w:t>
      </w:r>
    </w:p>
    <w:p w14:paraId="627A98D9" w14:textId="77777777" w:rsidR="00476C89" w:rsidRPr="00476C89" w:rsidRDefault="00476C89" w:rsidP="000321E7">
      <w:pPr>
        <w:spacing w:after="0"/>
        <w:ind w:left="1134" w:hanging="1134"/>
        <w:rPr>
          <w:sz w:val="20"/>
          <w:szCs w:val="20"/>
          <w:lang w:val="en-US"/>
        </w:rPr>
      </w:pPr>
      <w:r w:rsidRPr="00476C89">
        <w:rPr>
          <w:sz w:val="20"/>
          <w:szCs w:val="20"/>
          <w:lang w:val="en-US"/>
        </w:rPr>
        <w:t xml:space="preserve">Vovk, S. O. (2023). Russian disinformation strategies in the </w:t>
      </w:r>
      <w:proofErr w:type="spellStart"/>
      <w:r w:rsidRPr="00476C89">
        <w:rPr>
          <w:sz w:val="20"/>
          <w:szCs w:val="20"/>
          <w:lang w:val="en-US"/>
        </w:rPr>
        <w:t>russian</w:t>
      </w:r>
      <w:proofErr w:type="spellEnd"/>
      <w:r w:rsidRPr="00476C89">
        <w:rPr>
          <w:sz w:val="20"/>
          <w:szCs w:val="20"/>
          <w:lang w:val="en-US"/>
        </w:rPr>
        <w:t>-Ukrainian war: typology of fakes</w:t>
      </w:r>
      <w:r w:rsidRPr="00476C89">
        <w:rPr>
          <w:sz w:val="20"/>
          <w:szCs w:val="20"/>
          <w:vertAlign w:val="superscript"/>
          <w:lang w:val="en-US"/>
        </w:rPr>
        <w:t>1</w:t>
      </w:r>
      <w:r w:rsidRPr="00476C89">
        <w:rPr>
          <w:sz w:val="20"/>
          <w:szCs w:val="20"/>
          <w:lang w:val="en-US"/>
        </w:rPr>
        <w:t xml:space="preserve">. </w:t>
      </w:r>
      <w:r w:rsidRPr="00476C89">
        <w:rPr>
          <w:i/>
          <w:sz w:val="20"/>
          <w:szCs w:val="20"/>
          <w:lang w:val="en-US"/>
        </w:rPr>
        <w:t>REGIONAL STUDIES</w:t>
      </w:r>
      <w:r w:rsidRPr="00476C89">
        <w:rPr>
          <w:sz w:val="20"/>
          <w:szCs w:val="20"/>
          <w:lang w:val="en-US"/>
        </w:rPr>
        <w:t>, 53.</w:t>
      </w:r>
    </w:p>
    <w:p w14:paraId="1446AD1D" w14:textId="77777777" w:rsidR="00476C89" w:rsidRPr="004304F6" w:rsidRDefault="00476C89" w:rsidP="000321E7">
      <w:pPr>
        <w:spacing w:after="0"/>
        <w:ind w:left="1134" w:hanging="1134"/>
        <w:rPr>
          <w:sz w:val="20"/>
          <w:szCs w:val="20"/>
          <w:lang w:val="en-US"/>
        </w:rPr>
      </w:pPr>
      <w:proofErr w:type="spellStart"/>
      <w:r w:rsidRPr="00476C89">
        <w:rPr>
          <w:sz w:val="20"/>
          <w:szCs w:val="20"/>
          <w:lang w:val="en-US"/>
        </w:rPr>
        <w:t>Horban</w:t>
      </w:r>
      <w:proofErr w:type="spellEnd"/>
      <w:r w:rsidRPr="00476C89">
        <w:rPr>
          <w:sz w:val="20"/>
          <w:szCs w:val="20"/>
          <w:lang w:val="en-US"/>
        </w:rPr>
        <w:t xml:space="preserve">, Y., &amp; Oliynyk, O. (2024). Media literacy as a factor of protecting the information space from hostile disinformation in wartime. </w:t>
      </w:r>
      <w:r w:rsidRPr="004304F6">
        <w:rPr>
          <w:i/>
          <w:sz w:val="20"/>
          <w:szCs w:val="20"/>
          <w:lang w:val="en-US"/>
        </w:rPr>
        <w:t>Ukrainian Information Space</w:t>
      </w:r>
      <w:r w:rsidRPr="004304F6">
        <w:rPr>
          <w:sz w:val="20"/>
          <w:szCs w:val="20"/>
          <w:lang w:val="en-US"/>
        </w:rPr>
        <w:t>, (1 (13)), 194-205.</w:t>
      </w:r>
    </w:p>
    <w:p w14:paraId="766BFF75" w14:textId="77777777" w:rsidR="00476C89" w:rsidRPr="004304F6" w:rsidRDefault="00476C89" w:rsidP="000321E7">
      <w:pPr>
        <w:spacing w:after="0"/>
        <w:ind w:left="1134" w:hanging="1134"/>
        <w:rPr>
          <w:sz w:val="20"/>
          <w:szCs w:val="20"/>
          <w:lang w:val="en-US"/>
        </w:rPr>
      </w:pPr>
      <w:proofErr w:type="spellStart"/>
      <w:r w:rsidRPr="00476C89">
        <w:rPr>
          <w:sz w:val="20"/>
          <w:szCs w:val="20"/>
          <w:lang w:val="en-US"/>
        </w:rPr>
        <w:t>Kutuza</w:t>
      </w:r>
      <w:proofErr w:type="spellEnd"/>
      <w:r w:rsidRPr="00476C89">
        <w:rPr>
          <w:sz w:val="20"/>
          <w:szCs w:val="20"/>
          <w:lang w:val="en-US"/>
        </w:rPr>
        <w:t xml:space="preserve">, N. V., &amp; </w:t>
      </w:r>
      <w:proofErr w:type="spellStart"/>
      <w:r w:rsidRPr="00476C89">
        <w:rPr>
          <w:sz w:val="20"/>
          <w:szCs w:val="20"/>
          <w:lang w:val="en-US"/>
        </w:rPr>
        <w:t>Telpis</w:t>
      </w:r>
      <w:proofErr w:type="spellEnd"/>
      <w:r w:rsidRPr="00476C89">
        <w:rPr>
          <w:sz w:val="20"/>
          <w:szCs w:val="20"/>
          <w:lang w:val="en-US"/>
        </w:rPr>
        <w:t xml:space="preserve">, D. M. (2023). Disinformation as a psyop component in </w:t>
      </w:r>
      <w:proofErr w:type="spellStart"/>
      <w:r w:rsidRPr="00476C89">
        <w:rPr>
          <w:sz w:val="20"/>
          <w:szCs w:val="20"/>
          <w:lang w:val="en-US"/>
        </w:rPr>
        <w:t>megadiscourse</w:t>
      </w:r>
      <w:proofErr w:type="spellEnd"/>
      <w:r w:rsidRPr="00476C89">
        <w:rPr>
          <w:sz w:val="20"/>
          <w:szCs w:val="20"/>
          <w:lang w:val="en-US"/>
        </w:rPr>
        <w:t xml:space="preserve">: manipulative aspect (on the example of full-scale invasion period of </w:t>
      </w:r>
      <w:proofErr w:type="spellStart"/>
      <w:r w:rsidRPr="00476C89">
        <w:rPr>
          <w:sz w:val="20"/>
          <w:szCs w:val="20"/>
          <w:lang w:val="en-US"/>
        </w:rPr>
        <w:t>russian</w:t>
      </w:r>
      <w:proofErr w:type="spellEnd"/>
      <w:r w:rsidRPr="00476C89">
        <w:rPr>
          <w:sz w:val="20"/>
          <w:szCs w:val="20"/>
          <w:lang w:val="en-US"/>
        </w:rPr>
        <w:t xml:space="preserve">-Ukrainian war). </w:t>
      </w:r>
      <w:r w:rsidRPr="004304F6">
        <w:rPr>
          <w:i/>
          <w:sz w:val="20"/>
          <w:szCs w:val="20"/>
          <w:lang w:val="en-US"/>
        </w:rPr>
        <w:t>Notes on Ukrainian Linguistics</w:t>
      </w:r>
      <w:r w:rsidRPr="004304F6">
        <w:rPr>
          <w:sz w:val="20"/>
          <w:szCs w:val="20"/>
          <w:lang w:val="en-US"/>
        </w:rPr>
        <w:t>, (30), 282-292.</w:t>
      </w:r>
    </w:p>
    <w:p w14:paraId="2834281D" w14:textId="77777777" w:rsidR="00476C89" w:rsidRPr="004304F6" w:rsidRDefault="00476C89" w:rsidP="000321E7">
      <w:pPr>
        <w:spacing w:after="0"/>
        <w:ind w:left="1134" w:hanging="1134"/>
        <w:rPr>
          <w:sz w:val="20"/>
          <w:szCs w:val="20"/>
          <w:lang w:val="en-US"/>
        </w:rPr>
      </w:pPr>
      <w:proofErr w:type="spellStart"/>
      <w:r w:rsidRPr="00476C89">
        <w:rPr>
          <w:sz w:val="20"/>
          <w:szCs w:val="20"/>
          <w:lang w:val="en-US"/>
        </w:rPr>
        <w:t>Lomachynska</w:t>
      </w:r>
      <w:proofErr w:type="spellEnd"/>
      <w:r w:rsidRPr="00476C89">
        <w:rPr>
          <w:sz w:val="20"/>
          <w:szCs w:val="20"/>
          <w:lang w:val="en-US"/>
        </w:rPr>
        <w:t xml:space="preserve">, I. M., &amp; </w:t>
      </w:r>
      <w:proofErr w:type="spellStart"/>
      <w:r w:rsidRPr="00476C89">
        <w:rPr>
          <w:sz w:val="20"/>
          <w:szCs w:val="20"/>
          <w:lang w:val="en-US"/>
        </w:rPr>
        <w:t>Lomachynskyi</w:t>
      </w:r>
      <w:proofErr w:type="spellEnd"/>
      <w:r w:rsidRPr="00476C89">
        <w:rPr>
          <w:sz w:val="20"/>
          <w:szCs w:val="20"/>
          <w:lang w:val="en-US"/>
        </w:rPr>
        <w:t xml:space="preserve">, B. G. (2022). The role of media culture in today's information wars. </w:t>
      </w:r>
      <w:proofErr w:type="spellStart"/>
      <w:r w:rsidRPr="004304F6">
        <w:rPr>
          <w:i/>
          <w:sz w:val="20"/>
          <w:szCs w:val="20"/>
          <w:lang w:val="en-US"/>
        </w:rPr>
        <w:t>Skhid</w:t>
      </w:r>
      <w:proofErr w:type="spellEnd"/>
      <w:r w:rsidRPr="004304F6">
        <w:rPr>
          <w:sz w:val="20"/>
          <w:szCs w:val="20"/>
          <w:lang w:val="en-US"/>
        </w:rPr>
        <w:t>, 3(3), 66-73.</w:t>
      </w:r>
    </w:p>
    <w:p w14:paraId="73F396B5" w14:textId="77777777" w:rsidR="00476C89" w:rsidRPr="00476C89" w:rsidRDefault="00476C89" w:rsidP="000321E7">
      <w:pPr>
        <w:spacing w:after="0"/>
        <w:ind w:left="1134" w:hanging="1134"/>
        <w:rPr>
          <w:sz w:val="20"/>
          <w:szCs w:val="20"/>
          <w:lang w:val="en-US"/>
        </w:rPr>
      </w:pPr>
      <w:proofErr w:type="spellStart"/>
      <w:r w:rsidRPr="00476C89">
        <w:rPr>
          <w:sz w:val="20"/>
          <w:szCs w:val="20"/>
          <w:lang w:val="en-US"/>
        </w:rPr>
        <w:t>Markiv</w:t>
      </w:r>
      <w:proofErr w:type="spellEnd"/>
      <w:r w:rsidRPr="00476C89">
        <w:rPr>
          <w:sz w:val="20"/>
          <w:szCs w:val="20"/>
          <w:lang w:val="en-US"/>
        </w:rPr>
        <w:t xml:space="preserve"> O. T., </w:t>
      </w:r>
      <w:proofErr w:type="spellStart"/>
      <w:r w:rsidRPr="00476C89">
        <w:rPr>
          <w:sz w:val="20"/>
          <w:szCs w:val="20"/>
          <w:lang w:val="en-US"/>
        </w:rPr>
        <w:t>Zarivna</w:t>
      </w:r>
      <w:proofErr w:type="spellEnd"/>
      <w:r w:rsidRPr="00476C89">
        <w:rPr>
          <w:sz w:val="20"/>
          <w:szCs w:val="20"/>
          <w:lang w:val="en-US"/>
        </w:rPr>
        <w:t xml:space="preserve"> O. T., &amp; </w:t>
      </w:r>
      <w:proofErr w:type="spellStart"/>
      <w:r w:rsidRPr="00476C89">
        <w:rPr>
          <w:sz w:val="20"/>
          <w:szCs w:val="20"/>
          <w:lang w:val="en-US"/>
        </w:rPr>
        <w:t>Markiv</w:t>
      </w:r>
      <w:proofErr w:type="spellEnd"/>
      <w:r w:rsidRPr="00476C89">
        <w:rPr>
          <w:sz w:val="20"/>
          <w:szCs w:val="20"/>
          <w:lang w:val="en-US"/>
        </w:rPr>
        <w:t xml:space="preserve"> I. P. (2022). Comment as a tool of manipulation of public consciousness in conditions of war (on the issue of information and psychological operations).</w:t>
      </w:r>
    </w:p>
    <w:p w14:paraId="62E9841B" w14:textId="77777777" w:rsidR="00476C89" w:rsidRPr="00476C89" w:rsidRDefault="00476C89" w:rsidP="000321E7">
      <w:pPr>
        <w:spacing w:after="0"/>
        <w:ind w:left="1134" w:hanging="1134"/>
        <w:rPr>
          <w:sz w:val="20"/>
          <w:szCs w:val="20"/>
          <w:lang w:val="en-US"/>
        </w:rPr>
      </w:pPr>
      <w:r w:rsidRPr="00E2455C">
        <w:rPr>
          <w:sz w:val="20"/>
          <w:szCs w:val="20"/>
          <w:lang w:val="it-IT"/>
        </w:rPr>
        <w:t xml:space="preserve">Podufalova, T. V., &amp; Ilchenko, A. R. (2023). </w:t>
      </w:r>
      <w:r w:rsidRPr="00476C89">
        <w:rPr>
          <w:sz w:val="20"/>
          <w:szCs w:val="20"/>
          <w:lang w:val="en-US"/>
        </w:rPr>
        <w:t xml:space="preserve">Communicative Strategies and Tactics in English-Language War Media Discourse (a Study of British and American Online Publications about the </w:t>
      </w:r>
      <w:proofErr w:type="gramStart"/>
      <w:r w:rsidRPr="00476C89">
        <w:rPr>
          <w:sz w:val="20"/>
          <w:szCs w:val="20"/>
          <w:lang w:val="en-US"/>
        </w:rPr>
        <w:t>Russian-Ukrainian</w:t>
      </w:r>
      <w:proofErr w:type="gramEnd"/>
      <w:r w:rsidRPr="00476C89">
        <w:rPr>
          <w:sz w:val="20"/>
          <w:szCs w:val="20"/>
          <w:lang w:val="en-US"/>
        </w:rPr>
        <w:t xml:space="preserve"> War).</w:t>
      </w:r>
    </w:p>
    <w:p w14:paraId="337DDE72" w14:textId="77777777" w:rsidR="00476C89" w:rsidRPr="004304F6" w:rsidRDefault="00476C89" w:rsidP="000321E7">
      <w:pPr>
        <w:spacing w:after="0"/>
        <w:ind w:left="1134" w:hanging="1134"/>
        <w:rPr>
          <w:sz w:val="20"/>
          <w:szCs w:val="20"/>
          <w:lang w:val="en-US"/>
        </w:rPr>
      </w:pPr>
      <w:proofErr w:type="spellStart"/>
      <w:r w:rsidRPr="00476C89">
        <w:rPr>
          <w:sz w:val="20"/>
          <w:szCs w:val="20"/>
          <w:lang w:val="en-US"/>
        </w:rPr>
        <w:t>Tykhomyrova</w:t>
      </w:r>
      <w:proofErr w:type="spellEnd"/>
      <w:r w:rsidRPr="00476C89">
        <w:rPr>
          <w:sz w:val="20"/>
          <w:szCs w:val="20"/>
          <w:lang w:val="en-US"/>
        </w:rPr>
        <w:t xml:space="preserve">, Y. B. (2023). EU strategic communications on the RF disinformation trends in the full-scale </w:t>
      </w:r>
      <w:proofErr w:type="gramStart"/>
      <w:r w:rsidRPr="00476C89">
        <w:rPr>
          <w:sz w:val="20"/>
          <w:szCs w:val="20"/>
          <w:lang w:val="en-US"/>
        </w:rPr>
        <w:t>Russian-Ukrainian</w:t>
      </w:r>
      <w:proofErr w:type="gramEnd"/>
      <w:r w:rsidRPr="00476C89">
        <w:rPr>
          <w:sz w:val="20"/>
          <w:szCs w:val="20"/>
          <w:lang w:val="en-US"/>
        </w:rPr>
        <w:t xml:space="preserve"> war. </w:t>
      </w:r>
      <w:r w:rsidRPr="004304F6">
        <w:rPr>
          <w:i/>
          <w:sz w:val="20"/>
          <w:szCs w:val="20"/>
          <w:lang w:val="en-US"/>
        </w:rPr>
        <w:t>International Relations, Public Communications and Regional Studies</w:t>
      </w:r>
      <w:r w:rsidRPr="004304F6">
        <w:rPr>
          <w:sz w:val="20"/>
          <w:szCs w:val="20"/>
          <w:lang w:val="en-US"/>
        </w:rPr>
        <w:t>, (1).</w:t>
      </w:r>
    </w:p>
    <w:p w14:paraId="7ECB7EB2" w14:textId="77777777" w:rsidR="00476C89" w:rsidRPr="00476C89" w:rsidRDefault="00476C89" w:rsidP="000321E7">
      <w:pPr>
        <w:spacing w:after="0"/>
        <w:ind w:left="1134" w:hanging="1134"/>
        <w:rPr>
          <w:sz w:val="20"/>
          <w:szCs w:val="20"/>
          <w:lang w:val="en-US"/>
        </w:rPr>
      </w:pPr>
      <w:proofErr w:type="spellStart"/>
      <w:r w:rsidRPr="00476C89">
        <w:rPr>
          <w:sz w:val="20"/>
          <w:szCs w:val="20"/>
          <w:lang w:val="en-US"/>
        </w:rPr>
        <w:t>Tsimokh</w:t>
      </w:r>
      <w:proofErr w:type="spellEnd"/>
      <w:r w:rsidRPr="00476C89">
        <w:rPr>
          <w:sz w:val="20"/>
          <w:szCs w:val="20"/>
          <w:lang w:val="en-US"/>
        </w:rPr>
        <w:t xml:space="preserve">, N. I. (2015). Manipulation of public consciousness in political talk shows on Ukrainian television. </w:t>
      </w:r>
      <w:r w:rsidRPr="00476C89">
        <w:rPr>
          <w:i/>
          <w:sz w:val="20"/>
          <w:szCs w:val="20"/>
          <w:lang w:val="en-US"/>
        </w:rPr>
        <w:t>Bulletin [of the Kyiv National University of Culture and Arts]. Art History</w:t>
      </w:r>
      <w:r w:rsidRPr="00476C89">
        <w:rPr>
          <w:sz w:val="20"/>
          <w:szCs w:val="20"/>
          <w:lang w:val="en-US"/>
        </w:rPr>
        <w:t>, (32), 140-147.</w:t>
      </w:r>
    </w:p>
    <w:p w14:paraId="5FC87736" w14:textId="77777777" w:rsidR="00476C89" w:rsidRPr="004304F6" w:rsidRDefault="00476C89" w:rsidP="000321E7">
      <w:pPr>
        <w:spacing w:after="0"/>
        <w:ind w:left="1134" w:hanging="1134"/>
        <w:rPr>
          <w:sz w:val="28"/>
          <w:szCs w:val="28"/>
          <w:lang w:val="en-US"/>
        </w:rPr>
      </w:pPr>
      <w:proofErr w:type="spellStart"/>
      <w:r w:rsidRPr="00476C89">
        <w:rPr>
          <w:sz w:val="20"/>
          <w:szCs w:val="20"/>
          <w:lang w:val="en-US"/>
        </w:rPr>
        <w:t>Shulska</w:t>
      </w:r>
      <w:proofErr w:type="spellEnd"/>
      <w:r w:rsidRPr="00476C89">
        <w:rPr>
          <w:sz w:val="20"/>
          <w:szCs w:val="20"/>
          <w:lang w:val="en-US"/>
        </w:rPr>
        <w:t xml:space="preserve">, N. M., &amp; Zinchuk, R. S. (2022). Media manipulations in the conditions of </w:t>
      </w:r>
      <w:proofErr w:type="gramStart"/>
      <w:r w:rsidRPr="00476C89">
        <w:rPr>
          <w:sz w:val="20"/>
          <w:szCs w:val="20"/>
          <w:lang w:val="en-US"/>
        </w:rPr>
        <w:t>Russian-Ukrainian</w:t>
      </w:r>
      <w:proofErr w:type="gramEnd"/>
      <w:r w:rsidRPr="00476C89">
        <w:rPr>
          <w:sz w:val="20"/>
          <w:szCs w:val="20"/>
          <w:lang w:val="en-US"/>
        </w:rPr>
        <w:t xml:space="preserve"> war (case study of local mass media). </w:t>
      </w:r>
      <w:r w:rsidRPr="004304F6">
        <w:rPr>
          <w:i/>
          <w:sz w:val="20"/>
          <w:szCs w:val="20"/>
          <w:lang w:val="en-US"/>
        </w:rPr>
        <w:t>Southern archive (philological sciences)</w:t>
      </w:r>
      <w:r w:rsidRPr="004304F6">
        <w:rPr>
          <w:sz w:val="20"/>
          <w:szCs w:val="20"/>
          <w:lang w:val="en-US"/>
        </w:rPr>
        <w:t>, (90), 68-76.</w:t>
      </w:r>
    </w:p>
    <w:p w14:paraId="289238E5" w14:textId="77777777" w:rsidR="00476C89" w:rsidRPr="000B35F5" w:rsidRDefault="00476C89" w:rsidP="000321E7">
      <w:pPr>
        <w:spacing w:after="0"/>
        <w:ind w:left="1134" w:hanging="1134"/>
        <w:rPr>
          <w:b/>
          <w:sz w:val="20"/>
          <w:szCs w:val="20"/>
          <w:lang w:val="en-US"/>
        </w:rPr>
      </w:pPr>
    </w:p>
    <w:p w14:paraId="0C9D80B6" w14:textId="77777777" w:rsidR="00476C89" w:rsidRPr="000B35F5" w:rsidRDefault="00476C89" w:rsidP="000321E7">
      <w:pPr>
        <w:spacing w:after="0"/>
        <w:ind w:left="1276" w:hanging="1276"/>
        <w:rPr>
          <w:b/>
          <w:sz w:val="20"/>
          <w:szCs w:val="20"/>
          <w:lang w:val="en-US"/>
        </w:rPr>
      </w:pPr>
      <w:r w:rsidRPr="000B35F5">
        <w:rPr>
          <w:b/>
          <w:sz w:val="20"/>
          <w:szCs w:val="20"/>
          <w:lang w:val="en-US"/>
        </w:rPr>
        <w:t xml:space="preserve"> </w:t>
      </w:r>
    </w:p>
    <w:p w14:paraId="115F7F97" w14:textId="77777777" w:rsidR="00476C89" w:rsidRPr="000B35F5" w:rsidRDefault="00476C89" w:rsidP="000321E7">
      <w:pPr>
        <w:spacing w:after="0"/>
        <w:ind w:left="1276" w:hanging="1276"/>
        <w:rPr>
          <w:sz w:val="20"/>
          <w:szCs w:val="20"/>
          <w:lang w:val="en-US"/>
        </w:rPr>
      </w:pPr>
    </w:p>
    <w:p w14:paraId="17AE838C" w14:textId="77777777" w:rsidR="00476C89" w:rsidRPr="000B35F5" w:rsidRDefault="00476C89" w:rsidP="000321E7">
      <w:pPr>
        <w:spacing w:after="0"/>
        <w:ind w:left="1276" w:hanging="1276"/>
        <w:rPr>
          <w:b/>
          <w:sz w:val="20"/>
          <w:szCs w:val="20"/>
          <w:lang w:val="en-US"/>
        </w:rPr>
      </w:pPr>
    </w:p>
    <w:p w14:paraId="1CF95479" w14:textId="77777777" w:rsidR="00476C89" w:rsidRPr="000B35F5" w:rsidRDefault="00476C89" w:rsidP="00476C89">
      <w:pPr>
        <w:ind w:left="1276" w:hanging="1276"/>
        <w:rPr>
          <w:sz w:val="20"/>
          <w:szCs w:val="20"/>
          <w:lang w:val="en-US"/>
        </w:rPr>
      </w:pPr>
    </w:p>
    <w:p w14:paraId="242A6BCB" w14:textId="77777777" w:rsidR="00476C89" w:rsidRPr="000B35F5" w:rsidRDefault="00476C89" w:rsidP="00476C89">
      <w:pPr>
        <w:ind w:left="1276" w:hanging="1276"/>
        <w:rPr>
          <w:sz w:val="20"/>
          <w:szCs w:val="20"/>
          <w:lang w:val="en-US"/>
        </w:rPr>
      </w:pPr>
    </w:p>
    <w:p w14:paraId="39790017" w14:textId="50826940" w:rsidR="00476C89" w:rsidRPr="00476C89" w:rsidRDefault="00476C89" w:rsidP="00476C89">
      <w:pPr>
        <w:spacing w:after="0"/>
        <w:ind w:firstLine="709"/>
        <w:rPr>
          <w:rFonts w:eastAsia="Microsoft Sans Serif"/>
          <w:sz w:val="20"/>
          <w:szCs w:val="20"/>
          <w:lang w:val="en-US" w:eastAsia="uk-UA" w:bidi="uk-UA"/>
        </w:rPr>
      </w:pPr>
    </w:p>
    <w:p w14:paraId="08CEA775" w14:textId="77777777" w:rsidR="002B7A7A" w:rsidRDefault="002B7A7A" w:rsidP="00530C14">
      <w:pPr>
        <w:spacing w:after="0"/>
        <w:ind w:firstLine="709"/>
        <w:jc w:val="right"/>
        <w:rPr>
          <w:rFonts w:eastAsia="Microsoft Sans Serif"/>
          <w:sz w:val="20"/>
          <w:szCs w:val="20"/>
          <w:lang w:val="uk-UA" w:eastAsia="uk-UA" w:bidi="uk-UA"/>
        </w:rPr>
      </w:pPr>
    </w:p>
    <w:p w14:paraId="064EE680" w14:textId="77777777" w:rsidR="00F61830" w:rsidRDefault="00F61830" w:rsidP="00530C14">
      <w:pPr>
        <w:spacing w:after="0"/>
        <w:ind w:firstLine="709"/>
        <w:jc w:val="center"/>
        <w:rPr>
          <w:b/>
          <w:bCs/>
          <w:sz w:val="20"/>
          <w:szCs w:val="20"/>
          <w:lang w:val="uk-UA"/>
        </w:rPr>
      </w:pPr>
    </w:p>
    <w:p w14:paraId="7D77EC4D" w14:textId="77777777" w:rsidR="00F61830" w:rsidRDefault="00F61830" w:rsidP="00530C14">
      <w:pPr>
        <w:spacing w:after="0"/>
        <w:ind w:firstLine="709"/>
        <w:jc w:val="center"/>
        <w:rPr>
          <w:b/>
          <w:bCs/>
          <w:sz w:val="20"/>
          <w:szCs w:val="20"/>
          <w:lang w:val="uk-UA"/>
        </w:rPr>
      </w:pPr>
    </w:p>
    <w:p w14:paraId="37990133" w14:textId="77777777" w:rsidR="00F61830" w:rsidRDefault="00F61830" w:rsidP="00530C14">
      <w:pPr>
        <w:spacing w:after="0"/>
        <w:ind w:firstLine="709"/>
        <w:jc w:val="center"/>
        <w:rPr>
          <w:b/>
          <w:bCs/>
          <w:sz w:val="20"/>
          <w:szCs w:val="20"/>
          <w:lang w:val="uk-UA"/>
        </w:rPr>
      </w:pPr>
    </w:p>
    <w:p w14:paraId="56AF875F" w14:textId="77777777" w:rsidR="00F61830" w:rsidRDefault="00F61830" w:rsidP="00530C14">
      <w:pPr>
        <w:spacing w:after="0"/>
        <w:ind w:firstLine="709"/>
        <w:jc w:val="center"/>
        <w:rPr>
          <w:b/>
          <w:bCs/>
          <w:sz w:val="20"/>
          <w:szCs w:val="20"/>
          <w:lang w:val="uk-UA"/>
        </w:rPr>
      </w:pPr>
    </w:p>
    <w:p w14:paraId="5CEFDA7B" w14:textId="77777777" w:rsidR="00F61830" w:rsidRDefault="00F61830" w:rsidP="00530C14">
      <w:pPr>
        <w:spacing w:after="0"/>
        <w:ind w:firstLine="709"/>
        <w:jc w:val="center"/>
        <w:rPr>
          <w:b/>
          <w:bCs/>
          <w:sz w:val="20"/>
          <w:szCs w:val="20"/>
          <w:lang w:val="uk-UA"/>
        </w:rPr>
      </w:pPr>
    </w:p>
    <w:p w14:paraId="4EA59F01" w14:textId="77777777" w:rsidR="00F61830" w:rsidRDefault="00F61830" w:rsidP="00530C14">
      <w:pPr>
        <w:spacing w:after="0"/>
        <w:ind w:firstLine="709"/>
        <w:jc w:val="center"/>
        <w:rPr>
          <w:b/>
          <w:bCs/>
          <w:sz w:val="20"/>
          <w:szCs w:val="20"/>
          <w:lang w:val="uk-UA"/>
        </w:rPr>
      </w:pPr>
    </w:p>
    <w:p w14:paraId="03DE77B4" w14:textId="77777777" w:rsidR="00F61830" w:rsidRDefault="00F61830" w:rsidP="00530C14">
      <w:pPr>
        <w:spacing w:after="0"/>
        <w:ind w:firstLine="709"/>
        <w:jc w:val="center"/>
        <w:rPr>
          <w:b/>
          <w:bCs/>
          <w:sz w:val="20"/>
          <w:szCs w:val="20"/>
          <w:lang w:val="uk-UA"/>
        </w:rPr>
      </w:pPr>
    </w:p>
    <w:p w14:paraId="6F18A520" w14:textId="77777777" w:rsidR="00F61830" w:rsidRDefault="00F61830" w:rsidP="00530C14">
      <w:pPr>
        <w:spacing w:after="0"/>
        <w:ind w:firstLine="709"/>
        <w:jc w:val="center"/>
        <w:rPr>
          <w:b/>
          <w:bCs/>
          <w:sz w:val="20"/>
          <w:szCs w:val="20"/>
          <w:lang w:val="uk-UA"/>
        </w:rPr>
      </w:pPr>
    </w:p>
    <w:p w14:paraId="19777F37" w14:textId="77777777" w:rsidR="00F61830" w:rsidRDefault="00F61830" w:rsidP="00530C14">
      <w:pPr>
        <w:spacing w:after="0"/>
        <w:ind w:firstLine="709"/>
        <w:jc w:val="center"/>
        <w:rPr>
          <w:b/>
          <w:bCs/>
          <w:sz w:val="20"/>
          <w:szCs w:val="20"/>
          <w:lang w:val="uk-UA"/>
        </w:rPr>
      </w:pPr>
    </w:p>
    <w:p w14:paraId="0AB30907" w14:textId="77777777" w:rsidR="00F61830" w:rsidRDefault="00F61830" w:rsidP="00530C14">
      <w:pPr>
        <w:spacing w:after="0"/>
        <w:ind w:firstLine="709"/>
        <w:jc w:val="center"/>
        <w:rPr>
          <w:b/>
          <w:bCs/>
          <w:sz w:val="20"/>
          <w:szCs w:val="20"/>
          <w:lang w:val="uk-UA"/>
        </w:rPr>
      </w:pPr>
    </w:p>
    <w:p w14:paraId="43D4CD39" w14:textId="77777777" w:rsidR="00F61830" w:rsidRDefault="00F61830" w:rsidP="00530C14">
      <w:pPr>
        <w:spacing w:after="0"/>
        <w:ind w:firstLine="709"/>
        <w:jc w:val="center"/>
        <w:rPr>
          <w:b/>
          <w:bCs/>
          <w:sz w:val="20"/>
          <w:szCs w:val="20"/>
          <w:lang w:val="uk-UA"/>
        </w:rPr>
      </w:pPr>
    </w:p>
    <w:p w14:paraId="6EA03BDE" w14:textId="77777777" w:rsidR="00F61830" w:rsidRDefault="00F61830" w:rsidP="00530C14">
      <w:pPr>
        <w:spacing w:after="0"/>
        <w:ind w:firstLine="709"/>
        <w:jc w:val="center"/>
        <w:rPr>
          <w:b/>
          <w:bCs/>
          <w:sz w:val="20"/>
          <w:szCs w:val="20"/>
          <w:lang w:val="uk-UA"/>
        </w:rPr>
      </w:pPr>
    </w:p>
    <w:p w14:paraId="01249567" w14:textId="77777777" w:rsidR="00F61830" w:rsidRDefault="00F61830" w:rsidP="00530C14">
      <w:pPr>
        <w:spacing w:after="0"/>
        <w:ind w:firstLine="709"/>
        <w:jc w:val="center"/>
        <w:rPr>
          <w:b/>
          <w:bCs/>
          <w:sz w:val="20"/>
          <w:szCs w:val="20"/>
          <w:lang w:val="uk-UA"/>
        </w:rPr>
      </w:pPr>
    </w:p>
    <w:p w14:paraId="7A8D289A" w14:textId="77777777" w:rsidR="00F61830" w:rsidRDefault="00F61830" w:rsidP="000321E7">
      <w:pPr>
        <w:spacing w:after="0"/>
        <w:ind w:firstLine="0"/>
        <w:rPr>
          <w:b/>
          <w:bCs/>
          <w:sz w:val="20"/>
          <w:szCs w:val="20"/>
          <w:lang w:val="uk-UA"/>
        </w:rPr>
      </w:pPr>
    </w:p>
    <w:p w14:paraId="1957116B" w14:textId="16EE2764" w:rsidR="00F61830" w:rsidRDefault="006727B9" w:rsidP="00F61830">
      <w:pPr>
        <w:spacing w:after="0"/>
        <w:ind w:firstLine="709"/>
        <w:jc w:val="right"/>
        <w:rPr>
          <w:rStyle w:val="afd"/>
          <w:rFonts w:eastAsia="Microsoft Sans Serif"/>
          <w:sz w:val="20"/>
          <w:szCs w:val="20"/>
          <w:lang w:val="uk-UA" w:eastAsia="uk-UA" w:bidi="uk-UA"/>
        </w:rPr>
      </w:pPr>
      <w:hyperlink r:id="rId130" w:history="1">
        <w:r w:rsidRPr="005969E1">
          <w:rPr>
            <w:rStyle w:val="afd"/>
            <w:rFonts w:eastAsia="Microsoft Sans Serif"/>
            <w:sz w:val="20"/>
            <w:szCs w:val="20"/>
            <w:lang w:val="uk-UA" w:eastAsia="uk-UA" w:bidi="uk-UA"/>
          </w:rPr>
          <w:t>https://www.doi.org/10.21272/Ftrk.2024.16(2)-11</w:t>
        </w:r>
      </w:hyperlink>
    </w:p>
    <w:p w14:paraId="06AD8097" w14:textId="77777777" w:rsidR="00F61830" w:rsidRDefault="00F61830" w:rsidP="00F61830">
      <w:pPr>
        <w:spacing w:after="0"/>
        <w:ind w:firstLine="709"/>
        <w:jc w:val="right"/>
        <w:rPr>
          <w:b/>
          <w:bCs/>
          <w:sz w:val="20"/>
          <w:szCs w:val="20"/>
          <w:lang w:val="uk-UA"/>
        </w:rPr>
      </w:pPr>
    </w:p>
    <w:p w14:paraId="484C4EEE" w14:textId="145B9B07" w:rsidR="005A2E32" w:rsidRDefault="002B7A7A" w:rsidP="00530C14">
      <w:pPr>
        <w:spacing w:after="0"/>
        <w:ind w:firstLine="709"/>
        <w:jc w:val="center"/>
        <w:rPr>
          <w:b/>
          <w:bCs/>
          <w:sz w:val="20"/>
          <w:szCs w:val="20"/>
          <w:lang w:val="uk-UA"/>
        </w:rPr>
      </w:pPr>
      <w:r w:rsidRPr="002B7A7A">
        <w:rPr>
          <w:b/>
          <w:bCs/>
          <w:sz w:val="20"/>
          <w:szCs w:val="20"/>
          <w:lang w:val="en-US"/>
        </w:rPr>
        <w:t xml:space="preserve">ENGLISH TERMINOLOGY IN </w:t>
      </w:r>
      <w:r w:rsidRPr="007D54EC">
        <w:rPr>
          <w:b/>
          <w:bCs/>
          <w:sz w:val="20"/>
          <w:szCs w:val="20"/>
          <w:lang w:val="en-US"/>
        </w:rPr>
        <w:t xml:space="preserve">UKRAINIAN </w:t>
      </w:r>
      <w:r w:rsidRPr="002B7A7A">
        <w:rPr>
          <w:b/>
          <w:bCs/>
          <w:sz w:val="20"/>
          <w:szCs w:val="20"/>
          <w:lang w:val="en-US"/>
        </w:rPr>
        <w:t xml:space="preserve">SCIENTIFIC </w:t>
      </w:r>
    </w:p>
    <w:p w14:paraId="2CB287EE" w14:textId="20C53343" w:rsidR="002B7A7A" w:rsidRPr="007D54EC" w:rsidRDefault="002B7A7A" w:rsidP="00530C14">
      <w:pPr>
        <w:spacing w:after="0"/>
        <w:ind w:firstLine="709"/>
        <w:jc w:val="center"/>
        <w:rPr>
          <w:b/>
          <w:bCs/>
          <w:sz w:val="20"/>
          <w:szCs w:val="20"/>
          <w:lang w:val="en-US"/>
        </w:rPr>
      </w:pPr>
      <w:r w:rsidRPr="002B7A7A">
        <w:rPr>
          <w:b/>
          <w:bCs/>
          <w:sz w:val="20"/>
          <w:szCs w:val="20"/>
          <w:lang w:val="en-US"/>
        </w:rPr>
        <w:t>AND TECHNICAL TEXTS</w:t>
      </w:r>
      <w:r w:rsidRPr="007D54EC">
        <w:rPr>
          <w:b/>
          <w:bCs/>
          <w:sz w:val="20"/>
          <w:szCs w:val="20"/>
          <w:lang w:val="en-US"/>
        </w:rPr>
        <w:t>: TRANSLATION ASPECT</w:t>
      </w:r>
    </w:p>
    <w:p w14:paraId="58158D93" w14:textId="77777777" w:rsidR="002B7A7A" w:rsidRPr="002B7A7A" w:rsidRDefault="002B7A7A" w:rsidP="00530C14">
      <w:pPr>
        <w:spacing w:after="0"/>
        <w:rPr>
          <w:b/>
          <w:sz w:val="20"/>
          <w:szCs w:val="20"/>
          <w:lang w:val="en-US"/>
        </w:rPr>
      </w:pPr>
    </w:p>
    <w:p w14:paraId="4DE5319E" w14:textId="77777777" w:rsidR="002B7A7A" w:rsidRPr="007D54EC" w:rsidRDefault="002B7A7A" w:rsidP="001E774D">
      <w:pPr>
        <w:spacing w:after="0"/>
        <w:ind w:firstLine="0"/>
        <w:rPr>
          <w:b/>
          <w:sz w:val="20"/>
          <w:szCs w:val="20"/>
          <w:lang w:val="en-GB"/>
        </w:rPr>
      </w:pPr>
      <w:r w:rsidRPr="007D54EC">
        <w:rPr>
          <w:b/>
          <w:sz w:val="20"/>
          <w:szCs w:val="20"/>
          <w:lang w:val="en-GB"/>
        </w:rPr>
        <w:t>Prokopenko Antonina,</w:t>
      </w:r>
    </w:p>
    <w:p w14:paraId="6CAD65D8" w14:textId="12480055" w:rsidR="002B7A7A" w:rsidRPr="007D54EC" w:rsidRDefault="002B7A7A" w:rsidP="001E774D">
      <w:pPr>
        <w:spacing w:after="0"/>
        <w:ind w:firstLine="0"/>
        <w:rPr>
          <w:b/>
          <w:sz w:val="20"/>
          <w:szCs w:val="20"/>
          <w:lang w:val="en-GB"/>
        </w:rPr>
      </w:pPr>
      <w:r w:rsidRPr="007D54EC">
        <w:rPr>
          <w:sz w:val="20"/>
          <w:szCs w:val="20"/>
          <w:lang w:val="en-GB"/>
        </w:rPr>
        <w:t>Sumy State University,</w:t>
      </w:r>
      <w:r w:rsidR="00326212">
        <w:rPr>
          <w:sz w:val="20"/>
          <w:szCs w:val="20"/>
          <w:lang w:val="uk-UA"/>
        </w:rPr>
        <w:t xml:space="preserve"> </w:t>
      </w:r>
      <w:r w:rsidR="00326212">
        <w:rPr>
          <w:sz w:val="20"/>
          <w:szCs w:val="20"/>
          <w:lang w:val="en-US"/>
        </w:rPr>
        <w:t>Sumy,</w:t>
      </w:r>
      <w:r w:rsidRPr="007D54EC">
        <w:rPr>
          <w:sz w:val="20"/>
          <w:szCs w:val="20"/>
          <w:lang w:val="en-GB"/>
        </w:rPr>
        <w:t xml:space="preserve"> Ukraine</w:t>
      </w:r>
    </w:p>
    <w:p w14:paraId="5328FB71" w14:textId="77777777" w:rsidR="002B7A7A" w:rsidRPr="007D54EC" w:rsidRDefault="002B7A7A" w:rsidP="001E774D">
      <w:pPr>
        <w:spacing w:after="0"/>
        <w:ind w:firstLine="0"/>
        <w:rPr>
          <w:sz w:val="20"/>
          <w:szCs w:val="20"/>
          <w:lang w:val="en-GB"/>
        </w:rPr>
      </w:pPr>
      <w:r w:rsidRPr="007D54EC">
        <w:rPr>
          <w:sz w:val="20"/>
          <w:szCs w:val="20"/>
          <w:lang w:val="en-GB"/>
        </w:rPr>
        <w:t>ORCID ID</w:t>
      </w:r>
      <w:hyperlink r:id="rId131">
        <w:r w:rsidRPr="007D54EC">
          <w:rPr>
            <w:sz w:val="20"/>
            <w:szCs w:val="20"/>
            <w:lang w:val="en-GB"/>
          </w:rPr>
          <w:t xml:space="preserve"> </w:t>
        </w:r>
      </w:hyperlink>
      <w:hyperlink r:id="rId132">
        <w:r w:rsidRPr="007D54EC">
          <w:rPr>
            <w:sz w:val="20"/>
            <w:szCs w:val="20"/>
            <w:lang w:val="en-GB"/>
          </w:rPr>
          <w:t>0000-0002-4590-4201</w:t>
        </w:r>
      </w:hyperlink>
    </w:p>
    <w:p w14:paraId="6642EE26" w14:textId="77777777" w:rsidR="002B7A7A" w:rsidRPr="002B7A7A" w:rsidRDefault="002B7A7A" w:rsidP="001E774D">
      <w:pPr>
        <w:spacing w:after="0"/>
        <w:ind w:firstLine="0"/>
        <w:rPr>
          <w:sz w:val="20"/>
          <w:szCs w:val="20"/>
          <w:lang w:val="en-US"/>
        </w:rPr>
      </w:pPr>
      <w:r w:rsidRPr="007D54EC">
        <w:rPr>
          <w:sz w:val="20"/>
          <w:szCs w:val="20"/>
          <w:highlight w:val="white"/>
          <w:lang w:val="en-GB"/>
        </w:rPr>
        <w:t xml:space="preserve">Corresponding author: </w:t>
      </w:r>
      <w:hyperlink r:id="rId133" w:history="1">
        <w:r w:rsidRPr="007D54EC">
          <w:rPr>
            <w:rStyle w:val="afd"/>
            <w:sz w:val="20"/>
            <w:szCs w:val="20"/>
            <w:highlight w:val="white"/>
            <w:lang w:val="en-GB"/>
          </w:rPr>
          <w:t>a.prokopenko@gf.sumdu.edu.ua</w:t>
        </w:r>
      </w:hyperlink>
    </w:p>
    <w:p w14:paraId="30B70850" w14:textId="77777777" w:rsidR="002B7A7A" w:rsidRPr="002B7A7A" w:rsidRDefault="002B7A7A" w:rsidP="001E774D">
      <w:pPr>
        <w:spacing w:after="0"/>
        <w:ind w:firstLine="0"/>
        <w:rPr>
          <w:sz w:val="20"/>
          <w:szCs w:val="20"/>
          <w:lang w:val="en-US"/>
        </w:rPr>
      </w:pPr>
    </w:p>
    <w:p w14:paraId="78C6BD1A" w14:textId="77777777" w:rsidR="002B7A7A" w:rsidRPr="002B7A7A" w:rsidRDefault="002B7A7A" w:rsidP="001E774D">
      <w:pPr>
        <w:spacing w:after="0"/>
        <w:ind w:firstLine="0"/>
        <w:rPr>
          <w:b/>
          <w:bCs/>
          <w:sz w:val="20"/>
          <w:szCs w:val="20"/>
          <w:lang w:val="en-US"/>
        </w:rPr>
      </w:pPr>
      <w:r w:rsidRPr="007D54EC">
        <w:rPr>
          <w:b/>
          <w:bCs/>
          <w:sz w:val="20"/>
          <w:szCs w:val="20"/>
          <w:lang w:val="en-GB"/>
        </w:rPr>
        <w:t xml:space="preserve">Nataliia </w:t>
      </w:r>
      <w:proofErr w:type="spellStart"/>
      <w:r w:rsidRPr="007D54EC">
        <w:rPr>
          <w:b/>
          <w:bCs/>
          <w:sz w:val="20"/>
          <w:szCs w:val="20"/>
          <w:lang w:val="en-GB"/>
        </w:rPr>
        <w:t>Papusha</w:t>
      </w:r>
      <w:proofErr w:type="spellEnd"/>
    </w:p>
    <w:p w14:paraId="7B5178B1" w14:textId="035A753F" w:rsidR="002B7A7A" w:rsidRPr="002B7A7A" w:rsidRDefault="002B7A7A" w:rsidP="001E774D">
      <w:pPr>
        <w:spacing w:after="0"/>
        <w:ind w:firstLine="0"/>
        <w:rPr>
          <w:sz w:val="20"/>
          <w:szCs w:val="20"/>
          <w:lang w:val="en-US"/>
        </w:rPr>
      </w:pPr>
      <w:r w:rsidRPr="007D54EC">
        <w:rPr>
          <w:sz w:val="20"/>
          <w:szCs w:val="20"/>
          <w:lang w:val="en-GB"/>
        </w:rPr>
        <w:t>Sumy State University</w:t>
      </w:r>
      <w:r w:rsidRPr="002B7A7A">
        <w:rPr>
          <w:sz w:val="20"/>
          <w:szCs w:val="20"/>
          <w:lang w:val="en-US"/>
        </w:rPr>
        <w:t xml:space="preserve">, </w:t>
      </w:r>
      <w:r w:rsidR="00326212">
        <w:rPr>
          <w:sz w:val="20"/>
          <w:szCs w:val="20"/>
          <w:lang w:val="en-US"/>
        </w:rPr>
        <w:t xml:space="preserve">Sumy, </w:t>
      </w:r>
      <w:r w:rsidRPr="007D54EC">
        <w:rPr>
          <w:sz w:val="20"/>
          <w:szCs w:val="20"/>
          <w:lang w:val="en-US"/>
        </w:rPr>
        <w:t>Ukraine</w:t>
      </w:r>
    </w:p>
    <w:p w14:paraId="7F900E04" w14:textId="77777777" w:rsidR="002B7A7A" w:rsidRPr="007D54EC" w:rsidRDefault="002B7A7A" w:rsidP="00530C14">
      <w:pPr>
        <w:spacing w:after="0"/>
        <w:rPr>
          <w:sz w:val="20"/>
          <w:szCs w:val="20"/>
          <w:lang w:val="en-GB"/>
        </w:rPr>
      </w:pPr>
    </w:p>
    <w:p w14:paraId="5476A910" w14:textId="77777777" w:rsidR="002B7A7A" w:rsidRPr="002B7A7A" w:rsidRDefault="002B7A7A" w:rsidP="001E774D">
      <w:pPr>
        <w:spacing w:after="0"/>
        <w:ind w:firstLine="851"/>
        <w:rPr>
          <w:i/>
          <w:iCs/>
          <w:sz w:val="20"/>
          <w:szCs w:val="20"/>
          <w:lang w:val="en-US"/>
        </w:rPr>
      </w:pPr>
      <w:r w:rsidRPr="007D54EC">
        <w:rPr>
          <w:b/>
          <w:bCs/>
          <w:sz w:val="20"/>
          <w:szCs w:val="20"/>
          <w:lang w:val="en-GB"/>
        </w:rPr>
        <w:t>Abstract.</w:t>
      </w:r>
      <w:r w:rsidRPr="007D54EC">
        <w:rPr>
          <w:b/>
          <w:bCs/>
          <w:i/>
          <w:iCs/>
          <w:sz w:val="20"/>
          <w:szCs w:val="20"/>
          <w:lang w:val="en-GB"/>
        </w:rPr>
        <w:t xml:space="preserve"> </w:t>
      </w:r>
      <w:r w:rsidRPr="007D54EC">
        <w:rPr>
          <w:i/>
          <w:iCs/>
          <w:sz w:val="20"/>
          <w:szCs w:val="20"/>
          <w:lang w:val="en-GB"/>
        </w:rPr>
        <w:t xml:space="preserve">The article focuses on the functioning </w:t>
      </w:r>
      <w:r w:rsidRPr="007D54EC">
        <w:rPr>
          <w:i/>
          <w:iCs/>
          <w:sz w:val="20"/>
          <w:szCs w:val="20"/>
          <w:lang w:val="en-US"/>
        </w:rPr>
        <w:t xml:space="preserve">and translation </w:t>
      </w:r>
      <w:r w:rsidRPr="007D54EC">
        <w:rPr>
          <w:i/>
          <w:iCs/>
          <w:sz w:val="20"/>
          <w:szCs w:val="20"/>
          <w:lang w:val="en-GB"/>
        </w:rPr>
        <w:t xml:space="preserve">of English scientific and technical terminology, which play a significant role in information systems and intercultural communication. It emphasizes the importance of classifying and structuring terms in scientific and technical communication, which facilitates the translation and localization of technical texts for international use. Therefore, translation competence is integral to the professional </w:t>
      </w:r>
      <w:proofErr w:type="spellStart"/>
      <w:r w:rsidRPr="007D54EC">
        <w:rPr>
          <w:i/>
          <w:iCs/>
          <w:sz w:val="20"/>
          <w:szCs w:val="20"/>
          <w:lang w:val="en-GB"/>
        </w:rPr>
        <w:t>polycode</w:t>
      </w:r>
      <w:proofErr w:type="spellEnd"/>
      <w:r w:rsidRPr="007D54EC">
        <w:rPr>
          <w:i/>
          <w:iCs/>
          <w:sz w:val="20"/>
          <w:szCs w:val="20"/>
          <w:lang w:val="en-GB"/>
        </w:rPr>
        <w:t xml:space="preserve"> environment and characterizes not solely a translator-linguist, but also an expert in related fields of knowledge. This is particularly relevant in the scientific and technical field.</w:t>
      </w:r>
    </w:p>
    <w:p w14:paraId="67409D28" w14:textId="77777777" w:rsidR="002B7A7A" w:rsidRPr="002B7A7A" w:rsidRDefault="002B7A7A" w:rsidP="001E774D">
      <w:pPr>
        <w:spacing w:after="0"/>
        <w:ind w:firstLine="851"/>
        <w:rPr>
          <w:i/>
          <w:iCs/>
          <w:sz w:val="20"/>
          <w:szCs w:val="20"/>
          <w:lang w:val="en-US"/>
        </w:rPr>
      </w:pPr>
      <w:r w:rsidRPr="007D54EC">
        <w:rPr>
          <w:i/>
          <w:iCs/>
          <w:sz w:val="20"/>
          <w:szCs w:val="20"/>
          <w:lang w:val="en-GB"/>
        </w:rPr>
        <w:t xml:space="preserve">The research primarily </w:t>
      </w:r>
      <w:proofErr w:type="spellStart"/>
      <w:r w:rsidRPr="007D54EC">
        <w:rPr>
          <w:i/>
          <w:iCs/>
          <w:sz w:val="20"/>
          <w:szCs w:val="20"/>
          <w:lang w:val="en-GB"/>
        </w:rPr>
        <w:t>analyzes</w:t>
      </w:r>
      <w:proofErr w:type="spellEnd"/>
      <w:r w:rsidRPr="007D54EC">
        <w:rPr>
          <w:i/>
          <w:iCs/>
          <w:sz w:val="20"/>
          <w:szCs w:val="20"/>
          <w:lang w:val="en-GB"/>
        </w:rPr>
        <w:t xml:space="preserve"> various aspects of English scientific and technical terminology, including the definition of the term and terminology, their classification, sources of borrowing and methods of word formation. In addition, terms are identified as essential elements of scientific and technical texts, as they ensure the accuracy and objectivity of information transmission. Different types of terms are classified by structure, origin and functional purpose. The borrowing of terms from other languages is considered a significant source of vocabulary enrichment in scientific and technical terminology. Various methods of word formation are used to create new terms: affixation, word compounding and conversion. Adapting English terms to the scientific and technical context of the target language involves calquing, transcription and semantic modification.</w:t>
      </w:r>
    </w:p>
    <w:p w14:paraId="293CC1EE" w14:textId="77777777" w:rsidR="002B7A7A" w:rsidRPr="007D54EC" w:rsidRDefault="002B7A7A" w:rsidP="001E774D">
      <w:pPr>
        <w:spacing w:after="0"/>
        <w:ind w:firstLine="851"/>
        <w:rPr>
          <w:i/>
          <w:iCs/>
          <w:sz w:val="20"/>
          <w:szCs w:val="20"/>
          <w:lang w:val="en-GB"/>
        </w:rPr>
      </w:pPr>
      <w:r w:rsidRPr="007D54EC">
        <w:rPr>
          <w:i/>
          <w:iCs/>
          <w:sz w:val="20"/>
          <w:szCs w:val="20"/>
          <w:lang w:val="en-GB"/>
        </w:rPr>
        <w:t>Finally, the use of translational transformations such as replacement, permutation, addition, or omission is examined. It has been proven that the correct application of transformations contributes to a better understanding of the text, ensures linguistic naturalness, and maintains relevance to the context, which is important for effective communication in the scientific and technical sphere.</w:t>
      </w:r>
    </w:p>
    <w:p w14:paraId="1AE89696" w14:textId="77777777" w:rsidR="002B7A7A" w:rsidRDefault="002B7A7A" w:rsidP="001E774D">
      <w:pPr>
        <w:spacing w:after="0"/>
        <w:ind w:firstLine="851"/>
        <w:rPr>
          <w:i/>
          <w:iCs/>
          <w:sz w:val="20"/>
          <w:szCs w:val="20"/>
          <w:lang w:val="uk-UA"/>
        </w:rPr>
      </w:pPr>
      <w:r w:rsidRPr="007D54EC">
        <w:rPr>
          <w:b/>
          <w:bCs/>
          <w:sz w:val="20"/>
          <w:szCs w:val="20"/>
          <w:lang w:val="en-GB"/>
        </w:rPr>
        <w:t>Keywords:</w:t>
      </w:r>
      <w:r w:rsidRPr="007D54EC">
        <w:rPr>
          <w:i/>
          <w:iCs/>
          <w:sz w:val="20"/>
          <w:szCs w:val="20"/>
          <w:lang w:val="en-GB"/>
        </w:rPr>
        <w:t xml:space="preserve"> term, scientific and technical terminology, intercultural communication, classification of scientific and technical terminology, translation transformations.</w:t>
      </w:r>
    </w:p>
    <w:p w14:paraId="469E45F7" w14:textId="77777777" w:rsidR="002B7A7A" w:rsidRDefault="002B7A7A" w:rsidP="001E774D">
      <w:pPr>
        <w:spacing w:after="0"/>
        <w:ind w:firstLine="851"/>
        <w:rPr>
          <w:i/>
          <w:iCs/>
          <w:sz w:val="20"/>
          <w:szCs w:val="20"/>
          <w:lang w:val="uk-UA"/>
        </w:rPr>
      </w:pPr>
    </w:p>
    <w:p w14:paraId="357A6078" w14:textId="0941FCEA" w:rsidR="002B7A7A" w:rsidRPr="000951B8" w:rsidRDefault="002B7A7A" w:rsidP="001E774D">
      <w:pPr>
        <w:spacing w:after="0"/>
        <w:ind w:firstLine="851"/>
        <w:jc w:val="left"/>
        <w:rPr>
          <w:i/>
          <w:iCs/>
          <w:sz w:val="20"/>
          <w:szCs w:val="20"/>
          <w:lang w:val="en-US"/>
        </w:rPr>
      </w:pPr>
      <w:r w:rsidRPr="000951B8">
        <w:rPr>
          <w:b/>
          <w:bCs/>
          <w:i/>
          <w:iCs/>
          <w:sz w:val="20"/>
          <w:szCs w:val="20"/>
          <w:lang w:val="en-US"/>
        </w:rPr>
        <w:t>Received:</w:t>
      </w:r>
      <w:r w:rsidRPr="000951B8">
        <w:rPr>
          <w:i/>
          <w:iCs/>
          <w:sz w:val="20"/>
          <w:szCs w:val="20"/>
          <w:lang w:val="en-US"/>
        </w:rPr>
        <w:t xml:space="preserve"> 1</w:t>
      </w:r>
      <w:r>
        <w:rPr>
          <w:i/>
          <w:iCs/>
          <w:sz w:val="20"/>
          <w:szCs w:val="20"/>
          <w:lang w:val="uk-UA"/>
        </w:rPr>
        <w:t>7</w:t>
      </w:r>
      <w:r>
        <w:rPr>
          <w:i/>
          <w:iCs/>
          <w:sz w:val="20"/>
          <w:szCs w:val="20"/>
          <w:lang w:val="en-US"/>
        </w:rPr>
        <w:t xml:space="preserve"> August</w:t>
      </w:r>
      <w:r w:rsidRPr="000951B8">
        <w:rPr>
          <w:i/>
          <w:iCs/>
          <w:sz w:val="20"/>
          <w:szCs w:val="20"/>
          <w:lang w:val="en-US"/>
        </w:rPr>
        <w:t xml:space="preserve"> 2024</w:t>
      </w:r>
    </w:p>
    <w:p w14:paraId="32D3B2E3" w14:textId="23F11B96" w:rsidR="002B7A7A" w:rsidRPr="000951B8" w:rsidRDefault="002B7A7A" w:rsidP="001E774D">
      <w:pPr>
        <w:spacing w:after="0"/>
        <w:ind w:firstLine="851"/>
        <w:jc w:val="left"/>
        <w:rPr>
          <w:i/>
          <w:iCs/>
          <w:sz w:val="20"/>
          <w:szCs w:val="20"/>
          <w:lang w:val="en-US"/>
        </w:rPr>
      </w:pPr>
      <w:r w:rsidRPr="000951B8">
        <w:rPr>
          <w:b/>
          <w:bCs/>
          <w:i/>
          <w:iCs/>
          <w:sz w:val="20"/>
          <w:szCs w:val="20"/>
          <w:lang w:val="en-US"/>
        </w:rPr>
        <w:t>Revised:</w:t>
      </w:r>
      <w:r w:rsidRPr="000951B8">
        <w:rPr>
          <w:i/>
          <w:iCs/>
          <w:sz w:val="20"/>
          <w:szCs w:val="20"/>
          <w:lang w:val="en-US"/>
        </w:rPr>
        <w:t xml:space="preserve"> </w:t>
      </w:r>
      <w:r>
        <w:rPr>
          <w:i/>
          <w:iCs/>
          <w:sz w:val="20"/>
          <w:szCs w:val="20"/>
          <w:lang w:val="uk-UA"/>
        </w:rPr>
        <w:t xml:space="preserve">25 </w:t>
      </w:r>
      <w:r>
        <w:rPr>
          <w:i/>
          <w:iCs/>
          <w:sz w:val="20"/>
          <w:szCs w:val="20"/>
          <w:lang w:val="en-US"/>
        </w:rPr>
        <w:t xml:space="preserve">August </w:t>
      </w:r>
      <w:r w:rsidRPr="000951B8">
        <w:rPr>
          <w:i/>
          <w:iCs/>
          <w:sz w:val="20"/>
          <w:szCs w:val="20"/>
          <w:lang w:val="en-US"/>
        </w:rPr>
        <w:t>2024</w:t>
      </w:r>
    </w:p>
    <w:p w14:paraId="7E827964" w14:textId="109C2879" w:rsidR="002B7A7A" w:rsidRPr="000951B8" w:rsidRDefault="002B7A7A" w:rsidP="001E774D">
      <w:pPr>
        <w:spacing w:after="0"/>
        <w:ind w:firstLine="851"/>
        <w:jc w:val="left"/>
        <w:rPr>
          <w:i/>
          <w:iCs/>
          <w:sz w:val="20"/>
          <w:szCs w:val="20"/>
          <w:lang w:val="en-US"/>
        </w:rPr>
      </w:pPr>
      <w:r w:rsidRPr="000951B8">
        <w:rPr>
          <w:b/>
          <w:bCs/>
          <w:i/>
          <w:iCs/>
          <w:sz w:val="20"/>
          <w:szCs w:val="20"/>
          <w:lang w:val="en-US"/>
        </w:rPr>
        <w:t>Accepted:</w:t>
      </w:r>
      <w:r w:rsidRPr="000951B8">
        <w:rPr>
          <w:i/>
          <w:iCs/>
          <w:sz w:val="20"/>
          <w:szCs w:val="20"/>
          <w:lang w:val="en-US"/>
        </w:rPr>
        <w:t xml:space="preserve"> 2</w:t>
      </w:r>
      <w:r>
        <w:rPr>
          <w:i/>
          <w:iCs/>
          <w:sz w:val="20"/>
          <w:szCs w:val="20"/>
          <w:lang w:val="uk-UA"/>
        </w:rPr>
        <w:t>9</w:t>
      </w:r>
      <w:r w:rsidRPr="000951B8">
        <w:rPr>
          <w:i/>
          <w:iCs/>
          <w:sz w:val="20"/>
          <w:szCs w:val="20"/>
          <w:lang w:val="en-US"/>
        </w:rPr>
        <w:t xml:space="preserve"> </w:t>
      </w:r>
      <w:r>
        <w:rPr>
          <w:i/>
          <w:iCs/>
          <w:sz w:val="20"/>
          <w:szCs w:val="20"/>
          <w:lang w:val="en-US"/>
        </w:rPr>
        <w:t xml:space="preserve">August </w:t>
      </w:r>
      <w:r w:rsidRPr="000951B8">
        <w:rPr>
          <w:i/>
          <w:iCs/>
          <w:sz w:val="20"/>
          <w:szCs w:val="20"/>
          <w:lang w:val="en-US"/>
        </w:rPr>
        <w:t>2024</w:t>
      </w:r>
    </w:p>
    <w:p w14:paraId="37F662CA" w14:textId="6E28FA6B" w:rsidR="00767DCD" w:rsidRDefault="002B7A7A" w:rsidP="00767DCD">
      <w:pPr>
        <w:spacing w:after="0"/>
        <w:ind w:firstLine="851"/>
        <w:rPr>
          <w:rFonts w:eastAsia="Microsoft Sans Serif"/>
          <w:sz w:val="20"/>
          <w:szCs w:val="20"/>
          <w:lang w:val="uk-UA" w:eastAsia="uk-UA" w:bidi="uk-UA"/>
        </w:rPr>
      </w:pPr>
      <w:r w:rsidRPr="000951B8">
        <w:rPr>
          <w:b/>
          <w:bCs/>
          <w:sz w:val="20"/>
          <w:szCs w:val="20"/>
          <w:lang w:val="en-US"/>
        </w:rPr>
        <w:t xml:space="preserve">How to </w:t>
      </w:r>
      <w:r w:rsidRPr="000951B8">
        <w:rPr>
          <w:b/>
          <w:bCs/>
          <w:sz w:val="20"/>
          <w:szCs w:val="20"/>
        </w:rPr>
        <w:t>с</w:t>
      </w:r>
      <w:proofErr w:type="spellStart"/>
      <w:r w:rsidRPr="000951B8">
        <w:rPr>
          <w:b/>
          <w:bCs/>
          <w:sz w:val="20"/>
          <w:szCs w:val="20"/>
          <w:lang w:val="en-US"/>
        </w:rPr>
        <w:t>ite</w:t>
      </w:r>
      <w:proofErr w:type="spellEnd"/>
      <w:r w:rsidRPr="000951B8">
        <w:rPr>
          <w:b/>
          <w:bCs/>
          <w:sz w:val="20"/>
          <w:szCs w:val="20"/>
          <w:lang w:val="uk-UA"/>
        </w:rPr>
        <w:t>:</w:t>
      </w:r>
      <w:r>
        <w:rPr>
          <w:sz w:val="20"/>
          <w:szCs w:val="20"/>
          <w:lang w:val="en-US"/>
        </w:rPr>
        <w:t xml:space="preserve"> Prokopenko A., </w:t>
      </w:r>
      <w:proofErr w:type="spellStart"/>
      <w:r>
        <w:rPr>
          <w:sz w:val="20"/>
          <w:szCs w:val="20"/>
          <w:lang w:val="en-US"/>
        </w:rPr>
        <w:t>Papusha</w:t>
      </w:r>
      <w:proofErr w:type="spellEnd"/>
      <w:r>
        <w:rPr>
          <w:sz w:val="20"/>
          <w:szCs w:val="20"/>
          <w:lang w:val="en-US"/>
        </w:rPr>
        <w:t xml:space="preserve"> N.</w:t>
      </w:r>
      <w:r w:rsidRPr="000951B8">
        <w:rPr>
          <w:sz w:val="20"/>
          <w:szCs w:val="20"/>
          <w:lang w:val="en-US"/>
        </w:rPr>
        <w:t xml:space="preserve"> (2024).</w:t>
      </w:r>
      <w:r>
        <w:rPr>
          <w:sz w:val="20"/>
          <w:szCs w:val="20"/>
          <w:lang w:val="en-US"/>
        </w:rPr>
        <w:t xml:space="preserve"> </w:t>
      </w:r>
      <w:r w:rsidRPr="000951B8">
        <w:rPr>
          <w:sz w:val="20"/>
          <w:szCs w:val="20"/>
          <w:lang w:val="en-US"/>
        </w:rPr>
        <w:t> </w:t>
      </w:r>
      <w:r w:rsidRPr="002B7A7A">
        <w:rPr>
          <w:sz w:val="20"/>
          <w:szCs w:val="20"/>
          <w:lang w:val="en-US"/>
        </w:rPr>
        <w:t xml:space="preserve">English Terminology </w:t>
      </w:r>
      <w:r>
        <w:rPr>
          <w:sz w:val="20"/>
          <w:szCs w:val="20"/>
          <w:lang w:val="en-US"/>
        </w:rPr>
        <w:t>i</w:t>
      </w:r>
      <w:r w:rsidRPr="002B7A7A">
        <w:rPr>
          <w:sz w:val="20"/>
          <w:szCs w:val="20"/>
          <w:lang w:val="en-US"/>
        </w:rPr>
        <w:t xml:space="preserve">n Ukrainian Scientific </w:t>
      </w:r>
      <w:r>
        <w:rPr>
          <w:sz w:val="20"/>
          <w:szCs w:val="20"/>
          <w:lang w:val="en-US"/>
        </w:rPr>
        <w:t>a</w:t>
      </w:r>
      <w:r w:rsidRPr="002B7A7A">
        <w:rPr>
          <w:sz w:val="20"/>
          <w:szCs w:val="20"/>
          <w:lang w:val="en-US"/>
        </w:rPr>
        <w:t>nd Technical Texts: Translation Aspect</w:t>
      </w:r>
      <w:r w:rsidR="00530C14">
        <w:rPr>
          <w:sz w:val="20"/>
          <w:szCs w:val="20"/>
          <w:lang w:val="en-US"/>
        </w:rPr>
        <w:t xml:space="preserve">. </w:t>
      </w:r>
      <w:r w:rsidRPr="000951B8">
        <w:rPr>
          <w:i/>
          <w:iCs/>
          <w:sz w:val="20"/>
          <w:szCs w:val="20"/>
          <w:lang w:val="en-US"/>
        </w:rPr>
        <w:t>Philological Treatises</w:t>
      </w:r>
      <w:r w:rsidRPr="000951B8">
        <w:rPr>
          <w:sz w:val="20"/>
          <w:szCs w:val="20"/>
          <w:lang w:val="en-US"/>
        </w:rPr>
        <w:t>, </w:t>
      </w:r>
      <w:r w:rsidRPr="000951B8">
        <w:rPr>
          <w:i/>
          <w:iCs/>
          <w:sz w:val="20"/>
          <w:szCs w:val="20"/>
          <w:lang w:val="en-US"/>
        </w:rPr>
        <w:t>16</w:t>
      </w:r>
      <w:r w:rsidRPr="000951B8">
        <w:rPr>
          <w:sz w:val="20"/>
          <w:szCs w:val="20"/>
          <w:lang w:val="en-US"/>
        </w:rPr>
        <w:t>(</w:t>
      </w:r>
      <w:r>
        <w:rPr>
          <w:sz w:val="20"/>
          <w:szCs w:val="20"/>
          <w:lang w:val="en-US"/>
        </w:rPr>
        <w:t>2</w:t>
      </w:r>
      <w:r w:rsidRPr="000951B8">
        <w:rPr>
          <w:sz w:val="20"/>
          <w:szCs w:val="20"/>
          <w:lang w:val="en-US"/>
        </w:rPr>
        <w:t>)</w:t>
      </w:r>
      <w:r w:rsidR="00F77BD9">
        <w:rPr>
          <w:sz w:val="20"/>
          <w:szCs w:val="20"/>
          <w:lang w:val="en-US"/>
        </w:rPr>
        <w:t xml:space="preserve">, 114-123 </w:t>
      </w:r>
      <w:hyperlink r:id="rId134" w:history="1">
        <w:r w:rsidR="00F77BD9" w:rsidRPr="00F371BE">
          <w:rPr>
            <w:rStyle w:val="afd"/>
            <w:rFonts w:eastAsia="Microsoft Sans Serif"/>
            <w:sz w:val="20"/>
            <w:szCs w:val="20"/>
            <w:lang w:val="uk-UA" w:eastAsia="uk-UA" w:bidi="uk-UA"/>
          </w:rPr>
          <w:t>https://www.doi.org/10.21272/Ftrk.2024.16(2)-</w:t>
        </w:r>
      </w:hyperlink>
      <w:r w:rsidR="006727B9">
        <w:rPr>
          <w:rStyle w:val="afd"/>
          <w:rFonts w:eastAsia="Microsoft Sans Serif"/>
          <w:sz w:val="20"/>
          <w:szCs w:val="20"/>
          <w:lang w:val="uk-UA" w:eastAsia="uk-UA" w:bidi="uk-UA"/>
        </w:rPr>
        <w:t>11</w:t>
      </w:r>
    </w:p>
    <w:p w14:paraId="6E77E3BE" w14:textId="0238B63B" w:rsidR="002B7A7A" w:rsidRPr="00530C14" w:rsidRDefault="002B7A7A" w:rsidP="001E774D">
      <w:pPr>
        <w:spacing w:after="0"/>
        <w:ind w:firstLine="851"/>
        <w:rPr>
          <w:rStyle w:val="afd"/>
          <w:color w:val="auto"/>
          <w:sz w:val="20"/>
          <w:szCs w:val="20"/>
          <w:u w:val="none"/>
          <w:lang w:val="en-US"/>
        </w:rPr>
      </w:pPr>
    </w:p>
    <w:p w14:paraId="0868D7F4" w14:textId="77777777" w:rsidR="002B7A7A" w:rsidRPr="00767DCD" w:rsidRDefault="002B7A7A" w:rsidP="001E774D">
      <w:pPr>
        <w:spacing w:after="0"/>
        <w:ind w:firstLine="851"/>
        <w:rPr>
          <w:rFonts w:eastAsia="Microsoft Sans Serif"/>
          <w:sz w:val="20"/>
          <w:szCs w:val="20"/>
          <w:lang w:val="uk-UA" w:eastAsia="uk-UA" w:bidi="uk-UA"/>
        </w:rPr>
      </w:pPr>
    </w:p>
    <w:p w14:paraId="39315CB8" w14:textId="7811D7EA" w:rsidR="002B7A7A" w:rsidRPr="00BD6D11" w:rsidRDefault="002B7A7A" w:rsidP="001E774D">
      <w:pPr>
        <w:spacing w:after="0"/>
        <w:ind w:firstLine="0"/>
        <w:rPr>
          <w:sz w:val="20"/>
          <w:szCs w:val="20"/>
          <w:lang w:val="en-US"/>
        </w:rPr>
      </w:pPr>
      <w:r w:rsidRPr="000951B8">
        <w:rPr>
          <w:noProof/>
          <w:sz w:val="20"/>
          <w:szCs w:val="20"/>
        </w:rPr>
        <w:drawing>
          <wp:anchor distT="0" distB="0" distL="114300" distR="114300" simplePos="0" relativeHeight="251645440" behindDoc="0" locked="0" layoutInCell="1" allowOverlap="1" wp14:anchorId="6AA380B2" wp14:editId="266FE6D7">
            <wp:simplePos x="0" y="0"/>
            <wp:positionH relativeFrom="column">
              <wp:posOffset>1270</wp:posOffset>
            </wp:positionH>
            <wp:positionV relativeFrom="paragraph">
              <wp:posOffset>-1905</wp:posOffset>
            </wp:positionV>
            <wp:extent cx="637540" cy="226695"/>
            <wp:effectExtent l="0" t="0" r="0" b="1905"/>
            <wp:wrapThrough wrapText="bothSides">
              <wp:wrapPolygon edited="0">
                <wp:start x="0" y="0"/>
                <wp:lineTo x="0" y="19966"/>
                <wp:lineTo x="20653" y="19966"/>
                <wp:lineTo x="20653" y="0"/>
                <wp:lineTo x="0" y="0"/>
              </wp:wrapPolygon>
            </wp:wrapThrough>
            <wp:docPr id="224153116"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B8">
        <w:rPr>
          <w:sz w:val="20"/>
          <w:szCs w:val="20"/>
          <w:lang w:val="en-US"/>
        </w:rPr>
        <w:t xml:space="preserve">Copyright: © 2024 by the authors. For open-access publication within the terms and conditions of the </w:t>
      </w:r>
      <w:hyperlink r:id="rId135" w:tgtFrame="_blank" w:history="1">
        <w:r w:rsidRPr="000951B8">
          <w:rPr>
            <w:rStyle w:val="afd"/>
            <w:sz w:val="20"/>
            <w:szCs w:val="20"/>
            <w:lang w:val="en-US"/>
          </w:rPr>
          <w:t>Creative Commons Attribution-Noncommercial 4.0 International License</w:t>
        </w:r>
      </w:hyperlink>
      <w:r w:rsidRPr="000951B8">
        <w:rPr>
          <w:sz w:val="20"/>
          <w:szCs w:val="20"/>
          <w:lang w:val="en-US"/>
        </w:rPr>
        <w:t xml:space="preserve"> (CC BY-NC)</w:t>
      </w:r>
    </w:p>
    <w:p w14:paraId="59BE96E2" w14:textId="77777777" w:rsidR="00767DCD" w:rsidRDefault="00767DCD" w:rsidP="00530C14">
      <w:pPr>
        <w:spacing w:after="0"/>
        <w:ind w:firstLine="0"/>
        <w:rPr>
          <w:sz w:val="20"/>
          <w:szCs w:val="20"/>
          <w:lang w:val="uk-UA"/>
        </w:rPr>
      </w:pPr>
    </w:p>
    <w:p w14:paraId="5192BD1C" w14:textId="351BC1C0" w:rsidR="002B7A7A" w:rsidRPr="00176C52" w:rsidRDefault="002B7A7A" w:rsidP="00F77BD9">
      <w:pPr>
        <w:spacing w:after="0"/>
        <w:jc w:val="center"/>
        <w:rPr>
          <w:b/>
          <w:bCs/>
          <w:sz w:val="20"/>
          <w:szCs w:val="20"/>
        </w:rPr>
      </w:pPr>
      <w:r w:rsidRPr="007D54EC">
        <w:rPr>
          <w:b/>
          <w:bCs/>
          <w:sz w:val="20"/>
          <w:szCs w:val="20"/>
        </w:rPr>
        <w:t>АНГЛОМОВНА ТЕРМІНОЛОГІЯ В УКРАЇНСЬКИХ НАУКОВО-ТЕХНІЧНИХ ТЕКСТАХ: ПЕРЕКЛАДАЦЬКИЙ АСПЕКТ</w:t>
      </w:r>
    </w:p>
    <w:p w14:paraId="056DABE0" w14:textId="77777777" w:rsidR="002B7A7A" w:rsidRPr="007D54EC" w:rsidRDefault="002B7A7A" w:rsidP="001E774D">
      <w:pPr>
        <w:spacing w:after="0"/>
        <w:ind w:firstLine="0"/>
        <w:rPr>
          <w:b/>
          <w:sz w:val="20"/>
          <w:szCs w:val="20"/>
        </w:rPr>
      </w:pPr>
      <w:r w:rsidRPr="007D54EC">
        <w:rPr>
          <w:b/>
          <w:sz w:val="20"/>
          <w:szCs w:val="20"/>
        </w:rPr>
        <w:lastRenderedPageBreak/>
        <w:t xml:space="preserve">Прокопенко </w:t>
      </w:r>
      <w:proofErr w:type="spellStart"/>
      <w:r w:rsidRPr="007D54EC">
        <w:rPr>
          <w:b/>
          <w:sz w:val="20"/>
          <w:szCs w:val="20"/>
        </w:rPr>
        <w:t>Антоніна</w:t>
      </w:r>
      <w:proofErr w:type="spellEnd"/>
      <w:r w:rsidRPr="007D54EC">
        <w:rPr>
          <w:b/>
          <w:sz w:val="20"/>
          <w:szCs w:val="20"/>
        </w:rPr>
        <w:t>,</w:t>
      </w:r>
    </w:p>
    <w:p w14:paraId="5B67558A" w14:textId="00695999" w:rsidR="002B7A7A" w:rsidRPr="007D54EC" w:rsidRDefault="002B7A7A" w:rsidP="001E774D">
      <w:pPr>
        <w:spacing w:after="0"/>
        <w:ind w:firstLine="0"/>
        <w:rPr>
          <w:sz w:val="20"/>
          <w:szCs w:val="20"/>
        </w:rPr>
      </w:pPr>
      <w:proofErr w:type="spellStart"/>
      <w:r w:rsidRPr="007D54EC">
        <w:rPr>
          <w:sz w:val="20"/>
          <w:szCs w:val="20"/>
        </w:rPr>
        <w:t>Сумський</w:t>
      </w:r>
      <w:proofErr w:type="spellEnd"/>
      <w:r w:rsidRPr="007D54EC">
        <w:rPr>
          <w:sz w:val="20"/>
          <w:szCs w:val="20"/>
        </w:rPr>
        <w:t xml:space="preserve"> </w:t>
      </w:r>
      <w:proofErr w:type="spellStart"/>
      <w:r w:rsidRPr="007D54EC">
        <w:rPr>
          <w:sz w:val="20"/>
          <w:szCs w:val="20"/>
        </w:rPr>
        <w:t>державний</w:t>
      </w:r>
      <w:proofErr w:type="spellEnd"/>
      <w:r w:rsidRPr="007D54EC">
        <w:rPr>
          <w:sz w:val="20"/>
          <w:szCs w:val="20"/>
        </w:rPr>
        <w:t xml:space="preserve"> </w:t>
      </w:r>
      <w:proofErr w:type="spellStart"/>
      <w:r w:rsidRPr="007D54EC">
        <w:rPr>
          <w:sz w:val="20"/>
          <w:szCs w:val="20"/>
        </w:rPr>
        <w:t>університет</w:t>
      </w:r>
      <w:proofErr w:type="spellEnd"/>
      <w:r w:rsidRPr="007D54EC">
        <w:rPr>
          <w:sz w:val="20"/>
          <w:szCs w:val="20"/>
        </w:rPr>
        <w:t xml:space="preserve">, </w:t>
      </w:r>
      <w:r w:rsidR="00326212">
        <w:rPr>
          <w:sz w:val="20"/>
          <w:szCs w:val="20"/>
          <w:lang w:val="uk-UA"/>
        </w:rPr>
        <w:t xml:space="preserve">Суми, </w:t>
      </w:r>
      <w:proofErr w:type="spellStart"/>
      <w:r w:rsidRPr="007D54EC">
        <w:rPr>
          <w:sz w:val="20"/>
          <w:szCs w:val="20"/>
        </w:rPr>
        <w:t>Україна</w:t>
      </w:r>
      <w:proofErr w:type="spellEnd"/>
    </w:p>
    <w:p w14:paraId="26496C92" w14:textId="77777777" w:rsidR="002B7A7A" w:rsidRPr="007D54EC" w:rsidRDefault="002B7A7A" w:rsidP="001E774D">
      <w:pPr>
        <w:spacing w:after="0"/>
        <w:ind w:firstLine="0"/>
        <w:rPr>
          <w:sz w:val="20"/>
          <w:szCs w:val="20"/>
        </w:rPr>
      </w:pPr>
      <w:r w:rsidRPr="007D54EC">
        <w:rPr>
          <w:sz w:val="20"/>
          <w:szCs w:val="20"/>
        </w:rPr>
        <w:t>ORCID ID</w:t>
      </w:r>
      <w:hyperlink r:id="rId136">
        <w:r w:rsidRPr="007D54EC">
          <w:rPr>
            <w:sz w:val="20"/>
            <w:szCs w:val="20"/>
          </w:rPr>
          <w:t xml:space="preserve"> </w:t>
        </w:r>
      </w:hyperlink>
      <w:hyperlink r:id="rId137">
        <w:r w:rsidRPr="007D54EC">
          <w:rPr>
            <w:sz w:val="20"/>
            <w:szCs w:val="20"/>
          </w:rPr>
          <w:t>0000-0002-4590-4201</w:t>
        </w:r>
      </w:hyperlink>
      <w:r w:rsidRPr="007D54EC">
        <w:rPr>
          <w:sz w:val="20"/>
          <w:szCs w:val="20"/>
        </w:rPr>
        <w:t xml:space="preserve"> </w:t>
      </w:r>
    </w:p>
    <w:p w14:paraId="69D6E3EB" w14:textId="039AF765" w:rsidR="002B7A7A" w:rsidRPr="00530C14" w:rsidRDefault="002B7A7A" w:rsidP="001E774D">
      <w:pPr>
        <w:spacing w:after="0"/>
        <w:ind w:firstLine="0"/>
        <w:rPr>
          <w:sz w:val="20"/>
          <w:szCs w:val="20"/>
        </w:rPr>
      </w:pPr>
      <w:r w:rsidRPr="007D54EC">
        <w:rPr>
          <w:sz w:val="20"/>
          <w:szCs w:val="20"/>
        </w:rPr>
        <w:t xml:space="preserve">Автор, </w:t>
      </w:r>
      <w:proofErr w:type="spellStart"/>
      <w:r w:rsidRPr="007D54EC">
        <w:rPr>
          <w:sz w:val="20"/>
          <w:szCs w:val="20"/>
        </w:rPr>
        <w:t>відповідальний</w:t>
      </w:r>
      <w:proofErr w:type="spellEnd"/>
      <w:r w:rsidRPr="007D54EC">
        <w:rPr>
          <w:sz w:val="20"/>
          <w:szCs w:val="20"/>
        </w:rPr>
        <w:t xml:space="preserve"> за </w:t>
      </w:r>
      <w:proofErr w:type="spellStart"/>
      <w:r w:rsidRPr="007D54EC">
        <w:rPr>
          <w:sz w:val="20"/>
          <w:szCs w:val="20"/>
        </w:rPr>
        <w:t>листування</w:t>
      </w:r>
      <w:proofErr w:type="spellEnd"/>
      <w:r w:rsidRPr="007D54EC">
        <w:rPr>
          <w:sz w:val="20"/>
          <w:szCs w:val="20"/>
        </w:rPr>
        <w:t xml:space="preserve">: </w:t>
      </w:r>
      <w:hyperlink r:id="rId138" w:history="1">
        <w:r w:rsidR="00530C14" w:rsidRPr="00BD3F36">
          <w:rPr>
            <w:rStyle w:val="afd"/>
            <w:sz w:val="20"/>
            <w:szCs w:val="20"/>
            <w:highlight w:val="white"/>
            <w:lang w:val="en-GB"/>
          </w:rPr>
          <w:t>a</w:t>
        </w:r>
        <w:r w:rsidR="00530C14" w:rsidRPr="00BD3F36">
          <w:rPr>
            <w:rStyle w:val="afd"/>
            <w:sz w:val="20"/>
            <w:szCs w:val="20"/>
            <w:highlight w:val="white"/>
          </w:rPr>
          <w:t>.</w:t>
        </w:r>
        <w:r w:rsidR="00530C14" w:rsidRPr="00BD3F36">
          <w:rPr>
            <w:rStyle w:val="afd"/>
            <w:sz w:val="20"/>
            <w:szCs w:val="20"/>
            <w:highlight w:val="white"/>
            <w:lang w:val="en-GB"/>
          </w:rPr>
          <w:t>prokopenko</w:t>
        </w:r>
        <w:r w:rsidR="00530C14" w:rsidRPr="00BD3F36">
          <w:rPr>
            <w:rStyle w:val="afd"/>
            <w:sz w:val="20"/>
            <w:szCs w:val="20"/>
            <w:highlight w:val="white"/>
          </w:rPr>
          <w:t>@</w:t>
        </w:r>
        <w:r w:rsidR="00530C14" w:rsidRPr="00BD3F36">
          <w:rPr>
            <w:rStyle w:val="afd"/>
            <w:sz w:val="20"/>
            <w:szCs w:val="20"/>
            <w:highlight w:val="white"/>
            <w:lang w:val="en-GB"/>
          </w:rPr>
          <w:t>gf</w:t>
        </w:r>
        <w:r w:rsidR="00530C14" w:rsidRPr="00BD3F36">
          <w:rPr>
            <w:rStyle w:val="afd"/>
            <w:sz w:val="20"/>
            <w:szCs w:val="20"/>
            <w:highlight w:val="white"/>
          </w:rPr>
          <w:t>.</w:t>
        </w:r>
        <w:r w:rsidR="00530C14" w:rsidRPr="00BD3F36">
          <w:rPr>
            <w:rStyle w:val="afd"/>
            <w:sz w:val="20"/>
            <w:szCs w:val="20"/>
            <w:highlight w:val="white"/>
            <w:lang w:val="en-GB"/>
          </w:rPr>
          <w:t>sumdu</w:t>
        </w:r>
        <w:r w:rsidR="00530C14" w:rsidRPr="00BD3F36">
          <w:rPr>
            <w:rStyle w:val="afd"/>
            <w:sz w:val="20"/>
            <w:szCs w:val="20"/>
            <w:highlight w:val="white"/>
          </w:rPr>
          <w:t>.</w:t>
        </w:r>
        <w:r w:rsidR="00530C14" w:rsidRPr="00BD3F36">
          <w:rPr>
            <w:rStyle w:val="afd"/>
            <w:sz w:val="20"/>
            <w:szCs w:val="20"/>
            <w:highlight w:val="white"/>
            <w:lang w:val="en-GB"/>
          </w:rPr>
          <w:t>edu</w:t>
        </w:r>
        <w:r w:rsidR="00530C14" w:rsidRPr="00BD3F36">
          <w:rPr>
            <w:rStyle w:val="afd"/>
            <w:sz w:val="20"/>
            <w:szCs w:val="20"/>
            <w:highlight w:val="white"/>
          </w:rPr>
          <w:t>.</w:t>
        </w:r>
        <w:r w:rsidR="00530C14" w:rsidRPr="00BD3F36">
          <w:rPr>
            <w:rStyle w:val="afd"/>
            <w:sz w:val="20"/>
            <w:szCs w:val="20"/>
            <w:highlight w:val="white"/>
            <w:lang w:val="en-GB"/>
          </w:rPr>
          <w:t>ua</w:t>
        </w:r>
      </w:hyperlink>
      <w:r w:rsidR="00530C14" w:rsidRPr="00530C14">
        <w:rPr>
          <w:sz w:val="20"/>
          <w:szCs w:val="20"/>
        </w:rPr>
        <w:t xml:space="preserve"> </w:t>
      </w:r>
    </w:p>
    <w:p w14:paraId="73F2A820" w14:textId="77777777" w:rsidR="002B7A7A" w:rsidRPr="007D54EC" w:rsidRDefault="002B7A7A" w:rsidP="001E774D">
      <w:pPr>
        <w:spacing w:after="0"/>
        <w:ind w:firstLine="0"/>
        <w:rPr>
          <w:b/>
          <w:bCs/>
          <w:sz w:val="20"/>
          <w:szCs w:val="20"/>
        </w:rPr>
      </w:pPr>
    </w:p>
    <w:p w14:paraId="3F28DA32" w14:textId="77777777" w:rsidR="002B7A7A" w:rsidRPr="007D54EC" w:rsidRDefault="002B7A7A" w:rsidP="001E774D">
      <w:pPr>
        <w:spacing w:after="0"/>
        <w:ind w:firstLine="0"/>
        <w:rPr>
          <w:b/>
          <w:bCs/>
          <w:sz w:val="20"/>
          <w:szCs w:val="20"/>
        </w:rPr>
      </w:pPr>
      <w:r w:rsidRPr="007D54EC">
        <w:rPr>
          <w:b/>
          <w:bCs/>
          <w:sz w:val="20"/>
          <w:szCs w:val="20"/>
        </w:rPr>
        <w:t xml:space="preserve">Папуша </w:t>
      </w:r>
      <w:proofErr w:type="spellStart"/>
      <w:r w:rsidRPr="007D54EC">
        <w:rPr>
          <w:b/>
          <w:bCs/>
          <w:sz w:val="20"/>
          <w:szCs w:val="20"/>
        </w:rPr>
        <w:t>Наталія</w:t>
      </w:r>
      <w:proofErr w:type="spellEnd"/>
    </w:p>
    <w:p w14:paraId="1D4792B2" w14:textId="2469BD2A" w:rsidR="002B7A7A" w:rsidRPr="007D54EC" w:rsidRDefault="002B7A7A" w:rsidP="001E774D">
      <w:pPr>
        <w:spacing w:after="0"/>
        <w:ind w:firstLine="0"/>
        <w:rPr>
          <w:sz w:val="20"/>
          <w:szCs w:val="20"/>
        </w:rPr>
      </w:pPr>
      <w:proofErr w:type="spellStart"/>
      <w:r w:rsidRPr="007D54EC">
        <w:rPr>
          <w:sz w:val="20"/>
          <w:szCs w:val="20"/>
        </w:rPr>
        <w:t>Сумський</w:t>
      </w:r>
      <w:proofErr w:type="spellEnd"/>
      <w:r w:rsidRPr="007D54EC">
        <w:rPr>
          <w:sz w:val="20"/>
          <w:szCs w:val="20"/>
        </w:rPr>
        <w:t xml:space="preserve"> </w:t>
      </w:r>
      <w:proofErr w:type="spellStart"/>
      <w:r w:rsidRPr="007D54EC">
        <w:rPr>
          <w:sz w:val="20"/>
          <w:szCs w:val="20"/>
        </w:rPr>
        <w:t>державний</w:t>
      </w:r>
      <w:proofErr w:type="spellEnd"/>
      <w:r w:rsidRPr="007D54EC">
        <w:rPr>
          <w:sz w:val="20"/>
          <w:szCs w:val="20"/>
        </w:rPr>
        <w:t xml:space="preserve"> </w:t>
      </w:r>
      <w:proofErr w:type="spellStart"/>
      <w:r w:rsidRPr="007D54EC">
        <w:rPr>
          <w:sz w:val="20"/>
          <w:szCs w:val="20"/>
        </w:rPr>
        <w:t>університет</w:t>
      </w:r>
      <w:proofErr w:type="spellEnd"/>
      <w:r w:rsidRPr="007D54EC">
        <w:rPr>
          <w:sz w:val="20"/>
          <w:szCs w:val="20"/>
        </w:rPr>
        <w:t xml:space="preserve">, </w:t>
      </w:r>
      <w:r w:rsidR="00326212">
        <w:rPr>
          <w:sz w:val="20"/>
          <w:szCs w:val="20"/>
          <w:lang w:val="uk-UA"/>
        </w:rPr>
        <w:t xml:space="preserve">Суми, </w:t>
      </w:r>
      <w:proofErr w:type="spellStart"/>
      <w:r w:rsidRPr="007D54EC">
        <w:rPr>
          <w:sz w:val="20"/>
          <w:szCs w:val="20"/>
        </w:rPr>
        <w:t>Україна</w:t>
      </w:r>
      <w:proofErr w:type="spellEnd"/>
    </w:p>
    <w:p w14:paraId="5DD38B08" w14:textId="77777777" w:rsidR="002B7A7A" w:rsidRPr="007D54EC" w:rsidRDefault="002B7A7A" w:rsidP="001E774D">
      <w:pPr>
        <w:spacing w:after="0"/>
        <w:ind w:firstLine="0"/>
        <w:rPr>
          <w:sz w:val="20"/>
          <w:szCs w:val="20"/>
        </w:rPr>
      </w:pPr>
    </w:p>
    <w:p w14:paraId="17899FFB" w14:textId="77777777" w:rsidR="002B7A7A" w:rsidRPr="007D54EC" w:rsidRDefault="002B7A7A" w:rsidP="001E774D">
      <w:pPr>
        <w:spacing w:after="0"/>
        <w:ind w:firstLine="851"/>
        <w:rPr>
          <w:i/>
          <w:iCs/>
          <w:sz w:val="20"/>
          <w:szCs w:val="20"/>
        </w:rPr>
      </w:pPr>
      <w:bookmarkStart w:id="29" w:name="_Hlk166761231"/>
      <w:proofErr w:type="spellStart"/>
      <w:r w:rsidRPr="007D54EC">
        <w:rPr>
          <w:b/>
          <w:bCs/>
          <w:sz w:val="20"/>
          <w:szCs w:val="20"/>
        </w:rPr>
        <w:t>Анотація</w:t>
      </w:r>
      <w:proofErr w:type="spellEnd"/>
      <w:r w:rsidRPr="007D54EC">
        <w:rPr>
          <w:b/>
          <w:bCs/>
          <w:sz w:val="20"/>
          <w:szCs w:val="20"/>
        </w:rPr>
        <w:t>.</w:t>
      </w:r>
      <w:r w:rsidRPr="007D54EC">
        <w:rPr>
          <w:sz w:val="20"/>
          <w:szCs w:val="20"/>
        </w:rPr>
        <w:t xml:space="preserve"> </w:t>
      </w:r>
      <w:r w:rsidRPr="007D54EC">
        <w:rPr>
          <w:i/>
          <w:iCs/>
          <w:sz w:val="20"/>
          <w:szCs w:val="20"/>
        </w:rPr>
        <w:t xml:space="preserve">У </w:t>
      </w:r>
      <w:proofErr w:type="spellStart"/>
      <w:r w:rsidRPr="007D54EC">
        <w:rPr>
          <w:i/>
          <w:iCs/>
          <w:sz w:val="20"/>
          <w:szCs w:val="20"/>
        </w:rPr>
        <w:t>статті</w:t>
      </w:r>
      <w:proofErr w:type="spellEnd"/>
      <w:r w:rsidRPr="007D54EC">
        <w:rPr>
          <w:i/>
          <w:iCs/>
          <w:sz w:val="20"/>
          <w:szCs w:val="20"/>
        </w:rPr>
        <w:t xml:space="preserve"> </w:t>
      </w:r>
      <w:proofErr w:type="spellStart"/>
      <w:r w:rsidRPr="007D54EC">
        <w:rPr>
          <w:i/>
          <w:iCs/>
          <w:sz w:val="20"/>
          <w:szCs w:val="20"/>
        </w:rPr>
        <w:t>досліджується</w:t>
      </w:r>
      <w:proofErr w:type="spellEnd"/>
      <w:r w:rsidRPr="007D54EC">
        <w:rPr>
          <w:i/>
          <w:iCs/>
          <w:sz w:val="20"/>
          <w:szCs w:val="20"/>
        </w:rPr>
        <w:t xml:space="preserve"> </w:t>
      </w:r>
      <w:proofErr w:type="spellStart"/>
      <w:r w:rsidRPr="007D54EC">
        <w:rPr>
          <w:i/>
          <w:iCs/>
          <w:sz w:val="20"/>
          <w:szCs w:val="20"/>
        </w:rPr>
        <w:t>функціонування</w:t>
      </w:r>
      <w:proofErr w:type="spellEnd"/>
      <w:r w:rsidRPr="007D54EC">
        <w:rPr>
          <w:i/>
          <w:iCs/>
          <w:sz w:val="20"/>
          <w:szCs w:val="20"/>
        </w:rPr>
        <w:t xml:space="preserve"> та переклад </w:t>
      </w:r>
      <w:proofErr w:type="spellStart"/>
      <w:r w:rsidRPr="007D54EC">
        <w:rPr>
          <w:i/>
          <w:iCs/>
          <w:sz w:val="20"/>
          <w:szCs w:val="20"/>
        </w:rPr>
        <w:t>англомовної</w:t>
      </w:r>
      <w:proofErr w:type="spellEnd"/>
      <w:r w:rsidRPr="007D54EC">
        <w:rPr>
          <w:i/>
          <w:iCs/>
          <w:sz w:val="20"/>
          <w:szCs w:val="20"/>
        </w:rPr>
        <w:t xml:space="preserve"> </w:t>
      </w:r>
      <w:proofErr w:type="spellStart"/>
      <w:r w:rsidRPr="007D54EC">
        <w:rPr>
          <w:i/>
          <w:iCs/>
          <w:sz w:val="20"/>
          <w:szCs w:val="20"/>
        </w:rPr>
        <w:t>термінології</w:t>
      </w:r>
      <w:proofErr w:type="spellEnd"/>
      <w:r w:rsidRPr="007D54EC">
        <w:rPr>
          <w:i/>
          <w:iCs/>
          <w:sz w:val="20"/>
          <w:szCs w:val="20"/>
        </w:rPr>
        <w:t xml:space="preserve"> в </w:t>
      </w:r>
      <w:proofErr w:type="spellStart"/>
      <w:r w:rsidRPr="007D54EC">
        <w:rPr>
          <w:i/>
          <w:iCs/>
          <w:sz w:val="20"/>
          <w:szCs w:val="20"/>
        </w:rPr>
        <w:t>українських</w:t>
      </w:r>
      <w:proofErr w:type="spellEnd"/>
      <w:r w:rsidRPr="007D54EC">
        <w:rPr>
          <w:i/>
          <w:iCs/>
          <w:sz w:val="20"/>
          <w:szCs w:val="20"/>
        </w:rPr>
        <w:t xml:space="preserve"> </w:t>
      </w:r>
      <w:proofErr w:type="spellStart"/>
      <w:r w:rsidRPr="007D54EC">
        <w:rPr>
          <w:i/>
          <w:iCs/>
          <w:sz w:val="20"/>
          <w:szCs w:val="20"/>
        </w:rPr>
        <w:t>науково-технічних</w:t>
      </w:r>
      <w:proofErr w:type="spellEnd"/>
      <w:r w:rsidRPr="007D54EC">
        <w:rPr>
          <w:i/>
          <w:iCs/>
          <w:sz w:val="20"/>
          <w:szCs w:val="20"/>
        </w:rPr>
        <w:t xml:space="preserve"> текстах, </w:t>
      </w:r>
      <w:proofErr w:type="spellStart"/>
      <w:r w:rsidRPr="007D54EC">
        <w:rPr>
          <w:i/>
          <w:iCs/>
          <w:sz w:val="20"/>
          <w:szCs w:val="20"/>
        </w:rPr>
        <w:t>які</w:t>
      </w:r>
      <w:proofErr w:type="spellEnd"/>
      <w:r w:rsidRPr="007D54EC">
        <w:rPr>
          <w:i/>
          <w:iCs/>
          <w:sz w:val="20"/>
          <w:szCs w:val="20"/>
        </w:rPr>
        <w:t xml:space="preserve"> мають </w:t>
      </w:r>
      <w:proofErr w:type="spellStart"/>
      <w:r w:rsidRPr="007D54EC">
        <w:rPr>
          <w:i/>
          <w:iCs/>
          <w:sz w:val="20"/>
          <w:szCs w:val="20"/>
        </w:rPr>
        <w:t>значний</w:t>
      </w:r>
      <w:proofErr w:type="spellEnd"/>
      <w:r w:rsidRPr="007D54EC">
        <w:rPr>
          <w:i/>
          <w:iCs/>
          <w:sz w:val="20"/>
          <w:szCs w:val="20"/>
        </w:rPr>
        <w:t xml:space="preserve"> </w:t>
      </w:r>
      <w:proofErr w:type="spellStart"/>
      <w:r w:rsidRPr="007D54EC">
        <w:rPr>
          <w:i/>
          <w:iCs/>
          <w:sz w:val="20"/>
          <w:szCs w:val="20"/>
        </w:rPr>
        <w:t>вплив</w:t>
      </w:r>
      <w:proofErr w:type="spellEnd"/>
      <w:r w:rsidRPr="007D54EC">
        <w:rPr>
          <w:i/>
          <w:iCs/>
          <w:sz w:val="20"/>
          <w:szCs w:val="20"/>
        </w:rPr>
        <w:t xml:space="preserve"> на </w:t>
      </w:r>
      <w:proofErr w:type="spellStart"/>
      <w:r w:rsidRPr="007D54EC">
        <w:rPr>
          <w:i/>
          <w:iCs/>
          <w:sz w:val="20"/>
          <w:szCs w:val="20"/>
        </w:rPr>
        <w:t>становлення</w:t>
      </w:r>
      <w:proofErr w:type="spellEnd"/>
      <w:r w:rsidRPr="007D54EC">
        <w:rPr>
          <w:i/>
          <w:iCs/>
          <w:sz w:val="20"/>
          <w:szCs w:val="20"/>
        </w:rPr>
        <w:t xml:space="preserve"> </w:t>
      </w:r>
      <w:proofErr w:type="spellStart"/>
      <w:r w:rsidRPr="007D54EC">
        <w:rPr>
          <w:i/>
          <w:iCs/>
          <w:sz w:val="20"/>
          <w:szCs w:val="20"/>
        </w:rPr>
        <w:t>інформаційного</w:t>
      </w:r>
      <w:proofErr w:type="spellEnd"/>
      <w:r w:rsidRPr="007D54EC">
        <w:rPr>
          <w:i/>
          <w:iCs/>
          <w:sz w:val="20"/>
          <w:szCs w:val="20"/>
        </w:rPr>
        <w:t xml:space="preserve"> </w:t>
      </w:r>
      <w:proofErr w:type="spellStart"/>
      <w:r w:rsidRPr="007D54EC">
        <w:rPr>
          <w:i/>
          <w:iCs/>
          <w:sz w:val="20"/>
          <w:szCs w:val="20"/>
        </w:rPr>
        <w:t>суспільства</w:t>
      </w:r>
      <w:proofErr w:type="spellEnd"/>
      <w:r w:rsidRPr="007D54EC">
        <w:rPr>
          <w:i/>
          <w:iCs/>
          <w:sz w:val="20"/>
          <w:szCs w:val="20"/>
        </w:rPr>
        <w:t xml:space="preserve"> й </w:t>
      </w:r>
      <w:proofErr w:type="spellStart"/>
      <w:r w:rsidRPr="007D54EC">
        <w:rPr>
          <w:i/>
          <w:iCs/>
          <w:sz w:val="20"/>
          <w:szCs w:val="20"/>
        </w:rPr>
        <w:t>розвитку</w:t>
      </w:r>
      <w:proofErr w:type="spellEnd"/>
      <w:r w:rsidRPr="007D54EC">
        <w:rPr>
          <w:i/>
          <w:iCs/>
          <w:sz w:val="20"/>
          <w:szCs w:val="20"/>
        </w:rPr>
        <w:t xml:space="preserve"> </w:t>
      </w:r>
      <w:proofErr w:type="spellStart"/>
      <w:r w:rsidRPr="007D54EC">
        <w:rPr>
          <w:i/>
          <w:iCs/>
          <w:sz w:val="20"/>
          <w:szCs w:val="20"/>
        </w:rPr>
        <w:t>міжкультурної</w:t>
      </w:r>
      <w:proofErr w:type="spellEnd"/>
      <w:r w:rsidRPr="007D54EC">
        <w:rPr>
          <w:i/>
          <w:iCs/>
          <w:sz w:val="20"/>
          <w:szCs w:val="20"/>
        </w:rPr>
        <w:t xml:space="preserve"> </w:t>
      </w:r>
      <w:proofErr w:type="spellStart"/>
      <w:r w:rsidRPr="007D54EC">
        <w:rPr>
          <w:i/>
          <w:iCs/>
          <w:sz w:val="20"/>
          <w:szCs w:val="20"/>
        </w:rPr>
        <w:t>комунікації</w:t>
      </w:r>
      <w:proofErr w:type="spellEnd"/>
      <w:r w:rsidRPr="007D54EC">
        <w:rPr>
          <w:i/>
          <w:iCs/>
          <w:sz w:val="20"/>
          <w:szCs w:val="20"/>
        </w:rPr>
        <w:t xml:space="preserve">. </w:t>
      </w:r>
      <w:proofErr w:type="spellStart"/>
      <w:r w:rsidRPr="007D54EC">
        <w:rPr>
          <w:i/>
          <w:iCs/>
          <w:sz w:val="20"/>
          <w:szCs w:val="20"/>
        </w:rPr>
        <w:t>Стаття</w:t>
      </w:r>
      <w:proofErr w:type="spellEnd"/>
      <w:r w:rsidRPr="007D54EC">
        <w:rPr>
          <w:i/>
          <w:iCs/>
          <w:sz w:val="20"/>
          <w:szCs w:val="20"/>
        </w:rPr>
        <w:t xml:space="preserve"> </w:t>
      </w:r>
      <w:proofErr w:type="spellStart"/>
      <w:r w:rsidRPr="007D54EC">
        <w:rPr>
          <w:i/>
          <w:iCs/>
          <w:sz w:val="20"/>
          <w:szCs w:val="20"/>
        </w:rPr>
        <w:t>підкреслює</w:t>
      </w:r>
      <w:proofErr w:type="spellEnd"/>
      <w:r w:rsidRPr="007D54EC">
        <w:rPr>
          <w:i/>
          <w:iCs/>
          <w:sz w:val="20"/>
          <w:szCs w:val="20"/>
        </w:rPr>
        <w:t xml:space="preserve"> </w:t>
      </w:r>
      <w:proofErr w:type="spellStart"/>
      <w:r w:rsidRPr="007D54EC">
        <w:rPr>
          <w:i/>
          <w:iCs/>
          <w:sz w:val="20"/>
          <w:szCs w:val="20"/>
        </w:rPr>
        <w:t>важливість</w:t>
      </w:r>
      <w:proofErr w:type="spellEnd"/>
      <w:r w:rsidRPr="007D54EC">
        <w:rPr>
          <w:i/>
          <w:iCs/>
          <w:sz w:val="20"/>
          <w:szCs w:val="20"/>
        </w:rPr>
        <w:t xml:space="preserve"> </w:t>
      </w:r>
      <w:proofErr w:type="spellStart"/>
      <w:r w:rsidRPr="007D54EC">
        <w:rPr>
          <w:i/>
          <w:iCs/>
          <w:sz w:val="20"/>
          <w:szCs w:val="20"/>
        </w:rPr>
        <w:t>систематизації</w:t>
      </w:r>
      <w:proofErr w:type="spellEnd"/>
      <w:r w:rsidRPr="007D54EC">
        <w:rPr>
          <w:i/>
          <w:iCs/>
          <w:sz w:val="20"/>
          <w:szCs w:val="20"/>
        </w:rPr>
        <w:t xml:space="preserve"> і </w:t>
      </w:r>
      <w:proofErr w:type="spellStart"/>
      <w:r w:rsidRPr="007D54EC">
        <w:rPr>
          <w:i/>
          <w:iCs/>
          <w:sz w:val="20"/>
          <w:szCs w:val="20"/>
        </w:rPr>
        <w:t>структурування</w:t>
      </w:r>
      <w:proofErr w:type="spellEnd"/>
      <w:r w:rsidRPr="007D54EC">
        <w:rPr>
          <w:i/>
          <w:iCs/>
          <w:sz w:val="20"/>
          <w:szCs w:val="20"/>
        </w:rPr>
        <w:t xml:space="preserve"> </w:t>
      </w:r>
      <w:proofErr w:type="spellStart"/>
      <w:r w:rsidRPr="007D54EC">
        <w:rPr>
          <w:i/>
          <w:iCs/>
          <w:sz w:val="20"/>
          <w:szCs w:val="20"/>
        </w:rPr>
        <w:t>термінів</w:t>
      </w:r>
      <w:proofErr w:type="spellEnd"/>
      <w:r w:rsidRPr="007D54EC">
        <w:rPr>
          <w:i/>
          <w:iCs/>
          <w:sz w:val="20"/>
          <w:szCs w:val="20"/>
        </w:rPr>
        <w:t xml:space="preserve"> у </w:t>
      </w:r>
      <w:proofErr w:type="spellStart"/>
      <w:r w:rsidRPr="007D54EC">
        <w:rPr>
          <w:i/>
          <w:iCs/>
          <w:sz w:val="20"/>
          <w:szCs w:val="20"/>
        </w:rPr>
        <w:t>науковому</w:t>
      </w:r>
      <w:proofErr w:type="spellEnd"/>
      <w:r w:rsidRPr="007D54EC">
        <w:rPr>
          <w:i/>
          <w:iCs/>
          <w:sz w:val="20"/>
          <w:szCs w:val="20"/>
        </w:rPr>
        <w:t xml:space="preserve"> й </w:t>
      </w:r>
      <w:proofErr w:type="spellStart"/>
      <w:r w:rsidRPr="007D54EC">
        <w:rPr>
          <w:i/>
          <w:iCs/>
          <w:sz w:val="20"/>
          <w:szCs w:val="20"/>
        </w:rPr>
        <w:t>технічному</w:t>
      </w:r>
      <w:proofErr w:type="spellEnd"/>
      <w:r w:rsidRPr="007D54EC">
        <w:rPr>
          <w:i/>
          <w:iCs/>
          <w:sz w:val="20"/>
          <w:szCs w:val="20"/>
        </w:rPr>
        <w:t xml:space="preserve"> </w:t>
      </w:r>
      <w:proofErr w:type="spellStart"/>
      <w:r w:rsidRPr="007D54EC">
        <w:rPr>
          <w:i/>
          <w:iCs/>
          <w:sz w:val="20"/>
          <w:szCs w:val="20"/>
        </w:rPr>
        <w:t>спілкуванні</w:t>
      </w:r>
      <w:proofErr w:type="spellEnd"/>
      <w:r w:rsidRPr="007D54EC">
        <w:rPr>
          <w:i/>
          <w:iCs/>
          <w:sz w:val="20"/>
          <w:szCs w:val="20"/>
        </w:rPr>
        <w:t xml:space="preserve">, що </w:t>
      </w:r>
      <w:proofErr w:type="spellStart"/>
      <w:r w:rsidRPr="007D54EC">
        <w:rPr>
          <w:i/>
          <w:iCs/>
          <w:sz w:val="20"/>
          <w:szCs w:val="20"/>
        </w:rPr>
        <w:t>сприяє</w:t>
      </w:r>
      <w:proofErr w:type="spellEnd"/>
      <w:r w:rsidRPr="007D54EC">
        <w:rPr>
          <w:i/>
          <w:iCs/>
          <w:sz w:val="20"/>
          <w:szCs w:val="20"/>
        </w:rPr>
        <w:t xml:space="preserve"> </w:t>
      </w:r>
      <w:proofErr w:type="spellStart"/>
      <w:r w:rsidRPr="007D54EC">
        <w:rPr>
          <w:i/>
          <w:iCs/>
          <w:sz w:val="20"/>
          <w:szCs w:val="20"/>
        </w:rPr>
        <w:t>полегшенню</w:t>
      </w:r>
      <w:proofErr w:type="spellEnd"/>
      <w:r w:rsidRPr="007D54EC">
        <w:rPr>
          <w:i/>
          <w:iCs/>
          <w:sz w:val="20"/>
          <w:szCs w:val="20"/>
        </w:rPr>
        <w:t xml:space="preserve"> </w:t>
      </w:r>
      <w:proofErr w:type="spellStart"/>
      <w:r w:rsidRPr="007D54EC">
        <w:rPr>
          <w:i/>
          <w:iCs/>
          <w:sz w:val="20"/>
          <w:szCs w:val="20"/>
        </w:rPr>
        <w:t>процесів</w:t>
      </w:r>
      <w:proofErr w:type="spellEnd"/>
      <w:r w:rsidRPr="007D54EC">
        <w:rPr>
          <w:i/>
          <w:iCs/>
          <w:sz w:val="20"/>
          <w:szCs w:val="20"/>
        </w:rPr>
        <w:t xml:space="preserve"> перекладу й </w:t>
      </w:r>
      <w:proofErr w:type="spellStart"/>
      <w:r w:rsidRPr="007D54EC">
        <w:rPr>
          <w:i/>
          <w:iCs/>
          <w:sz w:val="20"/>
          <w:szCs w:val="20"/>
        </w:rPr>
        <w:t>локалізації</w:t>
      </w:r>
      <w:proofErr w:type="spellEnd"/>
      <w:r w:rsidRPr="007D54EC">
        <w:rPr>
          <w:i/>
          <w:iCs/>
          <w:sz w:val="20"/>
          <w:szCs w:val="20"/>
        </w:rPr>
        <w:t xml:space="preserve"> </w:t>
      </w:r>
      <w:proofErr w:type="spellStart"/>
      <w:r w:rsidRPr="007D54EC">
        <w:rPr>
          <w:i/>
          <w:iCs/>
          <w:sz w:val="20"/>
          <w:szCs w:val="20"/>
        </w:rPr>
        <w:t>технічних</w:t>
      </w:r>
      <w:proofErr w:type="spellEnd"/>
      <w:r w:rsidRPr="007D54EC">
        <w:rPr>
          <w:i/>
          <w:iCs/>
          <w:sz w:val="20"/>
          <w:szCs w:val="20"/>
        </w:rPr>
        <w:t xml:space="preserve"> </w:t>
      </w:r>
      <w:proofErr w:type="spellStart"/>
      <w:r w:rsidRPr="007D54EC">
        <w:rPr>
          <w:i/>
          <w:iCs/>
          <w:sz w:val="20"/>
          <w:szCs w:val="20"/>
        </w:rPr>
        <w:t>текстів</w:t>
      </w:r>
      <w:proofErr w:type="spellEnd"/>
      <w:r w:rsidRPr="007D54EC">
        <w:rPr>
          <w:i/>
          <w:iCs/>
          <w:sz w:val="20"/>
          <w:szCs w:val="20"/>
        </w:rPr>
        <w:t xml:space="preserve"> для </w:t>
      </w:r>
      <w:proofErr w:type="spellStart"/>
      <w:r w:rsidRPr="007D54EC">
        <w:rPr>
          <w:i/>
          <w:iCs/>
          <w:sz w:val="20"/>
          <w:szCs w:val="20"/>
        </w:rPr>
        <w:t>міжнародного</w:t>
      </w:r>
      <w:proofErr w:type="spellEnd"/>
      <w:r w:rsidRPr="007D54EC">
        <w:rPr>
          <w:i/>
          <w:iCs/>
          <w:sz w:val="20"/>
          <w:szCs w:val="20"/>
        </w:rPr>
        <w:t xml:space="preserve"> </w:t>
      </w:r>
      <w:proofErr w:type="spellStart"/>
      <w:r w:rsidRPr="007D54EC">
        <w:rPr>
          <w:i/>
          <w:iCs/>
          <w:sz w:val="20"/>
          <w:szCs w:val="20"/>
        </w:rPr>
        <w:t>використання</w:t>
      </w:r>
      <w:proofErr w:type="spellEnd"/>
      <w:r w:rsidRPr="007D54EC">
        <w:rPr>
          <w:i/>
          <w:iCs/>
          <w:sz w:val="20"/>
          <w:szCs w:val="20"/>
        </w:rPr>
        <w:t xml:space="preserve">. </w:t>
      </w:r>
      <w:proofErr w:type="spellStart"/>
      <w:r w:rsidRPr="007D54EC">
        <w:rPr>
          <w:i/>
          <w:iCs/>
          <w:sz w:val="20"/>
          <w:szCs w:val="20"/>
        </w:rPr>
        <w:t>Згідно</w:t>
      </w:r>
      <w:proofErr w:type="spellEnd"/>
      <w:r w:rsidRPr="007D54EC">
        <w:rPr>
          <w:i/>
          <w:iCs/>
          <w:sz w:val="20"/>
          <w:szCs w:val="20"/>
        </w:rPr>
        <w:t xml:space="preserve"> </w:t>
      </w:r>
      <w:proofErr w:type="spellStart"/>
      <w:r w:rsidRPr="007D54EC">
        <w:rPr>
          <w:i/>
          <w:iCs/>
          <w:sz w:val="20"/>
          <w:szCs w:val="20"/>
        </w:rPr>
        <w:t>із</w:t>
      </w:r>
      <w:proofErr w:type="spellEnd"/>
      <w:r w:rsidRPr="007D54EC">
        <w:rPr>
          <w:i/>
          <w:iCs/>
          <w:sz w:val="20"/>
          <w:szCs w:val="20"/>
        </w:rPr>
        <w:t xml:space="preserve"> </w:t>
      </w:r>
      <w:proofErr w:type="spellStart"/>
      <w:r w:rsidRPr="007D54EC">
        <w:rPr>
          <w:i/>
          <w:iCs/>
          <w:sz w:val="20"/>
          <w:szCs w:val="20"/>
        </w:rPr>
        <w:t>цим</w:t>
      </w:r>
      <w:proofErr w:type="spellEnd"/>
      <w:r w:rsidRPr="007D54EC">
        <w:rPr>
          <w:i/>
          <w:iCs/>
          <w:sz w:val="20"/>
          <w:szCs w:val="20"/>
        </w:rPr>
        <w:t xml:space="preserve"> </w:t>
      </w:r>
      <w:proofErr w:type="spellStart"/>
      <w:r w:rsidRPr="007D54EC">
        <w:rPr>
          <w:i/>
          <w:iCs/>
          <w:sz w:val="20"/>
          <w:szCs w:val="20"/>
        </w:rPr>
        <w:t>перекладацька</w:t>
      </w:r>
      <w:proofErr w:type="spellEnd"/>
      <w:r w:rsidRPr="007D54EC">
        <w:rPr>
          <w:i/>
          <w:iCs/>
          <w:sz w:val="20"/>
          <w:szCs w:val="20"/>
        </w:rPr>
        <w:t xml:space="preserve"> </w:t>
      </w:r>
      <w:proofErr w:type="spellStart"/>
      <w:r w:rsidRPr="007D54EC">
        <w:rPr>
          <w:i/>
          <w:iCs/>
          <w:sz w:val="20"/>
          <w:szCs w:val="20"/>
        </w:rPr>
        <w:t>компетенція</w:t>
      </w:r>
      <w:proofErr w:type="spellEnd"/>
      <w:r w:rsidRPr="007D54EC">
        <w:rPr>
          <w:i/>
          <w:iCs/>
          <w:sz w:val="20"/>
          <w:szCs w:val="20"/>
        </w:rPr>
        <w:t xml:space="preserve"> </w:t>
      </w:r>
      <w:proofErr w:type="spellStart"/>
      <w:r w:rsidRPr="007D54EC">
        <w:rPr>
          <w:i/>
          <w:iCs/>
          <w:sz w:val="20"/>
          <w:szCs w:val="20"/>
        </w:rPr>
        <w:t>посідає</w:t>
      </w:r>
      <w:proofErr w:type="spellEnd"/>
      <w:r w:rsidRPr="007D54EC">
        <w:rPr>
          <w:i/>
          <w:iCs/>
          <w:sz w:val="20"/>
          <w:szCs w:val="20"/>
        </w:rPr>
        <w:t xml:space="preserve"> </w:t>
      </w:r>
      <w:proofErr w:type="spellStart"/>
      <w:r w:rsidRPr="007D54EC">
        <w:rPr>
          <w:i/>
          <w:iCs/>
          <w:sz w:val="20"/>
          <w:szCs w:val="20"/>
        </w:rPr>
        <w:t>важливе</w:t>
      </w:r>
      <w:proofErr w:type="spellEnd"/>
      <w:r w:rsidRPr="007D54EC">
        <w:rPr>
          <w:i/>
          <w:iCs/>
          <w:sz w:val="20"/>
          <w:szCs w:val="20"/>
        </w:rPr>
        <w:t xml:space="preserve"> місце в </w:t>
      </w:r>
      <w:proofErr w:type="spellStart"/>
      <w:r w:rsidRPr="007D54EC">
        <w:rPr>
          <w:i/>
          <w:iCs/>
          <w:sz w:val="20"/>
          <w:szCs w:val="20"/>
        </w:rPr>
        <w:t>професійному</w:t>
      </w:r>
      <w:proofErr w:type="spellEnd"/>
      <w:r w:rsidRPr="007D54EC">
        <w:rPr>
          <w:i/>
          <w:iCs/>
          <w:sz w:val="20"/>
          <w:szCs w:val="20"/>
        </w:rPr>
        <w:t xml:space="preserve"> </w:t>
      </w:r>
      <w:proofErr w:type="spellStart"/>
      <w:r w:rsidRPr="007D54EC">
        <w:rPr>
          <w:i/>
          <w:iCs/>
          <w:sz w:val="20"/>
          <w:szCs w:val="20"/>
        </w:rPr>
        <w:t>полікодовому</w:t>
      </w:r>
      <w:proofErr w:type="spellEnd"/>
      <w:r w:rsidRPr="007D54EC">
        <w:rPr>
          <w:i/>
          <w:iCs/>
          <w:sz w:val="20"/>
          <w:szCs w:val="20"/>
        </w:rPr>
        <w:t xml:space="preserve"> </w:t>
      </w:r>
      <w:proofErr w:type="spellStart"/>
      <w:r w:rsidRPr="007D54EC">
        <w:rPr>
          <w:i/>
          <w:iCs/>
          <w:sz w:val="20"/>
          <w:szCs w:val="20"/>
        </w:rPr>
        <w:t>просторі</w:t>
      </w:r>
      <w:proofErr w:type="spellEnd"/>
      <w:r w:rsidRPr="007D54EC">
        <w:rPr>
          <w:i/>
          <w:iCs/>
          <w:sz w:val="20"/>
          <w:szCs w:val="20"/>
        </w:rPr>
        <w:t xml:space="preserve"> й </w:t>
      </w:r>
      <w:proofErr w:type="spellStart"/>
      <w:r w:rsidRPr="007D54EC">
        <w:rPr>
          <w:i/>
          <w:iCs/>
          <w:sz w:val="20"/>
          <w:szCs w:val="20"/>
        </w:rPr>
        <w:t>характеризує</w:t>
      </w:r>
      <w:proofErr w:type="spellEnd"/>
      <w:r w:rsidRPr="007D54EC">
        <w:rPr>
          <w:i/>
          <w:iCs/>
          <w:sz w:val="20"/>
          <w:szCs w:val="20"/>
        </w:rPr>
        <w:t xml:space="preserve"> не </w:t>
      </w:r>
      <w:proofErr w:type="spellStart"/>
      <w:r w:rsidRPr="007D54EC">
        <w:rPr>
          <w:i/>
          <w:iCs/>
          <w:sz w:val="20"/>
          <w:szCs w:val="20"/>
        </w:rPr>
        <w:t>тільки</w:t>
      </w:r>
      <w:proofErr w:type="spellEnd"/>
      <w:r w:rsidRPr="007D54EC">
        <w:rPr>
          <w:i/>
          <w:iCs/>
          <w:sz w:val="20"/>
          <w:szCs w:val="20"/>
        </w:rPr>
        <w:t xml:space="preserve"> </w:t>
      </w:r>
      <w:proofErr w:type="spellStart"/>
      <w:r w:rsidRPr="007D54EC">
        <w:rPr>
          <w:i/>
          <w:iCs/>
          <w:sz w:val="20"/>
          <w:szCs w:val="20"/>
        </w:rPr>
        <w:t>перекладача-лінгвіста</w:t>
      </w:r>
      <w:proofErr w:type="spellEnd"/>
      <w:r w:rsidRPr="007D54EC">
        <w:rPr>
          <w:i/>
          <w:iCs/>
          <w:sz w:val="20"/>
          <w:szCs w:val="20"/>
        </w:rPr>
        <w:t xml:space="preserve">, </w:t>
      </w:r>
      <w:proofErr w:type="spellStart"/>
      <w:r w:rsidRPr="007D54EC">
        <w:rPr>
          <w:i/>
          <w:iCs/>
          <w:sz w:val="20"/>
          <w:szCs w:val="20"/>
        </w:rPr>
        <w:t>але</w:t>
      </w:r>
      <w:proofErr w:type="spellEnd"/>
      <w:r w:rsidRPr="007D54EC">
        <w:rPr>
          <w:i/>
          <w:iCs/>
          <w:sz w:val="20"/>
          <w:szCs w:val="20"/>
        </w:rPr>
        <w:t xml:space="preserve"> все </w:t>
      </w:r>
      <w:proofErr w:type="spellStart"/>
      <w:r w:rsidRPr="007D54EC">
        <w:rPr>
          <w:i/>
          <w:iCs/>
          <w:sz w:val="20"/>
          <w:szCs w:val="20"/>
        </w:rPr>
        <w:t>більшою</w:t>
      </w:r>
      <w:proofErr w:type="spellEnd"/>
      <w:r w:rsidRPr="007D54EC">
        <w:rPr>
          <w:i/>
          <w:iCs/>
          <w:sz w:val="20"/>
          <w:szCs w:val="20"/>
        </w:rPr>
        <w:t xml:space="preserve"> </w:t>
      </w:r>
      <w:proofErr w:type="spellStart"/>
      <w:r w:rsidRPr="007D54EC">
        <w:rPr>
          <w:i/>
          <w:iCs/>
          <w:sz w:val="20"/>
          <w:szCs w:val="20"/>
        </w:rPr>
        <w:t>мірою</w:t>
      </w:r>
      <w:proofErr w:type="spellEnd"/>
      <w:r w:rsidRPr="007D54EC">
        <w:rPr>
          <w:i/>
          <w:iCs/>
          <w:sz w:val="20"/>
          <w:szCs w:val="20"/>
        </w:rPr>
        <w:t xml:space="preserve"> </w:t>
      </w:r>
      <w:proofErr w:type="spellStart"/>
      <w:r w:rsidRPr="007D54EC">
        <w:rPr>
          <w:i/>
          <w:iCs/>
          <w:sz w:val="20"/>
          <w:szCs w:val="20"/>
        </w:rPr>
        <w:t>фахівця</w:t>
      </w:r>
      <w:proofErr w:type="spellEnd"/>
      <w:r w:rsidRPr="007D54EC">
        <w:rPr>
          <w:i/>
          <w:iCs/>
          <w:sz w:val="20"/>
          <w:szCs w:val="20"/>
        </w:rPr>
        <w:t xml:space="preserve"> в </w:t>
      </w:r>
      <w:proofErr w:type="spellStart"/>
      <w:r w:rsidRPr="007D54EC">
        <w:rPr>
          <w:i/>
          <w:iCs/>
          <w:sz w:val="20"/>
          <w:szCs w:val="20"/>
        </w:rPr>
        <w:t>суміжних</w:t>
      </w:r>
      <w:proofErr w:type="spellEnd"/>
      <w:r w:rsidRPr="007D54EC">
        <w:rPr>
          <w:i/>
          <w:iCs/>
          <w:sz w:val="20"/>
          <w:szCs w:val="20"/>
        </w:rPr>
        <w:t xml:space="preserve"> </w:t>
      </w:r>
      <w:proofErr w:type="spellStart"/>
      <w:r w:rsidRPr="007D54EC">
        <w:rPr>
          <w:i/>
          <w:iCs/>
          <w:sz w:val="20"/>
          <w:szCs w:val="20"/>
        </w:rPr>
        <w:t>галузях</w:t>
      </w:r>
      <w:proofErr w:type="spellEnd"/>
      <w:r w:rsidRPr="007D54EC">
        <w:rPr>
          <w:i/>
          <w:iCs/>
          <w:sz w:val="20"/>
          <w:szCs w:val="20"/>
        </w:rPr>
        <w:t xml:space="preserve"> </w:t>
      </w:r>
      <w:proofErr w:type="spellStart"/>
      <w:r w:rsidRPr="007D54EC">
        <w:rPr>
          <w:i/>
          <w:iCs/>
          <w:sz w:val="20"/>
          <w:szCs w:val="20"/>
        </w:rPr>
        <w:t>знань</w:t>
      </w:r>
      <w:proofErr w:type="spellEnd"/>
      <w:r w:rsidRPr="007D54EC">
        <w:rPr>
          <w:i/>
          <w:iCs/>
          <w:sz w:val="20"/>
          <w:szCs w:val="20"/>
        </w:rPr>
        <w:t xml:space="preserve">, що особливо актуально в </w:t>
      </w:r>
      <w:proofErr w:type="spellStart"/>
      <w:r w:rsidRPr="007D54EC">
        <w:rPr>
          <w:i/>
          <w:iCs/>
          <w:sz w:val="20"/>
          <w:szCs w:val="20"/>
        </w:rPr>
        <w:t>науково-технічному</w:t>
      </w:r>
      <w:proofErr w:type="spellEnd"/>
      <w:r w:rsidRPr="007D54EC">
        <w:rPr>
          <w:i/>
          <w:iCs/>
          <w:sz w:val="20"/>
          <w:szCs w:val="20"/>
        </w:rPr>
        <w:t xml:space="preserve"> </w:t>
      </w:r>
      <w:proofErr w:type="spellStart"/>
      <w:r w:rsidRPr="007D54EC">
        <w:rPr>
          <w:i/>
          <w:iCs/>
          <w:sz w:val="20"/>
          <w:szCs w:val="20"/>
        </w:rPr>
        <w:t>середовищі</w:t>
      </w:r>
      <w:proofErr w:type="spellEnd"/>
      <w:r w:rsidRPr="007D54EC">
        <w:rPr>
          <w:i/>
          <w:iCs/>
          <w:sz w:val="20"/>
          <w:szCs w:val="20"/>
        </w:rPr>
        <w:t>.</w:t>
      </w:r>
    </w:p>
    <w:p w14:paraId="15CB0D25" w14:textId="77777777" w:rsidR="002B7A7A" w:rsidRPr="007D54EC" w:rsidRDefault="002B7A7A" w:rsidP="001E774D">
      <w:pPr>
        <w:spacing w:after="0"/>
        <w:ind w:firstLine="851"/>
        <w:rPr>
          <w:i/>
          <w:iCs/>
          <w:sz w:val="20"/>
          <w:szCs w:val="20"/>
        </w:rPr>
      </w:pPr>
      <w:proofErr w:type="spellStart"/>
      <w:r w:rsidRPr="007D54EC">
        <w:rPr>
          <w:i/>
          <w:iCs/>
          <w:sz w:val="20"/>
          <w:szCs w:val="20"/>
        </w:rPr>
        <w:t>Насамперед</w:t>
      </w:r>
      <w:proofErr w:type="spellEnd"/>
      <w:r w:rsidRPr="007D54EC">
        <w:rPr>
          <w:i/>
          <w:iCs/>
          <w:sz w:val="20"/>
          <w:szCs w:val="20"/>
        </w:rPr>
        <w:t xml:space="preserve"> у </w:t>
      </w:r>
      <w:proofErr w:type="spellStart"/>
      <w:r w:rsidRPr="007D54EC">
        <w:rPr>
          <w:i/>
          <w:iCs/>
          <w:sz w:val="20"/>
          <w:szCs w:val="20"/>
        </w:rPr>
        <w:t>дослідженні</w:t>
      </w:r>
      <w:proofErr w:type="spellEnd"/>
      <w:r w:rsidRPr="007D54EC">
        <w:rPr>
          <w:i/>
          <w:iCs/>
          <w:sz w:val="20"/>
          <w:szCs w:val="20"/>
        </w:rPr>
        <w:t xml:space="preserve"> проводиться </w:t>
      </w:r>
      <w:proofErr w:type="spellStart"/>
      <w:r w:rsidRPr="007D54EC">
        <w:rPr>
          <w:i/>
          <w:iCs/>
          <w:sz w:val="20"/>
          <w:szCs w:val="20"/>
        </w:rPr>
        <w:t>аналіз</w:t>
      </w:r>
      <w:proofErr w:type="spellEnd"/>
      <w:r w:rsidRPr="007D54EC">
        <w:rPr>
          <w:i/>
          <w:iCs/>
          <w:sz w:val="20"/>
          <w:szCs w:val="20"/>
        </w:rPr>
        <w:t xml:space="preserve"> </w:t>
      </w:r>
      <w:proofErr w:type="spellStart"/>
      <w:r w:rsidRPr="007D54EC">
        <w:rPr>
          <w:i/>
          <w:iCs/>
          <w:sz w:val="20"/>
          <w:szCs w:val="20"/>
        </w:rPr>
        <w:t>різних</w:t>
      </w:r>
      <w:proofErr w:type="spellEnd"/>
      <w:r w:rsidRPr="007D54EC">
        <w:rPr>
          <w:i/>
          <w:iCs/>
          <w:sz w:val="20"/>
          <w:szCs w:val="20"/>
        </w:rPr>
        <w:t xml:space="preserve"> </w:t>
      </w:r>
      <w:proofErr w:type="spellStart"/>
      <w:r w:rsidRPr="007D54EC">
        <w:rPr>
          <w:i/>
          <w:iCs/>
          <w:sz w:val="20"/>
          <w:szCs w:val="20"/>
        </w:rPr>
        <w:t>аспектів</w:t>
      </w:r>
      <w:proofErr w:type="spellEnd"/>
      <w:r w:rsidRPr="007D54EC">
        <w:rPr>
          <w:i/>
          <w:iCs/>
          <w:sz w:val="20"/>
          <w:szCs w:val="20"/>
        </w:rPr>
        <w:t xml:space="preserve"> </w:t>
      </w:r>
      <w:proofErr w:type="spellStart"/>
      <w:r w:rsidRPr="007D54EC">
        <w:rPr>
          <w:i/>
          <w:iCs/>
          <w:sz w:val="20"/>
          <w:szCs w:val="20"/>
        </w:rPr>
        <w:t>англомовної</w:t>
      </w:r>
      <w:proofErr w:type="spellEnd"/>
      <w:r w:rsidRPr="007D54EC">
        <w:rPr>
          <w:i/>
          <w:iCs/>
          <w:sz w:val="20"/>
          <w:szCs w:val="20"/>
        </w:rPr>
        <w:t xml:space="preserve"> </w:t>
      </w:r>
      <w:proofErr w:type="spellStart"/>
      <w:r w:rsidRPr="007D54EC">
        <w:rPr>
          <w:i/>
          <w:iCs/>
          <w:sz w:val="20"/>
          <w:szCs w:val="20"/>
        </w:rPr>
        <w:t>науково-технічної</w:t>
      </w:r>
      <w:proofErr w:type="spellEnd"/>
      <w:r w:rsidRPr="007D54EC">
        <w:rPr>
          <w:i/>
          <w:iCs/>
          <w:sz w:val="20"/>
          <w:szCs w:val="20"/>
        </w:rPr>
        <w:t xml:space="preserve"> </w:t>
      </w:r>
      <w:proofErr w:type="spellStart"/>
      <w:r w:rsidRPr="007D54EC">
        <w:rPr>
          <w:i/>
          <w:iCs/>
          <w:sz w:val="20"/>
          <w:szCs w:val="20"/>
        </w:rPr>
        <w:t>термінології</w:t>
      </w:r>
      <w:proofErr w:type="spellEnd"/>
      <w:r w:rsidRPr="007D54EC">
        <w:rPr>
          <w:i/>
          <w:iCs/>
          <w:sz w:val="20"/>
          <w:szCs w:val="20"/>
        </w:rPr>
        <w:t xml:space="preserve">, </w:t>
      </w:r>
      <w:proofErr w:type="spellStart"/>
      <w:r w:rsidRPr="007D54EC">
        <w:rPr>
          <w:i/>
          <w:iCs/>
          <w:sz w:val="20"/>
          <w:szCs w:val="20"/>
        </w:rPr>
        <w:t>зокрема</w:t>
      </w:r>
      <w:proofErr w:type="spellEnd"/>
      <w:r w:rsidRPr="007D54EC">
        <w:rPr>
          <w:i/>
          <w:iCs/>
          <w:sz w:val="20"/>
          <w:szCs w:val="20"/>
        </w:rPr>
        <w:t xml:space="preserve"> </w:t>
      </w:r>
      <w:proofErr w:type="spellStart"/>
      <w:r w:rsidRPr="007D54EC">
        <w:rPr>
          <w:i/>
          <w:iCs/>
          <w:sz w:val="20"/>
          <w:szCs w:val="20"/>
        </w:rPr>
        <w:t>визначення</w:t>
      </w:r>
      <w:proofErr w:type="spellEnd"/>
      <w:r w:rsidRPr="007D54EC">
        <w:rPr>
          <w:i/>
          <w:iCs/>
          <w:sz w:val="20"/>
          <w:szCs w:val="20"/>
        </w:rPr>
        <w:t xml:space="preserve"> </w:t>
      </w:r>
      <w:proofErr w:type="spellStart"/>
      <w:r w:rsidRPr="007D54EC">
        <w:rPr>
          <w:i/>
          <w:iCs/>
          <w:sz w:val="20"/>
          <w:szCs w:val="20"/>
        </w:rPr>
        <w:t>поняття</w:t>
      </w:r>
      <w:proofErr w:type="spellEnd"/>
      <w:r w:rsidRPr="007D54EC">
        <w:rPr>
          <w:i/>
          <w:iCs/>
          <w:sz w:val="20"/>
          <w:szCs w:val="20"/>
        </w:rPr>
        <w:t xml:space="preserve"> </w:t>
      </w:r>
      <w:proofErr w:type="spellStart"/>
      <w:r w:rsidRPr="007D54EC">
        <w:rPr>
          <w:i/>
          <w:iCs/>
          <w:sz w:val="20"/>
          <w:szCs w:val="20"/>
        </w:rPr>
        <w:t>терміну</w:t>
      </w:r>
      <w:proofErr w:type="spellEnd"/>
      <w:r w:rsidRPr="007D54EC">
        <w:rPr>
          <w:i/>
          <w:iCs/>
          <w:sz w:val="20"/>
          <w:szCs w:val="20"/>
        </w:rPr>
        <w:t xml:space="preserve"> й </w:t>
      </w:r>
      <w:proofErr w:type="spellStart"/>
      <w:r w:rsidRPr="007D54EC">
        <w:rPr>
          <w:i/>
          <w:iCs/>
          <w:sz w:val="20"/>
          <w:szCs w:val="20"/>
        </w:rPr>
        <w:t>термінології</w:t>
      </w:r>
      <w:proofErr w:type="spellEnd"/>
      <w:r w:rsidRPr="007D54EC">
        <w:rPr>
          <w:i/>
          <w:iCs/>
          <w:sz w:val="20"/>
          <w:szCs w:val="20"/>
        </w:rPr>
        <w:t xml:space="preserve">, їх </w:t>
      </w:r>
      <w:proofErr w:type="spellStart"/>
      <w:r w:rsidRPr="007D54EC">
        <w:rPr>
          <w:i/>
          <w:iCs/>
          <w:sz w:val="20"/>
          <w:szCs w:val="20"/>
        </w:rPr>
        <w:t>класифікація</w:t>
      </w:r>
      <w:proofErr w:type="spellEnd"/>
      <w:r w:rsidRPr="007D54EC">
        <w:rPr>
          <w:i/>
          <w:iCs/>
          <w:sz w:val="20"/>
          <w:szCs w:val="20"/>
        </w:rPr>
        <w:t xml:space="preserve">, </w:t>
      </w:r>
      <w:proofErr w:type="spellStart"/>
      <w:r w:rsidRPr="007D54EC">
        <w:rPr>
          <w:i/>
          <w:iCs/>
          <w:sz w:val="20"/>
          <w:szCs w:val="20"/>
        </w:rPr>
        <w:t>джерела</w:t>
      </w:r>
      <w:proofErr w:type="spellEnd"/>
      <w:r w:rsidRPr="007D54EC">
        <w:rPr>
          <w:i/>
          <w:iCs/>
          <w:sz w:val="20"/>
          <w:szCs w:val="20"/>
        </w:rPr>
        <w:t xml:space="preserve"> </w:t>
      </w:r>
      <w:proofErr w:type="spellStart"/>
      <w:r w:rsidRPr="007D54EC">
        <w:rPr>
          <w:i/>
          <w:iCs/>
          <w:sz w:val="20"/>
          <w:szCs w:val="20"/>
        </w:rPr>
        <w:t>запозичення</w:t>
      </w:r>
      <w:proofErr w:type="spellEnd"/>
      <w:r w:rsidRPr="007D54EC">
        <w:rPr>
          <w:i/>
          <w:iCs/>
          <w:sz w:val="20"/>
          <w:szCs w:val="20"/>
        </w:rPr>
        <w:t xml:space="preserve"> та </w:t>
      </w:r>
      <w:proofErr w:type="spellStart"/>
      <w:r w:rsidRPr="007D54EC">
        <w:rPr>
          <w:i/>
          <w:iCs/>
          <w:sz w:val="20"/>
          <w:szCs w:val="20"/>
        </w:rPr>
        <w:t>методи</w:t>
      </w:r>
      <w:proofErr w:type="spellEnd"/>
      <w:r w:rsidRPr="007D54EC">
        <w:rPr>
          <w:i/>
          <w:iCs/>
          <w:sz w:val="20"/>
          <w:szCs w:val="20"/>
        </w:rPr>
        <w:t xml:space="preserve"> </w:t>
      </w:r>
      <w:proofErr w:type="spellStart"/>
      <w:r w:rsidRPr="007D54EC">
        <w:rPr>
          <w:i/>
          <w:iCs/>
          <w:sz w:val="20"/>
          <w:szCs w:val="20"/>
        </w:rPr>
        <w:t>словотворення</w:t>
      </w:r>
      <w:proofErr w:type="spellEnd"/>
      <w:r w:rsidRPr="007D54EC">
        <w:rPr>
          <w:i/>
          <w:iCs/>
          <w:sz w:val="20"/>
          <w:szCs w:val="20"/>
        </w:rPr>
        <w:t xml:space="preserve">. </w:t>
      </w:r>
      <w:proofErr w:type="spellStart"/>
      <w:r w:rsidRPr="007D54EC">
        <w:rPr>
          <w:i/>
          <w:iCs/>
          <w:sz w:val="20"/>
          <w:szCs w:val="20"/>
        </w:rPr>
        <w:t>Крім</w:t>
      </w:r>
      <w:proofErr w:type="spellEnd"/>
      <w:r w:rsidRPr="007D54EC">
        <w:rPr>
          <w:i/>
          <w:iCs/>
          <w:sz w:val="20"/>
          <w:szCs w:val="20"/>
        </w:rPr>
        <w:t xml:space="preserve"> того, </w:t>
      </w:r>
      <w:proofErr w:type="spellStart"/>
      <w:r w:rsidRPr="007D54EC">
        <w:rPr>
          <w:i/>
          <w:iCs/>
          <w:sz w:val="20"/>
          <w:szCs w:val="20"/>
        </w:rPr>
        <w:t>виявлено</w:t>
      </w:r>
      <w:proofErr w:type="spellEnd"/>
      <w:r w:rsidRPr="007D54EC">
        <w:rPr>
          <w:i/>
          <w:iCs/>
          <w:sz w:val="20"/>
          <w:szCs w:val="20"/>
        </w:rPr>
        <w:t xml:space="preserve">, що </w:t>
      </w:r>
      <w:proofErr w:type="spellStart"/>
      <w:r w:rsidRPr="007D54EC">
        <w:rPr>
          <w:i/>
          <w:iCs/>
          <w:sz w:val="20"/>
          <w:szCs w:val="20"/>
        </w:rPr>
        <w:t>терміни</w:t>
      </w:r>
      <w:proofErr w:type="spellEnd"/>
      <w:r w:rsidRPr="007D54EC">
        <w:rPr>
          <w:i/>
          <w:iCs/>
          <w:sz w:val="20"/>
          <w:szCs w:val="20"/>
        </w:rPr>
        <w:t xml:space="preserve"> є </w:t>
      </w:r>
      <w:proofErr w:type="spellStart"/>
      <w:r w:rsidRPr="007D54EC">
        <w:rPr>
          <w:i/>
          <w:iCs/>
          <w:sz w:val="20"/>
          <w:szCs w:val="20"/>
        </w:rPr>
        <w:t>важливими</w:t>
      </w:r>
      <w:proofErr w:type="spellEnd"/>
      <w:r w:rsidRPr="007D54EC">
        <w:rPr>
          <w:i/>
          <w:iCs/>
          <w:sz w:val="20"/>
          <w:szCs w:val="20"/>
        </w:rPr>
        <w:t xml:space="preserve"> </w:t>
      </w:r>
      <w:proofErr w:type="spellStart"/>
      <w:r w:rsidRPr="007D54EC">
        <w:rPr>
          <w:i/>
          <w:iCs/>
          <w:sz w:val="20"/>
          <w:szCs w:val="20"/>
        </w:rPr>
        <w:t>елементами</w:t>
      </w:r>
      <w:proofErr w:type="spellEnd"/>
      <w:r w:rsidRPr="007D54EC">
        <w:rPr>
          <w:i/>
          <w:iCs/>
          <w:sz w:val="20"/>
          <w:szCs w:val="20"/>
        </w:rPr>
        <w:t xml:space="preserve"> </w:t>
      </w:r>
      <w:proofErr w:type="spellStart"/>
      <w:r w:rsidRPr="007D54EC">
        <w:rPr>
          <w:i/>
          <w:iCs/>
          <w:sz w:val="20"/>
          <w:szCs w:val="20"/>
        </w:rPr>
        <w:t>науково-технічних</w:t>
      </w:r>
      <w:proofErr w:type="spellEnd"/>
      <w:r w:rsidRPr="007D54EC">
        <w:rPr>
          <w:i/>
          <w:iCs/>
          <w:sz w:val="20"/>
          <w:szCs w:val="20"/>
        </w:rPr>
        <w:t xml:space="preserve"> </w:t>
      </w:r>
      <w:proofErr w:type="spellStart"/>
      <w:r w:rsidRPr="007D54EC">
        <w:rPr>
          <w:i/>
          <w:iCs/>
          <w:sz w:val="20"/>
          <w:szCs w:val="20"/>
        </w:rPr>
        <w:t>текстів</w:t>
      </w:r>
      <w:proofErr w:type="spellEnd"/>
      <w:r w:rsidRPr="007D54EC">
        <w:rPr>
          <w:i/>
          <w:iCs/>
          <w:sz w:val="20"/>
          <w:szCs w:val="20"/>
        </w:rPr>
        <w:t xml:space="preserve">, </w:t>
      </w:r>
      <w:proofErr w:type="spellStart"/>
      <w:r w:rsidRPr="007D54EC">
        <w:rPr>
          <w:i/>
          <w:iCs/>
          <w:sz w:val="20"/>
          <w:szCs w:val="20"/>
        </w:rPr>
        <w:t>оскільки</w:t>
      </w:r>
      <w:proofErr w:type="spellEnd"/>
      <w:r w:rsidRPr="007D54EC">
        <w:rPr>
          <w:i/>
          <w:iCs/>
          <w:sz w:val="20"/>
          <w:szCs w:val="20"/>
        </w:rPr>
        <w:t xml:space="preserve"> вони </w:t>
      </w:r>
      <w:proofErr w:type="spellStart"/>
      <w:r w:rsidRPr="007D54EC">
        <w:rPr>
          <w:i/>
          <w:iCs/>
          <w:sz w:val="20"/>
          <w:szCs w:val="20"/>
        </w:rPr>
        <w:t>забезпечують</w:t>
      </w:r>
      <w:proofErr w:type="spellEnd"/>
      <w:r w:rsidRPr="007D54EC">
        <w:rPr>
          <w:i/>
          <w:iCs/>
          <w:sz w:val="20"/>
          <w:szCs w:val="20"/>
        </w:rPr>
        <w:t xml:space="preserve"> </w:t>
      </w:r>
      <w:proofErr w:type="spellStart"/>
      <w:r w:rsidRPr="007D54EC">
        <w:rPr>
          <w:i/>
          <w:iCs/>
          <w:sz w:val="20"/>
          <w:szCs w:val="20"/>
        </w:rPr>
        <w:t>точність</w:t>
      </w:r>
      <w:proofErr w:type="spellEnd"/>
      <w:r w:rsidRPr="007D54EC">
        <w:rPr>
          <w:i/>
          <w:iCs/>
          <w:sz w:val="20"/>
          <w:szCs w:val="20"/>
        </w:rPr>
        <w:t xml:space="preserve"> і </w:t>
      </w:r>
      <w:proofErr w:type="spellStart"/>
      <w:r w:rsidRPr="007D54EC">
        <w:rPr>
          <w:i/>
          <w:iCs/>
          <w:sz w:val="20"/>
          <w:szCs w:val="20"/>
        </w:rPr>
        <w:t>об'єктивність</w:t>
      </w:r>
      <w:proofErr w:type="spellEnd"/>
      <w:r w:rsidRPr="007D54EC">
        <w:rPr>
          <w:i/>
          <w:iCs/>
          <w:sz w:val="20"/>
          <w:szCs w:val="20"/>
        </w:rPr>
        <w:t xml:space="preserve"> </w:t>
      </w:r>
      <w:proofErr w:type="spellStart"/>
      <w:r w:rsidRPr="007D54EC">
        <w:rPr>
          <w:i/>
          <w:iCs/>
          <w:sz w:val="20"/>
          <w:szCs w:val="20"/>
        </w:rPr>
        <w:t>передачі</w:t>
      </w:r>
      <w:proofErr w:type="spellEnd"/>
      <w:r w:rsidRPr="007D54EC">
        <w:rPr>
          <w:i/>
          <w:iCs/>
          <w:sz w:val="20"/>
          <w:szCs w:val="20"/>
        </w:rPr>
        <w:t xml:space="preserve"> </w:t>
      </w:r>
      <w:proofErr w:type="spellStart"/>
      <w:r w:rsidRPr="007D54EC">
        <w:rPr>
          <w:i/>
          <w:iCs/>
          <w:sz w:val="20"/>
          <w:szCs w:val="20"/>
        </w:rPr>
        <w:t>інформації</w:t>
      </w:r>
      <w:proofErr w:type="spellEnd"/>
      <w:r w:rsidRPr="007D54EC">
        <w:rPr>
          <w:i/>
          <w:iCs/>
          <w:sz w:val="20"/>
          <w:szCs w:val="20"/>
        </w:rPr>
        <w:t xml:space="preserve">. </w:t>
      </w:r>
      <w:proofErr w:type="spellStart"/>
      <w:r w:rsidRPr="007D54EC">
        <w:rPr>
          <w:i/>
          <w:iCs/>
          <w:sz w:val="20"/>
          <w:szCs w:val="20"/>
        </w:rPr>
        <w:t>Існують</w:t>
      </w:r>
      <w:proofErr w:type="spellEnd"/>
      <w:r w:rsidRPr="007D54EC">
        <w:rPr>
          <w:i/>
          <w:iCs/>
          <w:sz w:val="20"/>
          <w:szCs w:val="20"/>
        </w:rPr>
        <w:t xml:space="preserve"> </w:t>
      </w:r>
      <w:proofErr w:type="spellStart"/>
      <w:r w:rsidRPr="007D54EC">
        <w:rPr>
          <w:i/>
          <w:iCs/>
          <w:sz w:val="20"/>
          <w:szCs w:val="20"/>
        </w:rPr>
        <w:t>різні</w:t>
      </w:r>
      <w:proofErr w:type="spellEnd"/>
      <w:r w:rsidRPr="007D54EC">
        <w:rPr>
          <w:i/>
          <w:iCs/>
          <w:sz w:val="20"/>
          <w:szCs w:val="20"/>
        </w:rPr>
        <w:t xml:space="preserve"> типи </w:t>
      </w:r>
      <w:proofErr w:type="spellStart"/>
      <w:r w:rsidRPr="007D54EC">
        <w:rPr>
          <w:i/>
          <w:iCs/>
          <w:sz w:val="20"/>
          <w:szCs w:val="20"/>
        </w:rPr>
        <w:t>термінів</w:t>
      </w:r>
      <w:proofErr w:type="spellEnd"/>
      <w:r w:rsidRPr="007D54EC">
        <w:rPr>
          <w:i/>
          <w:iCs/>
          <w:sz w:val="20"/>
          <w:szCs w:val="20"/>
        </w:rPr>
        <w:t xml:space="preserve">, </w:t>
      </w:r>
      <w:proofErr w:type="spellStart"/>
      <w:r w:rsidRPr="007D54EC">
        <w:rPr>
          <w:i/>
          <w:iCs/>
          <w:sz w:val="20"/>
          <w:szCs w:val="20"/>
        </w:rPr>
        <w:t>які</w:t>
      </w:r>
      <w:proofErr w:type="spellEnd"/>
      <w:r w:rsidRPr="007D54EC">
        <w:rPr>
          <w:i/>
          <w:iCs/>
          <w:sz w:val="20"/>
          <w:szCs w:val="20"/>
        </w:rPr>
        <w:t xml:space="preserve"> </w:t>
      </w:r>
      <w:proofErr w:type="spellStart"/>
      <w:r w:rsidRPr="007D54EC">
        <w:rPr>
          <w:i/>
          <w:iCs/>
          <w:sz w:val="20"/>
          <w:szCs w:val="20"/>
        </w:rPr>
        <w:t>класифікуються</w:t>
      </w:r>
      <w:proofErr w:type="spellEnd"/>
      <w:r w:rsidRPr="007D54EC">
        <w:rPr>
          <w:i/>
          <w:iCs/>
          <w:sz w:val="20"/>
          <w:szCs w:val="20"/>
        </w:rPr>
        <w:t xml:space="preserve"> за структурою, </w:t>
      </w:r>
      <w:proofErr w:type="spellStart"/>
      <w:r w:rsidRPr="007D54EC">
        <w:rPr>
          <w:i/>
          <w:iCs/>
          <w:sz w:val="20"/>
          <w:szCs w:val="20"/>
        </w:rPr>
        <w:t>походженням</w:t>
      </w:r>
      <w:proofErr w:type="spellEnd"/>
      <w:r w:rsidRPr="007D54EC">
        <w:rPr>
          <w:i/>
          <w:iCs/>
          <w:sz w:val="20"/>
          <w:szCs w:val="20"/>
        </w:rPr>
        <w:t xml:space="preserve"> та </w:t>
      </w:r>
      <w:proofErr w:type="spellStart"/>
      <w:r w:rsidRPr="007D54EC">
        <w:rPr>
          <w:i/>
          <w:iCs/>
          <w:sz w:val="20"/>
          <w:szCs w:val="20"/>
        </w:rPr>
        <w:t>функціональним</w:t>
      </w:r>
      <w:proofErr w:type="spellEnd"/>
      <w:r w:rsidRPr="007D54EC">
        <w:rPr>
          <w:i/>
          <w:iCs/>
          <w:sz w:val="20"/>
          <w:szCs w:val="20"/>
        </w:rPr>
        <w:t xml:space="preserve"> </w:t>
      </w:r>
      <w:proofErr w:type="spellStart"/>
      <w:r w:rsidRPr="007D54EC">
        <w:rPr>
          <w:i/>
          <w:iCs/>
          <w:sz w:val="20"/>
          <w:szCs w:val="20"/>
        </w:rPr>
        <w:t>призначенням</w:t>
      </w:r>
      <w:proofErr w:type="spellEnd"/>
      <w:r w:rsidRPr="007D54EC">
        <w:rPr>
          <w:i/>
          <w:iCs/>
          <w:sz w:val="20"/>
          <w:szCs w:val="20"/>
        </w:rPr>
        <w:t xml:space="preserve">. </w:t>
      </w:r>
      <w:proofErr w:type="spellStart"/>
      <w:r w:rsidRPr="007D54EC">
        <w:rPr>
          <w:i/>
          <w:iCs/>
          <w:sz w:val="20"/>
          <w:szCs w:val="20"/>
        </w:rPr>
        <w:t>Запозичення</w:t>
      </w:r>
      <w:proofErr w:type="spellEnd"/>
      <w:r w:rsidRPr="007D54EC">
        <w:rPr>
          <w:i/>
          <w:iCs/>
          <w:sz w:val="20"/>
          <w:szCs w:val="20"/>
        </w:rPr>
        <w:t xml:space="preserve"> </w:t>
      </w:r>
      <w:proofErr w:type="spellStart"/>
      <w:r w:rsidRPr="007D54EC">
        <w:rPr>
          <w:i/>
          <w:iCs/>
          <w:sz w:val="20"/>
          <w:szCs w:val="20"/>
        </w:rPr>
        <w:t>термінів</w:t>
      </w:r>
      <w:proofErr w:type="spellEnd"/>
      <w:r w:rsidRPr="007D54EC">
        <w:rPr>
          <w:i/>
          <w:iCs/>
          <w:sz w:val="20"/>
          <w:szCs w:val="20"/>
        </w:rPr>
        <w:t xml:space="preserve"> з </w:t>
      </w:r>
      <w:proofErr w:type="spellStart"/>
      <w:r w:rsidRPr="007D54EC">
        <w:rPr>
          <w:i/>
          <w:iCs/>
          <w:sz w:val="20"/>
          <w:szCs w:val="20"/>
        </w:rPr>
        <w:t>інших</w:t>
      </w:r>
      <w:proofErr w:type="spellEnd"/>
      <w:r w:rsidRPr="007D54EC">
        <w:rPr>
          <w:i/>
          <w:iCs/>
          <w:sz w:val="20"/>
          <w:szCs w:val="20"/>
        </w:rPr>
        <w:t xml:space="preserve"> мов </w:t>
      </w:r>
      <w:proofErr w:type="spellStart"/>
      <w:r w:rsidRPr="007D54EC">
        <w:rPr>
          <w:i/>
          <w:iCs/>
          <w:sz w:val="20"/>
          <w:szCs w:val="20"/>
        </w:rPr>
        <w:t>вважається</w:t>
      </w:r>
      <w:proofErr w:type="spellEnd"/>
      <w:r w:rsidRPr="007D54EC">
        <w:rPr>
          <w:i/>
          <w:iCs/>
          <w:sz w:val="20"/>
          <w:szCs w:val="20"/>
        </w:rPr>
        <w:t xml:space="preserve"> </w:t>
      </w:r>
      <w:proofErr w:type="spellStart"/>
      <w:r w:rsidRPr="007D54EC">
        <w:rPr>
          <w:i/>
          <w:iCs/>
          <w:sz w:val="20"/>
          <w:szCs w:val="20"/>
        </w:rPr>
        <w:t>значним</w:t>
      </w:r>
      <w:proofErr w:type="spellEnd"/>
      <w:r w:rsidRPr="007D54EC">
        <w:rPr>
          <w:i/>
          <w:iCs/>
          <w:sz w:val="20"/>
          <w:szCs w:val="20"/>
        </w:rPr>
        <w:t xml:space="preserve"> </w:t>
      </w:r>
      <w:proofErr w:type="spellStart"/>
      <w:r w:rsidRPr="007D54EC">
        <w:rPr>
          <w:i/>
          <w:iCs/>
          <w:sz w:val="20"/>
          <w:szCs w:val="20"/>
        </w:rPr>
        <w:t>джерелом</w:t>
      </w:r>
      <w:proofErr w:type="spellEnd"/>
      <w:r w:rsidRPr="007D54EC">
        <w:rPr>
          <w:i/>
          <w:iCs/>
          <w:sz w:val="20"/>
          <w:szCs w:val="20"/>
        </w:rPr>
        <w:t xml:space="preserve"> </w:t>
      </w:r>
      <w:proofErr w:type="spellStart"/>
      <w:r w:rsidRPr="007D54EC">
        <w:rPr>
          <w:i/>
          <w:iCs/>
          <w:sz w:val="20"/>
          <w:szCs w:val="20"/>
        </w:rPr>
        <w:t>збагачення</w:t>
      </w:r>
      <w:proofErr w:type="spellEnd"/>
      <w:r w:rsidRPr="007D54EC">
        <w:rPr>
          <w:i/>
          <w:iCs/>
          <w:sz w:val="20"/>
          <w:szCs w:val="20"/>
        </w:rPr>
        <w:t xml:space="preserve"> </w:t>
      </w:r>
      <w:proofErr w:type="spellStart"/>
      <w:r w:rsidRPr="007D54EC">
        <w:rPr>
          <w:i/>
          <w:iCs/>
          <w:sz w:val="20"/>
          <w:szCs w:val="20"/>
        </w:rPr>
        <w:t>словникового</w:t>
      </w:r>
      <w:proofErr w:type="spellEnd"/>
      <w:r w:rsidRPr="007D54EC">
        <w:rPr>
          <w:i/>
          <w:iCs/>
          <w:sz w:val="20"/>
          <w:szCs w:val="20"/>
        </w:rPr>
        <w:t xml:space="preserve"> складу </w:t>
      </w:r>
      <w:proofErr w:type="spellStart"/>
      <w:r w:rsidRPr="007D54EC">
        <w:rPr>
          <w:i/>
          <w:iCs/>
          <w:sz w:val="20"/>
          <w:szCs w:val="20"/>
        </w:rPr>
        <w:t>науково-технічної</w:t>
      </w:r>
      <w:proofErr w:type="spellEnd"/>
      <w:r w:rsidRPr="007D54EC">
        <w:rPr>
          <w:i/>
          <w:iCs/>
          <w:sz w:val="20"/>
          <w:szCs w:val="20"/>
        </w:rPr>
        <w:t xml:space="preserve"> </w:t>
      </w:r>
      <w:proofErr w:type="spellStart"/>
      <w:r w:rsidRPr="007D54EC">
        <w:rPr>
          <w:i/>
          <w:iCs/>
          <w:sz w:val="20"/>
          <w:szCs w:val="20"/>
        </w:rPr>
        <w:t>термінології</w:t>
      </w:r>
      <w:proofErr w:type="spellEnd"/>
      <w:r w:rsidRPr="007D54EC">
        <w:rPr>
          <w:i/>
          <w:iCs/>
          <w:sz w:val="20"/>
          <w:szCs w:val="20"/>
        </w:rPr>
        <w:t xml:space="preserve">. Для </w:t>
      </w:r>
      <w:proofErr w:type="spellStart"/>
      <w:r w:rsidRPr="007D54EC">
        <w:rPr>
          <w:i/>
          <w:iCs/>
          <w:sz w:val="20"/>
          <w:szCs w:val="20"/>
        </w:rPr>
        <w:t>формування</w:t>
      </w:r>
      <w:proofErr w:type="spellEnd"/>
      <w:r w:rsidRPr="007D54EC">
        <w:rPr>
          <w:i/>
          <w:iCs/>
          <w:sz w:val="20"/>
          <w:szCs w:val="20"/>
        </w:rPr>
        <w:t xml:space="preserve"> </w:t>
      </w:r>
      <w:proofErr w:type="spellStart"/>
      <w:r w:rsidRPr="007D54EC">
        <w:rPr>
          <w:i/>
          <w:iCs/>
          <w:sz w:val="20"/>
          <w:szCs w:val="20"/>
        </w:rPr>
        <w:t>нових</w:t>
      </w:r>
      <w:proofErr w:type="spellEnd"/>
      <w:r w:rsidRPr="007D54EC">
        <w:rPr>
          <w:i/>
          <w:iCs/>
          <w:sz w:val="20"/>
          <w:szCs w:val="20"/>
        </w:rPr>
        <w:t xml:space="preserve"> </w:t>
      </w:r>
      <w:proofErr w:type="spellStart"/>
      <w:r w:rsidRPr="007D54EC">
        <w:rPr>
          <w:i/>
          <w:iCs/>
          <w:sz w:val="20"/>
          <w:szCs w:val="20"/>
        </w:rPr>
        <w:t>термінів</w:t>
      </w:r>
      <w:proofErr w:type="spellEnd"/>
      <w:r w:rsidRPr="007D54EC">
        <w:rPr>
          <w:i/>
          <w:iCs/>
          <w:sz w:val="20"/>
          <w:szCs w:val="20"/>
        </w:rPr>
        <w:t xml:space="preserve"> </w:t>
      </w:r>
      <w:proofErr w:type="spellStart"/>
      <w:r w:rsidRPr="007D54EC">
        <w:rPr>
          <w:i/>
          <w:iCs/>
          <w:sz w:val="20"/>
          <w:szCs w:val="20"/>
        </w:rPr>
        <w:t>використовуються</w:t>
      </w:r>
      <w:proofErr w:type="spellEnd"/>
      <w:r w:rsidRPr="007D54EC">
        <w:rPr>
          <w:i/>
          <w:iCs/>
          <w:sz w:val="20"/>
          <w:szCs w:val="20"/>
        </w:rPr>
        <w:t xml:space="preserve"> </w:t>
      </w:r>
      <w:proofErr w:type="spellStart"/>
      <w:r w:rsidRPr="007D54EC">
        <w:rPr>
          <w:i/>
          <w:iCs/>
          <w:sz w:val="20"/>
          <w:szCs w:val="20"/>
        </w:rPr>
        <w:t>різні</w:t>
      </w:r>
      <w:proofErr w:type="spellEnd"/>
      <w:r w:rsidRPr="007D54EC">
        <w:rPr>
          <w:i/>
          <w:iCs/>
          <w:sz w:val="20"/>
          <w:szCs w:val="20"/>
        </w:rPr>
        <w:t xml:space="preserve"> </w:t>
      </w:r>
      <w:proofErr w:type="spellStart"/>
      <w:r w:rsidRPr="007D54EC">
        <w:rPr>
          <w:i/>
          <w:iCs/>
          <w:sz w:val="20"/>
          <w:szCs w:val="20"/>
        </w:rPr>
        <w:t>способи</w:t>
      </w:r>
      <w:proofErr w:type="spellEnd"/>
      <w:r w:rsidRPr="007D54EC">
        <w:rPr>
          <w:i/>
          <w:iCs/>
          <w:sz w:val="20"/>
          <w:szCs w:val="20"/>
        </w:rPr>
        <w:t xml:space="preserve"> </w:t>
      </w:r>
      <w:proofErr w:type="spellStart"/>
      <w:r w:rsidRPr="007D54EC">
        <w:rPr>
          <w:i/>
          <w:iCs/>
          <w:sz w:val="20"/>
          <w:szCs w:val="20"/>
        </w:rPr>
        <w:t>словотворення</w:t>
      </w:r>
      <w:proofErr w:type="spellEnd"/>
      <w:r w:rsidRPr="007D54EC">
        <w:rPr>
          <w:i/>
          <w:iCs/>
          <w:sz w:val="20"/>
          <w:szCs w:val="20"/>
        </w:rPr>
        <w:t xml:space="preserve">: </w:t>
      </w:r>
      <w:proofErr w:type="spellStart"/>
      <w:r w:rsidRPr="007D54EC">
        <w:rPr>
          <w:i/>
          <w:iCs/>
          <w:sz w:val="20"/>
          <w:szCs w:val="20"/>
        </w:rPr>
        <w:t>афіксація</w:t>
      </w:r>
      <w:proofErr w:type="spellEnd"/>
      <w:r w:rsidRPr="007D54EC">
        <w:rPr>
          <w:i/>
          <w:iCs/>
          <w:sz w:val="20"/>
          <w:szCs w:val="20"/>
        </w:rPr>
        <w:t xml:space="preserve">, </w:t>
      </w:r>
      <w:proofErr w:type="spellStart"/>
      <w:r w:rsidRPr="007D54EC">
        <w:rPr>
          <w:i/>
          <w:iCs/>
          <w:sz w:val="20"/>
          <w:szCs w:val="20"/>
        </w:rPr>
        <w:t>словоскладання</w:t>
      </w:r>
      <w:proofErr w:type="spellEnd"/>
      <w:r w:rsidRPr="007D54EC">
        <w:rPr>
          <w:i/>
          <w:iCs/>
          <w:sz w:val="20"/>
          <w:szCs w:val="20"/>
        </w:rPr>
        <w:t xml:space="preserve"> й </w:t>
      </w:r>
      <w:proofErr w:type="spellStart"/>
      <w:r w:rsidRPr="007D54EC">
        <w:rPr>
          <w:i/>
          <w:iCs/>
          <w:sz w:val="20"/>
          <w:szCs w:val="20"/>
        </w:rPr>
        <w:t>конверсія</w:t>
      </w:r>
      <w:proofErr w:type="spellEnd"/>
      <w:r w:rsidRPr="007D54EC">
        <w:rPr>
          <w:i/>
          <w:iCs/>
          <w:sz w:val="20"/>
          <w:szCs w:val="20"/>
        </w:rPr>
        <w:t xml:space="preserve">. </w:t>
      </w:r>
      <w:proofErr w:type="spellStart"/>
      <w:r w:rsidRPr="007D54EC">
        <w:rPr>
          <w:i/>
          <w:iCs/>
          <w:sz w:val="20"/>
          <w:szCs w:val="20"/>
        </w:rPr>
        <w:t>Адаптація</w:t>
      </w:r>
      <w:proofErr w:type="spellEnd"/>
      <w:r w:rsidRPr="007D54EC">
        <w:rPr>
          <w:i/>
          <w:iCs/>
          <w:sz w:val="20"/>
          <w:szCs w:val="20"/>
        </w:rPr>
        <w:t xml:space="preserve"> </w:t>
      </w:r>
      <w:proofErr w:type="spellStart"/>
      <w:r w:rsidRPr="007D54EC">
        <w:rPr>
          <w:i/>
          <w:iCs/>
          <w:sz w:val="20"/>
          <w:szCs w:val="20"/>
        </w:rPr>
        <w:t>англомовних</w:t>
      </w:r>
      <w:proofErr w:type="spellEnd"/>
      <w:r w:rsidRPr="007D54EC">
        <w:rPr>
          <w:i/>
          <w:iCs/>
          <w:sz w:val="20"/>
          <w:szCs w:val="20"/>
        </w:rPr>
        <w:t xml:space="preserve"> </w:t>
      </w:r>
      <w:proofErr w:type="spellStart"/>
      <w:r w:rsidRPr="007D54EC">
        <w:rPr>
          <w:i/>
          <w:iCs/>
          <w:sz w:val="20"/>
          <w:szCs w:val="20"/>
        </w:rPr>
        <w:t>термінів</w:t>
      </w:r>
      <w:proofErr w:type="spellEnd"/>
      <w:r w:rsidRPr="007D54EC">
        <w:rPr>
          <w:i/>
          <w:iCs/>
          <w:sz w:val="20"/>
          <w:szCs w:val="20"/>
        </w:rPr>
        <w:t xml:space="preserve"> до </w:t>
      </w:r>
      <w:proofErr w:type="spellStart"/>
      <w:r w:rsidRPr="007D54EC">
        <w:rPr>
          <w:i/>
          <w:iCs/>
          <w:sz w:val="20"/>
          <w:szCs w:val="20"/>
        </w:rPr>
        <w:t>науково-технічного</w:t>
      </w:r>
      <w:proofErr w:type="spellEnd"/>
      <w:r w:rsidRPr="007D54EC">
        <w:rPr>
          <w:i/>
          <w:iCs/>
          <w:sz w:val="20"/>
          <w:szCs w:val="20"/>
        </w:rPr>
        <w:t xml:space="preserve"> контексту </w:t>
      </w:r>
      <w:proofErr w:type="spellStart"/>
      <w:r w:rsidRPr="007D54EC">
        <w:rPr>
          <w:i/>
          <w:iCs/>
          <w:sz w:val="20"/>
          <w:szCs w:val="20"/>
        </w:rPr>
        <w:t>мови</w:t>
      </w:r>
      <w:proofErr w:type="spellEnd"/>
      <w:r w:rsidRPr="007D54EC">
        <w:rPr>
          <w:i/>
          <w:iCs/>
          <w:sz w:val="20"/>
          <w:szCs w:val="20"/>
        </w:rPr>
        <w:t xml:space="preserve"> перекладу </w:t>
      </w:r>
      <w:proofErr w:type="spellStart"/>
      <w:r w:rsidRPr="007D54EC">
        <w:rPr>
          <w:i/>
          <w:iCs/>
          <w:sz w:val="20"/>
          <w:szCs w:val="20"/>
        </w:rPr>
        <w:t>передбачає</w:t>
      </w:r>
      <w:proofErr w:type="spellEnd"/>
      <w:r w:rsidRPr="007D54EC">
        <w:rPr>
          <w:i/>
          <w:iCs/>
          <w:sz w:val="20"/>
          <w:szCs w:val="20"/>
        </w:rPr>
        <w:t xml:space="preserve"> </w:t>
      </w:r>
      <w:proofErr w:type="spellStart"/>
      <w:r w:rsidRPr="007D54EC">
        <w:rPr>
          <w:i/>
          <w:iCs/>
          <w:sz w:val="20"/>
          <w:szCs w:val="20"/>
        </w:rPr>
        <w:t>калькування</w:t>
      </w:r>
      <w:proofErr w:type="spellEnd"/>
      <w:r w:rsidRPr="007D54EC">
        <w:rPr>
          <w:i/>
          <w:iCs/>
          <w:sz w:val="20"/>
          <w:szCs w:val="20"/>
        </w:rPr>
        <w:t xml:space="preserve">, </w:t>
      </w:r>
      <w:proofErr w:type="spellStart"/>
      <w:r w:rsidRPr="007D54EC">
        <w:rPr>
          <w:i/>
          <w:iCs/>
          <w:sz w:val="20"/>
          <w:szCs w:val="20"/>
        </w:rPr>
        <w:t>транскрипцію</w:t>
      </w:r>
      <w:proofErr w:type="spellEnd"/>
      <w:r w:rsidRPr="007D54EC">
        <w:rPr>
          <w:i/>
          <w:iCs/>
          <w:sz w:val="20"/>
          <w:szCs w:val="20"/>
        </w:rPr>
        <w:t xml:space="preserve"> та </w:t>
      </w:r>
      <w:proofErr w:type="spellStart"/>
      <w:r w:rsidRPr="007D54EC">
        <w:rPr>
          <w:i/>
          <w:iCs/>
          <w:sz w:val="20"/>
          <w:szCs w:val="20"/>
        </w:rPr>
        <w:t>семантичну</w:t>
      </w:r>
      <w:proofErr w:type="spellEnd"/>
      <w:r w:rsidRPr="007D54EC">
        <w:rPr>
          <w:i/>
          <w:iCs/>
          <w:sz w:val="20"/>
          <w:szCs w:val="20"/>
        </w:rPr>
        <w:t xml:space="preserve"> </w:t>
      </w:r>
      <w:proofErr w:type="spellStart"/>
      <w:r w:rsidRPr="007D54EC">
        <w:rPr>
          <w:i/>
          <w:iCs/>
          <w:sz w:val="20"/>
          <w:szCs w:val="20"/>
        </w:rPr>
        <w:t>модифікацію</w:t>
      </w:r>
      <w:proofErr w:type="spellEnd"/>
      <w:r w:rsidRPr="007D54EC">
        <w:rPr>
          <w:i/>
          <w:iCs/>
          <w:sz w:val="20"/>
          <w:szCs w:val="20"/>
        </w:rPr>
        <w:t>.</w:t>
      </w:r>
    </w:p>
    <w:p w14:paraId="6BDC6442" w14:textId="36A63F6D" w:rsidR="002B7A7A" w:rsidRPr="00666105" w:rsidRDefault="002B7A7A" w:rsidP="001E774D">
      <w:pPr>
        <w:spacing w:after="0"/>
        <w:ind w:firstLine="851"/>
        <w:rPr>
          <w:i/>
          <w:iCs/>
          <w:sz w:val="20"/>
          <w:szCs w:val="20"/>
        </w:rPr>
      </w:pPr>
      <w:bookmarkStart w:id="30" w:name="_Hlk183295801"/>
      <w:proofErr w:type="spellStart"/>
      <w:r w:rsidRPr="007D54EC">
        <w:rPr>
          <w:i/>
          <w:iCs/>
          <w:sz w:val="20"/>
          <w:szCs w:val="20"/>
        </w:rPr>
        <w:t>Насамкінець</w:t>
      </w:r>
      <w:proofErr w:type="spellEnd"/>
      <w:r w:rsidRPr="007D54EC">
        <w:rPr>
          <w:i/>
          <w:iCs/>
          <w:sz w:val="20"/>
          <w:szCs w:val="20"/>
        </w:rPr>
        <w:t xml:space="preserve"> </w:t>
      </w:r>
      <w:proofErr w:type="spellStart"/>
      <w:r w:rsidRPr="007D54EC">
        <w:rPr>
          <w:i/>
          <w:iCs/>
          <w:sz w:val="20"/>
          <w:szCs w:val="20"/>
        </w:rPr>
        <w:t>проаналізовано</w:t>
      </w:r>
      <w:proofErr w:type="spellEnd"/>
      <w:r w:rsidRPr="007D54EC">
        <w:rPr>
          <w:i/>
          <w:iCs/>
          <w:sz w:val="20"/>
          <w:szCs w:val="20"/>
        </w:rPr>
        <w:t xml:space="preserve"> </w:t>
      </w:r>
      <w:proofErr w:type="spellStart"/>
      <w:r w:rsidRPr="007D54EC">
        <w:rPr>
          <w:i/>
          <w:iCs/>
          <w:color w:val="000000" w:themeColor="text1"/>
          <w:sz w:val="20"/>
          <w:szCs w:val="20"/>
        </w:rPr>
        <w:t>використання</w:t>
      </w:r>
      <w:proofErr w:type="spellEnd"/>
      <w:r w:rsidRPr="007D54EC">
        <w:rPr>
          <w:i/>
          <w:iCs/>
          <w:color w:val="000000" w:themeColor="text1"/>
          <w:sz w:val="20"/>
          <w:szCs w:val="20"/>
        </w:rPr>
        <w:t xml:space="preserve"> таких </w:t>
      </w:r>
      <w:proofErr w:type="spellStart"/>
      <w:r w:rsidRPr="007D54EC">
        <w:rPr>
          <w:i/>
          <w:iCs/>
          <w:color w:val="000000" w:themeColor="text1"/>
          <w:sz w:val="20"/>
          <w:szCs w:val="20"/>
        </w:rPr>
        <w:t>перекладацьких</w:t>
      </w:r>
      <w:proofErr w:type="spellEnd"/>
      <w:r w:rsidRPr="007D54EC">
        <w:rPr>
          <w:i/>
          <w:iCs/>
          <w:color w:val="000000" w:themeColor="text1"/>
          <w:sz w:val="20"/>
          <w:szCs w:val="20"/>
        </w:rPr>
        <w:t xml:space="preserve"> </w:t>
      </w:r>
      <w:proofErr w:type="spellStart"/>
      <w:r w:rsidRPr="007D54EC">
        <w:rPr>
          <w:i/>
          <w:iCs/>
          <w:color w:val="000000" w:themeColor="text1"/>
          <w:sz w:val="20"/>
          <w:szCs w:val="20"/>
        </w:rPr>
        <w:t>трансформацій</w:t>
      </w:r>
      <w:proofErr w:type="spellEnd"/>
      <w:r w:rsidRPr="007D54EC">
        <w:rPr>
          <w:i/>
          <w:iCs/>
          <w:color w:val="000000" w:themeColor="text1"/>
          <w:sz w:val="20"/>
          <w:szCs w:val="20"/>
        </w:rPr>
        <w:t xml:space="preserve">, як </w:t>
      </w:r>
      <w:proofErr w:type="spellStart"/>
      <w:r w:rsidRPr="007D54EC">
        <w:rPr>
          <w:i/>
          <w:iCs/>
          <w:color w:val="000000" w:themeColor="text1"/>
          <w:sz w:val="20"/>
          <w:szCs w:val="20"/>
        </w:rPr>
        <w:t>заміна</w:t>
      </w:r>
      <w:proofErr w:type="spellEnd"/>
      <w:r w:rsidRPr="007D54EC">
        <w:rPr>
          <w:i/>
          <w:iCs/>
          <w:color w:val="000000" w:themeColor="text1"/>
          <w:sz w:val="20"/>
          <w:szCs w:val="20"/>
        </w:rPr>
        <w:t xml:space="preserve">, перестановка, </w:t>
      </w:r>
      <w:proofErr w:type="spellStart"/>
      <w:r w:rsidRPr="007D54EC">
        <w:rPr>
          <w:i/>
          <w:iCs/>
          <w:color w:val="000000" w:themeColor="text1"/>
          <w:sz w:val="20"/>
          <w:szCs w:val="20"/>
        </w:rPr>
        <w:t>додавання</w:t>
      </w:r>
      <w:proofErr w:type="spellEnd"/>
      <w:r w:rsidRPr="007D54EC">
        <w:rPr>
          <w:i/>
          <w:iCs/>
          <w:color w:val="000000" w:themeColor="text1"/>
          <w:sz w:val="20"/>
          <w:szCs w:val="20"/>
        </w:rPr>
        <w:t xml:space="preserve"> чи </w:t>
      </w:r>
      <w:proofErr w:type="spellStart"/>
      <w:r w:rsidRPr="007D54EC">
        <w:rPr>
          <w:i/>
          <w:iCs/>
          <w:color w:val="000000" w:themeColor="text1"/>
          <w:sz w:val="20"/>
          <w:szCs w:val="20"/>
        </w:rPr>
        <w:t>опущення</w:t>
      </w:r>
      <w:proofErr w:type="spellEnd"/>
      <w:r w:rsidRPr="007D54EC">
        <w:rPr>
          <w:i/>
          <w:iCs/>
          <w:color w:val="000000" w:themeColor="text1"/>
          <w:sz w:val="20"/>
          <w:szCs w:val="20"/>
        </w:rPr>
        <w:t xml:space="preserve">. Доведено, що </w:t>
      </w:r>
      <w:proofErr w:type="spellStart"/>
      <w:r w:rsidRPr="007D54EC">
        <w:rPr>
          <w:i/>
          <w:iCs/>
          <w:color w:val="000000" w:themeColor="text1"/>
          <w:sz w:val="20"/>
          <w:szCs w:val="20"/>
        </w:rPr>
        <w:t>правильне</w:t>
      </w:r>
      <w:proofErr w:type="spellEnd"/>
      <w:r w:rsidRPr="007D54EC">
        <w:rPr>
          <w:i/>
          <w:iCs/>
          <w:color w:val="000000" w:themeColor="text1"/>
          <w:sz w:val="20"/>
          <w:szCs w:val="20"/>
        </w:rPr>
        <w:t xml:space="preserve"> </w:t>
      </w:r>
      <w:proofErr w:type="spellStart"/>
      <w:r w:rsidRPr="007D54EC">
        <w:rPr>
          <w:i/>
          <w:iCs/>
          <w:color w:val="000000" w:themeColor="text1"/>
          <w:sz w:val="20"/>
          <w:szCs w:val="20"/>
        </w:rPr>
        <w:t>застосування</w:t>
      </w:r>
      <w:proofErr w:type="spellEnd"/>
      <w:r w:rsidRPr="007D54EC">
        <w:rPr>
          <w:i/>
          <w:iCs/>
          <w:color w:val="000000" w:themeColor="text1"/>
          <w:sz w:val="20"/>
          <w:szCs w:val="20"/>
        </w:rPr>
        <w:t xml:space="preserve"> </w:t>
      </w:r>
      <w:proofErr w:type="spellStart"/>
      <w:r w:rsidRPr="007D54EC">
        <w:rPr>
          <w:i/>
          <w:iCs/>
          <w:color w:val="000000" w:themeColor="text1"/>
          <w:sz w:val="20"/>
          <w:szCs w:val="20"/>
        </w:rPr>
        <w:t>трансформацій</w:t>
      </w:r>
      <w:proofErr w:type="spellEnd"/>
      <w:r w:rsidRPr="007D54EC">
        <w:rPr>
          <w:i/>
          <w:iCs/>
          <w:color w:val="000000" w:themeColor="text1"/>
          <w:sz w:val="20"/>
          <w:szCs w:val="20"/>
        </w:rPr>
        <w:t xml:space="preserve"> </w:t>
      </w:r>
      <w:proofErr w:type="spellStart"/>
      <w:r w:rsidRPr="007D54EC">
        <w:rPr>
          <w:i/>
          <w:iCs/>
          <w:color w:val="000000" w:themeColor="text1"/>
          <w:sz w:val="20"/>
          <w:szCs w:val="20"/>
        </w:rPr>
        <w:t>сприяє</w:t>
      </w:r>
      <w:proofErr w:type="spellEnd"/>
      <w:r w:rsidRPr="007D54EC">
        <w:rPr>
          <w:i/>
          <w:iCs/>
          <w:color w:val="000000" w:themeColor="text1"/>
          <w:sz w:val="20"/>
          <w:szCs w:val="20"/>
        </w:rPr>
        <w:t xml:space="preserve"> </w:t>
      </w:r>
      <w:proofErr w:type="spellStart"/>
      <w:r w:rsidRPr="007D54EC">
        <w:rPr>
          <w:i/>
          <w:iCs/>
          <w:color w:val="000000" w:themeColor="text1"/>
          <w:sz w:val="20"/>
          <w:szCs w:val="20"/>
        </w:rPr>
        <w:t>кращому</w:t>
      </w:r>
      <w:proofErr w:type="spellEnd"/>
      <w:r w:rsidRPr="007D54EC">
        <w:rPr>
          <w:i/>
          <w:iCs/>
          <w:color w:val="000000" w:themeColor="text1"/>
          <w:sz w:val="20"/>
          <w:szCs w:val="20"/>
        </w:rPr>
        <w:t xml:space="preserve"> </w:t>
      </w:r>
      <w:proofErr w:type="spellStart"/>
      <w:r w:rsidRPr="007D54EC">
        <w:rPr>
          <w:i/>
          <w:iCs/>
          <w:color w:val="000000" w:themeColor="text1"/>
          <w:sz w:val="20"/>
          <w:szCs w:val="20"/>
        </w:rPr>
        <w:t>розумінню</w:t>
      </w:r>
      <w:proofErr w:type="spellEnd"/>
      <w:r w:rsidRPr="007D54EC">
        <w:rPr>
          <w:i/>
          <w:iCs/>
          <w:color w:val="000000" w:themeColor="text1"/>
          <w:sz w:val="20"/>
          <w:szCs w:val="20"/>
        </w:rPr>
        <w:t xml:space="preserve"> тексту, </w:t>
      </w:r>
      <w:proofErr w:type="spellStart"/>
      <w:r w:rsidRPr="007D54EC">
        <w:rPr>
          <w:i/>
          <w:iCs/>
          <w:color w:val="000000" w:themeColor="text1"/>
          <w:sz w:val="20"/>
          <w:szCs w:val="20"/>
        </w:rPr>
        <w:t>забезпечує</w:t>
      </w:r>
      <w:proofErr w:type="spellEnd"/>
      <w:r w:rsidRPr="007D54EC">
        <w:rPr>
          <w:i/>
          <w:iCs/>
          <w:color w:val="000000" w:themeColor="text1"/>
          <w:sz w:val="20"/>
          <w:szCs w:val="20"/>
        </w:rPr>
        <w:t xml:space="preserve"> його </w:t>
      </w:r>
      <w:proofErr w:type="spellStart"/>
      <w:r w:rsidRPr="007D54EC">
        <w:rPr>
          <w:i/>
          <w:iCs/>
          <w:color w:val="000000" w:themeColor="text1"/>
          <w:sz w:val="20"/>
          <w:szCs w:val="20"/>
        </w:rPr>
        <w:t>мовну</w:t>
      </w:r>
      <w:proofErr w:type="spellEnd"/>
      <w:r w:rsidRPr="007D54EC">
        <w:rPr>
          <w:i/>
          <w:iCs/>
          <w:color w:val="000000" w:themeColor="text1"/>
          <w:sz w:val="20"/>
          <w:szCs w:val="20"/>
        </w:rPr>
        <w:t xml:space="preserve"> </w:t>
      </w:r>
      <w:proofErr w:type="spellStart"/>
      <w:r w:rsidRPr="007D54EC">
        <w:rPr>
          <w:i/>
          <w:iCs/>
          <w:color w:val="000000" w:themeColor="text1"/>
          <w:sz w:val="20"/>
          <w:szCs w:val="20"/>
        </w:rPr>
        <w:t>природність</w:t>
      </w:r>
      <w:proofErr w:type="spellEnd"/>
      <w:r w:rsidRPr="007D54EC">
        <w:rPr>
          <w:i/>
          <w:iCs/>
          <w:color w:val="000000" w:themeColor="text1"/>
          <w:sz w:val="20"/>
          <w:szCs w:val="20"/>
        </w:rPr>
        <w:t xml:space="preserve"> і </w:t>
      </w:r>
      <w:proofErr w:type="spellStart"/>
      <w:r w:rsidRPr="007D54EC">
        <w:rPr>
          <w:i/>
          <w:iCs/>
          <w:color w:val="000000" w:themeColor="text1"/>
          <w:sz w:val="20"/>
          <w:szCs w:val="20"/>
        </w:rPr>
        <w:t>відповідність</w:t>
      </w:r>
      <w:proofErr w:type="spellEnd"/>
      <w:r w:rsidRPr="007D54EC">
        <w:rPr>
          <w:i/>
          <w:iCs/>
          <w:color w:val="000000" w:themeColor="text1"/>
          <w:sz w:val="20"/>
          <w:szCs w:val="20"/>
        </w:rPr>
        <w:t xml:space="preserve"> контексту, що є </w:t>
      </w:r>
      <w:proofErr w:type="spellStart"/>
      <w:r w:rsidRPr="007D54EC">
        <w:rPr>
          <w:i/>
          <w:iCs/>
          <w:color w:val="000000" w:themeColor="text1"/>
          <w:sz w:val="20"/>
          <w:szCs w:val="20"/>
        </w:rPr>
        <w:t>важливим</w:t>
      </w:r>
      <w:proofErr w:type="spellEnd"/>
      <w:r w:rsidRPr="007D54EC">
        <w:rPr>
          <w:i/>
          <w:iCs/>
          <w:color w:val="000000" w:themeColor="text1"/>
          <w:sz w:val="20"/>
          <w:szCs w:val="20"/>
        </w:rPr>
        <w:t xml:space="preserve"> для </w:t>
      </w:r>
      <w:proofErr w:type="spellStart"/>
      <w:r w:rsidRPr="007D54EC">
        <w:rPr>
          <w:i/>
          <w:iCs/>
          <w:color w:val="000000" w:themeColor="text1"/>
          <w:sz w:val="20"/>
          <w:szCs w:val="20"/>
        </w:rPr>
        <w:t>ефективної</w:t>
      </w:r>
      <w:proofErr w:type="spellEnd"/>
      <w:r w:rsidRPr="007D54EC">
        <w:rPr>
          <w:i/>
          <w:iCs/>
          <w:color w:val="000000" w:themeColor="text1"/>
          <w:sz w:val="20"/>
          <w:szCs w:val="20"/>
        </w:rPr>
        <w:t xml:space="preserve"> </w:t>
      </w:r>
      <w:proofErr w:type="spellStart"/>
      <w:r w:rsidRPr="007D54EC">
        <w:rPr>
          <w:i/>
          <w:iCs/>
          <w:color w:val="000000" w:themeColor="text1"/>
          <w:sz w:val="20"/>
          <w:szCs w:val="20"/>
        </w:rPr>
        <w:t>комунікації</w:t>
      </w:r>
      <w:proofErr w:type="spellEnd"/>
      <w:r w:rsidRPr="007D54EC">
        <w:rPr>
          <w:i/>
          <w:iCs/>
          <w:color w:val="000000" w:themeColor="text1"/>
          <w:sz w:val="20"/>
          <w:szCs w:val="20"/>
        </w:rPr>
        <w:t xml:space="preserve"> в </w:t>
      </w:r>
      <w:proofErr w:type="spellStart"/>
      <w:r w:rsidRPr="007D54EC">
        <w:rPr>
          <w:i/>
          <w:iCs/>
          <w:color w:val="000000" w:themeColor="text1"/>
          <w:sz w:val="20"/>
          <w:szCs w:val="20"/>
        </w:rPr>
        <w:t>науково-технічній</w:t>
      </w:r>
      <w:proofErr w:type="spellEnd"/>
      <w:r w:rsidRPr="007D54EC">
        <w:rPr>
          <w:i/>
          <w:iCs/>
          <w:color w:val="000000" w:themeColor="text1"/>
          <w:sz w:val="20"/>
          <w:szCs w:val="20"/>
        </w:rPr>
        <w:t xml:space="preserve"> </w:t>
      </w:r>
      <w:proofErr w:type="spellStart"/>
      <w:r w:rsidRPr="007D54EC">
        <w:rPr>
          <w:i/>
          <w:iCs/>
          <w:color w:val="000000" w:themeColor="text1"/>
          <w:sz w:val="20"/>
          <w:szCs w:val="20"/>
        </w:rPr>
        <w:t>сфері</w:t>
      </w:r>
      <w:proofErr w:type="spellEnd"/>
      <w:r w:rsidRPr="007D54EC">
        <w:rPr>
          <w:i/>
          <w:iCs/>
          <w:color w:val="000000" w:themeColor="text1"/>
          <w:sz w:val="20"/>
          <w:szCs w:val="20"/>
        </w:rPr>
        <w:t xml:space="preserve">. </w:t>
      </w:r>
      <w:bookmarkEnd w:id="30"/>
    </w:p>
    <w:p w14:paraId="00FF2992" w14:textId="77777777" w:rsidR="002B7A7A" w:rsidRPr="00666105" w:rsidRDefault="002B7A7A" w:rsidP="001E774D">
      <w:pPr>
        <w:spacing w:after="0"/>
        <w:ind w:firstLine="851"/>
        <w:rPr>
          <w:i/>
          <w:iCs/>
          <w:sz w:val="20"/>
          <w:szCs w:val="20"/>
        </w:rPr>
      </w:pPr>
      <w:proofErr w:type="spellStart"/>
      <w:r w:rsidRPr="007D54EC">
        <w:rPr>
          <w:b/>
          <w:bCs/>
          <w:sz w:val="20"/>
          <w:szCs w:val="20"/>
        </w:rPr>
        <w:t>Ключові</w:t>
      </w:r>
      <w:proofErr w:type="spellEnd"/>
      <w:r w:rsidRPr="00666105">
        <w:rPr>
          <w:b/>
          <w:bCs/>
          <w:sz w:val="20"/>
          <w:szCs w:val="20"/>
        </w:rPr>
        <w:t xml:space="preserve"> </w:t>
      </w:r>
      <w:r w:rsidRPr="007D54EC">
        <w:rPr>
          <w:b/>
          <w:bCs/>
          <w:sz w:val="20"/>
          <w:szCs w:val="20"/>
        </w:rPr>
        <w:t>слова</w:t>
      </w:r>
      <w:r w:rsidRPr="00666105">
        <w:rPr>
          <w:b/>
          <w:bCs/>
          <w:sz w:val="20"/>
          <w:szCs w:val="20"/>
        </w:rPr>
        <w:t xml:space="preserve">: </w:t>
      </w:r>
      <w:proofErr w:type="spellStart"/>
      <w:r w:rsidRPr="007D54EC">
        <w:rPr>
          <w:i/>
          <w:iCs/>
          <w:sz w:val="20"/>
          <w:szCs w:val="20"/>
        </w:rPr>
        <w:t>термін</w:t>
      </w:r>
      <w:proofErr w:type="spellEnd"/>
      <w:r w:rsidRPr="00666105">
        <w:rPr>
          <w:i/>
          <w:iCs/>
          <w:sz w:val="20"/>
          <w:szCs w:val="20"/>
        </w:rPr>
        <w:t xml:space="preserve">, </w:t>
      </w:r>
      <w:proofErr w:type="spellStart"/>
      <w:r w:rsidRPr="007D54EC">
        <w:rPr>
          <w:i/>
          <w:iCs/>
          <w:sz w:val="20"/>
          <w:szCs w:val="20"/>
        </w:rPr>
        <w:t>науково</w:t>
      </w:r>
      <w:r w:rsidRPr="00666105">
        <w:rPr>
          <w:i/>
          <w:iCs/>
          <w:sz w:val="20"/>
          <w:szCs w:val="20"/>
        </w:rPr>
        <w:t>-</w:t>
      </w:r>
      <w:r w:rsidRPr="007D54EC">
        <w:rPr>
          <w:i/>
          <w:iCs/>
          <w:sz w:val="20"/>
          <w:szCs w:val="20"/>
        </w:rPr>
        <w:t>технічна</w:t>
      </w:r>
      <w:proofErr w:type="spellEnd"/>
      <w:r w:rsidRPr="00666105">
        <w:rPr>
          <w:i/>
          <w:iCs/>
          <w:sz w:val="20"/>
          <w:szCs w:val="20"/>
        </w:rPr>
        <w:t xml:space="preserve"> </w:t>
      </w:r>
      <w:proofErr w:type="spellStart"/>
      <w:r w:rsidRPr="007D54EC">
        <w:rPr>
          <w:i/>
          <w:iCs/>
          <w:sz w:val="20"/>
          <w:szCs w:val="20"/>
        </w:rPr>
        <w:t>термінологія</w:t>
      </w:r>
      <w:proofErr w:type="spellEnd"/>
      <w:r w:rsidRPr="00666105">
        <w:rPr>
          <w:i/>
          <w:iCs/>
          <w:sz w:val="20"/>
          <w:szCs w:val="20"/>
        </w:rPr>
        <w:t xml:space="preserve">, </w:t>
      </w:r>
      <w:proofErr w:type="spellStart"/>
      <w:r w:rsidRPr="007D54EC">
        <w:rPr>
          <w:i/>
          <w:iCs/>
          <w:sz w:val="20"/>
          <w:szCs w:val="20"/>
        </w:rPr>
        <w:t>міжкультурна</w:t>
      </w:r>
      <w:proofErr w:type="spellEnd"/>
      <w:r w:rsidRPr="00666105">
        <w:rPr>
          <w:i/>
          <w:iCs/>
          <w:sz w:val="20"/>
          <w:szCs w:val="20"/>
        </w:rPr>
        <w:t xml:space="preserve"> </w:t>
      </w:r>
      <w:proofErr w:type="spellStart"/>
      <w:r w:rsidRPr="007D54EC">
        <w:rPr>
          <w:i/>
          <w:iCs/>
          <w:sz w:val="20"/>
          <w:szCs w:val="20"/>
        </w:rPr>
        <w:t>комунікація</w:t>
      </w:r>
      <w:proofErr w:type="spellEnd"/>
      <w:r w:rsidRPr="00666105">
        <w:rPr>
          <w:i/>
          <w:iCs/>
          <w:sz w:val="20"/>
          <w:szCs w:val="20"/>
        </w:rPr>
        <w:t xml:space="preserve">, </w:t>
      </w:r>
      <w:proofErr w:type="spellStart"/>
      <w:r w:rsidRPr="007D54EC">
        <w:rPr>
          <w:i/>
          <w:iCs/>
          <w:sz w:val="20"/>
          <w:szCs w:val="20"/>
        </w:rPr>
        <w:t>класифікація</w:t>
      </w:r>
      <w:proofErr w:type="spellEnd"/>
      <w:r w:rsidRPr="00666105">
        <w:rPr>
          <w:i/>
          <w:iCs/>
          <w:sz w:val="20"/>
          <w:szCs w:val="20"/>
        </w:rPr>
        <w:t xml:space="preserve"> </w:t>
      </w:r>
      <w:proofErr w:type="spellStart"/>
      <w:r w:rsidRPr="007D54EC">
        <w:rPr>
          <w:i/>
          <w:iCs/>
          <w:sz w:val="20"/>
          <w:szCs w:val="20"/>
        </w:rPr>
        <w:t>науково</w:t>
      </w:r>
      <w:r w:rsidRPr="00666105">
        <w:rPr>
          <w:i/>
          <w:iCs/>
          <w:sz w:val="20"/>
          <w:szCs w:val="20"/>
        </w:rPr>
        <w:t>-</w:t>
      </w:r>
      <w:r w:rsidRPr="007D54EC">
        <w:rPr>
          <w:i/>
          <w:iCs/>
          <w:sz w:val="20"/>
          <w:szCs w:val="20"/>
        </w:rPr>
        <w:t>технічної</w:t>
      </w:r>
      <w:proofErr w:type="spellEnd"/>
      <w:r w:rsidRPr="00666105">
        <w:rPr>
          <w:i/>
          <w:iCs/>
          <w:sz w:val="20"/>
          <w:szCs w:val="20"/>
        </w:rPr>
        <w:t xml:space="preserve"> </w:t>
      </w:r>
      <w:proofErr w:type="spellStart"/>
      <w:r w:rsidRPr="007D54EC">
        <w:rPr>
          <w:i/>
          <w:iCs/>
          <w:sz w:val="20"/>
          <w:szCs w:val="20"/>
        </w:rPr>
        <w:t>термінології</w:t>
      </w:r>
      <w:proofErr w:type="spellEnd"/>
      <w:r w:rsidRPr="00666105">
        <w:rPr>
          <w:i/>
          <w:iCs/>
          <w:sz w:val="20"/>
          <w:szCs w:val="20"/>
        </w:rPr>
        <w:t xml:space="preserve">, </w:t>
      </w:r>
      <w:proofErr w:type="spellStart"/>
      <w:r w:rsidRPr="007D54EC">
        <w:rPr>
          <w:i/>
          <w:iCs/>
          <w:sz w:val="20"/>
          <w:szCs w:val="20"/>
        </w:rPr>
        <w:t>перекладацькі</w:t>
      </w:r>
      <w:proofErr w:type="spellEnd"/>
      <w:r w:rsidRPr="00666105">
        <w:rPr>
          <w:i/>
          <w:iCs/>
          <w:sz w:val="20"/>
          <w:szCs w:val="20"/>
        </w:rPr>
        <w:t xml:space="preserve"> </w:t>
      </w:r>
      <w:proofErr w:type="spellStart"/>
      <w:r w:rsidRPr="007D54EC">
        <w:rPr>
          <w:i/>
          <w:iCs/>
          <w:sz w:val="20"/>
          <w:szCs w:val="20"/>
        </w:rPr>
        <w:t>трансформації</w:t>
      </w:r>
      <w:proofErr w:type="spellEnd"/>
      <w:r w:rsidRPr="00666105">
        <w:rPr>
          <w:i/>
          <w:iCs/>
          <w:sz w:val="20"/>
          <w:szCs w:val="20"/>
        </w:rPr>
        <w:t xml:space="preserve">. </w:t>
      </w:r>
    </w:p>
    <w:bookmarkEnd w:id="29"/>
    <w:p w14:paraId="57EA879A" w14:textId="77777777" w:rsidR="002B7A7A" w:rsidRDefault="002B7A7A" w:rsidP="001E774D">
      <w:pPr>
        <w:spacing w:after="0"/>
        <w:ind w:firstLine="851"/>
        <w:rPr>
          <w:i/>
          <w:iCs/>
          <w:sz w:val="20"/>
          <w:szCs w:val="20"/>
          <w:lang w:val="uk-UA"/>
        </w:rPr>
      </w:pPr>
    </w:p>
    <w:p w14:paraId="52E4C289" w14:textId="2F3C9090" w:rsidR="002B7A7A" w:rsidRPr="000951B8" w:rsidRDefault="002B7A7A" w:rsidP="001E774D">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Pr>
          <w:i/>
          <w:sz w:val="20"/>
          <w:szCs w:val="20"/>
          <w:lang w:val="uk-UA"/>
        </w:rPr>
        <w:t>1</w:t>
      </w:r>
      <w:r w:rsidR="00530C14" w:rsidRPr="00530C14">
        <w:rPr>
          <w:i/>
          <w:sz w:val="20"/>
          <w:szCs w:val="20"/>
        </w:rPr>
        <w:t>7</w:t>
      </w:r>
      <w:r>
        <w:rPr>
          <w:i/>
          <w:sz w:val="20"/>
          <w:szCs w:val="20"/>
          <w:lang w:val="uk-UA"/>
        </w:rPr>
        <w:t xml:space="preserve"> серпня</w:t>
      </w:r>
      <w:r w:rsidRPr="000951B8">
        <w:rPr>
          <w:i/>
          <w:sz w:val="20"/>
          <w:szCs w:val="20"/>
          <w:lang w:val="uk-UA"/>
        </w:rPr>
        <w:t xml:space="preserve"> 2024 р. </w:t>
      </w:r>
    </w:p>
    <w:p w14:paraId="2D07D085" w14:textId="4CEB90B0" w:rsidR="002B7A7A" w:rsidRPr="000951B8" w:rsidRDefault="002B7A7A" w:rsidP="001E774D">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Pr>
          <w:i/>
          <w:sz w:val="20"/>
          <w:szCs w:val="20"/>
          <w:lang w:val="uk-UA"/>
        </w:rPr>
        <w:t>2</w:t>
      </w:r>
      <w:r w:rsidR="00530C14" w:rsidRPr="00530C14">
        <w:rPr>
          <w:i/>
          <w:sz w:val="20"/>
          <w:szCs w:val="20"/>
        </w:rPr>
        <w:t>5</w:t>
      </w:r>
      <w:r>
        <w:rPr>
          <w:i/>
          <w:sz w:val="20"/>
          <w:szCs w:val="20"/>
          <w:lang w:val="uk-UA"/>
        </w:rPr>
        <w:t xml:space="preserve"> серпня</w:t>
      </w:r>
      <w:r w:rsidRPr="000951B8">
        <w:rPr>
          <w:i/>
          <w:sz w:val="20"/>
          <w:szCs w:val="20"/>
          <w:lang w:val="uk-UA"/>
        </w:rPr>
        <w:t xml:space="preserve"> 2024 р. </w:t>
      </w:r>
    </w:p>
    <w:p w14:paraId="1FD7547C" w14:textId="0AB6D6DD" w:rsidR="002B7A7A" w:rsidRPr="000951B8" w:rsidRDefault="002B7A7A" w:rsidP="001E774D">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Pr>
          <w:i/>
          <w:sz w:val="20"/>
          <w:szCs w:val="20"/>
          <w:lang w:val="uk-UA"/>
        </w:rPr>
        <w:t>2</w:t>
      </w:r>
      <w:r w:rsidR="00530C14" w:rsidRPr="00530C14">
        <w:rPr>
          <w:i/>
          <w:sz w:val="20"/>
          <w:szCs w:val="20"/>
        </w:rPr>
        <w:t>9</w:t>
      </w:r>
      <w:r>
        <w:rPr>
          <w:i/>
          <w:sz w:val="20"/>
          <w:szCs w:val="20"/>
          <w:lang w:val="uk-UA"/>
        </w:rPr>
        <w:t xml:space="preserve"> серпня</w:t>
      </w:r>
      <w:r w:rsidRPr="000951B8">
        <w:rPr>
          <w:i/>
          <w:sz w:val="20"/>
          <w:szCs w:val="20"/>
          <w:lang w:val="uk-UA"/>
        </w:rPr>
        <w:t xml:space="preserve"> 2024 р.</w:t>
      </w:r>
    </w:p>
    <w:p w14:paraId="22D0EE8B" w14:textId="6FF511BC" w:rsidR="002B7A7A" w:rsidRPr="002C3CF9" w:rsidRDefault="002B7A7A" w:rsidP="001E774D">
      <w:pPr>
        <w:spacing w:after="0"/>
        <w:ind w:firstLine="851"/>
        <w:rPr>
          <w:sz w:val="20"/>
          <w:szCs w:val="20"/>
          <w:lang w:val="uk-UA"/>
        </w:rPr>
      </w:pPr>
      <w:r w:rsidRPr="000951B8">
        <w:rPr>
          <w:b/>
          <w:bCs/>
          <w:sz w:val="20"/>
          <w:szCs w:val="20"/>
          <w:lang w:val="uk-UA"/>
        </w:rPr>
        <w:t>Як цитувати:</w:t>
      </w:r>
      <w:r w:rsidRPr="000951B8">
        <w:rPr>
          <w:sz w:val="20"/>
          <w:szCs w:val="20"/>
          <w:lang w:val="uk-UA"/>
        </w:rPr>
        <w:t xml:space="preserve"> </w:t>
      </w:r>
      <w:r w:rsidR="00530C14">
        <w:rPr>
          <w:sz w:val="20"/>
          <w:szCs w:val="20"/>
          <w:lang w:val="uk-UA"/>
        </w:rPr>
        <w:t>Прокопенко А., Папуша Н.</w:t>
      </w:r>
      <w:r>
        <w:rPr>
          <w:sz w:val="20"/>
          <w:szCs w:val="20"/>
          <w:lang w:val="uk-UA"/>
        </w:rPr>
        <w:t xml:space="preserve"> </w:t>
      </w:r>
      <w:r w:rsidRPr="000951B8">
        <w:rPr>
          <w:sz w:val="20"/>
          <w:szCs w:val="20"/>
        </w:rPr>
        <w:t xml:space="preserve">(2024). </w:t>
      </w:r>
      <w:proofErr w:type="spellStart"/>
      <w:r w:rsidR="00530C14" w:rsidRPr="00530C14">
        <w:rPr>
          <w:sz w:val="20"/>
          <w:szCs w:val="20"/>
        </w:rPr>
        <w:t>Англомовна</w:t>
      </w:r>
      <w:proofErr w:type="spellEnd"/>
      <w:r w:rsidR="00530C14" w:rsidRPr="00530C14">
        <w:rPr>
          <w:sz w:val="20"/>
          <w:szCs w:val="20"/>
        </w:rPr>
        <w:t xml:space="preserve"> </w:t>
      </w:r>
      <w:proofErr w:type="spellStart"/>
      <w:r w:rsidR="00530C14" w:rsidRPr="00530C14">
        <w:rPr>
          <w:sz w:val="20"/>
          <w:szCs w:val="20"/>
        </w:rPr>
        <w:t>термінологія</w:t>
      </w:r>
      <w:proofErr w:type="spellEnd"/>
      <w:r w:rsidR="00530C14" w:rsidRPr="00530C14">
        <w:rPr>
          <w:sz w:val="20"/>
          <w:szCs w:val="20"/>
        </w:rPr>
        <w:t xml:space="preserve"> в </w:t>
      </w:r>
      <w:proofErr w:type="spellStart"/>
      <w:r w:rsidR="00530C14" w:rsidRPr="00530C14">
        <w:rPr>
          <w:sz w:val="20"/>
          <w:szCs w:val="20"/>
        </w:rPr>
        <w:t>українських</w:t>
      </w:r>
      <w:proofErr w:type="spellEnd"/>
      <w:r w:rsidR="00530C14" w:rsidRPr="00530C14">
        <w:rPr>
          <w:sz w:val="20"/>
          <w:szCs w:val="20"/>
        </w:rPr>
        <w:t xml:space="preserve"> </w:t>
      </w:r>
      <w:proofErr w:type="spellStart"/>
      <w:r w:rsidR="00530C14" w:rsidRPr="00530C14">
        <w:rPr>
          <w:sz w:val="20"/>
          <w:szCs w:val="20"/>
        </w:rPr>
        <w:t>науково-технічних</w:t>
      </w:r>
      <w:proofErr w:type="spellEnd"/>
      <w:r w:rsidR="00530C14" w:rsidRPr="00530C14">
        <w:rPr>
          <w:sz w:val="20"/>
          <w:szCs w:val="20"/>
        </w:rPr>
        <w:t xml:space="preserve"> текстах: </w:t>
      </w:r>
      <w:proofErr w:type="spellStart"/>
      <w:r w:rsidR="00530C14" w:rsidRPr="00530C14">
        <w:rPr>
          <w:sz w:val="20"/>
          <w:szCs w:val="20"/>
        </w:rPr>
        <w:t>перекладацький</w:t>
      </w:r>
      <w:proofErr w:type="spellEnd"/>
      <w:r w:rsidR="00530C14" w:rsidRPr="00530C14">
        <w:rPr>
          <w:sz w:val="20"/>
          <w:szCs w:val="20"/>
        </w:rPr>
        <w:t xml:space="preserve"> аспект</w:t>
      </w:r>
      <w:r w:rsidR="00530C14">
        <w:rPr>
          <w:sz w:val="20"/>
          <w:szCs w:val="20"/>
          <w:lang w:val="uk-UA"/>
        </w:rPr>
        <w:t xml:space="preserve">.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F77BD9" w:rsidRPr="00176C52">
        <w:rPr>
          <w:sz w:val="20"/>
          <w:szCs w:val="20"/>
          <w:lang w:val="uk-UA"/>
        </w:rPr>
        <w:t>, 114-123</w:t>
      </w:r>
      <w:r w:rsidRPr="000951B8">
        <w:rPr>
          <w:sz w:val="20"/>
          <w:szCs w:val="20"/>
          <w:lang w:val="en-US"/>
        </w:rPr>
        <w:t> </w:t>
      </w:r>
      <w:hyperlink r:id="rId139" w:history="1">
        <w:r w:rsidR="00767DCD" w:rsidRPr="009B07C7">
          <w:rPr>
            <w:rStyle w:val="afd"/>
            <w:rFonts w:eastAsia="Microsoft Sans Serif"/>
            <w:sz w:val="20"/>
            <w:szCs w:val="20"/>
            <w:lang w:val="uk-UA" w:eastAsia="uk-UA" w:bidi="uk-UA"/>
          </w:rPr>
          <w:t>https://www.doi.org/10.21272/Ftrk.2024.16(2)-</w:t>
        </w:r>
      </w:hyperlink>
      <w:r w:rsidR="006727B9">
        <w:rPr>
          <w:rStyle w:val="afd"/>
          <w:rFonts w:eastAsia="Microsoft Sans Serif"/>
          <w:sz w:val="20"/>
          <w:szCs w:val="20"/>
          <w:lang w:val="uk-UA" w:eastAsia="uk-UA" w:bidi="uk-UA"/>
        </w:rPr>
        <w:t>11</w:t>
      </w:r>
      <w:r w:rsidR="00767DCD">
        <w:rPr>
          <w:rFonts w:eastAsia="Microsoft Sans Serif"/>
          <w:sz w:val="20"/>
          <w:szCs w:val="20"/>
          <w:lang w:val="uk-UA" w:eastAsia="uk-UA" w:bidi="uk-UA"/>
        </w:rPr>
        <w:t xml:space="preserve"> </w:t>
      </w:r>
    </w:p>
    <w:p w14:paraId="3491A7F2" w14:textId="77777777" w:rsidR="002B7A7A" w:rsidRPr="002B7A7A" w:rsidRDefault="002B7A7A" w:rsidP="001E774D">
      <w:pPr>
        <w:spacing w:after="0"/>
        <w:ind w:firstLine="851"/>
        <w:rPr>
          <w:i/>
          <w:iCs/>
          <w:sz w:val="20"/>
          <w:szCs w:val="20"/>
          <w:lang w:val="uk-UA"/>
        </w:rPr>
      </w:pPr>
    </w:p>
    <w:p w14:paraId="5B60F650" w14:textId="77777777" w:rsidR="002B7A7A" w:rsidRPr="00666105" w:rsidRDefault="002B7A7A" w:rsidP="001E774D">
      <w:pPr>
        <w:spacing w:after="0"/>
        <w:ind w:firstLine="851"/>
        <w:rPr>
          <w:b/>
          <w:bCs/>
          <w:sz w:val="20"/>
          <w:szCs w:val="20"/>
          <w:lang w:val="uk-UA"/>
        </w:rPr>
      </w:pPr>
      <w:r w:rsidRPr="00666105">
        <w:rPr>
          <w:b/>
          <w:bCs/>
          <w:sz w:val="20"/>
          <w:szCs w:val="20"/>
          <w:lang w:val="uk-UA"/>
        </w:rPr>
        <w:t>Вступ</w:t>
      </w:r>
    </w:p>
    <w:p w14:paraId="31D6386D" w14:textId="77777777" w:rsidR="002B7A7A" w:rsidRPr="007D54EC" w:rsidRDefault="002B7A7A" w:rsidP="001E774D">
      <w:pPr>
        <w:spacing w:after="0"/>
        <w:ind w:firstLine="851"/>
        <w:rPr>
          <w:sz w:val="20"/>
          <w:szCs w:val="20"/>
        </w:rPr>
      </w:pPr>
      <w:r w:rsidRPr="00666105">
        <w:rPr>
          <w:sz w:val="20"/>
          <w:szCs w:val="20"/>
          <w:lang w:val="uk-UA"/>
        </w:rPr>
        <w:t xml:space="preserve">Стрімкий розвиток інформаційного суспільства, соціокультурні й </w:t>
      </w:r>
      <w:proofErr w:type="spellStart"/>
      <w:r w:rsidRPr="00666105">
        <w:rPr>
          <w:sz w:val="20"/>
          <w:szCs w:val="20"/>
          <w:lang w:val="uk-UA"/>
        </w:rPr>
        <w:t>соціоекономічні</w:t>
      </w:r>
      <w:proofErr w:type="spellEnd"/>
      <w:r w:rsidRPr="00666105">
        <w:rPr>
          <w:sz w:val="20"/>
          <w:szCs w:val="20"/>
          <w:lang w:val="uk-UA"/>
        </w:rPr>
        <w:t xml:space="preserve"> чинники посилюють інтерес до досліджень в області міжкультурної комунікації. </w:t>
      </w:r>
      <w:proofErr w:type="spellStart"/>
      <w:r w:rsidRPr="007D54EC">
        <w:rPr>
          <w:sz w:val="20"/>
          <w:szCs w:val="20"/>
        </w:rPr>
        <w:t>Перекладацька</w:t>
      </w:r>
      <w:proofErr w:type="spellEnd"/>
      <w:r w:rsidRPr="007D54EC">
        <w:rPr>
          <w:sz w:val="20"/>
          <w:szCs w:val="20"/>
        </w:rPr>
        <w:t xml:space="preserve"> </w:t>
      </w:r>
      <w:proofErr w:type="spellStart"/>
      <w:r w:rsidRPr="007D54EC">
        <w:rPr>
          <w:sz w:val="20"/>
          <w:szCs w:val="20"/>
        </w:rPr>
        <w:t>компетенція</w:t>
      </w:r>
      <w:proofErr w:type="spellEnd"/>
      <w:r w:rsidRPr="007D54EC">
        <w:rPr>
          <w:sz w:val="20"/>
          <w:szCs w:val="20"/>
        </w:rPr>
        <w:t xml:space="preserve"> </w:t>
      </w:r>
      <w:proofErr w:type="spellStart"/>
      <w:r w:rsidRPr="007D54EC">
        <w:rPr>
          <w:sz w:val="20"/>
          <w:szCs w:val="20"/>
        </w:rPr>
        <w:t>набуває</w:t>
      </w:r>
      <w:proofErr w:type="spellEnd"/>
      <w:r w:rsidRPr="007D54EC">
        <w:rPr>
          <w:sz w:val="20"/>
          <w:szCs w:val="20"/>
        </w:rPr>
        <w:t xml:space="preserve"> все </w:t>
      </w:r>
      <w:proofErr w:type="spellStart"/>
      <w:r w:rsidRPr="007D54EC">
        <w:rPr>
          <w:sz w:val="20"/>
          <w:szCs w:val="20"/>
        </w:rPr>
        <w:t>більшої</w:t>
      </w:r>
      <w:proofErr w:type="spellEnd"/>
      <w:r w:rsidRPr="007D54EC">
        <w:rPr>
          <w:sz w:val="20"/>
          <w:szCs w:val="20"/>
        </w:rPr>
        <w:t xml:space="preserve"> ваги не </w:t>
      </w:r>
      <w:proofErr w:type="spellStart"/>
      <w:r w:rsidRPr="007D54EC">
        <w:rPr>
          <w:sz w:val="20"/>
          <w:szCs w:val="20"/>
        </w:rPr>
        <w:t>тільки</w:t>
      </w:r>
      <w:proofErr w:type="spellEnd"/>
      <w:r w:rsidRPr="007D54EC">
        <w:rPr>
          <w:sz w:val="20"/>
          <w:szCs w:val="20"/>
        </w:rPr>
        <w:t xml:space="preserve"> для </w:t>
      </w:r>
      <w:proofErr w:type="spellStart"/>
      <w:r w:rsidRPr="007D54EC">
        <w:rPr>
          <w:sz w:val="20"/>
          <w:szCs w:val="20"/>
        </w:rPr>
        <w:t>перекладача-лінгвіста</w:t>
      </w:r>
      <w:proofErr w:type="spellEnd"/>
      <w:r w:rsidRPr="007D54EC">
        <w:rPr>
          <w:sz w:val="20"/>
          <w:szCs w:val="20"/>
        </w:rPr>
        <w:t xml:space="preserve">, а й для </w:t>
      </w:r>
      <w:proofErr w:type="spellStart"/>
      <w:r w:rsidRPr="007D54EC">
        <w:rPr>
          <w:sz w:val="20"/>
          <w:szCs w:val="20"/>
        </w:rPr>
        <w:t>фахівця</w:t>
      </w:r>
      <w:proofErr w:type="spellEnd"/>
      <w:r w:rsidRPr="007D54EC">
        <w:rPr>
          <w:sz w:val="20"/>
          <w:szCs w:val="20"/>
        </w:rPr>
        <w:t xml:space="preserve"> в </w:t>
      </w:r>
      <w:proofErr w:type="spellStart"/>
      <w:r w:rsidRPr="007D54EC">
        <w:rPr>
          <w:sz w:val="20"/>
          <w:szCs w:val="20"/>
        </w:rPr>
        <w:t>суміжних</w:t>
      </w:r>
      <w:proofErr w:type="spellEnd"/>
      <w:r w:rsidRPr="007D54EC">
        <w:rPr>
          <w:sz w:val="20"/>
          <w:szCs w:val="20"/>
        </w:rPr>
        <w:t xml:space="preserve"> </w:t>
      </w:r>
      <w:proofErr w:type="spellStart"/>
      <w:r w:rsidRPr="007D54EC">
        <w:rPr>
          <w:sz w:val="20"/>
          <w:szCs w:val="20"/>
        </w:rPr>
        <w:t>галузях</w:t>
      </w:r>
      <w:proofErr w:type="spellEnd"/>
      <w:r w:rsidRPr="007D54EC">
        <w:rPr>
          <w:sz w:val="20"/>
          <w:szCs w:val="20"/>
        </w:rPr>
        <w:t xml:space="preserve"> </w:t>
      </w:r>
      <w:proofErr w:type="spellStart"/>
      <w:r w:rsidRPr="007D54EC">
        <w:rPr>
          <w:sz w:val="20"/>
          <w:szCs w:val="20"/>
        </w:rPr>
        <w:t>знань</w:t>
      </w:r>
      <w:proofErr w:type="spellEnd"/>
      <w:r w:rsidRPr="007D54EC">
        <w:rPr>
          <w:sz w:val="20"/>
          <w:szCs w:val="20"/>
        </w:rPr>
        <w:t xml:space="preserve">, що особливо актуально в </w:t>
      </w:r>
      <w:proofErr w:type="spellStart"/>
      <w:r w:rsidRPr="007D54EC">
        <w:rPr>
          <w:sz w:val="20"/>
          <w:szCs w:val="20"/>
        </w:rPr>
        <w:t>науково-технічному</w:t>
      </w:r>
      <w:proofErr w:type="spellEnd"/>
      <w:r w:rsidRPr="007D54EC">
        <w:rPr>
          <w:sz w:val="20"/>
          <w:szCs w:val="20"/>
        </w:rPr>
        <w:t xml:space="preserve"> </w:t>
      </w:r>
      <w:proofErr w:type="spellStart"/>
      <w:r w:rsidRPr="007D54EC">
        <w:rPr>
          <w:sz w:val="20"/>
          <w:szCs w:val="20"/>
        </w:rPr>
        <w:t>середовищі</w:t>
      </w:r>
      <w:proofErr w:type="spellEnd"/>
      <w:r w:rsidRPr="007D54EC">
        <w:rPr>
          <w:sz w:val="20"/>
          <w:szCs w:val="20"/>
        </w:rPr>
        <w:t xml:space="preserve">. </w:t>
      </w:r>
    </w:p>
    <w:p w14:paraId="023F6D84" w14:textId="77777777" w:rsidR="002B7A7A" w:rsidRPr="007D54EC" w:rsidRDefault="002B7A7A" w:rsidP="001E774D">
      <w:pPr>
        <w:spacing w:after="0"/>
        <w:ind w:firstLine="851"/>
        <w:rPr>
          <w:sz w:val="20"/>
          <w:szCs w:val="20"/>
        </w:rPr>
      </w:pPr>
      <w:proofErr w:type="spellStart"/>
      <w:r w:rsidRPr="007D54EC">
        <w:rPr>
          <w:sz w:val="20"/>
          <w:szCs w:val="20"/>
        </w:rPr>
        <w:t>Майстерність</w:t>
      </w:r>
      <w:proofErr w:type="spellEnd"/>
      <w:r w:rsidRPr="007D54EC">
        <w:rPr>
          <w:sz w:val="20"/>
          <w:szCs w:val="20"/>
        </w:rPr>
        <w:t xml:space="preserve"> </w:t>
      </w:r>
      <w:proofErr w:type="spellStart"/>
      <w:r w:rsidRPr="007D54EC">
        <w:rPr>
          <w:sz w:val="20"/>
          <w:szCs w:val="20"/>
        </w:rPr>
        <w:t>технічного</w:t>
      </w:r>
      <w:proofErr w:type="spellEnd"/>
      <w:r w:rsidRPr="007D54EC">
        <w:rPr>
          <w:sz w:val="20"/>
          <w:szCs w:val="20"/>
        </w:rPr>
        <w:t xml:space="preserve"> перекладу </w:t>
      </w:r>
      <w:proofErr w:type="spellStart"/>
      <w:r w:rsidRPr="007D54EC">
        <w:rPr>
          <w:sz w:val="20"/>
          <w:szCs w:val="20"/>
        </w:rPr>
        <w:t>містить</w:t>
      </w:r>
      <w:proofErr w:type="spellEnd"/>
      <w:r w:rsidRPr="007D54EC">
        <w:rPr>
          <w:sz w:val="20"/>
          <w:szCs w:val="20"/>
        </w:rPr>
        <w:t xml:space="preserve"> </w:t>
      </w:r>
      <w:proofErr w:type="spellStart"/>
      <w:r w:rsidRPr="007D54EC">
        <w:rPr>
          <w:sz w:val="20"/>
          <w:szCs w:val="20"/>
        </w:rPr>
        <w:t>відповідне</w:t>
      </w:r>
      <w:proofErr w:type="spellEnd"/>
      <w:r w:rsidRPr="007D54EC">
        <w:rPr>
          <w:sz w:val="20"/>
          <w:szCs w:val="20"/>
        </w:rPr>
        <w:t xml:space="preserve"> </w:t>
      </w:r>
      <w:proofErr w:type="spellStart"/>
      <w:r w:rsidRPr="007D54EC">
        <w:rPr>
          <w:sz w:val="20"/>
          <w:szCs w:val="20"/>
        </w:rPr>
        <w:t>володіння</w:t>
      </w:r>
      <w:proofErr w:type="spellEnd"/>
      <w:r w:rsidRPr="007D54EC">
        <w:rPr>
          <w:sz w:val="20"/>
          <w:szCs w:val="20"/>
        </w:rPr>
        <w:t xml:space="preserve"> </w:t>
      </w:r>
      <w:proofErr w:type="spellStart"/>
      <w:r w:rsidRPr="007D54EC">
        <w:rPr>
          <w:sz w:val="20"/>
          <w:szCs w:val="20"/>
        </w:rPr>
        <w:t>рідною</w:t>
      </w:r>
      <w:proofErr w:type="spellEnd"/>
      <w:r w:rsidRPr="007D54EC">
        <w:rPr>
          <w:sz w:val="20"/>
          <w:szCs w:val="20"/>
        </w:rPr>
        <w:t xml:space="preserve"> мовою, у тому </w:t>
      </w:r>
      <w:proofErr w:type="spellStart"/>
      <w:r w:rsidRPr="007D54EC">
        <w:rPr>
          <w:sz w:val="20"/>
          <w:szCs w:val="20"/>
        </w:rPr>
        <w:t>числі</w:t>
      </w:r>
      <w:proofErr w:type="spellEnd"/>
      <w:r w:rsidRPr="007D54EC">
        <w:rPr>
          <w:sz w:val="20"/>
          <w:szCs w:val="20"/>
        </w:rPr>
        <w:t xml:space="preserve"> так </w:t>
      </w:r>
      <w:proofErr w:type="spellStart"/>
      <w:r w:rsidRPr="007D54EC">
        <w:rPr>
          <w:sz w:val="20"/>
          <w:szCs w:val="20"/>
        </w:rPr>
        <w:t>зване</w:t>
      </w:r>
      <w:proofErr w:type="spellEnd"/>
      <w:r w:rsidRPr="007D54EC">
        <w:rPr>
          <w:sz w:val="20"/>
          <w:szCs w:val="20"/>
        </w:rPr>
        <w:t xml:space="preserve"> </w:t>
      </w:r>
      <w:proofErr w:type="spellStart"/>
      <w:r w:rsidRPr="007D54EC">
        <w:rPr>
          <w:sz w:val="20"/>
          <w:szCs w:val="20"/>
        </w:rPr>
        <w:t>відчуття</w:t>
      </w:r>
      <w:proofErr w:type="spellEnd"/>
      <w:r w:rsidRPr="007D54EC">
        <w:rPr>
          <w:sz w:val="20"/>
          <w:szCs w:val="20"/>
        </w:rPr>
        <w:t xml:space="preserve"> </w:t>
      </w:r>
      <w:proofErr w:type="spellStart"/>
      <w:r w:rsidRPr="007D54EC">
        <w:rPr>
          <w:sz w:val="20"/>
          <w:szCs w:val="20"/>
        </w:rPr>
        <w:t>рідної</w:t>
      </w:r>
      <w:proofErr w:type="spellEnd"/>
      <w:r w:rsidRPr="007D54EC">
        <w:rPr>
          <w:sz w:val="20"/>
          <w:szCs w:val="20"/>
        </w:rPr>
        <w:t xml:space="preserve"> </w:t>
      </w:r>
      <w:proofErr w:type="spellStart"/>
      <w:r w:rsidRPr="007D54EC">
        <w:rPr>
          <w:sz w:val="20"/>
          <w:szCs w:val="20"/>
        </w:rPr>
        <w:t>мови</w:t>
      </w:r>
      <w:proofErr w:type="spellEnd"/>
      <w:r w:rsidRPr="007D54EC">
        <w:rPr>
          <w:sz w:val="20"/>
          <w:szCs w:val="20"/>
        </w:rPr>
        <w:t xml:space="preserve">, </w:t>
      </w:r>
      <w:proofErr w:type="spellStart"/>
      <w:r w:rsidRPr="007D54EC">
        <w:rPr>
          <w:sz w:val="20"/>
          <w:szCs w:val="20"/>
        </w:rPr>
        <w:t>досить</w:t>
      </w:r>
      <w:proofErr w:type="spellEnd"/>
      <w:r w:rsidRPr="007D54EC">
        <w:rPr>
          <w:sz w:val="20"/>
          <w:szCs w:val="20"/>
        </w:rPr>
        <w:t xml:space="preserve"> </w:t>
      </w:r>
      <w:proofErr w:type="spellStart"/>
      <w:r w:rsidRPr="007D54EC">
        <w:rPr>
          <w:sz w:val="20"/>
          <w:szCs w:val="20"/>
        </w:rPr>
        <w:t>глибокі</w:t>
      </w:r>
      <w:proofErr w:type="spellEnd"/>
      <w:r w:rsidRPr="007D54EC">
        <w:rPr>
          <w:sz w:val="20"/>
          <w:szCs w:val="20"/>
        </w:rPr>
        <w:t xml:space="preserve"> </w:t>
      </w:r>
      <w:proofErr w:type="spellStart"/>
      <w:r w:rsidRPr="007D54EC">
        <w:rPr>
          <w:sz w:val="20"/>
          <w:szCs w:val="20"/>
        </w:rPr>
        <w:t>знання</w:t>
      </w:r>
      <w:proofErr w:type="spellEnd"/>
      <w:r w:rsidRPr="007D54EC">
        <w:rPr>
          <w:sz w:val="20"/>
          <w:szCs w:val="20"/>
        </w:rPr>
        <w:t xml:space="preserve"> </w:t>
      </w:r>
      <w:proofErr w:type="spellStart"/>
      <w:r w:rsidRPr="007D54EC">
        <w:rPr>
          <w:sz w:val="20"/>
          <w:szCs w:val="20"/>
        </w:rPr>
        <w:t>іншомовного</w:t>
      </w:r>
      <w:proofErr w:type="spellEnd"/>
      <w:r w:rsidRPr="007D54EC">
        <w:rPr>
          <w:sz w:val="20"/>
          <w:szCs w:val="20"/>
        </w:rPr>
        <w:t xml:space="preserve"> коду, </w:t>
      </w:r>
      <w:proofErr w:type="spellStart"/>
      <w:r w:rsidRPr="007D54EC">
        <w:rPr>
          <w:sz w:val="20"/>
          <w:szCs w:val="20"/>
        </w:rPr>
        <w:t>тобто</w:t>
      </w:r>
      <w:proofErr w:type="spellEnd"/>
      <w:r w:rsidRPr="007D54EC">
        <w:rPr>
          <w:sz w:val="20"/>
          <w:szCs w:val="20"/>
        </w:rPr>
        <w:t xml:space="preserve"> </w:t>
      </w:r>
      <w:proofErr w:type="spellStart"/>
      <w:r w:rsidRPr="007D54EC">
        <w:rPr>
          <w:sz w:val="20"/>
          <w:szCs w:val="20"/>
        </w:rPr>
        <w:t>іноземної</w:t>
      </w:r>
      <w:proofErr w:type="spellEnd"/>
      <w:r w:rsidRPr="007D54EC">
        <w:rPr>
          <w:sz w:val="20"/>
          <w:szCs w:val="20"/>
        </w:rPr>
        <w:t xml:space="preserve"> </w:t>
      </w:r>
      <w:proofErr w:type="spellStart"/>
      <w:r w:rsidRPr="007D54EC">
        <w:rPr>
          <w:sz w:val="20"/>
          <w:szCs w:val="20"/>
        </w:rPr>
        <w:t>мови</w:t>
      </w:r>
      <w:proofErr w:type="spellEnd"/>
      <w:r w:rsidRPr="007D54EC">
        <w:rPr>
          <w:sz w:val="20"/>
          <w:szCs w:val="20"/>
        </w:rPr>
        <w:t xml:space="preserve"> (</w:t>
      </w:r>
      <w:proofErr w:type="spellStart"/>
      <w:r w:rsidRPr="007D54EC">
        <w:rPr>
          <w:sz w:val="20"/>
          <w:szCs w:val="20"/>
        </w:rPr>
        <w:t>граматики</w:t>
      </w:r>
      <w:proofErr w:type="spellEnd"/>
      <w:r w:rsidRPr="007D54EC">
        <w:rPr>
          <w:sz w:val="20"/>
          <w:szCs w:val="20"/>
        </w:rPr>
        <w:t xml:space="preserve">, лексики, </w:t>
      </w:r>
      <w:proofErr w:type="spellStart"/>
      <w:r w:rsidRPr="007D54EC">
        <w:rPr>
          <w:sz w:val="20"/>
          <w:szCs w:val="20"/>
        </w:rPr>
        <w:t>ідіоматики</w:t>
      </w:r>
      <w:proofErr w:type="spellEnd"/>
      <w:r w:rsidRPr="007D54EC">
        <w:rPr>
          <w:sz w:val="20"/>
          <w:szCs w:val="20"/>
        </w:rPr>
        <w:t xml:space="preserve">) та </w:t>
      </w:r>
      <w:proofErr w:type="spellStart"/>
      <w:r w:rsidRPr="007D54EC">
        <w:rPr>
          <w:sz w:val="20"/>
          <w:szCs w:val="20"/>
        </w:rPr>
        <w:t>культури</w:t>
      </w:r>
      <w:proofErr w:type="spellEnd"/>
      <w:r w:rsidRPr="007D54EC">
        <w:rPr>
          <w:sz w:val="20"/>
          <w:szCs w:val="20"/>
        </w:rPr>
        <w:t xml:space="preserve">, </w:t>
      </w:r>
      <w:proofErr w:type="spellStart"/>
      <w:r w:rsidRPr="007D54EC">
        <w:rPr>
          <w:sz w:val="20"/>
          <w:szCs w:val="20"/>
        </w:rPr>
        <w:lastRenderedPageBreak/>
        <w:t>знайомство</w:t>
      </w:r>
      <w:proofErr w:type="spellEnd"/>
      <w:r w:rsidRPr="007D54EC">
        <w:rPr>
          <w:sz w:val="20"/>
          <w:szCs w:val="20"/>
        </w:rPr>
        <w:t xml:space="preserve"> з </w:t>
      </w:r>
      <w:proofErr w:type="spellStart"/>
      <w:r w:rsidRPr="007D54EC">
        <w:rPr>
          <w:sz w:val="20"/>
          <w:szCs w:val="20"/>
        </w:rPr>
        <w:t>теорією</w:t>
      </w:r>
      <w:proofErr w:type="spellEnd"/>
      <w:r w:rsidRPr="007D54EC">
        <w:rPr>
          <w:sz w:val="20"/>
          <w:szCs w:val="20"/>
        </w:rPr>
        <w:t xml:space="preserve"> перекладу та </w:t>
      </w:r>
      <w:proofErr w:type="spellStart"/>
      <w:r w:rsidRPr="007D54EC">
        <w:rPr>
          <w:sz w:val="20"/>
          <w:szCs w:val="20"/>
        </w:rPr>
        <w:t>вміння</w:t>
      </w:r>
      <w:proofErr w:type="spellEnd"/>
      <w:r w:rsidRPr="007D54EC">
        <w:rPr>
          <w:sz w:val="20"/>
          <w:szCs w:val="20"/>
        </w:rPr>
        <w:t xml:space="preserve"> </w:t>
      </w:r>
      <w:proofErr w:type="spellStart"/>
      <w:r w:rsidRPr="007D54EC">
        <w:rPr>
          <w:sz w:val="20"/>
          <w:szCs w:val="20"/>
        </w:rPr>
        <w:t>користуватись</w:t>
      </w:r>
      <w:proofErr w:type="spellEnd"/>
      <w:r w:rsidRPr="007D54EC">
        <w:rPr>
          <w:sz w:val="20"/>
          <w:szCs w:val="20"/>
        </w:rPr>
        <w:t xml:space="preserve"> </w:t>
      </w:r>
      <w:proofErr w:type="spellStart"/>
      <w:r w:rsidRPr="007D54EC">
        <w:rPr>
          <w:sz w:val="20"/>
          <w:szCs w:val="20"/>
        </w:rPr>
        <w:t>перекладацькими</w:t>
      </w:r>
      <w:proofErr w:type="spellEnd"/>
      <w:r w:rsidRPr="007D54EC">
        <w:rPr>
          <w:sz w:val="20"/>
          <w:szCs w:val="20"/>
        </w:rPr>
        <w:t xml:space="preserve"> </w:t>
      </w:r>
      <w:proofErr w:type="spellStart"/>
      <w:r w:rsidRPr="007D54EC">
        <w:rPr>
          <w:sz w:val="20"/>
          <w:szCs w:val="20"/>
        </w:rPr>
        <w:t>прийомами</w:t>
      </w:r>
      <w:proofErr w:type="spellEnd"/>
      <w:r w:rsidRPr="007D54EC">
        <w:rPr>
          <w:sz w:val="20"/>
          <w:szCs w:val="20"/>
        </w:rPr>
        <w:t xml:space="preserve">, а також </w:t>
      </w:r>
      <w:proofErr w:type="spellStart"/>
      <w:r w:rsidRPr="007D54EC">
        <w:rPr>
          <w:sz w:val="20"/>
          <w:szCs w:val="20"/>
        </w:rPr>
        <w:t>володіння</w:t>
      </w:r>
      <w:proofErr w:type="spellEnd"/>
      <w:r w:rsidRPr="007D54EC">
        <w:rPr>
          <w:sz w:val="20"/>
          <w:szCs w:val="20"/>
        </w:rPr>
        <w:t xml:space="preserve"> </w:t>
      </w:r>
      <w:proofErr w:type="spellStart"/>
      <w:r w:rsidRPr="007D54EC">
        <w:rPr>
          <w:sz w:val="20"/>
          <w:szCs w:val="20"/>
        </w:rPr>
        <w:t>фоновими</w:t>
      </w:r>
      <w:proofErr w:type="spellEnd"/>
      <w:r w:rsidRPr="007D54EC">
        <w:rPr>
          <w:sz w:val="20"/>
          <w:szCs w:val="20"/>
        </w:rPr>
        <w:t xml:space="preserve"> </w:t>
      </w:r>
      <w:proofErr w:type="spellStart"/>
      <w:r w:rsidRPr="007D54EC">
        <w:rPr>
          <w:sz w:val="20"/>
          <w:szCs w:val="20"/>
        </w:rPr>
        <w:t>технічними</w:t>
      </w:r>
      <w:proofErr w:type="spellEnd"/>
      <w:r w:rsidRPr="007D54EC">
        <w:rPr>
          <w:sz w:val="20"/>
          <w:szCs w:val="20"/>
        </w:rPr>
        <w:t xml:space="preserve"> </w:t>
      </w:r>
      <w:proofErr w:type="spellStart"/>
      <w:r w:rsidRPr="007D54EC">
        <w:rPr>
          <w:sz w:val="20"/>
          <w:szCs w:val="20"/>
        </w:rPr>
        <w:t>знаннями</w:t>
      </w:r>
      <w:proofErr w:type="spellEnd"/>
      <w:r w:rsidRPr="007D54EC">
        <w:rPr>
          <w:sz w:val="20"/>
          <w:szCs w:val="20"/>
        </w:rPr>
        <w:t xml:space="preserve">. </w:t>
      </w:r>
      <w:proofErr w:type="spellStart"/>
      <w:r w:rsidRPr="007D54EC">
        <w:rPr>
          <w:sz w:val="20"/>
          <w:szCs w:val="20"/>
        </w:rPr>
        <w:t>Крім</w:t>
      </w:r>
      <w:proofErr w:type="spellEnd"/>
      <w:r w:rsidRPr="007D54EC">
        <w:rPr>
          <w:sz w:val="20"/>
          <w:szCs w:val="20"/>
        </w:rPr>
        <w:t xml:space="preserve"> того, </w:t>
      </w:r>
      <w:proofErr w:type="spellStart"/>
      <w:r w:rsidRPr="007D54EC">
        <w:rPr>
          <w:sz w:val="20"/>
          <w:szCs w:val="20"/>
        </w:rPr>
        <w:t>перекладач</w:t>
      </w:r>
      <w:proofErr w:type="spellEnd"/>
      <w:r w:rsidRPr="007D54EC">
        <w:rPr>
          <w:sz w:val="20"/>
          <w:szCs w:val="20"/>
        </w:rPr>
        <w:t xml:space="preserve"> повинен </w:t>
      </w:r>
      <w:proofErr w:type="spellStart"/>
      <w:r w:rsidRPr="007D54EC">
        <w:rPr>
          <w:sz w:val="20"/>
          <w:szCs w:val="20"/>
        </w:rPr>
        <w:t>мати</w:t>
      </w:r>
      <w:proofErr w:type="spellEnd"/>
      <w:r w:rsidRPr="007D54EC">
        <w:rPr>
          <w:sz w:val="20"/>
          <w:szCs w:val="20"/>
        </w:rPr>
        <w:t xml:space="preserve"> </w:t>
      </w:r>
      <w:proofErr w:type="spellStart"/>
      <w:r w:rsidRPr="007D54EC">
        <w:rPr>
          <w:sz w:val="20"/>
          <w:szCs w:val="20"/>
        </w:rPr>
        <w:t>уявлення</w:t>
      </w:r>
      <w:proofErr w:type="spellEnd"/>
      <w:r w:rsidRPr="007D54EC">
        <w:rPr>
          <w:sz w:val="20"/>
          <w:szCs w:val="20"/>
        </w:rPr>
        <w:t xml:space="preserve"> про </w:t>
      </w:r>
      <w:proofErr w:type="spellStart"/>
      <w:r w:rsidRPr="007D54EC">
        <w:rPr>
          <w:sz w:val="20"/>
          <w:szCs w:val="20"/>
        </w:rPr>
        <w:t>мовні</w:t>
      </w:r>
      <w:proofErr w:type="spellEnd"/>
      <w:r w:rsidRPr="007D54EC">
        <w:rPr>
          <w:sz w:val="20"/>
          <w:szCs w:val="20"/>
        </w:rPr>
        <w:t xml:space="preserve"> </w:t>
      </w:r>
      <w:proofErr w:type="spellStart"/>
      <w:r w:rsidRPr="007D54EC">
        <w:rPr>
          <w:sz w:val="20"/>
          <w:szCs w:val="20"/>
        </w:rPr>
        <w:t>особливості</w:t>
      </w:r>
      <w:proofErr w:type="spellEnd"/>
      <w:r w:rsidRPr="007D54EC">
        <w:rPr>
          <w:sz w:val="20"/>
          <w:szCs w:val="20"/>
        </w:rPr>
        <w:t xml:space="preserve"> жанру, до </w:t>
      </w:r>
      <w:proofErr w:type="spellStart"/>
      <w:r w:rsidRPr="007D54EC">
        <w:rPr>
          <w:sz w:val="20"/>
          <w:szCs w:val="20"/>
        </w:rPr>
        <w:t>якого</w:t>
      </w:r>
      <w:proofErr w:type="spellEnd"/>
      <w:r w:rsidRPr="007D54EC">
        <w:rPr>
          <w:sz w:val="20"/>
          <w:szCs w:val="20"/>
        </w:rPr>
        <w:t xml:space="preserve"> </w:t>
      </w:r>
      <w:proofErr w:type="spellStart"/>
      <w:r w:rsidRPr="007D54EC">
        <w:rPr>
          <w:sz w:val="20"/>
          <w:szCs w:val="20"/>
        </w:rPr>
        <w:t>належить</w:t>
      </w:r>
      <w:proofErr w:type="spellEnd"/>
      <w:r w:rsidRPr="007D54EC">
        <w:rPr>
          <w:sz w:val="20"/>
          <w:szCs w:val="20"/>
        </w:rPr>
        <w:t xml:space="preserve"> </w:t>
      </w:r>
      <w:proofErr w:type="spellStart"/>
      <w:r w:rsidRPr="007D54EC">
        <w:rPr>
          <w:sz w:val="20"/>
          <w:szCs w:val="20"/>
        </w:rPr>
        <w:t>перекладений</w:t>
      </w:r>
      <w:proofErr w:type="spellEnd"/>
      <w:r w:rsidRPr="007D54EC">
        <w:rPr>
          <w:sz w:val="20"/>
          <w:szCs w:val="20"/>
        </w:rPr>
        <w:t xml:space="preserve"> ним текст, і </w:t>
      </w:r>
      <w:proofErr w:type="spellStart"/>
      <w:r w:rsidRPr="007D54EC">
        <w:rPr>
          <w:sz w:val="20"/>
          <w:szCs w:val="20"/>
        </w:rPr>
        <w:t>справлятися</w:t>
      </w:r>
      <w:proofErr w:type="spellEnd"/>
      <w:r w:rsidRPr="007D54EC">
        <w:rPr>
          <w:sz w:val="20"/>
          <w:szCs w:val="20"/>
        </w:rPr>
        <w:t xml:space="preserve"> з </w:t>
      </w:r>
      <w:proofErr w:type="spellStart"/>
      <w:r w:rsidRPr="007D54EC">
        <w:rPr>
          <w:sz w:val="20"/>
          <w:szCs w:val="20"/>
        </w:rPr>
        <w:t>перекладацькими</w:t>
      </w:r>
      <w:proofErr w:type="spellEnd"/>
      <w:r w:rsidRPr="007D54EC">
        <w:rPr>
          <w:sz w:val="20"/>
          <w:szCs w:val="20"/>
        </w:rPr>
        <w:t xml:space="preserve"> </w:t>
      </w:r>
      <w:proofErr w:type="spellStart"/>
      <w:r w:rsidRPr="007D54EC">
        <w:rPr>
          <w:sz w:val="20"/>
          <w:szCs w:val="20"/>
        </w:rPr>
        <w:t>завданнями</w:t>
      </w:r>
      <w:proofErr w:type="spellEnd"/>
      <w:r w:rsidRPr="007D54EC">
        <w:rPr>
          <w:sz w:val="20"/>
          <w:szCs w:val="20"/>
        </w:rPr>
        <w:t xml:space="preserve"> </w:t>
      </w:r>
      <w:proofErr w:type="spellStart"/>
      <w:r w:rsidRPr="007D54EC">
        <w:rPr>
          <w:sz w:val="20"/>
          <w:szCs w:val="20"/>
        </w:rPr>
        <w:t>нелінгвістичного</w:t>
      </w:r>
      <w:proofErr w:type="spellEnd"/>
      <w:r w:rsidRPr="007D54EC">
        <w:rPr>
          <w:sz w:val="20"/>
          <w:szCs w:val="20"/>
        </w:rPr>
        <w:t xml:space="preserve"> (</w:t>
      </w:r>
      <w:proofErr w:type="spellStart"/>
      <w:r w:rsidRPr="007D54EC">
        <w:rPr>
          <w:sz w:val="20"/>
          <w:szCs w:val="20"/>
        </w:rPr>
        <w:t>немовного</w:t>
      </w:r>
      <w:proofErr w:type="spellEnd"/>
      <w:r w:rsidRPr="007D54EC">
        <w:rPr>
          <w:sz w:val="20"/>
          <w:szCs w:val="20"/>
        </w:rPr>
        <w:t xml:space="preserve">) характеру. </w:t>
      </w:r>
    </w:p>
    <w:p w14:paraId="5659121B" w14:textId="77777777" w:rsidR="002B7A7A" w:rsidRPr="007D54EC" w:rsidRDefault="002B7A7A" w:rsidP="001E774D">
      <w:pPr>
        <w:spacing w:after="0"/>
        <w:ind w:firstLine="851"/>
        <w:rPr>
          <w:sz w:val="20"/>
          <w:szCs w:val="20"/>
        </w:rPr>
      </w:pPr>
      <w:proofErr w:type="spellStart"/>
      <w:r w:rsidRPr="007D54EC">
        <w:rPr>
          <w:sz w:val="20"/>
          <w:szCs w:val="20"/>
        </w:rPr>
        <w:t>Складність</w:t>
      </w:r>
      <w:proofErr w:type="spellEnd"/>
      <w:r w:rsidRPr="007D54EC">
        <w:rPr>
          <w:sz w:val="20"/>
          <w:szCs w:val="20"/>
        </w:rPr>
        <w:t xml:space="preserve"> </w:t>
      </w:r>
      <w:proofErr w:type="spellStart"/>
      <w:r w:rsidRPr="007D54EC">
        <w:rPr>
          <w:sz w:val="20"/>
          <w:szCs w:val="20"/>
        </w:rPr>
        <w:t>створення</w:t>
      </w:r>
      <w:proofErr w:type="spellEnd"/>
      <w:r w:rsidRPr="007D54EC">
        <w:rPr>
          <w:sz w:val="20"/>
          <w:szCs w:val="20"/>
        </w:rPr>
        <w:t xml:space="preserve"> адекватного тексту перекладу </w:t>
      </w:r>
      <w:proofErr w:type="spellStart"/>
      <w:r w:rsidRPr="007D54EC">
        <w:rPr>
          <w:sz w:val="20"/>
          <w:szCs w:val="20"/>
        </w:rPr>
        <w:t>має</w:t>
      </w:r>
      <w:proofErr w:type="spellEnd"/>
      <w:r w:rsidRPr="007D54EC">
        <w:rPr>
          <w:sz w:val="20"/>
          <w:szCs w:val="20"/>
        </w:rPr>
        <w:t xml:space="preserve"> </w:t>
      </w:r>
      <w:proofErr w:type="spellStart"/>
      <w:r w:rsidRPr="007D54EC">
        <w:rPr>
          <w:sz w:val="20"/>
          <w:szCs w:val="20"/>
        </w:rPr>
        <w:t>передусім</w:t>
      </w:r>
      <w:proofErr w:type="spellEnd"/>
      <w:r w:rsidRPr="007D54EC">
        <w:rPr>
          <w:sz w:val="20"/>
          <w:szCs w:val="20"/>
        </w:rPr>
        <w:t xml:space="preserve"> </w:t>
      </w:r>
      <w:proofErr w:type="spellStart"/>
      <w:r w:rsidRPr="007D54EC">
        <w:rPr>
          <w:sz w:val="20"/>
          <w:szCs w:val="20"/>
        </w:rPr>
        <w:t>об’єктивні</w:t>
      </w:r>
      <w:proofErr w:type="spellEnd"/>
      <w:r w:rsidRPr="007D54EC">
        <w:rPr>
          <w:sz w:val="20"/>
          <w:szCs w:val="20"/>
        </w:rPr>
        <w:t xml:space="preserve"> </w:t>
      </w:r>
      <w:proofErr w:type="spellStart"/>
      <w:r w:rsidRPr="007D54EC">
        <w:rPr>
          <w:sz w:val="20"/>
          <w:szCs w:val="20"/>
        </w:rPr>
        <w:t>передумови</w:t>
      </w:r>
      <w:proofErr w:type="spellEnd"/>
      <w:r w:rsidRPr="007D54EC">
        <w:rPr>
          <w:sz w:val="20"/>
          <w:szCs w:val="20"/>
        </w:rPr>
        <w:t xml:space="preserve"> як </w:t>
      </w:r>
      <w:proofErr w:type="spellStart"/>
      <w:r w:rsidRPr="007D54EC">
        <w:rPr>
          <w:sz w:val="20"/>
          <w:szCs w:val="20"/>
        </w:rPr>
        <w:t>наслідок</w:t>
      </w:r>
      <w:proofErr w:type="spellEnd"/>
      <w:r w:rsidRPr="007D54EC">
        <w:rPr>
          <w:sz w:val="20"/>
          <w:szCs w:val="20"/>
        </w:rPr>
        <w:t xml:space="preserve"> </w:t>
      </w:r>
      <w:proofErr w:type="spellStart"/>
      <w:r w:rsidRPr="007D54EC">
        <w:rPr>
          <w:sz w:val="20"/>
          <w:szCs w:val="20"/>
        </w:rPr>
        <w:t>збільшення</w:t>
      </w:r>
      <w:proofErr w:type="spellEnd"/>
      <w:r w:rsidRPr="007D54EC">
        <w:rPr>
          <w:sz w:val="20"/>
          <w:szCs w:val="20"/>
        </w:rPr>
        <w:t xml:space="preserve"> й </w:t>
      </w:r>
      <w:proofErr w:type="spellStart"/>
      <w:r w:rsidRPr="007D54EC">
        <w:rPr>
          <w:sz w:val="20"/>
          <w:szCs w:val="20"/>
        </w:rPr>
        <w:t>ускладнення</w:t>
      </w:r>
      <w:proofErr w:type="spellEnd"/>
      <w:r w:rsidRPr="007D54EC">
        <w:rPr>
          <w:sz w:val="20"/>
          <w:szCs w:val="20"/>
        </w:rPr>
        <w:t xml:space="preserve"> </w:t>
      </w:r>
      <w:proofErr w:type="spellStart"/>
      <w:r w:rsidRPr="007D54EC">
        <w:rPr>
          <w:sz w:val="20"/>
          <w:szCs w:val="20"/>
        </w:rPr>
        <w:t>людських</w:t>
      </w:r>
      <w:proofErr w:type="spellEnd"/>
      <w:r w:rsidRPr="007D54EC">
        <w:rPr>
          <w:sz w:val="20"/>
          <w:szCs w:val="20"/>
        </w:rPr>
        <w:t xml:space="preserve"> </w:t>
      </w:r>
      <w:proofErr w:type="spellStart"/>
      <w:r w:rsidRPr="007D54EC">
        <w:rPr>
          <w:sz w:val="20"/>
          <w:szCs w:val="20"/>
        </w:rPr>
        <w:t>знань</w:t>
      </w:r>
      <w:proofErr w:type="spellEnd"/>
      <w:r w:rsidRPr="007D54EC">
        <w:rPr>
          <w:sz w:val="20"/>
          <w:szCs w:val="20"/>
        </w:rPr>
        <w:t xml:space="preserve"> про </w:t>
      </w:r>
      <w:proofErr w:type="spellStart"/>
      <w:r w:rsidRPr="007D54EC">
        <w:rPr>
          <w:sz w:val="20"/>
          <w:szCs w:val="20"/>
        </w:rPr>
        <w:t>навколишній</w:t>
      </w:r>
      <w:proofErr w:type="spellEnd"/>
      <w:r w:rsidRPr="007D54EC">
        <w:rPr>
          <w:sz w:val="20"/>
          <w:szCs w:val="20"/>
        </w:rPr>
        <w:t xml:space="preserve"> </w:t>
      </w:r>
      <w:proofErr w:type="spellStart"/>
      <w:r w:rsidRPr="007D54EC">
        <w:rPr>
          <w:sz w:val="20"/>
          <w:szCs w:val="20"/>
        </w:rPr>
        <w:t>світ</w:t>
      </w:r>
      <w:proofErr w:type="spellEnd"/>
      <w:r w:rsidRPr="007D54EC">
        <w:rPr>
          <w:sz w:val="20"/>
          <w:szCs w:val="20"/>
        </w:rPr>
        <w:t xml:space="preserve">. </w:t>
      </w:r>
      <w:proofErr w:type="spellStart"/>
      <w:r w:rsidRPr="007D54EC">
        <w:rPr>
          <w:sz w:val="20"/>
          <w:szCs w:val="20"/>
        </w:rPr>
        <w:t>Саме</w:t>
      </w:r>
      <w:proofErr w:type="spellEnd"/>
      <w:r w:rsidRPr="007D54EC">
        <w:rPr>
          <w:sz w:val="20"/>
          <w:szCs w:val="20"/>
        </w:rPr>
        <w:t xml:space="preserve"> тому </w:t>
      </w:r>
      <w:proofErr w:type="spellStart"/>
      <w:r w:rsidRPr="007D54EC">
        <w:rPr>
          <w:sz w:val="20"/>
          <w:szCs w:val="20"/>
        </w:rPr>
        <w:t>перекладач</w:t>
      </w:r>
      <w:proofErr w:type="spellEnd"/>
      <w:r w:rsidRPr="007D54EC">
        <w:rPr>
          <w:sz w:val="20"/>
          <w:szCs w:val="20"/>
        </w:rPr>
        <w:t xml:space="preserve"> </w:t>
      </w:r>
      <w:proofErr w:type="spellStart"/>
      <w:r w:rsidRPr="007D54EC">
        <w:rPr>
          <w:sz w:val="20"/>
          <w:szCs w:val="20"/>
        </w:rPr>
        <w:t>має</w:t>
      </w:r>
      <w:proofErr w:type="spellEnd"/>
      <w:r w:rsidRPr="007D54EC">
        <w:rPr>
          <w:sz w:val="20"/>
          <w:szCs w:val="20"/>
        </w:rPr>
        <w:t xml:space="preserve"> </w:t>
      </w:r>
      <w:proofErr w:type="spellStart"/>
      <w:r w:rsidRPr="007D54EC">
        <w:rPr>
          <w:sz w:val="20"/>
          <w:szCs w:val="20"/>
        </w:rPr>
        <w:t>постійно</w:t>
      </w:r>
      <w:proofErr w:type="spellEnd"/>
      <w:r w:rsidRPr="007D54EC">
        <w:rPr>
          <w:sz w:val="20"/>
          <w:szCs w:val="20"/>
        </w:rPr>
        <w:t xml:space="preserve"> </w:t>
      </w:r>
      <w:proofErr w:type="spellStart"/>
      <w:r w:rsidRPr="007D54EC">
        <w:rPr>
          <w:sz w:val="20"/>
          <w:szCs w:val="20"/>
        </w:rPr>
        <w:t>збагачувати</w:t>
      </w:r>
      <w:proofErr w:type="spellEnd"/>
      <w:r w:rsidRPr="007D54EC">
        <w:rPr>
          <w:sz w:val="20"/>
          <w:szCs w:val="20"/>
        </w:rPr>
        <w:t xml:space="preserve"> та </w:t>
      </w:r>
      <w:proofErr w:type="spellStart"/>
      <w:r w:rsidRPr="007D54EC">
        <w:rPr>
          <w:sz w:val="20"/>
          <w:szCs w:val="20"/>
        </w:rPr>
        <w:t>оживлювати</w:t>
      </w:r>
      <w:proofErr w:type="spellEnd"/>
      <w:r w:rsidRPr="007D54EC">
        <w:rPr>
          <w:sz w:val="20"/>
          <w:szCs w:val="20"/>
        </w:rPr>
        <w:t xml:space="preserve"> свою </w:t>
      </w:r>
      <w:proofErr w:type="spellStart"/>
      <w:r w:rsidRPr="007D54EC">
        <w:rPr>
          <w:sz w:val="20"/>
          <w:szCs w:val="20"/>
        </w:rPr>
        <w:t>концептуальну</w:t>
      </w:r>
      <w:proofErr w:type="spellEnd"/>
      <w:r w:rsidRPr="007D54EC">
        <w:rPr>
          <w:sz w:val="20"/>
          <w:szCs w:val="20"/>
        </w:rPr>
        <w:t xml:space="preserve"> систему, </w:t>
      </w:r>
      <w:proofErr w:type="spellStart"/>
      <w:r w:rsidRPr="007D54EC">
        <w:rPr>
          <w:sz w:val="20"/>
          <w:szCs w:val="20"/>
        </w:rPr>
        <w:t>засвоювати</w:t>
      </w:r>
      <w:proofErr w:type="spellEnd"/>
      <w:r w:rsidRPr="007D54EC">
        <w:rPr>
          <w:sz w:val="20"/>
          <w:szCs w:val="20"/>
        </w:rPr>
        <w:t xml:space="preserve"> </w:t>
      </w:r>
      <w:proofErr w:type="spellStart"/>
      <w:r w:rsidRPr="007D54EC">
        <w:rPr>
          <w:sz w:val="20"/>
          <w:szCs w:val="20"/>
        </w:rPr>
        <w:t>новий</w:t>
      </w:r>
      <w:proofErr w:type="spellEnd"/>
      <w:r w:rsidRPr="007D54EC">
        <w:rPr>
          <w:sz w:val="20"/>
          <w:szCs w:val="20"/>
        </w:rPr>
        <w:t xml:space="preserve"> </w:t>
      </w:r>
      <w:proofErr w:type="spellStart"/>
      <w:r w:rsidRPr="007D54EC">
        <w:rPr>
          <w:sz w:val="20"/>
          <w:szCs w:val="20"/>
        </w:rPr>
        <w:t>науковий</w:t>
      </w:r>
      <w:proofErr w:type="spellEnd"/>
      <w:r w:rsidRPr="007D54EC">
        <w:rPr>
          <w:sz w:val="20"/>
          <w:szCs w:val="20"/>
        </w:rPr>
        <w:t xml:space="preserve"> </w:t>
      </w:r>
      <w:proofErr w:type="spellStart"/>
      <w:r w:rsidRPr="007D54EC">
        <w:rPr>
          <w:sz w:val="20"/>
          <w:szCs w:val="20"/>
        </w:rPr>
        <w:t>досвід</w:t>
      </w:r>
      <w:proofErr w:type="spellEnd"/>
      <w:r w:rsidRPr="007D54EC">
        <w:rPr>
          <w:sz w:val="20"/>
          <w:szCs w:val="20"/>
        </w:rPr>
        <w:t xml:space="preserve">. З </w:t>
      </w:r>
      <w:proofErr w:type="spellStart"/>
      <w:r w:rsidRPr="007D54EC">
        <w:rPr>
          <w:sz w:val="20"/>
          <w:szCs w:val="20"/>
        </w:rPr>
        <w:t>іншого</w:t>
      </w:r>
      <w:proofErr w:type="spellEnd"/>
      <w:r w:rsidRPr="007D54EC">
        <w:rPr>
          <w:sz w:val="20"/>
          <w:szCs w:val="20"/>
        </w:rPr>
        <w:t xml:space="preserve"> боку, </w:t>
      </w:r>
      <w:proofErr w:type="spellStart"/>
      <w:r w:rsidRPr="007D54EC">
        <w:rPr>
          <w:sz w:val="20"/>
          <w:szCs w:val="20"/>
        </w:rPr>
        <w:t>перекладачеві</w:t>
      </w:r>
      <w:proofErr w:type="spellEnd"/>
      <w:r w:rsidRPr="007D54EC">
        <w:rPr>
          <w:sz w:val="20"/>
          <w:szCs w:val="20"/>
        </w:rPr>
        <w:t xml:space="preserve"> </w:t>
      </w:r>
      <w:proofErr w:type="spellStart"/>
      <w:r w:rsidRPr="007D54EC">
        <w:rPr>
          <w:sz w:val="20"/>
          <w:szCs w:val="20"/>
        </w:rPr>
        <w:t>наукового</w:t>
      </w:r>
      <w:proofErr w:type="spellEnd"/>
      <w:r w:rsidRPr="007D54EC">
        <w:rPr>
          <w:sz w:val="20"/>
          <w:szCs w:val="20"/>
        </w:rPr>
        <w:t xml:space="preserve"> тексту </w:t>
      </w:r>
      <w:proofErr w:type="spellStart"/>
      <w:r w:rsidRPr="007D54EC">
        <w:rPr>
          <w:sz w:val="20"/>
          <w:szCs w:val="20"/>
        </w:rPr>
        <w:t>потрібні</w:t>
      </w:r>
      <w:proofErr w:type="spellEnd"/>
      <w:r w:rsidRPr="007D54EC">
        <w:rPr>
          <w:sz w:val="20"/>
          <w:szCs w:val="20"/>
        </w:rPr>
        <w:t xml:space="preserve"> </w:t>
      </w:r>
      <w:proofErr w:type="spellStart"/>
      <w:r w:rsidRPr="007D54EC">
        <w:rPr>
          <w:sz w:val="20"/>
          <w:szCs w:val="20"/>
        </w:rPr>
        <w:t>навички</w:t>
      </w:r>
      <w:proofErr w:type="spellEnd"/>
      <w:r w:rsidRPr="007D54EC">
        <w:rPr>
          <w:sz w:val="20"/>
          <w:szCs w:val="20"/>
        </w:rPr>
        <w:t xml:space="preserve"> </w:t>
      </w:r>
      <w:proofErr w:type="spellStart"/>
      <w:r w:rsidRPr="007D54EC">
        <w:rPr>
          <w:sz w:val="20"/>
          <w:szCs w:val="20"/>
        </w:rPr>
        <w:t>розпізнавання</w:t>
      </w:r>
      <w:proofErr w:type="spellEnd"/>
      <w:r w:rsidRPr="007D54EC">
        <w:rPr>
          <w:sz w:val="20"/>
          <w:szCs w:val="20"/>
        </w:rPr>
        <w:t xml:space="preserve"> та </w:t>
      </w:r>
      <w:proofErr w:type="spellStart"/>
      <w:r w:rsidRPr="007D54EC">
        <w:rPr>
          <w:sz w:val="20"/>
          <w:szCs w:val="20"/>
        </w:rPr>
        <w:t>ідентифікації</w:t>
      </w:r>
      <w:proofErr w:type="spellEnd"/>
      <w:r w:rsidRPr="007D54EC">
        <w:rPr>
          <w:sz w:val="20"/>
          <w:szCs w:val="20"/>
        </w:rPr>
        <w:t xml:space="preserve"> </w:t>
      </w:r>
      <w:proofErr w:type="spellStart"/>
      <w:r w:rsidRPr="007D54EC">
        <w:rPr>
          <w:sz w:val="20"/>
          <w:szCs w:val="20"/>
        </w:rPr>
        <w:t>об’єкта</w:t>
      </w:r>
      <w:proofErr w:type="spellEnd"/>
      <w:r w:rsidRPr="007D54EC">
        <w:rPr>
          <w:sz w:val="20"/>
          <w:szCs w:val="20"/>
        </w:rPr>
        <w:t xml:space="preserve"> чи явища, що </w:t>
      </w:r>
      <w:proofErr w:type="spellStart"/>
      <w:r w:rsidRPr="007D54EC">
        <w:rPr>
          <w:sz w:val="20"/>
          <w:szCs w:val="20"/>
        </w:rPr>
        <w:t>досліджується</w:t>
      </w:r>
      <w:proofErr w:type="spellEnd"/>
      <w:r w:rsidRPr="007D54EC">
        <w:rPr>
          <w:sz w:val="20"/>
          <w:szCs w:val="20"/>
        </w:rPr>
        <w:t xml:space="preserve"> автором. </w:t>
      </w:r>
      <w:proofErr w:type="spellStart"/>
      <w:r w:rsidRPr="007D54EC">
        <w:rPr>
          <w:sz w:val="20"/>
          <w:szCs w:val="20"/>
        </w:rPr>
        <w:t>Помилки</w:t>
      </w:r>
      <w:proofErr w:type="spellEnd"/>
      <w:r w:rsidRPr="007D54EC">
        <w:rPr>
          <w:sz w:val="20"/>
          <w:szCs w:val="20"/>
        </w:rPr>
        <w:t xml:space="preserve"> в такому </w:t>
      </w:r>
      <w:proofErr w:type="spellStart"/>
      <w:r w:rsidRPr="007D54EC">
        <w:rPr>
          <w:sz w:val="20"/>
          <w:szCs w:val="20"/>
        </w:rPr>
        <w:t>разі</w:t>
      </w:r>
      <w:proofErr w:type="spellEnd"/>
      <w:r w:rsidRPr="007D54EC">
        <w:rPr>
          <w:sz w:val="20"/>
          <w:szCs w:val="20"/>
        </w:rPr>
        <w:t xml:space="preserve"> </w:t>
      </w:r>
      <w:proofErr w:type="spellStart"/>
      <w:r w:rsidRPr="007D54EC">
        <w:rPr>
          <w:sz w:val="20"/>
          <w:szCs w:val="20"/>
        </w:rPr>
        <w:t>повністю</w:t>
      </w:r>
      <w:proofErr w:type="spellEnd"/>
      <w:r w:rsidRPr="007D54EC">
        <w:rPr>
          <w:sz w:val="20"/>
          <w:szCs w:val="20"/>
        </w:rPr>
        <w:t xml:space="preserve"> </w:t>
      </w:r>
      <w:proofErr w:type="spellStart"/>
      <w:r w:rsidRPr="007D54EC">
        <w:rPr>
          <w:sz w:val="20"/>
          <w:szCs w:val="20"/>
        </w:rPr>
        <w:t>залежать</w:t>
      </w:r>
      <w:proofErr w:type="spellEnd"/>
      <w:r w:rsidRPr="007D54EC">
        <w:rPr>
          <w:sz w:val="20"/>
          <w:szCs w:val="20"/>
        </w:rPr>
        <w:t xml:space="preserve"> </w:t>
      </w:r>
      <w:proofErr w:type="spellStart"/>
      <w:r w:rsidRPr="007D54EC">
        <w:rPr>
          <w:sz w:val="20"/>
          <w:szCs w:val="20"/>
        </w:rPr>
        <w:t>від</w:t>
      </w:r>
      <w:proofErr w:type="spellEnd"/>
      <w:r w:rsidRPr="007D54EC">
        <w:rPr>
          <w:sz w:val="20"/>
          <w:szCs w:val="20"/>
        </w:rPr>
        <w:t xml:space="preserve"> </w:t>
      </w:r>
      <w:proofErr w:type="spellStart"/>
      <w:r w:rsidRPr="007D54EC">
        <w:rPr>
          <w:sz w:val="20"/>
          <w:szCs w:val="20"/>
        </w:rPr>
        <w:t>людського</w:t>
      </w:r>
      <w:proofErr w:type="spellEnd"/>
      <w:r w:rsidRPr="007D54EC">
        <w:rPr>
          <w:sz w:val="20"/>
          <w:szCs w:val="20"/>
        </w:rPr>
        <w:t xml:space="preserve"> фактору, </w:t>
      </w:r>
      <w:proofErr w:type="spellStart"/>
      <w:r w:rsidRPr="007D54EC">
        <w:rPr>
          <w:sz w:val="20"/>
          <w:szCs w:val="20"/>
        </w:rPr>
        <w:t>тобто</w:t>
      </w:r>
      <w:proofErr w:type="spellEnd"/>
      <w:r w:rsidRPr="007D54EC">
        <w:rPr>
          <w:sz w:val="20"/>
          <w:szCs w:val="20"/>
        </w:rPr>
        <w:t xml:space="preserve"> </w:t>
      </w:r>
      <w:proofErr w:type="spellStart"/>
      <w:r w:rsidRPr="007D54EC">
        <w:rPr>
          <w:sz w:val="20"/>
          <w:szCs w:val="20"/>
        </w:rPr>
        <w:t>від</w:t>
      </w:r>
      <w:proofErr w:type="spellEnd"/>
      <w:r w:rsidRPr="007D54EC">
        <w:rPr>
          <w:sz w:val="20"/>
          <w:szCs w:val="20"/>
        </w:rPr>
        <w:t xml:space="preserve"> </w:t>
      </w:r>
      <w:proofErr w:type="spellStart"/>
      <w:r w:rsidRPr="007D54EC">
        <w:rPr>
          <w:sz w:val="20"/>
          <w:szCs w:val="20"/>
        </w:rPr>
        <w:t>розумових</w:t>
      </w:r>
      <w:proofErr w:type="spellEnd"/>
      <w:r w:rsidRPr="007D54EC">
        <w:rPr>
          <w:sz w:val="20"/>
          <w:szCs w:val="20"/>
        </w:rPr>
        <w:t xml:space="preserve"> </w:t>
      </w:r>
      <w:proofErr w:type="spellStart"/>
      <w:r w:rsidRPr="007D54EC">
        <w:rPr>
          <w:sz w:val="20"/>
          <w:szCs w:val="20"/>
        </w:rPr>
        <w:t>здібностей</w:t>
      </w:r>
      <w:proofErr w:type="spellEnd"/>
      <w:r w:rsidRPr="007D54EC">
        <w:rPr>
          <w:sz w:val="20"/>
          <w:szCs w:val="20"/>
        </w:rPr>
        <w:t xml:space="preserve"> </w:t>
      </w:r>
      <w:proofErr w:type="spellStart"/>
      <w:r w:rsidRPr="007D54EC">
        <w:rPr>
          <w:sz w:val="20"/>
          <w:szCs w:val="20"/>
        </w:rPr>
        <w:t>перекладача</w:t>
      </w:r>
      <w:proofErr w:type="spellEnd"/>
      <w:r w:rsidRPr="007D54EC">
        <w:rPr>
          <w:sz w:val="20"/>
          <w:szCs w:val="20"/>
        </w:rPr>
        <w:t>.</w:t>
      </w:r>
    </w:p>
    <w:p w14:paraId="321875A5" w14:textId="77777777" w:rsidR="002B7A7A" w:rsidRPr="007D54EC" w:rsidRDefault="002B7A7A" w:rsidP="001E774D">
      <w:pPr>
        <w:spacing w:after="0"/>
        <w:ind w:firstLine="851"/>
        <w:rPr>
          <w:sz w:val="20"/>
          <w:szCs w:val="20"/>
        </w:rPr>
      </w:pPr>
      <w:proofErr w:type="spellStart"/>
      <w:r w:rsidRPr="007D54EC">
        <w:rPr>
          <w:sz w:val="20"/>
          <w:szCs w:val="20"/>
        </w:rPr>
        <w:t>Отже</w:t>
      </w:r>
      <w:proofErr w:type="spellEnd"/>
      <w:r w:rsidRPr="007D54EC">
        <w:rPr>
          <w:sz w:val="20"/>
          <w:szCs w:val="20"/>
        </w:rPr>
        <w:t xml:space="preserve">, </w:t>
      </w:r>
      <w:proofErr w:type="spellStart"/>
      <w:r w:rsidRPr="007D54EC">
        <w:rPr>
          <w:b/>
          <w:bCs/>
          <w:sz w:val="20"/>
          <w:szCs w:val="20"/>
        </w:rPr>
        <w:t>актуальність</w:t>
      </w:r>
      <w:proofErr w:type="spellEnd"/>
      <w:r w:rsidRPr="007D54EC">
        <w:rPr>
          <w:sz w:val="20"/>
          <w:szCs w:val="20"/>
        </w:rPr>
        <w:t xml:space="preserve"> </w:t>
      </w:r>
      <w:proofErr w:type="spellStart"/>
      <w:r w:rsidRPr="007D54EC">
        <w:rPr>
          <w:sz w:val="20"/>
          <w:szCs w:val="20"/>
        </w:rPr>
        <w:t>дослідження</w:t>
      </w:r>
      <w:proofErr w:type="spellEnd"/>
      <w:r w:rsidRPr="007D54EC">
        <w:rPr>
          <w:sz w:val="20"/>
          <w:szCs w:val="20"/>
        </w:rPr>
        <w:t xml:space="preserve"> зумовлена </w:t>
      </w:r>
      <w:proofErr w:type="spellStart"/>
      <w:r w:rsidRPr="007D54EC">
        <w:rPr>
          <w:sz w:val="20"/>
          <w:szCs w:val="20"/>
        </w:rPr>
        <w:t>відсутністю</w:t>
      </w:r>
      <w:proofErr w:type="spellEnd"/>
      <w:r w:rsidRPr="007D54EC">
        <w:rPr>
          <w:sz w:val="20"/>
          <w:szCs w:val="20"/>
        </w:rPr>
        <w:t xml:space="preserve"> </w:t>
      </w:r>
      <w:proofErr w:type="spellStart"/>
      <w:r w:rsidRPr="007D54EC">
        <w:rPr>
          <w:sz w:val="20"/>
          <w:szCs w:val="20"/>
        </w:rPr>
        <w:t>єдиного</w:t>
      </w:r>
      <w:proofErr w:type="spellEnd"/>
      <w:r w:rsidRPr="007D54EC">
        <w:rPr>
          <w:sz w:val="20"/>
          <w:szCs w:val="20"/>
        </w:rPr>
        <w:t xml:space="preserve"> </w:t>
      </w:r>
      <w:proofErr w:type="spellStart"/>
      <w:r w:rsidRPr="007D54EC">
        <w:rPr>
          <w:sz w:val="20"/>
          <w:szCs w:val="20"/>
        </w:rPr>
        <w:t>стандартизованого</w:t>
      </w:r>
      <w:proofErr w:type="spellEnd"/>
      <w:r w:rsidRPr="007D54EC">
        <w:rPr>
          <w:sz w:val="20"/>
          <w:szCs w:val="20"/>
        </w:rPr>
        <w:t xml:space="preserve"> </w:t>
      </w:r>
      <w:proofErr w:type="spellStart"/>
      <w:r w:rsidRPr="007D54EC">
        <w:rPr>
          <w:sz w:val="20"/>
          <w:szCs w:val="20"/>
        </w:rPr>
        <w:t>підходу</w:t>
      </w:r>
      <w:proofErr w:type="spellEnd"/>
      <w:r w:rsidRPr="007D54EC">
        <w:rPr>
          <w:sz w:val="20"/>
          <w:szCs w:val="20"/>
        </w:rPr>
        <w:t xml:space="preserve"> до перекладу </w:t>
      </w:r>
      <w:proofErr w:type="spellStart"/>
      <w:r w:rsidRPr="007D54EC">
        <w:rPr>
          <w:sz w:val="20"/>
          <w:szCs w:val="20"/>
        </w:rPr>
        <w:t>науково-технічної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і </w:t>
      </w:r>
      <w:proofErr w:type="spellStart"/>
      <w:r w:rsidRPr="007D54EC">
        <w:rPr>
          <w:sz w:val="20"/>
          <w:szCs w:val="20"/>
        </w:rPr>
        <w:t>необхідністю</w:t>
      </w:r>
      <w:proofErr w:type="spellEnd"/>
      <w:r w:rsidRPr="007D54EC">
        <w:rPr>
          <w:sz w:val="20"/>
          <w:szCs w:val="20"/>
        </w:rPr>
        <w:t xml:space="preserve"> </w:t>
      </w:r>
      <w:proofErr w:type="spellStart"/>
      <w:r w:rsidRPr="007D54EC">
        <w:rPr>
          <w:sz w:val="20"/>
          <w:szCs w:val="20"/>
        </w:rPr>
        <w:t>поглибленого</w:t>
      </w:r>
      <w:proofErr w:type="spellEnd"/>
      <w:r w:rsidRPr="007D54EC">
        <w:rPr>
          <w:sz w:val="20"/>
          <w:szCs w:val="20"/>
        </w:rPr>
        <w:t xml:space="preserve"> </w:t>
      </w:r>
      <w:proofErr w:type="spellStart"/>
      <w:r w:rsidRPr="007D54EC">
        <w:rPr>
          <w:sz w:val="20"/>
          <w:szCs w:val="20"/>
        </w:rPr>
        <w:t>аналізу</w:t>
      </w:r>
      <w:proofErr w:type="spellEnd"/>
      <w:r w:rsidRPr="007D54EC">
        <w:rPr>
          <w:sz w:val="20"/>
          <w:szCs w:val="20"/>
        </w:rPr>
        <w:t xml:space="preserve"> </w:t>
      </w:r>
      <w:proofErr w:type="spellStart"/>
      <w:r w:rsidRPr="007D54EC">
        <w:rPr>
          <w:sz w:val="20"/>
          <w:szCs w:val="20"/>
        </w:rPr>
        <w:t>особливостей</w:t>
      </w:r>
      <w:proofErr w:type="spellEnd"/>
      <w:r w:rsidRPr="007D54EC">
        <w:rPr>
          <w:sz w:val="20"/>
          <w:szCs w:val="20"/>
        </w:rPr>
        <w:t xml:space="preserve"> перекладу </w:t>
      </w:r>
      <w:proofErr w:type="spellStart"/>
      <w:r w:rsidRPr="007D54EC">
        <w:rPr>
          <w:sz w:val="20"/>
          <w:szCs w:val="20"/>
        </w:rPr>
        <w:t>цих</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з </w:t>
      </w:r>
      <w:proofErr w:type="spellStart"/>
      <w:r w:rsidRPr="007D54EC">
        <w:rPr>
          <w:sz w:val="20"/>
          <w:szCs w:val="20"/>
        </w:rPr>
        <w:t>англійської</w:t>
      </w:r>
      <w:proofErr w:type="spellEnd"/>
      <w:r w:rsidRPr="007D54EC">
        <w:rPr>
          <w:sz w:val="20"/>
          <w:szCs w:val="20"/>
        </w:rPr>
        <w:t xml:space="preserve"> </w:t>
      </w:r>
      <w:proofErr w:type="spellStart"/>
      <w:r w:rsidRPr="007D54EC">
        <w:rPr>
          <w:sz w:val="20"/>
          <w:szCs w:val="20"/>
        </w:rPr>
        <w:t>мови</w:t>
      </w:r>
      <w:proofErr w:type="spellEnd"/>
      <w:r w:rsidRPr="007D54EC">
        <w:rPr>
          <w:sz w:val="20"/>
          <w:szCs w:val="20"/>
        </w:rPr>
        <w:t xml:space="preserve"> на </w:t>
      </w:r>
      <w:proofErr w:type="spellStart"/>
      <w:r w:rsidRPr="007D54EC">
        <w:rPr>
          <w:sz w:val="20"/>
          <w:szCs w:val="20"/>
        </w:rPr>
        <w:t>українську</w:t>
      </w:r>
      <w:proofErr w:type="spellEnd"/>
      <w:r w:rsidRPr="007D54EC">
        <w:rPr>
          <w:sz w:val="20"/>
          <w:szCs w:val="20"/>
        </w:rPr>
        <w:t xml:space="preserve">. </w:t>
      </w:r>
      <w:proofErr w:type="spellStart"/>
      <w:r w:rsidRPr="007D54EC">
        <w:rPr>
          <w:sz w:val="20"/>
          <w:szCs w:val="20"/>
        </w:rPr>
        <w:t>Зокрема</w:t>
      </w:r>
      <w:proofErr w:type="spellEnd"/>
      <w:r w:rsidRPr="007D54EC">
        <w:rPr>
          <w:sz w:val="20"/>
          <w:szCs w:val="20"/>
        </w:rPr>
        <w:t xml:space="preserve">, </w:t>
      </w:r>
      <w:proofErr w:type="spellStart"/>
      <w:r w:rsidRPr="007D54EC">
        <w:rPr>
          <w:sz w:val="20"/>
          <w:szCs w:val="20"/>
        </w:rPr>
        <w:t>це</w:t>
      </w:r>
      <w:proofErr w:type="spellEnd"/>
      <w:r w:rsidRPr="007D54EC">
        <w:rPr>
          <w:sz w:val="20"/>
          <w:szCs w:val="20"/>
        </w:rPr>
        <w:t xml:space="preserve"> </w:t>
      </w:r>
      <w:proofErr w:type="spellStart"/>
      <w:r w:rsidRPr="007D54EC">
        <w:rPr>
          <w:sz w:val="20"/>
          <w:szCs w:val="20"/>
        </w:rPr>
        <w:t>сприяє</w:t>
      </w:r>
      <w:proofErr w:type="spellEnd"/>
      <w:r w:rsidRPr="007D54EC">
        <w:rPr>
          <w:sz w:val="20"/>
          <w:szCs w:val="20"/>
        </w:rPr>
        <w:t xml:space="preserve"> </w:t>
      </w:r>
      <w:proofErr w:type="spellStart"/>
      <w:r w:rsidRPr="007D54EC">
        <w:rPr>
          <w:sz w:val="20"/>
          <w:szCs w:val="20"/>
        </w:rPr>
        <w:t>досягненню</w:t>
      </w:r>
      <w:proofErr w:type="spellEnd"/>
      <w:r w:rsidRPr="007D54EC">
        <w:rPr>
          <w:sz w:val="20"/>
          <w:szCs w:val="20"/>
        </w:rPr>
        <w:t xml:space="preserve"> адекватного перекладу </w:t>
      </w:r>
      <w:proofErr w:type="spellStart"/>
      <w:r w:rsidRPr="007D54EC">
        <w:rPr>
          <w:sz w:val="20"/>
          <w:szCs w:val="20"/>
        </w:rPr>
        <w:t>науково-технічної</w:t>
      </w:r>
      <w:proofErr w:type="spellEnd"/>
      <w:r w:rsidRPr="007D54EC">
        <w:rPr>
          <w:sz w:val="20"/>
          <w:szCs w:val="20"/>
        </w:rPr>
        <w:t xml:space="preserve"> лексики й </w:t>
      </w:r>
      <w:proofErr w:type="spellStart"/>
      <w:r w:rsidRPr="007D54EC">
        <w:rPr>
          <w:sz w:val="20"/>
          <w:szCs w:val="20"/>
        </w:rPr>
        <w:t>покращенню</w:t>
      </w:r>
      <w:proofErr w:type="spellEnd"/>
      <w:r w:rsidRPr="007D54EC">
        <w:rPr>
          <w:sz w:val="20"/>
          <w:szCs w:val="20"/>
        </w:rPr>
        <w:t xml:space="preserve"> </w:t>
      </w:r>
      <w:proofErr w:type="spellStart"/>
      <w:r w:rsidRPr="007D54EC">
        <w:rPr>
          <w:sz w:val="20"/>
          <w:szCs w:val="20"/>
        </w:rPr>
        <w:t>ефективності</w:t>
      </w:r>
      <w:proofErr w:type="spellEnd"/>
      <w:r w:rsidRPr="007D54EC">
        <w:rPr>
          <w:sz w:val="20"/>
          <w:szCs w:val="20"/>
        </w:rPr>
        <w:t xml:space="preserve"> </w:t>
      </w:r>
      <w:proofErr w:type="spellStart"/>
      <w:r w:rsidRPr="007D54EC">
        <w:rPr>
          <w:sz w:val="20"/>
          <w:szCs w:val="20"/>
        </w:rPr>
        <w:t>міжкультурної</w:t>
      </w:r>
      <w:proofErr w:type="spellEnd"/>
      <w:r w:rsidRPr="007D54EC">
        <w:rPr>
          <w:sz w:val="20"/>
          <w:szCs w:val="20"/>
        </w:rPr>
        <w:t xml:space="preserve"> </w:t>
      </w:r>
      <w:proofErr w:type="spellStart"/>
      <w:r w:rsidRPr="007D54EC">
        <w:rPr>
          <w:sz w:val="20"/>
          <w:szCs w:val="20"/>
        </w:rPr>
        <w:t>комунікації</w:t>
      </w:r>
      <w:proofErr w:type="spellEnd"/>
      <w:r w:rsidRPr="007D54EC">
        <w:rPr>
          <w:sz w:val="20"/>
          <w:szCs w:val="20"/>
        </w:rPr>
        <w:t>.</w:t>
      </w:r>
    </w:p>
    <w:p w14:paraId="6F6611A2" w14:textId="77777777" w:rsidR="002B7A7A" w:rsidRPr="007D54EC" w:rsidRDefault="002B7A7A" w:rsidP="001E774D">
      <w:pPr>
        <w:spacing w:after="0"/>
        <w:ind w:firstLine="851"/>
        <w:rPr>
          <w:sz w:val="20"/>
          <w:szCs w:val="20"/>
        </w:rPr>
      </w:pPr>
      <w:proofErr w:type="spellStart"/>
      <w:r w:rsidRPr="007D54EC">
        <w:rPr>
          <w:sz w:val="20"/>
          <w:szCs w:val="20"/>
        </w:rPr>
        <w:t>Питанню</w:t>
      </w:r>
      <w:proofErr w:type="spellEnd"/>
      <w:r w:rsidRPr="007D54EC">
        <w:rPr>
          <w:sz w:val="20"/>
          <w:szCs w:val="20"/>
        </w:rPr>
        <w:t xml:space="preserve"> </w:t>
      </w:r>
      <w:proofErr w:type="spellStart"/>
      <w:r w:rsidRPr="007D54EC">
        <w:rPr>
          <w:sz w:val="20"/>
          <w:szCs w:val="20"/>
        </w:rPr>
        <w:t>функціонування</w:t>
      </w:r>
      <w:proofErr w:type="spellEnd"/>
      <w:r w:rsidRPr="007D54EC">
        <w:rPr>
          <w:sz w:val="20"/>
          <w:szCs w:val="20"/>
        </w:rPr>
        <w:t xml:space="preserve"> </w:t>
      </w:r>
      <w:proofErr w:type="spellStart"/>
      <w:r w:rsidRPr="007D54EC">
        <w:rPr>
          <w:sz w:val="20"/>
          <w:szCs w:val="20"/>
        </w:rPr>
        <w:t>англомовної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в текстах </w:t>
      </w:r>
      <w:proofErr w:type="spellStart"/>
      <w:r w:rsidRPr="007D54EC">
        <w:rPr>
          <w:sz w:val="20"/>
          <w:szCs w:val="20"/>
        </w:rPr>
        <w:t>різних</w:t>
      </w:r>
      <w:proofErr w:type="spellEnd"/>
      <w:r w:rsidRPr="007D54EC">
        <w:rPr>
          <w:sz w:val="20"/>
          <w:szCs w:val="20"/>
        </w:rPr>
        <w:t xml:space="preserve"> </w:t>
      </w:r>
      <w:proofErr w:type="spellStart"/>
      <w:r w:rsidRPr="007D54EC">
        <w:rPr>
          <w:sz w:val="20"/>
          <w:szCs w:val="20"/>
        </w:rPr>
        <w:t>науково-технічних</w:t>
      </w:r>
      <w:proofErr w:type="spellEnd"/>
      <w:r w:rsidRPr="007D54EC">
        <w:rPr>
          <w:sz w:val="20"/>
          <w:szCs w:val="20"/>
        </w:rPr>
        <w:t xml:space="preserve"> </w:t>
      </w:r>
      <w:proofErr w:type="spellStart"/>
      <w:r w:rsidRPr="007D54EC">
        <w:rPr>
          <w:sz w:val="20"/>
          <w:szCs w:val="20"/>
        </w:rPr>
        <w:t>галузей</w:t>
      </w:r>
      <w:proofErr w:type="spellEnd"/>
      <w:r w:rsidRPr="007D54EC">
        <w:rPr>
          <w:sz w:val="20"/>
          <w:szCs w:val="20"/>
        </w:rPr>
        <w:t xml:space="preserve"> </w:t>
      </w:r>
      <w:proofErr w:type="spellStart"/>
      <w:r w:rsidRPr="007D54EC">
        <w:rPr>
          <w:sz w:val="20"/>
          <w:szCs w:val="20"/>
        </w:rPr>
        <w:t>присвячені</w:t>
      </w:r>
      <w:proofErr w:type="spellEnd"/>
      <w:r w:rsidRPr="007D54EC">
        <w:rPr>
          <w:sz w:val="20"/>
          <w:szCs w:val="20"/>
        </w:rPr>
        <w:t xml:space="preserve"> </w:t>
      </w:r>
      <w:proofErr w:type="spellStart"/>
      <w:r w:rsidRPr="007D54EC">
        <w:rPr>
          <w:sz w:val="20"/>
          <w:szCs w:val="20"/>
        </w:rPr>
        <w:t>роботи</w:t>
      </w:r>
      <w:proofErr w:type="spellEnd"/>
      <w:r w:rsidRPr="007D54EC">
        <w:rPr>
          <w:sz w:val="20"/>
          <w:szCs w:val="20"/>
        </w:rPr>
        <w:t xml:space="preserve"> Н. М. </w:t>
      </w:r>
      <w:proofErr w:type="spellStart"/>
      <w:r w:rsidRPr="007D54EC">
        <w:rPr>
          <w:sz w:val="20"/>
          <w:szCs w:val="20"/>
        </w:rPr>
        <w:t>Абабілової</w:t>
      </w:r>
      <w:proofErr w:type="spellEnd"/>
      <w:r w:rsidRPr="007D54EC">
        <w:rPr>
          <w:sz w:val="20"/>
          <w:szCs w:val="20"/>
        </w:rPr>
        <w:t xml:space="preserve">, М. В. </w:t>
      </w:r>
      <w:proofErr w:type="spellStart"/>
      <w:r w:rsidRPr="007D54EC">
        <w:rPr>
          <w:sz w:val="20"/>
          <w:szCs w:val="20"/>
        </w:rPr>
        <w:t>Бережної</w:t>
      </w:r>
      <w:proofErr w:type="spellEnd"/>
      <w:r w:rsidRPr="007D54EC">
        <w:rPr>
          <w:sz w:val="20"/>
          <w:szCs w:val="20"/>
        </w:rPr>
        <w:t xml:space="preserve">, О. М. Волченко, О. І. Геращенко, Н. В. </w:t>
      </w:r>
      <w:proofErr w:type="spellStart"/>
      <w:r w:rsidRPr="007D54EC">
        <w:rPr>
          <w:sz w:val="20"/>
          <w:szCs w:val="20"/>
        </w:rPr>
        <w:t>Глінки</w:t>
      </w:r>
      <w:proofErr w:type="spellEnd"/>
      <w:r w:rsidRPr="007D54EC">
        <w:rPr>
          <w:sz w:val="20"/>
          <w:szCs w:val="20"/>
        </w:rPr>
        <w:t xml:space="preserve">, А. Я. Коваленко тощо. </w:t>
      </w:r>
      <w:proofErr w:type="spellStart"/>
      <w:r w:rsidRPr="007D54EC">
        <w:rPr>
          <w:sz w:val="20"/>
          <w:szCs w:val="20"/>
        </w:rPr>
        <w:t>Загалом</w:t>
      </w:r>
      <w:proofErr w:type="spellEnd"/>
      <w:r w:rsidRPr="007D54EC">
        <w:rPr>
          <w:sz w:val="20"/>
          <w:szCs w:val="20"/>
        </w:rPr>
        <w:t xml:space="preserve"> </w:t>
      </w:r>
      <w:proofErr w:type="spellStart"/>
      <w:r w:rsidRPr="007D54EC">
        <w:rPr>
          <w:sz w:val="20"/>
          <w:szCs w:val="20"/>
        </w:rPr>
        <w:t>особливості</w:t>
      </w:r>
      <w:proofErr w:type="spellEnd"/>
      <w:r w:rsidRPr="007D54EC">
        <w:rPr>
          <w:sz w:val="20"/>
          <w:szCs w:val="20"/>
        </w:rPr>
        <w:t xml:space="preserve"> </w:t>
      </w:r>
      <w:proofErr w:type="spellStart"/>
      <w:r w:rsidRPr="007D54EC">
        <w:rPr>
          <w:sz w:val="20"/>
          <w:szCs w:val="20"/>
        </w:rPr>
        <w:t>англомовних</w:t>
      </w:r>
      <w:proofErr w:type="spellEnd"/>
      <w:r w:rsidRPr="007D54EC">
        <w:rPr>
          <w:sz w:val="20"/>
          <w:szCs w:val="20"/>
        </w:rPr>
        <w:t xml:space="preserve"> </w:t>
      </w:r>
      <w:proofErr w:type="spellStart"/>
      <w:r w:rsidRPr="007D54EC">
        <w:rPr>
          <w:sz w:val="20"/>
          <w:szCs w:val="20"/>
        </w:rPr>
        <w:t>науково-технічних</w:t>
      </w:r>
      <w:proofErr w:type="spellEnd"/>
      <w:r w:rsidRPr="007D54EC">
        <w:rPr>
          <w:sz w:val="20"/>
          <w:szCs w:val="20"/>
        </w:rPr>
        <w:t xml:space="preserve"> </w:t>
      </w:r>
      <w:proofErr w:type="spellStart"/>
      <w:r w:rsidRPr="007D54EC">
        <w:rPr>
          <w:sz w:val="20"/>
          <w:szCs w:val="20"/>
        </w:rPr>
        <w:t>текстів</w:t>
      </w:r>
      <w:proofErr w:type="spellEnd"/>
      <w:r w:rsidRPr="007D54EC">
        <w:rPr>
          <w:sz w:val="20"/>
          <w:szCs w:val="20"/>
        </w:rPr>
        <w:t xml:space="preserve"> </w:t>
      </w:r>
      <w:proofErr w:type="spellStart"/>
      <w:r w:rsidRPr="007D54EC">
        <w:rPr>
          <w:sz w:val="20"/>
          <w:szCs w:val="20"/>
        </w:rPr>
        <w:t>досліджували</w:t>
      </w:r>
      <w:proofErr w:type="spellEnd"/>
      <w:r w:rsidRPr="007D54EC">
        <w:rPr>
          <w:sz w:val="20"/>
          <w:szCs w:val="20"/>
        </w:rPr>
        <w:t xml:space="preserve"> </w:t>
      </w:r>
      <w:proofErr w:type="spellStart"/>
      <w:r w:rsidRPr="007D54EC">
        <w:rPr>
          <w:sz w:val="20"/>
          <w:szCs w:val="20"/>
        </w:rPr>
        <w:t>іноземні</w:t>
      </w:r>
      <w:proofErr w:type="spellEnd"/>
      <w:r w:rsidRPr="007D54EC">
        <w:rPr>
          <w:sz w:val="20"/>
          <w:szCs w:val="20"/>
        </w:rPr>
        <w:t xml:space="preserve"> </w:t>
      </w:r>
      <w:proofErr w:type="spellStart"/>
      <w:r w:rsidRPr="007D54EC">
        <w:rPr>
          <w:sz w:val="20"/>
          <w:szCs w:val="20"/>
        </w:rPr>
        <w:t>науковці</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J. </w:t>
      </w:r>
      <w:proofErr w:type="spellStart"/>
      <w:r w:rsidRPr="007D54EC">
        <w:rPr>
          <w:sz w:val="20"/>
          <w:szCs w:val="20"/>
        </w:rPr>
        <w:t>Byrne</w:t>
      </w:r>
      <w:proofErr w:type="spellEnd"/>
      <w:r w:rsidRPr="007D54EC">
        <w:rPr>
          <w:sz w:val="20"/>
          <w:szCs w:val="20"/>
        </w:rPr>
        <w:t xml:space="preserve">, M. </w:t>
      </w:r>
      <w:proofErr w:type="spellStart"/>
      <w:r w:rsidRPr="007D54EC">
        <w:rPr>
          <w:sz w:val="20"/>
          <w:szCs w:val="20"/>
        </w:rPr>
        <w:t>Olohan</w:t>
      </w:r>
      <w:proofErr w:type="spellEnd"/>
      <w:r w:rsidRPr="007D54EC">
        <w:rPr>
          <w:sz w:val="20"/>
          <w:szCs w:val="20"/>
        </w:rPr>
        <w:t xml:space="preserve">, J. Ren та </w:t>
      </w:r>
      <w:proofErr w:type="spellStart"/>
      <w:r w:rsidRPr="007D54EC">
        <w:rPr>
          <w:sz w:val="20"/>
          <w:szCs w:val="20"/>
        </w:rPr>
        <w:t>інші</w:t>
      </w:r>
      <w:proofErr w:type="spellEnd"/>
      <w:r w:rsidRPr="007D54EC">
        <w:rPr>
          <w:sz w:val="20"/>
          <w:szCs w:val="20"/>
        </w:rPr>
        <w:t xml:space="preserve">. </w:t>
      </w:r>
    </w:p>
    <w:p w14:paraId="39BF53C3" w14:textId="77777777" w:rsidR="002B7A7A" w:rsidRPr="007D54EC" w:rsidRDefault="002B7A7A" w:rsidP="001E774D">
      <w:pPr>
        <w:spacing w:after="0"/>
        <w:ind w:firstLine="851"/>
        <w:rPr>
          <w:sz w:val="20"/>
          <w:szCs w:val="20"/>
        </w:rPr>
      </w:pPr>
      <w:r w:rsidRPr="007D54EC">
        <w:rPr>
          <w:b/>
          <w:bCs/>
          <w:sz w:val="20"/>
          <w:szCs w:val="20"/>
        </w:rPr>
        <w:t>Мета</w:t>
      </w:r>
      <w:r w:rsidRPr="007D54EC">
        <w:rPr>
          <w:sz w:val="20"/>
          <w:szCs w:val="20"/>
        </w:rPr>
        <w:t xml:space="preserve"> </w:t>
      </w:r>
      <w:proofErr w:type="spellStart"/>
      <w:r w:rsidRPr="007D54EC">
        <w:rPr>
          <w:sz w:val="20"/>
          <w:szCs w:val="20"/>
        </w:rPr>
        <w:t>статті</w:t>
      </w:r>
      <w:proofErr w:type="spellEnd"/>
      <w:r w:rsidRPr="007D54EC">
        <w:rPr>
          <w:sz w:val="20"/>
          <w:szCs w:val="20"/>
        </w:rPr>
        <w:t xml:space="preserve"> </w:t>
      </w:r>
      <w:proofErr w:type="spellStart"/>
      <w:r w:rsidRPr="007D54EC">
        <w:rPr>
          <w:sz w:val="20"/>
          <w:szCs w:val="20"/>
        </w:rPr>
        <w:t>полягає</w:t>
      </w:r>
      <w:proofErr w:type="spellEnd"/>
      <w:r w:rsidRPr="007D54EC">
        <w:rPr>
          <w:sz w:val="20"/>
          <w:szCs w:val="20"/>
        </w:rPr>
        <w:t xml:space="preserve"> в </w:t>
      </w:r>
      <w:proofErr w:type="spellStart"/>
      <w:r w:rsidRPr="007D54EC">
        <w:rPr>
          <w:sz w:val="20"/>
          <w:szCs w:val="20"/>
        </w:rPr>
        <w:t>аналізі</w:t>
      </w:r>
      <w:proofErr w:type="spellEnd"/>
      <w:r w:rsidRPr="007D54EC">
        <w:rPr>
          <w:sz w:val="20"/>
          <w:szCs w:val="20"/>
        </w:rPr>
        <w:t xml:space="preserve"> </w:t>
      </w:r>
      <w:proofErr w:type="spellStart"/>
      <w:r w:rsidRPr="007D54EC">
        <w:rPr>
          <w:sz w:val="20"/>
          <w:szCs w:val="20"/>
        </w:rPr>
        <w:t>особливостей</w:t>
      </w:r>
      <w:proofErr w:type="spellEnd"/>
      <w:r w:rsidRPr="007D54EC">
        <w:rPr>
          <w:sz w:val="20"/>
          <w:szCs w:val="20"/>
        </w:rPr>
        <w:t xml:space="preserve"> </w:t>
      </w:r>
      <w:proofErr w:type="spellStart"/>
      <w:r w:rsidRPr="007D54EC">
        <w:rPr>
          <w:sz w:val="20"/>
          <w:szCs w:val="20"/>
        </w:rPr>
        <w:t>англомовної</w:t>
      </w:r>
      <w:proofErr w:type="spellEnd"/>
      <w:r w:rsidRPr="007D54EC">
        <w:rPr>
          <w:sz w:val="20"/>
          <w:szCs w:val="20"/>
        </w:rPr>
        <w:t xml:space="preserve"> </w:t>
      </w:r>
      <w:proofErr w:type="spellStart"/>
      <w:r w:rsidRPr="007D54EC">
        <w:rPr>
          <w:sz w:val="20"/>
          <w:szCs w:val="20"/>
        </w:rPr>
        <w:t>науково-технічної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w:t>
      </w:r>
      <w:proofErr w:type="spellStart"/>
      <w:r w:rsidRPr="007D54EC">
        <w:rPr>
          <w:sz w:val="20"/>
          <w:szCs w:val="20"/>
        </w:rPr>
        <w:t>задля</w:t>
      </w:r>
      <w:proofErr w:type="spellEnd"/>
      <w:r w:rsidRPr="007D54EC">
        <w:rPr>
          <w:sz w:val="20"/>
          <w:szCs w:val="20"/>
        </w:rPr>
        <w:t xml:space="preserve"> </w:t>
      </w:r>
      <w:proofErr w:type="spellStart"/>
      <w:r w:rsidRPr="007D54EC">
        <w:rPr>
          <w:sz w:val="20"/>
          <w:szCs w:val="20"/>
        </w:rPr>
        <w:t>підвищення</w:t>
      </w:r>
      <w:proofErr w:type="spellEnd"/>
      <w:r w:rsidRPr="007D54EC">
        <w:rPr>
          <w:sz w:val="20"/>
          <w:szCs w:val="20"/>
        </w:rPr>
        <w:t xml:space="preserve"> </w:t>
      </w:r>
      <w:proofErr w:type="spellStart"/>
      <w:r w:rsidRPr="007D54EC">
        <w:rPr>
          <w:sz w:val="20"/>
          <w:szCs w:val="20"/>
        </w:rPr>
        <w:t>точності</w:t>
      </w:r>
      <w:proofErr w:type="spellEnd"/>
      <w:r w:rsidRPr="007D54EC">
        <w:rPr>
          <w:sz w:val="20"/>
          <w:szCs w:val="20"/>
        </w:rPr>
        <w:t xml:space="preserve">, </w:t>
      </w:r>
      <w:proofErr w:type="spellStart"/>
      <w:r w:rsidRPr="007D54EC">
        <w:rPr>
          <w:sz w:val="20"/>
          <w:szCs w:val="20"/>
        </w:rPr>
        <w:t>адекватності</w:t>
      </w:r>
      <w:proofErr w:type="spellEnd"/>
      <w:r w:rsidRPr="007D54EC">
        <w:rPr>
          <w:sz w:val="20"/>
          <w:szCs w:val="20"/>
        </w:rPr>
        <w:t xml:space="preserve"> й </w:t>
      </w:r>
      <w:proofErr w:type="spellStart"/>
      <w:r w:rsidRPr="007D54EC">
        <w:rPr>
          <w:sz w:val="20"/>
          <w:szCs w:val="20"/>
        </w:rPr>
        <w:t>функціональної</w:t>
      </w:r>
      <w:proofErr w:type="spellEnd"/>
      <w:r w:rsidRPr="007D54EC">
        <w:rPr>
          <w:sz w:val="20"/>
          <w:szCs w:val="20"/>
        </w:rPr>
        <w:t xml:space="preserve"> </w:t>
      </w:r>
      <w:proofErr w:type="spellStart"/>
      <w:r w:rsidRPr="007D54EC">
        <w:rPr>
          <w:sz w:val="20"/>
          <w:szCs w:val="20"/>
        </w:rPr>
        <w:t>еквівалентності</w:t>
      </w:r>
      <w:proofErr w:type="spellEnd"/>
      <w:r w:rsidRPr="007D54EC">
        <w:rPr>
          <w:sz w:val="20"/>
          <w:szCs w:val="20"/>
        </w:rPr>
        <w:t xml:space="preserve"> перекладу в </w:t>
      </w:r>
      <w:proofErr w:type="spellStart"/>
      <w:r w:rsidRPr="007D54EC">
        <w:rPr>
          <w:sz w:val="20"/>
          <w:szCs w:val="20"/>
        </w:rPr>
        <w:t>специфічних</w:t>
      </w:r>
      <w:proofErr w:type="spellEnd"/>
      <w:r w:rsidRPr="007D54EC">
        <w:rPr>
          <w:sz w:val="20"/>
          <w:szCs w:val="20"/>
        </w:rPr>
        <w:t xml:space="preserve"> контекстах </w:t>
      </w:r>
      <w:proofErr w:type="spellStart"/>
      <w:r w:rsidRPr="007D54EC">
        <w:rPr>
          <w:sz w:val="20"/>
          <w:szCs w:val="20"/>
        </w:rPr>
        <w:t>використання</w:t>
      </w:r>
      <w:proofErr w:type="spellEnd"/>
      <w:r w:rsidRPr="007D54EC">
        <w:rPr>
          <w:sz w:val="20"/>
          <w:szCs w:val="20"/>
        </w:rPr>
        <w:t>.</w:t>
      </w:r>
    </w:p>
    <w:p w14:paraId="7BFD267E" w14:textId="77777777" w:rsidR="002B7A7A" w:rsidRPr="007D54EC" w:rsidRDefault="002B7A7A" w:rsidP="001E774D">
      <w:pPr>
        <w:spacing w:after="0"/>
        <w:ind w:firstLine="851"/>
        <w:rPr>
          <w:sz w:val="20"/>
          <w:szCs w:val="20"/>
        </w:rPr>
      </w:pPr>
      <w:r w:rsidRPr="007D54EC">
        <w:rPr>
          <w:sz w:val="20"/>
          <w:szCs w:val="20"/>
        </w:rPr>
        <w:t xml:space="preserve">Поставлена мета </w:t>
      </w:r>
      <w:proofErr w:type="spellStart"/>
      <w:r w:rsidRPr="007D54EC">
        <w:rPr>
          <w:sz w:val="20"/>
          <w:szCs w:val="20"/>
        </w:rPr>
        <w:t>передбачає</w:t>
      </w:r>
      <w:proofErr w:type="spellEnd"/>
      <w:r w:rsidRPr="007D54EC">
        <w:rPr>
          <w:sz w:val="20"/>
          <w:szCs w:val="20"/>
        </w:rPr>
        <w:t xml:space="preserve"> </w:t>
      </w:r>
      <w:proofErr w:type="spellStart"/>
      <w:r w:rsidRPr="007D54EC">
        <w:rPr>
          <w:sz w:val="20"/>
          <w:szCs w:val="20"/>
        </w:rPr>
        <w:t>розв’язання</w:t>
      </w:r>
      <w:proofErr w:type="spellEnd"/>
      <w:r w:rsidRPr="007D54EC">
        <w:rPr>
          <w:sz w:val="20"/>
          <w:szCs w:val="20"/>
        </w:rPr>
        <w:t xml:space="preserve"> </w:t>
      </w:r>
      <w:proofErr w:type="spellStart"/>
      <w:r w:rsidRPr="007D54EC">
        <w:rPr>
          <w:sz w:val="20"/>
          <w:szCs w:val="20"/>
        </w:rPr>
        <w:t>наступних</w:t>
      </w:r>
      <w:proofErr w:type="spellEnd"/>
      <w:r w:rsidRPr="007D54EC">
        <w:rPr>
          <w:sz w:val="20"/>
          <w:szCs w:val="20"/>
        </w:rPr>
        <w:t xml:space="preserve"> </w:t>
      </w:r>
      <w:proofErr w:type="spellStart"/>
      <w:r w:rsidRPr="007D54EC">
        <w:rPr>
          <w:b/>
          <w:bCs/>
          <w:sz w:val="20"/>
          <w:szCs w:val="20"/>
        </w:rPr>
        <w:t>завдань</w:t>
      </w:r>
      <w:proofErr w:type="spellEnd"/>
      <w:r w:rsidRPr="007D54EC">
        <w:rPr>
          <w:sz w:val="20"/>
          <w:szCs w:val="20"/>
        </w:rPr>
        <w:t>:</w:t>
      </w:r>
    </w:p>
    <w:p w14:paraId="39BABAFE" w14:textId="77777777"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визначити</w:t>
      </w:r>
      <w:proofErr w:type="spellEnd"/>
      <w:r w:rsidRPr="007D54EC">
        <w:rPr>
          <w:sz w:val="20"/>
          <w:szCs w:val="20"/>
        </w:rPr>
        <w:t xml:space="preserve"> </w:t>
      </w:r>
      <w:proofErr w:type="spellStart"/>
      <w:r w:rsidRPr="007D54EC">
        <w:rPr>
          <w:sz w:val="20"/>
          <w:szCs w:val="20"/>
        </w:rPr>
        <w:t>поняття</w:t>
      </w:r>
      <w:proofErr w:type="spellEnd"/>
      <w:r w:rsidRPr="007D54EC">
        <w:rPr>
          <w:sz w:val="20"/>
          <w:szCs w:val="20"/>
        </w:rPr>
        <w:t xml:space="preserve"> </w:t>
      </w:r>
      <w:proofErr w:type="spellStart"/>
      <w:r w:rsidRPr="007D54EC">
        <w:rPr>
          <w:sz w:val="20"/>
          <w:szCs w:val="20"/>
        </w:rPr>
        <w:t>науково-технічної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w:t>
      </w:r>
    </w:p>
    <w:p w14:paraId="4BA468A1" w14:textId="77777777" w:rsidR="002B7A7A" w:rsidRPr="007D54EC" w:rsidRDefault="002B7A7A" w:rsidP="001E774D">
      <w:pPr>
        <w:spacing w:after="0"/>
        <w:ind w:firstLine="851"/>
        <w:rPr>
          <w:sz w:val="20"/>
          <w:szCs w:val="20"/>
        </w:rPr>
      </w:pPr>
      <w:r w:rsidRPr="007D54EC">
        <w:rPr>
          <w:sz w:val="20"/>
          <w:szCs w:val="20"/>
        </w:rPr>
        <w:t xml:space="preserve">– навести </w:t>
      </w:r>
      <w:proofErr w:type="spellStart"/>
      <w:r w:rsidRPr="007D54EC">
        <w:rPr>
          <w:sz w:val="20"/>
          <w:szCs w:val="20"/>
        </w:rPr>
        <w:t>класифікацію</w:t>
      </w:r>
      <w:proofErr w:type="spellEnd"/>
      <w:r w:rsidRPr="007D54EC">
        <w:rPr>
          <w:sz w:val="20"/>
          <w:szCs w:val="20"/>
        </w:rPr>
        <w:t xml:space="preserve"> </w:t>
      </w:r>
      <w:proofErr w:type="spellStart"/>
      <w:r w:rsidRPr="007D54EC">
        <w:rPr>
          <w:sz w:val="20"/>
          <w:szCs w:val="20"/>
        </w:rPr>
        <w:t>науково-технічної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w:t>
      </w:r>
    </w:p>
    <w:p w14:paraId="7D4ED7D4" w14:textId="77777777"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розглянути</w:t>
      </w:r>
      <w:proofErr w:type="spellEnd"/>
      <w:r w:rsidRPr="007D54EC">
        <w:rPr>
          <w:sz w:val="20"/>
          <w:szCs w:val="20"/>
        </w:rPr>
        <w:t xml:space="preserve"> </w:t>
      </w:r>
      <w:proofErr w:type="spellStart"/>
      <w:r w:rsidRPr="007D54EC">
        <w:rPr>
          <w:sz w:val="20"/>
          <w:szCs w:val="20"/>
        </w:rPr>
        <w:t>способи</w:t>
      </w:r>
      <w:proofErr w:type="spellEnd"/>
      <w:r w:rsidRPr="007D54EC">
        <w:rPr>
          <w:sz w:val="20"/>
          <w:szCs w:val="20"/>
        </w:rPr>
        <w:t xml:space="preserve"> </w:t>
      </w:r>
      <w:proofErr w:type="spellStart"/>
      <w:r w:rsidRPr="007D54EC">
        <w:rPr>
          <w:sz w:val="20"/>
          <w:szCs w:val="20"/>
        </w:rPr>
        <w:t>формування</w:t>
      </w:r>
      <w:proofErr w:type="spellEnd"/>
      <w:r w:rsidRPr="007D54EC">
        <w:rPr>
          <w:sz w:val="20"/>
          <w:szCs w:val="20"/>
        </w:rPr>
        <w:t xml:space="preserve"> </w:t>
      </w:r>
      <w:proofErr w:type="spellStart"/>
      <w:r w:rsidRPr="007D54EC">
        <w:rPr>
          <w:sz w:val="20"/>
          <w:szCs w:val="20"/>
        </w:rPr>
        <w:t>нових</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w:t>
      </w:r>
    </w:p>
    <w:p w14:paraId="54BADD12" w14:textId="77777777"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проаналізувати</w:t>
      </w:r>
      <w:proofErr w:type="spellEnd"/>
      <w:r w:rsidRPr="007D54EC">
        <w:rPr>
          <w:sz w:val="20"/>
          <w:szCs w:val="20"/>
        </w:rPr>
        <w:t xml:space="preserve"> </w:t>
      </w:r>
      <w:proofErr w:type="spellStart"/>
      <w:r w:rsidRPr="007D54EC">
        <w:rPr>
          <w:sz w:val="20"/>
          <w:szCs w:val="20"/>
        </w:rPr>
        <w:t>перекладацькі</w:t>
      </w:r>
      <w:proofErr w:type="spellEnd"/>
      <w:r w:rsidRPr="007D54EC">
        <w:rPr>
          <w:sz w:val="20"/>
          <w:szCs w:val="20"/>
        </w:rPr>
        <w:t xml:space="preserve"> </w:t>
      </w:r>
      <w:proofErr w:type="spellStart"/>
      <w:r w:rsidRPr="007D54EC">
        <w:rPr>
          <w:sz w:val="20"/>
          <w:szCs w:val="20"/>
        </w:rPr>
        <w:t>трансформації</w:t>
      </w:r>
      <w:proofErr w:type="spellEnd"/>
      <w:r w:rsidRPr="007D54EC">
        <w:rPr>
          <w:sz w:val="20"/>
          <w:szCs w:val="20"/>
        </w:rPr>
        <w:t xml:space="preserve">, що </w:t>
      </w:r>
      <w:proofErr w:type="spellStart"/>
      <w:r w:rsidRPr="007D54EC">
        <w:rPr>
          <w:sz w:val="20"/>
          <w:szCs w:val="20"/>
        </w:rPr>
        <w:t>використовуються</w:t>
      </w:r>
      <w:proofErr w:type="spellEnd"/>
      <w:r w:rsidRPr="007D54EC">
        <w:rPr>
          <w:sz w:val="20"/>
          <w:szCs w:val="20"/>
        </w:rPr>
        <w:t xml:space="preserve"> при </w:t>
      </w:r>
      <w:proofErr w:type="spellStart"/>
      <w:r w:rsidRPr="007D54EC">
        <w:rPr>
          <w:sz w:val="20"/>
          <w:szCs w:val="20"/>
        </w:rPr>
        <w:t>перекладі</w:t>
      </w:r>
      <w:proofErr w:type="spellEnd"/>
      <w:r w:rsidRPr="007D54EC">
        <w:rPr>
          <w:sz w:val="20"/>
          <w:szCs w:val="20"/>
        </w:rPr>
        <w:t xml:space="preserve"> </w:t>
      </w:r>
      <w:proofErr w:type="spellStart"/>
      <w:r w:rsidRPr="007D54EC">
        <w:rPr>
          <w:sz w:val="20"/>
          <w:szCs w:val="20"/>
        </w:rPr>
        <w:t>науково-технічної</w:t>
      </w:r>
      <w:proofErr w:type="spellEnd"/>
      <w:r w:rsidRPr="007D54EC">
        <w:rPr>
          <w:sz w:val="20"/>
          <w:szCs w:val="20"/>
        </w:rPr>
        <w:t xml:space="preserve"> </w:t>
      </w:r>
      <w:proofErr w:type="spellStart"/>
      <w:r w:rsidRPr="007D54EC">
        <w:rPr>
          <w:sz w:val="20"/>
          <w:szCs w:val="20"/>
        </w:rPr>
        <w:t>термінології</w:t>
      </w:r>
      <w:proofErr w:type="spellEnd"/>
    </w:p>
    <w:p w14:paraId="1FBFDB86" w14:textId="77777777" w:rsidR="002B7A7A" w:rsidRPr="007D54EC" w:rsidRDefault="002B7A7A" w:rsidP="001E774D">
      <w:pPr>
        <w:spacing w:after="0"/>
        <w:ind w:firstLine="851"/>
        <w:rPr>
          <w:sz w:val="20"/>
          <w:szCs w:val="20"/>
        </w:rPr>
      </w:pPr>
      <w:proofErr w:type="spellStart"/>
      <w:r w:rsidRPr="007D54EC">
        <w:rPr>
          <w:b/>
          <w:bCs/>
          <w:sz w:val="20"/>
          <w:szCs w:val="20"/>
        </w:rPr>
        <w:t>Об’єкт</w:t>
      </w:r>
      <w:proofErr w:type="spellEnd"/>
      <w:r w:rsidRPr="007D54EC">
        <w:rPr>
          <w:sz w:val="20"/>
          <w:szCs w:val="20"/>
        </w:rPr>
        <w:t xml:space="preserve"> </w:t>
      </w:r>
      <w:proofErr w:type="spellStart"/>
      <w:r w:rsidRPr="007D54EC">
        <w:rPr>
          <w:sz w:val="20"/>
          <w:szCs w:val="20"/>
        </w:rPr>
        <w:t>дослідження</w:t>
      </w:r>
      <w:proofErr w:type="spellEnd"/>
      <w:r w:rsidRPr="007D54EC">
        <w:rPr>
          <w:sz w:val="20"/>
          <w:szCs w:val="20"/>
        </w:rPr>
        <w:t xml:space="preserve"> – </w:t>
      </w:r>
      <w:proofErr w:type="spellStart"/>
      <w:r w:rsidRPr="007D54EC">
        <w:rPr>
          <w:sz w:val="20"/>
          <w:szCs w:val="20"/>
        </w:rPr>
        <w:t>англомовна</w:t>
      </w:r>
      <w:proofErr w:type="spellEnd"/>
      <w:r w:rsidRPr="007D54EC">
        <w:rPr>
          <w:sz w:val="20"/>
          <w:szCs w:val="20"/>
        </w:rPr>
        <w:t xml:space="preserve"> </w:t>
      </w:r>
      <w:proofErr w:type="spellStart"/>
      <w:r w:rsidRPr="007D54EC">
        <w:rPr>
          <w:sz w:val="20"/>
          <w:szCs w:val="20"/>
        </w:rPr>
        <w:t>термінологія</w:t>
      </w:r>
      <w:proofErr w:type="spellEnd"/>
      <w:r w:rsidRPr="007D54EC">
        <w:rPr>
          <w:sz w:val="20"/>
          <w:szCs w:val="20"/>
        </w:rPr>
        <w:t xml:space="preserve">; </w:t>
      </w:r>
      <w:r w:rsidRPr="007D54EC">
        <w:rPr>
          <w:b/>
          <w:bCs/>
          <w:sz w:val="20"/>
          <w:szCs w:val="20"/>
        </w:rPr>
        <w:t>предметом</w:t>
      </w:r>
      <w:r w:rsidRPr="007D54EC">
        <w:rPr>
          <w:sz w:val="20"/>
          <w:szCs w:val="20"/>
        </w:rPr>
        <w:t xml:space="preserve"> </w:t>
      </w:r>
      <w:proofErr w:type="spellStart"/>
      <w:r w:rsidRPr="007D54EC">
        <w:rPr>
          <w:sz w:val="20"/>
          <w:szCs w:val="20"/>
        </w:rPr>
        <w:t>дослідження</w:t>
      </w:r>
      <w:proofErr w:type="spellEnd"/>
      <w:r w:rsidRPr="007D54EC">
        <w:rPr>
          <w:sz w:val="20"/>
          <w:szCs w:val="20"/>
        </w:rPr>
        <w:t xml:space="preserve"> є </w:t>
      </w:r>
      <w:proofErr w:type="spellStart"/>
      <w:r w:rsidRPr="007D54EC">
        <w:rPr>
          <w:sz w:val="20"/>
          <w:szCs w:val="20"/>
        </w:rPr>
        <w:t>функціонування</w:t>
      </w:r>
      <w:proofErr w:type="spellEnd"/>
      <w:r w:rsidRPr="007D54EC">
        <w:rPr>
          <w:sz w:val="20"/>
          <w:szCs w:val="20"/>
        </w:rPr>
        <w:t xml:space="preserve"> та переклад </w:t>
      </w:r>
      <w:proofErr w:type="spellStart"/>
      <w:r w:rsidRPr="007D54EC">
        <w:rPr>
          <w:sz w:val="20"/>
          <w:szCs w:val="20"/>
        </w:rPr>
        <w:t>англомовної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в </w:t>
      </w:r>
      <w:proofErr w:type="spellStart"/>
      <w:r w:rsidRPr="007D54EC">
        <w:rPr>
          <w:sz w:val="20"/>
          <w:szCs w:val="20"/>
        </w:rPr>
        <w:t>українських</w:t>
      </w:r>
      <w:proofErr w:type="spellEnd"/>
      <w:r w:rsidRPr="007D54EC">
        <w:rPr>
          <w:sz w:val="20"/>
          <w:szCs w:val="20"/>
        </w:rPr>
        <w:t xml:space="preserve"> </w:t>
      </w:r>
      <w:proofErr w:type="spellStart"/>
      <w:r w:rsidRPr="007D54EC">
        <w:rPr>
          <w:sz w:val="20"/>
          <w:szCs w:val="20"/>
        </w:rPr>
        <w:t>науково-технічних</w:t>
      </w:r>
      <w:proofErr w:type="spellEnd"/>
      <w:r w:rsidRPr="007D54EC">
        <w:rPr>
          <w:sz w:val="20"/>
          <w:szCs w:val="20"/>
        </w:rPr>
        <w:t xml:space="preserve"> текстах.</w:t>
      </w:r>
    </w:p>
    <w:p w14:paraId="1E55714F" w14:textId="77777777" w:rsidR="002B7A7A" w:rsidRPr="007D54EC" w:rsidRDefault="002B7A7A" w:rsidP="001E774D">
      <w:pPr>
        <w:spacing w:after="0"/>
        <w:ind w:firstLine="851"/>
        <w:rPr>
          <w:b/>
          <w:bCs/>
          <w:sz w:val="20"/>
          <w:szCs w:val="20"/>
        </w:rPr>
      </w:pPr>
      <w:proofErr w:type="spellStart"/>
      <w:r w:rsidRPr="007D54EC">
        <w:rPr>
          <w:b/>
          <w:bCs/>
          <w:sz w:val="20"/>
          <w:szCs w:val="20"/>
        </w:rPr>
        <w:t>Методи</w:t>
      </w:r>
      <w:proofErr w:type="spellEnd"/>
      <w:r w:rsidRPr="007D54EC">
        <w:rPr>
          <w:b/>
          <w:bCs/>
          <w:sz w:val="20"/>
          <w:szCs w:val="20"/>
        </w:rPr>
        <w:t xml:space="preserve"> </w:t>
      </w:r>
      <w:proofErr w:type="spellStart"/>
      <w:r w:rsidRPr="007D54EC">
        <w:rPr>
          <w:b/>
          <w:bCs/>
          <w:sz w:val="20"/>
          <w:szCs w:val="20"/>
        </w:rPr>
        <w:t>дослідження</w:t>
      </w:r>
      <w:proofErr w:type="spellEnd"/>
      <w:r w:rsidRPr="007D54EC">
        <w:rPr>
          <w:b/>
          <w:bCs/>
          <w:sz w:val="20"/>
          <w:szCs w:val="20"/>
        </w:rPr>
        <w:t xml:space="preserve">. </w:t>
      </w:r>
      <w:proofErr w:type="spellStart"/>
      <w:r w:rsidRPr="007D54EC">
        <w:rPr>
          <w:sz w:val="20"/>
          <w:szCs w:val="20"/>
        </w:rPr>
        <w:t>Під</w:t>
      </w:r>
      <w:proofErr w:type="spellEnd"/>
      <w:r w:rsidRPr="007D54EC">
        <w:rPr>
          <w:sz w:val="20"/>
          <w:szCs w:val="20"/>
        </w:rPr>
        <w:t xml:space="preserve"> час </w:t>
      </w:r>
      <w:proofErr w:type="spellStart"/>
      <w:r w:rsidRPr="007D54EC">
        <w:rPr>
          <w:sz w:val="20"/>
          <w:szCs w:val="20"/>
        </w:rPr>
        <w:t>написання</w:t>
      </w:r>
      <w:proofErr w:type="spellEnd"/>
      <w:r w:rsidRPr="007D54EC">
        <w:rPr>
          <w:sz w:val="20"/>
          <w:szCs w:val="20"/>
        </w:rPr>
        <w:t xml:space="preserve"> </w:t>
      </w:r>
      <w:proofErr w:type="spellStart"/>
      <w:r w:rsidRPr="007D54EC">
        <w:rPr>
          <w:sz w:val="20"/>
          <w:szCs w:val="20"/>
        </w:rPr>
        <w:t>роботи</w:t>
      </w:r>
      <w:proofErr w:type="spellEnd"/>
      <w:r w:rsidRPr="007D54EC">
        <w:rPr>
          <w:sz w:val="20"/>
          <w:szCs w:val="20"/>
        </w:rPr>
        <w:t xml:space="preserve"> </w:t>
      </w:r>
      <w:proofErr w:type="spellStart"/>
      <w:r w:rsidRPr="007D54EC">
        <w:rPr>
          <w:sz w:val="20"/>
          <w:szCs w:val="20"/>
        </w:rPr>
        <w:t>було</w:t>
      </w:r>
      <w:proofErr w:type="spellEnd"/>
      <w:r w:rsidRPr="007D54EC">
        <w:rPr>
          <w:sz w:val="20"/>
          <w:szCs w:val="20"/>
        </w:rPr>
        <w:t xml:space="preserve"> </w:t>
      </w:r>
      <w:proofErr w:type="spellStart"/>
      <w:r w:rsidRPr="007D54EC">
        <w:rPr>
          <w:sz w:val="20"/>
          <w:szCs w:val="20"/>
        </w:rPr>
        <w:t>застосовано</w:t>
      </w:r>
      <w:proofErr w:type="spellEnd"/>
      <w:r w:rsidRPr="007D54EC">
        <w:rPr>
          <w:sz w:val="20"/>
          <w:szCs w:val="20"/>
        </w:rPr>
        <w:t xml:space="preserve"> </w:t>
      </w:r>
      <w:proofErr w:type="spellStart"/>
      <w:r w:rsidRPr="007D54EC">
        <w:rPr>
          <w:sz w:val="20"/>
          <w:szCs w:val="20"/>
        </w:rPr>
        <w:t>такі</w:t>
      </w:r>
      <w:proofErr w:type="spellEnd"/>
      <w:r w:rsidRPr="007D54EC">
        <w:rPr>
          <w:sz w:val="20"/>
          <w:szCs w:val="20"/>
        </w:rPr>
        <w:t xml:space="preserve"> </w:t>
      </w:r>
      <w:proofErr w:type="spellStart"/>
      <w:r w:rsidRPr="007D54EC">
        <w:rPr>
          <w:sz w:val="20"/>
          <w:szCs w:val="20"/>
        </w:rPr>
        <w:t>методи</w:t>
      </w:r>
      <w:proofErr w:type="spellEnd"/>
      <w:r w:rsidRPr="007D54EC">
        <w:rPr>
          <w:sz w:val="20"/>
          <w:szCs w:val="20"/>
        </w:rPr>
        <w:t xml:space="preserve">: </w:t>
      </w:r>
      <w:proofErr w:type="spellStart"/>
      <w:r w:rsidRPr="007D54EC">
        <w:rPr>
          <w:sz w:val="20"/>
          <w:szCs w:val="20"/>
        </w:rPr>
        <w:t>порівняльний</w:t>
      </w:r>
      <w:proofErr w:type="spellEnd"/>
      <w:r w:rsidRPr="007D54EC">
        <w:rPr>
          <w:sz w:val="20"/>
          <w:szCs w:val="20"/>
        </w:rPr>
        <w:t xml:space="preserve"> </w:t>
      </w:r>
      <w:proofErr w:type="spellStart"/>
      <w:r w:rsidRPr="007D54EC">
        <w:rPr>
          <w:sz w:val="20"/>
          <w:szCs w:val="20"/>
        </w:rPr>
        <w:t>аналіз</w:t>
      </w:r>
      <w:proofErr w:type="spellEnd"/>
      <w:r w:rsidRPr="007D54EC">
        <w:rPr>
          <w:sz w:val="20"/>
          <w:szCs w:val="20"/>
        </w:rPr>
        <w:t xml:space="preserve"> і </w:t>
      </w:r>
      <w:proofErr w:type="spellStart"/>
      <w:r w:rsidRPr="007D54EC">
        <w:rPr>
          <w:sz w:val="20"/>
          <w:szCs w:val="20"/>
        </w:rPr>
        <w:t>зіставний</w:t>
      </w:r>
      <w:proofErr w:type="spellEnd"/>
      <w:r w:rsidRPr="007D54EC">
        <w:rPr>
          <w:sz w:val="20"/>
          <w:szCs w:val="20"/>
        </w:rPr>
        <w:t xml:space="preserve"> метод, </w:t>
      </w:r>
      <w:proofErr w:type="spellStart"/>
      <w:r w:rsidRPr="007D54EC">
        <w:rPr>
          <w:sz w:val="20"/>
          <w:szCs w:val="20"/>
        </w:rPr>
        <w:t>які</w:t>
      </w:r>
      <w:proofErr w:type="spellEnd"/>
      <w:r w:rsidRPr="007D54EC">
        <w:rPr>
          <w:sz w:val="20"/>
          <w:szCs w:val="20"/>
        </w:rPr>
        <w:t xml:space="preserve"> </w:t>
      </w:r>
      <w:proofErr w:type="spellStart"/>
      <w:r w:rsidRPr="007D54EC">
        <w:rPr>
          <w:sz w:val="20"/>
          <w:szCs w:val="20"/>
        </w:rPr>
        <w:t>використовувалися</w:t>
      </w:r>
      <w:proofErr w:type="spellEnd"/>
      <w:r w:rsidRPr="007D54EC">
        <w:rPr>
          <w:sz w:val="20"/>
          <w:szCs w:val="20"/>
        </w:rPr>
        <w:t xml:space="preserve"> </w:t>
      </w:r>
      <w:proofErr w:type="spellStart"/>
      <w:r w:rsidRPr="007D54EC">
        <w:rPr>
          <w:sz w:val="20"/>
          <w:szCs w:val="20"/>
        </w:rPr>
        <w:t>під</w:t>
      </w:r>
      <w:proofErr w:type="spellEnd"/>
      <w:r w:rsidRPr="007D54EC">
        <w:rPr>
          <w:sz w:val="20"/>
          <w:szCs w:val="20"/>
        </w:rPr>
        <w:t xml:space="preserve"> час вивчення </w:t>
      </w:r>
      <w:proofErr w:type="spellStart"/>
      <w:r w:rsidRPr="007D54EC">
        <w:rPr>
          <w:sz w:val="20"/>
          <w:szCs w:val="20"/>
        </w:rPr>
        <w:t>полісемії</w:t>
      </w:r>
      <w:proofErr w:type="spellEnd"/>
      <w:r w:rsidRPr="007D54EC">
        <w:rPr>
          <w:sz w:val="20"/>
          <w:szCs w:val="20"/>
        </w:rPr>
        <w:t xml:space="preserve"> </w:t>
      </w:r>
      <w:proofErr w:type="spellStart"/>
      <w:r w:rsidRPr="007D54EC">
        <w:rPr>
          <w:sz w:val="20"/>
          <w:szCs w:val="20"/>
        </w:rPr>
        <w:t>лексичних</w:t>
      </w:r>
      <w:proofErr w:type="spellEnd"/>
      <w:r w:rsidRPr="007D54EC">
        <w:rPr>
          <w:sz w:val="20"/>
          <w:szCs w:val="20"/>
        </w:rPr>
        <w:t xml:space="preserve"> </w:t>
      </w:r>
      <w:proofErr w:type="spellStart"/>
      <w:r w:rsidRPr="007D54EC">
        <w:rPr>
          <w:sz w:val="20"/>
          <w:szCs w:val="20"/>
        </w:rPr>
        <w:t>одиниць</w:t>
      </w:r>
      <w:proofErr w:type="spellEnd"/>
      <w:r w:rsidRPr="007D54EC">
        <w:rPr>
          <w:sz w:val="20"/>
          <w:szCs w:val="20"/>
        </w:rPr>
        <w:t xml:space="preserve"> у </w:t>
      </w:r>
      <w:proofErr w:type="spellStart"/>
      <w:r w:rsidRPr="007D54EC">
        <w:rPr>
          <w:sz w:val="20"/>
          <w:szCs w:val="20"/>
        </w:rPr>
        <w:t>науково-технічних</w:t>
      </w:r>
      <w:proofErr w:type="spellEnd"/>
      <w:r w:rsidRPr="007D54EC">
        <w:rPr>
          <w:sz w:val="20"/>
          <w:szCs w:val="20"/>
        </w:rPr>
        <w:t xml:space="preserve"> текстах і їх </w:t>
      </w:r>
      <w:proofErr w:type="spellStart"/>
      <w:r w:rsidRPr="007D54EC">
        <w:rPr>
          <w:sz w:val="20"/>
          <w:szCs w:val="20"/>
        </w:rPr>
        <w:t>перекладених</w:t>
      </w:r>
      <w:proofErr w:type="spellEnd"/>
      <w:r w:rsidRPr="007D54EC">
        <w:rPr>
          <w:sz w:val="20"/>
          <w:szCs w:val="20"/>
        </w:rPr>
        <w:t xml:space="preserve"> </w:t>
      </w:r>
      <w:proofErr w:type="spellStart"/>
      <w:r w:rsidRPr="007D54EC">
        <w:rPr>
          <w:sz w:val="20"/>
          <w:szCs w:val="20"/>
        </w:rPr>
        <w:t>варіантах</w:t>
      </w:r>
      <w:proofErr w:type="spellEnd"/>
      <w:r w:rsidRPr="007D54EC">
        <w:rPr>
          <w:sz w:val="20"/>
          <w:szCs w:val="20"/>
        </w:rPr>
        <w:t xml:space="preserve"> </w:t>
      </w:r>
      <w:proofErr w:type="spellStart"/>
      <w:r w:rsidRPr="007D54EC">
        <w:rPr>
          <w:sz w:val="20"/>
          <w:szCs w:val="20"/>
        </w:rPr>
        <w:t>українською</w:t>
      </w:r>
      <w:proofErr w:type="spellEnd"/>
      <w:r w:rsidRPr="007D54EC">
        <w:rPr>
          <w:sz w:val="20"/>
          <w:szCs w:val="20"/>
        </w:rPr>
        <w:t xml:space="preserve"> мовою, а також </w:t>
      </w:r>
      <w:proofErr w:type="spellStart"/>
      <w:r w:rsidRPr="007D54EC">
        <w:rPr>
          <w:sz w:val="20"/>
          <w:szCs w:val="20"/>
        </w:rPr>
        <w:t>дескриптивний</w:t>
      </w:r>
      <w:proofErr w:type="spellEnd"/>
      <w:r w:rsidRPr="007D54EC">
        <w:rPr>
          <w:sz w:val="20"/>
          <w:szCs w:val="20"/>
        </w:rPr>
        <w:t xml:space="preserve"> </w:t>
      </w:r>
      <w:proofErr w:type="spellStart"/>
      <w:r w:rsidRPr="007D54EC">
        <w:rPr>
          <w:sz w:val="20"/>
          <w:szCs w:val="20"/>
        </w:rPr>
        <w:t>аналіз</w:t>
      </w:r>
      <w:proofErr w:type="spellEnd"/>
      <w:r w:rsidRPr="007D54EC">
        <w:rPr>
          <w:sz w:val="20"/>
          <w:szCs w:val="20"/>
        </w:rPr>
        <w:t xml:space="preserve">, що </w:t>
      </w:r>
      <w:proofErr w:type="spellStart"/>
      <w:r w:rsidRPr="007D54EC">
        <w:rPr>
          <w:sz w:val="20"/>
          <w:szCs w:val="20"/>
        </w:rPr>
        <w:t>зосереджений</w:t>
      </w:r>
      <w:proofErr w:type="spellEnd"/>
      <w:r w:rsidRPr="007D54EC">
        <w:rPr>
          <w:sz w:val="20"/>
          <w:szCs w:val="20"/>
        </w:rPr>
        <w:t xml:space="preserve"> на </w:t>
      </w:r>
      <w:proofErr w:type="spellStart"/>
      <w:r w:rsidRPr="007D54EC">
        <w:rPr>
          <w:sz w:val="20"/>
          <w:szCs w:val="20"/>
        </w:rPr>
        <w:t>виявленні</w:t>
      </w:r>
      <w:proofErr w:type="spellEnd"/>
      <w:r w:rsidRPr="007D54EC">
        <w:rPr>
          <w:sz w:val="20"/>
          <w:szCs w:val="20"/>
        </w:rPr>
        <w:t xml:space="preserve"> </w:t>
      </w:r>
      <w:proofErr w:type="spellStart"/>
      <w:r w:rsidRPr="007D54EC">
        <w:rPr>
          <w:sz w:val="20"/>
          <w:szCs w:val="20"/>
        </w:rPr>
        <w:t>структурних</w:t>
      </w:r>
      <w:proofErr w:type="spellEnd"/>
      <w:r w:rsidRPr="007D54EC">
        <w:rPr>
          <w:sz w:val="20"/>
          <w:szCs w:val="20"/>
        </w:rPr>
        <w:t xml:space="preserve"> і </w:t>
      </w:r>
      <w:proofErr w:type="spellStart"/>
      <w:r w:rsidRPr="007D54EC">
        <w:rPr>
          <w:sz w:val="20"/>
          <w:szCs w:val="20"/>
        </w:rPr>
        <w:t>функціональних</w:t>
      </w:r>
      <w:proofErr w:type="spellEnd"/>
      <w:r w:rsidRPr="007D54EC">
        <w:rPr>
          <w:sz w:val="20"/>
          <w:szCs w:val="20"/>
        </w:rPr>
        <w:t xml:space="preserve"> </w:t>
      </w:r>
      <w:proofErr w:type="spellStart"/>
      <w:r w:rsidRPr="007D54EC">
        <w:rPr>
          <w:sz w:val="20"/>
          <w:szCs w:val="20"/>
        </w:rPr>
        <w:t>особливостей</w:t>
      </w:r>
      <w:proofErr w:type="spellEnd"/>
      <w:r w:rsidRPr="007D54EC">
        <w:rPr>
          <w:sz w:val="20"/>
          <w:szCs w:val="20"/>
        </w:rPr>
        <w:t xml:space="preserve"> </w:t>
      </w:r>
      <w:proofErr w:type="spellStart"/>
      <w:r w:rsidRPr="007D54EC">
        <w:rPr>
          <w:sz w:val="20"/>
          <w:szCs w:val="20"/>
        </w:rPr>
        <w:t>науково-технічної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w:t>
      </w:r>
    </w:p>
    <w:p w14:paraId="4EE89E11" w14:textId="77777777" w:rsidR="002B7A7A" w:rsidRPr="007D54EC" w:rsidRDefault="002B7A7A" w:rsidP="001E774D">
      <w:pPr>
        <w:spacing w:after="0"/>
        <w:ind w:firstLine="851"/>
        <w:rPr>
          <w:b/>
          <w:bCs/>
          <w:sz w:val="20"/>
          <w:szCs w:val="20"/>
          <w:lang w:val="uk-UA"/>
        </w:rPr>
      </w:pPr>
    </w:p>
    <w:p w14:paraId="4D04DF1F" w14:textId="77777777" w:rsidR="002B7A7A" w:rsidRPr="007D54EC" w:rsidRDefault="002B7A7A" w:rsidP="001E774D">
      <w:pPr>
        <w:spacing w:after="0"/>
        <w:ind w:firstLine="851"/>
        <w:rPr>
          <w:b/>
          <w:bCs/>
          <w:sz w:val="20"/>
          <w:szCs w:val="20"/>
        </w:rPr>
      </w:pPr>
      <w:proofErr w:type="spellStart"/>
      <w:r w:rsidRPr="007D54EC">
        <w:rPr>
          <w:b/>
          <w:bCs/>
          <w:sz w:val="20"/>
          <w:szCs w:val="20"/>
        </w:rPr>
        <w:t>Результати</w:t>
      </w:r>
      <w:proofErr w:type="spellEnd"/>
      <w:r w:rsidRPr="007D54EC">
        <w:rPr>
          <w:b/>
          <w:bCs/>
          <w:sz w:val="20"/>
          <w:szCs w:val="20"/>
        </w:rPr>
        <w:t xml:space="preserve"> </w:t>
      </w:r>
      <w:proofErr w:type="spellStart"/>
      <w:r w:rsidRPr="007D54EC">
        <w:rPr>
          <w:b/>
          <w:bCs/>
          <w:sz w:val="20"/>
          <w:szCs w:val="20"/>
        </w:rPr>
        <w:t>дослідження</w:t>
      </w:r>
      <w:proofErr w:type="spellEnd"/>
      <w:r w:rsidRPr="007D54EC">
        <w:rPr>
          <w:b/>
          <w:bCs/>
          <w:sz w:val="20"/>
          <w:szCs w:val="20"/>
        </w:rPr>
        <w:t xml:space="preserve"> </w:t>
      </w:r>
    </w:p>
    <w:p w14:paraId="4EF08625" w14:textId="77777777" w:rsidR="002B7A7A" w:rsidRPr="007D54EC" w:rsidRDefault="002B7A7A" w:rsidP="001E774D">
      <w:pPr>
        <w:spacing w:after="0"/>
        <w:ind w:firstLine="851"/>
        <w:rPr>
          <w:sz w:val="20"/>
          <w:szCs w:val="20"/>
        </w:rPr>
      </w:pPr>
      <w:proofErr w:type="spellStart"/>
      <w:r w:rsidRPr="007D54EC">
        <w:rPr>
          <w:sz w:val="20"/>
          <w:szCs w:val="20"/>
        </w:rPr>
        <w:t>Терміни</w:t>
      </w:r>
      <w:proofErr w:type="spellEnd"/>
      <w:r w:rsidRPr="007D54EC">
        <w:rPr>
          <w:sz w:val="20"/>
          <w:szCs w:val="20"/>
        </w:rPr>
        <w:t xml:space="preserve"> є основою для </w:t>
      </w:r>
      <w:proofErr w:type="spellStart"/>
      <w:r w:rsidRPr="007D54EC">
        <w:rPr>
          <w:sz w:val="20"/>
          <w:szCs w:val="20"/>
        </w:rPr>
        <w:t>всіх</w:t>
      </w:r>
      <w:proofErr w:type="spellEnd"/>
      <w:r w:rsidRPr="007D54EC">
        <w:rPr>
          <w:sz w:val="20"/>
          <w:szCs w:val="20"/>
        </w:rPr>
        <w:t xml:space="preserve"> </w:t>
      </w:r>
      <w:proofErr w:type="spellStart"/>
      <w:r w:rsidRPr="007D54EC">
        <w:rPr>
          <w:sz w:val="20"/>
          <w:szCs w:val="20"/>
        </w:rPr>
        <w:t>аспектів</w:t>
      </w:r>
      <w:proofErr w:type="spellEnd"/>
      <w:r w:rsidRPr="007D54EC">
        <w:rPr>
          <w:sz w:val="20"/>
          <w:szCs w:val="20"/>
        </w:rPr>
        <w:t xml:space="preserve"> </w:t>
      </w:r>
      <w:proofErr w:type="spellStart"/>
      <w:r w:rsidRPr="007D54EC">
        <w:rPr>
          <w:sz w:val="20"/>
          <w:szCs w:val="20"/>
        </w:rPr>
        <w:t>людської</w:t>
      </w:r>
      <w:proofErr w:type="spellEnd"/>
      <w:r w:rsidRPr="007D54EC">
        <w:rPr>
          <w:sz w:val="20"/>
          <w:szCs w:val="20"/>
        </w:rPr>
        <w:t xml:space="preserve"> </w:t>
      </w:r>
      <w:proofErr w:type="spellStart"/>
      <w:r w:rsidRPr="007D54EC">
        <w:rPr>
          <w:sz w:val="20"/>
          <w:szCs w:val="20"/>
        </w:rPr>
        <w:t>діяльності</w:t>
      </w:r>
      <w:proofErr w:type="spellEnd"/>
      <w:r w:rsidRPr="007D54EC">
        <w:rPr>
          <w:sz w:val="20"/>
          <w:szCs w:val="20"/>
        </w:rPr>
        <w:t xml:space="preserve"> й </w:t>
      </w:r>
      <w:proofErr w:type="spellStart"/>
      <w:r w:rsidRPr="007D54EC">
        <w:rPr>
          <w:sz w:val="20"/>
          <w:szCs w:val="20"/>
        </w:rPr>
        <w:t>ключовими</w:t>
      </w:r>
      <w:proofErr w:type="spellEnd"/>
      <w:r w:rsidRPr="007D54EC">
        <w:rPr>
          <w:sz w:val="20"/>
          <w:szCs w:val="20"/>
        </w:rPr>
        <w:t xml:space="preserve"> </w:t>
      </w:r>
      <w:proofErr w:type="spellStart"/>
      <w:r w:rsidRPr="007D54EC">
        <w:rPr>
          <w:sz w:val="20"/>
          <w:szCs w:val="20"/>
        </w:rPr>
        <w:t>елементами</w:t>
      </w:r>
      <w:proofErr w:type="spellEnd"/>
      <w:r w:rsidRPr="007D54EC">
        <w:rPr>
          <w:sz w:val="20"/>
          <w:szCs w:val="20"/>
        </w:rPr>
        <w:t xml:space="preserve"> в </w:t>
      </w:r>
      <w:proofErr w:type="spellStart"/>
      <w:r w:rsidRPr="007D54EC">
        <w:rPr>
          <w:sz w:val="20"/>
          <w:szCs w:val="20"/>
        </w:rPr>
        <w:t>наукових</w:t>
      </w:r>
      <w:proofErr w:type="spellEnd"/>
      <w:r w:rsidRPr="007D54EC">
        <w:rPr>
          <w:sz w:val="20"/>
          <w:szCs w:val="20"/>
        </w:rPr>
        <w:t xml:space="preserve"> та </w:t>
      </w:r>
      <w:proofErr w:type="spellStart"/>
      <w:r w:rsidRPr="007D54EC">
        <w:rPr>
          <w:sz w:val="20"/>
          <w:szCs w:val="20"/>
        </w:rPr>
        <w:t>технічних</w:t>
      </w:r>
      <w:proofErr w:type="spellEnd"/>
      <w:r w:rsidRPr="007D54EC">
        <w:rPr>
          <w:sz w:val="20"/>
          <w:szCs w:val="20"/>
        </w:rPr>
        <w:t xml:space="preserve"> текстах. Вони </w:t>
      </w:r>
      <w:proofErr w:type="spellStart"/>
      <w:r w:rsidRPr="007D54EC">
        <w:rPr>
          <w:sz w:val="20"/>
          <w:szCs w:val="20"/>
        </w:rPr>
        <w:t>характеризуються</w:t>
      </w:r>
      <w:proofErr w:type="spellEnd"/>
      <w:r w:rsidRPr="007D54EC">
        <w:rPr>
          <w:sz w:val="20"/>
          <w:szCs w:val="20"/>
        </w:rPr>
        <w:t xml:space="preserve"> </w:t>
      </w:r>
      <w:proofErr w:type="spellStart"/>
      <w:r w:rsidRPr="007D54EC">
        <w:rPr>
          <w:sz w:val="20"/>
          <w:szCs w:val="20"/>
        </w:rPr>
        <w:t>точністю</w:t>
      </w:r>
      <w:proofErr w:type="spellEnd"/>
      <w:r w:rsidRPr="007D54EC">
        <w:rPr>
          <w:sz w:val="20"/>
          <w:szCs w:val="20"/>
        </w:rPr>
        <w:t xml:space="preserve"> і </w:t>
      </w:r>
      <w:proofErr w:type="spellStart"/>
      <w:r w:rsidRPr="007D54EC">
        <w:rPr>
          <w:sz w:val="20"/>
          <w:szCs w:val="20"/>
        </w:rPr>
        <w:t>об’єктивністю</w:t>
      </w:r>
      <w:proofErr w:type="spellEnd"/>
      <w:r w:rsidRPr="007D54EC">
        <w:rPr>
          <w:sz w:val="20"/>
          <w:szCs w:val="20"/>
        </w:rPr>
        <w:t xml:space="preserve">, </w:t>
      </w:r>
      <w:proofErr w:type="spellStart"/>
      <w:r w:rsidRPr="007D54EC">
        <w:rPr>
          <w:sz w:val="20"/>
          <w:szCs w:val="20"/>
        </w:rPr>
        <w:t>можуть</w:t>
      </w:r>
      <w:proofErr w:type="spellEnd"/>
      <w:r w:rsidRPr="007D54EC">
        <w:rPr>
          <w:sz w:val="20"/>
          <w:szCs w:val="20"/>
        </w:rPr>
        <w:t xml:space="preserve"> </w:t>
      </w:r>
      <w:proofErr w:type="spellStart"/>
      <w:r w:rsidRPr="007D54EC">
        <w:rPr>
          <w:sz w:val="20"/>
          <w:szCs w:val="20"/>
        </w:rPr>
        <w:t>мати</w:t>
      </w:r>
      <w:proofErr w:type="spellEnd"/>
      <w:r w:rsidRPr="007D54EC">
        <w:rPr>
          <w:sz w:val="20"/>
          <w:szCs w:val="20"/>
        </w:rPr>
        <w:t xml:space="preserve"> </w:t>
      </w:r>
      <w:proofErr w:type="spellStart"/>
      <w:r w:rsidRPr="007D54EC">
        <w:rPr>
          <w:sz w:val="20"/>
          <w:szCs w:val="20"/>
        </w:rPr>
        <w:t>декілька</w:t>
      </w:r>
      <w:proofErr w:type="spellEnd"/>
      <w:r w:rsidRPr="007D54EC">
        <w:rPr>
          <w:sz w:val="20"/>
          <w:szCs w:val="20"/>
        </w:rPr>
        <w:t xml:space="preserve"> </w:t>
      </w:r>
      <w:proofErr w:type="spellStart"/>
      <w:r w:rsidRPr="007D54EC">
        <w:rPr>
          <w:sz w:val="20"/>
          <w:szCs w:val="20"/>
        </w:rPr>
        <w:t>значень</w:t>
      </w:r>
      <w:proofErr w:type="spellEnd"/>
      <w:r w:rsidRPr="007D54EC">
        <w:rPr>
          <w:sz w:val="20"/>
          <w:szCs w:val="20"/>
        </w:rPr>
        <w:t xml:space="preserve"> (</w:t>
      </w:r>
      <w:proofErr w:type="spellStart"/>
      <w:r w:rsidRPr="007D54EC">
        <w:rPr>
          <w:sz w:val="20"/>
          <w:szCs w:val="20"/>
        </w:rPr>
        <w:t>полісемія</w:t>
      </w:r>
      <w:proofErr w:type="spellEnd"/>
      <w:r w:rsidRPr="007D54EC">
        <w:rPr>
          <w:sz w:val="20"/>
          <w:szCs w:val="20"/>
        </w:rPr>
        <w:t xml:space="preserve">) або </w:t>
      </w:r>
      <w:proofErr w:type="spellStart"/>
      <w:r w:rsidRPr="007D54EC">
        <w:rPr>
          <w:sz w:val="20"/>
          <w:szCs w:val="20"/>
        </w:rPr>
        <w:t>представляти</w:t>
      </w:r>
      <w:proofErr w:type="spellEnd"/>
      <w:r w:rsidRPr="007D54EC">
        <w:rPr>
          <w:sz w:val="20"/>
          <w:szCs w:val="20"/>
        </w:rPr>
        <w:t xml:space="preserve"> </w:t>
      </w:r>
      <w:proofErr w:type="spellStart"/>
      <w:r w:rsidRPr="007D54EC">
        <w:rPr>
          <w:sz w:val="20"/>
          <w:szCs w:val="20"/>
        </w:rPr>
        <w:t>одне</w:t>
      </w:r>
      <w:proofErr w:type="spellEnd"/>
      <w:r w:rsidRPr="007D54EC">
        <w:rPr>
          <w:sz w:val="20"/>
          <w:szCs w:val="20"/>
        </w:rPr>
        <w:t xml:space="preserve"> </w:t>
      </w:r>
      <w:proofErr w:type="spellStart"/>
      <w:r w:rsidRPr="007D54EC">
        <w:rPr>
          <w:sz w:val="20"/>
          <w:szCs w:val="20"/>
        </w:rPr>
        <w:t>поняття</w:t>
      </w:r>
      <w:proofErr w:type="spellEnd"/>
      <w:r w:rsidRPr="007D54EC">
        <w:rPr>
          <w:sz w:val="20"/>
          <w:szCs w:val="20"/>
        </w:rPr>
        <w:t xml:space="preserve"> через </w:t>
      </w:r>
      <w:proofErr w:type="spellStart"/>
      <w:r w:rsidRPr="007D54EC">
        <w:rPr>
          <w:sz w:val="20"/>
          <w:szCs w:val="20"/>
        </w:rPr>
        <w:t>різні</w:t>
      </w:r>
      <w:proofErr w:type="spellEnd"/>
      <w:r w:rsidRPr="007D54EC">
        <w:rPr>
          <w:sz w:val="20"/>
          <w:szCs w:val="20"/>
        </w:rPr>
        <w:t xml:space="preserve"> </w:t>
      </w:r>
      <w:proofErr w:type="spellStart"/>
      <w:r w:rsidRPr="007D54EC">
        <w:rPr>
          <w:sz w:val="20"/>
          <w:szCs w:val="20"/>
        </w:rPr>
        <w:t>синоніми</w:t>
      </w:r>
      <w:proofErr w:type="spellEnd"/>
      <w:r w:rsidRPr="007D54EC">
        <w:rPr>
          <w:sz w:val="20"/>
          <w:szCs w:val="20"/>
        </w:rPr>
        <w:t xml:space="preserve">. </w:t>
      </w:r>
      <w:proofErr w:type="spellStart"/>
      <w:r w:rsidRPr="007D54EC">
        <w:rPr>
          <w:sz w:val="20"/>
          <w:szCs w:val="20"/>
        </w:rPr>
        <w:t>Поняття</w:t>
      </w:r>
      <w:proofErr w:type="spellEnd"/>
      <w:r w:rsidRPr="007D54EC">
        <w:rPr>
          <w:sz w:val="20"/>
          <w:szCs w:val="20"/>
        </w:rPr>
        <w:t xml:space="preserve"> </w:t>
      </w:r>
      <w:proofErr w:type="spellStart"/>
      <w:r w:rsidRPr="007D54EC">
        <w:rPr>
          <w:sz w:val="20"/>
          <w:szCs w:val="20"/>
        </w:rPr>
        <w:t>термінологія</w:t>
      </w:r>
      <w:proofErr w:type="spellEnd"/>
      <w:r w:rsidRPr="007D54EC">
        <w:rPr>
          <w:sz w:val="20"/>
          <w:szCs w:val="20"/>
        </w:rPr>
        <w:t xml:space="preserve"> походить </w:t>
      </w:r>
      <w:proofErr w:type="spellStart"/>
      <w:r w:rsidRPr="007D54EC">
        <w:rPr>
          <w:sz w:val="20"/>
          <w:szCs w:val="20"/>
        </w:rPr>
        <w:t>від</w:t>
      </w:r>
      <w:proofErr w:type="spellEnd"/>
      <w:r w:rsidRPr="007D54EC">
        <w:rPr>
          <w:sz w:val="20"/>
          <w:szCs w:val="20"/>
        </w:rPr>
        <w:t xml:space="preserve"> </w:t>
      </w:r>
      <w:proofErr w:type="spellStart"/>
      <w:r w:rsidRPr="007D54EC">
        <w:rPr>
          <w:sz w:val="20"/>
          <w:szCs w:val="20"/>
        </w:rPr>
        <w:t>латинського</w:t>
      </w:r>
      <w:proofErr w:type="spellEnd"/>
      <w:r w:rsidRPr="007D54EC">
        <w:rPr>
          <w:sz w:val="20"/>
          <w:szCs w:val="20"/>
        </w:rPr>
        <w:t xml:space="preserve"> слова </w:t>
      </w:r>
      <w:proofErr w:type="spellStart"/>
      <w:r w:rsidRPr="007D54EC">
        <w:rPr>
          <w:i/>
          <w:iCs/>
          <w:sz w:val="20"/>
          <w:szCs w:val="20"/>
        </w:rPr>
        <w:t>terminus</w:t>
      </w:r>
      <w:proofErr w:type="spellEnd"/>
      <w:r w:rsidRPr="007D54EC">
        <w:rPr>
          <w:sz w:val="20"/>
          <w:szCs w:val="20"/>
        </w:rPr>
        <w:t xml:space="preserve">, що </w:t>
      </w:r>
      <w:proofErr w:type="spellStart"/>
      <w:r w:rsidRPr="007D54EC">
        <w:rPr>
          <w:sz w:val="20"/>
          <w:szCs w:val="20"/>
        </w:rPr>
        <w:t>перекладається</w:t>
      </w:r>
      <w:proofErr w:type="spellEnd"/>
      <w:r w:rsidRPr="007D54EC">
        <w:rPr>
          <w:sz w:val="20"/>
          <w:szCs w:val="20"/>
        </w:rPr>
        <w:t xml:space="preserve"> як межа чи </w:t>
      </w:r>
      <w:proofErr w:type="spellStart"/>
      <w:r w:rsidRPr="007D54EC">
        <w:rPr>
          <w:sz w:val="20"/>
          <w:szCs w:val="20"/>
        </w:rPr>
        <w:t>кінець</w:t>
      </w:r>
      <w:proofErr w:type="spellEnd"/>
      <w:r w:rsidRPr="007D54EC">
        <w:rPr>
          <w:sz w:val="20"/>
          <w:szCs w:val="20"/>
        </w:rPr>
        <w:t xml:space="preserve">, і </w:t>
      </w:r>
      <w:proofErr w:type="spellStart"/>
      <w:r w:rsidRPr="007D54EC">
        <w:rPr>
          <w:sz w:val="20"/>
          <w:szCs w:val="20"/>
        </w:rPr>
        <w:t>вперше</w:t>
      </w:r>
      <w:proofErr w:type="spellEnd"/>
      <w:r w:rsidRPr="007D54EC">
        <w:rPr>
          <w:sz w:val="20"/>
          <w:szCs w:val="20"/>
        </w:rPr>
        <w:t xml:space="preserve"> </w:t>
      </w:r>
      <w:proofErr w:type="spellStart"/>
      <w:r w:rsidRPr="007D54EC">
        <w:rPr>
          <w:sz w:val="20"/>
          <w:szCs w:val="20"/>
        </w:rPr>
        <w:t>було</w:t>
      </w:r>
      <w:proofErr w:type="spellEnd"/>
      <w:r w:rsidRPr="007D54EC">
        <w:rPr>
          <w:sz w:val="20"/>
          <w:szCs w:val="20"/>
        </w:rPr>
        <w:t xml:space="preserve"> </w:t>
      </w:r>
      <w:proofErr w:type="spellStart"/>
      <w:r w:rsidRPr="007D54EC">
        <w:rPr>
          <w:sz w:val="20"/>
          <w:szCs w:val="20"/>
        </w:rPr>
        <w:t>вжито</w:t>
      </w:r>
      <w:proofErr w:type="spellEnd"/>
      <w:r w:rsidRPr="007D54EC">
        <w:rPr>
          <w:sz w:val="20"/>
          <w:szCs w:val="20"/>
        </w:rPr>
        <w:t xml:space="preserve"> в XIX </w:t>
      </w:r>
      <w:proofErr w:type="spellStart"/>
      <w:r w:rsidRPr="007D54EC">
        <w:rPr>
          <w:sz w:val="20"/>
          <w:szCs w:val="20"/>
        </w:rPr>
        <w:t>столітті</w:t>
      </w:r>
      <w:proofErr w:type="spellEnd"/>
      <w:r w:rsidRPr="007D54EC">
        <w:rPr>
          <w:sz w:val="20"/>
          <w:szCs w:val="20"/>
        </w:rPr>
        <w:t xml:space="preserve">. </w:t>
      </w:r>
      <w:proofErr w:type="spellStart"/>
      <w:r w:rsidRPr="007D54EC">
        <w:rPr>
          <w:sz w:val="20"/>
          <w:szCs w:val="20"/>
        </w:rPr>
        <w:t>Термін</w:t>
      </w:r>
      <w:proofErr w:type="spellEnd"/>
      <w:r w:rsidRPr="007D54EC">
        <w:rPr>
          <w:sz w:val="20"/>
          <w:szCs w:val="20"/>
        </w:rPr>
        <w:t xml:space="preserve"> </w:t>
      </w:r>
      <w:proofErr w:type="spellStart"/>
      <w:r w:rsidRPr="007D54EC">
        <w:rPr>
          <w:sz w:val="20"/>
          <w:szCs w:val="20"/>
        </w:rPr>
        <w:t>визначається</w:t>
      </w:r>
      <w:proofErr w:type="spellEnd"/>
      <w:r w:rsidRPr="007D54EC">
        <w:rPr>
          <w:sz w:val="20"/>
          <w:szCs w:val="20"/>
        </w:rPr>
        <w:t xml:space="preserve"> як слово або </w:t>
      </w:r>
      <w:proofErr w:type="spellStart"/>
      <w:r w:rsidRPr="007D54EC">
        <w:rPr>
          <w:sz w:val="20"/>
          <w:szCs w:val="20"/>
        </w:rPr>
        <w:t>словосполучення</w:t>
      </w:r>
      <w:proofErr w:type="spellEnd"/>
      <w:r w:rsidRPr="007D54EC">
        <w:rPr>
          <w:sz w:val="20"/>
          <w:szCs w:val="20"/>
        </w:rPr>
        <w:t xml:space="preserve"> у </w:t>
      </w:r>
      <w:proofErr w:type="spellStart"/>
      <w:r w:rsidRPr="007D54EC">
        <w:rPr>
          <w:sz w:val="20"/>
          <w:szCs w:val="20"/>
        </w:rPr>
        <w:t>спеціалізованій</w:t>
      </w:r>
      <w:proofErr w:type="spellEnd"/>
      <w:r w:rsidRPr="007D54EC">
        <w:rPr>
          <w:sz w:val="20"/>
          <w:szCs w:val="20"/>
        </w:rPr>
        <w:t xml:space="preserve"> (</w:t>
      </w:r>
      <w:proofErr w:type="spellStart"/>
      <w:r w:rsidRPr="007D54EC">
        <w:rPr>
          <w:sz w:val="20"/>
          <w:szCs w:val="20"/>
        </w:rPr>
        <w:t>науковій</w:t>
      </w:r>
      <w:proofErr w:type="spellEnd"/>
      <w:r w:rsidRPr="007D54EC">
        <w:rPr>
          <w:sz w:val="20"/>
          <w:szCs w:val="20"/>
        </w:rPr>
        <w:t xml:space="preserve"> або </w:t>
      </w:r>
      <w:proofErr w:type="spellStart"/>
      <w:r w:rsidRPr="007D54EC">
        <w:rPr>
          <w:sz w:val="20"/>
          <w:szCs w:val="20"/>
        </w:rPr>
        <w:t>технічній</w:t>
      </w:r>
      <w:proofErr w:type="spellEnd"/>
      <w:r w:rsidRPr="007D54EC">
        <w:rPr>
          <w:sz w:val="20"/>
          <w:szCs w:val="20"/>
        </w:rPr>
        <w:t xml:space="preserve">) </w:t>
      </w:r>
      <w:proofErr w:type="spellStart"/>
      <w:r w:rsidRPr="007D54EC">
        <w:rPr>
          <w:sz w:val="20"/>
          <w:szCs w:val="20"/>
        </w:rPr>
        <w:t>мові</w:t>
      </w:r>
      <w:proofErr w:type="spellEnd"/>
      <w:r w:rsidRPr="007D54EC">
        <w:rPr>
          <w:sz w:val="20"/>
          <w:szCs w:val="20"/>
        </w:rPr>
        <w:t xml:space="preserve">, </w:t>
      </w:r>
      <w:proofErr w:type="spellStart"/>
      <w:r w:rsidRPr="007D54EC">
        <w:rPr>
          <w:sz w:val="20"/>
          <w:szCs w:val="20"/>
        </w:rPr>
        <w:t>створене</w:t>
      </w:r>
      <w:proofErr w:type="spellEnd"/>
      <w:r w:rsidRPr="007D54EC">
        <w:rPr>
          <w:sz w:val="20"/>
          <w:szCs w:val="20"/>
        </w:rPr>
        <w:t xml:space="preserve"> чи </w:t>
      </w:r>
      <w:proofErr w:type="spellStart"/>
      <w:r w:rsidRPr="007D54EC">
        <w:rPr>
          <w:sz w:val="20"/>
          <w:szCs w:val="20"/>
        </w:rPr>
        <w:t>запозичене</w:t>
      </w:r>
      <w:proofErr w:type="spellEnd"/>
      <w:r w:rsidRPr="007D54EC">
        <w:rPr>
          <w:sz w:val="20"/>
          <w:szCs w:val="20"/>
        </w:rPr>
        <w:t xml:space="preserve"> для </w:t>
      </w:r>
      <w:proofErr w:type="spellStart"/>
      <w:r w:rsidRPr="007D54EC">
        <w:rPr>
          <w:sz w:val="20"/>
          <w:szCs w:val="20"/>
        </w:rPr>
        <w:t>вираження</w:t>
      </w:r>
      <w:proofErr w:type="spellEnd"/>
      <w:r w:rsidRPr="007D54EC">
        <w:rPr>
          <w:sz w:val="20"/>
          <w:szCs w:val="20"/>
        </w:rPr>
        <w:t xml:space="preserve"> </w:t>
      </w:r>
      <w:proofErr w:type="spellStart"/>
      <w:r w:rsidRPr="007D54EC">
        <w:rPr>
          <w:sz w:val="20"/>
          <w:szCs w:val="20"/>
        </w:rPr>
        <w:t>специфічних</w:t>
      </w:r>
      <w:proofErr w:type="spellEnd"/>
      <w:r w:rsidRPr="007D54EC">
        <w:rPr>
          <w:sz w:val="20"/>
          <w:szCs w:val="20"/>
        </w:rPr>
        <w:t xml:space="preserve"> </w:t>
      </w:r>
      <w:proofErr w:type="spellStart"/>
      <w:r w:rsidRPr="007D54EC">
        <w:rPr>
          <w:sz w:val="20"/>
          <w:szCs w:val="20"/>
        </w:rPr>
        <w:t>концепцій</w:t>
      </w:r>
      <w:proofErr w:type="spellEnd"/>
      <w:r w:rsidRPr="007D54EC">
        <w:rPr>
          <w:sz w:val="20"/>
          <w:szCs w:val="20"/>
        </w:rPr>
        <w:t xml:space="preserve"> та </w:t>
      </w:r>
      <w:proofErr w:type="spellStart"/>
      <w:r w:rsidRPr="007D54EC">
        <w:rPr>
          <w:sz w:val="20"/>
          <w:szCs w:val="20"/>
        </w:rPr>
        <w:t>об’єктів</w:t>
      </w:r>
      <w:proofErr w:type="spellEnd"/>
      <w:r w:rsidRPr="007D54EC">
        <w:rPr>
          <w:sz w:val="20"/>
          <w:szCs w:val="20"/>
        </w:rPr>
        <w:t xml:space="preserve">. Він </w:t>
      </w:r>
      <w:proofErr w:type="spellStart"/>
      <w:r w:rsidRPr="007D54EC">
        <w:rPr>
          <w:sz w:val="20"/>
          <w:szCs w:val="20"/>
        </w:rPr>
        <w:t>функціонує</w:t>
      </w:r>
      <w:proofErr w:type="spellEnd"/>
      <w:r w:rsidRPr="007D54EC">
        <w:rPr>
          <w:sz w:val="20"/>
          <w:szCs w:val="20"/>
        </w:rPr>
        <w:t xml:space="preserve"> як мовний символ, </w:t>
      </w:r>
      <w:proofErr w:type="spellStart"/>
      <w:r w:rsidRPr="007D54EC">
        <w:rPr>
          <w:sz w:val="20"/>
          <w:szCs w:val="20"/>
        </w:rPr>
        <w:t>який</w:t>
      </w:r>
      <w:proofErr w:type="spellEnd"/>
      <w:r w:rsidRPr="007D54EC">
        <w:rPr>
          <w:sz w:val="20"/>
          <w:szCs w:val="20"/>
        </w:rPr>
        <w:t xml:space="preserve"> </w:t>
      </w:r>
      <w:proofErr w:type="spellStart"/>
      <w:r w:rsidRPr="007D54EC">
        <w:rPr>
          <w:sz w:val="20"/>
          <w:szCs w:val="20"/>
        </w:rPr>
        <w:t>представляє</w:t>
      </w:r>
      <w:proofErr w:type="spellEnd"/>
      <w:r w:rsidRPr="007D54EC">
        <w:rPr>
          <w:sz w:val="20"/>
          <w:szCs w:val="20"/>
        </w:rPr>
        <w:t xml:space="preserve"> </w:t>
      </w:r>
      <w:proofErr w:type="spellStart"/>
      <w:r w:rsidRPr="007D54EC">
        <w:rPr>
          <w:sz w:val="20"/>
          <w:szCs w:val="20"/>
        </w:rPr>
        <w:t>спеціалізоване</w:t>
      </w:r>
      <w:proofErr w:type="spellEnd"/>
      <w:r w:rsidRPr="007D54EC">
        <w:rPr>
          <w:sz w:val="20"/>
          <w:szCs w:val="20"/>
        </w:rPr>
        <w:t xml:space="preserve"> </w:t>
      </w:r>
      <w:proofErr w:type="spellStart"/>
      <w:r w:rsidRPr="007D54EC">
        <w:rPr>
          <w:sz w:val="20"/>
          <w:szCs w:val="20"/>
        </w:rPr>
        <w:t>поняття</w:t>
      </w:r>
      <w:proofErr w:type="spellEnd"/>
      <w:r w:rsidRPr="007D54EC">
        <w:rPr>
          <w:sz w:val="20"/>
          <w:szCs w:val="20"/>
        </w:rPr>
        <w:t xml:space="preserve"> у </w:t>
      </w:r>
      <w:proofErr w:type="spellStart"/>
      <w:r w:rsidRPr="007D54EC">
        <w:rPr>
          <w:sz w:val="20"/>
          <w:szCs w:val="20"/>
        </w:rPr>
        <w:t>певній</w:t>
      </w:r>
      <w:proofErr w:type="spellEnd"/>
      <w:r w:rsidRPr="007D54EC">
        <w:rPr>
          <w:sz w:val="20"/>
          <w:szCs w:val="20"/>
        </w:rPr>
        <w:t xml:space="preserve"> </w:t>
      </w:r>
      <w:proofErr w:type="spellStart"/>
      <w:r w:rsidRPr="007D54EC">
        <w:rPr>
          <w:sz w:val="20"/>
          <w:szCs w:val="20"/>
        </w:rPr>
        <w:t>сфері</w:t>
      </w:r>
      <w:proofErr w:type="spellEnd"/>
      <w:r w:rsidRPr="007D54EC">
        <w:rPr>
          <w:sz w:val="20"/>
          <w:szCs w:val="20"/>
        </w:rPr>
        <w:t xml:space="preserve"> </w:t>
      </w:r>
      <w:proofErr w:type="spellStart"/>
      <w:r w:rsidRPr="007D54EC">
        <w:rPr>
          <w:sz w:val="20"/>
          <w:szCs w:val="20"/>
        </w:rPr>
        <w:t>професійних</w:t>
      </w:r>
      <w:proofErr w:type="spellEnd"/>
      <w:r w:rsidRPr="007D54EC">
        <w:rPr>
          <w:sz w:val="20"/>
          <w:szCs w:val="20"/>
        </w:rPr>
        <w:t xml:space="preserve"> </w:t>
      </w:r>
      <w:proofErr w:type="spellStart"/>
      <w:r w:rsidRPr="007D54EC">
        <w:rPr>
          <w:sz w:val="20"/>
          <w:szCs w:val="20"/>
        </w:rPr>
        <w:t>знань</w:t>
      </w:r>
      <w:proofErr w:type="spellEnd"/>
      <w:r w:rsidRPr="007D54EC">
        <w:rPr>
          <w:sz w:val="20"/>
          <w:szCs w:val="20"/>
        </w:rPr>
        <w:t xml:space="preserve"> (Любченко, 2015). </w:t>
      </w:r>
    </w:p>
    <w:p w14:paraId="7C572A21" w14:textId="77777777" w:rsidR="002B7A7A" w:rsidRPr="007D54EC" w:rsidRDefault="002B7A7A" w:rsidP="001E774D">
      <w:pPr>
        <w:spacing w:after="0"/>
        <w:ind w:firstLine="851"/>
        <w:rPr>
          <w:sz w:val="20"/>
          <w:szCs w:val="20"/>
        </w:rPr>
      </w:pPr>
      <w:proofErr w:type="spellStart"/>
      <w:r w:rsidRPr="007D54EC">
        <w:rPr>
          <w:sz w:val="20"/>
          <w:szCs w:val="20"/>
        </w:rPr>
        <w:t>Термінами</w:t>
      </w:r>
      <w:proofErr w:type="spellEnd"/>
      <w:r w:rsidRPr="007D54EC">
        <w:rPr>
          <w:sz w:val="20"/>
          <w:szCs w:val="20"/>
        </w:rPr>
        <w:t xml:space="preserve"> </w:t>
      </w:r>
      <w:proofErr w:type="spellStart"/>
      <w:r w:rsidRPr="007D54EC">
        <w:rPr>
          <w:sz w:val="20"/>
          <w:szCs w:val="20"/>
        </w:rPr>
        <w:t>розуміються</w:t>
      </w:r>
      <w:proofErr w:type="spellEnd"/>
      <w:r w:rsidRPr="007D54EC">
        <w:rPr>
          <w:sz w:val="20"/>
          <w:szCs w:val="20"/>
        </w:rPr>
        <w:t xml:space="preserve"> слова та </w:t>
      </w:r>
      <w:proofErr w:type="spellStart"/>
      <w:r w:rsidRPr="007D54EC">
        <w:rPr>
          <w:sz w:val="20"/>
          <w:szCs w:val="20"/>
        </w:rPr>
        <w:t>словосполучення</w:t>
      </w:r>
      <w:proofErr w:type="spellEnd"/>
      <w:r w:rsidRPr="007D54EC">
        <w:rPr>
          <w:sz w:val="20"/>
          <w:szCs w:val="20"/>
        </w:rPr>
        <w:t xml:space="preserve">, що </w:t>
      </w:r>
      <w:proofErr w:type="spellStart"/>
      <w:r w:rsidRPr="007D54EC">
        <w:rPr>
          <w:sz w:val="20"/>
          <w:szCs w:val="20"/>
        </w:rPr>
        <w:t>визначають</w:t>
      </w:r>
      <w:proofErr w:type="spellEnd"/>
      <w:r w:rsidRPr="007D54EC">
        <w:rPr>
          <w:sz w:val="20"/>
          <w:szCs w:val="20"/>
        </w:rPr>
        <w:t xml:space="preserve"> </w:t>
      </w:r>
      <w:proofErr w:type="spellStart"/>
      <w:r w:rsidRPr="007D54EC">
        <w:rPr>
          <w:sz w:val="20"/>
          <w:szCs w:val="20"/>
        </w:rPr>
        <w:t>специфічні</w:t>
      </w:r>
      <w:proofErr w:type="spellEnd"/>
      <w:r w:rsidRPr="007D54EC">
        <w:rPr>
          <w:sz w:val="20"/>
          <w:szCs w:val="20"/>
        </w:rPr>
        <w:t xml:space="preserve"> </w:t>
      </w:r>
      <w:proofErr w:type="spellStart"/>
      <w:r w:rsidRPr="007D54EC">
        <w:rPr>
          <w:sz w:val="20"/>
          <w:szCs w:val="20"/>
        </w:rPr>
        <w:t>об’єкти</w:t>
      </w:r>
      <w:proofErr w:type="spellEnd"/>
      <w:r w:rsidRPr="007D54EC">
        <w:rPr>
          <w:sz w:val="20"/>
          <w:szCs w:val="20"/>
        </w:rPr>
        <w:t xml:space="preserve"> та </w:t>
      </w:r>
      <w:proofErr w:type="spellStart"/>
      <w:r w:rsidRPr="007D54EC">
        <w:rPr>
          <w:sz w:val="20"/>
          <w:szCs w:val="20"/>
        </w:rPr>
        <w:t>поняття</w:t>
      </w:r>
      <w:proofErr w:type="spellEnd"/>
      <w:r w:rsidRPr="007D54EC">
        <w:rPr>
          <w:sz w:val="20"/>
          <w:szCs w:val="20"/>
        </w:rPr>
        <w:t xml:space="preserve">, </w:t>
      </w:r>
      <w:proofErr w:type="spellStart"/>
      <w:r w:rsidRPr="007D54EC">
        <w:rPr>
          <w:sz w:val="20"/>
          <w:szCs w:val="20"/>
        </w:rPr>
        <w:t>які</w:t>
      </w:r>
      <w:proofErr w:type="spellEnd"/>
      <w:r w:rsidRPr="007D54EC">
        <w:rPr>
          <w:sz w:val="20"/>
          <w:szCs w:val="20"/>
        </w:rPr>
        <w:t xml:space="preserve"> </w:t>
      </w:r>
      <w:proofErr w:type="spellStart"/>
      <w:r w:rsidRPr="007D54EC">
        <w:rPr>
          <w:sz w:val="20"/>
          <w:szCs w:val="20"/>
        </w:rPr>
        <w:t>використовуються</w:t>
      </w:r>
      <w:proofErr w:type="spellEnd"/>
      <w:r w:rsidRPr="007D54EC">
        <w:rPr>
          <w:sz w:val="20"/>
          <w:szCs w:val="20"/>
        </w:rPr>
        <w:t xml:space="preserve"> </w:t>
      </w:r>
      <w:proofErr w:type="spellStart"/>
      <w:r w:rsidRPr="007D54EC">
        <w:rPr>
          <w:sz w:val="20"/>
          <w:szCs w:val="20"/>
        </w:rPr>
        <w:t>спеціалістами</w:t>
      </w:r>
      <w:proofErr w:type="spellEnd"/>
      <w:r w:rsidRPr="007D54EC">
        <w:rPr>
          <w:sz w:val="20"/>
          <w:szCs w:val="20"/>
        </w:rPr>
        <w:t xml:space="preserve"> у </w:t>
      </w:r>
      <w:proofErr w:type="spellStart"/>
      <w:r w:rsidRPr="007D54EC">
        <w:rPr>
          <w:sz w:val="20"/>
          <w:szCs w:val="20"/>
        </w:rPr>
        <w:t>певній</w:t>
      </w:r>
      <w:proofErr w:type="spellEnd"/>
      <w:r w:rsidRPr="007D54EC">
        <w:rPr>
          <w:sz w:val="20"/>
          <w:szCs w:val="20"/>
        </w:rPr>
        <w:t xml:space="preserve"> </w:t>
      </w:r>
      <w:proofErr w:type="spellStart"/>
      <w:r w:rsidRPr="007D54EC">
        <w:rPr>
          <w:sz w:val="20"/>
          <w:szCs w:val="20"/>
        </w:rPr>
        <w:t>галузі</w:t>
      </w:r>
      <w:proofErr w:type="spellEnd"/>
      <w:r w:rsidRPr="007D54EC">
        <w:rPr>
          <w:sz w:val="20"/>
          <w:szCs w:val="20"/>
        </w:rPr>
        <w:t xml:space="preserve"> науки чи </w:t>
      </w:r>
      <w:proofErr w:type="spellStart"/>
      <w:r w:rsidRPr="007D54EC">
        <w:rPr>
          <w:sz w:val="20"/>
          <w:szCs w:val="20"/>
        </w:rPr>
        <w:t>техніки</w:t>
      </w:r>
      <w:proofErr w:type="spellEnd"/>
      <w:r w:rsidRPr="007D54EC">
        <w:rPr>
          <w:sz w:val="20"/>
          <w:szCs w:val="20"/>
        </w:rPr>
        <w:t xml:space="preserve">. </w:t>
      </w:r>
      <w:proofErr w:type="spellStart"/>
      <w:r w:rsidRPr="007D54EC">
        <w:rPr>
          <w:sz w:val="20"/>
          <w:szCs w:val="20"/>
        </w:rPr>
        <w:t>Терміни</w:t>
      </w:r>
      <w:proofErr w:type="spellEnd"/>
      <w:r w:rsidRPr="007D54EC">
        <w:rPr>
          <w:sz w:val="20"/>
          <w:szCs w:val="20"/>
        </w:rPr>
        <w:t xml:space="preserve"> мають два типи </w:t>
      </w:r>
      <w:proofErr w:type="spellStart"/>
      <w:r w:rsidRPr="007D54EC">
        <w:rPr>
          <w:sz w:val="20"/>
          <w:szCs w:val="20"/>
        </w:rPr>
        <w:t>вживання</w:t>
      </w:r>
      <w:proofErr w:type="spellEnd"/>
      <w:r w:rsidRPr="007D54EC">
        <w:rPr>
          <w:sz w:val="20"/>
          <w:szCs w:val="20"/>
        </w:rPr>
        <w:t xml:space="preserve">: як </w:t>
      </w:r>
      <w:proofErr w:type="spellStart"/>
      <w:r w:rsidRPr="007D54EC">
        <w:rPr>
          <w:sz w:val="20"/>
          <w:szCs w:val="20"/>
        </w:rPr>
        <w:t>унікальні</w:t>
      </w:r>
      <w:proofErr w:type="spellEnd"/>
      <w:r w:rsidRPr="007D54EC">
        <w:rPr>
          <w:sz w:val="20"/>
          <w:szCs w:val="20"/>
        </w:rPr>
        <w:t xml:space="preserve"> слова, </w:t>
      </w:r>
      <w:proofErr w:type="spellStart"/>
      <w:r w:rsidRPr="007D54EC">
        <w:rPr>
          <w:sz w:val="20"/>
          <w:szCs w:val="20"/>
        </w:rPr>
        <w:t>які</w:t>
      </w:r>
      <w:proofErr w:type="spellEnd"/>
      <w:r w:rsidRPr="007D54EC">
        <w:rPr>
          <w:sz w:val="20"/>
          <w:szCs w:val="20"/>
        </w:rPr>
        <w:t xml:space="preserve"> </w:t>
      </w:r>
      <w:proofErr w:type="spellStart"/>
      <w:r w:rsidRPr="007D54EC">
        <w:rPr>
          <w:sz w:val="20"/>
          <w:szCs w:val="20"/>
        </w:rPr>
        <w:t>майже</w:t>
      </w:r>
      <w:proofErr w:type="spellEnd"/>
      <w:r w:rsidRPr="007D54EC">
        <w:rPr>
          <w:sz w:val="20"/>
          <w:szCs w:val="20"/>
        </w:rPr>
        <w:t xml:space="preserve"> </w:t>
      </w:r>
      <w:proofErr w:type="spellStart"/>
      <w:r w:rsidRPr="007D54EC">
        <w:rPr>
          <w:sz w:val="20"/>
          <w:szCs w:val="20"/>
        </w:rPr>
        <w:t>виключно</w:t>
      </w:r>
      <w:proofErr w:type="spellEnd"/>
      <w:r w:rsidRPr="007D54EC">
        <w:rPr>
          <w:sz w:val="20"/>
          <w:szCs w:val="20"/>
        </w:rPr>
        <w:t xml:space="preserve"> </w:t>
      </w:r>
      <w:proofErr w:type="spellStart"/>
      <w:r w:rsidRPr="007D54EC">
        <w:rPr>
          <w:sz w:val="20"/>
          <w:szCs w:val="20"/>
        </w:rPr>
        <w:t>вживаються</w:t>
      </w:r>
      <w:proofErr w:type="spellEnd"/>
      <w:r w:rsidRPr="007D54EC">
        <w:rPr>
          <w:sz w:val="20"/>
          <w:szCs w:val="20"/>
        </w:rPr>
        <w:t xml:space="preserve"> в рамках конкретного контексту, або як </w:t>
      </w:r>
      <w:proofErr w:type="spellStart"/>
      <w:r w:rsidRPr="007D54EC">
        <w:rPr>
          <w:sz w:val="20"/>
          <w:szCs w:val="20"/>
        </w:rPr>
        <w:t>спеціальні</w:t>
      </w:r>
      <w:proofErr w:type="spellEnd"/>
      <w:r w:rsidRPr="007D54EC">
        <w:rPr>
          <w:sz w:val="20"/>
          <w:szCs w:val="20"/>
        </w:rPr>
        <w:t xml:space="preserve"> </w:t>
      </w:r>
      <w:proofErr w:type="spellStart"/>
      <w:r w:rsidRPr="007D54EC">
        <w:rPr>
          <w:sz w:val="20"/>
          <w:szCs w:val="20"/>
        </w:rPr>
        <w:t>визначення</w:t>
      </w:r>
      <w:proofErr w:type="spellEnd"/>
      <w:r w:rsidRPr="007D54EC">
        <w:rPr>
          <w:sz w:val="20"/>
          <w:szCs w:val="20"/>
        </w:rPr>
        <w:t xml:space="preserve"> </w:t>
      </w:r>
      <w:proofErr w:type="spellStart"/>
      <w:r w:rsidRPr="007D54EC">
        <w:rPr>
          <w:sz w:val="20"/>
          <w:szCs w:val="20"/>
        </w:rPr>
        <w:lastRenderedPageBreak/>
        <w:t>загальновживаних</w:t>
      </w:r>
      <w:proofErr w:type="spellEnd"/>
      <w:r w:rsidRPr="007D54EC">
        <w:rPr>
          <w:sz w:val="20"/>
          <w:szCs w:val="20"/>
        </w:rPr>
        <w:t xml:space="preserve"> </w:t>
      </w:r>
      <w:proofErr w:type="spellStart"/>
      <w:r w:rsidRPr="007D54EC">
        <w:rPr>
          <w:sz w:val="20"/>
          <w:szCs w:val="20"/>
        </w:rPr>
        <w:t>слів</w:t>
      </w:r>
      <w:proofErr w:type="spellEnd"/>
      <w:r w:rsidRPr="007D54EC">
        <w:rPr>
          <w:sz w:val="20"/>
          <w:szCs w:val="20"/>
        </w:rPr>
        <w:t xml:space="preserve">. </w:t>
      </w:r>
      <w:proofErr w:type="spellStart"/>
      <w:r w:rsidRPr="007D54EC">
        <w:rPr>
          <w:sz w:val="20"/>
          <w:szCs w:val="20"/>
        </w:rPr>
        <w:t>Кожна</w:t>
      </w:r>
      <w:proofErr w:type="spellEnd"/>
      <w:r w:rsidRPr="007D54EC">
        <w:rPr>
          <w:sz w:val="20"/>
          <w:szCs w:val="20"/>
        </w:rPr>
        <w:t xml:space="preserve"> </w:t>
      </w:r>
      <w:proofErr w:type="spellStart"/>
      <w:r w:rsidRPr="007D54EC">
        <w:rPr>
          <w:sz w:val="20"/>
          <w:szCs w:val="20"/>
        </w:rPr>
        <w:t>галузь</w:t>
      </w:r>
      <w:proofErr w:type="spellEnd"/>
      <w:r w:rsidRPr="007D54EC">
        <w:rPr>
          <w:sz w:val="20"/>
          <w:szCs w:val="20"/>
        </w:rPr>
        <w:t xml:space="preserve"> науки </w:t>
      </w:r>
      <w:proofErr w:type="spellStart"/>
      <w:r w:rsidRPr="007D54EC">
        <w:rPr>
          <w:sz w:val="20"/>
          <w:szCs w:val="20"/>
        </w:rPr>
        <w:t>створює</w:t>
      </w:r>
      <w:proofErr w:type="spellEnd"/>
      <w:r w:rsidRPr="007D54EC">
        <w:rPr>
          <w:sz w:val="20"/>
          <w:szCs w:val="20"/>
        </w:rPr>
        <w:t xml:space="preserve"> свою </w:t>
      </w:r>
      <w:proofErr w:type="spellStart"/>
      <w:r w:rsidRPr="007D54EC">
        <w:rPr>
          <w:sz w:val="20"/>
          <w:szCs w:val="20"/>
        </w:rPr>
        <w:t>власну</w:t>
      </w:r>
      <w:proofErr w:type="spellEnd"/>
      <w:r w:rsidRPr="007D54EC">
        <w:rPr>
          <w:sz w:val="20"/>
          <w:szCs w:val="20"/>
        </w:rPr>
        <w:t xml:space="preserve"> </w:t>
      </w:r>
      <w:proofErr w:type="spellStart"/>
      <w:r w:rsidRPr="007D54EC">
        <w:rPr>
          <w:sz w:val="20"/>
          <w:szCs w:val="20"/>
        </w:rPr>
        <w:t>термінологію</w:t>
      </w:r>
      <w:proofErr w:type="spellEnd"/>
      <w:r w:rsidRPr="007D54EC">
        <w:rPr>
          <w:sz w:val="20"/>
          <w:szCs w:val="20"/>
        </w:rPr>
        <w:t xml:space="preserve"> </w:t>
      </w:r>
      <w:proofErr w:type="spellStart"/>
      <w:r w:rsidRPr="007D54EC">
        <w:rPr>
          <w:sz w:val="20"/>
          <w:szCs w:val="20"/>
        </w:rPr>
        <w:t>залежно</w:t>
      </w:r>
      <w:proofErr w:type="spellEnd"/>
      <w:r w:rsidRPr="007D54EC">
        <w:rPr>
          <w:sz w:val="20"/>
          <w:szCs w:val="20"/>
        </w:rPr>
        <w:t xml:space="preserve"> </w:t>
      </w:r>
      <w:proofErr w:type="spellStart"/>
      <w:r w:rsidRPr="007D54EC">
        <w:rPr>
          <w:sz w:val="20"/>
          <w:szCs w:val="20"/>
        </w:rPr>
        <w:t>від</w:t>
      </w:r>
      <w:proofErr w:type="spellEnd"/>
      <w:r w:rsidRPr="007D54EC">
        <w:rPr>
          <w:sz w:val="20"/>
          <w:szCs w:val="20"/>
        </w:rPr>
        <w:t xml:space="preserve"> предмету та </w:t>
      </w:r>
      <w:proofErr w:type="spellStart"/>
      <w:r w:rsidRPr="007D54EC">
        <w:rPr>
          <w:sz w:val="20"/>
          <w:szCs w:val="20"/>
        </w:rPr>
        <w:t>методології</w:t>
      </w:r>
      <w:proofErr w:type="spellEnd"/>
      <w:r w:rsidRPr="007D54EC">
        <w:rPr>
          <w:sz w:val="20"/>
          <w:szCs w:val="20"/>
        </w:rPr>
        <w:t xml:space="preserve"> </w:t>
      </w:r>
      <w:proofErr w:type="spellStart"/>
      <w:r w:rsidRPr="007D54EC">
        <w:rPr>
          <w:sz w:val="20"/>
          <w:szCs w:val="20"/>
        </w:rPr>
        <w:t>своєї</w:t>
      </w:r>
      <w:proofErr w:type="spellEnd"/>
      <w:r w:rsidRPr="007D54EC">
        <w:rPr>
          <w:sz w:val="20"/>
          <w:szCs w:val="20"/>
        </w:rPr>
        <w:t xml:space="preserve"> </w:t>
      </w:r>
      <w:proofErr w:type="spellStart"/>
      <w:r w:rsidRPr="007D54EC">
        <w:rPr>
          <w:sz w:val="20"/>
          <w:szCs w:val="20"/>
        </w:rPr>
        <w:t>діяльності</w:t>
      </w:r>
      <w:proofErr w:type="spellEnd"/>
      <w:r w:rsidRPr="007D54EC">
        <w:rPr>
          <w:sz w:val="20"/>
          <w:szCs w:val="20"/>
        </w:rPr>
        <w:t xml:space="preserve">. </w:t>
      </w:r>
      <w:proofErr w:type="spellStart"/>
      <w:r w:rsidRPr="007D54EC">
        <w:rPr>
          <w:sz w:val="20"/>
          <w:szCs w:val="20"/>
        </w:rPr>
        <w:t>Крім</w:t>
      </w:r>
      <w:proofErr w:type="spellEnd"/>
      <w:r w:rsidRPr="007D54EC">
        <w:rPr>
          <w:sz w:val="20"/>
          <w:szCs w:val="20"/>
        </w:rPr>
        <w:t xml:space="preserve"> того, </w:t>
      </w:r>
      <w:proofErr w:type="spellStart"/>
      <w:r w:rsidRPr="007D54EC">
        <w:rPr>
          <w:sz w:val="20"/>
          <w:szCs w:val="20"/>
        </w:rPr>
        <w:t>різні</w:t>
      </w:r>
      <w:proofErr w:type="spellEnd"/>
      <w:r w:rsidRPr="007D54EC">
        <w:rPr>
          <w:sz w:val="20"/>
          <w:szCs w:val="20"/>
        </w:rPr>
        <w:t xml:space="preserve"> </w:t>
      </w:r>
      <w:proofErr w:type="spellStart"/>
      <w:r w:rsidRPr="007D54EC">
        <w:rPr>
          <w:sz w:val="20"/>
          <w:szCs w:val="20"/>
        </w:rPr>
        <w:t>сфери</w:t>
      </w:r>
      <w:proofErr w:type="spellEnd"/>
      <w:r w:rsidRPr="007D54EC">
        <w:rPr>
          <w:sz w:val="20"/>
          <w:szCs w:val="20"/>
        </w:rPr>
        <w:t xml:space="preserve"> </w:t>
      </w:r>
      <w:proofErr w:type="spellStart"/>
      <w:r w:rsidRPr="007D54EC">
        <w:rPr>
          <w:sz w:val="20"/>
          <w:szCs w:val="20"/>
        </w:rPr>
        <w:t>культури</w:t>
      </w:r>
      <w:proofErr w:type="spellEnd"/>
      <w:r w:rsidRPr="007D54EC">
        <w:rPr>
          <w:sz w:val="20"/>
          <w:szCs w:val="20"/>
        </w:rPr>
        <w:t xml:space="preserve">, мистецтва, </w:t>
      </w:r>
      <w:proofErr w:type="spellStart"/>
      <w:r w:rsidRPr="007D54EC">
        <w:rPr>
          <w:sz w:val="20"/>
          <w:szCs w:val="20"/>
        </w:rPr>
        <w:t>економіки</w:t>
      </w:r>
      <w:proofErr w:type="spellEnd"/>
      <w:r w:rsidRPr="007D54EC">
        <w:rPr>
          <w:sz w:val="20"/>
          <w:szCs w:val="20"/>
        </w:rPr>
        <w:t xml:space="preserve">, спорту та </w:t>
      </w:r>
      <w:proofErr w:type="spellStart"/>
      <w:r w:rsidRPr="007D54EC">
        <w:rPr>
          <w:sz w:val="20"/>
          <w:szCs w:val="20"/>
        </w:rPr>
        <w:t>інші</w:t>
      </w:r>
      <w:proofErr w:type="spellEnd"/>
      <w:r w:rsidRPr="007D54EC">
        <w:rPr>
          <w:sz w:val="20"/>
          <w:szCs w:val="20"/>
        </w:rPr>
        <w:t xml:space="preserve"> також мають свою </w:t>
      </w:r>
      <w:proofErr w:type="spellStart"/>
      <w:r w:rsidRPr="007D54EC">
        <w:rPr>
          <w:sz w:val="20"/>
          <w:szCs w:val="20"/>
        </w:rPr>
        <w:t>власну</w:t>
      </w:r>
      <w:proofErr w:type="spellEnd"/>
      <w:r w:rsidRPr="007D54EC">
        <w:rPr>
          <w:sz w:val="20"/>
          <w:szCs w:val="20"/>
        </w:rPr>
        <w:t xml:space="preserve"> </w:t>
      </w:r>
      <w:proofErr w:type="spellStart"/>
      <w:r w:rsidRPr="007D54EC">
        <w:rPr>
          <w:sz w:val="20"/>
          <w:szCs w:val="20"/>
        </w:rPr>
        <w:t>спеціалізовану</w:t>
      </w:r>
      <w:proofErr w:type="spellEnd"/>
      <w:r w:rsidRPr="007D54EC">
        <w:rPr>
          <w:sz w:val="20"/>
          <w:szCs w:val="20"/>
        </w:rPr>
        <w:t xml:space="preserve"> лексику (Геращенко, Донцова, &amp; </w:t>
      </w:r>
      <w:proofErr w:type="spellStart"/>
      <w:r w:rsidRPr="007D54EC">
        <w:rPr>
          <w:sz w:val="20"/>
          <w:szCs w:val="20"/>
        </w:rPr>
        <w:t>Вельчева</w:t>
      </w:r>
      <w:proofErr w:type="spellEnd"/>
      <w:r w:rsidRPr="007D54EC">
        <w:rPr>
          <w:sz w:val="20"/>
          <w:szCs w:val="20"/>
        </w:rPr>
        <w:t xml:space="preserve">, 2015). </w:t>
      </w:r>
    </w:p>
    <w:p w14:paraId="36F83B62" w14:textId="77777777" w:rsidR="002B7A7A" w:rsidRPr="007D54EC" w:rsidRDefault="002B7A7A" w:rsidP="001E774D">
      <w:pPr>
        <w:spacing w:after="0"/>
        <w:ind w:firstLine="851"/>
        <w:rPr>
          <w:sz w:val="20"/>
          <w:szCs w:val="20"/>
        </w:rPr>
      </w:pPr>
      <w:proofErr w:type="spellStart"/>
      <w:r w:rsidRPr="007D54EC">
        <w:rPr>
          <w:sz w:val="20"/>
          <w:szCs w:val="20"/>
        </w:rPr>
        <w:t>Складний</w:t>
      </w:r>
      <w:proofErr w:type="spellEnd"/>
      <w:r w:rsidRPr="007D54EC">
        <w:rPr>
          <w:sz w:val="20"/>
          <w:szCs w:val="20"/>
        </w:rPr>
        <w:t xml:space="preserve"> </w:t>
      </w:r>
      <w:proofErr w:type="spellStart"/>
      <w:r w:rsidRPr="007D54EC">
        <w:rPr>
          <w:sz w:val="20"/>
          <w:szCs w:val="20"/>
        </w:rPr>
        <w:t>взаємозв’язок</w:t>
      </w:r>
      <w:proofErr w:type="spellEnd"/>
      <w:r w:rsidRPr="007D54EC">
        <w:rPr>
          <w:sz w:val="20"/>
          <w:szCs w:val="20"/>
        </w:rPr>
        <w:t xml:space="preserve"> </w:t>
      </w:r>
      <w:proofErr w:type="spellStart"/>
      <w:r w:rsidRPr="007D54EC">
        <w:rPr>
          <w:sz w:val="20"/>
          <w:szCs w:val="20"/>
        </w:rPr>
        <w:t>між</w:t>
      </w:r>
      <w:proofErr w:type="spellEnd"/>
      <w:r w:rsidRPr="007D54EC">
        <w:rPr>
          <w:sz w:val="20"/>
          <w:szCs w:val="20"/>
        </w:rPr>
        <w:t xml:space="preserve"> </w:t>
      </w:r>
      <w:proofErr w:type="spellStart"/>
      <w:r w:rsidRPr="007D54EC">
        <w:rPr>
          <w:sz w:val="20"/>
          <w:szCs w:val="20"/>
        </w:rPr>
        <w:t>загальновживаними</w:t>
      </w:r>
      <w:proofErr w:type="spellEnd"/>
      <w:r w:rsidRPr="007D54EC">
        <w:rPr>
          <w:sz w:val="20"/>
          <w:szCs w:val="20"/>
        </w:rPr>
        <w:t xml:space="preserve"> словами й </w:t>
      </w:r>
      <w:proofErr w:type="spellStart"/>
      <w:r w:rsidRPr="007D54EC">
        <w:rPr>
          <w:sz w:val="20"/>
          <w:szCs w:val="20"/>
        </w:rPr>
        <w:t>термінами</w:t>
      </w:r>
      <w:proofErr w:type="spellEnd"/>
      <w:r w:rsidRPr="007D54EC">
        <w:rPr>
          <w:sz w:val="20"/>
          <w:szCs w:val="20"/>
        </w:rPr>
        <w:t xml:space="preserve"> </w:t>
      </w:r>
      <w:proofErr w:type="spellStart"/>
      <w:r w:rsidRPr="007D54EC">
        <w:rPr>
          <w:sz w:val="20"/>
          <w:szCs w:val="20"/>
        </w:rPr>
        <w:t>ускладнює</w:t>
      </w:r>
      <w:proofErr w:type="spellEnd"/>
      <w:r w:rsidRPr="007D54EC">
        <w:rPr>
          <w:sz w:val="20"/>
          <w:szCs w:val="20"/>
        </w:rPr>
        <w:t xml:space="preserve"> </w:t>
      </w:r>
      <w:proofErr w:type="spellStart"/>
      <w:r w:rsidRPr="007D54EC">
        <w:rPr>
          <w:sz w:val="20"/>
          <w:szCs w:val="20"/>
        </w:rPr>
        <w:t>визначення</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в </w:t>
      </w:r>
      <w:proofErr w:type="spellStart"/>
      <w:r w:rsidRPr="007D54EC">
        <w:rPr>
          <w:sz w:val="20"/>
          <w:szCs w:val="20"/>
        </w:rPr>
        <w:t>окремих</w:t>
      </w:r>
      <w:proofErr w:type="spellEnd"/>
      <w:r w:rsidRPr="007D54EC">
        <w:rPr>
          <w:sz w:val="20"/>
          <w:szCs w:val="20"/>
        </w:rPr>
        <w:t xml:space="preserve"> </w:t>
      </w:r>
      <w:proofErr w:type="spellStart"/>
      <w:r w:rsidRPr="007D54EC">
        <w:rPr>
          <w:sz w:val="20"/>
          <w:szCs w:val="20"/>
        </w:rPr>
        <w:t>галузях</w:t>
      </w:r>
      <w:proofErr w:type="spellEnd"/>
      <w:r w:rsidRPr="007D54EC">
        <w:rPr>
          <w:sz w:val="20"/>
          <w:szCs w:val="20"/>
        </w:rPr>
        <w:t xml:space="preserve"> </w:t>
      </w:r>
      <w:proofErr w:type="spellStart"/>
      <w:r w:rsidRPr="007D54EC">
        <w:rPr>
          <w:sz w:val="20"/>
          <w:szCs w:val="20"/>
        </w:rPr>
        <w:t>наукової</w:t>
      </w:r>
      <w:proofErr w:type="spellEnd"/>
      <w:r w:rsidRPr="007D54EC">
        <w:rPr>
          <w:sz w:val="20"/>
          <w:szCs w:val="20"/>
        </w:rPr>
        <w:t xml:space="preserve"> та </w:t>
      </w:r>
      <w:proofErr w:type="spellStart"/>
      <w:r w:rsidRPr="007D54EC">
        <w:rPr>
          <w:sz w:val="20"/>
          <w:szCs w:val="20"/>
        </w:rPr>
        <w:t>технічної</w:t>
      </w:r>
      <w:proofErr w:type="spellEnd"/>
      <w:r w:rsidRPr="007D54EC">
        <w:rPr>
          <w:sz w:val="20"/>
          <w:szCs w:val="20"/>
        </w:rPr>
        <w:t xml:space="preserve"> </w:t>
      </w:r>
      <w:proofErr w:type="spellStart"/>
      <w:r w:rsidRPr="007D54EC">
        <w:rPr>
          <w:sz w:val="20"/>
          <w:szCs w:val="20"/>
        </w:rPr>
        <w:t>літератури</w:t>
      </w:r>
      <w:proofErr w:type="spellEnd"/>
      <w:r w:rsidRPr="007D54EC">
        <w:rPr>
          <w:sz w:val="20"/>
          <w:szCs w:val="20"/>
        </w:rPr>
        <w:t xml:space="preserve">. У </w:t>
      </w:r>
      <w:proofErr w:type="spellStart"/>
      <w:r w:rsidRPr="007D54EC">
        <w:rPr>
          <w:sz w:val="20"/>
          <w:szCs w:val="20"/>
        </w:rPr>
        <w:t>науково-технічних</w:t>
      </w:r>
      <w:proofErr w:type="spellEnd"/>
      <w:r w:rsidRPr="007D54EC">
        <w:rPr>
          <w:sz w:val="20"/>
          <w:szCs w:val="20"/>
        </w:rPr>
        <w:t xml:space="preserve"> текстах </w:t>
      </w:r>
      <w:proofErr w:type="spellStart"/>
      <w:r w:rsidRPr="007D54EC">
        <w:rPr>
          <w:sz w:val="20"/>
          <w:szCs w:val="20"/>
        </w:rPr>
        <w:t>загальновживані</w:t>
      </w:r>
      <w:proofErr w:type="spellEnd"/>
      <w:r w:rsidRPr="007D54EC">
        <w:rPr>
          <w:sz w:val="20"/>
          <w:szCs w:val="20"/>
        </w:rPr>
        <w:t xml:space="preserve">, </w:t>
      </w:r>
      <w:proofErr w:type="spellStart"/>
      <w:r w:rsidRPr="007D54EC">
        <w:rPr>
          <w:sz w:val="20"/>
          <w:szCs w:val="20"/>
        </w:rPr>
        <w:t>загальнонаукові</w:t>
      </w:r>
      <w:proofErr w:type="spellEnd"/>
      <w:r w:rsidRPr="007D54EC">
        <w:rPr>
          <w:sz w:val="20"/>
          <w:szCs w:val="20"/>
        </w:rPr>
        <w:t xml:space="preserve"> та </w:t>
      </w:r>
      <w:proofErr w:type="spellStart"/>
      <w:r w:rsidRPr="007D54EC">
        <w:rPr>
          <w:sz w:val="20"/>
          <w:szCs w:val="20"/>
        </w:rPr>
        <w:t>загальнотехнічні</w:t>
      </w:r>
      <w:proofErr w:type="spellEnd"/>
      <w:r w:rsidRPr="007D54EC">
        <w:rPr>
          <w:sz w:val="20"/>
          <w:szCs w:val="20"/>
        </w:rPr>
        <w:t xml:space="preserve"> слова </w:t>
      </w:r>
      <w:proofErr w:type="spellStart"/>
      <w:r w:rsidRPr="007D54EC">
        <w:rPr>
          <w:sz w:val="20"/>
          <w:szCs w:val="20"/>
        </w:rPr>
        <w:t>становлять</w:t>
      </w:r>
      <w:proofErr w:type="spellEnd"/>
      <w:r w:rsidRPr="007D54EC">
        <w:rPr>
          <w:sz w:val="20"/>
          <w:szCs w:val="20"/>
        </w:rPr>
        <w:t xml:space="preserve"> </w:t>
      </w:r>
      <w:proofErr w:type="spellStart"/>
      <w:r w:rsidRPr="007D54EC">
        <w:rPr>
          <w:sz w:val="20"/>
          <w:szCs w:val="20"/>
        </w:rPr>
        <w:t>основну</w:t>
      </w:r>
      <w:proofErr w:type="spellEnd"/>
      <w:r w:rsidRPr="007D54EC">
        <w:rPr>
          <w:sz w:val="20"/>
          <w:szCs w:val="20"/>
        </w:rPr>
        <w:t xml:space="preserve"> </w:t>
      </w:r>
      <w:proofErr w:type="spellStart"/>
      <w:r w:rsidRPr="007D54EC">
        <w:rPr>
          <w:sz w:val="20"/>
          <w:szCs w:val="20"/>
        </w:rPr>
        <w:t>частину</w:t>
      </w:r>
      <w:proofErr w:type="spellEnd"/>
      <w:r w:rsidRPr="007D54EC">
        <w:rPr>
          <w:sz w:val="20"/>
          <w:szCs w:val="20"/>
        </w:rPr>
        <w:t xml:space="preserve"> лексики. Таким чином, </w:t>
      </w:r>
      <w:proofErr w:type="spellStart"/>
      <w:r w:rsidRPr="007D54EC">
        <w:rPr>
          <w:sz w:val="20"/>
          <w:szCs w:val="20"/>
        </w:rPr>
        <w:t>науково-технічна</w:t>
      </w:r>
      <w:proofErr w:type="spellEnd"/>
      <w:r w:rsidRPr="007D54EC">
        <w:rPr>
          <w:sz w:val="20"/>
          <w:szCs w:val="20"/>
        </w:rPr>
        <w:t xml:space="preserve"> лексика </w:t>
      </w:r>
      <w:proofErr w:type="spellStart"/>
      <w:r w:rsidRPr="007D54EC">
        <w:rPr>
          <w:sz w:val="20"/>
          <w:szCs w:val="20"/>
        </w:rPr>
        <w:t>розділяється</w:t>
      </w:r>
      <w:proofErr w:type="spellEnd"/>
      <w:r w:rsidRPr="007D54EC">
        <w:rPr>
          <w:sz w:val="20"/>
          <w:szCs w:val="20"/>
        </w:rPr>
        <w:t xml:space="preserve"> на </w:t>
      </w:r>
      <w:proofErr w:type="spellStart"/>
      <w:r w:rsidRPr="007D54EC">
        <w:rPr>
          <w:sz w:val="20"/>
          <w:szCs w:val="20"/>
        </w:rPr>
        <w:t>термінологічну</w:t>
      </w:r>
      <w:proofErr w:type="spellEnd"/>
      <w:r w:rsidRPr="007D54EC">
        <w:rPr>
          <w:sz w:val="20"/>
          <w:szCs w:val="20"/>
        </w:rPr>
        <w:t xml:space="preserve"> та </w:t>
      </w:r>
      <w:proofErr w:type="spellStart"/>
      <w:r w:rsidRPr="007D54EC">
        <w:rPr>
          <w:sz w:val="20"/>
          <w:szCs w:val="20"/>
        </w:rPr>
        <w:t>нетермінологічну</w:t>
      </w:r>
      <w:proofErr w:type="spellEnd"/>
      <w:r w:rsidRPr="007D54EC">
        <w:rPr>
          <w:sz w:val="20"/>
          <w:szCs w:val="20"/>
        </w:rPr>
        <w:t xml:space="preserve">, до </w:t>
      </w:r>
      <w:proofErr w:type="spellStart"/>
      <w:r w:rsidRPr="007D54EC">
        <w:rPr>
          <w:sz w:val="20"/>
          <w:szCs w:val="20"/>
        </w:rPr>
        <w:t>якої</w:t>
      </w:r>
      <w:proofErr w:type="spellEnd"/>
      <w:r w:rsidRPr="007D54EC">
        <w:rPr>
          <w:sz w:val="20"/>
          <w:szCs w:val="20"/>
        </w:rPr>
        <w:t xml:space="preserve"> входить </w:t>
      </w:r>
      <w:proofErr w:type="spellStart"/>
      <w:r w:rsidRPr="007D54EC">
        <w:rPr>
          <w:sz w:val="20"/>
          <w:szCs w:val="20"/>
        </w:rPr>
        <w:t>загальнонаукова</w:t>
      </w:r>
      <w:proofErr w:type="spellEnd"/>
      <w:r w:rsidRPr="007D54EC">
        <w:rPr>
          <w:sz w:val="20"/>
          <w:szCs w:val="20"/>
        </w:rPr>
        <w:t xml:space="preserve">, </w:t>
      </w:r>
      <w:proofErr w:type="spellStart"/>
      <w:r w:rsidRPr="007D54EC">
        <w:rPr>
          <w:sz w:val="20"/>
          <w:szCs w:val="20"/>
        </w:rPr>
        <w:t>загальнотехнічна</w:t>
      </w:r>
      <w:proofErr w:type="spellEnd"/>
      <w:r w:rsidRPr="007D54EC">
        <w:rPr>
          <w:sz w:val="20"/>
          <w:szCs w:val="20"/>
        </w:rPr>
        <w:t xml:space="preserve"> та </w:t>
      </w:r>
      <w:proofErr w:type="spellStart"/>
      <w:r w:rsidRPr="007D54EC">
        <w:rPr>
          <w:sz w:val="20"/>
          <w:szCs w:val="20"/>
        </w:rPr>
        <w:t>загальновживана</w:t>
      </w:r>
      <w:proofErr w:type="spellEnd"/>
      <w:r w:rsidRPr="007D54EC">
        <w:rPr>
          <w:sz w:val="20"/>
          <w:szCs w:val="20"/>
        </w:rPr>
        <w:t xml:space="preserve"> лексика. </w:t>
      </w:r>
      <w:proofErr w:type="spellStart"/>
      <w:r w:rsidRPr="007D54EC">
        <w:rPr>
          <w:sz w:val="20"/>
          <w:szCs w:val="20"/>
        </w:rPr>
        <w:t>Проте</w:t>
      </w:r>
      <w:proofErr w:type="spellEnd"/>
      <w:r w:rsidRPr="007D54EC">
        <w:rPr>
          <w:sz w:val="20"/>
          <w:szCs w:val="20"/>
        </w:rPr>
        <w:t xml:space="preserve"> </w:t>
      </w:r>
      <w:proofErr w:type="spellStart"/>
      <w:r w:rsidRPr="007D54EC">
        <w:rPr>
          <w:sz w:val="20"/>
          <w:szCs w:val="20"/>
        </w:rPr>
        <w:t>ця</w:t>
      </w:r>
      <w:proofErr w:type="spellEnd"/>
      <w:r w:rsidRPr="007D54EC">
        <w:rPr>
          <w:sz w:val="20"/>
          <w:szCs w:val="20"/>
        </w:rPr>
        <w:t xml:space="preserve"> </w:t>
      </w:r>
      <w:proofErr w:type="spellStart"/>
      <w:r w:rsidRPr="007D54EC">
        <w:rPr>
          <w:sz w:val="20"/>
          <w:szCs w:val="20"/>
        </w:rPr>
        <w:t>класифікація</w:t>
      </w:r>
      <w:proofErr w:type="spellEnd"/>
      <w:r w:rsidRPr="007D54EC">
        <w:rPr>
          <w:sz w:val="20"/>
          <w:szCs w:val="20"/>
        </w:rPr>
        <w:t xml:space="preserve"> є </w:t>
      </w:r>
      <w:proofErr w:type="spellStart"/>
      <w:r w:rsidRPr="007D54EC">
        <w:rPr>
          <w:sz w:val="20"/>
          <w:szCs w:val="20"/>
        </w:rPr>
        <w:t>умовною</w:t>
      </w:r>
      <w:proofErr w:type="spellEnd"/>
      <w:r w:rsidRPr="007D54EC">
        <w:rPr>
          <w:sz w:val="20"/>
          <w:szCs w:val="20"/>
        </w:rPr>
        <w:t xml:space="preserve"> через </w:t>
      </w:r>
      <w:proofErr w:type="spellStart"/>
      <w:r w:rsidRPr="007D54EC">
        <w:rPr>
          <w:sz w:val="20"/>
          <w:szCs w:val="20"/>
        </w:rPr>
        <w:t>постійне</w:t>
      </w:r>
      <w:proofErr w:type="spellEnd"/>
      <w:r w:rsidRPr="007D54EC">
        <w:rPr>
          <w:sz w:val="20"/>
          <w:szCs w:val="20"/>
        </w:rPr>
        <w:t xml:space="preserve"> </w:t>
      </w:r>
      <w:proofErr w:type="spellStart"/>
      <w:r w:rsidRPr="007D54EC">
        <w:rPr>
          <w:sz w:val="20"/>
          <w:szCs w:val="20"/>
        </w:rPr>
        <w:t>поповнення</w:t>
      </w:r>
      <w:proofErr w:type="spellEnd"/>
      <w:r w:rsidRPr="007D54EC">
        <w:rPr>
          <w:sz w:val="20"/>
          <w:szCs w:val="20"/>
        </w:rPr>
        <w:t xml:space="preserve"> </w:t>
      </w:r>
      <w:proofErr w:type="spellStart"/>
      <w:r w:rsidRPr="007D54EC">
        <w:rPr>
          <w:sz w:val="20"/>
          <w:szCs w:val="20"/>
        </w:rPr>
        <w:t>новими</w:t>
      </w:r>
      <w:proofErr w:type="spellEnd"/>
      <w:r w:rsidRPr="007D54EC">
        <w:rPr>
          <w:sz w:val="20"/>
          <w:szCs w:val="20"/>
        </w:rPr>
        <w:t xml:space="preserve"> </w:t>
      </w:r>
      <w:proofErr w:type="spellStart"/>
      <w:r w:rsidRPr="007D54EC">
        <w:rPr>
          <w:sz w:val="20"/>
          <w:szCs w:val="20"/>
        </w:rPr>
        <w:t>одиницями</w:t>
      </w:r>
      <w:proofErr w:type="spellEnd"/>
      <w:r w:rsidRPr="007D54EC">
        <w:rPr>
          <w:sz w:val="20"/>
          <w:szCs w:val="20"/>
        </w:rPr>
        <w:t xml:space="preserve"> та </w:t>
      </w:r>
      <w:proofErr w:type="spellStart"/>
      <w:r w:rsidRPr="007D54EC">
        <w:rPr>
          <w:sz w:val="20"/>
          <w:szCs w:val="20"/>
        </w:rPr>
        <w:t>багатозначність</w:t>
      </w:r>
      <w:proofErr w:type="spellEnd"/>
      <w:r w:rsidRPr="007D54EC">
        <w:rPr>
          <w:sz w:val="20"/>
          <w:szCs w:val="20"/>
        </w:rPr>
        <w:t xml:space="preserve"> </w:t>
      </w:r>
      <w:proofErr w:type="spellStart"/>
      <w:r w:rsidRPr="007D54EC">
        <w:rPr>
          <w:sz w:val="20"/>
          <w:szCs w:val="20"/>
        </w:rPr>
        <w:t>слів</w:t>
      </w:r>
      <w:proofErr w:type="spellEnd"/>
      <w:r w:rsidRPr="007D54EC">
        <w:rPr>
          <w:sz w:val="20"/>
          <w:szCs w:val="20"/>
        </w:rPr>
        <w:t xml:space="preserve">, яка </w:t>
      </w:r>
      <w:proofErr w:type="spellStart"/>
      <w:r w:rsidRPr="007D54EC">
        <w:rPr>
          <w:sz w:val="20"/>
          <w:szCs w:val="20"/>
        </w:rPr>
        <w:t>дозволяє</w:t>
      </w:r>
      <w:proofErr w:type="spellEnd"/>
      <w:r w:rsidRPr="007D54EC">
        <w:rPr>
          <w:sz w:val="20"/>
          <w:szCs w:val="20"/>
        </w:rPr>
        <w:t xml:space="preserve"> </w:t>
      </w:r>
      <w:proofErr w:type="spellStart"/>
      <w:r w:rsidRPr="007D54EC">
        <w:rPr>
          <w:sz w:val="20"/>
          <w:szCs w:val="20"/>
        </w:rPr>
        <w:t>їм</w:t>
      </w:r>
      <w:proofErr w:type="spellEnd"/>
      <w:r w:rsidRPr="007D54EC">
        <w:rPr>
          <w:sz w:val="20"/>
          <w:szCs w:val="20"/>
        </w:rPr>
        <w:t xml:space="preserve"> </w:t>
      </w:r>
      <w:proofErr w:type="spellStart"/>
      <w:r w:rsidRPr="007D54EC">
        <w:rPr>
          <w:sz w:val="20"/>
          <w:szCs w:val="20"/>
        </w:rPr>
        <w:t>функціонувати</w:t>
      </w:r>
      <w:proofErr w:type="spellEnd"/>
      <w:r w:rsidRPr="007D54EC">
        <w:rPr>
          <w:sz w:val="20"/>
          <w:szCs w:val="20"/>
        </w:rPr>
        <w:t xml:space="preserve"> у </w:t>
      </w:r>
      <w:proofErr w:type="spellStart"/>
      <w:r w:rsidRPr="007D54EC">
        <w:rPr>
          <w:sz w:val="20"/>
          <w:szCs w:val="20"/>
        </w:rPr>
        <w:t>різних</w:t>
      </w:r>
      <w:proofErr w:type="spellEnd"/>
      <w:r w:rsidRPr="007D54EC">
        <w:rPr>
          <w:sz w:val="20"/>
          <w:szCs w:val="20"/>
        </w:rPr>
        <w:t xml:space="preserve"> шарах </w:t>
      </w:r>
      <w:proofErr w:type="spellStart"/>
      <w:r w:rsidRPr="007D54EC">
        <w:rPr>
          <w:sz w:val="20"/>
          <w:szCs w:val="20"/>
        </w:rPr>
        <w:t>лексичного</w:t>
      </w:r>
      <w:proofErr w:type="spellEnd"/>
      <w:r w:rsidRPr="007D54EC">
        <w:rPr>
          <w:sz w:val="20"/>
          <w:szCs w:val="20"/>
        </w:rPr>
        <w:t xml:space="preserve"> складу </w:t>
      </w:r>
      <w:proofErr w:type="spellStart"/>
      <w:r w:rsidRPr="007D54EC">
        <w:rPr>
          <w:sz w:val="20"/>
          <w:szCs w:val="20"/>
        </w:rPr>
        <w:t>мови</w:t>
      </w:r>
      <w:proofErr w:type="spellEnd"/>
      <w:r w:rsidRPr="007D54EC">
        <w:rPr>
          <w:sz w:val="20"/>
          <w:szCs w:val="20"/>
        </w:rPr>
        <w:t>.</w:t>
      </w:r>
    </w:p>
    <w:p w14:paraId="6C0B0121" w14:textId="77777777" w:rsidR="002B7A7A" w:rsidRPr="007D54EC" w:rsidRDefault="002B7A7A" w:rsidP="001E774D">
      <w:pPr>
        <w:spacing w:after="0"/>
        <w:ind w:firstLine="851"/>
        <w:rPr>
          <w:sz w:val="20"/>
          <w:szCs w:val="20"/>
        </w:rPr>
      </w:pPr>
      <w:r w:rsidRPr="007D54EC">
        <w:rPr>
          <w:sz w:val="20"/>
          <w:szCs w:val="20"/>
        </w:rPr>
        <w:t xml:space="preserve">Один і той же </w:t>
      </w:r>
      <w:proofErr w:type="spellStart"/>
      <w:r w:rsidRPr="007D54EC">
        <w:rPr>
          <w:sz w:val="20"/>
          <w:szCs w:val="20"/>
        </w:rPr>
        <w:t>термін</w:t>
      </w:r>
      <w:proofErr w:type="spellEnd"/>
      <w:r w:rsidRPr="007D54EC">
        <w:rPr>
          <w:sz w:val="20"/>
          <w:szCs w:val="20"/>
        </w:rPr>
        <w:t xml:space="preserve"> </w:t>
      </w:r>
      <w:proofErr w:type="spellStart"/>
      <w:r w:rsidRPr="007D54EC">
        <w:rPr>
          <w:sz w:val="20"/>
          <w:szCs w:val="20"/>
        </w:rPr>
        <w:t>може</w:t>
      </w:r>
      <w:proofErr w:type="spellEnd"/>
      <w:r w:rsidRPr="007D54EC">
        <w:rPr>
          <w:sz w:val="20"/>
          <w:szCs w:val="20"/>
        </w:rPr>
        <w:t xml:space="preserve"> </w:t>
      </w:r>
      <w:proofErr w:type="spellStart"/>
      <w:r w:rsidRPr="007D54EC">
        <w:rPr>
          <w:sz w:val="20"/>
          <w:szCs w:val="20"/>
        </w:rPr>
        <w:t>мати</w:t>
      </w:r>
      <w:proofErr w:type="spellEnd"/>
      <w:r w:rsidRPr="007D54EC">
        <w:rPr>
          <w:sz w:val="20"/>
          <w:szCs w:val="20"/>
        </w:rPr>
        <w:t xml:space="preserve"> </w:t>
      </w:r>
      <w:proofErr w:type="spellStart"/>
      <w:r w:rsidRPr="007D54EC">
        <w:rPr>
          <w:sz w:val="20"/>
          <w:szCs w:val="20"/>
        </w:rPr>
        <w:t>різні</w:t>
      </w:r>
      <w:proofErr w:type="spellEnd"/>
      <w:r w:rsidRPr="007D54EC">
        <w:rPr>
          <w:sz w:val="20"/>
          <w:szCs w:val="20"/>
        </w:rPr>
        <w:t xml:space="preserve"> </w:t>
      </w:r>
      <w:proofErr w:type="spellStart"/>
      <w:r w:rsidRPr="007D54EC">
        <w:rPr>
          <w:sz w:val="20"/>
          <w:szCs w:val="20"/>
        </w:rPr>
        <w:t>значення</w:t>
      </w:r>
      <w:proofErr w:type="spellEnd"/>
      <w:r w:rsidRPr="007D54EC">
        <w:rPr>
          <w:sz w:val="20"/>
          <w:szCs w:val="20"/>
        </w:rPr>
        <w:t xml:space="preserve"> в </w:t>
      </w:r>
      <w:proofErr w:type="spellStart"/>
      <w:r w:rsidRPr="007D54EC">
        <w:rPr>
          <w:sz w:val="20"/>
          <w:szCs w:val="20"/>
        </w:rPr>
        <w:t>залежності</w:t>
      </w:r>
      <w:proofErr w:type="spellEnd"/>
      <w:r w:rsidRPr="007D54EC">
        <w:rPr>
          <w:sz w:val="20"/>
          <w:szCs w:val="20"/>
        </w:rPr>
        <w:t xml:space="preserve"> </w:t>
      </w:r>
      <w:proofErr w:type="spellStart"/>
      <w:r w:rsidRPr="007D54EC">
        <w:rPr>
          <w:sz w:val="20"/>
          <w:szCs w:val="20"/>
        </w:rPr>
        <w:t>від</w:t>
      </w:r>
      <w:proofErr w:type="spellEnd"/>
      <w:r w:rsidRPr="007D54EC">
        <w:rPr>
          <w:sz w:val="20"/>
          <w:szCs w:val="20"/>
        </w:rPr>
        <w:t xml:space="preserve"> контексту, </w:t>
      </w:r>
      <w:proofErr w:type="spellStart"/>
      <w:r w:rsidRPr="007D54EC">
        <w:rPr>
          <w:sz w:val="20"/>
          <w:szCs w:val="20"/>
        </w:rPr>
        <w:t>демонструючи</w:t>
      </w:r>
      <w:proofErr w:type="spellEnd"/>
      <w:r w:rsidRPr="007D54EC">
        <w:rPr>
          <w:sz w:val="20"/>
          <w:szCs w:val="20"/>
        </w:rPr>
        <w:t xml:space="preserve"> </w:t>
      </w:r>
      <w:proofErr w:type="spellStart"/>
      <w:r w:rsidRPr="007D54EC">
        <w:rPr>
          <w:sz w:val="20"/>
          <w:szCs w:val="20"/>
        </w:rPr>
        <w:t>багатозначність</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англ. </w:t>
      </w:r>
      <w:proofErr w:type="spellStart"/>
      <w:r w:rsidRPr="007D54EC">
        <w:rPr>
          <w:i/>
          <w:iCs/>
          <w:sz w:val="20"/>
          <w:szCs w:val="20"/>
        </w:rPr>
        <w:t>storage</w:t>
      </w:r>
      <w:proofErr w:type="spellEnd"/>
      <w:r w:rsidRPr="007D54EC">
        <w:rPr>
          <w:sz w:val="20"/>
          <w:szCs w:val="20"/>
        </w:rPr>
        <w:t xml:space="preserve"> </w:t>
      </w:r>
      <w:proofErr w:type="spellStart"/>
      <w:r w:rsidRPr="007D54EC">
        <w:rPr>
          <w:sz w:val="20"/>
          <w:szCs w:val="20"/>
        </w:rPr>
        <w:t>може</w:t>
      </w:r>
      <w:proofErr w:type="spellEnd"/>
      <w:r w:rsidRPr="007D54EC">
        <w:rPr>
          <w:sz w:val="20"/>
          <w:szCs w:val="20"/>
        </w:rPr>
        <w:t xml:space="preserve"> </w:t>
      </w:r>
      <w:proofErr w:type="spellStart"/>
      <w:r w:rsidRPr="007D54EC">
        <w:rPr>
          <w:sz w:val="20"/>
          <w:szCs w:val="20"/>
        </w:rPr>
        <w:t>означати</w:t>
      </w:r>
      <w:proofErr w:type="spellEnd"/>
      <w:r w:rsidRPr="007D54EC">
        <w:rPr>
          <w:sz w:val="20"/>
          <w:szCs w:val="20"/>
        </w:rPr>
        <w:t xml:space="preserve"> укр. </w:t>
      </w:r>
      <w:proofErr w:type="spellStart"/>
      <w:r w:rsidRPr="007D54EC">
        <w:rPr>
          <w:i/>
          <w:iCs/>
          <w:sz w:val="20"/>
          <w:szCs w:val="20"/>
        </w:rPr>
        <w:t>пристрій</w:t>
      </w:r>
      <w:proofErr w:type="spellEnd"/>
      <w:r w:rsidRPr="007D54EC">
        <w:rPr>
          <w:sz w:val="20"/>
          <w:szCs w:val="20"/>
        </w:rPr>
        <w:t xml:space="preserve"> або </w:t>
      </w:r>
      <w:proofErr w:type="spellStart"/>
      <w:r w:rsidRPr="007D54EC">
        <w:rPr>
          <w:i/>
          <w:iCs/>
          <w:sz w:val="20"/>
          <w:szCs w:val="20"/>
        </w:rPr>
        <w:t>пам’ять</w:t>
      </w:r>
      <w:proofErr w:type="spellEnd"/>
      <w:r w:rsidRPr="007D54EC">
        <w:rPr>
          <w:i/>
          <w:iCs/>
          <w:sz w:val="20"/>
          <w:szCs w:val="20"/>
        </w:rPr>
        <w:t xml:space="preserve"> для </w:t>
      </w:r>
      <w:proofErr w:type="spellStart"/>
      <w:r w:rsidRPr="007D54EC">
        <w:rPr>
          <w:i/>
          <w:iCs/>
          <w:sz w:val="20"/>
          <w:szCs w:val="20"/>
        </w:rPr>
        <w:t>зберігання</w:t>
      </w:r>
      <w:proofErr w:type="spellEnd"/>
      <w:r w:rsidRPr="007D54EC">
        <w:rPr>
          <w:i/>
          <w:iCs/>
          <w:sz w:val="20"/>
          <w:szCs w:val="20"/>
        </w:rPr>
        <w:t xml:space="preserve"> </w:t>
      </w:r>
      <w:proofErr w:type="spellStart"/>
      <w:r w:rsidRPr="007D54EC">
        <w:rPr>
          <w:i/>
          <w:iCs/>
          <w:sz w:val="20"/>
          <w:szCs w:val="20"/>
        </w:rPr>
        <w:t>даних</w:t>
      </w:r>
      <w:proofErr w:type="spellEnd"/>
      <w:r w:rsidRPr="007D54EC">
        <w:rPr>
          <w:sz w:val="20"/>
          <w:szCs w:val="20"/>
        </w:rPr>
        <w:t xml:space="preserve">, а в </w:t>
      </w:r>
      <w:proofErr w:type="spellStart"/>
      <w:r w:rsidRPr="007D54EC">
        <w:rPr>
          <w:sz w:val="20"/>
          <w:szCs w:val="20"/>
        </w:rPr>
        <w:t>інших</w:t>
      </w:r>
      <w:proofErr w:type="spellEnd"/>
      <w:r w:rsidRPr="007D54EC">
        <w:rPr>
          <w:sz w:val="20"/>
          <w:szCs w:val="20"/>
        </w:rPr>
        <w:t xml:space="preserve"> контекстах </w:t>
      </w:r>
      <w:proofErr w:type="spellStart"/>
      <w:r w:rsidRPr="007D54EC">
        <w:rPr>
          <w:sz w:val="20"/>
          <w:szCs w:val="20"/>
        </w:rPr>
        <w:t>вживатись</w:t>
      </w:r>
      <w:proofErr w:type="spellEnd"/>
      <w:r w:rsidRPr="007D54EC">
        <w:rPr>
          <w:sz w:val="20"/>
          <w:szCs w:val="20"/>
        </w:rPr>
        <w:t xml:space="preserve"> як укр. </w:t>
      </w:r>
      <w:r w:rsidRPr="007D54EC">
        <w:rPr>
          <w:i/>
          <w:iCs/>
          <w:sz w:val="20"/>
          <w:szCs w:val="20"/>
        </w:rPr>
        <w:t xml:space="preserve">склад, </w:t>
      </w:r>
      <w:proofErr w:type="spellStart"/>
      <w:r w:rsidRPr="007D54EC">
        <w:rPr>
          <w:i/>
          <w:iCs/>
          <w:sz w:val="20"/>
          <w:szCs w:val="20"/>
        </w:rPr>
        <w:t>сховище</w:t>
      </w:r>
      <w:proofErr w:type="spellEnd"/>
      <w:r w:rsidRPr="007D54EC">
        <w:rPr>
          <w:i/>
          <w:iCs/>
          <w:sz w:val="20"/>
          <w:szCs w:val="20"/>
        </w:rPr>
        <w:t xml:space="preserve"> </w:t>
      </w:r>
      <w:r w:rsidRPr="007D54EC">
        <w:rPr>
          <w:sz w:val="20"/>
          <w:szCs w:val="20"/>
        </w:rPr>
        <w:t>чи</w:t>
      </w:r>
      <w:r w:rsidRPr="007D54EC">
        <w:rPr>
          <w:i/>
          <w:iCs/>
          <w:sz w:val="20"/>
          <w:szCs w:val="20"/>
        </w:rPr>
        <w:t xml:space="preserve"> </w:t>
      </w:r>
      <w:proofErr w:type="spellStart"/>
      <w:r w:rsidRPr="007D54EC">
        <w:rPr>
          <w:i/>
          <w:iCs/>
          <w:sz w:val="20"/>
          <w:szCs w:val="20"/>
        </w:rPr>
        <w:t>акумулятор</w:t>
      </w:r>
      <w:proofErr w:type="spellEnd"/>
      <w:r w:rsidRPr="007D54EC">
        <w:rPr>
          <w:sz w:val="20"/>
          <w:szCs w:val="20"/>
        </w:rPr>
        <w:t xml:space="preserve">. Також </w:t>
      </w:r>
      <w:proofErr w:type="spellStart"/>
      <w:r w:rsidRPr="007D54EC">
        <w:rPr>
          <w:sz w:val="20"/>
          <w:szCs w:val="20"/>
        </w:rPr>
        <w:t>різні</w:t>
      </w:r>
      <w:proofErr w:type="spellEnd"/>
      <w:r w:rsidRPr="007D54EC">
        <w:rPr>
          <w:sz w:val="20"/>
          <w:szCs w:val="20"/>
        </w:rPr>
        <w:t xml:space="preserve"> </w:t>
      </w:r>
      <w:proofErr w:type="spellStart"/>
      <w:r w:rsidRPr="007D54EC">
        <w:rPr>
          <w:sz w:val="20"/>
          <w:szCs w:val="20"/>
        </w:rPr>
        <w:t>терміни</w:t>
      </w:r>
      <w:proofErr w:type="spellEnd"/>
      <w:r w:rsidRPr="007D54EC">
        <w:rPr>
          <w:sz w:val="20"/>
          <w:szCs w:val="20"/>
        </w:rPr>
        <w:t xml:space="preserve"> </w:t>
      </w:r>
      <w:proofErr w:type="spellStart"/>
      <w:r w:rsidRPr="007D54EC">
        <w:rPr>
          <w:sz w:val="20"/>
          <w:szCs w:val="20"/>
        </w:rPr>
        <w:t>можуть</w:t>
      </w:r>
      <w:proofErr w:type="spellEnd"/>
      <w:r w:rsidRPr="007D54EC">
        <w:rPr>
          <w:sz w:val="20"/>
          <w:szCs w:val="20"/>
        </w:rPr>
        <w:t xml:space="preserve"> </w:t>
      </w:r>
      <w:proofErr w:type="spellStart"/>
      <w:r w:rsidRPr="007D54EC">
        <w:rPr>
          <w:sz w:val="20"/>
          <w:szCs w:val="20"/>
        </w:rPr>
        <w:t>позначати</w:t>
      </w:r>
      <w:proofErr w:type="spellEnd"/>
      <w:r w:rsidRPr="007D54EC">
        <w:rPr>
          <w:sz w:val="20"/>
          <w:szCs w:val="20"/>
        </w:rPr>
        <w:t xml:space="preserve"> </w:t>
      </w:r>
      <w:proofErr w:type="spellStart"/>
      <w:r w:rsidRPr="007D54EC">
        <w:rPr>
          <w:sz w:val="20"/>
          <w:szCs w:val="20"/>
        </w:rPr>
        <w:t>одне</w:t>
      </w:r>
      <w:proofErr w:type="spellEnd"/>
      <w:r w:rsidRPr="007D54EC">
        <w:rPr>
          <w:sz w:val="20"/>
          <w:szCs w:val="20"/>
        </w:rPr>
        <w:t xml:space="preserve"> і те ж </w:t>
      </w:r>
      <w:proofErr w:type="spellStart"/>
      <w:r w:rsidRPr="007D54EC">
        <w:rPr>
          <w:sz w:val="20"/>
          <w:szCs w:val="20"/>
        </w:rPr>
        <w:t>поняття</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англ. </w:t>
      </w:r>
      <w:proofErr w:type="spellStart"/>
      <w:r w:rsidRPr="007D54EC">
        <w:rPr>
          <w:i/>
          <w:iCs/>
          <w:sz w:val="20"/>
          <w:szCs w:val="20"/>
        </w:rPr>
        <w:t>screen</w:t>
      </w:r>
      <w:proofErr w:type="spellEnd"/>
      <w:r w:rsidRPr="007D54EC">
        <w:rPr>
          <w:sz w:val="20"/>
          <w:szCs w:val="20"/>
        </w:rPr>
        <w:t xml:space="preserve"> та </w:t>
      </w:r>
      <w:proofErr w:type="spellStart"/>
      <w:r w:rsidRPr="007D54EC">
        <w:rPr>
          <w:i/>
          <w:iCs/>
          <w:sz w:val="20"/>
          <w:szCs w:val="20"/>
        </w:rPr>
        <w:t>shield</w:t>
      </w:r>
      <w:proofErr w:type="spellEnd"/>
      <w:r w:rsidRPr="007D54EC">
        <w:rPr>
          <w:sz w:val="20"/>
          <w:szCs w:val="20"/>
        </w:rPr>
        <w:t xml:space="preserve"> </w:t>
      </w:r>
      <w:proofErr w:type="spellStart"/>
      <w:r w:rsidRPr="007D54EC">
        <w:rPr>
          <w:sz w:val="20"/>
          <w:szCs w:val="20"/>
        </w:rPr>
        <w:t>обидва</w:t>
      </w:r>
      <w:proofErr w:type="spellEnd"/>
      <w:r w:rsidRPr="007D54EC">
        <w:rPr>
          <w:sz w:val="20"/>
          <w:szCs w:val="20"/>
        </w:rPr>
        <w:t xml:space="preserve"> </w:t>
      </w:r>
      <w:proofErr w:type="spellStart"/>
      <w:r w:rsidRPr="007D54EC">
        <w:rPr>
          <w:sz w:val="20"/>
          <w:szCs w:val="20"/>
        </w:rPr>
        <w:t>можуть</w:t>
      </w:r>
      <w:proofErr w:type="spellEnd"/>
      <w:r w:rsidRPr="007D54EC">
        <w:rPr>
          <w:sz w:val="20"/>
          <w:szCs w:val="20"/>
        </w:rPr>
        <w:t xml:space="preserve"> </w:t>
      </w:r>
      <w:proofErr w:type="spellStart"/>
      <w:r w:rsidRPr="007D54EC">
        <w:rPr>
          <w:sz w:val="20"/>
          <w:szCs w:val="20"/>
        </w:rPr>
        <w:t>означати</w:t>
      </w:r>
      <w:proofErr w:type="spellEnd"/>
      <w:r w:rsidRPr="007D54EC">
        <w:rPr>
          <w:sz w:val="20"/>
          <w:szCs w:val="20"/>
        </w:rPr>
        <w:t xml:space="preserve"> укр. </w:t>
      </w:r>
      <w:proofErr w:type="spellStart"/>
      <w:r w:rsidRPr="007D54EC">
        <w:rPr>
          <w:i/>
          <w:iCs/>
          <w:sz w:val="20"/>
          <w:szCs w:val="20"/>
        </w:rPr>
        <w:t>екран</w:t>
      </w:r>
      <w:proofErr w:type="spellEnd"/>
      <w:r w:rsidRPr="007D54EC">
        <w:rPr>
          <w:sz w:val="20"/>
          <w:szCs w:val="20"/>
        </w:rPr>
        <w:t xml:space="preserve">, а англ. </w:t>
      </w:r>
      <w:proofErr w:type="spellStart"/>
      <w:r w:rsidRPr="007D54EC">
        <w:rPr>
          <w:i/>
          <w:iCs/>
          <w:sz w:val="20"/>
          <w:szCs w:val="20"/>
        </w:rPr>
        <w:t>subscriber</w:t>
      </w:r>
      <w:proofErr w:type="spellEnd"/>
      <w:r w:rsidRPr="007D54EC">
        <w:rPr>
          <w:sz w:val="20"/>
          <w:szCs w:val="20"/>
        </w:rPr>
        <w:t xml:space="preserve"> та </w:t>
      </w:r>
      <w:proofErr w:type="spellStart"/>
      <w:r w:rsidRPr="007D54EC">
        <w:rPr>
          <w:i/>
          <w:iCs/>
          <w:sz w:val="20"/>
          <w:szCs w:val="20"/>
        </w:rPr>
        <w:t>user</w:t>
      </w:r>
      <w:proofErr w:type="spellEnd"/>
      <w:r w:rsidRPr="007D54EC">
        <w:rPr>
          <w:sz w:val="20"/>
          <w:szCs w:val="20"/>
        </w:rPr>
        <w:t xml:space="preserve"> </w:t>
      </w:r>
      <w:proofErr w:type="spellStart"/>
      <w:r w:rsidRPr="007D54EC">
        <w:rPr>
          <w:sz w:val="20"/>
          <w:szCs w:val="20"/>
        </w:rPr>
        <w:t>можуть</w:t>
      </w:r>
      <w:proofErr w:type="spellEnd"/>
      <w:r w:rsidRPr="007D54EC">
        <w:rPr>
          <w:sz w:val="20"/>
          <w:szCs w:val="20"/>
        </w:rPr>
        <w:t xml:space="preserve"> бути </w:t>
      </w:r>
      <w:proofErr w:type="spellStart"/>
      <w:r w:rsidRPr="007D54EC">
        <w:rPr>
          <w:sz w:val="20"/>
          <w:szCs w:val="20"/>
        </w:rPr>
        <w:t>вживані</w:t>
      </w:r>
      <w:proofErr w:type="spellEnd"/>
      <w:r w:rsidRPr="007D54EC">
        <w:rPr>
          <w:sz w:val="20"/>
          <w:szCs w:val="20"/>
        </w:rPr>
        <w:t xml:space="preserve"> як укр. </w:t>
      </w:r>
      <w:r w:rsidRPr="007D54EC">
        <w:rPr>
          <w:i/>
          <w:iCs/>
          <w:sz w:val="20"/>
          <w:szCs w:val="20"/>
        </w:rPr>
        <w:t>абонент</w:t>
      </w:r>
      <w:r w:rsidRPr="007D54EC">
        <w:rPr>
          <w:sz w:val="20"/>
          <w:szCs w:val="20"/>
        </w:rPr>
        <w:t xml:space="preserve"> або </w:t>
      </w:r>
      <w:proofErr w:type="spellStart"/>
      <w:r w:rsidRPr="007D54EC">
        <w:rPr>
          <w:i/>
          <w:iCs/>
          <w:sz w:val="20"/>
          <w:szCs w:val="20"/>
        </w:rPr>
        <w:t>користувач</w:t>
      </w:r>
      <w:proofErr w:type="spellEnd"/>
      <w:r w:rsidRPr="007D54EC">
        <w:rPr>
          <w:sz w:val="20"/>
          <w:szCs w:val="20"/>
        </w:rPr>
        <w:t xml:space="preserve"> (</w:t>
      </w:r>
      <w:proofErr w:type="spellStart"/>
      <w:r w:rsidRPr="007D54EC">
        <w:rPr>
          <w:sz w:val="20"/>
          <w:szCs w:val="20"/>
        </w:rPr>
        <w:t>Абабілова</w:t>
      </w:r>
      <w:proofErr w:type="spellEnd"/>
      <w:r w:rsidRPr="007D54EC">
        <w:rPr>
          <w:sz w:val="20"/>
          <w:szCs w:val="20"/>
        </w:rPr>
        <w:t xml:space="preserve"> &amp; </w:t>
      </w:r>
      <w:proofErr w:type="spellStart"/>
      <w:r w:rsidRPr="007D54EC">
        <w:rPr>
          <w:sz w:val="20"/>
          <w:szCs w:val="20"/>
        </w:rPr>
        <w:t>Білокамінська</w:t>
      </w:r>
      <w:proofErr w:type="spellEnd"/>
      <w:r w:rsidRPr="007D54EC">
        <w:rPr>
          <w:sz w:val="20"/>
          <w:szCs w:val="20"/>
        </w:rPr>
        <w:t xml:space="preserve">, 2015). </w:t>
      </w:r>
      <w:proofErr w:type="spellStart"/>
      <w:r w:rsidRPr="007D54EC">
        <w:rPr>
          <w:sz w:val="20"/>
          <w:szCs w:val="20"/>
        </w:rPr>
        <w:t>Багатозначність</w:t>
      </w:r>
      <w:proofErr w:type="spellEnd"/>
      <w:r w:rsidRPr="007D54EC">
        <w:rPr>
          <w:sz w:val="20"/>
          <w:szCs w:val="20"/>
        </w:rPr>
        <w:t xml:space="preserve"> та </w:t>
      </w:r>
      <w:proofErr w:type="spellStart"/>
      <w:r w:rsidRPr="007D54EC">
        <w:rPr>
          <w:sz w:val="20"/>
          <w:szCs w:val="20"/>
        </w:rPr>
        <w:t>синонімія</w:t>
      </w:r>
      <w:proofErr w:type="spellEnd"/>
      <w:r w:rsidRPr="007D54EC">
        <w:rPr>
          <w:sz w:val="20"/>
          <w:szCs w:val="20"/>
        </w:rPr>
        <w:t xml:space="preserve">, </w:t>
      </w:r>
      <w:proofErr w:type="spellStart"/>
      <w:r w:rsidRPr="007D54EC">
        <w:rPr>
          <w:sz w:val="20"/>
          <w:szCs w:val="20"/>
        </w:rPr>
        <w:t>здавалося</w:t>
      </w:r>
      <w:proofErr w:type="spellEnd"/>
      <w:r w:rsidRPr="007D54EC">
        <w:rPr>
          <w:sz w:val="20"/>
          <w:szCs w:val="20"/>
        </w:rPr>
        <w:t xml:space="preserve"> б, </w:t>
      </w:r>
      <w:proofErr w:type="spellStart"/>
      <w:r w:rsidRPr="007D54EC">
        <w:rPr>
          <w:sz w:val="20"/>
          <w:szCs w:val="20"/>
        </w:rPr>
        <w:t>суперечать</w:t>
      </w:r>
      <w:proofErr w:type="spellEnd"/>
      <w:r w:rsidRPr="007D54EC">
        <w:rPr>
          <w:sz w:val="20"/>
          <w:szCs w:val="20"/>
        </w:rPr>
        <w:t xml:space="preserve"> </w:t>
      </w:r>
      <w:proofErr w:type="spellStart"/>
      <w:r w:rsidRPr="007D54EC">
        <w:rPr>
          <w:sz w:val="20"/>
          <w:szCs w:val="20"/>
        </w:rPr>
        <w:t>основній</w:t>
      </w:r>
      <w:proofErr w:type="spellEnd"/>
      <w:r w:rsidRPr="007D54EC">
        <w:rPr>
          <w:sz w:val="20"/>
          <w:szCs w:val="20"/>
        </w:rPr>
        <w:t xml:space="preserve"> </w:t>
      </w:r>
      <w:proofErr w:type="spellStart"/>
      <w:r w:rsidRPr="007D54EC">
        <w:rPr>
          <w:sz w:val="20"/>
          <w:szCs w:val="20"/>
        </w:rPr>
        <w:t>функції</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 </w:t>
      </w:r>
      <w:proofErr w:type="spellStart"/>
      <w:r w:rsidRPr="007D54EC">
        <w:rPr>
          <w:sz w:val="20"/>
          <w:szCs w:val="20"/>
        </w:rPr>
        <w:t>точності</w:t>
      </w:r>
      <w:proofErr w:type="spellEnd"/>
      <w:r w:rsidRPr="007D54EC">
        <w:rPr>
          <w:sz w:val="20"/>
          <w:szCs w:val="20"/>
        </w:rPr>
        <w:t xml:space="preserve"> у </w:t>
      </w:r>
      <w:proofErr w:type="spellStart"/>
      <w:r w:rsidRPr="007D54EC">
        <w:rPr>
          <w:sz w:val="20"/>
          <w:szCs w:val="20"/>
        </w:rPr>
        <w:t>використанні</w:t>
      </w:r>
      <w:proofErr w:type="spellEnd"/>
      <w:r w:rsidRPr="007D54EC">
        <w:rPr>
          <w:sz w:val="20"/>
          <w:szCs w:val="20"/>
        </w:rPr>
        <w:t xml:space="preserve">. </w:t>
      </w:r>
      <w:proofErr w:type="spellStart"/>
      <w:r w:rsidRPr="007D54EC">
        <w:rPr>
          <w:sz w:val="20"/>
          <w:szCs w:val="20"/>
        </w:rPr>
        <w:t>Проте</w:t>
      </w:r>
      <w:proofErr w:type="spellEnd"/>
      <w:r w:rsidRPr="007D54EC">
        <w:rPr>
          <w:sz w:val="20"/>
          <w:szCs w:val="20"/>
        </w:rPr>
        <w:t xml:space="preserve"> в конкретному </w:t>
      </w:r>
      <w:proofErr w:type="spellStart"/>
      <w:r w:rsidRPr="007D54EC">
        <w:rPr>
          <w:sz w:val="20"/>
          <w:szCs w:val="20"/>
        </w:rPr>
        <w:t>контексті</w:t>
      </w:r>
      <w:proofErr w:type="spellEnd"/>
      <w:r w:rsidRPr="007D54EC">
        <w:rPr>
          <w:sz w:val="20"/>
          <w:szCs w:val="20"/>
        </w:rPr>
        <w:t xml:space="preserve"> </w:t>
      </w:r>
      <w:proofErr w:type="spellStart"/>
      <w:r w:rsidRPr="007D54EC">
        <w:rPr>
          <w:sz w:val="20"/>
          <w:szCs w:val="20"/>
        </w:rPr>
        <w:t>певної</w:t>
      </w:r>
      <w:proofErr w:type="spellEnd"/>
      <w:r w:rsidRPr="007D54EC">
        <w:rPr>
          <w:sz w:val="20"/>
          <w:szCs w:val="20"/>
        </w:rPr>
        <w:t xml:space="preserve"> </w:t>
      </w:r>
      <w:proofErr w:type="spellStart"/>
      <w:r w:rsidRPr="007D54EC">
        <w:rPr>
          <w:sz w:val="20"/>
          <w:szCs w:val="20"/>
        </w:rPr>
        <w:t>науково-технічної</w:t>
      </w:r>
      <w:proofErr w:type="spellEnd"/>
      <w:r w:rsidRPr="007D54EC">
        <w:rPr>
          <w:sz w:val="20"/>
          <w:szCs w:val="20"/>
        </w:rPr>
        <w:t xml:space="preserve"> </w:t>
      </w:r>
      <w:proofErr w:type="spellStart"/>
      <w:r w:rsidRPr="007D54EC">
        <w:rPr>
          <w:sz w:val="20"/>
          <w:szCs w:val="20"/>
        </w:rPr>
        <w:t>сфери</w:t>
      </w:r>
      <w:proofErr w:type="spellEnd"/>
      <w:r w:rsidRPr="007D54EC">
        <w:rPr>
          <w:sz w:val="20"/>
          <w:szCs w:val="20"/>
        </w:rPr>
        <w:t xml:space="preserve"> </w:t>
      </w:r>
      <w:proofErr w:type="spellStart"/>
      <w:r w:rsidRPr="007D54EC">
        <w:rPr>
          <w:sz w:val="20"/>
          <w:szCs w:val="20"/>
        </w:rPr>
        <w:t>вживання</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зазвичай є </w:t>
      </w:r>
      <w:proofErr w:type="spellStart"/>
      <w:r w:rsidRPr="007D54EC">
        <w:rPr>
          <w:sz w:val="20"/>
          <w:szCs w:val="20"/>
        </w:rPr>
        <w:t>достатньо</w:t>
      </w:r>
      <w:proofErr w:type="spellEnd"/>
      <w:r w:rsidRPr="007D54EC">
        <w:rPr>
          <w:sz w:val="20"/>
          <w:szCs w:val="20"/>
        </w:rPr>
        <w:t xml:space="preserve"> </w:t>
      </w:r>
      <w:proofErr w:type="spellStart"/>
      <w:r w:rsidRPr="007D54EC">
        <w:rPr>
          <w:sz w:val="20"/>
          <w:szCs w:val="20"/>
        </w:rPr>
        <w:t>чітким</w:t>
      </w:r>
      <w:proofErr w:type="spellEnd"/>
      <w:r w:rsidRPr="007D54EC">
        <w:rPr>
          <w:sz w:val="20"/>
          <w:szCs w:val="20"/>
        </w:rPr>
        <w:t xml:space="preserve">, </w:t>
      </w:r>
      <w:proofErr w:type="spellStart"/>
      <w:r w:rsidRPr="007D54EC">
        <w:rPr>
          <w:sz w:val="20"/>
          <w:szCs w:val="20"/>
        </w:rPr>
        <w:t>щоб</w:t>
      </w:r>
      <w:proofErr w:type="spellEnd"/>
      <w:r w:rsidRPr="007D54EC">
        <w:rPr>
          <w:sz w:val="20"/>
          <w:szCs w:val="20"/>
        </w:rPr>
        <w:t xml:space="preserve"> </w:t>
      </w:r>
      <w:proofErr w:type="spellStart"/>
      <w:r w:rsidRPr="007D54EC">
        <w:rPr>
          <w:sz w:val="20"/>
          <w:szCs w:val="20"/>
        </w:rPr>
        <w:t>уникнути</w:t>
      </w:r>
      <w:proofErr w:type="spellEnd"/>
      <w:r w:rsidRPr="007D54EC">
        <w:rPr>
          <w:sz w:val="20"/>
          <w:szCs w:val="20"/>
        </w:rPr>
        <w:t xml:space="preserve"> </w:t>
      </w:r>
      <w:proofErr w:type="spellStart"/>
      <w:r w:rsidRPr="007D54EC">
        <w:rPr>
          <w:sz w:val="20"/>
          <w:szCs w:val="20"/>
        </w:rPr>
        <w:t>невірного</w:t>
      </w:r>
      <w:proofErr w:type="spellEnd"/>
      <w:r w:rsidRPr="007D54EC">
        <w:rPr>
          <w:sz w:val="20"/>
          <w:szCs w:val="20"/>
        </w:rPr>
        <w:t xml:space="preserve"> </w:t>
      </w:r>
      <w:proofErr w:type="spellStart"/>
      <w:r w:rsidRPr="007D54EC">
        <w:rPr>
          <w:sz w:val="20"/>
          <w:szCs w:val="20"/>
        </w:rPr>
        <w:t>тлумачення</w:t>
      </w:r>
      <w:proofErr w:type="spellEnd"/>
      <w:r w:rsidRPr="007D54EC">
        <w:rPr>
          <w:sz w:val="20"/>
          <w:szCs w:val="20"/>
        </w:rPr>
        <w:t>.</w:t>
      </w:r>
    </w:p>
    <w:p w14:paraId="7D3749B8" w14:textId="77777777" w:rsidR="002B7A7A" w:rsidRPr="007D54EC" w:rsidRDefault="002B7A7A" w:rsidP="001E774D">
      <w:pPr>
        <w:spacing w:after="0"/>
        <w:ind w:firstLine="851"/>
        <w:rPr>
          <w:sz w:val="20"/>
          <w:szCs w:val="20"/>
        </w:rPr>
      </w:pPr>
      <w:r w:rsidRPr="007D54EC">
        <w:rPr>
          <w:sz w:val="20"/>
          <w:szCs w:val="20"/>
        </w:rPr>
        <w:t xml:space="preserve">У </w:t>
      </w:r>
      <w:proofErr w:type="spellStart"/>
      <w:r w:rsidRPr="007D54EC">
        <w:rPr>
          <w:sz w:val="20"/>
          <w:szCs w:val="20"/>
        </w:rPr>
        <w:t>певних</w:t>
      </w:r>
      <w:proofErr w:type="spellEnd"/>
      <w:r w:rsidRPr="007D54EC">
        <w:rPr>
          <w:sz w:val="20"/>
          <w:szCs w:val="20"/>
        </w:rPr>
        <w:t xml:space="preserve"> </w:t>
      </w:r>
      <w:proofErr w:type="spellStart"/>
      <w:r w:rsidRPr="007D54EC">
        <w:rPr>
          <w:sz w:val="20"/>
          <w:szCs w:val="20"/>
        </w:rPr>
        <w:t>галузях</w:t>
      </w:r>
      <w:proofErr w:type="spellEnd"/>
      <w:r w:rsidRPr="007D54EC">
        <w:rPr>
          <w:sz w:val="20"/>
          <w:szCs w:val="20"/>
        </w:rPr>
        <w:t xml:space="preserve"> </w:t>
      </w:r>
      <w:proofErr w:type="spellStart"/>
      <w:r w:rsidRPr="007D54EC">
        <w:rPr>
          <w:sz w:val="20"/>
          <w:szCs w:val="20"/>
        </w:rPr>
        <w:t>використовують</w:t>
      </w:r>
      <w:proofErr w:type="spellEnd"/>
      <w:r w:rsidRPr="007D54EC">
        <w:rPr>
          <w:sz w:val="20"/>
          <w:szCs w:val="20"/>
        </w:rPr>
        <w:t xml:space="preserve"> </w:t>
      </w:r>
      <w:proofErr w:type="spellStart"/>
      <w:r w:rsidRPr="007D54EC">
        <w:rPr>
          <w:sz w:val="20"/>
          <w:szCs w:val="20"/>
        </w:rPr>
        <w:t>загальнотехнічні</w:t>
      </w:r>
      <w:proofErr w:type="spellEnd"/>
      <w:r w:rsidRPr="007D54EC">
        <w:rPr>
          <w:sz w:val="20"/>
          <w:szCs w:val="20"/>
        </w:rPr>
        <w:t xml:space="preserve"> або </w:t>
      </w:r>
      <w:proofErr w:type="spellStart"/>
      <w:r w:rsidRPr="007D54EC">
        <w:rPr>
          <w:sz w:val="20"/>
          <w:szCs w:val="20"/>
        </w:rPr>
        <w:t>загальнонаукові</w:t>
      </w:r>
      <w:proofErr w:type="spellEnd"/>
      <w:r w:rsidRPr="007D54EC">
        <w:rPr>
          <w:sz w:val="20"/>
          <w:szCs w:val="20"/>
        </w:rPr>
        <w:t xml:space="preserve"> </w:t>
      </w:r>
      <w:proofErr w:type="spellStart"/>
      <w:r w:rsidRPr="007D54EC">
        <w:rPr>
          <w:sz w:val="20"/>
          <w:szCs w:val="20"/>
        </w:rPr>
        <w:t>терміни</w:t>
      </w:r>
      <w:proofErr w:type="spellEnd"/>
      <w:r w:rsidRPr="007D54EC">
        <w:rPr>
          <w:sz w:val="20"/>
          <w:szCs w:val="20"/>
        </w:rPr>
        <w:t xml:space="preserve"> для </w:t>
      </w:r>
      <w:proofErr w:type="spellStart"/>
      <w:r w:rsidRPr="007D54EC">
        <w:rPr>
          <w:sz w:val="20"/>
          <w:szCs w:val="20"/>
        </w:rPr>
        <w:t>опису</w:t>
      </w:r>
      <w:proofErr w:type="spellEnd"/>
      <w:r w:rsidRPr="007D54EC">
        <w:rPr>
          <w:sz w:val="20"/>
          <w:szCs w:val="20"/>
        </w:rPr>
        <w:t xml:space="preserve"> </w:t>
      </w:r>
      <w:proofErr w:type="spellStart"/>
      <w:r w:rsidRPr="007D54EC">
        <w:rPr>
          <w:sz w:val="20"/>
          <w:szCs w:val="20"/>
        </w:rPr>
        <w:t>різних</w:t>
      </w:r>
      <w:proofErr w:type="spellEnd"/>
      <w:r w:rsidRPr="007D54EC">
        <w:rPr>
          <w:sz w:val="20"/>
          <w:szCs w:val="20"/>
        </w:rPr>
        <w:t xml:space="preserve"> </w:t>
      </w:r>
      <w:proofErr w:type="spellStart"/>
      <w:r w:rsidRPr="007D54EC">
        <w:rPr>
          <w:sz w:val="20"/>
          <w:szCs w:val="20"/>
        </w:rPr>
        <w:t>процесів</w:t>
      </w:r>
      <w:proofErr w:type="spellEnd"/>
      <w:r w:rsidRPr="007D54EC">
        <w:rPr>
          <w:sz w:val="20"/>
          <w:szCs w:val="20"/>
        </w:rPr>
        <w:t xml:space="preserve"> і </w:t>
      </w:r>
      <w:proofErr w:type="spellStart"/>
      <w:r w:rsidRPr="007D54EC">
        <w:rPr>
          <w:sz w:val="20"/>
          <w:szCs w:val="20"/>
        </w:rPr>
        <w:t>явищ</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w:t>
      </w:r>
      <w:proofErr w:type="spellStart"/>
      <w:r w:rsidRPr="007D54EC">
        <w:rPr>
          <w:sz w:val="20"/>
          <w:szCs w:val="20"/>
        </w:rPr>
        <w:t>використання</w:t>
      </w:r>
      <w:proofErr w:type="spellEnd"/>
      <w:r w:rsidRPr="007D54EC">
        <w:rPr>
          <w:sz w:val="20"/>
          <w:szCs w:val="20"/>
        </w:rPr>
        <w:t xml:space="preserve"> англ. фраз </w:t>
      </w:r>
      <w:proofErr w:type="spellStart"/>
      <w:r w:rsidRPr="007D54EC">
        <w:rPr>
          <w:i/>
          <w:iCs/>
          <w:sz w:val="20"/>
          <w:szCs w:val="20"/>
        </w:rPr>
        <w:t>to</w:t>
      </w:r>
      <w:proofErr w:type="spellEnd"/>
      <w:r w:rsidRPr="007D54EC">
        <w:rPr>
          <w:i/>
          <w:iCs/>
          <w:sz w:val="20"/>
          <w:szCs w:val="20"/>
        </w:rPr>
        <w:t xml:space="preserve"> </w:t>
      </w:r>
      <w:proofErr w:type="spellStart"/>
      <w:r w:rsidRPr="007D54EC">
        <w:rPr>
          <w:i/>
          <w:iCs/>
          <w:sz w:val="20"/>
          <w:szCs w:val="20"/>
        </w:rPr>
        <w:t>call</w:t>
      </w:r>
      <w:proofErr w:type="spellEnd"/>
      <w:r w:rsidRPr="007D54EC">
        <w:rPr>
          <w:i/>
          <w:iCs/>
          <w:sz w:val="20"/>
          <w:szCs w:val="20"/>
        </w:rPr>
        <w:t xml:space="preserve"> </w:t>
      </w:r>
      <w:proofErr w:type="spellStart"/>
      <w:r w:rsidRPr="007D54EC">
        <w:rPr>
          <w:i/>
          <w:iCs/>
          <w:sz w:val="20"/>
          <w:szCs w:val="20"/>
        </w:rPr>
        <w:t>up</w:t>
      </w:r>
      <w:proofErr w:type="spellEnd"/>
      <w:r w:rsidRPr="007D54EC">
        <w:rPr>
          <w:i/>
          <w:iCs/>
          <w:sz w:val="20"/>
          <w:szCs w:val="20"/>
        </w:rPr>
        <w:t xml:space="preserve"> </w:t>
      </w:r>
      <w:proofErr w:type="spellStart"/>
      <w:r w:rsidRPr="007D54EC">
        <w:rPr>
          <w:i/>
          <w:iCs/>
          <w:sz w:val="20"/>
          <w:szCs w:val="20"/>
        </w:rPr>
        <w:t>data</w:t>
      </w:r>
      <w:proofErr w:type="spellEnd"/>
      <w:r w:rsidRPr="007D54EC">
        <w:rPr>
          <w:i/>
          <w:iCs/>
          <w:sz w:val="20"/>
          <w:szCs w:val="20"/>
        </w:rPr>
        <w:t xml:space="preserve"> </w:t>
      </w:r>
      <w:proofErr w:type="spellStart"/>
      <w:r w:rsidRPr="007D54EC">
        <w:rPr>
          <w:i/>
          <w:iCs/>
          <w:sz w:val="20"/>
          <w:szCs w:val="20"/>
        </w:rPr>
        <w:t>from</w:t>
      </w:r>
      <w:proofErr w:type="spellEnd"/>
      <w:r w:rsidRPr="007D54EC">
        <w:rPr>
          <w:i/>
          <w:iCs/>
          <w:sz w:val="20"/>
          <w:szCs w:val="20"/>
        </w:rPr>
        <w:t xml:space="preserve"> </w:t>
      </w:r>
      <w:proofErr w:type="spellStart"/>
      <w:r w:rsidRPr="007D54EC">
        <w:rPr>
          <w:i/>
          <w:iCs/>
          <w:sz w:val="20"/>
          <w:szCs w:val="20"/>
        </w:rPr>
        <w:t>memory</w:t>
      </w:r>
      <w:proofErr w:type="spellEnd"/>
      <w:r w:rsidRPr="007D54EC">
        <w:rPr>
          <w:sz w:val="20"/>
          <w:szCs w:val="20"/>
        </w:rPr>
        <w:t xml:space="preserve"> </w:t>
      </w:r>
      <w:proofErr w:type="spellStart"/>
      <w:r w:rsidRPr="007D54EC">
        <w:rPr>
          <w:sz w:val="20"/>
          <w:szCs w:val="20"/>
        </w:rPr>
        <w:t>означає</w:t>
      </w:r>
      <w:proofErr w:type="spellEnd"/>
      <w:r w:rsidRPr="007D54EC">
        <w:rPr>
          <w:sz w:val="20"/>
          <w:szCs w:val="20"/>
        </w:rPr>
        <w:t xml:space="preserve"> укр. </w:t>
      </w:r>
      <w:proofErr w:type="spellStart"/>
      <w:r w:rsidRPr="007D54EC">
        <w:rPr>
          <w:i/>
          <w:iCs/>
          <w:sz w:val="20"/>
          <w:szCs w:val="20"/>
        </w:rPr>
        <w:t>викликати</w:t>
      </w:r>
      <w:proofErr w:type="spellEnd"/>
      <w:r w:rsidRPr="007D54EC">
        <w:rPr>
          <w:i/>
          <w:iCs/>
          <w:sz w:val="20"/>
          <w:szCs w:val="20"/>
        </w:rPr>
        <w:t xml:space="preserve"> </w:t>
      </w:r>
      <w:proofErr w:type="spellStart"/>
      <w:r w:rsidRPr="007D54EC">
        <w:rPr>
          <w:i/>
          <w:iCs/>
          <w:sz w:val="20"/>
          <w:szCs w:val="20"/>
        </w:rPr>
        <w:t>дані</w:t>
      </w:r>
      <w:proofErr w:type="spellEnd"/>
      <w:r w:rsidRPr="007D54EC">
        <w:rPr>
          <w:i/>
          <w:iCs/>
          <w:sz w:val="20"/>
          <w:szCs w:val="20"/>
        </w:rPr>
        <w:t xml:space="preserve"> з </w:t>
      </w:r>
      <w:proofErr w:type="spellStart"/>
      <w:r w:rsidRPr="007D54EC">
        <w:rPr>
          <w:i/>
          <w:iCs/>
          <w:sz w:val="20"/>
          <w:szCs w:val="20"/>
        </w:rPr>
        <w:t>пам’яті</w:t>
      </w:r>
      <w:proofErr w:type="spellEnd"/>
      <w:r w:rsidRPr="007D54EC">
        <w:rPr>
          <w:sz w:val="20"/>
          <w:szCs w:val="20"/>
        </w:rPr>
        <w:t xml:space="preserve">, а англ. </w:t>
      </w:r>
      <w:proofErr w:type="spellStart"/>
      <w:r w:rsidRPr="007D54EC">
        <w:rPr>
          <w:i/>
          <w:iCs/>
          <w:sz w:val="20"/>
          <w:szCs w:val="20"/>
        </w:rPr>
        <w:t>to</w:t>
      </w:r>
      <w:proofErr w:type="spellEnd"/>
      <w:r w:rsidRPr="007D54EC">
        <w:rPr>
          <w:i/>
          <w:iCs/>
          <w:sz w:val="20"/>
          <w:szCs w:val="20"/>
        </w:rPr>
        <w:t xml:space="preserve"> </w:t>
      </w:r>
      <w:proofErr w:type="spellStart"/>
      <w:r w:rsidRPr="007D54EC">
        <w:rPr>
          <w:i/>
          <w:iCs/>
          <w:sz w:val="20"/>
          <w:szCs w:val="20"/>
        </w:rPr>
        <w:t>retrieve</w:t>
      </w:r>
      <w:proofErr w:type="spellEnd"/>
      <w:r w:rsidRPr="007D54EC">
        <w:rPr>
          <w:i/>
          <w:iCs/>
          <w:sz w:val="20"/>
          <w:szCs w:val="20"/>
        </w:rPr>
        <w:t xml:space="preserve"> </w:t>
      </w:r>
      <w:proofErr w:type="spellStart"/>
      <w:r w:rsidRPr="007D54EC">
        <w:rPr>
          <w:i/>
          <w:iCs/>
          <w:sz w:val="20"/>
          <w:szCs w:val="20"/>
        </w:rPr>
        <w:t>data</w:t>
      </w:r>
      <w:proofErr w:type="spellEnd"/>
      <w:r w:rsidRPr="007D54EC">
        <w:rPr>
          <w:sz w:val="20"/>
          <w:szCs w:val="20"/>
        </w:rPr>
        <w:t xml:space="preserve"> </w:t>
      </w:r>
      <w:proofErr w:type="spellStart"/>
      <w:r w:rsidRPr="007D54EC">
        <w:rPr>
          <w:sz w:val="20"/>
          <w:szCs w:val="20"/>
        </w:rPr>
        <w:t>відповідає</w:t>
      </w:r>
      <w:proofErr w:type="spellEnd"/>
      <w:r w:rsidRPr="007D54EC">
        <w:rPr>
          <w:sz w:val="20"/>
          <w:szCs w:val="20"/>
        </w:rPr>
        <w:t xml:space="preserve"> укр. </w:t>
      </w:r>
      <w:proofErr w:type="spellStart"/>
      <w:r w:rsidRPr="007D54EC">
        <w:rPr>
          <w:i/>
          <w:iCs/>
          <w:sz w:val="20"/>
          <w:szCs w:val="20"/>
        </w:rPr>
        <w:t>вибирати</w:t>
      </w:r>
      <w:proofErr w:type="spellEnd"/>
      <w:r w:rsidRPr="007D54EC">
        <w:rPr>
          <w:i/>
          <w:iCs/>
          <w:sz w:val="20"/>
          <w:szCs w:val="20"/>
        </w:rPr>
        <w:t xml:space="preserve"> </w:t>
      </w:r>
      <w:r w:rsidRPr="007D54EC">
        <w:rPr>
          <w:sz w:val="20"/>
          <w:szCs w:val="20"/>
        </w:rPr>
        <w:t>або</w:t>
      </w:r>
      <w:r w:rsidRPr="007D54EC">
        <w:rPr>
          <w:i/>
          <w:iCs/>
          <w:sz w:val="20"/>
          <w:szCs w:val="20"/>
        </w:rPr>
        <w:t xml:space="preserve"> </w:t>
      </w:r>
      <w:proofErr w:type="spellStart"/>
      <w:r w:rsidRPr="007D54EC">
        <w:rPr>
          <w:i/>
          <w:iCs/>
          <w:sz w:val="20"/>
          <w:szCs w:val="20"/>
        </w:rPr>
        <w:t>знаходити</w:t>
      </w:r>
      <w:proofErr w:type="spellEnd"/>
      <w:r w:rsidRPr="007D54EC">
        <w:rPr>
          <w:i/>
          <w:iCs/>
          <w:sz w:val="20"/>
          <w:szCs w:val="20"/>
        </w:rPr>
        <w:t xml:space="preserve"> </w:t>
      </w:r>
      <w:proofErr w:type="spellStart"/>
      <w:r w:rsidRPr="007D54EC">
        <w:rPr>
          <w:i/>
          <w:iCs/>
          <w:sz w:val="20"/>
          <w:szCs w:val="20"/>
        </w:rPr>
        <w:t>дані</w:t>
      </w:r>
      <w:proofErr w:type="spellEnd"/>
      <w:r w:rsidRPr="007D54EC">
        <w:rPr>
          <w:sz w:val="20"/>
          <w:szCs w:val="20"/>
        </w:rPr>
        <w:t xml:space="preserve">. Англ. </w:t>
      </w:r>
      <w:proofErr w:type="spellStart"/>
      <w:r w:rsidRPr="007D54EC">
        <w:rPr>
          <w:sz w:val="20"/>
          <w:szCs w:val="20"/>
        </w:rPr>
        <w:t>термін</w:t>
      </w:r>
      <w:proofErr w:type="spellEnd"/>
      <w:r w:rsidRPr="007D54EC">
        <w:rPr>
          <w:sz w:val="20"/>
          <w:szCs w:val="20"/>
        </w:rPr>
        <w:t xml:space="preserve"> </w:t>
      </w:r>
      <w:proofErr w:type="spellStart"/>
      <w:r w:rsidRPr="007D54EC">
        <w:rPr>
          <w:i/>
          <w:iCs/>
          <w:sz w:val="20"/>
          <w:szCs w:val="20"/>
        </w:rPr>
        <w:t>current</w:t>
      </w:r>
      <w:proofErr w:type="spellEnd"/>
      <w:r w:rsidRPr="007D54EC">
        <w:rPr>
          <w:sz w:val="20"/>
          <w:szCs w:val="20"/>
        </w:rPr>
        <w:t xml:space="preserve"> </w:t>
      </w:r>
      <w:proofErr w:type="spellStart"/>
      <w:r w:rsidRPr="007D54EC">
        <w:rPr>
          <w:sz w:val="20"/>
          <w:szCs w:val="20"/>
        </w:rPr>
        <w:t>можна</w:t>
      </w:r>
      <w:proofErr w:type="spellEnd"/>
      <w:r w:rsidRPr="007D54EC">
        <w:rPr>
          <w:sz w:val="20"/>
          <w:szCs w:val="20"/>
        </w:rPr>
        <w:t xml:space="preserve"> </w:t>
      </w:r>
      <w:proofErr w:type="spellStart"/>
      <w:r w:rsidRPr="007D54EC">
        <w:rPr>
          <w:sz w:val="20"/>
          <w:szCs w:val="20"/>
        </w:rPr>
        <w:t>перекласти</w:t>
      </w:r>
      <w:proofErr w:type="spellEnd"/>
      <w:r w:rsidRPr="007D54EC">
        <w:rPr>
          <w:sz w:val="20"/>
          <w:szCs w:val="20"/>
        </w:rPr>
        <w:t xml:space="preserve"> як укр. </w:t>
      </w:r>
      <w:proofErr w:type="spellStart"/>
      <w:r w:rsidRPr="007D54EC">
        <w:rPr>
          <w:i/>
          <w:iCs/>
          <w:sz w:val="20"/>
          <w:szCs w:val="20"/>
        </w:rPr>
        <w:t>випрямлення</w:t>
      </w:r>
      <w:proofErr w:type="spellEnd"/>
      <w:r w:rsidRPr="007D54EC">
        <w:rPr>
          <w:i/>
          <w:iCs/>
          <w:sz w:val="20"/>
          <w:szCs w:val="20"/>
        </w:rPr>
        <w:t xml:space="preserve"> струму</w:t>
      </w:r>
      <w:r w:rsidRPr="007D54EC">
        <w:rPr>
          <w:sz w:val="20"/>
          <w:szCs w:val="20"/>
        </w:rPr>
        <w:t xml:space="preserve">. У </w:t>
      </w:r>
      <w:proofErr w:type="spellStart"/>
      <w:r w:rsidRPr="007D54EC">
        <w:rPr>
          <w:sz w:val="20"/>
          <w:szCs w:val="20"/>
        </w:rPr>
        <w:t>науково-технічній</w:t>
      </w:r>
      <w:proofErr w:type="spellEnd"/>
      <w:r w:rsidRPr="007D54EC">
        <w:rPr>
          <w:sz w:val="20"/>
          <w:szCs w:val="20"/>
        </w:rPr>
        <w:t xml:space="preserve"> </w:t>
      </w:r>
      <w:proofErr w:type="spellStart"/>
      <w:r w:rsidRPr="007D54EC">
        <w:rPr>
          <w:sz w:val="20"/>
          <w:szCs w:val="20"/>
        </w:rPr>
        <w:t>мові</w:t>
      </w:r>
      <w:proofErr w:type="spellEnd"/>
      <w:r w:rsidRPr="007D54EC">
        <w:rPr>
          <w:sz w:val="20"/>
          <w:szCs w:val="20"/>
        </w:rPr>
        <w:t xml:space="preserve"> </w:t>
      </w:r>
      <w:proofErr w:type="spellStart"/>
      <w:r w:rsidRPr="007D54EC">
        <w:rPr>
          <w:sz w:val="20"/>
          <w:szCs w:val="20"/>
        </w:rPr>
        <w:t>існує</w:t>
      </w:r>
      <w:proofErr w:type="spellEnd"/>
      <w:r w:rsidRPr="007D54EC">
        <w:rPr>
          <w:sz w:val="20"/>
          <w:szCs w:val="20"/>
        </w:rPr>
        <w:t xml:space="preserve"> </w:t>
      </w:r>
      <w:proofErr w:type="spellStart"/>
      <w:r w:rsidRPr="007D54EC">
        <w:rPr>
          <w:sz w:val="20"/>
          <w:szCs w:val="20"/>
        </w:rPr>
        <w:t>значний</w:t>
      </w:r>
      <w:proofErr w:type="spellEnd"/>
      <w:r w:rsidRPr="007D54EC">
        <w:rPr>
          <w:sz w:val="20"/>
          <w:szCs w:val="20"/>
        </w:rPr>
        <w:t xml:space="preserve"> </w:t>
      </w:r>
      <w:proofErr w:type="spellStart"/>
      <w:r w:rsidRPr="007D54EC">
        <w:rPr>
          <w:sz w:val="20"/>
          <w:szCs w:val="20"/>
        </w:rPr>
        <w:t>обсяг</w:t>
      </w:r>
      <w:proofErr w:type="spellEnd"/>
      <w:r w:rsidRPr="007D54EC">
        <w:rPr>
          <w:sz w:val="20"/>
          <w:szCs w:val="20"/>
        </w:rPr>
        <w:t xml:space="preserve"> </w:t>
      </w:r>
      <w:proofErr w:type="spellStart"/>
      <w:r w:rsidRPr="007D54EC">
        <w:rPr>
          <w:sz w:val="20"/>
          <w:szCs w:val="20"/>
        </w:rPr>
        <w:t>спеціалізованої</w:t>
      </w:r>
      <w:proofErr w:type="spellEnd"/>
      <w:r w:rsidRPr="007D54EC">
        <w:rPr>
          <w:sz w:val="20"/>
          <w:szCs w:val="20"/>
        </w:rPr>
        <w:t xml:space="preserve"> лексики, що </w:t>
      </w:r>
      <w:proofErr w:type="spellStart"/>
      <w:r w:rsidRPr="007D54EC">
        <w:rPr>
          <w:sz w:val="20"/>
          <w:szCs w:val="20"/>
        </w:rPr>
        <w:t>включає</w:t>
      </w:r>
      <w:proofErr w:type="spellEnd"/>
      <w:r w:rsidRPr="007D54EC">
        <w:rPr>
          <w:sz w:val="20"/>
          <w:szCs w:val="20"/>
        </w:rPr>
        <w:t xml:space="preserve"> </w:t>
      </w:r>
      <w:proofErr w:type="spellStart"/>
      <w:r w:rsidRPr="007D54EC">
        <w:rPr>
          <w:sz w:val="20"/>
          <w:szCs w:val="20"/>
        </w:rPr>
        <w:t>окремі</w:t>
      </w:r>
      <w:proofErr w:type="spellEnd"/>
      <w:r w:rsidRPr="007D54EC">
        <w:rPr>
          <w:sz w:val="20"/>
          <w:szCs w:val="20"/>
        </w:rPr>
        <w:t xml:space="preserve"> слова, </w:t>
      </w:r>
      <w:proofErr w:type="spellStart"/>
      <w:r w:rsidRPr="007D54EC">
        <w:rPr>
          <w:sz w:val="20"/>
          <w:szCs w:val="20"/>
        </w:rPr>
        <w:t>фрази</w:t>
      </w:r>
      <w:proofErr w:type="spellEnd"/>
      <w:r w:rsidRPr="007D54EC">
        <w:rPr>
          <w:sz w:val="20"/>
          <w:szCs w:val="20"/>
        </w:rPr>
        <w:t xml:space="preserve">, </w:t>
      </w:r>
      <w:proofErr w:type="spellStart"/>
      <w:r w:rsidRPr="007D54EC">
        <w:rPr>
          <w:sz w:val="20"/>
          <w:szCs w:val="20"/>
        </w:rPr>
        <w:t>словосполучення</w:t>
      </w:r>
      <w:proofErr w:type="spellEnd"/>
      <w:r w:rsidRPr="007D54EC">
        <w:rPr>
          <w:sz w:val="20"/>
          <w:szCs w:val="20"/>
        </w:rPr>
        <w:t xml:space="preserve"> та обороти, а також </w:t>
      </w:r>
      <w:proofErr w:type="spellStart"/>
      <w:r w:rsidRPr="007D54EC">
        <w:rPr>
          <w:sz w:val="20"/>
          <w:szCs w:val="20"/>
        </w:rPr>
        <w:t>іноді</w:t>
      </w:r>
      <w:proofErr w:type="spellEnd"/>
      <w:r w:rsidRPr="007D54EC">
        <w:rPr>
          <w:sz w:val="20"/>
          <w:szCs w:val="20"/>
        </w:rPr>
        <w:t xml:space="preserve"> </w:t>
      </w:r>
      <w:proofErr w:type="spellStart"/>
      <w:r w:rsidRPr="007D54EC">
        <w:rPr>
          <w:sz w:val="20"/>
          <w:szCs w:val="20"/>
        </w:rPr>
        <w:t>цілі</w:t>
      </w:r>
      <w:proofErr w:type="spellEnd"/>
      <w:r w:rsidRPr="007D54EC">
        <w:rPr>
          <w:sz w:val="20"/>
          <w:szCs w:val="20"/>
        </w:rPr>
        <w:t xml:space="preserve"> </w:t>
      </w:r>
      <w:proofErr w:type="spellStart"/>
      <w:r w:rsidRPr="007D54EC">
        <w:rPr>
          <w:sz w:val="20"/>
          <w:szCs w:val="20"/>
        </w:rPr>
        <w:t>речення</w:t>
      </w:r>
      <w:proofErr w:type="spellEnd"/>
      <w:r w:rsidRPr="007D54EC">
        <w:rPr>
          <w:sz w:val="20"/>
          <w:szCs w:val="20"/>
        </w:rPr>
        <w:t xml:space="preserve">. </w:t>
      </w:r>
      <w:proofErr w:type="spellStart"/>
      <w:r w:rsidRPr="007D54EC">
        <w:rPr>
          <w:sz w:val="20"/>
          <w:szCs w:val="20"/>
        </w:rPr>
        <w:t>Така</w:t>
      </w:r>
      <w:proofErr w:type="spellEnd"/>
      <w:r w:rsidRPr="007D54EC">
        <w:rPr>
          <w:sz w:val="20"/>
          <w:szCs w:val="20"/>
        </w:rPr>
        <w:t xml:space="preserve"> лексика </w:t>
      </w:r>
      <w:proofErr w:type="spellStart"/>
      <w:r w:rsidRPr="007D54EC">
        <w:rPr>
          <w:sz w:val="20"/>
          <w:szCs w:val="20"/>
        </w:rPr>
        <w:t>використовується</w:t>
      </w:r>
      <w:proofErr w:type="spellEnd"/>
      <w:r w:rsidRPr="007D54EC">
        <w:rPr>
          <w:sz w:val="20"/>
          <w:szCs w:val="20"/>
        </w:rPr>
        <w:t xml:space="preserve"> для </w:t>
      </w:r>
      <w:proofErr w:type="spellStart"/>
      <w:r w:rsidRPr="007D54EC">
        <w:rPr>
          <w:sz w:val="20"/>
          <w:szCs w:val="20"/>
        </w:rPr>
        <w:t>формування</w:t>
      </w:r>
      <w:proofErr w:type="spellEnd"/>
      <w:r w:rsidRPr="007D54EC">
        <w:rPr>
          <w:sz w:val="20"/>
          <w:szCs w:val="20"/>
        </w:rPr>
        <w:t xml:space="preserve"> тексту, </w:t>
      </w:r>
      <w:proofErr w:type="spellStart"/>
      <w:r w:rsidRPr="007D54EC">
        <w:rPr>
          <w:sz w:val="20"/>
          <w:szCs w:val="20"/>
        </w:rPr>
        <w:t>виконання</w:t>
      </w:r>
      <w:proofErr w:type="spellEnd"/>
      <w:r w:rsidRPr="007D54EC">
        <w:rPr>
          <w:sz w:val="20"/>
          <w:szCs w:val="20"/>
        </w:rPr>
        <w:t xml:space="preserve"> </w:t>
      </w:r>
      <w:proofErr w:type="spellStart"/>
      <w:r w:rsidRPr="007D54EC">
        <w:rPr>
          <w:sz w:val="20"/>
          <w:szCs w:val="20"/>
        </w:rPr>
        <w:t>оціночних</w:t>
      </w:r>
      <w:proofErr w:type="spellEnd"/>
      <w:r w:rsidRPr="007D54EC">
        <w:rPr>
          <w:sz w:val="20"/>
          <w:szCs w:val="20"/>
        </w:rPr>
        <w:t xml:space="preserve"> </w:t>
      </w:r>
      <w:proofErr w:type="spellStart"/>
      <w:r w:rsidRPr="007D54EC">
        <w:rPr>
          <w:sz w:val="20"/>
          <w:szCs w:val="20"/>
        </w:rPr>
        <w:t>завдань</w:t>
      </w:r>
      <w:proofErr w:type="spellEnd"/>
      <w:r w:rsidRPr="007D54EC">
        <w:rPr>
          <w:sz w:val="20"/>
          <w:szCs w:val="20"/>
        </w:rPr>
        <w:t xml:space="preserve"> та </w:t>
      </w:r>
      <w:proofErr w:type="spellStart"/>
      <w:r w:rsidRPr="007D54EC">
        <w:rPr>
          <w:sz w:val="20"/>
          <w:szCs w:val="20"/>
        </w:rPr>
        <w:t>вираження</w:t>
      </w:r>
      <w:proofErr w:type="spellEnd"/>
      <w:r w:rsidRPr="007D54EC">
        <w:rPr>
          <w:sz w:val="20"/>
          <w:szCs w:val="20"/>
        </w:rPr>
        <w:t xml:space="preserve"> </w:t>
      </w:r>
      <w:proofErr w:type="spellStart"/>
      <w:r w:rsidRPr="007D54EC">
        <w:rPr>
          <w:sz w:val="20"/>
          <w:szCs w:val="20"/>
        </w:rPr>
        <w:t>відношення</w:t>
      </w:r>
      <w:proofErr w:type="spellEnd"/>
      <w:r w:rsidRPr="007D54EC">
        <w:rPr>
          <w:sz w:val="20"/>
          <w:szCs w:val="20"/>
        </w:rPr>
        <w:t xml:space="preserve"> особи до </w:t>
      </w:r>
      <w:proofErr w:type="spellStart"/>
      <w:r w:rsidRPr="007D54EC">
        <w:rPr>
          <w:sz w:val="20"/>
          <w:szCs w:val="20"/>
        </w:rPr>
        <w:t>обговорюваної</w:t>
      </w:r>
      <w:proofErr w:type="spellEnd"/>
      <w:r w:rsidRPr="007D54EC">
        <w:rPr>
          <w:sz w:val="20"/>
          <w:szCs w:val="20"/>
        </w:rPr>
        <w:t xml:space="preserve"> теми. </w:t>
      </w:r>
      <w:proofErr w:type="spellStart"/>
      <w:r w:rsidRPr="007D54EC">
        <w:rPr>
          <w:sz w:val="20"/>
          <w:szCs w:val="20"/>
        </w:rPr>
        <w:t>Наприклад</w:t>
      </w:r>
      <w:proofErr w:type="spellEnd"/>
      <w:r w:rsidRPr="007D54EC">
        <w:rPr>
          <w:sz w:val="20"/>
          <w:szCs w:val="20"/>
        </w:rPr>
        <w:t xml:space="preserve">, англ. </w:t>
      </w:r>
      <w:proofErr w:type="spellStart"/>
      <w:r w:rsidRPr="007D54EC">
        <w:rPr>
          <w:i/>
          <w:iCs/>
          <w:sz w:val="20"/>
          <w:szCs w:val="20"/>
        </w:rPr>
        <w:t>to</w:t>
      </w:r>
      <w:proofErr w:type="spellEnd"/>
      <w:r w:rsidRPr="007D54EC">
        <w:rPr>
          <w:i/>
          <w:iCs/>
          <w:sz w:val="20"/>
          <w:szCs w:val="20"/>
        </w:rPr>
        <w:t xml:space="preserve"> </w:t>
      </w:r>
      <w:proofErr w:type="spellStart"/>
      <w:r w:rsidRPr="007D54EC">
        <w:rPr>
          <w:i/>
          <w:iCs/>
          <w:sz w:val="20"/>
          <w:szCs w:val="20"/>
        </w:rPr>
        <w:t>draw</w:t>
      </w:r>
      <w:proofErr w:type="spellEnd"/>
      <w:r w:rsidRPr="007D54EC">
        <w:rPr>
          <w:i/>
          <w:iCs/>
          <w:sz w:val="20"/>
          <w:szCs w:val="20"/>
        </w:rPr>
        <w:t xml:space="preserve"> </w:t>
      </w:r>
      <w:proofErr w:type="spellStart"/>
      <w:r w:rsidRPr="007D54EC">
        <w:rPr>
          <w:i/>
          <w:iCs/>
          <w:sz w:val="20"/>
          <w:szCs w:val="20"/>
        </w:rPr>
        <w:t>attention</w:t>
      </w:r>
      <w:proofErr w:type="spellEnd"/>
      <w:r w:rsidRPr="007D54EC">
        <w:rPr>
          <w:i/>
          <w:iCs/>
          <w:sz w:val="20"/>
          <w:szCs w:val="20"/>
        </w:rPr>
        <w:t xml:space="preserve"> </w:t>
      </w:r>
      <w:proofErr w:type="spellStart"/>
      <w:r w:rsidRPr="007D54EC">
        <w:rPr>
          <w:i/>
          <w:iCs/>
          <w:sz w:val="20"/>
          <w:szCs w:val="20"/>
        </w:rPr>
        <w:t>to</w:t>
      </w:r>
      <w:proofErr w:type="spellEnd"/>
      <w:r w:rsidRPr="007D54EC">
        <w:rPr>
          <w:i/>
          <w:iCs/>
          <w:sz w:val="20"/>
          <w:szCs w:val="20"/>
        </w:rPr>
        <w:t>...</w:t>
      </w:r>
      <w:r w:rsidRPr="007D54EC">
        <w:rPr>
          <w:sz w:val="20"/>
          <w:szCs w:val="20"/>
        </w:rPr>
        <w:t xml:space="preserve"> </w:t>
      </w:r>
      <w:proofErr w:type="spellStart"/>
      <w:r w:rsidRPr="007D54EC">
        <w:rPr>
          <w:sz w:val="20"/>
          <w:szCs w:val="20"/>
        </w:rPr>
        <w:t>вказує</w:t>
      </w:r>
      <w:proofErr w:type="spellEnd"/>
      <w:r w:rsidRPr="007D54EC">
        <w:rPr>
          <w:sz w:val="20"/>
          <w:szCs w:val="20"/>
        </w:rPr>
        <w:t xml:space="preserve"> на укр. </w:t>
      </w:r>
      <w:proofErr w:type="spellStart"/>
      <w:r w:rsidRPr="007D54EC">
        <w:rPr>
          <w:i/>
          <w:iCs/>
          <w:sz w:val="20"/>
          <w:szCs w:val="20"/>
        </w:rPr>
        <w:t>звернення</w:t>
      </w:r>
      <w:proofErr w:type="spellEnd"/>
      <w:r w:rsidRPr="007D54EC">
        <w:rPr>
          <w:i/>
          <w:iCs/>
          <w:sz w:val="20"/>
          <w:szCs w:val="20"/>
        </w:rPr>
        <w:t xml:space="preserve"> </w:t>
      </w:r>
      <w:proofErr w:type="spellStart"/>
      <w:r w:rsidRPr="007D54EC">
        <w:rPr>
          <w:i/>
          <w:iCs/>
          <w:sz w:val="20"/>
          <w:szCs w:val="20"/>
        </w:rPr>
        <w:t>уваги</w:t>
      </w:r>
      <w:proofErr w:type="spellEnd"/>
      <w:r w:rsidRPr="007D54EC">
        <w:rPr>
          <w:i/>
          <w:iCs/>
          <w:sz w:val="20"/>
          <w:szCs w:val="20"/>
        </w:rPr>
        <w:t xml:space="preserve"> на...</w:t>
      </w:r>
      <w:r w:rsidRPr="007D54EC">
        <w:rPr>
          <w:sz w:val="20"/>
          <w:szCs w:val="20"/>
        </w:rPr>
        <w:t xml:space="preserve">, а англ. </w:t>
      </w:r>
      <w:proofErr w:type="spellStart"/>
      <w:r w:rsidRPr="007D54EC">
        <w:rPr>
          <w:i/>
          <w:iCs/>
          <w:sz w:val="20"/>
          <w:szCs w:val="20"/>
        </w:rPr>
        <w:t>to</w:t>
      </w:r>
      <w:proofErr w:type="spellEnd"/>
      <w:r w:rsidRPr="007D54EC">
        <w:rPr>
          <w:i/>
          <w:iCs/>
          <w:sz w:val="20"/>
          <w:szCs w:val="20"/>
        </w:rPr>
        <w:t xml:space="preserve"> </w:t>
      </w:r>
      <w:proofErr w:type="spellStart"/>
      <w:r w:rsidRPr="007D54EC">
        <w:rPr>
          <w:i/>
          <w:iCs/>
          <w:sz w:val="20"/>
          <w:szCs w:val="20"/>
        </w:rPr>
        <w:t>make</w:t>
      </w:r>
      <w:proofErr w:type="spellEnd"/>
      <w:r w:rsidRPr="007D54EC">
        <w:rPr>
          <w:i/>
          <w:iCs/>
          <w:sz w:val="20"/>
          <w:szCs w:val="20"/>
        </w:rPr>
        <w:t xml:space="preserve"> </w:t>
      </w:r>
      <w:proofErr w:type="spellStart"/>
      <w:r w:rsidRPr="007D54EC">
        <w:rPr>
          <w:i/>
          <w:iCs/>
          <w:sz w:val="20"/>
          <w:szCs w:val="20"/>
        </w:rPr>
        <w:t>mention</w:t>
      </w:r>
      <w:proofErr w:type="spellEnd"/>
      <w:r w:rsidRPr="007D54EC">
        <w:rPr>
          <w:i/>
          <w:iCs/>
          <w:sz w:val="20"/>
          <w:szCs w:val="20"/>
        </w:rPr>
        <w:t xml:space="preserve"> </w:t>
      </w:r>
      <w:proofErr w:type="spellStart"/>
      <w:r w:rsidRPr="007D54EC">
        <w:rPr>
          <w:i/>
          <w:iCs/>
          <w:sz w:val="20"/>
          <w:szCs w:val="20"/>
        </w:rPr>
        <w:t>of</w:t>
      </w:r>
      <w:proofErr w:type="spellEnd"/>
      <w:r w:rsidRPr="007D54EC">
        <w:rPr>
          <w:i/>
          <w:iCs/>
          <w:sz w:val="20"/>
          <w:szCs w:val="20"/>
        </w:rPr>
        <w:t>...</w:t>
      </w:r>
      <w:r w:rsidRPr="007D54EC">
        <w:rPr>
          <w:sz w:val="20"/>
          <w:szCs w:val="20"/>
        </w:rPr>
        <w:t xml:space="preserve"> </w:t>
      </w:r>
      <w:proofErr w:type="spellStart"/>
      <w:r w:rsidRPr="007D54EC">
        <w:rPr>
          <w:sz w:val="20"/>
          <w:szCs w:val="20"/>
        </w:rPr>
        <w:t>означає</w:t>
      </w:r>
      <w:proofErr w:type="spellEnd"/>
      <w:r w:rsidRPr="007D54EC">
        <w:rPr>
          <w:sz w:val="20"/>
          <w:szCs w:val="20"/>
        </w:rPr>
        <w:t xml:space="preserve"> укр. </w:t>
      </w:r>
      <w:proofErr w:type="spellStart"/>
      <w:r w:rsidRPr="007D54EC">
        <w:rPr>
          <w:i/>
          <w:iCs/>
          <w:sz w:val="20"/>
          <w:szCs w:val="20"/>
        </w:rPr>
        <w:t>згадувати</w:t>
      </w:r>
      <w:proofErr w:type="spellEnd"/>
      <w:r w:rsidRPr="007D54EC">
        <w:rPr>
          <w:i/>
          <w:iCs/>
          <w:sz w:val="20"/>
          <w:szCs w:val="20"/>
        </w:rPr>
        <w:t xml:space="preserve"> про...</w:t>
      </w:r>
      <w:r w:rsidRPr="007D54EC">
        <w:rPr>
          <w:sz w:val="20"/>
          <w:szCs w:val="20"/>
        </w:rPr>
        <w:t xml:space="preserve"> (Корбут, 2014).</w:t>
      </w:r>
    </w:p>
    <w:p w14:paraId="4D140610" w14:textId="77777777" w:rsidR="002B7A7A" w:rsidRPr="007D54EC" w:rsidRDefault="002B7A7A" w:rsidP="001E774D">
      <w:pPr>
        <w:spacing w:after="0"/>
        <w:ind w:firstLine="851"/>
        <w:rPr>
          <w:sz w:val="20"/>
          <w:szCs w:val="20"/>
        </w:rPr>
      </w:pPr>
      <w:proofErr w:type="spellStart"/>
      <w:r w:rsidRPr="007D54EC">
        <w:rPr>
          <w:sz w:val="20"/>
          <w:szCs w:val="20"/>
        </w:rPr>
        <w:t>Крім</w:t>
      </w:r>
      <w:proofErr w:type="spellEnd"/>
      <w:r w:rsidRPr="007D54EC">
        <w:rPr>
          <w:sz w:val="20"/>
          <w:szCs w:val="20"/>
        </w:rPr>
        <w:t xml:space="preserve"> того, </w:t>
      </w:r>
      <w:proofErr w:type="spellStart"/>
      <w:r w:rsidRPr="007D54EC">
        <w:rPr>
          <w:sz w:val="20"/>
          <w:szCs w:val="20"/>
        </w:rPr>
        <w:t>дослідження</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w:t>
      </w:r>
      <w:proofErr w:type="spellStart"/>
      <w:r w:rsidRPr="007D54EC">
        <w:rPr>
          <w:sz w:val="20"/>
          <w:szCs w:val="20"/>
        </w:rPr>
        <w:t>традиційно</w:t>
      </w:r>
      <w:proofErr w:type="spellEnd"/>
      <w:r w:rsidRPr="007D54EC">
        <w:rPr>
          <w:sz w:val="20"/>
          <w:szCs w:val="20"/>
        </w:rPr>
        <w:t xml:space="preserve"> </w:t>
      </w:r>
      <w:proofErr w:type="spellStart"/>
      <w:r w:rsidRPr="007D54EC">
        <w:rPr>
          <w:sz w:val="20"/>
          <w:szCs w:val="20"/>
        </w:rPr>
        <w:t>пов’язані</w:t>
      </w:r>
      <w:proofErr w:type="spellEnd"/>
      <w:r w:rsidRPr="007D54EC">
        <w:rPr>
          <w:sz w:val="20"/>
          <w:szCs w:val="20"/>
        </w:rPr>
        <w:t xml:space="preserve"> з науками про </w:t>
      </w:r>
      <w:proofErr w:type="spellStart"/>
      <w:r w:rsidRPr="007D54EC">
        <w:rPr>
          <w:sz w:val="20"/>
          <w:szCs w:val="20"/>
        </w:rPr>
        <w:t>мислення</w:t>
      </w:r>
      <w:proofErr w:type="spellEnd"/>
      <w:r w:rsidRPr="007D54EC">
        <w:rPr>
          <w:sz w:val="20"/>
          <w:szCs w:val="20"/>
        </w:rPr>
        <w:t xml:space="preserve">, що </w:t>
      </w:r>
      <w:proofErr w:type="spellStart"/>
      <w:r w:rsidRPr="007D54EC">
        <w:rPr>
          <w:sz w:val="20"/>
          <w:szCs w:val="20"/>
        </w:rPr>
        <w:t>створює</w:t>
      </w:r>
      <w:proofErr w:type="spellEnd"/>
      <w:r w:rsidRPr="007D54EC">
        <w:rPr>
          <w:sz w:val="20"/>
          <w:szCs w:val="20"/>
        </w:rPr>
        <w:t xml:space="preserve"> основу для </w:t>
      </w:r>
      <w:proofErr w:type="spellStart"/>
      <w:r w:rsidRPr="007D54EC">
        <w:rPr>
          <w:sz w:val="20"/>
          <w:szCs w:val="20"/>
        </w:rPr>
        <w:t>використання</w:t>
      </w:r>
      <w:proofErr w:type="spellEnd"/>
      <w:r w:rsidRPr="007D54EC">
        <w:rPr>
          <w:sz w:val="20"/>
          <w:szCs w:val="20"/>
        </w:rPr>
        <w:t xml:space="preserve"> </w:t>
      </w:r>
      <w:proofErr w:type="spellStart"/>
      <w:r w:rsidRPr="007D54EC">
        <w:rPr>
          <w:sz w:val="20"/>
          <w:szCs w:val="20"/>
        </w:rPr>
        <w:t>когнітивного</w:t>
      </w:r>
      <w:proofErr w:type="spellEnd"/>
      <w:r w:rsidRPr="007D54EC">
        <w:rPr>
          <w:sz w:val="20"/>
          <w:szCs w:val="20"/>
        </w:rPr>
        <w:t xml:space="preserve"> </w:t>
      </w:r>
      <w:proofErr w:type="spellStart"/>
      <w:r w:rsidRPr="007D54EC">
        <w:rPr>
          <w:sz w:val="20"/>
          <w:szCs w:val="20"/>
        </w:rPr>
        <w:t>підходу</w:t>
      </w:r>
      <w:proofErr w:type="spellEnd"/>
      <w:r w:rsidRPr="007D54EC">
        <w:rPr>
          <w:sz w:val="20"/>
          <w:szCs w:val="20"/>
        </w:rPr>
        <w:t xml:space="preserve"> до </w:t>
      </w:r>
      <w:proofErr w:type="spellStart"/>
      <w:r w:rsidRPr="007D54EC">
        <w:rPr>
          <w:sz w:val="20"/>
          <w:szCs w:val="20"/>
        </w:rPr>
        <w:t>термінології</w:t>
      </w:r>
      <w:proofErr w:type="spellEnd"/>
      <w:r w:rsidRPr="007D54EC">
        <w:rPr>
          <w:sz w:val="20"/>
          <w:szCs w:val="20"/>
        </w:rPr>
        <w:t xml:space="preserve">. </w:t>
      </w:r>
      <w:proofErr w:type="spellStart"/>
      <w:r w:rsidRPr="007D54EC">
        <w:rPr>
          <w:sz w:val="20"/>
          <w:szCs w:val="20"/>
        </w:rPr>
        <w:t>Такий</w:t>
      </w:r>
      <w:proofErr w:type="spellEnd"/>
      <w:r w:rsidRPr="007D54EC">
        <w:rPr>
          <w:sz w:val="20"/>
          <w:szCs w:val="20"/>
        </w:rPr>
        <w:t xml:space="preserve"> </w:t>
      </w:r>
      <w:proofErr w:type="spellStart"/>
      <w:r w:rsidRPr="007D54EC">
        <w:rPr>
          <w:sz w:val="20"/>
          <w:szCs w:val="20"/>
        </w:rPr>
        <w:t>підхід</w:t>
      </w:r>
      <w:proofErr w:type="spellEnd"/>
      <w:r w:rsidRPr="007D54EC">
        <w:rPr>
          <w:sz w:val="20"/>
          <w:szCs w:val="20"/>
        </w:rPr>
        <w:t xml:space="preserve"> </w:t>
      </w:r>
      <w:proofErr w:type="spellStart"/>
      <w:r w:rsidRPr="007D54EC">
        <w:rPr>
          <w:sz w:val="20"/>
          <w:szCs w:val="20"/>
        </w:rPr>
        <w:t>дозволяє</w:t>
      </w:r>
      <w:proofErr w:type="spellEnd"/>
      <w:r w:rsidRPr="007D54EC">
        <w:rPr>
          <w:sz w:val="20"/>
          <w:szCs w:val="20"/>
        </w:rPr>
        <w:t xml:space="preserve"> </w:t>
      </w:r>
      <w:proofErr w:type="spellStart"/>
      <w:r w:rsidRPr="007D54EC">
        <w:rPr>
          <w:sz w:val="20"/>
          <w:szCs w:val="20"/>
        </w:rPr>
        <w:t>розглядати</w:t>
      </w:r>
      <w:proofErr w:type="spellEnd"/>
      <w:r w:rsidRPr="007D54EC">
        <w:rPr>
          <w:sz w:val="20"/>
          <w:szCs w:val="20"/>
        </w:rPr>
        <w:t xml:space="preserve"> </w:t>
      </w:r>
      <w:proofErr w:type="spellStart"/>
      <w:r w:rsidRPr="007D54EC">
        <w:rPr>
          <w:sz w:val="20"/>
          <w:szCs w:val="20"/>
        </w:rPr>
        <w:t>терміни</w:t>
      </w:r>
      <w:proofErr w:type="spellEnd"/>
      <w:r w:rsidRPr="007D54EC">
        <w:rPr>
          <w:sz w:val="20"/>
          <w:szCs w:val="20"/>
        </w:rPr>
        <w:t xml:space="preserve"> як </w:t>
      </w:r>
      <w:proofErr w:type="spellStart"/>
      <w:r w:rsidRPr="007D54EC">
        <w:rPr>
          <w:sz w:val="20"/>
          <w:szCs w:val="20"/>
        </w:rPr>
        <w:t>частину</w:t>
      </w:r>
      <w:proofErr w:type="spellEnd"/>
      <w:r w:rsidRPr="007D54EC">
        <w:rPr>
          <w:sz w:val="20"/>
          <w:szCs w:val="20"/>
        </w:rPr>
        <w:t xml:space="preserve"> </w:t>
      </w:r>
      <w:proofErr w:type="spellStart"/>
      <w:r w:rsidRPr="007D54EC">
        <w:rPr>
          <w:sz w:val="20"/>
          <w:szCs w:val="20"/>
        </w:rPr>
        <w:t>мовної</w:t>
      </w:r>
      <w:proofErr w:type="spellEnd"/>
      <w:r w:rsidRPr="007D54EC">
        <w:rPr>
          <w:sz w:val="20"/>
          <w:szCs w:val="20"/>
        </w:rPr>
        <w:t xml:space="preserve"> </w:t>
      </w:r>
      <w:proofErr w:type="spellStart"/>
      <w:r w:rsidRPr="007D54EC">
        <w:rPr>
          <w:sz w:val="20"/>
          <w:szCs w:val="20"/>
        </w:rPr>
        <w:t>системи</w:t>
      </w:r>
      <w:proofErr w:type="spellEnd"/>
      <w:r w:rsidRPr="007D54EC">
        <w:rPr>
          <w:sz w:val="20"/>
          <w:szCs w:val="20"/>
        </w:rPr>
        <w:t xml:space="preserve"> й </w:t>
      </w:r>
      <w:proofErr w:type="spellStart"/>
      <w:r w:rsidRPr="007D54EC">
        <w:rPr>
          <w:sz w:val="20"/>
          <w:szCs w:val="20"/>
        </w:rPr>
        <w:t>визначати</w:t>
      </w:r>
      <w:proofErr w:type="spellEnd"/>
      <w:r w:rsidRPr="007D54EC">
        <w:rPr>
          <w:sz w:val="20"/>
          <w:szCs w:val="20"/>
        </w:rPr>
        <w:t xml:space="preserve"> їх місце та </w:t>
      </w:r>
      <w:proofErr w:type="spellStart"/>
      <w:r w:rsidRPr="007D54EC">
        <w:rPr>
          <w:sz w:val="20"/>
          <w:szCs w:val="20"/>
        </w:rPr>
        <w:t>функцію</w:t>
      </w:r>
      <w:proofErr w:type="spellEnd"/>
      <w:r w:rsidRPr="007D54EC">
        <w:rPr>
          <w:sz w:val="20"/>
          <w:szCs w:val="20"/>
        </w:rPr>
        <w:t xml:space="preserve"> у </w:t>
      </w:r>
      <w:proofErr w:type="spellStart"/>
      <w:r w:rsidRPr="007D54EC">
        <w:rPr>
          <w:sz w:val="20"/>
          <w:szCs w:val="20"/>
        </w:rPr>
        <w:t>мовній</w:t>
      </w:r>
      <w:proofErr w:type="spellEnd"/>
      <w:r w:rsidRPr="007D54EC">
        <w:rPr>
          <w:sz w:val="20"/>
          <w:szCs w:val="20"/>
        </w:rPr>
        <w:t xml:space="preserve"> </w:t>
      </w:r>
      <w:proofErr w:type="spellStart"/>
      <w:r w:rsidRPr="007D54EC">
        <w:rPr>
          <w:sz w:val="20"/>
          <w:szCs w:val="20"/>
        </w:rPr>
        <w:t>діяльності</w:t>
      </w:r>
      <w:proofErr w:type="spellEnd"/>
      <w:r w:rsidRPr="007D54EC">
        <w:rPr>
          <w:sz w:val="20"/>
          <w:szCs w:val="20"/>
        </w:rPr>
        <w:t xml:space="preserve"> </w:t>
      </w:r>
      <w:proofErr w:type="spellStart"/>
      <w:r w:rsidRPr="007D54EC">
        <w:rPr>
          <w:sz w:val="20"/>
          <w:szCs w:val="20"/>
        </w:rPr>
        <w:t>людини</w:t>
      </w:r>
      <w:proofErr w:type="spellEnd"/>
      <w:r w:rsidRPr="007D54EC">
        <w:rPr>
          <w:sz w:val="20"/>
          <w:szCs w:val="20"/>
        </w:rPr>
        <w:t xml:space="preserve">. За структурою </w:t>
      </w:r>
      <w:proofErr w:type="spellStart"/>
      <w:r w:rsidRPr="007D54EC">
        <w:rPr>
          <w:sz w:val="20"/>
          <w:szCs w:val="20"/>
        </w:rPr>
        <w:t>терміни</w:t>
      </w:r>
      <w:proofErr w:type="spellEnd"/>
      <w:r w:rsidRPr="007D54EC">
        <w:rPr>
          <w:sz w:val="20"/>
          <w:szCs w:val="20"/>
        </w:rPr>
        <w:t xml:space="preserve"> </w:t>
      </w:r>
      <w:proofErr w:type="spellStart"/>
      <w:r w:rsidRPr="007D54EC">
        <w:rPr>
          <w:sz w:val="20"/>
          <w:szCs w:val="20"/>
        </w:rPr>
        <w:t>можна</w:t>
      </w:r>
      <w:proofErr w:type="spellEnd"/>
      <w:r w:rsidRPr="007D54EC">
        <w:rPr>
          <w:sz w:val="20"/>
          <w:szCs w:val="20"/>
        </w:rPr>
        <w:t xml:space="preserve"> </w:t>
      </w:r>
      <w:proofErr w:type="spellStart"/>
      <w:r w:rsidRPr="007D54EC">
        <w:rPr>
          <w:sz w:val="20"/>
          <w:szCs w:val="20"/>
        </w:rPr>
        <w:t>класифікувати</w:t>
      </w:r>
      <w:proofErr w:type="spellEnd"/>
      <w:r w:rsidRPr="007D54EC">
        <w:rPr>
          <w:sz w:val="20"/>
          <w:szCs w:val="20"/>
        </w:rPr>
        <w:t xml:space="preserve"> на: </w:t>
      </w:r>
      <w:proofErr w:type="spellStart"/>
      <w:r w:rsidRPr="007D54EC">
        <w:rPr>
          <w:sz w:val="20"/>
          <w:szCs w:val="20"/>
        </w:rPr>
        <w:t>прості</w:t>
      </w:r>
      <w:proofErr w:type="spellEnd"/>
      <w:r w:rsidRPr="007D54EC">
        <w:rPr>
          <w:sz w:val="20"/>
          <w:szCs w:val="20"/>
        </w:rPr>
        <w:t xml:space="preserve">, </w:t>
      </w:r>
      <w:proofErr w:type="spellStart"/>
      <w:r w:rsidRPr="007D54EC">
        <w:rPr>
          <w:sz w:val="20"/>
          <w:szCs w:val="20"/>
        </w:rPr>
        <w:t>складні</w:t>
      </w:r>
      <w:proofErr w:type="spellEnd"/>
      <w:r w:rsidRPr="007D54EC">
        <w:rPr>
          <w:sz w:val="20"/>
          <w:szCs w:val="20"/>
        </w:rPr>
        <w:t xml:space="preserve"> та </w:t>
      </w:r>
      <w:proofErr w:type="spellStart"/>
      <w:r w:rsidRPr="007D54EC">
        <w:rPr>
          <w:sz w:val="20"/>
          <w:szCs w:val="20"/>
        </w:rPr>
        <w:t>терміни-словосполучення</w:t>
      </w:r>
      <w:proofErr w:type="spellEnd"/>
      <w:r w:rsidRPr="007D54EC">
        <w:rPr>
          <w:sz w:val="20"/>
          <w:szCs w:val="20"/>
        </w:rPr>
        <w:t xml:space="preserve">, що </w:t>
      </w:r>
      <w:proofErr w:type="spellStart"/>
      <w:r w:rsidRPr="007D54EC">
        <w:rPr>
          <w:sz w:val="20"/>
          <w:szCs w:val="20"/>
        </w:rPr>
        <w:t>відображається</w:t>
      </w:r>
      <w:proofErr w:type="spellEnd"/>
      <w:r w:rsidRPr="007D54EC">
        <w:rPr>
          <w:sz w:val="20"/>
          <w:szCs w:val="20"/>
        </w:rPr>
        <w:t xml:space="preserve"> у </w:t>
      </w:r>
      <w:proofErr w:type="spellStart"/>
      <w:r w:rsidRPr="007D54EC">
        <w:rPr>
          <w:sz w:val="20"/>
          <w:szCs w:val="20"/>
        </w:rPr>
        <w:t>їхній</w:t>
      </w:r>
      <w:proofErr w:type="spellEnd"/>
      <w:r w:rsidRPr="007D54EC">
        <w:rPr>
          <w:sz w:val="20"/>
          <w:szCs w:val="20"/>
        </w:rPr>
        <w:t xml:space="preserve"> </w:t>
      </w:r>
      <w:proofErr w:type="spellStart"/>
      <w:r w:rsidRPr="007D54EC">
        <w:rPr>
          <w:sz w:val="20"/>
          <w:szCs w:val="20"/>
        </w:rPr>
        <w:t>лексичній</w:t>
      </w:r>
      <w:proofErr w:type="spellEnd"/>
      <w:r w:rsidRPr="007D54EC">
        <w:rPr>
          <w:sz w:val="20"/>
          <w:szCs w:val="20"/>
        </w:rPr>
        <w:t xml:space="preserve"> </w:t>
      </w:r>
      <w:proofErr w:type="spellStart"/>
      <w:r w:rsidRPr="007D54EC">
        <w:rPr>
          <w:sz w:val="20"/>
          <w:szCs w:val="20"/>
        </w:rPr>
        <w:t>будові</w:t>
      </w:r>
      <w:proofErr w:type="spellEnd"/>
      <w:r w:rsidRPr="007D54EC">
        <w:rPr>
          <w:sz w:val="20"/>
          <w:szCs w:val="20"/>
        </w:rPr>
        <w:t xml:space="preserve"> та </w:t>
      </w:r>
      <w:proofErr w:type="spellStart"/>
      <w:r w:rsidRPr="007D54EC">
        <w:rPr>
          <w:sz w:val="20"/>
          <w:szCs w:val="20"/>
        </w:rPr>
        <w:t>способі</w:t>
      </w:r>
      <w:proofErr w:type="spellEnd"/>
      <w:r w:rsidRPr="007D54EC">
        <w:rPr>
          <w:sz w:val="20"/>
          <w:szCs w:val="20"/>
        </w:rPr>
        <w:t xml:space="preserve"> </w:t>
      </w:r>
      <w:proofErr w:type="spellStart"/>
      <w:r w:rsidRPr="007D54EC">
        <w:rPr>
          <w:sz w:val="20"/>
          <w:szCs w:val="20"/>
        </w:rPr>
        <w:t>написання</w:t>
      </w:r>
      <w:proofErr w:type="spellEnd"/>
      <w:r w:rsidRPr="007D54EC">
        <w:rPr>
          <w:sz w:val="20"/>
          <w:szCs w:val="20"/>
        </w:rPr>
        <w:t>.</w:t>
      </w:r>
    </w:p>
    <w:p w14:paraId="14397526" w14:textId="77777777" w:rsidR="002B7A7A" w:rsidRPr="007D54EC" w:rsidRDefault="002B7A7A" w:rsidP="001E774D">
      <w:pPr>
        <w:spacing w:after="0"/>
        <w:ind w:firstLine="851"/>
        <w:rPr>
          <w:sz w:val="20"/>
          <w:szCs w:val="20"/>
        </w:rPr>
      </w:pPr>
      <w:proofErr w:type="spellStart"/>
      <w:r w:rsidRPr="007D54EC">
        <w:rPr>
          <w:sz w:val="20"/>
          <w:szCs w:val="20"/>
        </w:rPr>
        <w:t>Терміни-словосполучення</w:t>
      </w:r>
      <w:proofErr w:type="spellEnd"/>
      <w:r w:rsidRPr="007D54EC">
        <w:rPr>
          <w:sz w:val="20"/>
          <w:szCs w:val="20"/>
        </w:rPr>
        <w:t xml:space="preserve"> </w:t>
      </w:r>
      <w:proofErr w:type="spellStart"/>
      <w:r w:rsidRPr="007D54EC">
        <w:rPr>
          <w:sz w:val="20"/>
          <w:szCs w:val="20"/>
        </w:rPr>
        <w:t>поділяються</w:t>
      </w:r>
      <w:proofErr w:type="spellEnd"/>
      <w:r w:rsidRPr="007D54EC">
        <w:rPr>
          <w:sz w:val="20"/>
          <w:szCs w:val="20"/>
        </w:rPr>
        <w:t xml:space="preserve"> на три типи: </w:t>
      </w:r>
    </w:p>
    <w:p w14:paraId="7B4FE467" w14:textId="7C95B935"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терміни-словосполучення</w:t>
      </w:r>
      <w:proofErr w:type="spellEnd"/>
      <w:r w:rsidRPr="007D54EC">
        <w:rPr>
          <w:sz w:val="20"/>
          <w:szCs w:val="20"/>
        </w:rPr>
        <w:t xml:space="preserve">, де одна </w:t>
      </w:r>
      <w:proofErr w:type="spellStart"/>
      <w:r w:rsidRPr="007D54EC">
        <w:rPr>
          <w:sz w:val="20"/>
          <w:szCs w:val="20"/>
        </w:rPr>
        <w:t>складова</w:t>
      </w:r>
      <w:proofErr w:type="spellEnd"/>
      <w:r w:rsidRPr="007D54EC">
        <w:rPr>
          <w:sz w:val="20"/>
          <w:szCs w:val="20"/>
        </w:rPr>
        <w:t xml:space="preserve"> є </w:t>
      </w:r>
      <w:proofErr w:type="spellStart"/>
      <w:r w:rsidRPr="007D54EC">
        <w:rPr>
          <w:sz w:val="20"/>
          <w:szCs w:val="20"/>
        </w:rPr>
        <w:t>технічним</w:t>
      </w:r>
      <w:proofErr w:type="spellEnd"/>
      <w:r w:rsidRPr="007D54EC">
        <w:rPr>
          <w:sz w:val="20"/>
          <w:szCs w:val="20"/>
        </w:rPr>
        <w:t xml:space="preserve"> </w:t>
      </w:r>
      <w:proofErr w:type="spellStart"/>
      <w:r w:rsidRPr="007D54EC">
        <w:rPr>
          <w:sz w:val="20"/>
          <w:szCs w:val="20"/>
        </w:rPr>
        <w:t>терміном</w:t>
      </w:r>
      <w:proofErr w:type="spellEnd"/>
      <w:r w:rsidRPr="007D54EC">
        <w:rPr>
          <w:sz w:val="20"/>
          <w:szCs w:val="20"/>
        </w:rPr>
        <w:t xml:space="preserve">, а друга – </w:t>
      </w:r>
      <w:proofErr w:type="spellStart"/>
      <w:proofErr w:type="gramStart"/>
      <w:r w:rsidRPr="007D54EC">
        <w:rPr>
          <w:sz w:val="20"/>
          <w:szCs w:val="20"/>
        </w:rPr>
        <w:t>загальновживаним</w:t>
      </w:r>
      <w:proofErr w:type="spellEnd"/>
      <w:r w:rsidR="005A2E32">
        <w:rPr>
          <w:sz w:val="20"/>
          <w:szCs w:val="20"/>
          <w:lang w:val="uk-UA"/>
        </w:rPr>
        <w:t xml:space="preserve"> </w:t>
      </w:r>
      <w:r w:rsidRPr="007D54EC">
        <w:rPr>
          <w:sz w:val="20"/>
          <w:szCs w:val="20"/>
        </w:rPr>
        <w:t>словом</w:t>
      </w:r>
      <w:proofErr w:type="gramEnd"/>
      <w:r w:rsidRPr="007D54EC">
        <w:rPr>
          <w:sz w:val="20"/>
          <w:szCs w:val="20"/>
        </w:rPr>
        <w:t xml:space="preserve">, яке </w:t>
      </w:r>
      <w:proofErr w:type="spellStart"/>
      <w:r w:rsidRPr="007D54EC">
        <w:rPr>
          <w:sz w:val="20"/>
          <w:szCs w:val="20"/>
        </w:rPr>
        <w:t>зберігає</w:t>
      </w:r>
      <w:proofErr w:type="spellEnd"/>
      <w:r w:rsidRPr="007D54EC">
        <w:rPr>
          <w:sz w:val="20"/>
          <w:szCs w:val="20"/>
        </w:rPr>
        <w:t xml:space="preserve"> </w:t>
      </w:r>
      <w:proofErr w:type="spellStart"/>
      <w:r w:rsidRPr="007D54EC">
        <w:rPr>
          <w:sz w:val="20"/>
          <w:szCs w:val="20"/>
        </w:rPr>
        <w:t>своє</w:t>
      </w:r>
      <w:proofErr w:type="spellEnd"/>
      <w:r w:rsidRPr="007D54EC">
        <w:rPr>
          <w:sz w:val="20"/>
          <w:szCs w:val="20"/>
        </w:rPr>
        <w:t xml:space="preserve"> </w:t>
      </w:r>
      <w:proofErr w:type="spellStart"/>
      <w:r w:rsidRPr="007D54EC">
        <w:rPr>
          <w:sz w:val="20"/>
          <w:szCs w:val="20"/>
        </w:rPr>
        <w:t>звичайне</w:t>
      </w:r>
      <w:proofErr w:type="spellEnd"/>
      <w:r w:rsidRPr="007D54EC">
        <w:rPr>
          <w:sz w:val="20"/>
          <w:szCs w:val="20"/>
        </w:rPr>
        <w:t xml:space="preserve"> </w:t>
      </w:r>
      <w:proofErr w:type="spellStart"/>
      <w:r w:rsidRPr="007D54EC">
        <w:rPr>
          <w:sz w:val="20"/>
          <w:szCs w:val="20"/>
        </w:rPr>
        <w:t>значення</w:t>
      </w:r>
      <w:proofErr w:type="spellEnd"/>
      <w:r w:rsidRPr="007D54EC">
        <w:rPr>
          <w:sz w:val="20"/>
          <w:szCs w:val="20"/>
        </w:rPr>
        <w:t xml:space="preserve"> при </w:t>
      </w:r>
      <w:proofErr w:type="spellStart"/>
      <w:r w:rsidRPr="007D54EC">
        <w:rPr>
          <w:sz w:val="20"/>
          <w:szCs w:val="20"/>
        </w:rPr>
        <w:t>окремому</w:t>
      </w:r>
      <w:proofErr w:type="spellEnd"/>
      <w:r w:rsidRPr="007D54EC">
        <w:rPr>
          <w:sz w:val="20"/>
          <w:szCs w:val="20"/>
        </w:rPr>
        <w:t xml:space="preserve"> </w:t>
      </w:r>
      <w:proofErr w:type="spellStart"/>
      <w:r w:rsidRPr="007D54EC">
        <w:rPr>
          <w:sz w:val="20"/>
          <w:szCs w:val="20"/>
        </w:rPr>
        <w:t>вживанні</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англ. </w:t>
      </w:r>
      <w:proofErr w:type="spellStart"/>
      <w:r w:rsidRPr="007D54EC">
        <w:rPr>
          <w:i/>
          <w:iCs/>
          <w:sz w:val="20"/>
          <w:szCs w:val="20"/>
        </w:rPr>
        <w:t>brake</w:t>
      </w:r>
      <w:proofErr w:type="spellEnd"/>
      <w:r w:rsidRPr="007D54EC">
        <w:rPr>
          <w:i/>
          <w:iCs/>
          <w:sz w:val="20"/>
          <w:szCs w:val="20"/>
        </w:rPr>
        <w:t xml:space="preserve"> </w:t>
      </w:r>
      <w:r w:rsidRPr="007D54EC">
        <w:rPr>
          <w:sz w:val="20"/>
          <w:szCs w:val="20"/>
        </w:rPr>
        <w:t>– укр.</w:t>
      </w:r>
      <w:r w:rsidRPr="007D54EC">
        <w:rPr>
          <w:i/>
          <w:iCs/>
          <w:sz w:val="20"/>
          <w:szCs w:val="20"/>
        </w:rPr>
        <w:t xml:space="preserve"> </w:t>
      </w:r>
      <w:proofErr w:type="spellStart"/>
      <w:r w:rsidRPr="007D54EC">
        <w:rPr>
          <w:i/>
          <w:iCs/>
          <w:sz w:val="20"/>
          <w:szCs w:val="20"/>
        </w:rPr>
        <w:t>гальмо</w:t>
      </w:r>
      <w:proofErr w:type="spellEnd"/>
      <w:r w:rsidRPr="007D54EC">
        <w:rPr>
          <w:i/>
          <w:iCs/>
          <w:sz w:val="20"/>
          <w:szCs w:val="20"/>
        </w:rPr>
        <w:t xml:space="preserve">, </w:t>
      </w:r>
      <w:r w:rsidRPr="007D54EC">
        <w:rPr>
          <w:sz w:val="20"/>
          <w:szCs w:val="20"/>
        </w:rPr>
        <w:t>англ.</w:t>
      </w:r>
      <w:r w:rsidRPr="007D54EC">
        <w:rPr>
          <w:i/>
          <w:iCs/>
          <w:sz w:val="20"/>
          <w:szCs w:val="20"/>
        </w:rPr>
        <w:t xml:space="preserve"> </w:t>
      </w:r>
      <w:proofErr w:type="spellStart"/>
      <w:r w:rsidRPr="007D54EC">
        <w:rPr>
          <w:i/>
          <w:iCs/>
          <w:sz w:val="20"/>
          <w:szCs w:val="20"/>
        </w:rPr>
        <w:t>gear</w:t>
      </w:r>
      <w:proofErr w:type="spellEnd"/>
      <w:r w:rsidRPr="007D54EC">
        <w:rPr>
          <w:i/>
          <w:iCs/>
          <w:sz w:val="20"/>
          <w:szCs w:val="20"/>
        </w:rPr>
        <w:t xml:space="preserve"> </w:t>
      </w:r>
      <w:r w:rsidRPr="007D54EC">
        <w:rPr>
          <w:sz w:val="20"/>
          <w:szCs w:val="20"/>
        </w:rPr>
        <w:t>– укр.</w:t>
      </w:r>
      <w:r w:rsidRPr="007D54EC">
        <w:rPr>
          <w:i/>
          <w:iCs/>
          <w:sz w:val="20"/>
          <w:szCs w:val="20"/>
        </w:rPr>
        <w:t xml:space="preserve"> </w:t>
      </w:r>
      <w:proofErr w:type="spellStart"/>
      <w:r w:rsidRPr="007D54EC">
        <w:rPr>
          <w:i/>
          <w:iCs/>
          <w:sz w:val="20"/>
          <w:szCs w:val="20"/>
        </w:rPr>
        <w:t>прилад</w:t>
      </w:r>
      <w:proofErr w:type="spellEnd"/>
      <w:r w:rsidRPr="007D54EC">
        <w:rPr>
          <w:sz w:val="20"/>
          <w:szCs w:val="20"/>
        </w:rPr>
        <w:t>;</w:t>
      </w:r>
    </w:p>
    <w:p w14:paraId="42FA4D10" w14:textId="77777777"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терміни-словосполучення</w:t>
      </w:r>
      <w:proofErr w:type="spellEnd"/>
      <w:r w:rsidRPr="007D54EC">
        <w:rPr>
          <w:sz w:val="20"/>
          <w:szCs w:val="20"/>
        </w:rPr>
        <w:t xml:space="preserve">, де компонентами </w:t>
      </w:r>
      <w:proofErr w:type="spellStart"/>
      <w:r w:rsidRPr="007D54EC">
        <w:rPr>
          <w:sz w:val="20"/>
          <w:szCs w:val="20"/>
        </w:rPr>
        <w:t>можуть</w:t>
      </w:r>
      <w:proofErr w:type="spellEnd"/>
      <w:r w:rsidRPr="007D54EC">
        <w:rPr>
          <w:sz w:val="20"/>
          <w:szCs w:val="20"/>
        </w:rPr>
        <w:t xml:space="preserve"> бути два </w:t>
      </w:r>
      <w:proofErr w:type="spellStart"/>
      <w:r w:rsidRPr="007D54EC">
        <w:rPr>
          <w:sz w:val="20"/>
          <w:szCs w:val="20"/>
        </w:rPr>
        <w:t>іменники</w:t>
      </w:r>
      <w:proofErr w:type="spellEnd"/>
      <w:r w:rsidRPr="007D54EC">
        <w:rPr>
          <w:sz w:val="20"/>
          <w:szCs w:val="20"/>
        </w:rPr>
        <w:t xml:space="preserve"> або </w:t>
      </w:r>
      <w:proofErr w:type="spellStart"/>
      <w:r w:rsidRPr="007D54EC">
        <w:rPr>
          <w:sz w:val="20"/>
          <w:szCs w:val="20"/>
        </w:rPr>
        <w:t>іменник</w:t>
      </w:r>
      <w:proofErr w:type="spellEnd"/>
      <w:r w:rsidRPr="007D54EC">
        <w:rPr>
          <w:sz w:val="20"/>
          <w:szCs w:val="20"/>
        </w:rPr>
        <w:t xml:space="preserve"> та </w:t>
      </w:r>
      <w:proofErr w:type="spellStart"/>
      <w:r w:rsidRPr="007D54EC">
        <w:rPr>
          <w:sz w:val="20"/>
          <w:szCs w:val="20"/>
        </w:rPr>
        <w:t>прикметник</w:t>
      </w:r>
      <w:proofErr w:type="spellEnd"/>
      <w:r w:rsidRPr="007D54EC">
        <w:rPr>
          <w:sz w:val="20"/>
          <w:szCs w:val="20"/>
        </w:rPr>
        <w:t xml:space="preserve">. </w:t>
      </w:r>
      <w:proofErr w:type="spellStart"/>
      <w:r w:rsidRPr="007D54EC">
        <w:rPr>
          <w:sz w:val="20"/>
          <w:szCs w:val="20"/>
        </w:rPr>
        <w:t>Цей</w:t>
      </w:r>
      <w:proofErr w:type="spellEnd"/>
      <w:r w:rsidRPr="007D54EC">
        <w:rPr>
          <w:sz w:val="20"/>
          <w:szCs w:val="20"/>
        </w:rPr>
        <w:t xml:space="preserve"> спосіб </w:t>
      </w:r>
      <w:proofErr w:type="spellStart"/>
      <w:r w:rsidRPr="007D54EC">
        <w:rPr>
          <w:sz w:val="20"/>
          <w:szCs w:val="20"/>
        </w:rPr>
        <w:t>формування</w:t>
      </w:r>
      <w:proofErr w:type="spellEnd"/>
      <w:r w:rsidRPr="007D54EC">
        <w:rPr>
          <w:sz w:val="20"/>
          <w:szCs w:val="20"/>
        </w:rPr>
        <w:t xml:space="preserve"> </w:t>
      </w:r>
      <w:proofErr w:type="spellStart"/>
      <w:r w:rsidRPr="007D54EC">
        <w:rPr>
          <w:sz w:val="20"/>
          <w:szCs w:val="20"/>
        </w:rPr>
        <w:t>науково-технічних</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є </w:t>
      </w:r>
      <w:proofErr w:type="spellStart"/>
      <w:r w:rsidRPr="007D54EC">
        <w:rPr>
          <w:sz w:val="20"/>
          <w:szCs w:val="20"/>
        </w:rPr>
        <w:t>більш</w:t>
      </w:r>
      <w:proofErr w:type="spellEnd"/>
      <w:r w:rsidRPr="007D54EC">
        <w:rPr>
          <w:sz w:val="20"/>
          <w:szCs w:val="20"/>
        </w:rPr>
        <w:t xml:space="preserve"> </w:t>
      </w:r>
      <w:proofErr w:type="spellStart"/>
      <w:r w:rsidRPr="007D54EC">
        <w:rPr>
          <w:sz w:val="20"/>
          <w:szCs w:val="20"/>
        </w:rPr>
        <w:t>продуктивним</w:t>
      </w:r>
      <w:proofErr w:type="spellEnd"/>
      <w:r w:rsidRPr="007D54EC">
        <w:rPr>
          <w:sz w:val="20"/>
          <w:szCs w:val="20"/>
        </w:rPr>
        <w:t xml:space="preserve">, </w:t>
      </w:r>
      <w:proofErr w:type="spellStart"/>
      <w:r w:rsidRPr="007D54EC">
        <w:rPr>
          <w:sz w:val="20"/>
          <w:szCs w:val="20"/>
        </w:rPr>
        <w:t>оскільки</w:t>
      </w:r>
      <w:proofErr w:type="spellEnd"/>
      <w:r w:rsidRPr="007D54EC">
        <w:rPr>
          <w:sz w:val="20"/>
          <w:szCs w:val="20"/>
        </w:rPr>
        <w:t xml:space="preserve"> </w:t>
      </w:r>
      <w:proofErr w:type="spellStart"/>
      <w:r w:rsidRPr="007D54EC">
        <w:rPr>
          <w:sz w:val="20"/>
          <w:szCs w:val="20"/>
        </w:rPr>
        <w:t>компоненти</w:t>
      </w:r>
      <w:proofErr w:type="spellEnd"/>
      <w:r w:rsidRPr="007D54EC">
        <w:rPr>
          <w:sz w:val="20"/>
          <w:szCs w:val="20"/>
        </w:rPr>
        <w:t xml:space="preserve"> </w:t>
      </w:r>
      <w:proofErr w:type="spellStart"/>
      <w:r w:rsidRPr="007D54EC">
        <w:rPr>
          <w:sz w:val="20"/>
          <w:szCs w:val="20"/>
        </w:rPr>
        <w:t>об’єднуються</w:t>
      </w:r>
      <w:proofErr w:type="spellEnd"/>
      <w:r w:rsidRPr="007D54EC">
        <w:rPr>
          <w:sz w:val="20"/>
          <w:szCs w:val="20"/>
        </w:rPr>
        <w:t xml:space="preserve">, </w:t>
      </w:r>
      <w:proofErr w:type="spellStart"/>
      <w:r w:rsidRPr="007D54EC">
        <w:rPr>
          <w:sz w:val="20"/>
          <w:szCs w:val="20"/>
        </w:rPr>
        <w:t>утворюючи</w:t>
      </w:r>
      <w:proofErr w:type="spellEnd"/>
      <w:r w:rsidRPr="007D54EC">
        <w:rPr>
          <w:sz w:val="20"/>
          <w:szCs w:val="20"/>
        </w:rPr>
        <w:t xml:space="preserve"> </w:t>
      </w:r>
      <w:proofErr w:type="spellStart"/>
      <w:r w:rsidRPr="007D54EC">
        <w:rPr>
          <w:sz w:val="20"/>
          <w:szCs w:val="20"/>
        </w:rPr>
        <w:t>новий</w:t>
      </w:r>
      <w:proofErr w:type="spellEnd"/>
      <w:r w:rsidRPr="007D54EC">
        <w:rPr>
          <w:sz w:val="20"/>
          <w:szCs w:val="20"/>
        </w:rPr>
        <w:t xml:space="preserve"> </w:t>
      </w:r>
      <w:proofErr w:type="spellStart"/>
      <w:r w:rsidRPr="007D54EC">
        <w:rPr>
          <w:sz w:val="20"/>
          <w:szCs w:val="20"/>
        </w:rPr>
        <w:t>термін</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англ. </w:t>
      </w:r>
      <w:proofErr w:type="spellStart"/>
      <w:r w:rsidRPr="007D54EC">
        <w:rPr>
          <w:i/>
          <w:iCs/>
          <w:sz w:val="20"/>
          <w:szCs w:val="20"/>
        </w:rPr>
        <w:t>back</w:t>
      </w:r>
      <w:proofErr w:type="spellEnd"/>
      <w:r w:rsidRPr="007D54EC">
        <w:rPr>
          <w:i/>
          <w:iCs/>
          <w:sz w:val="20"/>
          <w:szCs w:val="20"/>
        </w:rPr>
        <w:t xml:space="preserve"> </w:t>
      </w:r>
      <w:proofErr w:type="spellStart"/>
      <w:r w:rsidRPr="007D54EC">
        <w:rPr>
          <w:i/>
          <w:iCs/>
          <w:sz w:val="20"/>
          <w:szCs w:val="20"/>
        </w:rPr>
        <w:t>coupling</w:t>
      </w:r>
      <w:proofErr w:type="spellEnd"/>
      <w:r w:rsidRPr="007D54EC">
        <w:rPr>
          <w:i/>
          <w:iCs/>
          <w:sz w:val="20"/>
          <w:szCs w:val="20"/>
        </w:rPr>
        <w:t xml:space="preserve"> </w:t>
      </w:r>
      <w:r w:rsidRPr="007D54EC">
        <w:rPr>
          <w:sz w:val="20"/>
          <w:szCs w:val="20"/>
        </w:rPr>
        <w:t>–</w:t>
      </w:r>
      <w:r w:rsidRPr="007D54EC">
        <w:rPr>
          <w:i/>
          <w:iCs/>
          <w:sz w:val="20"/>
          <w:szCs w:val="20"/>
        </w:rPr>
        <w:t xml:space="preserve"> </w:t>
      </w:r>
      <w:r w:rsidRPr="007D54EC">
        <w:rPr>
          <w:sz w:val="20"/>
          <w:szCs w:val="20"/>
        </w:rPr>
        <w:t>укр.</w:t>
      </w:r>
      <w:r w:rsidRPr="007D54EC">
        <w:rPr>
          <w:i/>
          <w:iCs/>
          <w:sz w:val="20"/>
          <w:szCs w:val="20"/>
        </w:rPr>
        <w:t xml:space="preserve"> </w:t>
      </w:r>
      <w:proofErr w:type="spellStart"/>
      <w:r w:rsidRPr="007D54EC">
        <w:rPr>
          <w:i/>
          <w:iCs/>
          <w:sz w:val="20"/>
          <w:szCs w:val="20"/>
        </w:rPr>
        <w:t>зворотний</w:t>
      </w:r>
      <w:proofErr w:type="spellEnd"/>
      <w:r w:rsidRPr="007D54EC">
        <w:rPr>
          <w:i/>
          <w:iCs/>
          <w:sz w:val="20"/>
          <w:szCs w:val="20"/>
        </w:rPr>
        <w:t xml:space="preserve"> </w:t>
      </w:r>
      <w:proofErr w:type="spellStart"/>
      <w:r w:rsidRPr="007D54EC">
        <w:rPr>
          <w:i/>
          <w:iCs/>
          <w:sz w:val="20"/>
          <w:szCs w:val="20"/>
        </w:rPr>
        <w:t>зв’язок</w:t>
      </w:r>
      <w:proofErr w:type="spellEnd"/>
      <w:r w:rsidRPr="007D54EC">
        <w:rPr>
          <w:sz w:val="20"/>
          <w:szCs w:val="20"/>
        </w:rPr>
        <w:t xml:space="preserve">; </w:t>
      </w:r>
    </w:p>
    <w:p w14:paraId="176B2C37" w14:textId="77777777"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терміни-фрази</w:t>
      </w:r>
      <w:proofErr w:type="spellEnd"/>
      <w:r w:rsidRPr="007D54EC">
        <w:rPr>
          <w:sz w:val="20"/>
          <w:szCs w:val="20"/>
        </w:rPr>
        <w:t xml:space="preserve">, де </w:t>
      </w:r>
      <w:proofErr w:type="spellStart"/>
      <w:r w:rsidRPr="007D54EC">
        <w:rPr>
          <w:sz w:val="20"/>
          <w:szCs w:val="20"/>
        </w:rPr>
        <w:t>обидва</w:t>
      </w:r>
      <w:proofErr w:type="spellEnd"/>
      <w:r w:rsidRPr="007D54EC">
        <w:rPr>
          <w:sz w:val="20"/>
          <w:szCs w:val="20"/>
        </w:rPr>
        <w:t xml:space="preserve"> </w:t>
      </w:r>
      <w:proofErr w:type="spellStart"/>
      <w:r w:rsidRPr="007D54EC">
        <w:rPr>
          <w:sz w:val="20"/>
          <w:szCs w:val="20"/>
        </w:rPr>
        <w:t>компоненти</w:t>
      </w:r>
      <w:proofErr w:type="spellEnd"/>
      <w:r w:rsidRPr="007D54EC">
        <w:rPr>
          <w:sz w:val="20"/>
          <w:szCs w:val="20"/>
        </w:rPr>
        <w:t xml:space="preserve"> є </w:t>
      </w:r>
      <w:proofErr w:type="spellStart"/>
      <w:r w:rsidRPr="007D54EC">
        <w:rPr>
          <w:sz w:val="20"/>
          <w:szCs w:val="20"/>
        </w:rPr>
        <w:t>загальновживаними</w:t>
      </w:r>
      <w:proofErr w:type="spellEnd"/>
      <w:r w:rsidRPr="007D54EC">
        <w:rPr>
          <w:sz w:val="20"/>
          <w:szCs w:val="20"/>
        </w:rPr>
        <w:t xml:space="preserve"> словами, </w:t>
      </w:r>
      <w:proofErr w:type="spellStart"/>
      <w:r w:rsidRPr="007D54EC">
        <w:rPr>
          <w:sz w:val="20"/>
          <w:szCs w:val="20"/>
        </w:rPr>
        <w:t>але</w:t>
      </w:r>
      <w:proofErr w:type="spellEnd"/>
      <w:r w:rsidRPr="007D54EC">
        <w:rPr>
          <w:sz w:val="20"/>
          <w:szCs w:val="20"/>
        </w:rPr>
        <w:t xml:space="preserve"> їх </w:t>
      </w:r>
      <w:proofErr w:type="spellStart"/>
      <w:r w:rsidRPr="007D54EC">
        <w:rPr>
          <w:sz w:val="20"/>
          <w:szCs w:val="20"/>
        </w:rPr>
        <w:t>поєднання</w:t>
      </w:r>
      <w:proofErr w:type="spellEnd"/>
      <w:r w:rsidRPr="007D54EC">
        <w:rPr>
          <w:sz w:val="20"/>
          <w:szCs w:val="20"/>
        </w:rPr>
        <w:t xml:space="preserve"> </w:t>
      </w:r>
      <w:proofErr w:type="spellStart"/>
      <w:r w:rsidRPr="007D54EC">
        <w:rPr>
          <w:sz w:val="20"/>
          <w:szCs w:val="20"/>
        </w:rPr>
        <w:t>утворює</w:t>
      </w:r>
      <w:proofErr w:type="spellEnd"/>
      <w:r w:rsidRPr="007D54EC">
        <w:rPr>
          <w:sz w:val="20"/>
          <w:szCs w:val="20"/>
        </w:rPr>
        <w:t xml:space="preserve"> </w:t>
      </w:r>
      <w:proofErr w:type="spellStart"/>
      <w:r w:rsidRPr="007D54EC">
        <w:rPr>
          <w:sz w:val="20"/>
          <w:szCs w:val="20"/>
        </w:rPr>
        <w:t>термін</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англ. </w:t>
      </w:r>
      <w:proofErr w:type="spellStart"/>
      <w:r w:rsidRPr="007D54EC">
        <w:rPr>
          <w:i/>
          <w:iCs/>
          <w:sz w:val="20"/>
          <w:szCs w:val="20"/>
        </w:rPr>
        <w:t>line</w:t>
      </w:r>
      <w:proofErr w:type="spellEnd"/>
      <w:r w:rsidRPr="007D54EC">
        <w:rPr>
          <w:i/>
          <w:iCs/>
          <w:sz w:val="20"/>
          <w:szCs w:val="20"/>
        </w:rPr>
        <w:t xml:space="preserve"> </w:t>
      </w:r>
      <w:proofErr w:type="spellStart"/>
      <w:r w:rsidRPr="007D54EC">
        <w:rPr>
          <w:i/>
          <w:iCs/>
          <w:sz w:val="20"/>
          <w:szCs w:val="20"/>
        </w:rPr>
        <w:t>wire</w:t>
      </w:r>
      <w:proofErr w:type="spellEnd"/>
      <w:r w:rsidRPr="007D54EC">
        <w:rPr>
          <w:sz w:val="20"/>
          <w:szCs w:val="20"/>
        </w:rPr>
        <w:t xml:space="preserve"> – укр. </w:t>
      </w:r>
      <w:proofErr w:type="spellStart"/>
      <w:r w:rsidRPr="007D54EC">
        <w:rPr>
          <w:i/>
          <w:iCs/>
          <w:sz w:val="20"/>
          <w:szCs w:val="20"/>
        </w:rPr>
        <w:t>провід</w:t>
      </w:r>
      <w:proofErr w:type="spellEnd"/>
      <w:r w:rsidRPr="007D54EC">
        <w:rPr>
          <w:i/>
          <w:iCs/>
          <w:sz w:val="20"/>
          <w:szCs w:val="20"/>
        </w:rPr>
        <w:t xml:space="preserve"> </w:t>
      </w:r>
      <w:proofErr w:type="spellStart"/>
      <w:r w:rsidRPr="007D54EC">
        <w:rPr>
          <w:i/>
          <w:iCs/>
          <w:sz w:val="20"/>
          <w:szCs w:val="20"/>
        </w:rPr>
        <w:t>під</w:t>
      </w:r>
      <w:proofErr w:type="spellEnd"/>
      <w:r w:rsidRPr="007D54EC">
        <w:rPr>
          <w:i/>
          <w:iCs/>
          <w:sz w:val="20"/>
          <w:szCs w:val="20"/>
        </w:rPr>
        <w:t xml:space="preserve"> </w:t>
      </w:r>
      <w:proofErr w:type="spellStart"/>
      <w:r w:rsidRPr="007D54EC">
        <w:rPr>
          <w:i/>
          <w:iCs/>
          <w:sz w:val="20"/>
          <w:szCs w:val="20"/>
        </w:rPr>
        <w:t>напругою</w:t>
      </w:r>
      <w:proofErr w:type="spellEnd"/>
      <w:r w:rsidRPr="007D54EC">
        <w:rPr>
          <w:sz w:val="20"/>
          <w:szCs w:val="20"/>
        </w:rPr>
        <w:t xml:space="preserve"> (Коваленко, 2004).</w:t>
      </w:r>
    </w:p>
    <w:p w14:paraId="058C05D0" w14:textId="77777777" w:rsidR="002B7A7A" w:rsidRPr="007D54EC" w:rsidRDefault="002B7A7A" w:rsidP="001E774D">
      <w:pPr>
        <w:spacing w:after="0"/>
        <w:ind w:firstLine="851"/>
        <w:rPr>
          <w:sz w:val="20"/>
          <w:szCs w:val="20"/>
        </w:rPr>
      </w:pPr>
      <w:proofErr w:type="spellStart"/>
      <w:r w:rsidRPr="007D54EC">
        <w:rPr>
          <w:sz w:val="20"/>
          <w:szCs w:val="20"/>
        </w:rPr>
        <w:t>Термінологічні</w:t>
      </w:r>
      <w:proofErr w:type="spellEnd"/>
      <w:r w:rsidRPr="007D54EC">
        <w:rPr>
          <w:sz w:val="20"/>
          <w:szCs w:val="20"/>
        </w:rPr>
        <w:t xml:space="preserve"> </w:t>
      </w:r>
      <w:proofErr w:type="spellStart"/>
      <w:r w:rsidRPr="007D54EC">
        <w:rPr>
          <w:sz w:val="20"/>
          <w:szCs w:val="20"/>
        </w:rPr>
        <w:t>одиниці</w:t>
      </w:r>
      <w:proofErr w:type="spellEnd"/>
      <w:r w:rsidRPr="007D54EC">
        <w:rPr>
          <w:sz w:val="20"/>
          <w:szCs w:val="20"/>
        </w:rPr>
        <w:t xml:space="preserve"> </w:t>
      </w:r>
      <w:proofErr w:type="spellStart"/>
      <w:r w:rsidRPr="007D54EC">
        <w:rPr>
          <w:sz w:val="20"/>
          <w:szCs w:val="20"/>
        </w:rPr>
        <w:t>можна</w:t>
      </w:r>
      <w:proofErr w:type="spellEnd"/>
      <w:r w:rsidRPr="007D54EC">
        <w:rPr>
          <w:sz w:val="20"/>
          <w:szCs w:val="20"/>
        </w:rPr>
        <w:t xml:space="preserve"> </w:t>
      </w:r>
      <w:proofErr w:type="spellStart"/>
      <w:r w:rsidRPr="007D54EC">
        <w:rPr>
          <w:sz w:val="20"/>
          <w:szCs w:val="20"/>
        </w:rPr>
        <w:t>розділити</w:t>
      </w:r>
      <w:proofErr w:type="spellEnd"/>
      <w:r w:rsidRPr="007D54EC">
        <w:rPr>
          <w:sz w:val="20"/>
          <w:szCs w:val="20"/>
        </w:rPr>
        <w:t xml:space="preserve"> на </w:t>
      </w:r>
      <w:proofErr w:type="spellStart"/>
      <w:r w:rsidRPr="007D54EC">
        <w:rPr>
          <w:sz w:val="20"/>
          <w:szCs w:val="20"/>
        </w:rPr>
        <w:t>кілька</w:t>
      </w:r>
      <w:proofErr w:type="spellEnd"/>
      <w:r w:rsidRPr="007D54EC">
        <w:rPr>
          <w:sz w:val="20"/>
          <w:szCs w:val="20"/>
        </w:rPr>
        <w:t xml:space="preserve"> </w:t>
      </w:r>
      <w:proofErr w:type="spellStart"/>
      <w:r w:rsidRPr="007D54EC">
        <w:rPr>
          <w:sz w:val="20"/>
          <w:szCs w:val="20"/>
        </w:rPr>
        <w:t>категорій</w:t>
      </w:r>
      <w:proofErr w:type="spellEnd"/>
      <w:r w:rsidRPr="007D54EC">
        <w:rPr>
          <w:sz w:val="20"/>
          <w:szCs w:val="20"/>
        </w:rPr>
        <w:t xml:space="preserve">: </w:t>
      </w:r>
      <w:proofErr w:type="spellStart"/>
      <w:r w:rsidRPr="007D54EC">
        <w:rPr>
          <w:sz w:val="20"/>
          <w:szCs w:val="20"/>
        </w:rPr>
        <w:t>однослівні</w:t>
      </w:r>
      <w:proofErr w:type="spellEnd"/>
      <w:r w:rsidRPr="007D54EC">
        <w:rPr>
          <w:sz w:val="20"/>
          <w:szCs w:val="20"/>
        </w:rPr>
        <w:t xml:space="preserve"> (</w:t>
      </w:r>
      <w:proofErr w:type="spellStart"/>
      <w:r w:rsidRPr="007D54EC">
        <w:rPr>
          <w:sz w:val="20"/>
          <w:szCs w:val="20"/>
        </w:rPr>
        <w:t>однокомпонентні</w:t>
      </w:r>
      <w:proofErr w:type="spellEnd"/>
      <w:r w:rsidRPr="007D54EC">
        <w:rPr>
          <w:sz w:val="20"/>
          <w:szCs w:val="20"/>
        </w:rPr>
        <w:t xml:space="preserve">) і </w:t>
      </w:r>
      <w:proofErr w:type="spellStart"/>
      <w:r w:rsidRPr="007D54EC">
        <w:rPr>
          <w:sz w:val="20"/>
          <w:szCs w:val="20"/>
        </w:rPr>
        <w:t>багатослівні</w:t>
      </w:r>
      <w:proofErr w:type="spellEnd"/>
      <w:r w:rsidRPr="007D54EC">
        <w:rPr>
          <w:sz w:val="20"/>
          <w:szCs w:val="20"/>
        </w:rPr>
        <w:t xml:space="preserve"> (</w:t>
      </w:r>
      <w:proofErr w:type="spellStart"/>
      <w:r w:rsidRPr="007D54EC">
        <w:rPr>
          <w:sz w:val="20"/>
          <w:szCs w:val="20"/>
        </w:rPr>
        <w:t>багатокомпонентні</w:t>
      </w:r>
      <w:proofErr w:type="spellEnd"/>
      <w:r w:rsidRPr="007D54EC">
        <w:rPr>
          <w:sz w:val="20"/>
          <w:szCs w:val="20"/>
        </w:rPr>
        <w:t xml:space="preserve"> або </w:t>
      </w:r>
      <w:proofErr w:type="spellStart"/>
      <w:r w:rsidRPr="007D54EC">
        <w:rPr>
          <w:sz w:val="20"/>
          <w:szCs w:val="20"/>
        </w:rPr>
        <w:t>складові</w:t>
      </w:r>
      <w:proofErr w:type="spellEnd"/>
      <w:r w:rsidRPr="007D54EC">
        <w:rPr>
          <w:sz w:val="20"/>
          <w:szCs w:val="20"/>
        </w:rPr>
        <w:t xml:space="preserve">). У </w:t>
      </w:r>
      <w:proofErr w:type="spellStart"/>
      <w:r w:rsidRPr="007D54EC">
        <w:rPr>
          <w:sz w:val="20"/>
          <w:szCs w:val="20"/>
        </w:rPr>
        <w:t>першій</w:t>
      </w:r>
      <w:proofErr w:type="spellEnd"/>
      <w:r w:rsidRPr="007D54EC">
        <w:rPr>
          <w:sz w:val="20"/>
          <w:szCs w:val="20"/>
        </w:rPr>
        <w:t xml:space="preserve"> </w:t>
      </w:r>
      <w:proofErr w:type="spellStart"/>
      <w:r w:rsidRPr="007D54EC">
        <w:rPr>
          <w:sz w:val="20"/>
          <w:szCs w:val="20"/>
        </w:rPr>
        <w:t>категорії</w:t>
      </w:r>
      <w:proofErr w:type="spellEnd"/>
      <w:r w:rsidRPr="007D54EC">
        <w:rPr>
          <w:sz w:val="20"/>
          <w:szCs w:val="20"/>
        </w:rPr>
        <w:t xml:space="preserve"> </w:t>
      </w:r>
      <w:proofErr w:type="spellStart"/>
      <w:r w:rsidRPr="007D54EC">
        <w:rPr>
          <w:sz w:val="20"/>
          <w:szCs w:val="20"/>
        </w:rPr>
        <w:t>представлені</w:t>
      </w:r>
      <w:proofErr w:type="spellEnd"/>
      <w:r w:rsidRPr="007D54EC">
        <w:rPr>
          <w:sz w:val="20"/>
          <w:szCs w:val="20"/>
        </w:rPr>
        <w:t>:</w:t>
      </w:r>
    </w:p>
    <w:p w14:paraId="67C7A925" w14:textId="77777777"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прості</w:t>
      </w:r>
      <w:proofErr w:type="spellEnd"/>
      <w:r w:rsidRPr="007D54EC">
        <w:rPr>
          <w:sz w:val="20"/>
          <w:szCs w:val="20"/>
        </w:rPr>
        <w:t xml:space="preserve">, або </w:t>
      </w:r>
      <w:proofErr w:type="spellStart"/>
      <w:r w:rsidRPr="007D54EC">
        <w:rPr>
          <w:sz w:val="20"/>
          <w:szCs w:val="20"/>
        </w:rPr>
        <w:t>непохідні</w:t>
      </w:r>
      <w:proofErr w:type="spellEnd"/>
      <w:r w:rsidRPr="007D54EC">
        <w:rPr>
          <w:sz w:val="20"/>
          <w:szCs w:val="20"/>
        </w:rPr>
        <w:t xml:space="preserve">: англ. </w:t>
      </w:r>
      <w:proofErr w:type="spellStart"/>
      <w:r w:rsidRPr="007D54EC">
        <w:rPr>
          <w:i/>
          <w:iCs/>
          <w:sz w:val="20"/>
          <w:szCs w:val="20"/>
        </w:rPr>
        <w:t>circuit</w:t>
      </w:r>
      <w:proofErr w:type="spellEnd"/>
      <w:r w:rsidRPr="007D54EC">
        <w:rPr>
          <w:i/>
          <w:iCs/>
          <w:sz w:val="20"/>
          <w:szCs w:val="20"/>
        </w:rPr>
        <w:t xml:space="preserve"> </w:t>
      </w:r>
      <w:r w:rsidRPr="007D54EC">
        <w:rPr>
          <w:sz w:val="20"/>
          <w:szCs w:val="20"/>
        </w:rPr>
        <w:t xml:space="preserve">(укр. </w:t>
      </w:r>
      <w:proofErr w:type="spellStart"/>
      <w:r w:rsidRPr="007D54EC">
        <w:rPr>
          <w:i/>
          <w:iCs/>
          <w:sz w:val="20"/>
          <w:szCs w:val="20"/>
        </w:rPr>
        <w:t>ланцюг</w:t>
      </w:r>
      <w:proofErr w:type="spellEnd"/>
      <w:r w:rsidRPr="007D54EC">
        <w:rPr>
          <w:i/>
          <w:iCs/>
          <w:sz w:val="20"/>
          <w:szCs w:val="20"/>
        </w:rPr>
        <w:t>, схема, контур</w:t>
      </w:r>
      <w:r w:rsidRPr="007D54EC">
        <w:rPr>
          <w:sz w:val="20"/>
          <w:szCs w:val="20"/>
        </w:rPr>
        <w:t>), англ.</w:t>
      </w:r>
      <w:r w:rsidRPr="007D54EC">
        <w:rPr>
          <w:i/>
          <w:iCs/>
          <w:sz w:val="20"/>
          <w:szCs w:val="20"/>
        </w:rPr>
        <w:t xml:space="preserve"> </w:t>
      </w:r>
      <w:proofErr w:type="spellStart"/>
      <w:r w:rsidRPr="007D54EC">
        <w:rPr>
          <w:i/>
          <w:iCs/>
          <w:sz w:val="20"/>
          <w:szCs w:val="20"/>
        </w:rPr>
        <w:t>chip</w:t>
      </w:r>
      <w:proofErr w:type="spellEnd"/>
      <w:r w:rsidRPr="007D54EC">
        <w:rPr>
          <w:i/>
          <w:iCs/>
          <w:sz w:val="20"/>
          <w:szCs w:val="20"/>
        </w:rPr>
        <w:t xml:space="preserve"> </w:t>
      </w:r>
      <w:r w:rsidRPr="007D54EC">
        <w:rPr>
          <w:sz w:val="20"/>
          <w:szCs w:val="20"/>
        </w:rPr>
        <w:t xml:space="preserve">(укр. </w:t>
      </w:r>
      <w:proofErr w:type="spellStart"/>
      <w:r w:rsidRPr="007D54EC">
        <w:rPr>
          <w:i/>
          <w:iCs/>
          <w:sz w:val="20"/>
          <w:szCs w:val="20"/>
        </w:rPr>
        <w:t>чіп</w:t>
      </w:r>
      <w:proofErr w:type="spellEnd"/>
      <w:r w:rsidRPr="007D54EC">
        <w:rPr>
          <w:sz w:val="20"/>
          <w:szCs w:val="20"/>
        </w:rPr>
        <w:t>), англ.</w:t>
      </w:r>
      <w:r w:rsidRPr="007D54EC">
        <w:rPr>
          <w:i/>
          <w:iCs/>
          <w:sz w:val="20"/>
          <w:szCs w:val="20"/>
        </w:rPr>
        <w:t xml:space="preserve"> </w:t>
      </w:r>
      <w:proofErr w:type="spellStart"/>
      <w:r w:rsidRPr="007D54EC">
        <w:rPr>
          <w:i/>
          <w:iCs/>
          <w:sz w:val="20"/>
          <w:szCs w:val="20"/>
        </w:rPr>
        <w:t>code</w:t>
      </w:r>
      <w:proofErr w:type="spellEnd"/>
      <w:r w:rsidRPr="007D54EC">
        <w:rPr>
          <w:i/>
          <w:iCs/>
          <w:sz w:val="20"/>
          <w:szCs w:val="20"/>
        </w:rPr>
        <w:t xml:space="preserve"> </w:t>
      </w:r>
      <w:r w:rsidRPr="007D54EC">
        <w:rPr>
          <w:sz w:val="20"/>
          <w:szCs w:val="20"/>
        </w:rPr>
        <w:t>(укр.</w:t>
      </w:r>
      <w:r w:rsidRPr="007D54EC">
        <w:rPr>
          <w:i/>
          <w:iCs/>
          <w:sz w:val="20"/>
          <w:szCs w:val="20"/>
        </w:rPr>
        <w:t xml:space="preserve"> код</w:t>
      </w:r>
      <w:r w:rsidRPr="007D54EC">
        <w:rPr>
          <w:sz w:val="20"/>
          <w:szCs w:val="20"/>
        </w:rPr>
        <w:t>), англ.</w:t>
      </w:r>
      <w:r w:rsidRPr="007D54EC">
        <w:rPr>
          <w:i/>
          <w:iCs/>
          <w:sz w:val="20"/>
          <w:szCs w:val="20"/>
        </w:rPr>
        <w:t xml:space="preserve"> </w:t>
      </w:r>
      <w:r w:rsidRPr="007D54EC">
        <w:rPr>
          <w:i/>
          <w:iCs/>
          <w:sz w:val="20"/>
          <w:szCs w:val="20"/>
          <w:lang w:val="en-US"/>
        </w:rPr>
        <w:t>b</w:t>
      </w:r>
      <w:proofErr w:type="spellStart"/>
      <w:r w:rsidRPr="007D54EC">
        <w:rPr>
          <w:i/>
          <w:iCs/>
          <w:sz w:val="20"/>
          <w:szCs w:val="20"/>
        </w:rPr>
        <w:t>ug</w:t>
      </w:r>
      <w:proofErr w:type="spellEnd"/>
      <w:r w:rsidRPr="007D54EC">
        <w:rPr>
          <w:i/>
          <w:iCs/>
          <w:sz w:val="20"/>
          <w:szCs w:val="20"/>
        </w:rPr>
        <w:t xml:space="preserve"> </w:t>
      </w:r>
      <w:r w:rsidRPr="007D54EC">
        <w:rPr>
          <w:sz w:val="20"/>
          <w:szCs w:val="20"/>
        </w:rPr>
        <w:t>(укр.</w:t>
      </w:r>
      <w:r w:rsidRPr="007D54EC">
        <w:rPr>
          <w:i/>
          <w:iCs/>
          <w:sz w:val="20"/>
          <w:szCs w:val="20"/>
        </w:rPr>
        <w:t xml:space="preserve"> </w:t>
      </w:r>
      <w:proofErr w:type="spellStart"/>
      <w:r w:rsidRPr="007D54EC">
        <w:rPr>
          <w:i/>
          <w:iCs/>
          <w:sz w:val="20"/>
          <w:szCs w:val="20"/>
        </w:rPr>
        <w:t>помилка</w:t>
      </w:r>
      <w:proofErr w:type="spellEnd"/>
      <w:r w:rsidRPr="007D54EC">
        <w:rPr>
          <w:i/>
          <w:iCs/>
          <w:sz w:val="20"/>
          <w:szCs w:val="20"/>
        </w:rPr>
        <w:t>, дефект</w:t>
      </w:r>
      <w:r w:rsidRPr="007D54EC">
        <w:rPr>
          <w:sz w:val="20"/>
          <w:szCs w:val="20"/>
        </w:rPr>
        <w:t>);</w:t>
      </w:r>
    </w:p>
    <w:p w14:paraId="71B0CD33" w14:textId="77777777" w:rsidR="002B7A7A" w:rsidRPr="007D54EC" w:rsidRDefault="002B7A7A" w:rsidP="001E774D">
      <w:pPr>
        <w:spacing w:after="0"/>
        <w:ind w:firstLine="851"/>
        <w:rPr>
          <w:sz w:val="20"/>
          <w:szCs w:val="20"/>
        </w:rPr>
      </w:pPr>
      <w:r w:rsidRPr="007D54EC">
        <w:rPr>
          <w:sz w:val="20"/>
          <w:szCs w:val="20"/>
        </w:rPr>
        <w:lastRenderedPageBreak/>
        <w:t xml:space="preserve">– </w:t>
      </w:r>
      <w:proofErr w:type="spellStart"/>
      <w:r w:rsidRPr="007D54EC">
        <w:rPr>
          <w:sz w:val="20"/>
          <w:szCs w:val="20"/>
        </w:rPr>
        <w:t>похідні</w:t>
      </w:r>
      <w:proofErr w:type="spellEnd"/>
      <w:r w:rsidRPr="007D54EC">
        <w:rPr>
          <w:sz w:val="20"/>
          <w:szCs w:val="20"/>
        </w:rPr>
        <w:t xml:space="preserve">, </w:t>
      </w:r>
      <w:proofErr w:type="spellStart"/>
      <w:r w:rsidRPr="007D54EC">
        <w:rPr>
          <w:sz w:val="20"/>
          <w:szCs w:val="20"/>
        </w:rPr>
        <w:t>утворені</w:t>
      </w:r>
      <w:proofErr w:type="spellEnd"/>
      <w:r w:rsidRPr="007D54EC">
        <w:rPr>
          <w:sz w:val="20"/>
          <w:szCs w:val="20"/>
        </w:rPr>
        <w:t xml:space="preserve"> </w:t>
      </w:r>
      <w:proofErr w:type="spellStart"/>
      <w:r w:rsidRPr="007D54EC">
        <w:rPr>
          <w:sz w:val="20"/>
          <w:szCs w:val="20"/>
        </w:rPr>
        <w:t>від</w:t>
      </w:r>
      <w:proofErr w:type="spellEnd"/>
      <w:r w:rsidRPr="007D54EC">
        <w:rPr>
          <w:sz w:val="20"/>
          <w:szCs w:val="20"/>
        </w:rPr>
        <w:t xml:space="preserve"> </w:t>
      </w:r>
      <w:proofErr w:type="spellStart"/>
      <w:r w:rsidRPr="007D54EC">
        <w:rPr>
          <w:sz w:val="20"/>
          <w:szCs w:val="20"/>
        </w:rPr>
        <w:t>однокореневих</w:t>
      </w:r>
      <w:proofErr w:type="spellEnd"/>
      <w:r w:rsidRPr="007D54EC">
        <w:rPr>
          <w:sz w:val="20"/>
          <w:szCs w:val="20"/>
        </w:rPr>
        <w:t xml:space="preserve"> </w:t>
      </w:r>
      <w:proofErr w:type="spellStart"/>
      <w:r w:rsidRPr="007D54EC">
        <w:rPr>
          <w:sz w:val="20"/>
          <w:szCs w:val="20"/>
        </w:rPr>
        <w:t>слів</w:t>
      </w:r>
      <w:proofErr w:type="spellEnd"/>
      <w:r w:rsidRPr="007D54EC">
        <w:rPr>
          <w:sz w:val="20"/>
          <w:szCs w:val="20"/>
        </w:rPr>
        <w:t xml:space="preserve"> та </w:t>
      </w:r>
      <w:proofErr w:type="spellStart"/>
      <w:r w:rsidRPr="007D54EC">
        <w:rPr>
          <w:sz w:val="20"/>
          <w:szCs w:val="20"/>
        </w:rPr>
        <w:t>афіксів</w:t>
      </w:r>
      <w:proofErr w:type="spellEnd"/>
      <w:r w:rsidRPr="007D54EC">
        <w:rPr>
          <w:sz w:val="20"/>
          <w:szCs w:val="20"/>
        </w:rPr>
        <w:t xml:space="preserve">: англ. </w:t>
      </w:r>
      <w:r w:rsidRPr="007D54EC">
        <w:rPr>
          <w:i/>
          <w:iCs/>
          <w:sz w:val="20"/>
          <w:szCs w:val="20"/>
          <w:lang w:val="en-US"/>
        </w:rPr>
        <w:t>e</w:t>
      </w:r>
      <w:proofErr w:type="spellStart"/>
      <w:r w:rsidRPr="007D54EC">
        <w:rPr>
          <w:i/>
          <w:iCs/>
          <w:sz w:val="20"/>
          <w:szCs w:val="20"/>
        </w:rPr>
        <w:t>quipment</w:t>
      </w:r>
      <w:proofErr w:type="spellEnd"/>
      <w:r w:rsidRPr="007D54EC">
        <w:rPr>
          <w:sz w:val="20"/>
          <w:szCs w:val="20"/>
        </w:rPr>
        <w:t xml:space="preserve"> (укр. </w:t>
      </w:r>
      <w:proofErr w:type="spellStart"/>
      <w:r w:rsidRPr="007D54EC">
        <w:rPr>
          <w:i/>
          <w:iCs/>
          <w:sz w:val="20"/>
          <w:szCs w:val="20"/>
        </w:rPr>
        <w:t>обладнання</w:t>
      </w:r>
      <w:proofErr w:type="spellEnd"/>
      <w:r w:rsidRPr="007D54EC">
        <w:rPr>
          <w:sz w:val="20"/>
          <w:szCs w:val="20"/>
        </w:rPr>
        <w:t xml:space="preserve">), англ. </w:t>
      </w:r>
      <w:proofErr w:type="spellStart"/>
      <w:r w:rsidRPr="007D54EC">
        <w:rPr>
          <w:i/>
          <w:iCs/>
          <w:sz w:val="20"/>
          <w:szCs w:val="20"/>
        </w:rPr>
        <w:t>driver</w:t>
      </w:r>
      <w:proofErr w:type="spellEnd"/>
      <w:r w:rsidRPr="007D54EC">
        <w:rPr>
          <w:sz w:val="20"/>
          <w:szCs w:val="20"/>
        </w:rPr>
        <w:t xml:space="preserve"> (укр. </w:t>
      </w:r>
      <w:proofErr w:type="spellStart"/>
      <w:r w:rsidRPr="007D54EC">
        <w:rPr>
          <w:i/>
          <w:iCs/>
          <w:sz w:val="20"/>
          <w:szCs w:val="20"/>
        </w:rPr>
        <w:t>прилад</w:t>
      </w:r>
      <w:proofErr w:type="spellEnd"/>
      <w:r w:rsidRPr="007D54EC">
        <w:rPr>
          <w:sz w:val="20"/>
          <w:szCs w:val="20"/>
        </w:rPr>
        <w:t>);</w:t>
      </w:r>
    </w:p>
    <w:p w14:paraId="26BD18C9" w14:textId="77777777"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складні</w:t>
      </w:r>
      <w:proofErr w:type="spellEnd"/>
      <w:r w:rsidRPr="007D54EC">
        <w:rPr>
          <w:sz w:val="20"/>
          <w:szCs w:val="20"/>
        </w:rPr>
        <w:t xml:space="preserve">, що мають у </w:t>
      </w:r>
      <w:proofErr w:type="spellStart"/>
      <w:r w:rsidRPr="007D54EC">
        <w:rPr>
          <w:sz w:val="20"/>
          <w:szCs w:val="20"/>
        </w:rPr>
        <w:t>своєму</w:t>
      </w:r>
      <w:proofErr w:type="spellEnd"/>
      <w:r w:rsidRPr="007D54EC">
        <w:rPr>
          <w:sz w:val="20"/>
          <w:szCs w:val="20"/>
        </w:rPr>
        <w:t xml:space="preserve"> </w:t>
      </w:r>
      <w:proofErr w:type="spellStart"/>
      <w:r w:rsidRPr="007D54EC">
        <w:rPr>
          <w:sz w:val="20"/>
          <w:szCs w:val="20"/>
        </w:rPr>
        <w:t>складі</w:t>
      </w:r>
      <w:proofErr w:type="spellEnd"/>
      <w:r w:rsidRPr="007D54EC">
        <w:rPr>
          <w:sz w:val="20"/>
          <w:szCs w:val="20"/>
        </w:rPr>
        <w:t xml:space="preserve"> не </w:t>
      </w:r>
      <w:proofErr w:type="spellStart"/>
      <w:r w:rsidRPr="007D54EC">
        <w:rPr>
          <w:sz w:val="20"/>
          <w:szCs w:val="20"/>
        </w:rPr>
        <w:t>менше</w:t>
      </w:r>
      <w:proofErr w:type="spellEnd"/>
      <w:r w:rsidRPr="007D54EC">
        <w:rPr>
          <w:sz w:val="20"/>
          <w:szCs w:val="20"/>
        </w:rPr>
        <w:t xml:space="preserve"> </w:t>
      </w:r>
      <w:proofErr w:type="spellStart"/>
      <w:r w:rsidRPr="007D54EC">
        <w:rPr>
          <w:sz w:val="20"/>
          <w:szCs w:val="20"/>
        </w:rPr>
        <w:t>двох</w:t>
      </w:r>
      <w:proofErr w:type="spellEnd"/>
      <w:r w:rsidRPr="007D54EC">
        <w:rPr>
          <w:sz w:val="20"/>
          <w:szCs w:val="20"/>
        </w:rPr>
        <w:t xml:space="preserve"> </w:t>
      </w:r>
      <w:proofErr w:type="spellStart"/>
      <w:r w:rsidRPr="007D54EC">
        <w:rPr>
          <w:sz w:val="20"/>
          <w:szCs w:val="20"/>
        </w:rPr>
        <w:t>коренів</w:t>
      </w:r>
      <w:proofErr w:type="spellEnd"/>
      <w:r w:rsidRPr="007D54EC">
        <w:rPr>
          <w:sz w:val="20"/>
          <w:szCs w:val="20"/>
        </w:rPr>
        <w:t xml:space="preserve">: англ. </w:t>
      </w:r>
      <w:proofErr w:type="spellStart"/>
      <w:r w:rsidRPr="007D54EC">
        <w:rPr>
          <w:i/>
          <w:iCs/>
          <w:sz w:val="20"/>
          <w:szCs w:val="20"/>
        </w:rPr>
        <w:t>flywheel</w:t>
      </w:r>
      <w:proofErr w:type="spellEnd"/>
      <w:r w:rsidRPr="007D54EC">
        <w:rPr>
          <w:sz w:val="20"/>
          <w:szCs w:val="20"/>
        </w:rPr>
        <w:t xml:space="preserve"> (укр. </w:t>
      </w:r>
      <w:r w:rsidRPr="007D54EC">
        <w:rPr>
          <w:i/>
          <w:iCs/>
          <w:sz w:val="20"/>
          <w:szCs w:val="20"/>
        </w:rPr>
        <w:t>маховик</w:t>
      </w:r>
      <w:r w:rsidRPr="007D54EC">
        <w:rPr>
          <w:sz w:val="20"/>
          <w:szCs w:val="20"/>
        </w:rPr>
        <w:t xml:space="preserve">), англ. </w:t>
      </w:r>
      <w:proofErr w:type="spellStart"/>
      <w:r w:rsidRPr="007D54EC">
        <w:rPr>
          <w:i/>
          <w:iCs/>
          <w:sz w:val="20"/>
          <w:szCs w:val="20"/>
        </w:rPr>
        <w:t>electrodynamics</w:t>
      </w:r>
      <w:proofErr w:type="spellEnd"/>
      <w:r w:rsidRPr="007D54EC">
        <w:rPr>
          <w:sz w:val="20"/>
          <w:szCs w:val="20"/>
        </w:rPr>
        <w:t xml:space="preserve"> (укр. </w:t>
      </w:r>
      <w:proofErr w:type="spellStart"/>
      <w:r w:rsidRPr="007D54EC">
        <w:rPr>
          <w:i/>
          <w:iCs/>
          <w:sz w:val="20"/>
          <w:szCs w:val="20"/>
        </w:rPr>
        <w:t>електродинаміка</w:t>
      </w:r>
      <w:proofErr w:type="spellEnd"/>
      <w:r w:rsidRPr="007D54EC">
        <w:rPr>
          <w:sz w:val="20"/>
          <w:szCs w:val="20"/>
        </w:rPr>
        <w:t>).</w:t>
      </w:r>
    </w:p>
    <w:p w14:paraId="3F6CA937" w14:textId="77777777" w:rsidR="002B7A7A" w:rsidRPr="007D54EC" w:rsidRDefault="002B7A7A" w:rsidP="001E774D">
      <w:pPr>
        <w:spacing w:after="0"/>
        <w:ind w:firstLine="851"/>
        <w:rPr>
          <w:sz w:val="20"/>
          <w:szCs w:val="20"/>
        </w:rPr>
      </w:pPr>
      <w:proofErr w:type="spellStart"/>
      <w:r w:rsidRPr="007D54EC">
        <w:rPr>
          <w:sz w:val="20"/>
          <w:szCs w:val="20"/>
        </w:rPr>
        <w:t>Категорія</w:t>
      </w:r>
      <w:proofErr w:type="spellEnd"/>
      <w:r w:rsidRPr="007D54EC">
        <w:rPr>
          <w:sz w:val="20"/>
          <w:szCs w:val="20"/>
        </w:rPr>
        <w:t xml:space="preserve"> </w:t>
      </w:r>
      <w:proofErr w:type="spellStart"/>
      <w:r w:rsidRPr="007D54EC">
        <w:rPr>
          <w:sz w:val="20"/>
          <w:szCs w:val="20"/>
        </w:rPr>
        <w:t>багатослівних</w:t>
      </w:r>
      <w:proofErr w:type="spellEnd"/>
      <w:r w:rsidRPr="007D54EC">
        <w:rPr>
          <w:sz w:val="20"/>
          <w:szCs w:val="20"/>
        </w:rPr>
        <w:t xml:space="preserve"> (</w:t>
      </w:r>
      <w:proofErr w:type="spellStart"/>
      <w:r w:rsidRPr="007D54EC">
        <w:rPr>
          <w:sz w:val="20"/>
          <w:szCs w:val="20"/>
        </w:rPr>
        <w:t>багатокомпонентних</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w:t>
      </w:r>
      <w:proofErr w:type="spellStart"/>
      <w:r w:rsidRPr="007D54EC">
        <w:rPr>
          <w:sz w:val="20"/>
          <w:szCs w:val="20"/>
        </w:rPr>
        <w:t>містить</w:t>
      </w:r>
      <w:proofErr w:type="spellEnd"/>
      <w:r w:rsidRPr="007D54EC">
        <w:rPr>
          <w:sz w:val="20"/>
          <w:szCs w:val="20"/>
        </w:rPr>
        <w:t>:</w:t>
      </w:r>
    </w:p>
    <w:p w14:paraId="46A486C9" w14:textId="77777777"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словосполучення</w:t>
      </w:r>
      <w:proofErr w:type="spellEnd"/>
      <w:r w:rsidRPr="007D54EC">
        <w:rPr>
          <w:sz w:val="20"/>
          <w:szCs w:val="20"/>
        </w:rPr>
        <w:t xml:space="preserve">, </w:t>
      </w:r>
      <w:proofErr w:type="spellStart"/>
      <w:r w:rsidRPr="007D54EC">
        <w:rPr>
          <w:sz w:val="20"/>
          <w:szCs w:val="20"/>
        </w:rPr>
        <w:t>утворені</w:t>
      </w:r>
      <w:proofErr w:type="spellEnd"/>
      <w:r w:rsidRPr="007D54EC">
        <w:rPr>
          <w:sz w:val="20"/>
          <w:szCs w:val="20"/>
        </w:rPr>
        <w:t xml:space="preserve"> за </w:t>
      </w:r>
      <w:proofErr w:type="spellStart"/>
      <w:r w:rsidRPr="007D54EC">
        <w:rPr>
          <w:sz w:val="20"/>
          <w:szCs w:val="20"/>
        </w:rPr>
        <w:t>допомогою</w:t>
      </w:r>
      <w:proofErr w:type="spellEnd"/>
      <w:r w:rsidRPr="007D54EC">
        <w:rPr>
          <w:sz w:val="20"/>
          <w:szCs w:val="20"/>
        </w:rPr>
        <w:t xml:space="preserve"> </w:t>
      </w:r>
      <w:proofErr w:type="spellStart"/>
      <w:r w:rsidRPr="007D54EC">
        <w:rPr>
          <w:sz w:val="20"/>
          <w:szCs w:val="20"/>
        </w:rPr>
        <w:t>змістовного</w:t>
      </w:r>
      <w:proofErr w:type="spellEnd"/>
      <w:r w:rsidRPr="007D54EC">
        <w:rPr>
          <w:sz w:val="20"/>
          <w:szCs w:val="20"/>
        </w:rPr>
        <w:t xml:space="preserve"> </w:t>
      </w:r>
      <w:proofErr w:type="spellStart"/>
      <w:r w:rsidRPr="007D54EC">
        <w:rPr>
          <w:sz w:val="20"/>
          <w:szCs w:val="20"/>
        </w:rPr>
        <w:t>приєднування</w:t>
      </w:r>
      <w:proofErr w:type="spellEnd"/>
      <w:r w:rsidRPr="007D54EC">
        <w:rPr>
          <w:sz w:val="20"/>
          <w:szCs w:val="20"/>
        </w:rPr>
        <w:t xml:space="preserve">: англ. </w:t>
      </w:r>
      <w:r w:rsidRPr="007D54EC">
        <w:rPr>
          <w:i/>
          <w:iCs/>
          <w:sz w:val="20"/>
          <w:szCs w:val="20"/>
          <w:lang w:val="en-US"/>
        </w:rPr>
        <w:t>D</w:t>
      </w:r>
      <w:proofErr w:type="spellStart"/>
      <w:r w:rsidRPr="007D54EC">
        <w:rPr>
          <w:i/>
          <w:iCs/>
          <w:sz w:val="20"/>
          <w:szCs w:val="20"/>
        </w:rPr>
        <w:t>irect</w:t>
      </w:r>
      <w:proofErr w:type="spellEnd"/>
      <w:r w:rsidRPr="007D54EC">
        <w:rPr>
          <w:i/>
          <w:iCs/>
          <w:sz w:val="20"/>
          <w:szCs w:val="20"/>
        </w:rPr>
        <w:t xml:space="preserve"> </w:t>
      </w:r>
      <w:proofErr w:type="spellStart"/>
      <w:r w:rsidRPr="007D54EC">
        <w:rPr>
          <w:i/>
          <w:iCs/>
          <w:sz w:val="20"/>
          <w:szCs w:val="20"/>
        </w:rPr>
        <w:t>digital</w:t>
      </w:r>
      <w:proofErr w:type="spellEnd"/>
      <w:r w:rsidRPr="007D54EC">
        <w:rPr>
          <w:i/>
          <w:iCs/>
          <w:sz w:val="20"/>
          <w:szCs w:val="20"/>
        </w:rPr>
        <w:t xml:space="preserve"> </w:t>
      </w:r>
      <w:proofErr w:type="spellStart"/>
      <w:r w:rsidRPr="007D54EC">
        <w:rPr>
          <w:i/>
          <w:iCs/>
          <w:sz w:val="20"/>
          <w:szCs w:val="20"/>
        </w:rPr>
        <w:t>control</w:t>
      </w:r>
      <w:proofErr w:type="spellEnd"/>
      <w:r w:rsidRPr="007D54EC">
        <w:rPr>
          <w:sz w:val="20"/>
          <w:szCs w:val="20"/>
        </w:rPr>
        <w:t xml:space="preserve"> (укр. </w:t>
      </w:r>
      <w:proofErr w:type="spellStart"/>
      <w:r w:rsidRPr="007D54EC">
        <w:rPr>
          <w:i/>
          <w:iCs/>
          <w:sz w:val="20"/>
          <w:szCs w:val="20"/>
        </w:rPr>
        <w:t>пряме</w:t>
      </w:r>
      <w:proofErr w:type="spellEnd"/>
      <w:r w:rsidRPr="007D54EC">
        <w:rPr>
          <w:i/>
          <w:iCs/>
          <w:sz w:val="20"/>
          <w:szCs w:val="20"/>
        </w:rPr>
        <w:t xml:space="preserve"> </w:t>
      </w:r>
      <w:proofErr w:type="spellStart"/>
      <w:r w:rsidRPr="007D54EC">
        <w:rPr>
          <w:i/>
          <w:iCs/>
          <w:sz w:val="20"/>
          <w:szCs w:val="20"/>
        </w:rPr>
        <w:t>цифрове</w:t>
      </w:r>
      <w:proofErr w:type="spellEnd"/>
      <w:r w:rsidRPr="007D54EC">
        <w:rPr>
          <w:i/>
          <w:iCs/>
          <w:sz w:val="20"/>
          <w:szCs w:val="20"/>
        </w:rPr>
        <w:t xml:space="preserve"> </w:t>
      </w:r>
      <w:proofErr w:type="spellStart"/>
      <w:r w:rsidRPr="007D54EC">
        <w:rPr>
          <w:i/>
          <w:iCs/>
          <w:sz w:val="20"/>
          <w:szCs w:val="20"/>
        </w:rPr>
        <w:t>керування</w:t>
      </w:r>
      <w:proofErr w:type="spellEnd"/>
      <w:r w:rsidRPr="007D54EC">
        <w:rPr>
          <w:sz w:val="20"/>
          <w:szCs w:val="20"/>
        </w:rPr>
        <w:t xml:space="preserve">), англ. </w:t>
      </w:r>
      <w:r w:rsidRPr="007D54EC">
        <w:rPr>
          <w:i/>
          <w:iCs/>
          <w:sz w:val="20"/>
          <w:szCs w:val="20"/>
          <w:lang w:val="en-US"/>
        </w:rPr>
        <w:t>C</w:t>
      </w:r>
      <w:proofErr w:type="spellStart"/>
      <w:r w:rsidRPr="007D54EC">
        <w:rPr>
          <w:i/>
          <w:iCs/>
          <w:sz w:val="20"/>
          <w:szCs w:val="20"/>
        </w:rPr>
        <w:t>ontrol</w:t>
      </w:r>
      <w:proofErr w:type="spellEnd"/>
      <w:r w:rsidRPr="007D54EC">
        <w:rPr>
          <w:i/>
          <w:iCs/>
          <w:sz w:val="20"/>
          <w:szCs w:val="20"/>
        </w:rPr>
        <w:t xml:space="preserve"> </w:t>
      </w:r>
      <w:proofErr w:type="spellStart"/>
      <w:r w:rsidRPr="007D54EC">
        <w:rPr>
          <w:i/>
          <w:iCs/>
          <w:sz w:val="20"/>
          <w:szCs w:val="20"/>
        </w:rPr>
        <w:t>key</w:t>
      </w:r>
      <w:proofErr w:type="spellEnd"/>
      <w:r w:rsidRPr="007D54EC">
        <w:rPr>
          <w:sz w:val="20"/>
          <w:szCs w:val="20"/>
        </w:rPr>
        <w:t xml:space="preserve"> (укр. </w:t>
      </w:r>
      <w:r w:rsidRPr="007D54EC">
        <w:rPr>
          <w:i/>
          <w:iCs/>
          <w:sz w:val="20"/>
          <w:szCs w:val="20"/>
        </w:rPr>
        <w:t xml:space="preserve">кнопка, </w:t>
      </w:r>
      <w:proofErr w:type="spellStart"/>
      <w:r w:rsidRPr="007D54EC">
        <w:rPr>
          <w:i/>
          <w:iCs/>
          <w:sz w:val="20"/>
          <w:szCs w:val="20"/>
        </w:rPr>
        <w:t>клавіша</w:t>
      </w:r>
      <w:proofErr w:type="spellEnd"/>
      <w:r w:rsidRPr="007D54EC">
        <w:rPr>
          <w:i/>
          <w:iCs/>
          <w:sz w:val="20"/>
          <w:szCs w:val="20"/>
        </w:rPr>
        <w:t xml:space="preserve"> </w:t>
      </w:r>
      <w:proofErr w:type="spellStart"/>
      <w:r w:rsidRPr="007D54EC">
        <w:rPr>
          <w:i/>
          <w:iCs/>
          <w:sz w:val="20"/>
          <w:szCs w:val="20"/>
        </w:rPr>
        <w:t>керування</w:t>
      </w:r>
      <w:proofErr w:type="spellEnd"/>
      <w:r w:rsidRPr="007D54EC">
        <w:rPr>
          <w:sz w:val="20"/>
          <w:szCs w:val="20"/>
        </w:rPr>
        <w:t xml:space="preserve">), англ. </w:t>
      </w:r>
      <w:r w:rsidRPr="007D54EC">
        <w:rPr>
          <w:i/>
          <w:iCs/>
          <w:sz w:val="20"/>
          <w:szCs w:val="20"/>
          <w:lang w:val="en-US"/>
        </w:rPr>
        <w:t>R</w:t>
      </w:r>
      <w:proofErr w:type="spellStart"/>
      <w:r w:rsidRPr="007D54EC">
        <w:rPr>
          <w:i/>
          <w:iCs/>
          <w:sz w:val="20"/>
          <w:szCs w:val="20"/>
        </w:rPr>
        <w:t>adio</w:t>
      </w:r>
      <w:proofErr w:type="spellEnd"/>
      <w:r w:rsidRPr="007D54EC">
        <w:rPr>
          <w:i/>
          <w:iCs/>
          <w:sz w:val="20"/>
          <w:szCs w:val="20"/>
        </w:rPr>
        <w:t xml:space="preserve"> </w:t>
      </w:r>
      <w:proofErr w:type="spellStart"/>
      <w:r w:rsidRPr="007D54EC">
        <w:rPr>
          <w:i/>
          <w:iCs/>
          <w:sz w:val="20"/>
          <w:szCs w:val="20"/>
        </w:rPr>
        <w:t>range</w:t>
      </w:r>
      <w:proofErr w:type="spellEnd"/>
      <w:r w:rsidRPr="007D54EC">
        <w:rPr>
          <w:i/>
          <w:iCs/>
          <w:sz w:val="20"/>
          <w:szCs w:val="20"/>
        </w:rPr>
        <w:t xml:space="preserve"> </w:t>
      </w:r>
      <w:proofErr w:type="spellStart"/>
      <w:r w:rsidRPr="007D54EC">
        <w:rPr>
          <w:i/>
          <w:iCs/>
          <w:sz w:val="20"/>
          <w:szCs w:val="20"/>
        </w:rPr>
        <w:t>finder</w:t>
      </w:r>
      <w:proofErr w:type="spellEnd"/>
      <w:r w:rsidRPr="007D54EC">
        <w:rPr>
          <w:i/>
          <w:iCs/>
          <w:sz w:val="20"/>
          <w:szCs w:val="20"/>
        </w:rPr>
        <w:t xml:space="preserve"> </w:t>
      </w:r>
      <w:proofErr w:type="spellStart"/>
      <w:r w:rsidRPr="007D54EC">
        <w:rPr>
          <w:i/>
          <w:iCs/>
          <w:sz w:val="20"/>
          <w:szCs w:val="20"/>
        </w:rPr>
        <w:t>remote</w:t>
      </w:r>
      <w:proofErr w:type="spellEnd"/>
      <w:r w:rsidRPr="007D54EC">
        <w:rPr>
          <w:i/>
          <w:iCs/>
          <w:sz w:val="20"/>
          <w:szCs w:val="20"/>
        </w:rPr>
        <w:t xml:space="preserve"> </w:t>
      </w:r>
      <w:proofErr w:type="spellStart"/>
      <w:r w:rsidRPr="007D54EC">
        <w:rPr>
          <w:i/>
          <w:iCs/>
          <w:sz w:val="20"/>
          <w:szCs w:val="20"/>
        </w:rPr>
        <w:t>control</w:t>
      </w:r>
      <w:proofErr w:type="spellEnd"/>
      <w:r w:rsidRPr="007D54EC">
        <w:rPr>
          <w:i/>
          <w:iCs/>
          <w:sz w:val="20"/>
          <w:szCs w:val="20"/>
        </w:rPr>
        <w:t xml:space="preserve"> </w:t>
      </w:r>
      <w:proofErr w:type="spellStart"/>
      <w:r w:rsidRPr="007D54EC">
        <w:rPr>
          <w:i/>
          <w:iCs/>
          <w:sz w:val="20"/>
          <w:szCs w:val="20"/>
        </w:rPr>
        <w:t>switch</w:t>
      </w:r>
      <w:proofErr w:type="spellEnd"/>
      <w:r w:rsidRPr="007D54EC">
        <w:rPr>
          <w:sz w:val="20"/>
          <w:szCs w:val="20"/>
        </w:rPr>
        <w:t xml:space="preserve"> (укр. </w:t>
      </w:r>
      <w:proofErr w:type="spellStart"/>
      <w:r w:rsidRPr="007D54EC">
        <w:rPr>
          <w:i/>
          <w:iCs/>
          <w:sz w:val="20"/>
          <w:szCs w:val="20"/>
        </w:rPr>
        <w:t>перемикач</w:t>
      </w:r>
      <w:proofErr w:type="spellEnd"/>
      <w:r w:rsidRPr="007D54EC">
        <w:rPr>
          <w:i/>
          <w:iCs/>
          <w:sz w:val="20"/>
          <w:szCs w:val="20"/>
        </w:rPr>
        <w:t xml:space="preserve"> </w:t>
      </w:r>
      <w:proofErr w:type="spellStart"/>
      <w:r w:rsidRPr="007D54EC">
        <w:rPr>
          <w:i/>
          <w:iCs/>
          <w:sz w:val="20"/>
          <w:szCs w:val="20"/>
        </w:rPr>
        <w:t>дистанційного</w:t>
      </w:r>
      <w:proofErr w:type="spellEnd"/>
      <w:r w:rsidRPr="007D54EC">
        <w:rPr>
          <w:i/>
          <w:iCs/>
          <w:sz w:val="20"/>
          <w:szCs w:val="20"/>
        </w:rPr>
        <w:t xml:space="preserve"> </w:t>
      </w:r>
      <w:proofErr w:type="spellStart"/>
      <w:r w:rsidRPr="007D54EC">
        <w:rPr>
          <w:i/>
          <w:iCs/>
          <w:sz w:val="20"/>
          <w:szCs w:val="20"/>
        </w:rPr>
        <w:t>керування</w:t>
      </w:r>
      <w:proofErr w:type="spellEnd"/>
      <w:r w:rsidRPr="007D54EC">
        <w:rPr>
          <w:i/>
          <w:iCs/>
          <w:sz w:val="20"/>
          <w:szCs w:val="20"/>
        </w:rPr>
        <w:t xml:space="preserve"> </w:t>
      </w:r>
      <w:proofErr w:type="spellStart"/>
      <w:r w:rsidRPr="007D54EC">
        <w:rPr>
          <w:i/>
          <w:iCs/>
          <w:sz w:val="20"/>
          <w:szCs w:val="20"/>
        </w:rPr>
        <w:t>радіопеленгатора</w:t>
      </w:r>
      <w:proofErr w:type="spellEnd"/>
      <w:r w:rsidRPr="007D54EC">
        <w:rPr>
          <w:sz w:val="20"/>
          <w:szCs w:val="20"/>
        </w:rPr>
        <w:t>);</w:t>
      </w:r>
    </w:p>
    <w:p w14:paraId="30D3A4C3" w14:textId="77777777" w:rsidR="002B7A7A" w:rsidRPr="007D54EC" w:rsidRDefault="002B7A7A" w:rsidP="001E774D">
      <w:pPr>
        <w:spacing w:after="0"/>
        <w:ind w:firstLine="851"/>
        <w:rPr>
          <w:sz w:val="20"/>
          <w:szCs w:val="20"/>
        </w:rPr>
      </w:pPr>
      <w:r w:rsidRPr="007D54EC">
        <w:rPr>
          <w:sz w:val="20"/>
          <w:szCs w:val="20"/>
        </w:rPr>
        <w:t xml:space="preserve">– </w:t>
      </w:r>
      <w:proofErr w:type="spellStart"/>
      <w:r w:rsidRPr="007D54EC">
        <w:rPr>
          <w:sz w:val="20"/>
          <w:szCs w:val="20"/>
        </w:rPr>
        <w:t>словосполучення</w:t>
      </w:r>
      <w:proofErr w:type="spellEnd"/>
      <w:r w:rsidRPr="007D54EC">
        <w:rPr>
          <w:sz w:val="20"/>
          <w:szCs w:val="20"/>
        </w:rPr>
        <w:t xml:space="preserve">, </w:t>
      </w:r>
      <w:proofErr w:type="spellStart"/>
      <w:r w:rsidRPr="007D54EC">
        <w:rPr>
          <w:sz w:val="20"/>
          <w:szCs w:val="20"/>
        </w:rPr>
        <w:t>оформлені</w:t>
      </w:r>
      <w:proofErr w:type="spellEnd"/>
      <w:r w:rsidRPr="007D54EC">
        <w:rPr>
          <w:sz w:val="20"/>
          <w:szCs w:val="20"/>
        </w:rPr>
        <w:t xml:space="preserve"> </w:t>
      </w:r>
      <w:proofErr w:type="spellStart"/>
      <w:r w:rsidRPr="007D54EC">
        <w:rPr>
          <w:sz w:val="20"/>
          <w:szCs w:val="20"/>
        </w:rPr>
        <w:t>різними</w:t>
      </w:r>
      <w:proofErr w:type="spellEnd"/>
      <w:r w:rsidRPr="007D54EC">
        <w:rPr>
          <w:sz w:val="20"/>
          <w:szCs w:val="20"/>
        </w:rPr>
        <w:t xml:space="preserve"> </w:t>
      </w:r>
      <w:proofErr w:type="spellStart"/>
      <w:r w:rsidRPr="007D54EC">
        <w:rPr>
          <w:sz w:val="20"/>
          <w:szCs w:val="20"/>
        </w:rPr>
        <w:t>граматичними</w:t>
      </w:r>
      <w:proofErr w:type="spellEnd"/>
      <w:r w:rsidRPr="007D54EC">
        <w:rPr>
          <w:sz w:val="20"/>
          <w:szCs w:val="20"/>
        </w:rPr>
        <w:t xml:space="preserve"> </w:t>
      </w:r>
      <w:proofErr w:type="spellStart"/>
      <w:r w:rsidRPr="007D54EC">
        <w:rPr>
          <w:sz w:val="20"/>
          <w:szCs w:val="20"/>
        </w:rPr>
        <w:t>засобами</w:t>
      </w:r>
      <w:proofErr w:type="spellEnd"/>
      <w:r w:rsidRPr="007D54EC">
        <w:rPr>
          <w:sz w:val="20"/>
          <w:szCs w:val="20"/>
        </w:rPr>
        <w:t xml:space="preserve">, </w:t>
      </w:r>
      <w:proofErr w:type="spellStart"/>
      <w:r w:rsidRPr="007D54EC">
        <w:rPr>
          <w:sz w:val="20"/>
          <w:szCs w:val="20"/>
        </w:rPr>
        <w:t>серед</w:t>
      </w:r>
      <w:proofErr w:type="spellEnd"/>
      <w:r w:rsidRPr="007D54EC">
        <w:rPr>
          <w:sz w:val="20"/>
          <w:szCs w:val="20"/>
        </w:rPr>
        <w:t xml:space="preserve"> яких </w:t>
      </w:r>
      <w:proofErr w:type="spellStart"/>
      <w:r w:rsidRPr="007D54EC">
        <w:rPr>
          <w:sz w:val="20"/>
          <w:szCs w:val="20"/>
        </w:rPr>
        <w:t>основну</w:t>
      </w:r>
      <w:proofErr w:type="spellEnd"/>
      <w:r w:rsidRPr="007D54EC">
        <w:rPr>
          <w:sz w:val="20"/>
          <w:szCs w:val="20"/>
        </w:rPr>
        <w:t xml:space="preserve"> роль </w:t>
      </w:r>
      <w:proofErr w:type="spellStart"/>
      <w:r w:rsidRPr="007D54EC">
        <w:rPr>
          <w:sz w:val="20"/>
          <w:szCs w:val="20"/>
        </w:rPr>
        <w:t>відіграють</w:t>
      </w:r>
      <w:proofErr w:type="spellEnd"/>
      <w:r w:rsidRPr="007D54EC">
        <w:rPr>
          <w:sz w:val="20"/>
          <w:szCs w:val="20"/>
        </w:rPr>
        <w:t xml:space="preserve"> </w:t>
      </w:r>
      <w:proofErr w:type="spellStart"/>
      <w:r w:rsidRPr="007D54EC">
        <w:rPr>
          <w:sz w:val="20"/>
          <w:szCs w:val="20"/>
        </w:rPr>
        <w:t>прийменники</w:t>
      </w:r>
      <w:proofErr w:type="spellEnd"/>
      <w:r w:rsidRPr="007D54EC">
        <w:rPr>
          <w:sz w:val="20"/>
          <w:szCs w:val="20"/>
        </w:rPr>
        <w:t xml:space="preserve">: англ. </w:t>
      </w:r>
      <w:r w:rsidRPr="007D54EC">
        <w:rPr>
          <w:i/>
          <w:iCs/>
          <w:sz w:val="20"/>
          <w:szCs w:val="20"/>
          <w:lang w:val="en-US"/>
        </w:rPr>
        <w:t>C</w:t>
      </w:r>
      <w:proofErr w:type="spellStart"/>
      <w:r w:rsidRPr="007D54EC">
        <w:rPr>
          <w:i/>
          <w:iCs/>
          <w:sz w:val="20"/>
          <w:szCs w:val="20"/>
        </w:rPr>
        <w:t>orrection</w:t>
      </w:r>
      <w:proofErr w:type="spellEnd"/>
      <w:r w:rsidRPr="007D54EC">
        <w:rPr>
          <w:i/>
          <w:iCs/>
          <w:sz w:val="20"/>
          <w:szCs w:val="20"/>
        </w:rPr>
        <w:t xml:space="preserve"> </w:t>
      </w:r>
      <w:proofErr w:type="spellStart"/>
      <w:r w:rsidRPr="007D54EC">
        <w:rPr>
          <w:i/>
          <w:iCs/>
          <w:sz w:val="20"/>
          <w:szCs w:val="20"/>
        </w:rPr>
        <w:t>for</w:t>
      </w:r>
      <w:proofErr w:type="spellEnd"/>
      <w:r w:rsidRPr="007D54EC">
        <w:rPr>
          <w:i/>
          <w:iCs/>
          <w:sz w:val="20"/>
          <w:szCs w:val="20"/>
        </w:rPr>
        <w:t xml:space="preserve"> </w:t>
      </w:r>
      <w:proofErr w:type="spellStart"/>
      <w:r w:rsidRPr="007D54EC">
        <w:rPr>
          <w:i/>
          <w:iCs/>
          <w:sz w:val="20"/>
          <w:szCs w:val="20"/>
        </w:rPr>
        <w:t>displacement</w:t>
      </w:r>
      <w:proofErr w:type="spellEnd"/>
      <w:r w:rsidRPr="007D54EC">
        <w:rPr>
          <w:sz w:val="20"/>
          <w:szCs w:val="20"/>
        </w:rPr>
        <w:t xml:space="preserve"> (укр. </w:t>
      </w:r>
      <w:r w:rsidRPr="007D54EC">
        <w:rPr>
          <w:i/>
          <w:iCs/>
          <w:sz w:val="20"/>
          <w:szCs w:val="20"/>
        </w:rPr>
        <w:t xml:space="preserve">поправка на </w:t>
      </w:r>
      <w:proofErr w:type="spellStart"/>
      <w:r w:rsidRPr="007D54EC">
        <w:rPr>
          <w:i/>
          <w:iCs/>
          <w:sz w:val="20"/>
          <w:szCs w:val="20"/>
        </w:rPr>
        <w:t>зміщення</w:t>
      </w:r>
      <w:proofErr w:type="spellEnd"/>
      <w:r w:rsidRPr="007D54EC">
        <w:rPr>
          <w:sz w:val="20"/>
          <w:szCs w:val="20"/>
        </w:rPr>
        <w:t xml:space="preserve">), англ. </w:t>
      </w:r>
      <w:r w:rsidRPr="007D54EC">
        <w:rPr>
          <w:i/>
          <w:iCs/>
          <w:sz w:val="20"/>
          <w:szCs w:val="20"/>
          <w:lang w:val="en-US"/>
        </w:rPr>
        <w:t>D</w:t>
      </w:r>
      <w:proofErr w:type="spellStart"/>
      <w:r w:rsidRPr="007D54EC">
        <w:rPr>
          <w:i/>
          <w:iCs/>
          <w:sz w:val="20"/>
          <w:szCs w:val="20"/>
        </w:rPr>
        <w:t>igits</w:t>
      </w:r>
      <w:proofErr w:type="spellEnd"/>
      <w:r w:rsidRPr="007D54EC">
        <w:rPr>
          <w:i/>
          <w:iCs/>
          <w:sz w:val="20"/>
          <w:szCs w:val="20"/>
        </w:rPr>
        <w:t xml:space="preserve"> </w:t>
      </w:r>
      <w:proofErr w:type="spellStart"/>
      <w:r w:rsidRPr="007D54EC">
        <w:rPr>
          <w:i/>
          <w:iCs/>
          <w:sz w:val="20"/>
          <w:szCs w:val="20"/>
        </w:rPr>
        <w:t>with</w:t>
      </w:r>
      <w:proofErr w:type="spellEnd"/>
      <w:r w:rsidRPr="007D54EC">
        <w:rPr>
          <w:i/>
          <w:iCs/>
          <w:sz w:val="20"/>
          <w:szCs w:val="20"/>
        </w:rPr>
        <w:t xml:space="preserve"> </w:t>
      </w:r>
      <w:proofErr w:type="spellStart"/>
      <w:r w:rsidRPr="007D54EC">
        <w:rPr>
          <w:i/>
          <w:iCs/>
          <w:sz w:val="20"/>
          <w:szCs w:val="20"/>
        </w:rPr>
        <w:t>place</w:t>
      </w:r>
      <w:proofErr w:type="spellEnd"/>
      <w:r w:rsidRPr="007D54EC">
        <w:rPr>
          <w:i/>
          <w:iCs/>
          <w:sz w:val="20"/>
          <w:szCs w:val="20"/>
        </w:rPr>
        <w:t xml:space="preserve"> </w:t>
      </w:r>
      <w:proofErr w:type="spellStart"/>
      <w:r w:rsidRPr="007D54EC">
        <w:rPr>
          <w:i/>
          <w:iCs/>
          <w:sz w:val="20"/>
          <w:szCs w:val="20"/>
        </w:rPr>
        <w:t>values</w:t>
      </w:r>
      <w:proofErr w:type="spellEnd"/>
      <w:r w:rsidRPr="007D54EC">
        <w:rPr>
          <w:sz w:val="20"/>
          <w:szCs w:val="20"/>
        </w:rPr>
        <w:t xml:space="preserve"> (укр. </w:t>
      </w:r>
      <w:proofErr w:type="spellStart"/>
      <w:r w:rsidRPr="007D54EC">
        <w:rPr>
          <w:i/>
          <w:iCs/>
          <w:sz w:val="20"/>
          <w:szCs w:val="20"/>
        </w:rPr>
        <w:t>цифри</w:t>
      </w:r>
      <w:proofErr w:type="spellEnd"/>
      <w:r w:rsidRPr="007D54EC">
        <w:rPr>
          <w:i/>
          <w:iCs/>
          <w:sz w:val="20"/>
          <w:szCs w:val="20"/>
        </w:rPr>
        <w:t xml:space="preserve"> </w:t>
      </w:r>
      <w:proofErr w:type="spellStart"/>
      <w:r w:rsidRPr="007D54EC">
        <w:rPr>
          <w:i/>
          <w:iCs/>
          <w:sz w:val="20"/>
          <w:szCs w:val="20"/>
        </w:rPr>
        <w:t>однакових</w:t>
      </w:r>
      <w:proofErr w:type="spellEnd"/>
      <w:r w:rsidRPr="007D54EC">
        <w:rPr>
          <w:i/>
          <w:iCs/>
          <w:sz w:val="20"/>
          <w:szCs w:val="20"/>
        </w:rPr>
        <w:t xml:space="preserve"> </w:t>
      </w:r>
      <w:proofErr w:type="spellStart"/>
      <w:r w:rsidRPr="007D54EC">
        <w:rPr>
          <w:i/>
          <w:iCs/>
          <w:sz w:val="20"/>
          <w:szCs w:val="20"/>
        </w:rPr>
        <w:t>розрядів</w:t>
      </w:r>
      <w:proofErr w:type="spellEnd"/>
      <w:r w:rsidRPr="007D54EC">
        <w:rPr>
          <w:sz w:val="20"/>
          <w:szCs w:val="20"/>
        </w:rPr>
        <w:t>) (Коваленко, 2004).</w:t>
      </w:r>
    </w:p>
    <w:p w14:paraId="42649B37" w14:textId="77777777" w:rsidR="002B7A7A" w:rsidRPr="007D54EC" w:rsidRDefault="002B7A7A" w:rsidP="001E774D">
      <w:pPr>
        <w:spacing w:after="0"/>
        <w:ind w:firstLine="851"/>
        <w:rPr>
          <w:sz w:val="20"/>
          <w:szCs w:val="20"/>
        </w:rPr>
      </w:pPr>
      <w:proofErr w:type="spellStart"/>
      <w:r w:rsidRPr="007D54EC">
        <w:rPr>
          <w:sz w:val="20"/>
          <w:szCs w:val="20"/>
        </w:rPr>
        <w:t>Запозичення</w:t>
      </w:r>
      <w:proofErr w:type="spellEnd"/>
      <w:r w:rsidRPr="007D54EC">
        <w:rPr>
          <w:sz w:val="20"/>
          <w:szCs w:val="20"/>
        </w:rPr>
        <w:t xml:space="preserve"> </w:t>
      </w:r>
      <w:proofErr w:type="spellStart"/>
      <w:r w:rsidRPr="007D54EC">
        <w:rPr>
          <w:sz w:val="20"/>
          <w:szCs w:val="20"/>
        </w:rPr>
        <w:t>нових</w:t>
      </w:r>
      <w:proofErr w:type="spellEnd"/>
      <w:r w:rsidRPr="007D54EC">
        <w:rPr>
          <w:sz w:val="20"/>
          <w:szCs w:val="20"/>
        </w:rPr>
        <w:t xml:space="preserve"> </w:t>
      </w:r>
      <w:proofErr w:type="spellStart"/>
      <w:r w:rsidRPr="007D54EC">
        <w:rPr>
          <w:sz w:val="20"/>
          <w:szCs w:val="20"/>
        </w:rPr>
        <w:t>слів</w:t>
      </w:r>
      <w:proofErr w:type="spellEnd"/>
      <w:r w:rsidRPr="007D54EC">
        <w:rPr>
          <w:sz w:val="20"/>
          <w:szCs w:val="20"/>
        </w:rPr>
        <w:t xml:space="preserve"> і </w:t>
      </w:r>
      <w:proofErr w:type="spellStart"/>
      <w:r w:rsidRPr="007D54EC">
        <w:rPr>
          <w:sz w:val="20"/>
          <w:szCs w:val="20"/>
        </w:rPr>
        <w:t>термінологічних</w:t>
      </w:r>
      <w:proofErr w:type="spellEnd"/>
      <w:r w:rsidRPr="007D54EC">
        <w:rPr>
          <w:sz w:val="20"/>
          <w:szCs w:val="20"/>
        </w:rPr>
        <w:t xml:space="preserve"> </w:t>
      </w:r>
      <w:proofErr w:type="spellStart"/>
      <w:r w:rsidRPr="007D54EC">
        <w:rPr>
          <w:sz w:val="20"/>
          <w:szCs w:val="20"/>
        </w:rPr>
        <w:t>одиниць</w:t>
      </w:r>
      <w:proofErr w:type="spellEnd"/>
      <w:r w:rsidRPr="007D54EC">
        <w:rPr>
          <w:sz w:val="20"/>
          <w:szCs w:val="20"/>
        </w:rPr>
        <w:t xml:space="preserve"> є </w:t>
      </w:r>
      <w:proofErr w:type="spellStart"/>
      <w:r w:rsidRPr="007D54EC">
        <w:rPr>
          <w:sz w:val="20"/>
          <w:szCs w:val="20"/>
        </w:rPr>
        <w:t>важливим</w:t>
      </w:r>
      <w:proofErr w:type="spellEnd"/>
      <w:r w:rsidRPr="007D54EC">
        <w:rPr>
          <w:sz w:val="20"/>
          <w:szCs w:val="20"/>
        </w:rPr>
        <w:t xml:space="preserve"> </w:t>
      </w:r>
      <w:proofErr w:type="spellStart"/>
      <w:r w:rsidRPr="007D54EC">
        <w:rPr>
          <w:sz w:val="20"/>
          <w:szCs w:val="20"/>
        </w:rPr>
        <w:t>джерелом</w:t>
      </w:r>
      <w:proofErr w:type="spellEnd"/>
      <w:r w:rsidRPr="007D54EC">
        <w:rPr>
          <w:sz w:val="20"/>
          <w:szCs w:val="20"/>
        </w:rPr>
        <w:t xml:space="preserve"> </w:t>
      </w:r>
      <w:proofErr w:type="spellStart"/>
      <w:r w:rsidRPr="007D54EC">
        <w:rPr>
          <w:sz w:val="20"/>
          <w:szCs w:val="20"/>
        </w:rPr>
        <w:t>поповнення</w:t>
      </w:r>
      <w:proofErr w:type="spellEnd"/>
      <w:r w:rsidRPr="007D54EC">
        <w:rPr>
          <w:sz w:val="20"/>
          <w:szCs w:val="20"/>
        </w:rPr>
        <w:t xml:space="preserve"> </w:t>
      </w:r>
      <w:proofErr w:type="spellStart"/>
      <w:r w:rsidRPr="007D54EC">
        <w:rPr>
          <w:sz w:val="20"/>
          <w:szCs w:val="20"/>
        </w:rPr>
        <w:t>лексичного</w:t>
      </w:r>
      <w:proofErr w:type="spellEnd"/>
      <w:r w:rsidRPr="007D54EC">
        <w:rPr>
          <w:sz w:val="20"/>
          <w:szCs w:val="20"/>
        </w:rPr>
        <w:t xml:space="preserve"> складу </w:t>
      </w:r>
      <w:proofErr w:type="spellStart"/>
      <w:r w:rsidRPr="007D54EC">
        <w:rPr>
          <w:sz w:val="20"/>
          <w:szCs w:val="20"/>
        </w:rPr>
        <w:t>мови</w:t>
      </w:r>
      <w:proofErr w:type="spellEnd"/>
      <w:r w:rsidRPr="007D54EC">
        <w:rPr>
          <w:sz w:val="20"/>
          <w:szCs w:val="20"/>
        </w:rPr>
        <w:t xml:space="preserve">. </w:t>
      </w:r>
      <w:proofErr w:type="spellStart"/>
      <w:r w:rsidRPr="007D54EC">
        <w:rPr>
          <w:sz w:val="20"/>
          <w:szCs w:val="20"/>
        </w:rPr>
        <w:t>Це</w:t>
      </w:r>
      <w:proofErr w:type="spellEnd"/>
      <w:r w:rsidRPr="007D54EC">
        <w:rPr>
          <w:sz w:val="20"/>
          <w:szCs w:val="20"/>
        </w:rPr>
        <w:t xml:space="preserve"> </w:t>
      </w:r>
      <w:proofErr w:type="spellStart"/>
      <w:r w:rsidRPr="007D54EC">
        <w:rPr>
          <w:sz w:val="20"/>
          <w:szCs w:val="20"/>
        </w:rPr>
        <w:t>можуть</w:t>
      </w:r>
      <w:proofErr w:type="spellEnd"/>
      <w:r w:rsidRPr="007D54EC">
        <w:rPr>
          <w:sz w:val="20"/>
          <w:szCs w:val="20"/>
        </w:rPr>
        <w:t xml:space="preserve"> бути як слова, </w:t>
      </w:r>
      <w:proofErr w:type="spellStart"/>
      <w:r w:rsidRPr="007D54EC">
        <w:rPr>
          <w:sz w:val="20"/>
          <w:szCs w:val="20"/>
        </w:rPr>
        <w:t>які</w:t>
      </w:r>
      <w:proofErr w:type="spellEnd"/>
      <w:r w:rsidRPr="007D54EC">
        <w:rPr>
          <w:sz w:val="20"/>
          <w:szCs w:val="20"/>
        </w:rPr>
        <w:t xml:space="preserve"> прямо </w:t>
      </w:r>
      <w:proofErr w:type="spellStart"/>
      <w:r w:rsidRPr="007D54EC">
        <w:rPr>
          <w:sz w:val="20"/>
          <w:szCs w:val="20"/>
        </w:rPr>
        <w:t>переймаються</w:t>
      </w:r>
      <w:proofErr w:type="spellEnd"/>
      <w:r w:rsidRPr="007D54EC">
        <w:rPr>
          <w:sz w:val="20"/>
          <w:szCs w:val="20"/>
        </w:rPr>
        <w:t xml:space="preserve"> з </w:t>
      </w:r>
      <w:proofErr w:type="spellStart"/>
      <w:r w:rsidRPr="007D54EC">
        <w:rPr>
          <w:sz w:val="20"/>
          <w:szCs w:val="20"/>
        </w:rPr>
        <w:t>інших</w:t>
      </w:r>
      <w:proofErr w:type="spellEnd"/>
      <w:r w:rsidRPr="007D54EC">
        <w:rPr>
          <w:sz w:val="20"/>
          <w:szCs w:val="20"/>
        </w:rPr>
        <w:t xml:space="preserve"> мов, </w:t>
      </w:r>
      <w:proofErr w:type="spellStart"/>
      <w:r w:rsidRPr="007D54EC">
        <w:rPr>
          <w:sz w:val="20"/>
          <w:szCs w:val="20"/>
        </w:rPr>
        <w:t>такі</w:t>
      </w:r>
      <w:proofErr w:type="spellEnd"/>
      <w:r w:rsidRPr="007D54EC">
        <w:rPr>
          <w:sz w:val="20"/>
          <w:szCs w:val="20"/>
        </w:rPr>
        <w:t xml:space="preserve"> як укр. </w:t>
      </w:r>
      <w:proofErr w:type="spellStart"/>
      <w:r w:rsidRPr="007D54EC">
        <w:rPr>
          <w:i/>
          <w:iCs/>
          <w:sz w:val="20"/>
          <w:szCs w:val="20"/>
        </w:rPr>
        <w:t>комп’ютер</w:t>
      </w:r>
      <w:proofErr w:type="spellEnd"/>
      <w:r w:rsidRPr="007D54EC">
        <w:rPr>
          <w:i/>
          <w:iCs/>
          <w:sz w:val="20"/>
          <w:szCs w:val="20"/>
        </w:rPr>
        <w:t xml:space="preserve">, </w:t>
      </w:r>
      <w:proofErr w:type="spellStart"/>
      <w:r w:rsidRPr="007D54EC">
        <w:rPr>
          <w:i/>
          <w:iCs/>
          <w:sz w:val="20"/>
          <w:szCs w:val="20"/>
        </w:rPr>
        <w:t>інтерфейс</w:t>
      </w:r>
      <w:proofErr w:type="spellEnd"/>
      <w:r w:rsidRPr="007D54EC">
        <w:rPr>
          <w:i/>
          <w:iCs/>
          <w:sz w:val="20"/>
          <w:szCs w:val="20"/>
        </w:rPr>
        <w:t>, бартер</w:t>
      </w:r>
      <w:r w:rsidRPr="007D54EC">
        <w:rPr>
          <w:sz w:val="20"/>
          <w:szCs w:val="20"/>
        </w:rPr>
        <w:t xml:space="preserve">, так і кальки типу укр. </w:t>
      </w:r>
      <w:proofErr w:type="spellStart"/>
      <w:r w:rsidRPr="007D54EC">
        <w:rPr>
          <w:i/>
          <w:iCs/>
          <w:sz w:val="20"/>
          <w:szCs w:val="20"/>
        </w:rPr>
        <w:t>гнучка</w:t>
      </w:r>
      <w:proofErr w:type="spellEnd"/>
      <w:r w:rsidRPr="007D54EC">
        <w:rPr>
          <w:i/>
          <w:iCs/>
          <w:sz w:val="20"/>
          <w:szCs w:val="20"/>
        </w:rPr>
        <w:t xml:space="preserve"> </w:t>
      </w:r>
      <w:proofErr w:type="spellStart"/>
      <w:r w:rsidRPr="007D54EC">
        <w:rPr>
          <w:i/>
          <w:iCs/>
          <w:sz w:val="20"/>
          <w:szCs w:val="20"/>
        </w:rPr>
        <w:t>виробнича</w:t>
      </w:r>
      <w:proofErr w:type="spellEnd"/>
      <w:r w:rsidRPr="007D54EC">
        <w:rPr>
          <w:i/>
          <w:iCs/>
          <w:sz w:val="20"/>
          <w:szCs w:val="20"/>
        </w:rPr>
        <w:t xml:space="preserve"> система</w:t>
      </w:r>
      <w:r w:rsidRPr="007D54EC">
        <w:rPr>
          <w:sz w:val="20"/>
          <w:szCs w:val="20"/>
        </w:rPr>
        <w:t xml:space="preserve">, що </w:t>
      </w:r>
      <w:proofErr w:type="spellStart"/>
      <w:r w:rsidRPr="007D54EC">
        <w:rPr>
          <w:sz w:val="20"/>
          <w:szCs w:val="20"/>
        </w:rPr>
        <w:t>утворюються</w:t>
      </w:r>
      <w:proofErr w:type="spellEnd"/>
      <w:r w:rsidRPr="007D54EC">
        <w:rPr>
          <w:sz w:val="20"/>
          <w:szCs w:val="20"/>
        </w:rPr>
        <w:t xml:space="preserve"> </w:t>
      </w:r>
      <w:proofErr w:type="spellStart"/>
      <w:r w:rsidRPr="007D54EC">
        <w:rPr>
          <w:sz w:val="20"/>
          <w:szCs w:val="20"/>
        </w:rPr>
        <w:t>від</w:t>
      </w:r>
      <w:proofErr w:type="spellEnd"/>
      <w:r w:rsidRPr="007D54EC">
        <w:rPr>
          <w:sz w:val="20"/>
          <w:szCs w:val="20"/>
        </w:rPr>
        <w:t xml:space="preserve"> англ. </w:t>
      </w:r>
      <w:proofErr w:type="spellStart"/>
      <w:r w:rsidRPr="007D54EC">
        <w:rPr>
          <w:sz w:val="20"/>
          <w:szCs w:val="20"/>
        </w:rPr>
        <w:t>фрази</w:t>
      </w:r>
      <w:proofErr w:type="spellEnd"/>
      <w:r w:rsidRPr="007D54EC">
        <w:rPr>
          <w:sz w:val="20"/>
          <w:szCs w:val="20"/>
        </w:rPr>
        <w:t xml:space="preserve"> </w:t>
      </w:r>
      <w:proofErr w:type="spellStart"/>
      <w:r w:rsidRPr="007D54EC">
        <w:rPr>
          <w:i/>
          <w:iCs/>
          <w:sz w:val="20"/>
          <w:szCs w:val="20"/>
        </w:rPr>
        <w:t>flexible</w:t>
      </w:r>
      <w:proofErr w:type="spellEnd"/>
      <w:r w:rsidRPr="007D54EC">
        <w:rPr>
          <w:i/>
          <w:iCs/>
          <w:sz w:val="20"/>
          <w:szCs w:val="20"/>
        </w:rPr>
        <w:t xml:space="preserve"> </w:t>
      </w:r>
      <w:proofErr w:type="spellStart"/>
      <w:r w:rsidRPr="007D54EC">
        <w:rPr>
          <w:i/>
          <w:iCs/>
          <w:sz w:val="20"/>
          <w:szCs w:val="20"/>
        </w:rPr>
        <w:t>manufacturing</w:t>
      </w:r>
      <w:proofErr w:type="spellEnd"/>
      <w:r w:rsidRPr="007D54EC">
        <w:rPr>
          <w:i/>
          <w:iCs/>
          <w:sz w:val="20"/>
          <w:szCs w:val="20"/>
        </w:rPr>
        <w:t xml:space="preserve"> </w:t>
      </w:r>
      <w:proofErr w:type="spellStart"/>
      <w:r w:rsidRPr="007D54EC">
        <w:rPr>
          <w:i/>
          <w:iCs/>
          <w:sz w:val="20"/>
          <w:szCs w:val="20"/>
        </w:rPr>
        <w:t>system</w:t>
      </w:r>
      <w:proofErr w:type="spellEnd"/>
      <w:r w:rsidRPr="007D54EC">
        <w:rPr>
          <w:sz w:val="20"/>
          <w:szCs w:val="20"/>
        </w:rPr>
        <w:t xml:space="preserve">. </w:t>
      </w:r>
      <w:proofErr w:type="spellStart"/>
      <w:r w:rsidRPr="007D54EC">
        <w:rPr>
          <w:sz w:val="20"/>
          <w:szCs w:val="20"/>
        </w:rPr>
        <w:t>Багато</w:t>
      </w:r>
      <w:proofErr w:type="spellEnd"/>
      <w:r w:rsidRPr="007D54EC">
        <w:rPr>
          <w:sz w:val="20"/>
          <w:szCs w:val="20"/>
        </w:rPr>
        <w:t xml:space="preserve"> з таких </w:t>
      </w:r>
      <w:proofErr w:type="spellStart"/>
      <w:r w:rsidRPr="007D54EC">
        <w:rPr>
          <w:sz w:val="20"/>
          <w:szCs w:val="20"/>
        </w:rPr>
        <w:t>запозичень</w:t>
      </w:r>
      <w:proofErr w:type="spellEnd"/>
      <w:r w:rsidRPr="007D54EC">
        <w:rPr>
          <w:sz w:val="20"/>
          <w:szCs w:val="20"/>
        </w:rPr>
        <w:t xml:space="preserve"> </w:t>
      </w:r>
      <w:proofErr w:type="spellStart"/>
      <w:r w:rsidRPr="007D54EC">
        <w:rPr>
          <w:sz w:val="20"/>
          <w:szCs w:val="20"/>
        </w:rPr>
        <w:t>стають</w:t>
      </w:r>
      <w:proofErr w:type="spellEnd"/>
      <w:r w:rsidRPr="007D54EC">
        <w:rPr>
          <w:sz w:val="20"/>
          <w:szCs w:val="20"/>
        </w:rPr>
        <w:t xml:space="preserve"> </w:t>
      </w:r>
      <w:proofErr w:type="spellStart"/>
      <w:r w:rsidRPr="007D54EC">
        <w:rPr>
          <w:sz w:val="20"/>
          <w:szCs w:val="20"/>
        </w:rPr>
        <w:t>інтернаціоналізмами</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укр. </w:t>
      </w:r>
      <w:proofErr w:type="spellStart"/>
      <w:r w:rsidRPr="007D54EC">
        <w:rPr>
          <w:sz w:val="20"/>
          <w:szCs w:val="20"/>
        </w:rPr>
        <w:t>терміни</w:t>
      </w:r>
      <w:proofErr w:type="spellEnd"/>
      <w:r w:rsidRPr="007D54EC">
        <w:rPr>
          <w:sz w:val="20"/>
          <w:szCs w:val="20"/>
        </w:rPr>
        <w:t xml:space="preserve"> </w:t>
      </w:r>
      <w:r w:rsidRPr="007D54EC">
        <w:rPr>
          <w:i/>
          <w:iCs/>
          <w:sz w:val="20"/>
          <w:szCs w:val="20"/>
        </w:rPr>
        <w:t>бустер</w:t>
      </w:r>
      <w:r w:rsidRPr="007D54EC">
        <w:rPr>
          <w:sz w:val="20"/>
          <w:szCs w:val="20"/>
        </w:rPr>
        <w:t xml:space="preserve"> і </w:t>
      </w:r>
      <w:proofErr w:type="spellStart"/>
      <w:r w:rsidRPr="007D54EC">
        <w:rPr>
          <w:i/>
          <w:iCs/>
          <w:sz w:val="20"/>
          <w:szCs w:val="20"/>
        </w:rPr>
        <w:t>фідер</w:t>
      </w:r>
      <w:proofErr w:type="spellEnd"/>
      <w:r w:rsidRPr="007D54EC">
        <w:rPr>
          <w:sz w:val="20"/>
          <w:szCs w:val="20"/>
        </w:rPr>
        <w:t>.</w:t>
      </w:r>
    </w:p>
    <w:p w14:paraId="28A366AC" w14:textId="77777777" w:rsidR="002B7A7A" w:rsidRPr="007D54EC" w:rsidRDefault="002B7A7A" w:rsidP="001E774D">
      <w:pPr>
        <w:spacing w:after="0"/>
        <w:ind w:firstLine="851"/>
        <w:rPr>
          <w:sz w:val="20"/>
          <w:szCs w:val="20"/>
        </w:rPr>
      </w:pPr>
      <w:r w:rsidRPr="007D54EC">
        <w:rPr>
          <w:sz w:val="20"/>
          <w:szCs w:val="20"/>
        </w:rPr>
        <w:t xml:space="preserve">Одним з </w:t>
      </w:r>
      <w:proofErr w:type="spellStart"/>
      <w:r w:rsidRPr="007D54EC">
        <w:rPr>
          <w:sz w:val="20"/>
          <w:szCs w:val="20"/>
        </w:rPr>
        <w:t>основних</w:t>
      </w:r>
      <w:proofErr w:type="spellEnd"/>
      <w:r w:rsidRPr="007D54EC">
        <w:rPr>
          <w:sz w:val="20"/>
          <w:szCs w:val="20"/>
        </w:rPr>
        <w:t xml:space="preserve"> </w:t>
      </w:r>
      <w:proofErr w:type="spellStart"/>
      <w:r w:rsidRPr="007D54EC">
        <w:rPr>
          <w:sz w:val="20"/>
          <w:szCs w:val="20"/>
        </w:rPr>
        <w:t>методів</w:t>
      </w:r>
      <w:proofErr w:type="spellEnd"/>
      <w:r w:rsidRPr="007D54EC">
        <w:rPr>
          <w:sz w:val="20"/>
          <w:szCs w:val="20"/>
        </w:rPr>
        <w:t xml:space="preserve"> </w:t>
      </w:r>
      <w:proofErr w:type="spellStart"/>
      <w:r w:rsidRPr="007D54EC">
        <w:rPr>
          <w:sz w:val="20"/>
          <w:szCs w:val="20"/>
        </w:rPr>
        <w:t>формування</w:t>
      </w:r>
      <w:proofErr w:type="spellEnd"/>
      <w:r w:rsidRPr="007D54EC">
        <w:rPr>
          <w:sz w:val="20"/>
          <w:szCs w:val="20"/>
        </w:rPr>
        <w:t xml:space="preserve"> </w:t>
      </w:r>
      <w:proofErr w:type="spellStart"/>
      <w:r w:rsidRPr="007D54EC">
        <w:rPr>
          <w:sz w:val="20"/>
          <w:szCs w:val="20"/>
        </w:rPr>
        <w:t>нових</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є </w:t>
      </w:r>
      <w:proofErr w:type="spellStart"/>
      <w:r w:rsidRPr="007D54EC">
        <w:rPr>
          <w:sz w:val="20"/>
          <w:szCs w:val="20"/>
        </w:rPr>
        <w:t>загальне</w:t>
      </w:r>
      <w:proofErr w:type="spellEnd"/>
      <w:r w:rsidRPr="007D54EC">
        <w:rPr>
          <w:sz w:val="20"/>
          <w:szCs w:val="20"/>
        </w:rPr>
        <w:t xml:space="preserve"> </w:t>
      </w:r>
      <w:proofErr w:type="spellStart"/>
      <w:r w:rsidRPr="007D54EC">
        <w:rPr>
          <w:sz w:val="20"/>
          <w:szCs w:val="20"/>
        </w:rPr>
        <w:t>словотворення</w:t>
      </w:r>
      <w:proofErr w:type="spellEnd"/>
      <w:r w:rsidRPr="007D54EC">
        <w:rPr>
          <w:sz w:val="20"/>
          <w:szCs w:val="20"/>
        </w:rPr>
        <w:t>. Лексико-</w:t>
      </w:r>
      <w:proofErr w:type="spellStart"/>
      <w:r w:rsidRPr="007D54EC">
        <w:rPr>
          <w:sz w:val="20"/>
          <w:szCs w:val="20"/>
        </w:rPr>
        <w:t>семантичний</w:t>
      </w:r>
      <w:proofErr w:type="spellEnd"/>
      <w:r w:rsidRPr="007D54EC">
        <w:rPr>
          <w:sz w:val="20"/>
          <w:szCs w:val="20"/>
        </w:rPr>
        <w:t xml:space="preserve"> метод </w:t>
      </w:r>
      <w:proofErr w:type="spellStart"/>
      <w:r w:rsidRPr="007D54EC">
        <w:rPr>
          <w:sz w:val="20"/>
          <w:szCs w:val="20"/>
        </w:rPr>
        <w:t>відіграє</w:t>
      </w:r>
      <w:proofErr w:type="spellEnd"/>
      <w:r w:rsidRPr="007D54EC">
        <w:rPr>
          <w:sz w:val="20"/>
          <w:szCs w:val="20"/>
        </w:rPr>
        <w:t xml:space="preserve"> </w:t>
      </w:r>
      <w:proofErr w:type="spellStart"/>
      <w:r w:rsidRPr="007D54EC">
        <w:rPr>
          <w:sz w:val="20"/>
          <w:szCs w:val="20"/>
        </w:rPr>
        <w:t>важливу</w:t>
      </w:r>
      <w:proofErr w:type="spellEnd"/>
      <w:r w:rsidRPr="007D54EC">
        <w:rPr>
          <w:sz w:val="20"/>
          <w:szCs w:val="20"/>
        </w:rPr>
        <w:t xml:space="preserve"> роль у </w:t>
      </w:r>
      <w:proofErr w:type="spellStart"/>
      <w:r w:rsidRPr="007D54EC">
        <w:rPr>
          <w:sz w:val="20"/>
          <w:szCs w:val="20"/>
        </w:rPr>
        <w:t>цьому</w:t>
      </w:r>
      <w:proofErr w:type="spellEnd"/>
      <w:r w:rsidRPr="007D54EC">
        <w:rPr>
          <w:sz w:val="20"/>
          <w:szCs w:val="20"/>
        </w:rPr>
        <w:t xml:space="preserve"> процесі, </w:t>
      </w:r>
      <w:proofErr w:type="spellStart"/>
      <w:r w:rsidRPr="007D54EC">
        <w:rPr>
          <w:sz w:val="20"/>
          <w:szCs w:val="20"/>
        </w:rPr>
        <w:t>оскільки</w:t>
      </w:r>
      <w:proofErr w:type="spellEnd"/>
      <w:r w:rsidRPr="007D54EC">
        <w:rPr>
          <w:sz w:val="20"/>
          <w:szCs w:val="20"/>
        </w:rPr>
        <w:t xml:space="preserve"> </w:t>
      </w:r>
      <w:proofErr w:type="spellStart"/>
      <w:r w:rsidRPr="007D54EC">
        <w:rPr>
          <w:sz w:val="20"/>
          <w:szCs w:val="20"/>
        </w:rPr>
        <w:t>дає</w:t>
      </w:r>
      <w:proofErr w:type="spellEnd"/>
      <w:r w:rsidRPr="007D54EC">
        <w:rPr>
          <w:sz w:val="20"/>
          <w:szCs w:val="20"/>
        </w:rPr>
        <w:t xml:space="preserve"> </w:t>
      </w:r>
      <w:proofErr w:type="spellStart"/>
      <w:r w:rsidRPr="007D54EC">
        <w:rPr>
          <w:sz w:val="20"/>
          <w:szCs w:val="20"/>
        </w:rPr>
        <w:t>змогу</w:t>
      </w:r>
      <w:proofErr w:type="spellEnd"/>
      <w:r w:rsidRPr="007D54EC">
        <w:rPr>
          <w:sz w:val="20"/>
          <w:szCs w:val="20"/>
        </w:rPr>
        <w:t xml:space="preserve"> </w:t>
      </w:r>
      <w:proofErr w:type="spellStart"/>
      <w:r w:rsidRPr="007D54EC">
        <w:rPr>
          <w:sz w:val="20"/>
          <w:szCs w:val="20"/>
        </w:rPr>
        <w:t>придати</w:t>
      </w:r>
      <w:proofErr w:type="spellEnd"/>
      <w:r w:rsidRPr="007D54EC">
        <w:rPr>
          <w:sz w:val="20"/>
          <w:szCs w:val="20"/>
        </w:rPr>
        <w:t xml:space="preserve"> одному слову </w:t>
      </w:r>
      <w:proofErr w:type="spellStart"/>
      <w:r w:rsidRPr="007D54EC">
        <w:rPr>
          <w:sz w:val="20"/>
          <w:szCs w:val="20"/>
        </w:rPr>
        <w:t>різні</w:t>
      </w:r>
      <w:proofErr w:type="spellEnd"/>
      <w:r w:rsidRPr="007D54EC">
        <w:rPr>
          <w:sz w:val="20"/>
          <w:szCs w:val="20"/>
        </w:rPr>
        <w:t xml:space="preserve"> </w:t>
      </w:r>
      <w:proofErr w:type="spellStart"/>
      <w:r w:rsidRPr="007D54EC">
        <w:rPr>
          <w:sz w:val="20"/>
          <w:szCs w:val="20"/>
        </w:rPr>
        <w:t>значення</w:t>
      </w:r>
      <w:proofErr w:type="spellEnd"/>
      <w:r w:rsidRPr="007D54EC">
        <w:rPr>
          <w:sz w:val="20"/>
          <w:szCs w:val="20"/>
        </w:rPr>
        <w:t xml:space="preserve">, </w:t>
      </w:r>
      <w:proofErr w:type="spellStart"/>
      <w:r w:rsidRPr="007D54EC">
        <w:rPr>
          <w:sz w:val="20"/>
          <w:szCs w:val="20"/>
        </w:rPr>
        <w:t>розпадаючи</w:t>
      </w:r>
      <w:proofErr w:type="spellEnd"/>
      <w:r w:rsidRPr="007D54EC">
        <w:rPr>
          <w:sz w:val="20"/>
          <w:szCs w:val="20"/>
        </w:rPr>
        <w:t xml:space="preserve"> його на </w:t>
      </w:r>
      <w:proofErr w:type="spellStart"/>
      <w:r w:rsidRPr="007D54EC">
        <w:rPr>
          <w:sz w:val="20"/>
          <w:szCs w:val="20"/>
        </w:rPr>
        <w:t>омоніми</w:t>
      </w:r>
      <w:proofErr w:type="spellEnd"/>
      <w:r w:rsidRPr="007D54EC">
        <w:rPr>
          <w:sz w:val="20"/>
          <w:szCs w:val="20"/>
        </w:rPr>
        <w:t xml:space="preserve">. У </w:t>
      </w:r>
      <w:proofErr w:type="spellStart"/>
      <w:r w:rsidRPr="007D54EC">
        <w:rPr>
          <w:sz w:val="20"/>
          <w:szCs w:val="20"/>
        </w:rPr>
        <w:t>науково-технічних</w:t>
      </w:r>
      <w:proofErr w:type="spellEnd"/>
      <w:r w:rsidRPr="007D54EC">
        <w:rPr>
          <w:sz w:val="20"/>
          <w:szCs w:val="20"/>
        </w:rPr>
        <w:t xml:space="preserve"> текстах </w:t>
      </w:r>
      <w:proofErr w:type="spellStart"/>
      <w:r w:rsidRPr="007D54EC">
        <w:rPr>
          <w:sz w:val="20"/>
          <w:szCs w:val="20"/>
        </w:rPr>
        <w:t>англійською</w:t>
      </w:r>
      <w:proofErr w:type="spellEnd"/>
      <w:r w:rsidRPr="007D54EC">
        <w:rPr>
          <w:sz w:val="20"/>
          <w:szCs w:val="20"/>
        </w:rPr>
        <w:t xml:space="preserve"> мовою </w:t>
      </w:r>
      <w:proofErr w:type="spellStart"/>
      <w:r w:rsidRPr="007D54EC">
        <w:rPr>
          <w:sz w:val="20"/>
          <w:szCs w:val="20"/>
        </w:rPr>
        <w:t>важливим</w:t>
      </w:r>
      <w:proofErr w:type="spellEnd"/>
      <w:r w:rsidRPr="007D54EC">
        <w:rPr>
          <w:sz w:val="20"/>
          <w:szCs w:val="20"/>
        </w:rPr>
        <w:t xml:space="preserve"> є також </w:t>
      </w:r>
      <w:proofErr w:type="spellStart"/>
      <w:r w:rsidRPr="007D54EC">
        <w:rPr>
          <w:sz w:val="20"/>
          <w:szCs w:val="20"/>
        </w:rPr>
        <w:t>словотворення</w:t>
      </w:r>
      <w:proofErr w:type="spellEnd"/>
      <w:r w:rsidRPr="007D54EC">
        <w:rPr>
          <w:sz w:val="20"/>
          <w:szCs w:val="20"/>
        </w:rPr>
        <w:t xml:space="preserve"> шляхом </w:t>
      </w:r>
      <w:proofErr w:type="spellStart"/>
      <w:r w:rsidRPr="007D54EC">
        <w:rPr>
          <w:sz w:val="20"/>
          <w:szCs w:val="20"/>
        </w:rPr>
        <w:t>конверсії</w:t>
      </w:r>
      <w:proofErr w:type="spellEnd"/>
      <w:r w:rsidRPr="007D54EC">
        <w:rPr>
          <w:sz w:val="20"/>
          <w:szCs w:val="20"/>
        </w:rPr>
        <w:t xml:space="preserve">, коли слово переходить з </w:t>
      </w:r>
      <w:proofErr w:type="spellStart"/>
      <w:r w:rsidRPr="007D54EC">
        <w:rPr>
          <w:sz w:val="20"/>
          <w:szCs w:val="20"/>
        </w:rPr>
        <w:t>однієї</w:t>
      </w:r>
      <w:proofErr w:type="spellEnd"/>
      <w:r w:rsidRPr="007D54EC">
        <w:rPr>
          <w:sz w:val="20"/>
          <w:szCs w:val="20"/>
        </w:rPr>
        <w:t xml:space="preserve"> </w:t>
      </w:r>
      <w:proofErr w:type="spellStart"/>
      <w:r w:rsidRPr="007D54EC">
        <w:rPr>
          <w:sz w:val="20"/>
          <w:szCs w:val="20"/>
        </w:rPr>
        <w:t>частини</w:t>
      </w:r>
      <w:proofErr w:type="spellEnd"/>
      <w:r w:rsidRPr="007D54EC">
        <w:rPr>
          <w:sz w:val="20"/>
          <w:szCs w:val="20"/>
        </w:rPr>
        <w:t xml:space="preserve"> </w:t>
      </w:r>
      <w:proofErr w:type="spellStart"/>
      <w:r w:rsidRPr="007D54EC">
        <w:rPr>
          <w:sz w:val="20"/>
          <w:szCs w:val="20"/>
        </w:rPr>
        <w:t>мови</w:t>
      </w:r>
      <w:proofErr w:type="spellEnd"/>
      <w:r w:rsidRPr="007D54EC">
        <w:rPr>
          <w:sz w:val="20"/>
          <w:szCs w:val="20"/>
        </w:rPr>
        <w:t xml:space="preserve"> в </w:t>
      </w:r>
      <w:proofErr w:type="spellStart"/>
      <w:r w:rsidRPr="007D54EC">
        <w:rPr>
          <w:sz w:val="20"/>
          <w:szCs w:val="20"/>
        </w:rPr>
        <w:t>іншу</w:t>
      </w:r>
      <w:proofErr w:type="spellEnd"/>
      <w:r w:rsidRPr="007D54EC">
        <w:rPr>
          <w:sz w:val="20"/>
          <w:szCs w:val="20"/>
        </w:rPr>
        <w:t xml:space="preserve"> без будь-яких </w:t>
      </w:r>
      <w:proofErr w:type="spellStart"/>
      <w:r w:rsidRPr="007D54EC">
        <w:rPr>
          <w:sz w:val="20"/>
          <w:szCs w:val="20"/>
        </w:rPr>
        <w:t>морфологічних</w:t>
      </w:r>
      <w:proofErr w:type="spellEnd"/>
      <w:r w:rsidRPr="007D54EC">
        <w:rPr>
          <w:sz w:val="20"/>
          <w:szCs w:val="20"/>
        </w:rPr>
        <w:t xml:space="preserve"> </w:t>
      </w:r>
      <w:proofErr w:type="spellStart"/>
      <w:r w:rsidRPr="007D54EC">
        <w:rPr>
          <w:sz w:val="20"/>
          <w:szCs w:val="20"/>
        </w:rPr>
        <w:t>змін</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w:t>
      </w:r>
      <w:proofErr w:type="spellStart"/>
      <w:r w:rsidRPr="007D54EC">
        <w:rPr>
          <w:sz w:val="20"/>
          <w:szCs w:val="20"/>
        </w:rPr>
        <w:t>утворення</w:t>
      </w:r>
      <w:proofErr w:type="spellEnd"/>
      <w:r w:rsidRPr="007D54EC">
        <w:rPr>
          <w:sz w:val="20"/>
          <w:szCs w:val="20"/>
        </w:rPr>
        <w:t xml:space="preserve"> </w:t>
      </w:r>
      <w:proofErr w:type="spellStart"/>
      <w:r w:rsidRPr="007D54EC">
        <w:rPr>
          <w:sz w:val="20"/>
          <w:szCs w:val="20"/>
        </w:rPr>
        <w:t>дієслів</w:t>
      </w:r>
      <w:proofErr w:type="spellEnd"/>
      <w:r w:rsidRPr="007D54EC">
        <w:rPr>
          <w:sz w:val="20"/>
          <w:szCs w:val="20"/>
        </w:rPr>
        <w:t xml:space="preserve"> </w:t>
      </w:r>
      <w:proofErr w:type="spellStart"/>
      <w:r w:rsidRPr="007D54EC">
        <w:rPr>
          <w:sz w:val="20"/>
          <w:szCs w:val="20"/>
        </w:rPr>
        <w:t>від</w:t>
      </w:r>
      <w:proofErr w:type="spellEnd"/>
      <w:r w:rsidRPr="007D54EC">
        <w:rPr>
          <w:sz w:val="20"/>
          <w:szCs w:val="20"/>
        </w:rPr>
        <w:t xml:space="preserve"> </w:t>
      </w:r>
      <w:proofErr w:type="spellStart"/>
      <w:r w:rsidRPr="007D54EC">
        <w:rPr>
          <w:sz w:val="20"/>
          <w:szCs w:val="20"/>
        </w:rPr>
        <w:t>іменників</w:t>
      </w:r>
      <w:proofErr w:type="spellEnd"/>
      <w:r w:rsidRPr="007D54EC">
        <w:rPr>
          <w:sz w:val="20"/>
          <w:szCs w:val="20"/>
        </w:rPr>
        <w:t xml:space="preserve">, як у </w:t>
      </w:r>
      <w:proofErr w:type="spellStart"/>
      <w:r w:rsidRPr="007D54EC">
        <w:rPr>
          <w:sz w:val="20"/>
          <w:szCs w:val="20"/>
        </w:rPr>
        <w:t>випадку</w:t>
      </w:r>
      <w:proofErr w:type="spellEnd"/>
      <w:r w:rsidRPr="007D54EC">
        <w:rPr>
          <w:sz w:val="20"/>
          <w:szCs w:val="20"/>
        </w:rPr>
        <w:t xml:space="preserve"> з англ. </w:t>
      </w:r>
      <w:proofErr w:type="spellStart"/>
      <w:r w:rsidRPr="007D54EC">
        <w:rPr>
          <w:i/>
          <w:iCs/>
          <w:sz w:val="20"/>
          <w:szCs w:val="20"/>
        </w:rPr>
        <w:t>to</w:t>
      </w:r>
      <w:proofErr w:type="spellEnd"/>
      <w:r w:rsidRPr="007D54EC">
        <w:rPr>
          <w:i/>
          <w:iCs/>
          <w:sz w:val="20"/>
          <w:szCs w:val="20"/>
        </w:rPr>
        <w:t xml:space="preserve"> </w:t>
      </w:r>
      <w:proofErr w:type="spellStart"/>
      <w:r w:rsidRPr="007D54EC">
        <w:rPr>
          <w:i/>
          <w:iCs/>
          <w:sz w:val="20"/>
          <w:szCs w:val="20"/>
        </w:rPr>
        <w:t>motor</w:t>
      </w:r>
      <w:proofErr w:type="spellEnd"/>
      <w:r w:rsidRPr="007D54EC">
        <w:rPr>
          <w:sz w:val="20"/>
          <w:szCs w:val="20"/>
        </w:rPr>
        <w:t xml:space="preserve">, що </w:t>
      </w:r>
      <w:proofErr w:type="spellStart"/>
      <w:r w:rsidRPr="007D54EC">
        <w:rPr>
          <w:sz w:val="20"/>
          <w:szCs w:val="20"/>
        </w:rPr>
        <w:t>означає</w:t>
      </w:r>
      <w:proofErr w:type="spellEnd"/>
      <w:r w:rsidRPr="007D54EC">
        <w:rPr>
          <w:sz w:val="20"/>
          <w:szCs w:val="20"/>
        </w:rPr>
        <w:t xml:space="preserve"> укр. </w:t>
      </w:r>
      <w:proofErr w:type="spellStart"/>
      <w:r w:rsidRPr="007D54EC">
        <w:rPr>
          <w:i/>
          <w:iCs/>
          <w:sz w:val="20"/>
          <w:szCs w:val="20"/>
        </w:rPr>
        <w:t>працювати</w:t>
      </w:r>
      <w:proofErr w:type="spellEnd"/>
      <w:r w:rsidRPr="007D54EC">
        <w:rPr>
          <w:i/>
          <w:iCs/>
          <w:sz w:val="20"/>
          <w:szCs w:val="20"/>
        </w:rPr>
        <w:t xml:space="preserve"> в </w:t>
      </w:r>
      <w:proofErr w:type="spellStart"/>
      <w:r w:rsidRPr="007D54EC">
        <w:rPr>
          <w:i/>
          <w:iCs/>
          <w:sz w:val="20"/>
          <w:szCs w:val="20"/>
        </w:rPr>
        <w:t>режимі</w:t>
      </w:r>
      <w:proofErr w:type="spellEnd"/>
      <w:r w:rsidRPr="007D54EC">
        <w:rPr>
          <w:i/>
          <w:iCs/>
          <w:sz w:val="20"/>
          <w:szCs w:val="20"/>
        </w:rPr>
        <w:t xml:space="preserve"> </w:t>
      </w:r>
      <w:proofErr w:type="spellStart"/>
      <w:r w:rsidRPr="007D54EC">
        <w:rPr>
          <w:i/>
          <w:iCs/>
          <w:sz w:val="20"/>
          <w:szCs w:val="20"/>
        </w:rPr>
        <w:t>двигуна</w:t>
      </w:r>
      <w:proofErr w:type="spellEnd"/>
      <w:r w:rsidRPr="007D54EC">
        <w:rPr>
          <w:sz w:val="20"/>
          <w:szCs w:val="20"/>
        </w:rPr>
        <w:t xml:space="preserve"> або англ. </w:t>
      </w:r>
      <w:proofErr w:type="spellStart"/>
      <w:r w:rsidRPr="007D54EC">
        <w:rPr>
          <w:i/>
          <w:iCs/>
          <w:sz w:val="20"/>
          <w:szCs w:val="20"/>
        </w:rPr>
        <w:t>to</w:t>
      </w:r>
      <w:proofErr w:type="spellEnd"/>
      <w:r w:rsidRPr="007D54EC">
        <w:rPr>
          <w:i/>
          <w:iCs/>
          <w:sz w:val="20"/>
          <w:szCs w:val="20"/>
        </w:rPr>
        <w:t xml:space="preserve"> </w:t>
      </w:r>
      <w:proofErr w:type="spellStart"/>
      <w:r w:rsidRPr="007D54EC">
        <w:rPr>
          <w:i/>
          <w:iCs/>
          <w:sz w:val="20"/>
          <w:szCs w:val="20"/>
        </w:rPr>
        <w:t>handle</w:t>
      </w:r>
      <w:proofErr w:type="spellEnd"/>
      <w:r w:rsidRPr="007D54EC">
        <w:rPr>
          <w:sz w:val="20"/>
          <w:szCs w:val="20"/>
        </w:rPr>
        <w:t xml:space="preserve">, що </w:t>
      </w:r>
      <w:proofErr w:type="spellStart"/>
      <w:r w:rsidRPr="007D54EC">
        <w:rPr>
          <w:sz w:val="20"/>
          <w:szCs w:val="20"/>
        </w:rPr>
        <w:t>означає</w:t>
      </w:r>
      <w:proofErr w:type="spellEnd"/>
      <w:r w:rsidRPr="007D54EC">
        <w:rPr>
          <w:sz w:val="20"/>
          <w:szCs w:val="20"/>
        </w:rPr>
        <w:t xml:space="preserve"> укр. </w:t>
      </w:r>
      <w:proofErr w:type="spellStart"/>
      <w:r w:rsidRPr="007D54EC">
        <w:rPr>
          <w:i/>
          <w:iCs/>
          <w:sz w:val="20"/>
          <w:szCs w:val="20"/>
        </w:rPr>
        <w:t>оперувати</w:t>
      </w:r>
      <w:proofErr w:type="spellEnd"/>
      <w:r w:rsidRPr="007D54EC">
        <w:rPr>
          <w:i/>
          <w:iCs/>
          <w:sz w:val="20"/>
          <w:szCs w:val="20"/>
        </w:rPr>
        <w:t xml:space="preserve">, </w:t>
      </w:r>
      <w:proofErr w:type="spellStart"/>
      <w:r w:rsidRPr="007D54EC">
        <w:rPr>
          <w:i/>
          <w:iCs/>
          <w:sz w:val="20"/>
          <w:szCs w:val="20"/>
        </w:rPr>
        <w:t>маніпулювати</w:t>
      </w:r>
      <w:proofErr w:type="spellEnd"/>
      <w:r w:rsidRPr="007D54EC">
        <w:rPr>
          <w:i/>
          <w:iCs/>
          <w:sz w:val="20"/>
          <w:szCs w:val="20"/>
        </w:rPr>
        <w:t xml:space="preserve">, </w:t>
      </w:r>
      <w:proofErr w:type="spellStart"/>
      <w:r w:rsidRPr="007D54EC">
        <w:rPr>
          <w:i/>
          <w:iCs/>
          <w:sz w:val="20"/>
          <w:szCs w:val="20"/>
        </w:rPr>
        <w:t>поводитися</w:t>
      </w:r>
      <w:proofErr w:type="spellEnd"/>
      <w:r w:rsidRPr="007D54EC">
        <w:rPr>
          <w:i/>
          <w:iCs/>
          <w:sz w:val="20"/>
          <w:szCs w:val="20"/>
        </w:rPr>
        <w:t xml:space="preserve"> з </w:t>
      </w:r>
      <w:proofErr w:type="spellStart"/>
      <w:r w:rsidRPr="007D54EC">
        <w:rPr>
          <w:i/>
          <w:iCs/>
          <w:sz w:val="20"/>
          <w:szCs w:val="20"/>
        </w:rPr>
        <w:t>чимось</w:t>
      </w:r>
      <w:proofErr w:type="spellEnd"/>
      <w:r w:rsidRPr="007D54EC">
        <w:rPr>
          <w:sz w:val="20"/>
          <w:szCs w:val="20"/>
        </w:rPr>
        <w:t xml:space="preserve"> (</w:t>
      </w:r>
      <w:proofErr w:type="spellStart"/>
      <w:r w:rsidRPr="007D54EC">
        <w:rPr>
          <w:sz w:val="20"/>
          <w:szCs w:val="20"/>
        </w:rPr>
        <w:t>Глінка</w:t>
      </w:r>
      <w:proofErr w:type="spellEnd"/>
      <w:r w:rsidRPr="007D54EC">
        <w:rPr>
          <w:sz w:val="20"/>
          <w:szCs w:val="20"/>
        </w:rPr>
        <w:t>, 2020).</w:t>
      </w:r>
    </w:p>
    <w:p w14:paraId="1FA69839" w14:textId="77777777" w:rsidR="002B7A7A" w:rsidRPr="007D54EC" w:rsidRDefault="002B7A7A" w:rsidP="001E774D">
      <w:pPr>
        <w:spacing w:after="0"/>
        <w:ind w:firstLine="851"/>
        <w:rPr>
          <w:sz w:val="20"/>
          <w:szCs w:val="20"/>
        </w:rPr>
      </w:pPr>
      <w:proofErr w:type="spellStart"/>
      <w:r w:rsidRPr="007D54EC">
        <w:rPr>
          <w:sz w:val="20"/>
          <w:szCs w:val="20"/>
        </w:rPr>
        <w:t>Морфологічний</w:t>
      </w:r>
      <w:proofErr w:type="spellEnd"/>
      <w:r w:rsidRPr="007D54EC">
        <w:rPr>
          <w:sz w:val="20"/>
          <w:szCs w:val="20"/>
        </w:rPr>
        <w:t xml:space="preserve"> спосіб </w:t>
      </w:r>
      <w:proofErr w:type="spellStart"/>
      <w:r w:rsidRPr="007D54EC">
        <w:rPr>
          <w:sz w:val="20"/>
          <w:szCs w:val="20"/>
        </w:rPr>
        <w:t>полягає</w:t>
      </w:r>
      <w:proofErr w:type="spellEnd"/>
      <w:r w:rsidRPr="007D54EC">
        <w:rPr>
          <w:sz w:val="20"/>
          <w:szCs w:val="20"/>
        </w:rPr>
        <w:t xml:space="preserve"> у </w:t>
      </w:r>
      <w:proofErr w:type="spellStart"/>
      <w:r w:rsidRPr="007D54EC">
        <w:rPr>
          <w:sz w:val="20"/>
          <w:szCs w:val="20"/>
        </w:rPr>
        <w:t>поєднанні</w:t>
      </w:r>
      <w:proofErr w:type="spellEnd"/>
      <w:r w:rsidRPr="007D54EC">
        <w:rPr>
          <w:sz w:val="20"/>
          <w:szCs w:val="20"/>
        </w:rPr>
        <w:t xml:space="preserve"> морфем на </w:t>
      </w:r>
      <w:proofErr w:type="spellStart"/>
      <w:r w:rsidRPr="007D54EC">
        <w:rPr>
          <w:sz w:val="20"/>
          <w:szCs w:val="20"/>
        </w:rPr>
        <w:t>базі</w:t>
      </w:r>
      <w:proofErr w:type="spellEnd"/>
      <w:r w:rsidRPr="007D54EC">
        <w:rPr>
          <w:sz w:val="20"/>
          <w:szCs w:val="20"/>
        </w:rPr>
        <w:t xml:space="preserve"> </w:t>
      </w:r>
      <w:proofErr w:type="spellStart"/>
      <w:r w:rsidRPr="007D54EC">
        <w:rPr>
          <w:sz w:val="20"/>
          <w:szCs w:val="20"/>
        </w:rPr>
        <w:t>вже</w:t>
      </w:r>
      <w:proofErr w:type="spellEnd"/>
      <w:r w:rsidRPr="007D54EC">
        <w:rPr>
          <w:sz w:val="20"/>
          <w:szCs w:val="20"/>
        </w:rPr>
        <w:t xml:space="preserve"> </w:t>
      </w:r>
      <w:proofErr w:type="spellStart"/>
      <w:r w:rsidRPr="007D54EC">
        <w:rPr>
          <w:sz w:val="20"/>
          <w:szCs w:val="20"/>
        </w:rPr>
        <w:t>існуючих</w:t>
      </w:r>
      <w:proofErr w:type="spellEnd"/>
      <w:r w:rsidRPr="007D54EC">
        <w:rPr>
          <w:sz w:val="20"/>
          <w:szCs w:val="20"/>
        </w:rPr>
        <w:t xml:space="preserve"> у </w:t>
      </w:r>
      <w:proofErr w:type="spellStart"/>
      <w:r w:rsidRPr="007D54EC">
        <w:rPr>
          <w:sz w:val="20"/>
          <w:szCs w:val="20"/>
        </w:rPr>
        <w:t>мові</w:t>
      </w:r>
      <w:proofErr w:type="spellEnd"/>
      <w:r w:rsidRPr="007D54EC">
        <w:rPr>
          <w:sz w:val="20"/>
          <w:szCs w:val="20"/>
        </w:rPr>
        <w:t xml:space="preserve"> основ та </w:t>
      </w:r>
      <w:proofErr w:type="spellStart"/>
      <w:r w:rsidRPr="007D54EC">
        <w:rPr>
          <w:sz w:val="20"/>
          <w:szCs w:val="20"/>
        </w:rPr>
        <w:t>словотворчих</w:t>
      </w:r>
      <w:proofErr w:type="spellEnd"/>
      <w:r w:rsidRPr="007D54EC">
        <w:rPr>
          <w:sz w:val="20"/>
          <w:szCs w:val="20"/>
        </w:rPr>
        <w:t xml:space="preserve"> </w:t>
      </w:r>
      <w:proofErr w:type="spellStart"/>
      <w:r w:rsidRPr="007D54EC">
        <w:rPr>
          <w:sz w:val="20"/>
          <w:szCs w:val="20"/>
        </w:rPr>
        <w:t>афіксів</w:t>
      </w:r>
      <w:proofErr w:type="spellEnd"/>
      <w:r w:rsidRPr="007D54EC">
        <w:rPr>
          <w:sz w:val="20"/>
          <w:szCs w:val="20"/>
        </w:rPr>
        <w:t xml:space="preserve"> за </w:t>
      </w:r>
      <w:proofErr w:type="spellStart"/>
      <w:r w:rsidRPr="007D54EC">
        <w:rPr>
          <w:sz w:val="20"/>
          <w:szCs w:val="20"/>
        </w:rPr>
        <w:t>допомогою</w:t>
      </w:r>
      <w:proofErr w:type="spellEnd"/>
      <w:r w:rsidRPr="007D54EC">
        <w:rPr>
          <w:sz w:val="20"/>
          <w:szCs w:val="20"/>
        </w:rPr>
        <w:t xml:space="preserve"> </w:t>
      </w:r>
      <w:proofErr w:type="spellStart"/>
      <w:r w:rsidRPr="007D54EC">
        <w:rPr>
          <w:sz w:val="20"/>
          <w:szCs w:val="20"/>
        </w:rPr>
        <w:t>префіксації</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англ. </w:t>
      </w:r>
      <w:proofErr w:type="spellStart"/>
      <w:r w:rsidRPr="007D54EC">
        <w:rPr>
          <w:sz w:val="20"/>
          <w:szCs w:val="20"/>
        </w:rPr>
        <w:t>префікси</w:t>
      </w:r>
      <w:proofErr w:type="spellEnd"/>
      <w:r w:rsidRPr="007D54EC">
        <w:rPr>
          <w:sz w:val="20"/>
          <w:szCs w:val="20"/>
        </w:rPr>
        <w:t xml:space="preserve">, як-от </w:t>
      </w:r>
      <w:proofErr w:type="spellStart"/>
      <w:r w:rsidRPr="007D54EC">
        <w:rPr>
          <w:i/>
          <w:iCs/>
          <w:sz w:val="20"/>
          <w:szCs w:val="20"/>
        </w:rPr>
        <w:t>dis</w:t>
      </w:r>
      <w:proofErr w:type="spellEnd"/>
      <w:r w:rsidRPr="007D54EC">
        <w:rPr>
          <w:i/>
          <w:iCs/>
          <w:sz w:val="20"/>
          <w:szCs w:val="20"/>
        </w:rPr>
        <w:t>-</w:t>
      </w:r>
      <w:r w:rsidRPr="007D54EC">
        <w:rPr>
          <w:sz w:val="20"/>
          <w:szCs w:val="20"/>
        </w:rPr>
        <w:t xml:space="preserve"> (англ. </w:t>
      </w:r>
      <w:proofErr w:type="spellStart"/>
      <w:r w:rsidRPr="007D54EC">
        <w:rPr>
          <w:i/>
          <w:iCs/>
          <w:sz w:val="20"/>
          <w:szCs w:val="20"/>
        </w:rPr>
        <w:t>disable</w:t>
      </w:r>
      <w:proofErr w:type="spellEnd"/>
      <w:r w:rsidRPr="007D54EC">
        <w:rPr>
          <w:sz w:val="20"/>
          <w:szCs w:val="20"/>
        </w:rPr>
        <w:t xml:space="preserve"> – укр. </w:t>
      </w:r>
      <w:proofErr w:type="spellStart"/>
      <w:r w:rsidRPr="007D54EC">
        <w:rPr>
          <w:i/>
          <w:iCs/>
          <w:sz w:val="20"/>
          <w:szCs w:val="20"/>
        </w:rPr>
        <w:t>ушкоджувати</w:t>
      </w:r>
      <w:proofErr w:type="spellEnd"/>
      <w:r w:rsidRPr="007D54EC">
        <w:rPr>
          <w:sz w:val="20"/>
          <w:szCs w:val="20"/>
        </w:rPr>
        <w:t xml:space="preserve">), </w:t>
      </w:r>
      <w:proofErr w:type="spellStart"/>
      <w:r w:rsidRPr="007D54EC">
        <w:rPr>
          <w:i/>
          <w:iCs/>
          <w:sz w:val="20"/>
          <w:szCs w:val="20"/>
        </w:rPr>
        <w:t>re</w:t>
      </w:r>
      <w:proofErr w:type="spellEnd"/>
      <w:r w:rsidRPr="007D54EC">
        <w:rPr>
          <w:i/>
          <w:iCs/>
          <w:sz w:val="20"/>
          <w:szCs w:val="20"/>
        </w:rPr>
        <w:t>-</w:t>
      </w:r>
      <w:r w:rsidRPr="007D54EC">
        <w:rPr>
          <w:sz w:val="20"/>
          <w:szCs w:val="20"/>
        </w:rPr>
        <w:t xml:space="preserve"> (англ. </w:t>
      </w:r>
      <w:proofErr w:type="spellStart"/>
      <w:r w:rsidRPr="007D54EC">
        <w:rPr>
          <w:i/>
          <w:iCs/>
          <w:sz w:val="20"/>
          <w:szCs w:val="20"/>
        </w:rPr>
        <w:t>reusable</w:t>
      </w:r>
      <w:proofErr w:type="spellEnd"/>
      <w:r w:rsidRPr="007D54EC">
        <w:rPr>
          <w:i/>
          <w:iCs/>
          <w:sz w:val="20"/>
          <w:szCs w:val="20"/>
        </w:rPr>
        <w:t xml:space="preserve">, </w:t>
      </w:r>
      <w:proofErr w:type="spellStart"/>
      <w:r w:rsidRPr="007D54EC">
        <w:rPr>
          <w:i/>
          <w:iCs/>
          <w:sz w:val="20"/>
          <w:szCs w:val="20"/>
        </w:rPr>
        <w:t>to</w:t>
      </w:r>
      <w:proofErr w:type="spellEnd"/>
      <w:r w:rsidRPr="007D54EC">
        <w:rPr>
          <w:i/>
          <w:iCs/>
          <w:sz w:val="20"/>
          <w:szCs w:val="20"/>
        </w:rPr>
        <w:t xml:space="preserve"> </w:t>
      </w:r>
      <w:proofErr w:type="spellStart"/>
      <w:r w:rsidRPr="007D54EC">
        <w:rPr>
          <w:i/>
          <w:iCs/>
          <w:sz w:val="20"/>
          <w:szCs w:val="20"/>
        </w:rPr>
        <w:t>reinstall</w:t>
      </w:r>
      <w:proofErr w:type="spellEnd"/>
      <w:r w:rsidRPr="007D54EC">
        <w:rPr>
          <w:sz w:val="20"/>
          <w:szCs w:val="20"/>
        </w:rPr>
        <w:t xml:space="preserve"> – укр. </w:t>
      </w:r>
      <w:proofErr w:type="spellStart"/>
      <w:r w:rsidRPr="007D54EC">
        <w:rPr>
          <w:i/>
          <w:iCs/>
          <w:sz w:val="20"/>
          <w:szCs w:val="20"/>
        </w:rPr>
        <w:t>багаторазового</w:t>
      </w:r>
      <w:proofErr w:type="spellEnd"/>
      <w:r w:rsidRPr="007D54EC">
        <w:rPr>
          <w:i/>
          <w:iCs/>
          <w:sz w:val="20"/>
          <w:szCs w:val="20"/>
        </w:rPr>
        <w:t xml:space="preserve"> </w:t>
      </w:r>
      <w:proofErr w:type="spellStart"/>
      <w:r w:rsidRPr="007D54EC">
        <w:rPr>
          <w:i/>
          <w:iCs/>
          <w:sz w:val="20"/>
          <w:szCs w:val="20"/>
        </w:rPr>
        <w:t>використання</w:t>
      </w:r>
      <w:proofErr w:type="spellEnd"/>
      <w:r w:rsidRPr="007D54EC">
        <w:rPr>
          <w:i/>
          <w:iCs/>
          <w:sz w:val="20"/>
          <w:szCs w:val="20"/>
        </w:rPr>
        <w:t xml:space="preserve">, повторно </w:t>
      </w:r>
      <w:proofErr w:type="spellStart"/>
      <w:r w:rsidRPr="007D54EC">
        <w:rPr>
          <w:i/>
          <w:iCs/>
          <w:sz w:val="20"/>
          <w:szCs w:val="20"/>
        </w:rPr>
        <w:t>встановлювати</w:t>
      </w:r>
      <w:proofErr w:type="spellEnd"/>
      <w:r w:rsidRPr="007D54EC">
        <w:rPr>
          <w:sz w:val="20"/>
          <w:szCs w:val="20"/>
        </w:rPr>
        <w:t xml:space="preserve">), </w:t>
      </w:r>
      <w:proofErr w:type="spellStart"/>
      <w:r w:rsidRPr="007D54EC">
        <w:rPr>
          <w:i/>
          <w:iCs/>
          <w:sz w:val="20"/>
          <w:szCs w:val="20"/>
        </w:rPr>
        <w:t>over</w:t>
      </w:r>
      <w:proofErr w:type="spellEnd"/>
      <w:r w:rsidRPr="007D54EC">
        <w:rPr>
          <w:i/>
          <w:iCs/>
          <w:sz w:val="20"/>
          <w:szCs w:val="20"/>
        </w:rPr>
        <w:t>-</w:t>
      </w:r>
      <w:r w:rsidRPr="007D54EC">
        <w:rPr>
          <w:sz w:val="20"/>
          <w:szCs w:val="20"/>
        </w:rPr>
        <w:t xml:space="preserve"> (англ. </w:t>
      </w:r>
      <w:proofErr w:type="spellStart"/>
      <w:r w:rsidRPr="007D54EC">
        <w:rPr>
          <w:i/>
          <w:iCs/>
          <w:sz w:val="20"/>
          <w:szCs w:val="20"/>
        </w:rPr>
        <w:t>overheat</w:t>
      </w:r>
      <w:proofErr w:type="spellEnd"/>
      <w:r w:rsidRPr="007D54EC">
        <w:rPr>
          <w:sz w:val="20"/>
          <w:szCs w:val="20"/>
        </w:rPr>
        <w:t xml:space="preserve"> – укр. </w:t>
      </w:r>
      <w:proofErr w:type="spellStart"/>
      <w:r w:rsidRPr="007D54EC">
        <w:rPr>
          <w:i/>
          <w:iCs/>
          <w:sz w:val="20"/>
          <w:szCs w:val="20"/>
        </w:rPr>
        <w:t>перегрівати</w:t>
      </w:r>
      <w:proofErr w:type="spellEnd"/>
      <w:r w:rsidRPr="007D54EC">
        <w:rPr>
          <w:sz w:val="20"/>
          <w:szCs w:val="20"/>
        </w:rPr>
        <w:t xml:space="preserve">), </w:t>
      </w:r>
      <w:proofErr w:type="spellStart"/>
      <w:r w:rsidRPr="007D54EC">
        <w:rPr>
          <w:i/>
          <w:iCs/>
          <w:sz w:val="20"/>
          <w:szCs w:val="20"/>
        </w:rPr>
        <w:t>im</w:t>
      </w:r>
      <w:proofErr w:type="spellEnd"/>
      <w:r w:rsidRPr="007D54EC">
        <w:rPr>
          <w:i/>
          <w:iCs/>
          <w:sz w:val="20"/>
          <w:szCs w:val="20"/>
        </w:rPr>
        <w:t>-</w:t>
      </w:r>
      <w:r w:rsidRPr="007D54EC">
        <w:rPr>
          <w:sz w:val="20"/>
          <w:szCs w:val="20"/>
        </w:rPr>
        <w:t xml:space="preserve"> (англ. </w:t>
      </w:r>
      <w:proofErr w:type="spellStart"/>
      <w:r w:rsidRPr="007D54EC">
        <w:rPr>
          <w:i/>
          <w:iCs/>
          <w:sz w:val="20"/>
          <w:szCs w:val="20"/>
        </w:rPr>
        <w:t>immobile</w:t>
      </w:r>
      <w:proofErr w:type="spellEnd"/>
      <w:r w:rsidRPr="007D54EC">
        <w:rPr>
          <w:sz w:val="20"/>
          <w:szCs w:val="20"/>
        </w:rPr>
        <w:t xml:space="preserve"> – укр. </w:t>
      </w:r>
      <w:proofErr w:type="spellStart"/>
      <w:r w:rsidRPr="007D54EC">
        <w:rPr>
          <w:i/>
          <w:iCs/>
          <w:sz w:val="20"/>
          <w:szCs w:val="20"/>
        </w:rPr>
        <w:t>стабільний</w:t>
      </w:r>
      <w:proofErr w:type="spellEnd"/>
      <w:r w:rsidRPr="007D54EC">
        <w:rPr>
          <w:sz w:val="20"/>
          <w:szCs w:val="20"/>
        </w:rPr>
        <w:t xml:space="preserve">), </w:t>
      </w:r>
      <w:proofErr w:type="spellStart"/>
      <w:r w:rsidRPr="007D54EC">
        <w:rPr>
          <w:sz w:val="20"/>
          <w:szCs w:val="20"/>
        </w:rPr>
        <w:t>додаються</w:t>
      </w:r>
      <w:proofErr w:type="spellEnd"/>
      <w:r w:rsidRPr="007D54EC">
        <w:rPr>
          <w:sz w:val="20"/>
          <w:szCs w:val="20"/>
        </w:rPr>
        <w:t xml:space="preserve"> до </w:t>
      </w:r>
      <w:proofErr w:type="spellStart"/>
      <w:r w:rsidRPr="007D54EC">
        <w:rPr>
          <w:sz w:val="20"/>
          <w:szCs w:val="20"/>
        </w:rPr>
        <w:t>основи</w:t>
      </w:r>
      <w:proofErr w:type="spellEnd"/>
      <w:r w:rsidRPr="007D54EC">
        <w:rPr>
          <w:sz w:val="20"/>
          <w:szCs w:val="20"/>
        </w:rPr>
        <w:t xml:space="preserve"> слова для </w:t>
      </w:r>
      <w:proofErr w:type="spellStart"/>
      <w:r w:rsidRPr="007D54EC">
        <w:rPr>
          <w:sz w:val="20"/>
          <w:szCs w:val="20"/>
        </w:rPr>
        <w:t>утворення</w:t>
      </w:r>
      <w:proofErr w:type="spellEnd"/>
      <w:r w:rsidRPr="007D54EC">
        <w:rPr>
          <w:sz w:val="20"/>
          <w:szCs w:val="20"/>
        </w:rPr>
        <w:t xml:space="preserve"> </w:t>
      </w:r>
      <w:proofErr w:type="spellStart"/>
      <w:r w:rsidRPr="007D54EC">
        <w:rPr>
          <w:sz w:val="20"/>
          <w:szCs w:val="20"/>
        </w:rPr>
        <w:t>нових</w:t>
      </w:r>
      <w:proofErr w:type="spellEnd"/>
      <w:r w:rsidRPr="007D54EC">
        <w:rPr>
          <w:sz w:val="20"/>
          <w:szCs w:val="20"/>
        </w:rPr>
        <w:t xml:space="preserve"> </w:t>
      </w:r>
      <w:proofErr w:type="spellStart"/>
      <w:r w:rsidRPr="007D54EC">
        <w:rPr>
          <w:sz w:val="20"/>
          <w:szCs w:val="20"/>
        </w:rPr>
        <w:t>слів</w:t>
      </w:r>
      <w:proofErr w:type="spellEnd"/>
      <w:r w:rsidRPr="007D54EC">
        <w:rPr>
          <w:sz w:val="20"/>
          <w:szCs w:val="20"/>
        </w:rPr>
        <w:t xml:space="preserve"> з </w:t>
      </w:r>
      <w:proofErr w:type="spellStart"/>
      <w:r w:rsidRPr="007D54EC">
        <w:rPr>
          <w:sz w:val="20"/>
          <w:szCs w:val="20"/>
        </w:rPr>
        <w:t>іншими</w:t>
      </w:r>
      <w:proofErr w:type="spellEnd"/>
      <w:r w:rsidRPr="007D54EC">
        <w:rPr>
          <w:sz w:val="20"/>
          <w:szCs w:val="20"/>
        </w:rPr>
        <w:t xml:space="preserve"> </w:t>
      </w:r>
      <w:proofErr w:type="spellStart"/>
      <w:r w:rsidRPr="007D54EC">
        <w:rPr>
          <w:sz w:val="20"/>
          <w:szCs w:val="20"/>
        </w:rPr>
        <w:t>значеннями</w:t>
      </w:r>
      <w:proofErr w:type="spellEnd"/>
      <w:r w:rsidRPr="007D54EC">
        <w:rPr>
          <w:sz w:val="20"/>
          <w:szCs w:val="20"/>
        </w:rPr>
        <w:t xml:space="preserve">. </w:t>
      </w:r>
      <w:proofErr w:type="spellStart"/>
      <w:r w:rsidRPr="007D54EC">
        <w:rPr>
          <w:sz w:val="20"/>
          <w:szCs w:val="20"/>
        </w:rPr>
        <w:t>Цікавим</w:t>
      </w:r>
      <w:proofErr w:type="spellEnd"/>
      <w:r w:rsidRPr="007D54EC">
        <w:rPr>
          <w:sz w:val="20"/>
          <w:szCs w:val="20"/>
        </w:rPr>
        <w:t xml:space="preserve"> є </w:t>
      </w:r>
      <w:proofErr w:type="spellStart"/>
      <w:r w:rsidRPr="007D54EC">
        <w:rPr>
          <w:sz w:val="20"/>
          <w:szCs w:val="20"/>
        </w:rPr>
        <w:t>використання</w:t>
      </w:r>
      <w:proofErr w:type="spellEnd"/>
      <w:r w:rsidRPr="007D54EC">
        <w:rPr>
          <w:sz w:val="20"/>
          <w:szCs w:val="20"/>
        </w:rPr>
        <w:t xml:space="preserve"> англ. </w:t>
      </w:r>
      <w:proofErr w:type="spellStart"/>
      <w:r w:rsidRPr="007D54EC">
        <w:rPr>
          <w:sz w:val="20"/>
          <w:szCs w:val="20"/>
        </w:rPr>
        <w:t>префіксу</w:t>
      </w:r>
      <w:proofErr w:type="spellEnd"/>
      <w:r w:rsidRPr="007D54EC">
        <w:rPr>
          <w:sz w:val="20"/>
          <w:szCs w:val="20"/>
        </w:rPr>
        <w:t xml:space="preserve"> </w:t>
      </w:r>
      <w:proofErr w:type="spellStart"/>
      <w:r w:rsidRPr="007D54EC">
        <w:rPr>
          <w:i/>
          <w:iCs/>
          <w:sz w:val="20"/>
          <w:szCs w:val="20"/>
        </w:rPr>
        <w:t>as</w:t>
      </w:r>
      <w:proofErr w:type="spellEnd"/>
      <w:r w:rsidRPr="007D54EC">
        <w:rPr>
          <w:i/>
          <w:iCs/>
          <w:sz w:val="20"/>
          <w:szCs w:val="20"/>
        </w:rPr>
        <w:t>-</w:t>
      </w:r>
      <w:r w:rsidRPr="007D54EC">
        <w:rPr>
          <w:sz w:val="20"/>
          <w:szCs w:val="20"/>
        </w:rPr>
        <w:t xml:space="preserve">, </w:t>
      </w:r>
      <w:proofErr w:type="spellStart"/>
      <w:r w:rsidRPr="007D54EC">
        <w:rPr>
          <w:sz w:val="20"/>
          <w:szCs w:val="20"/>
        </w:rPr>
        <w:t>який</w:t>
      </w:r>
      <w:proofErr w:type="spellEnd"/>
      <w:r w:rsidRPr="007D54EC">
        <w:rPr>
          <w:sz w:val="20"/>
          <w:szCs w:val="20"/>
        </w:rPr>
        <w:t xml:space="preserve"> </w:t>
      </w:r>
      <w:proofErr w:type="spellStart"/>
      <w:r w:rsidRPr="007D54EC">
        <w:rPr>
          <w:sz w:val="20"/>
          <w:szCs w:val="20"/>
        </w:rPr>
        <w:t>відсутній</w:t>
      </w:r>
      <w:proofErr w:type="spellEnd"/>
      <w:r w:rsidRPr="007D54EC">
        <w:rPr>
          <w:sz w:val="20"/>
          <w:szCs w:val="20"/>
        </w:rPr>
        <w:t xml:space="preserve"> у </w:t>
      </w:r>
      <w:proofErr w:type="spellStart"/>
      <w:r w:rsidRPr="007D54EC">
        <w:rPr>
          <w:sz w:val="20"/>
          <w:szCs w:val="20"/>
        </w:rPr>
        <w:t>спільній</w:t>
      </w:r>
      <w:proofErr w:type="spellEnd"/>
      <w:r w:rsidRPr="007D54EC">
        <w:rPr>
          <w:sz w:val="20"/>
          <w:szCs w:val="20"/>
        </w:rPr>
        <w:t xml:space="preserve"> </w:t>
      </w:r>
      <w:proofErr w:type="spellStart"/>
      <w:r w:rsidRPr="007D54EC">
        <w:rPr>
          <w:sz w:val="20"/>
          <w:szCs w:val="20"/>
        </w:rPr>
        <w:t>мові</w:t>
      </w:r>
      <w:proofErr w:type="spellEnd"/>
      <w:r w:rsidRPr="007D54EC">
        <w:rPr>
          <w:sz w:val="20"/>
          <w:szCs w:val="20"/>
        </w:rPr>
        <w:t xml:space="preserve">. </w:t>
      </w:r>
      <w:proofErr w:type="spellStart"/>
      <w:r w:rsidRPr="007D54EC">
        <w:rPr>
          <w:sz w:val="20"/>
          <w:szCs w:val="20"/>
        </w:rPr>
        <w:t>Під</w:t>
      </w:r>
      <w:proofErr w:type="spellEnd"/>
      <w:r w:rsidRPr="007D54EC">
        <w:rPr>
          <w:sz w:val="20"/>
          <w:szCs w:val="20"/>
        </w:rPr>
        <w:t xml:space="preserve"> час </w:t>
      </w:r>
      <w:proofErr w:type="spellStart"/>
      <w:r w:rsidRPr="007D54EC">
        <w:rPr>
          <w:sz w:val="20"/>
          <w:szCs w:val="20"/>
        </w:rPr>
        <w:t>застосування</w:t>
      </w:r>
      <w:proofErr w:type="spellEnd"/>
      <w:r w:rsidRPr="007D54EC">
        <w:rPr>
          <w:sz w:val="20"/>
          <w:szCs w:val="20"/>
        </w:rPr>
        <w:t xml:space="preserve"> в </w:t>
      </w:r>
      <w:proofErr w:type="spellStart"/>
      <w:r w:rsidRPr="007D54EC">
        <w:rPr>
          <w:sz w:val="20"/>
          <w:szCs w:val="20"/>
        </w:rPr>
        <w:t>дієприкметниках</w:t>
      </w:r>
      <w:proofErr w:type="spellEnd"/>
      <w:r w:rsidRPr="007D54EC">
        <w:rPr>
          <w:sz w:val="20"/>
          <w:szCs w:val="20"/>
        </w:rPr>
        <w:t xml:space="preserve"> </w:t>
      </w:r>
      <w:proofErr w:type="spellStart"/>
      <w:r w:rsidRPr="007D54EC">
        <w:rPr>
          <w:sz w:val="20"/>
          <w:szCs w:val="20"/>
        </w:rPr>
        <w:t>минулого</w:t>
      </w:r>
      <w:proofErr w:type="spellEnd"/>
      <w:r w:rsidRPr="007D54EC">
        <w:rPr>
          <w:sz w:val="20"/>
          <w:szCs w:val="20"/>
        </w:rPr>
        <w:t xml:space="preserve"> часу, він </w:t>
      </w:r>
      <w:proofErr w:type="spellStart"/>
      <w:r w:rsidRPr="007D54EC">
        <w:rPr>
          <w:sz w:val="20"/>
          <w:szCs w:val="20"/>
        </w:rPr>
        <w:t>передає</w:t>
      </w:r>
      <w:proofErr w:type="spellEnd"/>
      <w:r w:rsidRPr="007D54EC">
        <w:rPr>
          <w:sz w:val="20"/>
          <w:szCs w:val="20"/>
        </w:rPr>
        <w:t xml:space="preserve"> </w:t>
      </w:r>
      <w:proofErr w:type="spellStart"/>
      <w:r w:rsidRPr="007D54EC">
        <w:rPr>
          <w:sz w:val="20"/>
          <w:szCs w:val="20"/>
        </w:rPr>
        <w:t>значення</w:t>
      </w:r>
      <w:proofErr w:type="spellEnd"/>
      <w:r w:rsidRPr="007D54EC">
        <w:rPr>
          <w:sz w:val="20"/>
          <w:szCs w:val="20"/>
        </w:rPr>
        <w:t xml:space="preserve"> у тому </w:t>
      </w:r>
      <w:proofErr w:type="spellStart"/>
      <w:r w:rsidRPr="007D54EC">
        <w:rPr>
          <w:sz w:val="20"/>
          <w:szCs w:val="20"/>
        </w:rPr>
        <w:t>стані</w:t>
      </w:r>
      <w:proofErr w:type="spellEnd"/>
      <w:r w:rsidRPr="007D54EC">
        <w:rPr>
          <w:sz w:val="20"/>
          <w:szCs w:val="20"/>
        </w:rPr>
        <w:t xml:space="preserve">, </w:t>
      </w:r>
      <w:proofErr w:type="spellStart"/>
      <w:r w:rsidRPr="007D54EC">
        <w:rPr>
          <w:sz w:val="20"/>
          <w:szCs w:val="20"/>
        </w:rPr>
        <w:t>якого</w:t>
      </w:r>
      <w:proofErr w:type="spellEnd"/>
      <w:r w:rsidRPr="007D54EC">
        <w:rPr>
          <w:sz w:val="20"/>
          <w:szCs w:val="20"/>
        </w:rPr>
        <w:t xml:space="preserve"> </w:t>
      </w:r>
      <w:proofErr w:type="spellStart"/>
      <w:r w:rsidRPr="007D54EC">
        <w:rPr>
          <w:sz w:val="20"/>
          <w:szCs w:val="20"/>
        </w:rPr>
        <w:t>набув</w:t>
      </w:r>
      <w:proofErr w:type="spellEnd"/>
      <w:r w:rsidRPr="007D54EC">
        <w:rPr>
          <w:sz w:val="20"/>
          <w:szCs w:val="20"/>
        </w:rPr>
        <w:t xml:space="preserve"> предмет, </w:t>
      </w:r>
      <w:proofErr w:type="spellStart"/>
      <w:r w:rsidRPr="007D54EC">
        <w:rPr>
          <w:sz w:val="20"/>
          <w:szCs w:val="20"/>
        </w:rPr>
        <w:t>піддаючись</w:t>
      </w:r>
      <w:proofErr w:type="spellEnd"/>
      <w:r w:rsidRPr="007D54EC">
        <w:rPr>
          <w:sz w:val="20"/>
          <w:szCs w:val="20"/>
        </w:rPr>
        <w:t xml:space="preserve"> </w:t>
      </w:r>
      <w:proofErr w:type="spellStart"/>
      <w:r w:rsidRPr="007D54EC">
        <w:rPr>
          <w:sz w:val="20"/>
          <w:szCs w:val="20"/>
        </w:rPr>
        <w:t>процесу</w:t>
      </w:r>
      <w:proofErr w:type="spellEnd"/>
      <w:r w:rsidRPr="007D54EC">
        <w:rPr>
          <w:sz w:val="20"/>
          <w:szCs w:val="20"/>
        </w:rPr>
        <w:t xml:space="preserve">, </w:t>
      </w:r>
      <w:proofErr w:type="spellStart"/>
      <w:r w:rsidRPr="007D54EC">
        <w:rPr>
          <w:sz w:val="20"/>
          <w:szCs w:val="20"/>
        </w:rPr>
        <w:t>вираженому</w:t>
      </w:r>
      <w:proofErr w:type="spellEnd"/>
      <w:r w:rsidRPr="007D54EC">
        <w:rPr>
          <w:sz w:val="20"/>
          <w:szCs w:val="20"/>
        </w:rPr>
        <w:t xml:space="preserve"> </w:t>
      </w:r>
      <w:proofErr w:type="spellStart"/>
      <w:r w:rsidRPr="007D54EC">
        <w:rPr>
          <w:sz w:val="20"/>
          <w:szCs w:val="20"/>
        </w:rPr>
        <w:t>дієприкметником</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англ. </w:t>
      </w:r>
      <w:proofErr w:type="spellStart"/>
      <w:r w:rsidRPr="007D54EC">
        <w:rPr>
          <w:i/>
          <w:iCs/>
          <w:sz w:val="20"/>
          <w:szCs w:val="20"/>
        </w:rPr>
        <w:t>as-cast</w:t>
      </w:r>
      <w:proofErr w:type="spellEnd"/>
      <w:r w:rsidRPr="007D54EC">
        <w:rPr>
          <w:sz w:val="20"/>
          <w:szCs w:val="20"/>
        </w:rPr>
        <w:t xml:space="preserve"> – укр. </w:t>
      </w:r>
      <w:r w:rsidRPr="007D54EC">
        <w:rPr>
          <w:i/>
          <w:iCs/>
          <w:sz w:val="20"/>
          <w:szCs w:val="20"/>
        </w:rPr>
        <w:t xml:space="preserve">у литому </w:t>
      </w:r>
      <w:proofErr w:type="spellStart"/>
      <w:r w:rsidRPr="007D54EC">
        <w:rPr>
          <w:i/>
          <w:iCs/>
          <w:sz w:val="20"/>
          <w:szCs w:val="20"/>
        </w:rPr>
        <w:t>вигляді</w:t>
      </w:r>
      <w:proofErr w:type="spellEnd"/>
      <w:r w:rsidRPr="007D54EC">
        <w:rPr>
          <w:sz w:val="20"/>
          <w:szCs w:val="20"/>
        </w:rPr>
        <w:t xml:space="preserve">, англ. </w:t>
      </w:r>
      <w:proofErr w:type="spellStart"/>
      <w:r w:rsidRPr="007D54EC">
        <w:rPr>
          <w:i/>
          <w:iCs/>
          <w:sz w:val="20"/>
          <w:szCs w:val="20"/>
        </w:rPr>
        <w:t>as-welded</w:t>
      </w:r>
      <w:proofErr w:type="spellEnd"/>
      <w:r w:rsidRPr="007D54EC">
        <w:rPr>
          <w:sz w:val="20"/>
          <w:szCs w:val="20"/>
        </w:rPr>
        <w:t xml:space="preserve"> – укр. </w:t>
      </w:r>
      <w:proofErr w:type="spellStart"/>
      <w:r w:rsidRPr="007D54EC">
        <w:rPr>
          <w:i/>
          <w:iCs/>
          <w:sz w:val="20"/>
          <w:szCs w:val="20"/>
        </w:rPr>
        <w:t>зварений</w:t>
      </w:r>
      <w:proofErr w:type="spellEnd"/>
      <w:r w:rsidRPr="007D54EC">
        <w:rPr>
          <w:sz w:val="20"/>
          <w:szCs w:val="20"/>
        </w:rPr>
        <w:t xml:space="preserve">, англ. </w:t>
      </w:r>
      <w:proofErr w:type="spellStart"/>
      <w:r w:rsidRPr="007D54EC">
        <w:rPr>
          <w:i/>
          <w:iCs/>
          <w:sz w:val="20"/>
          <w:szCs w:val="20"/>
        </w:rPr>
        <w:t>as-finished</w:t>
      </w:r>
      <w:proofErr w:type="spellEnd"/>
      <w:r w:rsidRPr="007D54EC">
        <w:rPr>
          <w:sz w:val="20"/>
          <w:szCs w:val="20"/>
        </w:rPr>
        <w:t xml:space="preserve"> – укр. </w:t>
      </w:r>
      <w:proofErr w:type="spellStart"/>
      <w:r w:rsidRPr="007D54EC">
        <w:rPr>
          <w:i/>
          <w:iCs/>
          <w:sz w:val="20"/>
          <w:szCs w:val="20"/>
        </w:rPr>
        <w:t>закінчений</w:t>
      </w:r>
      <w:proofErr w:type="spellEnd"/>
      <w:r w:rsidRPr="007D54EC">
        <w:rPr>
          <w:sz w:val="20"/>
          <w:szCs w:val="20"/>
        </w:rPr>
        <w:t>.</w:t>
      </w:r>
    </w:p>
    <w:p w14:paraId="552A7DF9" w14:textId="6FBA2737" w:rsidR="002B7A7A" w:rsidRPr="007D54EC" w:rsidRDefault="002B7A7A" w:rsidP="001E774D">
      <w:pPr>
        <w:spacing w:after="0"/>
        <w:ind w:firstLine="851"/>
        <w:rPr>
          <w:sz w:val="20"/>
          <w:szCs w:val="20"/>
        </w:rPr>
      </w:pPr>
      <w:proofErr w:type="spellStart"/>
      <w:r w:rsidRPr="007D54EC">
        <w:rPr>
          <w:sz w:val="20"/>
          <w:szCs w:val="20"/>
        </w:rPr>
        <w:t>Суфіксація</w:t>
      </w:r>
      <w:proofErr w:type="spellEnd"/>
      <w:r w:rsidRPr="007D54EC">
        <w:rPr>
          <w:sz w:val="20"/>
          <w:szCs w:val="20"/>
        </w:rPr>
        <w:t xml:space="preserve"> </w:t>
      </w:r>
      <w:proofErr w:type="spellStart"/>
      <w:r w:rsidRPr="007D54EC">
        <w:rPr>
          <w:sz w:val="20"/>
          <w:szCs w:val="20"/>
        </w:rPr>
        <w:t>містить</w:t>
      </w:r>
      <w:proofErr w:type="spellEnd"/>
      <w:r w:rsidRPr="007D54EC">
        <w:rPr>
          <w:sz w:val="20"/>
          <w:szCs w:val="20"/>
        </w:rPr>
        <w:t xml:space="preserve"> </w:t>
      </w:r>
      <w:proofErr w:type="spellStart"/>
      <w:r w:rsidRPr="007D54EC">
        <w:rPr>
          <w:sz w:val="20"/>
          <w:szCs w:val="20"/>
        </w:rPr>
        <w:t>приєднання</w:t>
      </w:r>
      <w:proofErr w:type="spellEnd"/>
      <w:r w:rsidRPr="007D54EC">
        <w:rPr>
          <w:sz w:val="20"/>
          <w:szCs w:val="20"/>
        </w:rPr>
        <w:t xml:space="preserve"> </w:t>
      </w:r>
      <w:proofErr w:type="spellStart"/>
      <w:r w:rsidRPr="007D54EC">
        <w:rPr>
          <w:sz w:val="20"/>
          <w:szCs w:val="20"/>
        </w:rPr>
        <w:t>суфікса</w:t>
      </w:r>
      <w:proofErr w:type="spellEnd"/>
      <w:r w:rsidRPr="007D54EC">
        <w:rPr>
          <w:sz w:val="20"/>
          <w:szCs w:val="20"/>
        </w:rPr>
        <w:t xml:space="preserve"> до </w:t>
      </w:r>
      <w:proofErr w:type="spellStart"/>
      <w:r w:rsidRPr="007D54EC">
        <w:rPr>
          <w:sz w:val="20"/>
          <w:szCs w:val="20"/>
        </w:rPr>
        <w:t>виробляючої</w:t>
      </w:r>
      <w:proofErr w:type="spellEnd"/>
      <w:r w:rsidRPr="007D54EC">
        <w:rPr>
          <w:sz w:val="20"/>
          <w:szCs w:val="20"/>
        </w:rPr>
        <w:t xml:space="preserve"> </w:t>
      </w:r>
      <w:proofErr w:type="spellStart"/>
      <w:r w:rsidRPr="007D54EC">
        <w:rPr>
          <w:sz w:val="20"/>
          <w:szCs w:val="20"/>
        </w:rPr>
        <w:t>основи</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англ. </w:t>
      </w:r>
      <w:proofErr w:type="spellStart"/>
      <w:r w:rsidRPr="007D54EC">
        <w:rPr>
          <w:sz w:val="20"/>
          <w:szCs w:val="20"/>
        </w:rPr>
        <w:t>суфікси</w:t>
      </w:r>
      <w:proofErr w:type="spellEnd"/>
      <w:r w:rsidRPr="007D54EC">
        <w:rPr>
          <w:sz w:val="20"/>
          <w:szCs w:val="20"/>
        </w:rPr>
        <w:t xml:space="preserve"> </w:t>
      </w:r>
      <w:r w:rsidRPr="007D54EC">
        <w:rPr>
          <w:i/>
          <w:iCs/>
          <w:sz w:val="20"/>
          <w:szCs w:val="20"/>
        </w:rPr>
        <w:t>-</w:t>
      </w:r>
      <w:proofErr w:type="spellStart"/>
      <w:r w:rsidRPr="007D54EC">
        <w:rPr>
          <w:i/>
          <w:iCs/>
          <w:sz w:val="20"/>
          <w:szCs w:val="20"/>
        </w:rPr>
        <w:t>er</w:t>
      </w:r>
      <w:proofErr w:type="spellEnd"/>
      <w:r w:rsidRPr="007D54EC">
        <w:rPr>
          <w:i/>
          <w:iCs/>
          <w:sz w:val="20"/>
          <w:szCs w:val="20"/>
        </w:rPr>
        <w:t>, -</w:t>
      </w:r>
      <w:proofErr w:type="spellStart"/>
      <w:r w:rsidRPr="007D54EC">
        <w:rPr>
          <w:i/>
          <w:iCs/>
          <w:sz w:val="20"/>
          <w:szCs w:val="20"/>
        </w:rPr>
        <w:t>or</w:t>
      </w:r>
      <w:proofErr w:type="spellEnd"/>
      <w:r w:rsidRPr="007D54EC">
        <w:rPr>
          <w:sz w:val="20"/>
          <w:szCs w:val="20"/>
        </w:rPr>
        <w:t xml:space="preserve"> </w:t>
      </w:r>
      <w:proofErr w:type="spellStart"/>
      <w:r w:rsidRPr="007D54EC">
        <w:rPr>
          <w:sz w:val="20"/>
          <w:szCs w:val="20"/>
        </w:rPr>
        <w:t>утворюють</w:t>
      </w:r>
      <w:proofErr w:type="spellEnd"/>
      <w:r w:rsidRPr="007D54EC">
        <w:rPr>
          <w:sz w:val="20"/>
          <w:szCs w:val="20"/>
        </w:rPr>
        <w:t xml:space="preserve"> слова, </w:t>
      </w:r>
      <w:proofErr w:type="spellStart"/>
      <w:r w:rsidRPr="007D54EC">
        <w:rPr>
          <w:sz w:val="20"/>
          <w:szCs w:val="20"/>
        </w:rPr>
        <w:t>які</w:t>
      </w:r>
      <w:proofErr w:type="spellEnd"/>
      <w:r w:rsidRPr="007D54EC">
        <w:rPr>
          <w:sz w:val="20"/>
          <w:szCs w:val="20"/>
        </w:rPr>
        <w:t xml:space="preserve"> </w:t>
      </w:r>
      <w:proofErr w:type="spellStart"/>
      <w:r w:rsidRPr="007D54EC">
        <w:rPr>
          <w:sz w:val="20"/>
          <w:szCs w:val="20"/>
        </w:rPr>
        <w:t>позначають</w:t>
      </w:r>
      <w:proofErr w:type="spellEnd"/>
      <w:r w:rsidRPr="007D54EC">
        <w:rPr>
          <w:sz w:val="20"/>
          <w:szCs w:val="20"/>
        </w:rPr>
        <w:t xml:space="preserve"> </w:t>
      </w:r>
      <w:proofErr w:type="spellStart"/>
      <w:r w:rsidRPr="007D54EC">
        <w:rPr>
          <w:sz w:val="20"/>
          <w:szCs w:val="20"/>
        </w:rPr>
        <w:t>працівника</w:t>
      </w:r>
      <w:proofErr w:type="spellEnd"/>
      <w:r w:rsidRPr="007D54EC">
        <w:rPr>
          <w:sz w:val="20"/>
          <w:szCs w:val="20"/>
        </w:rPr>
        <w:t xml:space="preserve">, </w:t>
      </w:r>
      <w:proofErr w:type="spellStart"/>
      <w:r w:rsidRPr="007D54EC">
        <w:rPr>
          <w:sz w:val="20"/>
          <w:szCs w:val="20"/>
        </w:rPr>
        <w:t>спеціаліста</w:t>
      </w:r>
      <w:proofErr w:type="spellEnd"/>
      <w:r w:rsidRPr="007D54EC">
        <w:rPr>
          <w:sz w:val="20"/>
          <w:szCs w:val="20"/>
        </w:rPr>
        <w:t xml:space="preserve">, як англ. </w:t>
      </w:r>
      <w:proofErr w:type="spellStart"/>
      <w:r w:rsidRPr="007D54EC">
        <w:rPr>
          <w:i/>
          <w:iCs/>
          <w:sz w:val="20"/>
          <w:szCs w:val="20"/>
        </w:rPr>
        <w:t>operator</w:t>
      </w:r>
      <w:proofErr w:type="spellEnd"/>
      <w:r w:rsidRPr="007D54EC">
        <w:rPr>
          <w:i/>
          <w:iCs/>
          <w:sz w:val="20"/>
          <w:szCs w:val="20"/>
        </w:rPr>
        <w:t xml:space="preserve"> </w:t>
      </w:r>
      <w:r w:rsidRPr="007D54EC">
        <w:rPr>
          <w:sz w:val="20"/>
          <w:szCs w:val="20"/>
        </w:rPr>
        <w:t xml:space="preserve">– укр. </w:t>
      </w:r>
      <w:r w:rsidRPr="007D54EC">
        <w:rPr>
          <w:i/>
          <w:iCs/>
          <w:sz w:val="20"/>
          <w:szCs w:val="20"/>
        </w:rPr>
        <w:t>оператор</w:t>
      </w:r>
      <w:r w:rsidRPr="007D54EC">
        <w:rPr>
          <w:sz w:val="20"/>
          <w:szCs w:val="20"/>
        </w:rPr>
        <w:t xml:space="preserve">, англ. </w:t>
      </w:r>
      <w:proofErr w:type="spellStart"/>
      <w:r w:rsidRPr="007D54EC">
        <w:rPr>
          <w:i/>
          <w:iCs/>
          <w:sz w:val="20"/>
          <w:szCs w:val="20"/>
        </w:rPr>
        <w:t>supervisor</w:t>
      </w:r>
      <w:proofErr w:type="spellEnd"/>
      <w:r w:rsidRPr="007D54EC">
        <w:rPr>
          <w:sz w:val="20"/>
          <w:szCs w:val="20"/>
        </w:rPr>
        <w:t xml:space="preserve"> – укр. </w:t>
      </w:r>
      <w:proofErr w:type="spellStart"/>
      <w:r w:rsidRPr="007D54EC">
        <w:rPr>
          <w:i/>
          <w:iCs/>
          <w:sz w:val="20"/>
          <w:szCs w:val="20"/>
        </w:rPr>
        <w:t>спостерігач</w:t>
      </w:r>
      <w:proofErr w:type="spellEnd"/>
      <w:r w:rsidRPr="007D54EC">
        <w:rPr>
          <w:sz w:val="20"/>
          <w:szCs w:val="20"/>
        </w:rPr>
        <w:t xml:space="preserve">. </w:t>
      </w:r>
      <w:proofErr w:type="spellStart"/>
      <w:r w:rsidRPr="007D54EC">
        <w:rPr>
          <w:sz w:val="20"/>
          <w:szCs w:val="20"/>
        </w:rPr>
        <w:t>Зазначені</w:t>
      </w:r>
      <w:proofErr w:type="spellEnd"/>
      <w:r w:rsidRPr="007D54EC">
        <w:rPr>
          <w:sz w:val="20"/>
          <w:szCs w:val="20"/>
        </w:rPr>
        <w:t xml:space="preserve"> </w:t>
      </w:r>
      <w:proofErr w:type="spellStart"/>
      <w:r w:rsidRPr="007D54EC">
        <w:rPr>
          <w:sz w:val="20"/>
          <w:szCs w:val="20"/>
        </w:rPr>
        <w:t>суфікси</w:t>
      </w:r>
      <w:proofErr w:type="spellEnd"/>
      <w:r w:rsidRPr="007D54EC">
        <w:rPr>
          <w:sz w:val="20"/>
          <w:szCs w:val="20"/>
        </w:rPr>
        <w:t xml:space="preserve"> також </w:t>
      </w:r>
      <w:proofErr w:type="spellStart"/>
      <w:r w:rsidRPr="007D54EC">
        <w:rPr>
          <w:sz w:val="20"/>
          <w:szCs w:val="20"/>
        </w:rPr>
        <w:t>використовуються</w:t>
      </w:r>
      <w:proofErr w:type="spellEnd"/>
      <w:r w:rsidRPr="007D54EC">
        <w:rPr>
          <w:sz w:val="20"/>
          <w:szCs w:val="20"/>
        </w:rPr>
        <w:t xml:space="preserve"> для </w:t>
      </w:r>
      <w:proofErr w:type="spellStart"/>
      <w:r w:rsidRPr="007D54EC">
        <w:rPr>
          <w:sz w:val="20"/>
          <w:szCs w:val="20"/>
        </w:rPr>
        <w:t>утворення</w:t>
      </w:r>
      <w:proofErr w:type="spellEnd"/>
      <w:r w:rsidRPr="007D54EC">
        <w:rPr>
          <w:sz w:val="20"/>
          <w:szCs w:val="20"/>
        </w:rPr>
        <w:t xml:space="preserve"> </w:t>
      </w:r>
      <w:proofErr w:type="spellStart"/>
      <w:r w:rsidRPr="007D54EC">
        <w:rPr>
          <w:sz w:val="20"/>
          <w:szCs w:val="20"/>
        </w:rPr>
        <w:t>назв</w:t>
      </w:r>
      <w:proofErr w:type="spellEnd"/>
      <w:r w:rsidRPr="007D54EC">
        <w:rPr>
          <w:sz w:val="20"/>
          <w:szCs w:val="20"/>
        </w:rPr>
        <w:t xml:space="preserve"> </w:t>
      </w:r>
      <w:proofErr w:type="spellStart"/>
      <w:r w:rsidRPr="007D54EC">
        <w:rPr>
          <w:sz w:val="20"/>
          <w:szCs w:val="20"/>
        </w:rPr>
        <w:t>нових</w:t>
      </w:r>
      <w:proofErr w:type="spellEnd"/>
      <w:r w:rsidRPr="007D54EC">
        <w:rPr>
          <w:sz w:val="20"/>
          <w:szCs w:val="20"/>
        </w:rPr>
        <w:t xml:space="preserve"> </w:t>
      </w:r>
      <w:proofErr w:type="spellStart"/>
      <w:r w:rsidRPr="007D54EC">
        <w:rPr>
          <w:sz w:val="20"/>
          <w:szCs w:val="20"/>
        </w:rPr>
        <w:t>механізмів</w:t>
      </w:r>
      <w:proofErr w:type="spellEnd"/>
      <w:r w:rsidRPr="007D54EC">
        <w:rPr>
          <w:sz w:val="20"/>
          <w:szCs w:val="20"/>
        </w:rPr>
        <w:t xml:space="preserve">, </w:t>
      </w:r>
      <w:proofErr w:type="spellStart"/>
      <w:r w:rsidRPr="007D54EC">
        <w:rPr>
          <w:sz w:val="20"/>
          <w:szCs w:val="20"/>
        </w:rPr>
        <w:t>приладів</w:t>
      </w:r>
      <w:proofErr w:type="spellEnd"/>
      <w:r w:rsidRPr="007D54EC">
        <w:rPr>
          <w:sz w:val="20"/>
          <w:szCs w:val="20"/>
        </w:rPr>
        <w:t xml:space="preserve"> та </w:t>
      </w:r>
      <w:proofErr w:type="spellStart"/>
      <w:r w:rsidRPr="007D54EC">
        <w:rPr>
          <w:sz w:val="20"/>
          <w:szCs w:val="20"/>
        </w:rPr>
        <w:t>інших</w:t>
      </w:r>
      <w:proofErr w:type="spellEnd"/>
      <w:r w:rsidRPr="007D54EC">
        <w:rPr>
          <w:sz w:val="20"/>
          <w:szCs w:val="20"/>
        </w:rPr>
        <w:t xml:space="preserve"> </w:t>
      </w:r>
      <w:proofErr w:type="spellStart"/>
      <w:r w:rsidRPr="007D54EC">
        <w:rPr>
          <w:sz w:val="20"/>
          <w:szCs w:val="20"/>
        </w:rPr>
        <w:t>значень</w:t>
      </w:r>
      <w:proofErr w:type="spellEnd"/>
      <w:r w:rsidRPr="007D54EC">
        <w:rPr>
          <w:sz w:val="20"/>
          <w:szCs w:val="20"/>
        </w:rPr>
        <w:t xml:space="preserve">, як англ. </w:t>
      </w:r>
      <w:proofErr w:type="spellStart"/>
      <w:r w:rsidRPr="007D54EC">
        <w:rPr>
          <w:i/>
          <w:iCs/>
          <w:sz w:val="20"/>
          <w:szCs w:val="20"/>
        </w:rPr>
        <w:t>sensor</w:t>
      </w:r>
      <w:proofErr w:type="spellEnd"/>
      <w:r w:rsidRPr="007D54EC">
        <w:rPr>
          <w:sz w:val="20"/>
          <w:szCs w:val="20"/>
        </w:rPr>
        <w:t xml:space="preserve"> – укр. </w:t>
      </w:r>
      <w:r w:rsidRPr="007D54EC">
        <w:rPr>
          <w:i/>
          <w:iCs/>
          <w:sz w:val="20"/>
          <w:szCs w:val="20"/>
        </w:rPr>
        <w:t>датчик</w:t>
      </w:r>
      <w:r w:rsidRPr="007D54EC">
        <w:rPr>
          <w:sz w:val="20"/>
          <w:szCs w:val="20"/>
        </w:rPr>
        <w:t xml:space="preserve">, англ.  </w:t>
      </w:r>
      <w:proofErr w:type="spellStart"/>
      <w:r w:rsidRPr="007D54EC">
        <w:rPr>
          <w:i/>
          <w:iCs/>
          <w:sz w:val="20"/>
          <w:szCs w:val="20"/>
        </w:rPr>
        <w:t>invent</w:t>
      </w:r>
      <w:proofErr w:type="spellEnd"/>
      <w:r w:rsidRPr="007D54EC">
        <w:rPr>
          <w:i/>
          <w:iCs/>
          <w:sz w:val="20"/>
          <w:szCs w:val="20"/>
          <w:lang w:val="en-US"/>
        </w:rPr>
        <w:t>o</w:t>
      </w:r>
      <w:r w:rsidRPr="007D54EC">
        <w:rPr>
          <w:i/>
          <w:iCs/>
          <w:sz w:val="20"/>
          <w:szCs w:val="20"/>
        </w:rPr>
        <w:t>r</w:t>
      </w:r>
      <w:r w:rsidRPr="007D54EC">
        <w:rPr>
          <w:sz w:val="20"/>
          <w:szCs w:val="20"/>
        </w:rPr>
        <w:t xml:space="preserve"> – укр. </w:t>
      </w:r>
      <w:proofErr w:type="spellStart"/>
      <w:r w:rsidRPr="007D54EC">
        <w:rPr>
          <w:i/>
          <w:iCs/>
          <w:sz w:val="20"/>
          <w:szCs w:val="20"/>
        </w:rPr>
        <w:t>винахідник</w:t>
      </w:r>
      <w:proofErr w:type="spellEnd"/>
      <w:r w:rsidRPr="007D54EC">
        <w:rPr>
          <w:sz w:val="20"/>
          <w:szCs w:val="20"/>
        </w:rPr>
        <w:t xml:space="preserve">. </w:t>
      </w:r>
      <w:proofErr w:type="spellStart"/>
      <w:r w:rsidRPr="007D54EC">
        <w:rPr>
          <w:sz w:val="20"/>
          <w:szCs w:val="20"/>
        </w:rPr>
        <w:t>Флексія</w:t>
      </w:r>
      <w:proofErr w:type="spellEnd"/>
      <w:r w:rsidRPr="007D54EC">
        <w:rPr>
          <w:sz w:val="20"/>
          <w:szCs w:val="20"/>
        </w:rPr>
        <w:t xml:space="preserve"> </w:t>
      </w:r>
      <w:proofErr w:type="spellStart"/>
      <w:r w:rsidRPr="007D54EC">
        <w:rPr>
          <w:sz w:val="20"/>
          <w:szCs w:val="20"/>
        </w:rPr>
        <w:t>множини</w:t>
      </w:r>
      <w:proofErr w:type="spellEnd"/>
      <w:r w:rsidRPr="007D54EC">
        <w:rPr>
          <w:sz w:val="20"/>
          <w:szCs w:val="20"/>
        </w:rPr>
        <w:t xml:space="preserve"> </w:t>
      </w:r>
      <w:r w:rsidRPr="007D54EC">
        <w:rPr>
          <w:i/>
          <w:iCs/>
          <w:sz w:val="20"/>
          <w:szCs w:val="20"/>
        </w:rPr>
        <w:t>-s</w:t>
      </w:r>
      <w:proofErr w:type="gramStart"/>
      <w:r w:rsidRPr="007D54EC">
        <w:rPr>
          <w:sz w:val="20"/>
          <w:szCs w:val="20"/>
        </w:rPr>
        <w:t>:</w:t>
      </w:r>
      <w:r w:rsidR="005A2E32">
        <w:rPr>
          <w:sz w:val="20"/>
          <w:szCs w:val="20"/>
          <w:lang w:val="uk-UA"/>
        </w:rPr>
        <w:t xml:space="preserve"> </w:t>
      </w:r>
      <w:r w:rsidRPr="007D54EC">
        <w:rPr>
          <w:sz w:val="20"/>
          <w:szCs w:val="20"/>
        </w:rPr>
        <w:t>У</w:t>
      </w:r>
      <w:proofErr w:type="gramEnd"/>
      <w:r w:rsidRPr="007D54EC">
        <w:rPr>
          <w:sz w:val="20"/>
          <w:szCs w:val="20"/>
        </w:rPr>
        <w:t xml:space="preserve"> </w:t>
      </w:r>
      <w:proofErr w:type="spellStart"/>
      <w:r w:rsidRPr="007D54EC">
        <w:rPr>
          <w:sz w:val="20"/>
          <w:szCs w:val="20"/>
        </w:rPr>
        <w:t>технічній</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w:t>
      </w:r>
      <w:proofErr w:type="spellStart"/>
      <w:r w:rsidRPr="007D54EC">
        <w:rPr>
          <w:sz w:val="20"/>
          <w:szCs w:val="20"/>
        </w:rPr>
        <w:t>іноді</w:t>
      </w:r>
      <w:proofErr w:type="spellEnd"/>
      <w:r w:rsidRPr="007D54EC">
        <w:rPr>
          <w:sz w:val="20"/>
          <w:szCs w:val="20"/>
        </w:rPr>
        <w:t xml:space="preserve"> </w:t>
      </w:r>
      <w:proofErr w:type="spellStart"/>
      <w:r w:rsidRPr="007D54EC">
        <w:rPr>
          <w:sz w:val="20"/>
          <w:szCs w:val="20"/>
        </w:rPr>
        <w:t>вживається</w:t>
      </w:r>
      <w:proofErr w:type="spellEnd"/>
      <w:r w:rsidRPr="007D54EC">
        <w:rPr>
          <w:sz w:val="20"/>
          <w:szCs w:val="20"/>
        </w:rPr>
        <w:t xml:space="preserve"> </w:t>
      </w:r>
      <w:proofErr w:type="spellStart"/>
      <w:r w:rsidRPr="007D54EC">
        <w:rPr>
          <w:sz w:val="20"/>
          <w:szCs w:val="20"/>
        </w:rPr>
        <w:t>флексія</w:t>
      </w:r>
      <w:proofErr w:type="spellEnd"/>
      <w:r w:rsidRPr="007D54EC">
        <w:rPr>
          <w:sz w:val="20"/>
          <w:szCs w:val="20"/>
        </w:rPr>
        <w:t xml:space="preserve"> </w:t>
      </w:r>
      <w:proofErr w:type="spellStart"/>
      <w:r w:rsidRPr="007D54EC">
        <w:rPr>
          <w:sz w:val="20"/>
          <w:szCs w:val="20"/>
        </w:rPr>
        <w:t>множини</w:t>
      </w:r>
      <w:proofErr w:type="spellEnd"/>
      <w:r w:rsidRPr="007D54EC">
        <w:rPr>
          <w:sz w:val="20"/>
          <w:szCs w:val="20"/>
        </w:rPr>
        <w:t xml:space="preserve"> -s, яка </w:t>
      </w:r>
      <w:proofErr w:type="spellStart"/>
      <w:r w:rsidRPr="007D54EC">
        <w:rPr>
          <w:sz w:val="20"/>
          <w:szCs w:val="20"/>
        </w:rPr>
        <w:t>утворює</w:t>
      </w:r>
      <w:proofErr w:type="spellEnd"/>
      <w:r w:rsidRPr="007D54EC">
        <w:rPr>
          <w:sz w:val="20"/>
          <w:szCs w:val="20"/>
        </w:rPr>
        <w:t xml:space="preserve"> </w:t>
      </w:r>
      <w:proofErr w:type="spellStart"/>
      <w:r w:rsidRPr="007D54EC">
        <w:rPr>
          <w:sz w:val="20"/>
          <w:szCs w:val="20"/>
        </w:rPr>
        <w:t>іменник</w:t>
      </w:r>
      <w:proofErr w:type="spellEnd"/>
      <w:r w:rsidRPr="007D54EC">
        <w:rPr>
          <w:sz w:val="20"/>
          <w:szCs w:val="20"/>
        </w:rPr>
        <w:t xml:space="preserve">, </w:t>
      </w:r>
      <w:proofErr w:type="spellStart"/>
      <w:r w:rsidRPr="007D54EC">
        <w:rPr>
          <w:sz w:val="20"/>
          <w:szCs w:val="20"/>
        </w:rPr>
        <w:t>наприклад</w:t>
      </w:r>
      <w:proofErr w:type="spellEnd"/>
      <w:r w:rsidRPr="007D54EC">
        <w:rPr>
          <w:sz w:val="20"/>
          <w:szCs w:val="20"/>
        </w:rPr>
        <w:t xml:space="preserve"> англ. </w:t>
      </w:r>
      <w:proofErr w:type="spellStart"/>
      <w:r w:rsidRPr="007D54EC">
        <w:rPr>
          <w:i/>
          <w:iCs/>
          <w:sz w:val="20"/>
          <w:szCs w:val="20"/>
        </w:rPr>
        <w:t>control</w:t>
      </w:r>
      <w:proofErr w:type="spellEnd"/>
      <w:r w:rsidRPr="007D54EC">
        <w:rPr>
          <w:sz w:val="20"/>
          <w:szCs w:val="20"/>
        </w:rPr>
        <w:t xml:space="preserve"> – укр. </w:t>
      </w:r>
      <w:proofErr w:type="spellStart"/>
      <w:r w:rsidRPr="007D54EC">
        <w:rPr>
          <w:i/>
          <w:iCs/>
          <w:sz w:val="20"/>
          <w:szCs w:val="20"/>
        </w:rPr>
        <w:t>управління</w:t>
      </w:r>
      <w:proofErr w:type="spellEnd"/>
      <w:r w:rsidRPr="007D54EC">
        <w:rPr>
          <w:sz w:val="20"/>
          <w:szCs w:val="20"/>
        </w:rPr>
        <w:t xml:space="preserve">, англ. </w:t>
      </w:r>
      <w:proofErr w:type="spellStart"/>
      <w:r w:rsidRPr="007D54EC">
        <w:rPr>
          <w:i/>
          <w:iCs/>
          <w:sz w:val="20"/>
          <w:szCs w:val="20"/>
        </w:rPr>
        <w:t>controls</w:t>
      </w:r>
      <w:proofErr w:type="spellEnd"/>
      <w:r w:rsidRPr="007D54EC">
        <w:rPr>
          <w:sz w:val="20"/>
          <w:szCs w:val="20"/>
        </w:rPr>
        <w:t xml:space="preserve"> – укр. </w:t>
      </w:r>
      <w:proofErr w:type="spellStart"/>
      <w:r w:rsidRPr="007D54EC">
        <w:rPr>
          <w:i/>
          <w:iCs/>
          <w:sz w:val="20"/>
          <w:szCs w:val="20"/>
        </w:rPr>
        <w:t>органи</w:t>
      </w:r>
      <w:proofErr w:type="spellEnd"/>
      <w:r w:rsidRPr="007D54EC">
        <w:rPr>
          <w:i/>
          <w:iCs/>
          <w:sz w:val="20"/>
          <w:szCs w:val="20"/>
        </w:rPr>
        <w:t xml:space="preserve"> </w:t>
      </w:r>
      <w:proofErr w:type="spellStart"/>
      <w:r w:rsidRPr="007D54EC">
        <w:rPr>
          <w:i/>
          <w:iCs/>
          <w:sz w:val="20"/>
          <w:szCs w:val="20"/>
        </w:rPr>
        <w:t>управління</w:t>
      </w:r>
      <w:proofErr w:type="spellEnd"/>
      <w:r w:rsidRPr="007D54EC">
        <w:rPr>
          <w:sz w:val="20"/>
          <w:szCs w:val="20"/>
        </w:rPr>
        <w:t>.</w:t>
      </w:r>
    </w:p>
    <w:p w14:paraId="5A2FAD4B" w14:textId="77777777" w:rsidR="002B7A7A" w:rsidRPr="007D54EC" w:rsidRDefault="002B7A7A" w:rsidP="001E774D">
      <w:pPr>
        <w:spacing w:after="0"/>
        <w:ind w:firstLine="851"/>
        <w:rPr>
          <w:sz w:val="20"/>
          <w:szCs w:val="20"/>
        </w:rPr>
      </w:pPr>
      <w:proofErr w:type="spellStart"/>
      <w:r w:rsidRPr="007D54EC">
        <w:rPr>
          <w:sz w:val="20"/>
          <w:szCs w:val="20"/>
        </w:rPr>
        <w:t>Словоскладання</w:t>
      </w:r>
      <w:proofErr w:type="spellEnd"/>
      <w:r w:rsidRPr="007D54EC">
        <w:rPr>
          <w:sz w:val="20"/>
          <w:szCs w:val="20"/>
        </w:rPr>
        <w:t xml:space="preserve"> – коли </w:t>
      </w:r>
      <w:proofErr w:type="spellStart"/>
      <w:r w:rsidRPr="007D54EC">
        <w:rPr>
          <w:sz w:val="20"/>
          <w:szCs w:val="20"/>
        </w:rPr>
        <w:t>нові</w:t>
      </w:r>
      <w:proofErr w:type="spellEnd"/>
      <w:r w:rsidRPr="007D54EC">
        <w:rPr>
          <w:sz w:val="20"/>
          <w:szCs w:val="20"/>
        </w:rPr>
        <w:t xml:space="preserve"> </w:t>
      </w:r>
      <w:proofErr w:type="spellStart"/>
      <w:r w:rsidRPr="007D54EC">
        <w:rPr>
          <w:sz w:val="20"/>
          <w:szCs w:val="20"/>
        </w:rPr>
        <w:t>одиниці</w:t>
      </w:r>
      <w:proofErr w:type="spellEnd"/>
      <w:r w:rsidRPr="007D54EC">
        <w:rPr>
          <w:sz w:val="20"/>
          <w:szCs w:val="20"/>
        </w:rPr>
        <w:t xml:space="preserve"> </w:t>
      </w:r>
      <w:proofErr w:type="spellStart"/>
      <w:r w:rsidRPr="007D54EC">
        <w:rPr>
          <w:sz w:val="20"/>
          <w:szCs w:val="20"/>
        </w:rPr>
        <w:t>утворюються</w:t>
      </w:r>
      <w:proofErr w:type="spellEnd"/>
      <w:r w:rsidRPr="007D54EC">
        <w:rPr>
          <w:sz w:val="20"/>
          <w:szCs w:val="20"/>
        </w:rPr>
        <w:t xml:space="preserve"> шляхом </w:t>
      </w:r>
      <w:proofErr w:type="spellStart"/>
      <w:r w:rsidRPr="007D54EC">
        <w:rPr>
          <w:sz w:val="20"/>
          <w:szCs w:val="20"/>
        </w:rPr>
        <w:t>об’єднання</w:t>
      </w:r>
      <w:proofErr w:type="spellEnd"/>
      <w:r w:rsidRPr="007D54EC">
        <w:rPr>
          <w:sz w:val="20"/>
          <w:szCs w:val="20"/>
        </w:rPr>
        <w:t xml:space="preserve"> в </w:t>
      </w:r>
      <w:proofErr w:type="spellStart"/>
      <w:r w:rsidRPr="007D54EC">
        <w:rPr>
          <w:sz w:val="20"/>
          <w:szCs w:val="20"/>
        </w:rPr>
        <w:t>одне</w:t>
      </w:r>
      <w:proofErr w:type="spellEnd"/>
      <w:r w:rsidRPr="007D54EC">
        <w:rPr>
          <w:sz w:val="20"/>
          <w:szCs w:val="20"/>
        </w:rPr>
        <w:t xml:space="preserve"> </w:t>
      </w:r>
      <w:proofErr w:type="spellStart"/>
      <w:r w:rsidRPr="007D54EC">
        <w:rPr>
          <w:sz w:val="20"/>
          <w:szCs w:val="20"/>
        </w:rPr>
        <w:t>ціле</w:t>
      </w:r>
      <w:proofErr w:type="spellEnd"/>
      <w:r w:rsidRPr="007D54EC">
        <w:rPr>
          <w:sz w:val="20"/>
          <w:szCs w:val="20"/>
        </w:rPr>
        <w:t xml:space="preserve"> </w:t>
      </w:r>
      <w:proofErr w:type="spellStart"/>
      <w:r w:rsidRPr="007D54EC">
        <w:rPr>
          <w:sz w:val="20"/>
          <w:szCs w:val="20"/>
        </w:rPr>
        <w:t>двох</w:t>
      </w:r>
      <w:proofErr w:type="spellEnd"/>
      <w:r w:rsidRPr="007D54EC">
        <w:rPr>
          <w:sz w:val="20"/>
          <w:szCs w:val="20"/>
        </w:rPr>
        <w:t xml:space="preserve"> і </w:t>
      </w:r>
      <w:proofErr w:type="spellStart"/>
      <w:r w:rsidRPr="007D54EC">
        <w:rPr>
          <w:sz w:val="20"/>
          <w:szCs w:val="20"/>
        </w:rPr>
        <w:t>більше</w:t>
      </w:r>
      <w:proofErr w:type="spellEnd"/>
      <w:r w:rsidRPr="007D54EC">
        <w:rPr>
          <w:sz w:val="20"/>
          <w:szCs w:val="20"/>
        </w:rPr>
        <w:t xml:space="preserve"> засад. </w:t>
      </w:r>
      <w:proofErr w:type="spellStart"/>
      <w:r w:rsidRPr="007D54EC">
        <w:rPr>
          <w:sz w:val="20"/>
          <w:szCs w:val="20"/>
        </w:rPr>
        <w:t>Наприклад</w:t>
      </w:r>
      <w:proofErr w:type="spellEnd"/>
      <w:r w:rsidRPr="007D54EC">
        <w:rPr>
          <w:sz w:val="20"/>
          <w:szCs w:val="20"/>
        </w:rPr>
        <w:t xml:space="preserve">, англ. </w:t>
      </w:r>
      <w:proofErr w:type="spellStart"/>
      <w:r w:rsidRPr="007D54EC">
        <w:rPr>
          <w:i/>
          <w:iCs/>
          <w:sz w:val="20"/>
          <w:szCs w:val="20"/>
        </w:rPr>
        <w:t>signal-noise</w:t>
      </w:r>
      <w:proofErr w:type="spellEnd"/>
      <w:r w:rsidRPr="007D54EC">
        <w:rPr>
          <w:sz w:val="20"/>
          <w:szCs w:val="20"/>
        </w:rPr>
        <w:t xml:space="preserve"> – укр. </w:t>
      </w:r>
      <w:r w:rsidRPr="007D54EC">
        <w:rPr>
          <w:i/>
          <w:iCs/>
          <w:sz w:val="20"/>
          <w:szCs w:val="20"/>
        </w:rPr>
        <w:t>сигнал-шум</w:t>
      </w:r>
      <w:r w:rsidRPr="007D54EC">
        <w:rPr>
          <w:sz w:val="20"/>
          <w:szCs w:val="20"/>
        </w:rPr>
        <w:t xml:space="preserve">, англ. </w:t>
      </w:r>
      <w:proofErr w:type="spellStart"/>
      <w:r w:rsidRPr="007D54EC">
        <w:rPr>
          <w:i/>
          <w:iCs/>
          <w:sz w:val="20"/>
          <w:szCs w:val="20"/>
        </w:rPr>
        <w:t>time-keeper</w:t>
      </w:r>
      <w:proofErr w:type="spellEnd"/>
      <w:r w:rsidRPr="007D54EC">
        <w:rPr>
          <w:sz w:val="20"/>
          <w:szCs w:val="20"/>
        </w:rPr>
        <w:t xml:space="preserve"> – укр. </w:t>
      </w:r>
      <w:r w:rsidRPr="007D54EC">
        <w:rPr>
          <w:i/>
          <w:iCs/>
          <w:sz w:val="20"/>
          <w:szCs w:val="20"/>
        </w:rPr>
        <w:t>хронометр</w:t>
      </w:r>
      <w:r w:rsidRPr="007D54EC">
        <w:rPr>
          <w:sz w:val="20"/>
          <w:szCs w:val="20"/>
        </w:rPr>
        <w:t>.</w:t>
      </w:r>
    </w:p>
    <w:p w14:paraId="72180F67" w14:textId="77777777" w:rsidR="002B7A7A" w:rsidRPr="007D54EC" w:rsidRDefault="002B7A7A" w:rsidP="001E774D">
      <w:pPr>
        <w:spacing w:after="0"/>
        <w:ind w:firstLine="851"/>
        <w:rPr>
          <w:color w:val="000000" w:themeColor="text1"/>
          <w:sz w:val="20"/>
          <w:szCs w:val="20"/>
        </w:rPr>
      </w:pPr>
      <w:proofErr w:type="spellStart"/>
      <w:r w:rsidRPr="007D54EC">
        <w:rPr>
          <w:color w:val="000000" w:themeColor="text1"/>
          <w:sz w:val="20"/>
          <w:szCs w:val="20"/>
        </w:rPr>
        <w:t>Функціонування</w:t>
      </w:r>
      <w:proofErr w:type="spellEnd"/>
      <w:r w:rsidRPr="007D54EC">
        <w:rPr>
          <w:color w:val="000000" w:themeColor="text1"/>
          <w:sz w:val="20"/>
          <w:szCs w:val="20"/>
        </w:rPr>
        <w:t xml:space="preserve"> </w:t>
      </w:r>
      <w:proofErr w:type="spellStart"/>
      <w:r w:rsidRPr="007D54EC">
        <w:rPr>
          <w:color w:val="000000" w:themeColor="text1"/>
          <w:sz w:val="20"/>
          <w:szCs w:val="20"/>
        </w:rPr>
        <w:t>науково-технічної</w:t>
      </w:r>
      <w:proofErr w:type="spellEnd"/>
      <w:r w:rsidRPr="007D54EC">
        <w:rPr>
          <w:color w:val="000000" w:themeColor="text1"/>
          <w:sz w:val="20"/>
          <w:szCs w:val="20"/>
        </w:rPr>
        <w:t xml:space="preserve"> </w:t>
      </w:r>
      <w:proofErr w:type="spellStart"/>
      <w:r w:rsidRPr="007D54EC">
        <w:rPr>
          <w:color w:val="000000" w:themeColor="text1"/>
          <w:sz w:val="20"/>
          <w:szCs w:val="20"/>
        </w:rPr>
        <w:t>термінології</w:t>
      </w:r>
      <w:proofErr w:type="spellEnd"/>
      <w:r w:rsidRPr="007D54EC">
        <w:rPr>
          <w:color w:val="000000" w:themeColor="text1"/>
          <w:sz w:val="20"/>
          <w:szCs w:val="20"/>
        </w:rPr>
        <w:t xml:space="preserve"> </w:t>
      </w:r>
      <w:proofErr w:type="spellStart"/>
      <w:r w:rsidRPr="007D54EC">
        <w:rPr>
          <w:color w:val="000000" w:themeColor="text1"/>
          <w:sz w:val="20"/>
          <w:szCs w:val="20"/>
        </w:rPr>
        <w:t>відображає</w:t>
      </w:r>
      <w:proofErr w:type="spellEnd"/>
      <w:r w:rsidRPr="007D54EC">
        <w:rPr>
          <w:color w:val="000000" w:themeColor="text1"/>
          <w:sz w:val="20"/>
          <w:szCs w:val="20"/>
        </w:rPr>
        <w:t xml:space="preserve"> специфіку </w:t>
      </w:r>
      <w:proofErr w:type="spellStart"/>
      <w:r w:rsidRPr="007D54EC">
        <w:rPr>
          <w:color w:val="000000" w:themeColor="text1"/>
          <w:sz w:val="20"/>
          <w:szCs w:val="20"/>
        </w:rPr>
        <w:t>певної</w:t>
      </w:r>
      <w:proofErr w:type="spellEnd"/>
      <w:r w:rsidRPr="007D54EC">
        <w:rPr>
          <w:color w:val="000000" w:themeColor="text1"/>
          <w:sz w:val="20"/>
          <w:szCs w:val="20"/>
        </w:rPr>
        <w:t xml:space="preserve"> </w:t>
      </w:r>
      <w:proofErr w:type="spellStart"/>
      <w:r w:rsidRPr="007D54EC">
        <w:rPr>
          <w:color w:val="000000" w:themeColor="text1"/>
          <w:sz w:val="20"/>
          <w:szCs w:val="20"/>
        </w:rPr>
        <w:t>галузі</w:t>
      </w:r>
      <w:proofErr w:type="spellEnd"/>
      <w:r w:rsidRPr="007D54EC">
        <w:rPr>
          <w:color w:val="000000" w:themeColor="text1"/>
          <w:sz w:val="20"/>
          <w:szCs w:val="20"/>
        </w:rPr>
        <w:t xml:space="preserve"> </w:t>
      </w:r>
      <w:proofErr w:type="spellStart"/>
      <w:r w:rsidRPr="007D54EC">
        <w:rPr>
          <w:color w:val="000000" w:themeColor="text1"/>
          <w:sz w:val="20"/>
          <w:szCs w:val="20"/>
        </w:rPr>
        <w:t>знань</w:t>
      </w:r>
      <w:proofErr w:type="spellEnd"/>
      <w:r w:rsidRPr="007D54EC">
        <w:rPr>
          <w:color w:val="000000" w:themeColor="text1"/>
          <w:sz w:val="20"/>
          <w:szCs w:val="20"/>
        </w:rPr>
        <w:t xml:space="preserve">, </w:t>
      </w:r>
      <w:proofErr w:type="spellStart"/>
      <w:r w:rsidRPr="007D54EC">
        <w:rPr>
          <w:color w:val="000000" w:themeColor="text1"/>
          <w:sz w:val="20"/>
          <w:szCs w:val="20"/>
        </w:rPr>
        <w:t>полегшує</w:t>
      </w:r>
      <w:proofErr w:type="spellEnd"/>
      <w:r w:rsidRPr="007D54EC">
        <w:rPr>
          <w:color w:val="000000" w:themeColor="text1"/>
          <w:sz w:val="20"/>
          <w:szCs w:val="20"/>
        </w:rPr>
        <w:t xml:space="preserve"> </w:t>
      </w:r>
      <w:proofErr w:type="spellStart"/>
      <w:r w:rsidRPr="007D54EC">
        <w:rPr>
          <w:color w:val="000000" w:themeColor="text1"/>
          <w:sz w:val="20"/>
          <w:szCs w:val="20"/>
        </w:rPr>
        <w:t>комунікацію</w:t>
      </w:r>
      <w:proofErr w:type="spellEnd"/>
      <w:r w:rsidRPr="007D54EC">
        <w:rPr>
          <w:color w:val="000000" w:themeColor="text1"/>
          <w:sz w:val="20"/>
          <w:szCs w:val="20"/>
        </w:rPr>
        <w:t xml:space="preserve"> </w:t>
      </w:r>
      <w:proofErr w:type="spellStart"/>
      <w:r w:rsidRPr="007D54EC">
        <w:rPr>
          <w:color w:val="000000" w:themeColor="text1"/>
          <w:sz w:val="20"/>
          <w:szCs w:val="20"/>
        </w:rPr>
        <w:t>між</w:t>
      </w:r>
      <w:proofErr w:type="spellEnd"/>
      <w:r w:rsidRPr="007D54EC">
        <w:rPr>
          <w:color w:val="000000" w:themeColor="text1"/>
          <w:sz w:val="20"/>
          <w:szCs w:val="20"/>
        </w:rPr>
        <w:t xml:space="preserve"> </w:t>
      </w:r>
      <w:proofErr w:type="spellStart"/>
      <w:r w:rsidRPr="007D54EC">
        <w:rPr>
          <w:color w:val="000000" w:themeColor="text1"/>
          <w:sz w:val="20"/>
          <w:szCs w:val="20"/>
        </w:rPr>
        <w:t>фахівцями</w:t>
      </w:r>
      <w:proofErr w:type="spellEnd"/>
      <w:r w:rsidRPr="007D54EC">
        <w:rPr>
          <w:color w:val="000000" w:themeColor="text1"/>
          <w:sz w:val="20"/>
          <w:szCs w:val="20"/>
        </w:rPr>
        <w:t xml:space="preserve"> та </w:t>
      </w:r>
      <w:proofErr w:type="spellStart"/>
      <w:r w:rsidRPr="007D54EC">
        <w:rPr>
          <w:color w:val="000000" w:themeColor="text1"/>
          <w:sz w:val="20"/>
          <w:szCs w:val="20"/>
        </w:rPr>
        <w:t>забезпечує</w:t>
      </w:r>
      <w:proofErr w:type="spellEnd"/>
      <w:r w:rsidRPr="007D54EC">
        <w:rPr>
          <w:color w:val="000000" w:themeColor="text1"/>
          <w:sz w:val="20"/>
          <w:szCs w:val="20"/>
        </w:rPr>
        <w:t xml:space="preserve"> </w:t>
      </w:r>
      <w:proofErr w:type="spellStart"/>
      <w:r w:rsidRPr="007D54EC">
        <w:rPr>
          <w:color w:val="000000" w:themeColor="text1"/>
          <w:sz w:val="20"/>
          <w:szCs w:val="20"/>
        </w:rPr>
        <w:t>точне</w:t>
      </w:r>
      <w:proofErr w:type="spellEnd"/>
      <w:r w:rsidRPr="007D54EC">
        <w:rPr>
          <w:color w:val="000000" w:themeColor="text1"/>
          <w:sz w:val="20"/>
          <w:szCs w:val="20"/>
        </w:rPr>
        <w:t xml:space="preserve"> </w:t>
      </w:r>
      <w:proofErr w:type="spellStart"/>
      <w:r w:rsidRPr="007D54EC">
        <w:rPr>
          <w:color w:val="000000" w:themeColor="text1"/>
          <w:sz w:val="20"/>
          <w:szCs w:val="20"/>
        </w:rPr>
        <w:t>вираження</w:t>
      </w:r>
      <w:proofErr w:type="spellEnd"/>
      <w:r w:rsidRPr="007D54EC">
        <w:rPr>
          <w:color w:val="000000" w:themeColor="text1"/>
          <w:sz w:val="20"/>
          <w:szCs w:val="20"/>
        </w:rPr>
        <w:t xml:space="preserve"> понять. </w:t>
      </w:r>
      <w:proofErr w:type="spellStart"/>
      <w:r w:rsidRPr="007D54EC">
        <w:rPr>
          <w:color w:val="000000" w:themeColor="text1"/>
          <w:sz w:val="20"/>
          <w:szCs w:val="20"/>
        </w:rPr>
        <w:t>Аналіз</w:t>
      </w:r>
      <w:proofErr w:type="spellEnd"/>
      <w:r w:rsidRPr="007D54EC">
        <w:rPr>
          <w:color w:val="000000" w:themeColor="text1"/>
          <w:sz w:val="20"/>
          <w:szCs w:val="20"/>
        </w:rPr>
        <w:t xml:space="preserve"> </w:t>
      </w:r>
      <w:proofErr w:type="spellStart"/>
      <w:r w:rsidRPr="007D54EC">
        <w:rPr>
          <w:color w:val="000000" w:themeColor="text1"/>
          <w:sz w:val="20"/>
          <w:szCs w:val="20"/>
        </w:rPr>
        <w:t>термінології</w:t>
      </w:r>
      <w:proofErr w:type="spellEnd"/>
      <w:r w:rsidRPr="007D54EC">
        <w:rPr>
          <w:color w:val="000000" w:themeColor="text1"/>
          <w:sz w:val="20"/>
          <w:szCs w:val="20"/>
        </w:rPr>
        <w:t xml:space="preserve"> </w:t>
      </w:r>
      <w:proofErr w:type="spellStart"/>
      <w:r w:rsidRPr="007D54EC">
        <w:rPr>
          <w:color w:val="000000" w:themeColor="text1"/>
          <w:sz w:val="20"/>
          <w:szCs w:val="20"/>
        </w:rPr>
        <w:t>розкриває</w:t>
      </w:r>
      <w:proofErr w:type="spellEnd"/>
      <w:r w:rsidRPr="007D54EC">
        <w:rPr>
          <w:color w:val="000000" w:themeColor="text1"/>
          <w:sz w:val="20"/>
          <w:szCs w:val="20"/>
        </w:rPr>
        <w:t xml:space="preserve"> </w:t>
      </w:r>
      <w:proofErr w:type="spellStart"/>
      <w:r w:rsidRPr="007D54EC">
        <w:rPr>
          <w:color w:val="000000" w:themeColor="text1"/>
          <w:sz w:val="20"/>
          <w:szCs w:val="20"/>
        </w:rPr>
        <w:t>взаємозв’язок</w:t>
      </w:r>
      <w:proofErr w:type="spellEnd"/>
      <w:r w:rsidRPr="007D54EC">
        <w:rPr>
          <w:color w:val="000000" w:themeColor="text1"/>
          <w:sz w:val="20"/>
          <w:szCs w:val="20"/>
        </w:rPr>
        <w:t xml:space="preserve"> </w:t>
      </w:r>
      <w:proofErr w:type="spellStart"/>
      <w:r w:rsidRPr="007D54EC">
        <w:rPr>
          <w:color w:val="000000" w:themeColor="text1"/>
          <w:sz w:val="20"/>
          <w:szCs w:val="20"/>
        </w:rPr>
        <w:t>між</w:t>
      </w:r>
      <w:proofErr w:type="spellEnd"/>
      <w:r w:rsidRPr="007D54EC">
        <w:rPr>
          <w:color w:val="000000" w:themeColor="text1"/>
          <w:sz w:val="20"/>
          <w:szCs w:val="20"/>
        </w:rPr>
        <w:t xml:space="preserve"> мовою та </w:t>
      </w:r>
      <w:proofErr w:type="spellStart"/>
      <w:r w:rsidRPr="007D54EC">
        <w:rPr>
          <w:color w:val="000000" w:themeColor="text1"/>
          <w:sz w:val="20"/>
          <w:szCs w:val="20"/>
        </w:rPr>
        <w:t>науково-технічним</w:t>
      </w:r>
      <w:proofErr w:type="spellEnd"/>
      <w:r w:rsidRPr="007D54EC">
        <w:rPr>
          <w:color w:val="000000" w:themeColor="text1"/>
          <w:sz w:val="20"/>
          <w:szCs w:val="20"/>
        </w:rPr>
        <w:t xml:space="preserve"> </w:t>
      </w:r>
      <w:proofErr w:type="spellStart"/>
      <w:r w:rsidRPr="007D54EC">
        <w:rPr>
          <w:color w:val="000000" w:themeColor="text1"/>
          <w:sz w:val="20"/>
          <w:szCs w:val="20"/>
        </w:rPr>
        <w:t>прогресом</w:t>
      </w:r>
      <w:proofErr w:type="spellEnd"/>
      <w:r w:rsidRPr="007D54EC">
        <w:rPr>
          <w:color w:val="000000" w:themeColor="text1"/>
          <w:sz w:val="20"/>
          <w:szCs w:val="20"/>
        </w:rPr>
        <w:t xml:space="preserve">, що є </w:t>
      </w:r>
      <w:proofErr w:type="spellStart"/>
      <w:r w:rsidRPr="007D54EC">
        <w:rPr>
          <w:color w:val="000000" w:themeColor="text1"/>
          <w:sz w:val="20"/>
          <w:szCs w:val="20"/>
        </w:rPr>
        <w:t>ключем</w:t>
      </w:r>
      <w:proofErr w:type="spellEnd"/>
      <w:r w:rsidRPr="007D54EC">
        <w:rPr>
          <w:color w:val="000000" w:themeColor="text1"/>
          <w:sz w:val="20"/>
          <w:szCs w:val="20"/>
        </w:rPr>
        <w:t xml:space="preserve"> до </w:t>
      </w:r>
      <w:proofErr w:type="spellStart"/>
      <w:r w:rsidRPr="007D54EC">
        <w:rPr>
          <w:color w:val="000000" w:themeColor="text1"/>
          <w:sz w:val="20"/>
          <w:szCs w:val="20"/>
        </w:rPr>
        <w:t>розвитку</w:t>
      </w:r>
      <w:proofErr w:type="spellEnd"/>
      <w:r w:rsidRPr="007D54EC">
        <w:rPr>
          <w:color w:val="000000" w:themeColor="text1"/>
          <w:sz w:val="20"/>
          <w:szCs w:val="20"/>
        </w:rPr>
        <w:t xml:space="preserve"> </w:t>
      </w:r>
      <w:proofErr w:type="spellStart"/>
      <w:r w:rsidRPr="007D54EC">
        <w:rPr>
          <w:color w:val="000000" w:themeColor="text1"/>
          <w:sz w:val="20"/>
          <w:szCs w:val="20"/>
        </w:rPr>
        <w:t>сучасного</w:t>
      </w:r>
      <w:proofErr w:type="spellEnd"/>
      <w:r w:rsidRPr="007D54EC">
        <w:rPr>
          <w:color w:val="000000" w:themeColor="text1"/>
          <w:sz w:val="20"/>
          <w:szCs w:val="20"/>
        </w:rPr>
        <w:t xml:space="preserve"> </w:t>
      </w:r>
      <w:proofErr w:type="spellStart"/>
      <w:r w:rsidRPr="007D54EC">
        <w:rPr>
          <w:color w:val="000000" w:themeColor="text1"/>
          <w:sz w:val="20"/>
          <w:szCs w:val="20"/>
        </w:rPr>
        <w:t>суспільства</w:t>
      </w:r>
      <w:proofErr w:type="spellEnd"/>
      <w:r w:rsidRPr="007D54EC">
        <w:rPr>
          <w:color w:val="000000" w:themeColor="text1"/>
          <w:sz w:val="20"/>
          <w:szCs w:val="20"/>
        </w:rPr>
        <w:t>.</w:t>
      </w:r>
    </w:p>
    <w:p w14:paraId="2013D79C" w14:textId="77777777" w:rsidR="002B7A7A" w:rsidRPr="007D54EC" w:rsidRDefault="002B7A7A" w:rsidP="001E774D">
      <w:pPr>
        <w:spacing w:after="0"/>
        <w:ind w:firstLine="851"/>
        <w:rPr>
          <w:color w:val="000000" w:themeColor="text1"/>
          <w:sz w:val="20"/>
          <w:szCs w:val="20"/>
        </w:rPr>
      </w:pPr>
      <w:r w:rsidRPr="007D54EC">
        <w:rPr>
          <w:color w:val="000000" w:themeColor="text1"/>
          <w:sz w:val="20"/>
          <w:szCs w:val="20"/>
        </w:rPr>
        <w:t xml:space="preserve">Переклад </w:t>
      </w:r>
      <w:proofErr w:type="spellStart"/>
      <w:r w:rsidRPr="007D54EC">
        <w:rPr>
          <w:color w:val="000000" w:themeColor="text1"/>
          <w:sz w:val="20"/>
          <w:szCs w:val="20"/>
        </w:rPr>
        <w:t>науково-технічної</w:t>
      </w:r>
      <w:proofErr w:type="spellEnd"/>
      <w:r w:rsidRPr="007D54EC">
        <w:rPr>
          <w:color w:val="000000" w:themeColor="text1"/>
          <w:sz w:val="20"/>
          <w:szCs w:val="20"/>
        </w:rPr>
        <w:t xml:space="preserve"> </w:t>
      </w:r>
      <w:proofErr w:type="spellStart"/>
      <w:r w:rsidRPr="007D54EC">
        <w:rPr>
          <w:color w:val="000000" w:themeColor="text1"/>
          <w:sz w:val="20"/>
          <w:szCs w:val="20"/>
        </w:rPr>
        <w:t>термінології</w:t>
      </w:r>
      <w:proofErr w:type="spellEnd"/>
      <w:r w:rsidRPr="007D54EC">
        <w:rPr>
          <w:color w:val="000000" w:themeColor="text1"/>
          <w:sz w:val="20"/>
          <w:szCs w:val="20"/>
        </w:rPr>
        <w:t xml:space="preserve"> </w:t>
      </w:r>
      <w:proofErr w:type="spellStart"/>
      <w:r w:rsidRPr="007D54EC">
        <w:rPr>
          <w:color w:val="000000" w:themeColor="text1"/>
          <w:sz w:val="20"/>
          <w:szCs w:val="20"/>
        </w:rPr>
        <w:t>це</w:t>
      </w:r>
      <w:proofErr w:type="spellEnd"/>
      <w:r w:rsidRPr="007D54EC">
        <w:rPr>
          <w:color w:val="000000" w:themeColor="text1"/>
          <w:sz w:val="20"/>
          <w:szCs w:val="20"/>
        </w:rPr>
        <w:t xml:space="preserve"> </w:t>
      </w:r>
      <w:proofErr w:type="spellStart"/>
      <w:r w:rsidRPr="007D54EC">
        <w:rPr>
          <w:color w:val="000000" w:themeColor="text1"/>
          <w:sz w:val="20"/>
          <w:szCs w:val="20"/>
        </w:rPr>
        <w:t>одне</w:t>
      </w:r>
      <w:proofErr w:type="spellEnd"/>
      <w:r w:rsidRPr="007D54EC">
        <w:rPr>
          <w:color w:val="000000" w:themeColor="text1"/>
          <w:sz w:val="20"/>
          <w:szCs w:val="20"/>
        </w:rPr>
        <w:t xml:space="preserve"> з </w:t>
      </w:r>
      <w:proofErr w:type="spellStart"/>
      <w:r w:rsidRPr="007D54EC">
        <w:rPr>
          <w:color w:val="000000" w:themeColor="text1"/>
          <w:sz w:val="20"/>
          <w:szCs w:val="20"/>
        </w:rPr>
        <w:t>найскладніших</w:t>
      </w:r>
      <w:proofErr w:type="spellEnd"/>
      <w:r w:rsidRPr="007D54EC">
        <w:rPr>
          <w:color w:val="000000" w:themeColor="text1"/>
          <w:sz w:val="20"/>
          <w:szCs w:val="20"/>
        </w:rPr>
        <w:t xml:space="preserve"> </w:t>
      </w:r>
      <w:proofErr w:type="spellStart"/>
      <w:r w:rsidRPr="007D54EC">
        <w:rPr>
          <w:color w:val="000000" w:themeColor="text1"/>
          <w:sz w:val="20"/>
          <w:szCs w:val="20"/>
        </w:rPr>
        <w:t>завдань</w:t>
      </w:r>
      <w:proofErr w:type="spellEnd"/>
      <w:r w:rsidRPr="007D54EC">
        <w:rPr>
          <w:color w:val="000000" w:themeColor="text1"/>
          <w:sz w:val="20"/>
          <w:szCs w:val="20"/>
        </w:rPr>
        <w:t xml:space="preserve">, яке постає перед </w:t>
      </w:r>
      <w:proofErr w:type="spellStart"/>
      <w:r w:rsidRPr="007D54EC">
        <w:rPr>
          <w:color w:val="000000" w:themeColor="text1"/>
          <w:sz w:val="20"/>
          <w:szCs w:val="20"/>
        </w:rPr>
        <w:t>перекладачем</w:t>
      </w:r>
      <w:proofErr w:type="spellEnd"/>
      <w:r w:rsidRPr="007D54EC">
        <w:rPr>
          <w:color w:val="000000" w:themeColor="text1"/>
          <w:sz w:val="20"/>
          <w:szCs w:val="20"/>
        </w:rPr>
        <w:t xml:space="preserve">. </w:t>
      </w:r>
      <w:proofErr w:type="spellStart"/>
      <w:r w:rsidRPr="007D54EC">
        <w:rPr>
          <w:color w:val="000000" w:themeColor="text1"/>
          <w:sz w:val="20"/>
          <w:szCs w:val="20"/>
        </w:rPr>
        <w:t>Труднощі</w:t>
      </w:r>
      <w:proofErr w:type="spellEnd"/>
      <w:r w:rsidRPr="007D54EC">
        <w:rPr>
          <w:color w:val="000000" w:themeColor="text1"/>
          <w:sz w:val="20"/>
          <w:szCs w:val="20"/>
        </w:rPr>
        <w:t xml:space="preserve"> при </w:t>
      </w:r>
      <w:proofErr w:type="spellStart"/>
      <w:r w:rsidRPr="007D54EC">
        <w:rPr>
          <w:color w:val="000000" w:themeColor="text1"/>
          <w:sz w:val="20"/>
          <w:szCs w:val="20"/>
        </w:rPr>
        <w:t>перекладі</w:t>
      </w:r>
      <w:proofErr w:type="spellEnd"/>
      <w:r w:rsidRPr="007D54EC">
        <w:rPr>
          <w:color w:val="000000" w:themeColor="text1"/>
          <w:sz w:val="20"/>
          <w:szCs w:val="20"/>
        </w:rPr>
        <w:t xml:space="preserve"> </w:t>
      </w:r>
      <w:proofErr w:type="spellStart"/>
      <w:r w:rsidRPr="007D54EC">
        <w:rPr>
          <w:color w:val="000000" w:themeColor="text1"/>
          <w:sz w:val="20"/>
          <w:szCs w:val="20"/>
        </w:rPr>
        <w:t>науково-технічних</w:t>
      </w:r>
      <w:proofErr w:type="spellEnd"/>
      <w:r w:rsidRPr="007D54EC">
        <w:rPr>
          <w:color w:val="000000" w:themeColor="text1"/>
          <w:sz w:val="20"/>
          <w:szCs w:val="20"/>
        </w:rPr>
        <w:t xml:space="preserve"> </w:t>
      </w:r>
      <w:proofErr w:type="spellStart"/>
      <w:r w:rsidRPr="007D54EC">
        <w:rPr>
          <w:color w:val="000000" w:themeColor="text1"/>
          <w:sz w:val="20"/>
          <w:szCs w:val="20"/>
        </w:rPr>
        <w:t>текстів</w:t>
      </w:r>
      <w:proofErr w:type="spellEnd"/>
      <w:r w:rsidRPr="007D54EC">
        <w:rPr>
          <w:color w:val="000000" w:themeColor="text1"/>
          <w:sz w:val="20"/>
          <w:szCs w:val="20"/>
        </w:rPr>
        <w:t xml:space="preserve"> </w:t>
      </w:r>
      <w:proofErr w:type="spellStart"/>
      <w:r w:rsidRPr="007D54EC">
        <w:rPr>
          <w:color w:val="000000" w:themeColor="text1"/>
          <w:sz w:val="20"/>
          <w:szCs w:val="20"/>
        </w:rPr>
        <w:lastRenderedPageBreak/>
        <w:t>обумовлені</w:t>
      </w:r>
      <w:proofErr w:type="spellEnd"/>
      <w:r w:rsidRPr="007D54EC">
        <w:rPr>
          <w:color w:val="000000" w:themeColor="text1"/>
          <w:sz w:val="20"/>
          <w:szCs w:val="20"/>
        </w:rPr>
        <w:t xml:space="preserve"> низкою причин: </w:t>
      </w:r>
      <w:proofErr w:type="spellStart"/>
      <w:r w:rsidRPr="007D54EC">
        <w:rPr>
          <w:color w:val="000000" w:themeColor="text1"/>
          <w:sz w:val="20"/>
          <w:szCs w:val="20"/>
        </w:rPr>
        <w:t>відмінностями</w:t>
      </w:r>
      <w:proofErr w:type="spellEnd"/>
      <w:r w:rsidRPr="007D54EC">
        <w:rPr>
          <w:color w:val="000000" w:themeColor="text1"/>
          <w:sz w:val="20"/>
          <w:szCs w:val="20"/>
        </w:rPr>
        <w:t xml:space="preserve"> в </w:t>
      </w:r>
      <w:proofErr w:type="spellStart"/>
      <w:r w:rsidRPr="007D54EC">
        <w:rPr>
          <w:color w:val="000000" w:themeColor="text1"/>
          <w:sz w:val="20"/>
          <w:szCs w:val="20"/>
        </w:rPr>
        <w:t>граматиці</w:t>
      </w:r>
      <w:proofErr w:type="spellEnd"/>
      <w:r w:rsidRPr="007D54EC">
        <w:rPr>
          <w:color w:val="000000" w:themeColor="text1"/>
          <w:sz w:val="20"/>
          <w:szCs w:val="20"/>
        </w:rPr>
        <w:t xml:space="preserve"> мов; </w:t>
      </w:r>
      <w:proofErr w:type="spellStart"/>
      <w:r w:rsidRPr="007D54EC">
        <w:rPr>
          <w:color w:val="000000" w:themeColor="text1"/>
          <w:sz w:val="20"/>
          <w:szCs w:val="20"/>
        </w:rPr>
        <w:t>наявністю</w:t>
      </w:r>
      <w:proofErr w:type="spellEnd"/>
      <w:r w:rsidRPr="007D54EC">
        <w:rPr>
          <w:color w:val="000000" w:themeColor="text1"/>
          <w:sz w:val="20"/>
          <w:szCs w:val="20"/>
        </w:rPr>
        <w:t xml:space="preserve"> </w:t>
      </w:r>
      <w:proofErr w:type="spellStart"/>
      <w:r w:rsidRPr="007D54EC">
        <w:rPr>
          <w:color w:val="000000" w:themeColor="text1"/>
          <w:sz w:val="20"/>
          <w:szCs w:val="20"/>
        </w:rPr>
        <w:t>безлічі</w:t>
      </w:r>
      <w:proofErr w:type="spellEnd"/>
      <w:r w:rsidRPr="007D54EC">
        <w:rPr>
          <w:color w:val="000000" w:themeColor="text1"/>
          <w:sz w:val="20"/>
          <w:szCs w:val="20"/>
        </w:rPr>
        <w:t xml:space="preserve"> </w:t>
      </w:r>
      <w:proofErr w:type="spellStart"/>
      <w:r w:rsidRPr="007D54EC">
        <w:rPr>
          <w:color w:val="000000" w:themeColor="text1"/>
          <w:sz w:val="20"/>
          <w:szCs w:val="20"/>
        </w:rPr>
        <w:t>відповідників</w:t>
      </w:r>
      <w:proofErr w:type="spellEnd"/>
      <w:r w:rsidRPr="007D54EC">
        <w:rPr>
          <w:color w:val="000000" w:themeColor="text1"/>
          <w:sz w:val="20"/>
          <w:szCs w:val="20"/>
        </w:rPr>
        <w:t xml:space="preserve"> у </w:t>
      </w:r>
      <w:proofErr w:type="spellStart"/>
      <w:r w:rsidRPr="007D54EC">
        <w:rPr>
          <w:color w:val="000000" w:themeColor="text1"/>
          <w:sz w:val="20"/>
          <w:szCs w:val="20"/>
        </w:rPr>
        <w:t>мові</w:t>
      </w:r>
      <w:proofErr w:type="spellEnd"/>
      <w:r w:rsidRPr="007D54EC">
        <w:rPr>
          <w:color w:val="000000" w:themeColor="text1"/>
          <w:sz w:val="20"/>
          <w:szCs w:val="20"/>
        </w:rPr>
        <w:t xml:space="preserve"> перекладу або їх </w:t>
      </w:r>
      <w:proofErr w:type="spellStart"/>
      <w:r w:rsidRPr="007D54EC">
        <w:rPr>
          <w:color w:val="000000" w:themeColor="text1"/>
          <w:sz w:val="20"/>
          <w:szCs w:val="20"/>
        </w:rPr>
        <w:t>відсутністю</w:t>
      </w:r>
      <w:proofErr w:type="spellEnd"/>
      <w:r w:rsidRPr="007D54EC">
        <w:rPr>
          <w:color w:val="000000" w:themeColor="text1"/>
          <w:sz w:val="20"/>
          <w:szCs w:val="20"/>
        </w:rPr>
        <w:t xml:space="preserve">; </w:t>
      </w:r>
      <w:proofErr w:type="spellStart"/>
      <w:r w:rsidRPr="007D54EC">
        <w:rPr>
          <w:color w:val="000000" w:themeColor="text1"/>
          <w:sz w:val="20"/>
          <w:szCs w:val="20"/>
        </w:rPr>
        <w:t>нестачею</w:t>
      </w:r>
      <w:proofErr w:type="spellEnd"/>
      <w:r w:rsidRPr="007D54EC">
        <w:rPr>
          <w:color w:val="000000" w:themeColor="text1"/>
          <w:sz w:val="20"/>
          <w:szCs w:val="20"/>
        </w:rPr>
        <w:t xml:space="preserve"> </w:t>
      </w:r>
      <w:proofErr w:type="spellStart"/>
      <w:r w:rsidRPr="007D54EC">
        <w:rPr>
          <w:color w:val="000000" w:themeColor="text1"/>
          <w:sz w:val="20"/>
          <w:szCs w:val="20"/>
        </w:rPr>
        <w:t>спеціалізованих</w:t>
      </w:r>
      <w:proofErr w:type="spellEnd"/>
      <w:r w:rsidRPr="007D54EC">
        <w:rPr>
          <w:color w:val="000000" w:themeColor="text1"/>
          <w:sz w:val="20"/>
          <w:szCs w:val="20"/>
        </w:rPr>
        <w:t xml:space="preserve"> </w:t>
      </w:r>
      <w:proofErr w:type="spellStart"/>
      <w:r w:rsidRPr="007D54EC">
        <w:rPr>
          <w:color w:val="000000" w:themeColor="text1"/>
          <w:sz w:val="20"/>
          <w:szCs w:val="20"/>
        </w:rPr>
        <w:t>знань</w:t>
      </w:r>
      <w:proofErr w:type="spellEnd"/>
      <w:r w:rsidRPr="007D54EC">
        <w:rPr>
          <w:color w:val="000000" w:themeColor="text1"/>
          <w:sz w:val="20"/>
          <w:szCs w:val="20"/>
        </w:rPr>
        <w:t xml:space="preserve"> тощо. </w:t>
      </w:r>
      <w:proofErr w:type="spellStart"/>
      <w:r w:rsidRPr="007D54EC">
        <w:rPr>
          <w:color w:val="000000" w:themeColor="text1"/>
          <w:sz w:val="20"/>
          <w:szCs w:val="20"/>
        </w:rPr>
        <w:t>Ефективним</w:t>
      </w:r>
      <w:proofErr w:type="spellEnd"/>
      <w:r w:rsidRPr="007D54EC">
        <w:rPr>
          <w:color w:val="000000" w:themeColor="text1"/>
          <w:sz w:val="20"/>
          <w:szCs w:val="20"/>
        </w:rPr>
        <w:t xml:space="preserve"> способом перекладу </w:t>
      </w:r>
      <w:proofErr w:type="spellStart"/>
      <w:r w:rsidRPr="007D54EC">
        <w:rPr>
          <w:color w:val="000000" w:themeColor="text1"/>
          <w:sz w:val="20"/>
          <w:szCs w:val="20"/>
        </w:rPr>
        <w:t>науково-технічних</w:t>
      </w:r>
      <w:proofErr w:type="spellEnd"/>
      <w:r w:rsidRPr="007D54EC">
        <w:rPr>
          <w:color w:val="000000" w:themeColor="text1"/>
          <w:sz w:val="20"/>
          <w:szCs w:val="20"/>
        </w:rPr>
        <w:t xml:space="preserve"> </w:t>
      </w:r>
      <w:proofErr w:type="spellStart"/>
      <w:r w:rsidRPr="007D54EC">
        <w:rPr>
          <w:color w:val="000000" w:themeColor="text1"/>
          <w:sz w:val="20"/>
          <w:szCs w:val="20"/>
        </w:rPr>
        <w:t>текстів</w:t>
      </w:r>
      <w:proofErr w:type="spellEnd"/>
      <w:r w:rsidRPr="007D54EC">
        <w:rPr>
          <w:color w:val="000000" w:themeColor="text1"/>
          <w:sz w:val="20"/>
          <w:szCs w:val="20"/>
        </w:rPr>
        <w:t xml:space="preserve"> з </w:t>
      </w:r>
      <w:proofErr w:type="spellStart"/>
      <w:r w:rsidRPr="007D54EC">
        <w:rPr>
          <w:color w:val="000000" w:themeColor="text1"/>
          <w:sz w:val="20"/>
          <w:szCs w:val="20"/>
        </w:rPr>
        <w:t>англійської</w:t>
      </w:r>
      <w:proofErr w:type="spellEnd"/>
      <w:r w:rsidRPr="007D54EC">
        <w:rPr>
          <w:color w:val="000000" w:themeColor="text1"/>
          <w:sz w:val="20"/>
          <w:szCs w:val="20"/>
        </w:rPr>
        <w:t xml:space="preserve"> </w:t>
      </w:r>
      <w:proofErr w:type="spellStart"/>
      <w:r w:rsidRPr="007D54EC">
        <w:rPr>
          <w:color w:val="000000" w:themeColor="text1"/>
          <w:sz w:val="20"/>
          <w:szCs w:val="20"/>
        </w:rPr>
        <w:t>мови</w:t>
      </w:r>
      <w:proofErr w:type="spellEnd"/>
      <w:r w:rsidRPr="007D54EC">
        <w:rPr>
          <w:color w:val="000000" w:themeColor="text1"/>
          <w:sz w:val="20"/>
          <w:szCs w:val="20"/>
        </w:rPr>
        <w:t xml:space="preserve"> </w:t>
      </w:r>
      <w:proofErr w:type="spellStart"/>
      <w:r w:rsidRPr="007D54EC">
        <w:rPr>
          <w:color w:val="000000" w:themeColor="text1"/>
          <w:sz w:val="20"/>
          <w:szCs w:val="20"/>
        </w:rPr>
        <w:t>українською</w:t>
      </w:r>
      <w:proofErr w:type="spellEnd"/>
      <w:r w:rsidRPr="007D54EC">
        <w:rPr>
          <w:color w:val="000000" w:themeColor="text1"/>
          <w:sz w:val="20"/>
          <w:szCs w:val="20"/>
        </w:rPr>
        <w:t xml:space="preserve"> є </w:t>
      </w:r>
      <w:proofErr w:type="spellStart"/>
      <w:r w:rsidRPr="007D54EC">
        <w:rPr>
          <w:color w:val="000000" w:themeColor="text1"/>
          <w:sz w:val="20"/>
          <w:szCs w:val="20"/>
        </w:rPr>
        <w:t>трансформації</w:t>
      </w:r>
      <w:proofErr w:type="spellEnd"/>
      <w:r w:rsidRPr="007D54EC">
        <w:rPr>
          <w:color w:val="000000" w:themeColor="text1"/>
          <w:sz w:val="20"/>
          <w:szCs w:val="20"/>
        </w:rPr>
        <w:t xml:space="preserve">, </w:t>
      </w:r>
      <w:proofErr w:type="spellStart"/>
      <w:r w:rsidRPr="007D54EC">
        <w:rPr>
          <w:color w:val="000000" w:themeColor="text1"/>
          <w:sz w:val="20"/>
          <w:szCs w:val="20"/>
        </w:rPr>
        <w:t>під</w:t>
      </w:r>
      <w:proofErr w:type="spellEnd"/>
      <w:r w:rsidRPr="007D54EC">
        <w:rPr>
          <w:color w:val="000000" w:themeColor="text1"/>
          <w:sz w:val="20"/>
          <w:szCs w:val="20"/>
        </w:rPr>
        <w:t xml:space="preserve"> </w:t>
      </w:r>
      <w:proofErr w:type="spellStart"/>
      <w:r w:rsidRPr="007D54EC">
        <w:rPr>
          <w:color w:val="000000" w:themeColor="text1"/>
          <w:sz w:val="20"/>
          <w:szCs w:val="20"/>
        </w:rPr>
        <w:t>якими</w:t>
      </w:r>
      <w:proofErr w:type="spellEnd"/>
      <w:r w:rsidRPr="007D54EC">
        <w:rPr>
          <w:color w:val="000000" w:themeColor="text1"/>
          <w:sz w:val="20"/>
          <w:szCs w:val="20"/>
        </w:rPr>
        <w:t xml:space="preserve"> в </w:t>
      </w:r>
      <w:proofErr w:type="spellStart"/>
      <w:r w:rsidRPr="007D54EC">
        <w:rPr>
          <w:color w:val="000000" w:themeColor="text1"/>
          <w:sz w:val="20"/>
          <w:szCs w:val="20"/>
        </w:rPr>
        <w:t>перекладознавстві</w:t>
      </w:r>
      <w:proofErr w:type="spellEnd"/>
      <w:r w:rsidRPr="007D54EC">
        <w:rPr>
          <w:color w:val="000000" w:themeColor="text1"/>
          <w:sz w:val="20"/>
          <w:szCs w:val="20"/>
        </w:rPr>
        <w:t xml:space="preserve"> </w:t>
      </w:r>
      <w:proofErr w:type="spellStart"/>
      <w:r w:rsidRPr="007D54EC">
        <w:rPr>
          <w:color w:val="000000" w:themeColor="text1"/>
          <w:sz w:val="20"/>
          <w:szCs w:val="20"/>
        </w:rPr>
        <w:t>розуміють</w:t>
      </w:r>
      <w:proofErr w:type="spellEnd"/>
      <w:r w:rsidRPr="007D54EC">
        <w:rPr>
          <w:color w:val="000000" w:themeColor="text1"/>
          <w:sz w:val="20"/>
          <w:szCs w:val="20"/>
        </w:rPr>
        <w:t xml:space="preserve"> «</w:t>
      </w:r>
      <w:proofErr w:type="spellStart"/>
      <w:r w:rsidRPr="007D54EC">
        <w:rPr>
          <w:color w:val="000000" w:themeColor="text1"/>
          <w:sz w:val="20"/>
          <w:szCs w:val="20"/>
        </w:rPr>
        <w:t>чисельні</w:t>
      </w:r>
      <w:proofErr w:type="spellEnd"/>
      <w:r w:rsidRPr="007D54EC">
        <w:rPr>
          <w:color w:val="000000" w:themeColor="text1"/>
          <w:sz w:val="20"/>
          <w:szCs w:val="20"/>
        </w:rPr>
        <w:t xml:space="preserve"> і </w:t>
      </w:r>
      <w:proofErr w:type="spellStart"/>
      <w:r w:rsidRPr="007D54EC">
        <w:rPr>
          <w:color w:val="000000" w:themeColor="text1"/>
          <w:sz w:val="20"/>
          <w:szCs w:val="20"/>
        </w:rPr>
        <w:t>якісно</w:t>
      </w:r>
      <w:proofErr w:type="spellEnd"/>
      <w:r w:rsidRPr="007D54EC">
        <w:rPr>
          <w:color w:val="000000" w:themeColor="text1"/>
          <w:sz w:val="20"/>
          <w:szCs w:val="20"/>
        </w:rPr>
        <w:t xml:space="preserve"> </w:t>
      </w:r>
      <w:proofErr w:type="spellStart"/>
      <w:r w:rsidRPr="007D54EC">
        <w:rPr>
          <w:color w:val="000000" w:themeColor="text1"/>
          <w:sz w:val="20"/>
          <w:szCs w:val="20"/>
        </w:rPr>
        <w:t>різноманітні</w:t>
      </w:r>
      <w:proofErr w:type="spellEnd"/>
      <w:r w:rsidRPr="007D54EC">
        <w:rPr>
          <w:color w:val="000000" w:themeColor="text1"/>
          <w:sz w:val="20"/>
          <w:szCs w:val="20"/>
        </w:rPr>
        <w:t xml:space="preserve"> </w:t>
      </w:r>
      <w:proofErr w:type="spellStart"/>
      <w:r w:rsidRPr="007D54EC">
        <w:rPr>
          <w:color w:val="000000" w:themeColor="text1"/>
          <w:sz w:val="20"/>
          <w:szCs w:val="20"/>
        </w:rPr>
        <w:t>міжмовні</w:t>
      </w:r>
      <w:proofErr w:type="spellEnd"/>
      <w:r w:rsidRPr="007D54EC">
        <w:rPr>
          <w:color w:val="000000" w:themeColor="text1"/>
          <w:sz w:val="20"/>
          <w:szCs w:val="20"/>
        </w:rPr>
        <w:t xml:space="preserve"> </w:t>
      </w:r>
      <w:proofErr w:type="spellStart"/>
      <w:r w:rsidRPr="007D54EC">
        <w:rPr>
          <w:color w:val="000000" w:themeColor="text1"/>
          <w:sz w:val="20"/>
          <w:szCs w:val="20"/>
        </w:rPr>
        <w:t>перетворення</w:t>
      </w:r>
      <w:proofErr w:type="spellEnd"/>
      <w:r w:rsidRPr="007D54EC">
        <w:rPr>
          <w:color w:val="000000" w:themeColor="text1"/>
          <w:sz w:val="20"/>
          <w:szCs w:val="20"/>
        </w:rPr>
        <w:t xml:space="preserve">, що </w:t>
      </w:r>
      <w:proofErr w:type="spellStart"/>
      <w:r w:rsidRPr="007D54EC">
        <w:rPr>
          <w:color w:val="000000" w:themeColor="text1"/>
          <w:sz w:val="20"/>
          <w:szCs w:val="20"/>
        </w:rPr>
        <w:t>здійснюються</w:t>
      </w:r>
      <w:proofErr w:type="spellEnd"/>
      <w:r w:rsidRPr="007D54EC">
        <w:rPr>
          <w:color w:val="000000" w:themeColor="text1"/>
          <w:sz w:val="20"/>
          <w:szCs w:val="20"/>
        </w:rPr>
        <w:t xml:space="preserve"> для </w:t>
      </w:r>
      <w:proofErr w:type="spellStart"/>
      <w:r w:rsidRPr="007D54EC">
        <w:rPr>
          <w:color w:val="000000" w:themeColor="text1"/>
          <w:sz w:val="20"/>
          <w:szCs w:val="20"/>
        </w:rPr>
        <w:t>досягнення</w:t>
      </w:r>
      <w:proofErr w:type="spellEnd"/>
      <w:r w:rsidRPr="007D54EC">
        <w:rPr>
          <w:color w:val="000000" w:themeColor="text1"/>
          <w:sz w:val="20"/>
          <w:szCs w:val="20"/>
        </w:rPr>
        <w:t xml:space="preserve"> </w:t>
      </w:r>
      <w:proofErr w:type="spellStart"/>
      <w:r w:rsidRPr="007D54EC">
        <w:rPr>
          <w:color w:val="000000" w:themeColor="text1"/>
          <w:sz w:val="20"/>
          <w:szCs w:val="20"/>
        </w:rPr>
        <w:t>перекладацької</w:t>
      </w:r>
      <w:proofErr w:type="spellEnd"/>
      <w:r w:rsidRPr="007D54EC">
        <w:rPr>
          <w:color w:val="000000" w:themeColor="text1"/>
          <w:sz w:val="20"/>
          <w:szCs w:val="20"/>
        </w:rPr>
        <w:t xml:space="preserve"> </w:t>
      </w:r>
      <w:proofErr w:type="spellStart"/>
      <w:r w:rsidRPr="007D54EC">
        <w:rPr>
          <w:color w:val="000000" w:themeColor="text1"/>
          <w:sz w:val="20"/>
          <w:szCs w:val="20"/>
        </w:rPr>
        <w:t>еквівалентності</w:t>
      </w:r>
      <w:proofErr w:type="spellEnd"/>
      <w:r w:rsidRPr="007D54EC">
        <w:rPr>
          <w:color w:val="000000" w:themeColor="text1"/>
          <w:sz w:val="20"/>
          <w:szCs w:val="20"/>
        </w:rPr>
        <w:t xml:space="preserve"> (</w:t>
      </w:r>
      <w:proofErr w:type="spellStart"/>
      <w:r w:rsidRPr="007D54EC">
        <w:rPr>
          <w:color w:val="000000" w:themeColor="text1"/>
          <w:sz w:val="20"/>
          <w:szCs w:val="20"/>
        </w:rPr>
        <w:t>адекватності</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всупереч</w:t>
      </w:r>
      <w:proofErr w:type="spellEnd"/>
      <w:r w:rsidRPr="007D54EC">
        <w:rPr>
          <w:color w:val="000000" w:themeColor="text1"/>
          <w:sz w:val="20"/>
          <w:szCs w:val="20"/>
        </w:rPr>
        <w:t xml:space="preserve"> </w:t>
      </w:r>
      <w:proofErr w:type="spellStart"/>
      <w:r w:rsidRPr="007D54EC">
        <w:rPr>
          <w:color w:val="000000" w:themeColor="text1"/>
          <w:sz w:val="20"/>
          <w:szCs w:val="20"/>
        </w:rPr>
        <w:t>розрахункам</w:t>
      </w:r>
      <w:proofErr w:type="spellEnd"/>
      <w:r w:rsidRPr="007D54EC">
        <w:rPr>
          <w:color w:val="000000" w:themeColor="text1"/>
          <w:sz w:val="20"/>
          <w:szCs w:val="20"/>
        </w:rPr>
        <w:t xml:space="preserve"> </w:t>
      </w:r>
      <w:proofErr w:type="spellStart"/>
      <w:r w:rsidRPr="007D54EC">
        <w:rPr>
          <w:color w:val="000000" w:themeColor="text1"/>
          <w:sz w:val="20"/>
          <w:szCs w:val="20"/>
        </w:rPr>
        <w:t>формальних</w:t>
      </w:r>
      <w:proofErr w:type="spellEnd"/>
      <w:r w:rsidRPr="007D54EC">
        <w:rPr>
          <w:color w:val="000000" w:themeColor="text1"/>
          <w:sz w:val="20"/>
          <w:szCs w:val="20"/>
        </w:rPr>
        <w:t xml:space="preserve"> та </w:t>
      </w:r>
      <w:proofErr w:type="spellStart"/>
      <w:r w:rsidRPr="007D54EC">
        <w:rPr>
          <w:color w:val="000000" w:themeColor="text1"/>
          <w:sz w:val="20"/>
          <w:szCs w:val="20"/>
        </w:rPr>
        <w:t>семантичних</w:t>
      </w:r>
      <w:proofErr w:type="spellEnd"/>
      <w:r w:rsidRPr="007D54EC">
        <w:rPr>
          <w:color w:val="000000" w:themeColor="text1"/>
          <w:sz w:val="20"/>
          <w:szCs w:val="20"/>
        </w:rPr>
        <w:t xml:space="preserve"> системах </w:t>
      </w:r>
      <w:proofErr w:type="spellStart"/>
      <w:r w:rsidRPr="007D54EC">
        <w:rPr>
          <w:color w:val="000000" w:themeColor="text1"/>
          <w:sz w:val="20"/>
          <w:szCs w:val="20"/>
        </w:rPr>
        <w:t>двох</w:t>
      </w:r>
      <w:proofErr w:type="spellEnd"/>
      <w:r w:rsidRPr="007D54EC">
        <w:rPr>
          <w:color w:val="000000" w:themeColor="text1"/>
          <w:sz w:val="20"/>
          <w:szCs w:val="20"/>
        </w:rPr>
        <w:t xml:space="preserve"> мов» (</w:t>
      </w:r>
      <w:r w:rsidRPr="007D54EC">
        <w:rPr>
          <w:color w:val="000000" w:themeColor="text1"/>
          <w:sz w:val="20"/>
          <w:szCs w:val="20"/>
          <w:lang w:val="en-US"/>
        </w:rPr>
        <w:t>Toral</w:t>
      </w:r>
      <w:r w:rsidRPr="007D54EC">
        <w:rPr>
          <w:color w:val="000000" w:themeColor="text1"/>
          <w:sz w:val="20"/>
          <w:szCs w:val="20"/>
        </w:rPr>
        <w:t xml:space="preserve"> </w:t>
      </w:r>
      <w:r w:rsidRPr="007D54EC">
        <w:rPr>
          <w:color w:val="000000" w:themeColor="text1"/>
          <w:sz w:val="20"/>
          <w:szCs w:val="20"/>
          <w:lang w:val="en-US"/>
        </w:rPr>
        <w:t>et</w:t>
      </w:r>
      <w:r w:rsidRPr="007D54EC">
        <w:rPr>
          <w:color w:val="000000" w:themeColor="text1"/>
          <w:sz w:val="20"/>
          <w:szCs w:val="20"/>
        </w:rPr>
        <w:t xml:space="preserve"> </w:t>
      </w:r>
      <w:r w:rsidRPr="007D54EC">
        <w:rPr>
          <w:color w:val="000000" w:themeColor="text1"/>
          <w:sz w:val="20"/>
          <w:szCs w:val="20"/>
          <w:lang w:val="en-US"/>
        </w:rPr>
        <w:t>al</w:t>
      </w:r>
      <w:r w:rsidRPr="007D54EC">
        <w:rPr>
          <w:color w:val="000000" w:themeColor="text1"/>
          <w:sz w:val="20"/>
          <w:szCs w:val="20"/>
        </w:rPr>
        <w:t>., 2020, с. 276).</w:t>
      </w:r>
    </w:p>
    <w:p w14:paraId="34433272" w14:textId="77777777" w:rsidR="002B7A7A" w:rsidRPr="007D54EC" w:rsidRDefault="002B7A7A" w:rsidP="001E774D">
      <w:pPr>
        <w:spacing w:after="0"/>
        <w:ind w:firstLine="851"/>
        <w:rPr>
          <w:b/>
          <w:bCs/>
          <w:color w:val="000000" w:themeColor="text1"/>
          <w:sz w:val="20"/>
          <w:szCs w:val="20"/>
        </w:rPr>
      </w:pPr>
      <w:proofErr w:type="spellStart"/>
      <w:r w:rsidRPr="007D54EC">
        <w:rPr>
          <w:color w:val="000000" w:themeColor="text1"/>
          <w:sz w:val="20"/>
          <w:szCs w:val="20"/>
        </w:rPr>
        <w:t>Питання</w:t>
      </w:r>
      <w:proofErr w:type="spellEnd"/>
      <w:r w:rsidRPr="007D54EC">
        <w:rPr>
          <w:color w:val="000000" w:themeColor="text1"/>
          <w:sz w:val="20"/>
          <w:szCs w:val="20"/>
        </w:rPr>
        <w:t xml:space="preserve"> </w:t>
      </w:r>
      <w:proofErr w:type="spellStart"/>
      <w:r w:rsidRPr="007D54EC">
        <w:rPr>
          <w:color w:val="000000" w:themeColor="text1"/>
          <w:sz w:val="20"/>
          <w:szCs w:val="20"/>
        </w:rPr>
        <w:t>лексичних</w:t>
      </w:r>
      <w:proofErr w:type="spellEnd"/>
      <w:r w:rsidRPr="007D54EC">
        <w:rPr>
          <w:color w:val="000000" w:themeColor="text1"/>
          <w:sz w:val="20"/>
          <w:szCs w:val="20"/>
        </w:rPr>
        <w:t xml:space="preserve"> </w:t>
      </w:r>
      <w:proofErr w:type="spellStart"/>
      <w:r w:rsidRPr="007D54EC">
        <w:rPr>
          <w:color w:val="000000" w:themeColor="text1"/>
          <w:sz w:val="20"/>
          <w:szCs w:val="20"/>
        </w:rPr>
        <w:t>трансформацій</w:t>
      </w:r>
      <w:proofErr w:type="spellEnd"/>
      <w:r w:rsidRPr="007D54EC">
        <w:rPr>
          <w:color w:val="000000" w:themeColor="text1"/>
          <w:sz w:val="20"/>
          <w:szCs w:val="20"/>
        </w:rPr>
        <w:t xml:space="preserve"> </w:t>
      </w:r>
      <w:proofErr w:type="spellStart"/>
      <w:r w:rsidRPr="007D54EC">
        <w:rPr>
          <w:color w:val="000000" w:themeColor="text1"/>
          <w:sz w:val="20"/>
          <w:szCs w:val="20"/>
        </w:rPr>
        <w:t>цікавило</w:t>
      </w:r>
      <w:proofErr w:type="spellEnd"/>
      <w:r w:rsidRPr="007D54EC">
        <w:rPr>
          <w:color w:val="000000" w:themeColor="text1"/>
          <w:sz w:val="20"/>
          <w:szCs w:val="20"/>
        </w:rPr>
        <w:t xml:space="preserve"> </w:t>
      </w:r>
      <w:proofErr w:type="spellStart"/>
      <w:r w:rsidRPr="007D54EC">
        <w:rPr>
          <w:color w:val="000000" w:themeColor="text1"/>
          <w:sz w:val="20"/>
          <w:szCs w:val="20"/>
        </w:rPr>
        <w:t>вчених</w:t>
      </w:r>
      <w:proofErr w:type="spellEnd"/>
      <w:r w:rsidRPr="007D54EC">
        <w:rPr>
          <w:color w:val="000000" w:themeColor="text1"/>
          <w:sz w:val="20"/>
          <w:szCs w:val="20"/>
        </w:rPr>
        <w:t xml:space="preserve"> </w:t>
      </w:r>
      <w:proofErr w:type="spellStart"/>
      <w:r w:rsidRPr="007D54EC">
        <w:rPr>
          <w:color w:val="000000" w:themeColor="text1"/>
          <w:sz w:val="20"/>
          <w:szCs w:val="20"/>
        </w:rPr>
        <w:t>ще</w:t>
      </w:r>
      <w:proofErr w:type="spellEnd"/>
      <w:r w:rsidRPr="007D54EC">
        <w:rPr>
          <w:color w:val="000000" w:themeColor="text1"/>
          <w:sz w:val="20"/>
          <w:szCs w:val="20"/>
        </w:rPr>
        <w:t xml:space="preserve"> у XX ст., </w:t>
      </w:r>
      <w:proofErr w:type="spellStart"/>
      <w:r w:rsidRPr="007D54EC">
        <w:rPr>
          <w:color w:val="000000" w:themeColor="text1"/>
          <w:sz w:val="20"/>
          <w:szCs w:val="20"/>
        </w:rPr>
        <w:t>але</w:t>
      </w:r>
      <w:proofErr w:type="spellEnd"/>
      <w:r w:rsidRPr="007D54EC">
        <w:rPr>
          <w:color w:val="000000" w:themeColor="text1"/>
          <w:sz w:val="20"/>
          <w:szCs w:val="20"/>
        </w:rPr>
        <w:t xml:space="preserve"> свою </w:t>
      </w:r>
      <w:proofErr w:type="spellStart"/>
      <w:r w:rsidRPr="007D54EC">
        <w:rPr>
          <w:color w:val="000000" w:themeColor="text1"/>
          <w:sz w:val="20"/>
          <w:szCs w:val="20"/>
        </w:rPr>
        <w:t>актуальність</w:t>
      </w:r>
      <w:proofErr w:type="spellEnd"/>
      <w:r w:rsidRPr="007D54EC">
        <w:rPr>
          <w:color w:val="000000" w:themeColor="text1"/>
          <w:sz w:val="20"/>
          <w:szCs w:val="20"/>
        </w:rPr>
        <w:t xml:space="preserve"> тема </w:t>
      </w:r>
      <w:proofErr w:type="spellStart"/>
      <w:r w:rsidRPr="007D54EC">
        <w:rPr>
          <w:color w:val="000000" w:themeColor="text1"/>
          <w:sz w:val="20"/>
          <w:szCs w:val="20"/>
        </w:rPr>
        <w:t>зберігає</w:t>
      </w:r>
      <w:proofErr w:type="spellEnd"/>
      <w:r w:rsidRPr="007D54EC">
        <w:rPr>
          <w:color w:val="000000" w:themeColor="text1"/>
          <w:sz w:val="20"/>
          <w:szCs w:val="20"/>
        </w:rPr>
        <w:t xml:space="preserve"> і </w:t>
      </w:r>
      <w:proofErr w:type="spellStart"/>
      <w:r w:rsidRPr="007D54EC">
        <w:rPr>
          <w:color w:val="000000" w:themeColor="text1"/>
          <w:sz w:val="20"/>
          <w:szCs w:val="20"/>
        </w:rPr>
        <w:t>донині</w:t>
      </w:r>
      <w:proofErr w:type="spellEnd"/>
      <w:r w:rsidRPr="007D54EC">
        <w:rPr>
          <w:color w:val="000000" w:themeColor="text1"/>
          <w:sz w:val="20"/>
          <w:szCs w:val="20"/>
        </w:rPr>
        <w:t xml:space="preserve">. </w:t>
      </w:r>
      <w:proofErr w:type="spellStart"/>
      <w:r w:rsidRPr="007D54EC">
        <w:rPr>
          <w:color w:val="000000" w:themeColor="text1"/>
          <w:sz w:val="20"/>
          <w:szCs w:val="20"/>
        </w:rPr>
        <w:t>Лексичними</w:t>
      </w:r>
      <w:proofErr w:type="spellEnd"/>
      <w:r w:rsidRPr="007D54EC">
        <w:rPr>
          <w:color w:val="000000" w:themeColor="text1"/>
          <w:sz w:val="20"/>
          <w:szCs w:val="20"/>
        </w:rPr>
        <w:t xml:space="preserve"> </w:t>
      </w:r>
      <w:proofErr w:type="spellStart"/>
      <w:r w:rsidRPr="007D54EC">
        <w:rPr>
          <w:color w:val="000000" w:themeColor="text1"/>
          <w:sz w:val="20"/>
          <w:szCs w:val="20"/>
        </w:rPr>
        <w:t>прийомами</w:t>
      </w:r>
      <w:proofErr w:type="spellEnd"/>
      <w:r w:rsidRPr="007D54EC">
        <w:rPr>
          <w:color w:val="000000" w:themeColor="text1"/>
          <w:sz w:val="20"/>
          <w:szCs w:val="20"/>
        </w:rPr>
        <w:t xml:space="preserve"> </w:t>
      </w:r>
      <w:proofErr w:type="spellStart"/>
      <w:r w:rsidRPr="007D54EC">
        <w:rPr>
          <w:color w:val="000000" w:themeColor="text1"/>
          <w:sz w:val="20"/>
          <w:szCs w:val="20"/>
        </w:rPr>
        <w:t>перекладачі</w:t>
      </w:r>
      <w:proofErr w:type="spellEnd"/>
      <w:r w:rsidRPr="007D54EC">
        <w:rPr>
          <w:color w:val="000000" w:themeColor="text1"/>
          <w:sz w:val="20"/>
          <w:szCs w:val="20"/>
        </w:rPr>
        <w:t xml:space="preserve"> </w:t>
      </w:r>
      <w:proofErr w:type="spellStart"/>
      <w:r w:rsidRPr="007D54EC">
        <w:rPr>
          <w:color w:val="000000" w:themeColor="text1"/>
          <w:sz w:val="20"/>
          <w:szCs w:val="20"/>
        </w:rPr>
        <w:t>користуються</w:t>
      </w:r>
      <w:proofErr w:type="spellEnd"/>
      <w:r w:rsidRPr="007D54EC">
        <w:rPr>
          <w:color w:val="000000" w:themeColor="text1"/>
          <w:sz w:val="20"/>
          <w:szCs w:val="20"/>
        </w:rPr>
        <w:t xml:space="preserve">, коли в </w:t>
      </w:r>
      <w:proofErr w:type="spellStart"/>
      <w:r w:rsidRPr="007D54EC">
        <w:rPr>
          <w:color w:val="000000" w:themeColor="text1"/>
          <w:sz w:val="20"/>
          <w:szCs w:val="20"/>
        </w:rPr>
        <w:t>тексті</w:t>
      </w:r>
      <w:proofErr w:type="spellEnd"/>
      <w:r w:rsidRPr="007D54EC">
        <w:rPr>
          <w:color w:val="000000" w:themeColor="text1"/>
          <w:sz w:val="20"/>
          <w:szCs w:val="20"/>
        </w:rPr>
        <w:t xml:space="preserve">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на </w:t>
      </w:r>
      <w:proofErr w:type="spellStart"/>
      <w:r w:rsidRPr="007D54EC">
        <w:rPr>
          <w:color w:val="000000" w:themeColor="text1"/>
          <w:sz w:val="20"/>
          <w:szCs w:val="20"/>
        </w:rPr>
        <w:t>рівні</w:t>
      </w:r>
      <w:proofErr w:type="spellEnd"/>
      <w:r w:rsidRPr="007D54EC">
        <w:rPr>
          <w:color w:val="000000" w:themeColor="text1"/>
          <w:sz w:val="20"/>
          <w:szCs w:val="20"/>
        </w:rPr>
        <w:t xml:space="preserve"> слова </w:t>
      </w:r>
      <w:proofErr w:type="spellStart"/>
      <w:r w:rsidRPr="007D54EC">
        <w:rPr>
          <w:color w:val="000000" w:themeColor="text1"/>
          <w:sz w:val="20"/>
          <w:szCs w:val="20"/>
        </w:rPr>
        <w:t>зустрічається</w:t>
      </w:r>
      <w:proofErr w:type="spellEnd"/>
      <w:r w:rsidRPr="007D54EC">
        <w:rPr>
          <w:color w:val="000000" w:themeColor="text1"/>
          <w:sz w:val="20"/>
          <w:szCs w:val="20"/>
        </w:rPr>
        <w:t xml:space="preserve"> нестандартна мовна </w:t>
      </w:r>
      <w:proofErr w:type="spellStart"/>
      <w:r w:rsidRPr="007D54EC">
        <w:rPr>
          <w:color w:val="000000" w:themeColor="text1"/>
          <w:sz w:val="20"/>
          <w:szCs w:val="20"/>
        </w:rPr>
        <w:t>одиниця</w:t>
      </w:r>
      <w:proofErr w:type="spellEnd"/>
      <w:r w:rsidRPr="007D54EC">
        <w:rPr>
          <w:color w:val="000000" w:themeColor="text1"/>
          <w:sz w:val="20"/>
          <w:szCs w:val="20"/>
        </w:rPr>
        <w:t xml:space="preserve">, чи то </w:t>
      </w:r>
      <w:proofErr w:type="spellStart"/>
      <w:r w:rsidRPr="007D54EC">
        <w:rPr>
          <w:color w:val="000000" w:themeColor="text1"/>
          <w:sz w:val="20"/>
          <w:szCs w:val="20"/>
        </w:rPr>
        <w:t>терміни</w:t>
      </w:r>
      <w:proofErr w:type="spellEnd"/>
      <w:r w:rsidRPr="007D54EC">
        <w:rPr>
          <w:color w:val="000000" w:themeColor="text1"/>
          <w:sz w:val="20"/>
          <w:szCs w:val="20"/>
        </w:rPr>
        <w:t xml:space="preserve"> в </w:t>
      </w:r>
      <w:proofErr w:type="spellStart"/>
      <w:r w:rsidRPr="007D54EC">
        <w:rPr>
          <w:color w:val="000000" w:themeColor="text1"/>
          <w:sz w:val="20"/>
          <w:szCs w:val="20"/>
        </w:rPr>
        <w:t>різній</w:t>
      </w:r>
      <w:proofErr w:type="spellEnd"/>
      <w:r w:rsidRPr="007D54EC">
        <w:rPr>
          <w:color w:val="000000" w:themeColor="text1"/>
          <w:sz w:val="20"/>
          <w:szCs w:val="20"/>
        </w:rPr>
        <w:t xml:space="preserve"> </w:t>
      </w:r>
      <w:proofErr w:type="spellStart"/>
      <w:r w:rsidRPr="007D54EC">
        <w:rPr>
          <w:color w:val="000000" w:themeColor="text1"/>
          <w:sz w:val="20"/>
          <w:szCs w:val="20"/>
        </w:rPr>
        <w:t>галузі</w:t>
      </w:r>
      <w:proofErr w:type="spellEnd"/>
      <w:r w:rsidRPr="007D54EC">
        <w:rPr>
          <w:color w:val="000000" w:themeColor="text1"/>
          <w:sz w:val="20"/>
          <w:szCs w:val="20"/>
        </w:rPr>
        <w:t xml:space="preserve"> </w:t>
      </w:r>
      <w:proofErr w:type="spellStart"/>
      <w:r w:rsidRPr="007D54EC">
        <w:rPr>
          <w:color w:val="000000" w:themeColor="text1"/>
          <w:sz w:val="20"/>
          <w:szCs w:val="20"/>
        </w:rPr>
        <w:t>знань</w:t>
      </w:r>
      <w:proofErr w:type="spellEnd"/>
      <w:r w:rsidRPr="007D54EC">
        <w:rPr>
          <w:color w:val="000000" w:themeColor="text1"/>
          <w:sz w:val="20"/>
          <w:szCs w:val="20"/>
        </w:rPr>
        <w:t xml:space="preserve">, чи то слова, що </w:t>
      </w:r>
      <w:proofErr w:type="spellStart"/>
      <w:r w:rsidRPr="007D54EC">
        <w:rPr>
          <w:color w:val="000000" w:themeColor="text1"/>
          <w:sz w:val="20"/>
          <w:szCs w:val="20"/>
        </w:rPr>
        <w:t>позначають</w:t>
      </w:r>
      <w:proofErr w:type="spellEnd"/>
      <w:r w:rsidRPr="007D54EC">
        <w:rPr>
          <w:color w:val="000000" w:themeColor="text1"/>
          <w:sz w:val="20"/>
          <w:szCs w:val="20"/>
        </w:rPr>
        <w:t xml:space="preserve"> </w:t>
      </w:r>
      <w:proofErr w:type="spellStart"/>
      <w:r w:rsidRPr="007D54EC">
        <w:rPr>
          <w:color w:val="000000" w:themeColor="text1"/>
          <w:sz w:val="20"/>
          <w:szCs w:val="20"/>
        </w:rPr>
        <w:t>предмети</w:t>
      </w:r>
      <w:proofErr w:type="spellEnd"/>
      <w:r w:rsidRPr="007D54EC">
        <w:rPr>
          <w:color w:val="000000" w:themeColor="text1"/>
          <w:sz w:val="20"/>
          <w:szCs w:val="20"/>
        </w:rPr>
        <w:t xml:space="preserve">, явища й </w:t>
      </w:r>
      <w:proofErr w:type="spellStart"/>
      <w:r w:rsidRPr="007D54EC">
        <w:rPr>
          <w:color w:val="000000" w:themeColor="text1"/>
          <w:sz w:val="20"/>
          <w:szCs w:val="20"/>
        </w:rPr>
        <w:t>поняття</w:t>
      </w:r>
      <w:proofErr w:type="spellEnd"/>
      <w:r w:rsidRPr="007D54EC">
        <w:rPr>
          <w:color w:val="000000" w:themeColor="text1"/>
          <w:sz w:val="20"/>
          <w:szCs w:val="20"/>
        </w:rPr>
        <w:t xml:space="preserve">, що є у </w:t>
      </w:r>
      <w:proofErr w:type="spellStart"/>
      <w:r w:rsidRPr="007D54EC">
        <w:rPr>
          <w:color w:val="000000" w:themeColor="text1"/>
          <w:sz w:val="20"/>
          <w:szCs w:val="20"/>
        </w:rPr>
        <w:t>мові</w:t>
      </w:r>
      <w:proofErr w:type="spellEnd"/>
      <w:r w:rsidRPr="007D54EC">
        <w:rPr>
          <w:color w:val="000000" w:themeColor="text1"/>
          <w:sz w:val="20"/>
          <w:szCs w:val="20"/>
        </w:rPr>
        <w:t xml:space="preserve">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w:t>
      </w:r>
      <w:proofErr w:type="spellStart"/>
      <w:r w:rsidRPr="007D54EC">
        <w:rPr>
          <w:color w:val="000000" w:themeColor="text1"/>
          <w:sz w:val="20"/>
          <w:szCs w:val="20"/>
        </w:rPr>
        <w:t>але</w:t>
      </w:r>
      <w:proofErr w:type="spellEnd"/>
      <w:r w:rsidRPr="007D54EC">
        <w:rPr>
          <w:color w:val="000000" w:themeColor="text1"/>
          <w:sz w:val="20"/>
          <w:szCs w:val="20"/>
        </w:rPr>
        <w:t xml:space="preserve"> </w:t>
      </w:r>
      <w:proofErr w:type="spellStart"/>
      <w:r w:rsidRPr="007D54EC">
        <w:rPr>
          <w:color w:val="000000" w:themeColor="text1"/>
          <w:sz w:val="20"/>
          <w:szCs w:val="20"/>
        </w:rPr>
        <w:t>відсутні</w:t>
      </w:r>
      <w:proofErr w:type="spellEnd"/>
      <w:r w:rsidRPr="007D54EC">
        <w:rPr>
          <w:color w:val="000000" w:themeColor="text1"/>
          <w:sz w:val="20"/>
          <w:szCs w:val="20"/>
        </w:rPr>
        <w:t xml:space="preserve"> в </w:t>
      </w:r>
      <w:proofErr w:type="spellStart"/>
      <w:r w:rsidRPr="007D54EC">
        <w:rPr>
          <w:color w:val="000000" w:themeColor="text1"/>
          <w:sz w:val="20"/>
          <w:szCs w:val="20"/>
        </w:rPr>
        <w:t>мові</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Ці</w:t>
      </w:r>
      <w:proofErr w:type="spellEnd"/>
      <w:r w:rsidRPr="007D54EC">
        <w:rPr>
          <w:color w:val="000000" w:themeColor="text1"/>
          <w:sz w:val="20"/>
          <w:szCs w:val="20"/>
        </w:rPr>
        <w:t xml:space="preserve"> слова </w:t>
      </w:r>
      <w:proofErr w:type="spellStart"/>
      <w:r w:rsidRPr="007D54EC">
        <w:rPr>
          <w:color w:val="000000" w:themeColor="text1"/>
          <w:sz w:val="20"/>
          <w:szCs w:val="20"/>
        </w:rPr>
        <w:t>представляють</w:t>
      </w:r>
      <w:proofErr w:type="spellEnd"/>
      <w:r w:rsidRPr="007D54EC">
        <w:rPr>
          <w:color w:val="000000" w:themeColor="text1"/>
          <w:sz w:val="20"/>
          <w:szCs w:val="20"/>
        </w:rPr>
        <w:t xml:space="preserve"> </w:t>
      </w:r>
      <w:proofErr w:type="spellStart"/>
      <w:r w:rsidRPr="007D54EC">
        <w:rPr>
          <w:color w:val="000000" w:themeColor="text1"/>
          <w:sz w:val="20"/>
          <w:szCs w:val="20"/>
        </w:rPr>
        <w:t>певну</w:t>
      </w:r>
      <w:proofErr w:type="spellEnd"/>
      <w:r w:rsidRPr="007D54EC">
        <w:rPr>
          <w:color w:val="000000" w:themeColor="text1"/>
          <w:sz w:val="20"/>
          <w:szCs w:val="20"/>
        </w:rPr>
        <w:t xml:space="preserve"> </w:t>
      </w:r>
      <w:proofErr w:type="spellStart"/>
      <w:r w:rsidRPr="007D54EC">
        <w:rPr>
          <w:color w:val="000000" w:themeColor="text1"/>
          <w:sz w:val="20"/>
          <w:szCs w:val="20"/>
        </w:rPr>
        <w:t>складність</w:t>
      </w:r>
      <w:proofErr w:type="spellEnd"/>
      <w:r w:rsidRPr="007D54EC">
        <w:rPr>
          <w:color w:val="000000" w:themeColor="text1"/>
          <w:sz w:val="20"/>
          <w:szCs w:val="20"/>
        </w:rPr>
        <w:t xml:space="preserve"> у </w:t>
      </w:r>
      <w:proofErr w:type="spellStart"/>
      <w:r w:rsidRPr="007D54EC">
        <w:rPr>
          <w:color w:val="000000" w:themeColor="text1"/>
          <w:sz w:val="20"/>
          <w:szCs w:val="20"/>
        </w:rPr>
        <w:t>перекладі</w:t>
      </w:r>
      <w:proofErr w:type="spellEnd"/>
      <w:r w:rsidRPr="007D54EC">
        <w:rPr>
          <w:color w:val="000000" w:themeColor="text1"/>
          <w:sz w:val="20"/>
          <w:szCs w:val="20"/>
        </w:rPr>
        <w:t xml:space="preserve">, </w:t>
      </w:r>
      <w:proofErr w:type="spellStart"/>
      <w:r w:rsidRPr="007D54EC">
        <w:rPr>
          <w:color w:val="000000" w:themeColor="text1"/>
          <w:sz w:val="20"/>
          <w:szCs w:val="20"/>
        </w:rPr>
        <w:t>оскільки</w:t>
      </w:r>
      <w:proofErr w:type="spellEnd"/>
      <w:r w:rsidRPr="007D54EC">
        <w:rPr>
          <w:color w:val="000000" w:themeColor="text1"/>
          <w:sz w:val="20"/>
          <w:szCs w:val="20"/>
        </w:rPr>
        <w:t xml:space="preserve">, </w:t>
      </w:r>
      <w:proofErr w:type="spellStart"/>
      <w:r w:rsidRPr="007D54EC">
        <w:rPr>
          <w:color w:val="000000" w:themeColor="text1"/>
          <w:sz w:val="20"/>
          <w:szCs w:val="20"/>
        </w:rPr>
        <w:t>по-перше</w:t>
      </w:r>
      <w:proofErr w:type="spellEnd"/>
      <w:r w:rsidRPr="007D54EC">
        <w:rPr>
          <w:color w:val="000000" w:themeColor="text1"/>
          <w:sz w:val="20"/>
          <w:szCs w:val="20"/>
        </w:rPr>
        <w:t xml:space="preserve">, </w:t>
      </w:r>
      <w:proofErr w:type="spellStart"/>
      <w:r w:rsidRPr="007D54EC">
        <w:rPr>
          <w:color w:val="000000" w:themeColor="text1"/>
          <w:sz w:val="20"/>
          <w:szCs w:val="20"/>
        </w:rPr>
        <w:t>від</w:t>
      </w:r>
      <w:proofErr w:type="spellEnd"/>
      <w:r w:rsidRPr="007D54EC">
        <w:rPr>
          <w:color w:val="000000" w:themeColor="text1"/>
          <w:sz w:val="20"/>
          <w:szCs w:val="20"/>
        </w:rPr>
        <w:t xml:space="preserve"> того, </w:t>
      </w:r>
      <w:proofErr w:type="spellStart"/>
      <w:r w:rsidRPr="007D54EC">
        <w:rPr>
          <w:color w:val="000000" w:themeColor="text1"/>
          <w:sz w:val="20"/>
          <w:szCs w:val="20"/>
        </w:rPr>
        <w:t>який</w:t>
      </w:r>
      <w:proofErr w:type="spellEnd"/>
      <w:r w:rsidRPr="007D54EC">
        <w:rPr>
          <w:color w:val="000000" w:themeColor="text1"/>
          <w:sz w:val="20"/>
          <w:szCs w:val="20"/>
        </w:rPr>
        <w:t xml:space="preserve"> спосіб </w:t>
      </w:r>
      <w:proofErr w:type="spellStart"/>
      <w:r w:rsidRPr="007D54EC">
        <w:rPr>
          <w:color w:val="000000" w:themeColor="text1"/>
          <w:sz w:val="20"/>
          <w:szCs w:val="20"/>
        </w:rPr>
        <w:t>вибере</w:t>
      </w:r>
      <w:proofErr w:type="spellEnd"/>
      <w:r w:rsidRPr="007D54EC">
        <w:rPr>
          <w:color w:val="000000" w:themeColor="text1"/>
          <w:sz w:val="20"/>
          <w:szCs w:val="20"/>
        </w:rPr>
        <w:t xml:space="preserve"> </w:t>
      </w:r>
      <w:proofErr w:type="spellStart"/>
      <w:r w:rsidRPr="007D54EC">
        <w:rPr>
          <w:color w:val="000000" w:themeColor="text1"/>
          <w:sz w:val="20"/>
          <w:szCs w:val="20"/>
        </w:rPr>
        <w:t>перекладач</w:t>
      </w:r>
      <w:proofErr w:type="spellEnd"/>
      <w:r w:rsidRPr="007D54EC">
        <w:rPr>
          <w:color w:val="000000" w:themeColor="text1"/>
          <w:sz w:val="20"/>
          <w:szCs w:val="20"/>
        </w:rPr>
        <w:t xml:space="preserve">, </w:t>
      </w:r>
      <w:proofErr w:type="spellStart"/>
      <w:r w:rsidRPr="007D54EC">
        <w:rPr>
          <w:color w:val="000000" w:themeColor="text1"/>
          <w:sz w:val="20"/>
          <w:szCs w:val="20"/>
        </w:rPr>
        <w:t>залежатиме</w:t>
      </w:r>
      <w:proofErr w:type="spellEnd"/>
      <w:r w:rsidRPr="007D54EC">
        <w:rPr>
          <w:color w:val="000000" w:themeColor="text1"/>
          <w:sz w:val="20"/>
          <w:szCs w:val="20"/>
        </w:rPr>
        <w:t xml:space="preserve">, чи </w:t>
      </w:r>
      <w:proofErr w:type="spellStart"/>
      <w:r w:rsidRPr="007D54EC">
        <w:rPr>
          <w:color w:val="000000" w:themeColor="text1"/>
          <w:sz w:val="20"/>
          <w:szCs w:val="20"/>
        </w:rPr>
        <w:t>одержувач</w:t>
      </w:r>
      <w:proofErr w:type="spellEnd"/>
      <w:r w:rsidRPr="007D54EC">
        <w:rPr>
          <w:color w:val="000000" w:themeColor="text1"/>
          <w:sz w:val="20"/>
          <w:szCs w:val="20"/>
        </w:rPr>
        <w:t xml:space="preserve"> </w:t>
      </w:r>
      <w:proofErr w:type="spellStart"/>
      <w:r w:rsidRPr="007D54EC">
        <w:rPr>
          <w:color w:val="000000" w:themeColor="text1"/>
          <w:sz w:val="20"/>
          <w:szCs w:val="20"/>
        </w:rPr>
        <w:t>зрозуміє</w:t>
      </w:r>
      <w:proofErr w:type="spellEnd"/>
      <w:r w:rsidRPr="007D54EC">
        <w:rPr>
          <w:color w:val="000000" w:themeColor="text1"/>
          <w:sz w:val="20"/>
          <w:szCs w:val="20"/>
        </w:rPr>
        <w:t xml:space="preserve"> </w:t>
      </w:r>
      <w:proofErr w:type="spellStart"/>
      <w:r w:rsidRPr="007D54EC">
        <w:rPr>
          <w:color w:val="000000" w:themeColor="text1"/>
          <w:sz w:val="20"/>
          <w:szCs w:val="20"/>
        </w:rPr>
        <w:t>інформацію</w:t>
      </w:r>
      <w:proofErr w:type="spellEnd"/>
      <w:r w:rsidRPr="007D54EC">
        <w:rPr>
          <w:color w:val="000000" w:themeColor="text1"/>
          <w:sz w:val="20"/>
          <w:szCs w:val="20"/>
        </w:rPr>
        <w:t xml:space="preserve"> так, як </w:t>
      </w:r>
      <w:proofErr w:type="spellStart"/>
      <w:r w:rsidRPr="007D54EC">
        <w:rPr>
          <w:color w:val="000000" w:themeColor="text1"/>
          <w:sz w:val="20"/>
          <w:szCs w:val="20"/>
        </w:rPr>
        <w:t>хотів</w:t>
      </w:r>
      <w:proofErr w:type="spellEnd"/>
      <w:r w:rsidRPr="007D54EC">
        <w:rPr>
          <w:color w:val="000000" w:themeColor="text1"/>
          <w:sz w:val="20"/>
          <w:szCs w:val="20"/>
        </w:rPr>
        <w:t xml:space="preserve"> її донести автор, а </w:t>
      </w:r>
      <w:proofErr w:type="spellStart"/>
      <w:proofErr w:type="gramStart"/>
      <w:r w:rsidRPr="007D54EC">
        <w:rPr>
          <w:color w:val="000000" w:themeColor="text1"/>
          <w:sz w:val="20"/>
          <w:szCs w:val="20"/>
        </w:rPr>
        <w:t>по-друге</w:t>
      </w:r>
      <w:proofErr w:type="spellEnd"/>
      <w:proofErr w:type="gramEnd"/>
      <w:r w:rsidRPr="007D54EC">
        <w:rPr>
          <w:color w:val="000000" w:themeColor="text1"/>
          <w:sz w:val="20"/>
          <w:szCs w:val="20"/>
        </w:rPr>
        <w:t xml:space="preserve">, </w:t>
      </w:r>
      <w:proofErr w:type="spellStart"/>
      <w:r w:rsidRPr="007D54EC">
        <w:rPr>
          <w:color w:val="000000" w:themeColor="text1"/>
          <w:sz w:val="20"/>
          <w:szCs w:val="20"/>
        </w:rPr>
        <w:t>від</w:t>
      </w:r>
      <w:proofErr w:type="spellEnd"/>
      <w:r w:rsidRPr="007D54EC">
        <w:rPr>
          <w:color w:val="000000" w:themeColor="text1"/>
          <w:sz w:val="20"/>
          <w:szCs w:val="20"/>
        </w:rPr>
        <w:t xml:space="preserve"> його </w:t>
      </w:r>
      <w:proofErr w:type="spellStart"/>
      <w:r w:rsidRPr="007D54EC">
        <w:rPr>
          <w:color w:val="000000" w:themeColor="text1"/>
          <w:sz w:val="20"/>
          <w:szCs w:val="20"/>
        </w:rPr>
        <w:t>вибору</w:t>
      </w:r>
      <w:proofErr w:type="spellEnd"/>
      <w:r w:rsidRPr="007D54EC">
        <w:rPr>
          <w:color w:val="000000" w:themeColor="text1"/>
          <w:sz w:val="20"/>
          <w:szCs w:val="20"/>
        </w:rPr>
        <w:t xml:space="preserve"> </w:t>
      </w:r>
      <w:proofErr w:type="spellStart"/>
      <w:r w:rsidRPr="007D54EC">
        <w:rPr>
          <w:color w:val="000000" w:themeColor="text1"/>
          <w:sz w:val="20"/>
          <w:szCs w:val="20"/>
        </w:rPr>
        <w:t>залежатиме</w:t>
      </w:r>
      <w:proofErr w:type="spellEnd"/>
      <w:r w:rsidRPr="007D54EC">
        <w:rPr>
          <w:color w:val="000000" w:themeColor="text1"/>
          <w:sz w:val="20"/>
          <w:szCs w:val="20"/>
        </w:rPr>
        <w:t xml:space="preserve"> </w:t>
      </w:r>
      <w:proofErr w:type="spellStart"/>
      <w:r w:rsidRPr="007D54EC">
        <w:rPr>
          <w:color w:val="000000" w:themeColor="text1"/>
          <w:sz w:val="20"/>
          <w:szCs w:val="20"/>
        </w:rPr>
        <w:t>спрямованість</w:t>
      </w:r>
      <w:proofErr w:type="spellEnd"/>
      <w:r w:rsidRPr="007D54EC">
        <w:rPr>
          <w:color w:val="000000" w:themeColor="text1"/>
          <w:sz w:val="20"/>
          <w:szCs w:val="20"/>
        </w:rPr>
        <w:t xml:space="preserve"> тексту. </w:t>
      </w:r>
      <w:proofErr w:type="spellStart"/>
      <w:r w:rsidRPr="007D54EC">
        <w:rPr>
          <w:color w:val="000000" w:themeColor="text1"/>
          <w:sz w:val="20"/>
          <w:szCs w:val="20"/>
        </w:rPr>
        <w:t>Під</w:t>
      </w:r>
      <w:proofErr w:type="spellEnd"/>
      <w:r w:rsidRPr="007D54EC">
        <w:rPr>
          <w:color w:val="000000" w:themeColor="text1"/>
          <w:sz w:val="20"/>
          <w:szCs w:val="20"/>
        </w:rPr>
        <w:t xml:space="preserve"> </w:t>
      </w:r>
      <w:proofErr w:type="spellStart"/>
      <w:r w:rsidRPr="007D54EC">
        <w:rPr>
          <w:i/>
          <w:iCs/>
          <w:color w:val="000000" w:themeColor="text1"/>
          <w:sz w:val="20"/>
          <w:szCs w:val="20"/>
        </w:rPr>
        <w:t>лексичними</w:t>
      </w:r>
      <w:proofErr w:type="spellEnd"/>
      <w:r w:rsidRPr="007D54EC">
        <w:rPr>
          <w:i/>
          <w:iCs/>
          <w:color w:val="000000" w:themeColor="text1"/>
          <w:sz w:val="20"/>
          <w:szCs w:val="20"/>
        </w:rPr>
        <w:t xml:space="preserve"> </w:t>
      </w:r>
      <w:proofErr w:type="spellStart"/>
      <w:r w:rsidRPr="007D54EC">
        <w:rPr>
          <w:i/>
          <w:iCs/>
          <w:color w:val="000000" w:themeColor="text1"/>
          <w:sz w:val="20"/>
          <w:szCs w:val="20"/>
        </w:rPr>
        <w:t>трансформаціями</w:t>
      </w:r>
      <w:proofErr w:type="spellEnd"/>
      <w:r w:rsidRPr="007D54EC">
        <w:rPr>
          <w:color w:val="000000" w:themeColor="text1"/>
          <w:sz w:val="20"/>
          <w:szCs w:val="20"/>
        </w:rPr>
        <w:t xml:space="preserve"> </w:t>
      </w:r>
      <w:proofErr w:type="spellStart"/>
      <w:r w:rsidRPr="007D54EC">
        <w:rPr>
          <w:color w:val="000000" w:themeColor="text1"/>
          <w:sz w:val="20"/>
          <w:szCs w:val="20"/>
        </w:rPr>
        <w:t>прийнято</w:t>
      </w:r>
      <w:proofErr w:type="spellEnd"/>
      <w:r w:rsidRPr="007D54EC">
        <w:rPr>
          <w:color w:val="000000" w:themeColor="text1"/>
          <w:sz w:val="20"/>
          <w:szCs w:val="20"/>
        </w:rPr>
        <w:t xml:space="preserve"> </w:t>
      </w:r>
      <w:proofErr w:type="spellStart"/>
      <w:r w:rsidRPr="007D54EC">
        <w:rPr>
          <w:color w:val="000000" w:themeColor="text1"/>
          <w:sz w:val="20"/>
          <w:szCs w:val="20"/>
        </w:rPr>
        <w:t>розуміти</w:t>
      </w:r>
      <w:proofErr w:type="spellEnd"/>
      <w:r w:rsidRPr="007D54EC">
        <w:rPr>
          <w:color w:val="000000" w:themeColor="text1"/>
          <w:sz w:val="20"/>
          <w:szCs w:val="20"/>
        </w:rPr>
        <w:t xml:space="preserve"> «спосіб перекладу </w:t>
      </w:r>
      <w:proofErr w:type="spellStart"/>
      <w:r w:rsidRPr="007D54EC">
        <w:rPr>
          <w:color w:val="000000" w:themeColor="text1"/>
          <w:sz w:val="20"/>
          <w:szCs w:val="20"/>
        </w:rPr>
        <w:t>нестандартних</w:t>
      </w:r>
      <w:proofErr w:type="spellEnd"/>
      <w:r w:rsidRPr="007D54EC">
        <w:rPr>
          <w:color w:val="000000" w:themeColor="text1"/>
          <w:sz w:val="20"/>
          <w:szCs w:val="20"/>
        </w:rPr>
        <w:t xml:space="preserve"> </w:t>
      </w:r>
      <w:proofErr w:type="spellStart"/>
      <w:r w:rsidRPr="007D54EC">
        <w:rPr>
          <w:color w:val="000000" w:themeColor="text1"/>
          <w:sz w:val="20"/>
          <w:szCs w:val="20"/>
        </w:rPr>
        <w:t>лексичних</w:t>
      </w:r>
      <w:proofErr w:type="spellEnd"/>
      <w:r w:rsidRPr="007D54EC">
        <w:rPr>
          <w:color w:val="000000" w:themeColor="text1"/>
          <w:sz w:val="20"/>
          <w:szCs w:val="20"/>
        </w:rPr>
        <w:t xml:space="preserve"> </w:t>
      </w:r>
      <w:proofErr w:type="spellStart"/>
      <w:r w:rsidRPr="007D54EC">
        <w:rPr>
          <w:color w:val="000000" w:themeColor="text1"/>
          <w:sz w:val="20"/>
          <w:szCs w:val="20"/>
        </w:rPr>
        <w:t>одиниць</w:t>
      </w:r>
      <w:proofErr w:type="spellEnd"/>
      <w:r w:rsidRPr="007D54EC">
        <w:rPr>
          <w:color w:val="000000" w:themeColor="text1"/>
          <w:sz w:val="20"/>
          <w:szCs w:val="20"/>
        </w:rPr>
        <w:t xml:space="preserve">, що </w:t>
      </w:r>
      <w:proofErr w:type="spellStart"/>
      <w:r w:rsidRPr="007D54EC">
        <w:rPr>
          <w:color w:val="000000" w:themeColor="text1"/>
          <w:sz w:val="20"/>
          <w:szCs w:val="20"/>
        </w:rPr>
        <w:t>забезпечує</w:t>
      </w:r>
      <w:proofErr w:type="spellEnd"/>
      <w:r w:rsidRPr="007D54EC">
        <w:rPr>
          <w:color w:val="000000" w:themeColor="text1"/>
          <w:sz w:val="20"/>
          <w:szCs w:val="20"/>
        </w:rPr>
        <w:t xml:space="preserve"> </w:t>
      </w:r>
      <w:proofErr w:type="spellStart"/>
      <w:r w:rsidRPr="007D54EC">
        <w:rPr>
          <w:color w:val="000000" w:themeColor="text1"/>
          <w:sz w:val="20"/>
          <w:szCs w:val="20"/>
        </w:rPr>
        <w:t>перехід</w:t>
      </w:r>
      <w:proofErr w:type="spellEnd"/>
      <w:r w:rsidRPr="007D54EC">
        <w:rPr>
          <w:color w:val="000000" w:themeColor="text1"/>
          <w:sz w:val="20"/>
          <w:szCs w:val="20"/>
        </w:rPr>
        <w:t xml:space="preserve"> </w:t>
      </w:r>
      <w:proofErr w:type="spellStart"/>
      <w:r w:rsidRPr="007D54EC">
        <w:rPr>
          <w:color w:val="000000" w:themeColor="text1"/>
          <w:sz w:val="20"/>
          <w:szCs w:val="20"/>
        </w:rPr>
        <w:t>від</w:t>
      </w:r>
      <w:proofErr w:type="spellEnd"/>
      <w:r w:rsidRPr="007D54EC">
        <w:rPr>
          <w:color w:val="000000" w:themeColor="text1"/>
          <w:sz w:val="20"/>
          <w:szCs w:val="20"/>
        </w:rPr>
        <w:t xml:space="preserve"> </w:t>
      </w:r>
      <w:proofErr w:type="spellStart"/>
      <w:r w:rsidRPr="007D54EC">
        <w:rPr>
          <w:color w:val="000000" w:themeColor="text1"/>
          <w:sz w:val="20"/>
          <w:szCs w:val="20"/>
        </w:rPr>
        <w:t>лексичних</w:t>
      </w:r>
      <w:proofErr w:type="spellEnd"/>
      <w:r w:rsidRPr="007D54EC">
        <w:rPr>
          <w:color w:val="000000" w:themeColor="text1"/>
          <w:sz w:val="20"/>
          <w:szCs w:val="20"/>
        </w:rPr>
        <w:t xml:space="preserve"> </w:t>
      </w:r>
      <w:proofErr w:type="spellStart"/>
      <w:r w:rsidRPr="007D54EC">
        <w:rPr>
          <w:color w:val="000000" w:themeColor="text1"/>
          <w:sz w:val="20"/>
          <w:szCs w:val="20"/>
        </w:rPr>
        <w:t>одиниць</w:t>
      </w:r>
      <w:proofErr w:type="spellEnd"/>
      <w:r w:rsidRPr="007D54EC">
        <w:rPr>
          <w:color w:val="000000" w:themeColor="text1"/>
          <w:sz w:val="20"/>
          <w:szCs w:val="20"/>
        </w:rPr>
        <w:t xml:space="preserve"> </w:t>
      </w:r>
      <w:proofErr w:type="spellStart"/>
      <w:r w:rsidRPr="007D54EC">
        <w:rPr>
          <w:color w:val="000000" w:themeColor="text1"/>
          <w:sz w:val="20"/>
          <w:szCs w:val="20"/>
        </w:rPr>
        <w:t>мови</w:t>
      </w:r>
      <w:proofErr w:type="spellEnd"/>
      <w:r w:rsidRPr="007D54EC">
        <w:rPr>
          <w:color w:val="000000" w:themeColor="text1"/>
          <w:sz w:val="20"/>
          <w:szCs w:val="20"/>
        </w:rPr>
        <w:t xml:space="preserve">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до </w:t>
      </w:r>
      <w:proofErr w:type="spellStart"/>
      <w:r w:rsidRPr="007D54EC">
        <w:rPr>
          <w:color w:val="000000" w:themeColor="text1"/>
          <w:sz w:val="20"/>
          <w:szCs w:val="20"/>
        </w:rPr>
        <w:t>лексичних</w:t>
      </w:r>
      <w:proofErr w:type="spellEnd"/>
      <w:r w:rsidRPr="007D54EC">
        <w:rPr>
          <w:color w:val="000000" w:themeColor="text1"/>
          <w:sz w:val="20"/>
          <w:szCs w:val="20"/>
        </w:rPr>
        <w:t xml:space="preserve"> </w:t>
      </w:r>
      <w:proofErr w:type="spellStart"/>
      <w:r w:rsidRPr="007D54EC">
        <w:rPr>
          <w:color w:val="000000" w:themeColor="text1"/>
          <w:sz w:val="20"/>
          <w:szCs w:val="20"/>
        </w:rPr>
        <w:t>одиниць</w:t>
      </w:r>
      <w:proofErr w:type="spellEnd"/>
      <w:r w:rsidRPr="007D54EC">
        <w:rPr>
          <w:color w:val="000000" w:themeColor="text1"/>
          <w:sz w:val="20"/>
          <w:szCs w:val="20"/>
        </w:rPr>
        <w:t xml:space="preserve"> </w:t>
      </w:r>
      <w:proofErr w:type="spellStart"/>
      <w:r w:rsidRPr="007D54EC">
        <w:rPr>
          <w:color w:val="000000" w:themeColor="text1"/>
          <w:sz w:val="20"/>
          <w:szCs w:val="20"/>
        </w:rPr>
        <w:t>перекладача</w:t>
      </w:r>
      <w:proofErr w:type="spellEnd"/>
      <w:r w:rsidRPr="007D54EC">
        <w:rPr>
          <w:color w:val="000000" w:themeColor="text1"/>
          <w:sz w:val="20"/>
          <w:szCs w:val="20"/>
        </w:rPr>
        <w:t xml:space="preserve"> при </w:t>
      </w:r>
      <w:proofErr w:type="spellStart"/>
      <w:r w:rsidRPr="007D54EC">
        <w:rPr>
          <w:color w:val="000000" w:themeColor="text1"/>
          <w:sz w:val="20"/>
          <w:szCs w:val="20"/>
        </w:rPr>
        <w:t>неможливості</w:t>
      </w:r>
      <w:proofErr w:type="spellEnd"/>
      <w:r w:rsidRPr="007D54EC">
        <w:rPr>
          <w:color w:val="000000" w:themeColor="text1"/>
          <w:sz w:val="20"/>
          <w:szCs w:val="20"/>
        </w:rPr>
        <w:t xml:space="preserve"> </w:t>
      </w:r>
      <w:proofErr w:type="spellStart"/>
      <w:r w:rsidRPr="007D54EC">
        <w:rPr>
          <w:color w:val="000000" w:themeColor="text1"/>
          <w:sz w:val="20"/>
          <w:szCs w:val="20"/>
        </w:rPr>
        <w:t>використання</w:t>
      </w:r>
      <w:proofErr w:type="spellEnd"/>
      <w:r w:rsidRPr="007D54EC">
        <w:rPr>
          <w:color w:val="000000" w:themeColor="text1"/>
          <w:sz w:val="20"/>
          <w:szCs w:val="20"/>
        </w:rPr>
        <w:t xml:space="preserve"> </w:t>
      </w:r>
      <w:proofErr w:type="spellStart"/>
      <w:r w:rsidRPr="007D54EC">
        <w:rPr>
          <w:color w:val="000000" w:themeColor="text1"/>
          <w:sz w:val="20"/>
          <w:szCs w:val="20"/>
        </w:rPr>
        <w:t>регулярних</w:t>
      </w:r>
      <w:proofErr w:type="spellEnd"/>
      <w:r w:rsidRPr="007D54EC">
        <w:rPr>
          <w:color w:val="000000" w:themeColor="text1"/>
          <w:sz w:val="20"/>
          <w:szCs w:val="20"/>
        </w:rPr>
        <w:t xml:space="preserve"> </w:t>
      </w:r>
      <w:proofErr w:type="spellStart"/>
      <w:r w:rsidRPr="007D54EC">
        <w:rPr>
          <w:color w:val="000000" w:themeColor="text1"/>
          <w:sz w:val="20"/>
          <w:szCs w:val="20"/>
        </w:rPr>
        <w:t>відповідників</w:t>
      </w:r>
      <w:proofErr w:type="spellEnd"/>
      <w:r w:rsidRPr="007D54EC">
        <w:rPr>
          <w:color w:val="000000" w:themeColor="text1"/>
          <w:sz w:val="20"/>
          <w:szCs w:val="20"/>
        </w:rPr>
        <w:t xml:space="preserve"> у </w:t>
      </w:r>
      <w:proofErr w:type="spellStart"/>
      <w:r w:rsidRPr="007D54EC">
        <w:rPr>
          <w:color w:val="000000" w:themeColor="text1"/>
          <w:sz w:val="20"/>
          <w:szCs w:val="20"/>
        </w:rPr>
        <w:t>певному</w:t>
      </w:r>
      <w:proofErr w:type="spellEnd"/>
      <w:r w:rsidRPr="007D54EC">
        <w:rPr>
          <w:color w:val="000000" w:themeColor="text1"/>
          <w:sz w:val="20"/>
          <w:szCs w:val="20"/>
        </w:rPr>
        <w:t xml:space="preserve"> </w:t>
      </w:r>
      <w:proofErr w:type="spellStart"/>
      <w:r w:rsidRPr="007D54EC">
        <w:rPr>
          <w:color w:val="000000" w:themeColor="text1"/>
          <w:sz w:val="20"/>
          <w:szCs w:val="20"/>
        </w:rPr>
        <w:t>контексті</w:t>
      </w:r>
      <w:proofErr w:type="spellEnd"/>
      <w:r w:rsidRPr="007D54EC">
        <w:rPr>
          <w:color w:val="000000" w:themeColor="text1"/>
          <w:sz w:val="20"/>
          <w:szCs w:val="20"/>
        </w:rPr>
        <w:t xml:space="preserve">» (Бережна &amp; </w:t>
      </w:r>
      <w:proofErr w:type="spellStart"/>
      <w:r w:rsidRPr="007D54EC">
        <w:rPr>
          <w:color w:val="000000" w:themeColor="text1"/>
          <w:sz w:val="20"/>
          <w:szCs w:val="20"/>
        </w:rPr>
        <w:t>Лозовська</w:t>
      </w:r>
      <w:proofErr w:type="spellEnd"/>
      <w:r w:rsidRPr="007D54EC">
        <w:rPr>
          <w:color w:val="000000" w:themeColor="text1"/>
          <w:sz w:val="20"/>
          <w:szCs w:val="20"/>
        </w:rPr>
        <w:t>, 2020, с. 7).</w:t>
      </w:r>
    </w:p>
    <w:p w14:paraId="10F310CA" w14:textId="77777777" w:rsidR="002B7A7A" w:rsidRPr="007D54EC" w:rsidRDefault="002B7A7A" w:rsidP="001E774D">
      <w:pPr>
        <w:spacing w:after="0"/>
        <w:ind w:firstLine="851"/>
        <w:rPr>
          <w:b/>
          <w:bCs/>
          <w:color w:val="000000" w:themeColor="text1"/>
          <w:sz w:val="20"/>
          <w:szCs w:val="20"/>
        </w:rPr>
      </w:pPr>
      <w:r w:rsidRPr="007D54EC">
        <w:rPr>
          <w:color w:val="000000" w:themeColor="text1"/>
          <w:sz w:val="20"/>
          <w:szCs w:val="20"/>
        </w:rPr>
        <w:t xml:space="preserve">До </w:t>
      </w:r>
      <w:proofErr w:type="spellStart"/>
      <w:r w:rsidRPr="007D54EC">
        <w:rPr>
          <w:color w:val="000000" w:themeColor="text1"/>
          <w:sz w:val="20"/>
          <w:szCs w:val="20"/>
        </w:rPr>
        <w:t>прикладів</w:t>
      </w:r>
      <w:proofErr w:type="spellEnd"/>
      <w:r w:rsidRPr="007D54EC">
        <w:rPr>
          <w:color w:val="000000" w:themeColor="text1"/>
          <w:sz w:val="20"/>
          <w:szCs w:val="20"/>
        </w:rPr>
        <w:t xml:space="preserve"> </w:t>
      </w:r>
      <w:proofErr w:type="spellStart"/>
      <w:r w:rsidRPr="007D54EC">
        <w:rPr>
          <w:color w:val="000000" w:themeColor="text1"/>
          <w:sz w:val="20"/>
          <w:szCs w:val="20"/>
        </w:rPr>
        <w:t>нестандартних</w:t>
      </w:r>
      <w:proofErr w:type="spellEnd"/>
      <w:r w:rsidRPr="007D54EC">
        <w:rPr>
          <w:color w:val="000000" w:themeColor="text1"/>
          <w:sz w:val="20"/>
          <w:szCs w:val="20"/>
        </w:rPr>
        <w:t xml:space="preserve"> </w:t>
      </w:r>
      <w:proofErr w:type="spellStart"/>
      <w:r w:rsidRPr="007D54EC">
        <w:rPr>
          <w:color w:val="000000" w:themeColor="text1"/>
          <w:sz w:val="20"/>
          <w:szCs w:val="20"/>
        </w:rPr>
        <w:t>мовних</w:t>
      </w:r>
      <w:proofErr w:type="spellEnd"/>
      <w:r w:rsidRPr="007D54EC">
        <w:rPr>
          <w:color w:val="000000" w:themeColor="text1"/>
          <w:sz w:val="20"/>
          <w:szCs w:val="20"/>
        </w:rPr>
        <w:t xml:space="preserve"> </w:t>
      </w:r>
      <w:proofErr w:type="spellStart"/>
      <w:r w:rsidRPr="007D54EC">
        <w:rPr>
          <w:color w:val="000000" w:themeColor="text1"/>
          <w:sz w:val="20"/>
          <w:szCs w:val="20"/>
        </w:rPr>
        <w:t>одиниць</w:t>
      </w:r>
      <w:proofErr w:type="spellEnd"/>
      <w:r w:rsidRPr="007D54EC">
        <w:rPr>
          <w:color w:val="000000" w:themeColor="text1"/>
          <w:sz w:val="20"/>
          <w:szCs w:val="20"/>
        </w:rPr>
        <w:t xml:space="preserve"> на </w:t>
      </w:r>
      <w:proofErr w:type="spellStart"/>
      <w:r w:rsidRPr="007D54EC">
        <w:rPr>
          <w:color w:val="000000" w:themeColor="text1"/>
          <w:sz w:val="20"/>
          <w:szCs w:val="20"/>
        </w:rPr>
        <w:t>рівні</w:t>
      </w:r>
      <w:proofErr w:type="spellEnd"/>
      <w:r w:rsidRPr="007D54EC">
        <w:rPr>
          <w:color w:val="000000" w:themeColor="text1"/>
          <w:sz w:val="20"/>
          <w:szCs w:val="20"/>
        </w:rPr>
        <w:t xml:space="preserve"> слова </w:t>
      </w:r>
      <w:proofErr w:type="spellStart"/>
      <w:r w:rsidRPr="007D54EC">
        <w:rPr>
          <w:color w:val="000000" w:themeColor="text1"/>
          <w:sz w:val="20"/>
          <w:szCs w:val="20"/>
        </w:rPr>
        <w:t>можна</w:t>
      </w:r>
      <w:proofErr w:type="spellEnd"/>
      <w:r w:rsidRPr="007D54EC">
        <w:rPr>
          <w:color w:val="000000" w:themeColor="text1"/>
          <w:sz w:val="20"/>
          <w:szCs w:val="20"/>
        </w:rPr>
        <w:t xml:space="preserve"> </w:t>
      </w:r>
      <w:proofErr w:type="spellStart"/>
      <w:r w:rsidRPr="007D54EC">
        <w:rPr>
          <w:color w:val="000000" w:themeColor="text1"/>
          <w:sz w:val="20"/>
          <w:szCs w:val="20"/>
        </w:rPr>
        <w:t>віднести</w:t>
      </w:r>
      <w:proofErr w:type="spellEnd"/>
      <w:r w:rsidRPr="007D54EC">
        <w:rPr>
          <w:color w:val="000000" w:themeColor="text1"/>
          <w:sz w:val="20"/>
          <w:szCs w:val="20"/>
        </w:rPr>
        <w:t xml:space="preserve"> </w:t>
      </w:r>
      <w:proofErr w:type="spellStart"/>
      <w:r w:rsidRPr="007D54EC">
        <w:rPr>
          <w:color w:val="000000" w:themeColor="text1"/>
          <w:sz w:val="20"/>
          <w:szCs w:val="20"/>
        </w:rPr>
        <w:t>науково-технічну</w:t>
      </w:r>
      <w:proofErr w:type="spellEnd"/>
      <w:r w:rsidRPr="007D54EC">
        <w:rPr>
          <w:color w:val="000000" w:themeColor="text1"/>
          <w:sz w:val="20"/>
          <w:szCs w:val="20"/>
        </w:rPr>
        <w:t xml:space="preserve"> </w:t>
      </w:r>
      <w:proofErr w:type="spellStart"/>
      <w:r w:rsidRPr="007D54EC">
        <w:rPr>
          <w:color w:val="000000" w:themeColor="text1"/>
          <w:sz w:val="20"/>
          <w:szCs w:val="20"/>
        </w:rPr>
        <w:t>термінологію</w:t>
      </w:r>
      <w:proofErr w:type="spellEnd"/>
      <w:r w:rsidRPr="007D54EC">
        <w:rPr>
          <w:color w:val="000000" w:themeColor="text1"/>
          <w:sz w:val="20"/>
          <w:szCs w:val="20"/>
        </w:rPr>
        <w:t xml:space="preserve">, </w:t>
      </w:r>
      <w:proofErr w:type="spellStart"/>
      <w:r w:rsidRPr="007D54EC">
        <w:rPr>
          <w:color w:val="000000" w:themeColor="text1"/>
          <w:sz w:val="20"/>
          <w:szCs w:val="20"/>
        </w:rPr>
        <w:t>спеціальну</w:t>
      </w:r>
      <w:proofErr w:type="spellEnd"/>
      <w:r w:rsidRPr="007D54EC">
        <w:rPr>
          <w:color w:val="000000" w:themeColor="text1"/>
          <w:sz w:val="20"/>
          <w:szCs w:val="20"/>
        </w:rPr>
        <w:t xml:space="preserve"> лексику, </w:t>
      </w:r>
      <w:proofErr w:type="spellStart"/>
      <w:r w:rsidRPr="007D54EC">
        <w:rPr>
          <w:color w:val="000000" w:themeColor="text1"/>
          <w:sz w:val="20"/>
          <w:szCs w:val="20"/>
        </w:rPr>
        <w:t>власні</w:t>
      </w:r>
      <w:proofErr w:type="spellEnd"/>
      <w:r w:rsidRPr="007D54EC">
        <w:rPr>
          <w:color w:val="000000" w:themeColor="text1"/>
          <w:sz w:val="20"/>
          <w:szCs w:val="20"/>
        </w:rPr>
        <w:t xml:space="preserve"> </w:t>
      </w:r>
      <w:proofErr w:type="spellStart"/>
      <w:r w:rsidRPr="007D54EC">
        <w:rPr>
          <w:color w:val="000000" w:themeColor="text1"/>
          <w:sz w:val="20"/>
          <w:szCs w:val="20"/>
        </w:rPr>
        <w:t>імена</w:t>
      </w:r>
      <w:proofErr w:type="spellEnd"/>
      <w:r w:rsidRPr="007D54EC">
        <w:rPr>
          <w:color w:val="000000" w:themeColor="text1"/>
          <w:sz w:val="20"/>
          <w:szCs w:val="20"/>
        </w:rPr>
        <w:t xml:space="preserve"> тощо. </w:t>
      </w:r>
      <w:proofErr w:type="spellStart"/>
      <w:r w:rsidRPr="007D54EC">
        <w:rPr>
          <w:color w:val="000000" w:themeColor="text1"/>
          <w:sz w:val="20"/>
          <w:szCs w:val="20"/>
        </w:rPr>
        <w:t>Враховувати</w:t>
      </w:r>
      <w:proofErr w:type="spellEnd"/>
      <w:r w:rsidRPr="007D54EC">
        <w:rPr>
          <w:color w:val="000000" w:themeColor="text1"/>
          <w:sz w:val="20"/>
          <w:szCs w:val="20"/>
        </w:rPr>
        <w:t xml:space="preserve"> контекст </w:t>
      </w:r>
      <w:proofErr w:type="spellStart"/>
      <w:r w:rsidRPr="007D54EC">
        <w:rPr>
          <w:color w:val="000000" w:themeColor="text1"/>
          <w:sz w:val="20"/>
          <w:szCs w:val="20"/>
        </w:rPr>
        <w:t>необхідно</w:t>
      </w:r>
      <w:proofErr w:type="spellEnd"/>
      <w:r w:rsidRPr="007D54EC">
        <w:rPr>
          <w:color w:val="000000" w:themeColor="text1"/>
          <w:sz w:val="20"/>
          <w:szCs w:val="20"/>
        </w:rPr>
        <w:t xml:space="preserve"> у </w:t>
      </w:r>
      <w:proofErr w:type="spellStart"/>
      <w:r w:rsidRPr="007D54EC">
        <w:rPr>
          <w:color w:val="000000" w:themeColor="text1"/>
          <w:sz w:val="20"/>
          <w:szCs w:val="20"/>
        </w:rPr>
        <w:t>випадку</w:t>
      </w:r>
      <w:proofErr w:type="spellEnd"/>
      <w:r w:rsidRPr="007D54EC">
        <w:rPr>
          <w:color w:val="000000" w:themeColor="text1"/>
          <w:sz w:val="20"/>
          <w:szCs w:val="20"/>
        </w:rPr>
        <w:t xml:space="preserve"> </w:t>
      </w:r>
      <w:proofErr w:type="spellStart"/>
      <w:r w:rsidRPr="007D54EC">
        <w:rPr>
          <w:color w:val="000000" w:themeColor="text1"/>
          <w:sz w:val="20"/>
          <w:szCs w:val="20"/>
        </w:rPr>
        <w:t>появи</w:t>
      </w:r>
      <w:proofErr w:type="spellEnd"/>
      <w:r w:rsidRPr="007D54EC">
        <w:rPr>
          <w:color w:val="000000" w:themeColor="text1"/>
          <w:sz w:val="20"/>
          <w:szCs w:val="20"/>
        </w:rPr>
        <w:t xml:space="preserve"> </w:t>
      </w:r>
      <w:proofErr w:type="spellStart"/>
      <w:r w:rsidRPr="007D54EC">
        <w:rPr>
          <w:color w:val="000000" w:themeColor="text1"/>
          <w:sz w:val="20"/>
          <w:szCs w:val="20"/>
        </w:rPr>
        <w:t>нових</w:t>
      </w:r>
      <w:proofErr w:type="spellEnd"/>
      <w:r w:rsidRPr="007D54EC">
        <w:rPr>
          <w:color w:val="000000" w:themeColor="text1"/>
          <w:sz w:val="20"/>
          <w:szCs w:val="20"/>
        </w:rPr>
        <w:t xml:space="preserve"> </w:t>
      </w:r>
      <w:proofErr w:type="spellStart"/>
      <w:r w:rsidRPr="007D54EC">
        <w:rPr>
          <w:color w:val="000000" w:themeColor="text1"/>
          <w:sz w:val="20"/>
          <w:szCs w:val="20"/>
        </w:rPr>
        <w:t>значень</w:t>
      </w:r>
      <w:proofErr w:type="spellEnd"/>
      <w:r w:rsidRPr="007D54EC">
        <w:rPr>
          <w:color w:val="000000" w:themeColor="text1"/>
          <w:sz w:val="20"/>
          <w:szCs w:val="20"/>
        </w:rPr>
        <w:t xml:space="preserve"> у </w:t>
      </w:r>
      <w:proofErr w:type="spellStart"/>
      <w:r w:rsidRPr="007D54EC">
        <w:rPr>
          <w:color w:val="000000" w:themeColor="text1"/>
          <w:sz w:val="20"/>
          <w:szCs w:val="20"/>
        </w:rPr>
        <w:t>терміні</w:t>
      </w:r>
      <w:proofErr w:type="spellEnd"/>
      <w:r w:rsidRPr="007D54EC">
        <w:rPr>
          <w:color w:val="000000" w:themeColor="text1"/>
          <w:sz w:val="20"/>
          <w:szCs w:val="20"/>
        </w:rPr>
        <w:t xml:space="preserve"> або, </w:t>
      </w:r>
      <w:proofErr w:type="spellStart"/>
      <w:r w:rsidRPr="007D54EC">
        <w:rPr>
          <w:color w:val="000000" w:themeColor="text1"/>
          <w:sz w:val="20"/>
          <w:szCs w:val="20"/>
        </w:rPr>
        <w:t>навпаки</w:t>
      </w:r>
      <w:proofErr w:type="spellEnd"/>
      <w:r w:rsidRPr="007D54EC">
        <w:rPr>
          <w:color w:val="000000" w:themeColor="text1"/>
          <w:sz w:val="20"/>
          <w:szCs w:val="20"/>
        </w:rPr>
        <w:t xml:space="preserve">, </w:t>
      </w:r>
      <w:proofErr w:type="spellStart"/>
      <w:r w:rsidRPr="007D54EC">
        <w:rPr>
          <w:color w:val="000000" w:themeColor="text1"/>
          <w:sz w:val="20"/>
          <w:szCs w:val="20"/>
        </w:rPr>
        <w:t>під</w:t>
      </w:r>
      <w:proofErr w:type="spellEnd"/>
      <w:r w:rsidRPr="007D54EC">
        <w:rPr>
          <w:color w:val="000000" w:themeColor="text1"/>
          <w:sz w:val="20"/>
          <w:szCs w:val="20"/>
        </w:rPr>
        <w:t xml:space="preserve"> час </w:t>
      </w:r>
      <w:proofErr w:type="spellStart"/>
      <w:r w:rsidRPr="007D54EC">
        <w:rPr>
          <w:color w:val="000000" w:themeColor="text1"/>
          <w:sz w:val="20"/>
          <w:szCs w:val="20"/>
        </w:rPr>
        <w:t>звуження</w:t>
      </w:r>
      <w:proofErr w:type="spellEnd"/>
      <w:r w:rsidRPr="007D54EC">
        <w:rPr>
          <w:color w:val="000000" w:themeColor="text1"/>
          <w:sz w:val="20"/>
          <w:szCs w:val="20"/>
        </w:rPr>
        <w:t xml:space="preserve"> його </w:t>
      </w:r>
      <w:proofErr w:type="spellStart"/>
      <w:r w:rsidRPr="007D54EC">
        <w:rPr>
          <w:color w:val="000000" w:themeColor="text1"/>
          <w:sz w:val="20"/>
          <w:szCs w:val="20"/>
        </w:rPr>
        <w:t>значення</w:t>
      </w:r>
      <w:proofErr w:type="spellEnd"/>
      <w:r w:rsidRPr="007D54EC">
        <w:rPr>
          <w:color w:val="000000" w:themeColor="text1"/>
          <w:sz w:val="20"/>
          <w:szCs w:val="20"/>
        </w:rPr>
        <w:t xml:space="preserve">. </w:t>
      </w:r>
      <w:proofErr w:type="spellStart"/>
      <w:r w:rsidRPr="007D54EC">
        <w:rPr>
          <w:color w:val="000000" w:themeColor="text1"/>
          <w:sz w:val="20"/>
          <w:szCs w:val="20"/>
        </w:rPr>
        <w:t>Такі</w:t>
      </w:r>
      <w:proofErr w:type="spellEnd"/>
      <w:r w:rsidRPr="007D54EC">
        <w:rPr>
          <w:color w:val="000000" w:themeColor="text1"/>
          <w:sz w:val="20"/>
          <w:szCs w:val="20"/>
        </w:rPr>
        <w:t xml:space="preserve"> слова </w:t>
      </w:r>
      <w:proofErr w:type="spellStart"/>
      <w:r w:rsidRPr="007D54EC">
        <w:rPr>
          <w:color w:val="000000" w:themeColor="text1"/>
          <w:sz w:val="20"/>
          <w:szCs w:val="20"/>
        </w:rPr>
        <w:t>досить</w:t>
      </w:r>
      <w:proofErr w:type="spellEnd"/>
      <w:r w:rsidRPr="007D54EC">
        <w:rPr>
          <w:color w:val="000000" w:themeColor="text1"/>
          <w:sz w:val="20"/>
          <w:szCs w:val="20"/>
        </w:rPr>
        <w:t xml:space="preserve"> </w:t>
      </w:r>
      <w:proofErr w:type="spellStart"/>
      <w:r w:rsidRPr="007D54EC">
        <w:rPr>
          <w:color w:val="000000" w:themeColor="text1"/>
          <w:sz w:val="20"/>
          <w:szCs w:val="20"/>
        </w:rPr>
        <w:t>поширені</w:t>
      </w:r>
      <w:proofErr w:type="spellEnd"/>
      <w:r w:rsidRPr="007D54EC">
        <w:rPr>
          <w:color w:val="000000" w:themeColor="text1"/>
          <w:sz w:val="20"/>
          <w:szCs w:val="20"/>
        </w:rPr>
        <w:t xml:space="preserve"> у процесі перекладу </w:t>
      </w:r>
      <w:proofErr w:type="spellStart"/>
      <w:r w:rsidRPr="007D54EC">
        <w:rPr>
          <w:color w:val="000000" w:themeColor="text1"/>
          <w:sz w:val="20"/>
          <w:szCs w:val="20"/>
        </w:rPr>
        <w:t>текстів</w:t>
      </w:r>
      <w:proofErr w:type="spellEnd"/>
      <w:r w:rsidRPr="007D54EC">
        <w:rPr>
          <w:color w:val="000000" w:themeColor="text1"/>
          <w:sz w:val="20"/>
          <w:szCs w:val="20"/>
        </w:rPr>
        <w:t xml:space="preserve"> </w:t>
      </w:r>
      <w:proofErr w:type="spellStart"/>
      <w:r w:rsidRPr="007D54EC">
        <w:rPr>
          <w:color w:val="000000" w:themeColor="text1"/>
          <w:sz w:val="20"/>
          <w:szCs w:val="20"/>
        </w:rPr>
        <w:t>науково-технічного</w:t>
      </w:r>
      <w:proofErr w:type="spellEnd"/>
      <w:r w:rsidRPr="007D54EC">
        <w:rPr>
          <w:color w:val="000000" w:themeColor="text1"/>
          <w:sz w:val="20"/>
          <w:szCs w:val="20"/>
        </w:rPr>
        <w:t xml:space="preserve"> стилю. </w:t>
      </w:r>
      <w:proofErr w:type="spellStart"/>
      <w:r w:rsidRPr="007D54EC">
        <w:rPr>
          <w:color w:val="000000" w:themeColor="text1"/>
          <w:sz w:val="20"/>
          <w:szCs w:val="20"/>
        </w:rPr>
        <w:t>Нині</w:t>
      </w:r>
      <w:proofErr w:type="spellEnd"/>
      <w:r w:rsidRPr="007D54EC">
        <w:rPr>
          <w:color w:val="000000" w:themeColor="text1"/>
          <w:sz w:val="20"/>
          <w:szCs w:val="20"/>
        </w:rPr>
        <w:t xml:space="preserve"> наука й </w:t>
      </w:r>
      <w:proofErr w:type="spellStart"/>
      <w:r w:rsidRPr="007D54EC">
        <w:rPr>
          <w:color w:val="000000" w:themeColor="text1"/>
          <w:sz w:val="20"/>
          <w:szCs w:val="20"/>
        </w:rPr>
        <w:t>техніка</w:t>
      </w:r>
      <w:proofErr w:type="spellEnd"/>
      <w:r w:rsidRPr="007D54EC">
        <w:rPr>
          <w:color w:val="000000" w:themeColor="text1"/>
          <w:sz w:val="20"/>
          <w:szCs w:val="20"/>
        </w:rPr>
        <w:t xml:space="preserve"> не стоять на одному </w:t>
      </w:r>
      <w:proofErr w:type="spellStart"/>
      <w:r w:rsidRPr="007D54EC">
        <w:rPr>
          <w:color w:val="000000" w:themeColor="text1"/>
          <w:sz w:val="20"/>
          <w:szCs w:val="20"/>
        </w:rPr>
        <w:t>місці</w:t>
      </w:r>
      <w:proofErr w:type="spellEnd"/>
      <w:r w:rsidRPr="007D54EC">
        <w:rPr>
          <w:color w:val="000000" w:themeColor="text1"/>
          <w:sz w:val="20"/>
          <w:szCs w:val="20"/>
        </w:rPr>
        <w:t xml:space="preserve">: </w:t>
      </w:r>
      <w:proofErr w:type="spellStart"/>
      <w:r w:rsidRPr="007D54EC">
        <w:rPr>
          <w:color w:val="000000" w:themeColor="text1"/>
          <w:sz w:val="20"/>
          <w:szCs w:val="20"/>
        </w:rPr>
        <w:t>виникають</w:t>
      </w:r>
      <w:proofErr w:type="spellEnd"/>
      <w:r w:rsidRPr="007D54EC">
        <w:rPr>
          <w:color w:val="000000" w:themeColor="text1"/>
          <w:sz w:val="20"/>
          <w:szCs w:val="20"/>
        </w:rPr>
        <w:t xml:space="preserve"> як </w:t>
      </w:r>
      <w:proofErr w:type="spellStart"/>
      <w:r w:rsidRPr="007D54EC">
        <w:rPr>
          <w:color w:val="000000" w:themeColor="text1"/>
          <w:sz w:val="20"/>
          <w:szCs w:val="20"/>
        </w:rPr>
        <w:t>нові</w:t>
      </w:r>
      <w:proofErr w:type="spellEnd"/>
      <w:r w:rsidRPr="007D54EC">
        <w:rPr>
          <w:color w:val="000000" w:themeColor="text1"/>
          <w:sz w:val="20"/>
          <w:szCs w:val="20"/>
        </w:rPr>
        <w:t xml:space="preserve"> </w:t>
      </w:r>
      <w:proofErr w:type="spellStart"/>
      <w:r w:rsidRPr="007D54EC">
        <w:rPr>
          <w:color w:val="000000" w:themeColor="text1"/>
          <w:sz w:val="20"/>
          <w:szCs w:val="20"/>
        </w:rPr>
        <w:t>терміни</w:t>
      </w:r>
      <w:proofErr w:type="spellEnd"/>
      <w:r w:rsidRPr="007D54EC">
        <w:rPr>
          <w:color w:val="000000" w:themeColor="text1"/>
          <w:sz w:val="20"/>
          <w:szCs w:val="20"/>
        </w:rPr>
        <w:t xml:space="preserve">, так і </w:t>
      </w:r>
      <w:proofErr w:type="spellStart"/>
      <w:r w:rsidRPr="007D54EC">
        <w:rPr>
          <w:color w:val="000000" w:themeColor="text1"/>
          <w:sz w:val="20"/>
          <w:szCs w:val="20"/>
        </w:rPr>
        <w:t>нові</w:t>
      </w:r>
      <w:proofErr w:type="spellEnd"/>
      <w:r w:rsidRPr="007D54EC">
        <w:rPr>
          <w:color w:val="000000" w:themeColor="text1"/>
          <w:sz w:val="20"/>
          <w:szCs w:val="20"/>
        </w:rPr>
        <w:t xml:space="preserve"> </w:t>
      </w:r>
      <w:proofErr w:type="spellStart"/>
      <w:r w:rsidRPr="007D54EC">
        <w:rPr>
          <w:color w:val="000000" w:themeColor="text1"/>
          <w:sz w:val="20"/>
          <w:szCs w:val="20"/>
        </w:rPr>
        <w:t>значення</w:t>
      </w:r>
      <w:proofErr w:type="spellEnd"/>
      <w:r w:rsidRPr="007D54EC">
        <w:rPr>
          <w:color w:val="000000" w:themeColor="text1"/>
          <w:sz w:val="20"/>
          <w:szCs w:val="20"/>
        </w:rPr>
        <w:t xml:space="preserve"> </w:t>
      </w:r>
      <w:proofErr w:type="spellStart"/>
      <w:r w:rsidRPr="007D54EC">
        <w:rPr>
          <w:color w:val="000000" w:themeColor="text1"/>
          <w:sz w:val="20"/>
          <w:szCs w:val="20"/>
        </w:rPr>
        <w:t>вже</w:t>
      </w:r>
      <w:proofErr w:type="spellEnd"/>
      <w:r w:rsidRPr="007D54EC">
        <w:rPr>
          <w:color w:val="000000" w:themeColor="text1"/>
          <w:sz w:val="20"/>
          <w:szCs w:val="20"/>
        </w:rPr>
        <w:t xml:space="preserve"> </w:t>
      </w:r>
      <w:proofErr w:type="spellStart"/>
      <w:r w:rsidRPr="007D54EC">
        <w:rPr>
          <w:color w:val="000000" w:themeColor="text1"/>
          <w:sz w:val="20"/>
          <w:szCs w:val="20"/>
        </w:rPr>
        <w:t>відомих</w:t>
      </w:r>
      <w:proofErr w:type="spellEnd"/>
      <w:r w:rsidRPr="007D54EC">
        <w:rPr>
          <w:color w:val="000000" w:themeColor="text1"/>
          <w:sz w:val="20"/>
          <w:szCs w:val="20"/>
        </w:rPr>
        <w:t xml:space="preserve"> </w:t>
      </w:r>
      <w:proofErr w:type="spellStart"/>
      <w:r w:rsidRPr="007D54EC">
        <w:rPr>
          <w:color w:val="000000" w:themeColor="text1"/>
          <w:sz w:val="20"/>
          <w:szCs w:val="20"/>
        </w:rPr>
        <w:t>термінів</w:t>
      </w:r>
      <w:proofErr w:type="spellEnd"/>
      <w:r w:rsidRPr="007D54EC">
        <w:rPr>
          <w:color w:val="000000" w:themeColor="text1"/>
          <w:sz w:val="20"/>
          <w:szCs w:val="20"/>
        </w:rPr>
        <w:t xml:space="preserve">, тому </w:t>
      </w:r>
      <w:proofErr w:type="spellStart"/>
      <w:r w:rsidRPr="007D54EC">
        <w:rPr>
          <w:color w:val="000000" w:themeColor="text1"/>
          <w:sz w:val="20"/>
          <w:szCs w:val="20"/>
        </w:rPr>
        <w:t>саме</w:t>
      </w:r>
      <w:proofErr w:type="spellEnd"/>
      <w:r w:rsidRPr="007D54EC">
        <w:rPr>
          <w:color w:val="000000" w:themeColor="text1"/>
          <w:sz w:val="20"/>
          <w:szCs w:val="20"/>
        </w:rPr>
        <w:t xml:space="preserve"> з </w:t>
      </w:r>
      <w:proofErr w:type="spellStart"/>
      <w:r w:rsidRPr="007D54EC">
        <w:rPr>
          <w:color w:val="000000" w:themeColor="text1"/>
          <w:sz w:val="20"/>
          <w:szCs w:val="20"/>
        </w:rPr>
        <w:t>цим</w:t>
      </w:r>
      <w:proofErr w:type="spellEnd"/>
      <w:r w:rsidRPr="007D54EC">
        <w:rPr>
          <w:color w:val="000000" w:themeColor="text1"/>
          <w:sz w:val="20"/>
          <w:szCs w:val="20"/>
        </w:rPr>
        <w:t xml:space="preserve"> </w:t>
      </w:r>
      <w:proofErr w:type="spellStart"/>
      <w:r w:rsidRPr="007D54EC">
        <w:rPr>
          <w:color w:val="000000" w:themeColor="text1"/>
          <w:sz w:val="20"/>
          <w:szCs w:val="20"/>
        </w:rPr>
        <w:t>пов’язана</w:t>
      </w:r>
      <w:proofErr w:type="spellEnd"/>
      <w:r w:rsidRPr="007D54EC">
        <w:rPr>
          <w:color w:val="000000" w:themeColor="text1"/>
          <w:sz w:val="20"/>
          <w:szCs w:val="20"/>
        </w:rPr>
        <w:t xml:space="preserve"> </w:t>
      </w:r>
      <w:proofErr w:type="spellStart"/>
      <w:r w:rsidRPr="007D54EC">
        <w:rPr>
          <w:color w:val="000000" w:themeColor="text1"/>
          <w:sz w:val="20"/>
          <w:szCs w:val="20"/>
        </w:rPr>
        <w:t>відсутність</w:t>
      </w:r>
      <w:proofErr w:type="spellEnd"/>
      <w:r w:rsidRPr="007D54EC">
        <w:rPr>
          <w:color w:val="000000" w:themeColor="text1"/>
          <w:sz w:val="20"/>
          <w:szCs w:val="20"/>
        </w:rPr>
        <w:t xml:space="preserve"> </w:t>
      </w:r>
      <w:proofErr w:type="spellStart"/>
      <w:r w:rsidRPr="007D54EC">
        <w:rPr>
          <w:color w:val="000000" w:themeColor="text1"/>
          <w:sz w:val="20"/>
          <w:szCs w:val="20"/>
        </w:rPr>
        <w:t>деяких</w:t>
      </w:r>
      <w:proofErr w:type="spellEnd"/>
      <w:r w:rsidRPr="007D54EC">
        <w:rPr>
          <w:color w:val="000000" w:themeColor="text1"/>
          <w:sz w:val="20"/>
          <w:szCs w:val="20"/>
        </w:rPr>
        <w:t xml:space="preserve"> </w:t>
      </w:r>
      <w:proofErr w:type="spellStart"/>
      <w:r w:rsidRPr="007D54EC">
        <w:rPr>
          <w:color w:val="000000" w:themeColor="text1"/>
          <w:sz w:val="20"/>
          <w:szCs w:val="20"/>
        </w:rPr>
        <w:t>термінів</w:t>
      </w:r>
      <w:proofErr w:type="spellEnd"/>
      <w:r w:rsidRPr="007D54EC">
        <w:rPr>
          <w:color w:val="000000" w:themeColor="text1"/>
          <w:sz w:val="20"/>
          <w:szCs w:val="20"/>
        </w:rPr>
        <w:t xml:space="preserve"> і їх </w:t>
      </w:r>
      <w:proofErr w:type="spellStart"/>
      <w:r w:rsidRPr="007D54EC">
        <w:rPr>
          <w:color w:val="000000" w:themeColor="text1"/>
          <w:sz w:val="20"/>
          <w:szCs w:val="20"/>
        </w:rPr>
        <w:t>визначень</w:t>
      </w:r>
      <w:proofErr w:type="spellEnd"/>
      <w:r w:rsidRPr="007D54EC">
        <w:rPr>
          <w:color w:val="000000" w:themeColor="text1"/>
          <w:sz w:val="20"/>
          <w:szCs w:val="20"/>
        </w:rPr>
        <w:t xml:space="preserve"> у </w:t>
      </w:r>
      <w:proofErr w:type="spellStart"/>
      <w:r w:rsidRPr="007D54EC">
        <w:rPr>
          <w:color w:val="000000" w:themeColor="text1"/>
          <w:sz w:val="20"/>
          <w:szCs w:val="20"/>
        </w:rPr>
        <w:t>спеціальних</w:t>
      </w:r>
      <w:proofErr w:type="spellEnd"/>
      <w:r w:rsidRPr="007D54EC">
        <w:rPr>
          <w:color w:val="000000" w:themeColor="text1"/>
          <w:sz w:val="20"/>
          <w:szCs w:val="20"/>
        </w:rPr>
        <w:t xml:space="preserve"> </w:t>
      </w:r>
      <w:proofErr w:type="spellStart"/>
      <w:r w:rsidRPr="007D54EC">
        <w:rPr>
          <w:color w:val="000000" w:themeColor="text1"/>
          <w:sz w:val="20"/>
          <w:szCs w:val="20"/>
        </w:rPr>
        <w:t>термінологічних</w:t>
      </w:r>
      <w:proofErr w:type="spellEnd"/>
      <w:r w:rsidRPr="007D54EC">
        <w:rPr>
          <w:color w:val="000000" w:themeColor="text1"/>
          <w:sz w:val="20"/>
          <w:szCs w:val="20"/>
        </w:rPr>
        <w:t xml:space="preserve"> словниках. </w:t>
      </w:r>
      <w:proofErr w:type="spellStart"/>
      <w:r w:rsidRPr="007D54EC">
        <w:rPr>
          <w:color w:val="000000" w:themeColor="text1"/>
          <w:sz w:val="20"/>
          <w:szCs w:val="20"/>
        </w:rPr>
        <w:t>Якщо</w:t>
      </w:r>
      <w:proofErr w:type="spellEnd"/>
      <w:r w:rsidRPr="007D54EC">
        <w:rPr>
          <w:color w:val="000000" w:themeColor="text1"/>
          <w:sz w:val="20"/>
          <w:szCs w:val="20"/>
        </w:rPr>
        <w:t xml:space="preserve"> словник не </w:t>
      </w:r>
      <w:proofErr w:type="spellStart"/>
      <w:r w:rsidRPr="007D54EC">
        <w:rPr>
          <w:color w:val="000000" w:themeColor="text1"/>
          <w:sz w:val="20"/>
          <w:szCs w:val="20"/>
        </w:rPr>
        <w:t>має</w:t>
      </w:r>
      <w:proofErr w:type="spellEnd"/>
      <w:r w:rsidRPr="007D54EC">
        <w:rPr>
          <w:color w:val="000000" w:themeColor="text1"/>
          <w:sz w:val="20"/>
          <w:szCs w:val="20"/>
        </w:rPr>
        <w:t xml:space="preserve"> нового слова (</w:t>
      </w:r>
      <w:proofErr w:type="spellStart"/>
      <w:r w:rsidRPr="007D54EC">
        <w:rPr>
          <w:color w:val="000000" w:themeColor="text1"/>
          <w:sz w:val="20"/>
          <w:szCs w:val="20"/>
        </w:rPr>
        <w:t>терміну</w:t>
      </w:r>
      <w:proofErr w:type="spellEnd"/>
      <w:r w:rsidRPr="007D54EC">
        <w:rPr>
          <w:color w:val="000000" w:themeColor="text1"/>
          <w:sz w:val="20"/>
          <w:szCs w:val="20"/>
        </w:rPr>
        <w:t xml:space="preserve">), його </w:t>
      </w:r>
      <w:proofErr w:type="spellStart"/>
      <w:r w:rsidRPr="007D54EC">
        <w:rPr>
          <w:color w:val="000000" w:themeColor="text1"/>
          <w:sz w:val="20"/>
          <w:szCs w:val="20"/>
        </w:rPr>
        <w:t>слід</w:t>
      </w:r>
      <w:proofErr w:type="spellEnd"/>
      <w:r w:rsidRPr="007D54EC">
        <w:rPr>
          <w:color w:val="000000" w:themeColor="text1"/>
          <w:sz w:val="20"/>
          <w:szCs w:val="20"/>
        </w:rPr>
        <w:t xml:space="preserve"> </w:t>
      </w:r>
      <w:proofErr w:type="spellStart"/>
      <w:r w:rsidRPr="007D54EC">
        <w:rPr>
          <w:color w:val="000000" w:themeColor="text1"/>
          <w:sz w:val="20"/>
          <w:szCs w:val="20"/>
        </w:rPr>
        <w:t>перекласти</w:t>
      </w:r>
      <w:proofErr w:type="spellEnd"/>
      <w:r w:rsidRPr="007D54EC">
        <w:rPr>
          <w:color w:val="000000" w:themeColor="text1"/>
          <w:sz w:val="20"/>
          <w:szCs w:val="20"/>
        </w:rPr>
        <w:t xml:space="preserve"> </w:t>
      </w:r>
      <w:proofErr w:type="spellStart"/>
      <w:r w:rsidRPr="007D54EC">
        <w:rPr>
          <w:color w:val="000000" w:themeColor="text1"/>
          <w:sz w:val="20"/>
          <w:szCs w:val="20"/>
        </w:rPr>
        <w:t>дослівно</w:t>
      </w:r>
      <w:proofErr w:type="spellEnd"/>
      <w:r w:rsidRPr="007D54EC">
        <w:rPr>
          <w:color w:val="000000" w:themeColor="text1"/>
          <w:sz w:val="20"/>
          <w:szCs w:val="20"/>
        </w:rPr>
        <w:t xml:space="preserve">, а </w:t>
      </w:r>
      <w:proofErr w:type="spellStart"/>
      <w:r w:rsidRPr="007D54EC">
        <w:rPr>
          <w:color w:val="000000" w:themeColor="text1"/>
          <w:sz w:val="20"/>
          <w:szCs w:val="20"/>
        </w:rPr>
        <w:t>потім</w:t>
      </w:r>
      <w:proofErr w:type="spellEnd"/>
      <w:r w:rsidRPr="007D54EC">
        <w:rPr>
          <w:color w:val="000000" w:themeColor="text1"/>
          <w:sz w:val="20"/>
          <w:szCs w:val="20"/>
        </w:rPr>
        <w:t xml:space="preserve"> </w:t>
      </w:r>
      <w:proofErr w:type="spellStart"/>
      <w:r w:rsidRPr="007D54EC">
        <w:rPr>
          <w:color w:val="000000" w:themeColor="text1"/>
          <w:sz w:val="20"/>
          <w:szCs w:val="20"/>
        </w:rPr>
        <w:t>підібрати</w:t>
      </w:r>
      <w:proofErr w:type="spellEnd"/>
      <w:r w:rsidRPr="007D54EC">
        <w:rPr>
          <w:color w:val="000000" w:themeColor="text1"/>
          <w:sz w:val="20"/>
          <w:szCs w:val="20"/>
        </w:rPr>
        <w:t xml:space="preserve"> </w:t>
      </w:r>
      <w:proofErr w:type="spellStart"/>
      <w:r w:rsidRPr="007D54EC">
        <w:rPr>
          <w:color w:val="000000" w:themeColor="text1"/>
          <w:sz w:val="20"/>
          <w:szCs w:val="20"/>
        </w:rPr>
        <w:t>відповідний</w:t>
      </w:r>
      <w:proofErr w:type="spellEnd"/>
      <w:r w:rsidRPr="007D54EC">
        <w:rPr>
          <w:color w:val="000000" w:themeColor="text1"/>
          <w:sz w:val="20"/>
          <w:szCs w:val="20"/>
        </w:rPr>
        <w:t xml:space="preserve"> </w:t>
      </w:r>
      <w:proofErr w:type="spellStart"/>
      <w:r w:rsidRPr="007D54EC">
        <w:rPr>
          <w:color w:val="000000" w:themeColor="text1"/>
          <w:sz w:val="20"/>
          <w:szCs w:val="20"/>
        </w:rPr>
        <w:t>еквівалент</w:t>
      </w:r>
      <w:proofErr w:type="spellEnd"/>
      <w:r w:rsidRPr="007D54EC">
        <w:rPr>
          <w:color w:val="000000" w:themeColor="text1"/>
          <w:sz w:val="20"/>
          <w:szCs w:val="20"/>
        </w:rPr>
        <w:t xml:space="preserve">. </w:t>
      </w:r>
      <w:proofErr w:type="spellStart"/>
      <w:r w:rsidRPr="007D54EC">
        <w:rPr>
          <w:color w:val="000000" w:themeColor="text1"/>
          <w:sz w:val="20"/>
          <w:szCs w:val="20"/>
        </w:rPr>
        <w:t>Якщо</w:t>
      </w:r>
      <w:proofErr w:type="spellEnd"/>
      <w:r w:rsidRPr="007D54EC">
        <w:rPr>
          <w:color w:val="000000" w:themeColor="text1"/>
          <w:sz w:val="20"/>
          <w:szCs w:val="20"/>
        </w:rPr>
        <w:t xml:space="preserve"> ж мова перекладу </w:t>
      </w:r>
      <w:proofErr w:type="spellStart"/>
      <w:r w:rsidRPr="007D54EC">
        <w:rPr>
          <w:color w:val="000000" w:themeColor="text1"/>
          <w:sz w:val="20"/>
          <w:szCs w:val="20"/>
        </w:rPr>
        <w:t>ще</w:t>
      </w:r>
      <w:proofErr w:type="spellEnd"/>
      <w:r w:rsidRPr="007D54EC">
        <w:rPr>
          <w:color w:val="000000" w:themeColor="text1"/>
          <w:sz w:val="20"/>
          <w:szCs w:val="20"/>
        </w:rPr>
        <w:t xml:space="preserve"> не </w:t>
      </w:r>
      <w:proofErr w:type="spellStart"/>
      <w:r w:rsidRPr="007D54EC">
        <w:rPr>
          <w:color w:val="000000" w:themeColor="text1"/>
          <w:sz w:val="20"/>
          <w:szCs w:val="20"/>
        </w:rPr>
        <w:t>має</w:t>
      </w:r>
      <w:proofErr w:type="spellEnd"/>
      <w:r w:rsidRPr="007D54EC">
        <w:rPr>
          <w:color w:val="000000" w:themeColor="text1"/>
          <w:sz w:val="20"/>
          <w:szCs w:val="20"/>
        </w:rPr>
        <w:t xml:space="preserve"> </w:t>
      </w:r>
      <w:proofErr w:type="spellStart"/>
      <w:r w:rsidRPr="007D54EC">
        <w:rPr>
          <w:color w:val="000000" w:themeColor="text1"/>
          <w:sz w:val="20"/>
          <w:szCs w:val="20"/>
        </w:rPr>
        <w:t>необхідного</w:t>
      </w:r>
      <w:proofErr w:type="spellEnd"/>
      <w:r w:rsidRPr="007D54EC">
        <w:rPr>
          <w:color w:val="000000" w:themeColor="text1"/>
          <w:sz w:val="20"/>
          <w:szCs w:val="20"/>
        </w:rPr>
        <w:t xml:space="preserve"> </w:t>
      </w:r>
      <w:proofErr w:type="spellStart"/>
      <w:r w:rsidRPr="007D54EC">
        <w:rPr>
          <w:color w:val="000000" w:themeColor="text1"/>
          <w:sz w:val="20"/>
          <w:szCs w:val="20"/>
        </w:rPr>
        <w:t>еквівалента</w:t>
      </w:r>
      <w:proofErr w:type="spellEnd"/>
      <w:r w:rsidRPr="007D54EC">
        <w:rPr>
          <w:color w:val="000000" w:themeColor="text1"/>
          <w:sz w:val="20"/>
          <w:szCs w:val="20"/>
        </w:rPr>
        <w:t xml:space="preserve">, </w:t>
      </w:r>
      <w:proofErr w:type="spellStart"/>
      <w:r w:rsidRPr="007D54EC">
        <w:rPr>
          <w:color w:val="000000" w:themeColor="text1"/>
          <w:sz w:val="20"/>
          <w:szCs w:val="20"/>
        </w:rPr>
        <w:t>слід</w:t>
      </w:r>
      <w:proofErr w:type="spellEnd"/>
      <w:r w:rsidRPr="007D54EC">
        <w:rPr>
          <w:color w:val="000000" w:themeColor="text1"/>
          <w:sz w:val="20"/>
          <w:szCs w:val="20"/>
        </w:rPr>
        <w:t xml:space="preserve"> </w:t>
      </w:r>
      <w:proofErr w:type="spellStart"/>
      <w:r w:rsidRPr="007D54EC">
        <w:rPr>
          <w:color w:val="000000" w:themeColor="text1"/>
          <w:sz w:val="20"/>
          <w:szCs w:val="20"/>
        </w:rPr>
        <w:t>скористатися</w:t>
      </w:r>
      <w:proofErr w:type="spellEnd"/>
      <w:r w:rsidRPr="007D54EC">
        <w:rPr>
          <w:color w:val="000000" w:themeColor="text1"/>
          <w:sz w:val="20"/>
          <w:szCs w:val="20"/>
        </w:rPr>
        <w:t xml:space="preserve"> </w:t>
      </w:r>
      <w:proofErr w:type="spellStart"/>
      <w:r w:rsidRPr="007D54EC">
        <w:rPr>
          <w:color w:val="000000" w:themeColor="text1"/>
          <w:sz w:val="20"/>
          <w:szCs w:val="20"/>
        </w:rPr>
        <w:t>лексичними</w:t>
      </w:r>
      <w:proofErr w:type="spellEnd"/>
      <w:r w:rsidRPr="007D54EC">
        <w:rPr>
          <w:color w:val="000000" w:themeColor="text1"/>
          <w:sz w:val="20"/>
          <w:szCs w:val="20"/>
        </w:rPr>
        <w:t xml:space="preserve"> </w:t>
      </w:r>
      <w:proofErr w:type="spellStart"/>
      <w:r w:rsidRPr="007D54EC">
        <w:rPr>
          <w:color w:val="000000" w:themeColor="text1"/>
          <w:sz w:val="20"/>
          <w:szCs w:val="20"/>
        </w:rPr>
        <w:t>трансформаціями</w:t>
      </w:r>
      <w:proofErr w:type="spellEnd"/>
      <w:r w:rsidRPr="007D54EC">
        <w:rPr>
          <w:color w:val="000000" w:themeColor="text1"/>
          <w:sz w:val="20"/>
          <w:szCs w:val="20"/>
        </w:rPr>
        <w:t xml:space="preserve"> (Костенко, 2016, с. 63).</w:t>
      </w:r>
    </w:p>
    <w:p w14:paraId="57D7D2E6" w14:textId="77777777" w:rsidR="002B7A7A" w:rsidRPr="007D54EC" w:rsidRDefault="002B7A7A" w:rsidP="001E774D">
      <w:pPr>
        <w:spacing w:after="0"/>
        <w:ind w:firstLine="851"/>
        <w:rPr>
          <w:color w:val="000000" w:themeColor="text1"/>
          <w:sz w:val="20"/>
          <w:szCs w:val="20"/>
        </w:rPr>
      </w:pPr>
      <w:r w:rsidRPr="007D54EC">
        <w:rPr>
          <w:color w:val="000000" w:themeColor="text1"/>
          <w:sz w:val="20"/>
          <w:szCs w:val="20"/>
        </w:rPr>
        <w:t xml:space="preserve">Деякі </w:t>
      </w:r>
      <w:proofErr w:type="spellStart"/>
      <w:r w:rsidRPr="007D54EC">
        <w:rPr>
          <w:color w:val="000000" w:themeColor="text1"/>
          <w:sz w:val="20"/>
          <w:szCs w:val="20"/>
        </w:rPr>
        <w:t>труднощі</w:t>
      </w:r>
      <w:proofErr w:type="spellEnd"/>
      <w:r w:rsidRPr="007D54EC">
        <w:rPr>
          <w:color w:val="000000" w:themeColor="text1"/>
          <w:sz w:val="20"/>
          <w:szCs w:val="20"/>
        </w:rPr>
        <w:t xml:space="preserve"> при </w:t>
      </w:r>
      <w:proofErr w:type="spellStart"/>
      <w:r w:rsidRPr="007D54EC">
        <w:rPr>
          <w:color w:val="000000" w:themeColor="text1"/>
          <w:sz w:val="20"/>
          <w:szCs w:val="20"/>
        </w:rPr>
        <w:t>перекладі</w:t>
      </w:r>
      <w:proofErr w:type="spellEnd"/>
      <w:r w:rsidRPr="007D54EC">
        <w:rPr>
          <w:color w:val="000000" w:themeColor="text1"/>
          <w:sz w:val="20"/>
          <w:szCs w:val="20"/>
        </w:rPr>
        <w:t xml:space="preserve"> </w:t>
      </w:r>
      <w:proofErr w:type="spellStart"/>
      <w:r w:rsidRPr="007D54EC">
        <w:rPr>
          <w:color w:val="000000" w:themeColor="text1"/>
          <w:sz w:val="20"/>
          <w:szCs w:val="20"/>
        </w:rPr>
        <w:t>викликає</w:t>
      </w:r>
      <w:proofErr w:type="spellEnd"/>
      <w:r w:rsidRPr="007D54EC">
        <w:rPr>
          <w:color w:val="000000" w:themeColor="text1"/>
          <w:sz w:val="20"/>
          <w:szCs w:val="20"/>
        </w:rPr>
        <w:t xml:space="preserve"> </w:t>
      </w:r>
      <w:proofErr w:type="spellStart"/>
      <w:r w:rsidRPr="007D54EC">
        <w:rPr>
          <w:i/>
          <w:iCs/>
          <w:color w:val="000000" w:themeColor="text1"/>
          <w:sz w:val="20"/>
          <w:szCs w:val="20"/>
        </w:rPr>
        <w:t>калькування</w:t>
      </w:r>
      <w:proofErr w:type="spellEnd"/>
      <w:r w:rsidRPr="007D54EC">
        <w:rPr>
          <w:i/>
          <w:iCs/>
          <w:color w:val="000000" w:themeColor="text1"/>
          <w:sz w:val="20"/>
          <w:szCs w:val="20"/>
        </w:rPr>
        <w:t>.</w:t>
      </w:r>
      <w:r w:rsidRPr="007D54EC">
        <w:rPr>
          <w:color w:val="000000" w:themeColor="text1"/>
          <w:sz w:val="20"/>
          <w:szCs w:val="20"/>
        </w:rPr>
        <w:t xml:space="preserve"> У широкому </w:t>
      </w:r>
      <w:proofErr w:type="spellStart"/>
      <w:r w:rsidRPr="007D54EC">
        <w:rPr>
          <w:color w:val="000000" w:themeColor="text1"/>
          <w:sz w:val="20"/>
          <w:szCs w:val="20"/>
        </w:rPr>
        <w:t>сенсі</w:t>
      </w:r>
      <w:proofErr w:type="spellEnd"/>
      <w:r w:rsidRPr="007D54EC">
        <w:rPr>
          <w:color w:val="000000" w:themeColor="text1"/>
          <w:sz w:val="20"/>
          <w:szCs w:val="20"/>
        </w:rPr>
        <w:t xml:space="preserve"> </w:t>
      </w:r>
      <w:proofErr w:type="spellStart"/>
      <w:r w:rsidRPr="007D54EC">
        <w:rPr>
          <w:color w:val="000000" w:themeColor="text1"/>
          <w:sz w:val="20"/>
          <w:szCs w:val="20"/>
        </w:rPr>
        <w:t>калькування</w:t>
      </w:r>
      <w:proofErr w:type="spellEnd"/>
      <w:r w:rsidRPr="007D54EC">
        <w:rPr>
          <w:color w:val="000000" w:themeColor="text1"/>
          <w:sz w:val="20"/>
          <w:szCs w:val="20"/>
        </w:rPr>
        <w:t xml:space="preserve"> є </w:t>
      </w:r>
      <w:proofErr w:type="spellStart"/>
      <w:r w:rsidRPr="007D54EC">
        <w:rPr>
          <w:color w:val="000000" w:themeColor="text1"/>
          <w:sz w:val="20"/>
          <w:szCs w:val="20"/>
        </w:rPr>
        <w:t>буквальним</w:t>
      </w:r>
      <w:proofErr w:type="spellEnd"/>
      <w:r w:rsidRPr="007D54EC">
        <w:rPr>
          <w:color w:val="000000" w:themeColor="text1"/>
          <w:sz w:val="20"/>
          <w:szCs w:val="20"/>
        </w:rPr>
        <w:t xml:space="preserve"> перекладом слова або </w:t>
      </w:r>
      <w:proofErr w:type="spellStart"/>
      <w:r w:rsidRPr="007D54EC">
        <w:rPr>
          <w:color w:val="000000" w:themeColor="text1"/>
          <w:sz w:val="20"/>
          <w:szCs w:val="20"/>
        </w:rPr>
        <w:t>словосполучення</w:t>
      </w:r>
      <w:proofErr w:type="spellEnd"/>
      <w:r w:rsidRPr="007D54EC">
        <w:rPr>
          <w:color w:val="000000" w:themeColor="text1"/>
          <w:sz w:val="20"/>
          <w:szCs w:val="20"/>
        </w:rPr>
        <w:t xml:space="preserve">. </w:t>
      </w:r>
      <w:proofErr w:type="spellStart"/>
      <w:r w:rsidRPr="007D54EC">
        <w:rPr>
          <w:color w:val="000000" w:themeColor="text1"/>
          <w:sz w:val="20"/>
          <w:szCs w:val="20"/>
        </w:rPr>
        <w:t>Перекладач</w:t>
      </w:r>
      <w:proofErr w:type="spellEnd"/>
      <w:r w:rsidRPr="007D54EC">
        <w:rPr>
          <w:color w:val="000000" w:themeColor="text1"/>
          <w:sz w:val="20"/>
          <w:szCs w:val="20"/>
        </w:rPr>
        <w:t xml:space="preserve"> </w:t>
      </w:r>
      <w:proofErr w:type="spellStart"/>
      <w:r w:rsidRPr="007D54EC">
        <w:rPr>
          <w:color w:val="000000" w:themeColor="text1"/>
          <w:sz w:val="20"/>
          <w:szCs w:val="20"/>
        </w:rPr>
        <w:t>запозичує</w:t>
      </w:r>
      <w:proofErr w:type="spellEnd"/>
      <w:r w:rsidRPr="007D54EC">
        <w:rPr>
          <w:color w:val="000000" w:themeColor="text1"/>
          <w:sz w:val="20"/>
          <w:szCs w:val="20"/>
        </w:rPr>
        <w:t xml:space="preserve"> структуру </w:t>
      </w:r>
      <w:proofErr w:type="spellStart"/>
      <w:r w:rsidRPr="007D54EC">
        <w:rPr>
          <w:color w:val="000000" w:themeColor="text1"/>
          <w:sz w:val="20"/>
          <w:szCs w:val="20"/>
        </w:rPr>
        <w:t>лексичної</w:t>
      </w:r>
      <w:proofErr w:type="spellEnd"/>
      <w:r w:rsidRPr="007D54EC">
        <w:rPr>
          <w:color w:val="000000" w:themeColor="text1"/>
          <w:sz w:val="20"/>
          <w:szCs w:val="20"/>
        </w:rPr>
        <w:t xml:space="preserve"> </w:t>
      </w:r>
      <w:proofErr w:type="spellStart"/>
      <w:r w:rsidRPr="007D54EC">
        <w:rPr>
          <w:color w:val="000000" w:themeColor="text1"/>
          <w:sz w:val="20"/>
          <w:szCs w:val="20"/>
        </w:rPr>
        <w:t>одиниці</w:t>
      </w:r>
      <w:proofErr w:type="spellEnd"/>
      <w:r w:rsidRPr="007D54EC">
        <w:rPr>
          <w:color w:val="000000" w:themeColor="text1"/>
          <w:sz w:val="20"/>
          <w:szCs w:val="20"/>
        </w:rPr>
        <w:t xml:space="preserve"> </w:t>
      </w:r>
      <w:proofErr w:type="spellStart"/>
      <w:r w:rsidRPr="007D54EC">
        <w:rPr>
          <w:color w:val="000000" w:themeColor="text1"/>
          <w:sz w:val="20"/>
          <w:szCs w:val="20"/>
        </w:rPr>
        <w:t>мови</w:t>
      </w:r>
      <w:proofErr w:type="spellEnd"/>
      <w:r w:rsidRPr="007D54EC">
        <w:rPr>
          <w:color w:val="000000" w:themeColor="text1"/>
          <w:sz w:val="20"/>
          <w:szCs w:val="20"/>
        </w:rPr>
        <w:t xml:space="preserve">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й </w:t>
      </w:r>
      <w:proofErr w:type="spellStart"/>
      <w:r w:rsidRPr="007D54EC">
        <w:rPr>
          <w:color w:val="000000" w:themeColor="text1"/>
          <w:sz w:val="20"/>
          <w:szCs w:val="20"/>
        </w:rPr>
        <w:t>передає</w:t>
      </w:r>
      <w:proofErr w:type="spellEnd"/>
      <w:r w:rsidRPr="007D54EC">
        <w:rPr>
          <w:color w:val="000000" w:themeColor="text1"/>
          <w:sz w:val="20"/>
          <w:szCs w:val="20"/>
        </w:rPr>
        <w:t xml:space="preserve"> її як </w:t>
      </w:r>
      <w:proofErr w:type="spellStart"/>
      <w:r w:rsidRPr="007D54EC">
        <w:rPr>
          <w:color w:val="000000" w:themeColor="text1"/>
          <w:sz w:val="20"/>
          <w:szCs w:val="20"/>
        </w:rPr>
        <w:t>лексичний</w:t>
      </w:r>
      <w:proofErr w:type="spellEnd"/>
      <w:r w:rsidRPr="007D54EC">
        <w:rPr>
          <w:color w:val="000000" w:themeColor="text1"/>
          <w:sz w:val="20"/>
          <w:szCs w:val="20"/>
        </w:rPr>
        <w:t xml:space="preserve"> </w:t>
      </w:r>
      <w:proofErr w:type="spellStart"/>
      <w:r w:rsidRPr="007D54EC">
        <w:rPr>
          <w:color w:val="000000" w:themeColor="text1"/>
          <w:sz w:val="20"/>
          <w:szCs w:val="20"/>
        </w:rPr>
        <w:t>відповідник</w:t>
      </w:r>
      <w:proofErr w:type="spellEnd"/>
      <w:r w:rsidRPr="007D54EC">
        <w:rPr>
          <w:color w:val="000000" w:themeColor="text1"/>
          <w:sz w:val="20"/>
          <w:szCs w:val="20"/>
        </w:rPr>
        <w:t xml:space="preserve"> у </w:t>
      </w:r>
      <w:proofErr w:type="spellStart"/>
      <w:r w:rsidRPr="007D54EC">
        <w:rPr>
          <w:color w:val="000000" w:themeColor="text1"/>
          <w:sz w:val="20"/>
          <w:szCs w:val="20"/>
        </w:rPr>
        <w:t>мові</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Говорячи</w:t>
      </w:r>
      <w:proofErr w:type="spellEnd"/>
      <w:r w:rsidRPr="007D54EC">
        <w:rPr>
          <w:color w:val="000000" w:themeColor="text1"/>
          <w:sz w:val="20"/>
          <w:szCs w:val="20"/>
        </w:rPr>
        <w:t xml:space="preserve"> про </w:t>
      </w:r>
      <w:proofErr w:type="spellStart"/>
      <w:r w:rsidRPr="007D54EC">
        <w:rPr>
          <w:color w:val="000000" w:themeColor="text1"/>
          <w:sz w:val="20"/>
          <w:szCs w:val="20"/>
        </w:rPr>
        <w:t>перекладацьке</w:t>
      </w:r>
      <w:proofErr w:type="spellEnd"/>
      <w:r w:rsidRPr="007D54EC">
        <w:rPr>
          <w:color w:val="000000" w:themeColor="text1"/>
          <w:sz w:val="20"/>
          <w:szCs w:val="20"/>
        </w:rPr>
        <w:t xml:space="preserve"> </w:t>
      </w:r>
      <w:proofErr w:type="spellStart"/>
      <w:r w:rsidRPr="007D54EC">
        <w:rPr>
          <w:color w:val="000000" w:themeColor="text1"/>
          <w:sz w:val="20"/>
          <w:szCs w:val="20"/>
        </w:rPr>
        <w:t>калькування</w:t>
      </w:r>
      <w:proofErr w:type="spellEnd"/>
      <w:r w:rsidRPr="007D54EC">
        <w:rPr>
          <w:color w:val="000000" w:themeColor="text1"/>
          <w:sz w:val="20"/>
          <w:szCs w:val="20"/>
        </w:rPr>
        <w:t xml:space="preserve">, </w:t>
      </w:r>
      <w:proofErr w:type="spellStart"/>
      <w:r w:rsidRPr="007D54EC">
        <w:rPr>
          <w:color w:val="000000" w:themeColor="text1"/>
          <w:sz w:val="20"/>
          <w:szCs w:val="20"/>
        </w:rPr>
        <w:t>слід</w:t>
      </w:r>
      <w:proofErr w:type="spellEnd"/>
      <w:r w:rsidRPr="007D54EC">
        <w:rPr>
          <w:color w:val="000000" w:themeColor="text1"/>
          <w:sz w:val="20"/>
          <w:szCs w:val="20"/>
        </w:rPr>
        <w:t xml:space="preserve"> </w:t>
      </w:r>
      <w:proofErr w:type="spellStart"/>
      <w:r w:rsidRPr="007D54EC">
        <w:rPr>
          <w:color w:val="000000" w:themeColor="text1"/>
          <w:sz w:val="20"/>
          <w:szCs w:val="20"/>
        </w:rPr>
        <w:t>розуміти</w:t>
      </w:r>
      <w:proofErr w:type="spellEnd"/>
      <w:r w:rsidRPr="007D54EC">
        <w:rPr>
          <w:color w:val="000000" w:themeColor="text1"/>
          <w:sz w:val="20"/>
          <w:szCs w:val="20"/>
        </w:rPr>
        <w:t xml:space="preserve">, що </w:t>
      </w:r>
      <w:proofErr w:type="spellStart"/>
      <w:r w:rsidRPr="007D54EC">
        <w:rPr>
          <w:color w:val="000000" w:themeColor="text1"/>
          <w:sz w:val="20"/>
          <w:szCs w:val="20"/>
        </w:rPr>
        <w:t>йдеться</w:t>
      </w:r>
      <w:proofErr w:type="spellEnd"/>
      <w:r w:rsidRPr="007D54EC">
        <w:rPr>
          <w:color w:val="000000" w:themeColor="text1"/>
          <w:sz w:val="20"/>
          <w:szCs w:val="20"/>
        </w:rPr>
        <w:t xml:space="preserve"> про </w:t>
      </w:r>
      <w:proofErr w:type="spellStart"/>
      <w:r w:rsidRPr="007D54EC">
        <w:rPr>
          <w:color w:val="000000" w:themeColor="text1"/>
          <w:sz w:val="20"/>
          <w:szCs w:val="20"/>
        </w:rPr>
        <w:t>метафоричність</w:t>
      </w:r>
      <w:proofErr w:type="spellEnd"/>
      <w:r w:rsidRPr="007D54EC">
        <w:rPr>
          <w:color w:val="000000" w:themeColor="text1"/>
          <w:sz w:val="20"/>
          <w:szCs w:val="20"/>
        </w:rPr>
        <w:t xml:space="preserve">, і вона </w:t>
      </w:r>
      <w:proofErr w:type="spellStart"/>
      <w:r w:rsidRPr="007D54EC">
        <w:rPr>
          <w:color w:val="000000" w:themeColor="text1"/>
          <w:sz w:val="20"/>
          <w:szCs w:val="20"/>
        </w:rPr>
        <w:t>має</w:t>
      </w:r>
      <w:proofErr w:type="spellEnd"/>
      <w:r w:rsidRPr="007D54EC">
        <w:rPr>
          <w:color w:val="000000" w:themeColor="text1"/>
          <w:sz w:val="20"/>
          <w:szCs w:val="20"/>
        </w:rPr>
        <w:t xml:space="preserve"> </w:t>
      </w:r>
      <w:proofErr w:type="spellStart"/>
      <w:r w:rsidRPr="007D54EC">
        <w:rPr>
          <w:color w:val="000000" w:themeColor="text1"/>
          <w:sz w:val="20"/>
          <w:szCs w:val="20"/>
        </w:rPr>
        <w:t>зберігатися</w:t>
      </w:r>
      <w:proofErr w:type="spellEnd"/>
      <w:r w:rsidRPr="007D54EC">
        <w:rPr>
          <w:color w:val="000000" w:themeColor="text1"/>
          <w:sz w:val="20"/>
          <w:szCs w:val="20"/>
        </w:rPr>
        <w:t xml:space="preserve">. </w:t>
      </w:r>
      <w:proofErr w:type="spellStart"/>
      <w:r w:rsidRPr="007D54EC">
        <w:rPr>
          <w:i/>
          <w:iCs/>
          <w:color w:val="000000" w:themeColor="text1"/>
          <w:sz w:val="20"/>
          <w:szCs w:val="20"/>
        </w:rPr>
        <w:t>Калькування</w:t>
      </w:r>
      <w:proofErr w:type="spellEnd"/>
      <w:r w:rsidRPr="007D54EC">
        <w:rPr>
          <w:color w:val="000000" w:themeColor="text1"/>
          <w:sz w:val="20"/>
          <w:szCs w:val="20"/>
        </w:rPr>
        <w:t xml:space="preserve"> </w:t>
      </w:r>
      <w:proofErr w:type="spellStart"/>
      <w:r w:rsidRPr="007D54EC">
        <w:rPr>
          <w:color w:val="000000" w:themeColor="text1"/>
          <w:sz w:val="20"/>
          <w:szCs w:val="20"/>
        </w:rPr>
        <w:t>можна</w:t>
      </w:r>
      <w:proofErr w:type="spellEnd"/>
      <w:r w:rsidRPr="007D54EC">
        <w:rPr>
          <w:color w:val="000000" w:themeColor="text1"/>
          <w:sz w:val="20"/>
          <w:szCs w:val="20"/>
        </w:rPr>
        <w:t xml:space="preserve"> </w:t>
      </w:r>
      <w:proofErr w:type="spellStart"/>
      <w:r w:rsidRPr="007D54EC">
        <w:rPr>
          <w:color w:val="000000" w:themeColor="text1"/>
          <w:sz w:val="20"/>
          <w:szCs w:val="20"/>
        </w:rPr>
        <w:t>вважати</w:t>
      </w:r>
      <w:proofErr w:type="spellEnd"/>
      <w:r w:rsidRPr="007D54EC">
        <w:rPr>
          <w:color w:val="000000" w:themeColor="text1"/>
          <w:sz w:val="20"/>
          <w:szCs w:val="20"/>
        </w:rPr>
        <w:t xml:space="preserve"> </w:t>
      </w:r>
      <w:proofErr w:type="spellStart"/>
      <w:r w:rsidRPr="007D54EC">
        <w:rPr>
          <w:color w:val="000000" w:themeColor="text1"/>
          <w:sz w:val="20"/>
          <w:szCs w:val="20"/>
        </w:rPr>
        <w:t>особливим</w:t>
      </w:r>
      <w:proofErr w:type="spellEnd"/>
      <w:r w:rsidRPr="007D54EC">
        <w:rPr>
          <w:color w:val="000000" w:themeColor="text1"/>
          <w:sz w:val="20"/>
          <w:szCs w:val="20"/>
        </w:rPr>
        <w:t xml:space="preserve"> видом </w:t>
      </w:r>
      <w:proofErr w:type="spellStart"/>
      <w:r w:rsidRPr="007D54EC">
        <w:rPr>
          <w:color w:val="000000" w:themeColor="text1"/>
          <w:sz w:val="20"/>
          <w:szCs w:val="20"/>
        </w:rPr>
        <w:t>запозичення</w:t>
      </w:r>
      <w:proofErr w:type="spellEnd"/>
      <w:r w:rsidRPr="007D54EC">
        <w:rPr>
          <w:color w:val="000000" w:themeColor="text1"/>
          <w:sz w:val="20"/>
          <w:szCs w:val="20"/>
        </w:rPr>
        <w:t xml:space="preserve">. </w:t>
      </w:r>
      <w:proofErr w:type="spellStart"/>
      <w:r w:rsidRPr="007D54EC">
        <w:rPr>
          <w:color w:val="000000" w:themeColor="text1"/>
          <w:sz w:val="20"/>
          <w:szCs w:val="20"/>
        </w:rPr>
        <w:t>Різниця</w:t>
      </w:r>
      <w:proofErr w:type="spellEnd"/>
      <w:r w:rsidRPr="007D54EC">
        <w:rPr>
          <w:color w:val="000000" w:themeColor="text1"/>
          <w:sz w:val="20"/>
          <w:szCs w:val="20"/>
        </w:rPr>
        <w:t xml:space="preserve"> </w:t>
      </w:r>
      <w:proofErr w:type="spellStart"/>
      <w:r w:rsidRPr="007D54EC">
        <w:rPr>
          <w:color w:val="000000" w:themeColor="text1"/>
          <w:sz w:val="20"/>
          <w:szCs w:val="20"/>
        </w:rPr>
        <w:t>між</w:t>
      </w:r>
      <w:proofErr w:type="spellEnd"/>
      <w:r w:rsidRPr="007D54EC">
        <w:rPr>
          <w:color w:val="000000" w:themeColor="text1"/>
          <w:sz w:val="20"/>
          <w:szCs w:val="20"/>
        </w:rPr>
        <w:t xml:space="preserve"> </w:t>
      </w:r>
      <w:proofErr w:type="spellStart"/>
      <w:r w:rsidRPr="007D54EC">
        <w:rPr>
          <w:color w:val="000000" w:themeColor="text1"/>
          <w:sz w:val="20"/>
          <w:szCs w:val="20"/>
        </w:rPr>
        <w:t>запозиченням</w:t>
      </w:r>
      <w:proofErr w:type="spellEnd"/>
      <w:r w:rsidRPr="007D54EC">
        <w:rPr>
          <w:color w:val="000000" w:themeColor="text1"/>
          <w:sz w:val="20"/>
          <w:szCs w:val="20"/>
        </w:rPr>
        <w:t xml:space="preserve"> і калькою </w:t>
      </w:r>
      <w:proofErr w:type="spellStart"/>
      <w:r w:rsidRPr="007D54EC">
        <w:rPr>
          <w:color w:val="000000" w:themeColor="text1"/>
          <w:sz w:val="20"/>
          <w:szCs w:val="20"/>
        </w:rPr>
        <w:t>полягає</w:t>
      </w:r>
      <w:proofErr w:type="spellEnd"/>
      <w:r w:rsidRPr="007D54EC">
        <w:rPr>
          <w:color w:val="000000" w:themeColor="text1"/>
          <w:sz w:val="20"/>
          <w:szCs w:val="20"/>
        </w:rPr>
        <w:t xml:space="preserve"> в тому, що </w:t>
      </w:r>
      <w:proofErr w:type="spellStart"/>
      <w:r w:rsidRPr="007D54EC">
        <w:rPr>
          <w:color w:val="000000" w:themeColor="text1"/>
          <w:sz w:val="20"/>
          <w:szCs w:val="20"/>
        </w:rPr>
        <w:t>запозичення</w:t>
      </w:r>
      <w:proofErr w:type="spellEnd"/>
      <w:r w:rsidRPr="007D54EC">
        <w:rPr>
          <w:color w:val="000000" w:themeColor="text1"/>
          <w:sz w:val="20"/>
          <w:szCs w:val="20"/>
        </w:rPr>
        <w:t xml:space="preserve"> </w:t>
      </w:r>
      <w:proofErr w:type="spellStart"/>
      <w:r w:rsidRPr="007D54EC">
        <w:rPr>
          <w:color w:val="000000" w:themeColor="text1"/>
          <w:sz w:val="20"/>
          <w:szCs w:val="20"/>
        </w:rPr>
        <w:t>копіює</w:t>
      </w:r>
      <w:proofErr w:type="spellEnd"/>
      <w:r w:rsidRPr="007D54EC">
        <w:rPr>
          <w:color w:val="000000" w:themeColor="text1"/>
          <w:sz w:val="20"/>
          <w:szCs w:val="20"/>
        </w:rPr>
        <w:t xml:space="preserve"> </w:t>
      </w:r>
      <w:proofErr w:type="spellStart"/>
      <w:r w:rsidRPr="007D54EC">
        <w:rPr>
          <w:color w:val="000000" w:themeColor="text1"/>
          <w:sz w:val="20"/>
          <w:szCs w:val="20"/>
        </w:rPr>
        <w:t>морфологію</w:t>
      </w:r>
      <w:proofErr w:type="spellEnd"/>
      <w:r w:rsidRPr="007D54EC">
        <w:rPr>
          <w:color w:val="000000" w:themeColor="text1"/>
          <w:sz w:val="20"/>
          <w:szCs w:val="20"/>
        </w:rPr>
        <w:t xml:space="preserve">, </w:t>
      </w:r>
      <w:proofErr w:type="spellStart"/>
      <w:r w:rsidRPr="007D54EC">
        <w:rPr>
          <w:color w:val="000000" w:themeColor="text1"/>
          <w:sz w:val="20"/>
          <w:szCs w:val="20"/>
        </w:rPr>
        <w:t>значення</w:t>
      </w:r>
      <w:proofErr w:type="spellEnd"/>
      <w:r w:rsidRPr="007D54EC">
        <w:rPr>
          <w:color w:val="000000" w:themeColor="text1"/>
          <w:sz w:val="20"/>
          <w:szCs w:val="20"/>
        </w:rPr>
        <w:t xml:space="preserve"> й фонетику слова або </w:t>
      </w:r>
      <w:proofErr w:type="spellStart"/>
      <w:r w:rsidRPr="007D54EC">
        <w:rPr>
          <w:color w:val="000000" w:themeColor="text1"/>
          <w:sz w:val="20"/>
          <w:szCs w:val="20"/>
        </w:rPr>
        <w:t>словосполучення</w:t>
      </w:r>
      <w:proofErr w:type="spellEnd"/>
      <w:r w:rsidRPr="007D54EC">
        <w:rPr>
          <w:color w:val="000000" w:themeColor="text1"/>
          <w:sz w:val="20"/>
          <w:szCs w:val="20"/>
        </w:rPr>
        <w:t xml:space="preserve"> у </w:t>
      </w:r>
      <w:proofErr w:type="spellStart"/>
      <w:r w:rsidRPr="007D54EC">
        <w:rPr>
          <w:color w:val="000000" w:themeColor="text1"/>
          <w:sz w:val="20"/>
          <w:szCs w:val="20"/>
        </w:rPr>
        <w:t>вихідному</w:t>
      </w:r>
      <w:proofErr w:type="spellEnd"/>
      <w:r w:rsidRPr="007D54EC">
        <w:rPr>
          <w:color w:val="000000" w:themeColor="text1"/>
          <w:sz w:val="20"/>
          <w:szCs w:val="20"/>
        </w:rPr>
        <w:t xml:space="preserve"> </w:t>
      </w:r>
      <w:proofErr w:type="spellStart"/>
      <w:r w:rsidRPr="007D54EC">
        <w:rPr>
          <w:color w:val="000000" w:themeColor="text1"/>
          <w:sz w:val="20"/>
          <w:szCs w:val="20"/>
        </w:rPr>
        <w:t>висловлюванні</w:t>
      </w:r>
      <w:proofErr w:type="spellEnd"/>
      <w:r w:rsidRPr="007D54EC">
        <w:rPr>
          <w:color w:val="000000" w:themeColor="text1"/>
          <w:sz w:val="20"/>
          <w:szCs w:val="20"/>
        </w:rPr>
        <w:t xml:space="preserve">, </w:t>
      </w:r>
      <w:proofErr w:type="spellStart"/>
      <w:r w:rsidRPr="007D54EC">
        <w:rPr>
          <w:color w:val="000000" w:themeColor="text1"/>
          <w:sz w:val="20"/>
          <w:szCs w:val="20"/>
        </w:rPr>
        <w:t>тоді</w:t>
      </w:r>
      <w:proofErr w:type="spellEnd"/>
      <w:r w:rsidRPr="007D54EC">
        <w:rPr>
          <w:color w:val="000000" w:themeColor="text1"/>
          <w:sz w:val="20"/>
          <w:szCs w:val="20"/>
        </w:rPr>
        <w:t xml:space="preserve"> як калька </w:t>
      </w:r>
      <w:proofErr w:type="spellStart"/>
      <w:r w:rsidRPr="007D54EC">
        <w:rPr>
          <w:color w:val="000000" w:themeColor="text1"/>
          <w:sz w:val="20"/>
          <w:szCs w:val="20"/>
        </w:rPr>
        <w:t>копіює</w:t>
      </w:r>
      <w:proofErr w:type="spellEnd"/>
      <w:r w:rsidRPr="007D54EC">
        <w:rPr>
          <w:color w:val="000000" w:themeColor="text1"/>
          <w:sz w:val="20"/>
          <w:szCs w:val="20"/>
        </w:rPr>
        <w:t xml:space="preserve"> </w:t>
      </w:r>
      <w:proofErr w:type="spellStart"/>
      <w:r w:rsidRPr="007D54EC">
        <w:rPr>
          <w:color w:val="000000" w:themeColor="text1"/>
          <w:sz w:val="20"/>
          <w:szCs w:val="20"/>
        </w:rPr>
        <w:t>лише</w:t>
      </w:r>
      <w:proofErr w:type="spellEnd"/>
      <w:r w:rsidRPr="007D54EC">
        <w:rPr>
          <w:color w:val="000000" w:themeColor="text1"/>
          <w:sz w:val="20"/>
          <w:szCs w:val="20"/>
        </w:rPr>
        <w:t xml:space="preserve"> </w:t>
      </w:r>
      <w:proofErr w:type="spellStart"/>
      <w:r w:rsidRPr="007D54EC">
        <w:rPr>
          <w:color w:val="000000" w:themeColor="text1"/>
          <w:sz w:val="20"/>
          <w:szCs w:val="20"/>
        </w:rPr>
        <w:t>морфологічну</w:t>
      </w:r>
      <w:proofErr w:type="spellEnd"/>
      <w:r w:rsidRPr="007D54EC">
        <w:rPr>
          <w:color w:val="000000" w:themeColor="text1"/>
          <w:sz w:val="20"/>
          <w:szCs w:val="20"/>
        </w:rPr>
        <w:t xml:space="preserve"> </w:t>
      </w:r>
      <w:proofErr w:type="spellStart"/>
      <w:r w:rsidRPr="007D54EC">
        <w:rPr>
          <w:color w:val="000000" w:themeColor="text1"/>
          <w:sz w:val="20"/>
          <w:szCs w:val="20"/>
        </w:rPr>
        <w:t>будову</w:t>
      </w:r>
      <w:proofErr w:type="spellEnd"/>
      <w:r w:rsidRPr="007D54EC">
        <w:rPr>
          <w:color w:val="000000" w:themeColor="text1"/>
          <w:sz w:val="20"/>
          <w:szCs w:val="20"/>
        </w:rPr>
        <w:t xml:space="preserve"> й </w:t>
      </w:r>
      <w:proofErr w:type="spellStart"/>
      <w:r w:rsidRPr="007D54EC">
        <w:rPr>
          <w:color w:val="000000" w:themeColor="text1"/>
          <w:sz w:val="20"/>
          <w:szCs w:val="20"/>
        </w:rPr>
        <w:t>значення</w:t>
      </w:r>
      <w:proofErr w:type="spellEnd"/>
      <w:r w:rsidRPr="007D54EC">
        <w:rPr>
          <w:color w:val="000000" w:themeColor="text1"/>
          <w:sz w:val="20"/>
          <w:szCs w:val="20"/>
        </w:rPr>
        <w:t xml:space="preserve"> </w:t>
      </w:r>
      <w:proofErr w:type="spellStart"/>
      <w:r w:rsidRPr="007D54EC">
        <w:rPr>
          <w:color w:val="000000" w:themeColor="text1"/>
          <w:sz w:val="20"/>
          <w:szCs w:val="20"/>
        </w:rPr>
        <w:t>терміну</w:t>
      </w:r>
      <w:proofErr w:type="spellEnd"/>
      <w:r w:rsidRPr="007D54EC">
        <w:rPr>
          <w:color w:val="000000" w:themeColor="text1"/>
          <w:sz w:val="20"/>
          <w:szCs w:val="20"/>
        </w:rPr>
        <w:t xml:space="preserve">, а не </w:t>
      </w:r>
      <w:proofErr w:type="spellStart"/>
      <w:r w:rsidRPr="007D54EC">
        <w:rPr>
          <w:color w:val="000000" w:themeColor="text1"/>
          <w:sz w:val="20"/>
          <w:szCs w:val="20"/>
        </w:rPr>
        <w:t>вимову</w:t>
      </w:r>
      <w:proofErr w:type="spellEnd"/>
      <w:r w:rsidRPr="007D54EC">
        <w:rPr>
          <w:color w:val="000000" w:themeColor="text1"/>
          <w:sz w:val="20"/>
          <w:szCs w:val="20"/>
        </w:rPr>
        <w:t>.</w:t>
      </w:r>
    </w:p>
    <w:p w14:paraId="0DC2A044" w14:textId="77777777" w:rsidR="002B7A7A" w:rsidRPr="007D54EC" w:rsidRDefault="002B7A7A" w:rsidP="001E774D">
      <w:pPr>
        <w:spacing w:after="0"/>
        <w:ind w:firstLine="851"/>
        <w:rPr>
          <w:color w:val="000000" w:themeColor="text1"/>
          <w:sz w:val="20"/>
          <w:szCs w:val="20"/>
        </w:rPr>
      </w:pPr>
      <w:proofErr w:type="spellStart"/>
      <w:r w:rsidRPr="007D54EC">
        <w:rPr>
          <w:color w:val="000000" w:themeColor="text1"/>
          <w:sz w:val="20"/>
          <w:szCs w:val="20"/>
        </w:rPr>
        <w:t>Калькування</w:t>
      </w:r>
      <w:proofErr w:type="spellEnd"/>
      <w:r w:rsidRPr="007D54EC">
        <w:rPr>
          <w:color w:val="000000" w:themeColor="text1"/>
          <w:sz w:val="20"/>
          <w:szCs w:val="20"/>
        </w:rPr>
        <w:t xml:space="preserve"> </w:t>
      </w:r>
      <w:proofErr w:type="spellStart"/>
      <w:r w:rsidRPr="007D54EC">
        <w:rPr>
          <w:color w:val="000000" w:themeColor="text1"/>
          <w:sz w:val="20"/>
          <w:szCs w:val="20"/>
        </w:rPr>
        <w:t>може</w:t>
      </w:r>
      <w:proofErr w:type="spellEnd"/>
      <w:r w:rsidRPr="007D54EC">
        <w:rPr>
          <w:color w:val="000000" w:themeColor="text1"/>
          <w:sz w:val="20"/>
          <w:szCs w:val="20"/>
        </w:rPr>
        <w:t xml:space="preserve"> </w:t>
      </w:r>
      <w:proofErr w:type="spellStart"/>
      <w:r w:rsidRPr="007D54EC">
        <w:rPr>
          <w:color w:val="000000" w:themeColor="text1"/>
          <w:sz w:val="20"/>
          <w:szCs w:val="20"/>
        </w:rPr>
        <w:t>відбуватися</w:t>
      </w:r>
      <w:proofErr w:type="spellEnd"/>
      <w:r w:rsidRPr="007D54EC">
        <w:rPr>
          <w:color w:val="000000" w:themeColor="text1"/>
          <w:sz w:val="20"/>
          <w:szCs w:val="20"/>
        </w:rPr>
        <w:t xml:space="preserve"> з </w:t>
      </w:r>
      <w:proofErr w:type="spellStart"/>
      <w:r w:rsidRPr="007D54EC">
        <w:rPr>
          <w:color w:val="000000" w:themeColor="text1"/>
          <w:sz w:val="20"/>
          <w:szCs w:val="20"/>
        </w:rPr>
        <w:t>різними</w:t>
      </w:r>
      <w:proofErr w:type="spellEnd"/>
      <w:r w:rsidRPr="007D54EC">
        <w:rPr>
          <w:color w:val="000000" w:themeColor="text1"/>
          <w:sz w:val="20"/>
          <w:szCs w:val="20"/>
        </w:rPr>
        <w:t xml:space="preserve"> </w:t>
      </w:r>
      <w:proofErr w:type="spellStart"/>
      <w:r w:rsidRPr="007D54EC">
        <w:rPr>
          <w:color w:val="000000" w:themeColor="text1"/>
          <w:sz w:val="20"/>
          <w:szCs w:val="20"/>
        </w:rPr>
        <w:t>змінами</w:t>
      </w:r>
      <w:proofErr w:type="spellEnd"/>
      <w:r w:rsidRPr="007D54EC">
        <w:rPr>
          <w:color w:val="000000" w:themeColor="text1"/>
          <w:sz w:val="20"/>
          <w:szCs w:val="20"/>
        </w:rPr>
        <w:t xml:space="preserve"> в </w:t>
      </w:r>
      <w:proofErr w:type="spellStart"/>
      <w:r w:rsidRPr="007D54EC">
        <w:rPr>
          <w:color w:val="000000" w:themeColor="text1"/>
          <w:sz w:val="20"/>
          <w:szCs w:val="20"/>
        </w:rPr>
        <w:t>мові</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іноді</w:t>
      </w:r>
      <w:proofErr w:type="spellEnd"/>
      <w:r w:rsidRPr="007D54EC">
        <w:rPr>
          <w:color w:val="000000" w:themeColor="text1"/>
          <w:sz w:val="20"/>
          <w:szCs w:val="20"/>
        </w:rPr>
        <w:t xml:space="preserve"> доводиться </w:t>
      </w:r>
      <w:proofErr w:type="spellStart"/>
      <w:r w:rsidRPr="007D54EC">
        <w:rPr>
          <w:color w:val="000000" w:themeColor="text1"/>
          <w:sz w:val="20"/>
          <w:szCs w:val="20"/>
        </w:rPr>
        <w:t>трансформувати</w:t>
      </w:r>
      <w:proofErr w:type="spellEnd"/>
      <w:r w:rsidRPr="007D54EC">
        <w:rPr>
          <w:color w:val="000000" w:themeColor="text1"/>
          <w:sz w:val="20"/>
          <w:szCs w:val="20"/>
        </w:rPr>
        <w:t xml:space="preserve"> </w:t>
      </w:r>
      <w:proofErr w:type="spellStart"/>
      <w:r w:rsidRPr="007D54EC">
        <w:rPr>
          <w:color w:val="000000" w:themeColor="text1"/>
          <w:sz w:val="20"/>
          <w:szCs w:val="20"/>
        </w:rPr>
        <w:t>форми</w:t>
      </w:r>
      <w:proofErr w:type="spellEnd"/>
      <w:r w:rsidRPr="007D54EC">
        <w:rPr>
          <w:color w:val="000000" w:themeColor="text1"/>
          <w:sz w:val="20"/>
          <w:szCs w:val="20"/>
        </w:rPr>
        <w:t xml:space="preserve"> </w:t>
      </w:r>
      <w:proofErr w:type="spellStart"/>
      <w:r w:rsidRPr="007D54EC">
        <w:rPr>
          <w:color w:val="000000" w:themeColor="text1"/>
          <w:sz w:val="20"/>
          <w:szCs w:val="20"/>
        </w:rPr>
        <w:t>відмінка</w:t>
      </w:r>
      <w:proofErr w:type="spellEnd"/>
      <w:r w:rsidRPr="007D54EC">
        <w:rPr>
          <w:color w:val="000000" w:themeColor="text1"/>
          <w:sz w:val="20"/>
          <w:szCs w:val="20"/>
        </w:rPr>
        <w:t xml:space="preserve">, </w:t>
      </w:r>
      <w:proofErr w:type="spellStart"/>
      <w:r w:rsidRPr="007D54EC">
        <w:rPr>
          <w:color w:val="000000" w:themeColor="text1"/>
          <w:sz w:val="20"/>
          <w:szCs w:val="20"/>
        </w:rPr>
        <w:t>кількісний</w:t>
      </w:r>
      <w:proofErr w:type="spellEnd"/>
      <w:r w:rsidRPr="007D54EC">
        <w:rPr>
          <w:color w:val="000000" w:themeColor="text1"/>
          <w:sz w:val="20"/>
          <w:szCs w:val="20"/>
        </w:rPr>
        <w:t xml:space="preserve"> склад </w:t>
      </w:r>
      <w:proofErr w:type="spellStart"/>
      <w:r w:rsidRPr="007D54EC">
        <w:rPr>
          <w:color w:val="000000" w:themeColor="text1"/>
          <w:sz w:val="20"/>
          <w:szCs w:val="20"/>
        </w:rPr>
        <w:t>слів</w:t>
      </w:r>
      <w:proofErr w:type="spellEnd"/>
      <w:r w:rsidRPr="007D54EC">
        <w:rPr>
          <w:color w:val="000000" w:themeColor="text1"/>
          <w:sz w:val="20"/>
          <w:szCs w:val="20"/>
        </w:rPr>
        <w:t xml:space="preserve"> у </w:t>
      </w:r>
      <w:proofErr w:type="spellStart"/>
      <w:r w:rsidRPr="007D54EC">
        <w:rPr>
          <w:color w:val="000000" w:themeColor="text1"/>
          <w:sz w:val="20"/>
          <w:szCs w:val="20"/>
        </w:rPr>
        <w:t>словосполученні</w:t>
      </w:r>
      <w:proofErr w:type="spellEnd"/>
      <w:r w:rsidRPr="007D54EC">
        <w:rPr>
          <w:color w:val="000000" w:themeColor="text1"/>
          <w:sz w:val="20"/>
          <w:szCs w:val="20"/>
        </w:rPr>
        <w:t xml:space="preserve">, </w:t>
      </w:r>
      <w:proofErr w:type="spellStart"/>
      <w:r w:rsidRPr="007D54EC">
        <w:rPr>
          <w:color w:val="000000" w:themeColor="text1"/>
          <w:sz w:val="20"/>
          <w:szCs w:val="20"/>
        </w:rPr>
        <w:t>афікси</w:t>
      </w:r>
      <w:proofErr w:type="spellEnd"/>
      <w:r w:rsidRPr="007D54EC">
        <w:rPr>
          <w:color w:val="000000" w:themeColor="text1"/>
          <w:sz w:val="20"/>
          <w:szCs w:val="20"/>
        </w:rPr>
        <w:t xml:space="preserve">, порядок </w:t>
      </w:r>
      <w:proofErr w:type="spellStart"/>
      <w:r w:rsidRPr="007D54EC">
        <w:rPr>
          <w:color w:val="000000" w:themeColor="text1"/>
          <w:sz w:val="20"/>
          <w:szCs w:val="20"/>
        </w:rPr>
        <w:t>слів</w:t>
      </w:r>
      <w:proofErr w:type="spellEnd"/>
      <w:r w:rsidRPr="007D54EC">
        <w:rPr>
          <w:color w:val="000000" w:themeColor="text1"/>
          <w:sz w:val="20"/>
          <w:szCs w:val="20"/>
        </w:rPr>
        <w:t xml:space="preserve"> тощо, </w:t>
      </w:r>
      <w:proofErr w:type="spellStart"/>
      <w:r w:rsidRPr="007D54EC">
        <w:rPr>
          <w:color w:val="000000" w:themeColor="text1"/>
          <w:sz w:val="20"/>
          <w:szCs w:val="20"/>
        </w:rPr>
        <w:t>наприклад</w:t>
      </w:r>
      <w:proofErr w:type="spellEnd"/>
      <w:r w:rsidRPr="007D54EC">
        <w:rPr>
          <w:color w:val="000000" w:themeColor="text1"/>
          <w:sz w:val="20"/>
          <w:szCs w:val="20"/>
        </w:rPr>
        <w:t xml:space="preserve"> англ. </w:t>
      </w:r>
      <w:proofErr w:type="spellStart"/>
      <w:r w:rsidRPr="007D54EC">
        <w:rPr>
          <w:i/>
          <w:iCs/>
          <w:color w:val="000000" w:themeColor="text1"/>
          <w:sz w:val="20"/>
          <w:szCs w:val="20"/>
        </w:rPr>
        <w:t>keywords</w:t>
      </w:r>
      <w:proofErr w:type="spellEnd"/>
      <w:r w:rsidRPr="007D54EC">
        <w:rPr>
          <w:i/>
          <w:iCs/>
          <w:color w:val="000000" w:themeColor="text1"/>
          <w:sz w:val="20"/>
          <w:szCs w:val="20"/>
        </w:rPr>
        <w:t xml:space="preserve"> – </w:t>
      </w:r>
      <w:r w:rsidRPr="007D54EC">
        <w:rPr>
          <w:color w:val="000000" w:themeColor="text1"/>
          <w:sz w:val="20"/>
          <w:szCs w:val="20"/>
        </w:rPr>
        <w:t>укр.</w:t>
      </w:r>
      <w:r w:rsidRPr="007D54EC">
        <w:rPr>
          <w:i/>
          <w:iCs/>
          <w:color w:val="000000" w:themeColor="text1"/>
          <w:sz w:val="20"/>
          <w:szCs w:val="20"/>
        </w:rPr>
        <w:t xml:space="preserve"> </w:t>
      </w:r>
      <w:proofErr w:type="spellStart"/>
      <w:r w:rsidRPr="007D54EC">
        <w:rPr>
          <w:i/>
          <w:iCs/>
          <w:color w:val="000000" w:themeColor="text1"/>
          <w:sz w:val="20"/>
          <w:szCs w:val="20"/>
        </w:rPr>
        <w:t>ключові</w:t>
      </w:r>
      <w:proofErr w:type="spellEnd"/>
      <w:r w:rsidRPr="007D54EC">
        <w:rPr>
          <w:i/>
          <w:iCs/>
          <w:color w:val="000000" w:themeColor="text1"/>
          <w:sz w:val="20"/>
          <w:szCs w:val="20"/>
        </w:rPr>
        <w:t xml:space="preserve"> слова, </w:t>
      </w:r>
      <w:r w:rsidRPr="007D54EC">
        <w:rPr>
          <w:color w:val="000000" w:themeColor="text1"/>
          <w:sz w:val="20"/>
          <w:szCs w:val="20"/>
        </w:rPr>
        <w:t xml:space="preserve">англ. </w:t>
      </w:r>
      <w:proofErr w:type="spellStart"/>
      <w:r w:rsidRPr="007D54EC">
        <w:rPr>
          <w:i/>
          <w:iCs/>
          <w:color w:val="000000" w:themeColor="text1"/>
          <w:sz w:val="20"/>
          <w:szCs w:val="20"/>
        </w:rPr>
        <w:t>grain</w:t>
      </w:r>
      <w:proofErr w:type="spellEnd"/>
      <w:r w:rsidRPr="007D54EC">
        <w:rPr>
          <w:i/>
          <w:iCs/>
          <w:color w:val="000000" w:themeColor="text1"/>
          <w:sz w:val="20"/>
          <w:szCs w:val="20"/>
        </w:rPr>
        <w:t xml:space="preserve"> </w:t>
      </w:r>
      <w:proofErr w:type="spellStart"/>
      <w:r w:rsidRPr="007D54EC">
        <w:rPr>
          <w:i/>
          <w:iCs/>
          <w:color w:val="000000" w:themeColor="text1"/>
          <w:sz w:val="20"/>
          <w:szCs w:val="20"/>
        </w:rPr>
        <w:t>boundary</w:t>
      </w:r>
      <w:proofErr w:type="spellEnd"/>
      <w:r w:rsidRPr="007D54EC">
        <w:rPr>
          <w:i/>
          <w:iCs/>
          <w:color w:val="000000" w:themeColor="text1"/>
          <w:sz w:val="20"/>
          <w:szCs w:val="20"/>
        </w:rPr>
        <w:t xml:space="preserve"> </w:t>
      </w:r>
      <w:proofErr w:type="spellStart"/>
      <w:r w:rsidRPr="007D54EC">
        <w:rPr>
          <w:i/>
          <w:iCs/>
          <w:color w:val="000000" w:themeColor="text1"/>
          <w:sz w:val="20"/>
          <w:szCs w:val="20"/>
        </w:rPr>
        <w:t>ferrite</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ферит</w:t>
      </w:r>
      <w:proofErr w:type="spellEnd"/>
      <w:r w:rsidRPr="007D54EC">
        <w:rPr>
          <w:i/>
          <w:iCs/>
          <w:color w:val="000000" w:themeColor="text1"/>
          <w:sz w:val="20"/>
          <w:szCs w:val="20"/>
        </w:rPr>
        <w:t xml:space="preserve"> на </w:t>
      </w:r>
      <w:proofErr w:type="spellStart"/>
      <w:r w:rsidRPr="007D54EC">
        <w:rPr>
          <w:i/>
          <w:iCs/>
          <w:color w:val="000000" w:themeColor="text1"/>
          <w:sz w:val="20"/>
          <w:szCs w:val="20"/>
        </w:rPr>
        <w:t>межі</w:t>
      </w:r>
      <w:proofErr w:type="spellEnd"/>
      <w:r w:rsidRPr="007D54EC">
        <w:rPr>
          <w:i/>
          <w:iCs/>
          <w:color w:val="000000" w:themeColor="text1"/>
          <w:sz w:val="20"/>
          <w:szCs w:val="20"/>
        </w:rPr>
        <w:t xml:space="preserve"> зерен, </w:t>
      </w:r>
      <w:r w:rsidRPr="007D54EC">
        <w:rPr>
          <w:color w:val="000000" w:themeColor="text1"/>
          <w:sz w:val="20"/>
          <w:szCs w:val="20"/>
        </w:rPr>
        <w:t xml:space="preserve">англ. </w:t>
      </w:r>
      <w:proofErr w:type="spellStart"/>
      <w:r w:rsidRPr="007D54EC">
        <w:rPr>
          <w:i/>
          <w:iCs/>
          <w:color w:val="000000" w:themeColor="text1"/>
          <w:sz w:val="20"/>
          <w:szCs w:val="20"/>
        </w:rPr>
        <w:t>under</w:t>
      </w:r>
      <w:proofErr w:type="spellEnd"/>
      <w:r w:rsidRPr="007D54EC">
        <w:rPr>
          <w:i/>
          <w:iCs/>
          <w:color w:val="000000" w:themeColor="text1"/>
          <w:sz w:val="20"/>
          <w:szCs w:val="20"/>
        </w:rPr>
        <w:t xml:space="preserve"> </w:t>
      </w:r>
      <w:proofErr w:type="spellStart"/>
      <w:r w:rsidRPr="007D54EC">
        <w:rPr>
          <w:i/>
          <w:iCs/>
          <w:color w:val="000000" w:themeColor="text1"/>
          <w:sz w:val="20"/>
          <w:szCs w:val="20"/>
        </w:rPr>
        <w:t>control</w:t>
      </w:r>
      <w:proofErr w:type="spellEnd"/>
      <w:r w:rsidRPr="007D54EC">
        <w:rPr>
          <w:i/>
          <w:iCs/>
          <w:color w:val="000000" w:themeColor="text1"/>
          <w:sz w:val="20"/>
          <w:szCs w:val="20"/>
        </w:rPr>
        <w:t xml:space="preserve"> – </w:t>
      </w:r>
      <w:r w:rsidRPr="007D54EC">
        <w:rPr>
          <w:color w:val="000000" w:themeColor="text1"/>
          <w:sz w:val="20"/>
          <w:szCs w:val="20"/>
        </w:rPr>
        <w:t>укр.</w:t>
      </w:r>
      <w:r w:rsidRPr="007D54EC">
        <w:rPr>
          <w:i/>
          <w:iCs/>
          <w:color w:val="000000" w:themeColor="text1"/>
          <w:sz w:val="20"/>
          <w:szCs w:val="20"/>
        </w:rPr>
        <w:t xml:space="preserve"> </w:t>
      </w:r>
      <w:proofErr w:type="spellStart"/>
      <w:r w:rsidRPr="007D54EC">
        <w:rPr>
          <w:i/>
          <w:iCs/>
          <w:color w:val="000000" w:themeColor="text1"/>
          <w:sz w:val="20"/>
          <w:szCs w:val="20"/>
        </w:rPr>
        <w:t>під</w:t>
      </w:r>
      <w:proofErr w:type="spellEnd"/>
      <w:r w:rsidRPr="007D54EC">
        <w:rPr>
          <w:i/>
          <w:iCs/>
          <w:color w:val="000000" w:themeColor="text1"/>
          <w:sz w:val="20"/>
          <w:szCs w:val="20"/>
        </w:rPr>
        <w:t xml:space="preserve"> контролем</w:t>
      </w:r>
      <w:r w:rsidRPr="007D54EC">
        <w:rPr>
          <w:color w:val="000000" w:themeColor="text1"/>
          <w:sz w:val="20"/>
          <w:szCs w:val="20"/>
        </w:rPr>
        <w:t xml:space="preserve">). </w:t>
      </w:r>
      <w:proofErr w:type="spellStart"/>
      <w:r w:rsidRPr="007D54EC">
        <w:rPr>
          <w:color w:val="000000" w:themeColor="text1"/>
          <w:sz w:val="20"/>
          <w:szCs w:val="20"/>
        </w:rPr>
        <w:t>Калькуванню</w:t>
      </w:r>
      <w:proofErr w:type="spellEnd"/>
      <w:r w:rsidRPr="007D54EC">
        <w:rPr>
          <w:color w:val="000000" w:themeColor="text1"/>
          <w:sz w:val="20"/>
          <w:szCs w:val="20"/>
        </w:rPr>
        <w:t xml:space="preserve"> в </w:t>
      </w:r>
      <w:proofErr w:type="spellStart"/>
      <w:r w:rsidRPr="007D54EC">
        <w:rPr>
          <w:color w:val="000000" w:themeColor="text1"/>
          <w:sz w:val="20"/>
          <w:szCs w:val="20"/>
        </w:rPr>
        <w:t>науково-технічній</w:t>
      </w:r>
      <w:proofErr w:type="spellEnd"/>
      <w:r w:rsidRPr="007D54EC">
        <w:rPr>
          <w:color w:val="000000" w:themeColor="text1"/>
          <w:sz w:val="20"/>
          <w:szCs w:val="20"/>
        </w:rPr>
        <w:t xml:space="preserve"> </w:t>
      </w:r>
      <w:proofErr w:type="spellStart"/>
      <w:r w:rsidRPr="007D54EC">
        <w:rPr>
          <w:color w:val="000000" w:themeColor="text1"/>
          <w:sz w:val="20"/>
          <w:szCs w:val="20"/>
        </w:rPr>
        <w:t>літературі</w:t>
      </w:r>
      <w:proofErr w:type="spellEnd"/>
      <w:r w:rsidRPr="007D54EC">
        <w:rPr>
          <w:color w:val="000000" w:themeColor="text1"/>
          <w:sz w:val="20"/>
          <w:szCs w:val="20"/>
        </w:rPr>
        <w:t xml:space="preserve"> зазвичай </w:t>
      </w:r>
      <w:proofErr w:type="spellStart"/>
      <w:r w:rsidRPr="007D54EC">
        <w:rPr>
          <w:color w:val="000000" w:themeColor="text1"/>
          <w:sz w:val="20"/>
          <w:szCs w:val="20"/>
        </w:rPr>
        <w:t>піддаються</w:t>
      </w:r>
      <w:proofErr w:type="spellEnd"/>
      <w:r w:rsidRPr="007D54EC">
        <w:rPr>
          <w:color w:val="000000" w:themeColor="text1"/>
          <w:sz w:val="20"/>
          <w:szCs w:val="20"/>
        </w:rPr>
        <w:t xml:space="preserve"> </w:t>
      </w:r>
      <w:proofErr w:type="spellStart"/>
      <w:r w:rsidRPr="007D54EC">
        <w:rPr>
          <w:color w:val="000000" w:themeColor="text1"/>
          <w:sz w:val="20"/>
          <w:szCs w:val="20"/>
        </w:rPr>
        <w:t>терміни</w:t>
      </w:r>
      <w:proofErr w:type="spellEnd"/>
      <w:r w:rsidRPr="007D54EC">
        <w:rPr>
          <w:color w:val="000000" w:themeColor="text1"/>
          <w:sz w:val="20"/>
          <w:szCs w:val="20"/>
        </w:rPr>
        <w:t xml:space="preserve">, </w:t>
      </w:r>
      <w:proofErr w:type="spellStart"/>
      <w:r w:rsidRPr="007D54EC">
        <w:rPr>
          <w:color w:val="000000" w:themeColor="text1"/>
          <w:sz w:val="20"/>
          <w:szCs w:val="20"/>
        </w:rPr>
        <w:t>загальнонаукові</w:t>
      </w:r>
      <w:proofErr w:type="spellEnd"/>
      <w:r w:rsidRPr="007D54EC">
        <w:rPr>
          <w:color w:val="000000" w:themeColor="text1"/>
          <w:sz w:val="20"/>
          <w:szCs w:val="20"/>
        </w:rPr>
        <w:t xml:space="preserve"> слова та </w:t>
      </w:r>
      <w:proofErr w:type="spellStart"/>
      <w:r w:rsidRPr="007D54EC">
        <w:rPr>
          <w:color w:val="000000" w:themeColor="text1"/>
          <w:sz w:val="20"/>
          <w:szCs w:val="20"/>
        </w:rPr>
        <w:t>словосполучення</w:t>
      </w:r>
      <w:proofErr w:type="spellEnd"/>
      <w:r w:rsidRPr="007D54EC">
        <w:rPr>
          <w:color w:val="000000" w:themeColor="text1"/>
          <w:sz w:val="20"/>
          <w:szCs w:val="20"/>
        </w:rPr>
        <w:t xml:space="preserve">: англ. </w:t>
      </w:r>
      <w:proofErr w:type="spellStart"/>
      <w:r w:rsidRPr="007D54EC">
        <w:rPr>
          <w:i/>
          <w:iCs/>
          <w:color w:val="000000" w:themeColor="text1"/>
          <w:sz w:val="20"/>
          <w:szCs w:val="20"/>
        </w:rPr>
        <w:t>low-oxygen</w:t>
      </w:r>
      <w:proofErr w:type="spellEnd"/>
      <w:r w:rsidRPr="007D54EC">
        <w:rPr>
          <w:i/>
          <w:iCs/>
          <w:color w:val="000000" w:themeColor="text1"/>
          <w:sz w:val="20"/>
          <w:szCs w:val="20"/>
        </w:rPr>
        <w:t xml:space="preserve"> </w:t>
      </w:r>
      <w:proofErr w:type="spellStart"/>
      <w:r w:rsidRPr="007D54EC">
        <w:rPr>
          <w:i/>
          <w:iCs/>
          <w:color w:val="000000" w:themeColor="text1"/>
          <w:sz w:val="20"/>
          <w:szCs w:val="20"/>
        </w:rPr>
        <w:t>process</w:t>
      </w:r>
      <w:proofErr w:type="spellEnd"/>
      <w:r w:rsidRPr="007D54EC">
        <w:rPr>
          <w:i/>
          <w:iCs/>
          <w:color w:val="000000" w:themeColor="text1"/>
          <w:sz w:val="20"/>
          <w:szCs w:val="20"/>
        </w:rPr>
        <w:t xml:space="preserve"> – </w:t>
      </w:r>
      <w:r w:rsidRPr="007D54EC">
        <w:rPr>
          <w:color w:val="000000" w:themeColor="text1"/>
          <w:sz w:val="20"/>
          <w:szCs w:val="20"/>
        </w:rPr>
        <w:t>укр.</w:t>
      </w:r>
      <w:r w:rsidRPr="007D54EC">
        <w:rPr>
          <w:i/>
          <w:iCs/>
          <w:color w:val="000000" w:themeColor="text1"/>
          <w:sz w:val="20"/>
          <w:szCs w:val="20"/>
        </w:rPr>
        <w:t xml:space="preserve"> </w:t>
      </w:r>
      <w:proofErr w:type="spellStart"/>
      <w:r w:rsidRPr="007D54EC">
        <w:rPr>
          <w:i/>
          <w:iCs/>
          <w:color w:val="000000" w:themeColor="text1"/>
          <w:sz w:val="20"/>
          <w:szCs w:val="20"/>
        </w:rPr>
        <w:t>низькокисневий</w:t>
      </w:r>
      <w:proofErr w:type="spellEnd"/>
      <w:r w:rsidRPr="007D54EC">
        <w:rPr>
          <w:i/>
          <w:iCs/>
          <w:color w:val="000000" w:themeColor="text1"/>
          <w:sz w:val="20"/>
          <w:szCs w:val="20"/>
        </w:rPr>
        <w:t xml:space="preserve"> </w:t>
      </w:r>
      <w:proofErr w:type="spellStart"/>
      <w:r w:rsidRPr="007D54EC">
        <w:rPr>
          <w:i/>
          <w:iCs/>
          <w:color w:val="000000" w:themeColor="text1"/>
          <w:sz w:val="20"/>
          <w:szCs w:val="20"/>
        </w:rPr>
        <w:t>процес</w:t>
      </w:r>
      <w:proofErr w:type="spellEnd"/>
      <w:r w:rsidRPr="007D54EC">
        <w:rPr>
          <w:i/>
          <w:iCs/>
          <w:color w:val="000000" w:themeColor="text1"/>
          <w:sz w:val="20"/>
          <w:szCs w:val="20"/>
        </w:rPr>
        <w:t xml:space="preserve">, </w:t>
      </w:r>
      <w:r w:rsidRPr="007D54EC">
        <w:rPr>
          <w:color w:val="000000" w:themeColor="text1"/>
          <w:sz w:val="20"/>
          <w:szCs w:val="20"/>
        </w:rPr>
        <w:t xml:space="preserve">англ. </w:t>
      </w:r>
      <w:proofErr w:type="spellStart"/>
      <w:r w:rsidRPr="007D54EC">
        <w:rPr>
          <w:i/>
          <w:iCs/>
          <w:color w:val="000000" w:themeColor="text1"/>
          <w:sz w:val="20"/>
          <w:szCs w:val="20"/>
        </w:rPr>
        <w:t>beneficial</w:t>
      </w:r>
      <w:proofErr w:type="spellEnd"/>
      <w:r w:rsidRPr="007D54EC">
        <w:rPr>
          <w:i/>
          <w:iCs/>
          <w:color w:val="000000" w:themeColor="text1"/>
          <w:sz w:val="20"/>
          <w:szCs w:val="20"/>
        </w:rPr>
        <w:t xml:space="preserve"> </w:t>
      </w:r>
      <w:proofErr w:type="spellStart"/>
      <w:r w:rsidRPr="007D54EC">
        <w:rPr>
          <w:i/>
          <w:iCs/>
          <w:color w:val="000000" w:themeColor="text1"/>
          <w:sz w:val="20"/>
          <w:szCs w:val="20"/>
        </w:rPr>
        <w:t>influence</w:t>
      </w:r>
      <w:proofErr w:type="spellEnd"/>
      <w:r w:rsidRPr="007D54EC">
        <w:rPr>
          <w:i/>
          <w:iCs/>
          <w:color w:val="000000" w:themeColor="text1"/>
          <w:sz w:val="20"/>
          <w:szCs w:val="20"/>
        </w:rPr>
        <w:t xml:space="preserve"> – </w:t>
      </w:r>
      <w:r w:rsidRPr="007D54EC">
        <w:rPr>
          <w:color w:val="000000" w:themeColor="text1"/>
          <w:sz w:val="20"/>
          <w:szCs w:val="20"/>
        </w:rPr>
        <w:t>укр.</w:t>
      </w:r>
      <w:r w:rsidRPr="007D54EC">
        <w:rPr>
          <w:i/>
          <w:iCs/>
          <w:color w:val="000000" w:themeColor="text1"/>
          <w:sz w:val="20"/>
          <w:szCs w:val="20"/>
        </w:rPr>
        <w:t xml:space="preserve"> </w:t>
      </w:r>
      <w:proofErr w:type="spellStart"/>
      <w:r w:rsidRPr="007D54EC">
        <w:rPr>
          <w:i/>
          <w:iCs/>
          <w:color w:val="000000" w:themeColor="text1"/>
          <w:sz w:val="20"/>
          <w:szCs w:val="20"/>
        </w:rPr>
        <w:t>сприятливий</w:t>
      </w:r>
      <w:proofErr w:type="spellEnd"/>
      <w:r w:rsidRPr="007D54EC">
        <w:rPr>
          <w:i/>
          <w:iCs/>
          <w:color w:val="000000" w:themeColor="text1"/>
          <w:sz w:val="20"/>
          <w:szCs w:val="20"/>
        </w:rPr>
        <w:t xml:space="preserve"> </w:t>
      </w:r>
      <w:proofErr w:type="spellStart"/>
      <w:r w:rsidRPr="007D54EC">
        <w:rPr>
          <w:i/>
          <w:iCs/>
          <w:color w:val="000000" w:themeColor="text1"/>
          <w:sz w:val="20"/>
          <w:szCs w:val="20"/>
        </w:rPr>
        <w:t>вплив</w:t>
      </w:r>
      <w:proofErr w:type="spellEnd"/>
      <w:r w:rsidRPr="007D54EC">
        <w:rPr>
          <w:i/>
          <w:iCs/>
          <w:color w:val="000000" w:themeColor="text1"/>
          <w:sz w:val="20"/>
          <w:szCs w:val="20"/>
        </w:rPr>
        <w:t xml:space="preserve">, </w:t>
      </w:r>
      <w:r w:rsidRPr="007D54EC">
        <w:rPr>
          <w:color w:val="000000" w:themeColor="text1"/>
          <w:sz w:val="20"/>
          <w:szCs w:val="20"/>
        </w:rPr>
        <w:t xml:space="preserve">англ. </w:t>
      </w:r>
      <w:proofErr w:type="spellStart"/>
      <w:r w:rsidRPr="007D54EC">
        <w:rPr>
          <w:i/>
          <w:iCs/>
          <w:color w:val="000000" w:themeColor="text1"/>
          <w:sz w:val="20"/>
          <w:szCs w:val="20"/>
        </w:rPr>
        <w:t>low-carbon</w:t>
      </w:r>
      <w:proofErr w:type="spellEnd"/>
      <w:r w:rsidRPr="007D54EC">
        <w:rPr>
          <w:i/>
          <w:iCs/>
          <w:color w:val="000000" w:themeColor="text1"/>
          <w:sz w:val="20"/>
          <w:szCs w:val="20"/>
        </w:rPr>
        <w:t xml:space="preserve"> </w:t>
      </w:r>
      <w:proofErr w:type="spellStart"/>
      <w:r w:rsidRPr="007D54EC">
        <w:rPr>
          <w:i/>
          <w:iCs/>
          <w:color w:val="000000" w:themeColor="text1"/>
          <w:sz w:val="20"/>
          <w:szCs w:val="20"/>
        </w:rPr>
        <w:t>steel</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низьковуглецева</w:t>
      </w:r>
      <w:proofErr w:type="spellEnd"/>
      <w:r w:rsidRPr="007D54EC">
        <w:rPr>
          <w:i/>
          <w:iCs/>
          <w:color w:val="000000" w:themeColor="text1"/>
          <w:sz w:val="20"/>
          <w:szCs w:val="20"/>
        </w:rPr>
        <w:t xml:space="preserve"> сталь, </w:t>
      </w:r>
      <w:r w:rsidRPr="007D54EC">
        <w:rPr>
          <w:color w:val="000000" w:themeColor="text1"/>
          <w:sz w:val="20"/>
          <w:szCs w:val="20"/>
        </w:rPr>
        <w:t xml:space="preserve">англ. </w:t>
      </w:r>
      <w:proofErr w:type="spellStart"/>
      <w:r w:rsidRPr="007D54EC">
        <w:rPr>
          <w:i/>
          <w:iCs/>
          <w:color w:val="000000" w:themeColor="text1"/>
          <w:sz w:val="20"/>
          <w:szCs w:val="20"/>
        </w:rPr>
        <w:t>high</w:t>
      </w:r>
      <w:proofErr w:type="spellEnd"/>
      <w:r w:rsidRPr="007D54EC">
        <w:rPr>
          <w:i/>
          <w:iCs/>
          <w:color w:val="000000" w:themeColor="text1"/>
          <w:sz w:val="20"/>
          <w:szCs w:val="20"/>
        </w:rPr>
        <w:t xml:space="preserve"> </w:t>
      </w:r>
      <w:proofErr w:type="spellStart"/>
      <w:r w:rsidRPr="007D54EC">
        <w:rPr>
          <w:i/>
          <w:iCs/>
          <w:color w:val="000000" w:themeColor="text1"/>
          <w:sz w:val="20"/>
          <w:szCs w:val="20"/>
        </w:rPr>
        <w:t>amount</w:t>
      </w:r>
      <w:proofErr w:type="spellEnd"/>
      <w:r w:rsidRPr="007D54EC">
        <w:rPr>
          <w:i/>
          <w:iCs/>
          <w:color w:val="000000" w:themeColor="text1"/>
          <w:sz w:val="20"/>
          <w:szCs w:val="20"/>
        </w:rPr>
        <w:t xml:space="preserve"> – </w:t>
      </w:r>
      <w:r w:rsidRPr="007D54EC">
        <w:rPr>
          <w:color w:val="000000" w:themeColor="text1"/>
          <w:sz w:val="20"/>
          <w:szCs w:val="20"/>
        </w:rPr>
        <w:t xml:space="preserve">укр. </w:t>
      </w:r>
      <w:r w:rsidRPr="007D54EC">
        <w:rPr>
          <w:i/>
          <w:iCs/>
          <w:color w:val="000000" w:themeColor="text1"/>
          <w:sz w:val="20"/>
          <w:szCs w:val="20"/>
        </w:rPr>
        <w:t xml:space="preserve">велика </w:t>
      </w:r>
      <w:proofErr w:type="spellStart"/>
      <w:r w:rsidRPr="007D54EC">
        <w:rPr>
          <w:i/>
          <w:iCs/>
          <w:color w:val="000000" w:themeColor="text1"/>
          <w:sz w:val="20"/>
          <w:szCs w:val="20"/>
        </w:rPr>
        <w:t>кількість</w:t>
      </w:r>
      <w:proofErr w:type="spellEnd"/>
      <w:r w:rsidRPr="007D54EC">
        <w:rPr>
          <w:color w:val="000000" w:themeColor="text1"/>
          <w:sz w:val="20"/>
          <w:szCs w:val="20"/>
        </w:rPr>
        <w:t xml:space="preserve"> (Вакуленко, 2009, с. 120).</w:t>
      </w:r>
    </w:p>
    <w:p w14:paraId="7E8B1AF4" w14:textId="77777777" w:rsidR="002B7A7A" w:rsidRPr="007D54EC" w:rsidRDefault="002B7A7A" w:rsidP="001E774D">
      <w:pPr>
        <w:spacing w:after="0"/>
        <w:ind w:firstLine="851"/>
        <w:rPr>
          <w:color w:val="000000" w:themeColor="text1"/>
          <w:sz w:val="20"/>
          <w:szCs w:val="20"/>
        </w:rPr>
      </w:pPr>
      <w:proofErr w:type="spellStart"/>
      <w:r w:rsidRPr="007D54EC">
        <w:rPr>
          <w:i/>
          <w:iCs/>
          <w:color w:val="000000" w:themeColor="text1"/>
          <w:sz w:val="20"/>
          <w:szCs w:val="20"/>
        </w:rPr>
        <w:t>Транслітерація</w:t>
      </w:r>
      <w:proofErr w:type="spellEnd"/>
      <w:r w:rsidRPr="007D54EC">
        <w:rPr>
          <w:color w:val="000000" w:themeColor="text1"/>
          <w:sz w:val="20"/>
          <w:szCs w:val="20"/>
        </w:rPr>
        <w:t xml:space="preserve"> </w:t>
      </w:r>
      <w:proofErr w:type="spellStart"/>
      <w:r w:rsidRPr="007D54EC">
        <w:rPr>
          <w:color w:val="000000" w:themeColor="text1"/>
          <w:sz w:val="20"/>
          <w:szCs w:val="20"/>
        </w:rPr>
        <w:t>передбачає</w:t>
      </w:r>
      <w:proofErr w:type="spellEnd"/>
      <w:r w:rsidRPr="007D54EC">
        <w:rPr>
          <w:color w:val="000000" w:themeColor="text1"/>
          <w:sz w:val="20"/>
          <w:szCs w:val="20"/>
        </w:rPr>
        <w:t xml:space="preserve"> </w:t>
      </w:r>
      <w:proofErr w:type="spellStart"/>
      <w:r w:rsidRPr="007D54EC">
        <w:rPr>
          <w:color w:val="000000" w:themeColor="text1"/>
          <w:sz w:val="20"/>
          <w:szCs w:val="20"/>
        </w:rPr>
        <w:t>буквене</w:t>
      </w:r>
      <w:proofErr w:type="spellEnd"/>
      <w:r w:rsidRPr="007D54EC">
        <w:rPr>
          <w:color w:val="000000" w:themeColor="text1"/>
          <w:sz w:val="20"/>
          <w:szCs w:val="20"/>
        </w:rPr>
        <w:t xml:space="preserve"> </w:t>
      </w:r>
      <w:proofErr w:type="spellStart"/>
      <w:r w:rsidRPr="007D54EC">
        <w:rPr>
          <w:color w:val="000000" w:themeColor="text1"/>
          <w:sz w:val="20"/>
          <w:szCs w:val="20"/>
        </w:rPr>
        <w:t>відтворення</w:t>
      </w:r>
      <w:proofErr w:type="spellEnd"/>
      <w:r w:rsidRPr="007D54EC">
        <w:rPr>
          <w:color w:val="000000" w:themeColor="text1"/>
          <w:sz w:val="20"/>
          <w:szCs w:val="20"/>
        </w:rPr>
        <w:t xml:space="preserve"> </w:t>
      </w:r>
      <w:proofErr w:type="spellStart"/>
      <w:r w:rsidRPr="007D54EC">
        <w:rPr>
          <w:color w:val="000000" w:themeColor="text1"/>
          <w:sz w:val="20"/>
          <w:szCs w:val="20"/>
        </w:rPr>
        <w:t>вихідної</w:t>
      </w:r>
      <w:proofErr w:type="spellEnd"/>
      <w:r w:rsidRPr="007D54EC">
        <w:rPr>
          <w:color w:val="000000" w:themeColor="text1"/>
          <w:sz w:val="20"/>
          <w:szCs w:val="20"/>
        </w:rPr>
        <w:t xml:space="preserve"> </w:t>
      </w:r>
      <w:proofErr w:type="spellStart"/>
      <w:r w:rsidRPr="007D54EC">
        <w:rPr>
          <w:color w:val="000000" w:themeColor="text1"/>
          <w:sz w:val="20"/>
          <w:szCs w:val="20"/>
        </w:rPr>
        <w:t>лексичної</w:t>
      </w:r>
      <w:proofErr w:type="spellEnd"/>
      <w:r w:rsidRPr="007D54EC">
        <w:rPr>
          <w:color w:val="000000" w:themeColor="text1"/>
          <w:sz w:val="20"/>
          <w:szCs w:val="20"/>
        </w:rPr>
        <w:t xml:space="preserve"> </w:t>
      </w:r>
      <w:proofErr w:type="spellStart"/>
      <w:r w:rsidRPr="007D54EC">
        <w:rPr>
          <w:color w:val="000000" w:themeColor="text1"/>
          <w:sz w:val="20"/>
          <w:szCs w:val="20"/>
        </w:rPr>
        <w:t>одиниці</w:t>
      </w:r>
      <w:proofErr w:type="spellEnd"/>
      <w:r w:rsidRPr="007D54EC">
        <w:rPr>
          <w:color w:val="000000" w:themeColor="text1"/>
          <w:sz w:val="20"/>
          <w:szCs w:val="20"/>
        </w:rPr>
        <w:t xml:space="preserve"> за </w:t>
      </w:r>
      <w:proofErr w:type="spellStart"/>
      <w:r w:rsidRPr="007D54EC">
        <w:rPr>
          <w:color w:val="000000" w:themeColor="text1"/>
          <w:sz w:val="20"/>
          <w:szCs w:val="20"/>
        </w:rPr>
        <w:t>допомогою</w:t>
      </w:r>
      <w:proofErr w:type="spellEnd"/>
      <w:r w:rsidRPr="007D54EC">
        <w:rPr>
          <w:color w:val="000000" w:themeColor="text1"/>
          <w:sz w:val="20"/>
          <w:szCs w:val="20"/>
        </w:rPr>
        <w:t xml:space="preserve"> </w:t>
      </w:r>
      <w:proofErr w:type="spellStart"/>
      <w:r w:rsidRPr="007D54EC">
        <w:rPr>
          <w:color w:val="000000" w:themeColor="text1"/>
          <w:sz w:val="20"/>
          <w:szCs w:val="20"/>
        </w:rPr>
        <w:t>алфавіту</w:t>
      </w:r>
      <w:proofErr w:type="spellEnd"/>
      <w:r w:rsidRPr="007D54EC">
        <w:rPr>
          <w:color w:val="000000" w:themeColor="text1"/>
          <w:sz w:val="20"/>
          <w:szCs w:val="20"/>
        </w:rPr>
        <w:t xml:space="preserve"> </w:t>
      </w:r>
      <w:proofErr w:type="spellStart"/>
      <w:r w:rsidRPr="007D54EC">
        <w:rPr>
          <w:color w:val="000000" w:themeColor="text1"/>
          <w:sz w:val="20"/>
          <w:szCs w:val="20"/>
        </w:rPr>
        <w:t>мови</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незалежно</w:t>
      </w:r>
      <w:proofErr w:type="spellEnd"/>
      <w:r w:rsidRPr="007D54EC">
        <w:rPr>
          <w:color w:val="000000" w:themeColor="text1"/>
          <w:sz w:val="20"/>
          <w:szCs w:val="20"/>
        </w:rPr>
        <w:t xml:space="preserve"> </w:t>
      </w:r>
      <w:proofErr w:type="spellStart"/>
      <w:r w:rsidRPr="007D54EC">
        <w:rPr>
          <w:color w:val="000000" w:themeColor="text1"/>
          <w:sz w:val="20"/>
          <w:szCs w:val="20"/>
        </w:rPr>
        <w:t>від</w:t>
      </w:r>
      <w:proofErr w:type="spellEnd"/>
      <w:r w:rsidRPr="007D54EC">
        <w:rPr>
          <w:color w:val="000000" w:themeColor="text1"/>
          <w:sz w:val="20"/>
          <w:szCs w:val="20"/>
        </w:rPr>
        <w:t xml:space="preserve"> </w:t>
      </w:r>
      <w:proofErr w:type="spellStart"/>
      <w:r w:rsidRPr="007D54EC">
        <w:rPr>
          <w:color w:val="000000" w:themeColor="text1"/>
          <w:sz w:val="20"/>
          <w:szCs w:val="20"/>
        </w:rPr>
        <w:t>вимови</w:t>
      </w:r>
      <w:proofErr w:type="spellEnd"/>
      <w:r w:rsidRPr="007D54EC">
        <w:rPr>
          <w:color w:val="000000" w:themeColor="text1"/>
          <w:sz w:val="20"/>
          <w:szCs w:val="20"/>
        </w:rPr>
        <w:t xml:space="preserve">. </w:t>
      </w:r>
      <w:proofErr w:type="spellStart"/>
      <w:r w:rsidRPr="007D54EC">
        <w:rPr>
          <w:color w:val="000000" w:themeColor="text1"/>
          <w:sz w:val="20"/>
          <w:szCs w:val="20"/>
        </w:rPr>
        <w:t>Цей</w:t>
      </w:r>
      <w:proofErr w:type="spellEnd"/>
      <w:r w:rsidRPr="007D54EC">
        <w:rPr>
          <w:color w:val="000000" w:themeColor="text1"/>
          <w:sz w:val="20"/>
          <w:szCs w:val="20"/>
        </w:rPr>
        <w:t xml:space="preserve"> спосіб є перекладом </w:t>
      </w:r>
      <w:proofErr w:type="spellStart"/>
      <w:r w:rsidRPr="007D54EC">
        <w:rPr>
          <w:color w:val="000000" w:themeColor="text1"/>
          <w:sz w:val="20"/>
          <w:szCs w:val="20"/>
        </w:rPr>
        <w:t>лексичної</w:t>
      </w:r>
      <w:proofErr w:type="spellEnd"/>
      <w:r w:rsidRPr="007D54EC">
        <w:rPr>
          <w:color w:val="000000" w:themeColor="text1"/>
          <w:sz w:val="20"/>
          <w:szCs w:val="20"/>
        </w:rPr>
        <w:t xml:space="preserve"> </w:t>
      </w:r>
      <w:proofErr w:type="spellStart"/>
      <w:r w:rsidRPr="007D54EC">
        <w:rPr>
          <w:color w:val="000000" w:themeColor="text1"/>
          <w:sz w:val="20"/>
          <w:szCs w:val="20"/>
        </w:rPr>
        <w:t>одиниці</w:t>
      </w:r>
      <w:proofErr w:type="spellEnd"/>
      <w:r w:rsidRPr="007D54EC">
        <w:rPr>
          <w:color w:val="000000" w:themeColor="text1"/>
          <w:sz w:val="20"/>
          <w:szCs w:val="20"/>
        </w:rPr>
        <w:t xml:space="preserve">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шляхом </w:t>
      </w:r>
      <w:proofErr w:type="spellStart"/>
      <w:r w:rsidRPr="007D54EC">
        <w:rPr>
          <w:color w:val="000000" w:themeColor="text1"/>
          <w:sz w:val="20"/>
          <w:szCs w:val="20"/>
        </w:rPr>
        <w:t>заміщення</w:t>
      </w:r>
      <w:proofErr w:type="spellEnd"/>
      <w:r w:rsidRPr="007D54EC">
        <w:rPr>
          <w:color w:val="000000" w:themeColor="text1"/>
          <w:sz w:val="20"/>
          <w:szCs w:val="20"/>
        </w:rPr>
        <w:t xml:space="preserve"> її </w:t>
      </w:r>
      <w:proofErr w:type="spellStart"/>
      <w:r w:rsidRPr="007D54EC">
        <w:rPr>
          <w:color w:val="000000" w:themeColor="text1"/>
          <w:sz w:val="20"/>
          <w:szCs w:val="20"/>
        </w:rPr>
        <w:t>складових</w:t>
      </w:r>
      <w:proofErr w:type="spellEnd"/>
      <w:r w:rsidRPr="007D54EC">
        <w:rPr>
          <w:color w:val="000000" w:themeColor="text1"/>
          <w:sz w:val="20"/>
          <w:szCs w:val="20"/>
        </w:rPr>
        <w:t xml:space="preserve"> </w:t>
      </w:r>
      <w:proofErr w:type="spellStart"/>
      <w:r w:rsidRPr="007D54EC">
        <w:rPr>
          <w:color w:val="000000" w:themeColor="text1"/>
          <w:sz w:val="20"/>
          <w:szCs w:val="20"/>
        </w:rPr>
        <w:t>компонентів</w:t>
      </w:r>
      <w:proofErr w:type="spellEnd"/>
      <w:r w:rsidRPr="007D54EC">
        <w:rPr>
          <w:color w:val="000000" w:themeColor="text1"/>
          <w:sz w:val="20"/>
          <w:szCs w:val="20"/>
        </w:rPr>
        <w:t xml:space="preserve"> </w:t>
      </w:r>
      <w:proofErr w:type="spellStart"/>
      <w:r w:rsidRPr="007D54EC">
        <w:rPr>
          <w:color w:val="000000" w:themeColor="text1"/>
          <w:sz w:val="20"/>
          <w:szCs w:val="20"/>
        </w:rPr>
        <w:t>лексичними</w:t>
      </w:r>
      <w:proofErr w:type="spellEnd"/>
      <w:r w:rsidRPr="007D54EC">
        <w:rPr>
          <w:color w:val="000000" w:themeColor="text1"/>
          <w:sz w:val="20"/>
          <w:szCs w:val="20"/>
        </w:rPr>
        <w:t xml:space="preserve"> </w:t>
      </w:r>
      <w:proofErr w:type="spellStart"/>
      <w:r w:rsidRPr="007D54EC">
        <w:rPr>
          <w:color w:val="000000" w:themeColor="text1"/>
          <w:sz w:val="20"/>
          <w:szCs w:val="20"/>
        </w:rPr>
        <w:t>одиницями</w:t>
      </w:r>
      <w:proofErr w:type="spellEnd"/>
      <w:r w:rsidRPr="007D54EC">
        <w:rPr>
          <w:color w:val="000000" w:themeColor="text1"/>
          <w:sz w:val="20"/>
          <w:szCs w:val="20"/>
        </w:rPr>
        <w:t xml:space="preserve"> у </w:t>
      </w:r>
      <w:proofErr w:type="spellStart"/>
      <w:r w:rsidRPr="007D54EC">
        <w:rPr>
          <w:color w:val="000000" w:themeColor="text1"/>
          <w:sz w:val="20"/>
          <w:szCs w:val="20"/>
        </w:rPr>
        <w:t>мові</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Приклади</w:t>
      </w:r>
      <w:proofErr w:type="spellEnd"/>
      <w:r w:rsidRPr="007D54EC">
        <w:rPr>
          <w:color w:val="000000" w:themeColor="text1"/>
          <w:sz w:val="20"/>
          <w:szCs w:val="20"/>
        </w:rPr>
        <w:t xml:space="preserve"> </w:t>
      </w:r>
      <w:proofErr w:type="spellStart"/>
      <w:r w:rsidRPr="007D54EC">
        <w:rPr>
          <w:color w:val="000000" w:themeColor="text1"/>
          <w:sz w:val="20"/>
          <w:szCs w:val="20"/>
        </w:rPr>
        <w:t>транслітерації</w:t>
      </w:r>
      <w:proofErr w:type="spellEnd"/>
      <w:r w:rsidRPr="007D54EC">
        <w:rPr>
          <w:color w:val="000000" w:themeColor="text1"/>
          <w:sz w:val="20"/>
          <w:szCs w:val="20"/>
        </w:rPr>
        <w:t xml:space="preserve">: англ. </w:t>
      </w:r>
      <w:proofErr w:type="spellStart"/>
      <w:r w:rsidRPr="007D54EC">
        <w:rPr>
          <w:i/>
          <w:iCs/>
          <w:color w:val="000000" w:themeColor="text1"/>
          <w:sz w:val="20"/>
          <w:szCs w:val="20"/>
        </w:rPr>
        <w:t>ferrite</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ферит</w:t>
      </w:r>
      <w:proofErr w:type="spellEnd"/>
      <w:r w:rsidRPr="007D54EC">
        <w:rPr>
          <w:i/>
          <w:iCs/>
          <w:color w:val="000000" w:themeColor="text1"/>
          <w:sz w:val="20"/>
          <w:szCs w:val="20"/>
        </w:rPr>
        <w:t xml:space="preserve">, </w:t>
      </w:r>
      <w:r w:rsidRPr="007D54EC">
        <w:rPr>
          <w:color w:val="000000" w:themeColor="text1"/>
          <w:sz w:val="20"/>
          <w:szCs w:val="20"/>
        </w:rPr>
        <w:t xml:space="preserve">англ. </w:t>
      </w:r>
      <w:proofErr w:type="spellStart"/>
      <w:r w:rsidRPr="007D54EC">
        <w:rPr>
          <w:i/>
          <w:iCs/>
          <w:color w:val="000000" w:themeColor="text1"/>
          <w:sz w:val="20"/>
          <w:szCs w:val="20"/>
        </w:rPr>
        <w:t>austenite</w:t>
      </w:r>
      <w:proofErr w:type="spellEnd"/>
      <w:r w:rsidRPr="007D54EC">
        <w:rPr>
          <w:i/>
          <w:iCs/>
          <w:color w:val="000000" w:themeColor="text1"/>
          <w:sz w:val="20"/>
          <w:szCs w:val="20"/>
        </w:rPr>
        <w:t xml:space="preserve"> – </w:t>
      </w:r>
      <w:r w:rsidRPr="007D54EC">
        <w:rPr>
          <w:color w:val="000000" w:themeColor="text1"/>
          <w:sz w:val="20"/>
          <w:szCs w:val="20"/>
        </w:rPr>
        <w:t xml:space="preserve">англ. </w:t>
      </w:r>
      <w:proofErr w:type="spellStart"/>
      <w:r w:rsidRPr="007D54EC">
        <w:rPr>
          <w:i/>
          <w:iCs/>
          <w:color w:val="000000" w:themeColor="text1"/>
          <w:sz w:val="20"/>
          <w:szCs w:val="20"/>
        </w:rPr>
        <w:t>аустеніт</w:t>
      </w:r>
      <w:proofErr w:type="spellEnd"/>
      <w:r w:rsidRPr="007D54EC">
        <w:rPr>
          <w:i/>
          <w:iCs/>
          <w:color w:val="000000" w:themeColor="text1"/>
          <w:sz w:val="20"/>
          <w:szCs w:val="20"/>
        </w:rPr>
        <w:t xml:space="preserve">, </w:t>
      </w:r>
      <w:r w:rsidRPr="007D54EC">
        <w:rPr>
          <w:color w:val="000000" w:themeColor="text1"/>
          <w:sz w:val="20"/>
          <w:szCs w:val="20"/>
        </w:rPr>
        <w:t xml:space="preserve">англ. </w:t>
      </w:r>
      <w:proofErr w:type="spellStart"/>
      <w:r w:rsidRPr="007D54EC">
        <w:rPr>
          <w:i/>
          <w:iCs/>
          <w:color w:val="000000" w:themeColor="text1"/>
          <w:sz w:val="20"/>
          <w:szCs w:val="20"/>
        </w:rPr>
        <w:t>martensite</w:t>
      </w:r>
      <w:proofErr w:type="spellEnd"/>
      <w:r w:rsidRPr="007D54EC">
        <w:rPr>
          <w:i/>
          <w:iCs/>
          <w:color w:val="000000" w:themeColor="text1"/>
          <w:sz w:val="20"/>
          <w:szCs w:val="20"/>
        </w:rPr>
        <w:t xml:space="preserve"> – </w:t>
      </w:r>
      <w:r w:rsidRPr="007D54EC">
        <w:rPr>
          <w:color w:val="000000" w:themeColor="text1"/>
          <w:sz w:val="20"/>
          <w:szCs w:val="20"/>
        </w:rPr>
        <w:t>укр.</w:t>
      </w:r>
      <w:r w:rsidRPr="007D54EC">
        <w:rPr>
          <w:i/>
          <w:iCs/>
          <w:color w:val="000000" w:themeColor="text1"/>
          <w:sz w:val="20"/>
          <w:szCs w:val="20"/>
        </w:rPr>
        <w:t xml:space="preserve"> мартенсит</w:t>
      </w:r>
      <w:r w:rsidRPr="007D54EC">
        <w:rPr>
          <w:color w:val="000000" w:themeColor="text1"/>
          <w:sz w:val="20"/>
          <w:szCs w:val="20"/>
        </w:rPr>
        <w:t xml:space="preserve">. </w:t>
      </w:r>
    </w:p>
    <w:p w14:paraId="39960312" w14:textId="77777777" w:rsidR="002B7A7A" w:rsidRPr="007D54EC" w:rsidRDefault="002B7A7A" w:rsidP="001E774D">
      <w:pPr>
        <w:spacing w:after="0"/>
        <w:ind w:firstLine="851"/>
        <w:rPr>
          <w:color w:val="000000" w:themeColor="text1"/>
          <w:sz w:val="20"/>
          <w:szCs w:val="20"/>
        </w:rPr>
      </w:pPr>
      <w:r w:rsidRPr="007D54EC">
        <w:rPr>
          <w:color w:val="000000" w:themeColor="text1"/>
          <w:sz w:val="20"/>
          <w:szCs w:val="20"/>
        </w:rPr>
        <w:t xml:space="preserve">В </w:t>
      </w:r>
      <w:proofErr w:type="spellStart"/>
      <w:r w:rsidRPr="007D54EC">
        <w:rPr>
          <w:color w:val="000000" w:themeColor="text1"/>
          <w:sz w:val="20"/>
          <w:szCs w:val="20"/>
        </w:rPr>
        <w:t>основі</w:t>
      </w:r>
      <w:proofErr w:type="spellEnd"/>
      <w:r w:rsidRPr="007D54EC">
        <w:rPr>
          <w:color w:val="000000" w:themeColor="text1"/>
          <w:sz w:val="20"/>
          <w:szCs w:val="20"/>
        </w:rPr>
        <w:t xml:space="preserve"> </w:t>
      </w:r>
      <w:proofErr w:type="spellStart"/>
      <w:r w:rsidRPr="007D54EC">
        <w:rPr>
          <w:i/>
          <w:iCs/>
          <w:color w:val="000000" w:themeColor="text1"/>
          <w:sz w:val="20"/>
          <w:szCs w:val="20"/>
        </w:rPr>
        <w:t>транскрипції</w:t>
      </w:r>
      <w:proofErr w:type="spellEnd"/>
      <w:r w:rsidRPr="007D54EC">
        <w:rPr>
          <w:color w:val="000000" w:themeColor="text1"/>
          <w:sz w:val="20"/>
          <w:szCs w:val="20"/>
        </w:rPr>
        <w:t xml:space="preserve"> </w:t>
      </w:r>
      <w:proofErr w:type="spellStart"/>
      <w:r w:rsidRPr="007D54EC">
        <w:rPr>
          <w:color w:val="000000" w:themeColor="text1"/>
          <w:sz w:val="20"/>
          <w:szCs w:val="20"/>
        </w:rPr>
        <w:t>лежить</w:t>
      </w:r>
      <w:proofErr w:type="spellEnd"/>
      <w:r w:rsidRPr="007D54EC">
        <w:rPr>
          <w:color w:val="000000" w:themeColor="text1"/>
          <w:sz w:val="20"/>
          <w:szCs w:val="20"/>
        </w:rPr>
        <w:t xml:space="preserve"> </w:t>
      </w:r>
      <w:proofErr w:type="spellStart"/>
      <w:r w:rsidRPr="007D54EC">
        <w:rPr>
          <w:color w:val="000000" w:themeColor="text1"/>
          <w:sz w:val="20"/>
          <w:szCs w:val="20"/>
        </w:rPr>
        <w:t>прагнення</w:t>
      </w:r>
      <w:proofErr w:type="spellEnd"/>
      <w:r w:rsidRPr="007D54EC">
        <w:rPr>
          <w:color w:val="000000" w:themeColor="text1"/>
          <w:sz w:val="20"/>
          <w:szCs w:val="20"/>
        </w:rPr>
        <w:t xml:space="preserve"> </w:t>
      </w:r>
      <w:proofErr w:type="spellStart"/>
      <w:r w:rsidRPr="007D54EC">
        <w:rPr>
          <w:color w:val="000000" w:themeColor="text1"/>
          <w:sz w:val="20"/>
          <w:szCs w:val="20"/>
        </w:rPr>
        <w:t>передати</w:t>
      </w:r>
      <w:proofErr w:type="spellEnd"/>
      <w:r w:rsidRPr="007D54EC">
        <w:rPr>
          <w:color w:val="000000" w:themeColor="text1"/>
          <w:sz w:val="20"/>
          <w:szCs w:val="20"/>
        </w:rPr>
        <w:t xml:space="preserve"> з максимально </w:t>
      </w:r>
      <w:proofErr w:type="spellStart"/>
      <w:r w:rsidRPr="007D54EC">
        <w:rPr>
          <w:color w:val="000000" w:themeColor="text1"/>
          <w:sz w:val="20"/>
          <w:szCs w:val="20"/>
        </w:rPr>
        <w:t>можливим</w:t>
      </w:r>
      <w:proofErr w:type="spellEnd"/>
      <w:r w:rsidRPr="007D54EC">
        <w:rPr>
          <w:color w:val="000000" w:themeColor="text1"/>
          <w:sz w:val="20"/>
          <w:szCs w:val="20"/>
        </w:rPr>
        <w:t xml:space="preserve"> </w:t>
      </w:r>
      <w:proofErr w:type="spellStart"/>
      <w:r w:rsidRPr="007D54EC">
        <w:rPr>
          <w:color w:val="000000" w:themeColor="text1"/>
          <w:sz w:val="20"/>
          <w:szCs w:val="20"/>
        </w:rPr>
        <w:t>наближенням</w:t>
      </w:r>
      <w:proofErr w:type="spellEnd"/>
      <w:r w:rsidRPr="007D54EC">
        <w:rPr>
          <w:color w:val="000000" w:themeColor="text1"/>
          <w:sz w:val="20"/>
          <w:szCs w:val="20"/>
        </w:rPr>
        <w:t xml:space="preserve"> до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не </w:t>
      </w:r>
      <w:proofErr w:type="spellStart"/>
      <w:r w:rsidRPr="007D54EC">
        <w:rPr>
          <w:color w:val="000000" w:themeColor="text1"/>
          <w:sz w:val="20"/>
          <w:szCs w:val="20"/>
        </w:rPr>
        <w:t>написання</w:t>
      </w:r>
      <w:proofErr w:type="spellEnd"/>
      <w:r w:rsidRPr="007D54EC">
        <w:rPr>
          <w:color w:val="000000" w:themeColor="text1"/>
          <w:sz w:val="20"/>
          <w:szCs w:val="20"/>
        </w:rPr>
        <w:t xml:space="preserve">, а </w:t>
      </w:r>
      <w:proofErr w:type="spellStart"/>
      <w:r w:rsidRPr="007D54EC">
        <w:rPr>
          <w:color w:val="000000" w:themeColor="text1"/>
          <w:sz w:val="20"/>
          <w:szCs w:val="20"/>
        </w:rPr>
        <w:t>фонетичну</w:t>
      </w:r>
      <w:proofErr w:type="spellEnd"/>
      <w:r w:rsidRPr="007D54EC">
        <w:rPr>
          <w:color w:val="000000" w:themeColor="text1"/>
          <w:sz w:val="20"/>
          <w:szCs w:val="20"/>
        </w:rPr>
        <w:t xml:space="preserve"> форму </w:t>
      </w:r>
      <w:proofErr w:type="spellStart"/>
      <w:r w:rsidRPr="007D54EC">
        <w:rPr>
          <w:color w:val="000000" w:themeColor="text1"/>
          <w:sz w:val="20"/>
          <w:szCs w:val="20"/>
        </w:rPr>
        <w:t>вихідного</w:t>
      </w:r>
      <w:proofErr w:type="spellEnd"/>
      <w:r w:rsidRPr="007D54EC">
        <w:rPr>
          <w:color w:val="000000" w:themeColor="text1"/>
          <w:sz w:val="20"/>
          <w:szCs w:val="20"/>
        </w:rPr>
        <w:t xml:space="preserve"> слова. </w:t>
      </w:r>
      <w:proofErr w:type="spellStart"/>
      <w:r w:rsidRPr="007D54EC">
        <w:rPr>
          <w:color w:val="000000" w:themeColor="text1"/>
          <w:sz w:val="20"/>
          <w:szCs w:val="20"/>
        </w:rPr>
        <w:lastRenderedPageBreak/>
        <w:t>Наприклад</w:t>
      </w:r>
      <w:proofErr w:type="spellEnd"/>
      <w:r w:rsidRPr="007D54EC">
        <w:rPr>
          <w:color w:val="000000" w:themeColor="text1"/>
          <w:sz w:val="20"/>
          <w:szCs w:val="20"/>
        </w:rPr>
        <w:t xml:space="preserve">, англ. </w:t>
      </w:r>
      <w:proofErr w:type="spellStart"/>
      <w:r w:rsidRPr="007D54EC">
        <w:rPr>
          <w:i/>
          <w:iCs/>
          <w:color w:val="000000" w:themeColor="text1"/>
          <w:sz w:val="20"/>
          <w:szCs w:val="20"/>
        </w:rPr>
        <w:t>stand</w:t>
      </w:r>
      <w:proofErr w:type="spellEnd"/>
      <w:r w:rsidRPr="007D54EC">
        <w:rPr>
          <w:i/>
          <w:iCs/>
          <w:color w:val="000000" w:themeColor="text1"/>
          <w:sz w:val="20"/>
          <w:szCs w:val="20"/>
        </w:rPr>
        <w:t xml:space="preserve"> – </w:t>
      </w:r>
      <w:r w:rsidRPr="007D54EC">
        <w:rPr>
          <w:color w:val="000000" w:themeColor="text1"/>
          <w:sz w:val="20"/>
          <w:szCs w:val="20"/>
        </w:rPr>
        <w:t>укр.</w:t>
      </w:r>
      <w:r w:rsidRPr="007D54EC">
        <w:rPr>
          <w:i/>
          <w:iCs/>
          <w:color w:val="000000" w:themeColor="text1"/>
          <w:sz w:val="20"/>
          <w:szCs w:val="20"/>
        </w:rPr>
        <w:t xml:space="preserve"> стенд, </w:t>
      </w:r>
      <w:r w:rsidRPr="007D54EC">
        <w:rPr>
          <w:color w:val="000000" w:themeColor="text1"/>
          <w:sz w:val="20"/>
          <w:szCs w:val="20"/>
        </w:rPr>
        <w:t xml:space="preserve">англ. </w:t>
      </w:r>
      <w:proofErr w:type="spellStart"/>
      <w:r w:rsidRPr="007D54EC">
        <w:rPr>
          <w:i/>
          <w:iCs/>
          <w:color w:val="000000" w:themeColor="text1"/>
          <w:sz w:val="20"/>
          <w:szCs w:val="20"/>
        </w:rPr>
        <w:t>aerogel</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аерогель</w:t>
      </w:r>
      <w:proofErr w:type="spellEnd"/>
      <w:r w:rsidRPr="007D54EC">
        <w:rPr>
          <w:i/>
          <w:iCs/>
          <w:color w:val="000000" w:themeColor="text1"/>
          <w:sz w:val="20"/>
          <w:szCs w:val="20"/>
        </w:rPr>
        <w:t xml:space="preserve">, </w:t>
      </w:r>
      <w:r w:rsidRPr="007D54EC">
        <w:rPr>
          <w:color w:val="000000" w:themeColor="text1"/>
          <w:sz w:val="20"/>
          <w:szCs w:val="20"/>
        </w:rPr>
        <w:t xml:space="preserve">англ. </w:t>
      </w:r>
      <w:proofErr w:type="spellStart"/>
      <w:r w:rsidRPr="007D54EC">
        <w:rPr>
          <w:i/>
          <w:iCs/>
          <w:color w:val="000000" w:themeColor="text1"/>
          <w:sz w:val="20"/>
          <w:szCs w:val="20"/>
        </w:rPr>
        <w:t>Charpy</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Шарпі</w:t>
      </w:r>
      <w:proofErr w:type="spellEnd"/>
      <w:r w:rsidRPr="007D54EC">
        <w:rPr>
          <w:color w:val="000000" w:themeColor="text1"/>
          <w:sz w:val="20"/>
          <w:szCs w:val="20"/>
        </w:rPr>
        <w:t xml:space="preserve">. </w:t>
      </w:r>
      <w:proofErr w:type="spellStart"/>
      <w:r w:rsidRPr="007D54EC">
        <w:rPr>
          <w:color w:val="000000" w:themeColor="text1"/>
          <w:sz w:val="20"/>
          <w:szCs w:val="20"/>
        </w:rPr>
        <w:t>Транскрипцію</w:t>
      </w:r>
      <w:proofErr w:type="spellEnd"/>
      <w:r w:rsidRPr="007D54EC">
        <w:rPr>
          <w:color w:val="000000" w:themeColor="text1"/>
          <w:sz w:val="20"/>
          <w:szCs w:val="20"/>
        </w:rPr>
        <w:t xml:space="preserve"> </w:t>
      </w:r>
      <w:proofErr w:type="spellStart"/>
      <w:r w:rsidRPr="007D54EC">
        <w:rPr>
          <w:color w:val="000000" w:themeColor="text1"/>
          <w:sz w:val="20"/>
          <w:szCs w:val="20"/>
        </w:rPr>
        <w:t>застосовують</w:t>
      </w:r>
      <w:proofErr w:type="spellEnd"/>
      <w:r w:rsidRPr="007D54EC">
        <w:rPr>
          <w:color w:val="000000" w:themeColor="text1"/>
          <w:sz w:val="20"/>
          <w:szCs w:val="20"/>
        </w:rPr>
        <w:t xml:space="preserve"> з </w:t>
      </w:r>
      <w:proofErr w:type="spellStart"/>
      <w:r w:rsidRPr="007D54EC">
        <w:rPr>
          <w:color w:val="000000" w:themeColor="text1"/>
          <w:sz w:val="20"/>
          <w:szCs w:val="20"/>
        </w:rPr>
        <w:t>урахуванням</w:t>
      </w:r>
      <w:proofErr w:type="spellEnd"/>
      <w:r w:rsidRPr="007D54EC">
        <w:rPr>
          <w:color w:val="000000" w:themeColor="text1"/>
          <w:sz w:val="20"/>
          <w:szCs w:val="20"/>
        </w:rPr>
        <w:t xml:space="preserve"> фонетико-</w:t>
      </w:r>
      <w:proofErr w:type="spellStart"/>
      <w:r w:rsidRPr="007D54EC">
        <w:rPr>
          <w:color w:val="000000" w:themeColor="text1"/>
          <w:sz w:val="20"/>
          <w:szCs w:val="20"/>
        </w:rPr>
        <w:t>орфоепічних</w:t>
      </w:r>
      <w:proofErr w:type="spellEnd"/>
      <w:r w:rsidRPr="007D54EC">
        <w:rPr>
          <w:color w:val="000000" w:themeColor="text1"/>
          <w:sz w:val="20"/>
          <w:szCs w:val="20"/>
        </w:rPr>
        <w:t xml:space="preserve"> норм </w:t>
      </w:r>
      <w:proofErr w:type="spellStart"/>
      <w:r w:rsidRPr="007D54EC">
        <w:rPr>
          <w:color w:val="000000" w:themeColor="text1"/>
          <w:sz w:val="20"/>
          <w:szCs w:val="20"/>
        </w:rPr>
        <w:t>мови</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Зрозуміло</w:t>
      </w:r>
      <w:proofErr w:type="spellEnd"/>
      <w:r w:rsidRPr="007D54EC">
        <w:rPr>
          <w:color w:val="000000" w:themeColor="text1"/>
          <w:sz w:val="20"/>
          <w:szCs w:val="20"/>
        </w:rPr>
        <w:t xml:space="preserve">, що переклад </w:t>
      </w:r>
      <w:proofErr w:type="spellStart"/>
      <w:r w:rsidRPr="007D54EC">
        <w:rPr>
          <w:color w:val="000000" w:themeColor="text1"/>
          <w:sz w:val="20"/>
          <w:szCs w:val="20"/>
        </w:rPr>
        <w:t>слів</w:t>
      </w:r>
      <w:proofErr w:type="spellEnd"/>
      <w:r w:rsidRPr="007D54EC">
        <w:rPr>
          <w:color w:val="000000" w:themeColor="text1"/>
          <w:sz w:val="20"/>
          <w:szCs w:val="20"/>
        </w:rPr>
        <w:t xml:space="preserve"> за </w:t>
      </w:r>
      <w:proofErr w:type="spellStart"/>
      <w:r w:rsidRPr="007D54EC">
        <w:rPr>
          <w:color w:val="000000" w:themeColor="text1"/>
          <w:sz w:val="20"/>
          <w:szCs w:val="20"/>
        </w:rPr>
        <w:t>допомогою</w:t>
      </w:r>
      <w:proofErr w:type="spellEnd"/>
      <w:r w:rsidRPr="007D54EC">
        <w:rPr>
          <w:color w:val="000000" w:themeColor="text1"/>
          <w:sz w:val="20"/>
          <w:szCs w:val="20"/>
        </w:rPr>
        <w:t xml:space="preserve"> </w:t>
      </w:r>
      <w:proofErr w:type="spellStart"/>
      <w:r w:rsidRPr="007D54EC">
        <w:rPr>
          <w:color w:val="000000" w:themeColor="text1"/>
          <w:sz w:val="20"/>
          <w:szCs w:val="20"/>
        </w:rPr>
        <w:t>транскрипції</w:t>
      </w:r>
      <w:proofErr w:type="spellEnd"/>
      <w:r w:rsidRPr="007D54EC">
        <w:rPr>
          <w:color w:val="000000" w:themeColor="text1"/>
          <w:sz w:val="20"/>
          <w:szCs w:val="20"/>
        </w:rPr>
        <w:t xml:space="preserve"> до </w:t>
      </w:r>
      <w:proofErr w:type="spellStart"/>
      <w:r w:rsidRPr="007D54EC">
        <w:rPr>
          <w:color w:val="000000" w:themeColor="text1"/>
          <w:sz w:val="20"/>
          <w:szCs w:val="20"/>
        </w:rPr>
        <w:t>певної</w:t>
      </w:r>
      <w:proofErr w:type="spellEnd"/>
      <w:r w:rsidRPr="007D54EC">
        <w:rPr>
          <w:color w:val="000000" w:themeColor="text1"/>
          <w:sz w:val="20"/>
          <w:szCs w:val="20"/>
        </w:rPr>
        <w:t xml:space="preserve"> </w:t>
      </w:r>
      <w:proofErr w:type="spellStart"/>
      <w:r w:rsidRPr="007D54EC">
        <w:rPr>
          <w:color w:val="000000" w:themeColor="text1"/>
          <w:sz w:val="20"/>
          <w:szCs w:val="20"/>
        </w:rPr>
        <w:t>міри</w:t>
      </w:r>
      <w:proofErr w:type="spellEnd"/>
      <w:r w:rsidRPr="007D54EC">
        <w:rPr>
          <w:color w:val="000000" w:themeColor="text1"/>
          <w:sz w:val="20"/>
          <w:szCs w:val="20"/>
        </w:rPr>
        <w:t xml:space="preserve"> </w:t>
      </w:r>
      <w:proofErr w:type="spellStart"/>
      <w:r w:rsidRPr="007D54EC">
        <w:rPr>
          <w:color w:val="000000" w:themeColor="text1"/>
          <w:sz w:val="20"/>
          <w:szCs w:val="20"/>
        </w:rPr>
        <w:t>умовний</w:t>
      </w:r>
      <w:proofErr w:type="spellEnd"/>
      <w:r w:rsidRPr="007D54EC">
        <w:rPr>
          <w:color w:val="000000" w:themeColor="text1"/>
          <w:sz w:val="20"/>
          <w:szCs w:val="20"/>
        </w:rPr>
        <w:t xml:space="preserve">, </w:t>
      </w:r>
      <w:proofErr w:type="spellStart"/>
      <w:r w:rsidRPr="007D54EC">
        <w:rPr>
          <w:color w:val="000000" w:themeColor="text1"/>
          <w:sz w:val="20"/>
          <w:szCs w:val="20"/>
        </w:rPr>
        <w:t>оскільки</w:t>
      </w:r>
      <w:proofErr w:type="spellEnd"/>
      <w:r w:rsidRPr="007D54EC">
        <w:rPr>
          <w:color w:val="000000" w:themeColor="text1"/>
          <w:sz w:val="20"/>
          <w:szCs w:val="20"/>
        </w:rPr>
        <w:t xml:space="preserve"> він </w:t>
      </w:r>
      <w:proofErr w:type="spellStart"/>
      <w:r w:rsidRPr="007D54EC">
        <w:rPr>
          <w:color w:val="000000" w:themeColor="text1"/>
          <w:sz w:val="20"/>
          <w:szCs w:val="20"/>
        </w:rPr>
        <w:t>передає</w:t>
      </w:r>
      <w:proofErr w:type="spellEnd"/>
      <w:r w:rsidRPr="007D54EC">
        <w:rPr>
          <w:color w:val="000000" w:themeColor="text1"/>
          <w:sz w:val="20"/>
          <w:szCs w:val="20"/>
        </w:rPr>
        <w:t xml:space="preserve"> </w:t>
      </w:r>
      <w:proofErr w:type="spellStart"/>
      <w:r w:rsidRPr="007D54EC">
        <w:rPr>
          <w:color w:val="000000" w:themeColor="text1"/>
          <w:sz w:val="20"/>
          <w:szCs w:val="20"/>
        </w:rPr>
        <w:t>лише</w:t>
      </w:r>
      <w:proofErr w:type="spellEnd"/>
      <w:r w:rsidRPr="007D54EC">
        <w:rPr>
          <w:color w:val="000000" w:themeColor="text1"/>
          <w:sz w:val="20"/>
          <w:szCs w:val="20"/>
        </w:rPr>
        <w:t xml:space="preserve"> </w:t>
      </w:r>
      <w:proofErr w:type="spellStart"/>
      <w:r w:rsidRPr="007D54EC">
        <w:rPr>
          <w:color w:val="000000" w:themeColor="text1"/>
          <w:sz w:val="20"/>
          <w:szCs w:val="20"/>
        </w:rPr>
        <w:t>приблизне</w:t>
      </w:r>
      <w:proofErr w:type="spellEnd"/>
      <w:r w:rsidRPr="007D54EC">
        <w:rPr>
          <w:color w:val="000000" w:themeColor="text1"/>
          <w:sz w:val="20"/>
          <w:szCs w:val="20"/>
        </w:rPr>
        <w:t xml:space="preserve"> </w:t>
      </w:r>
      <w:proofErr w:type="spellStart"/>
      <w:r w:rsidRPr="007D54EC">
        <w:rPr>
          <w:color w:val="000000" w:themeColor="text1"/>
          <w:sz w:val="20"/>
          <w:szCs w:val="20"/>
        </w:rPr>
        <w:t>звучання</w:t>
      </w:r>
      <w:proofErr w:type="spellEnd"/>
      <w:r w:rsidRPr="007D54EC">
        <w:rPr>
          <w:color w:val="000000" w:themeColor="text1"/>
          <w:sz w:val="20"/>
          <w:szCs w:val="20"/>
        </w:rPr>
        <w:t xml:space="preserve"> </w:t>
      </w:r>
      <w:proofErr w:type="spellStart"/>
      <w:r w:rsidRPr="007D54EC">
        <w:rPr>
          <w:color w:val="000000" w:themeColor="text1"/>
          <w:sz w:val="20"/>
          <w:szCs w:val="20"/>
        </w:rPr>
        <w:t>лексичної</w:t>
      </w:r>
      <w:proofErr w:type="spellEnd"/>
      <w:r w:rsidRPr="007D54EC">
        <w:rPr>
          <w:color w:val="000000" w:themeColor="text1"/>
          <w:sz w:val="20"/>
          <w:szCs w:val="20"/>
        </w:rPr>
        <w:t xml:space="preserve"> </w:t>
      </w:r>
      <w:proofErr w:type="spellStart"/>
      <w:r w:rsidRPr="007D54EC">
        <w:rPr>
          <w:color w:val="000000" w:themeColor="text1"/>
          <w:sz w:val="20"/>
          <w:szCs w:val="20"/>
        </w:rPr>
        <w:t>одиниці</w:t>
      </w:r>
      <w:proofErr w:type="spellEnd"/>
      <w:r w:rsidRPr="007D54EC">
        <w:rPr>
          <w:color w:val="000000" w:themeColor="text1"/>
          <w:sz w:val="20"/>
          <w:szCs w:val="20"/>
        </w:rPr>
        <w:t xml:space="preserve"> </w:t>
      </w:r>
      <w:proofErr w:type="spellStart"/>
      <w:r w:rsidRPr="007D54EC">
        <w:rPr>
          <w:color w:val="000000" w:themeColor="text1"/>
          <w:sz w:val="20"/>
          <w:szCs w:val="20"/>
        </w:rPr>
        <w:t>мови</w:t>
      </w:r>
      <w:proofErr w:type="spellEnd"/>
      <w:r w:rsidRPr="007D54EC">
        <w:rPr>
          <w:color w:val="000000" w:themeColor="text1"/>
          <w:sz w:val="20"/>
          <w:szCs w:val="20"/>
        </w:rPr>
        <w:t xml:space="preserve">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що </w:t>
      </w:r>
      <w:proofErr w:type="spellStart"/>
      <w:r w:rsidRPr="007D54EC">
        <w:rPr>
          <w:color w:val="000000" w:themeColor="text1"/>
          <w:sz w:val="20"/>
          <w:szCs w:val="20"/>
        </w:rPr>
        <w:t>пояснюється</w:t>
      </w:r>
      <w:proofErr w:type="spellEnd"/>
      <w:r w:rsidRPr="007D54EC">
        <w:rPr>
          <w:color w:val="000000" w:themeColor="text1"/>
          <w:sz w:val="20"/>
          <w:szCs w:val="20"/>
        </w:rPr>
        <w:t xml:space="preserve"> </w:t>
      </w:r>
      <w:proofErr w:type="spellStart"/>
      <w:r w:rsidRPr="007D54EC">
        <w:rPr>
          <w:color w:val="000000" w:themeColor="text1"/>
          <w:sz w:val="20"/>
          <w:szCs w:val="20"/>
        </w:rPr>
        <w:t>різницею</w:t>
      </w:r>
      <w:proofErr w:type="spellEnd"/>
      <w:r w:rsidRPr="007D54EC">
        <w:rPr>
          <w:color w:val="000000" w:themeColor="text1"/>
          <w:sz w:val="20"/>
          <w:szCs w:val="20"/>
        </w:rPr>
        <w:t xml:space="preserve"> </w:t>
      </w:r>
      <w:proofErr w:type="spellStart"/>
      <w:r w:rsidRPr="007D54EC">
        <w:rPr>
          <w:color w:val="000000" w:themeColor="text1"/>
          <w:sz w:val="20"/>
          <w:szCs w:val="20"/>
        </w:rPr>
        <w:t>фонетичних</w:t>
      </w:r>
      <w:proofErr w:type="spellEnd"/>
      <w:r w:rsidRPr="007D54EC">
        <w:rPr>
          <w:color w:val="000000" w:themeColor="text1"/>
          <w:sz w:val="20"/>
          <w:szCs w:val="20"/>
        </w:rPr>
        <w:t xml:space="preserve"> систем </w:t>
      </w:r>
      <w:proofErr w:type="spellStart"/>
      <w:r w:rsidRPr="007D54EC">
        <w:rPr>
          <w:color w:val="000000" w:themeColor="text1"/>
          <w:sz w:val="20"/>
          <w:szCs w:val="20"/>
        </w:rPr>
        <w:t>мови</w:t>
      </w:r>
      <w:proofErr w:type="spellEnd"/>
      <w:r w:rsidRPr="007D54EC">
        <w:rPr>
          <w:color w:val="000000" w:themeColor="text1"/>
          <w:sz w:val="20"/>
          <w:szCs w:val="20"/>
        </w:rPr>
        <w:t xml:space="preserve">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та </w:t>
      </w:r>
      <w:proofErr w:type="spellStart"/>
      <w:r w:rsidRPr="007D54EC">
        <w:rPr>
          <w:color w:val="000000" w:themeColor="text1"/>
          <w:sz w:val="20"/>
          <w:szCs w:val="20"/>
        </w:rPr>
        <w:t>мови</w:t>
      </w:r>
      <w:proofErr w:type="spellEnd"/>
      <w:r w:rsidRPr="007D54EC">
        <w:rPr>
          <w:color w:val="000000" w:themeColor="text1"/>
          <w:sz w:val="20"/>
          <w:szCs w:val="20"/>
        </w:rPr>
        <w:t xml:space="preserve"> перекладу (Вакуленко, 2009, с. 12). </w:t>
      </w:r>
    </w:p>
    <w:p w14:paraId="4B0089E7" w14:textId="77777777" w:rsidR="002B7A7A" w:rsidRPr="007D54EC" w:rsidRDefault="002B7A7A" w:rsidP="001E774D">
      <w:pPr>
        <w:spacing w:after="0"/>
        <w:ind w:firstLine="851"/>
        <w:rPr>
          <w:color w:val="000000" w:themeColor="text1"/>
          <w:sz w:val="20"/>
          <w:szCs w:val="20"/>
        </w:rPr>
      </w:pPr>
      <w:r w:rsidRPr="007D54EC">
        <w:rPr>
          <w:color w:val="000000" w:themeColor="text1"/>
          <w:sz w:val="20"/>
          <w:szCs w:val="20"/>
        </w:rPr>
        <w:t xml:space="preserve">У </w:t>
      </w:r>
      <w:proofErr w:type="spellStart"/>
      <w:r w:rsidRPr="007D54EC">
        <w:rPr>
          <w:color w:val="000000" w:themeColor="text1"/>
          <w:sz w:val="20"/>
          <w:szCs w:val="20"/>
        </w:rPr>
        <w:t>науково-технічних</w:t>
      </w:r>
      <w:proofErr w:type="spellEnd"/>
      <w:r w:rsidRPr="007D54EC">
        <w:rPr>
          <w:color w:val="000000" w:themeColor="text1"/>
          <w:sz w:val="20"/>
          <w:szCs w:val="20"/>
        </w:rPr>
        <w:t xml:space="preserve"> текстах </w:t>
      </w:r>
      <w:proofErr w:type="spellStart"/>
      <w:r w:rsidRPr="007D54EC">
        <w:rPr>
          <w:color w:val="000000" w:themeColor="text1"/>
          <w:sz w:val="20"/>
          <w:szCs w:val="20"/>
        </w:rPr>
        <w:t>транскрипції</w:t>
      </w:r>
      <w:proofErr w:type="spellEnd"/>
      <w:r w:rsidRPr="007D54EC">
        <w:rPr>
          <w:color w:val="000000" w:themeColor="text1"/>
          <w:sz w:val="20"/>
          <w:szCs w:val="20"/>
        </w:rPr>
        <w:t xml:space="preserve"> і </w:t>
      </w:r>
      <w:proofErr w:type="spellStart"/>
      <w:r w:rsidRPr="007D54EC">
        <w:rPr>
          <w:color w:val="000000" w:themeColor="text1"/>
          <w:sz w:val="20"/>
          <w:szCs w:val="20"/>
        </w:rPr>
        <w:t>транслітерації</w:t>
      </w:r>
      <w:proofErr w:type="spellEnd"/>
      <w:r w:rsidRPr="007D54EC">
        <w:rPr>
          <w:color w:val="000000" w:themeColor="text1"/>
          <w:sz w:val="20"/>
          <w:szCs w:val="20"/>
        </w:rPr>
        <w:t xml:space="preserve"> </w:t>
      </w:r>
      <w:proofErr w:type="spellStart"/>
      <w:r w:rsidRPr="007D54EC">
        <w:rPr>
          <w:color w:val="000000" w:themeColor="text1"/>
          <w:sz w:val="20"/>
          <w:szCs w:val="20"/>
        </w:rPr>
        <w:t>підлягають</w:t>
      </w:r>
      <w:proofErr w:type="spellEnd"/>
      <w:r w:rsidRPr="007D54EC">
        <w:rPr>
          <w:color w:val="000000" w:themeColor="text1"/>
          <w:sz w:val="20"/>
          <w:szCs w:val="20"/>
        </w:rPr>
        <w:t xml:space="preserve"> </w:t>
      </w:r>
      <w:proofErr w:type="spellStart"/>
      <w:r w:rsidRPr="007D54EC">
        <w:rPr>
          <w:color w:val="000000" w:themeColor="text1"/>
          <w:sz w:val="20"/>
          <w:szCs w:val="20"/>
        </w:rPr>
        <w:t>лише</w:t>
      </w:r>
      <w:proofErr w:type="spellEnd"/>
      <w:r w:rsidRPr="007D54EC">
        <w:rPr>
          <w:color w:val="000000" w:themeColor="text1"/>
          <w:sz w:val="20"/>
          <w:szCs w:val="20"/>
        </w:rPr>
        <w:t xml:space="preserve"> </w:t>
      </w:r>
      <w:proofErr w:type="spellStart"/>
      <w:r w:rsidRPr="007D54EC">
        <w:rPr>
          <w:color w:val="000000" w:themeColor="text1"/>
          <w:sz w:val="20"/>
          <w:szCs w:val="20"/>
        </w:rPr>
        <w:t>терміни</w:t>
      </w:r>
      <w:proofErr w:type="spellEnd"/>
      <w:r w:rsidRPr="007D54EC">
        <w:rPr>
          <w:color w:val="000000" w:themeColor="text1"/>
          <w:sz w:val="20"/>
          <w:szCs w:val="20"/>
        </w:rPr>
        <w:t xml:space="preserve">, що </w:t>
      </w:r>
      <w:proofErr w:type="spellStart"/>
      <w:r w:rsidRPr="007D54EC">
        <w:rPr>
          <w:color w:val="000000" w:themeColor="text1"/>
          <w:sz w:val="20"/>
          <w:szCs w:val="20"/>
        </w:rPr>
        <w:t>вводяться</w:t>
      </w:r>
      <w:proofErr w:type="spellEnd"/>
      <w:r w:rsidRPr="007D54EC">
        <w:rPr>
          <w:color w:val="000000" w:themeColor="text1"/>
          <w:sz w:val="20"/>
          <w:szCs w:val="20"/>
        </w:rPr>
        <w:t xml:space="preserve"> в </w:t>
      </w:r>
      <w:proofErr w:type="spellStart"/>
      <w:r w:rsidRPr="007D54EC">
        <w:rPr>
          <w:color w:val="000000" w:themeColor="text1"/>
          <w:sz w:val="20"/>
          <w:szCs w:val="20"/>
        </w:rPr>
        <w:t>ужиток</w:t>
      </w:r>
      <w:proofErr w:type="spellEnd"/>
      <w:r w:rsidRPr="007D54EC">
        <w:rPr>
          <w:color w:val="000000" w:themeColor="text1"/>
          <w:sz w:val="20"/>
          <w:szCs w:val="20"/>
        </w:rPr>
        <w:t xml:space="preserve">. Для </w:t>
      </w:r>
      <w:proofErr w:type="spellStart"/>
      <w:r w:rsidRPr="007D54EC">
        <w:rPr>
          <w:color w:val="000000" w:themeColor="text1"/>
          <w:sz w:val="20"/>
          <w:szCs w:val="20"/>
        </w:rPr>
        <w:t>використання</w:t>
      </w:r>
      <w:proofErr w:type="spellEnd"/>
      <w:r w:rsidRPr="007D54EC">
        <w:rPr>
          <w:color w:val="000000" w:themeColor="text1"/>
          <w:sz w:val="20"/>
          <w:szCs w:val="20"/>
        </w:rPr>
        <w:t xml:space="preserve"> </w:t>
      </w:r>
      <w:proofErr w:type="spellStart"/>
      <w:r w:rsidRPr="007D54EC">
        <w:rPr>
          <w:color w:val="000000" w:themeColor="text1"/>
          <w:sz w:val="20"/>
          <w:szCs w:val="20"/>
        </w:rPr>
        <w:t>транслітерації</w:t>
      </w:r>
      <w:proofErr w:type="spellEnd"/>
      <w:r w:rsidRPr="007D54EC">
        <w:rPr>
          <w:color w:val="000000" w:themeColor="text1"/>
          <w:sz w:val="20"/>
          <w:szCs w:val="20"/>
        </w:rPr>
        <w:t xml:space="preserve"> треба знати </w:t>
      </w:r>
      <w:proofErr w:type="spellStart"/>
      <w:r w:rsidRPr="007D54EC">
        <w:rPr>
          <w:color w:val="000000" w:themeColor="text1"/>
          <w:sz w:val="20"/>
          <w:szCs w:val="20"/>
        </w:rPr>
        <w:t>вимову</w:t>
      </w:r>
      <w:proofErr w:type="spellEnd"/>
      <w:r w:rsidRPr="007D54EC">
        <w:rPr>
          <w:color w:val="000000" w:themeColor="text1"/>
          <w:sz w:val="20"/>
          <w:szCs w:val="20"/>
        </w:rPr>
        <w:t xml:space="preserve"> </w:t>
      </w:r>
      <w:proofErr w:type="spellStart"/>
      <w:r w:rsidRPr="007D54EC">
        <w:rPr>
          <w:color w:val="000000" w:themeColor="text1"/>
          <w:sz w:val="20"/>
          <w:szCs w:val="20"/>
        </w:rPr>
        <w:t>вихідного</w:t>
      </w:r>
      <w:proofErr w:type="spellEnd"/>
      <w:r w:rsidRPr="007D54EC">
        <w:rPr>
          <w:color w:val="000000" w:themeColor="text1"/>
          <w:sz w:val="20"/>
          <w:szCs w:val="20"/>
        </w:rPr>
        <w:t xml:space="preserve"> слова, </w:t>
      </w:r>
      <w:proofErr w:type="spellStart"/>
      <w:r w:rsidRPr="007D54EC">
        <w:rPr>
          <w:color w:val="000000" w:themeColor="text1"/>
          <w:sz w:val="20"/>
          <w:szCs w:val="20"/>
        </w:rPr>
        <w:t>обмежуючись</w:t>
      </w:r>
      <w:proofErr w:type="spellEnd"/>
      <w:r w:rsidRPr="007D54EC">
        <w:rPr>
          <w:color w:val="000000" w:themeColor="text1"/>
          <w:sz w:val="20"/>
          <w:szCs w:val="20"/>
        </w:rPr>
        <w:t xml:space="preserve"> </w:t>
      </w:r>
      <w:proofErr w:type="spellStart"/>
      <w:r w:rsidRPr="007D54EC">
        <w:rPr>
          <w:color w:val="000000" w:themeColor="text1"/>
          <w:sz w:val="20"/>
          <w:szCs w:val="20"/>
        </w:rPr>
        <w:t>лише</w:t>
      </w:r>
      <w:proofErr w:type="spellEnd"/>
      <w:r w:rsidRPr="007D54EC">
        <w:rPr>
          <w:color w:val="000000" w:themeColor="text1"/>
          <w:sz w:val="20"/>
          <w:szCs w:val="20"/>
        </w:rPr>
        <w:t xml:space="preserve"> його </w:t>
      </w:r>
      <w:proofErr w:type="spellStart"/>
      <w:r w:rsidRPr="007D54EC">
        <w:rPr>
          <w:color w:val="000000" w:themeColor="text1"/>
          <w:sz w:val="20"/>
          <w:szCs w:val="20"/>
        </w:rPr>
        <w:t>зоровим</w:t>
      </w:r>
      <w:proofErr w:type="spellEnd"/>
      <w:r w:rsidRPr="007D54EC">
        <w:rPr>
          <w:color w:val="000000" w:themeColor="text1"/>
          <w:sz w:val="20"/>
          <w:szCs w:val="20"/>
        </w:rPr>
        <w:t xml:space="preserve"> </w:t>
      </w:r>
      <w:proofErr w:type="spellStart"/>
      <w:r w:rsidRPr="007D54EC">
        <w:rPr>
          <w:color w:val="000000" w:themeColor="text1"/>
          <w:sz w:val="20"/>
          <w:szCs w:val="20"/>
        </w:rPr>
        <w:t>сприйняттям</w:t>
      </w:r>
      <w:proofErr w:type="spellEnd"/>
      <w:r w:rsidRPr="007D54EC">
        <w:rPr>
          <w:color w:val="000000" w:themeColor="text1"/>
          <w:sz w:val="20"/>
          <w:szCs w:val="20"/>
        </w:rPr>
        <w:t xml:space="preserve">, а </w:t>
      </w:r>
      <w:proofErr w:type="spellStart"/>
      <w:r w:rsidRPr="007D54EC">
        <w:rPr>
          <w:color w:val="000000" w:themeColor="text1"/>
          <w:sz w:val="20"/>
          <w:szCs w:val="20"/>
        </w:rPr>
        <w:t>транскрипція</w:t>
      </w:r>
      <w:proofErr w:type="spellEnd"/>
      <w:r w:rsidRPr="007D54EC">
        <w:rPr>
          <w:color w:val="000000" w:themeColor="text1"/>
          <w:sz w:val="20"/>
          <w:szCs w:val="20"/>
        </w:rPr>
        <w:t xml:space="preserve"> не </w:t>
      </w:r>
      <w:proofErr w:type="spellStart"/>
      <w:r w:rsidRPr="007D54EC">
        <w:rPr>
          <w:color w:val="000000" w:themeColor="text1"/>
          <w:sz w:val="20"/>
          <w:szCs w:val="20"/>
        </w:rPr>
        <w:t>залежить</w:t>
      </w:r>
      <w:proofErr w:type="spellEnd"/>
      <w:r w:rsidRPr="007D54EC">
        <w:rPr>
          <w:color w:val="000000" w:themeColor="text1"/>
          <w:sz w:val="20"/>
          <w:szCs w:val="20"/>
        </w:rPr>
        <w:t xml:space="preserve"> </w:t>
      </w:r>
      <w:proofErr w:type="spellStart"/>
      <w:r w:rsidRPr="007D54EC">
        <w:rPr>
          <w:color w:val="000000" w:themeColor="text1"/>
          <w:sz w:val="20"/>
          <w:szCs w:val="20"/>
        </w:rPr>
        <w:t>від</w:t>
      </w:r>
      <w:proofErr w:type="spellEnd"/>
      <w:r w:rsidRPr="007D54EC">
        <w:rPr>
          <w:color w:val="000000" w:themeColor="text1"/>
          <w:sz w:val="20"/>
          <w:szCs w:val="20"/>
        </w:rPr>
        <w:t xml:space="preserve"> </w:t>
      </w:r>
      <w:proofErr w:type="spellStart"/>
      <w:r w:rsidRPr="007D54EC">
        <w:rPr>
          <w:color w:val="000000" w:themeColor="text1"/>
          <w:sz w:val="20"/>
          <w:szCs w:val="20"/>
        </w:rPr>
        <w:t>написання</w:t>
      </w:r>
      <w:proofErr w:type="spellEnd"/>
      <w:r w:rsidRPr="007D54EC">
        <w:rPr>
          <w:color w:val="000000" w:themeColor="text1"/>
          <w:sz w:val="20"/>
          <w:szCs w:val="20"/>
        </w:rPr>
        <w:t>.</w:t>
      </w:r>
    </w:p>
    <w:p w14:paraId="6EB73DE1" w14:textId="77777777" w:rsidR="002B7A7A" w:rsidRPr="007D54EC" w:rsidRDefault="002B7A7A" w:rsidP="001E774D">
      <w:pPr>
        <w:spacing w:after="0"/>
        <w:ind w:firstLine="851"/>
        <w:rPr>
          <w:color w:val="000000" w:themeColor="text1"/>
          <w:sz w:val="20"/>
          <w:szCs w:val="20"/>
        </w:rPr>
      </w:pPr>
      <w:proofErr w:type="spellStart"/>
      <w:r w:rsidRPr="007D54EC">
        <w:rPr>
          <w:i/>
          <w:iCs/>
          <w:color w:val="000000" w:themeColor="text1"/>
          <w:sz w:val="20"/>
          <w:szCs w:val="20"/>
        </w:rPr>
        <w:t>Генералізація</w:t>
      </w:r>
      <w:proofErr w:type="spellEnd"/>
      <w:r w:rsidRPr="007D54EC">
        <w:rPr>
          <w:color w:val="000000" w:themeColor="text1"/>
          <w:sz w:val="20"/>
          <w:szCs w:val="20"/>
        </w:rPr>
        <w:t xml:space="preserve"> – </w:t>
      </w:r>
      <w:proofErr w:type="spellStart"/>
      <w:r w:rsidRPr="007D54EC">
        <w:rPr>
          <w:color w:val="000000" w:themeColor="text1"/>
          <w:sz w:val="20"/>
          <w:szCs w:val="20"/>
        </w:rPr>
        <w:t>заміна</w:t>
      </w:r>
      <w:proofErr w:type="spellEnd"/>
      <w:r w:rsidRPr="007D54EC">
        <w:rPr>
          <w:color w:val="000000" w:themeColor="text1"/>
          <w:sz w:val="20"/>
          <w:szCs w:val="20"/>
        </w:rPr>
        <w:t xml:space="preserve"> слова (</w:t>
      </w:r>
      <w:proofErr w:type="spellStart"/>
      <w:r w:rsidRPr="007D54EC">
        <w:rPr>
          <w:color w:val="000000" w:themeColor="text1"/>
          <w:sz w:val="20"/>
          <w:szCs w:val="20"/>
        </w:rPr>
        <w:t>словосполучення</w:t>
      </w:r>
      <w:proofErr w:type="spellEnd"/>
      <w:r w:rsidRPr="007D54EC">
        <w:rPr>
          <w:color w:val="000000" w:themeColor="text1"/>
          <w:sz w:val="20"/>
          <w:szCs w:val="20"/>
        </w:rPr>
        <w:t xml:space="preserve">) з </w:t>
      </w:r>
      <w:proofErr w:type="spellStart"/>
      <w:r w:rsidRPr="007D54EC">
        <w:rPr>
          <w:color w:val="000000" w:themeColor="text1"/>
          <w:sz w:val="20"/>
          <w:szCs w:val="20"/>
        </w:rPr>
        <w:t>ширшим</w:t>
      </w:r>
      <w:proofErr w:type="spellEnd"/>
      <w:r w:rsidRPr="007D54EC">
        <w:rPr>
          <w:color w:val="000000" w:themeColor="text1"/>
          <w:sz w:val="20"/>
          <w:szCs w:val="20"/>
        </w:rPr>
        <w:t xml:space="preserve"> (</w:t>
      </w:r>
      <w:proofErr w:type="spellStart"/>
      <w:r w:rsidRPr="007D54EC">
        <w:rPr>
          <w:color w:val="000000" w:themeColor="text1"/>
          <w:sz w:val="20"/>
          <w:szCs w:val="20"/>
        </w:rPr>
        <w:t>конкретним</w:t>
      </w:r>
      <w:proofErr w:type="spellEnd"/>
      <w:r w:rsidRPr="007D54EC">
        <w:rPr>
          <w:color w:val="000000" w:themeColor="text1"/>
          <w:sz w:val="20"/>
          <w:szCs w:val="20"/>
        </w:rPr>
        <w:t xml:space="preserve">) </w:t>
      </w:r>
      <w:proofErr w:type="spellStart"/>
      <w:r w:rsidRPr="007D54EC">
        <w:rPr>
          <w:color w:val="000000" w:themeColor="text1"/>
          <w:sz w:val="20"/>
          <w:szCs w:val="20"/>
        </w:rPr>
        <w:t>значенням</w:t>
      </w:r>
      <w:proofErr w:type="spellEnd"/>
      <w:r w:rsidRPr="007D54EC">
        <w:rPr>
          <w:color w:val="000000" w:themeColor="text1"/>
          <w:sz w:val="20"/>
          <w:szCs w:val="20"/>
        </w:rPr>
        <w:t xml:space="preserve"> в </w:t>
      </w:r>
      <w:proofErr w:type="spellStart"/>
      <w:r w:rsidRPr="007D54EC">
        <w:rPr>
          <w:color w:val="000000" w:themeColor="text1"/>
          <w:sz w:val="20"/>
          <w:szCs w:val="20"/>
        </w:rPr>
        <w:t>оригіналі</w:t>
      </w:r>
      <w:proofErr w:type="spellEnd"/>
      <w:r w:rsidRPr="007D54EC">
        <w:rPr>
          <w:color w:val="000000" w:themeColor="text1"/>
          <w:sz w:val="20"/>
          <w:szCs w:val="20"/>
        </w:rPr>
        <w:t xml:space="preserve"> словом (</w:t>
      </w:r>
      <w:proofErr w:type="spellStart"/>
      <w:r w:rsidRPr="007D54EC">
        <w:rPr>
          <w:color w:val="000000" w:themeColor="text1"/>
          <w:sz w:val="20"/>
          <w:szCs w:val="20"/>
        </w:rPr>
        <w:t>словосполученням</w:t>
      </w:r>
      <w:proofErr w:type="spellEnd"/>
      <w:r w:rsidRPr="007D54EC">
        <w:rPr>
          <w:color w:val="000000" w:themeColor="text1"/>
          <w:sz w:val="20"/>
          <w:szCs w:val="20"/>
        </w:rPr>
        <w:t xml:space="preserve">) </w:t>
      </w:r>
      <w:proofErr w:type="spellStart"/>
      <w:r w:rsidRPr="007D54EC">
        <w:rPr>
          <w:color w:val="000000" w:themeColor="text1"/>
          <w:sz w:val="20"/>
          <w:szCs w:val="20"/>
        </w:rPr>
        <w:t>із</w:t>
      </w:r>
      <w:proofErr w:type="spellEnd"/>
      <w:r w:rsidRPr="007D54EC">
        <w:rPr>
          <w:color w:val="000000" w:themeColor="text1"/>
          <w:sz w:val="20"/>
          <w:szCs w:val="20"/>
        </w:rPr>
        <w:t xml:space="preserve"> </w:t>
      </w:r>
      <w:proofErr w:type="spellStart"/>
      <w:r w:rsidRPr="007D54EC">
        <w:rPr>
          <w:color w:val="000000" w:themeColor="text1"/>
          <w:sz w:val="20"/>
          <w:szCs w:val="20"/>
        </w:rPr>
        <w:t>вужчим</w:t>
      </w:r>
      <w:proofErr w:type="spellEnd"/>
      <w:r w:rsidRPr="007D54EC">
        <w:rPr>
          <w:color w:val="000000" w:themeColor="text1"/>
          <w:sz w:val="20"/>
          <w:szCs w:val="20"/>
        </w:rPr>
        <w:t xml:space="preserve"> </w:t>
      </w:r>
      <w:proofErr w:type="spellStart"/>
      <w:r w:rsidRPr="007D54EC">
        <w:rPr>
          <w:color w:val="000000" w:themeColor="text1"/>
          <w:sz w:val="20"/>
          <w:szCs w:val="20"/>
        </w:rPr>
        <w:t>значенням</w:t>
      </w:r>
      <w:proofErr w:type="spellEnd"/>
      <w:r w:rsidRPr="007D54EC">
        <w:rPr>
          <w:color w:val="000000" w:themeColor="text1"/>
          <w:sz w:val="20"/>
          <w:szCs w:val="20"/>
        </w:rPr>
        <w:t xml:space="preserve"> у </w:t>
      </w:r>
      <w:proofErr w:type="spellStart"/>
      <w:r w:rsidRPr="007D54EC">
        <w:rPr>
          <w:color w:val="000000" w:themeColor="text1"/>
          <w:sz w:val="20"/>
          <w:szCs w:val="20"/>
        </w:rPr>
        <w:t>тексті</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Генералізація</w:t>
      </w:r>
      <w:proofErr w:type="spellEnd"/>
      <w:r w:rsidRPr="007D54EC">
        <w:rPr>
          <w:color w:val="000000" w:themeColor="text1"/>
          <w:sz w:val="20"/>
          <w:szCs w:val="20"/>
        </w:rPr>
        <w:t xml:space="preserve"> також </w:t>
      </w:r>
      <w:proofErr w:type="spellStart"/>
      <w:r w:rsidRPr="007D54EC">
        <w:rPr>
          <w:color w:val="000000" w:themeColor="text1"/>
          <w:sz w:val="20"/>
          <w:szCs w:val="20"/>
        </w:rPr>
        <w:t>залежить</w:t>
      </w:r>
      <w:proofErr w:type="spellEnd"/>
      <w:r w:rsidRPr="007D54EC">
        <w:rPr>
          <w:color w:val="000000" w:themeColor="text1"/>
          <w:sz w:val="20"/>
          <w:szCs w:val="20"/>
        </w:rPr>
        <w:t xml:space="preserve"> </w:t>
      </w:r>
      <w:proofErr w:type="spellStart"/>
      <w:r w:rsidRPr="007D54EC">
        <w:rPr>
          <w:color w:val="000000" w:themeColor="text1"/>
          <w:sz w:val="20"/>
          <w:szCs w:val="20"/>
        </w:rPr>
        <w:t>від</w:t>
      </w:r>
      <w:proofErr w:type="spellEnd"/>
      <w:r w:rsidRPr="007D54EC">
        <w:rPr>
          <w:color w:val="000000" w:themeColor="text1"/>
          <w:sz w:val="20"/>
          <w:szCs w:val="20"/>
        </w:rPr>
        <w:t xml:space="preserve"> контексту й </w:t>
      </w:r>
      <w:proofErr w:type="spellStart"/>
      <w:r w:rsidRPr="007D54EC">
        <w:rPr>
          <w:color w:val="000000" w:themeColor="text1"/>
          <w:sz w:val="20"/>
          <w:szCs w:val="20"/>
        </w:rPr>
        <w:t>застосовується</w:t>
      </w:r>
      <w:proofErr w:type="spellEnd"/>
      <w:r w:rsidRPr="007D54EC">
        <w:rPr>
          <w:color w:val="000000" w:themeColor="text1"/>
          <w:sz w:val="20"/>
          <w:szCs w:val="20"/>
        </w:rPr>
        <w:t xml:space="preserve"> в тому </w:t>
      </w:r>
      <w:proofErr w:type="spellStart"/>
      <w:r w:rsidRPr="007D54EC">
        <w:rPr>
          <w:color w:val="000000" w:themeColor="text1"/>
          <w:sz w:val="20"/>
          <w:szCs w:val="20"/>
        </w:rPr>
        <w:t>випадку</w:t>
      </w:r>
      <w:proofErr w:type="spellEnd"/>
      <w:r w:rsidRPr="007D54EC">
        <w:rPr>
          <w:color w:val="000000" w:themeColor="text1"/>
          <w:sz w:val="20"/>
          <w:szCs w:val="20"/>
        </w:rPr>
        <w:t xml:space="preserve">, </w:t>
      </w:r>
      <w:proofErr w:type="spellStart"/>
      <w:r w:rsidRPr="007D54EC">
        <w:rPr>
          <w:color w:val="000000" w:themeColor="text1"/>
          <w:sz w:val="20"/>
          <w:szCs w:val="20"/>
        </w:rPr>
        <w:t>якщо</w:t>
      </w:r>
      <w:proofErr w:type="spellEnd"/>
      <w:r w:rsidRPr="007D54EC">
        <w:rPr>
          <w:color w:val="000000" w:themeColor="text1"/>
          <w:sz w:val="20"/>
          <w:szCs w:val="20"/>
        </w:rPr>
        <w:t xml:space="preserve"> мова перекладу не </w:t>
      </w:r>
      <w:proofErr w:type="spellStart"/>
      <w:r w:rsidRPr="007D54EC">
        <w:rPr>
          <w:color w:val="000000" w:themeColor="text1"/>
          <w:sz w:val="20"/>
          <w:szCs w:val="20"/>
        </w:rPr>
        <w:t>має</w:t>
      </w:r>
      <w:proofErr w:type="spellEnd"/>
      <w:r w:rsidRPr="007D54EC">
        <w:rPr>
          <w:color w:val="000000" w:themeColor="text1"/>
          <w:sz w:val="20"/>
          <w:szCs w:val="20"/>
        </w:rPr>
        <w:t xml:space="preserve"> </w:t>
      </w:r>
      <w:proofErr w:type="spellStart"/>
      <w:r w:rsidRPr="007D54EC">
        <w:rPr>
          <w:color w:val="000000" w:themeColor="text1"/>
          <w:sz w:val="20"/>
          <w:szCs w:val="20"/>
        </w:rPr>
        <w:t>специфічних</w:t>
      </w:r>
      <w:proofErr w:type="spellEnd"/>
      <w:r w:rsidRPr="007D54EC">
        <w:rPr>
          <w:color w:val="000000" w:themeColor="text1"/>
          <w:sz w:val="20"/>
          <w:szCs w:val="20"/>
        </w:rPr>
        <w:t xml:space="preserve"> понять, </w:t>
      </w:r>
      <w:proofErr w:type="spellStart"/>
      <w:r w:rsidRPr="007D54EC">
        <w:rPr>
          <w:color w:val="000000" w:themeColor="text1"/>
          <w:sz w:val="20"/>
          <w:szCs w:val="20"/>
        </w:rPr>
        <w:t>аналогічних</w:t>
      </w:r>
      <w:proofErr w:type="spellEnd"/>
      <w:r w:rsidRPr="007D54EC">
        <w:rPr>
          <w:color w:val="000000" w:themeColor="text1"/>
          <w:sz w:val="20"/>
          <w:szCs w:val="20"/>
        </w:rPr>
        <w:t xml:space="preserve"> </w:t>
      </w:r>
      <w:proofErr w:type="spellStart"/>
      <w:r w:rsidRPr="007D54EC">
        <w:rPr>
          <w:color w:val="000000" w:themeColor="text1"/>
          <w:sz w:val="20"/>
          <w:szCs w:val="20"/>
        </w:rPr>
        <w:t>поняттям</w:t>
      </w:r>
      <w:proofErr w:type="spellEnd"/>
      <w:r w:rsidRPr="007D54EC">
        <w:rPr>
          <w:color w:val="000000" w:themeColor="text1"/>
          <w:sz w:val="20"/>
          <w:szCs w:val="20"/>
        </w:rPr>
        <w:t xml:space="preserve"> </w:t>
      </w:r>
      <w:proofErr w:type="spellStart"/>
      <w:r w:rsidRPr="007D54EC">
        <w:rPr>
          <w:color w:val="000000" w:themeColor="text1"/>
          <w:sz w:val="20"/>
          <w:szCs w:val="20"/>
        </w:rPr>
        <w:t>вихідної</w:t>
      </w:r>
      <w:proofErr w:type="spellEnd"/>
      <w:r w:rsidRPr="007D54EC">
        <w:rPr>
          <w:color w:val="000000" w:themeColor="text1"/>
          <w:sz w:val="20"/>
          <w:szCs w:val="20"/>
        </w:rPr>
        <w:t xml:space="preserve"> </w:t>
      </w:r>
      <w:proofErr w:type="spellStart"/>
      <w:r w:rsidRPr="007D54EC">
        <w:rPr>
          <w:color w:val="000000" w:themeColor="text1"/>
          <w:sz w:val="20"/>
          <w:szCs w:val="20"/>
        </w:rPr>
        <w:t>мови</w:t>
      </w:r>
      <w:proofErr w:type="spellEnd"/>
      <w:r w:rsidRPr="007D54EC">
        <w:rPr>
          <w:color w:val="000000" w:themeColor="text1"/>
          <w:sz w:val="20"/>
          <w:szCs w:val="20"/>
        </w:rPr>
        <w:t xml:space="preserve">. Потреба </w:t>
      </w:r>
      <w:proofErr w:type="spellStart"/>
      <w:r w:rsidRPr="007D54EC">
        <w:rPr>
          <w:color w:val="000000" w:themeColor="text1"/>
          <w:sz w:val="20"/>
          <w:szCs w:val="20"/>
        </w:rPr>
        <w:t>узагальнення</w:t>
      </w:r>
      <w:proofErr w:type="spellEnd"/>
      <w:r w:rsidRPr="007D54EC">
        <w:rPr>
          <w:color w:val="000000" w:themeColor="text1"/>
          <w:sz w:val="20"/>
          <w:szCs w:val="20"/>
        </w:rPr>
        <w:t xml:space="preserve"> </w:t>
      </w:r>
      <w:proofErr w:type="spellStart"/>
      <w:r w:rsidRPr="007D54EC">
        <w:rPr>
          <w:color w:val="000000" w:themeColor="text1"/>
          <w:sz w:val="20"/>
          <w:szCs w:val="20"/>
        </w:rPr>
        <w:t>може</w:t>
      </w:r>
      <w:proofErr w:type="spellEnd"/>
      <w:r w:rsidRPr="007D54EC">
        <w:rPr>
          <w:color w:val="000000" w:themeColor="text1"/>
          <w:sz w:val="20"/>
          <w:szCs w:val="20"/>
        </w:rPr>
        <w:t xml:space="preserve"> бути </w:t>
      </w:r>
      <w:proofErr w:type="spellStart"/>
      <w:r w:rsidRPr="007D54EC">
        <w:rPr>
          <w:color w:val="000000" w:themeColor="text1"/>
          <w:sz w:val="20"/>
          <w:szCs w:val="20"/>
        </w:rPr>
        <w:t>викликана</w:t>
      </w:r>
      <w:proofErr w:type="spellEnd"/>
      <w:r w:rsidRPr="007D54EC">
        <w:rPr>
          <w:color w:val="000000" w:themeColor="text1"/>
          <w:sz w:val="20"/>
          <w:szCs w:val="20"/>
        </w:rPr>
        <w:t xml:space="preserve"> </w:t>
      </w:r>
      <w:proofErr w:type="spellStart"/>
      <w:r w:rsidRPr="007D54EC">
        <w:rPr>
          <w:color w:val="000000" w:themeColor="text1"/>
          <w:sz w:val="20"/>
          <w:szCs w:val="20"/>
        </w:rPr>
        <w:t>тим</w:t>
      </w:r>
      <w:proofErr w:type="spellEnd"/>
      <w:r w:rsidRPr="007D54EC">
        <w:rPr>
          <w:color w:val="000000" w:themeColor="text1"/>
          <w:sz w:val="20"/>
          <w:szCs w:val="20"/>
        </w:rPr>
        <w:t xml:space="preserve">, що </w:t>
      </w:r>
      <w:proofErr w:type="spellStart"/>
      <w:r w:rsidRPr="007D54EC">
        <w:rPr>
          <w:color w:val="000000" w:themeColor="text1"/>
          <w:sz w:val="20"/>
          <w:szCs w:val="20"/>
        </w:rPr>
        <w:t>під</w:t>
      </w:r>
      <w:proofErr w:type="spellEnd"/>
      <w:r w:rsidRPr="007D54EC">
        <w:rPr>
          <w:color w:val="000000" w:themeColor="text1"/>
          <w:sz w:val="20"/>
          <w:szCs w:val="20"/>
        </w:rPr>
        <w:t xml:space="preserve"> час перекладу слова чи </w:t>
      </w:r>
      <w:proofErr w:type="spellStart"/>
      <w:r w:rsidRPr="007D54EC">
        <w:rPr>
          <w:color w:val="000000" w:themeColor="text1"/>
          <w:sz w:val="20"/>
          <w:szCs w:val="20"/>
        </w:rPr>
        <w:t>словосполучення</w:t>
      </w:r>
      <w:proofErr w:type="spellEnd"/>
      <w:r w:rsidRPr="007D54EC">
        <w:rPr>
          <w:color w:val="000000" w:themeColor="text1"/>
          <w:sz w:val="20"/>
          <w:szCs w:val="20"/>
        </w:rPr>
        <w:t xml:space="preserve"> його </w:t>
      </w:r>
      <w:proofErr w:type="spellStart"/>
      <w:r w:rsidRPr="007D54EC">
        <w:rPr>
          <w:color w:val="000000" w:themeColor="text1"/>
          <w:sz w:val="20"/>
          <w:szCs w:val="20"/>
        </w:rPr>
        <w:t>словниковий</w:t>
      </w:r>
      <w:proofErr w:type="spellEnd"/>
      <w:r w:rsidRPr="007D54EC">
        <w:rPr>
          <w:color w:val="000000" w:themeColor="text1"/>
          <w:sz w:val="20"/>
          <w:szCs w:val="20"/>
        </w:rPr>
        <w:t xml:space="preserve"> </w:t>
      </w:r>
      <w:proofErr w:type="spellStart"/>
      <w:r w:rsidRPr="007D54EC">
        <w:rPr>
          <w:color w:val="000000" w:themeColor="text1"/>
          <w:sz w:val="20"/>
          <w:szCs w:val="20"/>
        </w:rPr>
        <w:t>відповідник</w:t>
      </w:r>
      <w:proofErr w:type="spellEnd"/>
      <w:r w:rsidRPr="007D54EC">
        <w:rPr>
          <w:color w:val="000000" w:themeColor="text1"/>
          <w:sz w:val="20"/>
          <w:szCs w:val="20"/>
        </w:rPr>
        <w:t xml:space="preserve"> </w:t>
      </w:r>
      <w:proofErr w:type="spellStart"/>
      <w:r w:rsidRPr="007D54EC">
        <w:rPr>
          <w:color w:val="000000" w:themeColor="text1"/>
          <w:sz w:val="20"/>
          <w:szCs w:val="20"/>
        </w:rPr>
        <w:t>може</w:t>
      </w:r>
      <w:proofErr w:type="spellEnd"/>
      <w:r w:rsidRPr="007D54EC">
        <w:rPr>
          <w:color w:val="000000" w:themeColor="text1"/>
          <w:sz w:val="20"/>
          <w:szCs w:val="20"/>
        </w:rPr>
        <w:t xml:space="preserve"> </w:t>
      </w:r>
      <w:proofErr w:type="spellStart"/>
      <w:r w:rsidRPr="007D54EC">
        <w:rPr>
          <w:color w:val="000000" w:themeColor="text1"/>
          <w:sz w:val="20"/>
          <w:szCs w:val="20"/>
        </w:rPr>
        <w:t>спотворити</w:t>
      </w:r>
      <w:proofErr w:type="spellEnd"/>
      <w:r w:rsidRPr="007D54EC">
        <w:rPr>
          <w:color w:val="000000" w:themeColor="text1"/>
          <w:sz w:val="20"/>
          <w:szCs w:val="20"/>
        </w:rPr>
        <w:t xml:space="preserve"> сенс. Прикладами </w:t>
      </w:r>
      <w:proofErr w:type="spellStart"/>
      <w:r w:rsidRPr="007D54EC">
        <w:rPr>
          <w:color w:val="000000" w:themeColor="text1"/>
          <w:sz w:val="20"/>
          <w:szCs w:val="20"/>
        </w:rPr>
        <w:t>генералізації</w:t>
      </w:r>
      <w:proofErr w:type="spellEnd"/>
      <w:r w:rsidRPr="007D54EC">
        <w:rPr>
          <w:color w:val="000000" w:themeColor="text1"/>
          <w:sz w:val="20"/>
          <w:szCs w:val="20"/>
        </w:rPr>
        <w:t xml:space="preserve"> є: англ. </w:t>
      </w:r>
      <w:proofErr w:type="spellStart"/>
      <w:r w:rsidRPr="007D54EC">
        <w:rPr>
          <w:i/>
          <w:iCs/>
          <w:color w:val="000000" w:themeColor="text1"/>
          <w:sz w:val="20"/>
          <w:szCs w:val="20"/>
        </w:rPr>
        <w:t>discussion</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хід</w:t>
      </w:r>
      <w:proofErr w:type="spellEnd"/>
      <w:r w:rsidRPr="007D54EC">
        <w:rPr>
          <w:i/>
          <w:iCs/>
          <w:color w:val="000000" w:themeColor="text1"/>
          <w:sz w:val="20"/>
          <w:szCs w:val="20"/>
        </w:rPr>
        <w:t xml:space="preserve"> (</w:t>
      </w:r>
      <w:proofErr w:type="spellStart"/>
      <w:r w:rsidRPr="007D54EC">
        <w:rPr>
          <w:i/>
          <w:iCs/>
          <w:color w:val="000000" w:themeColor="text1"/>
          <w:sz w:val="20"/>
          <w:szCs w:val="20"/>
        </w:rPr>
        <w:t>дослідження</w:t>
      </w:r>
      <w:proofErr w:type="spellEnd"/>
      <w:r w:rsidRPr="007D54EC">
        <w:rPr>
          <w:i/>
          <w:iCs/>
          <w:color w:val="000000" w:themeColor="text1"/>
          <w:sz w:val="20"/>
          <w:szCs w:val="20"/>
        </w:rPr>
        <w:t xml:space="preserve">), </w:t>
      </w:r>
      <w:r w:rsidRPr="007D54EC">
        <w:rPr>
          <w:color w:val="000000" w:themeColor="text1"/>
          <w:sz w:val="20"/>
          <w:szCs w:val="20"/>
        </w:rPr>
        <w:t>англ.</w:t>
      </w:r>
      <w:r w:rsidRPr="007D54EC">
        <w:rPr>
          <w:i/>
          <w:iCs/>
          <w:color w:val="000000" w:themeColor="text1"/>
          <w:sz w:val="20"/>
          <w:szCs w:val="20"/>
        </w:rPr>
        <w:t xml:space="preserve"> </w:t>
      </w:r>
      <w:proofErr w:type="spellStart"/>
      <w:r w:rsidRPr="007D54EC">
        <w:rPr>
          <w:i/>
          <w:iCs/>
          <w:color w:val="000000" w:themeColor="text1"/>
          <w:sz w:val="20"/>
          <w:szCs w:val="20"/>
        </w:rPr>
        <w:t>result</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значення</w:t>
      </w:r>
      <w:proofErr w:type="spellEnd"/>
      <w:r w:rsidRPr="007D54EC">
        <w:rPr>
          <w:i/>
          <w:iCs/>
          <w:color w:val="000000" w:themeColor="text1"/>
          <w:sz w:val="20"/>
          <w:szCs w:val="20"/>
        </w:rPr>
        <w:t xml:space="preserve">, </w:t>
      </w:r>
      <w:r w:rsidRPr="007D54EC">
        <w:rPr>
          <w:color w:val="000000" w:themeColor="text1"/>
          <w:sz w:val="20"/>
          <w:szCs w:val="20"/>
        </w:rPr>
        <w:t xml:space="preserve">англ. </w:t>
      </w:r>
      <w:proofErr w:type="spellStart"/>
      <w:r w:rsidRPr="007D54EC">
        <w:rPr>
          <w:i/>
          <w:iCs/>
          <w:color w:val="000000" w:themeColor="text1"/>
          <w:sz w:val="20"/>
          <w:szCs w:val="20"/>
        </w:rPr>
        <w:t>accessory</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технологія</w:t>
      </w:r>
      <w:proofErr w:type="spellEnd"/>
      <w:r w:rsidRPr="007D54EC">
        <w:rPr>
          <w:i/>
          <w:iCs/>
          <w:color w:val="000000" w:themeColor="text1"/>
          <w:sz w:val="20"/>
          <w:szCs w:val="20"/>
        </w:rPr>
        <w:t xml:space="preserve">, </w:t>
      </w:r>
      <w:r w:rsidRPr="007D54EC">
        <w:rPr>
          <w:color w:val="000000" w:themeColor="text1"/>
          <w:sz w:val="20"/>
          <w:szCs w:val="20"/>
        </w:rPr>
        <w:t>англ.</w:t>
      </w:r>
      <w:r w:rsidRPr="007D54EC">
        <w:rPr>
          <w:i/>
          <w:iCs/>
          <w:color w:val="000000" w:themeColor="text1"/>
          <w:sz w:val="20"/>
          <w:szCs w:val="20"/>
        </w:rPr>
        <w:t xml:space="preserve"> </w:t>
      </w:r>
      <w:proofErr w:type="spellStart"/>
      <w:r w:rsidRPr="007D54EC">
        <w:rPr>
          <w:i/>
          <w:iCs/>
          <w:color w:val="000000" w:themeColor="text1"/>
          <w:sz w:val="20"/>
          <w:szCs w:val="20"/>
        </w:rPr>
        <w:t>analyze</w:t>
      </w:r>
      <w:proofErr w:type="spellEnd"/>
      <w:r w:rsidRPr="007D54EC">
        <w:rPr>
          <w:i/>
          <w:iCs/>
          <w:color w:val="000000" w:themeColor="text1"/>
          <w:sz w:val="20"/>
          <w:szCs w:val="20"/>
        </w:rPr>
        <w:t xml:space="preserve"> – </w:t>
      </w:r>
      <w:r w:rsidRPr="007D54EC">
        <w:rPr>
          <w:color w:val="000000" w:themeColor="text1"/>
          <w:sz w:val="20"/>
          <w:szCs w:val="20"/>
        </w:rPr>
        <w:t xml:space="preserve">укр. </w:t>
      </w:r>
      <w:r w:rsidRPr="007D54EC">
        <w:rPr>
          <w:i/>
          <w:iCs/>
          <w:color w:val="000000" w:themeColor="text1"/>
          <w:sz w:val="20"/>
          <w:szCs w:val="20"/>
        </w:rPr>
        <w:t xml:space="preserve">(детально) </w:t>
      </w:r>
      <w:proofErr w:type="spellStart"/>
      <w:r w:rsidRPr="007D54EC">
        <w:rPr>
          <w:i/>
          <w:iCs/>
          <w:color w:val="000000" w:themeColor="text1"/>
          <w:sz w:val="20"/>
          <w:szCs w:val="20"/>
        </w:rPr>
        <w:t>вивчит</w:t>
      </w:r>
      <w:r w:rsidRPr="007D54EC">
        <w:rPr>
          <w:color w:val="000000" w:themeColor="text1"/>
          <w:sz w:val="20"/>
          <w:szCs w:val="20"/>
        </w:rPr>
        <w:t>и</w:t>
      </w:r>
      <w:proofErr w:type="spellEnd"/>
      <w:r w:rsidRPr="007D54EC">
        <w:rPr>
          <w:color w:val="000000" w:themeColor="text1"/>
          <w:sz w:val="20"/>
          <w:szCs w:val="20"/>
        </w:rPr>
        <w:t xml:space="preserve"> (Бондаренко, 2015, с. 76).</w:t>
      </w:r>
    </w:p>
    <w:p w14:paraId="06CDCE36" w14:textId="77777777" w:rsidR="002B7A7A" w:rsidRPr="007D54EC" w:rsidRDefault="002B7A7A" w:rsidP="001E774D">
      <w:pPr>
        <w:spacing w:after="0"/>
        <w:ind w:firstLine="851"/>
        <w:rPr>
          <w:color w:val="000000" w:themeColor="text1"/>
          <w:sz w:val="20"/>
          <w:szCs w:val="20"/>
        </w:rPr>
      </w:pPr>
      <w:proofErr w:type="spellStart"/>
      <w:r w:rsidRPr="007D54EC">
        <w:rPr>
          <w:i/>
          <w:iCs/>
          <w:color w:val="000000" w:themeColor="text1"/>
          <w:sz w:val="20"/>
          <w:szCs w:val="20"/>
        </w:rPr>
        <w:t>Конкретизація</w:t>
      </w:r>
      <w:proofErr w:type="spellEnd"/>
      <w:r w:rsidRPr="007D54EC">
        <w:rPr>
          <w:color w:val="000000" w:themeColor="text1"/>
          <w:sz w:val="20"/>
          <w:szCs w:val="20"/>
        </w:rPr>
        <w:t xml:space="preserve">, на </w:t>
      </w:r>
      <w:proofErr w:type="spellStart"/>
      <w:r w:rsidRPr="007D54EC">
        <w:rPr>
          <w:color w:val="000000" w:themeColor="text1"/>
          <w:sz w:val="20"/>
          <w:szCs w:val="20"/>
        </w:rPr>
        <w:t>противагу</w:t>
      </w:r>
      <w:proofErr w:type="spellEnd"/>
      <w:r w:rsidRPr="007D54EC">
        <w:rPr>
          <w:color w:val="000000" w:themeColor="text1"/>
          <w:sz w:val="20"/>
          <w:szCs w:val="20"/>
        </w:rPr>
        <w:t xml:space="preserve"> </w:t>
      </w:r>
      <w:proofErr w:type="spellStart"/>
      <w:r w:rsidRPr="007D54EC">
        <w:rPr>
          <w:color w:val="000000" w:themeColor="text1"/>
          <w:sz w:val="20"/>
          <w:szCs w:val="20"/>
        </w:rPr>
        <w:t>генералізації</w:t>
      </w:r>
      <w:proofErr w:type="spellEnd"/>
      <w:r w:rsidRPr="007D54EC">
        <w:rPr>
          <w:color w:val="000000" w:themeColor="text1"/>
          <w:sz w:val="20"/>
          <w:szCs w:val="20"/>
        </w:rPr>
        <w:t xml:space="preserve">, </w:t>
      </w:r>
      <w:proofErr w:type="spellStart"/>
      <w:r w:rsidRPr="007D54EC">
        <w:rPr>
          <w:color w:val="000000" w:themeColor="text1"/>
          <w:sz w:val="20"/>
          <w:szCs w:val="20"/>
        </w:rPr>
        <w:t>означає</w:t>
      </w:r>
      <w:proofErr w:type="spellEnd"/>
      <w:r w:rsidRPr="007D54EC">
        <w:rPr>
          <w:color w:val="000000" w:themeColor="text1"/>
          <w:sz w:val="20"/>
          <w:szCs w:val="20"/>
        </w:rPr>
        <w:t xml:space="preserve"> </w:t>
      </w:r>
      <w:proofErr w:type="spellStart"/>
      <w:r w:rsidRPr="007D54EC">
        <w:rPr>
          <w:color w:val="000000" w:themeColor="text1"/>
          <w:sz w:val="20"/>
          <w:szCs w:val="20"/>
        </w:rPr>
        <w:t>заміну</w:t>
      </w:r>
      <w:proofErr w:type="spellEnd"/>
      <w:r w:rsidRPr="007D54EC">
        <w:rPr>
          <w:color w:val="000000" w:themeColor="text1"/>
          <w:sz w:val="20"/>
          <w:szCs w:val="20"/>
        </w:rPr>
        <w:t xml:space="preserve"> слова й </w:t>
      </w:r>
      <w:proofErr w:type="spellStart"/>
      <w:r w:rsidRPr="007D54EC">
        <w:rPr>
          <w:color w:val="000000" w:themeColor="text1"/>
          <w:sz w:val="20"/>
          <w:szCs w:val="20"/>
        </w:rPr>
        <w:t>словосполучення</w:t>
      </w:r>
      <w:proofErr w:type="spellEnd"/>
      <w:r w:rsidRPr="007D54EC">
        <w:rPr>
          <w:color w:val="000000" w:themeColor="text1"/>
          <w:sz w:val="20"/>
          <w:szCs w:val="20"/>
        </w:rPr>
        <w:t xml:space="preserve"> </w:t>
      </w:r>
      <w:proofErr w:type="spellStart"/>
      <w:r w:rsidRPr="007D54EC">
        <w:rPr>
          <w:color w:val="000000" w:themeColor="text1"/>
          <w:sz w:val="20"/>
          <w:szCs w:val="20"/>
        </w:rPr>
        <w:t>мови</w:t>
      </w:r>
      <w:proofErr w:type="spellEnd"/>
      <w:r w:rsidRPr="007D54EC">
        <w:rPr>
          <w:color w:val="000000" w:themeColor="text1"/>
          <w:sz w:val="20"/>
          <w:szCs w:val="20"/>
        </w:rPr>
        <w:t xml:space="preserve">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з </w:t>
      </w:r>
      <w:proofErr w:type="spellStart"/>
      <w:r w:rsidRPr="007D54EC">
        <w:rPr>
          <w:color w:val="000000" w:themeColor="text1"/>
          <w:sz w:val="20"/>
          <w:szCs w:val="20"/>
        </w:rPr>
        <w:t>більш</w:t>
      </w:r>
      <w:proofErr w:type="spellEnd"/>
      <w:r w:rsidRPr="007D54EC">
        <w:rPr>
          <w:color w:val="000000" w:themeColor="text1"/>
          <w:sz w:val="20"/>
          <w:szCs w:val="20"/>
        </w:rPr>
        <w:t xml:space="preserve"> широким </w:t>
      </w:r>
      <w:proofErr w:type="spellStart"/>
      <w:r w:rsidRPr="007D54EC">
        <w:rPr>
          <w:color w:val="000000" w:themeColor="text1"/>
          <w:sz w:val="20"/>
          <w:szCs w:val="20"/>
        </w:rPr>
        <w:t>значенням</w:t>
      </w:r>
      <w:proofErr w:type="spellEnd"/>
      <w:r w:rsidRPr="007D54EC">
        <w:rPr>
          <w:color w:val="000000" w:themeColor="text1"/>
          <w:sz w:val="20"/>
          <w:szCs w:val="20"/>
        </w:rPr>
        <w:t xml:space="preserve"> на слово й </w:t>
      </w:r>
      <w:proofErr w:type="spellStart"/>
      <w:r w:rsidRPr="007D54EC">
        <w:rPr>
          <w:color w:val="000000" w:themeColor="text1"/>
          <w:sz w:val="20"/>
          <w:szCs w:val="20"/>
        </w:rPr>
        <w:t>словосполучення</w:t>
      </w:r>
      <w:proofErr w:type="spellEnd"/>
      <w:r w:rsidRPr="007D54EC">
        <w:rPr>
          <w:color w:val="000000" w:themeColor="text1"/>
          <w:sz w:val="20"/>
          <w:szCs w:val="20"/>
        </w:rPr>
        <w:t xml:space="preserve"> </w:t>
      </w:r>
      <w:proofErr w:type="spellStart"/>
      <w:r w:rsidRPr="007D54EC">
        <w:rPr>
          <w:color w:val="000000" w:themeColor="text1"/>
          <w:sz w:val="20"/>
          <w:szCs w:val="20"/>
        </w:rPr>
        <w:t>мови</w:t>
      </w:r>
      <w:proofErr w:type="spellEnd"/>
      <w:r w:rsidRPr="007D54EC">
        <w:rPr>
          <w:color w:val="000000" w:themeColor="text1"/>
          <w:sz w:val="20"/>
          <w:szCs w:val="20"/>
        </w:rPr>
        <w:t xml:space="preserve"> перекладу з </w:t>
      </w:r>
      <w:proofErr w:type="spellStart"/>
      <w:r w:rsidRPr="007D54EC">
        <w:rPr>
          <w:color w:val="000000" w:themeColor="text1"/>
          <w:sz w:val="20"/>
          <w:szCs w:val="20"/>
        </w:rPr>
        <w:t>вужчим</w:t>
      </w:r>
      <w:proofErr w:type="spellEnd"/>
      <w:r w:rsidRPr="007D54EC">
        <w:rPr>
          <w:color w:val="000000" w:themeColor="text1"/>
          <w:sz w:val="20"/>
          <w:szCs w:val="20"/>
        </w:rPr>
        <w:t xml:space="preserve"> </w:t>
      </w:r>
      <w:proofErr w:type="spellStart"/>
      <w:r w:rsidRPr="007D54EC">
        <w:rPr>
          <w:color w:val="000000" w:themeColor="text1"/>
          <w:sz w:val="20"/>
          <w:szCs w:val="20"/>
        </w:rPr>
        <w:t>значенням</w:t>
      </w:r>
      <w:proofErr w:type="spellEnd"/>
      <w:r w:rsidRPr="007D54EC">
        <w:rPr>
          <w:color w:val="000000" w:themeColor="text1"/>
          <w:sz w:val="20"/>
          <w:szCs w:val="20"/>
        </w:rPr>
        <w:t xml:space="preserve">. </w:t>
      </w:r>
      <w:proofErr w:type="spellStart"/>
      <w:r w:rsidRPr="007D54EC">
        <w:rPr>
          <w:color w:val="000000" w:themeColor="text1"/>
          <w:sz w:val="20"/>
          <w:szCs w:val="20"/>
        </w:rPr>
        <w:t>Цим</w:t>
      </w:r>
      <w:proofErr w:type="spellEnd"/>
      <w:r w:rsidRPr="007D54EC">
        <w:rPr>
          <w:color w:val="000000" w:themeColor="text1"/>
          <w:sz w:val="20"/>
          <w:szCs w:val="20"/>
        </w:rPr>
        <w:t xml:space="preserve"> способом перекладу </w:t>
      </w:r>
      <w:proofErr w:type="spellStart"/>
      <w:r w:rsidRPr="007D54EC">
        <w:rPr>
          <w:color w:val="000000" w:themeColor="text1"/>
          <w:sz w:val="20"/>
          <w:szCs w:val="20"/>
        </w:rPr>
        <w:t>користуються</w:t>
      </w:r>
      <w:proofErr w:type="spellEnd"/>
      <w:r w:rsidRPr="007D54EC">
        <w:rPr>
          <w:color w:val="000000" w:themeColor="text1"/>
          <w:sz w:val="20"/>
          <w:szCs w:val="20"/>
        </w:rPr>
        <w:t xml:space="preserve">, коли слова з широкою семантикою ВМ не мають </w:t>
      </w:r>
      <w:proofErr w:type="spellStart"/>
      <w:r w:rsidRPr="007D54EC">
        <w:rPr>
          <w:color w:val="000000" w:themeColor="text1"/>
          <w:sz w:val="20"/>
          <w:szCs w:val="20"/>
        </w:rPr>
        <w:t>повної</w:t>
      </w:r>
      <w:proofErr w:type="spellEnd"/>
      <w:r w:rsidRPr="007D54EC">
        <w:rPr>
          <w:color w:val="000000" w:themeColor="text1"/>
          <w:sz w:val="20"/>
          <w:szCs w:val="20"/>
        </w:rPr>
        <w:t xml:space="preserve"> </w:t>
      </w:r>
      <w:proofErr w:type="spellStart"/>
      <w:r w:rsidRPr="007D54EC">
        <w:rPr>
          <w:color w:val="000000" w:themeColor="text1"/>
          <w:sz w:val="20"/>
          <w:szCs w:val="20"/>
        </w:rPr>
        <w:t>відповідності</w:t>
      </w:r>
      <w:proofErr w:type="spellEnd"/>
      <w:r w:rsidRPr="007D54EC">
        <w:rPr>
          <w:color w:val="000000" w:themeColor="text1"/>
          <w:sz w:val="20"/>
          <w:szCs w:val="20"/>
        </w:rPr>
        <w:t xml:space="preserve"> у </w:t>
      </w:r>
      <w:proofErr w:type="spellStart"/>
      <w:r w:rsidRPr="007D54EC">
        <w:rPr>
          <w:color w:val="000000" w:themeColor="text1"/>
          <w:sz w:val="20"/>
          <w:szCs w:val="20"/>
        </w:rPr>
        <w:t>мові</w:t>
      </w:r>
      <w:proofErr w:type="spellEnd"/>
      <w:r w:rsidRPr="007D54EC">
        <w:rPr>
          <w:color w:val="000000" w:themeColor="text1"/>
          <w:sz w:val="20"/>
          <w:szCs w:val="20"/>
        </w:rPr>
        <w:t xml:space="preserve"> перекладу, а в словниках зазвичай </w:t>
      </w:r>
      <w:proofErr w:type="spellStart"/>
      <w:r w:rsidRPr="007D54EC">
        <w:rPr>
          <w:color w:val="000000" w:themeColor="text1"/>
          <w:sz w:val="20"/>
          <w:szCs w:val="20"/>
        </w:rPr>
        <w:t>дається</w:t>
      </w:r>
      <w:proofErr w:type="spellEnd"/>
      <w:r w:rsidRPr="007D54EC">
        <w:rPr>
          <w:color w:val="000000" w:themeColor="text1"/>
          <w:sz w:val="20"/>
          <w:szCs w:val="20"/>
        </w:rPr>
        <w:t xml:space="preserve"> низка </w:t>
      </w:r>
      <w:proofErr w:type="spellStart"/>
      <w:r w:rsidRPr="007D54EC">
        <w:rPr>
          <w:color w:val="000000" w:themeColor="text1"/>
          <w:sz w:val="20"/>
          <w:szCs w:val="20"/>
        </w:rPr>
        <w:t>часткових</w:t>
      </w:r>
      <w:proofErr w:type="spellEnd"/>
      <w:r w:rsidRPr="007D54EC">
        <w:rPr>
          <w:color w:val="000000" w:themeColor="text1"/>
          <w:sz w:val="20"/>
          <w:szCs w:val="20"/>
        </w:rPr>
        <w:t xml:space="preserve"> </w:t>
      </w:r>
      <w:proofErr w:type="spellStart"/>
      <w:r w:rsidRPr="007D54EC">
        <w:rPr>
          <w:color w:val="000000" w:themeColor="text1"/>
          <w:sz w:val="20"/>
          <w:szCs w:val="20"/>
        </w:rPr>
        <w:t>варіантних</w:t>
      </w:r>
      <w:proofErr w:type="spellEnd"/>
      <w:r w:rsidRPr="007D54EC">
        <w:rPr>
          <w:color w:val="000000" w:themeColor="text1"/>
          <w:sz w:val="20"/>
          <w:szCs w:val="20"/>
        </w:rPr>
        <w:t xml:space="preserve"> </w:t>
      </w:r>
      <w:proofErr w:type="spellStart"/>
      <w:r w:rsidRPr="007D54EC">
        <w:rPr>
          <w:color w:val="000000" w:themeColor="text1"/>
          <w:sz w:val="20"/>
          <w:szCs w:val="20"/>
        </w:rPr>
        <w:t>відповідників</w:t>
      </w:r>
      <w:proofErr w:type="spellEnd"/>
      <w:r w:rsidRPr="007D54EC">
        <w:rPr>
          <w:color w:val="000000" w:themeColor="text1"/>
          <w:sz w:val="20"/>
          <w:szCs w:val="20"/>
        </w:rPr>
        <w:t xml:space="preserve">, </w:t>
      </w:r>
      <w:proofErr w:type="spellStart"/>
      <w:r w:rsidRPr="007D54EC">
        <w:rPr>
          <w:color w:val="000000" w:themeColor="text1"/>
          <w:sz w:val="20"/>
          <w:szCs w:val="20"/>
        </w:rPr>
        <w:t>кожне</w:t>
      </w:r>
      <w:proofErr w:type="spellEnd"/>
      <w:r w:rsidRPr="007D54EC">
        <w:rPr>
          <w:color w:val="000000" w:themeColor="text1"/>
          <w:sz w:val="20"/>
          <w:szCs w:val="20"/>
        </w:rPr>
        <w:t xml:space="preserve"> з яких </w:t>
      </w:r>
      <w:proofErr w:type="spellStart"/>
      <w:r w:rsidRPr="007D54EC">
        <w:rPr>
          <w:color w:val="000000" w:themeColor="text1"/>
          <w:sz w:val="20"/>
          <w:szCs w:val="20"/>
        </w:rPr>
        <w:t>охоплює</w:t>
      </w:r>
      <w:proofErr w:type="spellEnd"/>
      <w:r w:rsidRPr="007D54EC">
        <w:rPr>
          <w:color w:val="000000" w:themeColor="text1"/>
          <w:sz w:val="20"/>
          <w:szCs w:val="20"/>
        </w:rPr>
        <w:t xml:space="preserve"> </w:t>
      </w:r>
      <w:proofErr w:type="spellStart"/>
      <w:r w:rsidRPr="007D54EC">
        <w:rPr>
          <w:color w:val="000000" w:themeColor="text1"/>
          <w:sz w:val="20"/>
          <w:szCs w:val="20"/>
        </w:rPr>
        <w:t>лише</w:t>
      </w:r>
      <w:proofErr w:type="spellEnd"/>
      <w:r w:rsidRPr="007D54EC">
        <w:rPr>
          <w:color w:val="000000" w:themeColor="text1"/>
          <w:sz w:val="20"/>
          <w:szCs w:val="20"/>
        </w:rPr>
        <w:t xml:space="preserve"> </w:t>
      </w:r>
      <w:proofErr w:type="spellStart"/>
      <w:r w:rsidRPr="007D54EC">
        <w:rPr>
          <w:color w:val="000000" w:themeColor="text1"/>
          <w:sz w:val="20"/>
          <w:szCs w:val="20"/>
        </w:rPr>
        <w:t>одне</w:t>
      </w:r>
      <w:proofErr w:type="spellEnd"/>
      <w:r w:rsidRPr="007D54EC">
        <w:rPr>
          <w:color w:val="000000" w:themeColor="text1"/>
          <w:sz w:val="20"/>
          <w:szCs w:val="20"/>
        </w:rPr>
        <w:t xml:space="preserve"> з </w:t>
      </w:r>
      <w:proofErr w:type="spellStart"/>
      <w:r w:rsidRPr="007D54EC">
        <w:rPr>
          <w:color w:val="000000" w:themeColor="text1"/>
          <w:sz w:val="20"/>
          <w:szCs w:val="20"/>
        </w:rPr>
        <w:t>приватних</w:t>
      </w:r>
      <w:proofErr w:type="spellEnd"/>
      <w:r w:rsidRPr="007D54EC">
        <w:rPr>
          <w:color w:val="000000" w:themeColor="text1"/>
          <w:sz w:val="20"/>
          <w:szCs w:val="20"/>
        </w:rPr>
        <w:t xml:space="preserve"> </w:t>
      </w:r>
      <w:proofErr w:type="spellStart"/>
      <w:r w:rsidRPr="007D54EC">
        <w:rPr>
          <w:color w:val="000000" w:themeColor="text1"/>
          <w:sz w:val="20"/>
          <w:szCs w:val="20"/>
        </w:rPr>
        <w:t>значень</w:t>
      </w:r>
      <w:proofErr w:type="spellEnd"/>
      <w:r w:rsidRPr="007D54EC">
        <w:rPr>
          <w:color w:val="000000" w:themeColor="text1"/>
          <w:sz w:val="20"/>
          <w:szCs w:val="20"/>
        </w:rPr>
        <w:t xml:space="preserve"> </w:t>
      </w:r>
      <w:proofErr w:type="spellStart"/>
      <w:r w:rsidRPr="007D54EC">
        <w:rPr>
          <w:color w:val="000000" w:themeColor="text1"/>
          <w:sz w:val="20"/>
          <w:szCs w:val="20"/>
        </w:rPr>
        <w:t>іншомовного</w:t>
      </w:r>
      <w:proofErr w:type="spellEnd"/>
      <w:r w:rsidRPr="007D54EC">
        <w:rPr>
          <w:color w:val="000000" w:themeColor="text1"/>
          <w:sz w:val="20"/>
          <w:szCs w:val="20"/>
        </w:rPr>
        <w:t xml:space="preserve"> слова. </w:t>
      </w:r>
      <w:proofErr w:type="spellStart"/>
      <w:r w:rsidRPr="007D54EC">
        <w:rPr>
          <w:color w:val="000000" w:themeColor="text1"/>
          <w:sz w:val="20"/>
          <w:szCs w:val="20"/>
        </w:rPr>
        <w:t>Наприклад</w:t>
      </w:r>
      <w:proofErr w:type="spellEnd"/>
      <w:r w:rsidRPr="007D54EC">
        <w:rPr>
          <w:color w:val="000000" w:themeColor="text1"/>
          <w:sz w:val="20"/>
          <w:szCs w:val="20"/>
        </w:rPr>
        <w:t xml:space="preserve">: англ. </w:t>
      </w:r>
      <w:proofErr w:type="spellStart"/>
      <w:r w:rsidRPr="007D54EC">
        <w:rPr>
          <w:i/>
          <w:iCs/>
          <w:color w:val="000000" w:themeColor="text1"/>
          <w:sz w:val="20"/>
          <w:szCs w:val="20"/>
        </w:rPr>
        <w:t>hammer</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маятниковий</w:t>
      </w:r>
      <w:proofErr w:type="spellEnd"/>
      <w:r w:rsidRPr="007D54EC">
        <w:rPr>
          <w:i/>
          <w:iCs/>
          <w:color w:val="000000" w:themeColor="text1"/>
          <w:sz w:val="20"/>
          <w:szCs w:val="20"/>
        </w:rPr>
        <w:t xml:space="preserve"> копер, </w:t>
      </w:r>
      <w:r w:rsidRPr="007D54EC">
        <w:rPr>
          <w:color w:val="000000" w:themeColor="text1"/>
          <w:sz w:val="20"/>
          <w:szCs w:val="20"/>
        </w:rPr>
        <w:t xml:space="preserve">англ. </w:t>
      </w:r>
      <w:proofErr w:type="spellStart"/>
      <w:r w:rsidRPr="007D54EC">
        <w:rPr>
          <w:i/>
          <w:iCs/>
          <w:color w:val="000000" w:themeColor="text1"/>
          <w:sz w:val="20"/>
          <w:szCs w:val="20"/>
        </w:rPr>
        <w:t>paper</w:t>
      </w:r>
      <w:proofErr w:type="spellEnd"/>
      <w:r w:rsidRPr="007D54EC">
        <w:rPr>
          <w:i/>
          <w:iCs/>
          <w:color w:val="000000" w:themeColor="text1"/>
          <w:sz w:val="20"/>
          <w:szCs w:val="20"/>
        </w:rPr>
        <w:t xml:space="preserve"> – </w:t>
      </w:r>
      <w:r w:rsidRPr="007D54EC">
        <w:rPr>
          <w:color w:val="000000" w:themeColor="text1"/>
          <w:sz w:val="20"/>
          <w:szCs w:val="20"/>
        </w:rPr>
        <w:t xml:space="preserve">укр. </w:t>
      </w:r>
      <w:proofErr w:type="spellStart"/>
      <w:r w:rsidRPr="007D54EC">
        <w:rPr>
          <w:i/>
          <w:iCs/>
          <w:color w:val="000000" w:themeColor="text1"/>
          <w:sz w:val="20"/>
          <w:szCs w:val="20"/>
        </w:rPr>
        <w:t>стаття</w:t>
      </w:r>
      <w:proofErr w:type="spellEnd"/>
      <w:r w:rsidRPr="007D54EC">
        <w:rPr>
          <w:i/>
          <w:iCs/>
          <w:color w:val="000000" w:themeColor="text1"/>
          <w:sz w:val="20"/>
          <w:szCs w:val="20"/>
        </w:rPr>
        <w:t xml:space="preserve">, </w:t>
      </w:r>
      <w:r w:rsidRPr="007D54EC">
        <w:rPr>
          <w:color w:val="000000" w:themeColor="text1"/>
          <w:sz w:val="20"/>
          <w:szCs w:val="20"/>
        </w:rPr>
        <w:t xml:space="preserve">англ. </w:t>
      </w:r>
      <w:proofErr w:type="spellStart"/>
      <w:r w:rsidRPr="007D54EC">
        <w:rPr>
          <w:i/>
          <w:iCs/>
          <w:color w:val="000000" w:themeColor="text1"/>
          <w:sz w:val="20"/>
          <w:szCs w:val="20"/>
        </w:rPr>
        <w:t>marked</w:t>
      </w:r>
      <w:proofErr w:type="spellEnd"/>
      <w:r w:rsidRPr="007D54EC">
        <w:rPr>
          <w:i/>
          <w:iCs/>
          <w:color w:val="000000" w:themeColor="text1"/>
          <w:sz w:val="20"/>
          <w:szCs w:val="20"/>
        </w:rPr>
        <w:t xml:space="preserve"> (</w:t>
      </w:r>
      <w:proofErr w:type="spellStart"/>
      <w:r w:rsidRPr="007D54EC">
        <w:rPr>
          <w:i/>
          <w:iCs/>
          <w:color w:val="000000" w:themeColor="text1"/>
          <w:sz w:val="20"/>
          <w:szCs w:val="20"/>
        </w:rPr>
        <w:t>content</w:t>
      </w:r>
      <w:proofErr w:type="spellEnd"/>
      <w:r w:rsidRPr="007D54EC">
        <w:rPr>
          <w:i/>
          <w:iCs/>
          <w:color w:val="000000" w:themeColor="text1"/>
          <w:sz w:val="20"/>
          <w:szCs w:val="20"/>
        </w:rPr>
        <w:t xml:space="preserve">) – </w:t>
      </w:r>
      <w:r w:rsidRPr="007D54EC">
        <w:rPr>
          <w:color w:val="000000" w:themeColor="text1"/>
          <w:sz w:val="20"/>
          <w:szCs w:val="20"/>
        </w:rPr>
        <w:t xml:space="preserve">укр. </w:t>
      </w:r>
      <w:r w:rsidRPr="007D54EC">
        <w:rPr>
          <w:i/>
          <w:iCs/>
          <w:color w:val="000000" w:themeColor="text1"/>
          <w:sz w:val="20"/>
          <w:szCs w:val="20"/>
        </w:rPr>
        <w:t>велика (</w:t>
      </w:r>
      <w:proofErr w:type="spellStart"/>
      <w:r w:rsidRPr="007D54EC">
        <w:rPr>
          <w:i/>
          <w:iCs/>
          <w:color w:val="000000" w:themeColor="text1"/>
          <w:sz w:val="20"/>
          <w:szCs w:val="20"/>
        </w:rPr>
        <w:t>кількість</w:t>
      </w:r>
      <w:proofErr w:type="spellEnd"/>
      <w:r w:rsidRPr="007D54EC">
        <w:rPr>
          <w:i/>
          <w:iCs/>
          <w:color w:val="000000" w:themeColor="text1"/>
          <w:sz w:val="20"/>
          <w:szCs w:val="20"/>
        </w:rPr>
        <w:t xml:space="preserve">), </w:t>
      </w:r>
      <w:r w:rsidRPr="007D54EC">
        <w:rPr>
          <w:color w:val="000000" w:themeColor="text1"/>
          <w:sz w:val="20"/>
          <w:szCs w:val="20"/>
        </w:rPr>
        <w:t xml:space="preserve">англ. </w:t>
      </w:r>
      <w:proofErr w:type="spellStart"/>
      <w:r w:rsidRPr="007D54EC">
        <w:rPr>
          <w:i/>
          <w:iCs/>
          <w:color w:val="000000" w:themeColor="text1"/>
          <w:sz w:val="20"/>
          <w:szCs w:val="20"/>
        </w:rPr>
        <w:t>material</w:t>
      </w:r>
      <w:proofErr w:type="spellEnd"/>
      <w:r w:rsidRPr="007D54EC">
        <w:rPr>
          <w:i/>
          <w:iCs/>
          <w:color w:val="000000" w:themeColor="text1"/>
          <w:sz w:val="20"/>
          <w:szCs w:val="20"/>
        </w:rPr>
        <w:t xml:space="preserve"> – </w:t>
      </w:r>
      <w:r w:rsidRPr="007D54EC">
        <w:rPr>
          <w:color w:val="000000" w:themeColor="text1"/>
          <w:sz w:val="20"/>
          <w:szCs w:val="20"/>
        </w:rPr>
        <w:t xml:space="preserve">укр. </w:t>
      </w:r>
      <w:r w:rsidRPr="007D54EC">
        <w:rPr>
          <w:i/>
          <w:iCs/>
          <w:color w:val="000000" w:themeColor="text1"/>
          <w:sz w:val="20"/>
          <w:szCs w:val="20"/>
        </w:rPr>
        <w:t xml:space="preserve">метал, </w:t>
      </w:r>
      <w:r w:rsidRPr="007D54EC">
        <w:rPr>
          <w:color w:val="000000" w:themeColor="text1"/>
          <w:sz w:val="20"/>
          <w:szCs w:val="20"/>
        </w:rPr>
        <w:t xml:space="preserve">англ. </w:t>
      </w:r>
      <w:proofErr w:type="spellStart"/>
      <w:r w:rsidRPr="007D54EC">
        <w:rPr>
          <w:i/>
          <w:iCs/>
          <w:color w:val="000000" w:themeColor="text1"/>
          <w:sz w:val="20"/>
          <w:szCs w:val="20"/>
        </w:rPr>
        <w:t>idea</w:t>
      </w:r>
      <w:proofErr w:type="spellEnd"/>
      <w:r w:rsidRPr="007D54EC">
        <w:rPr>
          <w:i/>
          <w:iCs/>
          <w:color w:val="000000" w:themeColor="text1"/>
          <w:sz w:val="20"/>
          <w:szCs w:val="20"/>
        </w:rPr>
        <w:t xml:space="preserve"> – </w:t>
      </w:r>
      <w:r w:rsidRPr="007D54EC">
        <w:rPr>
          <w:color w:val="000000" w:themeColor="text1"/>
          <w:sz w:val="20"/>
          <w:szCs w:val="20"/>
        </w:rPr>
        <w:t xml:space="preserve">укр. </w:t>
      </w:r>
      <w:r w:rsidRPr="007D54EC">
        <w:rPr>
          <w:i/>
          <w:iCs/>
          <w:color w:val="000000" w:themeColor="text1"/>
          <w:sz w:val="20"/>
          <w:szCs w:val="20"/>
        </w:rPr>
        <w:t>метод</w:t>
      </w:r>
      <w:r w:rsidRPr="007D54EC">
        <w:rPr>
          <w:color w:val="000000" w:themeColor="text1"/>
          <w:sz w:val="20"/>
          <w:szCs w:val="20"/>
        </w:rPr>
        <w:t xml:space="preserve"> (Бондаренко, 2015, с. 36).</w:t>
      </w:r>
    </w:p>
    <w:p w14:paraId="206CAFA2" w14:textId="77777777" w:rsidR="002B7A7A" w:rsidRPr="002B7A7A" w:rsidRDefault="002B7A7A" w:rsidP="001E774D">
      <w:pPr>
        <w:spacing w:after="0"/>
        <w:ind w:firstLine="851"/>
        <w:rPr>
          <w:color w:val="000000" w:themeColor="text1"/>
          <w:sz w:val="20"/>
          <w:szCs w:val="20"/>
          <w:lang w:val="en-US"/>
        </w:rPr>
      </w:pPr>
      <w:r w:rsidRPr="007D54EC">
        <w:rPr>
          <w:color w:val="000000" w:themeColor="text1"/>
          <w:sz w:val="20"/>
          <w:szCs w:val="20"/>
        </w:rPr>
        <w:t xml:space="preserve">Суть </w:t>
      </w:r>
      <w:proofErr w:type="spellStart"/>
      <w:r w:rsidRPr="007D54EC">
        <w:rPr>
          <w:i/>
          <w:iCs/>
          <w:color w:val="000000" w:themeColor="text1"/>
          <w:sz w:val="20"/>
          <w:szCs w:val="20"/>
        </w:rPr>
        <w:t>модуляції</w:t>
      </w:r>
      <w:proofErr w:type="spellEnd"/>
      <w:r w:rsidRPr="007D54EC">
        <w:rPr>
          <w:b/>
          <w:bCs/>
          <w:color w:val="000000" w:themeColor="text1"/>
          <w:sz w:val="20"/>
          <w:szCs w:val="20"/>
        </w:rPr>
        <w:t xml:space="preserve"> </w:t>
      </w:r>
      <w:proofErr w:type="spellStart"/>
      <w:r w:rsidRPr="007D54EC">
        <w:rPr>
          <w:color w:val="000000" w:themeColor="text1"/>
          <w:sz w:val="20"/>
          <w:szCs w:val="20"/>
        </w:rPr>
        <w:t>полягає</w:t>
      </w:r>
      <w:proofErr w:type="spellEnd"/>
      <w:r w:rsidRPr="007D54EC">
        <w:rPr>
          <w:color w:val="000000" w:themeColor="text1"/>
          <w:sz w:val="20"/>
          <w:szCs w:val="20"/>
        </w:rPr>
        <w:t xml:space="preserve"> у </w:t>
      </w:r>
      <w:proofErr w:type="spellStart"/>
      <w:r w:rsidRPr="007D54EC">
        <w:rPr>
          <w:color w:val="000000" w:themeColor="text1"/>
          <w:sz w:val="20"/>
          <w:szCs w:val="20"/>
        </w:rPr>
        <w:t>використанні</w:t>
      </w:r>
      <w:proofErr w:type="spellEnd"/>
      <w:r w:rsidRPr="007D54EC">
        <w:rPr>
          <w:color w:val="000000" w:themeColor="text1"/>
          <w:sz w:val="20"/>
          <w:szCs w:val="20"/>
        </w:rPr>
        <w:t xml:space="preserve"> слова (</w:t>
      </w:r>
      <w:proofErr w:type="spellStart"/>
      <w:r w:rsidRPr="007D54EC">
        <w:rPr>
          <w:color w:val="000000" w:themeColor="text1"/>
          <w:sz w:val="20"/>
          <w:szCs w:val="20"/>
        </w:rPr>
        <w:t>словосполучення</w:t>
      </w:r>
      <w:proofErr w:type="spellEnd"/>
      <w:r w:rsidRPr="007D54EC">
        <w:rPr>
          <w:color w:val="000000" w:themeColor="text1"/>
          <w:sz w:val="20"/>
          <w:szCs w:val="20"/>
        </w:rPr>
        <w:t xml:space="preserve">), яке </w:t>
      </w:r>
      <w:proofErr w:type="spellStart"/>
      <w:r w:rsidRPr="007D54EC">
        <w:rPr>
          <w:color w:val="000000" w:themeColor="text1"/>
          <w:sz w:val="20"/>
          <w:szCs w:val="20"/>
        </w:rPr>
        <w:t>відрізняється</w:t>
      </w:r>
      <w:proofErr w:type="spellEnd"/>
      <w:r w:rsidRPr="007D54EC">
        <w:rPr>
          <w:color w:val="000000" w:themeColor="text1"/>
          <w:sz w:val="20"/>
          <w:szCs w:val="20"/>
        </w:rPr>
        <w:t xml:space="preserve"> у </w:t>
      </w:r>
      <w:proofErr w:type="spellStart"/>
      <w:r w:rsidRPr="007D54EC">
        <w:rPr>
          <w:color w:val="000000" w:themeColor="text1"/>
          <w:sz w:val="20"/>
          <w:szCs w:val="20"/>
        </w:rPr>
        <w:t>мові</w:t>
      </w:r>
      <w:proofErr w:type="spellEnd"/>
      <w:r w:rsidRPr="007D54EC">
        <w:rPr>
          <w:color w:val="000000" w:themeColor="text1"/>
          <w:sz w:val="20"/>
          <w:szCs w:val="20"/>
        </w:rPr>
        <w:t xml:space="preserve"> </w:t>
      </w:r>
      <w:proofErr w:type="spellStart"/>
      <w:r w:rsidRPr="007D54EC">
        <w:rPr>
          <w:color w:val="000000" w:themeColor="text1"/>
          <w:sz w:val="20"/>
          <w:szCs w:val="20"/>
        </w:rPr>
        <w:t>оригіналу</w:t>
      </w:r>
      <w:proofErr w:type="spellEnd"/>
      <w:r w:rsidRPr="007D54EC">
        <w:rPr>
          <w:color w:val="000000" w:themeColor="text1"/>
          <w:sz w:val="20"/>
          <w:szCs w:val="20"/>
        </w:rPr>
        <w:t xml:space="preserve"> і </w:t>
      </w:r>
      <w:proofErr w:type="spellStart"/>
      <w:r w:rsidRPr="007D54EC">
        <w:rPr>
          <w:color w:val="000000" w:themeColor="text1"/>
          <w:sz w:val="20"/>
          <w:szCs w:val="20"/>
        </w:rPr>
        <w:t>мові</w:t>
      </w:r>
      <w:proofErr w:type="spellEnd"/>
      <w:r w:rsidRPr="007D54EC">
        <w:rPr>
          <w:color w:val="000000" w:themeColor="text1"/>
          <w:sz w:val="20"/>
          <w:szCs w:val="20"/>
        </w:rPr>
        <w:t xml:space="preserve"> перекладу, для </w:t>
      </w:r>
      <w:proofErr w:type="spellStart"/>
      <w:r w:rsidRPr="007D54EC">
        <w:rPr>
          <w:color w:val="000000" w:themeColor="text1"/>
          <w:sz w:val="20"/>
          <w:szCs w:val="20"/>
        </w:rPr>
        <w:t>передачі</w:t>
      </w:r>
      <w:proofErr w:type="spellEnd"/>
      <w:r w:rsidRPr="007D54EC">
        <w:rPr>
          <w:color w:val="000000" w:themeColor="text1"/>
          <w:sz w:val="20"/>
          <w:szCs w:val="20"/>
        </w:rPr>
        <w:t xml:space="preserve"> </w:t>
      </w:r>
      <w:proofErr w:type="spellStart"/>
      <w:r w:rsidRPr="007D54EC">
        <w:rPr>
          <w:color w:val="000000" w:themeColor="text1"/>
          <w:sz w:val="20"/>
          <w:szCs w:val="20"/>
        </w:rPr>
        <w:t>однієї</w:t>
      </w:r>
      <w:proofErr w:type="spellEnd"/>
      <w:r w:rsidRPr="007D54EC">
        <w:rPr>
          <w:color w:val="000000" w:themeColor="text1"/>
          <w:sz w:val="20"/>
          <w:szCs w:val="20"/>
        </w:rPr>
        <w:t xml:space="preserve"> і </w:t>
      </w:r>
      <w:proofErr w:type="spellStart"/>
      <w:r w:rsidRPr="007D54EC">
        <w:rPr>
          <w:color w:val="000000" w:themeColor="text1"/>
          <w:sz w:val="20"/>
          <w:szCs w:val="20"/>
        </w:rPr>
        <w:t>тієї</w:t>
      </w:r>
      <w:proofErr w:type="spellEnd"/>
      <w:r w:rsidRPr="007D54EC">
        <w:rPr>
          <w:color w:val="000000" w:themeColor="text1"/>
          <w:sz w:val="20"/>
          <w:szCs w:val="20"/>
        </w:rPr>
        <w:t xml:space="preserve"> ж </w:t>
      </w:r>
      <w:proofErr w:type="spellStart"/>
      <w:r w:rsidRPr="007D54EC">
        <w:rPr>
          <w:color w:val="000000" w:themeColor="text1"/>
          <w:sz w:val="20"/>
          <w:szCs w:val="20"/>
        </w:rPr>
        <w:t>ідеї</w:t>
      </w:r>
      <w:proofErr w:type="spellEnd"/>
      <w:r w:rsidRPr="007D54EC">
        <w:rPr>
          <w:color w:val="000000" w:themeColor="text1"/>
          <w:sz w:val="20"/>
          <w:szCs w:val="20"/>
        </w:rPr>
        <w:t xml:space="preserve">. </w:t>
      </w:r>
      <w:proofErr w:type="spellStart"/>
      <w:r w:rsidRPr="007D54EC">
        <w:rPr>
          <w:color w:val="000000" w:themeColor="text1"/>
          <w:sz w:val="20"/>
          <w:szCs w:val="20"/>
        </w:rPr>
        <w:t>Інакше</w:t>
      </w:r>
      <w:proofErr w:type="spellEnd"/>
      <w:r w:rsidRPr="007D54EC">
        <w:rPr>
          <w:color w:val="000000" w:themeColor="text1"/>
          <w:sz w:val="20"/>
          <w:szCs w:val="20"/>
        </w:rPr>
        <w:t xml:space="preserve"> </w:t>
      </w:r>
      <w:proofErr w:type="spellStart"/>
      <w:r w:rsidRPr="007D54EC">
        <w:rPr>
          <w:color w:val="000000" w:themeColor="text1"/>
          <w:sz w:val="20"/>
          <w:szCs w:val="20"/>
        </w:rPr>
        <w:t>кажучи</w:t>
      </w:r>
      <w:proofErr w:type="spellEnd"/>
      <w:r w:rsidRPr="007D54EC">
        <w:rPr>
          <w:color w:val="000000" w:themeColor="text1"/>
          <w:sz w:val="20"/>
          <w:szCs w:val="20"/>
        </w:rPr>
        <w:t xml:space="preserve">, </w:t>
      </w:r>
      <w:proofErr w:type="spellStart"/>
      <w:r w:rsidRPr="007D54EC">
        <w:rPr>
          <w:color w:val="000000" w:themeColor="text1"/>
          <w:sz w:val="20"/>
          <w:szCs w:val="20"/>
        </w:rPr>
        <w:t>відбувається</w:t>
      </w:r>
      <w:proofErr w:type="spellEnd"/>
      <w:r w:rsidRPr="007D54EC">
        <w:rPr>
          <w:color w:val="000000" w:themeColor="text1"/>
          <w:sz w:val="20"/>
          <w:szCs w:val="20"/>
        </w:rPr>
        <w:t xml:space="preserve"> </w:t>
      </w:r>
      <w:proofErr w:type="spellStart"/>
      <w:r w:rsidRPr="007D54EC">
        <w:rPr>
          <w:color w:val="000000" w:themeColor="text1"/>
          <w:sz w:val="20"/>
          <w:szCs w:val="20"/>
        </w:rPr>
        <w:t>зміна</w:t>
      </w:r>
      <w:proofErr w:type="spellEnd"/>
      <w:r w:rsidRPr="007D54EC">
        <w:rPr>
          <w:color w:val="000000" w:themeColor="text1"/>
          <w:sz w:val="20"/>
          <w:szCs w:val="20"/>
        </w:rPr>
        <w:t xml:space="preserve"> </w:t>
      </w:r>
      <w:proofErr w:type="spellStart"/>
      <w:r w:rsidRPr="007D54EC">
        <w:rPr>
          <w:color w:val="000000" w:themeColor="text1"/>
          <w:sz w:val="20"/>
          <w:szCs w:val="20"/>
        </w:rPr>
        <w:t>погляду</w:t>
      </w:r>
      <w:proofErr w:type="spellEnd"/>
      <w:r w:rsidRPr="007D54EC">
        <w:rPr>
          <w:color w:val="000000" w:themeColor="text1"/>
          <w:sz w:val="20"/>
          <w:szCs w:val="20"/>
        </w:rPr>
        <w:t xml:space="preserve">, </w:t>
      </w:r>
      <w:proofErr w:type="spellStart"/>
      <w:r w:rsidRPr="007D54EC">
        <w:rPr>
          <w:color w:val="000000" w:themeColor="text1"/>
          <w:sz w:val="20"/>
          <w:szCs w:val="20"/>
        </w:rPr>
        <w:t>спрямованості</w:t>
      </w:r>
      <w:proofErr w:type="spellEnd"/>
      <w:r w:rsidRPr="007D54EC">
        <w:rPr>
          <w:color w:val="000000" w:themeColor="text1"/>
          <w:sz w:val="20"/>
          <w:szCs w:val="20"/>
        </w:rPr>
        <w:t xml:space="preserve"> думки </w:t>
      </w:r>
      <w:proofErr w:type="spellStart"/>
      <w:r w:rsidRPr="007D54EC">
        <w:rPr>
          <w:color w:val="000000" w:themeColor="text1"/>
          <w:sz w:val="20"/>
          <w:szCs w:val="20"/>
        </w:rPr>
        <w:t>стосовно</w:t>
      </w:r>
      <w:proofErr w:type="spellEnd"/>
      <w:r w:rsidRPr="007D54EC">
        <w:rPr>
          <w:color w:val="000000" w:themeColor="text1"/>
          <w:sz w:val="20"/>
          <w:szCs w:val="20"/>
        </w:rPr>
        <w:t xml:space="preserve"> </w:t>
      </w:r>
      <w:proofErr w:type="spellStart"/>
      <w:r w:rsidRPr="007D54EC">
        <w:rPr>
          <w:color w:val="000000" w:themeColor="text1"/>
          <w:sz w:val="20"/>
          <w:szCs w:val="20"/>
        </w:rPr>
        <w:t>вихідного</w:t>
      </w:r>
      <w:proofErr w:type="spellEnd"/>
      <w:r w:rsidRPr="007D54EC">
        <w:rPr>
          <w:color w:val="000000" w:themeColor="text1"/>
          <w:sz w:val="20"/>
          <w:szCs w:val="20"/>
        </w:rPr>
        <w:t xml:space="preserve"> </w:t>
      </w:r>
      <w:proofErr w:type="spellStart"/>
      <w:r w:rsidRPr="007D54EC">
        <w:rPr>
          <w:color w:val="000000" w:themeColor="text1"/>
          <w:sz w:val="20"/>
          <w:szCs w:val="20"/>
        </w:rPr>
        <w:t>мовного</w:t>
      </w:r>
      <w:proofErr w:type="spellEnd"/>
      <w:r w:rsidRPr="007D54EC">
        <w:rPr>
          <w:color w:val="000000" w:themeColor="text1"/>
          <w:sz w:val="20"/>
          <w:szCs w:val="20"/>
        </w:rPr>
        <w:t xml:space="preserve"> </w:t>
      </w:r>
      <w:proofErr w:type="spellStart"/>
      <w:r w:rsidRPr="007D54EC">
        <w:rPr>
          <w:color w:val="000000" w:themeColor="text1"/>
          <w:sz w:val="20"/>
          <w:szCs w:val="20"/>
        </w:rPr>
        <w:t>виразу</w:t>
      </w:r>
      <w:proofErr w:type="spellEnd"/>
      <w:r w:rsidRPr="007D54EC">
        <w:rPr>
          <w:color w:val="000000" w:themeColor="text1"/>
          <w:sz w:val="20"/>
          <w:szCs w:val="20"/>
        </w:rPr>
        <w:t xml:space="preserve">. </w:t>
      </w:r>
      <w:proofErr w:type="spellStart"/>
      <w:r w:rsidRPr="007D54EC">
        <w:rPr>
          <w:color w:val="000000" w:themeColor="text1"/>
          <w:sz w:val="20"/>
          <w:szCs w:val="20"/>
        </w:rPr>
        <w:t>Цей</w:t>
      </w:r>
      <w:proofErr w:type="spellEnd"/>
      <w:r w:rsidRPr="007D54EC">
        <w:rPr>
          <w:color w:val="000000" w:themeColor="text1"/>
          <w:sz w:val="20"/>
          <w:szCs w:val="20"/>
        </w:rPr>
        <w:t xml:space="preserve"> тип </w:t>
      </w:r>
      <w:proofErr w:type="spellStart"/>
      <w:r w:rsidRPr="007D54EC">
        <w:rPr>
          <w:color w:val="000000" w:themeColor="text1"/>
          <w:sz w:val="20"/>
          <w:szCs w:val="20"/>
        </w:rPr>
        <w:t>лексичних</w:t>
      </w:r>
      <w:proofErr w:type="spellEnd"/>
      <w:r w:rsidRPr="007D54EC">
        <w:rPr>
          <w:color w:val="000000" w:themeColor="text1"/>
          <w:sz w:val="20"/>
          <w:szCs w:val="20"/>
        </w:rPr>
        <w:t xml:space="preserve"> </w:t>
      </w:r>
      <w:proofErr w:type="spellStart"/>
      <w:r w:rsidRPr="007D54EC">
        <w:rPr>
          <w:color w:val="000000" w:themeColor="text1"/>
          <w:sz w:val="20"/>
          <w:szCs w:val="20"/>
        </w:rPr>
        <w:t>трансформацій</w:t>
      </w:r>
      <w:proofErr w:type="spellEnd"/>
      <w:r w:rsidRPr="007D54EC">
        <w:rPr>
          <w:color w:val="000000" w:themeColor="text1"/>
          <w:sz w:val="20"/>
          <w:szCs w:val="20"/>
        </w:rPr>
        <w:t xml:space="preserve"> </w:t>
      </w:r>
      <w:proofErr w:type="spellStart"/>
      <w:r w:rsidRPr="007D54EC">
        <w:rPr>
          <w:color w:val="000000" w:themeColor="text1"/>
          <w:sz w:val="20"/>
          <w:szCs w:val="20"/>
        </w:rPr>
        <w:t>передбачає</w:t>
      </w:r>
      <w:proofErr w:type="spellEnd"/>
      <w:r w:rsidRPr="007D54EC">
        <w:rPr>
          <w:color w:val="000000" w:themeColor="text1"/>
          <w:sz w:val="20"/>
          <w:szCs w:val="20"/>
        </w:rPr>
        <w:t xml:space="preserve"> </w:t>
      </w:r>
      <w:proofErr w:type="spellStart"/>
      <w:r w:rsidRPr="007D54EC">
        <w:rPr>
          <w:color w:val="000000" w:themeColor="text1"/>
          <w:sz w:val="20"/>
          <w:szCs w:val="20"/>
        </w:rPr>
        <w:t>семантичне</w:t>
      </w:r>
      <w:proofErr w:type="spellEnd"/>
      <w:r w:rsidRPr="007D54EC">
        <w:rPr>
          <w:color w:val="000000" w:themeColor="text1"/>
          <w:sz w:val="20"/>
          <w:szCs w:val="20"/>
        </w:rPr>
        <w:t xml:space="preserve"> </w:t>
      </w:r>
      <w:proofErr w:type="spellStart"/>
      <w:r w:rsidRPr="007D54EC">
        <w:rPr>
          <w:color w:val="000000" w:themeColor="text1"/>
          <w:sz w:val="20"/>
          <w:szCs w:val="20"/>
        </w:rPr>
        <w:t>осмислення</w:t>
      </w:r>
      <w:proofErr w:type="spellEnd"/>
      <w:r w:rsidRPr="007D54EC">
        <w:rPr>
          <w:color w:val="000000" w:themeColor="text1"/>
          <w:sz w:val="20"/>
          <w:szCs w:val="20"/>
        </w:rPr>
        <w:t xml:space="preserve">. </w:t>
      </w:r>
      <w:proofErr w:type="spellStart"/>
      <w:r w:rsidRPr="007D54EC">
        <w:rPr>
          <w:color w:val="000000" w:themeColor="text1"/>
          <w:sz w:val="20"/>
          <w:szCs w:val="20"/>
        </w:rPr>
        <w:t>Це</w:t>
      </w:r>
      <w:proofErr w:type="spellEnd"/>
      <w:r w:rsidRPr="007D54EC">
        <w:rPr>
          <w:color w:val="000000" w:themeColor="text1"/>
          <w:sz w:val="20"/>
          <w:szCs w:val="20"/>
        </w:rPr>
        <w:t xml:space="preserve"> </w:t>
      </w:r>
      <w:proofErr w:type="spellStart"/>
      <w:r w:rsidRPr="007D54EC">
        <w:rPr>
          <w:color w:val="000000" w:themeColor="text1"/>
          <w:sz w:val="20"/>
          <w:szCs w:val="20"/>
        </w:rPr>
        <w:t>означає</w:t>
      </w:r>
      <w:proofErr w:type="spellEnd"/>
      <w:r w:rsidRPr="007D54EC">
        <w:rPr>
          <w:color w:val="000000" w:themeColor="text1"/>
          <w:sz w:val="20"/>
          <w:szCs w:val="20"/>
        </w:rPr>
        <w:t xml:space="preserve">, що </w:t>
      </w:r>
      <w:proofErr w:type="spellStart"/>
      <w:r w:rsidRPr="007D54EC">
        <w:rPr>
          <w:color w:val="000000" w:themeColor="text1"/>
          <w:sz w:val="20"/>
          <w:szCs w:val="20"/>
        </w:rPr>
        <w:t>перекладач</w:t>
      </w:r>
      <w:proofErr w:type="spellEnd"/>
      <w:r w:rsidRPr="007D54EC">
        <w:rPr>
          <w:color w:val="000000" w:themeColor="text1"/>
          <w:sz w:val="20"/>
          <w:szCs w:val="20"/>
        </w:rPr>
        <w:t xml:space="preserve"> повинен добре </w:t>
      </w:r>
      <w:proofErr w:type="spellStart"/>
      <w:r w:rsidRPr="007D54EC">
        <w:rPr>
          <w:color w:val="000000" w:themeColor="text1"/>
          <w:sz w:val="20"/>
          <w:szCs w:val="20"/>
        </w:rPr>
        <w:t>розуміти</w:t>
      </w:r>
      <w:proofErr w:type="spellEnd"/>
      <w:r w:rsidRPr="007D54EC">
        <w:rPr>
          <w:color w:val="000000" w:themeColor="text1"/>
          <w:sz w:val="20"/>
          <w:szCs w:val="20"/>
        </w:rPr>
        <w:t xml:space="preserve"> </w:t>
      </w:r>
      <w:proofErr w:type="spellStart"/>
      <w:r w:rsidRPr="007D54EC">
        <w:rPr>
          <w:color w:val="000000" w:themeColor="text1"/>
          <w:sz w:val="20"/>
          <w:szCs w:val="20"/>
        </w:rPr>
        <w:t>зміст</w:t>
      </w:r>
      <w:proofErr w:type="spellEnd"/>
      <w:r w:rsidRPr="007D54EC">
        <w:rPr>
          <w:color w:val="000000" w:themeColor="text1"/>
          <w:sz w:val="20"/>
          <w:szCs w:val="20"/>
        </w:rPr>
        <w:t xml:space="preserve"> </w:t>
      </w:r>
      <w:proofErr w:type="spellStart"/>
      <w:r w:rsidRPr="007D54EC">
        <w:rPr>
          <w:color w:val="000000" w:themeColor="text1"/>
          <w:sz w:val="20"/>
          <w:szCs w:val="20"/>
        </w:rPr>
        <w:t>мовної</w:t>
      </w:r>
      <w:proofErr w:type="spellEnd"/>
      <w:r w:rsidRPr="007D54EC">
        <w:rPr>
          <w:color w:val="000000" w:themeColor="text1"/>
          <w:sz w:val="20"/>
          <w:szCs w:val="20"/>
        </w:rPr>
        <w:t xml:space="preserve"> </w:t>
      </w:r>
      <w:proofErr w:type="spellStart"/>
      <w:r w:rsidRPr="007D54EC">
        <w:rPr>
          <w:color w:val="000000" w:themeColor="text1"/>
          <w:sz w:val="20"/>
          <w:szCs w:val="20"/>
        </w:rPr>
        <w:t>одиниці</w:t>
      </w:r>
      <w:proofErr w:type="spellEnd"/>
      <w:r w:rsidRPr="007D54EC">
        <w:rPr>
          <w:color w:val="000000" w:themeColor="text1"/>
          <w:sz w:val="20"/>
          <w:szCs w:val="20"/>
        </w:rPr>
        <w:t xml:space="preserve"> </w:t>
      </w:r>
      <w:proofErr w:type="spellStart"/>
      <w:r w:rsidRPr="007D54EC">
        <w:rPr>
          <w:color w:val="000000" w:themeColor="text1"/>
          <w:sz w:val="20"/>
          <w:szCs w:val="20"/>
        </w:rPr>
        <w:t>вихідною</w:t>
      </w:r>
      <w:proofErr w:type="spellEnd"/>
      <w:r w:rsidRPr="007D54EC">
        <w:rPr>
          <w:color w:val="000000" w:themeColor="text1"/>
          <w:sz w:val="20"/>
          <w:szCs w:val="20"/>
        </w:rPr>
        <w:t xml:space="preserve"> мовою. </w:t>
      </w:r>
      <w:proofErr w:type="spellStart"/>
      <w:r w:rsidRPr="007D54EC">
        <w:rPr>
          <w:color w:val="000000" w:themeColor="text1"/>
          <w:sz w:val="20"/>
          <w:szCs w:val="20"/>
        </w:rPr>
        <w:t>Тільки</w:t>
      </w:r>
      <w:proofErr w:type="spellEnd"/>
      <w:r w:rsidRPr="007D54EC">
        <w:rPr>
          <w:color w:val="000000" w:themeColor="text1"/>
          <w:sz w:val="20"/>
          <w:szCs w:val="20"/>
        </w:rPr>
        <w:t xml:space="preserve"> в такому </w:t>
      </w:r>
      <w:proofErr w:type="spellStart"/>
      <w:r w:rsidRPr="007D54EC">
        <w:rPr>
          <w:color w:val="000000" w:themeColor="text1"/>
          <w:sz w:val="20"/>
          <w:szCs w:val="20"/>
        </w:rPr>
        <w:t>разі</w:t>
      </w:r>
      <w:proofErr w:type="spellEnd"/>
      <w:r w:rsidRPr="007D54EC">
        <w:rPr>
          <w:color w:val="000000" w:themeColor="text1"/>
          <w:sz w:val="20"/>
          <w:szCs w:val="20"/>
        </w:rPr>
        <w:t xml:space="preserve"> </w:t>
      </w:r>
      <w:proofErr w:type="spellStart"/>
      <w:r w:rsidRPr="007D54EC">
        <w:rPr>
          <w:color w:val="000000" w:themeColor="text1"/>
          <w:sz w:val="20"/>
          <w:szCs w:val="20"/>
        </w:rPr>
        <w:t>можна</w:t>
      </w:r>
      <w:proofErr w:type="spellEnd"/>
      <w:r w:rsidRPr="007D54EC">
        <w:rPr>
          <w:color w:val="000000" w:themeColor="text1"/>
          <w:sz w:val="20"/>
          <w:szCs w:val="20"/>
        </w:rPr>
        <w:t xml:space="preserve"> </w:t>
      </w:r>
      <w:proofErr w:type="spellStart"/>
      <w:r w:rsidRPr="007D54EC">
        <w:rPr>
          <w:color w:val="000000" w:themeColor="text1"/>
          <w:sz w:val="20"/>
          <w:szCs w:val="20"/>
        </w:rPr>
        <w:t>замінити</w:t>
      </w:r>
      <w:proofErr w:type="spellEnd"/>
      <w:r w:rsidRPr="007D54EC">
        <w:rPr>
          <w:color w:val="000000" w:themeColor="text1"/>
          <w:sz w:val="20"/>
          <w:szCs w:val="20"/>
        </w:rPr>
        <w:t xml:space="preserve"> </w:t>
      </w:r>
      <w:proofErr w:type="spellStart"/>
      <w:r w:rsidRPr="007D54EC">
        <w:rPr>
          <w:color w:val="000000" w:themeColor="text1"/>
          <w:sz w:val="20"/>
          <w:szCs w:val="20"/>
        </w:rPr>
        <w:t>значення</w:t>
      </w:r>
      <w:proofErr w:type="spellEnd"/>
      <w:r w:rsidRPr="007D54EC">
        <w:rPr>
          <w:color w:val="000000" w:themeColor="text1"/>
          <w:sz w:val="20"/>
          <w:szCs w:val="20"/>
        </w:rPr>
        <w:t xml:space="preserve"> слова, яке </w:t>
      </w:r>
      <w:proofErr w:type="spellStart"/>
      <w:r w:rsidRPr="007D54EC">
        <w:rPr>
          <w:color w:val="000000" w:themeColor="text1"/>
          <w:sz w:val="20"/>
          <w:szCs w:val="20"/>
        </w:rPr>
        <w:t>логічно</w:t>
      </w:r>
      <w:proofErr w:type="spellEnd"/>
      <w:r w:rsidRPr="007D54EC">
        <w:rPr>
          <w:color w:val="000000" w:themeColor="text1"/>
          <w:sz w:val="20"/>
          <w:szCs w:val="20"/>
        </w:rPr>
        <w:t xml:space="preserve"> </w:t>
      </w:r>
      <w:proofErr w:type="spellStart"/>
      <w:r w:rsidRPr="007D54EC">
        <w:rPr>
          <w:color w:val="000000" w:themeColor="text1"/>
          <w:sz w:val="20"/>
          <w:szCs w:val="20"/>
        </w:rPr>
        <w:t>можна</w:t>
      </w:r>
      <w:proofErr w:type="spellEnd"/>
      <w:r w:rsidRPr="007D54EC">
        <w:rPr>
          <w:color w:val="000000" w:themeColor="text1"/>
          <w:sz w:val="20"/>
          <w:szCs w:val="20"/>
        </w:rPr>
        <w:t xml:space="preserve"> </w:t>
      </w:r>
      <w:proofErr w:type="spellStart"/>
      <w:r w:rsidRPr="007D54EC">
        <w:rPr>
          <w:color w:val="000000" w:themeColor="text1"/>
          <w:sz w:val="20"/>
          <w:szCs w:val="20"/>
        </w:rPr>
        <w:t>вивести</w:t>
      </w:r>
      <w:proofErr w:type="spellEnd"/>
      <w:r w:rsidRPr="007D54EC">
        <w:rPr>
          <w:color w:val="000000" w:themeColor="text1"/>
          <w:sz w:val="20"/>
          <w:szCs w:val="20"/>
        </w:rPr>
        <w:t xml:space="preserve"> </w:t>
      </w:r>
      <w:proofErr w:type="spellStart"/>
      <w:r w:rsidRPr="007D54EC">
        <w:rPr>
          <w:color w:val="000000" w:themeColor="text1"/>
          <w:sz w:val="20"/>
          <w:szCs w:val="20"/>
        </w:rPr>
        <w:t>зі</w:t>
      </w:r>
      <w:proofErr w:type="spellEnd"/>
      <w:r w:rsidRPr="007D54EC">
        <w:rPr>
          <w:color w:val="000000" w:themeColor="text1"/>
          <w:sz w:val="20"/>
          <w:szCs w:val="20"/>
        </w:rPr>
        <w:t xml:space="preserve"> </w:t>
      </w:r>
      <w:proofErr w:type="spellStart"/>
      <w:r w:rsidRPr="007D54EC">
        <w:rPr>
          <w:color w:val="000000" w:themeColor="text1"/>
          <w:sz w:val="20"/>
          <w:szCs w:val="20"/>
        </w:rPr>
        <w:t>значення</w:t>
      </w:r>
      <w:proofErr w:type="spellEnd"/>
      <w:r w:rsidRPr="007D54EC">
        <w:rPr>
          <w:color w:val="000000" w:themeColor="text1"/>
          <w:sz w:val="20"/>
          <w:szCs w:val="20"/>
        </w:rPr>
        <w:t xml:space="preserve"> </w:t>
      </w:r>
      <w:proofErr w:type="spellStart"/>
      <w:r w:rsidRPr="007D54EC">
        <w:rPr>
          <w:color w:val="000000" w:themeColor="text1"/>
          <w:sz w:val="20"/>
          <w:szCs w:val="20"/>
        </w:rPr>
        <w:t>вихідної</w:t>
      </w:r>
      <w:proofErr w:type="spellEnd"/>
      <w:r w:rsidRPr="007D54EC">
        <w:rPr>
          <w:color w:val="000000" w:themeColor="text1"/>
          <w:sz w:val="20"/>
          <w:szCs w:val="20"/>
        </w:rPr>
        <w:t xml:space="preserve"> </w:t>
      </w:r>
      <w:proofErr w:type="spellStart"/>
      <w:r w:rsidRPr="007D54EC">
        <w:rPr>
          <w:color w:val="000000" w:themeColor="text1"/>
          <w:sz w:val="20"/>
          <w:szCs w:val="20"/>
        </w:rPr>
        <w:t>одиниці</w:t>
      </w:r>
      <w:proofErr w:type="spellEnd"/>
      <w:r w:rsidRPr="007D54EC">
        <w:rPr>
          <w:color w:val="000000" w:themeColor="text1"/>
          <w:sz w:val="20"/>
          <w:szCs w:val="20"/>
        </w:rPr>
        <w:t xml:space="preserve"> на </w:t>
      </w:r>
      <w:proofErr w:type="spellStart"/>
      <w:r w:rsidRPr="007D54EC">
        <w:rPr>
          <w:color w:val="000000" w:themeColor="text1"/>
          <w:sz w:val="20"/>
          <w:szCs w:val="20"/>
        </w:rPr>
        <w:t>основі</w:t>
      </w:r>
      <w:proofErr w:type="spellEnd"/>
      <w:r w:rsidRPr="007D54EC">
        <w:rPr>
          <w:color w:val="000000" w:themeColor="text1"/>
          <w:sz w:val="20"/>
          <w:szCs w:val="20"/>
        </w:rPr>
        <w:t xml:space="preserve"> </w:t>
      </w:r>
      <w:proofErr w:type="spellStart"/>
      <w:r w:rsidRPr="007D54EC">
        <w:rPr>
          <w:color w:val="000000" w:themeColor="text1"/>
          <w:sz w:val="20"/>
          <w:szCs w:val="20"/>
        </w:rPr>
        <w:t>суміжності</w:t>
      </w:r>
      <w:proofErr w:type="spellEnd"/>
      <w:r w:rsidRPr="007D54EC">
        <w:rPr>
          <w:color w:val="000000" w:themeColor="text1"/>
          <w:sz w:val="20"/>
          <w:szCs w:val="20"/>
        </w:rPr>
        <w:t xml:space="preserve"> чи </w:t>
      </w:r>
      <w:proofErr w:type="spellStart"/>
      <w:r w:rsidRPr="007D54EC">
        <w:rPr>
          <w:color w:val="000000" w:themeColor="text1"/>
          <w:sz w:val="20"/>
          <w:szCs w:val="20"/>
        </w:rPr>
        <w:t>логічної</w:t>
      </w:r>
      <w:proofErr w:type="spellEnd"/>
      <w:r w:rsidRPr="007D54EC">
        <w:rPr>
          <w:color w:val="000000" w:themeColor="text1"/>
          <w:sz w:val="20"/>
          <w:szCs w:val="20"/>
        </w:rPr>
        <w:t xml:space="preserve"> </w:t>
      </w:r>
      <w:proofErr w:type="spellStart"/>
      <w:r w:rsidRPr="007D54EC">
        <w:rPr>
          <w:color w:val="000000" w:themeColor="text1"/>
          <w:sz w:val="20"/>
          <w:szCs w:val="20"/>
        </w:rPr>
        <w:t>близькості</w:t>
      </w:r>
      <w:proofErr w:type="spellEnd"/>
      <w:r w:rsidRPr="007D54EC">
        <w:rPr>
          <w:color w:val="000000" w:themeColor="text1"/>
          <w:sz w:val="20"/>
          <w:szCs w:val="20"/>
        </w:rPr>
        <w:t xml:space="preserve"> понять: англ. </w:t>
      </w:r>
      <w:proofErr w:type="spellStart"/>
      <w:r w:rsidRPr="007D54EC">
        <w:rPr>
          <w:i/>
          <w:iCs/>
          <w:color w:val="000000" w:themeColor="text1"/>
          <w:sz w:val="20"/>
          <w:szCs w:val="20"/>
        </w:rPr>
        <w:t>experimental</w:t>
      </w:r>
      <w:proofErr w:type="spellEnd"/>
      <w:r w:rsidRPr="007D54EC">
        <w:rPr>
          <w:i/>
          <w:iCs/>
          <w:color w:val="000000" w:themeColor="text1"/>
          <w:sz w:val="20"/>
          <w:szCs w:val="20"/>
        </w:rPr>
        <w:t xml:space="preserve"> </w:t>
      </w:r>
      <w:proofErr w:type="spellStart"/>
      <w:r w:rsidRPr="007D54EC">
        <w:rPr>
          <w:i/>
          <w:iCs/>
          <w:color w:val="000000" w:themeColor="text1"/>
          <w:sz w:val="20"/>
          <w:szCs w:val="20"/>
        </w:rPr>
        <w:t>procedure</w:t>
      </w:r>
      <w:proofErr w:type="spellEnd"/>
      <w:r w:rsidRPr="007D54EC">
        <w:rPr>
          <w:i/>
          <w:iCs/>
          <w:color w:val="000000" w:themeColor="text1"/>
          <w:sz w:val="20"/>
          <w:szCs w:val="20"/>
        </w:rPr>
        <w:t xml:space="preserve"> – </w:t>
      </w:r>
      <w:r w:rsidRPr="007D54EC">
        <w:rPr>
          <w:color w:val="000000" w:themeColor="text1"/>
          <w:sz w:val="20"/>
          <w:szCs w:val="20"/>
        </w:rPr>
        <w:t xml:space="preserve">укр. </w:t>
      </w:r>
      <w:r w:rsidRPr="007D54EC">
        <w:rPr>
          <w:i/>
          <w:iCs/>
          <w:color w:val="000000" w:themeColor="text1"/>
          <w:sz w:val="20"/>
          <w:szCs w:val="20"/>
        </w:rPr>
        <w:t xml:space="preserve">методика </w:t>
      </w:r>
      <w:proofErr w:type="spellStart"/>
      <w:r w:rsidRPr="007D54EC">
        <w:rPr>
          <w:i/>
          <w:iCs/>
          <w:color w:val="000000" w:themeColor="text1"/>
          <w:sz w:val="20"/>
          <w:szCs w:val="20"/>
        </w:rPr>
        <w:t>проведення</w:t>
      </w:r>
      <w:proofErr w:type="spellEnd"/>
      <w:r w:rsidRPr="007D54EC">
        <w:rPr>
          <w:i/>
          <w:iCs/>
          <w:color w:val="000000" w:themeColor="text1"/>
          <w:sz w:val="20"/>
          <w:szCs w:val="20"/>
        </w:rPr>
        <w:t xml:space="preserve"> </w:t>
      </w:r>
      <w:proofErr w:type="spellStart"/>
      <w:r w:rsidRPr="007D54EC">
        <w:rPr>
          <w:i/>
          <w:iCs/>
          <w:color w:val="000000" w:themeColor="text1"/>
          <w:sz w:val="20"/>
          <w:szCs w:val="20"/>
        </w:rPr>
        <w:t>дослідження</w:t>
      </w:r>
      <w:proofErr w:type="spellEnd"/>
      <w:r w:rsidRPr="007D54EC">
        <w:rPr>
          <w:i/>
          <w:iCs/>
          <w:color w:val="000000" w:themeColor="text1"/>
          <w:sz w:val="20"/>
          <w:szCs w:val="20"/>
        </w:rPr>
        <w:t xml:space="preserve">, </w:t>
      </w:r>
      <w:r w:rsidRPr="007D54EC">
        <w:rPr>
          <w:color w:val="000000" w:themeColor="text1"/>
          <w:sz w:val="20"/>
          <w:szCs w:val="20"/>
        </w:rPr>
        <w:t xml:space="preserve">англ. </w:t>
      </w:r>
      <w:r w:rsidRPr="002B7A7A">
        <w:rPr>
          <w:i/>
          <w:iCs/>
          <w:color w:val="000000" w:themeColor="text1"/>
          <w:sz w:val="20"/>
          <w:szCs w:val="20"/>
          <w:lang w:val="en-US"/>
        </w:rPr>
        <w:t xml:space="preserve">(parameters) were carried out – </w:t>
      </w:r>
      <w:r w:rsidRPr="007D54EC">
        <w:rPr>
          <w:color w:val="000000" w:themeColor="text1"/>
          <w:sz w:val="20"/>
          <w:szCs w:val="20"/>
        </w:rPr>
        <w:t>укр</w:t>
      </w:r>
      <w:r w:rsidRPr="002B7A7A">
        <w:rPr>
          <w:color w:val="000000" w:themeColor="text1"/>
          <w:sz w:val="20"/>
          <w:szCs w:val="20"/>
          <w:lang w:val="en-US"/>
        </w:rPr>
        <w:t xml:space="preserve">. </w:t>
      </w:r>
      <w:proofErr w:type="spellStart"/>
      <w:r w:rsidRPr="007D54EC">
        <w:rPr>
          <w:i/>
          <w:iCs/>
          <w:color w:val="000000" w:themeColor="text1"/>
          <w:sz w:val="20"/>
          <w:szCs w:val="20"/>
        </w:rPr>
        <w:t>випробовувалися</w:t>
      </w:r>
      <w:proofErr w:type="spellEnd"/>
      <w:r w:rsidRPr="002B7A7A">
        <w:rPr>
          <w:i/>
          <w:iCs/>
          <w:color w:val="000000" w:themeColor="text1"/>
          <w:sz w:val="20"/>
          <w:szCs w:val="20"/>
          <w:lang w:val="en-US"/>
        </w:rPr>
        <w:t xml:space="preserve">, </w:t>
      </w:r>
      <w:proofErr w:type="spellStart"/>
      <w:r w:rsidRPr="007D54EC">
        <w:rPr>
          <w:color w:val="000000" w:themeColor="text1"/>
          <w:sz w:val="20"/>
          <w:szCs w:val="20"/>
        </w:rPr>
        <w:t>англ</w:t>
      </w:r>
      <w:proofErr w:type="spellEnd"/>
      <w:r w:rsidRPr="002B7A7A">
        <w:rPr>
          <w:color w:val="000000" w:themeColor="text1"/>
          <w:sz w:val="20"/>
          <w:szCs w:val="20"/>
          <w:lang w:val="en-US"/>
        </w:rPr>
        <w:t xml:space="preserve">. </w:t>
      </w:r>
      <w:r w:rsidRPr="002B7A7A">
        <w:rPr>
          <w:i/>
          <w:iCs/>
          <w:color w:val="000000" w:themeColor="text1"/>
          <w:sz w:val="20"/>
          <w:szCs w:val="20"/>
          <w:lang w:val="en-US"/>
        </w:rPr>
        <w:t xml:space="preserve">actual – </w:t>
      </w:r>
      <w:r w:rsidRPr="007D54EC">
        <w:rPr>
          <w:color w:val="000000" w:themeColor="text1"/>
          <w:sz w:val="20"/>
          <w:szCs w:val="20"/>
        </w:rPr>
        <w:t>укр</w:t>
      </w:r>
      <w:r w:rsidRPr="002B7A7A">
        <w:rPr>
          <w:color w:val="000000" w:themeColor="text1"/>
          <w:sz w:val="20"/>
          <w:szCs w:val="20"/>
          <w:lang w:val="en-US"/>
        </w:rPr>
        <w:t xml:space="preserve">. </w:t>
      </w:r>
      <w:proofErr w:type="spellStart"/>
      <w:r w:rsidRPr="007D54EC">
        <w:rPr>
          <w:i/>
          <w:iCs/>
          <w:color w:val="000000" w:themeColor="text1"/>
          <w:sz w:val="20"/>
          <w:szCs w:val="20"/>
        </w:rPr>
        <w:t>стандартний</w:t>
      </w:r>
      <w:proofErr w:type="spellEnd"/>
      <w:r w:rsidRPr="002B7A7A">
        <w:rPr>
          <w:i/>
          <w:iCs/>
          <w:color w:val="000000" w:themeColor="text1"/>
          <w:sz w:val="20"/>
          <w:szCs w:val="20"/>
          <w:lang w:val="en-US"/>
        </w:rPr>
        <w:t xml:space="preserve">, </w:t>
      </w:r>
      <w:proofErr w:type="spellStart"/>
      <w:r w:rsidRPr="007D54EC">
        <w:rPr>
          <w:color w:val="000000" w:themeColor="text1"/>
          <w:sz w:val="20"/>
          <w:szCs w:val="20"/>
        </w:rPr>
        <w:t>англ</w:t>
      </w:r>
      <w:proofErr w:type="spellEnd"/>
      <w:r w:rsidRPr="002B7A7A">
        <w:rPr>
          <w:color w:val="000000" w:themeColor="text1"/>
          <w:sz w:val="20"/>
          <w:szCs w:val="20"/>
          <w:lang w:val="en-US"/>
        </w:rPr>
        <w:t xml:space="preserve">. </w:t>
      </w:r>
      <w:r w:rsidRPr="002B7A7A">
        <w:rPr>
          <w:i/>
          <w:iCs/>
          <w:color w:val="000000" w:themeColor="text1"/>
          <w:sz w:val="20"/>
          <w:szCs w:val="20"/>
          <w:lang w:val="en-US"/>
        </w:rPr>
        <w:t xml:space="preserve">(deposit) was prepared – </w:t>
      </w:r>
      <w:r w:rsidRPr="007D54EC">
        <w:rPr>
          <w:color w:val="000000" w:themeColor="text1"/>
          <w:sz w:val="20"/>
          <w:szCs w:val="20"/>
        </w:rPr>
        <w:t>укр</w:t>
      </w:r>
      <w:r w:rsidRPr="002B7A7A">
        <w:rPr>
          <w:color w:val="000000" w:themeColor="text1"/>
          <w:sz w:val="20"/>
          <w:szCs w:val="20"/>
          <w:lang w:val="en-US"/>
        </w:rPr>
        <w:t xml:space="preserve">. </w:t>
      </w:r>
      <w:proofErr w:type="spellStart"/>
      <w:r w:rsidRPr="007D54EC">
        <w:rPr>
          <w:i/>
          <w:iCs/>
          <w:color w:val="000000" w:themeColor="text1"/>
          <w:sz w:val="20"/>
          <w:szCs w:val="20"/>
        </w:rPr>
        <w:t>наплавлення</w:t>
      </w:r>
      <w:proofErr w:type="spellEnd"/>
      <w:r w:rsidRPr="002B7A7A">
        <w:rPr>
          <w:i/>
          <w:iCs/>
          <w:color w:val="000000" w:themeColor="text1"/>
          <w:sz w:val="20"/>
          <w:szCs w:val="20"/>
          <w:lang w:val="en-US"/>
        </w:rPr>
        <w:t xml:space="preserve"> </w:t>
      </w:r>
      <w:proofErr w:type="spellStart"/>
      <w:r w:rsidRPr="007D54EC">
        <w:rPr>
          <w:i/>
          <w:iCs/>
          <w:color w:val="000000" w:themeColor="text1"/>
          <w:sz w:val="20"/>
          <w:szCs w:val="20"/>
        </w:rPr>
        <w:t>виконувалося</w:t>
      </w:r>
      <w:proofErr w:type="spellEnd"/>
      <w:r w:rsidRPr="002B7A7A">
        <w:rPr>
          <w:color w:val="000000" w:themeColor="text1"/>
          <w:sz w:val="20"/>
          <w:szCs w:val="20"/>
          <w:lang w:val="en-US"/>
        </w:rPr>
        <w:t xml:space="preserve">. </w:t>
      </w:r>
      <w:proofErr w:type="spellStart"/>
      <w:r w:rsidRPr="007D54EC">
        <w:rPr>
          <w:color w:val="000000" w:themeColor="text1"/>
          <w:sz w:val="20"/>
          <w:szCs w:val="20"/>
        </w:rPr>
        <w:t>Найчастіше</w:t>
      </w:r>
      <w:proofErr w:type="spellEnd"/>
      <w:r w:rsidRPr="002B7A7A">
        <w:rPr>
          <w:color w:val="000000" w:themeColor="text1"/>
          <w:sz w:val="20"/>
          <w:szCs w:val="20"/>
          <w:lang w:val="en-US"/>
        </w:rPr>
        <w:t xml:space="preserve"> </w:t>
      </w:r>
      <w:proofErr w:type="spellStart"/>
      <w:r w:rsidRPr="007D54EC">
        <w:rPr>
          <w:color w:val="000000" w:themeColor="text1"/>
          <w:sz w:val="20"/>
          <w:szCs w:val="20"/>
        </w:rPr>
        <w:t>застосовуються</w:t>
      </w:r>
      <w:proofErr w:type="spellEnd"/>
      <w:r w:rsidRPr="002B7A7A">
        <w:rPr>
          <w:color w:val="000000" w:themeColor="text1"/>
          <w:sz w:val="20"/>
          <w:szCs w:val="20"/>
          <w:lang w:val="en-US"/>
        </w:rPr>
        <w:t xml:space="preserve"> </w:t>
      </w:r>
      <w:proofErr w:type="spellStart"/>
      <w:r w:rsidRPr="007D54EC">
        <w:rPr>
          <w:color w:val="000000" w:themeColor="text1"/>
          <w:sz w:val="20"/>
          <w:szCs w:val="20"/>
        </w:rPr>
        <w:t>такі</w:t>
      </w:r>
      <w:proofErr w:type="spellEnd"/>
      <w:r w:rsidRPr="002B7A7A">
        <w:rPr>
          <w:color w:val="000000" w:themeColor="text1"/>
          <w:sz w:val="20"/>
          <w:szCs w:val="20"/>
          <w:lang w:val="en-US"/>
        </w:rPr>
        <w:t xml:space="preserve"> </w:t>
      </w:r>
      <w:proofErr w:type="spellStart"/>
      <w:r w:rsidRPr="007D54EC">
        <w:rPr>
          <w:color w:val="000000" w:themeColor="text1"/>
          <w:sz w:val="20"/>
          <w:szCs w:val="20"/>
        </w:rPr>
        <w:t>варіанти</w:t>
      </w:r>
      <w:proofErr w:type="spellEnd"/>
      <w:r w:rsidRPr="002B7A7A">
        <w:rPr>
          <w:color w:val="000000" w:themeColor="text1"/>
          <w:sz w:val="20"/>
          <w:szCs w:val="20"/>
          <w:lang w:val="en-US"/>
        </w:rPr>
        <w:t xml:space="preserve"> </w:t>
      </w:r>
      <w:proofErr w:type="spellStart"/>
      <w:r w:rsidRPr="007D54EC">
        <w:rPr>
          <w:color w:val="000000" w:themeColor="text1"/>
          <w:sz w:val="20"/>
          <w:szCs w:val="20"/>
        </w:rPr>
        <w:t>модуляції</w:t>
      </w:r>
      <w:proofErr w:type="spellEnd"/>
      <w:r w:rsidRPr="002B7A7A">
        <w:rPr>
          <w:color w:val="000000" w:themeColor="text1"/>
          <w:sz w:val="20"/>
          <w:szCs w:val="20"/>
          <w:lang w:val="en-US"/>
        </w:rPr>
        <w:t xml:space="preserve">: </w:t>
      </w:r>
      <w:proofErr w:type="spellStart"/>
      <w:r w:rsidRPr="007D54EC">
        <w:rPr>
          <w:color w:val="000000" w:themeColor="text1"/>
          <w:sz w:val="20"/>
          <w:szCs w:val="20"/>
        </w:rPr>
        <w:t>заміна</w:t>
      </w:r>
      <w:proofErr w:type="spellEnd"/>
      <w:r w:rsidRPr="002B7A7A">
        <w:rPr>
          <w:color w:val="000000" w:themeColor="text1"/>
          <w:sz w:val="20"/>
          <w:szCs w:val="20"/>
          <w:lang w:val="en-US"/>
        </w:rPr>
        <w:t xml:space="preserve"> </w:t>
      </w:r>
      <w:r w:rsidRPr="007D54EC">
        <w:rPr>
          <w:color w:val="000000" w:themeColor="text1"/>
          <w:sz w:val="20"/>
          <w:szCs w:val="20"/>
        </w:rPr>
        <w:t>причини</w:t>
      </w:r>
      <w:r w:rsidRPr="002B7A7A">
        <w:rPr>
          <w:color w:val="000000" w:themeColor="text1"/>
          <w:sz w:val="20"/>
          <w:szCs w:val="20"/>
          <w:lang w:val="en-US"/>
        </w:rPr>
        <w:t xml:space="preserve"> </w:t>
      </w:r>
      <w:proofErr w:type="spellStart"/>
      <w:r w:rsidRPr="007D54EC">
        <w:rPr>
          <w:color w:val="000000" w:themeColor="text1"/>
          <w:sz w:val="20"/>
          <w:szCs w:val="20"/>
        </w:rPr>
        <w:t>наслідком</w:t>
      </w:r>
      <w:proofErr w:type="spellEnd"/>
      <w:r w:rsidRPr="002B7A7A">
        <w:rPr>
          <w:color w:val="000000" w:themeColor="text1"/>
          <w:sz w:val="20"/>
          <w:szCs w:val="20"/>
          <w:lang w:val="en-US"/>
        </w:rPr>
        <w:t xml:space="preserve"> </w:t>
      </w:r>
      <w:r w:rsidRPr="007D54EC">
        <w:rPr>
          <w:color w:val="000000" w:themeColor="text1"/>
          <w:sz w:val="20"/>
          <w:szCs w:val="20"/>
        </w:rPr>
        <w:t>і</w:t>
      </w:r>
      <w:r w:rsidRPr="002B7A7A">
        <w:rPr>
          <w:color w:val="000000" w:themeColor="text1"/>
          <w:sz w:val="20"/>
          <w:szCs w:val="20"/>
          <w:lang w:val="en-US"/>
        </w:rPr>
        <w:t xml:space="preserve"> </w:t>
      </w:r>
      <w:proofErr w:type="spellStart"/>
      <w:r w:rsidRPr="007D54EC">
        <w:rPr>
          <w:color w:val="000000" w:themeColor="text1"/>
          <w:sz w:val="20"/>
          <w:szCs w:val="20"/>
        </w:rPr>
        <w:t>навпаки</w:t>
      </w:r>
      <w:proofErr w:type="spellEnd"/>
      <w:r w:rsidRPr="002B7A7A">
        <w:rPr>
          <w:color w:val="000000" w:themeColor="text1"/>
          <w:sz w:val="20"/>
          <w:szCs w:val="20"/>
          <w:lang w:val="en-US"/>
        </w:rPr>
        <w:t xml:space="preserve">, </w:t>
      </w:r>
      <w:r w:rsidRPr="007D54EC">
        <w:rPr>
          <w:color w:val="000000" w:themeColor="text1"/>
          <w:sz w:val="20"/>
          <w:szCs w:val="20"/>
        </w:rPr>
        <w:t>перифраза</w:t>
      </w:r>
      <w:r w:rsidRPr="002B7A7A">
        <w:rPr>
          <w:color w:val="000000" w:themeColor="text1"/>
          <w:sz w:val="20"/>
          <w:szCs w:val="20"/>
          <w:lang w:val="en-US"/>
        </w:rPr>
        <w:t xml:space="preserve">, </w:t>
      </w:r>
      <w:proofErr w:type="spellStart"/>
      <w:r w:rsidRPr="007D54EC">
        <w:rPr>
          <w:color w:val="000000" w:themeColor="text1"/>
          <w:sz w:val="20"/>
          <w:szCs w:val="20"/>
        </w:rPr>
        <w:t>метонімічні</w:t>
      </w:r>
      <w:proofErr w:type="spellEnd"/>
      <w:r w:rsidRPr="002B7A7A">
        <w:rPr>
          <w:color w:val="000000" w:themeColor="text1"/>
          <w:sz w:val="20"/>
          <w:szCs w:val="20"/>
          <w:lang w:val="en-US"/>
        </w:rPr>
        <w:t xml:space="preserve"> </w:t>
      </w:r>
      <w:proofErr w:type="spellStart"/>
      <w:r w:rsidRPr="007D54EC">
        <w:rPr>
          <w:color w:val="000000" w:themeColor="text1"/>
          <w:sz w:val="20"/>
          <w:szCs w:val="20"/>
        </w:rPr>
        <w:t>заміни</w:t>
      </w:r>
      <w:proofErr w:type="spellEnd"/>
      <w:r w:rsidRPr="002B7A7A">
        <w:rPr>
          <w:color w:val="000000" w:themeColor="text1"/>
          <w:sz w:val="20"/>
          <w:szCs w:val="20"/>
          <w:lang w:val="en-US"/>
        </w:rPr>
        <w:t xml:space="preserve"> (</w:t>
      </w:r>
      <w:r w:rsidRPr="007D54EC">
        <w:rPr>
          <w:color w:val="000000" w:themeColor="text1"/>
          <w:sz w:val="20"/>
          <w:szCs w:val="20"/>
          <w:lang w:val="en-US"/>
        </w:rPr>
        <w:t>Arbol</w:t>
      </w:r>
      <w:r w:rsidRPr="002B7A7A">
        <w:rPr>
          <w:color w:val="000000" w:themeColor="text1"/>
          <w:sz w:val="20"/>
          <w:szCs w:val="20"/>
          <w:lang w:val="en-US"/>
        </w:rPr>
        <w:t xml:space="preserve"> </w:t>
      </w:r>
      <w:r w:rsidRPr="007D54EC">
        <w:rPr>
          <w:color w:val="000000" w:themeColor="text1"/>
          <w:sz w:val="20"/>
          <w:szCs w:val="20"/>
          <w:lang w:val="en-US"/>
        </w:rPr>
        <w:t>del</w:t>
      </w:r>
      <w:r w:rsidRPr="002B7A7A">
        <w:rPr>
          <w:color w:val="000000" w:themeColor="text1"/>
          <w:sz w:val="20"/>
          <w:szCs w:val="20"/>
          <w:lang w:val="en-US"/>
        </w:rPr>
        <w:t xml:space="preserve">, 2018, </w:t>
      </w:r>
      <w:r w:rsidRPr="007D54EC">
        <w:rPr>
          <w:color w:val="000000" w:themeColor="text1"/>
          <w:sz w:val="20"/>
          <w:szCs w:val="20"/>
        </w:rPr>
        <w:t>с</w:t>
      </w:r>
      <w:r w:rsidRPr="002B7A7A">
        <w:rPr>
          <w:color w:val="000000" w:themeColor="text1"/>
          <w:sz w:val="20"/>
          <w:szCs w:val="20"/>
          <w:lang w:val="en-US"/>
        </w:rPr>
        <w:t>. 426).</w:t>
      </w:r>
    </w:p>
    <w:p w14:paraId="049A8E4E" w14:textId="77777777" w:rsidR="002B7A7A" w:rsidRPr="00666105" w:rsidRDefault="002B7A7A" w:rsidP="001E774D">
      <w:pPr>
        <w:spacing w:after="0"/>
        <w:ind w:firstLine="851"/>
        <w:rPr>
          <w:color w:val="000000" w:themeColor="text1"/>
          <w:sz w:val="20"/>
          <w:szCs w:val="20"/>
          <w:lang w:val="en-US"/>
        </w:rPr>
      </w:pPr>
      <w:proofErr w:type="spellStart"/>
      <w:r w:rsidRPr="007D54EC">
        <w:rPr>
          <w:color w:val="000000" w:themeColor="text1"/>
          <w:sz w:val="20"/>
          <w:szCs w:val="20"/>
        </w:rPr>
        <w:t>Прийом</w:t>
      </w:r>
      <w:proofErr w:type="spellEnd"/>
      <w:r w:rsidRPr="00666105">
        <w:rPr>
          <w:color w:val="000000" w:themeColor="text1"/>
          <w:sz w:val="20"/>
          <w:szCs w:val="20"/>
          <w:lang w:val="en-US"/>
        </w:rPr>
        <w:t xml:space="preserve"> </w:t>
      </w:r>
      <w:proofErr w:type="spellStart"/>
      <w:r w:rsidRPr="007D54EC">
        <w:rPr>
          <w:i/>
          <w:iCs/>
          <w:color w:val="000000" w:themeColor="text1"/>
          <w:sz w:val="20"/>
          <w:szCs w:val="20"/>
        </w:rPr>
        <w:t>заміни</w:t>
      </w:r>
      <w:proofErr w:type="spellEnd"/>
      <w:r w:rsidRPr="00666105">
        <w:rPr>
          <w:color w:val="000000" w:themeColor="text1"/>
          <w:sz w:val="20"/>
          <w:szCs w:val="20"/>
          <w:lang w:val="en-US"/>
        </w:rPr>
        <w:t xml:space="preserve"> </w:t>
      </w:r>
      <w:proofErr w:type="spellStart"/>
      <w:r w:rsidRPr="007D54EC">
        <w:rPr>
          <w:color w:val="000000" w:themeColor="text1"/>
          <w:sz w:val="20"/>
          <w:szCs w:val="20"/>
        </w:rPr>
        <w:t>використовується</w:t>
      </w:r>
      <w:proofErr w:type="spellEnd"/>
      <w:r w:rsidRPr="00666105">
        <w:rPr>
          <w:color w:val="000000" w:themeColor="text1"/>
          <w:sz w:val="20"/>
          <w:szCs w:val="20"/>
          <w:lang w:val="en-US"/>
        </w:rPr>
        <w:t xml:space="preserve"> </w:t>
      </w:r>
      <w:proofErr w:type="spellStart"/>
      <w:r w:rsidRPr="007D54EC">
        <w:rPr>
          <w:color w:val="000000" w:themeColor="text1"/>
          <w:sz w:val="20"/>
          <w:szCs w:val="20"/>
        </w:rPr>
        <w:t>під</w:t>
      </w:r>
      <w:proofErr w:type="spellEnd"/>
      <w:r w:rsidRPr="00666105">
        <w:rPr>
          <w:color w:val="000000" w:themeColor="text1"/>
          <w:sz w:val="20"/>
          <w:szCs w:val="20"/>
          <w:lang w:val="en-US"/>
        </w:rPr>
        <w:t xml:space="preserve"> </w:t>
      </w:r>
      <w:r w:rsidRPr="007D54EC">
        <w:rPr>
          <w:color w:val="000000" w:themeColor="text1"/>
          <w:sz w:val="20"/>
          <w:szCs w:val="20"/>
        </w:rPr>
        <w:t>час</w:t>
      </w:r>
      <w:r w:rsidRPr="00666105">
        <w:rPr>
          <w:color w:val="000000" w:themeColor="text1"/>
          <w:sz w:val="20"/>
          <w:szCs w:val="20"/>
          <w:lang w:val="en-US"/>
        </w:rPr>
        <w:t xml:space="preserve"> </w:t>
      </w:r>
      <w:r w:rsidRPr="007D54EC">
        <w:rPr>
          <w:color w:val="000000" w:themeColor="text1"/>
          <w:sz w:val="20"/>
          <w:szCs w:val="20"/>
        </w:rPr>
        <w:t>перекладу</w:t>
      </w:r>
      <w:r w:rsidRPr="00666105">
        <w:rPr>
          <w:color w:val="000000" w:themeColor="text1"/>
          <w:sz w:val="20"/>
          <w:szCs w:val="20"/>
          <w:lang w:val="en-US"/>
        </w:rPr>
        <w:t xml:space="preserve"> </w:t>
      </w:r>
      <w:proofErr w:type="spellStart"/>
      <w:r w:rsidRPr="007D54EC">
        <w:rPr>
          <w:color w:val="000000" w:themeColor="text1"/>
          <w:sz w:val="20"/>
          <w:szCs w:val="20"/>
        </w:rPr>
        <w:t>англомовних</w:t>
      </w:r>
      <w:proofErr w:type="spellEnd"/>
      <w:r w:rsidRPr="00666105">
        <w:rPr>
          <w:color w:val="000000" w:themeColor="text1"/>
          <w:sz w:val="20"/>
          <w:szCs w:val="20"/>
          <w:lang w:val="en-US"/>
        </w:rPr>
        <w:t xml:space="preserve"> </w:t>
      </w:r>
      <w:proofErr w:type="spellStart"/>
      <w:r w:rsidRPr="007D54EC">
        <w:rPr>
          <w:color w:val="000000" w:themeColor="text1"/>
          <w:sz w:val="20"/>
          <w:szCs w:val="20"/>
        </w:rPr>
        <w:t>текстів</w:t>
      </w:r>
      <w:proofErr w:type="spellEnd"/>
      <w:r w:rsidRPr="00666105">
        <w:rPr>
          <w:color w:val="000000" w:themeColor="text1"/>
          <w:sz w:val="20"/>
          <w:szCs w:val="20"/>
          <w:lang w:val="en-US"/>
        </w:rPr>
        <w:t xml:space="preserve">, </w:t>
      </w:r>
      <w:proofErr w:type="spellStart"/>
      <w:r w:rsidRPr="007D54EC">
        <w:rPr>
          <w:color w:val="000000" w:themeColor="text1"/>
          <w:sz w:val="20"/>
          <w:szCs w:val="20"/>
        </w:rPr>
        <w:t>наприклад</w:t>
      </w:r>
      <w:proofErr w:type="spellEnd"/>
      <w:r w:rsidRPr="00666105">
        <w:rPr>
          <w:color w:val="000000" w:themeColor="text1"/>
          <w:sz w:val="20"/>
          <w:szCs w:val="20"/>
          <w:lang w:val="en-US"/>
        </w:rPr>
        <w:t xml:space="preserve">: </w:t>
      </w:r>
      <w:r w:rsidRPr="00666105">
        <w:rPr>
          <w:i/>
          <w:iCs/>
          <w:color w:val="000000" w:themeColor="text1"/>
          <w:sz w:val="20"/>
          <w:szCs w:val="20"/>
          <w:lang w:val="en-US"/>
        </w:rPr>
        <w:t xml:space="preserve">Welding is hazardous undertaking and precautions are required – </w:t>
      </w:r>
      <w:proofErr w:type="spellStart"/>
      <w:r w:rsidRPr="007D54EC">
        <w:rPr>
          <w:i/>
          <w:iCs/>
          <w:color w:val="000000" w:themeColor="text1"/>
          <w:sz w:val="20"/>
          <w:szCs w:val="20"/>
        </w:rPr>
        <w:t>Зварювання</w:t>
      </w:r>
      <w:proofErr w:type="spellEnd"/>
      <w:r w:rsidRPr="00666105">
        <w:rPr>
          <w:i/>
          <w:iCs/>
          <w:color w:val="000000" w:themeColor="text1"/>
          <w:sz w:val="20"/>
          <w:szCs w:val="20"/>
          <w:lang w:val="en-US"/>
        </w:rPr>
        <w:t xml:space="preserve"> </w:t>
      </w:r>
      <w:r w:rsidRPr="007D54EC">
        <w:rPr>
          <w:i/>
          <w:iCs/>
          <w:color w:val="000000" w:themeColor="text1"/>
          <w:sz w:val="20"/>
          <w:szCs w:val="20"/>
        </w:rPr>
        <w:t>є</w:t>
      </w:r>
      <w:r w:rsidRPr="00666105">
        <w:rPr>
          <w:i/>
          <w:iCs/>
          <w:color w:val="000000" w:themeColor="text1"/>
          <w:sz w:val="20"/>
          <w:szCs w:val="20"/>
          <w:lang w:val="en-US"/>
        </w:rPr>
        <w:t xml:space="preserve"> </w:t>
      </w:r>
      <w:proofErr w:type="spellStart"/>
      <w:r w:rsidRPr="007D54EC">
        <w:rPr>
          <w:i/>
          <w:iCs/>
          <w:color w:val="000000" w:themeColor="text1"/>
          <w:sz w:val="20"/>
          <w:szCs w:val="20"/>
        </w:rPr>
        <w:t>небезпечним</w:t>
      </w:r>
      <w:proofErr w:type="spellEnd"/>
      <w:r w:rsidRPr="00666105">
        <w:rPr>
          <w:i/>
          <w:iCs/>
          <w:color w:val="000000" w:themeColor="text1"/>
          <w:sz w:val="20"/>
          <w:szCs w:val="20"/>
          <w:lang w:val="en-US"/>
        </w:rPr>
        <w:t xml:space="preserve"> </w:t>
      </w:r>
      <w:r w:rsidRPr="007D54EC">
        <w:rPr>
          <w:i/>
          <w:iCs/>
          <w:color w:val="000000" w:themeColor="text1"/>
          <w:sz w:val="20"/>
          <w:szCs w:val="20"/>
        </w:rPr>
        <w:t>видом</w:t>
      </w:r>
      <w:r w:rsidRPr="00666105">
        <w:rPr>
          <w:i/>
          <w:iCs/>
          <w:color w:val="000000" w:themeColor="text1"/>
          <w:sz w:val="20"/>
          <w:szCs w:val="20"/>
          <w:lang w:val="en-US"/>
        </w:rPr>
        <w:t xml:space="preserve"> </w:t>
      </w:r>
      <w:proofErr w:type="spellStart"/>
      <w:r w:rsidRPr="007D54EC">
        <w:rPr>
          <w:i/>
          <w:iCs/>
          <w:color w:val="000000" w:themeColor="text1"/>
          <w:sz w:val="20"/>
          <w:szCs w:val="20"/>
        </w:rPr>
        <w:t>робіт</w:t>
      </w:r>
      <w:proofErr w:type="spellEnd"/>
      <w:r w:rsidRPr="00666105">
        <w:rPr>
          <w:i/>
          <w:iCs/>
          <w:color w:val="000000" w:themeColor="text1"/>
          <w:sz w:val="20"/>
          <w:szCs w:val="20"/>
          <w:lang w:val="en-US"/>
        </w:rPr>
        <w:t xml:space="preserve">, </w:t>
      </w:r>
      <w:r w:rsidRPr="007D54EC">
        <w:rPr>
          <w:i/>
          <w:iCs/>
          <w:color w:val="000000" w:themeColor="text1"/>
          <w:sz w:val="20"/>
          <w:szCs w:val="20"/>
        </w:rPr>
        <w:t>і</w:t>
      </w:r>
      <w:r w:rsidRPr="00666105">
        <w:rPr>
          <w:i/>
          <w:iCs/>
          <w:color w:val="000000" w:themeColor="text1"/>
          <w:sz w:val="20"/>
          <w:szCs w:val="20"/>
          <w:lang w:val="en-US"/>
        </w:rPr>
        <w:t xml:space="preserve"> </w:t>
      </w:r>
      <w:proofErr w:type="spellStart"/>
      <w:r w:rsidRPr="007D54EC">
        <w:rPr>
          <w:i/>
          <w:iCs/>
          <w:color w:val="000000" w:themeColor="text1"/>
          <w:sz w:val="20"/>
          <w:szCs w:val="20"/>
        </w:rPr>
        <w:t>необхідно</w:t>
      </w:r>
      <w:proofErr w:type="spellEnd"/>
      <w:r w:rsidRPr="00666105">
        <w:rPr>
          <w:i/>
          <w:iCs/>
          <w:color w:val="000000" w:themeColor="text1"/>
          <w:sz w:val="20"/>
          <w:szCs w:val="20"/>
          <w:lang w:val="en-US"/>
        </w:rPr>
        <w:t xml:space="preserve"> </w:t>
      </w:r>
      <w:proofErr w:type="spellStart"/>
      <w:r w:rsidRPr="007D54EC">
        <w:rPr>
          <w:i/>
          <w:iCs/>
          <w:color w:val="000000" w:themeColor="text1"/>
          <w:sz w:val="20"/>
          <w:szCs w:val="20"/>
        </w:rPr>
        <w:t>дотримуватися</w:t>
      </w:r>
      <w:proofErr w:type="spellEnd"/>
      <w:r w:rsidRPr="00666105">
        <w:rPr>
          <w:i/>
          <w:iCs/>
          <w:color w:val="000000" w:themeColor="text1"/>
          <w:sz w:val="20"/>
          <w:szCs w:val="20"/>
          <w:lang w:val="en-US"/>
        </w:rPr>
        <w:t xml:space="preserve"> </w:t>
      </w:r>
      <w:proofErr w:type="spellStart"/>
      <w:r w:rsidRPr="007D54EC">
        <w:rPr>
          <w:i/>
          <w:iCs/>
          <w:color w:val="000000" w:themeColor="text1"/>
          <w:sz w:val="20"/>
          <w:szCs w:val="20"/>
        </w:rPr>
        <w:t>запобіжних</w:t>
      </w:r>
      <w:proofErr w:type="spellEnd"/>
      <w:r w:rsidRPr="00666105">
        <w:rPr>
          <w:i/>
          <w:iCs/>
          <w:color w:val="000000" w:themeColor="text1"/>
          <w:sz w:val="20"/>
          <w:szCs w:val="20"/>
          <w:lang w:val="en-US"/>
        </w:rPr>
        <w:t xml:space="preserve"> </w:t>
      </w:r>
      <w:proofErr w:type="spellStart"/>
      <w:r w:rsidRPr="007D54EC">
        <w:rPr>
          <w:i/>
          <w:iCs/>
          <w:color w:val="000000" w:themeColor="text1"/>
          <w:sz w:val="20"/>
          <w:szCs w:val="20"/>
        </w:rPr>
        <w:t>заходів</w:t>
      </w:r>
      <w:proofErr w:type="spellEnd"/>
      <w:r w:rsidRPr="00666105">
        <w:rPr>
          <w:i/>
          <w:iCs/>
          <w:color w:val="000000" w:themeColor="text1"/>
          <w:sz w:val="20"/>
          <w:szCs w:val="20"/>
          <w:lang w:val="en-US"/>
        </w:rPr>
        <w:t>.</w:t>
      </w:r>
      <w:r w:rsidRPr="00666105">
        <w:rPr>
          <w:color w:val="000000" w:themeColor="text1"/>
          <w:sz w:val="20"/>
          <w:szCs w:val="20"/>
          <w:lang w:val="en-US"/>
        </w:rPr>
        <w:t xml:space="preserve"> </w:t>
      </w:r>
      <w:r w:rsidRPr="007D54EC">
        <w:rPr>
          <w:color w:val="000000" w:themeColor="text1"/>
          <w:sz w:val="20"/>
          <w:szCs w:val="20"/>
        </w:rPr>
        <w:t>У</w:t>
      </w:r>
      <w:r w:rsidRPr="00666105">
        <w:rPr>
          <w:color w:val="000000" w:themeColor="text1"/>
          <w:sz w:val="20"/>
          <w:szCs w:val="20"/>
          <w:lang w:val="en-US"/>
        </w:rPr>
        <w:t xml:space="preserve"> </w:t>
      </w:r>
      <w:proofErr w:type="spellStart"/>
      <w:r w:rsidRPr="007D54EC">
        <w:rPr>
          <w:color w:val="000000" w:themeColor="text1"/>
          <w:sz w:val="20"/>
          <w:szCs w:val="20"/>
        </w:rPr>
        <w:t>цьому</w:t>
      </w:r>
      <w:proofErr w:type="spellEnd"/>
      <w:r w:rsidRPr="00666105">
        <w:rPr>
          <w:color w:val="000000" w:themeColor="text1"/>
          <w:sz w:val="20"/>
          <w:szCs w:val="20"/>
          <w:lang w:val="en-US"/>
        </w:rPr>
        <w:t xml:space="preserve"> </w:t>
      </w:r>
      <w:proofErr w:type="spellStart"/>
      <w:r w:rsidRPr="007D54EC">
        <w:rPr>
          <w:color w:val="000000" w:themeColor="text1"/>
          <w:sz w:val="20"/>
          <w:szCs w:val="20"/>
        </w:rPr>
        <w:t>прикладі</w:t>
      </w:r>
      <w:proofErr w:type="spellEnd"/>
      <w:r w:rsidRPr="00666105">
        <w:rPr>
          <w:color w:val="000000" w:themeColor="text1"/>
          <w:sz w:val="20"/>
          <w:szCs w:val="20"/>
          <w:lang w:val="en-US"/>
        </w:rPr>
        <w:t xml:space="preserve"> </w:t>
      </w:r>
      <w:proofErr w:type="spellStart"/>
      <w:r w:rsidRPr="007D54EC">
        <w:rPr>
          <w:color w:val="000000" w:themeColor="text1"/>
          <w:sz w:val="20"/>
          <w:szCs w:val="20"/>
        </w:rPr>
        <w:t>можна</w:t>
      </w:r>
      <w:proofErr w:type="spellEnd"/>
      <w:r w:rsidRPr="00666105">
        <w:rPr>
          <w:color w:val="000000" w:themeColor="text1"/>
          <w:sz w:val="20"/>
          <w:szCs w:val="20"/>
          <w:lang w:val="en-US"/>
        </w:rPr>
        <w:t xml:space="preserve"> </w:t>
      </w:r>
      <w:proofErr w:type="spellStart"/>
      <w:r w:rsidRPr="007D54EC">
        <w:rPr>
          <w:color w:val="000000" w:themeColor="text1"/>
          <w:sz w:val="20"/>
          <w:szCs w:val="20"/>
        </w:rPr>
        <w:t>спостерігати</w:t>
      </w:r>
      <w:proofErr w:type="spellEnd"/>
      <w:r w:rsidRPr="00666105">
        <w:rPr>
          <w:color w:val="000000" w:themeColor="text1"/>
          <w:sz w:val="20"/>
          <w:szCs w:val="20"/>
          <w:lang w:val="en-US"/>
        </w:rPr>
        <w:t xml:space="preserve"> </w:t>
      </w:r>
      <w:proofErr w:type="spellStart"/>
      <w:r w:rsidRPr="007D54EC">
        <w:rPr>
          <w:color w:val="000000" w:themeColor="text1"/>
          <w:sz w:val="20"/>
          <w:szCs w:val="20"/>
        </w:rPr>
        <w:t>заміну</w:t>
      </w:r>
      <w:proofErr w:type="spellEnd"/>
      <w:r w:rsidRPr="00666105">
        <w:rPr>
          <w:color w:val="000000" w:themeColor="text1"/>
          <w:sz w:val="20"/>
          <w:szCs w:val="20"/>
          <w:lang w:val="en-US"/>
        </w:rPr>
        <w:t xml:space="preserve"> </w:t>
      </w:r>
      <w:proofErr w:type="spellStart"/>
      <w:r w:rsidRPr="007D54EC">
        <w:rPr>
          <w:color w:val="000000" w:themeColor="text1"/>
          <w:sz w:val="20"/>
          <w:szCs w:val="20"/>
        </w:rPr>
        <w:t>англійської</w:t>
      </w:r>
      <w:proofErr w:type="spellEnd"/>
      <w:r w:rsidRPr="00666105">
        <w:rPr>
          <w:color w:val="000000" w:themeColor="text1"/>
          <w:sz w:val="20"/>
          <w:szCs w:val="20"/>
          <w:lang w:val="en-US"/>
        </w:rPr>
        <w:t xml:space="preserve"> </w:t>
      </w:r>
      <w:proofErr w:type="spellStart"/>
      <w:r w:rsidRPr="007D54EC">
        <w:rPr>
          <w:color w:val="000000" w:themeColor="text1"/>
          <w:sz w:val="20"/>
          <w:szCs w:val="20"/>
        </w:rPr>
        <w:t>пасивної</w:t>
      </w:r>
      <w:proofErr w:type="spellEnd"/>
      <w:r w:rsidRPr="00666105">
        <w:rPr>
          <w:color w:val="000000" w:themeColor="text1"/>
          <w:sz w:val="20"/>
          <w:szCs w:val="20"/>
          <w:lang w:val="en-US"/>
        </w:rPr>
        <w:t xml:space="preserve"> </w:t>
      </w:r>
      <w:proofErr w:type="spellStart"/>
      <w:r w:rsidRPr="007D54EC">
        <w:rPr>
          <w:color w:val="000000" w:themeColor="text1"/>
          <w:sz w:val="20"/>
          <w:szCs w:val="20"/>
        </w:rPr>
        <w:t>конструкції</w:t>
      </w:r>
      <w:proofErr w:type="spellEnd"/>
      <w:r w:rsidRPr="00666105">
        <w:rPr>
          <w:color w:val="000000" w:themeColor="text1"/>
          <w:sz w:val="20"/>
          <w:szCs w:val="20"/>
          <w:lang w:val="en-US"/>
        </w:rPr>
        <w:t xml:space="preserve"> </w:t>
      </w:r>
      <w:r w:rsidRPr="007D54EC">
        <w:rPr>
          <w:color w:val="000000" w:themeColor="text1"/>
          <w:sz w:val="20"/>
          <w:szCs w:val="20"/>
        </w:rPr>
        <w:t>на</w:t>
      </w:r>
      <w:r w:rsidRPr="00666105">
        <w:rPr>
          <w:color w:val="000000" w:themeColor="text1"/>
          <w:sz w:val="20"/>
          <w:szCs w:val="20"/>
          <w:lang w:val="en-US"/>
        </w:rPr>
        <w:t xml:space="preserve"> </w:t>
      </w:r>
      <w:proofErr w:type="spellStart"/>
      <w:r w:rsidRPr="007D54EC">
        <w:rPr>
          <w:color w:val="000000" w:themeColor="text1"/>
          <w:sz w:val="20"/>
          <w:szCs w:val="20"/>
        </w:rPr>
        <w:t>українську</w:t>
      </w:r>
      <w:proofErr w:type="spellEnd"/>
      <w:r w:rsidRPr="00666105">
        <w:rPr>
          <w:color w:val="000000" w:themeColor="text1"/>
          <w:sz w:val="20"/>
          <w:szCs w:val="20"/>
          <w:lang w:val="en-US"/>
        </w:rPr>
        <w:t xml:space="preserve"> </w:t>
      </w:r>
      <w:proofErr w:type="spellStart"/>
      <w:r w:rsidRPr="007D54EC">
        <w:rPr>
          <w:color w:val="000000" w:themeColor="text1"/>
          <w:sz w:val="20"/>
          <w:szCs w:val="20"/>
        </w:rPr>
        <w:t>активну</w:t>
      </w:r>
      <w:proofErr w:type="spellEnd"/>
      <w:r w:rsidRPr="00666105">
        <w:rPr>
          <w:color w:val="000000" w:themeColor="text1"/>
          <w:sz w:val="20"/>
          <w:szCs w:val="20"/>
          <w:lang w:val="en-US"/>
        </w:rPr>
        <w:t xml:space="preserve">, </w:t>
      </w:r>
      <w:r w:rsidRPr="007D54EC">
        <w:rPr>
          <w:color w:val="000000" w:themeColor="text1"/>
          <w:sz w:val="20"/>
          <w:szCs w:val="20"/>
        </w:rPr>
        <w:t>тому</w:t>
      </w:r>
      <w:r w:rsidRPr="00666105">
        <w:rPr>
          <w:color w:val="000000" w:themeColor="text1"/>
          <w:sz w:val="20"/>
          <w:szCs w:val="20"/>
          <w:lang w:val="en-US"/>
        </w:rPr>
        <w:t xml:space="preserve"> </w:t>
      </w:r>
      <w:proofErr w:type="spellStart"/>
      <w:r w:rsidRPr="007D54EC">
        <w:rPr>
          <w:color w:val="000000" w:themeColor="text1"/>
          <w:sz w:val="20"/>
          <w:szCs w:val="20"/>
        </w:rPr>
        <w:t>англійський</w:t>
      </w:r>
      <w:proofErr w:type="spellEnd"/>
      <w:r w:rsidRPr="00666105">
        <w:rPr>
          <w:color w:val="000000" w:themeColor="text1"/>
          <w:sz w:val="20"/>
          <w:szCs w:val="20"/>
          <w:lang w:val="en-US"/>
        </w:rPr>
        <w:t xml:space="preserve"> </w:t>
      </w:r>
      <w:proofErr w:type="spellStart"/>
      <w:r w:rsidRPr="007D54EC">
        <w:rPr>
          <w:color w:val="000000" w:themeColor="text1"/>
          <w:sz w:val="20"/>
          <w:szCs w:val="20"/>
        </w:rPr>
        <w:t>іменник</w:t>
      </w:r>
      <w:proofErr w:type="spellEnd"/>
      <w:r w:rsidRPr="00666105">
        <w:rPr>
          <w:color w:val="000000" w:themeColor="text1"/>
          <w:sz w:val="20"/>
          <w:szCs w:val="20"/>
          <w:lang w:val="en-US"/>
        </w:rPr>
        <w:t xml:space="preserve"> </w:t>
      </w:r>
      <w:proofErr w:type="spellStart"/>
      <w:r w:rsidRPr="007D54EC">
        <w:rPr>
          <w:color w:val="000000" w:themeColor="text1"/>
          <w:sz w:val="20"/>
          <w:szCs w:val="20"/>
        </w:rPr>
        <w:t>замінюється</w:t>
      </w:r>
      <w:proofErr w:type="spellEnd"/>
      <w:r w:rsidRPr="00666105">
        <w:rPr>
          <w:color w:val="000000" w:themeColor="text1"/>
          <w:sz w:val="20"/>
          <w:szCs w:val="20"/>
          <w:lang w:val="en-US"/>
        </w:rPr>
        <w:t xml:space="preserve"> </w:t>
      </w:r>
      <w:r w:rsidRPr="007D54EC">
        <w:rPr>
          <w:color w:val="000000" w:themeColor="text1"/>
          <w:sz w:val="20"/>
          <w:szCs w:val="20"/>
        </w:rPr>
        <w:t>в</w:t>
      </w:r>
      <w:r w:rsidRPr="00666105">
        <w:rPr>
          <w:color w:val="000000" w:themeColor="text1"/>
          <w:sz w:val="20"/>
          <w:szCs w:val="20"/>
          <w:lang w:val="en-US"/>
        </w:rPr>
        <w:t xml:space="preserve"> </w:t>
      </w:r>
      <w:proofErr w:type="spellStart"/>
      <w:r w:rsidRPr="007D54EC">
        <w:rPr>
          <w:color w:val="000000" w:themeColor="text1"/>
          <w:sz w:val="20"/>
          <w:szCs w:val="20"/>
        </w:rPr>
        <w:t>українському</w:t>
      </w:r>
      <w:proofErr w:type="spellEnd"/>
      <w:r w:rsidRPr="00666105">
        <w:rPr>
          <w:color w:val="000000" w:themeColor="text1"/>
          <w:sz w:val="20"/>
          <w:szCs w:val="20"/>
          <w:lang w:val="en-US"/>
        </w:rPr>
        <w:t xml:space="preserve"> </w:t>
      </w:r>
      <w:proofErr w:type="spellStart"/>
      <w:r w:rsidRPr="007D54EC">
        <w:rPr>
          <w:color w:val="000000" w:themeColor="text1"/>
          <w:sz w:val="20"/>
          <w:szCs w:val="20"/>
        </w:rPr>
        <w:t>реченні</w:t>
      </w:r>
      <w:proofErr w:type="spellEnd"/>
      <w:r w:rsidRPr="00666105">
        <w:rPr>
          <w:color w:val="000000" w:themeColor="text1"/>
          <w:sz w:val="20"/>
          <w:szCs w:val="20"/>
          <w:lang w:val="en-US"/>
        </w:rPr>
        <w:t xml:space="preserve"> </w:t>
      </w:r>
      <w:proofErr w:type="spellStart"/>
      <w:r w:rsidRPr="007D54EC">
        <w:rPr>
          <w:color w:val="000000" w:themeColor="text1"/>
          <w:sz w:val="20"/>
          <w:szCs w:val="20"/>
        </w:rPr>
        <w:t>додатком</w:t>
      </w:r>
      <w:proofErr w:type="spellEnd"/>
      <w:r w:rsidRPr="00666105">
        <w:rPr>
          <w:color w:val="000000" w:themeColor="text1"/>
          <w:sz w:val="20"/>
          <w:szCs w:val="20"/>
          <w:lang w:val="en-US"/>
        </w:rPr>
        <w:t xml:space="preserve">. </w:t>
      </w:r>
      <w:proofErr w:type="spellStart"/>
      <w:r w:rsidRPr="007D54EC">
        <w:rPr>
          <w:color w:val="000000" w:themeColor="text1"/>
          <w:sz w:val="20"/>
          <w:szCs w:val="20"/>
        </w:rPr>
        <w:t>Оскільки</w:t>
      </w:r>
      <w:proofErr w:type="spellEnd"/>
      <w:r w:rsidRPr="00666105">
        <w:rPr>
          <w:color w:val="000000" w:themeColor="text1"/>
          <w:sz w:val="20"/>
          <w:szCs w:val="20"/>
          <w:lang w:val="en-US"/>
        </w:rPr>
        <w:t xml:space="preserve"> </w:t>
      </w:r>
      <w:r w:rsidRPr="007D54EC">
        <w:rPr>
          <w:color w:val="000000" w:themeColor="text1"/>
          <w:sz w:val="20"/>
          <w:szCs w:val="20"/>
        </w:rPr>
        <w:t>для</w:t>
      </w:r>
      <w:r w:rsidRPr="00666105">
        <w:rPr>
          <w:color w:val="000000" w:themeColor="text1"/>
          <w:sz w:val="20"/>
          <w:szCs w:val="20"/>
          <w:lang w:val="en-US"/>
        </w:rPr>
        <w:t xml:space="preserve"> </w:t>
      </w:r>
      <w:r w:rsidRPr="007D54EC">
        <w:rPr>
          <w:color w:val="000000" w:themeColor="text1"/>
          <w:sz w:val="20"/>
          <w:szCs w:val="20"/>
        </w:rPr>
        <w:t>української</w:t>
      </w:r>
      <w:r w:rsidRPr="00666105">
        <w:rPr>
          <w:color w:val="000000" w:themeColor="text1"/>
          <w:sz w:val="20"/>
          <w:szCs w:val="20"/>
          <w:lang w:val="en-US"/>
        </w:rPr>
        <w:t xml:space="preserve"> </w:t>
      </w:r>
      <w:proofErr w:type="spellStart"/>
      <w:r w:rsidRPr="007D54EC">
        <w:rPr>
          <w:color w:val="000000" w:themeColor="text1"/>
          <w:sz w:val="20"/>
          <w:szCs w:val="20"/>
        </w:rPr>
        <w:t>мови</w:t>
      </w:r>
      <w:proofErr w:type="spellEnd"/>
      <w:r w:rsidRPr="00666105">
        <w:rPr>
          <w:color w:val="000000" w:themeColor="text1"/>
          <w:sz w:val="20"/>
          <w:szCs w:val="20"/>
          <w:lang w:val="en-US"/>
        </w:rPr>
        <w:t xml:space="preserve"> </w:t>
      </w:r>
      <w:proofErr w:type="spellStart"/>
      <w:r w:rsidRPr="007D54EC">
        <w:rPr>
          <w:color w:val="000000" w:themeColor="text1"/>
          <w:sz w:val="20"/>
          <w:szCs w:val="20"/>
        </w:rPr>
        <w:t>більш</w:t>
      </w:r>
      <w:proofErr w:type="spellEnd"/>
      <w:r w:rsidRPr="00666105">
        <w:rPr>
          <w:color w:val="000000" w:themeColor="text1"/>
          <w:sz w:val="20"/>
          <w:szCs w:val="20"/>
          <w:lang w:val="en-US"/>
        </w:rPr>
        <w:t xml:space="preserve"> </w:t>
      </w:r>
      <w:proofErr w:type="spellStart"/>
      <w:r w:rsidRPr="007D54EC">
        <w:rPr>
          <w:color w:val="000000" w:themeColor="text1"/>
          <w:sz w:val="20"/>
          <w:szCs w:val="20"/>
        </w:rPr>
        <w:t>типовим</w:t>
      </w:r>
      <w:proofErr w:type="spellEnd"/>
      <w:r w:rsidRPr="00666105">
        <w:rPr>
          <w:color w:val="000000" w:themeColor="text1"/>
          <w:sz w:val="20"/>
          <w:szCs w:val="20"/>
          <w:lang w:val="en-US"/>
        </w:rPr>
        <w:t xml:space="preserve"> </w:t>
      </w:r>
      <w:r w:rsidRPr="007D54EC">
        <w:rPr>
          <w:color w:val="000000" w:themeColor="text1"/>
          <w:sz w:val="20"/>
          <w:szCs w:val="20"/>
        </w:rPr>
        <w:t>є</w:t>
      </w:r>
      <w:r w:rsidRPr="00666105">
        <w:rPr>
          <w:color w:val="000000" w:themeColor="text1"/>
          <w:sz w:val="20"/>
          <w:szCs w:val="20"/>
          <w:lang w:val="en-US"/>
        </w:rPr>
        <w:t xml:space="preserve"> </w:t>
      </w:r>
      <w:proofErr w:type="spellStart"/>
      <w:r w:rsidRPr="007D54EC">
        <w:rPr>
          <w:color w:val="000000" w:themeColor="text1"/>
          <w:sz w:val="20"/>
          <w:szCs w:val="20"/>
        </w:rPr>
        <w:t>вживання</w:t>
      </w:r>
      <w:proofErr w:type="spellEnd"/>
      <w:r w:rsidRPr="00666105">
        <w:rPr>
          <w:color w:val="000000" w:themeColor="text1"/>
          <w:sz w:val="20"/>
          <w:szCs w:val="20"/>
          <w:lang w:val="en-US"/>
        </w:rPr>
        <w:t xml:space="preserve"> </w:t>
      </w:r>
      <w:r w:rsidRPr="007D54EC">
        <w:rPr>
          <w:color w:val="000000" w:themeColor="text1"/>
          <w:sz w:val="20"/>
          <w:szCs w:val="20"/>
        </w:rPr>
        <w:t>активного</w:t>
      </w:r>
      <w:r w:rsidRPr="00666105">
        <w:rPr>
          <w:color w:val="000000" w:themeColor="text1"/>
          <w:sz w:val="20"/>
          <w:szCs w:val="20"/>
          <w:lang w:val="en-US"/>
        </w:rPr>
        <w:t xml:space="preserve"> </w:t>
      </w:r>
      <w:r w:rsidRPr="007D54EC">
        <w:rPr>
          <w:color w:val="000000" w:themeColor="text1"/>
          <w:sz w:val="20"/>
          <w:szCs w:val="20"/>
        </w:rPr>
        <w:t>стану</w:t>
      </w:r>
      <w:r w:rsidRPr="00666105">
        <w:rPr>
          <w:color w:val="000000" w:themeColor="text1"/>
          <w:sz w:val="20"/>
          <w:szCs w:val="20"/>
          <w:lang w:val="en-US"/>
        </w:rPr>
        <w:t xml:space="preserve">, </w:t>
      </w:r>
      <w:proofErr w:type="spellStart"/>
      <w:r w:rsidRPr="007D54EC">
        <w:rPr>
          <w:color w:val="000000" w:themeColor="text1"/>
          <w:sz w:val="20"/>
          <w:szCs w:val="20"/>
        </w:rPr>
        <w:t>ніж</w:t>
      </w:r>
      <w:proofErr w:type="spellEnd"/>
      <w:r w:rsidRPr="00666105">
        <w:rPr>
          <w:color w:val="000000" w:themeColor="text1"/>
          <w:sz w:val="20"/>
          <w:szCs w:val="20"/>
          <w:lang w:val="en-US"/>
        </w:rPr>
        <w:t xml:space="preserve"> </w:t>
      </w:r>
      <w:proofErr w:type="spellStart"/>
      <w:r w:rsidRPr="007D54EC">
        <w:rPr>
          <w:color w:val="000000" w:themeColor="text1"/>
          <w:sz w:val="20"/>
          <w:szCs w:val="20"/>
        </w:rPr>
        <w:t>пасивного</w:t>
      </w:r>
      <w:proofErr w:type="spellEnd"/>
      <w:r w:rsidRPr="00666105">
        <w:rPr>
          <w:color w:val="000000" w:themeColor="text1"/>
          <w:sz w:val="20"/>
          <w:szCs w:val="20"/>
          <w:lang w:val="en-US"/>
        </w:rPr>
        <w:t xml:space="preserve">, </w:t>
      </w:r>
      <w:proofErr w:type="spellStart"/>
      <w:r w:rsidRPr="007D54EC">
        <w:rPr>
          <w:color w:val="000000" w:themeColor="text1"/>
          <w:sz w:val="20"/>
          <w:szCs w:val="20"/>
        </w:rPr>
        <w:t>англ</w:t>
      </w:r>
      <w:proofErr w:type="spellEnd"/>
      <w:r w:rsidRPr="00666105">
        <w:rPr>
          <w:color w:val="000000" w:themeColor="text1"/>
          <w:sz w:val="20"/>
          <w:szCs w:val="20"/>
          <w:lang w:val="en-US"/>
        </w:rPr>
        <w:t xml:space="preserve">. </w:t>
      </w:r>
      <w:proofErr w:type="spellStart"/>
      <w:r w:rsidRPr="007D54EC">
        <w:rPr>
          <w:color w:val="000000" w:themeColor="text1"/>
          <w:sz w:val="20"/>
          <w:szCs w:val="20"/>
        </w:rPr>
        <w:t>словосполучення</w:t>
      </w:r>
      <w:proofErr w:type="spellEnd"/>
      <w:r w:rsidRPr="00666105">
        <w:rPr>
          <w:color w:val="000000" w:themeColor="text1"/>
          <w:sz w:val="20"/>
          <w:szCs w:val="20"/>
          <w:lang w:val="en-US"/>
        </w:rPr>
        <w:t xml:space="preserve"> </w:t>
      </w:r>
      <w:r w:rsidRPr="00666105">
        <w:rPr>
          <w:i/>
          <w:iCs/>
          <w:color w:val="000000" w:themeColor="text1"/>
          <w:sz w:val="20"/>
          <w:szCs w:val="20"/>
          <w:lang w:val="en-US"/>
        </w:rPr>
        <w:t>precautions are required</w:t>
      </w:r>
      <w:r w:rsidRPr="00666105">
        <w:rPr>
          <w:color w:val="000000" w:themeColor="text1"/>
          <w:sz w:val="20"/>
          <w:szCs w:val="20"/>
          <w:lang w:val="en-US"/>
        </w:rPr>
        <w:t xml:space="preserve"> </w:t>
      </w:r>
      <w:proofErr w:type="spellStart"/>
      <w:r w:rsidRPr="007D54EC">
        <w:rPr>
          <w:color w:val="000000" w:themeColor="text1"/>
          <w:sz w:val="20"/>
          <w:szCs w:val="20"/>
        </w:rPr>
        <w:t>перекладено</w:t>
      </w:r>
      <w:proofErr w:type="spellEnd"/>
      <w:r w:rsidRPr="00666105">
        <w:rPr>
          <w:color w:val="000000" w:themeColor="text1"/>
          <w:sz w:val="20"/>
          <w:szCs w:val="20"/>
          <w:lang w:val="en-US"/>
        </w:rPr>
        <w:t xml:space="preserve"> </w:t>
      </w:r>
      <w:r w:rsidRPr="007D54EC">
        <w:rPr>
          <w:color w:val="000000" w:themeColor="text1"/>
          <w:sz w:val="20"/>
          <w:szCs w:val="20"/>
        </w:rPr>
        <w:t>укр</w:t>
      </w:r>
      <w:r w:rsidRPr="00666105">
        <w:rPr>
          <w:color w:val="000000" w:themeColor="text1"/>
          <w:sz w:val="20"/>
          <w:szCs w:val="20"/>
          <w:lang w:val="en-US"/>
        </w:rPr>
        <w:t xml:space="preserve">. </w:t>
      </w:r>
      <w:r w:rsidRPr="007D54EC">
        <w:rPr>
          <w:color w:val="000000" w:themeColor="text1"/>
          <w:sz w:val="20"/>
          <w:szCs w:val="20"/>
        </w:rPr>
        <w:t>мовою</w:t>
      </w:r>
      <w:r w:rsidRPr="00666105">
        <w:rPr>
          <w:i/>
          <w:iCs/>
          <w:color w:val="000000" w:themeColor="text1"/>
          <w:sz w:val="20"/>
          <w:szCs w:val="20"/>
          <w:lang w:val="en-US"/>
        </w:rPr>
        <w:t xml:space="preserve"> </w:t>
      </w:r>
      <w:proofErr w:type="spellStart"/>
      <w:r w:rsidRPr="007D54EC">
        <w:rPr>
          <w:i/>
          <w:iCs/>
          <w:color w:val="000000" w:themeColor="text1"/>
          <w:sz w:val="20"/>
          <w:szCs w:val="20"/>
        </w:rPr>
        <w:t>необхідно</w:t>
      </w:r>
      <w:proofErr w:type="spellEnd"/>
      <w:r w:rsidRPr="00666105">
        <w:rPr>
          <w:i/>
          <w:iCs/>
          <w:color w:val="000000" w:themeColor="text1"/>
          <w:sz w:val="20"/>
          <w:szCs w:val="20"/>
          <w:lang w:val="en-US"/>
        </w:rPr>
        <w:t xml:space="preserve"> </w:t>
      </w:r>
      <w:proofErr w:type="spellStart"/>
      <w:r w:rsidRPr="007D54EC">
        <w:rPr>
          <w:i/>
          <w:iCs/>
          <w:color w:val="000000" w:themeColor="text1"/>
          <w:sz w:val="20"/>
          <w:szCs w:val="20"/>
        </w:rPr>
        <w:t>дотримуватися</w:t>
      </w:r>
      <w:proofErr w:type="spellEnd"/>
      <w:r w:rsidRPr="00666105">
        <w:rPr>
          <w:i/>
          <w:iCs/>
          <w:color w:val="000000" w:themeColor="text1"/>
          <w:sz w:val="20"/>
          <w:szCs w:val="20"/>
          <w:lang w:val="en-US"/>
        </w:rPr>
        <w:t xml:space="preserve"> </w:t>
      </w:r>
      <w:proofErr w:type="spellStart"/>
      <w:r w:rsidRPr="007D54EC">
        <w:rPr>
          <w:i/>
          <w:iCs/>
          <w:color w:val="000000" w:themeColor="text1"/>
          <w:sz w:val="20"/>
          <w:szCs w:val="20"/>
        </w:rPr>
        <w:t>запобіжних</w:t>
      </w:r>
      <w:proofErr w:type="spellEnd"/>
      <w:r w:rsidRPr="00666105">
        <w:rPr>
          <w:i/>
          <w:iCs/>
          <w:color w:val="000000" w:themeColor="text1"/>
          <w:sz w:val="20"/>
          <w:szCs w:val="20"/>
          <w:lang w:val="en-US"/>
        </w:rPr>
        <w:t xml:space="preserve"> </w:t>
      </w:r>
      <w:proofErr w:type="spellStart"/>
      <w:r w:rsidRPr="007D54EC">
        <w:rPr>
          <w:i/>
          <w:iCs/>
          <w:color w:val="000000" w:themeColor="text1"/>
          <w:sz w:val="20"/>
          <w:szCs w:val="20"/>
        </w:rPr>
        <w:t>заходів</w:t>
      </w:r>
      <w:proofErr w:type="spellEnd"/>
      <w:r w:rsidRPr="00666105">
        <w:rPr>
          <w:i/>
          <w:iCs/>
          <w:color w:val="000000" w:themeColor="text1"/>
          <w:sz w:val="20"/>
          <w:szCs w:val="20"/>
          <w:lang w:val="en-US"/>
        </w:rPr>
        <w:t>.</w:t>
      </w:r>
    </w:p>
    <w:p w14:paraId="3851FF82" w14:textId="77777777" w:rsidR="002B7A7A" w:rsidRPr="007D54EC" w:rsidRDefault="002B7A7A" w:rsidP="001E774D">
      <w:pPr>
        <w:spacing w:after="0"/>
        <w:ind w:firstLine="851"/>
        <w:rPr>
          <w:color w:val="000000" w:themeColor="text1"/>
          <w:sz w:val="20"/>
          <w:szCs w:val="20"/>
        </w:rPr>
      </w:pPr>
      <w:r w:rsidRPr="007D54EC">
        <w:rPr>
          <w:color w:val="000000" w:themeColor="text1"/>
          <w:sz w:val="20"/>
          <w:szCs w:val="20"/>
        </w:rPr>
        <w:t xml:space="preserve">До </w:t>
      </w:r>
      <w:proofErr w:type="spellStart"/>
      <w:r w:rsidRPr="007D54EC">
        <w:rPr>
          <w:color w:val="000000" w:themeColor="text1"/>
          <w:sz w:val="20"/>
          <w:szCs w:val="20"/>
        </w:rPr>
        <w:t>продуктивних</w:t>
      </w:r>
      <w:proofErr w:type="spellEnd"/>
      <w:r w:rsidRPr="007D54EC">
        <w:rPr>
          <w:color w:val="000000" w:themeColor="text1"/>
          <w:sz w:val="20"/>
          <w:szCs w:val="20"/>
        </w:rPr>
        <w:t xml:space="preserve"> </w:t>
      </w:r>
      <w:proofErr w:type="spellStart"/>
      <w:r w:rsidRPr="007D54EC">
        <w:rPr>
          <w:color w:val="000000" w:themeColor="text1"/>
          <w:sz w:val="20"/>
          <w:szCs w:val="20"/>
        </w:rPr>
        <w:t>способів</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слід</w:t>
      </w:r>
      <w:proofErr w:type="spellEnd"/>
      <w:r w:rsidRPr="007D54EC">
        <w:rPr>
          <w:color w:val="000000" w:themeColor="text1"/>
          <w:sz w:val="20"/>
          <w:szCs w:val="20"/>
        </w:rPr>
        <w:t xml:space="preserve"> </w:t>
      </w:r>
      <w:proofErr w:type="spellStart"/>
      <w:r w:rsidRPr="007D54EC">
        <w:rPr>
          <w:color w:val="000000" w:themeColor="text1"/>
          <w:sz w:val="20"/>
          <w:szCs w:val="20"/>
        </w:rPr>
        <w:t>зарахувати</w:t>
      </w:r>
      <w:proofErr w:type="spellEnd"/>
      <w:r w:rsidRPr="007D54EC">
        <w:rPr>
          <w:color w:val="000000" w:themeColor="text1"/>
          <w:sz w:val="20"/>
          <w:szCs w:val="20"/>
        </w:rPr>
        <w:t xml:space="preserve"> також </w:t>
      </w:r>
      <w:proofErr w:type="spellStart"/>
      <w:r w:rsidRPr="007D54EC">
        <w:rPr>
          <w:i/>
          <w:iCs/>
          <w:color w:val="000000" w:themeColor="text1"/>
          <w:sz w:val="20"/>
          <w:szCs w:val="20"/>
        </w:rPr>
        <w:t>додавання</w:t>
      </w:r>
      <w:proofErr w:type="spellEnd"/>
      <w:r w:rsidRPr="007D54EC">
        <w:rPr>
          <w:i/>
          <w:iCs/>
          <w:color w:val="000000" w:themeColor="text1"/>
          <w:sz w:val="20"/>
          <w:szCs w:val="20"/>
        </w:rPr>
        <w:t>.</w:t>
      </w:r>
      <w:r w:rsidRPr="007D54EC">
        <w:rPr>
          <w:color w:val="000000" w:themeColor="text1"/>
          <w:sz w:val="20"/>
          <w:szCs w:val="20"/>
        </w:rPr>
        <w:t xml:space="preserve"> </w:t>
      </w:r>
      <w:proofErr w:type="spellStart"/>
      <w:r w:rsidRPr="007D54EC">
        <w:rPr>
          <w:color w:val="000000" w:themeColor="text1"/>
          <w:sz w:val="20"/>
          <w:szCs w:val="20"/>
        </w:rPr>
        <w:t>Введення</w:t>
      </w:r>
      <w:proofErr w:type="spellEnd"/>
      <w:r w:rsidRPr="007D54EC">
        <w:rPr>
          <w:color w:val="000000" w:themeColor="text1"/>
          <w:sz w:val="20"/>
          <w:szCs w:val="20"/>
        </w:rPr>
        <w:t xml:space="preserve"> при </w:t>
      </w:r>
      <w:proofErr w:type="spellStart"/>
      <w:r w:rsidRPr="007D54EC">
        <w:rPr>
          <w:color w:val="000000" w:themeColor="text1"/>
          <w:sz w:val="20"/>
          <w:szCs w:val="20"/>
        </w:rPr>
        <w:t>перекладі</w:t>
      </w:r>
      <w:proofErr w:type="spellEnd"/>
      <w:r w:rsidRPr="007D54EC">
        <w:rPr>
          <w:color w:val="000000" w:themeColor="text1"/>
          <w:sz w:val="20"/>
          <w:szCs w:val="20"/>
        </w:rPr>
        <w:t xml:space="preserve"> в </w:t>
      </w:r>
      <w:proofErr w:type="spellStart"/>
      <w:r w:rsidRPr="007D54EC">
        <w:rPr>
          <w:color w:val="000000" w:themeColor="text1"/>
          <w:sz w:val="20"/>
          <w:szCs w:val="20"/>
        </w:rPr>
        <w:t>речення</w:t>
      </w:r>
      <w:proofErr w:type="spellEnd"/>
      <w:r w:rsidRPr="007D54EC">
        <w:rPr>
          <w:color w:val="000000" w:themeColor="text1"/>
          <w:sz w:val="20"/>
          <w:szCs w:val="20"/>
        </w:rPr>
        <w:t xml:space="preserve"> </w:t>
      </w:r>
      <w:proofErr w:type="spellStart"/>
      <w:r w:rsidRPr="007D54EC">
        <w:rPr>
          <w:color w:val="000000" w:themeColor="text1"/>
          <w:sz w:val="20"/>
          <w:szCs w:val="20"/>
        </w:rPr>
        <w:t>додаткових</w:t>
      </w:r>
      <w:proofErr w:type="spellEnd"/>
      <w:r w:rsidRPr="007D54EC">
        <w:rPr>
          <w:color w:val="000000" w:themeColor="text1"/>
          <w:sz w:val="20"/>
          <w:szCs w:val="20"/>
        </w:rPr>
        <w:t xml:space="preserve"> </w:t>
      </w:r>
      <w:proofErr w:type="spellStart"/>
      <w:r w:rsidRPr="007D54EC">
        <w:rPr>
          <w:color w:val="000000" w:themeColor="text1"/>
          <w:sz w:val="20"/>
          <w:szCs w:val="20"/>
        </w:rPr>
        <w:t>слів</w:t>
      </w:r>
      <w:proofErr w:type="spellEnd"/>
      <w:r w:rsidRPr="007D54EC">
        <w:rPr>
          <w:color w:val="000000" w:themeColor="text1"/>
          <w:sz w:val="20"/>
          <w:szCs w:val="20"/>
        </w:rPr>
        <w:t xml:space="preserve"> </w:t>
      </w:r>
      <w:proofErr w:type="spellStart"/>
      <w:r w:rsidRPr="007D54EC">
        <w:rPr>
          <w:color w:val="000000" w:themeColor="text1"/>
          <w:sz w:val="20"/>
          <w:szCs w:val="20"/>
        </w:rPr>
        <w:t>обумовлюється</w:t>
      </w:r>
      <w:proofErr w:type="spellEnd"/>
      <w:r w:rsidRPr="007D54EC">
        <w:rPr>
          <w:color w:val="000000" w:themeColor="text1"/>
          <w:sz w:val="20"/>
          <w:szCs w:val="20"/>
        </w:rPr>
        <w:t xml:space="preserve"> низкою причин: </w:t>
      </w:r>
      <w:proofErr w:type="spellStart"/>
      <w:r w:rsidRPr="007D54EC">
        <w:rPr>
          <w:color w:val="000000" w:themeColor="text1"/>
          <w:sz w:val="20"/>
          <w:szCs w:val="20"/>
        </w:rPr>
        <w:t>відсутністю</w:t>
      </w:r>
      <w:proofErr w:type="spellEnd"/>
      <w:r w:rsidRPr="007D54EC">
        <w:rPr>
          <w:color w:val="000000" w:themeColor="text1"/>
          <w:sz w:val="20"/>
          <w:szCs w:val="20"/>
        </w:rPr>
        <w:t xml:space="preserve"> </w:t>
      </w:r>
      <w:proofErr w:type="spellStart"/>
      <w:r w:rsidRPr="007D54EC">
        <w:rPr>
          <w:color w:val="000000" w:themeColor="text1"/>
          <w:sz w:val="20"/>
          <w:szCs w:val="20"/>
        </w:rPr>
        <w:t>відповідного</w:t>
      </w:r>
      <w:proofErr w:type="spellEnd"/>
      <w:r w:rsidRPr="007D54EC">
        <w:rPr>
          <w:color w:val="000000" w:themeColor="text1"/>
          <w:sz w:val="20"/>
          <w:szCs w:val="20"/>
        </w:rPr>
        <w:t xml:space="preserve"> слова чи його лексико-</w:t>
      </w:r>
      <w:proofErr w:type="spellStart"/>
      <w:r w:rsidRPr="007D54EC">
        <w:rPr>
          <w:color w:val="000000" w:themeColor="text1"/>
          <w:sz w:val="20"/>
          <w:szCs w:val="20"/>
        </w:rPr>
        <w:t>семантичного</w:t>
      </w:r>
      <w:proofErr w:type="spellEnd"/>
      <w:r w:rsidRPr="007D54EC">
        <w:rPr>
          <w:color w:val="000000" w:themeColor="text1"/>
          <w:sz w:val="20"/>
          <w:szCs w:val="20"/>
        </w:rPr>
        <w:t xml:space="preserve"> </w:t>
      </w:r>
      <w:proofErr w:type="spellStart"/>
      <w:r w:rsidRPr="007D54EC">
        <w:rPr>
          <w:color w:val="000000" w:themeColor="text1"/>
          <w:sz w:val="20"/>
          <w:szCs w:val="20"/>
        </w:rPr>
        <w:t>варіанта</w:t>
      </w:r>
      <w:proofErr w:type="spellEnd"/>
      <w:r w:rsidRPr="007D54EC">
        <w:rPr>
          <w:color w:val="000000" w:themeColor="text1"/>
          <w:sz w:val="20"/>
          <w:szCs w:val="20"/>
        </w:rPr>
        <w:t xml:space="preserve"> в </w:t>
      </w:r>
      <w:proofErr w:type="spellStart"/>
      <w:r w:rsidRPr="007D54EC">
        <w:rPr>
          <w:color w:val="000000" w:themeColor="text1"/>
          <w:sz w:val="20"/>
          <w:szCs w:val="20"/>
        </w:rPr>
        <w:t>мові</w:t>
      </w:r>
      <w:proofErr w:type="spellEnd"/>
      <w:r w:rsidRPr="007D54EC">
        <w:rPr>
          <w:color w:val="000000" w:themeColor="text1"/>
          <w:sz w:val="20"/>
          <w:szCs w:val="20"/>
        </w:rPr>
        <w:t xml:space="preserve"> перекладу, </w:t>
      </w:r>
      <w:proofErr w:type="spellStart"/>
      <w:r w:rsidRPr="007D54EC">
        <w:rPr>
          <w:color w:val="000000" w:themeColor="text1"/>
          <w:sz w:val="20"/>
          <w:szCs w:val="20"/>
        </w:rPr>
        <w:t>відмінностями</w:t>
      </w:r>
      <w:proofErr w:type="spellEnd"/>
      <w:r w:rsidRPr="007D54EC">
        <w:rPr>
          <w:color w:val="000000" w:themeColor="text1"/>
          <w:sz w:val="20"/>
          <w:szCs w:val="20"/>
        </w:rPr>
        <w:t xml:space="preserve"> в </w:t>
      </w:r>
      <w:proofErr w:type="spellStart"/>
      <w:r w:rsidRPr="007D54EC">
        <w:rPr>
          <w:color w:val="000000" w:themeColor="text1"/>
          <w:sz w:val="20"/>
          <w:szCs w:val="20"/>
        </w:rPr>
        <w:t>синтаксичній</w:t>
      </w:r>
      <w:proofErr w:type="spellEnd"/>
      <w:r w:rsidRPr="007D54EC">
        <w:rPr>
          <w:color w:val="000000" w:themeColor="text1"/>
          <w:sz w:val="20"/>
          <w:szCs w:val="20"/>
        </w:rPr>
        <w:t xml:space="preserve"> </w:t>
      </w:r>
      <w:proofErr w:type="spellStart"/>
      <w:r w:rsidRPr="007D54EC">
        <w:rPr>
          <w:color w:val="000000" w:themeColor="text1"/>
          <w:sz w:val="20"/>
          <w:szCs w:val="20"/>
        </w:rPr>
        <w:t>структурі</w:t>
      </w:r>
      <w:proofErr w:type="spellEnd"/>
      <w:r w:rsidRPr="007D54EC">
        <w:rPr>
          <w:color w:val="000000" w:themeColor="text1"/>
          <w:sz w:val="20"/>
          <w:szCs w:val="20"/>
        </w:rPr>
        <w:t xml:space="preserve"> </w:t>
      </w:r>
      <w:proofErr w:type="spellStart"/>
      <w:r w:rsidRPr="007D54EC">
        <w:rPr>
          <w:color w:val="000000" w:themeColor="text1"/>
          <w:sz w:val="20"/>
          <w:szCs w:val="20"/>
        </w:rPr>
        <w:t>речень</w:t>
      </w:r>
      <w:proofErr w:type="spellEnd"/>
      <w:r w:rsidRPr="007D54EC">
        <w:rPr>
          <w:color w:val="000000" w:themeColor="text1"/>
          <w:sz w:val="20"/>
          <w:szCs w:val="20"/>
        </w:rPr>
        <w:t xml:space="preserve"> мов. </w:t>
      </w:r>
      <w:proofErr w:type="spellStart"/>
      <w:r w:rsidRPr="007D54EC">
        <w:rPr>
          <w:color w:val="000000" w:themeColor="text1"/>
          <w:sz w:val="20"/>
          <w:szCs w:val="20"/>
        </w:rPr>
        <w:t>Наприклад</w:t>
      </w:r>
      <w:proofErr w:type="spellEnd"/>
      <w:r w:rsidRPr="007D54EC">
        <w:rPr>
          <w:color w:val="000000" w:themeColor="text1"/>
          <w:sz w:val="20"/>
          <w:szCs w:val="20"/>
        </w:rPr>
        <w:t xml:space="preserve">, в </w:t>
      </w:r>
      <w:proofErr w:type="spellStart"/>
      <w:r w:rsidRPr="007D54EC">
        <w:rPr>
          <w:color w:val="000000" w:themeColor="text1"/>
          <w:sz w:val="20"/>
          <w:szCs w:val="20"/>
        </w:rPr>
        <w:t>англійській</w:t>
      </w:r>
      <w:proofErr w:type="spellEnd"/>
      <w:r w:rsidRPr="007D54EC">
        <w:rPr>
          <w:color w:val="000000" w:themeColor="text1"/>
          <w:sz w:val="20"/>
          <w:szCs w:val="20"/>
        </w:rPr>
        <w:t xml:space="preserve"> </w:t>
      </w:r>
      <w:proofErr w:type="spellStart"/>
      <w:r w:rsidRPr="007D54EC">
        <w:rPr>
          <w:color w:val="000000" w:themeColor="text1"/>
          <w:sz w:val="20"/>
          <w:szCs w:val="20"/>
        </w:rPr>
        <w:t>мові</w:t>
      </w:r>
      <w:proofErr w:type="spellEnd"/>
      <w:r w:rsidRPr="007D54EC">
        <w:rPr>
          <w:color w:val="000000" w:themeColor="text1"/>
          <w:sz w:val="20"/>
          <w:szCs w:val="20"/>
        </w:rPr>
        <w:t>:</w:t>
      </w:r>
      <w:r w:rsidRPr="007D54EC">
        <w:rPr>
          <w:i/>
          <w:iCs/>
          <w:color w:val="000000" w:themeColor="text1"/>
          <w:sz w:val="20"/>
          <w:szCs w:val="20"/>
        </w:rPr>
        <w:t xml:space="preserve"> To </w:t>
      </w:r>
      <w:proofErr w:type="spellStart"/>
      <w:r w:rsidRPr="007D54EC">
        <w:rPr>
          <w:i/>
          <w:iCs/>
          <w:color w:val="000000" w:themeColor="text1"/>
          <w:sz w:val="20"/>
          <w:szCs w:val="20"/>
        </w:rPr>
        <w:t>enable</w:t>
      </w:r>
      <w:proofErr w:type="spellEnd"/>
      <w:r w:rsidRPr="007D54EC">
        <w:rPr>
          <w:i/>
          <w:iCs/>
          <w:color w:val="000000" w:themeColor="text1"/>
          <w:sz w:val="20"/>
          <w:szCs w:val="20"/>
        </w:rPr>
        <w:t xml:space="preserve"> </w:t>
      </w:r>
      <w:proofErr w:type="spellStart"/>
      <w:r w:rsidRPr="007D54EC">
        <w:rPr>
          <w:i/>
          <w:iCs/>
          <w:color w:val="000000" w:themeColor="text1"/>
          <w:sz w:val="20"/>
          <w:szCs w:val="20"/>
        </w:rPr>
        <w:t>us</w:t>
      </w:r>
      <w:proofErr w:type="spellEnd"/>
      <w:r w:rsidRPr="007D54EC">
        <w:rPr>
          <w:i/>
          <w:iCs/>
          <w:color w:val="000000" w:themeColor="text1"/>
          <w:sz w:val="20"/>
          <w:szCs w:val="20"/>
        </w:rPr>
        <w:t xml:space="preserve"> </w:t>
      </w:r>
      <w:proofErr w:type="spellStart"/>
      <w:r w:rsidRPr="007D54EC">
        <w:rPr>
          <w:i/>
          <w:iCs/>
          <w:color w:val="000000" w:themeColor="text1"/>
          <w:sz w:val="20"/>
          <w:szCs w:val="20"/>
        </w:rPr>
        <w:t>to</w:t>
      </w:r>
      <w:proofErr w:type="spellEnd"/>
      <w:r w:rsidRPr="007D54EC">
        <w:rPr>
          <w:i/>
          <w:iCs/>
          <w:color w:val="000000" w:themeColor="text1"/>
          <w:sz w:val="20"/>
          <w:szCs w:val="20"/>
        </w:rPr>
        <w:t xml:space="preserve"> </w:t>
      </w:r>
      <w:proofErr w:type="spellStart"/>
      <w:r w:rsidRPr="007D54EC">
        <w:rPr>
          <w:i/>
          <w:iCs/>
          <w:color w:val="000000" w:themeColor="text1"/>
          <w:sz w:val="20"/>
          <w:szCs w:val="20"/>
        </w:rPr>
        <w:t>know</w:t>
      </w:r>
      <w:proofErr w:type="spellEnd"/>
      <w:r w:rsidRPr="007D54EC">
        <w:rPr>
          <w:i/>
          <w:iCs/>
          <w:color w:val="000000" w:themeColor="text1"/>
          <w:sz w:val="20"/>
          <w:szCs w:val="20"/>
        </w:rPr>
        <w:t xml:space="preserve"> </w:t>
      </w:r>
      <w:proofErr w:type="spellStart"/>
      <w:r w:rsidRPr="007D54EC">
        <w:rPr>
          <w:i/>
          <w:iCs/>
          <w:color w:val="000000" w:themeColor="text1"/>
          <w:sz w:val="20"/>
          <w:szCs w:val="20"/>
        </w:rPr>
        <w:t>where</w:t>
      </w:r>
      <w:proofErr w:type="spellEnd"/>
      <w:r w:rsidRPr="007D54EC">
        <w:rPr>
          <w:i/>
          <w:iCs/>
          <w:color w:val="000000" w:themeColor="text1"/>
          <w:sz w:val="20"/>
          <w:szCs w:val="20"/>
        </w:rPr>
        <w:t xml:space="preserve"> </w:t>
      </w:r>
      <w:proofErr w:type="spellStart"/>
      <w:r w:rsidRPr="007D54EC">
        <w:rPr>
          <w:i/>
          <w:iCs/>
          <w:color w:val="000000" w:themeColor="text1"/>
          <w:sz w:val="20"/>
          <w:szCs w:val="20"/>
        </w:rPr>
        <w:t>we</w:t>
      </w:r>
      <w:proofErr w:type="spellEnd"/>
      <w:r w:rsidRPr="007D54EC">
        <w:rPr>
          <w:i/>
          <w:iCs/>
          <w:color w:val="000000" w:themeColor="text1"/>
          <w:sz w:val="20"/>
          <w:szCs w:val="20"/>
        </w:rPr>
        <w:t xml:space="preserve"> </w:t>
      </w:r>
      <w:proofErr w:type="spellStart"/>
      <w:r w:rsidRPr="007D54EC">
        <w:rPr>
          <w:i/>
          <w:iCs/>
          <w:color w:val="000000" w:themeColor="text1"/>
          <w:sz w:val="20"/>
          <w:szCs w:val="20"/>
        </w:rPr>
        <w:t>are</w:t>
      </w:r>
      <w:proofErr w:type="spellEnd"/>
      <w:r w:rsidRPr="007D54EC">
        <w:rPr>
          <w:i/>
          <w:iCs/>
          <w:color w:val="000000" w:themeColor="text1"/>
          <w:sz w:val="20"/>
          <w:szCs w:val="20"/>
        </w:rPr>
        <w:t xml:space="preserve">, </w:t>
      </w:r>
      <w:proofErr w:type="spellStart"/>
      <w:r w:rsidRPr="007D54EC">
        <w:rPr>
          <w:i/>
          <w:iCs/>
          <w:color w:val="000000" w:themeColor="text1"/>
          <w:sz w:val="20"/>
          <w:szCs w:val="20"/>
        </w:rPr>
        <w:t>our</w:t>
      </w:r>
      <w:proofErr w:type="spellEnd"/>
      <w:r w:rsidRPr="007D54EC">
        <w:rPr>
          <w:i/>
          <w:iCs/>
          <w:color w:val="000000" w:themeColor="text1"/>
          <w:sz w:val="20"/>
          <w:szCs w:val="20"/>
        </w:rPr>
        <w:t xml:space="preserve"> </w:t>
      </w:r>
      <w:proofErr w:type="spellStart"/>
      <w:r w:rsidRPr="007D54EC">
        <w:rPr>
          <w:i/>
          <w:iCs/>
          <w:color w:val="000000" w:themeColor="text1"/>
          <w:sz w:val="20"/>
          <w:szCs w:val="20"/>
        </w:rPr>
        <w:t>brains</w:t>
      </w:r>
      <w:proofErr w:type="spellEnd"/>
      <w:r w:rsidRPr="007D54EC">
        <w:rPr>
          <w:i/>
          <w:iCs/>
          <w:color w:val="000000" w:themeColor="text1"/>
          <w:sz w:val="20"/>
          <w:szCs w:val="20"/>
        </w:rPr>
        <w:t xml:space="preserve"> </w:t>
      </w:r>
      <w:proofErr w:type="spellStart"/>
      <w:r w:rsidRPr="007D54EC">
        <w:rPr>
          <w:i/>
          <w:iCs/>
          <w:color w:val="000000" w:themeColor="text1"/>
          <w:sz w:val="20"/>
          <w:szCs w:val="20"/>
        </w:rPr>
        <w:t>have</w:t>
      </w:r>
      <w:proofErr w:type="spellEnd"/>
      <w:r w:rsidRPr="007D54EC">
        <w:rPr>
          <w:i/>
          <w:iCs/>
          <w:color w:val="000000" w:themeColor="text1"/>
          <w:sz w:val="20"/>
          <w:szCs w:val="20"/>
        </w:rPr>
        <w:t xml:space="preserve"> </w:t>
      </w:r>
      <w:proofErr w:type="spellStart"/>
      <w:r w:rsidRPr="007D54EC">
        <w:rPr>
          <w:i/>
          <w:iCs/>
          <w:color w:val="000000" w:themeColor="text1"/>
          <w:sz w:val="20"/>
          <w:szCs w:val="20"/>
        </w:rPr>
        <w:t>systems</w:t>
      </w:r>
      <w:proofErr w:type="spellEnd"/>
      <w:r w:rsidRPr="007D54EC">
        <w:rPr>
          <w:i/>
          <w:iCs/>
          <w:color w:val="000000" w:themeColor="text1"/>
          <w:sz w:val="20"/>
          <w:szCs w:val="20"/>
        </w:rPr>
        <w:t xml:space="preserve"> </w:t>
      </w:r>
      <w:proofErr w:type="spellStart"/>
      <w:r w:rsidRPr="007D54EC">
        <w:rPr>
          <w:i/>
          <w:iCs/>
          <w:color w:val="000000" w:themeColor="text1"/>
          <w:sz w:val="20"/>
          <w:szCs w:val="20"/>
        </w:rPr>
        <w:t>for</w:t>
      </w:r>
      <w:proofErr w:type="spellEnd"/>
      <w:r w:rsidRPr="007D54EC">
        <w:rPr>
          <w:i/>
          <w:iCs/>
          <w:color w:val="000000" w:themeColor="text1"/>
          <w:sz w:val="20"/>
          <w:szCs w:val="20"/>
        </w:rPr>
        <w:t xml:space="preserve"> </w:t>
      </w:r>
      <w:proofErr w:type="spellStart"/>
      <w:r w:rsidRPr="007D54EC">
        <w:rPr>
          <w:i/>
          <w:iCs/>
          <w:color w:val="000000" w:themeColor="text1"/>
          <w:sz w:val="20"/>
          <w:szCs w:val="20"/>
        </w:rPr>
        <w:t>compiling</w:t>
      </w:r>
      <w:proofErr w:type="spellEnd"/>
      <w:r w:rsidRPr="007D54EC">
        <w:rPr>
          <w:i/>
          <w:iCs/>
          <w:color w:val="000000" w:themeColor="text1"/>
          <w:sz w:val="20"/>
          <w:szCs w:val="20"/>
        </w:rPr>
        <w:t xml:space="preserve"> </w:t>
      </w:r>
      <w:proofErr w:type="spellStart"/>
      <w:r w:rsidRPr="007D54EC">
        <w:rPr>
          <w:i/>
          <w:iCs/>
          <w:color w:val="000000" w:themeColor="text1"/>
          <w:sz w:val="20"/>
          <w:szCs w:val="20"/>
        </w:rPr>
        <w:t>mental</w:t>
      </w:r>
      <w:proofErr w:type="spellEnd"/>
      <w:r w:rsidRPr="007D54EC">
        <w:rPr>
          <w:i/>
          <w:iCs/>
          <w:color w:val="000000" w:themeColor="text1"/>
          <w:sz w:val="20"/>
          <w:szCs w:val="20"/>
        </w:rPr>
        <w:t xml:space="preserve"> </w:t>
      </w:r>
      <w:proofErr w:type="spellStart"/>
      <w:r w:rsidRPr="007D54EC">
        <w:rPr>
          <w:i/>
          <w:iCs/>
          <w:color w:val="000000" w:themeColor="text1"/>
          <w:sz w:val="20"/>
          <w:szCs w:val="20"/>
        </w:rPr>
        <w:t>maps</w:t>
      </w:r>
      <w:proofErr w:type="spellEnd"/>
      <w:r w:rsidRPr="007D54EC">
        <w:rPr>
          <w:i/>
          <w:iCs/>
          <w:color w:val="000000" w:themeColor="text1"/>
          <w:sz w:val="20"/>
          <w:szCs w:val="20"/>
        </w:rPr>
        <w:t xml:space="preserve"> </w:t>
      </w:r>
      <w:proofErr w:type="spellStart"/>
      <w:r w:rsidRPr="007D54EC">
        <w:rPr>
          <w:i/>
          <w:iCs/>
          <w:color w:val="000000" w:themeColor="text1"/>
          <w:sz w:val="20"/>
          <w:szCs w:val="20"/>
        </w:rPr>
        <w:t>of</w:t>
      </w:r>
      <w:proofErr w:type="spellEnd"/>
      <w:r w:rsidRPr="007D54EC">
        <w:rPr>
          <w:i/>
          <w:iCs/>
          <w:color w:val="000000" w:themeColor="text1"/>
          <w:sz w:val="20"/>
          <w:szCs w:val="20"/>
        </w:rPr>
        <w:t xml:space="preserve"> </w:t>
      </w:r>
      <w:proofErr w:type="spellStart"/>
      <w:r w:rsidRPr="007D54EC">
        <w:rPr>
          <w:i/>
          <w:iCs/>
          <w:color w:val="000000" w:themeColor="text1"/>
          <w:sz w:val="20"/>
          <w:szCs w:val="20"/>
        </w:rPr>
        <w:t>our</w:t>
      </w:r>
      <w:proofErr w:type="spellEnd"/>
      <w:r w:rsidRPr="007D54EC">
        <w:rPr>
          <w:i/>
          <w:iCs/>
          <w:color w:val="000000" w:themeColor="text1"/>
          <w:sz w:val="20"/>
          <w:szCs w:val="20"/>
        </w:rPr>
        <w:t xml:space="preserve"> </w:t>
      </w:r>
      <w:proofErr w:type="spellStart"/>
      <w:r w:rsidRPr="007D54EC">
        <w:rPr>
          <w:i/>
          <w:iCs/>
          <w:color w:val="000000" w:themeColor="text1"/>
          <w:sz w:val="20"/>
          <w:szCs w:val="20"/>
        </w:rPr>
        <w:t>surroundings</w:t>
      </w:r>
      <w:proofErr w:type="spellEnd"/>
      <w:r w:rsidRPr="007D54EC">
        <w:rPr>
          <w:i/>
          <w:iCs/>
          <w:color w:val="000000" w:themeColor="text1"/>
          <w:sz w:val="20"/>
          <w:szCs w:val="20"/>
        </w:rPr>
        <w:t xml:space="preserve"> </w:t>
      </w:r>
      <w:proofErr w:type="spellStart"/>
      <w:r w:rsidRPr="007D54EC">
        <w:rPr>
          <w:i/>
          <w:iCs/>
          <w:color w:val="000000" w:themeColor="text1"/>
          <w:sz w:val="20"/>
          <w:szCs w:val="20"/>
        </w:rPr>
        <w:t>and</w:t>
      </w:r>
      <w:proofErr w:type="spellEnd"/>
      <w:r w:rsidRPr="007D54EC">
        <w:rPr>
          <w:i/>
          <w:iCs/>
          <w:color w:val="000000" w:themeColor="text1"/>
          <w:sz w:val="20"/>
          <w:szCs w:val="20"/>
        </w:rPr>
        <w:t xml:space="preserve"> </w:t>
      </w:r>
      <w:proofErr w:type="spellStart"/>
      <w:r w:rsidRPr="007D54EC">
        <w:rPr>
          <w:i/>
          <w:iCs/>
          <w:color w:val="000000" w:themeColor="text1"/>
          <w:sz w:val="20"/>
          <w:szCs w:val="20"/>
        </w:rPr>
        <w:t>placing</w:t>
      </w:r>
      <w:proofErr w:type="spellEnd"/>
      <w:r w:rsidRPr="007D54EC">
        <w:rPr>
          <w:i/>
          <w:iCs/>
          <w:color w:val="000000" w:themeColor="text1"/>
          <w:sz w:val="20"/>
          <w:szCs w:val="20"/>
        </w:rPr>
        <w:t xml:space="preserve"> </w:t>
      </w:r>
      <w:proofErr w:type="spellStart"/>
      <w:r w:rsidRPr="007D54EC">
        <w:rPr>
          <w:i/>
          <w:iCs/>
          <w:color w:val="000000" w:themeColor="text1"/>
          <w:sz w:val="20"/>
          <w:szCs w:val="20"/>
        </w:rPr>
        <w:t>us</w:t>
      </w:r>
      <w:proofErr w:type="spellEnd"/>
      <w:r w:rsidRPr="007D54EC">
        <w:rPr>
          <w:i/>
          <w:iCs/>
          <w:color w:val="000000" w:themeColor="text1"/>
          <w:sz w:val="20"/>
          <w:szCs w:val="20"/>
        </w:rPr>
        <w:t xml:space="preserve"> </w:t>
      </w:r>
      <w:proofErr w:type="spellStart"/>
      <w:r w:rsidRPr="007D54EC">
        <w:rPr>
          <w:i/>
          <w:iCs/>
          <w:color w:val="000000" w:themeColor="text1"/>
          <w:sz w:val="20"/>
          <w:szCs w:val="20"/>
        </w:rPr>
        <w:t>within</w:t>
      </w:r>
      <w:proofErr w:type="spellEnd"/>
      <w:r w:rsidRPr="007D54EC">
        <w:rPr>
          <w:i/>
          <w:iCs/>
          <w:color w:val="000000" w:themeColor="text1"/>
          <w:sz w:val="20"/>
          <w:szCs w:val="20"/>
        </w:rPr>
        <w:t xml:space="preserve"> </w:t>
      </w:r>
      <w:proofErr w:type="spellStart"/>
      <w:r w:rsidRPr="007D54EC">
        <w:rPr>
          <w:i/>
          <w:iCs/>
          <w:color w:val="000000" w:themeColor="text1"/>
          <w:sz w:val="20"/>
          <w:szCs w:val="20"/>
        </w:rPr>
        <w:t>them</w:t>
      </w:r>
      <w:proofErr w:type="spellEnd"/>
      <w:r w:rsidRPr="007D54EC">
        <w:rPr>
          <w:i/>
          <w:iCs/>
          <w:color w:val="000000" w:themeColor="text1"/>
          <w:sz w:val="20"/>
          <w:szCs w:val="20"/>
        </w:rPr>
        <w:t xml:space="preserve"> – </w:t>
      </w:r>
      <w:proofErr w:type="spellStart"/>
      <w:r w:rsidRPr="007D54EC">
        <w:rPr>
          <w:i/>
          <w:iCs/>
          <w:color w:val="000000" w:themeColor="text1"/>
          <w:sz w:val="20"/>
          <w:szCs w:val="20"/>
        </w:rPr>
        <w:t>Щоб</w:t>
      </w:r>
      <w:proofErr w:type="spellEnd"/>
      <w:r w:rsidRPr="007D54EC">
        <w:rPr>
          <w:i/>
          <w:iCs/>
          <w:color w:val="000000" w:themeColor="text1"/>
          <w:sz w:val="20"/>
          <w:szCs w:val="20"/>
        </w:rPr>
        <w:t xml:space="preserve"> ми могли </w:t>
      </w:r>
      <w:proofErr w:type="spellStart"/>
      <w:r w:rsidRPr="007D54EC">
        <w:rPr>
          <w:i/>
          <w:iCs/>
          <w:color w:val="000000" w:themeColor="text1"/>
          <w:sz w:val="20"/>
          <w:szCs w:val="20"/>
        </w:rPr>
        <w:t>дізнатися</w:t>
      </w:r>
      <w:proofErr w:type="spellEnd"/>
      <w:r w:rsidRPr="007D54EC">
        <w:rPr>
          <w:i/>
          <w:iCs/>
          <w:color w:val="000000" w:themeColor="text1"/>
          <w:sz w:val="20"/>
          <w:szCs w:val="20"/>
        </w:rPr>
        <w:t xml:space="preserve">, </w:t>
      </w:r>
      <w:r w:rsidRPr="007D54EC">
        <w:rPr>
          <w:i/>
          <w:iCs/>
          <w:color w:val="000000" w:themeColor="text1"/>
          <w:sz w:val="20"/>
          <w:szCs w:val="20"/>
        </w:rPr>
        <w:lastRenderedPageBreak/>
        <w:t xml:space="preserve">де </w:t>
      </w:r>
      <w:proofErr w:type="spellStart"/>
      <w:r w:rsidRPr="007D54EC">
        <w:rPr>
          <w:i/>
          <w:iCs/>
          <w:color w:val="000000" w:themeColor="text1"/>
          <w:sz w:val="20"/>
          <w:szCs w:val="20"/>
        </w:rPr>
        <w:t>знаходимося</w:t>
      </w:r>
      <w:proofErr w:type="spellEnd"/>
      <w:r w:rsidRPr="007D54EC">
        <w:rPr>
          <w:i/>
          <w:iCs/>
          <w:color w:val="000000" w:themeColor="text1"/>
          <w:sz w:val="20"/>
          <w:szCs w:val="20"/>
        </w:rPr>
        <w:t xml:space="preserve">, у нас в </w:t>
      </w:r>
      <w:proofErr w:type="spellStart"/>
      <w:r w:rsidRPr="007D54EC">
        <w:rPr>
          <w:i/>
          <w:iCs/>
          <w:color w:val="000000" w:themeColor="text1"/>
          <w:sz w:val="20"/>
          <w:szCs w:val="20"/>
        </w:rPr>
        <w:t>мозку</w:t>
      </w:r>
      <w:proofErr w:type="spellEnd"/>
      <w:r w:rsidRPr="007D54EC">
        <w:rPr>
          <w:i/>
          <w:iCs/>
          <w:color w:val="000000" w:themeColor="text1"/>
          <w:sz w:val="20"/>
          <w:szCs w:val="20"/>
        </w:rPr>
        <w:t xml:space="preserve"> є </w:t>
      </w:r>
      <w:proofErr w:type="spellStart"/>
      <w:r w:rsidRPr="007D54EC">
        <w:rPr>
          <w:i/>
          <w:iCs/>
          <w:color w:val="000000" w:themeColor="text1"/>
          <w:sz w:val="20"/>
          <w:szCs w:val="20"/>
        </w:rPr>
        <w:t>системи</w:t>
      </w:r>
      <w:proofErr w:type="spellEnd"/>
      <w:r w:rsidRPr="007D54EC">
        <w:rPr>
          <w:i/>
          <w:iCs/>
          <w:color w:val="000000" w:themeColor="text1"/>
          <w:sz w:val="20"/>
          <w:szCs w:val="20"/>
        </w:rPr>
        <w:t xml:space="preserve">, </w:t>
      </w:r>
      <w:proofErr w:type="spellStart"/>
      <w:r w:rsidRPr="007D54EC">
        <w:rPr>
          <w:i/>
          <w:iCs/>
          <w:color w:val="000000" w:themeColor="text1"/>
          <w:sz w:val="20"/>
          <w:szCs w:val="20"/>
        </w:rPr>
        <w:t>призначені</w:t>
      </w:r>
      <w:proofErr w:type="spellEnd"/>
      <w:r w:rsidRPr="007D54EC">
        <w:rPr>
          <w:i/>
          <w:iCs/>
          <w:color w:val="000000" w:themeColor="text1"/>
          <w:sz w:val="20"/>
          <w:szCs w:val="20"/>
        </w:rPr>
        <w:t xml:space="preserve"> для </w:t>
      </w:r>
      <w:proofErr w:type="spellStart"/>
      <w:r w:rsidRPr="007D54EC">
        <w:rPr>
          <w:i/>
          <w:iCs/>
          <w:color w:val="000000" w:themeColor="text1"/>
          <w:sz w:val="20"/>
          <w:szCs w:val="20"/>
        </w:rPr>
        <w:t>складання</w:t>
      </w:r>
      <w:proofErr w:type="spellEnd"/>
      <w:r w:rsidRPr="007D54EC">
        <w:rPr>
          <w:i/>
          <w:iCs/>
          <w:color w:val="000000" w:themeColor="text1"/>
          <w:sz w:val="20"/>
          <w:szCs w:val="20"/>
        </w:rPr>
        <w:t xml:space="preserve"> </w:t>
      </w:r>
      <w:proofErr w:type="spellStart"/>
      <w:r w:rsidRPr="007D54EC">
        <w:rPr>
          <w:i/>
          <w:iCs/>
          <w:color w:val="000000" w:themeColor="text1"/>
          <w:sz w:val="20"/>
          <w:szCs w:val="20"/>
        </w:rPr>
        <w:t>ментальних</w:t>
      </w:r>
      <w:proofErr w:type="spellEnd"/>
      <w:r w:rsidRPr="007D54EC">
        <w:rPr>
          <w:i/>
          <w:iCs/>
          <w:color w:val="000000" w:themeColor="text1"/>
          <w:sz w:val="20"/>
          <w:szCs w:val="20"/>
        </w:rPr>
        <w:t xml:space="preserve"> карт </w:t>
      </w:r>
      <w:proofErr w:type="spellStart"/>
      <w:r w:rsidRPr="007D54EC">
        <w:rPr>
          <w:i/>
          <w:iCs/>
          <w:color w:val="000000" w:themeColor="text1"/>
          <w:sz w:val="20"/>
          <w:szCs w:val="20"/>
        </w:rPr>
        <w:t>навколишнього</w:t>
      </w:r>
      <w:proofErr w:type="spellEnd"/>
      <w:r w:rsidRPr="007D54EC">
        <w:rPr>
          <w:i/>
          <w:iCs/>
          <w:color w:val="000000" w:themeColor="text1"/>
          <w:sz w:val="20"/>
          <w:szCs w:val="20"/>
        </w:rPr>
        <w:t xml:space="preserve"> </w:t>
      </w:r>
      <w:proofErr w:type="spellStart"/>
      <w:r w:rsidRPr="007D54EC">
        <w:rPr>
          <w:i/>
          <w:iCs/>
          <w:color w:val="000000" w:themeColor="text1"/>
          <w:sz w:val="20"/>
          <w:szCs w:val="20"/>
        </w:rPr>
        <w:t>середовища</w:t>
      </w:r>
      <w:proofErr w:type="spellEnd"/>
      <w:r w:rsidRPr="007D54EC">
        <w:rPr>
          <w:i/>
          <w:iCs/>
          <w:color w:val="000000" w:themeColor="text1"/>
          <w:sz w:val="20"/>
          <w:szCs w:val="20"/>
        </w:rPr>
        <w:t xml:space="preserve">, і для </w:t>
      </w:r>
      <w:proofErr w:type="spellStart"/>
      <w:r w:rsidRPr="007D54EC">
        <w:rPr>
          <w:i/>
          <w:iCs/>
          <w:color w:val="000000" w:themeColor="text1"/>
          <w:sz w:val="20"/>
          <w:szCs w:val="20"/>
        </w:rPr>
        <w:t>розміщення</w:t>
      </w:r>
      <w:proofErr w:type="spellEnd"/>
      <w:r w:rsidRPr="007D54EC">
        <w:rPr>
          <w:i/>
          <w:iCs/>
          <w:color w:val="000000" w:themeColor="text1"/>
          <w:sz w:val="20"/>
          <w:szCs w:val="20"/>
        </w:rPr>
        <w:t xml:space="preserve"> нас в них</w:t>
      </w:r>
      <w:r w:rsidRPr="007D54EC">
        <w:rPr>
          <w:color w:val="000000" w:themeColor="text1"/>
          <w:sz w:val="20"/>
          <w:szCs w:val="20"/>
        </w:rPr>
        <w:t xml:space="preserve">. У </w:t>
      </w:r>
      <w:proofErr w:type="spellStart"/>
      <w:r w:rsidRPr="007D54EC">
        <w:rPr>
          <w:color w:val="000000" w:themeColor="text1"/>
          <w:sz w:val="20"/>
          <w:szCs w:val="20"/>
        </w:rPr>
        <w:t>цьому</w:t>
      </w:r>
      <w:proofErr w:type="spellEnd"/>
      <w:r w:rsidRPr="007D54EC">
        <w:rPr>
          <w:color w:val="000000" w:themeColor="text1"/>
          <w:sz w:val="20"/>
          <w:szCs w:val="20"/>
        </w:rPr>
        <w:t xml:space="preserve"> </w:t>
      </w:r>
      <w:proofErr w:type="spellStart"/>
      <w:r w:rsidRPr="007D54EC">
        <w:rPr>
          <w:color w:val="000000" w:themeColor="text1"/>
          <w:sz w:val="20"/>
          <w:szCs w:val="20"/>
        </w:rPr>
        <w:t>речення</w:t>
      </w:r>
      <w:proofErr w:type="spellEnd"/>
      <w:r w:rsidRPr="007D54EC">
        <w:rPr>
          <w:color w:val="000000" w:themeColor="text1"/>
          <w:sz w:val="20"/>
          <w:szCs w:val="20"/>
        </w:rPr>
        <w:t xml:space="preserve"> </w:t>
      </w:r>
      <w:proofErr w:type="spellStart"/>
      <w:r w:rsidRPr="007D54EC">
        <w:rPr>
          <w:color w:val="000000" w:themeColor="text1"/>
          <w:sz w:val="20"/>
          <w:szCs w:val="20"/>
        </w:rPr>
        <w:t>додавання</w:t>
      </w:r>
      <w:proofErr w:type="spellEnd"/>
      <w:r w:rsidRPr="007D54EC">
        <w:rPr>
          <w:color w:val="000000" w:themeColor="text1"/>
          <w:sz w:val="20"/>
          <w:szCs w:val="20"/>
        </w:rPr>
        <w:t xml:space="preserve"> </w:t>
      </w:r>
      <w:proofErr w:type="spellStart"/>
      <w:r w:rsidRPr="007D54EC">
        <w:rPr>
          <w:color w:val="000000" w:themeColor="text1"/>
          <w:sz w:val="20"/>
          <w:szCs w:val="20"/>
        </w:rPr>
        <w:t>використовується</w:t>
      </w:r>
      <w:proofErr w:type="spellEnd"/>
      <w:r w:rsidRPr="007D54EC">
        <w:rPr>
          <w:color w:val="000000" w:themeColor="text1"/>
          <w:sz w:val="20"/>
          <w:szCs w:val="20"/>
        </w:rPr>
        <w:t xml:space="preserve"> для </w:t>
      </w:r>
      <w:proofErr w:type="spellStart"/>
      <w:r w:rsidRPr="007D54EC">
        <w:rPr>
          <w:color w:val="000000" w:themeColor="text1"/>
          <w:sz w:val="20"/>
          <w:szCs w:val="20"/>
        </w:rPr>
        <w:t>заповнення</w:t>
      </w:r>
      <w:proofErr w:type="spellEnd"/>
      <w:r w:rsidRPr="007D54EC">
        <w:rPr>
          <w:color w:val="000000" w:themeColor="text1"/>
          <w:sz w:val="20"/>
          <w:szCs w:val="20"/>
        </w:rPr>
        <w:t xml:space="preserve"> формально </w:t>
      </w:r>
      <w:proofErr w:type="spellStart"/>
      <w:r w:rsidRPr="007D54EC">
        <w:rPr>
          <w:color w:val="000000" w:themeColor="text1"/>
          <w:sz w:val="20"/>
          <w:szCs w:val="20"/>
        </w:rPr>
        <w:t>невиражених</w:t>
      </w:r>
      <w:proofErr w:type="spellEnd"/>
      <w:r w:rsidRPr="007D54EC">
        <w:rPr>
          <w:color w:val="000000" w:themeColor="text1"/>
          <w:sz w:val="20"/>
          <w:szCs w:val="20"/>
        </w:rPr>
        <w:t xml:space="preserve"> </w:t>
      </w:r>
      <w:proofErr w:type="spellStart"/>
      <w:r w:rsidRPr="007D54EC">
        <w:rPr>
          <w:color w:val="000000" w:themeColor="text1"/>
          <w:sz w:val="20"/>
          <w:szCs w:val="20"/>
        </w:rPr>
        <w:t>елементів</w:t>
      </w:r>
      <w:proofErr w:type="spellEnd"/>
      <w:r w:rsidRPr="007D54EC">
        <w:rPr>
          <w:color w:val="000000" w:themeColor="text1"/>
          <w:sz w:val="20"/>
          <w:szCs w:val="20"/>
        </w:rPr>
        <w:t xml:space="preserve"> у </w:t>
      </w:r>
      <w:proofErr w:type="spellStart"/>
      <w:r w:rsidRPr="007D54EC">
        <w:rPr>
          <w:color w:val="000000" w:themeColor="text1"/>
          <w:sz w:val="20"/>
          <w:szCs w:val="20"/>
        </w:rPr>
        <w:t>вихідній</w:t>
      </w:r>
      <w:proofErr w:type="spellEnd"/>
      <w:r w:rsidRPr="007D54EC">
        <w:rPr>
          <w:color w:val="000000" w:themeColor="text1"/>
          <w:sz w:val="20"/>
          <w:szCs w:val="20"/>
        </w:rPr>
        <w:t xml:space="preserve"> </w:t>
      </w:r>
      <w:proofErr w:type="spellStart"/>
      <w:r w:rsidRPr="007D54EC">
        <w:rPr>
          <w:color w:val="000000" w:themeColor="text1"/>
          <w:sz w:val="20"/>
          <w:szCs w:val="20"/>
        </w:rPr>
        <w:t>мові</w:t>
      </w:r>
      <w:proofErr w:type="spellEnd"/>
      <w:r w:rsidRPr="007D54EC">
        <w:rPr>
          <w:color w:val="000000" w:themeColor="text1"/>
          <w:sz w:val="20"/>
          <w:szCs w:val="20"/>
        </w:rPr>
        <w:t xml:space="preserve">. З метою </w:t>
      </w:r>
      <w:proofErr w:type="spellStart"/>
      <w:r w:rsidRPr="007D54EC">
        <w:rPr>
          <w:color w:val="000000" w:themeColor="text1"/>
          <w:sz w:val="20"/>
          <w:szCs w:val="20"/>
        </w:rPr>
        <w:t>уточнення</w:t>
      </w:r>
      <w:proofErr w:type="spellEnd"/>
      <w:r w:rsidRPr="007D54EC">
        <w:rPr>
          <w:color w:val="000000" w:themeColor="text1"/>
          <w:sz w:val="20"/>
          <w:szCs w:val="20"/>
        </w:rPr>
        <w:t xml:space="preserve"> введено укр. слово </w:t>
      </w:r>
      <w:proofErr w:type="spellStart"/>
      <w:r w:rsidRPr="007D54EC">
        <w:rPr>
          <w:i/>
          <w:iCs/>
          <w:color w:val="000000" w:themeColor="text1"/>
          <w:sz w:val="20"/>
          <w:szCs w:val="20"/>
        </w:rPr>
        <w:t>призначені</w:t>
      </w:r>
      <w:proofErr w:type="spellEnd"/>
      <w:r w:rsidRPr="007D54EC">
        <w:rPr>
          <w:color w:val="000000" w:themeColor="text1"/>
          <w:sz w:val="20"/>
          <w:szCs w:val="20"/>
        </w:rPr>
        <w:t xml:space="preserve">, яке </w:t>
      </w:r>
      <w:proofErr w:type="spellStart"/>
      <w:r w:rsidRPr="007D54EC">
        <w:rPr>
          <w:color w:val="000000" w:themeColor="text1"/>
          <w:sz w:val="20"/>
          <w:szCs w:val="20"/>
        </w:rPr>
        <w:t>відсутнє</w:t>
      </w:r>
      <w:proofErr w:type="spellEnd"/>
      <w:r w:rsidRPr="007D54EC">
        <w:rPr>
          <w:color w:val="000000" w:themeColor="text1"/>
          <w:sz w:val="20"/>
          <w:szCs w:val="20"/>
        </w:rPr>
        <w:t xml:space="preserve"> у </w:t>
      </w:r>
      <w:proofErr w:type="spellStart"/>
      <w:r w:rsidRPr="007D54EC">
        <w:rPr>
          <w:color w:val="000000" w:themeColor="text1"/>
          <w:sz w:val="20"/>
          <w:szCs w:val="20"/>
        </w:rPr>
        <w:t>вихідному</w:t>
      </w:r>
      <w:proofErr w:type="spellEnd"/>
      <w:r w:rsidRPr="007D54EC">
        <w:rPr>
          <w:color w:val="000000" w:themeColor="text1"/>
          <w:sz w:val="20"/>
          <w:szCs w:val="20"/>
        </w:rPr>
        <w:t xml:space="preserve"> </w:t>
      </w:r>
      <w:proofErr w:type="spellStart"/>
      <w:r w:rsidRPr="007D54EC">
        <w:rPr>
          <w:color w:val="000000" w:themeColor="text1"/>
          <w:sz w:val="20"/>
          <w:szCs w:val="20"/>
        </w:rPr>
        <w:t>варіанті</w:t>
      </w:r>
      <w:proofErr w:type="spellEnd"/>
      <w:r w:rsidRPr="007D54EC">
        <w:rPr>
          <w:color w:val="000000" w:themeColor="text1"/>
          <w:sz w:val="20"/>
          <w:szCs w:val="20"/>
        </w:rPr>
        <w:t xml:space="preserve"> тексту (</w:t>
      </w:r>
      <w:r w:rsidRPr="007D54EC">
        <w:rPr>
          <w:color w:val="000000" w:themeColor="text1"/>
          <w:sz w:val="20"/>
          <w:szCs w:val="20"/>
          <w:lang w:val="en-US"/>
        </w:rPr>
        <w:t>Calvo</w:t>
      </w:r>
      <w:r w:rsidRPr="007D54EC">
        <w:rPr>
          <w:color w:val="000000" w:themeColor="text1"/>
          <w:sz w:val="20"/>
          <w:szCs w:val="20"/>
        </w:rPr>
        <w:t>, 2015, с. 306).</w:t>
      </w:r>
    </w:p>
    <w:p w14:paraId="3CC3E868" w14:textId="77777777" w:rsidR="002B7A7A" w:rsidRPr="007D54EC" w:rsidRDefault="002B7A7A" w:rsidP="001E774D">
      <w:pPr>
        <w:spacing w:after="0"/>
        <w:ind w:firstLine="851"/>
        <w:rPr>
          <w:color w:val="000000" w:themeColor="text1"/>
          <w:sz w:val="20"/>
          <w:szCs w:val="20"/>
        </w:rPr>
      </w:pPr>
      <w:proofErr w:type="spellStart"/>
      <w:r w:rsidRPr="007D54EC">
        <w:rPr>
          <w:color w:val="000000" w:themeColor="text1"/>
          <w:sz w:val="20"/>
          <w:szCs w:val="20"/>
        </w:rPr>
        <w:t>Прийом</w:t>
      </w:r>
      <w:proofErr w:type="spellEnd"/>
      <w:r w:rsidRPr="007D54EC">
        <w:rPr>
          <w:color w:val="000000" w:themeColor="text1"/>
          <w:sz w:val="20"/>
          <w:szCs w:val="20"/>
        </w:rPr>
        <w:t xml:space="preserve"> </w:t>
      </w:r>
      <w:r w:rsidRPr="007D54EC">
        <w:rPr>
          <w:i/>
          <w:iCs/>
          <w:color w:val="000000" w:themeColor="text1"/>
          <w:sz w:val="20"/>
          <w:szCs w:val="20"/>
        </w:rPr>
        <w:t>перестановки</w:t>
      </w:r>
      <w:r w:rsidRPr="007D54EC">
        <w:rPr>
          <w:color w:val="000000" w:themeColor="text1"/>
          <w:sz w:val="20"/>
          <w:szCs w:val="20"/>
        </w:rPr>
        <w:t xml:space="preserve"> – </w:t>
      </w:r>
      <w:proofErr w:type="spellStart"/>
      <w:r w:rsidRPr="007D54EC">
        <w:rPr>
          <w:color w:val="000000" w:themeColor="text1"/>
          <w:sz w:val="20"/>
          <w:szCs w:val="20"/>
        </w:rPr>
        <w:t>зміна</w:t>
      </w:r>
      <w:proofErr w:type="spellEnd"/>
      <w:r w:rsidRPr="007D54EC">
        <w:rPr>
          <w:color w:val="000000" w:themeColor="text1"/>
          <w:sz w:val="20"/>
          <w:szCs w:val="20"/>
        </w:rPr>
        <w:t xml:space="preserve"> </w:t>
      </w:r>
      <w:proofErr w:type="spellStart"/>
      <w:r w:rsidRPr="007D54EC">
        <w:rPr>
          <w:color w:val="000000" w:themeColor="text1"/>
          <w:sz w:val="20"/>
          <w:szCs w:val="20"/>
        </w:rPr>
        <w:t>розташування</w:t>
      </w:r>
      <w:proofErr w:type="spellEnd"/>
      <w:r w:rsidRPr="007D54EC">
        <w:rPr>
          <w:color w:val="000000" w:themeColor="text1"/>
          <w:sz w:val="20"/>
          <w:szCs w:val="20"/>
        </w:rPr>
        <w:t xml:space="preserve"> </w:t>
      </w:r>
      <w:proofErr w:type="spellStart"/>
      <w:r w:rsidRPr="007D54EC">
        <w:rPr>
          <w:color w:val="000000" w:themeColor="text1"/>
          <w:sz w:val="20"/>
          <w:szCs w:val="20"/>
        </w:rPr>
        <w:t>компонентів</w:t>
      </w:r>
      <w:proofErr w:type="spellEnd"/>
      <w:r w:rsidRPr="007D54EC">
        <w:rPr>
          <w:color w:val="000000" w:themeColor="text1"/>
          <w:sz w:val="20"/>
          <w:szCs w:val="20"/>
        </w:rPr>
        <w:t xml:space="preserve"> </w:t>
      </w:r>
      <w:proofErr w:type="spellStart"/>
      <w:r w:rsidRPr="007D54EC">
        <w:rPr>
          <w:color w:val="000000" w:themeColor="text1"/>
          <w:sz w:val="20"/>
          <w:szCs w:val="20"/>
        </w:rPr>
        <w:t>щодо</w:t>
      </w:r>
      <w:proofErr w:type="spellEnd"/>
      <w:r w:rsidRPr="007D54EC">
        <w:rPr>
          <w:color w:val="000000" w:themeColor="text1"/>
          <w:sz w:val="20"/>
          <w:szCs w:val="20"/>
        </w:rPr>
        <w:t xml:space="preserve"> один одного. </w:t>
      </w:r>
      <w:proofErr w:type="spellStart"/>
      <w:r w:rsidRPr="007D54EC">
        <w:rPr>
          <w:color w:val="000000" w:themeColor="text1"/>
          <w:sz w:val="20"/>
          <w:szCs w:val="20"/>
        </w:rPr>
        <w:t>Такий</w:t>
      </w:r>
      <w:proofErr w:type="spellEnd"/>
      <w:r w:rsidRPr="007D54EC">
        <w:rPr>
          <w:color w:val="000000" w:themeColor="text1"/>
          <w:sz w:val="20"/>
          <w:szCs w:val="20"/>
        </w:rPr>
        <w:t xml:space="preserve"> вид </w:t>
      </w:r>
      <w:proofErr w:type="spellStart"/>
      <w:r w:rsidRPr="007D54EC">
        <w:rPr>
          <w:color w:val="000000" w:themeColor="text1"/>
          <w:sz w:val="20"/>
          <w:szCs w:val="20"/>
        </w:rPr>
        <w:t>трансформації</w:t>
      </w:r>
      <w:proofErr w:type="spellEnd"/>
      <w:r w:rsidRPr="007D54EC">
        <w:rPr>
          <w:color w:val="000000" w:themeColor="text1"/>
          <w:sz w:val="20"/>
          <w:szCs w:val="20"/>
        </w:rPr>
        <w:t xml:space="preserve"> </w:t>
      </w:r>
      <w:proofErr w:type="spellStart"/>
      <w:r w:rsidRPr="007D54EC">
        <w:rPr>
          <w:color w:val="000000" w:themeColor="text1"/>
          <w:sz w:val="20"/>
          <w:szCs w:val="20"/>
        </w:rPr>
        <w:t>використовується</w:t>
      </w:r>
      <w:proofErr w:type="spellEnd"/>
      <w:r w:rsidRPr="007D54EC">
        <w:rPr>
          <w:color w:val="000000" w:themeColor="text1"/>
          <w:sz w:val="20"/>
          <w:szCs w:val="20"/>
        </w:rPr>
        <w:t xml:space="preserve"> і при </w:t>
      </w:r>
      <w:proofErr w:type="spellStart"/>
      <w:r w:rsidRPr="007D54EC">
        <w:rPr>
          <w:color w:val="000000" w:themeColor="text1"/>
          <w:sz w:val="20"/>
          <w:szCs w:val="20"/>
        </w:rPr>
        <w:t>перекладі</w:t>
      </w:r>
      <w:proofErr w:type="spellEnd"/>
      <w:r w:rsidRPr="007D54EC">
        <w:rPr>
          <w:color w:val="000000" w:themeColor="text1"/>
          <w:sz w:val="20"/>
          <w:szCs w:val="20"/>
        </w:rPr>
        <w:t xml:space="preserve"> з </w:t>
      </w:r>
      <w:proofErr w:type="spellStart"/>
      <w:r w:rsidRPr="007D54EC">
        <w:rPr>
          <w:color w:val="000000" w:themeColor="text1"/>
          <w:sz w:val="20"/>
          <w:szCs w:val="20"/>
        </w:rPr>
        <w:t>англійської</w:t>
      </w:r>
      <w:proofErr w:type="spellEnd"/>
      <w:r w:rsidRPr="007D54EC">
        <w:rPr>
          <w:color w:val="000000" w:themeColor="text1"/>
          <w:sz w:val="20"/>
          <w:szCs w:val="20"/>
        </w:rPr>
        <w:t xml:space="preserve"> на </w:t>
      </w:r>
      <w:proofErr w:type="spellStart"/>
      <w:r w:rsidRPr="007D54EC">
        <w:rPr>
          <w:color w:val="000000" w:themeColor="text1"/>
          <w:sz w:val="20"/>
          <w:szCs w:val="20"/>
        </w:rPr>
        <w:t>українську</w:t>
      </w:r>
      <w:proofErr w:type="spellEnd"/>
      <w:r w:rsidRPr="007D54EC">
        <w:rPr>
          <w:color w:val="000000" w:themeColor="text1"/>
          <w:sz w:val="20"/>
          <w:szCs w:val="20"/>
        </w:rPr>
        <w:t xml:space="preserve">. </w:t>
      </w:r>
      <w:proofErr w:type="spellStart"/>
      <w:r w:rsidRPr="007D54EC">
        <w:rPr>
          <w:color w:val="000000" w:themeColor="text1"/>
          <w:sz w:val="20"/>
          <w:szCs w:val="20"/>
        </w:rPr>
        <w:t>Наприклад</w:t>
      </w:r>
      <w:proofErr w:type="spellEnd"/>
      <w:r w:rsidRPr="007D54EC">
        <w:rPr>
          <w:color w:val="000000" w:themeColor="text1"/>
          <w:sz w:val="20"/>
          <w:szCs w:val="20"/>
        </w:rPr>
        <w:t xml:space="preserve">: </w:t>
      </w:r>
      <w:r w:rsidRPr="007D54EC">
        <w:rPr>
          <w:i/>
          <w:iCs/>
          <w:color w:val="000000" w:themeColor="text1"/>
          <w:sz w:val="20"/>
          <w:szCs w:val="20"/>
        </w:rPr>
        <w:t xml:space="preserve">А </w:t>
      </w:r>
      <w:proofErr w:type="spellStart"/>
      <w:r w:rsidRPr="007D54EC">
        <w:rPr>
          <w:i/>
          <w:iCs/>
          <w:color w:val="000000" w:themeColor="text1"/>
          <w:sz w:val="20"/>
          <w:szCs w:val="20"/>
        </w:rPr>
        <w:t>standard</w:t>
      </w:r>
      <w:proofErr w:type="spellEnd"/>
      <w:r w:rsidRPr="007D54EC">
        <w:rPr>
          <w:i/>
          <w:iCs/>
          <w:color w:val="000000" w:themeColor="text1"/>
          <w:sz w:val="20"/>
          <w:szCs w:val="20"/>
        </w:rPr>
        <w:t xml:space="preserve"> </w:t>
      </w:r>
      <w:proofErr w:type="spellStart"/>
      <w:r w:rsidRPr="007D54EC">
        <w:rPr>
          <w:i/>
          <w:iCs/>
          <w:color w:val="000000" w:themeColor="text1"/>
          <w:sz w:val="20"/>
          <w:szCs w:val="20"/>
        </w:rPr>
        <w:t>procedure</w:t>
      </w:r>
      <w:proofErr w:type="spellEnd"/>
      <w:r w:rsidRPr="007D54EC">
        <w:rPr>
          <w:i/>
          <w:iCs/>
          <w:color w:val="000000" w:themeColor="text1"/>
          <w:sz w:val="20"/>
          <w:szCs w:val="20"/>
        </w:rPr>
        <w:t xml:space="preserve"> </w:t>
      </w:r>
      <w:proofErr w:type="spellStart"/>
      <w:r w:rsidRPr="007D54EC">
        <w:rPr>
          <w:i/>
          <w:iCs/>
          <w:color w:val="000000" w:themeColor="text1"/>
          <w:sz w:val="20"/>
          <w:szCs w:val="20"/>
        </w:rPr>
        <w:t>for</w:t>
      </w:r>
      <w:proofErr w:type="spellEnd"/>
      <w:r w:rsidRPr="007D54EC">
        <w:rPr>
          <w:i/>
          <w:iCs/>
          <w:color w:val="000000" w:themeColor="text1"/>
          <w:sz w:val="20"/>
          <w:szCs w:val="20"/>
        </w:rPr>
        <w:t xml:space="preserve"> </w:t>
      </w:r>
      <w:proofErr w:type="spellStart"/>
      <w:r w:rsidRPr="007D54EC">
        <w:rPr>
          <w:i/>
          <w:iCs/>
          <w:color w:val="000000" w:themeColor="text1"/>
          <w:sz w:val="20"/>
          <w:szCs w:val="20"/>
        </w:rPr>
        <w:t>evaluation</w:t>
      </w:r>
      <w:proofErr w:type="spellEnd"/>
      <w:r w:rsidRPr="007D54EC">
        <w:rPr>
          <w:i/>
          <w:iCs/>
          <w:color w:val="000000" w:themeColor="text1"/>
          <w:sz w:val="20"/>
          <w:szCs w:val="20"/>
        </w:rPr>
        <w:t xml:space="preserve"> </w:t>
      </w:r>
      <w:proofErr w:type="spellStart"/>
      <w:r w:rsidRPr="007D54EC">
        <w:rPr>
          <w:i/>
          <w:iCs/>
          <w:color w:val="000000" w:themeColor="text1"/>
          <w:sz w:val="20"/>
          <w:szCs w:val="20"/>
        </w:rPr>
        <w:t>of</w:t>
      </w:r>
      <w:proofErr w:type="spellEnd"/>
      <w:r w:rsidRPr="007D54EC">
        <w:rPr>
          <w:i/>
          <w:iCs/>
          <w:color w:val="000000" w:themeColor="text1"/>
          <w:sz w:val="20"/>
          <w:szCs w:val="20"/>
        </w:rPr>
        <w:t xml:space="preserve"> </w:t>
      </w:r>
      <w:proofErr w:type="spellStart"/>
      <w:r w:rsidRPr="007D54EC">
        <w:rPr>
          <w:i/>
          <w:iCs/>
          <w:color w:val="000000" w:themeColor="text1"/>
          <w:sz w:val="20"/>
          <w:szCs w:val="20"/>
        </w:rPr>
        <w:t>experimental</w:t>
      </w:r>
      <w:proofErr w:type="spellEnd"/>
      <w:r w:rsidRPr="007D54EC">
        <w:rPr>
          <w:i/>
          <w:iCs/>
          <w:color w:val="000000" w:themeColor="text1"/>
          <w:sz w:val="20"/>
          <w:szCs w:val="20"/>
        </w:rPr>
        <w:t xml:space="preserve"> </w:t>
      </w:r>
      <w:proofErr w:type="spellStart"/>
      <w:r w:rsidRPr="007D54EC">
        <w:rPr>
          <w:i/>
          <w:iCs/>
          <w:color w:val="000000" w:themeColor="text1"/>
          <w:sz w:val="20"/>
          <w:szCs w:val="20"/>
        </w:rPr>
        <w:t>cross</w:t>
      </w:r>
      <w:proofErr w:type="spellEnd"/>
      <w:r w:rsidRPr="007D54EC">
        <w:rPr>
          <w:i/>
          <w:iCs/>
          <w:color w:val="000000" w:themeColor="text1"/>
          <w:sz w:val="20"/>
          <w:szCs w:val="20"/>
        </w:rPr>
        <w:t xml:space="preserve"> </w:t>
      </w:r>
      <w:proofErr w:type="spellStart"/>
      <w:r w:rsidRPr="007D54EC">
        <w:rPr>
          <w:i/>
          <w:iCs/>
          <w:color w:val="000000" w:themeColor="text1"/>
          <w:sz w:val="20"/>
          <w:szCs w:val="20"/>
        </w:rPr>
        <w:t>sections</w:t>
      </w:r>
      <w:proofErr w:type="spellEnd"/>
      <w:r w:rsidRPr="007D54EC">
        <w:rPr>
          <w:i/>
          <w:iCs/>
          <w:color w:val="000000" w:themeColor="text1"/>
          <w:sz w:val="20"/>
          <w:szCs w:val="20"/>
        </w:rPr>
        <w:t xml:space="preserve"> </w:t>
      </w:r>
      <w:proofErr w:type="spellStart"/>
      <w:r w:rsidRPr="007D54EC">
        <w:rPr>
          <w:i/>
          <w:iCs/>
          <w:color w:val="000000" w:themeColor="text1"/>
          <w:sz w:val="20"/>
          <w:szCs w:val="20"/>
        </w:rPr>
        <w:t>був</w:t>
      </w:r>
      <w:proofErr w:type="spellEnd"/>
      <w:r w:rsidRPr="007D54EC">
        <w:rPr>
          <w:i/>
          <w:iCs/>
          <w:color w:val="000000" w:themeColor="text1"/>
          <w:sz w:val="20"/>
          <w:szCs w:val="20"/>
        </w:rPr>
        <w:t xml:space="preserve"> </w:t>
      </w:r>
      <w:proofErr w:type="spellStart"/>
      <w:r w:rsidRPr="007D54EC">
        <w:rPr>
          <w:i/>
          <w:iCs/>
          <w:color w:val="000000" w:themeColor="text1"/>
          <w:sz w:val="20"/>
          <w:szCs w:val="20"/>
        </w:rPr>
        <w:t>employed</w:t>
      </w:r>
      <w:proofErr w:type="spellEnd"/>
      <w:r w:rsidRPr="007D54EC">
        <w:rPr>
          <w:i/>
          <w:iCs/>
          <w:color w:val="000000" w:themeColor="text1"/>
          <w:sz w:val="20"/>
          <w:szCs w:val="20"/>
        </w:rPr>
        <w:t xml:space="preserve"> в </w:t>
      </w:r>
      <w:proofErr w:type="spellStart"/>
      <w:r w:rsidRPr="007D54EC">
        <w:rPr>
          <w:i/>
          <w:iCs/>
          <w:color w:val="000000" w:themeColor="text1"/>
          <w:sz w:val="20"/>
          <w:szCs w:val="20"/>
        </w:rPr>
        <w:t>order</w:t>
      </w:r>
      <w:proofErr w:type="spellEnd"/>
      <w:r w:rsidRPr="007D54EC">
        <w:rPr>
          <w:i/>
          <w:iCs/>
          <w:color w:val="000000" w:themeColor="text1"/>
          <w:sz w:val="20"/>
          <w:szCs w:val="20"/>
        </w:rPr>
        <w:t xml:space="preserve"> </w:t>
      </w:r>
      <w:proofErr w:type="spellStart"/>
      <w:r w:rsidRPr="007D54EC">
        <w:rPr>
          <w:i/>
          <w:iCs/>
          <w:color w:val="000000" w:themeColor="text1"/>
          <w:sz w:val="20"/>
          <w:szCs w:val="20"/>
        </w:rPr>
        <w:t>to</w:t>
      </w:r>
      <w:proofErr w:type="spellEnd"/>
      <w:r w:rsidRPr="007D54EC">
        <w:rPr>
          <w:i/>
          <w:iCs/>
          <w:color w:val="000000" w:themeColor="text1"/>
          <w:sz w:val="20"/>
          <w:szCs w:val="20"/>
        </w:rPr>
        <w:t xml:space="preserve"> </w:t>
      </w:r>
      <w:proofErr w:type="spellStart"/>
      <w:r w:rsidRPr="007D54EC">
        <w:rPr>
          <w:i/>
          <w:iCs/>
          <w:color w:val="000000" w:themeColor="text1"/>
          <w:sz w:val="20"/>
          <w:szCs w:val="20"/>
        </w:rPr>
        <w:t>provide</w:t>
      </w:r>
      <w:proofErr w:type="spellEnd"/>
      <w:r w:rsidRPr="007D54EC">
        <w:rPr>
          <w:i/>
          <w:iCs/>
          <w:color w:val="000000" w:themeColor="text1"/>
          <w:sz w:val="20"/>
          <w:szCs w:val="20"/>
        </w:rPr>
        <w:t xml:space="preserve"> </w:t>
      </w:r>
      <w:proofErr w:type="spellStart"/>
      <w:r w:rsidRPr="007D54EC">
        <w:rPr>
          <w:i/>
          <w:iCs/>
          <w:color w:val="000000" w:themeColor="text1"/>
          <w:sz w:val="20"/>
          <w:szCs w:val="20"/>
        </w:rPr>
        <w:t>recommended</w:t>
      </w:r>
      <w:proofErr w:type="spellEnd"/>
      <w:r w:rsidRPr="007D54EC">
        <w:rPr>
          <w:i/>
          <w:iCs/>
          <w:color w:val="000000" w:themeColor="text1"/>
          <w:sz w:val="20"/>
          <w:szCs w:val="20"/>
        </w:rPr>
        <w:t xml:space="preserve"> </w:t>
      </w:r>
      <w:proofErr w:type="spellStart"/>
      <w:r w:rsidRPr="007D54EC">
        <w:rPr>
          <w:i/>
          <w:iCs/>
          <w:color w:val="000000" w:themeColor="text1"/>
          <w:sz w:val="20"/>
          <w:szCs w:val="20"/>
        </w:rPr>
        <w:t>cross</w:t>
      </w:r>
      <w:proofErr w:type="spellEnd"/>
      <w:r w:rsidRPr="007D54EC">
        <w:rPr>
          <w:i/>
          <w:iCs/>
          <w:color w:val="000000" w:themeColor="text1"/>
          <w:sz w:val="20"/>
          <w:szCs w:val="20"/>
        </w:rPr>
        <w:t xml:space="preserve"> </w:t>
      </w:r>
      <w:proofErr w:type="spellStart"/>
      <w:r w:rsidRPr="007D54EC">
        <w:rPr>
          <w:i/>
          <w:iCs/>
          <w:color w:val="000000" w:themeColor="text1"/>
          <w:sz w:val="20"/>
          <w:szCs w:val="20"/>
        </w:rPr>
        <w:t>sections</w:t>
      </w:r>
      <w:proofErr w:type="spellEnd"/>
      <w:r w:rsidRPr="007D54EC">
        <w:rPr>
          <w:i/>
          <w:iCs/>
          <w:color w:val="000000" w:themeColor="text1"/>
          <w:sz w:val="20"/>
          <w:szCs w:val="20"/>
        </w:rPr>
        <w:t xml:space="preserve"> – Для </w:t>
      </w:r>
      <w:proofErr w:type="spellStart"/>
      <w:r w:rsidRPr="007D54EC">
        <w:rPr>
          <w:i/>
          <w:iCs/>
          <w:color w:val="000000" w:themeColor="text1"/>
          <w:sz w:val="20"/>
          <w:szCs w:val="20"/>
        </w:rPr>
        <w:t>забезпечення</w:t>
      </w:r>
      <w:proofErr w:type="spellEnd"/>
      <w:r w:rsidRPr="007D54EC">
        <w:rPr>
          <w:i/>
          <w:iCs/>
          <w:color w:val="000000" w:themeColor="text1"/>
          <w:sz w:val="20"/>
          <w:szCs w:val="20"/>
        </w:rPr>
        <w:t xml:space="preserve"> </w:t>
      </w:r>
      <w:proofErr w:type="spellStart"/>
      <w:r w:rsidRPr="007D54EC">
        <w:rPr>
          <w:i/>
          <w:iCs/>
          <w:color w:val="000000" w:themeColor="text1"/>
          <w:sz w:val="20"/>
          <w:szCs w:val="20"/>
        </w:rPr>
        <w:t>рекомендованих</w:t>
      </w:r>
      <w:proofErr w:type="spellEnd"/>
      <w:r w:rsidRPr="007D54EC">
        <w:rPr>
          <w:i/>
          <w:iCs/>
          <w:color w:val="000000" w:themeColor="text1"/>
          <w:sz w:val="20"/>
          <w:szCs w:val="20"/>
        </w:rPr>
        <w:t xml:space="preserve"> </w:t>
      </w:r>
      <w:proofErr w:type="spellStart"/>
      <w:r w:rsidRPr="007D54EC">
        <w:rPr>
          <w:i/>
          <w:iCs/>
          <w:color w:val="000000" w:themeColor="text1"/>
          <w:sz w:val="20"/>
          <w:szCs w:val="20"/>
        </w:rPr>
        <w:t>поперечних</w:t>
      </w:r>
      <w:proofErr w:type="spellEnd"/>
      <w:r w:rsidRPr="007D54EC">
        <w:rPr>
          <w:i/>
          <w:iCs/>
          <w:color w:val="000000" w:themeColor="text1"/>
          <w:sz w:val="20"/>
          <w:szCs w:val="20"/>
        </w:rPr>
        <w:t xml:space="preserve"> </w:t>
      </w:r>
      <w:proofErr w:type="spellStart"/>
      <w:r w:rsidRPr="007D54EC">
        <w:rPr>
          <w:i/>
          <w:iCs/>
          <w:color w:val="000000" w:themeColor="text1"/>
          <w:sz w:val="20"/>
          <w:szCs w:val="20"/>
        </w:rPr>
        <w:t>перерізів</w:t>
      </w:r>
      <w:proofErr w:type="spellEnd"/>
      <w:r w:rsidRPr="007D54EC">
        <w:rPr>
          <w:i/>
          <w:iCs/>
          <w:color w:val="000000" w:themeColor="text1"/>
          <w:sz w:val="20"/>
          <w:szCs w:val="20"/>
        </w:rPr>
        <w:t xml:space="preserve"> </w:t>
      </w:r>
      <w:proofErr w:type="spellStart"/>
      <w:r w:rsidRPr="007D54EC">
        <w:rPr>
          <w:i/>
          <w:iCs/>
          <w:color w:val="000000" w:themeColor="text1"/>
          <w:sz w:val="20"/>
          <w:szCs w:val="20"/>
        </w:rPr>
        <w:t>використовувалася</w:t>
      </w:r>
      <w:proofErr w:type="spellEnd"/>
      <w:r w:rsidRPr="007D54EC">
        <w:rPr>
          <w:i/>
          <w:iCs/>
          <w:color w:val="000000" w:themeColor="text1"/>
          <w:sz w:val="20"/>
          <w:szCs w:val="20"/>
        </w:rPr>
        <w:t xml:space="preserve"> стандартна процедура </w:t>
      </w:r>
      <w:proofErr w:type="spellStart"/>
      <w:r w:rsidRPr="007D54EC">
        <w:rPr>
          <w:i/>
          <w:iCs/>
          <w:color w:val="000000" w:themeColor="text1"/>
          <w:sz w:val="20"/>
          <w:szCs w:val="20"/>
        </w:rPr>
        <w:t>оцінки</w:t>
      </w:r>
      <w:proofErr w:type="spellEnd"/>
      <w:r w:rsidRPr="007D54EC">
        <w:rPr>
          <w:i/>
          <w:iCs/>
          <w:color w:val="000000" w:themeColor="text1"/>
          <w:sz w:val="20"/>
          <w:szCs w:val="20"/>
        </w:rPr>
        <w:t xml:space="preserve"> </w:t>
      </w:r>
      <w:proofErr w:type="spellStart"/>
      <w:r w:rsidRPr="007D54EC">
        <w:rPr>
          <w:i/>
          <w:iCs/>
          <w:color w:val="000000" w:themeColor="text1"/>
          <w:sz w:val="20"/>
          <w:szCs w:val="20"/>
        </w:rPr>
        <w:t>експериментальних</w:t>
      </w:r>
      <w:proofErr w:type="spellEnd"/>
      <w:r w:rsidRPr="007D54EC">
        <w:rPr>
          <w:i/>
          <w:iCs/>
          <w:color w:val="000000" w:themeColor="text1"/>
          <w:sz w:val="20"/>
          <w:szCs w:val="20"/>
        </w:rPr>
        <w:t xml:space="preserve"> </w:t>
      </w:r>
      <w:proofErr w:type="spellStart"/>
      <w:r w:rsidRPr="007D54EC">
        <w:rPr>
          <w:i/>
          <w:iCs/>
          <w:color w:val="000000" w:themeColor="text1"/>
          <w:sz w:val="20"/>
          <w:szCs w:val="20"/>
        </w:rPr>
        <w:t>поперечних</w:t>
      </w:r>
      <w:proofErr w:type="spellEnd"/>
      <w:r w:rsidRPr="007D54EC">
        <w:rPr>
          <w:i/>
          <w:iCs/>
          <w:color w:val="000000" w:themeColor="text1"/>
          <w:sz w:val="20"/>
          <w:szCs w:val="20"/>
        </w:rPr>
        <w:t xml:space="preserve"> </w:t>
      </w:r>
      <w:proofErr w:type="spellStart"/>
      <w:r w:rsidRPr="007D54EC">
        <w:rPr>
          <w:i/>
          <w:iCs/>
          <w:color w:val="000000" w:themeColor="text1"/>
          <w:sz w:val="20"/>
          <w:szCs w:val="20"/>
        </w:rPr>
        <w:t>перерізів</w:t>
      </w:r>
      <w:proofErr w:type="spellEnd"/>
      <w:r w:rsidRPr="007D54EC">
        <w:rPr>
          <w:i/>
          <w:iCs/>
          <w:color w:val="000000" w:themeColor="text1"/>
          <w:sz w:val="20"/>
          <w:szCs w:val="20"/>
        </w:rPr>
        <w:t xml:space="preserve">. </w:t>
      </w:r>
      <w:r w:rsidRPr="007D54EC">
        <w:rPr>
          <w:color w:val="000000" w:themeColor="text1"/>
          <w:sz w:val="20"/>
          <w:szCs w:val="20"/>
        </w:rPr>
        <w:t xml:space="preserve">У </w:t>
      </w:r>
      <w:proofErr w:type="spellStart"/>
      <w:r w:rsidRPr="007D54EC">
        <w:rPr>
          <w:color w:val="000000" w:themeColor="text1"/>
          <w:sz w:val="20"/>
          <w:szCs w:val="20"/>
        </w:rPr>
        <w:t>цьому</w:t>
      </w:r>
      <w:proofErr w:type="spellEnd"/>
      <w:r w:rsidRPr="007D54EC">
        <w:rPr>
          <w:color w:val="000000" w:themeColor="text1"/>
          <w:sz w:val="20"/>
          <w:szCs w:val="20"/>
        </w:rPr>
        <w:t xml:space="preserve"> </w:t>
      </w:r>
      <w:proofErr w:type="spellStart"/>
      <w:r w:rsidRPr="007D54EC">
        <w:rPr>
          <w:color w:val="000000" w:themeColor="text1"/>
          <w:sz w:val="20"/>
          <w:szCs w:val="20"/>
        </w:rPr>
        <w:t>прикладі</w:t>
      </w:r>
      <w:proofErr w:type="spellEnd"/>
      <w:r w:rsidRPr="007D54EC">
        <w:rPr>
          <w:color w:val="000000" w:themeColor="text1"/>
          <w:sz w:val="20"/>
          <w:szCs w:val="20"/>
        </w:rPr>
        <w:t xml:space="preserve"> перестановка </w:t>
      </w:r>
      <w:proofErr w:type="spellStart"/>
      <w:r w:rsidRPr="007D54EC">
        <w:rPr>
          <w:color w:val="000000" w:themeColor="text1"/>
          <w:sz w:val="20"/>
          <w:szCs w:val="20"/>
        </w:rPr>
        <w:t>обумовлена</w:t>
      </w:r>
      <w:proofErr w:type="spellEnd"/>
      <w:r w:rsidRPr="007D54EC">
        <w:rPr>
          <w:color w:val="000000" w:themeColor="text1"/>
          <w:sz w:val="20"/>
          <w:szCs w:val="20"/>
        </w:rPr>
        <w:t xml:space="preserve"> </w:t>
      </w:r>
      <w:proofErr w:type="spellStart"/>
      <w:r w:rsidRPr="007D54EC">
        <w:rPr>
          <w:color w:val="000000" w:themeColor="text1"/>
          <w:sz w:val="20"/>
          <w:szCs w:val="20"/>
        </w:rPr>
        <w:t>відмінностями</w:t>
      </w:r>
      <w:proofErr w:type="spellEnd"/>
      <w:r w:rsidRPr="007D54EC">
        <w:rPr>
          <w:color w:val="000000" w:themeColor="text1"/>
          <w:sz w:val="20"/>
          <w:szCs w:val="20"/>
        </w:rPr>
        <w:t xml:space="preserve"> в актуальному </w:t>
      </w:r>
      <w:proofErr w:type="spellStart"/>
      <w:r w:rsidRPr="007D54EC">
        <w:rPr>
          <w:color w:val="000000" w:themeColor="text1"/>
          <w:sz w:val="20"/>
          <w:szCs w:val="20"/>
        </w:rPr>
        <w:t>членуванні</w:t>
      </w:r>
      <w:proofErr w:type="spellEnd"/>
      <w:r w:rsidRPr="007D54EC">
        <w:rPr>
          <w:color w:val="000000" w:themeColor="text1"/>
          <w:sz w:val="20"/>
          <w:szCs w:val="20"/>
        </w:rPr>
        <w:t xml:space="preserve"> </w:t>
      </w:r>
      <w:proofErr w:type="spellStart"/>
      <w:r w:rsidRPr="007D54EC">
        <w:rPr>
          <w:color w:val="000000" w:themeColor="text1"/>
          <w:sz w:val="20"/>
          <w:szCs w:val="20"/>
        </w:rPr>
        <w:t>речень</w:t>
      </w:r>
      <w:proofErr w:type="spellEnd"/>
      <w:r w:rsidRPr="007D54EC">
        <w:rPr>
          <w:color w:val="000000" w:themeColor="text1"/>
          <w:sz w:val="20"/>
          <w:szCs w:val="20"/>
        </w:rPr>
        <w:t xml:space="preserve"> </w:t>
      </w:r>
      <w:proofErr w:type="spellStart"/>
      <w:r w:rsidRPr="007D54EC">
        <w:rPr>
          <w:color w:val="000000" w:themeColor="text1"/>
          <w:sz w:val="20"/>
          <w:szCs w:val="20"/>
        </w:rPr>
        <w:t>українською</w:t>
      </w:r>
      <w:proofErr w:type="spellEnd"/>
      <w:r w:rsidRPr="007D54EC">
        <w:rPr>
          <w:color w:val="000000" w:themeColor="text1"/>
          <w:sz w:val="20"/>
          <w:szCs w:val="20"/>
        </w:rPr>
        <w:t xml:space="preserve"> і </w:t>
      </w:r>
      <w:proofErr w:type="spellStart"/>
      <w:r w:rsidRPr="007D54EC">
        <w:rPr>
          <w:color w:val="000000" w:themeColor="text1"/>
          <w:sz w:val="20"/>
          <w:szCs w:val="20"/>
        </w:rPr>
        <w:t>англійською</w:t>
      </w:r>
      <w:proofErr w:type="spellEnd"/>
      <w:r w:rsidRPr="007D54EC">
        <w:rPr>
          <w:color w:val="000000" w:themeColor="text1"/>
          <w:sz w:val="20"/>
          <w:szCs w:val="20"/>
        </w:rPr>
        <w:t xml:space="preserve"> мовами. В </w:t>
      </w:r>
      <w:proofErr w:type="spellStart"/>
      <w:r w:rsidRPr="007D54EC">
        <w:rPr>
          <w:color w:val="000000" w:themeColor="text1"/>
          <w:sz w:val="20"/>
          <w:szCs w:val="20"/>
        </w:rPr>
        <w:t>англійській</w:t>
      </w:r>
      <w:proofErr w:type="spellEnd"/>
      <w:r w:rsidRPr="007D54EC">
        <w:rPr>
          <w:color w:val="000000" w:themeColor="text1"/>
          <w:sz w:val="20"/>
          <w:szCs w:val="20"/>
        </w:rPr>
        <w:t xml:space="preserve"> </w:t>
      </w:r>
      <w:proofErr w:type="spellStart"/>
      <w:r w:rsidRPr="007D54EC">
        <w:rPr>
          <w:color w:val="000000" w:themeColor="text1"/>
          <w:sz w:val="20"/>
          <w:szCs w:val="20"/>
        </w:rPr>
        <w:t>вихідною</w:t>
      </w:r>
      <w:proofErr w:type="spellEnd"/>
      <w:r w:rsidRPr="007D54EC">
        <w:rPr>
          <w:color w:val="000000" w:themeColor="text1"/>
          <w:sz w:val="20"/>
          <w:szCs w:val="20"/>
        </w:rPr>
        <w:t xml:space="preserve"> </w:t>
      </w:r>
      <w:proofErr w:type="spellStart"/>
      <w:r w:rsidRPr="007D54EC">
        <w:rPr>
          <w:color w:val="000000" w:themeColor="text1"/>
          <w:sz w:val="20"/>
          <w:szCs w:val="20"/>
        </w:rPr>
        <w:t>складовою</w:t>
      </w:r>
      <w:proofErr w:type="spellEnd"/>
      <w:r w:rsidRPr="007D54EC">
        <w:rPr>
          <w:color w:val="000000" w:themeColor="text1"/>
          <w:sz w:val="20"/>
          <w:szCs w:val="20"/>
        </w:rPr>
        <w:t xml:space="preserve"> є рема, </w:t>
      </w:r>
      <w:proofErr w:type="spellStart"/>
      <w:r w:rsidRPr="007D54EC">
        <w:rPr>
          <w:color w:val="000000" w:themeColor="text1"/>
          <w:sz w:val="20"/>
          <w:szCs w:val="20"/>
        </w:rPr>
        <w:t>тоді</w:t>
      </w:r>
      <w:proofErr w:type="spellEnd"/>
      <w:r w:rsidRPr="007D54EC">
        <w:rPr>
          <w:color w:val="000000" w:themeColor="text1"/>
          <w:sz w:val="20"/>
          <w:szCs w:val="20"/>
        </w:rPr>
        <w:t xml:space="preserve"> як в </w:t>
      </w:r>
      <w:proofErr w:type="spellStart"/>
      <w:r w:rsidRPr="007D54EC">
        <w:rPr>
          <w:color w:val="000000" w:themeColor="text1"/>
          <w:sz w:val="20"/>
          <w:szCs w:val="20"/>
        </w:rPr>
        <w:t>українській</w:t>
      </w:r>
      <w:proofErr w:type="spellEnd"/>
      <w:r w:rsidRPr="007D54EC">
        <w:rPr>
          <w:color w:val="000000" w:themeColor="text1"/>
          <w:sz w:val="20"/>
          <w:szCs w:val="20"/>
        </w:rPr>
        <w:t xml:space="preserve"> </w:t>
      </w:r>
      <w:proofErr w:type="spellStart"/>
      <w:r w:rsidRPr="007D54EC">
        <w:rPr>
          <w:color w:val="000000" w:themeColor="text1"/>
          <w:sz w:val="20"/>
          <w:szCs w:val="20"/>
        </w:rPr>
        <w:t>мові</w:t>
      </w:r>
      <w:proofErr w:type="spellEnd"/>
      <w:r w:rsidRPr="007D54EC">
        <w:rPr>
          <w:color w:val="000000" w:themeColor="text1"/>
          <w:sz w:val="20"/>
          <w:szCs w:val="20"/>
        </w:rPr>
        <w:t xml:space="preserve"> – тема. </w:t>
      </w:r>
      <w:proofErr w:type="spellStart"/>
      <w:r w:rsidRPr="007D54EC">
        <w:rPr>
          <w:color w:val="000000" w:themeColor="text1"/>
          <w:sz w:val="20"/>
          <w:szCs w:val="20"/>
        </w:rPr>
        <w:t>Інакше</w:t>
      </w:r>
      <w:proofErr w:type="spellEnd"/>
      <w:r w:rsidRPr="007D54EC">
        <w:rPr>
          <w:color w:val="000000" w:themeColor="text1"/>
          <w:sz w:val="20"/>
          <w:szCs w:val="20"/>
        </w:rPr>
        <w:t xml:space="preserve"> </w:t>
      </w:r>
      <w:proofErr w:type="spellStart"/>
      <w:r w:rsidRPr="007D54EC">
        <w:rPr>
          <w:color w:val="000000" w:themeColor="text1"/>
          <w:sz w:val="20"/>
          <w:szCs w:val="20"/>
        </w:rPr>
        <w:t>кажучи</w:t>
      </w:r>
      <w:proofErr w:type="spellEnd"/>
      <w:r w:rsidRPr="007D54EC">
        <w:rPr>
          <w:color w:val="000000" w:themeColor="text1"/>
          <w:sz w:val="20"/>
          <w:szCs w:val="20"/>
        </w:rPr>
        <w:t xml:space="preserve">, в </w:t>
      </w:r>
      <w:proofErr w:type="spellStart"/>
      <w:r w:rsidRPr="007D54EC">
        <w:rPr>
          <w:color w:val="000000" w:themeColor="text1"/>
          <w:sz w:val="20"/>
          <w:szCs w:val="20"/>
        </w:rPr>
        <w:t>українській</w:t>
      </w:r>
      <w:proofErr w:type="spellEnd"/>
      <w:r w:rsidRPr="007D54EC">
        <w:rPr>
          <w:color w:val="000000" w:themeColor="text1"/>
          <w:sz w:val="20"/>
          <w:szCs w:val="20"/>
        </w:rPr>
        <w:t xml:space="preserve"> </w:t>
      </w:r>
      <w:proofErr w:type="spellStart"/>
      <w:r w:rsidRPr="007D54EC">
        <w:rPr>
          <w:color w:val="000000" w:themeColor="text1"/>
          <w:sz w:val="20"/>
          <w:szCs w:val="20"/>
        </w:rPr>
        <w:t>мові</w:t>
      </w:r>
      <w:proofErr w:type="spellEnd"/>
      <w:r w:rsidRPr="007D54EC">
        <w:rPr>
          <w:color w:val="000000" w:themeColor="text1"/>
          <w:sz w:val="20"/>
          <w:szCs w:val="20"/>
        </w:rPr>
        <w:t xml:space="preserve"> порядок </w:t>
      </w:r>
      <w:proofErr w:type="spellStart"/>
      <w:r w:rsidRPr="007D54EC">
        <w:rPr>
          <w:color w:val="000000" w:themeColor="text1"/>
          <w:sz w:val="20"/>
          <w:szCs w:val="20"/>
        </w:rPr>
        <w:t>слів</w:t>
      </w:r>
      <w:proofErr w:type="spellEnd"/>
      <w:r w:rsidRPr="007D54EC">
        <w:rPr>
          <w:color w:val="000000" w:themeColor="text1"/>
          <w:sz w:val="20"/>
          <w:szCs w:val="20"/>
        </w:rPr>
        <w:t xml:space="preserve"> у </w:t>
      </w:r>
      <w:proofErr w:type="spellStart"/>
      <w:r w:rsidRPr="007D54EC">
        <w:rPr>
          <w:color w:val="000000" w:themeColor="text1"/>
          <w:sz w:val="20"/>
          <w:szCs w:val="20"/>
        </w:rPr>
        <w:t>реченні</w:t>
      </w:r>
      <w:proofErr w:type="spellEnd"/>
      <w:r w:rsidRPr="007D54EC">
        <w:rPr>
          <w:color w:val="000000" w:themeColor="text1"/>
          <w:sz w:val="20"/>
          <w:szCs w:val="20"/>
        </w:rPr>
        <w:t xml:space="preserve"> – </w:t>
      </w:r>
      <w:proofErr w:type="spellStart"/>
      <w:r w:rsidRPr="007D54EC">
        <w:rPr>
          <w:color w:val="000000" w:themeColor="text1"/>
          <w:sz w:val="20"/>
          <w:szCs w:val="20"/>
        </w:rPr>
        <w:t>об’єктивний</w:t>
      </w:r>
      <w:proofErr w:type="spellEnd"/>
      <w:r w:rsidRPr="007D54EC">
        <w:rPr>
          <w:color w:val="000000" w:themeColor="text1"/>
          <w:sz w:val="20"/>
          <w:szCs w:val="20"/>
        </w:rPr>
        <w:t xml:space="preserve">, а в </w:t>
      </w:r>
      <w:proofErr w:type="spellStart"/>
      <w:r w:rsidRPr="007D54EC">
        <w:rPr>
          <w:color w:val="000000" w:themeColor="text1"/>
          <w:sz w:val="20"/>
          <w:szCs w:val="20"/>
        </w:rPr>
        <w:t>англійській</w:t>
      </w:r>
      <w:proofErr w:type="spellEnd"/>
      <w:r w:rsidRPr="007D54EC">
        <w:rPr>
          <w:color w:val="000000" w:themeColor="text1"/>
          <w:sz w:val="20"/>
          <w:szCs w:val="20"/>
        </w:rPr>
        <w:t xml:space="preserve"> </w:t>
      </w:r>
      <w:proofErr w:type="spellStart"/>
      <w:r w:rsidRPr="007D54EC">
        <w:rPr>
          <w:color w:val="000000" w:themeColor="text1"/>
          <w:sz w:val="20"/>
          <w:szCs w:val="20"/>
        </w:rPr>
        <w:t>мові</w:t>
      </w:r>
      <w:proofErr w:type="spellEnd"/>
      <w:r w:rsidRPr="007D54EC">
        <w:rPr>
          <w:color w:val="000000" w:themeColor="text1"/>
          <w:sz w:val="20"/>
          <w:szCs w:val="20"/>
        </w:rPr>
        <w:t xml:space="preserve"> – </w:t>
      </w:r>
      <w:proofErr w:type="spellStart"/>
      <w:r w:rsidRPr="007D54EC">
        <w:rPr>
          <w:color w:val="000000" w:themeColor="text1"/>
          <w:sz w:val="20"/>
          <w:szCs w:val="20"/>
        </w:rPr>
        <w:t>суб’єктивний</w:t>
      </w:r>
      <w:proofErr w:type="spellEnd"/>
      <w:r w:rsidRPr="007D54EC">
        <w:rPr>
          <w:color w:val="000000" w:themeColor="text1"/>
          <w:sz w:val="20"/>
          <w:szCs w:val="20"/>
        </w:rPr>
        <w:t xml:space="preserve"> (</w:t>
      </w:r>
      <w:r w:rsidRPr="007D54EC">
        <w:rPr>
          <w:color w:val="000000" w:themeColor="text1"/>
          <w:sz w:val="20"/>
          <w:szCs w:val="20"/>
          <w:lang w:val="en-US"/>
        </w:rPr>
        <w:t>Jayashree</w:t>
      </w:r>
      <w:r w:rsidRPr="007D54EC">
        <w:rPr>
          <w:color w:val="000000" w:themeColor="text1"/>
          <w:sz w:val="20"/>
          <w:szCs w:val="20"/>
        </w:rPr>
        <w:t>, 2017).</w:t>
      </w:r>
    </w:p>
    <w:p w14:paraId="42B7B0E0" w14:textId="77777777" w:rsidR="002B7A7A" w:rsidRPr="007D54EC" w:rsidRDefault="002B7A7A" w:rsidP="001E774D">
      <w:pPr>
        <w:spacing w:after="0"/>
        <w:ind w:firstLine="851"/>
        <w:rPr>
          <w:color w:val="000000" w:themeColor="text1"/>
          <w:sz w:val="20"/>
          <w:szCs w:val="20"/>
          <w:lang w:val="uk-UA"/>
        </w:rPr>
      </w:pPr>
      <w:proofErr w:type="spellStart"/>
      <w:r w:rsidRPr="007D54EC">
        <w:rPr>
          <w:color w:val="000000" w:themeColor="text1"/>
          <w:sz w:val="20"/>
          <w:szCs w:val="20"/>
        </w:rPr>
        <w:t>Отже</w:t>
      </w:r>
      <w:proofErr w:type="spellEnd"/>
      <w:r w:rsidRPr="007D54EC">
        <w:rPr>
          <w:color w:val="000000" w:themeColor="text1"/>
          <w:sz w:val="20"/>
          <w:szCs w:val="20"/>
        </w:rPr>
        <w:t xml:space="preserve">, </w:t>
      </w:r>
      <w:proofErr w:type="spellStart"/>
      <w:r w:rsidRPr="007D54EC">
        <w:rPr>
          <w:color w:val="000000" w:themeColor="text1"/>
          <w:sz w:val="20"/>
          <w:szCs w:val="20"/>
        </w:rPr>
        <w:t>найбільш</w:t>
      </w:r>
      <w:proofErr w:type="spellEnd"/>
      <w:r w:rsidRPr="007D54EC">
        <w:rPr>
          <w:color w:val="000000" w:themeColor="text1"/>
          <w:sz w:val="20"/>
          <w:szCs w:val="20"/>
        </w:rPr>
        <w:t xml:space="preserve"> </w:t>
      </w:r>
      <w:proofErr w:type="spellStart"/>
      <w:r w:rsidRPr="007D54EC">
        <w:rPr>
          <w:color w:val="000000" w:themeColor="text1"/>
          <w:sz w:val="20"/>
          <w:szCs w:val="20"/>
        </w:rPr>
        <w:t>поширеними</w:t>
      </w:r>
      <w:proofErr w:type="spellEnd"/>
      <w:r w:rsidRPr="007D54EC">
        <w:rPr>
          <w:color w:val="000000" w:themeColor="text1"/>
          <w:sz w:val="20"/>
          <w:szCs w:val="20"/>
        </w:rPr>
        <w:t xml:space="preserve"> </w:t>
      </w:r>
      <w:proofErr w:type="spellStart"/>
      <w:r w:rsidRPr="007D54EC">
        <w:rPr>
          <w:color w:val="000000" w:themeColor="text1"/>
          <w:sz w:val="20"/>
          <w:szCs w:val="20"/>
        </w:rPr>
        <w:t>трансформаціями</w:t>
      </w:r>
      <w:proofErr w:type="spellEnd"/>
      <w:r w:rsidRPr="007D54EC">
        <w:rPr>
          <w:color w:val="000000" w:themeColor="text1"/>
          <w:sz w:val="20"/>
          <w:szCs w:val="20"/>
        </w:rPr>
        <w:t xml:space="preserve">, що </w:t>
      </w:r>
      <w:proofErr w:type="spellStart"/>
      <w:r w:rsidRPr="007D54EC">
        <w:rPr>
          <w:color w:val="000000" w:themeColor="text1"/>
          <w:sz w:val="20"/>
          <w:szCs w:val="20"/>
        </w:rPr>
        <w:t>використовуються</w:t>
      </w:r>
      <w:proofErr w:type="spellEnd"/>
      <w:r w:rsidRPr="007D54EC">
        <w:rPr>
          <w:color w:val="000000" w:themeColor="text1"/>
          <w:sz w:val="20"/>
          <w:szCs w:val="20"/>
        </w:rPr>
        <w:t xml:space="preserve"> при </w:t>
      </w:r>
      <w:proofErr w:type="spellStart"/>
      <w:r w:rsidRPr="007D54EC">
        <w:rPr>
          <w:color w:val="000000" w:themeColor="text1"/>
          <w:sz w:val="20"/>
          <w:szCs w:val="20"/>
        </w:rPr>
        <w:t>перекладі</w:t>
      </w:r>
      <w:proofErr w:type="spellEnd"/>
      <w:r w:rsidRPr="007D54EC">
        <w:rPr>
          <w:color w:val="000000" w:themeColor="text1"/>
          <w:sz w:val="20"/>
          <w:szCs w:val="20"/>
        </w:rPr>
        <w:t xml:space="preserve"> </w:t>
      </w:r>
      <w:proofErr w:type="spellStart"/>
      <w:r w:rsidRPr="007D54EC">
        <w:rPr>
          <w:color w:val="000000" w:themeColor="text1"/>
          <w:sz w:val="20"/>
          <w:szCs w:val="20"/>
        </w:rPr>
        <w:t>науково-технічних</w:t>
      </w:r>
      <w:proofErr w:type="spellEnd"/>
      <w:r w:rsidRPr="007D54EC">
        <w:rPr>
          <w:color w:val="000000" w:themeColor="text1"/>
          <w:sz w:val="20"/>
          <w:szCs w:val="20"/>
        </w:rPr>
        <w:t xml:space="preserve"> </w:t>
      </w:r>
      <w:proofErr w:type="spellStart"/>
      <w:r w:rsidRPr="007D54EC">
        <w:rPr>
          <w:color w:val="000000" w:themeColor="text1"/>
          <w:sz w:val="20"/>
          <w:szCs w:val="20"/>
        </w:rPr>
        <w:t>текстів</w:t>
      </w:r>
      <w:proofErr w:type="spellEnd"/>
      <w:r w:rsidRPr="007D54EC">
        <w:rPr>
          <w:color w:val="000000" w:themeColor="text1"/>
          <w:sz w:val="20"/>
          <w:szCs w:val="20"/>
        </w:rPr>
        <w:t xml:space="preserve"> з </w:t>
      </w:r>
      <w:proofErr w:type="spellStart"/>
      <w:r w:rsidRPr="007D54EC">
        <w:rPr>
          <w:color w:val="000000" w:themeColor="text1"/>
          <w:sz w:val="20"/>
          <w:szCs w:val="20"/>
        </w:rPr>
        <w:t>англійської</w:t>
      </w:r>
      <w:proofErr w:type="spellEnd"/>
      <w:r w:rsidRPr="007D54EC">
        <w:rPr>
          <w:color w:val="000000" w:themeColor="text1"/>
          <w:sz w:val="20"/>
          <w:szCs w:val="20"/>
        </w:rPr>
        <w:t xml:space="preserve"> на </w:t>
      </w:r>
      <w:proofErr w:type="spellStart"/>
      <w:r w:rsidRPr="007D54EC">
        <w:rPr>
          <w:color w:val="000000" w:themeColor="text1"/>
          <w:sz w:val="20"/>
          <w:szCs w:val="20"/>
        </w:rPr>
        <w:t>українську</w:t>
      </w:r>
      <w:proofErr w:type="spellEnd"/>
      <w:r w:rsidRPr="007D54EC">
        <w:rPr>
          <w:color w:val="000000" w:themeColor="text1"/>
          <w:sz w:val="20"/>
          <w:szCs w:val="20"/>
        </w:rPr>
        <w:t xml:space="preserve">, є: </w:t>
      </w:r>
      <w:proofErr w:type="spellStart"/>
      <w:r w:rsidRPr="007D54EC">
        <w:rPr>
          <w:color w:val="000000" w:themeColor="text1"/>
          <w:sz w:val="20"/>
          <w:szCs w:val="20"/>
        </w:rPr>
        <w:t>калькування</w:t>
      </w:r>
      <w:proofErr w:type="spellEnd"/>
      <w:r w:rsidRPr="007D54EC">
        <w:rPr>
          <w:color w:val="000000" w:themeColor="text1"/>
          <w:sz w:val="20"/>
          <w:szCs w:val="20"/>
        </w:rPr>
        <w:t xml:space="preserve">, </w:t>
      </w:r>
      <w:proofErr w:type="spellStart"/>
      <w:r w:rsidRPr="007D54EC">
        <w:rPr>
          <w:color w:val="000000" w:themeColor="text1"/>
          <w:sz w:val="20"/>
          <w:szCs w:val="20"/>
        </w:rPr>
        <w:t>заміна</w:t>
      </w:r>
      <w:proofErr w:type="spellEnd"/>
      <w:r w:rsidRPr="007D54EC">
        <w:rPr>
          <w:color w:val="000000" w:themeColor="text1"/>
          <w:sz w:val="20"/>
          <w:szCs w:val="20"/>
        </w:rPr>
        <w:t xml:space="preserve">, </w:t>
      </w:r>
      <w:proofErr w:type="spellStart"/>
      <w:r w:rsidRPr="007D54EC">
        <w:rPr>
          <w:color w:val="000000" w:themeColor="text1"/>
          <w:sz w:val="20"/>
          <w:szCs w:val="20"/>
        </w:rPr>
        <w:t>модуляція</w:t>
      </w:r>
      <w:proofErr w:type="spellEnd"/>
      <w:r w:rsidRPr="007D54EC">
        <w:rPr>
          <w:color w:val="000000" w:themeColor="text1"/>
          <w:sz w:val="20"/>
          <w:szCs w:val="20"/>
        </w:rPr>
        <w:t xml:space="preserve"> і </w:t>
      </w:r>
      <w:proofErr w:type="spellStart"/>
      <w:r w:rsidRPr="007D54EC">
        <w:rPr>
          <w:color w:val="000000" w:themeColor="text1"/>
          <w:sz w:val="20"/>
          <w:szCs w:val="20"/>
        </w:rPr>
        <w:t>додавання</w:t>
      </w:r>
      <w:proofErr w:type="spellEnd"/>
      <w:r w:rsidRPr="007D54EC">
        <w:rPr>
          <w:color w:val="000000" w:themeColor="text1"/>
          <w:sz w:val="20"/>
          <w:szCs w:val="20"/>
        </w:rPr>
        <w:t xml:space="preserve">. </w:t>
      </w:r>
      <w:proofErr w:type="spellStart"/>
      <w:r w:rsidRPr="007D54EC">
        <w:rPr>
          <w:color w:val="000000" w:themeColor="text1"/>
          <w:sz w:val="20"/>
          <w:szCs w:val="20"/>
        </w:rPr>
        <w:t>Це</w:t>
      </w:r>
      <w:proofErr w:type="spellEnd"/>
      <w:r w:rsidRPr="007D54EC">
        <w:rPr>
          <w:color w:val="000000" w:themeColor="text1"/>
          <w:sz w:val="20"/>
          <w:szCs w:val="20"/>
        </w:rPr>
        <w:t xml:space="preserve"> </w:t>
      </w:r>
      <w:proofErr w:type="spellStart"/>
      <w:r w:rsidRPr="007D54EC">
        <w:rPr>
          <w:color w:val="000000" w:themeColor="text1"/>
          <w:sz w:val="20"/>
          <w:szCs w:val="20"/>
        </w:rPr>
        <w:t>пояснюється</w:t>
      </w:r>
      <w:proofErr w:type="spellEnd"/>
      <w:r w:rsidRPr="007D54EC">
        <w:rPr>
          <w:color w:val="000000" w:themeColor="text1"/>
          <w:sz w:val="20"/>
          <w:szCs w:val="20"/>
        </w:rPr>
        <w:t xml:space="preserve">, з одного боку, </w:t>
      </w:r>
      <w:proofErr w:type="spellStart"/>
      <w:r w:rsidRPr="007D54EC">
        <w:rPr>
          <w:color w:val="000000" w:themeColor="text1"/>
          <w:sz w:val="20"/>
          <w:szCs w:val="20"/>
        </w:rPr>
        <w:t>специфічними</w:t>
      </w:r>
      <w:proofErr w:type="spellEnd"/>
      <w:r w:rsidRPr="007D54EC">
        <w:rPr>
          <w:color w:val="000000" w:themeColor="text1"/>
          <w:sz w:val="20"/>
          <w:szCs w:val="20"/>
        </w:rPr>
        <w:t xml:space="preserve"> рисами </w:t>
      </w:r>
      <w:proofErr w:type="spellStart"/>
      <w:r w:rsidRPr="007D54EC">
        <w:rPr>
          <w:color w:val="000000" w:themeColor="text1"/>
          <w:sz w:val="20"/>
          <w:szCs w:val="20"/>
        </w:rPr>
        <w:t>науково-технічного</w:t>
      </w:r>
      <w:proofErr w:type="spellEnd"/>
      <w:r w:rsidRPr="007D54EC">
        <w:rPr>
          <w:color w:val="000000" w:themeColor="text1"/>
          <w:sz w:val="20"/>
          <w:szCs w:val="20"/>
        </w:rPr>
        <w:t xml:space="preserve"> стилю – такими, як </w:t>
      </w:r>
      <w:proofErr w:type="spellStart"/>
      <w:r w:rsidRPr="007D54EC">
        <w:rPr>
          <w:color w:val="000000" w:themeColor="text1"/>
          <w:sz w:val="20"/>
          <w:szCs w:val="20"/>
        </w:rPr>
        <w:t>об’єктивність</w:t>
      </w:r>
      <w:proofErr w:type="spellEnd"/>
      <w:r w:rsidRPr="007D54EC">
        <w:rPr>
          <w:color w:val="000000" w:themeColor="text1"/>
          <w:sz w:val="20"/>
          <w:szCs w:val="20"/>
        </w:rPr>
        <w:t xml:space="preserve">, </w:t>
      </w:r>
      <w:proofErr w:type="spellStart"/>
      <w:r w:rsidRPr="007D54EC">
        <w:rPr>
          <w:color w:val="000000" w:themeColor="text1"/>
          <w:sz w:val="20"/>
          <w:szCs w:val="20"/>
        </w:rPr>
        <w:t>логічність</w:t>
      </w:r>
      <w:proofErr w:type="spellEnd"/>
      <w:r w:rsidRPr="007D54EC">
        <w:rPr>
          <w:color w:val="000000" w:themeColor="text1"/>
          <w:sz w:val="20"/>
          <w:szCs w:val="20"/>
        </w:rPr>
        <w:t xml:space="preserve">, </w:t>
      </w:r>
      <w:proofErr w:type="spellStart"/>
      <w:r w:rsidRPr="007D54EC">
        <w:rPr>
          <w:color w:val="000000" w:themeColor="text1"/>
          <w:sz w:val="20"/>
          <w:szCs w:val="20"/>
        </w:rPr>
        <w:t>компактність</w:t>
      </w:r>
      <w:proofErr w:type="spellEnd"/>
      <w:r w:rsidRPr="007D54EC">
        <w:rPr>
          <w:color w:val="000000" w:themeColor="text1"/>
          <w:sz w:val="20"/>
          <w:szCs w:val="20"/>
        </w:rPr>
        <w:t xml:space="preserve"> </w:t>
      </w:r>
      <w:proofErr w:type="spellStart"/>
      <w:r w:rsidRPr="007D54EC">
        <w:rPr>
          <w:color w:val="000000" w:themeColor="text1"/>
          <w:sz w:val="20"/>
          <w:szCs w:val="20"/>
        </w:rPr>
        <w:t>викладу</w:t>
      </w:r>
      <w:proofErr w:type="spellEnd"/>
      <w:r w:rsidRPr="007D54EC">
        <w:rPr>
          <w:color w:val="000000" w:themeColor="text1"/>
          <w:sz w:val="20"/>
          <w:szCs w:val="20"/>
        </w:rPr>
        <w:t xml:space="preserve"> </w:t>
      </w:r>
      <w:proofErr w:type="spellStart"/>
      <w:r w:rsidRPr="007D54EC">
        <w:rPr>
          <w:color w:val="000000" w:themeColor="text1"/>
          <w:sz w:val="20"/>
          <w:szCs w:val="20"/>
        </w:rPr>
        <w:t>поруч</w:t>
      </w:r>
      <w:proofErr w:type="spellEnd"/>
      <w:r w:rsidRPr="007D54EC">
        <w:rPr>
          <w:color w:val="000000" w:themeColor="text1"/>
          <w:sz w:val="20"/>
          <w:szCs w:val="20"/>
        </w:rPr>
        <w:t xml:space="preserve"> </w:t>
      </w:r>
      <w:proofErr w:type="spellStart"/>
      <w:r w:rsidRPr="007D54EC">
        <w:rPr>
          <w:color w:val="000000" w:themeColor="text1"/>
          <w:sz w:val="20"/>
          <w:szCs w:val="20"/>
        </w:rPr>
        <w:t>із</w:t>
      </w:r>
      <w:proofErr w:type="spellEnd"/>
      <w:r w:rsidRPr="007D54EC">
        <w:rPr>
          <w:color w:val="000000" w:themeColor="text1"/>
          <w:sz w:val="20"/>
          <w:szCs w:val="20"/>
        </w:rPr>
        <w:t xml:space="preserve"> </w:t>
      </w:r>
      <w:proofErr w:type="spellStart"/>
      <w:r w:rsidRPr="007D54EC">
        <w:rPr>
          <w:color w:val="000000" w:themeColor="text1"/>
          <w:sz w:val="20"/>
          <w:szCs w:val="20"/>
        </w:rPr>
        <w:t>інформативної</w:t>
      </w:r>
      <w:proofErr w:type="spellEnd"/>
      <w:r w:rsidRPr="007D54EC">
        <w:rPr>
          <w:color w:val="000000" w:themeColor="text1"/>
          <w:sz w:val="20"/>
          <w:szCs w:val="20"/>
        </w:rPr>
        <w:t xml:space="preserve"> </w:t>
      </w:r>
      <w:proofErr w:type="spellStart"/>
      <w:r w:rsidRPr="007D54EC">
        <w:rPr>
          <w:color w:val="000000" w:themeColor="text1"/>
          <w:sz w:val="20"/>
          <w:szCs w:val="20"/>
        </w:rPr>
        <w:t>насиченістю</w:t>
      </w:r>
      <w:proofErr w:type="spellEnd"/>
      <w:r w:rsidRPr="007D54EC">
        <w:rPr>
          <w:color w:val="000000" w:themeColor="text1"/>
          <w:sz w:val="20"/>
          <w:szCs w:val="20"/>
        </w:rPr>
        <w:t xml:space="preserve">, з </w:t>
      </w:r>
      <w:proofErr w:type="spellStart"/>
      <w:r w:rsidRPr="007D54EC">
        <w:rPr>
          <w:color w:val="000000" w:themeColor="text1"/>
          <w:sz w:val="20"/>
          <w:szCs w:val="20"/>
        </w:rPr>
        <w:t>іншого</w:t>
      </w:r>
      <w:proofErr w:type="spellEnd"/>
      <w:r w:rsidRPr="007D54EC">
        <w:rPr>
          <w:color w:val="000000" w:themeColor="text1"/>
          <w:sz w:val="20"/>
          <w:szCs w:val="20"/>
        </w:rPr>
        <w:t xml:space="preserve"> боку – </w:t>
      </w:r>
      <w:proofErr w:type="spellStart"/>
      <w:r w:rsidRPr="007D54EC">
        <w:rPr>
          <w:color w:val="000000" w:themeColor="text1"/>
          <w:sz w:val="20"/>
          <w:szCs w:val="20"/>
        </w:rPr>
        <w:t>структурними</w:t>
      </w:r>
      <w:proofErr w:type="spellEnd"/>
      <w:r w:rsidRPr="007D54EC">
        <w:rPr>
          <w:color w:val="000000" w:themeColor="text1"/>
          <w:sz w:val="20"/>
          <w:szCs w:val="20"/>
        </w:rPr>
        <w:t xml:space="preserve"> </w:t>
      </w:r>
      <w:proofErr w:type="spellStart"/>
      <w:r w:rsidRPr="007D54EC">
        <w:rPr>
          <w:color w:val="000000" w:themeColor="text1"/>
          <w:sz w:val="20"/>
          <w:szCs w:val="20"/>
        </w:rPr>
        <w:t>відмінностями</w:t>
      </w:r>
      <w:proofErr w:type="spellEnd"/>
      <w:r w:rsidRPr="007D54EC">
        <w:rPr>
          <w:color w:val="000000" w:themeColor="text1"/>
          <w:sz w:val="20"/>
          <w:szCs w:val="20"/>
        </w:rPr>
        <w:t xml:space="preserve"> </w:t>
      </w:r>
      <w:proofErr w:type="spellStart"/>
      <w:r w:rsidRPr="007D54EC">
        <w:rPr>
          <w:color w:val="000000" w:themeColor="text1"/>
          <w:sz w:val="20"/>
          <w:szCs w:val="20"/>
        </w:rPr>
        <w:t>між</w:t>
      </w:r>
      <w:proofErr w:type="spellEnd"/>
      <w:r w:rsidRPr="007D54EC">
        <w:rPr>
          <w:color w:val="000000" w:themeColor="text1"/>
          <w:sz w:val="20"/>
          <w:szCs w:val="20"/>
        </w:rPr>
        <w:t xml:space="preserve"> мовами. </w:t>
      </w:r>
      <w:proofErr w:type="spellStart"/>
      <w:r w:rsidRPr="007D54EC">
        <w:rPr>
          <w:color w:val="000000" w:themeColor="text1"/>
          <w:sz w:val="20"/>
          <w:szCs w:val="20"/>
        </w:rPr>
        <w:t>Українська</w:t>
      </w:r>
      <w:proofErr w:type="spellEnd"/>
      <w:r w:rsidRPr="007D54EC">
        <w:rPr>
          <w:color w:val="000000" w:themeColor="text1"/>
          <w:sz w:val="20"/>
          <w:szCs w:val="20"/>
        </w:rPr>
        <w:t xml:space="preserve"> мова </w:t>
      </w:r>
      <w:proofErr w:type="spellStart"/>
      <w:r w:rsidRPr="007D54EC">
        <w:rPr>
          <w:color w:val="000000" w:themeColor="text1"/>
          <w:sz w:val="20"/>
          <w:szCs w:val="20"/>
        </w:rPr>
        <w:t>характеризується</w:t>
      </w:r>
      <w:proofErr w:type="spellEnd"/>
      <w:r w:rsidRPr="007D54EC">
        <w:rPr>
          <w:color w:val="000000" w:themeColor="text1"/>
          <w:sz w:val="20"/>
          <w:szCs w:val="20"/>
        </w:rPr>
        <w:t xml:space="preserve"> синтетизмом, </w:t>
      </w:r>
      <w:proofErr w:type="spellStart"/>
      <w:r w:rsidRPr="007D54EC">
        <w:rPr>
          <w:color w:val="000000" w:themeColor="text1"/>
          <w:sz w:val="20"/>
          <w:szCs w:val="20"/>
        </w:rPr>
        <w:t>вільним</w:t>
      </w:r>
      <w:proofErr w:type="spellEnd"/>
      <w:r w:rsidRPr="007D54EC">
        <w:rPr>
          <w:color w:val="000000" w:themeColor="text1"/>
          <w:sz w:val="20"/>
          <w:szCs w:val="20"/>
        </w:rPr>
        <w:t xml:space="preserve"> порядком </w:t>
      </w:r>
      <w:proofErr w:type="spellStart"/>
      <w:r w:rsidRPr="007D54EC">
        <w:rPr>
          <w:color w:val="000000" w:themeColor="text1"/>
          <w:sz w:val="20"/>
          <w:szCs w:val="20"/>
        </w:rPr>
        <w:t>слів</w:t>
      </w:r>
      <w:proofErr w:type="spellEnd"/>
      <w:r w:rsidRPr="007D54EC">
        <w:rPr>
          <w:color w:val="000000" w:themeColor="text1"/>
          <w:sz w:val="20"/>
          <w:szCs w:val="20"/>
        </w:rPr>
        <w:t xml:space="preserve">, </w:t>
      </w:r>
      <w:proofErr w:type="spellStart"/>
      <w:r w:rsidRPr="007D54EC">
        <w:rPr>
          <w:color w:val="000000" w:themeColor="text1"/>
          <w:sz w:val="20"/>
          <w:szCs w:val="20"/>
        </w:rPr>
        <w:t>різноманітністю</w:t>
      </w:r>
      <w:proofErr w:type="spellEnd"/>
      <w:r w:rsidRPr="007D54EC">
        <w:rPr>
          <w:color w:val="000000" w:themeColor="text1"/>
          <w:sz w:val="20"/>
          <w:szCs w:val="20"/>
        </w:rPr>
        <w:t xml:space="preserve"> і </w:t>
      </w:r>
      <w:proofErr w:type="spellStart"/>
      <w:r w:rsidRPr="007D54EC">
        <w:rPr>
          <w:color w:val="000000" w:themeColor="text1"/>
          <w:sz w:val="20"/>
          <w:szCs w:val="20"/>
        </w:rPr>
        <w:t>гнучкістю</w:t>
      </w:r>
      <w:proofErr w:type="spellEnd"/>
      <w:r w:rsidRPr="007D54EC">
        <w:rPr>
          <w:color w:val="000000" w:themeColor="text1"/>
          <w:sz w:val="20"/>
          <w:szCs w:val="20"/>
        </w:rPr>
        <w:t xml:space="preserve"> </w:t>
      </w:r>
      <w:proofErr w:type="spellStart"/>
      <w:r w:rsidRPr="007D54EC">
        <w:rPr>
          <w:color w:val="000000" w:themeColor="text1"/>
          <w:sz w:val="20"/>
          <w:szCs w:val="20"/>
        </w:rPr>
        <w:t>граматичних</w:t>
      </w:r>
      <w:proofErr w:type="spellEnd"/>
      <w:r w:rsidRPr="007D54EC">
        <w:rPr>
          <w:color w:val="000000" w:themeColor="text1"/>
          <w:sz w:val="20"/>
          <w:szCs w:val="20"/>
        </w:rPr>
        <w:t xml:space="preserve"> </w:t>
      </w:r>
      <w:proofErr w:type="spellStart"/>
      <w:r w:rsidRPr="007D54EC">
        <w:rPr>
          <w:color w:val="000000" w:themeColor="text1"/>
          <w:sz w:val="20"/>
          <w:szCs w:val="20"/>
        </w:rPr>
        <w:t>категорій</w:t>
      </w:r>
      <w:proofErr w:type="spellEnd"/>
      <w:r w:rsidRPr="007D54EC">
        <w:rPr>
          <w:color w:val="000000" w:themeColor="text1"/>
          <w:sz w:val="20"/>
          <w:szCs w:val="20"/>
        </w:rPr>
        <w:t xml:space="preserve">, </w:t>
      </w:r>
      <w:proofErr w:type="spellStart"/>
      <w:r w:rsidRPr="007D54EC">
        <w:rPr>
          <w:color w:val="000000" w:themeColor="text1"/>
          <w:sz w:val="20"/>
          <w:szCs w:val="20"/>
        </w:rPr>
        <w:t>тоді</w:t>
      </w:r>
      <w:proofErr w:type="spellEnd"/>
      <w:r w:rsidRPr="007D54EC">
        <w:rPr>
          <w:color w:val="000000" w:themeColor="text1"/>
          <w:sz w:val="20"/>
          <w:szCs w:val="20"/>
        </w:rPr>
        <w:t xml:space="preserve"> як </w:t>
      </w:r>
      <w:proofErr w:type="spellStart"/>
      <w:r w:rsidRPr="007D54EC">
        <w:rPr>
          <w:color w:val="000000" w:themeColor="text1"/>
          <w:sz w:val="20"/>
          <w:szCs w:val="20"/>
        </w:rPr>
        <w:t>англійська</w:t>
      </w:r>
      <w:proofErr w:type="spellEnd"/>
      <w:r w:rsidRPr="007D54EC">
        <w:rPr>
          <w:color w:val="000000" w:themeColor="text1"/>
          <w:sz w:val="20"/>
          <w:szCs w:val="20"/>
        </w:rPr>
        <w:t xml:space="preserve"> мова </w:t>
      </w:r>
      <w:proofErr w:type="spellStart"/>
      <w:r w:rsidRPr="007D54EC">
        <w:rPr>
          <w:color w:val="000000" w:themeColor="text1"/>
          <w:sz w:val="20"/>
          <w:szCs w:val="20"/>
        </w:rPr>
        <w:t>відрізняється</w:t>
      </w:r>
      <w:proofErr w:type="spellEnd"/>
      <w:r w:rsidRPr="007D54EC">
        <w:rPr>
          <w:color w:val="000000" w:themeColor="text1"/>
          <w:sz w:val="20"/>
          <w:szCs w:val="20"/>
        </w:rPr>
        <w:t xml:space="preserve"> </w:t>
      </w:r>
      <w:proofErr w:type="spellStart"/>
      <w:r w:rsidRPr="007D54EC">
        <w:rPr>
          <w:color w:val="000000" w:themeColor="text1"/>
          <w:sz w:val="20"/>
          <w:szCs w:val="20"/>
        </w:rPr>
        <w:t>аналітизмом</w:t>
      </w:r>
      <w:proofErr w:type="spellEnd"/>
      <w:r w:rsidRPr="007D54EC">
        <w:rPr>
          <w:color w:val="000000" w:themeColor="text1"/>
          <w:sz w:val="20"/>
          <w:szCs w:val="20"/>
        </w:rPr>
        <w:t xml:space="preserve">, </w:t>
      </w:r>
      <w:proofErr w:type="spellStart"/>
      <w:r w:rsidRPr="007D54EC">
        <w:rPr>
          <w:color w:val="000000" w:themeColor="text1"/>
          <w:sz w:val="20"/>
          <w:szCs w:val="20"/>
        </w:rPr>
        <w:t>фіксованим</w:t>
      </w:r>
      <w:proofErr w:type="spellEnd"/>
      <w:r w:rsidRPr="007D54EC">
        <w:rPr>
          <w:color w:val="000000" w:themeColor="text1"/>
          <w:sz w:val="20"/>
          <w:szCs w:val="20"/>
        </w:rPr>
        <w:t xml:space="preserve"> порядком </w:t>
      </w:r>
      <w:proofErr w:type="spellStart"/>
      <w:r w:rsidRPr="007D54EC">
        <w:rPr>
          <w:color w:val="000000" w:themeColor="text1"/>
          <w:sz w:val="20"/>
          <w:szCs w:val="20"/>
        </w:rPr>
        <w:t>слів</w:t>
      </w:r>
      <w:proofErr w:type="spellEnd"/>
      <w:r w:rsidRPr="007D54EC">
        <w:rPr>
          <w:color w:val="000000" w:themeColor="text1"/>
          <w:sz w:val="20"/>
          <w:szCs w:val="20"/>
        </w:rPr>
        <w:t xml:space="preserve">, </w:t>
      </w:r>
      <w:proofErr w:type="spellStart"/>
      <w:r w:rsidRPr="007D54EC">
        <w:rPr>
          <w:color w:val="000000" w:themeColor="text1"/>
          <w:sz w:val="20"/>
          <w:szCs w:val="20"/>
        </w:rPr>
        <w:t>наявністю</w:t>
      </w:r>
      <w:proofErr w:type="spellEnd"/>
      <w:r w:rsidRPr="007D54EC">
        <w:rPr>
          <w:color w:val="000000" w:themeColor="text1"/>
          <w:sz w:val="20"/>
          <w:szCs w:val="20"/>
        </w:rPr>
        <w:t xml:space="preserve"> </w:t>
      </w:r>
      <w:proofErr w:type="spellStart"/>
      <w:r w:rsidRPr="007D54EC">
        <w:rPr>
          <w:color w:val="000000" w:themeColor="text1"/>
          <w:sz w:val="20"/>
          <w:szCs w:val="20"/>
        </w:rPr>
        <w:t>герундія</w:t>
      </w:r>
      <w:proofErr w:type="spellEnd"/>
      <w:r w:rsidRPr="007D54EC">
        <w:rPr>
          <w:color w:val="000000" w:themeColor="text1"/>
          <w:sz w:val="20"/>
          <w:szCs w:val="20"/>
        </w:rPr>
        <w:t xml:space="preserve">, </w:t>
      </w:r>
      <w:proofErr w:type="spellStart"/>
      <w:r w:rsidRPr="007D54EC">
        <w:rPr>
          <w:color w:val="000000" w:themeColor="text1"/>
          <w:sz w:val="20"/>
          <w:szCs w:val="20"/>
        </w:rPr>
        <w:t>інфінітивних</w:t>
      </w:r>
      <w:proofErr w:type="spellEnd"/>
      <w:r w:rsidRPr="007D54EC">
        <w:rPr>
          <w:color w:val="000000" w:themeColor="text1"/>
          <w:sz w:val="20"/>
          <w:szCs w:val="20"/>
        </w:rPr>
        <w:t xml:space="preserve"> і </w:t>
      </w:r>
      <w:proofErr w:type="spellStart"/>
      <w:r w:rsidRPr="007D54EC">
        <w:rPr>
          <w:color w:val="000000" w:themeColor="text1"/>
          <w:sz w:val="20"/>
          <w:szCs w:val="20"/>
        </w:rPr>
        <w:t>причетних</w:t>
      </w:r>
      <w:proofErr w:type="spellEnd"/>
      <w:r w:rsidRPr="007D54EC">
        <w:rPr>
          <w:color w:val="000000" w:themeColor="text1"/>
          <w:sz w:val="20"/>
          <w:szCs w:val="20"/>
        </w:rPr>
        <w:t xml:space="preserve"> </w:t>
      </w:r>
      <w:proofErr w:type="spellStart"/>
      <w:r w:rsidRPr="007D54EC">
        <w:rPr>
          <w:color w:val="000000" w:themeColor="text1"/>
          <w:sz w:val="20"/>
          <w:szCs w:val="20"/>
        </w:rPr>
        <w:t>комплексів</w:t>
      </w:r>
      <w:proofErr w:type="spellEnd"/>
      <w:r w:rsidRPr="007D54EC">
        <w:rPr>
          <w:color w:val="000000" w:themeColor="text1"/>
          <w:sz w:val="20"/>
          <w:szCs w:val="20"/>
        </w:rPr>
        <w:t xml:space="preserve">, </w:t>
      </w:r>
      <w:proofErr w:type="spellStart"/>
      <w:r w:rsidRPr="007D54EC">
        <w:rPr>
          <w:color w:val="000000" w:themeColor="text1"/>
          <w:sz w:val="20"/>
          <w:szCs w:val="20"/>
        </w:rPr>
        <w:t>вираженням</w:t>
      </w:r>
      <w:proofErr w:type="spellEnd"/>
      <w:r w:rsidRPr="007D54EC">
        <w:rPr>
          <w:color w:val="000000" w:themeColor="text1"/>
          <w:sz w:val="20"/>
          <w:szCs w:val="20"/>
        </w:rPr>
        <w:t xml:space="preserve"> </w:t>
      </w:r>
      <w:proofErr w:type="spellStart"/>
      <w:r w:rsidRPr="007D54EC">
        <w:rPr>
          <w:color w:val="000000" w:themeColor="text1"/>
          <w:sz w:val="20"/>
          <w:szCs w:val="20"/>
        </w:rPr>
        <w:t>граматичних</w:t>
      </w:r>
      <w:proofErr w:type="spellEnd"/>
      <w:r w:rsidRPr="007D54EC">
        <w:rPr>
          <w:color w:val="000000" w:themeColor="text1"/>
          <w:sz w:val="20"/>
          <w:szCs w:val="20"/>
        </w:rPr>
        <w:t xml:space="preserve"> </w:t>
      </w:r>
      <w:proofErr w:type="spellStart"/>
      <w:r w:rsidRPr="007D54EC">
        <w:rPr>
          <w:color w:val="000000" w:themeColor="text1"/>
          <w:sz w:val="20"/>
          <w:szCs w:val="20"/>
        </w:rPr>
        <w:t>відносин</w:t>
      </w:r>
      <w:proofErr w:type="spellEnd"/>
      <w:r w:rsidRPr="007D54EC">
        <w:rPr>
          <w:color w:val="000000" w:themeColor="text1"/>
          <w:sz w:val="20"/>
          <w:szCs w:val="20"/>
        </w:rPr>
        <w:t xml:space="preserve"> за </w:t>
      </w:r>
      <w:proofErr w:type="spellStart"/>
      <w:r w:rsidRPr="007D54EC">
        <w:rPr>
          <w:color w:val="000000" w:themeColor="text1"/>
          <w:sz w:val="20"/>
          <w:szCs w:val="20"/>
        </w:rPr>
        <w:t>допомогою</w:t>
      </w:r>
      <w:proofErr w:type="spellEnd"/>
      <w:r w:rsidRPr="007D54EC">
        <w:rPr>
          <w:color w:val="000000" w:themeColor="text1"/>
          <w:sz w:val="20"/>
          <w:szCs w:val="20"/>
        </w:rPr>
        <w:t xml:space="preserve"> </w:t>
      </w:r>
      <w:proofErr w:type="spellStart"/>
      <w:r w:rsidRPr="007D54EC">
        <w:rPr>
          <w:color w:val="000000" w:themeColor="text1"/>
          <w:sz w:val="20"/>
          <w:szCs w:val="20"/>
        </w:rPr>
        <w:t>службових</w:t>
      </w:r>
      <w:proofErr w:type="spellEnd"/>
      <w:r w:rsidRPr="007D54EC">
        <w:rPr>
          <w:color w:val="000000" w:themeColor="text1"/>
          <w:sz w:val="20"/>
          <w:szCs w:val="20"/>
        </w:rPr>
        <w:t xml:space="preserve"> </w:t>
      </w:r>
      <w:proofErr w:type="spellStart"/>
      <w:r w:rsidRPr="007D54EC">
        <w:rPr>
          <w:color w:val="000000" w:themeColor="text1"/>
          <w:sz w:val="20"/>
          <w:szCs w:val="20"/>
        </w:rPr>
        <w:t>частин</w:t>
      </w:r>
      <w:proofErr w:type="spellEnd"/>
      <w:r w:rsidRPr="007D54EC">
        <w:rPr>
          <w:color w:val="000000" w:themeColor="text1"/>
          <w:sz w:val="20"/>
          <w:szCs w:val="20"/>
        </w:rPr>
        <w:t xml:space="preserve">. </w:t>
      </w:r>
    </w:p>
    <w:p w14:paraId="1C096C13" w14:textId="77777777" w:rsidR="002B7A7A" w:rsidRPr="007D54EC" w:rsidRDefault="002B7A7A" w:rsidP="001E774D">
      <w:pPr>
        <w:spacing w:after="0"/>
        <w:ind w:firstLine="851"/>
        <w:rPr>
          <w:b/>
          <w:bCs/>
          <w:sz w:val="20"/>
          <w:szCs w:val="20"/>
        </w:rPr>
      </w:pPr>
    </w:p>
    <w:p w14:paraId="3083E18E" w14:textId="77777777" w:rsidR="002B7A7A" w:rsidRPr="007D54EC" w:rsidRDefault="002B7A7A" w:rsidP="001E774D">
      <w:pPr>
        <w:spacing w:after="0"/>
        <w:ind w:firstLine="851"/>
        <w:rPr>
          <w:b/>
          <w:bCs/>
          <w:sz w:val="20"/>
          <w:szCs w:val="20"/>
        </w:rPr>
      </w:pPr>
      <w:proofErr w:type="spellStart"/>
      <w:r w:rsidRPr="007D54EC">
        <w:rPr>
          <w:b/>
          <w:bCs/>
          <w:sz w:val="20"/>
          <w:szCs w:val="20"/>
        </w:rPr>
        <w:t>Висновки</w:t>
      </w:r>
      <w:proofErr w:type="spellEnd"/>
    </w:p>
    <w:p w14:paraId="4E70D775" w14:textId="77777777" w:rsidR="002B7A7A" w:rsidRPr="007D54EC" w:rsidRDefault="002B7A7A" w:rsidP="001E774D">
      <w:pPr>
        <w:spacing w:after="0"/>
        <w:ind w:firstLine="851"/>
        <w:rPr>
          <w:sz w:val="20"/>
          <w:szCs w:val="20"/>
        </w:rPr>
      </w:pPr>
      <w:proofErr w:type="spellStart"/>
      <w:r w:rsidRPr="007D54EC">
        <w:rPr>
          <w:sz w:val="20"/>
          <w:szCs w:val="20"/>
        </w:rPr>
        <w:t>Функціонування</w:t>
      </w:r>
      <w:proofErr w:type="spellEnd"/>
      <w:r w:rsidRPr="007D54EC">
        <w:rPr>
          <w:sz w:val="20"/>
          <w:szCs w:val="20"/>
        </w:rPr>
        <w:t xml:space="preserve"> </w:t>
      </w:r>
      <w:proofErr w:type="spellStart"/>
      <w:r w:rsidRPr="007D54EC">
        <w:rPr>
          <w:sz w:val="20"/>
          <w:szCs w:val="20"/>
        </w:rPr>
        <w:t>англомовної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в </w:t>
      </w:r>
      <w:proofErr w:type="spellStart"/>
      <w:r w:rsidRPr="007D54EC">
        <w:rPr>
          <w:sz w:val="20"/>
          <w:szCs w:val="20"/>
        </w:rPr>
        <w:t>науково-технічних</w:t>
      </w:r>
      <w:proofErr w:type="spellEnd"/>
      <w:r w:rsidRPr="007D54EC">
        <w:rPr>
          <w:sz w:val="20"/>
          <w:szCs w:val="20"/>
        </w:rPr>
        <w:t xml:space="preserve"> текстах </w:t>
      </w:r>
      <w:proofErr w:type="spellStart"/>
      <w:r w:rsidRPr="007D54EC">
        <w:rPr>
          <w:sz w:val="20"/>
          <w:szCs w:val="20"/>
        </w:rPr>
        <w:t>відіграє</w:t>
      </w:r>
      <w:proofErr w:type="spellEnd"/>
      <w:r w:rsidRPr="007D54EC">
        <w:rPr>
          <w:sz w:val="20"/>
          <w:szCs w:val="20"/>
        </w:rPr>
        <w:t xml:space="preserve"> </w:t>
      </w:r>
      <w:proofErr w:type="spellStart"/>
      <w:r w:rsidRPr="007D54EC">
        <w:rPr>
          <w:sz w:val="20"/>
          <w:szCs w:val="20"/>
        </w:rPr>
        <w:t>важливу</w:t>
      </w:r>
      <w:proofErr w:type="spellEnd"/>
      <w:r w:rsidRPr="007D54EC">
        <w:rPr>
          <w:sz w:val="20"/>
          <w:szCs w:val="20"/>
        </w:rPr>
        <w:t xml:space="preserve"> роль у </w:t>
      </w:r>
      <w:proofErr w:type="spellStart"/>
      <w:r w:rsidRPr="007D54EC">
        <w:rPr>
          <w:sz w:val="20"/>
          <w:szCs w:val="20"/>
        </w:rPr>
        <w:t>розповсюдженні</w:t>
      </w:r>
      <w:proofErr w:type="spellEnd"/>
      <w:r w:rsidRPr="007D54EC">
        <w:rPr>
          <w:sz w:val="20"/>
          <w:szCs w:val="20"/>
        </w:rPr>
        <w:t xml:space="preserve"> </w:t>
      </w:r>
      <w:proofErr w:type="spellStart"/>
      <w:r w:rsidRPr="007D54EC">
        <w:rPr>
          <w:sz w:val="20"/>
          <w:szCs w:val="20"/>
        </w:rPr>
        <w:t>інформації</w:t>
      </w:r>
      <w:proofErr w:type="spellEnd"/>
      <w:r w:rsidRPr="007D54EC">
        <w:rPr>
          <w:sz w:val="20"/>
          <w:szCs w:val="20"/>
        </w:rPr>
        <w:t xml:space="preserve">, </w:t>
      </w:r>
      <w:proofErr w:type="spellStart"/>
      <w:r w:rsidRPr="007D54EC">
        <w:rPr>
          <w:sz w:val="20"/>
          <w:szCs w:val="20"/>
        </w:rPr>
        <w:t>встановленні</w:t>
      </w:r>
      <w:proofErr w:type="spellEnd"/>
      <w:r w:rsidRPr="007D54EC">
        <w:rPr>
          <w:sz w:val="20"/>
          <w:szCs w:val="20"/>
        </w:rPr>
        <w:t xml:space="preserve"> </w:t>
      </w:r>
      <w:proofErr w:type="spellStart"/>
      <w:r w:rsidRPr="007D54EC">
        <w:rPr>
          <w:sz w:val="20"/>
          <w:szCs w:val="20"/>
        </w:rPr>
        <w:t>міжнародних</w:t>
      </w:r>
      <w:proofErr w:type="spellEnd"/>
      <w:r w:rsidRPr="007D54EC">
        <w:rPr>
          <w:sz w:val="20"/>
          <w:szCs w:val="20"/>
        </w:rPr>
        <w:t xml:space="preserve"> </w:t>
      </w:r>
      <w:proofErr w:type="spellStart"/>
      <w:r w:rsidRPr="007D54EC">
        <w:rPr>
          <w:sz w:val="20"/>
          <w:szCs w:val="20"/>
        </w:rPr>
        <w:t>зв’язків</w:t>
      </w:r>
      <w:proofErr w:type="spellEnd"/>
      <w:r w:rsidRPr="007D54EC">
        <w:rPr>
          <w:sz w:val="20"/>
          <w:szCs w:val="20"/>
        </w:rPr>
        <w:t xml:space="preserve">, </w:t>
      </w:r>
      <w:proofErr w:type="spellStart"/>
      <w:r w:rsidRPr="007D54EC">
        <w:rPr>
          <w:sz w:val="20"/>
          <w:szCs w:val="20"/>
        </w:rPr>
        <w:t>науково-технічному</w:t>
      </w:r>
      <w:proofErr w:type="spellEnd"/>
      <w:r w:rsidRPr="007D54EC">
        <w:rPr>
          <w:sz w:val="20"/>
          <w:szCs w:val="20"/>
        </w:rPr>
        <w:t xml:space="preserve"> </w:t>
      </w:r>
      <w:proofErr w:type="spellStart"/>
      <w:r w:rsidRPr="007D54EC">
        <w:rPr>
          <w:sz w:val="20"/>
          <w:szCs w:val="20"/>
        </w:rPr>
        <w:t>прогресі</w:t>
      </w:r>
      <w:proofErr w:type="spellEnd"/>
      <w:r w:rsidRPr="007D54EC">
        <w:rPr>
          <w:sz w:val="20"/>
          <w:szCs w:val="20"/>
        </w:rPr>
        <w:t xml:space="preserve">, а також </w:t>
      </w:r>
      <w:proofErr w:type="spellStart"/>
      <w:r w:rsidRPr="007D54EC">
        <w:rPr>
          <w:sz w:val="20"/>
          <w:szCs w:val="20"/>
        </w:rPr>
        <w:t>розвитку</w:t>
      </w:r>
      <w:proofErr w:type="spellEnd"/>
      <w:r w:rsidRPr="007D54EC">
        <w:rPr>
          <w:sz w:val="20"/>
          <w:szCs w:val="20"/>
        </w:rPr>
        <w:t xml:space="preserve"> сучасної </w:t>
      </w:r>
      <w:proofErr w:type="spellStart"/>
      <w:r w:rsidRPr="007D54EC">
        <w:rPr>
          <w:sz w:val="20"/>
          <w:szCs w:val="20"/>
        </w:rPr>
        <w:t>перекладацької</w:t>
      </w:r>
      <w:proofErr w:type="spellEnd"/>
      <w:r w:rsidRPr="007D54EC">
        <w:rPr>
          <w:sz w:val="20"/>
          <w:szCs w:val="20"/>
        </w:rPr>
        <w:t xml:space="preserve"> </w:t>
      </w:r>
      <w:proofErr w:type="spellStart"/>
      <w:r w:rsidRPr="007D54EC">
        <w:rPr>
          <w:sz w:val="20"/>
          <w:szCs w:val="20"/>
        </w:rPr>
        <w:t>галузі</w:t>
      </w:r>
      <w:proofErr w:type="spellEnd"/>
      <w:r w:rsidRPr="007D54EC">
        <w:rPr>
          <w:sz w:val="20"/>
          <w:szCs w:val="20"/>
        </w:rPr>
        <w:t xml:space="preserve"> і </w:t>
      </w:r>
      <w:proofErr w:type="spellStart"/>
      <w:r w:rsidRPr="007D54EC">
        <w:rPr>
          <w:sz w:val="20"/>
          <w:szCs w:val="20"/>
        </w:rPr>
        <w:t>підготовці</w:t>
      </w:r>
      <w:proofErr w:type="spellEnd"/>
      <w:r w:rsidRPr="007D54EC">
        <w:rPr>
          <w:sz w:val="20"/>
          <w:szCs w:val="20"/>
        </w:rPr>
        <w:t xml:space="preserve"> </w:t>
      </w:r>
      <w:proofErr w:type="spellStart"/>
      <w:r w:rsidRPr="007D54EC">
        <w:rPr>
          <w:sz w:val="20"/>
          <w:szCs w:val="20"/>
        </w:rPr>
        <w:t>майбутніх</w:t>
      </w:r>
      <w:proofErr w:type="spellEnd"/>
      <w:r w:rsidRPr="007D54EC">
        <w:rPr>
          <w:sz w:val="20"/>
          <w:szCs w:val="20"/>
        </w:rPr>
        <w:t xml:space="preserve"> </w:t>
      </w:r>
      <w:proofErr w:type="spellStart"/>
      <w:r w:rsidRPr="007D54EC">
        <w:rPr>
          <w:sz w:val="20"/>
          <w:szCs w:val="20"/>
        </w:rPr>
        <w:t>фахівців</w:t>
      </w:r>
      <w:proofErr w:type="spellEnd"/>
      <w:r w:rsidRPr="007D54EC">
        <w:rPr>
          <w:sz w:val="20"/>
          <w:szCs w:val="20"/>
        </w:rPr>
        <w:t xml:space="preserve">. </w:t>
      </w:r>
      <w:proofErr w:type="spellStart"/>
      <w:r w:rsidRPr="007D54EC">
        <w:rPr>
          <w:sz w:val="20"/>
          <w:szCs w:val="20"/>
        </w:rPr>
        <w:t>З’ясовано</w:t>
      </w:r>
      <w:proofErr w:type="spellEnd"/>
      <w:r w:rsidRPr="007D54EC">
        <w:rPr>
          <w:sz w:val="20"/>
          <w:szCs w:val="20"/>
        </w:rPr>
        <w:t xml:space="preserve">, що </w:t>
      </w:r>
      <w:proofErr w:type="spellStart"/>
      <w:r w:rsidRPr="007D54EC">
        <w:rPr>
          <w:sz w:val="20"/>
          <w:szCs w:val="20"/>
        </w:rPr>
        <w:t>науково-технічна</w:t>
      </w:r>
      <w:proofErr w:type="spellEnd"/>
      <w:r w:rsidRPr="007D54EC">
        <w:rPr>
          <w:sz w:val="20"/>
          <w:szCs w:val="20"/>
        </w:rPr>
        <w:t xml:space="preserve"> </w:t>
      </w:r>
      <w:proofErr w:type="spellStart"/>
      <w:r w:rsidRPr="007D54EC">
        <w:rPr>
          <w:sz w:val="20"/>
          <w:szCs w:val="20"/>
        </w:rPr>
        <w:t>термінологія</w:t>
      </w:r>
      <w:proofErr w:type="spellEnd"/>
      <w:r w:rsidRPr="007D54EC">
        <w:rPr>
          <w:sz w:val="20"/>
          <w:szCs w:val="20"/>
        </w:rPr>
        <w:t xml:space="preserve"> </w:t>
      </w:r>
      <w:proofErr w:type="spellStart"/>
      <w:r w:rsidRPr="007D54EC">
        <w:rPr>
          <w:sz w:val="20"/>
          <w:szCs w:val="20"/>
        </w:rPr>
        <w:t>визначається</w:t>
      </w:r>
      <w:proofErr w:type="spellEnd"/>
      <w:r w:rsidRPr="007D54EC">
        <w:rPr>
          <w:sz w:val="20"/>
          <w:szCs w:val="20"/>
        </w:rPr>
        <w:t xml:space="preserve"> як </w:t>
      </w:r>
      <w:proofErr w:type="spellStart"/>
      <w:r w:rsidRPr="007D54EC">
        <w:rPr>
          <w:sz w:val="20"/>
          <w:szCs w:val="20"/>
        </w:rPr>
        <w:t>спеціальна</w:t>
      </w:r>
      <w:proofErr w:type="spellEnd"/>
      <w:r w:rsidRPr="007D54EC">
        <w:rPr>
          <w:sz w:val="20"/>
          <w:szCs w:val="20"/>
        </w:rPr>
        <w:t xml:space="preserve"> мова, яка </w:t>
      </w:r>
      <w:proofErr w:type="spellStart"/>
      <w:r w:rsidRPr="007D54EC">
        <w:rPr>
          <w:sz w:val="20"/>
          <w:szCs w:val="20"/>
        </w:rPr>
        <w:t>використовується</w:t>
      </w:r>
      <w:proofErr w:type="spellEnd"/>
      <w:r w:rsidRPr="007D54EC">
        <w:rPr>
          <w:sz w:val="20"/>
          <w:szCs w:val="20"/>
        </w:rPr>
        <w:t xml:space="preserve"> в </w:t>
      </w:r>
      <w:proofErr w:type="spellStart"/>
      <w:r w:rsidRPr="007D54EC">
        <w:rPr>
          <w:sz w:val="20"/>
          <w:szCs w:val="20"/>
        </w:rPr>
        <w:t>наукових</w:t>
      </w:r>
      <w:proofErr w:type="spellEnd"/>
      <w:r w:rsidRPr="007D54EC">
        <w:rPr>
          <w:sz w:val="20"/>
          <w:szCs w:val="20"/>
        </w:rPr>
        <w:t xml:space="preserve"> і </w:t>
      </w:r>
      <w:proofErr w:type="spellStart"/>
      <w:r w:rsidRPr="007D54EC">
        <w:rPr>
          <w:sz w:val="20"/>
          <w:szCs w:val="20"/>
        </w:rPr>
        <w:t>технічних</w:t>
      </w:r>
      <w:proofErr w:type="spellEnd"/>
      <w:r w:rsidRPr="007D54EC">
        <w:rPr>
          <w:sz w:val="20"/>
          <w:szCs w:val="20"/>
        </w:rPr>
        <w:t xml:space="preserve"> </w:t>
      </w:r>
      <w:proofErr w:type="spellStart"/>
      <w:r w:rsidRPr="007D54EC">
        <w:rPr>
          <w:sz w:val="20"/>
          <w:szCs w:val="20"/>
        </w:rPr>
        <w:t>галузях</w:t>
      </w:r>
      <w:proofErr w:type="spellEnd"/>
      <w:r w:rsidRPr="007D54EC">
        <w:rPr>
          <w:sz w:val="20"/>
          <w:szCs w:val="20"/>
        </w:rPr>
        <w:t xml:space="preserve"> для точного й </w:t>
      </w:r>
      <w:proofErr w:type="spellStart"/>
      <w:r w:rsidRPr="007D54EC">
        <w:rPr>
          <w:sz w:val="20"/>
          <w:szCs w:val="20"/>
        </w:rPr>
        <w:t>чіткого</w:t>
      </w:r>
      <w:proofErr w:type="spellEnd"/>
      <w:r w:rsidRPr="007D54EC">
        <w:rPr>
          <w:sz w:val="20"/>
          <w:szCs w:val="20"/>
        </w:rPr>
        <w:t xml:space="preserve"> </w:t>
      </w:r>
      <w:proofErr w:type="spellStart"/>
      <w:r w:rsidRPr="007D54EC">
        <w:rPr>
          <w:sz w:val="20"/>
          <w:szCs w:val="20"/>
        </w:rPr>
        <w:t>висловлення</w:t>
      </w:r>
      <w:proofErr w:type="spellEnd"/>
      <w:r w:rsidRPr="007D54EC">
        <w:rPr>
          <w:sz w:val="20"/>
          <w:szCs w:val="20"/>
        </w:rPr>
        <w:t xml:space="preserve"> </w:t>
      </w:r>
      <w:proofErr w:type="spellStart"/>
      <w:r w:rsidRPr="007D54EC">
        <w:rPr>
          <w:sz w:val="20"/>
          <w:szCs w:val="20"/>
        </w:rPr>
        <w:t>концепцій</w:t>
      </w:r>
      <w:proofErr w:type="spellEnd"/>
      <w:r w:rsidRPr="007D54EC">
        <w:rPr>
          <w:sz w:val="20"/>
          <w:szCs w:val="20"/>
        </w:rPr>
        <w:t xml:space="preserve">, понять, </w:t>
      </w:r>
      <w:proofErr w:type="spellStart"/>
      <w:r w:rsidRPr="007D54EC">
        <w:rPr>
          <w:sz w:val="20"/>
          <w:szCs w:val="20"/>
        </w:rPr>
        <w:t>процесів</w:t>
      </w:r>
      <w:proofErr w:type="spellEnd"/>
      <w:r w:rsidRPr="007D54EC">
        <w:rPr>
          <w:sz w:val="20"/>
          <w:szCs w:val="20"/>
        </w:rPr>
        <w:t xml:space="preserve">, </w:t>
      </w:r>
      <w:proofErr w:type="spellStart"/>
      <w:r w:rsidRPr="007D54EC">
        <w:rPr>
          <w:sz w:val="20"/>
          <w:szCs w:val="20"/>
        </w:rPr>
        <w:t>теорій</w:t>
      </w:r>
      <w:proofErr w:type="spellEnd"/>
      <w:r w:rsidRPr="007D54EC">
        <w:rPr>
          <w:sz w:val="20"/>
          <w:szCs w:val="20"/>
        </w:rPr>
        <w:t xml:space="preserve"> та </w:t>
      </w:r>
      <w:proofErr w:type="spellStart"/>
      <w:r w:rsidRPr="007D54EC">
        <w:rPr>
          <w:sz w:val="20"/>
          <w:szCs w:val="20"/>
        </w:rPr>
        <w:t>методів</w:t>
      </w:r>
      <w:proofErr w:type="spellEnd"/>
      <w:r w:rsidRPr="007D54EC">
        <w:rPr>
          <w:sz w:val="20"/>
          <w:szCs w:val="20"/>
        </w:rPr>
        <w:t xml:space="preserve">. </w:t>
      </w:r>
      <w:proofErr w:type="spellStart"/>
      <w:r w:rsidRPr="007D54EC">
        <w:rPr>
          <w:sz w:val="20"/>
          <w:szCs w:val="20"/>
        </w:rPr>
        <w:t>Ця</w:t>
      </w:r>
      <w:proofErr w:type="spellEnd"/>
      <w:r w:rsidRPr="007D54EC">
        <w:rPr>
          <w:sz w:val="20"/>
          <w:szCs w:val="20"/>
        </w:rPr>
        <w:t xml:space="preserve"> </w:t>
      </w:r>
      <w:proofErr w:type="spellStart"/>
      <w:r w:rsidRPr="007D54EC">
        <w:rPr>
          <w:sz w:val="20"/>
          <w:szCs w:val="20"/>
        </w:rPr>
        <w:t>термінологія</w:t>
      </w:r>
      <w:proofErr w:type="spellEnd"/>
      <w:r w:rsidRPr="007D54EC">
        <w:rPr>
          <w:sz w:val="20"/>
          <w:szCs w:val="20"/>
        </w:rPr>
        <w:t xml:space="preserve"> </w:t>
      </w:r>
      <w:proofErr w:type="spellStart"/>
      <w:r w:rsidRPr="007D54EC">
        <w:rPr>
          <w:sz w:val="20"/>
          <w:szCs w:val="20"/>
        </w:rPr>
        <w:t>включає</w:t>
      </w:r>
      <w:proofErr w:type="spellEnd"/>
      <w:r w:rsidRPr="007D54EC">
        <w:rPr>
          <w:sz w:val="20"/>
          <w:szCs w:val="20"/>
        </w:rPr>
        <w:t xml:space="preserve"> </w:t>
      </w:r>
      <w:proofErr w:type="spellStart"/>
      <w:r w:rsidRPr="007D54EC">
        <w:rPr>
          <w:sz w:val="20"/>
          <w:szCs w:val="20"/>
        </w:rPr>
        <w:t>специфічні</w:t>
      </w:r>
      <w:proofErr w:type="spellEnd"/>
      <w:r w:rsidRPr="007D54EC">
        <w:rPr>
          <w:sz w:val="20"/>
          <w:szCs w:val="20"/>
        </w:rPr>
        <w:t xml:space="preserve"> </w:t>
      </w:r>
      <w:proofErr w:type="spellStart"/>
      <w:r w:rsidRPr="007D54EC">
        <w:rPr>
          <w:sz w:val="20"/>
          <w:szCs w:val="20"/>
        </w:rPr>
        <w:t>терміни</w:t>
      </w:r>
      <w:proofErr w:type="spellEnd"/>
      <w:r w:rsidRPr="007D54EC">
        <w:rPr>
          <w:sz w:val="20"/>
          <w:szCs w:val="20"/>
        </w:rPr>
        <w:t xml:space="preserve">, </w:t>
      </w:r>
      <w:proofErr w:type="spellStart"/>
      <w:r w:rsidRPr="007D54EC">
        <w:rPr>
          <w:sz w:val="20"/>
          <w:szCs w:val="20"/>
        </w:rPr>
        <w:t>символи</w:t>
      </w:r>
      <w:proofErr w:type="spellEnd"/>
      <w:r w:rsidRPr="007D54EC">
        <w:rPr>
          <w:sz w:val="20"/>
          <w:szCs w:val="20"/>
        </w:rPr>
        <w:t xml:space="preserve">, </w:t>
      </w:r>
      <w:proofErr w:type="spellStart"/>
      <w:r w:rsidRPr="007D54EC">
        <w:rPr>
          <w:sz w:val="20"/>
          <w:szCs w:val="20"/>
        </w:rPr>
        <w:t>скорочення</w:t>
      </w:r>
      <w:proofErr w:type="spellEnd"/>
      <w:r w:rsidRPr="007D54EC">
        <w:rPr>
          <w:sz w:val="20"/>
          <w:szCs w:val="20"/>
        </w:rPr>
        <w:t xml:space="preserve">, </w:t>
      </w:r>
      <w:proofErr w:type="spellStart"/>
      <w:r w:rsidRPr="007D54EC">
        <w:rPr>
          <w:sz w:val="20"/>
          <w:szCs w:val="20"/>
        </w:rPr>
        <w:t>формули</w:t>
      </w:r>
      <w:proofErr w:type="spellEnd"/>
      <w:r w:rsidRPr="007D54EC">
        <w:rPr>
          <w:sz w:val="20"/>
          <w:szCs w:val="20"/>
        </w:rPr>
        <w:t xml:space="preserve">, </w:t>
      </w:r>
      <w:proofErr w:type="spellStart"/>
      <w:r w:rsidRPr="007D54EC">
        <w:rPr>
          <w:sz w:val="20"/>
          <w:szCs w:val="20"/>
        </w:rPr>
        <w:t>нотації</w:t>
      </w:r>
      <w:proofErr w:type="spellEnd"/>
      <w:r w:rsidRPr="007D54EC">
        <w:rPr>
          <w:sz w:val="20"/>
          <w:szCs w:val="20"/>
        </w:rPr>
        <w:t xml:space="preserve"> та </w:t>
      </w:r>
      <w:proofErr w:type="spellStart"/>
      <w:r w:rsidRPr="007D54EC">
        <w:rPr>
          <w:sz w:val="20"/>
          <w:szCs w:val="20"/>
        </w:rPr>
        <w:t>інші</w:t>
      </w:r>
      <w:proofErr w:type="spellEnd"/>
      <w:r w:rsidRPr="007D54EC">
        <w:rPr>
          <w:sz w:val="20"/>
          <w:szCs w:val="20"/>
        </w:rPr>
        <w:t xml:space="preserve"> </w:t>
      </w:r>
      <w:proofErr w:type="spellStart"/>
      <w:r w:rsidRPr="007D54EC">
        <w:rPr>
          <w:sz w:val="20"/>
          <w:szCs w:val="20"/>
        </w:rPr>
        <w:t>засоби</w:t>
      </w:r>
      <w:proofErr w:type="spellEnd"/>
      <w:r w:rsidRPr="007D54EC">
        <w:rPr>
          <w:sz w:val="20"/>
          <w:szCs w:val="20"/>
        </w:rPr>
        <w:t xml:space="preserve"> </w:t>
      </w:r>
      <w:proofErr w:type="spellStart"/>
      <w:r w:rsidRPr="007D54EC">
        <w:rPr>
          <w:sz w:val="20"/>
          <w:szCs w:val="20"/>
        </w:rPr>
        <w:t>комунікації</w:t>
      </w:r>
      <w:proofErr w:type="spellEnd"/>
      <w:r w:rsidRPr="007D54EC">
        <w:rPr>
          <w:sz w:val="20"/>
          <w:szCs w:val="20"/>
        </w:rPr>
        <w:t xml:space="preserve">, </w:t>
      </w:r>
      <w:proofErr w:type="spellStart"/>
      <w:r w:rsidRPr="007D54EC">
        <w:rPr>
          <w:sz w:val="20"/>
          <w:szCs w:val="20"/>
        </w:rPr>
        <w:t>які</w:t>
      </w:r>
      <w:proofErr w:type="spellEnd"/>
      <w:r w:rsidRPr="007D54EC">
        <w:rPr>
          <w:sz w:val="20"/>
          <w:szCs w:val="20"/>
        </w:rPr>
        <w:t xml:space="preserve"> є </w:t>
      </w:r>
      <w:proofErr w:type="spellStart"/>
      <w:r w:rsidRPr="007D54EC">
        <w:rPr>
          <w:sz w:val="20"/>
          <w:szCs w:val="20"/>
        </w:rPr>
        <w:t>характерними</w:t>
      </w:r>
      <w:proofErr w:type="spellEnd"/>
      <w:r w:rsidRPr="007D54EC">
        <w:rPr>
          <w:sz w:val="20"/>
          <w:szCs w:val="20"/>
        </w:rPr>
        <w:t xml:space="preserve"> для </w:t>
      </w:r>
      <w:proofErr w:type="spellStart"/>
      <w:r w:rsidRPr="007D54EC">
        <w:rPr>
          <w:sz w:val="20"/>
          <w:szCs w:val="20"/>
        </w:rPr>
        <w:t>конкретної</w:t>
      </w:r>
      <w:proofErr w:type="spellEnd"/>
      <w:r w:rsidRPr="007D54EC">
        <w:rPr>
          <w:sz w:val="20"/>
          <w:szCs w:val="20"/>
        </w:rPr>
        <w:t xml:space="preserve"> </w:t>
      </w:r>
      <w:proofErr w:type="spellStart"/>
      <w:r w:rsidRPr="007D54EC">
        <w:rPr>
          <w:sz w:val="20"/>
          <w:szCs w:val="20"/>
        </w:rPr>
        <w:t>наукової</w:t>
      </w:r>
      <w:proofErr w:type="spellEnd"/>
      <w:r w:rsidRPr="007D54EC">
        <w:rPr>
          <w:sz w:val="20"/>
          <w:szCs w:val="20"/>
        </w:rPr>
        <w:t xml:space="preserve"> або </w:t>
      </w:r>
      <w:proofErr w:type="spellStart"/>
      <w:r w:rsidRPr="007D54EC">
        <w:rPr>
          <w:sz w:val="20"/>
          <w:szCs w:val="20"/>
        </w:rPr>
        <w:t>технічної</w:t>
      </w:r>
      <w:proofErr w:type="spellEnd"/>
      <w:r w:rsidRPr="007D54EC">
        <w:rPr>
          <w:sz w:val="20"/>
          <w:szCs w:val="20"/>
        </w:rPr>
        <w:t xml:space="preserve"> </w:t>
      </w:r>
      <w:proofErr w:type="spellStart"/>
      <w:r w:rsidRPr="007D54EC">
        <w:rPr>
          <w:sz w:val="20"/>
          <w:szCs w:val="20"/>
        </w:rPr>
        <w:t>галузі</w:t>
      </w:r>
      <w:proofErr w:type="spellEnd"/>
      <w:r w:rsidRPr="007D54EC">
        <w:rPr>
          <w:sz w:val="20"/>
          <w:szCs w:val="20"/>
        </w:rPr>
        <w:t xml:space="preserve">. </w:t>
      </w:r>
      <w:proofErr w:type="spellStart"/>
      <w:r w:rsidRPr="007D54EC">
        <w:rPr>
          <w:sz w:val="20"/>
          <w:szCs w:val="20"/>
        </w:rPr>
        <w:t>Науково-технічна</w:t>
      </w:r>
      <w:proofErr w:type="spellEnd"/>
      <w:r w:rsidRPr="007D54EC">
        <w:rPr>
          <w:sz w:val="20"/>
          <w:szCs w:val="20"/>
        </w:rPr>
        <w:t xml:space="preserve"> </w:t>
      </w:r>
      <w:proofErr w:type="spellStart"/>
      <w:r w:rsidRPr="007D54EC">
        <w:rPr>
          <w:sz w:val="20"/>
          <w:szCs w:val="20"/>
        </w:rPr>
        <w:t>термінологія</w:t>
      </w:r>
      <w:proofErr w:type="spellEnd"/>
      <w:r w:rsidRPr="007D54EC">
        <w:rPr>
          <w:sz w:val="20"/>
          <w:szCs w:val="20"/>
        </w:rPr>
        <w:t xml:space="preserve"> </w:t>
      </w:r>
      <w:proofErr w:type="spellStart"/>
      <w:r w:rsidRPr="007D54EC">
        <w:rPr>
          <w:sz w:val="20"/>
          <w:szCs w:val="20"/>
        </w:rPr>
        <w:t>дозволяє</w:t>
      </w:r>
      <w:proofErr w:type="spellEnd"/>
      <w:r w:rsidRPr="007D54EC">
        <w:rPr>
          <w:sz w:val="20"/>
          <w:szCs w:val="20"/>
        </w:rPr>
        <w:t xml:space="preserve"> </w:t>
      </w:r>
      <w:proofErr w:type="spellStart"/>
      <w:r w:rsidRPr="007D54EC">
        <w:rPr>
          <w:sz w:val="20"/>
          <w:szCs w:val="20"/>
        </w:rPr>
        <w:t>фахівцям</w:t>
      </w:r>
      <w:proofErr w:type="spellEnd"/>
      <w:r w:rsidRPr="007D54EC">
        <w:rPr>
          <w:sz w:val="20"/>
          <w:szCs w:val="20"/>
        </w:rPr>
        <w:t xml:space="preserve"> у </w:t>
      </w:r>
      <w:proofErr w:type="spellStart"/>
      <w:r w:rsidRPr="007D54EC">
        <w:rPr>
          <w:sz w:val="20"/>
          <w:szCs w:val="20"/>
        </w:rPr>
        <w:t>галузі</w:t>
      </w:r>
      <w:proofErr w:type="spellEnd"/>
      <w:r w:rsidRPr="007D54EC">
        <w:rPr>
          <w:sz w:val="20"/>
          <w:szCs w:val="20"/>
        </w:rPr>
        <w:t xml:space="preserve"> </w:t>
      </w:r>
      <w:proofErr w:type="spellStart"/>
      <w:r w:rsidRPr="007D54EC">
        <w:rPr>
          <w:sz w:val="20"/>
          <w:szCs w:val="20"/>
        </w:rPr>
        <w:t>ефективно</w:t>
      </w:r>
      <w:proofErr w:type="spellEnd"/>
      <w:r w:rsidRPr="007D54EC">
        <w:rPr>
          <w:sz w:val="20"/>
          <w:szCs w:val="20"/>
        </w:rPr>
        <w:t xml:space="preserve"> </w:t>
      </w:r>
      <w:proofErr w:type="spellStart"/>
      <w:r w:rsidRPr="007D54EC">
        <w:rPr>
          <w:sz w:val="20"/>
          <w:szCs w:val="20"/>
        </w:rPr>
        <w:t>спілкуватися</w:t>
      </w:r>
      <w:proofErr w:type="spellEnd"/>
      <w:r w:rsidRPr="007D54EC">
        <w:rPr>
          <w:sz w:val="20"/>
          <w:szCs w:val="20"/>
        </w:rPr>
        <w:t xml:space="preserve">, </w:t>
      </w:r>
      <w:proofErr w:type="spellStart"/>
      <w:r w:rsidRPr="007D54EC">
        <w:rPr>
          <w:sz w:val="20"/>
          <w:szCs w:val="20"/>
        </w:rPr>
        <w:t>передавати</w:t>
      </w:r>
      <w:proofErr w:type="spellEnd"/>
      <w:r w:rsidRPr="007D54EC">
        <w:rPr>
          <w:sz w:val="20"/>
          <w:szCs w:val="20"/>
        </w:rPr>
        <w:t xml:space="preserve"> </w:t>
      </w:r>
      <w:proofErr w:type="spellStart"/>
      <w:r w:rsidRPr="007D54EC">
        <w:rPr>
          <w:sz w:val="20"/>
          <w:szCs w:val="20"/>
        </w:rPr>
        <w:t>інформацію</w:t>
      </w:r>
      <w:proofErr w:type="spellEnd"/>
      <w:r w:rsidRPr="007D54EC">
        <w:rPr>
          <w:sz w:val="20"/>
          <w:szCs w:val="20"/>
        </w:rPr>
        <w:t xml:space="preserve"> та </w:t>
      </w:r>
      <w:proofErr w:type="spellStart"/>
      <w:r w:rsidRPr="007D54EC">
        <w:rPr>
          <w:sz w:val="20"/>
          <w:szCs w:val="20"/>
        </w:rPr>
        <w:t>здійснювати</w:t>
      </w:r>
      <w:proofErr w:type="spellEnd"/>
      <w:r w:rsidRPr="007D54EC">
        <w:rPr>
          <w:sz w:val="20"/>
          <w:szCs w:val="20"/>
        </w:rPr>
        <w:t xml:space="preserve"> наукові </w:t>
      </w:r>
      <w:proofErr w:type="spellStart"/>
      <w:r w:rsidRPr="007D54EC">
        <w:rPr>
          <w:sz w:val="20"/>
          <w:szCs w:val="20"/>
        </w:rPr>
        <w:t>дослідження</w:t>
      </w:r>
      <w:proofErr w:type="spellEnd"/>
      <w:r w:rsidRPr="007D54EC">
        <w:rPr>
          <w:sz w:val="20"/>
          <w:szCs w:val="20"/>
        </w:rPr>
        <w:t xml:space="preserve"> та </w:t>
      </w:r>
      <w:proofErr w:type="spellStart"/>
      <w:r w:rsidRPr="007D54EC">
        <w:rPr>
          <w:sz w:val="20"/>
          <w:szCs w:val="20"/>
        </w:rPr>
        <w:t>інженерні</w:t>
      </w:r>
      <w:proofErr w:type="spellEnd"/>
      <w:r w:rsidRPr="007D54EC">
        <w:rPr>
          <w:sz w:val="20"/>
          <w:szCs w:val="20"/>
        </w:rPr>
        <w:t xml:space="preserve"> </w:t>
      </w:r>
      <w:proofErr w:type="spellStart"/>
      <w:r w:rsidRPr="007D54EC">
        <w:rPr>
          <w:sz w:val="20"/>
          <w:szCs w:val="20"/>
        </w:rPr>
        <w:t>розробки</w:t>
      </w:r>
      <w:proofErr w:type="spellEnd"/>
      <w:r w:rsidRPr="007D54EC">
        <w:rPr>
          <w:sz w:val="20"/>
          <w:szCs w:val="20"/>
        </w:rPr>
        <w:t>.</w:t>
      </w:r>
    </w:p>
    <w:p w14:paraId="5A06794C" w14:textId="77777777" w:rsidR="002B7A7A" w:rsidRPr="007D54EC" w:rsidRDefault="002B7A7A" w:rsidP="001E774D">
      <w:pPr>
        <w:spacing w:after="0"/>
        <w:ind w:firstLine="851"/>
        <w:rPr>
          <w:color w:val="000000" w:themeColor="text1"/>
          <w:sz w:val="20"/>
          <w:szCs w:val="20"/>
        </w:rPr>
      </w:pPr>
      <w:proofErr w:type="spellStart"/>
      <w:r w:rsidRPr="007D54EC">
        <w:rPr>
          <w:sz w:val="20"/>
          <w:szCs w:val="20"/>
        </w:rPr>
        <w:t>Класифікація</w:t>
      </w:r>
      <w:proofErr w:type="spellEnd"/>
      <w:r w:rsidRPr="007D54EC">
        <w:rPr>
          <w:sz w:val="20"/>
          <w:szCs w:val="20"/>
        </w:rPr>
        <w:t xml:space="preserve"> і </w:t>
      </w:r>
      <w:proofErr w:type="spellStart"/>
      <w:r w:rsidRPr="007D54EC">
        <w:rPr>
          <w:sz w:val="20"/>
          <w:szCs w:val="20"/>
        </w:rPr>
        <w:t>систематизація</w:t>
      </w:r>
      <w:proofErr w:type="spellEnd"/>
      <w:r w:rsidRPr="007D54EC">
        <w:rPr>
          <w:sz w:val="20"/>
          <w:szCs w:val="20"/>
        </w:rPr>
        <w:t xml:space="preserve"> </w:t>
      </w:r>
      <w:proofErr w:type="spellStart"/>
      <w:r w:rsidRPr="007D54EC">
        <w:rPr>
          <w:sz w:val="20"/>
          <w:szCs w:val="20"/>
        </w:rPr>
        <w:t>науково-технічної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w:t>
      </w:r>
      <w:proofErr w:type="spellStart"/>
      <w:r w:rsidRPr="007D54EC">
        <w:rPr>
          <w:sz w:val="20"/>
          <w:szCs w:val="20"/>
        </w:rPr>
        <w:t>сприяє</w:t>
      </w:r>
      <w:proofErr w:type="spellEnd"/>
      <w:r w:rsidRPr="007D54EC">
        <w:rPr>
          <w:sz w:val="20"/>
          <w:szCs w:val="20"/>
        </w:rPr>
        <w:t xml:space="preserve"> </w:t>
      </w:r>
      <w:proofErr w:type="spellStart"/>
      <w:r w:rsidRPr="007D54EC">
        <w:rPr>
          <w:sz w:val="20"/>
          <w:szCs w:val="20"/>
        </w:rPr>
        <w:t>кращому</w:t>
      </w:r>
      <w:proofErr w:type="spellEnd"/>
      <w:r w:rsidRPr="007D54EC">
        <w:rPr>
          <w:sz w:val="20"/>
          <w:szCs w:val="20"/>
        </w:rPr>
        <w:t xml:space="preserve"> </w:t>
      </w:r>
      <w:proofErr w:type="spellStart"/>
      <w:r w:rsidRPr="007D54EC">
        <w:rPr>
          <w:sz w:val="20"/>
          <w:szCs w:val="20"/>
        </w:rPr>
        <w:t>розумінню</w:t>
      </w:r>
      <w:proofErr w:type="spellEnd"/>
      <w:r w:rsidRPr="007D54EC">
        <w:rPr>
          <w:sz w:val="20"/>
          <w:szCs w:val="20"/>
        </w:rPr>
        <w:t xml:space="preserve"> і </w:t>
      </w:r>
      <w:proofErr w:type="spellStart"/>
      <w:r w:rsidRPr="007D54EC">
        <w:rPr>
          <w:sz w:val="20"/>
          <w:szCs w:val="20"/>
        </w:rPr>
        <w:t>запам’ятовуванню</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w:t>
      </w:r>
      <w:proofErr w:type="spellStart"/>
      <w:r w:rsidRPr="007D54EC">
        <w:rPr>
          <w:sz w:val="20"/>
          <w:szCs w:val="20"/>
        </w:rPr>
        <w:t>зокрема</w:t>
      </w:r>
      <w:proofErr w:type="spellEnd"/>
      <w:r w:rsidRPr="007D54EC">
        <w:rPr>
          <w:sz w:val="20"/>
          <w:szCs w:val="20"/>
        </w:rPr>
        <w:t xml:space="preserve"> </w:t>
      </w:r>
      <w:proofErr w:type="spellStart"/>
      <w:r w:rsidRPr="007D54EC">
        <w:rPr>
          <w:sz w:val="20"/>
          <w:szCs w:val="20"/>
        </w:rPr>
        <w:t>полегшує</w:t>
      </w:r>
      <w:proofErr w:type="spellEnd"/>
      <w:r w:rsidRPr="007D54EC">
        <w:rPr>
          <w:sz w:val="20"/>
          <w:szCs w:val="20"/>
        </w:rPr>
        <w:t xml:space="preserve"> </w:t>
      </w:r>
      <w:proofErr w:type="spellStart"/>
      <w:r w:rsidRPr="007D54EC">
        <w:rPr>
          <w:sz w:val="20"/>
          <w:szCs w:val="20"/>
        </w:rPr>
        <w:t>процеси</w:t>
      </w:r>
      <w:proofErr w:type="spellEnd"/>
      <w:r w:rsidRPr="007D54EC">
        <w:rPr>
          <w:sz w:val="20"/>
          <w:szCs w:val="20"/>
        </w:rPr>
        <w:t xml:space="preserve"> перекладу й </w:t>
      </w:r>
      <w:proofErr w:type="spellStart"/>
      <w:r w:rsidRPr="007D54EC">
        <w:rPr>
          <w:sz w:val="20"/>
          <w:szCs w:val="20"/>
        </w:rPr>
        <w:t>локалізації</w:t>
      </w:r>
      <w:proofErr w:type="spellEnd"/>
      <w:r w:rsidRPr="007D54EC">
        <w:rPr>
          <w:sz w:val="20"/>
          <w:szCs w:val="20"/>
        </w:rPr>
        <w:t xml:space="preserve"> </w:t>
      </w:r>
      <w:proofErr w:type="spellStart"/>
      <w:r w:rsidRPr="007D54EC">
        <w:rPr>
          <w:sz w:val="20"/>
          <w:szCs w:val="20"/>
        </w:rPr>
        <w:t>технічних</w:t>
      </w:r>
      <w:proofErr w:type="spellEnd"/>
      <w:r w:rsidRPr="007D54EC">
        <w:rPr>
          <w:sz w:val="20"/>
          <w:szCs w:val="20"/>
        </w:rPr>
        <w:t xml:space="preserve"> </w:t>
      </w:r>
      <w:proofErr w:type="spellStart"/>
      <w:r w:rsidRPr="007D54EC">
        <w:rPr>
          <w:sz w:val="20"/>
          <w:szCs w:val="20"/>
        </w:rPr>
        <w:t>текстів</w:t>
      </w:r>
      <w:proofErr w:type="spellEnd"/>
      <w:r w:rsidRPr="007D54EC">
        <w:rPr>
          <w:sz w:val="20"/>
          <w:szCs w:val="20"/>
        </w:rPr>
        <w:t xml:space="preserve"> для </w:t>
      </w:r>
      <w:proofErr w:type="spellStart"/>
      <w:r w:rsidRPr="007D54EC">
        <w:rPr>
          <w:sz w:val="20"/>
          <w:szCs w:val="20"/>
        </w:rPr>
        <w:t>міжнародного</w:t>
      </w:r>
      <w:proofErr w:type="spellEnd"/>
      <w:r w:rsidRPr="007D54EC">
        <w:rPr>
          <w:sz w:val="20"/>
          <w:szCs w:val="20"/>
        </w:rPr>
        <w:t xml:space="preserve"> </w:t>
      </w:r>
      <w:proofErr w:type="spellStart"/>
      <w:r w:rsidRPr="007D54EC">
        <w:rPr>
          <w:sz w:val="20"/>
          <w:szCs w:val="20"/>
        </w:rPr>
        <w:t>використання</w:t>
      </w:r>
      <w:proofErr w:type="spellEnd"/>
      <w:r w:rsidRPr="007D54EC">
        <w:rPr>
          <w:sz w:val="20"/>
          <w:szCs w:val="20"/>
        </w:rPr>
        <w:t xml:space="preserve">. </w:t>
      </w:r>
      <w:proofErr w:type="spellStart"/>
      <w:r w:rsidRPr="007D54EC">
        <w:rPr>
          <w:sz w:val="20"/>
          <w:szCs w:val="20"/>
        </w:rPr>
        <w:t>Особливе</w:t>
      </w:r>
      <w:proofErr w:type="spellEnd"/>
      <w:r w:rsidRPr="007D54EC">
        <w:rPr>
          <w:sz w:val="20"/>
          <w:szCs w:val="20"/>
        </w:rPr>
        <w:t xml:space="preserve"> </w:t>
      </w:r>
      <w:proofErr w:type="spellStart"/>
      <w:r w:rsidRPr="007D54EC">
        <w:rPr>
          <w:sz w:val="20"/>
          <w:szCs w:val="20"/>
        </w:rPr>
        <w:t>значення</w:t>
      </w:r>
      <w:proofErr w:type="spellEnd"/>
      <w:r w:rsidRPr="007D54EC">
        <w:rPr>
          <w:sz w:val="20"/>
          <w:szCs w:val="20"/>
        </w:rPr>
        <w:t xml:space="preserve"> в </w:t>
      </w:r>
      <w:proofErr w:type="spellStart"/>
      <w:r w:rsidRPr="007D54EC">
        <w:rPr>
          <w:sz w:val="20"/>
          <w:szCs w:val="20"/>
        </w:rPr>
        <w:t>цьому</w:t>
      </w:r>
      <w:proofErr w:type="spellEnd"/>
      <w:r w:rsidRPr="007D54EC">
        <w:rPr>
          <w:sz w:val="20"/>
          <w:szCs w:val="20"/>
        </w:rPr>
        <w:t xml:space="preserve"> процесі </w:t>
      </w:r>
      <w:proofErr w:type="spellStart"/>
      <w:r w:rsidRPr="007D54EC">
        <w:rPr>
          <w:sz w:val="20"/>
          <w:szCs w:val="20"/>
        </w:rPr>
        <w:t>має</w:t>
      </w:r>
      <w:proofErr w:type="spellEnd"/>
      <w:r w:rsidRPr="007D54EC">
        <w:rPr>
          <w:sz w:val="20"/>
          <w:szCs w:val="20"/>
        </w:rPr>
        <w:t xml:space="preserve"> </w:t>
      </w:r>
      <w:proofErr w:type="spellStart"/>
      <w:r w:rsidRPr="007D54EC">
        <w:rPr>
          <w:sz w:val="20"/>
          <w:szCs w:val="20"/>
        </w:rPr>
        <w:t>адаптація</w:t>
      </w:r>
      <w:proofErr w:type="spellEnd"/>
      <w:r w:rsidRPr="007D54EC">
        <w:rPr>
          <w:sz w:val="20"/>
          <w:szCs w:val="20"/>
        </w:rPr>
        <w:t xml:space="preserve"> </w:t>
      </w:r>
      <w:proofErr w:type="spellStart"/>
      <w:r w:rsidRPr="007D54EC">
        <w:rPr>
          <w:sz w:val="20"/>
          <w:szCs w:val="20"/>
        </w:rPr>
        <w:t>запозичених</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і </w:t>
      </w:r>
      <w:proofErr w:type="spellStart"/>
      <w:r w:rsidRPr="007D54EC">
        <w:rPr>
          <w:sz w:val="20"/>
          <w:szCs w:val="20"/>
        </w:rPr>
        <w:t>створення</w:t>
      </w:r>
      <w:proofErr w:type="spellEnd"/>
      <w:r w:rsidRPr="007D54EC">
        <w:rPr>
          <w:sz w:val="20"/>
          <w:szCs w:val="20"/>
        </w:rPr>
        <w:t xml:space="preserve"> </w:t>
      </w:r>
      <w:proofErr w:type="spellStart"/>
      <w:r w:rsidRPr="007D54EC">
        <w:rPr>
          <w:sz w:val="20"/>
          <w:szCs w:val="20"/>
        </w:rPr>
        <w:t>кальок</w:t>
      </w:r>
      <w:proofErr w:type="spellEnd"/>
      <w:r w:rsidRPr="007D54EC">
        <w:rPr>
          <w:sz w:val="20"/>
          <w:szCs w:val="20"/>
        </w:rPr>
        <w:t xml:space="preserve">, що </w:t>
      </w:r>
      <w:proofErr w:type="spellStart"/>
      <w:r w:rsidRPr="007D54EC">
        <w:rPr>
          <w:sz w:val="20"/>
          <w:szCs w:val="20"/>
        </w:rPr>
        <w:t>дає</w:t>
      </w:r>
      <w:proofErr w:type="spellEnd"/>
      <w:r w:rsidRPr="007D54EC">
        <w:rPr>
          <w:sz w:val="20"/>
          <w:szCs w:val="20"/>
        </w:rPr>
        <w:t xml:space="preserve"> </w:t>
      </w:r>
      <w:proofErr w:type="spellStart"/>
      <w:r w:rsidRPr="007D54EC">
        <w:rPr>
          <w:sz w:val="20"/>
          <w:szCs w:val="20"/>
        </w:rPr>
        <w:t>змогу</w:t>
      </w:r>
      <w:proofErr w:type="spellEnd"/>
      <w:r w:rsidRPr="007D54EC">
        <w:rPr>
          <w:sz w:val="20"/>
          <w:szCs w:val="20"/>
        </w:rPr>
        <w:t xml:space="preserve"> </w:t>
      </w:r>
      <w:proofErr w:type="spellStart"/>
      <w:r w:rsidRPr="007D54EC">
        <w:rPr>
          <w:sz w:val="20"/>
          <w:szCs w:val="20"/>
        </w:rPr>
        <w:t>інтегрувати</w:t>
      </w:r>
      <w:proofErr w:type="spellEnd"/>
      <w:r w:rsidRPr="007D54EC">
        <w:rPr>
          <w:sz w:val="20"/>
          <w:szCs w:val="20"/>
        </w:rPr>
        <w:t xml:space="preserve"> </w:t>
      </w:r>
      <w:proofErr w:type="spellStart"/>
      <w:r w:rsidRPr="007D54EC">
        <w:rPr>
          <w:sz w:val="20"/>
          <w:szCs w:val="20"/>
        </w:rPr>
        <w:t>міжнародні</w:t>
      </w:r>
      <w:proofErr w:type="spellEnd"/>
      <w:r w:rsidRPr="007D54EC">
        <w:rPr>
          <w:sz w:val="20"/>
          <w:szCs w:val="20"/>
        </w:rPr>
        <w:t xml:space="preserve"> </w:t>
      </w:r>
      <w:proofErr w:type="spellStart"/>
      <w:r w:rsidRPr="007D54EC">
        <w:rPr>
          <w:sz w:val="20"/>
          <w:szCs w:val="20"/>
        </w:rPr>
        <w:t>знання</w:t>
      </w:r>
      <w:proofErr w:type="spellEnd"/>
      <w:r w:rsidRPr="007D54EC">
        <w:rPr>
          <w:sz w:val="20"/>
          <w:szCs w:val="20"/>
        </w:rPr>
        <w:t xml:space="preserve"> у </w:t>
      </w:r>
      <w:proofErr w:type="spellStart"/>
      <w:r w:rsidRPr="007D54EC">
        <w:rPr>
          <w:sz w:val="20"/>
          <w:szCs w:val="20"/>
        </w:rPr>
        <w:t>національні</w:t>
      </w:r>
      <w:proofErr w:type="spellEnd"/>
      <w:r w:rsidRPr="007D54EC">
        <w:rPr>
          <w:sz w:val="20"/>
          <w:szCs w:val="20"/>
        </w:rPr>
        <w:t xml:space="preserve"> </w:t>
      </w:r>
      <w:proofErr w:type="spellStart"/>
      <w:r w:rsidRPr="007D54EC">
        <w:rPr>
          <w:sz w:val="20"/>
          <w:szCs w:val="20"/>
        </w:rPr>
        <w:t>науково-технічні</w:t>
      </w:r>
      <w:proofErr w:type="spellEnd"/>
      <w:r w:rsidRPr="007D54EC">
        <w:rPr>
          <w:sz w:val="20"/>
          <w:szCs w:val="20"/>
        </w:rPr>
        <w:t xml:space="preserve"> </w:t>
      </w:r>
      <w:proofErr w:type="spellStart"/>
      <w:r w:rsidRPr="007D54EC">
        <w:rPr>
          <w:sz w:val="20"/>
          <w:szCs w:val="20"/>
        </w:rPr>
        <w:t>контексти</w:t>
      </w:r>
      <w:proofErr w:type="spellEnd"/>
      <w:r w:rsidRPr="007D54EC">
        <w:rPr>
          <w:sz w:val="20"/>
          <w:szCs w:val="20"/>
        </w:rPr>
        <w:t xml:space="preserve">. </w:t>
      </w:r>
      <w:proofErr w:type="spellStart"/>
      <w:r w:rsidRPr="007D54EC">
        <w:rPr>
          <w:color w:val="000000" w:themeColor="text1"/>
          <w:sz w:val="20"/>
          <w:szCs w:val="20"/>
        </w:rPr>
        <w:t>Використання</w:t>
      </w:r>
      <w:proofErr w:type="spellEnd"/>
      <w:r w:rsidRPr="007D54EC">
        <w:rPr>
          <w:color w:val="000000" w:themeColor="text1"/>
          <w:sz w:val="20"/>
          <w:szCs w:val="20"/>
        </w:rPr>
        <w:t xml:space="preserve"> таких </w:t>
      </w:r>
      <w:proofErr w:type="spellStart"/>
      <w:r w:rsidRPr="007D54EC">
        <w:rPr>
          <w:color w:val="000000" w:themeColor="text1"/>
          <w:sz w:val="20"/>
          <w:szCs w:val="20"/>
        </w:rPr>
        <w:t>перекладацьких</w:t>
      </w:r>
      <w:proofErr w:type="spellEnd"/>
      <w:r w:rsidRPr="007D54EC">
        <w:rPr>
          <w:color w:val="000000" w:themeColor="text1"/>
          <w:sz w:val="20"/>
          <w:szCs w:val="20"/>
        </w:rPr>
        <w:t xml:space="preserve"> </w:t>
      </w:r>
      <w:proofErr w:type="spellStart"/>
      <w:r w:rsidRPr="007D54EC">
        <w:rPr>
          <w:color w:val="000000" w:themeColor="text1"/>
          <w:sz w:val="20"/>
          <w:szCs w:val="20"/>
        </w:rPr>
        <w:t>трансформацій</w:t>
      </w:r>
      <w:proofErr w:type="spellEnd"/>
      <w:r w:rsidRPr="007D54EC">
        <w:rPr>
          <w:color w:val="000000" w:themeColor="text1"/>
          <w:sz w:val="20"/>
          <w:szCs w:val="20"/>
        </w:rPr>
        <w:t xml:space="preserve">, як </w:t>
      </w:r>
      <w:proofErr w:type="spellStart"/>
      <w:r w:rsidRPr="007D54EC">
        <w:rPr>
          <w:color w:val="000000" w:themeColor="text1"/>
          <w:sz w:val="20"/>
          <w:szCs w:val="20"/>
        </w:rPr>
        <w:t>заміна</w:t>
      </w:r>
      <w:proofErr w:type="spellEnd"/>
      <w:r w:rsidRPr="007D54EC">
        <w:rPr>
          <w:color w:val="000000" w:themeColor="text1"/>
          <w:sz w:val="20"/>
          <w:szCs w:val="20"/>
        </w:rPr>
        <w:t xml:space="preserve">, перестановка, </w:t>
      </w:r>
      <w:proofErr w:type="spellStart"/>
      <w:r w:rsidRPr="007D54EC">
        <w:rPr>
          <w:color w:val="000000" w:themeColor="text1"/>
          <w:sz w:val="20"/>
          <w:szCs w:val="20"/>
        </w:rPr>
        <w:t>додавання</w:t>
      </w:r>
      <w:proofErr w:type="spellEnd"/>
      <w:r w:rsidRPr="007D54EC">
        <w:rPr>
          <w:color w:val="000000" w:themeColor="text1"/>
          <w:sz w:val="20"/>
          <w:szCs w:val="20"/>
        </w:rPr>
        <w:t xml:space="preserve"> чи </w:t>
      </w:r>
      <w:proofErr w:type="spellStart"/>
      <w:r w:rsidRPr="007D54EC">
        <w:rPr>
          <w:color w:val="000000" w:themeColor="text1"/>
          <w:sz w:val="20"/>
          <w:szCs w:val="20"/>
        </w:rPr>
        <w:t>опущення</w:t>
      </w:r>
      <w:proofErr w:type="spellEnd"/>
      <w:r w:rsidRPr="007D54EC">
        <w:rPr>
          <w:color w:val="000000" w:themeColor="text1"/>
          <w:sz w:val="20"/>
          <w:szCs w:val="20"/>
        </w:rPr>
        <w:t xml:space="preserve">, </w:t>
      </w:r>
      <w:proofErr w:type="spellStart"/>
      <w:r w:rsidRPr="007D54EC">
        <w:rPr>
          <w:color w:val="000000" w:themeColor="text1"/>
          <w:sz w:val="20"/>
          <w:szCs w:val="20"/>
        </w:rPr>
        <w:t>дозволяє</w:t>
      </w:r>
      <w:proofErr w:type="spellEnd"/>
      <w:r w:rsidRPr="007D54EC">
        <w:rPr>
          <w:color w:val="000000" w:themeColor="text1"/>
          <w:sz w:val="20"/>
          <w:szCs w:val="20"/>
        </w:rPr>
        <w:t xml:space="preserve"> </w:t>
      </w:r>
      <w:proofErr w:type="spellStart"/>
      <w:r w:rsidRPr="007D54EC">
        <w:rPr>
          <w:color w:val="000000" w:themeColor="text1"/>
          <w:sz w:val="20"/>
          <w:szCs w:val="20"/>
        </w:rPr>
        <w:t>адаптувати</w:t>
      </w:r>
      <w:proofErr w:type="spellEnd"/>
      <w:r w:rsidRPr="007D54EC">
        <w:rPr>
          <w:color w:val="000000" w:themeColor="text1"/>
          <w:sz w:val="20"/>
          <w:szCs w:val="20"/>
        </w:rPr>
        <w:t xml:space="preserve"> </w:t>
      </w:r>
      <w:proofErr w:type="spellStart"/>
      <w:r w:rsidRPr="007D54EC">
        <w:rPr>
          <w:color w:val="000000" w:themeColor="text1"/>
          <w:sz w:val="20"/>
          <w:szCs w:val="20"/>
        </w:rPr>
        <w:t>терміни</w:t>
      </w:r>
      <w:proofErr w:type="spellEnd"/>
      <w:r w:rsidRPr="007D54EC">
        <w:rPr>
          <w:color w:val="000000" w:themeColor="text1"/>
          <w:sz w:val="20"/>
          <w:szCs w:val="20"/>
        </w:rPr>
        <w:t xml:space="preserve"> до </w:t>
      </w:r>
      <w:proofErr w:type="spellStart"/>
      <w:r w:rsidRPr="007D54EC">
        <w:rPr>
          <w:color w:val="000000" w:themeColor="text1"/>
          <w:sz w:val="20"/>
          <w:szCs w:val="20"/>
        </w:rPr>
        <w:t>мовних</w:t>
      </w:r>
      <w:proofErr w:type="spellEnd"/>
      <w:r w:rsidRPr="007D54EC">
        <w:rPr>
          <w:color w:val="000000" w:themeColor="text1"/>
          <w:sz w:val="20"/>
          <w:szCs w:val="20"/>
        </w:rPr>
        <w:t xml:space="preserve"> і </w:t>
      </w:r>
      <w:proofErr w:type="spellStart"/>
      <w:r w:rsidRPr="007D54EC">
        <w:rPr>
          <w:color w:val="000000" w:themeColor="text1"/>
          <w:sz w:val="20"/>
          <w:szCs w:val="20"/>
        </w:rPr>
        <w:t>культурних</w:t>
      </w:r>
      <w:proofErr w:type="spellEnd"/>
      <w:r w:rsidRPr="007D54EC">
        <w:rPr>
          <w:color w:val="000000" w:themeColor="text1"/>
          <w:sz w:val="20"/>
          <w:szCs w:val="20"/>
        </w:rPr>
        <w:t xml:space="preserve"> </w:t>
      </w:r>
      <w:proofErr w:type="spellStart"/>
      <w:r w:rsidRPr="007D54EC">
        <w:rPr>
          <w:color w:val="000000" w:themeColor="text1"/>
          <w:sz w:val="20"/>
          <w:szCs w:val="20"/>
        </w:rPr>
        <w:t>особливостей</w:t>
      </w:r>
      <w:proofErr w:type="spellEnd"/>
      <w:r w:rsidRPr="007D54EC">
        <w:rPr>
          <w:color w:val="000000" w:themeColor="text1"/>
          <w:sz w:val="20"/>
          <w:szCs w:val="20"/>
        </w:rPr>
        <w:t xml:space="preserve"> </w:t>
      </w:r>
      <w:proofErr w:type="spellStart"/>
      <w:r w:rsidRPr="007D54EC">
        <w:rPr>
          <w:color w:val="000000" w:themeColor="text1"/>
          <w:sz w:val="20"/>
          <w:szCs w:val="20"/>
        </w:rPr>
        <w:t>цільової</w:t>
      </w:r>
      <w:proofErr w:type="spellEnd"/>
      <w:r w:rsidRPr="007D54EC">
        <w:rPr>
          <w:color w:val="000000" w:themeColor="text1"/>
          <w:sz w:val="20"/>
          <w:szCs w:val="20"/>
        </w:rPr>
        <w:t xml:space="preserve"> </w:t>
      </w:r>
      <w:proofErr w:type="spellStart"/>
      <w:r w:rsidRPr="007D54EC">
        <w:rPr>
          <w:color w:val="000000" w:themeColor="text1"/>
          <w:sz w:val="20"/>
          <w:szCs w:val="20"/>
        </w:rPr>
        <w:t>мови</w:t>
      </w:r>
      <w:proofErr w:type="spellEnd"/>
      <w:r w:rsidRPr="007D54EC">
        <w:rPr>
          <w:color w:val="000000" w:themeColor="text1"/>
          <w:sz w:val="20"/>
          <w:szCs w:val="20"/>
        </w:rPr>
        <w:t xml:space="preserve">, </w:t>
      </w:r>
      <w:proofErr w:type="spellStart"/>
      <w:r w:rsidRPr="007D54EC">
        <w:rPr>
          <w:color w:val="000000" w:themeColor="text1"/>
          <w:sz w:val="20"/>
          <w:szCs w:val="20"/>
        </w:rPr>
        <w:t>зберігаючи</w:t>
      </w:r>
      <w:proofErr w:type="spellEnd"/>
      <w:r w:rsidRPr="007D54EC">
        <w:rPr>
          <w:color w:val="000000" w:themeColor="text1"/>
          <w:sz w:val="20"/>
          <w:szCs w:val="20"/>
        </w:rPr>
        <w:t xml:space="preserve"> </w:t>
      </w:r>
      <w:proofErr w:type="spellStart"/>
      <w:r w:rsidRPr="007D54EC">
        <w:rPr>
          <w:color w:val="000000" w:themeColor="text1"/>
          <w:sz w:val="20"/>
          <w:szCs w:val="20"/>
        </w:rPr>
        <w:t>науково-технічну</w:t>
      </w:r>
      <w:proofErr w:type="spellEnd"/>
      <w:r w:rsidRPr="007D54EC">
        <w:rPr>
          <w:color w:val="000000" w:themeColor="text1"/>
          <w:sz w:val="20"/>
          <w:szCs w:val="20"/>
        </w:rPr>
        <w:t xml:space="preserve"> </w:t>
      </w:r>
      <w:proofErr w:type="spellStart"/>
      <w:r w:rsidRPr="007D54EC">
        <w:rPr>
          <w:color w:val="000000" w:themeColor="text1"/>
          <w:sz w:val="20"/>
          <w:szCs w:val="20"/>
        </w:rPr>
        <w:t>точність</w:t>
      </w:r>
      <w:proofErr w:type="spellEnd"/>
      <w:r w:rsidRPr="007D54EC">
        <w:rPr>
          <w:color w:val="000000" w:themeColor="text1"/>
          <w:sz w:val="20"/>
          <w:szCs w:val="20"/>
        </w:rPr>
        <w:t xml:space="preserve"> і </w:t>
      </w:r>
      <w:proofErr w:type="spellStart"/>
      <w:r w:rsidRPr="007D54EC">
        <w:rPr>
          <w:color w:val="000000" w:themeColor="text1"/>
          <w:sz w:val="20"/>
          <w:szCs w:val="20"/>
        </w:rPr>
        <w:t>зміст</w:t>
      </w:r>
      <w:proofErr w:type="spellEnd"/>
      <w:r w:rsidRPr="007D54EC">
        <w:rPr>
          <w:color w:val="000000" w:themeColor="text1"/>
          <w:sz w:val="20"/>
          <w:szCs w:val="20"/>
        </w:rPr>
        <w:t xml:space="preserve">. </w:t>
      </w:r>
      <w:proofErr w:type="spellStart"/>
      <w:r w:rsidRPr="007D54EC">
        <w:rPr>
          <w:color w:val="000000" w:themeColor="text1"/>
          <w:sz w:val="20"/>
          <w:szCs w:val="20"/>
        </w:rPr>
        <w:t>Правильне</w:t>
      </w:r>
      <w:proofErr w:type="spellEnd"/>
      <w:r w:rsidRPr="007D54EC">
        <w:rPr>
          <w:color w:val="000000" w:themeColor="text1"/>
          <w:sz w:val="20"/>
          <w:szCs w:val="20"/>
        </w:rPr>
        <w:t xml:space="preserve"> </w:t>
      </w:r>
      <w:proofErr w:type="spellStart"/>
      <w:r w:rsidRPr="007D54EC">
        <w:rPr>
          <w:color w:val="000000" w:themeColor="text1"/>
          <w:sz w:val="20"/>
          <w:szCs w:val="20"/>
        </w:rPr>
        <w:t>застосування</w:t>
      </w:r>
      <w:proofErr w:type="spellEnd"/>
      <w:r w:rsidRPr="007D54EC">
        <w:rPr>
          <w:color w:val="000000" w:themeColor="text1"/>
          <w:sz w:val="20"/>
          <w:szCs w:val="20"/>
        </w:rPr>
        <w:t xml:space="preserve"> </w:t>
      </w:r>
      <w:proofErr w:type="spellStart"/>
      <w:r w:rsidRPr="007D54EC">
        <w:rPr>
          <w:color w:val="000000" w:themeColor="text1"/>
          <w:sz w:val="20"/>
          <w:szCs w:val="20"/>
        </w:rPr>
        <w:t>трансформацій</w:t>
      </w:r>
      <w:proofErr w:type="spellEnd"/>
      <w:r w:rsidRPr="007D54EC">
        <w:rPr>
          <w:color w:val="000000" w:themeColor="text1"/>
          <w:sz w:val="20"/>
          <w:szCs w:val="20"/>
        </w:rPr>
        <w:t xml:space="preserve"> </w:t>
      </w:r>
      <w:proofErr w:type="spellStart"/>
      <w:r w:rsidRPr="007D54EC">
        <w:rPr>
          <w:color w:val="000000" w:themeColor="text1"/>
          <w:sz w:val="20"/>
          <w:szCs w:val="20"/>
        </w:rPr>
        <w:t>сприяє</w:t>
      </w:r>
      <w:proofErr w:type="spellEnd"/>
      <w:r w:rsidRPr="007D54EC">
        <w:rPr>
          <w:color w:val="000000" w:themeColor="text1"/>
          <w:sz w:val="20"/>
          <w:szCs w:val="20"/>
        </w:rPr>
        <w:t xml:space="preserve"> </w:t>
      </w:r>
      <w:proofErr w:type="spellStart"/>
      <w:r w:rsidRPr="007D54EC">
        <w:rPr>
          <w:color w:val="000000" w:themeColor="text1"/>
          <w:sz w:val="20"/>
          <w:szCs w:val="20"/>
        </w:rPr>
        <w:t>кращому</w:t>
      </w:r>
      <w:proofErr w:type="spellEnd"/>
      <w:r w:rsidRPr="007D54EC">
        <w:rPr>
          <w:color w:val="000000" w:themeColor="text1"/>
          <w:sz w:val="20"/>
          <w:szCs w:val="20"/>
        </w:rPr>
        <w:t xml:space="preserve"> </w:t>
      </w:r>
      <w:proofErr w:type="spellStart"/>
      <w:r w:rsidRPr="007D54EC">
        <w:rPr>
          <w:color w:val="000000" w:themeColor="text1"/>
          <w:sz w:val="20"/>
          <w:szCs w:val="20"/>
        </w:rPr>
        <w:t>розумінню</w:t>
      </w:r>
      <w:proofErr w:type="spellEnd"/>
      <w:r w:rsidRPr="007D54EC">
        <w:rPr>
          <w:color w:val="000000" w:themeColor="text1"/>
          <w:sz w:val="20"/>
          <w:szCs w:val="20"/>
        </w:rPr>
        <w:t xml:space="preserve"> тексту, </w:t>
      </w:r>
      <w:proofErr w:type="spellStart"/>
      <w:r w:rsidRPr="007D54EC">
        <w:rPr>
          <w:color w:val="000000" w:themeColor="text1"/>
          <w:sz w:val="20"/>
          <w:szCs w:val="20"/>
        </w:rPr>
        <w:t>забезпечує</w:t>
      </w:r>
      <w:proofErr w:type="spellEnd"/>
      <w:r w:rsidRPr="007D54EC">
        <w:rPr>
          <w:color w:val="000000" w:themeColor="text1"/>
          <w:sz w:val="20"/>
          <w:szCs w:val="20"/>
        </w:rPr>
        <w:t xml:space="preserve"> його </w:t>
      </w:r>
      <w:proofErr w:type="spellStart"/>
      <w:r w:rsidRPr="007D54EC">
        <w:rPr>
          <w:color w:val="000000" w:themeColor="text1"/>
          <w:sz w:val="20"/>
          <w:szCs w:val="20"/>
        </w:rPr>
        <w:t>мовну</w:t>
      </w:r>
      <w:proofErr w:type="spellEnd"/>
      <w:r w:rsidRPr="007D54EC">
        <w:rPr>
          <w:color w:val="000000" w:themeColor="text1"/>
          <w:sz w:val="20"/>
          <w:szCs w:val="20"/>
        </w:rPr>
        <w:t xml:space="preserve"> </w:t>
      </w:r>
      <w:proofErr w:type="spellStart"/>
      <w:r w:rsidRPr="007D54EC">
        <w:rPr>
          <w:color w:val="000000" w:themeColor="text1"/>
          <w:sz w:val="20"/>
          <w:szCs w:val="20"/>
        </w:rPr>
        <w:t>природність</w:t>
      </w:r>
      <w:proofErr w:type="spellEnd"/>
      <w:r w:rsidRPr="007D54EC">
        <w:rPr>
          <w:color w:val="000000" w:themeColor="text1"/>
          <w:sz w:val="20"/>
          <w:szCs w:val="20"/>
        </w:rPr>
        <w:t xml:space="preserve"> і </w:t>
      </w:r>
      <w:proofErr w:type="spellStart"/>
      <w:r w:rsidRPr="007D54EC">
        <w:rPr>
          <w:color w:val="000000" w:themeColor="text1"/>
          <w:sz w:val="20"/>
          <w:szCs w:val="20"/>
        </w:rPr>
        <w:t>відповідність</w:t>
      </w:r>
      <w:proofErr w:type="spellEnd"/>
      <w:r w:rsidRPr="007D54EC">
        <w:rPr>
          <w:color w:val="000000" w:themeColor="text1"/>
          <w:sz w:val="20"/>
          <w:szCs w:val="20"/>
        </w:rPr>
        <w:t xml:space="preserve"> контексту, що є </w:t>
      </w:r>
      <w:proofErr w:type="spellStart"/>
      <w:r w:rsidRPr="007D54EC">
        <w:rPr>
          <w:color w:val="000000" w:themeColor="text1"/>
          <w:sz w:val="20"/>
          <w:szCs w:val="20"/>
        </w:rPr>
        <w:t>важливим</w:t>
      </w:r>
      <w:proofErr w:type="spellEnd"/>
      <w:r w:rsidRPr="007D54EC">
        <w:rPr>
          <w:color w:val="000000" w:themeColor="text1"/>
          <w:sz w:val="20"/>
          <w:szCs w:val="20"/>
        </w:rPr>
        <w:t xml:space="preserve"> для </w:t>
      </w:r>
      <w:proofErr w:type="spellStart"/>
      <w:r w:rsidRPr="007D54EC">
        <w:rPr>
          <w:color w:val="000000" w:themeColor="text1"/>
          <w:sz w:val="20"/>
          <w:szCs w:val="20"/>
        </w:rPr>
        <w:t>ефективної</w:t>
      </w:r>
      <w:proofErr w:type="spellEnd"/>
      <w:r w:rsidRPr="007D54EC">
        <w:rPr>
          <w:color w:val="000000" w:themeColor="text1"/>
          <w:sz w:val="20"/>
          <w:szCs w:val="20"/>
        </w:rPr>
        <w:t xml:space="preserve"> </w:t>
      </w:r>
      <w:proofErr w:type="spellStart"/>
      <w:r w:rsidRPr="007D54EC">
        <w:rPr>
          <w:color w:val="000000" w:themeColor="text1"/>
          <w:sz w:val="20"/>
          <w:szCs w:val="20"/>
        </w:rPr>
        <w:t>комунікації</w:t>
      </w:r>
      <w:proofErr w:type="spellEnd"/>
      <w:r w:rsidRPr="007D54EC">
        <w:rPr>
          <w:color w:val="000000" w:themeColor="text1"/>
          <w:sz w:val="20"/>
          <w:szCs w:val="20"/>
        </w:rPr>
        <w:t xml:space="preserve"> в </w:t>
      </w:r>
      <w:proofErr w:type="spellStart"/>
      <w:r w:rsidRPr="007D54EC">
        <w:rPr>
          <w:color w:val="000000" w:themeColor="text1"/>
          <w:sz w:val="20"/>
          <w:szCs w:val="20"/>
        </w:rPr>
        <w:t>науково-технічній</w:t>
      </w:r>
      <w:proofErr w:type="spellEnd"/>
      <w:r w:rsidRPr="007D54EC">
        <w:rPr>
          <w:color w:val="000000" w:themeColor="text1"/>
          <w:sz w:val="20"/>
          <w:szCs w:val="20"/>
        </w:rPr>
        <w:t xml:space="preserve"> </w:t>
      </w:r>
      <w:proofErr w:type="spellStart"/>
      <w:r w:rsidRPr="007D54EC">
        <w:rPr>
          <w:color w:val="000000" w:themeColor="text1"/>
          <w:sz w:val="20"/>
          <w:szCs w:val="20"/>
        </w:rPr>
        <w:t>сфері</w:t>
      </w:r>
      <w:proofErr w:type="spellEnd"/>
      <w:r w:rsidRPr="007D54EC">
        <w:rPr>
          <w:color w:val="000000" w:themeColor="text1"/>
          <w:sz w:val="20"/>
          <w:szCs w:val="20"/>
        </w:rPr>
        <w:t xml:space="preserve">. </w:t>
      </w:r>
    </w:p>
    <w:p w14:paraId="456831A0" w14:textId="77777777" w:rsidR="002B7A7A" w:rsidRPr="007D54EC" w:rsidRDefault="002B7A7A" w:rsidP="001E774D">
      <w:pPr>
        <w:spacing w:after="0"/>
        <w:ind w:firstLine="851"/>
        <w:rPr>
          <w:sz w:val="20"/>
          <w:szCs w:val="20"/>
        </w:rPr>
      </w:pPr>
      <w:proofErr w:type="spellStart"/>
      <w:r w:rsidRPr="007D54EC">
        <w:rPr>
          <w:sz w:val="20"/>
          <w:szCs w:val="20"/>
        </w:rPr>
        <w:t>Загалом</w:t>
      </w:r>
      <w:proofErr w:type="spellEnd"/>
      <w:r w:rsidRPr="007D54EC">
        <w:rPr>
          <w:sz w:val="20"/>
          <w:szCs w:val="20"/>
        </w:rPr>
        <w:t xml:space="preserve">, </w:t>
      </w:r>
      <w:proofErr w:type="spellStart"/>
      <w:r w:rsidRPr="007D54EC">
        <w:rPr>
          <w:sz w:val="20"/>
          <w:szCs w:val="20"/>
        </w:rPr>
        <w:t>проведене</w:t>
      </w:r>
      <w:proofErr w:type="spellEnd"/>
      <w:r w:rsidRPr="007D54EC">
        <w:rPr>
          <w:sz w:val="20"/>
          <w:szCs w:val="20"/>
        </w:rPr>
        <w:t xml:space="preserve"> </w:t>
      </w:r>
      <w:proofErr w:type="spellStart"/>
      <w:r w:rsidRPr="007D54EC">
        <w:rPr>
          <w:sz w:val="20"/>
          <w:szCs w:val="20"/>
        </w:rPr>
        <w:t>дослідження</w:t>
      </w:r>
      <w:proofErr w:type="spellEnd"/>
      <w:r w:rsidRPr="007D54EC">
        <w:rPr>
          <w:sz w:val="20"/>
          <w:szCs w:val="20"/>
        </w:rPr>
        <w:t xml:space="preserve"> </w:t>
      </w:r>
      <w:proofErr w:type="spellStart"/>
      <w:r w:rsidRPr="007D54EC">
        <w:rPr>
          <w:sz w:val="20"/>
          <w:szCs w:val="20"/>
        </w:rPr>
        <w:t>може</w:t>
      </w:r>
      <w:proofErr w:type="spellEnd"/>
      <w:r w:rsidRPr="007D54EC">
        <w:rPr>
          <w:sz w:val="20"/>
          <w:szCs w:val="20"/>
        </w:rPr>
        <w:t xml:space="preserve"> стати базою для </w:t>
      </w:r>
      <w:proofErr w:type="spellStart"/>
      <w:r w:rsidRPr="007D54EC">
        <w:rPr>
          <w:sz w:val="20"/>
          <w:szCs w:val="20"/>
        </w:rPr>
        <w:t>подальших</w:t>
      </w:r>
      <w:proofErr w:type="spellEnd"/>
      <w:r w:rsidRPr="007D54EC">
        <w:rPr>
          <w:sz w:val="20"/>
          <w:szCs w:val="20"/>
        </w:rPr>
        <w:t xml:space="preserve"> </w:t>
      </w:r>
      <w:proofErr w:type="spellStart"/>
      <w:r w:rsidRPr="007D54EC">
        <w:rPr>
          <w:sz w:val="20"/>
          <w:szCs w:val="20"/>
        </w:rPr>
        <w:t>наукових</w:t>
      </w:r>
      <w:proofErr w:type="spellEnd"/>
      <w:r w:rsidRPr="007D54EC">
        <w:rPr>
          <w:sz w:val="20"/>
          <w:szCs w:val="20"/>
        </w:rPr>
        <w:t xml:space="preserve"> </w:t>
      </w:r>
      <w:proofErr w:type="spellStart"/>
      <w:r w:rsidRPr="007D54EC">
        <w:rPr>
          <w:sz w:val="20"/>
          <w:szCs w:val="20"/>
        </w:rPr>
        <w:t>пошуків</w:t>
      </w:r>
      <w:proofErr w:type="spellEnd"/>
      <w:r w:rsidRPr="007D54EC">
        <w:rPr>
          <w:sz w:val="20"/>
          <w:szCs w:val="20"/>
        </w:rPr>
        <w:t xml:space="preserve">, </w:t>
      </w:r>
      <w:proofErr w:type="spellStart"/>
      <w:r w:rsidRPr="007D54EC">
        <w:rPr>
          <w:sz w:val="20"/>
          <w:szCs w:val="20"/>
        </w:rPr>
        <w:t>присвячених</w:t>
      </w:r>
      <w:proofErr w:type="spellEnd"/>
      <w:r w:rsidRPr="007D54EC">
        <w:rPr>
          <w:sz w:val="20"/>
          <w:szCs w:val="20"/>
        </w:rPr>
        <w:t xml:space="preserve"> </w:t>
      </w:r>
      <w:proofErr w:type="spellStart"/>
      <w:r w:rsidRPr="007D54EC">
        <w:rPr>
          <w:sz w:val="20"/>
          <w:szCs w:val="20"/>
        </w:rPr>
        <w:t>функціонуванню</w:t>
      </w:r>
      <w:proofErr w:type="spellEnd"/>
      <w:r w:rsidRPr="007D54EC">
        <w:rPr>
          <w:sz w:val="20"/>
          <w:szCs w:val="20"/>
        </w:rPr>
        <w:t xml:space="preserve"> </w:t>
      </w:r>
      <w:proofErr w:type="spellStart"/>
      <w:r w:rsidRPr="007D54EC">
        <w:rPr>
          <w:sz w:val="20"/>
          <w:szCs w:val="20"/>
        </w:rPr>
        <w:t>англомовної</w:t>
      </w:r>
      <w:proofErr w:type="spellEnd"/>
      <w:r w:rsidRPr="007D54EC">
        <w:rPr>
          <w:sz w:val="20"/>
          <w:szCs w:val="20"/>
        </w:rPr>
        <w:t xml:space="preserve"> </w:t>
      </w:r>
      <w:proofErr w:type="spellStart"/>
      <w:r w:rsidRPr="007D54EC">
        <w:rPr>
          <w:sz w:val="20"/>
          <w:szCs w:val="20"/>
        </w:rPr>
        <w:t>термінології</w:t>
      </w:r>
      <w:proofErr w:type="spellEnd"/>
      <w:r w:rsidRPr="007D54EC">
        <w:rPr>
          <w:sz w:val="20"/>
          <w:szCs w:val="20"/>
        </w:rPr>
        <w:t xml:space="preserve"> в </w:t>
      </w:r>
      <w:proofErr w:type="spellStart"/>
      <w:r w:rsidRPr="007D54EC">
        <w:rPr>
          <w:sz w:val="20"/>
          <w:szCs w:val="20"/>
        </w:rPr>
        <w:t>науково-технічних</w:t>
      </w:r>
      <w:proofErr w:type="spellEnd"/>
      <w:r w:rsidRPr="007D54EC">
        <w:rPr>
          <w:sz w:val="20"/>
          <w:szCs w:val="20"/>
        </w:rPr>
        <w:t xml:space="preserve"> текстах. </w:t>
      </w:r>
      <w:proofErr w:type="spellStart"/>
      <w:r w:rsidRPr="007D54EC">
        <w:rPr>
          <w:sz w:val="20"/>
          <w:szCs w:val="20"/>
        </w:rPr>
        <w:t>Більш</w:t>
      </w:r>
      <w:proofErr w:type="spellEnd"/>
      <w:r w:rsidRPr="007D54EC">
        <w:rPr>
          <w:sz w:val="20"/>
          <w:szCs w:val="20"/>
        </w:rPr>
        <w:t xml:space="preserve"> того, </w:t>
      </w:r>
      <w:proofErr w:type="spellStart"/>
      <w:r w:rsidRPr="007D54EC">
        <w:rPr>
          <w:sz w:val="20"/>
          <w:szCs w:val="20"/>
        </w:rPr>
        <w:t>результати</w:t>
      </w:r>
      <w:proofErr w:type="spellEnd"/>
      <w:r w:rsidRPr="007D54EC">
        <w:rPr>
          <w:sz w:val="20"/>
          <w:szCs w:val="20"/>
        </w:rPr>
        <w:t xml:space="preserve"> </w:t>
      </w:r>
      <w:proofErr w:type="spellStart"/>
      <w:r w:rsidRPr="007D54EC">
        <w:rPr>
          <w:sz w:val="20"/>
          <w:szCs w:val="20"/>
        </w:rPr>
        <w:t>дослідження</w:t>
      </w:r>
      <w:proofErr w:type="spellEnd"/>
      <w:r w:rsidRPr="007D54EC">
        <w:rPr>
          <w:sz w:val="20"/>
          <w:szCs w:val="20"/>
        </w:rPr>
        <w:t xml:space="preserve"> </w:t>
      </w:r>
      <w:proofErr w:type="spellStart"/>
      <w:r w:rsidRPr="007D54EC">
        <w:rPr>
          <w:sz w:val="20"/>
          <w:szCs w:val="20"/>
        </w:rPr>
        <w:t>можуть</w:t>
      </w:r>
      <w:proofErr w:type="spellEnd"/>
      <w:r w:rsidRPr="007D54EC">
        <w:rPr>
          <w:sz w:val="20"/>
          <w:szCs w:val="20"/>
        </w:rPr>
        <w:t xml:space="preserve"> </w:t>
      </w:r>
      <w:proofErr w:type="spellStart"/>
      <w:r w:rsidRPr="007D54EC">
        <w:rPr>
          <w:sz w:val="20"/>
          <w:szCs w:val="20"/>
        </w:rPr>
        <w:t>застосовуватися</w:t>
      </w:r>
      <w:proofErr w:type="spellEnd"/>
      <w:r w:rsidRPr="007D54EC">
        <w:rPr>
          <w:sz w:val="20"/>
          <w:szCs w:val="20"/>
        </w:rPr>
        <w:t xml:space="preserve"> </w:t>
      </w:r>
      <w:proofErr w:type="spellStart"/>
      <w:r w:rsidRPr="007D54EC">
        <w:rPr>
          <w:sz w:val="20"/>
          <w:szCs w:val="20"/>
        </w:rPr>
        <w:t>діючими</w:t>
      </w:r>
      <w:proofErr w:type="spellEnd"/>
      <w:r w:rsidRPr="007D54EC">
        <w:rPr>
          <w:sz w:val="20"/>
          <w:szCs w:val="20"/>
        </w:rPr>
        <w:t xml:space="preserve"> </w:t>
      </w:r>
      <w:proofErr w:type="spellStart"/>
      <w:r w:rsidRPr="007D54EC">
        <w:rPr>
          <w:sz w:val="20"/>
          <w:szCs w:val="20"/>
        </w:rPr>
        <w:t>перекладачами</w:t>
      </w:r>
      <w:proofErr w:type="spellEnd"/>
      <w:r w:rsidRPr="007D54EC">
        <w:rPr>
          <w:sz w:val="20"/>
          <w:szCs w:val="20"/>
        </w:rPr>
        <w:t xml:space="preserve"> </w:t>
      </w:r>
      <w:proofErr w:type="spellStart"/>
      <w:r w:rsidRPr="007D54EC">
        <w:rPr>
          <w:sz w:val="20"/>
          <w:szCs w:val="20"/>
        </w:rPr>
        <w:t>під</w:t>
      </w:r>
      <w:proofErr w:type="spellEnd"/>
      <w:r w:rsidRPr="007D54EC">
        <w:rPr>
          <w:sz w:val="20"/>
          <w:szCs w:val="20"/>
        </w:rPr>
        <w:t xml:space="preserve"> час </w:t>
      </w:r>
      <w:proofErr w:type="spellStart"/>
      <w:r w:rsidRPr="007D54EC">
        <w:rPr>
          <w:sz w:val="20"/>
          <w:szCs w:val="20"/>
        </w:rPr>
        <w:t>роботи</w:t>
      </w:r>
      <w:proofErr w:type="spellEnd"/>
      <w:r w:rsidRPr="007D54EC">
        <w:rPr>
          <w:sz w:val="20"/>
          <w:szCs w:val="20"/>
        </w:rPr>
        <w:t xml:space="preserve"> з </w:t>
      </w:r>
      <w:proofErr w:type="spellStart"/>
      <w:r w:rsidRPr="007D54EC">
        <w:rPr>
          <w:sz w:val="20"/>
          <w:szCs w:val="20"/>
        </w:rPr>
        <w:t>багатозначними</w:t>
      </w:r>
      <w:proofErr w:type="spellEnd"/>
      <w:r w:rsidRPr="007D54EC">
        <w:rPr>
          <w:sz w:val="20"/>
          <w:szCs w:val="20"/>
        </w:rPr>
        <w:t xml:space="preserve"> </w:t>
      </w:r>
      <w:proofErr w:type="spellStart"/>
      <w:r w:rsidRPr="007D54EC">
        <w:rPr>
          <w:sz w:val="20"/>
          <w:szCs w:val="20"/>
        </w:rPr>
        <w:t>термінами</w:t>
      </w:r>
      <w:proofErr w:type="spellEnd"/>
      <w:r w:rsidRPr="007D54EC">
        <w:rPr>
          <w:sz w:val="20"/>
          <w:szCs w:val="20"/>
        </w:rPr>
        <w:t xml:space="preserve"> в </w:t>
      </w:r>
      <w:proofErr w:type="spellStart"/>
      <w:r w:rsidRPr="007D54EC">
        <w:rPr>
          <w:sz w:val="20"/>
          <w:szCs w:val="20"/>
        </w:rPr>
        <w:t>якості</w:t>
      </w:r>
      <w:proofErr w:type="spellEnd"/>
      <w:r w:rsidRPr="007D54EC">
        <w:rPr>
          <w:sz w:val="20"/>
          <w:szCs w:val="20"/>
        </w:rPr>
        <w:t xml:space="preserve"> </w:t>
      </w:r>
      <w:proofErr w:type="spellStart"/>
      <w:r w:rsidRPr="007D54EC">
        <w:rPr>
          <w:sz w:val="20"/>
          <w:szCs w:val="20"/>
        </w:rPr>
        <w:t>рекомендацій</w:t>
      </w:r>
      <w:proofErr w:type="spellEnd"/>
      <w:r w:rsidRPr="007D54EC">
        <w:rPr>
          <w:sz w:val="20"/>
          <w:szCs w:val="20"/>
        </w:rPr>
        <w:t xml:space="preserve">, </w:t>
      </w:r>
      <w:proofErr w:type="spellStart"/>
      <w:r w:rsidRPr="007D54EC">
        <w:rPr>
          <w:sz w:val="20"/>
          <w:szCs w:val="20"/>
        </w:rPr>
        <w:lastRenderedPageBreak/>
        <w:t>дотримання</w:t>
      </w:r>
      <w:proofErr w:type="spellEnd"/>
      <w:r w:rsidRPr="007D54EC">
        <w:rPr>
          <w:sz w:val="20"/>
          <w:szCs w:val="20"/>
        </w:rPr>
        <w:t xml:space="preserve"> яких дозволить </w:t>
      </w:r>
      <w:proofErr w:type="spellStart"/>
      <w:r w:rsidRPr="007D54EC">
        <w:rPr>
          <w:sz w:val="20"/>
          <w:szCs w:val="20"/>
        </w:rPr>
        <w:t>оптимізувати</w:t>
      </w:r>
      <w:proofErr w:type="spellEnd"/>
      <w:r w:rsidRPr="007D54EC">
        <w:rPr>
          <w:sz w:val="20"/>
          <w:szCs w:val="20"/>
        </w:rPr>
        <w:t xml:space="preserve"> й </w:t>
      </w:r>
      <w:proofErr w:type="spellStart"/>
      <w:r w:rsidRPr="007D54EC">
        <w:rPr>
          <w:sz w:val="20"/>
          <w:szCs w:val="20"/>
        </w:rPr>
        <w:t>поліпшити</w:t>
      </w:r>
      <w:proofErr w:type="spellEnd"/>
      <w:r w:rsidRPr="007D54EC">
        <w:rPr>
          <w:sz w:val="20"/>
          <w:szCs w:val="20"/>
        </w:rPr>
        <w:t xml:space="preserve"> </w:t>
      </w:r>
      <w:proofErr w:type="spellStart"/>
      <w:r w:rsidRPr="007D54EC">
        <w:rPr>
          <w:sz w:val="20"/>
          <w:szCs w:val="20"/>
        </w:rPr>
        <w:t>якість</w:t>
      </w:r>
      <w:proofErr w:type="spellEnd"/>
      <w:r w:rsidRPr="007D54EC">
        <w:rPr>
          <w:sz w:val="20"/>
          <w:szCs w:val="20"/>
        </w:rPr>
        <w:t xml:space="preserve"> </w:t>
      </w:r>
      <w:proofErr w:type="spellStart"/>
      <w:r w:rsidRPr="007D54EC">
        <w:rPr>
          <w:sz w:val="20"/>
          <w:szCs w:val="20"/>
        </w:rPr>
        <w:t>виконання</w:t>
      </w:r>
      <w:proofErr w:type="spellEnd"/>
      <w:r w:rsidRPr="007D54EC">
        <w:rPr>
          <w:sz w:val="20"/>
          <w:szCs w:val="20"/>
        </w:rPr>
        <w:t xml:space="preserve"> </w:t>
      </w:r>
      <w:proofErr w:type="spellStart"/>
      <w:r w:rsidRPr="007D54EC">
        <w:rPr>
          <w:sz w:val="20"/>
          <w:szCs w:val="20"/>
        </w:rPr>
        <w:t>подібних</w:t>
      </w:r>
      <w:proofErr w:type="spellEnd"/>
      <w:r w:rsidRPr="007D54EC">
        <w:rPr>
          <w:sz w:val="20"/>
          <w:szCs w:val="20"/>
        </w:rPr>
        <w:t xml:space="preserve"> </w:t>
      </w:r>
      <w:proofErr w:type="spellStart"/>
      <w:r w:rsidRPr="007D54EC">
        <w:rPr>
          <w:sz w:val="20"/>
          <w:szCs w:val="20"/>
        </w:rPr>
        <w:t>завдань</w:t>
      </w:r>
      <w:proofErr w:type="spellEnd"/>
      <w:r w:rsidRPr="007D54EC">
        <w:rPr>
          <w:sz w:val="20"/>
          <w:szCs w:val="20"/>
        </w:rPr>
        <w:t>.</w:t>
      </w:r>
    </w:p>
    <w:p w14:paraId="494498DF" w14:textId="77777777" w:rsidR="002B7A7A" w:rsidRPr="007D54EC" w:rsidRDefault="002B7A7A" w:rsidP="00530C14">
      <w:pPr>
        <w:spacing w:after="0"/>
        <w:rPr>
          <w:sz w:val="20"/>
          <w:szCs w:val="20"/>
        </w:rPr>
      </w:pPr>
    </w:p>
    <w:p w14:paraId="67A9835E" w14:textId="77777777" w:rsidR="002B7A7A" w:rsidRPr="007D54EC" w:rsidRDefault="002B7A7A" w:rsidP="00530C14">
      <w:pPr>
        <w:spacing w:after="0"/>
        <w:ind w:left="1134" w:hanging="1134"/>
        <w:rPr>
          <w:b/>
          <w:bCs/>
          <w:sz w:val="20"/>
          <w:szCs w:val="20"/>
        </w:rPr>
      </w:pPr>
      <w:r w:rsidRPr="007D54EC">
        <w:rPr>
          <w:b/>
          <w:bCs/>
          <w:sz w:val="20"/>
          <w:szCs w:val="20"/>
        </w:rPr>
        <w:t>СПИСОК ВИКОРИСТАНИХ ДЖЕРЕЛ</w:t>
      </w:r>
    </w:p>
    <w:p w14:paraId="6D219D9D" w14:textId="77777777" w:rsidR="002B7A7A" w:rsidRPr="007D54EC" w:rsidRDefault="002B7A7A" w:rsidP="00530C14">
      <w:pPr>
        <w:spacing w:after="0"/>
        <w:ind w:left="1134" w:hanging="1134"/>
        <w:rPr>
          <w:sz w:val="20"/>
          <w:szCs w:val="20"/>
        </w:rPr>
      </w:pPr>
      <w:bookmarkStart w:id="31" w:name="_Hlk166790858"/>
      <w:proofErr w:type="spellStart"/>
      <w:r w:rsidRPr="007D54EC">
        <w:rPr>
          <w:sz w:val="20"/>
          <w:szCs w:val="20"/>
        </w:rPr>
        <w:t>Абабілова</w:t>
      </w:r>
      <w:proofErr w:type="spellEnd"/>
      <w:r w:rsidRPr="007D54EC">
        <w:rPr>
          <w:sz w:val="20"/>
          <w:szCs w:val="20"/>
        </w:rPr>
        <w:t xml:space="preserve"> Н. М., </w:t>
      </w:r>
      <w:proofErr w:type="spellStart"/>
      <w:r w:rsidRPr="007D54EC">
        <w:rPr>
          <w:sz w:val="20"/>
          <w:szCs w:val="20"/>
        </w:rPr>
        <w:t>Білокамінська</w:t>
      </w:r>
      <w:proofErr w:type="spellEnd"/>
      <w:r w:rsidRPr="007D54EC">
        <w:rPr>
          <w:sz w:val="20"/>
          <w:szCs w:val="20"/>
        </w:rPr>
        <w:t xml:space="preserve"> В. Л.</w:t>
      </w:r>
      <w:r w:rsidRPr="007D54EC">
        <w:rPr>
          <w:i/>
          <w:iCs/>
          <w:sz w:val="20"/>
          <w:szCs w:val="20"/>
        </w:rPr>
        <w:t xml:space="preserve"> </w:t>
      </w:r>
      <w:proofErr w:type="spellStart"/>
      <w:r w:rsidRPr="007D54EC">
        <w:rPr>
          <w:sz w:val="20"/>
          <w:szCs w:val="20"/>
        </w:rPr>
        <w:t>Особливості</w:t>
      </w:r>
      <w:proofErr w:type="spellEnd"/>
      <w:r w:rsidRPr="007D54EC">
        <w:rPr>
          <w:sz w:val="20"/>
          <w:szCs w:val="20"/>
        </w:rPr>
        <w:t xml:space="preserve"> перекладу </w:t>
      </w:r>
      <w:proofErr w:type="spellStart"/>
      <w:r w:rsidRPr="007D54EC">
        <w:rPr>
          <w:sz w:val="20"/>
          <w:szCs w:val="20"/>
        </w:rPr>
        <w:t>термінів</w:t>
      </w:r>
      <w:proofErr w:type="spellEnd"/>
      <w:r w:rsidRPr="007D54EC">
        <w:rPr>
          <w:sz w:val="20"/>
          <w:szCs w:val="20"/>
        </w:rPr>
        <w:t xml:space="preserve"> </w:t>
      </w:r>
      <w:proofErr w:type="spellStart"/>
      <w:r w:rsidRPr="007D54EC">
        <w:rPr>
          <w:sz w:val="20"/>
          <w:szCs w:val="20"/>
        </w:rPr>
        <w:t>українською</w:t>
      </w:r>
      <w:proofErr w:type="spellEnd"/>
      <w:r w:rsidRPr="007D54EC">
        <w:rPr>
          <w:sz w:val="20"/>
          <w:szCs w:val="20"/>
        </w:rPr>
        <w:t xml:space="preserve"> мовою. </w:t>
      </w:r>
      <w:proofErr w:type="spellStart"/>
      <w:r w:rsidRPr="007D54EC">
        <w:rPr>
          <w:i/>
          <w:iCs/>
          <w:sz w:val="20"/>
          <w:szCs w:val="20"/>
        </w:rPr>
        <w:t>Молодий</w:t>
      </w:r>
      <w:proofErr w:type="spellEnd"/>
      <w:r w:rsidRPr="007D54EC">
        <w:rPr>
          <w:i/>
          <w:iCs/>
          <w:sz w:val="20"/>
          <w:szCs w:val="20"/>
        </w:rPr>
        <w:t xml:space="preserve"> </w:t>
      </w:r>
      <w:proofErr w:type="spellStart"/>
      <w:r w:rsidRPr="007D54EC">
        <w:rPr>
          <w:i/>
          <w:iCs/>
          <w:sz w:val="20"/>
          <w:szCs w:val="20"/>
        </w:rPr>
        <w:t>вчений</w:t>
      </w:r>
      <w:proofErr w:type="spellEnd"/>
      <w:r w:rsidRPr="007D54EC">
        <w:rPr>
          <w:sz w:val="20"/>
          <w:szCs w:val="20"/>
        </w:rPr>
        <w:t>. 2015. № 2(17). С.</w:t>
      </w:r>
      <w:r w:rsidRPr="007D54EC">
        <w:rPr>
          <w:sz w:val="20"/>
          <w:szCs w:val="20"/>
          <w:lang w:val="en-US"/>
        </w:rPr>
        <w:t> </w:t>
      </w:r>
      <w:r w:rsidRPr="007D54EC">
        <w:rPr>
          <w:sz w:val="20"/>
          <w:szCs w:val="20"/>
        </w:rPr>
        <w:t xml:space="preserve">126–128. </w:t>
      </w:r>
    </w:p>
    <w:p w14:paraId="3DA88287" w14:textId="77777777" w:rsidR="002B7A7A" w:rsidRPr="007D54EC" w:rsidRDefault="002B7A7A" w:rsidP="00530C14">
      <w:pPr>
        <w:spacing w:after="0"/>
        <w:ind w:left="1134" w:hanging="1134"/>
        <w:rPr>
          <w:sz w:val="20"/>
          <w:szCs w:val="20"/>
        </w:rPr>
      </w:pPr>
      <w:r w:rsidRPr="007D54EC">
        <w:rPr>
          <w:sz w:val="20"/>
          <w:szCs w:val="20"/>
        </w:rPr>
        <w:t xml:space="preserve">Бережна М. В. </w:t>
      </w:r>
      <w:proofErr w:type="spellStart"/>
      <w:r w:rsidRPr="007D54EC">
        <w:rPr>
          <w:sz w:val="20"/>
          <w:szCs w:val="20"/>
        </w:rPr>
        <w:t>Етапи</w:t>
      </w:r>
      <w:proofErr w:type="spellEnd"/>
      <w:r w:rsidRPr="007D54EC">
        <w:rPr>
          <w:sz w:val="20"/>
          <w:szCs w:val="20"/>
        </w:rPr>
        <w:t xml:space="preserve"> перекладу </w:t>
      </w:r>
      <w:proofErr w:type="spellStart"/>
      <w:r w:rsidRPr="007D54EC">
        <w:rPr>
          <w:sz w:val="20"/>
          <w:szCs w:val="20"/>
        </w:rPr>
        <w:t>термінів</w:t>
      </w:r>
      <w:proofErr w:type="spellEnd"/>
      <w:r w:rsidRPr="007D54EC">
        <w:rPr>
          <w:sz w:val="20"/>
          <w:szCs w:val="20"/>
        </w:rPr>
        <w:t xml:space="preserve"> та </w:t>
      </w:r>
      <w:proofErr w:type="spellStart"/>
      <w:r w:rsidRPr="007D54EC">
        <w:rPr>
          <w:sz w:val="20"/>
          <w:szCs w:val="20"/>
        </w:rPr>
        <w:t>професіоналізмів</w:t>
      </w:r>
      <w:proofErr w:type="spellEnd"/>
      <w:r w:rsidRPr="007D54EC">
        <w:rPr>
          <w:sz w:val="20"/>
          <w:szCs w:val="20"/>
        </w:rPr>
        <w:t xml:space="preserve"> (на </w:t>
      </w:r>
      <w:proofErr w:type="spellStart"/>
      <w:r w:rsidRPr="007D54EC">
        <w:rPr>
          <w:sz w:val="20"/>
          <w:szCs w:val="20"/>
        </w:rPr>
        <w:t>матеріалі</w:t>
      </w:r>
      <w:proofErr w:type="spellEnd"/>
      <w:r w:rsidRPr="007D54EC">
        <w:rPr>
          <w:sz w:val="20"/>
          <w:szCs w:val="20"/>
        </w:rPr>
        <w:t xml:space="preserve"> </w:t>
      </w:r>
      <w:proofErr w:type="spellStart"/>
      <w:r w:rsidRPr="007D54EC">
        <w:rPr>
          <w:sz w:val="20"/>
          <w:szCs w:val="20"/>
        </w:rPr>
        <w:t>текстів</w:t>
      </w:r>
      <w:proofErr w:type="spellEnd"/>
      <w:r w:rsidRPr="007D54EC">
        <w:rPr>
          <w:sz w:val="20"/>
          <w:szCs w:val="20"/>
        </w:rPr>
        <w:t xml:space="preserve"> </w:t>
      </w:r>
      <w:proofErr w:type="spellStart"/>
      <w:r w:rsidRPr="007D54EC">
        <w:rPr>
          <w:sz w:val="20"/>
          <w:szCs w:val="20"/>
        </w:rPr>
        <w:t>металургійної</w:t>
      </w:r>
      <w:proofErr w:type="spellEnd"/>
      <w:r w:rsidRPr="007D54EC">
        <w:rPr>
          <w:sz w:val="20"/>
          <w:szCs w:val="20"/>
        </w:rPr>
        <w:t xml:space="preserve"> тематики). </w:t>
      </w:r>
      <w:r w:rsidRPr="007D54EC">
        <w:rPr>
          <w:i/>
          <w:iCs/>
          <w:sz w:val="20"/>
          <w:szCs w:val="20"/>
        </w:rPr>
        <w:t xml:space="preserve">Science </w:t>
      </w:r>
      <w:proofErr w:type="spellStart"/>
      <w:r w:rsidRPr="007D54EC">
        <w:rPr>
          <w:i/>
          <w:iCs/>
          <w:sz w:val="20"/>
          <w:szCs w:val="20"/>
        </w:rPr>
        <w:t>and</w:t>
      </w:r>
      <w:proofErr w:type="spellEnd"/>
      <w:r w:rsidRPr="007D54EC">
        <w:rPr>
          <w:i/>
          <w:iCs/>
          <w:sz w:val="20"/>
          <w:szCs w:val="20"/>
        </w:rPr>
        <w:t xml:space="preserve"> Education a New</w:t>
      </w:r>
      <w:r w:rsidRPr="007D54EC">
        <w:rPr>
          <w:sz w:val="20"/>
          <w:szCs w:val="20"/>
        </w:rPr>
        <w:t xml:space="preserve"> </w:t>
      </w:r>
      <w:proofErr w:type="spellStart"/>
      <w:r w:rsidRPr="007D54EC">
        <w:rPr>
          <w:i/>
          <w:iCs/>
          <w:sz w:val="20"/>
          <w:szCs w:val="20"/>
        </w:rPr>
        <w:t>Dimension</w:t>
      </w:r>
      <w:proofErr w:type="spellEnd"/>
      <w:r w:rsidRPr="007D54EC">
        <w:rPr>
          <w:i/>
          <w:iCs/>
          <w:sz w:val="20"/>
          <w:szCs w:val="20"/>
        </w:rPr>
        <w:t xml:space="preserve">. </w:t>
      </w:r>
      <w:proofErr w:type="spellStart"/>
      <w:r w:rsidRPr="007D54EC">
        <w:rPr>
          <w:i/>
          <w:iCs/>
          <w:sz w:val="20"/>
          <w:szCs w:val="20"/>
        </w:rPr>
        <w:t>Philology</w:t>
      </w:r>
      <w:proofErr w:type="spellEnd"/>
      <w:r w:rsidRPr="007D54EC">
        <w:rPr>
          <w:i/>
          <w:iCs/>
          <w:sz w:val="20"/>
          <w:szCs w:val="20"/>
        </w:rPr>
        <w:t>.</w:t>
      </w:r>
      <w:r w:rsidRPr="007D54EC">
        <w:rPr>
          <w:sz w:val="20"/>
          <w:szCs w:val="20"/>
        </w:rPr>
        <w:t xml:space="preserve"> 2020. </w:t>
      </w:r>
      <w:proofErr w:type="spellStart"/>
      <w:r w:rsidRPr="007D54EC">
        <w:rPr>
          <w:sz w:val="20"/>
          <w:szCs w:val="20"/>
        </w:rPr>
        <w:t>no</w:t>
      </w:r>
      <w:proofErr w:type="spellEnd"/>
      <w:r w:rsidRPr="007D54EC">
        <w:rPr>
          <w:sz w:val="20"/>
          <w:szCs w:val="20"/>
        </w:rPr>
        <w:t xml:space="preserve">. 241. Р. 7–11. </w:t>
      </w:r>
    </w:p>
    <w:p w14:paraId="04A43D81" w14:textId="77777777" w:rsidR="002B7A7A" w:rsidRPr="007D54EC" w:rsidRDefault="002B7A7A" w:rsidP="00530C14">
      <w:pPr>
        <w:spacing w:after="0"/>
        <w:ind w:left="1134" w:hanging="1134"/>
        <w:contextualSpacing/>
        <w:rPr>
          <w:sz w:val="20"/>
          <w:szCs w:val="20"/>
          <w:lang w:val="uk-UA"/>
        </w:rPr>
      </w:pPr>
      <w:r w:rsidRPr="007D54EC">
        <w:rPr>
          <w:sz w:val="20"/>
          <w:szCs w:val="20"/>
          <w:shd w:val="clear" w:color="auto" w:fill="FFFFFF"/>
          <w:lang w:val="uk-UA"/>
        </w:rPr>
        <w:t xml:space="preserve">Бондаренко О. Особливості перекладу абревіатур, акронімів і скорочень. </w:t>
      </w:r>
      <w:r w:rsidRPr="007D54EC">
        <w:rPr>
          <w:i/>
          <w:iCs/>
          <w:sz w:val="20"/>
          <w:szCs w:val="20"/>
          <w:shd w:val="clear" w:color="auto" w:fill="FFFFFF"/>
          <w:lang w:val="uk-UA"/>
        </w:rPr>
        <w:t xml:space="preserve">Теоретичні й прикладні проблеми сучасної філології. </w:t>
      </w:r>
      <w:r w:rsidRPr="007D54EC">
        <w:rPr>
          <w:sz w:val="20"/>
          <w:szCs w:val="20"/>
          <w:shd w:val="clear" w:color="auto" w:fill="FFFFFF"/>
          <w:lang w:val="uk-UA"/>
        </w:rPr>
        <w:t>2015. №</w:t>
      </w:r>
      <w:r w:rsidRPr="007D54EC">
        <w:rPr>
          <w:sz w:val="20"/>
          <w:szCs w:val="20"/>
          <w:shd w:val="clear" w:color="auto" w:fill="FFFFFF"/>
        </w:rPr>
        <w:t> </w:t>
      </w:r>
      <w:r w:rsidRPr="007D54EC">
        <w:rPr>
          <w:sz w:val="20"/>
          <w:szCs w:val="20"/>
          <w:shd w:val="clear" w:color="auto" w:fill="FFFFFF"/>
          <w:lang w:val="uk-UA"/>
        </w:rPr>
        <w:t>1. С.</w:t>
      </w:r>
      <w:r w:rsidRPr="007D54EC">
        <w:rPr>
          <w:sz w:val="20"/>
          <w:szCs w:val="20"/>
          <w:shd w:val="clear" w:color="auto" w:fill="FFFFFF"/>
        </w:rPr>
        <w:t> </w:t>
      </w:r>
      <w:r w:rsidRPr="007D54EC">
        <w:rPr>
          <w:sz w:val="20"/>
          <w:szCs w:val="20"/>
          <w:shd w:val="clear" w:color="auto" w:fill="FFFFFF"/>
          <w:lang w:val="uk-UA"/>
        </w:rPr>
        <w:t>76</w:t>
      </w:r>
      <w:r w:rsidRPr="007D54EC">
        <w:rPr>
          <w:sz w:val="20"/>
          <w:szCs w:val="20"/>
          <w:lang w:val="uk-UA"/>
        </w:rPr>
        <w:t>–</w:t>
      </w:r>
      <w:r w:rsidRPr="007D54EC">
        <w:rPr>
          <w:sz w:val="20"/>
          <w:szCs w:val="20"/>
          <w:shd w:val="clear" w:color="auto" w:fill="FFFFFF"/>
          <w:lang w:val="uk-UA"/>
        </w:rPr>
        <w:t xml:space="preserve">83. </w:t>
      </w:r>
    </w:p>
    <w:p w14:paraId="2BD823C7" w14:textId="6CCEDBB6" w:rsidR="002B7A7A" w:rsidRPr="007D54EC" w:rsidRDefault="002B7A7A" w:rsidP="00530C14">
      <w:pPr>
        <w:spacing w:after="0"/>
        <w:ind w:left="1134" w:hanging="1134"/>
        <w:contextualSpacing/>
        <w:rPr>
          <w:sz w:val="20"/>
          <w:szCs w:val="20"/>
        </w:rPr>
      </w:pPr>
      <w:r w:rsidRPr="002B7A7A">
        <w:rPr>
          <w:sz w:val="20"/>
          <w:szCs w:val="20"/>
          <w:lang w:val="uk-UA"/>
        </w:rPr>
        <w:t xml:space="preserve">Вакуленко М. О. Сучасні проблеми термінології та української наукової </w:t>
      </w:r>
      <w:proofErr w:type="spellStart"/>
      <w:r w:rsidRPr="002B7A7A">
        <w:rPr>
          <w:sz w:val="20"/>
          <w:szCs w:val="20"/>
          <w:lang w:val="uk-UA"/>
        </w:rPr>
        <w:t>термінографії</w:t>
      </w:r>
      <w:proofErr w:type="spellEnd"/>
      <w:r w:rsidRPr="002B7A7A">
        <w:rPr>
          <w:sz w:val="20"/>
          <w:szCs w:val="20"/>
          <w:lang w:val="uk-UA"/>
        </w:rPr>
        <w:t xml:space="preserve">. </w:t>
      </w:r>
      <w:proofErr w:type="spellStart"/>
      <w:r w:rsidR="00D841E6" w:rsidRPr="007D54EC">
        <w:rPr>
          <w:sz w:val="20"/>
          <w:szCs w:val="20"/>
        </w:rPr>
        <w:t>Київ</w:t>
      </w:r>
      <w:proofErr w:type="spellEnd"/>
      <w:r w:rsidR="00D841E6" w:rsidRPr="007D54EC">
        <w:rPr>
          <w:sz w:val="20"/>
          <w:szCs w:val="20"/>
        </w:rPr>
        <w:t>:</w:t>
      </w:r>
      <w:r w:rsidRPr="007D54EC">
        <w:rPr>
          <w:sz w:val="20"/>
          <w:szCs w:val="20"/>
        </w:rPr>
        <w:t xml:space="preserve"> ВПЦ </w:t>
      </w:r>
      <w:proofErr w:type="spellStart"/>
      <w:r w:rsidRPr="007D54EC">
        <w:rPr>
          <w:sz w:val="20"/>
          <w:szCs w:val="20"/>
        </w:rPr>
        <w:t>Київський</w:t>
      </w:r>
      <w:proofErr w:type="spellEnd"/>
      <w:r w:rsidRPr="007D54EC">
        <w:rPr>
          <w:sz w:val="20"/>
          <w:szCs w:val="20"/>
        </w:rPr>
        <w:t xml:space="preserve"> </w:t>
      </w:r>
      <w:proofErr w:type="spellStart"/>
      <w:r w:rsidRPr="007D54EC">
        <w:rPr>
          <w:sz w:val="20"/>
          <w:szCs w:val="20"/>
        </w:rPr>
        <w:t>університет</w:t>
      </w:r>
      <w:proofErr w:type="spellEnd"/>
      <w:r w:rsidRPr="007D54EC">
        <w:rPr>
          <w:sz w:val="20"/>
          <w:szCs w:val="20"/>
        </w:rPr>
        <w:t>, 2009. 64 с.</w:t>
      </w:r>
    </w:p>
    <w:p w14:paraId="1DE15FB0" w14:textId="7DB6AC1E" w:rsidR="002B7A7A" w:rsidRPr="007D54EC" w:rsidRDefault="002B7A7A" w:rsidP="00530C14">
      <w:pPr>
        <w:spacing w:after="0"/>
        <w:ind w:left="1134" w:hanging="1134"/>
        <w:rPr>
          <w:sz w:val="20"/>
          <w:szCs w:val="20"/>
        </w:rPr>
      </w:pPr>
      <w:r w:rsidRPr="007D54EC">
        <w:rPr>
          <w:sz w:val="20"/>
          <w:szCs w:val="20"/>
        </w:rPr>
        <w:t xml:space="preserve">Волченко О. М., </w:t>
      </w:r>
      <w:proofErr w:type="spellStart"/>
      <w:r w:rsidRPr="007D54EC">
        <w:rPr>
          <w:sz w:val="20"/>
          <w:szCs w:val="20"/>
        </w:rPr>
        <w:t>Нікішина</w:t>
      </w:r>
      <w:proofErr w:type="spellEnd"/>
      <w:r w:rsidRPr="007D54EC">
        <w:rPr>
          <w:sz w:val="20"/>
          <w:szCs w:val="20"/>
        </w:rPr>
        <w:t xml:space="preserve"> В. В. </w:t>
      </w:r>
      <w:proofErr w:type="spellStart"/>
      <w:r w:rsidRPr="007D54EC">
        <w:rPr>
          <w:sz w:val="20"/>
          <w:szCs w:val="20"/>
        </w:rPr>
        <w:t>Відтворення</w:t>
      </w:r>
      <w:proofErr w:type="spellEnd"/>
      <w:r w:rsidRPr="007D54EC">
        <w:rPr>
          <w:sz w:val="20"/>
          <w:szCs w:val="20"/>
        </w:rPr>
        <w:t xml:space="preserve"> </w:t>
      </w:r>
      <w:proofErr w:type="spellStart"/>
      <w:r w:rsidRPr="007D54EC">
        <w:rPr>
          <w:sz w:val="20"/>
          <w:szCs w:val="20"/>
        </w:rPr>
        <w:t>англійських</w:t>
      </w:r>
      <w:proofErr w:type="spellEnd"/>
      <w:r w:rsidRPr="007D54EC">
        <w:rPr>
          <w:sz w:val="20"/>
          <w:szCs w:val="20"/>
        </w:rPr>
        <w:t xml:space="preserve"> </w:t>
      </w:r>
      <w:proofErr w:type="spellStart"/>
      <w:r w:rsidRPr="007D54EC">
        <w:rPr>
          <w:sz w:val="20"/>
          <w:szCs w:val="20"/>
        </w:rPr>
        <w:t>юридичних</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як </w:t>
      </w:r>
      <w:proofErr w:type="spellStart"/>
      <w:r w:rsidRPr="007D54EC">
        <w:rPr>
          <w:sz w:val="20"/>
          <w:szCs w:val="20"/>
        </w:rPr>
        <w:t>перекладознавча</w:t>
      </w:r>
      <w:proofErr w:type="spellEnd"/>
      <w:r w:rsidRPr="007D54EC">
        <w:rPr>
          <w:sz w:val="20"/>
          <w:szCs w:val="20"/>
        </w:rPr>
        <w:t xml:space="preserve"> проблема. </w:t>
      </w:r>
      <w:proofErr w:type="spellStart"/>
      <w:r w:rsidRPr="007D54EC">
        <w:rPr>
          <w:i/>
          <w:iCs/>
          <w:sz w:val="20"/>
          <w:szCs w:val="20"/>
        </w:rPr>
        <w:t>Молодий</w:t>
      </w:r>
      <w:proofErr w:type="spellEnd"/>
      <w:r w:rsidRPr="007D54EC">
        <w:rPr>
          <w:i/>
          <w:iCs/>
          <w:sz w:val="20"/>
          <w:szCs w:val="20"/>
        </w:rPr>
        <w:t xml:space="preserve"> </w:t>
      </w:r>
      <w:proofErr w:type="spellStart"/>
      <w:r w:rsidRPr="007D54EC">
        <w:rPr>
          <w:i/>
          <w:iCs/>
          <w:sz w:val="20"/>
          <w:szCs w:val="20"/>
        </w:rPr>
        <w:t>вчений</w:t>
      </w:r>
      <w:proofErr w:type="spellEnd"/>
      <w:r w:rsidRPr="007D54EC">
        <w:rPr>
          <w:sz w:val="20"/>
          <w:szCs w:val="20"/>
        </w:rPr>
        <w:t xml:space="preserve">. </w:t>
      </w:r>
      <w:r w:rsidRPr="007D54EC">
        <w:rPr>
          <w:i/>
          <w:iCs/>
          <w:sz w:val="20"/>
          <w:szCs w:val="20"/>
        </w:rPr>
        <w:t>Сер.:</w:t>
      </w:r>
      <w:r w:rsidR="00D841E6" w:rsidRPr="000449A7">
        <w:rPr>
          <w:i/>
          <w:iCs/>
          <w:sz w:val="20"/>
          <w:szCs w:val="20"/>
        </w:rPr>
        <w:t xml:space="preserve"> </w:t>
      </w:r>
      <w:proofErr w:type="spellStart"/>
      <w:r w:rsidRPr="007D54EC">
        <w:rPr>
          <w:i/>
          <w:iCs/>
          <w:sz w:val="20"/>
          <w:szCs w:val="20"/>
        </w:rPr>
        <w:t>Філологічні</w:t>
      </w:r>
      <w:proofErr w:type="spellEnd"/>
      <w:r w:rsidRPr="007D54EC">
        <w:rPr>
          <w:i/>
          <w:iCs/>
          <w:sz w:val="20"/>
          <w:szCs w:val="20"/>
        </w:rPr>
        <w:t xml:space="preserve"> науки</w:t>
      </w:r>
      <w:r w:rsidRPr="007D54EC">
        <w:rPr>
          <w:sz w:val="20"/>
          <w:szCs w:val="20"/>
        </w:rPr>
        <w:t xml:space="preserve">. 2018. № 4.4 (56.4). С. 85–88. </w:t>
      </w:r>
    </w:p>
    <w:p w14:paraId="6A20A6F8" w14:textId="77777777" w:rsidR="002B7A7A" w:rsidRPr="007D54EC" w:rsidRDefault="002B7A7A" w:rsidP="00530C14">
      <w:pPr>
        <w:spacing w:after="0"/>
        <w:ind w:left="1134" w:hanging="1134"/>
        <w:rPr>
          <w:sz w:val="20"/>
          <w:szCs w:val="20"/>
          <w:lang w:val="uk-UA"/>
        </w:rPr>
      </w:pPr>
      <w:r w:rsidRPr="007D54EC">
        <w:rPr>
          <w:sz w:val="20"/>
          <w:szCs w:val="20"/>
        </w:rPr>
        <w:t xml:space="preserve">Геращенко О. І., Донцова О. М., </w:t>
      </w:r>
      <w:proofErr w:type="spellStart"/>
      <w:r w:rsidRPr="007D54EC">
        <w:rPr>
          <w:sz w:val="20"/>
          <w:szCs w:val="20"/>
        </w:rPr>
        <w:t>Вельчева</w:t>
      </w:r>
      <w:proofErr w:type="spellEnd"/>
      <w:r w:rsidRPr="007D54EC">
        <w:rPr>
          <w:sz w:val="20"/>
          <w:szCs w:val="20"/>
        </w:rPr>
        <w:t xml:space="preserve"> К. М. Практика перекладу </w:t>
      </w:r>
      <w:proofErr w:type="spellStart"/>
      <w:r w:rsidRPr="007D54EC">
        <w:rPr>
          <w:sz w:val="20"/>
          <w:szCs w:val="20"/>
        </w:rPr>
        <w:t>наукової</w:t>
      </w:r>
      <w:proofErr w:type="spellEnd"/>
      <w:r w:rsidRPr="007D54EC">
        <w:rPr>
          <w:sz w:val="20"/>
          <w:szCs w:val="20"/>
        </w:rPr>
        <w:t xml:space="preserve"> та </w:t>
      </w:r>
      <w:proofErr w:type="spellStart"/>
      <w:r w:rsidRPr="007D54EC">
        <w:rPr>
          <w:sz w:val="20"/>
          <w:szCs w:val="20"/>
        </w:rPr>
        <w:t>технічної</w:t>
      </w:r>
      <w:proofErr w:type="spellEnd"/>
      <w:r w:rsidRPr="007D54EC">
        <w:rPr>
          <w:sz w:val="20"/>
          <w:szCs w:val="20"/>
        </w:rPr>
        <w:t xml:space="preserve"> </w:t>
      </w:r>
      <w:proofErr w:type="spellStart"/>
      <w:r w:rsidRPr="007D54EC">
        <w:rPr>
          <w:sz w:val="20"/>
          <w:szCs w:val="20"/>
        </w:rPr>
        <w:t>літератури</w:t>
      </w:r>
      <w:proofErr w:type="spellEnd"/>
      <w:r w:rsidRPr="007D54EC">
        <w:rPr>
          <w:sz w:val="20"/>
          <w:szCs w:val="20"/>
        </w:rPr>
        <w:t xml:space="preserve">. </w:t>
      </w:r>
      <w:proofErr w:type="spellStart"/>
      <w:r w:rsidRPr="007D54EC">
        <w:rPr>
          <w:i/>
          <w:iCs/>
          <w:sz w:val="20"/>
          <w:szCs w:val="20"/>
        </w:rPr>
        <w:t>Англійська</w:t>
      </w:r>
      <w:proofErr w:type="spellEnd"/>
      <w:r w:rsidRPr="007D54EC">
        <w:rPr>
          <w:i/>
          <w:iCs/>
          <w:sz w:val="20"/>
          <w:szCs w:val="20"/>
        </w:rPr>
        <w:t xml:space="preserve"> мова та</w:t>
      </w:r>
      <w:r w:rsidRPr="007D54EC">
        <w:rPr>
          <w:sz w:val="20"/>
          <w:szCs w:val="20"/>
          <w:lang w:val="uk-UA"/>
        </w:rPr>
        <w:t xml:space="preserve"> </w:t>
      </w:r>
      <w:proofErr w:type="spellStart"/>
      <w:r w:rsidRPr="007D54EC">
        <w:rPr>
          <w:i/>
          <w:iCs/>
          <w:sz w:val="20"/>
          <w:szCs w:val="20"/>
        </w:rPr>
        <w:t>література</w:t>
      </w:r>
      <w:proofErr w:type="spellEnd"/>
      <w:r w:rsidRPr="007D54EC">
        <w:rPr>
          <w:sz w:val="20"/>
          <w:szCs w:val="20"/>
        </w:rPr>
        <w:t xml:space="preserve">. 2015. № 31–32. С. 15–24. </w:t>
      </w:r>
    </w:p>
    <w:p w14:paraId="01B2759A" w14:textId="77777777" w:rsidR="002B7A7A" w:rsidRPr="007D54EC" w:rsidRDefault="002B7A7A" w:rsidP="00530C14">
      <w:pPr>
        <w:spacing w:after="0"/>
        <w:ind w:left="1134" w:hanging="1134"/>
        <w:rPr>
          <w:sz w:val="20"/>
          <w:szCs w:val="20"/>
        </w:rPr>
      </w:pPr>
      <w:r w:rsidRPr="002B7A7A">
        <w:rPr>
          <w:sz w:val="20"/>
          <w:szCs w:val="20"/>
          <w:lang w:val="uk-UA"/>
        </w:rPr>
        <w:t xml:space="preserve">Глінка Н. В. Особливості перекладу технічної термінології в текстах  інструкцій з експлуатації (на прикладі </w:t>
      </w:r>
      <w:proofErr w:type="spellStart"/>
      <w:r w:rsidRPr="002B7A7A">
        <w:rPr>
          <w:sz w:val="20"/>
          <w:szCs w:val="20"/>
          <w:lang w:val="uk-UA"/>
        </w:rPr>
        <w:t>продукцій</w:t>
      </w:r>
      <w:proofErr w:type="spellEnd"/>
      <w:r w:rsidRPr="002B7A7A">
        <w:rPr>
          <w:sz w:val="20"/>
          <w:szCs w:val="20"/>
          <w:lang w:val="uk-UA"/>
        </w:rPr>
        <w:t xml:space="preserve"> компаній </w:t>
      </w:r>
      <w:r w:rsidRPr="007D54EC">
        <w:rPr>
          <w:sz w:val="20"/>
          <w:szCs w:val="20"/>
        </w:rPr>
        <w:t>Braun</w:t>
      </w:r>
      <w:r w:rsidRPr="002B7A7A">
        <w:rPr>
          <w:sz w:val="20"/>
          <w:szCs w:val="20"/>
          <w:lang w:val="uk-UA"/>
        </w:rPr>
        <w:t xml:space="preserve"> та </w:t>
      </w:r>
      <w:r w:rsidRPr="007D54EC">
        <w:rPr>
          <w:sz w:val="20"/>
          <w:szCs w:val="20"/>
        </w:rPr>
        <w:t>LG</w:t>
      </w:r>
      <w:r w:rsidRPr="002B7A7A">
        <w:rPr>
          <w:sz w:val="20"/>
          <w:szCs w:val="20"/>
          <w:lang w:val="uk-UA"/>
        </w:rPr>
        <w:t xml:space="preserve">). </w:t>
      </w:r>
      <w:proofErr w:type="spellStart"/>
      <w:r w:rsidRPr="007D54EC">
        <w:rPr>
          <w:i/>
          <w:iCs/>
          <w:sz w:val="20"/>
          <w:szCs w:val="20"/>
        </w:rPr>
        <w:t>Збірник</w:t>
      </w:r>
      <w:proofErr w:type="spellEnd"/>
      <w:r w:rsidRPr="007D54EC">
        <w:rPr>
          <w:i/>
          <w:iCs/>
          <w:sz w:val="20"/>
          <w:szCs w:val="20"/>
        </w:rPr>
        <w:t xml:space="preserve"> </w:t>
      </w:r>
      <w:proofErr w:type="spellStart"/>
      <w:r w:rsidRPr="007D54EC">
        <w:rPr>
          <w:i/>
          <w:iCs/>
          <w:sz w:val="20"/>
          <w:szCs w:val="20"/>
        </w:rPr>
        <w:t>наукових</w:t>
      </w:r>
      <w:proofErr w:type="spellEnd"/>
      <w:r w:rsidRPr="007D54EC">
        <w:rPr>
          <w:i/>
          <w:iCs/>
          <w:sz w:val="20"/>
          <w:szCs w:val="20"/>
        </w:rPr>
        <w:t xml:space="preserve"> </w:t>
      </w:r>
      <w:proofErr w:type="spellStart"/>
      <w:r w:rsidRPr="007D54EC">
        <w:rPr>
          <w:i/>
          <w:iCs/>
          <w:sz w:val="20"/>
          <w:szCs w:val="20"/>
        </w:rPr>
        <w:t>праць</w:t>
      </w:r>
      <w:proofErr w:type="spellEnd"/>
      <w:r w:rsidRPr="007D54EC">
        <w:rPr>
          <w:i/>
          <w:iCs/>
          <w:sz w:val="20"/>
          <w:szCs w:val="20"/>
        </w:rPr>
        <w:t xml:space="preserve"> «Нова </w:t>
      </w:r>
      <w:proofErr w:type="spellStart"/>
      <w:r w:rsidRPr="007D54EC">
        <w:rPr>
          <w:i/>
          <w:iCs/>
          <w:sz w:val="20"/>
          <w:szCs w:val="20"/>
        </w:rPr>
        <w:t>філологія</w:t>
      </w:r>
      <w:proofErr w:type="spellEnd"/>
      <w:r w:rsidRPr="007D54EC">
        <w:rPr>
          <w:i/>
          <w:iCs/>
          <w:sz w:val="20"/>
          <w:szCs w:val="20"/>
        </w:rPr>
        <w:t>»</w:t>
      </w:r>
      <w:r w:rsidRPr="007D54EC">
        <w:rPr>
          <w:sz w:val="20"/>
          <w:szCs w:val="20"/>
        </w:rPr>
        <w:t xml:space="preserve">. 2020. Т. 1, № 80. С. 116–120. </w:t>
      </w:r>
    </w:p>
    <w:p w14:paraId="365651F0" w14:textId="38D5D0C3" w:rsidR="002B7A7A" w:rsidRPr="007D54EC" w:rsidRDefault="002B7A7A" w:rsidP="00530C14">
      <w:pPr>
        <w:spacing w:after="0"/>
        <w:ind w:left="1134" w:hanging="1134"/>
        <w:rPr>
          <w:sz w:val="20"/>
          <w:szCs w:val="20"/>
        </w:rPr>
      </w:pPr>
      <w:r w:rsidRPr="007D54EC">
        <w:rPr>
          <w:sz w:val="20"/>
          <w:szCs w:val="20"/>
        </w:rPr>
        <w:t xml:space="preserve">Коваленко А. Я. </w:t>
      </w:r>
      <w:proofErr w:type="spellStart"/>
      <w:r w:rsidRPr="007D54EC">
        <w:rPr>
          <w:sz w:val="20"/>
          <w:szCs w:val="20"/>
        </w:rPr>
        <w:t>Науково-технічний</w:t>
      </w:r>
      <w:proofErr w:type="spellEnd"/>
      <w:r w:rsidRPr="007D54EC">
        <w:rPr>
          <w:sz w:val="20"/>
          <w:szCs w:val="20"/>
        </w:rPr>
        <w:t xml:space="preserve"> </w:t>
      </w:r>
      <w:r w:rsidR="00D841E6" w:rsidRPr="007D54EC">
        <w:rPr>
          <w:sz w:val="20"/>
          <w:szCs w:val="20"/>
        </w:rPr>
        <w:t>переклад:</w:t>
      </w:r>
      <w:r w:rsidRPr="007D54EC">
        <w:rPr>
          <w:sz w:val="20"/>
          <w:szCs w:val="20"/>
        </w:rPr>
        <w:t xml:space="preserve"> </w:t>
      </w:r>
      <w:proofErr w:type="spellStart"/>
      <w:r w:rsidRPr="007D54EC">
        <w:rPr>
          <w:sz w:val="20"/>
          <w:szCs w:val="20"/>
        </w:rPr>
        <w:t>навч</w:t>
      </w:r>
      <w:proofErr w:type="spellEnd"/>
      <w:r w:rsidRPr="007D54EC">
        <w:rPr>
          <w:sz w:val="20"/>
          <w:szCs w:val="20"/>
        </w:rPr>
        <w:t xml:space="preserve">. </w:t>
      </w:r>
      <w:proofErr w:type="spellStart"/>
      <w:r w:rsidRPr="007D54EC">
        <w:rPr>
          <w:sz w:val="20"/>
          <w:szCs w:val="20"/>
        </w:rPr>
        <w:t>посібник</w:t>
      </w:r>
      <w:proofErr w:type="spellEnd"/>
      <w:r w:rsidRPr="007D54EC">
        <w:rPr>
          <w:sz w:val="20"/>
          <w:szCs w:val="20"/>
        </w:rPr>
        <w:t>. 2-</w:t>
      </w:r>
      <w:r w:rsidR="00D841E6" w:rsidRPr="007D54EC">
        <w:rPr>
          <w:sz w:val="20"/>
          <w:szCs w:val="20"/>
        </w:rPr>
        <w:t>е вид</w:t>
      </w:r>
      <w:r w:rsidRPr="007D54EC">
        <w:rPr>
          <w:sz w:val="20"/>
          <w:szCs w:val="20"/>
        </w:rPr>
        <w:t xml:space="preserve">. </w:t>
      </w:r>
      <w:proofErr w:type="spellStart"/>
      <w:r w:rsidRPr="007D54EC">
        <w:rPr>
          <w:sz w:val="20"/>
          <w:szCs w:val="20"/>
        </w:rPr>
        <w:t>Тернопіль</w:t>
      </w:r>
      <w:proofErr w:type="spellEnd"/>
      <w:r w:rsidRPr="007D54EC">
        <w:rPr>
          <w:sz w:val="20"/>
          <w:szCs w:val="20"/>
        </w:rPr>
        <w:t xml:space="preserve">: </w:t>
      </w:r>
      <w:proofErr w:type="spellStart"/>
      <w:r w:rsidRPr="007D54EC">
        <w:rPr>
          <w:sz w:val="20"/>
          <w:szCs w:val="20"/>
        </w:rPr>
        <w:t>Видавництво</w:t>
      </w:r>
      <w:proofErr w:type="spellEnd"/>
      <w:r w:rsidRPr="007D54EC">
        <w:rPr>
          <w:sz w:val="20"/>
          <w:szCs w:val="20"/>
        </w:rPr>
        <w:t xml:space="preserve"> </w:t>
      </w:r>
      <w:proofErr w:type="spellStart"/>
      <w:r w:rsidRPr="007D54EC">
        <w:rPr>
          <w:sz w:val="20"/>
          <w:szCs w:val="20"/>
        </w:rPr>
        <w:t>Карп’юка</w:t>
      </w:r>
      <w:proofErr w:type="spellEnd"/>
      <w:r w:rsidRPr="007D54EC">
        <w:rPr>
          <w:sz w:val="20"/>
          <w:szCs w:val="20"/>
        </w:rPr>
        <w:t xml:space="preserve">, 2004. – 284 с. </w:t>
      </w:r>
    </w:p>
    <w:p w14:paraId="2892387C" w14:textId="1582A114" w:rsidR="002B7A7A" w:rsidRPr="007D54EC" w:rsidRDefault="002B7A7A" w:rsidP="00530C14">
      <w:pPr>
        <w:spacing w:after="0"/>
        <w:ind w:left="1134" w:hanging="1134"/>
        <w:contextualSpacing/>
        <w:rPr>
          <w:sz w:val="20"/>
          <w:szCs w:val="20"/>
        </w:rPr>
      </w:pPr>
      <w:r w:rsidRPr="007D54EC">
        <w:rPr>
          <w:sz w:val="20"/>
          <w:szCs w:val="20"/>
        </w:rPr>
        <w:t>Костенко Г. Структурно-</w:t>
      </w:r>
      <w:proofErr w:type="spellStart"/>
      <w:r w:rsidRPr="007D54EC">
        <w:rPr>
          <w:sz w:val="20"/>
          <w:szCs w:val="20"/>
        </w:rPr>
        <w:t>семантичні</w:t>
      </w:r>
      <w:proofErr w:type="spellEnd"/>
      <w:r w:rsidRPr="007D54EC">
        <w:rPr>
          <w:sz w:val="20"/>
          <w:szCs w:val="20"/>
        </w:rPr>
        <w:t xml:space="preserve"> та </w:t>
      </w:r>
      <w:proofErr w:type="spellStart"/>
      <w:r w:rsidRPr="007D54EC">
        <w:rPr>
          <w:sz w:val="20"/>
          <w:szCs w:val="20"/>
        </w:rPr>
        <w:t>функціонально-стилістичні</w:t>
      </w:r>
      <w:proofErr w:type="spellEnd"/>
      <w:r w:rsidRPr="007D54EC">
        <w:rPr>
          <w:sz w:val="20"/>
          <w:szCs w:val="20"/>
        </w:rPr>
        <w:t xml:space="preserve"> характеристики </w:t>
      </w:r>
      <w:proofErr w:type="spellStart"/>
      <w:r w:rsidRPr="007D54EC">
        <w:rPr>
          <w:sz w:val="20"/>
          <w:szCs w:val="20"/>
        </w:rPr>
        <w:t>англійського</w:t>
      </w:r>
      <w:proofErr w:type="spellEnd"/>
      <w:r w:rsidRPr="007D54EC">
        <w:rPr>
          <w:sz w:val="20"/>
          <w:szCs w:val="20"/>
        </w:rPr>
        <w:t xml:space="preserve"> </w:t>
      </w:r>
      <w:proofErr w:type="spellStart"/>
      <w:r w:rsidRPr="007D54EC">
        <w:rPr>
          <w:sz w:val="20"/>
          <w:szCs w:val="20"/>
        </w:rPr>
        <w:t>науково-технічного</w:t>
      </w:r>
      <w:proofErr w:type="spellEnd"/>
      <w:r w:rsidRPr="007D54EC">
        <w:rPr>
          <w:sz w:val="20"/>
          <w:szCs w:val="20"/>
        </w:rPr>
        <w:t xml:space="preserve"> тексту. </w:t>
      </w:r>
      <w:proofErr w:type="spellStart"/>
      <w:r w:rsidRPr="007D54EC">
        <w:rPr>
          <w:sz w:val="20"/>
          <w:szCs w:val="20"/>
        </w:rPr>
        <w:t>Тиждень</w:t>
      </w:r>
      <w:proofErr w:type="spellEnd"/>
      <w:r w:rsidRPr="007D54EC">
        <w:rPr>
          <w:sz w:val="20"/>
          <w:szCs w:val="20"/>
        </w:rPr>
        <w:t xml:space="preserve"> </w:t>
      </w:r>
      <w:r w:rsidR="00D841E6" w:rsidRPr="007D54EC">
        <w:rPr>
          <w:sz w:val="20"/>
          <w:szCs w:val="20"/>
        </w:rPr>
        <w:t>науки:</w:t>
      </w:r>
      <w:r w:rsidRPr="007D54EC">
        <w:rPr>
          <w:sz w:val="20"/>
          <w:szCs w:val="20"/>
        </w:rPr>
        <w:t xml:space="preserve"> </w:t>
      </w:r>
      <w:proofErr w:type="spellStart"/>
      <w:r w:rsidRPr="007D54EC">
        <w:rPr>
          <w:sz w:val="20"/>
          <w:szCs w:val="20"/>
        </w:rPr>
        <w:t>тези</w:t>
      </w:r>
      <w:proofErr w:type="spellEnd"/>
      <w:r w:rsidRPr="007D54EC">
        <w:rPr>
          <w:sz w:val="20"/>
          <w:szCs w:val="20"/>
        </w:rPr>
        <w:t xml:space="preserve"> доп. наук.-практ. </w:t>
      </w:r>
      <w:proofErr w:type="spellStart"/>
      <w:r w:rsidRPr="007D54EC">
        <w:rPr>
          <w:sz w:val="20"/>
          <w:szCs w:val="20"/>
        </w:rPr>
        <w:t>конф</w:t>
      </w:r>
      <w:proofErr w:type="spellEnd"/>
      <w:r w:rsidRPr="007D54EC">
        <w:rPr>
          <w:sz w:val="20"/>
          <w:szCs w:val="20"/>
        </w:rPr>
        <w:t>., м. </w:t>
      </w:r>
      <w:proofErr w:type="spellStart"/>
      <w:r w:rsidRPr="007D54EC">
        <w:rPr>
          <w:sz w:val="20"/>
          <w:szCs w:val="20"/>
        </w:rPr>
        <w:t>Запоріжжя</w:t>
      </w:r>
      <w:proofErr w:type="spellEnd"/>
      <w:r w:rsidRPr="007D54EC">
        <w:rPr>
          <w:sz w:val="20"/>
          <w:szCs w:val="20"/>
        </w:rPr>
        <w:t xml:space="preserve">, 18–19 </w:t>
      </w:r>
      <w:proofErr w:type="spellStart"/>
      <w:r w:rsidRPr="007D54EC">
        <w:rPr>
          <w:sz w:val="20"/>
          <w:szCs w:val="20"/>
        </w:rPr>
        <w:t>квіт</w:t>
      </w:r>
      <w:proofErr w:type="spellEnd"/>
      <w:r w:rsidRPr="007D54EC">
        <w:rPr>
          <w:sz w:val="20"/>
          <w:szCs w:val="20"/>
        </w:rPr>
        <w:t xml:space="preserve">. 2016 р. / М-во </w:t>
      </w:r>
      <w:proofErr w:type="spellStart"/>
      <w:r w:rsidRPr="007D54EC">
        <w:rPr>
          <w:sz w:val="20"/>
          <w:szCs w:val="20"/>
        </w:rPr>
        <w:t>освіти</w:t>
      </w:r>
      <w:proofErr w:type="spellEnd"/>
      <w:r w:rsidRPr="007D54EC">
        <w:rPr>
          <w:sz w:val="20"/>
          <w:szCs w:val="20"/>
        </w:rPr>
        <w:t xml:space="preserve"> і науки </w:t>
      </w:r>
      <w:proofErr w:type="spellStart"/>
      <w:r w:rsidRPr="007D54EC">
        <w:rPr>
          <w:sz w:val="20"/>
          <w:szCs w:val="20"/>
        </w:rPr>
        <w:t>України</w:t>
      </w:r>
      <w:proofErr w:type="spellEnd"/>
      <w:r w:rsidRPr="007D54EC">
        <w:rPr>
          <w:sz w:val="20"/>
          <w:szCs w:val="20"/>
        </w:rPr>
        <w:t xml:space="preserve">, ЗНТУ. </w:t>
      </w:r>
      <w:proofErr w:type="spellStart"/>
      <w:r w:rsidRPr="007D54EC">
        <w:rPr>
          <w:sz w:val="20"/>
          <w:szCs w:val="20"/>
        </w:rPr>
        <w:t>Запоріжжя</w:t>
      </w:r>
      <w:proofErr w:type="spellEnd"/>
      <w:r w:rsidRPr="007D54EC">
        <w:rPr>
          <w:sz w:val="20"/>
          <w:szCs w:val="20"/>
        </w:rPr>
        <w:t xml:space="preserve">, 2016. С. 63–64. </w:t>
      </w:r>
    </w:p>
    <w:p w14:paraId="0C8DC4CB" w14:textId="77777777" w:rsidR="002B7A7A" w:rsidRPr="007D54EC" w:rsidRDefault="002B7A7A" w:rsidP="00530C14">
      <w:pPr>
        <w:spacing w:after="0"/>
        <w:ind w:left="1134" w:hanging="1134"/>
        <w:rPr>
          <w:sz w:val="20"/>
          <w:szCs w:val="20"/>
        </w:rPr>
      </w:pPr>
      <w:r w:rsidRPr="007D54EC">
        <w:rPr>
          <w:sz w:val="20"/>
          <w:szCs w:val="20"/>
        </w:rPr>
        <w:t xml:space="preserve">Корбут О. Г. До </w:t>
      </w:r>
      <w:proofErr w:type="spellStart"/>
      <w:r w:rsidRPr="007D54EC">
        <w:rPr>
          <w:sz w:val="20"/>
          <w:szCs w:val="20"/>
        </w:rPr>
        <w:t>проблеми</w:t>
      </w:r>
      <w:proofErr w:type="spellEnd"/>
      <w:r w:rsidRPr="007D54EC">
        <w:rPr>
          <w:sz w:val="20"/>
          <w:szCs w:val="20"/>
        </w:rPr>
        <w:t xml:space="preserve"> </w:t>
      </w:r>
      <w:proofErr w:type="spellStart"/>
      <w:r w:rsidRPr="007D54EC">
        <w:rPr>
          <w:sz w:val="20"/>
          <w:szCs w:val="20"/>
        </w:rPr>
        <w:t>труднощів</w:t>
      </w:r>
      <w:proofErr w:type="spellEnd"/>
      <w:r w:rsidRPr="007D54EC">
        <w:rPr>
          <w:sz w:val="20"/>
          <w:szCs w:val="20"/>
        </w:rPr>
        <w:t xml:space="preserve"> перекладу </w:t>
      </w:r>
      <w:proofErr w:type="spellStart"/>
      <w:r w:rsidRPr="007D54EC">
        <w:rPr>
          <w:sz w:val="20"/>
          <w:szCs w:val="20"/>
        </w:rPr>
        <w:t>технічних</w:t>
      </w:r>
      <w:proofErr w:type="spellEnd"/>
      <w:r w:rsidRPr="007D54EC">
        <w:rPr>
          <w:sz w:val="20"/>
          <w:szCs w:val="20"/>
        </w:rPr>
        <w:t xml:space="preserve"> </w:t>
      </w:r>
      <w:proofErr w:type="spellStart"/>
      <w:r w:rsidRPr="007D54EC">
        <w:rPr>
          <w:sz w:val="20"/>
          <w:szCs w:val="20"/>
        </w:rPr>
        <w:t>термінів</w:t>
      </w:r>
      <w:proofErr w:type="spellEnd"/>
      <w:r w:rsidRPr="007D54EC">
        <w:rPr>
          <w:sz w:val="20"/>
          <w:szCs w:val="20"/>
        </w:rPr>
        <w:t xml:space="preserve"> у </w:t>
      </w:r>
      <w:proofErr w:type="spellStart"/>
      <w:r w:rsidRPr="007D54EC">
        <w:rPr>
          <w:sz w:val="20"/>
          <w:szCs w:val="20"/>
        </w:rPr>
        <w:t>студентів</w:t>
      </w:r>
      <w:proofErr w:type="spellEnd"/>
      <w:r w:rsidRPr="007D54EC">
        <w:rPr>
          <w:sz w:val="20"/>
          <w:szCs w:val="20"/>
        </w:rPr>
        <w:t xml:space="preserve"> </w:t>
      </w:r>
      <w:proofErr w:type="spellStart"/>
      <w:r w:rsidRPr="007D54EC">
        <w:rPr>
          <w:sz w:val="20"/>
          <w:szCs w:val="20"/>
        </w:rPr>
        <w:t>машинобудівних</w:t>
      </w:r>
      <w:proofErr w:type="spellEnd"/>
      <w:r w:rsidRPr="007D54EC">
        <w:rPr>
          <w:sz w:val="20"/>
          <w:szCs w:val="20"/>
        </w:rPr>
        <w:t xml:space="preserve"> </w:t>
      </w:r>
      <w:proofErr w:type="spellStart"/>
      <w:r w:rsidRPr="007D54EC">
        <w:rPr>
          <w:sz w:val="20"/>
          <w:szCs w:val="20"/>
        </w:rPr>
        <w:t>спеціальностей</w:t>
      </w:r>
      <w:proofErr w:type="spellEnd"/>
      <w:r w:rsidRPr="007D54EC">
        <w:rPr>
          <w:sz w:val="20"/>
          <w:szCs w:val="20"/>
        </w:rPr>
        <w:t xml:space="preserve">. </w:t>
      </w:r>
      <w:r w:rsidRPr="007D54EC">
        <w:rPr>
          <w:i/>
          <w:iCs/>
          <w:sz w:val="20"/>
          <w:szCs w:val="20"/>
        </w:rPr>
        <w:t xml:space="preserve">Advanced </w:t>
      </w:r>
      <w:proofErr w:type="spellStart"/>
      <w:r w:rsidRPr="007D54EC">
        <w:rPr>
          <w:i/>
          <w:iCs/>
          <w:sz w:val="20"/>
          <w:szCs w:val="20"/>
        </w:rPr>
        <w:t>education</w:t>
      </w:r>
      <w:proofErr w:type="spellEnd"/>
      <w:r w:rsidRPr="007D54EC">
        <w:rPr>
          <w:sz w:val="20"/>
          <w:szCs w:val="20"/>
        </w:rPr>
        <w:t xml:space="preserve">. 2014. № 1. С. 36–41. </w:t>
      </w:r>
    </w:p>
    <w:p w14:paraId="35C347C2" w14:textId="4E9F7EC3" w:rsidR="002B7A7A" w:rsidRPr="002B7A7A" w:rsidRDefault="002B7A7A" w:rsidP="00530C14">
      <w:pPr>
        <w:spacing w:after="0"/>
        <w:ind w:left="1134" w:hanging="1134"/>
        <w:rPr>
          <w:sz w:val="20"/>
          <w:szCs w:val="20"/>
          <w:lang w:val="en-US"/>
        </w:rPr>
      </w:pPr>
      <w:r w:rsidRPr="007D54EC">
        <w:rPr>
          <w:sz w:val="20"/>
          <w:szCs w:val="20"/>
        </w:rPr>
        <w:t xml:space="preserve">Любченко М. </w:t>
      </w:r>
      <w:proofErr w:type="spellStart"/>
      <w:r w:rsidRPr="007D54EC">
        <w:rPr>
          <w:sz w:val="20"/>
          <w:szCs w:val="20"/>
        </w:rPr>
        <w:t>Юридична</w:t>
      </w:r>
      <w:proofErr w:type="spellEnd"/>
      <w:r w:rsidRPr="007D54EC">
        <w:rPr>
          <w:sz w:val="20"/>
          <w:szCs w:val="20"/>
        </w:rPr>
        <w:t xml:space="preserve"> </w:t>
      </w:r>
      <w:proofErr w:type="spellStart"/>
      <w:r w:rsidRPr="007D54EC">
        <w:rPr>
          <w:sz w:val="20"/>
          <w:szCs w:val="20"/>
        </w:rPr>
        <w:t>термінологія</w:t>
      </w:r>
      <w:proofErr w:type="spellEnd"/>
      <w:r w:rsidRPr="007D54EC">
        <w:rPr>
          <w:sz w:val="20"/>
          <w:szCs w:val="20"/>
        </w:rPr>
        <w:t xml:space="preserve">: </w:t>
      </w:r>
      <w:proofErr w:type="spellStart"/>
      <w:r w:rsidRPr="007D54EC">
        <w:rPr>
          <w:sz w:val="20"/>
          <w:szCs w:val="20"/>
        </w:rPr>
        <w:t>поняття</w:t>
      </w:r>
      <w:proofErr w:type="spellEnd"/>
      <w:r w:rsidRPr="007D54EC">
        <w:rPr>
          <w:sz w:val="20"/>
          <w:szCs w:val="20"/>
        </w:rPr>
        <w:t xml:space="preserve">, </w:t>
      </w:r>
      <w:proofErr w:type="spellStart"/>
      <w:r w:rsidRPr="007D54EC">
        <w:rPr>
          <w:sz w:val="20"/>
          <w:szCs w:val="20"/>
        </w:rPr>
        <w:t>особливості</w:t>
      </w:r>
      <w:proofErr w:type="spellEnd"/>
      <w:r w:rsidRPr="007D54EC">
        <w:rPr>
          <w:sz w:val="20"/>
          <w:szCs w:val="20"/>
        </w:rPr>
        <w:t xml:space="preserve">, </w:t>
      </w:r>
      <w:proofErr w:type="spellStart"/>
      <w:r w:rsidRPr="007D54EC">
        <w:rPr>
          <w:sz w:val="20"/>
          <w:szCs w:val="20"/>
        </w:rPr>
        <w:t>види</w:t>
      </w:r>
      <w:proofErr w:type="spellEnd"/>
      <w:r w:rsidRPr="007D54EC">
        <w:rPr>
          <w:sz w:val="20"/>
          <w:szCs w:val="20"/>
        </w:rPr>
        <w:t xml:space="preserve">.  </w:t>
      </w:r>
      <w:proofErr w:type="spellStart"/>
      <w:r w:rsidR="00D841E6" w:rsidRPr="007D54EC">
        <w:rPr>
          <w:sz w:val="20"/>
          <w:szCs w:val="20"/>
        </w:rPr>
        <w:t>Харків</w:t>
      </w:r>
      <w:proofErr w:type="spellEnd"/>
      <w:r w:rsidR="00D841E6" w:rsidRPr="002B7A7A">
        <w:rPr>
          <w:sz w:val="20"/>
          <w:szCs w:val="20"/>
          <w:lang w:val="en-US"/>
        </w:rPr>
        <w:t>:</w:t>
      </w:r>
      <w:r w:rsidRPr="002B7A7A">
        <w:rPr>
          <w:sz w:val="20"/>
          <w:szCs w:val="20"/>
          <w:lang w:val="en-US"/>
        </w:rPr>
        <w:t xml:space="preserve"> </w:t>
      </w:r>
      <w:r w:rsidRPr="007D54EC">
        <w:rPr>
          <w:sz w:val="20"/>
          <w:szCs w:val="20"/>
        </w:rPr>
        <w:t>Права</w:t>
      </w:r>
      <w:r w:rsidRPr="002B7A7A">
        <w:rPr>
          <w:sz w:val="20"/>
          <w:szCs w:val="20"/>
          <w:lang w:val="en-US"/>
        </w:rPr>
        <w:t xml:space="preserve"> </w:t>
      </w:r>
      <w:proofErr w:type="spellStart"/>
      <w:r w:rsidRPr="007D54EC">
        <w:rPr>
          <w:sz w:val="20"/>
          <w:szCs w:val="20"/>
        </w:rPr>
        <w:t>людини</w:t>
      </w:r>
      <w:proofErr w:type="spellEnd"/>
      <w:r w:rsidRPr="002B7A7A">
        <w:rPr>
          <w:sz w:val="20"/>
          <w:szCs w:val="20"/>
          <w:lang w:val="en-US"/>
        </w:rPr>
        <w:t xml:space="preserve">, 2015. 280 </w:t>
      </w:r>
      <w:r w:rsidRPr="007D54EC">
        <w:rPr>
          <w:sz w:val="20"/>
          <w:szCs w:val="20"/>
        </w:rPr>
        <w:t>с</w:t>
      </w:r>
      <w:r w:rsidRPr="002B7A7A">
        <w:rPr>
          <w:sz w:val="20"/>
          <w:szCs w:val="20"/>
          <w:lang w:val="en-US"/>
        </w:rPr>
        <w:t xml:space="preserve">. </w:t>
      </w:r>
    </w:p>
    <w:p w14:paraId="1FA4B72B" w14:textId="77777777" w:rsidR="002B7A7A" w:rsidRPr="002B7A7A" w:rsidRDefault="002B7A7A" w:rsidP="00530C14">
      <w:pPr>
        <w:spacing w:after="0"/>
        <w:ind w:left="1134" w:hanging="1134"/>
        <w:contextualSpacing/>
        <w:rPr>
          <w:sz w:val="20"/>
          <w:szCs w:val="20"/>
          <w:lang w:val="en-US"/>
        </w:rPr>
      </w:pPr>
      <w:r w:rsidRPr="007D54EC">
        <w:rPr>
          <w:sz w:val="20"/>
          <w:szCs w:val="20"/>
          <w:lang w:val="en-US"/>
        </w:rPr>
        <w:t xml:space="preserve">Arbol del, E.V. Innovative Teaching Methods in </w:t>
      </w:r>
      <w:proofErr w:type="spellStart"/>
      <w:r w:rsidRPr="007D54EC">
        <w:rPr>
          <w:sz w:val="20"/>
          <w:szCs w:val="20"/>
          <w:lang w:val="en-US"/>
        </w:rPr>
        <w:t>Specialised</w:t>
      </w:r>
      <w:proofErr w:type="spellEnd"/>
      <w:r w:rsidRPr="007D54EC">
        <w:rPr>
          <w:sz w:val="20"/>
          <w:szCs w:val="20"/>
          <w:lang w:val="en-US"/>
        </w:rPr>
        <w:t xml:space="preserve"> Translation, </w:t>
      </w:r>
      <w:r w:rsidRPr="007D54EC">
        <w:rPr>
          <w:i/>
          <w:iCs/>
          <w:sz w:val="20"/>
          <w:szCs w:val="20"/>
          <w:lang w:val="en-US"/>
        </w:rPr>
        <w:t>Modern Journal of Language Teaching Methods</w:t>
      </w:r>
      <w:r w:rsidRPr="007D54EC">
        <w:rPr>
          <w:sz w:val="20"/>
          <w:szCs w:val="20"/>
          <w:lang w:val="en-US"/>
        </w:rPr>
        <w:t xml:space="preserve">, 8(12), 2018. Р.426-436. </w:t>
      </w:r>
    </w:p>
    <w:p w14:paraId="0D13B05C" w14:textId="381E7D12" w:rsidR="002B7A7A" w:rsidRPr="007D54EC" w:rsidRDefault="002B7A7A" w:rsidP="00530C14">
      <w:pPr>
        <w:spacing w:after="0"/>
        <w:ind w:left="1134" w:hanging="1134"/>
        <w:rPr>
          <w:sz w:val="20"/>
          <w:szCs w:val="20"/>
          <w:lang w:val="en-US"/>
        </w:rPr>
      </w:pPr>
      <w:r w:rsidRPr="002B7A7A">
        <w:rPr>
          <w:sz w:val="20"/>
          <w:szCs w:val="20"/>
          <w:lang w:val="en-US"/>
        </w:rPr>
        <w:t>Byrne J.</w:t>
      </w:r>
      <w:r w:rsidRPr="002B7A7A">
        <w:rPr>
          <w:i/>
          <w:iCs/>
          <w:sz w:val="20"/>
          <w:szCs w:val="20"/>
          <w:lang w:val="en-US"/>
        </w:rPr>
        <w:t xml:space="preserve"> </w:t>
      </w:r>
      <w:r w:rsidRPr="002B7A7A">
        <w:rPr>
          <w:sz w:val="20"/>
          <w:szCs w:val="20"/>
          <w:lang w:val="en-US"/>
        </w:rPr>
        <w:t xml:space="preserve">Scientific and technical translation explained: a </w:t>
      </w:r>
      <w:proofErr w:type="gramStart"/>
      <w:r w:rsidRPr="002B7A7A">
        <w:rPr>
          <w:sz w:val="20"/>
          <w:szCs w:val="20"/>
          <w:lang w:val="en-US"/>
        </w:rPr>
        <w:t>nuts and bolts</w:t>
      </w:r>
      <w:proofErr w:type="gramEnd"/>
      <w:r w:rsidRPr="002B7A7A">
        <w:rPr>
          <w:sz w:val="20"/>
          <w:szCs w:val="20"/>
          <w:lang w:val="en-US"/>
        </w:rPr>
        <w:t xml:space="preserve"> </w:t>
      </w:r>
      <w:r w:rsidR="00D841E6" w:rsidRPr="002B7A7A">
        <w:rPr>
          <w:sz w:val="20"/>
          <w:szCs w:val="20"/>
          <w:lang w:val="en-US"/>
        </w:rPr>
        <w:t>guide for</w:t>
      </w:r>
      <w:r w:rsidRPr="002B7A7A">
        <w:rPr>
          <w:sz w:val="20"/>
          <w:szCs w:val="20"/>
          <w:lang w:val="en-US"/>
        </w:rPr>
        <w:t xml:space="preserve"> beginners. </w:t>
      </w:r>
      <w:r w:rsidRPr="00666105">
        <w:rPr>
          <w:sz w:val="20"/>
          <w:szCs w:val="20"/>
          <w:lang w:val="en-US"/>
        </w:rPr>
        <w:t xml:space="preserve">New </w:t>
      </w:r>
      <w:r w:rsidR="00D841E6" w:rsidRPr="00666105">
        <w:rPr>
          <w:sz w:val="20"/>
          <w:szCs w:val="20"/>
          <w:lang w:val="en-US"/>
        </w:rPr>
        <w:t>York:</w:t>
      </w:r>
      <w:r w:rsidRPr="00666105">
        <w:rPr>
          <w:sz w:val="20"/>
          <w:szCs w:val="20"/>
          <w:lang w:val="en-US"/>
        </w:rPr>
        <w:t xml:space="preserve"> Routledge, 2012. </w:t>
      </w:r>
    </w:p>
    <w:p w14:paraId="476174B1" w14:textId="77777777" w:rsidR="002B7A7A" w:rsidRPr="002B7A7A" w:rsidRDefault="002B7A7A" w:rsidP="00530C14">
      <w:pPr>
        <w:spacing w:after="0"/>
        <w:ind w:left="1134" w:hanging="1134"/>
        <w:contextualSpacing/>
        <w:rPr>
          <w:sz w:val="20"/>
          <w:szCs w:val="20"/>
          <w:lang w:val="en-US"/>
        </w:rPr>
      </w:pPr>
      <w:r w:rsidRPr="007D54EC">
        <w:rPr>
          <w:sz w:val="20"/>
          <w:szCs w:val="20"/>
          <w:lang w:val="en-US"/>
        </w:rPr>
        <w:t xml:space="preserve">Calvo E. Scaffolding translation skills through situated translating approaches: progressive and reflexive methods. </w:t>
      </w:r>
      <w:r w:rsidRPr="007D54EC">
        <w:rPr>
          <w:i/>
          <w:iCs/>
          <w:sz w:val="20"/>
          <w:szCs w:val="20"/>
          <w:lang w:val="en-US"/>
        </w:rPr>
        <w:t>The Interpreter and Translator Training,</w:t>
      </w:r>
      <w:r w:rsidRPr="007D54EC">
        <w:rPr>
          <w:sz w:val="20"/>
          <w:szCs w:val="20"/>
          <w:lang w:val="en-US"/>
        </w:rPr>
        <w:t xml:space="preserve"> 9(3), 2015. P.306-322.</w:t>
      </w:r>
    </w:p>
    <w:p w14:paraId="00C677C8" w14:textId="77777777" w:rsidR="002B7A7A" w:rsidRPr="002B7A7A" w:rsidRDefault="002B7A7A" w:rsidP="00530C14">
      <w:pPr>
        <w:spacing w:after="0"/>
        <w:ind w:left="1134" w:hanging="1134"/>
        <w:contextualSpacing/>
        <w:rPr>
          <w:sz w:val="20"/>
          <w:szCs w:val="20"/>
          <w:lang w:val="en-US"/>
        </w:rPr>
      </w:pPr>
      <w:r w:rsidRPr="007D54EC">
        <w:rPr>
          <w:sz w:val="20"/>
          <w:szCs w:val="20"/>
          <w:lang w:val="en-US"/>
        </w:rPr>
        <w:t xml:space="preserve">Jayashree R. A Study on Innovative Teaching Learning Methods for Undergraduate Students. International Journal Humanities and Social Science 2017. URL: </w:t>
      </w:r>
      <w:hyperlink r:id="rId140" w:history="1">
        <w:r w:rsidRPr="007D54EC">
          <w:rPr>
            <w:sz w:val="20"/>
            <w:szCs w:val="20"/>
            <w:lang w:val="en-US"/>
          </w:rPr>
          <w:t>http://www.ijhssi.org/papers/v6(11)/Version-2/E0611023234.pdf</w:t>
        </w:r>
      </w:hyperlink>
      <w:r w:rsidRPr="007D54EC">
        <w:rPr>
          <w:sz w:val="20"/>
          <w:szCs w:val="20"/>
          <w:lang w:val="en-US"/>
        </w:rPr>
        <w:t xml:space="preserve"> (date of access: 22.04.2024).</w:t>
      </w:r>
    </w:p>
    <w:p w14:paraId="58EDE016" w14:textId="77777777" w:rsidR="002B7A7A" w:rsidRPr="002B7A7A" w:rsidRDefault="002B7A7A" w:rsidP="00530C14">
      <w:pPr>
        <w:spacing w:after="0"/>
        <w:ind w:left="1134" w:hanging="1134"/>
        <w:rPr>
          <w:sz w:val="20"/>
          <w:szCs w:val="20"/>
          <w:lang w:val="en-US"/>
        </w:rPr>
      </w:pPr>
      <w:r w:rsidRPr="002B7A7A">
        <w:rPr>
          <w:sz w:val="20"/>
          <w:szCs w:val="20"/>
          <w:lang w:val="en-US"/>
        </w:rPr>
        <w:t>Olohan</w:t>
      </w:r>
      <w:r w:rsidRPr="007D54EC">
        <w:rPr>
          <w:sz w:val="20"/>
          <w:szCs w:val="20"/>
          <w:lang w:val="en-US"/>
        </w:rPr>
        <w:t xml:space="preserve"> </w:t>
      </w:r>
      <w:r w:rsidRPr="002B7A7A">
        <w:rPr>
          <w:sz w:val="20"/>
          <w:szCs w:val="20"/>
          <w:lang w:val="en-US"/>
        </w:rPr>
        <w:t>M.</w:t>
      </w:r>
      <w:r w:rsidRPr="007D54EC">
        <w:rPr>
          <w:sz w:val="20"/>
          <w:szCs w:val="20"/>
          <w:lang w:val="en-US"/>
        </w:rPr>
        <w:t xml:space="preserve"> Translating Technical Texts. In K. Malmkjær (Ed.), Cambridge Handbook of Translation Cambridge University Press. (2021) P. 1–15.</w:t>
      </w:r>
    </w:p>
    <w:p w14:paraId="38BAA12F" w14:textId="4D013509" w:rsidR="002B7A7A" w:rsidRPr="007D54EC" w:rsidRDefault="002B7A7A" w:rsidP="00530C14">
      <w:pPr>
        <w:spacing w:after="0"/>
        <w:ind w:left="1134" w:hanging="1134"/>
        <w:rPr>
          <w:sz w:val="20"/>
          <w:szCs w:val="20"/>
          <w:lang w:val="en-US"/>
        </w:rPr>
      </w:pPr>
      <w:r w:rsidRPr="002B7A7A">
        <w:rPr>
          <w:sz w:val="20"/>
          <w:szCs w:val="20"/>
          <w:lang w:val="en-US"/>
        </w:rPr>
        <w:t xml:space="preserve">Ren J. Stylistic features of English for science and technology. Journal of </w:t>
      </w:r>
      <w:r w:rsidR="00D841E6" w:rsidRPr="002B7A7A">
        <w:rPr>
          <w:sz w:val="20"/>
          <w:szCs w:val="20"/>
          <w:lang w:val="en-US"/>
        </w:rPr>
        <w:t>Harbin University</w:t>
      </w:r>
      <w:r w:rsidRPr="002B7A7A">
        <w:rPr>
          <w:sz w:val="20"/>
          <w:szCs w:val="20"/>
          <w:lang w:val="en-US"/>
        </w:rPr>
        <w:t xml:space="preserve">. 2009. № 4 (30). </w:t>
      </w:r>
      <w:r w:rsidRPr="007D54EC">
        <w:rPr>
          <w:sz w:val="20"/>
          <w:szCs w:val="20"/>
        </w:rPr>
        <w:t>Р</w:t>
      </w:r>
      <w:r w:rsidRPr="002B7A7A">
        <w:rPr>
          <w:sz w:val="20"/>
          <w:szCs w:val="20"/>
          <w:lang w:val="en-US"/>
        </w:rPr>
        <w:t xml:space="preserve">.124–126. </w:t>
      </w:r>
    </w:p>
    <w:p w14:paraId="1404A623" w14:textId="537F4EBB" w:rsidR="00530C14" w:rsidRPr="005A2E32" w:rsidRDefault="002B7A7A" w:rsidP="005A2E32">
      <w:pPr>
        <w:spacing w:after="0"/>
        <w:ind w:left="1134" w:hanging="1134"/>
        <w:contextualSpacing/>
        <w:rPr>
          <w:sz w:val="20"/>
          <w:szCs w:val="20"/>
          <w:lang w:val="uk-UA"/>
        </w:rPr>
      </w:pPr>
      <w:r w:rsidRPr="007D54EC">
        <w:rPr>
          <w:sz w:val="20"/>
          <w:szCs w:val="20"/>
          <w:lang w:val="en-US"/>
        </w:rPr>
        <w:t>Toral A., Oliver A., Ribas-</w:t>
      </w:r>
      <w:proofErr w:type="spellStart"/>
      <w:r w:rsidRPr="007D54EC">
        <w:rPr>
          <w:sz w:val="20"/>
          <w:szCs w:val="20"/>
          <w:lang w:val="en-US"/>
        </w:rPr>
        <w:t>Bellestín</w:t>
      </w:r>
      <w:proofErr w:type="spellEnd"/>
      <w:r w:rsidRPr="007D54EC">
        <w:rPr>
          <w:sz w:val="20"/>
          <w:szCs w:val="20"/>
          <w:lang w:val="en-US"/>
        </w:rPr>
        <w:t xml:space="preserve"> P. Machine translation of novels in the age of transformer. </w:t>
      </w:r>
      <w:r w:rsidRPr="007D54EC">
        <w:rPr>
          <w:i/>
          <w:iCs/>
          <w:sz w:val="20"/>
          <w:szCs w:val="20"/>
          <w:lang w:val="de-DE"/>
        </w:rPr>
        <w:t>Maschinelle Übersetzung für Übersetzungsprofis</w:t>
      </w:r>
      <w:r w:rsidRPr="007D54EC">
        <w:rPr>
          <w:sz w:val="20"/>
          <w:szCs w:val="20"/>
          <w:lang w:val="de-DE"/>
        </w:rPr>
        <w:t xml:space="preserve"> / </w:t>
      </w:r>
      <w:proofErr w:type="spellStart"/>
      <w:r w:rsidRPr="007D54EC">
        <w:rPr>
          <w:sz w:val="20"/>
          <w:szCs w:val="20"/>
          <w:lang w:val="de-DE"/>
        </w:rPr>
        <w:t>ed</w:t>
      </w:r>
      <w:proofErr w:type="spellEnd"/>
      <w:r w:rsidRPr="007D54EC">
        <w:rPr>
          <w:sz w:val="20"/>
          <w:szCs w:val="20"/>
          <w:lang w:val="de-DE"/>
        </w:rPr>
        <w:t xml:space="preserve">. </w:t>
      </w:r>
      <w:proofErr w:type="spellStart"/>
      <w:r w:rsidRPr="007D54EC">
        <w:rPr>
          <w:sz w:val="20"/>
          <w:szCs w:val="20"/>
          <w:lang w:val="de-DE"/>
        </w:rPr>
        <w:t>by</w:t>
      </w:r>
      <w:proofErr w:type="spellEnd"/>
      <w:r w:rsidRPr="007D54EC">
        <w:rPr>
          <w:sz w:val="20"/>
          <w:szCs w:val="20"/>
          <w:lang w:val="de-DE"/>
        </w:rPr>
        <w:t xml:space="preserve"> J. </w:t>
      </w:r>
      <w:proofErr w:type="spellStart"/>
      <w:r w:rsidRPr="007D54EC">
        <w:rPr>
          <w:sz w:val="20"/>
          <w:szCs w:val="20"/>
          <w:lang w:val="de-DE"/>
        </w:rPr>
        <w:t>Porsiel</w:t>
      </w:r>
      <w:proofErr w:type="spellEnd"/>
      <w:r w:rsidRPr="007D54EC">
        <w:rPr>
          <w:sz w:val="20"/>
          <w:szCs w:val="20"/>
          <w:lang w:val="de-DE"/>
        </w:rPr>
        <w:t xml:space="preserve">. Berlin: </w:t>
      </w:r>
      <w:proofErr w:type="gramStart"/>
      <w:r w:rsidRPr="007D54EC">
        <w:rPr>
          <w:sz w:val="20"/>
          <w:szCs w:val="20"/>
          <w:lang w:val="de-DE"/>
        </w:rPr>
        <w:t>BDÜ</w:t>
      </w:r>
      <w:r w:rsidRPr="002B7A7A">
        <w:rPr>
          <w:sz w:val="20"/>
          <w:szCs w:val="20"/>
          <w:lang w:val="en-US"/>
        </w:rPr>
        <w:t xml:space="preserve"> </w:t>
      </w:r>
      <w:r w:rsidRPr="007D54EC">
        <w:rPr>
          <w:sz w:val="20"/>
          <w:szCs w:val="20"/>
          <w:lang w:val="de-DE"/>
        </w:rPr>
        <w:t>Fachverlag</w:t>
      </w:r>
      <w:proofErr w:type="gramEnd"/>
      <w:r w:rsidRPr="007D54EC">
        <w:rPr>
          <w:sz w:val="20"/>
          <w:szCs w:val="20"/>
          <w:lang w:val="de-DE"/>
        </w:rPr>
        <w:t xml:space="preserve">, 2020. </w:t>
      </w:r>
      <w:r w:rsidRPr="007D54EC">
        <w:rPr>
          <w:sz w:val="20"/>
          <w:szCs w:val="20"/>
          <w:lang w:val="en-US"/>
        </w:rPr>
        <w:t xml:space="preserve">P. 276–296. </w:t>
      </w:r>
      <w:bookmarkEnd w:id="31"/>
    </w:p>
    <w:p w14:paraId="1A12B0FA" w14:textId="77777777" w:rsidR="00530C14" w:rsidRDefault="00530C14" w:rsidP="00530C14">
      <w:pPr>
        <w:spacing w:after="0"/>
        <w:ind w:left="1134" w:hanging="1134"/>
        <w:rPr>
          <w:b/>
          <w:bCs/>
          <w:sz w:val="20"/>
          <w:szCs w:val="20"/>
          <w:lang w:val="en-US"/>
        </w:rPr>
      </w:pPr>
    </w:p>
    <w:p w14:paraId="17836D0C" w14:textId="77777777" w:rsidR="00F77BD9" w:rsidRDefault="00F77BD9" w:rsidP="00530C14">
      <w:pPr>
        <w:spacing w:after="0"/>
        <w:ind w:left="1134" w:hanging="1134"/>
        <w:rPr>
          <w:b/>
          <w:bCs/>
          <w:sz w:val="20"/>
          <w:szCs w:val="20"/>
          <w:lang w:val="en-US"/>
        </w:rPr>
      </w:pPr>
    </w:p>
    <w:p w14:paraId="6695BFAE" w14:textId="77777777" w:rsidR="00F77BD9" w:rsidRDefault="00F77BD9" w:rsidP="00530C14">
      <w:pPr>
        <w:spacing w:after="0"/>
        <w:ind w:left="1134" w:hanging="1134"/>
        <w:rPr>
          <w:b/>
          <w:bCs/>
          <w:sz w:val="20"/>
          <w:szCs w:val="20"/>
          <w:lang w:val="en-US"/>
        </w:rPr>
      </w:pPr>
    </w:p>
    <w:p w14:paraId="5D079116" w14:textId="77777777" w:rsidR="00F77BD9" w:rsidRPr="00F77BD9" w:rsidRDefault="00F77BD9" w:rsidP="00530C14">
      <w:pPr>
        <w:spacing w:after="0"/>
        <w:ind w:left="1134" w:hanging="1134"/>
        <w:rPr>
          <w:b/>
          <w:bCs/>
          <w:sz w:val="20"/>
          <w:szCs w:val="20"/>
          <w:lang w:val="en-US"/>
        </w:rPr>
      </w:pPr>
    </w:p>
    <w:p w14:paraId="541DA86B" w14:textId="11663BD9" w:rsidR="002B7A7A" w:rsidRPr="002B7A7A" w:rsidRDefault="002B7A7A" w:rsidP="00530C14">
      <w:pPr>
        <w:spacing w:after="0"/>
        <w:ind w:left="1134" w:hanging="1134"/>
        <w:rPr>
          <w:b/>
          <w:bCs/>
          <w:sz w:val="20"/>
          <w:szCs w:val="20"/>
          <w:lang w:val="en-US"/>
        </w:rPr>
      </w:pPr>
      <w:r w:rsidRPr="002B7A7A">
        <w:rPr>
          <w:b/>
          <w:bCs/>
          <w:sz w:val="20"/>
          <w:szCs w:val="20"/>
          <w:lang w:val="en-US"/>
        </w:rPr>
        <w:lastRenderedPageBreak/>
        <w:t>REFERENCES</w:t>
      </w:r>
    </w:p>
    <w:p w14:paraId="10D2E41F" w14:textId="77777777" w:rsidR="002B7A7A" w:rsidRPr="007D54EC" w:rsidRDefault="002B7A7A" w:rsidP="00530C14">
      <w:pPr>
        <w:spacing w:after="0"/>
        <w:ind w:left="1134" w:hanging="1134"/>
        <w:rPr>
          <w:sz w:val="20"/>
          <w:szCs w:val="20"/>
          <w:lang w:val="en-GB"/>
        </w:rPr>
      </w:pPr>
      <w:proofErr w:type="spellStart"/>
      <w:r w:rsidRPr="007D54EC">
        <w:rPr>
          <w:sz w:val="20"/>
          <w:szCs w:val="20"/>
          <w:lang w:val="en-GB"/>
        </w:rPr>
        <w:t>Ababilova</w:t>
      </w:r>
      <w:proofErr w:type="spellEnd"/>
      <w:r w:rsidRPr="007D54EC">
        <w:rPr>
          <w:sz w:val="20"/>
          <w:szCs w:val="20"/>
          <w:lang w:val="en-GB"/>
        </w:rPr>
        <w:t xml:space="preserve"> N. M., </w:t>
      </w:r>
      <w:proofErr w:type="spellStart"/>
      <w:r w:rsidRPr="007D54EC">
        <w:rPr>
          <w:sz w:val="20"/>
          <w:szCs w:val="20"/>
          <w:lang w:val="en-GB"/>
        </w:rPr>
        <w:t>Bilokaminska</w:t>
      </w:r>
      <w:proofErr w:type="spellEnd"/>
      <w:r w:rsidRPr="007D54EC">
        <w:rPr>
          <w:sz w:val="20"/>
          <w:szCs w:val="20"/>
          <w:lang w:val="en-GB"/>
        </w:rPr>
        <w:t xml:space="preserve"> V. L. The peculiarities of terms translation into the </w:t>
      </w:r>
      <w:r w:rsidRPr="002B7A7A">
        <w:rPr>
          <w:sz w:val="20"/>
          <w:szCs w:val="20"/>
          <w:lang w:val="en-US"/>
        </w:rPr>
        <w:t>Ukrainian</w:t>
      </w:r>
      <w:r w:rsidRPr="007D54EC">
        <w:rPr>
          <w:sz w:val="20"/>
          <w:szCs w:val="20"/>
          <w:lang w:val="en-GB"/>
        </w:rPr>
        <w:t xml:space="preserve"> language. Young Scientist. 2015. No. 2(17). pp. 126–128. [In Ukrainian]</w:t>
      </w:r>
    </w:p>
    <w:p w14:paraId="0586252C" w14:textId="77777777" w:rsidR="002B7A7A" w:rsidRPr="002B7A7A" w:rsidRDefault="002B7A7A" w:rsidP="00530C14">
      <w:pPr>
        <w:spacing w:after="0"/>
        <w:ind w:left="1134" w:hanging="1134"/>
        <w:rPr>
          <w:sz w:val="20"/>
          <w:szCs w:val="20"/>
          <w:lang w:val="en-US"/>
        </w:rPr>
      </w:pPr>
      <w:proofErr w:type="spellStart"/>
      <w:r w:rsidRPr="007D54EC">
        <w:rPr>
          <w:sz w:val="20"/>
          <w:szCs w:val="20"/>
          <w:lang w:val="en-GB"/>
        </w:rPr>
        <w:t>Berezhna</w:t>
      </w:r>
      <w:proofErr w:type="spellEnd"/>
      <w:r w:rsidRPr="007D54EC">
        <w:rPr>
          <w:sz w:val="20"/>
          <w:szCs w:val="20"/>
          <w:lang w:val="en-GB"/>
        </w:rPr>
        <w:t xml:space="preserve"> M. V., </w:t>
      </w:r>
      <w:proofErr w:type="spellStart"/>
      <w:r w:rsidRPr="007D54EC">
        <w:rPr>
          <w:sz w:val="20"/>
          <w:szCs w:val="20"/>
          <w:lang w:val="en-GB"/>
        </w:rPr>
        <w:t>Lozovska</w:t>
      </w:r>
      <w:proofErr w:type="spellEnd"/>
      <w:r w:rsidRPr="007D54EC">
        <w:rPr>
          <w:sz w:val="20"/>
          <w:szCs w:val="20"/>
          <w:lang w:val="en-GB"/>
        </w:rPr>
        <w:t> K. O. Stages of terms and professionalisms translation (based on metallurgical texts). Science and Education a New Dimension. Philology. 2020. No. 241. pp. 7–11. [In Ukrainian]</w:t>
      </w:r>
    </w:p>
    <w:p w14:paraId="064CCD66" w14:textId="77777777" w:rsidR="002B7A7A" w:rsidRPr="002B7A7A" w:rsidRDefault="002B7A7A" w:rsidP="00530C14">
      <w:pPr>
        <w:spacing w:after="0"/>
        <w:ind w:left="1134" w:hanging="1134"/>
        <w:rPr>
          <w:sz w:val="20"/>
          <w:szCs w:val="20"/>
          <w:lang w:val="en-US"/>
        </w:rPr>
      </w:pPr>
      <w:r w:rsidRPr="002B7A7A">
        <w:rPr>
          <w:sz w:val="20"/>
          <w:szCs w:val="20"/>
          <w:lang w:val="en-US"/>
        </w:rPr>
        <w:t xml:space="preserve">Bondarenko O. </w:t>
      </w:r>
      <w:r w:rsidRPr="007D54EC">
        <w:rPr>
          <w:sz w:val="20"/>
          <w:szCs w:val="20"/>
          <w:lang w:val="en"/>
        </w:rPr>
        <w:t>Features of translation of abbreviations, acronyms and abbreviations.</w:t>
      </w:r>
      <w:r w:rsidRPr="002B7A7A">
        <w:rPr>
          <w:sz w:val="20"/>
          <w:szCs w:val="20"/>
          <w:lang w:val="en-US"/>
        </w:rPr>
        <w:t xml:space="preserve"> </w:t>
      </w:r>
      <w:proofErr w:type="spellStart"/>
      <w:r w:rsidRPr="007D54EC">
        <w:rPr>
          <w:sz w:val="20"/>
          <w:szCs w:val="20"/>
          <w:lang w:val="en-US"/>
        </w:rPr>
        <w:t>Teoretychni</w:t>
      </w:r>
      <w:proofErr w:type="spellEnd"/>
      <w:r w:rsidRPr="007D54EC">
        <w:rPr>
          <w:sz w:val="20"/>
          <w:szCs w:val="20"/>
          <w:lang w:val="en-US"/>
        </w:rPr>
        <w:t xml:space="preserve"> y </w:t>
      </w:r>
      <w:proofErr w:type="spellStart"/>
      <w:r w:rsidRPr="007D54EC">
        <w:rPr>
          <w:sz w:val="20"/>
          <w:szCs w:val="20"/>
          <w:lang w:val="en-US"/>
        </w:rPr>
        <w:t>prykladni</w:t>
      </w:r>
      <w:proofErr w:type="spellEnd"/>
      <w:r w:rsidRPr="007D54EC">
        <w:rPr>
          <w:sz w:val="20"/>
          <w:szCs w:val="20"/>
          <w:lang w:val="en-US"/>
        </w:rPr>
        <w:t xml:space="preserve"> </w:t>
      </w:r>
      <w:proofErr w:type="spellStart"/>
      <w:r w:rsidRPr="007D54EC">
        <w:rPr>
          <w:sz w:val="20"/>
          <w:szCs w:val="20"/>
          <w:lang w:val="en-US"/>
        </w:rPr>
        <w:t>problemy</w:t>
      </w:r>
      <w:proofErr w:type="spellEnd"/>
      <w:r w:rsidRPr="007D54EC">
        <w:rPr>
          <w:sz w:val="20"/>
          <w:szCs w:val="20"/>
          <w:lang w:val="en-US"/>
        </w:rPr>
        <w:t xml:space="preserve"> </w:t>
      </w:r>
      <w:proofErr w:type="spellStart"/>
      <w:r w:rsidRPr="007D54EC">
        <w:rPr>
          <w:sz w:val="20"/>
          <w:szCs w:val="20"/>
          <w:lang w:val="en-US"/>
        </w:rPr>
        <w:t>suchasnoi</w:t>
      </w:r>
      <w:proofErr w:type="spellEnd"/>
      <w:r w:rsidRPr="007D54EC">
        <w:rPr>
          <w:sz w:val="20"/>
          <w:szCs w:val="20"/>
          <w:lang w:val="en-US"/>
        </w:rPr>
        <w:t xml:space="preserve"> </w:t>
      </w:r>
      <w:proofErr w:type="spellStart"/>
      <w:r w:rsidRPr="007D54EC">
        <w:rPr>
          <w:sz w:val="20"/>
          <w:szCs w:val="20"/>
          <w:lang w:val="en-US"/>
        </w:rPr>
        <w:t>filolohii</w:t>
      </w:r>
      <w:proofErr w:type="spellEnd"/>
      <w:r w:rsidRPr="007D54EC">
        <w:rPr>
          <w:sz w:val="20"/>
          <w:szCs w:val="20"/>
          <w:lang w:val="en-US"/>
        </w:rPr>
        <w:t xml:space="preserve">. 2015. № 1. S. 76–83. </w:t>
      </w:r>
      <w:r w:rsidRPr="007D54EC">
        <w:rPr>
          <w:sz w:val="20"/>
          <w:szCs w:val="20"/>
          <w:lang w:val="en-GB"/>
        </w:rPr>
        <w:t>[In Ukrainian]</w:t>
      </w:r>
    </w:p>
    <w:p w14:paraId="4B706F50" w14:textId="7DCD2164" w:rsidR="002B7A7A" w:rsidRPr="002B7A7A" w:rsidRDefault="002B7A7A" w:rsidP="00530C14">
      <w:pPr>
        <w:spacing w:after="0"/>
        <w:ind w:left="1134" w:hanging="1134"/>
        <w:rPr>
          <w:sz w:val="20"/>
          <w:szCs w:val="20"/>
          <w:lang w:val="en-US"/>
        </w:rPr>
      </w:pPr>
      <w:proofErr w:type="spellStart"/>
      <w:r w:rsidRPr="007D54EC">
        <w:rPr>
          <w:sz w:val="20"/>
          <w:szCs w:val="20"/>
          <w:lang w:val="en-US"/>
        </w:rPr>
        <w:t>Vakulenko</w:t>
      </w:r>
      <w:proofErr w:type="spellEnd"/>
      <w:r w:rsidRPr="007D54EC">
        <w:rPr>
          <w:sz w:val="20"/>
          <w:szCs w:val="20"/>
          <w:lang w:val="en-US"/>
        </w:rPr>
        <w:t xml:space="preserve"> M. O. </w:t>
      </w:r>
      <w:r w:rsidRPr="007D54EC">
        <w:rPr>
          <w:sz w:val="20"/>
          <w:szCs w:val="20"/>
          <w:lang w:val="en"/>
        </w:rPr>
        <w:t>Modern problems of terminology and Ukrainian scientific terminology.</w:t>
      </w:r>
      <w:r w:rsidRPr="007D54EC">
        <w:rPr>
          <w:sz w:val="20"/>
          <w:szCs w:val="20"/>
          <w:lang w:val="en-US"/>
        </w:rPr>
        <w:t xml:space="preserve"> </w:t>
      </w:r>
      <w:r w:rsidR="00D841E6" w:rsidRPr="007D54EC">
        <w:rPr>
          <w:sz w:val="20"/>
          <w:szCs w:val="20"/>
          <w:lang w:val="en-US"/>
        </w:rPr>
        <w:t>Kyiv:</w:t>
      </w:r>
      <w:r w:rsidRPr="007D54EC">
        <w:rPr>
          <w:sz w:val="20"/>
          <w:szCs w:val="20"/>
          <w:lang w:val="en-US"/>
        </w:rPr>
        <w:t xml:space="preserve"> VPTs </w:t>
      </w:r>
      <w:proofErr w:type="spellStart"/>
      <w:r w:rsidRPr="007D54EC">
        <w:rPr>
          <w:sz w:val="20"/>
          <w:szCs w:val="20"/>
          <w:lang w:val="en-US"/>
        </w:rPr>
        <w:t>Kyivskyi</w:t>
      </w:r>
      <w:proofErr w:type="spellEnd"/>
      <w:r w:rsidRPr="007D54EC">
        <w:rPr>
          <w:sz w:val="20"/>
          <w:szCs w:val="20"/>
          <w:lang w:val="en-US"/>
        </w:rPr>
        <w:t xml:space="preserve"> </w:t>
      </w:r>
      <w:proofErr w:type="spellStart"/>
      <w:r w:rsidRPr="007D54EC">
        <w:rPr>
          <w:sz w:val="20"/>
          <w:szCs w:val="20"/>
          <w:lang w:val="en-US"/>
        </w:rPr>
        <w:t>universytet</w:t>
      </w:r>
      <w:proofErr w:type="spellEnd"/>
      <w:r w:rsidRPr="007D54EC">
        <w:rPr>
          <w:sz w:val="20"/>
          <w:szCs w:val="20"/>
          <w:lang w:val="en-US"/>
        </w:rPr>
        <w:t xml:space="preserve">, 2009. 64 s. </w:t>
      </w:r>
      <w:r w:rsidRPr="007D54EC">
        <w:rPr>
          <w:sz w:val="20"/>
          <w:szCs w:val="20"/>
          <w:lang w:val="en-GB"/>
        </w:rPr>
        <w:t>[In Ukrainian]</w:t>
      </w:r>
    </w:p>
    <w:p w14:paraId="336B1ED0" w14:textId="77777777" w:rsidR="002B7A7A" w:rsidRPr="00666105" w:rsidRDefault="002B7A7A" w:rsidP="00530C14">
      <w:pPr>
        <w:spacing w:after="0"/>
        <w:ind w:left="1134" w:hanging="1134"/>
        <w:rPr>
          <w:sz w:val="20"/>
          <w:szCs w:val="20"/>
          <w:lang w:val="en-US"/>
        </w:rPr>
      </w:pPr>
      <w:proofErr w:type="spellStart"/>
      <w:r w:rsidRPr="007D54EC">
        <w:rPr>
          <w:sz w:val="20"/>
          <w:szCs w:val="20"/>
          <w:lang w:val="en-GB"/>
        </w:rPr>
        <w:t>Volchenko</w:t>
      </w:r>
      <w:proofErr w:type="spellEnd"/>
      <w:r w:rsidRPr="007D54EC">
        <w:rPr>
          <w:sz w:val="20"/>
          <w:szCs w:val="20"/>
          <w:lang w:val="en-GB"/>
        </w:rPr>
        <w:t xml:space="preserve"> O. M., </w:t>
      </w:r>
      <w:proofErr w:type="spellStart"/>
      <w:r w:rsidRPr="007D54EC">
        <w:rPr>
          <w:sz w:val="20"/>
          <w:szCs w:val="20"/>
          <w:lang w:val="en-GB"/>
        </w:rPr>
        <w:t>Nikishyna</w:t>
      </w:r>
      <w:proofErr w:type="spellEnd"/>
      <w:r w:rsidRPr="007D54EC">
        <w:rPr>
          <w:sz w:val="20"/>
          <w:szCs w:val="20"/>
          <w:lang w:val="en-GB"/>
        </w:rPr>
        <w:t xml:space="preserve"> V. V. Young Scientist. Series: Philological studies. 2018. No. 4.4 (56.4). pp. 85–88. [In Ukrainian]</w:t>
      </w:r>
    </w:p>
    <w:p w14:paraId="2F89E7BB" w14:textId="77777777" w:rsidR="002B7A7A" w:rsidRPr="007D54EC" w:rsidRDefault="002B7A7A" w:rsidP="00530C14">
      <w:pPr>
        <w:spacing w:after="0"/>
        <w:ind w:left="1134" w:hanging="1134"/>
        <w:rPr>
          <w:sz w:val="20"/>
          <w:szCs w:val="20"/>
          <w:lang w:val="en-GB"/>
        </w:rPr>
      </w:pPr>
      <w:r w:rsidRPr="007D54EC">
        <w:rPr>
          <w:sz w:val="20"/>
          <w:szCs w:val="20"/>
          <w:lang w:val="en-GB"/>
        </w:rPr>
        <w:t>Herashchenko</w:t>
      </w:r>
      <w:r w:rsidRPr="002B7A7A">
        <w:rPr>
          <w:sz w:val="20"/>
          <w:szCs w:val="20"/>
          <w:lang w:val="en-US"/>
        </w:rPr>
        <w:t xml:space="preserve"> </w:t>
      </w:r>
      <w:r w:rsidRPr="007D54EC">
        <w:rPr>
          <w:sz w:val="20"/>
          <w:szCs w:val="20"/>
          <w:lang w:val="en-GB"/>
        </w:rPr>
        <w:t xml:space="preserve">O. I., </w:t>
      </w:r>
      <w:proofErr w:type="spellStart"/>
      <w:r w:rsidRPr="007D54EC">
        <w:rPr>
          <w:sz w:val="20"/>
          <w:szCs w:val="20"/>
          <w:lang w:val="en-GB"/>
        </w:rPr>
        <w:t>Dontsova</w:t>
      </w:r>
      <w:proofErr w:type="spellEnd"/>
      <w:r w:rsidRPr="007D54EC">
        <w:rPr>
          <w:sz w:val="20"/>
          <w:szCs w:val="20"/>
          <w:lang w:val="en-GB"/>
        </w:rPr>
        <w:t xml:space="preserve"> O. M., </w:t>
      </w:r>
      <w:proofErr w:type="spellStart"/>
      <w:r w:rsidRPr="007D54EC">
        <w:rPr>
          <w:sz w:val="20"/>
          <w:szCs w:val="20"/>
          <w:lang w:val="en-GB"/>
        </w:rPr>
        <w:t>Velcheva</w:t>
      </w:r>
      <w:proofErr w:type="spellEnd"/>
      <w:r w:rsidRPr="002B7A7A">
        <w:rPr>
          <w:sz w:val="20"/>
          <w:szCs w:val="20"/>
          <w:lang w:val="en-US"/>
        </w:rPr>
        <w:t xml:space="preserve"> </w:t>
      </w:r>
      <w:r w:rsidRPr="007D54EC">
        <w:rPr>
          <w:sz w:val="20"/>
          <w:szCs w:val="20"/>
          <w:lang w:val="en-GB"/>
        </w:rPr>
        <w:t>K. M. The practice of translating the scientific and technical literature. English language and literature. 2015. No. 31–32. pp. 15–24. [In Ukrainian]</w:t>
      </w:r>
    </w:p>
    <w:p w14:paraId="588BC66D" w14:textId="77777777" w:rsidR="002B7A7A" w:rsidRPr="007D54EC" w:rsidRDefault="002B7A7A" w:rsidP="00530C14">
      <w:pPr>
        <w:spacing w:after="0"/>
        <w:ind w:left="1134" w:hanging="1134"/>
        <w:rPr>
          <w:sz w:val="20"/>
          <w:szCs w:val="20"/>
          <w:lang w:val="en-GB"/>
        </w:rPr>
      </w:pPr>
      <w:r w:rsidRPr="007D54EC">
        <w:rPr>
          <w:sz w:val="20"/>
          <w:szCs w:val="20"/>
          <w:lang w:val="en-GB"/>
        </w:rPr>
        <w:t>Glinka</w:t>
      </w:r>
      <w:r w:rsidRPr="002B7A7A">
        <w:rPr>
          <w:sz w:val="20"/>
          <w:szCs w:val="20"/>
          <w:lang w:val="en-US"/>
        </w:rPr>
        <w:t xml:space="preserve"> </w:t>
      </w:r>
      <w:r w:rsidRPr="007D54EC">
        <w:rPr>
          <w:sz w:val="20"/>
          <w:szCs w:val="20"/>
          <w:lang w:val="en-GB"/>
        </w:rPr>
        <w:t xml:space="preserve">N. V. Translation features of technical terminology in the operating manuals (on the example of </w:t>
      </w:r>
      <w:r w:rsidRPr="002B7A7A">
        <w:rPr>
          <w:sz w:val="20"/>
          <w:szCs w:val="20"/>
          <w:lang w:val="en-US"/>
        </w:rPr>
        <w:t>Braun</w:t>
      </w:r>
      <w:r w:rsidRPr="007D54EC">
        <w:rPr>
          <w:sz w:val="20"/>
          <w:szCs w:val="20"/>
          <w:lang w:val="en-GB"/>
        </w:rPr>
        <w:t xml:space="preserve"> and </w:t>
      </w:r>
      <w:r w:rsidRPr="002B7A7A">
        <w:rPr>
          <w:sz w:val="20"/>
          <w:szCs w:val="20"/>
          <w:lang w:val="en-US"/>
        </w:rPr>
        <w:t>LG</w:t>
      </w:r>
      <w:r w:rsidRPr="007D54EC">
        <w:rPr>
          <w:sz w:val="20"/>
          <w:szCs w:val="20"/>
          <w:lang w:val="en-GB"/>
        </w:rPr>
        <w:t xml:space="preserve"> products). Collection of scientific papers “New Philology”. 2020. Vol. 1, No. 80. pp. 116–120. [In Ukrainian]</w:t>
      </w:r>
    </w:p>
    <w:p w14:paraId="0548271B" w14:textId="77777777" w:rsidR="002B7A7A" w:rsidRPr="002B7A7A" w:rsidRDefault="002B7A7A" w:rsidP="00530C14">
      <w:pPr>
        <w:spacing w:after="0"/>
        <w:ind w:left="1134" w:hanging="1134"/>
        <w:rPr>
          <w:sz w:val="20"/>
          <w:szCs w:val="20"/>
          <w:lang w:val="en-US"/>
        </w:rPr>
      </w:pPr>
      <w:r w:rsidRPr="007D54EC">
        <w:rPr>
          <w:sz w:val="20"/>
          <w:szCs w:val="20"/>
          <w:lang w:val="en-GB"/>
        </w:rPr>
        <w:t>Kovalenko A. Ya. Scientific and technical translation: teaching manual.</w:t>
      </w:r>
      <w:r w:rsidRPr="002B7A7A">
        <w:rPr>
          <w:sz w:val="20"/>
          <w:szCs w:val="20"/>
          <w:lang w:val="en-US"/>
        </w:rPr>
        <w:t xml:space="preserve"> </w:t>
      </w:r>
      <w:r w:rsidRPr="007D54EC">
        <w:rPr>
          <w:sz w:val="20"/>
          <w:szCs w:val="20"/>
          <w:lang w:val="en-GB"/>
        </w:rPr>
        <w:t>2</w:t>
      </w:r>
      <w:proofErr w:type="spellStart"/>
      <w:r w:rsidRPr="002B7A7A">
        <w:rPr>
          <w:sz w:val="20"/>
          <w:szCs w:val="20"/>
          <w:lang w:val="en-US"/>
        </w:rPr>
        <w:t>nd</w:t>
      </w:r>
      <w:proofErr w:type="spellEnd"/>
      <w:r w:rsidRPr="002B7A7A">
        <w:rPr>
          <w:sz w:val="20"/>
          <w:szCs w:val="20"/>
          <w:lang w:val="en-US"/>
        </w:rPr>
        <w:t xml:space="preserve"> </w:t>
      </w:r>
      <w:r w:rsidRPr="007D54EC">
        <w:rPr>
          <w:sz w:val="20"/>
          <w:szCs w:val="20"/>
          <w:lang w:val="en-GB"/>
        </w:rPr>
        <w:t>ed.</w:t>
      </w:r>
      <w:r w:rsidRPr="002B7A7A">
        <w:rPr>
          <w:sz w:val="20"/>
          <w:szCs w:val="20"/>
          <w:lang w:val="en-US"/>
        </w:rPr>
        <w:t xml:space="preserve"> </w:t>
      </w:r>
      <w:r w:rsidRPr="007D54EC">
        <w:rPr>
          <w:sz w:val="20"/>
          <w:szCs w:val="20"/>
          <w:lang w:val="en-GB"/>
        </w:rPr>
        <w:t xml:space="preserve">Ternopil: </w:t>
      </w:r>
      <w:proofErr w:type="spellStart"/>
      <w:r w:rsidRPr="007D54EC">
        <w:rPr>
          <w:sz w:val="20"/>
          <w:szCs w:val="20"/>
          <w:lang w:val="en-GB"/>
        </w:rPr>
        <w:t>Vydavnytstvo</w:t>
      </w:r>
      <w:proofErr w:type="spellEnd"/>
      <w:r w:rsidRPr="007D54EC">
        <w:rPr>
          <w:sz w:val="20"/>
          <w:szCs w:val="20"/>
          <w:lang w:val="en-GB"/>
        </w:rPr>
        <w:t xml:space="preserve"> </w:t>
      </w:r>
      <w:proofErr w:type="spellStart"/>
      <w:r w:rsidRPr="007D54EC">
        <w:rPr>
          <w:sz w:val="20"/>
          <w:szCs w:val="20"/>
          <w:lang w:val="en-GB"/>
        </w:rPr>
        <w:t>Karpiuka</w:t>
      </w:r>
      <w:proofErr w:type="spellEnd"/>
      <w:r w:rsidRPr="007D54EC">
        <w:rPr>
          <w:sz w:val="20"/>
          <w:szCs w:val="20"/>
          <w:lang w:val="en-GB"/>
        </w:rPr>
        <w:t xml:space="preserve">, 2004. </w:t>
      </w:r>
      <w:r w:rsidRPr="002B7A7A">
        <w:rPr>
          <w:sz w:val="20"/>
          <w:szCs w:val="20"/>
          <w:lang w:val="en-US"/>
        </w:rPr>
        <w:t>–</w:t>
      </w:r>
      <w:r w:rsidRPr="007D54EC">
        <w:rPr>
          <w:sz w:val="20"/>
          <w:szCs w:val="20"/>
          <w:lang w:val="en-GB"/>
        </w:rPr>
        <w:t xml:space="preserve"> 284 p. [In Ukrainian]</w:t>
      </w:r>
    </w:p>
    <w:p w14:paraId="3C10F2AD" w14:textId="77777777" w:rsidR="002B7A7A" w:rsidRPr="002B7A7A" w:rsidRDefault="002B7A7A" w:rsidP="00530C14">
      <w:pPr>
        <w:spacing w:after="0"/>
        <w:ind w:left="1134" w:hanging="1134"/>
        <w:rPr>
          <w:sz w:val="20"/>
          <w:szCs w:val="20"/>
          <w:lang w:val="en-US"/>
        </w:rPr>
      </w:pPr>
      <w:r w:rsidRPr="007D54EC">
        <w:rPr>
          <w:sz w:val="20"/>
          <w:szCs w:val="20"/>
          <w:lang w:val="en-US"/>
        </w:rPr>
        <w:t xml:space="preserve">Kostenko H. </w:t>
      </w:r>
      <w:r w:rsidRPr="007D54EC">
        <w:rPr>
          <w:sz w:val="20"/>
          <w:szCs w:val="20"/>
          <w:lang w:val="en"/>
        </w:rPr>
        <w:t>Structural-semantic and functional-stylistic characteristics of the English scientific and technical text.</w:t>
      </w:r>
      <w:r w:rsidRPr="002B7A7A">
        <w:rPr>
          <w:sz w:val="20"/>
          <w:szCs w:val="20"/>
          <w:lang w:val="en-US"/>
        </w:rPr>
        <w:t xml:space="preserve"> </w:t>
      </w:r>
      <w:r w:rsidRPr="007D54EC">
        <w:rPr>
          <w:sz w:val="20"/>
          <w:szCs w:val="20"/>
          <w:lang w:val="pl-PL"/>
        </w:rPr>
        <w:t xml:space="preserve">Tyzhden nauky : tezy dop. nauk.-prakt. konf., m. Zaporizhzhia, 18–19 kvit. 2016 r. / M-vo osvity i nauky Ukrainy, ZNTU. Zaporizhzhia, 2016. S. 63–64. </w:t>
      </w:r>
      <w:r w:rsidRPr="007D54EC">
        <w:rPr>
          <w:sz w:val="20"/>
          <w:szCs w:val="20"/>
          <w:lang w:val="en-GB"/>
        </w:rPr>
        <w:t>[In Ukrainian]</w:t>
      </w:r>
    </w:p>
    <w:p w14:paraId="713AB5B4" w14:textId="77777777" w:rsidR="002B7A7A" w:rsidRPr="002B7A7A" w:rsidRDefault="002B7A7A" w:rsidP="00530C14">
      <w:pPr>
        <w:spacing w:after="0"/>
        <w:ind w:left="1134" w:hanging="1134"/>
        <w:rPr>
          <w:sz w:val="20"/>
          <w:szCs w:val="20"/>
          <w:lang w:val="en-US"/>
        </w:rPr>
      </w:pPr>
      <w:r w:rsidRPr="007D54EC">
        <w:rPr>
          <w:sz w:val="20"/>
          <w:szCs w:val="20"/>
          <w:lang w:val="en-GB"/>
        </w:rPr>
        <w:t>Korbut</w:t>
      </w:r>
      <w:r w:rsidRPr="002B7A7A">
        <w:rPr>
          <w:sz w:val="20"/>
          <w:szCs w:val="20"/>
          <w:lang w:val="en-US"/>
        </w:rPr>
        <w:t xml:space="preserve"> </w:t>
      </w:r>
      <w:r w:rsidRPr="007D54EC">
        <w:rPr>
          <w:sz w:val="20"/>
          <w:szCs w:val="20"/>
          <w:lang w:val="en-GB"/>
        </w:rPr>
        <w:t>O. G. To the Problem of Translating Technical Terms for Students of Mechanical Engineering Specialties. Advanced education. 2014. No. 1. pp. 36–41. [In Ukrainian]</w:t>
      </w:r>
    </w:p>
    <w:p w14:paraId="7459B8F1" w14:textId="73FFB2A1" w:rsidR="002B7A7A" w:rsidRPr="002B7A7A" w:rsidRDefault="002B7A7A" w:rsidP="00530C14">
      <w:pPr>
        <w:spacing w:after="0"/>
        <w:ind w:left="1134" w:hanging="1134"/>
        <w:rPr>
          <w:sz w:val="20"/>
          <w:szCs w:val="20"/>
          <w:lang w:val="en-US"/>
        </w:rPr>
      </w:pPr>
      <w:proofErr w:type="spellStart"/>
      <w:r w:rsidRPr="007D54EC">
        <w:rPr>
          <w:sz w:val="20"/>
          <w:szCs w:val="20"/>
          <w:lang w:val="en-GB"/>
        </w:rPr>
        <w:t>Lubchenko</w:t>
      </w:r>
      <w:proofErr w:type="spellEnd"/>
      <w:r w:rsidRPr="002B7A7A">
        <w:rPr>
          <w:sz w:val="20"/>
          <w:szCs w:val="20"/>
          <w:lang w:val="en-US"/>
        </w:rPr>
        <w:t xml:space="preserve"> </w:t>
      </w:r>
      <w:r w:rsidRPr="007D54EC">
        <w:rPr>
          <w:sz w:val="20"/>
          <w:szCs w:val="20"/>
          <w:lang w:val="en-GB"/>
        </w:rPr>
        <w:t xml:space="preserve">M. Legal terminology: concept, features, types. </w:t>
      </w:r>
      <w:r w:rsidR="00D841E6" w:rsidRPr="007D54EC">
        <w:rPr>
          <w:sz w:val="20"/>
          <w:szCs w:val="20"/>
          <w:lang w:val="en-GB"/>
        </w:rPr>
        <w:t>Kharkiv:</w:t>
      </w:r>
      <w:r w:rsidRPr="007D54EC">
        <w:rPr>
          <w:sz w:val="20"/>
          <w:szCs w:val="20"/>
          <w:lang w:val="en-GB"/>
        </w:rPr>
        <w:t xml:space="preserve"> Prava </w:t>
      </w:r>
      <w:proofErr w:type="spellStart"/>
      <w:r w:rsidRPr="007D54EC">
        <w:rPr>
          <w:sz w:val="20"/>
          <w:szCs w:val="20"/>
          <w:lang w:val="en-GB"/>
        </w:rPr>
        <w:t>Liudyny</w:t>
      </w:r>
      <w:proofErr w:type="spellEnd"/>
      <w:r w:rsidRPr="007D54EC">
        <w:rPr>
          <w:sz w:val="20"/>
          <w:szCs w:val="20"/>
          <w:lang w:val="en-GB"/>
        </w:rPr>
        <w:t>, 2015. 280 p. [In Ukrainian]</w:t>
      </w:r>
    </w:p>
    <w:p w14:paraId="3118EDD0" w14:textId="77777777" w:rsidR="002B7A7A" w:rsidRPr="007D54EC" w:rsidRDefault="002B7A7A" w:rsidP="00530C14">
      <w:pPr>
        <w:spacing w:after="0"/>
        <w:ind w:left="1134" w:hanging="1134"/>
        <w:rPr>
          <w:sz w:val="20"/>
          <w:szCs w:val="20"/>
          <w:lang w:val="en-US"/>
        </w:rPr>
      </w:pPr>
      <w:r w:rsidRPr="002B7A7A">
        <w:rPr>
          <w:sz w:val="20"/>
          <w:szCs w:val="20"/>
          <w:lang w:val="en-US"/>
        </w:rPr>
        <w:t xml:space="preserve">Arbol del, E.V. Innovative Teaching Methods in </w:t>
      </w:r>
      <w:proofErr w:type="spellStart"/>
      <w:r w:rsidRPr="002B7A7A">
        <w:rPr>
          <w:sz w:val="20"/>
          <w:szCs w:val="20"/>
          <w:lang w:val="en-US"/>
        </w:rPr>
        <w:t>Specialised</w:t>
      </w:r>
      <w:proofErr w:type="spellEnd"/>
      <w:r w:rsidRPr="002B7A7A">
        <w:rPr>
          <w:sz w:val="20"/>
          <w:szCs w:val="20"/>
          <w:lang w:val="en-US"/>
        </w:rPr>
        <w:t xml:space="preserve"> Translation, Modern Journal of Language Teaching Methods, 8(12), 2018. </w:t>
      </w:r>
      <w:r w:rsidRPr="007D54EC">
        <w:rPr>
          <w:sz w:val="20"/>
          <w:szCs w:val="20"/>
        </w:rPr>
        <w:t>Р</w:t>
      </w:r>
      <w:r w:rsidRPr="002B7A7A">
        <w:rPr>
          <w:sz w:val="20"/>
          <w:szCs w:val="20"/>
          <w:lang w:val="en-US"/>
        </w:rPr>
        <w:t xml:space="preserve">.426-436. </w:t>
      </w:r>
    </w:p>
    <w:p w14:paraId="24680C92" w14:textId="1F2F810D" w:rsidR="002B7A7A" w:rsidRPr="002B7A7A" w:rsidRDefault="002B7A7A" w:rsidP="00530C14">
      <w:pPr>
        <w:spacing w:after="0"/>
        <w:ind w:left="1134" w:hanging="1134"/>
        <w:rPr>
          <w:sz w:val="20"/>
          <w:szCs w:val="20"/>
          <w:lang w:val="en-US"/>
        </w:rPr>
      </w:pPr>
      <w:r w:rsidRPr="007D54EC">
        <w:rPr>
          <w:sz w:val="20"/>
          <w:szCs w:val="20"/>
          <w:lang w:val="en-GB"/>
        </w:rPr>
        <w:t xml:space="preserve">Byrne J. Scientific and technical translation explained: a </w:t>
      </w:r>
      <w:r w:rsidRPr="002B7A7A">
        <w:rPr>
          <w:sz w:val="20"/>
          <w:szCs w:val="20"/>
          <w:lang w:val="en-US"/>
        </w:rPr>
        <w:t>nuts-and-bolts</w:t>
      </w:r>
      <w:r w:rsidRPr="007D54EC">
        <w:rPr>
          <w:sz w:val="20"/>
          <w:szCs w:val="20"/>
          <w:lang w:val="en-GB"/>
        </w:rPr>
        <w:t xml:space="preserve"> guide for beginners. New </w:t>
      </w:r>
      <w:r w:rsidR="00D841E6" w:rsidRPr="007D54EC">
        <w:rPr>
          <w:sz w:val="20"/>
          <w:szCs w:val="20"/>
          <w:lang w:val="en-GB"/>
        </w:rPr>
        <w:t>York:</w:t>
      </w:r>
      <w:r w:rsidRPr="007D54EC">
        <w:rPr>
          <w:sz w:val="20"/>
          <w:szCs w:val="20"/>
          <w:lang w:val="en-GB"/>
        </w:rPr>
        <w:t xml:space="preserve"> Routledge, 2012. </w:t>
      </w:r>
    </w:p>
    <w:p w14:paraId="46B705DF" w14:textId="77777777" w:rsidR="002B7A7A" w:rsidRPr="002B7A7A" w:rsidRDefault="002B7A7A" w:rsidP="00530C14">
      <w:pPr>
        <w:spacing w:after="0"/>
        <w:ind w:left="1134" w:hanging="1134"/>
        <w:rPr>
          <w:sz w:val="20"/>
          <w:szCs w:val="20"/>
          <w:lang w:val="en-US"/>
        </w:rPr>
      </w:pPr>
      <w:r w:rsidRPr="002B7A7A">
        <w:rPr>
          <w:sz w:val="20"/>
          <w:szCs w:val="20"/>
          <w:lang w:val="en-US"/>
        </w:rPr>
        <w:t>Calvo E. Scaffolding translation skills through situated translating approaches: progressive and reflexive methods. The Interpreter and Translator Training, 9(3), 2015. P.306-322.</w:t>
      </w:r>
    </w:p>
    <w:p w14:paraId="766904C4" w14:textId="77777777" w:rsidR="002B7A7A" w:rsidRPr="007D54EC" w:rsidRDefault="002B7A7A" w:rsidP="00530C14">
      <w:pPr>
        <w:spacing w:after="0"/>
        <w:ind w:left="1134" w:hanging="1134"/>
        <w:rPr>
          <w:sz w:val="20"/>
          <w:szCs w:val="20"/>
          <w:lang w:val="en-US"/>
        </w:rPr>
      </w:pPr>
      <w:r w:rsidRPr="002B7A7A">
        <w:rPr>
          <w:sz w:val="20"/>
          <w:szCs w:val="20"/>
          <w:lang w:val="en-US"/>
        </w:rPr>
        <w:t xml:space="preserve">Jayashree R. A Study on Innovative Teaching Learning Methods for Undergraduate Students. International Journal Humanities and Social Science 2017. URL: </w:t>
      </w:r>
      <w:hyperlink r:id="rId141" w:history="1">
        <w:r w:rsidRPr="002B7A7A">
          <w:rPr>
            <w:rStyle w:val="afd"/>
            <w:sz w:val="20"/>
            <w:szCs w:val="20"/>
            <w:lang w:val="en-US"/>
          </w:rPr>
          <w:t>http://www.ijhssi.org/papers/v6(11)/Version-2/E0611023234.pdf</w:t>
        </w:r>
      </w:hyperlink>
      <w:r w:rsidRPr="002B7A7A">
        <w:rPr>
          <w:sz w:val="20"/>
          <w:szCs w:val="20"/>
          <w:lang w:val="en-US"/>
        </w:rPr>
        <w:t xml:space="preserve"> (date of access: 22.04.2024).</w:t>
      </w:r>
    </w:p>
    <w:p w14:paraId="35E8BB5B" w14:textId="77777777" w:rsidR="002B7A7A" w:rsidRPr="007D54EC" w:rsidRDefault="002B7A7A" w:rsidP="00530C14">
      <w:pPr>
        <w:spacing w:after="0"/>
        <w:ind w:left="1134" w:hanging="1134"/>
        <w:rPr>
          <w:sz w:val="20"/>
          <w:szCs w:val="20"/>
          <w:lang w:val="en-US"/>
        </w:rPr>
      </w:pPr>
      <w:r w:rsidRPr="007D54EC">
        <w:rPr>
          <w:sz w:val="20"/>
          <w:szCs w:val="20"/>
          <w:lang w:val="en-GB"/>
        </w:rPr>
        <w:t>Olohan M. Translating Technical Texts. In K. Malmkjær (Ed.), Cambridge Handbook of Translation Cambridge University</w:t>
      </w:r>
      <w:r w:rsidRPr="002B7A7A">
        <w:rPr>
          <w:sz w:val="20"/>
          <w:szCs w:val="20"/>
          <w:lang w:val="en-US"/>
        </w:rPr>
        <w:t xml:space="preserve"> Press. (2021) P. 1–15.</w:t>
      </w:r>
    </w:p>
    <w:p w14:paraId="3C68581E" w14:textId="77777777" w:rsidR="002B7A7A" w:rsidRPr="002B7A7A" w:rsidRDefault="002B7A7A" w:rsidP="00530C14">
      <w:pPr>
        <w:spacing w:after="0"/>
        <w:ind w:left="1134" w:hanging="1134"/>
        <w:rPr>
          <w:sz w:val="20"/>
          <w:szCs w:val="20"/>
          <w:lang w:val="en-US"/>
        </w:rPr>
      </w:pPr>
      <w:r w:rsidRPr="007D54EC">
        <w:rPr>
          <w:sz w:val="20"/>
          <w:szCs w:val="20"/>
          <w:lang w:val="en-GB"/>
        </w:rPr>
        <w:t xml:space="preserve">Ren J. Stylistic features of English for science and technology. Journal of Harbin University. 2009. № 4 (30). Р.124–126. </w:t>
      </w:r>
    </w:p>
    <w:p w14:paraId="3196780E" w14:textId="55FC4F8C" w:rsidR="00530C14" w:rsidRPr="005A2E32" w:rsidRDefault="002B7A7A" w:rsidP="005A2E32">
      <w:pPr>
        <w:spacing w:after="0"/>
        <w:ind w:left="1134" w:hanging="1134"/>
        <w:rPr>
          <w:sz w:val="20"/>
          <w:szCs w:val="20"/>
          <w:lang w:val="uk-UA"/>
        </w:rPr>
      </w:pPr>
      <w:r w:rsidRPr="002B7A7A">
        <w:rPr>
          <w:sz w:val="20"/>
          <w:szCs w:val="20"/>
          <w:lang w:val="en-US"/>
        </w:rPr>
        <w:t>Toral A., Oliver A., Ribas-</w:t>
      </w:r>
      <w:proofErr w:type="spellStart"/>
      <w:r w:rsidRPr="002B7A7A">
        <w:rPr>
          <w:sz w:val="20"/>
          <w:szCs w:val="20"/>
          <w:lang w:val="en-US"/>
        </w:rPr>
        <w:t>Bellestín</w:t>
      </w:r>
      <w:proofErr w:type="spellEnd"/>
      <w:r w:rsidRPr="002B7A7A">
        <w:rPr>
          <w:sz w:val="20"/>
          <w:szCs w:val="20"/>
          <w:lang w:val="en-US"/>
        </w:rPr>
        <w:t xml:space="preserve"> P. Machine translation of novels in the age of transformer. </w:t>
      </w:r>
      <w:proofErr w:type="spellStart"/>
      <w:r w:rsidRPr="002B7A7A">
        <w:rPr>
          <w:sz w:val="20"/>
          <w:szCs w:val="20"/>
          <w:lang w:val="en-US"/>
        </w:rPr>
        <w:t>Maschinelle</w:t>
      </w:r>
      <w:proofErr w:type="spellEnd"/>
      <w:r w:rsidRPr="002B7A7A">
        <w:rPr>
          <w:sz w:val="20"/>
          <w:szCs w:val="20"/>
          <w:lang w:val="en-US"/>
        </w:rPr>
        <w:t xml:space="preserve"> </w:t>
      </w:r>
      <w:proofErr w:type="spellStart"/>
      <w:r w:rsidRPr="002B7A7A">
        <w:rPr>
          <w:sz w:val="20"/>
          <w:szCs w:val="20"/>
          <w:lang w:val="en-US"/>
        </w:rPr>
        <w:t>Übersetzung</w:t>
      </w:r>
      <w:proofErr w:type="spellEnd"/>
      <w:r w:rsidRPr="002B7A7A">
        <w:rPr>
          <w:sz w:val="20"/>
          <w:szCs w:val="20"/>
          <w:lang w:val="en-US"/>
        </w:rPr>
        <w:t xml:space="preserve"> für </w:t>
      </w:r>
      <w:proofErr w:type="spellStart"/>
      <w:r w:rsidRPr="002B7A7A">
        <w:rPr>
          <w:sz w:val="20"/>
          <w:szCs w:val="20"/>
          <w:lang w:val="en-US"/>
        </w:rPr>
        <w:t>Übersetzungsprofis</w:t>
      </w:r>
      <w:proofErr w:type="spellEnd"/>
      <w:r w:rsidRPr="002B7A7A">
        <w:rPr>
          <w:sz w:val="20"/>
          <w:szCs w:val="20"/>
          <w:lang w:val="en-US"/>
        </w:rPr>
        <w:t xml:space="preserve"> / ed. by J. </w:t>
      </w:r>
      <w:proofErr w:type="spellStart"/>
      <w:r w:rsidRPr="002B7A7A">
        <w:rPr>
          <w:sz w:val="20"/>
          <w:szCs w:val="20"/>
          <w:lang w:val="en-US"/>
        </w:rPr>
        <w:t>Porsiel</w:t>
      </w:r>
      <w:proofErr w:type="spellEnd"/>
      <w:r w:rsidRPr="002B7A7A">
        <w:rPr>
          <w:sz w:val="20"/>
          <w:szCs w:val="20"/>
          <w:lang w:val="en-US"/>
        </w:rPr>
        <w:t xml:space="preserve">. Berlin: BDÜ </w:t>
      </w:r>
      <w:proofErr w:type="spellStart"/>
      <w:r w:rsidRPr="002B7A7A">
        <w:rPr>
          <w:sz w:val="20"/>
          <w:szCs w:val="20"/>
          <w:lang w:val="en-US"/>
        </w:rPr>
        <w:t>Fachverlag</w:t>
      </w:r>
      <w:proofErr w:type="spellEnd"/>
      <w:r w:rsidRPr="002B7A7A">
        <w:rPr>
          <w:sz w:val="20"/>
          <w:szCs w:val="20"/>
          <w:lang w:val="en-US"/>
        </w:rPr>
        <w:t xml:space="preserve">, 2020. </w:t>
      </w:r>
      <w:r w:rsidRPr="00666105">
        <w:rPr>
          <w:sz w:val="20"/>
          <w:szCs w:val="20"/>
          <w:lang w:val="en-US"/>
        </w:rPr>
        <w:t xml:space="preserve">P. 276–296. </w:t>
      </w:r>
    </w:p>
    <w:p w14:paraId="451B53CE" w14:textId="77777777" w:rsidR="001E774D" w:rsidRDefault="001E774D" w:rsidP="00A06A7D">
      <w:pPr>
        <w:shd w:val="clear" w:color="auto" w:fill="FFFFFF"/>
        <w:spacing w:after="0"/>
        <w:ind w:firstLine="0"/>
        <w:rPr>
          <w:b/>
          <w:bCs/>
          <w:sz w:val="20"/>
          <w:szCs w:val="20"/>
          <w:lang w:val="en-US"/>
        </w:rPr>
      </w:pPr>
    </w:p>
    <w:p w14:paraId="29547B36" w14:textId="77777777" w:rsidR="00F77BD9" w:rsidRDefault="00F77BD9" w:rsidP="00A06A7D">
      <w:pPr>
        <w:shd w:val="clear" w:color="auto" w:fill="FFFFFF"/>
        <w:spacing w:after="0"/>
        <w:ind w:firstLine="0"/>
        <w:rPr>
          <w:b/>
          <w:bCs/>
          <w:sz w:val="20"/>
          <w:szCs w:val="20"/>
          <w:lang w:val="en-US"/>
        </w:rPr>
      </w:pPr>
    </w:p>
    <w:p w14:paraId="222DF680" w14:textId="77777777" w:rsidR="00F77BD9" w:rsidRDefault="00F77BD9" w:rsidP="00A06A7D">
      <w:pPr>
        <w:shd w:val="clear" w:color="auto" w:fill="FFFFFF"/>
        <w:spacing w:after="0"/>
        <w:ind w:firstLine="0"/>
        <w:rPr>
          <w:b/>
          <w:bCs/>
          <w:sz w:val="20"/>
          <w:szCs w:val="20"/>
          <w:lang w:val="en-US"/>
        </w:rPr>
      </w:pPr>
    </w:p>
    <w:p w14:paraId="02D5297C" w14:textId="77777777" w:rsidR="00F77BD9" w:rsidRDefault="00F77BD9" w:rsidP="00A06A7D">
      <w:pPr>
        <w:shd w:val="clear" w:color="auto" w:fill="FFFFFF"/>
        <w:spacing w:after="0"/>
        <w:ind w:firstLine="0"/>
        <w:rPr>
          <w:b/>
          <w:bCs/>
          <w:sz w:val="20"/>
          <w:szCs w:val="20"/>
          <w:lang w:val="en-US"/>
        </w:rPr>
      </w:pPr>
    </w:p>
    <w:p w14:paraId="484C30D0" w14:textId="77777777" w:rsidR="00F77BD9" w:rsidRPr="00F77BD9" w:rsidRDefault="00F77BD9" w:rsidP="00A06A7D">
      <w:pPr>
        <w:shd w:val="clear" w:color="auto" w:fill="FFFFFF"/>
        <w:spacing w:after="0"/>
        <w:ind w:firstLine="0"/>
        <w:rPr>
          <w:b/>
          <w:bCs/>
          <w:sz w:val="20"/>
          <w:szCs w:val="20"/>
          <w:lang w:val="en-US"/>
        </w:rPr>
      </w:pPr>
    </w:p>
    <w:p w14:paraId="37923F1C" w14:textId="52D59665" w:rsidR="00530C14" w:rsidRDefault="00530C14" w:rsidP="00530C14">
      <w:pPr>
        <w:shd w:val="clear" w:color="auto" w:fill="FFFFFF"/>
        <w:spacing w:after="0"/>
        <w:jc w:val="right"/>
        <w:rPr>
          <w:bCs/>
          <w:sz w:val="20"/>
          <w:szCs w:val="20"/>
          <w:lang w:val="uk-UA"/>
        </w:rPr>
      </w:pPr>
      <w:hyperlink r:id="rId142" w:history="1">
        <w:r w:rsidRPr="00965E7F">
          <w:rPr>
            <w:rStyle w:val="afd"/>
            <w:rFonts w:eastAsiaTheme="majorEastAsia"/>
            <w:sz w:val="20"/>
            <w:szCs w:val="20"/>
            <w:lang w:val="en-US"/>
          </w:rPr>
          <w:t>https</w:t>
        </w:r>
        <w:r w:rsidRPr="00A06A7D">
          <w:rPr>
            <w:rStyle w:val="afd"/>
            <w:rFonts w:eastAsiaTheme="majorEastAsia"/>
            <w:sz w:val="20"/>
            <w:szCs w:val="20"/>
            <w:lang w:val="uk-UA"/>
          </w:rPr>
          <w:t>://</w:t>
        </w:r>
        <w:r w:rsidRPr="00965E7F">
          <w:rPr>
            <w:rStyle w:val="afd"/>
            <w:rFonts w:eastAsiaTheme="majorEastAsia"/>
            <w:sz w:val="20"/>
            <w:szCs w:val="20"/>
            <w:lang w:val="en-US"/>
          </w:rPr>
          <w:t>www</w:t>
        </w:r>
        <w:r w:rsidRPr="00A06A7D">
          <w:rPr>
            <w:rStyle w:val="afd"/>
            <w:rFonts w:eastAsiaTheme="majorEastAsia"/>
            <w:sz w:val="20"/>
            <w:szCs w:val="20"/>
            <w:lang w:val="uk-UA"/>
          </w:rPr>
          <w:t>.</w:t>
        </w:r>
        <w:proofErr w:type="spellStart"/>
        <w:r w:rsidRPr="00965E7F">
          <w:rPr>
            <w:rStyle w:val="afd"/>
            <w:rFonts w:eastAsiaTheme="majorEastAsia"/>
            <w:sz w:val="20"/>
            <w:szCs w:val="20"/>
            <w:lang w:val="en-US"/>
          </w:rPr>
          <w:t>doi</w:t>
        </w:r>
        <w:proofErr w:type="spellEnd"/>
        <w:r w:rsidRPr="00A06A7D">
          <w:rPr>
            <w:rStyle w:val="afd"/>
            <w:rFonts w:eastAsiaTheme="majorEastAsia"/>
            <w:sz w:val="20"/>
            <w:szCs w:val="20"/>
            <w:lang w:val="uk-UA"/>
          </w:rPr>
          <w:t>.</w:t>
        </w:r>
        <w:r w:rsidRPr="00965E7F">
          <w:rPr>
            <w:rStyle w:val="afd"/>
            <w:rFonts w:eastAsiaTheme="majorEastAsia"/>
            <w:sz w:val="20"/>
            <w:szCs w:val="20"/>
            <w:lang w:val="en-US"/>
          </w:rPr>
          <w:t>org</w:t>
        </w:r>
        <w:r w:rsidRPr="00A06A7D">
          <w:rPr>
            <w:rStyle w:val="afd"/>
            <w:rFonts w:eastAsiaTheme="majorEastAsia"/>
            <w:sz w:val="20"/>
            <w:szCs w:val="20"/>
            <w:lang w:val="uk-UA"/>
          </w:rPr>
          <w:t>/10.21272/</w:t>
        </w:r>
        <w:proofErr w:type="spellStart"/>
        <w:r w:rsidRPr="00965E7F">
          <w:rPr>
            <w:rStyle w:val="afd"/>
            <w:rFonts w:eastAsiaTheme="majorEastAsia"/>
            <w:sz w:val="20"/>
            <w:szCs w:val="20"/>
            <w:lang w:val="en-US"/>
          </w:rPr>
          <w:t>Ftrk</w:t>
        </w:r>
        <w:proofErr w:type="spellEnd"/>
        <w:r w:rsidRPr="00A06A7D">
          <w:rPr>
            <w:rStyle w:val="afd"/>
            <w:rFonts w:eastAsiaTheme="majorEastAsia"/>
            <w:sz w:val="20"/>
            <w:szCs w:val="20"/>
            <w:lang w:val="uk-UA"/>
          </w:rPr>
          <w:t>.2024.16(2)-</w:t>
        </w:r>
      </w:hyperlink>
      <w:r w:rsidR="006727B9">
        <w:rPr>
          <w:rStyle w:val="afd"/>
          <w:rFonts w:eastAsiaTheme="majorEastAsia"/>
          <w:sz w:val="20"/>
          <w:szCs w:val="20"/>
          <w:lang w:val="uk-UA"/>
        </w:rPr>
        <w:t>12</w:t>
      </w:r>
      <w:r w:rsidRPr="00A06A7D">
        <w:rPr>
          <w:bCs/>
          <w:sz w:val="20"/>
          <w:szCs w:val="20"/>
          <w:lang w:val="uk-UA"/>
        </w:rPr>
        <w:t xml:space="preserve"> </w:t>
      </w:r>
    </w:p>
    <w:p w14:paraId="6D84FFCE" w14:textId="77777777" w:rsidR="00D841E6" w:rsidRPr="005A2E32" w:rsidRDefault="00D841E6" w:rsidP="00D841E6">
      <w:pPr>
        <w:shd w:val="clear" w:color="auto" w:fill="FFFFFF"/>
        <w:spacing w:after="0"/>
        <w:rPr>
          <w:b/>
          <w:bCs/>
          <w:sz w:val="20"/>
          <w:szCs w:val="20"/>
          <w:lang w:val="uk-UA"/>
        </w:rPr>
      </w:pPr>
    </w:p>
    <w:p w14:paraId="64240292" w14:textId="7C769D7F" w:rsidR="00530C14" w:rsidRPr="00F84971" w:rsidRDefault="00530C14" w:rsidP="00530C14">
      <w:pPr>
        <w:shd w:val="clear" w:color="auto" w:fill="FFFFFF"/>
        <w:spacing w:after="0"/>
        <w:jc w:val="center"/>
        <w:rPr>
          <w:b/>
          <w:bCs/>
          <w:sz w:val="20"/>
          <w:szCs w:val="20"/>
          <w:lang w:val="en-US"/>
        </w:rPr>
      </w:pPr>
      <w:r w:rsidRPr="00F84971">
        <w:rPr>
          <w:b/>
          <w:bCs/>
          <w:sz w:val="20"/>
          <w:szCs w:val="20"/>
          <w:lang w:val="en-US"/>
        </w:rPr>
        <w:t xml:space="preserve">THE CONCEPT OF </w:t>
      </w:r>
      <w:r w:rsidRPr="00530C14">
        <w:rPr>
          <w:b/>
          <w:bCs/>
          <w:iCs/>
          <w:sz w:val="20"/>
          <w:szCs w:val="20"/>
          <w:lang w:val="en-US"/>
        </w:rPr>
        <w:t>AGGRESSION</w:t>
      </w:r>
      <w:r w:rsidRPr="00F84971">
        <w:rPr>
          <w:b/>
          <w:bCs/>
          <w:sz w:val="20"/>
          <w:szCs w:val="20"/>
          <w:lang w:val="en-US"/>
        </w:rPr>
        <w:t xml:space="preserve"> IN THE ENGLISH DISCOURSE OF WAR:</w:t>
      </w:r>
    </w:p>
    <w:p w14:paraId="5483763A" w14:textId="77777777" w:rsidR="00530C14" w:rsidRPr="00F84971" w:rsidRDefault="00530C14" w:rsidP="00530C14">
      <w:pPr>
        <w:shd w:val="clear" w:color="auto" w:fill="FFFFFF"/>
        <w:spacing w:after="0"/>
        <w:jc w:val="center"/>
        <w:rPr>
          <w:b/>
          <w:bCs/>
          <w:sz w:val="20"/>
          <w:szCs w:val="20"/>
          <w:lang w:val="en-US"/>
        </w:rPr>
      </w:pPr>
      <w:r w:rsidRPr="00F84971">
        <w:rPr>
          <w:b/>
          <w:bCs/>
          <w:sz w:val="20"/>
          <w:szCs w:val="20"/>
          <w:lang w:val="en-US"/>
        </w:rPr>
        <w:t>A COGNITIVE-SEMANTIC DIMENSION</w:t>
      </w:r>
    </w:p>
    <w:p w14:paraId="525B6B15" w14:textId="77777777" w:rsidR="00530C14" w:rsidRPr="00530C14" w:rsidRDefault="00530C14" w:rsidP="001E774D">
      <w:pPr>
        <w:shd w:val="clear" w:color="auto" w:fill="FFFFFF"/>
        <w:spacing w:after="0"/>
        <w:ind w:firstLine="0"/>
        <w:rPr>
          <w:sz w:val="20"/>
          <w:szCs w:val="20"/>
          <w:lang w:val="en-US"/>
        </w:rPr>
      </w:pPr>
      <w:r w:rsidRPr="00F84971">
        <w:rPr>
          <w:b/>
          <w:sz w:val="20"/>
          <w:szCs w:val="20"/>
          <w:lang w:val="en-US"/>
        </w:rPr>
        <w:t>Shevchenko</w:t>
      </w:r>
      <w:r w:rsidRPr="00530C14">
        <w:rPr>
          <w:b/>
          <w:sz w:val="20"/>
          <w:szCs w:val="20"/>
          <w:lang w:val="en-US"/>
        </w:rPr>
        <w:t xml:space="preserve"> </w:t>
      </w:r>
      <w:r w:rsidRPr="00F84971">
        <w:rPr>
          <w:b/>
          <w:sz w:val="20"/>
          <w:szCs w:val="20"/>
          <w:lang w:val="en-US"/>
        </w:rPr>
        <w:t>Vadym</w:t>
      </w:r>
      <w:r w:rsidRPr="00530C14">
        <w:rPr>
          <w:sz w:val="20"/>
          <w:szCs w:val="20"/>
          <w:lang w:val="en-US"/>
        </w:rPr>
        <w:t xml:space="preserve">, </w:t>
      </w:r>
    </w:p>
    <w:p w14:paraId="4CDEEFA5" w14:textId="7275CFC2" w:rsidR="00530C14" w:rsidRPr="00530C14" w:rsidRDefault="00530C14" w:rsidP="001E774D">
      <w:pPr>
        <w:shd w:val="clear" w:color="auto" w:fill="FFFFFF"/>
        <w:spacing w:after="0"/>
        <w:ind w:firstLine="0"/>
        <w:rPr>
          <w:sz w:val="20"/>
          <w:szCs w:val="20"/>
          <w:lang w:val="uk-UA"/>
        </w:rPr>
      </w:pPr>
      <w:r w:rsidRPr="00F84971">
        <w:rPr>
          <w:sz w:val="20"/>
          <w:szCs w:val="20"/>
          <w:lang w:val="en-US"/>
        </w:rPr>
        <w:t>Kharkiv University of Humanities «People’s Ukrainian Academy»,</w:t>
      </w:r>
      <w:r w:rsidR="00326212">
        <w:rPr>
          <w:sz w:val="20"/>
          <w:szCs w:val="20"/>
          <w:lang w:val="uk-UA"/>
        </w:rPr>
        <w:t xml:space="preserve"> </w:t>
      </w:r>
      <w:r w:rsidR="00326212" w:rsidRPr="00F84971">
        <w:rPr>
          <w:sz w:val="20"/>
          <w:szCs w:val="20"/>
          <w:lang w:val="en-US"/>
        </w:rPr>
        <w:t>Kharkiv</w:t>
      </w:r>
      <w:r w:rsidR="00326212">
        <w:rPr>
          <w:sz w:val="20"/>
          <w:szCs w:val="20"/>
          <w:lang w:val="uk-UA"/>
        </w:rPr>
        <w:t>,</w:t>
      </w:r>
      <w:r w:rsidRPr="00F84971">
        <w:rPr>
          <w:sz w:val="20"/>
          <w:szCs w:val="20"/>
          <w:lang w:val="en-US"/>
        </w:rPr>
        <w:t xml:space="preserve"> Ukraine</w:t>
      </w:r>
    </w:p>
    <w:p w14:paraId="1F9C6609" w14:textId="77777777" w:rsidR="00530C14" w:rsidRPr="00F84971" w:rsidRDefault="00530C14" w:rsidP="001E774D">
      <w:pPr>
        <w:shd w:val="clear" w:color="auto" w:fill="FFFFFF"/>
        <w:spacing w:after="0"/>
        <w:ind w:firstLine="0"/>
        <w:rPr>
          <w:sz w:val="20"/>
          <w:szCs w:val="20"/>
          <w:lang w:val="en-US"/>
        </w:rPr>
      </w:pPr>
      <w:r w:rsidRPr="00F84971">
        <w:rPr>
          <w:sz w:val="20"/>
          <w:szCs w:val="20"/>
          <w:lang w:val="en-US"/>
        </w:rPr>
        <w:t>ID ORCID 0000-0001-6551-5126</w:t>
      </w:r>
    </w:p>
    <w:p w14:paraId="4E03199F" w14:textId="3D343ACB" w:rsidR="00530C14" w:rsidRPr="00F84971" w:rsidRDefault="00530C14" w:rsidP="001E774D">
      <w:pPr>
        <w:shd w:val="clear" w:color="auto" w:fill="FFFFFF"/>
        <w:spacing w:after="0"/>
        <w:ind w:firstLine="0"/>
        <w:rPr>
          <w:sz w:val="20"/>
          <w:szCs w:val="20"/>
          <w:lang w:val="en-US"/>
        </w:rPr>
      </w:pPr>
      <w:r>
        <w:rPr>
          <w:sz w:val="20"/>
          <w:szCs w:val="20"/>
          <w:lang w:val="en-US"/>
        </w:rPr>
        <w:t>Corresponding author</w:t>
      </w:r>
      <w:r w:rsidRPr="00F84971">
        <w:rPr>
          <w:sz w:val="20"/>
          <w:szCs w:val="20"/>
          <w:lang w:val="en-US"/>
        </w:rPr>
        <w:t xml:space="preserve">: </w:t>
      </w:r>
      <w:hyperlink r:id="rId143" w:history="1">
        <w:r w:rsidRPr="00BD3F36">
          <w:rPr>
            <w:rStyle w:val="afd"/>
            <w:sz w:val="20"/>
            <w:szCs w:val="20"/>
            <w:lang w:val="en-US"/>
          </w:rPr>
          <w:t>fonik20005@gmail.com</w:t>
        </w:r>
      </w:hyperlink>
      <w:r>
        <w:rPr>
          <w:sz w:val="20"/>
          <w:szCs w:val="20"/>
          <w:lang w:val="en-US"/>
        </w:rPr>
        <w:t xml:space="preserve"> </w:t>
      </w:r>
    </w:p>
    <w:p w14:paraId="67FAC4FF" w14:textId="77777777" w:rsidR="00530C14" w:rsidRPr="00F84971" w:rsidRDefault="00530C14" w:rsidP="001E774D">
      <w:pPr>
        <w:shd w:val="clear" w:color="auto" w:fill="FFFFFF"/>
        <w:spacing w:after="0"/>
        <w:ind w:firstLine="0"/>
        <w:rPr>
          <w:sz w:val="20"/>
          <w:szCs w:val="20"/>
          <w:lang w:val="en-US"/>
        </w:rPr>
      </w:pPr>
    </w:p>
    <w:p w14:paraId="1A645B7B" w14:textId="388F849D" w:rsidR="00530C14" w:rsidRPr="00F84971" w:rsidRDefault="00530C14" w:rsidP="001E774D">
      <w:pPr>
        <w:spacing w:after="0"/>
        <w:ind w:firstLine="851"/>
        <w:rPr>
          <w:i/>
          <w:iCs/>
          <w:sz w:val="20"/>
          <w:szCs w:val="20"/>
          <w:lang w:val="en-US"/>
        </w:rPr>
      </w:pPr>
      <w:r w:rsidRPr="00F84971">
        <w:rPr>
          <w:b/>
          <w:sz w:val="20"/>
          <w:szCs w:val="20"/>
          <w:lang w:val="en-US"/>
        </w:rPr>
        <w:t xml:space="preserve">Abstract. </w:t>
      </w:r>
      <w:r w:rsidRPr="00F84971">
        <w:rPr>
          <w:i/>
          <w:sz w:val="20"/>
          <w:szCs w:val="20"/>
          <w:lang w:val="en-US"/>
        </w:rPr>
        <w:t xml:space="preserve">This article focuses on the construction of the meanings of AGGRESSION that are profiled in different domains of the world construal.  The purpose of this article is to identify the semantic features of nominations of AGGRESSION in English and to model the concept of AGGRESSION in the English-language discourse of war, </w:t>
      </w:r>
      <w:proofErr w:type="gramStart"/>
      <w:r w:rsidRPr="00F84971">
        <w:rPr>
          <w:i/>
          <w:sz w:val="20"/>
          <w:szCs w:val="20"/>
          <w:lang w:val="en-US"/>
        </w:rPr>
        <w:t>in particular,</w:t>
      </w:r>
      <w:proofErr w:type="gramEnd"/>
      <w:r w:rsidRPr="00F84971">
        <w:rPr>
          <w:i/>
          <w:sz w:val="20"/>
          <w:szCs w:val="20"/>
          <w:lang w:val="en-US"/>
        </w:rPr>
        <w:t xml:space="preserve"> </w:t>
      </w:r>
      <w:proofErr w:type="spellStart"/>
      <w:r w:rsidRPr="00F84971">
        <w:rPr>
          <w:i/>
          <w:sz w:val="20"/>
          <w:szCs w:val="20"/>
          <w:lang w:val="en-US"/>
        </w:rPr>
        <w:t>russia's</w:t>
      </w:r>
      <w:proofErr w:type="spellEnd"/>
      <w:r w:rsidRPr="00F84971">
        <w:rPr>
          <w:i/>
          <w:sz w:val="20"/>
          <w:szCs w:val="20"/>
          <w:lang w:val="en-US"/>
        </w:rPr>
        <w:t xml:space="preserve"> full-scale military aggression against Ukraine. The relevance of the object of study is determined by the importance of the </w:t>
      </w:r>
      <w:proofErr w:type="spellStart"/>
      <w:r w:rsidRPr="00F84971">
        <w:rPr>
          <w:i/>
          <w:sz w:val="20"/>
          <w:szCs w:val="20"/>
          <w:lang w:val="en-US"/>
        </w:rPr>
        <w:t>russia</w:t>
      </w:r>
      <w:proofErr w:type="spellEnd"/>
      <w:r w:rsidRPr="00F84971">
        <w:rPr>
          <w:i/>
          <w:sz w:val="20"/>
          <w:szCs w:val="20"/>
          <w:lang w:val="en-US"/>
        </w:rPr>
        <w:t xml:space="preserve">-Ukraine war as today’s global threat and is reinforced </w:t>
      </w:r>
      <w:proofErr w:type="gramStart"/>
      <w:r w:rsidRPr="00F84971">
        <w:rPr>
          <w:i/>
          <w:sz w:val="20"/>
          <w:szCs w:val="20"/>
          <w:lang w:val="en-US"/>
        </w:rPr>
        <w:t>by the use of</w:t>
      </w:r>
      <w:proofErr w:type="gramEnd"/>
      <w:r w:rsidRPr="00F84971">
        <w:rPr>
          <w:i/>
          <w:sz w:val="20"/>
          <w:szCs w:val="20"/>
          <w:lang w:val="en-US"/>
        </w:rPr>
        <w:t xml:space="preserve"> a cognitive-semantic and conceptual approaches to its study. The article proposes and proves a hypothesis about the attributive nature of the concept of AGGRESSION, which in the world construal is profiled in the segments of WAR and PEACE and has semantic qualities and conceptual features specific to each of them. The study was conducted in three stages according to the degree of generalization and abstraction of the data. At the first stage, the lexical set of concept nominations was </w:t>
      </w:r>
      <w:r w:rsidR="00D841E6" w:rsidRPr="00F84971">
        <w:rPr>
          <w:i/>
          <w:sz w:val="20"/>
          <w:szCs w:val="20"/>
          <w:lang w:val="en-US"/>
        </w:rPr>
        <w:t>systematized,</w:t>
      </w:r>
      <w:r w:rsidRPr="00F84971">
        <w:rPr>
          <w:i/>
          <w:sz w:val="20"/>
          <w:szCs w:val="20"/>
          <w:lang w:val="en-US"/>
        </w:rPr>
        <w:t xml:space="preserve"> and the semantic space of AGGRESSION was outlined. At the second stage, the semantic network of concept names profiled in the WAR segment of the world </w:t>
      </w:r>
      <w:proofErr w:type="gramStart"/>
      <w:r w:rsidRPr="00F84971">
        <w:rPr>
          <w:i/>
          <w:sz w:val="20"/>
          <w:szCs w:val="20"/>
          <w:lang w:val="en-US"/>
        </w:rPr>
        <w:t>construal</w:t>
      </w:r>
      <w:proofErr w:type="gramEnd"/>
      <w:r w:rsidRPr="00F84971">
        <w:rPr>
          <w:i/>
          <w:sz w:val="20"/>
          <w:szCs w:val="20"/>
          <w:lang w:val="en-US"/>
        </w:rPr>
        <w:t xml:space="preserve"> was modeled. The most typical ways of schematic generalization of meanings prove to be the object frame and identification frame, while the action frame is limited to the contact action scheme. At the third stage, AGGRESSION was modeled </w:t>
      </w:r>
      <w:proofErr w:type="gramStart"/>
      <w:r w:rsidRPr="00F84971">
        <w:rPr>
          <w:i/>
          <w:sz w:val="20"/>
          <w:szCs w:val="20"/>
          <w:lang w:val="en-US"/>
        </w:rPr>
        <w:t>on the basis of</w:t>
      </w:r>
      <w:proofErr w:type="gramEnd"/>
      <w:r w:rsidRPr="00F84971">
        <w:rPr>
          <w:i/>
          <w:sz w:val="20"/>
          <w:szCs w:val="20"/>
          <w:lang w:val="en-US"/>
        </w:rPr>
        <w:t xml:space="preserve"> the cognitive operation of highlighting / prominence of meanings. </w:t>
      </w:r>
      <w:r w:rsidRPr="00F84971">
        <w:rPr>
          <w:i/>
          <w:iCs/>
          <w:sz w:val="20"/>
          <w:szCs w:val="20"/>
          <w:lang w:val="en-US"/>
        </w:rPr>
        <w:t>The study concludes that in the English-language discourse of war, AGGRESSION is an attributive poly-appealed concept that is profiled in the WAR segment of the world construal and is defined as a contact offensive action initiated by the aggressor, violent, unreasonable and unprovoked, threatening to foreign territory and civilians; it is distinguished by cruelty and bloodshed, it is of terrorist and genocidal nature.</w:t>
      </w:r>
    </w:p>
    <w:p w14:paraId="1716464B" w14:textId="3E1BD05F" w:rsidR="00530C14" w:rsidRDefault="00530C14" w:rsidP="001E774D">
      <w:pPr>
        <w:spacing w:after="0"/>
        <w:ind w:firstLine="851"/>
        <w:rPr>
          <w:i/>
          <w:iCs/>
          <w:sz w:val="20"/>
          <w:szCs w:val="20"/>
          <w:lang w:val="uk-UA"/>
        </w:rPr>
      </w:pPr>
      <w:r w:rsidRPr="00F84971">
        <w:rPr>
          <w:b/>
          <w:iCs/>
          <w:sz w:val="20"/>
          <w:szCs w:val="20"/>
          <w:lang w:val="en-US"/>
        </w:rPr>
        <w:t>Keywords</w:t>
      </w:r>
      <w:r w:rsidRPr="00F84971">
        <w:rPr>
          <w:b/>
          <w:i/>
          <w:iCs/>
          <w:sz w:val="20"/>
          <w:szCs w:val="20"/>
          <w:lang w:val="en-US"/>
        </w:rPr>
        <w:t xml:space="preserve">: </w:t>
      </w:r>
      <w:r w:rsidRPr="00F84971">
        <w:rPr>
          <w:i/>
          <w:iCs/>
          <w:sz w:val="20"/>
          <w:szCs w:val="20"/>
          <w:lang w:val="en-US"/>
        </w:rPr>
        <w:t>aggression, frame model, concept, prominence, propositional scheme, semantic network of meaning, war discourse.</w:t>
      </w:r>
      <w:r>
        <w:rPr>
          <w:i/>
          <w:iCs/>
          <w:sz w:val="20"/>
          <w:szCs w:val="20"/>
          <w:lang w:val="uk-UA"/>
        </w:rPr>
        <w:br/>
      </w:r>
    </w:p>
    <w:p w14:paraId="4C935F19" w14:textId="3AEBCC3B" w:rsidR="00530C14" w:rsidRPr="00965E7F" w:rsidRDefault="00530C14" w:rsidP="001E774D">
      <w:pPr>
        <w:spacing w:after="0"/>
        <w:ind w:firstLine="851"/>
        <w:rPr>
          <w:bCs/>
          <w:i/>
          <w:iCs/>
          <w:sz w:val="20"/>
          <w:szCs w:val="20"/>
          <w:lang w:val="en-US"/>
        </w:rPr>
      </w:pPr>
      <w:r w:rsidRPr="00965E7F">
        <w:rPr>
          <w:b/>
          <w:i/>
          <w:iCs/>
          <w:sz w:val="20"/>
          <w:szCs w:val="20"/>
          <w:lang w:val="en-US"/>
        </w:rPr>
        <w:t xml:space="preserve">Received: </w:t>
      </w:r>
      <w:r w:rsidR="00A06A7D">
        <w:rPr>
          <w:bCs/>
          <w:i/>
          <w:iCs/>
          <w:sz w:val="20"/>
          <w:szCs w:val="20"/>
          <w:lang w:val="en-US"/>
        </w:rPr>
        <w:t>21</w:t>
      </w:r>
      <w:r w:rsidRPr="00965E7F">
        <w:rPr>
          <w:bCs/>
          <w:i/>
          <w:iCs/>
          <w:sz w:val="20"/>
          <w:szCs w:val="20"/>
          <w:lang w:val="uk-UA"/>
        </w:rPr>
        <w:t xml:space="preserve"> </w:t>
      </w:r>
      <w:r w:rsidRPr="00965E7F">
        <w:rPr>
          <w:bCs/>
          <w:i/>
          <w:iCs/>
          <w:sz w:val="20"/>
          <w:szCs w:val="20"/>
          <w:lang w:val="en-US"/>
        </w:rPr>
        <w:t>July 2024</w:t>
      </w:r>
    </w:p>
    <w:p w14:paraId="4CB4103B" w14:textId="77777777" w:rsidR="00530C14" w:rsidRPr="00965E7F" w:rsidRDefault="00530C14" w:rsidP="001E774D">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25 July</w:t>
      </w:r>
      <w:r>
        <w:rPr>
          <w:bCs/>
          <w:i/>
          <w:iCs/>
          <w:sz w:val="20"/>
          <w:szCs w:val="20"/>
          <w:lang w:val="uk-UA"/>
        </w:rPr>
        <w:t xml:space="preserve"> </w:t>
      </w:r>
      <w:r w:rsidRPr="00965E7F">
        <w:rPr>
          <w:bCs/>
          <w:i/>
          <w:iCs/>
          <w:sz w:val="20"/>
          <w:szCs w:val="20"/>
          <w:lang w:val="en-US"/>
        </w:rPr>
        <w:t>2024</w:t>
      </w:r>
    </w:p>
    <w:p w14:paraId="32DF9295" w14:textId="4762EC6D" w:rsidR="00530C14" w:rsidRPr="00965E7F" w:rsidRDefault="00530C14" w:rsidP="001E774D">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00A06A7D">
        <w:rPr>
          <w:bCs/>
          <w:i/>
          <w:iCs/>
          <w:sz w:val="20"/>
          <w:szCs w:val="20"/>
          <w:lang w:val="en-US"/>
        </w:rPr>
        <w:t>30</w:t>
      </w:r>
      <w:r w:rsidRPr="00965E7F">
        <w:rPr>
          <w:bCs/>
          <w:i/>
          <w:iCs/>
          <w:sz w:val="20"/>
          <w:szCs w:val="20"/>
          <w:lang w:val="en-US"/>
        </w:rPr>
        <w:t xml:space="preserve"> </w:t>
      </w:r>
      <w:r w:rsidR="00D841E6">
        <w:rPr>
          <w:bCs/>
          <w:i/>
          <w:iCs/>
          <w:sz w:val="20"/>
          <w:szCs w:val="20"/>
          <w:lang w:val="en-US"/>
        </w:rPr>
        <w:t xml:space="preserve">July </w:t>
      </w:r>
      <w:r w:rsidRPr="00965E7F">
        <w:rPr>
          <w:bCs/>
          <w:i/>
          <w:iCs/>
          <w:sz w:val="20"/>
          <w:szCs w:val="20"/>
          <w:lang w:val="en-US"/>
        </w:rPr>
        <w:t>2024</w:t>
      </w:r>
    </w:p>
    <w:p w14:paraId="46072E3A" w14:textId="63C7355D" w:rsidR="00530C14" w:rsidRPr="00767DCD" w:rsidRDefault="00530C14" w:rsidP="001E774D">
      <w:pPr>
        <w:spacing w:after="0"/>
        <w:ind w:firstLine="851"/>
        <w:rPr>
          <w:bCs/>
          <w:sz w:val="20"/>
          <w:szCs w:val="20"/>
          <w:lang w:val="uk-UA"/>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r w:rsidR="00A06A7D">
        <w:rPr>
          <w:bCs/>
          <w:sz w:val="20"/>
          <w:szCs w:val="20"/>
          <w:lang w:val="en-US"/>
        </w:rPr>
        <w:t>Shevchenko V.</w:t>
      </w:r>
      <w:r w:rsidRPr="00965E7F">
        <w:rPr>
          <w:bCs/>
          <w:sz w:val="20"/>
          <w:szCs w:val="20"/>
          <w:lang w:val="en-US"/>
        </w:rPr>
        <w:t xml:space="preserve"> (2024).</w:t>
      </w:r>
      <w:r w:rsidR="00A06A7D">
        <w:rPr>
          <w:bCs/>
          <w:sz w:val="20"/>
          <w:szCs w:val="20"/>
          <w:lang w:val="en-US"/>
        </w:rPr>
        <w:t xml:space="preserve"> </w:t>
      </w:r>
      <w:r w:rsidR="00A06A7D" w:rsidRPr="00A06A7D">
        <w:rPr>
          <w:bCs/>
          <w:sz w:val="20"/>
          <w:szCs w:val="20"/>
          <w:lang w:val="en-US"/>
        </w:rPr>
        <w:t xml:space="preserve">The Concept </w:t>
      </w:r>
      <w:r w:rsidR="00A06A7D">
        <w:rPr>
          <w:bCs/>
          <w:sz w:val="20"/>
          <w:szCs w:val="20"/>
          <w:lang w:val="en-US"/>
        </w:rPr>
        <w:t>o</w:t>
      </w:r>
      <w:r w:rsidR="00A06A7D" w:rsidRPr="00A06A7D">
        <w:rPr>
          <w:bCs/>
          <w:sz w:val="20"/>
          <w:szCs w:val="20"/>
          <w:lang w:val="en-US"/>
        </w:rPr>
        <w:t xml:space="preserve">f Aggression </w:t>
      </w:r>
      <w:r w:rsidR="00A06A7D">
        <w:rPr>
          <w:bCs/>
          <w:sz w:val="20"/>
          <w:szCs w:val="20"/>
          <w:lang w:val="en-US"/>
        </w:rPr>
        <w:t>i</w:t>
      </w:r>
      <w:r w:rsidR="00A06A7D" w:rsidRPr="00A06A7D">
        <w:rPr>
          <w:bCs/>
          <w:sz w:val="20"/>
          <w:szCs w:val="20"/>
          <w:lang w:val="en-US"/>
        </w:rPr>
        <w:t xml:space="preserve">n </w:t>
      </w:r>
      <w:r w:rsidR="00A06A7D">
        <w:rPr>
          <w:bCs/>
          <w:sz w:val="20"/>
          <w:szCs w:val="20"/>
          <w:lang w:val="en-US"/>
        </w:rPr>
        <w:t>t</w:t>
      </w:r>
      <w:r w:rsidR="00A06A7D" w:rsidRPr="00A06A7D">
        <w:rPr>
          <w:bCs/>
          <w:sz w:val="20"/>
          <w:szCs w:val="20"/>
          <w:lang w:val="en-US"/>
        </w:rPr>
        <w:t xml:space="preserve">he English Discourse </w:t>
      </w:r>
      <w:r w:rsidR="00A06A7D">
        <w:rPr>
          <w:bCs/>
          <w:sz w:val="20"/>
          <w:szCs w:val="20"/>
          <w:lang w:val="en-US"/>
        </w:rPr>
        <w:t>of</w:t>
      </w:r>
      <w:r w:rsidR="00A06A7D" w:rsidRPr="00A06A7D">
        <w:rPr>
          <w:bCs/>
          <w:sz w:val="20"/>
          <w:szCs w:val="20"/>
          <w:lang w:val="en-US"/>
        </w:rPr>
        <w:t xml:space="preserve"> War</w:t>
      </w:r>
      <w:r w:rsidR="006B3A0E">
        <w:rPr>
          <w:bCs/>
          <w:sz w:val="20"/>
          <w:szCs w:val="20"/>
          <w:lang w:val="en-US"/>
        </w:rPr>
        <w:t>: A Cognitive-Semantic Dimension.</w:t>
      </w:r>
      <w:r w:rsidR="00A06A7D">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F77BD9">
        <w:rPr>
          <w:bCs/>
          <w:sz w:val="20"/>
          <w:szCs w:val="20"/>
          <w:lang w:val="en-US"/>
        </w:rPr>
        <w:t>, 124-132</w:t>
      </w:r>
      <w:r w:rsidRPr="00965E7F">
        <w:rPr>
          <w:bCs/>
          <w:sz w:val="20"/>
          <w:szCs w:val="20"/>
          <w:lang w:val="en-US"/>
        </w:rPr>
        <w:t xml:space="preserve"> </w:t>
      </w:r>
      <w:hyperlink r:id="rId144" w:history="1">
        <w:r w:rsidR="00767DCD" w:rsidRPr="009B07C7">
          <w:rPr>
            <w:rStyle w:val="afd"/>
            <w:rFonts w:eastAsiaTheme="majorEastAsia"/>
            <w:sz w:val="20"/>
            <w:szCs w:val="20"/>
            <w:lang w:val="en-US"/>
          </w:rPr>
          <w:t>https://www.doi.org/10.21272/Ftrk.2024.16(2)-</w:t>
        </w:r>
      </w:hyperlink>
      <w:r w:rsidR="006727B9">
        <w:rPr>
          <w:rStyle w:val="afd"/>
          <w:bCs/>
          <w:sz w:val="20"/>
          <w:szCs w:val="20"/>
          <w:lang w:val="uk-UA"/>
        </w:rPr>
        <w:t>12</w:t>
      </w:r>
      <w:r w:rsidR="00767DCD">
        <w:rPr>
          <w:bCs/>
          <w:sz w:val="20"/>
          <w:szCs w:val="20"/>
          <w:lang w:val="uk-UA"/>
        </w:rPr>
        <w:t xml:space="preserve"> </w:t>
      </w:r>
    </w:p>
    <w:p w14:paraId="1C854795" w14:textId="77777777" w:rsidR="00530C14" w:rsidRPr="00767DCD" w:rsidRDefault="00530C14" w:rsidP="00767DCD">
      <w:pPr>
        <w:spacing w:after="0"/>
        <w:ind w:firstLine="720"/>
        <w:jc w:val="center"/>
        <w:rPr>
          <w:bCs/>
          <w:sz w:val="20"/>
          <w:szCs w:val="20"/>
          <w:highlight w:val="yellow"/>
          <w:lang w:val="uk-UA"/>
        </w:rPr>
      </w:pPr>
    </w:p>
    <w:p w14:paraId="4017D0CF" w14:textId="77777777" w:rsidR="00530C14" w:rsidRPr="00965E7F" w:rsidRDefault="00530C14" w:rsidP="00530C14">
      <w:pPr>
        <w:spacing w:after="0"/>
        <w:ind w:left="1134"/>
        <w:rPr>
          <w:bCs/>
          <w:sz w:val="20"/>
          <w:szCs w:val="20"/>
          <w:lang w:val="en-US"/>
        </w:rPr>
      </w:pPr>
      <w:r w:rsidRPr="00965E7F">
        <w:rPr>
          <w:noProof/>
          <w:sz w:val="20"/>
          <w:szCs w:val="20"/>
        </w:rPr>
        <w:drawing>
          <wp:anchor distT="0" distB="0" distL="114300" distR="114300" simplePos="0" relativeHeight="251647488" behindDoc="0" locked="0" layoutInCell="1" allowOverlap="1" wp14:anchorId="6CB25915" wp14:editId="0AE8F054">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693975700"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7C92E804" w14:textId="77777777" w:rsidR="00A06A7D" w:rsidRDefault="00A06A7D" w:rsidP="00326212">
      <w:pPr>
        <w:shd w:val="clear" w:color="auto" w:fill="FFFFFF"/>
        <w:spacing w:after="0"/>
        <w:ind w:firstLine="0"/>
        <w:rPr>
          <w:b/>
          <w:bCs/>
          <w:sz w:val="20"/>
          <w:szCs w:val="20"/>
          <w:lang w:val="uk-UA"/>
        </w:rPr>
      </w:pPr>
      <w:bookmarkStart w:id="32" w:name="_Hlk184034152"/>
    </w:p>
    <w:p w14:paraId="04E1532F" w14:textId="22178D42" w:rsidR="00530C14" w:rsidRPr="00F84971" w:rsidRDefault="00530C14" w:rsidP="00530C14">
      <w:pPr>
        <w:shd w:val="clear" w:color="auto" w:fill="FFFFFF"/>
        <w:spacing w:after="0"/>
        <w:jc w:val="center"/>
        <w:rPr>
          <w:b/>
          <w:bCs/>
          <w:sz w:val="20"/>
          <w:szCs w:val="20"/>
        </w:rPr>
      </w:pPr>
      <w:r w:rsidRPr="00F84971">
        <w:rPr>
          <w:b/>
          <w:bCs/>
          <w:sz w:val="20"/>
          <w:szCs w:val="20"/>
        </w:rPr>
        <w:t>КОНЦЕПТ</w:t>
      </w:r>
      <w:r w:rsidRPr="00F84971">
        <w:rPr>
          <w:b/>
          <w:bCs/>
          <w:i/>
          <w:sz w:val="20"/>
          <w:szCs w:val="20"/>
        </w:rPr>
        <w:t xml:space="preserve"> </w:t>
      </w:r>
      <w:r w:rsidRPr="00A06A7D">
        <w:rPr>
          <w:b/>
          <w:bCs/>
          <w:iCs/>
          <w:sz w:val="20"/>
          <w:szCs w:val="20"/>
        </w:rPr>
        <w:t>АГРЕСІЯ</w:t>
      </w:r>
      <w:r w:rsidRPr="00F84971">
        <w:rPr>
          <w:b/>
          <w:bCs/>
          <w:sz w:val="20"/>
          <w:szCs w:val="20"/>
        </w:rPr>
        <w:t xml:space="preserve"> В АНГЛОМОВНОМУ ДИСКУРСІ ВІЙНИ:</w:t>
      </w:r>
    </w:p>
    <w:p w14:paraId="5340D24B" w14:textId="77777777" w:rsidR="00530C14" w:rsidRPr="00F84971" w:rsidRDefault="00530C14" w:rsidP="00530C14">
      <w:pPr>
        <w:shd w:val="clear" w:color="auto" w:fill="FFFFFF"/>
        <w:spacing w:after="0"/>
        <w:jc w:val="center"/>
        <w:rPr>
          <w:b/>
          <w:bCs/>
          <w:sz w:val="20"/>
          <w:szCs w:val="20"/>
        </w:rPr>
      </w:pPr>
      <w:r w:rsidRPr="00F84971">
        <w:rPr>
          <w:b/>
          <w:bCs/>
          <w:sz w:val="20"/>
          <w:szCs w:val="20"/>
        </w:rPr>
        <w:t>КОГНІТИВНО-СЕМАНТИЧНИЙ ВИМІР</w:t>
      </w:r>
    </w:p>
    <w:bookmarkEnd w:id="32"/>
    <w:p w14:paraId="78D06521" w14:textId="77777777" w:rsidR="00530C14" w:rsidRPr="00F84971" w:rsidRDefault="00530C14" w:rsidP="00530C14">
      <w:pPr>
        <w:shd w:val="clear" w:color="auto" w:fill="FFFFFF"/>
        <w:spacing w:after="0"/>
        <w:rPr>
          <w:b/>
          <w:bCs/>
          <w:sz w:val="20"/>
          <w:szCs w:val="20"/>
        </w:rPr>
      </w:pPr>
    </w:p>
    <w:p w14:paraId="6DC493AE" w14:textId="19482BE4" w:rsidR="00530C14" w:rsidRPr="00F84971" w:rsidRDefault="00530C14" w:rsidP="001E774D">
      <w:pPr>
        <w:shd w:val="clear" w:color="auto" w:fill="FFFFFF"/>
        <w:spacing w:after="0"/>
        <w:ind w:firstLine="0"/>
        <w:rPr>
          <w:b/>
          <w:sz w:val="20"/>
          <w:szCs w:val="20"/>
        </w:rPr>
      </w:pPr>
      <w:r w:rsidRPr="00F84971">
        <w:rPr>
          <w:b/>
          <w:sz w:val="20"/>
          <w:szCs w:val="20"/>
        </w:rPr>
        <w:t xml:space="preserve">Шевченко Вадим, </w:t>
      </w:r>
    </w:p>
    <w:p w14:paraId="3D533C0E" w14:textId="0B06584F" w:rsidR="00530C14" w:rsidRPr="00A06A7D" w:rsidRDefault="00530C14" w:rsidP="001E774D">
      <w:pPr>
        <w:shd w:val="clear" w:color="auto" w:fill="FFFFFF"/>
        <w:spacing w:after="0"/>
        <w:ind w:firstLine="0"/>
        <w:rPr>
          <w:sz w:val="20"/>
          <w:szCs w:val="20"/>
        </w:rPr>
      </w:pPr>
      <w:proofErr w:type="spellStart"/>
      <w:r w:rsidRPr="00F84971">
        <w:rPr>
          <w:sz w:val="20"/>
          <w:szCs w:val="20"/>
        </w:rPr>
        <w:t>Харківський</w:t>
      </w:r>
      <w:proofErr w:type="spellEnd"/>
      <w:r w:rsidRPr="00F84971">
        <w:rPr>
          <w:sz w:val="20"/>
          <w:szCs w:val="20"/>
        </w:rPr>
        <w:t xml:space="preserve"> </w:t>
      </w:r>
      <w:proofErr w:type="spellStart"/>
      <w:r w:rsidRPr="00F84971">
        <w:rPr>
          <w:sz w:val="20"/>
          <w:szCs w:val="20"/>
        </w:rPr>
        <w:t>гуманітарний</w:t>
      </w:r>
      <w:proofErr w:type="spellEnd"/>
      <w:r w:rsidRPr="00F84971">
        <w:rPr>
          <w:sz w:val="20"/>
          <w:szCs w:val="20"/>
        </w:rPr>
        <w:t xml:space="preserve"> </w:t>
      </w:r>
      <w:proofErr w:type="spellStart"/>
      <w:r w:rsidRPr="00F84971">
        <w:rPr>
          <w:sz w:val="20"/>
          <w:szCs w:val="20"/>
        </w:rPr>
        <w:t>університет</w:t>
      </w:r>
      <w:proofErr w:type="spellEnd"/>
      <w:r w:rsidRPr="00F84971">
        <w:rPr>
          <w:sz w:val="20"/>
          <w:szCs w:val="20"/>
        </w:rPr>
        <w:t xml:space="preserve"> «Народна </w:t>
      </w:r>
      <w:proofErr w:type="spellStart"/>
      <w:r w:rsidRPr="00F84971">
        <w:rPr>
          <w:sz w:val="20"/>
          <w:szCs w:val="20"/>
        </w:rPr>
        <w:t>Українська</w:t>
      </w:r>
      <w:proofErr w:type="spellEnd"/>
      <w:r w:rsidRPr="00F84971">
        <w:rPr>
          <w:sz w:val="20"/>
          <w:szCs w:val="20"/>
        </w:rPr>
        <w:t xml:space="preserve"> </w:t>
      </w:r>
      <w:proofErr w:type="spellStart"/>
      <w:r w:rsidRPr="00F84971">
        <w:rPr>
          <w:sz w:val="20"/>
          <w:szCs w:val="20"/>
        </w:rPr>
        <w:t>академія</w:t>
      </w:r>
      <w:proofErr w:type="spellEnd"/>
      <w:r w:rsidR="00A06A7D" w:rsidRPr="00F84971">
        <w:rPr>
          <w:sz w:val="20"/>
          <w:szCs w:val="20"/>
        </w:rPr>
        <w:t>»,</w:t>
      </w:r>
      <w:r w:rsidRPr="00F84971">
        <w:rPr>
          <w:sz w:val="20"/>
          <w:szCs w:val="20"/>
        </w:rPr>
        <w:t xml:space="preserve"> </w:t>
      </w:r>
      <w:r w:rsidR="00326212">
        <w:rPr>
          <w:sz w:val="20"/>
          <w:szCs w:val="20"/>
          <w:lang w:val="uk-UA"/>
        </w:rPr>
        <w:t xml:space="preserve">Харків, </w:t>
      </w:r>
      <w:proofErr w:type="spellStart"/>
      <w:r w:rsidRPr="00F84971">
        <w:rPr>
          <w:sz w:val="20"/>
          <w:szCs w:val="20"/>
        </w:rPr>
        <w:t>Україна</w:t>
      </w:r>
      <w:proofErr w:type="spellEnd"/>
    </w:p>
    <w:p w14:paraId="3D33B975" w14:textId="57E9CAEB" w:rsidR="00530C14" w:rsidRPr="00666105" w:rsidRDefault="00530C14" w:rsidP="001E774D">
      <w:pPr>
        <w:shd w:val="clear" w:color="auto" w:fill="FFFFFF"/>
        <w:spacing w:after="0"/>
        <w:ind w:firstLine="0"/>
        <w:rPr>
          <w:sz w:val="20"/>
          <w:szCs w:val="20"/>
        </w:rPr>
      </w:pPr>
      <w:r w:rsidRPr="00F84971">
        <w:rPr>
          <w:sz w:val="20"/>
          <w:szCs w:val="20"/>
          <w:lang w:val="en-US"/>
        </w:rPr>
        <w:t>ID</w:t>
      </w:r>
      <w:r w:rsidRPr="00666105">
        <w:rPr>
          <w:sz w:val="20"/>
          <w:szCs w:val="20"/>
        </w:rPr>
        <w:t xml:space="preserve"> </w:t>
      </w:r>
      <w:r w:rsidRPr="00F84971">
        <w:rPr>
          <w:sz w:val="20"/>
          <w:szCs w:val="20"/>
          <w:lang w:val="en-US"/>
        </w:rPr>
        <w:t>ORCID</w:t>
      </w:r>
      <w:r w:rsidRPr="00666105">
        <w:rPr>
          <w:sz w:val="20"/>
          <w:szCs w:val="20"/>
        </w:rPr>
        <w:t xml:space="preserve"> 0000-0001-6551-5126</w:t>
      </w:r>
    </w:p>
    <w:p w14:paraId="39293BF0" w14:textId="6C571CD4" w:rsidR="00530C14" w:rsidRPr="00176C52" w:rsidRDefault="00A06A7D" w:rsidP="00F77BD9">
      <w:pPr>
        <w:shd w:val="clear" w:color="auto" w:fill="FFFFFF"/>
        <w:spacing w:after="0"/>
        <w:ind w:firstLine="0"/>
        <w:rPr>
          <w:sz w:val="20"/>
          <w:szCs w:val="20"/>
        </w:rPr>
      </w:pPr>
      <w:r>
        <w:rPr>
          <w:sz w:val="20"/>
          <w:szCs w:val="20"/>
          <w:lang w:val="uk-UA"/>
        </w:rPr>
        <w:t>Автор, відповідальний за листування</w:t>
      </w:r>
      <w:r w:rsidR="00530C14" w:rsidRPr="00A06A7D">
        <w:rPr>
          <w:sz w:val="20"/>
          <w:szCs w:val="20"/>
        </w:rPr>
        <w:t xml:space="preserve">: </w:t>
      </w:r>
      <w:hyperlink r:id="rId145" w:history="1">
        <w:r w:rsidRPr="00BD3F36">
          <w:rPr>
            <w:rStyle w:val="afd"/>
            <w:sz w:val="20"/>
            <w:szCs w:val="20"/>
            <w:lang w:val="en-US"/>
          </w:rPr>
          <w:t>fonik</w:t>
        </w:r>
        <w:r w:rsidRPr="00A06A7D">
          <w:rPr>
            <w:rStyle w:val="afd"/>
            <w:sz w:val="20"/>
            <w:szCs w:val="20"/>
          </w:rPr>
          <w:t>20005@</w:t>
        </w:r>
        <w:r w:rsidRPr="00BD3F36">
          <w:rPr>
            <w:rStyle w:val="afd"/>
            <w:sz w:val="20"/>
            <w:szCs w:val="20"/>
            <w:lang w:val="en-US"/>
          </w:rPr>
          <w:t>gmail</w:t>
        </w:r>
        <w:r w:rsidRPr="00A06A7D">
          <w:rPr>
            <w:rStyle w:val="afd"/>
            <w:sz w:val="20"/>
            <w:szCs w:val="20"/>
          </w:rPr>
          <w:t>.</w:t>
        </w:r>
        <w:r w:rsidRPr="00BD3F36">
          <w:rPr>
            <w:rStyle w:val="afd"/>
            <w:sz w:val="20"/>
            <w:szCs w:val="20"/>
            <w:lang w:val="en-US"/>
          </w:rPr>
          <w:t>com</w:t>
        </w:r>
      </w:hyperlink>
      <w:r>
        <w:rPr>
          <w:sz w:val="20"/>
          <w:szCs w:val="20"/>
          <w:lang w:val="uk-UA"/>
        </w:rPr>
        <w:t xml:space="preserve"> </w:t>
      </w:r>
    </w:p>
    <w:p w14:paraId="7DED3F6C" w14:textId="6C7A912E" w:rsidR="00530C14" w:rsidRPr="00A06A7D" w:rsidRDefault="00530C14" w:rsidP="001E774D">
      <w:pPr>
        <w:spacing w:after="0"/>
        <w:ind w:firstLine="851"/>
        <w:rPr>
          <w:i/>
          <w:iCs/>
          <w:sz w:val="20"/>
          <w:szCs w:val="20"/>
          <w:lang w:val="uk-UA"/>
        </w:rPr>
      </w:pPr>
      <w:proofErr w:type="spellStart"/>
      <w:r w:rsidRPr="00F84971">
        <w:rPr>
          <w:b/>
          <w:sz w:val="20"/>
          <w:szCs w:val="20"/>
        </w:rPr>
        <w:lastRenderedPageBreak/>
        <w:t>Анотація</w:t>
      </w:r>
      <w:proofErr w:type="spellEnd"/>
      <w:r w:rsidRPr="00F84971">
        <w:rPr>
          <w:sz w:val="20"/>
          <w:szCs w:val="20"/>
        </w:rPr>
        <w:t>.</w:t>
      </w:r>
      <w:r w:rsidRPr="00530C14">
        <w:rPr>
          <w:sz w:val="20"/>
          <w:szCs w:val="20"/>
        </w:rPr>
        <w:t xml:space="preserve"> </w:t>
      </w:r>
      <w:r w:rsidRPr="00F84971">
        <w:rPr>
          <w:i/>
          <w:sz w:val="20"/>
          <w:szCs w:val="20"/>
        </w:rPr>
        <w:t xml:space="preserve">У </w:t>
      </w:r>
      <w:proofErr w:type="spellStart"/>
      <w:r w:rsidRPr="00F84971">
        <w:rPr>
          <w:i/>
          <w:sz w:val="20"/>
          <w:szCs w:val="20"/>
        </w:rPr>
        <w:t>статті</w:t>
      </w:r>
      <w:proofErr w:type="spellEnd"/>
      <w:r w:rsidRPr="00F84971">
        <w:rPr>
          <w:i/>
          <w:sz w:val="20"/>
          <w:szCs w:val="20"/>
        </w:rPr>
        <w:t xml:space="preserve"> </w:t>
      </w:r>
      <w:proofErr w:type="spellStart"/>
      <w:r w:rsidRPr="00F84971">
        <w:rPr>
          <w:i/>
          <w:sz w:val="20"/>
          <w:szCs w:val="20"/>
        </w:rPr>
        <w:t>досліджується</w:t>
      </w:r>
      <w:proofErr w:type="spellEnd"/>
      <w:r w:rsidRPr="00F84971">
        <w:rPr>
          <w:i/>
          <w:sz w:val="20"/>
          <w:szCs w:val="20"/>
        </w:rPr>
        <w:t xml:space="preserve"> </w:t>
      </w:r>
      <w:proofErr w:type="spellStart"/>
      <w:r w:rsidRPr="00F84971">
        <w:rPr>
          <w:i/>
          <w:sz w:val="20"/>
          <w:szCs w:val="20"/>
        </w:rPr>
        <w:t>специфіка</w:t>
      </w:r>
      <w:proofErr w:type="spellEnd"/>
      <w:r w:rsidRPr="00F84971">
        <w:rPr>
          <w:i/>
          <w:sz w:val="20"/>
          <w:szCs w:val="20"/>
        </w:rPr>
        <w:t xml:space="preserve"> </w:t>
      </w:r>
      <w:proofErr w:type="spellStart"/>
      <w:r w:rsidRPr="00F84971">
        <w:rPr>
          <w:i/>
          <w:sz w:val="20"/>
          <w:szCs w:val="20"/>
        </w:rPr>
        <w:t>конструювання</w:t>
      </w:r>
      <w:proofErr w:type="spellEnd"/>
      <w:r w:rsidRPr="00F84971">
        <w:rPr>
          <w:i/>
          <w:sz w:val="20"/>
          <w:szCs w:val="20"/>
        </w:rPr>
        <w:t xml:space="preserve"> </w:t>
      </w:r>
      <w:proofErr w:type="spellStart"/>
      <w:r w:rsidRPr="00F84971">
        <w:rPr>
          <w:i/>
          <w:sz w:val="20"/>
          <w:szCs w:val="20"/>
        </w:rPr>
        <w:t>значень</w:t>
      </w:r>
      <w:proofErr w:type="spellEnd"/>
      <w:r w:rsidRPr="00F84971">
        <w:rPr>
          <w:i/>
          <w:sz w:val="20"/>
          <w:szCs w:val="20"/>
        </w:rPr>
        <w:t xml:space="preserve"> </w:t>
      </w:r>
      <w:proofErr w:type="spellStart"/>
      <w:r w:rsidRPr="00F84971">
        <w:rPr>
          <w:i/>
          <w:smallCaps/>
          <w:sz w:val="20"/>
          <w:szCs w:val="20"/>
        </w:rPr>
        <w:t>агресії</w:t>
      </w:r>
      <w:proofErr w:type="spellEnd"/>
      <w:r w:rsidRPr="00F84971">
        <w:rPr>
          <w:i/>
          <w:sz w:val="20"/>
          <w:szCs w:val="20"/>
        </w:rPr>
        <w:t xml:space="preserve">, що </w:t>
      </w:r>
      <w:proofErr w:type="spellStart"/>
      <w:r w:rsidRPr="00F84971">
        <w:rPr>
          <w:i/>
          <w:sz w:val="20"/>
          <w:szCs w:val="20"/>
        </w:rPr>
        <w:t>профілюються</w:t>
      </w:r>
      <w:proofErr w:type="spellEnd"/>
      <w:r w:rsidRPr="00F84971">
        <w:rPr>
          <w:i/>
          <w:sz w:val="20"/>
          <w:szCs w:val="20"/>
        </w:rPr>
        <w:t xml:space="preserve"> в </w:t>
      </w:r>
      <w:proofErr w:type="spellStart"/>
      <w:r w:rsidRPr="00F84971">
        <w:rPr>
          <w:i/>
          <w:sz w:val="20"/>
          <w:szCs w:val="20"/>
        </w:rPr>
        <w:t>різних</w:t>
      </w:r>
      <w:proofErr w:type="spellEnd"/>
      <w:r w:rsidRPr="00F84971">
        <w:rPr>
          <w:i/>
          <w:sz w:val="20"/>
          <w:szCs w:val="20"/>
        </w:rPr>
        <w:t xml:space="preserve"> доменах картини </w:t>
      </w:r>
      <w:proofErr w:type="spellStart"/>
      <w:r w:rsidRPr="00F84971">
        <w:rPr>
          <w:i/>
          <w:sz w:val="20"/>
          <w:szCs w:val="20"/>
        </w:rPr>
        <w:t>світу</w:t>
      </w:r>
      <w:proofErr w:type="spellEnd"/>
      <w:r w:rsidRPr="00F84971">
        <w:rPr>
          <w:i/>
          <w:sz w:val="20"/>
          <w:szCs w:val="20"/>
        </w:rPr>
        <w:t xml:space="preserve">.  Метою </w:t>
      </w:r>
      <w:proofErr w:type="spellStart"/>
      <w:r w:rsidRPr="00F84971">
        <w:rPr>
          <w:i/>
          <w:sz w:val="20"/>
          <w:szCs w:val="20"/>
        </w:rPr>
        <w:t>цієї</w:t>
      </w:r>
      <w:proofErr w:type="spellEnd"/>
      <w:r w:rsidRPr="00F84971">
        <w:rPr>
          <w:i/>
          <w:sz w:val="20"/>
          <w:szCs w:val="20"/>
        </w:rPr>
        <w:t xml:space="preserve"> </w:t>
      </w:r>
      <w:proofErr w:type="spellStart"/>
      <w:r w:rsidRPr="00F84971">
        <w:rPr>
          <w:i/>
          <w:sz w:val="20"/>
          <w:szCs w:val="20"/>
        </w:rPr>
        <w:t>статті</w:t>
      </w:r>
      <w:proofErr w:type="spellEnd"/>
      <w:r w:rsidRPr="00F84971">
        <w:rPr>
          <w:i/>
          <w:sz w:val="20"/>
          <w:szCs w:val="20"/>
        </w:rPr>
        <w:t xml:space="preserve"> є </w:t>
      </w:r>
      <w:proofErr w:type="spellStart"/>
      <w:r w:rsidRPr="00F84971">
        <w:rPr>
          <w:i/>
          <w:sz w:val="20"/>
          <w:szCs w:val="20"/>
        </w:rPr>
        <w:t>встановлення</w:t>
      </w:r>
      <w:proofErr w:type="spellEnd"/>
      <w:r w:rsidRPr="00F84971">
        <w:rPr>
          <w:i/>
          <w:sz w:val="20"/>
          <w:szCs w:val="20"/>
        </w:rPr>
        <w:t xml:space="preserve"> </w:t>
      </w:r>
      <w:proofErr w:type="spellStart"/>
      <w:r w:rsidRPr="00F84971">
        <w:rPr>
          <w:i/>
          <w:sz w:val="20"/>
          <w:szCs w:val="20"/>
        </w:rPr>
        <w:t>семантичних</w:t>
      </w:r>
      <w:proofErr w:type="spellEnd"/>
      <w:r w:rsidRPr="00F84971">
        <w:rPr>
          <w:i/>
          <w:sz w:val="20"/>
          <w:szCs w:val="20"/>
        </w:rPr>
        <w:t xml:space="preserve"> </w:t>
      </w:r>
      <w:proofErr w:type="spellStart"/>
      <w:r w:rsidRPr="00F84971">
        <w:rPr>
          <w:i/>
          <w:sz w:val="20"/>
          <w:szCs w:val="20"/>
        </w:rPr>
        <w:t>ознак</w:t>
      </w:r>
      <w:proofErr w:type="spellEnd"/>
      <w:r w:rsidRPr="00F84971">
        <w:rPr>
          <w:i/>
          <w:sz w:val="20"/>
          <w:szCs w:val="20"/>
        </w:rPr>
        <w:t xml:space="preserve"> </w:t>
      </w:r>
      <w:proofErr w:type="spellStart"/>
      <w:r w:rsidRPr="00F84971">
        <w:rPr>
          <w:i/>
          <w:sz w:val="20"/>
          <w:szCs w:val="20"/>
        </w:rPr>
        <w:t>номінацій</w:t>
      </w:r>
      <w:proofErr w:type="spellEnd"/>
      <w:r w:rsidRPr="00F84971">
        <w:rPr>
          <w:i/>
          <w:sz w:val="20"/>
          <w:szCs w:val="20"/>
        </w:rPr>
        <w:t xml:space="preserve"> АГРЕСІЇ в </w:t>
      </w:r>
      <w:proofErr w:type="spellStart"/>
      <w:r w:rsidRPr="00F84971">
        <w:rPr>
          <w:i/>
          <w:sz w:val="20"/>
          <w:szCs w:val="20"/>
        </w:rPr>
        <w:t>англійській</w:t>
      </w:r>
      <w:proofErr w:type="spellEnd"/>
      <w:r w:rsidRPr="00F84971">
        <w:rPr>
          <w:i/>
          <w:sz w:val="20"/>
          <w:szCs w:val="20"/>
        </w:rPr>
        <w:t xml:space="preserve"> </w:t>
      </w:r>
      <w:proofErr w:type="spellStart"/>
      <w:r w:rsidRPr="00F84971">
        <w:rPr>
          <w:i/>
          <w:sz w:val="20"/>
          <w:szCs w:val="20"/>
        </w:rPr>
        <w:t>мові</w:t>
      </w:r>
      <w:proofErr w:type="spellEnd"/>
      <w:r w:rsidRPr="00F84971">
        <w:rPr>
          <w:i/>
          <w:sz w:val="20"/>
          <w:szCs w:val="20"/>
        </w:rPr>
        <w:t xml:space="preserve"> і </w:t>
      </w:r>
      <w:proofErr w:type="spellStart"/>
      <w:r w:rsidRPr="00F84971">
        <w:rPr>
          <w:i/>
          <w:sz w:val="20"/>
          <w:szCs w:val="20"/>
        </w:rPr>
        <w:t>моделювання</w:t>
      </w:r>
      <w:proofErr w:type="spellEnd"/>
      <w:r w:rsidRPr="00F84971">
        <w:rPr>
          <w:i/>
          <w:sz w:val="20"/>
          <w:szCs w:val="20"/>
        </w:rPr>
        <w:t xml:space="preserve"> концепту </w:t>
      </w:r>
      <w:proofErr w:type="spellStart"/>
      <w:r w:rsidRPr="00F84971">
        <w:rPr>
          <w:i/>
          <w:smallCaps/>
          <w:sz w:val="20"/>
          <w:szCs w:val="20"/>
        </w:rPr>
        <w:t>агресія</w:t>
      </w:r>
      <w:proofErr w:type="spellEnd"/>
      <w:r w:rsidRPr="00F84971">
        <w:rPr>
          <w:i/>
          <w:smallCaps/>
          <w:sz w:val="20"/>
          <w:szCs w:val="20"/>
        </w:rPr>
        <w:t xml:space="preserve"> </w:t>
      </w:r>
      <w:r w:rsidRPr="00F84971">
        <w:rPr>
          <w:i/>
          <w:iCs/>
          <w:sz w:val="20"/>
          <w:szCs w:val="20"/>
        </w:rPr>
        <w:t xml:space="preserve">в </w:t>
      </w:r>
      <w:proofErr w:type="spellStart"/>
      <w:r w:rsidRPr="00F84971">
        <w:rPr>
          <w:i/>
          <w:iCs/>
          <w:sz w:val="20"/>
          <w:szCs w:val="20"/>
        </w:rPr>
        <w:t>англомовному</w:t>
      </w:r>
      <w:proofErr w:type="spellEnd"/>
      <w:r w:rsidRPr="00F84971">
        <w:rPr>
          <w:i/>
          <w:iCs/>
          <w:sz w:val="20"/>
          <w:szCs w:val="20"/>
        </w:rPr>
        <w:t xml:space="preserve"> </w:t>
      </w:r>
      <w:proofErr w:type="spellStart"/>
      <w:r w:rsidRPr="00F84971">
        <w:rPr>
          <w:i/>
          <w:iCs/>
          <w:sz w:val="20"/>
          <w:szCs w:val="20"/>
        </w:rPr>
        <w:t>дискурсі</w:t>
      </w:r>
      <w:proofErr w:type="spellEnd"/>
      <w:r w:rsidRPr="00F84971">
        <w:rPr>
          <w:i/>
          <w:iCs/>
          <w:sz w:val="20"/>
          <w:szCs w:val="20"/>
        </w:rPr>
        <w:t xml:space="preserve"> </w:t>
      </w:r>
      <w:proofErr w:type="spellStart"/>
      <w:r w:rsidRPr="00F84971">
        <w:rPr>
          <w:i/>
          <w:iCs/>
          <w:sz w:val="20"/>
          <w:szCs w:val="20"/>
        </w:rPr>
        <w:t>війни</w:t>
      </w:r>
      <w:proofErr w:type="spellEnd"/>
      <w:r w:rsidRPr="00F84971">
        <w:rPr>
          <w:i/>
          <w:iCs/>
          <w:sz w:val="20"/>
          <w:szCs w:val="20"/>
        </w:rPr>
        <w:t xml:space="preserve">, </w:t>
      </w:r>
      <w:proofErr w:type="spellStart"/>
      <w:r w:rsidRPr="00F84971">
        <w:rPr>
          <w:i/>
          <w:iCs/>
          <w:sz w:val="20"/>
          <w:szCs w:val="20"/>
        </w:rPr>
        <w:t>зокрема</w:t>
      </w:r>
      <w:proofErr w:type="spellEnd"/>
      <w:r w:rsidRPr="00F84971">
        <w:rPr>
          <w:i/>
          <w:iCs/>
          <w:sz w:val="20"/>
          <w:szCs w:val="20"/>
        </w:rPr>
        <w:t xml:space="preserve">, </w:t>
      </w:r>
      <w:proofErr w:type="spellStart"/>
      <w:r w:rsidRPr="00F84971">
        <w:rPr>
          <w:i/>
          <w:iCs/>
          <w:sz w:val="20"/>
          <w:szCs w:val="20"/>
        </w:rPr>
        <w:t>повномасштабної</w:t>
      </w:r>
      <w:proofErr w:type="spellEnd"/>
      <w:r w:rsidRPr="00F84971">
        <w:rPr>
          <w:i/>
          <w:iCs/>
          <w:sz w:val="20"/>
          <w:szCs w:val="20"/>
        </w:rPr>
        <w:t xml:space="preserve"> </w:t>
      </w:r>
      <w:proofErr w:type="spellStart"/>
      <w:r w:rsidRPr="00F84971">
        <w:rPr>
          <w:i/>
          <w:iCs/>
          <w:sz w:val="20"/>
          <w:szCs w:val="20"/>
        </w:rPr>
        <w:t>військової</w:t>
      </w:r>
      <w:proofErr w:type="spellEnd"/>
      <w:r w:rsidRPr="00F84971">
        <w:rPr>
          <w:i/>
          <w:iCs/>
          <w:sz w:val="20"/>
          <w:szCs w:val="20"/>
        </w:rPr>
        <w:t xml:space="preserve"> </w:t>
      </w:r>
      <w:proofErr w:type="spellStart"/>
      <w:r w:rsidRPr="00F84971">
        <w:rPr>
          <w:i/>
          <w:iCs/>
          <w:sz w:val="20"/>
          <w:szCs w:val="20"/>
        </w:rPr>
        <w:t>агресії</w:t>
      </w:r>
      <w:proofErr w:type="spellEnd"/>
      <w:r w:rsidRPr="00F84971">
        <w:rPr>
          <w:i/>
          <w:iCs/>
          <w:sz w:val="20"/>
          <w:szCs w:val="20"/>
        </w:rPr>
        <w:t xml:space="preserve"> </w:t>
      </w:r>
      <w:proofErr w:type="spellStart"/>
      <w:r w:rsidRPr="00F84971">
        <w:rPr>
          <w:i/>
          <w:iCs/>
          <w:sz w:val="20"/>
          <w:szCs w:val="20"/>
        </w:rPr>
        <w:t>росії</w:t>
      </w:r>
      <w:proofErr w:type="spellEnd"/>
      <w:r w:rsidRPr="00F84971">
        <w:rPr>
          <w:i/>
          <w:iCs/>
          <w:sz w:val="20"/>
          <w:szCs w:val="20"/>
        </w:rPr>
        <w:t xml:space="preserve"> </w:t>
      </w:r>
      <w:proofErr w:type="spellStart"/>
      <w:r w:rsidRPr="00F84971">
        <w:rPr>
          <w:i/>
          <w:iCs/>
          <w:sz w:val="20"/>
          <w:szCs w:val="20"/>
        </w:rPr>
        <w:t>проти</w:t>
      </w:r>
      <w:proofErr w:type="spellEnd"/>
      <w:r w:rsidRPr="00F84971">
        <w:rPr>
          <w:i/>
          <w:iCs/>
          <w:sz w:val="20"/>
          <w:szCs w:val="20"/>
        </w:rPr>
        <w:t xml:space="preserve"> </w:t>
      </w:r>
      <w:proofErr w:type="spellStart"/>
      <w:r w:rsidRPr="00F84971">
        <w:rPr>
          <w:i/>
          <w:iCs/>
          <w:sz w:val="20"/>
          <w:szCs w:val="20"/>
        </w:rPr>
        <w:t>України</w:t>
      </w:r>
      <w:proofErr w:type="spellEnd"/>
      <w:r w:rsidRPr="00F84971">
        <w:rPr>
          <w:i/>
          <w:iCs/>
          <w:sz w:val="20"/>
          <w:szCs w:val="20"/>
        </w:rPr>
        <w:t xml:space="preserve">. </w:t>
      </w:r>
      <w:proofErr w:type="spellStart"/>
      <w:r w:rsidRPr="00F84971">
        <w:rPr>
          <w:i/>
          <w:iCs/>
          <w:sz w:val="20"/>
          <w:szCs w:val="20"/>
        </w:rPr>
        <w:t>Актуальність</w:t>
      </w:r>
      <w:proofErr w:type="spellEnd"/>
      <w:r w:rsidRPr="00F84971">
        <w:rPr>
          <w:i/>
          <w:iCs/>
          <w:sz w:val="20"/>
          <w:szCs w:val="20"/>
        </w:rPr>
        <w:t xml:space="preserve"> </w:t>
      </w:r>
      <w:proofErr w:type="spellStart"/>
      <w:r w:rsidRPr="00F84971">
        <w:rPr>
          <w:i/>
          <w:iCs/>
          <w:sz w:val="20"/>
          <w:szCs w:val="20"/>
        </w:rPr>
        <w:t>об’єкту</w:t>
      </w:r>
      <w:proofErr w:type="spellEnd"/>
      <w:r w:rsidRPr="00F84971">
        <w:rPr>
          <w:i/>
          <w:iCs/>
          <w:sz w:val="20"/>
          <w:szCs w:val="20"/>
        </w:rPr>
        <w:t xml:space="preserve"> вивчення </w:t>
      </w:r>
      <w:proofErr w:type="spellStart"/>
      <w:r w:rsidRPr="00F84971">
        <w:rPr>
          <w:i/>
          <w:iCs/>
          <w:sz w:val="20"/>
          <w:szCs w:val="20"/>
        </w:rPr>
        <w:t>визначається</w:t>
      </w:r>
      <w:proofErr w:type="spellEnd"/>
      <w:r w:rsidRPr="00F84971">
        <w:rPr>
          <w:i/>
          <w:iCs/>
          <w:sz w:val="20"/>
          <w:szCs w:val="20"/>
        </w:rPr>
        <w:t xml:space="preserve"> </w:t>
      </w:r>
      <w:proofErr w:type="spellStart"/>
      <w:r w:rsidRPr="00F84971">
        <w:rPr>
          <w:i/>
          <w:iCs/>
          <w:sz w:val="20"/>
          <w:szCs w:val="20"/>
        </w:rPr>
        <w:t>важливістю</w:t>
      </w:r>
      <w:proofErr w:type="spellEnd"/>
      <w:r w:rsidRPr="00F84971">
        <w:rPr>
          <w:i/>
          <w:iCs/>
          <w:sz w:val="20"/>
          <w:szCs w:val="20"/>
        </w:rPr>
        <w:t xml:space="preserve"> </w:t>
      </w:r>
      <w:proofErr w:type="spellStart"/>
      <w:r w:rsidRPr="00F84971">
        <w:rPr>
          <w:i/>
          <w:iCs/>
          <w:sz w:val="20"/>
          <w:szCs w:val="20"/>
        </w:rPr>
        <w:t>російсько</w:t>
      </w:r>
      <w:proofErr w:type="spellEnd"/>
      <w:r w:rsidRPr="00F84971">
        <w:rPr>
          <w:i/>
          <w:iCs/>
          <w:sz w:val="20"/>
          <w:szCs w:val="20"/>
        </w:rPr>
        <w:t xml:space="preserve">-української </w:t>
      </w:r>
      <w:proofErr w:type="spellStart"/>
      <w:r w:rsidRPr="00F84971">
        <w:rPr>
          <w:i/>
          <w:iCs/>
          <w:sz w:val="20"/>
          <w:szCs w:val="20"/>
        </w:rPr>
        <w:t>війни</w:t>
      </w:r>
      <w:proofErr w:type="spellEnd"/>
      <w:r w:rsidRPr="00F84971">
        <w:rPr>
          <w:i/>
          <w:iCs/>
          <w:sz w:val="20"/>
          <w:szCs w:val="20"/>
        </w:rPr>
        <w:t xml:space="preserve"> як </w:t>
      </w:r>
      <w:proofErr w:type="spellStart"/>
      <w:r w:rsidRPr="00F84971">
        <w:rPr>
          <w:i/>
          <w:iCs/>
          <w:sz w:val="20"/>
          <w:szCs w:val="20"/>
        </w:rPr>
        <w:t>глобальної</w:t>
      </w:r>
      <w:proofErr w:type="spellEnd"/>
      <w:r w:rsidRPr="00F84971">
        <w:rPr>
          <w:i/>
          <w:iCs/>
          <w:sz w:val="20"/>
          <w:szCs w:val="20"/>
        </w:rPr>
        <w:t xml:space="preserve"> </w:t>
      </w:r>
      <w:proofErr w:type="spellStart"/>
      <w:r w:rsidRPr="00F84971">
        <w:rPr>
          <w:i/>
          <w:iCs/>
          <w:sz w:val="20"/>
          <w:szCs w:val="20"/>
        </w:rPr>
        <w:t>загрози</w:t>
      </w:r>
      <w:proofErr w:type="spellEnd"/>
      <w:r w:rsidRPr="00F84971">
        <w:rPr>
          <w:i/>
          <w:iCs/>
          <w:sz w:val="20"/>
          <w:szCs w:val="20"/>
        </w:rPr>
        <w:t xml:space="preserve"> </w:t>
      </w:r>
      <w:proofErr w:type="spellStart"/>
      <w:r w:rsidRPr="00F84971">
        <w:rPr>
          <w:i/>
          <w:iCs/>
          <w:sz w:val="20"/>
          <w:szCs w:val="20"/>
        </w:rPr>
        <w:t>сьогодення</w:t>
      </w:r>
      <w:proofErr w:type="spellEnd"/>
      <w:r w:rsidRPr="00F84971">
        <w:rPr>
          <w:i/>
          <w:iCs/>
          <w:sz w:val="20"/>
          <w:szCs w:val="20"/>
        </w:rPr>
        <w:t xml:space="preserve"> і </w:t>
      </w:r>
      <w:proofErr w:type="spellStart"/>
      <w:r w:rsidRPr="00F84971">
        <w:rPr>
          <w:i/>
          <w:iCs/>
          <w:sz w:val="20"/>
          <w:szCs w:val="20"/>
        </w:rPr>
        <w:t>підсилюється</w:t>
      </w:r>
      <w:proofErr w:type="spellEnd"/>
      <w:r w:rsidRPr="00F84971">
        <w:rPr>
          <w:i/>
          <w:iCs/>
          <w:sz w:val="20"/>
          <w:szCs w:val="20"/>
        </w:rPr>
        <w:t xml:space="preserve"> </w:t>
      </w:r>
      <w:proofErr w:type="spellStart"/>
      <w:r w:rsidRPr="00F84971">
        <w:rPr>
          <w:i/>
          <w:iCs/>
          <w:sz w:val="20"/>
          <w:szCs w:val="20"/>
        </w:rPr>
        <w:t>використанням</w:t>
      </w:r>
      <w:proofErr w:type="spellEnd"/>
      <w:r w:rsidRPr="00F84971">
        <w:rPr>
          <w:i/>
          <w:iCs/>
          <w:sz w:val="20"/>
          <w:szCs w:val="20"/>
        </w:rPr>
        <w:t xml:space="preserve"> </w:t>
      </w:r>
      <w:proofErr w:type="spellStart"/>
      <w:r w:rsidRPr="00F84971">
        <w:rPr>
          <w:i/>
          <w:iCs/>
          <w:sz w:val="20"/>
          <w:szCs w:val="20"/>
        </w:rPr>
        <w:t>когнітивно-семантичного</w:t>
      </w:r>
      <w:proofErr w:type="spellEnd"/>
      <w:r w:rsidRPr="00F84971">
        <w:rPr>
          <w:i/>
          <w:iCs/>
          <w:sz w:val="20"/>
          <w:szCs w:val="20"/>
        </w:rPr>
        <w:t xml:space="preserve"> і концептуального </w:t>
      </w:r>
      <w:proofErr w:type="spellStart"/>
      <w:r w:rsidRPr="00F84971">
        <w:rPr>
          <w:i/>
          <w:iCs/>
          <w:sz w:val="20"/>
          <w:szCs w:val="20"/>
        </w:rPr>
        <w:t>підходів</w:t>
      </w:r>
      <w:proofErr w:type="spellEnd"/>
      <w:r w:rsidRPr="00F84971">
        <w:rPr>
          <w:i/>
          <w:iCs/>
          <w:sz w:val="20"/>
          <w:szCs w:val="20"/>
        </w:rPr>
        <w:t xml:space="preserve"> до її вивчення. У </w:t>
      </w:r>
      <w:proofErr w:type="spellStart"/>
      <w:r w:rsidRPr="00F84971">
        <w:rPr>
          <w:i/>
          <w:iCs/>
          <w:sz w:val="20"/>
          <w:szCs w:val="20"/>
        </w:rPr>
        <w:t>статті</w:t>
      </w:r>
      <w:proofErr w:type="spellEnd"/>
      <w:r w:rsidRPr="00F84971">
        <w:rPr>
          <w:i/>
          <w:iCs/>
          <w:sz w:val="20"/>
          <w:szCs w:val="20"/>
        </w:rPr>
        <w:t xml:space="preserve"> </w:t>
      </w:r>
      <w:proofErr w:type="spellStart"/>
      <w:r w:rsidRPr="00F84971">
        <w:rPr>
          <w:i/>
          <w:iCs/>
          <w:sz w:val="20"/>
          <w:szCs w:val="20"/>
        </w:rPr>
        <w:t>висувається</w:t>
      </w:r>
      <w:proofErr w:type="spellEnd"/>
      <w:r w:rsidRPr="00F84971">
        <w:rPr>
          <w:i/>
          <w:iCs/>
          <w:sz w:val="20"/>
          <w:szCs w:val="20"/>
        </w:rPr>
        <w:t xml:space="preserve"> і доводиться </w:t>
      </w:r>
      <w:proofErr w:type="spellStart"/>
      <w:r w:rsidRPr="00F84971">
        <w:rPr>
          <w:i/>
          <w:iCs/>
          <w:sz w:val="20"/>
          <w:szCs w:val="20"/>
        </w:rPr>
        <w:t>гіпотеза</w:t>
      </w:r>
      <w:proofErr w:type="spellEnd"/>
      <w:r w:rsidRPr="00F84971">
        <w:rPr>
          <w:i/>
          <w:iCs/>
          <w:sz w:val="20"/>
          <w:szCs w:val="20"/>
        </w:rPr>
        <w:t xml:space="preserve"> про </w:t>
      </w:r>
      <w:proofErr w:type="spellStart"/>
      <w:r w:rsidRPr="00F84971">
        <w:rPr>
          <w:i/>
          <w:iCs/>
          <w:sz w:val="20"/>
          <w:szCs w:val="20"/>
        </w:rPr>
        <w:t>ознакову</w:t>
      </w:r>
      <w:proofErr w:type="spellEnd"/>
      <w:r w:rsidRPr="00F84971">
        <w:rPr>
          <w:i/>
          <w:iCs/>
          <w:sz w:val="20"/>
          <w:szCs w:val="20"/>
        </w:rPr>
        <w:t xml:space="preserve"> природу концепту АГРЕСІЯ, </w:t>
      </w:r>
      <w:proofErr w:type="spellStart"/>
      <w:r w:rsidRPr="00F84971">
        <w:rPr>
          <w:i/>
          <w:iCs/>
          <w:sz w:val="20"/>
          <w:szCs w:val="20"/>
        </w:rPr>
        <w:t>який</w:t>
      </w:r>
      <w:proofErr w:type="spellEnd"/>
      <w:r w:rsidRPr="00F84971">
        <w:rPr>
          <w:i/>
          <w:iCs/>
          <w:sz w:val="20"/>
          <w:szCs w:val="20"/>
        </w:rPr>
        <w:t xml:space="preserve"> в </w:t>
      </w:r>
      <w:proofErr w:type="spellStart"/>
      <w:r w:rsidRPr="00F84971">
        <w:rPr>
          <w:i/>
          <w:iCs/>
          <w:sz w:val="20"/>
          <w:szCs w:val="20"/>
        </w:rPr>
        <w:t>картині</w:t>
      </w:r>
      <w:proofErr w:type="spellEnd"/>
      <w:r w:rsidRPr="00F84971">
        <w:rPr>
          <w:i/>
          <w:iCs/>
          <w:sz w:val="20"/>
          <w:szCs w:val="20"/>
        </w:rPr>
        <w:t xml:space="preserve"> </w:t>
      </w:r>
      <w:proofErr w:type="spellStart"/>
      <w:r w:rsidRPr="00F84971">
        <w:rPr>
          <w:i/>
          <w:iCs/>
          <w:sz w:val="20"/>
          <w:szCs w:val="20"/>
        </w:rPr>
        <w:t>світу</w:t>
      </w:r>
      <w:proofErr w:type="spellEnd"/>
      <w:r w:rsidRPr="00F84971">
        <w:rPr>
          <w:i/>
          <w:iCs/>
          <w:sz w:val="20"/>
          <w:szCs w:val="20"/>
        </w:rPr>
        <w:t xml:space="preserve"> </w:t>
      </w:r>
      <w:proofErr w:type="spellStart"/>
      <w:r w:rsidRPr="00F84971">
        <w:rPr>
          <w:i/>
          <w:iCs/>
          <w:sz w:val="20"/>
          <w:szCs w:val="20"/>
        </w:rPr>
        <w:t>профілюється</w:t>
      </w:r>
      <w:proofErr w:type="spellEnd"/>
      <w:r w:rsidRPr="00F84971">
        <w:rPr>
          <w:i/>
          <w:iCs/>
          <w:sz w:val="20"/>
          <w:szCs w:val="20"/>
        </w:rPr>
        <w:t xml:space="preserve"> в сегментах ВІЙНИ і МИРУ і </w:t>
      </w:r>
      <w:proofErr w:type="spellStart"/>
      <w:r w:rsidRPr="00F84971">
        <w:rPr>
          <w:i/>
          <w:iCs/>
          <w:sz w:val="20"/>
          <w:szCs w:val="20"/>
        </w:rPr>
        <w:t>має</w:t>
      </w:r>
      <w:proofErr w:type="spellEnd"/>
      <w:r w:rsidRPr="00F84971">
        <w:rPr>
          <w:i/>
          <w:iCs/>
          <w:sz w:val="20"/>
          <w:szCs w:val="20"/>
        </w:rPr>
        <w:t xml:space="preserve"> </w:t>
      </w:r>
      <w:proofErr w:type="spellStart"/>
      <w:r w:rsidRPr="00F84971">
        <w:rPr>
          <w:i/>
          <w:iCs/>
          <w:sz w:val="20"/>
          <w:szCs w:val="20"/>
        </w:rPr>
        <w:t>спеціфічні</w:t>
      </w:r>
      <w:proofErr w:type="spellEnd"/>
      <w:r w:rsidRPr="00F84971">
        <w:rPr>
          <w:i/>
          <w:iCs/>
          <w:sz w:val="20"/>
          <w:szCs w:val="20"/>
        </w:rPr>
        <w:t xml:space="preserve"> для кожного з них </w:t>
      </w:r>
      <w:proofErr w:type="spellStart"/>
      <w:r w:rsidRPr="00F84971">
        <w:rPr>
          <w:i/>
          <w:iCs/>
          <w:sz w:val="20"/>
          <w:szCs w:val="20"/>
        </w:rPr>
        <w:t>семантичні</w:t>
      </w:r>
      <w:proofErr w:type="spellEnd"/>
      <w:r w:rsidRPr="00F84971">
        <w:rPr>
          <w:i/>
          <w:iCs/>
          <w:sz w:val="20"/>
          <w:szCs w:val="20"/>
        </w:rPr>
        <w:t xml:space="preserve"> </w:t>
      </w:r>
      <w:proofErr w:type="spellStart"/>
      <w:r w:rsidRPr="00F84971">
        <w:rPr>
          <w:i/>
          <w:iCs/>
          <w:sz w:val="20"/>
          <w:szCs w:val="20"/>
        </w:rPr>
        <w:t>якості</w:t>
      </w:r>
      <w:proofErr w:type="spellEnd"/>
      <w:r w:rsidRPr="00F84971">
        <w:rPr>
          <w:i/>
          <w:iCs/>
          <w:sz w:val="20"/>
          <w:szCs w:val="20"/>
        </w:rPr>
        <w:t xml:space="preserve"> і </w:t>
      </w:r>
      <w:proofErr w:type="spellStart"/>
      <w:r w:rsidRPr="00F84971">
        <w:rPr>
          <w:i/>
          <w:iCs/>
          <w:sz w:val="20"/>
          <w:szCs w:val="20"/>
        </w:rPr>
        <w:t>концептуальні</w:t>
      </w:r>
      <w:proofErr w:type="spellEnd"/>
      <w:r w:rsidRPr="00F84971">
        <w:rPr>
          <w:i/>
          <w:iCs/>
          <w:sz w:val="20"/>
          <w:szCs w:val="20"/>
        </w:rPr>
        <w:t xml:space="preserve"> </w:t>
      </w:r>
      <w:proofErr w:type="spellStart"/>
      <w:r w:rsidRPr="00F84971">
        <w:rPr>
          <w:i/>
          <w:iCs/>
          <w:sz w:val="20"/>
          <w:szCs w:val="20"/>
        </w:rPr>
        <w:t>ознаки</w:t>
      </w:r>
      <w:proofErr w:type="spellEnd"/>
      <w:r w:rsidRPr="00F84971">
        <w:rPr>
          <w:i/>
          <w:iCs/>
          <w:sz w:val="20"/>
          <w:szCs w:val="20"/>
        </w:rPr>
        <w:t xml:space="preserve">. </w:t>
      </w:r>
      <w:proofErr w:type="spellStart"/>
      <w:r w:rsidR="00A06A7D" w:rsidRPr="00F84971">
        <w:rPr>
          <w:i/>
          <w:iCs/>
          <w:sz w:val="20"/>
          <w:szCs w:val="20"/>
        </w:rPr>
        <w:t>Дослідження</w:t>
      </w:r>
      <w:proofErr w:type="spellEnd"/>
      <w:r w:rsidR="00A06A7D" w:rsidRPr="00F84971">
        <w:rPr>
          <w:i/>
          <w:iCs/>
          <w:sz w:val="20"/>
          <w:szCs w:val="20"/>
        </w:rPr>
        <w:t xml:space="preserve"> проведено у </w:t>
      </w:r>
      <w:r w:rsidRPr="00F84971">
        <w:rPr>
          <w:i/>
          <w:iCs/>
          <w:sz w:val="20"/>
          <w:szCs w:val="20"/>
        </w:rPr>
        <w:t xml:space="preserve">три </w:t>
      </w:r>
      <w:proofErr w:type="spellStart"/>
      <w:r w:rsidRPr="00F84971">
        <w:rPr>
          <w:i/>
          <w:iCs/>
          <w:sz w:val="20"/>
          <w:szCs w:val="20"/>
        </w:rPr>
        <w:t>етапи</w:t>
      </w:r>
      <w:proofErr w:type="spellEnd"/>
      <w:r w:rsidRPr="00F84971">
        <w:rPr>
          <w:i/>
          <w:iCs/>
          <w:sz w:val="20"/>
          <w:szCs w:val="20"/>
        </w:rPr>
        <w:t xml:space="preserve"> </w:t>
      </w:r>
      <w:proofErr w:type="spellStart"/>
      <w:r w:rsidRPr="00F84971">
        <w:rPr>
          <w:i/>
          <w:iCs/>
          <w:sz w:val="20"/>
          <w:szCs w:val="20"/>
        </w:rPr>
        <w:t>відповідно</w:t>
      </w:r>
      <w:proofErr w:type="spellEnd"/>
      <w:r w:rsidRPr="00F84971">
        <w:rPr>
          <w:i/>
          <w:iCs/>
          <w:sz w:val="20"/>
          <w:szCs w:val="20"/>
        </w:rPr>
        <w:t xml:space="preserve"> до </w:t>
      </w:r>
      <w:proofErr w:type="spellStart"/>
      <w:r w:rsidRPr="00F84971">
        <w:rPr>
          <w:i/>
          <w:iCs/>
          <w:sz w:val="20"/>
          <w:szCs w:val="20"/>
        </w:rPr>
        <w:t>ступеню</w:t>
      </w:r>
      <w:proofErr w:type="spellEnd"/>
      <w:r w:rsidRPr="00F84971">
        <w:rPr>
          <w:i/>
          <w:iCs/>
          <w:sz w:val="20"/>
          <w:szCs w:val="20"/>
        </w:rPr>
        <w:t xml:space="preserve"> </w:t>
      </w:r>
      <w:proofErr w:type="spellStart"/>
      <w:r w:rsidRPr="00F84971">
        <w:rPr>
          <w:i/>
          <w:iCs/>
          <w:sz w:val="20"/>
          <w:szCs w:val="20"/>
        </w:rPr>
        <w:t>узагальнення</w:t>
      </w:r>
      <w:proofErr w:type="spellEnd"/>
      <w:r w:rsidRPr="00F84971">
        <w:rPr>
          <w:i/>
          <w:iCs/>
          <w:sz w:val="20"/>
          <w:szCs w:val="20"/>
        </w:rPr>
        <w:t xml:space="preserve"> і </w:t>
      </w:r>
      <w:proofErr w:type="spellStart"/>
      <w:r w:rsidRPr="00F84971">
        <w:rPr>
          <w:i/>
          <w:iCs/>
          <w:sz w:val="20"/>
          <w:szCs w:val="20"/>
        </w:rPr>
        <w:t>абстрагованості</w:t>
      </w:r>
      <w:proofErr w:type="spellEnd"/>
      <w:r w:rsidRPr="00F84971">
        <w:rPr>
          <w:i/>
          <w:iCs/>
          <w:sz w:val="20"/>
          <w:szCs w:val="20"/>
        </w:rPr>
        <w:t xml:space="preserve"> </w:t>
      </w:r>
      <w:proofErr w:type="spellStart"/>
      <w:r w:rsidRPr="00F84971">
        <w:rPr>
          <w:i/>
          <w:iCs/>
          <w:sz w:val="20"/>
          <w:szCs w:val="20"/>
        </w:rPr>
        <w:t>даних</w:t>
      </w:r>
      <w:proofErr w:type="spellEnd"/>
      <w:r w:rsidRPr="00F84971">
        <w:rPr>
          <w:i/>
          <w:iCs/>
          <w:sz w:val="20"/>
          <w:szCs w:val="20"/>
        </w:rPr>
        <w:t xml:space="preserve">. На першому </w:t>
      </w:r>
      <w:proofErr w:type="spellStart"/>
      <w:r w:rsidRPr="00F84971">
        <w:rPr>
          <w:i/>
          <w:iCs/>
          <w:sz w:val="20"/>
          <w:szCs w:val="20"/>
        </w:rPr>
        <w:t>етапі</w:t>
      </w:r>
      <w:proofErr w:type="spellEnd"/>
      <w:r w:rsidRPr="00F84971">
        <w:rPr>
          <w:i/>
          <w:iCs/>
          <w:sz w:val="20"/>
          <w:szCs w:val="20"/>
        </w:rPr>
        <w:t xml:space="preserve"> </w:t>
      </w:r>
      <w:proofErr w:type="spellStart"/>
      <w:r w:rsidRPr="00F84971">
        <w:rPr>
          <w:i/>
          <w:iCs/>
          <w:sz w:val="20"/>
          <w:szCs w:val="20"/>
        </w:rPr>
        <w:t>систематизований</w:t>
      </w:r>
      <w:proofErr w:type="spellEnd"/>
      <w:r w:rsidRPr="00F84971">
        <w:rPr>
          <w:i/>
          <w:iCs/>
          <w:sz w:val="20"/>
          <w:szCs w:val="20"/>
        </w:rPr>
        <w:t xml:space="preserve"> </w:t>
      </w:r>
      <w:proofErr w:type="spellStart"/>
      <w:r w:rsidRPr="00F84971">
        <w:rPr>
          <w:i/>
          <w:iCs/>
          <w:sz w:val="20"/>
          <w:szCs w:val="20"/>
        </w:rPr>
        <w:t>лексичний</w:t>
      </w:r>
      <w:proofErr w:type="spellEnd"/>
      <w:r w:rsidRPr="00F84971">
        <w:rPr>
          <w:i/>
          <w:iCs/>
          <w:sz w:val="20"/>
          <w:szCs w:val="20"/>
        </w:rPr>
        <w:t xml:space="preserve"> </w:t>
      </w:r>
      <w:proofErr w:type="spellStart"/>
      <w:r w:rsidRPr="00F84971">
        <w:rPr>
          <w:i/>
          <w:iCs/>
          <w:sz w:val="20"/>
          <w:szCs w:val="20"/>
        </w:rPr>
        <w:t>набір</w:t>
      </w:r>
      <w:proofErr w:type="spellEnd"/>
      <w:r w:rsidRPr="00F84971">
        <w:rPr>
          <w:i/>
          <w:iCs/>
          <w:sz w:val="20"/>
          <w:szCs w:val="20"/>
        </w:rPr>
        <w:t xml:space="preserve"> </w:t>
      </w:r>
      <w:proofErr w:type="spellStart"/>
      <w:r w:rsidRPr="00F84971">
        <w:rPr>
          <w:i/>
          <w:iCs/>
          <w:sz w:val="20"/>
          <w:szCs w:val="20"/>
        </w:rPr>
        <w:t>номінацій</w:t>
      </w:r>
      <w:proofErr w:type="spellEnd"/>
      <w:r w:rsidRPr="00F84971">
        <w:rPr>
          <w:i/>
          <w:iCs/>
          <w:sz w:val="20"/>
          <w:szCs w:val="20"/>
        </w:rPr>
        <w:t xml:space="preserve"> концепту і </w:t>
      </w:r>
      <w:proofErr w:type="spellStart"/>
      <w:r w:rsidRPr="00F84971">
        <w:rPr>
          <w:i/>
          <w:iCs/>
          <w:sz w:val="20"/>
          <w:szCs w:val="20"/>
        </w:rPr>
        <w:t>окреслений</w:t>
      </w:r>
      <w:proofErr w:type="spellEnd"/>
      <w:r w:rsidRPr="00F84971">
        <w:rPr>
          <w:i/>
          <w:iCs/>
          <w:sz w:val="20"/>
          <w:szCs w:val="20"/>
        </w:rPr>
        <w:t xml:space="preserve"> </w:t>
      </w:r>
      <w:proofErr w:type="spellStart"/>
      <w:r w:rsidRPr="00F84971">
        <w:rPr>
          <w:i/>
          <w:iCs/>
          <w:sz w:val="20"/>
          <w:szCs w:val="20"/>
        </w:rPr>
        <w:t>семантичний</w:t>
      </w:r>
      <w:proofErr w:type="spellEnd"/>
      <w:r w:rsidRPr="00F84971">
        <w:rPr>
          <w:i/>
          <w:iCs/>
          <w:sz w:val="20"/>
          <w:szCs w:val="20"/>
        </w:rPr>
        <w:t xml:space="preserve"> </w:t>
      </w:r>
      <w:proofErr w:type="spellStart"/>
      <w:r w:rsidRPr="00F84971">
        <w:rPr>
          <w:i/>
          <w:iCs/>
          <w:sz w:val="20"/>
          <w:szCs w:val="20"/>
        </w:rPr>
        <w:t>простір</w:t>
      </w:r>
      <w:proofErr w:type="spellEnd"/>
      <w:r w:rsidRPr="00F84971">
        <w:rPr>
          <w:i/>
          <w:iCs/>
          <w:sz w:val="20"/>
          <w:szCs w:val="20"/>
        </w:rPr>
        <w:t xml:space="preserve"> АГРЕСІЇ. На другому </w:t>
      </w:r>
      <w:proofErr w:type="spellStart"/>
      <w:r w:rsidRPr="00F84971">
        <w:rPr>
          <w:i/>
          <w:iCs/>
          <w:sz w:val="20"/>
          <w:szCs w:val="20"/>
        </w:rPr>
        <w:t>етапі</w:t>
      </w:r>
      <w:proofErr w:type="spellEnd"/>
      <w:r w:rsidRPr="00F84971">
        <w:rPr>
          <w:i/>
          <w:iCs/>
          <w:sz w:val="20"/>
          <w:szCs w:val="20"/>
        </w:rPr>
        <w:t xml:space="preserve"> </w:t>
      </w:r>
      <w:proofErr w:type="spellStart"/>
      <w:r w:rsidRPr="00F84971">
        <w:rPr>
          <w:i/>
          <w:iCs/>
          <w:sz w:val="20"/>
          <w:szCs w:val="20"/>
        </w:rPr>
        <w:t>змодельована</w:t>
      </w:r>
      <w:proofErr w:type="spellEnd"/>
      <w:r w:rsidRPr="00F84971">
        <w:rPr>
          <w:i/>
          <w:iCs/>
          <w:sz w:val="20"/>
          <w:szCs w:val="20"/>
        </w:rPr>
        <w:t xml:space="preserve"> </w:t>
      </w:r>
      <w:proofErr w:type="spellStart"/>
      <w:r w:rsidRPr="00F84971">
        <w:rPr>
          <w:i/>
          <w:iCs/>
          <w:sz w:val="20"/>
          <w:szCs w:val="20"/>
        </w:rPr>
        <w:t>семантична</w:t>
      </w:r>
      <w:proofErr w:type="spellEnd"/>
      <w:r w:rsidRPr="00F84971">
        <w:rPr>
          <w:i/>
          <w:iCs/>
          <w:sz w:val="20"/>
          <w:szCs w:val="20"/>
        </w:rPr>
        <w:t xml:space="preserve"> мережа </w:t>
      </w:r>
      <w:proofErr w:type="spellStart"/>
      <w:r w:rsidRPr="00F84971">
        <w:rPr>
          <w:i/>
          <w:iCs/>
          <w:sz w:val="20"/>
          <w:szCs w:val="20"/>
        </w:rPr>
        <w:t>найменувань</w:t>
      </w:r>
      <w:proofErr w:type="spellEnd"/>
      <w:r w:rsidRPr="00F84971">
        <w:rPr>
          <w:i/>
          <w:iCs/>
          <w:sz w:val="20"/>
          <w:szCs w:val="20"/>
        </w:rPr>
        <w:t xml:space="preserve"> концепту, </w:t>
      </w:r>
      <w:proofErr w:type="spellStart"/>
      <w:r w:rsidRPr="00F84971">
        <w:rPr>
          <w:i/>
          <w:iCs/>
          <w:sz w:val="20"/>
          <w:szCs w:val="20"/>
        </w:rPr>
        <w:t>профільованого</w:t>
      </w:r>
      <w:proofErr w:type="spellEnd"/>
      <w:r w:rsidRPr="00F84971">
        <w:rPr>
          <w:i/>
          <w:iCs/>
          <w:sz w:val="20"/>
          <w:szCs w:val="20"/>
        </w:rPr>
        <w:t xml:space="preserve"> в </w:t>
      </w:r>
      <w:proofErr w:type="spellStart"/>
      <w:r w:rsidRPr="00F84971">
        <w:rPr>
          <w:i/>
          <w:iCs/>
          <w:sz w:val="20"/>
          <w:szCs w:val="20"/>
        </w:rPr>
        <w:t>сегменті</w:t>
      </w:r>
      <w:proofErr w:type="spellEnd"/>
      <w:r w:rsidRPr="00F84971">
        <w:rPr>
          <w:i/>
          <w:iCs/>
          <w:sz w:val="20"/>
          <w:szCs w:val="20"/>
        </w:rPr>
        <w:t xml:space="preserve"> ВІЙНА, і </w:t>
      </w:r>
      <w:r w:rsidRPr="00F84971">
        <w:rPr>
          <w:i/>
          <w:sz w:val="20"/>
          <w:szCs w:val="20"/>
        </w:rPr>
        <w:t xml:space="preserve">доведено, що </w:t>
      </w:r>
      <w:proofErr w:type="spellStart"/>
      <w:r w:rsidRPr="00F84971">
        <w:rPr>
          <w:i/>
          <w:sz w:val="20"/>
          <w:szCs w:val="20"/>
        </w:rPr>
        <w:t>найбільш</w:t>
      </w:r>
      <w:proofErr w:type="spellEnd"/>
      <w:r w:rsidRPr="00F84971">
        <w:rPr>
          <w:i/>
          <w:sz w:val="20"/>
          <w:szCs w:val="20"/>
        </w:rPr>
        <w:t xml:space="preserve"> </w:t>
      </w:r>
      <w:proofErr w:type="spellStart"/>
      <w:r w:rsidRPr="00F84971">
        <w:rPr>
          <w:i/>
          <w:sz w:val="20"/>
          <w:szCs w:val="20"/>
        </w:rPr>
        <w:t>типовими</w:t>
      </w:r>
      <w:proofErr w:type="spellEnd"/>
      <w:r w:rsidRPr="00F84971">
        <w:rPr>
          <w:i/>
          <w:sz w:val="20"/>
          <w:szCs w:val="20"/>
        </w:rPr>
        <w:t xml:space="preserve"> способами схемного </w:t>
      </w:r>
      <w:proofErr w:type="spellStart"/>
      <w:r w:rsidRPr="00F84971">
        <w:rPr>
          <w:i/>
          <w:sz w:val="20"/>
          <w:szCs w:val="20"/>
        </w:rPr>
        <w:t>узагальнення</w:t>
      </w:r>
      <w:proofErr w:type="spellEnd"/>
      <w:r w:rsidRPr="00F84971">
        <w:rPr>
          <w:i/>
          <w:sz w:val="20"/>
          <w:szCs w:val="20"/>
        </w:rPr>
        <w:t xml:space="preserve"> </w:t>
      </w:r>
      <w:proofErr w:type="spellStart"/>
      <w:r w:rsidRPr="00F84971">
        <w:rPr>
          <w:i/>
          <w:sz w:val="20"/>
          <w:szCs w:val="20"/>
        </w:rPr>
        <w:t>значень</w:t>
      </w:r>
      <w:proofErr w:type="spellEnd"/>
      <w:r w:rsidRPr="00F84971">
        <w:rPr>
          <w:i/>
          <w:sz w:val="20"/>
          <w:szCs w:val="20"/>
        </w:rPr>
        <w:t xml:space="preserve"> є </w:t>
      </w:r>
      <w:proofErr w:type="spellStart"/>
      <w:r w:rsidRPr="00F84971">
        <w:rPr>
          <w:i/>
          <w:sz w:val="20"/>
          <w:szCs w:val="20"/>
        </w:rPr>
        <w:t>предметний</w:t>
      </w:r>
      <w:proofErr w:type="spellEnd"/>
      <w:r w:rsidRPr="00F84971">
        <w:rPr>
          <w:i/>
          <w:sz w:val="20"/>
          <w:szCs w:val="20"/>
        </w:rPr>
        <w:t xml:space="preserve"> та </w:t>
      </w:r>
      <w:proofErr w:type="spellStart"/>
      <w:r w:rsidRPr="00F84971">
        <w:rPr>
          <w:i/>
          <w:sz w:val="20"/>
          <w:szCs w:val="20"/>
        </w:rPr>
        <w:t>ідентифікаційний</w:t>
      </w:r>
      <w:proofErr w:type="spellEnd"/>
      <w:r w:rsidRPr="00F84971">
        <w:rPr>
          <w:i/>
          <w:sz w:val="20"/>
          <w:szCs w:val="20"/>
        </w:rPr>
        <w:t xml:space="preserve"> </w:t>
      </w:r>
      <w:proofErr w:type="spellStart"/>
      <w:r w:rsidRPr="00F84971">
        <w:rPr>
          <w:i/>
          <w:sz w:val="20"/>
          <w:szCs w:val="20"/>
        </w:rPr>
        <w:t>фрейми</w:t>
      </w:r>
      <w:proofErr w:type="spellEnd"/>
      <w:r w:rsidRPr="00F84971">
        <w:rPr>
          <w:i/>
          <w:sz w:val="20"/>
          <w:szCs w:val="20"/>
        </w:rPr>
        <w:t xml:space="preserve">, </w:t>
      </w:r>
      <w:proofErr w:type="spellStart"/>
      <w:r w:rsidRPr="00F84971">
        <w:rPr>
          <w:i/>
          <w:sz w:val="20"/>
          <w:szCs w:val="20"/>
        </w:rPr>
        <w:t>причому</w:t>
      </w:r>
      <w:proofErr w:type="spellEnd"/>
      <w:r w:rsidRPr="00F84971">
        <w:rPr>
          <w:i/>
          <w:sz w:val="20"/>
          <w:szCs w:val="20"/>
        </w:rPr>
        <w:t xml:space="preserve"> </w:t>
      </w:r>
      <w:proofErr w:type="spellStart"/>
      <w:r w:rsidRPr="00F84971">
        <w:rPr>
          <w:i/>
          <w:sz w:val="20"/>
          <w:szCs w:val="20"/>
        </w:rPr>
        <w:t>акціональний</w:t>
      </w:r>
      <w:proofErr w:type="spellEnd"/>
      <w:r w:rsidRPr="00F84971">
        <w:rPr>
          <w:i/>
          <w:sz w:val="20"/>
          <w:szCs w:val="20"/>
        </w:rPr>
        <w:t xml:space="preserve"> фрейм </w:t>
      </w:r>
      <w:proofErr w:type="spellStart"/>
      <w:r w:rsidRPr="00F84971">
        <w:rPr>
          <w:i/>
          <w:sz w:val="20"/>
          <w:szCs w:val="20"/>
        </w:rPr>
        <w:t>обмежений</w:t>
      </w:r>
      <w:proofErr w:type="spellEnd"/>
      <w:r w:rsidRPr="00F84971">
        <w:rPr>
          <w:i/>
          <w:sz w:val="20"/>
          <w:szCs w:val="20"/>
        </w:rPr>
        <w:t xml:space="preserve"> схемою </w:t>
      </w:r>
      <w:proofErr w:type="spellStart"/>
      <w:r w:rsidRPr="00F84971">
        <w:rPr>
          <w:i/>
          <w:sz w:val="20"/>
          <w:szCs w:val="20"/>
        </w:rPr>
        <w:t>контактної</w:t>
      </w:r>
      <w:proofErr w:type="spellEnd"/>
      <w:r w:rsidRPr="00F84971">
        <w:rPr>
          <w:i/>
          <w:sz w:val="20"/>
          <w:szCs w:val="20"/>
        </w:rPr>
        <w:t xml:space="preserve"> </w:t>
      </w:r>
      <w:proofErr w:type="spellStart"/>
      <w:r w:rsidRPr="00F84971">
        <w:rPr>
          <w:i/>
          <w:sz w:val="20"/>
          <w:szCs w:val="20"/>
        </w:rPr>
        <w:t>дії</w:t>
      </w:r>
      <w:proofErr w:type="spellEnd"/>
      <w:r w:rsidRPr="00F84971">
        <w:rPr>
          <w:i/>
          <w:sz w:val="20"/>
          <w:szCs w:val="20"/>
        </w:rPr>
        <w:t xml:space="preserve">. На </w:t>
      </w:r>
      <w:proofErr w:type="spellStart"/>
      <w:r w:rsidRPr="00F84971">
        <w:rPr>
          <w:i/>
          <w:sz w:val="20"/>
          <w:szCs w:val="20"/>
        </w:rPr>
        <w:t>третьому</w:t>
      </w:r>
      <w:proofErr w:type="spellEnd"/>
      <w:r w:rsidRPr="00F84971">
        <w:rPr>
          <w:i/>
          <w:sz w:val="20"/>
          <w:szCs w:val="20"/>
        </w:rPr>
        <w:t xml:space="preserve"> </w:t>
      </w:r>
      <w:proofErr w:type="spellStart"/>
      <w:r w:rsidRPr="00F84971">
        <w:rPr>
          <w:i/>
          <w:sz w:val="20"/>
          <w:szCs w:val="20"/>
        </w:rPr>
        <w:t>етапі</w:t>
      </w:r>
      <w:proofErr w:type="spellEnd"/>
      <w:r w:rsidRPr="00F84971">
        <w:rPr>
          <w:i/>
          <w:sz w:val="20"/>
          <w:szCs w:val="20"/>
        </w:rPr>
        <w:t xml:space="preserve"> </w:t>
      </w:r>
      <w:proofErr w:type="spellStart"/>
      <w:r w:rsidRPr="00F84971">
        <w:rPr>
          <w:i/>
          <w:sz w:val="20"/>
          <w:szCs w:val="20"/>
        </w:rPr>
        <w:t>виопрацьовано</w:t>
      </w:r>
      <w:proofErr w:type="spellEnd"/>
      <w:r w:rsidRPr="00F84971">
        <w:rPr>
          <w:i/>
          <w:sz w:val="20"/>
          <w:szCs w:val="20"/>
        </w:rPr>
        <w:t xml:space="preserve"> модель АГРЕСІЇ на </w:t>
      </w:r>
      <w:proofErr w:type="spellStart"/>
      <w:r w:rsidRPr="00F84971">
        <w:rPr>
          <w:i/>
          <w:sz w:val="20"/>
          <w:szCs w:val="20"/>
        </w:rPr>
        <w:t>базі</w:t>
      </w:r>
      <w:proofErr w:type="spellEnd"/>
      <w:r w:rsidRPr="00F84971">
        <w:rPr>
          <w:i/>
          <w:sz w:val="20"/>
          <w:szCs w:val="20"/>
        </w:rPr>
        <w:t xml:space="preserve"> </w:t>
      </w:r>
      <w:proofErr w:type="spellStart"/>
      <w:r w:rsidRPr="00F84971">
        <w:rPr>
          <w:i/>
          <w:sz w:val="20"/>
          <w:szCs w:val="20"/>
        </w:rPr>
        <w:t>когнітивної</w:t>
      </w:r>
      <w:proofErr w:type="spellEnd"/>
      <w:r w:rsidRPr="00F84971">
        <w:rPr>
          <w:i/>
          <w:sz w:val="20"/>
          <w:szCs w:val="20"/>
        </w:rPr>
        <w:t xml:space="preserve"> </w:t>
      </w:r>
      <w:proofErr w:type="spellStart"/>
      <w:r w:rsidRPr="00F84971">
        <w:rPr>
          <w:i/>
          <w:sz w:val="20"/>
          <w:szCs w:val="20"/>
        </w:rPr>
        <w:t>операції</w:t>
      </w:r>
      <w:proofErr w:type="spellEnd"/>
      <w:r w:rsidRPr="00F84971">
        <w:rPr>
          <w:i/>
          <w:sz w:val="20"/>
          <w:szCs w:val="20"/>
        </w:rPr>
        <w:t xml:space="preserve"> </w:t>
      </w:r>
      <w:proofErr w:type="spellStart"/>
      <w:r w:rsidR="00A06A7D" w:rsidRPr="00F84971">
        <w:rPr>
          <w:i/>
          <w:sz w:val="20"/>
          <w:szCs w:val="20"/>
        </w:rPr>
        <w:t>виділеності</w:t>
      </w:r>
      <w:proofErr w:type="spellEnd"/>
      <w:r w:rsidR="00A06A7D" w:rsidRPr="00F84971">
        <w:rPr>
          <w:i/>
          <w:sz w:val="20"/>
          <w:szCs w:val="20"/>
        </w:rPr>
        <w:t xml:space="preserve"> /</w:t>
      </w:r>
      <w:r w:rsidRPr="00F84971">
        <w:rPr>
          <w:i/>
          <w:sz w:val="20"/>
          <w:szCs w:val="20"/>
        </w:rPr>
        <w:t xml:space="preserve"> </w:t>
      </w:r>
      <w:proofErr w:type="spellStart"/>
      <w:r w:rsidRPr="00F84971">
        <w:rPr>
          <w:i/>
          <w:sz w:val="20"/>
          <w:szCs w:val="20"/>
        </w:rPr>
        <w:t>промінантності</w:t>
      </w:r>
      <w:proofErr w:type="spellEnd"/>
      <w:r w:rsidRPr="00F84971">
        <w:rPr>
          <w:i/>
          <w:sz w:val="20"/>
          <w:szCs w:val="20"/>
        </w:rPr>
        <w:t xml:space="preserve"> </w:t>
      </w:r>
      <w:proofErr w:type="spellStart"/>
      <w:r w:rsidRPr="00F84971">
        <w:rPr>
          <w:i/>
          <w:sz w:val="20"/>
          <w:szCs w:val="20"/>
        </w:rPr>
        <w:t>значень</w:t>
      </w:r>
      <w:proofErr w:type="spellEnd"/>
      <w:r w:rsidRPr="00F84971">
        <w:rPr>
          <w:i/>
          <w:sz w:val="20"/>
          <w:szCs w:val="20"/>
        </w:rPr>
        <w:t xml:space="preserve">. В </w:t>
      </w:r>
      <w:proofErr w:type="spellStart"/>
      <w:r w:rsidRPr="00F84971">
        <w:rPr>
          <w:i/>
          <w:sz w:val="20"/>
          <w:szCs w:val="20"/>
        </w:rPr>
        <w:t>результаті</w:t>
      </w:r>
      <w:proofErr w:type="spellEnd"/>
      <w:r w:rsidRPr="00F84971">
        <w:rPr>
          <w:i/>
          <w:sz w:val="20"/>
          <w:szCs w:val="20"/>
        </w:rPr>
        <w:t xml:space="preserve"> </w:t>
      </w:r>
      <w:proofErr w:type="spellStart"/>
      <w:r w:rsidRPr="00F84971">
        <w:rPr>
          <w:i/>
          <w:sz w:val="20"/>
          <w:szCs w:val="20"/>
        </w:rPr>
        <w:t>дослідження</w:t>
      </w:r>
      <w:proofErr w:type="spellEnd"/>
      <w:r w:rsidRPr="00F84971">
        <w:rPr>
          <w:i/>
          <w:sz w:val="20"/>
          <w:szCs w:val="20"/>
        </w:rPr>
        <w:t xml:space="preserve"> </w:t>
      </w:r>
      <w:proofErr w:type="spellStart"/>
      <w:r w:rsidRPr="00F84971">
        <w:rPr>
          <w:i/>
          <w:sz w:val="20"/>
          <w:szCs w:val="20"/>
        </w:rPr>
        <w:t>зроблено</w:t>
      </w:r>
      <w:proofErr w:type="spellEnd"/>
      <w:r w:rsidRPr="00F84971">
        <w:rPr>
          <w:i/>
          <w:sz w:val="20"/>
          <w:szCs w:val="20"/>
        </w:rPr>
        <w:t xml:space="preserve"> </w:t>
      </w:r>
      <w:proofErr w:type="spellStart"/>
      <w:r w:rsidRPr="00F84971">
        <w:rPr>
          <w:i/>
          <w:sz w:val="20"/>
          <w:szCs w:val="20"/>
        </w:rPr>
        <w:t>висновок</w:t>
      </w:r>
      <w:proofErr w:type="spellEnd"/>
      <w:r w:rsidRPr="00F84971">
        <w:rPr>
          <w:i/>
          <w:sz w:val="20"/>
          <w:szCs w:val="20"/>
        </w:rPr>
        <w:t xml:space="preserve">, що АГРЕСІЯ в </w:t>
      </w:r>
      <w:proofErr w:type="spellStart"/>
      <w:r w:rsidRPr="00F84971">
        <w:rPr>
          <w:i/>
          <w:sz w:val="20"/>
          <w:szCs w:val="20"/>
        </w:rPr>
        <w:t>англомовному</w:t>
      </w:r>
      <w:proofErr w:type="spellEnd"/>
      <w:r w:rsidRPr="00F84971">
        <w:rPr>
          <w:i/>
          <w:sz w:val="20"/>
          <w:szCs w:val="20"/>
        </w:rPr>
        <w:t xml:space="preserve"> </w:t>
      </w:r>
      <w:proofErr w:type="spellStart"/>
      <w:r w:rsidRPr="00F84971">
        <w:rPr>
          <w:i/>
          <w:sz w:val="20"/>
          <w:szCs w:val="20"/>
        </w:rPr>
        <w:t>дискурсі</w:t>
      </w:r>
      <w:proofErr w:type="spellEnd"/>
      <w:r w:rsidRPr="00F84971">
        <w:rPr>
          <w:i/>
          <w:sz w:val="20"/>
          <w:szCs w:val="20"/>
        </w:rPr>
        <w:t xml:space="preserve"> </w:t>
      </w:r>
      <w:proofErr w:type="spellStart"/>
      <w:r w:rsidRPr="00F84971">
        <w:rPr>
          <w:i/>
          <w:sz w:val="20"/>
          <w:szCs w:val="20"/>
        </w:rPr>
        <w:t>війни</w:t>
      </w:r>
      <w:proofErr w:type="spellEnd"/>
      <w:r w:rsidRPr="00F84971">
        <w:rPr>
          <w:i/>
          <w:sz w:val="20"/>
          <w:szCs w:val="20"/>
        </w:rPr>
        <w:t xml:space="preserve"> є </w:t>
      </w:r>
      <w:proofErr w:type="spellStart"/>
      <w:r w:rsidRPr="00F84971">
        <w:rPr>
          <w:i/>
          <w:sz w:val="20"/>
          <w:szCs w:val="20"/>
        </w:rPr>
        <w:t>ознаковим</w:t>
      </w:r>
      <w:proofErr w:type="spellEnd"/>
      <w:r w:rsidRPr="00F84971">
        <w:rPr>
          <w:i/>
          <w:sz w:val="20"/>
          <w:szCs w:val="20"/>
        </w:rPr>
        <w:t xml:space="preserve"> </w:t>
      </w:r>
      <w:proofErr w:type="spellStart"/>
      <w:r w:rsidRPr="00F84971">
        <w:rPr>
          <w:i/>
          <w:sz w:val="20"/>
          <w:szCs w:val="20"/>
        </w:rPr>
        <w:t>поліапельованим</w:t>
      </w:r>
      <w:proofErr w:type="spellEnd"/>
      <w:r w:rsidRPr="00F84971">
        <w:rPr>
          <w:i/>
          <w:sz w:val="20"/>
          <w:szCs w:val="20"/>
        </w:rPr>
        <w:t xml:space="preserve"> концептом, що </w:t>
      </w:r>
      <w:proofErr w:type="spellStart"/>
      <w:r w:rsidRPr="00F84971">
        <w:rPr>
          <w:i/>
          <w:sz w:val="20"/>
          <w:szCs w:val="20"/>
        </w:rPr>
        <w:t>профілюється</w:t>
      </w:r>
      <w:proofErr w:type="spellEnd"/>
      <w:r w:rsidRPr="00F84971">
        <w:rPr>
          <w:i/>
          <w:sz w:val="20"/>
          <w:szCs w:val="20"/>
        </w:rPr>
        <w:t xml:space="preserve"> в </w:t>
      </w:r>
      <w:proofErr w:type="spellStart"/>
      <w:r w:rsidRPr="00F84971">
        <w:rPr>
          <w:i/>
          <w:sz w:val="20"/>
          <w:szCs w:val="20"/>
        </w:rPr>
        <w:t>сегменті</w:t>
      </w:r>
      <w:proofErr w:type="spellEnd"/>
      <w:r w:rsidRPr="00F84971">
        <w:rPr>
          <w:i/>
          <w:sz w:val="20"/>
          <w:szCs w:val="20"/>
        </w:rPr>
        <w:t xml:space="preserve"> картини </w:t>
      </w:r>
      <w:proofErr w:type="spellStart"/>
      <w:r w:rsidRPr="00F84971">
        <w:rPr>
          <w:i/>
          <w:sz w:val="20"/>
          <w:szCs w:val="20"/>
        </w:rPr>
        <w:t>світу</w:t>
      </w:r>
      <w:proofErr w:type="spellEnd"/>
      <w:r w:rsidRPr="00F84971">
        <w:rPr>
          <w:i/>
          <w:sz w:val="20"/>
          <w:szCs w:val="20"/>
        </w:rPr>
        <w:t xml:space="preserve"> ВІЙНА </w:t>
      </w:r>
      <w:r w:rsidR="00A06A7D" w:rsidRPr="00F84971">
        <w:rPr>
          <w:i/>
          <w:sz w:val="20"/>
          <w:szCs w:val="20"/>
        </w:rPr>
        <w:t xml:space="preserve">і </w:t>
      </w:r>
      <w:proofErr w:type="spellStart"/>
      <w:r w:rsidR="00A06A7D" w:rsidRPr="00F84971">
        <w:rPr>
          <w:i/>
          <w:sz w:val="20"/>
          <w:szCs w:val="20"/>
        </w:rPr>
        <w:t>визначається</w:t>
      </w:r>
      <w:proofErr w:type="spellEnd"/>
      <w:r w:rsidRPr="00F84971">
        <w:rPr>
          <w:i/>
          <w:sz w:val="20"/>
          <w:szCs w:val="20"/>
        </w:rPr>
        <w:t xml:space="preserve"> як контактна </w:t>
      </w:r>
      <w:proofErr w:type="spellStart"/>
      <w:r w:rsidRPr="00F84971">
        <w:rPr>
          <w:i/>
          <w:sz w:val="20"/>
          <w:szCs w:val="20"/>
        </w:rPr>
        <w:t>нападницька</w:t>
      </w:r>
      <w:proofErr w:type="spellEnd"/>
      <w:r w:rsidRPr="00F84971">
        <w:rPr>
          <w:i/>
          <w:sz w:val="20"/>
          <w:szCs w:val="20"/>
        </w:rPr>
        <w:t xml:space="preserve"> </w:t>
      </w:r>
      <w:proofErr w:type="spellStart"/>
      <w:r w:rsidRPr="00F84971">
        <w:rPr>
          <w:i/>
          <w:sz w:val="20"/>
          <w:szCs w:val="20"/>
        </w:rPr>
        <w:t>ініційована</w:t>
      </w:r>
      <w:proofErr w:type="spellEnd"/>
      <w:r w:rsidRPr="00F84971">
        <w:rPr>
          <w:i/>
          <w:sz w:val="20"/>
          <w:szCs w:val="20"/>
        </w:rPr>
        <w:t xml:space="preserve"> </w:t>
      </w:r>
      <w:proofErr w:type="spellStart"/>
      <w:r w:rsidRPr="00F84971">
        <w:rPr>
          <w:i/>
          <w:sz w:val="20"/>
          <w:szCs w:val="20"/>
        </w:rPr>
        <w:t>агресором</w:t>
      </w:r>
      <w:proofErr w:type="spellEnd"/>
      <w:r w:rsidRPr="00F84971">
        <w:rPr>
          <w:i/>
          <w:sz w:val="20"/>
          <w:szCs w:val="20"/>
        </w:rPr>
        <w:t xml:space="preserve"> </w:t>
      </w:r>
      <w:proofErr w:type="spellStart"/>
      <w:r w:rsidRPr="00F84971">
        <w:rPr>
          <w:i/>
          <w:sz w:val="20"/>
          <w:szCs w:val="20"/>
        </w:rPr>
        <w:t>дія</w:t>
      </w:r>
      <w:proofErr w:type="spellEnd"/>
      <w:r w:rsidRPr="00F84971">
        <w:rPr>
          <w:i/>
          <w:sz w:val="20"/>
          <w:szCs w:val="20"/>
        </w:rPr>
        <w:t xml:space="preserve">, </w:t>
      </w:r>
      <w:proofErr w:type="spellStart"/>
      <w:r w:rsidRPr="00F84971">
        <w:rPr>
          <w:i/>
          <w:sz w:val="20"/>
          <w:szCs w:val="20"/>
        </w:rPr>
        <w:t>насильницька</w:t>
      </w:r>
      <w:proofErr w:type="spellEnd"/>
      <w:r w:rsidRPr="00F84971">
        <w:rPr>
          <w:i/>
          <w:sz w:val="20"/>
          <w:szCs w:val="20"/>
        </w:rPr>
        <w:t xml:space="preserve">, </w:t>
      </w:r>
      <w:proofErr w:type="spellStart"/>
      <w:r w:rsidRPr="00F84971">
        <w:rPr>
          <w:i/>
          <w:sz w:val="20"/>
          <w:szCs w:val="20"/>
        </w:rPr>
        <w:t>безпідставна</w:t>
      </w:r>
      <w:proofErr w:type="spellEnd"/>
      <w:r w:rsidRPr="00F84971">
        <w:rPr>
          <w:i/>
          <w:sz w:val="20"/>
          <w:szCs w:val="20"/>
        </w:rPr>
        <w:t xml:space="preserve"> і </w:t>
      </w:r>
      <w:proofErr w:type="spellStart"/>
      <w:r w:rsidRPr="00F84971">
        <w:rPr>
          <w:i/>
          <w:sz w:val="20"/>
          <w:szCs w:val="20"/>
        </w:rPr>
        <w:t>неспровокована</w:t>
      </w:r>
      <w:proofErr w:type="spellEnd"/>
      <w:r w:rsidRPr="00F84971">
        <w:rPr>
          <w:i/>
          <w:sz w:val="20"/>
          <w:szCs w:val="20"/>
        </w:rPr>
        <w:t xml:space="preserve">, що є </w:t>
      </w:r>
      <w:proofErr w:type="spellStart"/>
      <w:r w:rsidRPr="00F84971">
        <w:rPr>
          <w:i/>
          <w:sz w:val="20"/>
          <w:szCs w:val="20"/>
        </w:rPr>
        <w:t>загрозливою</w:t>
      </w:r>
      <w:proofErr w:type="spellEnd"/>
      <w:r w:rsidRPr="00F84971">
        <w:rPr>
          <w:i/>
          <w:sz w:val="20"/>
          <w:szCs w:val="20"/>
        </w:rPr>
        <w:t xml:space="preserve"> по </w:t>
      </w:r>
      <w:proofErr w:type="spellStart"/>
      <w:r w:rsidRPr="00F84971">
        <w:rPr>
          <w:i/>
          <w:sz w:val="20"/>
          <w:szCs w:val="20"/>
        </w:rPr>
        <w:t>відношенню</w:t>
      </w:r>
      <w:proofErr w:type="spellEnd"/>
      <w:r w:rsidRPr="00F84971">
        <w:rPr>
          <w:i/>
          <w:sz w:val="20"/>
          <w:szCs w:val="20"/>
        </w:rPr>
        <w:t xml:space="preserve"> до </w:t>
      </w:r>
      <w:proofErr w:type="spellStart"/>
      <w:r w:rsidRPr="00F84971">
        <w:rPr>
          <w:i/>
          <w:sz w:val="20"/>
          <w:szCs w:val="20"/>
        </w:rPr>
        <w:t>чужої</w:t>
      </w:r>
      <w:proofErr w:type="spellEnd"/>
      <w:r w:rsidRPr="00F84971">
        <w:rPr>
          <w:i/>
          <w:sz w:val="20"/>
          <w:szCs w:val="20"/>
        </w:rPr>
        <w:t xml:space="preserve"> </w:t>
      </w:r>
      <w:proofErr w:type="spellStart"/>
      <w:r w:rsidRPr="00F84971">
        <w:rPr>
          <w:i/>
          <w:sz w:val="20"/>
          <w:szCs w:val="20"/>
        </w:rPr>
        <w:t>території</w:t>
      </w:r>
      <w:proofErr w:type="spellEnd"/>
      <w:r w:rsidRPr="00F84971">
        <w:rPr>
          <w:i/>
          <w:sz w:val="20"/>
          <w:szCs w:val="20"/>
        </w:rPr>
        <w:t xml:space="preserve"> та </w:t>
      </w:r>
      <w:proofErr w:type="spellStart"/>
      <w:r w:rsidRPr="00F84971">
        <w:rPr>
          <w:i/>
          <w:sz w:val="20"/>
          <w:szCs w:val="20"/>
        </w:rPr>
        <w:t>цивільного</w:t>
      </w:r>
      <w:proofErr w:type="spellEnd"/>
      <w:r w:rsidRPr="00F84971">
        <w:rPr>
          <w:i/>
          <w:sz w:val="20"/>
          <w:szCs w:val="20"/>
        </w:rPr>
        <w:t xml:space="preserve"> </w:t>
      </w:r>
      <w:proofErr w:type="spellStart"/>
      <w:r w:rsidRPr="00F84971">
        <w:rPr>
          <w:i/>
          <w:sz w:val="20"/>
          <w:szCs w:val="20"/>
        </w:rPr>
        <w:t>населення</w:t>
      </w:r>
      <w:proofErr w:type="spellEnd"/>
      <w:r w:rsidRPr="00F84971">
        <w:rPr>
          <w:i/>
          <w:sz w:val="20"/>
          <w:szCs w:val="20"/>
        </w:rPr>
        <w:t xml:space="preserve"> і </w:t>
      </w:r>
      <w:proofErr w:type="spellStart"/>
      <w:r w:rsidRPr="00F84971">
        <w:rPr>
          <w:i/>
          <w:sz w:val="20"/>
          <w:szCs w:val="20"/>
        </w:rPr>
        <w:t>вирізняється</w:t>
      </w:r>
      <w:proofErr w:type="spellEnd"/>
      <w:r w:rsidRPr="00F84971">
        <w:rPr>
          <w:i/>
          <w:sz w:val="20"/>
          <w:szCs w:val="20"/>
        </w:rPr>
        <w:t xml:space="preserve"> за </w:t>
      </w:r>
      <w:proofErr w:type="spellStart"/>
      <w:r w:rsidRPr="00F84971">
        <w:rPr>
          <w:i/>
          <w:sz w:val="20"/>
          <w:szCs w:val="20"/>
        </w:rPr>
        <w:t>ознаками</w:t>
      </w:r>
      <w:proofErr w:type="spellEnd"/>
      <w:r w:rsidRPr="00F84971">
        <w:rPr>
          <w:i/>
          <w:sz w:val="20"/>
          <w:szCs w:val="20"/>
        </w:rPr>
        <w:t xml:space="preserve"> </w:t>
      </w:r>
      <w:proofErr w:type="spellStart"/>
      <w:r w:rsidRPr="00F84971">
        <w:rPr>
          <w:i/>
          <w:sz w:val="20"/>
          <w:szCs w:val="20"/>
        </w:rPr>
        <w:t>жорстокості</w:t>
      </w:r>
      <w:proofErr w:type="spellEnd"/>
      <w:r w:rsidRPr="00F84971">
        <w:rPr>
          <w:i/>
          <w:sz w:val="20"/>
          <w:szCs w:val="20"/>
        </w:rPr>
        <w:t xml:space="preserve"> і </w:t>
      </w:r>
      <w:proofErr w:type="spellStart"/>
      <w:r w:rsidRPr="00F84971">
        <w:rPr>
          <w:i/>
          <w:sz w:val="20"/>
          <w:szCs w:val="20"/>
        </w:rPr>
        <w:t>кровопролитності</w:t>
      </w:r>
      <w:proofErr w:type="spellEnd"/>
      <w:r w:rsidRPr="00F84971">
        <w:rPr>
          <w:i/>
          <w:sz w:val="20"/>
          <w:szCs w:val="20"/>
        </w:rPr>
        <w:t xml:space="preserve">, </w:t>
      </w:r>
      <w:proofErr w:type="spellStart"/>
      <w:r w:rsidRPr="00F84971">
        <w:rPr>
          <w:i/>
          <w:sz w:val="20"/>
          <w:szCs w:val="20"/>
        </w:rPr>
        <w:t>має</w:t>
      </w:r>
      <w:proofErr w:type="spellEnd"/>
      <w:r w:rsidRPr="00F84971">
        <w:rPr>
          <w:i/>
          <w:sz w:val="20"/>
          <w:szCs w:val="20"/>
        </w:rPr>
        <w:t xml:space="preserve"> </w:t>
      </w:r>
      <w:proofErr w:type="spellStart"/>
      <w:r w:rsidRPr="00F84971">
        <w:rPr>
          <w:i/>
          <w:sz w:val="20"/>
          <w:szCs w:val="20"/>
        </w:rPr>
        <w:t>терористичну</w:t>
      </w:r>
      <w:proofErr w:type="spellEnd"/>
      <w:r w:rsidRPr="00F84971">
        <w:rPr>
          <w:i/>
          <w:sz w:val="20"/>
          <w:szCs w:val="20"/>
        </w:rPr>
        <w:t xml:space="preserve"> і </w:t>
      </w:r>
      <w:proofErr w:type="spellStart"/>
      <w:r w:rsidRPr="00F84971">
        <w:rPr>
          <w:i/>
          <w:sz w:val="20"/>
          <w:szCs w:val="20"/>
        </w:rPr>
        <w:t>геноцидну</w:t>
      </w:r>
      <w:proofErr w:type="spellEnd"/>
      <w:r w:rsidRPr="00F84971">
        <w:rPr>
          <w:i/>
          <w:sz w:val="20"/>
          <w:szCs w:val="20"/>
        </w:rPr>
        <w:t xml:space="preserve"> природу.</w:t>
      </w:r>
    </w:p>
    <w:p w14:paraId="11A71F41" w14:textId="4624388C" w:rsidR="00530C14" w:rsidRDefault="00530C14" w:rsidP="001E774D">
      <w:pPr>
        <w:shd w:val="clear" w:color="auto" w:fill="FFFFFF"/>
        <w:spacing w:after="0"/>
        <w:ind w:firstLine="851"/>
        <w:rPr>
          <w:i/>
          <w:sz w:val="20"/>
          <w:szCs w:val="20"/>
          <w:lang w:val="uk-UA"/>
        </w:rPr>
      </w:pPr>
      <w:proofErr w:type="spellStart"/>
      <w:r w:rsidRPr="00F84971">
        <w:rPr>
          <w:b/>
          <w:sz w:val="20"/>
          <w:szCs w:val="20"/>
        </w:rPr>
        <w:t>Ключові</w:t>
      </w:r>
      <w:proofErr w:type="spellEnd"/>
      <w:r w:rsidRPr="00F84971">
        <w:rPr>
          <w:b/>
          <w:sz w:val="20"/>
          <w:szCs w:val="20"/>
        </w:rPr>
        <w:t xml:space="preserve"> слова</w:t>
      </w:r>
      <w:r w:rsidRPr="00F84971">
        <w:rPr>
          <w:sz w:val="20"/>
          <w:szCs w:val="20"/>
        </w:rPr>
        <w:t>:</w:t>
      </w:r>
      <w:r w:rsidRPr="00F84971">
        <w:rPr>
          <w:i/>
          <w:sz w:val="20"/>
          <w:szCs w:val="20"/>
        </w:rPr>
        <w:t xml:space="preserve"> </w:t>
      </w:r>
      <w:proofErr w:type="spellStart"/>
      <w:r w:rsidR="000347E0" w:rsidRPr="00F84971">
        <w:rPr>
          <w:i/>
          <w:sz w:val="20"/>
          <w:szCs w:val="20"/>
        </w:rPr>
        <w:t>агресія</w:t>
      </w:r>
      <w:proofErr w:type="spellEnd"/>
      <w:r w:rsidRPr="00F84971">
        <w:rPr>
          <w:i/>
          <w:sz w:val="20"/>
          <w:szCs w:val="20"/>
        </w:rPr>
        <w:t xml:space="preserve">, дискурс </w:t>
      </w:r>
      <w:proofErr w:type="spellStart"/>
      <w:r w:rsidRPr="00F84971">
        <w:rPr>
          <w:i/>
          <w:sz w:val="20"/>
          <w:szCs w:val="20"/>
        </w:rPr>
        <w:t>війни</w:t>
      </w:r>
      <w:proofErr w:type="spellEnd"/>
      <w:r w:rsidRPr="00F84971">
        <w:rPr>
          <w:i/>
          <w:sz w:val="20"/>
          <w:szCs w:val="20"/>
        </w:rPr>
        <w:t xml:space="preserve">, концепт, </w:t>
      </w:r>
      <w:proofErr w:type="spellStart"/>
      <w:r w:rsidRPr="00F84971">
        <w:rPr>
          <w:i/>
          <w:sz w:val="20"/>
          <w:szCs w:val="20"/>
        </w:rPr>
        <w:t>промінантність</w:t>
      </w:r>
      <w:proofErr w:type="spellEnd"/>
      <w:r w:rsidRPr="00F84971">
        <w:rPr>
          <w:i/>
          <w:sz w:val="20"/>
          <w:szCs w:val="20"/>
        </w:rPr>
        <w:t xml:space="preserve">, </w:t>
      </w:r>
      <w:proofErr w:type="spellStart"/>
      <w:r w:rsidRPr="00F84971">
        <w:rPr>
          <w:i/>
          <w:sz w:val="20"/>
          <w:szCs w:val="20"/>
        </w:rPr>
        <w:t>пропозиційна</w:t>
      </w:r>
      <w:proofErr w:type="spellEnd"/>
      <w:r w:rsidRPr="00F84971">
        <w:rPr>
          <w:i/>
          <w:sz w:val="20"/>
          <w:szCs w:val="20"/>
        </w:rPr>
        <w:t xml:space="preserve"> схема, </w:t>
      </w:r>
      <w:proofErr w:type="spellStart"/>
      <w:r w:rsidRPr="00F84971">
        <w:rPr>
          <w:i/>
          <w:sz w:val="20"/>
          <w:szCs w:val="20"/>
        </w:rPr>
        <w:t>семантична</w:t>
      </w:r>
      <w:proofErr w:type="spellEnd"/>
      <w:r w:rsidRPr="00F84971">
        <w:rPr>
          <w:i/>
          <w:sz w:val="20"/>
          <w:szCs w:val="20"/>
        </w:rPr>
        <w:t xml:space="preserve"> мережа </w:t>
      </w:r>
      <w:proofErr w:type="spellStart"/>
      <w:r w:rsidRPr="00F84971">
        <w:rPr>
          <w:i/>
          <w:sz w:val="20"/>
          <w:szCs w:val="20"/>
        </w:rPr>
        <w:t>значення</w:t>
      </w:r>
      <w:proofErr w:type="spellEnd"/>
      <w:r w:rsidRPr="00F84971">
        <w:rPr>
          <w:i/>
          <w:sz w:val="20"/>
          <w:szCs w:val="20"/>
        </w:rPr>
        <w:t xml:space="preserve">, </w:t>
      </w:r>
      <w:proofErr w:type="spellStart"/>
      <w:r w:rsidRPr="00F84971">
        <w:rPr>
          <w:i/>
          <w:sz w:val="20"/>
          <w:szCs w:val="20"/>
        </w:rPr>
        <w:t>фреймова</w:t>
      </w:r>
      <w:proofErr w:type="spellEnd"/>
      <w:r w:rsidRPr="00F84971">
        <w:rPr>
          <w:i/>
          <w:sz w:val="20"/>
          <w:szCs w:val="20"/>
        </w:rPr>
        <w:t xml:space="preserve"> модель.</w:t>
      </w:r>
      <w:r>
        <w:rPr>
          <w:i/>
          <w:sz w:val="20"/>
          <w:szCs w:val="20"/>
          <w:lang w:val="uk-UA"/>
        </w:rPr>
        <w:br/>
      </w:r>
    </w:p>
    <w:p w14:paraId="0D7667B6" w14:textId="613BD24F" w:rsidR="00530C14" w:rsidRPr="00965E7F" w:rsidRDefault="00530C14" w:rsidP="001E774D">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sidR="00A06A7D">
        <w:rPr>
          <w:i/>
          <w:iCs/>
          <w:sz w:val="20"/>
          <w:szCs w:val="20"/>
          <w:lang w:val="uk-UA"/>
        </w:rPr>
        <w:t>21</w:t>
      </w:r>
      <w:r w:rsidRPr="00965E7F">
        <w:rPr>
          <w:i/>
          <w:iCs/>
          <w:sz w:val="20"/>
          <w:szCs w:val="20"/>
          <w:lang w:val="uk-UA"/>
        </w:rPr>
        <w:t xml:space="preserve"> липня 2024 р. </w:t>
      </w:r>
    </w:p>
    <w:p w14:paraId="12757202" w14:textId="77777777" w:rsidR="00530C14" w:rsidRPr="00965E7F" w:rsidRDefault="00530C14" w:rsidP="001E774D">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25 липня 2024 р. </w:t>
      </w:r>
    </w:p>
    <w:p w14:paraId="3EA375BE" w14:textId="3C6E9E8F" w:rsidR="00530C14" w:rsidRPr="00965E7F" w:rsidRDefault="00530C14" w:rsidP="001E774D">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w:t>
      </w:r>
      <w:r w:rsidR="00A06A7D">
        <w:rPr>
          <w:i/>
          <w:iCs/>
          <w:sz w:val="20"/>
          <w:szCs w:val="20"/>
          <w:lang w:val="uk-UA"/>
        </w:rPr>
        <w:t>30</w:t>
      </w:r>
      <w:r w:rsidRPr="00965E7F">
        <w:rPr>
          <w:i/>
          <w:iCs/>
          <w:sz w:val="20"/>
          <w:szCs w:val="20"/>
          <w:lang w:val="uk-UA"/>
        </w:rPr>
        <w:t xml:space="preserve">  </w:t>
      </w:r>
      <w:r w:rsidR="00D841E6">
        <w:rPr>
          <w:i/>
          <w:iCs/>
          <w:sz w:val="20"/>
          <w:szCs w:val="20"/>
          <w:lang w:val="uk-UA"/>
        </w:rPr>
        <w:t xml:space="preserve">липня </w:t>
      </w:r>
      <w:r w:rsidRPr="00965E7F">
        <w:rPr>
          <w:i/>
          <w:iCs/>
          <w:sz w:val="20"/>
          <w:szCs w:val="20"/>
          <w:lang w:val="uk-UA"/>
        </w:rPr>
        <w:t>2024 р.</w:t>
      </w:r>
    </w:p>
    <w:p w14:paraId="1FE8CAA6" w14:textId="2B687EDD" w:rsidR="00530C14" w:rsidRPr="00A06A7D" w:rsidRDefault="00530C14" w:rsidP="001E774D">
      <w:pPr>
        <w:spacing w:after="0"/>
        <w:ind w:firstLine="851"/>
        <w:rPr>
          <w:sz w:val="20"/>
          <w:szCs w:val="20"/>
          <w:lang w:val="uk-UA"/>
        </w:rPr>
      </w:pPr>
      <w:r w:rsidRPr="00965E7F">
        <w:rPr>
          <w:b/>
          <w:bCs/>
          <w:sz w:val="20"/>
          <w:szCs w:val="20"/>
          <w:lang w:val="uk-UA"/>
        </w:rPr>
        <w:t>Як цитувати:</w:t>
      </w:r>
      <w:r w:rsidRPr="00965E7F">
        <w:rPr>
          <w:i/>
          <w:iCs/>
          <w:sz w:val="20"/>
          <w:szCs w:val="20"/>
          <w:lang w:val="uk-UA"/>
        </w:rPr>
        <w:t xml:space="preserve"> </w:t>
      </w:r>
      <w:r w:rsidR="00A06A7D">
        <w:rPr>
          <w:sz w:val="20"/>
          <w:szCs w:val="20"/>
          <w:lang w:val="uk-UA"/>
        </w:rPr>
        <w:t>Шевченко В.</w:t>
      </w:r>
      <w:r w:rsidRPr="00965E7F">
        <w:rPr>
          <w:sz w:val="20"/>
          <w:szCs w:val="20"/>
          <w:lang w:val="uk-UA"/>
        </w:rPr>
        <w:t xml:space="preserve"> (2024). </w:t>
      </w:r>
      <w:r w:rsidR="00A06A7D" w:rsidRPr="00A06A7D">
        <w:rPr>
          <w:sz w:val="20"/>
          <w:szCs w:val="20"/>
          <w:lang w:val="uk-UA"/>
        </w:rPr>
        <w:t>Концепт агресія в англомовному дискурсі війни:</w:t>
      </w:r>
      <w:r w:rsidR="00A06A7D">
        <w:rPr>
          <w:sz w:val="20"/>
          <w:szCs w:val="20"/>
          <w:lang w:val="uk-UA"/>
        </w:rPr>
        <w:t xml:space="preserve"> </w:t>
      </w:r>
      <w:proofErr w:type="spellStart"/>
      <w:r w:rsidR="00A06A7D" w:rsidRPr="00A06A7D">
        <w:rPr>
          <w:sz w:val="20"/>
          <w:szCs w:val="20"/>
          <w:lang w:val="uk-UA"/>
        </w:rPr>
        <w:t>Когнітивно</w:t>
      </w:r>
      <w:proofErr w:type="spellEnd"/>
      <w:r w:rsidR="00A06A7D" w:rsidRPr="00A06A7D">
        <w:rPr>
          <w:sz w:val="20"/>
          <w:szCs w:val="20"/>
          <w:lang w:val="uk-UA"/>
        </w:rPr>
        <w:t>-семантичний вимір</w:t>
      </w:r>
      <w:r w:rsidR="00A06A7D">
        <w:rPr>
          <w:sz w:val="20"/>
          <w:szCs w:val="20"/>
          <w:lang w:val="uk-UA"/>
        </w:rPr>
        <w:t xml:space="preserve">. </w:t>
      </w:r>
      <w:r w:rsidRPr="00965E7F">
        <w:rPr>
          <w:i/>
          <w:iCs/>
          <w:sz w:val="20"/>
          <w:szCs w:val="20"/>
          <w:lang w:val="uk-UA"/>
        </w:rPr>
        <w:t>Філологічні трактати, 16</w:t>
      </w:r>
      <w:r w:rsidRPr="000449A7">
        <w:rPr>
          <w:i/>
          <w:iCs/>
          <w:sz w:val="20"/>
          <w:szCs w:val="20"/>
          <w:lang w:val="uk-UA"/>
        </w:rPr>
        <w:t>(</w:t>
      </w:r>
      <w:r w:rsidRPr="000449A7">
        <w:rPr>
          <w:sz w:val="20"/>
          <w:szCs w:val="20"/>
          <w:lang w:val="uk-UA"/>
        </w:rPr>
        <w:t>2</w:t>
      </w:r>
      <w:r w:rsidRPr="000449A7">
        <w:rPr>
          <w:i/>
          <w:iCs/>
          <w:sz w:val="20"/>
          <w:szCs w:val="20"/>
          <w:lang w:val="uk-UA"/>
        </w:rPr>
        <w:t>)</w:t>
      </w:r>
      <w:r w:rsidR="00F77BD9" w:rsidRPr="00176C52">
        <w:rPr>
          <w:i/>
          <w:iCs/>
          <w:sz w:val="20"/>
          <w:szCs w:val="20"/>
        </w:rPr>
        <w:t xml:space="preserve">, </w:t>
      </w:r>
      <w:r w:rsidR="00F77BD9" w:rsidRPr="00176C52">
        <w:rPr>
          <w:sz w:val="20"/>
          <w:szCs w:val="20"/>
        </w:rPr>
        <w:t>124-133</w:t>
      </w:r>
      <w:r w:rsidRPr="00F77BD9">
        <w:rPr>
          <w:sz w:val="20"/>
          <w:szCs w:val="20"/>
          <w:lang w:val="uk-UA"/>
        </w:rPr>
        <w:t xml:space="preserve"> </w:t>
      </w:r>
      <w:hyperlink r:id="rId146" w:history="1">
        <w:r w:rsidRPr="00965E7F">
          <w:rPr>
            <w:rStyle w:val="afd"/>
            <w:rFonts w:eastAsiaTheme="majorEastAsia"/>
            <w:sz w:val="20"/>
            <w:szCs w:val="20"/>
            <w:lang w:val="en-US"/>
          </w:rPr>
          <w:t>https</w:t>
        </w:r>
        <w:r w:rsidRPr="000449A7">
          <w:rPr>
            <w:rStyle w:val="afd"/>
            <w:rFonts w:eastAsiaTheme="majorEastAsia"/>
            <w:sz w:val="20"/>
            <w:szCs w:val="20"/>
            <w:lang w:val="uk-UA"/>
          </w:rPr>
          <w:t>://</w:t>
        </w:r>
        <w:r w:rsidRPr="00965E7F">
          <w:rPr>
            <w:rStyle w:val="afd"/>
            <w:rFonts w:eastAsiaTheme="majorEastAsia"/>
            <w:sz w:val="20"/>
            <w:szCs w:val="20"/>
            <w:lang w:val="en-US"/>
          </w:rPr>
          <w:t>www</w:t>
        </w:r>
        <w:r w:rsidRPr="000449A7">
          <w:rPr>
            <w:rStyle w:val="afd"/>
            <w:rFonts w:eastAsiaTheme="majorEastAsia"/>
            <w:sz w:val="20"/>
            <w:szCs w:val="20"/>
            <w:lang w:val="uk-UA"/>
          </w:rPr>
          <w:t>.</w:t>
        </w:r>
        <w:proofErr w:type="spellStart"/>
        <w:r w:rsidRPr="00965E7F">
          <w:rPr>
            <w:rStyle w:val="afd"/>
            <w:rFonts w:eastAsiaTheme="majorEastAsia"/>
            <w:sz w:val="20"/>
            <w:szCs w:val="20"/>
            <w:lang w:val="en-US"/>
          </w:rPr>
          <w:t>doi</w:t>
        </w:r>
        <w:proofErr w:type="spellEnd"/>
        <w:r w:rsidRPr="000449A7">
          <w:rPr>
            <w:rStyle w:val="afd"/>
            <w:rFonts w:eastAsiaTheme="majorEastAsia"/>
            <w:sz w:val="20"/>
            <w:szCs w:val="20"/>
            <w:lang w:val="uk-UA"/>
          </w:rPr>
          <w:t>.</w:t>
        </w:r>
        <w:r w:rsidRPr="00965E7F">
          <w:rPr>
            <w:rStyle w:val="afd"/>
            <w:rFonts w:eastAsiaTheme="majorEastAsia"/>
            <w:sz w:val="20"/>
            <w:szCs w:val="20"/>
            <w:lang w:val="en-US"/>
          </w:rPr>
          <w:t>org</w:t>
        </w:r>
        <w:r w:rsidRPr="000449A7">
          <w:rPr>
            <w:rStyle w:val="afd"/>
            <w:rFonts w:eastAsiaTheme="majorEastAsia"/>
            <w:sz w:val="20"/>
            <w:szCs w:val="20"/>
            <w:lang w:val="uk-UA"/>
          </w:rPr>
          <w:t>/10.21272/</w:t>
        </w:r>
        <w:proofErr w:type="spellStart"/>
        <w:r w:rsidRPr="00965E7F">
          <w:rPr>
            <w:rStyle w:val="afd"/>
            <w:rFonts w:eastAsiaTheme="majorEastAsia"/>
            <w:sz w:val="20"/>
            <w:szCs w:val="20"/>
            <w:lang w:val="en-US"/>
          </w:rPr>
          <w:t>Ftrk</w:t>
        </w:r>
        <w:proofErr w:type="spellEnd"/>
        <w:r w:rsidRPr="000449A7">
          <w:rPr>
            <w:rStyle w:val="afd"/>
            <w:rFonts w:eastAsiaTheme="majorEastAsia"/>
            <w:sz w:val="20"/>
            <w:szCs w:val="20"/>
            <w:lang w:val="uk-UA"/>
          </w:rPr>
          <w:t>.2024.16(2)-</w:t>
        </w:r>
      </w:hyperlink>
      <w:r w:rsidR="006727B9">
        <w:rPr>
          <w:rStyle w:val="afd"/>
          <w:rFonts w:eastAsiaTheme="majorEastAsia"/>
          <w:sz w:val="20"/>
          <w:szCs w:val="20"/>
          <w:lang w:val="uk-UA"/>
        </w:rPr>
        <w:t>12</w:t>
      </w:r>
    </w:p>
    <w:p w14:paraId="27B09D27" w14:textId="77777777" w:rsidR="00530C14" w:rsidRPr="00A06A7D" w:rsidRDefault="00530C14" w:rsidP="001E774D">
      <w:pPr>
        <w:spacing w:after="0"/>
        <w:ind w:firstLine="851"/>
        <w:rPr>
          <w:b/>
          <w:iCs/>
          <w:sz w:val="20"/>
          <w:szCs w:val="20"/>
          <w:lang w:val="uk-UA"/>
        </w:rPr>
      </w:pPr>
    </w:p>
    <w:p w14:paraId="3D89B2D7" w14:textId="77777777" w:rsidR="00530C14" w:rsidRPr="000449A7" w:rsidRDefault="00530C14" w:rsidP="001E774D">
      <w:pPr>
        <w:spacing w:after="0"/>
        <w:ind w:firstLine="851"/>
        <w:rPr>
          <w:b/>
          <w:iCs/>
          <w:sz w:val="20"/>
          <w:szCs w:val="20"/>
          <w:lang w:val="uk-UA"/>
        </w:rPr>
      </w:pPr>
      <w:r w:rsidRPr="000449A7">
        <w:rPr>
          <w:b/>
          <w:iCs/>
          <w:sz w:val="20"/>
          <w:szCs w:val="20"/>
          <w:lang w:val="uk-UA"/>
        </w:rPr>
        <w:t>Вступ</w:t>
      </w:r>
    </w:p>
    <w:p w14:paraId="669EBB7E" w14:textId="72EF357A" w:rsidR="00530C14" w:rsidRPr="00F84971" w:rsidRDefault="00530C14" w:rsidP="001E774D">
      <w:pPr>
        <w:spacing w:after="0"/>
        <w:ind w:firstLine="851"/>
        <w:rPr>
          <w:sz w:val="20"/>
          <w:szCs w:val="20"/>
        </w:rPr>
      </w:pPr>
      <w:r w:rsidRPr="000449A7">
        <w:rPr>
          <w:iCs/>
          <w:sz w:val="20"/>
          <w:szCs w:val="20"/>
          <w:lang w:val="uk-UA"/>
        </w:rPr>
        <w:t xml:space="preserve">ХХІ століття розпочалось численними кривавими протистояннями, хоча багато вчених вважали, що історія міжнародної ворожнечі закінчилась. </w:t>
      </w:r>
      <w:proofErr w:type="spellStart"/>
      <w:r w:rsidRPr="00F84971">
        <w:rPr>
          <w:iCs/>
          <w:sz w:val="20"/>
          <w:szCs w:val="20"/>
        </w:rPr>
        <w:t>Невипадково</w:t>
      </w:r>
      <w:proofErr w:type="spellEnd"/>
      <w:r w:rsidRPr="00F84971">
        <w:rPr>
          <w:iCs/>
          <w:sz w:val="20"/>
          <w:szCs w:val="20"/>
        </w:rPr>
        <w:t xml:space="preserve"> АГРЕСІЯ </w:t>
      </w:r>
      <w:proofErr w:type="spellStart"/>
      <w:r w:rsidRPr="00F84971">
        <w:rPr>
          <w:iCs/>
          <w:sz w:val="20"/>
          <w:szCs w:val="20"/>
        </w:rPr>
        <w:t>посідає</w:t>
      </w:r>
      <w:proofErr w:type="spellEnd"/>
      <w:r w:rsidRPr="00F84971">
        <w:rPr>
          <w:iCs/>
          <w:sz w:val="20"/>
          <w:szCs w:val="20"/>
        </w:rPr>
        <w:t xml:space="preserve"> </w:t>
      </w:r>
      <w:proofErr w:type="spellStart"/>
      <w:r w:rsidRPr="00F84971">
        <w:rPr>
          <w:iCs/>
          <w:sz w:val="20"/>
          <w:szCs w:val="20"/>
        </w:rPr>
        <w:t>одне</w:t>
      </w:r>
      <w:proofErr w:type="spellEnd"/>
      <w:r w:rsidRPr="00F84971">
        <w:rPr>
          <w:iCs/>
          <w:sz w:val="20"/>
          <w:szCs w:val="20"/>
        </w:rPr>
        <w:t xml:space="preserve"> з </w:t>
      </w:r>
      <w:proofErr w:type="spellStart"/>
      <w:r w:rsidRPr="00F84971">
        <w:rPr>
          <w:iCs/>
          <w:sz w:val="20"/>
          <w:szCs w:val="20"/>
        </w:rPr>
        <w:t>провідних</w:t>
      </w:r>
      <w:proofErr w:type="spellEnd"/>
      <w:r w:rsidRPr="00F84971">
        <w:rPr>
          <w:iCs/>
          <w:sz w:val="20"/>
          <w:szCs w:val="20"/>
        </w:rPr>
        <w:t xml:space="preserve"> </w:t>
      </w:r>
      <w:proofErr w:type="spellStart"/>
      <w:r w:rsidRPr="00F84971">
        <w:rPr>
          <w:iCs/>
          <w:sz w:val="20"/>
          <w:szCs w:val="20"/>
        </w:rPr>
        <w:t>місць</w:t>
      </w:r>
      <w:proofErr w:type="spellEnd"/>
      <w:r w:rsidRPr="00F84971">
        <w:rPr>
          <w:sz w:val="20"/>
          <w:szCs w:val="20"/>
        </w:rPr>
        <w:t xml:space="preserve"> у </w:t>
      </w:r>
      <w:proofErr w:type="spellStart"/>
      <w:r w:rsidRPr="00F84971">
        <w:rPr>
          <w:sz w:val="20"/>
          <w:szCs w:val="20"/>
        </w:rPr>
        <w:t>сучасних</w:t>
      </w:r>
      <w:proofErr w:type="spellEnd"/>
      <w:r w:rsidRPr="00F84971">
        <w:rPr>
          <w:sz w:val="20"/>
          <w:szCs w:val="20"/>
        </w:rPr>
        <w:t xml:space="preserve"> картинах </w:t>
      </w:r>
      <w:proofErr w:type="spellStart"/>
      <w:r w:rsidRPr="00F84971">
        <w:rPr>
          <w:sz w:val="20"/>
          <w:szCs w:val="20"/>
        </w:rPr>
        <w:t>світу</w:t>
      </w:r>
      <w:proofErr w:type="spellEnd"/>
      <w:r w:rsidRPr="00F84971">
        <w:rPr>
          <w:sz w:val="20"/>
          <w:szCs w:val="20"/>
        </w:rPr>
        <w:t xml:space="preserve"> </w:t>
      </w:r>
      <w:proofErr w:type="spellStart"/>
      <w:r w:rsidRPr="00F84971">
        <w:rPr>
          <w:sz w:val="20"/>
          <w:szCs w:val="20"/>
        </w:rPr>
        <w:t>багатьох</w:t>
      </w:r>
      <w:proofErr w:type="spellEnd"/>
      <w:r w:rsidRPr="00F84971">
        <w:rPr>
          <w:sz w:val="20"/>
          <w:szCs w:val="20"/>
        </w:rPr>
        <w:t xml:space="preserve"> </w:t>
      </w:r>
      <w:proofErr w:type="spellStart"/>
      <w:r w:rsidRPr="00F84971">
        <w:rPr>
          <w:sz w:val="20"/>
          <w:szCs w:val="20"/>
        </w:rPr>
        <w:t>країн</w:t>
      </w:r>
      <w:proofErr w:type="spellEnd"/>
      <w:r w:rsidRPr="00F84971">
        <w:rPr>
          <w:sz w:val="20"/>
          <w:szCs w:val="20"/>
        </w:rPr>
        <w:t xml:space="preserve">. </w:t>
      </w:r>
      <w:proofErr w:type="spellStart"/>
      <w:r w:rsidRPr="00F84971">
        <w:rPr>
          <w:sz w:val="20"/>
          <w:szCs w:val="20"/>
        </w:rPr>
        <w:t>Обраний</w:t>
      </w:r>
      <w:proofErr w:type="spellEnd"/>
      <w:r w:rsidRPr="00F84971">
        <w:rPr>
          <w:sz w:val="20"/>
          <w:szCs w:val="20"/>
        </w:rPr>
        <w:t xml:space="preserve"> за </w:t>
      </w:r>
      <w:proofErr w:type="spellStart"/>
      <w:r w:rsidRPr="00F84971">
        <w:rPr>
          <w:b/>
          <w:i/>
          <w:sz w:val="20"/>
          <w:szCs w:val="20"/>
        </w:rPr>
        <w:t>об’єкт</w:t>
      </w:r>
      <w:proofErr w:type="spellEnd"/>
      <w:r w:rsidRPr="00F84971">
        <w:rPr>
          <w:b/>
          <w:i/>
          <w:sz w:val="20"/>
          <w:szCs w:val="20"/>
        </w:rPr>
        <w:t xml:space="preserve"> </w:t>
      </w:r>
      <w:proofErr w:type="spellStart"/>
      <w:r w:rsidRPr="00F84971">
        <w:rPr>
          <w:b/>
          <w:i/>
          <w:sz w:val="20"/>
          <w:szCs w:val="20"/>
        </w:rPr>
        <w:t>аналізу</w:t>
      </w:r>
      <w:proofErr w:type="spellEnd"/>
      <w:r w:rsidRPr="00F84971">
        <w:rPr>
          <w:sz w:val="20"/>
          <w:szCs w:val="20"/>
        </w:rPr>
        <w:t xml:space="preserve"> в </w:t>
      </w:r>
      <w:proofErr w:type="spellStart"/>
      <w:r w:rsidRPr="00F84971">
        <w:rPr>
          <w:sz w:val="20"/>
          <w:szCs w:val="20"/>
        </w:rPr>
        <w:t>цій</w:t>
      </w:r>
      <w:proofErr w:type="spellEnd"/>
      <w:r w:rsidRPr="00F84971">
        <w:rPr>
          <w:sz w:val="20"/>
          <w:szCs w:val="20"/>
        </w:rPr>
        <w:t xml:space="preserve"> </w:t>
      </w:r>
      <w:proofErr w:type="spellStart"/>
      <w:r w:rsidRPr="00F84971">
        <w:rPr>
          <w:sz w:val="20"/>
          <w:szCs w:val="20"/>
        </w:rPr>
        <w:t>статті</w:t>
      </w:r>
      <w:proofErr w:type="spellEnd"/>
      <w:r w:rsidRPr="00F84971">
        <w:rPr>
          <w:sz w:val="20"/>
          <w:szCs w:val="20"/>
        </w:rPr>
        <w:t xml:space="preserve">, концепт </w:t>
      </w:r>
      <w:r w:rsidRPr="00F84971">
        <w:rPr>
          <w:iCs/>
          <w:sz w:val="20"/>
          <w:szCs w:val="20"/>
        </w:rPr>
        <w:t xml:space="preserve">АГРЕСІЯ </w:t>
      </w:r>
      <w:r w:rsidRPr="00F84971">
        <w:rPr>
          <w:sz w:val="20"/>
          <w:szCs w:val="20"/>
        </w:rPr>
        <w:t xml:space="preserve">широко </w:t>
      </w:r>
      <w:proofErr w:type="spellStart"/>
      <w:r w:rsidRPr="00F84971">
        <w:rPr>
          <w:sz w:val="20"/>
          <w:szCs w:val="20"/>
        </w:rPr>
        <w:t>досліджується</w:t>
      </w:r>
      <w:proofErr w:type="spellEnd"/>
      <w:r w:rsidRPr="00F84971">
        <w:rPr>
          <w:sz w:val="20"/>
          <w:szCs w:val="20"/>
        </w:rPr>
        <w:t xml:space="preserve"> </w:t>
      </w:r>
      <w:r w:rsidR="00D841E6" w:rsidRPr="00F84971">
        <w:rPr>
          <w:sz w:val="20"/>
          <w:szCs w:val="20"/>
        </w:rPr>
        <w:t xml:space="preserve">в </w:t>
      </w:r>
      <w:proofErr w:type="spellStart"/>
      <w:r w:rsidR="00D841E6" w:rsidRPr="00F84971">
        <w:rPr>
          <w:sz w:val="20"/>
          <w:szCs w:val="20"/>
        </w:rPr>
        <w:t>гуманітарних</w:t>
      </w:r>
      <w:proofErr w:type="spellEnd"/>
      <w:r w:rsidRPr="00F84971">
        <w:rPr>
          <w:sz w:val="20"/>
          <w:szCs w:val="20"/>
        </w:rPr>
        <w:t xml:space="preserve"> науках: </w:t>
      </w:r>
      <w:proofErr w:type="spellStart"/>
      <w:r w:rsidRPr="00F84971">
        <w:rPr>
          <w:sz w:val="20"/>
          <w:szCs w:val="20"/>
        </w:rPr>
        <w:t>філософії</w:t>
      </w:r>
      <w:proofErr w:type="spellEnd"/>
      <w:r w:rsidRPr="00F84971">
        <w:rPr>
          <w:sz w:val="20"/>
          <w:szCs w:val="20"/>
        </w:rPr>
        <w:t xml:space="preserve"> (</w:t>
      </w:r>
      <w:proofErr w:type="spellStart"/>
      <w:r w:rsidRPr="00F84971">
        <w:rPr>
          <w:sz w:val="20"/>
          <w:szCs w:val="20"/>
        </w:rPr>
        <w:t>Moseley</w:t>
      </w:r>
      <w:proofErr w:type="spellEnd"/>
      <w:r w:rsidRPr="00F84971">
        <w:rPr>
          <w:sz w:val="20"/>
          <w:szCs w:val="20"/>
        </w:rPr>
        <w:t xml:space="preserve">, 2002), </w:t>
      </w:r>
      <w:proofErr w:type="spellStart"/>
      <w:r w:rsidRPr="00F84971">
        <w:rPr>
          <w:sz w:val="20"/>
          <w:szCs w:val="20"/>
        </w:rPr>
        <w:t>психології</w:t>
      </w:r>
      <w:proofErr w:type="spellEnd"/>
      <w:r w:rsidRPr="00F84971">
        <w:rPr>
          <w:sz w:val="20"/>
          <w:szCs w:val="20"/>
        </w:rPr>
        <w:t xml:space="preserve"> (</w:t>
      </w:r>
      <w:proofErr w:type="spellStart"/>
      <w:r w:rsidRPr="00F84971">
        <w:rPr>
          <w:sz w:val="20"/>
          <w:szCs w:val="20"/>
        </w:rPr>
        <w:t>Rondini</w:t>
      </w:r>
      <w:proofErr w:type="spellEnd"/>
      <w:r w:rsidRPr="00F84971">
        <w:rPr>
          <w:sz w:val="20"/>
          <w:szCs w:val="20"/>
        </w:rPr>
        <w:t xml:space="preserve"> &amp; </w:t>
      </w:r>
      <w:proofErr w:type="spellStart"/>
      <w:r w:rsidRPr="00F84971">
        <w:rPr>
          <w:sz w:val="20"/>
          <w:szCs w:val="20"/>
        </w:rPr>
        <w:t>Almeida</w:t>
      </w:r>
      <w:proofErr w:type="spellEnd"/>
      <w:r w:rsidRPr="00F84971">
        <w:rPr>
          <w:sz w:val="20"/>
          <w:szCs w:val="20"/>
        </w:rPr>
        <w:t xml:space="preserve">, 2022), </w:t>
      </w:r>
      <w:proofErr w:type="spellStart"/>
      <w:r w:rsidRPr="00F84971">
        <w:rPr>
          <w:sz w:val="20"/>
          <w:szCs w:val="20"/>
        </w:rPr>
        <w:t>політології</w:t>
      </w:r>
      <w:proofErr w:type="spellEnd"/>
      <w:r w:rsidRPr="00F84971">
        <w:rPr>
          <w:sz w:val="20"/>
          <w:szCs w:val="20"/>
        </w:rPr>
        <w:t xml:space="preserve"> та </w:t>
      </w:r>
      <w:proofErr w:type="spellStart"/>
      <w:r w:rsidRPr="00F84971">
        <w:rPr>
          <w:sz w:val="20"/>
          <w:szCs w:val="20"/>
        </w:rPr>
        <w:t>соціології</w:t>
      </w:r>
      <w:proofErr w:type="spellEnd"/>
      <w:r w:rsidRPr="00F84971">
        <w:rPr>
          <w:sz w:val="20"/>
          <w:szCs w:val="20"/>
        </w:rPr>
        <w:t xml:space="preserve"> (</w:t>
      </w:r>
      <w:r w:rsidRPr="00F84971">
        <w:rPr>
          <w:sz w:val="20"/>
          <w:szCs w:val="20"/>
          <w:lang w:val="en-US"/>
        </w:rPr>
        <w:t>Karlsen</w:t>
      </w:r>
      <w:r w:rsidRPr="00F84971">
        <w:rPr>
          <w:sz w:val="20"/>
          <w:szCs w:val="20"/>
        </w:rPr>
        <w:t xml:space="preserve"> </w:t>
      </w:r>
      <w:r w:rsidRPr="00F84971">
        <w:rPr>
          <w:sz w:val="20"/>
          <w:szCs w:val="20"/>
          <w:lang w:val="en-US"/>
        </w:rPr>
        <w:t>et</w:t>
      </w:r>
      <w:r w:rsidRPr="00F84971">
        <w:rPr>
          <w:sz w:val="20"/>
          <w:szCs w:val="20"/>
        </w:rPr>
        <w:t xml:space="preserve"> </w:t>
      </w:r>
      <w:r w:rsidRPr="00F84971">
        <w:rPr>
          <w:sz w:val="20"/>
          <w:szCs w:val="20"/>
          <w:lang w:val="en-US"/>
        </w:rPr>
        <w:t>al</w:t>
      </w:r>
      <w:r w:rsidRPr="00F84971">
        <w:rPr>
          <w:sz w:val="20"/>
          <w:szCs w:val="20"/>
        </w:rPr>
        <w:t xml:space="preserve">, 2023; </w:t>
      </w:r>
      <w:proofErr w:type="spellStart"/>
      <w:r w:rsidRPr="00F84971">
        <w:rPr>
          <w:sz w:val="20"/>
          <w:szCs w:val="20"/>
        </w:rPr>
        <w:t>Sampasa</w:t>
      </w:r>
      <w:proofErr w:type="spellEnd"/>
      <w:r w:rsidRPr="00F84971">
        <w:rPr>
          <w:sz w:val="20"/>
          <w:szCs w:val="20"/>
        </w:rPr>
        <w:t xml:space="preserve"> &amp; Hamilton, 2015).</w:t>
      </w:r>
    </w:p>
    <w:p w14:paraId="728BC55C" w14:textId="77777777" w:rsidR="00530C14" w:rsidRPr="00F84971" w:rsidRDefault="00530C14" w:rsidP="001E774D">
      <w:pPr>
        <w:spacing w:after="0"/>
        <w:ind w:firstLine="851"/>
        <w:rPr>
          <w:sz w:val="20"/>
          <w:szCs w:val="20"/>
        </w:rPr>
      </w:pPr>
      <w:proofErr w:type="spellStart"/>
      <w:r w:rsidRPr="00F84971">
        <w:rPr>
          <w:sz w:val="20"/>
          <w:szCs w:val="20"/>
        </w:rPr>
        <w:t>Лінгвістичні</w:t>
      </w:r>
      <w:proofErr w:type="spellEnd"/>
      <w:r w:rsidRPr="00F84971">
        <w:rPr>
          <w:sz w:val="20"/>
          <w:szCs w:val="20"/>
        </w:rPr>
        <w:t xml:space="preserve"> </w:t>
      </w:r>
      <w:proofErr w:type="spellStart"/>
      <w:r w:rsidRPr="00F84971">
        <w:rPr>
          <w:sz w:val="20"/>
          <w:szCs w:val="20"/>
        </w:rPr>
        <w:t>розвідки</w:t>
      </w:r>
      <w:proofErr w:type="spellEnd"/>
      <w:r w:rsidRPr="00F84971">
        <w:rPr>
          <w:sz w:val="20"/>
          <w:szCs w:val="20"/>
        </w:rPr>
        <w:t xml:space="preserve"> </w:t>
      </w:r>
      <w:r w:rsidRPr="00F84971">
        <w:rPr>
          <w:iCs/>
          <w:sz w:val="20"/>
          <w:szCs w:val="20"/>
        </w:rPr>
        <w:t>АГРЕСІЇ</w:t>
      </w:r>
      <w:r w:rsidRPr="00F84971">
        <w:rPr>
          <w:sz w:val="20"/>
          <w:szCs w:val="20"/>
        </w:rPr>
        <w:t xml:space="preserve"> </w:t>
      </w:r>
      <w:proofErr w:type="spellStart"/>
      <w:r w:rsidRPr="00F84971">
        <w:rPr>
          <w:sz w:val="20"/>
          <w:szCs w:val="20"/>
        </w:rPr>
        <w:t>здебільшого</w:t>
      </w:r>
      <w:proofErr w:type="spellEnd"/>
      <w:r w:rsidRPr="00F84971">
        <w:rPr>
          <w:sz w:val="20"/>
          <w:szCs w:val="20"/>
        </w:rPr>
        <w:t xml:space="preserve"> </w:t>
      </w:r>
      <w:proofErr w:type="spellStart"/>
      <w:r w:rsidRPr="00F84971">
        <w:rPr>
          <w:sz w:val="20"/>
          <w:szCs w:val="20"/>
        </w:rPr>
        <w:t>фокусуються</w:t>
      </w:r>
      <w:proofErr w:type="spellEnd"/>
      <w:r w:rsidRPr="00F84971">
        <w:rPr>
          <w:sz w:val="20"/>
          <w:szCs w:val="20"/>
        </w:rPr>
        <w:t xml:space="preserve"> на лексико-</w:t>
      </w:r>
      <w:proofErr w:type="spellStart"/>
      <w:r w:rsidRPr="00F84971">
        <w:rPr>
          <w:sz w:val="20"/>
          <w:szCs w:val="20"/>
        </w:rPr>
        <w:t>семантичних</w:t>
      </w:r>
      <w:proofErr w:type="spellEnd"/>
      <w:r w:rsidRPr="00F84971">
        <w:rPr>
          <w:sz w:val="20"/>
          <w:szCs w:val="20"/>
        </w:rPr>
        <w:t xml:space="preserve"> </w:t>
      </w:r>
      <w:proofErr w:type="spellStart"/>
      <w:r w:rsidRPr="00F84971">
        <w:rPr>
          <w:sz w:val="20"/>
          <w:szCs w:val="20"/>
        </w:rPr>
        <w:t>властивостях</w:t>
      </w:r>
      <w:proofErr w:type="spellEnd"/>
      <w:r w:rsidRPr="00F84971">
        <w:rPr>
          <w:sz w:val="20"/>
          <w:szCs w:val="20"/>
        </w:rPr>
        <w:t xml:space="preserve"> її </w:t>
      </w:r>
      <w:proofErr w:type="spellStart"/>
      <w:r w:rsidRPr="00F84971">
        <w:rPr>
          <w:sz w:val="20"/>
          <w:szCs w:val="20"/>
        </w:rPr>
        <w:t>номінацій</w:t>
      </w:r>
      <w:proofErr w:type="spellEnd"/>
      <w:r w:rsidRPr="00F84971">
        <w:rPr>
          <w:iCs/>
          <w:sz w:val="20"/>
          <w:szCs w:val="20"/>
        </w:rPr>
        <w:t xml:space="preserve">. </w:t>
      </w:r>
      <w:proofErr w:type="spellStart"/>
      <w:r w:rsidRPr="00F84971">
        <w:rPr>
          <w:iCs/>
          <w:sz w:val="20"/>
          <w:szCs w:val="20"/>
        </w:rPr>
        <w:t>Зокрема</w:t>
      </w:r>
      <w:proofErr w:type="spellEnd"/>
      <w:r w:rsidRPr="00F84971">
        <w:rPr>
          <w:iCs/>
          <w:sz w:val="20"/>
          <w:szCs w:val="20"/>
        </w:rPr>
        <w:t xml:space="preserve">, </w:t>
      </w:r>
      <w:proofErr w:type="spellStart"/>
      <w:r w:rsidRPr="00F84971">
        <w:rPr>
          <w:iCs/>
          <w:sz w:val="20"/>
          <w:szCs w:val="20"/>
        </w:rPr>
        <w:t>багато</w:t>
      </w:r>
      <w:proofErr w:type="spellEnd"/>
      <w:r w:rsidRPr="00F84971">
        <w:rPr>
          <w:iCs/>
          <w:sz w:val="20"/>
          <w:szCs w:val="20"/>
        </w:rPr>
        <w:t xml:space="preserve"> </w:t>
      </w:r>
      <w:proofErr w:type="spellStart"/>
      <w:r w:rsidRPr="00F84971">
        <w:rPr>
          <w:iCs/>
          <w:sz w:val="20"/>
          <w:szCs w:val="20"/>
        </w:rPr>
        <w:t>уваги</w:t>
      </w:r>
      <w:proofErr w:type="spellEnd"/>
      <w:r w:rsidRPr="00F84971">
        <w:rPr>
          <w:iCs/>
          <w:sz w:val="20"/>
          <w:szCs w:val="20"/>
        </w:rPr>
        <w:t xml:space="preserve"> </w:t>
      </w:r>
      <w:proofErr w:type="spellStart"/>
      <w:r w:rsidRPr="00F84971">
        <w:rPr>
          <w:iCs/>
          <w:sz w:val="20"/>
          <w:szCs w:val="20"/>
        </w:rPr>
        <w:t>приділяється</w:t>
      </w:r>
      <w:proofErr w:type="spellEnd"/>
      <w:r w:rsidRPr="00F84971">
        <w:rPr>
          <w:iCs/>
          <w:sz w:val="20"/>
          <w:szCs w:val="20"/>
        </w:rPr>
        <w:t xml:space="preserve"> </w:t>
      </w:r>
      <w:proofErr w:type="spellStart"/>
      <w:r w:rsidRPr="00F84971">
        <w:rPr>
          <w:iCs/>
          <w:sz w:val="20"/>
          <w:szCs w:val="20"/>
        </w:rPr>
        <w:t>опису</w:t>
      </w:r>
      <w:proofErr w:type="spellEnd"/>
      <w:r w:rsidRPr="00F84971">
        <w:rPr>
          <w:iCs/>
          <w:sz w:val="20"/>
          <w:szCs w:val="20"/>
        </w:rPr>
        <w:t xml:space="preserve"> лексем, що </w:t>
      </w:r>
      <w:proofErr w:type="spellStart"/>
      <w:r w:rsidRPr="00F84971">
        <w:rPr>
          <w:iCs/>
          <w:sz w:val="20"/>
          <w:szCs w:val="20"/>
        </w:rPr>
        <w:t>об’єктивують</w:t>
      </w:r>
      <w:proofErr w:type="spellEnd"/>
      <w:r w:rsidRPr="00F84971">
        <w:rPr>
          <w:iCs/>
          <w:sz w:val="20"/>
          <w:szCs w:val="20"/>
        </w:rPr>
        <w:t xml:space="preserve"> </w:t>
      </w:r>
      <w:proofErr w:type="spellStart"/>
      <w:r w:rsidRPr="00F84971">
        <w:rPr>
          <w:iCs/>
          <w:sz w:val="20"/>
          <w:szCs w:val="20"/>
        </w:rPr>
        <w:t>агресивну</w:t>
      </w:r>
      <w:proofErr w:type="spellEnd"/>
      <w:r w:rsidRPr="00F84971">
        <w:rPr>
          <w:iCs/>
          <w:sz w:val="20"/>
          <w:szCs w:val="20"/>
        </w:rPr>
        <w:t xml:space="preserve"> </w:t>
      </w:r>
      <w:proofErr w:type="spellStart"/>
      <w:r w:rsidRPr="00F84971">
        <w:rPr>
          <w:iCs/>
          <w:sz w:val="20"/>
          <w:szCs w:val="20"/>
        </w:rPr>
        <w:t>війну</w:t>
      </w:r>
      <w:proofErr w:type="spellEnd"/>
      <w:r w:rsidRPr="00F84971">
        <w:rPr>
          <w:iCs/>
          <w:sz w:val="20"/>
          <w:szCs w:val="20"/>
        </w:rPr>
        <w:t xml:space="preserve"> </w:t>
      </w:r>
      <w:proofErr w:type="spellStart"/>
      <w:r w:rsidRPr="00F84971">
        <w:rPr>
          <w:iCs/>
          <w:sz w:val="20"/>
          <w:szCs w:val="20"/>
        </w:rPr>
        <w:t>росії</w:t>
      </w:r>
      <w:proofErr w:type="spellEnd"/>
      <w:r w:rsidRPr="00F84971">
        <w:rPr>
          <w:iCs/>
          <w:sz w:val="20"/>
          <w:szCs w:val="20"/>
        </w:rPr>
        <w:t xml:space="preserve"> </w:t>
      </w:r>
      <w:proofErr w:type="spellStart"/>
      <w:r w:rsidRPr="00F84971">
        <w:rPr>
          <w:iCs/>
          <w:sz w:val="20"/>
          <w:szCs w:val="20"/>
        </w:rPr>
        <w:t>проти</w:t>
      </w:r>
      <w:proofErr w:type="spellEnd"/>
      <w:r w:rsidRPr="00F84971">
        <w:rPr>
          <w:iCs/>
          <w:sz w:val="20"/>
          <w:szCs w:val="20"/>
        </w:rPr>
        <w:t xml:space="preserve"> </w:t>
      </w:r>
      <w:proofErr w:type="spellStart"/>
      <w:r w:rsidRPr="00F84971">
        <w:rPr>
          <w:iCs/>
          <w:sz w:val="20"/>
          <w:szCs w:val="20"/>
        </w:rPr>
        <w:t>України</w:t>
      </w:r>
      <w:proofErr w:type="spellEnd"/>
      <w:r w:rsidRPr="00F84971">
        <w:rPr>
          <w:iCs/>
          <w:sz w:val="20"/>
          <w:szCs w:val="20"/>
        </w:rPr>
        <w:t xml:space="preserve"> (</w:t>
      </w:r>
      <w:r w:rsidRPr="00F84971">
        <w:rPr>
          <w:iCs/>
          <w:sz w:val="20"/>
          <w:szCs w:val="20"/>
          <w:lang w:val="en-US"/>
        </w:rPr>
        <w:t>Shevchenko</w:t>
      </w:r>
      <w:r w:rsidRPr="00F84971">
        <w:rPr>
          <w:iCs/>
          <w:sz w:val="20"/>
          <w:szCs w:val="20"/>
        </w:rPr>
        <w:t xml:space="preserve"> </w:t>
      </w:r>
      <w:r w:rsidRPr="00F84971">
        <w:rPr>
          <w:iCs/>
          <w:sz w:val="20"/>
          <w:szCs w:val="20"/>
          <w:lang w:val="en-US"/>
        </w:rPr>
        <w:t>et</w:t>
      </w:r>
      <w:r w:rsidRPr="00F84971">
        <w:rPr>
          <w:iCs/>
          <w:sz w:val="20"/>
          <w:szCs w:val="20"/>
        </w:rPr>
        <w:t xml:space="preserve"> </w:t>
      </w:r>
      <w:r w:rsidRPr="00F84971">
        <w:rPr>
          <w:iCs/>
          <w:sz w:val="20"/>
          <w:szCs w:val="20"/>
          <w:lang w:val="en-US"/>
        </w:rPr>
        <w:t>al</w:t>
      </w:r>
      <w:r w:rsidRPr="00F84971">
        <w:rPr>
          <w:iCs/>
          <w:sz w:val="20"/>
          <w:szCs w:val="20"/>
        </w:rPr>
        <w:t xml:space="preserve">., 2022).  </w:t>
      </w:r>
      <w:r w:rsidRPr="00F84971">
        <w:rPr>
          <w:sz w:val="20"/>
          <w:szCs w:val="20"/>
        </w:rPr>
        <w:t xml:space="preserve"> </w:t>
      </w:r>
      <w:proofErr w:type="spellStart"/>
      <w:r w:rsidRPr="00F84971">
        <w:rPr>
          <w:sz w:val="20"/>
          <w:szCs w:val="20"/>
        </w:rPr>
        <w:t>Набуті</w:t>
      </w:r>
      <w:proofErr w:type="spellEnd"/>
      <w:r w:rsidRPr="00F84971">
        <w:rPr>
          <w:sz w:val="20"/>
          <w:szCs w:val="20"/>
        </w:rPr>
        <w:t xml:space="preserve"> </w:t>
      </w:r>
      <w:proofErr w:type="spellStart"/>
      <w:r w:rsidRPr="00F84971">
        <w:rPr>
          <w:sz w:val="20"/>
          <w:szCs w:val="20"/>
        </w:rPr>
        <w:t>відомості</w:t>
      </w:r>
      <w:proofErr w:type="spellEnd"/>
      <w:r w:rsidRPr="00F84971">
        <w:rPr>
          <w:sz w:val="20"/>
          <w:szCs w:val="20"/>
        </w:rPr>
        <w:t xml:space="preserve"> про </w:t>
      </w:r>
      <w:proofErr w:type="spellStart"/>
      <w:r w:rsidRPr="00F84971">
        <w:rPr>
          <w:sz w:val="20"/>
          <w:szCs w:val="20"/>
        </w:rPr>
        <w:t>мультимодальне</w:t>
      </w:r>
      <w:proofErr w:type="spellEnd"/>
      <w:r w:rsidRPr="00F84971">
        <w:rPr>
          <w:sz w:val="20"/>
          <w:szCs w:val="20"/>
        </w:rPr>
        <w:t xml:space="preserve"> </w:t>
      </w:r>
      <w:proofErr w:type="spellStart"/>
      <w:r w:rsidRPr="00F84971">
        <w:rPr>
          <w:sz w:val="20"/>
          <w:szCs w:val="20"/>
        </w:rPr>
        <w:t>втілення</w:t>
      </w:r>
      <w:proofErr w:type="spellEnd"/>
      <w:r w:rsidRPr="00F84971">
        <w:rPr>
          <w:sz w:val="20"/>
          <w:szCs w:val="20"/>
        </w:rPr>
        <w:t xml:space="preserve"> </w:t>
      </w:r>
      <w:r w:rsidRPr="00F84971">
        <w:rPr>
          <w:iCs/>
          <w:sz w:val="20"/>
          <w:szCs w:val="20"/>
        </w:rPr>
        <w:t xml:space="preserve">АГРЕСІЇ в </w:t>
      </w:r>
      <w:proofErr w:type="spellStart"/>
      <w:r w:rsidRPr="00F84971">
        <w:rPr>
          <w:iCs/>
          <w:sz w:val="20"/>
          <w:szCs w:val="20"/>
        </w:rPr>
        <w:t>медіадискурсі</w:t>
      </w:r>
      <w:proofErr w:type="spellEnd"/>
      <w:r w:rsidRPr="00F84971">
        <w:rPr>
          <w:iCs/>
          <w:sz w:val="20"/>
          <w:szCs w:val="20"/>
        </w:rPr>
        <w:t xml:space="preserve"> </w:t>
      </w:r>
      <w:proofErr w:type="spellStart"/>
      <w:r w:rsidRPr="00F84971">
        <w:rPr>
          <w:iCs/>
          <w:sz w:val="20"/>
          <w:szCs w:val="20"/>
        </w:rPr>
        <w:t>англомовних</w:t>
      </w:r>
      <w:proofErr w:type="spellEnd"/>
      <w:r w:rsidRPr="00F84971">
        <w:rPr>
          <w:iCs/>
          <w:sz w:val="20"/>
          <w:szCs w:val="20"/>
        </w:rPr>
        <w:t xml:space="preserve"> </w:t>
      </w:r>
      <w:proofErr w:type="spellStart"/>
      <w:r w:rsidRPr="00F84971">
        <w:rPr>
          <w:iCs/>
          <w:sz w:val="20"/>
          <w:szCs w:val="20"/>
        </w:rPr>
        <w:t>телеграм</w:t>
      </w:r>
      <w:proofErr w:type="spellEnd"/>
      <w:r w:rsidRPr="00F84971">
        <w:rPr>
          <w:iCs/>
          <w:sz w:val="20"/>
          <w:szCs w:val="20"/>
        </w:rPr>
        <w:t xml:space="preserve"> </w:t>
      </w:r>
      <w:proofErr w:type="spellStart"/>
      <w:r w:rsidRPr="00F84971">
        <w:rPr>
          <w:iCs/>
          <w:sz w:val="20"/>
          <w:szCs w:val="20"/>
        </w:rPr>
        <w:t>каналів</w:t>
      </w:r>
      <w:proofErr w:type="spellEnd"/>
      <w:r w:rsidRPr="00F84971">
        <w:rPr>
          <w:iCs/>
          <w:sz w:val="20"/>
          <w:szCs w:val="20"/>
        </w:rPr>
        <w:t xml:space="preserve"> </w:t>
      </w:r>
      <w:r w:rsidRPr="00F84971">
        <w:rPr>
          <w:sz w:val="20"/>
          <w:szCs w:val="20"/>
        </w:rPr>
        <w:t>(</w:t>
      </w:r>
      <w:r w:rsidRPr="00F84971">
        <w:rPr>
          <w:iCs/>
          <w:sz w:val="20"/>
          <w:szCs w:val="20"/>
          <w:lang w:val="en-US"/>
        </w:rPr>
        <w:t>Shevchenko</w:t>
      </w:r>
      <w:r w:rsidRPr="00F84971">
        <w:rPr>
          <w:iCs/>
          <w:sz w:val="20"/>
          <w:szCs w:val="20"/>
        </w:rPr>
        <w:t xml:space="preserve">, 2022; </w:t>
      </w:r>
      <w:proofErr w:type="spellStart"/>
      <w:r w:rsidRPr="00F84971">
        <w:rPr>
          <w:color w:val="000000"/>
          <w:sz w:val="20"/>
          <w:szCs w:val="20"/>
          <w:lang w:val="en-US"/>
        </w:rPr>
        <w:t>Zhabotynska</w:t>
      </w:r>
      <w:proofErr w:type="spellEnd"/>
      <w:r w:rsidRPr="00F84971">
        <w:rPr>
          <w:color w:val="000000"/>
          <w:sz w:val="20"/>
          <w:szCs w:val="20"/>
        </w:rPr>
        <w:t xml:space="preserve"> &amp; </w:t>
      </w:r>
      <w:proofErr w:type="spellStart"/>
      <w:r w:rsidRPr="00F84971">
        <w:rPr>
          <w:color w:val="000000"/>
          <w:sz w:val="20"/>
          <w:szCs w:val="20"/>
          <w:lang w:val="en-US"/>
        </w:rPr>
        <w:t>Brynko</w:t>
      </w:r>
      <w:proofErr w:type="spellEnd"/>
      <w:r w:rsidRPr="00F84971">
        <w:rPr>
          <w:color w:val="000000"/>
          <w:sz w:val="20"/>
          <w:szCs w:val="20"/>
        </w:rPr>
        <w:t>, 2022</w:t>
      </w:r>
      <w:r w:rsidRPr="00F84971">
        <w:rPr>
          <w:sz w:val="20"/>
          <w:szCs w:val="20"/>
        </w:rPr>
        <w:t xml:space="preserve">). </w:t>
      </w:r>
      <w:r w:rsidRPr="00F84971">
        <w:rPr>
          <w:iCs/>
          <w:sz w:val="20"/>
          <w:szCs w:val="20"/>
        </w:rPr>
        <w:t xml:space="preserve"> </w:t>
      </w:r>
      <w:proofErr w:type="spellStart"/>
      <w:r w:rsidRPr="00F84971">
        <w:rPr>
          <w:sz w:val="20"/>
          <w:szCs w:val="20"/>
        </w:rPr>
        <w:t>Розпочато</w:t>
      </w:r>
      <w:proofErr w:type="spellEnd"/>
      <w:r w:rsidRPr="00F84971">
        <w:rPr>
          <w:sz w:val="20"/>
          <w:szCs w:val="20"/>
        </w:rPr>
        <w:t xml:space="preserve"> вивчення </w:t>
      </w:r>
      <w:r w:rsidRPr="00F84971">
        <w:rPr>
          <w:iCs/>
          <w:sz w:val="20"/>
          <w:szCs w:val="20"/>
        </w:rPr>
        <w:t xml:space="preserve">АГРЕСІЇ </w:t>
      </w:r>
      <w:r w:rsidRPr="00F84971">
        <w:rPr>
          <w:sz w:val="20"/>
          <w:szCs w:val="20"/>
        </w:rPr>
        <w:t xml:space="preserve">в </w:t>
      </w:r>
      <w:proofErr w:type="spellStart"/>
      <w:r w:rsidRPr="00F84971">
        <w:rPr>
          <w:sz w:val="20"/>
          <w:szCs w:val="20"/>
        </w:rPr>
        <w:t>аспекті</w:t>
      </w:r>
      <w:proofErr w:type="spellEnd"/>
      <w:r w:rsidRPr="00F84971">
        <w:rPr>
          <w:sz w:val="20"/>
          <w:szCs w:val="20"/>
        </w:rPr>
        <w:t xml:space="preserve"> </w:t>
      </w:r>
      <w:proofErr w:type="spellStart"/>
      <w:r w:rsidRPr="00F84971">
        <w:rPr>
          <w:sz w:val="20"/>
          <w:szCs w:val="20"/>
        </w:rPr>
        <w:t>комунікативної</w:t>
      </w:r>
      <w:proofErr w:type="spellEnd"/>
      <w:r w:rsidRPr="00F84971">
        <w:rPr>
          <w:sz w:val="20"/>
          <w:szCs w:val="20"/>
        </w:rPr>
        <w:t xml:space="preserve"> </w:t>
      </w:r>
      <w:proofErr w:type="spellStart"/>
      <w:r w:rsidRPr="00F84971">
        <w:rPr>
          <w:sz w:val="20"/>
          <w:szCs w:val="20"/>
        </w:rPr>
        <w:t>поведінки</w:t>
      </w:r>
      <w:proofErr w:type="spellEnd"/>
      <w:r w:rsidRPr="00F84971">
        <w:rPr>
          <w:sz w:val="20"/>
          <w:szCs w:val="20"/>
        </w:rPr>
        <w:t xml:space="preserve"> на прикладах </w:t>
      </w:r>
      <w:proofErr w:type="spellStart"/>
      <w:r w:rsidRPr="00F84971">
        <w:rPr>
          <w:sz w:val="20"/>
          <w:szCs w:val="20"/>
        </w:rPr>
        <w:t>англомовних</w:t>
      </w:r>
      <w:proofErr w:type="spellEnd"/>
      <w:r w:rsidRPr="00F84971">
        <w:rPr>
          <w:sz w:val="20"/>
          <w:szCs w:val="20"/>
        </w:rPr>
        <w:t xml:space="preserve"> </w:t>
      </w:r>
      <w:proofErr w:type="spellStart"/>
      <w:r w:rsidRPr="00F84971">
        <w:rPr>
          <w:sz w:val="20"/>
          <w:szCs w:val="20"/>
        </w:rPr>
        <w:t>пісень</w:t>
      </w:r>
      <w:proofErr w:type="spellEnd"/>
      <w:r w:rsidRPr="00F84971">
        <w:rPr>
          <w:sz w:val="20"/>
          <w:szCs w:val="20"/>
        </w:rPr>
        <w:t xml:space="preserve"> (</w:t>
      </w:r>
      <w:proofErr w:type="spellStart"/>
      <w:r w:rsidRPr="00F84971">
        <w:rPr>
          <w:sz w:val="20"/>
          <w:szCs w:val="20"/>
        </w:rPr>
        <w:t>Krysanova</w:t>
      </w:r>
      <w:proofErr w:type="spellEnd"/>
      <w:r w:rsidRPr="00F84971">
        <w:rPr>
          <w:sz w:val="20"/>
          <w:szCs w:val="20"/>
        </w:rPr>
        <w:t xml:space="preserve"> &amp; </w:t>
      </w:r>
      <w:proofErr w:type="spellStart"/>
      <w:r w:rsidRPr="00F84971">
        <w:rPr>
          <w:sz w:val="20"/>
          <w:szCs w:val="20"/>
        </w:rPr>
        <w:t>Herezhun</w:t>
      </w:r>
      <w:proofErr w:type="spellEnd"/>
      <w:r w:rsidRPr="00F84971">
        <w:rPr>
          <w:sz w:val="20"/>
          <w:szCs w:val="20"/>
        </w:rPr>
        <w:t>, 2023).</w:t>
      </w:r>
    </w:p>
    <w:p w14:paraId="771F4C89" w14:textId="77777777" w:rsidR="00530C14" w:rsidRPr="00F84971" w:rsidRDefault="00530C14" w:rsidP="001E774D">
      <w:pPr>
        <w:spacing w:after="0"/>
        <w:ind w:firstLine="851"/>
        <w:rPr>
          <w:iCs/>
          <w:sz w:val="20"/>
          <w:szCs w:val="20"/>
        </w:rPr>
      </w:pPr>
      <w:r w:rsidRPr="00F84971">
        <w:rPr>
          <w:sz w:val="20"/>
          <w:szCs w:val="20"/>
        </w:rPr>
        <w:t xml:space="preserve">Разом з </w:t>
      </w:r>
      <w:proofErr w:type="spellStart"/>
      <w:r w:rsidRPr="00F84971">
        <w:rPr>
          <w:sz w:val="20"/>
          <w:szCs w:val="20"/>
        </w:rPr>
        <w:t>тим</w:t>
      </w:r>
      <w:proofErr w:type="spellEnd"/>
      <w:r w:rsidRPr="00F84971">
        <w:rPr>
          <w:sz w:val="20"/>
          <w:szCs w:val="20"/>
        </w:rPr>
        <w:t xml:space="preserve">, все </w:t>
      </w:r>
      <w:proofErr w:type="spellStart"/>
      <w:r w:rsidRPr="00F84971">
        <w:rPr>
          <w:sz w:val="20"/>
          <w:szCs w:val="20"/>
        </w:rPr>
        <w:t>ще</w:t>
      </w:r>
      <w:proofErr w:type="spellEnd"/>
      <w:r w:rsidRPr="00F84971">
        <w:rPr>
          <w:sz w:val="20"/>
          <w:szCs w:val="20"/>
        </w:rPr>
        <w:t xml:space="preserve"> </w:t>
      </w:r>
      <w:proofErr w:type="spellStart"/>
      <w:r w:rsidRPr="00F84971">
        <w:rPr>
          <w:sz w:val="20"/>
          <w:szCs w:val="20"/>
        </w:rPr>
        <w:t>залишаються</w:t>
      </w:r>
      <w:proofErr w:type="spellEnd"/>
      <w:r w:rsidRPr="00F84971">
        <w:rPr>
          <w:sz w:val="20"/>
          <w:szCs w:val="20"/>
        </w:rPr>
        <w:t xml:space="preserve"> </w:t>
      </w:r>
      <w:proofErr w:type="spellStart"/>
      <w:r w:rsidRPr="00F84971">
        <w:rPr>
          <w:sz w:val="20"/>
          <w:szCs w:val="20"/>
        </w:rPr>
        <w:t>невизначеними</w:t>
      </w:r>
      <w:proofErr w:type="spellEnd"/>
      <w:r w:rsidRPr="00F84971">
        <w:rPr>
          <w:sz w:val="20"/>
          <w:szCs w:val="20"/>
        </w:rPr>
        <w:t xml:space="preserve"> </w:t>
      </w:r>
      <w:proofErr w:type="spellStart"/>
      <w:r w:rsidRPr="00F84971">
        <w:rPr>
          <w:sz w:val="20"/>
          <w:szCs w:val="20"/>
        </w:rPr>
        <w:t>питання</w:t>
      </w:r>
      <w:proofErr w:type="spellEnd"/>
      <w:r w:rsidRPr="00F84971">
        <w:rPr>
          <w:sz w:val="20"/>
          <w:szCs w:val="20"/>
        </w:rPr>
        <w:t xml:space="preserve"> </w:t>
      </w:r>
      <w:r w:rsidRPr="00F84971">
        <w:rPr>
          <w:iCs/>
          <w:sz w:val="20"/>
          <w:szCs w:val="20"/>
        </w:rPr>
        <w:t xml:space="preserve">АГРЕСІЇ як концепту, що </w:t>
      </w:r>
      <w:proofErr w:type="spellStart"/>
      <w:r w:rsidRPr="00F84971">
        <w:rPr>
          <w:iCs/>
          <w:sz w:val="20"/>
          <w:szCs w:val="20"/>
        </w:rPr>
        <w:t>характеризує</w:t>
      </w:r>
      <w:proofErr w:type="spellEnd"/>
      <w:r w:rsidRPr="00F84971">
        <w:rPr>
          <w:iCs/>
          <w:sz w:val="20"/>
          <w:szCs w:val="20"/>
        </w:rPr>
        <w:t xml:space="preserve"> </w:t>
      </w:r>
      <w:proofErr w:type="spellStart"/>
      <w:r w:rsidRPr="00F84971">
        <w:rPr>
          <w:iCs/>
          <w:sz w:val="20"/>
          <w:szCs w:val="20"/>
        </w:rPr>
        <w:t>дію</w:t>
      </w:r>
      <w:proofErr w:type="spellEnd"/>
      <w:r w:rsidRPr="00F84971">
        <w:rPr>
          <w:iCs/>
          <w:sz w:val="20"/>
          <w:szCs w:val="20"/>
        </w:rPr>
        <w:t xml:space="preserve">, </w:t>
      </w:r>
      <w:proofErr w:type="spellStart"/>
      <w:r w:rsidRPr="00F84971">
        <w:rPr>
          <w:iCs/>
          <w:sz w:val="20"/>
          <w:szCs w:val="20"/>
        </w:rPr>
        <w:t>ставлення</w:t>
      </w:r>
      <w:proofErr w:type="spellEnd"/>
      <w:r w:rsidRPr="00F84971">
        <w:rPr>
          <w:iCs/>
          <w:sz w:val="20"/>
          <w:szCs w:val="20"/>
        </w:rPr>
        <w:t xml:space="preserve">, </w:t>
      </w:r>
      <w:proofErr w:type="spellStart"/>
      <w:r w:rsidRPr="00F84971">
        <w:rPr>
          <w:iCs/>
          <w:sz w:val="20"/>
          <w:szCs w:val="20"/>
        </w:rPr>
        <w:t>поведінку</w:t>
      </w:r>
      <w:proofErr w:type="spellEnd"/>
      <w:r w:rsidRPr="00F84971">
        <w:rPr>
          <w:iCs/>
          <w:sz w:val="20"/>
          <w:szCs w:val="20"/>
        </w:rPr>
        <w:t xml:space="preserve"> </w:t>
      </w:r>
      <w:proofErr w:type="spellStart"/>
      <w:r w:rsidRPr="00F84971">
        <w:rPr>
          <w:iCs/>
          <w:sz w:val="20"/>
          <w:szCs w:val="20"/>
        </w:rPr>
        <w:t>груп</w:t>
      </w:r>
      <w:proofErr w:type="spellEnd"/>
      <w:r w:rsidRPr="00F84971">
        <w:rPr>
          <w:iCs/>
          <w:sz w:val="20"/>
          <w:szCs w:val="20"/>
        </w:rPr>
        <w:t xml:space="preserve"> і </w:t>
      </w:r>
      <w:proofErr w:type="spellStart"/>
      <w:r w:rsidRPr="00F84971">
        <w:rPr>
          <w:iCs/>
          <w:sz w:val="20"/>
          <w:szCs w:val="20"/>
        </w:rPr>
        <w:t>окремих</w:t>
      </w:r>
      <w:proofErr w:type="spellEnd"/>
      <w:r w:rsidRPr="00F84971">
        <w:rPr>
          <w:iCs/>
          <w:sz w:val="20"/>
          <w:szCs w:val="20"/>
        </w:rPr>
        <w:t xml:space="preserve"> </w:t>
      </w:r>
      <w:proofErr w:type="spellStart"/>
      <w:r w:rsidRPr="00F84971">
        <w:rPr>
          <w:iCs/>
          <w:sz w:val="20"/>
          <w:szCs w:val="20"/>
        </w:rPr>
        <w:t>осіб</w:t>
      </w:r>
      <w:proofErr w:type="spellEnd"/>
      <w:r w:rsidRPr="00F84971">
        <w:rPr>
          <w:iCs/>
          <w:sz w:val="20"/>
          <w:szCs w:val="20"/>
        </w:rPr>
        <w:t xml:space="preserve">. </w:t>
      </w:r>
      <w:proofErr w:type="spellStart"/>
      <w:r w:rsidRPr="00F84971">
        <w:rPr>
          <w:iCs/>
          <w:sz w:val="20"/>
          <w:szCs w:val="20"/>
        </w:rPr>
        <w:t>Безпосередньою</w:t>
      </w:r>
      <w:proofErr w:type="spellEnd"/>
      <w:r w:rsidRPr="00F84971">
        <w:rPr>
          <w:iCs/>
          <w:sz w:val="20"/>
          <w:szCs w:val="20"/>
        </w:rPr>
        <w:t xml:space="preserve"> </w:t>
      </w:r>
      <w:r w:rsidRPr="00F84971">
        <w:rPr>
          <w:b/>
          <w:i/>
          <w:iCs/>
          <w:sz w:val="20"/>
          <w:szCs w:val="20"/>
        </w:rPr>
        <w:t>предметом</w:t>
      </w:r>
      <w:r w:rsidRPr="00F84971">
        <w:rPr>
          <w:iCs/>
          <w:sz w:val="20"/>
          <w:szCs w:val="20"/>
        </w:rPr>
        <w:t xml:space="preserve"> </w:t>
      </w:r>
      <w:proofErr w:type="spellStart"/>
      <w:r w:rsidRPr="00F84971">
        <w:rPr>
          <w:iCs/>
          <w:sz w:val="20"/>
          <w:szCs w:val="20"/>
        </w:rPr>
        <w:t>цього</w:t>
      </w:r>
      <w:proofErr w:type="spellEnd"/>
      <w:r w:rsidRPr="00F84971">
        <w:rPr>
          <w:iCs/>
          <w:sz w:val="20"/>
          <w:szCs w:val="20"/>
        </w:rPr>
        <w:t xml:space="preserve"> </w:t>
      </w:r>
      <w:proofErr w:type="spellStart"/>
      <w:r w:rsidRPr="00F84971">
        <w:rPr>
          <w:iCs/>
          <w:sz w:val="20"/>
          <w:szCs w:val="20"/>
        </w:rPr>
        <w:t>аналізу</w:t>
      </w:r>
      <w:proofErr w:type="spellEnd"/>
      <w:r w:rsidRPr="00F84971">
        <w:rPr>
          <w:iCs/>
          <w:sz w:val="20"/>
          <w:szCs w:val="20"/>
        </w:rPr>
        <w:t xml:space="preserve"> є </w:t>
      </w:r>
      <w:proofErr w:type="spellStart"/>
      <w:r w:rsidRPr="00F84971">
        <w:rPr>
          <w:iCs/>
          <w:sz w:val="20"/>
          <w:szCs w:val="20"/>
        </w:rPr>
        <w:t>визначення</w:t>
      </w:r>
      <w:proofErr w:type="spellEnd"/>
      <w:r w:rsidRPr="00F84971">
        <w:rPr>
          <w:iCs/>
          <w:sz w:val="20"/>
          <w:szCs w:val="20"/>
        </w:rPr>
        <w:t xml:space="preserve"> </w:t>
      </w:r>
      <w:proofErr w:type="spellStart"/>
      <w:r w:rsidRPr="00F84971">
        <w:rPr>
          <w:iCs/>
          <w:sz w:val="20"/>
          <w:szCs w:val="20"/>
        </w:rPr>
        <w:t>лексичних</w:t>
      </w:r>
      <w:proofErr w:type="spellEnd"/>
      <w:r w:rsidRPr="00F84971">
        <w:rPr>
          <w:iCs/>
          <w:sz w:val="20"/>
          <w:szCs w:val="20"/>
        </w:rPr>
        <w:t xml:space="preserve"> </w:t>
      </w:r>
      <w:proofErr w:type="spellStart"/>
      <w:r w:rsidRPr="00F84971">
        <w:rPr>
          <w:iCs/>
          <w:sz w:val="20"/>
          <w:szCs w:val="20"/>
        </w:rPr>
        <w:t>засобів</w:t>
      </w:r>
      <w:proofErr w:type="spellEnd"/>
      <w:r w:rsidRPr="00F84971">
        <w:rPr>
          <w:iCs/>
          <w:sz w:val="20"/>
          <w:szCs w:val="20"/>
        </w:rPr>
        <w:t xml:space="preserve"> </w:t>
      </w:r>
      <w:proofErr w:type="spellStart"/>
      <w:r w:rsidRPr="00F84971">
        <w:rPr>
          <w:iCs/>
          <w:sz w:val="20"/>
          <w:szCs w:val="20"/>
        </w:rPr>
        <w:t>вербалізації</w:t>
      </w:r>
      <w:proofErr w:type="spellEnd"/>
      <w:r w:rsidRPr="00F84971">
        <w:rPr>
          <w:iCs/>
          <w:sz w:val="20"/>
          <w:szCs w:val="20"/>
        </w:rPr>
        <w:t xml:space="preserve"> АГРЕСІЇ в </w:t>
      </w:r>
      <w:proofErr w:type="spellStart"/>
      <w:r w:rsidRPr="00F84971">
        <w:rPr>
          <w:iCs/>
          <w:sz w:val="20"/>
          <w:szCs w:val="20"/>
        </w:rPr>
        <w:t>медіадискурсі</w:t>
      </w:r>
      <w:proofErr w:type="spellEnd"/>
      <w:r w:rsidRPr="00F84971">
        <w:rPr>
          <w:iCs/>
          <w:sz w:val="20"/>
          <w:szCs w:val="20"/>
        </w:rPr>
        <w:t xml:space="preserve">, а </w:t>
      </w:r>
      <w:r w:rsidRPr="00F84971">
        <w:rPr>
          <w:b/>
          <w:i/>
          <w:iCs/>
          <w:sz w:val="20"/>
          <w:szCs w:val="20"/>
        </w:rPr>
        <w:t>метою</w:t>
      </w:r>
      <w:r w:rsidRPr="00F84971">
        <w:rPr>
          <w:iCs/>
          <w:sz w:val="20"/>
          <w:szCs w:val="20"/>
        </w:rPr>
        <w:t xml:space="preserve"> – </w:t>
      </w:r>
      <w:proofErr w:type="spellStart"/>
      <w:r w:rsidRPr="00F84971">
        <w:rPr>
          <w:iCs/>
          <w:sz w:val="20"/>
          <w:szCs w:val="20"/>
        </w:rPr>
        <w:t>моделювання</w:t>
      </w:r>
      <w:proofErr w:type="spellEnd"/>
      <w:r w:rsidRPr="00F84971">
        <w:rPr>
          <w:iCs/>
          <w:sz w:val="20"/>
          <w:szCs w:val="20"/>
        </w:rPr>
        <w:t xml:space="preserve"> </w:t>
      </w:r>
      <w:proofErr w:type="spellStart"/>
      <w:r w:rsidRPr="00F84971">
        <w:rPr>
          <w:iCs/>
          <w:sz w:val="20"/>
          <w:szCs w:val="20"/>
        </w:rPr>
        <w:t>цього</w:t>
      </w:r>
      <w:proofErr w:type="spellEnd"/>
      <w:r w:rsidRPr="00F84971">
        <w:rPr>
          <w:iCs/>
          <w:sz w:val="20"/>
          <w:szCs w:val="20"/>
        </w:rPr>
        <w:t xml:space="preserve"> концепту в </w:t>
      </w:r>
      <w:proofErr w:type="spellStart"/>
      <w:r w:rsidRPr="00F84971">
        <w:rPr>
          <w:iCs/>
          <w:sz w:val="20"/>
          <w:szCs w:val="20"/>
        </w:rPr>
        <w:t>англомовному</w:t>
      </w:r>
      <w:proofErr w:type="spellEnd"/>
      <w:r w:rsidRPr="00F84971">
        <w:rPr>
          <w:iCs/>
          <w:sz w:val="20"/>
          <w:szCs w:val="20"/>
        </w:rPr>
        <w:t xml:space="preserve"> </w:t>
      </w:r>
      <w:proofErr w:type="spellStart"/>
      <w:r w:rsidRPr="00F84971">
        <w:rPr>
          <w:iCs/>
          <w:sz w:val="20"/>
          <w:szCs w:val="20"/>
        </w:rPr>
        <w:t>дискурсі</w:t>
      </w:r>
      <w:proofErr w:type="spellEnd"/>
      <w:r w:rsidRPr="00F84971">
        <w:rPr>
          <w:iCs/>
          <w:sz w:val="20"/>
          <w:szCs w:val="20"/>
        </w:rPr>
        <w:t xml:space="preserve"> </w:t>
      </w:r>
      <w:proofErr w:type="spellStart"/>
      <w:r w:rsidRPr="00F84971">
        <w:rPr>
          <w:iCs/>
          <w:sz w:val="20"/>
          <w:szCs w:val="20"/>
        </w:rPr>
        <w:t>війни</w:t>
      </w:r>
      <w:proofErr w:type="spellEnd"/>
      <w:r w:rsidRPr="00F84971">
        <w:rPr>
          <w:iCs/>
          <w:sz w:val="20"/>
          <w:szCs w:val="20"/>
        </w:rPr>
        <w:t xml:space="preserve">. </w:t>
      </w:r>
    </w:p>
    <w:p w14:paraId="06C81630" w14:textId="7BC6BAF1" w:rsidR="00530C14" w:rsidRPr="00F84971" w:rsidRDefault="00530C14" w:rsidP="001E774D">
      <w:pPr>
        <w:spacing w:after="0"/>
        <w:ind w:firstLine="851"/>
        <w:rPr>
          <w:iCs/>
          <w:sz w:val="20"/>
          <w:szCs w:val="20"/>
        </w:rPr>
      </w:pPr>
      <w:proofErr w:type="spellStart"/>
      <w:r w:rsidRPr="00F84971">
        <w:rPr>
          <w:b/>
          <w:i/>
          <w:iCs/>
          <w:sz w:val="20"/>
          <w:szCs w:val="20"/>
        </w:rPr>
        <w:lastRenderedPageBreak/>
        <w:t>Актуальність</w:t>
      </w:r>
      <w:proofErr w:type="spellEnd"/>
      <w:r w:rsidRPr="00F84971">
        <w:rPr>
          <w:iCs/>
          <w:sz w:val="20"/>
          <w:szCs w:val="20"/>
        </w:rPr>
        <w:t xml:space="preserve"> </w:t>
      </w:r>
      <w:proofErr w:type="spellStart"/>
      <w:r w:rsidRPr="00F84971">
        <w:rPr>
          <w:iCs/>
          <w:sz w:val="20"/>
          <w:szCs w:val="20"/>
        </w:rPr>
        <w:t>обраної</w:t>
      </w:r>
      <w:proofErr w:type="spellEnd"/>
      <w:r w:rsidRPr="00F84971">
        <w:rPr>
          <w:iCs/>
          <w:sz w:val="20"/>
          <w:szCs w:val="20"/>
        </w:rPr>
        <w:t xml:space="preserve"> теми </w:t>
      </w:r>
      <w:proofErr w:type="spellStart"/>
      <w:r w:rsidRPr="00F84971">
        <w:rPr>
          <w:iCs/>
          <w:sz w:val="20"/>
          <w:szCs w:val="20"/>
        </w:rPr>
        <w:t>визначається</w:t>
      </w:r>
      <w:proofErr w:type="spellEnd"/>
      <w:r w:rsidRPr="00F84971">
        <w:rPr>
          <w:iCs/>
          <w:sz w:val="20"/>
          <w:szCs w:val="20"/>
        </w:rPr>
        <w:t xml:space="preserve"> </w:t>
      </w:r>
      <w:proofErr w:type="spellStart"/>
      <w:r w:rsidRPr="00F84971">
        <w:rPr>
          <w:iCs/>
          <w:sz w:val="20"/>
          <w:szCs w:val="20"/>
        </w:rPr>
        <w:t>суспільною</w:t>
      </w:r>
      <w:proofErr w:type="spellEnd"/>
      <w:r w:rsidRPr="00F84971">
        <w:rPr>
          <w:iCs/>
          <w:sz w:val="20"/>
          <w:szCs w:val="20"/>
        </w:rPr>
        <w:t xml:space="preserve"> </w:t>
      </w:r>
      <w:proofErr w:type="spellStart"/>
      <w:r w:rsidRPr="00F84971">
        <w:rPr>
          <w:iCs/>
          <w:sz w:val="20"/>
          <w:szCs w:val="20"/>
        </w:rPr>
        <w:t>важливістю</w:t>
      </w:r>
      <w:proofErr w:type="spellEnd"/>
      <w:r w:rsidRPr="00F84971">
        <w:rPr>
          <w:iCs/>
          <w:sz w:val="20"/>
          <w:szCs w:val="20"/>
        </w:rPr>
        <w:t xml:space="preserve"> </w:t>
      </w:r>
      <w:proofErr w:type="spellStart"/>
      <w:r w:rsidRPr="00F84971">
        <w:rPr>
          <w:iCs/>
          <w:sz w:val="20"/>
          <w:szCs w:val="20"/>
        </w:rPr>
        <w:t>досліджуваного</w:t>
      </w:r>
      <w:proofErr w:type="spellEnd"/>
      <w:r w:rsidRPr="00F84971">
        <w:rPr>
          <w:iCs/>
          <w:sz w:val="20"/>
          <w:szCs w:val="20"/>
        </w:rPr>
        <w:t xml:space="preserve"> явища і </w:t>
      </w:r>
      <w:proofErr w:type="spellStart"/>
      <w:r w:rsidRPr="00F84971">
        <w:rPr>
          <w:iCs/>
          <w:sz w:val="20"/>
          <w:szCs w:val="20"/>
        </w:rPr>
        <w:t>підсилюється</w:t>
      </w:r>
      <w:proofErr w:type="spellEnd"/>
      <w:r w:rsidRPr="00F84971">
        <w:rPr>
          <w:iCs/>
          <w:sz w:val="20"/>
          <w:szCs w:val="20"/>
        </w:rPr>
        <w:t xml:space="preserve"> </w:t>
      </w:r>
      <w:proofErr w:type="spellStart"/>
      <w:r w:rsidRPr="00F84971">
        <w:rPr>
          <w:iCs/>
          <w:sz w:val="20"/>
          <w:szCs w:val="20"/>
        </w:rPr>
        <w:t>тим</w:t>
      </w:r>
      <w:proofErr w:type="spellEnd"/>
      <w:r w:rsidRPr="00F84971">
        <w:rPr>
          <w:iCs/>
          <w:sz w:val="20"/>
          <w:szCs w:val="20"/>
        </w:rPr>
        <w:t xml:space="preserve">, що </w:t>
      </w:r>
      <w:proofErr w:type="spellStart"/>
      <w:r w:rsidRPr="00F84971">
        <w:rPr>
          <w:iCs/>
          <w:sz w:val="20"/>
          <w:szCs w:val="20"/>
        </w:rPr>
        <w:t>лінгвокогнітивні</w:t>
      </w:r>
      <w:proofErr w:type="spellEnd"/>
      <w:r w:rsidRPr="00F84971">
        <w:rPr>
          <w:iCs/>
          <w:sz w:val="20"/>
          <w:szCs w:val="20"/>
        </w:rPr>
        <w:t xml:space="preserve"> характеристики АГРЕСІЇ </w:t>
      </w:r>
      <w:proofErr w:type="spellStart"/>
      <w:r w:rsidRPr="00F84971">
        <w:rPr>
          <w:iCs/>
          <w:sz w:val="20"/>
          <w:szCs w:val="20"/>
        </w:rPr>
        <w:t>встановлюються</w:t>
      </w:r>
      <w:proofErr w:type="spellEnd"/>
      <w:r w:rsidRPr="00F84971">
        <w:rPr>
          <w:iCs/>
          <w:sz w:val="20"/>
          <w:szCs w:val="20"/>
        </w:rPr>
        <w:t xml:space="preserve"> на </w:t>
      </w:r>
      <w:proofErr w:type="spellStart"/>
      <w:r w:rsidRPr="00F84971">
        <w:rPr>
          <w:iCs/>
          <w:sz w:val="20"/>
          <w:szCs w:val="20"/>
        </w:rPr>
        <w:t>базі</w:t>
      </w:r>
      <w:proofErr w:type="spellEnd"/>
      <w:r w:rsidRPr="00F84971">
        <w:rPr>
          <w:iCs/>
          <w:sz w:val="20"/>
          <w:szCs w:val="20"/>
        </w:rPr>
        <w:t xml:space="preserve"> </w:t>
      </w:r>
      <w:proofErr w:type="spellStart"/>
      <w:r w:rsidRPr="00F84971">
        <w:rPr>
          <w:iCs/>
          <w:sz w:val="20"/>
          <w:szCs w:val="20"/>
        </w:rPr>
        <w:t>когнітивно-семантичного</w:t>
      </w:r>
      <w:proofErr w:type="spellEnd"/>
      <w:r w:rsidRPr="00F84971">
        <w:rPr>
          <w:iCs/>
          <w:sz w:val="20"/>
          <w:szCs w:val="20"/>
        </w:rPr>
        <w:t xml:space="preserve"> </w:t>
      </w:r>
      <w:proofErr w:type="spellStart"/>
      <w:r w:rsidRPr="00F84971">
        <w:rPr>
          <w:iCs/>
          <w:sz w:val="20"/>
          <w:szCs w:val="20"/>
        </w:rPr>
        <w:t>підходу</w:t>
      </w:r>
      <w:proofErr w:type="spellEnd"/>
      <w:r w:rsidRPr="00F84971">
        <w:rPr>
          <w:iCs/>
          <w:sz w:val="20"/>
          <w:szCs w:val="20"/>
        </w:rPr>
        <w:t xml:space="preserve">. У </w:t>
      </w:r>
      <w:proofErr w:type="spellStart"/>
      <w:r w:rsidRPr="00F84971">
        <w:rPr>
          <w:iCs/>
          <w:sz w:val="20"/>
          <w:szCs w:val="20"/>
        </w:rPr>
        <w:t>статті</w:t>
      </w:r>
      <w:proofErr w:type="spellEnd"/>
      <w:r w:rsidRPr="00F84971">
        <w:rPr>
          <w:iCs/>
          <w:sz w:val="20"/>
          <w:szCs w:val="20"/>
        </w:rPr>
        <w:t xml:space="preserve"> </w:t>
      </w:r>
      <w:proofErr w:type="spellStart"/>
      <w:r w:rsidRPr="00F84971">
        <w:rPr>
          <w:iCs/>
          <w:sz w:val="20"/>
          <w:szCs w:val="20"/>
        </w:rPr>
        <w:t>висувається</w:t>
      </w:r>
      <w:proofErr w:type="spellEnd"/>
      <w:r w:rsidRPr="00F84971">
        <w:rPr>
          <w:iCs/>
          <w:sz w:val="20"/>
          <w:szCs w:val="20"/>
        </w:rPr>
        <w:t xml:space="preserve"> і доводиться </w:t>
      </w:r>
      <w:proofErr w:type="spellStart"/>
      <w:r w:rsidRPr="00F84971">
        <w:rPr>
          <w:b/>
          <w:i/>
          <w:iCs/>
          <w:sz w:val="20"/>
          <w:szCs w:val="20"/>
        </w:rPr>
        <w:t>гіпотеза</w:t>
      </w:r>
      <w:proofErr w:type="spellEnd"/>
      <w:r w:rsidRPr="00F84971">
        <w:rPr>
          <w:iCs/>
          <w:sz w:val="20"/>
          <w:szCs w:val="20"/>
        </w:rPr>
        <w:t xml:space="preserve"> </w:t>
      </w:r>
      <w:proofErr w:type="spellStart"/>
      <w:r w:rsidRPr="00F84971">
        <w:rPr>
          <w:iCs/>
          <w:sz w:val="20"/>
          <w:szCs w:val="20"/>
        </w:rPr>
        <w:t>щодо</w:t>
      </w:r>
      <w:proofErr w:type="spellEnd"/>
      <w:r w:rsidRPr="00F84971">
        <w:rPr>
          <w:iCs/>
          <w:sz w:val="20"/>
          <w:szCs w:val="20"/>
        </w:rPr>
        <w:t xml:space="preserve"> </w:t>
      </w:r>
      <w:proofErr w:type="spellStart"/>
      <w:r w:rsidRPr="00F84971">
        <w:rPr>
          <w:iCs/>
          <w:sz w:val="20"/>
          <w:szCs w:val="20"/>
        </w:rPr>
        <w:t>ознакової</w:t>
      </w:r>
      <w:proofErr w:type="spellEnd"/>
      <w:r w:rsidRPr="00F84971">
        <w:rPr>
          <w:iCs/>
          <w:sz w:val="20"/>
          <w:szCs w:val="20"/>
        </w:rPr>
        <w:t xml:space="preserve"> </w:t>
      </w:r>
      <w:proofErr w:type="spellStart"/>
      <w:r w:rsidRPr="00F84971">
        <w:rPr>
          <w:iCs/>
          <w:sz w:val="20"/>
          <w:szCs w:val="20"/>
        </w:rPr>
        <w:t>природи</w:t>
      </w:r>
      <w:proofErr w:type="spellEnd"/>
      <w:r w:rsidRPr="00F84971">
        <w:rPr>
          <w:iCs/>
          <w:sz w:val="20"/>
          <w:szCs w:val="20"/>
        </w:rPr>
        <w:t xml:space="preserve"> концепту </w:t>
      </w:r>
      <w:r w:rsidR="00D841E6" w:rsidRPr="00F84971">
        <w:rPr>
          <w:iCs/>
          <w:sz w:val="20"/>
          <w:szCs w:val="20"/>
        </w:rPr>
        <w:t>АГРЕСІЇ,</w:t>
      </w:r>
      <w:r w:rsidRPr="00F84971">
        <w:rPr>
          <w:iCs/>
          <w:sz w:val="20"/>
          <w:szCs w:val="20"/>
        </w:rPr>
        <w:t xml:space="preserve"> </w:t>
      </w:r>
      <w:proofErr w:type="spellStart"/>
      <w:r w:rsidRPr="00F84971">
        <w:rPr>
          <w:iCs/>
          <w:sz w:val="20"/>
          <w:szCs w:val="20"/>
        </w:rPr>
        <w:t>який</w:t>
      </w:r>
      <w:proofErr w:type="spellEnd"/>
      <w:r w:rsidRPr="00F84971">
        <w:rPr>
          <w:iCs/>
          <w:sz w:val="20"/>
          <w:szCs w:val="20"/>
        </w:rPr>
        <w:t xml:space="preserve"> в </w:t>
      </w:r>
      <w:proofErr w:type="spellStart"/>
      <w:r w:rsidRPr="00F84971">
        <w:rPr>
          <w:iCs/>
          <w:sz w:val="20"/>
          <w:szCs w:val="20"/>
        </w:rPr>
        <w:t>картині</w:t>
      </w:r>
      <w:proofErr w:type="spellEnd"/>
      <w:r w:rsidRPr="00F84971">
        <w:rPr>
          <w:iCs/>
          <w:sz w:val="20"/>
          <w:szCs w:val="20"/>
        </w:rPr>
        <w:t xml:space="preserve"> </w:t>
      </w:r>
      <w:proofErr w:type="spellStart"/>
      <w:r w:rsidRPr="00F84971">
        <w:rPr>
          <w:iCs/>
          <w:sz w:val="20"/>
          <w:szCs w:val="20"/>
        </w:rPr>
        <w:t>світу</w:t>
      </w:r>
      <w:proofErr w:type="spellEnd"/>
      <w:r w:rsidRPr="00F84971">
        <w:rPr>
          <w:iCs/>
          <w:sz w:val="20"/>
          <w:szCs w:val="20"/>
        </w:rPr>
        <w:t xml:space="preserve"> </w:t>
      </w:r>
      <w:proofErr w:type="spellStart"/>
      <w:r w:rsidRPr="00F84971">
        <w:rPr>
          <w:iCs/>
          <w:sz w:val="20"/>
          <w:szCs w:val="20"/>
        </w:rPr>
        <w:t>здатен</w:t>
      </w:r>
      <w:proofErr w:type="spellEnd"/>
      <w:r w:rsidRPr="00F84971">
        <w:rPr>
          <w:iCs/>
          <w:sz w:val="20"/>
          <w:szCs w:val="20"/>
        </w:rPr>
        <w:t xml:space="preserve"> </w:t>
      </w:r>
      <w:proofErr w:type="spellStart"/>
      <w:r w:rsidRPr="00F84971">
        <w:rPr>
          <w:iCs/>
          <w:sz w:val="20"/>
          <w:szCs w:val="20"/>
        </w:rPr>
        <w:t>профілюватись</w:t>
      </w:r>
      <w:proofErr w:type="spellEnd"/>
      <w:r w:rsidRPr="00F84971">
        <w:rPr>
          <w:iCs/>
          <w:sz w:val="20"/>
          <w:szCs w:val="20"/>
        </w:rPr>
        <w:t xml:space="preserve"> в сегментах ВІЙНИ і МИРУ і </w:t>
      </w:r>
      <w:proofErr w:type="spellStart"/>
      <w:r w:rsidRPr="00F84971">
        <w:rPr>
          <w:iCs/>
          <w:sz w:val="20"/>
          <w:szCs w:val="20"/>
        </w:rPr>
        <w:t>має</w:t>
      </w:r>
      <w:proofErr w:type="spellEnd"/>
      <w:r w:rsidRPr="00F84971">
        <w:rPr>
          <w:iCs/>
          <w:sz w:val="20"/>
          <w:szCs w:val="20"/>
        </w:rPr>
        <w:t xml:space="preserve"> </w:t>
      </w:r>
      <w:proofErr w:type="spellStart"/>
      <w:r w:rsidRPr="00F84971">
        <w:rPr>
          <w:iCs/>
          <w:sz w:val="20"/>
          <w:szCs w:val="20"/>
        </w:rPr>
        <w:t>специфічні</w:t>
      </w:r>
      <w:proofErr w:type="spellEnd"/>
      <w:r w:rsidRPr="00F84971">
        <w:rPr>
          <w:iCs/>
          <w:sz w:val="20"/>
          <w:szCs w:val="20"/>
        </w:rPr>
        <w:t xml:space="preserve"> для кожного з них </w:t>
      </w:r>
      <w:proofErr w:type="spellStart"/>
      <w:r w:rsidRPr="00F84971">
        <w:rPr>
          <w:iCs/>
          <w:sz w:val="20"/>
          <w:szCs w:val="20"/>
        </w:rPr>
        <w:t>акціональні</w:t>
      </w:r>
      <w:proofErr w:type="spellEnd"/>
      <w:r w:rsidRPr="00F84971">
        <w:rPr>
          <w:iCs/>
          <w:sz w:val="20"/>
          <w:szCs w:val="20"/>
        </w:rPr>
        <w:t xml:space="preserve"> та </w:t>
      </w:r>
      <w:proofErr w:type="spellStart"/>
      <w:r w:rsidRPr="00F84971">
        <w:rPr>
          <w:iCs/>
          <w:sz w:val="20"/>
          <w:szCs w:val="20"/>
        </w:rPr>
        <w:t>ідентифікаційні</w:t>
      </w:r>
      <w:proofErr w:type="spellEnd"/>
      <w:r w:rsidRPr="00F84971">
        <w:rPr>
          <w:iCs/>
          <w:sz w:val="20"/>
          <w:szCs w:val="20"/>
        </w:rPr>
        <w:t xml:space="preserve"> </w:t>
      </w:r>
      <w:proofErr w:type="spellStart"/>
      <w:r w:rsidRPr="00F84971">
        <w:rPr>
          <w:iCs/>
          <w:sz w:val="20"/>
          <w:szCs w:val="20"/>
        </w:rPr>
        <w:t>концептуальні</w:t>
      </w:r>
      <w:proofErr w:type="spellEnd"/>
      <w:r w:rsidRPr="00F84971">
        <w:rPr>
          <w:iCs/>
          <w:sz w:val="20"/>
          <w:szCs w:val="20"/>
        </w:rPr>
        <w:t xml:space="preserve"> </w:t>
      </w:r>
      <w:proofErr w:type="spellStart"/>
      <w:r w:rsidRPr="00F84971">
        <w:rPr>
          <w:iCs/>
          <w:sz w:val="20"/>
          <w:szCs w:val="20"/>
        </w:rPr>
        <w:t>якості</w:t>
      </w:r>
      <w:proofErr w:type="spellEnd"/>
      <w:r w:rsidRPr="00F84971">
        <w:rPr>
          <w:iCs/>
          <w:sz w:val="20"/>
          <w:szCs w:val="20"/>
        </w:rPr>
        <w:t xml:space="preserve">. </w:t>
      </w:r>
    </w:p>
    <w:p w14:paraId="4507F100" w14:textId="77777777" w:rsidR="00530C14" w:rsidRPr="00F84971" w:rsidRDefault="00530C14" w:rsidP="001E774D">
      <w:pPr>
        <w:spacing w:after="0"/>
        <w:ind w:firstLine="851"/>
        <w:rPr>
          <w:iCs/>
          <w:sz w:val="20"/>
          <w:szCs w:val="20"/>
        </w:rPr>
      </w:pPr>
    </w:p>
    <w:p w14:paraId="5CB5645D" w14:textId="77777777" w:rsidR="00530C14" w:rsidRPr="00F84971" w:rsidRDefault="00530C14" w:rsidP="001E774D">
      <w:pPr>
        <w:spacing w:after="0"/>
        <w:ind w:firstLine="851"/>
        <w:rPr>
          <w:iCs/>
          <w:sz w:val="20"/>
          <w:szCs w:val="20"/>
        </w:rPr>
      </w:pPr>
      <w:proofErr w:type="spellStart"/>
      <w:r w:rsidRPr="00F84971">
        <w:rPr>
          <w:b/>
          <w:iCs/>
          <w:sz w:val="20"/>
          <w:szCs w:val="20"/>
        </w:rPr>
        <w:t>Матеріал</w:t>
      </w:r>
      <w:proofErr w:type="spellEnd"/>
      <w:r w:rsidRPr="00F84971">
        <w:rPr>
          <w:b/>
          <w:iCs/>
          <w:sz w:val="20"/>
          <w:szCs w:val="20"/>
        </w:rPr>
        <w:t xml:space="preserve"> і </w:t>
      </w:r>
      <w:proofErr w:type="spellStart"/>
      <w:r w:rsidRPr="00F84971">
        <w:rPr>
          <w:b/>
          <w:iCs/>
          <w:sz w:val="20"/>
          <w:szCs w:val="20"/>
        </w:rPr>
        <w:t>методи</w:t>
      </w:r>
      <w:proofErr w:type="spellEnd"/>
      <w:r w:rsidRPr="00F84971">
        <w:rPr>
          <w:b/>
          <w:iCs/>
          <w:sz w:val="20"/>
          <w:szCs w:val="20"/>
        </w:rPr>
        <w:t xml:space="preserve"> </w:t>
      </w:r>
      <w:proofErr w:type="spellStart"/>
      <w:r w:rsidRPr="00F84971">
        <w:rPr>
          <w:b/>
          <w:iCs/>
          <w:sz w:val="20"/>
          <w:szCs w:val="20"/>
        </w:rPr>
        <w:t>дослідження</w:t>
      </w:r>
      <w:proofErr w:type="spellEnd"/>
    </w:p>
    <w:p w14:paraId="35D83C0C" w14:textId="73026CEC" w:rsidR="00530C14" w:rsidRPr="00F84971" w:rsidRDefault="00530C14" w:rsidP="001E774D">
      <w:pPr>
        <w:spacing w:after="0"/>
        <w:ind w:firstLine="851"/>
        <w:rPr>
          <w:iCs/>
          <w:sz w:val="20"/>
          <w:szCs w:val="20"/>
        </w:rPr>
      </w:pPr>
      <w:proofErr w:type="spellStart"/>
      <w:r w:rsidRPr="00F84971">
        <w:rPr>
          <w:iCs/>
          <w:sz w:val="20"/>
          <w:szCs w:val="20"/>
        </w:rPr>
        <w:t>Дослідницький</w:t>
      </w:r>
      <w:proofErr w:type="spellEnd"/>
      <w:r w:rsidRPr="00F84971">
        <w:rPr>
          <w:iCs/>
          <w:sz w:val="20"/>
          <w:szCs w:val="20"/>
        </w:rPr>
        <w:t xml:space="preserve"> </w:t>
      </w:r>
      <w:proofErr w:type="spellStart"/>
      <w:r w:rsidRPr="00F84971">
        <w:rPr>
          <w:b/>
          <w:i/>
          <w:iCs/>
          <w:sz w:val="20"/>
          <w:szCs w:val="20"/>
        </w:rPr>
        <w:t>матеріал</w:t>
      </w:r>
      <w:proofErr w:type="spellEnd"/>
      <w:r w:rsidRPr="00F84971">
        <w:rPr>
          <w:iCs/>
          <w:sz w:val="20"/>
          <w:szCs w:val="20"/>
        </w:rPr>
        <w:t xml:space="preserve"> становить 2800 </w:t>
      </w:r>
      <w:proofErr w:type="spellStart"/>
      <w:r w:rsidRPr="00F84971">
        <w:rPr>
          <w:iCs/>
          <w:sz w:val="20"/>
          <w:szCs w:val="20"/>
        </w:rPr>
        <w:t>номінацій</w:t>
      </w:r>
      <w:proofErr w:type="spellEnd"/>
      <w:r w:rsidRPr="00F84971">
        <w:rPr>
          <w:iCs/>
          <w:sz w:val="20"/>
          <w:szCs w:val="20"/>
        </w:rPr>
        <w:t xml:space="preserve"> АГРЕСІЇ </w:t>
      </w:r>
      <w:proofErr w:type="spellStart"/>
      <w:r w:rsidRPr="00F84971">
        <w:rPr>
          <w:iCs/>
          <w:sz w:val="20"/>
          <w:szCs w:val="20"/>
        </w:rPr>
        <w:t>дібраних</w:t>
      </w:r>
      <w:proofErr w:type="spellEnd"/>
      <w:r w:rsidRPr="00F84971">
        <w:rPr>
          <w:iCs/>
          <w:sz w:val="20"/>
          <w:szCs w:val="20"/>
        </w:rPr>
        <w:t xml:space="preserve"> методом </w:t>
      </w:r>
      <w:proofErr w:type="spellStart"/>
      <w:r w:rsidRPr="00F84971">
        <w:rPr>
          <w:iCs/>
          <w:sz w:val="20"/>
          <w:szCs w:val="20"/>
        </w:rPr>
        <w:t>наскрізної</w:t>
      </w:r>
      <w:proofErr w:type="spellEnd"/>
      <w:r w:rsidRPr="00F84971">
        <w:rPr>
          <w:iCs/>
          <w:sz w:val="20"/>
          <w:szCs w:val="20"/>
        </w:rPr>
        <w:t xml:space="preserve"> </w:t>
      </w:r>
      <w:proofErr w:type="spellStart"/>
      <w:r w:rsidRPr="00F84971">
        <w:rPr>
          <w:iCs/>
          <w:sz w:val="20"/>
          <w:szCs w:val="20"/>
        </w:rPr>
        <w:t>вибірки</w:t>
      </w:r>
      <w:proofErr w:type="spellEnd"/>
      <w:r w:rsidRPr="00F84971">
        <w:rPr>
          <w:iCs/>
          <w:sz w:val="20"/>
          <w:szCs w:val="20"/>
        </w:rPr>
        <w:t xml:space="preserve"> з «</w:t>
      </w:r>
      <w:proofErr w:type="spellStart"/>
      <w:r w:rsidRPr="00F84971">
        <w:rPr>
          <w:iCs/>
          <w:sz w:val="20"/>
          <w:szCs w:val="20"/>
        </w:rPr>
        <w:t>якісної</w:t>
      </w:r>
      <w:proofErr w:type="spellEnd"/>
      <w:r w:rsidRPr="00F84971">
        <w:rPr>
          <w:iCs/>
          <w:sz w:val="20"/>
          <w:szCs w:val="20"/>
        </w:rPr>
        <w:t xml:space="preserve">» </w:t>
      </w:r>
      <w:proofErr w:type="spellStart"/>
      <w:r w:rsidRPr="00F84971">
        <w:rPr>
          <w:iCs/>
          <w:sz w:val="20"/>
          <w:szCs w:val="20"/>
        </w:rPr>
        <w:t>періодики</w:t>
      </w:r>
      <w:proofErr w:type="spellEnd"/>
      <w:r w:rsidRPr="00F84971">
        <w:rPr>
          <w:iCs/>
          <w:sz w:val="20"/>
          <w:szCs w:val="20"/>
        </w:rPr>
        <w:t xml:space="preserve"> США і </w:t>
      </w:r>
      <w:proofErr w:type="spellStart"/>
      <w:r w:rsidRPr="00F84971">
        <w:rPr>
          <w:iCs/>
          <w:sz w:val="20"/>
          <w:szCs w:val="20"/>
        </w:rPr>
        <w:t>Великої</w:t>
      </w:r>
      <w:proofErr w:type="spellEnd"/>
      <w:r w:rsidRPr="00F84971">
        <w:rPr>
          <w:iCs/>
          <w:sz w:val="20"/>
          <w:szCs w:val="20"/>
        </w:rPr>
        <w:t xml:space="preserve"> </w:t>
      </w:r>
      <w:proofErr w:type="spellStart"/>
      <w:r w:rsidRPr="00F84971">
        <w:rPr>
          <w:iCs/>
          <w:sz w:val="20"/>
          <w:szCs w:val="20"/>
        </w:rPr>
        <w:t>Британії</w:t>
      </w:r>
      <w:proofErr w:type="spellEnd"/>
      <w:r w:rsidRPr="00F84971">
        <w:rPr>
          <w:iCs/>
          <w:sz w:val="20"/>
          <w:szCs w:val="20"/>
        </w:rPr>
        <w:t xml:space="preserve"> та баз </w:t>
      </w:r>
      <w:proofErr w:type="spellStart"/>
      <w:r w:rsidRPr="00F84971">
        <w:rPr>
          <w:iCs/>
          <w:sz w:val="20"/>
          <w:szCs w:val="20"/>
        </w:rPr>
        <w:t>даних</w:t>
      </w:r>
      <w:proofErr w:type="spellEnd"/>
      <w:r w:rsidRPr="00F84971">
        <w:rPr>
          <w:iCs/>
          <w:sz w:val="20"/>
          <w:szCs w:val="20"/>
        </w:rPr>
        <w:t xml:space="preserve"> </w:t>
      </w:r>
      <w:r w:rsidRPr="00F84971">
        <w:rPr>
          <w:iCs/>
          <w:sz w:val="20"/>
          <w:szCs w:val="20"/>
          <w:lang w:val="en-US"/>
        </w:rPr>
        <w:t>BNC</w:t>
      </w:r>
      <w:r w:rsidRPr="00F84971">
        <w:rPr>
          <w:iCs/>
          <w:sz w:val="20"/>
          <w:szCs w:val="20"/>
        </w:rPr>
        <w:t xml:space="preserve"> </w:t>
      </w:r>
      <w:r w:rsidRPr="00F84971">
        <w:rPr>
          <w:iCs/>
          <w:sz w:val="20"/>
          <w:szCs w:val="20"/>
          <w:lang w:val="en-US"/>
        </w:rPr>
        <w:t>I</w:t>
      </w:r>
      <w:r w:rsidRPr="00F84971">
        <w:rPr>
          <w:iCs/>
          <w:sz w:val="20"/>
          <w:szCs w:val="20"/>
        </w:rPr>
        <w:t xml:space="preserve"> </w:t>
      </w:r>
      <w:r w:rsidRPr="00F84971">
        <w:rPr>
          <w:iCs/>
          <w:sz w:val="20"/>
          <w:szCs w:val="20"/>
          <w:lang w:val="en-US"/>
        </w:rPr>
        <w:t>COCA</w:t>
      </w:r>
      <w:r w:rsidRPr="00F84971">
        <w:rPr>
          <w:iCs/>
          <w:sz w:val="20"/>
          <w:szCs w:val="20"/>
        </w:rPr>
        <w:t xml:space="preserve">. В </w:t>
      </w:r>
      <w:proofErr w:type="spellStart"/>
      <w:r w:rsidRPr="00F84971">
        <w:rPr>
          <w:iCs/>
          <w:sz w:val="20"/>
          <w:szCs w:val="20"/>
        </w:rPr>
        <w:t>якості</w:t>
      </w:r>
      <w:proofErr w:type="spellEnd"/>
      <w:r w:rsidRPr="00F84971">
        <w:rPr>
          <w:iCs/>
          <w:sz w:val="20"/>
          <w:szCs w:val="20"/>
        </w:rPr>
        <w:t xml:space="preserve"> </w:t>
      </w:r>
      <w:proofErr w:type="spellStart"/>
      <w:r w:rsidRPr="00F84971">
        <w:rPr>
          <w:iCs/>
          <w:sz w:val="20"/>
          <w:szCs w:val="20"/>
        </w:rPr>
        <w:t>ілюстрацій</w:t>
      </w:r>
      <w:proofErr w:type="spellEnd"/>
      <w:r w:rsidRPr="00F84971">
        <w:rPr>
          <w:iCs/>
          <w:sz w:val="20"/>
          <w:szCs w:val="20"/>
        </w:rPr>
        <w:t xml:space="preserve"> в </w:t>
      </w:r>
      <w:proofErr w:type="spellStart"/>
      <w:r w:rsidRPr="00F84971">
        <w:rPr>
          <w:iCs/>
          <w:sz w:val="20"/>
          <w:szCs w:val="20"/>
        </w:rPr>
        <w:t>цій</w:t>
      </w:r>
      <w:proofErr w:type="spellEnd"/>
      <w:r w:rsidRPr="00F84971">
        <w:rPr>
          <w:iCs/>
          <w:sz w:val="20"/>
          <w:szCs w:val="20"/>
        </w:rPr>
        <w:t xml:space="preserve"> </w:t>
      </w:r>
      <w:proofErr w:type="spellStart"/>
      <w:r w:rsidRPr="00F84971">
        <w:rPr>
          <w:iCs/>
          <w:sz w:val="20"/>
          <w:szCs w:val="20"/>
        </w:rPr>
        <w:t>статті</w:t>
      </w:r>
      <w:proofErr w:type="spellEnd"/>
      <w:r w:rsidRPr="00F84971">
        <w:rPr>
          <w:iCs/>
          <w:sz w:val="20"/>
          <w:szCs w:val="20"/>
        </w:rPr>
        <w:t xml:space="preserve"> наведено </w:t>
      </w:r>
      <w:proofErr w:type="spellStart"/>
      <w:r w:rsidRPr="00F84971">
        <w:rPr>
          <w:iCs/>
          <w:sz w:val="20"/>
          <w:szCs w:val="20"/>
        </w:rPr>
        <w:t>приклади</w:t>
      </w:r>
      <w:proofErr w:type="spellEnd"/>
      <w:r w:rsidRPr="00F84971">
        <w:rPr>
          <w:iCs/>
          <w:sz w:val="20"/>
          <w:szCs w:val="20"/>
        </w:rPr>
        <w:t xml:space="preserve"> з </w:t>
      </w:r>
      <w:proofErr w:type="spellStart"/>
      <w:r w:rsidRPr="00F84971">
        <w:rPr>
          <w:iCs/>
          <w:sz w:val="20"/>
          <w:szCs w:val="20"/>
        </w:rPr>
        <w:t>публікацій</w:t>
      </w:r>
      <w:proofErr w:type="spellEnd"/>
      <w:r w:rsidRPr="00F84971">
        <w:rPr>
          <w:iCs/>
          <w:sz w:val="20"/>
          <w:szCs w:val="20"/>
        </w:rPr>
        <w:t xml:space="preserve"> «</w:t>
      </w:r>
      <w:r w:rsidRPr="00F84971">
        <w:rPr>
          <w:iCs/>
          <w:sz w:val="20"/>
          <w:szCs w:val="20"/>
          <w:lang w:val="en-US"/>
        </w:rPr>
        <w:t>The</w:t>
      </w:r>
      <w:r w:rsidRPr="00F84971">
        <w:rPr>
          <w:iCs/>
          <w:sz w:val="20"/>
          <w:szCs w:val="20"/>
        </w:rPr>
        <w:t xml:space="preserve"> </w:t>
      </w:r>
      <w:r w:rsidRPr="00F84971">
        <w:rPr>
          <w:iCs/>
          <w:sz w:val="20"/>
          <w:szCs w:val="20"/>
          <w:lang w:val="en-US"/>
        </w:rPr>
        <w:t>New</w:t>
      </w:r>
      <w:r w:rsidRPr="00F84971">
        <w:rPr>
          <w:iCs/>
          <w:sz w:val="20"/>
          <w:szCs w:val="20"/>
        </w:rPr>
        <w:t xml:space="preserve"> </w:t>
      </w:r>
      <w:r w:rsidRPr="00F84971">
        <w:rPr>
          <w:iCs/>
          <w:sz w:val="20"/>
          <w:szCs w:val="20"/>
          <w:lang w:val="en-US"/>
        </w:rPr>
        <w:t>York</w:t>
      </w:r>
      <w:r w:rsidRPr="00F84971">
        <w:rPr>
          <w:iCs/>
          <w:sz w:val="20"/>
          <w:szCs w:val="20"/>
        </w:rPr>
        <w:t xml:space="preserve"> </w:t>
      </w:r>
      <w:r w:rsidRPr="00F84971">
        <w:rPr>
          <w:iCs/>
          <w:sz w:val="20"/>
          <w:szCs w:val="20"/>
          <w:lang w:val="en-US"/>
        </w:rPr>
        <w:t>Times</w:t>
      </w:r>
      <w:r w:rsidRPr="00F84971">
        <w:rPr>
          <w:iCs/>
          <w:sz w:val="20"/>
          <w:szCs w:val="20"/>
        </w:rPr>
        <w:t xml:space="preserve">» за </w:t>
      </w:r>
      <w:proofErr w:type="spellStart"/>
      <w:r w:rsidRPr="00F84971">
        <w:rPr>
          <w:iCs/>
          <w:sz w:val="20"/>
          <w:szCs w:val="20"/>
        </w:rPr>
        <w:t>період</w:t>
      </w:r>
      <w:proofErr w:type="spellEnd"/>
      <w:r w:rsidRPr="00F84971">
        <w:rPr>
          <w:iCs/>
          <w:sz w:val="20"/>
          <w:szCs w:val="20"/>
        </w:rPr>
        <w:t xml:space="preserve"> </w:t>
      </w:r>
      <w:r w:rsidR="00D841E6" w:rsidRPr="00F84971">
        <w:rPr>
          <w:iCs/>
          <w:sz w:val="20"/>
          <w:szCs w:val="20"/>
        </w:rPr>
        <w:t>2022–2024</w:t>
      </w:r>
      <w:r w:rsidRPr="00F84971">
        <w:rPr>
          <w:iCs/>
          <w:sz w:val="20"/>
          <w:szCs w:val="20"/>
        </w:rPr>
        <w:t xml:space="preserve"> </w:t>
      </w:r>
      <w:proofErr w:type="spellStart"/>
      <w:r w:rsidRPr="00F84971">
        <w:rPr>
          <w:iCs/>
          <w:sz w:val="20"/>
          <w:szCs w:val="20"/>
        </w:rPr>
        <w:t>років</w:t>
      </w:r>
      <w:proofErr w:type="spellEnd"/>
      <w:r w:rsidRPr="00F84971">
        <w:rPr>
          <w:iCs/>
          <w:sz w:val="20"/>
          <w:szCs w:val="20"/>
        </w:rPr>
        <w:t>.</w:t>
      </w:r>
    </w:p>
    <w:p w14:paraId="4384604A" w14:textId="5452FC96" w:rsidR="00530C14" w:rsidRPr="00F84971" w:rsidRDefault="00530C14" w:rsidP="001E774D">
      <w:pPr>
        <w:shd w:val="clear" w:color="auto" w:fill="FFFFFF"/>
        <w:spacing w:after="0"/>
        <w:ind w:firstLine="851"/>
        <w:rPr>
          <w:bCs/>
          <w:sz w:val="20"/>
          <w:szCs w:val="20"/>
        </w:rPr>
      </w:pPr>
      <w:r w:rsidRPr="00F84971">
        <w:rPr>
          <w:bCs/>
          <w:sz w:val="20"/>
          <w:szCs w:val="20"/>
        </w:rPr>
        <w:t xml:space="preserve">Середою </w:t>
      </w:r>
      <w:proofErr w:type="spellStart"/>
      <w:r w:rsidRPr="00F84971">
        <w:rPr>
          <w:bCs/>
          <w:sz w:val="20"/>
          <w:szCs w:val="20"/>
        </w:rPr>
        <w:t>реалізації</w:t>
      </w:r>
      <w:proofErr w:type="spellEnd"/>
      <w:r w:rsidRPr="00F84971">
        <w:rPr>
          <w:bCs/>
          <w:sz w:val="20"/>
          <w:szCs w:val="20"/>
        </w:rPr>
        <w:t xml:space="preserve"> концепту АГРЕСІЯ в </w:t>
      </w:r>
      <w:proofErr w:type="spellStart"/>
      <w:r w:rsidRPr="00F84971">
        <w:rPr>
          <w:bCs/>
          <w:sz w:val="20"/>
          <w:szCs w:val="20"/>
        </w:rPr>
        <w:t>англомовних</w:t>
      </w:r>
      <w:proofErr w:type="spellEnd"/>
      <w:r w:rsidRPr="00F84971">
        <w:rPr>
          <w:bCs/>
          <w:sz w:val="20"/>
          <w:szCs w:val="20"/>
        </w:rPr>
        <w:t xml:space="preserve"> політичних </w:t>
      </w:r>
      <w:proofErr w:type="spellStart"/>
      <w:r w:rsidRPr="00F84971">
        <w:rPr>
          <w:bCs/>
          <w:sz w:val="20"/>
          <w:szCs w:val="20"/>
        </w:rPr>
        <w:t>медіа</w:t>
      </w:r>
      <w:proofErr w:type="spellEnd"/>
      <w:r w:rsidRPr="00F84971">
        <w:rPr>
          <w:bCs/>
          <w:sz w:val="20"/>
          <w:szCs w:val="20"/>
        </w:rPr>
        <w:t xml:space="preserve"> є дискурс </w:t>
      </w:r>
      <w:proofErr w:type="spellStart"/>
      <w:r w:rsidRPr="00F84971">
        <w:rPr>
          <w:bCs/>
          <w:sz w:val="20"/>
          <w:szCs w:val="20"/>
        </w:rPr>
        <w:t>війни</w:t>
      </w:r>
      <w:proofErr w:type="spellEnd"/>
      <w:r w:rsidRPr="00F84971">
        <w:rPr>
          <w:bCs/>
          <w:sz w:val="20"/>
          <w:szCs w:val="20"/>
        </w:rPr>
        <w:t xml:space="preserve">. За </w:t>
      </w:r>
      <w:proofErr w:type="spellStart"/>
      <w:r w:rsidRPr="00F84971">
        <w:rPr>
          <w:bCs/>
          <w:sz w:val="20"/>
          <w:szCs w:val="20"/>
        </w:rPr>
        <w:t>визначенням</w:t>
      </w:r>
      <w:proofErr w:type="spellEnd"/>
      <w:r w:rsidRPr="00F84971">
        <w:rPr>
          <w:bCs/>
          <w:sz w:val="20"/>
          <w:szCs w:val="20"/>
        </w:rPr>
        <w:t xml:space="preserve"> Г. </w:t>
      </w:r>
      <w:proofErr w:type="spellStart"/>
      <w:r w:rsidRPr="00F84971">
        <w:rPr>
          <w:bCs/>
          <w:sz w:val="20"/>
          <w:szCs w:val="20"/>
        </w:rPr>
        <w:t>Яворської</w:t>
      </w:r>
      <w:proofErr w:type="spellEnd"/>
      <w:r w:rsidRPr="00F84971">
        <w:rPr>
          <w:bCs/>
          <w:sz w:val="20"/>
          <w:szCs w:val="20"/>
        </w:rPr>
        <w:t xml:space="preserve">, </w:t>
      </w:r>
      <w:r w:rsidRPr="00F84971">
        <w:rPr>
          <w:i/>
          <w:iCs/>
          <w:sz w:val="20"/>
          <w:szCs w:val="20"/>
        </w:rPr>
        <w:t xml:space="preserve">дискурс </w:t>
      </w:r>
      <w:proofErr w:type="spellStart"/>
      <w:r w:rsidRPr="00F84971">
        <w:rPr>
          <w:i/>
          <w:iCs/>
          <w:sz w:val="20"/>
          <w:szCs w:val="20"/>
        </w:rPr>
        <w:t>війни</w:t>
      </w:r>
      <w:proofErr w:type="spellEnd"/>
      <w:r w:rsidRPr="00F84971">
        <w:rPr>
          <w:i/>
          <w:iCs/>
          <w:sz w:val="20"/>
          <w:szCs w:val="20"/>
        </w:rPr>
        <w:t xml:space="preserve"> </w:t>
      </w:r>
      <w:r w:rsidRPr="00F84971">
        <w:rPr>
          <w:iCs/>
          <w:sz w:val="20"/>
          <w:szCs w:val="20"/>
        </w:rPr>
        <w:t xml:space="preserve">є </w:t>
      </w:r>
      <w:proofErr w:type="spellStart"/>
      <w:r w:rsidRPr="00F84971">
        <w:rPr>
          <w:iCs/>
          <w:sz w:val="20"/>
          <w:szCs w:val="20"/>
        </w:rPr>
        <w:t>різно</w:t>
      </w:r>
      <w:r w:rsidRPr="00F84971">
        <w:rPr>
          <w:sz w:val="20"/>
          <w:szCs w:val="20"/>
        </w:rPr>
        <w:t>видом</w:t>
      </w:r>
      <w:proofErr w:type="spellEnd"/>
      <w:r w:rsidRPr="00F84971">
        <w:rPr>
          <w:sz w:val="20"/>
          <w:szCs w:val="20"/>
        </w:rPr>
        <w:t xml:space="preserve"> </w:t>
      </w:r>
      <w:proofErr w:type="spellStart"/>
      <w:r w:rsidRPr="00F84971">
        <w:rPr>
          <w:sz w:val="20"/>
          <w:szCs w:val="20"/>
        </w:rPr>
        <w:t>політичного</w:t>
      </w:r>
      <w:proofErr w:type="spellEnd"/>
      <w:r w:rsidRPr="00F84971">
        <w:rPr>
          <w:sz w:val="20"/>
          <w:szCs w:val="20"/>
        </w:rPr>
        <w:t xml:space="preserve"> дискурсу; </w:t>
      </w:r>
      <w:proofErr w:type="spellStart"/>
      <w:r w:rsidRPr="00F84971">
        <w:rPr>
          <w:sz w:val="20"/>
          <w:szCs w:val="20"/>
        </w:rPr>
        <w:t>цей</w:t>
      </w:r>
      <w:proofErr w:type="spellEnd"/>
      <w:r w:rsidRPr="00F84971">
        <w:rPr>
          <w:sz w:val="20"/>
          <w:szCs w:val="20"/>
        </w:rPr>
        <w:t xml:space="preserve"> </w:t>
      </w:r>
      <w:proofErr w:type="spellStart"/>
      <w:r w:rsidRPr="00F84971">
        <w:rPr>
          <w:sz w:val="20"/>
          <w:szCs w:val="20"/>
        </w:rPr>
        <w:t>термін</w:t>
      </w:r>
      <w:proofErr w:type="spellEnd"/>
      <w:r w:rsidRPr="00F84971">
        <w:rPr>
          <w:sz w:val="20"/>
          <w:szCs w:val="20"/>
        </w:rPr>
        <w:t xml:space="preserve"> </w:t>
      </w:r>
      <w:proofErr w:type="spellStart"/>
      <w:r w:rsidRPr="00F84971">
        <w:rPr>
          <w:sz w:val="20"/>
          <w:szCs w:val="20"/>
        </w:rPr>
        <w:t>позначає</w:t>
      </w:r>
      <w:proofErr w:type="spellEnd"/>
      <w:r w:rsidRPr="00F84971">
        <w:rPr>
          <w:sz w:val="20"/>
          <w:szCs w:val="20"/>
        </w:rPr>
        <w:t xml:space="preserve"> </w:t>
      </w:r>
      <w:proofErr w:type="spellStart"/>
      <w:r w:rsidRPr="00F84971">
        <w:rPr>
          <w:sz w:val="20"/>
          <w:szCs w:val="20"/>
        </w:rPr>
        <w:t>загальні</w:t>
      </w:r>
      <w:proofErr w:type="spellEnd"/>
      <w:r w:rsidRPr="00F84971">
        <w:rPr>
          <w:sz w:val="20"/>
          <w:szCs w:val="20"/>
        </w:rPr>
        <w:t xml:space="preserve"> </w:t>
      </w:r>
      <w:proofErr w:type="spellStart"/>
      <w:r w:rsidRPr="00F84971">
        <w:rPr>
          <w:sz w:val="20"/>
          <w:szCs w:val="20"/>
        </w:rPr>
        <w:t>конфігурації</w:t>
      </w:r>
      <w:proofErr w:type="spellEnd"/>
      <w:r w:rsidRPr="00F84971">
        <w:rPr>
          <w:sz w:val="20"/>
          <w:szCs w:val="20"/>
        </w:rPr>
        <w:t xml:space="preserve"> </w:t>
      </w:r>
      <w:proofErr w:type="spellStart"/>
      <w:r w:rsidRPr="00F84971">
        <w:rPr>
          <w:sz w:val="20"/>
          <w:szCs w:val="20"/>
        </w:rPr>
        <w:t>публічних</w:t>
      </w:r>
      <w:proofErr w:type="spellEnd"/>
      <w:r w:rsidRPr="00F84971">
        <w:rPr>
          <w:sz w:val="20"/>
          <w:szCs w:val="20"/>
        </w:rPr>
        <w:t xml:space="preserve"> </w:t>
      </w:r>
      <w:proofErr w:type="spellStart"/>
      <w:r w:rsidRPr="00F84971">
        <w:rPr>
          <w:sz w:val="20"/>
          <w:szCs w:val="20"/>
        </w:rPr>
        <w:t>дискурсивних</w:t>
      </w:r>
      <w:proofErr w:type="spellEnd"/>
      <w:r w:rsidRPr="00F84971">
        <w:rPr>
          <w:sz w:val="20"/>
          <w:szCs w:val="20"/>
        </w:rPr>
        <w:t xml:space="preserve"> </w:t>
      </w:r>
      <w:proofErr w:type="spellStart"/>
      <w:r w:rsidRPr="00F84971">
        <w:rPr>
          <w:sz w:val="20"/>
          <w:szCs w:val="20"/>
        </w:rPr>
        <w:t>протиставлень</w:t>
      </w:r>
      <w:proofErr w:type="spellEnd"/>
      <w:r w:rsidRPr="00F84971">
        <w:rPr>
          <w:sz w:val="20"/>
          <w:szCs w:val="20"/>
        </w:rPr>
        <w:t xml:space="preserve">, що </w:t>
      </w:r>
      <w:proofErr w:type="spellStart"/>
      <w:r w:rsidRPr="00F84971">
        <w:rPr>
          <w:sz w:val="20"/>
          <w:szCs w:val="20"/>
        </w:rPr>
        <w:t>виникають</w:t>
      </w:r>
      <w:proofErr w:type="spellEnd"/>
      <w:r w:rsidRPr="00F84971">
        <w:rPr>
          <w:sz w:val="20"/>
          <w:szCs w:val="20"/>
        </w:rPr>
        <w:t xml:space="preserve"> і </w:t>
      </w:r>
      <w:proofErr w:type="spellStart"/>
      <w:r w:rsidRPr="00F84971">
        <w:rPr>
          <w:sz w:val="20"/>
          <w:szCs w:val="20"/>
        </w:rPr>
        <w:t>формуються</w:t>
      </w:r>
      <w:proofErr w:type="spellEnd"/>
      <w:r w:rsidRPr="00F84971">
        <w:rPr>
          <w:sz w:val="20"/>
          <w:szCs w:val="20"/>
        </w:rPr>
        <w:t xml:space="preserve"> в </w:t>
      </w:r>
      <w:proofErr w:type="spellStart"/>
      <w:r w:rsidRPr="00F84971">
        <w:rPr>
          <w:sz w:val="20"/>
          <w:szCs w:val="20"/>
        </w:rPr>
        <w:t>контексті</w:t>
      </w:r>
      <w:proofErr w:type="spellEnd"/>
      <w:r w:rsidRPr="00F84971">
        <w:rPr>
          <w:sz w:val="20"/>
          <w:szCs w:val="20"/>
        </w:rPr>
        <w:t xml:space="preserve"> </w:t>
      </w:r>
      <w:proofErr w:type="spellStart"/>
      <w:r w:rsidRPr="00F84971">
        <w:rPr>
          <w:sz w:val="20"/>
          <w:szCs w:val="20"/>
        </w:rPr>
        <w:t>російсько</w:t>
      </w:r>
      <w:proofErr w:type="spellEnd"/>
      <w:r w:rsidRPr="00F84971">
        <w:rPr>
          <w:sz w:val="20"/>
          <w:szCs w:val="20"/>
        </w:rPr>
        <w:t xml:space="preserve">-української </w:t>
      </w:r>
      <w:proofErr w:type="spellStart"/>
      <w:r w:rsidRPr="00F84971">
        <w:rPr>
          <w:sz w:val="20"/>
          <w:szCs w:val="20"/>
        </w:rPr>
        <w:t>війни</w:t>
      </w:r>
      <w:proofErr w:type="spellEnd"/>
      <w:r w:rsidRPr="00F84971">
        <w:rPr>
          <w:sz w:val="20"/>
          <w:szCs w:val="20"/>
        </w:rPr>
        <w:t xml:space="preserve">, і </w:t>
      </w:r>
      <w:proofErr w:type="spellStart"/>
      <w:r w:rsidRPr="00F84971">
        <w:rPr>
          <w:sz w:val="20"/>
          <w:szCs w:val="20"/>
        </w:rPr>
        <w:t>задає</w:t>
      </w:r>
      <w:proofErr w:type="spellEnd"/>
      <w:r w:rsidRPr="00F84971">
        <w:rPr>
          <w:sz w:val="20"/>
          <w:szCs w:val="20"/>
        </w:rPr>
        <w:t xml:space="preserve"> ракурс </w:t>
      </w:r>
      <w:proofErr w:type="spellStart"/>
      <w:r w:rsidRPr="00F84971">
        <w:rPr>
          <w:sz w:val="20"/>
          <w:szCs w:val="20"/>
        </w:rPr>
        <w:t>погляду</w:t>
      </w:r>
      <w:proofErr w:type="spellEnd"/>
      <w:r w:rsidRPr="00F84971">
        <w:rPr>
          <w:sz w:val="20"/>
          <w:szCs w:val="20"/>
        </w:rPr>
        <w:t xml:space="preserve"> на </w:t>
      </w:r>
      <w:proofErr w:type="spellStart"/>
      <w:r w:rsidRPr="00F84971">
        <w:rPr>
          <w:sz w:val="20"/>
          <w:szCs w:val="20"/>
        </w:rPr>
        <w:t>смисли</w:t>
      </w:r>
      <w:proofErr w:type="spellEnd"/>
      <w:r w:rsidRPr="00F84971">
        <w:rPr>
          <w:sz w:val="20"/>
          <w:szCs w:val="20"/>
        </w:rPr>
        <w:t xml:space="preserve"> </w:t>
      </w:r>
      <w:proofErr w:type="spellStart"/>
      <w:r w:rsidRPr="00F84971">
        <w:rPr>
          <w:sz w:val="20"/>
          <w:szCs w:val="20"/>
        </w:rPr>
        <w:t>війни</w:t>
      </w:r>
      <w:proofErr w:type="spellEnd"/>
      <w:r w:rsidRPr="00F84971">
        <w:rPr>
          <w:sz w:val="20"/>
          <w:szCs w:val="20"/>
        </w:rPr>
        <w:t xml:space="preserve"> як </w:t>
      </w:r>
      <w:proofErr w:type="spellStart"/>
      <w:r w:rsidRPr="00F84971">
        <w:rPr>
          <w:sz w:val="20"/>
          <w:szCs w:val="20"/>
        </w:rPr>
        <w:t>історичної</w:t>
      </w:r>
      <w:proofErr w:type="spellEnd"/>
      <w:r w:rsidRPr="00F84971">
        <w:rPr>
          <w:sz w:val="20"/>
          <w:szCs w:val="20"/>
        </w:rPr>
        <w:t xml:space="preserve">, </w:t>
      </w:r>
      <w:proofErr w:type="spellStart"/>
      <w:r w:rsidRPr="00F84971">
        <w:rPr>
          <w:sz w:val="20"/>
          <w:szCs w:val="20"/>
        </w:rPr>
        <w:t>соціальної</w:t>
      </w:r>
      <w:proofErr w:type="spellEnd"/>
      <w:r w:rsidRPr="00F84971">
        <w:rPr>
          <w:sz w:val="20"/>
          <w:szCs w:val="20"/>
        </w:rPr>
        <w:t xml:space="preserve">, </w:t>
      </w:r>
      <w:proofErr w:type="spellStart"/>
      <w:r w:rsidRPr="00F84971">
        <w:rPr>
          <w:sz w:val="20"/>
          <w:szCs w:val="20"/>
        </w:rPr>
        <w:t>екзистенційної</w:t>
      </w:r>
      <w:proofErr w:type="spellEnd"/>
      <w:r w:rsidRPr="00F84971">
        <w:rPr>
          <w:sz w:val="20"/>
          <w:szCs w:val="20"/>
        </w:rPr>
        <w:t xml:space="preserve"> події (</w:t>
      </w:r>
      <w:proofErr w:type="spellStart"/>
      <w:r w:rsidRPr="00F84971">
        <w:rPr>
          <w:sz w:val="20"/>
          <w:szCs w:val="20"/>
          <w:lang w:val="en-US"/>
        </w:rPr>
        <w:t>Yavorska</w:t>
      </w:r>
      <w:proofErr w:type="spellEnd"/>
      <w:r w:rsidRPr="00F84971">
        <w:rPr>
          <w:sz w:val="20"/>
          <w:szCs w:val="20"/>
        </w:rPr>
        <w:t xml:space="preserve">, 2014: </w:t>
      </w:r>
      <w:r w:rsidR="00D841E6" w:rsidRPr="00F84971">
        <w:rPr>
          <w:sz w:val="20"/>
          <w:szCs w:val="20"/>
        </w:rPr>
        <w:t>116–117</w:t>
      </w:r>
      <w:r w:rsidRPr="00F84971">
        <w:rPr>
          <w:sz w:val="20"/>
          <w:szCs w:val="20"/>
        </w:rPr>
        <w:t>).</w:t>
      </w:r>
    </w:p>
    <w:p w14:paraId="486EDF1C" w14:textId="77777777" w:rsidR="00530C14" w:rsidRPr="00F84971" w:rsidRDefault="00530C14" w:rsidP="001E774D">
      <w:pPr>
        <w:spacing w:after="0"/>
        <w:ind w:firstLine="851"/>
        <w:rPr>
          <w:b/>
          <w:sz w:val="20"/>
          <w:szCs w:val="20"/>
        </w:rPr>
      </w:pPr>
      <w:r w:rsidRPr="00F84971">
        <w:rPr>
          <w:bCs/>
          <w:sz w:val="20"/>
          <w:szCs w:val="20"/>
        </w:rPr>
        <w:t xml:space="preserve">В </w:t>
      </w:r>
      <w:proofErr w:type="spellStart"/>
      <w:r w:rsidRPr="00F84971">
        <w:rPr>
          <w:bCs/>
          <w:sz w:val="20"/>
          <w:szCs w:val="20"/>
        </w:rPr>
        <w:t>якості</w:t>
      </w:r>
      <w:proofErr w:type="spellEnd"/>
      <w:r w:rsidRPr="00F84971">
        <w:rPr>
          <w:bCs/>
          <w:sz w:val="20"/>
          <w:szCs w:val="20"/>
        </w:rPr>
        <w:t xml:space="preserve"> </w:t>
      </w:r>
      <w:proofErr w:type="spellStart"/>
      <w:r w:rsidRPr="00F84971">
        <w:rPr>
          <w:bCs/>
          <w:sz w:val="20"/>
          <w:szCs w:val="20"/>
        </w:rPr>
        <w:t>провідної</w:t>
      </w:r>
      <w:proofErr w:type="spellEnd"/>
      <w:r w:rsidRPr="00F84971">
        <w:rPr>
          <w:bCs/>
          <w:sz w:val="20"/>
          <w:szCs w:val="20"/>
        </w:rPr>
        <w:t xml:space="preserve"> </w:t>
      </w:r>
      <w:proofErr w:type="spellStart"/>
      <w:r w:rsidRPr="00F84971">
        <w:rPr>
          <w:bCs/>
          <w:sz w:val="20"/>
          <w:szCs w:val="20"/>
        </w:rPr>
        <w:t>методології</w:t>
      </w:r>
      <w:proofErr w:type="spellEnd"/>
      <w:r w:rsidRPr="00F84971">
        <w:rPr>
          <w:bCs/>
          <w:sz w:val="20"/>
          <w:szCs w:val="20"/>
        </w:rPr>
        <w:t xml:space="preserve"> в </w:t>
      </w:r>
      <w:proofErr w:type="spellStart"/>
      <w:r w:rsidRPr="00F84971">
        <w:rPr>
          <w:bCs/>
          <w:sz w:val="20"/>
          <w:szCs w:val="20"/>
        </w:rPr>
        <w:t>аналізі</w:t>
      </w:r>
      <w:proofErr w:type="spellEnd"/>
      <w:r w:rsidRPr="00F84971">
        <w:rPr>
          <w:bCs/>
          <w:sz w:val="20"/>
          <w:szCs w:val="20"/>
        </w:rPr>
        <w:t xml:space="preserve"> АГРЕСІЇ </w:t>
      </w:r>
      <w:proofErr w:type="spellStart"/>
      <w:r w:rsidRPr="00F84971">
        <w:rPr>
          <w:bCs/>
          <w:sz w:val="20"/>
          <w:szCs w:val="20"/>
        </w:rPr>
        <w:t>використано</w:t>
      </w:r>
      <w:proofErr w:type="spellEnd"/>
      <w:r w:rsidRPr="00F84971">
        <w:rPr>
          <w:bCs/>
          <w:sz w:val="20"/>
          <w:szCs w:val="20"/>
        </w:rPr>
        <w:t xml:space="preserve"> </w:t>
      </w:r>
      <w:proofErr w:type="spellStart"/>
      <w:r w:rsidRPr="00F84971">
        <w:rPr>
          <w:bCs/>
          <w:sz w:val="20"/>
          <w:szCs w:val="20"/>
        </w:rPr>
        <w:t>когнітивно-семантичний</w:t>
      </w:r>
      <w:proofErr w:type="spellEnd"/>
      <w:r w:rsidRPr="00F84971">
        <w:rPr>
          <w:bCs/>
          <w:sz w:val="20"/>
          <w:szCs w:val="20"/>
        </w:rPr>
        <w:t xml:space="preserve"> </w:t>
      </w:r>
      <w:proofErr w:type="spellStart"/>
      <w:r w:rsidRPr="00F84971">
        <w:rPr>
          <w:bCs/>
          <w:sz w:val="20"/>
          <w:szCs w:val="20"/>
        </w:rPr>
        <w:t>підхід</w:t>
      </w:r>
      <w:proofErr w:type="spellEnd"/>
      <w:r w:rsidRPr="00F84971">
        <w:rPr>
          <w:bCs/>
          <w:sz w:val="20"/>
          <w:szCs w:val="20"/>
        </w:rPr>
        <w:t xml:space="preserve"> </w:t>
      </w:r>
      <w:proofErr w:type="spellStart"/>
      <w:r w:rsidRPr="00F84971">
        <w:rPr>
          <w:bCs/>
          <w:sz w:val="20"/>
          <w:szCs w:val="20"/>
        </w:rPr>
        <w:t>лінгвістики</w:t>
      </w:r>
      <w:proofErr w:type="spellEnd"/>
      <w:r w:rsidRPr="00F84971">
        <w:rPr>
          <w:bCs/>
          <w:sz w:val="20"/>
          <w:szCs w:val="20"/>
        </w:rPr>
        <w:t xml:space="preserve">, </w:t>
      </w:r>
      <w:proofErr w:type="spellStart"/>
      <w:r w:rsidRPr="00F84971">
        <w:rPr>
          <w:bCs/>
          <w:sz w:val="20"/>
          <w:szCs w:val="20"/>
        </w:rPr>
        <w:t>збагачений</w:t>
      </w:r>
      <w:proofErr w:type="spellEnd"/>
      <w:r w:rsidRPr="00F84971">
        <w:rPr>
          <w:bCs/>
          <w:sz w:val="20"/>
          <w:szCs w:val="20"/>
        </w:rPr>
        <w:t xml:space="preserve"> </w:t>
      </w:r>
      <w:proofErr w:type="spellStart"/>
      <w:r w:rsidRPr="00F84971">
        <w:rPr>
          <w:bCs/>
          <w:sz w:val="20"/>
          <w:szCs w:val="20"/>
        </w:rPr>
        <w:t>доробком</w:t>
      </w:r>
      <w:proofErr w:type="spellEnd"/>
      <w:r w:rsidRPr="00F84971">
        <w:rPr>
          <w:bCs/>
          <w:sz w:val="20"/>
          <w:szCs w:val="20"/>
        </w:rPr>
        <w:t xml:space="preserve"> </w:t>
      </w:r>
      <w:proofErr w:type="spellStart"/>
      <w:r w:rsidRPr="00F84971">
        <w:rPr>
          <w:bCs/>
          <w:sz w:val="20"/>
          <w:szCs w:val="20"/>
        </w:rPr>
        <w:t>українських</w:t>
      </w:r>
      <w:proofErr w:type="spellEnd"/>
      <w:r w:rsidRPr="00F84971">
        <w:rPr>
          <w:bCs/>
          <w:sz w:val="20"/>
          <w:szCs w:val="20"/>
        </w:rPr>
        <w:t xml:space="preserve"> </w:t>
      </w:r>
      <w:proofErr w:type="spellStart"/>
      <w:r w:rsidRPr="00F84971">
        <w:rPr>
          <w:bCs/>
          <w:sz w:val="20"/>
          <w:szCs w:val="20"/>
        </w:rPr>
        <w:t>вчених</w:t>
      </w:r>
      <w:proofErr w:type="spellEnd"/>
      <w:r w:rsidRPr="00F84971">
        <w:rPr>
          <w:bCs/>
          <w:sz w:val="20"/>
          <w:szCs w:val="20"/>
        </w:rPr>
        <w:t xml:space="preserve">  </w:t>
      </w:r>
      <w:proofErr w:type="spellStart"/>
      <w:r w:rsidRPr="00F84971">
        <w:rPr>
          <w:bCs/>
          <w:sz w:val="20"/>
          <w:szCs w:val="20"/>
        </w:rPr>
        <w:t>Розроблена</w:t>
      </w:r>
      <w:proofErr w:type="spellEnd"/>
      <w:r w:rsidRPr="00F84971">
        <w:rPr>
          <w:bCs/>
          <w:sz w:val="20"/>
          <w:szCs w:val="20"/>
        </w:rPr>
        <w:t xml:space="preserve"> С.А. </w:t>
      </w:r>
      <w:proofErr w:type="spellStart"/>
      <w:r w:rsidRPr="00F84971">
        <w:rPr>
          <w:bCs/>
          <w:sz w:val="20"/>
          <w:szCs w:val="20"/>
        </w:rPr>
        <w:t>Жаботинською</w:t>
      </w:r>
      <w:proofErr w:type="spellEnd"/>
      <w:r w:rsidRPr="00F84971">
        <w:rPr>
          <w:bCs/>
          <w:sz w:val="20"/>
          <w:szCs w:val="20"/>
        </w:rPr>
        <w:t xml:space="preserve"> </w:t>
      </w:r>
      <w:proofErr w:type="spellStart"/>
      <w:r w:rsidRPr="00F84971">
        <w:rPr>
          <w:bCs/>
          <w:sz w:val="20"/>
          <w:szCs w:val="20"/>
        </w:rPr>
        <w:t>методологія</w:t>
      </w:r>
      <w:proofErr w:type="spellEnd"/>
      <w:r w:rsidRPr="00F84971">
        <w:rPr>
          <w:bCs/>
          <w:sz w:val="20"/>
          <w:szCs w:val="20"/>
        </w:rPr>
        <w:t xml:space="preserve"> </w:t>
      </w:r>
      <w:proofErr w:type="spellStart"/>
      <w:r w:rsidRPr="00F84971">
        <w:rPr>
          <w:bCs/>
          <w:sz w:val="20"/>
          <w:szCs w:val="20"/>
        </w:rPr>
        <w:t>концептуальної</w:t>
      </w:r>
      <w:proofErr w:type="spellEnd"/>
      <w:r w:rsidRPr="00F84971">
        <w:rPr>
          <w:bCs/>
          <w:sz w:val="20"/>
          <w:szCs w:val="20"/>
        </w:rPr>
        <w:t xml:space="preserve"> </w:t>
      </w:r>
      <w:proofErr w:type="spellStart"/>
      <w:r w:rsidRPr="00F84971">
        <w:rPr>
          <w:bCs/>
          <w:sz w:val="20"/>
          <w:szCs w:val="20"/>
        </w:rPr>
        <w:t>мережі</w:t>
      </w:r>
      <w:proofErr w:type="spellEnd"/>
      <w:r w:rsidRPr="00F84971">
        <w:rPr>
          <w:bCs/>
          <w:sz w:val="20"/>
          <w:szCs w:val="20"/>
        </w:rPr>
        <w:t xml:space="preserve"> </w:t>
      </w:r>
      <w:proofErr w:type="spellStart"/>
      <w:r w:rsidRPr="00F84971">
        <w:rPr>
          <w:bCs/>
          <w:sz w:val="20"/>
          <w:szCs w:val="20"/>
        </w:rPr>
        <w:t>лексичного</w:t>
      </w:r>
      <w:proofErr w:type="spellEnd"/>
      <w:r w:rsidRPr="00F84971">
        <w:rPr>
          <w:bCs/>
          <w:sz w:val="20"/>
          <w:szCs w:val="20"/>
        </w:rPr>
        <w:t xml:space="preserve"> </w:t>
      </w:r>
      <w:proofErr w:type="spellStart"/>
      <w:r w:rsidRPr="00F84971">
        <w:rPr>
          <w:bCs/>
          <w:sz w:val="20"/>
          <w:szCs w:val="20"/>
        </w:rPr>
        <w:t>значення</w:t>
      </w:r>
      <w:proofErr w:type="spellEnd"/>
      <w:r w:rsidRPr="00F84971">
        <w:rPr>
          <w:bCs/>
          <w:sz w:val="20"/>
          <w:szCs w:val="20"/>
        </w:rPr>
        <w:t xml:space="preserve"> (</w:t>
      </w:r>
      <w:proofErr w:type="spellStart"/>
      <w:r w:rsidRPr="00F84971">
        <w:rPr>
          <w:color w:val="000000"/>
          <w:sz w:val="20"/>
          <w:szCs w:val="20"/>
          <w:lang w:val="en-US"/>
        </w:rPr>
        <w:t>Zhabotynska</w:t>
      </w:r>
      <w:proofErr w:type="spellEnd"/>
      <w:r w:rsidRPr="00F84971">
        <w:rPr>
          <w:color w:val="000000"/>
          <w:sz w:val="20"/>
          <w:szCs w:val="20"/>
        </w:rPr>
        <w:t xml:space="preserve">, 2013) </w:t>
      </w:r>
      <w:proofErr w:type="spellStart"/>
      <w:r w:rsidRPr="00F84971">
        <w:rPr>
          <w:color w:val="000000"/>
          <w:sz w:val="20"/>
          <w:szCs w:val="20"/>
        </w:rPr>
        <w:t>акумулює</w:t>
      </w:r>
      <w:proofErr w:type="spellEnd"/>
      <w:r w:rsidRPr="00F84971">
        <w:rPr>
          <w:color w:val="000000"/>
          <w:sz w:val="20"/>
          <w:szCs w:val="20"/>
        </w:rPr>
        <w:t xml:space="preserve"> </w:t>
      </w:r>
      <w:proofErr w:type="spellStart"/>
      <w:r w:rsidRPr="00F84971">
        <w:rPr>
          <w:color w:val="000000"/>
          <w:sz w:val="20"/>
          <w:szCs w:val="20"/>
        </w:rPr>
        <w:t>можливості</w:t>
      </w:r>
      <w:proofErr w:type="spellEnd"/>
      <w:r w:rsidRPr="00F84971">
        <w:rPr>
          <w:color w:val="000000"/>
          <w:sz w:val="20"/>
          <w:szCs w:val="20"/>
        </w:rPr>
        <w:t xml:space="preserve"> </w:t>
      </w:r>
      <w:proofErr w:type="spellStart"/>
      <w:r w:rsidRPr="00F84971">
        <w:rPr>
          <w:color w:val="000000"/>
          <w:sz w:val="20"/>
          <w:szCs w:val="20"/>
        </w:rPr>
        <w:t>семантичного</w:t>
      </w:r>
      <w:proofErr w:type="spellEnd"/>
      <w:r w:rsidRPr="00F84971">
        <w:rPr>
          <w:color w:val="000000"/>
          <w:sz w:val="20"/>
          <w:szCs w:val="20"/>
        </w:rPr>
        <w:t xml:space="preserve"> </w:t>
      </w:r>
      <w:proofErr w:type="spellStart"/>
      <w:r w:rsidRPr="00F84971">
        <w:rPr>
          <w:color w:val="000000"/>
          <w:sz w:val="20"/>
          <w:szCs w:val="20"/>
        </w:rPr>
        <w:t>аналізу</w:t>
      </w:r>
      <w:proofErr w:type="spellEnd"/>
      <w:r w:rsidRPr="00F84971">
        <w:rPr>
          <w:color w:val="000000"/>
          <w:sz w:val="20"/>
          <w:szCs w:val="20"/>
        </w:rPr>
        <w:t xml:space="preserve"> та </w:t>
      </w:r>
      <w:proofErr w:type="spellStart"/>
      <w:r w:rsidRPr="00F84971">
        <w:rPr>
          <w:color w:val="000000"/>
          <w:sz w:val="20"/>
          <w:szCs w:val="20"/>
        </w:rPr>
        <w:t>провідні</w:t>
      </w:r>
      <w:proofErr w:type="spellEnd"/>
      <w:r w:rsidRPr="00F84971">
        <w:rPr>
          <w:color w:val="000000"/>
          <w:sz w:val="20"/>
          <w:szCs w:val="20"/>
        </w:rPr>
        <w:t xml:space="preserve"> </w:t>
      </w:r>
      <w:proofErr w:type="spellStart"/>
      <w:r w:rsidRPr="00F84971">
        <w:rPr>
          <w:color w:val="000000"/>
          <w:sz w:val="20"/>
          <w:szCs w:val="20"/>
        </w:rPr>
        <w:t>положення</w:t>
      </w:r>
      <w:proofErr w:type="spellEnd"/>
      <w:r w:rsidRPr="00F84971">
        <w:rPr>
          <w:color w:val="000000"/>
          <w:sz w:val="20"/>
          <w:szCs w:val="20"/>
        </w:rPr>
        <w:t xml:space="preserve"> </w:t>
      </w:r>
      <w:proofErr w:type="spellStart"/>
      <w:r w:rsidRPr="00F84971">
        <w:rPr>
          <w:color w:val="000000"/>
          <w:sz w:val="20"/>
          <w:szCs w:val="20"/>
        </w:rPr>
        <w:t>когнітивістики</w:t>
      </w:r>
      <w:proofErr w:type="spellEnd"/>
      <w:r w:rsidRPr="00F84971">
        <w:rPr>
          <w:color w:val="000000"/>
          <w:sz w:val="20"/>
          <w:szCs w:val="20"/>
        </w:rPr>
        <w:t xml:space="preserve"> </w:t>
      </w:r>
      <w:proofErr w:type="spellStart"/>
      <w:r w:rsidRPr="00F84971">
        <w:rPr>
          <w:color w:val="000000"/>
          <w:sz w:val="20"/>
          <w:szCs w:val="20"/>
        </w:rPr>
        <w:t>щодо</w:t>
      </w:r>
      <w:proofErr w:type="spellEnd"/>
      <w:r w:rsidRPr="00F84971">
        <w:rPr>
          <w:color w:val="000000"/>
          <w:sz w:val="20"/>
          <w:szCs w:val="20"/>
        </w:rPr>
        <w:t xml:space="preserve"> схемного </w:t>
      </w:r>
      <w:proofErr w:type="spellStart"/>
      <w:r w:rsidRPr="00F84971">
        <w:rPr>
          <w:color w:val="000000"/>
          <w:sz w:val="20"/>
          <w:szCs w:val="20"/>
        </w:rPr>
        <w:t>узагальнення</w:t>
      </w:r>
      <w:proofErr w:type="spellEnd"/>
      <w:r w:rsidRPr="00F84971">
        <w:rPr>
          <w:color w:val="000000"/>
          <w:sz w:val="20"/>
          <w:szCs w:val="20"/>
        </w:rPr>
        <w:t xml:space="preserve"> </w:t>
      </w:r>
      <w:proofErr w:type="spellStart"/>
      <w:r w:rsidRPr="00F84971">
        <w:rPr>
          <w:color w:val="000000"/>
          <w:sz w:val="20"/>
          <w:szCs w:val="20"/>
        </w:rPr>
        <w:t>когнітивно-семантичних</w:t>
      </w:r>
      <w:proofErr w:type="spellEnd"/>
      <w:r w:rsidRPr="00F84971">
        <w:rPr>
          <w:color w:val="000000"/>
          <w:sz w:val="20"/>
          <w:szCs w:val="20"/>
        </w:rPr>
        <w:t xml:space="preserve"> </w:t>
      </w:r>
      <w:proofErr w:type="spellStart"/>
      <w:r w:rsidRPr="00F84971">
        <w:rPr>
          <w:color w:val="000000"/>
          <w:sz w:val="20"/>
          <w:szCs w:val="20"/>
        </w:rPr>
        <w:t>процесів</w:t>
      </w:r>
      <w:proofErr w:type="spellEnd"/>
      <w:r w:rsidRPr="00F84971">
        <w:rPr>
          <w:color w:val="000000"/>
          <w:sz w:val="20"/>
          <w:szCs w:val="20"/>
        </w:rPr>
        <w:t xml:space="preserve"> (</w:t>
      </w:r>
      <w:proofErr w:type="spellStart"/>
      <w:r w:rsidRPr="00F84971">
        <w:rPr>
          <w:color w:val="000000"/>
          <w:sz w:val="20"/>
          <w:szCs w:val="20"/>
        </w:rPr>
        <w:t>Langacker</w:t>
      </w:r>
      <w:proofErr w:type="spellEnd"/>
      <w:r w:rsidRPr="00F84971">
        <w:rPr>
          <w:color w:val="000000"/>
          <w:sz w:val="20"/>
          <w:szCs w:val="20"/>
        </w:rPr>
        <w:t xml:space="preserve">, 2008: 371), а </w:t>
      </w:r>
      <w:proofErr w:type="spellStart"/>
      <w:r w:rsidRPr="00F84971">
        <w:rPr>
          <w:color w:val="000000"/>
          <w:sz w:val="20"/>
          <w:szCs w:val="20"/>
        </w:rPr>
        <w:t>отже</w:t>
      </w:r>
      <w:proofErr w:type="spellEnd"/>
      <w:r w:rsidRPr="00F84971">
        <w:rPr>
          <w:color w:val="000000"/>
          <w:sz w:val="20"/>
          <w:szCs w:val="20"/>
        </w:rPr>
        <w:t xml:space="preserve"> </w:t>
      </w:r>
      <w:proofErr w:type="spellStart"/>
      <w:r w:rsidRPr="00F84971">
        <w:rPr>
          <w:color w:val="000000"/>
          <w:sz w:val="20"/>
          <w:szCs w:val="20"/>
        </w:rPr>
        <w:t>доповнює</w:t>
      </w:r>
      <w:proofErr w:type="spellEnd"/>
      <w:r w:rsidRPr="00F84971">
        <w:rPr>
          <w:color w:val="000000"/>
          <w:sz w:val="20"/>
          <w:szCs w:val="20"/>
        </w:rPr>
        <w:t xml:space="preserve"> </w:t>
      </w:r>
      <w:proofErr w:type="spellStart"/>
      <w:r w:rsidRPr="00F84971">
        <w:rPr>
          <w:color w:val="000000"/>
          <w:sz w:val="20"/>
          <w:szCs w:val="20"/>
        </w:rPr>
        <w:t>результати</w:t>
      </w:r>
      <w:proofErr w:type="spellEnd"/>
      <w:r w:rsidRPr="00F84971">
        <w:rPr>
          <w:color w:val="000000"/>
          <w:sz w:val="20"/>
          <w:szCs w:val="20"/>
        </w:rPr>
        <w:t xml:space="preserve"> </w:t>
      </w:r>
      <w:proofErr w:type="spellStart"/>
      <w:r w:rsidRPr="00F84971">
        <w:rPr>
          <w:color w:val="000000"/>
          <w:sz w:val="20"/>
          <w:szCs w:val="20"/>
        </w:rPr>
        <w:t>семантичного</w:t>
      </w:r>
      <w:proofErr w:type="spellEnd"/>
      <w:r w:rsidRPr="00F84971">
        <w:rPr>
          <w:color w:val="000000"/>
          <w:sz w:val="20"/>
          <w:szCs w:val="20"/>
        </w:rPr>
        <w:t xml:space="preserve"> вивчення </w:t>
      </w:r>
      <w:proofErr w:type="spellStart"/>
      <w:r w:rsidRPr="00F84971">
        <w:rPr>
          <w:color w:val="000000"/>
          <w:sz w:val="20"/>
          <w:szCs w:val="20"/>
        </w:rPr>
        <w:t>значення</w:t>
      </w:r>
      <w:proofErr w:type="spellEnd"/>
      <w:r w:rsidRPr="00F84971">
        <w:rPr>
          <w:color w:val="000000"/>
          <w:sz w:val="20"/>
          <w:szCs w:val="20"/>
        </w:rPr>
        <w:t xml:space="preserve"> (перший </w:t>
      </w:r>
      <w:proofErr w:type="spellStart"/>
      <w:r w:rsidRPr="00F84971">
        <w:rPr>
          <w:color w:val="000000"/>
          <w:sz w:val="20"/>
          <w:szCs w:val="20"/>
        </w:rPr>
        <w:t>етап</w:t>
      </w:r>
      <w:proofErr w:type="spellEnd"/>
      <w:r w:rsidRPr="00F84971">
        <w:rPr>
          <w:color w:val="000000"/>
          <w:sz w:val="20"/>
          <w:szCs w:val="20"/>
        </w:rPr>
        <w:t xml:space="preserve">) </w:t>
      </w:r>
      <w:proofErr w:type="spellStart"/>
      <w:r w:rsidRPr="00F84971">
        <w:rPr>
          <w:color w:val="000000"/>
          <w:sz w:val="20"/>
          <w:szCs w:val="20"/>
        </w:rPr>
        <w:t>даними</w:t>
      </w:r>
      <w:proofErr w:type="spellEnd"/>
      <w:r w:rsidRPr="00F84971">
        <w:rPr>
          <w:color w:val="000000"/>
          <w:sz w:val="20"/>
          <w:szCs w:val="20"/>
        </w:rPr>
        <w:t xml:space="preserve"> </w:t>
      </w:r>
      <w:proofErr w:type="spellStart"/>
      <w:r w:rsidRPr="00F84971">
        <w:rPr>
          <w:color w:val="000000"/>
          <w:sz w:val="20"/>
          <w:szCs w:val="20"/>
        </w:rPr>
        <w:t>більш</w:t>
      </w:r>
      <w:proofErr w:type="spellEnd"/>
      <w:r w:rsidRPr="00F84971">
        <w:rPr>
          <w:color w:val="000000"/>
          <w:sz w:val="20"/>
          <w:szCs w:val="20"/>
        </w:rPr>
        <w:t xml:space="preserve"> </w:t>
      </w:r>
      <w:proofErr w:type="spellStart"/>
      <w:r w:rsidRPr="00F84971">
        <w:rPr>
          <w:color w:val="000000"/>
          <w:sz w:val="20"/>
          <w:szCs w:val="20"/>
        </w:rPr>
        <w:t>абстрагованого</w:t>
      </w:r>
      <w:proofErr w:type="spellEnd"/>
      <w:r w:rsidRPr="00F84971">
        <w:rPr>
          <w:color w:val="000000"/>
          <w:sz w:val="20"/>
          <w:szCs w:val="20"/>
        </w:rPr>
        <w:t xml:space="preserve"> концептуального </w:t>
      </w:r>
      <w:proofErr w:type="spellStart"/>
      <w:r w:rsidRPr="00F84971">
        <w:rPr>
          <w:color w:val="000000"/>
          <w:sz w:val="20"/>
          <w:szCs w:val="20"/>
        </w:rPr>
        <w:t>аналізу</w:t>
      </w:r>
      <w:proofErr w:type="spellEnd"/>
      <w:r w:rsidRPr="00F84971">
        <w:rPr>
          <w:color w:val="000000"/>
          <w:sz w:val="20"/>
          <w:szCs w:val="20"/>
        </w:rPr>
        <w:t xml:space="preserve"> (як </w:t>
      </w:r>
      <w:proofErr w:type="spellStart"/>
      <w:r w:rsidRPr="00F84971">
        <w:rPr>
          <w:color w:val="000000"/>
          <w:sz w:val="20"/>
          <w:szCs w:val="20"/>
        </w:rPr>
        <w:t>аналізу</w:t>
      </w:r>
      <w:proofErr w:type="spellEnd"/>
      <w:r w:rsidRPr="00F84971">
        <w:rPr>
          <w:color w:val="000000"/>
          <w:sz w:val="20"/>
          <w:szCs w:val="20"/>
        </w:rPr>
        <w:t xml:space="preserve"> </w:t>
      </w:r>
      <w:proofErr w:type="spellStart"/>
      <w:r w:rsidRPr="00F84971">
        <w:rPr>
          <w:color w:val="000000"/>
          <w:sz w:val="20"/>
          <w:szCs w:val="20"/>
        </w:rPr>
        <w:t>поняття</w:t>
      </w:r>
      <w:proofErr w:type="spellEnd"/>
      <w:r w:rsidRPr="00F84971">
        <w:rPr>
          <w:color w:val="000000"/>
          <w:sz w:val="20"/>
          <w:szCs w:val="20"/>
        </w:rPr>
        <w:t xml:space="preserve"> на </w:t>
      </w:r>
      <w:proofErr w:type="spellStart"/>
      <w:r w:rsidRPr="00F84971">
        <w:rPr>
          <w:color w:val="000000"/>
          <w:sz w:val="20"/>
          <w:szCs w:val="20"/>
        </w:rPr>
        <w:t>базі</w:t>
      </w:r>
      <w:proofErr w:type="spellEnd"/>
      <w:r w:rsidRPr="00F84971">
        <w:rPr>
          <w:color w:val="000000"/>
          <w:sz w:val="20"/>
          <w:szCs w:val="20"/>
        </w:rPr>
        <w:t xml:space="preserve"> </w:t>
      </w:r>
      <w:proofErr w:type="spellStart"/>
      <w:r w:rsidRPr="00F84971">
        <w:rPr>
          <w:color w:val="000000"/>
          <w:sz w:val="20"/>
          <w:szCs w:val="20"/>
        </w:rPr>
        <w:t>фреймової</w:t>
      </w:r>
      <w:proofErr w:type="spellEnd"/>
      <w:r w:rsidRPr="00F84971">
        <w:rPr>
          <w:color w:val="000000"/>
          <w:sz w:val="20"/>
          <w:szCs w:val="20"/>
        </w:rPr>
        <w:t xml:space="preserve"> семантики тощо – </w:t>
      </w:r>
      <w:proofErr w:type="spellStart"/>
      <w:r w:rsidRPr="00F84971">
        <w:rPr>
          <w:color w:val="000000"/>
          <w:sz w:val="20"/>
          <w:szCs w:val="20"/>
        </w:rPr>
        <w:t>другий</w:t>
      </w:r>
      <w:proofErr w:type="spellEnd"/>
      <w:r w:rsidRPr="00F84971">
        <w:rPr>
          <w:color w:val="000000"/>
          <w:sz w:val="20"/>
          <w:szCs w:val="20"/>
        </w:rPr>
        <w:t xml:space="preserve"> </w:t>
      </w:r>
      <w:proofErr w:type="spellStart"/>
      <w:r w:rsidRPr="00F84971">
        <w:rPr>
          <w:color w:val="000000"/>
          <w:sz w:val="20"/>
          <w:szCs w:val="20"/>
        </w:rPr>
        <w:t>етап</w:t>
      </w:r>
      <w:proofErr w:type="spellEnd"/>
      <w:r w:rsidRPr="00F84971">
        <w:rPr>
          <w:color w:val="000000"/>
          <w:sz w:val="20"/>
          <w:szCs w:val="20"/>
        </w:rPr>
        <w:t xml:space="preserve">) і </w:t>
      </w:r>
      <w:proofErr w:type="spellStart"/>
      <w:r w:rsidRPr="00F84971">
        <w:rPr>
          <w:color w:val="000000"/>
          <w:sz w:val="20"/>
          <w:szCs w:val="20"/>
        </w:rPr>
        <w:t>слугує</w:t>
      </w:r>
      <w:proofErr w:type="spellEnd"/>
      <w:r w:rsidRPr="00F84971">
        <w:rPr>
          <w:color w:val="000000"/>
          <w:sz w:val="20"/>
          <w:szCs w:val="20"/>
        </w:rPr>
        <w:t xml:space="preserve"> </w:t>
      </w:r>
      <w:proofErr w:type="spellStart"/>
      <w:r w:rsidRPr="00F84971">
        <w:rPr>
          <w:color w:val="000000"/>
          <w:sz w:val="20"/>
          <w:szCs w:val="20"/>
        </w:rPr>
        <w:t>підґрунтям</w:t>
      </w:r>
      <w:proofErr w:type="spellEnd"/>
      <w:r w:rsidRPr="00F84971">
        <w:rPr>
          <w:color w:val="000000"/>
          <w:sz w:val="20"/>
          <w:szCs w:val="20"/>
        </w:rPr>
        <w:t xml:space="preserve"> </w:t>
      </w:r>
      <w:proofErr w:type="spellStart"/>
      <w:r w:rsidRPr="00F84971">
        <w:rPr>
          <w:color w:val="000000"/>
          <w:sz w:val="20"/>
          <w:szCs w:val="20"/>
        </w:rPr>
        <w:t>когнітивного</w:t>
      </w:r>
      <w:proofErr w:type="spellEnd"/>
      <w:r w:rsidRPr="00F84971">
        <w:rPr>
          <w:color w:val="000000"/>
          <w:sz w:val="20"/>
          <w:szCs w:val="20"/>
        </w:rPr>
        <w:t xml:space="preserve"> </w:t>
      </w:r>
      <w:proofErr w:type="spellStart"/>
      <w:r w:rsidRPr="00F84971">
        <w:rPr>
          <w:color w:val="000000"/>
          <w:sz w:val="20"/>
          <w:szCs w:val="20"/>
        </w:rPr>
        <w:t>аналізу</w:t>
      </w:r>
      <w:proofErr w:type="spellEnd"/>
      <w:r w:rsidRPr="00F84971">
        <w:rPr>
          <w:color w:val="000000"/>
          <w:sz w:val="20"/>
          <w:szCs w:val="20"/>
        </w:rPr>
        <w:t xml:space="preserve"> </w:t>
      </w:r>
      <w:proofErr w:type="spellStart"/>
      <w:r w:rsidRPr="00F84971">
        <w:rPr>
          <w:color w:val="000000"/>
          <w:sz w:val="20"/>
          <w:szCs w:val="20"/>
        </w:rPr>
        <w:t>найвищого</w:t>
      </w:r>
      <w:proofErr w:type="spellEnd"/>
      <w:r w:rsidRPr="00F84971">
        <w:rPr>
          <w:color w:val="000000"/>
          <w:sz w:val="20"/>
          <w:szCs w:val="20"/>
        </w:rPr>
        <w:t xml:space="preserve"> </w:t>
      </w:r>
      <w:proofErr w:type="spellStart"/>
      <w:r w:rsidRPr="00F84971">
        <w:rPr>
          <w:color w:val="000000"/>
          <w:sz w:val="20"/>
          <w:szCs w:val="20"/>
        </w:rPr>
        <w:t>ступеня</w:t>
      </w:r>
      <w:proofErr w:type="spellEnd"/>
      <w:r w:rsidRPr="00F84971">
        <w:rPr>
          <w:color w:val="000000"/>
          <w:sz w:val="20"/>
          <w:szCs w:val="20"/>
        </w:rPr>
        <w:t xml:space="preserve"> </w:t>
      </w:r>
      <w:proofErr w:type="spellStart"/>
      <w:r w:rsidRPr="00F84971">
        <w:rPr>
          <w:color w:val="000000"/>
          <w:sz w:val="20"/>
          <w:szCs w:val="20"/>
        </w:rPr>
        <w:t>абстракції</w:t>
      </w:r>
      <w:proofErr w:type="spellEnd"/>
      <w:r w:rsidRPr="00F84971">
        <w:rPr>
          <w:color w:val="000000"/>
          <w:sz w:val="20"/>
          <w:szCs w:val="20"/>
        </w:rPr>
        <w:t xml:space="preserve"> (</w:t>
      </w:r>
      <w:proofErr w:type="spellStart"/>
      <w:r w:rsidRPr="00F84971">
        <w:rPr>
          <w:color w:val="000000"/>
          <w:sz w:val="20"/>
          <w:szCs w:val="20"/>
        </w:rPr>
        <w:t>третій</w:t>
      </w:r>
      <w:proofErr w:type="spellEnd"/>
      <w:r w:rsidRPr="00F84971">
        <w:rPr>
          <w:color w:val="000000"/>
          <w:sz w:val="20"/>
          <w:szCs w:val="20"/>
        </w:rPr>
        <w:t xml:space="preserve"> </w:t>
      </w:r>
      <w:proofErr w:type="spellStart"/>
      <w:r w:rsidRPr="00F84971">
        <w:rPr>
          <w:color w:val="000000"/>
          <w:sz w:val="20"/>
          <w:szCs w:val="20"/>
        </w:rPr>
        <w:t>етап</w:t>
      </w:r>
      <w:proofErr w:type="spellEnd"/>
      <w:r w:rsidRPr="00F84971">
        <w:rPr>
          <w:color w:val="000000"/>
          <w:sz w:val="20"/>
          <w:szCs w:val="20"/>
        </w:rPr>
        <w:t xml:space="preserve">). </w:t>
      </w:r>
      <w:proofErr w:type="spellStart"/>
      <w:r w:rsidRPr="00F84971">
        <w:rPr>
          <w:bCs/>
          <w:sz w:val="20"/>
          <w:szCs w:val="20"/>
        </w:rPr>
        <w:t>Залучення</w:t>
      </w:r>
      <w:proofErr w:type="spellEnd"/>
      <w:r w:rsidRPr="00F84971">
        <w:rPr>
          <w:bCs/>
          <w:sz w:val="20"/>
          <w:szCs w:val="20"/>
        </w:rPr>
        <w:t xml:space="preserve"> </w:t>
      </w:r>
      <w:proofErr w:type="spellStart"/>
      <w:r w:rsidRPr="00F84971">
        <w:rPr>
          <w:bCs/>
          <w:sz w:val="20"/>
          <w:szCs w:val="20"/>
        </w:rPr>
        <w:t>принципів</w:t>
      </w:r>
      <w:proofErr w:type="spellEnd"/>
      <w:r w:rsidRPr="00F84971">
        <w:rPr>
          <w:bCs/>
          <w:sz w:val="20"/>
          <w:szCs w:val="20"/>
        </w:rPr>
        <w:t xml:space="preserve"> і </w:t>
      </w:r>
      <w:proofErr w:type="spellStart"/>
      <w:r w:rsidRPr="00F84971">
        <w:rPr>
          <w:bCs/>
          <w:sz w:val="20"/>
          <w:szCs w:val="20"/>
        </w:rPr>
        <w:t>інструментарію</w:t>
      </w:r>
      <w:proofErr w:type="spellEnd"/>
      <w:r w:rsidRPr="00F84971">
        <w:rPr>
          <w:bCs/>
          <w:sz w:val="20"/>
          <w:szCs w:val="20"/>
        </w:rPr>
        <w:t xml:space="preserve"> </w:t>
      </w:r>
      <w:proofErr w:type="spellStart"/>
      <w:r w:rsidRPr="00F84971">
        <w:rPr>
          <w:bCs/>
          <w:sz w:val="20"/>
          <w:szCs w:val="20"/>
        </w:rPr>
        <w:t>концептуальної</w:t>
      </w:r>
      <w:proofErr w:type="spellEnd"/>
      <w:r w:rsidRPr="00F84971">
        <w:rPr>
          <w:bCs/>
          <w:sz w:val="20"/>
          <w:szCs w:val="20"/>
        </w:rPr>
        <w:t xml:space="preserve"> </w:t>
      </w:r>
      <w:proofErr w:type="spellStart"/>
      <w:r w:rsidRPr="00F84971">
        <w:rPr>
          <w:bCs/>
          <w:sz w:val="20"/>
          <w:szCs w:val="20"/>
        </w:rPr>
        <w:t>мережі</w:t>
      </w:r>
      <w:proofErr w:type="spellEnd"/>
      <w:r w:rsidRPr="00F84971">
        <w:rPr>
          <w:bCs/>
          <w:sz w:val="20"/>
          <w:szCs w:val="20"/>
        </w:rPr>
        <w:t xml:space="preserve"> </w:t>
      </w:r>
      <w:proofErr w:type="spellStart"/>
      <w:r w:rsidRPr="00F84971">
        <w:rPr>
          <w:bCs/>
          <w:sz w:val="20"/>
          <w:szCs w:val="20"/>
        </w:rPr>
        <w:t>лексичного</w:t>
      </w:r>
      <w:proofErr w:type="spellEnd"/>
      <w:r w:rsidRPr="00F84971">
        <w:rPr>
          <w:bCs/>
          <w:sz w:val="20"/>
          <w:szCs w:val="20"/>
        </w:rPr>
        <w:t xml:space="preserve"> </w:t>
      </w:r>
      <w:proofErr w:type="spellStart"/>
      <w:r w:rsidRPr="00F84971">
        <w:rPr>
          <w:bCs/>
          <w:sz w:val="20"/>
          <w:szCs w:val="20"/>
        </w:rPr>
        <w:t>значення</w:t>
      </w:r>
      <w:proofErr w:type="spellEnd"/>
      <w:r w:rsidRPr="00F84971">
        <w:rPr>
          <w:bCs/>
          <w:sz w:val="20"/>
          <w:szCs w:val="20"/>
        </w:rPr>
        <w:t xml:space="preserve"> </w:t>
      </w:r>
      <w:proofErr w:type="spellStart"/>
      <w:r w:rsidRPr="00F84971">
        <w:rPr>
          <w:bCs/>
          <w:sz w:val="20"/>
          <w:szCs w:val="20"/>
        </w:rPr>
        <w:t>уможливлює</w:t>
      </w:r>
      <w:proofErr w:type="spellEnd"/>
      <w:r w:rsidRPr="00F84971">
        <w:rPr>
          <w:bCs/>
          <w:sz w:val="20"/>
          <w:szCs w:val="20"/>
        </w:rPr>
        <w:t xml:space="preserve"> </w:t>
      </w:r>
      <w:proofErr w:type="spellStart"/>
      <w:r w:rsidRPr="00F84971">
        <w:rPr>
          <w:bCs/>
          <w:sz w:val="20"/>
          <w:szCs w:val="20"/>
        </w:rPr>
        <w:t>встановити</w:t>
      </w:r>
      <w:proofErr w:type="spellEnd"/>
      <w:r w:rsidRPr="00F84971">
        <w:rPr>
          <w:bCs/>
          <w:sz w:val="20"/>
          <w:szCs w:val="20"/>
        </w:rPr>
        <w:t xml:space="preserve"> </w:t>
      </w:r>
      <w:proofErr w:type="spellStart"/>
      <w:r w:rsidRPr="00F84971">
        <w:rPr>
          <w:bCs/>
          <w:sz w:val="20"/>
          <w:szCs w:val="20"/>
        </w:rPr>
        <w:t>концептуальні</w:t>
      </w:r>
      <w:proofErr w:type="spellEnd"/>
      <w:r w:rsidRPr="00F84971">
        <w:rPr>
          <w:bCs/>
          <w:sz w:val="20"/>
          <w:szCs w:val="20"/>
        </w:rPr>
        <w:t xml:space="preserve"> </w:t>
      </w:r>
      <w:proofErr w:type="spellStart"/>
      <w:r w:rsidRPr="00F84971">
        <w:rPr>
          <w:bCs/>
          <w:sz w:val="20"/>
          <w:szCs w:val="20"/>
        </w:rPr>
        <w:t>властивості</w:t>
      </w:r>
      <w:proofErr w:type="spellEnd"/>
      <w:r w:rsidRPr="00F84971">
        <w:rPr>
          <w:bCs/>
          <w:sz w:val="20"/>
          <w:szCs w:val="20"/>
        </w:rPr>
        <w:t xml:space="preserve"> АГРЕСІЇ з </w:t>
      </w:r>
      <w:proofErr w:type="spellStart"/>
      <w:r w:rsidRPr="00F84971">
        <w:rPr>
          <w:bCs/>
          <w:sz w:val="20"/>
          <w:szCs w:val="20"/>
        </w:rPr>
        <w:t>використанням</w:t>
      </w:r>
      <w:proofErr w:type="spellEnd"/>
      <w:r w:rsidRPr="00F84971">
        <w:rPr>
          <w:bCs/>
          <w:sz w:val="20"/>
          <w:szCs w:val="20"/>
        </w:rPr>
        <w:t xml:space="preserve"> методик </w:t>
      </w:r>
      <w:proofErr w:type="spellStart"/>
      <w:r w:rsidRPr="00F84971">
        <w:rPr>
          <w:bCs/>
          <w:sz w:val="20"/>
          <w:szCs w:val="20"/>
        </w:rPr>
        <w:t>когнітивної</w:t>
      </w:r>
      <w:proofErr w:type="spellEnd"/>
      <w:r w:rsidRPr="00F84971">
        <w:rPr>
          <w:bCs/>
          <w:sz w:val="20"/>
          <w:szCs w:val="20"/>
        </w:rPr>
        <w:t xml:space="preserve"> семантики – компонентного </w:t>
      </w:r>
      <w:proofErr w:type="spellStart"/>
      <w:r w:rsidRPr="00F84971">
        <w:rPr>
          <w:bCs/>
          <w:sz w:val="20"/>
          <w:szCs w:val="20"/>
        </w:rPr>
        <w:t>аналізу</w:t>
      </w:r>
      <w:proofErr w:type="spellEnd"/>
      <w:r w:rsidRPr="00F84971">
        <w:rPr>
          <w:bCs/>
          <w:sz w:val="20"/>
          <w:szCs w:val="20"/>
        </w:rPr>
        <w:t xml:space="preserve">, </w:t>
      </w:r>
      <w:proofErr w:type="spellStart"/>
      <w:r w:rsidRPr="00F84971">
        <w:rPr>
          <w:bCs/>
          <w:sz w:val="20"/>
          <w:szCs w:val="20"/>
        </w:rPr>
        <w:t>польового</w:t>
      </w:r>
      <w:proofErr w:type="spellEnd"/>
      <w:r w:rsidRPr="00F84971">
        <w:rPr>
          <w:bCs/>
          <w:sz w:val="20"/>
          <w:szCs w:val="20"/>
        </w:rPr>
        <w:t xml:space="preserve"> </w:t>
      </w:r>
      <w:proofErr w:type="spellStart"/>
      <w:r w:rsidRPr="00F84971">
        <w:rPr>
          <w:bCs/>
          <w:sz w:val="20"/>
          <w:szCs w:val="20"/>
        </w:rPr>
        <w:t>моделювання</w:t>
      </w:r>
      <w:proofErr w:type="spellEnd"/>
      <w:r w:rsidRPr="00F84971">
        <w:rPr>
          <w:bCs/>
          <w:sz w:val="20"/>
          <w:szCs w:val="20"/>
        </w:rPr>
        <w:t xml:space="preserve"> тощо і </w:t>
      </w:r>
      <w:proofErr w:type="spellStart"/>
      <w:r w:rsidRPr="00F84971">
        <w:rPr>
          <w:bCs/>
          <w:sz w:val="20"/>
          <w:szCs w:val="20"/>
        </w:rPr>
        <w:t>доповнити</w:t>
      </w:r>
      <w:proofErr w:type="spellEnd"/>
      <w:r w:rsidRPr="00F84971">
        <w:rPr>
          <w:bCs/>
          <w:sz w:val="20"/>
          <w:szCs w:val="20"/>
        </w:rPr>
        <w:t xml:space="preserve"> </w:t>
      </w:r>
      <w:proofErr w:type="spellStart"/>
      <w:r w:rsidRPr="00F84971">
        <w:rPr>
          <w:bCs/>
          <w:sz w:val="20"/>
          <w:szCs w:val="20"/>
        </w:rPr>
        <w:t>отримані</w:t>
      </w:r>
      <w:proofErr w:type="spellEnd"/>
      <w:r w:rsidRPr="00F84971">
        <w:rPr>
          <w:bCs/>
          <w:sz w:val="20"/>
          <w:szCs w:val="20"/>
        </w:rPr>
        <w:t xml:space="preserve"> </w:t>
      </w:r>
      <w:proofErr w:type="spellStart"/>
      <w:r w:rsidRPr="00F84971">
        <w:rPr>
          <w:bCs/>
          <w:sz w:val="20"/>
          <w:szCs w:val="20"/>
        </w:rPr>
        <w:t>відомості</w:t>
      </w:r>
      <w:proofErr w:type="spellEnd"/>
      <w:r w:rsidRPr="00F84971">
        <w:rPr>
          <w:bCs/>
          <w:sz w:val="20"/>
          <w:szCs w:val="20"/>
        </w:rPr>
        <w:t xml:space="preserve"> </w:t>
      </w:r>
      <w:proofErr w:type="spellStart"/>
      <w:r w:rsidRPr="00F84971">
        <w:rPr>
          <w:bCs/>
          <w:sz w:val="20"/>
          <w:szCs w:val="20"/>
        </w:rPr>
        <w:t>даними</w:t>
      </w:r>
      <w:proofErr w:type="spellEnd"/>
      <w:r w:rsidRPr="00F84971">
        <w:rPr>
          <w:bCs/>
          <w:sz w:val="20"/>
          <w:szCs w:val="20"/>
        </w:rPr>
        <w:t xml:space="preserve"> </w:t>
      </w:r>
      <w:proofErr w:type="spellStart"/>
      <w:r w:rsidRPr="00F84971">
        <w:rPr>
          <w:bCs/>
          <w:sz w:val="20"/>
          <w:szCs w:val="20"/>
        </w:rPr>
        <w:t>когнітивного</w:t>
      </w:r>
      <w:proofErr w:type="spellEnd"/>
      <w:r w:rsidRPr="00F84971">
        <w:rPr>
          <w:bCs/>
          <w:sz w:val="20"/>
          <w:szCs w:val="20"/>
        </w:rPr>
        <w:t xml:space="preserve"> </w:t>
      </w:r>
      <w:proofErr w:type="spellStart"/>
      <w:r w:rsidRPr="00F84971">
        <w:rPr>
          <w:bCs/>
          <w:sz w:val="20"/>
          <w:szCs w:val="20"/>
        </w:rPr>
        <w:t>аналізу</w:t>
      </w:r>
      <w:proofErr w:type="spellEnd"/>
      <w:r w:rsidRPr="00F84971">
        <w:rPr>
          <w:bCs/>
          <w:sz w:val="20"/>
          <w:szCs w:val="20"/>
        </w:rPr>
        <w:t xml:space="preserve"> </w:t>
      </w:r>
      <w:proofErr w:type="spellStart"/>
      <w:r w:rsidRPr="00F84971">
        <w:rPr>
          <w:bCs/>
          <w:sz w:val="20"/>
          <w:szCs w:val="20"/>
        </w:rPr>
        <w:t>профілювання</w:t>
      </w:r>
      <w:proofErr w:type="spellEnd"/>
      <w:r w:rsidRPr="00F84971">
        <w:rPr>
          <w:bCs/>
          <w:sz w:val="20"/>
          <w:szCs w:val="20"/>
        </w:rPr>
        <w:t xml:space="preserve"> </w:t>
      </w:r>
      <w:proofErr w:type="spellStart"/>
      <w:r w:rsidRPr="00F84971">
        <w:rPr>
          <w:bCs/>
          <w:sz w:val="20"/>
          <w:szCs w:val="20"/>
        </w:rPr>
        <w:t>значень</w:t>
      </w:r>
      <w:proofErr w:type="spellEnd"/>
      <w:r w:rsidRPr="00F84971">
        <w:rPr>
          <w:bCs/>
          <w:sz w:val="20"/>
          <w:szCs w:val="20"/>
        </w:rPr>
        <w:t xml:space="preserve"> у </w:t>
      </w:r>
      <w:proofErr w:type="spellStart"/>
      <w:r w:rsidRPr="00F84971">
        <w:rPr>
          <w:bCs/>
          <w:sz w:val="20"/>
          <w:szCs w:val="20"/>
        </w:rPr>
        <w:t>дискурсі</w:t>
      </w:r>
      <w:proofErr w:type="spellEnd"/>
      <w:r w:rsidRPr="00F84971">
        <w:rPr>
          <w:bCs/>
          <w:sz w:val="20"/>
          <w:szCs w:val="20"/>
        </w:rPr>
        <w:t xml:space="preserve"> </w:t>
      </w:r>
      <w:proofErr w:type="spellStart"/>
      <w:r w:rsidRPr="00F84971">
        <w:rPr>
          <w:bCs/>
          <w:sz w:val="20"/>
          <w:szCs w:val="20"/>
        </w:rPr>
        <w:t>війни</w:t>
      </w:r>
      <w:proofErr w:type="spellEnd"/>
      <w:r w:rsidRPr="00F84971">
        <w:rPr>
          <w:bCs/>
          <w:sz w:val="20"/>
          <w:szCs w:val="20"/>
        </w:rPr>
        <w:t xml:space="preserve"> за принципом </w:t>
      </w:r>
      <w:proofErr w:type="spellStart"/>
      <w:r w:rsidRPr="00F84971">
        <w:rPr>
          <w:bCs/>
          <w:sz w:val="20"/>
          <w:szCs w:val="20"/>
        </w:rPr>
        <w:t>промінантності</w:t>
      </w:r>
      <w:proofErr w:type="spellEnd"/>
      <w:r w:rsidRPr="00F84971">
        <w:rPr>
          <w:bCs/>
          <w:sz w:val="20"/>
          <w:szCs w:val="20"/>
        </w:rPr>
        <w:t xml:space="preserve">, </w:t>
      </w:r>
      <w:proofErr w:type="spellStart"/>
      <w:r w:rsidRPr="00F84971">
        <w:rPr>
          <w:bCs/>
          <w:sz w:val="20"/>
          <w:szCs w:val="20"/>
        </w:rPr>
        <w:t>який</w:t>
      </w:r>
      <w:proofErr w:type="spellEnd"/>
      <w:r w:rsidRPr="00F84971">
        <w:rPr>
          <w:bCs/>
          <w:sz w:val="20"/>
          <w:szCs w:val="20"/>
        </w:rPr>
        <w:t xml:space="preserve"> Р. </w:t>
      </w:r>
      <w:proofErr w:type="spellStart"/>
      <w:r w:rsidRPr="00F84971">
        <w:rPr>
          <w:bCs/>
          <w:sz w:val="20"/>
          <w:szCs w:val="20"/>
        </w:rPr>
        <w:t>Ленекер</w:t>
      </w:r>
      <w:proofErr w:type="spellEnd"/>
      <w:r w:rsidRPr="00F84971">
        <w:rPr>
          <w:bCs/>
          <w:sz w:val="20"/>
          <w:szCs w:val="20"/>
        </w:rPr>
        <w:t xml:space="preserve"> </w:t>
      </w:r>
      <w:proofErr w:type="spellStart"/>
      <w:r w:rsidRPr="00F84971">
        <w:rPr>
          <w:bCs/>
          <w:sz w:val="20"/>
          <w:szCs w:val="20"/>
        </w:rPr>
        <w:t>визначає</w:t>
      </w:r>
      <w:proofErr w:type="spellEnd"/>
      <w:r w:rsidRPr="00F84971">
        <w:rPr>
          <w:bCs/>
          <w:sz w:val="20"/>
          <w:szCs w:val="20"/>
        </w:rPr>
        <w:t xml:space="preserve"> як </w:t>
      </w:r>
      <w:proofErr w:type="spellStart"/>
      <w:r w:rsidRPr="00F84971">
        <w:rPr>
          <w:bCs/>
          <w:sz w:val="20"/>
          <w:szCs w:val="20"/>
        </w:rPr>
        <w:t>поняттєву</w:t>
      </w:r>
      <w:proofErr w:type="spellEnd"/>
      <w:r w:rsidRPr="00F84971">
        <w:rPr>
          <w:bCs/>
          <w:sz w:val="20"/>
          <w:szCs w:val="20"/>
        </w:rPr>
        <w:t xml:space="preserve"> </w:t>
      </w:r>
      <w:proofErr w:type="spellStart"/>
      <w:r w:rsidRPr="00F84971">
        <w:rPr>
          <w:bCs/>
          <w:sz w:val="20"/>
          <w:szCs w:val="20"/>
        </w:rPr>
        <w:t>акцентованість</w:t>
      </w:r>
      <w:proofErr w:type="spellEnd"/>
      <w:r w:rsidRPr="00F84971">
        <w:rPr>
          <w:bCs/>
          <w:sz w:val="20"/>
          <w:szCs w:val="20"/>
        </w:rPr>
        <w:t xml:space="preserve"> або </w:t>
      </w:r>
      <w:proofErr w:type="spellStart"/>
      <w:r w:rsidRPr="00F84971">
        <w:rPr>
          <w:bCs/>
          <w:sz w:val="20"/>
          <w:szCs w:val="20"/>
        </w:rPr>
        <w:t>виделеність</w:t>
      </w:r>
      <w:proofErr w:type="spellEnd"/>
      <w:r w:rsidRPr="00F84971">
        <w:rPr>
          <w:bCs/>
          <w:sz w:val="20"/>
          <w:szCs w:val="20"/>
        </w:rPr>
        <w:t xml:space="preserve"> </w:t>
      </w:r>
      <w:proofErr w:type="spellStart"/>
      <w:r w:rsidRPr="00F84971">
        <w:rPr>
          <w:bCs/>
          <w:sz w:val="20"/>
          <w:szCs w:val="20"/>
        </w:rPr>
        <w:t>елементів</w:t>
      </w:r>
      <w:proofErr w:type="spellEnd"/>
      <w:r w:rsidRPr="00F84971">
        <w:rPr>
          <w:bCs/>
          <w:sz w:val="20"/>
          <w:szCs w:val="20"/>
        </w:rPr>
        <w:t xml:space="preserve">, що </w:t>
      </w:r>
      <w:proofErr w:type="spellStart"/>
      <w:r w:rsidRPr="00F84971">
        <w:rPr>
          <w:bCs/>
          <w:sz w:val="20"/>
          <w:szCs w:val="20"/>
        </w:rPr>
        <w:t>привертають</w:t>
      </w:r>
      <w:proofErr w:type="spellEnd"/>
      <w:r w:rsidRPr="00F84971">
        <w:rPr>
          <w:bCs/>
          <w:sz w:val="20"/>
          <w:szCs w:val="20"/>
        </w:rPr>
        <w:t xml:space="preserve"> </w:t>
      </w:r>
      <w:proofErr w:type="spellStart"/>
      <w:r w:rsidRPr="00F84971">
        <w:rPr>
          <w:bCs/>
          <w:sz w:val="20"/>
          <w:szCs w:val="20"/>
        </w:rPr>
        <w:t>особливу</w:t>
      </w:r>
      <w:proofErr w:type="spellEnd"/>
      <w:r w:rsidRPr="00F84971">
        <w:rPr>
          <w:bCs/>
          <w:sz w:val="20"/>
          <w:szCs w:val="20"/>
        </w:rPr>
        <w:t xml:space="preserve"> увагу (там само: 66). </w:t>
      </w:r>
    </w:p>
    <w:p w14:paraId="6072020C" w14:textId="77777777" w:rsidR="00530C14" w:rsidRPr="00F84971" w:rsidRDefault="00530C14" w:rsidP="001E774D">
      <w:pPr>
        <w:spacing w:after="0"/>
        <w:ind w:firstLine="851"/>
        <w:rPr>
          <w:b/>
          <w:sz w:val="20"/>
          <w:szCs w:val="20"/>
        </w:rPr>
      </w:pPr>
    </w:p>
    <w:p w14:paraId="10C56E23" w14:textId="77777777" w:rsidR="00530C14" w:rsidRPr="00F84971" w:rsidRDefault="00530C14" w:rsidP="001E774D">
      <w:pPr>
        <w:spacing w:after="0"/>
        <w:ind w:firstLine="851"/>
        <w:rPr>
          <w:b/>
          <w:sz w:val="20"/>
          <w:szCs w:val="20"/>
        </w:rPr>
      </w:pPr>
      <w:proofErr w:type="spellStart"/>
      <w:r w:rsidRPr="00F84971">
        <w:rPr>
          <w:b/>
          <w:sz w:val="20"/>
          <w:szCs w:val="20"/>
        </w:rPr>
        <w:t>Агресія</w:t>
      </w:r>
      <w:proofErr w:type="spellEnd"/>
      <w:r w:rsidRPr="00F84971">
        <w:rPr>
          <w:b/>
          <w:sz w:val="20"/>
          <w:szCs w:val="20"/>
        </w:rPr>
        <w:t xml:space="preserve"> в </w:t>
      </w:r>
      <w:proofErr w:type="spellStart"/>
      <w:r w:rsidRPr="00F84971">
        <w:rPr>
          <w:b/>
          <w:sz w:val="20"/>
          <w:szCs w:val="20"/>
        </w:rPr>
        <w:t>гуманітарних</w:t>
      </w:r>
      <w:proofErr w:type="spellEnd"/>
      <w:r w:rsidRPr="00F84971">
        <w:rPr>
          <w:b/>
          <w:sz w:val="20"/>
          <w:szCs w:val="20"/>
        </w:rPr>
        <w:t xml:space="preserve"> науках </w:t>
      </w:r>
    </w:p>
    <w:p w14:paraId="011EFE26" w14:textId="4FE246E6" w:rsidR="00530C14" w:rsidRPr="00F84971" w:rsidRDefault="00530C14" w:rsidP="001E774D">
      <w:pPr>
        <w:spacing w:after="0"/>
        <w:ind w:firstLine="851"/>
        <w:rPr>
          <w:sz w:val="20"/>
          <w:szCs w:val="20"/>
        </w:rPr>
      </w:pPr>
      <w:r w:rsidRPr="00F84971">
        <w:rPr>
          <w:sz w:val="20"/>
          <w:szCs w:val="20"/>
        </w:rPr>
        <w:t xml:space="preserve">У </w:t>
      </w:r>
      <w:proofErr w:type="spellStart"/>
      <w:r w:rsidRPr="00F84971">
        <w:rPr>
          <w:sz w:val="20"/>
          <w:szCs w:val="20"/>
        </w:rPr>
        <w:t>філософських</w:t>
      </w:r>
      <w:proofErr w:type="spellEnd"/>
      <w:r w:rsidRPr="00F84971">
        <w:rPr>
          <w:sz w:val="20"/>
          <w:szCs w:val="20"/>
        </w:rPr>
        <w:t xml:space="preserve"> </w:t>
      </w:r>
      <w:proofErr w:type="spellStart"/>
      <w:r w:rsidRPr="00F84971">
        <w:rPr>
          <w:sz w:val="20"/>
          <w:szCs w:val="20"/>
        </w:rPr>
        <w:t>теоріях</w:t>
      </w:r>
      <w:proofErr w:type="spellEnd"/>
      <w:r w:rsidRPr="00F84971">
        <w:rPr>
          <w:sz w:val="20"/>
          <w:szCs w:val="20"/>
        </w:rPr>
        <w:t xml:space="preserve"> </w:t>
      </w:r>
      <w:proofErr w:type="spellStart"/>
      <w:r w:rsidRPr="00F84971">
        <w:rPr>
          <w:sz w:val="20"/>
          <w:szCs w:val="20"/>
        </w:rPr>
        <w:t>агресивності</w:t>
      </w:r>
      <w:proofErr w:type="spellEnd"/>
      <w:r w:rsidRPr="00F84971">
        <w:rPr>
          <w:sz w:val="20"/>
          <w:szCs w:val="20"/>
        </w:rPr>
        <w:t xml:space="preserve"> (</w:t>
      </w:r>
      <w:proofErr w:type="spellStart"/>
      <w:r w:rsidRPr="00F84971">
        <w:rPr>
          <w:color w:val="202122"/>
          <w:sz w:val="20"/>
          <w:szCs w:val="20"/>
          <w:shd w:val="clear" w:color="auto" w:fill="FFFFFF"/>
        </w:rPr>
        <w:t>aggressionism</w:t>
      </w:r>
      <w:proofErr w:type="spellEnd"/>
      <w:r w:rsidRPr="00F84971">
        <w:rPr>
          <w:color w:val="202122"/>
          <w:sz w:val="20"/>
          <w:szCs w:val="20"/>
          <w:shd w:val="clear" w:color="auto" w:fill="FFFFFF"/>
        </w:rPr>
        <w:t xml:space="preserve">) </w:t>
      </w:r>
      <w:proofErr w:type="spellStart"/>
      <w:r w:rsidRPr="00F84971">
        <w:rPr>
          <w:sz w:val="20"/>
          <w:szCs w:val="20"/>
        </w:rPr>
        <w:t>агресію</w:t>
      </w:r>
      <w:proofErr w:type="spellEnd"/>
      <w:r w:rsidRPr="00F84971">
        <w:rPr>
          <w:sz w:val="20"/>
          <w:szCs w:val="20"/>
        </w:rPr>
        <w:t xml:space="preserve"> в </w:t>
      </w:r>
      <w:proofErr w:type="spellStart"/>
      <w:r w:rsidRPr="00F84971">
        <w:rPr>
          <w:sz w:val="20"/>
          <w:szCs w:val="20"/>
        </w:rPr>
        <w:t>соціумі</w:t>
      </w:r>
      <w:proofErr w:type="spellEnd"/>
      <w:r w:rsidRPr="00F84971">
        <w:rPr>
          <w:sz w:val="20"/>
          <w:szCs w:val="20"/>
        </w:rPr>
        <w:t xml:space="preserve"> </w:t>
      </w:r>
      <w:proofErr w:type="spellStart"/>
      <w:r w:rsidRPr="00F84971">
        <w:rPr>
          <w:sz w:val="20"/>
          <w:szCs w:val="20"/>
        </w:rPr>
        <w:t>потрактовують</w:t>
      </w:r>
      <w:proofErr w:type="spellEnd"/>
      <w:r w:rsidRPr="00F84971">
        <w:rPr>
          <w:sz w:val="20"/>
          <w:szCs w:val="20"/>
        </w:rPr>
        <w:t xml:space="preserve"> як одну </w:t>
      </w:r>
      <w:proofErr w:type="spellStart"/>
      <w:r w:rsidRPr="00F84971">
        <w:rPr>
          <w:sz w:val="20"/>
          <w:szCs w:val="20"/>
        </w:rPr>
        <w:t>із</w:t>
      </w:r>
      <w:proofErr w:type="spellEnd"/>
      <w:r w:rsidRPr="00F84971">
        <w:rPr>
          <w:sz w:val="20"/>
          <w:szCs w:val="20"/>
        </w:rPr>
        <w:t xml:space="preserve"> </w:t>
      </w:r>
      <w:proofErr w:type="spellStart"/>
      <w:r w:rsidRPr="00F84971">
        <w:rPr>
          <w:sz w:val="20"/>
          <w:szCs w:val="20"/>
        </w:rPr>
        <w:t>цивілізаційних</w:t>
      </w:r>
      <w:proofErr w:type="spellEnd"/>
      <w:r w:rsidRPr="00F84971">
        <w:rPr>
          <w:sz w:val="20"/>
          <w:szCs w:val="20"/>
        </w:rPr>
        <w:t xml:space="preserve"> основ. </w:t>
      </w:r>
      <w:proofErr w:type="spellStart"/>
      <w:r w:rsidRPr="00F84971">
        <w:rPr>
          <w:color w:val="202122"/>
          <w:sz w:val="20"/>
          <w:szCs w:val="20"/>
          <w:shd w:val="clear" w:color="auto" w:fill="FFFFFF"/>
        </w:rPr>
        <w:t>Зокрема</w:t>
      </w:r>
      <w:proofErr w:type="spellEnd"/>
      <w:r w:rsidRPr="00F84971">
        <w:rPr>
          <w:color w:val="202122"/>
          <w:sz w:val="20"/>
          <w:szCs w:val="20"/>
          <w:shd w:val="clear" w:color="auto" w:fill="FFFFFF"/>
        </w:rPr>
        <w:t xml:space="preserve">, </w:t>
      </w:r>
      <w:proofErr w:type="spellStart"/>
      <w:r w:rsidRPr="00F84971">
        <w:rPr>
          <w:sz w:val="20"/>
          <w:szCs w:val="20"/>
        </w:rPr>
        <w:t>агресію</w:t>
      </w:r>
      <w:proofErr w:type="spellEnd"/>
      <w:r w:rsidRPr="00F84971">
        <w:rPr>
          <w:sz w:val="20"/>
          <w:szCs w:val="20"/>
        </w:rPr>
        <w:t xml:space="preserve"> </w:t>
      </w:r>
      <w:proofErr w:type="spellStart"/>
      <w:r w:rsidRPr="00F84971">
        <w:rPr>
          <w:sz w:val="20"/>
          <w:szCs w:val="20"/>
        </w:rPr>
        <w:t>самозахисту</w:t>
      </w:r>
      <w:proofErr w:type="spellEnd"/>
      <w:r w:rsidRPr="00F84971">
        <w:rPr>
          <w:sz w:val="20"/>
          <w:szCs w:val="20"/>
        </w:rPr>
        <w:t xml:space="preserve"> </w:t>
      </w:r>
      <w:proofErr w:type="spellStart"/>
      <w:r w:rsidRPr="00F84971">
        <w:rPr>
          <w:sz w:val="20"/>
          <w:szCs w:val="20"/>
        </w:rPr>
        <w:t>розглядають</w:t>
      </w:r>
      <w:proofErr w:type="spellEnd"/>
      <w:r w:rsidRPr="00F84971">
        <w:rPr>
          <w:sz w:val="20"/>
          <w:szCs w:val="20"/>
        </w:rPr>
        <w:t xml:space="preserve"> в </w:t>
      </w:r>
      <w:proofErr w:type="spellStart"/>
      <w:r w:rsidRPr="00F84971">
        <w:rPr>
          <w:sz w:val="20"/>
          <w:szCs w:val="20"/>
        </w:rPr>
        <w:t>якості</w:t>
      </w:r>
      <w:proofErr w:type="spellEnd"/>
      <w:r w:rsidRPr="00F84971">
        <w:rPr>
          <w:sz w:val="20"/>
          <w:szCs w:val="20"/>
        </w:rPr>
        <w:t xml:space="preserve"> </w:t>
      </w:r>
      <w:proofErr w:type="spellStart"/>
      <w:r w:rsidRPr="00F84971">
        <w:rPr>
          <w:sz w:val="20"/>
          <w:szCs w:val="20"/>
        </w:rPr>
        <w:t>умови</w:t>
      </w:r>
      <w:proofErr w:type="spellEnd"/>
      <w:r w:rsidRPr="00F84971">
        <w:rPr>
          <w:sz w:val="20"/>
          <w:szCs w:val="20"/>
        </w:rPr>
        <w:t xml:space="preserve"> </w:t>
      </w:r>
      <w:proofErr w:type="spellStart"/>
      <w:r w:rsidRPr="00F84971">
        <w:rPr>
          <w:sz w:val="20"/>
          <w:szCs w:val="20"/>
        </w:rPr>
        <w:t>виживання</w:t>
      </w:r>
      <w:proofErr w:type="spellEnd"/>
      <w:r w:rsidRPr="00F84971">
        <w:rPr>
          <w:sz w:val="20"/>
          <w:szCs w:val="20"/>
        </w:rPr>
        <w:t xml:space="preserve"> </w:t>
      </w:r>
      <w:proofErr w:type="spellStart"/>
      <w:r w:rsidRPr="00F84971">
        <w:rPr>
          <w:sz w:val="20"/>
          <w:szCs w:val="20"/>
        </w:rPr>
        <w:t>людини</w:t>
      </w:r>
      <w:proofErr w:type="spellEnd"/>
      <w:r w:rsidRPr="00F84971">
        <w:rPr>
          <w:sz w:val="20"/>
          <w:szCs w:val="20"/>
        </w:rPr>
        <w:t xml:space="preserve"> як виду і </w:t>
      </w:r>
      <w:proofErr w:type="spellStart"/>
      <w:r w:rsidRPr="00F84971">
        <w:rPr>
          <w:color w:val="202122"/>
          <w:sz w:val="20"/>
          <w:szCs w:val="20"/>
          <w:shd w:val="clear" w:color="auto" w:fill="FFFFFF"/>
        </w:rPr>
        <w:t>вважають</w:t>
      </w:r>
      <w:proofErr w:type="spellEnd"/>
      <w:r w:rsidRPr="00F84971">
        <w:rPr>
          <w:color w:val="202122"/>
          <w:sz w:val="20"/>
          <w:szCs w:val="20"/>
          <w:shd w:val="clear" w:color="auto" w:fill="FFFFFF"/>
        </w:rPr>
        <w:t xml:space="preserve"> </w:t>
      </w:r>
      <w:proofErr w:type="spellStart"/>
      <w:r w:rsidRPr="00F84971">
        <w:rPr>
          <w:sz w:val="20"/>
          <w:szCs w:val="20"/>
        </w:rPr>
        <w:t>єдиною</w:t>
      </w:r>
      <w:proofErr w:type="spellEnd"/>
      <w:r w:rsidRPr="00F84971">
        <w:rPr>
          <w:sz w:val="20"/>
          <w:szCs w:val="20"/>
        </w:rPr>
        <w:t xml:space="preserve"> </w:t>
      </w:r>
      <w:proofErr w:type="spellStart"/>
      <w:r w:rsidRPr="00F84971">
        <w:rPr>
          <w:sz w:val="20"/>
          <w:szCs w:val="20"/>
        </w:rPr>
        <w:t>справжньою</w:t>
      </w:r>
      <w:proofErr w:type="spellEnd"/>
      <w:r w:rsidRPr="00F84971">
        <w:rPr>
          <w:sz w:val="20"/>
          <w:szCs w:val="20"/>
        </w:rPr>
        <w:t xml:space="preserve"> причиною </w:t>
      </w:r>
      <w:proofErr w:type="spellStart"/>
      <w:r w:rsidRPr="00F84971">
        <w:rPr>
          <w:sz w:val="20"/>
          <w:szCs w:val="20"/>
        </w:rPr>
        <w:t>війни</w:t>
      </w:r>
      <w:proofErr w:type="spellEnd"/>
      <w:r w:rsidRPr="00F84971">
        <w:rPr>
          <w:sz w:val="20"/>
          <w:szCs w:val="20"/>
        </w:rPr>
        <w:t xml:space="preserve">, що </w:t>
      </w:r>
      <w:proofErr w:type="spellStart"/>
      <w:r w:rsidRPr="00F84971">
        <w:rPr>
          <w:sz w:val="20"/>
          <w:szCs w:val="20"/>
        </w:rPr>
        <w:t>відповідає</w:t>
      </w:r>
      <w:proofErr w:type="spellEnd"/>
      <w:r w:rsidRPr="00F84971">
        <w:rPr>
          <w:sz w:val="20"/>
          <w:szCs w:val="20"/>
        </w:rPr>
        <w:t xml:space="preserve"> «</w:t>
      </w:r>
      <w:proofErr w:type="spellStart"/>
      <w:r w:rsidRPr="00F84971">
        <w:rPr>
          <w:sz w:val="20"/>
          <w:szCs w:val="20"/>
        </w:rPr>
        <w:t>загальній</w:t>
      </w:r>
      <w:proofErr w:type="spellEnd"/>
      <w:r w:rsidRPr="00F84971">
        <w:rPr>
          <w:sz w:val="20"/>
          <w:szCs w:val="20"/>
        </w:rPr>
        <w:t xml:space="preserve"> </w:t>
      </w:r>
      <w:proofErr w:type="spellStart"/>
      <w:r w:rsidRPr="00F84971">
        <w:rPr>
          <w:sz w:val="20"/>
          <w:szCs w:val="20"/>
        </w:rPr>
        <w:t>тенденції</w:t>
      </w:r>
      <w:proofErr w:type="spellEnd"/>
      <w:r w:rsidRPr="00F84971">
        <w:rPr>
          <w:sz w:val="20"/>
          <w:szCs w:val="20"/>
        </w:rPr>
        <w:t xml:space="preserve"> </w:t>
      </w:r>
      <w:proofErr w:type="spellStart"/>
      <w:r w:rsidRPr="00F84971">
        <w:rPr>
          <w:sz w:val="20"/>
          <w:szCs w:val="20"/>
        </w:rPr>
        <w:t>нападати</w:t>
      </w:r>
      <w:proofErr w:type="spellEnd"/>
      <w:r w:rsidRPr="00F84971">
        <w:rPr>
          <w:sz w:val="20"/>
          <w:szCs w:val="20"/>
        </w:rPr>
        <w:t xml:space="preserve"> на </w:t>
      </w:r>
      <w:proofErr w:type="spellStart"/>
      <w:r w:rsidRPr="00F84971">
        <w:rPr>
          <w:sz w:val="20"/>
          <w:szCs w:val="20"/>
        </w:rPr>
        <w:t>представників</w:t>
      </w:r>
      <w:proofErr w:type="spellEnd"/>
      <w:r w:rsidRPr="00F84971">
        <w:rPr>
          <w:sz w:val="20"/>
          <w:szCs w:val="20"/>
        </w:rPr>
        <w:t xml:space="preserve"> </w:t>
      </w:r>
      <w:proofErr w:type="spellStart"/>
      <w:r w:rsidRPr="00F84971">
        <w:rPr>
          <w:sz w:val="20"/>
          <w:szCs w:val="20"/>
        </w:rPr>
        <w:t>свого</w:t>
      </w:r>
      <w:proofErr w:type="spellEnd"/>
      <w:r w:rsidRPr="00F84971">
        <w:rPr>
          <w:sz w:val="20"/>
          <w:szCs w:val="20"/>
        </w:rPr>
        <w:t xml:space="preserve"> виду</w:t>
      </w:r>
      <w:r w:rsidR="00D841E6" w:rsidRPr="00F84971">
        <w:rPr>
          <w:sz w:val="20"/>
          <w:szCs w:val="20"/>
        </w:rPr>
        <w:t>»; природною</w:t>
      </w:r>
      <w:r w:rsidRPr="00F84971">
        <w:rPr>
          <w:sz w:val="20"/>
          <w:szCs w:val="20"/>
        </w:rPr>
        <w:t xml:space="preserve"> </w:t>
      </w:r>
      <w:proofErr w:type="spellStart"/>
      <w:r w:rsidRPr="00F84971">
        <w:rPr>
          <w:sz w:val="20"/>
          <w:szCs w:val="20"/>
        </w:rPr>
        <w:t>реакцією</w:t>
      </w:r>
      <w:proofErr w:type="spellEnd"/>
      <w:r w:rsidRPr="00F84971">
        <w:rPr>
          <w:sz w:val="20"/>
          <w:szCs w:val="20"/>
        </w:rPr>
        <w:t xml:space="preserve"> на </w:t>
      </w:r>
      <w:proofErr w:type="spellStart"/>
      <w:r w:rsidRPr="00F84971">
        <w:rPr>
          <w:sz w:val="20"/>
          <w:szCs w:val="20"/>
        </w:rPr>
        <w:t>захист</w:t>
      </w:r>
      <w:proofErr w:type="spellEnd"/>
      <w:r w:rsidRPr="00F84971">
        <w:rPr>
          <w:sz w:val="20"/>
          <w:szCs w:val="20"/>
        </w:rPr>
        <w:t xml:space="preserve"> </w:t>
      </w:r>
      <w:proofErr w:type="spellStart"/>
      <w:r w:rsidRPr="00F84971">
        <w:rPr>
          <w:sz w:val="20"/>
          <w:szCs w:val="20"/>
        </w:rPr>
        <w:t>життєво</w:t>
      </w:r>
      <w:proofErr w:type="spellEnd"/>
      <w:r w:rsidRPr="00F84971">
        <w:rPr>
          <w:sz w:val="20"/>
          <w:szCs w:val="20"/>
        </w:rPr>
        <w:t xml:space="preserve"> </w:t>
      </w:r>
      <w:proofErr w:type="spellStart"/>
      <w:r w:rsidRPr="00F84971">
        <w:rPr>
          <w:sz w:val="20"/>
          <w:szCs w:val="20"/>
        </w:rPr>
        <w:t>важливих</w:t>
      </w:r>
      <w:proofErr w:type="spellEnd"/>
      <w:r w:rsidRPr="00F84971">
        <w:rPr>
          <w:sz w:val="20"/>
          <w:szCs w:val="20"/>
        </w:rPr>
        <w:t xml:space="preserve"> </w:t>
      </w:r>
      <w:proofErr w:type="spellStart"/>
      <w:r w:rsidRPr="00F84971">
        <w:rPr>
          <w:sz w:val="20"/>
          <w:szCs w:val="20"/>
        </w:rPr>
        <w:t>інтересів</w:t>
      </w:r>
      <w:proofErr w:type="spellEnd"/>
      <w:r w:rsidRPr="00F84971">
        <w:rPr>
          <w:sz w:val="20"/>
          <w:szCs w:val="20"/>
        </w:rPr>
        <w:t xml:space="preserve">, таких як </w:t>
      </w:r>
      <w:proofErr w:type="spellStart"/>
      <w:r w:rsidRPr="00F84971">
        <w:rPr>
          <w:sz w:val="20"/>
          <w:szCs w:val="20"/>
        </w:rPr>
        <w:t>територія</w:t>
      </w:r>
      <w:proofErr w:type="spellEnd"/>
      <w:r w:rsidRPr="00F84971">
        <w:rPr>
          <w:sz w:val="20"/>
          <w:szCs w:val="20"/>
        </w:rPr>
        <w:t xml:space="preserve">, </w:t>
      </w:r>
      <w:proofErr w:type="spellStart"/>
      <w:r w:rsidRPr="00F84971">
        <w:rPr>
          <w:sz w:val="20"/>
          <w:szCs w:val="20"/>
        </w:rPr>
        <w:t>сім’я</w:t>
      </w:r>
      <w:proofErr w:type="spellEnd"/>
      <w:r w:rsidRPr="00F84971">
        <w:rPr>
          <w:sz w:val="20"/>
          <w:szCs w:val="20"/>
        </w:rPr>
        <w:t xml:space="preserve"> чи </w:t>
      </w:r>
      <w:proofErr w:type="spellStart"/>
      <w:r w:rsidRPr="00F84971">
        <w:rPr>
          <w:sz w:val="20"/>
          <w:szCs w:val="20"/>
        </w:rPr>
        <w:t>особистість</w:t>
      </w:r>
      <w:proofErr w:type="spellEnd"/>
      <w:r w:rsidRPr="00F84971">
        <w:rPr>
          <w:sz w:val="20"/>
          <w:szCs w:val="20"/>
        </w:rPr>
        <w:t xml:space="preserve"> у </w:t>
      </w:r>
      <w:proofErr w:type="spellStart"/>
      <w:r w:rsidRPr="00F84971">
        <w:rPr>
          <w:sz w:val="20"/>
          <w:szCs w:val="20"/>
        </w:rPr>
        <w:t>разі</w:t>
      </w:r>
      <w:proofErr w:type="spellEnd"/>
      <w:r w:rsidRPr="00F84971">
        <w:rPr>
          <w:sz w:val="20"/>
          <w:szCs w:val="20"/>
        </w:rPr>
        <w:t xml:space="preserve"> </w:t>
      </w:r>
      <w:proofErr w:type="spellStart"/>
      <w:r w:rsidRPr="00F84971">
        <w:rPr>
          <w:sz w:val="20"/>
          <w:szCs w:val="20"/>
        </w:rPr>
        <w:t>загрози</w:t>
      </w:r>
      <w:proofErr w:type="spellEnd"/>
      <w:r w:rsidRPr="00F84971">
        <w:rPr>
          <w:sz w:val="20"/>
          <w:szCs w:val="20"/>
        </w:rPr>
        <w:t xml:space="preserve"> (</w:t>
      </w:r>
      <w:proofErr w:type="spellStart"/>
      <w:r w:rsidRPr="00F84971">
        <w:rPr>
          <w:sz w:val="20"/>
          <w:szCs w:val="20"/>
        </w:rPr>
        <w:t>Moseley</w:t>
      </w:r>
      <w:proofErr w:type="spellEnd"/>
      <w:r w:rsidRPr="00F84971">
        <w:rPr>
          <w:sz w:val="20"/>
          <w:szCs w:val="20"/>
        </w:rPr>
        <w:t xml:space="preserve">, 2002).  </w:t>
      </w:r>
      <w:proofErr w:type="spellStart"/>
      <w:r w:rsidRPr="00F84971">
        <w:rPr>
          <w:sz w:val="20"/>
          <w:szCs w:val="20"/>
        </w:rPr>
        <w:t>Водночас</w:t>
      </w:r>
      <w:proofErr w:type="spellEnd"/>
      <w:r w:rsidRPr="00F84971">
        <w:rPr>
          <w:sz w:val="20"/>
          <w:szCs w:val="20"/>
        </w:rPr>
        <w:t xml:space="preserve"> </w:t>
      </w:r>
      <w:proofErr w:type="spellStart"/>
      <w:r w:rsidRPr="00F84971">
        <w:rPr>
          <w:sz w:val="20"/>
          <w:szCs w:val="20"/>
        </w:rPr>
        <w:t>неспровокований</w:t>
      </w:r>
      <w:proofErr w:type="spellEnd"/>
      <w:r w:rsidRPr="00F84971">
        <w:rPr>
          <w:sz w:val="20"/>
          <w:szCs w:val="20"/>
        </w:rPr>
        <w:t xml:space="preserve"> </w:t>
      </w:r>
      <w:proofErr w:type="spellStart"/>
      <w:r w:rsidRPr="00F84971">
        <w:rPr>
          <w:sz w:val="20"/>
          <w:szCs w:val="20"/>
        </w:rPr>
        <w:t>наступ</w:t>
      </w:r>
      <w:proofErr w:type="spellEnd"/>
      <w:r w:rsidRPr="00F84971">
        <w:rPr>
          <w:sz w:val="20"/>
          <w:szCs w:val="20"/>
        </w:rPr>
        <w:t xml:space="preserve">, </w:t>
      </w:r>
      <w:proofErr w:type="spellStart"/>
      <w:r w:rsidRPr="00F84971">
        <w:rPr>
          <w:sz w:val="20"/>
          <w:szCs w:val="20"/>
        </w:rPr>
        <w:t>напад</w:t>
      </w:r>
      <w:proofErr w:type="spellEnd"/>
      <w:r w:rsidRPr="00F84971">
        <w:rPr>
          <w:sz w:val="20"/>
          <w:szCs w:val="20"/>
        </w:rPr>
        <w:t xml:space="preserve">, </w:t>
      </w:r>
      <w:proofErr w:type="spellStart"/>
      <w:r w:rsidRPr="00F84971">
        <w:rPr>
          <w:sz w:val="20"/>
          <w:szCs w:val="20"/>
        </w:rPr>
        <w:t>вторгнення</w:t>
      </w:r>
      <w:proofErr w:type="spellEnd"/>
      <w:r w:rsidRPr="00F84971">
        <w:rPr>
          <w:sz w:val="20"/>
          <w:szCs w:val="20"/>
        </w:rPr>
        <w:t xml:space="preserve"> тощо </w:t>
      </w:r>
      <w:proofErr w:type="spellStart"/>
      <w:r w:rsidRPr="00F84971">
        <w:rPr>
          <w:sz w:val="20"/>
          <w:szCs w:val="20"/>
        </w:rPr>
        <w:t>кваліфікують</w:t>
      </w:r>
      <w:proofErr w:type="spellEnd"/>
      <w:r w:rsidRPr="00F84971">
        <w:rPr>
          <w:sz w:val="20"/>
          <w:szCs w:val="20"/>
        </w:rPr>
        <w:t xml:space="preserve"> як «</w:t>
      </w:r>
      <w:proofErr w:type="spellStart"/>
      <w:r w:rsidRPr="00F84971">
        <w:rPr>
          <w:sz w:val="20"/>
          <w:szCs w:val="20"/>
        </w:rPr>
        <w:t>дії</w:t>
      </w:r>
      <w:proofErr w:type="spellEnd"/>
      <w:r w:rsidRPr="00F84971">
        <w:rPr>
          <w:sz w:val="20"/>
          <w:szCs w:val="20"/>
        </w:rPr>
        <w:t xml:space="preserve"> </w:t>
      </w:r>
      <w:proofErr w:type="spellStart"/>
      <w:r w:rsidRPr="00F84971">
        <w:rPr>
          <w:sz w:val="20"/>
          <w:szCs w:val="20"/>
        </w:rPr>
        <w:t>держави</w:t>
      </w:r>
      <w:proofErr w:type="spellEnd"/>
      <w:r w:rsidRPr="00F84971">
        <w:rPr>
          <w:sz w:val="20"/>
          <w:szCs w:val="20"/>
        </w:rPr>
        <w:t xml:space="preserve"> </w:t>
      </w:r>
      <w:proofErr w:type="spellStart"/>
      <w:r w:rsidRPr="00F84971">
        <w:rPr>
          <w:sz w:val="20"/>
          <w:szCs w:val="20"/>
        </w:rPr>
        <w:t>щодо</w:t>
      </w:r>
      <w:proofErr w:type="spellEnd"/>
      <w:r w:rsidRPr="00F84971">
        <w:rPr>
          <w:sz w:val="20"/>
          <w:szCs w:val="20"/>
        </w:rPr>
        <w:t xml:space="preserve"> </w:t>
      </w:r>
      <w:proofErr w:type="spellStart"/>
      <w:r w:rsidRPr="00F84971">
        <w:rPr>
          <w:sz w:val="20"/>
          <w:szCs w:val="20"/>
        </w:rPr>
        <w:t>порушення</w:t>
      </w:r>
      <w:proofErr w:type="spellEnd"/>
      <w:r w:rsidRPr="00F84971">
        <w:rPr>
          <w:sz w:val="20"/>
          <w:szCs w:val="20"/>
        </w:rPr>
        <w:t xml:space="preserve"> силою прав </w:t>
      </w:r>
      <w:proofErr w:type="spellStart"/>
      <w:r w:rsidRPr="00F84971">
        <w:rPr>
          <w:sz w:val="20"/>
          <w:szCs w:val="20"/>
        </w:rPr>
        <w:t>іншої</w:t>
      </w:r>
      <w:proofErr w:type="spellEnd"/>
      <w:r w:rsidRPr="00F84971">
        <w:rPr>
          <w:sz w:val="20"/>
          <w:szCs w:val="20"/>
        </w:rPr>
        <w:t xml:space="preserve"> </w:t>
      </w:r>
      <w:proofErr w:type="spellStart"/>
      <w:r w:rsidRPr="00F84971">
        <w:rPr>
          <w:sz w:val="20"/>
          <w:szCs w:val="20"/>
        </w:rPr>
        <w:t>держави</w:t>
      </w:r>
      <w:proofErr w:type="spellEnd"/>
      <w:r w:rsidRPr="00F84971">
        <w:rPr>
          <w:sz w:val="20"/>
          <w:szCs w:val="20"/>
        </w:rPr>
        <w:t xml:space="preserve">, </w:t>
      </w:r>
      <w:proofErr w:type="spellStart"/>
      <w:r w:rsidRPr="00F84971">
        <w:rPr>
          <w:sz w:val="20"/>
          <w:szCs w:val="20"/>
        </w:rPr>
        <w:t>зокрема</w:t>
      </w:r>
      <w:proofErr w:type="spellEnd"/>
      <w:r w:rsidRPr="00F84971">
        <w:rPr>
          <w:sz w:val="20"/>
          <w:szCs w:val="20"/>
        </w:rPr>
        <w:t xml:space="preserve"> її </w:t>
      </w:r>
      <w:proofErr w:type="spellStart"/>
      <w:r w:rsidRPr="00F84971">
        <w:rPr>
          <w:sz w:val="20"/>
          <w:szCs w:val="20"/>
        </w:rPr>
        <w:t>територіальних</w:t>
      </w:r>
      <w:proofErr w:type="spellEnd"/>
      <w:r w:rsidRPr="00F84971">
        <w:rPr>
          <w:sz w:val="20"/>
          <w:szCs w:val="20"/>
        </w:rPr>
        <w:t xml:space="preserve"> </w:t>
      </w:r>
      <w:r w:rsidR="00D841E6" w:rsidRPr="00F84971">
        <w:rPr>
          <w:sz w:val="20"/>
          <w:szCs w:val="20"/>
        </w:rPr>
        <w:t>прав...</w:t>
      </w:r>
      <w:r w:rsidRPr="00F84971">
        <w:rPr>
          <w:sz w:val="20"/>
          <w:szCs w:val="20"/>
        </w:rPr>
        <w:t>» або «</w:t>
      </w:r>
      <w:proofErr w:type="spellStart"/>
      <w:r w:rsidRPr="00F84971">
        <w:rPr>
          <w:sz w:val="20"/>
          <w:szCs w:val="20"/>
        </w:rPr>
        <w:t>вороже</w:t>
      </w:r>
      <w:proofErr w:type="spellEnd"/>
      <w:r w:rsidRPr="00F84971">
        <w:rPr>
          <w:sz w:val="20"/>
          <w:szCs w:val="20"/>
        </w:rPr>
        <w:t xml:space="preserve"> чи </w:t>
      </w:r>
      <w:proofErr w:type="spellStart"/>
      <w:r w:rsidRPr="00F84971">
        <w:rPr>
          <w:sz w:val="20"/>
          <w:szCs w:val="20"/>
        </w:rPr>
        <w:t>деструктивне</w:t>
      </w:r>
      <w:proofErr w:type="spellEnd"/>
      <w:r w:rsidRPr="00F84971">
        <w:rPr>
          <w:sz w:val="20"/>
          <w:szCs w:val="20"/>
        </w:rPr>
        <w:t xml:space="preserve"> </w:t>
      </w:r>
      <w:proofErr w:type="spellStart"/>
      <w:r w:rsidRPr="00F84971">
        <w:rPr>
          <w:sz w:val="20"/>
          <w:szCs w:val="20"/>
        </w:rPr>
        <w:t>психічне</w:t>
      </w:r>
      <w:proofErr w:type="spellEnd"/>
      <w:r w:rsidRPr="00F84971">
        <w:rPr>
          <w:sz w:val="20"/>
          <w:szCs w:val="20"/>
        </w:rPr>
        <w:t xml:space="preserve"> </w:t>
      </w:r>
      <w:proofErr w:type="spellStart"/>
      <w:r w:rsidRPr="00F84971">
        <w:rPr>
          <w:sz w:val="20"/>
          <w:szCs w:val="20"/>
        </w:rPr>
        <w:t>ставлення</w:t>
      </w:r>
      <w:proofErr w:type="spellEnd"/>
      <w:r w:rsidRPr="00F84971">
        <w:rPr>
          <w:sz w:val="20"/>
          <w:szCs w:val="20"/>
        </w:rPr>
        <w:t xml:space="preserve"> чи </w:t>
      </w:r>
      <w:proofErr w:type="spellStart"/>
      <w:r w:rsidRPr="00F84971">
        <w:rPr>
          <w:sz w:val="20"/>
          <w:szCs w:val="20"/>
        </w:rPr>
        <w:t>поведінка</w:t>
      </w:r>
      <w:proofErr w:type="spellEnd"/>
      <w:r w:rsidRPr="00F84971">
        <w:rPr>
          <w:sz w:val="20"/>
          <w:szCs w:val="20"/>
        </w:rPr>
        <w:t xml:space="preserve">», що </w:t>
      </w:r>
      <w:proofErr w:type="spellStart"/>
      <w:r w:rsidRPr="00F84971">
        <w:rPr>
          <w:sz w:val="20"/>
          <w:szCs w:val="20"/>
        </w:rPr>
        <w:t>призводить</w:t>
      </w:r>
      <w:proofErr w:type="spellEnd"/>
      <w:r w:rsidRPr="00F84971">
        <w:rPr>
          <w:sz w:val="20"/>
          <w:szCs w:val="20"/>
        </w:rPr>
        <w:t xml:space="preserve"> до </w:t>
      </w:r>
      <w:proofErr w:type="spellStart"/>
      <w:r w:rsidRPr="00F84971">
        <w:rPr>
          <w:sz w:val="20"/>
          <w:szCs w:val="20"/>
        </w:rPr>
        <w:t>конфлікту</w:t>
      </w:r>
      <w:proofErr w:type="spellEnd"/>
      <w:r w:rsidRPr="00F84971">
        <w:rPr>
          <w:sz w:val="20"/>
          <w:szCs w:val="20"/>
        </w:rPr>
        <w:t xml:space="preserve"> і, </w:t>
      </w:r>
      <w:proofErr w:type="spellStart"/>
      <w:r w:rsidRPr="00F84971">
        <w:rPr>
          <w:sz w:val="20"/>
          <w:szCs w:val="20"/>
        </w:rPr>
        <w:t>зрештою</w:t>
      </w:r>
      <w:proofErr w:type="spellEnd"/>
      <w:r w:rsidRPr="00F84971">
        <w:rPr>
          <w:sz w:val="20"/>
          <w:szCs w:val="20"/>
        </w:rPr>
        <w:t xml:space="preserve">, </w:t>
      </w:r>
      <w:proofErr w:type="spellStart"/>
      <w:r w:rsidRPr="00F84971">
        <w:rPr>
          <w:sz w:val="20"/>
          <w:szCs w:val="20"/>
        </w:rPr>
        <w:t>кровопролиття</w:t>
      </w:r>
      <w:proofErr w:type="spellEnd"/>
      <w:r w:rsidRPr="00F84971">
        <w:rPr>
          <w:sz w:val="20"/>
          <w:szCs w:val="20"/>
        </w:rPr>
        <w:t xml:space="preserve"> (</w:t>
      </w:r>
      <w:r w:rsidRPr="00F84971">
        <w:rPr>
          <w:color w:val="202122"/>
          <w:sz w:val="20"/>
          <w:szCs w:val="20"/>
          <w:shd w:val="clear" w:color="auto" w:fill="FFFFFF"/>
        </w:rPr>
        <w:t xml:space="preserve">De </w:t>
      </w:r>
      <w:proofErr w:type="spellStart"/>
      <w:r w:rsidRPr="00F84971">
        <w:rPr>
          <w:color w:val="202122"/>
          <w:sz w:val="20"/>
          <w:szCs w:val="20"/>
          <w:shd w:val="clear" w:color="auto" w:fill="FFFFFF"/>
        </w:rPr>
        <w:t>Paolo</w:t>
      </w:r>
      <w:proofErr w:type="spellEnd"/>
      <w:r w:rsidRPr="00F84971">
        <w:rPr>
          <w:color w:val="202122"/>
          <w:sz w:val="20"/>
          <w:szCs w:val="20"/>
          <w:shd w:val="clear" w:color="auto" w:fill="FFFFFF"/>
        </w:rPr>
        <w:t xml:space="preserve">, 2003: 87). В </w:t>
      </w:r>
      <w:proofErr w:type="spellStart"/>
      <w:r w:rsidRPr="00F84971">
        <w:rPr>
          <w:color w:val="202122"/>
          <w:sz w:val="20"/>
          <w:szCs w:val="20"/>
          <w:shd w:val="clear" w:color="auto" w:fill="FFFFFF"/>
        </w:rPr>
        <w:t>останньому</w:t>
      </w:r>
      <w:proofErr w:type="spellEnd"/>
      <w:r w:rsidRPr="00F84971">
        <w:rPr>
          <w:color w:val="202122"/>
          <w:sz w:val="20"/>
          <w:szCs w:val="20"/>
          <w:shd w:val="clear" w:color="auto" w:fill="FFFFFF"/>
        </w:rPr>
        <w:t xml:space="preserve"> </w:t>
      </w:r>
      <w:proofErr w:type="spellStart"/>
      <w:r w:rsidRPr="00F84971">
        <w:rPr>
          <w:color w:val="202122"/>
          <w:sz w:val="20"/>
          <w:szCs w:val="20"/>
          <w:shd w:val="clear" w:color="auto" w:fill="FFFFFF"/>
        </w:rPr>
        <w:t>випадку</w:t>
      </w:r>
      <w:proofErr w:type="spellEnd"/>
      <w:r w:rsidRPr="00F84971">
        <w:rPr>
          <w:color w:val="202122"/>
          <w:sz w:val="20"/>
          <w:szCs w:val="20"/>
          <w:shd w:val="clear" w:color="auto" w:fill="FFFFFF"/>
        </w:rPr>
        <w:t xml:space="preserve"> </w:t>
      </w:r>
      <w:proofErr w:type="spellStart"/>
      <w:r w:rsidRPr="00F84971">
        <w:rPr>
          <w:color w:val="202122"/>
          <w:sz w:val="20"/>
          <w:szCs w:val="20"/>
          <w:shd w:val="clear" w:color="auto" w:fill="FFFFFF"/>
        </w:rPr>
        <w:t>поняття</w:t>
      </w:r>
      <w:proofErr w:type="spellEnd"/>
      <w:r w:rsidRPr="00F84971">
        <w:rPr>
          <w:color w:val="202122"/>
          <w:sz w:val="20"/>
          <w:szCs w:val="20"/>
          <w:shd w:val="clear" w:color="auto" w:fill="FFFFFF"/>
        </w:rPr>
        <w:t xml:space="preserve"> </w:t>
      </w:r>
      <w:proofErr w:type="spellStart"/>
      <w:r w:rsidRPr="00F84971">
        <w:rPr>
          <w:color w:val="202122"/>
          <w:sz w:val="20"/>
          <w:szCs w:val="20"/>
          <w:shd w:val="clear" w:color="auto" w:fill="FFFFFF"/>
        </w:rPr>
        <w:t>агресії</w:t>
      </w:r>
      <w:proofErr w:type="spellEnd"/>
      <w:r w:rsidRPr="00F84971">
        <w:rPr>
          <w:color w:val="202122"/>
          <w:sz w:val="20"/>
          <w:szCs w:val="20"/>
          <w:shd w:val="clear" w:color="auto" w:fill="FFFFFF"/>
        </w:rPr>
        <w:t xml:space="preserve"> (в </w:t>
      </w:r>
      <w:proofErr w:type="spellStart"/>
      <w:r w:rsidRPr="00F84971">
        <w:rPr>
          <w:color w:val="202122"/>
          <w:sz w:val="20"/>
          <w:szCs w:val="20"/>
          <w:shd w:val="clear" w:color="auto" w:fill="FFFFFF"/>
        </w:rPr>
        <w:t>міжнародному</w:t>
      </w:r>
      <w:proofErr w:type="spellEnd"/>
      <w:r w:rsidRPr="00F84971">
        <w:rPr>
          <w:color w:val="202122"/>
          <w:sz w:val="20"/>
          <w:szCs w:val="20"/>
          <w:shd w:val="clear" w:color="auto" w:fill="FFFFFF"/>
        </w:rPr>
        <w:t xml:space="preserve"> </w:t>
      </w:r>
      <w:proofErr w:type="spellStart"/>
      <w:r w:rsidRPr="00F84971">
        <w:rPr>
          <w:color w:val="202122"/>
          <w:sz w:val="20"/>
          <w:szCs w:val="20"/>
          <w:shd w:val="clear" w:color="auto" w:fill="FFFFFF"/>
        </w:rPr>
        <w:t>праві</w:t>
      </w:r>
      <w:proofErr w:type="spellEnd"/>
      <w:r w:rsidRPr="00F84971">
        <w:rPr>
          <w:color w:val="202122"/>
          <w:sz w:val="20"/>
          <w:szCs w:val="20"/>
          <w:shd w:val="clear" w:color="auto" w:fill="FFFFFF"/>
        </w:rPr>
        <w:t xml:space="preserve">) </w:t>
      </w:r>
      <w:proofErr w:type="spellStart"/>
      <w:r w:rsidRPr="00F84971">
        <w:rPr>
          <w:color w:val="202122"/>
          <w:sz w:val="20"/>
          <w:szCs w:val="20"/>
          <w:shd w:val="clear" w:color="auto" w:fill="FFFFFF"/>
        </w:rPr>
        <w:t>фактично</w:t>
      </w:r>
      <w:proofErr w:type="spellEnd"/>
      <w:r w:rsidRPr="00F84971">
        <w:rPr>
          <w:color w:val="202122"/>
          <w:sz w:val="20"/>
          <w:szCs w:val="20"/>
          <w:shd w:val="clear" w:color="auto" w:fill="FFFFFF"/>
        </w:rPr>
        <w:t xml:space="preserve"> </w:t>
      </w:r>
      <w:proofErr w:type="spellStart"/>
      <w:r w:rsidRPr="00F84971">
        <w:rPr>
          <w:color w:val="202122"/>
          <w:sz w:val="20"/>
          <w:szCs w:val="20"/>
          <w:shd w:val="clear" w:color="auto" w:fill="FFFFFF"/>
        </w:rPr>
        <w:t>прирівнюється</w:t>
      </w:r>
      <w:proofErr w:type="spellEnd"/>
      <w:r w:rsidRPr="00F84971">
        <w:rPr>
          <w:color w:val="202122"/>
          <w:sz w:val="20"/>
          <w:szCs w:val="20"/>
          <w:shd w:val="clear" w:color="auto" w:fill="FFFFFF"/>
        </w:rPr>
        <w:t xml:space="preserve"> до </w:t>
      </w:r>
      <w:proofErr w:type="spellStart"/>
      <w:r w:rsidRPr="00F84971">
        <w:rPr>
          <w:color w:val="202122"/>
          <w:sz w:val="20"/>
          <w:szCs w:val="20"/>
          <w:shd w:val="clear" w:color="auto" w:fill="FFFFFF"/>
        </w:rPr>
        <w:t>війни</w:t>
      </w:r>
      <w:proofErr w:type="spellEnd"/>
      <w:r w:rsidRPr="00F84971">
        <w:rPr>
          <w:color w:val="202122"/>
          <w:sz w:val="20"/>
          <w:szCs w:val="20"/>
          <w:shd w:val="clear" w:color="auto" w:fill="FFFFFF"/>
        </w:rPr>
        <w:t xml:space="preserve"> і </w:t>
      </w:r>
      <w:proofErr w:type="spellStart"/>
      <w:r w:rsidRPr="00F84971">
        <w:rPr>
          <w:color w:val="202122"/>
          <w:sz w:val="20"/>
          <w:szCs w:val="20"/>
          <w:shd w:val="clear" w:color="auto" w:fill="FFFFFF"/>
        </w:rPr>
        <w:t>збройного</w:t>
      </w:r>
      <w:proofErr w:type="spellEnd"/>
      <w:r w:rsidRPr="00F84971">
        <w:rPr>
          <w:color w:val="202122"/>
          <w:sz w:val="20"/>
          <w:szCs w:val="20"/>
          <w:shd w:val="clear" w:color="auto" w:fill="FFFFFF"/>
        </w:rPr>
        <w:t xml:space="preserve"> </w:t>
      </w:r>
      <w:proofErr w:type="spellStart"/>
      <w:r w:rsidRPr="00F84971">
        <w:rPr>
          <w:color w:val="202122"/>
          <w:sz w:val="20"/>
          <w:szCs w:val="20"/>
          <w:shd w:val="clear" w:color="auto" w:fill="FFFFFF"/>
        </w:rPr>
        <w:t>конфлікту</w:t>
      </w:r>
      <w:proofErr w:type="spellEnd"/>
      <w:r w:rsidRPr="00F84971">
        <w:rPr>
          <w:color w:val="202122"/>
          <w:sz w:val="20"/>
          <w:szCs w:val="20"/>
          <w:shd w:val="clear" w:color="auto" w:fill="FFFFFF"/>
        </w:rPr>
        <w:t xml:space="preserve"> (</w:t>
      </w:r>
      <w:proofErr w:type="spellStart"/>
      <w:r w:rsidRPr="00F84971">
        <w:rPr>
          <w:sz w:val="20"/>
          <w:szCs w:val="20"/>
        </w:rPr>
        <w:t>Dinstein</w:t>
      </w:r>
      <w:proofErr w:type="spellEnd"/>
      <w:r w:rsidRPr="00F84971">
        <w:rPr>
          <w:sz w:val="20"/>
          <w:szCs w:val="20"/>
        </w:rPr>
        <w:t>, 2017).</w:t>
      </w:r>
    </w:p>
    <w:p w14:paraId="1D08AB95" w14:textId="0563AC6E" w:rsidR="00530C14" w:rsidRPr="00F84971" w:rsidRDefault="00530C14" w:rsidP="001E774D">
      <w:pPr>
        <w:spacing w:after="0"/>
        <w:ind w:firstLine="851"/>
        <w:rPr>
          <w:sz w:val="20"/>
          <w:szCs w:val="20"/>
        </w:rPr>
      </w:pPr>
      <w:r w:rsidRPr="00F84971">
        <w:rPr>
          <w:sz w:val="20"/>
          <w:szCs w:val="20"/>
        </w:rPr>
        <w:t xml:space="preserve">На </w:t>
      </w:r>
      <w:proofErr w:type="spellStart"/>
      <w:r w:rsidRPr="00F84971">
        <w:rPr>
          <w:sz w:val="20"/>
          <w:szCs w:val="20"/>
        </w:rPr>
        <w:t>рівні</w:t>
      </w:r>
      <w:proofErr w:type="spellEnd"/>
      <w:r w:rsidRPr="00F84971">
        <w:rPr>
          <w:sz w:val="20"/>
          <w:szCs w:val="20"/>
        </w:rPr>
        <w:t xml:space="preserve"> </w:t>
      </w:r>
      <w:proofErr w:type="spellStart"/>
      <w:r w:rsidRPr="00F84971">
        <w:rPr>
          <w:sz w:val="20"/>
          <w:szCs w:val="20"/>
        </w:rPr>
        <w:t>відносин</w:t>
      </w:r>
      <w:proofErr w:type="spellEnd"/>
      <w:r w:rsidRPr="00F84971">
        <w:rPr>
          <w:sz w:val="20"/>
          <w:szCs w:val="20"/>
        </w:rPr>
        <w:t xml:space="preserve"> </w:t>
      </w:r>
      <w:proofErr w:type="spellStart"/>
      <w:r w:rsidRPr="00F84971">
        <w:rPr>
          <w:sz w:val="20"/>
          <w:szCs w:val="20"/>
        </w:rPr>
        <w:t>груп</w:t>
      </w:r>
      <w:proofErr w:type="spellEnd"/>
      <w:r w:rsidRPr="00F84971">
        <w:rPr>
          <w:sz w:val="20"/>
          <w:szCs w:val="20"/>
        </w:rPr>
        <w:t xml:space="preserve"> і </w:t>
      </w:r>
      <w:proofErr w:type="spellStart"/>
      <w:r w:rsidRPr="00F84971">
        <w:rPr>
          <w:sz w:val="20"/>
          <w:szCs w:val="20"/>
        </w:rPr>
        <w:t>окремих</w:t>
      </w:r>
      <w:proofErr w:type="spellEnd"/>
      <w:r w:rsidRPr="00F84971">
        <w:rPr>
          <w:sz w:val="20"/>
          <w:szCs w:val="20"/>
        </w:rPr>
        <w:t xml:space="preserve"> держав </w:t>
      </w:r>
      <w:proofErr w:type="spellStart"/>
      <w:r w:rsidRPr="00F84971">
        <w:rPr>
          <w:sz w:val="20"/>
          <w:szCs w:val="20"/>
        </w:rPr>
        <w:t>соціологи</w:t>
      </w:r>
      <w:proofErr w:type="spellEnd"/>
      <w:r w:rsidRPr="00F84971">
        <w:rPr>
          <w:sz w:val="20"/>
          <w:szCs w:val="20"/>
        </w:rPr>
        <w:t xml:space="preserve"> </w:t>
      </w:r>
      <w:proofErr w:type="spellStart"/>
      <w:r w:rsidRPr="00F84971">
        <w:rPr>
          <w:sz w:val="20"/>
          <w:szCs w:val="20"/>
        </w:rPr>
        <w:t>визначають</w:t>
      </w:r>
      <w:proofErr w:type="spellEnd"/>
      <w:r w:rsidRPr="00F84971">
        <w:rPr>
          <w:sz w:val="20"/>
          <w:szCs w:val="20"/>
        </w:rPr>
        <w:t xml:space="preserve"> </w:t>
      </w:r>
      <w:proofErr w:type="spellStart"/>
      <w:r w:rsidRPr="00F84971">
        <w:rPr>
          <w:sz w:val="20"/>
          <w:szCs w:val="20"/>
        </w:rPr>
        <w:t>агресивну</w:t>
      </w:r>
      <w:proofErr w:type="spellEnd"/>
      <w:r w:rsidRPr="00F84971">
        <w:rPr>
          <w:sz w:val="20"/>
          <w:szCs w:val="20"/>
        </w:rPr>
        <w:t xml:space="preserve"> </w:t>
      </w:r>
      <w:proofErr w:type="spellStart"/>
      <w:r w:rsidRPr="00F84971">
        <w:rPr>
          <w:sz w:val="20"/>
          <w:szCs w:val="20"/>
        </w:rPr>
        <w:t>поведінку</w:t>
      </w:r>
      <w:proofErr w:type="spellEnd"/>
      <w:r w:rsidRPr="00F84971">
        <w:rPr>
          <w:sz w:val="20"/>
          <w:szCs w:val="20"/>
        </w:rPr>
        <w:t xml:space="preserve"> як </w:t>
      </w:r>
      <w:proofErr w:type="spellStart"/>
      <w:r w:rsidRPr="00F84971">
        <w:rPr>
          <w:sz w:val="20"/>
          <w:szCs w:val="20"/>
        </w:rPr>
        <w:t>таку</w:t>
      </w:r>
      <w:proofErr w:type="spellEnd"/>
      <w:r w:rsidRPr="00F84971">
        <w:rPr>
          <w:sz w:val="20"/>
          <w:szCs w:val="20"/>
        </w:rPr>
        <w:t xml:space="preserve">, що </w:t>
      </w:r>
      <w:proofErr w:type="spellStart"/>
      <w:r w:rsidRPr="00F84971">
        <w:rPr>
          <w:sz w:val="20"/>
          <w:szCs w:val="20"/>
        </w:rPr>
        <w:t>суперечить</w:t>
      </w:r>
      <w:proofErr w:type="spellEnd"/>
      <w:r w:rsidRPr="00F84971">
        <w:rPr>
          <w:sz w:val="20"/>
          <w:szCs w:val="20"/>
        </w:rPr>
        <w:t xml:space="preserve"> </w:t>
      </w:r>
      <w:proofErr w:type="spellStart"/>
      <w:r w:rsidRPr="00F84971">
        <w:rPr>
          <w:sz w:val="20"/>
          <w:szCs w:val="20"/>
        </w:rPr>
        <w:t>визнаним</w:t>
      </w:r>
      <w:proofErr w:type="spellEnd"/>
      <w:r w:rsidRPr="00F84971">
        <w:rPr>
          <w:sz w:val="20"/>
          <w:szCs w:val="20"/>
        </w:rPr>
        <w:t xml:space="preserve"> </w:t>
      </w:r>
      <w:proofErr w:type="spellStart"/>
      <w:r w:rsidRPr="00F84971">
        <w:rPr>
          <w:sz w:val="20"/>
          <w:szCs w:val="20"/>
        </w:rPr>
        <w:t>соціальним</w:t>
      </w:r>
      <w:proofErr w:type="spellEnd"/>
      <w:r w:rsidRPr="00F84971">
        <w:rPr>
          <w:sz w:val="20"/>
          <w:szCs w:val="20"/>
        </w:rPr>
        <w:t xml:space="preserve"> і </w:t>
      </w:r>
      <w:proofErr w:type="spellStart"/>
      <w:r w:rsidRPr="00F84971">
        <w:rPr>
          <w:sz w:val="20"/>
          <w:szCs w:val="20"/>
        </w:rPr>
        <w:t>культурним</w:t>
      </w:r>
      <w:proofErr w:type="spellEnd"/>
      <w:r w:rsidRPr="00F84971">
        <w:rPr>
          <w:sz w:val="20"/>
          <w:szCs w:val="20"/>
        </w:rPr>
        <w:t xml:space="preserve"> нормам; </w:t>
      </w:r>
      <w:proofErr w:type="spellStart"/>
      <w:r w:rsidRPr="00F84971">
        <w:rPr>
          <w:sz w:val="20"/>
          <w:szCs w:val="20"/>
        </w:rPr>
        <w:t>фактично</w:t>
      </w:r>
      <w:proofErr w:type="spellEnd"/>
      <w:r w:rsidRPr="00F84971">
        <w:rPr>
          <w:sz w:val="20"/>
          <w:szCs w:val="20"/>
        </w:rPr>
        <w:t xml:space="preserve"> </w:t>
      </w:r>
      <w:proofErr w:type="spellStart"/>
      <w:r w:rsidRPr="00F84971">
        <w:rPr>
          <w:sz w:val="20"/>
          <w:szCs w:val="20"/>
        </w:rPr>
        <w:t>це</w:t>
      </w:r>
      <w:proofErr w:type="spellEnd"/>
      <w:r w:rsidRPr="00F84971">
        <w:rPr>
          <w:sz w:val="20"/>
          <w:szCs w:val="20"/>
        </w:rPr>
        <w:t xml:space="preserve"> </w:t>
      </w:r>
      <w:proofErr w:type="spellStart"/>
      <w:r w:rsidRPr="00F84971">
        <w:rPr>
          <w:i/>
          <w:sz w:val="20"/>
          <w:szCs w:val="20"/>
        </w:rPr>
        <w:t>аномія</w:t>
      </w:r>
      <w:proofErr w:type="spellEnd"/>
      <w:r w:rsidRPr="00F84971">
        <w:rPr>
          <w:sz w:val="20"/>
          <w:szCs w:val="20"/>
        </w:rPr>
        <w:t xml:space="preserve"> (</w:t>
      </w:r>
      <w:proofErr w:type="spellStart"/>
      <w:r w:rsidRPr="00F84971">
        <w:rPr>
          <w:color w:val="1F1F1F"/>
          <w:sz w:val="20"/>
          <w:szCs w:val="20"/>
          <w:shd w:val="clear" w:color="auto" w:fill="FFFFFF"/>
        </w:rPr>
        <w:t>від</w:t>
      </w:r>
      <w:proofErr w:type="spellEnd"/>
      <w:r w:rsidRPr="00F84971">
        <w:rPr>
          <w:color w:val="1F1F1F"/>
          <w:sz w:val="20"/>
          <w:szCs w:val="20"/>
          <w:shd w:val="clear" w:color="auto" w:fill="FFFFFF"/>
        </w:rPr>
        <w:t xml:space="preserve"> </w:t>
      </w:r>
      <w:proofErr w:type="spellStart"/>
      <w:r w:rsidRPr="00F84971">
        <w:rPr>
          <w:color w:val="1F1F1F"/>
          <w:sz w:val="20"/>
          <w:szCs w:val="20"/>
          <w:shd w:val="clear" w:color="auto" w:fill="FFFFFF"/>
        </w:rPr>
        <w:t>грец</w:t>
      </w:r>
      <w:proofErr w:type="spellEnd"/>
      <w:r w:rsidRPr="00F84971">
        <w:rPr>
          <w:color w:val="1F1F1F"/>
          <w:sz w:val="20"/>
          <w:szCs w:val="20"/>
          <w:shd w:val="clear" w:color="auto" w:fill="FFFFFF"/>
        </w:rPr>
        <w:t xml:space="preserve">. </w:t>
      </w:r>
      <w:proofErr w:type="spellStart"/>
      <w:r w:rsidRPr="00F84971">
        <w:rPr>
          <w:color w:val="1F1F1F"/>
          <w:sz w:val="20"/>
          <w:szCs w:val="20"/>
          <w:shd w:val="clear" w:color="auto" w:fill="FFFFFF"/>
        </w:rPr>
        <w:t>ἀνομί</w:t>
      </w:r>
      <w:proofErr w:type="spellEnd"/>
      <w:r w:rsidRPr="00F84971">
        <w:rPr>
          <w:color w:val="1F1F1F"/>
          <w:sz w:val="20"/>
          <w:szCs w:val="20"/>
          <w:shd w:val="clear" w:color="auto" w:fill="FFFFFF"/>
        </w:rPr>
        <w:t xml:space="preserve">α — </w:t>
      </w:r>
      <w:proofErr w:type="spellStart"/>
      <w:r w:rsidRPr="00F84971">
        <w:rPr>
          <w:color w:val="1F1F1F"/>
          <w:sz w:val="20"/>
          <w:szCs w:val="20"/>
          <w:shd w:val="clear" w:color="auto" w:fill="FFFFFF"/>
        </w:rPr>
        <w:t>беззаконня</w:t>
      </w:r>
      <w:proofErr w:type="spellEnd"/>
      <w:r w:rsidRPr="00F84971">
        <w:rPr>
          <w:color w:val="1F1F1F"/>
          <w:sz w:val="20"/>
          <w:szCs w:val="20"/>
          <w:shd w:val="clear" w:color="auto" w:fill="FFFFFF"/>
        </w:rPr>
        <w:t>)</w:t>
      </w:r>
      <w:r w:rsidRPr="00F84971">
        <w:rPr>
          <w:sz w:val="20"/>
          <w:szCs w:val="20"/>
        </w:rPr>
        <w:t xml:space="preserve">. </w:t>
      </w:r>
      <w:proofErr w:type="spellStart"/>
      <w:r w:rsidRPr="00F84971">
        <w:rPr>
          <w:sz w:val="20"/>
          <w:szCs w:val="20"/>
        </w:rPr>
        <w:t>Зокрема</w:t>
      </w:r>
      <w:proofErr w:type="spellEnd"/>
      <w:r w:rsidRPr="00F84971">
        <w:rPr>
          <w:sz w:val="20"/>
          <w:szCs w:val="20"/>
        </w:rPr>
        <w:t xml:space="preserve">, </w:t>
      </w:r>
      <w:r w:rsidR="00D841E6" w:rsidRPr="00F84971">
        <w:rPr>
          <w:sz w:val="20"/>
          <w:szCs w:val="20"/>
        </w:rPr>
        <w:t>з точки</w:t>
      </w:r>
      <w:r w:rsidRPr="00F84971">
        <w:rPr>
          <w:sz w:val="20"/>
          <w:szCs w:val="20"/>
        </w:rPr>
        <w:t xml:space="preserve"> </w:t>
      </w:r>
      <w:proofErr w:type="spellStart"/>
      <w:r w:rsidRPr="00F84971">
        <w:rPr>
          <w:sz w:val="20"/>
          <w:szCs w:val="20"/>
        </w:rPr>
        <w:t>зору</w:t>
      </w:r>
      <w:proofErr w:type="spellEnd"/>
      <w:r w:rsidRPr="00F84971">
        <w:rPr>
          <w:sz w:val="20"/>
          <w:szCs w:val="20"/>
        </w:rPr>
        <w:t xml:space="preserve"> </w:t>
      </w:r>
      <w:proofErr w:type="spellStart"/>
      <w:r w:rsidRPr="00F84971">
        <w:rPr>
          <w:sz w:val="20"/>
          <w:szCs w:val="20"/>
        </w:rPr>
        <w:t>гендерної</w:t>
      </w:r>
      <w:proofErr w:type="spellEnd"/>
      <w:r w:rsidRPr="00F84971">
        <w:rPr>
          <w:sz w:val="20"/>
          <w:szCs w:val="20"/>
        </w:rPr>
        <w:t xml:space="preserve"> </w:t>
      </w:r>
      <w:proofErr w:type="spellStart"/>
      <w:r w:rsidRPr="00F84971">
        <w:rPr>
          <w:sz w:val="20"/>
          <w:szCs w:val="20"/>
        </w:rPr>
        <w:t>диференціації</w:t>
      </w:r>
      <w:proofErr w:type="spellEnd"/>
      <w:r w:rsidRPr="00F84971">
        <w:rPr>
          <w:sz w:val="20"/>
          <w:szCs w:val="20"/>
        </w:rPr>
        <w:t xml:space="preserve"> </w:t>
      </w:r>
      <w:proofErr w:type="spellStart"/>
      <w:r w:rsidRPr="00F84971">
        <w:rPr>
          <w:sz w:val="20"/>
          <w:szCs w:val="20"/>
        </w:rPr>
        <w:t>суспільства</w:t>
      </w:r>
      <w:proofErr w:type="spellEnd"/>
      <w:r w:rsidRPr="00F84971">
        <w:rPr>
          <w:sz w:val="20"/>
          <w:szCs w:val="20"/>
        </w:rPr>
        <w:t xml:space="preserve"> </w:t>
      </w:r>
      <w:proofErr w:type="spellStart"/>
      <w:r w:rsidRPr="00F84971">
        <w:rPr>
          <w:sz w:val="20"/>
          <w:szCs w:val="20"/>
        </w:rPr>
        <w:t>агресивна</w:t>
      </w:r>
      <w:proofErr w:type="spellEnd"/>
      <w:r w:rsidRPr="00F84971">
        <w:rPr>
          <w:sz w:val="20"/>
          <w:szCs w:val="20"/>
        </w:rPr>
        <w:t xml:space="preserve"> </w:t>
      </w:r>
      <w:proofErr w:type="spellStart"/>
      <w:r w:rsidRPr="00F84971">
        <w:rPr>
          <w:sz w:val="20"/>
          <w:szCs w:val="20"/>
        </w:rPr>
        <w:t>поведінка</w:t>
      </w:r>
      <w:proofErr w:type="spellEnd"/>
      <w:r w:rsidRPr="00F84971">
        <w:rPr>
          <w:sz w:val="20"/>
          <w:szCs w:val="20"/>
        </w:rPr>
        <w:t xml:space="preserve"> </w:t>
      </w:r>
      <w:proofErr w:type="spellStart"/>
      <w:r w:rsidRPr="00F84971">
        <w:rPr>
          <w:sz w:val="20"/>
          <w:szCs w:val="20"/>
        </w:rPr>
        <w:t>більш</w:t>
      </w:r>
      <w:proofErr w:type="spellEnd"/>
      <w:r w:rsidRPr="00F84971">
        <w:rPr>
          <w:sz w:val="20"/>
          <w:szCs w:val="20"/>
        </w:rPr>
        <w:t xml:space="preserve"> </w:t>
      </w:r>
      <w:proofErr w:type="spellStart"/>
      <w:r w:rsidRPr="00F84971">
        <w:rPr>
          <w:sz w:val="20"/>
          <w:szCs w:val="20"/>
        </w:rPr>
        <w:t>притаманна</w:t>
      </w:r>
      <w:proofErr w:type="spellEnd"/>
      <w:r w:rsidRPr="00F84971">
        <w:rPr>
          <w:sz w:val="20"/>
          <w:szCs w:val="20"/>
        </w:rPr>
        <w:t xml:space="preserve"> </w:t>
      </w:r>
      <w:proofErr w:type="spellStart"/>
      <w:r w:rsidRPr="00F84971">
        <w:rPr>
          <w:sz w:val="20"/>
          <w:szCs w:val="20"/>
        </w:rPr>
        <w:t>чоловікам</w:t>
      </w:r>
      <w:proofErr w:type="spellEnd"/>
      <w:r w:rsidRPr="00F84971">
        <w:rPr>
          <w:sz w:val="20"/>
          <w:szCs w:val="20"/>
        </w:rPr>
        <w:t xml:space="preserve">, з точки </w:t>
      </w:r>
      <w:proofErr w:type="spellStart"/>
      <w:r w:rsidRPr="00F84971">
        <w:rPr>
          <w:sz w:val="20"/>
          <w:szCs w:val="20"/>
        </w:rPr>
        <w:t>зору</w:t>
      </w:r>
      <w:proofErr w:type="spellEnd"/>
      <w:r w:rsidRPr="00F84971">
        <w:rPr>
          <w:sz w:val="20"/>
          <w:szCs w:val="20"/>
        </w:rPr>
        <w:t xml:space="preserve"> </w:t>
      </w:r>
      <w:proofErr w:type="spellStart"/>
      <w:r w:rsidRPr="00F84971">
        <w:rPr>
          <w:sz w:val="20"/>
          <w:szCs w:val="20"/>
        </w:rPr>
        <w:t>вікової</w:t>
      </w:r>
      <w:proofErr w:type="spellEnd"/>
      <w:r w:rsidRPr="00F84971">
        <w:rPr>
          <w:sz w:val="20"/>
          <w:szCs w:val="20"/>
        </w:rPr>
        <w:t xml:space="preserve"> </w:t>
      </w:r>
      <w:proofErr w:type="spellStart"/>
      <w:r w:rsidRPr="00F84971">
        <w:rPr>
          <w:sz w:val="20"/>
          <w:szCs w:val="20"/>
        </w:rPr>
        <w:t>диференціації</w:t>
      </w:r>
      <w:proofErr w:type="spellEnd"/>
      <w:r w:rsidRPr="00F84971">
        <w:rPr>
          <w:sz w:val="20"/>
          <w:szCs w:val="20"/>
        </w:rPr>
        <w:t xml:space="preserve"> </w:t>
      </w:r>
      <w:proofErr w:type="spellStart"/>
      <w:r w:rsidRPr="00F84971">
        <w:rPr>
          <w:sz w:val="20"/>
          <w:szCs w:val="20"/>
        </w:rPr>
        <w:t>населення</w:t>
      </w:r>
      <w:proofErr w:type="spellEnd"/>
      <w:r w:rsidRPr="00F84971">
        <w:rPr>
          <w:sz w:val="20"/>
          <w:szCs w:val="20"/>
        </w:rPr>
        <w:t xml:space="preserve"> – </w:t>
      </w:r>
      <w:proofErr w:type="spellStart"/>
      <w:r w:rsidRPr="00F84971">
        <w:rPr>
          <w:sz w:val="20"/>
          <w:szCs w:val="20"/>
        </w:rPr>
        <w:t>підліткам</w:t>
      </w:r>
      <w:proofErr w:type="spellEnd"/>
      <w:r w:rsidRPr="00F84971">
        <w:rPr>
          <w:sz w:val="20"/>
          <w:szCs w:val="20"/>
        </w:rPr>
        <w:t xml:space="preserve">, а з точки </w:t>
      </w:r>
      <w:proofErr w:type="spellStart"/>
      <w:r w:rsidRPr="00F84971">
        <w:rPr>
          <w:sz w:val="20"/>
          <w:szCs w:val="20"/>
        </w:rPr>
        <w:t>зору</w:t>
      </w:r>
      <w:proofErr w:type="spellEnd"/>
      <w:r w:rsidRPr="00F84971">
        <w:rPr>
          <w:sz w:val="20"/>
          <w:szCs w:val="20"/>
        </w:rPr>
        <w:t xml:space="preserve"> </w:t>
      </w:r>
      <w:proofErr w:type="spellStart"/>
      <w:r w:rsidRPr="00F84971">
        <w:rPr>
          <w:sz w:val="20"/>
          <w:szCs w:val="20"/>
        </w:rPr>
        <w:t>класової</w:t>
      </w:r>
      <w:proofErr w:type="spellEnd"/>
      <w:r w:rsidRPr="00F84971">
        <w:rPr>
          <w:sz w:val="20"/>
          <w:szCs w:val="20"/>
        </w:rPr>
        <w:t xml:space="preserve"> </w:t>
      </w:r>
      <w:proofErr w:type="spellStart"/>
      <w:r w:rsidRPr="00F84971">
        <w:rPr>
          <w:sz w:val="20"/>
          <w:szCs w:val="20"/>
        </w:rPr>
        <w:t>приналежності</w:t>
      </w:r>
      <w:proofErr w:type="spellEnd"/>
      <w:r w:rsidRPr="00F84971">
        <w:rPr>
          <w:sz w:val="20"/>
          <w:szCs w:val="20"/>
        </w:rPr>
        <w:t xml:space="preserve"> та </w:t>
      </w:r>
      <w:proofErr w:type="spellStart"/>
      <w:r w:rsidRPr="00F84971">
        <w:rPr>
          <w:sz w:val="20"/>
          <w:szCs w:val="20"/>
        </w:rPr>
        <w:t>освітнього</w:t>
      </w:r>
      <w:proofErr w:type="spellEnd"/>
      <w:r w:rsidRPr="00F84971">
        <w:rPr>
          <w:sz w:val="20"/>
          <w:szCs w:val="20"/>
        </w:rPr>
        <w:t xml:space="preserve"> </w:t>
      </w:r>
      <w:proofErr w:type="spellStart"/>
      <w:r w:rsidRPr="00F84971">
        <w:rPr>
          <w:sz w:val="20"/>
          <w:szCs w:val="20"/>
        </w:rPr>
        <w:t>рівня</w:t>
      </w:r>
      <w:proofErr w:type="spellEnd"/>
      <w:r w:rsidRPr="00F84971">
        <w:rPr>
          <w:sz w:val="20"/>
          <w:szCs w:val="20"/>
        </w:rPr>
        <w:t xml:space="preserve"> – особам з </w:t>
      </w:r>
      <w:proofErr w:type="spellStart"/>
      <w:r w:rsidRPr="00F84971">
        <w:rPr>
          <w:sz w:val="20"/>
          <w:szCs w:val="20"/>
        </w:rPr>
        <w:t>низьким</w:t>
      </w:r>
      <w:proofErr w:type="spellEnd"/>
      <w:r w:rsidRPr="00F84971">
        <w:rPr>
          <w:sz w:val="20"/>
          <w:szCs w:val="20"/>
        </w:rPr>
        <w:t xml:space="preserve"> </w:t>
      </w:r>
      <w:proofErr w:type="spellStart"/>
      <w:r w:rsidRPr="00F84971">
        <w:rPr>
          <w:sz w:val="20"/>
          <w:szCs w:val="20"/>
        </w:rPr>
        <w:t>соціально-економічним</w:t>
      </w:r>
      <w:proofErr w:type="spellEnd"/>
      <w:r w:rsidRPr="00F84971">
        <w:rPr>
          <w:sz w:val="20"/>
          <w:szCs w:val="20"/>
        </w:rPr>
        <w:t xml:space="preserve"> і </w:t>
      </w:r>
      <w:proofErr w:type="spellStart"/>
      <w:r w:rsidRPr="00F84971">
        <w:rPr>
          <w:sz w:val="20"/>
          <w:szCs w:val="20"/>
        </w:rPr>
        <w:t>культурним</w:t>
      </w:r>
      <w:proofErr w:type="spellEnd"/>
      <w:r w:rsidRPr="00F84971">
        <w:rPr>
          <w:sz w:val="20"/>
          <w:szCs w:val="20"/>
        </w:rPr>
        <w:t xml:space="preserve"> статусом (</w:t>
      </w:r>
      <w:proofErr w:type="spellStart"/>
      <w:r w:rsidRPr="00F84971">
        <w:rPr>
          <w:sz w:val="20"/>
          <w:szCs w:val="20"/>
        </w:rPr>
        <w:t>Berkowitz</w:t>
      </w:r>
      <w:proofErr w:type="spellEnd"/>
      <w:r w:rsidRPr="00F84971">
        <w:rPr>
          <w:sz w:val="20"/>
          <w:szCs w:val="20"/>
        </w:rPr>
        <w:t xml:space="preserve">, 1993; </w:t>
      </w:r>
      <w:proofErr w:type="spellStart"/>
      <w:r w:rsidRPr="00F84971">
        <w:rPr>
          <w:sz w:val="20"/>
          <w:szCs w:val="20"/>
        </w:rPr>
        <w:t>Campbell</w:t>
      </w:r>
      <w:proofErr w:type="spellEnd"/>
      <w:r w:rsidRPr="00F84971">
        <w:rPr>
          <w:sz w:val="20"/>
          <w:szCs w:val="20"/>
        </w:rPr>
        <w:t xml:space="preserve"> </w:t>
      </w:r>
      <w:proofErr w:type="spellStart"/>
      <w:r w:rsidRPr="00F84971">
        <w:rPr>
          <w:sz w:val="20"/>
          <w:szCs w:val="20"/>
        </w:rPr>
        <w:t>et</w:t>
      </w:r>
      <w:proofErr w:type="spellEnd"/>
      <w:r w:rsidRPr="00F84971">
        <w:rPr>
          <w:sz w:val="20"/>
          <w:szCs w:val="20"/>
        </w:rPr>
        <w:t xml:space="preserve"> </w:t>
      </w:r>
      <w:proofErr w:type="spellStart"/>
      <w:r w:rsidRPr="00F84971">
        <w:rPr>
          <w:sz w:val="20"/>
          <w:szCs w:val="20"/>
        </w:rPr>
        <w:t>al</w:t>
      </w:r>
      <w:proofErr w:type="spellEnd"/>
      <w:r w:rsidRPr="00F84971">
        <w:rPr>
          <w:sz w:val="20"/>
          <w:szCs w:val="20"/>
        </w:rPr>
        <w:t xml:space="preserve">., 1993; </w:t>
      </w:r>
      <w:proofErr w:type="spellStart"/>
      <w:r w:rsidRPr="00F84971">
        <w:rPr>
          <w:sz w:val="20"/>
          <w:szCs w:val="20"/>
        </w:rPr>
        <w:t>Huesmann</w:t>
      </w:r>
      <w:proofErr w:type="spellEnd"/>
      <w:r w:rsidRPr="00F84971">
        <w:rPr>
          <w:sz w:val="20"/>
          <w:szCs w:val="20"/>
        </w:rPr>
        <w:t xml:space="preserve"> &amp; </w:t>
      </w:r>
      <w:proofErr w:type="spellStart"/>
      <w:r w:rsidRPr="00F84971">
        <w:rPr>
          <w:sz w:val="20"/>
          <w:szCs w:val="20"/>
        </w:rPr>
        <w:t>Skoric</w:t>
      </w:r>
      <w:proofErr w:type="spellEnd"/>
      <w:r w:rsidRPr="00F84971">
        <w:rPr>
          <w:sz w:val="20"/>
          <w:szCs w:val="20"/>
        </w:rPr>
        <w:t xml:space="preserve">, 2003). </w:t>
      </w:r>
    </w:p>
    <w:p w14:paraId="70AB3A4F" w14:textId="5BDAB7E0" w:rsidR="00530C14" w:rsidRPr="00F84971" w:rsidRDefault="00530C14" w:rsidP="001E774D">
      <w:pPr>
        <w:spacing w:after="0"/>
        <w:ind w:firstLine="851"/>
        <w:rPr>
          <w:sz w:val="20"/>
          <w:szCs w:val="20"/>
        </w:rPr>
      </w:pPr>
      <w:r w:rsidRPr="00F84971">
        <w:rPr>
          <w:sz w:val="20"/>
          <w:szCs w:val="20"/>
        </w:rPr>
        <w:lastRenderedPageBreak/>
        <w:t xml:space="preserve">На </w:t>
      </w:r>
      <w:proofErr w:type="spellStart"/>
      <w:r w:rsidRPr="00F84971">
        <w:rPr>
          <w:sz w:val="20"/>
          <w:szCs w:val="20"/>
        </w:rPr>
        <w:t>рівні</w:t>
      </w:r>
      <w:proofErr w:type="spellEnd"/>
      <w:r w:rsidRPr="00F84971">
        <w:rPr>
          <w:sz w:val="20"/>
          <w:szCs w:val="20"/>
        </w:rPr>
        <w:t xml:space="preserve"> </w:t>
      </w:r>
      <w:proofErr w:type="spellStart"/>
      <w:r w:rsidRPr="00F84971">
        <w:rPr>
          <w:sz w:val="20"/>
          <w:szCs w:val="20"/>
        </w:rPr>
        <w:t>індивідуальних</w:t>
      </w:r>
      <w:proofErr w:type="spellEnd"/>
      <w:r w:rsidRPr="00F84971">
        <w:rPr>
          <w:sz w:val="20"/>
          <w:szCs w:val="20"/>
        </w:rPr>
        <w:t xml:space="preserve"> </w:t>
      </w:r>
      <w:proofErr w:type="spellStart"/>
      <w:r w:rsidRPr="00F84971">
        <w:rPr>
          <w:sz w:val="20"/>
          <w:szCs w:val="20"/>
        </w:rPr>
        <w:t>відносин</w:t>
      </w:r>
      <w:proofErr w:type="spellEnd"/>
      <w:r w:rsidRPr="00F84971">
        <w:rPr>
          <w:sz w:val="20"/>
          <w:szCs w:val="20"/>
        </w:rPr>
        <w:t xml:space="preserve"> </w:t>
      </w:r>
      <w:proofErr w:type="spellStart"/>
      <w:r w:rsidRPr="00F84971">
        <w:rPr>
          <w:sz w:val="20"/>
          <w:szCs w:val="20"/>
        </w:rPr>
        <w:t>агресивну</w:t>
      </w:r>
      <w:proofErr w:type="spellEnd"/>
      <w:r w:rsidRPr="00F84971">
        <w:rPr>
          <w:sz w:val="20"/>
          <w:szCs w:val="20"/>
        </w:rPr>
        <w:t xml:space="preserve"> </w:t>
      </w:r>
      <w:proofErr w:type="spellStart"/>
      <w:r w:rsidRPr="00F84971">
        <w:rPr>
          <w:sz w:val="20"/>
          <w:szCs w:val="20"/>
        </w:rPr>
        <w:t>поведінку</w:t>
      </w:r>
      <w:proofErr w:type="spellEnd"/>
      <w:r w:rsidRPr="00F84971">
        <w:rPr>
          <w:sz w:val="20"/>
          <w:szCs w:val="20"/>
        </w:rPr>
        <w:t xml:space="preserve"> особи </w:t>
      </w:r>
      <w:proofErr w:type="spellStart"/>
      <w:r w:rsidRPr="00F84971">
        <w:rPr>
          <w:sz w:val="20"/>
          <w:szCs w:val="20"/>
        </w:rPr>
        <w:t>пов’язують</w:t>
      </w:r>
      <w:proofErr w:type="spellEnd"/>
      <w:r w:rsidRPr="00F84971">
        <w:rPr>
          <w:sz w:val="20"/>
          <w:szCs w:val="20"/>
        </w:rPr>
        <w:t xml:space="preserve"> з її </w:t>
      </w:r>
      <w:proofErr w:type="spellStart"/>
      <w:r w:rsidRPr="00F84971">
        <w:rPr>
          <w:sz w:val="20"/>
          <w:szCs w:val="20"/>
        </w:rPr>
        <w:t>віком</w:t>
      </w:r>
      <w:proofErr w:type="spellEnd"/>
      <w:r w:rsidRPr="00F84971">
        <w:rPr>
          <w:sz w:val="20"/>
          <w:szCs w:val="20"/>
        </w:rPr>
        <w:t xml:space="preserve"> і станом </w:t>
      </w:r>
      <w:proofErr w:type="spellStart"/>
      <w:r w:rsidRPr="00F84971">
        <w:rPr>
          <w:sz w:val="20"/>
          <w:szCs w:val="20"/>
        </w:rPr>
        <w:t>здоров’я</w:t>
      </w:r>
      <w:proofErr w:type="spellEnd"/>
      <w:r w:rsidRPr="00F84971">
        <w:rPr>
          <w:sz w:val="20"/>
          <w:szCs w:val="20"/>
        </w:rPr>
        <w:t xml:space="preserve">: психологи </w:t>
      </w:r>
      <w:proofErr w:type="spellStart"/>
      <w:r w:rsidRPr="00F84971">
        <w:rPr>
          <w:sz w:val="20"/>
          <w:szCs w:val="20"/>
        </w:rPr>
        <w:t>експериментально</w:t>
      </w:r>
      <w:proofErr w:type="spellEnd"/>
      <w:r w:rsidRPr="00F84971">
        <w:rPr>
          <w:sz w:val="20"/>
          <w:szCs w:val="20"/>
        </w:rPr>
        <w:t xml:space="preserve"> </w:t>
      </w:r>
      <w:proofErr w:type="spellStart"/>
      <w:r w:rsidRPr="00F84971">
        <w:rPr>
          <w:sz w:val="20"/>
          <w:szCs w:val="20"/>
        </w:rPr>
        <w:t>доводять</w:t>
      </w:r>
      <w:proofErr w:type="spellEnd"/>
      <w:r w:rsidRPr="00F84971">
        <w:rPr>
          <w:sz w:val="20"/>
          <w:szCs w:val="20"/>
        </w:rPr>
        <w:t xml:space="preserve"> </w:t>
      </w:r>
      <w:proofErr w:type="spellStart"/>
      <w:r w:rsidRPr="00F84971">
        <w:rPr>
          <w:sz w:val="20"/>
          <w:szCs w:val="20"/>
        </w:rPr>
        <w:t>більшу</w:t>
      </w:r>
      <w:proofErr w:type="spellEnd"/>
      <w:r w:rsidRPr="00F84971">
        <w:rPr>
          <w:sz w:val="20"/>
          <w:szCs w:val="20"/>
        </w:rPr>
        <w:t xml:space="preserve"> </w:t>
      </w:r>
      <w:proofErr w:type="spellStart"/>
      <w:r w:rsidRPr="00F84971">
        <w:rPr>
          <w:sz w:val="20"/>
          <w:szCs w:val="20"/>
        </w:rPr>
        <w:t>поширеність</w:t>
      </w:r>
      <w:proofErr w:type="spellEnd"/>
      <w:r w:rsidRPr="00F84971">
        <w:rPr>
          <w:sz w:val="20"/>
          <w:szCs w:val="20"/>
        </w:rPr>
        <w:t xml:space="preserve"> </w:t>
      </w:r>
      <w:proofErr w:type="spellStart"/>
      <w:r w:rsidRPr="00F84971">
        <w:rPr>
          <w:sz w:val="20"/>
          <w:szCs w:val="20"/>
        </w:rPr>
        <w:t>фізичної</w:t>
      </w:r>
      <w:proofErr w:type="spellEnd"/>
      <w:r w:rsidRPr="00F84971">
        <w:rPr>
          <w:sz w:val="20"/>
          <w:szCs w:val="20"/>
        </w:rPr>
        <w:t xml:space="preserve"> та </w:t>
      </w:r>
      <w:proofErr w:type="spellStart"/>
      <w:r w:rsidRPr="00F84971">
        <w:rPr>
          <w:sz w:val="20"/>
          <w:szCs w:val="20"/>
        </w:rPr>
        <w:t>прямої</w:t>
      </w:r>
      <w:proofErr w:type="spellEnd"/>
      <w:r w:rsidRPr="00F84971">
        <w:rPr>
          <w:sz w:val="20"/>
          <w:szCs w:val="20"/>
        </w:rPr>
        <w:t xml:space="preserve"> </w:t>
      </w:r>
      <w:proofErr w:type="spellStart"/>
      <w:r w:rsidRPr="00F84971">
        <w:rPr>
          <w:sz w:val="20"/>
          <w:szCs w:val="20"/>
        </w:rPr>
        <w:t>агресії</w:t>
      </w:r>
      <w:proofErr w:type="spellEnd"/>
      <w:r w:rsidRPr="00F84971">
        <w:rPr>
          <w:sz w:val="20"/>
          <w:szCs w:val="20"/>
        </w:rPr>
        <w:t xml:space="preserve"> у </w:t>
      </w:r>
      <w:proofErr w:type="spellStart"/>
      <w:r w:rsidRPr="00F84971">
        <w:rPr>
          <w:sz w:val="20"/>
          <w:szCs w:val="20"/>
        </w:rPr>
        <w:t>школярів</w:t>
      </w:r>
      <w:proofErr w:type="spellEnd"/>
      <w:r w:rsidRPr="00F84971">
        <w:rPr>
          <w:sz w:val="20"/>
          <w:szCs w:val="20"/>
        </w:rPr>
        <w:t xml:space="preserve"> </w:t>
      </w:r>
      <w:proofErr w:type="spellStart"/>
      <w:r w:rsidRPr="00F84971">
        <w:rPr>
          <w:sz w:val="20"/>
          <w:szCs w:val="20"/>
        </w:rPr>
        <w:t>молодших</w:t>
      </w:r>
      <w:proofErr w:type="spellEnd"/>
      <w:r w:rsidRPr="00F84971">
        <w:rPr>
          <w:sz w:val="20"/>
          <w:szCs w:val="20"/>
        </w:rPr>
        <w:t xml:space="preserve"> </w:t>
      </w:r>
      <w:proofErr w:type="spellStart"/>
      <w:r w:rsidRPr="00F84971">
        <w:rPr>
          <w:sz w:val="20"/>
          <w:szCs w:val="20"/>
        </w:rPr>
        <w:t>класів</w:t>
      </w:r>
      <w:proofErr w:type="spellEnd"/>
      <w:r w:rsidRPr="00F84971">
        <w:rPr>
          <w:sz w:val="20"/>
          <w:szCs w:val="20"/>
        </w:rPr>
        <w:t xml:space="preserve"> та її </w:t>
      </w:r>
      <w:proofErr w:type="spellStart"/>
      <w:r w:rsidRPr="00F84971">
        <w:rPr>
          <w:sz w:val="20"/>
          <w:szCs w:val="20"/>
        </w:rPr>
        <w:t>заміну</w:t>
      </w:r>
      <w:proofErr w:type="spellEnd"/>
      <w:r w:rsidRPr="00F84971">
        <w:rPr>
          <w:sz w:val="20"/>
          <w:szCs w:val="20"/>
        </w:rPr>
        <w:t xml:space="preserve"> непрямою </w:t>
      </w:r>
      <w:proofErr w:type="spellStart"/>
      <w:r w:rsidRPr="00F84971">
        <w:rPr>
          <w:sz w:val="20"/>
          <w:szCs w:val="20"/>
        </w:rPr>
        <w:t>агресією</w:t>
      </w:r>
      <w:proofErr w:type="spellEnd"/>
      <w:r w:rsidRPr="00F84971">
        <w:rPr>
          <w:sz w:val="20"/>
          <w:szCs w:val="20"/>
        </w:rPr>
        <w:t xml:space="preserve"> в </w:t>
      </w:r>
      <w:proofErr w:type="spellStart"/>
      <w:r w:rsidRPr="00F84971">
        <w:rPr>
          <w:sz w:val="20"/>
          <w:szCs w:val="20"/>
        </w:rPr>
        <w:t>підлітковому</w:t>
      </w:r>
      <w:proofErr w:type="spellEnd"/>
      <w:r w:rsidRPr="00F84971">
        <w:rPr>
          <w:sz w:val="20"/>
          <w:szCs w:val="20"/>
        </w:rPr>
        <w:t xml:space="preserve"> </w:t>
      </w:r>
      <w:proofErr w:type="spellStart"/>
      <w:r w:rsidRPr="00F84971">
        <w:rPr>
          <w:sz w:val="20"/>
          <w:szCs w:val="20"/>
        </w:rPr>
        <w:t>віці</w:t>
      </w:r>
      <w:proofErr w:type="spellEnd"/>
      <w:r w:rsidRPr="00F84971">
        <w:rPr>
          <w:sz w:val="20"/>
          <w:szCs w:val="20"/>
        </w:rPr>
        <w:t xml:space="preserve"> (</w:t>
      </w:r>
      <w:proofErr w:type="spellStart"/>
      <w:r w:rsidRPr="00F84971">
        <w:rPr>
          <w:sz w:val="20"/>
          <w:szCs w:val="20"/>
        </w:rPr>
        <w:t>Hasekiu</w:t>
      </w:r>
      <w:proofErr w:type="spellEnd"/>
      <w:r w:rsidRPr="00F84971">
        <w:rPr>
          <w:sz w:val="20"/>
          <w:szCs w:val="20"/>
        </w:rPr>
        <w:t xml:space="preserve">, 2013). </w:t>
      </w:r>
      <w:proofErr w:type="spellStart"/>
      <w:r w:rsidRPr="00F84971">
        <w:rPr>
          <w:sz w:val="20"/>
          <w:szCs w:val="20"/>
        </w:rPr>
        <w:t>Соціальні</w:t>
      </w:r>
      <w:proofErr w:type="spellEnd"/>
      <w:r w:rsidRPr="00F84971">
        <w:rPr>
          <w:sz w:val="20"/>
          <w:szCs w:val="20"/>
        </w:rPr>
        <w:t xml:space="preserve"> </w:t>
      </w:r>
      <w:proofErr w:type="spellStart"/>
      <w:r w:rsidRPr="00F84971">
        <w:rPr>
          <w:sz w:val="20"/>
          <w:szCs w:val="20"/>
        </w:rPr>
        <w:t>працівники</w:t>
      </w:r>
      <w:proofErr w:type="spellEnd"/>
      <w:r w:rsidRPr="00F84971">
        <w:rPr>
          <w:sz w:val="20"/>
          <w:szCs w:val="20"/>
        </w:rPr>
        <w:t xml:space="preserve"> і медики </w:t>
      </w:r>
      <w:proofErr w:type="spellStart"/>
      <w:r w:rsidRPr="00F84971">
        <w:rPr>
          <w:sz w:val="20"/>
          <w:szCs w:val="20"/>
        </w:rPr>
        <w:t>вважають</w:t>
      </w:r>
      <w:proofErr w:type="spellEnd"/>
      <w:r w:rsidRPr="00F84971">
        <w:rPr>
          <w:sz w:val="20"/>
          <w:szCs w:val="20"/>
        </w:rPr>
        <w:t xml:space="preserve"> </w:t>
      </w:r>
      <w:proofErr w:type="spellStart"/>
      <w:r w:rsidRPr="00F84971">
        <w:rPr>
          <w:sz w:val="20"/>
          <w:szCs w:val="20"/>
        </w:rPr>
        <w:t>агресивну</w:t>
      </w:r>
      <w:proofErr w:type="spellEnd"/>
      <w:r w:rsidRPr="00F84971">
        <w:rPr>
          <w:sz w:val="20"/>
          <w:szCs w:val="20"/>
        </w:rPr>
        <w:t xml:space="preserve"> </w:t>
      </w:r>
      <w:proofErr w:type="spellStart"/>
      <w:r w:rsidRPr="00F84971">
        <w:rPr>
          <w:sz w:val="20"/>
          <w:szCs w:val="20"/>
        </w:rPr>
        <w:t>поведінку</w:t>
      </w:r>
      <w:proofErr w:type="spellEnd"/>
      <w:r w:rsidRPr="00F84971">
        <w:rPr>
          <w:sz w:val="20"/>
          <w:szCs w:val="20"/>
        </w:rPr>
        <w:t xml:space="preserve"> і </w:t>
      </w:r>
      <w:proofErr w:type="spellStart"/>
      <w:r w:rsidRPr="00F84971">
        <w:rPr>
          <w:sz w:val="20"/>
          <w:szCs w:val="20"/>
        </w:rPr>
        <w:t>побутове</w:t>
      </w:r>
      <w:proofErr w:type="spellEnd"/>
      <w:r w:rsidRPr="00F84971">
        <w:rPr>
          <w:sz w:val="20"/>
          <w:szCs w:val="20"/>
        </w:rPr>
        <w:t xml:space="preserve"> </w:t>
      </w:r>
      <w:proofErr w:type="spellStart"/>
      <w:r w:rsidRPr="00F84971">
        <w:rPr>
          <w:sz w:val="20"/>
          <w:szCs w:val="20"/>
        </w:rPr>
        <w:t>насилля</w:t>
      </w:r>
      <w:proofErr w:type="spellEnd"/>
      <w:r w:rsidRPr="00F84971">
        <w:rPr>
          <w:sz w:val="20"/>
          <w:szCs w:val="20"/>
        </w:rPr>
        <w:t xml:space="preserve"> </w:t>
      </w:r>
      <w:proofErr w:type="spellStart"/>
      <w:r w:rsidRPr="00F84971">
        <w:rPr>
          <w:sz w:val="20"/>
          <w:szCs w:val="20"/>
        </w:rPr>
        <w:t>проявами</w:t>
      </w:r>
      <w:proofErr w:type="spellEnd"/>
      <w:r w:rsidRPr="00F84971">
        <w:rPr>
          <w:sz w:val="20"/>
          <w:szCs w:val="20"/>
        </w:rPr>
        <w:t xml:space="preserve"> </w:t>
      </w:r>
      <w:proofErr w:type="spellStart"/>
      <w:r w:rsidRPr="00F84971">
        <w:rPr>
          <w:sz w:val="20"/>
          <w:szCs w:val="20"/>
        </w:rPr>
        <w:t>ментальних</w:t>
      </w:r>
      <w:proofErr w:type="spellEnd"/>
      <w:r w:rsidRPr="00F84971">
        <w:rPr>
          <w:sz w:val="20"/>
          <w:szCs w:val="20"/>
        </w:rPr>
        <w:t xml:space="preserve"> </w:t>
      </w:r>
      <w:proofErr w:type="spellStart"/>
      <w:r w:rsidRPr="00F84971">
        <w:rPr>
          <w:sz w:val="20"/>
          <w:szCs w:val="20"/>
        </w:rPr>
        <w:t>захворювань</w:t>
      </w:r>
      <w:proofErr w:type="spellEnd"/>
      <w:r w:rsidRPr="00F84971">
        <w:rPr>
          <w:sz w:val="20"/>
          <w:szCs w:val="20"/>
        </w:rPr>
        <w:t xml:space="preserve">, </w:t>
      </w:r>
      <w:proofErr w:type="spellStart"/>
      <w:r w:rsidRPr="00F84971">
        <w:rPr>
          <w:sz w:val="20"/>
          <w:szCs w:val="20"/>
        </w:rPr>
        <w:t>зокрема</w:t>
      </w:r>
      <w:proofErr w:type="spellEnd"/>
      <w:r w:rsidRPr="00F84971">
        <w:rPr>
          <w:sz w:val="20"/>
          <w:szCs w:val="20"/>
        </w:rPr>
        <w:t xml:space="preserve">, </w:t>
      </w:r>
      <w:proofErr w:type="spellStart"/>
      <w:r w:rsidRPr="00F84971">
        <w:rPr>
          <w:sz w:val="20"/>
          <w:szCs w:val="20"/>
        </w:rPr>
        <w:t>деменції</w:t>
      </w:r>
      <w:proofErr w:type="spellEnd"/>
      <w:r w:rsidRPr="00F84971">
        <w:rPr>
          <w:sz w:val="20"/>
          <w:szCs w:val="20"/>
        </w:rPr>
        <w:t xml:space="preserve"> (</w:t>
      </w:r>
      <w:proofErr w:type="spellStart"/>
      <w:r w:rsidRPr="00F84971">
        <w:rPr>
          <w:sz w:val="20"/>
          <w:szCs w:val="20"/>
        </w:rPr>
        <w:t>Rondini</w:t>
      </w:r>
      <w:proofErr w:type="spellEnd"/>
      <w:r w:rsidRPr="00F84971">
        <w:rPr>
          <w:sz w:val="20"/>
          <w:szCs w:val="20"/>
        </w:rPr>
        <w:t xml:space="preserve"> &amp; </w:t>
      </w:r>
      <w:proofErr w:type="spellStart"/>
      <w:r w:rsidRPr="00F84971">
        <w:rPr>
          <w:sz w:val="20"/>
          <w:szCs w:val="20"/>
        </w:rPr>
        <w:t>Almeida</w:t>
      </w:r>
      <w:proofErr w:type="spellEnd"/>
      <w:r w:rsidRPr="00F84971">
        <w:rPr>
          <w:sz w:val="20"/>
          <w:szCs w:val="20"/>
        </w:rPr>
        <w:t xml:space="preserve">, 2022). </w:t>
      </w:r>
    </w:p>
    <w:p w14:paraId="73E8E377" w14:textId="77777777" w:rsidR="00530C14" w:rsidRPr="00F84971" w:rsidRDefault="00530C14" w:rsidP="001E774D">
      <w:pPr>
        <w:spacing w:after="0"/>
        <w:ind w:firstLine="851"/>
        <w:rPr>
          <w:sz w:val="20"/>
          <w:szCs w:val="20"/>
        </w:rPr>
      </w:pPr>
      <w:r w:rsidRPr="00F84971">
        <w:rPr>
          <w:sz w:val="20"/>
          <w:szCs w:val="20"/>
        </w:rPr>
        <w:t xml:space="preserve">У </w:t>
      </w:r>
      <w:proofErr w:type="spellStart"/>
      <w:r w:rsidRPr="00F84971">
        <w:rPr>
          <w:sz w:val="20"/>
          <w:szCs w:val="20"/>
        </w:rPr>
        <w:t>лінгвістиці</w:t>
      </w:r>
      <w:proofErr w:type="spellEnd"/>
      <w:r w:rsidRPr="00F84971">
        <w:rPr>
          <w:sz w:val="20"/>
          <w:szCs w:val="20"/>
        </w:rPr>
        <w:t xml:space="preserve"> </w:t>
      </w:r>
      <w:proofErr w:type="spellStart"/>
      <w:r w:rsidRPr="00F84971">
        <w:rPr>
          <w:sz w:val="20"/>
          <w:szCs w:val="20"/>
        </w:rPr>
        <w:t>аналіз</w:t>
      </w:r>
      <w:proofErr w:type="spellEnd"/>
      <w:r w:rsidRPr="00F84971">
        <w:rPr>
          <w:sz w:val="20"/>
          <w:szCs w:val="20"/>
        </w:rPr>
        <w:t xml:space="preserve"> </w:t>
      </w:r>
      <w:proofErr w:type="spellStart"/>
      <w:r w:rsidRPr="00F84971">
        <w:rPr>
          <w:sz w:val="20"/>
          <w:szCs w:val="20"/>
        </w:rPr>
        <w:t>номінацій</w:t>
      </w:r>
      <w:proofErr w:type="spellEnd"/>
      <w:r w:rsidRPr="00F84971">
        <w:rPr>
          <w:sz w:val="20"/>
          <w:szCs w:val="20"/>
        </w:rPr>
        <w:t xml:space="preserve"> </w:t>
      </w:r>
      <w:r w:rsidRPr="00F84971">
        <w:rPr>
          <w:iCs/>
          <w:sz w:val="20"/>
          <w:szCs w:val="20"/>
        </w:rPr>
        <w:t xml:space="preserve">АГРЕСІЇ </w:t>
      </w:r>
      <w:proofErr w:type="spellStart"/>
      <w:r w:rsidRPr="00F84971">
        <w:rPr>
          <w:sz w:val="20"/>
          <w:szCs w:val="20"/>
        </w:rPr>
        <w:t>зосереджено</w:t>
      </w:r>
      <w:proofErr w:type="spellEnd"/>
      <w:r w:rsidRPr="00F84971">
        <w:rPr>
          <w:sz w:val="20"/>
          <w:szCs w:val="20"/>
        </w:rPr>
        <w:t xml:space="preserve"> на </w:t>
      </w:r>
      <w:proofErr w:type="spellStart"/>
      <w:r w:rsidRPr="00F84971">
        <w:rPr>
          <w:sz w:val="20"/>
          <w:szCs w:val="20"/>
        </w:rPr>
        <w:t>лексичних</w:t>
      </w:r>
      <w:proofErr w:type="spellEnd"/>
      <w:r w:rsidRPr="00F84971">
        <w:rPr>
          <w:sz w:val="20"/>
          <w:szCs w:val="20"/>
        </w:rPr>
        <w:t xml:space="preserve"> </w:t>
      </w:r>
      <w:proofErr w:type="spellStart"/>
      <w:r w:rsidRPr="00F84971">
        <w:rPr>
          <w:sz w:val="20"/>
          <w:szCs w:val="20"/>
        </w:rPr>
        <w:t>засобах</w:t>
      </w:r>
      <w:proofErr w:type="spellEnd"/>
      <w:r w:rsidRPr="00F84971">
        <w:rPr>
          <w:sz w:val="20"/>
          <w:szCs w:val="20"/>
        </w:rPr>
        <w:t xml:space="preserve"> її </w:t>
      </w:r>
      <w:proofErr w:type="spellStart"/>
      <w:r w:rsidRPr="00F84971">
        <w:rPr>
          <w:sz w:val="20"/>
          <w:szCs w:val="20"/>
        </w:rPr>
        <w:t>актуалізації</w:t>
      </w:r>
      <w:proofErr w:type="spellEnd"/>
      <w:r w:rsidRPr="00F84971">
        <w:rPr>
          <w:sz w:val="20"/>
          <w:szCs w:val="20"/>
        </w:rPr>
        <w:t xml:space="preserve">. </w:t>
      </w:r>
      <w:proofErr w:type="spellStart"/>
      <w:r w:rsidRPr="00F84971">
        <w:rPr>
          <w:sz w:val="20"/>
          <w:szCs w:val="20"/>
        </w:rPr>
        <w:t>Дослідники</w:t>
      </w:r>
      <w:proofErr w:type="spellEnd"/>
      <w:r w:rsidRPr="00F84971">
        <w:rPr>
          <w:sz w:val="20"/>
          <w:szCs w:val="20"/>
        </w:rPr>
        <w:t xml:space="preserve"> </w:t>
      </w:r>
      <w:proofErr w:type="spellStart"/>
      <w:r w:rsidRPr="00F84971">
        <w:rPr>
          <w:sz w:val="20"/>
          <w:szCs w:val="20"/>
        </w:rPr>
        <w:t>розглядають</w:t>
      </w:r>
      <w:proofErr w:type="spellEnd"/>
      <w:r w:rsidRPr="00F84971">
        <w:rPr>
          <w:sz w:val="20"/>
          <w:szCs w:val="20"/>
        </w:rPr>
        <w:t xml:space="preserve"> концепт </w:t>
      </w:r>
      <w:r w:rsidRPr="00F84971">
        <w:rPr>
          <w:iCs/>
          <w:sz w:val="20"/>
          <w:szCs w:val="20"/>
        </w:rPr>
        <w:t xml:space="preserve">АГРЕСІЯ, </w:t>
      </w:r>
      <w:proofErr w:type="spellStart"/>
      <w:r w:rsidRPr="00F84971">
        <w:rPr>
          <w:iCs/>
          <w:sz w:val="20"/>
          <w:szCs w:val="20"/>
        </w:rPr>
        <w:t>п</w:t>
      </w:r>
      <w:r w:rsidRPr="00F84971">
        <w:rPr>
          <w:sz w:val="20"/>
          <w:szCs w:val="20"/>
        </w:rPr>
        <w:t>рофільований</w:t>
      </w:r>
      <w:proofErr w:type="spellEnd"/>
      <w:r w:rsidRPr="00F84971">
        <w:rPr>
          <w:sz w:val="20"/>
          <w:szCs w:val="20"/>
        </w:rPr>
        <w:t xml:space="preserve"> в </w:t>
      </w:r>
      <w:proofErr w:type="spellStart"/>
      <w:r w:rsidRPr="00F84971">
        <w:rPr>
          <w:sz w:val="20"/>
          <w:szCs w:val="20"/>
        </w:rPr>
        <w:t>домені</w:t>
      </w:r>
      <w:proofErr w:type="spellEnd"/>
      <w:r w:rsidRPr="00F84971">
        <w:rPr>
          <w:sz w:val="20"/>
          <w:szCs w:val="20"/>
        </w:rPr>
        <w:t xml:space="preserve"> ВІЙСЬКОВІ ДІЇ, на </w:t>
      </w:r>
      <w:proofErr w:type="spellStart"/>
      <w:r w:rsidRPr="00F84971">
        <w:rPr>
          <w:sz w:val="20"/>
          <w:szCs w:val="20"/>
        </w:rPr>
        <w:t>прикладі</w:t>
      </w:r>
      <w:proofErr w:type="spellEnd"/>
      <w:r w:rsidRPr="00F84971">
        <w:rPr>
          <w:sz w:val="20"/>
          <w:szCs w:val="20"/>
        </w:rPr>
        <w:t xml:space="preserve"> сучасної </w:t>
      </w:r>
      <w:proofErr w:type="spellStart"/>
      <w:r w:rsidRPr="00F84971">
        <w:rPr>
          <w:sz w:val="20"/>
          <w:szCs w:val="20"/>
        </w:rPr>
        <w:t>російсько</w:t>
      </w:r>
      <w:proofErr w:type="spellEnd"/>
      <w:r w:rsidRPr="00F84971">
        <w:rPr>
          <w:sz w:val="20"/>
          <w:szCs w:val="20"/>
        </w:rPr>
        <w:t xml:space="preserve">-української </w:t>
      </w:r>
      <w:proofErr w:type="spellStart"/>
      <w:r w:rsidRPr="00F84971">
        <w:rPr>
          <w:sz w:val="20"/>
          <w:szCs w:val="20"/>
        </w:rPr>
        <w:t>війни</w:t>
      </w:r>
      <w:proofErr w:type="spellEnd"/>
      <w:r w:rsidRPr="00F84971">
        <w:rPr>
          <w:sz w:val="20"/>
          <w:szCs w:val="20"/>
        </w:rPr>
        <w:t xml:space="preserve"> (</w:t>
      </w:r>
      <w:r w:rsidRPr="00F84971">
        <w:rPr>
          <w:sz w:val="20"/>
          <w:szCs w:val="20"/>
          <w:lang w:val="en-US"/>
        </w:rPr>
        <w:t>Shevchenko</w:t>
      </w:r>
      <w:r w:rsidRPr="00F84971">
        <w:rPr>
          <w:sz w:val="20"/>
          <w:szCs w:val="20"/>
        </w:rPr>
        <w:t xml:space="preserve"> </w:t>
      </w:r>
      <w:r w:rsidRPr="00F84971">
        <w:rPr>
          <w:sz w:val="20"/>
          <w:szCs w:val="20"/>
          <w:lang w:val="en-US"/>
        </w:rPr>
        <w:t>et</w:t>
      </w:r>
      <w:r w:rsidRPr="00F84971">
        <w:rPr>
          <w:sz w:val="20"/>
          <w:szCs w:val="20"/>
        </w:rPr>
        <w:t xml:space="preserve"> </w:t>
      </w:r>
      <w:r w:rsidRPr="00F84971">
        <w:rPr>
          <w:sz w:val="20"/>
          <w:szCs w:val="20"/>
          <w:lang w:val="en-US"/>
        </w:rPr>
        <w:t>al</w:t>
      </w:r>
      <w:r w:rsidRPr="00F84971">
        <w:rPr>
          <w:sz w:val="20"/>
          <w:szCs w:val="20"/>
        </w:rPr>
        <w:t xml:space="preserve">., 2022). На </w:t>
      </w:r>
      <w:proofErr w:type="spellStart"/>
      <w:r w:rsidRPr="00F84971">
        <w:rPr>
          <w:sz w:val="20"/>
          <w:szCs w:val="20"/>
        </w:rPr>
        <w:t>матеріалі</w:t>
      </w:r>
      <w:proofErr w:type="spellEnd"/>
      <w:r w:rsidRPr="00F84971">
        <w:rPr>
          <w:sz w:val="20"/>
          <w:szCs w:val="20"/>
        </w:rPr>
        <w:t xml:space="preserve"> </w:t>
      </w:r>
      <w:proofErr w:type="spellStart"/>
      <w:r w:rsidRPr="00F84971">
        <w:rPr>
          <w:sz w:val="20"/>
          <w:szCs w:val="20"/>
        </w:rPr>
        <w:t>друкованих</w:t>
      </w:r>
      <w:proofErr w:type="spellEnd"/>
      <w:r w:rsidRPr="00F84971">
        <w:rPr>
          <w:sz w:val="20"/>
          <w:szCs w:val="20"/>
        </w:rPr>
        <w:t xml:space="preserve"> і </w:t>
      </w:r>
      <w:proofErr w:type="spellStart"/>
      <w:r w:rsidRPr="00F84971">
        <w:rPr>
          <w:sz w:val="20"/>
          <w:szCs w:val="20"/>
        </w:rPr>
        <w:t>електронних</w:t>
      </w:r>
      <w:proofErr w:type="spellEnd"/>
      <w:r w:rsidRPr="00F84971">
        <w:rPr>
          <w:sz w:val="20"/>
          <w:szCs w:val="20"/>
        </w:rPr>
        <w:t xml:space="preserve"> </w:t>
      </w:r>
      <w:proofErr w:type="spellStart"/>
      <w:r w:rsidRPr="00F84971">
        <w:rPr>
          <w:sz w:val="20"/>
          <w:szCs w:val="20"/>
        </w:rPr>
        <w:t>медіа</w:t>
      </w:r>
      <w:proofErr w:type="spellEnd"/>
      <w:r w:rsidRPr="00F84971">
        <w:rPr>
          <w:sz w:val="20"/>
          <w:szCs w:val="20"/>
        </w:rPr>
        <w:t xml:space="preserve"> доводиться, що ЗБРОЙНА АГРЕСІЯ </w:t>
      </w:r>
      <w:proofErr w:type="spellStart"/>
      <w:r w:rsidRPr="00F84971">
        <w:rPr>
          <w:sz w:val="20"/>
          <w:szCs w:val="20"/>
        </w:rPr>
        <w:t>росії</w:t>
      </w:r>
      <w:proofErr w:type="spellEnd"/>
      <w:r w:rsidRPr="00F84971">
        <w:rPr>
          <w:sz w:val="20"/>
          <w:szCs w:val="20"/>
        </w:rPr>
        <w:t xml:space="preserve"> </w:t>
      </w:r>
      <w:proofErr w:type="spellStart"/>
      <w:r w:rsidRPr="00F84971">
        <w:rPr>
          <w:sz w:val="20"/>
          <w:szCs w:val="20"/>
        </w:rPr>
        <w:t>проти</w:t>
      </w:r>
      <w:proofErr w:type="spellEnd"/>
      <w:r w:rsidRPr="00F84971">
        <w:rPr>
          <w:sz w:val="20"/>
          <w:szCs w:val="20"/>
        </w:rPr>
        <w:t xml:space="preserve"> </w:t>
      </w:r>
      <w:proofErr w:type="spellStart"/>
      <w:r w:rsidRPr="00F84971">
        <w:rPr>
          <w:sz w:val="20"/>
          <w:szCs w:val="20"/>
        </w:rPr>
        <w:t>України</w:t>
      </w:r>
      <w:proofErr w:type="spellEnd"/>
      <w:r w:rsidRPr="00F84971">
        <w:rPr>
          <w:sz w:val="20"/>
          <w:szCs w:val="20"/>
        </w:rPr>
        <w:t xml:space="preserve"> є </w:t>
      </w:r>
      <w:proofErr w:type="spellStart"/>
      <w:r w:rsidRPr="00F84971">
        <w:rPr>
          <w:sz w:val="20"/>
          <w:szCs w:val="20"/>
        </w:rPr>
        <w:t>гештальтним</w:t>
      </w:r>
      <w:proofErr w:type="spellEnd"/>
      <w:r w:rsidRPr="00F84971">
        <w:rPr>
          <w:sz w:val="20"/>
          <w:szCs w:val="20"/>
        </w:rPr>
        <w:t xml:space="preserve"> </w:t>
      </w:r>
      <w:proofErr w:type="spellStart"/>
      <w:r w:rsidRPr="00F84971">
        <w:rPr>
          <w:sz w:val="20"/>
          <w:szCs w:val="20"/>
        </w:rPr>
        <w:t>поліапельованим</w:t>
      </w:r>
      <w:proofErr w:type="spellEnd"/>
      <w:r w:rsidRPr="00F84971">
        <w:rPr>
          <w:sz w:val="20"/>
          <w:szCs w:val="20"/>
        </w:rPr>
        <w:t xml:space="preserve"> концептом. </w:t>
      </w:r>
      <w:proofErr w:type="spellStart"/>
      <w:r w:rsidRPr="00F84971">
        <w:rPr>
          <w:sz w:val="20"/>
          <w:szCs w:val="20"/>
        </w:rPr>
        <w:t>Залежно</w:t>
      </w:r>
      <w:proofErr w:type="spellEnd"/>
      <w:r w:rsidRPr="00F84971">
        <w:rPr>
          <w:sz w:val="20"/>
          <w:szCs w:val="20"/>
        </w:rPr>
        <w:t xml:space="preserve"> </w:t>
      </w:r>
      <w:proofErr w:type="spellStart"/>
      <w:r w:rsidRPr="00F84971">
        <w:rPr>
          <w:sz w:val="20"/>
          <w:szCs w:val="20"/>
        </w:rPr>
        <w:t>від</w:t>
      </w:r>
      <w:proofErr w:type="spellEnd"/>
      <w:r w:rsidRPr="00F84971">
        <w:rPr>
          <w:sz w:val="20"/>
          <w:szCs w:val="20"/>
        </w:rPr>
        <w:t xml:space="preserve"> </w:t>
      </w:r>
      <w:proofErr w:type="spellStart"/>
      <w:r w:rsidRPr="00F84971">
        <w:rPr>
          <w:sz w:val="20"/>
          <w:szCs w:val="20"/>
        </w:rPr>
        <w:t>етапу</w:t>
      </w:r>
      <w:proofErr w:type="spellEnd"/>
      <w:r w:rsidRPr="00F84971">
        <w:rPr>
          <w:sz w:val="20"/>
          <w:szCs w:val="20"/>
        </w:rPr>
        <w:t xml:space="preserve"> </w:t>
      </w:r>
      <w:proofErr w:type="spellStart"/>
      <w:r w:rsidRPr="00F84971">
        <w:rPr>
          <w:sz w:val="20"/>
          <w:szCs w:val="20"/>
        </w:rPr>
        <w:t>війни</w:t>
      </w:r>
      <w:proofErr w:type="spellEnd"/>
      <w:r w:rsidRPr="00F84971">
        <w:rPr>
          <w:sz w:val="20"/>
          <w:szCs w:val="20"/>
        </w:rPr>
        <w:t xml:space="preserve"> та </w:t>
      </w:r>
      <w:proofErr w:type="spellStart"/>
      <w:r w:rsidRPr="00F84971">
        <w:rPr>
          <w:sz w:val="20"/>
          <w:szCs w:val="20"/>
        </w:rPr>
        <w:t>від</w:t>
      </w:r>
      <w:proofErr w:type="spellEnd"/>
      <w:r w:rsidRPr="00F84971">
        <w:rPr>
          <w:sz w:val="20"/>
          <w:szCs w:val="20"/>
        </w:rPr>
        <w:t xml:space="preserve"> </w:t>
      </w:r>
      <w:proofErr w:type="spellStart"/>
      <w:r w:rsidRPr="00F84971">
        <w:rPr>
          <w:sz w:val="20"/>
          <w:szCs w:val="20"/>
        </w:rPr>
        <w:t>ставлення</w:t>
      </w:r>
      <w:proofErr w:type="spellEnd"/>
      <w:r w:rsidRPr="00F84971">
        <w:rPr>
          <w:sz w:val="20"/>
          <w:szCs w:val="20"/>
        </w:rPr>
        <w:t xml:space="preserve"> </w:t>
      </w:r>
      <w:proofErr w:type="spellStart"/>
      <w:r w:rsidRPr="00F84971">
        <w:rPr>
          <w:sz w:val="20"/>
          <w:szCs w:val="20"/>
        </w:rPr>
        <w:t>авторів</w:t>
      </w:r>
      <w:proofErr w:type="spellEnd"/>
      <w:r w:rsidRPr="00F84971">
        <w:rPr>
          <w:sz w:val="20"/>
          <w:szCs w:val="20"/>
        </w:rPr>
        <w:t xml:space="preserve"> дискурсу до </w:t>
      </w:r>
      <w:proofErr w:type="spellStart"/>
      <w:r w:rsidRPr="00F84971">
        <w:rPr>
          <w:sz w:val="20"/>
          <w:szCs w:val="20"/>
        </w:rPr>
        <w:t>російської</w:t>
      </w:r>
      <w:proofErr w:type="spellEnd"/>
      <w:r w:rsidRPr="00F84971">
        <w:rPr>
          <w:sz w:val="20"/>
          <w:szCs w:val="20"/>
        </w:rPr>
        <w:t xml:space="preserve"> </w:t>
      </w:r>
      <w:proofErr w:type="spellStart"/>
      <w:r w:rsidRPr="00F84971">
        <w:rPr>
          <w:sz w:val="20"/>
          <w:szCs w:val="20"/>
        </w:rPr>
        <w:t>агресії</w:t>
      </w:r>
      <w:proofErr w:type="spellEnd"/>
      <w:r w:rsidRPr="00F84971">
        <w:rPr>
          <w:sz w:val="20"/>
          <w:szCs w:val="20"/>
        </w:rPr>
        <w:t xml:space="preserve"> </w:t>
      </w:r>
      <w:proofErr w:type="spellStart"/>
      <w:r w:rsidRPr="00F84971">
        <w:rPr>
          <w:sz w:val="20"/>
          <w:szCs w:val="20"/>
        </w:rPr>
        <w:t>цей</w:t>
      </w:r>
      <w:proofErr w:type="spellEnd"/>
      <w:r w:rsidRPr="00F84971">
        <w:rPr>
          <w:sz w:val="20"/>
          <w:szCs w:val="20"/>
        </w:rPr>
        <w:t xml:space="preserve"> концепт </w:t>
      </w:r>
      <w:proofErr w:type="spellStart"/>
      <w:r w:rsidRPr="00F84971">
        <w:rPr>
          <w:sz w:val="20"/>
          <w:szCs w:val="20"/>
        </w:rPr>
        <w:t>номіновано</w:t>
      </w:r>
      <w:proofErr w:type="spellEnd"/>
      <w:r w:rsidRPr="00F84971">
        <w:rPr>
          <w:sz w:val="20"/>
          <w:szCs w:val="20"/>
        </w:rPr>
        <w:t xml:space="preserve"> </w:t>
      </w:r>
      <w:proofErr w:type="spellStart"/>
      <w:r w:rsidRPr="00F84971">
        <w:rPr>
          <w:sz w:val="20"/>
          <w:szCs w:val="20"/>
        </w:rPr>
        <w:t>лексеми</w:t>
      </w:r>
      <w:proofErr w:type="spellEnd"/>
      <w:r w:rsidRPr="00F84971">
        <w:rPr>
          <w:sz w:val="20"/>
          <w:szCs w:val="20"/>
        </w:rPr>
        <w:t xml:space="preserve"> </w:t>
      </w:r>
      <w:proofErr w:type="spellStart"/>
      <w:r w:rsidRPr="00F84971">
        <w:rPr>
          <w:i/>
          <w:sz w:val="20"/>
          <w:szCs w:val="20"/>
        </w:rPr>
        <w:t>war</w:t>
      </w:r>
      <w:proofErr w:type="spellEnd"/>
      <w:r w:rsidRPr="00F84971">
        <w:rPr>
          <w:i/>
          <w:sz w:val="20"/>
          <w:szCs w:val="20"/>
        </w:rPr>
        <w:t xml:space="preserve">, </w:t>
      </w:r>
      <w:r w:rsidRPr="00F84971">
        <w:rPr>
          <w:i/>
          <w:sz w:val="20"/>
          <w:szCs w:val="20"/>
          <w:lang w:val="en-US"/>
        </w:rPr>
        <w:t>military</w:t>
      </w:r>
      <w:r w:rsidRPr="00F84971">
        <w:rPr>
          <w:i/>
          <w:sz w:val="20"/>
          <w:szCs w:val="20"/>
        </w:rPr>
        <w:t xml:space="preserve"> </w:t>
      </w:r>
      <w:proofErr w:type="spellStart"/>
      <w:r w:rsidRPr="00F84971">
        <w:rPr>
          <w:i/>
          <w:sz w:val="20"/>
          <w:szCs w:val="20"/>
        </w:rPr>
        <w:t>operation</w:t>
      </w:r>
      <w:proofErr w:type="spellEnd"/>
      <w:r w:rsidRPr="00F84971">
        <w:rPr>
          <w:i/>
          <w:sz w:val="20"/>
          <w:szCs w:val="20"/>
        </w:rPr>
        <w:t xml:space="preserve">, </w:t>
      </w:r>
      <w:proofErr w:type="spellStart"/>
      <w:r w:rsidRPr="00F84971">
        <w:rPr>
          <w:i/>
          <w:sz w:val="20"/>
          <w:szCs w:val="20"/>
        </w:rPr>
        <w:t>crisis</w:t>
      </w:r>
      <w:proofErr w:type="spellEnd"/>
      <w:r w:rsidRPr="00F84971">
        <w:rPr>
          <w:sz w:val="20"/>
          <w:szCs w:val="20"/>
        </w:rPr>
        <w:t xml:space="preserve">, </w:t>
      </w:r>
      <w:proofErr w:type="spellStart"/>
      <w:r w:rsidRPr="00F84971">
        <w:rPr>
          <w:sz w:val="20"/>
          <w:szCs w:val="20"/>
        </w:rPr>
        <w:t>які</w:t>
      </w:r>
      <w:proofErr w:type="spellEnd"/>
      <w:r w:rsidRPr="00F84971">
        <w:rPr>
          <w:sz w:val="20"/>
          <w:szCs w:val="20"/>
        </w:rPr>
        <w:t xml:space="preserve"> </w:t>
      </w:r>
      <w:proofErr w:type="spellStart"/>
      <w:r w:rsidRPr="00F84971">
        <w:rPr>
          <w:sz w:val="20"/>
          <w:szCs w:val="20"/>
        </w:rPr>
        <w:t>активують</w:t>
      </w:r>
      <w:proofErr w:type="spellEnd"/>
      <w:r w:rsidRPr="00F84971">
        <w:rPr>
          <w:sz w:val="20"/>
          <w:szCs w:val="20"/>
        </w:rPr>
        <w:t xml:space="preserve"> </w:t>
      </w:r>
      <w:proofErr w:type="spellStart"/>
      <w:r w:rsidRPr="00F84971">
        <w:rPr>
          <w:sz w:val="20"/>
          <w:szCs w:val="20"/>
        </w:rPr>
        <w:t>різні</w:t>
      </w:r>
      <w:proofErr w:type="spellEnd"/>
      <w:r w:rsidRPr="00F84971">
        <w:rPr>
          <w:sz w:val="20"/>
          <w:szCs w:val="20"/>
        </w:rPr>
        <w:t xml:space="preserve"> </w:t>
      </w:r>
      <w:proofErr w:type="spellStart"/>
      <w:r w:rsidRPr="00F84971">
        <w:rPr>
          <w:sz w:val="20"/>
          <w:szCs w:val="20"/>
        </w:rPr>
        <w:t>домени</w:t>
      </w:r>
      <w:proofErr w:type="spellEnd"/>
      <w:r w:rsidRPr="00F84971">
        <w:rPr>
          <w:sz w:val="20"/>
          <w:szCs w:val="20"/>
        </w:rPr>
        <w:t xml:space="preserve"> в </w:t>
      </w:r>
      <w:proofErr w:type="spellStart"/>
      <w:r w:rsidRPr="00F84971">
        <w:rPr>
          <w:sz w:val="20"/>
          <w:szCs w:val="20"/>
        </w:rPr>
        <w:t>англійській</w:t>
      </w:r>
      <w:proofErr w:type="spellEnd"/>
      <w:r w:rsidRPr="00F84971">
        <w:rPr>
          <w:sz w:val="20"/>
          <w:szCs w:val="20"/>
        </w:rPr>
        <w:t xml:space="preserve"> </w:t>
      </w:r>
      <w:proofErr w:type="spellStart"/>
      <w:r w:rsidRPr="00F84971">
        <w:rPr>
          <w:sz w:val="20"/>
          <w:szCs w:val="20"/>
        </w:rPr>
        <w:t>картині</w:t>
      </w:r>
      <w:proofErr w:type="spellEnd"/>
      <w:r w:rsidRPr="00F84971">
        <w:rPr>
          <w:sz w:val="20"/>
          <w:szCs w:val="20"/>
        </w:rPr>
        <w:t xml:space="preserve"> </w:t>
      </w:r>
      <w:proofErr w:type="spellStart"/>
      <w:r w:rsidRPr="00F84971">
        <w:rPr>
          <w:sz w:val="20"/>
          <w:szCs w:val="20"/>
        </w:rPr>
        <w:t>світу</w:t>
      </w:r>
      <w:proofErr w:type="spellEnd"/>
      <w:r w:rsidRPr="00F84971">
        <w:rPr>
          <w:sz w:val="20"/>
          <w:szCs w:val="20"/>
        </w:rPr>
        <w:t xml:space="preserve"> і, </w:t>
      </w:r>
      <w:proofErr w:type="spellStart"/>
      <w:r w:rsidRPr="00F84971">
        <w:rPr>
          <w:sz w:val="20"/>
          <w:szCs w:val="20"/>
        </w:rPr>
        <w:t>відповідно</w:t>
      </w:r>
      <w:proofErr w:type="spellEnd"/>
      <w:r w:rsidRPr="00F84971">
        <w:rPr>
          <w:sz w:val="20"/>
          <w:szCs w:val="20"/>
        </w:rPr>
        <w:t xml:space="preserve">, </w:t>
      </w:r>
      <w:proofErr w:type="spellStart"/>
      <w:r w:rsidRPr="00F84971">
        <w:rPr>
          <w:sz w:val="20"/>
          <w:szCs w:val="20"/>
        </w:rPr>
        <w:t>маніпулюють</w:t>
      </w:r>
      <w:proofErr w:type="spellEnd"/>
      <w:r w:rsidRPr="00F84971">
        <w:rPr>
          <w:sz w:val="20"/>
          <w:szCs w:val="20"/>
        </w:rPr>
        <w:t xml:space="preserve"> </w:t>
      </w:r>
      <w:proofErr w:type="spellStart"/>
      <w:r w:rsidRPr="00F84971">
        <w:rPr>
          <w:sz w:val="20"/>
          <w:szCs w:val="20"/>
        </w:rPr>
        <w:t>свідомістю</w:t>
      </w:r>
      <w:proofErr w:type="spellEnd"/>
      <w:r w:rsidRPr="00F84971">
        <w:rPr>
          <w:sz w:val="20"/>
          <w:szCs w:val="20"/>
        </w:rPr>
        <w:t xml:space="preserve"> </w:t>
      </w:r>
      <w:proofErr w:type="spellStart"/>
      <w:r w:rsidRPr="00F84971">
        <w:rPr>
          <w:sz w:val="20"/>
          <w:szCs w:val="20"/>
        </w:rPr>
        <w:t>читача</w:t>
      </w:r>
      <w:proofErr w:type="spellEnd"/>
      <w:r w:rsidRPr="00F84971">
        <w:rPr>
          <w:sz w:val="20"/>
          <w:szCs w:val="20"/>
        </w:rPr>
        <w:t xml:space="preserve"> (там само: 95). </w:t>
      </w:r>
    </w:p>
    <w:p w14:paraId="486B5114" w14:textId="70CCE3E3" w:rsidR="00530C14" w:rsidRPr="00F84971" w:rsidRDefault="00530C14" w:rsidP="001E774D">
      <w:pPr>
        <w:spacing w:after="0"/>
        <w:ind w:firstLine="851"/>
        <w:rPr>
          <w:sz w:val="20"/>
          <w:szCs w:val="20"/>
        </w:rPr>
      </w:pPr>
      <w:proofErr w:type="spellStart"/>
      <w:r w:rsidRPr="00F84971">
        <w:rPr>
          <w:sz w:val="20"/>
          <w:szCs w:val="20"/>
        </w:rPr>
        <w:t>Мультимодальний</w:t>
      </w:r>
      <w:proofErr w:type="spellEnd"/>
      <w:r w:rsidRPr="00F84971">
        <w:rPr>
          <w:sz w:val="20"/>
          <w:szCs w:val="20"/>
        </w:rPr>
        <w:t xml:space="preserve"> ракурс </w:t>
      </w:r>
      <w:proofErr w:type="spellStart"/>
      <w:r w:rsidRPr="00F84971">
        <w:rPr>
          <w:sz w:val="20"/>
          <w:szCs w:val="20"/>
        </w:rPr>
        <w:t>лінгвістичного</w:t>
      </w:r>
      <w:proofErr w:type="spellEnd"/>
      <w:r w:rsidRPr="00F84971">
        <w:rPr>
          <w:sz w:val="20"/>
          <w:szCs w:val="20"/>
        </w:rPr>
        <w:t xml:space="preserve"> </w:t>
      </w:r>
      <w:proofErr w:type="spellStart"/>
      <w:r w:rsidRPr="00F84971">
        <w:rPr>
          <w:sz w:val="20"/>
          <w:szCs w:val="20"/>
        </w:rPr>
        <w:t>дослідження</w:t>
      </w:r>
      <w:proofErr w:type="spellEnd"/>
      <w:r w:rsidRPr="00F84971">
        <w:rPr>
          <w:sz w:val="20"/>
          <w:szCs w:val="20"/>
        </w:rPr>
        <w:t xml:space="preserve"> </w:t>
      </w:r>
      <w:r w:rsidRPr="00F84971">
        <w:rPr>
          <w:iCs/>
          <w:sz w:val="20"/>
          <w:szCs w:val="20"/>
        </w:rPr>
        <w:t xml:space="preserve">АГРЕСІЇ </w:t>
      </w:r>
      <w:r w:rsidRPr="00F84971">
        <w:rPr>
          <w:sz w:val="20"/>
          <w:szCs w:val="20"/>
        </w:rPr>
        <w:t xml:space="preserve">на </w:t>
      </w:r>
      <w:proofErr w:type="spellStart"/>
      <w:r w:rsidRPr="00F84971">
        <w:rPr>
          <w:sz w:val="20"/>
          <w:szCs w:val="20"/>
        </w:rPr>
        <w:t>матеріалі</w:t>
      </w:r>
      <w:proofErr w:type="spellEnd"/>
      <w:r w:rsidRPr="00F84971">
        <w:rPr>
          <w:sz w:val="20"/>
          <w:szCs w:val="20"/>
        </w:rPr>
        <w:t xml:space="preserve"> </w:t>
      </w:r>
      <w:proofErr w:type="spellStart"/>
      <w:r w:rsidRPr="00F84971">
        <w:rPr>
          <w:sz w:val="20"/>
          <w:szCs w:val="20"/>
        </w:rPr>
        <w:t>американської</w:t>
      </w:r>
      <w:proofErr w:type="spellEnd"/>
      <w:r w:rsidRPr="00F84971">
        <w:rPr>
          <w:sz w:val="20"/>
          <w:szCs w:val="20"/>
        </w:rPr>
        <w:t xml:space="preserve"> </w:t>
      </w:r>
      <w:proofErr w:type="spellStart"/>
      <w:r w:rsidRPr="00F84971">
        <w:rPr>
          <w:sz w:val="20"/>
          <w:szCs w:val="20"/>
        </w:rPr>
        <w:t>соціальної</w:t>
      </w:r>
      <w:proofErr w:type="spellEnd"/>
      <w:r w:rsidRPr="00F84971">
        <w:rPr>
          <w:sz w:val="20"/>
          <w:szCs w:val="20"/>
        </w:rPr>
        <w:t xml:space="preserve"> </w:t>
      </w:r>
      <w:proofErr w:type="spellStart"/>
      <w:r w:rsidRPr="00F84971">
        <w:rPr>
          <w:sz w:val="20"/>
          <w:szCs w:val="20"/>
        </w:rPr>
        <w:t>мережі</w:t>
      </w:r>
      <w:proofErr w:type="spellEnd"/>
      <w:r w:rsidRPr="00F84971">
        <w:rPr>
          <w:sz w:val="20"/>
          <w:szCs w:val="20"/>
        </w:rPr>
        <w:t xml:space="preserve"> </w:t>
      </w:r>
      <w:proofErr w:type="spellStart"/>
      <w:r w:rsidRPr="00F84971">
        <w:rPr>
          <w:sz w:val="20"/>
          <w:szCs w:val="20"/>
        </w:rPr>
        <w:t>Telegram</w:t>
      </w:r>
      <w:proofErr w:type="spellEnd"/>
      <w:r w:rsidRPr="00F84971">
        <w:rPr>
          <w:iCs/>
          <w:sz w:val="20"/>
          <w:szCs w:val="20"/>
        </w:rPr>
        <w:t xml:space="preserve"> </w:t>
      </w:r>
      <w:proofErr w:type="spellStart"/>
      <w:r w:rsidRPr="00F84971">
        <w:rPr>
          <w:iCs/>
          <w:sz w:val="20"/>
          <w:szCs w:val="20"/>
        </w:rPr>
        <w:t>розкриває</w:t>
      </w:r>
      <w:proofErr w:type="spellEnd"/>
      <w:r w:rsidRPr="00F84971">
        <w:rPr>
          <w:iCs/>
          <w:sz w:val="20"/>
          <w:szCs w:val="20"/>
        </w:rPr>
        <w:t xml:space="preserve"> </w:t>
      </w:r>
      <w:r w:rsidRPr="00F84971">
        <w:rPr>
          <w:sz w:val="20"/>
          <w:szCs w:val="20"/>
        </w:rPr>
        <w:t xml:space="preserve">типи і </w:t>
      </w:r>
      <w:proofErr w:type="spellStart"/>
      <w:r w:rsidRPr="00F84971">
        <w:rPr>
          <w:sz w:val="20"/>
          <w:szCs w:val="20"/>
        </w:rPr>
        <w:t>конфігурацію</w:t>
      </w:r>
      <w:proofErr w:type="spellEnd"/>
      <w:r w:rsidRPr="00F84971">
        <w:rPr>
          <w:sz w:val="20"/>
          <w:szCs w:val="20"/>
        </w:rPr>
        <w:t xml:space="preserve"> </w:t>
      </w:r>
      <w:proofErr w:type="spellStart"/>
      <w:r w:rsidRPr="00F84971">
        <w:rPr>
          <w:sz w:val="20"/>
          <w:szCs w:val="20"/>
        </w:rPr>
        <w:t>мультимодальних</w:t>
      </w:r>
      <w:proofErr w:type="spellEnd"/>
      <w:r w:rsidRPr="00F84971">
        <w:rPr>
          <w:sz w:val="20"/>
          <w:szCs w:val="20"/>
        </w:rPr>
        <w:t xml:space="preserve"> </w:t>
      </w:r>
      <w:proofErr w:type="spellStart"/>
      <w:r w:rsidRPr="00F84971">
        <w:rPr>
          <w:sz w:val="20"/>
          <w:szCs w:val="20"/>
        </w:rPr>
        <w:t>семіотичних</w:t>
      </w:r>
      <w:proofErr w:type="spellEnd"/>
      <w:r w:rsidRPr="00F84971">
        <w:rPr>
          <w:sz w:val="20"/>
          <w:szCs w:val="20"/>
        </w:rPr>
        <w:t xml:space="preserve"> </w:t>
      </w:r>
      <w:proofErr w:type="spellStart"/>
      <w:r w:rsidRPr="00F84971">
        <w:rPr>
          <w:sz w:val="20"/>
          <w:szCs w:val="20"/>
        </w:rPr>
        <w:t>ресурсів</w:t>
      </w:r>
      <w:proofErr w:type="spellEnd"/>
      <w:r w:rsidRPr="00F84971">
        <w:rPr>
          <w:sz w:val="20"/>
          <w:szCs w:val="20"/>
        </w:rPr>
        <w:t xml:space="preserve"> – </w:t>
      </w:r>
      <w:proofErr w:type="spellStart"/>
      <w:r w:rsidRPr="00F84971">
        <w:rPr>
          <w:sz w:val="20"/>
          <w:szCs w:val="20"/>
        </w:rPr>
        <w:t>вербальних</w:t>
      </w:r>
      <w:proofErr w:type="spellEnd"/>
      <w:r w:rsidRPr="00F84971">
        <w:rPr>
          <w:sz w:val="20"/>
          <w:szCs w:val="20"/>
        </w:rPr>
        <w:t xml:space="preserve">, </w:t>
      </w:r>
      <w:proofErr w:type="spellStart"/>
      <w:r w:rsidRPr="00F84971">
        <w:rPr>
          <w:sz w:val="20"/>
          <w:szCs w:val="20"/>
        </w:rPr>
        <w:t>графічних</w:t>
      </w:r>
      <w:proofErr w:type="spellEnd"/>
      <w:r w:rsidRPr="00F84971">
        <w:rPr>
          <w:sz w:val="20"/>
          <w:szCs w:val="20"/>
        </w:rPr>
        <w:t xml:space="preserve">, </w:t>
      </w:r>
      <w:proofErr w:type="spellStart"/>
      <w:r w:rsidRPr="00F84971">
        <w:rPr>
          <w:sz w:val="20"/>
          <w:szCs w:val="20"/>
        </w:rPr>
        <w:t>аудіальних</w:t>
      </w:r>
      <w:proofErr w:type="spellEnd"/>
      <w:r w:rsidRPr="00F84971">
        <w:rPr>
          <w:sz w:val="20"/>
          <w:szCs w:val="20"/>
        </w:rPr>
        <w:t xml:space="preserve"> та </w:t>
      </w:r>
      <w:proofErr w:type="spellStart"/>
      <w:r w:rsidRPr="00F84971">
        <w:rPr>
          <w:sz w:val="20"/>
          <w:szCs w:val="20"/>
        </w:rPr>
        <w:t>кінематографічних</w:t>
      </w:r>
      <w:proofErr w:type="spellEnd"/>
      <w:r w:rsidRPr="00F84971">
        <w:rPr>
          <w:sz w:val="20"/>
          <w:szCs w:val="20"/>
        </w:rPr>
        <w:t xml:space="preserve"> (у </w:t>
      </w:r>
      <w:proofErr w:type="spellStart"/>
      <w:r w:rsidRPr="00F84971">
        <w:rPr>
          <w:sz w:val="20"/>
          <w:szCs w:val="20"/>
        </w:rPr>
        <w:t>відео</w:t>
      </w:r>
      <w:proofErr w:type="spellEnd"/>
      <w:r w:rsidRPr="00F84971">
        <w:rPr>
          <w:sz w:val="20"/>
          <w:szCs w:val="20"/>
        </w:rPr>
        <w:t xml:space="preserve">), що </w:t>
      </w:r>
      <w:proofErr w:type="spellStart"/>
      <w:r w:rsidRPr="00F84971">
        <w:rPr>
          <w:sz w:val="20"/>
          <w:szCs w:val="20"/>
        </w:rPr>
        <w:t>конструюють</w:t>
      </w:r>
      <w:proofErr w:type="spellEnd"/>
      <w:r w:rsidRPr="00F84971">
        <w:rPr>
          <w:sz w:val="20"/>
          <w:szCs w:val="20"/>
        </w:rPr>
        <w:t xml:space="preserve"> </w:t>
      </w:r>
      <w:proofErr w:type="spellStart"/>
      <w:r w:rsidRPr="00F84971">
        <w:rPr>
          <w:sz w:val="20"/>
          <w:szCs w:val="20"/>
        </w:rPr>
        <w:t>смисли</w:t>
      </w:r>
      <w:proofErr w:type="spellEnd"/>
      <w:r w:rsidRPr="00F84971">
        <w:rPr>
          <w:sz w:val="20"/>
          <w:szCs w:val="20"/>
        </w:rPr>
        <w:t xml:space="preserve">, </w:t>
      </w:r>
      <w:proofErr w:type="spellStart"/>
      <w:r w:rsidRPr="00F84971">
        <w:rPr>
          <w:sz w:val="20"/>
          <w:szCs w:val="20"/>
        </w:rPr>
        <w:t>пов’язані</w:t>
      </w:r>
      <w:proofErr w:type="spellEnd"/>
      <w:r w:rsidRPr="00F84971">
        <w:rPr>
          <w:sz w:val="20"/>
          <w:szCs w:val="20"/>
        </w:rPr>
        <w:t xml:space="preserve"> з </w:t>
      </w:r>
      <w:proofErr w:type="spellStart"/>
      <w:r w:rsidRPr="00F84971">
        <w:rPr>
          <w:sz w:val="20"/>
          <w:szCs w:val="20"/>
        </w:rPr>
        <w:t>агресією</w:t>
      </w:r>
      <w:proofErr w:type="spellEnd"/>
      <w:r w:rsidRPr="00F84971">
        <w:rPr>
          <w:sz w:val="20"/>
          <w:szCs w:val="20"/>
        </w:rPr>
        <w:t xml:space="preserve"> </w:t>
      </w:r>
      <w:proofErr w:type="spellStart"/>
      <w:r w:rsidRPr="00F84971">
        <w:rPr>
          <w:sz w:val="20"/>
          <w:szCs w:val="20"/>
        </w:rPr>
        <w:t>росії</w:t>
      </w:r>
      <w:proofErr w:type="spellEnd"/>
      <w:r w:rsidRPr="00F84971">
        <w:rPr>
          <w:sz w:val="20"/>
          <w:szCs w:val="20"/>
        </w:rPr>
        <w:t xml:space="preserve"> </w:t>
      </w:r>
      <w:proofErr w:type="spellStart"/>
      <w:r w:rsidRPr="00F84971">
        <w:rPr>
          <w:sz w:val="20"/>
          <w:szCs w:val="20"/>
        </w:rPr>
        <w:t>проти</w:t>
      </w:r>
      <w:proofErr w:type="spellEnd"/>
      <w:r w:rsidRPr="00F84971">
        <w:rPr>
          <w:sz w:val="20"/>
          <w:szCs w:val="20"/>
        </w:rPr>
        <w:t xml:space="preserve"> </w:t>
      </w:r>
      <w:proofErr w:type="spellStart"/>
      <w:r w:rsidRPr="00F84971">
        <w:rPr>
          <w:sz w:val="20"/>
          <w:szCs w:val="20"/>
        </w:rPr>
        <w:t>України</w:t>
      </w:r>
      <w:proofErr w:type="spellEnd"/>
      <w:r w:rsidRPr="00F84971">
        <w:rPr>
          <w:sz w:val="20"/>
          <w:szCs w:val="20"/>
        </w:rPr>
        <w:t xml:space="preserve"> (</w:t>
      </w:r>
      <w:proofErr w:type="spellStart"/>
      <w:r w:rsidRPr="00F84971">
        <w:rPr>
          <w:sz w:val="20"/>
          <w:szCs w:val="20"/>
        </w:rPr>
        <w:t>Shevchenko</w:t>
      </w:r>
      <w:proofErr w:type="spellEnd"/>
      <w:r w:rsidRPr="00F84971">
        <w:rPr>
          <w:sz w:val="20"/>
          <w:szCs w:val="20"/>
        </w:rPr>
        <w:t xml:space="preserve">, 2022). </w:t>
      </w:r>
    </w:p>
    <w:p w14:paraId="5812480D" w14:textId="77777777" w:rsidR="00530C14" w:rsidRPr="00F84971" w:rsidRDefault="00530C14" w:rsidP="001E774D">
      <w:pPr>
        <w:spacing w:after="0"/>
        <w:ind w:firstLine="851"/>
        <w:rPr>
          <w:sz w:val="20"/>
          <w:szCs w:val="20"/>
        </w:rPr>
      </w:pPr>
      <w:r w:rsidRPr="00F84971">
        <w:rPr>
          <w:sz w:val="20"/>
          <w:szCs w:val="20"/>
        </w:rPr>
        <w:t xml:space="preserve">В </w:t>
      </w:r>
      <w:proofErr w:type="spellStart"/>
      <w:r w:rsidRPr="00F84971">
        <w:rPr>
          <w:sz w:val="20"/>
          <w:szCs w:val="20"/>
        </w:rPr>
        <w:t>цілому</w:t>
      </w:r>
      <w:proofErr w:type="spellEnd"/>
      <w:r w:rsidRPr="00F84971">
        <w:rPr>
          <w:sz w:val="20"/>
          <w:szCs w:val="20"/>
        </w:rPr>
        <w:t xml:space="preserve">, </w:t>
      </w:r>
      <w:proofErr w:type="spellStart"/>
      <w:r w:rsidRPr="00F84971">
        <w:rPr>
          <w:sz w:val="20"/>
          <w:szCs w:val="20"/>
        </w:rPr>
        <w:t>отримані</w:t>
      </w:r>
      <w:proofErr w:type="spellEnd"/>
      <w:r w:rsidRPr="00F84971">
        <w:rPr>
          <w:sz w:val="20"/>
          <w:szCs w:val="20"/>
        </w:rPr>
        <w:t xml:space="preserve"> в </w:t>
      </w:r>
      <w:proofErr w:type="spellStart"/>
      <w:r w:rsidRPr="00F84971">
        <w:rPr>
          <w:sz w:val="20"/>
          <w:szCs w:val="20"/>
        </w:rPr>
        <w:t>гуманітарних</w:t>
      </w:r>
      <w:proofErr w:type="spellEnd"/>
      <w:r w:rsidRPr="00F84971">
        <w:rPr>
          <w:sz w:val="20"/>
          <w:szCs w:val="20"/>
        </w:rPr>
        <w:t xml:space="preserve"> науках </w:t>
      </w:r>
      <w:proofErr w:type="spellStart"/>
      <w:r w:rsidRPr="00F84971">
        <w:rPr>
          <w:sz w:val="20"/>
          <w:szCs w:val="20"/>
        </w:rPr>
        <w:t>відомості</w:t>
      </w:r>
      <w:proofErr w:type="spellEnd"/>
      <w:r w:rsidRPr="00F84971">
        <w:rPr>
          <w:sz w:val="20"/>
          <w:szCs w:val="20"/>
        </w:rPr>
        <w:t xml:space="preserve"> про АГРЕСІЮ </w:t>
      </w:r>
      <w:proofErr w:type="spellStart"/>
      <w:r w:rsidRPr="00F84971">
        <w:rPr>
          <w:sz w:val="20"/>
          <w:szCs w:val="20"/>
        </w:rPr>
        <w:t>окреслюють</w:t>
      </w:r>
      <w:proofErr w:type="spellEnd"/>
      <w:r w:rsidRPr="00F84971">
        <w:rPr>
          <w:sz w:val="20"/>
          <w:szCs w:val="20"/>
        </w:rPr>
        <w:t xml:space="preserve"> </w:t>
      </w:r>
      <w:proofErr w:type="spellStart"/>
      <w:r w:rsidRPr="00F84971">
        <w:rPr>
          <w:sz w:val="20"/>
          <w:szCs w:val="20"/>
        </w:rPr>
        <w:t>поняттєву</w:t>
      </w:r>
      <w:proofErr w:type="spellEnd"/>
      <w:r w:rsidRPr="00F84971">
        <w:rPr>
          <w:sz w:val="20"/>
          <w:szCs w:val="20"/>
        </w:rPr>
        <w:t xml:space="preserve"> базу </w:t>
      </w:r>
      <w:proofErr w:type="spellStart"/>
      <w:r w:rsidRPr="00F84971">
        <w:rPr>
          <w:sz w:val="20"/>
          <w:szCs w:val="20"/>
        </w:rPr>
        <w:t>цього</w:t>
      </w:r>
      <w:proofErr w:type="spellEnd"/>
      <w:r w:rsidRPr="00F84971">
        <w:rPr>
          <w:sz w:val="20"/>
          <w:szCs w:val="20"/>
        </w:rPr>
        <w:t xml:space="preserve"> концепту як </w:t>
      </w:r>
      <w:proofErr w:type="spellStart"/>
      <w:r w:rsidRPr="00F84971">
        <w:rPr>
          <w:sz w:val="20"/>
          <w:szCs w:val="20"/>
        </w:rPr>
        <w:t>закорінену</w:t>
      </w:r>
      <w:proofErr w:type="spellEnd"/>
      <w:r w:rsidRPr="00F84971">
        <w:rPr>
          <w:sz w:val="20"/>
          <w:szCs w:val="20"/>
        </w:rPr>
        <w:t xml:space="preserve"> в </w:t>
      </w:r>
      <w:proofErr w:type="spellStart"/>
      <w:r w:rsidRPr="00F84971">
        <w:rPr>
          <w:sz w:val="20"/>
          <w:szCs w:val="20"/>
        </w:rPr>
        <w:t>оцінці</w:t>
      </w:r>
      <w:proofErr w:type="spellEnd"/>
      <w:r w:rsidRPr="00F84971">
        <w:rPr>
          <w:sz w:val="20"/>
          <w:szCs w:val="20"/>
        </w:rPr>
        <w:t xml:space="preserve"> </w:t>
      </w:r>
      <w:proofErr w:type="spellStart"/>
      <w:r w:rsidRPr="00F84971">
        <w:rPr>
          <w:sz w:val="20"/>
          <w:szCs w:val="20"/>
        </w:rPr>
        <w:t>агресивної</w:t>
      </w:r>
      <w:proofErr w:type="spellEnd"/>
      <w:r w:rsidRPr="00F84971">
        <w:rPr>
          <w:sz w:val="20"/>
          <w:szCs w:val="20"/>
        </w:rPr>
        <w:t xml:space="preserve"> </w:t>
      </w:r>
      <w:proofErr w:type="spellStart"/>
      <w:r w:rsidRPr="00F84971">
        <w:rPr>
          <w:sz w:val="20"/>
          <w:szCs w:val="20"/>
        </w:rPr>
        <w:t>поведінки</w:t>
      </w:r>
      <w:proofErr w:type="spellEnd"/>
      <w:r w:rsidRPr="00F84971">
        <w:rPr>
          <w:sz w:val="20"/>
          <w:szCs w:val="20"/>
        </w:rPr>
        <w:t xml:space="preserve"> особи або </w:t>
      </w:r>
      <w:proofErr w:type="spellStart"/>
      <w:r w:rsidRPr="00F84971">
        <w:rPr>
          <w:sz w:val="20"/>
          <w:szCs w:val="20"/>
        </w:rPr>
        <w:t>агресивних</w:t>
      </w:r>
      <w:proofErr w:type="spellEnd"/>
      <w:r w:rsidRPr="00F84971">
        <w:rPr>
          <w:sz w:val="20"/>
          <w:szCs w:val="20"/>
        </w:rPr>
        <w:t xml:space="preserve"> </w:t>
      </w:r>
      <w:proofErr w:type="spellStart"/>
      <w:r w:rsidRPr="00F84971">
        <w:rPr>
          <w:sz w:val="20"/>
          <w:szCs w:val="20"/>
        </w:rPr>
        <w:t>військових</w:t>
      </w:r>
      <w:proofErr w:type="spellEnd"/>
      <w:r w:rsidRPr="00F84971">
        <w:rPr>
          <w:sz w:val="20"/>
          <w:szCs w:val="20"/>
        </w:rPr>
        <w:t xml:space="preserve"> </w:t>
      </w:r>
      <w:proofErr w:type="spellStart"/>
      <w:r w:rsidRPr="00F84971">
        <w:rPr>
          <w:sz w:val="20"/>
          <w:szCs w:val="20"/>
        </w:rPr>
        <w:t>дій</w:t>
      </w:r>
      <w:proofErr w:type="spellEnd"/>
      <w:r w:rsidRPr="00F84971">
        <w:rPr>
          <w:sz w:val="20"/>
          <w:szCs w:val="20"/>
        </w:rPr>
        <w:t xml:space="preserve"> через </w:t>
      </w:r>
      <w:proofErr w:type="spellStart"/>
      <w:r w:rsidRPr="00F84971">
        <w:rPr>
          <w:sz w:val="20"/>
          <w:szCs w:val="20"/>
        </w:rPr>
        <w:t>поняття</w:t>
      </w:r>
      <w:proofErr w:type="spellEnd"/>
      <w:r w:rsidRPr="00F84971">
        <w:rPr>
          <w:sz w:val="20"/>
          <w:szCs w:val="20"/>
        </w:rPr>
        <w:t xml:space="preserve"> </w:t>
      </w:r>
      <w:proofErr w:type="spellStart"/>
      <w:r w:rsidRPr="00F84971">
        <w:rPr>
          <w:sz w:val="20"/>
          <w:szCs w:val="20"/>
        </w:rPr>
        <w:t>насильства</w:t>
      </w:r>
      <w:proofErr w:type="spellEnd"/>
      <w:r w:rsidRPr="00F84971">
        <w:rPr>
          <w:sz w:val="20"/>
          <w:szCs w:val="20"/>
        </w:rPr>
        <w:t xml:space="preserve"> і </w:t>
      </w:r>
      <w:proofErr w:type="spellStart"/>
      <w:r w:rsidRPr="00F84971">
        <w:rPr>
          <w:sz w:val="20"/>
          <w:szCs w:val="20"/>
        </w:rPr>
        <w:t>жорстокості</w:t>
      </w:r>
      <w:proofErr w:type="spellEnd"/>
      <w:r w:rsidRPr="00F84971">
        <w:rPr>
          <w:sz w:val="20"/>
          <w:szCs w:val="20"/>
        </w:rPr>
        <w:t xml:space="preserve">, </w:t>
      </w:r>
      <w:proofErr w:type="spellStart"/>
      <w:r w:rsidRPr="00F84971">
        <w:rPr>
          <w:sz w:val="20"/>
          <w:szCs w:val="20"/>
        </w:rPr>
        <w:t>протиріччя</w:t>
      </w:r>
      <w:proofErr w:type="spellEnd"/>
      <w:r w:rsidRPr="00F84971">
        <w:rPr>
          <w:sz w:val="20"/>
          <w:szCs w:val="20"/>
        </w:rPr>
        <w:t xml:space="preserve"> </w:t>
      </w:r>
      <w:proofErr w:type="spellStart"/>
      <w:r w:rsidRPr="00F84971">
        <w:rPr>
          <w:sz w:val="20"/>
          <w:szCs w:val="20"/>
        </w:rPr>
        <w:t>прийнятим</w:t>
      </w:r>
      <w:proofErr w:type="spellEnd"/>
      <w:r w:rsidRPr="00F84971">
        <w:rPr>
          <w:sz w:val="20"/>
          <w:szCs w:val="20"/>
        </w:rPr>
        <w:t xml:space="preserve"> </w:t>
      </w:r>
      <w:proofErr w:type="spellStart"/>
      <w:r w:rsidRPr="00F84971">
        <w:rPr>
          <w:sz w:val="20"/>
          <w:szCs w:val="20"/>
        </w:rPr>
        <w:t>моральним</w:t>
      </w:r>
      <w:proofErr w:type="spellEnd"/>
      <w:r w:rsidRPr="00F84971">
        <w:rPr>
          <w:sz w:val="20"/>
          <w:szCs w:val="20"/>
        </w:rPr>
        <w:t xml:space="preserve"> нормам.  В </w:t>
      </w:r>
      <w:proofErr w:type="spellStart"/>
      <w:r w:rsidRPr="00F84971">
        <w:rPr>
          <w:sz w:val="20"/>
          <w:szCs w:val="20"/>
        </w:rPr>
        <w:t>цій</w:t>
      </w:r>
      <w:proofErr w:type="spellEnd"/>
      <w:r w:rsidRPr="00F84971">
        <w:rPr>
          <w:sz w:val="20"/>
          <w:szCs w:val="20"/>
        </w:rPr>
        <w:t xml:space="preserve"> </w:t>
      </w:r>
      <w:proofErr w:type="spellStart"/>
      <w:r w:rsidRPr="00F84971">
        <w:rPr>
          <w:sz w:val="20"/>
          <w:szCs w:val="20"/>
        </w:rPr>
        <w:t>статті</w:t>
      </w:r>
      <w:proofErr w:type="spellEnd"/>
      <w:r w:rsidRPr="00F84971">
        <w:rPr>
          <w:sz w:val="20"/>
          <w:szCs w:val="20"/>
        </w:rPr>
        <w:t xml:space="preserve"> вони </w:t>
      </w:r>
      <w:proofErr w:type="spellStart"/>
      <w:r w:rsidRPr="00F84971">
        <w:rPr>
          <w:sz w:val="20"/>
          <w:szCs w:val="20"/>
        </w:rPr>
        <w:t>слугують</w:t>
      </w:r>
      <w:proofErr w:type="spellEnd"/>
      <w:r w:rsidRPr="00F84971">
        <w:rPr>
          <w:sz w:val="20"/>
          <w:szCs w:val="20"/>
        </w:rPr>
        <w:t xml:space="preserve"> </w:t>
      </w:r>
      <w:proofErr w:type="spellStart"/>
      <w:r w:rsidRPr="00F84971">
        <w:rPr>
          <w:sz w:val="20"/>
          <w:szCs w:val="20"/>
        </w:rPr>
        <w:t>підґрунтям</w:t>
      </w:r>
      <w:proofErr w:type="spellEnd"/>
      <w:r w:rsidRPr="00F84971">
        <w:rPr>
          <w:sz w:val="20"/>
          <w:szCs w:val="20"/>
        </w:rPr>
        <w:t xml:space="preserve"> для </w:t>
      </w:r>
      <w:proofErr w:type="spellStart"/>
      <w:r w:rsidRPr="00F84971">
        <w:rPr>
          <w:sz w:val="20"/>
          <w:szCs w:val="20"/>
        </w:rPr>
        <w:t>подальшого</w:t>
      </w:r>
      <w:proofErr w:type="spellEnd"/>
      <w:r w:rsidRPr="00F84971">
        <w:rPr>
          <w:sz w:val="20"/>
          <w:szCs w:val="20"/>
        </w:rPr>
        <w:t xml:space="preserve"> вивчення концепту АГРЕСІЯ і його </w:t>
      </w:r>
      <w:proofErr w:type="spellStart"/>
      <w:r w:rsidRPr="00F84971">
        <w:rPr>
          <w:sz w:val="20"/>
          <w:szCs w:val="20"/>
        </w:rPr>
        <w:t>моделювання</w:t>
      </w:r>
      <w:proofErr w:type="spellEnd"/>
      <w:r w:rsidRPr="00F84971">
        <w:rPr>
          <w:sz w:val="20"/>
          <w:szCs w:val="20"/>
        </w:rPr>
        <w:t xml:space="preserve"> як </w:t>
      </w:r>
      <w:proofErr w:type="spellStart"/>
      <w:r w:rsidRPr="00F84971">
        <w:rPr>
          <w:sz w:val="20"/>
          <w:szCs w:val="20"/>
        </w:rPr>
        <w:t>ознакового</w:t>
      </w:r>
      <w:proofErr w:type="spellEnd"/>
      <w:r w:rsidRPr="00F84971">
        <w:rPr>
          <w:sz w:val="20"/>
          <w:szCs w:val="20"/>
        </w:rPr>
        <w:t xml:space="preserve"> </w:t>
      </w:r>
      <w:proofErr w:type="spellStart"/>
      <w:r w:rsidRPr="00F84971">
        <w:rPr>
          <w:sz w:val="20"/>
          <w:szCs w:val="20"/>
        </w:rPr>
        <w:t>гештальтного</w:t>
      </w:r>
      <w:proofErr w:type="spellEnd"/>
      <w:r w:rsidRPr="00F84971">
        <w:rPr>
          <w:sz w:val="20"/>
          <w:szCs w:val="20"/>
        </w:rPr>
        <w:t xml:space="preserve"> концепту в </w:t>
      </w:r>
      <w:proofErr w:type="spellStart"/>
      <w:r w:rsidRPr="00F84971">
        <w:rPr>
          <w:sz w:val="20"/>
          <w:szCs w:val="20"/>
        </w:rPr>
        <w:t>англомовному</w:t>
      </w:r>
      <w:proofErr w:type="spellEnd"/>
      <w:r w:rsidRPr="00F84971">
        <w:rPr>
          <w:sz w:val="20"/>
          <w:szCs w:val="20"/>
        </w:rPr>
        <w:t xml:space="preserve"> </w:t>
      </w:r>
      <w:proofErr w:type="spellStart"/>
      <w:r w:rsidRPr="00F84971">
        <w:rPr>
          <w:sz w:val="20"/>
          <w:szCs w:val="20"/>
        </w:rPr>
        <w:t>дискурсі</w:t>
      </w:r>
      <w:proofErr w:type="spellEnd"/>
      <w:r w:rsidRPr="00F84971">
        <w:rPr>
          <w:sz w:val="20"/>
          <w:szCs w:val="20"/>
        </w:rPr>
        <w:t xml:space="preserve"> </w:t>
      </w:r>
      <w:proofErr w:type="spellStart"/>
      <w:r w:rsidRPr="00F84971">
        <w:rPr>
          <w:sz w:val="20"/>
          <w:szCs w:val="20"/>
        </w:rPr>
        <w:t>війни</w:t>
      </w:r>
      <w:proofErr w:type="spellEnd"/>
      <w:r w:rsidRPr="00F84971">
        <w:rPr>
          <w:sz w:val="20"/>
          <w:szCs w:val="20"/>
        </w:rPr>
        <w:t xml:space="preserve">, для </w:t>
      </w:r>
      <w:proofErr w:type="spellStart"/>
      <w:r w:rsidRPr="00F84971">
        <w:rPr>
          <w:sz w:val="20"/>
          <w:szCs w:val="20"/>
        </w:rPr>
        <w:t>чого</w:t>
      </w:r>
      <w:proofErr w:type="spellEnd"/>
      <w:r w:rsidRPr="00F84971">
        <w:rPr>
          <w:sz w:val="20"/>
          <w:szCs w:val="20"/>
        </w:rPr>
        <w:t xml:space="preserve"> </w:t>
      </w:r>
      <w:proofErr w:type="spellStart"/>
      <w:r w:rsidRPr="00F84971">
        <w:rPr>
          <w:sz w:val="20"/>
          <w:szCs w:val="20"/>
        </w:rPr>
        <w:t>використано</w:t>
      </w:r>
      <w:proofErr w:type="spellEnd"/>
      <w:r w:rsidRPr="00F84971">
        <w:rPr>
          <w:sz w:val="20"/>
          <w:szCs w:val="20"/>
        </w:rPr>
        <w:t xml:space="preserve"> методику семантики </w:t>
      </w:r>
      <w:proofErr w:type="spellStart"/>
      <w:r w:rsidRPr="00F84971">
        <w:rPr>
          <w:sz w:val="20"/>
          <w:szCs w:val="20"/>
        </w:rPr>
        <w:t>лінгвальних</w:t>
      </w:r>
      <w:proofErr w:type="spellEnd"/>
      <w:r w:rsidRPr="00F84971">
        <w:rPr>
          <w:sz w:val="20"/>
          <w:szCs w:val="20"/>
        </w:rPr>
        <w:t xml:space="preserve"> мереж за С.А. </w:t>
      </w:r>
      <w:proofErr w:type="spellStart"/>
      <w:r w:rsidRPr="00F84971">
        <w:rPr>
          <w:sz w:val="20"/>
          <w:szCs w:val="20"/>
        </w:rPr>
        <w:t>Жаботинською</w:t>
      </w:r>
      <w:proofErr w:type="spellEnd"/>
      <w:r w:rsidRPr="00F84971">
        <w:rPr>
          <w:sz w:val="20"/>
          <w:szCs w:val="20"/>
        </w:rPr>
        <w:t xml:space="preserve"> (</w:t>
      </w:r>
      <w:proofErr w:type="spellStart"/>
      <w:r w:rsidRPr="00F84971">
        <w:rPr>
          <w:color w:val="000000"/>
          <w:sz w:val="20"/>
          <w:szCs w:val="20"/>
          <w:lang w:val="en-US"/>
        </w:rPr>
        <w:t>Zhabotynska</w:t>
      </w:r>
      <w:proofErr w:type="spellEnd"/>
      <w:r w:rsidRPr="00F84971">
        <w:rPr>
          <w:color w:val="000000"/>
          <w:sz w:val="20"/>
          <w:szCs w:val="20"/>
        </w:rPr>
        <w:t>, 2013)</w:t>
      </w:r>
      <w:r w:rsidRPr="00F84971">
        <w:rPr>
          <w:sz w:val="20"/>
          <w:szCs w:val="20"/>
        </w:rPr>
        <w:t xml:space="preserve"> і </w:t>
      </w:r>
      <w:proofErr w:type="spellStart"/>
      <w:r w:rsidRPr="00F84971">
        <w:rPr>
          <w:sz w:val="20"/>
          <w:szCs w:val="20"/>
        </w:rPr>
        <w:t>виокремлення</w:t>
      </w:r>
      <w:proofErr w:type="spellEnd"/>
      <w:r w:rsidRPr="00F84971">
        <w:rPr>
          <w:sz w:val="20"/>
          <w:szCs w:val="20"/>
        </w:rPr>
        <w:t xml:space="preserve"> </w:t>
      </w:r>
      <w:proofErr w:type="spellStart"/>
      <w:r w:rsidRPr="00F84971">
        <w:rPr>
          <w:sz w:val="20"/>
          <w:szCs w:val="20"/>
        </w:rPr>
        <w:t>промінантних</w:t>
      </w:r>
      <w:proofErr w:type="spellEnd"/>
      <w:r w:rsidRPr="00F84971">
        <w:rPr>
          <w:sz w:val="20"/>
          <w:szCs w:val="20"/>
        </w:rPr>
        <w:t xml:space="preserve"> </w:t>
      </w:r>
      <w:proofErr w:type="spellStart"/>
      <w:r w:rsidRPr="00F84971">
        <w:rPr>
          <w:sz w:val="20"/>
          <w:szCs w:val="20"/>
        </w:rPr>
        <w:t>значень</w:t>
      </w:r>
      <w:proofErr w:type="spellEnd"/>
      <w:r w:rsidRPr="00F84971">
        <w:rPr>
          <w:sz w:val="20"/>
          <w:szCs w:val="20"/>
        </w:rPr>
        <w:t xml:space="preserve"> за принципами </w:t>
      </w:r>
      <w:proofErr w:type="spellStart"/>
      <w:r w:rsidRPr="00F84971">
        <w:rPr>
          <w:sz w:val="20"/>
          <w:szCs w:val="20"/>
        </w:rPr>
        <w:t>когнитивної</w:t>
      </w:r>
      <w:proofErr w:type="spellEnd"/>
      <w:r w:rsidRPr="00F84971">
        <w:rPr>
          <w:sz w:val="20"/>
          <w:szCs w:val="20"/>
        </w:rPr>
        <w:t xml:space="preserve"> </w:t>
      </w:r>
      <w:proofErr w:type="spellStart"/>
      <w:r w:rsidRPr="00F84971">
        <w:rPr>
          <w:sz w:val="20"/>
          <w:szCs w:val="20"/>
        </w:rPr>
        <w:t>граматики</w:t>
      </w:r>
      <w:proofErr w:type="spellEnd"/>
      <w:r w:rsidRPr="00F84971">
        <w:rPr>
          <w:sz w:val="20"/>
          <w:szCs w:val="20"/>
        </w:rPr>
        <w:t xml:space="preserve"> Р. </w:t>
      </w:r>
      <w:proofErr w:type="spellStart"/>
      <w:r w:rsidRPr="00F84971">
        <w:rPr>
          <w:sz w:val="20"/>
          <w:szCs w:val="20"/>
        </w:rPr>
        <w:t>Ленекера</w:t>
      </w:r>
      <w:proofErr w:type="spellEnd"/>
      <w:r w:rsidRPr="00F84971">
        <w:rPr>
          <w:sz w:val="20"/>
          <w:szCs w:val="20"/>
        </w:rPr>
        <w:t xml:space="preserve"> (</w:t>
      </w:r>
      <w:proofErr w:type="spellStart"/>
      <w:r w:rsidRPr="00F84971">
        <w:rPr>
          <w:sz w:val="20"/>
          <w:szCs w:val="20"/>
        </w:rPr>
        <w:t>Langacker</w:t>
      </w:r>
      <w:proofErr w:type="spellEnd"/>
      <w:r w:rsidRPr="00F84971">
        <w:rPr>
          <w:sz w:val="20"/>
          <w:szCs w:val="20"/>
        </w:rPr>
        <w:t>, 2008).</w:t>
      </w:r>
    </w:p>
    <w:p w14:paraId="5063081E" w14:textId="77777777" w:rsidR="00530C14" w:rsidRPr="00F84971" w:rsidRDefault="00530C14" w:rsidP="001E774D">
      <w:pPr>
        <w:spacing w:after="0"/>
        <w:ind w:firstLine="851"/>
        <w:rPr>
          <w:b/>
          <w:sz w:val="20"/>
          <w:szCs w:val="20"/>
        </w:rPr>
      </w:pPr>
    </w:p>
    <w:p w14:paraId="023B483C" w14:textId="77777777" w:rsidR="00530C14" w:rsidRPr="00F84971" w:rsidRDefault="00530C14" w:rsidP="001E774D">
      <w:pPr>
        <w:spacing w:after="0"/>
        <w:ind w:firstLine="851"/>
        <w:rPr>
          <w:b/>
          <w:sz w:val="20"/>
          <w:szCs w:val="20"/>
        </w:rPr>
      </w:pPr>
      <w:proofErr w:type="spellStart"/>
      <w:r w:rsidRPr="00F84971">
        <w:rPr>
          <w:b/>
          <w:sz w:val="20"/>
          <w:szCs w:val="20"/>
        </w:rPr>
        <w:t>Результати</w:t>
      </w:r>
      <w:proofErr w:type="spellEnd"/>
      <w:r w:rsidRPr="00F84971">
        <w:rPr>
          <w:b/>
          <w:sz w:val="20"/>
          <w:szCs w:val="20"/>
        </w:rPr>
        <w:t xml:space="preserve"> </w:t>
      </w:r>
      <w:proofErr w:type="spellStart"/>
      <w:r w:rsidRPr="00F84971">
        <w:rPr>
          <w:b/>
          <w:sz w:val="20"/>
          <w:szCs w:val="20"/>
        </w:rPr>
        <w:t>дослідження</w:t>
      </w:r>
      <w:proofErr w:type="spellEnd"/>
    </w:p>
    <w:p w14:paraId="374ED766" w14:textId="7F4F81A8" w:rsidR="00530C14" w:rsidRPr="00F84971" w:rsidRDefault="00530C14" w:rsidP="001E774D">
      <w:pPr>
        <w:spacing w:after="0"/>
        <w:ind w:firstLine="851"/>
        <w:rPr>
          <w:color w:val="0070C0"/>
          <w:sz w:val="20"/>
          <w:szCs w:val="20"/>
        </w:rPr>
      </w:pPr>
      <w:proofErr w:type="spellStart"/>
      <w:r w:rsidRPr="00F84971">
        <w:rPr>
          <w:sz w:val="20"/>
          <w:szCs w:val="20"/>
        </w:rPr>
        <w:t>Поняттєва</w:t>
      </w:r>
      <w:proofErr w:type="spellEnd"/>
      <w:r w:rsidRPr="00F84971">
        <w:rPr>
          <w:sz w:val="20"/>
          <w:szCs w:val="20"/>
        </w:rPr>
        <w:t xml:space="preserve"> база АГРЕСІЇ, за </w:t>
      </w:r>
      <w:proofErr w:type="spellStart"/>
      <w:r w:rsidRPr="00F84971">
        <w:rPr>
          <w:sz w:val="20"/>
          <w:szCs w:val="20"/>
        </w:rPr>
        <w:t>уточненим</w:t>
      </w:r>
      <w:proofErr w:type="spellEnd"/>
      <w:r w:rsidRPr="00F84971">
        <w:rPr>
          <w:sz w:val="20"/>
          <w:szCs w:val="20"/>
        </w:rPr>
        <w:t xml:space="preserve"> </w:t>
      </w:r>
      <w:proofErr w:type="spellStart"/>
      <w:r w:rsidRPr="00F84971">
        <w:rPr>
          <w:sz w:val="20"/>
          <w:szCs w:val="20"/>
        </w:rPr>
        <w:t>енциклопедичними</w:t>
      </w:r>
      <w:proofErr w:type="spellEnd"/>
      <w:r w:rsidRPr="00F84971">
        <w:rPr>
          <w:sz w:val="20"/>
          <w:szCs w:val="20"/>
        </w:rPr>
        <w:t xml:space="preserve"> </w:t>
      </w:r>
      <w:proofErr w:type="spellStart"/>
      <w:r w:rsidRPr="00F84971">
        <w:rPr>
          <w:sz w:val="20"/>
          <w:szCs w:val="20"/>
        </w:rPr>
        <w:t>даними</w:t>
      </w:r>
      <w:proofErr w:type="spellEnd"/>
      <w:r w:rsidRPr="00F84971">
        <w:rPr>
          <w:sz w:val="20"/>
          <w:szCs w:val="20"/>
        </w:rPr>
        <w:t xml:space="preserve">, </w:t>
      </w:r>
      <w:proofErr w:type="spellStart"/>
      <w:r w:rsidRPr="00F84971">
        <w:rPr>
          <w:sz w:val="20"/>
          <w:szCs w:val="20"/>
        </w:rPr>
        <w:t>містить</w:t>
      </w:r>
      <w:proofErr w:type="spellEnd"/>
      <w:r w:rsidRPr="00F84971">
        <w:rPr>
          <w:sz w:val="20"/>
          <w:szCs w:val="20"/>
        </w:rPr>
        <w:t xml:space="preserve"> </w:t>
      </w:r>
      <w:proofErr w:type="spellStart"/>
      <w:r w:rsidRPr="00F84971">
        <w:rPr>
          <w:sz w:val="20"/>
          <w:szCs w:val="20"/>
        </w:rPr>
        <w:t>концептуальні</w:t>
      </w:r>
      <w:proofErr w:type="spellEnd"/>
      <w:r w:rsidRPr="00F84971">
        <w:rPr>
          <w:sz w:val="20"/>
          <w:szCs w:val="20"/>
        </w:rPr>
        <w:t xml:space="preserve"> </w:t>
      </w:r>
      <w:proofErr w:type="spellStart"/>
      <w:r w:rsidRPr="00F84971">
        <w:rPr>
          <w:sz w:val="20"/>
          <w:szCs w:val="20"/>
        </w:rPr>
        <w:t>ознаки</w:t>
      </w:r>
      <w:proofErr w:type="spellEnd"/>
      <w:r w:rsidRPr="00F84971">
        <w:rPr>
          <w:sz w:val="20"/>
          <w:szCs w:val="20"/>
        </w:rPr>
        <w:t xml:space="preserve"> </w:t>
      </w:r>
      <w:proofErr w:type="spellStart"/>
      <w:r w:rsidRPr="00F84971">
        <w:rPr>
          <w:sz w:val="20"/>
          <w:szCs w:val="20"/>
        </w:rPr>
        <w:t>неспровокованого</w:t>
      </w:r>
      <w:proofErr w:type="spellEnd"/>
      <w:r w:rsidRPr="00F84971">
        <w:rPr>
          <w:sz w:val="20"/>
          <w:szCs w:val="20"/>
        </w:rPr>
        <w:t xml:space="preserve"> </w:t>
      </w:r>
      <w:proofErr w:type="spellStart"/>
      <w:r w:rsidRPr="00F84971">
        <w:rPr>
          <w:sz w:val="20"/>
          <w:szCs w:val="20"/>
        </w:rPr>
        <w:t>фізичного</w:t>
      </w:r>
      <w:proofErr w:type="spellEnd"/>
      <w:r w:rsidRPr="00F84971">
        <w:rPr>
          <w:sz w:val="20"/>
          <w:szCs w:val="20"/>
        </w:rPr>
        <w:t xml:space="preserve"> або вербального </w:t>
      </w:r>
      <w:proofErr w:type="spellStart"/>
      <w:r w:rsidRPr="00F84971">
        <w:rPr>
          <w:sz w:val="20"/>
          <w:szCs w:val="20"/>
        </w:rPr>
        <w:t>застосування</w:t>
      </w:r>
      <w:proofErr w:type="spellEnd"/>
      <w:r w:rsidRPr="00F84971">
        <w:rPr>
          <w:sz w:val="20"/>
          <w:szCs w:val="20"/>
        </w:rPr>
        <w:t xml:space="preserve"> сили, </w:t>
      </w:r>
      <w:proofErr w:type="spellStart"/>
      <w:r w:rsidRPr="00F84971">
        <w:rPr>
          <w:sz w:val="20"/>
          <w:szCs w:val="20"/>
        </w:rPr>
        <w:t>спеціально</w:t>
      </w:r>
      <w:proofErr w:type="spellEnd"/>
      <w:r w:rsidRPr="00F84971">
        <w:rPr>
          <w:sz w:val="20"/>
          <w:szCs w:val="20"/>
        </w:rPr>
        <w:t xml:space="preserve"> </w:t>
      </w:r>
      <w:proofErr w:type="spellStart"/>
      <w:r w:rsidRPr="00F84971">
        <w:rPr>
          <w:sz w:val="20"/>
          <w:szCs w:val="20"/>
        </w:rPr>
        <w:t>спланованого</w:t>
      </w:r>
      <w:proofErr w:type="spellEnd"/>
      <w:r w:rsidRPr="00F84971">
        <w:rPr>
          <w:sz w:val="20"/>
          <w:szCs w:val="20"/>
        </w:rPr>
        <w:t xml:space="preserve"> для </w:t>
      </w:r>
      <w:proofErr w:type="spellStart"/>
      <w:r w:rsidRPr="00F84971">
        <w:rPr>
          <w:sz w:val="20"/>
          <w:szCs w:val="20"/>
        </w:rPr>
        <w:t>досягнення</w:t>
      </w:r>
      <w:proofErr w:type="spellEnd"/>
      <w:r w:rsidRPr="00F84971">
        <w:rPr>
          <w:sz w:val="20"/>
          <w:szCs w:val="20"/>
        </w:rPr>
        <w:t xml:space="preserve"> </w:t>
      </w:r>
      <w:proofErr w:type="spellStart"/>
      <w:r w:rsidRPr="00F84971">
        <w:rPr>
          <w:sz w:val="20"/>
          <w:szCs w:val="20"/>
        </w:rPr>
        <w:t>переваг</w:t>
      </w:r>
      <w:proofErr w:type="spellEnd"/>
      <w:r w:rsidRPr="00F84971">
        <w:rPr>
          <w:sz w:val="20"/>
          <w:szCs w:val="20"/>
        </w:rPr>
        <w:t xml:space="preserve"> </w:t>
      </w:r>
      <w:proofErr w:type="spellStart"/>
      <w:r w:rsidRPr="00F84971">
        <w:rPr>
          <w:sz w:val="20"/>
          <w:szCs w:val="20"/>
        </w:rPr>
        <w:t>нападника</w:t>
      </w:r>
      <w:proofErr w:type="spellEnd"/>
      <w:r w:rsidRPr="00F84971">
        <w:rPr>
          <w:sz w:val="20"/>
          <w:szCs w:val="20"/>
        </w:rPr>
        <w:t xml:space="preserve"> (</w:t>
      </w:r>
      <w:proofErr w:type="spellStart"/>
      <w:r w:rsidRPr="00F84971">
        <w:rPr>
          <w:color w:val="202122"/>
          <w:sz w:val="20"/>
          <w:szCs w:val="20"/>
          <w:shd w:val="clear" w:color="auto" w:fill="FFFFFF"/>
          <w:lang w:val="en-US"/>
        </w:rPr>
        <w:t>Encyclop</w:t>
      </w:r>
      <w:proofErr w:type="spellEnd"/>
      <w:r w:rsidRPr="00F84971">
        <w:rPr>
          <w:color w:val="202122"/>
          <w:sz w:val="20"/>
          <w:szCs w:val="20"/>
          <w:shd w:val="clear" w:color="auto" w:fill="FFFFFF"/>
        </w:rPr>
        <w:t>æ</w:t>
      </w:r>
      <w:proofErr w:type="spellStart"/>
      <w:r w:rsidRPr="00F84971">
        <w:rPr>
          <w:color w:val="202122"/>
          <w:sz w:val="20"/>
          <w:szCs w:val="20"/>
          <w:shd w:val="clear" w:color="auto" w:fill="FFFFFF"/>
          <w:lang w:val="en-US"/>
        </w:rPr>
        <w:t>dia</w:t>
      </w:r>
      <w:proofErr w:type="spellEnd"/>
      <w:r w:rsidRPr="00F84971">
        <w:rPr>
          <w:color w:val="202122"/>
          <w:sz w:val="20"/>
          <w:szCs w:val="20"/>
          <w:shd w:val="clear" w:color="auto" w:fill="FFFFFF"/>
        </w:rPr>
        <w:t xml:space="preserve"> </w:t>
      </w:r>
      <w:r w:rsidRPr="00F84971">
        <w:rPr>
          <w:color w:val="202122"/>
          <w:sz w:val="20"/>
          <w:szCs w:val="20"/>
          <w:shd w:val="clear" w:color="auto" w:fill="FFFFFF"/>
          <w:lang w:val="en-US"/>
        </w:rPr>
        <w:t>Britannica</w:t>
      </w:r>
      <w:r w:rsidRPr="00F84971">
        <w:rPr>
          <w:color w:val="202122"/>
          <w:sz w:val="20"/>
          <w:szCs w:val="20"/>
          <w:shd w:val="clear" w:color="auto" w:fill="FFFFFF"/>
        </w:rPr>
        <w:t xml:space="preserve">, </w:t>
      </w:r>
      <w:r w:rsidRPr="00F84971">
        <w:rPr>
          <w:color w:val="202122"/>
          <w:sz w:val="20"/>
          <w:szCs w:val="20"/>
          <w:shd w:val="clear" w:color="auto" w:fill="FFFFFF"/>
          <w:lang w:val="en-US"/>
        </w:rPr>
        <w:t>n</w:t>
      </w:r>
      <w:r w:rsidRPr="00F84971">
        <w:rPr>
          <w:color w:val="202122"/>
          <w:sz w:val="20"/>
          <w:szCs w:val="20"/>
          <w:shd w:val="clear" w:color="auto" w:fill="FFFFFF"/>
        </w:rPr>
        <w:t>.</w:t>
      </w:r>
      <w:r w:rsidRPr="00F84971">
        <w:rPr>
          <w:color w:val="202122"/>
          <w:sz w:val="20"/>
          <w:szCs w:val="20"/>
          <w:shd w:val="clear" w:color="auto" w:fill="FFFFFF"/>
          <w:lang w:val="en-US"/>
        </w:rPr>
        <w:t>d</w:t>
      </w:r>
      <w:r w:rsidRPr="00F84971">
        <w:rPr>
          <w:color w:val="202122"/>
          <w:sz w:val="20"/>
          <w:szCs w:val="20"/>
          <w:shd w:val="clear" w:color="auto" w:fill="FFFFFF"/>
        </w:rPr>
        <w:t>.)</w:t>
      </w:r>
      <w:r w:rsidRPr="00F84971">
        <w:rPr>
          <w:sz w:val="20"/>
          <w:szCs w:val="20"/>
        </w:rPr>
        <w:t xml:space="preserve">. У </w:t>
      </w:r>
      <w:proofErr w:type="spellStart"/>
      <w:r w:rsidRPr="00F84971">
        <w:rPr>
          <w:sz w:val="20"/>
          <w:szCs w:val="20"/>
        </w:rPr>
        <w:t>сучасних</w:t>
      </w:r>
      <w:proofErr w:type="spellEnd"/>
      <w:r w:rsidRPr="00F84971">
        <w:rPr>
          <w:sz w:val="20"/>
          <w:szCs w:val="20"/>
        </w:rPr>
        <w:t xml:space="preserve"> картинах </w:t>
      </w:r>
      <w:proofErr w:type="spellStart"/>
      <w:r w:rsidRPr="00F84971">
        <w:rPr>
          <w:sz w:val="20"/>
          <w:szCs w:val="20"/>
        </w:rPr>
        <w:t>світу</w:t>
      </w:r>
      <w:proofErr w:type="spellEnd"/>
      <w:r w:rsidRPr="00F84971">
        <w:rPr>
          <w:sz w:val="20"/>
          <w:szCs w:val="20"/>
        </w:rPr>
        <w:t xml:space="preserve"> концепт АГРЕСІЯ </w:t>
      </w:r>
      <w:proofErr w:type="spellStart"/>
      <w:r w:rsidRPr="00F84971">
        <w:rPr>
          <w:sz w:val="20"/>
          <w:szCs w:val="20"/>
        </w:rPr>
        <w:t>належить</w:t>
      </w:r>
      <w:proofErr w:type="spellEnd"/>
      <w:r w:rsidRPr="00F84971">
        <w:rPr>
          <w:sz w:val="20"/>
          <w:szCs w:val="20"/>
        </w:rPr>
        <w:t xml:space="preserve"> сегментам </w:t>
      </w:r>
      <w:r w:rsidRPr="00F84971">
        <w:rPr>
          <w:iCs/>
          <w:sz w:val="20"/>
          <w:szCs w:val="20"/>
        </w:rPr>
        <w:t xml:space="preserve">ВІЙНИ і МИРУ. У першому </w:t>
      </w:r>
      <w:proofErr w:type="spellStart"/>
      <w:r w:rsidRPr="00F84971">
        <w:rPr>
          <w:iCs/>
          <w:sz w:val="20"/>
          <w:szCs w:val="20"/>
        </w:rPr>
        <w:t>випадку</w:t>
      </w:r>
      <w:proofErr w:type="spellEnd"/>
      <w:r w:rsidRPr="00F84971">
        <w:rPr>
          <w:iCs/>
          <w:sz w:val="20"/>
          <w:szCs w:val="20"/>
        </w:rPr>
        <w:t xml:space="preserve"> </w:t>
      </w:r>
      <w:proofErr w:type="spellStart"/>
      <w:r w:rsidRPr="00F84971">
        <w:rPr>
          <w:iCs/>
          <w:sz w:val="20"/>
          <w:szCs w:val="20"/>
        </w:rPr>
        <w:t>узагальнене</w:t>
      </w:r>
      <w:proofErr w:type="spellEnd"/>
      <w:r w:rsidRPr="00F84971">
        <w:rPr>
          <w:iCs/>
          <w:sz w:val="20"/>
          <w:szCs w:val="20"/>
        </w:rPr>
        <w:t xml:space="preserve"> </w:t>
      </w:r>
      <w:proofErr w:type="spellStart"/>
      <w:r w:rsidRPr="00F84971">
        <w:rPr>
          <w:iCs/>
          <w:sz w:val="20"/>
          <w:szCs w:val="20"/>
        </w:rPr>
        <w:t>уявлення</w:t>
      </w:r>
      <w:proofErr w:type="spellEnd"/>
      <w:r w:rsidRPr="00F84971">
        <w:rPr>
          <w:iCs/>
          <w:sz w:val="20"/>
          <w:szCs w:val="20"/>
        </w:rPr>
        <w:t xml:space="preserve"> про </w:t>
      </w:r>
      <w:r w:rsidRPr="00F84971">
        <w:rPr>
          <w:sz w:val="20"/>
          <w:szCs w:val="20"/>
        </w:rPr>
        <w:t xml:space="preserve">АГРЕСІЮ </w:t>
      </w:r>
      <w:proofErr w:type="spellStart"/>
      <w:r w:rsidRPr="00F84971">
        <w:rPr>
          <w:sz w:val="20"/>
          <w:szCs w:val="20"/>
        </w:rPr>
        <w:t>пов’язане</w:t>
      </w:r>
      <w:proofErr w:type="spellEnd"/>
      <w:r w:rsidRPr="00F84971">
        <w:rPr>
          <w:sz w:val="20"/>
          <w:szCs w:val="20"/>
        </w:rPr>
        <w:t xml:space="preserve"> </w:t>
      </w:r>
      <w:proofErr w:type="spellStart"/>
      <w:r w:rsidRPr="00F84971">
        <w:rPr>
          <w:sz w:val="20"/>
          <w:szCs w:val="20"/>
        </w:rPr>
        <w:t>із</w:t>
      </w:r>
      <w:proofErr w:type="spellEnd"/>
      <w:r w:rsidRPr="00F84971">
        <w:rPr>
          <w:sz w:val="20"/>
          <w:szCs w:val="20"/>
        </w:rPr>
        <w:t xml:space="preserve"> </w:t>
      </w:r>
      <w:proofErr w:type="spellStart"/>
      <w:r w:rsidRPr="00F84971">
        <w:rPr>
          <w:sz w:val="20"/>
          <w:szCs w:val="20"/>
        </w:rPr>
        <w:t>війною</w:t>
      </w:r>
      <w:proofErr w:type="spellEnd"/>
      <w:r w:rsidRPr="00F84971">
        <w:rPr>
          <w:sz w:val="20"/>
          <w:szCs w:val="20"/>
        </w:rPr>
        <w:t xml:space="preserve"> та </w:t>
      </w:r>
      <w:proofErr w:type="spellStart"/>
      <w:r w:rsidRPr="00F84971">
        <w:rPr>
          <w:sz w:val="20"/>
          <w:szCs w:val="20"/>
        </w:rPr>
        <w:t>воєнними</w:t>
      </w:r>
      <w:proofErr w:type="spellEnd"/>
      <w:r w:rsidRPr="00F84971">
        <w:rPr>
          <w:sz w:val="20"/>
          <w:szCs w:val="20"/>
        </w:rPr>
        <w:t xml:space="preserve"> </w:t>
      </w:r>
      <w:proofErr w:type="spellStart"/>
      <w:r w:rsidRPr="00F84971">
        <w:rPr>
          <w:sz w:val="20"/>
          <w:szCs w:val="20"/>
        </w:rPr>
        <w:t>діями</w:t>
      </w:r>
      <w:proofErr w:type="spellEnd"/>
      <w:r w:rsidRPr="00F84971">
        <w:rPr>
          <w:sz w:val="20"/>
          <w:szCs w:val="20"/>
        </w:rPr>
        <w:t xml:space="preserve">, а другому – з </w:t>
      </w:r>
      <w:proofErr w:type="spellStart"/>
      <w:r w:rsidRPr="00F84971">
        <w:rPr>
          <w:sz w:val="20"/>
          <w:szCs w:val="20"/>
        </w:rPr>
        <w:t>агресивною</w:t>
      </w:r>
      <w:proofErr w:type="spellEnd"/>
      <w:r w:rsidRPr="00F84971">
        <w:rPr>
          <w:sz w:val="20"/>
          <w:szCs w:val="20"/>
        </w:rPr>
        <w:t xml:space="preserve"> </w:t>
      </w:r>
      <w:proofErr w:type="spellStart"/>
      <w:r w:rsidRPr="00F84971">
        <w:rPr>
          <w:sz w:val="20"/>
          <w:szCs w:val="20"/>
        </w:rPr>
        <w:t>поведінкою</w:t>
      </w:r>
      <w:proofErr w:type="spellEnd"/>
      <w:r w:rsidRPr="00F84971">
        <w:rPr>
          <w:sz w:val="20"/>
          <w:szCs w:val="20"/>
        </w:rPr>
        <w:t xml:space="preserve"> особи (</w:t>
      </w:r>
      <w:proofErr w:type="spellStart"/>
      <w:r w:rsidRPr="00F84971">
        <w:rPr>
          <w:sz w:val="20"/>
          <w:szCs w:val="20"/>
        </w:rPr>
        <w:t>шкільний</w:t>
      </w:r>
      <w:proofErr w:type="spellEnd"/>
      <w:r w:rsidRPr="00F84971">
        <w:rPr>
          <w:sz w:val="20"/>
          <w:szCs w:val="20"/>
        </w:rPr>
        <w:t xml:space="preserve"> </w:t>
      </w:r>
      <w:proofErr w:type="spellStart"/>
      <w:r w:rsidRPr="00F84971">
        <w:rPr>
          <w:sz w:val="20"/>
          <w:szCs w:val="20"/>
        </w:rPr>
        <w:t>булінг</w:t>
      </w:r>
      <w:proofErr w:type="spellEnd"/>
      <w:r w:rsidRPr="00F84971">
        <w:rPr>
          <w:sz w:val="20"/>
          <w:szCs w:val="20"/>
        </w:rPr>
        <w:t xml:space="preserve">, </w:t>
      </w:r>
      <w:proofErr w:type="spellStart"/>
      <w:r w:rsidRPr="00F84971">
        <w:rPr>
          <w:sz w:val="20"/>
          <w:szCs w:val="20"/>
        </w:rPr>
        <w:t>сімейне</w:t>
      </w:r>
      <w:proofErr w:type="spellEnd"/>
      <w:r w:rsidRPr="00F84971">
        <w:rPr>
          <w:sz w:val="20"/>
          <w:szCs w:val="20"/>
        </w:rPr>
        <w:t xml:space="preserve"> </w:t>
      </w:r>
      <w:proofErr w:type="spellStart"/>
      <w:r w:rsidRPr="00F84971">
        <w:rPr>
          <w:sz w:val="20"/>
          <w:szCs w:val="20"/>
        </w:rPr>
        <w:t>насильство</w:t>
      </w:r>
      <w:proofErr w:type="spellEnd"/>
      <w:r w:rsidRPr="00F84971">
        <w:rPr>
          <w:sz w:val="20"/>
          <w:szCs w:val="20"/>
        </w:rPr>
        <w:t xml:space="preserve">, </w:t>
      </w:r>
      <w:proofErr w:type="spellStart"/>
      <w:r w:rsidRPr="00F84971">
        <w:rPr>
          <w:sz w:val="20"/>
          <w:szCs w:val="20"/>
        </w:rPr>
        <w:t>кримінальні</w:t>
      </w:r>
      <w:proofErr w:type="spellEnd"/>
      <w:r w:rsidRPr="00F84971">
        <w:rPr>
          <w:sz w:val="20"/>
          <w:szCs w:val="20"/>
        </w:rPr>
        <w:t xml:space="preserve"> </w:t>
      </w:r>
      <w:proofErr w:type="spellStart"/>
      <w:r w:rsidRPr="00F84971">
        <w:rPr>
          <w:sz w:val="20"/>
          <w:szCs w:val="20"/>
        </w:rPr>
        <w:t>дії</w:t>
      </w:r>
      <w:proofErr w:type="spellEnd"/>
      <w:r w:rsidRPr="00F84971">
        <w:rPr>
          <w:sz w:val="20"/>
          <w:szCs w:val="20"/>
        </w:rPr>
        <w:t xml:space="preserve">, </w:t>
      </w:r>
      <w:proofErr w:type="spellStart"/>
      <w:r w:rsidRPr="00F84971">
        <w:rPr>
          <w:sz w:val="20"/>
          <w:szCs w:val="20"/>
        </w:rPr>
        <w:t>Інтернет</w:t>
      </w:r>
      <w:proofErr w:type="spellEnd"/>
      <w:r w:rsidRPr="00F84971">
        <w:rPr>
          <w:sz w:val="20"/>
          <w:szCs w:val="20"/>
        </w:rPr>
        <w:t xml:space="preserve"> </w:t>
      </w:r>
      <w:proofErr w:type="spellStart"/>
      <w:r w:rsidRPr="00F84971">
        <w:rPr>
          <w:sz w:val="20"/>
          <w:szCs w:val="20"/>
        </w:rPr>
        <w:t>цькування</w:t>
      </w:r>
      <w:proofErr w:type="spellEnd"/>
      <w:r w:rsidRPr="00F84971">
        <w:rPr>
          <w:sz w:val="20"/>
          <w:szCs w:val="20"/>
        </w:rPr>
        <w:t xml:space="preserve">, </w:t>
      </w:r>
      <w:proofErr w:type="spellStart"/>
      <w:r w:rsidRPr="00F84971">
        <w:rPr>
          <w:sz w:val="20"/>
          <w:szCs w:val="20"/>
        </w:rPr>
        <w:t>кібератаки</w:t>
      </w:r>
      <w:proofErr w:type="spellEnd"/>
      <w:r w:rsidRPr="00F84971">
        <w:rPr>
          <w:sz w:val="20"/>
          <w:szCs w:val="20"/>
        </w:rPr>
        <w:t xml:space="preserve"> тощо) або </w:t>
      </w:r>
      <w:proofErr w:type="spellStart"/>
      <w:r w:rsidRPr="00F84971">
        <w:rPr>
          <w:sz w:val="20"/>
          <w:szCs w:val="20"/>
        </w:rPr>
        <w:t>економічними</w:t>
      </w:r>
      <w:proofErr w:type="spellEnd"/>
      <w:r w:rsidRPr="00F84971">
        <w:rPr>
          <w:sz w:val="20"/>
          <w:szCs w:val="20"/>
        </w:rPr>
        <w:t xml:space="preserve">, </w:t>
      </w:r>
      <w:proofErr w:type="spellStart"/>
      <w:r w:rsidRPr="00F84971">
        <w:rPr>
          <w:sz w:val="20"/>
          <w:szCs w:val="20"/>
        </w:rPr>
        <w:t>політичними</w:t>
      </w:r>
      <w:proofErr w:type="spellEnd"/>
      <w:r w:rsidRPr="00F84971">
        <w:rPr>
          <w:sz w:val="20"/>
          <w:szCs w:val="20"/>
        </w:rPr>
        <w:t xml:space="preserve">, </w:t>
      </w:r>
      <w:proofErr w:type="spellStart"/>
      <w:r w:rsidRPr="00F84971">
        <w:rPr>
          <w:sz w:val="20"/>
          <w:szCs w:val="20"/>
        </w:rPr>
        <w:t>ідеологічними</w:t>
      </w:r>
      <w:proofErr w:type="spellEnd"/>
      <w:r w:rsidRPr="00F84971">
        <w:rPr>
          <w:sz w:val="20"/>
          <w:szCs w:val="20"/>
        </w:rPr>
        <w:t xml:space="preserve"> </w:t>
      </w:r>
      <w:proofErr w:type="spellStart"/>
      <w:r w:rsidRPr="00F84971">
        <w:rPr>
          <w:sz w:val="20"/>
          <w:szCs w:val="20"/>
        </w:rPr>
        <w:t>загрозами</w:t>
      </w:r>
      <w:proofErr w:type="spellEnd"/>
      <w:r w:rsidRPr="00F84971">
        <w:rPr>
          <w:sz w:val="20"/>
          <w:szCs w:val="20"/>
        </w:rPr>
        <w:t xml:space="preserve"> </w:t>
      </w:r>
      <w:proofErr w:type="spellStart"/>
      <w:r w:rsidRPr="00F84971">
        <w:rPr>
          <w:sz w:val="20"/>
          <w:szCs w:val="20"/>
        </w:rPr>
        <w:t>країни</w:t>
      </w:r>
      <w:proofErr w:type="spellEnd"/>
      <w:r w:rsidRPr="00F84971">
        <w:rPr>
          <w:sz w:val="20"/>
          <w:szCs w:val="20"/>
        </w:rPr>
        <w:t xml:space="preserve"> на </w:t>
      </w:r>
      <w:proofErr w:type="spellStart"/>
      <w:r w:rsidRPr="00F84971">
        <w:rPr>
          <w:sz w:val="20"/>
          <w:szCs w:val="20"/>
        </w:rPr>
        <w:t>міжнародному</w:t>
      </w:r>
      <w:proofErr w:type="spellEnd"/>
      <w:r w:rsidRPr="00F84971">
        <w:rPr>
          <w:sz w:val="20"/>
          <w:szCs w:val="20"/>
        </w:rPr>
        <w:t xml:space="preserve"> </w:t>
      </w:r>
      <w:proofErr w:type="spellStart"/>
      <w:r w:rsidRPr="00F84971">
        <w:rPr>
          <w:sz w:val="20"/>
          <w:szCs w:val="20"/>
        </w:rPr>
        <w:t>рівні</w:t>
      </w:r>
      <w:proofErr w:type="spellEnd"/>
      <w:r w:rsidRPr="00F84971">
        <w:rPr>
          <w:sz w:val="20"/>
          <w:szCs w:val="20"/>
        </w:rPr>
        <w:t xml:space="preserve">. Хоча </w:t>
      </w:r>
      <w:proofErr w:type="spellStart"/>
      <w:r w:rsidRPr="00F84971">
        <w:rPr>
          <w:sz w:val="20"/>
          <w:szCs w:val="20"/>
        </w:rPr>
        <w:t>поняттєвий</w:t>
      </w:r>
      <w:proofErr w:type="spellEnd"/>
      <w:r w:rsidRPr="00F84971">
        <w:rPr>
          <w:sz w:val="20"/>
          <w:szCs w:val="20"/>
        </w:rPr>
        <w:t xml:space="preserve"> </w:t>
      </w:r>
      <w:proofErr w:type="spellStart"/>
      <w:r w:rsidRPr="00F84971">
        <w:rPr>
          <w:sz w:val="20"/>
          <w:szCs w:val="20"/>
        </w:rPr>
        <w:t>складник</w:t>
      </w:r>
      <w:proofErr w:type="spellEnd"/>
      <w:r w:rsidRPr="00F84971">
        <w:rPr>
          <w:sz w:val="20"/>
          <w:szCs w:val="20"/>
        </w:rPr>
        <w:t xml:space="preserve"> концепту АГРЕСІЯ </w:t>
      </w:r>
      <w:proofErr w:type="spellStart"/>
      <w:r w:rsidRPr="00F84971">
        <w:rPr>
          <w:sz w:val="20"/>
          <w:szCs w:val="20"/>
        </w:rPr>
        <w:t>поєднує</w:t>
      </w:r>
      <w:proofErr w:type="spellEnd"/>
      <w:r w:rsidRPr="00F84971">
        <w:rPr>
          <w:sz w:val="20"/>
          <w:szCs w:val="20"/>
        </w:rPr>
        <w:t xml:space="preserve"> </w:t>
      </w:r>
      <w:proofErr w:type="spellStart"/>
      <w:r w:rsidRPr="00F84971">
        <w:rPr>
          <w:sz w:val="20"/>
          <w:szCs w:val="20"/>
        </w:rPr>
        <w:t>обидва</w:t>
      </w:r>
      <w:proofErr w:type="spellEnd"/>
      <w:r w:rsidRPr="00F84971">
        <w:rPr>
          <w:sz w:val="20"/>
          <w:szCs w:val="20"/>
        </w:rPr>
        <w:t xml:space="preserve"> </w:t>
      </w:r>
      <w:proofErr w:type="spellStart"/>
      <w:r w:rsidRPr="00F84971">
        <w:rPr>
          <w:sz w:val="20"/>
          <w:szCs w:val="20"/>
        </w:rPr>
        <w:t>сегменти</w:t>
      </w:r>
      <w:proofErr w:type="spellEnd"/>
      <w:r w:rsidRPr="00F84971">
        <w:rPr>
          <w:sz w:val="20"/>
          <w:szCs w:val="20"/>
        </w:rPr>
        <w:t xml:space="preserve"> картини </w:t>
      </w:r>
      <w:proofErr w:type="spellStart"/>
      <w:r w:rsidRPr="00F84971">
        <w:rPr>
          <w:sz w:val="20"/>
          <w:szCs w:val="20"/>
        </w:rPr>
        <w:t>світу</w:t>
      </w:r>
      <w:proofErr w:type="spellEnd"/>
      <w:r w:rsidRPr="00F84971">
        <w:rPr>
          <w:sz w:val="20"/>
          <w:szCs w:val="20"/>
        </w:rPr>
        <w:t xml:space="preserve">, його </w:t>
      </w:r>
      <w:proofErr w:type="spellStart"/>
      <w:r w:rsidRPr="00F84971">
        <w:rPr>
          <w:sz w:val="20"/>
          <w:szCs w:val="20"/>
        </w:rPr>
        <w:t>актуалізація</w:t>
      </w:r>
      <w:proofErr w:type="spellEnd"/>
      <w:r w:rsidRPr="00F84971">
        <w:rPr>
          <w:sz w:val="20"/>
          <w:szCs w:val="20"/>
        </w:rPr>
        <w:t xml:space="preserve"> </w:t>
      </w:r>
      <w:proofErr w:type="spellStart"/>
      <w:r w:rsidRPr="00F84971">
        <w:rPr>
          <w:sz w:val="20"/>
          <w:szCs w:val="20"/>
        </w:rPr>
        <w:t>відповідно</w:t>
      </w:r>
      <w:proofErr w:type="spellEnd"/>
      <w:r w:rsidRPr="00F84971">
        <w:rPr>
          <w:sz w:val="20"/>
          <w:szCs w:val="20"/>
        </w:rPr>
        <w:t xml:space="preserve"> </w:t>
      </w:r>
      <w:proofErr w:type="spellStart"/>
      <w:r w:rsidRPr="00F84971">
        <w:rPr>
          <w:sz w:val="20"/>
          <w:szCs w:val="20"/>
        </w:rPr>
        <w:t>варіюється</w:t>
      </w:r>
      <w:proofErr w:type="spellEnd"/>
      <w:r w:rsidRPr="00F84971">
        <w:rPr>
          <w:sz w:val="20"/>
          <w:szCs w:val="20"/>
        </w:rPr>
        <w:t xml:space="preserve">: </w:t>
      </w:r>
      <w:proofErr w:type="spellStart"/>
      <w:r w:rsidRPr="00F84971">
        <w:rPr>
          <w:sz w:val="20"/>
          <w:szCs w:val="20"/>
        </w:rPr>
        <w:t>від</w:t>
      </w:r>
      <w:proofErr w:type="spellEnd"/>
      <w:r w:rsidRPr="00F84971">
        <w:rPr>
          <w:sz w:val="20"/>
          <w:szCs w:val="20"/>
        </w:rPr>
        <w:t xml:space="preserve"> </w:t>
      </w:r>
      <w:r w:rsidRPr="00F84971">
        <w:rPr>
          <w:i/>
          <w:sz w:val="20"/>
          <w:szCs w:val="20"/>
          <w:lang w:val="en-US"/>
        </w:rPr>
        <w:t>attack</w:t>
      </w:r>
      <w:r w:rsidRPr="00F84971">
        <w:rPr>
          <w:i/>
          <w:sz w:val="20"/>
          <w:szCs w:val="20"/>
        </w:rPr>
        <w:t xml:space="preserve">, </w:t>
      </w:r>
      <w:r w:rsidRPr="00F84971">
        <w:rPr>
          <w:i/>
          <w:sz w:val="20"/>
          <w:szCs w:val="20"/>
          <w:lang w:val="en-US"/>
        </w:rPr>
        <w:t>battle</w:t>
      </w:r>
      <w:r w:rsidRPr="00F84971">
        <w:rPr>
          <w:i/>
          <w:sz w:val="20"/>
          <w:szCs w:val="20"/>
        </w:rPr>
        <w:t xml:space="preserve">, </w:t>
      </w:r>
      <w:r w:rsidRPr="00F84971">
        <w:rPr>
          <w:i/>
          <w:sz w:val="20"/>
          <w:szCs w:val="20"/>
          <w:lang w:val="en-US"/>
        </w:rPr>
        <w:t>intervention</w:t>
      </w:r>
      <w:r w:rsidRPr="00F84971">
        <w:rPr>
          <w:i/>
          <w:sz w:val="20"/>
          <w:szCs w:val="20"/>
        </w:rPr>
        <w:t xml:space="preserve">, </w:t>
      </w:r>
      <w:r w:rsidRPr="00F84971">
        <w:rPr>
          <w:i/>
          <w:sz w:val="20"/>
          <w:szCs w:val="20"/>
          <w:lang w:val="en-US"/>
        </w:rPr>
        <w:t>raid</w:t>
      </w:r>
      <w:r w:rsidRPr="00F84971">
        <w:rPr>
          <w:i/>
          <w:sz w:val="20"/>
          <w:szCs w:val="20"/>
        </w:rPr>
        <w:t xml:space="preserve">, </w:t>
      </w:r>
      <w:r w:rsidRPr="00F84971">
        <w:rPr>
          <w:i/>
          <w:sz w:val="20"/>
          <w:szCs w:val="20"/>
          <w:lang w:val="en-US"/>
        </w:rPr>
        <w:t>war</w:t>
      </w:r>
      <w:r w:rsidRPr="00F84971">
        <w:rPr>
          <w:sz w:val="20"/>
          <w:szCs w:val="20"/>
        </w:rPr>
        <w:t xml:space="preserve"> в </w:t>
      </w:r>
      <w:proofErr w:type="spellStart"/>
      <w:r w:rsidRPr="00F84971">
        <w:rPr>
          <w:sz w:val="20"/>
          <w:szCs w:val="20"/>
        </w:rPr>
        <w:t>сегменті</w:t>
      </w:r>
      <w:proofErr w:type="spellEnd"/>
      <w:r w:rsidRPr="00F84971">
        <w:rPr>
          <w:sz w:val="20"/>
          <w:szCs w:val="20"/>
        </w:rPr>
        <w:t xml:space="preserve"> ВІЙНА до </w:t>
      </w:r>
      <w:proofErr w:type="spellStart"/>
      <w:r w:rsidRPr="00F84971">
        <w:rPr>
          <w:i/>
          <w:sz w:val="20"/>
          <w:szCs w:val="20"/>
        </w:rPr>
        <w:t>angry</w:t>
      </w:r>
      <w:proofErr w:type="spellEnd"/>
      <w:r w:rsidRPr="00F84971">
        <w:rPr>
          <w:i/>
          <w:sz w:val="20"/>
          <w:szCs w:val="20"/>
        </w:rPr>
        <w:t xml:space="preserve">, </w:t>
      </w:r>
      <w:proofErr w:type="spellStart"/>
      <w:r w:rsidRPr="00F84971">
        <w:rPr>
          <w:i/>
          <w:sz w:val="20"/>
          <w:szCs w:val="20"/>
        </w:rPr>
        <w:t>bullying</w:t>
      </w:r>
      <w:proofErr w:type="spellEnd"/>
      <w:r w:rsidRPr="00F84971">
        <w:rPr>
          <w:i/>
          <w:sz w:val="20"/>
          <w:szCs w:val="20"/>
        </w:rPr>
        <w:t xml:space="preserve">, </w:t>
      </w:r>
      <w:proofErr w:type="spellStart"/>
      <w:r w:rsidRPr="00F84971">
        <w:rPr>
          <w:i/>
          <w:sz w:val="20"/>
          <w:szCs w:val="20"/>
        </w:rPr>
        <w:t>cyberattack</w:t>
      </w:r>
      <w:proofErr w:type="spellEnd"/>
      <w:r w:rsidRPr="00F84971">
        <w:rPr>
          <w:i/>
          <w:sz w:val="20"/>
          <w:szCs w:val="20"/>
        </w:rPr>
        <w:t xml:space="preserve">, </w:t>
      </w:r>
      <w:proofErr w:type="spellStart"/>
      <w:r w:rsidRPr="00F84971">
        <w:rPr>
          <w:i/>
          <w:sz w:val="20"/>
          <w:szCs w:val="20"/>
        </w:rPr>
        <w:t>violence</w:t>
      </w:r>
      <w:proofErr w:type="spellEnd"/>
      <w:r w:rsidRPr="00F84971">
        <w:rPr>
          <w:sz w:val="20"/>
          <w:szCs w:val="20"/>
        </w:rPr>
        <w:t xml:space="preserve"> тощо в </w:t>
      </w:r>
      <w:proofErr w:type="spellStart"/>
      <w:r w:rsidRPr="00F84971">
        <w:rPr>
          <w:sz w:val="20"/>
          <w:szCs w:val="20"/>
        </w:rPr>
        <w:t>сегменті</w:t>
      </w:r>
      <w:proofErr w:type="spellEnd"/>
      <w:r w:rsidRPr="00F84971">
        <w:rPr>
          <w:sz w:val="20"/>
          <w:szCs w:val="20"/>
        </w:rPr>
        <w:t xml:space="preserve"> МИР.</w:t>
      </w:r>
    </w:p>
    <w:p w14:paraId="66AA4756" w14:textId="77777777" w:rsidR="00530C14" w:rsidRPr="00530C14" w:rsidRDefault="00530C14" w:rsidP="001E774D">
      <w:pPr>
        <w:spacing w:after="0"/>
        <w:ind w:firstLine="851"/>
        <w:rPr>
          <w:sz w:val="20"/>
          <w:szCs w:val="20"/>
          <w:lang w:val="en-US"/>
        </w:rPr>
      </w:pPr>
      <w:proofErr w:type="spellStart"/>
      <w:r w:rsidRPr="00F84971">
        <w:rPr>
          <w:sz w:val="20"/>
          <w:szCs w:val="20"/>
        </w:rPr>
        <w:t>Номінації</w:t>
      </w:r>
      <w:proofErr w:type="spellEnd"/>
      <w:r w:rsidRPr="00F84971">
        <w:rPr>
          <w:sz w:val="20"/>
          <w:szCs w:val="20"/>
        </w:rPr>
        <w:t xml:space="preserve"> АГРЕСІЇ у сегментах </w:t>
      </w:r>
      <w:r w:rsidRPr="00F84971">
        <w:rPr>
          <w:iCs/>
          <w:sz w:val="20"/>
          <w:szCs w:val="20"/>
        </w:rPr>
        <w:t>ВІЙНИ і МИРУ</w:t>
      </w:r>
      <w:r w:rsidRPr="00F84971">
        <w:rPr>
          <w:sz w:val="20"/>
          <w:szCs w:val="20"/>
        </w:rPr>
        <w:t xml:space="preserve"> (</w:t>
      </w:r>
      <w:proofErr w:type="spellStart"/>
      <w:r w:rsidRPr="00F84971">
        <w:rPr>
          <w:i/>
          <w:sz w:val="20"/>
          <w:szCs w:val="20"/>
        </w:rPr>
        <w:t>aggression</w:t>
      </w:r>
      <w:proofErr w:type="spellEnd"/>
      <w:r w:rsidRPr="00F84971">
        <w:rPr>
          <w:i/>
          <w:sz w:val="20"/>
          <w:szCs w:val="20"/>
        </w:rPr>
        <w:t xml:space="preserve">, </w:t>
      </w:r>
      <w:proofErr w:type="spellStart"/>
      <w:r w:rsidRPr="00F84971">
        <w:rPr>
          <w:i/>
          <w:sz w:val="20"/>
          <w:szCs w:val="20"/>
        </w:rPr>
        <w:t>aggressiveness</w:t>
      </w:r>
      <w:proofErr w:type="spellEnd"/>
      <w:r w:rsidRPr="00F84971">
        <w:rPr>
          <w:i/>
          <w:sz w:val="20"/>
          <w:szCs w:val="20"/>
        </w:rPr>
        <w:t xml:space="preserve">, </w:t>
      </w:r>
      <w:proofErr w:type="spellStart"/>
      <w:r w:rsidRPr="00F84971">
        <w:rPr>
          <w:i/>
          <w:sz w:val="20"/>
          <w:szCs w:val="20"/>
        </w:rPr>
        <w:t>aggressor</w:t>
      </w:r>
      <w:proofErr w:type="spellEnd"/>
      <w:r w:rsidRPr="00F84971">
        <w:rPr>
          <w:i/>
          <w:sz w:val="20"/>
          <w:szCs w:val="20"/>
        </w:rPr>
        <w:t xml:space="preserve">, </w:t>
      </w:r>
      <w:proofErr w:type="spellStart"/>
      <w:r w:rsidRPr="00F84971">
        <w:rPr>
          <w:i/>
          <w:sz w:val="20"/>
          <w:szCs w:val="20"/>
        </w:rPr>
        <w:t>aggressive</w:t>
      </w:r>
      <w:proofErr w:type="spellEnd"/>
      <w:r w:rsidRPr="00F84971">
        <w:rPr>
          <w:i/>
          <w:sz w:val="20"/>
          <w:szCs w:val="20"/>
        </w:rPr>
        <w:t xml:space="preserve">, </w:t>
      </w:r>
      <w:proofErr w:type="spellStart"/>
      <w:r w:rsidRPr="00F84971">
        <w:rPr>
          <w:i/>
          <w:sz w:val="20"/>
          <w:szCs w:val="20"/>
        </w:rPr>
        <w:t>aggressively</w:t>
      </w:r>
      <w:proofErr w:type="spellEnd"/>
      <w:r w:rsidRPr="00F84971">
        <w:rPr>
          <w:sz w:val="20"/>
          <w:szCs w:val="20"/>
        </w:rPr>
        <w:t xml:space="preserve">) за </w:t>
      </w:r>
      <w:proofErr w:type="spellStart"/>
      <w:r w:rsidRPr="00F84971">
        <w:rPr>
          <w:sz w:val="20"/>
          <w:szCs w:val="20"/>
        </w:rPr>
        <w:t>даними</w:t>
      </w:r>
      <w:proofErr w:type="spellEnd"/>
      <w:r w:rsidRPr="00F84971">
        <w:rPr>
          <w:sz w:val="20"/>
          <w:szCs w:val="20"/>
        </w:rPr>
        <w:t xml:space="preserve"> </w:t>
      </w:r>
      <w:proofErr w:type="spellStart"/>
      <w:r w:rsidRPr="00F84971">
        <w:rPr>
          <w:sz w:val="20"/>
          <w:szCs w:val="20"/>
        </w:rPr>
        <w:t>британських</w:t>
      </w:r>
      <w:proofErr w:type="spellEnd"/>
      <w:r w:rsidRPr="00F84971">
        <w:rPr>
          <w:sz w:val="20"/>
          <w:szCs w:val="20"/>
        </w:rPr>
        <w:t xml:space="preserve"> і </w:t>
      </w:r>
      <w:proofErr w:type="spellStart"/>
      <w:r w:rsidRPr="00F84971">
        <w:rPr>
          <w:sz w:val="20"/>
          <w:szCs w:val="20"/>
        </w:rPr>
        <w:t>американських</w:t>
      </w:r>
      <w:proofErr w:type="spellEnd"/>
      <w:r w:rsidRPr="00F84971">
        <w:rPr>
          <w:sz w:val="20"/>
          <w:szCs w:val="20"/>
        </w:rPr>
        <w:t xml:space="preserve"> </w:t>
      </w:r>
      <w:proofErr w:type="spellStart"/>
      <w:r w:rsidRPr="00F84971">
        <w:rPr>
          <w:sz w:val="20"/>
          <w:szCs w:val="20"/>
        </w:rPr>
        <w:t>словників</w:t>
      </w:r>
      <w:proofErr w:type="spellEnd"/>
      <w:r w:rsidRPr="00F84971">
        <w:rPr>
          <w:sz w:val="20"/>
          <w:szCs w:val="20"/>
        </w:rPr>
        <w:t xml:space="preserve"> і </w:t>
      </w:r>
      <w:proofErr w:type="spellStart"/>
      <w:r w:rsidRPr="00F84971">
        <w:rPr>
          <w:sz w:val="20"/>
          <w:szCs w:val="20"/>
        </w:rPr>
        <w:t>тезаурусів</w:t>
      </w:r>
      <w:proofErr w:type="spellEnd"/>
      <w:r w:rsidRPr="00F84971">
        <w:rPr>
          <w:sz w:val="20"/>
          <w:szCs w:val="20"/>
        </w:rPr>
        <w:t xml:space="preserve">  (</w:t>
      </w:r>
      <w:r w:rsidRPr="00F84971">
        <w:rPr>
          <w:sz w:val="20"/>
          <w:szCs w:val="20"/>
          <w:lang w:val="en-US"/>
        </w:rPr>
        <w:t>CACD</w:t>
      </w:r>
      <w:r w:rsidRPr="00F84971">
        <w:rPr>
          <w:sz w:val="20"/>
          <w:szCs w:val="20"/>
        </w:rPr>
        <w:t>; СА</w:t>
      </w:r>
      <w:r w:rsidRPr="00F84971">
        <w:rPr>
          <w:sz w:val="20"/>
          <w:szCs w:val="20"/>
          <w:lang w:val="en-US"/>
        </w:rPr>
        <w:t>LDT</w:t>
      </w:r>
      <w:r w:rsidRPr="00F84971">
        <w:rPr>
          <w:sz w:val="20"/>
          <w:szCs w:val="20"/>
        </w:rPr>
        <w:t xml:space="preserve">; </w:t>
      </w:r>
      <w:r w:rsidRPr="00F84971">
        <w:rPr>
          <w:sz w:val="20"/>
          <w:szCs w:val="20"/>
          <w:lang w:val="en-US"/>
        </w:rPr>
        <w:t>MWDT</w:t>
      </w:r>
      <w:r w:rsidRPr="00F84971">
        <w:rPr>
          <w:sz w:val="20"/>
          <w:szCs w:val="20"/>
        </w:rPr>
        <w:t xml:space="preserve">) </w:t>
      </w:r>
      <w:proofErr w:type="spellStart"/>
      <w:r w:rsidRPr="00F84971">
        <w:rPr>
          <w:sz w:val="20"/>
          <w:szCs w:val="20"/>
        </w:rPr>
        <w:t>поєднані</w:t>
      </w:r>
      <w:proofErr w:type="spellEnd"/>
      <w:r w:rsidRPr="00F84971">
        <w:rPr>
          <w:sz w:val="20"/>
          <w:szCs w:val="20"/>
        </w:rPr>
        <w:t xml:space="preserve"> такими семами: 1. </w:t>
      </w:r>
      <w:r w:rsidRPr="00530C14">
        <w:rPr>
          <w:sz w:val="20"/>
          <w:szCs w:val="20"/>
          <w:lang w:val="en-US"/>
        </w:rPr>
        <w:t>«</w:t>
      </w:r>
      <w:proofErr w:type="spellStart"/>
      <w:r w:rsidRPr="00F84971">
        <w:rPr>
          <w:sz w:val="20"/>
          <w:szCs w:val="20"/>
        </w:rPr>
        <w:t>загрозлива</w:t>
      </w:r>
      <w:proofErr w:type="spellEnd"/>
      <w:r w:rsidRPr="00530C14">
        <w:rPr>
          <w:sz w:val="20"/>
          <w:szCs w:val="20"/>
          <w:lang w:val="en-US"/>
        </w:rPr>
        <w:t xml:space="preserve">» </w:t>
      </w:r>
      <w:proofErr w:type="spellStart"/>
      <w:r w:rsidRPr="00F84971">
        <w:rPr>
          <w:sz w:val="20"/>
          <w:szCs w:val="20"/>
        </w:rPr>
        <w:t>дія</w:t>
      </w:r>
      <w:proofErr w:type="spellEnd"/>
      <w:r w:rsidRPr="00530C14">
        <w:rPr>
          <w:sz w:val="20"/>
          <w:szCs w:val="20"/>
          <w:lang w:val="en-US"/>
        </w:rPr>
        <w:t xml:space="preserve"> </w:t>
      </w:r>
      <w:r w:rsidRPr="00F84971">
        <w:rPr>
          <w:sz w:val="20"/>
          <w:szCs w:val="20"/>
        </w:rPr>
        <w:t>або</w:t>
      </w:r>
      <w:r w:rsidRPr="00530C14">
        <w:rPr>
          <w:sz w:val="20"/>
          <w:szCs w:val="20"/>
          <w:lang w:val="en-US"/>
        </w:rPr>
        <w:t xml:space="preserve"> </w:t>
      </w:r>
      <w:proofErr w:type="spellStart"/>
      <w:r w:rsidRPr="00F84971">
        <w:rPr>
          <w:sz w:val="20"/>
          <w:szCs w:val="20"/>
        </w:rPr>
        <w:t>поведінка</w:t>
      </w:r>
      <w:proofErr w:type="spellEnd"/>
      <w:r w:rsidRPr="00530C14">
        <w:rPr>
          <w:sz w:val="20"/>
          <w:szCs w:val="20"/>
          <w:lang w:val="en-US"/>
        </w:rPr>
        <w:t xml:space="preserve"> (spoken or physical </w:t>
      </w:r>
      <w:r w:rsidRPr="00530C14">
        <w:rPr>
          <w:sz w:val="20"/>
          <w:szCs w:val="20"/>
          <w:u w:val="single"/>
          <w:lang w:val="en-US"/>
        </w:rPr>
        <w:t xml:space="preserve">actions or </w:t>
      </w:r>
      <w:proofErr w:type="spellStart"/>
      <w:r w:rsidRPr="00530C14">
        <w:rPr>
          <w:sz w:val="20"/>
          <w:szCs w:val="20"/>
          <w:u w:val="single"/>
          <w:lang w:val="en-US"/>
        </w:rPr>
        <w:t>behaviour</w:t>
      </w:r>
      <w:proofErr w:type="spellEnd"/>
      <w:r w:rsidRPr="00530C14">
        <w:rPr>
          <w:sz w:val="20"/>
          <w:szCs w:val="20"/>
          <w:u w:val="single"/>
          <w:lang w:val="en-US"/>
        </w:rPr>
        <w:t xml:space="preserve"> that is threatening</w:t>
      </w:r>
      <w:r w:rsidRPr="00530C14">
        <w:rPr>
          <w:sz w:val="20"/>
          <w:szCs w:val="20"/>
          <w:lang w:val="en-US"/>
        </w:rPr>
        <w:t xml:space="preserve"> or involves harm to someone or something), 2. «</w:t>
      </w:r>
      <w:proofErr w:type="spellStart"/>
      <w:r w:rsidRPr="00F84971">
        <w:rPr>
          <w:sz w:val="20"/>
          <w:szCs w:val="20"/>
        </w:rPr>
        <w:t>насильницька</w:t>
      </w:r>
      <w:proofErr w:type="spellEnd"/>
      <w:r w:rsidRPr="00530C14">
        <w:rPr>
          <w:sz w:val="20"/>
          <w:szCs w:val="20"/>
          <w:lang w:val="en-US"/>
        </w:rPr>
        <w:t xml:space="preserve">» (actions or behavior that use threats or </w:t>
      </w:r>
      <w:r w:rsidRPr="00530C14">
        <w:rPr>
          <w:sz w:val="20"/>
          <w:szCs w:val="20"/>
          <w:u w:val="single"/>
          <w:lang w:val="en-US"/>
        </w:rPr>
        <w:t>force against others</w:t>
      </w:r>
      <w:r w:rsidRPr="00530C14">
        <w:rPr>
          <w:sz w:val="20"/>
          <w:szCs w:val="20"/>
          <w:lang w:val="en-US"/>
        </w:rPr>
        <w:t>), 3. «</w:t>
      </w:r>
      <w:proofErr w:type="spellStart"/>
      <w:r w:rsidRPr="00F84971">
        <w:rPr>
          <w:sz w:val="20"/>
          <w:szCs w:val="20"/>
        </w:rPr>
        <w:t>нападницька</w:t>
      </w:r>
      <w:proofErr w:type="spellEnd"/>
      <w:r w:rsidRPr="00530C14">
        <w:rPr>
          <w:sz w:val="20"/>
          <w:szCs w:val="20"/>
          <w:lang w:val="en-US"/>
        </w:rPr>
        <w:t xml:space="preserve">» (a person or country that </w:t>
      </w:r>
      <w:r w:rsidRPr="00530C14">
        <w:rPr>
          <w:sz w:val="20"/>
          <w:szCs w:val="20"/>
          <w:u w:val="single"/>
          <w:lang w:val="en-US"/>
        </w:rPr>
        <w:t>starts an argument, fight, or war by attacking first</w:t>
      </w:r>
      <w:r w:rsidRPr="00530C14">
        <w:rPr>
          <w:sz w:val="20"/>
          <w:szCs w:val="20"/>
          <w:lang w:val="en-US"/>
        </w:rPr>
        <w:t>)</w:t>
      </w:r>
      <w:r w:rsidRPr="00F84971">
        <w:rPr>
          <w:sz w:val="20"/>
          <w:szCs w:val="20"/>
          <w:lang w:val="en-US"/>
        </w:rPr>
        <w:t xml:space="preserve">, 4. </w:t>
      </w:r>
      <w:r w:rsidRPr="00530C14">
        <w:rPr>
          <w:sz w:val="20"/>
          <w:szCs w:val="20"/>
          <w:lang w:val="en-US"/>
        </w:rPr>
        <w:t>«</w:t>
      </w:r>
      <w:proofErr w:type="spellStart"/>
      <w:r w:rsidRPr="00F84971">
        <w:rPr>
          <w:sz w:val="20"/>
          <w:szCs w:val="20"/>
        </w:rPr>
        <w:t>жорстока</w:t>
      </w:r>
      <w:proofErr w:type="spellEnd"/>
      <w:r w:rsidRPr="00530C14">
        <w:rPr>
          <w:sz w:val="20"/>
          <w:szCs w:val="20"/>
          <w:lang w:val="en-US"/>
        </w:rPr>
        <w:t>» (</w:t>
      </w:r>
      <w:r w:rsidRPr="00F84971">
        <w:rPr>
          <w:sz w:val="20"/>
          <w:szCs w:val="20"/>
          <w:lang w:val="en-US"/>
        </w:rPr>
        <w:t xml:space="preserve">showing </w:t>
      </w:r>
      <w:r w:rsidRPr="00F84971">
        <w:rPr>
          <w:sz w:val="20"/>
          <w:szCs w:val="20"/>
          <w:u w:val="single"/>
          <w:lang w:val="en-US"/>
        </w:rPr>
        <w:t>anger</w:t>
      </w:r>
      <w:r w:rsidRPr="00F84971">
        <w:rPr>
          <w:sz w:val="20"/>
          <w:szCs w:val="20"/>
          <w:lang w:val="en-US"/>
        </w:rPr>
        <w:t xml:space="preserve"> and a willingness to attack other people</w:t>
      </w:r>
      <w:r w:rsidRPr="00530C14">
        <w:rPr>
          <w:sz w:val="20"/>
          <w:szCs w:val="20"/>
          <w:lang w:val="en-US"/>
        </w:rPr>
        <w:t xml:space="preserve">). </w:t>
      </w:r>
    </w:p>
    <w:p w14:paraId="2D7F9293" w14:textId="77777777" w:rsidR="00530C14" w:rsidRPr="00530C14" w:rsidRDefault="00530C14" w:rsidP="001E774D">
      <w:pPr>
        <w:spacing w:after="0"/>
        <w:ind w:firstLine="851"/>
        <w:rPr>
          <w:sz w:val="20"/>
          <w:szCs w:val="20"/>
          <w:lang w:val="en-US"/>
        </w:rPr>
      </w:pPr>
      <w:proofErr w:type="spellStart"/>
      <w:r w:rsidRPr="00F84971">
        <w:rPr>
          <w:sz w:val="20"/>
          <w:szCs w:val="20"/>
        </w:rPr>
        <w:t>Концептуалізація</w:t>
      </w:r>
      <w:proofErr w:type="spellEnd"/>
      <w:r w:rsidRPr="00530C14">
        <w:rPr>
          <w:sz w:val="20"/>
          <w:szCs w:val="20"/>
          <w:lang w:val="en-US"/>
        </w:rPr>
        <w:t xml:space="preserve"> </w:t>
      </w:r>
      <w:r w:rsidRPr="00F84971">
        <w:rPr>
          <w:sz w:val="20"/>
          <w:szCs w:val="20"/>
        </w:rPr>
        <w:t>АГРЕСІЇ</w:t>
      </w:r>
      <w:r w:rsidRPr="00530C14">
        <w:rPr>
          <w:sz w:val="20"/>
          <w:szCs w:val="20"/>
          <w:lang w:val="en-US"/>
        </w:rPr>
        <w:t xml:space="preserve"> </w:t>
      </w:r>
      <w:r w:rsidRPr="00F84971">
        <w:rPr>
          <w:sz w:val="20"/>
          <w:szCs w:val="20"/>
        </w:rPr>
        <w:t>у</w:t>
      </w:r>
      <w:r w:rsidRPr="00530C14">
        <w:rPr>
          <w:sz w:val="20"/>
          <w:szCs w:val="20"/>
          <w:lang w:val="en-US"/>
        </w:rPr>
        <w:t xml:space="preserve"> </w:t>
      </w:r>
      <w:proofErr w:type="spellStart"/>
      <w:r w:rsidRPr="00F84971">
        <w:rPr>
          <w:sz w:val="20"/>
          <w:szCs w:val="20"/>
        </w:rPr>
        <w:t>сегменті</w:t>
      </w:r>
      <w:proofErr w:type="spellEnd"/>
      <w:r w:rsidRPr="00530C14">
        <w:rPr>
          <w:sz w:val="20"/>
          <w:szCs w:val="20"/>
          <w:lang w:val="en-US"/>
        </w:rPr>
        <w:t xml:space="preserve"> </w:t>
      </w:r>
      <w:r w:rsidRPr="00F84971">
        <w:rPr>
          <w:sz w:val="20"/>
          <w:szCs w:val="20"/>
        </w:rPr>
        <w:t>картини</w:t>
      </w:r>
      <w:r w:rsidRPr="00530C14">
        <w:rPr>
          <w:sz w:val="20"/>
          <w:szCs w:val="20"/>
          <w:lang w:val="en-US"/>
        </w:rPr>
        <w:t xml:space="preserve"> </w:t>
      </w:r>
      <w:proofErr w:type="spellStart"/>
      <w:r w:rsidRPr="00F84971">
        <w:rPr>
          <w:sz w:val="20"/>
          <w:szCs w:val="20"/>
        </w:rPr>
        <w:t>світу</w:t>
      </w:r>
      <w:proofErr w:type="spellEnd"/>
      <w:r w:rsidRPr="00530C14">
        <w:rPr>
          <w:sz w:val="20"/>
          <w:szCs w:val="20"/>
          <w:lang w:val="en-US"/>
        </w:rPr>
        <w:t xml:space="preserve"> </w:t>
      </w:r>
      <w:r w:rsidRPr="00F84971">
        <w:rPr>
          <w:iCs/>
          <w:sz w:val="20"/>
          <w:szCs w:val="20"/>
        </w:rPr>
        <w:t>ВІЙНА</w:t>
      </w:r>
      <w:r w:rsidRPr="00530C14">
        <w:rPr>
          <w:iCs/>
          <w:sz w:val="20"/>
          <w:szCs w:val="20"/>
          <w:lang w:val="en-US"/>
        </w:rPr>
        <w:t xml:space="preserve"> </w:t>
      </w:r>
      <w:proofErr w:type="spellStart"/>
      <w:r w:rsidRPr="00F84971">
        <w:rPr>
          <w:iCs/>
          <w:sz w:val="20"/>
          <w:szCs w:val="20"/>
        </w:rPr>
        <w:t>відрізняється</w:t>
      </w:r>
      <w:proofErr w:type="spellEnd"/>
      <w:r w:rsidRPr="00530C14">
        <w:rPr>
          <w:iCs/>
          <w:sz w:val="20"/>
          <w:szCs w:val="20"/>
          <w:lang w:val="en-US"/>
        </w:rPr>
        <w:t xml:space="preserve"> </w:t>
      </w:r>
      <w:proofErr w:type="spellStart"/>
      <w:r w:rsidRPr="00F84971">
        <w:rPr>
          <w:iCs/>
          <w:sz w:val="20"/>
          <w:szCs w:val="20"/>
        </w:rPr>
        <w:t>від</w:t>
      </w:r>
      <w:proofErr w:type="spellEnd"/>
      <w:r w:rsidRPr="00530C14">
        <w:rPr>
          <w:iCs/>
          <w:sz w:val="20"/>
          <w:szCs w:val="20"/>
          <w:lang w:val="en-US"/>
        </w:rPr>
        <w:t xml:space="preserve"> </w:t>
      </w:r>
      <w:r w:rsidRPr="00F84971">
        <w:rPr>
          <w:iCs/>
          <w:sz w:val="20"/>
          <w:szCs w:val="20"/>
        </w:rPr>
        <w:t>сегменту</w:t>
      </w:r>
      <w:r w:rsidRPr="00530C14">
        <w:rPr>
          <w:iCs/>
          <w:sz w:val="20"/>
          <w:szCs w:val="20"/>
          <w:lang w:val="en-US"/>
        </w:rPr>
        <w:t xml:space="preserve"> </w:t>
      </w:r>
      <w:r w:rsidRPr="00F84971">
        <w:rPr>
          <w:iCs/>
          <w:sz w:val="20"/>
          <w:szCs w:val="20"/>
        </w:rPr>
        <w:t>МИР</w:t>
      </w:r>
      <w:r w:rsidRPr="00530C14">
        <w:rPr>
          <w:iCs/>
          <w:sz w:val="20"/>
          <w:szCs w:val="20"/>
          <w:lang w:val="en-US"/>
        </w:rPr>
        <w:t xml:space="preserve"> </w:t>
      </w:r>
      <w:r w:rsidRPr="00F84971">
        <w:rPr>
          <w:iCs/>
          <w:sz w:val="20"/>
          <w:szCs w:val="20"/>
        </w:rPr>
        <w:t>за</w:t>
      </w:r>
      <w:r w:rsidRPr="00530C14">
        <w:rPr>
          <w:iCs/>
          <w:sz w:val="20"/>
          <w:szCs w:val="20"/>
          <w:lang w:val="en-US"/>
        </w:rPr>
        <w:t xml:space="preserve"> </w:t>
      </w:r>
      <w:r w:rsidRPr="00F84971">
        <w:rPr>
          <w:sz w:val="20"/>
          <w:szCs w:val="20"/>
        </w:rPr>
        <w:t>обсягом</w:t>
      </w:r>
      <w:r w:rsidRPr="00530C14">
        <w:rPr>
          <w:sz w:val="20"/>
          <w:szCs w:val="20"/>
          <w:lang w:val="en-US"/>
        </w:rPr>
        <w:t xml:space="preserve"> </w:t>
      </w:r>
      <w:proofErr w:type="spellStart"/>
      <w:r w:rsidRPr="00F84971">
        <w:rPr>
          <w:sz w:val="20"/>
          <w:szCs w:val="20"/>
        </w:rPr>
        <w:t>доменів</w:t>
      </w:r>
      <w:proofErr w:type="spellEnd"/>
      <w:r w:rsidRPr="00530C14">
        <w:rPr>
          <w:sz w:val="20"/>
          <w:szCs w:val="20"/>
          <w:lang w:val="en-US"/>
        </w:rPr>
        <w:t xml:space="preserve">, </w:t>
      </w:r>
      <w:r w:rsidRPr="00F84971">
        <w:rPr>
          <w:sz w:val="20"/>
          <w:szCs w:val="20"/>
        </w:rPr>
        <w:t>в</w:t>
      </w:r>
      <w:r w:rsidRPr="00530C14">
        <w:rPr>
          <w:sz w:val="20"/>
          <w:szCs w:val="20"/>
          <w:lang w:val="en-US"/>
        </w:rPr>
        <w:t xml:space="preserve"> </w:t>
      </w:r>
      <w:r w:rsidRPr="00F84971">
        <w:rPr>
          <w:sz w:val="20"/>
          <w:szCs w:val="20"/>
        </w:rPr>
        <w:t>межах</w:t>
      </w:r>
      <w:r w:rsidRPr="00530C14">
        <w:rPr>
          <w:sz w:val="20"/>
          <w:szCs w:val="20"/>
          <w:lang w:val="en-US"/>
        </w:rPr>
        <w:t xml:space="preserve"> </w:t>
      </w:r>
      <w:r w:rsidRPr="00F84971">
        <w:rPr>
          <w:sz w:val="20"/>
          <w:szCs w:val="20"/>
        </w:rPr>
        <w:t>яких</w:t>
      </w:r>
      <w:r w:rsidRPr="00530C14">
        <w:rPr>
          <w:sz w:val="20"/>
          <w:szCs w:val="20"/>
          <w:lang w:val="en-US"/>
        </w:rPr>
        <w:t xml:space="preserve"> </w:t>
      </w:r>
      <w:proofErr w:type="spellStart"/>
      <w:r w:rsidRPr="00F84971">
        <w:rPr>
          <w:sz w:val="20"/>
          <w:szCs w:val="20"/>
        </w:rPr>
        <w:t>профілюється</w:t>
      </w:r>
      <w:proofErr w:type="spellEnd"/>
      <w:r w:rsidRPr="00530C14">
        <w:rPr>
          <w:sz w:val="20"/>
          <w:szCs w:val="20"/>
          <w:lang w:val="en-US"/>
        </w:rPr>
        <w:t xml:space="preserve"> </w:t>
      </w:r>
      <w:r w:rsidRPr="00F84971">
        <w:rPr>
          <w:sz w:val="20"/>
          <w:szCs w:val="20"/>
        </w:rPr>
        <w:t>АГРЕСІЯ</w:t>
      </w:r>
      <w:r w:rsidRPr="00530C14">
        <w:rPr>
          <w:sz w:val="20"/>
          <w:szCs w:val="20"/>
          <w:lang w:val="en-US"/>
        </w:rPr>
        <w:t xml:space="preserve">. </w:t>
      </w:r>
      <w:proofErr w:type="spellStart"/>
      <w:r w:rsidRPr="00F84971">
        <w:rPr>
          <w:sz w:val="20"/>
          <w:szCs w:val="20"/>
        </w:rPr>
        <w:t>Зокрема</w:t>
      </w:r>
      <w:proofErr w:type="spellEnd"/>
      <w:r w:rsidRPr="00530C14">
        <w:rPr>
          <w:sz w:val="20"/>
          <w:szCs w:val="20"/>
          <w:lang w:val="en-US"/>
        </w:rPr>
        <w:t xml:space="preserve">, </w:t>
      </w:r>
      <w:r w:rsidRPr="00F84971">
        <w:rPr>
          <w:iCs/>
          <w:sz w:val="20"/>
          <w:szCs w:val="20"/>
        </w:rPr>
        <w:t>у</w:t>
      </w:r>
      <w:r w:rsidRPr="00530C14">
        <w:rPr>
          <w:iCs/>
          <w:sz w:val="20"/>
          <w:szCs w:val="20"/>
          <w:lang w:val="en-US"/>
        </w:rPr>
        <w:t xml:space="preserve"> </w:t>
      </w:r>
      <w:proofErr w:type="spellStart"/>
      <w:r w:rsidRPr="00F84971">
        <w:rPr>
          <w:iCs/>
          <w:sz w:val="20"/>
          <w:szCs w:val="20"/>
        </w:rPr>
        <w:t>сегменті</w:t>
      </w:r>
      <w:proofErr w:type="spellEnd"/>
      <w:r w:rsidRPr="00530C14">
        <w:rPr>
          <w:iCs/>
          <w:sz w:val="20"/>
          <w:szCs w:val="20"/>
          <w:lang w:val="en-US"/>
        </w:rPr>
        <w:t xml:space="preserve"> </w:t>
      </w:r>
      <w:r w:rsidRPr="00F84971">
        <w:rPr>
          <w:iCs/>
          <w:sz w:val="20"/>
          <w:szCs w:val="20"/>
        </w:rPr>
        <w:t>МИР</w:t>
      </w:r>
      <w:r w:rsidRPr="00530C14">
        <w:rPr>
          <w:iCs/>
          <w:sz w:val="20"/>
          <w:szCs w:val="20"/>
          <w:lang w:val="en-US"/>
        </w:rPr>
        <w:t xml:space="preserve"> </w:t>
      </w:r>
      <w:proofErr w:type="spellStart"/>
      <w:r w:rsidRPr="00F84971">
        <w:rPr>
          <w:iCs/>
          <w:sz w:val="20"/>
          <w:szCs w:val="20"/>
        </w:rPr>
        <w:t>номінації</w:t>
      </w:r>
      <w:proofErr w:type="spellEnd"/>
      <w:r w:rsidRPr="00530C14">
        <w:rPr>
          <w:iCs/>
          <w:sz w:val="20"/>
          <w:szCs w:val="20"/>
          <w:lang w:val="en-US"/>
        </w:rPr>
        <w:t xml:space="preserve"> </w:t>
      </w:r>
      <w:r w:rsidRPr="00F84971">
        <w:rPr>
          <w:iCs/>
          <w:sz w:val="20"/>
          <w:szCs w:val="20"/>
        </w:rPr>
        <w:t>концепту</w:t>
      </w:r>
      <w:r w:rsidRPr="00530C14">
        <w:rPr>
          <w:iCs/>
          <w:sz w:val="20"/>
          <w:szCs w:val="20"/>
          <w:lang w:val="en-US"/>
        </w:rPr>
        <w:t xml:space="preserve"> </w:t>
      </w:r>
      <w:proofErr w:type="spellStart"/>
      <w:r w:rsidRPr="00F84971">
        <w:rPr>
          <w:sz w:val="20"/>
          <w:szCs w:val="20"/>
        </w:rPr>
        <w:t>містять</w:t>
      </w:r>
      <w:proofErr w:type="spellEnd"/>
      <w:r w:rsidRPr="00530C14">
        <w:rPr>
          <w:sz w:val="20"/>
          <w:szCs w:val="20"/>
          <w:lang w:val="en-US"/>
        </w:rPr>
        <w:t xml:space="preserve"> </w:t>
      </w:r>
      <w:proofErr w:type="spellStart"/>
      <w:r w:rsidRPr="00F84971">
        <w:rPr>
          <w:sz w:val="20"/>
          <w:szCs w:val="20"/>
        </w:rPr>
        <w:t>специфічні</w:t>
      </w:r>
      <w:proofErr w:type="spellEnd"/>
      <w:r w:rsidRPr="00530C14">
        <w:rPr>
          <w:sz w:val="20"/>
          <w:szCs w:val="20"/>
          <w:lang w:val="en-US"/>
        </w:rPr>
        <w:t xml:space="preserve"> </w:t>
      </w:r>
      <w:r w:rsidRPr="00F84971">
        <w:rPr>
          <w:sz w:val="20"/>
          <w:szCs w:val="20"/>
        </w:rPr>
        <w:t>семи</w:t>
      </w:r>
      <w:r w:rsidRPr="00530C14">
        <w:rPr>
          <w:sz w:val="20"/>
          <w:szCs w:val="20"/>
          <w:lang w:val="en-US"/>
        </w:rPr>
        <w:t xml:space="preserve">, </w:t>
      </w:r>
      <w:r w:rsidRPr="00F84971">
        <w:rPr>
          <w:sz w:val="20"/>
          <w:szCs w:val="20"/>
        </w:rPr>
        <w:t>як</w:t>
      </w:r>
      <w:r w:rsidRPr="00530C14">
        <w:rPr>
          <w:sz w:val="20"/>
          <w:szCs w:val="20"/>
          <w:lang w:val="en-US"/>
        </w:rPr>
        <w:t xml:space="preserve"> </w:t>
      </w:r>
      <w:r w:rsidRPr="00F84971">
        <w:rPr>
          <w:sz w:val="20"/>
          <w:szCs w:val="20"/>
        </w:rPr>
        <w:t>от</w:t>
      </w:r>
      <w:r w:rsidRPr="00530C14">
        <w:rPr>
          <w:sz w:val="20"/>
          <w:szCs w:val="20"/>
          <w:lang w:val="en-US"/>
        </w:rPr>
        <w:t xml:space="preserve"> «</w:t>
      </w:r>
      <w:proofErr w:type="spellStart"/>
      <w:r w:rsidRPr="00F84971">
        <w:rPr>
          <w:sz w:val="20"/>
          <w:szCs w:val="20"/>
        </w:rPr>
        <w:t>налаштований</w:t>
      </w:r>
      <w:proofErr w:type="spellEnd"/>
      <w:r w:rsidRPr="00530C14">
        <w:rPr>
          <w:sz w:val="20"/>
          <w:szCs w:val="20"/>
          <w:lang w:val="en-US"/>
        </w:rPr>
        <w:t xml:space="preserve"> </w:t>
      </w:r>
      <w:r w:rsidRPr="00F84971">
        <w:rPr>
          <w:sz w:val="20"/>
          <w:szCs w:val="20"/>
        </w:rPr>
        <w:t>на</w:t>
      </w:r>
      <w:r w:rsidRPr="00530C14">
        <w:rPr>
          <w:sz w:val="20"/>
          <w:szCs w:val="20"/>
          <w:lang w:val="en-US"/>
        </w:rPr>
        <w:t xml:space="preserve"> </w:t>
      </w:r>
      <w:r w:rsidRPr="00F84971">
        <w:rPr>
          <w:sz w:val="20"/>
          <w:szCs w:val="20"/>
        </w:rPr>
        <w:t>перемогу</w:t>
      </w:r>
      <w:r w:rsidRPr="00530C14">
        <w:rPr>
          <w:sz w:val="20"/>
          <w:szCs w:val="20"/>
          <w:lang w:val="en-US"/>
        </w:rPr>
        <w:t xml:space="preserve">», </w:t>
      </w:r>
      <w:r w:rsidRPr="00F84971">
        <w:rPr>
          <w:sz w:val="20"/>
          <w:szCs w:val="20"/>
        </w:rPr>
        <w:t>що</w:t>
      </w:r>
      <w:r w:rsidRPr="00530C14">
        <w:rPr>
          <w:sz w:val="20"/>
          <w:szCs w:val="20"/>
          <w:lang w:val="en-US"/>
        </w:rPr>
        <w:t xml:space="preserve"> </w:t>
      </w:r>
      <w:proofErr w:type="spellStart"/>
      <w:r w:rsidRPr="00F84971">
        <w:rPr>
          <w:sz w:val="20"/>
          <w:szCs w:val="20"/>
        </w:rPr>
        <w:t>характеризують</w:t>
      </w:r>
      <w:proofErr w:type="spellEnd"/>
      <w:r w:rsidRPr="00530C14">
        <w:rPr>
          <w:sz w:val="20"/>
          <w:szCs w:val="20"/>
          <w:lang w:val="en-US"/>
        </w:rPr>
        <w:t xml:space="preserve"> </w:t>
      </w:r>
      <w:r w:rsidRPr="00F84971">
        <w:rPr>
          <w:sz w:val="20"/>
          <w:szCs w:val="20"/>
        </w:rPr>
        <w:t>концепт</w:t>
      </w:r>
      <w:r w:rsidRPr="00530C14">
        <w:rPr>
          <w:sz w:val="20"/>
          <w:szCs w:val="20"/>
          <w:lang w:val="en-US"/>
        </w:rPr>
        <w:t xml:space="preserve"> </w:t>
      </w:r>
      <w:r w:rsidRPr="00F84971">
        <w:rPr>
          <w:sz w:val="20"/>
          <w:szCs w:val="20"/>
        </w:rPr>
        <w:t>у</w:t>
      </w:r>
      <w:r w:rsidRPr="00530C14">
        <w:rPr>
          <w:sz w:val="20"/>
          <w:szCs w:val="20"/>
          <w:lang w:val="en-US"/>
        </w:rPr>
        <w:t xml:space="preserve"> </w:t>
      </w:r>
      <w:proofErr w:type="spellStart"/>
      <w:r w:rsidRPr="00F84971">
        <w:rPr>
          <w:sz w:val="20"/>
          <w:szCs w:val="20"/>
        </w:rPr>
        <w:t>домені</w:t>
      </w:r>
      <w:proofErr w:type="spellEnd"/>
      <w:r w:rsidRPr="00530C14">
        <w:rPr>
          <w:sz w:val="20"/>
          <w:szCs w:val="20"/>
          <w:lang w:val="en-US"/>
        </w:rPr>
        <w:t xml:space="preserve"> </w:t>
      </w:r>
      <w:r w:rsidRPr="00F84971">
        <w:rPr>
          <w:sz w:val="20"/>
          <w:szCs w:val="20"/>
        </w:rPr>
        <w:t>МЕДИЦИНА</w:t>
      </w:r>
      <w:r w:rsidRPr="00530C14">
        <w:rPr>
          <w:sz w:val="20"/>
          <w:szCs w:val="20"/>
          <w:lang w:val="en-US"/>
        </w:rPr>
        <w:t>: «</w:t>
      </w:r>
      <w:proofErr w:type="spellStart"/>
      <w:r w:rsidRPr="00F84971">
        <w:rPr>
          <w:sz w:val="20"/>
          <w:szCs w:val="20"/>
        </w:rPr>
        <w:t>агресивний</w:t>
      </w:r>
      <w:proofErr w:type="spellEnd"/>
      <w:r w:rsidRPr="00530C14">
        <w:rPr>
          <w:sz w:val="20"/>
          <w:szCs w:val="20"/>
          <w:lang w:val="en-US"/>
        </w:rPr>
        <w:t xml:space="preserve"> </w:t>
      </w:r>
      <w:proofErr w:type="spellStart"/>
      <w:r w:rsidRPr="00F84971">
        <w:rPr>
          <w:sz w:val="20"/>
          <w:szCs w:val="20"/>
        </w:rPr>
        <w:t>перебіг</w:t>
      </w:r>
      <w:proofErr w:type="spellEnd"/>
      <w:r w:rsidRPr="00530C14">
        <w:rPr>
          <w:sz w:val="20"/>
          <w:szCs w:val="20"/>
          <w:lang w:val="en-US"/>
        </w:rPr>
        <w:t xml:space="preserve"> </w:t>
      </w:r>
      <w:proofErr w:type="spellStart"/>
      <w:r w:rsidRPr="00F84971">
        <w:rPr>
          <w:sz w:val="20"/>
          <w:szCs w:val="20"/>
        </w:rPr>
        <w:t>захворювання</w:t>
      </w:r>
      <w:proofErr w:type="spellEnd"/>
      <w:r w:rsidRPr="00530C14">
        <w:rPr>
          <w:sz w:val="20"/>
          <w:szCs w:val="20"/>
          <w:lang w:val="en-US"/>
        </w:rPr>
        <w:t>», «</w:t>
      </w:r>
      <w:proofErr w:type="spellStart"/>
      <w:r w:rsidRPr="00F84971">
        <w:rPr>
          <w:sz w:val="20"/>
          <w:szCs w:val="20"/>
        </w:rPr>
        <w:t>сильнодіюче</w:t>
      </w:r>
      <w:proofErr w:type="spellEnd"/>
      <w:r w:rsidRPr="00530C14">
        <w:rPr>
          <w:sz w:val="20"/>
          <w:szCs w:val="20"/>
          <w:lang w:val="en-US"/>
        </w:rPr>
        <w:t xml:space="preserve"> </w:t>
      </w:r>
      <w:proofErr w:type="spellStart"/>
      <w:r w:rsidRPr="00F84971">
        <w:rPr>
          <w:sz w:val="20"/>
          <w:szCs w:val="20"/>
        </w:rPr>
        <w:t>лікування</w:t>
      </w:r>
      <w:proofErr w:type="spellEnd"/>
      <w:r w:rsidRPr="00530C14">
        <w:rPr>
          <w:sz w:val="20"/>
          <w:szCs w:val="20"/>
          <w:lang w:val="en-US"/>
        </w:rPr>
        <w:t xml:space="preserve">»: </w:t>
      </w:r>
      <w:r w:rsidRPr="00530C14">
        <w:rPr>
          <w:i/>
          <w:sz w:val="20"/>
          <w:szCs w:val="20"/>
          <w:lang w:val="en-US"/>
        </w:rPr>
        <w:t xml:space="preserve">aggressive / </w:t>
      </w:r>
      <w:r w:rsidRPr="00F84971">
        <w:rPr>
          <w:i/>
          <w:sz w:val="20"/>
          <w:szCs w:val="20"/>
          <w:lang w:val="en-US"/>
        </w:rPr>
        <w:t>quickly</w:t>
      </w:r>
      <w:r w:rsidRPr="00530C14">
        <w:rPr>
          <w:i/>
          <w:sz w:val="20"/>
          <w:szCs w:val="20"/>
          <w:lang w:val="en-US"/>
        </w:rPr>
        <w:t xml:space="preserve"> </w:t>
      </w:r>
      <w:r w:rsidRPr="00F84971">
        <w:rPr>
          <w:i/>
          <w:sz w:val="20"/>
          <w:szCs w:val="20"/>
          <w:lang w:val="en-US"/>
        </w:rPr>
        <w:t>spreading</w:t>
      </w:r>
      <w:r w:rsidRPr="00530C14">
        <w:rPr>
          <w:i/>
          <w:sz w:val="20"/>
          <w:szCs w:val="20"/>
          <w:lang w:val="en-US"/>
        </w:rPr>
        <w:t xml:space="preserve"> </w:t>
      </w:r>
      <w:r w:rsidRPr="00F84971">
        <w:rPr>
          <w:i/>
          <w:sz w:val="20"/>
          <w:szCs w:val="20"/>
          <w:lang w:val="en-US"/>
        </w:rPr>
        <w:t>disease</w:t>
      </w:r>
      <w:r w:rsidRPr="00530C14">
        <w:rPr>
          <w:sz w:val="20"/>
          <w:szCs w:val="20"/>
          <w:lang w:val="en-US"/>
        </w:rPr>
        <w:t xml:space="preserve">, </w:t>
      </w:r>
      <w:r w:rsidRPr="00530C14">
        <w:rPr>
          <w:i/>
          <w:sz w:val="20"/>
          <w:szCs w:val="20"/>
          <w:lang w:val="en-US"/>
        </w:rPr>
        <w:t>aggressiveness of treatment</w:t>
      </w:r>
      <w:r w:rsidRPr="00530C14">
        <w:rPr>
          <w:sz w:val="20"/>
          <w:szCs w:val="20"/>
          <w:lang w:val="en-US"/>
        </w:rPr>
        <w:t xml:space="preserve">. </w:t>
      </w:r>
      <w:r w:rsidRPr="00F84971">
        <w:rPr>
          <w:sz w:val="20"/>
          <w:szCs w:val="20"/>
        </w:rPr>
        <w:t>У</w:t>
      </w:r>
      <w:r w:rsidRPr="00530C14">
        <w:rPr>
          <w:sz w:val="20"/>
          <w:szCs w:val="20"/>
          <w:lang w:val="en-US"/>
        </w:rPr>
        <w:t xml:space="preserve"> </w:t>
      </w:r>
      <w:r w:rsidRPr="00F84971">
        <w:rPr>
          <w:sz w:val="20"/>
          <w:szCs w:val="20"/>
        </w:rPr>
        <w:t>доменах</w:t>
      </w:r>
      <w:r w:rsidRPr="00530C14">
        <w:rPr>
          <w:sz w:val="20"/>
          <w:szCs w:val="20"/>
          <w:lang w:val="en-US"/>
        </w:rPr>
        <w:t xml:space="preserve"> </w:t>
      </w:r>
      <w:r w:rsidRPr="00F84971">
        <w:rPr>
          <w:sz w:val="20"/>
          <w:szCs w:val="20"/>
        </w:rPr>
        <w:t>СПОРТ</w:t>
      </w:r>
      <w:r w:rsidRPr="00530C14">
        <w:rPr>
          <w:sz w:val="20"/>
          <w:szCs w:val="20"/>
          <w:lang w:val="en-US"/>
        </w:rPr>
        <w:t xml:space="preserve"> </w:t>
      </w:r>
      <w:r w:rsidRPr="00F84971">
        <w:rPr>
          <w:sz w:val="20"/>
          <w:szCs w:val="20"/>
        </w:rPr>
        <w:t>і</w:t>
      </w:r>
      <w:r w:rsidRPr="00530C14">
        <w:rPr>
          <w:sz w:val="20"/>
          <w:szCs w:val="20"/>
          <w:lang w:val="en-US"/>
        </w:rPr>
        <w:t xml:space="preserve"> </w:t>
      </w:r>
      <w:r w:rsidRPr="00F84971">
        <w:rPr>
          <w:sz w:val="20"/>
          <w:szCs w:val="20"/>
        </w:rPr>
        <w:t>БІЗНЕС</w:t>
      </w:r>
      <w:r w:rsidRPr="00530C14">
        <w:rPr>
          <w:sz w:val="20"/>
          <w:szCs w:val="20"/>
          <w:lang w:val="en-US"/>
        </w:rPr>
        <w:t xml:space="preserve"> </w:t>
      </w:r>
      <w:proofErr w:type="spellStart"/>
      <w:r w:rsidRPr="00F84971">
        <w:rPr>
          <w:sz w:val="20"/>
          <w:szCs w:val="20"/>
        </w:rPr>
        <w:t>значення</w:t>
      </w:r>
      <w:proofErr w:type="spellEnd"/>
      <w:r w:rsidRPr="00530C14">
        <w:rPr>
          <w:sz w:val="20"/>
          <w:szCs w:val="20"/>
          <w:lang w:val="en-US"/>
        </w:rPr>
        <w:t xml:space="preserve"> «</w:t>
      </w:r>
      <w:proofErr w:type="spellStart"/>
      <w:r w:rsidRPr="00F84971">
        <w:rPr>
          <w:sz w:val="20"/>
          <w:szCs w:val="20"/>
        </w:rPr>
        <w:t>агресивний</w:t>
      </w:r>
      <w:proofErr w:type="spellEnd"/>
      <w:r w:rsidRPr="00530C14">
        <w:rPr>
          <w:sz w:val="20"/>
          <w:szCs w:val="20"/>
          <w:lang w:val="en-US"/>
        </w:rPr>
        <w:t xml:space="preserve"> </w:t>
      </w:r>
      <w:r w:rsidRPr="00F84971">
        <w:rPr>
          <w:sz w:val="20"/>
          <w:szCs w:val="20"/>
        </w:rPr>
        <w:t>стиль</w:t>
      </w:r>
      <w:r w:rsidRPr="00530C14">
        <w:rPr>
          <w:sz w:val="20"/>
          <w:szCs w:val="20"/>
          <w:lang w:val="en-US"/>
        </w:rPr>
        <w:t xml:space="preserve">» </w:t>
      </w:r>
      <w:proofErr w:type="spellStart"/>
      <w:r w:rsidRPr="00F84971">
        <w:rPr>
          <w:sz w:val="20"/>
          <w:szCs w:val="20"/>
        </w:rPr>
        <w:lastRenderedPageBreak/>
        <w:t>гри</w:t>
      </w:r>
      <w:proofErr w:type="spellEnd"/>
      <w:r w:rsidRPr="00530C14">
        <w:rPr>
          <w:sz w:val="20"/>
          <w:szCs w:val="20"/>
          <w:lang w:val="en-US"/>
        </w:rPr>
        <w:t>, «</w:t>
      </w:r>
      <w:proofErr w:type="spellStart"/>
      <w:r w:rsidRPr="00F84971">
        <w:rPr>
          <w:sz w:val="20"/>
          <w:szCs w:val="20"/>
        </w:rPr>
        <w:t>агресивний</w:t>
      </w:r>
      <w:proofErr w:type="spellEnd"/>
      <w:r w:rsidRPr="00530C14">
        <w:rPr>
          <w:sz w:val="20"/>
          <w:szCs w:val="20"/>
          <w:lang w:val="en-US"/>
        </w:rPr>
        <w:t xml:space="preserve"> </w:t>
      </w:r>
      <w:r w:rsidRPr="00F84971">
        <w:rPr>
          <w:sz w:val="20"/>
          <w:szCs w:val="20"/>
        </w:rPr>
        <w:t>маркетинг</w:t>
      </w:r>
      <w:r w:rsidRPr="00530C14">
        <w:rPr>
          <w:sz w:val="20"/>
          <w:szCs w:val="20"/>
          <w:lang w:val="en-US"/>
        </w:rPr>
        <w:t>», «</w:t>
      </w:r>
      <w:proofErr w:type="spellStart"/>
      <w:r w:rsidRPr="00F84971">
        <w:rPr>
          <w:sz w:val="20"/>
          <w:szCs w:val="20"/>
        </w:rPr>
        <w:t>агресивна</w:t>
      </w:r>
      <w:proofErr w:type="spellEnd"/>
      <w:r w:rsidRPr="00530C14">
        <w:rPr>
          <w:sz w:val="20"/>
          <w:szCs w:val="20"/>
          <w:lang w:val="en-US"/>
        </w:rPr>
        <w:t xml:space="preserve"> </w:t>
      </w:r>
      <w:proofErr w:type="spellStart"/>
      <w:r w:rsidRPr="00F84971">
        <w:rPr>
          <w:sz w:val="20"/>
          <w:szCs w:val="20"/>
        </w:rPr>
        <w:t>бізнесова</w:t>
      </w:r>
      <w:proofErr w:type="spellEnd"/>
      <w:r w:rsidRPr="00530C14">
        <w:rPr>
          <w:sz w:val="20"/>
          <w:szCs w:val="20"/>
          <w:lang w:val="en-US"/>
        </w:rPr>
        <w:t xml:space="preserve"> </w:t>
      </w:r>
      <w:proofErr w:type="spellStart"/>
      <w:r w:rsidRPr="00F84971">
        <w:rPr>
          <w:sz w:val="20"/>
          <w:szCs w:val="20"/>
        </w:rPr>
        <w:t>політика</w:t>
      </w:r>
      <w:proofErr w:type="spellEnd"/>
      <w:r w:rsidRPr="00530C14">
        <w:rPr>
          <w:sz w:val="20"/>
          <w:szCs w:val="20"/>
          <w:lang w:val="en-US"/>
        </w:rPr>
        <w:t xml:space="preserve">» </w:t>
      </w:r>
      <w:proofErr w:type="spellStart"/>
      <w:r w:rsidRPr="00F84971">
        <w:rPr>
          <w:sz w:val="20"/>
          <w:szCs w:val="20"/>
        </w:rPr>
        <w:t>вербалізовані</w:t>
      </w:r>
      <w:proofErr w:type="spellEnd"/>
      <w:r w:rsidRPr="00530C14">
        <w:rPr>
          <w:sz w:val="20"/>
          <w:szCs w:val="20"/>
          <w:lang w:val="en-US"/>
        </w:rPr>
        <w:t xml:space="preserve"> </w:t>
      </w:r>
      <w:r w:rsidRPr="00F84971">
        <w:rPr>
          <w:sz w:val="20"/>
          <w:szCs w:val="20"/>
        </w:rPr>
        <w:t>лексемами</w:t>
      </w:r>
      <w:r w:rsidRPr="00530C14">
        <w:rPr>
          <w:sz w:val="20"/>
          <w:szCs w:val="20"/>
          <w:lang w:val="en-US"/>
        </w:rPr>
        <w:t xml:space="preserve"> </w:t>
      </w:r>
      <w:r w:rsidRPr="00530C14">
        <w:rPr>
          <w:i/>
          <w:sz w:val="20"/>
          <w:szCs w:val="20"/>
          <w:lang w:val="en-US"/>
        </w:rPr>
        <w:t>competitive, bold, enterprising, ambitious, energetic, zealous.</w:t>
      </w:r>
    </w:p>
    <w:p w14:paraId="1226CD33" w14:textId="0B22DC56" w:rsidR="00530C14" w:rsidRPr="00F84971" w:rsidRDefault="00530C14" w:rsidP="001E774D">
      <w:pPr>
        <w:spacing w:after="0"/>
        <w:ind w:firstLine="851"/>
        <w:rPr>
          <w:sz w:val="20"/>
          <w:szCs w:val="20"/>
        </w:rPr>
      </w:pPr>
      <w:proofErr w:type="spellStart"/>
      <w:r w:rsidRPr="00F84971">
        <w:rPr>
          <w:sz w:val="20"/>
          <w:szCs w:val="20"/>
        </w:rPr>
        <w:t>Відповідно</w:t>
      </w:r>
      <w:proofErr w:type="spellEnd"/>
      <w:r w:rsidRPr="00F84971">
        <w:rPr>
          <w:sz w:val="20"/>
          <w:szCs w:val="20"/>
        </w:rPr>
        <w:t xml:space="preserve"> до </w:t>
      </w:r>
      <w:proofErr w:type="spellStart"/>
      <w:r w:rsidRPr="00F84971">
        <w:rPr>
          <w:sz w:val="20"/>
          <w:szCs w:val="20"/>
        </w:rPr>
        <w:t>ономасіологічних</w:t>
      </w:r>
      <w:proofErr w:type="spellEnd"/>
      <w:r w:rsidRPr="00F84971">
        <w:rPr>
          <w:sz w:val="20"/>
          <w:szCs w:val="20"/>
        </w:rPr>
        <w:t xml:space="preserve"> </w:t>
      </w:r>
      <w:proofErr w:type="spellStart"/>
      <w:r w:rsidRPr="00F84971">
        <w:rPr>
          <w:sz w:val="20"/>
          <w:szCs w:val="20"/>
        </w:rPr>
        <w:t>категорій</w:t>
      </w:r>
      <w:proofErr w:type="spellEnd"/>
      <w:r w:rsidRPr="00F84971">
        <w:rPr>
          <w:sz w:val="20"/>
          <w:szCs w:val="20"/>
        </w:rPr>
        <w:t xml:space="preserve"> </w:t>
      </w:r>
      <w:proofErr w:type="spellStart"/>
      <w:r w:rsidRPr="00F84971">
        <w:rPr>
          <w:sz w:val="20"/>
          <w:szCs w:val="20"/>
        </w:rPr>
        <w:t>номінацій</w:t>
      </w:r>
      <w:proofErr w:type="spellEnd"/>
      <w:r w:rsidRPr="00F84971">
        <w:rPr>
          <w:sz w:val="20"/>
          <w:szCs w:val="20"/>
        </w:rPr>
        <w:t xml:space="preserve"> </w:t>
      </w:r>
      <w:proofErr w:type="spellStart"/>
      <w:r w:rsidRPr="00F84971">
        <w:rPr>
          <w:sz w:val="20"/>
          <w:szCs w:val="20"/>
        </w:rPr>
        <w:t>концептів</w:t>
      </w:r>
      <w:proofErr w:type="spellEnd"/>
      <w:r w:rsidRPr="00F84971">
        <w:rPr>
          <w:sz w:val="20"/>
          <w:szCs w:val="20"/>
        </w:rPr>
        <w:t xml:space="preserve"> </w:t>
      </w:r>
      <w:proofErr w:type="spellStart"/>
      <w:r w:rsidRPr="00F84971">
        <w:rPr>
          <w:sz w:val="20"/>
          <w:szCs w:val="20"/>
        </w:rPr>
        <w:t>ментальні</w:t>
      </w:r>
      <w:proofErr w:type="spellEnd"/>
      <w:r w:rsidRPr="00F84971">
        <w:rPr>
          <w:sz w:val="20"/>
          <w:szCs w:val="20"/>
        </w:rPr>
        <w:t xml:space="preserve"> </w:t>
      </w:r>
      <w:proofErr w:type="spellStart"/>
      <w:r w:rsidRPr="00F84971">
        <w:rPr>
          <w:sz w:val="20"/>
          <w:szCs w:val="20"/>
        </w:rPr>
        <w:t>уявлення</w:t>
      </w:r>
      <w:proofErr w:type="spellEnd"/>
      <w:r w:rsidRPr="00F84971">
        <w:rPr>
          <w:sz w:val="20"/>
          <w:szCs w:val="20"/>
        </w:rPr>
        <w:t xml:space="preserve"> про </w:t>
      </w:r>
      <w:proofErr w:type="spellStart"/>
      <w:r w:rsidRPr="00F84971">
        <w:rPr>
          <w:sz w:val="20"/>
          <w:szCs w:val="20"/>
        </w:rPr>
        <w:t>предмети</w:t>
      </w:r>
      <w:proofErr w:type="spellEnd"/>
      <w:r w:rsidRPr="00F84971">
        <w:rPr>
          <w:sz w:val="20"/>
          <w:szCs w:val="20"/>
        </w:rPr>
        <w:t xml:space="preserve"> / </w:t>
      </w:r>
      <w:proofErr w:type="spellStart"/>
      <w:r w:rsidRPr="00F84971">
        <w:rPr>
          <w:sz w:val="20"/>
          <w:szCs w:val="20"/>
        </w:rPr>
        <w:t>сутності</w:t>
      </w:r>
      <w:proofErr w:type="spellEnd"/>
      <w:r w:rsidRPr="00F84971">
        <w:rPr>
          <w:sz w:val="20"/>
          <w:szCs w:val="20"/>
        </w:rPr>
        <w:t xml:space="preserve"> </w:t>
      </w:r>
      <w:proofErr w:type="spellStart"/>
      <w:r w:rsidRPr="00F84971">
        <w:rPr>
          <w:sz w:val="20"/>
          <w:szCs w:val="20"/>
        </w:rPr>
        <w:t>вважаються</w:t>
      </w:r>
      <w:proofErr w:type="spellEnd"/>
      <w:r w:rsidRPr="00F84971">
        <w:rPr>
          <w:sz w:val="20"/>
          <w:szCs w:val="20"/>
        </w:rPr>
        <w:t xml:space="preserve"> </w:t>
      </w:r>
      <w:proofErr w:type="spellStart"/>
      <w:r w:rsidRPr="00F84971">
        <w:rPr>
          <w:sz w:val="20"/>
          <w:szCs w:val="20"/>
        </w:rPr>
        <w:t>предметними</w:t>
      </w:r>
      <w:proofErr w:type="spellEnd"/>
      <w:r w:rsidRPr="00F84971">
        <w:rPr>
          <w:sz w:val="20"/>
          <w:szCs w:val="20"/>
        </w:rPr>
        <w:t xml:space="preserve"> концептами, про </w:t>
      </w:r>
      <w:proofErr w:type="spellStart"/>
      <w:r w:rsidRPr="00F84971">
        <w:rPr>
          <w:sz w:val="20"/>
          <w:szCs w:val="20"/>
        </w:rPr>
        <w:t>вербальне</w:t>
      </w:r>
      <w:proofErr w:type="spellEnd"/>
      <w:r w:rsidRPr="00F84971">
        <w:rPr>
          <w:sz w:val="20"/>
          <w:szCs w:val="20"/>
        </w:rPr>
        <w:t xml:space="preserve"> та/або </w:t>
      </w:r>
      <w:proofErr w:type="spellStart"/>
      <w:r w:rsidRPr="00F84971">
        <w:rPr>
          <w:sz w:val="20"/>
          <w:szCs w:val="20"/>
        </w:rPr>
        <w:t>невербальні</w:t>
      </w:r>
      <w:proofErr w:type="spellEnd"/>
      <w:r w:rsidRPr="00F84971">
        <w:rPr>
          <w:sz w:val="20"/>
          <w:szCs w:val="20"/>
        </w:rPr>
        <w:t xml:space="preserve"> </w:t>
      </w:r>
      <w:proofErr w:type="spellStart"/>
      <w:r w:rsidRPr="00F84971">
        <w:rPr>
          <w:sz w:val="20"/>
          <w:szCs w:val="20"/>
        </w:rPr>
        <w:t>процеси</w:t>
      </w:r>
      <w:proofErr w:type="spellEnd"/>
      <w:r w:rsidRPr="00F84971">
        <w:rPr>
          <w:sz w:val="20"/>
          <w:szCs w:val="20"/>
        </w:rPr>
        <w:t xml:space="preserve"> / </w:t>
      </w:r>
      <w:proofErr w:type="spellStart"/>
      <w:r w:rsidRPr="00F84971">
        <w:rPr>
          <w:sz w:val="20"/>
          <w:szCs w:val="20"/>
        </w:rPr>
        <w:t>дії</w:t>
      </w:r>
      <w:proofErr w:type="spellEnd"/>
      <w:r w:rsidRPr="00F84971">
        <w:rPr>
          <w:sz w:val="20"/>
          <w:szCs w:val="20"/>
        </w:rPr>
        <w:t xml:space="preserve"> – </w:t>
      </w:r>
      <w:proofErr w:type="spellStart"/>
      <w:r w:rsidRPr="00F84971">
        <w:rPr>
          <w:sz w:val="20"/>
          <w:szCs w:val="20"/>
        </w:rPr>
        <w:t>подієвими</w:t>
      </w:r>
      <w:proofErr w:type="spellEnd"/>
      <w:r w:rsidRPr="00F84971">
        <w:rPr>
          <w:sz w:val="20"/>
          <w:szCs w:val="20"/>
        </w:rPr>
        <w:t xml:space="preserve"> концептами, а про характеристики </w:t>
      </w:r>
      <w:proofErr w:type="spellStart"/>
      <w:r w:rsidRPr="00F84971">
        <w:rPr>
          <w:sz w:val="20"/>
          <w:szCs w:val="20"/>
        </w:rPr>
        <w:t>предметів</w:t>
      </w:r>
      <w:proofErr w:type="spellEnd"/>
      <w:r w:rsidRPr="00F84971">
        <w:rPr>
          <w:sz w:val="20"/>
          <w:szCs w:val="20"/>
        </w:rPr>
        <w:t xml:space="preserve"> і </w:t>
      </w:r>
      <w:proofErr w:type="spellStart"/>
      <w:r w:rsidRPr="00F84971">
        <w:rPr>
          <w:sz w:val="20"/>
          <w:szCs w:val="20"/>
        </w:rPr>
        <w:t>дій</w:t>
      </w:r>
      <w:proofErr w:type="spellEnd"/>
      <w:r w:rsidRPr="00F84971">
        <w:rPr>
          <w:sz w:val="20"/>
          <w:szCs w:val="20"/>
        </w:rPr>
        <w:t xml:space="preserve"> – </w:t>
      </w:r>
      <w:proofErr w:type="spellStart"/>
      <w:r w:rsidRPr="00F84971">
        <w:rPr>
          <w:sz w:val="20"/>
          <w:szCs w:val="20"/>
        </w:rPr>
        <w:t>ознаковими</w:t>
      </w:r>
      <w:proofErr w:type="spellEnd"/>
      <w:r w:rsidRPr="00F84971">
        <w:rPr>
          <w:sz w:val="20"/>
          <w:szCs w:val="20"/>
        </w:rPr>
        <w:t xml:space="preserve"> (</w:t>
      </w:r>
      <w:proofErr w:type="spellStart"/>
      <w:r w:rsidRPr="00F84971">
        <w:rPr>
          <w:sz w:val="20"/>
          <w:szCs w:val="20"/>
        </w:rPr>
        <w:t>Shevchenko</w:t>
      </w:r>
      <w:proofErr w:type="spellEnd"/>
      <w:r w:rsidRPr="00F84971">
        <w:rPr>
          <w:sz w:val="20"/>
          <w:szCs w:val="20"/>
        </w:rPr>
        <w:t xml:space="preserve">, 2017). </w:t>
      </w:r>
      <w:proofErr w:type="spellStart"/>
      <w:r w:rsidRPr="00F84971">
        <w:rPr>
          <w:sz w:val="20"/>
          <w:szCs w:val="20"/>
        </w:rPr>
        <w:t>Наведені</w:t>
      </w:r>
      <w:proofErr w:type="spellEnd"/>
      <w:r w:rsidRPr="00F84971">
        <w:rPr>
          <w:sz w:val="20"/>
          <w:szCs w:val="20"/>
        </w:rPr>
        <w:t xml:space="preserve"> </w:t>
      </w:r>
      <w:proofErr w:type="spellStart"/>
      <w:r w:rsidRPr="00F84971">
        <w:rPr>
          <w:sz w:val="20"/>
          <w:szCs w:val="20"/>
        </w:rPr>
        <w:t>семантичні</w:t>
      </w:r>
      <w:proofErr w:type="spellEnd"/>
      <w:r w:rsidRPr="00F84971">
        <w:rPr>
          <w:sz w:val="20"/>
          <w:szCs w:val="20"/>
        </w:rPr>
        <w:t xml:space="preserve"> </w:t>
      </w:r>
      <w:proofErr w:type="spellStart"/>
      <w:r w:rsidRPr="00F84971">
        <w:rPr>
          <w:sz w:val="20"/>
          <w:szCs w:val="20"/>
        </w:rPr>
        <w:t>ознаки</w:t>
      </w:r>
      <w:proofErr w:type="spellEnd"/>
      <w:r w:rsidRPr="00F84971">
        <w:rPr>
          <w:sz w:val="20"/>
          <w:szCs w:val="20"/>
        </w:rPr>
        <w:t xml:space="preserve"> </w:t>
      </w:r>
      <w:proofErr w:type="spellStart"/>
      <w:r w:rsidRPr="00F84971">
        <w:rPr>
          <w:sz w:val="20"/>
          <w:szCs w:val="20"/>
        </w:rPr>
        <w:t>імен</w:t>
      </w:r>
      <w:proofErr w:type="spellEnd"/>
      <w:r w:rsidRPr="00F84971">
        <w:rPr>
          <w:sz w:val="20"/>
          <w:szCs w:val="20"/>
        </w:rPr>
        <w:t xml:space="preserve"> концепту </w:t>
      </w:r>
      <w:proofErr w:type="spellStart"/>
      <w:r w:rsidRPr="00F84971">
        <w:rPr>
          <w:sz w:val="20"/>
          <w:szCs w:val="20"/>
        </w:rPr>
        <w:t>характеризують</w:t>
      </w:r>
      <w:proofErr w:type="spellEnd"/>
      <w:r w:rsidRPr="00F84971">
        <w:rPr>
          <w:sz w:val="20"/>
          <w:szCs w:val="20"/>
        </w:rPr>
        <w:t xml:space="preserve"> АГРЕСІЮ як </w:t>
      </w:r>
      <w:proofErr w:type="spellStart"/>
      <w:r w:rsidRPr="00F84971">
        <w:rPr>
          <w:sz w:val="20"/>
          <w:szCs w:val="20"/>
        </w:rPr>
        <w:t>ознаковий</w:t>
      </w:r>
      <w:proofErr w:type="spellEnd"/>
      <w:r w:rsidRPr="00F84971">
        <w:rPr>
          <w:sz w:val="20"/>
          <w:szCs w:val="20"/>
        </w:rPr>
        <w:t xml:space="preserve"> концепт, </w:t>
      </w:r>
      <w:proofErr w:type="spellStart"/>
      <w:r w:rsidRPr="00F84971">
        <w:rPr>
          <w:sz w:val="20"/>
          <w:szCs w:val="20"/>
        </w:rPr>
        <w:t>який</w:t>
      </w:r>
      <w:proofErr w:type="spellEnd"/>
      <w:r w:rsidRPr="00F84971">
        <w:rPr>
          <w:sz w:val="20"/>
          <w:szCs w:val="20"/>
        </w:rPr>
        <w:t xml:space="preserve"> </w:t>
      </w:r>
      <w:proofErr w:type="spellStart"/>
      <w:r w:rsidRPr="00F84971">
        <w:rPr>
          <w:sz w:val="20"/>
          <w:szCs w:val="20"/>
        </w:rPr>
        <w:t>містить</w:t>
      </w:r>
      <w:proofErr w:type="spellEnd"/>
      <w:r w:rsidRPr="00F84971">
        <w:rPr>
          <w:sz w:val="20"/>
          <w:szCs w:val="20"/>
        </w:rPr>
        <w:t xml:space="preserve"> характеристику </w:t>
      </w:r>
      <w:proofErr w:type="spellStart"/>
      <w:r w:rsidRPr="00F84971">
        <w:rPr>
          <w:sz w:val="20"/>
          <w:szCs w:val="20"/>
        </w:rPr>
        <w:t>дії</w:t>
      </w:r>
      <w:proofErr w:type="spellEnd"/>
      <w:r w:rsidRPr="00F84971">
        <w:rPr>
          <w:sz w:val="20"/>
          <w:szCs w:val="20"/>
        </w:rPr>
        <w:t xml:space="preserve"> або </w:t>
      </w:r>
      <w:proofErr w:type="spellStart"/>
      <w:r w:rsidRPr="00F84971">
        <w:rPr>
          <w:sz w:val="20"/>
          <w:szCs w:val="20"/>
        </w:rPr>
        <w:t>поведінки</w:t>
      </w:r>
      <w:proofErr w:type="spellEnd"/>
      <w:r w:rsidRPr="00F84971">
        <w:rPr>
          <w:sz w:val="20"/>
          <w:szCs w:val="20"/>
        </w:rPr>
        <w:t xml:space="preserve">. </w:t>
      </w:r>
      <w:proofErr w:type="spellStart"/>
      <w:r w:rsidRPr="00F84971">
        <w:rPr>
          <w:sz w:val="20"/>
          <w:szCs w:val="20"/>
        </w:rPr>
        <w:t>Співставлення</w:t>
      </w:r>
      <w:proofErr w:type="spellEnd"/>
      <w:r w:rsidRPr="00F84971">
        <w:rPr>
          <w:sz w:val="20"/>
          <w:szCs w:val="20"/>
        </w:rPr>
        <w:t xml:space="preserve"> </w:t>
      </w:r>
      <w:proofErr w:type="spellStart"/>
      <w:r w:rsidRPr="00F84971">
        <w:rPr>
          <w:sz w:val="20"/>
          <w:szCs w:val="20"/>
        </w:rPr>
        <w:t>семантичного</w:t>
      </w:r>
      <w:proofErr w:type="spellEnd"/>
      <w:r w:rsidRPr="00F84971">
        <w:rPr>
          <w:sz w:val="20"/>
          <w:szCs w:val="20"/>
        </w:rPr>
        <w:t xml:space="preserve"> </w:t>
      </w:r>
      <w:proofErr w:type="spellStart"/>
      <w:r w:rsidRPr="00F84971">
        <w:rPr>
          <w:sz w:val="20"/>
          <w:szCs w:val="20"/>
        </w:rPr>
        <w:t>обсягу</w:t>
      </w:r>
      <w:proofErr w:type="spellEnd"/>
      <w:r w:rsidRPr="00F84971">
        <w:rPr>
          <w:sz w:val="20"/>
          <w:szCs w:val="20"/>
        </w:rPr>
        <w:t xml:space="preserve"> </w:t>
      </w:r>
      <w:proofErr w:type="spellStart"/>
      <w:r w:rsidRPr="00F84971">
        <w:rPr>
          <w:sz w:val="20"/>
          <w:szCs w:val="20"/>
        </w:rPr>
        <w:t>номінацій</w:t>
      </w:r>
      <w:proofErr w:type="spellEnd"/>
      <w:r w:rsidRPr="00F84971">
        <w:rPr>
          <w:sz w:val="20"/>
          <w:szCs w:val="20"/>
        </w:rPr>
        <w:t xml:space="preserve"> концепту </w:t>
      </w:r>
      <w:proofErr w:type="spellStart"/>
      <w:r w:rsidRPr="00F84971">
        <w:rPr>
          <w:sz w:val="20"/>
          <w:szCs w:val="20"/>
        </w:rPr>
        <w:t>різних</w:t>
      </w:r>
      <w:proofErr w:type="spellEnd"/>
      <w:r w:rsidRPr="00F84971">
        <w:rPr>
          <w:sz w:val="20"/>
          <w:szCs w:val="20"/>
        </w:rPr>
        <w:t xml:space="preserve"> </w:t>
      </w:r>
      <w:proofErr w:type="spellStart"/>
      <w:r w:rsidRPr="00F84971">
        <w:rPr>
          <w:sz w:val="20"/>
          <w:szCs w:val="20"/>
        </w:rPr>
        <w:t>частин</w:t>
      </w:r>
      <w:proofErr w:type="spellEnd"/>
      <w:r w:rsidRPr="00F84971">
        <w:rPr>
          <w:sz w:val="20"/>
          <w:szCs w:val="20"/>
        </w:rPr>
        <w:t xml:space="preserve"> </w:t>
      </w:r>
      <w:proofErr w:type="spellStart"/>
      <w:r w:rsidRPr="00F84971">
        <w:rPr>
          <w:sz w:val="20"/>
          <w:szCs w:val="20"/>
        </w:rPr>
        <w:t>мови</w:t>
      </w:r>
      <w:proofErr w:type="spellEnd"/>
      <w:r w:rsidRPr="00F84971">
        <w:rPr>
          <w:sz w:val="20"/>
          <w:szCs w:val="20"/>
        </w:rPr>
        <w:t xml:space="preserve"> </w:t>
      </w:r>
      <w:proofErr w:type="spellStart"/>
      <w:r w:rsidRPr="00F84971">
        <w:rPr>
          <w:sz w:val="20"/>
          <w:szCs w:val="20"/>
        </w:rPr>
        <w:t>свідчить</w:t>
      </w:r>
      <w:proofErr w:type="spellEnd"/>
      <w:r w:rsidRPr="00F84971">
        <w:rPr>
          <w:sz w:val="20"/>
          <w:szCs w:val="20"/>
        </w:rPr>
        <w:t xml:space="preserve">, що </w:t>
      </w:r>
      <w:proofErr w:type="spellStart"/>
      <w:r w:rsidRPr="00F84971">
        <w:rPr>
          <w:sz w:val="20"/>
          <w:szCs w:val="20"/>
        </w:rPr>
        <w:t>саме</w:t>
      </w:r>
      <w:proofErr w:type="spellEnd"/>
      <w:r w:rsidRPr="00F84971">
        <w:rPr>
          <w:sz w:val="20"/>
          <w:szCs w:val="20"/>
        </w:rPr>
        <w:t xml:space="preserve"> </w:t>
      </w:r>
      <w:proofErr w:type="spellStart"/>
      <w:r w:rsidRPr="00F84971">
        <w:rPr>
          <w:sz w:val="20"/>
          <w:szCs w:val="20"/>
        </w:rPr>
        <w:t>прикметник</w:t>
      </w:r>
      <w:proofErr w:type="spellEnd"/>
      <w:r w:rsidRPr="00F84971">
        <w:rPr>
          <w:sz w:val="20"/>
          <w:szCs w:val="20"/>
        </w:rPr>
        <w:t xml:space="preserve"> </w:t>
      </w:r>
      <w:proofErr w:type="spellStart"/>
      <w:r w:rsidRPr="00F84971">
        <w:rPr>
          <w:i/>
          <w:sz w:val="20"/>
          <w:szCs w:val="20"/>
        </w:rPr>
        <w:t>aggressive</w:t>
      </w:r>
      <w:proofErr w:type="spellEnd"/>
      <w:r w:rsidRPr="00F84971">
        <w:rPr>
          <w:sz w:val="20"/>
          <w:szCs w:val="20"/>
        </w:rPr>
        <w:t xml:space="preserve"> та </w:t>
      </w:r>
      <w:proofErr w:type="spellStart"/>
      <w:r w:rsidRPr="00F84971">
        <w:rPr>
          <w:sz w:val="20"/>
          <w:szCs w:val="20"/>
        </w:rPr>
        <w:t>прислівник</w:t>
      </w:r>
      <w:proofErr w:type="spellEnd"/>
      <w:r w:rsidRPr="00F84971">
        <w:rPr>
          <w:sz w:val="20"/>
          <w:szCs w:val="20"/>
        </w:rPr>
        <w:t xml:space="preserve"> </w:t>
      </w:r>
      <w:proofErr w:type="spellStart"/>
      <w:r w:rsidRPr="00F84971">
        <w:rPr>
          <w:i/>
          <w:sz w:val="20"/>
          <w:szCs w:val="20"/>
        </w:rPr>
        <w:t>aggressive</w:t>
      </w:r>
      <w:r w:rsidRPr="00F84971">
        <w:rPr>
          <w:i/>
          <w:sz w:val="20"/>
          <w:szCs w:val="20"/>
          <w:lang w:val="en-US"/>
        </w:rPr>
        <w:t>ly</w:t>
      </w:r>
      <w:proofErr w:type="spellEnd"/>
      <w:r w:rsidRPr="00F84971">
        <w:rPr>
          <w:sz w:val="20"/>
          <w:szCs w:val="20"/>
        </w:rPr>
        <w:t xml:space="preserve"> </w:t>
      </w:r>
      <w:proofErr w:type="spellStart"/>
      <w:r w:rsidRPr="00F84971">
        <w:rPr>
          <w:sz w:val="20"/>
          <w:szCs w:val="20"/>
        </w:rPr>
        <w:t>володіють</w:t>
      </w:r>
      <w:proofErr w:type="spellEnd"/>
      <w:r w:rsidRPr="00F84971">
        <w:rPr>
          <w:sz w:val="20"/>
          <w:szCs w:val="20"/>
        </w:rPr>
        <w:t xml:space="preserve"> </w:t>
      </w:r>
      <w:proofErr w:type="spellStart"/>
      <w:r w:rsidRPr="00F84971">
        <w:rPr>
          <w:sz w:val="20"/>
          <w:szCs w:val="20"/>
        </w:rPr>
        <w:t>найбільшою</w:t>
      </w:r>
      <w:proofErr w:type="spellEnd"/>
      <w:r w:rsidRPr="00F84971">
        <w:rPr>
          <w:sz w:val="20"/>
          <w:szCs w:val="20"/>
        </w:rPr>
        <w:t xml:space="preserve"> </w:t>
      </w:r>
      <w:proofErr w:type="spellStart"/>
      <w:r w:rsidRPr="00F84971">
        <w:rPr>
          <w:sz w:val="20"/>
          <w:szCs w:val="20"/>
        </w:rPr>
        <w:t>кількістю</w:t>
      </w:r>
      <w:proofErr w:type="spellEnd"/>
      <w:r w:rsidRPr="00F84971">
        <w:rPr>
          <w:sz w:val="20"/>
          <w:szCs w:val="20"/>
        </w:rPr>
        <w:t xml:space="preserve"> </w:t>
      </w:r>
      <w:proofErr w:type="spellStart"/>
      <w:r w:rsidRPr="00F84971">
        <w:rPr>
          <w:sz w:val="20"/>
          <w:szCs w:val="20"/>
        </w:rPr>
        <w:t>типових</w:t>
      </w:r>
      <w:proofErr w:type="spellEnd"/>
      <w:r w:rsidRPr="00F84971">
        <w:rPr>
          <w:sz w:val="20"/>
          <w:szCs w:val="20"/>
        </w:rPr>
        <w:t xml:space="preserve"> сем (</w:t>
      </w:r>
      <w:proofErr w:type="spellStart"/>
      <w:r w:rsidRPr="00F84971">
        <w:rPr>
          <w:sz w:val="20"/>
          <w:szCs w:val="20"/>
        </w:rPr>
        <w:t>таблиця</w:t>
      </w:r>
      <w:proofErr w:type="spellEnd"/>
      <w:r w:rsidRPr="00F84971">
        <w:rPr>
          <w:sz w:val="20"/>
          <w:szCs w:val="20"/>
        </w:rPr>
        <w:t xml:space="preserve"> 1). </w:t>
      </w:r>
      <w:proofErr w:type="spellStart"/>
      <w:r w:rsidRPr="00F84971">
        <w:rPr>
          <w:sz w:val="20"/>
          <w:szCs w:val="20"/>
        </w:rPr>
        <w:t>Тож</w:t>
      </w:r>
      <w:proofErr w:type="spellEnd"/>
      <w:r w:rsidRPr="00F84971">
        <w:rPr>
          <w:sz w:val="20"/>
          <w:szCs w:val="20"/>
        </w:rPr>
        <w:t xml:space="preserve"> АГРЕСІЮ справедливо </w:t>
      </w:r>
      <w:proofErr w:type="spellStart"/>
      <w:r w:rsidRPr="00F84971">
        <w:rPr>
          <w:sz w:val="20"/>
          <w:szCs w:val="20"/>
        </w:rPr>
        <w:t>вважати</w:t>
      </w:r>
      <w:proofErr w:type="spellEnd"/>
      <w:r w:rsidRPr="00F84971">
        <w:rPr>
          <w:sz w:val="20"/>
          <w:szCs w:val="20"/>
        </w:rPr>
        <w:t xml:space="preserve"> </w:t>
      </w:r>
      <w:proofErr w:type="spellStart"/>
      <w:r w:rsidRPr="00F84971">
        <w:rPr>
          <w:sz w:val="20"/>
          <w:szCs w:val="20"/>
        </w:rPr>
        <w:t>ознаковим</w:t>
      </w:r>
      <w:proofErr w:type="spellEnd"/>
      <w:r w:rsidRPr="00F84971">
        <w:rPr>
          <w:sz w:val="20"/>
          <w:szCs w:val="20"/>
        </w:rPr>
        <w:t xml:space="preserve"> концептом.</w:t>
      </w:r>
    </w:p>
    <w:p w14:paraId="759ACF0D" w14:textId="77777777" w:rsidR="00530C14" w:rsidRPr="00F84971" w:rsidRDefault="00530C14" w:rsidP="001E774D">
      <w:pPr>
        <w:spacing w:after="0"/>
        <w:ind w:firstLine="851"/>
        <w:rPr>
          <w:sz w:val="20"/>
          <w:szCs w:val="20"/>
        </w:rPr>
      </w:pPr>
    </w:p>
    <w:p w14:paraId="4F062866" w14:textId="77777777" w:rsidR="00530C14" w:rsidRPr="00F84971" w:rsidRDefault="00530C14" w:rsidP="001E774D">
      <w:pPr>
        <w:spacing w:after="0"/>
        <w:ind w:firstLine="851"/>
        <w:rPr>
          <w:sz w:val="20"/>
          <w:szCs w:val="20"/>
        </w:rPr>
      </w:pPr>
      <w:proofErr w:type="spellStart"/>
      <w:r w:rsidRPr="00F84971">
        <w:rPr>
          <w:sz w:val="20"/>
          <w:szCs w:val="20"/>
        </w:rPr>
        <w:t>Таблиця</w:t>
      </w:r>
      <w:proofErr w:type="spellEnd"/>
      <w:r w:rsidRPr="00F84971">
        <w:rPr>
          <w:sz w:val="20"/>
          <w:szCs w:val="20"/>
        </w:rPr>
        <w:t xml:space="preserve"> 1. </w:t>
      </w:r>
      <w:proofErr w:type="spellStart"/>
      <w:r w:rsidRPr="00F84971">
        <w:rPr>
          <w:sz w:val="20"/>
          <w:szCs w:val="20"/>
        </w:rPr>
        <w:t>Семантичний</w:t>
      </w:r>
      <w:proofErr w:type="spellEnd"/>
      <w:r w:rsidRPr="00F84971">
        <w:rPr>
          <w:sz w:val="20"/>
          <w:szCs w:val="20"/>
        </w:rPr>
        <w:t xml:space="preserve"> </w:t>
      </w:r>
      <w:proofErr w:type="spellStart"/>
      <w:r w:rsidRPr="00F84971">
        <w:rPr>
          <w:sz w:val="20"/>
          <w:szCs w:val="20"/>
        </w:rPr>
        <w:t>простір</w:t>
      </w:r>
      <w:proofErr w:type="spellEnd"/>
      <w:r w:rsidRPr="00F84971">
        <w:rPr>
          <w:sz w:val="20"/>
          <w:szCs w:val="20"/>
        </w:rPr>
        <w:t xml:space="preserve"> </w:t>
      </w:r>
      <w:proofErr w:type="spellStart"/>
      <w:r w:rsidRPr="00F84971">
        <w:rPr>
          <w:sz w:val="20"/>
          <w:szCs w:val="20"/>
        </w:rPr>
        <w:t>номінацій</w:t>
      </w:r>
      <w:proofErr w:type="spellEnd"/>
      <w:r w:rsidRPr="00F84971">
        <w:rPr>
          <w:sz w:val="20"/>
          <w:szCs w:val="20"/>
        </w:rPr>
        <w:t xml:space="preserve"> концепту АГРЕСІЯ</w:t>
      </w:r>
    </w:p>
    <w:p w14:paraId="3A48A281" w14:textId="77777777" w:rsidR="00530C14" w:rsidRPr="00F84971" w:rsidRDefault="00530C14" w:rsidP="001E774D">
      <w:pPr>
        <w:spacing w:after="0"/>
        <w:ind w:firstLine="851"/>
        <w:rPr>
          <w:sz w:val="20"/>
          <w:szCs w:val="20"/>
        </w:rPr>
      </w:pPr>
    </w:p>
    <w:tbl>
      <w:tblPr>
        <w:tblStyle w:val="aff1"/>
        <w:tblW w:w="7656" w:type="dxa"/>
        <w:tblInd w:w="108" w:type="dxa"/>
        <w:tblLayout w:type="fixed"/>
        <w:tblLook w:val="04A0" w:firstRow="1" w:lastRow="0" w:firstColumn="1" w:lastColumn="0" w:noHBand="0" w:noVBand="1"/>
      </w:tblPr>
      <w:tblGrid>
        <w:gridCol w:w="1450"/>
        <w:gridCol w:w="931"/>
        <w:gridCol w:w="880"/>
        <w:gridCol w:w="850"/>
        <w:gridCol w:w="993"/>
        <w:gridCol w:w="993"/>
        <w:gridCol w:w="850"/>
        <w:gridCol w:w="709"/>
      </w:tblGrid>
      <w:tr w:rsidR="00530C14" w:rsidRPr="00F84971" w14:paraId="4EBE69F2" w14:textId="77777777" w:rsidTr="0098694D">
        <w:tc>
          <w:tcPr>
            <w:tcW w:w="1450" w:type="dxa"/>
          </w:tcPr>
          <w:p w14:paraId="0F8EF35A" w14:textId="77777777" w:rsidR="00530C14" w:rsidRPr="00F84971" w:rsidRDefault="00530C14" w:rsidP="001E774D">
            <w:pPr>
              <w:ind w:firstLine="851"/>
              <w:rPr>
                <w:i/>
                <w:color w:val="1D2A57"/>
                <w:sz w:val="20"/>
                <w:szCs w:val="20"/>
                <w:lang w:val="en-US"/>
              </w:rPr>
            </w:pPr>
            <w:r w:rsidRPr="00F84971">
              <w:rPr>
                <w:i/>
                <w:color w:val="1D2A57"/>
                <w:sz w:val="20"/>
                <w:szCs w:val="20"/>
              </w:rPr>
              <w:t xml:space="preserve">              </w:t>
            </w:r>
            <w:r w:rsidRPr="00F84971">
              <w:rPr>
                <w:i/>
                <w:color w:val="1D2A57"/>
                <w:sz w:val="20"/>
                <w:szCs w:val="20"/>
                <w:lang w:val="en-US"/>
              </w:rPr>
              <w:t>/ Seme</w:t>
            </w:r>
          </w:p>
          <w:p w14:paraId="7A1A77EB" w14:textId="77777777" w:rsidR="00530C14" w:rsidRPr="00F84971" w:rsidRDefault="00530C14" w:rsidP="001E774D">
            <w:pPr>
              <w:ind w:firstLine="851"/>
              <w:rPr>
                <w:i/>
                <w:color w:val="1D2A57"/>
                <w:sz w:val="20"/>
                <w:szCs w:val="20"/>
                <w:lang w:val="en-US"/>
              </w:rPr>
            </w:pPr>
            <w:r w:rsidRPr="00F84971">
              <w:rPr>
                <w:i/>
                <w:color w:val="1D2A57"/>
                <w:sz w:val="20"/>
                <w:szCs w:val="20"/>
                <w:lang w:val="en-US"/>
              </w:rPr>
              <w:t>Lexeme</w:t>
            </w:r>
          </w:p>
        </w:tc>
        <w:tc>
          <w:tcPr>
            <w:tcW w:w="931" w:type="dxa"/>
          </w:tcPr>
          <w:p w14:paraId="6477635C" w14:textId="77777777" w:rsidR="00530C14" w:rsidRPr="00F84971" w:rsidRDefault="00530C14" w:rsidP="001E774D">
            <w:pPr>
              <w:ind w:left="-169" w:right="-108" w:firstLine="851"/>
              <w:jc w:val="center"/>
              <w:rPr>
                <w:i/>
                <w:color w:val="1D2A57"/>
                <w:sz w:val="20"/>
                <w:szCs w:val="20"/>
              </w:rPr>
            </w:pPr>
            <w:r w:rsidRPr="00F84971">
              <w:rPr>
                <w:i/>
                <w:color w:val="1D2A57"/>
                <w:sz w:val="20"/>
                <w:szCs w:val="20"/>
                <w:lang w:val="en-US"/>
              </w:rPr>
              <w:t>Threaten</w:t>
            </w:r>
            <w:r w:rsidRPr="00F84971">
              <w:rPr>
                <w:i/>
                <w:color w:val="1D2A57"/>
                <w:sz w:val="20"/>
                <w:szCs w:val="20"/>
              </w:rPr>
              <w:t>-</w:t>
            </w:r>
          </w:p>
          <w:p w14:paraId="532BBD54" w14:textId="77777777" w:rsidR="00530C14" w:rsidRPr="00F84971" w:rsidRDefault="00530C14" w:rsidP="001E774D">
            <w:pPr>
              <w:ind w:firstLine="851"/>
              <w:jc w:val="center"/>
              <w:rPr>
                <w:i/>
                <w:color w:val="1D2A57"/>
                <w:sz w:val="20"/>
                <w:szCs w:val="20"/>
                <w:lang w:val="en-US"/>
              </w:rPr>
            </w:pPr>
            <w:proofErr w:type="spellStart"/>
            <w:r w:rsidRPr="00F84971">
              <w:rPr>
                <w:i/>
                <w:color w:val="1D2A57"/>
                <w:sz w:val="20"/>
                <w:szCs w:val="20"/>
                <w:lang w:val="en-US"/>
              </w:rPr>
              <w:t>ing</w:t>
            </w:r>
            <w:proofErr w:type="spellEnd"/>
          </w:p>
        </w:tc>
        <w:tc>
          <w:tcPr>
            <w:tcW w:w="880" w:type="dxa"/>
          </w:tcPr>
          <w:p w14:paraId="500B117D" w14:textId="77777777" w:rsidR="00530C14" w:rsidRPr="00F84971" w:rsidRDefault="00530C14" w:rsidP="001E774D">
            <w:pPr>
              <w:ind w:firstLine="851"/>
              <w:jc w:val="center"/>
              <w:rPr>
                <w:i/>
                <w:color w:val="1D2A57"/>
                <w:sz w:val="20"/>
                <w:szCs w:val="20"/>
                <w:lang w:val="en-US"/>
              </w:rPr>
            </w:pPr>
            <w:r w:rsidRPr="00F84971">
              <w:rPr>
                <w:i/>
                <w:color w:val="1D2A57"/>
                <w:sz w:val="20"/>
                <w:szCs w:val="20"/>
                <w:lang w:val="en-US"/>
              </w:rPr>
              <w:t>Angry</w:t>
            </w:r>
          </w:p>
        </w:tc>
        <w:tc>
          <w:tcPr>
            <w:tcW w:w="850" w:type="dxa"/>
          </w:tcPr>
          <w:p w14:paraId="53AAB74F" w14:textId="77777777" w:rsidR="00530C14" w:rsidRPr="00F84971" w:rsidRDefault="00530C14" w:rsidP="001E774D">
            <w:pPr>
              <w:ind w:firstLine="851"/>
              <w:jc w:val="center"/>
              <w:rPr>
                <w:i/>
                <w:color w:val="1D2A57"/>
                <w:sz w:val="20"/>
                <w:szCs w:val="20"/>
                <w:lang w:val="en-US"/>
              </w:rPr>
            </w:pPr>
            <w:r w:rsidRPr="00F84971">
              <w:rPr>
                <w:i/>
                <w:color w:val="1D2A57"/>
                <w:sz w:val="20"/>
                <w:szCs w:val="20"/>
                <w:lang w:val="en-US"/>
              </w:rPr>
              <w:t>Force</w:t>
            </w:r>
            <w:r w:rsidRPr="00F84971">
              <w:rPr>
                <w:i/>
                <w:color w:val="1D2A57"/>
                <w:sz w:val="20"/>
                <w:szCs w:val="20"/>
              </w:rPr>
              <w:t>-</w:t>
            </w:r>
            <w:proofErr w:type="spellStart"/>
            <w:r w:rsidRPr="00F84971">
              <w:rPr>
                <w:i/>
                <w:color w:val="1D2A57"/>
                <w:sz w:val="20"/>
                <w:szCs w:val="20"/>
                <w:lang w:val="en-US"/>
              </w:rPr>
              <w:t>ful</w:t>
            </w:r>
            <w:proofErr w:type="spellEnd"/>
          </w:p>
        </w:tc>
        <w:tc>
          <w:tcPr>
            <w:tcW w:w="993" w:type="dxa"/>
          </w:tcPr>
          <w:p w14:paraId="574735CD" w14:textId="77777777" w:rsidR="00530C14" w:rsidRPr="00F84971" w:rsidRDefault="00530C14" w:rsidP="001E774D">
            <w:pPr>
              <w:ind w:firstLine="851"/>
              <w:jc w:val="center"/>
              <w:rPr>
                <w:i/>
                <w:color w:val="1D2A57"/>
                <w:sz w:val="20"/>
                <w:szCs w:val="20"/>
                <w:lang w:val="en-US"/>
              </w:rPr>
            </w:pPr>
            <w:r w:rsidRPr="00F84971">
              <w:rPr>
                <w:i/>
                <w:color w:val="1D2A57"/>
                <w:sz w:val="20"/>
                <w:szCs w:val="20"/>
                <w:lang w:val="en-US"/>
              </w:rPr>
              <w:t>Attacking first</w:t>
            </w:r>
          </w:p>
        </w:tc>
        <w:tc>
          <w:tcPr>
            <w:tcW w:w="993" w:type="dxa"/>
          </w:tcPr>
          <w:p w14:paraId="61E7ED16" w14:textId="77777777" w:rsidR="00530C14" w:rsidRPr="00F84971" w:rsidRDefault="00530C14" w:rsidP="001E774D">
            <w:pPr>
              <w:ind w:left="-108" w:right="-81" w:firstLine="851"/>
              <w:jc w:val="center"/>
              <w:rPr>
                <w:i/>
                <w:color w:val="1D2A57"/>
                <w:sz w:val="20"/>
                <w:szCs w:val="20"/>
                <w:lang w:val="en-US"/>
              </w:rPr>
            </w:pPr>
            <w:r w:rsidRPr="00F84971">
              <w:rPr>
                <w:i/>
                <w:color w:val="1D2A57"/>
                <w:sz w:val="20"/>
                <w:szCs w:val="20"/>
                <w:lang w:val="en-US"/>
              </w:rPr>
              <w:t>Determined to win</w:t>
            </w:r>
          </w:p>
        </w:tc>
        <w:tc>
          <w:tcPr>
            <w:tcW w:w="850" w:type="dxa"/>
          </w:tcPr>
          <w:p w14:paraId="197F4940" w14:textId="77777777" w:rsidR="00530C14" w:rsidRPr="00F84971" w:rsidRDefault="00530C14" w:rsidP="001E774D">
            <w:pPr>
              <w:ind w:firstLine="851"/>
              <w:jc w:val="center"/>
              <w:rPr>
                <w:i/>
                <w:color w:val="1D2A57"/>
                <w:sz w:val="20"/>
                <w:szCs w:val="20"/>
                <w:lang w:val="en-US"/>
              </w:rPr>
            </w:pPr>
            <w:r w:rsidRPr="00F84971">
              <w:rPr>
                <w:i/>
                <w:color w:val="1D2A57"/>
                <w:sz w:val="20"/>
                <w:szCs w:val="20"/>
                <w:lang w:val="en-US"/>
              </w:rPr>
              <w:t>Quick</w:t>
            </w:r>
          </w:p>
          <w:p w14:paraId="4329D113" w14:textId="77777777" w:rsidR="00530C14" w:rsidRPr="00F84971" w:rsidRDefault="00530C14" w:rsidP="001E774D">
            <w:pPr>
              <w:ind w:firstLine="851"/>
              <w:jc w:val="center"/>
              <w:rPr>
                <w:i/>
                <w:color w:val="1D2A57"/>
                <w:sz w:val="20"/>
                <w:szCs w:val="20"/>
                <w:lang w:val="en-US"/>
              </w:rPr>
            </w:pPr>
          </w:p>
        </w:tc>
        <w:tc>
          <w:tcPr>
            <w:tcW w:w="709" w:type="dxa"/>
          </w:tcPr>
          <w:p w14:paraId="3646A1EA" w14:textId="77777777" w:rsidR="00530C14" w:rsidRPr="00F84971" w:rsidRDefault="00530C14" w:rsidP="001E774D">
            <w:pPr>
              <w:ind w:left="-109" w:firstLine="851"/>
              <w:jc w:val="center"/>
              <w:rPr>
                <w:i/>
                <w:color w:val="1D2A57"/>
                <w:sz w:val="20"/>
                <w:szCs w:val="20"/>
                <w:lang w:val="en-US"/>
              </w:rPr>
            </w:pPr>
            <w:r w:rsidRPr="00F84971">
              <w:rPr>
                <w:i/>
                <w:color w:val="002060"/>
                <w:sz w:val="20"/>
                <w:szCs w:val="20"/>
                <w:lang w:val="en-US"/>
              </w:rPr>
              <w:t xml:space="preserve">Strong </w:t>
            </w:r>
          </w:p>
        </w:tc>
      </w:tr>
      <w:tr w:rsidR="00530C14" w:rsidRPr="00F84971" w14:paraId="433E4F60" w14:textId="77777777" w:rsidTr="0098694D">
        <w:tc>
          <w:tcPr>
            <w:tcW w:w="1450" w:type="dxa"/>
          </w:tcPr>
          <w:p w14:paraId="79F33DE1" w14:textId="77777777" w:rsidR="00530C14" w:rsidRPr="00F84971" w:rsidRDefault="00530C14" w:rsidP="001E774D">
            <w:pPr>
              <w:ind w:firstLine="851"/>
              <w:rPr>
                <w:rStyle w:val="hw"/>
                <w:rFonts w:eastAsiaTheme="majorEastAsia"/>
                <w:color w:val="1D2A57"/>
                <w:sz w:val="20"/>
                <w:szCs w:val="20"/>
              </w:rPr>
            </w:pPr>
            <w:proofErr w:type="spellStart"/>
            <w:r w:rsidRPr="00F84971">
              <w:rPr>
                <w:rStyle w:val="hw"/>
                <w:rFonts w:eastAsiaTheme="majorEastAsia"/>
                <w:color w:val="1D2A57"/>
                <w:sz w:val="20"/>
                <w:szCs w:val="20"/>
              </w:rPr>
              <w:t>aggression</w:t>
            </w:r>
            <w:proofErr w:type="spellEnd"/>
          </w:p>
        </w:tc>
        <w:tc>
          <w:tcPr>
            <w:tcW w:w="931" w:type="dxa"/>
          </w:tcPr>
          <w:p w14:paraId="0399E032" w14:textId="77777777" w:rsidR="00530C14" w:rsidRPr="00F84971" w:rsidRDefault="00530C14" w:rsidP="001E774D">
            <w:pPr>
              <w:ind w:firstLine="851"/>
              <w:jc w:val="center"/>
              <w:rPr>
                <w:color w:val="1D2A57"/>
                <w:sz w:val="20"/>
                <w:szCs w:val="20"/>
                <w:lang w:val="en-US"/>
              </w:rPr>
            </w:pPr>
            <w:r w:rsidRPr="00F84971">
              <w:rPr>
                <w:color w:val="1D2A57"/>
                <w:sz w:val="20"/>
                <w:szCs w:val="20"/>
                <w:lang w:val="en-US"/>
              </w:rPr>
              <w:t>+</w:t>
            </w:r>
          </w:p>
        </w:tc>
        <w:tc>
          <w:tcPr>
            <w:tcW w:w="880" w:type="dxa"/>
          </w:tcPr>
          <w:p w14:paraId="413A9097" w14:textId="77777777" w:rsidR="00530C14" w:rsidRPr="00F84971" w:rsidRDefault="00530C14" w:rsidP="001E774D">
            <w:pPr>
              <w:ind w:firstLine="851"/>
              <w:jc w:val="center"/>
              <w:rPr>
                <w:color w:val="1D2A57"/>
                <w:sz w:val="20"/>
                <w:szCs w:val="20"/>
                <w:lang w:val="en-US"/>
              </w:rPr>
            </w:pPr>
          </w:p>
        </w:tc>
        <w:tc>
          <w:tcPr>
            <w:tcW w:w="850" w:type="dxa"/>
          </w:tcPr>
          <w:p w14:paraId="7EC9D40F" w14:textId="77777777" w:rsidR="00530C14" w:rsidRPr="00F84971" w:rsidRDefault="00530C14" w:rsidP="001E774D">
            <w:pPr>
              <w:ind w:firstLine="851"/>
              <w:jc w:val="center"/>
              <w:rPr>
                <w:color w:val="1D2A57"/>
                <w:sz w:val="20"/>
                <w:szCs w:val="20"/>
                <w:lang w:val="en-US"/>
              </w:rPr>
            </w:pPr>
            <w:r w:rsidRPr="00F84971">
              <w:rPr>
                <w:color w:val="1D2A57"/>
                <w:sz w:val="20"/>
                <w:szCs w:val="20"/>
                <w:lang w:val="en-US"/>
              </w:rPr>
              <w:t>+</w:t>
            </w:r>
          </w:p>
        </w:tc>
        <w:tc>
          <w:tcPr>
            <w:tcW w:w="993" w:type="dxa"/>
          </w:tcPr>
          <w:p w14:paraId="1FD9302C" w14:textId="77777777" w:rsidR="00530C14" w:rsidRPr="00F84971" w:rsidRDefault="00530C14" w:rsidP="001E774D">
            <w:pPr>
              <w:ind w:firstLine="851"/>
              <w:jc w:val="center"/>
              <w:rPr>
                <w:color w:val="1D2A57"/>
                <w:sz w:val="20"/>
                <w:szCs w:val="20"/>
                <w:lang w:val="en-US"/>
              </w:rPr>
            </w:pPr>
          </w:p>
        </w:tc>
        <w:tc>
          <w:tcPr>
            <w:tcW w:w="993" w:type="dxa"/>
          </w:tcPr>
          <w:p w14:paraId="6A19D10A" w14:textId="77777777" w:rsidR="00530C14" w:rsidRPr="00F84971" w:rsidRDefault="00530C14" w:rsidP="001E774D">
            <w:pPr>
              <w:ind w:left="-108" w:right="-81" w:firstLine="851"/>
              <w:jc w:val="center"/>
              <w:rPr>
                <w:color w:val="1D2A57"/>
                <w:sz w:val="20"/>
                <w:szCs w:val="20"/>
                <w:lang w:val="en-US"/>
              </w:rPr>
            </w:pPr>
            <w:r w:rsidRPr="00F84971">
              <w:rPr>
                <w:color w:val="1D2A57"/>
                <w:sz w:val="20"/>
                <w:szCs w:val="20"/>
                <w:lang w:val="en-US"/>
              </w:rPr>
              <w:t>+</w:t>
            </w:r>
          </w:p>
        </w:tc>
        <w:tc>
          <w:tcPr>
            <w:tcW w:w="850" w:type="dxa"/>
          </w:tcPr>
          <w:p w14:paraId="7B754A4A" w14:textId="77777777" w:rsidR="00530C14" w:rsidRPr="00F84971" w:rsidRDefault="00530C14" w:rsidP="001E774D">
            <w:pPr>
              <w:ind w:firstLine="851"/>
              <w:jc w:val="center"/>
              <w:rPr>
                <w:color w:val="1D2A57"/>
                <w:sz w:val="20"/>
                <w:szCs w:val="20"/>
                <w:lang w:val="en-US"/>
              </w:rPr>
            </w:pPr>
          </w:p>
        </w:tc>
        <w:tc>
          <w:tcPr>
            <w:tcW w:w="709" w:type="dxa"/>
          </w:tcPr>
          <w:p w14:paraId="5DAFFB08" w14:textId="77777777" w:rsidR="00530C14" w:rsidRPr="00F84971" w:rsidRDefault="00530C14" w:rsidP="001E774D">
            <w:pPr>
              <w:ind w:firstLine="851"/>
              <w:jc w:val="center"/>
              <w:rPr>
                <w:color w:val="1D2A57"/>
                <w:sz w:val="20"/>
                <w:szCs w:val="20"/>
                <w:lang w:val="en-US"/>
              </w:rPr>
            </w:pPr>
          </w:p>
        </w:tc>
      </w:tr>
      <w:tr w:rsidR="00530C14" w:rsidRPr="00F84971" w14:paraId="11634480" w14:textId="77777777" w:rsidTr="0098694D">
        <w:tc>
          <w:tcPr>
            <w:tcW w:w="1450" w:type="dxa"/>
          </w:tcPr>
          <w:p w14:paraId="4877FE2D" w14:textId="77777777" w:rsidR="00530C14" w:rsidRPr="00F84971" w:rsidRDefault="00530C14" w:rsidP="001E774D">
            <w:pPr>
              <w:ind w:firstLine="851"/>
              <w:rPr>
                <w:rStyle w:val="hw"/>
                <w:rFonts w:eastAsiaTheme="majorEastAsia"/>
                <w:color w:val="1D2A57"/>
                <w:sz w:val="20"/>
                <w:szCs w:val="20"/>
              </w:rPr>
            </w:pPr>
            <w:proofErr w:type="spellStart"/>
            <w:r w:rsidRPr="00F84971">
              <w:rPr>
                <w:rStyle w:val="hw"/>
                <w:rFonts w:eastAsiaTheme="majorEastAsia"/>
                <w:color w:val="1D2A57"/>
                <w:sz w:val="20"/>
                <w:szCs w:val="20"/>
              </w:rPr>
              <w:t>aggressiveness</w:t>
            </w:r>
            <w:proofErr w:type="spellEnd"/>
          </w:p>
        </w:tc>
        <w:tc>
          <w:tcPr>
            <w:tcW w:w="931" w:type="dxa"/>
          </w:tcPr>
          <w:p w14:paraId="3E5ED831" w14:textId="77777777" w:rsidR="00530C14" w:rsidRPr="00F84971" w:rsidRDefault="00530C14" w:rsidP="001E774D">
            <w:pPr>
              <w:ind w:firstLine="851"/>
              <w:jc w:val="center"/>
              <w:rPr>
                <w:b/>
                <w:color w:val="1D2A57"/>
                <w:sz w:val="20"/>
                <w:szCs w:val="20"/>
                <w:lang w:val="en-US"/>
              </w:rPr>
            </w:pPr>
            <w:r w:rsidRPr="00F84971">
              <w:rPr>
                <w:b/>
                <w:color w:val="1D2A57"/>
                <w:sz w:val="20"/>
                <w:szCs w:val="20"/>
                <w:lang w:val="en-US"/>
              </w:rPr>
              <w:t>+</w:t>
            </w:r>
          </w:p>
        </w:tc>
        <w:tc>
          <w:tcPr>
            <w:tcW w:w="880" w:type="dxa"/>
          </w:tcPr>
          <w:p w14:paraId="5798B374" w14:textId="77777777" w:rsidR="00530C14" w:rsidRPr="00F84971" w:rsidRDefault="00530C14" w:rsidP="001E774D">
            <w:pPr>
              <w:ind w:firstLine="851"/>
              <w:jc w:val="center"/>
              <w:rPr>
                <w:b/>
                <w:color w:val="1D2A57"/>
                <w:sz w:val="20"/>
                <w:szCs w:val="20"/>
                <w:lang w:val="en-US"/>
              </w:rPr>
            </w:pPr>
          </w:p>
        </w:tc>
        <w:tc>
          <w:tcPr>
            <w:tcW w:w="850" w:type="dxa"/>
          </w:tcPr>
          <w:p w14:paraId="18295950" w14:textId="77777777" w:rsidR="00530C14" w:rsidRPr="00F84971" w:rsidRDefault="00530C14" w:rsidP="001E774D">
            <w:pPr>
              <w:ind w:firstLine="851"/>
              <w:jc w:val="center"/>
              <w:rPr>
                <w:b/>
                <w:color w:val="1D2A57"/>
                <w:sz w:val="20"/>
                <w:szCs w:val="20"/>
                <w:lang w:val="en-US"/>
              </w:rPr>
            </w:pPr>
            <w:r w:rsidRPr="00F84971">
              <w:rPr>
                <w:b/>
                <w:color w:val="1D2A57"/>
                <w:sz w:val="20"/>
                <w:szCs w:val="20"/>
                <w:lang w:val="en-US"/>
              </w:rPr>
              <w:t>+</w:t>
            </w:r>
          </w:p>
        </w:tc>
        <w:tc>
          <w:tcPr>
            <w:tcW w:w="993" w:type="dxa"/>
          </w:tcPr>
          <w:p w14:paraId="05540252" w14:textId="77777777" w:rsidR="00530C14" w:rsidRPr="00F84971" w:rsidRDefault="00530C14" w:rsidP="001E774D">
            <w:pPr>
              <w:ind w:firstLine="851"/>
              <w:jc w:val="center"/>
              <w:rPr>
                <w:b/>
                <w:color w:val="1D2A57"/>
                <w:sz w:val="20"/>
                <w:szCs w:val="20"/>
                <w:lang w:val="en-US"/>
              </w:rPr>
            </w:pPr>
            <w:r w:rsidRPr="00F84971">
              <w:rPr>
                <w:b/>
                <w:color w:val="1D2A57"/>
                <w:sz w:val="20"/>
                <w:szCs w:val="20"/>
                <w:lang w:val="en-US"/>
              </w:rPr>
              <w:t>+</w:t>
            </w:r>
          </w:p>
        </w:tc>
        <w:tc>
          <w:tcPr>
            <w:tcW w:w="993" w:type="dxa"/>
          </w:tcPr>
          <w:p w14:paraId="02E9B65F" w14:textId="77777777" w:rsidR="00530C14" w:rsidRPr="00F84971" w:rsidRDefault="00530C14" w:rsidP="001E774D">
            <w:pPr>
              <w:ind w:firstLine="851"/>
              <w:jc w:val="center"/>
              <w:rPr>
                <w:b/>
                <w:color w:val="1D2A57"/>
                <w:sz w:val="20"/>
                <w:szCs w:val="20"/>
                <w:lang w:val="en-US"/>
              </w:rPr>
            </w:pPr>
          </w:p>
        </w:tc>
        <w:tc>
          <w:tcPr>
            <w:tcW w:w="850" w:type="dxa"/>
          </w:tcPr>
          <w:p w14:paraId="5B05FEED" w14:textId="77777777" w:rsidR="00530C14" w:rsidRPr="00F84971" w:rsidRDefault="00530C14" w:rsidP="001E774D">
            <w:pPr>
              <w:ind w:firstLine="851"/>
              <w:jc w:val="center"/>
              <w:rPr>
                <w:b/>
                <w:color w:val="1D2A57"/>
                <w:sz w:val="20"/>
                <w:szCs w:val="20"/>
                <w:lang w:val="en-US"/>
              </w:rPr>
            </w:pPr>
            <w:r w:rsidRPr="00F84971">
              <w:rPr>
                <w:b/>
                <w:color w:val="1D2A57"/>
                <w:sz w:val="20"/>
                <w:szCs w:val="20"/>
                <w:lang w:val="en-US"/>
              </w:rPr>
              <w:t>+</w:t>
            </w:r>
          </w:p>
        </w:tc>
        <w:tc>
          <w:tcPr>
            <w:tcW w:w="709" w:type="dxa"/>
          </w:tcPr>
          <w:p w14:paraId="1011AE95" w14:textId="77777777" w:rsidR="00530C14" w:rsidRPr="00F84971" w:rsidRDefault="00530C14" w:rsidP="001E774D">
            <w:pPr>
              <w:ind w:firstLine="851"/>
              <w:jc w:val="center"/>
              <w:rPr>
                <w:b/>
                <w:color w:val="1D2A57"/>
                <w:sz w:val="20"/>
                <w:szCs w:val="20"/>
                <w:lang w:val="en-US"/>
              </w:rPr>
            </w:pPr>
            <w:r w:rsidRPr="00F84971">
              <w:rPr>
                <w:b/>
                <w:color w:val="1D2A57"/>
                <w:sz w:val="20"/>
                <w:szCs w:val="20"/>
                <w:lang w:val="en-US"/>
              </w:rPr>
              <w:t>+</w:t>
            </w:r>
          </w:p>
        </w:tc>
      </w:tr>
      <w:tr w:rsidR="00530C14" w:rsidRPr="00F84971" w14:paraId="5EAEC477" w14:textId="77777777" w:rsidTr="0098694D">
        <w:tc>
          <w:tcPr>
            <w:tcW w:w="1450" w:type="dxa"/>
          </w:tcPr>
          <w:p w14:paraId="2847A916" w14:textId="77777777" w:rsidR="00530C14" w:rsidRPr="00F84971" w:rsidRDefault="00530C14" w:rsidP="001E774D">
            <w:pPr>
              <w:ind w:firstLine="851"/>
              <w:rPr>
                <w:sz w:val="20"/>
                <w:szCs w:val="20"/>
                <w:lang w:val="en-US"/>
              </w:rPr>
            </w:pPr>
            <w:proofErr w:type="spellStart"/>
            <w:r w:rsidRPr="00F84971">
              <w:rPr>
                <w:rStyle w:val="hw"/>
                <w:rFonts w:eastAsiaTheme="majorEastAsia"/>
                <w:color w:val="1D2A57"/>
                <w:sz w:val="20"/>
                <w:szCs w:val="20"/>
              </w:rPr>
              <w:t>aggress</w:t>
            </w:r>
            <w:proofErr w:type="spellEnd"/>
            <w:r w:rsidRPr="00F84971">
              <w:rPr>
                <w:rStyle w:val="hw"/>
                <w:rFonts w:eastAsiaTheme="majorEastAsia"/>
                <w:color w:val="1D2A57"/>
                <w:sz w:val="20"/>
                <w:szCs w:val="20"/>
                <w:lang w:val="en-US"/>
              </w:rPr>
              <w:t>or</w:t>
            </w:r>
          </w:p>
        </w:tc>
        <w:tc>
          <w:tcPr>
            <w:tcW w:w="931" w:type="dxa"/>
          </w:tcPr>
          <w:p w14:paraId="602E6883" w14:textId="77777777" w:rsidR="00530C14" w:rsidRPr="00F84971" w:rsidRDefault="00530C14" w:rsidP="001E774D">
            <w:pPr>
              <w:ind w:firstLine="851"/>
              <w:jc w:val="center"/>
              <w:rPr>
                <w:color w:val="1D2A57"/>
                <w:sz w:val="20"/>
                <w:szCs w:val="20"/>
                <w:lang w:val="en-US"/>
              </w:rPr>
            </w:pPr>
          </w:p>
        </w:tc>
        <w:tc>
          <w:tcPr>
            <w:tcW w:w="880" w:type="dxa"/>
          </w:tcPr>
          <w:p w14:paraId="6F6C5A48" w14:textId="77777777" w:rsidR="00530C14" w:rsidRPr="00F84971" w:rsidRDefault="00530C14" w:rsidP="001E774D">
            <w:pPr>
              <w:ind w:firstLine="851"/>
              <w:jc w:val="center"/>
              <w:rPr>
                <w:color w:val="1D2A57"/>
                <w:sz w:val="20"/>
                <w:szCs w:val="20"/>
              </w:rPr>
            </w:pPr>
            <w:r w:rsidRPr="00F84971">
              <w:rPr>
                <w:color w:val="1D2A57"/>
                <w:sz w:val="20"/>
                <w:szCs w:val="20"/>
              </w:rPr>
              <w:t>+</w:t>
            </w:r>
          </w:p>
        </w:tc>
        <w:tc>
          <w:tcPr>
            <w:tcW w:w="850" w:type="dxa"/>
          </w:tcPr>
          <w:p w14:paraId="2AD05D31" w14:textId="77777777" w:rsidR="00530C14" w:rsidRPr="00F84971" w:rsidRDefault="00530C14" w:rsidP="001E774D">
            <w:pPr>
              <w:ind w:firstLine="851"/>
              <w:jc w:val="center"/>
              <w:rPr>
                <w:color w:val="1D2A57"/>
                <w:sz w:val="20"/>
                <w:szCs w:val="20"/>
                <w:lang w:val="en-US"/>
              </w:rPr>
            </w:pPr>
            <w:r w:rsidRPr="00F84971">
              <w:rPr>
                <w:color w:val="1D2A57"/>
                <w:sz w:val="20"/>
                <w:szCs w:val="20"/>
                <w:lang w:val="en-US"/>
              </w:rPr>
              <w:t>+</w:t>
            </w:r>
          </w:p>
        </w:tc>
        <w:tc>
          <w:tcPr>
            <w:tcW w:w="993" w:type="dxa"/>
          </w:tcPr>
          <w:p w14:paraId="1693DCF9" w14:textId="77777777" w:rsidR="00530C14" w:rsidRPr="00F84971" w:rsidRDefault="00530C14" w:rsidP="001E774D">
            <w:pPr>
              <w:ind w:firstLine="851"/>
              <w:jc w:val="center"/>
              <w:rPr>
                <w:color w:val="1D2A57"/>
                <w:sz w:val="20"/>
                <w:szCs w:val="20"/>
                <w:lang w:val="en-US"/>
              </w:rPr>
            </w:pPr>
            <w:r w:rsidRPr="00F84971">
              <w:rPr>
                <w:color w:val="1D2A57"/>
                <w:sz w:val="20"/>
                <w:szCs w:val="20"/>
                <w:lang w:val="en-US"/>
              </w:rPr>
              <w:t>+</w:t>
            </w:r>
          </w:p>
        </w:tc>
        <w:tc>
          <w:tcPr>
            <w:tcW w:w="993" w:type="dxa"/>
          </w:tcPr>
          <w:p w14:paraId="4190EA77" w14:textId="77777777" w:rsidR="00530C14" w:rsidRPr="00F84971" w:rsidRDefault="00530C14" w:rsidP="001E774D">
            <w:pPr>
              <w:ind w:firstLine="851"/>
              <w:jc w:val="center"/>
              <w:rPr>
                <w:color w:val="1D2A57"/>
                <w:sz w:val="20"/>
                <w:szCs w:val="20"/>
                <w:lang w:val="en-US"/>
              </w:rPr>
            </w:pPr>
          </w:p>
        </w:tc>
        <w:tc>
          <w:tcPr>
            <w:tcW w:w="850" w:type="dxa"/>
          </w:tcPr>
          <w:p w14:paraId="6F7F9EEF" w14:textId="77777777" w:rsidR="00530C14" w:rsidRPr="00F84971" w:rsidRDefault="00530C14" w:rsidP="001E774D">
            <w:pPr>
              <w:ind w:firstLine="851"/>
              <w:jc w:val="center"/>
              <w:rPr>
                <w:color w:val="1D2A57"/>
                <w:sz w:val="20"/>
                <w:szCs w:val="20"/>
                <w:lang w:val="en-US"/>
              </w:rPr>
            </w:pPr>
          </w:p>
        </w:tc>
        <w:tc>
          <w:tcPr>
            <w:tcW w:w="709" w:type="dxa"/>
          </w:tcPr>
          <w:p w14:paraId="0E013083" w14:textId="77777777" w:rsidR="00530C14" w:rsidRPr="00F84971" w:rsidRDefault="00530C14" w:rsidP="001E774D">
            <w:pPr>
              <w:ind w:firstLine="851"/>
              <w:jc w:val="center"/>
              <w:rPr>
                <w:color w:val="1D2A57"/>
                <w:sz w:val="20"/>
                <w:szCs w:val="20"/>
                <w:lang w:val="en-US"/>
              </w:rPr>
            </w:pPr>
          </w:p>
        </w:tc>
      </w:tr>
      <w:tr w:rsidR="00530C14" w:rsidRPr="00F84971" w14:paraId="18280255" w14:textId="77777777" w:rsidTr="0098694D">
        <w:tc>
          <w:tcPr>
            <w:tcW w:w="1450" w:type="dxa"/>
          </w:tcPr>
          <w:p w14:paraId="71B3EFE1" w14:textId="77777777" w:rsidR="00530C14" w:rsidRPr="00F84971" w:rsidRDefault="00530C14" w:rsidP="001E774D">
            <w:pPr>
              <w:ind w:firstLine="851"/>
              <w:rPr>
                <w:sz w:val="20"/>
                <w:szCs w:val="20"/>
                <w:lang w:val="en-US"/>
              </w:rPr>
            </w:pPr>
            <w:proofErr w:type="spellStart"/>
            <w:r w:rsidRPr="00F84971">
              <w:rPr>
                <w:rStyle w:val="hw"/>
                <w:rFonts w:eastAsiaTheme="majorEastAsia"/>
                <w:color w:val="1D2A57"/>
                <w:sz w:val="20"/>
                <w:szCs w:val="20"/>
              </w:rPr>
              <w:t>aggressi</w:t>
            </w:r>
            <w:r w:rsidRPr="00F84971">
              <w:rPr>
                <w:rStyle w:val="hw"/>
                <w:rFonts w:eastAsiaTheme="majorEastAsia"/>
                <w:color w:val="1D2A57"/>
                <w:sz w:val="20"/>
                <w:szCs w:val="20"/>
                <w:lang w:val="en-US"/>
              </w:rPr>
              <w:t>ve</w:t>
            </w:r>
            <w:proofErr w:type="spellEnd"/>
          </w:p>
        </w:tc>
        <w:tc>
          <w:tcPr>
            <w:tcW w:w="931" w:type="dxa"/>
          </w:tcPr>
          <w:p w14:paraId="1F068519" w14:textId="77777777" w:rsidR="00530C14" w:rsidRPr="00F84971" w:rsidRDefault="00530C14" w:rsidP="001E774D">
            <w:pPr>
              <w:ind w:firstLine="851"/>
              <w:jc w:val="center"/>
              <w:rPr>
                <w:b/>
                <w:color w:val="1D2A57"/>
                <w:sz w:val="20"/>
                <w:szCs w:val="20"/>
                <w:lang w:val="en-US"/>
              </w:rPr>
            </w:pPr>
          </w:p>
        </w:tc>
        <w:tc>
          <w:tcPr>
            <w:tcW w:w="880" w:type="dxa"/>
          </w:tcPr>
          <w:p w14:paraId="582CDB62" w14:textId="77777777" w:rsidR="00530C14" w:rsidRPr="00F84971" w:rsidRDefault="00530C14" w:rsidP="001E774D">
            <w:pPr>
              <w:ind w:firstLine="851"/>
              <w:jc w:val="center"/>
              <w:rPr>
                <w:b/>
                <w:color w:val="1D2A57"/>
                <w:sz w:val="20"/>
                <w:szCs w:val="20"/>
              </w:rPr>
            </w:pPr>
            <w:r w:rsidRPr="00F84971">
              <w:rPr>
                <w:b/>
                <w:color w:val="1D2A57"/>
                <w:sz w:val="20"/>
                <w:szCs w:val="20"/>
              </w:rPr>
              <w:t>+</w:t>
            </w:r>
          </w:p>
        </w:tc>
        <w:tc>
          <w:tcPr>
            <w:tcW w:w="850" w:type="dxa"/>
          </w:tcPr>
          <w:p w14:paraId="4BE92D7F" w14:textId="77777777" w:rsidR="00530C14" w:rsidRPr="00F84971" w:rsidRDefault="00530C14" w:rsidP="001E774D">
            <w:pPr>
              <w:ind w:firstLine="851"/>
              <w:jc w:val="center"/>
              <w:rPr>
                <w:b/>
                <w:color w:val="1D2A57"/>
                <w:sz w:val="20"/>
                <w:szCs w:val="20"/>
              </w:rPr>
            </w:pPr>
            <w:r w:rsidRPr="00F84971">
              <w:rPr>
                <w:b/>
                <w:color w:val="1D2A57"/>
                <w:sz w:val="20"/>
                <w:szCs w:val="20"/>
              </w:rPr>
              <w:t>+</w:t>
            </w:r>
          </w:p>
        </w:tc>
        <w:tc>
          <w:tcPr>
            <w:tcW w:w="993" w:type="dxa"/>
          </w:tcPr>
          <w:p w14:paraId="4B833462" w14:textId="77777777" w:rsidR="00530C14" w:rsidRPr="00F84971" w:rsidRDefault="00530C14" w:rsidP="001E774D">
            <w:pPr>
              <w:ind w:firstLine="851"/>
              <w:jc w:val="center"/>
              <w:rPr>
                <w:b/>
                <w:color w:val="1D2A57"/>
                <w:sz w:val="20"/>
                <w:szCs w:val="20"/>
              </w:rPr>
            </w:pPr>
            <w:r w:rsidRPr="00F84971">
              <w:rPr>
                <w:b/>
                <w:color w:val="1D2A57"/>
                <w:sz w:val="20"/>
                <w:szCs w:val="20"/>
              </w:rPr>
              <w:t>+</w:t>
            </w:r>
          </w:p>
        </w:tc>
        <w:tc>
          <w:tcPr>
            <w:tcW w:w="993" w:type="dxa"/>
          </w:tcPr>
          <w:p w14:paraId="037D65E0" w14:textId="77777777" w:rsidR="00530C14" w:rsidRPr="00F84971" w:rsidRDefault="00530C14" w:rsidP="001E774D">
            <w:pPr>
              <w:ind w:firstLine="851"/>
              <w:jc w:val="center"/>
              <w:rPr>
                <w:b/>
                <w:color w:val="1D2A57"/>
                <w:sz w:val="20"/>
                <w:szCs w:val="20"/>
              </w:rPr>
            </w:pPr>
            <w:r w:rsidRPr="00F84971">
              <w:rPr>
                <w:b/>
                <w:color w:val="1D2A57"/>
                <w:sz w:val="20"/>
                <w:szCs w:val="20"/>
              </w:rPr>
              <w:t>+</w:t>
            </w:r>
          </w:p>
        </w:tc>
        <w:tc>
          <w:tcPr>
            <w:tcW w:w="850" w:type="dxa"/>
          </w:tcPr>
          <w:p w14:paraId="7CBA06C8" w14:textId="77777777" w:rsidR="00530C14" w:rsidRPr="00F84971" w:rsidRDefault="00530C14" w:rsidP="001E774D">
            <w:pPr>
              <w:ind w:firstLine="851"/>
              <w:jc w:val="center"/>
              <w:rPr>
                <w:color w:val="1D2A57"/>
                <w:sz w:val="20"/>
                <w:szCs w:val="20"/>
              </w:rPr>
            </w:pPr>
            <w:r w:rsidRPr="00F84971">
              <w:rPr>
                <w:color w:val="1D2A57"/>
                <w:sz w:val="20"/>
                <w:szCs w:val="20"/>
              </w:rPr>
              <w:t>+</w:t>
            </w:r>
          </w:p>
        </w:tc>
        <w:tc>
          <w:tcPr>
            <w:tcW w:w="709" w:type="dxa"/>
          </w:tcPr>
          <w:p w14:paraId="07A320A5" w14:textId="77777777" w:rsidR="00530C14" w:rsidRPr="00F84971" w:rsidRDefault="00530C14" w:rsidP="001E774D">
            <w:pPr>
              <w:ind w:firstLine="851"/>
              <w:jc w:val="center"/>
              <w:rPr>
                <w:color w:val="1D2A57"/>
                <w:sz w:val="20"/>
                <w:szCs w:val="20"/>
              </w:rPr>
            </w:pPr>
            <w:r w:rsidRPr="00F84971">
              <w:rPr>
                <w:color w:val="1D2A57"/>
                <w:sz w:val="20"/>
                <w:szCs w:val="20"/>
              </w:rPr>
              <w:t>+</w:t>
            </w:r>
          </w:p>
        </w:tc>
      </w:tr>
      <w:tr w:rsidR="00530C14" w:rsidRPr="00F84971" w14:paraId="7D6B338F" w14:textId="77777777" w:rsidTr="0098694D">
        <w:tc>
          <w:tcPr>
            <w:tcW w:w="1450" w:type="dxa"/>
          </w:tcPr>
          <w:p w14:paraId="51EE26AF" w14:textId="77777777" w:rsidR="00530C14" w:rsidRPr="00F84971" w:rsidRDefault="00530C14" w:rsidP="001E774D">
            <w:pPr>
              <w:ind w:firstLine="851"/>
              <w:rPr>
                <w:rStyle w:val="hw"/>
                <w:rFonts w:eastAsiaTheme="majorEastAsia"/>
                <w:color w:val="1D2A57"/>
                <w:sz w:val="20"/>
                <w:szCs w:val="20"/>
                <w:lang w:val="en-US"/>
              </w:rPr>
            </w:pPr>
            <w:proofErr w:type="spellStart"/>
            <w:r w:rsidRPr="00F84971">
              <w:rPr>
                <w:rStyle w:val="hw"/>
                <w:rFonts w:eastAsiaTheme="majorEastAsia"/>
                <w:color w:val="1D2A57"/>
                <w:sz w:val="20"/>
                <w:szCs w:val="20"/>
              </w:rPr>
              <w:t>aggressive</w:t>
            </w:r>
            <w:r w:rsidRPr="00F84971">
              <w:rPr>
                <w:rStyle w:val="hw"/>
                <w:rFonts w:eastAsiaTheme="majorEastAsia"/>
                <w:color w:val="1D2A57"/>
                <w:sz w:val="20"/>
                <w:szCs w:val="20"/>
                <w:lang w:val="en-US"/>
              </w:rPr>
              <w:t>ly</w:t>
            </w:r>
            <w:proofErr w:type="spellEnd"/>
          </w:p>
        </w:tc>
        <w:tc>
          <w:tcPr>
            <w:tcW w:w="931" w:type="dxa"/>
          </w:tcPr>
          <w:p w14:paraId="384EDD11" w14:textId="77777777" w:rsidR="00530C14" w:rsidRPr="00F84971" w:rsidRDefault="00530C14" w:rsidP="001E774D">
            <w:pPr>
              <w:ind w:firstLine="851"/>
              <w:rPr>
                <w:color w:val="1D2A57"/>
                <w:sz w:val="20"/>
                <w:szCs w:val="20"/>
                <w:lang w:val="en-US"/>
              </w:rPr>
            </w:pPr>
          </w:p>
        </w:tc>
        <w:tc>
          <w:tcPr>
            <w:tcW w:w="880" w:type="dxa"/>
          </w:tcPr>
          <w:p w14:paraId="4483B8AE" w14:textId="77777777" w:rsidR="00530C14" w:rsidRPr="00F84971" w:rsidRDefault="00530C14" w:rsidP="001E774D">
            <w:pPr>
              <w:ind w:firstLine="851"/>
              <w:jc w:val="center"/>
              <w:rPr>
                <w:color w:val="1D2A57"/>
                <w:sz w:val="20"/>
                <w:szCs w:val="20"/>
              </w:rPr>
            </w:pPr>
            <w:r w:rsidRPr="00F84971">
              <w:rPr>
                <w:color w:val="1D2A57"/>
                <w:sz w:val="20"/>
                <w:szCs w:val="20"/>
              </w:rPr>
              <w:t>+</w:t>
            </w:r>
          </w:p>
        </w:tc>
        <w:tc>
          <w:tcPr>
            <w:tcW w:w="850" w:type="dxa"/>
          </w:tcPr>
          <w:p w14:paraId="0C50CD72" w14:textId="77777777" w:rsidR="00530C14" w:rsidRPr="00F84971" w:rsidRDefault="00530C14" w:rsidP="001E774D">
            <w:pPr>
              <w:ind w:firstLine="851"/>
              <w:jc w:val="center"/>
              <w:rPr>
                <w:color w:val="1D2A57"/>
                <w:sz w:val="20"/>
                <w:szCs w:val="20"/>
              </w:rPr>
            </w:pPr>
            <w:r w:rsidRPr="00F84971">
              <w:rPr>
                <w:color w:val="1D2A57"/>
                <w:sz w:val="20"/>
                <w:szCs w:val="20"/>
              </w:rPr>
              <w:t>+</w:t>
            </w:r>
          </w:p>
        </w:tc>
        <w:tc>
          <w:tcPr>
            <w:tcW w:w="993" w:type="dxa"/>
          </w:tcPr>
          <w:p w14:paraId="12E646EA" w14:textId="77777777" w:rsidR="00530C14" w:rsidRPr="00F84971" w:rsidRDefault="00530C14" w:rsidP="001E774D">
            <w:pPr>
              <w:ind w:firstLine="851"/>
              <w:jc w:val="center"/>
              <w:rPr>
                <w:color w:val="1D2A57"/>
                <w:sz w:val="20"/>
                <w:szCs w:val="20"/>
                <w:lang w:val="en-US"/>
              </w:rPr>
            </w:pPr>
          </w:p>
        </w:tc>
        <w:tc>
          <w:tcPr>
            <w:tcW w:w="993" w:type="dxa"/>
          </w:tcPr>
          <w:p w14:paraId="273B30D6" w14:textId="77777777" w:rsidR="00530C14" w:rsidRPr="00F84971" w:rsidRDefault="00530C14" w:rsidP="001E774D">
            <w:pPr>
              <w:ind w:firstLine="851"/>
              <w:jc w:val="center"/>
              <w:rPr>
                <w:color w:val="1D2A57"/>
                <w:sz w:val="20"/>
                <w:szCs w:val="20"/>
              </w:rPr>
            </w:pPr>
            <w:r w:rsidRPr="00F84971">
              <w:rPr>
                <w:color w:val="1D2A57"/>
                <w:sz w:val="20"/>
                <w:szCs w:val="20"/>
              </w:rPr>
              <w:t>+</w:t>
            </w:r>
          </w:p>
        </w:tc>
        <w:tc>
          <w:tcPr>
            <w:tcW w:w="850" w:type="dxa"/>
          </w:tcPr>
          <w:p w14:paraId="24CD5391" w14:textId="77777777" w:rsidR="00530C14" w:rsidRPr="00F84971" w:rsidRDefault="00530C14" w:rsidP="001E774D">
            <w:pPr>
              <w:ind w:firstLine="851"/>
              <w:jc w:val="center"/>
              <w:rPr>
                <w:color w:val="1D2A57"/>
                <w:sz w:val="20"/>
                <w:szCs w:val="20"/>
              </w:rPr>
            </w:pPr>
            <w:r w:rsidRPr="00F84971">
              <w:rPr>
                <w:color w:val="1D2A57"/>
                <w:sz w:val="20"/>
                <w:szCs w:val="20"/>
              </w:rPr>
              <w:t>+</w:t>
            </w:r>
          </w:p>
        </w:tc>
        <w:tc>
          <w:tcPr>
            <w:tcW w:w="709" w:type="dxa"/>
          </w:tcPr>
          <w:p w14:paraId="740BA2A3" w14:textId="77777777" w:rsidR="00530C14" w:rsidRPr="00F84971" w:rsidRDefault="00530C14" w:rsidP="001E774D">
            <w:pPr>
              <w:ind w:firstLine="851"/>
              <w:jc w:val="center"/>
              <w:rPr>
                <w:color w:val="1D2A57"/>
                <w:sz w:val="20"/>
                <w:szCs w:val="20"/>
              </w:rPr>
            </w:pPr>
            <w:r w:rsidRPr="00F84971">
              <w:rPr>
                <w:color w:val="1D2A57"/>
                <w:sz w:val="20"/>
                <w:szCs w:val="20"/>
              </w:rPr>
              <w:t>+</w:t>
            </w:r>
          </w:p>
        </w:tc>
      </w:tr>
    </w:tbl>
    <w:p w14:paraId="14A5E7F8" w14:textId="77777777" w:rsidR="00530C14" w:rsidRPr="00F84971" w:rsidRDefault="00530C14" w:rsidP="001E774D">
      <w:pPr>
        <w:spacing w:after="0"/>
        <w:ind w:firstLine="851"/>
        <w:rPr>
          <w:sz w:val="20"/>
          <w:szCs w:val="20"/>
        </w:rPr>
      </w:pPr>
    </w:p>
    <w:p w14:paraId="3BC0C1AD" w14:textId="77777777" w:rsidR="00530C14" w:rsidRPr="00F84971" w:rsidRDefault="00530C14" w:rsidP="001E774D">
      <w:pPr>
        <w:spacing w:after="0"/>
        <w:ind w:firstLine="851"/>
        <w:rPr>
          <w:sz w:val="20"/>
          <w:szCs w:val="20"/>
        </w:rPr>
      </w:pPr>
      <w:proofErr w:type="spellStart"/>
      <w:r w:rsidRPr="00F84971">
        <w:rPr>
          <w:b/>
          <w:sz w:val="20"/>
          <w:szCs w:val="20"/>
        </w:rPr>
        <w:t>Семантичний</w:t>
      </w:r>
      <w:proofErr w:type="spellEnd"/>
      <w:r w:rsidRPr="00F84971">
        <w:rPr>
          <w:b/>
          <w:sz w:val="20"/>
          <w:szCs w:val="20"/>
        </w:rPr>
        <w:t xml:space="preserve"> </w:t>
      </w:r>
      <w:proofErr w:type="spellStart"/>
      <w:r w:rsidRPr="00F84971">
        <w:rPr>
          <w:b/>
          <w:sz w:val="20"/>
          <w:szCs w:val="20"/>
        </w:rPr>
        <w:t>простір</w:t>
      </w:r>
      <w:proofErr w:type="spellEnd"/>
      <w:r w:rsidRPr="00F84971">
        <w:rPr>
          <w:b/>
          <w:sz w:val="20"/>
          <w:szCs w:val="20"/>
        </w:rPr>
        <w:t xml:space="preserve"> </w:t>
      </w:r>
      <w:proofErr w:type="spellStart"/>
      <w:r w:rsidRPr="00F84971">
        <w:rPr>
          <w:b/>
          <w:sz w:val="20"/>
          <w:szCs w:val="20"/>
        </w:rPr>
        <w:t>номінацій</w:t>
      </w:r>
      <w:proofErr w:type="spellEnd"/>
      <w:r w:rsidRPr="00F84971">
        <w:rPr>
          <w:b/>
          <w:sz w:val="20"/>
          <w:szCs w:val="20"/>
        </w:rPr>
        <w:t xml:space="preserve"> АГРЕСІЇ</w:t>
      </w:r>
      <w:r w:rsidRPr="00F84971">
        <w:rPr>
          <w:sz w:val="20"/>
          <w:szCs w:val="20"/>
        </w:rPr>
        <w:t xml:space="preserve"> </w:t>
      </w:r>
      <w:r w:rsidRPr="00F84971">
        <w:rPr>
          <w:b/>
          <w:sz w:val="20"/>
          <w:szCs w:val="20"/>
        </w:rPr>
        <w:t xml:space="preserve">у </w:t>
      </w:r>
      <w:proofErr w:type="spellStart"/>
      <w:r w:rsidRPr="00F84971">
        <w:rPr>
          <w:b/>
          <w:sz w:val="20"/>
          <w:szCs w:val="20"/>
        </w:rPr>
        <w:t>дискурсі</w:t>
      </w:r>
      <w:proofErr w:type="spellEnd"/>
      <w:r w:rsidRPr="00F84971">
        <w:rPr>
          <w:b/>
          <w:sz w:val="20"/>
          <w:szCs w:val="20"/>
        </w:rPr>
        <w:t xml:space="preserve"> </w:t>
      </w:r>
      <w:proofErr w:type="spellStart"/>
      <w:r w:rsidRPr="00F84971">
        <w:rPr>
          <w:b/>
          <w:sz w:val="20"/>
          <w:szCs w:val="20"/>
        </w:rPr>
        <w:t>війни</w:t>
      </w:r>
      <w:proofErr w:type="spellEnd"/>
    </w:p>
    <w:p w14:paraId="6CD2E69B" w14:textId="536B97EC" w:rsidR="00530C14" w:rsidRPr="00F84971" w:rsidRDefault="00530C14" w:rsidP="001E774D">
      <w:pPr>
        <w:spacing w:after="0"/>
        <w:ind w:firstLine="851"/>
        <w:rPr>
          <w:sz w:val="20"/>
          <w:szCs w:val="20"/>
        </w:rPr>
      </w:pPr>
      <w:r w:rsidRPr="00F84971">
        <w:rPr>
          <w:sz w:val="20"/>
          <w:szCs w:val="20"/>
        </w:rPr>
        <w:t xml:space="preserve">У </w:t>
      </w:r>
      <w:proofErr w:type="spellStart"/>
      <w:r w:rsidRPr="00F84971">
        <w:rPr>
          <w:sz w:val="20"/>
          <w:szCs w:val="20"/>
        </w:rPr>
        <w:t>дискурсі</w:t>
      </w:r>
      <w:proofErr w:type="spellEnd"/>
      <w:r w:rsidRPr="00F84971">
        <w:rPr>
          <w:sz w:val="20"/>
          <w:szCs w:val="20"/>
        </w:rPr>
        <w:t xml:space="preserve"> </w:t>
      </w:r>
      <w:proofErr w:type="spellStart"/>
      <w:r w:rsidRPr="00F84971">
        <w:rPr>
          <w:sz w:val="20"/>
          <w:szCs w:val="20"/>
        </w:rPr>
        <w:t>війни</w:t>
      </w:r>
      <w:proofErr w:type="spellEnd"/>
      <w:r w:rsidRPr="00F84971">
        <w:rPr>
          <w:sz w:val="20"/>
          <w:szCs w:val="20"/>
        </w:rPr>
        <w:t xml:space="preserve">, що </w:t>
      </w:r>
      <w:proofErr w:type="spellStart"/>
      <w:r w:rsidRPr="00F84971">
        <w:rPr>
          <w:sz w:val="20"/>
          <w:szCs w:val="20"/>
        </w:rPr>
        <w:t>міститься</w:t>
      </w:r>
      <w:proofErr w:type="spellEnd"/>
      <w:r w:rsidRPr="00F84971">
        <w:rPr>
          <w:sz w:val="20"/>
          <w:szCs w:val="20"/>
        </w:rPr>
        <w:t xml:space="preserve"> в </w:t>
      </w:r>
      <w:proofErr w:type="spellStart"/>
      <w:r w:rsidRPr="00F84971">
        <w:rPr>
          <w:sz w:val="20"/>
          <w:szCs w:val="20"/>
        </w:rPr>
        <w:t>англомовних</w:t>
      </w:r>
      <w:proofErr w:type="spellEnd"/>
      <w:r w:rsidRPr="00F84971">
        <w:rPr>
          <w:sz w:val="20"/>
          <w:szCs w:val="20"/>
        </w:rPr>
        <w:t xml:space="preserve"> </w:t>
      </w:r>
      <w:proofErr w:type="spellStart"/>
      <w:r w:rsidRPr="00F84971">
        <w:rPr>
          <w:sz w:val="20"/>
          <w:szCs w:val="20"/>
        </w:rPr>
        <w:t>британських</w:t>
      </w:r>
      <w:proofErr w:type="spellEnd"/>
      <w:r w:rsidRPr="00F84971">
        <w:rPr>
          <w:sz w:val="20"/>
          <w:szCs w:val="20"/>
        </w:rPr>
        <w:t xml:space="preserve"> і </w:t>
      </w:r>
      <w:proofErr w:type="spellStart"/>
      <w:r w:rsidRPr="00F84971">
        <w:rPr>
          <w:sz w:val="20"/>
          <w:szCs w:val="20"/>
        </w:rPr>
        <w:t>американських</w:t>
      </w:r>
      <w:proofErr w:type="spellEnd"/>
      <w:r w:rsidRPr="00F84971">
        <w:rPr>
          <w:sz w:val="20"/>
          <w:szCs w:val="20"/>
        </w:rPr>
        <w:t xml:space="preserve"> </w:t>
      </w:r>
      <w:proofErr w:type="spellStart"/>
      <w:r w:rsidRPr="00F84971">
        <w:rPr>
          <w:sz w:val="20"/>
          <w:szCs w:val="20"/>
        </w:rPr>
        <w:t>медіа</w:t>
      </w:r>
      <w:proofErr w:type="spellEnd"/>
      <w:r w:rsidRPr="00F84971">
        <w:rPr>
          <w:sz w:val="20"/>
          <w:szCs w:val="20"/>
        </w:rPr>
        <w:t xml:space="preserve">, до АГРЕСІЇ </w:t>
      </w:r>
      <w:proofErr w:type="spellStart"/>
      <w:r w:rsidRPr="00F84971">
        <w:rPr>
          <w:sz w:val="20"/>
          <w:szCs w:val="20"/>
        </w:rPr>
        <w:t>апелюють</w:t>
      </w:r>
      <w:proofErr w:type="spellEnd"/>
      <w:r w:rsidRPr="00F84971">
        <w:rPr>
          <w:sz w:val="20"/>
          <w:szCs w:val="20"/>
        </w:rPr>
        <w:t xml:space="preserve"> </w:t>
      </w:r>
      <w:proofErr w:type="spellStart"/>
      <w:r w:rsidRPr="00F84971">
        <w:rPr>
          <w:sz w:val="20"/>
          <w:szCs w:val="20"/>
        </w:rPr>
        <w:t>лексеми</w:t>
      </w:r>
      <w:proofErr w:type="spellEnd"/>
      <w:r w:rsidRPr="00F84971">
        <w:rPr>
          <w:sz w:val="20"/>
          <w:szCs w:val="20"/>
        </w:rPr>
        <w:t xml:space="preserve">, </w:t>
      </w:r>
      <w:proofErr w:type="spellStart"/>
      <w:r w:rsidRPr="00F84971">
        <w:rPr>
          <w:sz w:val="20"/>
          <w:szCs w:val="20"/>
        </w:rPr>
        <w:t>поєднані</w:t>
      </w:r>
      <w:proofErr w:type="spellEnd"/>
      <w:r w:rsidRPr="00F84971">
        <w:rPr>
          <w:sz w:val="20"/>
          <w:szCs w:val="20"/>
        </w:rPr>
        <w:t xml:space="preserve"> </w:t>
      </w:r>
      <w:proofErr w:type="spellStart"/>
      <w:r w:rsidRPr="00F84971">
        <w:rPr>
          <w:sz w:val="20"/>
          <w:szCs w:val="20"/>
        </w:rPr>
        <w:t>ознаками</w:t>
      </w:r>
      <w:proofErr w:type="spellEnd"/>
      <w:r w:rsidRPr="00F84971">
        <w:rPr>
          <w:sz w:val="20"/>
          <w:szCs w:val="20"/>
        </w:rPr>
        <w:t xml:space="preserve"> </w:t>
      </w:r>
      <w:proofErr w:type="spellStart"/>
      <w:r w:rsidRPr="00F84971">
        <w:rPr>
          <w:sz w:val="20"/>
          <w:szCs w:val="20"/>
        </w:rPr>
        <w:t>дії</w:t>
      </w:r>
      <w:proofErr w:type="spellEnd"/>
      <w:r w:rsidRPr="00F84971">
        <w:rPr>
          <w:sz w:val="20"/>
          <w:szCs w:val="20"/>
        </w:rPr>
        <w:t>/</w:t>
      </w:r>
      <w:proofErr w:type="spellStart"/>
      <w:r w:rsidRPr="00F84971">
        <w:rPr>
          <w:sz w:val="20"/>
          <w:szCs w:val="20"/>
        </w:rPr>
        <w:t>поведінки</w:t>
      </w:r>
      <w:proofErr w:type="spellEnd"/>
      <w:r w:rsidRPr="00F84971">
        <w:rPr>
          <w:sz w:val="20"/>
          <w:szCs w:val="20"/>
        </w:rPr>
        <w:t>: «</w:t>
      </w:r>
      <w:proofErr w:type="spellStart"/>
      <w:r w:rsidRPr="00F84971">
        <w:rPr>
          <w:sz w:val="20"/>
          <w:szCs w:val="20"/>
        </w:rPr>
        <w:t>загрозлива</w:t>
      </w:r>
      <w:proofErr w:type="spellEnd"/>
      <w:r w:rsidRPr="00F84971">
        <w:rPr>
          <w:sz w:val="20"/>
          <w:szCs w:val="20"/>
        </w:rPr>
        <w:t>», «</w:t>
      </w:r>
      <w:proofErr w:type="spellStart"/>
      <w:r w:rsidRPr="00F84971">
        <w:rPr>
          <w:sz w:val="20"/>
          <w:szCs w:val="20"/>
        </w:rPr>
        <w:t>насильницька</w:t>
      </w:r>
      <w:proofErr w:type="spellEnd"/>
      <w:r w:rsidRPr="00F84971">
        <w:rPr>
          <w:sz w:val="20"/>
          <w:szCs w:val="20"/>
        </w:rPr>
        <w:t>», «</w:t>
      </w:r>
      <w:proofErr w:type="spellStart"/>
      <w:r w:rsidRPr="00F84971">
        <w:rPr>
          <w:sz w:val="20"/>
          <w:szCs w:val="20"/>
        </w:rPr>
        <w:t>нападницька</w:t>
      </w:r>
      <w:proofErr w:type="spellEnd"/>
      <w:r w:rsidRPr="00F84971">
        <w:rPr>
          <w:sz w:val="20"/>
          <w:szCs w:val="20"/>
        </w:rPr>
        <w:t>», «</w:t>
      </w:r>
      <w:proofErr w:type="spellStart"/>
      <w:r w:rsidRPr="00F84971">
        <w:rPr>
          <w:sz w:val="20"/>
          <w:szCs w:val="20"/>
        </w:rPr>
        <w:t>жорстока</w:t>
      </w:r>
      <w:proofErr w:type="spellEnd"/>
      <w:r w:rsidRPr="00F84971">
        <w:rPr>
          <w:sz w:val="20"/>
          <w:szCs w:val="20"/>
        </w:rPr>
        <w:t xml:space="preserve">». </w:t>
      </w:r>
      <w:proofErr w:type="spellStart"/>
      <w:r w:rsidRPr="00F84971">
        <w:rPr>
          <w:sz w:val="20"/>
          <w:szCs w:val="20"/>
        </w:rPr>
        <w:t>Ці</w:t>
      </w:r>
      <w:proofErr w:type="spellEnd"/>
      <w:r w:rsidRPr="00F84971">
        <w:rPr>
          <w:sz w:val="20"/>
          <w:szCs w:val="20"/>
        </w:rPr>
        <w:t xml:space="preserve"> </w:t>
      </w:r>
      <w:proofErr w:type="spellStart"/>
      <w:r w:rsidRPr="00F84971">
        <w:rPr>
          <w:sz w:val="20"/>
          <w:szCs w:val="20"/>
        </w:rPr>
        <w:t>семантичні</w:t>
      </w:r>
      <w:proofErr w:type="spellEnd"/>
      <w:r w:rsidRPr="00F84971">
        <w:rPr>
          <w:sz w:val="20"/>
          <w:szCs w:val="20"/>
        </w:rPr>
        <w:t xml:space="preserve"> </w:t>
      </w:r>
      <w:proofErr w:type="spellStart"/>
      <w:r w:rsidRPr="00F84971">
        <w:rPr>
          <w:sz w:val="20"/>
          <w:szCs w:val="20"/>
        </w:rPr>
        <w:t>ознаки</w:t>
      </w:r>
      <w:proofErr w:type="spellEnd"/>
      <w:r w:rsidRPr="00F84971">
        <w:rPr>
          <w:sz w:val="20"/>
          <w:szCs w:val="20"/>
        </w:rPr>
        <w:t xml:space="preserve"> </w:t>
      </w:r>
      <w:proofErr w:type="spellStart"/>
      <w:r w:rsidRPr="00F84971">
        <w:rPr>
          <w:sz w:val="20"/>
          <w:szCs w:val="20"/>
        </w:rPr>
        <w:t>виступають</w:t>
      </w:r>
      <w:proofErr w:type="spellEnd"/>
      <w:r w:rsidRPr="00F84971">
        <w:rPr>
          <w:sz w:val="20"/>
          <w:szCs w:val="20"/>
        </w:rPr>
        <w:t xml:space="preserve"> </w:t>
      </w:r>
      <w:proofErr w:type="spellStart"/>
      <w:r w:rsidRPr="00F84971">
        <w:rPr>
          <w:sz w:val="20"/>
          <w:szCs w:val="20"/>
        </w:rPr>
        <w:t>архісемами</w:t>
      </w:r>
      <w:proofErr w:type="spellEnd"/>
      <w:r w:rsidRPr="00F84971">
        <w:rPr>
          <w:sz w:val="20"/>
          <w:szCs w:val="20"/>
        </w:rPr>
        <w:t xml:space="preserve">, </w:t>
      </w:r>
      <w:proofErr w:type="spellStart"/>
      <w:r w:rsidRPr="00F84971">
        <w:rPr>
          <w:sz w:val="20"/>
          <w:szCs w:val="20"/>
        </w:rPr>
        <w:t>навколо</w:t>
      </w:r>
      <w:proofErr w:type="spellEnd"/>
      <w:r w:rsidRPr="00F84971">
        <w:rPr>
          <w:sz w:val="20"/>
          <w:szCs w:val="20"/>
        </w:rPr>
        <w:t xml:space="preserve"> яких </w:t>
      </w:r>
      <w:proofErr w:type="spellStart"/>
      <w:r w:rsidRPr="00F84971">
        <w:rPr>
          <w:sz w:val="20"/>
          <w:szCs w:val="20"/>
        </w:rPr>
        <w:t>утворені</w:t>
      </w:r>
      <w:proofErr w:type="spellEnd"/>
      <w:r w:rsidRPr="00F84971">
        <w:rPr>
          <w:sz w:val="20"/>
          <w:szCs w:val="20"/>
        </w:rPr>
        <w:t xml:space="preserve"> </w:t>
      </w:r>
      <w:proofErr w:type="spellStart"/>
      <w:r w:rsidRPr="00F84971">
        <w:rPr>
          <w:sz w:val="20"/>
          <w:szCs w:val="20"/>
        </w:rPr>
        <w:t>відповідні</w:t>
      </w:r>
      <w:proofErr w:type="spellEnd"/>
      <w:r w:rsidRPr="00F84971">
        <w:rPr>
          <w:sz w:val="20"/>
          <w:szCs w:val="20"/>
        </w:rPr>
        <w:t xml:space="preserve"> </w:t>
      </w:r>
      <w:proofErr w:type="spellStart"/>
      <w:r w:rsidRPr="00F84971">
        <w:rPr>
          <w:sz w:val="20"/>
          <w:szCs w:val="20"/>
        </w:rPr>
        <w:t>мікрополя</w:t>
      </w:r>
      <w:proofErr w:type="spellEnd"/>
      <w:r w:rsidRPr="00F84971">
        <w:rPr>
          <w:sz w:val="20"/>
          <w:szCs w:val="20"/>
        </w:rPr>
        <w:t xml:space="preserve"> у межах лексико-</w:t>
      </w:r>
      <w:proofErr w:type="spellStart"/>
      <w:r w:rsidRPr="00F84971">
        <w:rPr>
          <w:sz w:val="20"/>
          <w:szCs w:val="20"/>
        </w:rPr>
        <w:t>семантичного</w:t>
      </w:r>
      <w:proofErr w:type="spellEnd"/>
      <w:r w:rsidRPr="00F84971">
        <w:rPr>
          <w:sz w:val="20"/>
          <w:szCs w:val="20"/>
        </w:rPr>
        <w:t xml:space="preserve"> поля «</w:t>
      </w:r>
      <w:proofErr w:type="spellStart"/>
      <w:r w:rsidRPr="00F84971">
        <w:rPr>
          <w:sz w:val="20"/>
          <w:szCs w:val="20"/>
        </w:rPr>
        <w:t>Агресія</w:t>
      </w:r>
      <w:proofErr w:type="spellEnd"/>
      <w:r w:rsidRPr="00F84971">
        <w:rPr>
          <w:sz w:val="20"/>
          <w:szCs w:val="20"/>
        </w:rPr>
        <w:t xml:space="preserve">». </w:t>
      </w:r>
      <w:proofErr w:type="spellStart"/>
      <w:r w:rsidRPr="00F84971">
        <w:rPr>
          <w:sz w:val="20"/>
          <w:szCs w:val="20"/>
        </w:rPr>
        <w:t>Відмінною</w:t>
      </w:r>
      <w:proofErr w:type="spellEnd"/>
      <w:r w:rsidRPr="00F84971">
        <w:rPr>
          <w:sz w:val="20"/>
          <w:szCs w:val="20"/>
        </w:rPr>
        <w:t xml:space="preserve"> </w:t>
      </w:r>
      <w:proofErr w:type="spellStart"/>
      <w:r w:rsidRPr="00F84971">
        <w:rPr>
          <w:sz w:val="20"/>
          <w:szCs w:val="20"/>
        </w:rPr>
        <w:t>рисою</w:t>
      </w:r>
      <w:proofErr w:type="spellEnd"/>
      <w:r w:rsidRPr="00F84971">
        <w:rPr>
          <w:sz w:val="20"/>
          <w:szCs w:val="20"/>
        </w:rPr>
        <w:t xml:space="preserve"> </w:t>
      </w:r>
      <w:proofErr w:type="spellStart"/>
      <w:r w:rsidRPr="00F84971">
        <w:rPr>
          <w:sz w:val="20"/>
          <w:szCs w:val="20"/>
        </w:rPr>
        <w:t>польового</w:t>
      </w:r>
      <w:proofErr w:type="spellEnd"/>
      <w:r w:rsidRPr="00F84971">
        <w:rPr>
          <w:sz w:val="20"/>
          <w:szCs w:val="20"/>
        </w:rPr>
        <w:t xml:space="preserve"> устрою «</w:t>
      </w:r>
      <w:proofErr w:type="spellStart"/>
      <w:r w:rsidRPr="00F84971">
        <w:rPr>
          <w:sz w:val="20"/>
          <w:szCs w:val="20"/>
        </w:rPr>
        <w:t>Агресії</w:t>
      </w:r>
      <w:proofErr w:type="spellEnd"/>
      <w:r w:rsidRPr="00F84971">
        <w:rPr>
          <w:sz w:val="20"/>
          <w:szCs w:val="20"/>
        </w:rPr>
        <w:t xml:space="preserve">» є </w:t>
      </w:r>
      <w:proofErr w:type="spellStart"/>
      <w:r w:rsidRPr="00F84971">
        <w:rPr>
          <w:sz w:val="20"/>
          <w:szCs w:val="20"/>
        </w:rPr>
        <w:t>нечіткість</w:t>
      </w:r>
      <w:proofErr w:type="spellEnd"/>
      <w:r w:rsidRPr="00F84971">
        <w:rPr>
          <w:sz w:val="20"/>
          <w:szCs w:val="20"/>
        </w:rPr>
        <w:t xml:space="preserve"> </w:t>
      </w:r>
      <w:proofErr w:type="spellStart"/>
      <w:r w:rsidRPr="00F84971">
        <w:rPr>
          <w:sz w:val="20"/>
          <w:szCs w:val="20"/>
        </w:rPr>
        <w:t>розмежування</w:t>
      </w:r>
      <w:proofErr w:type="spellEnd"/>
      <w:r w:rsidRPr="00F84971">
        <w:rPr>
          <w:sz w:val="20"/>
          <w:szCs w:val="20"/>
        </w:rPr>
        <w:t xml:space="preserve"> </w:t>
      </w:r>
      <w:proofErr w:type="spellStart"/>
      <w:r w:rsidRPr="00F84971">
        <w:rPr>
          <w:sz w:val="20"/>
          <w:szCs w:val="20"/>
        </w:rPr>
        <w:t>мікрополів</w:t>
      </w:r>
      <w:proofErr w:type="spellEnd"/>
      <w:r w:rsidRPr="00F84971">
        <w:rPr>
          <w:sz w:val="20"/>
          <w:szCs w:val="20"/>
        </w:rPr>
        <w:t xml:space="preserve"> і </w:t>
      </w:r>
      <w:proofErr w:type="spellStart"/>
      <w:r w:rsidRPr="00F84971">
        <w:rPr>
          <w:sz w:val="20"/>
          <w:szCs w:val="20"/>
        </w:rPr>
        <w:t>взаємоперетин</w:t>
      </w:r>
      <w:proofErr w:type="spellEnd"/>
      <w:r w:rsidRPr="00F84971">
        <w:rPr>
          <w:sz w:val="20"/>
          <w:szCs w:val="20"/>
        </w:rPr>
        <w:t xml:space="preserve"> </w:t>
      </w:r>
      <w:proofErr w:type="spellStart"/>
      <w:r w:rsidRPr="00F84971">
        <w:rPr>
          <w:sz w:val="20"/>
          <w:szCs w:val="20"/>
        </w:rPr>
        <w:t>більшості</w:t>
      </w:r>
      <w:proofErr w:type="spellEnd"/>
      <w:r w:rsidRPr="00F84971">
        <w:rPr>
          <w:sz w:val="20"/>
          <w:szCs w:val="20"/>
        </w:rPr>
        <w:t xml:space="preserve"> з них.</w:t>
      </w:r>
    </w:p>
    <w:p w14:paraId="71E5C390" w14:textId="77777777" w:rsidR="00530C14" w:rsidRPr="00530C14" w:rsidRDefault="00530C14" w:rsidP="001E774D">
      <w:pPr>
        <w:spacing w:after="0"/>
        <w:ind w:firstLine="851"/>
        <w:rPr>
          <w:sz w:val="20"/>
          <w:szCs w:val="20"/>
          <w:lang w:val="en-US"/>
        </w:rPr>
      </w:pPr>
      <w:proofErr w:type="spellStart"/>
      <w:r w:rsidRPr="00F84971">
        <w:rPr>
          <w:sz w:val="20"/>
          <w:szCs w:val="20"/>
        </w:rPr>
        <w:t>Найбільш</w:t>
      </w:r>
      <w:proofErr w:type="spellEnd"/>
      <w:r w:rsidRPr="00F84971">
        <w:rPr>
          <w:sz w:val="20"/>
          <w:szCs w:val="20"/>
        </w:rPr>
        <w:t xml:space="preserve"> </w:t>
      </w:r>
      <w:proofErr w:type="spellStart"/>
      <w:r w:rsidRPr="00F84971">
        <w:rPr>
          <w:sz w:val="20"/>
          <w:szCs w:val="20"/>
        </w:rPr>
        <w:t>чисельними</w:t>
      </w:r>
      <w:proofErr w:type="spellEnd"/>
      <w:r w:rsidRPr="00F84971">
        <w:rPr>
          <w:sz w:val="20"/>
          <w:szCs w:val="20"/>
        </w:rPr>
        <w:t xml:space="preserve"> і </w:t>
      </w:r>
      <w:proofErr w:type="spellStart"/>
      <w:r w:rsidRPr="00F84971">
        <w:rPr>
          <w:sz w:val="20"/>
          <w:szCs w:val="20"/>
        </w:rPr>
        <w:t>вживаними</w:t>
      </w:r>
      <w:proofErr w:type="spellEnd"/>
      <w:r w:rsidRPr="00F84971">
        <w:rPr>
          <w:sz w:val="20"/>
          <w:szCs w:val="20"/>
        </w:rPr>
        <w:t xml:space="preserve"> в </w:t>
      </w:r>
      <w:proofErr w:type="spellStart"/>
      <w:r w:rsidRPr="00F84971">
        <w:rPr>
          <w:sz w:val="20"/>
          <w:szCs w:val="20"/>
        </w:rPr>
        <w:t>дискурсі</w:t>
      </w:r>
      <w:proofErr w:type="spellEnd"/>
      <w:r w:rsidRPr="00F84971">
        <w:rPr>
          <w:sz w:val="20"/>
          <w:szCs w:val="20"/>
        </w:rPr>
        <w:t xml:space="preserve"> </w:t>
      </w:r>
      <w:proofErr w:type="spellStart"/>
      <w:r w:rsidRPr="00F84971">
        <w:rPr>
          <w:sz w:val="20"/>
          <w:szCs w:val="20"/>
        </w:rPr>
        <w:t>війни</w:t>
      </w:r>
      <w:proofErr w:type="spellEnd"/>
      <w:r w:rsidRPr="00F84971">
        <w:rPr>
          <w:sz w:val="20"/>
          <w:szCs w:val="20"/>
        </w:rPr>
        <w:t xml:space="preserve"> є </w:t>
      </w:r>
      <w:proofErr w:type="spellStart"/>
      <w:r w:rsidRPr="00F84971">
        <w:rPr>
          <w:sz w:val="20"/>
          <w:szCs w:val="20"/>
        </w:rPr>
        <w:t>номінації</w:t>
      </w:r>
      <w:proofErr w:type="spellEnd"/>
      <w:r w:rsidRPr="00F84971">
        <w:rPr>
          <w:sz w:val="20"/>
          <w:szCs w:val="20"/>
        </w:rPr>
        <w:t xml:space="preserve"> </w:t>
      </w:r>
      <w:proofErr w:type="spellStart"/>
      <w:r w:rsidRPr="00F84971">
        <w:rPr>
          <w:sz w:val="20"/>
          <w:szCs w:val="20"/>
        </w:rPr>
        <w:t>застосування</w:t>
      </w:r>
      <w:proofErr w:type="spellEnd"/>
      <w:r w:rsidRPr="00F84971">
        <w:rPr>
          <w:sz w:val="20"/>
          <w:szCs w:val="20"/>
        </w:rPr>
        <w:t xml:space="preserve"> сили (</w:t>
      </w:r>
      <w:proofErr w:type="spellStart"/>
      <w:r w:rsidRPr="00F84971">
        <w:rPr>
          <w:sz w:val="20"/>
          <w:szCs w:val="20"/>
        </w:rPr>
        <w:t>мікрополе</w:t>
      </w:r>
      <w:proofErr w:type="spellEnd"/>
      <w:r w:rsidRPr="00F84971">
        <w:rPr>
          <w:sz w:val="20"/>
          <w:szCs w:val="20"/>
        </w:rPr>
        <w:t xml:space="preserve"> «</w:t>
      </w:r>
      <w:proofErr w:type="spellStart"/>
      <w:r w:rsidRPr="00F84971">
        <w:rPr>
          <w:b/>
          <w:sz w:val="20"/>
          <w:szCs w:val="20"/>
        </w:rPr>
        <w:t>Насильницька</w:t>
      </w:r>
      <w:proofErr w:type="spellEnd"/>
      <w:r w:rsidRPr="00F84971">
        <w:rPr>
          <w:b/>
          <w:sz w:val="20"/>
          <w:szCs w:val="20"/>
        </w:rPr>
        <w:t xml:space="preserve"> </w:t>
      </w:r>
      <w:proofErr w:type="spellStart"/>
      <w:r w:rsidRPr="00F84971">
        <w:rPr>
          <w:b/>
          <w:sz w:val="20"/>
          <w:szCs w:val="20"/>
        </w:rPr>
        <w:t>дія</w:t>
      </w:r>
      <w:proofErr w:type="spellEnd"/>
      <w:r w:rsidRPr="00F84971">
        <w:rPr>
          <w:b/>
          <w:sz w:val="20"/>
          <w:szCs w:val="20"/>
        </w:rPr>
        <w:t>/</w:t>
      </w:r>
      <w:proofErr w:type="spellStart"/>
      <w:r w:rsidRPr="00F84971">
        <w:rPr>
          <w:b/>
          <w:sz w:val="20"/>
          <w:szCs w:val="20"/>
        </w:rPr>
        <w:t>поведінка</w:t>
      </w:r>
      <w:proofErr w:type="spellEnd"/>
      <w:r w:rsidRPr="00F84971">
        <w:rPr>
          <w:sz w:val="20"/>
          <w:szCs w:val="20"/>
        </w:rPr>
        <w:t xml:space="preserve">») </w:t>
      </w:r>
      <w:proofErr w:type="spellStart"/>
      <w:r w:rsidRPr="00F84971">
        <w:rPr>
          <w:sz w:val="20"/>
          <w:szCs w:val="20"/>
        </w:rPr>
        <w:t>включають</w:t>
      </w:r>
      <w:proofErr w:type="spellEnd"/>
      <w:r w:rsidRPr="00F84971">
        <w:rPr>
          <w:sz w:val="20"/>
          <w:szCs w:val="20"/>
        </w:rPr>
        <w:t xml:space="preserve"> </w:t>
      </w:r>
      <w:proofErr w:type="spellStart"/>
      <w:r w:rsidRPr="00F84971">
        <w:rPr>
          <w:i/>
          <w:sz w:val="20"/>
          <w:szCs w:val="20"/>
        </w:rPr>
        <w:t>ambush</w:t>
      </w:r>
      <w:proofErr w:type="spellEnd"/>
      <w:r w:rsidRPr="00F84971">
        <w:rPr>
          <w:i/>
          <w:sz w:val="20"/>
          <w:szCs w:val="20"/>
        </w:rPr>
        <w:t xml:space="preserve">, </w:t>
      </w:r>
      <w:proofErr w:type="spellStart"/>
      <w:r w:rsidRPr="00F84971">
        <w:rPr>
          <w:i/>
          <w:sz w:val="20"/>
          <w:szCs w:val="20"/>
        </w:rPr>
        <w:t>attack</w:t>
      </w:r>
      <w:proofErr w:type="spellEnd"/>
      <w:r w:rsidRPr="00F84971">
        <w:rPr>
          <w:i/>
          <w:sz w:val="20"/>
          <w:szCs w:val="20"/>
        </w:rPr>
        <w:t xml:space="preserve">, </w:t>
      </w:r>
      <w:proofErr w:type="spellStart"/>
      <w:r w:rsidRPr="00F84971">
        <w:rPr>
          <w:i/>
          <w:sz w:val="20"/>
          <w:szCs w:val="20"/>
        </w:rPr>
        <w:t>beleaguer</w:t>
      </w:r>
      <w:proofErr w:type="spellEnd"/>
      <w:r w:rsidRPr="00F84971">
        <w:rPr>
          <w:i/>
          <w:sz w:val="20"/>
          <w:szCs w:val="20"/>
        </w:rPr>
        <w:t xml:space="preserve">, </w:t>
      </w:r>
      <w:proofErr w:type="spellStart"/>
      <w:r w:rsidRPr="00F84971">
        <w:rPr>
          <w:i/>
          <w:sz w:val="20"/>
          <w:szCs w:val="20"/>
        </w:rPr>
        <w:t>besiege</w:t>
      </w:r>
      <w:proofErr w:type="spellEnd"/>
      <w:r w:rsidRPr="00F84971">
        <w:rPr>
          <w:i/>
          <w:sz w:val="20"/>
          <w:szCs w:val="20"/>
        </w:rPr>
        <w:t xml:space="preserve">, </w:t>
      </w:r>
      <w:proofErr w:type="spellStart"/>
      <w:r w:rsidRPr="00F84971">
        <w:rPr>
          <w:i/>
          <w:sz w:val="20"/>
          <w:szCs w:val="20"/>
        </w:rPr>
        <w:t>blitzkrieg</w:t>
      </w:r>
      <w:proofErr w:type="spellEnd"/>
      <w:r w:rsidRPr="00F84971">
        <w:rPr>
          <w:i/>
          <w:sz w:val="20"/>
          <w:szCs w:val="20"/>
        </w:rPr>
        <w:t xml:space="preserve">, </w:t>
      </w:r>
      <w:proofErr w:type="spellStart"/>
      <w:r w:rsidRPr="00F84971">
        <w:rPr>
          <w:i/>
          <w:sz w:val="20"/>
          <w:szCs w:val="20"/>
        </w:rPr>
        <w:t>blockade</w:t>
      </w:r>
      <w:proofErr w:type="spellEnd"/>
      <w:r w:rsidRPr="00F84971">
        <w:rPr>
          <w:i/>
          <w:sz w:val="20"/>
          <w:szCs w:val="20"/>
        </w:rPr>
        <w:t xml:space="preserve">, </w:t>
      </w:r>
      <w:r w:rsidRPr="00F84971">
        <w:rPr>
          <w:i/>
          <w:sz w:val="20"/>
          <w:szCs w:val="20"/>
          <w:lang w:val="en-US"/>
        </w:rPr>
        <w:t>conquer</w:t>
      </w:r>
      <w:r w:rsidRPr="00F84971">
        <w:rPr>
          <w:i/>
          <w:sz w:val="20"/>
          <w:szCs w:val="20"/>
        </w:rPr>
        <w:t xml:space="preserve">, </w:t>
      </w:r>
      <w:r w:rsidRPr="00F84971">
        <w:rPr>
          <w:i/>
          <w:sz w:val="20"/>
          <w:szCs w:val="20"/>
          <w:lang w:val="en-US"/>
        </w:rPr>
        <w:t>forceful</w:t>
      </w:r>
      <w:r w:rsidRPr="00F84971">
        <w:rPr>
          <w:i/>
          <w:sz w:val="20"/>
          <w:szCs w:val="20"/>
        </w:rPr>
        <w:t xml:space="preserve">, </w:t>
      </w:r>
      <w:r w:rsidRPr="00F84971">
        <w:rPr>
          <w:i/>
          <w:sz w:val="20"/>
          <w:szCs w:val="20"/>
          <w:lang w:val="en-US"/>
        </w:rPr>
        <w:t>raid</w:t>
      </w:r>
      <w:r w:rsidRPr="00F84971">
        <w:rPr>
          <w:i/>
          <w:sz w:val="20"/>
          <w:szCs w:val="20"/>
        </w:rPr>
        <w:t xml:space="preserve">, </w:t>
      </w:r>
      <w:r w:rsidRPr="00F84971">
        <w:rPr>
          <w:i/>
          <w:sz w:val="20"/>
          <w:szCs w:val="20"/>
          <w:lang w:val="en-US"/>
        </w:rPr>
        <w:t>strike</w:t>
      </w:r>
      <w:r w:rsidRPr="00F84971">
        <w:rPr>
          <w:i/>
          <w:sz w:val="20"/>
          <w:szCs w:val="20"/>
        </w:rPr>
        <w:t xml:space="preserve">, </w:t>
      </w:r>
      <w:r w:rsidRPr="00F84971">
        <w:rPr>
          <w:i/>
          <w:sz w:val="20"/>
          <w:szCs w:val="20"/>
          <w:lang w:val="en-US"/>
        </w:rPr>
        <w:t>offensive</w:t>
      </w:r>
      <w:r w:rsidRPr="00F84971">
        <w:rPr>
          <w:i/>
          <w:sz w:val="20"/>
          <w:szCs w:val="20"/>
        </w:rPr>
        <w:t xml:space="preserve">, </w:t>
      </w:r>
      <w:r w:rsidRPr="00F84971">
        <w:rPr>
          <w:i/>
          <w:sz w:val="20"/>
          <w:szCs w:val="20"/>
          <w:lang w:val="en-US"/>
        </w:rPr>
        <w:t>violence</w:t>
      </w:r>
      <w:r w:rsidRPr="00F84971">
        <w:rPr>
          <w:i/>
          <w:sz w:val="20"/>
          <w:szCs w:val="20"/>
        </w:rPr>
        <w:t xml:space="preserve">, </w:t>
      </w:r>
      <w:r w:rsidRPr="00F84971">
        <w:rPr>
          <w:i/>
          <w:sz w:val="20"/>
          <w:szCs w:val="20"/>
          <w:lang w:val="en-US"/>
        </w:rPr>
        <w:t>violent</w:t>
      </w:r>
      <w:r w:rsidRPr="00F84971">
        <w:rPr>
          <w:i/>
          <w:sz w:val="20"/>
          <w:szCs w:val="20"/>
        </w:rPr>
        <w:t xml:space="preserve">, </w:t>
      </w:r>
      <w:proofErr w:type="spellStart"/>
      <w:r w:rsidRPr="00F84971">
        <w:rPr>
          <w:i/>
          <w:sz w:val="20"/>
          <w:szCs w:val="20"/>
        </w:rPr>
        <w:t>warring</w:t>
      </w:r>
      <w:proofErr w:type="spellEnd"/>
      <w:r w:rsidRPr="00F84971">
        <w:rPr>
          <w:i/>
          <w:sz w:val="20"/>
          <w:szCs w:val="20"/>
        </w:rPr>
        <w:t xml:space="preserve"> </w:t>
      </w:r>
      <w:r w:rsidRPr="00F84971">
        <w:rPr>
          <w:sz w:val="20"/>
          <w:szCs w:val="20"/>
        </w:rPr>
        <w:t xml:space="preserve">та </w:t>
      </w:r>
      <w:proofErr w:type="spellStart"/>
      <w:r w:rsidRPr="00F84971">
        <w:rPr>
          <w:sz w:val="20"/>
          <w:szCs w:val="20"/>
        </w:rPr>
        <w:t>ін</w:t>
      </w:r>
      <w:proofErr w:type="spellEnd"/>
      <w:r w:rsidRPr="00F84971">
        <w:rPr>
          <w:sz w:val="20"/>
          <w:szCs w:val="20"/>
        </w:rPr>
        <w:t xml:space="preserve">. </w:t>
      </w:r>
      <w:proofErr w:type="spellStart"/>
      <w:r w:rsidRPr="00F84971">
        <w:rPr>
          <w:sz w:val="20"/>
          <w:szCs w:val="20"/>
        </w:rPr>
        <w:t>Наприклад</w:t>
      </w:r>
      <w:proofErr w:type="spellEnd"/>
      <w:r w:rsidRPr="00530C14">
        <w:rPr>
          <w:sz w:val="20"/>
          <w:szCs w:val="20"/>
          <w:lang w:val="en-US"/>
        </w:rPr>
        <w:t>:</w:t>
      </w:r>
    </w:p>
    <w:p w14:paraId="168C63E0" w14:textId="77777777" w:rsidR="00530C14" w:rsidRPr="00530C14" w:rsidRDefault="00530C14" w:rsidP="001E774D">
      <w:pPr>
        <w:spacing w:after="0"/>
        <w:ind w:firstLine="851"/>
        <w:rPr>
          <w:sz w:val="20"/>
          <w:szCs w:val="20"/>
          <w:lang w:val="en-US"/>
        </w:rPr>
      </w:pPr>
      <w:r w:rsidRPr="00530C14">
        <w:rPr>
          <w:i/>
          <w:sz w:val="20"/>
          <w:szCs w:val="20"/>
          <w:lang w:val="en-US"/>
        </w:rPr>
        <w:t xml:space="preserve">Russia unleashed another night of </w:t>
      </w:r>
      <w:r w:rsidRPr="00530C14">
        <w:rPr>
          <w:i/>
          <w:sz w:val="20"/>
          <w:szCs w:val="20"/>
          <w:u w:val="single"/>
          <w:lang w:val="en-US"/>
        </w:rPr>
        <w:t>attacks</w:t>
      </w:r>
      <w:r w:rsidRPr="00530C14">
        <w:rPr>
          <w:i/>
          <w:sz w:val="20"/>
          <w:szCs w:val="20"/>
          <w:lang w:val="en-US"/>
        </w:rPr>
        <w:t xml:space="preserve"> against the Ukrainian port cities of Mykolaiv and Odesa on Thursday, a day after warning that all ships headed to those ports could be treated as hostile, Ukrainian officials said</w:t>
      </w:r>
      <w:r w:rsidRPr="00530C14">
        <w:rPr>
          <w:sz w:val="20"/>
          <w:szCs w:val="20"/>
          <w:lang w:val="en-US"/>
        </w:rPr>
        <w:t xml:space="preserve"> </w:t>
      </w:r>
      <w:r w:rsidRPr="00F84971">
        <w:rPr>
          <w:i/>
          <w:sz w:val="20"/>
          <w:szCs w:val="20"/>
          <w:lang w:val="en-US"/>
        </w:rPr>
        <w:t>(The NYT, 2</w:t>
      </w:r>
      <w:r w:rsidRPr="00530C14">
        <w:rPr>
          <w:i/>
          <w:sz w:val="20"/>
          <w:szCs w:val="20"/>
          <w:lang w:val="en-US"/>
        </w:rPr>
        <w:t>0</w:t>
      </w:r>
      <w:r w:rsidRPr="00F84971">
        <w:rPr>
          <w:i/>
          <w:sz w:val="20"/>
          <w:szCs w:val="20"/>
          <w:lang w:val="en-US"/>
        </w:rPr>
        <w:t>.</w:t>
      </w:r>
      <w:r w:rsidRPr="00530C14">
        <w:rPr>
          <w:i/>
          <w:sz w:val="20"/>
          <w:szCs w:val="20"/>
          <w:lang w:val="en-US"/>
        </w:rPr>
        <w:t>07</w:t>
      </w:r>
      <w:r w:rsidRPr="00F84971">
        <w:rPr>
          <w:i/>
          <w:sz w:val="20"/>
          <w:szCs w:val="20"/>
          <w:lang w:val="en-US"/>
        </w:rPr>
        <w:t>.2023).</w:t>
      </w:r>
    </w:p>
    <w:p w14:paraId="22E045E5" w14:textId="77777777" w:rsidR="00530C14" w:rsidRPr="00530C14" w:rsidRDefault="00530C14" w:rsidP="001E774D">
      <w:pPr>
        <w:spacing w:after="0"/>
        <w:ind w:firstLine="851"/>
        <w:rPr>
          <w:sz w:val="20"/>
          <w:szCs w:val="20"/>
          <w:lang w:val="en-US"/>
        </w:rPr>
      </w:pPr>
      <w:proofErr w:type="spellStart"/>
      <w:r w:rsidRPr="00F84971">
        <w:rPr>
          <w:sz w:val="20"/>
          <w:szCs w:val="20"/>
        </w:rPr>
        <w:t>Номінації</w:t>
      </w:r>
      <w:proofErr w:type="spellEnd"/>
      <w:r w:rsidRPr="00530C14">
        <w:rPr>
          <w:sz w:val="20"/>
          <w:szCs w:val="20"/>
          <w:lang w:val="en-US"/>
        </w:rPr>
        <w:t xml:space="preserve"> </w:t>
      </w:r>
      <w:proofErr w:type="spellStart"/>
      <w:r w:rsidRPr="00F84971">
        <w:rPr>
          <w:sz w:val="20"/>
          <w:szCs w:val="20"/>
        </w:rPr>
        <w:t>нападницьких</w:t>
      </w:r>
      <w:proofErr w:type="spellEnd"/>
      <w:r w:rsidRPr="00530C14">
        <w:rPr>
          <w:sz w:val="20"/>
          <w:szCs w:val="20"/>
          <w:lang w:val="en-US"/>
        </w:rPr>
        <w:t xml:space="preserve"> </w:t>
      </w:r>
      <w:proofErr w:type="spellStart"/>
      <w:r w:rsidRPr="00F84971">
        <w:rPr>
          <w:sz w:val="20"/>
          <w:szCs w:val="20"/>
        </w:rPr>
        <w:t>дій</w:t>
      </w:r>
      <w:proofErr w:type="spellEnd"/>
      <w:r w:rsidRPr="00530C14">
        <w:rPr>
          <w:sz w:val="20"/>
          <w:szCs w:val="20"/>
          <w:lang w:val="en-US"/>
        </w:rPr>
        <w:t xml:space="preserve"> </w:t>
      </w:r>
      <w:proofErr w:type="spellStart"/>
      <w:r w:rsidRPr="00F84971">
        <w:rPr>
          <w:sz w:val="20"/>
          <w:szCs w:val="20"/>
        </w:rPr>
        <w:t>агресора</w:t>
      </w:r>
      <w:proofErr w:type="spellEnd"/>
      <w:r w:rsidRPr="00530C14">
        <w:rPr>
          <w:sz w:val="20"/>
          <w:szCs w:val="20"/>
          <w:lang w:val="en-US"/>
        </w:rPr>
        <w:t xml:space="preserve"> </w:t>
      </w:r>
      <w:proofErr w:type="spellStart"/>
      <w:r w:rsidRPr="00F84971">
        <w:rPr>
          <w:sz w:val="20"/>
          <w:szCs w:val="20"/>
        </w:rPr>
        <w:t>фокусують</w:t>
      </w:r>
      <w:proofErr w:type="spellEnd"/>
      <w:r w:rsidRPr="00530C14">
        <w:rPr>
          <w:sz w:val="20"/>
          <w:szCs w:val="20"/>
          <w:lang w:val="en-US"/>
        </w:rPr>
        <w:t xml:space="preserve"> </w:t>
      </w:r>
      <w:r w:rsidRPr="00F84971">
        <w:rPr>
          <w:sz w:val="20"/>
          <w:szCs w:val="20"/>
        </w:rPr>
        <w:t>його</w:t>
      </w:r>
      <w:r w:rsidRPr="00530C14">
        <w:rPr>
          <w:sz w:val="20"/>
          <w:szCs w:val="20"/>
          <w:lang w:val="en-US"/>
        </w:rPr>
        <w:t xml:space="preserve"> </w:t>
      </w:r>
      <w:r w:rsidRPr="00F84971">
        <w:rPr>
          <w:sz w:val="20"/>
          <w:szCs w:val="20"/>
        </w:rPr>
        <w:t>роль</w:t>
      </w:r>
      <w:r w:rsidRPr="00530C14">
        <w:rPr>
          <w:sz w:val="20"/>
          <w:szCs w:val="20"/>
          <w:lang w:val="en-US"/>
        </w:rPr>
        <w:t xml:space="preserve"> </w:t>
      </w:r>
      <w:r w:rsidRPr="00F84971">
        <w:rPr>
          <w:sz w:val="20"/>
          <w:szCs w:val="20"/>
        </w:rPr>
        <w:t>як</w:t>
      </w:r>
      <w:r w:rsidRPr="00530C14">
        <w:rPr>
          <w:sz w:val="20"/>
          <w:szCs w:val="20"/>
          <w:lang w:val="en-US"/>
        </w:rPr>
        <w:t xml:space="preserve"> </w:t>
      </w:r>
      <w:proofErr w:type="spellStart"/>
      <w:r w:rsidRPr="00F84971">
        <w:rPr>
          <w:sz w:val="20"/>
          <w:szCs w:val="20"/>
        </w:rPr>
        <w:t>ініціатора</w:t>
      </w:r>
      <w:proofErr w:type="spellEnd"/>
      <w:r w:rsidRPr="00530C14">
        <w:rPr>
          <w:sz w:val="20"/>
          <w:szCs w:val="20"/>
          <w:lang w:val="en-US"/>
        </w:rPr>
        <w:t xml:space="preserve"> </w:t>
      </w:r>
      <w:proofErr w:type="spellStart"/>
      <w:r w:rsidRPr="00F84971">
        <w:rPr>
          <w:sz w:val="20"/>
          <w:szCs w:val="20"/>
        </w:rPr>
        <w:t>збройного</w:t>
      </w:r>
      <w:proofErr w:type="spellEnd"/>
      <w:r w:rsidRPr="00530C14">
        <w:rPr>
          <w:sz w:val="20"/>
          <w:szCs w:val="20"/>
          <w:lang w:val="en-US"/>
        </w:rPr>
        <w:t xml:space="preserve"> </w:t>
      </w:r>
      <w:proofErr w:type="spellStart"/>
      <w:r w:rsidRPr="00F84971">
        <w:rPr>
          <w:sz w:val="20"/>
          <w:szCs w:val="20"/>
        </w:rPr>
        <w:t>конфлікту</w:t>
      </w:r>
      <w:proofErr w:type="spellEnd"/>
      <w:r w:rsidRPr="00530C14">
        <w:rPr>
          <w:sz w:val="20"/>
          <w:szCs w:val="20"/>
          <w:lang w:val="en-US"/>
        </w:rPr>
        <w:t xml:space="preserve"> (</w:t>
      </w:r>
      <w:proofErr w:type="spellStart"/>
      <w:r w:rsidRPr="00F84971">
        <w:rPr>
          <w:sz w:val="20"/>
          <w:szCs w:val="20"/>
        </w:rPr>
        <w:t>мікрополе</w:t>
      </w:r>
      <w:proofErr w:type="spellEnd"/>
      <w:r w:rsidRPr="00530C14">
        <w:rPr>
          <w:sz w:val="20"/>
          <w:szCs w:val="20"/>
          <w:lang w:val="en-US"/>
        </w:rPr>
        <w:t xml:space="preserve"> «</w:t>
      </w:r>
      <w:proofErr w:type="spellStart"/>
      <w:r w:rsidRPr="00F84971">
        <w:rPr>
          <w:b/>
          <w:sz w:val="20"/>
          <w:szCs w:val="20"/>
        </w:rPr>
        <w:t>Нападницька</w:t>
      </w:r>
      <w:proofErr w:type="spellEnd"/>
      <w:r w:rsidRPr="00530C14">
        <w:rPr>
          <w:b/>
          <w:sz w:val="20"/>
          <w:szCs w:val="20"/>
          <w:lang w:val="en-US"/>
        </w:rPr>
        <w:t xml:space="preserve"> </w:t>
      </w:r>
      <w:proofErr w:type="spellStart"/>
      <w:r w:rsidRPr="00F84971">
        <w:rPr>
          <w:b/>
          <w:sz w:val="20"/>
          <w:szCs w:val="20"/>
        </w:rPr>
        <w:t>дія</w:t>
      </w:r>
      <w:proofErr w:type="spellEnd"/>
      <w:r w:rsidRPr="00530C14">
        <w:rPr>
          <w:b/>
          <w:sz w:val="20"/>
          <w:szCs w:val="20"/>
          <w:lang w:val="en-US"/>
        </w:rPr>
        <w:t>/</w:t>
      </w:r>
      <w:proofErr w:type="spellStart"/>
      <w:r w:rsidRPr="00F84971">
        <w:rPr>
          <w:b/>
          <w:sz w:val="20"/>
          <w:szCs w:val="20"/>
        </w:rPr>
        <w:t>поведінка</w:t>
      </w:r>
      <w:proofErr w:type="spellEnd"/>
      <w:r w:rsidRPr="00530C14">
        <w:rPr>
          <w:sz w:val="20"/>
          <w:szCs w:val="20"/>
          <w:lang w:val="en-US"/>
        </w:rPr>
        <w:t xml:space="preserve">») </w:t>
      </w:r>
      <w:r w:rsidRPr="00F84971">
        <w:rPr>
          <w:sz w:val="20"/>
          <w:szCs w:val="20"/>
        </w:rPr>
        <w:t>і</w:t>
      </w:r>
      <w:r w:rsidRPr="00530C14">
        <w:rPr>
          <w:sz w:val="20"/>
          <w:szCs w:val="20"/>
          <w:lang w:val="en-US"/>
        </w:rPr>
        <w:t xml:space="preserve"> </w:t>
      </w:r>
      <w:proofErr w:type="spellStart"/>
      <w:r w:rsidRPr="00F84971">
        <w:rPr>
          <w:sz w:val="20"/>
          <w:szCs w:val="20"/>
        </w:rPr>
        <w:t>включають</w:t>
      </w:r>
      <w:proofErr w:type="spellEnd"/>
      <w:r w:rsidRPr="00530C14">
        <w:rPr>
          <w:sz w:val="20"/>
          <w:szCs w:val="20"/>
          <w:lang w:val="en-US"/>
        </w:rPr>
        <w:t xml:space="preserve"> </w:t>
      </w:r>
      <w:proofErr w:type="spellStart"/>
      <w:r w:rsidRPr="00F84971">
        <w:rPr>
          <w:sz w:val="20"/>
          <w:szCs w:val="20"/>
        </w:rPr>
        <w:t>центральний</w:t>
      </w:r>
      <w:proofErr w:type="spellEnd"/>
      <w:r w:rsidRPr="00530C14">
        <w:rPr>
          <w:sz w:val="20"/>
          <w:szCs w:val="20"/>
          <w:lang w:val="en-US"/>
        </w:rPr>
        <w:t xml:space="preserve"> </w:t>
      </w:r>
      <w:proofErr w:type="spellStart"/>
      <w:r w:rsidRPr="00F84971">
        <w:rPr>
          <w:sz w:val="20"/>
          <w:szCs w:val="20"/>
        </w:rPr>
        <w:t>елемент</w:t>
      </w:r>
      <w:proofErr w:type="spellEnd"/>
      <w:r w:rsidRPr="00530C14">
        <w:rPr>
          <w:sz w:val="20"/>
          <w:szCs w:val="20"/>
          <w:lang w:val="en-US"/>
        </w:rPr>
        <w:t xml:space="preserve"> </w:t>
      </w:r>
      <w:r w:rsidRPr="00F84971">
        <w:rPr>
          <w:i/>
          <w:sz w:val="20"/>
          <w:szCs w:val="20"/>
          <w:lang w:val="en-US"/>
        </w:rPr>
        <w:t>assault</w:t>
      </w:r>
      <w:r w:rsidRPr="00530C14">
        <w:rPr>
          <w:i/>
          <w:sz w:val="20"/>
          <w:szCs w:val="20"/>
          <w:lang w:val="en-US"/>
        </w:rPr>
        <w:t xml:space="preserve">, </w:t>
      </w:r>
      <w:r w:rsidRPr="00F84971">
        <w:rPr>
          <w:i/>
          <w:sz w:val="20"/>
          <w:szCs w:val="20"/>
          <w:lang w:val="en-US"/>
        </w:rPr>
        <w:t>attack</w:t>
      </w:r>
      <w:r w:rsidRPr="00530C14">
        <w:rPr>
          <w:sz w:val="20"/>
          <w:szCs w:val="20"/>
          <w:lang w:val="en-US"/>
        </w:rPr>
        <w:t xml:space="preserve">, </w:t>
      </w:r>
      <w:r w:rsidRPr="00530C14">
        <w:rPr>
          <w:i/>
          <w:sz w:val="20"/>
          <w:szCs w:val="20"/>
          <w:lang w:val="en-US"/>
        </w:rPr>
        <w:t xml:space="preserve">blitzkrieg, </w:t>
      </w:r>
      <w:r w:rsidRPr="00F84971">
        <w:rPr>
          <w:i/>
          <w:sz w:val="20"/>
          <w:szCs w:val="20"/>
          <w:lang w:val="en-US"/>
        </w:rPr>
        <w:t>foray</w:t>
      </w:r>
      <w:r w:rsidRPr="00530C14">
        <w:rPr>
          <w:i/>
          <w:sz w:val="20"/>
          <w:szCs w:val="20"/>
          <w:lang w:val="en-US"/>
        </w:rPr>
        <w:t xml:space="preserve">, </w:t>
      </w:r>
      <w:r w:rsidRPr="00F84971">
        <w:rPr>
          <w:i/>
          <w:sz w:val="20"/>
          <w:szCs w:val="20"/>
          <w:lang w:val="en-US"/>
        </w:rPr>
        <w:t>going</w:t>
      </w:r>
      <w:r w:rsidRPr="00530C14">
        <w:rPr>
          <w:i/>
          <w:sz w:val="20"/>
          <w:szCs w:val="20"/>
          <w:lang w:val="en-US"/>
        </w:rPr>
        <w:t>-</w:t>
      </w:r>
      <w:r w:rsidRPr="00F84971">
        <w:rPr>
          <w:i/>
          <w:sz w:val="20"/>
          <w:szCs w:val="20"/>
          <w:lang w:val="en-US"/>
        </w:rPr>
        <w:t>over</w:t>
      </w:r>
      <w:r w:rsidRPr="00530C14">
        <w:rPr>
          <w:i/>
          <w:sz w:val="20"/>
          <w:szCs w:val="20"/>
          <w:lang w:val="en-US"/>
        </w:rPr>
        <w:t xml:space="preserve">, </w:t>
      </w:r>
      <w:r w:rsidRPr="00F84971">
        <w:rPr>
          <w:i/>
          <w:sz w:val="20"/>
          <w:szCs w:val="20"/>
          <w:lang w:val="en-US"/>
        </w:rPr>
        <w:t>intrude</w:t>
      </w:r>
      <w:r w:rsidRPr="00530C14">
        <w:rPr>
          <w:i/>
          <w:sz w:val="20"/>
          <w:szCs w:val="20"/>
          <w:lang w:val="en-US"/>
        </w:rPr>
        <w:t xml:space="preserve">, </w:t>
      </w:r>
      <w:r w:rsidRPr="00F84971">
        <w:rPr>
          <w:i/>
          <w:sz w:val="20"/>
          <w:szCs w:val="20"/>
          <w:lang w:val="en-US"/>
        </w:rPr>
        <w:t>intrusion</w:t>
      </w:r>
      <w:r w:rsidRPr="00530C14">
        <w:rPr>
          <w:i/>
          <w:sz w:val="20"/>
          <w:szCs w:val="20"/>
          <w:lang w:val="en-US"/>
        </w:rPr>
        <w:t xml:space="preserve">, incursion, </w:t>
      </w:r>
      <w:r w:rsidRPr="00F84971">
        <w:rPr>
          <w:i/>
          <w:sz w:val="20"/>
          <w:szCs w:val="20"/>
        </w:rPr>
        <w:t>і</w:t>
      </w:r>
      <w:proofErr w:type="spellStart"/>
      <w:r w:rsidRPr="00530C14">
        <w:rPr>
          <w:i/>
          <w:sz w:val="20"/>
          <w:szCs w:val="20"/>
          <w:lang w:val="en-US"/>
        </w:rPr>
        <w:t>ntervention</w:t>
      </w:r>
      <w:proofErr w:type="spellEnd"/>
      <w:r w:rsidRPr="00530C14">
        <w:rPr>
          <w:i/>
          <w:sz w:val="20"/>
          <w:szCs w:val="20"/>
          <w:lang w:val="en-US"/>
        </w:rPr>
        <w:t xml:space="preserve">, invade, invader, invasion, </w:t>
      </w:r>
      <w:r w:rsidRPr="00F84971">
        <w:rPr>
          <w:i/>
          <w:sz w:val="20"/>
          <w:szCs w:val="20"/>
        </w:rPr>
        <w:t>о</w:t>
      </w:r>
      <w:proofErr w:type="spellStart"/>
      <w:r w:rsidRPr="00F84971">
        <w:rPr>
          <w:i/>
          <w:sz w:val="20"/>
          <w:szCs w:val="20"/>
          <w:lang w:val="en-US"/>
        </w:rPr>
        <w:t>ffensive</w:t>
      </w:r>
      <w:proofErr w:type="spellEnd"/>
      <w:r w:rsidRPr="00530C14">
        <w:rPr>
          <w:i/>
          <w:sz w:val="20"/>
          <w:szCs w:val="20"/>
          <w:lang w:val="en-US"/>
        </w:rPr>
        <w:t xml:space="preserve">, onslaught, pugnacious, </w:t>
      </w:r>
      <w:r w:rsidRPr="00F84971">
        <w:rPr>
          <w:i/>
          <w:sz w:val="20"/>
          <w:szCs w:val="20"/>
          <w:lang w:val="en-US"/>
        </w:rPr>
        <w:t>raid</w:t>
      </w:r>
      <w:r w:rsidRPr="00530C14">
        <w:rPr>
          <w:i/>
          <w:sz w:val="20"/>
          <w:szCs w:val="20"/>
          <w:lang w:val="en-US"/>
        </w:rPr>
        <w:t xml:space="preserve">, </w:t>
      </w:r>
      <w:r w:rsidRPr="00F84971">
        <w:rPr>
          <w:i/>
          <w:sz w:val="20"/>
          <w:szCs w:val="20"/>
          <w:lang w:val="en-US"/>
        </w:rPr>
        <w:t>seize</w:t>
      </w:r>
      <w:r w:rsidRPr="00530C14">
        <w:rPr>
          <w:i/>
          <w:sz w:val="20"/>
          <w:szCs w:val="20"/>
          <w:lang w:val="en-US"/>
        </w:rPr>
        <w:t xml:space="preserve">, </w:t>
      </w:r>
      <w:r w:rsidRPr="00F84971">
        <w:rPr>
          <w:i/>
          <w:sz w:val="20"/>
          <w:szCs w:val="20"/>
          <w:lang w:val="en-US"/>
        </w:rPr>
        <w:t>strike</w:t>
      </w:r>
      <w:r w:rsidRPr="00530C14">
        <w:rPr>
          <w:i/>
          <w:sz w:val="20"/>
          <w:szCs w:val="20"/>
          <w:lang w:val="en-US"/>
        </w:rPr>
        <w:t xml:space="preserve"> </w:t>
      </w:r>
      <w:r w:rsidRPr="00F84971">
        <w:rPr>
          <w:sz w:val="20"/>
          <w:szCs w:val="20"/>
        </w:rPr>
        <w:t>та</w:t>
      </w:r>
      <w:r w:rsidRPr="00530C14">
        <w:rPr>
          <w:sz w:val="20"/>
          <w:szCs w:val="20"/>
          <w:lang w:val="en-US"/>
        </w:rPr>
        <w:t xml:space="preserve"> </w:t>
      </w:r>
      <w:proofErr w:type="spellStart"/>
      <w:r w:rsidRPr="00F84971">
        <w:rPr>
          <w:sz w:val="20"/>
          <w:szCs w:val="20"/>
        </w:rPr>
        <w:t>ін</w:t>
      </w:r>
      <w:proofErr w:type="spellEnd"/>
      <w:r w:rsidRPr="00530C14">
        <w:rPr>
          <w:sz w:val="20"/>
          <w:szCs w:val="20"/>
          <w:lang w:val="en-US"/>
        </w:rPr>
        <w:t xml:space="preserve">., </w:t>
      </w:r>
      <w:proofErr w:type="spellStart"/>
      <w:r w:rsidRPr="00F84971">
        <w:rPr>
          <w:sz w:val="20"/>
          <w:szCs w:val="20"/>
        </w:rPr>
        <w:t>наприклад</w:t>
      </w:r>
      <w:proofErr w:type="spellEnd"/>
      <w:r w:rsidRPr="00530C14">
        <w:rPr>
          <w:sz w:val="20"/>
          <w:szCs w:val="20"/>
          <w:lang w:val="en-US"/>
        </w:rPr>
        <w:t>:</w:t>
      </w:r>
    </w:p>
    <w:p w14:paraId="10E61A8A" w14:textId="77777777" w:rsidR="00530C14" w:rsidRPr="00530C14" w:rsidRDefault="00530C14" w:rsidP="001E774D">
      <w:pPr>
        <w:spacing w:after="0"/>
        <w:ind w:firstLine="851"/>
        <w:rPr>
          <w:i/>
          <w:sz w:val="20"/>
          <w:szCs w:val="20"/>
          <w:lang w:val="en-US"/>
        </w:rPr>
      </w:pPr>
      <w:r w:rsidRPr="00530C14">
        <w:rPr>
          <w:i/>
          <w:sz w:val="20"/>
          <w:szCs w:val="20"/>
          <w:lang w:val="en-US"/>
        </w:rPr>
        <w:t xml:space="preserve">Russia's </w:t>
      </w:r>
      <w:r w:rsidRPr="00530C14">
        <w:rPr>
          <w:i/>
          <w:sz w:val="20"/>
          <w:szCs w:val="20"/>
          <w:u w:val="single"/>
          <w:lang w:val="en-US"/>
        </w:rPr>
        <w:t>invasion</w:t>
      </w:r>
      <w:r w:rsidRPr="00530C14">
        <w:rPr>
          <w:i/>
          <w:sz w:val="20"/>
          <w:szCs w:val="20"/>
          <w:lang w:val="en-US"/>
        </w:rPr>
        <w:t xml:space="preserve"> has helped develop pediatric cancer care in Ukraine, experts say, thanks to more international cooperation </w:t>
      </w:r>
      <w:r w:rsidRPr="00F84971">
        <w:rPr>
          <w:i/>
          <w:sz w:val="20"/>
          <w:szCs w:val="20"/>
          <w:lang w:val="en-US"/>
        </w:rPr>
        <w:t>(The NYT, 2</w:t>
      </w:r>
      <w:r w:rsidRPr="00530C14">
        <w:rPr>
          <w:i/>
          <w:sz w:val="20"/>
          <w:szCs w:val="20"/>
          <w:lang w:val="en-US"/>
        </w:rPr>
        <w:t>0</w:t>
      </w:r>
      <w:r w:rsidRPr="00F84971">
        <w:rPr>
          <w:i/>
          <w:sz w:val="20"/>
          <w:szCs w:val="20"/>
          <w:lang w:val="en-US"/>
        </w:rPr>
        <w:t>.</w:t>
      </w:r>
      <w:r w:rsidRPr="00530C14">
        <w:rPr>
          <w:i/>
          <w:sz w:val="20"/>
          <w:szCs w:val="20"/>
          <w:lang w:val="en-US"/>
        </w:rPr>
        <w:t>07</w:t>
      </w:r>
      <w:r w:rsidRPr="00F84971">
        <w:rPr>
          <w:i/>
          <w:sz w:val="20"/>
          <w:szCs w:val="20"/>
          <w:lang w:val="en-US"/>
        </w:rPr>
        <w:t>.2023).</w:t>
      </w:r>
    </w:p>
    <w:p w14:paraId="6694EA62" w14:textId="77777777" w:rsidR="00530C14" w:rsidRPr="00530C14" w:rsidRDefault="00530C14" w:rsidP="001E774D">
      <w:pPr>
        <w:spacing w:after="0"/>
        <w:ind w:firstLine="851"/>
        <w:rPr>
          <w:sz w:val="20"/>
          <w:szCs w:val="20"/>
          <w:lang w:val="en-US"/>
        </w:rPr>
      </w:pPr>
      <w:proofErr w:type="spellStart"/>
      <w:r w:rsidRPr="00F84971">
        <w:rPr>
          <w:sz w:val="20"/>
          <w:szCs w:val="20"/>
        </w:rPr>
        <w:t>Номінації</w:t>
      </w:r>
      <w:proofErr w:type="spellEnd"/>
      <w:r w:rsidRPr="00666105">
        <w:rPr>
          <w:sz w:val="20"/>
          <w:szCs w:val="20"/>
          <w:lang w:val="en-US"/>
        </w:rPr>
        <w:t xml:space="preserve"> </w:t>
      </w:r>
      <w:proofErr w:type="spellStart"/>
      <w:r w:rsidRPr="00F84971">
        <w:rPr>
          <w:sz w:val="20"/>
          <w:szCs w:val="20"/>
        </w:rPr>
        <w:t>загрозливих</w:t>
      </w:r>
      <w:proofErr w:type="spellEnd"/>
      <w:r w:rsidRPr="00666105">
        <w:rPr>
          <w:sz w:val="20"/>
          <w:szCs w:val="20"/>
          <w:lang w:val="en-US"/>
        </w:rPr>
        <w:t xml:space="preserve"> </w:t>
      </w:r>
      <w:proofErr w:type="spellStart"/>
      <w:r w:rsidRPr="00F84971">
        <w:rPr>
          <w:sz w:val="20"/>
          <w:szCs w:val="20"/>
        </w:rPr>
        <w:t>агресивних</w:t>
      </w:r>
      <w:proofErr w:type="spellEnd"/>
      <w:r w:rsidRPr="00666105">
        <w:rPr>
          <w:sz w:val="20"/>
          <w:szCs w:val="20"/>
          <w:lang w:val="en-US"/>
        </w:rPr>
        <w:t xml:space="preserve"> </w:t>
      </w:r>
      <w:proofErr w:type="spellStart"/>
      <w:r w:rsidRPr="00F84971">
        <w:rPr>
          <w:sz w:val="20"/>
          <w:szCs w:val="20"/>
        </w:rPr>
        <w:t>дій</w:t>
      </w:r>
      <w:proofErr w:type="spellEnd"/>
      <w:r w:rsidRPr="00666105">
        <w:rPr>
          <w:sz w:val="20"/>
          <w:szCs w:val="20"/>
          <w:lang w:val="en-US"/>
        </w:rPr>
        <w:t xml:space="preserve"> (</w:t>
      </w:r>
      <w:proofErr w:type="spellStart"/>
      <w:r w:rsidRPr="00F84971">
        <w:rPr>
          <w:sz w:val="20"/>
          <w:szCs w:val="20"/>
        </w:rPr>
        <w:t>мікрополе</w:t>
      </w:r>
      <w:proofErr w:type="spellEnd"/>
      <w:r w:rsidRPr="00666105">
        <w:rPr>
          <w:sz w:val="20"/>
          <w:szCs w:val="20"/>
          <w:lang w:val="en-US"/>
        </w:rPr>
        <w:t xml:space="preserve"> «</w:t>
      </w:r>
      <w:proofErr w:type="spellStart"/>
      <w:r w:rsidRPr="00F84971">
        <w:rPr>
          <w:b/>
          <w:sz w:val="20"/>
          <w:szCs w:val="20"/>
        </w:rPr>
        <w:t>Загрозлива</w:t>
      </w:r>
      <w:proofErr w:type="spellEnd"/>
      <w:r w:rsidRPr="00666105">
        <w:rPr>
          <w:b/>
          <w:sz w:val="20"/>
          <w:szCs w:val="20"/>
          <w:lang w:val="en-US"/>
        </w:rPr>
        <w:t xml:space="preserve"> </w:t>
      </w:r>
      <w:proofErr w:type="spellStart"/>
      <w:r w:rsidRPr="00F84971">
        <w:rPr>
          <w:b/>
          <w:sz w:val="20"/>
          <w:szCs w:val="20"/>
        </w:rPr>
        <w:t>дія</w:t>
      </w:r>
      <w:proofErr w:type="spellEnd"/>
      <w:r w:rsidRPr="00666105">
        <w:rPr>
          <w:b/>
          <w:sz w:val="20"/>
          <w:szCs w:val="20"/>
          <w:lang w:val="en-US"/>
        </w:rPr>
        <w:t>/</w:t>
      </w:r>
      <w:proofErr w:type="spellStart"/>
      <w:r w:rsidRPr="00F84971">
        <w:rPr>
          <w:b/>
          <w:sz w:val="20"/>
          <w:szCs w:val="20"/>
        </w:rPr>
        <w:t>поведінка</w:t>
      </w:r>
      <w:proofErr w:type="spellEnd"/>
      <w:r w:rsidRPr="00666105">
        <w:rPr>
          <w:sz w:val="20"/>
          <w:szCs w:val="20"/>
          <w:lang w:val="en-US"/>
        </w:rPr>
        <w:t xml:space="preserve">»). </w:t>
      </w:r>
      <w:r w:rsidRPr="00F84971">
        <w:rPr>
          <w:sz w:val="20"/>
          <w:szCs w:val="20"/>
        </w:rPr>
        <w:t>Вони</w:t>
      </w:r>
      <w:r w:rsidRPr="00530C14">
        <w:rPr>
          <w:sz w:val="20"/>
          <w:szCs w:val="20"/>
          <w:lang w:val="en-US"/>
        </w:rPr>
        <w:t xml:space="preserve"> </w:t>
      </w:r>
      <w:proofErr w:type="spellStart"/>
      <w:r w:rsidRPr="00F84971">
        <w:rPr>
          <w:sz w:val="20"/>
          <w:szCs w:val="20"/>
        </w:rPr>
        <w:t>включають</w:t>
      </w:r>
      <w:proofErr w:type="spellEnd"/>
      <w:r w:rsidRPr="00530C14">
        <w:rPr>
          <w:sz w:val="20"/>
          <w:szCs w:val="20"/>
          <w:lang w:val="en-US"/>
        </w:rPr>
        <w:t xml:space="preserve"> </w:t>
      </w:r>
      <w:proofErr w:type="spellStart"/>
      <w:r w:rsidRPr="00F84971">
        <w:rPr>
          <w:sz w:val="20"/>
          <w:szCs w:val="20"/>
        </w:rPr>
        <w:t>елементи</w:t>
      </w:r>
      <w:proofErr w:type="spellEnd"/>
      <w:r w:rsidRPr="00530C14">
        <w:rPr>
          <w:sz w:val="20"/>
          <w:szCs w:val="20"/>
          <w:lang w:val="en-US"/>
        </w:rPr>
        <w:t xml:space="preserve"> </w:t>
      </w:r>
      <w:r w:rsidRPr="00530C14">
        <w:rPr>
          <w:i/>
          <w:sz w:val="20"/>
          <w:szCs w:val="20"/>
          <w:lang w:val="en-US"/>
        </w:rPr>
        <w:t xml:space="preserve">assailant, belligerent, combat, </w:t>
      </w:r>
      <w:r w:rsidRPr="00F84971">
        <w:rPr>
          <w:i/>
          <w:sz w:val="20"/>
          <w:szCs w:val="20"/>
          <w:lang w:val="en-US"/>
        </w:rPr>
        <w:t>hostile</w:t>
      </w:r>
      <w:r w:rsidRPr="00530C14">
        <w:rPr>
          <w:sz w:val="20"/>
          <w:szCs w:val="20"/>
          <w:lang w:val="en-US"/>
        </w:rPr>
        <w:t xml:space="preserve">, </w:t>
      </w:r>
      <w:r w:rsidRPr="00530C14">
        <w:rPr>
          <w:i/>
          <w:sz w:val="20"/>
          <w:szCs w:val="20"/>
          <w:lang w:val="en-US"/>
        </w:rPr>
        <w:t xml:space="preserve">hostility, </w:t>
      </w:r>
      <w:r w:rsidRPr="00F84971">
        <w:rPr>
          <w:i/>
          <w:sz w:val="20"/>
          <w:szCs w:val="20"/>
          <w:lang w:val="en-US"/>
        </w:rPr>
        <w:t>savage</w:t>
      </w:r>
      <w:r w:rsidRPr="00530C14">
        <w:rPr>
          <w:i/>
          <w:sz w:val="20"/>
          <w:szCs w:val="20"/>
          <w:lang w:val="en-US"/>
        </w:rPr>
        <w:t xml:space="preserve">, </w:t>
      </w:r>
      <w:r w:rsidRPr="00F84971">
        <w:rPr>
          <w:i/>
          <w:sz w:val="20"/>
          <w:szCs w:val="20"/>
          <w:lang w:val="en-US"/>
        </w:rPr>
        <w:t xml:space="preserve">threaten, threatening </w:t>
      </w:r>
      <w:r w:rsidRPr="00F84971">
        <w:rPr>
          <w:sz w:val="20"/>
          <w:szCs w:val="20"/>
        </w:rPr>
        <w:t>та</w:t>
      </w:r>
      <w:r w:rsidRPr="00530C14">
        <w:rPr>
          <w:sz w:val="20"/>
          <w:szCs w:val="20"/>
          <w:lang w:val="en-US"/>
        </w:rPr>
        <w:t xml:space="preserve"> </w:t>
      </w:r>
      <w:proofErr w:type="spellStart"/>
      <w:r w:rsidRPr="00F84971">
        <w:rPr>
          <w:sz w:val="20"/>
          <w:szCs w:val="20"/>
        </w:rPr>
        <w:t>ін</w:t>
      </w:r>
      <w:proofErr w:type="spellEnd"/>
      <w:r w:rsidRPr="00530C14">
        <w:rPr>
          <w:sz w:val="20"/>
          <w:szCs w:val="20"/>
          <w:lang w:val="en-US"/>
        </w:rPr>
        <w:t>.</w:t>
      </w:r>
      <w:r w:rsidRPr="00F84971">
        <w:rPr>
          <w:sz w:val="20"/>
          <w:szCs w:val="20"/>
          <w:lang w:val="en-US"/>
        </w:rPr>
        <w:t xml:space="preserve"> </w:t>
      </w:r>
      <w:proofErr w:type="spellStart"/>
      <w:r w:rsidRPr="00F84971">
        <w:rPr>
          <w:sz w:val="20"/>
          <w:szCs w:val="20"/>
        </w:rPr>
        <w:t>Наприклад</w:t>
      </w:r>
      <w:proofErr w:type="spellEnd"/>
      <w:r w:rsidRPr="00530C14">
        <w:rPr>
          <w:sz w:val="20"/>
          <w:szCs w:val="20"/>
          <w:lang w:val="en-US"/>
        </w:rPr>
        <w:t xml:space="preserve">: </w:t>
      </w:r>
    </w:p>
    <w:p w14:paraId="79F0B207" w14:textId="77777777" w:rsidR="00530C14" w:rsidRPr="00F84971" w:rsidRDefault="00530C14" w:rsidP="001E774D">
      <w:pPr>
        <w:pStyle w:val="4"/>
        <w:spacing w:before="0" w:line="240" w:lineRule="auto"/>
        <w:ind w:firstLine="851"/>
        <w:rPr>
          <w:rFonts w:ascii="Times New Roman" w:hAnsi="Times New Roman" w:cs="Times New Roman"/>
          <w:sz w:val="20"/>
          <w:szCs w:val="20"/>
          <w:lang w:val="en-US"/>
        </w:rPr>
      </w:pPr>
      <w:r w:rsidRPr="00530C14">
        <w:rPr>
          <w:rFonts w:ascii="Times New Roman" w:hAnsi="Times New Roman" w:cs="Times New Roman"/>
          <w:color w:val="auto"/>
          <w:sz w:val="20"/>
          <w:szCs w:val="20"/>
          <w:lang w:val="en-US"/>
        </w:rPr>
        <w:lastRenderedPageBreak/>
        <w:t xml:space="preserve">Ukraine, still locked in fierce </w:t>
      </w:r>
      <w:r w:rsidRPr="00530C14">
        <w:rPr>
          <w:rFonts w:ascii="Times New Roman" w:hAnsi="Times New Roman" w:cs="Times New Roman"/>
          <w:color w:val="auto"/>
          <w:sz w:val="20"/>
          <w:szCs w:val="20"/>
          <w:u w:val="single"/>
          <w:lang w:val="en-US"/>
        </w:rPr>
        <w:t>combat</w:t>
      </w:r>
      <w:r w:rsidRPr="00530C14">
        <w:rPr>
          <w:rFonts w:ascii="Times New Roman" w:hAnsi="Times New Roman" w:cs="Times New Roman"/>
          <w:color w:val="auto"/>
          <w:sz w:val="20"/>
          <w:szCs w:val="20"/>
          <w:lang w:val="en-US"/>
        </w:rPr>
        <w:t xml:space="preserve"> with Russia along hundreds of miles of front line, also finds itself grappling with what are seen in Kyiv as worrying shifts in the geopolitics of the </w:t>
      </w:r>
      <w:r w:rsidRPr="00530C14">
        <w:rPr>
          <w:rFonts w:ascii="Times New Roman" w:hAnsi="Times New Roman" w:cs="Times New Roman"/>
          <w:color w:val="auto"/>
          <w:sz w:val="20"/>
          <w:szCs w:val="20"/>
          <w:u w:val="single"/>
          <w:lang w:val="en-US"/>
        </w:rPr>
        <w:t>war</w:t>
      </w:r>
      <w:r w:rsidRPr="00530C14">
        <w:rPr>
          <w:rFonts w:ascii="Times New Roman" w:hAnsi="Times New Roman" w:cs="Times New Roman"/>
          <w:i w:val="0"/>
          <w:color w:val="auto"/>
          <w:sz w:val="20"/>
          <w:szCs w:val="20"/>
          <w:lang w:val="en-US"/>
        </w:rPr>
        <w:t xml:space="preserve"> </w:t>
      </w:r>
      <w:r w:rsidRPr="00F84971">
        <w:rPr>
          <w:rFonts w:ascii="Times New Roman" w:hAnsi="Times New Roman" w:cs="Times New Roman"/>
          <w:i w:val="0"/>
          <w:color w:val="auto"/>
          <w:sz w:val="20"/>
          <w:szCs w:val="20"/>
          <w:lang w:val="en-US"/>
        </w:rPr>
        <w:t xml:space="preserve">(The NYT, </w:t>
      </w:r>
      <w:r w:rsidRPr="00530C14">
        <w:rPr>
          <w:rFonts w:ascii="Times New Roman" w:hAnsi="Times New Roman" w:cs="Times New Roman"/>
          <w:i w:val="0"/>
          <w:color w:val="auto"/>
          <w:sz w:val="20"/>
          <w:szCs w:val="20"/>
          <w:lang w:val="en-US"/>
        </w:rPr>
        <w:t>16</w:t>
      </w:r>
      <w:r w:rsidRPr="00F84971">
        <w:rPr>
          <w:rFonts w:ascii="Times New Roman" w:hAnsi="Times New Roman" w:cs="Times New Roman"/>
          <w:i w:val="0"/>
          <w:color w:val="auto"/>
          <w:sz w:val="20"/>
          <w:szCs w:val="20"/>
          <w:lang w:val="en-US"/>
        </w:rPr>
        <w:t>.10.2023).</w:t>
      </w:r>
    </w:p>
    <w:p w14:paraId="21EA9D1F" w14:textId="77777777" w:rsidR="00530C14" w:rsidRPr="00530C14" w:rsidRDefault="00530C14" w:rsidP="001E774D">
      <w:pPr>
        <w:pStyle w:val="4"/>
        <w:spacing w:before="0" w:line="240" w:lineRule="auto"/>
        <w:ind w:firstLine="851"/>
        <w:rPr>
          <w:rFonts w:ascii="Times New Roman" w:hAnsi="Times New Roman" w:cs="Times New Roman"/>
          <w:i w:val="0"/>
          <w:color w:val="auto"/>
          <w:sz w:val="20"/>
          <w:szCs w:val="20"/>
          <w:lang w:val="en-US"/>
        </w:rPr>
      </w:pPr>
      <w:proofErr w:type="spellStart"/>
      <w:r w:rsidRPr="00F84971">
        <w:rPr>
          <w:rFonts w:ascii="Times New Roman" w:hAnsi="Times New Roman" w:cs="Times New Roman"/>
          <w:i w:val="0"/>
          <w:color w:val="auto"/>
          <w:sz w:val="20"/>
          <w:szCs w:val="20"/>
        </w:rPr>
        <w:t>Жорстокість</w:t>
      </w:r>
      <w:proofErr w:type="spellEnd"/>
      <w:r w:rsidRPr="00530C14">
        <w:rPr>
          <w:rFonts w:ascii="Times New Roman" w:hAnsi="Times New Roman" w:cs="Times New Roman"/>
          <w:i w:val="0"/>
          <w:color w:val="auto"/>
          <w:sz w:val="20"/>
          <w:szCs w:val="20"/>
          <w:lang w:val="en-US"/>
        </w:rPr>
        <w:t xml:space="preserve"> </w:t>
      </w:r>
      <w:proofErr w:type="spellStart"/>
      <w:r w:rsidRPr="00F84971">
        <w:rPr>
          <w:rFonts w:ascii="Times New Roman" w:hAnsi="Times New Roman" w:cs="Times New Roman"/>
          <w:i w:val="0"/>
          <w:color w:val="auto"/>
          <w:sz w:val="20"/>
          <w:szCs w:val="20"/>
        </w:rPr>
        <w:t>дій</w:t>
      </w:r>
      <w:proofErr w:type="spellEnd"/>
      <w:r w:rsidRPr="00530C14">
        <w:rPr>
          <w:rFonts w:ascii="Times New Roman" w:hAnsi="Times New Roman" w:cs="Times New Roman"/>
          <w:i w:val="0"/>
          <w:color w:val="auto"/>
          <w:sz w:val="20"/>
          <w:szCs w:val="20"/>
          <w:lang w:val="en-US"/>
        </w:rPr>
        <w:t xml:space="preserve"> </w:t>
      </w:r>
      <w:proofErr w:type="spellStart"/>
      <w:r w:rsidRPr="00F84971">
        <w:rPr>
          <w:rFonts w:ascii="Times New Roman" w:hAnsi="Times New Roman" w:cs="Times New Roman"/>
          <w:i w:val="0"/>
          <w:color w:val="auto"/>
          <w:sz w:val="20"/>
          <w:szCs w:val="20"/>
        </w:rPr>
        <w:t>агресора</w:t>
      </w:r>
      <w:proofErr w:type="spellEnd"/>
      <w:r w:rsidRPr="00530C14">
        <w:rPr>
          <w:rFonts w:ascii="Times New Roman" w:hAnsi="Times New Roman" w:cs="Times New Roman"/>
          <w:i w:val="0"/>
          <w:color w:val="auto"/>
          <w:sz w:val="20"/>
          <w:szCs w:val="20"/>
          <w:lang w:val="en-US"/>
        </w:rPr>
        <w:t xml:space="preserve"> </w:t>
      </w:r>
      <w:proofErr w:type="spellStart"/>
      <w:r w:rsidRPr="00F84971">
        <w:rPr>
          <w:rFonts w:ascii="Times New Roman" w:hAnsi="Times New Roman" w:cs="Times New Roman"/>
          <w:i w:val="0"/>
          <w:color w:val="auto"/>
          <w:sz w:val="20"/>
          <w:szCs w:val="20"/>
        </w:rPr>
        <w:t>вербалізують</w:t>
      </w:r>
      <w:proofErr w:type="spellEnd"/>
      <w:r w:rsidRPr="00530C14">
        <w:rPr>
          <w:rFonts w:ascii="Times New Roman" w:hAnsi="Times New Roman" w:cs="Times New Roman"/>
          <w:i w:val="0"/>
          <w:color w:val="auto"/>
          <w:sz w:val="20"/>
          <w:szCs w:val="20"/>
          <w:lang w:val="en-US"/>
        </w:rPr>
        <w:t xml:space="preserve"> </w:t>
      </w:r>
      <w:proofErr w:type="spellStart"/>
      <w:r w:rsidRPr="00F84971">
        <w:rPr>
          <w:rFonts w:ascii="Times New Roman" w:hAnsi="Times New Roman" w:cs="Times New Roman"/>
          <w:i w:val="0"/>
          <w:color w:val="auto"/>
          <w:sz w:val="20"/>
          <w:szCs w:val="20"/>
        </w:rPr>
        <w:t>лексеми</w:t>
      </w:r>
      <w:proofErr w:type="spellEnd"/>
      <w:r w:rsidRPr="00530C14">
        <w:rPr>
          <w:rFonts w:ascii="Times New Roman" w:hAnsi="Times New Roman" w:cs="Times New Roman"/>
          <w:i w:val="0"/>
          <w:color w:val="auto"/>
          <w:sz w:val="20"/>
          <w:szCs w:val="20"/>
          <w:lang w:val="en-US"/>
        </w:rPr>
        <w:t xml:space="preserve"> </w:t>
      </w:r>
      <w:proofErr w:type="spellStart"/>
      <w:r w:rsidRPr="00F84971">
        <w:rPr>
          <w:rFonts w:ascii="Times New Roman" w:hAnsi="Times New Roman" w:cs="Times New Roman"/>
          <w:i w:val="0"/>
          <w:color w:val="auto"/>
          <w:sz w:val="20"/>
          <w:szCs w:val="20"/>
        </w:rPr>
        <w:t>мікрополя</w:t>
      </w:r>
      <w:proofErr w:type="spellEnd"/>
      <w:r w:rsidRPr="00530C14">
        <w:rPr>
          <w:rFonts w:ascii="Times New Roman" w:hAnsi="Times New Roman" w:cs="Times New Roman"/>
          <w:i w:val="0"/>
          <w:color w:val="auto"/>
          <w:sz w:val="20"/>
          <w:szCs w:val="20"/>
          <w:lang w:val="en-US"/>
        </w:rPr>
        <w:t xml:space="preserve"> «</w:t>
      </w:r>
      <w:proofErr w:type="spellStart"/>
      <w:r w:rsidRPr="00F84971">
        <w:rPr>
          <w:rFonts w:ascii="Times New Roman" w:hAnsi="Times New Roman" w:cs="Times New Roman"/>
          <w:b/>
          <w:i w:val="0"/>
          <w:color w:val="auto"/>
          <w:sz w:val="20"/>
          <w:szCs w:val="20"/>
        </w:rPr>
        <w:t>Жорстока</w:t>
      </w:r>
      <w:proofErr w:type="spellEnd"/>
      <w:r w:rsidRPr="00530C14">
        <w:rPr>
          <w:rFonts w:ascii="Times New Roman" w:hAnsi="Times New Roman" w:cs="Times New Roman"/>
          <w:b/>
          <w:i w:val="0"/>
          <w:color w:val="auto"/>
          <w:sz w:val="20"/>
          <w:szCs w:val="20"/>
          <w:lang w:val="en-US"/>
        </w:rPr>
        <w:t xml:space="preserve"> </w:t>
      </w:r>
      <w:proofErr w:type="spellStart"/>
      <w:r w:rsidRPr="00F84971">
        <w:rPr>
          <w:rFonts w:ascii="Times New Roman" w:hAnsi="Times New Roman" w:cs="Times New Roman"/>
          <w:b/>
          <w:i w:val="0"/>
          <w:color w:val="auto"/>
          <w:sz w:val="20"/>
          <w:szCs w:val="20"/>
        </w:rPr>
        <w:t>дія</w:t>
      </w:r>
      <w:proofErr w:type="spellEnd"/>
      <w:r w:rsidRPr="00530C14">
        <w:rPr>
          <w:rFonts w:ascii="Times New Roman" w:hAnsi="Times New Roman" w:cs="Times New Roman"/>
          <w:b/>
          <w:i w:val="0"/>
          <w:color w:val="auto"/>
          <w:sz w:val="20"/>
          <w:szCs w:val="20"/>
          <w:lang w:val="en-US"/>
        </w:rPr>
        <w:t>/</w:t>
      </w:r>
      <w:proofErr w:type="spellStart"/>
      <w:r w:rsidRPr="00F84971">
        <w:rPr>
          <w:rFonts w:ascii="Times New Roman" w:hAnsi="Times New Roman" w:cs="Times New Roman"/>
          <w:b/>
          <w:i w:val="0"/>
          <w:color w:val="auto"/>
          <w:sz w:val="20"/>
          <w:szCs w:val="20"/>
        </w:rPr>
        <w:t>поведінка</w:t>
      </w:r>
      <w:proofErr w:type="spellEnd"/>
      <w:r w:rsidRPr="00530C14">
        <w:rPr>
          <w:rFonts w:ascii="Times New Roman" w:hAnsi="Times New Roman" w:cs="Times New Roman"/>
          <w:i w:val="0"/>
          <w:color w:val="auto"/>
          <w:sz w:val="20"/>
          <w:szCs w:val="20"/>
          <w:lang w:val="en-US"/>
        </w:rPr>
        <w:t xml:space="preserve">» </w:t>
      </w:r>
      <w:r w:rsidRPr="00530C14">
        <w:rPr>
          <w:rFonts w:ascii="Times New Roman" w:hAnsi="Times New Roman" w:cs="Times New Roman"/>
          <w:color w:val="auto"/>
          <w:sz w:val="20"/>
          <w:szCs w:val="20"/>
          <w:lang w:val="en-US"/>
        </w:rPr>
        <w:t xml:space="preserve">aggressive, </w:t>
      </w:r>
      <w:r w:rsidRPr="00F84971">
        <w:rPr>
          <w:rFonts w:ascii="Times New Roman" w:hAnsi="Times New Roman" w:cs="Times New Roman"/>
          <w:color w:val="auto"/>
          <w:sz w:val="20"/>
          <w:szCs w:val="20"/>
          <w:lang w:val="en-US"/>
        </w:rPr>
        <w:t>atrocious</w:t>
      </w:r>
      <w:r w:rsidRPr="00530C14">
        <w:rPr>
          <w:rFonts w:ascii="Times New Roman" w:hAnsi="Times New Roman" w:cs="Times New Roman"/>
          <w:color w:val="auto"/>
          <w:sz w:val="20"/>
          <w:szCs w:val="20"/>
          <w:lang w:val="en-US"/>
        </w:rPr>
        <w:t xml:space="preserve">, </w:t>
      </w:r>
      <w:r w:rsidRPr="00F84971">
        <w:rPr>
          <w:rFonts w:ascii="Times New Roman" w:hAnsi="Times New Roman" w:cs="Times New Roman"/>
          <w:color w:val="auto"/>
          <w:sz w:val="20"/>
          <w:szCs w:val="20"/>
          <w:lang w:val="en-US"/>
        </w:rPr>
        <w:t>bloody</w:t>
      </w:r>
      <w:r w:rsidRPr="00530C14">
        <w:rPr>
          <w:rFonts w:ascii="Times New Roman" w:hAnsi="Times New Roman" w:cs="Times New Roman"/>
          <w:color w:val="auto"/>
          <w:sz w:val="20"/>
          <w:szCs w:val="20"/>
          <w:lang w:val="en-US"/>
        </w:rPr>
        <w:t xml:space="preserve">, brutal, </w:t>
      </w:r>
      <w:r w:rsidRPr="00F84971">
        <w:rPr>
          <w:rFonts w:ascii="Times New Roman" w:hAnsi="Times New Roman" w:cs="Times New Roman"/>
          <w:color w:val="auto"/>
          <w:sz w:val="20"/>
          <w:szCs w:val="20"/>
          <w:lang w:val="en-US"/>
        </w:rPr>
        <w:t>cruel</w:t>
      </w:r>
      <w:r w:rsidRPr="00530C14">
        <w:rPr>
          <w:rFonts w:ascii="Times New Roman" w:hAnsi="Times New Roman" w:cs="Times New Roman"/>
          <w:color w:val="auto"/>
          <w:sz w:val="20"/>
          <w:szCs w:val="20"/>
          <w:lang w:val="en-US"/>
        </w:rPr>
        <w:t xml:space="preserve">, ferocious, fierce, gory, </w:t>
      </w:r>
      <w:r w:rsidRPr="00F84971">
        <w:rPr>
          <w:rFonts w:ascii="Times New Roman" w:hAnsi="Times New Roman" w:cs="Times New Roman"/>
          <w:color w:val="auto"/>
          <w:sz w:val="20"/>
          <w:szCs w:val="20"/>
          <w:lang w:val="en-US"/>
        </w:rPr>
        <w:t>hellish</w:t>
      </w:r>
      <w:r w:rsidRPr="00530C14">
        <w:rPr>
          <w:rFonts w:ascii="Times New Roman" w:hAnsi="Times New Roman" w:cs="Times New Roman"/>
          <w:color w:val="auto"/>
          <w:sz w:val="20"/>
          <w:szCs w:val="20"/>
          <w:lang w:val="en-US"/>
        </w:rPr>
        <w:t xml:space="preserve">, </w:t>
      </w:r>
      <w:r w:rsidRPr="00F84971">
        <w:rPr>
          <w:rFonts w:ascii="Times New Roman" w:hAnsi="Times New Roman" w:cs="Times New Roman"/>
          <w:color w:val="auto"/>
          <w:sz w:val="20"/>
          <w:szCs w:val="20"/>
          <w:lang w:val="en-US"/>
        </w:rPr>
        <w:t>inhuman</w:t>
      </w:r>
      <w:r w:rsidRPr="00530C14">
        <w:rPr>
          <w:rFonts w:ascii="Times New Roman" w:hAnsi="Times New Roman" w:cs="Times New Roman"/>
          <w:color w:val="auto"/>
          <w:sz w:val="20"/>
          <w:szCs w:val="20"/>
          <w:lang w:val="en-US"/>
        </w:rPr>
        <w:t xml:space="preserve">, </w:t>
      </w:r>
      <w:r w:rsidRPr="00F84971">
        <w:rPr>
          <w:rFonts w:ascii="Times New Roman" w:hAnsi="Times New Roman" w:cs="Times New Roman"/>
          <w:color w:val="auto"/>
          <w:sz w:val="20"/>
          <w:szCs w:val="20"/>
          <w:lang w:val="en-US"/>
        </w:rPr>
        <w:t>ruthless</w:t>
      </w:r>
      <w:r w:rsidRPr="00530C14">
        <w:rPr>
          <w:rFonts w:ascii="Times New Roman" w:hAnsi="Times New Roman" w:cs="Times New Roman"/>
          <w:color w:val="auto"/>
          <w:sz w:val="20"/>
          <w:szCs w:val="20"/>
          <w:lang w:val="en-US"/>
        </w:rPr>
        <w:t>, savage,</w:t>
      </w:r>
      <w:r w:rsidRPr="00530C14">
        <w:rPr>
          <w:rFonts w:ascii="Times New Roman" w:hAnsi="Times New Roman" w:cs="Times New Roman"/>
          <w:i w:val="0"/>
          <w:color w:val="auto"/>
          <w:sz w:val="20"/>
          <w:szCs w:val="20"/>
          <w:lang w:val="en-US"/>
        </w:rPr>
        <w:t xml:space="preserve"> </w:t>
      </w:r>
      <w:r w:rsidRPr="00530C14">
        <w:rPr>
          <w:rFonts w:ascii="Times New Roman" w:hAnsi="Times New Roman" w:cs="Times New Roman"/>
          <w:color w:val="auto"/>
          <w:sz w:val="20"/>
          <w:szCs w:val="20"/>
          <w:lang w:val="en-US"/>
        </w:rPr>
        <w:t xml:space="preserve">violent </w:t>
      </w:r>
      <w:r w:rsidRPr="00F84971">
        <w:rPr>
          <w:rFonts w:ascii="Times New Roman" w:hAnsi="Times New Roman" w:cs="Times New Roman"/>
          <w:i w:val="0"/>
          <w:color w:val="auto"/>
          <w:sz w:val="20"/>
          <w:szCs w:val="20"/>
        </w:rPr>
        <w:t>та</w:t>
      </w:r>
      <w:r w:rsidRPr="00530C14">
        <w:rPr>
          <w:rFonts w:ascii="Times New Roman" w:hAnsi="Times New Roman" w:cs="Times New Roman"/>
          <w:i w:val="0"/>
          <w:color w:val="auto"/>
          <w:sz w:val="20"/>
          <w:szCs w:val="20"/>
          <w:lang w:val="en-US"/>
        </w:rPr>
        <w:t xml:space="preserve"> </w:t>
      </w:r>
      <w:proofErr w:type="spellStart"/>
      <w:r w:rsidRPr="00F84971">
        <w:rPr>
          <w:rFonts w:ascii="Times New Roman" w:hAnsi="Times New Roman" w:cs="Times New Roman"/>
          <w:i w:val="0"/>
          <w:color w:val="auto"/>
          <w:sz w:val="20"/>
          <w:szCs w:val="20"/>
        </w:rPr>
        <w:t>ін</w:t>
      </w:r>
      <w:proofErr w:type="spellEnd"/>
      <w:r w:rsidRPr="00530C14">
        <w:rPr>
          <w:rFonts w:ascii="Times New Roman" w:hAnsi="Times New Roman" w:cs="Times New Roman"/>
          <w:i w:val="0"/>
          <w:color w:val="auto"/>
          <w:sz w:val="20"/>
          <w:szCs w:val="20"/>
          <w:lang w:val="en-US"/>
        </w:rPr>
        <w:t xml:space="preserve">. </w:t>
      </w:r>
      <w:proofErr w:type="spellStart"/>
      <w:r w:rsidRPr="00F84971">
        <w:rPr>
          <w:rFonts w:ascii="Times New Roman" w:hAnsi="Times New Roman" w:cs="Times New Roman"/>
          <w:i w:val="0"/>
          <w:color w:val="auto"/>
          <w:sz w:val="20"/>
          <w:szCs w:val="20"/>
        </w:rPr>
        <w:t>Наприклад</w:t>
      </w:r>
      <w:proofErr w:type="spellEnd"/>
      <w:r w:rsidRPr="00530C14">
        <w:rPr>
          <w:rFonts w:ascii="Times New Roman" w:hAnsi="Times New Roman" w:cs="Times New Roman"/>
          <w:i w:val="0"/>
          <w:color w:val="auto"/>
          <w:sz w:val="20"/>
          <w:szCs w:val="20"/>
          <w:lang w:val="en-US"/>
        </w:rPr>
        <w:t xml:space="preserve">: </w:t>
      </w:r>
    </w:p>
    <w:p w14:paraId="409A7B5D" w14:textId="77777777" w:rsidR="00530C14" w:rsidRPr="00F84971" w:rsidRDefault="00530C14" w:rsidP="001E774D">
      <w:pPr>
        <w:pStyle w:val="4"/>
        <w:spacing w:before="0" w:line="240" w:lineRule="auto"/>
        <w:ind w:firstLine="851"/>
        <w:rPr>
          <w:rFonts w:ascii="Times New Roman" w:hAnsi="Times New Roman" w:cs="Times New Roman"/>
          <w:sz w:val="20"/>
          <w:szCs w:val="20"/>
          <w:lang w:val="en-US"/>
        </w:rPr>
      </w:pPr>
      <w:r w:rsidRPr="00530C14">
        <w:rPr>
          <w:rFonts w:ascii="Times New Roman" w:hAnsi="Times New Roman" w:cs="Times New Roman"/>
          <w:color w:val="auto"/>
          <w:sz w:val="20"/>
          <w:szCs w:val="20"/>
          <w:lang w:val="en-US"/>
        </w:rPr>
        <w:t xml:space="preserve">The </w:t>
      </w:r>
      <w:r w:rsidRPr="00530C14">
        <w:rPr>
          <w:rFonts w:ascii="Times New Roman" w:hAnsi="Times New Roman" w:cs="Times New Roman"/>
          <w:color w:val="auto"/>
          <w:sz w:val="20"/>
          <w:szCs w:val="20"/>
          <w:u w:val="single"/>
          <w:lang w:val="en-US"/>
        </w:rPr>
        <w:t>fighting</w:t>
      </w:r>
      <w:r w:rsidRPr="00530C14">
        <w:rPr>
          <w:rFonts w:ascii="Times New Roman" w:hAnsi="Times New Roman" w:cs="Times New Roman"/>
          <w:color w:val="auto"/>
          <w:sz w:val="20"/>
          <w:szCs w:val="20"/>
          <w:lang w:val="en-US"/>
        </w:rPr>
        <w:t xml:space="preserve"> in Ukraine remains exceedingly </w:t>
      </w:r>
      <w:r w:rsidRPr="00530C14">
        <w:rPr>
          <w:rFonts w:ascii="Times New Roman" w:hAnsi="Times New Roman" w:cs="Times New Roman"/>
          <w:color w:val="auto"/>
          <w:sz w:val="20"/>
          <w:szCs w:val="20"/>
          <w:u w:val="single"/>
          <w:lang w:val="en-US"/>
        </w:rPr>
        <w:t>violent</w:t>
      </w:r>
      <w:r w:rsidRPr="00530C14">
        <w:rPr>
          <w:rFonts w:ascii="Times New Roman" w:hAnsi="Times New Roman" w:cs="Times New Roman"/>
          <w:color w:val="auto"/>
          <w:sz w:val="20"/>
          <w:szCs w:val="20"/>
          <w:lang w:val="en-US"/>
        </w:rPr>
        <w:t xml:space="preserve"> as both sides try to muster the weapons and personnel to endure</w:t>
      </w:r>
      <w:r w:rsidRPr="00F84971">
        <w:rPr>
          <w:rFonts w:ascii="Times New Roman" w:hAnsi="Times New Roman" w:cs="Times New Roman"/>
          <w:i w:val="0"/>
          <w:color w:val="auto"/>
          <w:sz w:val="20"/>
          <w:szCs w:val="20"/>
          <w:lang w:val="en-US"/>
        </w:rPr>
        <w:t xml:space="preserve"> (The NYT, 23.10.2023).</w:t>
      </w:r>
    </w:p>
    <w:p w14:paraId="017B751B" w14:textId="77777777" w:rsidR="00530C14" w:rsidRPr="00530C14" w:rsidRDefault="00530C14" w:rsidP="001E774D">
      <w:pPr>
        <w:spacing w:after="0"/>
        <w:ind w:firstLine="851"/>
        <w:rPr>
          <w:sz w:val="20"/>
          <w:szCs w:val="20"/>
          <w:lang w:val="en-US"/>
        </w:rPr>
      </w:pPr>
      <w:proofErr w:type="spellStart"/>
      <w:r w:rsidRPr="00F84971">
        <w:rPr>
          <w:sz w:val="20"/>
          <w:szCs w:val="20"/>
        </w:rPr>
        <w:t>Отже</w:t>
      </w:r>
      <w:proofErr w:type="spellEnd"/>
      <w:r w:rsidRPr="00530C14">
        <w:rPr>
          <w:sz w:val="20"/>
          <w:szCs w:val="20"/>
          <w:lang w:val="en-US"/>
        </w:rPr>
        <w:t xml:space="preserve">, </w:t>
      </w:r>
      <w:proofErr w:type="spellStart"/>
      <w:r w:rsidRPr="00F84971">
        <w:rPr>
          <w:sz w:val="20"/>
          <w:szCs w:val="20"/>
        </w:rPr>
        <w:t>спільною</w:t>
      </w:r>
      <w:proofErr w:type="spellEnd"/>
      <w:r w:rsidRPr="00530C14">
        <w:rPr>
          <w:sz w:val="20"/>
          <w:szCs w:val="20"/>
          <w:lang w:val="en-US"/>
        </w:rPr>
        <w:t xml:space="preserve"> </w:t>
      </w:r>
      <w:proofErr w:type="spellStart"/>
      <w:r w:rsidRPr="00F84971">
        <w:rPr>
          <w:sz w:val="20"/>
          <w:szCs w:val="20"/>
        </w:rPr>
        <w:t>семантичною</w:t>
      </w:r>
      <w:proofErr w:type="spellEnd"/>
      <w:r w:rsidRPr="00530C14">
        <w:rPr>
          <w:sz w:val="20"/>
          <w:szCs w:val="20"/>
          <w:lang w:val="en-US"/>
        </w:rPr>
        <w:t xml:space="preserve"> </w:t>
      </w:r>
      <w:proofErr w:type="spellStart"/>
      <w:r w:rsidRPr="00F84971">
        <w:rPr>
          <w:sz w:val="20"/>
          <w:szCs w:val="20"/>
        </w:rPr>
        <w:t>рисою</w:t>
      </w:r>
      <w:proofErr w:type="spellEnd"/>
      <w:r w:rsidRPr="00530C14">
        <w:rPr>
          <w:sz w:val="20"/>
          <w:szCs w:val="20"/>
          <w:lang w:val="en-US"/>
        </w:rPr>
        <w:t xml:space="preserve"> </w:t>
      </w:r>
      <w:r w:rsidRPr="00F84971">
        <w:rPr>
          <w:sz w:val="20"/>
          <w:szCs w:val="20"/>
        </w:rPr>
        <w:t>лексем</w:t>
      </w:r>
      <w:r w:rsidRPr="00530C14">
        <w:rPr>
          <w:sz w:val="20"/>
          <w:szCs w:val="20"/>
          <w:lang w:val="en-US"/>
        </w:rPr>
        <w:t xml:space="preserve"> – </w:t>
      </w:r>
      <w:proofErr w:type="spellStart"/>
      <w:r w:rsidRPr="00F84971">
        <w:rPr>
          <w:sz w:val="20"/>
          <w:szCs w:val="20"/>
        </w:rPr>
        <w:t>засобів</w:t>
      </w:r>
      <w:proofErr w:type="spellEnd"/>
      <w:r w:rsidRPr="00530C14">
        <w:rPr>
          <w:sz w:val="20"/>
          <w:szCs w:val="20"/>
          <w:lang w:val="en-US"/>
        </w:rPr>
        <w:t xml:space="preserve"> </w:t>
      </w:r>
      <w:proofErr w:type="spellStart"/>
      <w:r w:rsidRPr="00F84971">
        <w:rPr>
          <w:sz w:val="20"/>
          <w:szCs w:val="20"/>
        </w:rPr>
        <w:t>актуалізації</w:t>
      </w:r>
      <w:proofErr w:type="spellEnd"/>
      <w:r w:rsidRPr="00530C14">
        <w:rPr>
          <w:sz w:val="20"/>
          <w:szCs w:val="20"/>
          <w:lang w:val="en-US"/>
        </w:rPr>
        <w:t xml:space="preserve"> </w:t>
      </w:r>
      <w:r w:rsidRPr="00F84971">
        <w:rPr>
          <w:sz w:val="20"/>
          <w:szCs w:val="20"/>
        </w:rPr>
        <w:t>концепту</w:t>
      </w:r>
      <w:r w:rsidRPr="00530C14">
        <w:rPr>
          <w:sz w:val="20"/>
          <w:szCs w:val="20"/>
          <w:lang w:val="en-US"/>
        </w:rPr>
        <w:t xml:space="preserve"> </w:t>
      </w:r>
      <w:r w:rsidRPr="00F84971">
        <w:rPr>
          <w:sz w:val="20"/>
          <w:szCs w:val="20"/>
        </w:rPr>
        <w:t>АГРЕСІЯ</w:t>
      </w:r>
      <w:r w:rsidRPr="00530C14">
        <w:rPr>
          <w:sz w:val="20"/>
          <w:szCs w:val="20"/>
          <w:lang w:val="en-US"/>
        </w:rPr>
        <w:t xml:space="preserve"> </w:t>
      </w:r>
      <w:r w:rsidRPr="00F84971">
        <w:rPr>
          <w:sz w:val="20"/>
          <w:szCs w:val="20"/>
        </w:rPr>
        <w:t>є</w:t>
      </w:r>
      <w:r w:rsidRPr="00530C14">
        <w:rPr>
          <w:sz w:val="20"/>
          <w:szCs w:val="20"/>
          <w:lang w:val="en-US"/>
        </w:rPr>
        <w:t xml:space="preserve"> </w:t>
      </w:r>
      <w:proofErr w:type="spellStart"/>
      <w:r w:rsidRPr="00F84971">
        <w:rPr>
          <w:sz w:val="20"/>
          <w:szCs w:val="20"/>
        </w:rPr>
        <w:t>обов</w:t>
      </w:r>
      <w:proofErr w:type="spellEnd"/>
      <w:r w:rsidRPr="00530C14">
        <w:rPr>
          <w:sz w:val="20"/>
          <w:szCs w:val="20"/>
          <w:lang w:val="en-US"/>
        </w:rPr>
        <w:t>’</w:t>
      </w:r>
      <w:proofErr w:type="spellStart"/>
      <w:r w:rsidRPr="00F84971">
        <w:rPr>
          <w:sz w:val="20"/>
          <w:szCs w:val="20"/>
        </w:rPr>
        <w:t>язкова</w:t>
      </w:r>
      <w:proofErr w:type="spellEnd"/>
      <w:r w:rsidRPr="00530C14">
        <w:rPr>
          <w:sz w:val="20"/>
          <w:szCs w:val="20"/>
          <w:lang w:val="en-US"/>
        </w:rPr>
        <w:t xml:space="preserve"> </w:t>
      </w:r>
      <w:proofErr w:type="spellStart"/>
      <w:r w:rsidRPr="00F84971">
        <w:rPr>
          <w:sz w:val="20"/>
          <w:szCs w:val="20"/>
        </w:rPr>
        <w:t>наявність</w:t>
      </w:r>
      <w:proofErr w:type="spellEnd"/>
      <w:r w:rsidRPr="00530C14">
        <w:rPr>
          <w:sz w:val="20"/>
          <w:szCs w:val="20"/>
          <w:lang w:val="en-US"/>
        </w:rPr>
        <w:t xml:space="preserve"> </w:t>
      </w:r>
      <w:proofErr w:type="spellStart"/>
      <w:r w:rsidRPr="00F84971">
        <w:rPr>
          <w:sz w:val="20"/>
          <w:szCs w:val="20"/>
        </w:rPr>
        <w:t>мінімум</w:t>
      </w:r>
      <w:proofErr w:type="spellEnd"/>
      <w:r w:rsidRPr="00530C14">
        <w:rPr>
          <w:sz w:val="20"/>
          <w:szCs w:val="20"/>
          <w:lang w:val="en-US"/>
        </w:rPr>
        <w:t xml:space="preserve"> </w:t>
      </w:r>
      <w:proofErr w:type="spellStart"/>
      <w:r w:rsidRPr="00F84971">
        <w:rPr>
          <w:sz w:val="20"/>
          <w:szCs w:val="20"/>
        </w:rPr>
        <w:t>однієї</w:t>
      </w:r>
      <w:proofErr w:type="spellEnd"/>
      <w:r w:rsidRPr="00530C14">
        <w:rPr>
          <w:sz w:val="20"/>
          <w:szCs w:val="20"/>
          <w:lang w:val="en-US"/>
        </w:rPr>
        <w:t xml:space="preserve"> </w:t>
      </w:r>
      <w:r w:rsidRPr="00F84971">
        <w:rPr>
          <w:sz w:val="20"/>
          <w:szCs w:val="20"/>
        </w:rPr>
        <w:t>з</w:t>
      </w:r>
      <w:r w:rsidRPr="00530C14">
        <w:rPr>
          <w:sz w:val="20"/>
          <w:szCs w:val="20"/>
          <w:lang w:val="en-US"/>
        </w:rPr>
        <w:t xml:space="preserve"> </w:t>
      </w:r>
      <w:proofErr w:type="spellStart"/>
      <w:r w:rsidRPr="00F84971">
        <w:rPr>
          <w:sz w:val="20"/>
          <w:szCs w:val="20"/>
        </w:rPr>
        <w:t>ознакових</w:t>
      </w:r>
      <w:proofErr w:type="spellEnd"/>
      <w:r w:rsidRPr="00530C14">
        <w:rPr>
          <w:sz w:val="20"/>
          <w:szCs w:val="20"/>
          <w:lang w:val="en-US"/>
        </w:rPr>
        <w:t xml:space="preserve"> </w:t>
      </w:r>
      <w:r w:rsidRPr="00F84971">
        <w:rPr>
          <w:sz w:val="20"/>
          <w:szCs w:val="20"/>
        </w:rPr>
        <w:t>сем</w:t>
      </w:r>
      <w:r w:rsidRPr="00530C14">
        <w:rPr>
          <w:sz w:val="20"/>
          <w:szCs w:val="20"/>
          <w:lang w:val="en-US"/>
        </w:rPr>
        <w:t xml:space="preserve"> «</w:t>
      </w:r>
      <w:proofErr w:type="spellStart"/>
      <w:r w:rsidRPr="00F84971">
        <w:rPr>
          <w:sz w:val="20"/>
          <w:szCs w:val="20"/>
        </w:rPr>
        <w:t>загрозлива</w:t>
      </w:r>
      <w:proofErr w:type="spellEnd"/>
      <w:r w:rsidRPr="00530C14">
        <w:rPr>
          <w:sz w:val="20"/>
          <w:szCs w:val="20"/>
          <w:lang w:val="en-US"/>
        </w:rPr>
        <w:t>», «</w:t>
      </w:r>
      <w:proofErr w:type="spellStart"/>
      <w:r w:rsidRPr="00F84971">
        <w:rPr>
          <w:sz w:val="20"/>
          <w:szCs w:val="20"/>
        </w:rPr>
        <w:t>насильницька</w:t>
      </w:r>
      <w:proofErr w:type="spellEnd"/>
      <w:r w:rsidRPr="00530C14">
        <w:rPr>
          <w:sz w:val="20"/>
          <w:szCs w:val="20"/>
          <w:lang w:val="en-US"/>
        </w:rPr>
        <w:t>», «</w:t>
      </w:r>
      <w:proofErr w:type="spellStart"/>
      <w:r w:rsidRPr="00F84971">
        <w:rPr>
          <w:sz w:val="20"/>
          <w:szCs w:val="20"/>
        </w:rPr>
        <w:t>нападницька</w:t>
      </w:r>
      <w:proofErr w:type="spellEnd"/>
      <w:r w:rsidRPr="00530C14">
        <w:rPr>
          <w:sz w:val="20"/>
          <w:szCs w:val="20"/>
          <w:lang w:val="en-US"/>
        </w:rPr>
        <w:t>», «</w:t>
      </w:r>
      <w:proofErr w:type="spellStart"/>
      <w:r w:rsidRPr="00F84971">
        <w:rPr>
          <w:sz w:val="20"/>
          <w:szCs w:val="20"/>
        </w:rPr>
        <w:t>жорстока</w:t>
      </w:r>
      <w:proofErr w:type="spellEnd"/>
      <w:r w:rsidRPr="00530C14">
        <w:rPr>
          <w:sz w:val="20"/>
          <w:szCs w:val="20"/>
          <w:lang w:val="en-US"/>
        </w:rPr>
        <w:t xml:space="preserve">» </w:t>
      </w:r>
      <w:proofErr w:type="spellStart"/>
      <w:r w:rsidRPr="00F84971">
        <w:rPr>
          <w:sz w:val="20"/>
          <w:szCs w:val="20"/>
        </w:rPr>
        <w:t>дія</w:t>
      </w:r>
      <w:proofErr w:type="spellEnd"/>
      <w:r w:rsidRPr="00530C14">
        <w:rPr>
          <w:sz w:val="20"/>
          <w:szCs w:val="20"/>
          <w:lang w:val="en-US"/>
        </w:rPr>
        <w:t>/</w:t>
      </w:r>
      <w:proofErr w:type="spellStart"/>
      <w:r w:rsidRPr="00F84971">
        <w:rPr>
          <w:sz w:val="20"/>
          <w:szCs w:val="20"/>
        </w:rPr>
        <w:t>поведінка</w:t>
      </w:r>
      <w:proofErr w:type="spellEnd"/>
      <w:r w:rsidRPr="00530C14">
        <w:rPr>
          <w:sz w:val="20"/>
          <w:szCs w:val="20"/>
          <w:lang w:val="en-US"/>
        </w:rPr>
        <w:t xml:space="preserve">. </w:t>
      </w:r>
      <w:r w:rsidRPr="00F84971">
        <w:rPr>
          <w:sz w:val="20"/>
          <w:szCs w:val="20"/>
        </w:rPr>
        <w:t>Факультативно</w:t>
      </w:r>
      <w:r w:rsidRPr="00530C14">
        <w:rPr>
          <w:sz w:val="20"/>
          <w:szCs w:val="20"/>
          <w:lang w:val="en-US"/>
        </w:rPr>
        <w:t xml:space="preserve"> </w:t>
      </w:r>
      <w:proofErr w:type="spellStart"/>
      <w:r w:rsidRPr="00F84971">
        <w:rPr>
          <w:sz w:val="20"/>
          <w:szCs w:val="20"/>
        </w:rPr>
        <w:t>семантичний</w:t>
      </w:r>
      <w:proofErr w:type="spellEnd"/>
      <w:r w:rsidRPr="00530C14">
        <w:rPr>
          <w:sz w:val="20"/>
          <w:szCs w:val="20"/>
          <w:lang w:val="en-US"/>
        </w:rPr>
        <w:t xml:space="preserve"> </w:t>
      </w:r>
      <w:proofErr w:type="spellStart"/>
      <w:r w:rsidRPr="00F84971">
        <w:rPr>
          <w:sz w:val="20"/>
          <w:szCs w:val="20"/>
        </w:rPr>
        <w:t>простір</w:t>
      </w:r>
      <w:proofErr w:type="spellEnd"/>
      <w:r w:rsidRPr="00530C14">
        <w:rPr>
          <w:sz w:val="20"/>
          <w:szCs w:val="20"/>
          <w:lang w:val="en-US"/>
        </w:rPr>
        <w:t xml:space="preserve"> </w:t>
      </w:r>
      <w:proofErr w:type="spellStart"/>
      <w:r w:rsidRPr="00F84971">
        <w:rPr>
          <w:sz w:val="20"/>
          <w:szCs w:val="20"/>
        </w:rPr>
        <w:t>номінацій</w:t>
      </w:r>
      <w:proofErr w:type="spellEnd"/>
      <w:r w:rsidRPr="00530C14">
        <w:rPr>
          <w:sz w:val="20"/>
          <w:szCs w:val="20"/>
          <w:lang w:val="en-US"/>
        </w:rPr>
        <w:t xml:space="preserve"> </w:t>
      </w:r>
      <w:r w:rsidRPr="00F84971">
        <w:rPr>
          <w:sz w:val="20"/>
          <w:szCs w:val="20"/>
        </w:rPr>
        <w:t>АГРЕСІЇ</w:t>
      </w:r>
      <w:r w:rsidRPr="00530C14">
        <w:rPr>
          <w:sz w:val="20"/>
          <w:szCs w:val="20"/>
          <w:lang w:val="en-US"/>
        </w:rPr>
        <w:t xml:space="preserve"> </w:t>
      </w:r>
      <w:proofErr w:type="spellStart"/>
      <w:r w:rsidRPr="00F84971">
        <w:rPr>
          <w:sz w:val="20"/>
          <w:szCs w:val="20"/>
        </w:rPr>
        <w:t>супроводжується</w:t>
      </w:r>
      <w:proofErr w:type="spellEnd"/>
      <w:r w:rsidRPr="00530C14">
        <w:rPr>
          <w:sz w:val="20"/>
          <w:szCs w:val="20"/>
          <w:lang w:val="en-US"/>
        </w:rPr>
        <w:t xml:space="preserve"> </w:t>
      </w:r>
      <w:proofErr w:type="spellStart"/>
      <w:r w:rsidRPr="00F84971">
        <w:rPr>
          <w:sz w:val="20"/>
          <w:szCs w:val="20"/>
        </w:rPr>
        <w:t>оцінною</w:t>
      </w:r>
      <w:proofErr w:type="spellEnd"/>
      <w:r w:rsidRPr="00530C14">
        <w:rPr>
          <w:sz w:val="20"/>
          <w:szCs w:val="20"/>
          <w:lang w:val="en-US"/>
        </w:rPr>
        <w:t xml:space="preserve"> </w:t>
      </w:r>
      <w:proofErr w:type="spellStart"/>
      <w:r w:rsidRPr="00F84971">
        <w:rPr>
          <w:sz w:val="20"/>
          <w:szCs w:val="20"/>
        </w:rPr>
        <w:t>конотацією</w:t>
      </w:r>
      <w:proofErr w:type="spellEnd"/>
      <w:r w:rsidRPr="00530C14">
        <w:rPr>
          <w:sz w:val="20"/>
          <w:szCs w:val="20"/>
          <w:lang w:val="en-US"/>
        </w:rPr>
        <w:t xml:space="preserve"> </w:t>
      </w:r>
      <w:proofErr w:type="spellStart"/>
      <w:r w:rsidRPr="00F84971">
        <w:rPr>
          <w:sz w:val="20"/>
          <w:szCs w:val="20"/>
        </w:rPr>
        <w:t>залежно</w:t>
      </w:r>
      <w:proofErr w:type="spellEnd"/>
      <w:r w:rsidRPr="00530C14">
        <w:rPr>
          <w:sz w:val="20"/>
          <w:szCs w:val="20"/>
          <w:lang w:val="en-US"/>
        </w:rPr>
        <w:t xml:space="preserve"> </w:t>
      </w:r>
      <w:proofErr w:type="spellStart"/>
      <w:r w:rsidRPr="00F84971">
        <w:rPr>
          <w:sz w:val="20"/>
          <w:szCs w:val="20"/>
        </w:rPr>
        <w:t>від</w:t>
      </w:r>
      <w:proofErr w:type="spellEnd"/>
      <w:r w:rsidRPr="00530C14">
        <w:rPr>
          <w:sz w:val="20"/>
          <w:szCs w:val="20"/>
          <w:lang w:val="en-US"/>
        </w:rPr>
        <w:t xml:space="preserve"> </w:t>
      </w:r>
      <w:proofErr w:type="spellStart"/>
      <w:r w:rsidRPr="00F84971">
        <w:rPr>
          <w:sz w:val="20"/>
          <w:szCs w:val="20"/>
        </w:rPr>
        <w:t>соціального</w:t>
      </w:r>
      <w:proofErr w:type="spellEnd"/>
      <w:r w:rsidRPr="00530C14">
        <w:rPr>
          <w:sz w:val="20"/>
          <w:szCs w:val="20"/>
          <w:lang w:val="en-US"/>
        </w:rPr>
        <w:t xml:space="preserve"> </w:t>
      </w:r>
      <w:r w:rsidRPr="00F84971">
        <w:rPr>
          <w:sz w:val="20"/>
          <w:szCs w:val="20"/>
        </w:rPr>
        <w:t>і</w:t>
      </w:r>
      <w:r w:rsidRPr="00530C14">
        <w:rPr>
          <w:sz w:val="20"/>
          <w:szCs w:val="20"/>
          <w:lang w:val="en-US"/>
        </w:rPr>
        <w:t xml:space="preserve"> </w:t>
      </w:r>
      <w:r w:rsidRPr="00F84971">
        <w:rPr>
          <w:sz w:val="20"/>
          <w:szCs w:val="20"/>
        </w:rPr>
        <w:t>культурного</w:t>
      </w:r>
      <w:r w:rsidRPr="00530C14">
        <w:rPr>
          <w:sz w:val="20"/>
          <w:szCs w:val="20"/>
          <w:lang w:val="en-US"/>
        </w:rPr>
        <w:t xml:space="preserve"> </w:t>
      </w:r>
      <w:r w:rsidRPr="00F84971">
        <w:rPr>
          <w:sz w:val="20"/>
          <w:szCs w:val="20"/>
        </w:rPr>
        <w:t>контексту</w:t>
      </w:r>
      <w:r w:rsidRPr="00530C14">
        <w:rPr>
          <w:sz w:val="20"/>
          <w:szCs w:val="20"/>
          <w:lang w:val="en-US"/>
        </w:rPr>
        <w:t xml:space="preserve">: </w:t>
      </w:r>
      <w:r w:rsidRPr="00F84971">
        <w:rPr>
          <w:sz w:val="20"/>
          <w:szCs w:val="20"/>
        </w:rPr>
        <w:t>в</w:t>
      </w:r>
      <w:r w:rsidRPr="00530C14">
        <w:rPr>
          <w:sz w:val="20"/>
          <w:szCs w:val="20"/>
          <w:lang w:val="en-US"/>
        </w:rPr>
        <w:t xml:space="preserve"> </w:t>
      </w:r>
      <w:proofErr w:type="spellStart"/>
      <w:r w:rsidRPr="00F84971">
        <w:rPr>
          <w:sz w:val="20"/>
          <w:szCs w:val="20"/>
        </w:rPr>
        <w:t>дискурсі</w:t>
      </w:r>
      <w:proofErr w:type="spellEnd"/>
      <w:r w:rsidRPr="00530C14">
        <w:rPr>
          <w:sz w:val="20"/>
          <w:szCs w:val="20"/>
          <w:lang w:val="en-US"/>
        </w:rPr>
        <w:t xml:space="preserve"> </w:t>
      </w:r>
      <w:proofErr w:type="spellStart"/>
      <w:r w:rsidRPr="00F84971">
        <w:rPr>
          <w:sz w:val="20"/>
          <w:szCs w:val="20"/>
        </w:rPr>
        <w:t>прибічників</w:t>
      </w:r>
      <w:proofErr w:type="spellEnd"/>
      <w:r w:rsidRPr="00530C14">
        <w:rPr>
          <w:sz w:val="20"/>
          <w:szCs w:val="20"/>
          <w:lang w:val="en-US"/>
        </w:rPr>
        <w:t xml:space="preserve"> </w:t>
      </w:r>
      <w:proofErr w:type="spellStart"/>
      <w:r w:rsidRPr="00F84971">
        <w:rPr>
          <w:sz w:val="20"/>
          <w:szCs w:val="20"/>
        </w:rPr>
        <w:t>країни</w:t>
      </w:r>
      <w:proofErr w:type="spellEnd"/>
      <w:r w:rsidRPr="00530C14">
        <w:rPr>
          <w:sz w:val="20"/>
          <w:szCs w:val="20"/>
          <w:lang w:val="en-US"/>
        </w:rPr>
        <w:t>-</w:t>
      </w:r>
      <w:proofErr w:type="spellStart"/>
      <w:r w:rsidRPr="00F84971">
        <w:rPr>
          <w:sz w:val="20"/>
          <w:szCs w:val="20"/>
        </w:rPr>
        <w:t>агресора</w:t>
      </w:r>
      <w:proofErr w:type="spellEnd"/>
      <w:r w:rsidRPr="00530C14">
        <w:rPr>
          <w:sz w:val="20"/>
          <w:szCs w:val="20"/>
          <w:lang w:val="en-US"/>
        </w:rPr>
        <w:t xml:space="preserve"> </w:t>
      </w:r>
      <w:proofErr w:type="spellStart"/>
      <w:r w:rsidRPr="00F84971">
        <w:rPr>
          <w:sz w:val="20"/>
          <w:szCs w:val="20"/>
        </w:rPr>
        <w:t>ці</w:t>
      </w:r>
      <w:proofErr w:type="spellEnd"/>
      <w:r w:rsidRPr="00530C14">
        <w:rPr>
          <w:sz w:val="20"/>
          <w:szCs w:val="20"/>
          <w:lang w:val="en-US"/>
        </w:rPr>
        <w:t xml:space="preserve"> </w:t>
      </w:r>
      <w:proofErr w:type="spellStart"/>
      <w:r w:rsidRPr="00F84971">
        <w:rPr>
          <w:sz w:val="20"/>
          <w:szCs w:val="20"/>
        </w:rPr>
        <w:t>конотації</w:t>
      </w:r>
      <w:proofErr w:type="spellEnd"/>
      <w:r w:rsidRPr="00530C14">
        <w:rPr>
          <w:sz w:val="20"/>
          <w:szCs w:val="20"/>
          <w:lang w:val="en-US"/>
        </w:rPr>
        <w:t xml:space="preserve"> </w:t>
      </w:r>
      <w:proofErr w:type="spellStart"/>
      <w:r w:rsidRPr="00F84971">
        <w:rPr>
          <w:sz w:val="20"/>
          <w:szCs w:val="20"/>
        </w:rPr>
        <w:t>амбівалентні</w:t>
      </w:r>
      <w:proofErr w:type="spellEnd"/>
      <w:r w:rsidRPr="00530C14">
        <w:rPr>
          <w:sz w:val="20"/>
          <w:szCs w:val="20"/>
          <w:lang w:val="en-US"/>
        </w:rPr>
        <w:t xml:space="preserve"> </w:t>
      </w:r>
      <w:r w:rsidRPr="00F84971">
        <w:rPr>
          <w:sz w:val="20"/>
          <w:szCs w:val="20"/>
        </w:rPr>
        <w:t>або</w:t>
      </w:r>
      <w:r w:rsidRPr="00530C14">
        <w:rPr>
          <w:sz w:val="20"/>
          <w:szCs w:val="20"/>
          <w:lang w:val="en-US"/>
        </w:rPr>
        <w:t xml:space="preserve"> </w:t>
      </w:r>
      <w:proofErr w:type="spellStart"/>
      <w:r w:rsidRPr="00F84971">
        <w:rPr>
          <w:sz w:val="20"/>
          <w:szCs w:val="20"/>
        </w:rPr>
        <w:t>схвально</w:t>
      </w:r>
      <w:proofErr w:type="spellEnd"/>
      <w:r w:rsidRPr="00530C14">
        <w:rPr>
          <w:sz w:val="20"/>
          <w:szCs w:val="20"/>
          <w:lang w:val="en-US"/>
        </w:rPr>
        <w:t>-</w:t>
      </w:r>
      <w:proofErr w:type="spellStart"/>
      <w:r w:rsidRPr="00F84971">
        <w:rPr>
          <w:sz w:val="20"/>
          <w:szCs w:val="20"/>
        </w:rPr>
        <w:t>позитивні</w:t>
      </w:r>
      <w:proofErr w:type="spellEnd"/>
      <w:r w:rsidRPr="00530C14">
        <w:rPr>
          <w:sz w:val="20"/>
          <w:szCs w:val="20"/>
          <w:lang w:val="en-US"/>
        </w:rPr>
        <w:t xml:space="preserve">, </w:t>
      </w:r>
      <w:r w:rsidRPr="00F84971">
        <w:rPr>
          <w:sz w:val="20"/>
          <w:szCs w:val="20"/>
        </w:rPr>
        <w:t>у</w:t>
      </w:r>
      <w:r w:rsidRPr="00530C14">
        <w:rPr>
          <w:sz w:val="20"/>
          <w:szCs w:val="20"/>
          <w:lang w:val="en-US"/>
        </w:rPr>
        <w:t xml:space="preserve"> </w:t>
      </w:r>
      <w:r w:rsidRPr="00F84971">
        <w:rPr>
          <w:sz w:val="20"/>
          <w:szCs w:val="20"/>
        </w:rPr>
        <w:t>той</w:t>
      </w:r>
      <w:r w:rsidRPr="00530C14">
        <w:rPr>
          <w:sz w:val="20"/>
          <w:szCs w:val="20"/>
          <w:lang w:val="en-US"/>
        </w:rPr>
        <w:t xml:space="preserve"> </w:t>
      </w:r>
      <w:r w:rsidRPr="00F84971">
        <w:rPr>
          <w:sz w:val="20"/>
          <w:szCs w:val="20"/>
        </w:rPr>
        <w:t>час</w:t>
      </w:r>
      <w:r w:rsidRPr="00530C14">
        <w:rPr>
          <w:sz w:val="20"/>
          <w:szCs w:val="20"/>
          <w:lang w:val="en-US"/>
        </w:rPr>
        <w:t xml:space="preserve"> </w:t>
      </w:r>
      <w:r w:rsidRPr="00F84971">
        <w:rPr>
          <w:sz w:val="20"/>
          <w:szCs w:val="20"/>
        </w:rPr>
        <w:t>як</w:t>
      </w:r>
      <w:r w:rsidRPr="00530C14">
        <w:rPr>
          <w:sz w:val="20"/>
          <w:szCs w:val="20"/>
          <w:lang w:val="en-US"/>
        </w:rPr>
        <w:t xml:space="preserve"> </w:t>
      </w:r>
      <w:r w:rsidRPr="00F84971">
        <w:rPr>
          <w:sz w:val="20"/>
          <w:szCs w:val="20"/>
        </w:rPr>
        <w:t>в</w:t>
      </w:r>
      <w:r w:rsidRPr="00530C14">
        <w:rPr>
          <w:sz w:val="20"/>
          <w:szCs w:val="20"/>
          <w:lang w:val="en-US"/>
        </w:rPr>
        <w:t xml:space="preserve"> </w:t>
      </w:r>
      <w:proofErr w:type="spellStart"/>
      <w:r w:rsidRPr="00F84971">
        <w:rPr>
          <w:sz w:val="20"/>
          <w:szCs w:val="20"/>
        </w:rPr>
        <w:t>дискурсі</w:t>
      </w:r>
      <w:proofErr w:type="spellEnd"/>
      <w:r w:rsidRPr="00530C14">
        <w:rPr>
          <w:sz w:val="20"/>
          <w:szCs w:val="20"/>
          <w:lang w:val="en-US"/>
        </w:rPr>
        <w:t xml:space="preserve"> </w:t>
      </w:r>
      <w:proofErr w:type="spellStart"/>
      <w:r w:rsidRPr="00F84971">
        <w:rPr>
          <w:sz w:val="20"/>
          <w:szCs w:val="20"/>
        </w:rPr>
        <w:t>партнерів</w:t>
      </w:r>
      <w:proofErr w:type="spellEnd"/>
      <w:r w:rsidRPr="00530C14">
        <w:rPr>
          <w:sz w:val="20"/>
          <w:szCs w:val="20"/>
          <w:lang w:val="en-US"/>
        </w:rPr>
        <w:t xml:space="preserve"> </w:t>
      </w:r>
      <w:proofErr w:type="spellStart"/>
      <w:r w:rsidRPr="00F84971">
        <w:rPr>
          <w:sz w:val="20"/>
          <w:szCs w:val="20"/>
        </w:rPr>
        <w:t>України</w:t>
      </w:r>
      <w:proofErr w:type="spellEnd"/>
      <w:r w:rsidRPr="00530C14">
        <w:rPr>
          <w:sz w:val="20"/>
          <w:szCs w:val="20"/>
          <w:lang w:val="en-US"/>
        </w:rPr>
        <w:t xml:space="preserve"> </w:t>
      </w:r>
      <w:r w:rsidRPr="00F84971">
        <w:rPr>
          <w:sz w:val="20"/>
          <w:szCs w:val="20"/>
        </w:rPr>
        <w:t>в</w:t>
      </w:r>
      <w:r w:rsidRPr="00530C14">
        <w:rPr>
          <w:sz w:val="20"/>
          <w:szCs w:val="20"/>
          <w:lang w:val="en-US"/>
        </w:rPr>
        <w:t xml:space="preserve"> </w:t>
      </w:r>
      <w:r w:rsidRPr="00F84971">
        <w:rPr>
          <w:sz w:val="20"/>
          <w:szCs w:val="20"/>
        </w:rPr>
        <w:t>її</w:t>
      </w:r>
      <w:r w:rsidRPr="00530C14">
        <w:rPr>
          <w:sz w:val="20"/>
          <w:szCs w:val="20"/>
          <w:lang w:val="en-US"/>
        </w:rPr>
        <w:t xml:space="preserve"> </w:t>
      </w:r>
      <w:proofErr w:type="spellStart"/>
      <w:r w:rsidRPr="00F84971">
        <w:rPr>
          <w:sz w:val="20"/>
          <w:szCs w:val="20"/>
        </w:rPr>
        <w:t>визвольній</w:t>
      </w:r>
      <w:proofErr w:type="spellEnd"/>
      <w:r w:rsidRPr="00530C14">
        <w:rPr>
          <w:sz w:val="20"/>
          <w:szCs w:val="20"/>
          <w:lang w:val="en-US"/>
        </w:rPr>
        <w:t xml:space="preserve"> </w:t>
      </w:r>
      <w:proofErr w:type="spellStart"/>
      <w:r w:rsidRPr="00F84971">
        <w:rPr>
          <w:sz w:val="20"/>
          <w:szCs w:val="20"/>
        </w:rPr>
        <w:t>війні</w:t>
      </w:r>
      <w:proofErr w:type="spellEnd"/>
      <w:r w:rsidRPr="00530C14">
        <w:rPr>
          <w:sz w:val="20"/>
          <w:szCs w:val="20"/>
          <w:lang w:val="en-US"/>
        </w:rPr>
        <w:t xml:space="preserve"> </w:t>
      </w:r>
      <w:proofErr w:type="spellStart"/>
      <w:r w:rsidRPr="00F84971">
        <w:rPr>
          <w:sz w:val="20"/>
          <w:szCs w:val="20"/>
        </w:rPr>
        <w:t>оцінна</w:t>
      </w:r>
      <w:proofErr w:type="spellEnd"/>
      <w:r w:rsidRPr="00530C14">
        <w:rPr>
          <w:sz w:val="20"/>
          <w:szCs w:val="20"/>
          <w:lang w:val="en-US"/>
        </w:rPr>
        <w:t xml:space="preserve"> </w:t>
      </w:r>
      <w:proofErr w:type="spellStart"/>
      <w:r w:rsidRPr="00F84971">
        <w:rPr>
          <w:sz w:val="20"/>
          <w:szCs w:val="20"/>
        </w:rPr>
        <w:t>конотація</w:t>
      </w:r>
      <w:proofErr w:type="spellEnd"/>
      <w:r w:rsidRPr="00530C14">
        <w:rPr>
          <w:sz w:val="20"/>
          <w:szCs w:val="20"/>
          <w:lang w:val="en-US"/>
        </w:rPr>
        <w:t xml:space="preserve"> </w:t>
      </w:r>
      <w:r w:rsidRPr="00F84971">
        <w:rPr>
          <w:sz w:val="20"/>
          <w:szCs w:val="20"/>
        </w:rPr>
        <w:t>однозначно</w:t>
      </w:r>
      <w:r w:rsidRPr="00530C14">
        <w:rPr>
          <w:sz w:val="20"/>
          <w:szCs w:val="20"/>
          <w:lang w:val="en-US"/>
        </w:rPr>
        <w:t xml:space="preserve"> </w:t>
      </w:r>
      <w:r w:rsidRPr="00F84971">
        <w:rPr>
          <w:sz w:val="20"/>
          <w:szCs w:val="20"/>
        </w:rPr>
        <w:t>негативна</w:t>
      </w:r>
      <w:r w:rsidRPr="00530C14">
        <w:rPr>
          <w:sz w:val="20"/>
          <w:szCs w:val="20"/>
          <w:lang w:val="en-US"/>
        </w:rPr>
        <w:t xml:space="preserve">, </w:t>
      </w:r>
      <w:proofErr w:type="spellStart"/>
      <w:r w:rsidRPr="00F84971">
        <w:rPr>
          <w:sz w:val="20"/>
          <w:szCs w:val="20"/>
        </w:rPr>
        <w:t>наприклад</w:t>
      </w:r>
      <w:proofErr w:type="spellEnd"/>
      <w:r w:rsidRPr="00530C14">
        <w:rPr>
          <w:sz w:val="20"/>
          <w:szCs w:val="20"/>
          <w:lang w:val="en-US"/>
        </w:rPr>
        <w:t>:</w:t>
      </w:r>
    </w:p>
    <w:p w14:paraId="784849DF" w14:textId="77777777" w:rsidR="00530C14" w:rsidRPr="00F84971" w:rsidRDefault="00530C14" w:rsidP="001E774D">
      <w:pPr>
        <w:spacing w:after="0"/>
        <w:ind w:firstLine="851"/>
        <w:rPr>
          <w:sz w:val="20"/>
          <w:szCs w:val="20"/>
          <w:lang w:val="en-US"/>
        </w:rPr>
      </w:pPr>
      <w:r w:rsidRPr="00530C14">
        <w:rPr>
          <w:i/>
          <w:sz w:val="20"/>
          <w:szCs w:val="20"/>
          <w:lang w:val="en-US"/>
        </w:rPr>
        <w:t xml:space="preserve">About halfway to </w:t>
      </w:r>
      <w:proofErr w:type="spellStart"/>
      <w:r w:rsidRPr="00530C14">
        <w:rPr>
          <w:i/>
          <w:sz w:val="20"/>
          <w:szCs w:val="20"/>
          <w:lang w:val="en-US"/>
        </w:rPr>
        <w:t>Vuhledar</w:t>
      </w:r>
      <w:proofErr w:type="spellEnd"/>
      <w:r w:rsidRPr="00530C14">
        <w:rPr>
          <w:i/>
          <w:sz w:val="20"/>
          <w:szCs w:val="20"/>
          <w:lang w:val="en-US"/>
        </w:rPr>
        <w:t xml:space="preserve">, 60 miles to the south, the towering smokestacks of a battered power plant in </w:t>
      </w:r>
      <w:proofErr w:type="spellStart"/>
      <w:r w:rsidRPr="00530C14">
        <w:rPr>
          <w:i/>
          <w:sz w:val="20"/>
          <w:szCs w:val="20"/>
          <w:lang w:val="en-US"/>
        </w:rPr>
        <w:t>Kurakhove</w:t>
      </w:r>
      <w:proofErr w:type="spellEnd"/>
      <w:r w:rsidRPr="00530C14">
        <w:rPr>
          <w:i/>
          <w:sz w:val="20"/>
          <w:szCs w:val="20"/>
          <w:lang w:val="en-US"/>
        </w:rPr>
        <w:t xml:space="preserve"> stand idle over another smashed town that used to be home to some 20,000 people. But black smoke rising over nearby villages is clearly visible across the flat plains, marking the Russian </w:t>
      </w:r>
      <w:r w:rsidRPr="00530C14">
        <w:rPr>
          <w:i/>
          <w:sz w:val="20"/>
          <w:szCs w:val="20"/>
          <w:u w:val="single"/>
          <w:lang w:val="en-US"/>
        </w:rPr>
        <w:t>advance</w:t>
      </w:r>
      <w:r w:rsidRPr="00F84971">
        <w:rPr>
          <w:sz w:val="20"/>
          <w:szCs w:val="20"/>
          <w:lang w:val="en-US"/>
        </w:rPr>
        <w:t xml:space="preserve"> (The NYT, 26.09.2024).</w:t>
      </w:r>
    </w:p>
    <w:p w14:paraId="0846F1A4" w14:textId="77777777" w:rsidR="00530C14" w:rsidRPr="00530C14" w:rsidRDefault="00530C14" w:rsidP="001E774D">
      <w:pPr>
        <w:spacing w:after="0"/>
        <w:ind w:firstLine="851"/>
        <w:rPr>
          <w:b/>
          <w:sz w:val="20"/>
          <w:szCs w:val="20"/>
          <w:lang w:val="en-US"/>
        </w:rPr>
      </w:pPr>
    </w:p>
    <w:p w14:paraId="24B0E8BC" w14:textId="77777777" w:rsidR="00530C14" w:rsidRPr="00F84971" w:rsidRDefault="00530C14" w:rsidP="001E774D">
      <w:pPr>
        <w:spacing w:after="0"/>
        <w:ind w:firstLine="851"/>
        <w:rPr>
          <w:sz w:val="20"/>
          <w:szCs w:val="20"/>
        </w:rPr>
      </w:pPr>
      <w:proofErr w:type="spellStart"/>
      <w:r w:rsidRPr="00F84971">
        <w:rPr>
          <w:b/>
          <w:sz w:val="20"/>
          <w:szCs w:val="20"/>
        </w:rPr>
        <w:t>Моделі</w:t>
      </w:r>
      <w:proofErr w:type="spellEnd"/>
      <w:r w:rsidRPr="00F84971">
        <w:rPr>
          <w:b/>
          <w:sz w:val="20"/>
          <w:szCs w:val="20"/>
        </w:rPr>
        <w:t xml:space="preserve"> концепту АГРЕСІЯ у </w:t>
      </w:r>
      <w:proofErr w:type="spellStart"/>
      <w:r w:rsidRPr="00F84971">
        <w:rPr>
          <w:b/>
          <w:sz w:val="20"/>
          <w:szCs w:val="20"/>
        </w:rPr>
        <w:t>дискурсі</w:t>
      </w:r>
      <w:proofErr w:type="spellEnd"/>
      <w:r w:rsidRPr="00F84971">
        <w:rPr>
          <w:b/>
          <w:sz w:val="20"/>
          <w:szCs w:val="20"/>
        </w:rPr>
        <w:t xml:space="preserve"> </w:t>
      </w:r>
      <w:proofErr w:type="spellStart"/>
      <w:r w:rsidRPr="00F84971">
        <w:rPr>
          <w:b/>
          <w:sz w:val="20"/>
          <w:szCs w:val="20"/>
        </w:rPr>
        <w:t>війни</w:t>
      </w:r>
      <w:proofErr w:type="spellEnd"/>
    </w:p>
    <w:p w14:paraId="31DD4B11" w14:textId="77777777" w:rsidR="00530C14" w:rsidRPr="00F84971" w:rsidRDefault="00530C14" w:rsidP="001E774D">
      <w:pPr>
        <w:spacing w:after="0"/>
        <w:ind w:firstLine="851"/>
        <w:rPr>
          <w:sz w:val="20"/>
          <w:szCs w:val="20"/>
        </w:rPr>
      </w:pPr>
      <w:proofErr w:type="spellStart"/>
      <w:r w:rsidRPr="00F84971">
        <w:rPr>
          <w:sz w:val="20"/>
          <w:szCs w:val="20"/>
        </w:rPr>
        <w:t>Виділені</w:t>
      </w:r>
      <w:proofErr w:type="spellEnd"/>
      <w:r w:rsidRPr="00F84971">
        <w:rPr>
          <w:sz w:val="20"/>
          <w:szCs w:val="20"/>
        </w:rPr>
        <w:t xml:space="preserve"> </w:t>
      </w:r>
      <w:proofErr w:type="spellStart"/>
      <w:r w:rsidRPr="00F84971">
        <w:rPr>
          <w:sz w:val="20"/>
          <w:szCs w:val="20"/>
        </w:rPr>
        <w:t>групи</w:t>
      </w:r>
      <w:proofErr w:type="spellEnd"/>
      <w:r w:rsidRPr="00F84971">
        <w:rPr>
          <w:sz w:val="20"/>
          <w:szCs w:val="20"/>
        </w:rPr>
        <w:t xml:space="preserve"> </w:t>
      </w:r>
      <w:proofErr w:type="spellStart"/>
      <w:r w:rsidRPr="00F84971">
        <w:rPr>
          <w:sz w:val="20"/>
          <w:szCs w:val="20"/>
        </w:rPr>
        <w:t>номінацій</w:t>
      </w:r>
      <w:proofErr w:type="spellEnd"/>
      <w:r w:rsidRPr="00F84971">
        <w:rPr>
          <w:sz w:val="20"/>
          <w:szCs w:val="20"/>
        </w:rPr>
        <w:t xml:space="preserve"> АГРЕСІЇ та їх </w:t>
      </w:r>
      <w:proofErr w:type="spellStart"/>
      <w:r w:rsidRPr="00F84971">
        <w:rPr>
          <w:sz w:val="20"/>
          <w:szCs w:val="20"/>
        </w:rPr>
        <w:t>основні</w:t>
      </w:r>
      <w:proofErr w:type="spellEnd"/>
      <w:r w:rsidRPr="00F84971">
        <w:rPr>
          <w:sz w:val="20"/>
          <w:szCs w:val="20"/>
        </w:rPr>
        <w:t xml:space="preserve"> </w:t>
      </w:r>
      <w:proofErr w:type="spellStart"/>
      <w:r w:rsidRPr="00F84971">
        <w:rPr>
          <w:sz w:val="20"/>
          <w:szCs w:val="20"/>
        </w:rPr>
        <w:t>значення</w:t>
      </w:r>
      <w:proofErr w:type="spellEnd"/>
      <w:r w:rsidRPr="00F84971">
        <w:rPr>
          <w:sz w:val="20"/>
          <w:szCs w:val="20"/>
        </w:rPr>
        <w:t xml:space="preserve"> </w:t>
      </w:r>
      <w:proofErr w:type="spellStart"/>
      <w:r w:rsidRPr="00F84971">
        <w:rPr>
          <w:sz w:val="20"/>
          <w:szCs w:val="20"/>
        </w:rPr>
        <w:t>слугують</w:t>
      </w:r>
      <w:proofErr w:type="spellEnd"/>
      <w:r w:rsidRPr="00F84971">
        <w:rPr>
          <w:sz w:val="20"/>
          <w:szCs w:val="20"/>
        </w:rPr>
        <w:t xml:space="preserve"> </w:t>
      </w:r>
      <w:proofErr w:type="spellStart"/>
      <w:r w:rsidRPr="00F84971">
        <w:rPr>
          <w:sz w:val="20"/>
          <w:szCs w:val="20"/>
        </w:rPr>
        <w:t>підґрунтям</w:t>
      </w:r>
      <w:proofErr w:type="spellEnd"/>
      <w:r w:rsidRPr="00F84971">
        <w:rPr>
          <w:sz w:val="20"/>
          <w:szCs w:val="20"/>
        </w:rPr>
        <w:t xml:space="preserve"> для фреймового </w:t>
      </w:r>
      <w:proofErr w:type="spellStart"/>
      <w:r w:rsidRPr="00F84971">
        <w:rPr>
          <w:sz w:val="20"/>
          <w:szCs w:val="20"/>
        </w:rPr>
        <w:t>моделювання</w:t>
      </w:r>
      <w:proofErr w:type="spellEnd"/>
      <w:r w:rsidRPr="00F84971">
        <w:rPr>
          <w:sz w:val="20"/>
          <w:szCs w:val="20"/>
        </w:rPr>
        <w:t xml:space="preserve"> концепту. Як </w:t>
      </w:r>
      <w:proofErr w:type="spellStart"/>
      <w:r w:rsidRPr="00F84971">
        <w:rPr>
          <w:sz w:val="20"/>
          <w:szCs w:val="20"/>
        </w:rPr>
        <w:t>визначає</w:t>
      </w:r>
      <w:proofErr w:type="spellEnd"/>
      <w:r w:rsidRPr="00F84971">
        <w:rPr>
          <w:sz w:val="20"/>
          <w:szCs w:val="20"/>
        </w:rPr>
        <w:t xml:space="preserve"> Ч. </w:t>
      </w:r>
      <w:proofErr w:type="spellStart"/>
      <w:r w:rsidRPr="00F84971">
        <w:rPr>
          <w:sz w:val="20"/>
          <w:szCs w:val="20"/>
        </w:rPr>
        <w:t>Філлмор</w:t>
      </w:r>
      <w:proofErr w:type="spellEnd"/>
      <w:r w:rsidRPr="00F84971">
        <w:rPr>
          <w:sz w:val="20"/>
          <w:szCs w:val="20"/>
        </w:rPr>
        <w:t xml:space="preserve">, фрейм – </w:t>
      </w:r>
      <w:proofErr w:type="spellStart"/>
      <w:r w:rsidRPr="00F84971">
        <w:rPr>
          <w:sz w:val="20"/>
          <w:szCs w:val="20"/>
        </w:rPr>
        <w:t>це</w:t>
      </w:r>
      <w:proofErr w:type="spellEnd"/>
      <w:r w:rsidRPr="00F84971">
        <w:rPr>
          <w:sz w:val="20"/>
          <w:szCs w:val="20"/>
        </w:rPr>
        <w:t xml:space="preserve"> </w:t>
      </w:r>
      <w:proofErr w:type="spellStart"/>
      <w:r w:rsidRPr="00F84971">
        <w:rPr>
          <w:sz w:val="20"/>
          <w:szCs w:val="20"/>
        </w:rPr>
        <w:t>уніфікована</w:t>
      </w:r>
      <w:proofErr w:type="spellEnd"/>
      <w:r w:rsidRPr="00F84971">
        <w:rPr>
          <w:sz w:val="20"/>
          <w:szCs w:val="20"/>
        </w:rPr>
        <w:t xml:space="preserve"> </w:t>
      </w:r>
      <w:proofErr w:type="spellStart"/>
      <w:r w:rsidRPr="00F84971">
        <w:rPr>
          <w:sz w:val="20"/>
          <w:szCs w:val="20"/>
        </w:rPr>
        <w:t>конструкція</w:t>
      </w:r>
      <w:proofErr w:type="spellEnd"/>
      <w:r w:rsidRPr="00F84971">
        <w:rPr>
          <w:sz w:val="20"/>
          <w:szCs w:val="20"/>
        </w:rPr>
        <w:t xml:space="preserve"> </w:t>
      </w:r>
      <w:proofErr w:type="spellStart"/>
      <w:r w:rsidRPr="00F84971">
        <w:rPr>
          <w:sz w:val="20"/>
          <w:szCs w:val="20"/>
        </w:rPr>
        <w:t>знань</w:t>
      </w:r>
      <w:proofErr w:type="spellEnd"/>
      <w:r w:rsidRPr="00F84971">
        <w:rPr>
          <w:sz w:val="20"/>
          <w:szCs w:val="20"/>
        </w:rPr>
        <w:t xml:space="preserve"> або структура </w:t>
      </w:r>
      <w:proofErr w:type="spellStart"/>
      <w:r w:rsidRPr="00F84971">
        <w:rPr>
          <w:sz w:val="20"/>
          <w:szCs w:val="20"/>
        </w:rPr>
        <w:t>досвіду</w:t>
      </w:r>
      <w:proofErr w:type="spellEnd"/>
      <w:r w:rsidRPr="00F84971">
        <w:rPr>
          <w:sz w:val="20"/>
          <w:szCs w:val="20"/>
        </w:rPr>
        <w:t xml:space="preserve">, яка </w:t>
      </w:r>
      <w:proofErr w:type="spellStart"/>
      <w:r w:rsidRPr="00F84971">
        <w:rPr>
          <w:sz w:val="20"/>
          <w:szCs w:val="20"/>
        </w:rPr>
        <w:t>утворює</w:t>
      </w:r>
      <w:proofErr w:type="spellEnd"/>
      <w:r w:rsidRPr="00F84971">
        <w:rPr>
          <w:sz w:val="20"/>
          <w:szCs w:val="20"/>
        </w:rPr>
        <w:t xml:space="preserve"> </w:t>
      </w:r>
      <w:proofErr w:type="spellStart"/>
      <w:r w:rsidRPr="00F84971">
        <w:rPr>
          <w:sz w:val="20"/>
          <w:szCs w:val="20"/>
        </w:rPr>
        <w:t>особливу</w:t>
      </w:r>
      <w:proofErr w:type="spellEnd"/>
      <w:r w:rsidRPr="00F84971">
        <w:rPr>
          <w:sz w:val="20"/>
          <w:szCs w:val="20"/>
        </w:rPr>
        <w:t xml:space="preserve"> </w:t>
      </w:r>
      <w:proofErr w:type="spellStart"/>
      <w:r w:rsidRPr="00F84971">
        <w:rPr>
          <w:sz w:val="20"/>
          <w:szCs w:val="20"/>
        </w:rPr>
        <w:t>організацію</w:t>
      </w:r>
      <w:proofErr w:type="spellEnd"/>
      <w:r w:rsidRPr="00F84971">
        <w:rPr>
          <w:sz w:val="20"/>
          <w:szCs w:val="20"/>
        </w:rPr>
        <w:t xml:space="preserve"> </w:t>
      </w:r>
      <w:proofErr w:type="spellStart"/>
      <w:r w:rsidRPr="00F84971">
        <w:rPr>
          <w:sz w:val="20"/>
          <w:szCs w:val="20"/>
        </w:rPr>
        <w:t>знання</w:t>
      </w:r>
      <w:proofErr w:type="spellEnd"/>
      <w:r w:rsidRPr="00F84971">
        <w:rPr>
          <w:sz w:val="20"/>
          <w:szCs w:val="20"/>
        </w:rPr>
        <w:t xml:space="preserve">; </w:t>
      </w:r>
      <w:proofErr w:type="spellStart"/>
      <w:r w:rsidRPr="00F84971">
        <w:rPr>
          <w:sz w:val="20"/>
          <w:szCs w:val="20"/>
        </w:rPr>
        <w:t>це</w:t>
      </w:r>
      <w:proofErr w:type="spellEnd"/>
      <w:r w:rsidRPr="00F84971">
        <w:rPr>
          <w:sz w:val="20"/>
          <w:szCs w:val="20"/>
        </w:rPr>
        <w:t xml:space="preserve"> </w:t>
      </w:r>
      <w:proofErr w:type="spellStart"/>
      <w:r w:rsidRPr="00F84971">
        <w:rPr>
          <w:sz w:val="20"/>
          <w:szCs w:val="20"/>
        </w:rPr>
        <w:t>попередня</w:t>
      </w:r>
      <w:proofErr w:type="spellEnd"/>
      <w:r w:rsidRPr="00F84971">
        <w:rPr>
          <w:sz w:val="20"/>
          <w:szCs w:val="20"/>
        </w:rPr>
        <w:t xml:space="preserve"> </w:t>
      </w:r>
      <w:proofErr w:type="spellStart"/>
      <w:r w:rsidRPr="00F84971">
        <w:rPr>
          <w:sz w:val="20"/>
          <w:szCs w:val="20"/>
        </w:rPr>
        <w:t>умова</w:t>
      </w:r>
      <w:proofErr w:type="spellEnd"/>
      <w:r w:rsidRPr="00F84971">
        <w:rPr>
          <w:sz w:val="20"/>
          <w:szCs w:val="20"/>
        </w:rPr>
        <w:t xml:space="preserve"> </w:t>
      </w:r>
      <w:proofErr w:type="spellStart"/>
      <w:r w:rsidRPr="00F84971">
        <w:rPr>
          <w:sz w:val="20"/>
          <w:szCs w:val="20"/>
        </w:rPr>
        <w:t>розуміння</w:t>
      </w:r>
      <w:proofErr w:type="spellEnd"/>
      <w:r w:rsidRPr="00F84971">
        <w:rPr>
          <w:sz w:val="20"/>
          <w:szCs w:val="20"/>
        </w:rPr>
        <w:t xml:space="preserve"> </w:t>
      </w:r>
      <w:proofErr w:type="spellStart"/>
      <w:r w:rsidRPr="00F84971">
        <w:rPr>
          <w:sz w:val="20"/>
          <w:szCs w:val="20"/>
        </w:rPr>
        <w:t>пов'язаних</w:t>
      </w:r>
      <w:proofErr w:type="spellEnd"/>
      <w:r w:rsidRPr="00F84971">
        <w:rPr>
          <w:sz w:val="20"/>
          <w:szCs w:val="20"/>
        </w:rPr>
        <w:t xml:space="preserve"> </w:t>
      </w:r>
      <w:proofErr w:type="spellStart"/>
      <w:r w:rsidRPr="00F84971">
        <w:rPr>
          <w:sz w:val="20"/>
          <w:szCs w:val="20"/>
        </w:rPr>
        <w:t>між</w:t>
      </w:r>
      <w:proofErr w:type="spellEnd"/>
      <w:r w:rsidRPr="00F84971">
        <w:rPr>
          <w:sz w:val="20"/>
          <w:szCs w:val="20"/>
        </w:rPr>
        <w:t xml:space="preserve"> собою </w:t>
      </w:r>
      <w:proofErr w:type="spellStart"/>
      <w:r w:rsidRPr="00F84971">
        <w:rPr>
          <w:sz w:val="20"/>
          <w:szCs w:val="20"/>
        </w:rPr>
        <w:t>слів</w:t>
      </w:r>
      <w:proofErr w:type="spellEnd"/>
      <w:r w:rsidRPr="00F84971">
        <w:rPr>
          <w:sz w:val="20"/>
          <w:szCs w:val="20"/>
        </w:rPr>
        <w:t xml:space="preserve"> (</w:t>
      </w:r>
      <w:r w:rsidRPr="00F84971">
        <w:rPr>
          <w:sz w:val="20"/>
          <w:szCs w:val="20"/>
          <w:lang w:val="en-US"/>
        </w:rPr>
        <w:t>Fillmore</w:t>
      </w:r>
      <w:r w:rsidRPr="00F84971">
        <w:rPr>
          <w:sz w:val="20"/>
          <w:szCs w:val="20"/>
        </w:rPr>
        <w:t xml:space="preserve">, 1985). </w:t>
      </w:r>
      <w:proofErr w:type="spellStart"/>
      <w:r w:rsidRPr="00F84971">
        <w:rPr>
          <w:sz w:val="20"/>
          <w:szCs w:val="20"/>
        </w:rPr>
        <w:t>Запропонована</w:t>
      </w:r>
      <w:proofErr w:type="spellEnd"/>
      <w:r w:rsidRPr="00F84971">
        <w:rPr>
          <w:sz w:val="20"/>
          <w:szCs w:val="20"/>
        </w:rPr>
        <w:t xml:space="preserve"> С.А. </w:t>
      </w:r>
      <w:proofErr w:type="spellStart"/>
      <w:r w:rsidRPr="00F84971">
        <w:rPr>
          <w:sz w:val="20"/>
          <w:szCs w:val="20"/>
        </w:rPr>
        <w:t>Жаботинською</w:t>
      </w:r>
      <w:proofErr w:type="spellEnd"/>
      <w:r w:rsidRPr="00F84971">
        <w:rPr>
          <w:sz w:val="20"/>
          <w:szCs w:val="20"/>
        </w:rPr>
        <w:t xml:space="preserve"> методика семантики </w:t>
      </w:r>
      <w:proofErr w:type="spellStart"/>
      <w:r w:rsidRPr="00F84971">
        <w:rPr>
          <w:sz w:val="20"/>
          <w:szCs w:val="20"/>
        </w:rPr>
        <w:t>лінгвальних</w:t>
      </w:r>
      <w:proofErr w:type="spellEnd"/>
      <w:r w:rsidRPr="00F84971">
        <w:rPr>
          <w:sz w:val="20"/>
          <w:szCs w:val="20"/>
        </w:rPr>
        <w:t xml:space="preserve"> мереж </w:t>
      </w:r>
      <w:proofErr w:type="spellStart"/>
      <w:r w:rsidRPr="00F84971">
        <w:rPr>
          <w:sz w:val="20"/>
          <w:szCs w:val="20"/>
        </w:rPr>
        <w:t>охоплює</w:t>
      </w:r>
      <w:proofErr w:type="spellEnd"/>
      <w:r w:rsidRPr="00F84971">
        <w:rPr>
          <w:sz w:val="20"/>
          <w:szCs w:val="20"/>
        </w:rPr>
        <w:t xml:space="preserve"> </w:t>
      </w:r>
      <w:proofErr w:type="spellStart"/>
      <w:r w:rsidRPr="00F84971">
        <w:rPr>
          <w:sz w:val="20"/>
          <w:szCs w:val="20"/>
        </w:rPr>
        <w:t>п’ять</w:t>
      </w:r>
      <w:proofErr w:type="spellEnd"/>
      <w:r w:rsidRPr="00F84971">
        <w:rPr>
          <w:sz w:val="20"/>
          <w:szCs w:val="20"/>
        </w:rPr>
        <w:t xml:space="preserve"> </w:t>
      </w:r>
      <w:proofErr w:type="spellStart"/>
      <w:r w:rsidRPr="00F84971">
        <w:rPr>
          <w:sz w:val="20"/>
          <w:szCs w:val="20"/>
        </w:rPr>
        <w:t>базисних</w:t>
      </w:r>
      <w:proofErr w:type="spellEnd"/>
      <w:r w:rsidRPr="00F84971">
        <w:rPr>
          <w:sz w:val="20"/>
          <w:szCs w:val="20"/>
        </w:rPr>
        <w:t xml:space="preserve"> </w:t>
      </w:r>
      <w:proofErr w:type="spellStart"/>
      <w:r w:rsidRPr="00F84971">
        <w:rPr>
          <w:sz w:val="20"/>
          <w:szCs w:val="20"/>
        </w:rPr>
        <w:t>фреймів</w:t>
      </w:r>
      <w:proofErr w:type="spellEnd"/>
      <w:r w:rsidRPr="00F84971">
        <w:rPr>
          <w:sz w:val="20"/>
          <w:szCs w:val="20"/>
        </w:rPr>
        <w:t xml:space="preserve">, </w:t>
      </w:r>
      <w:proofErr w:type="spellStart"/>
      <w:r w:rsidRPr="00F84971">
        <w:rPr>
          <w:sz w:val="20"/>
          <w:szCs w:val="20"/>
        </w:rPr>
        <w:t>які</w:t>
      </w:r>
      <w:proofErr w:type="spellEnd"/>
      <w:r w:rsidRPr="00F84971">
        <w:rPr>
          <w:sz w:val="20"/>
          <w:szCs w:val="20"/>
        </w:rPr>
        <w:t xml:space="preserve"> </w:t>
      </w:r>
      <w:proofErr w:type="spellStart"/>
      <w:r w:rsidRPr="00F84971">
        <w:rPr>
          <w:sz w:val="20"/>
          <w:szCs w:val="20"/>
        </w:rPr>
        <w:t>виокремлюються</w:t>
      </w:r>
      <w:proofErr w:type="spellEnd"/>
      <w:r w:rsidRPr="00F84971">
        <w:rPr>
          <w:sz w:val="20"/>
          <w:szCs w:val="20"/>
        </w:rPr>
        <w:t xml:space="preserve"> за типом </w:t>
      </w:r>
      <w:proofErr w:type="spellStart"/>
      <w:r w:rsidRPr="00F84971">
        <w:rPr>
          <w:sz w:val="20"/>
          <w:szCs w:val="20"/>
        </w:rPr>
        <w:t>базисної</w:t>
      </w:r>
      <w:proofErr w:type="spellEnd"/>
      <w:r w:rsidRPr="00F84971">
        <w:rPr>
          <w:sz w:val="20"/>
          <w:szCs w:val="20"/>
        </w:rPr>
        <w:t xml:space="preserve"> </w:t>
      </w:r>
      <w:proofErr w:type="spellStart"/>
      <w:r w:rsidRPr="00F84971">
        <w:rPr>
          <w:sz w:val="20"/>
          <w:szCs w:val="20"/>
        </w:rPr>
        <w:t>пропозиції</w:t>
      </w:r>
      <w:proofErr w:type="spellEnd"/>
      <w:r w:rsidRPr="00F84971">
        <w:rPr>
          <w:sz w:val="20"/>
          <w:szCs w:val="20"/>
        </w:rPr>
        <w:t xml:space="preserve"> (</w:t>
      </w:r>
      <w:proofErr w:type="spellStart"/>
      <w:r w:rsidRPr="00F84971">
        <w:rPr>
          <w:color w:val="000000"/>
          <w:sz w:val="20"/>
          <w:szCs w:val="20"/>
          <w:lang w:val="en-US"/>
        </w:rPr>
        <w:t>Zhabotynska</w:t>
      </w:r>
      <w:proofErr w:type="spellEnd"/>
      <w:r w:rsidRPr="00F84971">
        <w:rPr>
          <w:color w:val="000000"/>
          <w:sz w:val="20"/>
          <w:szCs w:val="20"/>
        </w:rPr>
        <w:t>, 2013)</w:t>
      </w:r>
      <w:r w:rsidRPr="00F84971">
        <w:rPr>
          <w:sz w:val="20"/>
          <w:szCs w:val="20"/>
        </w:rPr>
        <w:t xml:space="preserve">. </w:t>
      </w:r>
      <w:proofErr w:type="spellStart"/>
      <w:r w:rsidRPr="00F84971">
        <w:rPr>
          <w:sz w:val="20"/>
          <w:szCs w:val="20"/>
        </w:rPr>
        <w:t>Базисні</w:t>
      </w:r>
      <w:proofErr w:type="spellEnd"/>
      <w:r w:rsidRPr="00F84971">
        <w:rPr>
          <w:sz w:val="20"/>
          <w:szCs w:val="20"/>
        </w:rPr>
        <w:t xml:space="preserve"> </w:t>
      </w:r>
      <w:proofErr w:type="spellStart"/>
      <w:r w:rsidRPr="00F84971">
        <w:rPr>
          <w:sz w:val="20"/>
          <w:szCs w:val="20"/>
        </w:rPr>
        <w:t>пропозиції</w:t>
      </w:r>
      <w:proofErr w:type="spellEnd"/>
      <w:r w:rsidRPr="00F84971">
        <w:rPr>
          <w:sz w:val="20"/>
          <w:szCs w:val="20"/>
        </w:rPr>
        <w:t xml:space="preserve"> мають </w:t>
      </w:r>
      <w:proofErr w:type="spellStart"/>
      <w:r w:rsidRPr="00F84971">
        <w:rPr>
          <w:sz w:val="20"/>
          <w:szCs w:val="20"/>
        </w:rPr>
        <w:t>найвищій</w:t>
      </w:r>
      <w:proofErr w:type="spellEnd"/>
      <w:r w:rsidRPr="00F84971">
        <w:rPr>
          <w:sz w:val="20"/>
          <w:szCs w:val="20"/>
        </w:rPr>
        <w:t xml:space="preserve"> </w:t>
      </w:r>
      <w:proofErr w:type="spellStart"/>
      <w:r w:rsidRPr="00F84971">
        <w:rPr>
          <w:sz w:val="20"/>
          <w:szCs w:val="20"/>
        </w:rPr>
        <w:t>рівень</w:t>
      </w:r>
      <w:proofErr w:type="spellEnd"/>
      <w:r w:rsidRPr="00F84971">
        <w:rPr>
          <w:sz w:val="20"/>
          <w:szCs w:val="20"/>
        </w:rPr>
        <w:t xml:space="preserve"> </w:t>
      </w:r>
      <w:proofErr w:type="spellStart"/>
      <w:r w:rsidRPr="00F84971">
        <w:rPr>
          <w:sz w:val="20"/>
          <w:szCs w:val="20"/>
        </w:rPr>
        <w:t>узагальнення</w:t>
      </w:r>
      <w:proofErr w:type="spellEnd"/>
      <w:r w:rsidRPr="00F84971">
        <w:rPr>
          <w:sz w:val="20"/>
          <w:szCs w:val="20"/>
        </w:rPr>
        <w:t xml:space="preserve"> або </w:t>
      </w:r>
      <w:proofErr w:type="spellStart"/>
      <w:r w:rsidRPr="00F84971">
        <w:rPr>
          <w:sz w:val="20"/>
          <w:szCs w:val="20"/>
        </w:rPr>
        <w:t>схемності</w:t>
      </w:r>
      <w:proofErr w:type="spellEnd"/>
      <w:r w:rsidRPr="00F84971">
        <w:rPr>
          <w:sz w:val="20"/>
          <w:szCs w:val="20"/>
        </w:rPr>
        <w:t xml:space="preserve">, вони </w:t>
      </w:r>
      <w:proofErr w:type="spellStart"/>
      <w:r w:rsidRPr="00F84971">
        <w:rPr>
          <w:sz w:val="20"/>
          <w:szCs w:val="20"/>
        </w:rPr>
        <w:t>відповідають</w:t>
      </w:r>
      <w:proofErr w:type="spellEnd"/>
      <w:r w:rsidRPr="00F84971">
        <w:rPr>
          <w:sz w:val="20"/>
          <w:szCs w:val="20"/>
        </w:rPr>
        <w:t xml:space="preserve"> </w:t>
      </w:r>
      <w:proofErr w:type="spellStart"/>
      <w:r w:rsidRPr="00F84971">
        <w:rPr>
          <w:sz w:val="20"/>
          <w:szCs w:val="20"/>
        </w:rPr>
        <w:t>категоріям</w:t>
      </w:r>
      <w:proofErr w:type="spellEnd"/>
      <w:r w:rsidRPr="00F84971">
        <w:rPr>
          <w:sz w:val="20"/>
          <w:szCs w:val="20"/>
        </w:rPr>
        <w:t xml:space="preserve"> </w:t>
      </w:r>
      <w:proofErr w:type="spellStart"/>
      <w:r w:rsidRPr="00F84971">
        <w:rPr>
          <w:sz w:val="20"/>
          <w:szCs w:val="20"/>
        </w:rPr>
        <w:t>мислення</w:t>
      </w:r>
      <w:proofErr w:type="spellEnd"/>
      <w:r w:rsidRPr="00F84971">
        <w:rPr>
          <w:sz w:val="20"/>
          <w:szCs w:val="20"/>
        </w:rPr>
        <w:t xml:space="preserve"> (там само). Для концепту АГРЕСІЯ, </w:t>
      </w:r>
      <w:proofErr w:type="spellStart"/>
      <w:r w:rsidRPr="00F84971">
        <w:rPr>
          <w:sz w:val="20"/>
          <w:szCs w:val="20"/>
        </w:rPr>
        <w:t>вербалізованого</w:t>
      </w:r>
      <w:proofErr w:type="spellEnd"/>
      <w:r w:rsidRPr="00F84971">
        <w:rPr>
          <w:sz w:val="20"/>
          <w:szCs w:val="20"/>
        </w:rPr>
        <w:t xml:space="preserve"> </w:t>
      </w:r>
      <w:proofErr w:type="spellStart"/>
      <w:r w:rsidRPr="00F84971">
        <w:rPr>
          <w:sz w:val="20"/>
          <w:szCs w:val="20"/>
        </w:rPr>
        <w:t>іменниками</w:t>
      </w:r>
      <w:proofErr w:type="spellEnd"/>
      <w:r w:rsidRPr="00F84971">
        <w:rPr>
          <w:sz w:val="20"/>
          <w:szCs w:val="20"/>
        </w:rPr>
        <w:t xml:space="preserve">, </w:t>
      </w:r>
      <w:proofErr w:type="spellStart"/>
      <w:r w:rsidRPr="00F84971">
        <w:rPr>
          <w:sz w:val="20"/>
          <w:szCs w:val="20"/>
        </w:rPr>
        <w:t>найбільш</w:t>
      </w:r>
      <w:proofErr w:type="spellEnd"/>
      <w:r w:rsidRPr="00F84971">
        <w:rPr>
          <w:sz w:val="20"/>
          <w:szCs w:val="20"/>
        </w:rPr>
        <w:t xml:space="preserve"> </w:t>
      </w:r>
      <w:proofErr w:type="spellStart"/>
      <w:r w:rsidRPr="00F84971">
        <w:rPr>
          <w:sz w:val="20"/>
          <w:szCs w:val="20"/>
        </w:rPr>
        <w:t>релевантними</w:t>
      </w:r>
      <w:proofErr w:type="spellEnd"/>
      <w:r w:rsidRPr="00F84971">
        <w:rPr>
          <w:sz w:val="20"/>
          <w:szCs w:val="20"/>
        </w:rPr>
        <w:t xml:space="preserve"> за </w:t>
      </w:r>
      <w:proofErr w:type="spellStart"/>
      <w:r w:rsidRPr="00F84971">
        <w:rPr>
          <w:sz w:val="20"/>
          <w:szCs w:val="20"/>
        </w:rPr>
        <w:t>отриманими</w:t>
      </w:r>
      <w:proofErr w:type="spellEnd"/>
      <w:r w:rsidRPr="00F84971">
        <w:rPr>
          <w:sz w:val="20"/>
          <w:szCs w:val="20"/>
        </w:rPr>
        <w:t xml:space="preserve"> </w:t>
      </w:r>
      <w:proofErr w:type="spellStart"/>
      <w:r w:rsidRPr="00F84971">
        <w:rPr>
          <w:sz w:val="20"/>
          <w:szCs w:val="20"/>
        </w:rPr>
        <w:t>даними</w:t>
      </w:r>
      <w:proofErr w:type="spellEnd"/>
      <w:r w:rsidRPr="00F84971">
        <w:rPr>
          <w:sz w:val="20"/>
          <w:szCs w:val="20"/>
        </w:rPr>
        <w:t xml:space="preserve"> є </w:t>
      </w:r>
      <w:proofErr w:type="spellStart"/>
      <w:r w:rsidRPr="00F84971">
        <w:rPr>
          <w:sz w:val="20"/>
          <w:szCs w:val="20"/>
        </w:rPr>
        <w:t>предметний</w:t>
      </w:r>
      <w:proofErr w:type="spellEnd"/>
      <w:r w:rsidRPr="00F84971">
        <w:rPr>
          <w:sz w:val="20"/>
          <w:szCs w:val="20"/>
        </w:rPr>
        <w:t xml:space="preserve">, </w:t>
      </w:r>
      <w:proofErr w:type="spellStart"/>
      <w:r w:rsidRPr="00F84971">
        <w:rPr>
          <w:sz w:val="20"/>
          <w:szCs w:val="20"/>
        </w:rPr>
        <w:t>ідентифікаційний</w:t>
      </w:r>
      <w:proofErr w:type="spellEnd"/>
      <w:r w:rsidRPr="00F84971">
        <w:rPr>
          <w:sz w:val="20"/>
          <w:szCs w:val="20"/>
        </w:rPr>
        <w:t xml:space="preserve"> і </w:t>
      </w:r>
      <w:proofErr w:type="spellStart"/>
      <w:r w:rsidRPr="00F84971">
        <w:rPr>
          <w:sz w:val="20"/>
          <w:szCs w:val="20"/>
        </w:rPr>
        <w:t>частково</w:t>
      </w:r>
      <w:proofErr w:type="spellEnd"/>
      <w:r w:rsidRPr="00F84971">
        <w:rPr>
          <w:sz w:val="20"/>
          <w:szCs w:val="20"/>
        </w:rPr>
        <w:t xml:space="preserve"> </w:t>
      </w:r>
      <w:proofErr w:type="spellStart"/>
      <w:r w:rsidRPr="00F84971">
        <w:rPr>
          <w:sz w:val="20"/>
          <w:szCs w:val="20"/>
        </w:rPr>
        <w:t>акціональний</w:t>
      </w:r>
      <w:proofErr w:type="spellEnd"/>
      <w:r w:rsidRPr="00F84971">
        <w:rPr>
          <w:sz w:val="20"/>
          <w:szCs w:val="20"/>
        </w:rPr>
        <w:t xml:space="preserve"> </w:t>
      </w:r>
      <w:proofErr w:type="spellStart"/>
      <w:r w:rsidRPr="00F84971">
        <w:rPr>
          <w:sz w:val="20"/>
          <w:szCs w:val="20"/>
        </w:rPr>
        <w:t>фрейми</w:t>
      </w:r>
      <w:proofErr w:type="spellEnd"/>
      <w:r w:rsidRPr="00F84971">
        <w:rPr>
          <w:sz w:val="20"/>
          <w:szCs w:val="20"/>
        </w:rPr>
        <w:t>.</w:t>
      </w:r>
    </w:p>
    <w:p w14:paraId="11958BB1" w14:textId="77777777" w:rsidR="00530C14" w:rsidRPr="00F84971" w:rsidRDefault="00530C14" w:rsidP="001E774D">
      <w:pPr>
        <w:spacing w:after="0"/>
        <w:ind w:firstLine="851"/>
        <w:rPr>
          <w:sz w:val="20"/>
          <w:szCs w:val="20"/>
        </w:rPr>
      </w:pPr>
      <w:proofErr w:type="spellStart"/>
      <w:r w:rsidRPr="00F84971">
        <w:rPr>
          <w:b/>
          <w:i/>
          <w:sz w:val="20"/>
          <w:szCs w:val="20"/>
        </w:rPr>
        <w:t>Предметний</w:t>
      </w:r>
      <w:proofErr w:type="spellEnd"/>
      <w:r w:rsidRPr="00F84971">
        <w:rPr>
          <w:b/>
          <w:i/>
          <w:sz w:val="20"/>
          <w:szCs w:val="20"/>
        </w:rPr>
        <w:t xml:space="preserve"> фрейм</w:t>
      </w:r>
      <w:r w:rsidRPr="00F84971">
        <w:rPr>
          <w:sz w:val="20"/>
          <w:szCs w:val="20"/>
        </w:rPr>
        <w:t xml:space="preserve"> </w:t>
      </w:r>
      <w:proofErr w:type="spellStart"/>
      <w:r w:rsidRPr="00F84971">
        <w:rPr>
          <w:sz w:val="20"/>
          <w:szCs w:val="20"/>
        </w:rPr>
        <w:t>поєднує</w:t>
      </w:r>
      <w:proofErr w:type="spellEnd"/>
      <w:r w:rsidRPr="00F84971">
        <w:rPr>
          <w:sz w:val="20"/>
          <w:szCs w:val="20"/>
        </w:rPr>
        <w:t xml:space="preserve"> </w:t>
      </w:r>
      <w:proofErr w:type="spellStart"/>
      <w:r w:rsidRPr="00F84971">
        <w:rPr>
          <w:sz w:val="20"/>
          <w:szCs w:val="20"/>
        </w:rPr>
        <w:t>квантитативну</w:t>
      </w:r>
      <w:proofErr w:type="spellEnd"/>
      <w:r w:rsidRPr="00F84971">
        <w:rPr>
          <w:sz w:val="20"/>
          <w:szCs w:val="20"/>
        </w:rPr>
        <w:t xml:space="preserve"> схему «Х є СТІЛЬКИ-</w:t>
      </w:r>
      <w:proofErr w:type="spellStart"/>
      <w:r w:rsidRPr="00F84971">
        <w:rPr>
          <w:sz w:val="20"/>
          <w:szCs w:val="20"/>
        </w:rPr>
        <w:t>кількість</w:t>
      </w:r>
      <w:proofErr w:type="spellEnd"/>
      <w:r w:rsidRPr="00F84971">
        <w:rPr>
          <w:sz w:val="20"/>
          <w:szCs w:val="20"/>
        </w:rPr>
        <w:t xml:space="preserve">», </w:t>
      </w:r>
      <w:proofErr w:type="spellStart"/>
      <w:r w:rsidRPr="00F84971">
        <w:rPr>
          <w:sz w:val="20"/>
          <w:szCs w:val="20"/>
        </w:rPr>
        <w:t>квалітативну</w:t>
      </w:r>
      <w:proofErr w:type="spellEnd"/>
      <w:r w:rsidRPr="00F84971">
        <w:rPr>
          <w:sz w:val="20"/>
          <w:szCs w:val="20"/>
        </w:rPr>
        <w:t xml:space="preserve"> схему «Х є ТАКЕ-</w:t>
      </w:r>
      <w:proofErr w:type="spellStart"/>
      <w:r w:rsidRPr="00F84971">
        <w:rPr>
          <w:sz w:val="20"/>
          <w:szCs w:val="20"/>
        </w:rPr>
        <w:t>якість</w:t>
      </w:r>
      <w:proofErr w:type="spellEnd"/>
      <w:r w:rsidRPr="00F84971">
        <w:rPr>
          <w:sz w:val="20"/>
          <w:szCs w:val="20"/>
        </w:rPr>
        <w:t xml:space="preserve">», </w:t>
      </w:r>
      <w:proofErr w:type="spellStart"/>
      <w:r w:rsidRPr="00F84971">
        <w:rPr>
          <w:sz w:val="20"/>
          <w:szCs w:val="20"/>
        </w:rPr>
        <w:t>локативну</w:t>
      </w:r>
      <w:proofErr w:type="spellEnd"/>
      <w:r w:rsidRPr="00F84971">
        <w:rPr>
          <w:sz w:val="20"/>
          <w:szCs w:val="20"/>
        </w:rPr>
        <w:t xml:space="preserve"> схему «Х </w:t>
      </w:r>
      <w:proofErr w:type="spellStart"/>
      <w:r w:rsidRPr="00F84971">
        <w:rPr>
          <w:sz w:val="20"/>
          <w:szCs w:val="20"/>
        </w:rPr>
        <w:t>існує</w:t>
      </w:r>
      <w:proofErr w:type="spellEnd"/>
      <w:r w:rsidRPr="00F84971">
        <w:rPr>
          <w:sz w:val="20"/>
          <w:szCs w:val="20"/>
        </w:rPr>
        <w:t xml:space="preserve">, </w:t>
      </w:r>
      <w:proofErr w:type="spellStart"/>
      <w:r w:rsidRPr="00F84971">
        <w:rPr>
          <w:sz w:val="20"/>
          <w:szCs w:val="20"/>
        </w:rPr>
        <w:t>діє</w:t>
      </w:r>
      <w:proofErr w:type="spellEnd"/>
      <w:r w:rsidRPr="00F84971">
        <w:rPr>
          <w:sz w:val="20"/>
          <w:szCs w:val="20"/>
        </w:rPr>
        <w:t xml:space="preserve"> ТАМ (початок, шлях або місце, </w:t>
      </w:r>
      <w:proofErr w:type="spellStart"/>
      <w:r w:rsidRPr="00F84971">
        <w:rPr>
          <w:sz w:val="20"/>
          <w:szCs w:val="20"/>
        </w:rPr>
        <w:t>кінець</w:t>
      </w:r>
      <w:proofErr w:type="spellEnd"/>
      <w:r w:rsidRPr="00F84971">
        <w:rPr>
          <w:sz w:val="20"/>
          <w:szCs w:val="20"/>
        </w:rPr>
        <w:t xml:space="preserve">)», </w:t>
      </w:r>
      <w:proofErr w:type="spellStart"/>
      <w:r w:rsidRPr="00F84971">
        <w:rPr>
          <w:sz w:val="20"/>
          <w:szCs w:val="20"/>
        </w:rPr>
        <w:t>темпоральну</w:t>
      </w:r>
      <w:proofErr w:type="spellEnd"/>
      <w:r w:rsidRPr="00F84971">
        <w:rPr>
          <w:sz w:val="20"/>
          <w:szCs w:val="20"/>
        </w:rPr>
        <w:t xml:space="preserve"> схему «Х </w:t>
      </w:r>
      <w:proofErr w:type="spellStart"/>
      <w:r w:rsidRPr="00F84971">
        <w:rPr>
          <w:sz w:val="20"/>
          <w:szCs w:val="20"/>
        </w:rPr>
        <w:t>існує</w:t>
      </w:r>
      <w:proofErr w:type="spellEnd"/>
      <w:r w:rsidRPr="00F84971">
        <w:rPr>
          <w:sz w:val="20"/>
          <w:szCs w:val="20"/>
        </w:rPr>
        <w:t xml:space="preserve"> ТОДІ (початок, </w:t>
      </w:r>
      <w:proofErr w:type="spellStart"/>
      <w:r w:rsidRPr="00F84971">
        <w:rPr>
          <w:sz w:val="20"/>
          <w:szCs w:val="20"/>
        </w:rPr>
        <w:t>певний</w:t>
      </w:r>
      <w:proofErr w:type="spellEnd"/>
      <w:r w:rsidRPr="00F84971">
        <w:rPr>
          <w:sz w:val="20"/>
          <w:szCs w:val="20"/>
        </w:rPr>
        <w:t xml:space="preserve"> момент, </w:t>
      </w:r>
      <w:proofErr w:type="spellStart"/>
      <w:r w:rsidRPr="00F84971">
        <w:rPr>
          <w:sz w:val="20"/>
          <w:szCs w:val="20"/>
        </w:rPr>
        <w:t>кінець</w:t>
      </w:r>
      <w:proofErr w:type="spellEnd"/>
      <w:r w:rsidRPr="00F84971">
        <w:rPr>
          <w:sz w:val="20"/>
          <w:szCs w:val="20"/>
        </w:rPr>
        <w:t xml:space="preserve">)» і схему способу </w:t>
      </w:r>
      <w:proofErr w:type="spellStart"/>
      <w:r w:rsidRPr="00F84971">
        <w:rPr>
          <w:sz w:val="20"/>
          <w:szCs w:val="20"/>
        </w:rPr>
        <w:t>буття</w:t>
      </w:r>
      <w:proofErr w:type="spellEnd"/>
      <w:r w:rsidRPr="00F84971">
        <w:rPr>
          <w:sz w:val="20"/>
          <w:szCs w:val="20"/>
        </w:rPr>
        <w:t xml:space="preserve"> «Х </w:t>
      </w:r>
      <w:proofErr w:type="spellStart"/>
      <w:r w:rsidRPr="00F84971">
        <w:rPr>
          <w:sz w:val="20"/>
          <w:szCs w:val="20"/>
        </w:rPr>
        <w:t>існує</w:t>
      </w:r>
      <w:proofErr w:type="spellEnd"/>
      <w:r w:rsidRPr="00F84971">
        <w:rPr>
          <w:sz w:val="20"/>
          <w:szCs w:val="20"/>
        </w:rPr>
        <w:t xml:space="preserve"> ТАК-спосіб» (</w:t>
      </w:r>
      <w:proofErr w:type="spellStart"/>
      <w:r w:rsidRPr="00F84971">
        <w:rPr>
          <w:color w:val="000000"/>
          <w:sz w:val="20"/>
          <w:szCs w:val="20"/>
          <w:lang w:val="en-US"/>
        </w:rPr>
        <w:t>Zhabotynska</w:t>
      </w:r>
      <w:proofErr w:type="spellEnd"/>
      <w:r w:rsidRPr="00F84971">
        <w:rPr>
          <w:color w:val="000000"/>
          <w:sz w:val="20"/>
          <w:szCs w:val="20"/>
        </w:rPr>
        <w:t>, 2013)</w:t>
      </w:r>
      <w:r w:rsidRPr="00F84971">
        <w:rPr>
          <w:sz w:val="20"/>
          <w:szCs w:val="20"/>
        </w:rPr>
        <w:t xml:space="preserve">. В </w:t>
      </w:r>
      <w:proofErr w:type="spellStart"/>
      <w:r w:rsidRPr="00F84971">
        <w:rPr>
          <w:sz w:val="20"/>
          <w:szCs w:val="20"/>
        </w:rPr>
        <w:t>аналізованому</w:t>
      </w:r>
      <w:proofErr w:type="spellEnd"/>
      <w:r w:rsidRPr="00F84971">
        <w:rPr>
          <w:sz w:val="20"/>
          <w:szCs w:val="20"/>
        </w:rPr>
        <w:t xml:space="preserve"> </w:t>
      </w:r>
      <w:proofErr w:type="spellStart"/>
      <w:r w:rsidRPr="00F84971">
        <w:rPr>
          <w:sz w:val="20"/>
          <w:szCs w:val="20"/>
        </w:rPr>
        <w:t>дискурсі</w:t>
      </w:r>
      <w:proofErr w:type="spellEnd"/>
      <w:r w:rsidRPr="00F84971">
        <w:rPr>
          <w:sz w:val="20"/>
          <w:szCs w:val="20"/>
        </w:rPr>
        <w:t xml:space="preserve"> </w:t>
      </w:r>
      <w:proofErr w:type="spellStart"/>
      <w:r w:rsidRPr="00F84971">
        <w:rPr>
          <w:sz w:val="20"/>
          <w:szCs w:val="20"/>
        </w:rPr>
        <w:t>війни</w:t>
      </w:r>
      <w:proofErr w:type="spellEnd"/>
      <w:r w:rsidRPr="00F84971">
        <w:rPr>
          <w:sz w:val="20"/>
          <w:szCs w:val="20"/>
        </w:rPr>
        <w:t xml:space="preserve"> </w:t>
      </w:r>
      <w:proofErr w:type="spellStart"/>
      <w:r w:rsidRPr="00F84971">
        <w:rPr>
          <w:sz w:val="20"/>
          <w:szCs w:val="20"/>
        </w:rPr>
        <w:t>логічні</w:t>
      </w:r>
      <w:proofErr w:type="spellEnd"/>
      <w:r w:rsidRPr="00F84971">
        <w:rPr>
          <w:sz w:val="20"/>
          <w:szCs w:val="20"/>
        </w:rPr>
        <w:t xml:space="preserve"> </w:t>
      </w:r>
      <w:proofErr w:type="spellStart"/>
      <w:r w:rsidRPr="00F84971">
        <w:rPr>
          <w:sz w:val="20"/>
          <w:szCs w:val="20"/>
        </w:rPr>
        <w:t>предикати</w:t>
      </w:r>
      <w:proofErr w:type="spellEnd"/>
      <w:r w:rsidRPr="00F84971">
        <w:rPr>
          <w:sz w:val="20"/>
          <w:szCs w:val="20"/>
        </w:rPr>
        <w:t xml:space="preserve">, </w:t>
      </w:r>
      <w:proofErr w:type="spellStart"/>
      <w:r w:rsidRPr="00F84971">
        <w:rPr>
          <w:sz w:val="20"/>
          <w:szCs w:val="20"/>
        </w:rPr>
        <w:t>утворені</w:t>
      </w:r>
      <w:proofErr w:type="spellEnd"/>
      <w:r w:rsidRPr="00F84971">
        <w:rPr>
          <w:sz w:val="20"/>
          <w:szCs w:val="20"/>
        </w:rPr>
        <w:t xml:space="preserve"> за </w:t>
      </w:r>
      <w:proofErr w:type="spellStart"/>
      <w:r w:rsidRPr="00F84971">
        <w:rPr>
          <w:sz w:val="20"/>
          <w:szCs w:val="20"/>
        </w:rPr>
        <w:t>участі</w:t>
      </w:r>
      <w:proofErr w:type="spellEnd"/>
      <w:r w:rsidRPr="00F84971">
        <w:rPr>
          <w:sz w:val="20"/>
          <w:szCs w:val="20"/>
        </w:rPr>
        <w:t xml:space="preserve"> концепту АГРЕСІЯ, </w:t>
      </w:r>
      <w:proofErr w:type="spellStart"/>
      <w:r w:rsidRPr="00F84971">
        <w:rPr>
          <w:sz w:val="20"/>
          <w:szCs w:val="20"/>
        </w:rPr>
        <w:t>можна</w:t>
      </w:r>
      <w:proofErr w:type="spellEnd"/>
      <w:r w:rsidRPr="00F84971">
        <w:rPr>
          <w:sz w:val="20"/>
          <w:szCs w:val="20"/>
        </w:rPr>
        <w:t xml:space="preserve"> </w:t>
      </w:r>
      <w:proofErr w:type="spellStart"/>
      <w:r w:rsidRPr="00F84971">
        <w:rPr>
          <w:sz w:val="20"/>
          <w:szCs w:val="20"/>
        </w:rPr>
        <w:t>тематично</w:t>
      </w:r>
      <w:proofErr w:type="spellEnd"/>
      <w:r w:rsidRPr="00F84971">
        <w:rPr>
          <w:sz w:val="20"/>
          <w:szCs w:val="20"/>
        </w:rPr>
        <w:t xml:space="preserve"> </w:t>
      </w:r>
      <w:proofErr w:type="spellStart"/>
      <w:r w:rsidRPr="00F84971">
        <w:rPr>
          <w:sz w:val="20"/>
          <w:szCs w:val="20"/>
        </w:rPr>
        <w:t>згрупувати</w:t>
      </w:r>
      <w:proofErr w:type="spellEnd"/>
      <w:r w:rsidRPr="00F84971">
        <w:rPr>
          <w:sz w:val="20"/>
          <w:szCs w:val="20"/>
        </w:rPr>
        <w:t xml:space="preserve"> за </w:t>
      </w:r>
      <w:proofErr w:type="spellStart"/>
      <w:r w:rsidRPr="00F84971">
        <w:rPr>
          <w:sz w:val="20"/>
          <w:szCs w:val="20"/>
        </w:rPr>
        <w:t>базисними</w:t>
      </w:r>
      <w:proofErr w:type="spellEnd"/>
      <w:r w:rsidRPr="00F84971">
        <w:rPr>
          <w:sz w:val="20"/>
          <w:szCs w:val="20"/>
        </w:rPr>
        <w:t xml:space="preserve"> </w:t>
      </w:r>
      <w:proofErr w:type="spellStart"/>
      <w:r w:rsidRPr="00F84971">
        <w:rPr>
          <w:sz w:val="20"/>
          <w:szCs w:val="20"/>
        </w:rPr>
        <w:t>пропозиційними</w:t>
      </w:r>
      <w:proofErr w:type="spellEnd"/>
      <w:r w:rsidRPr="00F84971">
        <w:rPr>
          <w:sz w:val="20"/>
          <w:szCs w:val="20"/>
        </w:rPr>
        <w:t xml:space="preserve"> схемами, що </w:t>
      </w:r>
      <w:proofErr w:type="spellStart"/>
      <w:r w:rsidRPr="00F84971">
        <w:rPr>
          <w:sz w:val="20"/>
          <w:szCs w:val="20"/>
        </w:rPr>
        <w:t>перелічені</w:t>
      </w:r>
      <w:proofErr w:type="spellEnd"/>
      <w:r w:rsidRPr="00F84971">
        <w:rPr>
          <w:sz w:val="20"/>
          <w:szCs w:val="20"/>
        </w:rPr>
        <w:t xml:space="preserve"> у </w:t>
      </w:r>
      <w:proofErr w:type="spellStart"/>
      <w:r w:rsidRPr="00F84971">
        <w:rPr>
          <w:sz w:val="20"/>
          <w:szCs w:val="20"/>
        </w:rPr>
        <w:t>спадному</w:t>
      </w:r>
      <w:proofErr w:type="spellEnd"/>
      <w:r w:rsidRPr="00F84971">
        <w:rPr>
          <w:sz w:val="20"/>
          <w:szCs w:val="20"/>
        </w:rPr>
        <w:t xml:space="preserve"> порядку їх </w:t>
      </w:r>
      <w:proofErr w:type="spellStart"/>
      <w:r w:rsidRPr="00F84971">
        <w:rPr>
          <w:sz w:val="20"/>
          <w:szCs w:val="20"/>
        </w:rPr>
        <w:t>частотності</w:t>
      </w:r>
      <w:proofErr w:type="spellEnd"/>
      <w:r w:rsidRPr="00F84971">
        <w:rPr>
          <w:sz w:val="20"/>
          <w:szCs w:val="20"/>
        </w:rPr>
        <w:t>:</w:t>
      </w:r>
    </w:p>
    <w:p w14:paraId="311CC7D7" w14:textId="77777777" w:rsidR="00530C14" w:rsidRPr="00530C14" w:rsidRDefault="00530C14">
      <w:pPr>
        <w:pStyle w:val="ac"/>
        <w:numPr>
          <w:ilvl w:val="0"/>
          <w:numId w:val="10"/>
        </w:numPr>
        <w:ind w:left="0" w:firstLine="851"/>
        <w:rPr>
          <w:rFonts w:cs="Times New Roman"/>
          <w:b/>
          <w:sz w:val="20"/>
          <w:szCs w:val="20"/>
          <w:lang w:val="en-US"/>
        </w:rPr>
      </w:pPr>
      <w:proofErr w:type="spellStart"/>
      <w:r w:rsidRPr="00F84971">
        <w:rPr>
          <w:rFonts w:cs="Times New Roman"/>
          <w:sz w:val="20"/>
          <w:szCs w:val="20"/>
        </w:rPr>
        <w:t>квалітативна</w:t>
      </w:r>
      <w:proofErr w:type="spellEnd"/>
      <w:r w:rsidRPr="00530C14">
        <w:rPr>
          <w:rFonts w:cs="Times New Roman"/>
          <w:sz w:val="20"/>
          <w:szCs w:val="20"/>
          <w:lang w:val="en-US"/>
        </w:rPr>
        <w:t xml:space="preserve"> </w:t>
      </w:r>
      <w:r w:rsidRPr="00F84971">
        <w:rPr>
          <w:rFonts w:cs="Times New Roman"/>
          <w:sz w:val="20"/>
          <w:szCs w:val="20"/>
        </w:rPr>
        <w:t>схема</w:t>
      </w:r>
      <w:r w:rsidRPr="00530C14">
        <w:rPr>
          <w:rFonts w:cs="Times New Roman"/>
          <w:sz w:val="20"/>
          <w:szCs w:val="20"/>
          <w:lang w:val="en-US"/>
        </w:rPr>
        <w:t xml:space="preserve">: </w:t>
      </w:r>
      <w:r w:rsidRPr="00530C14">
        <w:rPr>
          <w:rFonts w:cs="Times New Roman"/>
          <w:i/>
          <w:sz w:val="20"/>
          <w:szCs w:val="20"/>
          <w:lang w:val="en-US"/>
        </w:rPr>
        <w:t xml:space="preserve">steady advance; </w:t>
      </w:r>
      <w:r w:rsidRPr="00F84971">
        <w:rPr>
          <w:rFonts w:cs="Times New Roman"/>
          <w:i/>
          <w:sz w:val="20"/>
          <w:szCs w:val="20"/>
          <w:lang w:val="en-US"/>
        </w:rPr>
        <w:t>brutal</w:t>
      </w:r>
      <w:r w:rsidRPr="00530C14">
        <w:rPr>
          <w:rFonts w:cs="Times New Roman"/>
          <w:i/>
          <w:sz w:val="20"/>
          <w:szCs w:val="20"/>
          <w:lang w:val="en-US"/>
        </w:rPr>
        <w:t xml:space="preserve"> </w:t>
      </w:r>
      <w:r w:rsidRPr="00F84971">
        <w:rPr>
          <w:rFonts w:cs="Times New Roman"/>
          <w:i/>
          <w:sz w:val="20"/>
          <w:szCs w:val="20"/>
          <w:u w:val="single"/>
          <w:lang w:val="en-US"/>
        </w:rPr>
        <w:t>assault</w:t>
      </w:r>
      <w:r w:rsidRPr="00F84971">
        <w:rPr>
          <w:rFonts w:cs="Times New Roman"/>
          <w:i/>
          <w:sz w:val="20"/>
          <w:szCs w:val="20"/>
          <w:lang w:val="en-US"/>
        </w:rPr>
        <w:t xml:space="preserve">; brutal urban </w:t>
      </w:r>
      <w:r w:rsidRPr="00F84971">
        <w:rPr>
          <w:rFonts w:cs="Times New Roman"/>
          <w:i/>
          <w:sz w:val="20"/>
          <w:szCs w:val="20"/>
          <w:u w:val="single"/>
          <w:lang w:val="en-US"/>
        </w:rPr>
        <w:t>combat</w:t>
      </w:r>
      <w:r w:rsidRPr="00F84971">
        <w:rPr>
          <w:rFonts w:cs="Times New Roman"/>
          <w:i/>
          <w:sz w:val="20"/>
          <w:szCs w:val="20"/>
          <w:lang w:val="en-US"/>
        </w:rPr>
        <w:t xml:space="preserve">; </w:t>
      </w:r>
      <w:r w:rsidRPr="00530C14">
        <w:rPr>
          <w:rFonts w:cs="Times New Roman"/>
          <w:i/>
          <w:sz w:val="20"/>
          <w:szCs w:val="20"/>
          <w:lang w:val="en-US"/>
        </w:rPr>
        <w:t xml:space="preserve">brutal </w:t>
      </w:r>
      <w:r w:rsidRPr="00530C14">
        <w:rPr>
          <w:rFonts w:cs="Times New Roman"/>
          <w:i/>
          <w:sz w:val="20"/>
          <w:szCs w:val="20"/>
          <w:u w:val="single"/>
          <w:lang w:val="en-US"/>
        </w:rPr>
        <w:t>fighting</w:t>
      </w:r>
      <w:r w:rsidRPr="00530C14">
        <w:rPr>
          <w:rFonts w:cs="Times New Roman"/>
          <w:sz w:val="20"/>
          <w:szCs w:val="20"/>
          <w:u w:val="single"/>
          <w:lang w:val="en-US"/>
        </w:rPr>
        <w:t>;</w:t>
      </w:r>
      <w:r w:rsidRPr="00F84971">
        <w:rPr>
          <w:rFonts w:cs="Times New Roman"/>
          <w:i/>
          <w:sz w:val="20"/>
          <w:szCs w:val="20"/>
          <w:lang w:val="en-US"/>
        </w:rPr>
        <w:t xml:space="preserve"> a cruel and ruthless </w:t>
      </w:r>
      <w:r w:rsidRPr="00F84971">
        <w:rPr>
          <w:rFonts w:cs="Times New Roman"/>
          <w:i/>
          <w:sz w:val="20"/>
          <w:szCs w:val="20"/>
          <w:u w:val="single"/>
          <w:lang w:val="en-US"/>
        </w:rPr>
        <w:t>war</w:t>
      </w:r>
      <w:r w:rsidRPr="00F84971">
        <w:rPr>
          <w:rFonts w:cs="Times New Roman"/>
          <w:i/>
          <w:sz w:val="20"/>
          <w:szCs w:val="20"/>
          <w:lang w:val="en-US"/>
        </w:rPr>
        <w:t>;</w:t>
      </w:r>
      <w:r w:rsidRPr="00F84971">
        <w:rPr>
          <w:rFonts w:cs="Times New Roman"/>
          <w:b/>
          <w:sz w:val="20"/>
          <w:szCs w:val="20"/>
          <w:lang w:val="en-US"/>
        </w:rPr>
        <w:t xml:space="preserve"> </w:t>
      </w:r>
      <w:r w:rsidRPr="00F84971">
        <w:rPr>
          <w:rFonts w:cs="Times New Roman"/>
          <w:i/>
          <w:sz w:val="20"/>
          <w:szCs w:val="20"/>
          <w:lang w:val="en-US"/>
        </w:rPr>
        <w:t xml:space="preserve">the deadliest </w:t>
      </w:r>
      <w:r w:rsidRPr="00F84971">
        <w:rPr>
          <w:rFonts w:cs="Times New Roman"/>
          <w:i/>
          <w:sz w:val="20"/>
          <w:szCs w:val="20"/>
          <w:u w:val="single"/>
          <w:lang w:val="en-US"/>
        </w:rPr>
        <w:t>battle</w:t>
      </w:r>
      <w:r w:rsidRPr="00530C14">
        <w:rPr>
          <w:rFonts w:cs="Times New Roman"/>
          <w:i/>
          <w:sz w:val="20"/>
          <w:szCs w:val="20"/>
          <w:lang w:val="en-US"/>
        </w:rPr>
        <w:t xml:space="preserve">; terrifying / withering / unrelenting </w:t>
      </w:r>
      <w:r w:rsidRPr="00530C14">
        <w:rPr>
          <w:rFonts w:cs="Times New Roman"/>
          <w:i/>
          <w:sz w:val="20"/>
          <w:szCs w:val="20"/>
          <w:u w:val="single"/>
          <w:lang w:val="en-US"/>
        </w:rPr>
        <w:t>bombardment</w:t>
      </w:r>
      <w:r w:rsidRPr="00530C14">
        <w:rPr>
          <w:rFonts w:cs="Times New Roman"/>
          <w:i/>
          <w:sz w:val="20"/>
          <w:szCs w:val="20"/>
          <w:lang w:val="en-US"/>
        </w:rPr>
        <w:t xml:space="preserve">; near total </w:t>
      </w:r>
      <w:r w:rsidRPr="00530C14">
        <w:rPr>
          <w:rFonts w:cs="Times New Roman"/>
          <w:i/>
          <w:sz w:val="20"/>
          <w:szCs w:val="20"/>
          <w:u w:val="single"/>
          <w:lang w:val="en-US"/>
        </w:rPr>
        <w:t>destructio</w:t>
      </w:r>
      <w:r w:rsidRPr="00F84971">
        <w:rPr>
          <w:rFonts w:cs="Times New Roman"/>
          <w:i/>
          <w:sz w:val="20"/>
          <w:szCs w:val="20"/>
          <w:u w:val="single"/>
          <w:lang w:val="en-US"/>
        </w:rPr>
        <w:t>n</w:t>
      </w:r>
      <w:r w:rsidRPr="00530C14">
        <w:rPr>
          <w:rFonts w:cs="Times New Roman"/>
          <w:i/>
          <w:sz w:val="20"/>
          <w:szCs w:val="20"/>
          <w:u w:val="single"/>
          <w:lang w:val="en-US"/>
        </w:rPr>
        <w:t>;</w:t>
      </w:r>
    </w:p>
    <w:p w14:paraId="382B41F9" w14:textId="77777777" w:rsidR="00530C14" w:rsidRPr="00F84971" w:rsidRDefault="00530C14">
      <w:pPr>
        <w:pStyle w:val="ac"/>
        <w:numPr>
          <w:ilvl w:val="0"/>
          <w:numId w:val="10"/>
        </w:numPr>
        <w:ind w:left="0" w:firstLine="851"/>
        <w:rPr>
          <w:rFonts w:eastAsia="Times New Roman" w:cs="Times New Roman"/>
          <w:i/>
          <w:sz w:val="20"/>
          <w:szCs w:val="20"/>
          <w:lang w:val="en-US"/>
        </w:rPr>
      </w:pPr>
      <w:proofErr w:type="spellStart"/>
      <w:r w:rsidRPr="00F84971">
        <w:rPr>
          <w:rFonts w:cs="Times New Roman"/>
          <w:sz w:val="20"/>
          <w:szCs w:val="20"/>
        </w:rPr>
        <w:t>локативна</w:t>
      </w:r>
      <w:proofErr w:type="spellEnd"/>
      <w:r w:rsidRPr="00530C14">
        <w:rPr>
          <w:rFonts w:cs="Times New Roman"/>
          <w:sz w:val="20"/>
          <w:szCs w:val="20"/>
          <w:lang w:val="en-US"/>
        </w:rPr>
        <w:t xml:space="preserve"> </w:t>
      </w:r>
      <w:r w:rsidRPr="00F84971">
        <w:rPr>
          <w:rFonts w:cs="Times New Roman"/>
          <w:sz w:val="20"/>
          <w:szCs w:val="20"/>
        </w:rPr>
        <w:t>схема</w:t>
      </w:r>
      <w:r w:rsidRPr="00530C14">
        <w:rPr>
          <w:rFonts w:cs="Times New Roman"/>
          <w:sz w:val="20"/>
          <w:szCs w:val="20"/>
          <w:lang w:val="en-US"/>
        </w:rPr>
        <w:t xml:space="preserve">: </w:t>
      </w:r>
      <w:r w:rsidRPr="00F84971">
        <w:rPr>
          <w:rFonts w:cs="Times New Roman"/>
          <w:i/>
          <w:sz w:val="20"/>
          <w:szCs w:val="20"/>
          <w:u w:val="single"/>
          <w:lang w:val="en-US"/>
        </w:rPr>
        <w:t>war</w:t>
      </w:r>
      <w:r w:rsidRPr="00530C14">
        <w:rPr>
          <w:rFonts w:cs="Times New Roman"/>
          <w:i/>
          <w:sz w:val="20"/>
          <w:szCs w:val="20"/>
          <w:lang w:val="en-US"/>
        </w:rPr>
        <w:t xml:space="preserve"> </w:t>
      </w:r>
      <w:r w:rsidRPr="00F84971">
        <w:rPr>
          <w:rFonts w:cs="Times New Roman"/>
          <w:i/>
          <w:sz w:val="20"/>
          <w:szCs w:val="20"/>
          <w:lang w:val="en-US"/>
        </w:rPr>
        <w:t>in</w:t>
      </w:r>
      <w:r w:rsidRPr="00530C14">
        <w:rPr>
          <w:rFonts w:cs="Times New Roman"/>
          <w:i/>
          <w:sz w:val="20"/>
          <w:szCs w:val="20"/>
          <w:lang w:val="en-US"/>
        </w:rPr>
        <w:t xml:space="preserve"> </w:t>
      </w:r>
      <w:r w:rsidRPr="00F84971">
        <w:rPr>
          <w:rFonts w:cs="Times New Roman"/>
          <w:i/>
          <w:sz w:val="20"/>
          <w:szCs w:val="20"/>
          <w:lang w:val="en-US"/>
        </w:rPr>
        <w:t>Ukraine</w:t>
      </w:r>
      <w:r w:rsidRPr="00530C14">
        <w:rPr>
          <w:rFonts w:cs="Times New Roman"/>
          <w:sz w:val="20"/>
          <w:szCs w:val="20"/>
          <w:lang w:val="en-US"/>
        </w:rPr>
        <w:t xml:space="preserve">, </w:t>
      </w:r>
      <w:r w:rsidRPr="00F84971">
        <w:rPr>
          <w:rFonts w:cs="Times New Roman"/>
          <w:i/>
          <w:sz w:val="20"/>
          <w:szCs w:val="20"/>
          <w:lang w:val="en-US"/>
        </w:rPr>
        <w:t>air</w:t>
      </w:r>
      <w:r w:rsidRPr="00530C14">
        <w:rPr>
          <w:rFonts w:cs="Times New Roman"/>
          <w:i/>
          <w:sz w:val="20"/>
          <w:szCs w:val="20"/>
          <w:lang w:val="en-US"/>
        </w:rPr>
        <w:t xml:space="preserve"> </w:t>
      </w:r>
      <w:r w:rsidRPr="00F84971">
        <w:rPr>
          <w:rFonts w:cs="Times New Roman"/>
          <w:i/>
          <w:sz w:val="20"/>
          <w:szCs w:val="20"/>
          <w:u w:val="single"/>
          <w:lang w:val="en-US"/>
        </w:rPr>
        <w:t>assaults</w:t>
      </w:r>
      <w:r w:rsidRPr="00530C14">
        <w:rPr>
          <w:rFonts w:cs="Times New Roman"/>
          <w:i/>
          <w:sz w:val="20"/>
          <w:szCs w:val="20"/>
          <w:lang w:val="en-US"/>
        </w:rPr>
        <w:t>;</w:t>
      </w:r>
      <w:r w:rsidRPr="00530C14">
        <w:rPr>
          <w:rFonts w:eastAsia="Times New Roman" w:cs="Times New Roman"/>
          <w:sz w:val="20"/>
          <w:szCs w:val="20"/>
          <w:lang w:val="en-US"/>
        </w:rPr>
        <w:t xml:space="preserve"> </w:t>
      </w:r>
      <w:r w:rsidRPr="00F84971">
        <w:rPr>
          <w:rFonts w:eastAsia="Times New Roman" w:cs="Times New Roman"/>
          <w:i/>
          <w:sz w:val="20"/>
          <w:szCs w:val="20"/>
          <w:lang w:val="en-US"/>
        </w:rPr>
        <w:t>cross</w:t>
      </w:r>
      <w:r w:rsidRPr="00530C14">
        <w:rPr>
          <w:rFonts w:eastAsia="Times New Roman" w:cs="Times New Roman"/>
          <w:i/>
          <w:sz w:val="20"/>
          <w:szCs w:val="20"/>
          <w:lang w:val="en-US"/>
        </w:rPr>
        <w:t>-</w:t>
      </w:r>
      <w:r w:rsidRPr="00F84971">
        <w:rPr>
          <w:rFonts w:eastAsia="Times New Roman" w:cs="Times New Roman"/>
          <w:i/>
          <w:sz w:val="20"/>
          <w:szCs w:val="20"/>
          <w:lang w:val="en-US"/>
        </w:rPr>
        <w:t>border</w:t>
      </w:r>
      <w:r w:rsidRPr="00530C14">
        <w:rPr>
          <w:rFonts w:eastAsia="Times New Roman" w:cs="Times New Roman"/>
          <w:i/>
          <w:sz w:val="20"/>
          <w:szCs w:val="20"/>
          <w:lang w:val="en-US"/>
        </w:rPr>
        <w:t xml:space="preserve"> </w:t>
      </w:r>
      <w:r w:rsidRPr="00F84971">
        <w:rPr>
          <w:rFonts w:eastAsia="Times New Roman" w:cs="Times New Roman"/>
          <w:i/>
          <w:sz w:val="20"/>
          <w:szCs w:val="20"/>
          <w:u w:val="single"/>
          <w:lang w:val="en-US"/>
        </w:rPr>
        <w:t>assault</w:t>
      </w:r>
      <w:r w:rsidRPr="00530C14">
        <w:rPr>
          <w:rFonts w:eastAsia="Times New Roman" w:cs="Times New Roman"/>
          <w:i/>
          <w:sz w:val="20"/>
          <w:szCs w:val="20"/>
          <w:lang w:val="en-US"/>
        </w:rPr>
        <w:t xml:space="preserve"> </w:t>
      </w:r>
      <w:r w:rsidRPr="00F84971">
        <w:rPr>
          <w:rFonts w:eastAsia="Times New Roman" w:cs="Times New Roman"/>
          <w:i/>
          <w:sz w:val="20"/>
          <w:szCs w:val="20"/>
          <w:lang w:val="en-US"/>
        </w:rPr>
        <w:t>into</w:t>
      </w:r>
      <w:r w:rsidRPr="00530C14">
        <w:rPr>
          <w:rFonts w:eastAsia="Times New Roman" w:cs="Times New Roman"/>
          <w:i/>
          <w:sz w:val="20"/>
          <w:szCs w:val="20"/>
          <w:lang w:val="en-US"/>
        </w:rPr>
        <w:t xml:space="preserve"> </w:t>
      </w:r>
      <w:r w:rsidRPr="00F84971">
        <w:rPr>
          <w:rFonts w:eastAsia="Times New Roman" w:cs="Times New Roman"/>
          <w:i/>
          <w:sz w:val="20"/>
          <w:szCs w:val="20"/>
          <w:lang w:val="en-US"/>
        </w:rPr>
        <w:t>Kursk</w:t>
      </w:r>
      <w:r w:rsidRPr="00530C14">
        <w:rPr>
          <w:rFonts w:eastAsia="Times New Roman" w:cs="Times New Roman"/>
          <w:i/>
          <w:sz w:val="20"/>
          <w:szCs w:val="20"/>
          <w:lang w:val="en-US"/>
        </w:rPr>
        <w:t>;</w:t>
      </w:r>
      <w:r w:rsidRPr="00530C14">
        <w:rPr>
          <w:rFonts w:cs="Times New Roman"/>
          <w:i/>
          <w:sz w:val="20"/>
          <w:szCs w:val="20"/>
          <w:lang w:val="en-US"/>
        </w:rPr>
        <w:t xml:space="preserve"> </w:t>
      </w:r>
      <w:r w:rsidRPr="00530C14">
        <w:rPr>
          <w:rFonts w:cs="Times New Roman"/>
          <w:i/>
          <w:sz w:val="20"/>
          <w:szCs w:val="20"/>
          <w:u w:val="single"/>
          <w:lang w:val="en-US"/>
        </w:rPr>
        <w:t>incursion</w:t>
      </w:r>
      <w:r w:rsidRPr="00530C14">
        <w:rPr>
          <w:rFonts w:cs="Times New Roman"/>
          <w:i/>
          <w:sz w:val="20"/>
          <w:szCs w:val="20"/>
          <w:lang w:val="en-US"/>
        </w:rPr>
        <w:t xml:space="preserve"> in Kursk; </w:t>
      </w:r>
      <w:r w:rsidRPr="00F84971">
        <w:rPr>
          <w:rFonts w:eastAsia="Times New Roman" w:cs="Times New Roman"/>
          <w:i/>
          <w:sz w:val="20"/>
          <w:szCs w:val="20"/>
          <w:u w:val="single"/>
          <w:lang w:val="en-US"/>
        </w:rPr>
        <w:t>attacks</w:t>
      </w:r>
      <w:r w:rsidRPr="00530C14">
        <w:rPr>
          <w:rFonts w:eastAsia="Times New Roman" w:cs="Times New Roman"/>
          <w:i/>
          <w:sz w:val="20"/>
          <w:szCs w:val="20"/>
          <w:lang w:val="en-US"/>
        </w:rPr>
        <w:t xml:space="preserve"> </w:t>
      </w:r>
      <w:r w:rsidRPr="00F84971">
        <w:rPr>
          <w:rFonts w:eastAsia="Times New Roman" w:cs="Times New Roman"/>
          <w:i/>
          <w:sz w:val="20"/>
          <w:szCs w:val="20"/>
          <w:lang w:val="en-US"/>
        </w:rPr>
        <w:t>deep</w:t>
      </w:r>
      <w:r w:rsidRPr="00530C14">
        <w:rPr>
          <w:rFonts w:eastAsia="Times New Roman" w:cs="Times New Roman"/>
          <w:i/>
          <w:sz w:val="20"/>
          <w:szCs w:val="20"/>
          <w:lang w:val="en-US"/>
        </w:rPr>
        <w:t xml:space="preserve"> </w:t>
      </w:r>
      <w:r w:rsidRPr="00F84971">
        <w:rPr>
          <w:rFonts w:eastAsia="Times New Roman" w:cs="Times New Roman"/>
          <w:i/>
          <w:sz w:val="20"/>
          <w:szCs w:val="20"/>
          <w:lang w:val="en-US"/>
        </w:rPr>
        <w:t>inside the territory;</w:t>
      </w:r>
      <w:r w:rsidRPr="00530C14">
        <w:rPr>
          <w:rFonts w:cs="Times New Roman"/>
          <w:sz w:val="20"/>
          <w:szCs w:val="20"/>
          <w:lang w:val="en-US"/>
        </w:rPr>
        <w:t xml:space="preserve"> </w:t>
      </w:r>
      <w:r w:rsidRPr="00530C14">
        <w:rPr>
          <w:rFonts w:cs="Times New Roman"/>
          <w:i/>
          <w:sz w:val="20"/>
          <w:szCs w:val="20"/>
          <w:u w:val="single"/>
          <w:lang w:val="en-US"/>
        </w:rPr>
        <w:t>push</w:t>
      </w:r>
      <w:r w:rsidRPr="00530C14">
        <w:rPr>
          <w:rFonts w:cs="Times New Roman"/>
          <w:i/>
          <w:sz w:val="20"/>
          <w:szCs w:val="20"/>
          <w:lang w:val="en-US"/>
        </w:rPr>
        <w:t xml:space="preserve"> into </w:t>
      </w:r>
      <w:proofErr w:type="spellStart"/>
      <w:r w:rsidRPr="00530C14">
        <w:rPr>
          <w:rFonts w:cs="Times New Roman"/>
          <w:i/>
          <w:sz w:val="20"/>
          <w:szCs w:val="20"/>
          <w:lang w:val="en-US"/>
        </w:rPr>
        <w:t>Toretsk</w:t>
      </w:r>
      <w:proofErr w:type="spellEnd"/>
      <w:r w:rsidRPr="00530C14">
        <w:rPr>
          <w:rFonts w:cs="Times New Roman"/>
          <w:i/>
          <w:sz w:val="20"/>
          <w:szCs w:val="20"/>
          <w:lang w:val="en-US"/>
        </w:rPr>
        <w:t>;</w:t>
      </w:r>
    </w:p>
    <w:p w14:paraId="6E8EB024" w14:textId="77777777" w:rsidR="00530C14" w:rsidRPr="00530C14" w:rsidRDefault="00530C14">
      <w:pPr>
        <w:pStyle w:val="ac"/>
        <w:numPr>
          <w:ilvl w:val="0"/>
          <w:numId w:val="10"/>
        </w:numPr>
        <w:ind w:left="0" w:firstLine="851"/>
        <w:rPr>
          <w:rFonts w:cs="Times New Roman"/>
          <w:sz w:val="20"/>
          <w:szCs w:val="20"/>
          <w:lang w:val="en-US"/>
        </w:rPr>
      </w:pPr>
      <w:proofErr w:type="spellStart"/>
      <w:r w:rsidRPr="00F84971">
        <w:rPr>
          <w:rFonts w:cs="Times New Roman"/>
          <w:sz w:val="20"/>
          <w:szCs w:val="20"/>
        </w:rPr>
        <w:t>темпоральна</w:t>
      </w:r>
      <w:proofErr w:type="spellEnd"/>
      <w:r w:rsidRPr="00530C14">
        <w:rPr>
          <w:rFonts w:cs="Times New Roman"/>
          <w:sz w:val="20"/>
          <w:szCs w:val="20"/>
          <w:lang w:val="en-US"/>
        </w:rPr>
        <w:t xml:space="preserve"> </w:t>
      </w:r>
      <w:r w:rsidRPr="00F84971">
        <w:rPr>
          <w:rFonts w:cs="Times New Roman"/>
          <w:sz w:val="20"/>
          <w:szCs w:val="20"/>
        </w:rPr>
        <w:t>схема</w:t>
      </w:r>
      <w:r w:rsidRPr="00530C14">
        <w:rPr>
          <w:rFonts w:cs="Times New Roman"/>
          <w:sz w:val="20"/>
          <w:szCs w:val="20"/>
          <w:lang w:val="en-US"/>
        </w:rPr>
        <w:t xml:space="preserve">: </w:t>
      </w:r>
      <w:r w:rsidRPr="00F84971">
        <w:rPr>
          <w:rFonts w:cs="Times New Roman"/>
          <w:i/>
          <w:sz w:val="20"/>
          <w:szCs w:val="20"/>
          <w:lang w:val="en-US"/>
        </w:rPr>
        <w:t>months</w:t>
      </w:r>
      <w:r w:rsidRPr="00530C14">
        <w:rPr>
          <w:rFonts w:cs="Times New Roman"/>
          <w:i/>
          <w:sz w:val="20"/>
          <w:szCs w:val="20"/>
          <w:lang w:val="en-US"/>
        </w:rPr>
        <w:t xml:space="preserve"> </w:t>
      </w:r>
      <w:r w:rsidRPr="00F84971">
        <w:rPr>
          <w:rFonts w:cs="Times New Roman"/>
          <w:i/>
          <w:sz w:val="20"/>
          <w:szCs w:val="20"/>
          <w:lang w:val="en-US"/>
        </w:rPr>
        <w:t>of</w:t>
      </w:r>
      <w:r w:rsidRPr="00530C14">
        <w:rPr>
          <w:rFonts w:cs="Times New Roman"/>
          <w:i/>
          <w:sz w:val="20"/>
          <w:szCs w:val="20"/>
          <w:lang w:val="en-US"/>
        </w:rPr>
        <w:t xml:space="preserve"> </w:t>
      </w:r>
      <w:r w:rsidRPr="00F84971">
        <w:rPr>
          <w:rFonts w:cs="Times New Roman"/>
          <w:i/>
          <w:sz w:val="20"/>
          <w:szCs w:val="20"/>
          <w:u w:val="single"/>
          <w:lang w:val="en-US"/>
        </w:rPr>
        <w:t>attacks</w:t>
      </w:r>
      <w:r w:rsidRPr="00530C14">
        <w:rPr>
          <w:rFonts w:cs="Times New Roman"/>
          <w:sz w:val="20"/>
          <w:szCs w:val="20"/>
          <w:lang w:val="en-US"/>
        </w:rPr>
        <w:t xml:space="preserve">; </w:t>
      </w:r>
      <w:r w:rsidRPr="00530C14">
        <w:rPr>
          <w:rFonts w:cs="Times New Roman"/>
          <w:i/>
          <w:sz w:val="20"/>
          <w:szCs w:val="20"/>
          <w:lang w:val="en-US"/>
        </w:rPr>
        <w:t xml:space="preserve">years of </w:t>
      </w:r>
      <w:r w:rsidRPr="00530C14">
        <w:rPr>
          <w:rFonts w:cs="Times New Roman"/>
          <w:i/>
          <w:sz w:val="20"/>
          <w:szCs w:val="20"/>
          <w:u w:val="single"/>
          <w:lang w:val="en-US"/>
        </w:rPr>
        <w:t>fighting</w:t>
      </w:r>
      <w:r w:rsidRPr="00530C14">
        <w:rPr>
          <w:rFonts w:cs="Times New Roman"/>
          <w:sz w:val="20"/>
          <w:szCs w:val="20"/>
          <w:u w:val="single"/>
          <w:lang w:val="en-US"/>
        </w:rPr>
        <w:t xml:space="preserve">; </w:t>
      </w:r>
      <w:r w:rsidRPr="00530C14">
        <w:rPr>
          <w:rFonts w:cs="Times New Roman"/>
          <w:i/>
          <w:sz w:val="20"/>
          <w:szCs w:val="20"/>
          <w:lang w:val="en-US"/>
        </w:rPr>
        <w:t>the</w:t>
      </w:r>
      <w:r w:rsidRPr="00530C14">
        <w:rPr>
          <w:rFonts w:cs="Times New Roman"/>
          <w:i/>
          <w:sz w:val="20"/>
          <w:szCs w:val="20"/>
          <w:u w:val="single"/>
          <w:lang w:val="en-US"/>
        </w:rPr>
        <w:t xml:space="preserve"> annihilation </w:t>
      </w:r>
      <w:r w:rsidRPr="00530C14">
        <w:rPr>
          <w:rFonts w:cs="Times New Roman"/>
          <w:i/>
          <w:sz w:val="20"/>
          <w:szCs w:val="20"/>
          <w:lang w:val="en-US"/>
        </w:rPr>
        <w:t>in real time.</w:t>
      </w:r>
    </w:p>
    <w:p w14:paraId="7308483D" w14:textId="77777777" w:rsidR="00530C14" w:rsidRPr="00F84971" w:rsidRDefault="00530C14" w:rsidP="001E774D">
      <w:pPr>
        <w:spacing w:after="0"/>
        <w:ind w:firstLine="851"/>
        <w:rPr>
          <w:sz w:val="20"/>
          <w:szCs w:val="20"/>
        </w:rPr>
      </w:pPr>
      <w:proofErr w:type="spellStart"/>
      <w:r w:rsidRPr="00F84971">
        <w:rPr>
          <w:b/>
          <w:i/>
          <w:sz w:val="20"/>
          <w:szCs w:val="20"/>
        </w:rPr>
        <w:t>Ідентифікаційний</w:t>
      </w:r>
      <w:proofErr w:type="spellEnd"/>
      <w:r w:rsidRPr="00530C14">
        <w:rPr>
          <w:b/>
          <w:i/>
          <w:sz w:val="20"/>
          <w:szCs w:val="20"/>
          <w:lang w:val="en-US"/>
        </w:rPr>
        <w:t xml:space="preserve"> </w:t>
      </w:r>
      <w:r w:rsidRPr="00F84971">
        <w:rPr>
          <w:b/>
          <w:i/>
          <w:sz w:val="20"/>
          <w:szCs w:val="20"/>
        </w:rPr>
        <w:t>фрейм</w:t>
      </w:r>
      <w:r w:rsidRPr="00530C14">
        <w:rPr>
          <w:sz w:val="20"/>
          <w:szCs w:val="20"/>
          <w:lang w:val="en-US"/>
        </w:rPr>
        <w:t xml:space="preserve"> </w:t>
      </w:r>
      <w:proofErr w:type="spellStart"/>
      <w:r w:rsidRPr="00F84971">
        <w:rPr>
          <w:sz w:val="20"/>
          <w:szCs w:val="20"/>
        </w:rPr>
        <w:t>містить</w:t>
      </w:r>
      <w:proofErr w:type="spellEnd"/>
      <w:r w:rsidRPr="00530C14">
        <w:rPr>
          <w:sz w:val="20"/>
          <w:szCs w:val="20"/>
          <w:lang w:val="en-US"/>
        </w:rPr>
        <w:t xml:space="preserve"> </w:t>
      </w:r>
      <w:proofErr w:type="spellStart"/>
      <w:r w:rsidRPr="00F84971">
        <w:rPr>
          <w:sz w:val="20"/>
          <w:szCs w:val="20"/>
        </w:rPr>
        <w:t>схеми</w:t>
      </w:r>
      <w:proofErr w:type="spellEnd"/>
      <w:r w:rsidRPr="00530C14">
        <w:rPr>
          <w:sz w:val="20"/>
          <w:szCs w:val="20"/>
          <w:lang w:val="en-US"/>
        </w:rPr>
        <w:t xml:space="preserve"> </w:t>
      </w:r>
      <w:proofErr w:type="spellStart"/>
      <w:r w:rsidRPr="00F84971">
        <w:rPr>
          <w:sz w:val="20"/>
          <w:szCs w:val="20"/>
        </w:rPr>
        <w:t>персоніфікації</w:t>
      </w:r>
      <w:proofErr w:type="spellEnd"/>
      <w:r w:rsidRPr="00530C14">
        <w:rPr>
          <w:sz w:val="20"/>
          <w:szCs w:val="20"/>
          <w:lang w:val="en-US"/>
        </w:rPr>
        <w:t xml:space="preserve"> «ID-</w:t>
      </w:r>
      <w:proofErr w:type="spellStart"/>
      <w:r w:rsidRPr="00F84971">
        <w:rPr>
          <w:sz w:val="20"/>
          <w:szCs w:val="20"/>
        </w:rPr>
        <w:t>індивід</w:t>
      </w:r>
      <w:proofErr w:type="spellEnd"/>
      <w:r w:rsidRPr="00530C14">
        <w:rPr>
          <w:sz w:val="20"/>
          <w:szCs w:val="20"/>
          <w:lang w:val="en-US"/>
        </w:rPr>
        <w:t xml:space="preserve"> </w:t>
      </w:r>
      <w:r w:rsidRPr="00F84971">
        <w:rPr>
          <w:sz w:val="20"/>
          <w:szCs w:val="20"/>
        </w:rPr>
        <w:t>є</w:t>
      </w:r>
      <w:r w:rsidRPr="00530C14">
        <w:rPr>
          <w:sz w:val="20"/>
          <w:szCs w:val="20"/>
          <w:lang w:val="en-US"/>
        </w:rPr>
        <w:t xml:space="preserve"> PS </w:t>
      </w:r>
      <w:proofErr w:type="spellStart"/>
      <w:r w:rsidRPr="00F84971">
        <w:rPr>
          <w:sz w:val="20"/>
          <w:szCs w:val="20"/>
        </w:rPr>
        <w:t>персоніфікатор</w:t>
      </w:r>
      <w:proofErr w:type="spellEnd"/>
      <w:r w:rsidRPr="00530C14">
        <w:rPr>
          <w:sz w:val="20"/>
          <w:szCs w:val="20"/>
          <w:lang w:val="en-US"/>
        </w:rPr>
        <w:t xml:space="preserve"> (</w:t>
      </w:r>
      <w:proofErr w:type="spellStart"/>
      <w:r w:rsidRPr="00F84971">
        <w:rPr>
          <w:sz w:val="20"/>
          <w:szCs w:val="20"/>
        </w:rPr>
        <w:t>власне</w:t>
      </w:r>
      <w:proofErr w:type="spellEnd"/>
      <w:r w:rsidRPr="00530C14">
        <w:rPr>
          <w:sz w:val="20"/>
          <w:szCs w:val="20"/>
          <w:lang w:val="en-US"/>
        </w:rPr>
        <w:t xml:space="preserve"> </w:t>
      </w:r>
      <w:proofErr w:type="spellStart"/>
      <w:r w:rsidRPr="00F84971">
        <w:rPr>
          <w:sz w:val="20"/>
          <w:szCs w:val="20"/>
        </w:rPr>
        <w:t>ім</w:t>
      </w:r>
      <w:proofErr w:type="spellEnd"/>
      <w:r w:rsidRPr="00530C14">
        <w:rPr>
          <w:sz w:val="20"/>
          <w:szCs w:val="20"/>
          <w:lang w:val="en-US"/>
        </w:rPr>
        <w:t>’</w:t>
      </w:r>
      <w:r w:rsidRPr="00F84971">
        <w:rPr>
          <w:sz w:val="20"/>
          <w:szCs w:val="20"/>
        </w:rPr>
        <w:t>я</w:t>
      </w:r>
      <w:r w:rsidRPr="00530C14">
        <w:rPr>
          <w:sz w:val="20"/>
          <w:szCs w:val="20"/>
          <w:lang w:val="en-US"/>
        </w:rPr>
        <w:t xml:space="preserve">)», </w:t>
      </w:r>
      <w:proofErr w:type="spellStart"/>
      <w:r w:rsidRPr="00F84971">
        <w:rPr>
          <w:sz w:val="20"/>
          <w:szCs w:val="20"/>
        </w:rPr>
        <w:t>класифікації</w:t>
      </w:r>
      <w:proofErr w:type="spellEnd"/>
      <w:r w:rsidRPr="00530C14">
        <w:rPr>
          <w:sz w:val="20"/>
          <w:szCs w:val="20"/>
          <w:lang w:val="en-US"/>
        </w:rPr>
        <w:t xml:space="preserve"> «ID- </w:t>
      </w:r>
      <w:proofErr w:type="spellStart"/>
      <w:r w:rsidRPr="00F84971">
        <w:rPr>
          <w:sz w:val="20"/>
          <w:szCs w:val="20"/>
        </w:rPr>
        <w:t>індивід</w:t>
      </w:r>
      <w:proofErr w:type="spellEnd"/>
      <w:r w:rsidRPr="00530C14">
        <w:rPr>
          <w:sz w:val="20"/>
          <w:szCs w:val="20"/>
          <w:lang w:val="en-US"/>
        </w:rPr>
        <w:t xml:space="preserve"> / </w:t>
      </w:r>
      <w:r w:rsidRPr="00F84971">
        <w:rPr>
          <w:sz w:val="20"/>
          <w:szCs w:val="20"/>
        </w:rPr>
        <w:t>вид</w:t>
      </w:r>
      <w:r w:rsidRPr="00530C14">
        <w:rPr>
          <w:sz w:val="20"/>
          <w:szCs w:val="20"/>
          <w:lang w:val="en-US"/>
        </w:rPr>
        <w:t xml:space="preserve"> </w:t>
      </w:r>
      <w:r w:rsidRPr="00F84971">
        <w:rPr>
          <w:sz w:val="20"/>
          <w:szCs w:val="20"/>
        </w:rPr>
        <w:t>є</w:t>
      </w:r>
      <w:r w:rsidRPr="00530C14">
        <w:rPr>
          <w:sz w:val="20"/>
          <w:szCs w:val="20"/>
          <w:lang w:val="en-US"/>
        </w:rPr>
        <w:t xml:space="preserve"> CL-</w:t>
      </w:r>
      <w:proofErr w:type="spellStart"/>
      <w:r w:rsidRPr="00F84971">
        <w:rPr>
          <w:sz w:val="20"/>
          <w:szCs w:val="20"/>
        </w:rPr>
        <w:t>класифікатор</w:t>
      </w:r>
      <w:proofErr w:type="spellEnd"/>
      <w:r w:rsidRPr="00530C14">
        <w:rPr>
          <w:sz w:val="20"/>
          <w:szCs w:val="20"/>
          <w:lang w:val="en-US"/>
        </w:rPr>
        <w:t xml:space="preserve">: </w:t>
      </w:r>
      <w:r w:rsidRPr="00F84971">
        <w:rPr>
          <w:sz w:val="20"/>
          <w:szCs w:val="20"/>
        </w:rPr>
        <w:t>вид</w:t>
      </w:r>
      <w:r w:rsidRPr="00530C14">
        <w:rPr>
          <w:sz w:val="20"/>
          <w:szCs w:val="20"/>
          <w:lang w:val="en-US"/>
        </w:rPr>
        <w:t xml:space="preserve"> / </w:t>
      </w:r>
      <w:r w:rsidRPr="00F84971">
        <w:rPr>
          <w:sz w:val="20"/>
          <w:szCs w:val="20"/>
        </w:rPr>
        <w:t>род</w:t>
      </w:r>
      <w:r w:rsidRPr="00530C14">
        <w:rPr>
          <w:sz w:val="20"/>
          <w:szCs w:val="20"/>
          <w:lang w:val="en-US"/>
        </w:rPr>
        <w:t xml:space="preserve">» </w:t>
      </w:r>
      <w:r w:rsidRPr="00F84971">
        <w:rPr>
          <w:sz w:val="20"/>
          <w:szCs w:val="20"/>
        </w:rPr>
        <w:t>і</w:t>
      </w:r>
      <w:r w:rsidRPr="00530C14">
        <w:rPr>
          <w:sz w:val="20"/>
          <w:szCs w:val="20"/>
          <w:lang w:val="en-US"/>
        </w:rPr>
        <w:t xml:space="preserve"> </w:t>
      </w:r>
      <w:proofErr w:type="spellStart"/>
      <w:r w:rsidRPr="00F84971">
        <w:rPr>
          <w:sz w:val="20"/>
          <w:szCs w:val="20"/>
        </w:rPr>
        <w:t>характеризації</w:t>
      </w:r>
      <w:proofErr w:type="spellEnd"/>
      <w:r w:rsidRPr="00530C14">
        <w:rPr>
          <w:sz w:val="20"/>
          <w:szCs w:val="20"/>
          <w:lang w:val="en-US"/>
        </w:rPr>
        <w:t xml:space="preserve"> «ID- </w:t>
      </w:r>
      <w:proofErr w:type="spellStart"/>
      <w:r w:rsidRPr="00F84971">
        <w:rPr>
          <w:sz w:val="20"/>
          <w:szCs w:val="20"/>
        </w:rPr>
        <w:t>індивід</w:t>
      </w:r>
      <w:proofErr w:type="spellEnd"/>
      <w:r w:rsidRPr="00530C14">
        <w:rPr>
          <w:sz w:val="20"/>
          <w:szCs w:val="20"/>
          <w:lang w:val="en-US"/>
        </w:rPr>
        <w:t xml:space="preserve"> </w:t>
      </w:r>
      <w:r w:rsidRPr="00F84971">
        <w:rPr>
          <w:sz w:val="20"/>
          <w:szCs w:val="20"/>
        </w:rPr>
        <w:t>є</w:t>
      </w:r>
      <w:r w:rsidRPr="00530C14">
        <w:rPr>
          <w:sz w:val="20"/>
          <w:szCs w:val="20"/>
          <w:lang w:val="en-US"/>
        </w:rPr>
        <w:t xml:space="preserve"> CH-</w:t>
      </w:r>
      <w:proofErr w:type="spellStart"/>
      <w:r w:rsidRPr="00F84971">
        <w:rPr>
          <w:sz w:val="20"/>
          <w:szCs w:val="20"/>
        </w:rPr>
        <w:t>характеризатор</w:t>
      </w:r>
      <w:proofErr w:type="spellEnd"/>
      <w:r w:rsidRPr="00530C14">
        <w:rPr>
          <w:sz w:val="20"/>
          <w:szCs w:val="20"/>
          <w:lang w:val="en-US"/>
        </w:rPr>
        <w:t>» (</w:t>
      </w:r>
      <w:proofErr w:type="spellStart"/>
      <w:r w:rsidRPr="00F84971">
        <w:rPr>
          <w:color w:val="000000"/>
          <w:sz w:val="20"/>
          <w:szCs w:val="20"/>
          <w:lang w:val="en-US"/>
        </w:rPr>
        <w:t>Zhabotynska</w:t>
      </w:r>
      <w:proofErr w:type="spellEnd"/>
      <w:r w:rsidRPr="00530C14">
        <w:rPr>
          <w:color w:val="000000"/>
          <w:sz w:val="20"/>
          <w:szCs w:val="20"/>
          <w:lang w:val="en-US"/>
        </w:rPr>
        <w:t>, 2013)</w:t>
      </w:r>
      <w:r w:rsidRPr="00530C14">
        <w:rPr>
          <w:sz w:val="20"/>
          <w:szCs w:val="20"/>
          <w:lang w:val="en-US"/>
        </w:rPr>
        <w:t xml:space="preserve">. </w:t>
      </w:r>
      <w:r w:rsidRPr="00F84971">
        <w:rPr>
          <w:sz w:val="20"/>
          <w:szCs w:val="20"/>
        </w:rPr>
        <w:t xml:space="preserve">У </w:t>
      </w:r>
      <w:proofErr w:type="spellStart"/>
      <w:r w:rsidRPr="00F84971">
        <w:rPr>
          <w:sz w:val="20"/>
          <w:szCs w:val="20"/>
        </w:rPr>
        <w:t>досліджуваному</w:t>
      </w:r>
      <w:proofErr w:type="spellEnd"/>
      <w:r w:rsidRPr="00F84971">
        <w:rPr>
          <w:sz w:val="20"/>
          <w:szCs w:val="20"/>
        </w:rPr>
        <w:t xml:space="preserve"> </w:t>
      </w:r>
      <w:proofErr w:type="spellStart"/>
      <w:r w:rsidRPr="00F84971">
        <w:rPr>
          <w:sz w:val="20"/>
          <w:szCs w:val="20"/>
        </w:rPr>
        <w:t>матеріалі</w:t>
      </w:r>
      <w:proofErr w:type="spellEnd"/>
      <w:r w:rsidRPr="00F84971">
        <w:rPr>
          <w:sz w:val="20"/>
          <w:szCs w:val="20"/>
        </w:rPr>
        <w:t xml:space="preserve"> концепт АГРЕСІЯ представлено схемами:</w:t>
      </w:r>
    </w:p>
    <w:p w14:paraId="1FC85368" w14:textId="61B019EA" w:rsidR="00530C14" w:rsidRPr="00530C14" w:rsidRDefault="00530C14">
      <w:pPr>
        <w:pStyle w:val="ac"/>
        <w:numPr>
          <w:ilvl w:val="0"/>
          <w:numId w:val="11"/>
        </w:numPr>
        <w:ind w:left="0" w:firstLine="851"/>
        <w:rPr>
          <w:rFonts w:cs="Times New Roman"/>
          <w:i/>
          <w:sz w:val="20"/>
          <w:szCs w:val="20"/>
          <w:lang w:val="en-US"/>
        </w:rPr>
      </w:pPr>
      <w:r w:rsidRPr="00F84971">
        <w:rPr>
          <w:rFonts w:eastAsia="Times New Roman" w:cs="Times New Roman"/>
          <w:sz w:val="20"/>
          <w:szCs w:val="20"/>
        </w:rPr>
        <w:t>схема</w:t>
      </w:r>
      <w:r w:rsidRPr="00530C14">
        <w:rPr>
          <w:rFonts w:eastAsia="Times New Roman" w:cs="Times New Roman"/>
          <w:sz w:val="20"/>
          <w:szCs w:val="20"/>
          <w:lang w:val="en-US"/>
        </w:rPr>
        <w:t xml:space="preserve"> </w:t>
      </w:r>
      <w:proofErr w:type="spellStart"/>
      <w:r w:rsidRPr="00F84971">
        <w:rPr>
          <w:rFonts w:eastAsia="Times New Roman" w:cs="Times New Roman"/>
          <w:sz w:val="20"/>
          <w:szCs w:val="20"/>
        </w:rPr>
        <w:t>персоніфікації</w:t>
      </w:r>
      <w:proofErr w:type="spellEnd"/>
      <w:r w:rsidRPr="00530C14">
        <w:rPr>
          <w:rFonts w:eastAsia="Times New Roman" w:cs="Times New Roman"/>
          <w:sz w:val="20"/>
          <w:szCs w:val="20"/>
          <w:lang w:val="en-US"/>
        </w:rPr>
        <w:t xml:space="preserve">: </w:t>
      </w:r>
      <w:r w:rsidRPr="00F84971">
        <w:rPr>
          <w:rFonts w:eastAsia="Times New Roman" w:cs="Times New Roman"/>
          <w:i/>
          <w:sz w:val="20"/>
          <w:szCs w:val="20"/>
          <w:lang w:val="en-US"/>
        </w:rPr>
        <w:t>Russian</w:t>
      </w:r>
      <w:r w:rsidRPr="00530C14">
        <w:rPr>
          <w:rFonts w:eastAsia="Times New Roman" w:cs="Times New Roman"/>
          <w:i/>
          <w:sz w:val="20"/>
          <w:szCs w:val="20"/>
          <w:lang w:val="en-US"/>
        </w:rPr>
        <w:t xml:space="preserve"> </w:t>
      </w:r>
      <w:r w:rsidRPr="00F84971">
        <w:rPr>
          <w:rFonts w:eastAsia="Times New Roman" w:cs="Times New Roman"/>
          <w:i/>
          <w:sz w:val="20"/>
          <w:szCs w:val="20"/>
          <w:u w:val="single"/>
          <w:lang w:val="en-US"/>
        </w:rPr>
        <w:t>counterattack</w:t>
      </w:r>
      <w:r w:rsidRPr="00530C14">
        <w:rPr>
          <w:rFonts w:eastAsia="Times New Roman" w:cs="Times New Roman"/>
          <w:i/>
          <w:sz w:val="20"/>
          <w:szCs w:val="20"/>
          <w:lang w:val="en-US"/>
        </w:rPr>
        <w:t xml:space="preserve">, </w:t>
      </w:r>
      <w:r w:rsidRPr="00F84971">
        <w:rPr>
          <w:rFonts w:eastAsia="Times New Roman" w:cs="Times New Roman"/>
          <w:i/>
          <w:sz w:val="20"/>
          <w:szCs w:val="20"/>
          <w:lang w:val="en-US"/>
        </w:rPr>
        <w:t>Ukraine</w:t>
      </w:r>
      <w:r w:rsidRPr="00530C14">
        <w:rPr>
          <w:rFonts w:eastAsia="Times New Roman" w:cs="Times New Roman"/>
          <w:i/>
          <w:sz w:val="20"/>
          <w:szCs w:val="20"/>
          <w:lang w:val="en-US"/>
        </w:rPr>
        <w:t>’</w:t>
      </w:r>
      <w:r w:rsidRPr="00F84971">
        <w:rPr>
          <w:rFonts w:eastAsia="Times New Roman" w:cs="Times New Roman"/>
          <w:i/>
          <w:sz w:val="20"/>
          <w:szCs w:val="20"/>
          <w:lang w:val="en-US"/>
        </w:rPr>
        <w:t>s</w:t>
      </w:r>
      <w:r w:rsidRPr="00530C14">
        <w:rPr>
          <w:rFonts w:eastAsia="Times New Roman" w:cs="Times New Roman"/>
          <w:i/>
          <w:sz w:val="20"/>
          <w:szCs w:val="20"/>
          <w:lang w:val="en-US"/>
        </w:rPr>
        <w:t xml:space="preserve"> </w:t>
      </w:r>
      <w:r w:rsidRPr="00F84971">
        <w:rPr>
          <w:rFonts w:eastAsia="Times New Roman" w:cs="Times New Roman"/>
          <w:i/>
          <w:sz w:val="20"/>
          <w:szCs w:val="20"/>
          <w:u w:val="single"/>
          <w:lang w:val="en-US"/>
        </w:rPr>
        <w:t>incursion</w:t>
      </w:r>
      <w:r w:rsidRPr="00530C14">
        <w:rPr>
          <w:rFonts w:eastAsia="Times New Roman" w:cs="Times New Roman"/>
          <w:i/>
          <w:sz w:val="20"/>
          <w:szCs w:val="20"/>
          <w:lang w:val="en-US"/>
        </w:rPr>
        <w:t xml:space="preserve">, </w:t>
      </w:r>
      <w:r w:rsidRPr="00F84971">
        <w:rPr>
          <w:rFonts w:eastAsia="Times New Roman" w:cs="Times New Roman"/>
          <w:i/>
          <w:sz w:val="20"/>
          <w:szCs w:val="20"/>
          <w:lang w:val="en-US"/>
        </w:rPr>
        <w:t>Ukraine</w:t>
      </w:r>
      <w:r w:rsidRPr="00530C14">
        <w:rPr>
          <w:rFonts w:eastAsia="Times New Roman" w:cs="Times New Roman"/>
          <w:i/>
          <w:sz w:val="20"/>
          <w:szCs w:val="20"/>
          <w:lang w:val="en-US"/>
        </w:rPr>
        <w:t>’</w:t>
      </w:r>
      <w:r w:rsidRPr="00F84971">
        <w:rPr>
          <w:rFonts w:eastAsia="Times New Roman" w:cs="Times New Roman"/>
          <w:i/>
          <w:sz w:val="20"/>
          <w:szCs w:val="20"/>
          <w:lang w:val="en-US"/>
        </w:rPr>
        <w:t>s</w:t>
      </w:r>
      <w:r w:rsidRPr="00530C14">
        <w:rPr>
          <w:rFonts w:eastAsia="Times New Roman" w:cs="Times New Roman"/>
          <w:i/>
          <w:sz w:val="20"/>
          <w:szCs w:val="20"/>
          <w:lang w:val="en-US"/>
        </w:rPr>
        <w:t xml:space="preserve"> </w:t>
      </w:r>
      <w:r w:rsidRPr="00F84971">
        <w:rPr>
          <w:rFonts w:eastAsia="Times New Roman" w:cs="Times New Roman"/>
          <w:i/>
          <w:sz w:val="20"/>
          <w:szCs w:val="20"/>
          <w:lang w:val="en-US"/>
        </w:rPr>
        <w:t>own</w:t>
      </w:r>
      <w:r w:rsidRPr="00530C14">
        <w:rPr>
          <w:rFonts w:eastAsia="Times New Roman" w:cs="Times New Roman"/>
          <w:i/>
          <w:sz w:val="20"/>
          <w:szCs w:val="20"/>
          <w:lang w:val="en-US"/>
        </w:rPr>
        <w:t xml:space="preserve"> </w:t>
      </w:r>
      <w:r w:rsidRPr="00F84971">
        <w:rPr>
          <w:rFonts w:eastAsia="Times New Roman" w:cs="Times New Roman"/>
          <w:i/>
          <w:sz w:val="20"/>
          <w:szCs w:val="20"/>
          <w:u w:val="single"/>
          <w:lang w:val="en-US"/>
        </w:rPr>
        <w:t>offensive</w:t>
      </w:r>
      <w:r w:rsidRPr="00530C14">
        <w:rPr>
          <w:rFonts w:eastAsia="Times New Roman" w:cs="Times New Roman"/>
          <w:i/>
          <w:sz w:val="20"/>
          <w:szCs w:val="20"/>
          <w:u w:val="single"/>
          <w:lang w:val="en-US"/>
        </w:rPr>
        <w:t xml:space="preserve">, </w:t>
      </w:r>
      <w:r w:rsidRPr="00F84971">
        <w:rPr>
          <w:rFonts w:eastAsia="Times New Roman" w:cs="Times New Roman"/>
          <w:i/>
          <w:sz w:val="20"/>
          <w:szCs w:val="20"/>
          <w:lang w:val="en-US"/>
        </w:rPr>
        <w:t>Russia</w:t>
      </w:r>
      <w:r w:rsidRPr="00530C14">
        <w:rPr>
          <w:rFonts w:eastAsia="Times New Roman" w:cs="Times New Roman"/>
          <w:i/>
          <w:sz w:val="20"/>
          <w:szCs w:val="20"/>
          <w:lang w:val="en-US"/>
        </w:rPr>
        <w:t>’</w:t>
      </w:r>
      <w:r w:rsidRPr="00F84971">
        <w:rPr>
          <w:rFonts w:eastAsia="Times New Roman" w:cs="Times New Roman"/>
          <w:i/>
          <w:sz w:val="20"/>
          <w:szCs w:val="20"/>
          <w:lang w:val="en-US"/>
        </w:rPr>
        <w:t>s</w:t>
      </w:r>
      <w:r w:rsidRPr="00530C14">
        <w:rPr>
          <w:rFonts w:eastAsia="Times New Roman" w:cs="Times New Roman"/>
          <w:i/>
          <w:sz w:val="20"/>
          <w:szCs w:val="20"/>
          <w:lang w:val="en-US"/>
        </w:rPr>
        <w:t xml:space="preserve"> </w:t>
      </w:r>
      <w:r w:rsidRPr="00F84971">
        <w:rPr>
          <w:rFonts w:eastAsia="Times New Roman" w:cs="Times New Roman"/>
          <w:i/>
          <w:sz w:val="20"/>
          <w:szCs w:val="20"/>
          <w:u w:val="single"/>
          <w:lang w:val="en-US"/>
        </w:rPr>
        <w:t>advance</w:t>
      </w:r>
      <w:r w:rsidRPr="00530C14">
        <w:rPr>
          <w:rFonts w:eastAsia="Times New Roman" w:cs="Times New Roman"/>
          <w:i/>
          <w:sz w:val="20"/>
          <w:szCs w:val="20"/>
          <w:u w:val="single"/>
          <w:lang w:val="en-US"/>
        </w:rPr>
        <w:t>;</w:t>
      </w:r>
      <w:r w:rsidRPr="00530C14">
        <w:rPr>
          <w:rFonts w:cs="Times New Roman"/>
          <w:i/>
          <w:sz w:val="20"/>
          <w:szCs w:val="20"/>
          <w:lang w:val="en-US"/>
        </w:rPr>
        <w:t xml:space="preserve"> </w:t>
      </w:r>
      <w:r w:rsidRPr="00F84971">
        <w:rPr>
          <w:rFonts w:cs="Times New Roman"/>
          <w:i/>
          <w:sz w:val="20"/>
          <w:szCs w:val="20"/>
          <w:u w:val="single"/>
          <w:lang w:val="en-US"/>
        </w:rPr>
        <w:t>assault</w:t>
      </w:r>
      <w:r w:rsidRPr="00530C14">
        <w:rPr>
          <w:rFonts w:cs="Times New Roman"/>
          <w:i/>
          <w:sz w:val="20"/>
          <w:szCs w:val="20"/>
          <w:lang w:val="en-US"/>
        </w:rPr>
        <w:t xml:space="preserve"> </w:t>
      </w:r>
      <w:r w:rsidRPr="00F84971">
        <w:rPr>
          <w:rFonts w:cs="Times New Roman"/>
          <w:i/>
          <w:sz w:val="20"/>
          <w:szCs w:val="20"/>
          <w:lang w:val="en-US"/>
        </w:rPr>
        <w:t>by</w:t>
      </w:r>
      <w:r w:rsidRPr="00530C14">
        <w:rPr>
          <w:rFonts w:cs="Times New Roman"/>
          <w:i/>
          <w:sz w:val="20"/>
          <w:szCs w:val="20"/>
          <w:lang w:val="en-US"/>
        </w:rPr>
        <w:t xml:space="preserve"> </w:t>
      </w:r>
      <w:r w:rsidRPr="00F84971">
        <w:rPr>
          <w:rFonts w:cs="Times New Roman"/>
          <w:i/>
          <w:sz w:val="20"/>
          <w:szCs w:val="20"/>
          <w:lang w:val="en-US"/>
        </w:rPr>
        <w:t>Russian</w:t>
      </w:r>
      <w:r w:rsidRPr="00530C14">
        <w:rPr>
          <w:rFonts w:cs="Times New Roman"/>
          <w:i/>
          <w:sz w:val="20"/>
          <w:szCs w:val="20"/>
          <w:lang w:val="en-US"/>
        </w:rPr>
        <w:t xml:space="preserve"> </w:t>
      </w:r>
      <w:r w:rsidRPr="00F84971">
        <w:rPr>
          <w:rFonts w:cs="Times New Roman"/>
          <w:i/>
          <w:sz w:val="20"/>
          <w:szCs w:val="20"/>
          <w:lang w:val="en-US"/>
        </w:rPr>
        <w:t>forces</w:t>
      </w:r>
      <w:r w:rsidRPr="00530C14">
        <w:rPr>
          <w:rFonts w:cs="Times New Roman"/>
          <w:i/>
          <w:sz w:val="20"/>
          <w:szCs w:val="20"/>
          <w:lang w:val="en-US"/>
        </w:rPr>
        <w:t>;</w:t>
      </w:r>
      <w:r w:rsidRPr="00530C14">
        <w:rPr>
          <w:rFonts w:cs="Times New Roman"/>
          <w:sz w:val="20"/>
          <w:szCs w:val="20"/>
          <w:lang w:val="en-US"/>
        </w:rPr>
        <w:t xml:space="preserve"> </w:t>
      </w:r>
      <w:r w:rsidRPr="00F84971">
        <w:rPr>
          <w:rFonts w:cs="Times New Roman"/>
          <w:i/>
          <w:sz w:val="20"/>
          <w:szCs w:val="20"/>
          <w:lang w:val="en-US"/>
        </w:rPr>
        <w:t>Russian</w:t>
      </w:r>
      <w:r w:rsidRPr="00530C14">
        <w:rPr>
          <w:rFonts w:cs="Times New Roman"/>
          <w:i/>
          <w:sz w:val="20"/>
          <w:szCs w:val="20"/>
          <w:lang w:val="en-US"/>
        </w:rPr>
        <w:t>-</w:t>
      </w:r>
      <w:r w:rsidRPr="00F84971">
        <w:rPr>
          <w:rFonts w:cs="Times New Roman"/>
          <w:i/>
          <w:sz w:val="20"/>
          <w:szCs w:val="20"/>
          <w:lang w:val="en-US"/>
        </w:rPr>
        <w:t>claimed</w:t>
      </w:r>
      <w:r w:rsidRPr="00530C14">
        <w:rPr>
          <w:rFonts w:cs="Times New Roman"/>
          <w:i/>
          <w:sz w:val="20"/>
          <w:szCs w:val="20"/>
          <w:lang w:val="en-US"/>
        </w:rPr>
        <w:t xml:space="preserve"> </w:t>
      </w:r>
      <w:r w:rsidRPr="00F84971">
        <w:rPr>
          <w:rFonts w:cs="Times New Roman"/>
          <w:i/>
          <w:sz w:val="20"/>
          <w:szCs w:val="20"/>
          <w:u w:val="single"/>
          <w:lang w:val="en-US"/>
        </w:rPr>
        <w:t>advances</w:t>
      </w:r>
      <w:r w:rsidRPr="00530C14">
        <w:rPr>
          <w:rFonts w:cs="Times New Roman"/>
          <w:i/>
          <w:sz w:val="20"/>
          <w:szCs w:val="20"/>
          <w:lang w:val="en-US"/>
        </w:rPr>
        <w:t>;</w:t>
      </w:r>
    </w:p>
    <w:p w14:paraId="63349160" w14:textId="77777777" w:rsidR="00530C14" w:rsidRPr="00F84971" w:rsidRDefault="00530C14">
      <w:pPr>
        <w:pStyle w:val="ac"/>
        <w:numPr>
          <w:ilvl w:val="0"/>
          <w:numId w:val="11"/>
        </w:numPr>
        <w:ind w:left="0" w:firstLine="851"/>
        <w:jc w:val="left"/>
        <w:rPr>
          <w:rFonts w:eastAsia="Times New Roman" w:cs="Times New Roman"/>
          <w:i/>
          <w:sz w:val="20"/>
          <w:szCs w:val="20"/>
          <w:lang w:val="en-US"/>
        </w:rPr>
      </w:pPr>
      <w:r w:rsidRPr="00F84971">
        <w:rPr>
          <w:rFonts w:cs="Times New Roman"/>
          <w:sz w:val="20"/>
          <w:szCs w:val="20"/>
        </w:rPr>
        <w:lastRenderedPageBreak/>
        <w:t>схема</w:t>
      </w:r>
      <w:r w:rsidRPr="00530C14">
        <w:rPr>
          <w:rFonts w:cs="Times New Roman"/>
          <w:sz w:val="20"/>
          <w:szCs w:val="20"/>
          <w:lang w:val="en-US"/>
        </w:rPr>
        <w:t xml:space="preserve"> </w:t>
      </w:r>
      <w:proofErr w:type="spellStart"/>
      <w:r w:rsidRPr="00F84971">
        <w:rPr>
          <w:rFonts w:cs="Times New Roman"/>
          <w:sz w:val="20"/>
          <w:szCs w:val="20"/>
        </w:rPr>
        <w:t>класифікації</w:t>
      </w:r>
      <w:proofErr w:type="spellEnd"/>
      <w:r w:rsidRPr="00530C14">
        <w:rPr>
          <w:rFonts w:cs="Times New Roman"/>
          <w:sz w:val="20"/>
          <w:szCs w:val="20"/>
          <w:lang w:val="en-US"/>
        </w:rPr>
        <w:t xml:space="preserve">: </w:t>
      </w:r>
      <w:r w:rsidRPr="00F84971">
        <w:rPr>
          <w:rFonts w:eastAsia="Times New Roman" w:cs="Times New Roman"/>
          <w:i/>
          <w:sz w:val="20"/>
          <w:szCs w:val="20"/>
          <w:lang w:val="en-US"/>
        </w:rPr>
        <w:t xml:space="preserve">military </w:t>
      </w:r>
      <w:r w:rsidRPr="00F84971">
        <w:rPr>
          <w:rFonts w:eastAsia="Times New Roman" w:cs="Times New Roman"/>
          <w:i/>
          <w:sz w:val="20"/>
          <w:szCs w:val="20"/>
          <w:u w:val="single"/>
          <w:lang w:val="en-US"/>
        </w:rPr>
        <w:t>operations</w:t>
      </w:r>
      <w:r w:rsidRPr="00F84971">
        <w:rPr>
          <w:rFonts w:eastAsia="Times New Roman" w:cs="Times New Roman"/>
          <w:i/>
          <w:sz w:val="20"/>
          <w:szCs w:val="20"/>
          <w:lang w:val="en-US"/>
        </w:rPr>
        <w:t xml:space="preserve">; offensive </w:t>
      </w:r>
      <w:r w:rsidRPr="00F84971">
        <w:rPr>
          <w:rFonts w:eastAsia="Times New Roman" w:cs="Times New Roman"/>
          <w:i/>
          <w:sz w:val="20"/>
          <w:szCs w:val="20"/>
          <w:u w:val="single"/>
          <w:lang w:val="en-US"/>
        </w:rPr>
        <w:t>operations</w:t>
      </w:r>
      <w:r w:rsidRPr="00F84971">
        <w:rPr>
          <w:rFonts w:eastAsia="Times New Roman" w:cs="Times New Roman"/>
          <w:i/>
          <w:sz w:val="20"/>
          <w:szCs w:val="20"/>
          <w:lang w:val="en-US"/>
        </w:rPr>
        <w:t>;</w:t>
      </w:r>
      <w:r w:rsidRPr="00530C14">
        <w:rPr>
          <w:rFonts w:eastAsia="Times New Roman" w:cs="Times New Roman"/>
          <w:i/>
          <w:sz w:val="20"/>
          <w:szCs w:val="20"/>
          <w:lang w:val="en-US"/>
        </w:rPr>
        <w:t xml:space="preserve"> </w:t>
      </w:r>
      <w:r w:rsidRPr="00F84971">
        <w:rPr>
          <w:rFonts w:eastAsia="Times New Roman" w:cs="Times New Roman"/>
          <w:i/>
          <w:sz w:val="20"/>
          <w:szCs w:val="20"/>
          <w:lang w:val="en-US"/>
        </w:rPr>
        <w:t xml:space="preserve">aerial </w:t>
      </w:r>
      <w:r w:rsidRPr="00F84971">
        <w:rPr>
          <w:rFonts w:eastAsia="Times New Roman" w:cs="Times New Roman"/>
          <w:i/>
          <w:sz w:val="20"/>
          <w:szCs w:val="20"/>
          <w:u w:val="single"/>
          <w:lang w:val="en-US"/>
        </w:rPr>
        <w:t>attacks</w:t>
      </w:r>
      <w:r w:rsidRPr="00F84971">
        <w:rPr>
          <w:rFonts w:eastAsia="Times New Roman" w:cs="Times New Roman"/>
          <w:i/>
          <w:sz w:val="20"/>
          <w:szCs w:val="20"/>
          <w:lang w:val="en-US"/>
        </w:rPr>
        <w:t xml:space="preserve"> deep inside; </w:t>
      </w:r>
      <w:r w:rsidRPr="00F84971">
        <w:rPr>
          <w:rFonts w:eastAsia="Times New Roman" w:cs="Times New Roman"/>
          <w:i/>
          <w:sz w:val="20"/>
          <w:szCs w:val="20"/>
          <w:u w:val="single"/>
          <w:lang w:val="en-US"/>
        </w:rPr>
        <w:t>war</w:t>
      </w:r>
      <w:r w:rsidRPr="00F84971">
        <w:rPr>
          <w:rFonts w:eastAsia="Times New Roman" w:cs="Times New Roman"/>
          <w:i/>
          <w:sz w:val="20"/>
          <w:szCs w:val="20"/>
          <w:lang w:val="en-US"/>
        </w:rPr>
        <w:t xml:space="preserve"> not only against Ukraine’s brave troops, but also against its civilian population.</w:t>
      </w:r>
    </w:p>
    <w:p w14:paraId="72B9EC7C" w14:textId="77777777" w:rsidR="00530C14" w:rsidRPr="00F84971" w:rsidRDefault="00530C14" w:rsidP="001E774D">
      <w:pPr>
        <w:spacing w:after="0"/>
        <w:ind w:firstLine="851"/>
        <w:rPr>
          <w:sz w:val="20"/>
          <w:szCs w:val="20"/>
        </w:rPr>
      </w:pPr>
      <w:proofErr w:type="spellStart"/>
      <w:r w:rsidRPr="00F84971">
        <w:rPr>
          <w:b/>
          <w:i/>
          <w:sz w:val="20"/>
          <w:szCs w:val="20"/>
        </w:rPr>
        <w:t>Акціональний</w:t>
      </w:r>
      <w:proofErr w:type="spellEnd"/>
      <w:r w:rsidRPr="00530C14">
        <w:rPr>
          <w:b/>
          <w:i/>
          <w:sz w:val="20"/>
          <w:szCs w:val="20"/>
          <w:lang w:val="en-US"/>
        </w:rPr>
        <w:t xml:space="preserve"> </w:t>
      </w:r>
      <w:r w:rsidRPr="00F84971">
        <w:rPr>
          <w:b/>
          <w:i/>
          <w:sz w:val="20"/>
          <w:szCs w:val="20"/>
        </w:rPr>
        <w:t>фрейм</w:t>
      </w:r>
      <w:r w:rsidRPr="00530C14">
        <w:rPr>
          <w:sz w:val="20"/>
          <w:szCs w:val="20"/>
          <w:lang w:val="en-US"/>
        </w:rPr>
        <w:t xml:space="preserve"> </w:t>
      </w:r>
      <w:proofErr w:type="spellStart"/>
      <w:r w:rsidRPr="00F84971">
        <w:rPr>
          <w:sz w:val="20"/>
          <w:szCs w:val="20"/>
        </w:rPr>
        <w:t>охоплює</w:t>
      </w:r>
      <w:proofErr w:type="spellEnd"/>
      <w:r w:rsidRPr="00530C14">
        <w:rPr>
          <w:sz w:val="20"/>
          <w:szCs w:val="20"/>
          <w:lang w:val="en-US"/>
        </w:rPr>
        <w:t xml:space="preserve"> </w:t>
      </w:r>
      <w:proofErr w:type="spellStart"/>
      <w:r w:rsidRPr="00F84971">
        <w:rPr>
          <w:sz w:val="20"/>
          <w:szCs w:val="20"/>
        </w:rPr>
        <w:t>акціональні</w:t>
      </w:r>
      <w:proofErr w:type="spellEnd"/>
      <w:r w:rsidRPr="00530C14">
        <w:rPr>
          <w:sz w:val="20"/>
          <w:szCs w:val="20"/>
          <w:lang w:val="en-US"/>
        </w:rPr>
        <w:t xml:space="preserve"> </w:t>
      </w:r>
      <w:proofErr w:type="spellStart"/>
      <w:r w:rsidRPr="00F84971">
        <w:rPr>
          <w:sz w:val="20"/>
          <w:szCs w:val="20"/>
        </w:rPr>
        <w:t>схеми</w:t>
      </w:r>
      <w:proofErr w:type="spellEnd"/>
      <w:r w:rsidRPr="00530C14">
        <w:rPr>
          <w:sz w:val="20"/>
          <w:szCs w:val="20"/>
          <w:lang w:val="en-US"/>
        </w:rPr>
        <w:t xml:space="preserve"> </w:t>
      </w:r>
      <w:r w:rsidRPr="00F84971">
        <w:rPr>
          <w:sz w:val="20"/>
          <w:szCs w:val="20"/>
        </w:rPr>
        <w:t>стану</w:t>
      </w:r>
      <w:r w:rsidRPr="00530C14">
        <w:rPr>
          <w:sz w:val="20"/>
          <w:szCs w:val="20"/>
          <w:lang w:val="en-US"/>
        </w:rPr>
        <w:t xml:space="preserve"> / </w:t>
      </w:r>
      <w:proofErr w:type="spellStart"/>
      <w:r w:rsidRPr="00F84971">
        <w:rPr>
          <w:sz w:val="20"/>
          <w:szCs w:val="20"/>
        </w:rPr>
        <w:t>процесу</w:t>
      </w:r>
      <w:proofErr w:type="spellEnd"/>
      <w:r w:rsidRPr="00530C14">
        <w:rPr>
          <w:sz w:val="20"/>
          <w:szCs w:val="20"/>
          <w:lang w:val="en-US"/>
        </w:rPr>
        <w:t xml:space="preserve"> «AG-</w:t>
      </w:r>
      <w:proofErr w:type="spellStart"/>
      <w:r w:rsidRPr="00F84971">
        <w:rPr>
          <w:sz w:val="20"/>
          <w:szCs w:val="20"/>
        </w:rPr>
        <w:t>агенс</w:t>
      </w:r>
      <w:proofErr w:type="spellEnd"/>
      <w:r w:rsidRPr="00530C14">
        <w:rPr>
          <w:sz w:val="20"/>
          <w:szCs w:val="20"/>
          <w:lang w:val="en-US"/>
        </w:rPr>
        <w:t xml:space="preserve"> </w:t>
      </w:r>
      <w:proofErr w:type="spellStart"/>
      <w:r w:rsidRPr="00F84971">
        <w:rPr>
          <w:sz w:val="20"/>
          <w:szCs w:val="20"/>
        </w:rPr>
        <w:t>діє</w:t>
      </w:r>
      <w:proofErr w:type="spellEnd"/>
      <w:r w:rsidRPr="00530C14">
        <w:rPr>
          <w:sz w:val="20"/>
          <w:szCs w:val="20"/>
          <w:lang w:val="en-US"/>
        </w:rPr>
        <w:t xml:space="preserve">», </w:t>
      </w:r>
      <w:proofErr w:type="spellStart"/>
      <w:r w:rsidRPr="00F84971">
        <w:rPr>
          <w:sz w:val="20"/>
          <w:szCs w:val="20"/>
        </w:rPr>
        <w:t>контактної</w:t>
      </w:r>
      <w:proofErr w:type="spellEnd"/>
      <w:r w:rsidRPr="00530C14">
        <w:rPr>
          <w:sz w:val="20"/>
          <w:szCs w:val="20"/>
          <w:lang w:val="en-US"/>
        </w:rPr>
        <w:t xml:space="preserve"> </w:t>
      </w:r>
      <w:proofErr w:type="spellStart"/>
      <w:r w:rsidRPr="00F84971">
        <w:rPr>
          <w:sz w:val="20"/>
          <w:szCs w:val="20"/>
        </w:rPr>
        <w:t>дії</w:t>
      </w:r>
      <w:proofErr w:type="spellEnd"/>
      <w:r w:rsidRPr="00530C14">
        <w:rPr>
          <w:sz w:val="20"/>
          <w:szCs w:val="20"/>
          <w:lang w:val="en-US"/>
        </w:rPr>
        <w:t xml:space="preserve"> «AG-</w:t>
      </w:r>
      <w:proofErr w:type="spellStart"/>
      <w:r w:rsidRPr="00F84971">
        <w:rPr>
          <w:sz w:val="20"/>
          <w:szCs w:val="20"/>
        </w:rPr>
        <w:t>агенс</w:t>
      </w:r>
      <w:proofErr w:type="spellEnd"/>
      <w:r w:rsidRPr="00530C14">
        <w:rPr>
          <w:sz w:val="20"/>
          <w:szCs w:val="20"/>
          <w:lang w:val="en-US"/>
        </w:rPr>
        <w:t xml:space="preserve"> </w:t>
      </w:r>
      <w:proofErr w:type="spellStart"/>
      <w:r w:rsidRPr="00F84971">
        <w:rPr>
          <w:sz w:val="20"/>
          <w:szCs w:val="20"/>
        </w:rPr>
        <w:t>діє</w:t>
      </w:r>
      <w:proofErr w:type="spellEnd"/>
      <w:r w:rsidRPr="00530C14">
        <w:rPr>
          <w:sz w:val="20"/>
          <w:szCs w:val="20"/>
          <w:lang w:val="en-US"/>
        </w:rPr>
        <w:t xml:space="preserve"> </w:t>
      </w:r>
      <w:r w:rsidRPr="00F84971">
        <w:rPr>
          <w:sz w:val="20"/>
          <w:szCs w:val="20"/>
        </w:rPr>
        <w:t>на</w:t>
      </w:r>
      <w:r w:rsidRPr="00530C14">
        <w:rPr>
          <w:sz w:val="20"/>
          <w:szCs w:val="20"/>
          <w:lang w:val="en-US"/>
        </w:rPr>
        <w:t xml:space="preserve"> PT-</w:t>
      </w:r>
      <w:proofErr w:type="spellStart"/>
      <w:r w:rsidRPr="00F84971">
        <w:rPr>
          <w:sz w:val="20"/>
          <w:szCs w:val="20"/>
        </w:rPr>
        <w:t>пацієнс</w:t>
      </w:r>
      <w:proofErr w:type="spellEnd"/>
      <w:r w:rsidRPr="00530C14">
        <w:rPr>
          <w:sz w:val="20"/>
          <w:szCs w:val="20"/>
          <w:lang w:val="en-US"/>
        </w:rPr>
        <w:t xml:space="preserve"> / AF-</w:t>
      </w:r>
      <w:proofErr w:type="spellStart"/>
      <w:r w:rsidRPr="00F84971">
        <w:rPr>
          <w:sz w:val="20"/>
          <w:szCs w:val="20"/>
        </w:rPr>
        <w:t>афектив</w:t>
      </w:r>
      <w:proofErr w:type="spellEnd"/>
      <w:r w:rsidRPr="00530C14">
        <w:rPr>
          <w:sz w:val="20"/>
          <w:szCs w:val="20"/>
          <w:lang w:val="en-US"/>
        </w:rPr>
        <w:t xml:space="preserve">» </w:t>
      </w:r>
      <w:r w:rsidRPr="00F84971">
        <w:rPr>
          <w:sz w:val="20"/>
          <w:szCs w:val="20"/>
        </w:rPr>
        <w:t>і</w:t>
      </w:r>
      <w:r w:rsidRPr="00530C14">
        <w:rPr>
          <w:sz w:val="20"/>
          <w:szCs w:val="20"/>
          <w:lang w:val="en-US"/>
        </w:rPr>
        <w:t xml:space="preserve"> </w:t>
      </w:r>
      <w:proofErr w:type="spellStart"/>
      <w:r w:rsidRPr="00F84971">
        <w:rPr>
          <w:sz w:val="20"/>
          <w:szCs w:val="20"/>
        </w:rPr>
        <w:t>каузації</w:t>
      </w:r>
      <w:proofErr w:type="spellEnd"/>
      <w:r w:rsidRPr="00530C14">
        <w:rPr>
          <w:sz w:val="20"/>
          <w:szCs w:val="20"/>
          <w:lang w:val="en-US"/>
        </w:rPr>
        <w:t xml:space="preserve"> «CR-</w:t>
      </w:r>
      <w:r w:rsidRPr="00F84971">
        <w:rPr>
          <w:sz w:val="20"/>
          <w:szCs w:val="20"/>
        </w:rPr>
        <w:t>каузатор</w:t>
      </w:r>
      <w:r w:rsidRPr="00530C14">
        <w:rPr>
          <w:sz w:val="20"/>
          <w:szCs w:val="20"/>
          <w:lang w:val="en-US"/>
        </w:rPr>
        <w:t xml:space="preserve"> </w:t>
      </w:r>
      <w:proofErr w:type="spellStart"/>
      <w:r w:rsidRPr="00F84971">
        <w:rPr>
          <w:sz w:val="20"/>
          <w:szCs w:val="20"/>
        </w:rPr>
        <w:t>спричиняє</w:t>
      </w:r>
      <w:proofErr w:type="spellEnd"/>
      <w:r w:rsidRPr="00530C14">
        <w:rPr>
          <w:sz w:val="20"/>
          <w:szCs w:val="20"/>
          <w:lang w:val="en-US"/>
        </w:rPr>
        <w:t xml:space="preserve"> FT-</w:t>
      </w:r>
      <w:proofErr w:type="spellStart"/>
      <w:r w:rsidRPr="00F84971">
        <w:rPr>
          <w:sz w:val="20"/>
          <w:szCs w:val="20"/>
        </w:rPr>
        <w:t>фактитив</w:t>
      </w:r>
      <w:proofErr w:type="spellEnd"/>
      <w:r w:rsidRPr="00530C14">
        <w:rPr>
          <w:sz w:val="20"/>
          <w:szCs w:val="20"/>
          <w:lang w:val="en-US"/>
        </w:rPr>
        <w:t>» (</w:t>
      </w:r>
      <w:proofErr w:type="spellStart"/>
      <w:r w:rsidRPr="00F84971">
        <w:rPr>
          <w:color w:val="000000"/>
          <w:sz w:val="20"/>
          <w:szCs w:val="20"/>
          <w:lang w:val="en-US"/>
        </w:rPr>
        <w:t>Zhabotynska</w:t>
      </w:r>
      <w:proofErr w:type="spellEnd"/>
      <w:r w:rsidRPr="00530C14">
        <w:rPr>
          <w:color w:val="000000"/>
          <w:sz w:val="20"/>
          <w:szCs w:val="20"/>
          <w:lang w:val="en-US"/>
        </w:rPr>
        <w:t>, 2013)</w:t>
      </w:r>
      <w:r w:rsidRPr="00530C14">
        <w:rPr>
          <w:sz w:val="20"/>
          <w:szCs w:val="20"/>
          <w:lang w:val="en-US"/>
        </w:rPr>
        <w:t xml:space="preserve">. </w:t>
      </w:r>
      <w:r w:rsidRPr="00F84971">
        <w:rPr>
          <w:sz w:val="20"/>
          <w:szCs w:val="20"/>
        </w:rPr>
        <w:t xml:space="preserve">У </w:t>
      </w:r>
      <w:proofErr w:type="spellStart"/>
      <w:r w:rsidRPr="00F84971">
        <w:rPr>
          <w:sz w:val="20"/>
          <w:szCs w:val="20"/>
        </w:rPr>
        <w:t>медійному</w:t>
      </w:r>
      <w:proofErr w:type="spellEnd"/>
      <w:r w:rsidRPr="00F84971">
        <w:rPr>
          <w:sz w:val="20"/>
          <w:szCs w:val="20"/>
        </w:rPr>
        <w:t xml:space="preserve"> </w:t>
      </w:r>
      <w:proofErr w:type="spellStart"/>
      <w:r w:rsidRPr="00F84971">
        <w:rPr>
          <w:sz w:val="20"/>
          <w:szCs w:val="20"/>
        </w:rPr>
        <w:t>дискурсі</w:t>
      </w:r>
      <w:proofErr w:type="spellEnd"/>
      <w:r w:rsidRPr="00F84971">
        <w:rPr>
          <w:sz w:val="20"/>
          <w:szCs w:val="20"/>
        </w:rPr>
        <w:t xml:space="preserve"> </w:t>
      </w:r>
      <w:proofErr w:type="spellStart"/>
      <w:r w:rsidRPr="00F84971">
        <w:rPr>
          <w:sz w:val="20"/>
          <w:szCs w:val="20"/>
        </w:rPr>
        <w:t>війни</w:t>
      </w:r>
      <w:proofErr w:type="spellEnd"/>
      <w:r w:rsidRPr="00F84971">
        <w:rPr>
          <w:sz w:val="20"/>
          <w:szCs w:val="20"/>
        </w:rPr>
        <w:t xml:space="preserve"> концепт АГРЕСІЯ, як правило, </w:t>
      </w:r>
      <w:proofErr w:type="spellStart"/>
      <w:r w:rsidRPr="00F84971">
        <w:rPr>
          <w:sz w:val="20"/>
          <w:szCs w:val="20"/>
        </w:rPr>
        <w:t>обмежений</w:t>
      </w:r>
      <w:proofErr w:type="spellEnd"/>
      <w:r w:rsidRPr="00F84971">
        <w:rPr>
          <w:sz w:val="20"/>
          <w:szCs w:val="20"/>
        </w:rPr>
        <w:t xml:space="preserve"> </w:t>
      </w:r>
      <w:proofErr w:type="spellStart"/>
      <w:r w:rsidRPr="00F84971">
        <w:rPr>
          <w:sz w:val="20"/>
          <w:szCs w:val="20"/>
        </w:rPr>
        <w:t>логічними</w:t>
      </w:r>
      <w:proofErr w:type="spellEnd"/>
      <w:r w:rsidRPr="00F84971">
        <w:rPr>
          <w:sz w:val="20"/>
          <w:szCs w:val="20"/>
        </w:rPr>
        <w:t xml:space="preserve"> предикатами </w:t>
      </w:r>
      <w:proofErr w:type="spellStart"/>
      <w:r w:rsidRPr="00F84971">
        <w:rPr>
          <w:sz w:val="20"/>
          <w:szCs w:val="20"/>
        </w:rPr>
        <w:t>контактної</w:t>
      </w:r>
      <w:proofErr w:type="spellEnd"/>
      <w:r w:rsidRPr="00F84971">
        <w:rPr>
          <w:sz w:val="20"/>
          <w:szCs w:val="20"/>
        </w:rPr>
        <w:t xml:space="preserve"> </w:t>
      </w:r>
      <w:proofErr w:type="spellStart"/>
      <w:r w:rsidRPr="00F84971">
        <w:rPr>
          <w:sz w:val="20"/>
          <w:szCs w:val="20"/>
        </w:rPr>
        <w:t>дії</w:t>
      </w:r>
      <w:proofErr w:type="spellEnd"/>
      <w:r w:rsidRPr="00F84971">
        <w:rPr>
          <w:sz w:val="20"/>
          <w:szCs w:val="20"/>
        </w:rPr>
        <w:t>:</w:t>
      </w:r>
    </w:p>
    <w:p w14:paraId="61B23E5E" w14:textId="3BDF1667" w:rsidR="00530C14" w:rsidRPr="00F84971" w:rsidRDefault="00530C14">
      <w:pPr>
        <w:pStyle w:val="ac"/>
        <w:numPr>
          <w:ilvl w:val="0"/>
          <w:numId w:val="11"/>
        </w:numPr>
        <w:ind w:left="0" w:firstLine="851"/>
        <w:rPr>
          <w:rFonts w:cs="Times New Roman"/>
          <w:sz w:val="20"/>
          <w:szCs w:val="20"/>
          <w:lang w:val="en-US"/>
        </w:rPr>
      </w:pPr>
      <w:r w:rsidRPr="00F84971">
        <w:rPr>
          <w:rFonts w:cs="Times New Roman"/>
          <w:sz w:val="20"/>
          <w:szCs w:val="20"/>
        </w:rPr>
        <w:t>схема</w:t>
      </w:r>
      <w:r w:rsidRPr="00530C14">
        <w:rPr>
          <w:rFonts w:cs="Times New Roman"/>
          <w:i/>
          <w:sz w:val="20"/>
          <w:szCs w:val="20"/>
          <w:lang w:val="en-US"/>
        </w:rPr>
        <w:t xml:space="preserve"> </w:t>
      </w:r>
      <w:proofErr w:type="spellStart"/>
      <w:r w:rsidRPr="00F84971">
        <w:rPr>
          <w:rFonts w:cs="Times New Roman"/>
          <w:sz w:val="20"/>
          <w:szCs w:val="20"/>
        </w:rPr>
        <w:t>контактної</w:t>
      </w:r>
      <w:proofErr w:type="spellEnd"/>
      <w:r w:rsidRPr="00530C14">
        <w:rPr>
          <w:rFonts w:cs="Times New Roman"/>
          <w:sz w:val="20"/>
          <w:szCs w:val="20"/>
          <w:lang w:val="en-US"/>
        </w:rPr>
        <w:t xml:space="preserve"> </w:t>
      </w:r>
      <w:proofErr w:type="spellStart"/>
      <w:r w:rsidRPr="00F84971">
        <w:rPr>
          <w:rFonts w:cs="Times New Roman"/>
          <w:sz w:val="20"/>
          <w:szCs w:val="20"/>
        </w:rPr>
        <w:t>дії</w:t>
      </w:r>
      <w:proofErr w:type="spellEnd"/>
      <w:r w:rsidRPr="00530C14">
        <w:rPr>
          <w:rFonts w:cs="Times New Roman"/>
          <w:sz w:val="20"/>
          <w:szCs w:val="20"/>
          <w:lang w:val="en-US"/>
        </w:rPr>
        <w:t>:</w:t>
      </w:r>
      <w:r w:rsidRPr="00F84971">
        <w:rPr>
          <w:rFonts w:cs="Times New Roman"/>
          <w:i/>
          <w:sz w:val="20"/>
          <w:szCs w:val="20"/>
          <w:lang w:val="en-US"/>
        </w:rPr>
        <w:t xml:space="preserve"> </w:t>
      </w:r>
      <w:r w:rsidRPr="00530C14">
        <w:rPr>
          <w:rFonts w:cs="Times New Roman"/>
          <w:i/>
          <w:sz w:val="20"/>
          <w:szCs w:val="20"/>
          <w:lang w:val="en-US"/>
        </w:rPr>
        <w:t>(</w:t>
      </w:r>
      <w:r w:rsidRPr="00F84971">
        <w:rPr>
          <w:rFonts w:cs="Times New Roman"/>
          <w:i/>
          <w:sz w:val="20"/>
          <w:szCs w:val="20"/>
          <w:lang w:val="en-US"/>
        </w:rPr>
        <w:t>Russia</w:t>
      </w:r>
      <w:r w:rsidRPr="00530C14">
        <w:rPr>
          <w:rFonts w:cs="Times New Roman"/>
          <w:i/>
          <w:sz w:val="20"/>
          <w:szCs w:val="20"/>
          <w:lang w:val="en-US"/>
        </w:rPr>
        <w:t>’</w:t>
      </w:r>
      <w:r w:rsidRPr="00F84971">
        <w:rPr>
          <w:rFonts w:cs="Times New Roman"/>
          <w:i/>
          <w:sz w:val="20"/>
          <w:szCs w:val="20"/>
          <w:lang w:val="en-US"/>
        </w:rPr>
        <w:t>s</w:t>
      </w:r>
      <w:r w:rsidRPr="00530C14">
        <w:rPr>
          <w:rFonts w:cs="Times New Roman"/>
          <w:i/>
          <w:sz w:val="20"/>
          <w:szCs w:val="20"/>
          <w:lang w:val="en-US"/>
        </w:rPr>
        <w:t xml:space="preserve">) </w:t>
      </w:r>
      <w:r w:rsidRPr="00530C14">
        <w:rPr>
          <w:rFonts w:cs="Times New Roman"/>
          <w:i/>
          <w:sz w:val="20"/>
          <w:szCs w:val="20"/>
          <w:u w:val="single"/>
          <w:lang w:val="en-US"/>
        </w:rPr>
        <w:t>advance</w:t>
      </w:r>
      <w:r w:rsidRPr="00530C14">
        <w:rPr>
          <w:rFonts w:cs="Times New Roman"/>
          <w:i/>
          <w:sz w:val="20"/>
          <w:szCs w:val="20"/>
          <w:lang w:val="en-US"/>
        </w:rPr>
        <w:t xml:space="preserve"> threatens Ukraine’s east</w:t>
      </w:r>
      <w:r w:rsidRPr="00530C14">
        <w:rPr>
          <w:rFonts w:cs="Times New Roman"/>
          <w:sz w:val="20"/>
          <w:szCs w:val="20"/>
          <w:lang w:val="en-US"/>
        </w:rPr>
        <w:t>;</w:t>
      </w:r>
      <w:r w:rsidRPr="00F84971">
        <w:rPr>
          <w:rFonts w:cs="Times New Roman"/>
          <w:sz w:val="20"/>
          <w:szCs w:val="20"/>
          <w:lang w:val="en-US"/>
        </w:rPr>
        <w:t xml:space="preserve"> </w:t>
      </w:r>
      <w:r w:rsidRPr="00F84971">
        <w:rPr>
          <w:rFonts w:cs="Times New Roman"/>
          <w:i/>
          <w:sz w:val="20"/>
          <w:szCs w:val="20"/>
          <w:u w:val="single"/>
          <w:lang w:val="en-US"/>
        </w:rPr>
        <w:t>attacks</w:t>
      </w:r>
      <w:r w:rsidRPr="00F84971">
        <w:rPr>
          <w:rFonts w:cs="Times New Roman"/>
          <w:i/>
          <w:sz w:val="20"/>
          <w:szCs w:val="20"/>
          <w:lang w:val="en-US"/>
        </w:rPr>
        <w:t xml:space="preserve"> on civilian centers;</w:t>
      </w:r>
      <w:r w:rsidRPr="00530C14">
        <w:rPr>
          <w:rFonts w:cs="Times New Roman"/>
          <w:i/>
          <w:sz w:val="20"/>
          <w:szCs w:val="20"/>
          <w:lang w:val="en-US"/>
        </w:rPr>
        <w:t xml:space="preserve"> </w:t>
      </w:r>
      <w:r w:rsidRPr="00530C14">
        <w:rPr>
          <w:rFonts w:cs="Times New Roman"/>
          <w:i/>
          <w:sz w:val="20"/>
          <w:szCs w:val="20"/>
          <w:u w:val="single"/>
          <w:lang w:val="en-US"/>
        </w:rPr>
        <w:t>battle</w:t>
      </w:r>
      <w:r w:rsidRPr="00530C14">
        <w:rPr>
          <w:rFonts w:cs="Times New Roman"/>
          <w:i/>
          <w:sz w:val="20"/>
          <w:szCs w:val="20"/>
          <w:lang w:val="en-US"/>
        </w:rPr>
        <w:t xml:space="preserve"> for </w:t>
      </w:r>
      <w:proofErr w:type="spellStart"/>
      <w:r w:rsidRPr="00530C14">
        <w:rPr>
          <w:rFonts w:cs="Times New Roman"/>
          <w:i/>
          <w:sz w:val="20"/>
          <w:szCs w:val="20"/>
          <w:lang w:val="en-US"/>
        </w:rPr>
        <w:t>Toretsk</w:t>
      </w:r>
      <w:proofErr w:type="spellEnd"/>
      <w:r w:rsidRPr="00530C14">
        <w:rPr>
          <w:rFonts w:cs="Times New Roman"/>
          <w:i/>
          <w:sz w:val="20"/>
          <w:szCs w:val="20"/>
          <w:lang w:val="en-US"/>
        </w:rPr>
        <w:t>; the</w:t>
      </w:r>
      <w:r w:rsidRPr="00530C14">
        <w:rPr>
          <w:rFonts w:cs="Times New Roman"/>
          <w:i/>
          <w:sz w:val="20"/>
          <w:szCs w:val="20"/>
          <w:u w:val="single"/>
          <w:lang w:val="en-US"/>
        </w:rPr>
        <w:t xml:space="preserve"> annihilation </w:t>
      </w:r>
      <w:r w:rsidRPr="00530C14">
        <w:rPr>
          <w:rFonts w:cs="Times New Roman"/>
          <w:i/>
          <w:sz w:val="20"/>
          <w:szCs w:val="20"/>
          <w:lang w:val="en-US"/>
        </w:rPr>
        <w:t>of a city; (</w:t>
      </w:r>
      <w:r w:rsidRPr="00F84971">
        <w:rPr>
          <w:rFonts w:cs="Times New Roman"/>
          <w:i/>
          <w:sz w:val="20"/>
          <w:szCs w:val="20"/>
          <w:lang w:val="en-US"/>
        </w:rPr>
        <w:t>Russia</w:t>
      </w:r>
      <w:r w:rsidRPr="00530C14">
        <w:rPr>
          <w:rFonts w:cs="Times New Roman"/>
          <w:i/>
          <w:sz w:val="20"/>
          <w:szCs w:val="20"/>
          <w:lang w:val="en-US"/>
        </w:rPr>
        <w:t>’</w:t>
      </w:r>
      <w:r w:rsidRPr="00F84971">
        <w:rPr>
          <w:rFonts w:cs="Times New Roman"/>
          <w:i/>
          <w:sz w:val="20"/>
          <w:szCs w:val="20"/>
          <w:lang w:val="en-US"/>
        </w:rPr>
        <w:t>s</w:t>
      </w:r>
      <w:r w:rsidRPr="00530C14">
        <w:rPr>
          <w:rFonts w:cs="Times New Roman"/>
          <w:i/>
          <w:sz w:val="20"/>
          <w:szCs w:val="20"/>
          <w:lang w:val="en-US"/>
        </w:rPr>
        <w:t xml:space="preserve">) </w:t>
      </w:r>
      <w:r w:rsidRPr="00530C14">
        <w:rPr>
          <w:rFonts w:cs="Times New Roman"/>
          <w:i/>
          <w:sz w:val="20"/>
          <w:szCs w:val="20"/>
          <w:u w:val="single"/>
          <w:lang w:val="en-US"/>
        </w:rPr>
        <w:t>advances</w:t>
      </w:r>
      <w:r w:rsidRPr="00530C14">
        <w:rPr>
          <w:rFonts w:cs="Times New Roman"/>
          <w:i/>
          <w:sz w:val="20"/>
          <w:szCs w:val="20"/>
          <w:lang w:val="en-US"/>
        </w:rPr>
        <w:t xml:space="preserve"> have reclaimed territory.</w:t>
      </w:r>
    </w:p>
    <w:p w14:paraId="0E0F7697" w14:textId="43802458" w:rsidR="00530C14" w:rsidRPr="00530C14" w:rsidRDefault="00530C14" w:rsidP="001E774D">
      <w:pPr>
        <w:spacing w:after="0"/>
        <w:ind w:firstLine="851"/>
        <w:rPr>
          <w:sz w:val="20"/>
          <w:szCs w:val="20"/>
          <w:lang w:val="en-US"/>
        </w:rPr>
      </w:pPr>
      <w:proofErr w:type="gramStart"/>
      <w:r w:rsidRPr="00F84971">
        <w:rPr>
          <w:sz w:val="20"/>
          <w:szCs w:val="20"/>
        </w:rPr>
        <w:t>Як</w:t>
      </w:r>
      <w:r w:rsidR="00D841E6">
        <w:rPr>
          <w:sz w:val="20"/>
          <w:szCs w:val="20"/>
          <w:lang w:val="en-US"/>
        </w:rPr>
        <w:t xml:space="preserve"> </w:t>
      </w:r>
      <w:r w:rsidRPr="00F84971">
        <w:rPr>
          <w:sz w:val="20"/>
          <w:szCs w:val="20"/>
        </w:rPr>
        <w:t>видно</w:t>
      </w:r>
      <w:proofErr w:type="gramEnd"/>
      <w:r w:rsidRPr="00530C14">
        <w:rPr>
          <w:sz w:val="20"/>
          <w:szCs w:val="20"/>
          <w:lang w:val="en-US"/>
        </w:rPr>
        <w:t xml:space="preserve"> </w:t>
      </w:r>
      <w:r w:rsidRPr="00F84971">
        <w:rPr>
          <w:sz w:val="20"/>
          <w:szCs w:val="20"/>
        </w:rPr>
        <w:t>з</w:t>
      </w:r>
      <w:r w:rsidRPr="00530C14">
        <w:rPr>
          <w:sz w:val="20"/>
          <w:szCs w:val="20"/>
          <w:lang w:val="en-US"/>
        </w:rPr>
        <w:t xml:space="preserve"> </w:t>
      </w:r>
      <w:proofErr w:type="spellStart"/>
      <w:r w:rsidRPr="00F84971">
        <w:rPr>
          <w:sz w:val="20"/>
          <w:szCs w:val="20"/>
        </w:rPr>
        <w:t>наведених</w:t>
      </w:r>
      <w:proofErr w:type="spellEnd"/>
      <w:r w:rsidRPr="00530C14">
        <w:rPr>
          <w:sz w:val="20"/>
          <w:szCs w:val="20"/>
          <w:lang w:val="en-US"/>
        </w:rPr>
        <w:t xml:space="preserve"> </w:t>
      </w:r>
      <w:proofErr w:type="spellStart"/>
      <w:r w:rsidRPr="00F84971">
        <w:rPr>
          <w:sz w:val="20"/>
          <w:szCs w:val="20"/>
        </w:rPr>
        <w:t>прикладів</w:t>
      </w:r>
      <w:proofErr w:type="spellEnd"/>
      <w:r w:rsidRPr="00530C14">
        <w:rPr>
          <w:sz w:val="20"/>
          <w:szCs w:val="20"/>
          <w:lang w:val="en-US"/>
        </w:rPr>
        <w:t xml:space="preserve">, </w:t>
      </w:r>
      <w:r w:rsidRPr="00F84971">
        <w:rPr>
          <w:sz w:val="20"/>
          <w:szCs w:val="20"/>
        </w:rPr>
        <w:t>для</w:t>
      </w:r>
      <w:r w:rsidRPr="00530C14">
        <w:rPr>
          <w:sz w:val="20"/>
          <w:szCs w:val="20"/>
          <w:lang w:val="en-US"/>
        </w:rPr>
        <w:t xml:space="preserve"> </w:t>
      </w:r>
      <w:proofErr w:type="spellStart"/>
      <w:r w:rsidRPr="00F84971">
        <w:rPr>
          <w:sz w:val="20"/>
          <w:szCs w:val="20"/>
        </w:rPr>
        <w:t>номінацій</w:t>
      </w:r>
      <w:proofErr w:type="spellEnd"/>
      <w:r w:rsidRPr="00530C14">
        <w:rPr>
          <w:sz w:val="20"/>
          <w:szCs w:val="20"/>
          <w:lang w:val="en-US"/>
        </w:rPr>
        <w:t xml:space="preserve"> </w:t>
      </w:r>
      <w:r w:rsidRPr="00F84971">
        <w:rPr>
          <w:sz w:val="20"/>
          <w:szCs w:val="20"/>
        </w:rPr>
        <w:t>АГРЕСІЇ</w:t>
      </w:r>
      <w:r w:rsidRPr="00530C14">
        <w:rPr>
          <w:sz w:val="20"/>
          <w:szCs w:val="20"/>
          <w:lang w:val="en-US"/>
        </w:rPr>
        <w:t xml:space="preserve"> </w:t>
      </w:r>
      <w:r w:rsidRPr="00F84971">
        <w:rPr>
          <w:sz w:val="20"/>
          <w:szCs w:val="20"/>
        </w:rPr>
        <w:t>як</w:t>
      </w:r>
      <w:r w:rsidRPr="00530C14">
        <w:rPr>
          <w:sz w:val="20"/>
          <w:szCs w:val="20"/>
          <w:lang w:val="en-US"/>
        </w:rPr>
        <w:t xml:space="preserve"> </w:t>
      </w:r>
      <w:proofErr w:type="spellStart"/>
      <w:r w:rsidRPr="00F84971">
        <w:rPr>
          <w:sz w:val="20"/>
          <w:szCs w:val="20"/>
        </w:rPr>
        <w:t>ознакового</w:t>
      </w:r>
      <w:proofErr w:type="spellEnd"/>
      <w:r w:rsidRPr="00530C14">
        <w:rPr>
          <w:sz w:val="20"/>
          <w:szCs w:val="20"/>
          <w:lang w:val="en-US"/>
        </w:rPr>
        <w:t xml:space="preserve"> </w:t>
      </w:r>
      <w:r w:rsidRPr="00F84971">
        <w:rPr>
          <w:sz w:val="20"/>
          <w:szCs w:val="20"/>
        </w:rPr>
        <w:t>концепту</w:t>
      </w:r>
      <w:r w:rsidRPr="00530C14">
        <w:rPr>
          <w:sz w:val="20"/>
          <w:szCs w:val="20"/>
          <w:lang w:val="en-US"/>
        </w:rPr>
        <w:t xml:space="preserve"> </w:t>
      </w:r>
      <w:proofErr w:type="spellStart"/>
      <w:r w:rsidRPr="00F84971">
        <w:rPr>
          <w:sz w:val="20"/>
          <w:szCs w:val="20"/>
        </w:rPr>
        <w:t>найбільш</w:t>
      </w:r>
      <w:proofErr w:type="spellEnd"/>
      <w:r w:rsidRPr="00530C14">
        <w:rPr>
          <w:sz w:val="20"/>
          <w:szCs w:val="20"/>
          <w:lang w:val="en-US"/>
        </w:rPr>
        <w:t xml:space="preserve"> </w:t>
      </w:r>
      <w:proofErr w:type="spellStart"/>
      <w:r w:rsidRPr="00F84971">
        <w:rPr>
          <w:sz w:val="20"/>
          <w:szCs w:val="20"/>
        </w:rPr>
        <w:t>типовими</w:t>
      </w:r>
      <w:proofErr w:type="spellEnd"/>
      <w:r w:rsidRPr="00530C14">
        <w:rPr>
          <w:sz w:val="20"/>
          <w:szCs w:val="20"/>
          <w:lang w:val="en-US"/>
        </w:rPr>
        <w:t xml:space="preserve"> </w:t>
      </w:r>
      <w:r w:rsidRPr="00F84971">
        <w:rPr>
          <w:sz w:val="20"/>
          <w:szCs w:val="20"/>
        </w:rPr>
        <w:t>є</w:t>
      </w:r>
      <w:r w:rsidRPr="00530C14">
        <w:rPr>
          <w:sz w:val="20"/>
          <w:szCs w:val="20"/>
          <w:lang w:val="en-US"/>
        </w:rPr>
        <w:t xml:space="preserve"> </w:t>
      </w:r>
      <w:proofErr w:type="spellStart"/>
      <w:r w:rsidRPr="00F84971">
        <w:rPr>
          <w:sz w:val="20"/>
          <w:szCs w:val="20"/>
        </w:rPr>
        <w:t>предметний</w:t>
      </w:r>
      <w:proofErr w:type="spellEnd"/>
      <w:r w:rsidRPr="00530C14">
        <w:rPr>
          <w:sz w:val="20"/>
          <w:szCs w:val="20"/>
          <w:lang w:val="en-US"/>
        </w:rPr>
        <w:t xml:space="preserve"> </w:t>
      </w:r>
      <w:r w:rsidRPr="00F84971">
        <w:rPr>
          <w:sz w:val="20"/>
          <w:szCs w:val="20"/>
        </w:rPr>
        <w:t>та</w:t>
      </w:r>
      <w:r w:rsidRPr="00530C14">
        <w:rPr>
          <w:sz w:val="20"/>
          <w:szCs w:val="20"/>
          <w:lang w:val="en-US"/>
        </w:rPr>
        <w:t xml:space="preserve"> </w:t>
      </w:r>
      <w:proofErr w:type="spellStart"/>
      <w:r w:rsidRPr="00F84971">
        <w:rPr>
          <w:sz w:val="20"/>
          <w:szCs w:val="20"/>
        </w:rPr>
        <w:t>ідентифікаційний</w:t>
      </w:r>
      <w:proofErr w:type="spellEnd"/>
      <w:r w:rsidRPr="00530C14">
        <w:rPr>
          <w:sz w:val="20"/>
          <w:szCs w:val="20"/>
          <w:lang w:val="en-US"/>
        </w:rPr>
        <w:t xml:space="preserve"> </w:t>
      </w:r>
      <w:proofErr w:type="spellStart"/>
      <w:r w:rsidRPr="00F84971">
        <w:rPr>
          <w:sz w:val="20"/>
          <w:szCs w:val="20"/>
        </w:rPr>
        <w:t>фрейми</w:t>
      </w:r>
      <w:proofErr w:type="spellEnd"/>
      <w:r w:rsidRPr="00530C14">
        <w:rPr>
          <w:sz w:val="20"/>
          <w:szCs w:val="20"/>
          <w:lang w:val="en-US"/>
        </w:rPr>
        <w:t xml:space="preserve">, </w:t>
      </w:r>
      <w:r w:rsidRPr="00F84971">
        <w:rPr>
          <w:sz w:val="20"/>
          <w:szCs w:val="20"/>
        </w:rPr>
        <w:t>в</w:t>
      </w:r>
      <w:r w:rsidRPr="00530C14">
        <w:rPr>
          <w:sz w:val="20"/>
          <w:szCs w:val="20"/>
          <w:lang w:val="en-US"/>
        </w:rPr>
        <w:t xml:space="preserve"> </w:t>
      </w:r>
      <w:r w:rsidRPr="00F84971">
        <w:rPr>
          <w:sz w:val="20"/>
          <w:szCs w:val="20"/>
        </w:rPr>
        <w:t>той</w:t>
      </w:r>
      <w:r w:rsidRPr="00530C14">
        <w:rPr>
          <w:sz w:val="20"/>
          <w:szCs w:val="20"/>
          <w:lang w:val="en-US"/>
        </w:rPr>
        <w:t xml:space="preserve"> </w:t>
      </w:r>
      <w:r w:rsidRPr="00F84971">
        <w:rPr>
          <w:sz w:val="20"/>
          <w:szCs w:val="20"/>
        </w:rPr>
        <w:t>час</w:t>
      </w:r>
      <w:r w:rsidRPr="00530C14">
        <w:rPr>
          <w:sz w:val="20"/>
          <w:szCs w:val="20"/>
          <w:lang w:val="en-US"/>
        </w:rPr>
        <w:t xml:space="preserve"> </w:t>
      </w:r>
      <w:r w:rsidRPr="00F84971">
        <w:rPr>
          <w:sz w:val="20"/>
          <w:szCs w:val="20"/>
        </w:rPr>
        <w:t>як</w:t>
      </w:r>
      <w:r w:rsidRPr="00530C14">
        <w:rPr>
          <w:sz w:val="20"/>
          <w:szCs w:val="20"/>
          <w:lang w:val="en-US"/>
        </w:rPr>
        <w:t xml:space="preserve"> </w:t>
      </w:r>
      <w:proofErr w:type="spellStart"/>
      <w:r w:rsidRPr="00F84971">
        <w:rPr>
          <w:sz w:val="20"/>
          <w:szCs w:val="20"/>
        </w:rPr>
        <w:t>акціональний</w:t>
      </w:r>
      <w:proofErr w:type="spellEnd"/>
      <w:r w:rsidRPr="00530C14">
        <w:rPr>
          <w:sz w:val="20"/>
          <w:szCs w:val="20"/>
          <w:lang w:val="en-US"/>
        </w:rPr>
        <w:t xml:space="preserve"> </w:t>
      </w:r>
      <w:r w:rsidRPr="00F84971">
        <w:rPr>
          <w:sz w:val="20"/>
          <w:szCs w:val="20"/>
        </w:rPr>
        <w:t>фрейм</w:t>
      </w:r>
      <w:r w:rsidRPr="00530C14">
        <w:rPr>
          <w:sz w:val="20"/>
          <w:szCs w:val="20"/>
          <w:lang w:val="en-US"/>
        </w:rPr>
        <w:t xml:space="preserve"> </w:t>
      </w:r>
      <w:r w:rsidRPr="00F84971">
        <w:rPr>
          <w:sz w:val="20"/>
          <w:szCs w:val="20"/>
        </w:rPr>
        <w:t>не</w:t>
      </w:r>
      <w:r w:rsidRPr="00530C14">
        <w:rPr>
          <w:sz w:val="20"/>
          <w:szCs w:val="20"/>
          <w:lang w:val="en-US"/>
        </w:rPr>
        <w:t xml:space="preserve"> </w:t>
      </w:r>
      <w:r w:rsidRPr="00F84971">
        <w:rPr>
          <w:sz w:val="20"/>
          <w:szCs w:val="20"/>
        </w:rPr>
        <w:t>є</w:t>
      </w:r>
      <w:r w:rsidRPr="00530C14">
        <w:rPr>
          <w:sz w:val="20"/>
          <w:szCs w:val="20"/>
          <w:lang w:val="en-US"/>
        </w:rPr>
        <w:t xml:space="preserve"> </w:t>
      </w:r>
      <w:proofErr w:type="spellStart"/>
      <w:r w:rsidRPr="00F84971">
        <w:rPr>
          <w:sz w:val="20"/>
          <w:szCs w:val="20"/>
        </w:rPr>
        <w:t>частотним</w:t>
      </w:r>
      <w:proofErr w:type="spellEnd"/>
      <w:r w:rsidRPr="00530C14">
        <w:rPr>
          <w:sz w:val="20"/>
          <w:szCs w:val="20"/>
          <w:lang w:val="en-US"/>
        </w:rPr>
        <w:t xml:space="preserve"> </w:t>
      </w:r>
      <w:r w:rsidRPr="00F84971">
        <w:rPr>
          <w:sz w:val="20"/>
          <w:szCs w:val="20"/>
        </w:rPr>
        <w:t>і</w:t>
      </w:r>
      <w:r w:rsidRPr="00530C14">
        <w:rPr>
          <w:sz w:val="20"/>
          <w:szCs w:val="20"/>
          <w:lang w:val="en-US"/>
        </w:rPr>
        <w:t xml:space="preserve">, </w:t>
      </w:r>
      <w:r w:rsidRPr="00F84971">
        <w:rPr>
          <w:sz w:val="20"/>
          <w:szCs w:val="20"/>
        </w:rPr>
        <w:t>як</w:t>
      </w:r>
      <w:r w:rsidRPr="00530C14">
        <w:rPr>
          <w:sz w:val="20"/>
          <w:szCs w:val="20"/>
          <w:lang w:val="en-US"/>
        </w:rPr>
        <w:t xml:space="preserve"> </w:t>
      </w:r>
      <w:r w:rsidRPr="00F84971">
        <w:rPr>
          <w:sz w:val="20"/>
          <w:szCs w:val="20"/>
        </w:rPr>
        <w:t>правило</w:t>
      </w:r>
      <w:r w:rsidRPr="00530C14">
        <w:rPr>
          <w:sz w:val="20"/>
          <w:szCs w:val="20"/>
          <w:lang w:val="en-US"/>
        </w:rPr>
        <w:t xml:space="preserve">, </w:t>
      </w:r>
      <w:proofErr w:type="spellStart"/>
      <w:r w:rsidRPr="00F84971">
        <w:rPr>
          <w:sz w:val="20"/>
          <w:szCs w:val="20"/>
        </w:rPr>
        <w:t>обмежується</w:t>
      </w:r>
      <w:proofErr w:type="spellEnd"/>
      <w:r w:rsidRPr="00530C14">
        <w:rPr>
          <w:sz w:val="20"/>
          <w:szCs w:val="20"/>
          <w:lang w:val="en-US"/>
        </w:rPr>
        <w:t xml:space="preserve"> </w:t>
      </w:r>
      <w:r w:rsidRPr="00F84971">
        <w:rPr>
          <w:sz w:val="20"/>
          <w:szCs w:val="20"/>
        </w:rPr>
        <w:t>схемою</w:t>
      </w:r>
      <w:r w:rsidRPr="00530C14">
        <w:rPr>
          <w:sz w:val="20"/>
          <w:szCs w:val="20"/>
          <w:lang w:val="en-US"/>
        </w:rPr>
        <w:t xml:space="preserve"> </w:t>
      </w:r>
      <w:proofErr w:type="spellStart"/>
      <w:r w:rsidRPr="00F84971">
        <w:rPr>
          <w:sz w:val="20"/>
          <w:szCs w:val="20"/>
        </w:rPr>
        <w:t>контактної</w:t>
      </w:r>
      <w:proofErr w:type="spellEnd"/>
      <w:r w:rsidRPr="00530C14">
        <w:rPr>
          <w:sz w:val="20"/>
          <w:szCs w:val="20"/>
          <w:lang w:val="en-US"/>
        </w:rPr>
        <w:t xml:space="preserve"> </w:t>
      </w:r>
      <w:proofErr w:type="spellStart"/>
      <w:r w:rsidRPr="00F84971">
        <w:rPr>
          <w:sz w:val="20"/>
          <w:szCs w:val="20"/>
        </w:rPr>
        <w:t>дії</w:t>
      </w:r>
      <w:proofErr w:type="spellEnd"/>
      <w:r w:rsidRPr="00530C14">
        <w:rPr>
          <w:sz w:val="20"/>
          <w:szCs w:val="20"/>
          <w:lang w:val="en-US"/>
        </w:rPr>
        <w:t xml:space="preserve">. </w:t>
      </w:r>
    </w:p>
    <w:p w14:paraId="02453B8D" w14:textId="25FF1006" w:rsidR="00530C14" w:rsidRPr="00666105" w:rsidRDefault="00530C14" w:rsidP="001E774D">
      <w:pPr>
        <w:spacing w:after="0"/>
        <w:ind w:firstLine="851"/>
        <w:rPr>
          <w:sz w:val="20"/>
          <w:szCs w:val="20"/>
          <w:lang w:val="en-US"/>
        </w:rPr>
      </w:pPr>
      <w:r w:rsidRPr="00530C14">
        <w:rPr>
          <w:sz w:val="20"/>
          <w:szCs w:val="20"/>
          <w:lang w:val="en-US"/>
        </w:rPr>
        <w:t xml:space="preserve"> </w:t>
      </w:r>
      <w:r w:rsidRPr="00F84971">
        <w:rPr>
          <w:sz w:val="20"/>
          <w:szCs w:val="20"/>
        </w:rPr>
        <w:t>На</w:t>
      </w:r>
      <w:r w:rsidRPr="00666105">
        <w:rPr>
          <w:sz w:val="20"/>
          <w:szCs w:val="20"/>
          <w:lang w:val="en-US"/>
        </w:rPr>
        <w:t xml:space="preserve"> </w:t>
      </w:r>
      <w:proofErr w:type="spellStart"/>
      <w:r w:rsidRPr="00F84971">
        <w:rPr>
          <w:sz w:val="20"/>
          <w:szCs w:val="20"/>
        </w:rPr>
        <w:t>наступному</w:t>
      </w:r>
      <w:proofErr w:type="spellEnd"/>
      <w:r w:rsidRPr="00666105">
        <w:rPr>
          <w:sz w:val="20"/>
          <w:szCs w:val="20"/>
          <w:lang w:val="en-US"/>
        </w:rPr>
        <w:t xml:space="preserve"> </w:t>
      </w:r>
      <w:proofErr w:type="spellStart"/>
      <w:r w:rsidRPr="00F84971">
        <w:rPr>
          <w:sz w:val="20"/>
          <w:szCs w:val="20"/>
        </w:rPr>
        <w:t>етапі</w:t>
      </w:r>
      <w:proofErr w:type="spellEnd"/>
      <w:r w:rsidRPr="00666105">
        <w:rPr>
          <w:sz w:val="20"/>
          <w:szCs w:val="20"/>
          <w:lang w:val="en-US"/>
        </w:rPr>
        <w:t xml:space="preserve"> </w:t>
      </w:r>
      <w:proofErr w:type="spellStart"/>
      <w:r w:rsidRPr="00F84971">
        <w:rPr>
          <w:sz w:val="20"/>
          <w:szCs w:val="20"/>
        </w:rPr>
        <w:t>дослідження</w:t>
      </w:r>
      <w:proofErr w:type="spellEnd"/>
      <w:r w:rsidRPr="00666105">
        <w:rPr>
          <w:sz w:val="20"/>
          <w:szCs w:val="20"/>
          <w:lang w:val="en-US"/>
        </w:rPr>
        <w:t xml:space="preserve"> </w:t>
      </w:r>
      <w:r w:rsidRPr="00F84971">
        <w:rPr>
          <w:sz w:val="20"/>
          <w:szCs w:val="20"/>
        </w:rPr>
        <w:t>модель</w:t>
      </w:r>
      <w:r w:rsidRPr="00666105">
        <w:rPr>
          <w:sz w:val="20"/>
          <w:szCs w:val="20"/>
          <w:lang w:val="en-US"/>
        </w:rPr>
        <w:t xml:space="preserve"> </w:t>
      </w:r>
      <w:r w:rsidRPr="00F84971">
        <w:rPr>
          <w:sz w:val="20"/>
          <w:szCs w:val="20"/>
        </w:rPr>
        <w:t>АГРЕСІЇ</w:t>
      </w:r>
      <w:r w:rsidRPr="00666105">
        <w:rPr>
          <w:sz w:val="20"/>
          <w:szCs w:val="20"/>
          <w:lang w:val="en-US"/>
        </w:rPr>
        <w:t xml:space="preserve"> </w:t>
      </w:r>
      <w:proofErr w:type="spellStart"/>
      <w:r w:rsidRPr="00F84971">
        <w:rPr>
          <w:sz w:val="20"/>
          <w:szCs w:val="20"/>
        </w:rPr>
        <w:t>уточнюється</w:t>
      </w:r>
      <w:proofErr w:type="spellEnd"/>
      <w:r w:rsidRPr="00666105">
        <w:rPr>
          <w:sz w:val="20"/>
          <w:szCs w:val="20"/>
          <w:lang w:val="en-US"/>
        </w:rPr>
        <w:t xml:space="preserve"> </w:t>
      </w:r>
      <w:proofErr w:type="spellStart"/>
      <w:r w:rsidRPr="00F84971">
        <w:rPr>
          <w:sz w:val="20"/>
          <w:szCs w:val="20"/>
        </w:rPr>
        <w:t>із</w:t>
      </w:r>
      <w:proofErr w:type="spellEnd"/>
      <w:r w:rsidRPr="00666105">
        <w:rPr>
          <w:sz w:val="20"/>
          <w:szCs w:val="20"/>
          <w:lang w:val="en-US"/>
        </w:rPr>
        <w:t xml:space="preserve"> </w:t>
      </w:r>
      <w:proofErr w:type="spellStart"/>
      <w:r w:rsidRPr="00F84971">
        <w:rPr>
          <w:sz w:val="20"/>
          <w:szCs w:val="20"/>
        </w:rPr>
        <w:t>застосуванням</w:t>
      </w:r>
      <w:proofErr w:type="spellEnd"/>
      <w:r w:rsidRPr="00666105">
        <w:rPr>
          <w:sz w:val="20"/>
          <w:szCs w:val="20"/>
          <w:lang w:val="en-US"/>
        </w:rPr>
        <w:t xml:space="preserve"> </w:t>
      </w:r>
      <w:proofErr w:type="spellStart"/>
      <w:r w:rsidRPr="00F84971">
        <w:rPr>
          <w:sz w:val="20"/>
          <w:szCs w:val="20"/>
        </w:rPr>
        <w:t>когнітивного</w:t>
      </w:r>
      <w:proofErr w:type="spellEnd"/>
      <w:r w:rsidRPr="00666105">
        <w:rPr>
          <w:sz w:val="20"/>
          <w:szCs w:val="20"/>
          <w:lang w:val="en-US"/>
        </w:rPr>
        <w:t xml:space="preserve"> </w:t>
      </w:r>
      <w:r w:rsidRPr="00F84971">
        <w:rPr>
          <w:sz w:val="20"/>
          <w:szCs w:val="20"/>
        </w:rPr>
        <w:t>параметру</w:t>
      </w:r>
      <w:r w:rsidRPr="00666105">
        <w:rPr>
          <w:sz w:val="20"/>
          <w:szCs w:val="20"/>
          <w:lang w:val="en-US"/>
        </w:rPr>
        <w:t xml:space="preserve"> </w:t>
      </w:r>
      <w:proofErr w:type="spellStart"/>
      <w:r w:rsidRPr="00F84971">
        <w:rPr>
          <w:sz w:val="20"/>
          <w:szCs w:val="20"/>
        </w:rPr>
        <w:t>промінантності</w:t>
      </w:r>
      <w:proofErr w:type="spellEnd"/>
      <w:r w:rsidRPr="00666105">
        <w:rPr>
          <w:sz w:val="20"/>
          <w:szCs w:val="20"/>
          <w:lang w:val="en-US"/>
        </w:rPr>
        <w:t xml:space="preserve"> (</w:t>
      </w:r>
      <w:proofErr w:type="spellStart"/>
      <w:r w:rsidRPr="00F84971">
        <w:rPr>
          <w:sz w:val="20"/>
          <w:szCs w:val="20"/>
        </w:rPr>
        <w:t>салієнтності</w:t>
      </w:r>
      <w:proofErr w:type="spellEnd"/>
      <w:r w:rsidRPr="00666105">
        <w:rPr>
          <w:sz w:val="20"/>
          <w:szCs w:val="20"/>
          <w:lang w:val="en-US"/>
        </w:rPr>
        <w:t xml:space="preserve"> / </w:t>
      </w:r>
      <w:r w:rsidRPr="00F84971">
        <w:rPr>
          <w:sz w:val="20"/>
          <w:szCs w:val="20"/>
          <w:lang w:val="en-US"/>
        </w:rPr>
        <w:t>salience</w:t>
      </w:r>
      <w:r w:rsidRPr="00666105">
        <w:rPr>
          <w:sz w:val="20"/>
          <w:szCs w:val="20"/>
          <w:lang w:val="en-US"/>
        </w:rPr>
        <w:t xml:space="preserve">) </w:t>
      </w:r>
      <w:proofErr w:type="spellStart"/>
      <w:r w:rsidRPr="00F84971">
        <w:rPr>
          <w:b/>
          <w:i/>
          <w:sz w:val="20"/>
          <w:szCs w:val="20"/>
        </w:rPr>
        <w:t>Змістова</w:t>
      </w:r>
      <w:proofErr w:type="spellEnd"/>
      <w:r w:rsidRPr="00666105">
        <w:rPr>
          <w:b/>
          <w:i/>
          <w:sz w:val="20"/>
          <w:szCs w:val="20"/>
          <w:lang w:val="en-US"/>
        </w:rPr>
        <w:t xml:space="preserve"> </w:t>
      </w:r>
      <w:proofErr w:type="spellStart"/>
      <w:r w:rsidRPr="00F84971">
        <w:rPr>
          <w:b/>
          <w:i/>
          <w:sz w:val="20"/>
          <w:szCs w:val="20"/>
        </w:rPr>
        <w:t>промінатність</w:t>
      </w:r>
      <w:proofErr w:type="spellEnd"/>
      <w:r w:rsidRPr="00666105">
        <w:rPr>
          <w:sz w:val="20"/>
          <w:szCs w:val="20"/>
          <w:lang w:val="en-US"/>
        </w:rPr>
        <w:t xml:space="preserve"> </w:t>
      </w:r>
      <w:proofErr w:type="spellStart"/>
      <w:r w:rsidRPr="00F84971">
        <w:rPr>
          <w:sz w:val="20"/>
          <w:szCs w:val="20"/>
        </w:rPr>
        <w:t>окремих</w:t>
      </w:r>
      <w:proofErr w:type="spellEnd"/>
      <w:r w:rsidRPr="00666105">
        <w:rPr>
          <w:sz w:val="20"/>
          <w:szCs w:val="20"/>
          <w:lang w:val="en-US"/>
        </w:rPr>
        <w:t xml:space="preserve"> </w:t>
      </w:r>
      <w:proofErr w:type="spellStart"/>
      <w:r w:rsidRPr="00F84971">
        <w:rPr>
          <w:sz w:val="20"/>
          <w:szCs w:val="20"/>
        </w:rPr>
        <w:t>значень</w:t>
      </w:r>
      <w:proofErr w:type="spellEnd"/>
      <w:r w:rsidRPr="00666105">
        <w:rPr>
          <w:sz w:val="20"/>
          <w:szCs w:val="20"/>
          <w:lang w:val="en-US"/>
        </w:rPr>
        <w:t xml:space="preserve"> </w:t>
      </w:r>
      <w:r w:rsidRPr="00F84971">
        <w:rPr>
          <w:sz w:val="20"/>
          <w:szCs w:val="20"/>
        </w:rPr>
        <w:t>у</w:t>
      </w:r>
      <w:r w:rsidRPr="00666105">
        <w:rPr>
          <w:sz w:val="20"/>
          <w:szCs w:val="20"/>
          <w:lang w:val="en-US"/>
        </w:rPr>
        <w:t xml:space="preserve"> </w:t>
      </w:r>
      <w:proofErr w:type="spellStart"/>
      <w:r w:rsidRPr="00F84971">
        <w:rPr>
          <w:sz w:val="20"/>
          <w:szCs w:val="20"/>
        </w:rPr>
        <w:t>номінаціях</w:t>
      </w:r>
      <w:proofErr w:type="spellEnd"/>
      <w:r w:rsidRPr="00666105">
        <w:rPr>
          <w:sz w:val="20"/>
          <w:szCs w:val="20"/>
          <w:lang w:val="en-US"/>
        </w:rPr>
        <w:t xml:space="preserve"> </w:t>
      </w:r>
      <w:proofErr w:type="spellStart"/>
      <w:r w:rsidRPr="00F84971">
        <w:rPr>
          <w:sz w:val="20"/>
          <w:szCs w:val="20"/>
        </w:rPr>
        <w:t>цього</w:t>
      </w:r>
      <w:proofErr w:type="spellEnd"/>
      <w:r w:rsidRPr="00666105">
        <w:rPr>
          <w:sz w:val="20"/>
          <w:szCs w:val="20"/>
          <w:lang w:val="en-US"/>
        </w:rPr>
        <w:t xml:space="preserve"> </w:t>
      </w:r>
      <w:r w:rsidRPr="00F84971">
        <w:rPr>
          <w:sz w:val="20"/>
          <w:szCs w:val="20"/>
        </w:rPr>
        <w:t>концепту</w:t>
      </w:r>
      <w:r w:rsidRPr="00666105">
        <w:rPr>
          <w:sz w:val="20"/>
          <w:szCs w:val="20"/>
          <w:lang w:val="en-US"/>
        </w:rPr>
        <w:t xml:space="preserve"> </w:t>
      </w:r>
      <w:r w:rsidRPr="00F84971">
        <w:rPr>
          <w:sz w:val="20"/>
          <w:szCs w:val="20"/>
        </w:rPr>
        <w:t>у</w:t>
      </w:r>
      <w:r w:rsidRPr="00666105">
        <w:rPr>
          <w:sz w:val="20"/>
          <w:szCs w:val="20"/>
          <w:lang w:val="en-US"/>
        </w:rPr>
        <w:t xml:space="preserve"> </w:t>
      </w:r>
      <w:proofErr w:type="spellStart"/>
      <w:r w:rsidRPr="00F84971">
        <w:rPr>
          <w:sz w:val="20"/>
          <w:szCs w:val="20"/>
        </w:rPr>
        <w:t>дискурсі</w:t>
      </w:r>
      <w:proofErr w:type="spellEnd"/>
      <w:r w:rsidRPr="00666105">
        <w:rPr>
          <w:sz w:val="20"/>
          <w:szCs w:val="20"/>
          <w:lang w:val="en-US"/>
        </w:rPr>
        <w:t xml:space="preserve"> </w:t>
      </w:r>
      <w:proofErr w:type="spellStart"/>
      <w:r w:rsidRPr="00F84971">
        <w:rPr>
          <w:sz w:val="20"/>
          <w:szCs w:val="20"/>
        </w:rPr>
        <w:t>війни</w:t>
      </w:r>
      <w:proofErr w:type="spellEnd"/>
      <w:r w:rsidRPr="00666105">
        <w:rPr>
          <w:sz w:val="20"/>
          <w:szCs w:val="20"/>
          <w:lang w:val="en-US"/>
        </w:rPr>
        <w:t xml:space="preserve"> </w:t>
      </w:r>
      <w:proofErr w:type="spellStart"/>
      <w:r w:rsidRPr="00F84971">
        <w:rPr>
          <w:sz w:val="20"/>
          <w:szCs w:val="20"/>
        </w:rPr>
        <w:t>фокусує</w:t>
      </w:r>
      <w:proofErr w:type="spellEnd"/>
      <w:r w:rsidRPr="00666105">
        <w:rPr>
          <w:sz w:val="20"/>
          <w:szCs w:val="20"/>
          <w:lang w:val="en-US"/>
        </w:rPr>
        <w:t xml:space="preserve"> </w:t>
      </w:r>
      <w:proofErr w:type="spellStart"/>
      <w:r w:rsidRPr="00F84971">
        <w:rPr>
          <w:sz w:val="20"/>
          <w:szCs w:val="20"/>
        </w:rPr>
        <w:t>такі</w:t>
      </w:r>
      <w:proofErr w:type="spellEnd"/>
      <w:r w:rsidRPr="00666105">
        <w:rPr>
          <w:sz w:val="20"/>
          <w:szCs w:val="20"/>
          <w:lang w:val="en-US"/>
        </w:rPr>
        <w:t xml:space="preserve"> </w:t>
      </w:r>
      <w:proofErr w:type="spellStart"/>
      <w:r w:rsidRPr="00F84971">
        <w:rPr>
          <w:sz w:val="20"/>
          <w:szCs w:val="20"/>
        </w:rPr>
        <w:t>смисли</w:t>
      </w:r>
      <w:proofErr w:type="spellEnd"/>
      <w:r w:rsidRPr="00666105">
        <w:rPr>
          <w:sz w:val="20"/>
          <w:szCs w:val="20"/>
          <w:lang w:val="en-US"/>
        </w:rPr>
        <w:t xml:space="preserve">: </w:t>
      </w:r>
    </w:p>
    <w:p w14:paraId="350A48A5" w14:textId="4A35E355" w:rsidR="00530C14" w:rsidRPr="00666105" w:rsidRDefault="00530C14">
      <w:pPr>
        <w:pStyle w:val="ac"/>
        <w:numPr>
          <w:ilvl w:val="0"/>
          <w:numId w:val="12"/>
        </w:numPr>
        <w:ind w:left="0" w:firstLine="851"/>
        <w:rPr>
          <w:rFonts w:cs="Times New Roman"/>
          <w:sz w:val="20"/>
          <w:szCs w:val="20"/>
          <w:lang w:val="en-US"/>
        </w:rPr>
      </w:pPr>
      <w:r w:rsidRPr="00F84971">
        <w:rPr>
          <w:rFonts w:cs="Times New Roman"/>
          <w:sz w:val="20"/>
          <w:szCs w:val="20"/>
          <w:u w:val="single"/>
        </w:rPr>
        <w:t>АГРЕСІЯ</w:t>
      </w:r>
      <w:r w:rsidRPr="00666105">
        <w:rPr>
          <w:rFonts w:cs="Times New Roman"/>
          <w:sz w:val="20"/>
          <w:szCs w:val="20"/>
          <w:u w:val="single"/>
          <w:lang w:val="en-US"/>
        </w:rPr>
        <w:t xml:space="preserve"> – </w:t>
      </w:r>
      <w:proofErr w:type="spellStart"/>
      <w:r w:rsidRPr="00F84971">
        <w:rPr>
          <w:rFonts w:cs="Times New Roman"/>
          <w:sz w:val="20"/>
          <w:szCs w:val="20"/>
          <w:u w:val="single"/>
        </w:rPr>
        <w:t>це</w:t>
      </w:r>
      <w:proofErr w:type="spellEnd"/>
      <w:r w:rsidRPr="00666105">
        <w:rPr>
          <w:rFonts w:cs="Times New Roman"/>
          <w:sz w:val="20"/>
          <w:szCs w:val="20"/>
          <w:u w:val="single"/>
          <w:lang w:val="en-US"/>
        </w:rPr>
        <w:t xml:space="preserve"> </w:t>
      </w:r>
      <w:proofErr w:type="spellStart"/>
      <w:r w:rsidRPr="00F84971">
        <w:rPr>
          <w:rFonts w:cs="Times New Roman"/>
          <w:sz w:val="20"/>
          <w:szCs w:val="20"/>
          <w:u w:val="single"/>
        </w:rPr>
        <w:t>дія</w:t>
      </w:r>
      <w:proofErr w:type="spellEnd"/>
      <w:r w:rsidRPr="00666105">
        <w:rPr>
          <w:rFonts w:cs="Times New Roman"/>
          <w:sz w:val="20"/>
          <w:szCs w:val="20"/>
          <w:u w:val="single"/>
          <w:lang w:val="en-US"/>
        </w:rPr>
        <w:t xml:space="preserve">, </w:t>
      </w:r>
      <w:r w:rsidRPr="00F84971">
        <w:rPr>
          <w:rFonts w:cs="Times New Roman"/>
          <w:sz w:val="20"/>
          <w:szCs w:val="20"/>
          <w:u w:val="single"/>
        </w:rPr>
        <w:t>що</w:t>
      </w:r>
      <w:r w:rsidRPr="00666105">
        <w:rPr>
          <w:rFonts w:cs="Times New Roman"/>
          <w:sz w:val="20"/>
          <w:szCs w:val="20"/>
          <w:u w:val="single"/>
          <w:lang w:val="en-US"/>
        </w:rPr>
        <w:t xml:space="preserve"> </w:t>
      </w:r>
      <w:proofErr w:type="spellStart"/>
      <w:r w:rsidRPr="00F84971">
        <w:rPr>
          <w:rFonts w:cs="Times New Roman"/>
          <w:sz w:val="20"/>
          <w:szCs w:val="20"/>
          <w:u w:val="single"/>
        </w:rPr>
        <w:t>існує</w:t>
      </w:r>
      <w:proofErr w:type="spellEnd"/>
      <w:r w:rsidRPr="00666105">
        <w:rPr>
          <w:rFonts w:cs="Times New Roman"/>
          <w:sz w:val="20"/>
          <w:szCs w:val="20"/>
          <w:u w:val="single"/>
          <w:lang w:val="en-US"/>
        </w:rPr>
        <w:t xml:space="preserve"> </w:t>
      </w:r>
      <w:r w:rsidRPr="00F84971">
        <w:rPr>
          <w:rFonts w:cs="Times New Roman"/>
          <w:sz w:val="20"/>
          <w:szCs w:val="20"/>
          <w:u w:val="single"/>
        </w:rPr>
        <w:t>у</w:t>
      </w:r>
      <w:r w:rsidRPr="00666105">
        <w:rPr>
          <w:rFonts w:cs="Times New Roman"/>
          <w:sz w:val="20"/>
          <w:szCs w:val="20"/>
          <w:u w:val="single"/>
          <w:lang w:val="en-US"/>
        </w:rPr>
        <w:t xml:space="preserve"> </w:t>
      </w:r>
      <w:proofErr w:type="spellStart"/>
      <w:r w:rsidRPr="00F84971">
        <w:rPr>
          <w:rFonts w:cs="Times New Roman"/>
          <w:sz w:val="20"/>
          <w:szCs w:val="20"/>
          <w:u w:val="single"/>
        </w:rPr>
        <w:t>певній</w:t>
      </w:r>
      <w:proofErr w:type="spellEnd"/>
      <w:r w:rsidRPr="00666105">
        <w:rPr>
          <w:rFonts w:cs="Times New Roman"/>
          <w:sz w:val="20"/>
          <w:szCs w:val="20"/>
          <w:u w:val="single"/>
          <w:lang w:val="en-US"/>
        </w:rPr>
        <w:t xml:space="preserve"> </w:t>
      </w:r>
      <w:proofErr w:type="spellStart"/>
      <w:r w:rsidRPr="00F84971">
        <w:rPr>
          <w:rFonts w:cs="Times New Roman"/>
          <w:sz w:val="20"/>
          <w:szCs w:val="20"/>
          <w:u w:val="single"/>
        </w:rPr>
        <w:t>якості</w:t>
      </w:r>
      <w:proofErr w:type="spellEnd"/>
      <w:r w:rsidRPr="00666105">
        <w:rPr>
          <w:rFonts w:cs="Times New Roman"/>
          <w:sz w:val="20"/>
          <w:szCs w:val="20"/>
          <w:lang w:val="en-US"/>
        </w:rPr>
        <w:t xml:space="preserve">: </w:t>
      </w:r>
      <w:proofErr w:type="spellStart"/>
      <w:r w:rsidRPr="00F84971">
        <w:rPr>
          <w:rFonts w:cs="Times New Roman"/>
          <w:sz w:val="20"/>
          <w:szCs w:val="20"/>
        </w:rPr>
        <w:t>це</w:t>
      </w:r>
      <w:proofErr w:type="spellEnd"/>
      <w:r w:rsidRPr="00666105">
        <w:rPr>
          <w:rFonts w:cs="Times New Roman"/>
          <w:sz w:val="20"/>
          <w:szCs w:val="20"/>
          <w:lang w:val="en-US"/>
        </w:rPr>
        <w:t xml:space="preserve"> </w:t>
      </w:r>
      <w:proofErr w:type="spellStart"/>
      <w:r w:rsidRPr="00F84971">
        <w:rPr>
          <w:rFonts w:cs="Times New Roman"/>
          <w:sz w:val="20"/>
          <w:szCs w:val="20"/>
        </w:rPr>
        <w:t>загрозлива</w:t>
      </w:r>
      <w:proofErr w:type="spellEnd"/>
      <w:r w:rsidRPr="00666105">
        <w:rPr>
          <w:rFonts w:cs="Times New Roman"/>
          <w:sz w:val="20"/>
          <w:szCs w:val="20"/>
          <w:lang w:val="en-US"/>
        </w:rPr>
        <w:t xml:space="preserve"> </w:t>
      </w:r>
      <w:proofErr w:type="spellStart"/>
      <w:r w:rsidRPr="00F84971">
        <w:rPr>
          <w:rFonts w:cs="Times New Roman"/>
          <w:sz w:val="20"/>
          <w:szCs w:val="20"/>
        </w:rPr>
        <w:t>дія</w:t>
      </w:r>
      <w:proofErr w:type="spellEnd"/>
      <w:r w:rsidRPr="00666105">
        <w:rPr>
          <w:rFonts w:cs="Times New Roman"/>
          <w:sz w:val="20"/>
          <w:szCs w:val="20"/>
          <w:lang w:val="en-US"/>
        </w:rPr>
        <w:t xml:space="preserve"> </w:t>
      </w:r>
      <w:r w:rsidRPr="00F84971">
        <w:rPr>
          <w:rFonts w:cs="Times New Roman"/>
          <w:sz w:val="20"/>
          <w:szCs w:val="20"/>
        </w:rPr>
        <w:t>по</w:t>
      </w:r>
      <w:r w:rsidRPr="00666105">
        <w:rPr>
          <w:rFonts w:cs="Times New Roman"/>
          <w:sz w:val="20"/>
          <w:szCs w:val="20"/>
          <w:lang w:val="en-US"/>
        </w:rPr>
        <w:t xml:space="preserve"> </w:t>
      </w:r>
      <w:proofErr w:type="spellStart"/>
      <w:r w:rsidRPr="00F84971">
        <w:rPr>
          <w:rFonts w:cs="Times New Roman"/>
          <w:sz w:val="20"/>
          <w:szCs w:val="20"/>
        </w:rPr>
        <w:t>відношенню</w:t>
      </w:r>
      <w:proofErr w:type="spellEnd"/>
      <w:r w:rsidRPr="00666105">
        <w:rPr>
          <w:rFonts w:cs="Times New Roman"/>
          <w:sz w:val="20"/>
          <w:szCs w:val="20"/>
          <w:lang w:val="en-US"/>
        </w:rPr>
        <w:t xml:space="preserve"> </w:t>
      </w:r>
      <w:r w:rsidRPr="00F84971">
        <w:rPr>
          <w:rFonts w:cs="Times New Roman"/>
          <w:sz w:val="20"/>
          <w:szCs w:val="20"/>
        </w:rPr>
        <w:t>до</w:t>
      </w:r>
      <w:r w:rsidRPr="00666105">
        <w:rPr>
          <w:rFonts w:cs="Times New Roman"/>
          <w:sz w:val="20"/>
          <w:szCs w:val="20"/>
          <w:lang w:val="en-US"/>
        </w:rPr>
        <w:t xml:space="preserve"> </w:t>
      </w:r>
      <w:proofErr w:type="spellStart"/>
      <w:r w:rsidRPr="00F84971">
        <w:rPr>
          <w:rFonts w:cs="Times New Roman"/>
          <w:sz w:val="20"/>
          <w:szCs w:val="20"/>
        </w:rPr>
        <w:t>чужої</w:t>
      </w:r>
      <w:proofErr w:type="spellEnd"/>
      <w:r w:rsidRPr="00666105">
        <w:rPr>
          <w:rFonts w:cs="Times New Roman"/>
          <w:sz w:val="20"/>
          <w:szCs w:val="20"/>
          <w:lang w:val="en-US"/>
        </w:rPr>
        <w:t xml:space="preserve"> </w:t>
      </w:r>
      <w:proofErr w:type="spellStart"/>
      <w:r w:rsidRPr="00F84971">
        <w:rPr>
          <w:rFonts w:cs="Times New Roman"/>
          <w:sz w:val="20"/>
          <w:szCs w:val="20"/>
        </w:rPr>
        <w:t>території</w:t>
      </w:r>
      <w:proofErr w:type="spellEnd"/>
      <w:r w:rsidRPr="00666105">
        <w:rPr>
          <w:rFonts w:cs="Times New Roman"/>
          <w:sz w:val="20"/>
          <w:szCs w:val="20"/>
          <w:lang w:val="en-US"/>
        </w:rPr>
        <w:t xml:space="preserve">; </w:t>
      </w:r>
      <w:proofErr w:type="spellStart"/>
      <w:r w:rsidRPr="00F84971">
        <w:rPr>
          <w:rFonts w:cs="Times New Roman"/>
          <w:sz w:val="20"/>
          <w:szCs w:val="20"/>
        </w:rPr>
        <w:t>це</w:t>
      </w:r>
      <w:proofErr w:type="spellEnd"/>
      <w:r w:rsidRPr="00666105">
        <w:rPr>
          <w:rFonts w:cs="Times New Roman"/>
          <w:sz w:val="20"/>
          <w:szCs w:val="20"/>
          <w:lang w:val="en-US"/>
        </w:rPr>
        <w:t xml:space="preserve"> </w:t>
      </w:r>
      <w:proofErr w:type="spellStart"/>
      <w:r w:rsidRPr="00F84971">
        <w:rPr>
          <w:rFonts w:cs="Times New Roman"/>
          <w:sz w:val="20"/>
          <w:szCs w:val="20"/>
          <w:u w:val="single"/>
        </w:rPr>
        <w:t>насильницька</w:t>
      </w:r>
      <w:proofErr w:type="spellEnd"/>
      <w:r w:rsidRPr="00666105">
        <w:rPr>
          <w:rFonts w:cs="Times New Roman"/>
          <w:sz w:val="20"/>
          <w:szCs w:val="20"/>
          <w:u w:val="single"/>
          <w:lang w:val="en-US"/>
        </w:rPr>
        <w:t xml:space="preserve"> </w:t>
      </w:r>
      <w:proofErr w:type="spellStart"/>
      <w:r w:rsidRPr="00F84971">
        <w:rPr>
          <w:rFonts w:cs="Times New Roman"/>
          <w:sz w:val="20"/>
          <w:szCs w:val="20"/>
          <w:u w:val="single"/>
        </w:rPr>
        <w:t>дія</w:t>
      </w:r>
      <w:proofErr w:type="spellEnd"/>
      <w:r w:rsidRPr="00666105">
        <w:rPr>
          <w:rFonts w:cs="Times New Roman"/>
          <w:sz w:val="20"/>
          <w:szCs w:val="20"/>
          <w:u w:val="single"/>
          <w:lang w:val="en-US"/>
        </w:rPr>
        <w:t>,</w:t>
      </w:r>
      <w:r w:rsidRPr="00666105">
        <w:rPr>
          <w:rFonts w:cs="Times New Roman"/>
          <w:sz w:val="20"/>
          <w:szCs w:val="20"/>
          <w:lang w:val="en-US"/>
        </w:rPr>
        <w:t xml:space="preserve"> </w:t>
      </w:r>
      <w:proofErr w:type="spellStart"/>
      <w:r w:rsidRPr="00F84971">
        <w:rPr>
          <w:rFonts w:cs="Times New Roman"/>
          <w:sz w:val="20"/>
          <w:szCs w:val="20"/>
        </w:rPr>
        <w:t>безпідставна</w:t>
      </w:r>
      <w:proofErr w:type="spellEnd"/>
      <w:r w:rsidRPr="00666105">
        <w:rPr>
          <w:rFonts w:cs="Times New Roman"/>
          <w:sz w:val="20"/>
          <w:szCs w:val="20"/>
          <w:lang w:val="en-US"/>
        </w:rPr>
        <w:t xml:space="preserve"> </w:t>
      </w:r>
      <w:r w:rsidRPr="00F84971">
        <w:rPr>
          <w:rFonts w:cs="Times New Roman"/>
          <w:sz w:val="20"/>
          <w:szCs w:val="20"/>
        </w:rPr>
        <w:t>і</w:t>
      </w:r>
      <w:r w:rsidRPr="00666105">
        <w:rPr>
          <w:rFonts w:cs="Times New Roman"/>
          <w:sz w:val="20"/>
          <w:szCs w:val="20"/>
          <w:lang w:val="en-US"/>
        </w:rPr>
        <w:t xml:space="preserve"> </w:t>
      </w:r>
      <w:proofErr w:type="spellStart"/>
      <w:r w:rsidRPr="00F84971">
        <w:rPr>
          <w:rFonts w:cs="Times New Roman"/>
          <w:sz w:val="20"/>
          <w:szCs w:val="20"/>
        </w:rPr>
        <w:t>неспровокована</w:t>
      </w:r>
      <w:proofErr w:type="spellEnd"/>
      <w:r w:rsidRPr="00666105">
        <w:rPr>
          <w:rFonts w:cs="Times New Roman"/>
          <w:sz w:val="20"/>
          <w:szCs w:val="20"/>
          <w:lang w:val="en-US"/>
        </w:rPr>
        <w:t>;</w:t>
      </w:r>
      <w:r w:rsidRPr="00666105">
        <w:rPr>
          <w:rFonts w:cs="Times New Roman"/>
          <w:sz w:val="20"/>
          <w:szCs w:val="20"/>
          <w:u w:val="single"/>
          <w:lang w:val="en-US"/>
        </w:rPr>
        <w:t xml:space="preserve"> </w:t>
      </w:r>
      <w:proofErr w:type="spellStart"/>
      <w:r w:rsidRPr="00F84971">
        <w:rPr>
          <w:rFonts w:cs="Times New Roman"/>
          <w:sz w:val="20"/>
          <w:szCs w:val="20"/>
          <w:u w:val="single"/>
        </w:rPr>
        <w:t>це</w:t>
      </w:r>
      <w:proofErr w:type="spellEnd"/>
      <w:r w:rsidRPr="00666105">
        <w:rPr>
          <w:rFonts w:cs="Times New Roman"/>
          <w:sz w:val="20"/>
          <w:szCs w:val="20"/>
          <w:u w:val="single"/>
          <w:lang w:val="en-US"/>
        </w:rPr>
        <w:t xml:space="preserve"> </w:t>
      </w:r>
      <w:proofErr w:type="spellStart"/>
      <w:r w:rsidRPr="00F84971">
        <w:rPr>
          <w:rFonts w:cs="Times New Roman"/>
          <w:sz w:val="20"/>
          <w:szCs w:val="20"/>
          <w:u w:val="single"/>
        </w:rPr>
        <w:t>жорстока</w:t>
      </w:r>
      <w:proofErr w:type="spellEnd"/>
      <w:r w:rsidRPr="00666105">
        <w:rPr>
          <w:rFonts w:cs="Times New Roman"/>
          <w:sz w:val="20"/>
          <w:szCs w:val="20"/>
          <w:u w:val="single"/>
          <w:lang w:val="en-US"/>
        </w:rPr>
        <w:t xml:space="preserve"> </w:t>
      </w:r>
      <w:proofErr w:type="spellStart"/>
      <w:r w:rsidRPr="00F84971">
        <w:rPr>
          <w:rFonts w:cs="Times New Roman"/>
          <w:sz w:val="20"/>
          <w:szCs w:val="20"/>
          <w:u w:val="single"/>
        </w:rPr>
        <w:t>дія</w:t>
      </w:r>
      <w:proofErr w:type="spellEnd"/>
      <w:r w:rsidRPr="00666105">
        <w:rPr>
          <w:rFonts w:cs="Times New Roman"/>
          <w:sz w:val="20"/>
          <w:szCs w:val="20"/>
          <w:lang w:val="en-US"/>
        </w:rPr>
        <w:t xml:space="preserve">, </w:t>
      </w:r>
      <w:r w:rsidRPr="00F84971">
        <w:rPr>
          <w:rFonts w:cs="Times New Roman"/>
          <w:sz w:val="20"/>
          <w:szCs w:val="20"/>
        </w:rPr>
        <w:t>кровопролитна</w:t>
      </w:r>
      <w:r w:rsidRPr="00666105">
        <w:rPr>
          <w:rFonts w:cs="Times New Roman"/>
          <w:sz w:val="20"/>
          <w:szCs w:val="20"/>
          <w:lang w:val="en-US"/>
        </w:rPr>
        <w:t xml:space="preserve">, </w:t>
      </w:r>
      <w:proofErr w:type="spellStart"/>
      <w:r w:rsidRPr="00F84971">
        <w:rPr>
          <w:rFonts w:cs="Times New Roman"/>
          <w:sz w:val="20"/>
          <w:szCs w:val="20"/>
        </w:rPr>
        <w:t>терористична</w:t>
      </w:r>
      <w:proofErr w:type="spellEnd"/>
      <w:r w:rsidRPr="00666105">
        <w:rPr>
          <w:rFonts w:cs="Times New Roman"/>
          <w:sz w:val="20"/>
          <w:szCs w:val="20"/>
          <w:lang w:val="en-US"/>
        </w:rPr>
        <w:t xml:space="preserve"> </w:t>
      </w:r>
      <w:r w:rsidRPr="00F84971">
        <w:rPr>
          <w:rFonts w:cs="Times New Roman"/>
          <w:sz w:val="20"/>
          <w:szCs w:val="20"/>
        </w:rPr>
        <w:t>і</w:t>
      </w:r>
      <w:r w:rsidRPr="00666105">
        <w:rPr>
          <w:rFonts w:cs="Times New Roman"/>
          <w:sz w:val="20"/>
          <w:szCs w:val="20"/>
          <w:lang w:val="en-US"/>
        </w:rPr>
        <w:t xml:space="preserve"> </w:t>
      </w:r>
      <w:proofErr w:type="spellStart"/>
      <w:r w:rsidRPr="00F84971">
        <w:rPr>
          <w:rFonts w:cs="Times New Roman"/>
          <w:sz w:val="20"/>
          <w:szCs w:val="20"/>
        </w:rPr>
        <w:t>геноцидна</w:t>
      </w:r>
      <w:proofErr w:type="spellEnd"/>
      <w:r w:rsidRPr="00666105">
        <w:rPr>
          <w:rFonts w:cs="Times New Roman"/>
          <w:sz w:val="20"/>
          <w:szCs w:val="20"/>
          <w:lang w:val="en-US"/>
        </w:rPr>
        <w:t xml:space="preserve">; </w:t>
      </w:r>
      <w:proofErr w:type="spellStart"/>
      <w:r w:rsidRPr="00F84971">
        <w:rPr>
          <w:rFonts w:cs="Times New Roman"/>
          <w:sz w:val="20"/>
          <w:szCs w:val="20"/>
        </w:rPr>
        <w:t>це</w:t>
      </w:r>
      <w:proofErr w:type="spellEnd"/>
      <w:r w:rsidRPr="00666105">
        <w:rPr>
          <w:rFonts w:cs="Times New Roman"/>
          <w:sz w:val="20"/>
          <w:szCs w:val="20"/>
          <w:lang w:val="en-US"/>
        </w:rPr>
        <w:t xml:space="preserve"> </w:t>
      </w:r>
      <w:proofErr w:type="spellStart"/>
      <w:r w:rsidRPr="00F84971">
        <w:rPr>
          <w:rFonts w:cs="Times New Roman"/>
          <w:sz w:val="20"/>
          <w:szCs w:val="20"/>
          <w:u w:val="single"/>
        </w:rPr>
        <w:t>дія</w:t>
      </w:r>
      <w:proofErr w:type="spellEnd"/>
      <w:r w:rsidRPr="00666105">
        <w:rPr>
          <w:rFonts w:cs="Times New Roman"/>
          <w:sz w:val="20"/>
          <w:szCs w:val="20"/>
          <w:u w:val="single"/>
          <w:lang w:val="en-US"/>
        </w:rPr>
        <w:t xml:space="preserve">, </w:t>
      </w:r>
      <w:r w:rsidRPr="00F84971">
        <w:rPr>
          <w:rFonts w:cs="Times New Roman"/>
          <w:sz w:val="20"/>
          <w:szCs w:val="20"/>
          <w:u w:val="single"/>
        </w:rPr>
        <w:t>що</w:t>
      </w:r>
      <w:r w:rsidRPr="00666105">
        <w:rPr>
          <w:rFonts w:cs="Times New Roman"/>
          <w:sz w:val="20"/>
          <w:szCs w:val="20"/>
          <w:u w:val="single"/>
          <w:lang w:val="en-US"/>
        </w:rPr>
        <w:t xml:space="preserve"> </w:t>
      </w:r>
      <w:proofErr w:type="spellStart"/>
      <w:r w:rsidRPr="00F84971">
        <w:rPr>
          <w:rFonts w:cs="Times New Roman"/>
          <w:sz w:val="20"/>
          <w:szCs w:val="20"/>
          <w:u w:val="single"/>
        </w:rPr>
        <w:t>існує</w:t>
      </w:r>
      <w:proofErr w:type="spellEnd"/>
      <w:r w:rsidRPr="00666105">
        <w:rPr>
          <w:rFonts w:cs="Times New Roman"/>
          <w:sz w:val="20"/>
          <w:szCs w:val="20"/>
          <w:u w:val="single"/>
          <w:lang w:val="en-US"/>
        </w:rPr>
        <w:t xml:space="preserve"> / </w:t>
      </w:r>
      <w:proofErr w:type="spellStart"/>
      <w:r w:rsidRPr="00F84971">
        <w:rPr>
          <w:rFonts w:cs="Times New Roman"/>
          <w:sz w:val="20"/>
          <w:szCs w:val="20"/>
          <w:u w:val="single"/>
        </w:rPr>
        <w:t>протікає</w:t>
      </w:r>
      <w:proofErr w:type="spellEnd"/>
      <w:r w:rsidRPr="00666105">
        <w:rPr>
          <w:rFonts w:cs="Times New Roman"/>
          <w:sz w:val="20"/>
          <w:szCs w:val="20"/>
          <w:u w:val="single"/>
          <w:lang w:val="en-US"/>
        </w:rPr>
        <w:t xml:space="preserve"> </w:t>
      </w:r>
      <w:r w:rsidRPr="00F84971">
        <w:rPr>
          <w:rFonts w:cs="Times New Roman"/>
          <w:sz w:val="20"/>
          <w:szCs w:val="20"/>
          <w:u w:val="single"/>
        </w:rPr>
        <w:t>у</w:t>
      </w:r>
      <w:r w:rsidRPr="00666105">
        <w:rPr>
          <w:rFonts w:cs="Times New Roman"/>
          <w:sz w:val="20"/>
          <w:szCs w:val="20"/>
          <w:u w:val="single"/>
          <w:lang w:val="en-US"/>
        </w:rPr>
        <w:t xml:space="preserve"> </w:t>
      </w:r>
      <w:proofErr w:type="spellStart"/>
      <w:r w:rsidRPr="00F84971">
        <w:rPr>
          <w:rFonts w:cs="Times New Roman"/>
          <w:sz w:val="20"/>
          <w:szCs w:val="20"/>
          <w:u w:val="single"/>
        </w:rPr>
        <w:t>певний</w:t>
      </w:r>
      <w:proofErr w:type="spellEnd"/>
      <w:r w:rsidRPr="00666105">
        <w:rPr>
          <w:rFonts w:cs="Times New Roman"/>
          <w:sz w:val="20"/>
          <w:szCs w:val="20"/>
          <w:u w:val="single"/>
          <w:lang w:val="en-US"/>
        </w:rPr>
        <w:t xml:space="preserve"> </w:t>
      </w:r>
      <w:r w:rsidRPr="00F84971">
        <w:rPr>
          <w:rFonts w:cs="Times New Roman"/>
          <w:sz w:val="20"/>
          <w:szCs w:val="20"/>
          <w:u w:val="single"/>
        </w:rPr>
        <w:t>час</w:t>
      </w:r>
      <w:r w:rsidRPr="00666105">
        <w:rPr>
          <w:rFonts w:cs="Times New Roman"/>
          <w:sz w:val="20"/>
          <w:szCs w:val="20"/>
          <w:u w:val="single"/>
          <w:lang w:val="en-US"/>
        </w:rPr>
        <w:t xml:space="preserve"> / </w:t>
      </w:r>
      <w:proofErr w:type="spellStart"/>
      <w:r w:rsidRPr="00F84971">
        <w:rPr>
          <w:rFonts w:cs="Times New Roman"/>
          <w:sz w:val="20"/>
          <w:szCs w:val="20"/>
          <w:u w:val="single"/>
        </w:rPr>
        <w:t>період</w:t>
      </w:r>
      <w:proofErr w:type="spellEnd"/>
      <w:r w:rsidRPr="00666105">
        <w:rPr>
          <w:rFonts w:cs="Times New Roman"/>
          <w:sz w:val="20"/>
          <w:szCs w:val="20"/>
          <w:u w:val="single"/>
          <w:lang w:val="en-US"/>
        </w:rPr>
        <w:t xml:space="preserve"> </w:t>
      </w:r>
      <w:r w:rsidRPr="00F84971">
        <w:rPr>
          <w:rFonts w:cs="Times New Roman"/>
          <w:sz w:val="20"/>
          <w:szCs w:val="20"/>
          <w:u w:val="single"/>
        </w:rPr>
        <w:t>часу</w:t>
      </w:r>
      <w:r w:rsidRPr="00666105">
        <w:rPr>
          <w:rFonts w:cs="Times New Roman"/>
          <w:sz w:val="20"/>
          <w:szCs w:val="20"/>
          <w:u w:val="single"/>
          <w:lang w:val="en-US"/>
        </w:rPr>
        <w:t>.</w:t>
      </w:r>
    </w:p>
    <w:p w14:paraId="6691B32A" w14:textId="77777777" w:rsidR="00530C14" w:rsidRPr="00666105" w:rsidRDefault="00530C14">
      <w:pPr>
        <w:pStyle w:val="ac"/>
        <w:numPr>
          <w:ilvl w:val="0"/>
          <w:numId w:val="12"/>
        </w:numPr>
        <w:ind w:left="0" w:firstLine="851"/>
        <w:rPr>
          <w:rFonts w:eastAsia="Times New Roman" w:cs="Times New Roman"/>
          <w:sz w:val="20"/>
          <w:szCs w:val="20"/>
          <w:lang w:val="en-US"/>
        </w:rPr>
      </w:pPr>
      <w:r w:rsidRPr="00F84971">
        <w:rPr>
          <w:rFonts w:eastAsia="Times New Roman" w:cs="Times New Roman"/>
          <w:sz w:val="20"/>
          <w:szCs w:val="20"/>
          <w:u w:val="single"/>
        </w:rPr>
        <w:t>АГРЕСІЯ</w:t>
      </w:r>
      <w:r w:rsidRPr="00666105">
        <w:rPr>
          <w:rFonts w:eastAsia="Times New Roman" w:cs="Times New Roman"/>
          <w:sz w:val="20"/>
          <w:szCs w:val="20"/>
          <w:u w:val="single"/>
          <w:lang w:val="en-US"/>
        </w:rPr>
        <w:t xml:space="preserve"> </w:t>
      </w:r>
      <w:proofErr w:type="spellStart"/>
      <w:r w:rsidRPr="00F84971">
        <w:rPr>
          <w:rFonts w:eastAsia="Times New Roman" w:cs="Times New Roman"/>
          <w:sz w:val="20"/>
          <w:szCs w:val="20"/>
          <w:u w:val="single"/>
        </w:rPr>
        <w:t>персоніфікується</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російський</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наступ</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путінська</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агресія</w:t>
      </w:r>
      <w:proofErr w:type="spellEnd"/>
      <w:r w:rsidRPr="00666105">
        <w:rPr>
          <w:rFonts w:eastAsia="Times New Roman" w:cs="Times New Roman"/>
          <w:sz w:val="20"/>
          <w:szCs w:val="20"/>
          <w:lang w:val="en-US"/>
        </w:rPr>
        <w:t>;</w:t>
      </w:r>
      <w:r w:rsidRPr="00666105">
        <w:rPr>
          <w:rFonts w:eastAsia="Times New Roman" w:cs="Times New Roman"/>
          <w:i/>
          <w:sz w:val="20"/>
          <w:szCs w:val="20"/>
          <w:lang w:val="en-US"/>
        </w:rPr>
        <w:t xml:space="preserve"> </w:t>
      </w:r>
      <w:r w:rsidRPr="00F84971">
        <w:rPr>
          <w:rFonts w:eastAsia="Times New Roman" w:cs="Times New Roman"/>
          <w:sz w:val="20"/>
          <w:szCs w:val="20"/>
          <w:u w:val="single"/>
        </w:rPr>
        <w:t>вона</w:t>
      </w:r>
      <w:r w:rsidRPr="00666105">
        <w:rPr>
          <w:rFonts w:eastAsia="Times New Roman" w:cs="Times New Roman"/>
          <w:sz w:val="20"/>
          <w:szCs w:val="20"/>
          <w:u w:val="single"/>
          <w:lang w:val="en-US"/>
        </w:rPr>
        <w:t xml:space="preserve"> </w:t>
      </w:r>
      <w:proofErr w:type="spellStart"/>
      <w:r w:rsidRPr="00F84971">
        <w:rPr>
          <w:rFonts w:cs="Times New Roman"/>
          <w:sz w:val="20"/>
          <w:szCs w:val="20"/>
          <w:u w:val="single"/>
        </w:rPr>
        <w:t>класифікується</w:t>
      </w:r>
      <w:proofErr w:type="spellEnd"/>
      <w:r w:rsidRPr="00666105">
        <w:rPr>
          <w:rFonts w:cs="Times New Roman"/>
          <w:sz w:val="20"/>
          <w:szCs w:val="20"/>
          <w:u w:val="single"/>
          <w:lang w:val="en-US"/>
        </w:rPr>
        <w:t xml:space="preserve"> </w:t>
      </w:r>
      <w:r w:rsidRPr="00F84971">
        <w:rPr>
          <w:rFonts w:cs="Times New Roman"/>
          <w:sz w:val="20"/>
          <w:szCs w:val="20"/>
          <w:u w:val="single"/>
        </w:rPr>
        <w:t>за</w:t>
      </w:r>
      <w:r w:rsidRPr="00666105">
        <w:rPr>
          <w:rFonts w:cs="Times New Roman"/>
          <w:sz w:val="20"/>
          <w:szCs w:val="20"/>
          <w:u w:val="single"/>
          <w:lang w:val="en-US"/>
        </w:rPr>
        <w:t xml:space="preserve"> </w:t>
      </w:r>
      <w:r w:rsidRPr="00F84971">
        <w:rPr>
          <w:rFonts w:cs="Times New Roman"/>
          <w:sz w:val="20"/>
          <w:szCs w:val="20"/>
          <w:u w:val="single"/>
        </w:rPr>
        <w:t>видами</w:t>
      </w:r>
      <w:r w:rsidRPr="00666105">
        <w:rPr>
          <w:rFonts w:cs="Times New Roman"/>
          <w:sz w:val="20"/>
          <w:szCs w:val="20"/>
          <w:u w:val="single"/>
          <w:lang w:val="en-US"/>
        </w:rPr>
        <w:t xml:space="preserve"> </w:t>
      </w:r>
      <w:proofErr w:type="spellStart"/>
      <w:r w:rsidRPr="00F84971">
        <w:rPr>
          <w:rFonts w:cs="Times New Roman"/>
          <w:sz w:val="20"/>
          <w:szCs w:val="20"/>
          <w:u w:val="single"/>
        </w:rPr>
        <w:t>військових</w:t>
      </w:r>
      <w:proofErr w:type="spellEnd"/>
      <w:r w:rsidRPr="00666105">
        <w:rPr>
          <w:rFonts w:cs="Times New Roman"/>
          <w:sz w:val="20"/>
          <w:szCs w:val="20"/>
          <w:u w:val="single"/>
          <w:lang w:val="en-US"/>
        </w:rPr>
        <w:t xml:space="preserve"> </w:t>
      </w:r>
      <w:proofErr w:type="spellStart"/>
      <w:r w:rsidRPr="00F84971">
        <w:rPr>
          <w:rFonts w:cs="Times New Roman"/>
          <w:sz w:val="20"/>
          <w:szCs w:val="20"/>
          <w:u w:val="single"/>
        </w:rPr>
        <w:t>операцій</w:t>
      </w:r>
      <w:proofErr w:type="spellEnd"/>
      <w:r w:rsidRPr="00666105">
        <w:rPr>
          <w:rFonts w:cs="Times New Roman"/>
          <w:sz w:val="20"/>
          <w:szCs w:val="20"/>
          <w:lang w:val="en-US"/>
        </w:rPr>
        <w:t xml:space="preserve">: </w:t>
      </w:r>
      <w:proofErr w:type="spellStart"/>
      <w:r w:rsidRPr="00F84971">
        <w:rPr>
          <w:rFonts w:eastAsia="Times New Roman" w:cs="Times New Roman"/>
          <w:sz w:val="20"/>
          <w:szCs w:val="20"/>
        </w:rPr>
        <w:t>наступальна</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операція</w:t>
      </w:r>
      <w:proofErr w:type="spellEnd"/>
      <w:r w:rsidRPr="00666105">
        <w:rPr>
          <w:rFonts w:eastAsia="Times New Roman" w:cs="Times New Roman"/>
          <w:i/>
          <w:sz w:val="20"/>
          <w:szCs w:val="20"/>
          <w:lang w:val="en-US"/>
        </w:rPr>
        <w:t xml:space="preserve">; </w:t>
      </w:r>
      <w:proofErr w:type="spellStart"/>
      <w:r w:rsidRPr="00F84971">
        <w:rPr>
          <w:rFonts w:eastAsia="Times New Roman" w:cs="Times New Roman"/>
          <w:sz w:val="20"/>
          <w:szCs w:val="20"/>
        </w:rPr>
        <w:t>повітряна</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операція</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агресія</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проти</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цивільного</w:t>
      </w:r>
      <w:proofErr w:type="spellEnd"/>
      <w:r w:rsidRPr="00666105">
        <w:rPr>
          <w:rFonts w:eastAsia="Times New Roman" w:cs="Times New Roman"/>
          <w:sz w:val="20"/>
          <w:szCs w:val="20"/>
          <w:lang w:val="en-US"/>
        </w:rPr>
        <w:t xml:space="preserve"> </w:t>
      </w:r>
      <w:proofErr w:type="spellStart"/>
      <w:r w:rsidRPr="00F84971">
        <w:rPr>
          <w:rFonts w:eastAsia="Times New Roman" w:cs="Times New Roman"/>
          <w:sz w:val="20"/>
          <w:szCs w:val="20"/>
        </w:rPr>
        <w:t>населення</w:t>
      </w:r>
      <w:proofErr w:type="spellEnd"/>
      <w:r w:rsidRPr="00666105">
        <w:rPr>
          <w:rFonts w:eastAsia="Times New Roman" w:cs="Times New Roman"/>
          <w:sz w:val="20"/>
          <w:szCs w:val="20"/>
          <w:lang w:val="en-US"/>
        </w:rPr>
        <w:t>.</w:t>
      </w:r>
    </w:p>
    <w:p w14:paraId="7E933F33" w14:textId="77777777" w:rsidR="00530C14" w:rsidRPr="00666105" w:rsidRDefault="00530C14">
      <w:pPr>
        <w:pStyle w:val="ac"/>
        <w:numPr>
          <w:ilvl w:val="0"/>
          <w:numId w:val="12"/>
        </w:numPr>
        <w:ind w:left="0" w:firstLine="851"/>
        <w:rPr>
          <w:rFonts w:cs="Times New Roman"/>
          <w:sz w:val="20"/>
          <w:szCs w:val="20"/>
          <w:lang w:val="en-US"/>
        </w:rPr>
      </w:pPr>
      <w:r w:rsidRPr="00F84971">
        <w:rPr>
          <w:rFonts w:eastAsia="Times New Roman" w:cs="Times New Roman"/>
          <w:sz w:val="20"/>
          <w:szCs w:val="20"/>
          <w:u w:val="single"/>
        </w:rPr>
        <w:t>АГРЕСІЯ</w:t>
      </w:r>
      <w:r w:rsidRPr="00666105">
        <w:rPr>
          <w:rFonts w:eastAsia="Times New Roman" w:cs="Times New Roman"/>
          <w:sz w:val="20"/>
          <w:szCs w:val="20"/>
          <w:u w:val="single"/>
          <w:lang w:val="en-US"/>
        </w:rPr>
        <w:t xml:space="preserve"> </w:t>
      </w:r>
      <w:r w:rsidRPr="00F84971">
        <w:rPr>
          <w:rFonts w:eastAsia="Times New Roman" w:cs="Times New Roman"/>
          <w:sz w:val="20"/>
          <w:szCs w:val="20"/>
          <w:u w:val="single"/>
        </w:rPr>
        <w:t>є</w:t>
      </w:r>
      <w:r w:rsidRPr="00666105">
        <w:rPr>
          <w:rFonts w:eastAsia="Times New Roman" w:cs="Times New Roman"/>
          <w:sz w:val="20"/>
          <w:szCs w:val="20"/>
          <w:u w:val="single"/>
          <w:lang w:val="en-US"/>
        </w:rPr>
        <w:t xml:space="preserve"> </w:t>
      </w:r>
      <w:r w:rsidRPr="00F84971">
        <w:rPr>
          <w:rFonts w:cs="Times New Roman"/>
          <w:sz w:val="20"/>
          <w:szCs w:val="20"/>
          <w:u w:val="single"/>
        </w:rPr>
        <w:t>контактна</w:t>
      </w:r>
      <w:r w:rsidRPr="00666105">
        <w:rPr>
          <w:rFonts w:cs="Times New Roman"/>
          <w:sz w:val="20"/>
          <w:szCs w:val="20"/>
          <w:u w:val="single"/>
          <w:lang w:val="en-US"/>
        </w:rPr>
        <w:t xml:space="preserve"> </w:t>
      </w:r>
      <w:proofErr w:type="spellStart"/>
      <w:r w:rsidRPr="00F84971">
        <w:rPr>
          <w:rFonts w:cs="Times New Roman"/>
          <w:sz w:val="20"/>
          <w:szCs w:val="20"/>
          <w:u w:val="single"/>
        </w:rPr>
        <w:t>нападницька</w:t>
      </w:r>
      <w:proofErr w:type="spellEnd"/>
      <w:r w:rsidRPr="00666105">
        <w:rPr>
          <w:rFonts w:cs="Times New Roman"/>
          <w:sz w:val="20"/>
          <w:szCs w:val="20"/>
          <w:u w:val="single"/>
          <w:lang w:val="en-US"/>
        </w:rPr>
        <w:t xml:space="preserve"> </w:t>
      </w:r>
      <w:proofErr w:type="spellStart"/>
      <w:r w:rsidRPr="00F84971">
        <w:rPr>
          <w:rFonts w:cs="Times New Roman"/>
          <w:sz w:val="20"/>
          <w:szCs w:val="20"/>
          <w:u w:val="single"/>
        </w:rPr>
        <w:t>дія</w:t>
      </w:r>
      <w:proofErr w:type="spellEnd"/>
      <w:r w:rsidRPr="00666105">
        <w:rPr>
          <w:rFonts w:cs="Times New Roman"/>
          <w:sz w:val="20"/>
          <w:szCs w:val="20"/>
          <w:lang w:val="en-US"/>
        </w:rPr>
        <w:t xml:space="preserve"> </w:t>
      </w:r>
      <w:r w:rsidRPr="00F84971">
        <w:rPr>
          <w:rFonts w:cs="Times New Roman"/>
          <w:sz w:val="20"/>
          <w:szCs w:val="20"/>
        </w:rPr>
        <w:t>на</w:t>
      </w:r>
      <w:r w:rsidRPr="00666105">
        <w:rPr>
          <w:rFonts w:cs="Times New Roman"/>
          <w:sz w:val="20"/>
          <w:szCs w:val="20"/>
          <w:lang w:val="en-US"/>
        </w:rPr>
        <w:t xml:space="preserve"> </w:t>
      </w:r>
      <w:proofErr w:type="spellStart"/>
      <w:r w:rsidRPr="00F84971">
        <w:rPr>
          <w:rFonts w:cs="Times New Roman"/>
          <w:sz w:val="20"/>
          <w:szCs w:val="20"/>
        </w:rPr>
        <w:t>місто</w:t>
      </w:r>
      <w:proofErr w:type="spellEnd"/>
      <w:r w:rsidRPr="00666105">
        <w:rPr>
          <w:rFonts w:cs="Times New Roman"/>
          <w:sz w:val="20"/>
          <w:szCs w:val="20"/>
          <w:lang w:val="en-US"/>
        </w:rPr>
        <w:t xml:space="preserve"> </w:t>
      </w:r>
      <w:r w:rsidRPr="00F84971">
        <w:rPr>
          <w:rFonts w:cs="Times New Roman"/>
          <w:sz w:val="20"/>
          <w:szCs w:val="20"/>
        </w:rPr>
        <w:t>або</w:t>
      </w:r>
      <w:r w:rsidRPr="00666105">
        <w:rPr>
          <w:rFonts w:cs="Times New Roman"/>
          <w:sz w:val="20"/>
          <w:szCs w:val="20"/>
          <w:lang w:val="en-US"/>
        </w:rPr>
        <w:t xml:space="preserve"> </w:t>
      </w:r>
      <w:proofErr w:type="spellStart"/>
      <w:r w:rsidRPr="00F84971">
        <w:rPr>
          <w:rFonts w:cs="Times New Roman"/>
          <w:sz w:val="20"/>
          <w:szCs w:val="20"/>
        </w:rPr>
        <w:t>територію</w:t>
      </w:r>
      <w:proofErr w:type="spellEnd"/>
      <w:r w:rsidRPr="00666105">
        <w:rPr>
          <w:rFonts w:cs="Times New Roman"/>
          <w:sz w:val="20"/>
          <w:szCs w:val="20"/>
          <w:lang w:val="en-US"/>
        </w:rPr>
        <w:t xml:space="preserve">, </w:t>
      </w:r>
      <w:r w:rsidRPr="00F84971">
        <w:rPr>
          <w:rFonts w:cs="Times New Roman"/>
          <w:sz w:val="20"/>
          <w:szCs w:val="20"/>
        </w:rPr>
        <w:t>на</w:t>
      </w:r>
      <w:r w:rsidRPr="00666105">
        <w:rPr>
          <w:rFonts w:cs="Times New Roman"/>
          <w:sz w:val="20"/>
          <w:szCs w:val="20"/>
          <w:lang w:val="en-US"/>
        </w:rPr>
        <w:t xml:space="preserve"> </w:t>
      </w:r>
      <w:proofErr w:type="spellStart"/>
      <w:r w:rsidRPr="00F84971">
        <w:rPr>
          <w:rFonts w:cs="Times New Roman"/>
          <w:sz w:val="20"/>
          <w:szCs w:val="20"/>
        </w:rPr>
        <w:t>цивільних</w:t>
      </w:r>
      <w:proofErr w:type="spellEnd"/>
      <w:r w:rsidRPr="00666105">
        <w:rPr>
          <w:rFonts w:cs="Times New Roman"/>
          <w:sz w:val="20"/>
          <w:szCs w:val="20"/>
          <w:lang w:val="en-US"/>
        </w:rPr>
        <w:t xml:space="preserve">; </w:t>
      </w:r>
      <w:proofErr w:type="spellStart"/>
      <w:r w:rsidRPr="00F84971">
        <w:rPr>
          <w:rFonts w:cs="Times New Roman"/>
          <w:sz w:val="20"/>
          <w:szCs w:val="20"/>
        </w:rPr>
        <w:t>це</w:t>
      </w:r>
      <w:proofErr w:type="spellEnd"/>
      <w:r w:rsidRPr="00666105">
        <w:rPr>
          <w:rFonts w:cs="Times New Roman"/>
          <w:sz w:val="20"/>
          <w:szCs w:val="20"/>
          <w:lang w:val="en-US"/>
        </w:rPr>
        <w:t xml:space="preserve"> </w:t>
      </w:r>
      <w:r w:rsidRPr="00F84971">
        <w:rPr>
          <w:rFonts w:cs="Times New Roman"/>
          <w:sz w:val="20"/>
          <w:szCs w:val="20"/>
        </w:rPr>
        <w:t>битва</w:t>
      </w:r>
      <w:r w:rsidRPr="00666105">
        <w:rPr>
          <w:rFonts w:cs="Times New Roman"/>
          <w:sz w:val="20"/>
          <w:szCs w:val="20"/>
          <w:lang w:val="en-US"/>
        </w:rPr>
        <w:t xml:space="preserve"> </w:t>
      </w:r>
      <w:r w:rsidRPr="00F84971">
        <w:rPr>
          <w:rFonts w:cs="Times New Roman"/>
          <w:sz w:val="20"/>
          <w:szCs w:val="20"/>
        </w:rPr>
        <w:t>за</w:t>
      </w:r>
      <w:r w:rsidRPr="00666105">
        <w:rPr>
          <w:rFonts w:cs="Times New Roman"/>
          <w:sz w:val="20"/>
          <w:szCs w:val="20"/>
          <w:lang w:val="en-US"/>
        </w:rPr>
        <w:t xml:space="preserve"> </w:t>
      </w:r>
      <w:proofErr w:type="spellStart"/>
      <w:r w:rsidRPr="00F84971">
        <w:rPr>
          <w:rFonts w:cs="Times New Roman"/>
          <w:sz w:val="20"/>
          <w:szCs w:val="20"/>
        </w:rPr>
        <w:t>окрему</w:t>
      </w:r>
      <w:proofErr w:type="spellEnd"/>
      <w:r w:rsidRPr="00666105">
        <w:rPr>
          <w:rFonts w:cs="Times New Roman"/>
          <w:sz w:val="20"/>
          <w:szCs w:val="20"/>
          <w:lang w:val="en-US"/>
        </w:rPr>
        <w:t xml:space="preserve"> </w:t>
      </w:r>
      <w:proofErr w:type="spellStart"/>
      <w:r w:rsidRPr="00F84971">
        <w:rPr>
          <w:rFonts w:cs="Times New Roman"/>
          <w:sz w:val="20"/>
          <w:szCs w:val="20"/>
        </w:rPr>
        <w:t>місцевість</w:t>
      </w:r>
      <w:proofErr w:type="spellEnd"/>
      <w:r w:rsidRPr="00666105">
        <w:rPr>
          <w:rFonts w:cs="Times New Roman"/>
          <w:sz w:val="20"/>
          <w:szCs w:val="20"/>
          <w:lang w:val="en-US"/>
        </w:rPr>
        <w:t xml:space="preserve">, </w:t>
      </w:r>
      <w:proofErr w:type="spellStart"/>
      <w:r w:rsidRPr="00F84971">
        <w:rPr>
          <w:rFonts w:cs="Times New Roman"/>
          <w:sz w:val="20"/>
          <w:szCs w:val="20"/>
        </w:rPr>
        <w:t>це</w:t>
      </w:r>
      <w:proofErr w:type="spellEnd"/>
      <w:r w:rsidRPr="00666105">
        <w:rPr>
          <w:rFonts w:cs="Times New Roman"/>
          <w:sz w:val="20"/>
          <w:szCs w:val="20"/>
          <w:lang w:val="en-US"/>
        </w:rPr>
        <w:t xml:space="preserve"> </w:t>
      </w:r>
      <w:proofErr w:type="spellStart"/>
      <w:r w:rsidRPr="00F84971">
        <w:rPr>
          <w:rFonts w:cs="Times New Roman"/>
          <w:sz w:val="20"/>
          <w:szCs w:val="20"/>
        </w:rPr>
        <w:t>знищення</w:t>
      </w:r>
      <w:proofErr w:type="spellEnd"/>
      <w:r w:rsidRPr="00666105">
        <w:rPr>
          <w:rFonts w:cs="Times New Roman"/>
          <w:sz w:val="20"/>
          <w:szCs w:val="20"/>
          <w:lang w:val="en-US"/>
        </w:rPr>
        <w:t xml:space="preserve"> </w:t>
      </w:r>
      <w:r w:rsidRPr="00F84971">
        <w:rPr>
          <w:rFonts w:cs="Times New Roman"/>
          <w:sz w:val="20"/>
          <w:szCs w:val="20"/>
        </w:rPr>
        <w:t>об</w:t>
      </w:r>
      <w:r w:rsidRPr="00666105">
        <w:rPr>
          <w:rFonts w:cs="Times New Roman"/>
          <w:sz w:val="20"/>
          <w:szCs w:val="20"/>
          <w:lang w:val="en-US"/>
        </w:rPr>
        <w:t>’</w:t>
      </w:r>
      <w:proofErr w:type="spellStart"/>
      <w:r w:rsidRPr="00F84971">
        <w:rPr>
          <w:rFonts w:cs="Times New Roman"/>
          <w:sz w:val="20"/>
          <w:szCs w:val="20"/>
        </w:rPr>
        <w:t>єктів</w:t>
      </w:r>
      <w:proofErr w:type="spellEnd"/>
      <w:r w:rsidRPr="00666105">
        <w:rPr>
          <w:rFonts w:cs="Times New Roman"/>
          <w:sz w:val="20"/>
          <w:szCs w:val="20"/>
          <w:lang w:val="en-US"/>
        </w:rPr>
        <w:t xml:space="preserve"> / </w:t>
      </w:r>
      <w:proofErr w:type="spellStart"/>
      <w:r w:rsidRPr="00F84971">
        <w:rPr>
          <w:rFonts w:cs="Times New Roman"/>
          <w:sz w:val="20"/>
          <w:szCs w:val="20"/>
        </w:rPr>
        <w:t>міст</w:t>
      </w:r>
      <w:proofErr w:type="spellEnd"/>
      <w:r w:rsidRPr="00666105">
        <w:rPr>
          <w:rFonts w:cs="Times New Roman"/>
          <w:sz w:val="20"/>
          <w:szCs w:val="20"/>
          <w:lang w:val="en-US"/>
        </w:rPr>
        <w:t>.</w:t>
      </w:r>
    </w:p>
    <w:p w14:paraId="71EC8BC6" w14:textId="105F21CD" w:rsidR="00530C14" w:rsidRPr="00D841E6" w:rsidRDefault="00530C14" w:rsidP="001E774D">
      <w:pPr>
        <w:spacing w:after="0"/>
        <w:ind w:firstLine="851"/>
        <w:rPr>
          <w:sz w:val="20"/>
          <w:szCs w:val="20"/>
          <w:lang w:val="en-US"/>
        </w:rPr>
      </w:pPr>
      <w:proofErr w:type="spellStart"/>
      <w:r w:rsidRPr="00F84971">
        <w:rPr>
          <w:sz w:val="20"/>
          <w:szCs w:val="20"/>
        </w:rPr>
        <w:t>Отже</w:t>
      </w:r>
      <w:proofErr w:type="spellEnd"/>
      <w:r w:rsidRPr="00D841E6">
        <w:rPr>
          <w:sz w:val="20"/>
          <w:szCs w:val="20"/>
          <w:lang w:val="en-US"/>
        </w:rPr>
        <w:t xml:space="preserve">, </w:t>
      </w:r>
      <w:r w:rsidRPr="00F84971">
        <w:rPr>
          <w:sz w:val="20"/>
          <w:szCs w:val="20"/>
        </w:rPr>
        <w:t>в</w:t>
      </w:r>
      <w:r w:rsidRPr="00D841E6">
        <w:rPr>
          <w:sz w:val="20"/>
          <w:szCs w:val="20"/>
          <w:lang w:val="en-US"/>
        </w:rPr>
        <w:t xml:space="preserve"> </w:t>
      </w:r>
      <w:proofErr w:type="spellStart"/>
      <w:r w:rsidRPr="00F84971">
        <w:rPr>
          <w:sz w:val="20"/>
          <w:szCs w:val="20"/>
        </w:rPr>
        <w:t>цілому</w:t>
      </w:r>
      <w:proofErr w:type="spellEnd"/>
      <w:r w:rsidRPr="00D841E6">
        <w:rPr>
          <w:sz w:val="20"/>
          <w:szCs w:val="20"/>
          <w:lang w:val="en-US"/>
        </w:rPr>
        <w:t xml:space="preserve"> </w:t>
      </w:r>
      <w:r w:rsidRPr="00F84971">
        <w:rPr>
          <w:sz w:val="20"/>
          <w:szCs w:val="20"/>
        </w:rPr>
        <w:t>АГРЕСІЮ</w:t>
      </w:r>
      <w:r w:rsidRPr="00D841E6">
        <w:rPr>
          <w:sz w:val="20"/>
          <w:szCs w:val="20"/>
          <w:lang w:val="en-US"/>
        </w:rPr>
        <w:t xml:space="preserve"> </w:t>
      </w:r>
      <w:r w:rsidRPr="00F84971">
        <w:rPr>
          <w:sz w:val="20"/>
          <w:szCs w:val="20"/>
        </w:rPr>
        <w:t>у</w:t>
      </w:r>
      <w:r w:rsidRPr="00D841E6">
        <w:rPr>
          <w:sz w:val="20"/>
          <w:szCs w:val="20"/>
          <w:lang w:val="en-US"/>
        </w:rPr>
        <w:t xml:space="preserve"> </w:t>
      </w:r>
      <w:proofErr w:type="spellStart"/>
      <w:r w:rsidRPr="00F84971">
        <w:rPr>
          <w:sz w:val="20"/>
          <w:szCs w:val="20"/>
        </w:rPr>
        <w:t>дискурсі</w:t>
      </w:r>
      <w:proofErr w:type="spellEnd"/>
      <w:r w:rsidRPr="00D841E6">
        <w:rPr>
          <w:sz w:val="20"/>
          <w:szCs w:val="20"/>
          <w:lang w:val="en-US"/>
        </w:rPr>
        <w:t xml:space="preserve"> </w:t>
      </w:r>
      <w:proofErr w:type="spellStart"/>
      <w:r w:rsidRPr="00F84971">
        <w:rPr>
          <w:sz w:val="20"/>
          <w:szCs w:val="20"/>
        </w:rPr>
        <w:t>війни</w:t>
      </w:r>
      <w:proofErr w:type="spellEnd"/>
      <w:r w:rsidRPr="00D841E6">
        <w:rPr>
          <w:sz w:val="20"/>
          <w:szCs w:val="20"/>
          <w:lang w:val="en-US"/>
        </w:rPr>
        <w:t xml:space="preserve"> </w:t>
      </w:r>
      <w:proofErr w:type="spellStart"/>
      <w:r w:rsidRPr="00F84971">
        <w:rPr>
          <w:sz w:val="20"/>
          <w:szCs w:val="20"/>
        </w:rPr>
        <w:t>можна</w:t>
      </w:r>
      <w:proofErr w:type="spellEnd"/>
      <w:r w:rsidRPr="00D841E6">
        <w:rPr>
          <w:sz w:val="20"/>
          <w:szCs w:val="20"/>
          <w:lang w:val="en-US"/>
        </w:rPr>
        <w:t xml:space="preserve"> </w:t>
      </w:r>
      <w:proofErr w:type="spellStart"/>
      <w:r w:rsidRPr="00F84971">
        <w:rPr>
          <w:sz w:val="20"/>
          <w:szCs w:val="20"/>
        </w:rPr>
        <w:t>вважати</w:t>
      </w:r>
      <w:proofErr w:type="spellEnd"/>
      <w:r w:rsidRPr="00D841E6">
        <w:rPr>
          <w:sz w:val="20"/>
          <w:szCs w:val="20"/>
          <w:lang w:val="en-US"/>
        </w:rPr>
        <w:t xml:space="preserve"> </w:t>
      </w:r>
      <w:proofErr w:type="spellStart"/>
      <w:r w:rsidRPr="00F84971">
        <w:rPr>
          <w:sz w:val="20"/>
          <w:szCs w:val="20"/>
        </w:rPr>
        <w:t>ознаковим</w:t>
      </w:r>
      <w:proofErr w:type="spellEnd"/>
      <w:r w:rsidRPr="00D841E6">
        <w:rPr>
          <w:sz w:val="20"/>
          <w:szCs w:val="20"/>
          <w:lang w:val="en-US"/>
        </w:rPr>
        <w:t xml:space="preserve"> </w:t>
      </w:r>
      <w:proofErr w:type="spellStart"/>
      <w:r w:rsidRPr="00F84971">
        <w:rPr>
          <w:sz w:val="20"/>
          <w:szCs w:val="20"/>
        </w:rPr>
        <w:t>поліапельованим</w:t>
      </w:r>
      <w:proofErr w:type="spellEnd"/>
      <w:r w:rsidRPr="00D841E6">
        <w:rPr>
          <w:sz w:val="20"/>
          <w:szCs w:val="20"/>
          <w:lang w:val="en-US"/>
        </w:rPr>
        <w:t xml:space="preserve"> </w:t>
      </w:r>
      <w:r w:rsidRPr="00F84971">
        <w:rPr>
          <w:sz w:val="20"/>
          <w:szCs w:val="20"/>
        </w:rPr>
        <w:t>концептом</w:t>
      </w:r>
      <w:r w:rsidRPr="00D841E6">
        <w:rPr>
          <w:sz w:val="20"/>
          <w:szCs w:val="20"/>
          <w:lang w:val="en-US"/>
        </w:rPr>
        <w:t xml:space="preserve">, </w:t>
      </w:r>
      <w:r w:rsidRPr="00F84971">
        <w:rPr>
          <w:sz w:val="20"/>
          <w:szCs w:val="20"/>
        </w:rPr>
        <w:t>що</w:t>
      </w:r>
      <w:r w:rsidRPr="00D841E6">
        <w:rPr>
          <w:sz w:val="20"/>
          <w:szCs w:val="20"/>
          <w:lang w:val="en-US"/>
        </w:rPr>
        <w:t xml:space="preserve"> </w:t>
      </w:r>
      <w:proofErr w:type="spellStart"/>
      <w:r w:rsidRPr="00F84971">
        <w:rPr>
          <w:sz w:val="20"/>
          <w:szCs w:val="20"/>
        </w:rPr>
        <w:t>профілюється</w:t>
      </w:r>
      <w:proofErr w:type="spellEnd"/>
      <w:r w:rsidRPr="00D841E6">
        <w:rPr>
          <w:sz w:val="20"/>
          <w:szCs w:val="20"/>
          <w:lang w:val="en-US"/>
        </w:rPr>
        <w:t xml:space="preserve"> </w:t>
      </w:r>
      <w:r w:rsidRPr="00F84971">
        <w:rPr>
          <w:sz w:val="20"/>
          <w:szCs w:val="20"/>
        </w:rPr>
        <w:t>в</w:t>
      </w:r>
      <w:r w:rsidRPr="00D841E6">
        <w:rPr>
          <w:sz w:val="20"/>
          <w:szCs w:val="20"/>
          <w:lang w:val="en-US"/>
        </w:rPr>
        <w:t xml:space="preserve"> </w:t>
      </w:r>
      <w:proofErr w:type="spellStart"/>
      <w:r w:rsidRPr="00F84971">
        <w:rPr>
          <w:sz w:val="20"/>
          <w:szCs w:val="20"/>
        </w:rPr>
        <w:t>сегменті</w:t>
      </w:r>
      <w:proofErr w:type="spellEnd"/>
      <w:r w:rsidRPr="00D841E6">
        <w:rPr>
          <w:sz w:val="20"/>
          <w:szCs w:val="20"/>
          <w:lang w:val="en-US"/>
        </w:rPr>
        <w:t xml:space="preserve"> </w:t>
      </w:r>
      <w:r w:rsidRPr="00F84971">
        <w:rPr>
          <w:sz w:val="20"/>
          <w:szCs w:val="20"/>
        </w:rPr>
        <w:t>картини</w:t>
      </w:r>
      <w:r w:rsidRPr="00D841E6">
        <w:rPr>
          <w:sz w:val="20"/>
          <w:szCs w:val="20"/>
          <w:lang w:val="en-US"/>
        </w:rPr>
        <w:t xml:space="preserve"> </w:t>
      </w:r>
      <w:proofErr w:type="spellStart"/>
      <w:r w:rsidRPr="00F84971">
        <w:rPr>
          <w:sz w:val="20"/>
          <w:szCs w:val="20"/>
        </w:rPr>
        <w:t>світу</w:t>
      </w:r>
      <w:proofErr w:type="spellEnd"/>
      <w:r w:rsidRPr="00D841E6">
        <w:rPr>
          <w:sz w:val="20"/>
          <w:szCs w:val="20"/>
          <w:lang w:val="en-US"/>
        </w:rPr>
        <w:t xml:space="preserve"> </w:t>
      </w:r>
      <w:r w:rsidRPr="00F84971">
        <w:rPr>
          <w:sz w:val="20"/>
          <w:szCs w:val="20"/>
        </w:rPr>
        <w:t>ВІЙНА</w:t>
      </w:r>
      <w:r w:rsidRPr="00D841E6">
        <w:rPr>
          <w:sz w:val="20"/>
          <w:szCs w:val="20"/>
          <w:lang w:val="en-US"/>
        </w:rPr>
        <w:t xml:space="preserve"> </w:t>
      </w:r>
      <w:r w:rsidRPr="00F84971">
        <w:rPr>
          <w:sz w:val="20"/>
          <w:szCs w:val="20"/>
        </w:rPr>
        <w:t>і</w:t>
      </w:r>
      <w:r w:rsidRPr="00D841E6">
        <w:rPr>
          <w:sz w:val="20"/>
          <w:szCs w:val="20"/>
          <w:lang w:val="en-US"/>
        </w:rPr>
        <w:t xml:space="preserve"> </w:t>
      </w:r>
      <w:proofErr w:type="spellStart"/>
      <w:r w:rsidRPr="00F84971">
        <w:rPr>
          <w:sz w:val="20"/>
          <w:szCs w:val="20"/>
        </w:rPr>
        <w:t>визначається</w:t>
      </w:r>
      <w:proofErr w:type="spellEnd"/>
      <w:r w:rsidRPr="00D841E6">
        <w:rPr>
          <w:sz w:val="20"/>
          <w:szCs w:val="20"/>
          <w:lang w:val="en-US"/>
        </w:rPr>
        <w:t xml:space="preserve"> </w:t>
      </w:r>
      <w:r w:rsidRPr="00F84971">
        <w:rPr>
          <w:sz w:val="20"/>
          <w:szCs w:val="20"/>
        </w:rPr>
        <w:t>як</w:t>
      </w:r>
      <w:r w:rsidRPr="00D841E6">
        <w:rPr>
          <w:sz w:val="20"/>
          <w:szCs w:val="20"/>
          <w:lang w:val="en-US"/>
        </w:rPr>
        <w:t xml:space="preserve"> </w:t>
      </w:r>
      <w:r w:rsidRPr="00F84971">
        <w:rPr>
          <w:sz w:val="20"/>
          <w:szCs w:val="20"/>
        </w:rPr>
        <w:t>контактна</w:t>
      </w:r>
      <w:r w:rsidRPr="00D841E6">
        <w:rPr>
          <w:sz w:val="20"/>
          <w:szCs w:val="20"/>
          <w:lang w:val="en-US"/>
        </w:rPr>
        <w:t xml:space="preserve"> </w:t>
      </w:r>
      <w:proofErr w:type="spellStart"/>
      <w:r w:rsidRPr="00F84971">
        <w:rPr>
          <w:sz w:val="20"/>
          <w:szCs w:val="20"/>
        </w:rPr>
        <w:t>нападницька</w:t>
      </w:r>
      <w:proofErr w:type="spellEnd"/>
      <w:r w:rsidRPr="00D841E6">
        <w:rPr>
          <w:sz w:val="20"/>
          <w:szCs w:val="20"/>
          <w:lang w:val="en-US"/>
        </w:rPr>
        <w:t xml:space="preserve"> </w:t>
      </w:r>
      <w:proofErr w:type="spellStart"/>
      <w:r w:rsidRPr="00F84971">
        <w:rPr>
          <w:sz w:val="20"/>
          <w:szCs w:val="20"/>
        </w:rPr>
        <w:t>ініційована</w:t>
      </w:r>
      <w:proofErr w:type="spellEnd"/>
      <w:r w:rsidRPr="00D841E6">
        <w:rPr>
          <w:sz w:val="20"/>
          <w:szCs w:val="20"/>
          <w:lang w:val="en-US"/>
        </w:rPr>
        <w:t xml:space="preserve"> </w:t>
      </w:r>
      <w:proofErr w:type="spellStart"/>
      <w:r w:rsidRPr="00F84971">
        <w:rPr>
          <w:sz w:val="20"/>
          <w:szCs w:val="20"/>
        </w:rPr>
        <w:t>агресором</w:t>
      </w:r>
      <w:proofErr w:type="spellEnd"/>
      <w:r w:rsidRPr="00D841E6">
        <w:rPr>
          <w:sz w:val="20"/>
          <w:szCs w:val="20"/>
          <w:lang w:val="en-US"/>
        </w:rPr>
        <w:t xml:space="preserve"> </w:t>
      </w:r>
      <w:proofErr w:type="spellStart"/>
      <w:r w:rsidRPr="00F84971">
        <w:rPr>
          <w:sz w:val="20"/>
          <w:szCs w:val="20"/>
        </w:rPr>
        <w:t>дія</w:t>
      </w:r>
      <w:proofErr w:type="spellEnd"/>
      <w:r w:rsidRPr="00D841E6">
        <w:rPr>
          <w:sz w:val="20"/>
          <w:szCs w:val="20"/>
          <w:lang w:val="en-US"/>
        </w:rPr>
        <w:t xml:space="preserve">, </w:t>
      </w:r>
      <w:proofErr w:type="spellStart"/>
      <w:r w:rsidRPr="00F84971">
        <w:rPr>
          <w:sz w:val="20"/>
          <w:szCs w:val="20"/>
        </w:rPr>
        <w:t>насильницька</w:t>
      </w:r>
      <w:proofErr w:type="spellEnd"/>
      <w:r w:rsidRPr="00D841E6">
        <w:rPr>
          <w:sz w:val="20"/>
          <w:szCs w:val="20"/>
          <w:lang w:val="en-US"/>
        </w:rPr>
        <w:t xml:space="preserve">, </w:t>
      </w:r>
      <w:proofErr w:type="spellStart"/>
      <w:r w:rsidRPr="00F84971">
        <w:rPr>
          <w:sz w:val="20"/>
          <w:szCs w:val="20"/>
        </w:rPr>
        <w:t>безпідставна</w:t>
      </w:r>
      <w:proofErr w:type="spellEnd"/>
      <w:r w:rsidRPr="00D841E6">
        <w:rPr>
          <w:sz w:val="20"/>
          <w:szCs w:val="20"/>
          <w:lang w:val="en-US"/>
        </w:rPr>
        <w:t xml:space="preserve"> </w:t>
      </w:r>
      <w:r w:rsidRPr="00F84971">
        <w:rPr>
          <w:sz w:val="20"/>
          <w:szCs w:val="20"/>
        </w:rPr>
        <w:t>і</w:t>
      </w:r>
      <w:r w:rsidRPr="00D841E6">
        <w:rPr>
          <w:sz w:val="20"/>
          <w:szCs w:val="20"/>
          <w:lang w:val="en-US"/>
        </w:rPr>
        <w:t xml:space="preserve"> </w:t>
      </w:r>
      <w:proofErr w:type="spellStart"/>
      <w:r w:rsidRPr="00F84971">
        <w:rPr>
          <w:sz w:val="20"/>
          <w:szCs w:val="20"/>
        </w:rPr>
        <w:t>неспровокована</w:t>
      </w:r>
      <w:proofErr w:type="spellEnd"/>
      <w:r w:rsidRPr="00D841E6">
        <w:rPr>
          <w:sz w:val="20"/>
          <w:szCs w:val="20"/>
          <w:lang w:val="en-US"/>
        </w:rPr>
        <w:t xml:space="preserve">, </w:t>
      </w:r>
      <w:r w:rsidRPr="00F84971">
        <w:rPr>
          <w:sz w:val="20"/>
          <w:szCs w:val="20"/>
        </w:rPr>
        <w:t>що</w:t>
      </w:r>
      <w:r w:rsidRPr="00D841E6">
        <w:rPr>
          <w:sz w:val="20"/>
          <w:szCs w:val="20"/>
          <w:lang w:val="en-US"/>
        </w:rPr>
        <w:t xml:space="preserve"> </w:t>
      </w:r>
      <w:r w:rsidRPr="00F84971">
        <w:rPr>
          <w:sz w:val="20"/>
          <w:szCs w:val="20"/>
        </w:rPr>
        <w:t>є</w:t>
      </w:r>
      <w:r w:rsidRPr="00D841E6">
        <w:rPr>
          <w:sz w:val="20"/>
          <w:szCs w:val="20"/>
          <w:lang w:val="en-US"/>
        </w:rPr>
        <w:t xml:space="preserve"> </w:t>
      </w:r>
      <w:proofErr w:type="spellStart"/>
      <w:r w:rsidRPr="00F84971">
        <w:rPr>
          <w:sz w:val="20"/>
          <w:szCs w:val="20"/>
        </w:rPr>
        <w:t>загрозливою</w:t>
      </w:r>
      <w:proofErr w:type="spellEnd"/>
      <w:r w:rsidRPr="00D841E6">
        <w:rPr>
          <w:sz w:val="20"/>
          <w:szCs w:val="20"/>
          <w:lang w:val="en-US"/>
        </w:rPr>
        <w:t xml:space="preserve"> </w:t>
      </w:r>
      <w:r w:rsidRPr="00F84971">
        <w:rPr>
          <w:sz w:val="20"/>
          <w:szCs w:val="20"/>
        </w:rPr>
        <w:t>по</w:t>
      </w:r>
      <w:r w:rsidRPr="00D841E6">
        <w:rPr>
          <w:sz w:val="20"/>
          <w:szCs w:val="20"/>
          <w:lang w:val="en-US"/>
        </w:rPr>
        <w:t xml:space="preserve"> </w:t>
      </w:r>
      <w:proofErr w:type="spellStart"/>
      <w:r w:rsidRPr="00F84971">
        <w:rPr>
          <w:sz w:val="20"/>
          <w:szCs w:val="20"/>
        </w:rPr>
        <w:t>відношенню</w:t>
      </w:r>
      <w:proofErr w:type="spellEnd"/>
      <w:r w:rsidRPr="00D841E6">
        <w:rPr>
          <w:sz w:val="20"/>
          <w:szCs w:val="20"/>
          <w:lang w:val="en-US"/>
        </w:rPr>
        <w:t xml:space="preserve"> </w:t>
      </w:r>
      <w:r w:rsidRPr="00F84971">
        <w:rPr>
          <w:sz w:val="20"/>
          <w:szCs w:val="20"/>
        </w:rPr>
        <w:t>до</w:t>
      </w:r>
      <w:r w:rsidRPr="00D841E6">
        <w:rPr>
          <w:sz w:val="20"/>
          <w:szCs w:val="20"/>
          <w:lang w:val="en-US"/>
        </w:rPr>
        <w:t xml:space="preserve"> </w:t>
      </w:r>
      <w:proofErr w:type="spellStart"/>
      <w:r w:rsidRPr="00F84971">
        <w:rPr>
          <w:sz w:val="20"/>
          <w:szCs w:val="20"/>
        </w:rPr>
        <w:t>чужої</w:t>
      </w:r>
      <w:proofErr w:type="spellEnd"/>
      <w:r w:rsidRPr="00D841E6">
        <w:rPr>
          <w:sz w:val="20"/>
          <w:szCs w:val="20"/>
          <w:lang w:val="en-US"/>
        </w:rPr>
        <w:t xml:space="preserve"> </w:t>
      </w:r>
      <w:proofErr w:type="spellStart"/>
      <w:r w:rsidRPr="00F84971">
        <w:rPr>
          <w:sz w:val="20"/>
          <w:szCs w:val="20"/>
        </w:rPr>
        <w:t>території</w:t>
      </w:r>
      <w:proofErr w:type="spellEnd"/>
      <w:r w:rsidRPr="00D841E6">
        <w:rPr>
          <w:sz w:val="20"/>
          <w:szCs w:val="20"/>
          <w:lang w:val="en-US"/>
        </w:rPr>
        <w:t xml:space="preserve"> </w:t>
      </w:r>
      <w:r w:rsidRPr="00F84971">
        <w:rPr>
          <w:sz w:val="20"/>
          <w:szCs w:val="20"/>
        </w:rPr>
        <w:t>та</w:t>
      </w:r>
      <w:r w:rsidRPr="00D841E6">
        <w:rPr>
          <w:sz w:val="20"/>
          <w:szCs w:val="20"/>
          <w:lang w:val="en-US"/>
        </w:rPr>
        <w:t xml:space="preserve"> </w:t>
      </w:r>
      <w:proofErr w:type="spellStart"/>
      <w:r w:rsidRPr="00F84971">
        <w:rPr>
          <w:sz w:val="20"/>
          <w:szCs w:val="20"/>
        </w:rPr>
        <w:t>цивільного</w:t>
      </w:r>
      <w:proofErr w:type="spellEnd"/>
      <w:r w:rsidRPr="00D841E6">
        <w:rPr>
          <w:sz w:val="20"/>
          <w:szCs w:val="20"/>
          <w:lang w:val="en-US"/>
        </w:rPr>
        <w:t xml:space="preserve"> </w:t>
      </w:r>
      <w:proofErr w:type="spellStart"/>
      <w:r w:rsidRPr="00F84971">
        <w:rPr>
          <w:sz w:val="20"/>
          <w:szCs w:val="20"/>
        </w:rPr>
        <w:t>населення</w:t>
      </w:r>
      <w:proofErr w:type="spellEnd"/>
      <w:r w:rsidRPr="00D841E6">
        <w:rPr>
          <w:sz w:val="20"/>
          <w:szCs w:val="20"/>
          <w:lang w:val="en-US"/>
        </w:rPr>
        <w:t xml:space="preserve"> </w:t>
      </w:r>
      <w:r w:rsidRPr="00F84971">
        <w:rPr>
          <w:sz w:val="20"/>
          <w:szCs w:val="20"/>
        </w:rPr>
        <w:t>і</w:t>
      </w:r>
      <w:r w:rsidRPr="00D841E6">
        <w:rPr>
          <w:sz w:val="20"/>
          <w:szCs w:val="20"/>
          <w:lang w:val="en-US"/>
        </w:rPr>
        <w:t xml:space="preserve"> </w:t>
      </w:r>
      <w:proofErr w:type="spellStart"/>
      <w:r w:rsidRPr="00F84971">
        <w:rPr>
          <w:sz w:val="20"/>
          <w:szCs w:val="20"/>
        </w:rPr>
        <w:t>вирізняється</w:t>
      </w:r>
      <w:proofErr w:type="spellEnd"/>
      <w:r w:rsidRPr="00D841E6">
        <w:rPr>
          <w:sz w:val="20"/>
          <w:szCs w:val="20"/>
          <w:lang w:val="en-US"/>
        </w:rPr>
        <w:t xml:space="preserve"> </w:t>
      </w:r>
      <w:r w:rsidRPr="00F84971">
        <w:rPr>
          <w:sz w:val="20"/>
          <w:szCs w:val="20"/>
        </w:rPr>
        <w:t>за</w:t>
      </w:r>
      <w:r w:rsidRPr="00D841E6">
        <w:rPr>
          <w:sz w:val="20"/>
          <w:szCs w:val="20"/>
          <w:lang w:val="en-US"/>
        </w:rPr>
        <w:t xml:space="preserve"> </w:t>
      </w:r>
      <w:proofErr w:type="spellStart"/>
      <w:r w:rsidRPr="00F84971">
        <w:rPr>
          <w:sz w:val="20"/>
          <w:szCs w:val="20"/>
        </w:rPr>
        <w:t>ознаками</w:t>
      </w:r>
      <w:proofErr w:type="spellEnd"/>
      <w:r w:rsidRPr="00D841E6">
        <w:rPr>
          <w:sz w:val="20"/>
          <w:szCs w:val="20"/>
          <w:lang w:val="en-US"/>
        </w:rPr>
        <w:t xml:space="preserve"> </w:t>
      </w:r>
      <w:proofErr w:type="spellStart"/>
      <w:r w:rsidRPr="00F84971">
        <w:rPr>
          <w:sz w:val="20"/>
          <w:szCs w:val="20"/>
        </w:rPr>
        <w:t>жорстості</w:t>
      </w:r>
      <w:proofErr w:type="spellEnd"/>
      <w:r w:rsidRPr="00D841E6">
        <w:rPr>
          <w:sz w:val="20"/>
          <w:szCs w:val="20"/>
          <w:lang w:val="en-US"/>
        </w:rPr>
        <w:t xml:space="preserve">, </w:t>
      </w:r>
      <w:proofErr w:type="spellStart"/>
      <w:r w:rsidRPr="00F84971">
        <w:rPr>
          <w:sz w:val="20"/>
          <w:szCs w:val="20"/>
        </w:rPr>
        <w:t>кровопролитності</w:t>
      </w:r>
      <w:proofErr w:type="spellEnd"/>
      <w:r w:rsidRPr="00D841E6">
        <w:rPr>
          <w:sz w:val="20"/>
          <w:szCs w:val="20"/>
          <w:lang w:val="en-US"/>
        </w:rPr>
        <w:t xml:space="preserve">, </w:t>
      </w:r>
      <w:proofErr w:type="spellStart"/>
      <w:r w:rsidRPr="00F84971">
        <w:rPr>
          <w:sz w:val="20"/>
          <w:szCs w:val="20"/>
        </w:rPr>
        <w:t>має</w:t>
      </w:r>
      <w:proofErr w:type="spellEnd"/>
      <w:r w:rsidRPr="00D841E6">
        <w:rPr>
          <w:sz w:val="20"/>
          <w:szCs w:val="20"/>
          <w:lang w:val="en-US"/>
        </w:rPr>
        <w:t xml:space="preserve"> </w:t>
      </w:r>
      <w:proofErr w:type="spellStart"/>
      <w:r w:rsidRPr="00F84971">
        <w:rPr>
          <w:sz w:val="20"/>
          <w:szCs w:val="20"/>
        </w:rPr>
        <w:t>терористичну</w:t>
      </w:r>
      <w:proofErr w:type="spellEnd"/>
      <w:r w:rsidRPr="00D841E6">
        <w:rPr>
          <w:sz w:val="20"/>
          <w:szCs w:val="20"/>
          <w:lang w:val="en-US"/>
        </w:rPr>
        <w:t xml:space="preserve"> </w:t>
      </w:r>
      <w:r w:rsidRPr="00F84971">
        <w:rPr>
          <w:sz w:val="20"/>
          <w:szCs w:val="20"/>
        </w:rPr>
        <w:t>і</w:t>
      </w:r>
      <w:r w:rsidRPr="00D841E6">
        <w:rPr>
          <w:sz w:val="20"/>
          <w:szCs w:val="20"/>
          <w:lang w:val="en-US"/>
        </w:rPr>
        <w:t xml:space="preserve"> </w:t>
      </w:r>
      <w:proofErr w:type="spellStart"/>
      <w:r w:rsidRPr="00F84971">
        <w:rPr>
          <w:sz w:val="20"/>
          <w:szCs w:val="20"/>
        </w:rPr>
        <w:t>геноцидну</w:t>
      </w:r>
      <w:proofErr w:type="spellEnd"/>
      <w:r w:rsidRPr="00D841E6">
        <w:rPr>
          <w:sz w:val="20"/>
          <w:szCs w:val="20"/>
          <w:lang w:val="en-US"/>
        </w:rPr>
        <w:t xml:space="preserve"> </w:t>
      </w:r>
      <w:r w:rsidRPr="00F84971">
        <w:rPr>
          <w:sz w:val="20"/>
          <w:szCs w:val="20"/>
        </w:rPr>
        <w:t>природу</w:t>
      </w:r>
      <w:r w:rsidRPr="00D841E6">
        <w:rPr>
          <w:sz w:val="20"/>
          <w:szCs w:val="20"/>
          <w:lang w:val="en-US"/>
        </w:rPr>
        <w:t xml:space="preserve">. </w:t>
      </w:r>
    </w:p>
    <w:p w14:paraId="1ABB1BB3" w14:textId="77777777" w:rsidR="00530C14" w:rsidRPr="00D841E6" w:rsidRDefault="00530C14" w:rsidP="001E774D">
      <w:pPr>
        <w:spacing w:after="0"/>
        <w:ind w:firstLine="851"/>
        <w:rPr>
          <w:b/>
          <w:sz w:val="20"/>
          <w:szCs w:val="20"/>
          <w:lang w:val="en-US"/>
        </w:rPr>
      </w:pPr>
    </w:p>
    <w:p w14:paraId="172263BE" w14:textId="77777777" w:rsidR="00530C14" w:rsidRPr="00F84971" w:rsidRDefault="00530C14" w:rsidP="001E774D">
      <w:pPr>
        <w:spacing w:after="0"/>
        <w:ind w:firstLine="851"/>
        <w:rPr>
          <w:b/>
          <w:sz w:val="20"/>
          <w:szCs w:val="20"/>
        </w:rPr>
      </w:pPr>
      <w:proofErr w:type="spellStart"/>
      <w:r w:rsidRPr="00F84971">
        <w:rPr>
          <w:b/>
          <w:sz w:val="20"/>
          <w:szCs w:val="20"/>
        </w:rPr>
        <w:t>Висновки</w:t>
      </w:r>
      <w:proofErr w:type="spellEnd"/>
    </w:p>
    <w:p w14:paraId="1D592EF7" w14:textId="77777777" w:rsidR="00530C14" w:rsidRPr="00F84971" w:rsidRDefault="00530C14" w:rsidP="001E774D">
      <w:pPr>
        <w:spacing w:after="0"/>
        <w:ind w:firstLine="851"/>
        <w:rPr>
          <w:sz w:val="20"/>
          <w:szCs w:val="20"/>
        </w:rPr>
      </w:pPr>
      <w:proofErr w:type="spellStart"/>
      <w:r w:rsidRPr="00F84971">
        <w:rPr>
          <w:sz w:val="20"/>
          <w:szCs w:val="20"/>
        </w:rPr>
        <w:t>Проведене</w:t>
      </w:r>
      <w:proofErr w:type="spellEnd"/>
      <w:r w:rsidRPr="00F84971">
        <w:rPr>
          <w:sz w:val="20"/>
          <w:szCs w:val="20"/>
        </w:rPr>
        <w:t xml:space="preserve"> </w:t>
      </w:r>
      <w:proofErr w:type="spellStart"/>
      <w:r w:rsidRPr="00F84971">
        <w:rPr>
          <w:sz w:val="20"/>
          <w:szCs w:val="20"/>
        </w:rPr>
        <w:t>дослідження</w:t>
      </w:r>
      <w:proofErr w:type="spellEnd"/>
      <w:r w:rsidRPr="00F84971">
        <w:rPr>
          <w:sz w:val="20"/>
          <w:szCs w:val="20"/>
        </w:rPr>
        <w:t xml:space="preserve"> </w:t>
      </w:r>
      <w:proofErr w:type="spellStart"/>
      <w:r w:rsidRPr="00F84971">
        <w:rPr>
          <w:sz w:val="20"/>
          <w:szCs w:val="20"/>
        </w:rPr>
        <w:t>звертається</w:t>
      </w:r>
      <w:proofErr w:type="spellEnd"/>
      <w:r w:rsidRPr="00F84971">
        <w:rPr>
          <w:sz w:val="20"/>
          <w:szCs w:val="20"/>
        </w:rPr>
        <w:t xml:space="preserve"> до вивчення концепту АГРЕСІЯ в </w:t>
      </w:r>
      <w:proofErr w:type="spellStart"/>
      <w:r w:rsidRPr="00F84971">
        <w:rPr>
          <w:sz w:val="20"/>
          <w:szCs w:val="20"/>
        </w:rPr>
        <w:t>англомовному</w:t>
      </w:r>
      <w:proofErr w:type="spellEnd"/>
      <w:r w:rsidRPr="00F84971">
        <w:rPr>
          <w:sz w:val="20"/>
          <w:szCs w:val="20"/>
        </w:rPr>
        <w:t xml:space="preserve"> </w:t>
      </w:r>
      <w:proofErr w:type="spellStart"/>
      <w:r w:rsidRPr="00F84971">
        <w:rPr>
          <w:sz w:val="20"/>
          <w:szCs w:val="20"/>
        </w:rPr>
        <w:t>дискурсі</w:t>
      </w:r>
      <w:proofErr w:type="spellEnd"/>
      <w:r w:rsidRPr="00F84971">
        <w:rPr>
          <w:sz w:val="20"/>
          <w:szCs w:val="20"/>
        </w:rPr>
        <w:t xml:space="preserve"> </w:t>
      </w:r>
      <w:proofErr w:type="spellStart"/>
      <w:r w:rsidRPr="00F84971">
        <w:rPr>
          <w:sz w:val="20"/>
          <w:szCs w:val="20"/>
        </w:rPr>
        <w:t>війни</w:t>
      </w:r>
      <w:proofErr w:type="spellEnd"/>
      <w:r w:rsidRPr="00F84971">
        <w:rPr>
          <w:sz w:val="20"/>
          <w:szCs w:val="20"/>
        </w:rPr>
        <w:t xml:space="preserve"> на </w:t>
      </w:r>
      <w:proofErr w:type="spellStart"/>
      <w:r w:rsidRPr="00F84971">
        <w:rPr>
          <w:sz w:val="20"/>
          <w:szCs w:val="20"/>
        </w:rPr>
        <w:t>матеріалі</w:t>
      </w:r>
      <w:proofErr w:type="spellEnd"/>
      <w:r w:rsidRPr="00F84971">
        <w:rPr>
          <w:sz w:val="20"/>
          <w:szCs w:val="20"/>
        </w:rPr>
        <w:t xml:space="preserve"> </w:t>
      </w:r>
      <w:proofErr w:type="spellStart"/>
      <w:r w:rsidRPr="00F84971">
        <w:rPr>
          <w:sz w:val="20"/>
          <w:szCs w:val="20"/>
        </w:rPr>
        <w:t>медійного</w:t>
      </w:r>
      <w:proofErr w:type="spellEnd"/>
      <w:r w:rsidRPr="00F84971">
        <w:rPr>
          <w:sz w:val="20"/>
          <w:szCs w:val="20"/>
        </w:rPr>
        <w:t xml:space="preserve"> </w:t>
      </w:r>
      <w:proofErr w:type="spellStart"/>
      <w:r w:rsidRPr="00F84971">
        <w:rPr>
          <w:sz w:val="20"/>
          <w:szCs w:val="20"/>
        </w:rPr>
        <w:t>політичного</w:t>
      </w:r>
      <w:proofErr w:type="spellEnd"/>
      <w:r w:rsidRPr="00F84971">
        <w:rPr>
          <w:sz w:val="20"/>
          <w:szCs w:val="20"/>
        </w:rPr>
        <w:t xml:space="preserve"> дискурсу. </w:t>
      </w:r>
      <w:proofErr w:type="spellStart"/>
      <w:r w:rsidRPr="00F84971">
        <w:rPr>
          <w:sz w:val="20"/>
          <w:szCs w:val="20"/>
        </w:rPr>
        <w:t>Провідною</w:t>
      </w:r>
      <w:proofErr w:type="spellEnd"/>
      <w:r w:rsidRPr="00F84971">
        <w:rPr>
          <w:sz w:val="20"/>
          <w:szCs w:val="20"/>
        </w:rPr>
        <w:t xml:space="preserve"> </w:t>
      </w:r>
      <w:proofErr w:type="spellStart"/>
      <w:r w:rsidRPr="00F84971">
        <w:rPr>
          <w:sz w:val="20"/>
          <w:szCs w:val="20"/>
        </w:rPr>
        <w:t>методологією</w:t>
      </w:r>
      <w:proofErr w:type="spellEnd"/>
      <w:r w:rsidRPr="00F84971">
        <w:rPr>
          <w:sz w:val="20"/>
          <w:szCs w:val="20"/>
        </w:rPr>
        <w:t xml:space="preserve"> концептуального </w:t>
      </w:r>
      <w:proofErr w:type="spellStart"/>
      <w:r w:rsidRPr="00F84971">
        <w:rPr>
          <w:sz w:val="20"/>
          <w:szCs w:val="20"/>
        </w:rPr>
        <w:t>аналізу</w:t>
      </w:r>
      <w:proofErr w:type="spellEnd"/>
      <w:r w:rsidRPr="00F84971">
        <w:rPr>
          <w:sz w:val="20"/>
          <w:szCs w:val="20"/>
        </w:rPr>
        <w:t xml:space="preserve"> </w:t>
      </w:r>
      <w:proofErr w:type="spellStart"/>
      <w:r w:rsidRPr="00F84971">
        <w:rPr>
          <w:sz w:val="20"/>
          <w:szCs w:val="20"/>
        </w:rPr>
        <w:t>лексичного</w:t>
      </w:r>
      <w:proofErr w:type="spellEnd"/>
      <w:r w:rsidRPr="00F84971">
        <w:rPr>
          <w:sz w:val="20"/>
          <w:szCs w:val="20"/>
        </w:rPr>
        <w:t xml:space="preserve"> </w:t>
      </w:r>
      <w:proofErr w:type="spellStart"/>
      <w:r w:rsidRPr="00F84971">
        <w:rPr>
          <w:sz w:val="20"/>
          <w:szCs w:val="20"/>
        </w:rPr>
        <w:t>значення</w:t>
      </w:r>
      <w:proofErr w:type="spellEnd"/>
      <w:r w:rsidRPr="00F84971">
        <w:rPr>
          <w:sz w:val="20"/>
          <w:szCs w:val="20"/>
        </w:rPr>
        <w:t xml:space="preserve"> </w:t>
      </w:r>
      <w:proofErr w:type="spellStart"/>
      <w:r w:rsidRPr="00F84971">
        <w:rPr>
          <w:sz w:val="20"/>
          <w:szCs w:val="20"/>
        </w:rPr>
        <w:t>імен</w:t>
      </w:r>
      <w:proofErr w:type="spellEnd"/>
      <w:r w:rsidRPr="00F84971">
        <w:rPr>
          <w:sz w:val="20"/>
          <w:szCs w:val="20"/>
        </w:rPr>
        <w:t xml:space="preserve"> АГРЕСІЇ в </w:t>
      </w:r>
      <w:proofErr w:type="spellStart"/>
      <w:r w:rsidRPr="00F84971">
        <w:rPr>
          <w:sz w:val="20"/>
          <w:szCs w:val="20"/>
        </w:rPr>
        <w:t>дискурсі</w:t>
      </w:r>
      <w:proofErr w:type="spellEnd"/>
      <w:r w:rsidRPr="00F84971">
        <w:rPr>
          <w:sz w:val="20"/>
          <w:szCs w:val="20"/>
        </w:rPr>
        <w:t xml:space="preserve"> </w:t>
      </w:r>
      <w:proofErr w:type="spellStart"/>
      <w:r w:rsidRPr="00F84971">
        <w:rPr>
          <w:sz w:val="20"/>
          <w:szCs w:val="20"/>
        </w:rPr>
        <w:t>англомовних</w:t>
      </w:r>
      <w:proofErr w:type="spellEnd"/>
      <w:r w:rsidRPr="00F84971">
        <w:rPr>
          <w:sz w:val="20"/>
          <w:szCs w:val="20"/>
        </w:rPr>
        <w:t xml:space="preserve"> політичних </w:t>
      </w:r>
      <w:proofErr w:type="spellStart"/>
      <w:r w:rsidRPr="00F84971">
        <w:rPr>
          <w:sz w:val="20"/>
          <w:szCs w:val="20"/>
        </w:rPr>
        <w:t>медіа</w:t>
      </w:r>
      <w:proofErr w:type="spellEnd"/>
      <w:r w:rsidRPr="00F84971">
        <w:rPr>
          <w:sz w:val="20"/>
          <w:szCs w:val="20"/>
        </w:rPr>
        <w:t xml:space="preserve"> </w:t>
      </w:r>
      <w:proofErr w:type="spellStart"/>
      <w:r w:rsidRPr="00F84971">
        <w:rPr>
          <w:sz w:val="20"/>
          <w:szCs w:val="20"/>
        </w:rPr>
        <w:t>обрано</w:t>
      </w:r>
      <w:proofErr w:type="spellEnd"/>
      <w:r w:rsidRPr="00F84971">
        <w:rPr>
          <w:sz w:val="20"/>
          <w:szCs w:val="20"/>
        </w:rPr>
        <w:t xml:space="preserve"> семантику </w:t>
      </w:r>
      <w:proofErr w:type="spellStart"/>
      <w:r w:rsidRPr="00F84971">
        <w:rPr>
          <w:sz w:val="20"/>
          <w:szCs w:val="20"/>
        </w:rPr>
        <w:t>лінгвальних</w:t>
      </w:r>
      <w:proofErr w:type="spellEnd"/>
      <w:r w:rsidRPr="00F84971">
        <w:rPr>
          <w:sz w:val="20"/>
          <w:szCs w:val="20"/>
        </w:rPr>
        <w:t xml:space="preserve"> мереж С.А. </w:t>
      </w:r>
      <w:proofErr w:type="spellStart"/>
      <w:r w:rsidRPr="00F84971">
        <w:rPr>
          <w:sz w:val="20"/>
          <w:szCs w:val="20"/>
        </w:rPr>
        <w:t>Жаботинської</w:t>
      </w:r>
      <w:proofErr w:type="spellEnd"/>
      <w:r w:rsidRPr="00F84971">
        <w:rPr>
          <w:sz w:val="20"/>
          <w:szCs w:val="20"/>
        </w:rPr>
        <w:t xml:space="preserve"> у </w:t>
      </w:r>
      <w:proofErr w:type="spellStart"/>
      <w:r w:rsidRPr="00F84971">
        <w:rPr>
          <w:sz w:val="20"/>
          <w:szCs w:val="20"/>
        </w:rPr>
        <w:t>поєднанні</w:t>
      </w:r>
      <w:proofErr w:type="spellEnd"/>
      <w:r w:rsidRPr="00F84971">
        <w:rPr>
          <w:sz w:val="20"/>
          <w:szCs w:val="20"/>
        </w:rPr>
        <w:t xml:space="preserve"> з </w:t>
      </w:r>
      <w:proofErr w:type="spellStart"/>
      <w:r w:rsidRPr="00F84971">
        <w:rPr>
          <w:sz w:val="20"/>
          <w:szCs w:val="20"/>
        </w:rPr>
        <w:t>когнітивним</w:t>
      </w:r>
      <w:proofErr w:type="spellEnd"/>
      <w:r w:rsidRPr="00F84971">
        <w:rPr>
          <w:sz w:val="20"/>
          <w:szCs w:val="20"/>
        </w:rPr>
        <w:t xml:space="preserve"> </w:t>
      </w:r>
      <w:proofErr w:type="spellStart"/>
      <w:r w:rsidRPr="00F84971">
        <w:rPr>
          <w:sz w:val="20"/>
          <w:szCs w:val="20"/>
        </w:rPr>
        <w:t>підходом</w:t>
      </w:r>
      <w:proofErr w:type="spellEnd"/>
      <w:r w:rsidRPr="00F84971">
        <w:rPr>
          <w:sz w:val="20"/>
          <w:szCs w:val="20"/>
        </w:rPr>
        <w:t xml:space="preserve"> до </w:t>
      </w:r>
      <w:proofErr w:type="spellStart"/>
      <w:r w:rsidRPr="00F84971">
        <w:rPr>
          <w:sz w:val="20"/>
          <w:szCs w:val="20"/>
        </w:rPr>
        <w:t>промінантності</w:t>
      </w:r>
      <w:proofErr w:type="spellEnd"/>
      <w:r w:rsidRPr="00F84971">
        <w:rPr>
          <w:sz w:val="20"/>
          <w:szCs w:val="20"/>
        </w:rPr>
        <w:t xml:space="preserve"> </w:t>
      </w:r>
      <w:proofErr w:type="spellStart"/>
      <w:r w:rsidRPr="00F84971">
        <w:rPr>
          <w:sz w:val="20"/>
          <w:szCs w:val="20"/>
        </w:rPr>
        <w:t>значення</w:t>
      </w:r>
      <w:proofErr w:type="spellEnd"/>
      <w:r w:rsidRPr="00F84971">
        <w:rPr>
          <w:sz w:val="20"/>
          <w:szCs w:val="20"/>
        </w:rPr>
        <w:t xml:space="preserve">. </w:t>
      </w:r>
    </w:p>
    <w:p w14:paraId="016B8364" w14:textId="77777777" w:rsidR="00530C14" w:rsidRPr="00F84971" w:rsidRDefault="00530C14" w:rsidP="001E774D">
      <w:pPr>
        <w:spacing w:after="0"/>
        <w:ind w:firstLine="851"/>
        <w:rPr>
          <w:sz w:val="20"/>
          <w:szCs w:val="20"/>
        </w:rPr>
      </w:pPr>
      <w:r w:rsidRPr="00F84971">
        <w:rPr>
          <w:sz w:val="20"/>
          <w:szCs w:val="20"/>
        </w:rPr>
        <w:t xml:space="preserve">В </w:t>
      </w:r>
      <w:proofErr w:type="spellStart"/>
      <w:r w:rsidRPr="00F84971">
        <w:rPr>
          <w:sz w:val="20"/>
          <w:szCs w:val="20"/>
        </w:rPr>
        <w:t>результаті</w:t>
      </w:r>
      <w:proofErr w:type="spellEnd"/>
      <w:r w:rsidRPr="00F84971">
        <w:rPr>
          <w:sz w:val="20"/>
          <w:szCs w:val="20"/>
        </w:rPr>
        <w:t xml:space="preserve"> </w:t>
      </w:r>
      <w:proofErr w:type="spellStart"/>
      <w:r w:rsidRPr="00F84971">
        <w:rPr>
          <w:sz w:val="20"/>
          <w:szCs w:val="20"/>
        </w:rPr>
        <w:t>проведеного</w:t>
      </w:r>
      <w:proofErr w:type="spellEnd"/>
      <w:r w:rsidRPr="00F84971">
        <w:rPr>
          <w:sz w:val="20"/>
          <w:szCs w:val="20"/>
        </w:rPr>
        <w:t xml:space="preserve"> комплексного </w:t>
      </w:r>
      <w:proofErr w:type="spellStart"/>
      <w:r w:rsidRPr="00F84971">
        <w:rPr>
          <w:sz w:val="20"/>
          <w:szCs w:val="20"/>
        </w:rPr>
        <w:t>когнітивно-семантичного</w:t>
      </w:r>
      <w:proofErr w:type="spellEnd"/>
      <w:r w:rsidRPr="00F84971">
        <w:rPr>
          <w:sz w:val="20"/>
          <w:szCs w:val="20"/>
        </w:rPr>
        <w:t xml:space="preserve"> та </w:t>
      </w:r>
      <w:proofErr w:type="spellStart"/>
      <w:r w:rsidRPr="00F84971">
        <w:rPr>
          <w:sz w:val="20"/>
          <w:szCs w:val="20"/>
        </w:rPr>
        <w:t>когнітивного</w:t>
      </w:r>
      <w:proofErr w:type="spellEnd"/>
      <w:r w:rsidRPr="00F84971">
        <w:rPr>
          <w:sz w:val="20"/>
          <w:szCs w:val="20"/>
        </w:rPr>
        <w:t xml:space="preserve"> </w:t>
      </w:r>
      <w:proofErr w:type="spellStart"/>
      <w:r w:rsidRPr="00F84971">
        <w:rPr>
          <w:sz w:val="20"/>
          <w:szCs w:val="20"/>
        </w:rPr>
        <w:t>аналізу</w:t>
      </w:r>
      <w:proofErr w:type="spellEnd"/>
      <w:r w:rsidRPr="00F84971">
        <w:rPr>
          <w:sz w:val="20"/>
          <w:szCs w:val="20"/>
        </w:rPr>
        <w:t xml:space="preserve"> </w:t>
      </w:r>
      <w:proofErr w:type="spellStart"/>
      <w:r w:rsidRPr="00F84971">
        <w:rPr>
          <w:sz w:val="20"/>
          <w:szCs w:val="20"/>
        </w:rPr>
        <w:t>встановлені</w:t>
      </w:r>
      <w:proofErr w:type="spellEnd"/>
      <w:r w:rsidRPr="00F84971">
        <w:rPr>
          <w:sz w:val="20"/>
          <w:szCs w:val="20"/>
        </w:rPr>
        <w:t xml:space="preserve"> </w:t>
      </w:r>
      <w:proofErr w:type="spellStart"/>
      <w:r w:rsidRPr="00F84971">
        <w:rPr>
          <w:sz w:val="20"/>
          <w:szCs w:val="20"/>
        </w:rPr>
        <w:t>концептуальні</w:t>
      </w:r>
      <w:proofErr w:type="spellEnd"/>
      <w:r w:rsidRPr="00F84971">
        <w:rPr>
          <w:sz w:val="20"/>
          <w:szCs w:val="20"/>
        </w:rPr>
        <w:t xml:space="preserve"> </w:t>
      </w:r>
      <w:proofErr w:type="spellStart"/>
      <w:r w:rsidRPr="00F84971">
        <w:rPr>
          <w:sz w:val="20"/>
          <w:szCs w:val="20"/>
        </w:rPr>
        <w:t>ознаки</w:t>
      </w:r>
      <w:proofErr w:type="spellEnd"/>
      <w:r w:rsidRPr="00F84971">
        <w:rPr>
          <w:sz w:val="20"/>
          <w:szCs w:val="20"/>
        </w:rPr>
        <w:t xml:space="preserve"> і </w:t>
      </w:r>
      <w:proofErr w:type="spellStart"/>
      <w:r w:rsidRPr="00F84971">
        <w:rPr>
          <w:sz w:val="20"/>
          <w:szCs w:val="20"/>
        </w:rPr>
        <w:t>надано</w:t>
      </w:r>
      <w:proofErr w:type="spellEnd"/>
      <w:r w:rsidRPr="00F84971">
        <w:rPr>
          <w:sz w:val="20"/>
          <w:szCs w:val="20"/>
        </w:rPr>
        <w:t xml:space="preserve"> </w:t>
      </w:r>
      <w:proofErr w:type="spellStart"/>
      <w:r w:rsidRPr="00F84971">
        <w:rPr>
          <w:sz w:val="20"/>
          <w:szCs w:val="20"/>
        </w:rPr>
        <w:t>визначення</w:t>
      </w:r>
      <w:proofErr w:type="spellEnd"/>
      <w:r w:rsidRPr="00F84971">
        <w:rPr>
          <w:sz w:val="20"/>
          <w:szCs w:val="20"/>
        </w:rPr>
        <w:t xml:space="preserve"> АГРЕСІЇ у </w:t>
      </w:r>
      <w:proofErr w:type="spellStart"/>
      <w:r w:rsidRPr="00F84971">
        <w:rPr>
          <w:sz w:val="20"/>
          <w:szCs w:val="20"/>
        </w:rPr>
        <w:t>дискурсі</w:t>
      </w:r>
      <w:proofErr w:type="spellEnd"/>
      <w:r w:rsidRPr="00F84971">
        <w:rPr>
          <w:sz w:val="20"/>
          <w:szCs w:val="20"/>
        </w:rPr>
        <w:t xml:space="preserve"> </w:t>
      </w:r>
      <w:proofErr w:type="spellStart"/>
      <w:r w:rsidRPr="00F84971">
        <w:rPr>
          <w:sz w:val="20"/>
          <w:szCs w:val="20"/>
        </w:rPr>
        <w:t>війни</w:t>
      </w:r>
      <w:proofErr w:type="spellEnd"/>
      <w:r w:rsidRPr="00F84971">
        <w:rPr>
          <w:sz w:val="20"/>
          <w:szCs w:val="20"/>
        </w:rPr>
        <w:t xml:space="preserve"> як </w:t>
      </w:r>
      <w:proofErr w:type="spellStart"/>
      <w:r w:rsidRPr="00F84971">
        <w:rPr>
          <w:sz w:val="20"/>
          <w:szCs w:val="20"/>
        </w:rPr>
        <w:t>ознакового</w:t>
      </w:r>
      <w:proofErr w:type="spellEnd"/>
      <w:r w:rsidRPr="00F84971">
        <w:rPr>
          <w:sz w:val="20"/>
          <w:szCs w:val="20"/>
        </w:rPr>
        <w:t xml:space="preserve"> </w:t>
      </w:r>
      <w:proofErr w:type="spellStart"/>
      <w:r w:rsidRPr="00F84971">
        <w:rPr>
          <w:sz w:val="20"/>
          <w:szCs w:val="20"/>
        </w:rPr>
        <w:t>поліапельованого</w:t>
      </w:r>
      <w:proofErr w:type="spellEnd"/>
      <w:r w:rsidRPr="00F84971">
        <w:rPr>
          <w:sz w:val="20"/>
          <w:szCs w:val="20"/>
        </w:rPr>
        <w:t xml:space="preserve"> концепту, що </w:t>
      </w:r>
      <w:proofErr w:type="spellStart"/>
      <w:r w:rsidRPr="00F84971">
        <w:rPr>
          <w:sz w:val="20"/>
          <w:szCs w:val="20"/>
        </w:rPr>
        <w:t>профілюється</w:t>
      </w:r>
      <w:proofErr w:type="spellEnd"/>
      <w:r w:rsidRPr="00F84971">
        <w:rPr>
          <w:sz w:val="20"/>
          <w:szCs w:val="20"/>
        </w:rPr>
        <w:t xml:space="preserve"> в </w:t>
      </w:r>
      <w:proofErr w:type="spellStart"/>
      <w:r w:rsidRPr="00F84971">
        <w:rPr>
          <w:sz w:val="20"/>
          <w:szCs w:val="20"/>
        </w:rPr>
        <w:t>сегменті</w:t>
      </w:r>
      <w:proofErr w:type="spellEnd"/>
      <w:r w:rsidRPr="00F84971">
        <w:rPr>
          <w:sz w:val="20"/>
          <w:szCs w:val="20"/>
        </w:rPr>
        <w:t xml:space="preserve"> картини </w:t>
      </w:r>
      <w:proofErr w:type="spellStart"/>
      <w:r w:rsidRPr="00F84971">
        <w:rPr>
          <w:sz w:val="20"/>
          <w:szCs w:val="20"/>
        </w:rPr>
        <w:t>світу</w:t>
      </w:r>
      <w:proofErr w:type="spellEnd"/>
      <w:r w:rsidRPr="00F84971">
        <w:rPr>
          <w:sz w:val="20"/>
          <w:szCs w:val="20"/>
        </w:rPr>
        <w:t xml:space="preserve"> ВІЙНА і  </w:t>
      </w:r>
      <w:proofErr w:type="spellStart"/>
      <w:r w:rsidRPr="00F84971">
        <w:rPr>
          <w:sz w:val="20"/>
          <w:szCs w:val="20"/>
        </w:rPr>
        <w:t>визначається</w:t>
      </w:r>
      <w:proofErr w:type="spellEnd"/>
      <w:r w:rsidRPr="00F84971">
        <w:rPr>
          <w:sz w:val="20"/>
          <w:szCs w:val="20"/>
        </w:rPr>
        <w:t xml:space="preserve"> як контактна </w:t>
      </w:r>
      <w:proofErr w:type="spellStart"/>
      <w:r w:rsidRPr="00F84971">
        <w:rPr>
          <w:sz w:val="20"/>
          <w:szCs w:val="20"/>
        </w:rPr>
        <w:t>нападницька</w:t>
      </w:r>
      <w:proofErr w:type="spellEnd"/>
      <w:r w:rsidRPr="00F84971">
        <w:rPr>
          <w:sz w:val="20"/>
          <w:szCs w:val="20"/>
        </w:rPr>
        <w:t xml:space="preserve"> </w:t>
      </w:r>
      <w:proofErr w:type="spellStart"/>
      <w:r w:rsidRPr="00F84971">
        <w:rPr>
          <w:sz w:val="20"/>
          <w:szCs w:val="20"/>
        </w:rPr>
        <w:t>ініційована</w:t>
      </w:r>
      <w:proofErr w:type="spellEnd"/>
      <w:r w:rsidRPr="00F84971">
        <w:rPr>
          <w:sz w:val="20"/>
          <w:szCs w:val="20"/>
        </w:rPr>
        <w:t xml:space="preserve"> </w:t>
      </w:r>
      <w:proofErr w:type="spellStart"/>
      <w:r w:rsidRPr="00F84971">
        <w:rPr>
          <w:sz w:val="20"/>
          <w:szCs w:val="20"/>
        </w:rPr>
        <w:t>агресором</w:t>
      </w:r>
      <w:proofErr w:type="spellEnd"/>
      <w:r w:rsidRPr="00F84971">
        <w:rPr>
          <w:sz w:val="20"/>
          <w:szCs w:val="20"/>
        </w:rPr>
        <w:t xml:space="preserve"> </w:t>
      </w:r>
      <w:proofErr w:type="spellStart"/>
      <w:r w:rsidRPr="00F84971">
        <w:rPr>
          <w:sz w:val="20"/>
          <w:szCs w:val="20"/>
        </w:rPr>
        <w:t>дія</w:t>
      </w:r>
      <w:proofErr w:type="spellEnd"/>
      <w:r w:rsidRPr="00F84971">
        <w:rPr>
          <w:sz w:val="20"/>
          <w:szCs w:val="20"/>
        </w:rPr>
        <w:t xml:space="preserve">, </w:t>
      </w:r>
      <w:proofErr w:type="spellStart"/>
      <w:r w:rsidRPr="00F84971">
        <w:rPr>
          <w:sz w:val="20"/>
          <w:szCs w:val="20"/>
        </w:rPr>
        <w:t>насильницька</w:t>
      </w:r>
      <w:proofErr w:type="spellEnd"/>
      <w:r w:rsidRPr="00F84971">
        <w:rPr>
          <w:sz w:val="20"/>
          <w:szCs w:val="20"/>
        </w:rPr>
        <w:t xml:space="preserve">, </w:t>
      </w:r>
      <w:proofErr w:type="spellStart"/>
      <w:r w:rsidRPr="00F84971">
        <w:rPr>
          <w:sz w:val="20"/>
          <w:szCs w:val="20"/>
        </w:rPr>
        <w:t>безпідставна</w:t>
      </w:r>
      <w:proofErr w:type="spellEnd"/>
      <w:r w:rsidRPr="00F84971">
        <w:rPr>
          <w:sz w:val="20"/>
          <w:szCs w:val="20"/>
        </w:rPr>
        <w:t xml:space="preserve"> і </w:t>
      </w:r>
      <w:proofErr w:type="spellStart"/>
      <w:r w:rsidRPr="00F84971">
        <w:rPr>
          <w:sz w:val="20"/>
          <w:szCs w:val="20"/>
        </w:rPr>
        <w:t>неспровокована</w:t>
      </w:r>
      <w:proofErr w:type="spellEnd"/>
      <w:r w:rsidRPr="00F84971">
        <w:rPr>
          <w:sz w:val="20"/>
          <w:szCs w:val="20"/>
        </w:rPr>
        <w:t xml:space="preserve">, що є </w:t>
      </w:r>
      <w:proofErr w:type="spellStart"/>
      <w:r w:rsidRPr="00F84971">
        <w:rPr>
          <w:sz w:val="20"/>
          <w:szCs w:val="20"/>
        </w:rPr>
        <w:t>загрозливою</w:t>
      </w:r>
      <w:proofErr w:type="spellEnd"/>
      <w:r w:rsidRPr="00F84971">
        <w:rPr>
          <w:sz w:val="20"/>
          <w:szCs w:val="20"/>
        </w:rPr>
        <w:t xml:space="preserve"> по </w:t>
      </w:r>
      <w:proofErr w:type="spellStart"/>
      <w:r w:rsidRPr="00F84971">
        <w:rPr>
          <w:sz w:val="20"/>
          <w:szCs w:val="20"/>
        </w:rPr>
        <w:t>відношенню</w:t>
      </w:r>
      <w:proofErr w:type="spellEnd"/>
      <w:r w:rsidRPr="00F84971">
        <w:rPr>
          <w:sz w:val="20"/>
          <w:szCs w:val="20"/>
        </w:rPr>
        <w:t xml:space="preserve"> до </w:t>
      </w:r>
      <w:proofErr w:type="spellStart"/>
      <w:r w:rsidRPr="00F84971">
        <w:rPr>
          <w:sz w:val="20"/>
          <w:szCs w:val="20"/>
        </w:rPr>
        <w:t>чужої</w:t>
      </w:r>
      <w:proofErr w:type="spellEnd"/>
      <w:r w:rsidRPr="00F84971">
        <w:rPr>
          <w:sz w:val="20"/>
          <w:szCs w:val="20"/>
        </w:rPr>
        <w:t xml:space="preserve"> </w:t>
      </w:r>
      <w:proofErr w:type="spellStart"/>
      <w:r w:rsidRPr="00F84971">
        <w:rPr>
          <w:sz w:val="20"/>
          <w:szCs w:val="20"/>
        </w:rPr>
        <w:t>території</w:t>
      </w:r>
      <w:proofErr w:type="spellEnd"/>
      <w:r w:rsidRPr="00F84971">
        <w:rPr>
          <w:sz w:val="20"/>
          <w:szCs w:val="20"/>
        </w:rPr>
        <w:t xml:space="preserve"> та </w:t>
      </w:r>
      <w:proofErr w:type="spellStart"/>
      <w:r w:rsidRPr="00F84971">
        <w:rPr>
          <w:sz w:val="20"/>
          <w:szCs w:val="20"/>
        </w:rPr>
        <w:t>цивільного</w:t>
      </w:r>
      <w:proofErr w:type="spellEnd"/>
      <w:r w:rsidRPr="00F84971">
        <w:rPr>
          <w:sz w:val="20"/>
          <w:szCs w:val="20"/>
        </w:rPr>
        <w:t xml:space="preserve"> </w:t>
      </w:r>
      <w:proofErr w:type="spellStart"/>
      <w:r w:rsidRPr="00F84971">
        <w:rPr>
          <w:sz w:val="20"/>
          <w:szCs w:val="20"/>
        </w:rPr>
        <w:t>населення</w:t>
      </w:r>
      <w:proofErr w:type="spellEnd"/>
      <w:r w:rsidRPr="00F84971">
        <w:rPr>
          <w:sz w:val="20"/>
          <w:szCs w:val="20"/>
        </w:rPr>
        <w:t xml:space="preserve">; вона </w:t>
      </w:r>
      <w:proofErr w:type="spellStart"/>
      <w:r w:rsidRPr="00F84971">
        <w:rPr>
          <w:sz w:val="20"/>
          <w:szCs w:val="20"/>
        </w:rPr>
        <w:t>вирізняється</w:t>
      </w:r>
      <w:proofErr w:type="spellEnd"/>
      <w:r w:rsidRPr="00F84971">
        <w:rPr>
          <w:sz w:val="20"/>
          <w:szCs w:val="20"/>
        </w:rPr>
        <w:t xml:space="preserve"> за </w:t>
      </w:r>
      <w:proofErr w:type="spellStart"/>
      <w:r w:rsidRPr="00F84971">
        <w:rPr>
          <w:sz w:val="20"/>
          <w:szCs w:val="20"/>
        </w:rPr>
        <w:t>ознаками</w:t>
      </w:r>
      <w:proofErr w:type="spellEnd"/>
      <w:r w:rsidRPr="00F84971">
        <w:rPr>
          <w:sz w:val="20"/>
          <w:szCs w:val="20"/>
        </w:rPr>
        <w:t xml:space="preserve"> </w:t>
      </w:r>
      <w:proofErr w:type="spellStart"/>
      <w:r w:rsidRPr="00F84971">
        <w:rPr>
          <w:sz w:val="20"/>
          <w:szCs w:val="20"/>
        </w:rPr>
        <w:t>жорсткості</w:t>
      </w:r>
      <w:proofErr w:type="spellEnd"/>
      <w:r w:rsidRPr="00F84971">
        <w:rPr>
          <w:sz w:val="20"/>
          <w:szCs w:val="20"/>
        </w:rPr>
        <w:t xml:space="preserve"> і </w:t>
      </w:r>
      <w:proofErr w:type="spellStart"/>
      <w:r w:rsidRPr="00F84971">
        <w:rPr>
          <w:sz w:val="20"/>
          <w:szCs w:val="20"/>
        </w:rPr>
        <w:t>кровопролитності</w:t>
      </w:r>
      <w:proofErr w:type="spellEnd"/>
      <w:r w:rsidRPr="00F84971">
        <w:rPr>
          <w:sz w:val="20"/>
          <w:szCs w:val="20"/>
        </w:rPr>
        <w:t xml:space="preserve">, </w:t>
      </w:r>
      <w:proofErr w:type="spellStart"/>
      <w:r w:rsidRPr="00F84971">
        <w:rPr>
          <w:sz w:val="20"/>
          <w:szCs w:val="20"/>
        </w:rPr>
        <w:t>має</w:t>
      </w:r>
      <w:proofErr w:type="spellEnd"/>
      <w:r w:rsidRPr="00F84971">
        <w:rPr>
          <w:sz w:val="20"/>
          <w:szCs w:val="20"/>
        </w:rPr>
        <w:t xml:space="preserve"> </w:t>
      </w:r>
      <w:proofErr w:type="spellStart"/>
      <w:r w:rsidRPr="00F84971">
        <w:rPr>
          <w:sz w:val="20"/>
          <w:szCs w:val="20"/>
        </w:rPr>
        <w:t>терористичну</w:t>
      </w:r>
      <w:proofErr w:type="spellEnd"/>
      <w:r w:rsidRPr="00F84971">
        <w:rPr>
          <w:sz w:val="20"/>
          <w:szCs w:val="20"/>
        </w:rPr>
        <w:t xml:space="preserve"> і </w:t>
      </w:r>
      <w:proofErr w:type="spellStart"/>
      <w:r w:rsidRPr="00F84971">
        <w:rPr>
          <w:sz w:val="20"/>
          <w:szCs w:val="20"/>
        </w:rPr>
        <w:t>геноцидну</w:t>
      </w:r>
      <w:proofErr w:type="spellEnd"/>
      <w:r w:rsidRPr="00F84971">
        <w:rPr>
          <w:sz w:val="20"/>
          <w:szCs w:val="20"/>
        </w:rPr>
        <w:t xml:space="preserve"> природу.</w:t>
      </w:r>
    </w:p>
    <w:p w14:paraId="149C35A6" w14:textId="629B4B38" w:rsidR="00530C14" w:rsidRPr="00F84971" w:rsidRDefault="00530C14" w:rsidP="001E774D">
      <w:pPr>
        <w:spacing w:after="0"/>
        <w:ind w:firstLine="851"/>
        <w:rPr>
          <w:sz w:val="20"/>
          <w:szCs w:val="20"/>
        </w:rPr>
      </w:pPr>
      <w:proofErr w:type="spellStart"/>
      <w:r w:rsidRPr="00F84971">
        <w:rPr>
          <w:sz w:val="20"/>
          <w:szCs w:val="20"/>
        </w:rPr>
        <w:t>Отримані</w:t>
      </w:r>
      <w:proofErr w:type="spellEnd"/>
      <w:r w:rsidRPr="00F84971">
        <w:rPr>
          <w:sz w:val="20"/>
          <w:szCs w:val="20"/>
        </w:rPr>
        <w:t xml:space="preserve"> </w:t>
      </w:r>
      <w:proofErr w:type="spellStart"/>
      <w:r w:rsidRPr="00F84971">
        <w:rPr>
          <w:sz w:val="20"/>
          <w:szCs w:val="20"/>
        </w:rPr>
        <w:t>результати</w:t>
      </w:r>
      <w:proofErr w:type="spellEnd"/>
      <w:r w:rsidRPr="00F84971">
        <w:rPr>
          <w:sz w:val="20"/>
          <w:szCs w:val="20"/>
        </w:rPr>
        <w:t xml:space="preserve"> і </w:t>
      </w:r>
      <w:proofErr w:type="spellStart"/>
      <w:r w:rsidRPr="00F84971">
        <w:rPr>
          <w:sz w:val="20"/>
          <w:szCs w:val="20"/>
        </w:rPr>
        <w:t>висновки</w:t>
      </w:r>
      <w:proofErr w:type="spellEnd"/>
      <w:r w:rsidRPr="00F84971">
        <w:rPr>
          <w:sz w:val="20"/>
          <w:szCs w:val="20"/>
        </w:rPr>
        <w:t xml:space="preserve"> </w:t>
      </w:r>
      <w:proofErr w:type="spellStart"/>
      <w:r w:rsidRPr="00F84971">
        <w:rPr>
          <w:sz w:val="20"/>
          <w:szCs w:val="20"/>
        </w:rPr>
        <w:t>поглиблюють</w:t>
      </w:r>
      <w:proofErr w:type="spellEnd"/>
      <w:r w:rsidRPr="00F84971">
        <w:rPr>
          <w:sz w:val="20"/>
          <w:szCs w:val="20"/>
        </w:rPr>
        <w:t xml:space="preserve"> практику концептуального </w:t>
      </w:r>
      <w:proofErr w:type="spellStart"/>
      <w:r w:rsidRPr="00F84971">
        <w:rPr>
          <w:sz w:val="20"/>
          <w:szCs w:val="20"/>
        </w:rPr>
        <w:t>аналізузначень</w:t>
      </w:r>
      <w:proofErr w:type="spellEnd"/>
      <w:r w:rsidRPr="00F84971">
        <w:rPr>
          <w:sz w:val="20"/>
          <w:szCs w:val="20"/>
        </w:rPr>
        <w:t xml:space="preserve"> </w:t>
      </w:r>
      <w:proofErr w:type="spellStart"/>
      <w:r w:rsidRPr="00F84971">
        <w:rPr>
          <w:sz w:val="20"/>
          <w:szCs w:val="20"/>
        </w:rPr>
        <w:t>мовних</w:t>
      </w:r>
      <w:proofErr w:type="spellEnd"/>
      <w:r w:rsidRPr="00F84971">
        <w:rPr>
          <w:sz w:val="20"/>
          <w:szCs w:val="20"/>
        </w:rPr>
        <w:t xml:space="preserve"> </w:t>
      </w:r>
      <w:proofErr w:type="spellStart"/>
      <w:r w:rsidRPr="00F84971">
        <w:rPr>
          <w:sz w:val="20"/>
          <w:szCs w:val="20"/>
        </w:rPr>
        <w:t>одиниць</w:t>
      </w:r>
      <w:proofErr w:type="spellEnd"/>
      <w:r w:rsidRPr="00F84971">
        <w:rPr>
          <w:sz w:val="20"/>
          <w:szCs w:val="20"/>
        </w:rPr>
        <w:t xml:space="preserve"> і </w:t>
      </w:r>
      <w:proofErr w:type="spellStart"/>
      <w:r w:rsidRPr="00F84971">
        <w:rPr>
          <w:sz w:val="20"/>
          <w:szCs w:val="20"/>
        </w:rPr>
        <w:t>моделювання</w:t>
      </w:r>
      <w:proofErr w:type="spellEnd"/>
      <w:r w:rsidRPr="00F84971">
        <w:rPr>
          <w:sz w:val="20"/>
          <w:szCs w:val="20"/>
        </w:rPr>
        <w:t xml:space="preserve"> </w:t>
      </w:r>
      <w:proofErr w:type="spellStart"/>
      <w:r w:rsidRPr="00F84971">
        <w:rPr>
          <w:sz w:val="20"/>
          <w:szCs w:val="20"/>
        </w:rPr>
        <w:t>концептів</w:t>
      </w:r>
      <w:proofErr w:type="spellEnd"/>
      <w:r w:rsidRPr="00F84971">
        <w:rPr>
          <w:sz w:val="20"/>
          <w:szCs w:val="20"/>
        </w:rPr>
        <w:t xml:space="preserve">. Вони </w:t>
      </w:r>
      <w:proofErr w:type="spellStart"/>
      <w:r w:rsidRPr="00F84971">
        <w:rPr>
          <w:sz w:val="20"/>
          <w:szCs w:val="20"/>
        </w:rPr>
        <w:t>відкривають</w:t>
      </w:r>
      <w:proofErr w:type="spellEnd"/>
      <w:r w:rsidRPr="00F84971">
        <w:rPr>
          <w:sz w:val="20"/>
          <w:szCs w:val="20"/>
        </w:rPr>
        <w:t xml:space="preserve"> </w:t>
      </w:r>
      <w:proofErr w:type="spellStart"/>
      <w:r w:rsidRPr="00F84971">
        <w:rPr>
          <w:b/>
          <w:i/>
          <w:sz w:val="20"/>
          <w:szCs w:val="20"/>
        </w:rPr>
        <w:t>перспективи</w:t>
      </w:r>
      <w:proofErr w:type="spellEnd"/>
      <w:r w:rsidRPr="00F84971">
        <w:rPr>
          <w:sz w:val="20"/>
          <w:szCs w:val="20"/>
        </w:rPr>
        <w:t xml:space="preserve"> для </w:t>
      </w:r>
      <w:proofErr w:type="spellStart"/>
      <w:r w:rsidRPr="00F84971">
        <w:rPr>
          <w:sz w:val="20"/>
          <w:szCs w:val="20"/>
        </w:rPr>
        <w:t>подальшого</w:t>
      </w:r>
      <w:proofErr w:type="spellEnd"/>
      <w:r w:rsidRPr="00F84971">
        <w:rPr>
          <w:sz w:val="20"/>
          <w:szCs w:val="20"/>
        </w:rPr>
        <w:t xml:space="preserve"> </w:t>
      </w:r>
      <w:proofErr w:type="spellStart"/>
      <w:r w:rsidRPr="00F84971">
        <w:rPr>
          <w:sz w:val="20"/>
          <w:szCs w:val="20"/>
        </w:rPr>
        <w:t>розгляду</w:t>
      </w:r>
      <w:proofErr w:type="spellEnd"/>
      <w:r w:rsidRPr="00F84971">
        <w:rPr>
          <w:sz w:val="20"/>
          <w:szCs w:val="20"/>
        </w:rPr>
        <w:t xml:space="preserve"> концепту АГРЕСІЯ, </w:t>
      </w:r>
      <w:proofErr w:type="spellStart"/>
      <w:r w:rsidRPr="00F84971">
        <w:rPr>
          <w:sz w:val="20"/>
          <w:szCs w:val="20"/>
        </w:rPr>
        <w:t>зокрема</w:t>
      </w:r>
      <w:proofErr w:type="spellEnd"/>
      <w:r w:rsidRPr="00F84971">
        <w:rPr>
          <w:sz w:val="20"/>
          <w:szCs w:val="20"/>
        </w:rPr>
        <w:t xml:space="preserve">, </w:t>
      </w:r>
      <w:proofErr w:type="spellStart"/>
      <w:r w:rsidRPr="00F84971">
        <w:rPr>
          <w:sz w:val="20"/>
          <w:szCs w:val="20"/>
        </w:rPr>
        <w:t>профільованого</w:t>
      </w:r>
      <w:proofErr w:type="spellEnd"/>
      <w:r w:rsidRPr="00F84971">
        <w:rPr>
          <w:sz w:val="20"/>
          <w:szCs w:val="20"/>
        </w:rPr>
        <w:t xml:space="preserve"> в </w:t>
      </w:r>
      <w:proofErr w:type="spellStart"/>
      <w:r w:rsidRPr="00F84971">
        <w:rPr>
          <w:sz w:val="20"/>
          <w:szCs w:val="20"/>
        </w:rPr>
        <w:t>сегменті</w:t>
      </w:r>
      <w:proofErr w:type="spellEnd"/>
      <w:r w:rsidRPr="00F84971">
        <w:rPr>
          <w:sz w:val="20"/>
          <w:szCs w:val="20"/>
        </w:rPr>
        <w:t xml:space="preserve"> МИР </w:t>
      </w:r>
      <w:proofErr w:type="spellStart"/>
      <w:r w:rsidRPr="00F84971">
        <w:rPr>
          <w:sz w:val="20"/>
          <w:szCs w:val="20"/>
        </w:rPr>
        <w:t>англомовної</w:t>
      </w:r>
      <w:proofErr w:type="spellEnd"/>
      <w:r w:rsidRPr="00F84971">
        <w:rPr>
          <w:sz w:val="20"/>
          <w:szCs w:val="20"/>
        </w:rPr>
        <w:t xml:space="preserve"> картини </w:t>
      </w:r>
      <w:proofErr w:type="spellStart"/>
      <w:r w:rsidRPr="00F84971">
        <w:rPr>
          <w:sz w:val="20"/>
          <w:szCs w:val="20"/>
        </w:rPr>
        <w:t>світу</w:t>
      </w:r>
      <w:proofErr w:type="spellEnd"/>
      <w:r w:rsidRPr="00F84971">
        <w:rPr>
          <w:sz w:val="20"/>
          <w:szCs w:val="20"/>
        </w:rPr>
        <w:t xml:space="preserve">, в </w:t>
      </w:r>
      <w:proofErr w:type="spellStart"/>
      <w:r w:rsidRPr="00F84971">
        <w:rPr>
          <w:sz w:val="20"/>
          <w:szCs w:val="20"/>
        </w:rPr>
        <w:t>художніх</w:t>
      </w:r>
      <w:proofErr w:type="spellEnd"/>
      <w:r w:rsidRPr="00F84971">
        <w:rPr>
          <w:sz w:val="20"/>
          <w:szCs w:val="20"/>
        </w:rPr>
        <w:t xml:space="preserve"> і </w:t>
      </w:r>
      <w:proofErr w:type="spellStart"/>
      <w:r w:rsidRPr="00F84971">
        <w:rPr>
          <w:sz w:val="20"/>
          <w:szCs w:val="20"/>
        </w:rPr>
        <w:t>наукових</w:t>
      </w:r>
      <w:proofErr w:type="spellEnd"/>
      <w:r w:rsidRPr="00F84971">
        <w:rPr>
          <w:sz w:val="20"/>
          <w:szCs w:val="20"/>
        </w:rPr>
        <w:t xml:space="preserve"> дискурсах.   </w:t>
      </w:r>
      <w:r w:rsidRPr="00F84971">
        <w:rPr>
          <w:sz w:val="20"/>
          <w:szCs w:val="20"/>
        </w:rPr>
        <w:br/>
      </w:r>
    </w:p>
    <w:p w14:paraId="7B17FEEA" w14:textId="77777777" w:rsidR="00A06A7D" w:rsidRPr="00176C52" w:rsidRDefault="00A06A7D" w:rsidP="00A06A7D">
      <w:pPr>
        <w:spacing w:after="0"/>
        <w:ind w:left="1134" w:hanging="1134"/>
        <w:rPr>
          <w:b/>
          <w:sz w:val="20"/>
          <w:szCs w:val="20"/>
        </w:rPr>
      </w:pPr>
    </w:p>
    <w:p w14:paraId="051C578C" w14:textId="77777777" w:rsidR="00F77BD9" w:rsidRPr="00176C52" w:rsidRDefault="00F77BD9" w:rsidP="00A06A7D">
      <w:pPr>
        <w:spacing w:after="0"/>
        <w:ind w:left="1134" w:hanging="1134"/>
        <w:rPr>
          <w:b/>
          <w:sz w:val="20"/>
          <w:szCs w:val="20"/>
        </w:rPr>
      </w:pPr>
    </w:p>
    <w:p w14:paraId="50DE604F" w14:textId="77777777" w:rsidR="00F77BD9" w:rsidRPr="00176C52" w:rsidRDefault="00F77BD9" w:rsidP="00A06A7D">
      <w:pPr>
        <w:spacing w:after="0"/>
        <w:ind w:left="1134" w:hanging="1134"/>
        <w:rPr>
          <w:b/>
          <w:sz w:val="20"/>
          <w:szCs w:val="20"/>
        </w:rPr>
      </w:pPr>
    </w:p>
    <w:p w14:paraId="172030C4" w14:textId="77BBCF98" w:rsidR="00A06A7D" w:rsidRPr="00A06A7D" w:rsidRDefault="00A06A7D" w:rsidP="00A06A7D">
      <w:pPr>
        <w:spacing w:after="0"/>
        <w:ind w:left="1134" w:hanging="1134"/>
        <w:rPr>
          <w:b/>
          <w:sz w:val="20"/>
          <w:szCs w:val="20"/>
          <w:lang w:val="en-US"/>
        </w:rPr>
      </w:pPr>
      <w:r>
        <w:rPr>
          <w:b/>
          <w:sz w:val="20"/>
          <w:szCs w:val="20"/>
          <w:lang w:val="en-US"/>
        </w:rPr>
        <w:lastRenderedPageBreak/>
        <w:t>REFERENCES</w:t>
      </w:r>
    </w:p>
    <w:p w14:paraId="66CB0B4D" w14:textId="2F637F87" w:rsidR="00530C14" w:rsidRPr="00530C14" w:rsidRDefault="00530C14" w:rsidP="00A06A7D">
      <w:pPr>
        <w:spacing w:after="0"/>
        <w:ind w:left="1134" w:hanging="1134"/>
        <w:rPr>
          <w:color w:val="202122"/>
          <w:sz w:val="20"/>
          <w:szCs w:val="20"/>
          <w:shd w:val="clear" w:color="auto" w:fill="FFFFFF"/>
          <w:lang w:val="en-US"/>
        </w:rPr>
      </w:pPr>
      <w:r w:rsidRPr="00530C14">
        <w:rPr>
          <w:color w:val="202122"/>
          <w:sz w:val="20"/>
          <w:szCs w:val="20"/>
          <w:shd w:val="clear" w:color="auto" w:fill="FFFFFF"/>
          <w:lang w:val="en-US"/>
        </w:rPr>
        <w:t>Berkowitz</w:t>
      </w:r>
      <w:r w:rsidRPr="00666105">
        <w:rPr>
          <w:color w:val="202122"/>
          <w:sz w:val="20"/>
          <w:szCs w:val="20"/>
          <w:shd w:val="clear" w:color="auto" w:fill="FFFFFF"/>
          <w:lang w:val="en-US"/>
        </w:rPr>
        <w:t xml:space="preserve">, </w:t>
      </w:r>
      <w:r w:rsidRPr="00530C14">
        <w:rPr>
          <w:color w:val="202122"/>
          <w:sz w:val="20"/>
          <w:szCs w:val="20"/>
          <w:shd w:val="clear" w:color="auto" w:fill="FFFFFF"/>
          <w:lang w:val="en-US"/>
        </w:rPr>
        <w:t>L</w:t>
      </w:r>
      <w:r w:rsidRPr="00666105">
        <w:rPr>
          <w:color w:val="202122"/>
          <w:sz w:val="20"/>
          <w:szCs w:val="20"/>
          <w:shd w:val="clear" w:color="auto" w:fill="FFFFFF"/>
          <w:lang w:val="en-US"/>
        </w:rPr>
        <w:t xml:space="preserve">. (1993). </w:t>
      </w:r>
      <w:r w:rsidRPr="00530C14">
        <w:rPr>
          <w:i/>
          <w:color w:val="202122"/>
          <w:sz w:val="20"/>
          <w:szCs w:val="20"/>
          <w:shd w:val="clear" w:color="auto" w:fill="FFFFFF"/>
          <w:lang w:val="en-US"/>
        </w:rPr>
        <w:t>Aggression: Its causes, consequences, and control</w:t>
      </w:r>
      <w:r w:rsidRPr="00530C14">
        <w:rPr>
          <w:color w:val="202122"/>
          <w:sz w:val="20"/>
          <w:szCs w:val="20"/>
          <w:shd w:val="clear" w:color="auto" w:fill="FFFFFF"/>
          <w:lang w:val="en-US"/>
        </w:rPr>
        <w:t xml:space="preserve">. New York, NY: McGraw-Hill. </w:t>
      </w:r>
    </w:p>
    <w:p w14:paraId="167D65A9" w14:textId="77777777" w:rsidR="00530C14" w:rsidRPr="00F84971" w:rsidRDefault="00530C14" w:rsidP="00A06A7D">
      <w:pPr>
        <w:spacing w:after="0"/>
        <w:ind w:left="1134" w:hanging="1134"/>
        <w:rPr>
          <w:sz w:val="20"/>
          <w:szCs w:val="20"/>
          <w:lang w:val="en-US"/>
        </w:rPr>
      </w:pPr>
      <w:r w:rsidRPr="00F84971">
        <w:rPr>
          <w:sz w:val="20"/>
          <w:szCs w:val="20"/>
          <w:lang w:val="en-US"/>
        </w:rPr>
        <w:t xml:space="preserve">CACD – </w:t>
      </w:r>
      <w:r w:rsidRPr="00530C14">
        <w:rPr>
          <w:i/>
          <w:sz w:val="20"/>
          <w:szCs w:val="20"/>
          <w:lang w:val="en-US"/>
        </w:rPr>
        <w:t>Cambridge Academic Content Dictionary</w:t>
      </w:r>
      <w:r w:rsidRPr="00530C14">
        <w:rPr>
          <w:sz w:val="20"/>
          <w:szCs w:val="20"/>
          <w:lang w:val="en-US"/>
        </w:rPr>
        <w:t xml:space="preserve"> (</w:t>
      </w:r>
      <w:r w:rsidRPr="00F84971">
        <w:rPr>
          <w:sz w:val="20"/>
          <w:szCs w:val="20"/>
          <w:lang w:val="en-US"/>
        </w:rPr>
        <w:t xml:space="preserve">n.d.). </w:t>
      </w:r>
      <w:r w:rsidRPr="00530C14">
        <w:rPr>
          <w:sz w:val="20"/>
          <w:szCs w:val="20"/>
          <w:lang w:val="en-US"/>
        </w:rPr>
        <w:t xml:space="preserve"> </w:t>
      </w:r>
      <w:r w:rsidRPr="00F84971">
        <w:rPr>
          <w:sz w:val="20"/>
          <w:szCs w:val="20"/>
          <w:lang w:val="en-US"/>
        </w:rPr>
        <w:t xml:space="preserve"> </w:t>
      </w:r>
      <w:hyperlink r:id="rId147" w:history="1">
        <w:r w:rsidRPr="00F84971">
          <w:rPr>
            <w:rStyle w:val="afd"/>
            <w:sz w:val="20"/>
            <w:szCs w:val="20"/>
            <w:lang w:val="en-US"/>
          </w:rPr>
          <w:t>https://dictionary.cambridge.org/dictionary/english</w:t>
        </w:r>
      </w:hyperlink>
      <w:r w:rsidRPr="00F84971">
        <w:rPr>
          <w:sz w:val="20"/>
          <w:szCs w:val="20"/>
          <w:lang w:val="en-US"/>
        </w:rPr>
        <w:t>/</w:t>
      </w:r>
    </w:p>
    <w:p w14:paraId="63B1D251" w14:textId="77777777" w:rsidR="00530C14" w:rsidRPr="00F84971" w:rsidRDefault="00530C14" w:rsidP="00A06A7D">
      <w:pPr>
        <w:spacing w:after="0"/>
        <w:ind w:left="1134" w:hanging="1134"/>
        <w:rPr>
          <w:color w:val="202122"/>
          <w:sz w:val="20"/>
          <w:szCs w:val="20"/>
          <w:shd w:val="clear" w:color="auto" w:fill="FFFFFF"/>
          <w:lang w:val="en-US"/>
        </w:rPr>
      </w:pPr>
      <w:r w:rsidRPr="00F84971">
        <w:rPr>
          <w:sz w:val="20"/>
          <w:szCs w:val="20"/>
        </w:rPr>
        <w:t>СА</w:t>
      </w:r>
      <w:r w:rsidRPr="00F84971">
        <w:rPr>
          <w:sz w:val="20"/>
          <w:szCs w:val="20"/>
          <w:lang w:val="en-US"/>
        </w:rPr>
        <w:t>LDT</w:t>
      </w:r>
      <w:r w:rsidRPr="00530C14">
        <w:rPr>
          <w:color w:val="202122"/>
          <w:sz w:val="20"/>
          <w:szCs w:val="20"/>
          <w:shd w:val="clear" w:color="auto" w:fill="FFFFFF"/>
          <w:lang w:val="en-US"/>
        </w:rPr>
        <w:t xml:space="preserve"> </w:t>
      </w:r>
      <w:r w:rsidRPr="00F84971">
        <w:rPr>
          <w:color w:val="202122"/>
          <w:sz w:val="20"/>
          <w:szCs w:val="20"/>
          <w:shd w:val="clear" w:color="auto" w:fill="FFFFFF"/>
          <w:lang w:val="en-US"/>
        </w:rPr>
        <w:t xml:space="preserve">– </w:t>
      </w:r>
      <w:r w:rsidRPr="00F84971">
        <w:rPr>
          <w:i/>
          <w:color w:val="202122"/>
          <w:sz w:val="20"/>
          <w:szCs w:val="20"/>
          <w:shd w:val="clear" w:color="auto" w:fill="FFFFFF"/>
          <w:lang w:val="en-US"/>
        </w:rPr>
        <w:t>Cambridge Advanced Learner's Dictionary &amp; Thesaurus</w:t>
      </w:r>
      <w:r w:rsidRPr="00F84971">
        <w:rPr>
          <w:color w:val="202122"/>
          <w:sz w:val="20"/>
          <w:szCs w:val="20"/>
          <w:shd w:val="clear" w:color="auto" w:fill="FFFFFF"/>
          <w:lang w:val="en-US"/>
        </w:rPr>
        <w:t xml:space="preserve"> </w:t>
      </w:r>
      <w:r w:rsidRPr="00530C14">
        <w:rPr>
          <w:sz w:val="20"/>
          <w:szCs w:val="20"/>
          <w:lang w:val="en-US"/>
        </w:rPr>
        <w:t>(</w:t>
      </w:r>
      <w:r w:rsidRPr="00F84971">
        <w:rPr>
          <w:sz w:val="20"/>
          <w:szCs w:val="20"/>
          <w:lang w:val="en-US"/>
        </w:rPr>
        <w:t xml:space="preserve">n.d.). </w:t>
      </w:r>
      <w:r w:rsidRPr="00530C14">
        <w:rPr>
          <w:sz w:val="20"/>
          <w:szCs w:val="20"/>
          <w:lang w:val="en-US"/>
        </w:rPr>
        <w:t xml:space="preserve"> </w:t>
      </w:r>
      <w:r w:rsidRPr="00F84971">
        <w:rPr>
          <w:sz w:val="20"/>
          <w:szCs w:val="20"/>
          <w:lang w:val="en-US"/>
        </w:rPr>
        <w:t xml:space="preserve"> </w:t>
      </w:r>
      <w:r w:rsidRPr="00F84971">
        <w:rPr>
          <w:color w:val="202122"/>
          <w:sz w:val="20"/>
          <w:szCs w:val="20"/>
          <w:shd w:val="clear" w:color="auto" w:fill="FFFFFF"/>
          <w:lang w:val="en-US"/>
        </w:rPr>
        <w:t xml:space="preserve"> </w:t>
      </w:r>
      <w:hyperlink r:id="rId148" w:history="1">
        <w:r w:rsidRPr="00F84971">
          <w:rPr>
            <w:rStyle w:val="afd"/>
            <w:sz w:val="20"/>
            <w:szCs w:val="20"/>
            <w:shd w:val="clear" w:color="auto" w:fill="FFFFFF"/>
            <w:lang w:val="en-US"/>
          </w:rPr>
          <w:t>https://dictionary.cambridge.org/dictionary/english/</w:t>
        </w:r>
      </w:hyperlink>
    </w:p>
    <w:p w14:paraId="37DE6A08" w14:textId="77777777" w:rsidR="00530C14" w:rsidRPr="00666105" w:rsidRDefault="00530C14" w:rsidP="00A06A7D">
      <w:pPr>
        <w:spacing w:after="0"/>
        <w:ind w:left="1134" w:hanging="1134"/>
        <w:rPr>
          <w:color w:val="202122"/>
          <w:sz w:val="20"/>
          <w:szCs w:val="20"/>
          <w:shd w:val="clear" w:color="auto" w:fill="FFFFFF"/>
          <w:lang w:val="en-US"/>
        </w:rPr>
      </w:pPr>
      <w:r w:rsidRPr="00530C14">
        <w:rPr>
          <w:color w:val="202122"/>
          <w:sz w:val="20"/>
          <w:szCs w:val="20"/>
          <w:shd w:val="clear" w:color="auto" w:fill="FFFFFF"/>
          <w:lang w:val="en-US"/>
        </w:rPr>
        <w:t xml:space="preserve">Campbell, A., </w:t>
      </w:r>
      <w:proofErr w:type="spellStart"/>
      <w:r w:rsidRPr="00530C14">
        <w:rPr>
          <w:color w:val="202122"/>
          <w:sz w:val="20"/>
          <w:szCs w:val="20"/>
          <w:shd w:val="clear" w:color="auto" w:fill="FFFFFF"/>
          <w:lang w:val="en-US"/>
        </w:rPr>
        <w:t>Muncer</w:t>
      </w:r>
      <w:proofErr w:type="spellEnd"/>
      <w:r w:rsidRPr="00530C14">
        <w:rPr>
          <w:color w:val="202122"/>
          <w:sz w:val="20"/>
          <w:szCs w:val="20"/>
          <w:shd w:val="clear" w:color="auto" w:fill="FFFFFF"/>
          <w:lang w:val="en-US"/>
        </w:rPr>
        <w:t xml:space="preserve">, S., &amp; Gorman, B. (1993). Sex and social representations of aggression: A communal-agentic analysis. </w:t>
      </w:r>
      <w:r w:rsidRPr="00666105">
        <w:rPr>
          <w:i/>
          <w:color w:val="202122"/>
          <w:sz w:val="20"/>
          <w:szCs w:val="20"/>
          <w:shd w:val="clear" w:color="auto" w:fill="FFFFFF"/>
          <w:lang w:val="en-US"/>
        </w:rPr>
        <w:t>Aggressive Behavior, 19</w:t>
      </w:r>
      <w:r w:rsidRPr="00666105">
        <w:rPr>
          <w:color w:val="202122"/>
          <w:sz w:val="20"/>
          <w:szCs w:val="20"/>
          <w:shd w:val="clear" w:color="auto" w:fill="FFFFFF"/>
          <w:lang w:val="en-US"/>
        </w:rPr>
        <w:t>(2), 125–135.</w:t>
      </w:r>
    </w:p>
    <w:p w14:paraId="6A96915E" w14:textId="77777777" w:rsidR="00530C14" w:rsidRPr="00530C14" w:rsidRDefault="00530C14" w:rsidP="00A06A7D">
      <w:pPr>
        <w:spacing w:after="0"/>
        <w:ind w:left="1134" w:hanging="1134"/>
        <w:rPr>
          <w:i/>
          <w:sz w:val="20"/>
          <w:szCs w:val="20"/>
          <w:lang w:val="en-US"/>
        </w:rPr>
      </w:pPr>
      <w:r w:rsidRPr="00666105">
        <w:rPr>
          <w:color w:val="202122"/>
          <w:sz w:val="20"/>
          <w:szCs w:val="20"/>
          <w:shd w:val="clear" w:color="auto" w:fill="FFFFFF"/>
          <w:lang w:val="en-US"/>
        </w:rPr>
        <w:t>De Paolo, Ch. (2003). </w:t>
      </w:r>
      <w:r w:rsidRPr="00530C14">
        <w:rPr>
          <w:i/>
          <w:iCs/>
          <w:sz w:val="20"/>
          <w:szCs w:val="20"/>
          <w:shd w:val="clear" w:color="auto" w:fill="FFFFFF"/>
          <w:lang w:val="en-US"/>
        </w:rPr>
        <w:t>Human Prehistory in Fiction</w:t>
      </w:r>
      <w:r w:rsidRPr="00530C14">
        <w:rPr>
          <w:sz w:val="20"/>
          <w:szCs w:val="20"/>
          <w:shd w:val="clear" w:color="auto" w:fill="FFFFFF"/>
          <w:lang w:val="en-US"/>
        </w:rPr>
        <w:t>. Jefferson, NC, and London: </w:t>
      </w:r>
      <w:r w:rsidRPr="00530C14">
        <w:rPr>
          <w:rStyle w:val="aff6"/>
          <w:bCs/>
          <w:sz w:val="20"/>
          <w:szCs w:val="20"/>
          <w:shd w:val="clear" w:color="auto" w:fill="FFFFFF"/>
          <w:lang w:val="en-US"/>
        </w:rPr>
        <w:t>McFarland</w:t>
      </w:r>
      <w:r w:rsidRPr="00F84971">
        <w:rPr>
          <w:rStyle w:val="aff6"/>
          <w:bCs/>
          <w:sz w:val="20"/>
          <w:szCs w:val="20"/>
          <w:shd w:val="clear" w:color="auto" w:fill="FFFFFF"/>
          <w:lang w:val="en-US"/>
        </w:rPr>
        <w:t xml:space="preserve"> Inc.</w:t>
      </w:r>
      <w:r w:rsidRPr="00530C14">
        <w:rPr>
          <w:i/>
          <w:sz w:val="20"/>
          <w:szCs w:val="20"/>
          <w:lang w:val="en-US"/>
        </w:rPr>
        <w:t xml:space="preserve"> </w:t>
      </w:r>
    </w:p>
    <w:p w14:paraId="2D53A289" w14:textId="77777777" w:rsidR="00530C14" w:rsidRPr="00530C14" w:rsidRDefault="00530C14" w:rsidP="00A06A7D">
      <w:pPr>
        <w:spacing w:after="0"/>
        <w:ind w:left="1134" w:hanging="1134"/>
        <w:rPr>
          <w:sz w:val="20"/>
          <w:szCs w:val="20"/>
          <w:lang w:val="en-US"/>
        </w:rPr>
      </w:pPr>
      <w:proofErr w:type="spellStart"/>
      <w:r w:rsidRPr="00530C14">
        <w:rPr>
          <w:sz w:val="20"/>
          <w:szCs w:val="20"/>
          <w:lang w:val="en-US"/>
        </w:rPr>
        <w:t>Dinstein</w:t>
      </w:r>
      <w:proofErr w:type="spellEnd"/>
      <w:r w:rsidRPr="00F84971">
        <w:rPr>
          <w:sz w:val="20"/>
          <w:szCs w:val="20"/>
          <w:lang w:val="en-US"/>
        </w:rPr>
        <w:t>,</w:t>
      </w:r>
      <w:r w:rsidRPr="00530C14">
        <w:rPr>
          <w:sz w:val="20"/>
          <w:szCs w:val="20"/>
          <w:lang w:val="en-US"/>
        </w:rPr>
        <w:t xml:space="preserve"> Y. </w:t>
      </w:r>
      <w:r w:rsidRPr="00F84971">
        <w:rPr>
          <w:sz w:val="20"/>
          <w:szCs w:val="20"/>
          <w:lang w:val="en-US"/>
        </w:rPr>
        <w:t xml:space="preserve">(2017). </w:t>
      </w:r>
      <w:r w:rsidRPr="00530C14">
        <w:rPr>
          <w:i/>
          <w:sz w:val="20"/>
          <w:szCs w:val="20"/>
          <w:lang w:val="en-US"/>
        </w:rPr>
        <w:t>War, Aggression and Self-</w:t>
      </w:r>
      <w:proofErr w:type="spellStart"/>
      <w:r w:rsidRPr="00530C14">
        <w:rPr>
          <w:i/>
          <w:sz w:val="20"/>
          <w:szCs w:val="20"/>
          <w:lang w:val="en-US"/>
        </w:rPr>
        <w:t>Defence</w:t>
      </w:r>
      <w:proofErr w:type="spellEnd"/>
      <w:r w:rsidRPr="00530C14">
        <w:rPr>
          <w:sz w:val="20"/>
          <w:szCs w:val="20"/>
          <w:lang w:val="en-US"/>
        </w:rPr>
        <w:t>. 6th ed. Cambridge: Cambridge University Press.</w:t>
      </w:r>
    </w:p>
    <w:p w14:paraId="7C8F1E02" w14:textId="77777777" w:rsidR="00530C14" w:rsidRPr="00530C14" w:rsidRDefault="00530C14" w:rsidP="00A06A7D">
      <w:pPr>
        <w:spacing w:after="0"/>
        <w:ind w:left="1134" w:hanging="1134"/>
        <w:rPr>
          <w:color w:val="202122"/>
          <w:sz w:val="20"/>
          <w:szCs w:val="20"/>
          <w:shd w:val="clear" w:color="auto" w:fill="FFFFFF"/>
          <w:lang w:val="en-US"/>
        </w:rPr>
      </w:pPr>
      <w:proofErr w:type="spellStart"/>
      <w:r w:rsidRPr="00F84971">
        <w:rPr>
          <w:color w:val="202122"/>
          <w:sz w:val="20"/>
          <w:szCs w:val="20"/>
          <w:shd w:val="clear" w:color="auto" w:fill="FFFFFF"/>
          <w:lang w:val="en-US"/>
        </w:rPr>
        <w:t>Encyclopædia</w:t>
      </w:r>
      <w:proofErr w:type="spellEnd"/>
      <w:r w:rsidRPr="00F84971">
        <w:rPr>
          <w:color w:val="202122"/>
          <w:sz w:val="20"/>
          <w:szCs w:val="20"/>
          <w:shd w:val="clear" w:color="auto" w:fill="FFFFFF"/>
          <w:lang w:val="en-US"/>
        </w:rPr>
        <w:t xml:space="preserve"> Britannica (n.d.). Aggression. </w:t>
      </w:r>
      <w:proofErr w:type="spellStart"/>
      <w:r w:rsidRPr="00F84971">
        <w:rPr>
          <w:i/>
          <w:color w:val="202122"/>
          <w:sz w:val="20"/>
          <w:szCs w:val="20"/>
          <w:shd w:val="clear" w:color="auto" w:fill="FFFFFF"/>
          <w:lang w:val="en-US"/>
        </w:rPr>
        <w:t>Encyclopædia</w:t>
      </w:r>
      <w:proofErr w:type="spellEnd"/>
      <w:r w:rsidRPr="00F84971">
        <w:rPr>
          <w:i/>
          <w:color w:val="202122"/>
          <w:sz w:val="20"/>
          <w:szCs w:val="20"/>
          <w:shd w:val="clear" w:color="auto" w:fill="FFFFFF"/>
          <w:lang w:val="en-US"/>
        </w:rPr>
        <w:t xml:space="preserve"> Britannica</w:t>
      </w:r>
      <w:r w:rsidRPr="00F84971">
        <w:rPr>
          <w:color w:val="202122"/>
          <w:sz w:val="20"/>
          <w:szCs w:val="20"/>
          <w:shd w:val="clear" w:color="auto" w:fill="FFFFFF"/>
          <w:lang w:val="en-US"/>
        </w:rPr>
        <w:t xml:space="preserve">. Retrieved September 2, 2024, from </w:t>
      </w:r>
      <w:hyperlink r:id="rId149" w:history="1">
        <w:r w:rsidRPr="00530C14">
          <w:rPr>
            <w:rStyle w:val="afd"/>
            <w:sz w:val="20"/>
            <w:szCs w:val="20"/>
            <w:shd w:val="clear" w:color="auto" w:fill="FFFFFF"/>
            <w:lang w:val="en-US"/>
          </w:rPr>
          <w:t>https://www.britannica.com/topic/aggression</w:t>
        </w:r>
      </w:hyperlink>
    </w:p>
    <w:p w14:paraId="197F346E" w14:textId="77777777" w:rsidR="00530C14" w:rsidRPr="00530C14" w:rsidRDefault="00530C14" w:rsidP="00A06A7D">
      <w:pPr>
        <w:spacing w:after="0"/>
        <w:ind w:left="1134" w:hanging="1134"/>
        <w:rPr>
          <w:sz w:val="20"/>
          <w:szCs w:val="20"/>
          <w:lang w:val="en-US"/>
        </w:rPr>
      </w:pPr>
      <w:r w:rsidRPr="00530C14">
        <w:rPr>
          <w:sz w:val="20"/>
          <w:szCs w:val="20"/>
          <w:lang w:val="en-US"/>
        </w:rPr>
        <w:t xml:space="preserve">Fillmore, C. (1985). Frames and the semantics of understanding. </w:t>
      </w:r>
      <w:proofErr w:type="spellStart"/>
      <w:r w:rsidRPr="00530C14">
        <w:rPr>
          <w:i/>
          <w:sz w:val="20"/>
          <w:szCs w:val="20"/>
          <w:lang w:val="en-US"/>
        </w:rPr>
        <w:t>Quaderni</w:t>
      </w:r>
      <w:proofErr w:type="spellEnd"/>
      <w:r w:rsidRPr="00530C14">
        <w:rPr>
          <w:i/>
          <w:sz w:val="20"/>
          <w:szCs w:val="20"/>
          <w:lang w:val="en-US"/>
        </w:rPr>
        <w:t xml:space="preserve"> di </w:t>
      </w:r>
      <w:proofErr w:type="spellStart"/>
      <w:r w:rsidRPr="00530C14">
        <w:rPr>
          <w:i/>
          <w:sz w:val="20"/>
          <w:szCs w:val="20"/>
          <w:lang w:val="en-US"/>
        </w:rPr>
        <w:t>Semantica</w:t>
      </w:r>
      <w:proofErr w:type="spellEnd"/>
      <w:r w:rsidRPr="00530C14">
        <w:rPr>
          <w:i/>
          <w:sz w:val="20"/>
          <w:szCs w:val="20"/>
          <w:lang w:val="en-US"/>
        </w:rPr>
        <w:t>, 6,</w:t>
      </w:r>
      <w:r w:rsidRPr="00530C14">
        <w:rPr>
          <w:sz w:val="20"/>
          <w:szCs w:val="20"/>
          <w:lang w:val="en-US"/>
        </w:rPr>
        <w:t xml:space="preserve"> 222-254.</w:t>
      </w:r>
    </w:p>
    <w:p w14:paraId="400B239F" w14:textId="77777777" w:rsidR="00530C14" w:rsidRPr="00530C14" w:rsidRDefault="00530C14" w:rsidP="00A06A7D">
      <w:pPr>
        <w:spacing w:after="0"/>
        <w:ind w:left="1134" w:hanging="1134"/>
        <w:rPr>
          <w:i/>
          <w:sz w:val="20"/>
          <w:szCs w:val="20"/>
          <w:lang w:val="en-US"/>
        </w:rPr>
      </w:pPr>
      <w:proofErr w:type="spellStart"/>
      <w:r w:rsidRPr="00530C14">
        <w:rPr>
          <w:sz w:val="20"/>
          <w:szCs w:val="20"/>
          <w:lang w:val="en-US"/>
        </w:rPr>
        <w:t>Hasekiu</w:t>
      </w:r>
      <w:proofErr w:type="spellEnd"/>
      <w:r w:rsidRPr="00530C14">
        <w:rPr>
          <w:sz w:val="20"/>
          <w:szCs w:val="20"/>
          <w:lang w:val="en-US"/>
        </w:rPr>
        <w:t xml:space="preserve">, F. (2013). Learning of bullying’s acts </w:t>
      </w:r>
      <w:proofErr w:type="spellStart"/>
      <w:r w:rsidRPr="00530C14">
        <w:rPr>
          <w:sz w:val="20"/>
          <w:szCs w:val="20"/>
          <w:lang w:val="en-US"/>
        </w:rPr>
        <w:t>throught</w:t>
      </w:r>
      <w:proofErr w:type="spellEnd"/>
      <w:r w:rsidRPr="00530C14">
        <w:rPr>
          <w:sz w:val="20"/>
          <w:szCs w:val="20"/>
          <w:lang w:val="en-US"/>
        </w:rPr>
        <w:t xml:space="preserve"> social learning. </w:t>
      </w:r>
      <w:r w:rsidRPr="00530C14">
        <w:rPr>
          <w:i/>
          <w:sz w:val="20"/>
          <w:szCs w:val="20"/>
          <w:lang w:val="en-US"/>
        </w:rPr>
        <w:t>Journal of</w:t>
      </w:r>
    </w:p>
    <w:p w14:paraId="0662656E" w14:textId="77777777" w:rsidR="00530C14" w:rsidRPr="00530C14" w:rsidRDefault="00530C14" w:rsidP="00A06A7D">
      <w:pPr>
        <w:spacing w:after="0"/>
        <w:ind w:left="1134" w:hanging="1134"/>
        <w:rPr>
          <w:sz w:val="20"/>
          <w:szCs w:val="20"/>
          <w:lang w:val="en-US"/>
        </w:rPr>
      </w:pPr>
      <w:r w:rsidRPr="00530C14">
        <w:rPr>
          <w:i/>
          <w:sz w:val="20"/>
          <w:szCs w:val="20"/>
          <w:lang w:val="en-US"/>
        </w:rPr>
        <w:t>Educational and Social Research, 3</w:t>
      </w:r>
      <w:r w:rsidRPr="00530C14">
        <w:rPr>
          <w:sz w:val="20"/>
          <w:szCs w:val="20"/>
          <w:lang w:val="en-US"/>
        </w:rPr>
        <w:t xml:space="preserve">(7), 131. </w:t>
      </w:r>
      <w:hyperlink r:id="rId150" w:history="1">
        <w:r w:rsidRPr="00530C14">
          <w:rPr>
            <w:rStyle w:val="afd"/>
            <w:sz w:val="20"/>
            <w:szCs w:val="20"/>
            <w:lang w:val="en-US"/>
          </w:rPr>
          <w:t>https://doi.org/10.5901/jesr.2013.v3n7p131</w:t>
        </w:r>
      </w:hyperlink>
    </w:p>
    <w:p w14:paraId="07D9D833" w14:textId="77777777" w:rsidR="00530C14" w:rsidRPr="00530C14" w:rsidRDefault="00530C14" w:rsidP="00A06A7D">
      <w:pPr>
        <w:spacing w:after="0"/>
        <w:ind w:left="1134" w:hanging="1134"/>
        <w:rPr>
          <w:sz w:val="20"/>
          <w:szCs w:val="20"/>
          <w:lang w:val="en-US"/>
        </w:rPr>
      </w:pPr>
      <w:r w:rsidRPr="00530C14">
        <w:rPr>
          <w:sz w:val="20"/>
          <w:szCs w:val="20"/>
          <w:lang w:val="en-US"/>
        </w:rPr>
        <w:t xml:space="preserve">Huesmann, L. R., &amp; Skoric, M. M. (Eds.). (2003). </w:t>
      </w:r>
      <w:r w:rsidRPr="00530C14">
        <w:rPr>
          <w:i/>
          <w:sz w:val="20"/>
          <w:szCs w:val="20"/>
          <w:lang w:val="en-US"/>
        </w:rPr>
        <w:t>Regulating media violence: Why, how and by whom?</w:t>
      </w:r>
      <w:r w:rsidRPr="00530C14">
        <w:rPr>
          <w:sz w:val="20"/>
          <w:szCs w:val="20"/>
          <w:lang w:val="en-US"/>
        </w:rPr>
        <w:t xml:space="preserve"> Mahwah, NJ: Lawrence Erlbaum. </w:t>
      </w:r>
    </w:p>
    <w:p w14:paraId="4B47C896" w14:textId="77777777" w:rsidR="00530C14" w:rsidRPr="00F84971" w:rsidRDefault="00530C14" w:rsidP="00A06A7D">
      <w:pPr>
        <w:spacing w:after="0"/>
        <w:ind w:left="1134" w:hanging="1134"/>
        <w:rPr>
          <w:sz w:val="20"/>
          <w:szCs w:val="20"/>
          <w:lang w:val="en-US"/>
        </w:rPr>
      </w:pPr>
      <w:r w:rsidRPr="00530C14">
        <w:rPr>
          <w:sz w:val="20"/>
          <w:szCs w:val="20"/>
          <w:lang w:val="en-US"/>
        </w:rPr>
        <w:t xml:space="preserve">Karlsen, </w:t>
      </w:r>
      <w:r w:rsidRPr="00F84971">
        <w:rPr>
          <w:sz w:val="20"/>
          <w:szCs w:val="20"/>
          <w:lang w:val="en-US"/>
        </w:rPr>
        <w:t>I</w:t>
      </w:r>
      <w:r w:rsidRPr="00530C14">
        <w:rPr>
          <w:sz w:val="20"/>
          <w:szCs w:val="20"/>
          <w:lang w:val="en-US"/>
        </w:rPr>
        <w:t>.</w:t>
      </w:r>
      <w:r w:rsidRPr="00F84971">
        <w:rPr>
          <w:sz w:val="20"/>
          <w:szCs w:val="20"/>
          <w:lang w:val="en-US"/>
        </w:rPr>
        <w:t>L</w:t>
      </w:r>
      <w:r w:rsidRPr="00530C14">
        <w:rPr>
          <w:sz w:val="20"/>
          <w:szCs w:val="20"/>
          <w:lang w:val="en-US"/>
        </w:rPr>
        <w:t>., Kristiansen, J., Østergaard Jaspers, S., Rasmussen, Lene., Laursen</w:t>
      </w:r>
      <w:r w:rsidRPr="00F84971">
        <w:rPr>
          <w:sz w:val="20"/>
          <w:szCs w:val="20"/>
          <w:lang w:val="en-US"/>
        </w:rPr>
        <w:t>, L.L.</w:t>
      </w:r>
      <w:r w:rsidRPr="00530C14">
        <w:rPr>
          <w:sz w:val="20"/>
          <w:szCs w:val="20"/>
          <w:lang w:val="en-US"/>
        </w:rPr>
        <w:t>, Bengtsen</w:t>
      </w:r>
      <w:r w:rsidRPr="00F84971">
        <w:rPr>
          <w:sz w:val="20"/>
          <w:szCs w:val="20"/>
          <w:lang w:val="en-US"/>
        </w:rPr>
        <w:t>, E.</w:t>
      </w:r>
      <w:r w:rsidRPr="00530C14">
        <w:rPr>
          <w:sz w:val="20"/>
          <w:szCs w:val="20"/>
          <w:lang w:val="en-US"/>
        </w:rPr>
        <w:t xml:space="preserve">, </w:t>
      </w:r>
      <w:r w:rsidRPr="00F84971">
        <w:rPr>
          <w:sz w:val="20"/>
          <w:szCs w:val="20"/>
          <w:lang w:val="en-US"/>
        </w:rPr>
        <w:t xml:space="preserve">&amp; </w:t>
      </w:r>
      <w:r w:rsidRPr="00530C14">
        <w:rPr>
          <w:sz w:val="20"/>
          <w:szCs w:val="20"/>
          <w:lang w:val="en-US"/>
        </w:rPr>
        <w:t xml:space="preserve">Aust, B. </w:t>
      </w:r>
      <w:r w:rsidRPr="00F84971">
        <w:rPr>
          <w:sz w:val="20"/>
          <w:szCs w:val="20"/>
          <w:lang w:val="en-US"/>
        </w:rPr>
        <w:t xml:space="preserve">(2023). </w:t>
      </w:r>
      <w:r w:rsidRPr="00530C14">
        <w:rPr>
          <w:sz w:val="20"/>
          <w:szCs w:val="20"/>
          <w:lang w:val="en-US"/>
        </w:rPr>
        <w:t xml:space="preserve">Reduction of aggressive behavior and effects on improved wellbeing of health care workers and people with dementia: A review of reviews. </w:t>
      </w:r>
      <w:r w:rsidRPr="00666105">
        <w:rPr>
          <w:i/>
          <w:sz w:val="20"/>
          <w:szCs w:val="20"/>
          <w:lang w:val="en-US"/>
        </w:rPr>
        <w:t>Aggression and Violent Behavior</w:t>
      </w:r>
      <w:r w:rsidRPr="00F84971">
        <w:rPr>
          <w:i/>
          <w:sz w:val="20"/>
          <w:szCs w:val="20"/>
          <w:lang w:val="en-US"/>
        </w:rPr>
        <w:t>, 71,</w:t>
      </w:r>
      <w:r w:rsidRPr="00F84971">
        <w:rPr>
          <w:sz w:val="20"/>
          <w:szCs w:val="20"/>
          <w:lang w:val="en-US"/>
        </w:rPr>
        <w:t xml:space="preserve"> 101843. </w:t>
      </w:r>
      <w:hyperlink r:id="rId151" w:history="1">
        <w:r w:rsidRPr="00666105">
          <w:rPr>
            <w:rStyle w:val="afd"/>
            <w:sz w:val="20"/>
            <w:szCs w:val="20"/>
            <w:lang w:val="en-US"/>
          </w:rPr>
          <w:t>https://doi.org/10.1016/j.avb.2023.101843</w:t>
        </w:r>
      </w:hyperlink>
    </w:p>
    <w:p w14:paraId="1BE6F4D7" w14:textId="77777777" w:rsidR="00530C14" w:rsidRPr="00530C14" w:rsidRDefault="00530C14" w:rsidP="00A06A7D">
      <w:pPr>
        <w:spacing w:after="0"/>
        <w:ind w:left="1134" w:hanging="1134"/>
        <w:rPr>
          <w:sz w:val="20"/>
          <w:szCs w:val="20"/>
          <w:lang w:val="en-US"/>
        </w:rPr>
      </w:pPr>
      <w:proofErr w:type="spellStart"/>
      <w:r w:rsidRPr="00530C14">
        <w:rPr>
          <w:sz w:val="20"/>
          <w:szCs w:val="20"/>
          <w:lang w:val="en-US"/>
        </w:rPr>
        <w:t>Krysanova</w:t>
      </w:r>
      <w:proofErr w:type="spellEnd"/>
      <w:r w:rsidRPr="00530C14">
        <w:rPr>
          <w:sz w:val="20"/>
          <w:szCs w:val="20"/>
          <w:lang w:val="en-US"/>
        </w:rPr>
        <w:t xml:space="preserve">, T., &amp; </w:t>
      </w:r>
      <w:proofErr w:type="spellStart"/>
      <w:r w:rsidRPr="00530C14">
        <w:rPr>
          <w:sz w:val="20"/>
          <w:szCs w:val="20"/>
          <w:lang w:val="en-US"/>
        </w:rPr>
        <w:t>Herezhun</w:t>
      </w:r>
      <w:proofErr w:type="spellEnd"/>
      <w:r w:rsidRPr="00530C14">
        <w:rPr>
          <w:sz w:val="20"/>
          <w:szCs w:val="20"/>
          <w:lang w:val="en-US"/>
        </w:rPr>
        <w:t xml:space="preserve">, O. (2023). </w:t>
      </w:r>
      <w:proofErr w:type="spellStart"/>
      <w:r w:rsidRPr="00530C14">
        <w:rPr>
          <w:sz w:val="20"/>
          <w:szCs w:val="20"/>
          <w:lang w:val="en-US"/>
        </w:rPr>
        <w:t>Mulˊtymodalne</w:t>
      </w:r>
      <w:proofErr w:type="spellEnd"/>
      <w:r w:rsidRPr="00530C14">
        <w:rPr>
          <w:sz w:val="20"/>
          <w:szCs w:val="20"/>
          <w:lang w:val="en-US"/>
        </w:rPr>
        <w:t xml:space="preserve"> </w:t>
      </w:r>
      <w:proofErr w:type="spellStart"/>
      <w:r w:rsidRPr="00530C14">
        <w:rPr>
          <w:sz w:val="20"/>
          <w:szCs w:val="20"/>
          <w:lang w:val="en-US"/>
        </w:rPr>
        <w:t>smyslotvorennia</w:t>
      </w:r>
      <w:proofErr w:type="spellEnd"/>
      <w:r w:rsidRPr="00530C14">
        <w:rPr>
          <w:sz w:val="20"/>
          <w:szCs w:val="20"/>
          <w:lang w:val="en-US"/>
        </w:rPr>
        <w:t xml:space="preserve"> </w:t>
      </w:r>
      <w:proofErr w:type="spellStart"/>
      <w:r w:rsidRPr="00530C14">
        <w:rPr>
          <w:sz w:val="20"/>
          <w:szCs w:val="20"/>
          <w:lang w:val="en-US"/>
        </w:rPr>
        <w:t>ahresii</w:t>
      </w:r>
      <w:proofErr w:type="spellEnd"/>
      <w:r w:rsidRPr="00530C14">
        <w:rPr>
          <w:sz w:val="20"/>
          <w:szCs w:val="20"/>
          <w:lang w:val="en-US"/>
        </w:rPr>
        <w:t xml:space="preserve"> v </w:t>
      </w:r>
      <w:proofErr w:type="spellStart"/>
      <w:r w:rsidRPr="00530C14">
        <w:rPr>
          <w:sz w:val="20"/>
          <w:szCs w:val="20"/>
          <w:lang w:val="en-US"/>
        </w:rPr>
        <w:t>anhlomovnomu</w:t>
      </w:r>
      <w:proofErr w:type="spellEnd"/>
      <w:r w:rsidRPr="00530C14">
        <w:rPr>
          <w:sz w:val="20"/>
          <w:szCs w:val="20"/>
          <w:lang w:val="en-US"/>
        </w:rPr>
        <w:t xml:space="preserve"> </w:t>
      </w:r>
      <w:proofErr w:type="spellStart"/>
      <w:r w:rsidRPr="00530C14">
        <w:rPr>
          <w:sz w:val="20"/>
          <w:szCs w:val="20"/>
          <w:lang w:val="en-US"/>
        </w:rPr>
        <w:t>pisennomu</w:t>
      </w:r>
      <w:proofErr w:type="spellEnd"/>
      <w:r w:rsidRPr="00530C14">
        <w:rPr>
          <w:sz w:val="20"/>
          <w:szCs w:val="20"/>
          <w:lang w:val="en-US"/>
        </w:rPr>
        <w:t xml:space="preserve"> </w:t>
      </w:r>
      <w:proofErr w:type="spellStart"/>
      <w:r w:rsidRPr="00530C14">
        <w:rPr>
          <w:sz w:val="20"/>
          <w:szCs w:val="20"/>
          <w:lang w:val="en-US"/>
        </w:rPr>
        <w:t>naratyvi</w:t>
      </w:r>
      <w:proofErr w:type="spellEnd"/>
      <w:r w:rsidRPr="00530C14">
        <w:rPr>
          <w:sz w:val="20"/>
          <w:szCs w:val="20"/>
          <w:lang w:val="en-US"/>
        </w:rPr>
        <w:t xml:space="preserve">: </w:t>
      </w:r>
      <w:proofErr w:type="spellStart"/>
      <w:r w:rsidRPr="00530C14">
        <w:rPr>
          <w:sz w:val="20"/>
          <w:szCs w:val="20"/>
          <w:lang w:val="en-US"/>
        </w:rPr>
        <w:t>Kohnityvno-prahmatychnyi</w:t>
      </w:r>
      <w:proofErr w:type="spellEnd"/>
      <w:r w:rsidRPr="00530C14">
        <w:rPr>
          <w:sz w:val="20"/>
          <w:szCs w:val="20"/>
          <w:lang w:val="en-US"/>
        </w:rPr>
        <w:t xml:space="preserve"> </w:t>
      </w:r>
      <w:proofErr w:type="spellStart"/>
      <w:r w:rsidRPr="00530C14">
        <w:rPr>
          <w:sz w:val="20"/>
          <w:szCs w:val="20"/>
          <w:lang w:val="en-US"/>
        </w:rPr>
        <w:t>aspekt</w:t>
      </w:r>
      <w:proofErr w:type="spellEnd"/>
      <w:r w:rsidRPr="00530C14">
        <w:rPr>
          <w:sz w:val="20"/>
          <w:szCs w:val="20"/>
          <w:lang w:val="en-US"/>
        </w:rPr>
        <w:t xml:space="preserve"> [Multimodal meaning-making of aggression in English song narrative: A cognitive-pragmatic perspective]. </w:t>
      </w:r>
      <w:r w:rsidRPr="00530C14">
        <w:rPr>
          <w:i/>
          <w:sz w:val="20"/>
          <w:szCs w:val="20"/>
          <w:lang w:val="en-US"/>
        </w:rPr>
        <w:t>Cognition, communication, discourse, 26,</w:t>
      </w:r>
      <w:r w:rsidRPr="00530C14">
        <w:rPr>
          <w:sz w:val="20"/>
          <w:szCs w:val="20"/>
          <w:lang w:val="en-US"/>
        </w:rPr>
        <w:t xml:space="preserve"> 83-108; </w:t>
      </w:r>
      <w:hyperlink r:id="rId152" w:history="1">
        <w:r w:rsidRPr="00530C14">
          <w:rPr>
            <w:rStyle w:val="afd"/>
            <w:sz w:val="20"/>
            <w:szCs w:val="20"/>
            <w:lang w:val="en-US"/>
          </w:rPr>
          <w:t>http://doi.org/10.26565/2218-2926-2023-26-05</w:t>
        </w:r>
      </w:hyperlink>
    </w:p>
    <w:p w14:paraId="064BA77D" w14:textId="77777777" w:rsidR="00530C14" w:rsidRPr="00530C14" w:rsidRDefault="00530C14" w:rsidP="00A06A7D">
      <w:pPr>
        <w:spacing w:after="0"/>
        <w:ind w:left="1134" w:hanging="1134"/>
        <w:rPr>
          <w:sz w:val="20"/>
          <w:szCs w:val="20"/>
          <w:lang w:val="en-US"/>
        </w:rPr>
      </w:pPr>
      <w:proofErr w:type="spellStart"/>
      <w:r w:rsidRPr="00F84971">
        <w:rPr>
          <w:sz w:val="20"/>
          <w:szCs w:val="20"/>
          <w:lang w:val="en-US"/>
        </w:rPr>
        <w:t>Langacker</w:t>
      </w:r>
      <w:proofErr w:type="spellEnd"/>
      <w:r w:rsidRPr="00530C14">
        <w:rPr>
          <w:sz w:val="20"/>
          <w:szCs w:val="20"/>
          <w:lang w:val="en-US"/>
        </w:rPr>
        <w:t>,</w:t>
      </w:r>
      <w:r w:rsidRPr="00F84971">
        <w:rPr>
          <w:sz w:val="20"/>
          <w:szCs w:val="20"/>
          <w:lang w:val="en-US"/>
        </w:rPr>
        <w:t xml:space="preserve"> R.W. </w:t>
      </w:r>
      <w:r w:rsidRPr="00530C14">
        <w:rPr>
          <w:sz w:val="20"/>
          <w:szCs w:val="20"/>
          <w:lang w:val="en-US"/>
        </w:rPr>
        <w:t>(</w:t>
      </w:r>
      <w:r w:rsidRPr="00F84971">
        <w:rPr>
          <w:sz w:val="20"/>
          <w:szCs w:val="20"/>
          <w:lang w:val="en-US"/>
        </w:rPr>
        <w:t>2008</w:t>
      </w:r>
      <w:r w:rsidRPr="00530C14">
        <w:rPr>
          <w:sz w:val="20"/>
          <w:szCs w:val="20"/>
          <w:lang w:val="en-US"/>
        </w:rPr>
        <w:t>)</w:t>
      </w:r>
      <w:r w:rsidRPr="00F84971">
        <w:rPr>
          <w:sz w:val="20"/>
          <w:szCs w:val="20"/>
          <w:lang w:val="en-US"/>
        </w:rPr>
        <w:t xml:space="preserve">. </w:t>
      </w:r>
      <w:r w:rsidRPr="00F84971">
        <w:rPr>
          <w:i/>
          <w:sz w:val="20"/>
          <w:szCs w:val="20"/>
          <w:lang w:val="en-US"/>
        </w:rPr>
        <w:t>Cognitive grammar. A basic introduction</w:t>
      </w:r>
      <w:r w:rsidRPr="00530C14">
        <w:rPr>
          <w:sz w:val="20"/>
          <w:szCs w:val="20"/>
          <w:lang w:val="en-US"/>
        </w:rPr>
        <w:t xml:space="preserve">. </w:t>
      </w:r>
      <w:r w:rsidRPr="00F84971">
        <w:rPr>
          <w:sz w:val="20"/>
          <w:szCs w:val="20"/>
          <w:lang w:val="en-US"/>
        </w:rPr>
        <w:t>New York, NY: Oxford University Press</w:t>
      </w:r>
      <w:r w:rsidRPr="00530C14">
        <w:rPr>
          <w:sz w:val="20"/>
          <w:szCs w:val="20"/>
          <w:lang w:val="en-US"/>
        </w:rPr>
        <w:t>.</w:t>
      </w:r>
      <w:r w:rsidRPr="00F84971">
        <w:rPr>
          <w:sz w:val="20"/>
          <w:szCs w:val="20"/>
          <w:lang w:val="en-US"/>
        </w:rPr>
        <w:t xml:space="preserve"> </w:t>
      </w:r>
    </w:p>
    <w:p w14:paraId="1F650F8C" w14:textId="77777777" w:rsidR="00530C14" w:rsidRPr="00530C14" w:rsidRDefault="00530C14" w:rsidP="00A06A7D">
      <w:pPr>
        <w:spacing w:after="0"/>
        <w:ind w:left="1134" w:hanging="1134"/>
        <w:rPr>
          <w:sz w:val="20"/>
          <w:szCs w:val="20"/>
          <w:lang w:val="en-US"/>
        </w:rPr>
      </w:pPr>
      <w:r w:rsidRPr="00F84971">
        <w:rPr>
          <w:sz w:val="20"/>
          <w:szCs w:val="20"/>
          <w:lang w:val="en-US"/>
        </w:rPr>
        <w:t xml:space="preserve">MWDT – </w:t>
      </w:r>
      <w:r w:rsidRPr="00530C14">
        <w:rPr>
          <w:i/>
          <w:sz w:val="20"/>
          <w:szCs w:val="20"/>
          <w:lang w:val="en-US"/>
        </w:rPr>
        <w:t xml:space="preserve">Merriam-Webster </w:t>
      </w:r>
      <w:r w:rsidRPr="00F84971">
        <w:rPr>
          <w:i/>
          <w:sz w:val="20"/>
          <w:szCs w:val="20"/>
          <w:lang w:val="en-US"/>
        </w:rPr>
        <w:t>Dictionary and Thesaurus</w:t>
      </w:r>
      <w:r w:rsidRPr="00F84971">
        <w:rPr>
          <w:sz w:val="20"/>
          <w:szCs w:val="20"/>
          <w:lang w:val="en-US"/>
        </w:rPr>
        <w:t xml:space="preserve"> (n.d.)</w:t>
      </w:r>
      <w:r w:rsidRPr="00530C14">
        <w:rPr>
          <w:sz w:val="20"/>
          <w:szCs w:val="20"/>
          <w:lang w:val="en-US"/>
        </w:rPr>
        <w:t>.</w:t>
      </w:r>
      <w:r w:rsidRPr="00F84971">
        <w:rPr>
          <w:sz w:val="20"/>
          <w:szCs w:val="20"/>
          <w:lang w:val="en-US"/>
        </w:rPr>
        <w:t xml:space="preserve"> Retrieved from </w:t>
      </w:r>
      <w:hyperlink r:id="rId153" w:history="1">
        <w:r w:rsidRPr="00530C14">
          <w:rPr>
            <w:rStyle w:val="afd"/>
            <w:sz w:val="20"/>
            <w:szCs w:val="20"/>
            <w:lang w:val="en-US"/>
          </w:rPr>
          <w:t>https://www.merriam-webster.com/</w:t>
        </w:r>
      </w:hyperlink>
    </w:p>
    <w:p w14:paraId="03123CFD" w14:textId="77777777" w:rsidR="00530C14" w:rsidRPr="00530C14" w:rsidRDefault="00530C14" w:rsidP="00A06A7D">
      <w:pPr>
        <w:spacing w:after="0"/>
        <w:ind w:left="1134" w:hanging="1134"/>
        <w:rPr>
          <w:sz w:val="20"/>
          <w:szCs w:val="20"/>
          <w:lang w:val="en-US"/>
        </w:rPr>
      </w:pPr>
      <w:r w:rsidRPr="00530C14">
        <w:rPr>
          <w:sz w:val="20"/>
          <w:szCs w:val="20"/>
          <w:lang w:val="en-US"/>
        </w:rPr>
        <w:t>Moseley</w:t>
      </w:r>
      <w:r w:rsidRPr="00F84971">
        <w:rPr>
          <w:sz w:val="20"/>
          <w:szCs w:val="20"/>
          <w:lang w:val="en-US"/>
        </w:rPr>
        <w:t>,</w:t>
      </w:r>
      <w:r w:rsidRPr="00530C14">
        <w:rPr>
          <w:sz w:val="20"/>
          <w:szCs w:val="20"/>
          <w:lang w:val="en-US"/>
        </w:rPr>
        <w:t xml:space="preserve"> A</w:t>
      </w:r>
      <w:r w:rsidRPr="00F84971">
        <w:rPr>
          <w:sz w:val="20"/>
          <w:szCs w:val="20"/>
          <w:lang w:val="en-US"/>
        </w:rPr>
        <w:t>.,</w:t>
      </w:r>
      <w:r w:rsidRPr="00530C14">
        <w:rPr>
          <w:sz w:val="20"/>
          <w:szCs w:val="20"/>
          <w:lang w:val="en-US"/>
        </w:rPr>
        <w:t xml:space="preserve"> (2002). </w:t>
      </w:r>
      <w:r w:rsidRPr="00530C14">
        <w:rPr>
          <w:i/>
          <w:sz w:val="20"/>
          <w:szCs w:val="20"/>
          <w:lang w:val="en-US"/>
        </w:rPr>
        <w:t>A Philosophy of War.</w:t>
      </w:r>
      <w:r w:rsidRPr="00530C14">
        <w:rPr>
          <w:sz w:val="20"/>
          <w:szCs w:val="20"/>
          <w:lang w:val="en-US"/>
        </w:rPr>
        <w:t xml:space="preserve"> </w:t>
      </w:r>
      <w:r w:rsidRPr="00F84971">
        <w:rPr>
          <w:sz w:val="20"/>
          <w:szCs w:val="20"/>
          <w:lang w:val="en-US"/>
        </w:rPr>
        <w:t xml:space="preserve">New York, NY: </w:t>
      </w:r>
      <w:proofErr w:type="spellStart"/>
      <w:r w:rsidRPr="00530C14">
        <w:rPr>
          <w:sz w:val="20"/>
          <w:szCs w:val="20"/>
          <w:lang w:val="en-US"/>
        </w:rPr>
        <w:t>Algora</w:t>
      </w:r>
      <w:proofErr w:type="spellEnd"/>
      <w:r w:rsidRPr="00530C14">
        <w:rPr>
          <w:sz w:val="20"/>
          <w:szCs w:val="20"/>
          <w:lang w:val="en-US"/>
        </w:rPr>
        <w:t xml:space="preserve"> Publishing.</w:t>
      </w:r>
    </w:p>
    <w:p w14:paraId="6DBA6231" w14:textId="77777777" w:rsidR="00530C14" w:rsidRPr="00530C14" w:rsidRDefault="00530C14" w:rsidP="00A06A7D">
      <w:pPr>
        <w:spacing w:after="0"/>
        <w:ind w:left="1134" w:hanging="1134"/>
        <w:rPr>
          <w:sz w:val="20"/>
          <w:szCs w:val="20"/>
          <w:lang w:val="en-US"/>
        </w:rPr>
      </w:pPr>
      <w:r w:rsidRPr="00530C14">
        <w:rPr>
          <w:sz w:val="20"/>
          <w:szCs w:val="20"/>
          <w:lang w:val="en-US"/>
        </w:rPr>
        <w:t xml:space="preserve">Rondini, C. A., &amp; Almeida, A. (2022). Bullying and giftedness in </w:t>
      </w:r>
      <w:proofErr w:type="gramStart"/>
      <w:r w:rsidRPr="00530C14">
        <w:rPr>
          <w:sz w:val="20"/>
          <w:szCs w:val="20"/>
          <w:lang w:val="en-US"/>
        </w:rPr>
        <w:t>school</w:t>
      </w:r>
      <w:proofErr w:type="gramEnd"/>
      <w:r w:rsidRPr="00530C14">
        <w:rPr>
          <w:sz w:val="20"/>
          <w:szCs w:val="20"/>
          <w:lang w:val="en-US"/>
        </w:rPr>
        <w:t xml:space="preserve"> environment. </w:t>
      </w:r>
      <w:r w:rsidRPr="00530C14">
        <w:rPr>
          <w:i/>
          <w:sz w:val="20"/>
          <w:szCs w:val="20"/>
          <w:lang w:val="en-US"/>
        </w:rPr>
        <w:t>Gifted and Talented International, 37</w:t>
      </w:r>
      <w:r w:rsidRPr="00530C14">
        <w:rPr>
          <w:sz w:val="20"/>
          <w:szCs w:val="20"/>
          <w:lang w:val="en-US"/>
        </w:rPr>
        <w:t xml:space="preserve">(1), 14–24. </w:t>
      </w:r>
      <w:hyperlink r:id="rId154" w:history="1">
        <w:r w:rsidRPr="00530C14">
          <w:rPr>
            <w:rStyle w:val="afd"/>
            <w:sz w:val="20"/>
            <w:szCs w:val="20"/>
            <w:lang w:val="en-US"/>
          </w:rPr>
          <w:t>https://doi.org/10.1080/15332276.2021.1978351</w:t>
        </w:r>
      </w:hyperlink>
    </w:p>
    <w:p w14:paraId="2255D90E" w14:textId="77777777" w:rsidR="00530C14" w:rsidRPr="00530C14" w:rsidRDefault="00530C14" w:rsidP="00A06A7D">
      <w:pPr>
        <w:spacing w:after="0"/>
        <w:ind w:left="1134" w:hanging="1134"/>
        <w:rPr>
          <w:sz w:val="20"/>
          <w:szCs w:val="20"/>
          <w:lang w:val="en-US"/>
        </w:rPr>
      </w:pPr>
      <w:proofErr w:type="spellStart"/>
      <w:r w:rsidRPr="00530C14">
        <w:rPr>
          <w:sz w:val="20"/>
          <w:szCs w:val="20"/>
          <w:lang w:val="en-US"/>
        </w:rPr>
        <w:t>Sampasa</w:t>
      </w:r>
      <w:proofErr w:type="spellEnd"/>
      <w:r w:rsidRPr="00530C14">
        <w:rPr>
          <w:sz w:val="20"/>
          <w:szCs w:val="20"/>
          <w:lang w:val="en-US"/>
        </w:rPr>
        <w:t>, H., &amp; Hamilton, H. A. (2015). Use of social networking sites and risk of</w:t>
      </w:r>
    </w:p>
    <w:p w14:paraId="5274C42E" w14:textId="77777777" w:rsidR="00530C14" w:rsidRPr="00530C14" w:rsidRDefault="00530C14" w:rsidP="00A06A7D">
      <w:pPr>
        <w:spacing w:after="0"/>
        <w:ind w:left="1134" w:hanging="1134"/>
        <w:rPr>
          <w:sz w:val="20"/>
          <w:szCs w:val="20"/>
          <w:lang w:val="en-US"/>
        </w:rPr>
      </w:pPr>
      <w:proofErr w:type="gramStart"/>
      <w:r w:rsidRPr="00530C14">
        <w:rPr>
          <w:sz w:val="20"/>
          <w:szCs w:val="20"/>
          <w:lang w:val="en-US"/>
        </w:rPr>
        <w:t>cyberbullying</w:t>
      </w:r>
      <w:proofErr w:type="gramEnd"/>
      <w:r w:rsidRPr="00530C14">
        <w:rPr>
          <w:sz w:val="20"/>
          <w:szCs w:val="20"/>
          <w:lang w:val="en-US"/>
        </w:rPr>
        <w:t xml:space="preserve"> victimization: A population-level study of adolescents.</w:t>
      </w:r>
    </w:p>
    <w:p w14:paraId="6496E73C" w14:textId="77777777" w:rsidR="00530C14" w:rsidRPr="00666105" w:rsidRDefault="00530C14" w:rsidP="00A06A7D">
      <w:pPr>
        <w:spacing w:after="0"/>
        <w:ind w:left="1134" w:hanging="1134"/>
        <w:rPr>
          <w:sz w:val="20"/>
          <w:szCs w:val="20"/>
          <w:lang w:val="en-US"/>
        </w:rPr>
      </w:pPr>
      <w:r w:rsidRPr="00530C14">
        <w:rPr>
          <w:i/>
          <w:sz w:val="20"/>
          <w:szCs w:val="20"/>
          <w:lang w:val="en-US"/>
        </w:rPr>
        <w:t>Cyberpsychology, Behavior and Social Networking, 18,</w:t>
      </w:r>
      <w:r w:rsidRPr="00530C14">
        <w:rPr>
          <w:sz w:val="20"/>
          <w:szCs w:val="20"/>
          <w:lang w:val="en-US"/>
        </w:rPr>
        <w:t xml:space="preserve"> 704–710. </w:t>
      </w:r>
      <w:hyperlink r:id="rId155" w:history="1">
        <w:r w:rsidRPr="00666105">
          <w:rPr>
            <w:rStyle w:val="afd"/>
            <w:sz w:val="20"/>
            <w:szCs w:val="20"/>
            <w:lang w:val="en-US"/>
          </w:rPr>
          <w:t>https://doi.org/10.1089/cyber.2015.0145</w:t>
        </w:r>
      </w:hyperlink>
    </w:p>
    <w:p w14:paraId="0C31D06D" w14:textId="77777777" w:rsidR="00530C14" w:rsidRPr="007913A5" w:rsidRDefault="00530C14" w:rsidP="00A06A7D">
      <w:pPr>
        <w:spacing w:after="0"/>
        <w:ind w:left="1134" w:hanging="1134"/>
        <w:rPr>
          <w:sz w:val="20"/>
          <w:szCs w:val="20"/>
          <w:lang w:val="en-US"/>
        </w:rPr>
      </w:pPr>
      <w:r w:rsidRPr="00666105">
        <w:rPr>
          <w:sz w:val="20"/>
          <w:szCs w:val="20"/>
          <w:lang w:val="en-US"/>
        </w:rPr>
        <w:t xml:space="preserve"> </w:t>
      </w:r>
      <w:r w:rsidRPr="00530C14">
        <w:rPr>
          <w:sz w:val="20"/>
          <w:szCs w:val="20"/>
          <w:lang w:val="en-US"/>
        </w:rPr>
        <w:t xml:space="preserve">Shevchenko, I. (2017). Had We Never Loved So Kindly: </w:t>
      </w:r>
      <w:proofErr w:type="spellStart"/>
      <w:r w:rsidRPr="00530C14">
        <w:rPr>
          <w:sz w:val="20"/>
          <w:szCs w:val="20"/>
          <w:lang w:val="en-US"/>
        </w:rPr>
        <w:t>Conceptualisation</w:t>
      </w:r>
      <w:proofErr w:type="spellEnd"/>
      <w:r w:rsidRPr="00530C14">
        <w:rPr>
          <w:sz w:val="20"/>
          <w:szCs w:val="20"/>
          <w:lang w:val="en-US"/>
        </w:rPr>
        <w:t xml:space="preserve"> of communicative behavior. In E. Chrzanowska-</w:t>
      </w:r>
      <w:proofErr w:type="spellStart"/>
      <w:r w:rsidRPr="00530C14">
        <w:rPr>
          <w:sz w:val="20"/>
          <w:szCs w:val="20"/>
          <w:lang w:val="en-US"/>
        </w:rPr>
        <w:t>Kluczewska</w:t>
      </w:r>
      <w:proofErr w:type="spellEnd"/>
      <w:r w:rsidRPr="00530C14">
        <w:rPr>
          <w:sz w:val="20"/>
          <w:szCs w:val="20"/>
          <w:lang w:val="en-US"/>
        </w:rPr>
        <w:t xml:space="preserve">, &amp; O. Vorobyova (Eds.), </w:t>
      </w:r>
      <w:r w:rsidRPr="00530C14">
        <w:rPr>
          <w:i/>
          <w:sz w:val="20"/>
          <w:szCs w:val="20"/>
          <w:lang w:val="en-US"/>
        </w:rPr>
        <w:t>Language – Literature – the Arts: A Cognitive-Semiotic Interface. Series: Text – meaning – context: Cracow Studies in English Language, Literature and Culture</w:t>
      </w:r>
      <w:r w:rsidRPr="00530C14">
        <w:rPr>
          <w:sz w:val="20"/>
          <w:szCs w:val="20"/>
          <w:lang w:val="en-US"/>
        </w:rPr>
        <w:t xml:space="preserve"> (pp. 307-320). </w:t>
      </w:r>
      <w:r w:rsidRPr="007913A5">
        <w:rPr>
          <w:sz w:val="20"/>
          <w:szCs w:val="20"/>
          <w:lang w:val="en-US"/>
        </w:rPr>
        <w:t xml:space="preserve">Frankfurt-am-Mein: Peter Lang. </w:t>
      </w:r>
      <w:hyperlink r:id="rId156" w:history="1">
        <w:r w:rsidRPr="007913A5">
          <w:rPr>
            <w:rStyle w:val="afd"/>
            <w:sz w:val="20"/>
            <w:szCs w:val="20"/>
            <w:lang w:val="en-US"/>
          </w:rPr>
          <w:t>https://doi.org/10.3726/b10692</w:t>
        </w:r>
      </w:hyperlink>
    </w:p>
    <w:p w14:paraId="6E15A117" w14:textId="77777777" w:rsidR="00530C14" w:rsidRPr="000449A7" w:rsidRDefault="00530C14" w:rsidP="00A06A7D">
      <w:pPr>
        <w:spacing w:after="0"/>
        <w:ind w:left="1134" w:hanging="1134"/>
        <w:rPr>
          <w:sz w:val="20"/>
          <w:szCs w:val="20"/>
          <w:lang w:val="en-US"/>
        </w:rPr>
      </w:pPr>
      <w:r w:rsidRPr="00530C14">
        <w:rPr>
          <w:sz w:val="20"/>
          <w:szCs w:val="20"/>
          <w:lang w:val="en-US"/>
        </w:rPr>
        <w:t xml:space="preserve">Shevchenko, I. (2022). American social media on the Russia-Ukraine war: A multimodal analysis. </w:t>
      </w:r>
      <w:r w:rsidRPr="000449A7">
        <w:rPr>
          <w:i/>
          <w:sz w:val="20"/>
          <w:szCs w:val="20"/>
          <w:lang w:val="en-US"/>
        </w:rPr>
        <w:t>Cognition, communication, discourse, 25,</w:t>
      </w:r>
      <w:r w:rsidRPr="000449A7">
        <w:rPr>
          <w:sz w:val="20"/>
          <w:szCs w:val="20"/>
          <w:lang w:val="en-US"/>
        </w:rPr>
        <w:t xml:space="preserve"> 65-79. </w:t>
      </w:r>
      <w:hyperlink r:id="rId157" w:history="1">
        <w:r w:rsidRPr="000449A7">
          <w:rPr>
            <w:rStyle w:val="afd"/>
            <w:sz w:val="20"/>
            <w:szCs w:val="20"/>
            <w:lang w:val="en-US"/>
          </w:rPr>
          <w:t>https://doi.org/10.26565/2218-2926-2022-25-05</w:t>
        </w:r>
      </w:hyperlink>
    </w:p>
    <w:p w14:paraId="4ED1D1BC" w14:textId="77777777" w:rsidR="00530C14" w:rsidRPr="00F84971" w:rsidRDefault="00530C14" w:rsidP="00A06A7D">
      <w:pPr>
        <w:autoSpaceDE w:val="0"/>
        <w:autoSpaceDN w:val="0"/>
        <w:adjustRightInd w:val="0"/>
        <w:spacing w:after="0"/>
        <w:ind w:left="1134" w:hanging="1134"/>
        <w:rPr>
          <w:rStyle w:val="afd"/>
          <w:bCs/>
          <w:sz w:val="20"/>
          <w:szCs w:val="20"/>
          <w:lang w:val="en-US"/>
        </w:rPr>
      </w:pPr>
      <w:r w:rsidRPr="000449A7">
        <w:rPr>
          <w:sz w:val="20"/>
          <w:szCs w:val="20"/>
          <w:shd w:val="clear" w:color="auto" w:fill="FFFFFF"/>
          <w:lang w:val="en-US"/>
        </w:rPr>
        <w:lastRenderedPageBreak/>
        <w:t xml:space="preserve">Shevchenko, I.S., Morozova, I.I., &amp; Shevchenko, V.O. (2022). </w:t>
      </w:r>
      <w:proofErr w:type="spellStart"/>
      <w:r w:rsidRPr="00530C14">
        <w:rPr>
          <w:sz w:val="20"/>
          <w:szCs w:val="20"/>
          <w:shd w:val="clear" w:color="auto" w:fill="FFFFFF"/>
          <w:lang w:val="en-US"/>
        </w:rPr>
        <w:t>Nominatsii</w:t>
      </w:r>
      <w:proofErr w:type="spellEnd"/>
      <w:r w:rsidRPr="00530C14">
        <w:rPr>
          <w:sz w:val="20"/>
          <w:szCs w:val="20"/>
          <w:shd w:val="clear" w:color="auto" w:fill="FFFFFF"/>
          <w:lang w:val="en-US"/>
        </w:rPr>
        <w:t xml:space="preserve"> </w:t>
      </w:r>
      <w:proofErr w:type="spellStart"/>
      <w:r w:rsidRPr="00530C14">
        <w:rPr>
          <w:sz w:val="20"/>
          <w:szCs w:val="20"/>
          <w:shd w:val="clear" w:color="auto" w:fill="FFFFFF"/>
          <w:lang w:val="en-US"/>
        </w:rPr>
        <w:t>ahresii</w:t>
      </w:r>
      <w:proofErr w:type="spellEnd"/>
      <w:r w:rsidRPr="00530C14">
        <w:rPr>
          <w:sz w:val="20"/>
          <w:szCs w:val="20"/>
          <w:shd w:val="clear" w:color="auto" w:fill="FFFFFF"/>
          <w:lang w:val="en-US"/>
        </w:rPr>
        <w:t xml:space="preserve"> </w:t>
      </w:r>
      <w:proofErr w:type="spellStart"/>
      <w:r w:rsidRPr="00530C14">
        <w:rPr>
          <w:sz w:val="20"/>
          <w:szCs w:val="20"/>
          <w:shd w:val="clear" w:color="auto" w:fill="FFFFFF"/>
          <w:lang w:val="en-US"/>
        </w:rPr>
        <w:t>rosii</w:t>
      </w:r>
      <w:proofErr w:type="spellEnd"/>
      <w:r w:rsidRPr="00530C14">
        <w:rPr>
          <w:sz w:val="20"/>
          <w:szCs w:val="20"/>
          <w:shd w:val="clear" w:color="auto" w:fill="FFFFFF"/>
          <w:lang w:val="en-US"/>
        </w:rPr>
        <w:t xml:space="preserve"> </w:t>
      </w:r>
      <w:proofErr w:type="spellStart"/>
      <w:r w:rsidRPr="00530C14">
        <w:rPr>
          <w:sz w:val="20"/>
          <w:szCs w:val="20"/>
          <w:shd w:val="clear" w:color="auto" w:fill="FFFFFF"/>
          <w:lang w:val="en-US"/>
        </w:rPr>
        <w:t>proty</w:t>
      </w:r>
      <w:proofErr w:type="spellEnd"/>
      <w:r w:rsidRPr="00530C14">
        <w:rPr>
          <w:sz w:val="20"/>
          <w:szCs w:val="20"/>
          <w:shd w:val="clear" w:color="auto" w:fill="FFFFFF"/>
          <w:lang w:val="en-US"/>
        </w:rPr>
        <w:t xml:space="preserve"> </w:t>
      </w:r>
      <w:proofErr w:type="spellStart"/>
      <w:r w:rsidRPr="00530C14">
        <w:rPr>
          <w:sz w:val="20"/>
          <w:szCs w:val="20"/>
          <w:shd w:val="clear" w:color="auto" w:fill="FFFFFF"/>
          <w:lang w:val="en-US"/>
        </w:rPr>
        <w:t>Ukrainy</w:t>
      </w:r>
      <w:proofErr w:type="spellEnd"/>
      <w:r w:rsidRPr="00530C14">
        <w:rPr>
          <w:sz w:val="20"/>
          <w:szCs w:val="20"/>
          <w:shd w:val="clear" w:color="auto" w:fill="FFFFFF"/>
          <w:lang w:val="en-US"/>
        </w:rPr>
        <w:t xml:space="preserve"> v </w:t>
      </w:r>
      <w:proofErr w:type="spellStart"/>
      <w:r w:rsidRPr="00530C14">
        <w:rPr>
          <w:sz w:val="20"/>
          <w:szCs w:val="20"/>
          <w:shd w:val="clear" w:color="auto" w:fill="FFFFFF"/>
          <w:lang w:val="en-US"/>
        </w:rPr>
        <w:t>anhlomovnykh</w:t>
      </w:r>
      <w:proofErr w:type="spellEnd"/>
      <w:r w:rsidRPr="00530C14">
        <w:rPr>
          <w:sz w:val="20"/>
          <w:szCs w:val="20"/>
          <w:shd w:val="clear" w:color="auto" w:fill="FFFFFF"/>
          <w:lang w:val="en-US"/>
        </w:rPr>
        <w:t xml:space="preserve"> media: </w:t>
      </w:r>
      <w:proofErr w:type="spellStart"/>
      <w:r w:rsidRPr="00530C14">
        <w:rPr>
          <w:sz w:val="20"/>
          <w:szCs w:val="20"/>
          <w:shd w:val="clear" w:color="auto" w:fill="FFFFFF"/>
          <w:lang w:val="en-US"/>
        </w:rPr>
        <w:t>kohnityvno-prahmatychnyi</w:t>
      </w:r>
      <w:proofErr w:type="spellEnd"/>
      <w:r w:rsidRPr="00530C14">
        <w:rPr>
          <w:sz w:val="20"/>
          <w:szCs w:val="20"/>
          <w:shd w:val="clear" w:color="auto" w:fill="FFFFFF"/>
          <w:lang w:val="en-US"/>
        </w:rPr>
        <w:t xml:space="preserve"> </w:t>
      </w:r>
      <w:proofErr w:type="spellStart"/>
      <w:r w:rsidRPr="00530C14">
        <w:rPr>
          <w:sz w:val="20"/>
          <w:szCs w:val="20"/>
          <w:shd w:val="clear" w:color="auto" w:fill="FFFFFF"/>
          <w:lang w:val="en-US"/>
        </w:rPr>
        <w:t>analiz</w:t>
      </w:r>
      <w:proofErr w:type="spellEnd"/>
      <w:r w:rsidRPr="00530C14">
        <w:rPr>
          <w:b/>
          <w:sz w:val="20"/>
          <w:szCs w:val="20"/>
          <w:shd w:val="clear" w:color="auto" w:fill="FFFFFF"/>
          <w:lang w:val="en-US"/>
        </w:rPr>
        <w:t xml:space="preserve"> </w:t>
      </w:r>
      <w:r w:rsidRPr="00F84971">
        <w:rPr>
          <w:sz w:val="20"/>
          <w:szCs w:val="20"/>
          <w:shd w:val="clear" w:color="auto" w:fill="FFFFFF"/>
          <w:lang w:val="en-US"/>
        </w:rPr>
        <w:t>[</w:t>
      </w:r>
      <w:r w:rsidRPr="00530C14">
        <w:rPr>
          <w:sz w:val="20"/>
          <w:szCs w:val="20"/>
          <w:lang w:val="en-US"/>
        </w:rPr>
        <w:t xml:space="preserve">Nominations of Russian aggression against Ukraine in English-language media: </w:t>
      </w:r>
      <w:r w:rsidRPr="00F84971">
        <w:rPr>
          <w:sz w:val="20"/>
          <w:szCs w:val="20"/>
        </w:rPr>
        <w:t>а</w:t>
      </w:r>
      <w:r w:rsidRPr="00530C14">
        <w:rPr>
          <w:sz w:val="20"/>
          <w:szCs w:val="20"/>
          <w:lang w:val="en-US"/>
        </w:rPr>
        <w:t xml:space="preserve"> cognitive-pragmatic study</w:t>
      </w:r>
      <w:r w:rsidRPr="00F84971">
        <w:rPr>
          <w:sz w:val="20"/>
          <w:szCs w:val="20"/>
          <w:shd w:val="clear" w:color="auto" w:fill="FFFFFF"/>
          <w:lang w:val="en-US"/>
        </w:rPr>
        <w:t>].</w:t>
      </w:r>
      <w:r w:rsidRPr="00F84971">
        <w:rPr>
          <w:b/>
          <w:sz w:val="20"/>
          <w:szCs w:val="20"/>
          <w:shd w:val="clear" w:color="auto" w:fill="FFFFFF"/>
          <w:lang w:val="en-US"/>
        </w:rPr>
        <w:t xml:space="preserve"> </w:t>
      </w:r>
      <w:r w:rsidRPr="00530C14">
        <w:rPr>
          <w:i/>
          <w:sz w:val="20"/>
          <w:szCs w:val="20"/>
          <w:lang w:val="en-US"/>
        </w:rPr>
        <w:t xml:space="preserve">The Journal of V.N. Karazin Kharkiv National University. Series: Foreign Philology. </w:t>
      </w:r>
      <w:r w:rsidRPr="00666105">
        <w:rPr>
          <w:i/>
          <w:sz w:val="20"/>
          <w:szCs w:val="20"/>
          <w:lang w:val="en-US"/>
        </w:rPr>
        <w:t xml:space="preserve">Methods of Foreign Language Teaching, </w:t>
      </w:r>
      <w:r w:rsidRPr="00666105">
        <w:rPr>
          <w:bCs/>
          <w:i/>
          <w:sz w:val="20"/>
          <w:szCs w:val="20"/>
          <w:lang w:val="en-US"/>
        </w:rPr>
        <w:t>95</w:t>
      </w:r>
      <w:r w:rsidRPr="00F84971">
        <w:rPr>
          <w:bCs/>
          <w:i/>
          <w:sz w:val="20"/>
          <w:szCs w:val="20"/>
          <w:lang w:val="en-US"/>
        </w:rPr>
        <w:t xml:space="preserve">, </w:t>
      </w:r>
      <w:r w:rsidRPr="00666105">
        <w:rPr>
          <w:bCs/>
          <w:sz w:val="20"/>
          <w:szCs w:val="20"/>
          <w:lang w:val="en-US"/>
        </w:rPr>
        <w:t xml:space="preserve">70-77. </w:t>
      </w:r>
      <w:hyperlink r:id="rId158" w:history="1">
        <w:r w:rsidRPr="00F84971">
          <w:rPr>
            <w:rStyle w:val="afd"/>
            <w:bCs/>
            <w:sz w:val="20"/>
            <w:szCs w:val="20"/>
            <w:lang w:val="en-US"/>
          </w:rPr>
          <w:t>https://doi.org/10.</w:t>
        </w:r>
        <w:r w:rsidRPr="00666105">
          <w:rPr>
            <w:rStyle w:val="afd"/>
            <w:bCs/>
            <w:sz w:val="20"/>
            <w:szCs w:val="20"/>
            <w:lang w:val="en-US"/>
          </w:rPr>
          <w:t>265</w:t>
        </w:r>
        <w:r w:rsidRPr="00F84971">
          <w:rPr>
            <w:rStyle w:val="afd"/>
            <w:bCs/>
            <w:sz w:val="20"/>
            <w:szCs w:val="20"/>
            <w:lang w:val="en-US"/>
          </w:rPr>
          <w:t>65/2227-8877-2022-95-09</w:t>
        </w:r>
      </w:hyperlink>
    </w:p>
    <w:p w14:paraId="6268062A" w14:textId="77777777" w:rsidR="00530C14" w:rsidRPr="00F84971" w:rsidRDefault="00530C14" w:rsidP="00A06A7D">
      <w:pPr>
        <w:autoSpaceDE w:val="0"/>
        <w:autoSpaceDN w:val="0"/>
        <w:adjustRightInd w:val="0"/>
        <w:spacing w:after="0"/>
        <w:ind w:left="1134" w:hanging="1134"/>
        <w:rPr>
          <w:color w:val="202122"/>
          <w:sz w:val="20"/>
          <w:szCs w:val="20"/>
          <w:shd w:val="clear" w:color="auto" w:fill="FFFFFF"/>
          <w:lang w:val="en-US"/>
        </w:rPr>
      </w:pPr>
      <w:r w:rsidRPr="00F84971">
        <w:rPr>
          <w:iCs/>
          <w:color w:val="000000"/>
          <w:sz w:val="20"/>
          <w:szCs w:val="20"/>
          <w:lang w:val="en-US"/>
        </w:rPr>
        <w:t xml:space="preserve">The NYT – </w:t>
      </w:r>
      <w:r w:rsidRPr="00F84971">
        <w:rPr>
          <w:i/>
          <w:iCs/>
          <w:color w:val="000000"/>
          <w:sz w:val="20"/>
          <w:szCs w:val="20"/>
          <w:lang w:val="en-US"/>
        </w:rPr>
        <w:t>The New York Times</w:t>
      </w:r>
      <w:r w:rsidRPr="00F84971">
        <w:rPr>
          <w:iCs/>
          <w:color w:val="000000"/>
          <w:sz w:val="20"/>
          <w:szCs w:val="20"/>
          <w:lang w:val="en-US"/>
        </w:rPr>
        <w:t xml:space="preserve"> (2023-2024). </w:t>
      </w:r>
      <w:r w:rsidRPr="00F84971">
        <w:rPr>
          <w:color w:val="202122"/>
          <w:sz w:val="20"/>
          <w:szCs w:val="20"/>
          <w:shd w:val="clear" w:color="auto" w:fill="FFFFFF"/>
          <w:lang w:val="en-US"/>
        </w:rPr>
        <w:t xml:space="preserve">Retrieved from </w:t>
      </w:r>
      <w:hyperlink r:id="rId159" w:history="1">
        <w:r w:rsidRPr="00F84971">
          <w:rPr>
            <w:rStyle w:val="afd"/>
            <w:sz w:val="20"/>
            <w:szCs w:val="20"/>
            <w:shd w:val="clear" w:color="auto" w:fill="FFFFFF"/>
            <w:lang w:val="en-US"/>
          </w:rPr>
          <w:t>https://www.nytimes.com/</w:t>
        </w:r>
      </w:hyperlink>
    </w:p>
    <w:p w14:paraId="4BC1768A" w14:textId="77777777" w:rsidR="00530C14" w:rsidRPr="00F84971" w:rsidRDefault="00530C14" w:rsidP="00A06A7D">
      <w:pPr>
        <w:autoSpaceDE w:val="0"/>
        <w:autoSpaceDN w:val="0"/>
        <w:adjustRightInd w:val="0"/>
        <w:spacing w:after="0"/>
        <w:ind w:left="1134" w:hanging="1134"/>
        <w:rPr>
          <w:color w:val="000000"/>
          <w:sz w:val="20"/>
          <w:szCs w:val="20"/>
          <w:lang w:val="en-US"/>
        </w:rPr>
      </w:pPr>
      <w:proofErr w:type="spellStart"/>
      <w:r w:rsidRPr="00F84971">
        <w:rPr>
          <w:iCs/>
          <w:color w:val="000000"/>
          <w:sz w:val="20"/>
          <w:szCs w:val="20"/>
          <w:lang w:val="en-US"/>
        </w:rPr>
        <w:t>Yavorska</w:t>
      </w:r>
      <w:proofErr w:type="spellEnd"/>
      <w:r w:rsidRPr="00F84971">
        <w:rPr>
          <w:iCs/>
          <w:color w:val="000000"/>
          <w:sz w:val="20"/>
          <w:szCs w:val="20"/>
          <w:lang w:val="en-US"/>
        </w:rPr>
        <w:t xml:space="preserve">, H. (2024). </w:t>
      </w:r>
      <w:proofErr w:type="spellStart"/>
      <w:r w:rsidRPr="00F84971">
        <w:rPr>
          <w:iCs/>
          <w:color w:val="000000"/>
          <w:sz w:val="20"/>
          <w:szCs w:val="20"/>
          <w:lang w:val="en-US"/>
        </w:rPr>
        <w:t>Dyskurs</w:t>
      </w:r>
      <w:proofErr w:type="spellEnd"/>
      <w:r w:rsidRPr="00F84971">
        <w:rPr>
          <w:iCs/>
          <w:color w:val="000000"/>
          <w:sz w:val="20"/>
          <w:szCs w:val="20"/>
          <w:lang w:val="en-US"/>
        </w:rPr>
        <w:t xml:space="preserve"> </w:t>
      </w:r>
      <w:proofErr w:type="spellStart"/>
      <w:r w:rsidRPr="00F84971">
        <w:rPr>
          <w:iCs/>
          <w:color w:val="000000"/>
          <w:sz w:val="20"/>
          <w:szCs w:val="20"/>
          <w:lang w:val="en-US"/>
        </w:rPr>
        <w:t>viiny</w:t>
      </w:r>
      <w:proofErr w:type="spellEnd"/>
      <w:r w:rsidRPr="00F84971">
        <w:rPr>
          <w:iCs/>
          <w:color w:val="000000"/>
          <w:sz w:val="20"/>
          <w:szCs w:val="20"/>
          <w:lang w:val="en-US"/>
        </w:rPr>
        <w:t xml:space="preserve"> (</w:t>
      </w:r>
      <w:proofErr w:type="spellStart"/>
      <w:r w:rsidRPr="00F84971">
        <w:rPr>
          <w:iCs/>
          <w:color w:val="000000"/>
          <w:sz w:val="20"/>
          <w:szCs w:val="20"/>
          <w:lang w:val="en-US"/>
        </w:rPr>
        <w:t>kilka</w:t>
      </w:r>
      <w:proofErr w:type="spellEnd"/>
      <w:r w:rsidRPr="00F84971">
        <w:rPr>
          <w:iCs/>
          <w:color w:val="000000"/>
          <w:sz w:val="20"/>
          <w:szCs w:val="20"/>
          <w:lang w:val="en-US"/>
        </w:rPr>
        <w:t xml:space="preserve"> </w:t>
      </w:r>
      <w:proofErr w:type="spellStart"/>
      <w:r w:rsidRPr="00F84971">
        <w:rPr>
          <w:iCs/>
          <w:color w:val="000000"/>
          <w:sz w:val="20"/>
          <w:szCs w:val="20"/>
          <w:lang w:val="en-US"/>
        </w:rPr>
        <w:t>metodolohichnykh</w:t>
      </w:r>
      <w:proofErr w:type="spellEnd"/>
      <w:r w:rsidRPr="00F84971">
        <w:rPr>
          <w:iCs/>
          <w:color w:val="000000"/>
          <w:sz w:val="20"/>
          <w:szCs w:val="20"/>
          <w:lang w:val="en-US"/>
        </w:rPr>
        <w:t xml:space="preserve"> </w:t>
      </w:r>
      <w:proofErr w:type="spellStart"/>
      <w:r w:rsidRPr="00F84971">
        <w:rPr>
          <w:iCs/>
          <w:color w:val="000000"/>
          <w:sz w:val="20"/>
          <w:szCs w:val="20"/>
          <w:lang w:val="en-US"/>
        </w:rPr>
        <w:t>pytan</w:t>
      </w:r>
      <w:proofErr w:type="spellEnd"/>
      <w:r w:rsidRPr="00F84971">
        <w:rPr>
          <w:iCs/>
          <w:color w:val="000000"/>
          <w:sz w:val="20"/>
          <w:szCs w:val="20"/>
          <w:lang w:val="en-US"/>
        </w:rPr>
        <w:t xml:space="preserve">) [Discourse of war (some methodological issues]. In B. </w:t>
      </w:r>
      <w:proofErr w:type="spellStart"/>
      <w:r w:rsidRPr="00F84971">
        <w:rPr>
          <w:iCs/>
          <w:color w:val="000000"/>
          <w:sz w:val="20"/>
          <w:szCs w:val="20"/>
          <w:lang w:val="en-US"/>
        </w:rPr>
        <w:t>Azhniuk</w:t>
      </w:r>
      <w:proofErr w:type="spellEnd"/>
      <w:r w:rsidRPr="00F84971">
        <w:rPr>
          <w:iCs/>
          <w:color w:val="000000"/>
          <w:sz w:val="20"/>
          <w:szCs w:val="20"/>
          <w:lang w:val="en-US"/>
        </w:rPr>
        <w:t xml:space="preserve"> (Ed.), </w:t>
      </w:r>
      <w:r w:rsidRPr="00F84971">
        <w:rPr>
          <w:i/>
          <w:iCs/>
          <w:color w:val="000000"/>
          <w:sz w:val="20"/>
          <w:szCs w:val="20"/>
          <w:lang w:val="en-US"/>
        </w:rPr>
        <w:t xml:space="preserve">Mova </w:t>
      </w:r>
      <w:proofErr w:type="spellStart"/>
      <w:r w:rsidRPr="00F84971">
        <w:rPr>
          <w:i/>
          <w:iCs/>
          <w:color w:val="000000"/>
          <w:sz w:val="20"/>
          <w:szCs w:val="20"/>
          <w:lang w:val="en-US"/>
        </w:rPr>
        <w:t>i</w:t>
      </w:r>
      <w:proofErr w:type="spellEnd"/>
      <w:r w:rsidRPr="00F84971">
        <w:rPr>
          <w:i/>
          <w:iCs/>
          <w:color w:val="000000"/>
          <w:sz w:val="20"/>
          <w:szCs w:val="20"/>
          <w:lang w:val="en-US"/>
        </w:rPr>
        <w:t xml:space="preserve"> </w:t>
      </w:r>
      <w:proofErr w:type="spellStart"/>
      <w:r w:rsidRPr="00F84971">
        <w:rPr>
          <w:i/>
          <w:iCs/>
          <w:color w:val="000000"/>
          <w:sz w:val="20"/>
          <w:szCs w:val="20"/>
          <w:lang w:val="en-US"/>
        </w:rPr>
        <w:t>viina</w:t>
      </w:r>
      <w:proofErr w:type="spellEnd"/>
      <w:r w:rsidRPr="00F84971">
        <w:rPr>
          <w:i/>
          <w:iCs/>
          <w:color w:val="000000"/>
          <w:sz w:val="20"/>
          <w:szCs w:val="20"/>
          <w:lang w:val="en-US"/>
        </w:rPr>
        <w:t xml:space="preserve">: </w:t>
      </w:r>
      <w:proofErr w:type="spellStart"/>
      <w:r w:rsidRPr="00F84971">
        <w:rPr>
          <w:i/>
          <w:iCs/>
          <w:color w:val="000000"/>
          <w:sz w:val="20"/>
          <w:szCs w:val="20"/>
          <w:lang w:val="en-US"/>
        </w:rPr>
        <w:t>dynamika</w:t>
      </w:r>
      <w:proofErr w:type="spellEnd"/>
      <w:r w:rsidRPr="00F84971">
        <w:rPr>
          <w:i/>
          <w:iCs/>
          <w:color w:val="000000"/>
          <w:sz w:val="20"/>
          <w:szCs w:val="20"/>
          <w:lang w:val="en-US"/>
        </w:rPr>
        <w:t xml:space="preserve"> </w:t>
      </w:r>
      <w:proofErr w:type="spellStart"/>
      <w:r w:rsidRPr="00F84971">
        <w:rPr>
          <w:i/>
          <w:iCs/>
          <w:color w:val="000000"/>
          <w:sz w:val="20"/>
          <w:szCs w:val="20"/>
          <w:lang w:val="en-US"/>
        </w:rPr>
        <w:t>movnoi</w:t>
      </w:r>
      <w:proofErr w:type="spellEnd"/>
      <w:r w:rsidRPr="00F84971">
        <w:rPr>
          <w:i/>
          <w:iCs/>
          <w:color w:val="000000"/>
          <w:sz w:val="20"/>
          <w:szCs w:val="20"/>
          <w:lang w:val="en-US"/>
        </w:rPr>
        <w:t xml:space="preserve"> </w:t>
      </w:r>
      <w:proofErr w:type="spellStart"/>
      <w:r w:rsidRPr="00F84971">
        <w:rPr>
          <w:i/>
          <w:iCs/>
          <w:color w:val="000000"/>
          <w:sz w:val="20"/>
          <w:szCs w:val="20"/>
          <w:lang w:val="en-US"/>
        </w:rPr>
        <w:t>systemy</w:t>
      </w:r>
      <w:proofErr w:type="spellEnd"/>
      <w:r w:rsidRPr="00F84971">
        <w:rPr>
          <w:i/>
          <w:iCs/>
          <w:color w:val="000000"/>
          <w:sz w:val="20"/>
          <w:szCs w:val="20"/>
          <w:lang w:val="en-US"/>
        </w:rPr>
        <w:t xml:space="preserve"> </w:t>
      </w:r>
      <w:proofErr w:type="spellStart"/>
      <w:r w:rsidRPr="00F84971">
        <w:rPr>
          <w:i/>
          <w:iCs/>
          <w:color w:val="000000"/>
          <w:sz w:val="20"/>
          <w:szCs w:val="20"/>
          <w:lang w:val="en-US"/>
        </w:rPr>
        <w:t>i</w:t>
      </w:r>
      <w:proofErr w:type="spellEnd"/>
      <w:r w:rsidRPr="00F84971">
        <w:rPr>
          <w:i/>
          <w:iCs/>
          <w:color w:val="000000"/>
          <w:sz w:val="20"/>
          <w:szCs w:val="20"/>
          <w:lang w:val="en-US"/>
        </w:rPr>
        <w:t xml:space="preserve"> </w:t>
      </w:r>
      <w:proofErr w:type="spellStart"/>
      <w:r w:rsidRPr="00F84971">
        <w:rPr>
          <w:i/>
          <w:iCs/>
          <w:color w:val="000000"/>
          <w:sz w:val="20"/>
          <w:szCs w:val="20"/>
          <w:lang w:val="en-US"/>
        </w:rPr>
        <w:t>movna</w:t>
      </w:r>
      <w:proofErr w:type="spellEnd"/>
      <w:r w:rsidRPr="00F84971">
        <w:rPr>
          <w:i/>
          <w:iCs/>
          <w:color w:val="000000"/>
          <w:sz w:val="20"/>
          <w:szCs w:val="20"/>
          <w:lang w:val="en-US"/>
        </w:rPr>
        <w:t xml:space="preserve"> </w:t>
      </w:r>
      <w:proofErr w:type="spellStart"/>
      <w:r w:rsidRPr="00F84971">
        <w:rPr>
          <w:i/>
          <w:iCs/>
          <w:color w:val="000000"/>
          <w:sz w:val="20"/>
          <w:szCs w:val="20"/>
          <w:lang w:val="en-US"/>
        </w:rPr>
        <w:t>polityka</w:t>
      </w:r>
      <w:proofErr w:type="spellEnd"/>
      <w:r w:rsidRPr="00F84971">
        <w:rPr>
          <w:color w:val="000000"/>
          <w:sz w:val="20"/>
          <w:szCs w:val="20"/>
          <w:lang w:val="en-US"/>
        </w:rPr>
        <w:t xml:space="preserve"> (</w:t>
      </w:r>
      <w:proofErr w:type="spellStart"/>
      <w:r w:rsidRPr="00F84971">
        <w:rPr>
          <w:color w:val="000000"/>
          <w:sz w:val="20"/>
          <w:szCs w:val="20"/>
        </w:rPr>
        <w:t>рр</w:t>
      </w:r>
      <w:proofErr w:type="spellEnd"/>
      <w:r w:rsidRPr="00F84971">
        <w:rPr>
          <w:color w:val="000000"/>
          <w:sz w:val="20"/>
          <w:szCs w:val="20"/>
          <w:lang w:val="en-US"/>
        </w:rPr>
        <w:t xml:space="preserve">. 211-228). </w:t>
      </w:r>
      <w:r w:rsidRPr="00F84971">
        <w:rPr>
          <w:sz w:val="20"/>
          <w:szCs w:val="20"/>
        </w:rPr>
        <w:t>К</w:t>
      </w:r>
      <w:proofErr w:type="spellStart"/>
      <w:r w:rsidRPr="00F84971">
        <w:rPr>
          <w:sz w:val="20"/>
          <w:szCs w:val="20"/>
          <w:lang w:val="en-US"/>
        </w:rPr>
        <w:t>yiv</w:t>
      </w:r>
      <w:proofErr w:type="spellEnd"/>
      <w:r w:rsidRPr="00666105">
        <w:rPr>
          <w:sz w:val="20"/>
          <w:szCs w:val="20"/>
          <w:lang w:val="en-US"/>
        </w:rPr>
        <w:t xml:space="preserve">: </w:t>
      </w:r>
      <w:r w:rsidRPr="00F84971">
        <w:rPr>
          <w:sz w:val="20"/>
          <w:szCs w:val="20"/>
          <w:lang w:val="en-US"/>
        </w:rPr>
        <w:t xml:space="preserve">D. </w:t>
      </w:r>
      <w:proofErr w:type="spellStart"/>
      <w:r w:rsidRPr="00F84971">
        <w:rPr>
          <w:sz w:val="20"/>
          <w:szCs w:val="20"/>
          <w:lang w:val="en-US"/>
        </w:rPr>
        <w:t>Burago</w:t>
      </w:r>
      <w:proofErr w:type="spellEnd"/>
      <w:r w:rsidRPr="00F84971">
        <w:rPr>
          <w:sz w:val="20"/>
          <w:szCs w:val="20"/>
          <w:lang w:val="en-US"/>
        </w:rPr>
        <w:t xml:space="preserve"> Publishing House.</w:t>
      </w:r>
    </w:p>
    <w:p w14:paraId="57ED5A95" w14:textId="77777777" w:rsidR="00530C14" w:rsidRPr="00F84971" w:rsidRDefault="00530C14" w:rsidP="00A06A7D">
      <w:pPr>
        <w:autoSpaceDE w:val="0"/>
        <w:autoSpaceDN w:val="0"/>
        <w:adjustRightInd w:val="0"/>
        <w:spacing w:after="0"/>
        <w:ind w:left="1134" w:hanging="1134"/>
        <w:rPr>
          <w:color w:val="000000"/>
          <w:sz w:val="20"/>
          <w:szCs w:val="20"/>
          <w:lang w:val="en-US"/>
        </w:rPr>
      </w:pPr>
      <w:proofErr w:type="spellStart"/>
      <w:r w:rsidRPr="00F84971">
        <w:rPr>
          <w:color w:val="000000"/>
          <w:sz w:val="20"/>
          <w:szCs w:val="20"/>
          <w:lang w:val="en-US"/>
        </w:rPr>
        <w:t>Zhabotynska</w:t>
      </w:r>
      <w:proofErr w:type="spellEnd"/>
      <w:r w:rsidRPr="00F84971">
        <w:rPr>
          <w:color w:val="000000"/>
          <w:sz w:val="20"/>
          <w:szCs w:val="20"/>
          <w:lang w:val="en-US"/>
        </w:rPr>
        <w:t>, S. (20</w:t>
      </w:r>
      <w:r w:rsidRPr="00530C14">
        <w:rPr>
          <w:color w:val="000000"/>
          <w:sz w:val="20"/>
          <w:szCs w:val="20"/>
          <w:lang w:val="en-US"/>
        </w:rPr>
        <w:t>13</w:t>
      </w:r>
      <w:r w:rsidRPr="00F84971">
        <w:rPr>
          <w:color w:val="000000"/>
          <w:sz w:val="20"/>
          <w:szCs w:val="20"/>
          <w:lang w:val="en-US"/>
        </w:rPr>
        <w:t xml:space="preserve">). Imia </w:t>
      </w:r>
      <w:proofErr w:type="spellStart"/>
      <w:r w:rsidRPr="00F84971">
        <w:rPr>
          <w:color w:val="000000"/>
          <w:sz w:val="20"/>
          <w:szCs w:val="20"/>
          <w:lang w:val="en-US"/>
        </w:rPr>
        <w:t>kak</w:t>
      </w:r>
      <w:proofErr w:type="spellEnd"/>
      <w:r w:rsidRPr="00F84971">
        <w:rPr>
          <w:color w:val="000000"/>
          <w:sz w:val="20"/>
          <w:szCs w:val="20"/>
          <w:lang w:val="en-US"/>
        </w:rPr>
        <w:t xml:space="preserve"> </w:t>
      </w:r>
      <w:proofErr w:type="spellStart"/>
      <w:r w:rsidRPr="00F84971">
        <w:rPr>
          <w:color w:val="000000"/>
          <w:sz w:val="20"/>
          <w:szCs w:val="20"/>
          <w:lang w:val="en-US"/>
        </w:rPr>
        <w:t>tekst</w:t>
      </w:r>
      <w:proofErr w:type="spellEnd"/>
      <w:r w:rsidRPr="00F84971">
        <w:rPr>
          <w:color w:val="000000"/>
          <w:sz w:val="20"/>
          <w:szCs w:val="20"/>
          <w:lang w:val="en-US"/>
        </w:rPr>
        <w:t xml:space="preserve">: </w:t>
      </w:r>
      <w:proofErr w:type="spellStart"/>
      <w:r w:rsidRPr="00F84971">
        <w:rPr>
          <w:color w:val="000000"/>
          <w:sz w:val="20"/>
          <w:szCs w:val="20"/>
          <w:lang w:val="en-US"/>
        </w:rPr>
        <w:t>kontseptualnaia</w:t>
      </w:r>
      <w:proofErr w:type="spellEnd"/>
      <w:r w:rsidRPr="00F84971">
        <w:rPr>
          <w:color w:val="000000"/>
          <w:sz w:val="20"/>
          <w:szCs w:val="20"/>
          <w:lang w:val="en-US"/>
        </w:rPr>
        <w:t xml:space="preserve"> set’ </w:t>
      </w:r>
      <w:proofErr w:type="spellStart"/>
      <w:r w:rsidRPr="00F84971">
        <w:rPr>
          <w:color w:val="000000"/>
          <w:sz w:val="20"/>
          <w:szCs w:val="20"/>
          <w:lang w:val="en-US"/>
        </w:rPr>
        <w:t>leksycheskoho</w:t>
      </w:r>
      <w:proofErr w:type="spellEnd"/>
      <w:r w:rsidRPr="00F84971">
        <w:rPr>
          <w:color w:val="000000"/>
          <w:sz w:val="20"/>
          <w:szCs w:val="20"/>
          <w:lang w:val="en-US"/>
        </w:rPr>
        <w:t xml:space="preserve"> </w:t>
      </w:r>
      <w:proofErr w:type="spellStart"/>
      <w:r w:rsidRPr="00F84971">
        <w:rPr>
          <w:color w:val="000000"/>
          <w:sz w:val="20"/>
          <w:szCs w:val="20"/>
          <w:lang w:val="en-US"/>
        </w:rPr>
        <w:t>znachenyia</w:t>
      </w:r>
      <w:proofErr w:type="spellEnd"/>
      <w:r w:rsidRPr="00F84971">
        <w:rPr>
          <w:color w:val="000000"/>
          <w:sz w:val="20"/>
          <w:szCs w:val="20"/>
          <w:lang w:val="en-US"/>
        </w:rPr>
        <w:t xml:space="preserve"> (</w:t>
      </w:r>
      <w:proofErr w:type="spellStart"/>
      <w:r w:rsidRPr="00F84971">
        <w:rPr>
          <w:color w:val="000000"/>
          <w:sz w:val="20"/>
          <w:szCs w:val="20"/>
          <w:lang w:val="en-US"/>
        </w:rPr>
        <w:t>analiz</w:t>
      </w:r>
      <w:proofErr w:type="spellEnd"/>
      <w:r w:rsidRPr="00F84971">
        <w:rPr>
          <w:color w:val="000000"/>
          <w:sz w:val="20"/>
          <w:szCs w:val="20"/>
          <w:lang w:val="en-US"/>
        </w:rPr>
        <w:t xml:space="preserve"> </w:t>
      </w:r>
      <w:proofErr w:type="spellStart"/>
      <w:r w:rsidRPr="00F84971">
        <w:rPr>
          <w:color w:val="000000"/>
          <w:sz w:val="20"/>
          <w:szCs w:val="20"/>
          <w:lang w:val="en-US"/>
        </w:rPr>
        <w:t>imeni</w:t>
      </w:r>
      <w:proofErr w:type="spellEnd"/>
      <w:r w:rsidRPr="00F84971">
        <w:rPr>
          <w:color w:val="000000"/>
          <w:sz w:val="20"/>
          <w:szCs w:val="20"/>
          <w:lang w:val="en-US"/>
        </w:rPr>
        <w:t xml:space="preserve"> </w:t>
      </w:r>
      <w:proofErr w:type="spellStart"/>
      <w:r w:rsidRPr="00F84971">
        <w:rPr>
          <w:color w:val="000000"/>
          <w:sz w:val="20"/>
          <w:szCs w:val="20"/>
          <w:lang w:val="en-US"/>
        </w:rPr>
        <w:t>emotsii</w:t>
      </w:r>
      <w:proofErr w:type="spellEnd"/>
      <w:r w:rsidRPr="00F84971">
        <w:rPr>
          <w:color w:val="000000"/>
          <w:sz w:val="20"/>
          <w:szCs w:val="20"/>
          <w:lang w:val="en-US"/>
        </w:rPr>
        <w:t xml:space="preserve">). The name as a text: conceptual network of lexical meaning (analysis of the name of emotion). [The name as a text: conceptual network of lexical meaning (analysis of the name of emotion)]. </w:t>
      </w:r>
      <w:r w:rsidRPr="00F84971">
        <w:rPr>
          <w:i/>
          <w:color w:val="000000"/>
          <w:sz w:val="20"/>
          <w:szCs w:val="20"/>
          <w:lang w:val="en-US"/>
        </w:rPr>
        <w:t>Cognition, communication, discourse, 6</w:t>
      </w:r>
      <w:r w:rsidRPr="00F84971">
        <w:rPr>
          <w:color w:val="000000"/>
          <w:sz w:val="20"/>
          <w:szCs w:val="20"/>
          <w:lang w:val="en-US"/>
        </w:rPr>
        <w:t xml:space="preserve">, 47-76. </w:t>
      </w:r>
      <w:hyperlink r:id="rId160" w:history="1">
        <w:r w:rsidRPr="00F84971">
          <w:rPr>
            <w:rStyle w:val="afd"/>
            <w:sz w:val="20"/>
            <w:szCs w:val="20"/>
            <w:lang w:val="en-US"/>
          </w:rPr>
          <w:t>https://doi.org/10.26565/2218-2926-2013-06-04</w:t>
        </w:r>
      </w:hyperlink>
    </w:p>
    <w:p w14:paraId="47B8E6C9" w14:textId="77777777" w:rsidR="00530C14" w:rsidRPr="00666105" w:rsidRDefault="00530C14" w:rsidP="00A06A7D">
      <w:pPr>
        <w:autoSpaceDE w:val="0"/>
        <w:autoSpaceDN w:val="0"/>
        <w:adjustRightInd w:val="0"/>
        <w:spacing w:after="0"/>
        <w:ind w:left="1134" w:hanging="1134"/>
        <w:rPr>
          <w:color w:val="000000"/>
          <w:sz w:val="20"/>
          <w:szCs w:val="20"/>
          <w:lang w:val="en-US"/>
        </w:rPr>
      </w:pPr>
      <w:proofErr w:type="spellStart"/>
      <w:r w:rsidRPr="00F84971">
        <w:rPr>
          <w:color w:val="000000"/>
          <w:sz w:val="20"/>
          <w:szCs w:val="20"/>
          <w:lang w:val="en-US"/>
        </w:rPr>
        <w:t>Zhabotynska</w:t>
      </w:r>
      <w:proofErr w:type="spellEnd"/>
      <w:r w:rsidRPr="00F84971">
        <w:rPr>
          <w:color w:val="000000"/>
          <w:sz w:val="20"/>
          <w:szCs w:val="20"/>
          <w:lang w:val="en-US"/>
        </w:rPr>
        <w:t xml:space="preserve">, S., &amp; </w:t>
      </w:r>
      <w:proofErr w:type="spellStart"/>
      <w:r w:rsidRPr="00F84971">
        <w:rPr>
          <w:color w:val="000000"/>
          <w:sz w:val="20"/>
          <w:szCs w:val="20"/>
          <w:lang w:val="en-US"/>
        </w:rPr>
        <w:t>Brynko</w:t>
      </w:r>
      <w:proofErr w:type="spellEnd"/>
      <w:r w:rsidRPr="00F84971">
        <w:rPr>
          <w:color w:val="000000"/>
          <w:sz w:val="20"/>
          <w:szCs w:val="20"/>
          <w:lang w:val="en-US"/>
        </w:rPr>
        <w:t xml:space="preserve">, A. (2022). Emotive lexicon of the political narrative: Ukraine and the West in Chinese media. </w:t>
      </w:r>
      <w:r w:rsidRPr="00F84971">
        <w:rPr>
          <w:i/>
          <w:color w:val="000000"/>
          <w:sz w:val="20"/>
          <w:szCs w:val="20"/>
          <w:lang w:val="en-US"/>
        </w:rPr>
        <w:t>Cognition</w:t>
      </w:r>
      <w:r w:rsidRPr="00666105">
        <w:rPr>
          <w:i/>
          <w:color w:val="000000"/>
          <w:sz w:val="20"/>
          <w:szCs w:val="20"/>
          <w:lang w:val="en-US"/>
        </w:rPr>
        <w:t xml:space="preserve">, </w:t>
      </w:r>
      <w:r w:rsidRPr="00F84971">
        <w:rPr>
          <w:i/>
          <w:color w:val="000000"/>
          <w:sz w:val="20"/>
          <w:szCs w:val="20"/>
          <w:lang w:val="en-US"/>
        </w:rPr>
        <w:t>communication</w:t>
      </w:r>
      <w:r w:rsidRPr="00666105">
        <w:rPr>
          <w:i/>
          <w:color w:val="000000"/>
          <w:sz w:val="20"/>
          <w:szCs w:val="20"/>
          <w:lang w:val="en-US"/>
        </w:rPr>
        <w:t xml:space="preserve">, </w:t>
      </w:r>
      <w:r w:rsidRPr="00F84971">
        <w:rPr>
          <w:i/>
          <w:color w:val="000000"/>
          <w:sz w:val="20"/>
          <w:szCs w:val="20"/>
          <w:lang w:val="en-US"/>
        </w:rPr>
        <w:t>discourse</w:t>
      </w:r>
      <w:r w:rsidRPr="00666105">
        <w:rPr>
          <w:i/>
          <w:color w:val="000000"/>
          <w:sz w:val="20"/>
          <w:szCs w:val="20"/>
          <w:lang w:val="en-US"/>
        </w:rPr>
        <w:t>, 25,</w:t>
      </w:r>
      <w:r w:rsidRPr="00666105">
        <w:rPr>
          <w:color w:val="000000"/>
          <w:sz w:val="20"/>
          <w:szCs w:val="20"/>
          <w:lang w:val="en-US"/>
        </w:rPr>
        <w:t xml:space="preserve"> 89-118.  </w:t>
      </w:r>
      <w:hyperlink r:id="rId161" w:history="1">
        <w:r w:rsidRPr="00F84971">
          <w:rPr>
            <w:rStyle w:val="afd"/>
            <w:sz w:val="20"/>
            <w:szCs w:val="20"/>
            <w:lang w:val="en-US"/>
          </w:rPr>
          <w:t>https</w:t>
        </w:r>
        <w:r w:rsidRPr="00666105">
          <w:rPr>
            <w:rStyle w:val="afd"/>
            <w:sz w:val="20"/>
            <w:szCs w:val="20"/>
            <w:lang w:val="en-US"/>
          </w:rPr>
          <w:t>://</w:t>
        </w:r>
        <w:r w:rsidRPr="00F84971">
          <w:rPr>
            <w:rStyle w:val="afd"/>
            <w:sz w:val="20"/>
            <w:szCs w:val="20"/>
            <w:lang w:val="en-US"/>
          </w:rPr>
          <w:t>doi</w:t>
        </w:r>
        <w:r w:rsidRPr="00666105">
          <w:rPr>
            <w:rStyle w:val="afd"/>
            <w:sz w:val="20"/>
            <w:szCs w:val="20"/>
            <w:lang w:val="en-US"/>
          </w:rPr>
          <w:t>.</w:t>
        </w:r>
        <w:r w:rsidRPr="00F84971">
          <w:rPr>
            <w:rStyle w:val="afd"/>
            <w:sz w:val="20"/>
            <w:szCs w:val="20"/>
            <w:lang w:val="en-US"/>
          </w:rPr>
          <w:t>org</w:t>
        </w:r>
        <w:r w:rsidRPr="00666105">
          <w:rPr>
            <w:rStyle w:val="afd"/>
            <w:sz w:val="20"/>
            <w:szCs w:val="20"/>
            <w:lang w:val="en-US"/>
          </w:rPr>
          <w:t>/10.26565/2218-2926-2022-25-07</w:t>
        </w:r>
      </w:hyperlink>
    </w:p>
    <w:p w14:paraId="1B7A9300" w14:textId="77777777" w:rsidR="00530C14" w:rsidRPr="00666105" w:rsidRDefault="00530C14" w:rsidP="00530C14">
      <w:pPr>
        <w:autoSpaceDE w:val="0"/>
        <w:autoSpaceDN w:val="0"/>
        <w:adjustRightInd w:val="0"/>
        <w:spacing w:after="0"/>
        <w:ind w:left="1134" w:hanging="1134"/>
        <w:rPr>
          <w:bCs/>
          <w:sz w:val="20"/>
          <w:szCs w:val="20"/>
          <w:lang w:val="en-US"/>
        </w:rPr>
      </w:pPr>
    </w:p>
    <w:p w14:paraId="7690331C" w14:textId="77777777" w:rsidR="00530C14" w:rsidRPr="00666105" w:rsidRDefault="00530C14" w:rsidP="00530C14">
      <w:pPr>
        <w:spacing w:after="0"/>
        <w:rPr>
          <w:sz w:val="20"/>
          <w:szCs w:val="20"/>
          <w:lang w:val="en-US"/>
        </w:rPr>
      </w:pPr>
    </w:p>
    <w:p w14:paraId="1505C212" w14:textId="77777777" w:rsidR="00530C14" w:rsidRPr="00666105" w:rsidRDefault="00530C14" w:rsidP="00530C14">
      <w:pPr>
        <w:spacing w:after="0"/>
        <w:rPr>
          <w:sz w:val="20"/>
          <w:szCs w:val="20"/>
          <w:lang w:val="en-US"/>
        </w:rPr>
      </w:pPr>
    </w:p>
    <w:p w14:paraId="046B98CD" w14:textId="77777777" w:rsidR="00530C14" w:rsidRPr="00666105" w:rsidRDefault="00530C14" w:rsidP="00530C14">
      <w:pPr>
        <w:spacing w:after="0"/>
        <w:rPr>
          <w:sz w:val="20"/>
          <w:szCs w:val="20"/>
          <w:lang w:val="en-US"/>
        </w:rPr>
      </w:pPr>
    </w:p>
    <w:p w14:paraId="471DCD07" w14:textId="77777777" w:rsidR="007A4C21" w:rsidRPr="00666105" w:rsidRDefault="007A4C21" w:rsidP="00530C14">
      <w:pPr>
        <w:spacing w:after="0"/>
        <w:rPr>
          <w:sz w:val="20"/>
          <w:szCs w:val="20"/>
          <w:lang w:val="en-US"/>
        </w:rPr>
      </w:pPr>
    </w:p>
    <w:p w14:paraId="5D4F7064" w14:textId="77777777" w:rsidR="007A4C21" w:rsidRPr="00666105" w:rsidRDefault="007A4C21" w:rsidP="00530C14">
      <w:pPr>
        <w:spacing w:after="0"/>
        <w:rPr>
          <w:sz w:val="20"/>
          <w:szCs w:val="20"/>
          <w:lang w:val="en-US"/>
        </w:rPr>
      </w:pPr>
    </w:p>
    <w:p w14:paraId="4B9786EB" w14:textId="77777777" w:rsidR="007A4C21" w:rsidRPr="00666105" w:rsidRDefault="007A4C21" w:rsidP="00530C14">
      <w:pPr>
        <w:pBdr>
          <w:top w:val="nil"/>
          <w:left w:val="nil"/>
          <w:bottom w:val="nil"/>
          <w:right w:val="nil"/>
          <w:between w:val="nil"/>
        </w:pBdr>
        <w:spacing w:after="0"/>
        <w:rPr>
          <w:sz w:val="20"/>
          <w:szCs w:val="20"/>
          <w:lang w:val="en-US"/>
        </w:rPr>
      </w:pPr>
    </w:p>
    <w:p w14:paraId="67AD1747" w14:textId="77777777" w:rsidR="00B12C1F" w:rsidRPr="00666105" w:rsidRDefault="00B12C1F" w:rsidP="00530C14">
      <w:pPr>
        <w:spacing w:after="0"/>
        <w:ind w:left="1134" w:hanging="1134"/>
        <w:rPr>
          <w:sz w:val="20"/>
          <w:szCs w:val="20"/>
          <w:lang w:val="en-US"/>
        </w:rPr>
      </w:pPr>
    </w:p>
    <w:p w14:paraId="4BDDD0D7" w14:textId="77777777" w:rsidR="00B12C1F" w:rsidRPr="00666105" w:rsidRDefault="00B12C1F" w:rsidP="00530C14">
      <w:pPr>
        <w:spacing w:after="0"/>
        <w:ind w:left="1134" w:hanging="1134"/>
        <w:rPr>
          <w:sz w:val="20"/>
          <w:szCs w:val="20"/>
          <w:lang w:val="en-US"/>
        </w:rPr>
      </w:pPr>
    </w:p>
    <w:p w14:paraId="2CEBA850" w14:textId="77777777" w:rsidR="00B12C1F" w:rsidRPr="00666105" w:rsidRDefault="00B12C1F" w:rsidP="00530C14">
      <w:pPr>
        <w:spacing w:after="0"/>
        <w:ind w:left="1134" w:hanging="1134"/>
        <w:rPr>
          <w:sz w:val="20"/>
          <w:szCs w:val="20"/>
          <w:lang w:val="en-US"/>
        </w:rPr>
      </w:pPr>
    </w:p>
    <w:p w14:paraId="3B3BD343" w14:textId="77777777" w:rsidR="00B12C1F" w:rsidRPr="00666105" w:rsidRDefault="00B12C1F" w:rsidP="00530C14">
      <w:pPr>
        <w:spacing w:after="0"/>
        <w:ind w:left="1134" w:hanging="1134"/>
        <w:rPr>
          <w:sz w:val="20"/>
          <w:szCs w:val="20"/>
          <w:lang w:val="en-US"/>
        </w:rPr>
      </w:pPr>
    </w:p>
    <w:p w14:paraId="724CB1C2" w14:textId="77777777" w:rsidR="00B12C1F" w:rsidRPr="00666105" w:rsidRDefault="00B12C1F" w:rsidP="00530C14">
      <w:pPr>
        <w:spacing w:after="0"/>
        <w:ind w:left="1134" w:hanging="1134"/>
        <w:rPr>
          <w:sz w:val="20"/>
          <w:szCs w:val="20"/>
          <w:lang w:val="en-US"/>
        </w:rPr>
      </w:pPr>
    </w:p>
    <w:p w14:paraId="23E2B4CB" w14:textId="77777777" w:rsidR="00B12C1F" w:rsidRPr="00666105" w:rsidRDefault="00B12C1F" w:rsidP="00530C14">
      <w:pPr>
        <w:spacing w:after="0"/>
        <w:ind w:left="1134" w:hanging="1134"/>
        <w:rPr>
          <w:sz w:val="20"/>
          <w:szCs w:val="20"/>
          <w:lang w:val="en-US"/>
        </w:rPr>
      </w:pPr>
    </w:p>
    <w:p w14:paraId="397C1C07" w14:textId="77777777" w:rsidR="00B12C1F" w:rsidRPr="00666105" w:rsidRDefault="00B12C1F" w:rsidP="00530C14">
      <w:pPr>
        <w:spacing w:after="0"/>
        <w:ind w:left="1134" w:hanging="1134"/>
        <w:rPr>
          <w:sz w:val="20"/>
          <w:szCs w:val="20"/>
          <w:lang w:val="en-US"/>
        </w:rPr>
      </w:pPr>
    </w:p>
    <w:p w14:paraId="256D16A8" w14:textId="77777777" w:rsidR="00B12C1F" w:rsidRPr="00666105" w:rsidRDefault="00B12C1F" w:rsidP="00530C14">
      <w:pPr>
        <w:spacing w:after="0"/>
        <w:ind w:left="1134" w:hanging="1134"/>
        <w:rPr>
          <w:sz w:val="20"/>
          <w:szCs w:val="20"/>
          <w:lang w:val="en-US"/>
        </w:rPr>
      </w:pPr>
    </w:p>
    <w:p w14:paraId="6F9095AB" w14:textId="77777777" w:rsidR="00B12C1F" w:rsidRPr="00666105" w:rsidRDefault="00B12C1F" w:rsidP="00530C14">
      <w:pPr>
        <w:spacing w:after="0"/>
        <w:ind w:left="1134" w:hanging="1134"/>
        <w:rPr>
          <w:sz w:val="20"/>
          <w:szCs w:val="20"/>
          <w:lang w:val="en-US"/>
        </w:rPr>
      </w:pPr>
    </w:p>
    <w:p w14:paraId="33BDF20A" w14:textId="77777777" w:rsidR="00B12C1F" w:rsidRPr="00666105" w:rsidRDefault="00B12C1F" w:rsidP="00530C14">
      <w:pPr>
        <w:spacing w:after="0"/>
        <w:ind w:left="1134" w:hanging="1134"/>
        <w:rPr>
          <w:sz w:val="20"/>
          <w:szCs w:val="20"/>
          <w:lang w:val="en-US"/>
        </w:rPr>
      </w:pPr>
    </w:p>
    <w:p w14:paraId="7ABCE619" w14:textId="77777777" w:rsidR="00B12C1F" w:rsidRPr="00666105" w:rsidRDefault="00B12C1F" w:rsidP="00530C14">
      <w:pPr>
        <w:spacing w:after="0"/>
        <w:ind w:left="1134" w:hanging="1134"/>
        <w:rPr>
          <w:sz w:val="20"/>
          <w:szCs w:val="20"/>
          <w:lang w:val="en-US"/>
        </w:rPr>
      </w:pPr>
    </w:p>
    <w:p w14:paraId="5BF60C0F" w14:textId="77777777" w:rsidR="00B12C1F" w:rsidRPr="00666105" w:rsidRDefault="00B12C1F" w:rsidP="00530C14">
      <w:pPr>
        <w:spacing w:after="0"/>
        <w:ind w:left="1134" w:hanging="1134"/>
        <w:rPr>
          <w:sz w:val="20"/>
          <w:szCs w:val="20"/>
          <w:lang w:val="en-US"/>
        </w:rPr>
      </w:pPr>
    </w:p>
    <w:p w14:paraId="7EBF6DBF" w14:textId="77777777" w:rsidR="00B12C1F" w:rsidRDefault="00B12C1F" w:rsidP="00530C14">
      <w:pPr>
        <w:spacing w:after="0"/>
        <w:ind w:left="1134" w:hanging="1134"/>
        <w:rPr>
          <w:sz w:val="20"/>
          <w:szCs w:val="20"/>
          <w:lang w:val="uk-UA"/>
        </w:rPr>
      </w:pPr>
    </w:p>
    <w:p w14:paraId="3792BC73" w14:textId="77777777" w:rsidR="00F61830" w:rsidRDefault="00F61830" w:rsidP="00530C14">
      <w:pPr>
        <w:spacing w:after="0"/>
        <w:ind w:left="1134" w:hanging="1134"/>
        <w:rPr>
          <w:sz w:val="20"/>
          <w:szCs w:val="20"/>
          <w:lang w:val="uk-UA"/>
        </w:rPr>
      </w:pPr>
    </w:p>
    <w:p w14:paraId="2665A541" w14:textId="77777777" w:rsidR="00F61830" w:rsidRDefault="00F61830" w:rsidP="00530C14">
      <w:pPr>
        <w:spacing w:after="0"/>
        <w:ind w:left="1134" w:hanging="1134"/>
        <w:rPr>
          <w:sz w:val="20"/>
          <w:szCs w:val="20"/>
          <w:lang w:val="uk-UA"/>
        </w:rPr>
      </w:pPr>
    </w:p>
    <w:p w14:paraId="1626554B" w14:textId="77777777" w:rsidR="00F61830" w:rsidRDefault="00F61830" w:rsidP="00530C14">
      <w:pPr>
        <w:spacing w:after="0"/>
        <w:ind w:left="1134" w:hanging="1134"/>
        <w:rPr>
          <w:sz w:val="20"/>
          <w:szCs w:val="20"/>
          <w:lang w:val="uk-UA"/>
        </w:rPr>
      </w:pPr>
    </w:p>
    <w:p w14:paraId="1D31CDEC" w14:textId="77777777" w:rsidR="00F61830" w:rsidRDefault="00F61830" w:rsidP="00530C14">
      <w:pPr>
        <w:spacing w:after="0"/>
        <w:ind w:left="1134" w:hanging="1134"/>
        <w:rPr>
          <w:sz w:val="20"/>
          <w:szCs w:val="20"/>
          <w:lang w:val="uk-UA"/>
        </w:rPr>
      </w:pPr>
    </w:p>
    <w:p w14:paraId="45A2FBD4" w14:textId="77777777" w:rsidR="00F61830" w:rsidRDefault="00F61830" w:rsidP="00530C14">
      <w:pPr>
        <w:spacing w:after="0"/>
        <w:ind w:left="1134" w:hanging="1134"/>
        <w:rPr>
          <w:sz w:val="20"/>
          <w:szCs w:val="20"/>
          <w:lang w:val="uk-UA"/>
        </w:rPr>
      </w:pPr>
    </w:p>
    <w:p w14:paraId="5C9C1912" w14:textId="77777777" w:rsidR="00F61830" w:rsidRDefault="00F61830" w:rsidP="00530C14">
      <w:pPr>
        <w:spacing w:after="0"/>
        <w:ind w:left="1134" w:hanging="1134"/>
        <w:rPr>
          <w:sz w:val="20"/>
          <w:szCs w:val="20"/>
          <w:lang w:val="uk-UA"/>
        </w:rPr>
      </w:pPr>
    </w:p>
    <w:p w14:paraId="5A3A7BA9" w14:textId="77777777" w:rsidR="00F61830" w:rsidRDefault="00F61830" w:rsidP="00530C14">
      <w:pPr>
        <w:spacing w:after="0"/>
        <w:ind w:left="1134" w:hanging="1134"/>
        <w:rPr>
          <w:sz w:val="20"/>
          <w:szCs w:val="20"/>
          <w:lang w:val="uk-UA"/>
        </w:rPr>
      </w:pPr>
    </w:p>
    <w:p w14:paraId="6CF6F47C" w14:textId="77777777" w:rsidR="00F61830" w:rsidRDefault="00F61830" w:rsidP="00530C14">
      <w:pPr>
        <w:spacing w:after="0"/>
        <w:ind w:left="1134" w:hanging="1134"/>
        <w:rPr>
          <w:sz w:val="20"/>
          <w:szCs w:val="20"/>
          <w:lang w:val="en-US"/>
        </w:rPr>
      </w:pPr>
    </w:p>
    <w:p w14:paraId="6714E26D" w14:textId="77777777" w:rsidR="00F77BD9" w:rsidRDefault="00F77BD9" w:rsidP="00530C14">
      <w:pPr>
        <w:spacing w:after="0"/>
        <w:ind w:left="1134" w:hanging="1134"/>
        <w:rPr>
          <w:sz w:val="20"/>
          <w:szCs w:val="20"/>
          <w:lang w:val="en-US"/>
        </w:rPr>
      </w:pPr>
    </w:p>
    <w:p w14:paraId="449780D7" w14:textId="77777777" w:rsidR="00F77BD9" w:rsidRDefault="00F77BD9" w:rsidP="00530C14">
      <w:pPr>
        <w:spacing w:after="0"/>
        <w:ind w:left="1134" w:hanging="1134"/>
        <w:rPr>
          <w:sz w:val="20"/>
          <w:szCs w:val="20"/>
          <w:lang w:val="en-US"/>
        </w:rPr>
      </w:pPr>
    </w:p>
    <w:p w14:paraId="5D731AA4" w14:textId="77777777" w:rsidR="00F77BD9" w:rsidRPr="00F77BD9" w:rsidRDefault="00F77BD9" w:rsidP="00530C14">
      <w:pPr>
        <w:spacing w:after="0"/>
        <w:ind w:left="1134" w:hanging="1134"/>
        <w:rPr>
          <w:sz w:val="20"/>
          <w:szCs w:val="20"/>
          <w:lang w:val="en-US"/>
        </w:rPr>
      </w:pPr>
    </w:p>
    <w:p w14:paraId="5103B1A4" w14:textId="77777777" w:rsidR="00B12C1F" w:rsidRPr="00666105" w:rsidRDefault="00B12C1F" w:rsidP="00530C14">
      <w:pPr>
        <w:spacing w:after="0"/>
        <w:ind w:left="1134" w:hanging="1134"/>
        <w:rPr>
          <w:sz w:val="20"/>
          <w:szCs w:val="20"/>
          <w:lang w:val="en-US"/>
        </w:rPr>
      </w:pPr>
    </w:p>
    <w:p w14:paraId="7DD8E792" w14:textId="77777777" w:rsidR="00B917D0" w:rsidRDefault="00B917D0" w:rsidP="00476C89">
      <w:pPr>
        <w:spacing w:after="0"/>
        <w:ind w:firstLine="0"/>
        <w:rPr>
          <w:sz w:val="20"/>
          <w:szCs w:val="20"/>
          <w:lang w:val="en-US"/>
        </w:rPr>
      </w:pPr>
    </w:p>
    <w:p w14:paraId="3AE18945" w14:textId="77777777" w:rsidR="00B917D0" w:rsidRDefault="00B917D0" w:rsidP="00530C14">
      <w:pPr>
        <w:spacing w:after="0"/>
        <w:ind w:left="1134" w:hanging="1134"/>
        <w:rPr>
          <w:sz w:val="20"/>
          <w:szCs w:val="20"/>
          <w:lang w:val="en-US"/>
        </w:rPr>
      </w:pPr>
    </w:p>
    <w:p w14:paraId="65E2FA92" w14:textId="77777777" w:rsidR="00B03960" w:rsidRPr="00CE3A01" w:rsidRDefault="00B03960" w:rsidP="00B03960">
      <w:pPr>
        <w:shd w:val="clear" w:color="auto" w:fill="FFFFFF"/>
        <w:spacing w:after="0"/>
        <w:jc w:val="right"/>
        <w:rPr>
          <w:bCs/>
          <w:sz w:val="20"/>
          <w:szCs w:val="20"/>
          <w:lang w:val="uk-UA"/>
        </w:rPr>
      </w:pPr>
      <w:hyperlink r:id="rId162" w:history="1">
        <w:r w:rsidRPr="00CE3A01">
          <w:rPr>
            <w:rStyle w:val="afd"/>
            <w:rFonts w:eastAsiaTheme="majorEastAsia"/>
            <w:sz w:val="20"/>
            <w:szCs w:val="20"/>
            <w:lang w:val="en-US"/>
          </w:rPr>
          <w:t>https</w:t>
        </w:r>
        <w:r w:rsidRPr="00CE3A01">
          <w:rPr>
            <w:rStyle w:val="afd"/>
            <w:rFonts w:eastAsiaTheme="majorEastAsia"/>
            <w:sz w:val="20"/>
            <w:szCs w:val="20"/>
            <w:lang w:val="uk-UA"/>
          </w:rPr>
          <w:t>://</w:t>
        </w:r>
        <w:r w:rsidRPr="00CE3A01">
          <w:rPr>
            <w:rStyle w:val="afd"/>
            <w:rFonts w:eastAsiaTheme="majorEastAsia"/>
            <w:sz w:val="20"/>
            <w:szCs w:val="20"/>
            <w:lang w:val="en-US"/>
          </w:rPr>
          <w:t>www</w:t>
        </w:r>
        <w:r w:rsidRPr="00CE3A01">
          <w:rPr>
            <w:rStyle w:val="afd"/>
            <w:rFonts w:eastAsiaTheme="majorEastAsia"/>
            <w:sz w:val="20"/>
            <w:szCs w:val="20"/>
            <w:lang w:val="uk-UA"/>
          </w:rPr>
          <w:t>.</w:t>
        </w:r>
        <w:proofErr w:type="spellStart"/>
        <w:r w:rsidRPr="00CE3A01">
          <w:rPr>
            <w:rStyle w:val="afd"/>
            <w:rFonts w:eastAsiaTheme="majorEastAsia"/>
            <w:sz w:val="20"/>
            <w:szCs w:val="20"/>
            <w:lang w:val="en-US"/>
          </w:rPr>
          <w:t>doi</w:t>
        </w:r>
        <w:proofErr w:type="spellEnd"/>
        <w:r w:rsidRPr="00CE3A01">
          <w:rPr>
            <w:rStyle w:val="afd"/>
            <w:rFonts w:eastAsiaTheme="majorEastAsia"/>
            <w:sz w:val="20"/>
            <w:szCs w:val="20"/>
            <w:lang w:val="uk-UA"/>
          </w:rPr>
          <w:t>.</w:t>
        </w:r>
        <w:r w:rsidRPr="00CE3A01">
          <w:rPr>
            <w:rStyle w:val="afd"/>
            <w:rFonts w:eastAsiaTheme="majorEastAsia"/>
            <w:sz w:val="20"/>
            <w:szCs w:val="20"/>
            <w:lang w:val="en-US"/>
          </w:rPr>
          <w:t>org</w:t>
        </w:r>
        <w:r w:rsidRPr="00CE3A01">
          <w:rPr>
            <w:rStyle w:val="afd"/>
            <w:rFonts w:eastAsiaTheme="majorEastAsia"/>
            <w:sz w:val="20"/>
            <w:szCs w:val="20"/>
            <w:lang w:val="uk-UA"/>
          </w:rPr>
          <w:t>/10.21272/</w:t>
        </w:r>
        <w:proofErr w:type="spellStart"/>
        <w:r w:rsidRPr="00CE3A01">
          <w:rPr>
            <w:rStyle w:val="afd"/>
            <w:rFonts w:eastAsiaTheme="majorEastAsia"/>
            <w:sz w:val="20"/>
            <w:szCs w:val="20"/>
            <w:lang w:val="en-US"/>
          </w:rPr>
          <w:t>Ftrk</w:t>
        </w:r>
        <w:proofErr w:type="spellEnd"/>
        <w:r w:rsidRPr="00CE3A01">
          <w:rPr>
            <w:rStyle w:val="afd"/>
            <w:rFonts w:eastAsiaTheme="majorEastAsia"/>
            <w:sz w:val="20"/>
            <w:szCs w:val="20"/>
            <w:lang w:val="uk-UA"/>
          </w:rPr>
          <w:t>.2024.16(2)-</w:t>
        </w:r>
      </w:hyperlink>
      <w:r>
        <w:rPr>
          <w:rStyle w:val="afd"/>
          <w:rFonts w:eastAsiaTheme="majorEastAsia"/>
          <w:sz w:val="20"/>
          <w:szCs w:val="20"/>
          <w:lang w:val="uk-UA"/>
        </w:rPr>
        <w:t>13</w:t>
      </w:r>
    </w:p>
    <w:p w14:paraId="4FB3975E" w14:textId="77777777" w:rsidR="00B03960" w:rsidRPr="00CE3A01" w:rsidRDefault="00B03960" w:rsidP="00B03960">
      <w:pPr>
        <w:shd w:val="clear" w:color="auto" w:fill="FFFFFF"/>
        <w:spacing w:after="0"/>
        <w:rPr>
          <w:b/>
          <w:bCs/>
          <w:sz w:val="20"/>
          <w:szCs w:val="20"/>
          <w:lang w:val="uk-UA"/>
        </w:rPr>
      </w:pPr>
    </w:p>
    <w:p w14:paraId="37C2D34E" w14:textId="77777777" w:rsidR="00B03960" w:rsidRDefault="00B03960" w:rsidP="00B03960">
      <w:pPr>
        <w:shd w:val="clear" w:color="auto" w:fill="FFFFFF"/>
        <w:spacing w:after="0"/>
        <w:ind w:firstLine="0"/>
        <w:jc w:val="center"/>
        <w:rPr>
          <w:b/>
          <w:bCs/>
          <w:sz w:val="20"/>
          <w:szCs w:val="20"/>
          <w:lang w:val="uk-UA"/>
        </w:rPr>
      </w:pPr>
      <w:bookmarkStart w:id="33" w:name="_Hlk186317752"/>
      <w:r w:rsidRPr="00CE3A01">
        <w:rPr>
          <w:b/>
          <w:bCs/>
          <w:sz w:val="20"/>
          <w:szCs w:val="20"/>
          <w:lang w:val="en"/>
        </w:rPr>
        <w:t xml:space="preserve">NARRATIVE AS AN INTERDISCIPLINARY CATEGORY: </w:t>
      </w:r>
    </w:p>
    <w:p w14:paraId="48312F3A" w14:textId="77777777" w:rsidR="00B03960" w:rsidRPr="00CE3A01" w:rsidRDefault="00B03960" w:rsidP="00B03960">
      <w:pPr>
        <w:shd w:val="clear" w:color="auto" w:fill="FFFFFF"/>
        <w:spacing w:after="0"/>
        <w:ind w:firstLine="0"/>
        <w:jc w:val="center"/>
        <w:rPr>
          <w:b/>
          <w:bCs/>
          <w:sz w:val="20"/>
          <w:szCs w:val="20"/>
          <w:lang w:val="uk-UA"/>
        </w:rPr>
      </w:pPr>
      <w:r w:rsidRPr="00CE3A01">
        <w:rPr>
          <w:b/>
          <w:bCs/>
          <w:sz w:val="20"/>
          <w:szCs w:val="20"/>
          <w:lang w:val="en"/>
        </w:rPr>
        <w:t>THE HISTORY OF STUDY</w:t>
      </w:r>
    </w:p>
    <w:bookmarkEnd w:id="33"/>
    <w:p w14:paraId="21EDA062" w14:textId="77777777" w:rsidR="00B03960" w:rsidRPr="00CE3A01" w:rsidRDefault="00B03960" w:rsidP="00B03960">
      <w:pPr>
        <w:shd w:val="clear" w:color="auto" w:fill="FFFFFF"/>
        <w:spacing w:after="0"/>
        <w:ind w:firstLine="0"/>
        <w:rPr>
          <w:b/>
          <w:bCs/>
          <w:sz w:val="20"/>
          <w:szCs w:val="20"/>
          <w:lang w:val="uk-UA"/>
        </w:rPr>
      </w:pPr>
    </w:p>
    <w:p w14:paraId="342EA10D" w14:textId="77777777" w:rsidR="00B03960" w:rsidRPr="00CE3A01" w:rsidRDefault="00B03960" w:rsidP="00B03960">
      <w:pPr>
        <w:shd w:val="clear" w:color="auto" w:fill="FFFFFF"/>
        <w:spacing w:after="0"/>
        <w:ind w:firstLine="0"/>
        <w:rPr>
          <w:b/>
          <w:bCs/>
          <w:sz w:val="20"/>
          <w:szCs w:val="20"/>
          <w:lang w:val="en-US"/>
        </w:rPr>
      </w:pPr>
      <w:proofErr w:type="spellStart"/>
      <w:r w:rsidRPr="00CE3A01">
        <w:rPr>
          <w:b/>
          <w:bCs/>
          <w:sz w:val="20"/>
          <w:szCs w:val="20"/>
          <w:lang w:val="en-US"/>
        </w:rPr>
        <w:t>Shyshkin</w:t>
      </w:r>
      <w:proofErr w:type="spellEnd"/>
      <w:r w:rsidRPr="00CE3A01">
        <w:rPr>
          <w:b/>
          <w:bCs/>
          <w:sz w:val="20"/>
          <w:szCs w:val="20"/>
          <w:lang w:val="en-US"/>
        </w:rPr>
        <w:t xml:space="preserve"> Maksym,</w:t>
      </w:r>
    </w:p>
    <w:p w14:paraId="7BE53434" w14:textId="0BE86A62" w:rsidR="00B03960" w:rsidRPr="00326212" w:rsidRDefault="00B03960" w:rsidP="00B03960">
      <w:pPr>
        <w:shd w:val="clear" w:color="auto" w:fill="FFFFFF"/>
        <w:spacing w:after="0"/>
        <w:ind w:firstLine="0"/>
        <w:rPr>
          <w:bCs/>
          <w:sz w:val="20"/>
          <w:szCs w:val="20"/>
          <w:lang w:val="en-US"/>
        </w:rPr>
      </w:pPr>
      <w:r w:rsidRPr="00CE3A01">
        <w:rPr>
          <w:bCs/>
          <w:sz w:val="20"/>
          <w:szCs w:val="20"/>
          <w:lang w:val="en-US"/>
        </w:rPr>
        <w:t>Sumy State University</w:t>
      </w:r>
      <w:r w:rsidR="00326212">
        <w:rPr>
          <w:bCs/>
          <w:sz w:val="20"/>
          <w:szCs w:val="20"/>
          <w:lang w:val="en-US"/>
        </w:rPr>
        <w:t>, Sumy, Ukraine</w:t>
      </w:r>
    </w:p>
    <w:p w14:paraId="2310AFD8" w14:textId="77777777" w:rsidR="00B03960" w:rsidRPr="00CE3A01" w:rsidRDefault="00B03960" w:rsidP="00B03960">
      <w:pPr>
        <w:shd w:val="clear" w:color="auto" w:fill="FFFFFF"/>
        <w:spacing w:after="0"/>
        <w:ind w:firstLine="0"/>
        <w:rPr>
          <w:bCs/>
          <w:sz w:val="20"/>
          <w:szCs w:val="20"/>
          <w:lang w:val="en-US"/>
        </w:rPr>
      </w:pPr>
      <w:r w:rsidRPr="00CE3A01">
        <w:rPr>
          <w:bCs/>
          <w:sz w:val="20"/>
          <w:szCs w:val="20"/>
          <w:lang w:val="en-US"/>
        </w:rPr>
        <w:t xml:space="preserve">Corresponding author: </w:t>
      </w:r>
      <w:hyperlink r:id="rId163" w:history="1">
        <w:r w:rsidRPr="00CE3A01">
          <w:rPr>
            <w:rStyle w:val="afd"/>
            <w:bCs/>
            <w:sz w:val="20"/>
            <w:szCs w:val="20"/>
            <w:lang w:val="en-US"/>
          </w:rPr>
          <w:t>maksua1297@gmail.com</w:t>
        </w:r>
      </w:hyperlink>
      <w:r w:rsidRPr="00CE3A01">
        <w:rPr>
          <w:bCs/>
          <w:sz w:val="20"/>
          <w:szCs w:val="20"/>
          <w:lang w:val="en-US"/>
        </w:rPr>
        <w:t xml:space="preserve"> </w:t>
      </w:r>
    </w:p>
    <w:p w14:paraId="5236BC2C" w14:textId="77777777" w:rsidR="00B03960" w:rsidRPr="00CE3A01" w:rsidRDefault="00B03960" w:rsidP="00B03960">
      <w:pPr>
        <w:shd w:val="clear" w:color="auto" w:fill="FFFFFF"/>
        <w:spacing w:after="0"/>
        <w:ind w:firstLine="0"/>
        <w:rPr>
          <w:sz w:val="20"/>
          <w:szCs w:val="20"/>
          <w:lang w:val="en-US"/>
        </w:rPr>
      </w:pPr>
    </w:p>
    <w:p w14:paraId="18DDC17F" w14:textId="77777777" w:rsidR="00B03960" w:rsidRPr="00903ABF" w:rsidRDefault="00B03960" w:rsidP="00B03960">
      <w:pPr>
        <w:spacing w:after="0"/>
        <w:ind w:firstLine="851"/>
        <w:rPr>
          <w:i/>
          <w:sz w:val="20"/>
          <w:szCs w:val="20"/>
          <w:lang w:val="en-US"/>
        </w:rPr>
      </w:pPr>
      <w:r w:rsidRPr="00CE3A01">
        <w:rPr>
          <w:b/>
          <w:sz w:val="20"/>
          <w:szCs w:val="20"/>
          <w:lang w:val="en-US"/>
        </w:rPr>
        <w:t xml:space="preserve">Abstract. </w:t>
      </w:r>
      <w:r w:rsidRPr="00903ABF">
        <w:rPr>
          <w:i/>
          <w:sz w:val="20"/>
          <w:szCs w:val="20"/>
          <w:lang w:val="en-US"/>
        </w:rPr>
        <w:t xml:space="preserve">The article examines the narrative concept as an interdisciplinary category that plays a key role in understanding and structuring human experience through stories. The main narrative study approaches, developed by leading researchers, in particular Roland Barthes, Paul </w:t>
      </w:r>
      <w:proofErr w:type="spellStart"/>
      <w:r w:rsidRPr="00903ABF">
        <w:rPr>
          <w:i/>
          <w:sz w:val="20"/>
          <w:szCs w:val="20"/>
          <w:lang w:val="en-US"/>
        </w:rPr>
        <w:t>Ricoeur</w:t>
      </w:r>
      <w:proofErr w:type="spellEnd"/>
      <w:r w:rsidRPr="00903ABF">
        <w:rPr>
          <w:i/>
          <w:sz w:val="20"/>
          <w:szCs w:val="20"/>
          <w:lang w:val="en-US"/>
        </w:rPr>
        <w:t>, Gerard Genette, Franz Karl Stenzel, David Herman and Jane Elliott, are analyzed.</w:t>
      </w:r>
    </w:p>
    <w:p w14:paraId="0E54F2FE" w14:textId="77777777" w:rsidR="00B03960" w:rsidRPr="00903ABF" w:rsidRDefault="00B03960" w:rsidP="00B03960">
      <w:pPr>
        <w:spacing w:after="0"/>
        <w:ind w:firstLine="851"/>
        <w:rPr>
          <w:i/>
          <w:sz w:val="20"/>
          <w:szCs w:val="20"/>
          <w:lang w:val="en-US"/>
        </w:rPr>
      </w:pPr>
      <w:r w:rsidRPr="00903ABF">
        <w:rPr>
          <w:i/>
          <w:sz w:val="20"/>
          <w:szCs w:val="20"/>
          <w:lang w:val="en-US"/>
        </w:rPr>
        <w:t xml:space="preserve">The narrative theory development from the structuralism of the 1960s to modern cognitive, sociological and philosophical research is outlined. Special attention is paid to Genet's narrative three-level model, </w:t>
      </w:r>
      <w:proofErr w:type="spellStart"/>
      <w:r w:rsidRPr="00903ABF">
        <w:rPr>
          <w:i/>
          <w:sz w:val="20"/>
          <w:szCs w:val="20"/>
          <w:lang w:val="en-US"/>
        </w:rPr>
        <w:t>Ricoeur's</w:t>
      </w:r>
      <w:proofErr w:type="spellEnd"/>
      <w:r w:rsidRPr="00903ABF">
        <w:rPr>
          <w:i/>
          <w:sz w:val="20"/>
          <w:szCs w:val="20"/>
          <w:lang w:val="en-US"/>
        </w:rPr>
        <w:t xml:space="preserve"> concept of meaningful time, Stenzel's typological approach and Herman's cognitive theory. The role of narrative in culture, social relationships, identity and communication is highlighted.</w:t>
      </w:r>
    </w:p>
    <w:p w14:paraId="6BFAA32F" w14:textId="77777777" w:rsidR="00B03960" w:rsidRPr="00903ABF" w:rsidRDefault="00B03960" w:rsidP="00B03960">
      <w:pPr>
        <w:spacing w:after="0"/>
        <w:ind w:firstLine="851"/>
        <w:rPr>
          <w:i/>
          <w:sz w:val="20"/>
          <w:szCs w:val="20"/>
          <w:lang w:val="en-US"/>
        </w:rPr>
      </w:pPr>
      <w:r w:rsidRPr="00903ABF">
        <w:rPr>
          <w:i/>
          <w:sz w:val="20"/>
          <w:szCs w:val="20"/>
          <w:lang w:val="en-US"/>
        </w:rPr>
        <w:t>The article also examines the practical narratives application in various fields: media studies, marketing, psychotherapy, education, politics, economics, and digital culture. The authors emphasize the universality of narrative, its ability to integrate knowledge from different disciplines and contribute to the understanding of both individual and social experience.</w:t>
      </w:r>
    </w:p>
    <w:p w14:paraId="095322A9" w14:textId="77777777" w:rsidR="00B03960" w:rsidRPr="00104674" w:rsidRDefault="00B03960" w:rsidP="00B03960">
      <w:pPr>
        <w:spacing w:after="0"/>
        <w:ind w:firstLine="851"/>
        <w:rPr>
          <w:i/>
          <w:sz w:val="20"/>
          <w:szCs w:val="20"/>
          <w:lang w:val="uk-UA"/>
        </w:rPr>
      </w:pPr>
      <w:r w:rsidRPr="00903ABF">
        <w:rPr>
          <w:b/>
          <w:sz w:val="20"/>
          <w:szCs w:val="20"/>
          <w:lang w:val="en-US"/>
        </w:rPr>
        <w:t>Keywords:</w:t>
      </w:r>
      <w:r w:rsidRPr="00903ABF">
        <w:rPr>
          <w:sz w:val="20"/>
          <w:szCs w:val="20"/>
          <w:lang w:val="en-US"/>
        </w:rPr>
        <w:t xml:space="preserve"> </w:t>
      </w:r>
      <w:r>
        <w:rPr>
          <w:i/>
          <w:sz w:val="20"/>
          <w:szCs w:val="20"/>
          <w:lang w:val="en-US"/>
        </w:rPr>
        <w:t>narrative,</w:t>
      </w:r>
      <w:r>
        <w:rPr>
          <w:i/>
          <w:sz w:val="20"/>
          <w:szCs w:val="20"/>
          <w:lang w:val="uk-UA"/>
        </w:rPr>
        <w:t xml:space="preserve"> </w:t>
      </w:r>
      <w:r>
        <w:rPr>
          <w:i/>
          <w:sz w:val="20"/>
          <w:szCs w:val="20"/>
          <w:lang w:val="en-US"/>
        </w:rPr>
        <w:t>narratology, culture, collective memory, national identity, interdisciplinarity, literature.</w:t>
      </w:r>
    </w:p>
    <w:p w14:paraId="5565661D" w14:textId="77777777" w:rsidR="00B03960" w:rsidRPr="00BE32F8" w:rsidRDefault="00B03960" w:rsidP="00B03960">
      <w:pPr>
        <w:spacing w:after="0"/>
        <w:ind w:firstLine="851"/>
        <w:rPr>
          <w:i/>
          <w:iCs/>
          <w:sz w:val="20"/>
          <w:szCs w:val="20"/>
          <w:lang w:val="uk-UA"/>
        </w:rPr>
      </w:pPr>
    </w:p>
    <w:p w14:paraId="2E0B53A2" w14:textId="77777777" w:rsidR="00B03960" w:rsidRPr="00CE3A01" w:rsidRDefault="00B03960" w:rsidP="00B03960">
      <w:pPr>
        <w:spacing w:after="0"/>
        <w:ind w:firstLine="851"/>
        <w:rPr>
          <w:bCs/>
          <w:i/>
          <w:iCs/>
          <w:sz w:val="20"/>
          <w:szCs w:val="20"/>
          <w:lang w:val="en-US"/>
        </w:rPr>
      </w:pPr>
      <w:r w:rsidRPr="00CE3A01">
        <w:rPr>
          <w:b/>
          <w:i/>
          <w:iCs/>
          <w:sz w:val="20"/>
          <w:szCs w:val="20"/>
          <w:lang w:val="en-US"/>
        </w:rPr>
        <w:t xml:space="preserve">Received: </w:t>
      </w:r>
      <w:r w:rsidRPr="00CE3A01">
        <w:rPr>
          <w:bCs/>
          <w:i/>
          <w:iCs/>
          <w:sz w:val="20"/>
          <w:szCs w:val="20"/>
          <w:lang w:val="en-US"/>
        </w:rPr>
        <w:t>21</w:t>
      </w:r>
      <w:r w:rsidRPr="00CE3A01">
        <w:rPr>
          <w:bCs/>
          <w:i/>
          <w:iCs/>
          <w:sz w:val="20"/>
          <w:szCs w:val="20"/>
          <w:lang w:val="uk-UA"/>
        </w:rPr>
        <w:t xml:space="preserve"> </w:t>
      </w:r>
      <w:r w:rsidRPr="00CE3A01">
        <w:rPr>
          <w:bCs/>
          <w:i/>
          <w:iCs/>
          <w:sz w:val="20"/>
          <w:szCs w:val="20"/>
          <w:lang w:val="en-US"/>
        </w:rPr>
        <w:t>July 2024</w:t>
      </w:r>
    </w:p>
    <w:p w14:paraId="03943350" w14:textId="77777777" w:rsidR="00B03960" w:rsidRPr="00CE3A01" w:rsidRDefault="00B03960" w:rsidP="00B03960">
      <w:pPr>
        <w:spacing w:after="0"/>
        <w:ind w:firstLine="851"/>
        <w:rPr>
          <w:bCs/>
          <w:sz w:val="20"/>
          <w:szCs w:val="20"/>
          <w:lang w:val="en-US"/>
        </w:rPr>
      </w:pPr>
      <w:r w:rsidRPr="00CE3A01">
        <w:rPr>
          <w:b/>
          <w:i/>
          <w:iCs/>
          <w:sz w:val="20"/>
          <w:szCs w:val="20"/>
          <w:lang w:val="en-US"/>
        </w:rPr>
        <w:t xml:space="preserve">Revised: </w:t>
      </w:r>
      <w:r w:rsidRPr="00CE3A01">
        <w:rPr>
          <w:bCs/>
          <w:i/>
          <w:iCs/>
          <w:sz w:val="20"/>
          <w:szCs w:val="20"/>
          <w:lang w:val="en-US"/>
        </w:rPr>
        <w:t>25 July</w:t>
      </w:r>
      <w:r w:rsidRPr="00CE3A01">
        <w:rPr>
          <w:bCs/>
          <w:i/>
          <w:iCs/>
          <w:sz w:val="20"/>
          <w:szCs w:val="20"/>
          <w:lang w:val="uk-UA"/>
        </w:rPr>
        <w:t xml:space="preserve"> </w:t>
      </w:r>
      <w:r w:rsidRPr="00CE3A01">
        <w:rPr>
          <w:bCs/>
          <w:i/>
          <w:iCs/>
          <w:sz w:val="20"/>
          <w:szCs w:val="20"/>
          <w:lang w:val="en-US"/>
        </w:rPr>
        <w:t>2024</w:t>
      </w:r>
    </w:p>
    <w:p w14:paraId="67814626" w14:textId="77777777" w:rsidR="00B03960" w:rsidRPr="00CE3A01" w:rsidRDefault="00B03960" w:rsidP="00B03960">
      <w:pPr>
        <w:spacing w:after="0"/>
        <w:ind w:firstLine="851"/>
        <w:rPr>
          <w:bCs/>
          <w:i/>
          <w:iCs/>
          <w:sz w:val="20"/>
          <w:szCs w:val="20"/>
          <w:lang w:val="en-US"/>
        </w:rPr>
      </w:pPr>
      <w:r w:rsidRPr="00CE3A01">
        <w:rPr>
          <w:b/>
          <w:i/>
          <w:iCs/>
          <w:sz w:val="20"/>
          <w:szCs w:val="20"/>
          <w:lang w:val="en-US"/>
        </w:rPr>
        <w:t>Accepted:</w:t>
      </w:r>
      <w:r w:rsidRPr="00CE3A01">
        <w:rPr>
          <w:bCs/>
          <w:sz w:val="20"/>
          <w:szCs w:val="20"/>
          <w:lang w:val="en-US"/>
        </w:rPr>
        <w:t xml:space="preserve"> </w:t>
      </w:r>
      <w:r w:rsidRPr="00CE3A01">
        <w:rPr>
          <w:bCs/>
          <w:i/>
          <w:iCs/>
          <w:sz w:val="20"/>
          <w:szCs w:val="20"/>
          <w:lang w:val="en-US"/>
        </w:rPr>
        <w:t>30 July 2024</w:t>
      </w:r>
    </w:p>
    <w:p w14:paraId="656D0196" w14:textId="7523A163" w:rsidR="00B03960" w:rsidRPr="00CE3A01" w:rsidRDefault="00B03960" w:rsidP="00B03960">
      <w:pPr>
        <w:spacing w:after="0"/>
        <w:ind w:firstLine="851"/>
        <w:rPr>
          <w:bCs/>
          <w:sz w:val="20"/>
          <w:szCs w:val="20"/>
          <w:lang w:val="en-US"/>
        </w:rPr>
      </w:pPr>
      <w:r w:rsidRPr="00CE3A01">
        <w:rPr>
          <w:b/>
          <w:sz w:val="20"/>
          <w:szCs w:val="20"/>
          <w:lang w:val="en-US"/>
        </w:rPr>
        <w:t xml:space="preserve">How to </w:t>
      </w:r>
      <w:proofErr w:type="spellStart"/>
      <w:r w:rsidRPr="00CE3A01">
        <w:rPr>
          <w:b/>
          <w:sz w:val="20"/>
          <w:szCs w:val="20"/>
          <w:lang w:val="en-US"/>
        </w:rPr>
        <w:t>сite</w:t>
      </w:r>
      <w:proofErr w:type="spellEnd"/>
      <w:r w:rsidRPr="00CE3A01">
        <w:rPr>
          <w:b/>
          <w:sz w:val="20"/>
          <w:szCs w:val="20"/>
          <w:lang w:val="en-US"/>
        </w:rPr>
        <w:t>:</w:t>
      </w:r>
      <w:r w:rsidRPr="00CE3A01">
        <w:rPr>
          <w:bCs/>
          <w:sz w:val="20"/>
          <w:szCs w:val="20"/>
          <w:lang w:val="en-US"/>
        </w:rPr>
        <w:t xml:space="preserve"> </w:t>
      </w:r>
      <w:proofErr w:type="spellStart"/>
      <w:r>
        <w:rPr>
          <w:bCs/>
          <w:sz w:val="20"/>
          <w:szCs w:val="20"/>
          <w:lang w:val="en-US"/>
        </w:rPr>
        <w:t>Shyshkin</w:t>
      </w:r>
      <w:proofErr w:type="spellEnd"/>
      <w:r>
        <w:rPr>
          <w:bCs/>
          <w:sz w:val="20"/>
          <w:szCs w:val="20"/>
          <w:lang w:val="en-US"/>
        </w:rPr>
        <w:t xml:space="preserve"> M.</w:t>
      </w:r>
      <w:r w:rsidRPr="00CE3A01">
        <w:rPr>
          <w:bCs/>
          <w:sz w:val="20"/>
          <w:szCs w:val="20"/>
          <w:lang w:val="en-US"/>
        </w:rPr>
        <w:t xml:space="preserve"> (2024). Narrative </w:t>
      </w:r>
      <w:r>
        <w:rPr>
          <w:bCs/>
          <w:sz w:val="20"/>
          <w:szCs w:val="20"/>
          <w:lang w:val="en-US"/>
        </w:rPr>
        <w:t>a</w:t>
      </w:r>
      <w:r w:rsidRPr="00CE3A01">
        <w:rPr>
          <w:bCs/>
          <w:sz w:val="20"/>
          <w:szCs w:val="20"/>
          <w:lang w:val="en-US"/>
        </w:rPr>
        <w:t xml:space="preserve">s </w:t>
      </w:r>
      <w:r>
        <w:rPr>
          <w:bCs/>
          <w:sz w:val="20"/>
          <w:szCs w:val="20"/>
          <w:lang w:val="en-US"/>
        </w:rPr>
        <w:t>a</w:t>
      </w:r>
      <w:r w:rsidRPr="00CE3A01">
        <w:rPr>
          <w:bCs/>
          <w:sz w:val="20"/>
          <w:szCs w:val="20"/>
          <w:lang w:val="en-US"/>
        </w:rPr>
        <w:t xml:space="preserve">n Interdisciplinary Category: </w:t>
      </w:r>
      <w:r>
        <w:rPr>
          <w:bCs/>
          <w:sz w:val="20"/>
          <w:szCs w:val="20"/>
          <w:lang w:val="en-US"/>
        </w:rPr>
        <w:t>The</w:t>
      </w:r>
      <w:r w:rsidRPr="00CE3A01">
        <w:rPr>
          <w:bCs/>
          <w:sz w:val="20"/>
          <w:szCs w:val="20"/>
          <w:lang w:val="en-US"/>
        </w:rPr>
        <w:t xml:space="preserve"> History </w:t>
      </w:r>
      <w:r>
        <w:rPr>
          <w:bCs/>
          <w:sz w:val="20"/>
          <w:szCs w:val="20"/>
          <w:lang w:val="en-US"/>
        </w:rPr>
        <w:t>o</w:t>
      </w:r>
      <w:r w:rsidRPr="00CE3A01">
        <w:rPr>
          <w:bCs/>
          <w:sz w:val="20"/>
          <w:szCs w:val="20"/>
          <w:lang w:val="en-US"/>
        </w:rPr>
        <w:t>f Study</w:t>
      </w:r>
      <w:r>
        <w:rPr>
          <w:bCs/>
          <w:sz w:val="20"/>
          <w:szCs w:val="20"/>
          <w:lang w:val="en-US"/>
        </w:rPr>
        <w:t xml:space="preserve">. </w:t>
      </w:r>
      <w:r w:rsidRPr="00CE3A01">
        <w:rPr>
          <w:bCs/>
          <w:i/>
          <w:iCs/>
          <w:sz w:val="20"/>
          <w:szCs w:val="20"/>
          <w:lang w:val="en-US"/>
        </w:rPr>
        <w:t>Philological Treatises,</w:t>
      </w:r>
      <w:r w:rsidRPr="00CE3A01">
        <w:rPr>
          <w:bCs/>
          <w:sz w:val="20"/>
          <w:szCs w:val="20"/>
          <w:lang w:val="en-US"/>
        </w:rPr>
        <w:t xml:space="preserve"> </w:t>
      </w:r>
      <w:r w:rsidRPr="00CE3A01">
        <w:rPr>
          <w:bCs/>
          <w:i/>
          <w:iCs/>
          <w:sz w:val="20"/>
          <w:szCs w:val="20"/>
          <w:lang w:val="en-US"/>
        </w:rPr>
        <w:t>16</w:t>
      </w:r>
      <w:r w:rsidRPr="00CE3A01">
        <w:rPr>
          <w:bCs/>
          <w:sz w:val="20"/>
          <w:szCs w:val="20"/>
          <w:lang w:val="en-US"/>
        </w:rPr>
        <w:t>(2)</w:t>
      </w:r>
      <w:r w:rsidR="00F77BD9">
        <w:rPr>
          <w:bCs/>
          <w:sz w:val="20"/>
          <w:szCs w:val="20"/>
          <w:lang w:val="en-US"/>
        </w:rPr>
        <w:t xml:space="preserve">, 133-139 </w:t>
      </w:r>
      <w:hyperlink r:id="rId164" w:history="1">
        <w:r w:rsidR="00F77BD9" w:rsidRPr="00F371BE">
          <w:rPr>
            <w:rStyle w:val="afd"/>
            <w:rFonts w:eastAsiaTheme="majorEastAsia"/>
            <w:sz w:val="20"/>
            <w:szCs w:val="20"/>
            <w:lang w:val="en-US"/>
          </w:rPr>
          <w:t>https://www.doi.org/10.21272/Ftrk.2024.16(2)-</w:t>
        </w:r>
      </w:hyperlink>
      <w:r w:rsidRPr="00CE3A01">
        <w:rPr>
          <w:rStyle w:val="afd"/>
          <w:bCs/>
          <w:sz w:val="20"/>
          <w:szCs w:val="20"/>
          <w:lang w:val="uk-UA"/>
        </w:rPr>
        <w:t>1</w:t>
      </w:r>
      <w:r>
        <w:rPr>
          <w:rStyle w:val="afd"/>
          <w:bCs/>
          <w:sz w:val="20"/>
          <w:szCs w:val="20"/>
          <w:lang w:val="en-US"/>
        </w:rPr>
        <w:t>3</w:t>
      </w:r>
    </w:p>
    <w:p w14:paraId="21E2B2E8" w14:textId="77777777" w:rsidR="00B03960" w:rsidRPr="00CE3A01" w:rsidRDefault="00B03960" w:rsidP="00B03960">
      <w:pPr>
        <w:spacing w:after="0"/>
        <w:ind w:firstLine="720"/>
        <w:jc w:val="center"/>
        <w:rPr>
          <w:bCs/>
          <w:sz w:val="20"/>
          <w:szCs w:val="20"/>
          <w:highlight w:val="yellow"/>
          <w:lang w:val="uk-UA"/>
        </w:rPr>
      </w:pPr>
    </w:p>
    <w:p w14:paraId="10F638D7" w14:textId="77777777" w:rsidR="00B03960" w:rsidRPr="00CE3A01" w:rsidRDefault="00B03960" w:rsidP="00B03960">
      <w:pPr>
        <w:spacing w:after="0"/>
        <w:ind w:left="1134"/>
        <w:rPr>
          <w:bCs/>
          <w:sz w:val="20"/>
          <w:szCs w:val="20"/>
          <w:lang w:val="en-US"/>
        </w:rPr>
      </w:pPr>
      <w:r w:rsidRPr="00CE3A01">
        <w:rPr>
          <w:noProof/>
          <w:sz w:val="20"/>
          <w:szCs w:val="20"/>
        </w:rPr>
        <w:drawing>
          <wp:anchor distT="0" distB="0" distL="114300" distR="114300" simplePos="0" relativeHeight="251676160" behindDoc="0" locked="0" layoutInCell="1" allowOverlap="1" wp14:anchorId="2FD2A099" wp14:editId="3E67CE3F">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888883711"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01">
        <w:rPr>
          <w:bCs/>
          <w:sz w:val="20"/>
          <w:szCs w:val="20"/>
          <w:lang w:val="en-US"/>
        </w:rPr>
        <w:t>Copyright: © 2024 by the authors. For open-access publication within the terms and conditions of the Creative Commons Attribution-Noncommercial 4.0 International License (CC BY-NC)</w:t>
      </w:r>
    </w:p>
    <w:p w14:paraId="50EF3951" w14:textId="77777777" w:rsidR="00B03960" w:rsidRPr="00CE3A01" w:rsidRDefault="00B03960" w:rsidP="00B03960">
      <w:pPr>
        <w:shd w:val="clear" w:color="auto" w:fill="FFFFFF"/>
        <w:spacing w:after="0"/>
        <w:ind w:firstLine="0"/>
        <w:rPr>
          <w:b/>
          <w:bCs/>
          <w:sz w:val="20"/>
          <w:szCs w:val="20"/>
          <w:lang w:val="uk-UA"/>
        </w:rPr>
      </w:pPr>
    </w:p>
    <w:p w14:paraId="0476AE86" w14:textId="77777777" w:rsidR="00B03960" w:rsidRPr="00CE3A01" w:rsidRDefault="00B03960" w:rsidP="00B03960">
      <w:pPr>
        <w:shd w:val="clear" w:color="auto" w:fill="FFFFFF"/>
        <w:spacing w:after="0"/>
        <w:jc w:val="center"/>
        <w:rPr>
          <w:b/>
          <w:bCs/>
          <w:sz w:val="20"/>
          <w:szCs w:val="20"/>
          <w:lang w:val="uk-UA"/>
        </w:rPr>
      </w:pPr>
    </w:p>
    <w:p w14:paraId="5811F2D7" w14:textId="77777777" w:rsidR="00B03960" w:rsidRPr="00CE3A01" w:rsidRDefault="00B03960" w:rsidP="00B03960">
      <w:pPr>
        <w:shd w:val="clear" w:color="auto" w:fill="FFFFFF"/>
        <w:spacing w:after="0"/>
        <w:jc w:val="center"/>
        <w:rPr>
          <w:b/>
          <w:bCs/>
          <w:sz w:val="20"/>
          <w:szCs w:val="20"/>
        </w:rPr>
      </w:pPr>
      <w:r w:rsidRPr="00CE3A01">
        <w:rPr>
          <w:b/>
          <w:bCs/>
          <w:sz w:val="20"/>
          <w:szCs w:val="20"/>
        </w:rPr>
        <w:t>НАРАТИВ ЯК МІЖДИСЦИПЛІНАРНА КАТЕГОРІЯ: ІСТОРІЯ ВИВЧЕННЯ</w:t>
      </w:r>
    </w:p>
    <w:p w14:paraId="439E09BB" w14:textId="77777777" w:rsidR="00B03960" w:rsidRPr="00CE3A01" w:rsidRDefault="00B03960" w:rsidP="00B03960">
      <w:pPr>
        <w:spacing w:after="0"/>
        <w:ind w:firstLine="0"/>
        <w:rPr>
          <w:sz w:val="20"/>
          <w:szCs w:val="20"/>
          <w:lang w:val="uk-UA"/>
        </w:rPr>
      </w:pPr>
    </w:p>
    <w:p w14:paraId="20E82CCB" w14:textId="77777777" w:rsidR="00B03960" w:rsidRDefault="00B03960" w:rsidP="00B03960">
      <w:pPr>
        <w:shd w:val="clear" w:color="auto" w:fill="FFFFFF"/>
        <w:spacing w:after="0"/>
        <w:ind w:firstLine="0"/>
        <w:rPr>
          <w:b/>
          <w:sz w:val="20"/>
          <w:szCs w:val="20"/>
          <w:lang w:val="uk-UA"/>
        </w:rPr>
      </w:pPr>
      <w:r>
        <w:rPr>
          <w:b/>
          <w:sz w:val="20"/>
          <w:szCs w:val="20"/>
          <w:lang w:val="uk-UA"/>
        </w:rPr>
        <w:t>Шишкін Максим,</w:t>
      </w:r>
    </w:p>
    <w:p w14:paraId="060B23C4" w14:textId="4177274F" w:rsidR="00B03960" w:rsidRDefault="00B03960" w:rsidP="00B03960">
      <w:pPr>
        <w:shd w:val="clear" w:color="auto" w:fill="FFFFFF"/>
        <w:spacing w:after="0"/>
        <w:ind w:firstLine="0"/>
        <w:rPr>
          <w:bCs/>
          <w:sz w:val="20"/>
          <w:szCs w:val="20"/>
          <w:lang w:val="uk-UA"/>
        </w:rPr>
      </w:pPr>
      <w:r>
        <w:rPr>
          <w:bCs/>
          <w:sz w:val="20"/>
          <w:szCs w:val="20"/>
          <w:lang w:val="uk-UA"/>
        </w:rPr>
        <w:t>Сумський державний університет</w:t>
      </w:r>
      <w:r w:rsidR="00326212">
        <w:rPr>
          <w:bCs/>
          <w:sz w:val="20"/>
          <w:szCs w:val="20"/>
          <w:lang w:val="uk-UA"/>
        </w:rPr>
        <w:t>, Суми, Україна</w:t>
      </w:r>
    </w:p>
    <w:p w14:paraId="7467DCA2" w14:textId="77777777" w:rsidR="00B03960" w:rsidRPr="00CE3A01" w:rsidRDefault="00B03960" w:rsidP="00B03960">
      <w:pPr>
        <w:shd w:val="clear" w:color="auto" w:fill="FFFFFF"/>
        <w:spacing w:after="0"/>
        <w:ind w:firstLine="0"/>
        <w:rPr>
          <w:bCs/>
          <w:sz w:val="20"/>
          <w:szCs w:val="20"/>
          <w:lang w:val="uk-UA"/>
        </w:rPr>
      </w:pPr>
      <w:r>
        <w:rPr>
          <w:bCs/>
          <w:sz w:val="20"/>
          <w:szCs w:val="20"/>
          <w:lang w:val="uk-UA"/>
        </w:rPr>
        <w:t xml:space="preserve">Автор, відповідальний за листування: </w:t>
      </w:r>
      <w:hyperlink r:id="rId165" w:history="1">
        <w:r w:rsidRPr="007B5E85">
          <w:rPr>
            <w:rStyle w:val="afd"/>
            <w:bCs/>
            <w:sz w:val="20"/>
            <w:szCs w:val="20"/>
            <w:lang w:val="en-US"/>
          </w:rPr>
          <w:t>maksua</w:t>
        </w:r>
        <w:r w:rsidRPr="007B5E85">
          <w:rPr>
            <w:rStyle w:val="afd"/>
            <w:bCs/>
            <w:sz w:val="20"/>
            <w:szCs w:val="20"/>
          </w:rPr>
          <w:t>1297@</w:t>
        </w:r>
        <w:r w:rsidRPr="007B5E85">
          <w:rPr>
            <w:rStyle w:val="afd"/>
            <w:bCs/>
            <w:sz w:val="20"/>
            <w:szCs w:val="20"/>
            <w:lang w:val="en-US"/>
          </w:rPr>
          <w:t>gmail</w:t>
        </w:r>
        <w:r w:rsidRPr="007B5E85">
          <w:rPr>
            <w:rStyle w:val="afd"/>
            <w:bCs/>
            <w:sz w:val="20"/>
            <w:szCs w:val="20"/>
          </w:rPr>
          <w:t>.</w:t>
        </w:r>
        <w:r w:rsidRPr="007B5E85">
          <w:rPr>
            <w:rStyle w:val="afd"/>
            <w:bCs/>
            <w:sz w:val="20"/>
            <w:szCs w:val="20"/>
            <w:lang w:val="en-US"/>
          </w:rPr>
          <w:t>com</w:t>
        </w:r>
      </w:hyperlink>
    </w:p>
    <w:p w14:paraId="4F88292A" w14:textId="77777777" w:rsidR="00B03960" w:rsidRDefault="00B03960" w:rsidP="00B03960">
      <w:pPr>
        <w:spacing w:after="0"/>
        <w:ind w:firstLine="851"/>
        <w:rPr>
          <w:b/>
          <w:sz w:val="20"/>
          <w:szCs w:val="20"/>
          <w:lang w:val="uk-UA"/>
        </w:rPr>
      </w:pPr>
    </w:p>
    <w:p w14:paraId="35A002E8" w14:textId="77777777" w:rsidR="00B03960" w:rsidRPr="0030586E" w:rsidRDefault="00B03960" w:rsidP="00B03960">
      <w:pPr>
        <w:spacing w:after="0"/>
        <w:ind w:firstLine="851"/>
        <w:rPr>
          <w:i/>
          <w:sz w:val="20"/>
          <w:szCs w:val="20"/>
          <w:lang w:val="uk-UA"/>
        </w:rPr>
      </w:pPr>
      <w:r w:rsidRPr="0030586E">
        <w:rPr>
          <w:b/>
          <w:sz w:val="20"/>
          <w:szCs w:val="20"/>
          <w:lang w:val="uk-UA"/>
        </w:rPr>
        <w:t>Анотація</w:t>
      </w:r>
      <w:r w:rsidRPr="0030586E">
        <w:rPr>
          <w:sz w:val="20"/>
          <w:szCs w:val="20"/>
          <w:lang w:val="uk-UA"/>
        </w:rPr>
        <w:t xml:space="preserve">. </w:t>
      </w:r>
      <w:r w:rsidRPr="0030586E">
        <w:rPr>
          <w:i/>
          <w:sz w:val="20"/>
          <w:szCs w:val="20"/>
          <w:lang w:val="uk-UA"/>
        </w:rPr>
        <w:t xml:space="preserve">У статті розглядається поняття </w:t>
      </w:r>
      <w:proofErr w:type="spellStart"/>
      <w:r w:rsidRPr="0030586E">
        <w:rPr>
          <w:i/>
          <w:sz w:val="20"/>
          <w:szCs w:val="20"/>
          <w:lang w:val="uk-UA"/>
        </w:rPr>
        <w:t>наративу</w:t>
      </w:r>
      <w:proofErr w:type="spellEnd"/>
      <w:r w:rsidRPr="0030586E">
        <w:rPr>
          <w:i/>
          <w:sz w:val="20"/>
          <w:szCs w:val="20"/>
          <w:lang w:val="uk-UA"/>
        </w:rPr>
        <w:t xml:space="preserve"> як міждисциплінарної категорії, яка відіграє ключову роль </w:t>
      </w:r>
      <w:r>
        <w:rPr>
          <w:i/>
          <w:sz w:val="20"/>
          <w:szCs w:val="20"/>
          <w:lang w:val="uk-UA"/>
        </w:rPr>
        <w:t>в</w:t>
      </w:r>
      <w:r w:rsidRPr="0030586E">
        <w:rPr>
          <w:i/>
          <w:sz w:val="20"/>
          <w:szCs w:val="20"/>
          <w:lang w:val="uk-UA"/>
        </w:rPr>
        <w:t xml:space="preserve"> осмисленні та структуруванні людського досвіду через історії. Проаналізовано основні підходи до вивчення </w:t>
      </w:r>
      <w:proofErr w:type="spellStart"/>
      <w:r w:rsidRPr="0030586E">
        <w:rPr>
          <w:i/>
          <w:sz w:val="20"/>
          <w:szCs w:val="20"/>
          <w:lang w:val="uk-UA"/>
        </w:rPr>
        <w:t>наративу</w:t>
      </w:r>
      <w:proofErr w:type="spellEnd"/>
      <w:r w:rsidRPr="0030586E">
        <w:rPr>
          <w:i/>
          <w:sz w:val="20"/>
          <w:szCs w:val="20"/>
          <w:lang w:val="uk-UA"/>
        </w:rPr>
        <w:t xml:space="preserve">, розроблені провідними дослідниками, зокрема Роланом </w:t>
      </w:r>
      <w:proofErr w:type="spellStart"/>
      <w:r w:rsidRPr="0030586E">
        <w:rPr>
          <w:i/>
          <w:sz w:val="20"/>
          <w:szCs w:val="20"/>
          <w:lang w:val="uk-UA"/>
        </w:rPr>
        <w:t>Бартом</w:t>
      </w:r>
      <w:proofErr w:type="spellEnd"/>
      <w:r w:rsidRPr="0030586E">
        <w:rPr>
          <w:i/>
          <w:sz w:val="20"/>
          <w:szCs w:val="20"/>
          <w:lang w:val="uk-UA"/>
        </w:rPr>
        <w:t xml:space="preserve">, Полом </w:t>
      </w:r>
      <w:proofErr w:type="spellStart"/>
      <w:r w:rsidRPr="0030586E">
        <w:rPr>
          <w:i/>
          <w:sz w:val="20"/>
          <w:szCs w:val="20"/>
          <w:lang w:val="uk-UA"/>
        </w:rPr>
        <w:t>Рікером</w:t>
      </w:r>
      <w:proofErr w:type="spellEnd"/>
      <w:r w:rsidRPr="0030586E">
        <w:rPr>
          <w:i/>
          <w:sz w:val="20"/>
          <w:szCs w:val="20"/>
          <w:lang w:val="uk-UA"/>
        </w:rPr>
        <w:t xml:space="preserve">, </w:t>
      </w:r>
      <w:proofErr w:type="spellStart"/>
      <w:r w:rsidRPr="0030586E">
        <w:rPr>
          <w:i/>
          <w:sz w:val="20"/>
          <w:szCs w:val="20"/>
          <w:lang w:val="uk-UA"/>
        </w:rPr>
        <w:t>Гераром</w:t>
      </w:r>
      <w:proofErr w:type="spellEnd"/>
      <w:r w:rsidRPr="0030586E">
        <w:rPr>
          <w:i/>
          <w:sz w:val="20"/>
          <w:szCs w:val="20"/>
          <w:lang w:val="uk-UA"/>
        </w:rPr>
        <w:t xml:space="preserve"> </w:t>
      </w:r>
      <w:proofErr w:type="spellStart"/>
      <w:r w:rsidRPr="0030586E">
        <w:rPr>
          <w:i/>
          <w:sz w:val="20"/>
          <w:szCs w:val="20"/>
          <w:lang w:val="uk-UA"/>
        </w:rPr>
        <w:t>Генетом</w:t>
      </w:r>
      <w:proofErr w:type="spellEnd"/>
      <w:r w:rsidRPr="0030586E">
        <w:rPr>
          <w:i/>
          <w:sz w:val="20"/>
          <w:szCs w:val="20"/>
          <w:lang w:val="uk-UA"/>
        </w:rPr>
        <w:t xml:space="preserve">, Францом Карлом </w:t>
      </w:r>
      <w:proofErr w:type="spellStart"/>
      <w:r w:rsidRPr="0030586E">
        <w:rPr>
          <w:i/>
          <w:sz w:val="20"/>
          <w:szCs w:val="20"/>
          <w:lang w:val="uk-UA"/>
        </w:rPr>
        <w:t>Штанцелем</w:t>
      </w:r>
      <w:proofErr w:type="spellEnd"/>
      <w:r w:rsidRPr="0030586E">
        <w:rPr>
          <w:i/>
          <w:sz w:val="20"/>
          <w:szCs w:val="20"/>
          <w:lang w:val="uk-UA"/>
        </w:rPr>
        <w:t xml:space="preserve">, Девідом Германом та Джейн </w:t>
      </w:r>
      <w:proofErr w:type="spellStart"/>
      <w:r w:rsidRPr="0030586E">
        <w:rPr>
          <w:i/>
          <w:sz w:val="20"/>
          <w:szCs w:val="20"/>
          <w:lang w:val="uk-UA"/>
        </w:rPr>
        <w:t>Елліотт</w:t>
      </w:r>
      <w:proofErr w:type="spellEnd"/>
      <w:r w:rsidRPr="0030586E">
        <w:rPr>
          <w:i/>
          <w:sz w:val="20"/>
          <w:szCs w:val="20"/>
          <w:lang w:val="uk-UA"/>
        </w:rPr>
        <w:t>.</w:t>
      </w:r>
    </w:p>
    <w:p w14:paraId="775BD8AE" w14:textId="77777777" w:rsidR="00B03960" w:rsidRPr="0030586E" w:rsidRDefault="00B03960" w:rsidP="00B03960">
      <w:pPr>
        <w:spacing w:after="0"/>
        <w:ind w:firstLine="851"/>
        <w:rPr>
          <w:i/>
          <w:sz w:val="20"/>
          <w:szCs w:val="20"/>
          <w:lang w:val="uk-UA"/>
        </w:rPr>
      </w:pPr>
      <w:r w:rsidRPr="0030586E">
        <w:rPr>
          <w:i/>
          <w:sz w:val="20"/>
          <w:szCs w:val="20"/>
          <w:lang w:val="uk-UA"/>
        </w:rPr>
        <w:t xml:space="preserve">Окреслено розвиток теорії </w:t>
      </w:r>
      <w:proofErr w:type="spellStart"/>
      <w:r w:rsidRPr="0030586E">
        <w:rPr>
          <w:i/>
          <w:sz w:val="20"/>
          <w:szCs w:val="20"/>
          <w:lang w:val="uk-UA"/>
        </w:rPr>
        <w:t>наративу</w:t>
      </w:r>
      <w:proofErr w:type="spellEnd"/>
      <w:r w:rsidRPr="0030586E">
        <w:rPr>
          <w:i/>
          <w:sz w:val="20"/>
          <w:szCs w:val="20"/>
          <w:lang w:val="uk-UA"/>
        </w:rPr>
        <w:t xml:space="preserve"> від структуралізму 1960-х років до сучасних когнітивних, соціологічних і філософських досліджень. Особлива увага приділяється </w:t>
      </w:r>
      <w:proofErr w:type="spellStart"/>
      <w:r w:rsidRPr="0030586E">
        <w:rPr>
          <w:i/>
          <w:sz w:val="20"/>
          <w:szCs w:val="20"/>
          <w:lang w:val="uk-UA"/>
        </w:rPr>
        <w:t>трирівневій</w:t>
      </w:r>
      <w:proofErr w:type="spellEnd"/>
      <w:r w:rsidRPr="0030586E">
        <w:rPr>
          <w:i/>
          <w:sz w:val="20"/>
          <w:szCs w:val="20"/>
          <w:lang w:val="uk-UA"/>
        </w:rPr>
        <w:t xml:space="preserve"> моделі </w:t>
      </w:r>
      <w:proofErr w:type="spellStart"/>
      <w:r w:rsidRPr="0030586E">
        <w:rPr>
          <w:i/>
          <w:sz w:val="20"/>
          <w:szCs w:val="20"/>
          <w:lang w:val="uk-UA"/>
        </w:rPr>
        <w:t>наративу</w:t>
      </w:r>
      <w:proofErr w:type="spellEnd"/>
      <w:r w:rsidRPr="0030586E">
        <w:rPr>
          <w:i/>
          <w:sz w:val="20"/>
          <w:szCs w:val="20"/>
          <w:lang w:val="uk-UA"/>
        </w:rPr>
        <w:t xml:space="preserve"> </w:t>
      </w:r>
      <w:proofErr w:type="spellStart"/>
      <w:r w:rsidRPr="0030586E">
        <w:rPr>
          <w:i/>
          <w:sz w:val="20"/>
          <w:szCs w:val="20"/>
          <w:lang w:val="uk-UA"/>
        </w:rPr>
        <w:t>Генета</w:t>
      </w:r>
      <w:proofErr w:type="spellEnd"/>
      <w:r w:rsidRPr="0030586E">
        <w:rPr>
          <w:i/>
          <w:sz w:val="20"/>
          <w:szCs w:val="20"/>
          <w:lang w:val="uk-UA"/>
        </w:rPr>
        <w:t xml:space="preserve">, концепції змістовного часу </w:t>
      </w:r>
      <w:proofErr w:type="spellStart"/>
      <w:r w:rsidRPr="0030586E">
        <w:rPr>
          <w:i/>
          <w:sz w:val="20"/>
          <w:szCs w:val="20"/>
          <w:lang w:val="uk-UA"/>
        </w:rPr>
        <w:t>Рікера</w:t>
      </w:r>
      <w:proofErr w:type="spellEnd"/>
      <w:r w:rsidRPr="0030586E">
        <w:rPr>
          <w:i/>
          <w:sz w:val="20"/>
          <w:szCs w:val="20"/>
          <w:lang w:val="uk-UA"/>
        </w:rPr>
        <w:t xml:space="preserve">, </w:t>
      </w:r>
      <w:r w:rsidRPr="0030586E">
        <w:rPr>
          <w:i/>
          <w:sz w:val="20"/>
          <w:szCs w:val="20"/>
          <w:lang w:val="uk-UA"/>
        </w:rPr>
        <w:lastRenderedPageBreak/>
        <w:t xml:space="preserve">типологічному підходу </w:t>
      </w:r>
      <w:proofErr w:type="spellStart"/>
      <w:r w:rsidRPr="0030586E">
        <w:rPr>
          <w:i/>
          <w:sz w:val="20"/>
          <w:szCs w:val="20"/>
          <w:lang w:val="uk-UA"/>
        </w:rPr>
        <w:t>Штанцеля</w:t>
      </w:r>
      <w:proofErr w:type="spellEnd"/>
      <w:r w:rsidRPr="0030586E">
        <w:rPr>
          <w:i/>
          <w:sz w:val="20"/>
          <w:szCs w:val="20"/>
          <w:lang w:val="uk-UA"/>
        </w:rPr>
        <w:t xml:space="preserve"> та когнітивній теорії Германа. Висвітлено роль </w:t>
      </w:r>
      <w:proofErr w:type="spellStart"/>
      <w:r w:rsidRPr="0030586E">
        <w:rPr>
          <w:i/>
          <w:sz w:val="20"/>
          <w:szCs w:val="20"/>
          <w:lang w:val="uk-UA"/>
        </w:rPr>
        <w:t>наративу</w:t>
      </w:r>
      <w:proofErr w:type="spellEnd"/>
      <w:r w:rsidRPr="0030586E">
        <w:rPr>
          <w:i/>
          <w:sz w:val="20"/>
          <w:szCs w:val="20"/>
          <w:lang w:val="uk-UA"/>
        </w:rPr>
        <w:t xml:space="preserve"> в культурі, соціальних взаєминах, ідентичності та комунікації.</w:t>
      </w:r>
    </w:p>
    <w:p w14:paraId="19949322" w14:textId="77777777" w:rsidR="00B03960" w:rsidRPr="0030586E" w:rsidRDefault="00B03960" w:rsidP="00B03960">
      <w:pPr>
        <w:spacing w:after="0"/>
        <w:ind w:firstLine="851"/>
        <w:rPr>
          <w:i/>
          <w:sz w:val="20"/>
          <w:szCs w:val="20"/>
          <w:lang w:val="uk-UA"/>
        </w:rPr>
      </w:pPr>
      <w:r w:rsidRPr="0030586E">
        <w:rPr>
          <w:i/>
          <w:sz w:val="20"/>
          <w:szCs w:val="20"/>
          <w:lang w:val="uk-UA"/>
        </w:rPr>
        <w:t xml:space="preserve">У статті також розглядається практичне застосування </w:t>
      </w:r>
      <w:proofErr w:type="spellStart"/>
      <w:r w:rsidRPr="0030586E">
        <w:rPr>
          <w:i/>
          <w:sz w:val="20"/>
          <w:szCs w:val="20"/>
          <w:lang w:val="uk-UA"/>
        </w:rPr>
        <w:t>наративів</w:t>
      </w:r>
      <w:proofErr w:type="spellEnd"/>
      <w:r w:rsidRPr="0030586E">
        <w:rPr>
          <w:i/>
          <w:sz w:val="20"/>
          <w:szCs w:val="20"/>
          <w:lang w:val="uk-UA"/>
        </w:rPr>
        <w:t xml:space="preserve"> у різних галузях: медіа-дослідженнях, маркетингу, психотерапії, освіті, політиці, економіці та цифровій культурі. Автори підкреслюють універсальність </w:t>
      </w:r>
      <w:proofErr w:type="spellStart"/>
      <w:r w:rsidRPr="0030586E">
        <w:rPr>
          <w:i/>
          <w:sz w:val="20"/>
          <w:szCs w:val="20"/>
          <w:lang w:val="uk-UA"/>
        </w:rPr>
        <w:t>наративу</w:t>
      </w:r>
      <w:proofErr w:type="spellEnd"/>
      <w:r w:rsidRPr="0030586E">
        <w:rPr>
          <w:i/>
          <w:sz w:val="20"/>
          <w:szCs w:val="20"/>
          <w:lang w:val="uk-UA"/>
        </w:rPr>
        <w:t>, його здатність інтегрувати знання з різних дисциплін і сприяти розумінню як індивідуального, так і суспільного досвіду.</w:t>
      </w:r>
    </w:p>
    <w:p w14:paraId="73DD4602" w14:textId="77777777" w:rsidR="00B03960" w:rsidRPr="00CE3A01" w:rsidRDefault="00B03960" w:rsidP="00B03960">
      <w:pPr>
        <w:spacing w:after="0"/>
        <w:ind w:firstLine="851"/>
        <w:rPr>
          <w:i/>
          <w:sz w:val="20"/>
          <w:szCs w:val="20"/>
          <w:lang w:val="uk-UA"/>
        </w:rPr>
      </w:pPr>
      <w:proofErr w:type="spellStart"/>
      <w:r w:rsidRPr="00CE3A01">
        <w:rPr>
          <w:b/>
          <w:sz w:val="20"/>
          <w:szCs w:val="20"/>
        </w:rPr>
        <w:t>Ключові</w:t>
      </w:r>
      <w:proofErr w:type="spellEnd"/>
      <w:r w:rsidRPr="00CE3A01">
        <w:rPr>
          <w:b/>
          <w:sz w:val="20"/>
          <w:szCs w:val="20"/>
        </w:rPr>
        <w:t xml:space="preserve"> слова</w:t>
      </w:r>
      <w:r w:rsidRPr="00ED78BD">
        <w:rPr>
          <w:sz w:val="20"/>
          <w:szCs w:val="20"/>
        </w:rPr>
        <w:t>:</w:t>
      </w:r>
      <w:r w:rsidRPr="00ED78BD">
        <w:rPr>
          <w:i/>
          <w:sz w:val="20"/>
          <w:szCs w:val="20"/>
        </w:rPr>
        <w:t xml:space="preserve"> </w:t>
      </w:r>
      <w:proofErr w:type="spellStart"/>
      <w:r>
        <w:rPr>
          <w:i/>
          <w:sz w:val="20"/>
          <w:szCs w:val="20"/>
          <w:lang w:val="uk-UA"/>
        </w:rPr>
        <w:t>наратив</w:t>
      </w:r>
      <w:proofErr w:type="spellEnd"/>
      <w:r>
        <w:rPr>
          <w:i/>
          <w:sz w:val="20"/>
          <w:szCs w:val="20"/>
          <w:lang w:val="uk-UA"/>
        </w:rPr>
        <w:t xml:space="preserve">, </w:t>
      </w:r>
      <w:proofErr w:type="spellStart"/>
      <w:r>
        <w:rPr>
          <w:i/>
          <w:sz w:val="20"/>
          <w:szCs w:val="20"/>
          <w:lang w:val="uk-UA"/>
        </w:rPr>
        <w:t>наратологія</w:t>
      </w:r>
      <w:proofErr w:type="spellEnd"/>
      <w:r>
        <w:rPr>
          <w:i/>
          <w:sz w:val="20"/>
          <w:szCs w:val="20"/>
          <w:lang w:val="uk-UA"/>
        </w:rPr>
        <w:t xml:space="preserve">, культура, колективна пам’ять, національна ідентичність, </w:t>
      </w:r>
      <w:proofErr w:type="spellStart"/>
      <w:r>
        <w:rPr>
          <w:i/>
          <w:sz w:val="20"/>
          <w:szCs w:val="20"/>
          <w:lang w:val="uk-UA"/>
        </w:rPr>
        <w:t>міждисциплінарність</w:t>
      </w:r>
      <w:proofErr w:type="spellEnd"/>
      <w:r>
        <w:rPr>
          <w:i/>
          <w:sz w:val="20"/>
          <w:szCs w:val="20"/>
          <w:lang w:val="uk-UA"/>
        </w:rPr>
        <w:t>, література.</w:t>
      </w:r>
      <w:r w:rsidRPr="00ED78BD">
        <w:rPr>
          <w:i/>
          <w:sz w:val="20"/>
          <w:szCs w:val="20"/>
          <w:lang w:val="uk-UA"/>
        </w:rPr>
        <w:br/>
      </w:r>
    </w:p>
    <w:p w14:paraId="0AD39F95" w14:textId="77777777" w:rsidR="00B03960" w:rsidRPr="00CE3A01" w:rsidRDefault="00B03960" w:rsidP="00B03960">
      <w:pPr>
        <w:spacing w:after="0"/>
        <w:ind w:firstLine="851"/>
        <w:rPr>
          <w:i/>
          <w:iCs/>
          <w:sz w:val="20"/>
          <w:szCs w:val="20"/>
          <w:lang w:val="uk-UA"/>
        </w:rPr>
      </w:pPr>
      <w:r w:rsidRPr="00CE3A01">
        <w:rPr>
          <w:b/>
          <w:bCs/>
          <w:i/>
          <w:iCs/>
          <w:sz w:val="20"/>
          <w:szCs w:val="20"/>
          <w:lang w:val="uk-UA"/>
        </w:rPr>
        <w:t>Отримано:</w:t>
      </w:r>
      <w:r w:rsidRPr="00CE3A01">
        <w:rPr>
          <w:i/>
          <w:iCs/>
          <w:sz w:val="20"/>
          <w:szCs w:val="20"/>
          <w:lang w:val="uk-UA"/>
        </w:rPr>
        <w:t xml:space="preserve"> 21 липня 2024 р. </w:t>
      </w:r>
    </w:p>
    <w:p w14:paraId="739DDD7C" w14:textId="77777777" w:rsidR="00B03960" w:rsidRPr="00CE3A01" w:rsidRDefault="00B03960" w:rsidP="00B03960">
      <w:pPr>
        <w:spacing w:after="0"/>
        <w:ind w:firstLine="851"/>
        <w:rPr>
          <w:i/>
          <w:iCs/>
          <w:sz w:val="20"/>
          <w:szCs w:val="20"/>
          <w:lang w:val="uk-UA"/>
        </w:rPr>
      </w:pPr>
      <w:r w:rsidRPr="00CE3A01">
        <w:rPr>
          <w:b/>
          <w:bCs/>
          <w:i/>
          <w:iCs/>
          <w:sz w:val="20"/>
          <w:szCs w:val="20"/>
          <w:lang w:val="uk-UA"/>
        </w:rPr>
        <w:t>Отримано після доопрацювання:</w:t>
      </w:r>
      <w:r w:rsidRPr="00CE3A01">
        <w:rPr>
          <w:i/>
          <w:iCs/>
          <w:sz w:val="20"/>
          <w:szCs w:val="20"/>
          <w:lang w:val="uk-UA"/>
        </w:rPr>
        <w:t xml:space="preserve"> 25 липня 2024 р. </w:t>
      </w:r>
    </w:p>
    <w:p w14:paraId="0A46CD65" w14:textId="77777777" w:rsidR="00B03960" w:rsidRPr="00CE3A01" w:rsidRDefault="00B03960" w:rsidP="00B03960">
      <w:pPr>
        <w:spacing w:after="0"/>
        <w:ind w:firstLine="851"/>
        <w:rPr>
          <w:i/>
          <w:iCs/>
          <w:sz w:val="20"/>
          <w:szCs w:val="20"/>
          <w:lang w:val="uk-UA"/>
        </w:rPr>
      </w:pPr>
      <w:r w:rsidRPr="00CE3A01">
        <w:rPr>
          <w:b/>
          <w:bCs/>
          <w:i/>
          <w:iCs/>
          <w:sz w:val="20"/>
          <w:szCs w:val="20"/>
          <w:lang w:val="uk-UA"/>
        </w:rPr>
        <w:t>Затверджено:</w:t>
      </w:r>
      <w:r w:rsidRPr="00CE3A01">
        <w:rPr>
          <w:i/>
          <w:iCs/>
          <w:sz w:val="20"/>
          <w:szCs w:val="20"/>
          <w:lang w:val="uk-UA"/>
        </w:rPr>
        <w:t xml:space="preserve"> 30  липня 2024 р.</w:t>
      </w:r>
    </w:p>
    <w:p w14:paraId="59424C2B" w14:textId="09F3C46B" w:rsidR="00B03960" w:rsidRPr="00CE3A01" w:rsidRDefault="00B03960" w:rsidP="00B03960">
      <w:pPr>
        <w:spacing w:after="0"/>
        <w:ind w:firstLine="851"/>
        <w:rPr>
          <w:sz w:val="20"/>
          <w:szCs w:val="20"/>
          <w:lang w:val="uk-UA"/>
        </w:rPr>
      </w:pPr>
      <w:r w:rsidRPr="00CE3A01">
        <w:rPr>
          <w:b/>
          <w:bCs/>
          <w:sz w:val="20"/>
          <w:szCs w:val="20"/>
          <w:lang w:val="uk-UA"/>
        </w:rPr>
        <w:t>Як цитувати:</w:t>
      </w:r>
      <w:r w:rsidRPr="00CE3A01">
        <w:rPr>
          <w:i/>
          <w:iCs/>
          <w:sz w:val="20"/>
          <w:szCs w:val="20"/>
          <w:lang w:val="uk-UA"/>
        </w:rPr>
        <w:t xml:space="preserve"> </w:t>
      </w:r>
      <w:r>
        <w:rPr>
          <w:sz w:val="20"/>
          <w:szCs w:val="20"/>
          <w:lang w:val="uk-UA"/>
        </w:rPr>
        <w:t>Шишкін М.</w:t>
      </w:r>
      <w:r w:rsidRPr="00CE3A01">
        <w:rPr>
          <w:sz w:val="20"/>
          <w:szCs w:val="20"/>
          <w:lang w:val="uk-UA"/>
        </w:rPr>
        <w:t xml:space="preserve"> (2024). </w:t>
      </w:r>
      <w:proofErr w:type="spellStart"/>
      <w:r w:rsidRPr="00CE3A01">
        <w:rPr>
          <w:sz w:val="20"/>
          <w:szCs w:val="20"/>
          <w:lang w:val="uk-UA"/>
        </w:rPr>
        <w:t>Наратив</w:t>
      </w:r>
      <w:proofErr w:type="spellEnd"/>
      <w:r w:rsidRPr="00CE3A01">
        <w:rPr>
          <w:sz w:val="20"/>
          <w:szCs w:val="20"/>
          <w:lang w:val="uk-UA"/>
        </w:rPr>
        <w:t xml:space="preserve"> як міждисциплінарна категорія: історія вивчення</w:t>
      </w:r>
      <w:r>
        <w:rPr>
          <w:sz w:val="20"/>
          <w:szCs w:val="20"/>
          <w:lang w:val="uk-UA"/>
        </w:rPr>
        <w:t>.</w:t>
      </w:r>
      <w:r w:rsidRPr="00CE3A01">
        <w:rPr>
          <w:sz w:val="20"/>
          <w:szCs w:val="20"/>
          <w:lang w:val="uk-UA"/>
        </w:rPr>
        <w:t xml:space="preserve"> </w:t>
      </w:r>
      <w:r w:rsidRPr="00CE3A01">
        <w:rPr>
          <w:i/>
          <w:iCs/>
          <w:sz w:val="20"/>
          <w:szCs w:val="20"/>
          <w:lang w:val="uk-UA"/>
        </w:rPr>
        <w:t>Філологічні трактати, 16(</w:t>
      </w:r>
      <w:r w:rsidRPr="00CE3A01">
        <w:rPr>
          <w:sz w:val="20"/>
          <w:szCs w:val="20"/>
          <w:lang w:val="uk-UA"/>
        </w:rPr>
        <w:t>2</w:t>
      </w:r>
      <w:r w:rsidRPr="00CE3A01">
        <w:rPr>
          <w:i/>
          <w:iCs/>
          <w:sz w:val="20"/>
          <w:szCs w:val="20"/>
          <w:lang w:val="uk-UA"/>
        </w:rPr>
        <w:t>)</w:t>
      </w:r>
      <w:r w:rsidR="00F77BD9" w:rsidRPr="00176C52">
        <w:rPr>
          <w:i/>
          <w:iCs/>
          <w:sz w:val="20"/>
          <w:szCs w:val="20"/>
        </w:rPr>
        <w:t xml:space="preserve">, </w:t>
      </w:r>
      <w:r w:rsidR="00F77BD9" w:rsidRPr="00176C52">
        <w:rPr>
          <w:sz w:val="20"/>
          <w:szCs w:val="20"/>
        </w:rPr>
        <w:t>133-139</w:t>
      </w:r>
      <w:r w:rsidRPr="00CE3A01">
        <w:rPr>
          <w:i/>
          <w:iCs/>
          <w:sz w:val="20"/>
          <w:szCs w:val="20"/>
          <w:lang w:val="uk-UA"/>
        </w:rPr>
        <w:t xml:space="preserve">  </w:t>
      </w:r>
      <w:hyperlink r:id="rId166" w:history="1">
        <w:r w:rsidRPr="00CE3A01">
          <w:rPr>
            <w:rStyle w:val="afd"/>
            <w:rFonts w:eastAsiaTheme="majorEastAsia"/>
            <w:sz w:val="20"/>
            <w:szCs w:val="20"/>
            <w:lang w:val="en-US"/>
          </w:rPr>
          <w:t>https</w:t>
        </w:r>
        <w:r w:rsidRPr="00CE3A01">
          <w:rPr>
            <w:rStyle w:val="afd"/>
            <w:rFonts w:eastAsiaTheme="majorEastAsia"/>
            <w:sz w:val="20"/>
            <w:szCs w:val="20"/>
            <w:lang w:val="uk-UA"/>
          </w:rPr>
          <w:t>://</w:t>
        </w:r>
        <w:r w:rsidRPr="00CE3A01">
          <w:rPr>
            <w:rStyle w:val="afd"/>
            <w:rFonts w:eastAsiaTheme="majorEastAsia"/>
            <w:sz w:val="20"/>
            <w:szCs w:val="20"/>
            <w:lang w:val="en-US"/>
          </w:rPr>
          <w:t>www</w:t>
        </w:r>
        <w:r w:rsidRPr="00CE3A01">
          <w:rPr>
            <w:rStyle w:val="afd"/>
            <w:rFonts w:eastAsiaTheme="majorEastAsia"/>
            <w:sz w:val="20"/>
            <w:szCs w:val="20"/>
            <w:lang w:val="uk-UA"/>
          </w:rPr>
          <w:t>.</w:t>
        </w:r>
        <w:proofErr w:type="spellStart"/>
        <w:r w:rsidRPr="00CE3A01">
          <w:rPr>
            <w:rStyle w:val="afd"/>
            <w:rFonts w:eastAsiaTheme="majorEastAsia"/>
            <w:sz w:val="20"/>
            <w:szCs w:val="20"/>
            <w:lang w:val="en-US"/>
          </w:rPr>
          <w:t>doi</w:t>
        </w:r>
        <w:proofErr w:type="spellEnd"/>
        <w:r w:rsidRPr="00CE3A01">
          <w:rPr>
            <w:rStyle w:val="afd"/>
            <w:rFonts w:eastAsiaTheme="majorEastAsia"/>
            <w:sz w:val="20"/>
            <w:szCs w:val="20"/>
            <w:lang w:val="uk-UA"/>
          </w:rPr>
          <w:t>.</w:t>
        </w:r>
        <w:r w:rsidRPr="00CE3A01">
          <w:rPr>
            <w:rStyle w:val="afd"/>
            <w:rFonts w:eastAsiaTheme="majorEastAsia"/>
            <w:sz w:val="20"/>
            <w:szCs w:val="20"/>
            <w:lang w:val="en-US"/>
          </w:rPr>
          <w:t>org</w:t>
        </w:r>
        <w:r w:rsidRPr="00CE3A01">
          <w:rPr>
            <w:rStyle w:val="afd"/>
            <w:rFonts w:eastAsiaTheme="majorEastAsia"/>
            <w:sz w:val="20"/>
            <w:szCs w:val="20"/>
            <w:lang w:val="uk-UA"/>
          </w:rPr>
          <w:t>/10.21272/</w:t>
        </w:r>
        <w:proofErr w:type="spellStart"/>
        <w:r w:rsidRPr="00CE3A01">
          <w:rPr>
            <w:rStyle w:val="afd"/>
            <w:rFonts w:eastAsiaTheme="majorEastAsia"/>
            <w:sz w:val="20"/>
            <w:szCs w:val="20"/>
            <w:lang w:val="en-US"/>
          </w:rPr>
          <w:t>Ftrk</w:t>
        </w:r>
        <w:proofErr w:type="spellEnd"/>
        <w:r w:rsidRPr="00CE3A01">
          <w:rPr>
            <w:rStyle w:val="afd"/>
            <w:rFonts w:eastAsiaTheme="majorEastAsia"/>
            <w:sz w:val="20"/>
            <w:szCs w:val="20"/>
            <w:lang w:val="uk-UA"/>
          </w:rPr>
          <w:t>.2024.16(2)-</w:t>
        </w:r>
      </w:hyperlink>
      <w:r w:rsidRPr="00CE3A01">
        <w:rPr>
          <w:rStyle w:val="afd"/>
          <w:rFonts w:eastAsiaTheme="majorEastAsia"/>
          <w:sz w:val="20"/>
          <w:szCs w:val="20"/>
          <w:lang w:val="uk-UA"/>
        </w:rPr>
        <w:t>1</w:t>
      </w:r>
      <w:r>
        <w:rPr>
          <w:rStyle w:val="afd"/>
          <w:rFonts w:eastAsiaTheme="majorEastAsia"/>
          <w:sz w:val="20"/>
          <w:szCs w:val="20"/>
          <w:lang w:val="uk-UA"/>
        </w:rPr>
        <w:t>3</w:t>
      </w:r>
    </w:p>
    <w:p w14:paraId="5F70FB77" w14:textId="77777777" w:rsidR="00B03960" w:rsidRPr="00CE3A01" w:rsidRDefault="00B03960" w:rsidP="00B03960">
      <w:pPr>
        <w:spacing w:after="0"/>
        <w:ind w:firstLine="851"/>
        <w:rPr>
          <w:b/>
          <w:iCs/>
          <w:sz w:val="20"/>
          <w:szCs w:val="20"/>
          <w:lang w:val="uk-UA"/>
        </w:rPr>
      </w:pPr>
    </w:p>
    <w:p w14:paraId="0C6BE903" w14:textId="77777777" w:rsidR="00B03960" w:rsidRDefault="00B03960" w:rsidP="00B03960">
      <w:pPr>
        <w:spacing w:after="0"/>
        <w:ind w:firstLine="567"/>
        <w:rPr>
          <w:b/>
          <w:iCs/>
          <w:sz w:val="20"/>
          <w:szCs w:val="20"/>
          <w:lang w:val="uk-UA"/>
        </w:rPr>
      </w:pPr>
      <w:r w:rsidRPr="00CE3A01">
        <w:rPr>
          <w:b/>
          <w:iCs/>
          <w:sz w:val="20"/>
          <w:szCs w:val="20"/>
          <w:lang w:val="uk-UA"/>
        </w:rPr>
        <w:t>Вступ</w:t>
      </w:r>
    </w:p>
    <w:p w14:paraId="22D6D755" w14:textId="77777777" w:rsidR="00B03960" w:rsidRPr="00733E27" w:rsidRDefault="00B03960" w:rsidP="00B03960">
      <w:pPr>
        <w:spacing w:after="0"/>
        <w:ind w:firstLine="567"/>
        <w:rPr>
          <w:bCs/>
          <w:iCs/>
          <w:sz w:val="20"/>
          <w:szCs w:val="20"/>
          <w:lang w:val="uk-UA"/>
        </w:rPr>
      </w:pPr>
      <w:proofErr w:type="spellStart"/>
      <w:r w:rsidRPr="00805DA1">
        <w:rPr>
          <w:bCs/>
          <w:iCs/>
          <w:sz w:val="20"/>
          <w:szCs w:val="20"/>
        </w:rPr>
        <w:t>Наратив</w:t>
      </w:r>
      <w:proofErr w:type="spellEnd"/>
      <w:r w:rsidRPr="00805DA1">
        <w:rPr>
          <w:bCs/>
          <w:iCs/>
          <w:sz w:val="20"/>
          <w:szCs w:val="20"/>
        </w:rPr>
        <w:t xml:space="preserve"> — </w:t>
      </w:r>
      <w:proofErr w:type="spellStart"/>
      <w:r w:rsidRPr="00805DA1">
        <w:rPr>
          <w:bCs/>
          <w:iCs/>
          <w:sz w:val="20"/>
          <w:szCs w:val="20"/>
        </w:rPr>
        <w:t>це</w:t>
      </w:r>
      <w:proofErr w:type="spellEnd"/>
      <w:r w:rsidRPr="00805DA1">
        <w:rPr>
          <w:bCs/>
          <w:iCs/>
          <w:sz w:val="20"/>
          <w:szCs w:val="20"/>
        </w:rPr>
        <w:t xml:space="preserve"> </w:t>
      </w:r>
      <w:proofErr w:type="spellStart"/>
      <w:r w:rsidRPr="00805DA1">
        <w:rPr>
          <w:bCs/>
          <w:iCs/>
          <w:sz w:val="20"/>
          <w:szCs w:val="20"/>
        </w:rPr>
        <w:t>міждисциплінарна</w:t>
      </w:r>
      <w:proofErr w:type="spellEnd"/>
      <w:r w:rsidRPr="00805DA1">
        <w:rPr>
          <w:bCs/>
          <w:iCs/>
          <w:sz w:val="20"/>
          <w:szCs w:val="20"/>
        </w:rPr>
        <w:t xml:space="preserve"> </w:t>
      </w:r>
      <w:proofErr w:type="spellStart"/>
      <w:r w:rsidRPr="00805DA1">
        <w:rPr>
          <w:bCs/>
          <w:iCs/>
          <w:sz w:val="20"/>
          <w:szCs w:val="20"/>
        </w:rPr>
        <w:t>категорія</w:t>
      </w:r>
      <w:proofErr w:type="spellEnd"/>
      <w:r w:rsidRPr="00805DA1">
        <w:rPr>
          <w:bCs/>
          <w:iCs/>
          <w:sz w:val="20"/>
          <w:szCs w:val="20"/>
        </w:rPr>
        <w:t xml:space="preserve">, яка </w:t>
      </w:r>
      <w:proofErr w:type="spellStart"/>
      <w:r w:rsidRPr="00805DA1">
        <w:rPr>
          <w:bCs/>
          <w:iCs/>
          <w:sz w:val="20"/>
          <w:szCs w:val="20"/>
        </w:rPr>
        <w:t>використовується</w:t>
      </w:r>
      <w:proofErr w:type="spellEnd"/>
      <w:r w:rsidRPr="00805DA1">
        <w:rPr>
          <w:bCs/>
          <w:iCs/>
          <w:sz w:val="20"/>
          <w:szCs w:val="20"/>
        </w:rPr>
        <w:t xml:space="preserve"> для </w:t>
      </w:r>
      <w:proofErr w:type="spellStart"/>
      <w:r w:rsidRPr="00805DA1">
        <w:rPr>
          <w:bCs/>
          <w:iCs/>
          <w:sz w:val="20"/>
          <w:szCs w:val="20"/>
        </w:rPr>
        <w:t>осмислення</w:t>
      </w:r>
      <w:proofErr w:type="spellEnd"/>
      <w:r w:rsidRPr="00805DA1">
        <w:rPr>
          <w:bCs/>
          <w:iCs/>
          <w:sz w:val="20"/>
          <w:szCs w:val="20"/>
        </w:rPr>
        <w:t xml:space="preserve"> та </w:t>
      </w:r>
      <w:proofErr w:type="spellStart"/>
      <w:r w:rsidRPr="00805DA1">
        <w:rPr>
          <w:bCs/>
          <w:iCs/>
          <w:sz w:val="20"/>
          <w:szCs w:val="20"/>
        </w:rPr>
        <w:t>структурування</w:t>
      </w:r>
      <w:proofErr w:type="spellEnd"/>
      <w:r w:rsidRPr="00805DA1">
        <w:rPr>
          <w:bCs/>
          <w:iCs/>
          <w:sz w:val="20"/>
          <w:szCs w:val="20"/>
        </w:rPr>
        <w:t xml:space="preserve"> </w:t>
      </w:r>
      <w:proofErr w:type="spellStart"/>
      <w:r w:rsidRPr="00805DA1">
        <w:rPr>
          <w:bCs/>
          <w:iCs/>
          <w:sz w:val="20"/>
          <w:szCs w:val="20"/>
        </w:rPr>
        <w:t>людського</w:t>
      </w:r>
      <w:proofErr w:type="spellEnd"/>
      <w:r w:rsidRPr="00805DA1">
        <w:rPr>
          <w:bCs/>
          <w:iCs/>
          <w:sz w:val="20"/>
          <w:szCs w:val="20"/>
        </w:rPr>
        <w:t xml:space="preserve"> </w:t>
      </w:r>
      <w:proofErr w:type="spellStart"/>
      <w:r w:rsidRPr="00805DA1">
        <w:rPr>
          <w:bCs/>
          <w:iCs/>
          <w:sz w:val="20"/>
          <w:szCs w:val="20"/>
        </w:rPr>
        <w:t>досвіду</w:t>
      </w:r>
      <w:proofErr w:type="spellEnd"/>
      <w:r w:rsidRPr="00805DA1">
        <w:rPr>
          <w:bCs/>
          <w:iCs/>
          <w:sz w:val="20"/>
          <w:szCs w:val="20"/>
        </w:rPr>
        <w:t xml:space="preserve"> через історії. Він </w:t>
      </w:r>
      <w:proofErr w:type="spellStart"/>
      <w:r w:rsidRPr="00805DA1">
        <w:rPr>
          <w:bCs/>
          <w:iCs/>
          <w:sz w:val="20"/>
          <w:szCs w:val="20"/>
        </w:rPr>
        <w:t>охоплює</w:t>
      </w:r>
      <w:proofErr w:type="spellEnd"/>
      <w:r w:rsidRPr="00805DA1">
        <w:rPr>
          <w:bCs/>
          <w:iCs/>
          <w:sz w:val="20"/>
          <w:szCs w:val="20"/>
        </w:rPr>
        <w:t xml:space="preserve"> </w:t>
      </w:r>
      <w:proofErr w:type="spellStart"/>
      <w:r w:rsidRPr="00805DA1">
        <w:rPr>
          <w:bCs/>
          <w:iCs/>
          <w:sz w:val="20"/>
          <w:szCs w:val="20"/>
        </w:rPr>
        <w:t>широку</w:t>
      </w:r>
      <w:proofErr w:type="spellEnd"/>
      <w:r w:rsidRPr="00805DA1">
        <w:rPr>
          <w:bCs/>
          <w:iCs/>
          <w:sz w:val="20"/>
          <w:szCs w:val="20"/>
        </w:rPr>
        <w:t xml:space="preserve"> сферу </w:t>
      </w:r>
      <w:proofErr w:type="spellStart"/>
      <w:r w:rsidRPr="00805DA1">
        <w:rPr>
          <w:bCs/>
          <w:iCs/>
          <w:sz w:val="20"/>
          <w:szCs w:val="20"/>
        </w:rPr>
        <w:t>досліджень</w:t>
      </w:r>
      <w:proofErr w:type="spellEnd"/>
      <w:r w:rsidRPr="00805DA1">
        <w:rPr>
          <w:bCs/>
          <w:iCs/>
          <w:sz w:val="20"/>
          <w:szCs w:val="20"/>
        </w:rPr>
        <w:t xml:space="preserve">, </w:t>
      </w:r>
      <w:proofErr w:type="spellStart"/>
      <w:r w:rsidRPr="00805DA1">
        <w:rPr>
          <w:bCs/>
          <w:iCs/>
          <w:sz w:val="20"/>
          <w:szCs w:val="20"/>
        </w:rPr>
        <w:t>включаючи</w:t>
      </w:r>
      <w:proofErr w:type="spellEnd"/>
      <w:r w:rsidRPr="00805DA1">
        <w:rPr>
          <w:bCs/>
          <w:iCs/>
          <w:sz w:val="20"/>
          <w:szCs w:val="20"/>
        </w:rPr>
        <w:t xml:space="preserve"> </w:t>
      </w:r>
      <w:proofErr w:type="spellStart"/>
      <w:r w:rsidRPr="00805DA1">
        <w:rPr>
          <w:bCs/>
          <w:iCs/>
          <w:sz w:val="20"/>
          <w:szCs w:val="20"/>
        </w:rPr>
        <w:t>літературознавство</w:t>
      </w:r>
      <w:proofErr w:type="spellEnd"/>
      <w:r w:rsidRPr="00805DA1">
        <w:rPr>
          <w:bCs/>
          <w:iCs/>
          <w:sz w:val="20"/>
          <w:szCs w:val="20"/>
        </w:rPr>
        <w:t xml:space="preserve">, </w:t>
      </w:r>
      <w:proofErr w:type="spellStart"/>
      <w:r w:rsidRPr="00805DA1">
        <w:rPr>
          <w:bCs/>
          <w:iCs/>
          <w:sz w:val="20"/>
          <w:szCs w:val="20"/>
        </w:rPr>
        <w:t>філософію</w:t>
      </w:r>
      <w:proofErr w:type="spellEnd"/>
      <w:r w:rsidRPr="00805DA1">
        <w:rPr>
          <w:bCs/>
          <w:iCs/>
          <w:sz w:val="20"/>
          <w:szCs w:val="20"/>
        </w:rPr>
        <w:t xml:space="preserve">, </w:t>
      </w:r>
      <w:proofErr w:type="spellStart"/>
      <w:r w:rsidRPr="00805DA1">
        <w:rPr>
          <w:bCs/>
          <w:iCs/>
          <w:sz w:val="20"/>
          <w:szCs w:val="20"/>
        </w:rPr>
        <w:t>соціологію</w:t>
      </w:r>
      <w:proofErr w:type="spellEnd"/>
      <w:r w:rsidRPr="00805DA1">
        <w:rPr>
          <w:bCs/>
          <w:iCs/>
          <w:sz w:val="20"/>
          <w:szCs w:val="20"/>
        </w:rPr>
        <w:t xml:space="preserve">, </w:t>
      </w:r>
      <w:proofErr w:type="spellStart"/>
      <w:r w:rsidRPr="00805DA1">
        <w:rPr>
          <w:bCs/>
          <w:iCs/>
          <w:sz w:val="20"/>
          <w:szCs w:val="20"/>
        </w:rPr>
        <w:t>психологію</w:t>
      </w:r>
      <w:proofErr w:type="spellEnd"/>
      <w:r w:rsidRPr="00805DA1">
        <w:rPr>
          <w:bCs/>
          <w:iCs/>
          <w:sz w:val="20"/>
          <w:szCs w:val="20"/>
        </w:rPr>
        <w:t xml:space="preserve">, </w:t>
      </w:r>
      <w:proofErr w:type="spellStart"/>
      <w:r w:rsidRPr="00805DA1">
        <w:rPr>
          <w:bCs/>
          <w:iCs/>
          <w:sz w:val="20"/>
          <w:szCs w:val="20"/>
        </w:rPr>
        <w:t>антропологію</w:t>
      </w:r>
      <w:proofErr w:type="spellEnd"/>
      <w:r w:rsidRPr="00805DA1">
        <w:rPr>
          <w:bCs/>
          <w:iCs/>
          <w:sz w:val="20"/>
          <w:szCs w:val="20"/>
        </w:rPr>
        <w:t xml:space="preserve">, </w:t>
      </w:r>
      <w:proofErr w:type="spellStart"/>
      <w:r w:rsidRPr="00805DA1">
        <w:rPr>
          <w:bCs/>
          <w:iCs/>
          <w:sz w:val="20"/>
          <w:szCs w:val="20"/>
        </w:rPr>
        <w:t>когнітивні</w:t>
      </w:r>
      <w:proofErr w:type="spellEnd"/>
      <w:r w:rsidRPr="00805DA1">
        <w:rPr>
          <w:bCs/>
          <w:iCs/>
          <w:sz w:val="20"/>
          <w:szCs w:val="20"/>
        </w:rPr>
        <w:t xml:space="preserve"> науки та </w:t>
      </w:r>
      <w:proofErr w:type="spellStart"/>
      <w:r w:rsidRPr="00805DA1">
        <w:rPr>
          <w:bCs/>
          <w:iCs/>
          <w:sz w:val="20"/>
          <w:szCs w:val="20"/>
        </w:rPr>
        <w:t>інші</w:t>
      </w:r>
      <w:proofErr w:type="spellEnd"/>
      <w:r w:rsidRPr="00805DA1">
        <w:rPr>
          <w:bCs/>
          <w:iCs/>
          <w:sz w:val="20"/>
          <w:szCs w:val="20"/>
        </w:rPr>
        <w:t xml:space="preserve"> </w:t>
      </w:r>
      <w:proofErr w:type="spellStart"/>
      <w:r w:rsidRPr="00805DA1">
        <w:rPr>
          <w:bCs/>
          <w:iCs/>
          <w:sz w:val="20"/>
          <w:szCs w:val="20"/>
        </w:rPr>
        <w:t>дисципліни</w:t>
      </w:r>
      <w:proofErr w:type="spellEnd"/>
      <w:r w:rsidRPr="00805DA1">
        <w:rPr>
          <w:bCs/>
          <w:iCs/>
          <w:sz w:val="20"/>
          <w:szCs w:val="20"/>
        </w:rPr>
        <w:t>.</w:t>
      </w:r>
      <w:r>
        <w:rPr>
          <w:bCs/>
          <w:iCs/>
          <w:sz w:val="20"/>
          <w:szCs w:val="20"/>
          <w:lang w:val="uk-UA"/>
        </w:rPr>
        <w:t xml:space="preserve"> </w:t>
      </w:r>
      <w:proofErr w:type="spellStart"/>
      <w:r>
        <w:rPr>
          <w:bCs/>
          <w:iCs/>
          <w:sz w:val="20"/>
          <w:szCs w:val="20"/>
          <w:lang w:val="uk-UA"/>
        </w:rPr>
        <w:t>Наратив</w:t>
      </w:r>
      <w:proofErr w:type="spellEnd"/>
      <w:r>
        <w:rPr>
          <w:bCs/>
          <w:iCs/>
          <w:sz w:val="20"/>
          <w:szCs w:val="20"/>
          <w:lang w:val="uk-UA"/>
        </w:rPr>
        <w:t xml:space="preserve"> ( лат. дієсл.</w:t>
      </w:r>
      <w:r w:rsidRPr="00190CF1">
        <w:rPr>
          <w:bCs/>
          <w:iCs/>
          <w:sz w:val="20"/>
          <w:szCs w:val="20"/>
          <w:lang w:val="uk-UA"/>
        </w:rPr>
        <w:t xml:space="preserve"> </w:t>
      </w:r>
      <w:proofErr w:type="spellStart"/>
      <w:r>
        <w:rPr>
          <w:bCs/>
          <w:iCs/>
          <w:sz w:val="20"/>
          <w:szCs w:val="20"/>
          <w:lang w:val="en-US"/>
        </w:rPr>
        <w:t>narrare</w:t>
      </w:r>
      <w:proofErr w:type="spellEnd"/>
      <w:r w:rsidRPr="00190CF1">
        <w:rPr>
          <w:bCs/>
          <w:iCs/>
          <w:sz w:val="20"/>
          <w:szCs w:val="20"/>
          <w:lang w:val="uk-UA"/>
        </w:rPr>
        <w:t xml:space="preserve"> – </w:t>
      </w:r>
      <w:r>
        <w:rPr>
          <w:bCs/>
          <w:iCs/>
          <w:sz w:val="20"/>
          <w:szCs w:val="20"/>
          <w:lang w:val="uk-UA"/>
        </w:rPr>
        <w:t xml:space="preserve">«розповідати», «докладно викладати», від іменника </w:t>
      </w:r>
      <w:proofErr w:type="spellStart"/>
      <w:r>
        <w:rPr>
          <w:bCs/>
          <w:iCs/>
          <w:sz w:val="20"/>
          <w:szCs w:val="20"/>
          <w:lang w:val="en-US"/>
        </w:rPr>
        <w:t>gnarus</w:t>
      </w:r>
      <w:proofErr w:type="spellEnd"/>
      <w:r w:rsidRPr="00190CF1">
        <w:rPr>
          <w:bCs/>
          <w:iCs/>
          <w:sz w:val="20"/>
          <w:szCs w:val="20"/>
          <w:lang w:val="uk-UA"/>
        </w:rPr>
        <w:t xml:space="preserve"> </w:t>
      </w:r>
      <w:r>
        <w:rPr>
          <w:bCs/>
          <w:iCs/>
          <w:sz w:val="20"/>
          <w:szCs w:val="20"/>
          <w:lang w:val="uk-UA"/>
        </w:rPr>
        <w:t xml:space="preserve">– «знання», «усвідомлення») – це лінійний, структурований виклад взаємопов’язаних подій і фактів, що </w:t>
      </w:r>
      <w:r w:rsidRPr="00190CF1">
        <w:rPr>
          <w:bCs/>
          <w:iCs/>
          <w:sz w:val="20"/>
          <w:szCs w:val="20"/>
          <w:lang w:val="uk-UA"/>
        </w:rPr>
        <w:t>відображає</w:t>
      </w:r>
      <w:r>
        <w:rPr>
          <w:bCs/>
          <w:iCs/>
          <w:sz w:val="20"/>
          <w:szCs w:val="20"/>
          <w:lang w:val="uk-UA"/>
        </w:rPr>
        <w:t xml:space="preserve"> індивідуальне сприйняття реальності; універсальний механізм організації та </w:t>
      </w:r>
      <w:r w:rsidRPr="00733E27">
        <w:rPr>
          <w:bCs/>
          <w:iCs/>
          <w:sz w:val="20"/>
          <w:szCs w:val="20"/>
          <w:lang w:val="uk-UA"/>
        </w:rPr>
        <w:t>упорядкування суб’єктивного досвіду (</w:t>
      </w:r>
      <w:proofErr w:type="spellStart"/>
      <w:r w:rsidRPr="00733E27">
        <w:rPr>
          <w:bCs/>
          <w:iCs/>
          <w:sz w:val="20"/>
          <w:szCs w:val="20"/>
          <w:lang w:val="uk-UA"/>
        </w:rPr>
        <w:t>Лисанець</w:t>
      </w:r>
      <w:proofErr w:type="spellEnd"/>
      <w:r w:rsidRPr="00733E27">
        <w:rPr>
          <w:bCs/>
          <w:iCs/>
          <w:sz w:val="20"/>
          <w:szCs w:val="20"/>
          <w:lang w:val="uk-UA"/>
        </w:rPr>
        <w:t>, 2014).</w:t>
      </w:r>
    </w:p>
    <w:p w14:paraId="270F970C" w14:textId="77777777" w:rsidR="00B03960" w:rsidRPr="00733E27" w:rsidRDefault="00B03960" w:rsidP="00B03960">
      <w:pPr>
        <w:spacing w:after="0"/>
        <w:ind w:firstLine="567"/>
        <w:rPr>
          <w:bCs/>
          <w:iCs/>
          <w:sz w:val="20"/>
          <w:szCs w:val="20"/>
          <w:lang w:val="uk-UA"/>
        </w:rPr>
      </w:pPr>
      <w:proofErr w:type="spellStart"/>
      <w:r w:rsidRPr="00733E27">
        <w:rPr>
          <w:bCs/>
          <w:iCs/>
          <w:sz w:val="20"/>
          <w:szCs w:val="20"/>
          <w:lang w:val="uk-UA"/>
        </w:rPr>
        <w:t>Наратив</w:t>
      </w:r>
      <w:proofErr w:type="spellEnd"/>
      <w:r w:rsidRPr="00733E27">
        <w:rPr>
          <w:bCs/>
          <w:iCs/>
          <w:sz w:val="20"/>
          <w:szCs w:val="20"/>
          <w:lang w:val="uk-UA"/>
        </w:rPr>
        <w:t xml:space="preserve"> не лише допомагає осмислювати людський досвід, але й виступає ключовим елементом для його структурування через культурні, соціальні та індивідуальні історії. Це дозволяє використовувати </w:t>
      </w:r>
      <w:proofErr w:type="spellStart"/>
      <w:r w:rsidRPr="00733E27">
        <w:rPr>
          <w:bCs/>
          <w:iCs/>
          <w:sz w:val="20"/>
          <w:szCs w:val="20"/>
          <w:lang w:val="uk-UA"/>
        </w:rPr>
        <w:t>наратив</w:t>
      </w:r>
      <w:proofErr w:type="spellEnd"/>
      <w:r w:rsidRPr="00733E27">
        <w:rPr>
          <w:bCs/>
          <w:iCs/>
          <w:sz w:val="20"/>
          <w:szCs w:val="20"/>
          <w:lang w:val="uk-UA"/>
        </w:rPr>
        <w:t xml:space="preserve"> як універсальний засіб аналізу суспільного та індивідуального досвіду.</w:t>
      </w:r>
    </w:p>
    <w:p w14:paraId="1C225F8F" w14:textId="77777777" w:rsidR="00B03960" w:rsidRPr="00805DA1" w:rsidRDefault="00B03960" w:rsidP="00B03960">
      <w:pPr>
        <w:spacing w:after="0"/>
        <w:ind w:firstLine="567"/>
        <w:rPr>
          <w:bCs/>
          <w:iCs/>
          <w:sz w:val="20"/>
          <w:szCs w:val="20"/>
          <w:lang w:val="uk-UA"/>
        </w:rPr>
      </w:pPr>
      <w:proofErr w:type="spellStart"/>
      <w:r w:rsidRPr="00733E27">
        <w:rPr>
          <w:bCs/>
          <w:iCs/>
          <w:sz w:val="20"/>
          <w:szCs w:val="20"/>
          <w:lang w:val="uk-UA"/>
        </w:rPr>
        <w:t>Наратив</w:t>
      </w:r>
      <w:proofErr w:type="spellEnd"/>
      <w:r w:rsidRPr="00733E27">
        <w:rPr>
          <w:bCs/>
          <w:iCs/>
          <w:sz w:val="20"/>
          <w:szCs w:val="20"/>
          <w:lang w:val="uk-UA"/>
        </w:rPr>
        <w:t xml:space="preserve"> є невід'ємною частиною будь</w:t>
      </w:r>
      <w:r w:rsidRPr="00805DA1">
        <w:rPr>
          <w:bCs/>
          <w:iCs/>
          <w:sz w:val="20"/>
          <w:szCs w:val="20"/>
          <w:lang w:val="uk-UA"/>
        </w:rPr>
        <w:t xml:space="preserve">-якої культури. Він слугує засобом передачі знань, цінностей і норм через усні перекази, письмові тексти або візуальні засоби. Його універсальність досліджували, зокрема, </w:t>
      </w:r>
      <w:r w:rsidRPr="003E7B77">
        <w:rPr>
          <w:bCs/>
          <w:iCs/>
          <w:sz w:val="20"/>
          <w:szCs w:val="20"/>
          <w:lang w:val="uk-UA"/>
        </w:rPr>
        <w:t xml:space="preserve">Ролан </w:t>
      </w:r>
      <w:proofErr w:type="spellStart"/>
      <w:r w:rsidRPr="003E7B77">
        <w:rPr>
          <w:bCs/>
          <w:iCs/>
          <w:sz w:val="20"/>
          <w:szCs w:val="20"/>
          <w:lang w:val="uk-UA"/>
        </w:rPr>
        <w:t>Барт</w:t>
      </w:r>
      <w:proofErr w:type="spellEnd"/>
      <w:r w:rsidRPr="003E7B77">
        <w:rPr>
          <w:bCs/>
          <w:iCs/>
          <w:sz w:val="20"/>
          <w:szCs w:val="20"/>
          <w:lang w:val="uk-UA"/>
        </w:rPr>
        <w:t xml:space="preserve"> і </w:t>
      </w:r>
      <w:proofErr w:type="spellStart"/>
      <w:r w:rsidRPr="003E7B77">
        <w:rPr>
          <w:bCs/>
          <w:iCs/>
          <w:sz w:val="20"/>
          <w:szCs w:val="20"/>
          <w:lang w:val="uk-UA"/>
        </w:rPr>
        <w:t>Кліффорд</w:t>
      </w:r>
      <w:proofErr w:type="spellEnd"/>
      <w:r w:rsidRPr="003E7B77">
        <w:rPr>
          <w:bCs/>
          <w:iCs/>
          <w:sz w:val="20"/>
          <w:szCs w:val="20"/>
          <w:lang w:val="uk-UA"/>
        </w:rPr>
        <w:t xml:space="preserve"> </w:t>
      </w:r>
      <w:proofErr w:type="spellStart"/>
      <w:r w:rsidRPr="003E7B77">
        <w:rPr>
          <w:bCs/>
          <w:iCs/>
          <w:sz w:val="20"/>
          <w:szCs w:val="20"/>
          <w:lang w:val="uk-UA"/>
        </w:rPr>
        <w:t>Гірц</w:t>
      </w:r>
      <w:proofErr w:type="spellEnd"/>
      <w:r>
        <w:rPr>
          <w:bCs/>
          <w:iCs/>
          <w:sz w:val="20"/>
          <w:szCs w:val="20"/>
          <w:lang w:val="uk-UA"/>
        </w:rPr>
        <w:t xml:space="preserve"> (</w:t>
      </w:r>
      <w:proofErr w:type="spellStart"/>
      <w:r>
        <w:rPr>
          <w:bCs/>
          <w:iCs/>
          <w:sz w:val="20"/>
          <w:szCs w:val="20"/>
          <w:lang w:val="uk-UA"/>
        </w:rPr>
        <w:t>Барт</w:t>
      </w:r>
      <w:proofErr w:type="spellEnd"/>
      <w:r>
        <w:rPr>
          <w:bCs/>
          <w:iCs/>
          <w:sz w:val="20"/>
          <w:szCs w:val="20"/>
          <w:lang w:val="uk-UA"/>
        </w:rPr>
        <w:t>, 1966)</w:t>
      </w:r>
      <w:r w:rsidRPr="00805DA1">
        <w:rPr>
          <w:bCs/>
          <w:iCs/>
          <w:sz w:val="20"/>
          <w:szCs w:val="20"/>
          <w:lang w:val="uk-UA"/>
        </w:rPr>
        <w:t xml:space="preserve">, які вивчали </w:t>
      </w:r>
      <w:proofErr w:type="spellStart"/>
      <w:r w:rsidRPr="00805DA1">
        <w:rPr>
          <w:bCs/>
          <w:iCs/>
          <w:sz w:val="20"/>
          <w:szCs w:val="20"/>
          <w:lang w:val="uk-UA"/>
        </w:rPr>
        <w:t>наратив</w:t>
      </w:r>
      <w:proofErr w:type="spellEnd"/>
      <w:r w:rsidRPr="00805DA1">
        <w:rPr>
          <w:bCs/>
          <w:iCs/>
          <w:sz w:val="20"/>
          <w:szCs w:val="20"/>
          <w:lang w:val="uk-UA"/>
        </w:rPr>
        <w:t xml:space="preserve"> як культурний феномен.</w:t>
      </w:r>
    </w:p>
    <w:p w14:paraId="6DB8AD44" w14:textId="77777777" w:rsidR="00B03960" w:rsidRPr="00805DA1" w:rsidRDefault="00B03960" w:rsidP="00B03960">
      <w:pPr>
        <w:spacing w:after="0"/>
        <w:ind w:firstLine="567"/>
        <w:rPr>
          <w:bCs/>
          <w:iCs/>
          <w:sz w:val="20"/>
          <w:szCs w:val="20"/>
          <w:lang w:val="uk-UA"/>
        </w:rPr>
      </w:pPr>
      <w:r w:rsidRPr="00805DA1">
        <w:rPr>
          <w:bCs/>
          <w:iCs/>
          <w:sz w:val="20"/>
          <w:szCs w:val="20"/>
          <w:lang w:val="uk-UA"/>
        </w:rPr>
        <w:t xml:space="preserve">У філософії </w:t>
      </w:r>
      <w:r w:rsidRPr="00F31704">
        <w:rPr>
          <w:bCs/>
          <w:iCs/>
          <w:sz w:val="20"/>
          <w:szCs w:val="20"/>
          <w:lang w:val="uk-UA"/>
        </w:rPr>
        <w:t xml:space="preserve">Пол </w:t>
      </w:r>
      <w:proofErr w:type="spellStart"/>
      <w:r w:rsidRPr="00F31704">
        <w:rPr>
          <w:bCs/>
          <w:iCs/>
          <w:sz w:val="20"/>
          <w:szCs w:val="20"/>
          <w:lang w:val="uk-UA"/>
        </w:rPr>
        <w:t>Рікер</w:t>
      </w:r>
      <w:proofErr w:type="spellEnd"/>
      <w:r w:rsidRPr="00805DA1">
        <w:rPr>
          <w:bCs/>
          <w:iCs/>
          <w:sz w:val="20"/>
          <w:szCs w:val="20"/>
          <w:lang w:val="uk-UA"/>
        </w:rPr>
        <w:t xml:space="preserve"> підкреслював</w:t>
      </w:r>
      <w:r>
        <w:rPr>
          <w:bCs/>
          <w:iCs/>
          <w:sz w:val="20"/>
          <w:szCs w:val="20"/>
          <w:lang w:val="uk-UA"/>
        </w:rPr>
        <w:t xml:space="preserve"> (</w:t>
      </w:r>
      <w:proofErr w:type="spellStart"/>
      <w:r>
        <w:rPr>
          <w:sz w:val="20"/>
          <w:szCs w:val="20"/>
          <w:lang w:val="uk-UA"/>
        </w:rPr>
        <w:t>Рікер</w:t>
      </w:r>
      <w:proofErr w:type="spellEnd"/>
      <w:r>
        <w:rPr>
          <w:sz w:val="20"/>
          <w:szCs w:val="20"/>
          <w:lang w:val="uk-UA"/>
        </w:rPr>
        <w:t>, 1984)</w:t>
      </w:r>
      <w:r w:rsidRPr="00805DA1">
        <w:rPr>
          <w:bCs/>
          <w:iCs/>
          <w:sz w:val="20"/>
          <w:szCs w:val="20"/>
          <w:lang w:val="uk-UA"/>
        </w:rPr>
        <w:t xml:space="preserve">, що </w:t>
      </w:r>
      <w:proofErr w:type="spellStart"/>
      <w:r w:rsidRPr="00805DA1">
        <w:rPr>
          <w:bCs/>
          <w:iCs/>
          <w:sz w:val="20"/>
          <w:szCs w:val="20"/>
          <w:lang w:val="uk-UA"/>
        </w:rPr>
        <w:t>наратив</w:t>
      </w:r>
      <w:proofErr w:type="spellEnd"/>
      <w:r w:rsidRPr="00805DA1">
        <w:rPr>
          <w:bCs/>
          <w:iCs/>
          <w:sz w:val="20"/>
          <w:szCs w:val="20"/>
          <w:lang w:val="uk-UA"/>
        </w:rPr>
        <w:t xml:space="preserve"> допомагає людині осмислювати час і досвід, а також конструювати ідентичність. У когнітивних науках </w:t>
      </w:r>
      <w:r w:rsidRPr="00F31704">
        <w:rPr>
          <w:bCs/>
          <w:iCs/>
          <w:sz w:val="20"/>
          <w:szCs w:val="20"/>
          <w:lang w:val="uk-UA"/>
        </w:rPr>
        <w:t xml:space="preserve">Девід Герман </w:t>
      </w:r>
      <w:r w:rsidRPr="00805DA1">
        <w:rPr>
          <w:bCs/>
          <w:iCs/>
          <w:sz w:val="20"/>
          <w:szCs w:val="20"/>
          <w:lang w:val="uk-UA"/>
        </w:rPr>
        <w:t>зазначав</w:t>
      </w:r>
      <w:r w:rsidRPr="00F31704">
        <w:rPr>
          <w:bCs/>
          <w:iCs/>
          <w:sz w:val="20"/>
          <w:szCs w:val="20"/>
          <w:lang w:val="uk-UA"/>
        </w:rPr>
        <w:t xml:space="preserve"> (</w:t>
      </w:r>
      <w:r>
        <w:rPr>
          <w:bCs/>
          <w:iCs/>
          <w:sz w:val="20"/>
          <w:szCs w:val="20"/>
          <w:lang w:val="uk-UA"/>
        </w:rPr>
        <w:t xml:space="preserve">Герман, </w:t>
      </w:r>
      <w:r w:rsidRPr="00F31704">
        <w:rPr>
          <w:bCs/>
          <w:iCs/>
          <w:sz w:val="20"/>
          <w:szCs w:val="20"/>
        </w:rPr>
        <w:t>2009)</w:t>
      </w:r>
      <w:r w:rsidRPr="00805DA1">
        <w:rPr>
          <w:bCs/>
          <w:iCs/>
          <w:sz w:val="20"/>
          <w:szCs w:val="20"/>
          <w:lang w:val="uk-UA"/>
        </w:rPr>
        <w:t xml:space="preserve">, що </w:t>
      </w:r>
      <w:proofErr w:type="spellStart"/>
      <w:r w:rsidRPr="00805DA1">
        <w:rPr>
          <w:bCs/>
          <w:iCs/>
          <w:sz w:val="20"/>
          <w:szCs w:val="20"/>
          <w:lang w:val="uk-UA"/>
        </w:rPr>
        <w:t>наративи</w:t>
      </w:r>
      <w:proofErr w:type="spellEnd"/>
      <w:r w:rsidRPr="00805DA1">
        <w:rPr>
          <w:bCs/>
          <w:iCs/>
          <w:sz w:val="20"/>
          <w:szCs w:val="20"/>
          <w:lang w:val="uk-UA"/>
        </w:rPr>
        <w:t xml:space="preserve"> відіграють важливу роль у структуруванні інформації та інтерпретації подій.</w:t>
      </w:r>
    </w:p>
    <w:p w14:paraId="60DBEC02" w14:textId="77777777" w:rsidR="00B03960" w:rsidRPr="00805DA1" w:rsidRDefault="00B03960" w:rsidP="00B03960">
      <w:pPr>
        <w:spacing w:after="0"/>
        <w:ind w:firstLine="567"/>
        <w:rPr>
          <w:bCs/>
          <w:iCs/>
          <w:sz w:val="20"/>
          <w:szCs w:val="20"/>
          <w:lang w:val="uk-UA"/>
        </w:rPr>
      </w:pPr>
      <w:proofErr w:type="spellStart"/>
      <w:r w:rsidRPr="00805DA1">
        <w:rPr>
          <w:bCs/>
          <w:iCs/>
          <w:sz w:val="20"/>
          <w:szCs w:val="20"/>
          <w:lang w:val="uk-UA"/>
        </w:rPr>
        <w:t>Наратив</w:t>
      </w:r>
      <w:proofErr w:type="spellEnd"/>
      <w:r w:rsidRPr="00805DA1">
        <w:rPr>
          <w:bCs/>
          <w:iCs/>
          <w:sz w:val="20"/>
          <w:szCs w:val="20"/>
          <w:lang w:val="uk-UA"/>
        </w:rPr>
        <w:t xml:space="preserve"> є основою соціальної взаємодії, оскільки через нього люди передають ідеї, формують суспільні структури та підтримують колективну пам'ять. У соціології </w:t>
      </w:r>
      <w:r w:rsidRPr="00F31704">
        <w:rPr>
          <w:bCs/>
          <w:iCs/>
          <w:sz w:val="20"/>
          <w:szCs w:val="20"/>
          <w:lang w:val="uk-UA"/>
        </w:rPr>
        <w:t xml:space="preserve">Джейн </w:t>
      </w:r>
      <w:proofErr w:type="spellStart"/>
      <w:r w:rsidRPr="00F31704">
        <w:rPr>
          <w:bCs/>
          <w:iCs/>
          <w:sz w:val="20"/>
          <w:szCs w:val="20"/>
          <w:lang w:val="uk-UA"/>
        </w:rPr>
        <w:t>Елліотт</w:t>
      </w:r>
      <w:proofErr w:type="spellEnd"/>
      <w:r w:rsidRPr="00805DA1">
        <w:rPr>
          <w:bCs/>
          <w:iCs/>
          <w:sz w:val="20"/>
          <w:szCs w:val="20"/>
          <w:lang w:val="uk-UA"/>
        </w:rPr>
        <w:t xml:space="preserve"> </w:t>
      </w:r>
      <w:r>
        <w:rPr>
          <w:bCs/>
          <w:iCs/>
          <w:sz w:val="20"/>
          <w:szCs w:val="20"/>
          <w:lang w:val="uk-UA"/>
        </w:rPr>
        <w:t>(</w:t>
      </w:r>
      <w:proofErr w:type="spellStart"/>
      <w:r>
        <w:rPr>
          <w:bCs/>
          <w:iCs/>
          <w:sz w:val="20"/>
          <w:szCs w:val="20"/>
          <w:lang w:val="uk-UA"/>
        </w:rPr>
        <w:t>Елліот</w:t>
      </w:r>
      <w:proofErr w:type="spellEnd"/>
      <w:r>
        <w:rPr>
          <w:bCs/>
          <w:iCs/>
          <w:sz w:val="20"/>
          <w:szCs w:val="20"/>
          <w:lang w:val="uk-UA"/>
        </w:rPr>
        <w:t xml:space="preserve">, 2005) </w:t>
      </w:r>
      <w:r w:rsidRPr="00805DA1">
        <w:rPr>
          <w:bCs/>
          <w:iCs/>
          <w:sz w:val="20"/>
          <w:szCs w:val="20"/>
          <w:lang w:val="uk-UA"/>
        </w:rPr>
        <w:t xml:space="preserve">розглядала </w:t>
      </w:r>
      <w:proofErr w:type="spellStart"/>
      <w:r w:rsidRPr="00805DA1">
        <w:rPr>
          <w:bCs/>
          <w:iCs/>
          <w:sz w:val="20"/>
          <w:szCs w:val="20"/>
          <w:lang w:val="uk-UA"/>
        </w:rPr>
        <w:t>наративи</w:t>
      </w:r>
      <w:proofErr w:type="spellEnd"/>
      <w:r w:rsidRPr="00805DA1">
        <w:rPr>
          <w:bCs/>
          <w:iCs/>
          <w:sz w:val="20"/>
          <w:szCs w:val="20"/>
          <w:lang w:val="uk-UA"/>
        </w:rPr>
        <w:t xml:space="preserve"> як інструмент дослідження взаємозв’язку між особистим досвідом і соціальними контекстами.</w:t>
      </w:r>
    </w:p>
    <w:p w14:paraId="6FF9EE8D" w14:textId="77777777" w:rsidR="00B03960" w:rsidRPr="00805DA1" w:rsidRDefault="00B03960" w:rsidP="00B03960">
      <w:pPr>
        <w:spacing w:after="0"/>
        <w:ind w:firstLine="567"/>
        <w:rPr>
          <w:bCs/>
          <w:iCs/>
          <w:sz w:val="20"/>
          <w:szCs w:val="20"/>
          <w:lang w:val="uk-UA"/>
        </w:rPr>
      </w:pPr>
      <w:r w:rsidRPr="00805DA1">
        <w:rPr>
          <w:bCs/>
          <w:iCs/>
          <w:sz w:val="20"/>
          <w:szCs w:val="20"/>
          <w:lang w:val="uk-UA"/>
        </w:rPr>
        <w:t xml:space="preserve">У літературознавстві </w:t>
      </w:r>
      <w:proofErr w:type="spellStart"/>
      <w:r w:rsidRPr="00F31704">
        <w:rPr>
          <w:bCs/>
          <w:iCs/>
          <w:sz w:val="20"/>
          <w:szCs w:val="20"/>
          <w:lang w:val="uk-UA"/>
        </w:rPr>
        <w:t>Герар</w:t>
      </w:r>
      <w:proofErr w:type="spellEnd"/>
      <w:r w:rsidRPr="00F31704">
        <w:rPr>
          <w:bCs/>
          <w:iCs/>
          <w:sz w:val="20"/>
          <w:szCs w:val="20"/>
          <w:lang w:val="uk-UA"/>
        </w:rPr>
        <w:t xml:space="preserve"> </w:t>
      </w:r>
      <w:proofErr w:type="spellStart"/>
      <w:r w:rsidRPr="00F31704">
        <w:rPr>
          <w:bCs/>
          <w:iCs/>
          <w:sz w:val="20"/>
          <w:szCs w:val="20"/>
          <w:lang w:val="uk-UA"/>
        </w:rPr>
        <w:t>Генет</w:t>
      </w:r>
      <w:proofErr w:type="spellEnd"/>
      <w:r w:rsidRPr="00F31704">
        <w:rPr>
          <w:bCs/>
          <w:iCs/>
          <w:sz w:val="20"/>
          <w:szCs w:val="20"/>
          <w:lang w:val="uk-UA"/>
        </w:rPr>
        <w:t xml:space="preserve"> і Франц Карл </w:t>
      </w:r>
      <w:proofErr w:type="spellStart"/>
      <w:r w:rsidRPr="00F31704">
        <w:rPr>
          <w:bCs/>
          <w:iCs/>
          <w:sz w:val="20"/>
          <w:szCs w:val="20"/>
          <w:lang w:val="uk-UA"/>
        </w:rPr>
        <w:t>Штанцель</w:t>
      </w:r>
      <w:proofErr w:type="spellEnd"/>
      <w:r>
        <w:rPr>
          <w:bCs/>
          <w:iCs/>
          <w:sz w:val="20"/>
          <w:szCs w:val="20"/>
          <w:lang w:val="uk-UA"/>
        </w:rPr>
        <w:t xml:space="preserve"> (</w:t>
      </w:r>
      <w:proofErr w:type="spellStart"/>
      <w:r>
        <w:rPr>
          <w:bCs/>
          <w:iCs/>
          <w:sz w:val="20"/>
          <w:szCs w:val="20"/>
          <w:lang w:val="uk-UA"/>
        </w:rPr>
        <w:t>Штанцель</w:t>
      </w:r>
      <w:proofErr w:type="spellEnd"/>
      <w:r>
        <w:rPr>
          <w:bCs/>
          <w:iCs/>
          <w:sz w:val="20"/>
          <w:szCs w:val="20"/>
          <w:lang w:val="uk-UA"/>
        </w:rPr>
        <w:t>, 2008)</w:t>
      </w:r>
      <w:r w:rsidRPr="00805DA1">
        <w:rPr>
          <w:bCs/>
          <w:iCs/>
          <w:sz w:val="20"/>
          <w:szCs w:val="20"/>
          <w:lang w:val="uk-UA"/>
        </w:rPr>
        <w:t xml:space="preserve"> досліджували структуру </w:t>
      </w:r>
      <w:proofErr w:type="spellStart"/>
      <w:r w:rsidRPr="00805DA1">
        <w:rPr>
          <w:bCs/>
          <w:iCs/>
          <w:sz w:val="20"/>
          <w:szCs w:val="20"/>
          <w:lang w:val="uk-UA"/>
        </w:rPr>
        <w:t>наративів</w:t>
      </w:r>
      <w:proofErr w:type="spellEnd"/>
      <w:r w:rsidRPr="00805DA1">
        <w:rPr>
          <w:bCs/>
          <w:iCs/>
          <w:sz w:val="20"/>
          <w:szCs w:val="20"/>
          <w:lang w:val="uk-UA"/>
        </w:rPr>
        <w:t xml:space="preserve">, включаючи їхні компоненти, форми та типи. Вони визначили, що </w:t>
      </w:r>
      <w:proofErr w:type="spellStart"/>
      <w:r w:rsidRPr="00805DA1">
        <w:rPr>
          <w:bCs/>
          <w:iCs/>
          <w:sz w:val="20"/>
          <w:szCs w:val="20"/>
          <w:lang w:val="uk-UA"/>
        </w:rPr>
        <w:t>наратив</w:t>
      </w:r>
      <w:proofErr w:type="spellEnd"/>
      <w:r w:rsidRPr="00805DA1">
        <w:rPr>
          <w:bCs/>
          <w:iCs/>
          <w:sz w:val="20"/>
          <w:szCs w:val="20"/>
          <w:lang w:val="uk-UA"/>
        </w:rPr>
        <w:t xml:space="preserve"> включає сюжет, дискурс і </w:t>
      </w:r>
      <w:proofErr w:type="spellStart"/>
      <w:r w:rsidRPr="00805DA1">
        <w:rPr>
          <w:bCs/>
          <w:iCs/>
          <w:sz w:val="20"/>
          <w:szCs w:val="20"/>
          <w:lang w:val="uk-UA"/>
        </w:rPr>
        <w:t>наратора</w:t>
      </w:r>
      <w:proofErr w:type="spellEnd"/>
      <w:r w:rsidRPr="00805DA1">
        <w:rPr>
          <w:bCs/>
          <w:iCs/>
          <w:sz w:val="20"/>
          <w:szCs w:val="20"/>
          <w:lang w:val="uk-UA"/>
        </w:rPr>
        <w:t>, а також може бути представлений у різних перспективних і часових моделях.</w:t>
      </w:r>
    </w:p>
    <w:p w14:paraId="624191A7" w14:textId="77777777" w:rsidR="00B03960" w:rsidRPr="00805DA1" w:rsidRDefault="00B03960" w:rsidP="00B03960">
      <w:pPr>
        <w:spacing w:after="0"/>
        <w:ind w:firstLine="567"/>
        <w:rPr>
          <w:bCs/>
          <w:iCs/>
          <w:sz w:val="20"/>
          <w:szCs w:val="20"/>
          <w:lang w:val="uk-UA"/>
        </w:rPr>
      </w:pPr>
      <w:r w:rsidRPr="00805DA1">
        <w:rPr>
          <w:bCs/>
          <w:iCs/>
          <w:sz w:val="20"/>
          <w:szCs w:val="20"/>
          <w:lang w:val="uk-UA"/>
        </w:rPr>
        <w:t xml:space="preserve">Сьогодні </w:t>
      </w:r>
      <w:proofErr w:type="spellStart"/>
      <w:r w:rsidRPr="00805DA1">
        <w:rPr>
          <w:bCs/>
          <w:iCs/>
          <w:sz w:val="20"/>
          <w:szCs w:val="20"/>
          <w:lang w:val="uk-UA"/>
        </w:rPr>
        <w:t>наратив</w:t>
      </w:r>
      <w:proofErr w:type="spellEnd"/>
      <w:r w:rsidRPr="00805DA1">
        <w:rPr>
          <w:bCs/>
          <w:iCs/>
          <w:sz w:val="20"/>
          <w:szCs w:val="20"/>
          <w:lang w:val="uk-UA"/>
        </w:rPr>
        <w:t xml:space="preserve"> використовується в медіа-дослідженнях, маркетингу, психотерапії (наприклад, </w:t>
      </w:r>
      <w:proofErr w:type="spellStart"/>
      <w:r w:rsidRPr="00805DA1">
        <w:rPr>
          <w:bCs/>
          <w:iCs/>
          <w:sz w:val="20"/>
          <w:szCs w:val="20"/>
          <w:lang w:val="uk-UA"/>
        </w:rPr>
        <w:t>наративна</w:t>
      </w:r>
      <w:proofErr w:type="spellEnd"/>
      <w:r w:rsidRPr="00805DA1">
        <w:rPr>
          <w:bCs/>
          <w:iCs/>
          <w:sz w:val="20"/>
          <w:szCs w:val="20"/>
          <w:lang w:val="uk-UA"/>
        </w:rPr>
        <w:t xml:space="preserve"> терапія), а також у дослідженнях пам’яті та ідентичності. Його міждисциплінарна природа робить його універсальним засобом для аналізу індивідуального та суспільного досвіду.</w:t>
      </w:r>
    </w:p>
    <w:p w14:paraId="087DAC62" w14:textId="77777777" w:rsidR="00B03960" w:rsidRDefault="00B03960" w:rsidP="00B03960">
      <w:pPr>
        <w:spacing w:after="0"/>
        <w:ind w:firstLine="567"/>
        <w:rPr>
          <w:bCs/>
          <w:iCs/>
          <w:sz w:val="20"/>
          <w:szCs w:val="20"/>
          <w:lang w:val="uk-UA"/>
        </w:rPr>
      </w:pPr>
      <w:r w:rsidRPr="00805DA1">
        <w:rPr>
          <w:bCs/>
          <w:iCs/>
          <w:sz w:val="20"/>
          <w:szCs w:val="20"/>
          <w:lang w:val="uk-UA"/>
        </w:rPr>
        <w:t xml:space="preserve">Таким чином, </w:t>
      </w:r>
      <w:proofErr w:type="spellStart"/>
      <w:r w:rsidRPr="00805DA1">
        <w:rPr>
          <w:bCs/>
          <w:iCs/>
          <w:sz w:val="20"/>
          <w:szCs w:val="20"/>
          <w:lang w:val="uk-UA"/>
        </w:rPr>
        <w:t>наратив</w:t>
      </w:r>
      <w:proofErr w:type="spellEnd"/>
      <w:r w:rsidRPr="00805DA1">
        <w:rPr>
          <w:bCs/>
          <w:iCs/>
          <w:sz w:val="20"/>
          <w:szCs w:val="20"/>
          <w:lang w:val="uk-UA"/>
        </w:rPr>
        <w:t xml:space="preserve"> є потужним аналітичним інструментом і засобом комунікації, який об'єднує різні галузі знань для глибшого розуміння людини та суспільства.</w:t>
      </w:r>
    </w:p>
    <w:p w14:paraId="49320CE6" w14:textId="77777777" w:rsidR="00B03960" w:rsidRPr="00176C52" w:rsidRDefault="00B03960" w:rsidP="00F77BD9">
      <w:pPr>
        <w:spacing w:after="0"/>
        <w:ind w:firstLine="0"/>
        <w:rPr>
          <w:bCs/>
          <w:iCs/>
          <w:sz w:val="20"/>
          <w:szCs w:val="20"/>
          <w:lang w:val="uk-UA"/>
        </w:rPr>
      </w:pPr>
    </w:p>
    <w:p w14:paraId="2025A2AE" w14:textId="77777777" w:rsidR="00B03960" w:rsidRPr="009413C6" w:rsidRDefault="00B03960" w:rsidP="00B03960">
      <w:pPr>
        <w:spacing w:after="0"/>
        <w:ind w:firstLine="567"/>
        <w:rPr>
          <w:iCs/>
          <w:sz w:val="20"/>
          <w:szCs w:val="20"/>
          <w:lang w:val="uk-UA"/>
        </w:rPr>
      </w:pPr>
      <w:r w:rsidRPr="009413C6">
        <w:rPr>
          <w:b/>
          <w:iCs/>
          <w:sz w:val="20"/>
          <w:szCs w:val="20"/>
          <w:lang w:val="uk-UA"/>
        </w:rPr>
        <w:lastRenderedPageBreak/>
        <w:t>Матеріал і методи дослідження</w:t>
      </w:r>
    </w:p>
    <w:p w14:paraId="5EDEBFDB" w14:textId="77777777" w:rsidR="00B03960" w:rsidRDefault="00B03960" w:rsidP="00B03960">
      <w:pPr>
        <w:spacing w:after="0"/>
        <w:ind w:firstLine="567"/>
        <w:rPr>
          <w:bCs/>
          <w:sz w:val="20"/>
          <w:szCs w:val="20"/>
          <w:lang w:val="uk-UA"/>
        </w:rPr>
      </w:pPr>
      <w:r w:rsidRPr="00117735">
        <w:rPr>
          <w:bCs/>
          <w:sz w:val="20"/>
          <w:szCs w:val="20"/>
          <w:lang w:val="uk-UA"/>
        </w:rPr>
        <w:t xml:space="preserve">Для дослідження </w:t>
      </w:r>
      <w:proofErr w:type="spellStart"/>
      <w:r w:rsidRPr="00117735">
        <w:rPr>
          <w:bCs/>
          <w:sz w:val="20"/>
          <w:szCs w:val="20"/>
          <w:lang w:val="uk-UA"/>
        </w:rPr>
        <w:t>наративу</w:t>
      </w:r>
      <w:proofErr w:type="spellEnd"/>
      <w:r w:rsidRPr="00117735">
        <w:rPr>
          <w:bCs/>
          <w:sz w:val="20"/>
          <w:szCs w:val="20"/>
          <w:lang w:val="uk-UA"/>
        </w:rPr>
        <w:t xml:space="preserve"> як міждисциплінарної категорії було використано теоретичні матеріали, включаючи праці провідних дослідників, таких як Ролан </w:t>
      </w:r>
      <w:proofErr w:type="spellStart"/>
      <w:r w:rsidRPr="00117735">
        <w:rPr>
          <w:bCs/>
          <w:sz w:val="20"/>
          <w:szCs w:val="20"/>
          <w:lang w:val="uk-UA"/>
        </w:rPr>
        <w:t>Барт</w:t>
      </w:r>
      <w:proofErr w:type="spellEnd"/>
      <w:r w:rsidRPr="00117735">
        <w:rPr>
          <w:bCs/>
          <w:sz w:val="20"/>
          <w:szCs w:val="20"/>
          <w:lang w:val="uk-UA"/>
        </w:rPr>
        <w:t xml:space="preserve">, Пол </w:t>
      </w:r>
      <w:proofErr w:type="spellStart"/>
      <w:r w:rsidRPr="00117735">
        <w:rPr>
          <w:bCs/>
          <w:sz w:val="20"/>
          <w:szCs w:val="20"/>
          <w:lang w:val="uk-UA"/>
        </w:rPr>
        <w:t>Рікер</w:t>
      </w:r>
      <w:proofErr w:type="spellEnd"/>
      <w:r w:rsidRPr="00117735">
        <w:rPr>
          <w:bCs/>
          <w:sz w:val="20"/>
          <w:szCs w:val="20"/>
          <w:lang w:val="uk-UA"/>
        </w:rPr>
        <w:t xml:space="preserve">, </w:t>
      </w:r>
      <w:proofErr w:type="spellStart"/>
      <w:r w:rsidRPr="00117735">
        <w:rPr>
          <w:bCs/>
          <w:sz w:val="20"/>
          <w:szCs w:val="20"/>
          <w:lang w:val="uk-UA"/>
        </w:rPr>
        <w:t>Герар</w:t>
      </w:r>
      <w:proofErr w:type="spellEnd"/>
      <w:r w:rsidRPr="00117735">
        <w:rPr>
          <w:bCs/>
          <w:sz w:val="20"/>
          <w:szCs w:val="20"/>
          <w:lang w:val="uk-UA"/>
        </w:rPr>
        <w:t xml:space="preserve"> </w:t>
      </w:r>
      <w:proofErr w:type="spellStart"/>
      <w:r w:rsidRPr="00117735">
        <w:rPr>
          <w:bCs/>
          <w:sz w:val="20"/>
          <w:szCs w:val="20"/>
          <w:lang w:val="uk-UA"/>
        </w:rPr>
        <w:t>Генет</w:t>
      </w:r>
      <w:proofErr w:type="spellEnd"/>
      <w:r w:rsidRPr="00117735">
        <w:rPr>
          <w:bCs/>
          <w:sz w:val="20"/>
          <w:szCs w:val="20"/>
          <w:lang w:val="uk-UA"/>
        </w:rPr>
        <w:t xml:space="preserve">, Франц Карл </w:t>
      </w:r>
      <w:proofErr w:type="spellStart"/>
      <w:r w:rsidRPr="00117735">
        <w:rPr>
          <w:bCs/>
          <w:sz w:val="20"/>
          <w:szCs w:val="20"/>
          <w:lang w:val="uk-UA"/>
        </w:rPr>
        <w:t>Штанцель</w:t>
      </w:r>
      <w:proofErr w:type="spellEnd"/>
      <w:r w:rsidRPr="00117735">
        <w:rPr>
          <w:bCs/>
          <w:sz w:val="20"/>
          <w:szCs w:val="20"/>
          <w:lang w:val="uk-UA"/>
        </w:rPr>
        <w:t xml:space="preserve">, Девід Герман та Джейн </w:t>
      </w:r>
      <w:proofErr w:type="spellStart"/>
      <w:r w:rsidRPr="00117735">
        <w:rPr>
          <w:bCs/>
          <w:sz w:val="20"/>
          <w:szCs w:val="20"/>
          <w:lang w:val="uk-UA"/>
        </w:rPr>
        <w:t>Елліотт</w:t>
      </w:r>
      <w:proofErr w:type="spellEnd"/>
      <w:r w:rsidRPr="00117735">
        <w:rPr>
          <w:bCs/>
          <w:sz w:val="20"/>
          <w:szCs w:val="20"/>
          <w:lang w:val="uk-UA"/>
        </w:rPr>
        <w:t xml:space="preserve">. </w:t>
      </w:r>
    </w:p>
    <w:p w14:paraId="22731BD0" w14:textId="77777777" w:rsidR="00B03960" w:rsidRDefault="00B03960" w:rsidP="00B03960">
      <w:pPr>
        <w:spacing w:after="0"/>
        <w:ind w:firstLine="567"/>
        <w:rPr>
          <w:bCs/>
          <w:sz w:val="20"/>
          <w:szCs w:val="20"/>
          <w:lang w:val="uk-UA"/>
        </w:rPr>
      </w:pPr>
      <w:r w:rsidRPr="00733E27">
        <w:rPr>
          <w:bCs/>
          <w:sz w:val="20"/>
          <w:szCs w:val="20"/>
          <w:lang w:val="uk-UA"/>
        </w:rPr>
        <w:t xml:space="preserve">Розвиток </w:t>
      </w:r>
      <w:proofErr w:type="spellStart"/>
      <w:r w:rsidRPr="00733E27">
        <w:rPr>
          <w:bCs/>
          <w:sz w:val="20"/>
          <w:szCs w:val="20"/>
          <w:lang w:val="uk-UA"/>
        </w:rPr>
        <w:t>наративу</w:t>
      </w:r>
      <w:proofErr w:type="spellEnd"/>
      <w:r w:rsidRPr="00733E27">
        <w:rPr>
          <w:bCs/>
          <w:sz w:val="20"/>
          <w:szCs w:val="20"/>
          <w:lang w:val="uk-UA"/>
        </w:rPr>
        <w:t xml:space="preserve"> в українському контексті відображає соціокультурні трансформації, зокрема через літературу, яка осмислює національну ідентичність та досвід війни. У медіа </w:t>
      </w:r>
      <w:proofErr w:type="spellStart"/>
      <w:r w:rsidRPr="00733E27">
        <w:rPr>
          <w:bCs/>
          <w:sz w:val="20"/>
          <w:szCs w:val="20"/>
          <w:lang w:val="uk-UA"/>
        </w:rPr>
        <w:t>наративи</w:t>
      </w:r>
      <w:proofErr w:type="spellEnd"/>
      <w:r w:rsidRPr="00733E27">
        <w:rPr>
          <w:bCs/>
          <w:sz w:val="20"/>
          <w:szCs w:val="20"/>
          <w:lang w:val="uk-UA"/>
        </w:rPr>
        <w:t xml:space="preserve"> формують громадську думку, використовуючи історії людей для створення емоційного зв’язку. Українські дослідники, як-от Олександр Ткачук і Андрій </w:t>
      </w:r>
      <w:proofErr w:type="spellStart"/>
      <w:r w:rsidRPr="00733E27">
        <w:rPr>
          <w:bCs/>
          <w:sz w:val="20"/>
          <w:szCs w:val="20"/>
          <w:lang w:val="uk-UA"/>
        </w:rPr>
        <w:t>Баумейстер</w:t>
      </w:r>
      <w:proofErr w:type="spellEnd"/>
      <w:r w:rsidRPr="00733E27">
        <w:rPr>
          <w:bCs/>
          <w:sz w:val="20"/>
          <w:szCs w:val="20"/>
          <w:lang w:val="uk-UA"/>
        </w:rPr>
        <w:t xml:space="preserve">, аналізують роль </w:t>
      </w:r>
      <w:proofErr w:type="spellStart"/>
      <w:r w:rsidRPr="00733E27">
        <w:rPr>
          <w:bCs/>
          <w:sz w:val="20"/>
          <w:szCs w:val="20"/>
          <w:lang w:val="uk-UA"/>
        </w:rPr>
        <w:t>наративу</w:t>
      </w:r>
      <w:proofErr w:type="spellEnd"/>
      <w:r w:rsidRPr="00733E27">
        <w:rPr>
          <w:bCs/>
          <w:sz w:val="20"/>
          <w:szCs w:val="20"/>
          <w:lang w:val="uk-UA"/>
        </w:rPr>
        <w:t xml:space="preserve"> в літературі, етиці та соціальних змінах.</w:t>
      </w:r>
    </w:p>
    <w:p w14:paraId="34FEB994" w14:textId="77777777" w:rsidR="00B03960" w:rsidRPr="00117735" w:rsidRDefault="00B03960" w:rsidP="00B03960">
      <w:pPr>
        <w:spacing w:after="0"/>
        <w:ind w:firstLine="567"/>
        <w:rPr>
          <w:bCs/>
          <w:sz w:val="20"/>
          <w:szCs w:val="20"/>
          <w:lang w:val="uk-UA"/>
        </w:rPr>
      </w:pPr>
      <w:r w:rsidRPr="00117735">
        <w:rPr>
          <w:bCs/>
          <w:sz w:val="20"/>
          <w:szCs w:val="20"/>
          <w:lang w:val="uk-UA"/>
        </w:rPr>
        <w:t xml:space="preserve">Розглядалися літературознавчі, філософські, соціологічні й когнітивні підходи до осмислення </w:t>
      </w:r>
      <w:proofErr w:type="spellStart"/>
      <w:r w:rsidRPr="00117735">
        <w:rPr>
          <w:bCs/>
          <w:sz w:val="20"/>
          <w:szCs w:val="20"/>
          <w:lang w:val="uk-UA"/>
        </w:rPr>
        <w:t>наративу</w:t>
      </w:r>
      <w:proofErr w:type="spellEnd"/>
      <w:r w:rsidRPr="00117735">
        <w:rPr>
          <w:bCs/>
          <w:sz w:val="20"/>
          <w:szCs w:val="20"/>
          <w:lang w:val="uk-UA"/>
        </w:rPr>
        <w:t>, а також його роль у культурі, соціальних структурах та індивідуальному досвіді.</w:t>
      </w:r>
    </w:p>
    <w:p w14:paraId="2B223364" w14:textId="77777777" w:rsidR="00B03960" w:rsidRPr="00117735" w:rsidRDefault="00B03960" w:rsidP="00B03960">
      <w:pPr>
        <w:spacing w:after="0"/>
        <w:ind w:firstLine="567"/>
        <w:rPr>
          <w:bCs/>
          <w:sz w:val="20"/>
          <w:szCs w:val="20"/>
          <w:lang w:val="uk-UA"/>
        </w:rPr>
      </w:pPr>
      <w:r w:rsidRPr="00117735">
        <w:rPr>
          <w:bCs/>
          <w:sz w:val="20"/>
          <w:szCs w:val="20"/>
          <w:lang w:val="uk-UA"/>
        </w:rPr>
        <w:t xml:space="preserve">Методи дослідження включали теоретичний аналіз для систематизації визначень і концепцій, міждисциплінарний підхід для інтеграції знань із різних галузей, дескриптивний аналіз функцій </w:t>
      </w:r>
      <w:proofErr w:type="spellStart"/>
      <w:r w:rsidRPr="00117735">
        <w:rPr>
          <w:bCs/>
          <w:sz w:val="20"/>
          <w:szCs w:val="20"/>
          <w:lang w:val="uk-UA"/>
        </w:rPr>
        <w:t>наративу</w:t>
      </w:r>
      <w:proofErr w:type="spellEnd"/>
      <w:r w:rsidRPr="00117735">
        <w:rPr>
          <w:bCs/>
          <w:sz w:val="20"/>
          <w:szCs w:val="20"/>
          <w:lang w:val="uk-UA"/>
        </w:rPr>
        <w:t xml:space="preserve">, а також порівняльний метод для дослідження його застосування в різних дисциплінах. </w:t>
      </w:r>
    </w:p>
    <w:p w14:paraId="5A1A47E3" w14:textId="77777777" w:rsidR="00B03960" w:rsidRPr="00117735" w:rsidRDefault="00B03960" w:rsidP="00B03960">
      <w:pPr>
        <w:spacing w:after="0"/>
        <w:ind w:firstLine="567"/>
        <w:rPr>
          <w:bCs/>
          <w:sz w:val="20"/>
          <w:szCs w:val="20"/>
          <w:lang w:val="uk-UA"/>
        </w:rPr>
      </w:pPr>
      <w:r w:rsidRPr="00117735">
        <w:rPr>
          <w:bCs/>
          <w:sz w:val="20"/>
          <w:szCs w:val="20"/>
          <w:lang w:val="uk-UA"/>
        </w:rPr>
        <w:t xml:space="preserve">Цей комплексний підхід дозволив розкрити універсальність і багатогранність </w:t>
      </w:r>
      <w:proofErr w:type="spellStart"/>
      <w:r w:rsidRPr="00117735">
        <w:rPr>
          <w:bCs/>
          <w:sz w:val="20"/>
          <w:szCs w:val="20"/>
          <w:lang w:val="uk-UA"/>
        </w:rPr>
        <w:t>наративу</w:t>
      </w:r>
      <w:proofErr w:type="spellEnd"/>
      <w:r w:rsidRPr="00117735">
        <w:rPr>
          <w:bCs/>
          <w:sz w:val="20"/>
          <w:szCs w:val="20"/>
          <w:lang w:val="uk-UA"/>
        </w:rPr>
        <w:t xml:space="preserve"> в дослідженнях культури, комунікації та ідентичності.</w:t>
      </w:r>
    </w:p>
    <w:p w14:paraId="3D44B106" w14:textId="77777777" w:rsidR="00B03960" w:rsidRPr="00117735" w:rsidRDefault="00B03960" w:rsidP="00B03960">
      <w:pPr>
        <w:spacing w:after="0"/>
        <w:ind w:firstLine="851"/>
        <w:rPr>
          <w:bCs/>
          <w:sz w:val="20"/>
          <w:szCs w:val="20"/>
          <w:lang w:val="uk-UA"/>
        </w:rPr>
      </w:pPr>
    </w:p>
    <w:p w14:paraId="0F47F9B1" w14:textId="77777777" w:rsidR="00B03960" w:rsidRPr="009413C6" w:rsidRDefault="00B03960" w:rsidP="00B03960">
      <w:pPr>
        <w:spacing w:after="0"/>
        <w:ind w:firstLine="851"/>
        <w:rPr>
          <w:b/>
          <w:sz w:val="20"/>
          <w:szCs w:val="20"/>
          <w:lang w:val="uk-UA"/>
        </w:rPr>
      </w:pPr>
      <w:r w:rsidRPr="009413C6">
        <w:rPr>
          <w:b/>
          <w:sz w:val="20"/>
          <w:szCs w:val="20"/>
          <w:lang w:val="uk-UA"/>
        </w:rPr>
        <w:t>Результати дослідження</w:t>
      </w:r>
    </w:p>
    <w:p w14:paraId="5742ABDA" w14:textId="77777777" w:rsidR="00B03960" w:rsidRPr="009413C6" w:rsidRDefault="00B03960" w:rsidP="00B03960">
      <w:pPr>
        <w:spacing w:after="0"/>
        <w:ind w:firstLine="709"/>
        <w:rPr>
          <w:sz w:val="20"/>
          <w:szCs w:val="20"/>
          <w:lang w:val="uk-UA"/>
        </w:rPr>
      </w:pPr>
      <w:proofErr w:type="spellStart"/>
      <w:r w:rsidRPr="009413C6">
        <w:rPr>
          <w:sz w:val="20"/>
          <w:szCs w:val="20"/>
          <w:lang w:val="uk-UA"/>
        </w:rPr>
        <w:t>Наратив</w:t>
      </w:r>
      <w:proofErr w:type="spellEnd"/>
      <w:r w:rsidRPr="009413C6">
        <w:rPr>
          <w:sz w:val="20"/>
          <w:szCs w:val="20"/>
          <w:lang w:val="uk-UA"/>
        </w:rPr>
        <w:t xml:space="preserve"> як міждисциплінарна категорія розвивався завдяки зусиллям багатьох дослідників, які розглядали його з різних наукових перспектив. Цей феномен досліджується не лише в літературознавстві, але й у соціальних, когнітивних і комунікаційних науках, оскільки він відображає спосіб осмислення і передачі людського досвіду.</w:t>
      </w:r>
    </w:p>
    <w:p w14:paraId="33C7BF02" w14:textId="77777777" w:rsidR="00B03960" w:rsidRPr="005B587A" w:rsidRDefault="00B03960" w:rsidP="00B03960">
      <w:pPr>
        <w:spacing w:after="0"/>
        <w:ind w:firstLine="709"/>
        <w:rPr>
          <w:sz w:val="20"/>
          <w:szCs w:val="20"/>
          <w:lang w:val="uk-UA"/>
        </w:rPr>
      </w:pPr>
      <w:r w:rsidRPr="005B587A">
        <w:rPr>
          <w:sz w:val="20"/>
          <w:szCs w:val="20"/>
          <w:lang w:val="uk-UA"/>
        </w:rPr>
        <w:t xml:space="preserve">Теорія </w:t>
      </w:r>
      <w:proofErr w:type="spellStart"/>
      <w:r w:rsidRPr="005B587A">
        <w:rPr>
          <w:sz w:val="20"/>
          <w:szCs w:val="20"/>
          <w:lang w:val="uk-UA"/>
        </w:rPr>
        <w:t>наративу</w:t>
      </w:r>
      <w:proofErr w:type="spellEnd"/>
      <w:r w:rsidRPr="005B587A">
        <w:rPr>
          <w:sz w:val="20"/>
          <w:szCs w:val="20"/>
          <w:lang w:val="uk-UA"/>
        </w:rPr>
        <w:t xml:space="preserve"> зародилася в контексті структуралізму наприкінці 1960-х років. Формування дисципліни відбулося завдяки роботам Р. </w:t>
      </w:r>
      <w:proofErr w:type="spellStart"/>
      <w:r w:rsidRPr="005B587A">
        <w:rPr>
          <w:sz w:val="20"/>
          <w:szCs w:val="20"/>
          <w:lang w:val="uk-UA"/>
        </w:rPr>
        <w:t>Барта</w:t>
      </w:r>
      <w:proofErr w:type="spellEnd"/>
      <w:r w:rsidRPr="005B587A">
        <w:rPr>
          <w:sz w:val="20"/>
          <w:szCs w:val="20"/>
          <w:lang w:val="uk-UA"/>
        </w:rPr>
        <w:t xml:space="preserve">, </w:t>
      </w:r>
      <w:proofErr w:type="spellStart"/>
      <w:r w:rsidRPr="005B587A">
        <w:rPr>
          <w:sz w:val="20"/>
          <w:szCs w:val="20"/>
          <w:lang w:val="uk-UA"/>
        </w:rPr>
        <w:t>Ц.Тодорова</w:t>
      </w:r>
      <w:proofErr w:type="spellEnd"/>
      <w:r w:rsidRPr="005B587A">
        <w:rPr>
          <w:sz w:val="20"/>
          <w:szCs w:val="20"/>
          <w:lang w:val="uk-UA"/>
        </w:rPr>
        <w:t xml:space="preserve"> та Ж. </w:t>
      </w:r>
      <w:proofErr w:type="spellStart"/>
      <w:r w:rsidRPr="005B587A">
        <w:rPr>
          <w:sz w:val="20"/>
          <w:szCs w:val="20"/>
          <w:lang w:val="uk-UA"/>
        </w:rPr>
        <w:t>Женетта</w:t>
      </w:r>
      <w:proofErr w:type="spellEnd"/>
      <w:r w:rsidRPr="005B587A">
        <w:rPr>
          <w:sz w:val="20"/>
          <w:szCs w:val="20"/>
          <w:lang w:val="uk-UA"/>
        </w:rPr>
        <w:t>, які зробили її ключовою в сучасних когнітивних і комунікативних дослідженнях.</w:t>
      </w:r>
    </w:p>
    <w:p w14:paraId="10F79063" w14:textId="77777777" w:rsidR="00B03960" w:rsidRDefault="00B03960" w:rsidP="00B03960">
      <w:pPr>
        <w:spacing w:after="0"/>
        <w:ind w:firstLine="709"/>
        <w:rPr>
          <w:sz w:val="20"/>
          <w:szCs w:val="20"/>
          <w:lang w:val="uk-UA"/>
        </w:rPr>
      </w:pPr>
      <w:proofErr w:type="spellStart"/>
      <w:r w:rsidRPr="0030586E">
        <w:rPr>
          <w:sz w:val="20"/>
          <w:szCs w:val="20"/>
          <w:lang w:val="uk-UA"/>
        </w:rPr>
        <w:t>Наратив</w:t>
      </w:r>
      <w:proofErr w:type="spellEnd"/>
      <w:r w:rsidRPr="0030586E">
        <w:rPr>
          <w:sz w:val="20"/>
          <w:szCs w:val="20"/>
          <w:lang w:val="uk-UA"/>
        </w:rPr>
        <w:t xml:space="preserve"> є досить важливим аспектом соціальної лінгвістики та літературознавчих наук, який досліджує варіанти, методики організації та передачі подій у тексті.</w:t>
      </w:r>
    </w:p>
    <w:p w14:paraId="046AE595" w14:textId="77777777" w:rsidR="00B03960" w:rsidRPr="00104674" w:rsidRDefault="00B03960" w:rsidP="00B03960">
      <w:pPr>
        <w:spacing w:after="0"/>
        <w:ind w:firstLine="709"/>
        <w:rPr>
          <w:sz w:val="20"/>
          <w:szCs w:val="20"/>
          <w:lang w:val="uk-UA"/>
        </w:rPr>
      </w:pPr>
      <w:r w:rsidRPr="00104674">
        <w:rPr>
          <w:sz w:val="20"/>
          <w:szCs w:val="20"/>
          <w:lang w:val="uk-UA"/>
        </w:rPr>
        <w:t xml:space="preserve">Аналіз використання </w:t>
      </w:r>
      <w:proofErr w:type="spellStart"/>
      <w:r w:rsidRPr="00104674">
        <w:rPr>
          <w:sz w:val="20"/>
          <w:szCs w:val="20"/>
          <w:lang w:val="uk-UA"/>
        </w:rPr>
        <w:t>наративів</w:t>
      </w:r>
      <w:proofErr w:type="spellEnd"/>
      <w:r w:rsidRPr="00104674">
        <w:rPr>
          <w:sz w:val="20"/>
          <w:szCs w:val="20"/>
          <w:lang w:val="uk-UA"/>
        </w:rPr>
        <w:t xml:space="preserve"> у культурі показав їхню здатність формувати суспільну пам’ять та ідентичність. Важливо підкреслити, що </w:t>
      </w:r>
      <w:proofErr w:type="spellStart"/>
      <w:r w:rsidRPr="00104674">
        <w:rPr>
          <w:sz w:val="20"/>
          <w:szCs w:val="20"/>
          <w:lang w:val="uk-UA"/>
        </w:rPr>
        <w:t>наративи</w:t>
      </w:r>
      <w:proofErr w:type="spellEnd"/>
      <w:r w:rsidRPr="00104674">
        <w:rPr>
          <w:sz w:val="20"/>
          <w:szCs w:val="20"/>
          <w:lang w:val="uk-UA"/>
        </w:rPr>
        <w:t xml:space="preserve"> відіграють ключову роль у комунікації, сприяючи формуванню спільних цінностей та ідей.</w:t>
      </w:r>
    </w:p>
    <w:p w14:paraId="13F640C6" w14:textId="77777777" w:rsidR="00B03960" w:rsidRPr="0030586E" w:rsidRDefault="00B03960" w:rsidP="00B03960">
      <w:pPr>
        <w:spacing w:after="0"/>
        <w:ind w:firstLine="709"/>
        <w:rPr>
          <w:sz w:val="20"/>
          <w:szCs w:val="20"/>
          <w:lang w:val="uk-UA"/>
        </w:rPr>
      </w:pPr>
      <w:r w:rsidRPr="00104674">
        <w:rPr>
          <w:sz w:val="20"/>
          <w:szCs w:val="20"/>
          <w:lang w:val="uk-UA"/>
        </w:rPr>
        <w:t xml:space="preserve">Окрему увагу слід звернути на когнітивну теорію Девіда Германа </w:t>
      </w:r>
      <w:r>
        <w:rPr>
          <w:sz w:val="20"/>
          <w:szCs w:val="20"/>
          <w:lang w:val="uk-UA"/>
        </w:rPr>
        <w:t>(Герман, 2009)</w:t>
      </w:r>
      <w:r w:rsidRPr="00104674">
        <w:rPr>
          <w:sz w:val="20"/>
          <w:szCs w:val="20"/>
          <w:lang w:val="uk-UA"/>
        </w:rPr>
        <w:t xml:space="preserve">, який розглядає </w:t>
      </w:r>
      <w:proofErr w:type="spellStart"/>
      <w:r w:rsidRPr="00104674">
        <w:rPr>
          <w:sz w:val="20"/>
          <w:szCs w:val="20"/>
          <w:lang w:val="uk-UA"/>
        </w:rPr>
        <w:t>наратив</w:t>
      </w:r>
      <w:proofErr w:type="spellEnd"/>
      <w:r w:rsidRPr="00104674">
        <w:rPr>
          <w:sz w:val="20"/>
          <w:szCs w:val="20"/>
          <w:lang w:val="uk-UA"/>
        </w:rPr>
        <w:t xml:space="preserve"> як інструмент для структурування та інтерпретації людського досвіду, наголошуючи на взаємодії між автором і аудиторією.</w:t>
      </w:r>
    </w:p>
    <w:p w14:paraId="691FB5E2" w14:textId="77777777" w:rsidR="00B03960" w:rsidRPr="005B587A" w:rsidRDefault="00B03960" w:rsidP="00B03960">
      <w:pPr>
        <w:spacing w:after="0"/>
        <w:ind w:firstLine="709"/>
        <w:rPr>
          <w:sz w:val="20"/>
          <w:szCs w:val="20"/>
          <w:lang w:val="uk-UA"/>
        </w:rPr>
      </w:pPr>
      <w:r w:rsidRPr="0030586E">
        <w:rPr>
          <w:sz w:val="20"/>
          <w:szCs w:val="20"/>
          <w:lang w:val="uk-UA"/>
        </w:rPr>
        <w:t xml:space="preserve">Р. </w:t>
      </w:r>
      <w:proofErr w:type="spellStart"/>
      <w:r w:rsidRPr="0030586E">
        <w:rPr>
          <w:sz w:val="20"/>
          <w:szCs w:val="20"/>
          <w:lang w:val="uk-UA"/>
        </w:rPr>
        <w:t>Барт</w:t>
      </w:r>
      <w:proofErr w:type="spellEnd"/>
      <w:r w:rsidRPr="0030586E">
        <w:rPr>
          <w:sz w:val="20"/>
          <w:szCs w:val="20"/>
          <w:lang w:val="uk-UA"/>
        </w:rPr>
        <w:t xml:space="preserve"> у</w:t>
      </w:r>
      <w:r w:rsidRPr="005B587A">
        <w:rPr>
          <w:sz w:val="20"/>
          <w:szCs w:val="20"/>
          <w:lang w:val="uk-UA"/>
        </w:rPr>
        <w:t xml:space="preserve"> своїй роботі “</w:t>
      </w:r>
      <w:r w:rsidRPr="005B587A">
        <w:rPr>
          <w:sz w:val="20"/>
          <w:szCs w:val="20"/>
          <w:lang w:val="en-US"/>
        </w:rPr>
        <w:t>Introduction</w:t>
      </w:r>
      <w:r w:rsidRPr="005B587A">
        <w:rPr>
          <w:sz w:val="20"/>
          <w:szCs w:val="20"/>
          <w:lang w:val="uk-UA"/>
        </w:rPr>
        <w:t xml:space="preserve"> </w:t>
      </w:r>
      <w:r w:rsidRPr="005B587A">
        <w:rPr>
          <w:sz w:val="20"/>
          <w:szCs w:val="20"/>
          <w:lang w:val="en-US"/>
        </w:rPr>
        <w:t>to</w:t>
      </w:r>
      <w:r w:rsidRPr="005B587A">
        <w:rPr>
          <w:sz w:val="20"/>
          <w:szCs w:val="20"/>
          <w:lang w:val="uk-UA"/>
        </w:rPr>
        <w:t xml:space="preserve"> </w:t>
      </w:r>
      <w:r w:rsidRPr="005B587A">
        <w:rPr>
          <w:sz w:val="20"/>
          <w:szCs w:val="20"/>
          <w:lang w:val="en-US"/>
        </w:rPr>
        <w:t>the</w:t>
      </w:r>
      <w:r w:rsidRPr="005B587A">
        <w:rPr>
          <w:sz w:val="20"/>
          <w:szCs w:val="20"/>
          <w:lang w:val="uk-UA"/>
        </w:rPr>
        <w:t xml:space="preserve"> </w:t>
      </w:r>
      <w:r w:rsidRPr="005B587A">
        <w:rPr>
          <w:sz w:val="20"/>
          <w:szCs w:val="20"/>
          <w:lang w:val="en-US"/>
        </w:rPr>
        <w:t>Structural</w:t>
      </w:r>
      <w:r w:rsidRPr="005B587A">
        <w:rPr>
          <w:sz w:val="20"/>
          <w:szCs w:val="20"/>
          <w:lang w:val="uk-UA"/>
        </w:rPr>
        <w:t xml:space="preserve"> </w:t>
      </w:r>
      <w:r w:rsidRPr="005B587A">
        <w:rPr>
          <w:sz w:val="20"/>
          <w:szCs w:val="20"/>
          <w:lang w:val="en-US"/>
        </w:rPr>
        <w:t>Analysis</w:t>
      </w:r>
      <w:r w:rsidRPr="005B587A">
        <w:rPr>
          <w:sz w:val="20"/>
          <w:szCs w:val="20"/>
          <w:lang w:val="uk-UA"/>
        </w:rPr>
        <w:t xml:space="preserve"> </w:t>
      </w:r>
      <w:r w:rsidRPr="005B587A">
        <w:rPr>
          <w:sz w:val="20"/>
          <w:szCs w:val="20"/>
          <w:lang w:val="en-US"/>
        </w:rPr>
        <w:t>of</w:t>
      </w:r>
      <w:r w:rsidRPr="005B587A">
        <w:rPr>
          <w:sz w:val="20"/>
          <w:szCs w:val="20"/>
          <w:lang w:val="uk-UA"/>
        </w:rPr>
        <w:t xml:space="preserve"> </w:t>
      </w:r>
      <w:r w:rsidRPr="005B587A">
        <w:rPr>
          <w:sz w:val="20"/>
          <w:szCs w:val="20"/>
          <w:lang w:val="en-US"/>
        </w:rPr>
        <w:t>Narratives</w:t>
      </w:r>
      <w:r w:rsidRPr="005B587A">
        <w:rPr>
          <w:sz w:val="20"/>
          <w:szCs w:val="20"/>
          <w:lang w:val="uk-UA"/>
        </w:rPr>
        <w:t xml:space="preserve">” пропонує аналіз </w:t>
      </w:r>
      <w:proofErr w:type="spellStart"/>
      <w:r w:rsidRPr="005B587A">
        <w:rPr>
          <w:sz w:val="20"/>
          <w:szCs w:val="20"/>
          <w:lang w:val="uk-UA"/>
        </w:rPr>
        <w:t>наративу</w:t>
      </w:r>
      <w:proofErr w:type="spellEnd"/>
      <w:r w:rsidRPr="005B587A">
        <w:rPr>
          <w:sz w:val="20"/>
          <w:szCs w:val="20"/>
          <w:lang w:val="uk-UA"/>
        </w:rPr>
        <w:t xml:space="preserve"> як складної структури, де важливою є не лише передача інформації, але й процес її інтерпретації. Р. </w:t>
      </w:r>
      <w:proofErr w:type="spellStart"/>
      <w:r w:rsidRPr="005B587A">
        <w:rPr>
          <w:sz w:val="20"/>
          <w:szCs w:val="20"/>
          <w:lang w:val="uk-UA"/>
        </w:rPr>
        <w:t>Барт</w:t>
      </w:r>
      <w:proofErr w:type="spellEnd"/>
      <w:r w:rsidRPr="005B587A">
        <w:rPr>
          <w:sz w:val="20"/>
          <w:szCs w:val="20"/>
          <w:lang w:val="uk-UA"/>
        </w:rPr>
        <w:t xml:space="preserve"> визначає </w:t>
      </w:r>
      <w:proofErr w:type="spellStart"/>
      <w:r w:rsidRPr="005B587A">
        <w:rPr>
          <w:sz w:val="20"/>
          <w:szCs w:val="20"/>
          <w:lang w:val="uk-UA"/>
        </w:rPr>
        <w:t>наратив</w:t>
      </w:r>
      <w:proofErr w:type="spellEnd"/>
      <w:r w:rsidRPr="005B587A">
        <w:rPr>
          <w:sz w:val="20"/>
          <w:szCs w:val="20"/>
          <w:lang w:val="uk-UA"/>
        </w:rPr>
        <w:t xml:space="preserve"> як самодостатній феномен, у якому значення не залежить від реальної дійсності, а розвивається в рамках самого тексту. Він стверджує, що </w:t>
      </w:r>
      <w:proofErr w:type="spellStart"/>
      <w:r w:rsidRPr="005B587A">
        <w:rPr>
          <w:sz w:val="20"/>
          <w:szCs w:val="20"/>
          <w:lang w:val="uk-UA"/>
        </w:rPr>
        <w:t>наратив</w:t>
      </w:r>
      <w:proofErr w:type="spellEnd"/>
      <w:r w:rsidRPr="005B587A">
        <w:rPr>
          <w:sz w:val="20"/>
          <w:szCs w:val="20"/>
          <w:lang w:val="uk-UA"/>
        </w:rPr>
        <w:t xml:space="preserve"> охоплює будь-яке повідомлення, що має послідовність подій, незалежно від форми (усної</w:t>
      </w:r>
      <w:r>
        <w:rPr>
          <w:sz w:val="20"/>
          <w:szCs w:val="20"/>
          <w:lang w:val="uk-UA"/>
        </w:rPr>
        <w:t>, письмової, візуальної тощо) (</w:t>
      </w:r>
      <w:proofErr w:type="spellStart"/>
      <w:r>
        <w:rPr>
          <w:sz w:val="20"/>
          <w:szCs w:val="20"/>
          <w:lang w:val="uk-UA"/>
        </w:rPr>
        <w:t>Барт</w:t>
      </w:r>
      <w:proofErr w:type="spellEnd"/>
      <w:r>
        <w:rPr>
          <w:sz w:val="20"/>
          <w:szCs w:val="20"/>
          <w:lang w:val="uk-UA"/>
        </w:rPr>
        <w:t>, 1966)</w:t>
      </w:r>
      <w:r w:rsidRPr="005B587A">
        <w:rPr>
          <w:sz w:val="20"/>
          <w:szCs w:val="20"/>
          <w:lang w:val="uk-UA"/>
        </w:rPr>
        <w:t xml:space="preserve">.  </w:t>
      </w:r>
    </w:p>
    <w:p w14:paraId="009183A9" w14:textId="77777777" w:rsidR="00B03960" w:rsidRPr="005B587A" w:rsidRDefault="00B03960" w:rsidP="00B03960">
      <w:pPr>
        <w:spacing w:after="0"/>
        <w:ind w:firstLine="709"/>
        <w:rPr>
          <w:sz w:val="20"/>
          <w:szCs w:val="20"/>
          <w:lang w:val="uk-UA"/>
        </w:rPr>
      </w:pPr>
      <w:r w:rsidRPr="005B587A">
        <w:rPr>
          <w:sz w:val="20"/>
          <w:szCs w:val="20"/>
          <w:lang w:val="uk-UA"/>
        </w:rPr>
        <w:t xml:space="preserve">Ж. </w:t>
      </w:r>
      <w:proofErr w:type="spellStart"/>
      <w:r w:rsidRPr="005B587A">
        <w:rPr>
          <w:sz w:val="20"/>
          <w:szCs w:val="20"/>
          <w:lang w:val="uk-UA"/>
        </w:rPr>
        <w:t>Женетт</w:t>
      </w:r>
      <w:proofErr w:type="spellEnd"/>
      <w:r w:rsidRPr="005B587A">
        <w:rPr>
          <w:sz w:val="20"/>
          <w:szCs w:val="20"/>
          <w:lang w:val="uk-UA"/>
        </w:rPr>
        <w:t xml:space="preserve"> відомий своєю роботою «Фігури III», у якій розглядається </w:t>
      </w:r>
      <w:proofErr w:type="spellStart"/>
      <w:r w:rsidRPr="005B587A">
        <w:rPr>
          <w:sz w:val="20"/>
          <w:szCs w:val="20"/>
          <w:lang w:val="uk-UA"/>
        </w:rPr>
        <w:t>наратив</w:t>
      </w:r>
      <w:proofErr w:type="spellEnd"/>
      <w:r w:rsidRPr="005B587A">
        <w:rPr>
          <w:sz w:val="20"/>
          <w:szCs w:val="20"/>
          <w:lang w:val="uk-UA"/>
        </w:rPr>
        <w:t xml:space="preserve"> не тільки як текст, а й як дискурс, що передає певні смисли через структуру оповіді. Він розрізняє три рівні </w:t>
      </w:r>
      <w:proofErr w:type="spellStart"/>
      <w:r w:rsidRPr="005B587A">
        <w:rPr>
          <w:sz w:val="20"/>
          <w:szCs w:val="20"/>
          <w:lang w:val="uk-UA"/>
        </w:rPr>
        <w:t>наративу</w:t>
      </w:r>
      <w:proofErr w:type="spellEnd"/>
      <w:r w:rsidRPr="005B587A">
        <w:rPr>
          <w:sz w:val="20"/>
          <w:szCs w:val="20"/>
          <w:lang w:val="uk-UA"/>
        </w:rPr>
        <w:t xml:space="preserve">: дискурс, історію та </w:t>
      </w:r>
      <w:proofErr w:type="spellStart"/>
      <w:r w:rsidRPr="005B587A">
        <w:rPr>
          <w:sz w:val="20"/>
          <w:szCs w:val="20"/>
          <w:lang w:val="uk-UA"/>
        </w:rPr>
        <w:t>наратора</w:t>
      </w:r>
      <w:proofErr w:type="spellEnd"/>
      <w:r w:rsidRPr="005B587A">
        <w:rPr>
          <w:sz w:val="20"/>
          <w:szCs w:val="20"/>
          <w:lang w:val="uk-UA"/>
        </w:rPr>
        <w:t xml:space="preserve">. Крім того, він детально аналізує різні типи </w:t>
      </w:r>
      <w:proofErr w:type="spellStart"/>
      <w:r w:rsidRPr="005B587A">
        <w:rPr>
          <w:sz w:val="20"/>
          <w:szCs w:val="20"/>
          <w:lang w:val="uk-UA"/>
        </w:rPr>
        <w:t>наративних</w:t>
      </w:r>
      <w:proofErr w:type="spellEnd"/>
      <w:r w:rsidRPr="005B587A">
        <w:rPr>
          <w:sz w:val="20"/>
          <w:szCs w:val="20"/>
          <w:lang w:val="uk-UA"/>
        </w:rPr>
        <w:t xml:space="preserve"> структур, зокрема, як </w:t>
      </w:r>
      <w:proofErr w:type="spellStart"/>
      <w:r w:rsidRPr="005B587A">
        <w:rPr>
          <w:sz w:val="20"/>
          <w:szCs w:val="20"/>
          <w:lang w:val="uk-UA"/>
        </w:rPr>
        <w:t>наратив</w:t>
      </w:r>
      <w:proofErr w:type="spellEnd"/>
      <w:r w:rsidRPr="005B587A">
        <w:rPr>
          <w:sz w:val="20"/>
          <w:szCs w:val="20"/>
          <w:lang w:val="uk-UA"/>
        </w:rPr>
        <w:t xml:space="preserve"> може маніпулювати часовим</w:t>
      </w:r>
      <w:r>
        <w:rPr>
          <w:sz w:val="20"/>
          <w:szCs w:val="20"/>
          <w:lang w:val="uk-UA"/>
        </w:rPr>
        <w:t>и категоріями та точками зору (</w:t>
      </w:r>
      <w:proofErr w:type="spellStart"/>
      <w:r>
        <w:rPr>
          <w:sz w:val="20"/>
          <w:szCs w:val="20"/>
          <w:lang w:val="uk-UA"/>
        </w:rPr>
        <w:t>Женетт</w:t>
      </w:r>
      <w:proofErr w:type="spellEnd"/>
      <w:r>
        <w:rPr>
          <w:sz w:val="20"/>
          <w:szCs w:val="20"/>
          <w:lang w:val="uk-UA"/>
        </w:rPr>
        <w:t>, 1972)</w:t>
      </w:r>
      <w:r w:rsidRPr="005B587A">
        <w:rPr>
          <w:sz w:val="20"/>
          <w:szCs w:val="20"/>
          <w:lang w:val="uk-UA"/>
        </w:rPr>
        <w:t>.</w:t>
      </w:r>
    </w:p>
    <w:p w14:paraId="697494BA" w14:textId="77777777" w:rsidR="00B03960" w:rsidRPr="005B587A" w:rsidRDefault="00B03960" w:rsidP="00B03960">
      <w:pPr>
        <w:spacing w:after="0"/>
        <w:ind w:firstLine="709"/>
        <w:rPr>
          <w:sz w:val="20"/>
          <w:szCs w:val="20"/>
          <w:lang w:val="uk-UA"/>
        </w:rPr>
      </w:pPr>
      <w:r w:rsidRPr="005B587A">
        <w:rPr>
          <w:sz w:val="20"/>
          <w:szCs w:val="20"/>
          <w:lang w:val="uk-UA"/>
        </w:rPr>
        <w:t xml:space="preserve">Ц. Тодоров є одним із основоположників </w:t>
      </w:r>
      <w:proofErr w:type="spellStart"/>
      <w:r w:rsidRPr="005B587A">
        <w:rPr>
          <w:sz w:val="20"/>
          <w:szCs w:val="20"/>
          <w:lang w:val="uk-UA"/>
        </w:rPr>
        <w:t>наратології</w:t>
      </w:r>
      <w:proofErr w:type="spellEnd"/>
      <w:r w:rsidRPr="005B587A">
        <w:rPr>
          <w:sz w:val="20"/>
          <w:szCs w:val="20"/>
          <w:lang w:val="uk-UA"/>
        </w:rPr>
        <w:t xml:space="preserve"> як самостійної дисципліни. У своїй роботі «Граматика Декамерона» науковець розглядає </w:t>
      </w:r>
      <w:proofErr w:type="spellStart"/>
      <w:r w:rsidRPr="005B587A">
        <w:rPr>
          <w:sz w:val="20"/>
          <w:szCs w:val="20"/>
          <w:lang w:val="uk-UA"/>
        </w:rPr>
        <w:t>наратив</w:t>
      </w:r>
      <w:proofErr w:type="spellEnd"/>
      <w:r w:rsidRPr="005B587A">
        <w:rPr>
          <w:sz w:val="20"/>
          <w:szCs w:val="20"/>
          <w:lang w:val="uk-UA"/>
        </w:rPr>
        <w:t xml:space="preserve"> як систему, що включає три основні елементи: історія, </w:t>
      </w:r>
      <w:proofErr w:type="spellStart"/>
      <w:r w:rsidRPr="005B587A">
        <w:rPr>
          <w:sz w:val="20"/>
          <w:szCs w:val="20"/>
          <w:lang w:val="uk-UA"/>
        </w:rPr>
        <w:t>нарація</w:t>
      </w:r>
      <w:proofErr w:type="spellEnd"/>
      <w:r w:rsidRPr="005B587A">
        <w:rPr>
          <w:sz w:val="20"/>
          <w:szCs w:val="20"/>
          <w:lang w:val="uk-UA"/>
        </w:rPr>
        <w:t xml:space="preserve"> та оповідач. Ц. Тодоров </w:t>
      </w:r>
      <w:r w:rsidRPr="005B587A">
        <w:rPr>
          <w:sz w:val="20"/>
          <w:szCs w:val="20"/>
          <w:lang w:val="uk-UA"/>
        </w:rPr>
        <w:lastRenderedPageBreak/>
        <w:t>акцентує увагу на розрізненні між подією (історією) та її інтерпретації (</w:t>
      </w:r>
      <w:proofErr w:type="spellStart"/>
      <w:r w:rsidRPr="005B587A">
        <w:rPr>
          <w:sz w:val="20"/>
          <w:szCs w:val="20"/>
          <w:lang w:val="uk-UA"/>
        </w:rPr>
        <w:t>нарацією</w:t>
      </w:r>
      <w:proofErr w:type="spellEnd"/>
      <w:r w:rsidRPr="005B587A">
        <w:rPr>
          <w:sz w:val="20"/>
          <w:szCs w:val="20"/>
          <w:lang w:val="uk-UA"/>
        </w:rPr>
        <w:t xml:space="preserve">), що дозволяє більш чітко вивчити структуру та </w:t>
      </w:r>
      <w:r>
        <w:rPr>
          <w:sz w:val="20"/>
          <w:szCs w:val="20"/>
          <w:lang w:val="uk-UA"/>
        </w:rPr>
        <w:t xml:space="preserve">функції </w:t>
      </w:r>
      <w:proofErr w:type="spellStart"/>
      <w:r>
        <w:rPr>
          <w:sz w:val="20"/>
          <w:szCs w:val="20"/>
          <w:lang w:val="uk-UA"/>
        </w:rPr>
        <w:t>наративу</w:t>
      </w:r>
      <w:proofErr w:type="spellEnd"/>
      <w:r>
        <w:rPr>
          <w:sz w:val="20"/>
          <w:szCs w:val="20"/>
          <w:lang w:val="uk-UA"/>
        </w:rPr>
        <w:t xml:space="preserve"> в літературі (Тодоров, 2006). </w:t>
      </w:r>
      <w:r w:rsidRPr="005B587A">
        <w:rPr>
          <w:sz w:val="20"/>
          <w:szCs w:val="20"/>
          <w:lang w:val="uk-UA"/>
        </w:rPr>
        <w:t xml:space="preserve"> Ц</w:t>
      </w:r>
      <w:r>
        <w:rPr>
          <w:sz w:val="20"/>
          <w:szCs w:val="20"/>
          <w:lang w:val="uk-UA"/>
        </w:rPr>
        <w:t>. </w:t>
      </w:r>
      <w:r w:rsidRPr="005B587A">
        <w:rPr>
          <w:sz w:val="20"/>
          <w:szCs w:val="20"/>
          <w:lang w:val="uk-UA"/>
        </w:rPr>
        <w:t xml:space="preserve">Тодоров визначає </w:t>
      </w:r>
      <w:proofErr w:type="spellStart"/>
      <w:r w:rsidRPr="005B587A">
        <w:rPr>
          <w:sz w:val="20"/>
          <w:szCs w:val="20"/>
          <w:lang w:val="uk-UA"/>
        </w:rPr>
        <w:t>наратив</w:t>
      </w:r>
      <w:proofErr w:type="spellEnd"/>
      <w:r w:rsidRPr="005B587A">
        <w:rPr>
          <w:sz w:val="20"/>
          <w:szCs w:val="20"/>
          <w:lang w:val="uk-UA"/>
        </w:rPr>
        <w:t xml:space="preserve"> як «текст, що має часову структуру і містить зміну ситуацій». Це одне з класичних понять у структуралістській традиції, яке зосереджуєть</w:t>
      </w:r>
      <w:r>
        <w:rPr>
          <w:sz w:val="20"/>
          <w:szCs w:val="20"/>
          <w:lang w:val="uk-UA"/>
        </w:rPr>
        <w:t>ся на посередництві розповіді (Шмідт, 2014)</w:t>
      </w:r>
      <w:r w:rsidRPr="005B587A">
        <w:rPr>
          <w:sz w:val="20"/>
          <w:szCs w:val="20"/>
          <w:lang w:val="uk-UA"/>
        </w:rPr>
        <w:t>.</w:t>
      </w:r>
    </w:p>
    <w:p w14:paraId="387A9577" w14:textId="77777777" w:rsidR="00B03960" w:rsidRPr="005B587A" w:rsidRDefault="00B03960" w:rsidP="00B03960">
      <w:pPr>
        <w:spacing w:after="0"/>
        <w:ind w:firstLine="709"/>
        <w:rPr>
          <w:sz w:val="20"/>
          <w:szCs w:val="20"/>
          <w:lang w:val="uk-UA"/>
        </w:rPr>
      </w:pPr>
      <w:r w:rsidRPr="005B587A">
        <w:rPr>
          <w:sz w:val="20"/>
          <w:szCs w:val="20"/>
          <w:lang w:val="uk-UA"/>
        </w:rPr>
        <w:t xml:space="preserve">Ж. </w:t>
      </w:r>
      <w:proofErr w:type="spellStart"/>
      <w:r w:rsidRPr="005B587A">
        <w:rPr>
          <w:sz w:val="20"/>
          <w:szCs w:val="20"/>
          <w:lang w:val="uk-UA"/>
        </w:rPr>
        <w:t>Женнет</w:t>
      </w:r>
      <w:proofErr w:type="spellEnd"/>
      <w:r w:rsidRPr="005B587A">
        <w:rPr>
          <w:sz w:val="20"/>
          <w:szCs w:val="20"/>
          <w:lang w:val="uk-UA"/>
        </w:rPr>
        <w:t xml:space="preserve"> і Ц. Тодоров розглядали </w:t>
      </w:r>
      <w:proofErr w:type="spellStart"/>
      <w:r w:rsidRPr="005B587A">
        <w:rPr>
          <w:sz w:val="20"/>
          <w:szCs w:val="20"/>
          <w:lang w:val="uk-UA"/>
        </w:rPr>
        <w:t>наративи</w:t>
      </w:r>
      <w:proofErr w:type="spellEnd"/>
      <w:r w:rsidRPr="005B587A">
        <w:rPr>
          <w:sz w:val="20"/>
          <w:szCs w:val="20"/>
          <w:lang w:val="uk-UA"/>
        </w:rPr>
        <w:t xml:space="preserve"> не як статичні та однозначні символи, а як динамічні системи, де символи взаємопов’язані й змінюються залежно від контексту.</w:t>
      </w:r>
    </w:p>
    <w:p w14:paraId="51C4B8C4" w14:textId="77777777" w:rsidR="00B03960" w:rsidRPr="00B13BCD" w:rsidRDefault="00B03960" w:rsidP="00B03960">
      <w:pPr>
        <w:spacing w:after="0"/>
        <w:ind w:firstLine="709"/>
        <w:rPr>
          <w:sz w:val="20"/>
          <w:szCs w:val="20"/>
          <w:lang w:val="uk-UA"/>
        </w:rPr>
      </w:pPr>
      <w:r w:rsidRPr="00EE0B3F">
        <w:rPr>
          <w:sz w:val="20"/>
          <w:szCs w:val="20"/>
          <w:lang w:val="uk-UA"/>
        </w:rPr>
        <w:t xml:space="preserve">У 1980-х роках дослідження </w:t>
      </w:r>
      <w:proofErr w:type="spellStart"/>
      <w:r w:rsidRPr="00EE0B3F">
        <w:rPr>
          <w:sz w:val="20"/>
          <w:szCs w:val="20"/>
          <w:lang w:val="uk-UA"/>
        </w:rPr>
        <w:t>наративу</w:t>
      </w:r>
      <w:proofErr w:type="spellEnd"/>
      <w:r w:rsidRPr="00EE0B3F">
        <w:rPr>
          <w:sz w:val="20"/>
          <w:szCs w:val="20"/>
          <w:lang w:val="uk-UA"/>
        </w:rPr>
        <w:t xml:space="preserve"> вийшло за межі структуралізму. </w:t>
      </w:r>
      <w:r w:rsidRPr="00757955">
        <w:rPr>
          <w:sz w:val="20"/>
          <w:szCs w:val="20"/>
          <w:lang w:val="uk-UA"/>
        </w:rPr>
        <w:t xml:space="preserve">Пол </w:t>
      </w:r>
      <w:proofErr w:type="spellStart"/>
      <w:r w:rsidRPr="00757955">
        <w:rPr>
          <w:sz w:val="20"/>
          <w:szCs w:val="20"/>
          <w:lang w:val="uk-UA"/>
        </w:rPr>
        <w:t>Рікер</w:t>
      </w:r>
      <w:proofErr w:type="spellEnd"/>
      <w:r w:rsidRPr="00757955">
        <w:rPr>
          <w:sz w:val="20"/>
          <w:szCs w:val="20"/>
          <w:lang w:val="uk-UA"/>
        </w:rPr>
        <w:t xml:space="preserve"> </w:t>
      </w:r>
      <w:r>
        <w:rPr>
          <w:sz w:val="20"/>
          <w:szCs w:val="20"/>
          <w:lang w:val="uk-UA"/>
        </w:rPr>
        <w:t>у</w:t>
      </w:r>
      <w:r w:rsidRPr="00757955">
        <w:rPr>
          <w:sz w:val="20"/>
          <w:szCs w:val="20"/>
          <w:lang w:val="uk-UA"/>
        </w:rPr>
        <w:t xml:space="preserve"> праці </w:t>
      </w:r>
      <w:r w:rsidRPr="00757955">
        <w:rPr>
          <w:i/>
          <w:iCs/>
          <w:sz w:val="20"/>
          <w:szCs w:val="20"/>
          <w:lang w:val="uk-UA"/>
        </w:rPr>
        <w:t>"</w:t>
      </w:r>
      <w:r w:rsidRPr="00757955">
        <w:rPr>
          <w:i/>
          <w:iCs/>
          <w:sz w:val="20"/>
          <w:szCs w:val="20"/>
        </w:rPr>
        <w:t>Time</w:t>
      </w:r>
      <w:r w:rsidRPr="00757955">
        <w:rPr>
          <w:i/>
          <w:iCs/>
          <w:sz w:val="20"/>
          <w:szCs w:val="20"/>
          <w:lang w:val="uk-UA"/>
        </w:rPr>
        <w:t xml:space="preserve"> </w:t>
      </w:r>
      <w:proofErr w:type="spellStart"/>
      <w:r w:rsidRPr="00757955">
        <w:rPr>
          <w:i/>
          <w:iCs/>
          <w:sz w:val="20"/>
          <w:szCs w:val="20"/>
        </w:rPr>
        <w:t>and</w:t>
      </w:r>
      <w:proofErr w:type="spellEnd"/>
      <w:r w:rsidRPr="00757955">
        <w:rPr>
          <w:i/>
          <w:iCs/>
          <w:sz w:val="20"/>
          <w:szCs w:val="20"/>
          <w:lang w:val="uk-UA"/>
        </w:rPr>
        <w:t xml:space="preserve"> </w:t>
      </w:r>
      <w:proofErr w:type="spellStart"/>
      <w:r w:rsidRPr="00757955">
        <w:rPr>
          <w:i/>
          <w:iCs/>
          <w:sz w:val="20"/>
          <w:szCs w:val="20"/>
        </w:rPr>
        <w:t>Narrative</w:t>
      </w:r>
      <w:proofErr w:type="spellEnd"/>
      <w:r w:rsidRPr="00757955">
        <w:rPr>
          <w:i/>
          <w:iCs/>
          <w:sz w:val="20"/>
          <w:szCs w:val="20"/>
          <w:lang w:val="uk-UA"/>
        </w:rPr>
        <w:t>"</w:t>
      </w:r>
      <w:r w:rsidRPr="00757955">
        <w:rPr>
          <w:sz w:val="20"/>
          <w:szCs w:val="20"/>
          <w:lang w:val="uk-UA"/>
        </w:rPr>
        <w:t xml:space="preserve"> (1983-1985) розглядає </w:t>
      </w:r>
      <w:proofErr w:type="spellStart"/>
      <w:r w:rsidRPr="00757955">
        <w:rPr>
          <w:sz w:val="20"/>
          <w:szCs w:val="20"/>
          <w:lang w:val="uk-UA"/>
        </w:rPr>
        <w:t>наратив</w:t>
      </w:r>
      <w:proofErr w:type="spellEnd"/>
      <w:r w:rsidRPr="00757955">
        <w:rPr>
          <w:sz w:val="20"/>
          <w:szCs w:val="20"/>
          <w:lang w:val="uk-UA"/>
        </w:rPr>
        <w:t xml:space="preserve"> як засіб осмислення часу. </w:t>
      </w:r>
      <w:r w:rsidRPr="00F31704">
        <w:rPr>
          <w:sz w:val="20"/>
          <w:szCs w:val="20"/>
          <w:lang w:val="uk-UA"/>
        </w:rPr>
        <w:t xml:space="preserve">Він підкреслює, що </w:t>
      </w:r>
      <w:proofErr w:type="spellStart"/>
      <w:r w:rsidRPr="00F31704">
        <w:rPr>
          <w:sz w:val="20"/>
          <w:szCs w:val="20"/>
          <w:lang w:val="uk-UA"/>
        </w:rPr>
        <w:t>наратив</w:t>
      </w:r>
      <w:proofErr w:type="spellEnd"/>
      <w:r w:rsidRPr="00F31704">
        <w:rPr>
          <w:sz w:val="20"/>
          <w:szCs w:val="20"/>
          <w:lang w:val="uk-UA"/>
        </w:rPr>
        <w:t xml:space="preserve"> конструює зв'язок між подіями через сюжет, перетворюючи хронологічний час у "змістовний час"</w:t>
      </w:r>
      <w:r>
        <w:rPr>
          <w:sz w:val="20"/>
          <w:szCs w:val="20"/>
          <w:lang w:val="uk-UA"/>
        </w:rPr>
        <w:t xml:space="preserve"> (</w:t>
      </w:r>
      <w:proofErr w:type="spellStart"/>
      <w:r>
        <w:rPr>
          <w:sz w:val="20"/>
          <w:szCs w:val="20"/>
          <w:lang w:val="uk-UA"/>
        </w:rPr>
        <w:t>Рікер</w:t>
      </w:r>
      <w:proofErr w:type="spellEnd"/>
      <w:r>
        <w:rPr>
          <w:sz w:val="20"/>
          <w:szCs w:val="20"/>
          <w:lang w:val="uk-UA"/>
        </w:rPr>
        <w:t>, 1984)</w:t>
      </w:r>
      <w:r w:rsidRPr="005B587A">
        <w:rPr>
          <w:sz w:val="20"/>
          <w:szCs w:val="20"/>
          <w:lang w:val="uk-UA"/>
        </w:rPr>
        <w:t>.</w:t>
      </w:r>
      <w:r>
        <w:rPr>
          <w:sz w:val="20"/>
          <w:szCs w:val="20"/>
          <w:lang w:val="uk-UA"/>
        </w:rPr>
        <w:t xml:space="preserve"> </w:t>
      </w:r>
      <w:proofErr w:type="spellStart"/>
      <w:r w:rsidRPr="00B13BCD">
        <w:rPr>
          <w:sz w:val="20"/>
          <w:szCs w:val="20"/>
          <w:lang w:val="uk-UA"/>
        </w:rPr>
        <w:t>Рікер</w:t>
      </w:r>
      <w:proofErr w:type="spellEnd"/>
      <w:r w:rsidRPr="00B13BCD">
        <w:rPr>
          <w:sz w:val="20"/>
          <w:szCs w:val="20"/>
          <w:lang w:val="uk-UA"/>
        </w:rPr>
        <w:t xml:space="preserve"> також вводить поняття "</w:t>
      </w:r>
      <w:proofErr w:type="spellStart"/>
      <w:r w:rsidRPr="00B13BCD">
        <w:rPr>
          <w:sz w:val="20"/>
          <w:szCs w:val="20"/>
          <w:lang w:val="uk-UA"/>
        </w:rPr>
        <w:t>міметики</w:t>
      </w:r>
      <w:proofErr w:type="spellEnd"/>
      <w:r w:rsidRPr="00B13BCD">
        <w:rPr>
          <w:sz w:val="20"/>
          <w:szCs w:val="20"/>
          <w:lang w:val="uk-UA"/>
        </w:rPr>
        <w:t xml:space="preserve">", що охоплює три стадії: </w:t>
      </w:r>
      <w:proofErr w:type="spellStart"/>
      <w:r w:rsidRPr="00B13BCD">
        <w:rPr>
          <w:sz w:val="20"/>
          <w:szCs w:val="20"/>
          <w:lang w:val="uk-UA"/>
        </w:rPr>
        <w:t>передрозповідний</w:t>
      </w:r>
      <w:proofErr w:type="spellEnd"/>
      <w:r w:rsidRPr="00B13BCD">
        <w:rPr>
          <w:sz w:val="20"/>
          <w:szCs w:val="20"/>
          <w:lang w:val="uk-UA"/>
        </w:rPr>
        <w:t xml:space="preserve"> досвід (</w:t>
      </w:r>
      <w:proofErr w:type="spellStart"/>
      <w:r w:rsidRPr="00B13BCD">
        <w:rPr>
          <w:sz w:val="20"/>
          <w:szCs w:val="20"/>
          <w:lang w:val="uk-UA"/>
        </w:rPr>
        <w:t>міметика</w:t>
      </w:r>
      <w:proofErr w:type="spellEnd"/>
      <w:r w:rsidRPr="00B13BCD">
        <w:rPr>
          <w:sz w:val="20"/>
          <w:szCs w:val="20"/>
          <w:lang w:val="uk-UA"/>
        </w:rPr>
        <w:t xml:space="preserve"> I), акт створення </w:t>
      </w:r>
      <w:proofErr w:type="spellStart"/>
      <w:r w:rsidRPr="00B13BCD">
        <w:rPr>
          <w:sz w:val="20"/>
          <w:szCs w:val="20"/>
          <w:lang w:val="uk-UA"/>
        </w:rPr>
        <w:t>наративу</w:t>
      </w:r>
      <w:proofErr w:type="spellEnd"/>
      <w:r w:rsidRPr="00B13BCD">
        <w:rPr>
          <w:sz w:val="20"/>
          <w:szCs w:val="20"/>
          <w:lang w:val="uk-UA"/>
        </w:rPr>
        <w:t xml:space="preserve"> (</w:t>
      </w:r>
      <w:proofErr w:type="spellStart"/>
      <w:r w:rsidRPr="00B13BCD">
        <w:rPr>
          <w:sz w:val="20"/>
          <w:szCs w:val="20"/>
          <w:lang w:val="uk-UA"/>
        </w:rPr>
        <w:t>міметика</w:t>
      </w:r>
      <w:proofErr w:type="spellEnd"/>
      <w:r w:rsidRPr="00B13BCD">
        <w:rPr>
          <w:sz w:val="20"/>
          <w:szCs w:val="20"/>
          <w:lang w:val="uk-UA"/>
        </w:rPr>
        <w:t xml:space="preserve"> II) і його сприйняття читачем чи слухачем (</w:t>
      </w:r>
      <w:proofErr w:type="spellStart"/>
      <w:r w:rsidRPr="00B13BCD">
        <w:rPr>
          <w:sz w:val="20"/>
          <w:szCs w:val="20"/>
          <w:lang w:val="uk-UA"/>
        </w:rPr>
        <w:t>міметика</w:t>
      </w:r>
      <w:proofErr w:type="spellEnd"/>
      <w:r w:rsidRPr="00B13BCD">
        <w:rPr>
          <w:sz w:val="20"/>
          <w:szCs w:val="20"/>
          <w:lang w:val="uk-UA"/>
        </w:rPr>
        <w:t xml:space="preserve"> III). Таким чином, він показує, що </w:t>
      </w:r>
      <w:proofErr w:type="spellStart"/>
      <w:r w:rsidRPr="00B13BCD">
        <w:rPr>
          <w:sz w:val="20"/>
          <w:szCs w:val="20"/>
          <w:lang w:val="uk-UA"/>
        </w:rPr>
        <w:t>наративний</w:t>
      </w:r>
      <w:proofErr w:type="spellEnd"/>
      <w:r w:rsidRPr="00B13BCD">
        <w:rPr>
          <w:sz w:val="20"/>
          <w:szCs w:val="20"/>
          <w:lang w:val="uk-UA"/>
        </w:rPr>
        <w:t xml:space="preserve"> процес охоплює не лише створення історії, але й її інтерпретацію, що є центральним для осмислення людського досвіду.</w:t>
      </w:r>
    </w:p>
    <w:p w14:paraId="02F11C6F" w14:textId="77777777" w:rsidR="00B03960" w:rsidRPr="00B13BCD" w:rsidRDefault="00B03960" w:rsidP="00B03960">
      <w:pPr>
        <w:spacing w:after="0"/>
        <w:ind w:firstLine="709"/>
        <w:rPr>
          <w:sz w:val="20"/>
          <w:szCs w:val="20"/>
          <w:lang w:val="uk-UA"/>
        </w:rPr>
      </w:pPr>
      <w:r w:rsidRPr="00B13BCD">
        <w:rPr>
          <w:sz w:val="20"/>
          <w:szCs w:val="20"/>
          <w:lang w:val="uk-UA"/>
        </w:rPr>
        <w:t xml:space="preserve">Значення </w:t>
      </w:r>
      <w:proofErr w:type="spellStart"/>
      <w:r w:rsidRPr="00B13BCD">
        <w:rPr>
          <w:sz w:val="20"/>
          <w:szCs w:val="20"/>
          <w:lang w:val="uk-UA"/>
        </w:rPr>
        <w:t>наративу</w:t>
      </w:r>
      <w:proofErr w:type="spellEnd"/>
      <w:r w:rsidRPr="00B13BCD">
        <w:rPr>
          <w:sz w:val="20"/>
          <w:szCs w:val="20"/>
          <w:lang w:val="uk-UA"/>
        </w:rPr>
        <w:t xml:space="preserve"> у філософії </w:t>
      </w:r>
      <w:proofErr w:type="spellStart"/>
      <w:r w:rsidRPr="00B13BCD">
        <w:rPr>
          <w:sz w:val="20"/>
          <w:szCs w:val="20"/>
          <w:lang w:val="uk-UA"/>
        </w:rPr>
        <w:t>Рікера</w:t>
      </w:r>
      <w:proofErr w:type="spellEnd"/>
      <w:r w:rsidRPr="00B13BCD">
        <w:rPr>
          <w:sz w:val="20"/>
          <w:szCs w:val="20"/>
          <w:lang w:val="uk-UA"/>
        </w:rPr>
        <w:t xml:space="preserve"> виходить за рамки літератури, включаючи й інші аспекти людського існування, як-от пам'ять, ідентичність і історія. </w:t>
      </w:r>
      <w:proofErr w:type="spellStart"/>
      <w:r w:rsidRPr="00B13BCD">
        <w:rPr>
          <w:sz w:val="20"/>
          <w:szCs w:val="20"/>
          <w:lang w:val="uk-UA"/>
        </w:rPr>
        <w:t>Рікер</w:t>
      </w:r>
      <w:proofErr w:type="spellEnd"/>
      <w:r w:rsidRPr="00B13BCD">
        <w:rPr>
          <w:sz w:val="20"/>
          <w:szCs w:val="20"/>
          <w:lang w:val="uk-UA"/>
        </w:rPr>
        <w:t xml:space="preserve"> вказує на те, що </w:t>
      </w:r>
      <w:proofErr w:type="spellStart"/>
      <w:r w:rsidRPr="00B13BCD">
        <w:rPr>
          <w:sz w:val="20"/>
          <w:szCs w:val="20"/>
          <w:lang w:val="uk-UA"/>
        </w:rPr>
        <w:t>наратив</w:t>
      </w:r>
      <w:proofErr w:type="spellEnd"/>
      <w:r w:rsidRPr="00B13BCD">
        <w:rPr>
          <w:sz w:val="20"/>
          <w:szCs w:val="20"/>
          <w:lang w:val="uk-UA"/>
        </w:rPr>
        <w:t xml:space="preserve"> не лише описує події, але й створює сенс, допомагаючи людям інтегрувати розрізнені події у цілісну картину.</w:t>
      </w:r>
    </w:p>
    <w:p w14:paraId="76DC9102" w14:textId="77777777" w:rsidR="00B03960" w:rsidRPr="00B13BCD" w:rsidRDefault="00B03960" w:rsidP="00B03960">
      <w:pPr>
        <w:spacing w:after="0"/>
        <w:ind w:firstLine="709"/>
        <w:rPr>
          <w:sz w:val="20"/>
          <w:szCs w:val="20"/>
          <w:lang w:val="uk-UA"/>
        </w:rPr>
      </w:pPr>
      <w:r w:rsidRPr="00B13BCD">
        <w:rPr>
          <w:sz w:val="20"/>
          <w:szCs w:val="20"/>
          <w:lang w:val="uk-UA"/>
        </w:rPr>
        <w:t xml:space="preserve">Його ідеї значно вплинули на гуманітарні науки, зокрема на історіографію, антропологію, і навіть на практичну сферу, таку як </w:t>
      </w:r>
      <w:proofErr w:type="spellStart"/>
      <w:r w:rsidRPr="00B13BCD">
        <w:rPr>
          <w:sz w:val="20"/>
          <w:szCs w:val="20"/>
          <w:lang w:val="uk-UA"/>
        </w:rPr>
        <w:t>наративна</w:t>
      </w:r>
      <w:proofErr w:type="spellEnd"/>
      <w:r w:rsidRPr="00B13BCD">
        <w:rPr>
          <w:sz w:val="20"/>
          <w:szCs w:val="20"/>
          <w:lang w:val="uk-UA"/>
        </w:rPr>
        <w:t xml:space="preserve"> терапія. Ця концепція часу та </w:t>
      </w:r>
      <w:proofErr w:type="spellStart"/>
      <w:r w:rsidRPr="00B13BCD">
        <w:rPr>
          <w:sz w:val="20"/>
          <w:szCs w:val="20"/>
          <w:lang w:val="uk-UA"/>
        </w:rPr>
        <w:t>наративу</w:t>
      </w:r>
      <w:proofErr w:type="spellEnd"/>
      <w:r w:rsidRPr="00B13BCD">
        <w:rPr>
          <w:sz w:val="20"/>
          <w:szCs w:val="20"/>
          <w:lang w:val="uk-UA"/>
        </w:rPr>
        <w:t xml:space="preserve"> також сприяла розумінню того, як історії формують ідентичність окремих людей і суспільств.</w:t>
      </w:r>
    </w:p>
    <w:p w14:paraId="06B3ECE6" w14:textId="77777777" w:rsidR="00B03960" w:rsidRPr="00B13BCD" w:rsidRDefault="00B03960" w:rsidP="00B03960">
      <w:pPr>
        <w:spacing w:after="0"/>
        <w:ind w:firstLine="709"/>
        <w:rPr>
          <w:sz w:val="20"/>
          <w:szCs w:val="20"/>
          <w:lang w:val="uk-UA"/>
        </w:rPr>
      </w:pPr>
      <w:r w:rsidRPr="00EE0B3F">
        <w:rPr>
          <w:sz w:val="20"/>
          <w:szCs w:val="20"/>
          <w:lang w:val="uk-UA"/>
        </w:rPr>
        <w:t xml:space="preserve">У 2000-х роках </w:t>
      </w:r>
      <w:r w:rsidRPr="00757955">
        <w:rPr>
          <w:sz w:val="20"/>
          <w:szCs w:val="20"/>
          <w:lang w:val="uk-UA"/>
        </w:rPr>
        <w:t xml:space="preserve">Девід Герман у своїй роботі </w:t>
      </w:r>
      <w:r w:rsidRPr="00757955">
        <w:rPr>
          <w:i/>
          <w:iCs/>
          <w:sz w:val="20"/>
          <w:szCs w:val="20"/>
          <w:lang w:val="uk-UA"/>
        </w:rPr>
        <w:t>"</w:t>
      </w:r>
      <w:r w:rsidRPr="00757955">
        <w:rPr>
          <w:i/>
          <w:iCs/>
          <w:sz w:val="20"/>
          <w:szCs w:val="20"/>
        </w:rPr>
        <w:t>Basic</w:t>
      </w:r>
      <w:r w:rsidRPr="00757955">
        <w:rPr>
          <w:i/>
          <w:iCs/>
          <w:sz w:val="20"/>
          <w:szCs w:val="20"/>
          <w:lang w:val="uk-UA"/>
        </w:rPr>
        <w:t xml:space="preserve"> </w:t>
      </w:r>
      <w:r w:rsidRPr="00757955">
        <w:rPr>
          <w:i/>
          <w:iCs/>
          <w:sz w:val="20"/>
          <w:szCs w:val="20"/>
        </w:rPr>
        <w:t>Elements</w:t>
      </w:r>
      <w:r w:rsidRPr="00757955">
        <w:rPr>
          <w:i/>
          <w:iCs/>
          <w:sz w:val="20"/>
          <w:szCs w:val="20"/>
          <w:lang w:val="uk-UA"/>
        </w:rPr>
        <w:t xml:space="preserve"> </w:t>
      </w:r>
      <w:proofErr w:type="spellStart"/>
      <w:r w:rsidRPr="00757955">
        <w:rPr>
          <w:i/>
          <w:iCs/>
          <w:sz w:val="20"/>
          <w:szCs w:val="20"/>
        </w:rPr>
        <w:t>of</w:t>
      </w:r>
      <w:proofErr w:type="spellEnd"/>
      <w:r w:rsidRPr="00757955">
        <w:rPr>
          <w:i/>
          <w:iCs/>
          <w:sz w:val="20"/>
          <w:szCs w:val="20"/>
          <w:lang w:val="uk-UA"/>
        </w:rPr>
        <w:t xml:space="preserve"> </w:t>
      </w:r>
      <w:proofErr w:type="spellStart"/>
      <w:r w:rsidRPr="00757955">
        <w:rPr>
          <w:i/>
          <w:iCs/>
          <w:sz w:val="20"/>
          <w:szCs w:val="20"/>
        </w:rPr>
        <w:t>Narrative</w:t>
      </w:r>
      <w:proofErr w:type="spellEnd"/>
      <w:r w:rsidRPr="00757955">
        <w:rPr>
          <w:i/>
          <w:iCs/>
          <w:sz w:val="20"/>
          <w:szCs w:val="20"/>
          <w:lang w:val="uk-UA"/>
        </w:rPr>
        <w:t>"</w:t>
      </w:r>
      <w:r w:rsidRPr="00757955">
        <w:rPr>
          <w:sz w:val="20"/>
          <w:szCs w:val="20"/>
          <w:lang w:val="uk-UA"/>
        </w:rPr>
        <w:t xml:space="preserve"> (2009) пропонує визначення </w:t>
      </w:r>
      <w:proofErr w:type="spellStart"/>
      <w:r w:rsidRPr="00757955">
        <w:rPr>
          <w:sz w:val="20"/>
          <w:szCs w:val="20"/>
          <w:lang w:val="uk-UA"/>
        </w:rPr>
        <w:t>наративу</w:t>
      </w:r>
      <w:proofErr w:type="spellEnd"/>
      <w:r w:rsidRPr="00757955">
        <w:rPr>
          <w:sz w:val="20"/>
          <w:szCs w:val="20"/>
          <w:lang w:val="uk-UA"/>
        </w:rPr>
        <w:t xml:space="preserve"> як когнітивного інструмента, який дозволяє людям структурувати та інтерпретувати свій досвід через історії. </w:t>
      </w:r>
      <w:r w:rsidRPr="00757955">
        <w:rPr>
          <w:sz w:val="20"/>
          <w:szCs w:val="20"/>
        </w:rPr>
        <w:t xml:space="preserve">Він </w:t>
      </w:r>
      <w:proofErr w:type="spellStart"/>
      <w:r w:rsidRPr="00757955">
        <w:rPr>
          <w:sz w:val="20"/>
          <w:szCs w:val="20"/>
        </w:rPr>
        <w:t>наголошує</w:t>
      </w:r>
      <w:proofErr w:type="spellEnd"/>
      <w:r w:rsidRPr="00757955">
        <w:rPr>
          <w:sz w:val="20"/>
          <w:szCs w:val="20"/>
        </w:rPr>
        <w:t xml:space="preserve"> на ролі </w:t>
      </w:r>
      <w:proofErr w:type="spellStart"/>
      <w:r w:rsidRPr="00757955">
        <w:rPr>
          <w:sz w:val="20"/>
          <w:szCs w:val="20"/>
        </w:rPr>
        <w:t>читача</w:t>
      </w:r>
      <w:proofErr w:type="spellEnd"/>
      <w:r w:rsidRPr="00757955">
        <w:rPr>
          <w:sz w:val="20"/>
          <w:szCs w:val="20"/>
        </w:rPr>
        <w:t xml:space="preserve"> або слухача в </w:t>
      </w:r>
      <w:proofErr w:type="spellStart"/>
      <w:r w:rsidRPr="00757955">
        <w:rPr>
          <w:sz w:val="20"/>
          <w:szCs w:val="20"/>
        </w:rPr>
        <w:t>створенні</w:t>
      </w:r>
      <w:proofErr w:type="spellEnd"/>
      <w:r w:rsidRPr="00757955">
        <w:rPr>
          <w:sz w:val="20"/>
          <w:szCs w:val="20"/>
        </w:rPr>
        <w:t xml:space="preserve"> </w:t>
      </w:r>
      <w:proofErr w:type="spellStart"/>
      <w:r w:rsidRPr="00757955">
        <w:rPr>
          <w:sz w:val="20"/>
          <w:szCs w:val="20"/>
        </w:rPr>
        <w:t>значення</w:t>
      </w:r>
      <w:proofErr w:type="spellEnd"/>
      <w:r w:rsidRPr="00757955">
        <w:rPr>
          <w:sz w:val="20"/>
          <w:szCs w:val="20"/>
        </w:rPr>
        <w:t>.</w:t>
      </w:r>
      <w:r>
        <w:rPr>
          <w:sz w:val="20"/>
          <w:szCs w:val="20"/>
          <w:lang w:val="uk-UA"/>
        </w:rPr>
        <w:t xml:space="preserve"> </w:t>
      </w:r>
      <w:r w:rsidRPr="00B13BCD">
        <w:rPr>
          <w:sz w:val="20"/>
          <w:szCs w:val="20"/>
          <w:lang w:val="uk-UA"/>
        </w:rPr>
        <w:t xml:space="preserve">Герман акцентує увагу на інтерактивності </w:t>
      </w:r>
      <w:proofErr w:type="spellStart"/>
      <w:r w:rsidRPr="00B13BCD">
        <w:rPr>
          <w:sz w:val="20"/>
          <w:szCs w:val="20"/>
          <w:lang w:val="uk-UA"/>
        </w:rPr>
        <w:t>наративу</w:t>
      </w:r>
      <w:proofErr w:type="spellEnd"/>
      <w:r w:rsidRPr="00B13BCD">
        <w:rPr>
          <w:sz w:val="20"/>
          <w:szCs w:val="20"/>
          <w:lang w:val="uk-UA"/>
        </w:rPr>
        <w:t>, зазначаючи, що історія є результатом співпраці між автором і аудиторією. Він вводить поняття "</w:t>
      </w:r>
      <w:proofErr w:type="spellStart"/>
      <w:r w:rsidRPr="00B13BCD">
        <w:rPr>
          <w:sz w:val="20"/>
          <w:szCs w:val="20"/>
          <w:lang w:val="uk-UA"/>
        </w:rPr>
        <w:t>наративної</w:t>
      </w:r>
      <w:proofErr w:type="spellEnd"/>
      <w:r w:rsidRPr="00B13BCD">
        <w:rPr>
          <w:sz w:val="20"/>
          <w:szCs w:val="20"/>
          <w:lang w:val="uk-UA"/>
        </w:rPr>
        <w:t xml:space="preserve"> інтерпретації", згідно з якою читач чи слухач активно залучений до процесу створення сенсу, заповнюючи прогалини, які залишає автор.</w:t>
      </w:r>
    </w:p>
    <w:p w14:paraId="3F93DEA4" w14:textId="77777777" w:rsidR="00B03960" w:rsidRPr="00B13BCD" w:rsidRDefault="00B03960" w:rsidP="00B03960">
      <w:pPr>
        <w:spacing w:after="0"/>
        <w:ind w:firstLine="709"/>
        <w:rPr>
          <w:sz w:val="20"/>
          <w:szCs w:val="20"/>
          <w:lang w:val="uk-UA"/>
        </w:rPr>
      </w:pPr>
      <w:r w:rsidRPr="00B13BCD">
        <w:rPr>
          <w:sz w:val="20"/>
          <w:szCs w:val="20"/>
          <w:lang w:val="uk-UA"/>
        </w:rPr>
        <w:t xml:space="preserve">У своїй теорії Герман також підкреслює роль когнітивних процесів, таких як пам'ять, уява і емпатія, які допомагають людині зрозуміти як власний досвід, так і досвід інших. </w:t>
      </w:r>
    </w:p>
    <w:p w14:paraId="26D0FE10" w14:textId="77777777" w:rsidR="00B03960" w:rsidRPr="00757955" w:rsidRDefault="00B03960" w:rsidP="00B03960">
      <w:pPr>
        <w:spacing w:after="0"/>
        <w:ind w:firstLine="709"/>
        <w:rPr>
          <w:sz w:val="20"/>
          <w:szCs w:val="20"/>
          <w:lang w:val="uk-UA"/>
        </w:rPr>
      </w:pPr>
      <w:r w:rsidRPr="00757955">
        <w:rPr>
          <w:sz w:val="20"/>
          <w:szCs w:val="20"/>
          <w:lang w:val="uk-UA"/>
        </w:rPr>
        <w:t xml:space="preserve">Франц Карл </w:t>
      </w:r>
      <w:proofErr w:type="spellStart"/>
      <w:r w:rsidRPr="00757955">
        <w:rPr>
          <w:sz w:val="20"/>
          <w:szCs w:val="20"/>
          <w:lang w:val="uk-UA"/>
        </w:rPr>
        <w:t>Штанцель</w:t>
      </w:r>
      <w:proofErr w:type="spellEnd"/>
      <w:r w:rsidRPr="00757955">
        <w:rPr>
          <w:sz w:val="20"/>
          <w:szCs w:val="20"/>
          <w:lang w:val="uk-UA"/>
        </w:rPr>
        <w:t xml:space="preserve"> (</w:t>
      </w:r>
      <w:proofErr w:type="spellStart"/>
      <w:r w:rsidRPr="00757955">
        <w:rPr>
          <w:sz w:val="20"/>
          <w:szCs w:val="20"/>
          <w:lang w:val="uk-UA"/>
        </w:rPr>
        <w:t>Franz</w:t>
      </w:r>
      <w:proofErr w:type="spellEnd"/>
      <w:r w:rsidRPr="00757955">
        <w:rPr>
          <w:sz w:val="20"/>
          <w:szCs w:val="20"/>
          <w:lang w:val="uk-UA"/>
        </w:rPr>
        <w:t xml:space="preserve"> </w:t>
      </w:r>
      <w:proofErr w:type="spellStart"/>
      <w:r w:rsidRPr="00757955">
        <w:rPr>
          <w:sz w:val="20"/>
          <w:szCs w:val="20"/>
          <w:lang w:val="uk-UA"/>
        </w:rPr>
        <w:t>Karl</w:t>
      </w:r>
      <w:proofErr w:type="spellEnd"/>
      <w:r w:rsidRPr="00757955">
        <w:rPr>
          <w:sz w:val="20"/>
          <w:szCs w:val="20"/>
          <w:lang w:val="uk-UA"/>
        </w:rPr>
        <w:t xml:space="preserve"> </w:t>
      </w:r>
      <w:proofErr w:type="spellStart"/>
      <w:r w:rsidRPr="00757955">
        <w:rPr>
          <w:sz w:val="20"/>
          <w:szCs w:val="20"/>
          <w:lang w:val="uk-UA"/>
        </w:rPr>
        <w:t>Stanzel</w:t>
      </w:r>
      <w:proofErr w:type="spellEnd"/>
      <w:r w:rsidRPr="00757955">
        <w:rPr>
          <w:sz w:val="20"/>
          <w:szCs w:val="20"/>
          <w:lang w:val="uk-UA"/>
        </w:rPr>
        <w:t xml:space="preserve">), австрійський літературознавець, зробив значний внесок у дослідження </w:t>
      </w:r>
      <w:proofErr w:type="spellStart"/>
      <w:r w:rsidRPr="00757955">
        <w:rPr>
          <w:sz w:val="20"/>
          <w:szCs w:val="20"/>
          <w:lang w:val="uk-UA"/>
        </w:rPr>
        <w:t>наративу</w:t>
      </w:r>
      <w:proofErr w:type="spellEnd"/>
      <w:r w:rsidRPr="00757955">
        <w:rPr>
          <w:sz w:val="20"/>
          <w:szCs w:val="20"/>
          <w:lang w:val="uk-UA"/>
        </w:rPr>
        <w:t xml:space="preserve">, зокрема через розробку своєї теорії </w:t>
      </w:r>
      <w:proofErr w:type="spellStart"/>
      <w:r w:rsidRPr="00757955">
        <w:rPr>
          <w:sz w:val="20"/>
          <w:szCs w:val="20"/>
          <w:lang w:val="uk-UA"/>
        </w:rPr>
        <w:t>наративних</w:t>
      </w:r>
      <w:proofErr w:type="spellEnd"/>
      <w:r w:rsidRPr="00757955">
        <w:rPr>
          <w:sz w:val="20"/>
          <w:szCs w:val="20"/>
          <w:lang w:val="uk-UA"/>
        </w:rPr>
        <w:t xml:space="preserve"> ситуацій. Його основна праця на цю тему — </w:t>
      </w:r>
      <w:r w:rsidRPr="00757955">
        <w:rPr>
          <w:i/>
          <w:iCs/>
          <w:sz w:val="20"/>
          <w:szCs w:val="20"/>
          <w:lang w:val="uk-UA"/>
        </w:rPr>
        <w:t>"</w:t>
      </w:r>
      <w:proofErr w:type="spellStart"/>
      <w:r w:rsidRPr="00757955">
        <w:rPr>
          <w:i/>
          <w:iCs/>
          <w:sz w:val="20"/>
          <w:szCs w:val="20"/>
          <w:lang w:val="uk-UA"/>
        </w:rPr>
        <w:t>Theorie</w:t>
      </w:r>
      <w:proofErr w:type="spellEnd"/>
      <w:r w:rsidRPr="00757955">
        <w:rPr>
          <w:i/>
          <w:iCs/>
          <w:sz w:val="20"/>
          <w:szCs w:val="20"/>
          <w:lang w:val="uk-UA"/>
        </w:rPr>
        <w:t xml:space="preserve"> </w:t>
      </w:r>
      <w:proofErr w:type="spellStart"/>
      <w:r w:rsidRPr="00757955">
        <w:rPr>
          <w:i/>
          <w:iCs/>
          <w:sz w:val="20"/>
          <w:szCs w:val="20"/>
          <w:lang w:val="uk-UA"/>
        </w:rPr>
        <w:t>des</w:t>
      </w:r>
      <w:proofErr w:type="spellEnd"/>
      <w:r w:rsidRPr="00757955">
        <w:rPr>
          <w:i/>
          <w:iCs/>
          <w:sz w:val="20"/>
          <w:szCs w:val="20"/>
          <w:lang w:val="uk-UA"/>
        </w:rPr>
        <w:t xml:space="preserve"> </w:t>
      </w:r>
      <w:proofErr w:type="spellStart"/>
      <w:r w:rsidRPr="00757955">
        <w:rPr>
          <w:i/>
          <w:iCs/>
          <w:sz w:val="20"/>
          <w:szCs w:val="20"/>
          <w:lang w:val="uk-UA"/>
        </w:rPr>
        <w:t>Erzählens</w:t>
      </w:r>
      <w:proofErr w:type="spellEnd"/>
      <w:r w:rsidRPr="00757955">
        <w:rPr>
          <w:i/>
          <w:iCs/>
          <w:sz w:val="20"/>
          <w:szCs w:val="20"/>
          <w:lang w:val="uk-UA"/>
        </w:rPr>
        <w:t>"</w:t>
      </w:r>
      <w:r w:rsidRPr="00757955">
        <w:rPr>
          <w:sz w:val="20"/>
          <w:szCs w:val="20"/>
          <w:lang w:val="uk-UA"/>
        </w:rPr>
        <w:t xml:space="preserve"> (1979).</w:t>
      </w:r>
    </w:p>
    <w:p w14:paraId="3AAF8667" w14:textId="77777777" w:rsidR="00B03960" w:rsidRPr="00B13BCD" w:rsidRDefault="00B03960" w:rsidP="00B03960">
      <w:pPr>
        <w:tabs>
          <w:tab w:val="num" w:pos="720"/>
        </w:tabs>
        <w:spacing w:after="0"/>
        <w:ind w:firstLine="0"/>
        <w:rPr>
          <w:sz w:val="20"/>
          <w:szCs w:val="20"/>
          <w:lang w:val="uk-UA"/>
        </w:rPr>
      </w:pPr>
      <w:r>
        <w:rPr>
          <w:sz w:val="20"/>
          <w:szCs w:val="20"/>
          <w:lang w:val="uk-UA"/>
        </w:rPr>
        <w:t xml:space="preserve">Ф. </w:t>
      </w:r>
      <w:proofErr w:type="spellStart"/>
      <w:r w:rsidRPr="00757955">
        <w:rPr>
          <w:sz w:val="20"/>
          <w:szCs w:val="20"/>
          <w:lang w:val="uk-UA"/>
        </w:rPr>
        <w:t>Штанцель</w:t>
      </w:r>
      <w:proofErr w:type="spellEnd"/>
      <w:r w:rsidRPr="00757955">
        <w:rPr>
          <w:sz w:val="20"/>
          <w:szCs w:val="20"/>
          <w:lang w:val="uk-UA"/>
        </w:rPr>
        <w:t xml:space="preserve"> визначає </w:t>
      </w:r>
      <w:proofErr w:type="spellStart"/>
      <w:r w:rsidRPr="00757955">
        <w:rPr>
          <w:sz w:val="20"/>
          <w:szCs w:val="20"/>
          <w:lang w:val="uk-UA"/>
        </w:rPr>
        <w:t>наратив</w:t>
      </w:r>
      <w:proofErr w:type="spellEnd"/>
      <w:r w:rsidRPr="00757955">
        <w:rPr>
          <w:sz w:val="20"/>
          <w:szCs w:val="20"/>
          <w:lang w:val="uk-UA"/>
        </w:rPr>
        <w:t xml:space="preserve"> як специфічний спосіб передачі історії </w:t>
      </w:r>
      <w:r>
        <w:rPr>
          <w:sz w:val="20"/>
          <w:szCs w:val="20"/>
          <w:lang w:val="uk-UA"/>
        </w:rPr>
        <w:t>(</w:t>
      </w:r>
      <w:proofErr w:type="spellStart"/>
      <w:r>
        <w:rPr>
          <w:sz w:val="20"/>
          <w:szCs w:val="20"/>
          <w:lang w:val="uk-UA"/>
        </w:rPr>
        <w:t>Штанцель</w:t>
      </w:r>
      <w:proofErr w:type="spellEnd"/>
      <w:r>
        <w:rPr>
          <w:sz w:val="20"/>
          <w:szCs w:val="20"/>
          <w:lang w:val="uk-UA"/>
        </w:rPr>
        <w:t>, 2008)</w:t>
      </w:r>
      <w:r w:rsidRPr="005B587A">
        <w:rPr>
          <w:sz w:val="20"/>
          <w:szCs w:val="20"/>
          <w:lang w:val="uk-UA"/>
        </w:rPr>
        <w:t>.</w:t>
      </w:r>
      <w:r>
        <w:rPr>
          <w:sz w:val="20"/>
          <w:szCs w:val="20"/>
          <w:lang w:val="uk-UA"/>
        </w:rPr>
        <w:t xml:space="preserve"> </w:t>
      </w:r>
      <w:r w:rsidRPr="00B13BCD">
        <w:rPr>
          <w:sz w:val="20"/>
          <w:szCs w:val="20"/>
          <w:lang w:val="uk-UA"/>
        </w:rPr>
        <w:t xml:space="preserve">Ф. </w:t>
      </w:r>
      <w:proofErr w:type="spellStart"/>
      <w:r w:rsidRPr="00B13BCD">
        <w:rPr>
          <w:sz w:val="20"/>
          <w:szCs w:val="20"/>
          <w:lang w:val="uk-UA"/>
        </w:rPr>
        <w:t>Штанцель</w:t>
      </w:r>
      <w:proofErr w:type="spellEnd"/>
      <w:r w:rsidRPr="00B13BCD">
        <w:rPr>
          <w:sz w:val="20"/>
          <w:szCs w:val="20"/>
          <w:lang w:val="uk-UA"/>
        </w:rPr>
        <w:t xml:space="preserve"> визначає </w:t>
      </w:r>
      <w:proofErr w:type="spellStart"/>
      <w:r w:rsidRPr="00B13BCD">
        <w:rPr>
          <w:sz w:val="20"/>
          <w:szCs w:val="20"/>
          <w:lang w:val="uk-UA"/>
        </w:rPr>
        <w:t>наратив</w:t>
      </w:r>
      <w:proofErr w:type="spellEnd"/>
      <w:r w:rsidRPr="00B13BCD">
        <w:rPr>
          <w:sz w:val="20"/>
          <w:szCs w:val="20"/>
          <w:lang w:val="uk-UA"/>
        </w:rPr>
        <w:t xml:space="preserve"> як специфічний спосіб передачі історії, акцентуючи увагу на взаємозв'язку між оповідачем, точкою зору і формою розповіді. У своїй теорії він виокремлює три основні типи </w:t>
      </w:r>
      <w:proofErr w:type="spellStart"/>
      <w:r w:rsidRPr="00B13BCD">
        <w:rPr>
          <w:sz w:val="20"/>
          <w:szCs w:val="20"/>
          <w:lang w:val="uk-UA"/>
        </w:rPr>
        <w:t>наративних</w:t>
      </w:r>
      <w:proofErr w:type="spellEnd"/>
      <w:r w:rsidRPr="00B13BCD">
        <w:rPr>
          <w:sz w:val="20"/>
          <w:szCs w:val="20"/>
          <w:lang w:val="uk-UA"/>
        </w:rPr>
        <w:t xml:space="preserve"> ситуацій, кожна з яких має свої характерні риси:</w:t>
      </w:r>
      <w:r>
        <w:rPr>
          <w:sz w:val="20"/>
          <w:szCs w:val="20"/>
          <w:lang w:val="uk-UA"/>
        </w:rPr>
        <w:t xml:space="preserve"> </w:t>
      </w:r>
      <w:r w:rsidRPr="0030586E">
        <w:rPr>
          <w:sz w:val="20"/>
          <w:szCs w:val="20"/>
          <w:lang w:val="uk-UA"/>
        </w:rPr>
        <w:t>а</w:t>
      </w:r>
      <w:r w:rsidRPr="00B13BCD">
        <w:rPr>
          <w:sz w:val="20"/>
          <w:szCs w:val="20"/>
          <w:lang w:val="uk-UA"/>
        </w:rPr>
        <w:t xml:space="preserve">вторська </w:t>
      </w:r>
      <w:proofErr w:type="spellStart"/>
      <w:r w:rsidRPr="00B13BCD">
        <w:rPr>
          <w:sz w:val="20"/>
          <w:szCs w:val="20"/>
          <w:lang w:val="uk-UA"/>
        </w:rPr>
        <w:t>наративна</w:t>
      </w:r>
      <w:proofErr w:type="spellEnd"/>
      <w:r w:rsidRPr="00B13BCD">
        <w:rPr>
          <w:sz w:val="20"/>
          <w:szCs w:val="20"/>
          <w:lang w:val="uk-UA"/>
        </w:rPr>
        <w:t xml:space="preserve"> ситуація</w:t>
      </w:r>
      <w:r>
        <w:rPr>
          <w:sz w:val="20"/>
          <w:szCs w:val="20"/>
          <w:lang w:val="uk-UA"/>
        </w:rPr>
        <w:t xml:space="preserve"> (</w:t>
      </w:r>
      <w:r w:rsidRPr="00B13BCD">
        <w:rPr>
          <w:sz w:val="20"/>
          <w:szCs w:val="20"/>
          <w:lang w:val="uk-UA"/>
        </w:rPr>
        <w:t>розповідач стоїть поза історією і має всезнаючий доступ до подій, персонажів і їхніх думок. Такий тип характерний для класичних романів XIX століття</w:t>
      </w:r>
      <w:r>
        <w:rPr>
          <w:sz w:val="20"/>
          <w:szCs w:val="20"/>
          <w:lang w:val="uk-UA"/>
        </w:rPr>
        <w:t xml:space="preserve">); </w:t>
      </w:r>
      <w:r w:rsidRPr="0030586E">
        <w:rPr>
          <w:sz w:val="20"/>
          <w:szCs w:val="20"/>
          <w:lang w:val="uk-UA"/>
        </w:rPr>
        <w:t>п</w:t>
      </w:r>
      <w:r w:rsidRPr="00B13BCD">
        <w:rPr>
          <w:sz w:val="20"/>
          <w:szCs w:val="20"/>
          <w:lang w:val="uk-UA"/>
        </w:rPr>
        <w:t xml:space="preserve">ерсональна </w:t>
      </w:r>
      <w:proofErr w:type="spellStart"/>
      <w:r w:rsidRPr="00B13BCD">
        <w:rPr>
          <w:sz w:val="20"/>
          <w:szCs w:val="20"/>
          <w:lang w:val="uk-UA"/>
        </w:rPr>
        <w:t>наративна</w:t>
      </w:r>
      <w:proofErr w:type="spellEnd"/>
      <w:r w:rsidRPr="00B13BCD">
        <w:rPr>
          <w:sz w:val="20"/>
          <w:szCs w:val="20"/>
          <w:lang w:val="uk-UA"/>
        </w:rPr>
        <w:t xml:space="preserve"> ситуація</w:t>
      </w:r>
      <w:r>
        <w:rPr>
          <w:sz w:val="20"/>
          <w:szCs w:val="20"/>
          <w:lang w:val="uk-UA"/>
        </w:rPr>
        <w:t xml:space="preserve"> (</w:t>
      </w:r>
      <w:r w:rsidRPr="00B13BCD">
        <w:rPr>
          <w:sz w:val="20"/>
          <w:szCs w:val="20"/>
          <w:lang w:val="uk-UA"/>
        </w:rPr>
        <w:t>історія розповідається від імені одного з персонажів, що дозволяє передати події через його суб'єктивне сприйняття. Це надає оповіді емоційної глибини</w:t>
      </w:r>
      <w:r>
        <w:rPr>
          <w:sz w:val="20"/>
          <w:szCs w:val="20"/>
          <w:lang w:val="uk-UA"/>
        </w:rPr>
        <w:t>); я</w:t>
      </w:r>
      <w:r w:rsidRPr="00B13BCD">
        <w:rPr>
          <w:sz w:val="20"/>
          <w:szCs w:val="20"/>
          <w:lang w:val="uk-UA"/>
        </w:rPr>
        <w:t>-</w:t>
      </w:r>
      <w:proofErr w:type="spellStart"/>
      <w:r w:rsidRPr="00B13BCD">
        <w:rPr>
          <w:sz w:val="20"/>
          <w:szCs w:val="20"/>
          <w:lang w:val="uk-UA"/>
        </w:rPr>
        <w:t>наративна</w:t>
      </w:r>
      <w:proofErr w:type="spellEnd"/>
      <w:r w:rsidRPr="00B13BCD">
        <w:rPr>
          <w:sz w:val="20"/>
          <w:szCs w:val="20"/>
          <w:lang w:val="uk-UA"/>
        </w:rPr>
        <w:t xml:space="preserve"> ситуація</w:t>
      </w:r>
      <w:r>
        <w:rPr>
          <w:sz w:val="20"/>
          <w:szCs w:val="20"/>
          <w:lang w:val="uk-UA"/>
        </w:rPr>
        <w:t xml:space="preserve"> (</w:t>
      </w:r>
      <w:r w:rsidRPr="00B13BCD">
        <w:rPr>
          <w:sz w:val="20"/>
          <w:szCs w:val="20"/>
          <w:lang w:val="uk-UA"/>
        </w:rPr>
        <w:t>розповідач є учасником подій і оповідає історію від першої особи. Такий підхід створює відчуття близькості між читачем і розповідачем</w:t>
      </w:r>
      <w:r>
        <w:rPr>
          <w:sz w:val="20"/>
          <w:szCs w:val="20"/>
          <w:lang w:val="uk-UA"/>
        </w:rPr>
        <w:t>)</w:t>
      </w:r>
      <w:r w:rsidRPr="00B13BCD">
        <w:rPr>
          <w:sz w:val="20"/>
          <w:szCs w:val="20"/>
          <w:lang w:val="uk-UA"/>
        </w:rPr>
        <w:t>.</w:t>
      </w:r>
    </w:p>
    <w:p w14:paraId="7AC3E80B" w14:textId="77777777" w:rsidR="00B03960" w:rsidRPr="00B13BCD" w:rsidRDefault="00B03960" w:rsidP="00B03960">
      <w:pPr>
        <w:spacing w:after="0"/>
        <w:ind w:left="2" w:firstLine="565"/>
        <w:rPr>
          <w:sz w:val="20"/>
          <w:szCs w:val="20"/>
          <w:lang w:val="uk-UA"/>
        </w:rPr>
      </w:pPr>
      <w:proofErr w:type="spellStart"/>
      <w:r w:rsidRPr="00B13BCD">
        <w:rPr>
          <w:sz w:val="20"/>
          <w:szCs w:val="20"/>
          <w:lang w:val="uk-UA"/>
        </w:rPr>
        <w:t>Штанцель</w:t>
      </w:r>
      <w:proofErr w:type="spellEnd"/>
      <w:r w:rsidRPr="00B13BCD">
        <w:rPr>
          <w:sz w:val="20"/>
          <w:szCs w:val="20"/>
          <w:lang w:val="uk-UA"/>
        </w:rPr>
        <w:t xml:space="preserve"> також наголошує, що ці типи не є взаємовиключними і можуть комбінуватися в межах одного твору, створюючи складні </w:t>
      </w:r>
      <w:proofErr w:type="spellStart"/>
      <w:r w:rsidRPr="00B13BCD">
        <w:rPr>
          <w:sz w:val="20"/>
          <w:szCs w:val="20"/>
          <w:lang w:val="uk-UA"/>
        </w:rPr>
        <w:t>наративні</w:t>
      </w:r>
      <w:proofErr w:type="spellEnd"/>
      <w:r w:rsidRPr="00B13BCD">
        <w:rPr>
          <w:sz w:val="20"/>
          <w:szCs w:val="20"/>
          <w:lang w:val="uk-UA"/>
        </w:rPr>
        <w:t xml:space="preserve"> структури. Його підхід дозволяє глибше аналізувати текст із точки зору стилю, композиції і впливу на аудиторію.</w:t>
      </w:r>
    </w:p>
    <w:p w14:paraId="48A9EAE7" w14:textId="77777777" w:rsidR="00B03960" w:rsidRPr="00757955" w:rsidRDefault="00B03960" w:rsidP="00B03960">
      <w:pPr>
        <w:spacing w:after="0"/>
        <w:ind w:firstLine="567"/>
        <w:rPr>
          <w:sz w:val="20"/>
          <w:szCs w:val="20"/>
          <w:lang w:val="uk-UA"/>
        </w:rPr>
      </w:pPr>
      <w:r w:rsidRPr="00B13BCD">
        <w:rPr>
          <w:sz w:val="20"/>
          <w:szCs w:val="20"/>
          <w:lang w:val="uk-UA"/>
        </w:rPr>
        <w:lastRenderedPageBreak/>
        <w:t xml:space="preserve">Теорія </w:t>
      </w:r>
      <w:proofErr w:type="spellStart"/>
      <w:r w:rsidRPr="00B13BCD">
        <w:rPr>
          <w:sz w:val="20"/>
          <w:szCs w:val="20"/>
          <w:lang w:val="uk-UA"/>
        </w:rPr>
        <w:t>Штанцеля</w:t>
      </w:r>
      <w:proofErr w:type="spellEnd"/>
      <w:r w:rsidRPr="00B13BCD">
        <w:rPr>
          <w:sz w:val="20"/>
          <w:szCs w:val="20"/>
          <w:lang w:val="uk-UA"/>
        </w:rPr>
        <w:t xml:space="preserve"> стала однією з основ сучасного літературознавства і використовується для аналізу </w:t>
      </w:r>
      <w:proofErr w:type="spellStart"/>
      <w:r w:rsidRPr="00B13BCD">
        <w:rPr>
          <w:sz w:val="20"/>
          <w:szCs w:val="20"/>
          <w:lang w:val="uk-UA"/>
        </w:rPr>
        <w:t>наративів</w:t>
      </w:r>
      <w:proofErr w:type="spellEnd"/>
      <w:r w:rsidRPr="00B13BCD">
        <w:rPr>
          <w:sz w:val="20"/>
          <w:szCs w:val="20"/>
          <w:lang w:val="uk-UA"/>
        </w:rPr>
        <w:t xml:space="preserve"> у літературі, кінематографі та інших мистецьких формах.</w:t>
      </w:r>
    </w:p>
    <w:p w14:paraId="39A571F7" w14:textId="77777777" w:rsidR="00B03960" w:rsidRPr="00733E27" w:rsidRDefault="00B03960" w:rsidP="00B03960">
      <w:pPr>
        <w:spacing w:after="0"/>
        <w:ind w:left="2" w:firstLine="707"/>
        <w:rPr>
          <w:sz w:val="20"/>
          <w:szCs w:val="20"/>
          <w:lang w:val="uk-UA"/>
        </w:rPr>
      </w:pPr>
      <w:r w:rsidRPr="00757955">
        <w:rPr>
          <w:bCs/>
          <w:sz w:val="20"/>
          <w:szCs w:val="20"/>
          <w:lang w:val="uk-UA"/>
        </w:rPr>
        <w:t xml:space="preserve">Праця Джейн </w:t>
      </w:r>
      <w:proofErr w:type="spellStart"/>
      <w:r w:rsidRPr="00757955">
        <w:rPr>
          <w:bCs/>
          <w:sz w:val="20"/>
          <w:szCs w:val="20"/>
          <w:lang w:val="uk-UA"/>
        </w:rPr>
        <w:t>Елліотт</w:t>
      </w:r>
      <w:proofErr w:type="spellEnd"/>
      <w:r w:rsidRPr="00757955">
        <w:rPr>
          <w:bCs/>
          <w:sz w:val="20"/>
          <w:szCs w:val="20"/>
          <w:lang w:val="uk-UA"/>
        </w:rPr>
        <w:t xml:space="preserve"> (</w:t>
      </w:r>
      <w:proofErr w:type="spellStart"/>
      <w:r w:rsidRPr="00757955">
        <w:rPr>
          <w:bCs/>
          <w:i/>
          <w:iCs/>
          <w:sz w:val="20"/>
          <w:szCs w:val="20"/>
          <w:lang w:val="uk-UA"/>
        </w:rPr>
        <w:t>Elliott</w:t>
      </w:r>
      <w:proofErr w:type="spellEnd"/>
      <w:r w:rsidRPr="00757955">
        <w:rPr>
          <w:bCs/>
          <w:i/>
          <w:iCs/>
          <w:sz w:val="20"/>
          <w:szCs w:val="20"/>
          <w:lang w:val="uk-UA"/>
        </w:rPr>
        <w:t xml:space="preserve">, J. (2005). </w:t>
      </w:r>
      <w:proofErr w:type="spellStart"/>
      <w:r w:rsidRPr="00757955">
        <w:rPr>
          <w:bCs/>
          <w:i/>
          <w:iCs/>
          <w:sz w:val="20"/>
          <w:szCs w:val="20"/>
          <w:lang w:val="uk-UA"/>
        </w:rPr>
        <w:t>Using</w:t>
      </w:r>
      <w:proofErr w:type="spellEnd"/>
      <w:r w:rsidRPr="00757955">
        <w:rPr>
          <w:bCs/>
          <w:i/>
          <w:iCs/>
          <w:sz w:val="20"/>
          <w:szCs w:val="20"/>
          <w:lang w:val="uk-UA"/>
        </w:rPr>
        <w:t xml:space="preserve"> </w:t>
      </w:r>
      <w:proofErr w:type="spellStart"/>
      <w:r w:rsidRPr="00757955">
        <w:rPr>
          <w:bCs/>
          <w:i/>
          <w:iCs/>
          <w:sz w:val="20"/>
          <w:szCs w:val="20"/>
          <w:lang w:val="uk-UA"/>
        </w:rPr>
        <w:t>Narrative</w:t>
      </w:r>
      <w:proofErr w:type="spellEnd"/>
      <w:r w:rsidRPr="00757955">
        <w:rPr>
          <w:bCs/>
          <w:i/>
          <w:iCs/>
          <w:sz w:val="20"/>
          <w:szCs w:val="20"/>
          <w:lang w:val="uk-UA"/>
        </w:rPr>
        <w:t xml:space="preserve"> </w:t>
      </w:r>
      <w:proofErr w:type="spellStart"/>
      <w:r w:rsidRPr="00757955">
        <w:rPr>
          <w:bCs/>
          <w:i/>
          <w:iCs/>
          <w:sz w:val="20"/>
          <w:szCs w:val="20"/>
          <w:lang w:val="uk-UA"/>
        </w:rPr>
        <w:t>in</w:t>
      </w:r>
      <w:proofErr w:type="spellEnd"/>
      <w:r w:rsidRPr="00757955">
        <w:rPr>
          <w:bCs/>
          <w:i/>
          <w:iCs/>
          <w:sz w:val="20"/>
          <w:szCs w:val="20"/>
          <w:lang w:val="uk-UA"/>
        </w:rPr>
        <w:t xml:space="preserve"> </w:t>
      </w:r>
      <w:proofErr w:type="spellStart"/>
      <w:r w:rsidRPr="00757955">
        <w:rPr>
          <w:bCs/>
          <w:i/>
          <w:iCs/>
          <w:sz w:val="20"/>
          <w:szCs w:val="20"/>
          <w:lang w:val="uk-UA"/>
        </w:rPr>
        <w:t>Social</w:t>
      </w:r>
      <w:proofErr w:type="spellEnd"/>
      <w:r w:rsidRPr="00757955">
        <w:rPr>
          <w:bCs/>
          <w:i/>
          <w:iCs/>
          <w:sz w:val="20"/>
          <w:szCs w:val="20"/>
          <w:lang w:val="uk-UA"/>
        </w:rPr>
        <w:t xml:space="preserve"> </w:t>
      </w:r>
      <w:proofErr w:type="spellStart"/>
      <w:r w:rsidRPr="00757955">
        <w:rPr>
          <w:bCs/>
          <w:i/>
          <w:iCs/>
          <w:sz w:val="20"/>
          <w:szCs w:val="20"/>
          <w:lang w:val="uk-UA"/>
        </w:rPr>
        <w:t>Research</w:t>
      </w:r>
      <w:proofErr w:type="spellEnd"/>
      <w:r w:rsidRPr="00757955">
        <w:rPr>
          <w:bCs/>
          <w:i/>
          <w:iCs/>
          <w:sz w:val="20"/>
          <w:szCs w:val="20"/>
          <w:lang w:val="uk-UA"/>
        </w:rPr>
        <w:t xml:space="preserve">: </w:t>
      </w:r>
      <w:proofErr w:type="spellStart"/>
      <w:r w:rsidRPr="00757955">
        <w:rPr>
          <w:bCs/>
          <w:i/>
          <w:iCs/>
          <w:sz w:val="20"/>
          <w:szCs w:val="20"/>
          <w:lang w:val="uk-UA"/>
        </w:rPr>
        <w:t>Qualitative</w:t>
      </w:r>
      <w:proofErr w:type="spellEnd"/>
      <w:r w:rsidRPr="00757955">
        <w:rPr>
          <w:bCs/>
          <w:i/>
          <w:iCs/>
          <w:sz w:val="20"/>
          <w:szCs w:val="20"/>
          <w:lang w:val="uk-UA"/>
        </w:rPr>
        <w:t xml:space="preserve"> </w:t>
      </w:r>
      <w:proofErr w:type="spellStart"/>
      <w:r w:rsidRPr="00757955">
        <w:rPr>
          <w:bCs/>
          <w:i/>
          <w:iCs/>
          <w:sz w:val="20"/>
          <w:szCs w:val="20"/>
          <w:lang w:val="uk-UA"/>
        </w:rPr>
        <w:t>and</w:t>
      </w:r>
      <w:proofErr w:type="spellEnd"/>
      <w:r w:rsidRPr="00757955">
        <w:rPr>
          <w:bCs/>
          <w:i/>
          <w:iCs/>
          <w:sz w:val="20"/>
          <w:szCs w:val="20"/>
          <w:lang w:val="uk-UA"/>
        </w:rPr>
        <w:t xml:space="preserve"> </w:t>
      </w:r>
      <w:proofErr w:type="spellStart"/>
      <w:r w:rsidRPr="00757955">
        <w:rPr>
          <w:bCs/>
          <w:i/>
          <w:iCs/>
          <w:sz w:val="20"/>
          <w:szCs w:val="20"/>
          <w:lang w:val="uk-UA"/>
        </w:rPr>
        <w:t>Quantitative</w:t>
      </w:r>
      <w:proofErr w:type="spellEnd"/>
      <w:r w:rsidRPr="00757955">
        <w:rPr>
          <w:bCs/>
          <w:i/>
          <w:iCs/>
          <w:sz w:val="20"/>
          <w:szCs w:val="20"/>
          <w:lang w:val="uk-UA"/>
        </w:rPr>
        <w:t xml:space="preserve"> </w:t>
      </w:r>
      <w:proofErr w:type="spellStart"/>
      <w:r w:rsidRPr="00757955">
        <w:rPr>
          <w:bCs/>
          <w:i/>
          <w:iCs/>
          <w:sz w:val="20"/>
          <w:szCs w:val="20"/>
          <w:lang w:val="uk-UA"/>
        </w:rPr>
        <w:t>Approaches</w:t>
      </w:r>
      <w:proofErr w:type="spellEnd"/>
      <w:r w:rsidRPr="00757955">
        <w:rPr>
          <w:bCs/>
          <w:sz w:val="20"/>
          <w:szCs w:val="20"/>
          <w:lang w:val="uk-UA"/>
        </w:rPr>
        <w:t xml:space="preserve">) присвячена використанню </w:t>
      </w:r>
      <w:proofErr w:type="spellStart"/>
      <w:r w:rsidRPr="00757955">
        <w:rPr>
          <w:bCs/>
          <w:sz w:val="20"/>
          <w:szCs w:val="20"/>
          <w:lang w:val="uk-UA"/>
        </w:rPr>
        <w:t>наративу</w:t>
      </w:r>
      <w:proofErr w:type="spellEnd"/>
      <w:r w:rsidRPr="00757955">
        <w:rPr>
          <w:bCs/>
          <w:sz w:val="20"/>
          <w:szCs w:val="20"/>
          <w:lang w:val="uk-UA"/>
        </w:rPr>
        <w:t xml:space="preserve"> як методу дослідження у соціальних науках.</w:t>
      </w:r>
      <w:r>
        <w:rPr>
          <w:bCs/>
          <w:sz w:val="20"/>
          <w:szCs w:val="20"/>
          <w:lang w:val="uk-UA"/>
        </w:rPr>
        <w:t xml:space="preserve"> </w:t>
      </w:r>
      <w:proofErr w:type="spellStart"/>
      <w:r w:rsidRPr="00757955">
        <w:rPr>
          <w:bCs/>
          <w:sz w:val="20"/>
          <w:szCs w:val="20"/>
          <w:lang w:val="uk-UA"/>
        </w:rPr>
        <w:t>Елліотт</w:t>
      </w:r>
      <w:proofErr w:type="spellEnd"/>
      <w:r w:rsidRPr="00757955">
        <w:rPr>
          <w:bCs/>
          <w:sz w:val="20"/>
          <w:szCs w:val="20"/>
          <w:lang w:val="uk-UA"/>
        </w:rPr>
        <w:t xml:space="preserve"> пояснює, що </w:t>
      </w:r>
      <w:proofErr w:type="spellStart"/>
      <w:r w:rsidRPr="00757955">
        <w:rPr>
          <w:bCs/>
          <w:sz w:val="20"/>
          <w:szCs w:val="20"/>
          <w:lang w:val="uk-UA"/>
        </w:rPr>
        <w:t>наратив</w:t>
      </w:r>
      <w:proofErr w:type="spellEnd"/>
      <w:r w:rsidRPr="00757955">
        <w:rPr>
          <w:bCs/>
          <w:sz w:val="20"/>
          <w:szCs w:val="20"/>
          <w:lang w:val="uk-UA"/>
        </w:rPr>
        <w:t xml:space="preserve"> у соціальних дослідженнях — це спосіб організації досвіду в історії. </w:t>
      </w:r>
      <w:proofErr w:type="spellStart"/>
      <w:r w:rsidRPr="00757955">
        <w:rPr>
          <w:bCs/>
          <w:sz w:val="20"/>
          <w:szCs w:val="20"/>
          <w:lang w:val="uk-UA"/>
        </w:rPr>
        <w:t>Наративи</w:t>
      </w:r>
      <w:proofErr w:type="spellEnd"/>
      <w:r w:rsidRPr="00757955">
        <w:rPr>
          <w:bCs/>
          <w:sz w:val="20"/>
          <w:szCs w:val="20"/>
          <w:lang w:val="uk-UA"/>
        </w:rPr>
        <w:t xml:space="preserve"> слугують засобом, через який люди осмислюють події, з'єднуючи їх у логічну чи хронологічну послідовність</w:t>
      </w:r>
      <w:r>
        <w:rPr>
          <w:bCs/>
          <w:sz w:val="20"/>
          <w:szCs w:val="20"/>
          <w:lang w:val="uk-UA"/>
        </w:rPr>
        <w:t xml:space="preserve">. </w:t>
      </w:r>
      <w:proofErr w:type="spellStart"/>
      <w:r w:rsidRPr="00757955">
        <w:rPr>
          <w:bCs/>
          <w:sz w:val="20"/>
          <w:szCs w:val="20"/>
          <w:lang w:val="uk-UA"/>
        </w:rPr>
        <w:t>Наративи</w:t>
      </w:r>
      <w:proofErr w:type="spellEnd"/>
      <w:r w:rsidRPr="00757955">
        <w:rPr>
          <w:bCs/>
          <w:sz w:val="20"/>
          <w:szCs w:val="20"/>
          <w:lang w:val="uk-UA"/>
        </w:rPr>
        <w:t xml:space="preserve"> є ключовим інструментом для осмислення людського досвіду, їх </w:t>
      </w:r>
      <w:r w:rsidRPr="00733E27">
        <w:rPr>
          <w:bCs/>
          <w:sz w:val="20"/>
          <w:szCs w:val="20"/>
          <w:lang w:val="uk-UA"/>
        </w:rPr>
        <w:t xml:space="preserve">використання у соціальних дослідженнях дозволяє зрозуміти складні взаємовідносини між індивідуальним і суспільним </w:t>
      </w:r>
      <w:r w:rsidRPr="00733E27">
        <w:rPr>
          <w:sz w:val="20"/>
          <w:szCs w:val="20"/>
          <w:lang w:val="uk-UA"/>
        </w:rPr>
        <w:t>(</w:t>
      </w:r>
      <w:proofErr w:type="spellStart"/>
      <w:r w:rsidRPr="00733E27">
        <w:rPr>
          <w:sz w:val="20"/>
          <w:szCs w:val="20"/>
          <w:lang w:val="uk-UA"/>
        </w:rPr>
        <w:t>Елліот</w:t>
      </w:r>
      <w:proofErr w:type="spellEnd"/>
      <w:r w:rsidRPr="00733E27">
        <w:rPr>
          <w:sz w:val="20"/>
          <w:szCs w:val="20"/>
          <w:lang w:val="uk-UA"/>
        </w:rPr>
        <w:t>, 2005).</w:t>
      </w:r>
    </w:p>
    <w:p w14:paraId="1B11E69A" w14:textId="77777777" w:rsidR="00B03960" w:rsidRPr="00733E27" w:rsidRDefault="00B03960" w:rsidP="00B03960">
      <w:pPr>
        <w:spacing w:after="0"/>
        <w:ind w:left="2" w:firstLine="707"/>
        <w:rPr>
          <w:sz w:val="20"/>
          <w:szCs w:val="20"/>
          <w:lang w:val="uk-UA"/>
        </w:rPr>
      </w:pPr>
      <w:r w:rsidRPr="00733E27">
        <w:rPr>
          <w:sz w:val="20"/>
          <w:szCs w:val="20"/>
          <w:lang w:val="uk-UA"/>
        </w:rPr>
        <w:t xml:space="preserve">Розвиток </w:t>
      </w:r>
      <w:proofErr w:type="spellStart"/>
      <w:r w:rsidRPr="00733E27">
        <w:rPr>
          <w:sz w:val="20"/>
          <w:szCs w:val="20"/>
          <w:lang w:val="uk-UA"/>
        </w:rPr>
        <w:t>наративу</w:t>
      </w:r>
      <w:proofErr w:type="spellEnd"/>
      <w:r w:rsidRPr="00733E27">
        <w:rPr>
          <w:sz w:val="20"/>
          <w:szCs w:val="20"/>
          <w:lang w:val="uk-UA"/>
        </w:rPr>
        <w:t xml:space="preserve"> в українському контексті є унікальним і заслуговує на окрему увагу. Наприклад, сучасна українська література активно використовує </w:t>
      </w:r>
      <w:proofErr w:type="spellStart"/>
      <w:r w:rsidRPr="00733E27">
        <w:rPr>
          <w:sz w:val="20"/>
          <w:szCs w:val="20"/>
          <w:lang w:val="uk-UA"/>
        </w:rPr>
        <w:t>наративи</w:t>
      </w:r>
      <w:proofErr w:type="spellEnd"/>
      <w:r w:rsidRPr="00733E27">
        <w:rPr>
          <w:sz w:val="20"/>
          <w:szCs w:val="20"/>
          <w:lang w:val="uk-UA"/>
        </w:rPr>
        <w:t xml:space="preserve"> для відображення соціокультурних трансформацій, викликаних війною та боротьбою за незалежність. </w:t>
      </w:r>
      <w:proofErr w:type="spellStart"/>
      <w:r w:rsidRPr="00733E27">
        <w:rPr>
          <w:sz w:val="20"/>
          <w:szCs w:val="20"/>
          <w:lang w:val="uk-UA"/>
        </w:rPr>
        <w:t>Наративи</w:t>
      </w:r>
      <w:proofErr w:type="spellEnd"/>
      <w:r w:rsidRPr="00733E27">
        <w:rPr>
          <w:sz w:val="20"/>
          <w:szCs w:val="20"/>
          <w:lang w:val="uk-UA"/>
        </w:rPr>
        <w:t>, які описують події війни, виконують функцію колективної пам'яті, допомагаючи осмислити національну ідентичність і передати досвід наступним поколінням.</w:t>
      </w:r>
    </w:p>
    <w:p w14:paraId="18C85B91" w14:textId="77777777" w:rsidR="00B03960" w:rsidRPr="00733E27" w:rsidRDefault="00B03960" w:rsidP="00B03960">
      <w:pPr>
        <w:spacing w:after="0"/>
        <w:ind w:left="2" w:firstLine="707"/>
        <w:rPr>
          <w:sz w:val="20"/>
          <w:szCs w:val="20"/>
          <w:lang w:val="uk-UA"/>
        </w:rPr>
      </w:pPr>
      <w:r w:rsidRPr="00733E27">
        <w:rPr>
          <w:sz w:val="20"/>
          <w:szCs w:val="20"/>
          <w:lang w:val="uk-UA"/>
        </w:rPr>
        <w:t xml:space="preserve">У медіа </w:t>
      </w:r>
      <w:proofErr w:type="spellStart"/>
      <w:r w:rsidRPr="00733E27">
        <w:rPr>
          <w:sz w:val="20"/>
          <w:szCs w:val="20"/>
          <w:lang w:val="uk-UA"/>
        </w:rPr>
        <w:t>наративи</w:t>
      </w:r>
      <w:proofErr w:type="spellEnd"/>
      <w:r w:rsidRPr="00733E27">
        <w:rPr>
          <w:sz w:val="20"/>
          <w:szCs w:val="20"/>
          <w:lang w:val="uk-UA"/>
        </w:rPr>
        <w:t xml:space="preserve"> стали ключовим інструментом для формування громадської думки та підтримки національної єдності. Наприклад, у репортажах та документальних фільмах українські журналісти використовують історії конкретних людей, щоб створити емоційний зв'язок із аудиторією.</w:t>
      </w:r>
    </w:p>
    <w:p w14:paraId="596D974D" w14:textId="77777777" w:rsidR="00B03960" w:rsidRPr="00733E27" w:rsidRDefault="00B03960" w:rsidP="00B03960">
      <w:pPr>
        <w:spacing w:after="0"/>
        <w:ind w:left="2" w:firstLine="707"/>
        <w:rPr>
          <w:bCs/>
          <w:sz w:val="20"/>
          <w:szCs w:val="20"/>
          <w:lang w:val="uk-UA"/>
        </w:rPr>
      </w:pPr>
      <w:r w:rsidRPr="00733E27">
        <w:rPr>
          <w:bCs/>
          <w:sz w:val="20"/>
          <w:szCs w:val="20"/>
          <w:lang w:val="uk-UA"/>
        </w:rPr>
        <w:t xml:space="preserve">Дослідження українських науковців також сприяли розвитку </w:t>
      </w:r>
      <w:proofErr w:type="spellStart"/>
      <w:r w:rsidRPr="00733E27">
        <w:rPr>
          <w:bCs/>
          <w:sz w:val="20"/>
          <w:szCs w:val="20"/>
          <w:lang w:val="uk-UA"/>
        </w:rPr>
        <w:t>наратології</w:t>
      </w:r>
      <w:proofErr w:type="spellEnd"/>
      <w:r w:rsidRPr="00733E27">
        <w:rPr>
          <w:bCs/>
          <w:sz w:val="20"/>
          <w:szCs w:val="20"/>
          <w:lang w:val="uk-UA"/>
        </w:rPr>
        <w:t>. Зокрема, Олександр Ткачук у "</w:t>
      </w:r>
      <w:proofErr w:type="spellStart"/>
      <w:r w:rsidRPr="00733E27">
        <w:rPr>
          <w:bCs/>
          <w:sz w:val="20"/>
          <w:szCs w:val="20"/>
          <w:lang w:val="uk-UA"/>
        </w:rPr>
        <w:t>Наратологічному</w:t>
      </w:r>
      <w:proofErr w:type="spellEnd"/>
      <w:r w:rsidRPr="00733E27">
        <w:rPr>
          <w:bCs/>
          <w:sz w:val="20"/>
          <w:szCs w:val="20"/>
          <w:lang w:val="uk-UA"/>
        </w:rPr>
        <w:t xml:space="preserve"> словнику" (2002) запропонував термінологічну базу для аналізу </w:t>
      </w:r>
      <w:proofErr w:type="spellStart"/>
      <w:r w:rsidRPr="00733E27">
        <w:rPr>
          <w:bCs/>
          <w:sz w:val="20"/>
          <w:szCs w:val="20"/>
          <w:lang w:val="uk-UA"/>
        </w:rPr>
        <w:t>наративу</w:t>
      </w:r>
      <w:proofErr w:type="spellEnd"/>
      <w:r w:rsidRPr="00733E27">
        <w:rPr>
          <w:bCs/>
          <w:sz w:val="20"/>
          <w:szCs w:val="20"/>
          <w:lang w:val="uk-UA"/>
        </w:rPr>
        <w:t xml:space="preserve">, акцентуючи увагу на ролі </w:t>
      </w:r>
      <w:proofErr w:type="spellStart"/>
      <w:r w:rsidRPr="00733E27">
        <w:rPr>
          <w:bCs/>
          <w:sz w:val="20"/>
          <w:szCs w:val="20"/>
          <w:lang w:val="uk-UA"/>
        </w:rPr>
        <w:t>наратора</w:t>
      </w:r>
      <w:proofErr w:type="spellEnd"/>
      <w:r w:rsidRPr="00733E27">
        <w:rPr>
          <w:bCs/>
          <w:sz w:val="20"/>
          <w:szCs w:val="20"/>
          <w:lang w:val="uk-UA"/>
        </w:rPr>
        <w:t xml:space="preserve"> у створенні смислових структур. Ткачук також підкреслює, що </w:t>
      </w:r>
      <w:proofErr w:type="spellStart"/>
      <w:r w:rsidRPr="00733E27">
        <w:rPr>
          <w:bCs/>
          <w:sz w:val="20"/>
          <w:szCs w:val="20"/>
          <w:lang w:val="uk-UA"/>
        </w:rPr>
        <w:t>наратив</w:t>
      </w:r>
      <w:proofErr w:type="spellEnd"/>
      <w:r w:rsidRPr="00733E27">
        <w:rPr>
          <w:bCs/>
          <w:sz w:val="20"/>
          <w:szCs w:val="20"/>
          <w:lang w:val="uk-UA"/>
        </w:rPr>
        <w:t xml:space="preserve"> у літературі відображає не лише текстову, але й соціокультурну динаміку (Ткачук, 2002).</w:t>
      </w:r>
    </w:p>
    <w:p w14:paraId="5C5245B4" w14:textId="77777777" w:rsidR="00B03960" w:rsidRPr="00733E27" w:rsidRDefault="00B03960" w:rsidP="00B03960">
      <w:pPr>
        <w:spacing w:after="0"/>
        <w:ind w:left="2" w:firstLine="707"/>
        <w:rPr>
          <w:bCs/>
          <w:sz w:val="20"/>
          <w:szCs w:val="20"/>
          <w:lang w:val="uk-UA"/>
        </w:rPr>
      </w:pPr>
      <w:r w:rsidRPr="00733E27">
        <w:rPr>
          <w:bCs/>
          <w:sz w:val="20"/>
          <w:szCs w:val="20"/>
          <w:lang w:val="uk-UA"/>
        </w:rPr>
        <w:t xml:space="preserve">Інший український дослідник, Андрій </w:t>
      </w:r>
      <w:proofErr w:type="spellStart"/>
      <w:r w:rsidRPr="00733E27">
        <w:rPr>
          <w:bCs/>
          <w:sz w:val="20"/>
          <w:szCs w:val="20"/>
          <w:lang w:val="uk-UA"/>
        </w:rPr>
        <w:t>Баумейстер</w:t>
      </w:r>
      <w:proofErr w:type="spellEnd"/>
      <w:r w:rsidRPr="00733E27">
        <w:rPr>
          <w:bCs/>
          <w:sz w:val="20"/>
          <w:szCs w:val="20"/>
          <w:lang w:val="uk-UA"/>
        </w:rPr>
        <w:t xml:space="preserve">, аналізував взаємозв’язок </w:t>
      </w:r>
      <w:proofErr w:type="spellStart"/>
      <w:r w:rsidRPr="00733E27">
        <w:rPr>
          <w:bCs/>
          <w:sz w:val="20"/>
          <w:szCs w:val="20"/>
          <w:lang w:val="uk-UA"/>
        </w:rPr>
        <w:t>наративу</w:t>
      </w:r>
      <w:proofErr w:type="spellEnd"/>
      <w:r w:rsidRPr="00733E27">
        <w:rPr>
          <w:bCs/>
          <w:sz w:val="20"/>
          <w:szCs w:val="20"/>
          <w:lang w:val="uk-UA"/>
        </w:rPr>
        <w:t xml:space="preserve"> та етики у своїх працях. Його дослідження демонструють, як </w:t>
      </w:r>
      <w:proofErr w:type="spellStart"/>
      <w:r w:rsidRPr="00733E27">
        <w:rPr>
          <w:bCs/>
          <w:sz w:val="20"/>
          <w:szCs w:val="20"/>
          <w:lang w:val="uk-UA"/>
        </w:rPr>
        <w:t>наративи</w:t>
      </w:r>
      <w:proofErr w:type="spellEnd"/>
      <w:r w:rsidRPr="00733E27">
        <w:rPr>
          <w:bCs/>
          <w:sz w:val="20"/>
          <w:szCs w:val="20"/>
          <w:lang w:val="uk-UA"/>
        </w:rPr>
        <w:t xml:space="preserve"> формують моральні цінності та впливають на соціальні норми</w:t>
      </w:r>
      <w:r w:rsidRPr="00733E27">
        <w:rPr>
          <w:bCs/>
          <w:sz w:val="20"/>
          <w:szCs w:val="20"/>
        </w:rPr>
        <w:t xml:space="preserve"> </w:t>
      </w:r>
      <w:r w:rsidRPr="00733E27">
        <w:rPr>
          <w:bCs/>
          <w:sz w:val="20"/>
          <w:szCs w:val="20"/>
          <w:lang w:val="uk-UA"/>
        </w:rPr>
        <w:t>(</w:t>
      </w:r>
      <w:proofErr w:type="spellStart"/>
      <w:r w:rsidRPr="00733E27">
        <w:rPr>
          <w:bCs/>
          <w:sz w:val="20"/>
          <w:szCs w:val="20"/>
          <w:lang w:val="uk-UA"/>
        </w:rPr>
        <w:t>Баумайстер</w:t>
      </w:r>
      <w:proofErr w:type="spellEnd"/>
      <w:r w:rsidRPr="00733E27">
        <w:rPr>
          <w:bCs/>
          <w:sz w:val="20"/>
          <w:szCs w:val="20"/>
          <w:lang w:val="uk-UA"/>
        </w:rPr>
        <w:t>, 2014).</w:t>
      </w:r>
    </w:p>
    <w:p w14:paraId="5B48F756" w14:textId="77777777" w:rsidR="00B03960" w:rsidRPr="009413C6" w:rsidRDefault="00B03960" w:rsidP="00B03960">
      <w:pPr>
        <w:spacing w:after="0"/>
        <w:ind w:firstLine="709"/>
        <w:rPr>
          <w:sz w:val="20"/>
          <w:szCs w:val="20"/>
          <w:lang w:val="uk-UA"/>
        </w:rPr>
      </w:pPr>
      <w:r w:rsidRPr="00733E27">
        <w:rPr>
          <w:sz w:val="20"/>
          <w:szCs w:val="20"/>
          <w:lang w:val="uk-UA"/>
        </w:rPr>
        <w:t xml:space="preserve">Сьогодні </w:t>
      </w:r>
      <w:proofErr w:type="spellStart"/>
      <w:r w:rsidRPr="00733E27">
        <w:rPr>
          <w:sz w:val="20"/>
          <w:szCs w:val="20"/>
          <w:lang w:val="uk-UA"/>
        </w:rPr>
        <w:t>наратив</w:t>
      </w:r>
      <w:proofErr w:type="spellEnd"/>
      <w:r w:rsidRPr="00733E27">
        <w:rPr>
          <w:sz w:val="20"/>
          <w:szCs w:val="20"/>
          <w:lang w:val="uk-UA"/>
        </w:rPr>
        <w:t xml:space="preserve"> використовується в багатьох дисциплінах: у медіа-</w:t>
      </w:r>
      <w:r w:rsidRPr="00EE0B3F">
        <w:rPr>
          <w:sz w:val="20"/>
          <w:szCs w:val="20"/>
          <w:lang w:val="uk-UA"/>
        </w:rPr>
        <w:t xml:space="preserve">дослідженнях для аналізу масової культури, у маркетингу для створення емоційних </w:t>
      </w:r>
      <w:proofErr w:type="spellStart"/>
      <w:r w:rsidRPr="00EE0B3F">
        <w:rPr>
          <w:sz w:val="20"/>
          <w:szCs w:val="20"/>
          <w:lang w:val="uk-UA"/>
        </w:rPr>
        <w:t>зв'язків</w:t>
      </w:r>
      <w:proofErr w:type="spellEnd"/>
      <w:r w:rsidRPr="00EE0B3F">
        <w:rPr>
          <w:sz w:val="20"/>
          <w:szCs w:val="20"/>
          <w:lang w:val="uk-UA"/>
        </w:rPr>
        <w:t xml:space="preserve"> із аудиторією, у психотерапії (</w:t>
      </w:r>
      <w:proofErr w:type="spellStart"/>
      <w:r w:rsidRPr="00EE0B3F">
        <w:rPr>
          <w:sz w:val="20"/>
          <w:szCs w:val="20"/>
          <w:lang w:val="uk-UA"/>
        </w:rPr>
        <w:t>наративна</w:t>
      </w:r>
      <w:proofErr w:type="spellEnd"/>
      <w:r w:rsidRPr="00EE0B3F">
        <w:rPr>
          <w:sz w:val="20"/>
          <w:szCs w:val="20"/>
          <w:lang w:val="uk-UA"/>
        </w:rPr>
        <w:t xml:space="preserve"> терапія) для реконструкції травматичного досвіду, а також у дослідженнях пам’яті та ідентичності.</w:t>
      </w:r>
      <w:r>
        <w:rPr>
          <w:sz w:val="20"/>
          <w:szCs w:val="20"/>
          <w:lang w:val="uk-UA"/>
        </w:rPr>
        <w:t xml:space="preserve"> </w:t>
      </w:r>
    </w:p>
    <w:p w14:paraId="19457C21" w14:textId="77777777" w:rsidR="00B03960" w:rsidRPr="009413C6" w:rsidRDefault="00B03960" w:rsidP="00B03960">
      <w:pPr>
        <w:spacing w:after="0"/>
        <w:ind w:firstLine="709"/>
        <w:rPr>
          <w:sz w:val="20"/>
          <w:szCs w:val="20"/>
          <w:lang w:val="uk-UA"/>
        </w:rPr>
      </w:pPr>
      <w:r w:rsidRPr="009413C6">
        <w:rPr>
          <w:sz w:val="20"/>
          <w:szCs w:val="20"/>
          <w:lang w:val="uk-UA"/>
        </w:rPr>
        <w:t xml:space="preserve">Крім того, </w:t>
      </w:r>
      <w:proofErr w:type="spellStart"/>
      <w:r w:rsidRPr="009413C6">
        <w:rPr>
          <w:sz w:val="20"/>
          <w:szCs w:val="20"/>
          <w:lang w:val="uk-UA"/>
        </w:rPr>
        <w:t>наратив</w:t>
      </w:r>
      <w:proofErr w:type="spellEnd"/>
      <w:r w:rsidRPr="009413C6">
        <w:rPr>
          <w:sz w:val="20"/>
          <w:szCs w:val="20"/>
          <w:lang w:val="uk-UA"/>
        </w:rPr>
        <w:t xml:space="preserve"> активно застосовується в освіті, де він допомагає структурувати навчальний матеріал, роблячи його доступнішим для сприйняття. У політиці </w:t>
      </w:r>
      <w:proofErr w:type="spellStart"/>
      <w:r w:rsidRPr="009413C6">
        <w:rPr>
          <w:sz w:val="20"/>
          <w:szCs w:val="20"/>
          <w:lang w:val="uk-UA"/>
        </w:rPr>
        <w:t>наративи</w:t>
      </w:r>
      <w:proofErr w:type="spellEnd"/>
      <w:r w:rsidRPr="009413C6">
        <w:rPr>
          <w:sz w:val="20"/>
          <w:szCs w:val="20"/>
          <w:lang w:val="uk-UA"/>
        </w:rPr>
        <w:t xml:space="preserve"> використовуються для формування громадської думки, обґрунтування рішень і побудови ідеологічних концепцій. У літературознавстві й мистецтвознавстві </w:t>
      </w:r>
      <w:proofErr w:type="spellStart"/>
      <w:r w:rsidRPr="009413C6">
        <w:rPr>
          <w:sz w:val="20"/>
          <w:szCs w:val="20"/>
          <w:lang w:val="uk-UA"/>
        </w:rPr>
        <w:t>наратив</w:t>
      </w:r>
      <w:proofErr w:type="spellEnd"/>
      <w:r w:rsidRPr="009413C6">
        <w:rPr>
          <w:sz w:val="20"/>
          <w:szCs w:val="20"/>
          <w:lang w:val="uk-UA"/>
        </w:rPr>
        <w:t xml:space="preserve"> служить ключовим інструментом для аналізу сюжетів, тем і способів вираження ідей.</w:t>
      </w:r>
    </w:p>
    <w:p w14:paraId="19B7C852" w14:textId="77777777" w:rsidR="00B03960" w:rsidRPr="009413C6" w:rsidRDefault="00B03960" w:rsidP="00B03960">
      <w:pPr>
        <w:spacing w:after="0"/>
        <w:ind w:firstLine="709"/>
        <w:rPr>
          <w:sz w:val="20"/>
          <w:szCs w:val="20"/>
          <w:lang w:val="uk-UA"/>
        </w:rPr>
      </w:pPr>
      <w:r w:rsidRPr="009413C6">
        <w:rPr>
          <w:sz w:val="20"/>
          <w:szCs w:val="20"/>
          <w:lang w:val="uk-UA"/>
        </w:rPr>
        <w:t xml:space="preserve">В економіці та менеджменті </w:t>
      </w:r>
      <w:proofErr w:type="spellStart"/>
      <w:r w:rsidRPr="009413C6">
        <w:rPr>
          <w:sz w:val="20"/>
          <w:szCs w:val="20"/>
          <w:lang w:val="uk-UA"/>
        </w:rPr>
        <w:t>наративи</w:t>
      </w:r>
      <w:proofErr w:type="spellEnd"/>
      <w:r w:rsidRPr="009413C6">
        <w:rPr>
          <w:sz w:val="20"/>
          <w:szCs w:val="20"/>
          <w:lang w:val="uk-UA"/>
        </w:rPr>
        <w:t xml:space="preserve"> використовуються для пояснення складних концепцій і побудови бізнес-стратегій. У цифровій культурі </w:t>
      </w:r>
      <w:proofErr w:type="spellStart"/>
      <w:r w:rsidRPr="009413C6">
        <w:rPr>
          <w:sz w:val="20"/>
          <w:szCs w:val="20"/>
          <w:lang w:val="uk-UA"/>
        </w:rPr>
        <w:t>наратив</w:t>
      </w:r>
      <w:proofErr w:type="spellEnd"/>
      <w:r w:rsidRPr="009413C6">
        <w:rPr>
          <w:sz w:val="20"/>
          <w:szCs w:val="20"/>
          <w:lang w:val="uk-UA"/>
        </w:rPr>
        <w:t xml:space="preserve"> набув нового виміру через інтерактивні медіа, такі як відеоігри, віртуальна реальність і соціальні мережі, де користувачі можуть бути як споживачами, так і творцями історій.</w:t>
      </w:r>
    </w:p>
    <w:p w14:paraId="3A8CAC75" w14:textId="77777777" w:rsidR="00B03960" w:rsidRPr="00EE0B3F" w:rsidRDefault="00B03960" w:rsidP="00B03960">
      <w:pPr>
        <w:spacing w:after="0"/>
        <w:ind w:firstLine="709"/>
        <w:rPr>
          <w:sz w:val="20"/>
          <w:szCs w:val="20"/>
          <w:lang w:val="uk-UA"/>
        </w:rPr>
      </w:pPr>
      <w:r w:rsidRPr="00EE0B3F">
        <w:rPr>
          <w:sz w:val="20"/>
          <w:szCs w:val="20"/>
          <w:lang w:val="uk-UA"/>
        </w:rPr>
        <w:t xml:space="preserve">Таким чином, </w:t>
      </w:r>
      <w:proofErr w:type="spellStart"/>
      <w:r w:rsidRPr="00EE0B3F">
        <w:rPr>
          <w:sz w:val="20"/>
          <w:szCs w:val="20"/>
          <w:lang w:val="uk-UA"/>
        </w:rPr>
        <w:t>наратив</w:t>
      </w:r>
      <w:proofErr w:type="spellEnd"/>
      <w:r w:rsidRPr="00EE0B3F">
        <w:rPr>
          <w:sz w:val="20"/>
          <w:szCs w:val="20"/>
          <w:lang w:val="uk-UA"/>
        </w:rPr>
        <w:t xml:space="preserve"> залишається одним із найважливіших інструментів для аналізу культури, комунікації та людського досвіду.</w:t>
      </w:r>
    </w:p>
    <w:p w14:paraId="41C0E6F6" w14:textId="77777777" w:rsidR="00B03960" w:rsidRPr="00142761" w:rsidRDefault="00B03960" w:rsidP="00B03960">
      <w:pPr>
        <w:spacing w:after="0"/>
        <w:ind w:firstLine="851"/>
        <w:rPr>
          <w:b/>
          <w:sz w:val="20"/>
          <w:szCs w:val="20"/>
          <w:lang w:val="uk-UA"/>
        </w:rPr>
      </w:pPr>
    </w:p>
    <w:p w14:paraId="206938C5" w14:textId="77777777" w:rsidR="00B03960" w:rsidRDefault="00B03960" w:rsidP="00B03960">
      <w:pPr>
        <w:spacing w:after="0"/>
        <w:ind w:firstLine="851"/>
        <w:rPr>
          <w:b/>
          <w:sz w:val="20"/>
          <w:szCs w:val="20"/>
          <w:lang w:val="uk-UA"/>
        </w:rPr>
      </w:pPr>
      <w:r w:rsidRPr="00757955">
        <w:rPr>
          <w:b/>
          <w:sz w:val="20"/>
          <w:szCs w:val="20"/>
          <w:lang w:val="uk-UA"/>
        </w:rPr>
        <w:t>Висновки</w:t>
      </w:r>
      <w:r>
        <w:rPr>
          <w:b/>
          <w:sz w:val="20"/>
          <w:szCs w:val="20"/>
          <w:lang w:val="uk-UA"/>
        </w:rPr>
        <w:t xml:space="preserve">  та перспективи</w:t>
      </w:r>
    </w:p>
    <w:p w14:paraId="7FB3A964" w14:textId="77777777" w:rsidR="00B03960" w:rsidRPr="00805DA1" w:rsidRDefault="00B03960" w:rsidP="00B03960">
      <w:pPr>
        <w:spacing w:after="0"/>
        <w:ind w:firstLine="851"/>
        <w:rPr>
          <w:bCs/>
          <w:sz w:val="20"/>
          <w:szCs w:val="20"/>
          <w:lang w:val="uk-UA"/>
        </w:rPr>
      </w:pPr>
      <w:r w:rsidRPr="00805DA1">
        <w:rPr>
          <w:bCs/>
          <w:sz w:val="20"/>
          <w:szCs w:val="20"/>
          <w:lang w:val="uk-UA"/>
        </w:rPr>
        <w:t>Поняття "</w:t>
      </w:r>
      <w:proofErr w:type="spellStart"/>
      <w:r w:rsidRPr="00805DA1">
        <w:rPr>
          <w:bCs/>
          <w:sz w:val="20"/>
          <w:szCs w:val="20"/>
          <w:lang w:val="uk-UA"/>
        </w:rPr>
        <w:t>наратив</w:t>
      </w:r>
      <w:proofErr w:type="spellEnd"/>
      <w:r w:rsidRPr="00805DA1">
        <w:rPr>
          <w:bCs/>
          <w:sz w:val="20"/>
          <w:szCs w:val="20"/>
          <w:lang w:val="uk-UA"/>
        </w:rPr>
        <w:t>" активно досліджувалося багатьма іноземними вченими, які зробили значний внесок у його теоретичне осмислення.</w:t>
      </w:r>
    </w:p>
    <w:p w14:paraId="2A765AA4" w14:textId="77777777" w:rsidR="00B03960" w:rsidRPr="00805DA1" w:rsidRDefault="00B03960" w:rsidP="00B03960">
      <w:pPr>
        <w:spacing w:after="0"/>
        <w:ind w:firstLine="851"/>
        <w:rPr>
          <w:bCs/>
          <w:sz w:val="20"/>
          <w:szCs w:val="20"/>
          <w:lang w:val="uk-UA"/>
        </w:rPr>
      </w:pPr>
      <w:r w:rsidRPr="00805DA1">
        <w:rPr>
          <w:bCs/>
          <w:sz w:val="20"/>
          <w:szCs w:val="20"/>
          <w:lang w:val="uk-UA"/>
        </w:rPr>
        <w:t xml:space="preserve">Одним із найвпливовіших дослідників був </w:t>
      </w:r>
      <w:proofErr w:type="spellStart"/>
      <w:r w:rsidRPr="00805DA1">
        <w:rPr>
          <w:bCs/>
          <w:sz w:val="20"/>
          <w:szCs w:val="20"/>
          <w:lang w:val="uk-UA"/>
        </w:rPr>
        <w:t>Герар</w:t>
      </w:r>
      <w:proofErr w:type="spellEnd"/>
      <w:r w:rsidRPr="00805DA1">
        <w:rPr>
          <w:bCs/>
          <w:sz w:val="20"/>
          <w:szCs w:val="20"/>
          <w:lang w:val="uk-UA"/>
        </w:rPr>
        <w:t xml:space="preserve"> </w:t>
      </w:r>
      <w:proofErr w:type="spellStart"/>
      <w:r w:rsidRPr="00805DA1">
        <w:rPr>
          <w:bCs/>
          <w:sz w:val="20"/>
          <w:szCs w:val="20"/>
          <w:lang w:val="uk-UA"/>
        </w:rPr>
        <w:t>Генет</w:t>
      </w:r>
      <w:proofErr w:type="spellEnd"/>
      <w:r w:rsidRPr="00805DA1">
        <w:rPr>
          <w:bCs/>
          <w:sz w:val="20"/>
          <w:szCs w:val="20"/>
          <w:lang w:val="uk-UA"/>
        </w:rPr>
        <w:t xml:space="preserve"> (</w:t>
      </w:r>
      <w:proofErr w:type="spellStart"/>
      <w:r w:rsidRPr="00805DA1">
        <w:rPr>
          <w:bCs/>
          <w:i/>
          <w:iCs/>
          <w:sz w:val="20"/>
          <w:szCs w:val="20"/>
          <w:lang w:val="uk-UA"/>
        </w:rPr>
        <w:t>Gérard</w:t>
      </w:r>
      <w:proofErr w:type="spellEnd"/>
      <w:r w:rsidRPr="00805DA1">
        <w:rPr>
          <w:bCs/>
          <w:i/>
          <w:iCs/>
          <w:sz w:val="20"/>
          <w:szCs w:val="20"/>
          <w:lang w:val="uk-UA"/>
        </w:rPr>
        <w:t xml:space="preserve"> </w:t>
      </w:r>
      <w:proofErr w:type="spellStart"/>
      <w:r w:rsidRPr="00805DA1">
        <w:rPr>
          <w:bCs/>
          <w:i/>
          <w:iCs/>
          <w:sz w:val="20"/>
          <w:szCs w:val="20"/>
          <w:lang w:val="uk-UA"/>
        </w:rPr>
        <w:t>Genette</w:t>
      </w:r>
      <w:proofErr w:type="spellEnd"/>
      <w:r w:rsidRPr="00805DA1">
        <w:rPr>
          <w:bCs/>
          <w:sz w:val="20"/>
          <w:szCs w:val="20"/>
          <w:lang w:val="uk-UA"/>
        </w:rPr>
        <w:t xml:space="preserve">), який у праці </w:t>
      </w:r>
      <w:r w:rsidRPr="00805DA1">
        <w:rPr>
          <w:bCs/>
          <w:i/>
          <w:iCs/>
          <w:sz w:val="20"/>
          <w:szCs w:val="20"/>
          <w:lang w:val="uk-UA"/>
        </w:rPr>
        <w:t>"</w:t>
      </w:r>
      <w:proofErr w:type="spellStart"/>
      <w:r w:rsidRPr="00805DA1">
        <w:rPr>
          <w:bCs/>
          <w:i/>
          <w:iCs/>
          <w:sz w:val="20"/>
          <w:szCs w:val="20"/>
          <w:lang w:val="uk-UA"/>
        </w:rPr>
        <w:t>Figures</w:t>
      </w:r>
      <w:proofErr w:type="spellEnd"/>
      <w:r w:rsidRPr="00805DA1">
        <w:rPr>
          <w:bCs/>
          <w:i/>
          <w:iCs/>
          <w:sz w:val="20"/>
          <w:szCs w:val="20"/>
          <w:lang w:val="uk-UA"/>
        </w:rPr>
        <w:t xml:space="preserve"> III"</w:t>
      </w:r>
      <w:r w:rsidRPr="00805DA1">
        <w:rPr>
          <w:bCs/>
          <w:sz w:val="20"/>
          <w:szCs w:val="20"/>
          <w:lang w:val="uk-UA"/>
        </w:rPr>
        <w:t xml:space="preserve"> (1972) запропонував </w:t>
      </w:r>
      <w:proofErr w:type="spellStart"/>
      <w:r w:rsidRPr="00805DA1">
        <w:rPr>
          <w:bCs/>
          <w:sz w:val="20"/>
          <w:szCs w:val="20"/>
          <w:lang w:val="uk-UA"/>
        </w:rPr>
        <w:t>трирівневу</w:t>
      </w:r>
      <w:proofErr w:type="spellEnd"/>
      <w:r w:rsidRPr="00805DA1">
        <w:rPr>
          <w:bCs/>
          <w:sz w:val="20"/>
          <w:szCs w:val="20"/>
          <w:lang w:val="uk-UA"/>
        </w:rPr>
        <w:t xml:space="preserve"> модель </w:t>
      </w:r>
      <w:proofErr w:type="spellStart"/>
      <w:r w:rsidRPr="00805DA1">
        <w:rPr>
          <w:bCs/>
          <w:sz w:val="20"/>
          <w:szCs w:val="20"/>
          <w:lang w:val="uk-UA"/>
        </w:rPr>
        <w:t>наративу</w:t>
      </w:r>
      <w:proofErr w:type="spellEnd"/>
      <w:r w:rsidRPr="00805DA1">
        <w:rPr>
          <w:bCs/>
          <w:sz w:val="20"/>
          <w:szCs w:val="20"/>
          <w:lang w:val="uk-UA"/>
        </w:rPr>
        <w:t xml:space="preserve">. Він розділив його на три компоненти: історія (сюжет), дискурс (спосіб розповіді) та </w:t>
      </w:r>
      <w:proofErr w:type="spellStart"/>
      <w:r w:rsidRPr="00805DA1">
        <w:rPr>
          <w:bCs/>
          <w:sz w:val="20"/>
          <w:szCs w:val="20"/>
          <w:lang w:val="uk-UA"/>
        </w:rPr>
        <w:t>наратор</w:t>
      </w:r>
      <w:proofErr w:type="spellEnd"/>
      <w:r w:rsidRPr="00805DA1">
        <w:rPr>
          <w:bCs/>
          <w:sz w:val="20"/>
          <w:szCs w:val="20"/>
          <w:lang w:val="uk-UA"/>
        </w:rPr>
        <w:t xml:space="preserve"> (оповідач).</w:t>
      </w:r>
    </w:p>
    <w:p w14:paraId="197FFC0E" w14:textId="77777777" w:rsidR="00B03960" w:rsidRPr="00805DA1" w:rsidRDefault="00B03960" w:rsidP="00B03960">
      <w:pPr>
        <w:spacing w:after="0"/>
        <w:ind w:firstLine="851"/>
        <w:rPr>
          <w:bCs/>
          <w:sz w:val="20"/>
          <w:szCs w:val="20"/>
          <w:lang w:val="uk-UA"/>
        </w:rPr>
      </w:pPr>
      <w:r w:rsidRPr="00805DA1">
        <w:rPr>
          <w:bCs/>
          <w:sz w:val="20"/>
          <w:szCs w:val="20"/>
          <w:lang w:val="uk-UA"/>
        </w:rPr>
        <w:lastRenderedPageBreak/>
        <w:t xml:space="preserve">Інший видатний теоретик, Ролан </w:t>
      </w:r>
      <w:proofErr w:type="spellStart"/>
      <w:r w:rsidRPr="00805DA1">
        <w:rPr>
          <w:bCs/>
          <w:sz w:val="20"/>
          <w:szCs w:val="20"/>
          <w:lang w:val="uk-UA"/>
        </w:rPr>
        <w:t>Барт</w:t>
      </w:r>
      <w:proofErr w:type="spellEnd"/>
      <w:r w:rsidRPr="00805DA1">
        <w:rPr>
          <w:bCs/>
          <w:sz w:val="20"/>
          <w:szCs w:val="20"/>
          <w:lang w:val="uk-UA"/>
        </w:rPr>
        <w:t xml:space="preserve"> (</w:t>
      </w:r>
      <w:proofErr w:type="spellStart"/>
      <w:r w:rsidRPr="00805DA1">
        <w:rPr>
          <w:bCs/>
          <w:i/>
          <w:iCs/>
          <w:sz w:val="20"/>
          <w:szCs w:val="20"/>
          <w:lang w:val="uk-UA"/>
        </w:rPr>
        <w:t>Roland</w:t>
      </w:r>
      <w:proofErr w:type="spellEnd"/>
      <w:r w:rsidRPr="00805DA1">
        <w:rPr>
          <w:bCs/>
          <w:i/>
          <w:iCs/>
          <w:sz w:val="20"/>
          <w:szCs w:val="20"/>
          <w:lang w:val="uk-UA"/>
        </w:rPr>
        <w:t xml:space="preserve"> </w:t>
      </w:r>
      <w:proofErr w:type="spellStart"/>
      <w:r w:rsidRPr="00805DA1">
        <w:rPr>
          <w:bCs/>
          <w:i/>
          <w:iCs/>
          <w:sz w:val="20"/>
          <w:szCs w:val="20"/>
          <w:lang w:val="uk-UA"/>
        </w:rPr>
        <w:t>Barthes</w:t>
      </w:r>
      <w:proofErr w:type="spellEnd"/>
      <w:r w:rsidRPr="00805DA1">
        <w:rPr>
          <w:bCs/>
          <w:sz w:val="20"/>
          <w:szCs w:val="20"/>
          <w:lang w:val="uk-UA"/>
        </w:rPr>
        <w:t xml:space="preserve">), у статті </w:t>
      </w:r>
      <w:r w:rsidRPr="00805DA1">
        <w:rPr>
          <w:bCs/>
          <w:i/>
          <w:iCs/>
          <w:sz w:val="20"/>
          <w:szCs w:val="20"/>
          <w:lang w:val="uk-UA"/>
        </w:rPr>
        <w:t>"</w:t>
      </w:r>
      <w:proofErr w:type="spellStart"/>
      <w:r w:rsidRPr="00805DA1">
        <w:rPr>
          <w:bCs/>
          <w:i/>
          <w:iCs/>
          <w:sz w:val="20"/>
          <w:szCs w:val="20"/>
          <w:lang w:val="uk-UA"/>
        </w:rPr>
        <w:t>Introduction</w:t>
      </w:r>
      <w:proofErr w:type="spellEnd"/>
      <w:r w:rsidRPr="00805DA1">
        <w:rPr>
          <w:bCs/>
          <w:i/>
          <w:iCs/>
          <w:sz w:val="20"/>
          <w:szCs w:val="20"/>
          <w:lang w:val="uk-UA"/>
        </w:rPr>
        <w:t xml:space="preserve"> </w:t>
      </w:r>
      <w:proofErr w:type="spellStart"/>
      <w:r w:rsidRPr="00805DA1">
        <w:rPr>
          <w:bCs/>
          <w:i/>
          <w:iCs/>
          <w:sz w:val="20"/>
          <w:szCs w:val="20"/>
          <w:lang w:val="uk-UA"/>
        </w:rPr>
        <w:t>to</w:t>
      </w:r>
      <w:proofErr w:type="spellEnd"/>
      <w:r w:rsidRPr="00805DA1">
        <w:rPr>
          <w:bCs/>
          <w:i/>
          <w:iCs/>
          <w:sz w:val="20"/>
          <w:szCs w:val="20"/>
          <w:lang w:val="uk-UA"/>
        </w:rPr>
        <w:t xml:space="preserve"> the </w:t>
      </w:r>
      <w:proofErr w:type="spellStart"/>
      <w:r w:rsidRPr="00805DA1">
        <w:rPr>
          <w:bCs/>
          <w:i/>
          <w:iCs/>
          <w:sz w:val="20"/>
          <w:szCs w:val="20"/>
          <w:lang w:val="uk-UA"/>
        </w:rPr>
        <w:t>Structural</w:t>
      </w:r>
      <w:proofErr w:type="spellEnd"/>
      <w:r w:rsidRPr="00805DA1">
        <w:rPr>
          <w:bCs/>
          <w:i/>
          <w:iCs/>
          <w:sz w:val="20"/>
          <w:szCs w:val="20"/>
          <w:lang w:val="uk-UA"/>
        </w:rPr>
        <w:t xml:space="preserve"> </w:t>
      </w:r>
      <w:proofErr w:type="spellStart"/>
      <w:r w:rsidRPr="00805DA1">
        <w:rPr>
          <w:bCs/>
          <w:i/>
          <w:iCs/>
          <w:sz w:val="20"/>
          <w:szCs w:val="20"/>
          <w:lang w:val="uk-UA"/>
        </w:rPr>
        <w:t>Analysis</w:t>
      </w:r>
      <w:proofErr w:type="spellEnd"/>
      <w:r w:rsidRPr="00805DA1">
        <w:rPr>
          <w:bCs/>
          <w:i/>
          <w:iCs/>
          <w:sz w:val="20"/>
          <w:szCs w:val="20"/>
          <w:lang w:val="uk-UA"/>
        </w:rPr>
        <w:t xml:space="preserve"> </w:t>
      </w:r>
      <w:proofErr w:type="spellStart"/>
      <w:r w:rsidRPr="00805DA1">
        <w:rPr>
          <w:bCs/>
          <w:i/>
          <w:iCs/>
          <w:sz w:val="20"/>
          <w:szCs w:val="20"/>
          <w:lang w:val="uk-UA"/>
        </w:rPr>
        <w:t>of</w:t>
      </w:r>
      <w:proofErr w:type="spellEnd"/>
      <w:r w:rsidRPr="00805DA1">
        <w:rPr>
          <w:bCs/>
          <w:i/>
          <w:iCs/>
          <w:sz w:val="20"/>
          <w:szCs w:val="20"/>
          <w:lang w:val="uk-UA"/>
        </w:rPr>
        <w:t xml:space="preserve"> </w:t>
      </w:r>
      <w:proofErr w:type="spellStart"/>
      <w:r w:rsidRPr="00805DA1">
        <w:rPr>
          <w:bCs/>
          <w:i/>
          <w:iCs/>
          <w:sz w:val="20"/>
          <w:szCs w:val="20"/>
          <w:lang w:val="uk-UA"/>
        </w:rPr>
        <w:t>Narratives</w:t>
      </w:r>
      <w:proofErr w:type="spellEnd"/>
      <w:r w:rsidRPr="00805DA1">
        <w:rPr>
          <w:bCs/>
          <w:i/>
          <w:iCs/>
          <w:sz w:val="20"/>
          <w:szCs w:val="20"/>
          <w:lang w:val="uk-UA"/>
        </w:rPr>
        <w:t>"</w:t>
      </w:r>
      <w:r w:rsidRPr="00805DA1">
        <w:rPr>
          <w:bCs/>
          <w:sz w:val="20"/>
          <w:szCs w:val="20"/>
          <w:lang w:val="uk-UA"/>
        </w:rPr>
        <w:t xml:space="preserve"> (1966) наголосив на універсальності </w:t>
      </w:r>
      <w:proofErr w:type="spellStart"/>
      <w:r w:rsidRPr="00805DA1">
        <w:rPr>
          <w:bCs/>
          <w:sz w:val="20"/>
          <w:szCs w:val="20"/>
          <w:lang w:val="uk-UA"/>
        </w:rPr>
        <w:t>наративів</w:t>
      </w:r>
      <w:proofErr w:type="spellEnd"/>
      <w:r w:rsidRPr="00805DA1">
        <w:rPr>
          <w:bCs/>
          <w:sz w:val="20"/>
          <w:szCs w:val="20"/>
          <w:lang w:val="uk-UA"/>
        </w:rPr>
        <w:t>, які є невід’ємною частиною будь-якої культури та мають різні форми — усну, письмову чи візуальну.</w:t>
      </w:r>
    </w:p>
    <w:p w14:paraId="5DF55A95" w14:textId="77777777" w:rsidR="00B03960" w:rsidRPr="00805DA1" w:rsidRDefault="00B03960" w:rsidP="00B03960">
      <w:pPr>
        <w:spacing w:after="0"/>
        <w:ind w:firstLine="851"/>
        <w:rPr>
          <w:bCs/>
          <w:sz w:val="20"/>
          <w:szCs w:val="20"/>
          <w:lang w:val="uk-UA"/>
        </w:rPr>
      </w:pPr>
      <w:r w:rsidRPr="00805DA1">
        <w:rPr>
          <w:bCs/>
          <w:sz w:val="20"/>
          <w:szCs w:val="20"/>
          <w:lang w:val="uk-UA"/>
        </w:rPr>
        <w:t xml:space="preserve">Французький філософ Пол </w:t>
      </w:r>
      <w:proofErr w:type="spellStart"/>
      <w:r w:rsidRPr="00805DA1">
        <w:rPr>
          <w:bCs/>
          <w:sz w:val="20"/>
          <w:szCs w:val="20"/>
          <w:lang w:val="uk-UA"/>
        </w:rPr>
        <w:t>Рікер</w:t>
      </w:r>
      <w:proofErr w:type="spellEnd"/>
      <w:r w:rsidRPr="00805DA1">
        <w:rPr>
          <w:bCs/>
          <w:sz w:val="20"/>
          <w:szCs w:val="20"/>
          <w:lang w:val="uk-UA"/>
        </w:rPr>
        <w:t xml:space="preserve"> (</w:t>
      </w:r>
      <w:proofErr w:type="spellStart"/>
      <w:r w:rsidRPr="00805DA1">
        <w:rPr>
          <w:bCs/>
          <w:i/>
          <w:iCs/>
          <w:sz w:val="20"/>
          <w:szCs w:val="20"/>
          <w:lang w:val="uk-UA"/>
        </w:rPr>
        <w:t>Paul</w:t>
      </w:r>
      <w:proofErr w:type="spellEnd"/>
      <w:r w:rsidRPr="00805DA1">
        <w:rPr>
          <w:bCs/>
          <w:i/>
          <w:iCs/>
          <w:sz w:val="20"/>
          <w:szCs w:val="20"/>
          <w:lang w:val="uk-UA"/>
        </w:rPr>
        <w:t xml:space="preserve"> </w:t>
      </w:r>
      <w:proofErr w:type="spellStart"/>
      <w:r w:rsidRPr="00805DA1">
        <w:rPr>
          <w:bCs/>
          <w:i/>
          <w:iCs/>
          <w:sz w:val="20"/>
          <w:szCs w:val="20"/>
          <w:lang w:val="uk-UA"/>
        </w:rPr>
        <w:t>Ricoeur</w:t>
      </w:r>
      <w:proofErr w:type="spellEnd"/>
      <w:r w:rsidRPr="00805DA1">
        <w:rPr>
          <w:bCs/>
          <w:sz w:val="20"/>
          <w:szCs w:val="20"/>
          <w:lang w:val="uk-UA"/>
        </w:rPr>
        <w:t xml:space="preserve">) у трилогії </w:t>
      </w:r>
      <w:r w:rsidRPr="00805DA1">
        <w:rPr>
          <w:bCs/>
          <w:i/>
          <w:iCs/>
          <w:sz w:val="20"/>
          <w:szCs w:val="20"/>
          <w:lang w:val="uk-UA"/>
        </w:rPr>
        <w:t>"</w:t>
      </w:r>
      <w:proofErr w:type="spellStart"/>
      <w:r w:rsidRPr="00805DA1">
        <w:rPr>
          <w:bCs/>
          <w:i/>
          <w:iCs/>
          <w:sz w:val="20"/>
          <w:szCs w:val="20"/>
          <w:lang w:val="uk-UA"/>
        </w:rPr>
        <w:t>Time</w:t>
      </w:r>
      <w:proofErr w:type="spellEnd"/>
      <w:r w:rsidRPr="00805DA1">
        <w:rPr>
          <w:bCs/>
          <w:i/>
          <w:iCs/>
          <w:sz w:val="20"/>
          <w:szCs w:val="20"/>
          <w:lang w:val="uk-UA"/>
        </w:rPr>
        <w:t xml:space="preserve"> </w:t>
      </w:r>
      <w:proofErr w:type="spellStart"/>
      <w:r w:rsidRPr="00805DA1">
        <w:rPr>
          <w:bCs/>
          <w:i/>
          <w:iCs/>
          <w:sz w:val="20"/>
          <w:szCs w:val="20"/>
          <w:lang w:val="uk-UA"/>
        </w:rPr>
        <w:t>and</w:t>
      </w:r>
      <w:proofErr w:type="spellEnd"/>
      <w:r w:rsidRPr="00805DA1">
        <w:rPr>
          <w:bCs/>
          <w:i/>
          <w:iCs/>
          <w:sz w:val="20"/>
          <w:szCs w:val="20"/>
          <w:lang w:val="uk-UA"/>
        </w:rPr>
        <w:t xml:space="preserve"> </w:t>
      </w:r>
      <w:proofErr w:type="spellStart"/>
      <w:r w:rsidRPr="00805DA1">
        <w:rPr>
          <w:bCs/>
          <w:i/>
          <w:iCs/>
          <w:sz w:val="20"/>
          <w:szCs w:val="20"/>
          <w:lang w:val="uk-UA"/>
        </w:rPr>
        <w:t>Narrative</w:t>
      </w:r>
      <w:proofErr w:type="spellEnd"/>
      <w:r w:rsidRPr="00805DA1">
        <w:rPr>
          <w:bCs/>
          <w:i/>
          <w:iCs/>
          <w:sz w:val="20"/>
          <w:szCs w:val="20"/>
          <w:lang w:val="uk-UA"/>
        </w:rPr>
        <w:t>"</w:t>
      </w:r>
      <w:r w:rsidRPr="00805DA1">
        <w:rPr>
          <w:bCs/>
          <w:sz w:val="20"/>
          <w:szCs w:val="20"/>
          <w:lang w:val="uk-UA"/>
        </w:rPr>
        <w:t xml:space="preserve"> (1983–1985) досліджував зв’язок між </w:t>
      </w:r>
      <w:proofErr w:type="spellStart"/>
      <w:r w:rsidRPr="00805DA1">
        <w:rPr>
          <w:bCs/>
          <w:sz w:val="20"/>
          <w:szCs w:val="20"/>
          <w:lang w:val="uk-UA"/>
        </w:rPr>
        <w:t>наративом</w:t>
      </w:r>
      <w:proofErr w:type="spellEnd"/>
      <w:r w:rsidRPr="00805DA1">
        <w:rPr>
          <w:bCs/>
          <w:sz w:val="20"/>
          <w:szCs w:val="20"/>
          <w:lang w:val="uk-UA"/>
        </w:rPr>
        <w:t xml:space="preserve"> і часом. Він підкреслював, що </w:t>
      </w:r>
      <w:proofErr w:type="spellStart"/>
      <w:r w:rsidRPr="00805DA1">
        <w:rPr>
          <w:bCs/>
          <w:sz w:val="20"/>
          <w:szCs w:val="20"/>
          <w:lang w:val="uk-UA"/>
        </w:rPr>
        <w:t>наратив</w:t>
      </w:r>
      <w:proofErr w:type="spellEnd"/>
      <w:r w:rsidRPr="00805DA1">
        <w:rPr>
          <w:bCs/>
          <w:sz w:val="20"/>
          <w:szCs w:val="20"/>
          <w:lang w:val="uk-UA"/>
        </w:rPr>
        <w:t xml:space="preserve"> допомагає структурувати та осмислювати людський досвід, перетворюючи хронологічний час на змістовний.</w:t>
      </w:r>
    </w:p>
    <w:p w14:paraId="28A0FA7F" w14:textId="77777777" w:rsidR="00B03960" w:rsidRPr="00805DA1" w:rsidRDefault="00B03960" w:rsidP="00B03960">
      <w:pPr>
        <w:spacing w:after="0"/>
        <w:ind w:firstLine="851"/>
        <w:rPr>
          <w:bCs/>
          <w:sz w:val="20"/>
          <w:szCs w:val="20"/>
          <w:lang w:val="uk-UA"/>
        </w:rPr>
      </w:pPr>
      <w:r w:rsidRPr="00805DA1">
        <w:rPr>
          <w:bCs/>
          <w:sz w:val="20"/>
          <w:szCs w:val="20"/>
          <w:lang w:val="uk-UA"/>
        </w:rPr>
        <w:t xml:space="preserve">Австрійський літературознавець Франц Карл </w:t>
      </w:r>
      <w:proofErr w:type="spellStart"/>
      <w:r w:rsidRPr="00805DA1">
        <w:rPr>
          <w:bCs/>
          <w:sz w:val="20"/>
          <w:szCs w:val="20"/>
          <w:lang w:val="uk-UA"/>
        </w:rPr>
        <w:t>Штанцель</w:t>
      </w:r>
      <w:proofErr w:type="spellEnd"/>
      <w:r w:rsidRPr="00805DA1">
        <w:rPr>
          <w:bCs/>
          <w:sz w:val="20"/>
          <w:szCs w:val="20"/>
          <w:lang w:val="uk-UA"/>
        </w:rPr>
        <w:t xml:space="preserve"> (</w:t>
      </w:r>
      <w:proofErr w:type="spellStart"/>
      <w:r w:rsidRPr="00805DA1">
        <w:rPr>
          <w:bCs/>
          <w:i/>
          <w:iCs/>
          <w:sz w:val="20"/>
          <w:szCs w:val="20"/>
          <w:lang w:val="uk-UA"/>
        </w:rPr>
        <w:t>Franz</w:t>
      </w:r>
      <w:proofErr w:type="spellEnd"/>
      <w:r w:rsidRPr="00805DA1">
        <w:rPr>
          <w:bCs/>
          <w:i/>
          <w:iCs/>
          <w:sz w:val="20"/>
          <w:szCs w:val="20"/>
          <w:lang w:val="uk-UA"/>
        </w:rPr>
        <w:t xml:space="preserve"> </w:t>
      </w:r>
      <w:proofErr w:type="spellStart"/>
      <w:r w:rsidRPr="00805DA1">
        <w:rPr>
          <w:bCs/>
          <w:i/>
          <w:iCs/>
          <w:sz w:val="20"/>
          <w:szCs w:val="20"/>
          <w:lang w:val="uk-UA"/>
        </w:rPr>
        <w:t>Karl</w:t>
      </w:r>
      <w:proofErr w:type="spellEnd"/>
      <w:r w:rsidRPr="00805DA1">
        <w:rPr>
          <w:bCs/>
          <w:i/>
          <w:iCs/>
          <w:sz w:val="20"/>
          <w:szCs w:val="20"/>
          <w:lang w:val="uk-UA"/>
        </w:rPr>
        <w:t xml:space="preserve"> </w:t>
      </w:r>
      <w:proofErr w:type="spellStart"/>
      <w:r w:rsidRPr="00805DA1">
        <w:rPr>
          <w:bCs/>
          <w:i/>
          <w:iCs/>
          <w:sz w:val="20"/>
          <w:szCs w:val="20"/>
          <w:lang w:val="uk-UA"/>
        </w:rPr>
        <w:t>Stanzel</w:t>
      </w:r>
      <w:proofErr w:type="spellEnd"/>
      <w:r w:rsidRPr="00805DA1">
        <w:rPr>
          <w:bCs/>
          <w:sz w:val="20"/>
          <w:szCs w:val="20"/>
          <w:lang w:val="uk-UA"/>
        </w:rPr>
        <w:t xml:space="preserve">) у своїй праці </w:t>
      </w:r>
      <w:r w:rsidRPr="00805DA1">
        <w:rPr>
          <w:bCs/>
          <w:i/>
          <w:iCs/>
          <w:sz w:val="20"/>
          <w:szCs w:val="20"/>
          <w:lang w:val="uk-UA"/>
        </w:rPr>
        <w:t>"</w:t>
      </w:r>
      <w:proofErr w:type="spellStart"/>
      <w:r w:rsidRPr="00805DA1">
        <w:rPr>
          <w:bCs/>
          <w:i/>
          <w:iCs/>
          <w:sz w:val="20"/>
          <w:szCs w:val="20"/>
          <w:lang w:val="uk-UA"/>
        </w:rPr>
        <w:t>Theorie</w:t>
      </w:r>
      <w:proofErr w:type="spellEnd"/>
      <w:r w:rsidRPr="00805DA1">
        <w:rPr>
          <w:bCs/>
          <w:i/>
          <w:iCs/>
          <w:sz w:val="20"/>
          <w:szCs w:val="20"/>
          <w:lang w:val="uk-UA"/>
        </w:rPr>
        <w:t xml:space="preserve"> </w:t>
      </w:r>
      <w:proofErr w:type="spellStart"/>
      <w:r w:rsidRPr="00805DA1">
        <w:rPr>
          <w:bCs/>
          <w:i/>
          <w:iCs/>
          <w:sz w:val="20"/>
          <w:szCs w:val="20"/>
          <w:lang w:val="uk-UA"/>
        </w:rPr>
        <w:t>des</w:t>
      </w:r>
      <w:proofErr w:type="spellEnd"/>
      <w:r w:rsidRPr="00805DA1">
        <w:rPr>
          <w:bCs/>
          <w:i/>
          <w:iCs/>
          <w:sz w:val="20"/>
          <w:szCs w:val="20"/>
          <w:lang w:val="uk-UA"/>
        </w:rPr>
        <w:t xml:space="preserve"> </w:t>
      </w:r>
      <w:proofErr w:type="spellStart"/>
      <w:r w:rsidRPr="00805DA1">
        <w:rPr>
          <w:bCs/>
          <w:i/>
          <w:iCs/>
          <w:sz w:val="20"/>
          <w:szCs w:val="20"/>
          <w:lang w:val="uk-UA"/>
        </w:rPr>
        <w:t>Erzählens</w:t>
      </w:r>
      <w:proofErr w:type="spellEnd"/>
      <w:r w:rsidRPr="00805DA1">
        <w:rPr>
          <w:bCs/>
          <w:i/>
          <w:iCs/>
          <w:sz w:val="20"/>
          <w:szCs w:val="20"/>
          <w:lang w:val="uk-UA"/>
        </w:rPr>
        <w:t>"</w:t>
      </w:r>
      <w:r w:rsidRPr="00805DA1">
        <w:rPr>
          <w:bCs/>
          <w:sz w:val="20"/>
          <w:szCs w:val="20"/>
          <w:lang w:val="uk-UA"/>
        </w:rPr>
        <w:t xml:space="preserve"> (1979) розробив типологічне коло </w:t>
      </w:r>
      <w:proofErr w:type="spellStart"/>
      <w:r w:rsidRPr="00805DA1">
        <w:rPr>
          <w:bCs/>
          <w:sz w:val="20"/>
          <w:szCs w:val="20"/>
          <w:lang w:val="uk-UA"/>
        </w:rPr>
        <w:t>наративних</w:t>
      </w:r>
      <w:proofErr w:type="spellEnd"/>
      <w:r w:rsidRPr="00805DA1">
        <w:rPr>
          <w:bCs/>
          <w:sz w:val="20"/>
          <w:szCs w:val="20"/>
          <w:lang w:val="uk-UA"/>
        </w:rPr>
        <w:t xml:space="preserve"> ситуацій. Він класифікував розповідь за трьома аспектами: позицією </w:t>
      </w:r>
      <w:proofErr w:type="spellStart"/>
      <w:r w:rsidRPr="00805DA1">
        <w:rPr>
          <w:bCs/>
          <w:sz w:val="20"/>
          <w:szCs w:val="20"/>
          <w:lang w:val="uk-UA"/>
        </w:rPr>
        <w:t>наратора</w:t>
      </w:r>
      <w:proofErr w:type="spellEnd"/>
      <w:r w:rsidRPr="00805DA1">
        <w:rPr>
          <w:bCs/>
          <w:sz w:val="20"/>
          <w:szCs w:val="20"/>
          <w:lang w:val="uk-UA"/>
        </w:rPr>
        <w:t>, точкою зору та дистанцією до подій.</w:t>
      </w:r>
    </w:p>
    <w:p w14:paraId="42B690FC" w14:textId="77777777" w:rsidR="00B03960" w:rsidRPr="00805DA1" w:rsidRDefault="00B03960" w:rsidP="00B03960">
      <w:pPr>
        <w:spacing w:after="0"/>
        <w:ind w:firstLine="851"/>
        <w:rPr>
          <w:bCs/>
          <w:sz w:val="20"/>
          <w:szCs w:val="20"/>
          <w:lang w:val="uk-UA"/>
        </w:rPr>
      </w:pPr>
      <w:r w:rsidRPr="00805DA1">
        <w:rPr>
          <w:bCs/>
          <w:sz w:val="20"/>
          <w:szCs w:val="20"/>
          <w:lang w:val="uk-UA"/>
        </w:rPr>
        <w:t>Американський дослідник Девід Герман (</w:t>
      </w:r>
      <w:proofErr w:type="spellStart"/>
      <w:r w:rsidRPr="00805DA1">
        <w:rPr>
          <w:bCs/>
          <w:i/>
          <w:iCs/>
          <w:sz w:val="20"/>
          <w:szCs w:val="20"/>
          <w:lang w:val="uk-UA"/>
        </w:rPr>
        <w:t>David</w:t>
      </w:r>
      <w:proofErr w:type="spellEnd"/>
      <w:r w:rsidRPr="00805DA1">
        <w:rPr>
          <w:bCs/>
          <w:i/>
          <w:iCs/>
          <w:sz w:val="20"/>
          <w:szCs w:val="20"/>
          <w:lang w:val="uk-UA"/>
        </w:rPr>
        <w:t xml:space="preserve"> </w:t>
      </w:r>
      <w:proofErr w:type="spellStart"/>
      <w:r w:rsidRPr="00805DA1">
        <w:rPr>
          <w:bCs/>
          <w:i/>
          <w:iCs/>
          <w:sz w:val="20"/>
          <w:szCs w:val="20"/>
          <w:lang w:val="uk-UA"/>
        </w:rPr>
        <w:t>Herman</w:t>
      </w:r>
      <w:proofErr w:type="spellEnd"/>
      <w:r w:rsidRPr="00805DA1">
        <w:rPr>
          <w:bCs/>
          <w:sz w:val="20"/>
          <w:szCs w:val="20"/>
          <w:lang w:val="uk-UA"/>
        </w:rPr>
        <w:t xml:space="preserve">) у книзі </w:t>
      </w:r>
      <w:r w:rsidRPr="00805DA1">
        <w:rPr>
          <w:bCs/>
          <w:i/>
          <w:iCs/>
          <w:sz w:val="20"/>
          <w:szCs w:val="20"/>
          <w:lang w:val="uk-UA"/>
        </w:rPr>
        <w:t>"</w:t>
      </w:r>
      <w:proofErr w:type="spellStart"/>
      <w:r w:rsidRPr="00805DA1">
        <w:rPr>
          <w:bCs/>
          <w:i/>
          <w:iCs/>
          <w:sz w:val="20"/>
          <w:szCs w:val="20"/>
          <w:lang w:val="uk-UA"/>
        </w:rPr>
        <w:t>Basic</w:t>
      </w:r>
      <w:proofErr w:type="spellEnd"/>
      <w:r w:rsidRPr="00805DA1">
        <w:rPr>
          <w:bCs/>
          <w:i/>
          <w:iCs/>
          <w:sz w:val="20"/>
          <w:szCs w:val="20"/>
          <w:lang w:val="uk-UA"/>
        </w:rPr>
        <w:t xml:space="preserve"> </w:t>
      </w:r>
      <w:proofErr w:type="spellStart"/>
      <w:r w:rsidRPr="00805DA1">
        <w:rPr>
          <w:bCs/>
          <w:i/>
          <w:iCs/>
          <w:sz w:val="20"/>
          <w:szCs w:val="20"/>
          <w:lang w:val="uk-UA"/>
        </w:rPr>
        <w:t>Elements</w:t>
      </w:r>
      <w:proofErr w:type="spellEnd"/>
      <w:r w:rsidRPr="00805DA1">
        <w:rPr>
          <w:bCs/>
          <w:i/>
          <w:iCs/>
          <w:sz w:val="20"/>
          <w:szCs w:val="20"/>
          <w:lang w:val="uk-UA"/>
        </w:rPr>
        <w:t xml:space="preserve"> </w:t>
      </w:r>
      <w:proofErr w:type="spellStart"/>
      <w:r w:rsidRPr="00805DA1">
        <w:rPr>
          <w:bCs/>
          <w:i/>
          <w:iCs/>
          <w:sz w:val="20"/>
          <w:szCs w:val="20"/>
          <w:lang w:val="uk-UA"/>
        </w:rPr>
        <w:t>of</w:t>
      </w:r>
      <w:proofErr w:type="spellEnd"/>
      <w:r w:rsidRPr="00805DA1">
        <w:rPr>
          <w:bCs/>
          <w:i/>
          <w:iCs/>
          <w:sz w:val="20"/>
          <w:szCs w:val="20"/>
          <w:lang w:val="uk-UA"/>
        </w:rPr>
        <w:t xml:space="preserve"> </w:t>
      </w:r>
      <w:proofErr w:type="spellStart"/>
      <w:r w:rsidRPr="00805DA1">
        <w:rPr>
          <w:bCs/>
          <w:i/>
          <w:iCs/>
          <w:sz w:val="20"/>
          <w:szCs w:val="20"/>
          <w:lang w:val="uk-UA"/>
        </w:rPr>
        <w:t>Narrative</w:t>
      </w:r>
      <w:proofErr w:type="spellEnd"/>
      <w:r w:rsidRPr="00805DA1">
        <w:rPr>
          <w:bCs/>
          <w:i/>
          <w:iCs/>
          <w:sz w:val="20"/>
          <w:szCs w:val="20"/>
          <w:lang w:val="uk-UA"/>
        </w:rPr>
        <w:t>"</w:t>
      </w:r>
      <w:r w:rsidRPr="00805DA1">
        <w:rPr>
          <w:bCs/>
          <w:sz w:val="20"/>
          <w:szCs w:val="20"/>
          <w:lang w:val="uk-UA"/>
        </w:rPr>
        <w:t xml:space="preserve"> (2009) розглядав </w:t>
      </w:r>
      <w:proofErr w:type="spellStart"/>
      <w:r w:rsidRPr="00805DA1">
        <w:rPr>
          <w:bCs/>
          <w:sz w:val="20"/>
          <w:szCs w:val="20"/>
          <w:lang w:val="uk-UA"/>
        </w:rPr>
        <w:t>наратив</w:t>
      </w:r>
      <w:proofErr w:type="spellEnd"/>
      <w:r w:rsidRPr="00805DA1">
        <w:rPr>
          <w:bCs/>
          <w:sz w:val="20"/>
          <w:szCs w:val="20"/>
          <w:lang w:val="uk-UA"/>
        </w:rPr>
        <w:t xml:space="preserve"> як когнітивний інструмент, що дозволяє людям структурувати та інтерпретувати свій досвід через історії.</w:t>
      </w:r>
    </w:p>
    <w:p w14:paraId="70E4EBE2" w14:textId="77777777" w:rsidR="00B03960" w:rsidRPr="00430A76" w:rsidRDefault="00B03960" w:rsidP="00B03960">
      <w:pPr>
        <w:spacing w:after="0"/>
        <w:ind w:firstLine="851"/>
        <w:rPr>
          <w:bCs/>
          <w:sz w:val="20"/>
          <w:szCs w:val="20"/>
          <w:lang w:val="uk-UA"/>
        </w:rPr>
      </w:pPr>
      <w:r w:rsidRPr="00805DA1">
        <w:rPr>
          <w:bCs/>
          <w:sz w:val="20"/>
          <w:szCs w:val="20"/>
          <w:lang w:val="uk-UA"/>
        </w:rPr>
        <w:t xml:space="preserve">Крім того, Джейн </w:t>
      </w:r>
      <w:proofErr w:type="spellStart"/>
      <w:r w:rsidRPr="00805DA1">
        <w:rPr>
          <w:bCs/>
          <w:sz w:val="20"/>
          <w:szCs w:val="20"/>
          <w:lang w:val="uk-UA"/>
        </w:rPr>
        <w:t>Елліотт</w:t>
      </w:r>
      <w:proofErr w:type="spellEnd"/>
      <w:r w:rsidRPr="00805DA1">
        <w:rPr>
          <w:bCs/>
          <w:sz w:val="20"/>
          <w:szCs w:val="20"/>
          <w:lang w:val="uk-UA"/>
        </w:rPr>
        <w:t xml:space="preserve"> (</w:t>
      </w:r>
      <w:proofErr w:type="spellStart"/>
      <w:r w:rsidRPr="00805DA1">
        <w:rPr>
          <w:bCs/>
          <w:i/>
          <w:iCs/>
          <w:sz w:val="20"/>
          <w:szCs w:val="20"/>
          <w:lang w:val="uk-UA"/>
        </w:rPr>
        <w:t>Jane</w:t>
      </w:r>
      <w:proofErr w:type="spellEnd"/>
      <w:r w:rsidRPr="00805DA1">
        <w:rPr>
          <w:bCs/>
          <w:i/>
          <w:iCs/>
          <w:sz w:val="20"/>
          <w:szCs w:val="20"/>
          <w:lang w:val="uk-UA"/>
        </w:rPr>
        <w:t xml:space="preserve"> </w:t>
      </w:r>
      <w:proofErr w:type="spellStart"/>
      <w:r w:rsidRPr="00805DA1">
        <w:rPr>
          <w:bCs/>
          <w:i/>
          <w:iCs/>
          <w:sz w:val="20"/>
          <w:szCs w:val="20"/>
          <w:lang w:val="uk-UA"/>
        </w:rPr>
        <w:t>Elliott</w:t>
      </w:r>
      <w:proofErr w:type="spellEnd"/>
      <w:r w:rsidRPr="00805DA1">
        <w:rPr>
          <w:bCs/>
          <w:sz w:val="20"/>
          <w:szCs w:val="20"/>
          <w:lang w:val="uk-UA"/>
        </w:rPr>
        <w:t xml:space="preserve">) у своїй праці </w:t>
      </w:r>
      <w:r w:rsidRPr="00805DA1">
        <w:rPr>
          <w:bCs/>
          <w:i/>
          <w:iCs/>
          <w:sz w:val="20"/>
          <w:szCs w:val="20"/>
          <w:lang w:val="uk-UA"/>
        </w:rPr>
        <w:t>"</w:t>
      </w:r>
      <w:proofErr w:type="spellStart"/>
      <w:r w:rsidRPr="00805DA1">
        <w:rPr>
          <w:bCs/>
          <w:i/>
          <w:iCs/>
          <w:sz w:val="20"/>
          <w:szCs w:val="20"/>
          <w:lang w:val="uk-UA"/>
        </w:rPr>
        <w:t>Using</w:t>
      </w:r>
      <w:proofErr w:type="spellEnd"/>
      <w:r w:rsidRPr="00805DA1">
        <w:rPr>
          <w:bCs/>
          <w:i/>
          <w:iCs/>
          <w:sz w:val="20"/>
          <w:szCs w:val="20"/>
          <w:lang w:val="uk-UA"/>
        </w:rPr>
        <w:t xml:space="preserve"> </w:t>
      </w:r>
      <w:proofErr w:type="spellStart"/>
      <w:r w:rsidRPr="00805DA1">
        <w:rPr>
          <w:bCs/>
          <w:i/>
          <w:iCs/>
          <w:sz w:val="20"/>
          <w:szCs w:val="20"/>
          <w:lang w:val="uk-UA"/>
        </w:rPr>
        <w:t>Narrative</w:t>
      </w:r>
      <w:proofErr w:type="spellEnd"/>
      <w:r w:rsidRPr="00805DA1">
        <w:rPr>
          <w:bCs/>
          <w:i/>
          <w:iCs/>
          <w:sz w:val="20"/>
          <w:szCs w:val="20"/>
          <w:lang w:val="uk-UA"/>
        </w:rPr>
        <w:t xml:space="preserve"> </w:t>
      </w:r>
      <w:proofErr w:type="spellStart"/>
      <w:r w:rsidRPr="00805DA1">
        <w:rPr>
          <w:bCs/>
          <w:i/>
          <w:iCs/>
          <w:sz w:val="20"/>
          <w:szCs w:val="20"/>
          <w:lang w:val="uk-UA"/>
        </w:rPr>
        <w:t>in</w:t>
      </w:r>
      <w:proofErr w:type="spellEnd"/>
      <w:r w:rsidRPr="00805DA1">
        <w:rPr>
          <w:bCs/>
          <w:i/>
          <w:iCs/>
          <w:sz w:val="20"/>
          <w:szCs w:val="20"/>
          <w:lang w:val="uk-UA"/>
        </w:rPr>
        <w:t xml:space="preserve"> </w:t>
      </w:r>
      <w:proofErr w:type="spellStart"/>
      <w:r w:rsidRPr="00805DA1">
        <w:rPr>
          <w:bCs/>
          <w:i/>
          <w:iCs/>
          <w:sz w:val="20"/>
          <w:szCs w:val="20"/>
          <w:lang w:val="uk-UA"/>
        </w:rPr>
        <w:t>Social</w:t>
      </w:r>
      <w:proofErr w:type="spellEnd"/>
      <w:r w:rsidRPr="00805DA1">
        <w:rPr>
          <w:bCs/>
          <w:i/>
          <w:iCs/>
          <w:sz w:val="20"/>
          <w:szCs w:val="20"/>
          <w:lang w:val="uk-UA"/>
        </w:rPr>
        <w:t xml:space="preserve"> </w:t>
      </w:r>
      <w:proofErr w:type="spellStart"/>
      <w:r w:rsidRPr="00805DA1">
        <w:rPr>
          <w:bCs/>
          <w:i/>
          <w:iCs/>
          <w:sz w:val="20"/>
          <w:szCs w:val="20"/>
          <w:lang w:val="uk-UA"/>
        </w:rPr>
        <w:t>Research</w:t>
      </w:r>
      <w:proofErr w:type="spellEnd"/>
      <w:r w:rsidRPr="00805DA1">
        <w:rPr>
          <w:bCs/>
          <w:i/>
          <w:iCs/>
          <w:sz w:val="20"/>
          <w:szCs w:val="20"/>
          <w:lang w:val="uk-UA"/>
        </w:rPr>
        <w:t>"</w:t>
      </w:r>
      <w:r w:rsidRPr="00805DA1">
        <w:rPr>
          <w:bCs/>
          <w:sz w:val="20"/>
          <w:szCs w:val="20"/>
          <w:lang w:val="uk-UA"/>
        </w:rPr>
        <w:t xml:space="preserve"> (2005) аналізувала, як </w:t>
      </w:r>
      <w:proofErr w:type="spellStart"/>
      <w:r w:rsidRPr="00805DA1">
        <w:rPr>
          <w:bCs/>
          <w:sz w:val="20"/>
          <w:szCs w:val="20"/>
          <w:lang w:val="uk-UA"/>
        </w:rPr>
        <w:t>наративи</w:t>
      </w:r>
      <w:proofErr w:type="spellEnd"/>
      <w:r w:rsidRPr="00805DA1">
        <w:rPr>
          <w:bCs/>
          <w:sz w:val="20"/>
          <w:szCs w:val="20"/>
          <w:lang w:val="uk-UA"/>
        </w:rPr>
        <w:t xml:space="preserve"> використовуються у соціальних дослідженнях. Вона описувала їхню роль у якісному та кількісному аналізі, а також у </w:t>
      </w:r>
      <w:r w:rsidRPr="00430A76">
        <w:rPr>
          <w:bCs/>
          <w:sz w:val="20"/>
          <w:szCs w:val="20"/>
          <w:lang w:val="uk-UA"/>
        </w:rPr>
        <w:t>розумінні зв’язку між особистим досвідом і соціальними структурами.</w:t>
      </w:r>
    </w:p>
    <w:p w14:paraId="193A433A" w14:textId="77777777" w:rsidR="00B03960" w:rsidRPr="00430A76" w:rsidRDefault="00B03960" w:rsidP="00B03960">
      <w:pPr>
        <w:spacing w:after="0"/>
        <w:ind w:firstLine="851"/>
        <w:rPr>
          <w:bCs/>
          <w:sz w:val="20"/>
          <w:szCs w:val="20"/>
          <w:lang w:val="uk-UA"/>
        </w:rPr>
      </w:pPr>
      <w:r w:rsidRPr="00430A76">
        <w:rPr>
          <w:bCs/>
          <w:sz w:val="20"/>
          <w:szCs w:val="20"/>
          <w:lang w:val="uk-UA"/>
        </w:rPr>
        <w:t xml:space="preserve">Праці українських науковців, таких як Олександр Ткачук й Андрій </w:t>
      </w:r>
      <w:proofErr w:type="spellStart"/>
      <w:r w:rsidRPr="00430A76">
        <w:rPr>
          <w:bCs/>
          <w:sz w:val="20"/>
          <w:szCs w:val="20"/>
          <w:lang w:val="uk-UA"/>
        </w:rPr>
        <w:t>Баумейстер</w:t>
      </w:r>
      <w:proofErr w:type="spellEnd"/>
      <w:r w:rsidRPr="00430A76">
        <w:rPr>
          <w:bCs/>
          <w:sz w:val="20"/>
          <w:szCs w:val="20"/>
          <w:lang w:val="uk-UA"/>
        </w:rPr>
        <w:t xml:space="preserve">, підтверджують актуальність дослідження </w:t>
      </w:r>
      <w:proofErr w:type="spellStart"/>
      <w:r w:rsidRPr="00430A76">
        <w:rPr>
          <w:bCs/>
          <w:sz w:val="20"/>
          <w:szCs w:val="20"/>
          <w:lang w:val="uk-UA"/>
        </w:rPr>
        <w:t>наративів</w:t>
      </w:r>
      <w:proofErr w:type="spellEnd"/>
      <w:r w:rsidRPr="00430A76">
        <w:rPr>
          <w:bCs/>
          <w:sz w:val="20"/>
          <w:szCs w:val="20"/>
          <w:lang w:val="uk-UA"/>
        </w:rPr>
        <w:t xml:space="preserve"> у літературі, культурі та політиці. Їхній внесок дозволяє глибше осмислити, як </w:t>
      </w:r>
      <w:proofErr w:type="spellStart"/>
      <w:r w:rsidRPr="00430A76">
        <w:rPr>
          <w:bCs/>
          <w:sz w:val="20"/>
          <w:szCs w:val="20"/>
          <w:lang w:val="uk-UA"/>
        </w:rPr>
        <w:t>наративи</w:t>
      </w:r>
      <w:proofErr w:type="spellEnd"/>
      <w:r w:rsidRPr="00430A76">
        <w:rPr>
          <w:bCs/>
          <w:sz w:val="20"/>
          <w:szCs w:val="20"/>
          <w:lang w:val="uk-UA"/>
        </w:rPr>
        <w:t xml:space="preserve"> сприяють збереженню колективної пам'яті, переосмисленню етичних норм та інтеграції суспільства.</w:t>
      </w:r>
    </w:p>
    <w:p w14:paraId="6B31C0F0" w14:textId="77777777" w:rsidR="00B03960" w:rsidRPr="00430A76" w:rsidRDefault="00B03960" w:rsidP="00B03960">
      <w:pPr>
        <w:spacing w:after="0"/>
        <w:ind w:firstLine="851"/>
        <w:rPr>
          <w:bCs/>
          <w:sz w:val="20"/>
          <w:szCs w:val="20"/>
          <w:lang w:val="uk-UA"/>
        </w:rPr>
      </w:pPr>
      <w:r w:rsidRPr="00430A76">
        <w:rPr>
          <w:bCs/>
          <w:sz w:val="20"/>
          <w:szCs w:val="20"/>
          <w:lang w:val="uk-UA"/>
        </w:rPr>
        <w:t xml:space="preserve">Ці науковці з різних перспектив досліджували </w:t>
      </w:r>
      <w:proofErr w:type="spellStart"/>
      <w:r w:rsidRPr="00430A76">
        <w:rPr>
          <w:bCs/>
          <w:sz w:val="20"/>
          <w:szCs w:val="20"/>
          <w:lang w:val="uk-UA"/>
        </w:rPr>
        <w:t>наратив</w:t>
      </w:r>
      <w:proofErr w:type="spellEnd"/>
      <w:r w:rsidRPr="00430A76">
        <w:rPr>
          <w:bCs/>
          <w:sz w:val="20"/>
          <w:szCs w:val="20"/>
          <w:lang w:val="uk-UA"/>
        </w:rPr>
        <w:t xml:space="preserve"> як феномен, підкреслюючи його значення для розуміння культури, людського досвіду та соціальних взаємин.</w:t>
      </w:r>
    </w:p>
    <w:p w14:paraId="6EC3B238" w14:textId="77777777" w:rsidR="00B03960" w:rsidRPr="00805DA1" w:rsidRDefault="00B03960" w:rsidP="00B03960">
      <w:pPr>
        <w:spacing w:after="0"/>
        <w:ind w:firstLine="851"/>
        <w:rPr>
          <w:bCs/>
          <w:sz w:val="20"/>
          <w:szCs w:val="20"/>
          <w:lang w:val="uk-UA"/>
        </w:rPr>
      </w:pPr>
      <w:r w:rsidRPr="00430A76">
        <w:rPr>
          <w:bCs/>
          <w:sz w:val="20"/>
          <w:szCs w:val="20"/>
          <w:lang w:val="uk-UA"/>
        </w:rPr>
        <w:t xml:space="preserve">Подальші дослідження у цій галузі є необхідними для розуміння ролі </w:t>
      </w:r>
      <w:proofErr w:type="spellStart"/>
      <w:r w:rsidRPr="00430A76">
        <w:rPr>
          <w:bCs/>
          <w:sz w:val="20"/>
          <w:szCs w:val="20"/>
          <w:lang w:val="uk-UA"/>
        </w:rPr>
        <w:t>наративів</w:t>
      </w:r>
      <w:proofErr w:type="spellEnd"/>
      <w:r w:rsidRPr="00430A76">
        <w:rPr>
          <w:bCs/>
          <w:sz w:val="20"/>
          <w:szCs w:val="20"/>
          <w:lang w:val="uk-UA"/>
        </w:rPr>
        <w:t xml:space="preserve"> у вирішенні сучасних викликів, таких як </w:t>
      </w:r>
      <w:proofErr w:type="spellStart"/>
      <w:r w:rsidRPr="00430A76">
        <w:rPr>
          <w:bCs/>
          <w:sz w:val="20"/>
          <w:szCs w:val="20"/>
          <w:lang w:val="uk-UA"/>
        </w:rPr>
        <w:t>цифровізація</w:t>
      </w:r>
      <w:proofErr w:type="spellEnd"/>
      <w:r w:rsidRPr="00430A76">
        <w:rPr>
          <w:bCs/>
          <w:sz w:val="20"/>
          <w:szCs w:val="20"/>
          <w:lang w:val="uk-UA"/>
        </w:rPr>
        <w:t>, глобалізація та соціальні трансформації.</w:t>
      </w:r>
    </w:p>
    <w:p w14:paraId="6498F212" w14:textId="77777777" w:rsidR="00B03960" w:rsidRPr="00805DA1" w:rsidRDefault="00B03960" w:rsidP="00B03960">
      <w:pPr>
        <w:spacing w:after="0"/>
        <w:ind w:firstLine="851"/>
        <w:rPr>
          <w:b/>
          <w:sz w:val="20"/>
          <w:szCs w:val="20"/>
          <w:lang w:val="uk-UA"/>
        </w:rPr>
      </w:pPr>
    </w:p>
    <w:p w14:paraId="5A8B93C0" w14:textId="77777777" w:rsidR="00B03960" w:rsidRPr="00805DA1" w:rsidRDefault="00B03960" w:rsidP="00B03960">
      <w:pPr>
        <w:spacing w:after="0"/>
        <w:ind w:firstLine="0"/>
        <w:rPr>
          <w:b/>
          <w:bCs/>
          <w:sz w:val="20"/>
          <w:szCs w:val="20"/>
          <w:lang w:val="uk-UA"/>
        </w:rPr>
      </w:pPr>
      <w:r w:rsidRPr="00805DA1">
        <w:rPr>
          <w:b/>
          <w:bCs/>
          <w:sz w:val="20"/>
          <w:szCs w:val="20"/>
          <w:lang w:val="uk-UA"/>
        </w:rPr>
        <w:t>СПИСОК ВИКОРИСТАНИХ ДЖЕРЕЛ</w:t>
      </w:r>
    </w:p>
    <w:p w14:paraId="37B00637" w14:textId="77777777" w:rsidR="00B03960" w:rsidRDefault="00B03960" w:rsidP="00B03960">
      <w:pPr>
        <w:spacing w:after="0"/>
        <w:ind w:left="1134" w:hanging="1134"/>
        <w:rPr>
          <w:sz w:val="20"/>
          <w:szCs w:val="20"/>
          <w:lang w:val="uk-UA"/>
        </w:rPr>
      </w:pPr>
      <w:proofErr w:type="spellStart"/>
      <w:r w:rsidRPr="004046C1">
        <w:rPr>
          <w:sz w:val="20"/>
          <w:szCs w:val="20"/>
          <w:lang w:val="uk-UA"/>
        </w:rPr>
        <w:t>Баумейстер</w:t>
      </w:r>
      <w:proofErr w:type="spellEnd"/>
      <w:r w:rsidRPr="004046C1">
        <w:rPr>
          <w:sz w:val="20"/>
          <w:szCs w:val="20"/>
          <w:lang w:val="uk-UA"/>
        </w:rPr>
        <w:t xml:space="preserve"> А. Буття і благо. Вінниця: Т. II. Барановська, 2014. 418 с.</w:t>
      </w:r>
    </w:p>
    <w:p w14:paraId="76EB412C" w14:textId="77777777" w:rsidR="00B03960" w:rsidRPr="004046C1" w:rsidRDefault="00B03960" w:rsidP="00B03960">
      <w:pPr>
        <w:spacing w:after="0"/>
        <w:ind w:left="1134" w:hanging="1134"/>
        <w:rPr>
          <w:sz w:val="20"/>
          <w:szCs w:val="20"/>
          <w:lang w:val="uk-UA"/>
        </w:rPr>
      </w:pPr>
      <w:proofErr w:type="spellStart"/>
      <w:r>
        <w:rPr>
          <w:sz w:val="20"/>
          <w:szCs w:val="20"/>
          <w:lang w:val="uk-UA"/>
        </w:rPr>
        <w:t>Лисанець</w:t>
      </w:r>
      <w:proofErr w:type="spellEnd"/>
      <w:r>
        <w:rPr>
          <w:sz w:val="20"/>
          <w:szCs w:val="20"/>
          <w:lang w:val="uk-UA"/>
        </w:rPr>
        <w:t xml:space="preserve"> Ю. Історія хвороби як об’єкт </w:t>
      </w:r>
      <w:proofErr w:type="spellStart"/>
      <w:r>
        <w:rPr>
          <w:sz w:val="20"/>
          <w:szCs w:val="20"/>
          <w:lang w:val="uk-UA"/>
        </w:rPr>
        <w:t>наратологічного</w:t>
      </w:r>
      <w:proofErr w:type="spellEnd"/>
      <w:r>
        <w:rPr>
          <w:sz w:val="20"/>
          <w:szCs w:val="20"/>
          <w:lang w:val="uk-UA"/>
        </w:rPr>
        <w:t xml:space="preserve"> аналізу: Філологічні науки в умовах сучасних трансформаційних процесів: матеріали міжнародної науково-практичної конференції: м. Львів, 26-27 вересня 2014р. Львів: ГО «Наукова філологічна організація «ЛОГОС», 2014. С. 97-99.</w:t>
      </w:r>
    </w:p>
    <w:p w14:paraId="3A3022FB" w14:textId="77777777" w:rsidR="00B03960" w:rsidRPr="004046C1" w:rsidRDefault="00B03960" w:rsidP="00B03960">
      <w:pPr>
        <w:spacing w:after="0"/>
        <w:ind w:left="1134" w:hanging="1134"/>
        <w:rPr>
          <w:sz w:val="20"/>
          <w:szCs w:val="20"/>
          <w:lang w:val="uk-UA"/>
        </w:rPr>
      </w:pPr>
      <w:r w:rsidRPr="004046C1">
        <w:rPr>
          <w:sz w:val="20"/>
          <w:szCs w:val="20"/>
          <w:lang w:val="uk-UA"/>
        </w:rPr>
        <w:t xml:space="preserve">Ткачук О. </w:t>
      </w:r>
      <w:proofErr w:type="spellStart"/>
      <w:r w:rsidRPr="004046C1">
        <w:rPr>
          <w:sz w:val="20"/>
          <w:szCs w:val="20"/>
          <w:lang w:val="uk-UA"/>
        </w:rPr>
        <w:t>Наратологічний</w:t>
      </w:r>
      <w:proofErr w:type="spellEnd"/>
      <w:r w:rsidRPr="004046C1">
        <w:rPr>
          <w:sz w:val="20"/>
          <w:szCs w:val="20"/>
          <w:lang w:val="uk-UA"/>
        </w:rPr>
        <w:t xml:space="preserve"> словник. Тернопіль: </w:t>
      </w:r>
      <w:proofErr w:type="spellStart"/>
      <w:r w:rsidRPr="004046C1">
        <w:rPr>
          <w:sz w:val="20"/>
          <w:szCs w:val="20"/>
          <w:lang w:val="uk-UA"/>
        </w:rPr>
        <w:t>Астон</w:t>
      </w:r>
      <w:proofErr w:type="spellEnd"/>
      <w:r w:rsidRPr="004046C1">
        <w:rPr>
          <w:sz w:val="20"/>
          <w:szCs w:val="20"/>
          <w:lang w:val="uk-UA"/>
        </w:rPr>
        <w:t>, 2002. 173 с.</w:t>
      </w:r>
    </w:p>
    <w:p w14:paraId="63BAC389" w14:textId="77777777" w:rsidR="00B03960" w:rsidRPr="004046C1" w:rsidRDefault="00B03960" w:rsidP="00B03960">
      <w:pPr>
        <w:spacing w:after="0"/>
        <w:ind w:left="1134" w:hanging="1134"/>
        <w:rPr>
          <w:sz w:val="20"/>
          <w:szCs w:val="20"/>
          <w:lang w:val="uk-UA"/>
        </w:rPr>
      </w:pPr>
      <w:r w:rsidRPr="004046C1">
        <w:rPr>
          <w:sz w:val="20"/>
          <w:szCs w:val="20"/>
          <w:lang w:val="uk-UA"/>
        </w:rPr>
        <w:t xml:space="preserve">Тодоров, </w:t>
      </w:r>
      <w:proofErr w:type="spellStart"/>
      <w:r w:rsidRPr="004046C1">
        <w:rPr>
          <w:sz w:val="20"/>
          <w:szCs w:val="20"/>
          <w:lang w:val="uk-UA"/>
        </w:rPr>
        <w:t>Цветан</w:t>
      </w:r>
      <w:proofErr w:type="spellEnd"/>
      <w:r w:rsidRPr="004046C1">
        <w:rPr>
          <w:sz w:val="20"/>
          <w:szCs w:val="20"/>
          <w:lang w:val="uk-UA"/>
        </w:rPr>
        <w:t xml:space="preserve">. Поняття літератури та інші есе / пер. з </w:t>
      </w:r>
      <w:proofErr w:type="spellStart"/>
      <w:r w:rsidRPr="004046C1">
        <w:rPr>
          <w:sz w:val="20"/>
          <w:szCs w:val="20"/>
          <w:lang w:val="uk-UA"/>
        </w:rPr>
        <w:t>фр</w:t>
      </w:r>
      <w:proofErr w:type="spellEnd"/>
      <w:r w:rsidRPr="004046C1">
        <w:rPr>
          <w:sz w:val="20"/>
          <w:szCs w:val="20"/>
          <w:lang w:val="uk-UA"/>
        </w:rPr>
        <w:t xml:space="preserve">. Євгена </w:t>
      </w:r>
      <w:proofErr w:type="spellStart"/>
      <w:r w:rsidRPr="004046C1">
        <w:rPr>
          <w:sz w:val="20"/>
          <w:szCs w:val="20"/>
          <w:lang w:val="uk-UA"/>
        </w:rPr>
        <w:t>Марічева</w:t>
      </w:r>
      <w:proofErr w:type="spellEnd"/>
      <w:r w:rsidRPr="004046C1">
        <w:rPr>
          <w:sz w:val="20"/>
          <w:szCs w:val="20"/>
          <w:lang w:val="uk-UA"/>
        </w:rPr>
        <w:t>. Київ: Видавничий дім «Києво-Могилянська академія», 2006. 162 с.</w:t>
      </w:r>
    </w:p>
    <w:p w14:paraId="0EEC3C22" w14:textId="77777777" w:rsidR="00B03960" w:rsidRPr="004046C1" w:rsidRDefault="00B03960" w:rsidP="00B03960">
      <w:pPr>
        <w:spacing w:after="0"/>
        <w:ind w:left="1134" w:hanging="1134"/>
        <w:rPr>
          <w:sz w:val="20"/>
          <w:szCs w:val="20"/>
          <w:lang w:val="en-US"/>
        </w:rPr>
      </w:pPr>
      <w:r w:rsidRPr="004046C1">
        <w:rPr>
          <w:sz w:val="20"/>
          <w:szCs w:val="20"/>
          <w:lang w:val="en-US"/>
        </w:rPr>
        <w:t xml:space="preserve">Barthes R. “Introduction to the Structural Analysis of Narratives.” </w:t>
      </w:r>
      <w:r w:rsidRPr="004046C1">
        <w:rPr>
          <w:sz w:val="20"/>
          <w:szCs w:val="20"/>
          <w:lang w:val="de-DE"/>
        </w:rPr>
        <w:t>Communications, 1966</w:t>
      </w:r>
      <w:r>
        <w:rPr>
          <w:sz w:val="20"/>
          <w:szCs w:val="20"/>
          <w:lang w:val="uk-UA"/>
        </w:rPr>
        <w:t xml:space="preserve">. </w:t>
      </w:r>
      <w:r>
        <w:rPr>
          <w:sz w:val="20"/>
          <w:szCs w:val="20"/>
          <w:lang w:val="en-US"/>
        </w:rPr>
        <w:t>16 p.</w:t>
      </w:r>
    </w:p>
    <w:p w14:paraId="17CBA445" w14:textId="77777777" w:rsidR="00B03960" w:rsidRPr="004046C1" w:rsidRDefault="00B03960" w:rsidP="00B03960">
      <w:pPr>
        <w:spacing w:after="0"/>
        <w:ind w:left="1134" w:hanging="1134"/>
        <w:rPr>
          <w:sz w:val="20"/>
          <w:szCs w:val="20"/>
          <w:lang w:val="uk-UA"/>
        </w:rPr>
      </w:pPr>
      <w:proofErr w:type="spellStart"/>
      <w:r w:rsidRPr="004046C1">
        <w:rPr>
          <w:sz w:val="20"/>
          <w:szCs w:val="20"/>
          <w:lang w:val="uk-UA"/>
        </w:rPr>
        <w:t>Elliott</w:t>
      </w:r>
      <w:proofErr w:type="spellEnd"/>
      <w:r>
        <w:rPr>
          <w:sz w:val="20"/>
          <w:szCs w:val="20"/>
          <w:lang w:val="en-US"/>
        </w:rPr>
        <w:t xml:space="preserve"> </w:t>
      </w:r>
      <w:r w:rsidRPr="004046C1">
        <w:rPr>
          <w:sz w:val="20"/>
          <w:szCs w:val="20"/>
          <w:lang w:val="uk-UA"/>
        </w:rPr>
        <w:t xml:space="preserve">J. </w:t>
      </w:r>
      <w:proofErr w:type="spellStart"/>
      <w:r w:rsidRPr="004046C1">
        <w:rPr>
          <w:sz w:val="20"/>
          <w:szCs w:val="20"/>
          <w:lang w:val="uk-UA"/>
        </w:rPr>
        <w:t>Using</w:t>
      </w:r>
      <w:proofErr w:type="spellEnd"/>
      <w:r w:rsidRPr="004046C1">
        <w:rPr>
          <w:sz w:val="20"/>
          <w:szCs w:val="20"/>
          <w:lang w:val="uk-UA"/>
        </w:rPr>
        <w:t xml:space="preserve"> </w:t>
      </w:r>
      <w:proofErr w:type="spellStart"/>
      <w:r w:rsidRPr="004046C1">
        <w:rPr>
          <w:sz w:val="20"/>
          <w:szCs w:val="20"/>
          <w:lang w:val="uk-UA"/>
        </w:rPr>
        <w:t>narrative</w:t>
      </w:r>
      <w:proofErr w:type="spellEnd"/>
      <w:r w:rsidRPr="004046C1">
        <w:rPr>
          <w:sz w:val="20"/>
          <w:szCs w:val="20"/>
          <w:lang w:val="uk-UA"/>
        </w:rPr>
        <w:t xml:space="preserve"> </w:t>
      </w:r>
      <w:proofErr w:type="spellStart"/>
      <w:r w:rsidRPr="004046C1">
        <w:rPr>
          <w:sz w:val="20"/>
          <w:szCs w:val="20"/>
          <w:lang w:val="uk-UA"/>
        </w:rPr>
        <w:t>in</w:t>
      </w:r>
      <w:proofErr w:type="spellEnd"/>
      <w:r w:rsidRPr="004046C1">
        <w:rPr>
          <w:sz w:val="20"/>
          <w:szCs w:val="20"/>
          <w:lang w:val="uk-UA"/>
        </w:rPr>
        <w:t xml:space="preserve"> </w:t>
      </w:r>
      <w:proofErr w:type="spellStart"/>
      <w:r w:rsidRPr="004046C1">
        <w:rPr>
          <w:sz w:val="20"/>
          <w:szCs w:val="20"/>
          <w:lang w:val="uk-UA"/>
        </w:rPr>
        <w:t>social</w:t>
      </w:r>
      <w:proofErr w:type="spellEnd"/>
      <w:r w:rsidRPr="004046C1">
        <w:rPr>
          <w:sz w:val="20"/>
          <w:szCs w:val="20"/>
          <w:lang w:val="uk-UA"/>
        </w:rPr>
        <w:t xml:space="preserve"> </w:t>
      </w:r>
      <w:proofErr w:type="spellStart"/>
      <w:r w:rsidRPr="004046C1">
        <w:rPr>
          <w:sz w:val="20"/>
          <w:szCs w:val="20"/>
          <w:lang w:val="uk-UA"/>
        </w:rPr>
        <w:t>research</w:t>
      </w:r>
      <w:proofErr w:type="spellEnd"/>
      <w:r w:rsidRPr="004046C1">
        <w:rPr>
          <w:sz w:val="20"/>
          <w:szCs w:val="20"/>
          <w:lang w:val="uk-UA"/>
        </w:rPr>
        <w:t xml:space="preserve">: </w:t>
      </w:r>
      <w:proofErr w:type="spellStart"/>
      <w:r w:rsidRPr="004046C1">
        <w:rPr>
          <w:sz w:val="20"/>
          <w:szCs w:val="20"/>
          <w:lang w:val="uk-UA"/>
        </w:rPr>
        <w:t>Qualitative</w:t>
      </w:r>
      <w:proofErr w:type="spellEnd"/>
      <w:r w:rsidRPr="004046C1">
        <w:rPr>
          <w:sz w:val="20"/>
          <w:szCs w:val="20"/>
          <w:lang w:val="uk-UA"/>
        </w:rPr>
        <w:t xml:space="preserve"> </w:t>
      </w:r>
      <w:proofErr w:type="spellStart"/>
      <w:r w:rsidRPr="004046C1">
        <w:rPr>
          <w:sz w:val="20"/>
          <w:szCs w:val="20"/>
          <w:lang w:val="uk-UA"/>
        </w:rPr>
        <w:t>and</w:t>
      </w:r>
      <w:proofErr w:type="spellEnd"/>
      <w:r w:rsidRPr="004046C1">
        <w:rPr>
          <w:sz w:val="20"/>
          <w:szCs w:val="20"/>
          <w:lang w:val="uk-UA"/>
        </w:rPr>
        <w:t xml:space="preserve"> </w:t>
      </w:r>
      <w:proofErr w:type="spellStart"/>
      <w:r w:rsidRPr="004046C1">
        <w:rPr>
          <w:sz w:val="20"/>
          <w:szCs w:val="20"/>
          <w:lang w:val="uk-UA"/>
        </w:rPr>
        <w:t>quantitative</w:t>
      </w:r>
      <w:proofErr w:type="spellEnd"/>
      <w:r w:rsidRPr="004046C1">
        <w:rPr>
          <w:sz w:val="20"/>
          <w:szCs w:val="20"/>
          <w:lang w:val="uk-UA"/>
        </w:rPr>
        <w:t xml:space="preserve"> </w:t>
      </w:r>
      <w:proofErr w:type="spellStart"/>
      <w:r w:rsidRPr="004046C1">
        <w:rPr>
          <w:sz w:val="20"/>
          <w:szCs w:val="20"/>
          <w:lang w:val="uk-UA"/>
        </w:rPr>
        <w:t>approaches</w:t>
      </w:r>
      <w:proofErr w:type="spellEnd"/>
      <w:r w:rsidRPr="004046C1">
        <w:rPr>
          <w:sz w:val="20"/>
          <w:szCs w:val="20"/>
          <w:lang w:val="uk-UA"/>
        </w:rPr>
        <w:t xml:space="preserve">. </w:t>
      </w:r>
      <w:proofErr w:type="spellStart"/>
      <w:r w:rsidRPr="004046C1">
        <w:rPr>
          <w:sz w:val="20"/>
          <w:szCs w:val="20"/>
          <w:lang w:val="uk-UA"/>
        </w:rPr>
        <w:t>London</w:t>
      </w:r>
      <w:proofErr w:type="spellEnd"/>
      <w:r w:rsidRPr="004046C1">
        <w:rPr>
          <w:sz w:val="20"/>
          <w:szCs w:val="20"/>
          <w:lang w:val="uk-UA"/>
        </w:rPr>
        <w:t xml:space="preserve">: </w:t>
      </w:r>
      <w:proofErr w:type="spellStart"/>
      <w:r w:rsidRPr="004046C1">
        <w:rPr>
          <w:sz w:val="20"/>
          <w:szCs w:val="20"/>
          <w:lang w:val="uk-UA"/>
        </w:rPr>
        <w:t>Sage</w:t>
      </w:r>
      <w:proofErr w:type="spellEnd"/>
      <w:r w:rsidRPr="004046C1">
        <w:rPr>
          <w:sz w:val="20"/>
          <w:szCs w:val="20"/>
          <w:lang w:val="uk-UA"/>
        </w:rPr>
        <w:t xml:space="preserve"> </w:t>
      </w:r>
      <w:proofErr w:type="spellStart"/>
      <w:r w:rsidRPr="004046C1">
        <w:rPr>
          <w:sz w:val="20"/>
          <w:szCs w:val="20"/>
          <w:lang w:val="uk-UA"/>
        </w:rPr>
        <w:t>Publications</w:t>
      </w:r>
      <w:proofErr w:type="spellEnd"/>
      <w:r w:rsidRPr="004046C1">
        <w:rPr>
          <w:sz w:val="20"/>
          <w:szCs w:val="20"/>
          <w:lang w:val="uk-UA"/>
        </w:rPr>
        <w:t xml:space="preserve">, 2005. </w:t>
      </w:r>
      <w:r>
        <w:rPr>
          <w:sz w:val="20"/>
          <w:szCs w:val="20"/>
          <w:lang w:val="en-US"/>
        </w:rPr>
        <w:t>232 p.</w:t>
      </w:r>
      <w:r w:rsidRPr="004046C1">
        <w:rPr>
          <w:sz w:val="20"/>
          <w:szCs w:val="20"/>
          <w:lang w:val="uk-UA"/>
        </w:rPr>
        <w:t xml:space="preserve"> </w:t>
      </w:r>
    </w:p>
    <w:p w14:paraId="7A699C37" w14:textId="77777777" w:rsidR="00B03960" w:rsidRPr="004046C1" w:rsidRDefault="00B03960" w:rsidP="00B03960">
      <w:pPr>
        <w:spacing w:after="0"/>
        <w:ind w:left="1134" w:hanging="1134"/>
        <w:rPr>
          <w:sz w:val="20"/>
          <w:szCs w:val="20"/>
          <w:lang w:val="uk-UA"/>
        </w:rPr>
      </w:pPr>
      <w:proofErr w:type="spellStart"/>
      <w:r w:rsidRPr="004046C1">
        <w:rPr>
          <w:sz w:val="20"/>
          <w:szCs w:val="20"/>
          <w:lang w:val="uk-UA"/>
        </w:rPr>
        <w:t>Genette</w:t>
      </w:r>
      <w:proofErr w:type="spellEnd"/>
      <w:r>
        <w:rPr>
          <w:sz w:val="20"/>
          <w:szCs w:val="20"/>
          <w:lang w:val="en-US"/>
        </w:rPr>
        <w:t xml:space="preserve"> </w:t>
      </w:r>
      <w:r w:rsidRPr="004046C1">
        <w:rPr>
          <w:sz w:val="20"/>
          <w:szCs w:val="20"/>
          <w:lang w:val="uk-UA"/>
        </w:rPr>
        <w:t xml:space="preserve">G. </w:t>
      </w:r>
      <w:proofErr w:type="spellStart"/>
      <w:r w:rsidRPr="004046C1">
        <w:rPr>
          <w:sz w:val="20"/>
          <w:szCs w:val="20"/>
          <w:lang w:val="uk-UA"/>
        </w:rPr>
        <w:t>Figures</w:t>
      </w:r>
      <w:proofErr w:type="spellEnd"/>
      <w:r w:rsidRPr="004046C1">
        <w:rPr>
          <w:sz w:val="20"/>
          <w:szCs w:val="20"/>
          <w:lang w:val="uk-UA"/>
        </w:rPr>
        <w:t xml:space="preserve"> III. </w:t>
      </w:r>
      <w:proofErr w:type="spellStart"/>
      <w:r w:rsidRPr="004046C1">
        <w:rPr>
          <w:sz w:val="20"/>
          <w:szCs w:val="20"/>
          <w:lang w:val="uk-UA"/>
        </w:rPr>
        <w:t>Paris</w:t>
      </w:r>
      <w:proofErr w:type="spellEnd"/>
      <w:r w:rsidRPr="004046C1">
        <w:rPr>
          <w:sz w:val="20"/>
          <w:szCs w:val="20"/>
          <w:lang w:val="uk-UA"/>
        </w:rPr>
        <w:t xml:space="preserve"> : </w:t>
      </w:r>
      <w:proofErr w:type="spellStart"/>
      <w:r w:rsidRPr="004046C1">
        <w:rPr>
          <w:sz w:val="20"/>
          <w:szCs w:val="20"/>
          <w:lang w:val="uk-UA"/>
        </w:rPr>
        <w:t>Seuil</w:t>
      </w:r>
      <w:proofErr w:type="spellEnd"/>
      <w:r w:rsidRPr="004046C1">
        <w:rPr>
          <w:sz w:val="20"/>
          <w:szCs w:val="20"/>
          <w:lang w:val="uk-UA"/>
        </w:rPr>
        <w:t xml:space="preserve">, </w:t>
      </w:r>
      <w:proofErr w:type="spellStart"/>
      <w:r w:rsidRPr="004046C1">
        <w:rPr>
          <w:sz w:val="20"/>
          <w:szCs w:val="20"/>
          <w:lang w:val="uk-UA"/>
        </w:rPr>
        <w:t>Points</w:t>
      </w:r>
      <w:proofErr w:type="spellEnd"/>
      <w:r w:rsidRPr="004046C1">
        <w:rPr>
          <w:sz w:val="20"/>
          <w:szCs w:val="20"/>
          <w:lang w:val="uk-UA"/>
        </w:rPr>
        <w:t>, 1972. 28</w:t>
      </w:r>
      <w:r>
        <w:rPr>
          <w:sz w:val="20"/>
          <w:szCs w:val="20"/>
          <w:lang w:val="en-US"/>
        </w:rPr>
        <w:t>8</w:t>
      </w:r>
      <w:r w:rsidRPr="004046C1">
        <w:rPr>
          <w:sz w:val="20"/>
          <w:szCs w:val="20"/>
          <w:lang w:val="uk-UA"/>
        </w:rPr>
        <w:t xml:space="preserve"> p </w:t>
      </w:r>
    </w:p>
    <w:p w14:paraId="409AF02D" w14:textId="77777777" w:rsidR="00B03960" w:rsidRPr="004046C1" w:rsidRDefault="00B03960" w:rsidP="00B03960">
      <w:pPr>
        <w:spacing w:after="0"/>
        <w:ind w:left="1134" w:hanging="1134"/>
        <w:rPr>
          <w:sz w:val="20"/>
          <w:szCs w:val="20"/>
          <w:lang w:val="uk-UA"/>
        </w:rPr>
      </w:pPr>
      <w:proofErr w:type="spellStart"/>
      <w:r w:rsidRPr="004046C1">
        <w:rPr>
          <w:sz w:val="20"/>
          <w:szCs w:val="20"/>
          <w:lang w:val="uk-UA"/>
        </w:rPr>
        <w:t>Genette</w:t>
      </w:r>
      <w:proofErr w:type="spellEnd"/>
      <w:r w:rsidRPr="004046C1">
        <w:rPr>
          <w:sz w:val="20"/>
          <w:szCs w:val="20"/>
          <w:lang w:val="uk-UA"/>
        </w:rPr>
        <w:t xml:space="preserve"> G. </w:t>
      </w:r>
      <w:proofErr w:type="spellStart"/>
      <w:r w:rsidRPr="004046C1">
        <w:rPr>
          <w:sz w:val="20"/>
          <w:szCs w:val="20"/>
          <w:lang w:val="uk-UA"/>
        </w:rPr>
        <w:t>Narrative</w:t>
      </w:r>
      <w:proofErr w:type="spellEnd"/>
      <w:r w:rsidRPr="004046C1">
        <w:rPr>
          <w:sz w:val="20"/>
          <w:szCs w:val="20"/>
          <w:lang w:val="uk-UA"/>
        </w:rPr>
        <w:t xml:space="preserve"> </w:t>
      </w:r>
      <w:proofErr w:type="spellStart"/>
      <w:r w:rsidRPr="004046C1">
        <w:rPr>
          <w:sz w:val="20"/>
          <w:szCs w:val="20"/>
          <w:lang w:val="uk-UA"/>
        </w:rPr>
        <w:t>Discourse</w:t>
      </w:r>
      <w:proofErr w:type="spellEnd"/>
      <w:r w:rsidRPr="004046C1">
        <w:rPr>
          <w:sz w:val="20"/>
          <w:szCs w:val="20"/>
          <w:lang w:val="uk-UA"/>
        </w:rPr>
        <w:t xml:space="preserve"> </w:t>
      </w:r>
      <w:proofErr w:type="spellStart"/>
      <w:r w:rsidRPr="004046C1">
        <w:rPr>
          <w:sz w:val="20"/>
          <w:szCs w:val="20"/>
          <w:lang w:val="uk-UA"/>
        </w:rPr>
        <w:t>Revisited</w:t>
      </w:r>
      <w:proofErr w:type="spellEnd"/>
      <w:r w:rsidRPr="004046C1">
        <w:rPr>
          <w:sz w:val="20"/>
          <w:szCs w:val="20"/>
          <w:lang w:val="uk-UA"/>
        </w:rPr>
        <w:t xml:space="preserve"> / </w:t>
      </w:r>
      <w:proofErr w:type="spellStart"/>
      <w:r w:rsidRPr="004046C1">
        <w:rPr>
          <w:sz w:val="20"/>
          <w:szCs w:val="20"/>
          <w:lang w:val="uk-UA"/>
        </w:rPr>
        <w:t>Trans</w:t>
      </w:r>
      <w:proofErr w:type="spellEnd"/>
      <w:r w:rsidRPr="004046C1">
        <w:rPr>
          <w:sz w:val="20"/>
          <w:szCs w:val="20"/>
          <w:lang w:val="uk-UA"/>
        </w:rPr>
        <w:t xml:space="preserve">. </w:t>
      </w:r>
      <w:proofErr w:type="spellStart"/>
      <w:r w:rsidRPr="004046C1">
        <w:rPr>
          <w:sz w:val="20"/>
          <w:szCs w:val="20"/>
          <w:lang w:val="uk-UA"/>
        </w:rPr>
        <w:t>by</w:t>
      </w:r>
      <w:proofErr w:type="spellEnd"/>
      <w:r w:rsidRPr="004046C1">
        <w:rPr>
          <w:sz w:val="20"/>
          <w:szCs w:val="20"/>
          <w:lang w:val="uk-UA"/>
        </w:rPr>
        <w:t xml:space="preserve"> J. E. </w:t>
      </w:r>
      <w:proofErr w:type="spellStart"/>
      <w:r w:rsidRPr="004046C1">
        <w:rPr>
          <w:sz w:val="20"/>
          <w:szCs w:val="20"/>
          <w:lang w:val="uk-UA"/>
        </w:rPr>
        <w:t>Lewin</w:t>
      </w:r>
      <w:proofErr w:type="spellEnd"/>
      <w:r w:rsidRPr="004046C1">
        <w:rPr>
          <w:sz w:val="20"/>
          <w:szCs w:val="20"/>
          <w:lang w:val="uk-UA"/>
        </w:rPr>
        <w:t xml:space="preserve">. </w:t>
      </w:r>
      <w:proofErr w:type="spellStart"/>
      <w:r w:rsidRPr="004046C1">
        <w:rPr>
          <w:sz w:val="20"/>
          <w:szCs w:val="20"/>
          <w:lang w:val="uk-UA"/>
        </w:rPr>
        <w:t>Ithaca</w:t>
      </w:r>
      <w:proofErr w:type="spellEnd"/>
      <w:r w:rsidRPr="004046C1">
        <w:rPr>
          <w:sz w:val="20"/>
          <w:szCs w:val="20"/>
          <w:lang w:val="uk-UA"/>
        </w:rPr>
        <w:t xml:space="preserve">, N.Y.: </w:t>
      </w:r>
      <w:proofErr w:type="spellStart"/>
      <w:r w:rsidRPr="004046C1">
        <w:rPr>
          <w:sz w:val="20"/>
          <w:szCs w:val="20"/>
          <w:lang w:val="uk-UA"/>
        </w:rPr>
        <w:t>Cornell</w:t>
      </w:r>
      <w:proofErr w:type="spellEnd"/>
      <w:r w:rsidRPr="004046C1">
        <w:rPr>
          <w:sz w:val="20"/>
          <w:szCs w:val="20"/>
          <w:lang w:val="uk-UA"/>
        </w:rPr>
        <w:t xml:space="preserve"> </w:t>
      </w:r>
      <w:proofErr w:type="spellStart"/>
      <w:r w:rsidRPr="004046C1">
        <w:rPr>
          <w:sz w:val="20"/>
          <w:szCs w:val="20"/>
          <w:lang w:val="uk-UA"/>
        </w:rPr>
        <w:t>University</w:t>
      </w:r>
      <w:proofErr w:type="spellEnd"/>
      <w:r w:rsidRPr="004046C1">
        <w:rPr>
          <w:sz w:val="20"/>
          <w:szCs w:val="20"/>
          <w:lang w:val="uk-UA"/>
        </w:rPr>
        <w:t xml:space="preserve"> </w:t>
      </w:r>
      <w:proofErr w:type="spellStart"/>
      <w:r w:rsidRPr="004046C1">
        <w:rPr>
          <w:sz w:val="20"/>
          <w:szCs w:val="20"/>
          <w:lang w:val="uk-UA"/>
        </w:rPr>
        <w:t>Press</w:t>
      </w:r>
      <w:proofErr w:type="spellEnd"/>
      <w:r w:rsidRPr="004046C1">
        <w:rPr>
          <w:sz w:val="20"/>
          <w:szCs w:val="20"/>
          <w:lang w:val="uk-UA"/>
        </w:rPr>
        <w:t xml:space="preserve">, 1983. </w:t>
      </w:r>
      <w:r>
        <w:rPr>
          <w:sz w:val="20"/>
          <w:szCs w:val="20"/>
          <w:lang w:val="en-US"/>
        </w:rPr>
        <w:t>175</w:t>
      </w:r>
      <w:r w:rsidRPr="004046C1">
        <w:rPr>
          <w:sz w:val="20"/>
          <w:szCs w:val="20"/>
          <w:lang w:val="uk-UA"/>
        </w:rPr>
        <w:t xml:space="preserve"> p.</w:t>
      </w:r>
    </w:p>
    <w:p w14:paraId="12FCD47A" w14:textId="77777777" w:rsidR="00B03960" w:rsidRPr="004046C1" w:rsidRDefault="00B03960" w:rsidP="00B03960">
      <w:pPr>
        <w:spacing w:after="0"/>
        <w:ind w:left="1134" w:hanging="1134"/>
        <w:rPr>
          <w:sz w:val="20"/>
          <w:szCs w:val="20"/>
          <w:lang w:val="uk-UA"/>
        </w:rPr>
      </w:pPr>
      <w:proofErr w:type="spellStart"/>
      <w:r w:rsidRPr="004046C1">
        <w:rPr>
          <w:sz w:val="20"/>
          <w:szCs w:val="20"/>
          <w:lang w:val="uk-UA"/>
        </w:rPr>
        <w:t>Herman</w:t>
      </w:r>
      <w:proofErr w:type="spellEnd"/>
      <w:r w:rsidRPr="004046C1">
        <w:rPr>
          <w:sz w:val="20"/>
          <w:szCs w:val="20"/>
          <w:lang w:val="uk-UA"/>
        </w:rPr>
        <w:t xml:space="preserve"> D. </w:t>
      </w:r>
      <w:proofErr w:type="spellStart"/>
      <w:r w:rsidRPr="004046C1">
        <w:rPr>
          <w:sz w:val="20"/>
          <w:szCs w:val="20"/>
          <w:lang w:val="uk-UA"/>
        </w:rPr>
        <w:t>Basic</w:t>
      </w:r>
      <w:proofErr w:type="spellEnd"/>
      <w:r w:rsidRPr="004046C1">
        <w:rPr>
          <w:sz w:val="20"/>
          <w:szCs w:val="20"/>
          <w:lang w:val="uk-UA"/>
        </w:rPr>
        <w:t xml:space="preserve"> </w:t>
      </w:r>
      <w:proofErr w:type="spellStart"/>
      <w:r w:rsidRPr="004046C1">
        <w:rPr>
          <w:sz w:val="20"/>
          <w:szCs w:val="20"/>
          <w:lang w:val="uk-UA"/>
        </w:rPr>
        <w:t>Elements</w:t>
      </w:r>
      <w:proofErr w:type="spellEnd"/>
      <w:r w:rsidRPr="004046C1">
        <w:rPr>
          <w:sz w:val="20"/>
          <w:szCs w:val="20"/>
          <w:lang w:val="uk-UA"/>
        </w:rPr>
        <w:t xml:space="preserve"> </w:t>
      </w:r>
      <w:proofErr w:type="spellStart"/>
      <w:r w:rsidRPr="004046C1">
        <w:rPr>
          <w:sz w:val="20"/>
          <w:szCs w:val="20"/>
          <w:lang w:val="uk-UA"/>
        </w:rPr>
        <w:t>of</w:t>
      </w:r>
      <w:proofErr w:type="spellEnd"/>
      <w:r w:rsidRPr="004046C1">
        <w:rPr>
          <w:sz w:val="20"/>
          <w:szCs w:val="20"/>
          <w:lang w:val="uk-UA"/>
        </w:rPr>
        <w:t xml:space="preserve"> </w:t>
      </w:r>
      <w:proofErr w:type="spellStart"/>
      <w:r w:rsidRPr="004046C1">
        <w:rPr>
          <w:sz w:val="20"/>
          <w:szCs w:val="20"/>
          <w:lang w:val="uk-UA"/>
        </w:rPr>
        <w:t>Narrative</w:t>
      </w:r>
      <w:proofErr w:type="spellEnd"/>
      <w:r w:rsidRPr="004046C1">
        <w:rPr>
          <w:sz w:val="20"/>
          <w:szCs w:val="20"/>
          <w:lang w:val="uk-UA"/>
        </w:rPr>
        <w:t xml:space="preserve">. </w:t>
      </w:r>
      <w:proofErr w:type="spellStart"/>
      <w:r w:rsidRPr="004046C1">
        <w:rPr>
          <w:sz w:val="20"/>
          <w:szCs w:val="20"/>
          <w:lang w:val="uk-UA"/>
        </w:rPr>
        <w:t>Wiley-Blackwell</w:t>
      </w:r>
      <w:proofErr w:type="spellEnd"/>
      <w:r w:rsidRPr="004046C1">
        <w:rPr>
          <w:sz w:val="20"/>
          <w:szCs w:val="20"/>
          <w:lang w:val="uk-UA"/>
        </w:rPr>
        <w:t>, 2009. 396</w:t>
      </w:r>
      <w:r w:rsidRPr="004046C1">
        <w:rPr>
          <w:sz w:val="20"/>
          <w:szCs w:val="20"/>
          <w:lang w:val="en-US"/>
        </w:rPr>
        <w:t xml:space="preserve"> p.</w:t>
      </w:r>
    </w:p>
    <w:p w14:paraId="087015E7" w14:textId="77777777" w:rsidR="00B03960" w:rsidRPr="004046C1" w:rsidRDefault="00B03960" w:rsidP="00B03960">
      <w:pPr>
        <w:spacing w:after="0"/>
        <w:ind w:left="1134" w:hanging="1134"/>
        <w:rPr>
          <w:sz w:val="20"/>
          <w:szCs w:val="20"/>
          <w:lang w:val="uk-UA"/>
        </w:rPr>
      </w:pPr>
      <w:proofErr w:type="spellStart"/>
      <w:r w:rsidRPr="004046C1">
        <w:rPr>
          <w:sz w:val="20"/>
          <w:szCs w:val="20"/>
          <w:lang w:val="en-US"/>
        </w:rPr>
        <w:t>Ricoeur</w:t>
      </w:r>
      <w:proofErr w:type="spellEnd"/>
      <w:r>
        <w:rPr>
          <w:sz w:val="20"/>
          <w:szCs w:val="20"/>
          <w:lang w:val="en-US"/>
        </w:rPr>
        <w:t xml:space="preserve"> </w:t>
      </w:r>
      <w:r w:rsidRPr="004046C1">
        <w:rPr>
          <w:sz w:val="20"/>
          <w:szCs w:val="20"/>
          <w:lang w:val="en-US"/>
        </w:rPr>
        <w:t>P. Time and Narrative. University of Chicago Press, 198</w:t>
      </w:r>
      <w:r>
        <w:rPr>
          <w:sz w:val="20"/>
          <w:szCs w:val="20"/>
          <w:lang w:val="en-US"/>
        </w:rPr>
        <w:t>4</w:t>
      </w:r>
      <w:r w:rsidRPr="004046C1">
        <w:rPr>
          <w:sz w:val="20"/>
          <w:szCs w:val="20"/>
          <w:lang w:val="en-US"/>
        </w:rPr>
        <w:t>.</w:t>
      </w:r>
      <w:r>
        <w:rPr>
          <w:sz w:val="20"/>
          <w:szCs w:val="20"/>
          <w:lang w:val="en-US"/>
        </w:rPr>
        <w:t xml:space="preserve"> 281p.</w:t>
      </w:r>
    </w:p>
    <w:p w14:paraId="4F0500A1" w14:textId="77777777" w:rsidR="00B03960" w:rsidRPr="007D0780" w:rsidRDefault="00B03960" w:rsidP="00B03960">
      <w:pPr>
        <w:spacing w:after="0"/>
        <w:ind w:left="1134" w:hanging="1134"/>
        <w:rPr>
          <w:sz w:val="20"/>
          <w:szCs w:val="20"/>
          <w:lang w:val="en-US"/>
        </w:rPr>
      </w:pPr>
      <w:proofErr w:type="spellStart"/>
      <w:r w:rsidRPr="004046C1">
        <w:rPr>
          <w:sz w:val="20"/>
          <w:szCs w:val="20"/>
          <w:lang w:val="uk-UA"/>
        </w:rPr>
        <w:t>Schmid</w:t>
      </w:r>
      <w:proofErr w:type="spellEnd"/>
      <w:r w:rsidRPr="004046C1">
        <w:rPr>
          <w:sz w:val="20"/>
          <w:szCs w:val="20"/>
          <w:lang w:val="uk-UA"/>
        </w:rPr>
        <w:t xml:space="preserve"> W. </w:t>
      </w:r>
      <w:proofErr w:type="spellStart"/>
      <w:r w:rsidRPr="004046C1">
        <w:rPr>
          <w:sz w:val="20"/>
          <w:szCs w:val="20"/>
          <w:lang w:val="uk-UA"/>
        </w:rPr>
        <w:t>Elemente</w:t>
      </w:r>
      <w:proofErr w:type="spellEnd"/>
      <w:r w:rsidRPr="004046C1">
        <w:rPr>
          <w:sz w:val="20"/>
          <w:szCs w:val="20"/>
          <w:lang w:val="uk-UA"/>
        </w:rPr>
        <w:t xml:space="preserve"> </w:t>
      </w:r>
      <w:proofErr w:type="spellStart"/>
      <w:r w:rsidRPr="004046C1">
        <w:rPr>
          <w:sz w:val="20"/>
          <w:szCs w:val="20"/>
          <w:lang w:val="uk-UA"/>
        </w:rPr>
        <w:t>der</w:t>
      </w:r>
      <w:proofErr w:type="spellEnd"/>
      <w:r w:rsidRPr="004046C1">
        <w:rPr>
          <w:sz w:val="20"/>
          <w:szCs w:val="20"/>
          <w:lang w:val="uk-UA"/>
        </w:rPr>
        <w:t xml:space="preserve"> </w:t>
      </w:r>
      <w:proofErr w:type="spellStart"/>
      <w:r w:rsidRPr="004046C1">
        <w:rPr>
          <w:sz w:val="20"/>
          <w:szCs w:val="20"/>
          <w:lang w:val="uk-UA"/>
        </w:rPr>
        <w:t>Narratologie</w:t>
      </w:r>
      <w:proofErr w:type="spellEnd"/>
      <w:r w:rsidRPr="004046C1">
        <w:rPr>
          <w:sz w:val="20"/>
          <w:szCs w:val="20"/>
          <w:lang w:val="uk-UA"/>
        </w:rPr>
        <w:t xml:space="preserve"> / </w:t>
      </w:r>
      <w:proofErr w:type="spellStart"/>
      <w:r w:rsidRPr="004046C1">
        <w:rPr>
          <w:sz w:val="20"/>
          <w:szCs w:val="20"/>
          <w:lang w:val="uk-UA"/>
        </w:rPr>
        <w:t>Wolf</w:t>
      </w:r>
      <w:proofErr w:type="spellEnd"/>
      <w:r w:rsidRPr="004046C1">
        <w:rPr>
          <w:sz w:val="20"/>
          <w:szCs w:val="20"/>
          <w:lang w:val="uk-UA"/>
        </w:rPr>
        <w:t xml:space="preserve"> </w:t>
      </w:r>
      <w:proofErr w:type="spellStart"/>
      <w:r w:rsidRPr="004046C1">
        <w:rPr>
          <w:sz w:val="20"/>
          <w:szCs w:val="20"/>
          <w:lang w:val="uk-UA"/>
        </w:rPr>
        <w:t>Schmid</w:t>
      </w:r>
      <w:proofErr w:type="spellEnd"/>
      <w:r w:rsidRPr="004046C1">
        <w:rPr>
          <w:sz w:val="20"/>
          <w:szCs w:val="20"/>
          <w:lang w:val="uk-UA"/>
        </w:rPr>
        <w:t xml:space="preserve">. </w:t>
      </w:r>
      <w:proofErr w:type="spellStart"/>
      <w:r w:rsidRPr="004046C1">
        <w:rPr>
          <w:sz w:val="20"/>
          <w:szCs w:val="20"/>
          <w:lang w:val="uk-UA"/>
        </w:rPr>
        <w:t>Berlin</w:t>
      </w:r>
      <w:proofErr w:type="spellEnd"/>
      <w:r w:rsidRPr="004046C1">
        <w:rPr>
          <w:sz w:val="20"/>
          <w:szCs w:val="20"/>
          <w:lang w:val="uk-UA"/>
        </w:rPr>
        <w:t xml:space="preserve">: de </w:t>
      </w:r>
      <w:proofErr w:type="spellStart"/>
      <w:r w:rsidRPr="004046C1">
        <w:rPr>
          <w:sz w:val="20"/>
          <w:szCs w:val="20"/>
          <w:lang w:val="uk-UA"/>
        </w:rPr>
        <w:t>Gruyter</w:t>
      </w:r>
      <w:proofErr w:type="spellEnd"/>
      <w:r w:rsidRPr="004046C1">
        <w:rPr>
          <w:sz w:val="20"/>
          <w:szCs w:val="20"/>
          <w:lang w:val="uk-UA"/>
        </w:rPr>
        <w:t>, 201</w:t>
      </w:r>
      <w:r>
        <w:rPr>
          <w:sz w:val="20"/>
          <w:szCs w:val="20"/>
          <w:lang w:val="en-US"/>
        </w:rPr>
        <w:t>4</w:t>
      </w:r>
      <w:r w:rsidRPr="004046C1">
        <w:rPr>
          <w:sz w:val="20"/>
          <w:szCs w:val="20"/>
          <w:lang w:val="uk-UA"/>
        </w:rPr>
        <w:t xml:space="preserve">. </w:t>
      </w:r>
      <w:r>
        <w:rPr>
          <w:sz w:val="20"/>
          <w:szCs w:val="20"/>
          <w:lang w:val="en-US"/>
        </w:rPr>
        <w:t>307 p.</w:t>
      </w:r>
    </w:p>
    <w:p w14:paraId="0DF605CB" w14:textId="77777777" w:rsidR="00B03960" w:rsidRPr="007D0780" w:rsidRDefault="00B03960" w:rsidP="00B03960">
      <w:pPr>
        <w:spacing w:after="0"/>
        <w:ind w:left="1134" w:hanging="1134"/>
        <w:rPr>
          <w:sz w:val="20"/>
          <w:szCs w:val="20"/>
          <w:lang w:val="en-US"/>
        </w:rPr>
      </w:pPr>
      <w:proofErr w:type="spellStart"/>
      <w:r w:rsidRPr="004046C1">
        <w:rPr>
          <w:sz w:val="20"/>
          <w:szCs w:val="20"/>
          <w:lang w:val="uk-UA"/>
        </w:rPr>
        <w:t>Stanzel</w:t>
      </w:r>
      <w:proofErr w:type="spellEnd"/>
      <w:r w:rsidRPr="004046C1">
        <w:rPr>
          <w:sz w:val="20"/>
          <w:szCs w:val="20"/>
          <w:lang w:val="uk-UA"/>
        </w:rPr>
        <w:t xml:space="preserve"> F.</w:t>
      </w:r>
      <w:r>
        <w:rPr>
          <w:sz w:val="20"/>
          <w:szCs w:val="20"/>
          <w:lang w:val="en-US"/>
        </w:rPr>
        <w:t xml:space="preserve"> K.</w:t>
      </w:r>
      <w:r w:rsidRPr="004046C1">
        <w:rPr>
          <w:sz w:val="20"/>
          <w:szCs w:val="20"/>
          <w:lang w:val="uk-UA"/>
        </w:rPr>
        <w:t xml:space="preserve"> </w:t>
      </w:r>
      <w:proofErr w:type="spellStart"/>
      <w:r w:rsidRPr="004046C1">
        <w:rPr>
          <w:sz w:val="20"/>
          <w:szCs w:val="20"/>
          <w:lang w:val="uk-UA"/>
        </w:rPr>
        <w:t>Theory</w:t>
      </w:r>
      <w:proofErr w:type="spellEnd"/>
      <w:r w:rsidRPr="004046C1">
        <w:rPr>
          <w:sz w:val="20"/>
          <w:szCs w:val="20"/>
          <w:lang w:val="uk-UA"/>
        </w:rPr>
        <w:t xml:space="preserve"> </w:t>
      </w:r>
      <w:proofErr w:type="spellStart"/>
      <w:r w:rsidRPr="004046C1">
        <w:rPr>
          <w:sz w:val="20"/>
          <w:szCs w:val="20"/>
          <w:lang w:val="uk-UA"/>
        </w:rPr>
        <w:t>of</w:t>
      </w:r>
      <w:proofErr w:type="spellEnd"/>
      <w:r w:rsidRPr="004046C1">
        <w:rPr>
          <w:sz w:val="20"/>
          <w:szCs w:val="20"/>
          <w:lang w:val="uk-UA"/>
        </w:rPr>
        <w:t xml:space="preserve"> </w:t>
      </w:r>
      <w:proofErr w:type="spellStart"/>
      <w:r w:rsidRPr="004046C1">
        <w:rPr>
          <w:sz w:val="20"/>
          <w:szCs w:val="20"/>
          <w:lang w:val="uk-UA"/>
        </w:rPr>
        <w:t>Narrative</w:t>
      </w:r>
      <w:proofErr w:type="spellEnd"/>
      <w:r w:rsidRPr="004046C1">
        <w:rPr>
          <w:sz w:val="20"/>
          <w:szCs w:val="20"/>
          <w:lang w:val="uk-UA"/>
        </w:rPr>
        <w:t xml:space="preserve"> / </w:t>
      </w:r>
      <w:proofErr w:type="spellStart"/>
      <w:r w:rsidRPr="004046C1">
        <w:rPr>
          <w:sz w:val="20"/>
          <w:szCs w:val="20"/>
          <w:lang w:val="uk-UA"/>
        </w:rPr>
        <w:t>Transl</w:t>
      </w:r>
      <w:proofErr w:type="spellEnd"/>
      <w:r w:rsidRPr="004046C1">
        <w:rPr>
          <w:sz w:val="20"/>
          <w:szCs w:val="20"/>
          <w:lang w:val="uk-UA"/>
        </w:rPr>
        <w:t xml:space="preserve">. </w:t>
      </w:r>
      <w:proofErr w:type="spellStart"/>
      <w:r w:rsidRPr="004046C1">
        <w:rPr>
          <w:sz w:val="20"/>
          <w:szCs w:val="20"/>
          <w:lang w:val="uk-UA"/>
        </w:rPr>
        <w:t>by</w:t>
      </w:r>
      <w:proofErr w:type="spellEnd"/>
      <w:r w:rsidRPr="004046C1">
        <w:rPr>
          <w:sz w:val="20"/>
          <w:szCs w:val="20"/>
          <w:lang w:val="uk-UA"/>
        </w:rPr>
        <w:t xml:space="preserve"> </w:t>
      </w:r>
      <w:proofErr w:type="spellStart"/>
      <w:r w:rsidRPr="004046C1">
        <w:rPr>
          <w:sz w:val="20"/>
          <w:szCs w:val="20"/>
          <w:lang w:val="uk-UA"/>
        </w:rPr>
        <w:t>Charlotte</w:t>
      </w:r>
      <w:proofErr w:type="spellEnd"/>
      <w:r w:rsidRPr="004046C1">
        <w:rPr>
          <w:sz w:val="20"/>
          <w:szCs w:val="20"/>
          <w:lang w:val="uk-UA"/>
        </w:rPr>
        <w:t xml:space="preserve"> </w:t>
      </w:r>
      <w:proofErr w:type="spellStart"/>
      <w:r w:rsidRPr="004046C1">
        <w:rPr>
          <w:sz w:val="20"/>
          <w:szCs w:val="20"/>
          <w:lang w:val="uk-UA"/>
        </w:rPr>
        <w:t>Goedsche</w:t>
      </w:r>
      <w:proofErr w:type="spellEnd"/>
      <w:r w:rsidRPr="004046C1">
        <w:rPr>
          <w:sz w:val="20"/>
          <w:szCs w:val="20"/>
          <w:lang w:val="uk-UA"/>
        </w:rPr>
        <w:t xml:space="preserve">. </w:t>
      </w:r>
      <w:proofErr w:type="spellStart"/>
      <w:r w:rsidRPr="004046C1">
        <w:rPr>
          <w:sz w:val="20"/>
          <w:szCs w:val="20"/>
          <w:lang w:val="uk-UA"/>
        </w:rPr>
        <w:t>Cambridge</w:t>
      </w:r>
      <w:proofErr w:type="spellEnd"/>
      <w:r w:rsidRPr="004046C1">
        <w:rPr>
          <w:sz w:val="20"/>
          <w:szCs w:val="20"/>
          <w:lang w:val="uk-UA"/>
        </w:rPr>
        <w:t xml:space="preserve">: </w:t>
      </w:r>
      <w:proofErr w:type="spellStart"/>
      <w:r w:rsidRPr="004046C1">
        <w:rPr>
          <w:sz w:val="20"/>
          <w:szCs w:val="20"/>
          <w:lang w:val="uk-UA"/>
        </w:rPr>
        <w:t>Cambridga</w:t>
      </w:r>
      <w:proofErr w:type="spellEnd"/>
      <w:r w:rsidRPr="004046C1">
        <w:rPr>
          <w:sz w:val="20"/>
          <w:szCs w:val="20"/>
          <w:lang w:val="uk-UA"/>
        </w:rPr>
        <w:t xml:space="preserve"> </w:t>
      </w:r>
      <w:proofErr w:type="spellStart"/>
      <w:r w:rsidRPr="004046C1">
        <w:rPr>
          <w:sz w:val="20"/>
          <w:szCs w:val="20"/>
          <w:lang w:val="uk-UA"/>
        </w:rPr>
        <w:t>University</w:t>
      </w:r>
      <w:proofErr w:type="spellEnd"/>
      <w:r w:rsidRPr="004046C1">
        <w:rPr>
          <w:sz w:val="20"/>
          <w:szCs w:val="20"/>
          <w:lang w:val="uk-UA"/>
        </w:rPr>
        <w:t xml:space="preserve"> </w:t>
      </w:r>
      <w:proofErr w:type="spellStart"/>
      <w:r w:rsidRPr="004046C1">
        <w:rPr>
          <w:sz w:val="20"/>
          <w:szCs w:val="20"/>
          <w:lang w:val="uk-UA"/>
        </w:rPr>
        <w:t>Press</w:t>
      </w:r>
      <w:proofErr w:type="spellEnd"/>
      <w:r w:rsidRPr="004046C1">
        <w:rPr>
          <w:sz w:val="20"/>
          <w:szCs w:val="20"/>
          <w:lang w:val="en-US"/>
        </w:rPr>
        <w:t>, 198</w:t>
      </w:r>
      <w:r>
        <w:rPr>
          <w:sz w:val="20"/>
          <w:szCs w:val="20"/>
          <w:lang w:val="en-US"/>
        </w:rPr>
        <w:t>4</w:t>
      </w:r>
      <w:r w:rsidRPr="004046C1">
        <w:rPr>
          <w:sz w:val="20"/>
          <w:szCs w:val="20"/>
          <w:lang w:val="en-US"/>
        </w:rPr>
        <w:t>.</w:t>
      </w:r>
      <w:r w:rsidRPr="004046C1">
        <w:rPr>
          <w:sz w:val="20"/>
          <w:szCs w:val="20"/>
          <w:lang w:val="uk-UA"/>
        </w:rPr>
        <w:t xml:space="preserve"> </w:t>
      </w:r>
      <w:r>
        <w:rPr>
          <w:sz w:val="20"/>
          <w:szCs w:val="20"/>
          <w:lang w:val="en-US"/>
        </w:rPr>
        <w:t>293 p.</w:t>
      </w:r>
    </w:p>
    <w:p w14:paraId="32490667" w14:textId="77777777" w:rsidR="00B03960" w:rsidRPr="004046C1" w:rsidRDefault="00B03960" w:rsidP="00B03960">
      <w:pPr>
        <w:spacing w:after="0"/>
        <w:ind w:left="1134" w:hanging="1134"/>
        <w:rPr>
          <w:sz w:val="20"/>
          <w:szCs w:val="20"/>
          <w:lang w:val="uk-UA"/>
        </w:rPr>
      </w:pPr>
      <w:r w:rsidRPr="004046C1">
        <w:rPr>
          <w:sz w:val="20"/>
          <w:szCs w:val="20"/>
          <w:lang w:val="de-DE"/>
        </w:rPr>
        <w:t>Stanzel</w:t>
      </w:r>
      <w:r>
        <w:rPr>
          <w:sz w:val="20"/>
          <w:szCs w:val="20"/>
          <w:lang w:val="de-DE"/>
        </w:rPr>
        <w:t xml:space="preserve"> </w:t>
      </w:r>
      <w:r w:rsidRPr="004046C1">
        <w:rPr>
          <w:sz w:val="20"/>
          <w:szCs w:val="20"/>
          <w:lang w:val="de-DE"/>
        </w:rPr>
        <w:t>F</w:t>
      </w:r>
      <w:r>
        <w:rPr>
          <w:sz w:val="20"/>
          <w:szCs w:val="20"/>
          <w:lang w:val="de-DE"/>
        </w:rPr>
        <w:t>. K.</w:t>
      </w:r>
      <w:r w:rsidRPr="004046C1">
        <w:rPr>
          <w:sz w:val="20"/>
          <w:szCs w:val="20"/>
          <w:lang w:val="de-DE"/>
        </w:rPr>
        <w:t xml:space="preserve"> Theorie des Erzählens. </w:t>
      </w:r>
      <w:r>
        <w:rPr>
          <w:sz w:val="20"/>
          <w:szCs w:val="20"/>
          <w:lang w:val="de-DE"/>
        </w:rPr>
        <w:t>Stuttgart: UTB, 2008. 339 p.</w:t>
      </w:r>
    </w:p>
    <w:p w14:paraId="36876619" w14:textId="77777777" w:rsidR="00B03960" w:rsidRDefault="00B03960" w:rsidP="00B03960">
      <w:pPr>
        <w:pStyle w:val="ac"/>
        <w:ind w:left="1134" w:hanging="1134"/>
        <w:rPr>
          <w:sz w:val="20"/>
          <w:szCs w:val="20"/>
          <w:lang w:val="uk-UA"/>
        </w:rPr>
      </w:pPr>
    </w:p>
    <w:p w14:paraId="0364AE45" w14:textId="77777777" w:rsidR="00B03960" w:rsidRPr="0059238E" w:rsidRDefault="00B03960" w:rsidP="00B03960">
      <w:pPr>
        <w:spacing w:after="0"/>
        <w:ind w:firstLine="0"/>
        <w:rPr>
          <w:b/>
          <w:bCs/>
          <w:sz w:val="20"/>
          <w:szCs w:val="20"/>
          <w:lang w:val="uk-UA"/>
        </w:rPr>
      </w:pPr>
      <w:r w:rsidRPr="0059238E">
        <w:rPr>
          <w:b/>
          <w:bCs/>
          <w:sz w:val="20"/>
          <w:szCs w:val="20"/>
          <w:lang w:val="en-US"/>
        </w:rPr>
        <w:lastRenderedPageBreak/>
        <w:t>REFERENCES</w:t>
      </w:r>
    </w:p>
    <w:p w14:paraId="487E30BB" w14:textId="77777777" w:rsidR="00B03960" w:rsidRDefault="00B03960" w:rsidP="00B03960">
      <w:pPr>
        <w:spacing w:after="0"/>
        <w:ind w:left="1134" w:hanging="1134"/>
        <w:rPr>
          <w:sz w:val="20"/>
          <w:szCs w:val="20"/>
          <w:lang w:val="uk-UA"/>
        </w:rPr>
      </w:pPr>
      <w:proofErr w:type="spellStart"/>
      <w:r w:rsidRPr="0059238E">
        <w:rPr>
          <w:sz w:val="20"/>
          <w:szCs w:val="20"/>
          <w:lang w:val="uk-UA"/>
        </w:rPr>
        <w:t>Baumeister</w:t>
      </w:r>
      <w:proofErr w:type="spellEnd"/>
      <w:r w:rsidRPr="0059238E">
        <w:rPr>
          <w:sz w:val="20"/>
          <w:szCs w:val="20"/>
          <w:lang w:val="uk-UA"/>
        </w:rPr>
        <w:t xml:space="preserve"> A.</w:t>
      </w:r>
      <w:r>
        <w:rPr>
          <w:sz w:val="20"/>
          <w:szCs w:val="20"/>
          <w:lang w:val="en-US"/>
        </w:rPr>
        <w:t xml:space="preserve"> </w:t>
      </w:r>
      <w:proofErr w:type="spellStart"/>
      <w:r w:rsidRPr="007543BB">
        <w:rPr>
          <w:sz w:val="20"/>
          <w:szCs w:val="20"/>
          <w:lang w:val="uk-UA"/>
        </w:rPr>
        <w:t>Being</w:t>
      </w:r>
      <w:proofErr w:type="spellEnd"/>
      <w:r w:rsidRPr="007543BB">
        <w:rPr>
          <w:sz w:val="20"/>
          <w:szCs w:val="20"/>
          <w:lang w:val="uk-UA"/>
        </w:rPr>
        <w:t xml:space="preserve"> </w:t>
      </w:r>
      <w:proofErr w:type="spellStart"/>
      <w:r w:rsidRPr="007543BB">
        <w:rPr>
          <w:sz w:val="20"/>
          <w:szCs w:val="20"/>
          <w:lang w:val="uk-UA"/>
        </w:rPr>
        <w:t>and</w:t>
      </w:r>
      <w:proofErr w:type="spellEnd"/>
      <w:r w:rsidRPr="007543BB">
        <w:rPr>
          <w:sz w:val="20"/>
          <w:szCs w:val="20"/>
          <w:lang w:val="uk-UA"/>
        </w:rPr>
        <w:t xml:space="preserve"> </w:t>
      </w:r>
      <w:proofErr w:type="spellStart"/>
      <w:r w:rsidRPr="007543BB">
        <w:rPr>
          <w:sz w:val="20"/>
          <w:szCs w:val="20"/>
          <w:lang w:val="uk-UA"/>
        </w:rPr>
        <w:t>Good</w:t>
      </w:r>
      <w:proofErr w:type="spellEnd"/>
      <w:r w:rsidRPr="007543BB">
        <w:rPr>
          <w:sz w:val="20"/>
          <w:szCs w:val="20"/>
          <w:lang w:val="uk-UA"/>
        </w:rPr>
        <w:t xml:space="preserve">. </w:t>
      </w:r>
      <w:proofErr w:type="spellStart"/>
      <w:r w:rsidRPr="0059238E">
        <w:rPr>
          <w:sz w:val="20"/>
          <w:szCs w:val="20"/>
          <w:lang w:val="uk-UA"/>
        </w:rPr>
        <w:t>Vinnytsia</w:t>
      </w:r>
      <w:proofErr w:type="spellEnd"/>
      <w:r w:rsidRPr="0059238E">
        <w:rPr>
          <w:sz w:val="20"/>
          <w:szCs w:val="20"/>
          <w:lang w:val="uk-UA"/>
        </w:rPr>
        <w:t xml:space="preserve">: </w:t>
      </w:r>
      <w:proofErr w:type="spellStart"/>
      <w:r w:rsidRPr="0059238E">
        <w:rPr>
          <w:sz w:val="20"/>
          <w:szCs w:val="20"/>
          <w:lang w:val="uk-UA"/>
        </w:rPr>
        <w:t>Baranovska</w:t>
      </w:r>
      <w:proofErr w:type="spellEnd"/>
      <w:r>
        <w:rPr>
          <w:sz w:val="20"/>
          <w:szCs w:val="20"/>
          <w:lang w:val="en-US"/>
        </w:rPr>
        <w:t xml:space="preserve"> T.</w:t>
      </w:r>
      <w:r w:rsidRPr="0059238E">
        <w:rPr>
          <w:sz w:val="20"/>
          <w:szCs w:val="20"/>
          <w:lang w:val="uk-UA"/>
        </w:rPr>
        <w:t xml:space="preserve">, 2014. 418 </w:t>
      </w:r>
      <w:r>
        <w:rPr>
          <w:sz w:val="20"/>
          <w:szCs w:val="20"/>
          <w:lang w:val="en-US"/>
        </w:rPr>
        <w:t>p.</w:t>
      </w:r>
    </w:p>
    <w:p w14:paraId="2C206175" w14:textId="77777777" w:rsidR="00B03960" w:rsidRPr="00F31704" w:rsidRDefault="00B03960" w:rsidP="00B03960">
      <w:pPr>
        <w:spacing w:after="0"/>
        <w:ind w:left="1134" w:hanging="1134"/>
        <w:rPr>
          <w:sz w:val="20"/>
          <w:szCs w:val="20"/>
          <w:lang w:val="uk-UA"/>
        </w:rPr>
      </w:pPr>
      <w:proofErr w:type="spellStart"/>
      <w:r w:rsidRPr="00F31704">
        <w:rPr>
          <w:sz w:val="20"/>
          <w:szCs w:val="20"/>
          <w:lang w:val="uk-UA"/>
        </w:rPr>
        <w:t>Lysanets</w:t>
      </w:r>
      <w:proofErr w:type="spellEnd"/>
      <w:r w:rsidRPr="00F31704">
        <w:rPr>
          <w:sz w:val="20"/>
          <w:szCs w:val="20"/>
          <w:lang w:val="uk-UA"/>
        </w:rPr>
        <w:t xml:space="preserve"> </w:t>
      </w:r>
      <w:proofErr w:type="spellStart"/>
      <w:r w:rsidRPr="00F31704">
        <w:rPr>
          <w:sz w:val="20"/>
          <w:szCs w:val="20"/>
          <w:lang w:val="uk-UA"/>
        </w:rPr>
        <w:t>Yu</w:t>
      </w:r>
      <w:proofErr w:type="spellEnd"/>
      <w:r w:rsidRPr="00F31704">
        <w:rPr>
          <w:sz w:val="20"/>
          <w:szCs w:val="20"/>
          <w:lang w:val="uk-UA"/>
        </w:rPr>
        <w:t xml:space="preserve">. </w:t>
      </w:r>
      <w:proofErr w:type="spellStart"/>
      <w:r w:rsidRPr="00F31704">
        <w:rPr>
          <w:sz w:val="20"/>
          <w:szCs w:val="20"/>
          <w:lang w:val="uk-UA"/>
        </w:rPr>
        <w:t>Case</w:t>
      </w:r>
      <w:proofErr w:type="spellEnd"/>
      <w:r w:rsidRPr="00F31704">
        <w:rPr>
          <w:sz w:val="20"/>
          <w:szCs w:val="20"/>
          <w:lang w:val="uk-UA"/>
        </w:rPr>
        <w:t xml:space="preserve"> </w:t>
      </w:r>
      <w:proofErr w:type="spellStart"/>
      <w:r w:rsidRPr="00F31704">
        <w:rPr>
          <w:sz w:val="20"/>
          <w:szCs w:val="20"/>
          <w:lang w:val="uk-UA"/>
        </w:rPr>
        <w:t>History</w:t>
      </w:r>
      <w:proofErr w:type="spellEnd"/>
      <w:r w:rsidRPr="00F31704">
        <w:rPr>
          <w:sz w:val="20"/>
          <w:szCs w:val="20"/>
          <w:lang w:val="uk-UA"/>
        </w:rPr>
        <w:t xml:space="preserve"> </w:t>
      </w:r>
      <w:proofErr w:type="spellStart"/>
      <w:r w:rsidRPr="00F31704">
        <w:rPr>
          <w:sz w:val="20"/>
          <w:szCs w:val="20"/>
          <w:lang w:val="uk-UA"/>
        </w:rPr>
        <w:t>as</w:t>
      </w:r>
      <w:proofErr w:type="spellEnd"/>
      <w:r w:rsidRPr="00F31704">
        <w:rPr>
          <w:sz w:val="20"/>
          <w:szCs w:val="20"/>
          <w:lang w:val="uk-UA"/>
        </w:rPr>
        <w:t xml:space="preserve"> </w:t>
      </w:r>
      <w:proofErr w:type="spellStart"/>
      <w:r w:rsidRPr="00F31704">
        <w:rPr>
          <w:sz w:val="20"/>
          <w:szCs w:val="20"/>
          <w:lang w:val="uk-UA"/>
        </w:rPr>
        <w:t>an</w:t>
      </w:r>
      <w:proofErr w:type="spellEnd"/>
      <w:r w:rsidRPr="00F31704">
        <w:rPr>
          <w:sz w:val="20"/>
          <w:szCs w:val="20"/>
          <w:lang w:val="uk-UA"/>
        </w:rPr>
        <w:t xml:space="preserve"> </w:t>
      </w:r>
      <w:proofErr w:type="spellStart"/>
      <w:r w:rsidRPr="00F31704">
        <w:rPr>
          <w:sz w:val="20"/>
          <w:szCs w:val="20"/>
          <w:lang w:val="uk-UA"/>
        </w:rPr>
        <w:t>Object</w:t>
      </w:r>
      <w:proofErr w:type="spellEnd"/>
      <w:r w:rsidRPr="00F31704">
        <w:rPr>
          <w:sz w:val="20"/>
          <w:szCs w:val="20"/>
          <w:lang w:val="uk-UA"/>
        </w:rPr>
        <w:t xml:space="preserve"> </w:t>
      </w:r>
      <w:proofErr w:type="spellStart"/>
      <w:r w:rsidRPr="00F31704">
        <w:rPr>
          <w:sz w:val="20"/>
          <w:szCs w:val="20"/>
          <w:lang w:val="uk-UA"/>
        </w:rPr>
        <w:t>of</w:t>
      </w:r>
      <w:proofErr w:type="spellEnd"/>
      <w:r w:rsidRPr="00F31704">
        <w:rPr>
          <w:sz w:val="20"/>
          <w:szCs w:val="20"/>
          <w:lang w:val="uk-UA"/>
        </w:rPr>
        <w:t xml:space="preserve"> </w:t>
      </w:r>
      <w:proofErr w:type="spellStart"/>
      <w:r w:rsidRPr="00F31704">
        <w:rPr>
          <w:sz w:val="20"/>
          <w:szCs w:val="20"/>
          <w:lang w:val="uk-UA"/>
        </w:rPr>
        <w:t>Narratological</w:t>
      </w:r>
      <w:proofErr w:type="spellEnd"/>
      <w:r w:rsidRPr="00F31704">
        <w:rPr>
          <w:sz w:val="20"/>
          <w:szCs w:val="20"/>
          <w:lang w:val="uk-UA"/>
        </w:rPr>
        <w:t xml:space="preserve"> </w:t>
      </w:r>
      <w:proofErr w:type="spellStart"/>
      <w:r w:rsidRPr="00F31704">
        <w:rPr>
          <w:sz w:val="20"/>
          <w:szCs w:val="20"/>
          <w:lang w:val="uk-UA"/>
        </w:rPr>
        <w:t>Analysis</w:t>
      </w:r>
      <w:proofErr w:type="spellEnd"/>
      <w:r w:rsidRPr="00F31704">
        <w:rPr>
          <w:sz w:val="20"/>
          <w:szCs w:val="20"/>
          <w:lang w:val="uk-UA"/>
        </w:rPr>
        <w:t xml:space="preserve">: </w:t>
      </w:r>
      <w:proofErr w:type="spellStart"/>
      <w:r w:rsidRPr="00F31704">
        <w:rPr>
          <w:sz w:val="20"/>
          <w:szCs w:val="20"/>
          <w:lang w:val="uk-UA"/>
        </w:rPr>
        <w:t>Philological</w:t>
      </w:r>
      <w:proofErr w:type="spellEnd"/>
      <w:r w:rsidRPr="00F31704">
        <w:rPr>
          <w:sz w:val="20"/>
          <w:szCs w:val="20"/>
          <w:lang w:val="uk-UA"/>
        </w:rPr>
        <w:t xml:space="preserve"> </w:t>
      </w:r>
      <w:proofErr w:type="spellStart"/>
      <w:r w:rsidRPr="00F31704">
        <w:rPr>
          <w:sz w:val="20"/>
          <w:szCs w:val="20"/>
          <w:lang w:val="uk-UA"/>
        </w:rPr>
        <w:t>Sciences</w:t>
      </w:r>
      <w:proofErr w:type="spellEnd"/>
      <w:r w:rsidRPr="00F31704">
        <w:rPr>
          <w:sz w:val="20"/>
          <w:szCs w:val="20"/>
          <w:lang w:val="uk-UA"/>
        </w:rPr>
        <w:t xml:space="preserve"> </w:t>
      </w:r>
      <w:proofErr w:type="spellStart"/>
      <w:r w:rsidRPr="00F31704">
        <w:rPr>
          <w:sz w:val="20"/>
          <w:szCs w:val="20"/>
          <w:lang w:val="uk-UA"/>
        </w:rPr>
        <w:t>in</w:t>
      </w:r>
      <w:proofErr w:type="spellEnd"/>
      <w:r w:rsidRPr="00F31704">
        <w:rPr>
          <w:sz w:val="20"/>
          <w:szCs w:val="20"/>
          <w:lang w:val="uk-UA"/>
        </w:rPr>
        <w:t xml:space="preserve"> the </w:t>
      </w:r>
      <w:proofErr w:type="spellStart"/>
      <w:r w:rsidRPr="00F31704">
        <w:rPr>
          <w:sz w:val="20"/>
          <w:szCs w:val="20"/>
          <w:lang w:val="uk-UA"/>
        </w:rPr>
        <w:t>Context</w:t>
      </w:r>
      <w:proofErr w:type="spellEnd"/>
      <w:r w:rsidRPr="00F31704">
        <w:rPr>
          <w:sz w:val="20"/>
          <w:szCs w:val="20"/>
          <w:lang w:val="uk-UA"/>
        </w:rPr>
        <w:t xml:space="preserve"> </w:t>
      </w:r>
      <w:proofErr w:type="spellStart"/>
      <w:r w:rsidRPr="00F31704">
        <w:rPr>
          <w:sz w:val="20"/>
          <w:szCs w:val="20"/>
          <w:lang w:val="uk-UA"/>
        </w:rPr>
        <w:t>of</w:t>
      </w:r>
      <w:proofErr w:type="spellEnd"/>
      <w:r w:rsidRPr="00F31704">
        <w:rPr>
          <w:sz w:val="20"/>
          <w:szCs w:val="20"/>
          <w:lang w:val="uk-UA"/>
        </w:rPr>
        <w:t xml:space="preserve"> </w:t>
      </w:r>
      <w:proofErr w:type="spellStart"/>
      <w:r w:rsidRPr="00F31704">
        <w:rPr>
          <w:sz w:val="20"/>
          <w:szCs w:val="20"/>
          <w:lang w:val="uk-UA"/>
        </w:rPr>
        <w:t>Modern</w:t>
      </w:r>
      <w:proofErr w:type="spellEnd"/>
      <w:r w:rsidRPr="00F31704">
        <w:rPr>
          <w:sz w:val="20"/>
          <w:szCs w:val="20"/>
          <w:lang w:val="uk-UA"/>
        </w:rPr>
        <w:t xml:space="preserve"> </w:t>
      </w:r>
      <w:proofErr w:type="spellStart"/>
      <w:r w:rsidRPr="00F31704">
        <w:rPr>
          <w:sz w:val="20"/>
          <w:szCs w:val="20"/>
          <w:lang w:val="uk-UA"/>
        </w:rPr>
        <w:t>Transformational</w:t>
      </w:r>
      <w:proofErr w:type="spellEnd"/>
      <w:r w:rsidRPr="00F31704">
        <w:rPr>
          <w:sz w:val="20"/>
          <w:szCs w:val="20"/>
          <w:lang w:val="uk-UA"/>
        </w:rPr>
        <w:t xml:space="preserve"> </w:t>
      </w:r>
      <w:proofErr w:type="spellStart"/>
      <w:r w:rsidRPr="00F31704">
        <w:rPr>
          <w:sz w:val="20"/>
          <w:szCs w:val="20"/>
          <w:lang w:val="uk-UA"/>
        </w:rPr>
        <w:t>Processes</w:t>
      </w:r>
      <w:proofErr w:type="spellEnd"/>
      <w:r w:rsidRPr="00F31704">
        <w:rPr>
          <w:sz w:val="20"/>
          <w:szCs w:val="20"/>
          <w:lang w:val="uk-UA"/>
        </w:rPr>
        <w:t xml:space="preserve">: </w:t>
      </w:r>
      <w:proofErr w:type="spellStart"/>
      <w:r w:rsidRPr="00F31704">
        <w:rPr>
          <w:sz w:val="20"/>
          <w:szCs w:val="20"/>
          <w:lang w:val="uk-UA"/>
        </w:rPr>
        <w:t>Materials</w:t>
      </w:r>
      <w:proofErr w:type="spellEnd"/>
      <w:r w:rsidRPr="00F31704">
        <w:rPr>
          <w:sz w:val="20"/>
          <w:szCs w:val="20"/>
          <w:lang w:val="uk-UA"/>
        </w:rPr>
        <w:t xml:space="preserve"> </w:t>
      </w:r>
      <w:proofErr w:type="spellStart"/>
      <w:r w:rsidRPr="00F31704">
        <w:rPr>
          <w:sz w:val="20"/>
          <w:szCs w:val="20"/>
          <w:lang w:val="uk-UA"/>
        </w:rPr>
        <w:t>of</w:t>
      </w:r>
      <w:proofErr w:type="spellEnd"/>
      <w:r w:rsidRPr="00F31704">
        <w:rPr>
          <w:sz w:val="20"/>
          <w:szCs w:val="20"/>
          <w:lang w:val="uk-UA"/>
        </w:rPr>
        <w:t xml:space="preserve"> the </w:t>
      </w:r>
      <w:proofErr w:type="spellStart"/>
      <w:r w:rsidRPr="00F31704">
        <w:rPr>
          <w:sz w:val="20"/>
          <w:szCs w:val="20"/>
          <w:lang w:val="uk-UA"/>
        </w:rPr>
        <w:t>International</w:t>
      </w:r>
      <w:proofErr w:type="spellEnd"/>
      <w:r w:rsidRPr="00F31704">
        <w:rPr>
          <w:sz w:val="20"/>
          <w:szCs w:val="20"/>
          <w:lang w:val="uk-UA"/>
        </w:rPr>
        <w:t xml:space="preserve"> </w:t>
      </w:r>
      <w:proofErr w:type="spellStart"/>
      <w:r w:rsidRPr="00F31704">
        <w:rPr>
          <w:sz w:val="20"/>
          <w:szCs w:val="20"/>
          <w:lang w:val="uk-UA"/>
        </w:rPr>
        <w:t>Scientific</w:t>
      </w:r>
      <w:proofErr w:type="spellEnd"/>
      <w:r w:rsidRPr="00F31704">
        <w:rPr>
          <w:sz w:val="20"/>
          <w:szCs w:val="20"/>
          <w:lang w:val="uk-UA"/>
        </w:rPr>
        <w:t xml:space="preserve"> </w:t>
      </w:r>
      <w:proofErr w:type="spellStart"/>
      <w:r w:rsidRPr="00F31704">
        <w:rPr>
          <w:sz w:val="20"/>
          <w:szCs w:val="20"/>
          <w:lang w:val="uk-UA"/>
        </w:rPr>
        <w:t>and</w:t>
      </w:r>
      <w:proofErr w:type="spellEnd"/>
      <w:r w:rsidRPr="00F31704">
        <w:rPr>
          <w:sz w:val="20"/>
          <w:szCs w:val="20"/>
          <w:lang w:val="uk-UA"/>
        </w:rPr>
        <w:t xml:space="preserve"> </w:t>
      </w:r>
      <w:proofErr w:type="spellStart"/>
      <w:r w:rsidRPr="00F31704">
        <w:rPr>
          <w:sz w:val="20"/>
          <w:szCs w:val="20"/>
          <w:lang w:val="uk-UA"/>
        </w:rPr>
        <w:t>Practical</w:t>
      </w:r>
      <w:proofErr w:type="spellEnd"/>
      <w:r w:rsidRPr="00F31704">
        <w:rPr>
          <w:sz w:val="20"/>
          <w:szCs w:val="20"/>
          <w:lang w:val="uk-UA"/>
        </w:rPr>
        <w:t xml:space="preserve"> </w:t>
      </w:r>
      <w:proofErr w:type="spellStart"/>
      <w:r w:rsidRPr="00F31704">
        <w:rPr>
          <w:sz w:val="20"/>
          <w:szCs w:val="20"/>
          <w:lang w:val="uk-UA"/>
        </w:rPr>
        <w:t>Conference</w:t>
      </w:r>
      <w:proofErr w:type="spellEnd"/>
      <w:r w:rsidRPr="00F31704">
        <w:rPr>
          <w:sz w:val="20"/>
          <w:szCs w:val="20"/>
          <w:lang w:val="uk-UA"/>
        </w:rPr>
        <w:t xml:space="preserve">: </w:t>
      </w:r>
      <w:proofErr w:type="spellStart"/>
      <w:r w:rsidRPr="00F31704">
        <w:rPr>
          <w:sz w:val="20"/>
          <w:szCs w:val="20"/>
          <w:lang w:val="uk-UA"/>
        </w:rPr>
        <w:t>Lviv</w:t>
      </w:r>
      <w:proofErr w:type="spellEnd"/>
      <w:r w:rsidRPr="00F31704">
        <w:rPr>
          <w:sz w:val="20"/>
          <w:szCs w:val="20"/>
          <w:lang w:val="uk-UA"/>
        </w:rPr>
        <w:t xml:space="preserve">, </w:t>
      </w:r>
      <w:proofErr w:type="spellStart"/>
      <w:r w:rsidRPr="00F31704">
        <w:rPr>
          <w:sz w:val="20"/>
          <w:szCs w:val="20"/>
          <w:lang w:val="uk-UA"/>
        </w:rPr>
        <w:t>September</w:t>
      </w:r>
      <w:proofErr w:type="spellEnd"/>
      <w:r w:rsidRPr="00F31704">
        <w:rPr>
          <w:sz w:val="20"/>
          <w:szCs w:val="20"/>
          <w:lang w:val="uk-UA"/>
        </w:rPr>
        <w:t xml:space="preserve"> 26-27, 2014. </w:t>
      </w:r>
      <w:proofErr w:type="spellStart"/>
      <w:r w:rsidRPr="00F31704">
        <w:rPr>
          <w:sz w:val="20"/>
          <w:szCs w:val="20"/>
          <w:lang w:val="uk-UA"/>
        </w:rPr>
        <w:t>Lviv</w:t>
      </w:r>
      <w:proofErr w:type="spellEnd"/>
      <w:r w:rsidRPr="00F31704">
        <w:rPr>
          <w:sz w:val="20"/>
          <w:szCs w:val="20"/>
          <w:lang w:val="uk-UA"/>
        </w:rPr>
        <w:t>: GO "</w:t>
      </w:r>
      <w:proofErr w:type="spellStart"/>
      <w:r w:rsidRPr="00F31704">
        <w:rPr>
          <w:sz w:val="20"/>
          <w:szCs w:val="20"/>
          <w:lang w:val="uk-UA"/>
        </w:rPr>
        <w:t>Scientific</w:t>
      </w:r>
      <w:proofErr w:type="spellEnd"/>
      <w:r w:rsidRPr="00F31704">
        <w:rPr>
          <w:sz w:val="20"/>
          <w:szCs w:val="20"/>
          <w:lang w:val="uk-UA"/>
        </w:rPr>
        <w:t xml:space="preserve"> </w:t>
      </w:r>
      <w:proofErr w:type="spellStart"/>
      <w:r w:rsidRPr="00F31704">
        <w:rPr>
          <w:sz w:val="20"/>
          <w:szCs w:val="20"/>
          <w:lang w:val="uk-UA"/>
        </w:rPr>
        <w:t>Philological</w:t>
      </w:r>
      <w:proofErr w:type="spellEnd"/>
      <w:r w:rsidRPr="00F31704">
        <w:rPr>
          <w:sz w:val="20"/>
          <w:szCs w:val="20"/>
          <w:lang w:val="uk-UA"/>
        </w:rPr>
        <w:t xml:space="preserve"> </w:t>
      </w:r>
      <w:proofErr w:type="spellStart"/>
      <w:r w:rsidRPr="00F31704">
        <w:rPr>
          <w:sz w:val="20"/>
          <w:szCs w:val="20"/>
          <w:lang w:val="uk-UA"/>
        </w:rPr>
        <w:t>Organization</w:t>
      </w:r>
      <w:proofErr w:type="spellEnd"/>
      <w:r w:rsidRPr="00F31704">
        <w:rPr>
          <w:sz w:val="20"/>
          <w:szCs w:val="20"/>
          <w:lang w:val="uk-UA"/>
        </w:rPr>
        <w:t xml:space="preserve"> 'LOGOS'", 2014. </w:t>
      </w:r>
      <w:r>
        <w:rPr>
          <w:sz w:val="20"/>
          <w:szCs w:val="20"/>
          <w:lang w:val="en-US"/>
        </w:rPr>
        <w:t xml:space="preserve">P. </w:t>
      </w:r>
      <w:r w:rsidRPr="00F31704">
        <w:rPr>
          <w:sz w:val="20"/>
          <w:szCs w:val="20"/>
          <w:lang w:val="uk-UA"/>
        </w:rPr>
        <w:t>97-99.</w:t>
      </w:r>
    </w:p>
    <w:p w14:paraId="71479214" w14:textId="77777777" w:rsidR="00B03960" w:rsidRPr="0059238E" w:rsidRDefault="00B03960" w:rsidP="00B03960">
      <w:pPr>
        <w:spacing w:after="0"/>
        <w:ind w:left="1134" w:hanging="1134"/>
        <w:rPr>
          <w:sz w:val="20"/>
          <w:szCs w:val="20"/>
          <w:lang w:val="uk-UA"/>
        </w:rPr>
      </w:pPr>
      <w:r w:rsidRPr="00487E0A">
        <w:rPr>
          <w:sz w:val="20"/>
          <w:szCs w:val="20"/>
          <w:lang w:val="en-US"/>
        </w:rPr>
        <w:t>Tkachuk O.</w:t>
      </w:r>
      <w:r>
        <w:rPr>
          <w:sz w:val="20"/>
          <w:szCs w:val="20"/>
          <w:lang w:val="en-US"/>
        </w:rPr>
        <w:t xml:space="preserve"> </w:t>
      </w:r>
      <w:r w:rsidRPr="00487E0A">
        <w:rPr>
          <w:sz w:val="20"/>
          <w:szCs w:val="20"/>
          <w:lang w:val="en-US"/>
        </w:rPr>
        <w:t xml:space="preserve">Narratological Dictionary. </w:t>
      </w:r>
      <w:r w:rsidRPr="007543BB">
        <w:rPr>
          <w:sz w:val="20"/>
          <w:szCs w:val="20"/>
          <w:lang w:val="en-US"/>
        </w:rPr>
        <w:t xml:space="preserve">Ternopil: Aston, 2002. 173 </w:t>
      </w:r>
      <w:r>
        <w:rPr>
          <w:sz w:val="20"/>
          <w:szCs w:val="20"/>
          <w:lang w:val="en-US"/>
        </w:rPr>
        <w:t>p</w:t>
      </w:r>
      <w:r w:rsidRPr="007543BB">
        <w:rPr>
          <w:sz w:val="20"/>
          <w:szCs w:val="20"/>
          <w:lang w:val="en-US"/>
        </w:rPr>
        <w:t>.</w:t>
      </w:r>
    </w:p>
    <w:p w14:paraId="61BBFB88" w14:textId="77777777" w:rsidR="00B03960" w:rsidRPr="0059238E" w:rsidRDefault="00B03960" w:rsidP="00B03960">
      <w:pPr>
        <w:spacing w:after="0"/>
        <w:ind w:left="1134" w:hanging="1134"/>
        <w:rPr>
          <w:sz w:val="20"/>
          <w:szCs w:val="20"/>
          <w:lang w:val="uk-UA"/>
        </w:rPr>
      </w:pPr>
      <w:proofErr w:type="spellStart"/>
      <w:r w:rsidRPr="007543BB">
        <w:rPr>
          <w:sz w:val="20"/>
          <w:szCs w:val="20"/>
          <w:lang w:val="uk-UA"/>
        </w:rPr>
        <w:t>Todorov</w:t>
      </w:r>
      <w:proofErr w:type="spellEnd"/>
      <w:r w:rsidRPr="007543BB">
        <w:rPr>
          <w:sz w:val="20"/>
          <w:szCs w:val="20"/>
          <w:lang w:val="uk-UA"/>
        </w:rPr>
        <w:t xml:space="preserve">, </w:t>
      </w:r>
      <w:proofErr w:type="spellStart"/>
      <w:r w:rsidRPr="007543BB">
        <w:rPr>
          <w:sz w:val="20"/>
          <w:szCs w:val="20"/>
          <w:lang w:val="uk-UA"/>
        </w:rPr>
        <w:t>Tzvetan</w:t>
      </w:r>
      <w:proofErr w:type="spellEnd"/>
      <w:r w:rsidRPr="007543BB">
        <w:rPr>
          <w:sz w:val="20"/>
          <w:szCs w:val="20"/>
          <w:lang w:val="uk-UA"/>
        </w:rPr>
        <w:t>.</w:t>
      </w:r>
      <w:r>
        <w:rPr>
          <w:sz w:val="20"/>
          <w:szCs w:val="20"/>
          <w:lang w:val="en-US"/>
        </w:rPr>
        <w:t xml:space="preserve"> </w:t>
      </w:r>
      <w:r w:rsidRPr="007543BB">
        <w:rPr>
          <w:sz w:val="20"/>
          <w:szCs w:val="20"/>
          <w:lang w:val="uk-UA"/>
        </w:rPr>
        <w:t xml:space="preserve">The </w:t>
      </w:r>
      <w:proofErr w:type="spellStart"/>
      <w:r w:rsidRPr="007543BB">
        <w:rPr>
          <w:sz w:val="20"/>
          <w:szCs w:val="20"/>
          <w:lang w:val="uk-UA"/>
        </w:rPr>
        <w:t>Concept</w:t>
      </w:r>
      <w:proofErr w:type="spellEnd"/>
      <w:r w:rsidRPr="007543BB">
        <w:rPr>
          <w:sz w:val="20"/>
          <w:szCs w:val="20"/>
          <w:lang w:val="uk-UA"/>
        </w:rPr>
        <w:t xml:space="preserve"> </w:t>
      </w:r>
      <w:proofErr w:type="spellStart"/>
      <w:r w:rsidRPr="007543BB">
        <w:rPr>
          <w:sz w:val="20"/>
          <w:szCs w:val="20"/>
          <w:lang w:val="uk-UA"/>
        </w:rPr>
        <w:t>of</w:t>
      </w:r>
      <w:proofErr w:type="spellEnd"/>
      <w:r w:rsidRPr="007543BB">
        <w:rPr>
          <w:sz w:val="20"/>
          <w:szCs w:val="20"/>
          <w:lang w:val="uk-UA"/>
        </w:rPr>
        <w:t xml:space="preserve"> </w:t>
      </w:r>
      <w:proofErr w:type="spellStart"/>
      <w:r w:rsidRPr="007543BB">
        <w:rPr>
          <w:sz w:val="20"/>
          <w:szCs w:val="20"/>
          <w:lang w:val="uk-UA"/>
        </w:rPr>
        <w:t>Literature</w:t>
      </w:r>
      <w:proofErr w:type="spellEnd"/>
      <w:r w:rsidRPr="007543BB">
        <w:rPr>
          <w:sz w:val="20"/>
          <w:szCs w:val="20"/>
          <w:lang w:val="uk-UA"/>
        </w:rPr>
        <w:t xml:space="preserve"> </w:t>
      </w:r>
      <w:proofErr w:type="spellStart"/>
      <w:r w:rsidRPr="007543BB">
        <w:rPr>
          <w:sz w:val="20"/>
          <w:szCs w:val="20"/>
          <w:lang w:val="uk-UA"/>
        </w:rPr>
        <w:t>and</w:t>
      </w:r>
      <w:proofErr w:type="spellEnd"/>
      <w:r w:rsidRPr="007543BB">
        <w:rPr>
          <w:sz w:val="20"/>
          <w:szCs w:val="20"/>
          <w:lang w:val="uk-UA"/>
        </w:rPr>
        <w:t xml:space="preserve"> </w:t>
      </w:r>
      <w:proofErr w:type="spellStart"/>
      <w:r w:rsidRPr="007543BB">
        <w:rPr>
          <w:sz w:val="20"/>
          <w:szCs w:val="20"/>
          <w:lang w:val="uk-UA"/>
        </w:rPr>
        <w:t>Other</w:t>
      </w:r>
      <w:proofErr w:type="spellEnd"/>
      <w:r w:rsidRPr="007543BB">
        <w:rPr>
          <w:sz w:val="20"/>
          <w:szCs w:val="20"/>
          <w:lang w:val="uk-UA"/>
        </w:rPr>
        <w:t xml:space="preserve"> </w:t>
      </w:r>
      <w:proofErr w:type="spellStart"/>
      <w:r w:rsidRPr="007543BB">
        <w:rPr>
          <w:sz w:val="20"/>
          <w:szCs w:val="20"/>
          <w:lang w:val="uk-UA"/>
        </w:rPr>
        <w:t>Essays</w:t>
      </w:r>
      <w:proofErr w:type="spellEnd"/>
      <w:r w:rsidRPr="007543BB">
        <w:rPr>
          <w:sz w:val="20"/>
          <w:szCs w:val="20"/>
          <w:lang w:val="uk-UA"/>
        </w:rPr>
        <w:t xml:space="preserve"> / </w:t>
      </w:r>
      <w:proofErr w:type="spellStart"/>
      <w:r w:rsidRPr="007543BB">
        <w:rPr>
          <w:sz w:val="20"/>
          <w:szCs w:val="20"/>
          <w:lang w:val="uk-UA"/>
        </w:rPr>
        <w:t>trans</w:t>
      </w:r>
      <w:proofErr w:type="spellEnd"/>
      <w:r w:rsidRPr="007543BB">
        <w:rPr>
          <w:sz w:val="20"/>
          <w:szCs w:val="20"/>
          <w:lang w:val="uk-UA"/>
        </w:rPr>
        <w:t xml:space="preserve">. </w:t>
      </w:r>
      <w:proofErr w:type="spellStart"/>
      <w:r w:rsidRPr="007543BB">
        <w:rPr>
          <w:sz w:val="20"/>
          <w:szCs w:val="20"/>
          <w:lang w:val="uk-UA"/>
        </w:rPr>
        <w:t>from</w:t>
      </w:r>
      <w:proofErr w:type="spellEnd"/>
      <w:r w:rsidRPr="007543BB">
        <w:rPr>
          <w:sz w:val="20"/>
          <w:szCs w:val="20"/>
          <w:lang w:val="uk-UA"/>
        </w:rPr>
        <w:t xml:space="preserve"> </w:t>
      </w:r>
      <w:proofErr w:type="spellStart"/>
      <w:r w:rsidRPr="007543BB">
        <w:rPr>
          <w:sz w:val="20"/>
          <w:szCs w:val="20"/>
          <w:lang w:val="uk-UA"/>
        </w:rPr>
        <w:t>French</w:t>
      </w:r>
      <w:proofErr w:type="spellEnd"/>
      <w:r w:rsidRPr="007543BB">
        <w:rPr>
          <w:sz w:val="20"/>
          <w:szCs w:val="20"/>
          <w:lang w:val="uk-UA"/>
        </w:rPr>
        <w:t xml:space="preserve"> </w:t>
      </w:r>
      <w:proofErr w:type="spellStart"/>
      <w:r w:rsidRPr="007543BB">
        <w:rPr>
          <w:sz w:val="20"/>
          <w:szCs w:val="20"/>
          <w:lang w:val="uk-UA"/>
        </w:rPr>
        <w:t>by</w:t>
      </w:r>
      <w:proofErr w:type="spellEnd"/>
      <w:r w:rsidRPr="007543BB">
        <w:rPr>
          <w:sz w:val="20"/>
          <w:szCs w:val="20"/>
          <w:lang w:val="uk-UA"/>
        </w:rPr>
        <w:t xml:space="preserve"> </w:t>
      </w:r>
      <w:proofErr w:type="spellStart"/>
      <w:r w:rsidRPr="007543BB">
        <w:rPr>
          <w:sz w:val="20"/>
          <w:szCs w:val="20"/>
          <w:lang w:val="uk-UA"/>
        </w:rPr>
        <w:t>Yevhen</w:t>
      </w:r>
      <w:proofErr w:type="spellEnd"/>
      <w:r w:rsidRPr="007543BB">
        <w:rPr>
          <w:sz w:val="20"/>
          <w:szCs w:val="20"/>
          <w:lang w:val="uk-UA"/>
        </w:rPr>
        <w:t xml:space="preserve"> </w:t>
      </w:r>
      <w:proofErr w:type="spellStart"/>
      <w:r w:rsidRPr="007543BB">
        <w:rPr>
          <w:sz w:val="20"/>
          <w:szCs w:val="20"/>
          <w:lang w:val="uk-UA"/>
        </w:rPr>
        <w:t>Marichev</w:t>
      </w:r>
      <w:proofErr w:type="spellEnd"/>
      <w:r w:rsidRPr="007543BB">
        <w:rPr>
          <w:sz w:val="20"/>
          <w:szCs w:val="20"/>
          <w:lang w:val="uk-UA"/>
        </w:rPr>
        <w:t>.</w:t>
      </w:r>
      <w:r w:rsidRPr="0059238E">
        <w:rPr>
          <w:sz w:val="20"/>
          <w:szCs w:val="20"/>
          <w:lang w:val="uk-UA"/>
        </w:rPr>
        <w:t xml:space="preserve"> </w:t>
      </w:r>
      <w:proofErr w:type="spellStart"/>
      <w:r w:rsidRPr="0059238E">
        <w:rPr>
          <w:sz w:val="20"/>
          <w:szCs w:val="20"/>
          <w:lang w:val="uk-UA"/>
        </w:rPr>
        <w:t>Kyiv</w:t>
      </w:r>
      <w:proofErr w:type="spellEnd"/>
      <w:r w:rsidRPr="0059238E">
        <w:rPr>
          <w:sz w:val="20"/>
          <w:szCs w:val="20"/>
          <w:lang w:val="uk-UA"/>
        </w:rPr>
        <w:t xml:space="preserve">: </w:t>
      </w:r>
      <w:proofErr w:type="spellStart"/>
      <w:r w:rsidRPr="0059238E">
        <w:rPr>
          <w:sz w:val="20"/>
          <w:szCs w:val="20"/>
          <w:lang w:val="uk-UA"/>
        </w:rPr>
        <w:t>Vydavnychyi</w:t>
      </w:r>
      <w:proofErr w:type="spellEnd"/>
      <w:r w:rsidRPr="0059238E">
        <w:rPr>
          <w:sz w:val="20"/>
          <w:szCs w:val="20"/>
          <w:lang w:val="uk-UA"/>
        </w:rPr>
        <w:t xml:space="preserve"> </w:t>
      </w:r>
      <w:proofErr w:type="spellStart"/>
      <w:r w:rsidRPr="0059238E">
        <w:rPr>
          <w:sz w:val="20"/>
          <w:szCs w:val="20"/>
          <w:lang w:val="uk-UA"/>
        </w:rPr>
        <w:t>dim</w:t>
      </w:r>
      <w:proofErr w:type="spellEnd"/>
      <w:r w:rsidRPr="0059238E">
        <w:rPr>
          <w:sz w:val="20"/>
          <w:szCs w:val="20"/>
          <w:lang w:val="uk-UA"/>
        </w:rPr>
        <w:t xml:space="preserve"> «</w:t>
      </w:r>
      <w:proofErr w:type="spellStart"/>
      <w:r w:rsidRPr="0059238E">
        <w:rPr>
          <w:sz w:val="20"/>
          <w:szCs w:val="20"/>
          <w:lang w:val="uk-UA"/>
        </w:rPr>
        <w:t>Kyievo-Mohylianska</w:t>
      </w:r>
      <w:proofErr w:type="spellEnd"/>
      <w:r w:rsidRPr="0059238E">
        <w:rPr>
          <w:sz w:val="20"/>
          <w:szCs w:val="20"/>
          <w:lang w:val="uk-UA"/>
        </w:rPr>
        <w:t xml:space="preserve"> </w:t>
      </w:r>
      <w:proofErr w:type="spellStart"/>
      <w:r w:rsidRPr="0059238E">
        <w:rPr>
          <w:sz w:val="20"/>
          <w:szCs w:val="20"/>
          <w:lang w:val="uk-UA"/>
        </w:rPr>
        <w:t>akademiia</w:t>
      </w:r>
      <w:proofErr w:type="spellEnd"/>
      <w:r w:rsidRPr="0059238E">
        <w:rPr>
          <w:sz w:val="20"/>
          <w:szCs w:val="20"/>
          <w:lang w:val="uk-UA"/>
        </w:rPr>
        <w:t xml:space="preserve">», 2006. 162 </w:t>
      </w:r>
      <w:r>
        <w:rPr>
          <w:sz w:val="20"/>
          <w:szCs w:val="20"/>
          <w:lang w:val="en-US"/>
        </w:rPr>
        <w:t>p</w:t>
      </w:r>
      <w:r w:rsidRPr="0059238E">
        <w:rPr>
          <w:sz w:val="20"/>
          <w:szCs w:val="20"/>
          <w:lang w:val="uk-UA"/>
        </w:rPr>
        <w:t>.</w:t>
      </w:r>
    </w:p>
    <w:p w14:paraId="03AD6A66" w14:textId="77777777" w:rsidR="00B03960" w:rsidRPr="004046C1" w:rsidRDefault="00B03960" w:rsidP="00B03960">
      <w:pPr>
        <w:spacing w:after="0"/>
        <w:ind w:left="1134" w:hanging="1134"/>
        <w:rPr>
          <w:sz w:val="20"/>
          <w:szCs w:val="20"/>
          <w:lang w:val="en-US"/>
        </w:rPr>
      </w:pPr>
      <w:r w:rsidRPr="004046C1">
        <w:rPr>
          <w:sz w:val="20"/>
          <w:szCs w:val="20"/>
          <w:lang w:val="en-US"/>
        </w:rPr>
        <w:t xml:space="preserve">Barthes R. “Introduction to the Structural Analysis of Narratives.” </w:t>
      </w:r>
      <w:r w:rsidRPr="004046C1">
        <w:rPr>
          <w:sz w:val="20"/>
          <w:szCs w:val="20"/>
          <w:lang w:val="de-DE"/>
        </w:rPr>
        <w:t>Communications, 1966</w:t>
      </w:r>
      <w:r>
        <w:rPr>
          <w:sz w:val="20"/>
          <w:szCs w:val="20"/>
          <w:lang w:val="uk-UA"/>
        </w:rPr>
        <w:t xml:space="preserve">. </w:t>
      </w:r>
      <w:r>
        <w:rPr>
          <w:sz w:val="20"/>
          <w:szCs w:val="20"/>
          <w:lang w:val="en-US"/>
        </w:rPr>
        <w:t>16 p.</w:t>
      </w:r>
    </w:p>
    <w:p w14:paraId="2ED7844D" w14:textId="77777777" w:rsidR="00B03960" w:rsidRPr="004046C1" w:rsidRDefault="00B03960" w:rsidP="00B03960">
      <w:pPr>
        <w:spacing w:after="0"/>
        <w:ind w:left="1134" w:hanging="1134"/>
        <w:rPr>
          <w:sz w:val="20"/>
          <w:szCs w:val="20"/>
          <w:lang w:val="uk-UA"/>
        </w:rPr>
      </w:pPr>
      <w:proofErr w:type="spellStart"/>
      <w:r w:rsidRPr="004046C1">
        <w:rPr>
          <w:sz w:val="20"/>
          <w:szCs w:val="20"/>
          <w:lang w:val="uk-UA"/>
        </w:rPr>
        <w:t>Elliott</w:t>
      </w:r>
      <w:proofErr w:type="spellEnd"/>
      <w:r>
        <w:rPr>
          <w:sz w:val="20"/>
          <w:szCs w:val="20"/>
          <w:lang w:val="en-US"/>
        </w:rPr>
        <w:t xml:space="preserve"> </w:t>
      </w:r>
      <w:r w:rsidRPr="004046C1">
        <w:rPr>
          <w:sz w:val="20"/>
          <w:szCs w:val="20"/>
          <w:lang w:val="uk-UA"/>
        </w:rPr>
        <w:t xml:space="preserve">J. </w:t>
      </w:r>
      <w:proofErr w:type="spellStart"/>
      <w:r w:rsidRPr="004046C1">
        <w:rPr>
          <w:sz w:val="20"/>
          <w:szCs w:val="20"/>
          <w:lang w:val="uk-UA"/>
        </w:rPr>
        <w:t>Using</w:t>
      </w:r>
      <w:proofErr w:type="spellEnd"/>
      <w:r w:rsidRPr="004046C1">
        <w:rPr>
          <w:sz w:val="20"/>
          <w:szCs w:val="20"/>
          <w:lang w:val="uk-UA"/>
        </w:rPr>
        <w:t xml:space="preserve"> </w:t>
      </w:r>
      <w:proofErr w:type="spellStart"/>
      <w:r w:rsidRPr="004046C1">
        <w:rPr>
          <w:sz w:val="20"/>
          <w:szCs w:val="20"/>
          <w:lang w:val="uk-UA"/>
        </w:rPr>
        <w:t>narrative</w:t>
      </w:r>
      <w:proofErr w:type="spellEnd"/>
      <w:r w:rsidRPr="004046C1">
        <w:rPr>
          <w:sz w:val="20"/>
          <w:szCs w:val="20"/>
          <w:lang w:val="uk-UA"/>
        </w:rPr>
        <w:t xml:space="preserve"> </w:t>
      </w:r>
      <w:proofErr w:type="spellStart"/>
      <w:r w:rsidRPr="004046C1">
        <w:rPr>
          <w:sz w:val="20"/>
          <w:szCs w:val="20"/>
          <w:lang w:val="uk-UA"/>
        </w:rPr>
        <w:t>in</w:t>
      </w:r>
      <w:proofErr w:type="spellEnd"/>
      <w:r w:rsidRPr="004046C1">
        <w:rPr>
          <w:sz w:val="20"/>
          <w:szCs w:val="20"/>
          <w:lang w:val="uk-UA"/>
        </w:rPr>
        <w:t xml:space="preserve"> </w:t>
      </w:r>
      <w:proofErr w:type="spellStart"/>
      <w:r w:rsidRPr="004046C1">
        <w:rPr>
          <w:sz w:val="20"/>
          <w:szCs w:val="20"/>
          <w:lang w:val="uk-UA"/>
        </w:rPr>
        <w:t>social</w:t>
      </w:r>
      <w:proofErr w:type="spellEnd"/>
      <w:r w:rsidRPr="004046C1">
        <w:rPr>
          <w:sz w:val="20"/>
          <w:szCs w:val="20"/>
          <w:lang w:val="uk-UA"/>
        </w:rPr>
        <w:t xml:space="preserve"> </w:t>
      </w:r>
      <w:proofErr w:type="spellStart"/>
      <w:r w:rsidRPr="004046C1">
        <w:rPr>
          <w:sz w:val="20"/>
          <w:szCs w:val="20"/>
          <w:lang w:val="uk-UA"/>
        </w:rPr>
        <w:t>research</w:t>
      </w:r>
      <w:proofErr w:type="spellEnd"/>
      <w:r w:rsidRPr="004046C1">
        <w:rPr>
          <w:sz w:val="20"/>
          <w:szCs w:val="20"/>
          <w:lang w:val="uk-UA"/>
        </w:rPr>
        <w:t xml:space="preserve">: </w:t>
      </w:r>
      <w:proofErr w:type="spellStart"/>
      <w:r w:rsidRPr="004046C1">
        <w:rPr>
          <w:sz w:val="20"/>
          <w:szCs w:val="20"/>
          <w:lang w:val="uk-UA"/>
        </w:rPr>
        <w:t>Qualitative</w:t>
      </w:r>
      <w:proofErr w:type="spellEnd"/>
      <w:r w:rsidRPr="004046C1">
        <w:rPr>
          <w:sz w:val="20"/>
          <w:szCs w:val="20"/>
          <w:lang w:val="uk-UA"/>
        </w:rPr>
        <w:t xml:space="preserve"> </w:t>
      </w:r>
      <w:proofErr w:type="spellStart"/>
      <w:r w:rsidRPr="004046C1">
        <w:rPr>
          <w:sz w:val="20"/>
          <w:szCs w:val="20"/>
          <w:lang w:val="uk-UA"/>
        </w:rPr>
        <w:t>and</w:t>
      </w:r>
      <w:proofErr w:type="spellEnd"/>
      <w:r w:rsidRPr="004046C1">
        <w:rPr>
          <w:sz w:val="20"/>
          <w:szCs w:val="20"/>
          <w:lang w:val="uk-UA"/>
        </w:rPr>
        <w:t xml:space="preserve"> </w:t>
      </w:r>
      <w:proofErr w:type="spellStart"/>
      <w:r w:rsidRPr="004046C1">
        <w:rPr>
          <w:sz w:val="20"/>
          <w:szCs w:val="20"/>
          <w:lang w:val="uk-UA"/>
        </w:rPr>
        <w:t>quantitative</w:t>
      </w:r>
      <w:proofErr w:type="spellEnd"/>
      <w:r w:rsidRPr="004046C1">
        <w:rPr>
          <w:sz w:val="20"/>
          <w:szCs w:val="20"/>
          <w:lang w:val="uk-UA"/>
        </w:rPr>
        <w:t xml:space="preserve"> </w:t>
      </w:r>
      <w:proofErr w:type="spellStart"/>
      <w:r w:rsidRPr="004046C1">
        <w:rPr>
          <w:sz w:val="20"/>
          <w:szCs w:val="20"/>
          <w:lang w:val="uk-UA"/>
        </w:rPr>
        <w:t>approaches</w:t>
      </w:r>
      <w:proofErr w:type="spellEnd"/>
      <w:r w:rsidRPr="004046C1">
        <w:rPr>
          <w:sz w:val="20"/>
          <w:szCs w:val="20"/>
          <w:lang w:val="uk-UA"/>
        </w:rPr>
        <w:t xml:space="preserve">. </w:t>
      </w:r>
      <w:proofErr w:type="spellStart"/>
      <w:r w:rsidRPr="004046C1">
        <w:rPr>
          <w:sz w:val="20"/>
          <w:szCs w:val="20"/>
          <w:lang w:val="uk-UA"/>
        </w:rPr>
        <w:t>London</w:t>
      </w:r>
      <w:proofErr w:type="spellEnd"/>
      <w:r w:rsidRPr="004046C1">
        <w:rPr>
          <w:sz w:val="20"/>
          <w:szCs w:val="20"/>
          <w:lang w:val="uk-UA"/>
        </w:rPr>
        <w:t xml:space="preserve">: </w:t>
      </w:r>
      <w:proofErr w:type="spellStart"/>
      <w:r w:rsidRPr="004046C1">
        <w:rPr>
          <w:sz w:val="20"/>
          <w:szCs w:val="20"/>
          <w:lang w:val="uk-UA"/>
        </w:rPr>
        <w:t>Sage</w:t>
      </w:r>
      <w:proofErr w:type="spellEnd"/>
      <w:r w:rsidRPr="004046C1">
        <w:rPr>
          <w:sz w:val="20"/>
          <w:szCs w:val="20"/>
          <w:lang w:val="uk-UA"/>
        </w:rPr>
        <w:t xml:space="preserve"> </w:t>
      </w:r>
      <w:proofErr w:type="spellStart"/>
      <w:r w:rsidRPr="004046C1">
        <w:rPr>
          <w:sz w:val="20"/>
          <w:szCs w:val="20"/>
          <w:lang w:val="uk-UA"/>
        </w:rPr>
        <w:t>Publications</w:t>
      </w:r>
      <w:proofErr w:type="spellEnd"/>
      <w:r w:rsidRPr="004046C1">
        <w:rPr>
          <w:sz w:val="20"/>
          <w:szCs w:val="20"/>
          <w:lang w:val="uk-UA"/>
        </w:rPr>
        <w:t xml:space="preserve">, 2005. </w:t>
      </w:r>
      <w:r>
        <w:rPr>
          <w:sz w:val="20"/>
          <w:szCs w:val="20"/>
          <w:lang w:val="en-US"/>
        </w:rPr>
        <w:t>232 p.</w:t>
      </w:r>
      <w:r w:rsidRPr="004046C1">
        <w:rPr>
          <w:sz w:val="20"/>
          <w:szCs w:val="20"/>
          <w:lang w:val="uk-UA"/>
        </w:rPr>
        <w:t xml:space="preserve"> </w:t>
      </w:r>
    </w:p>
    <w:p w14:paraId="1CFB4F1F" w14:textId="77777777" w:rsidR="00B03960" w:rsidRPr="004046C1" w:rsidRDefault="00B03960" w:rsidP="00B03960">
      <w:pPr>
        <w:spacing w:after="0"/>
        <w:ind w:left="1134" w:hanging="1134"/>
        <w:rPr>
          <w:sz w:val="20"/>
          <w:szCs w:val="20"/>
          <w:lang w:val="uk-UA"/>
        </w:rPr>
      </w:pPr>
      <w:proofErr w:type="spellStart"/>
      <w:r w:rsidRPr="004046C1">
        <w:rPr>
          <w:sz w:val="20"/>
          <w:szCs w:val="20"/>
          <w:lang w:val="uk-UA"/>
        </w:rPr>
        <w:t>Genette</w:t>
      </w:r>
      <w:proofErr w:type="spellEnd"/>
      <w:r>
        <w:rPr>
          <w:sz w:val="20"/>
          <w:szCs w:val="20"/>
          <w:lang w:val="en-US"/>
        </w:rPr>
        <w:t xml:space="preserve"> </w:t>
      </w:r>
      <w:r w:rsidRPr="004046C1">
        <w:rPr>
          <w:sz w:val="20"/>
          <w:szCs w:val="20"/>
          <w:lang w:val="uk-UA"/>
        </w:rPr>
        <w:t xml:space="preserve">G. </w:t>
      </w:r>
      <w:proofErr w:type="spellStart"/>
      <w:r w:rsidRPr="004046C1">
        <w:rPr>
          <w:sz w:val="20"/>
          <w:szCs w:val="20"/>
          <w:lang w:val="uk-UA"/>
        </w:rPr>
        <w:t>Figures</w:t>
      </w:r>
      <w:proofErr w:type="spellEnd"/>
      <w:r w:rsidRPr="004046C1">
        <w:rPr>
          <w:sz w:val="20"/>
          <w:szCs w:val="20"/>
          <w:lang w:val="uk-UA"/>
        </w:rPr>
        <w:t xml:space="preserve"> III. </w:t>
      </w:r>
      <w:proofErr w:type="spellStart"/>
      <w:r w:rsidRPr="004046C1">
        <w:rPr>
          <w:sz w:val="20"/>
          <w:szCs w:val="20"/>
          <w:lang w:val="uk-UA"/>
        </w:rPr>
        <w:t>Paris</w:t>
      </w:r>
      <w:proofErr w:type="spellEnd"/>
      <w:r w:rsidRPr="004046C1">
        <w:rPr>
          <w:sz w:val="20"/>
          <w:szCs w:val="20"/>
          <w:lang w:val="uk-UA"/>
        </w:rPr>
        <w:t xml:space="preserve"> : </w:t>
      </w:r>
      <w:proofErr w:type="spellStart"/>
      <w:r w:rsidRPr="004046C1">
        <w:rPr>
          <w:sz w:val="20"/>
          <w:szCs w:val="20"/>
          <w:lang w:val="uk-UA"/>
        </w:rPr>
        <w:t>Seuil</w:t>
      </w:r>
      <w:proofErr w:type="spellEnd"/>
      <w:r w:rsidRPr="004046C1">
        <w:rPr>
          <w:sz w:val="20"/>
          <w:szCs w:val="20"/>
          <w:lang w:val="uk-UA"/>
        </w:rPr>
        <w:t xml:space="preserve">, </w:t>
      </w:r>
      <w:proofErr w:type="spellStart"/>
      <w:r w:rsidRPr="004046C1">
        <w:rPr>
          <w:sz w:val="20"/>
          <w:szCs w:val="20"/>
          <w:lang w:val="uk-UA"/>
        </w:rPr>
        <w:t>Points</w:t>
      </w:r>
      <w:proofErr w:type="spellEnd"/>
      <w:r w:rsidRPr="004046C1">
        <w:rPr>
          <w:sz w:val="20"/>
          <w:szCs w:val="20"/>
          <w:lang w:val="uk-UA"/>
        </w:rPr>
        <w:t>, 1972. 28</w:t>
      </w:r>
      <w:r>
        <w:rPr>
          <w:sz w:val="20"/>
          <w:szCs w:val="20"/>
          <w:lang w:val="en-US"/>
        </w:rPr>
        <w:t>8</w:t>
      </w:r>
      <w:r w:rsidRPr="004046C1">
        <w:rPr>
          <w:sz w:val="20"/>
          <w:szCs w:val="20"/>
          <w:lang w:val="uk-UA"/>
        </w:rPr>
        <w:t xml:space="preserve"> p </w:t>
      </w:r>
    </w:p>
    <w:p w14:paraId="7017273C" w14:textId="77777777" w:rsidR="00B03960" w:rsidRPr="004046C1" w:rsidRDefault="00B03960" w:rsidP="00B03960">
      <w:pPr>
        <w:spacing w:after="0"/>
        <w:ind w:left="1134" w:hanging="1134"/>
        <w:rPr>
          <w:sz w:val="20"/>
          <w:szCs w:val="20"/>
          <w:lang w:val="uk-UA"/>
        </w:rPr>
      </w:pPr>
      <w:proofErr w:type="spellStart"/>
      <w:r w:rsidRPr="004046C1">
        <w:rPr>
          <w:sz w:val="20"/>
          <w:szCs w:val="20"/>
          <w:lang w:val="uk-UA"/>
        </w:rPr>
        <w:t>Genette</w:t>
      </w:r>
      <w:proofErr w:type="spellEnd"/>
      <w:r w:rsidRPr="004046C1">
        <w:rPr>
          <w:sz w:val="20"/>
          <w:szCs w:val="20"/>
          <w:lang w:val="uk-UA"/>
        </w:rPr>
        <w:t xml:space="preserve"> G. </w:t>
      </w:r>
      <w:proofErr w:type="spellStart"/>
      <w:r w:rsidRPr="004046C1">
        <w:rPr>
          <w:sz w:val="20"/>
          <w:szCs w:val="20"/>
          <w:lang w:val="uk-UA"/>
        </w:rPr>
        <w:t>Narrative</w:t>
      </w:r>
      <w:proofErr w:type="spellEnd"/>
      <w:r w:rsidRPr="004046C1">
        <w:rPr>
          <w:sz w:val="20"/>
          <w:szCs w:val="20"/>
          <w:lang w:val="uk-UA"/>
        </w:rPr>
        <w:t xml:space="preserve"> </w:t>
      </w:r>
      <w:proofErr w:type="spellStart"/>
      <w:r w:rsidRPr="004046C1">
        <w:rPr>
          <w:sz w:val="20"/>
          <w:szCs w:val="20"/>
          <w:lang w:val="uk-UA"/>
        </w:rPr>
        <w:t>Discourse</w:t>
      </w:r>
      <w:proofErr w:type="spellEnd"/>
      <w:r w:rsidRPr="004046C1">
        <w:rPr>
          <w:sz w:val="20"/>
          <w:szCs w:val="20"/>
          <w:lang w:val="uk-UA"/>
        </w:rPr>
        <w:t xml:space="preserve"> </w:t>
      </w:r>
      <w:proofErr w:type="spellStart"/>
      <w:r w:rsidRPr="004046C1">
        <w:rPr>
          <w:sz w:val="20"/>
          <w:szCs w:val="20"/>
          <w:lang w:val="uk-UA"/>
        </w:rPr>
        <w:t>Revisited</w:t>
      </w:r>
      <w:proofErr w:type="spellEnd"/>
      <w:r w:rsidRPr="004046C1">
        <w:rPr>
          <w:sz w:val="20"/>
          <w:szCs w:val="20"/>
          <w:lang w:val="uk-UA"/>
        </w:rPr>
        <w:t xml:space="preserve"> / </w:t>
      </w:r>
      <w:proofErr w:type="spellStart"/>
      <w:r w:rsidRPr="004046C1">
        <w:rPr>
          <w:sz w:val="20"/>
          <w:szCs w:val="20"/>
          <w:lang w:val="uk-UA"/>
        </w:rPr>
        <w:t>Trans</w:t>
      </w:r>
      <w:proofErr w:type="spellEnd"/>
      <w:r w:rsidRPr="004046C1">
        <w:rPr>
          <w:sz w:val="20"/>
          <w:szCs w:val="20"/>
          <w:lang w:val="uk-UA"/>
        </w:rPr>
        <w:t xml:space="preserve">. </w:t>
      </w:r>
      <w:proofErr w:type="spellStart"/>
      <w:r w:rsidRPr="004046C1">
        <w:rPr>
          <w:sz w:val="20"/>
          <w:szCs w:val="20"/>
          <w:lang w:val="uk-UA"/>
        </w:rPr>
        <w:t>by</w:t>
      </w:r>
      <w:proofErr w:type="spellEnd"/>
      <w:r w:rsidRPr="004046C1">
        <w:rPr>
          <w:sz w:val="20"/>
          <w:szCs w:val="20"/>
          <w:lang w:val="uk-UA"/>
        </w:rPr>
        <w:t xml:space="preserve"> J. E. </w:t>
      </w:r>
      <w:proofErr w:type="spellStart"/>
      <w:r w:rsidRPr="004046C1">
        <w:rPr>
          <w:sz w:val="20"/>
          <w:szCs w:val="20"/>
          <w:lang w:val="uk-UA"/>
        </w:rPr>
        <w:t>Lewin</w:t>
      </w:r>
      <w:proofErr w:type="spellEnd"/>
      <w:r w:rsidRPr="004046C1">
        <w:rPr>
          <w:sz w:val="20"/>
          <w:szCs w:val="20"/>
          <w:lang w:val="uk-UA"/>
        </w:rPr>
        <w:t xml:space="preserve">. </w:t>
      </w:r>
      <w:proofErr w:type="spellStart"/>
      <w:r w:rsidRPr="004046C1">
        <w:rPr>
          <w:sz w:val="20"/>
          <w:szCs w:val="20"/>
          <w:lang w:val="uk-UA"/>
        </w:rPr>
        <w:t>Ithaca</w:t>
      </w:r>
      <w:proofErr w:type="spellEnd"/>
      <w:r w:rsidRPr="004046C1">
        <w:rPr>
          <w:sz w:val="20"/>
          <w:szCs w:val="20"/>
          <w:lang w:val="uk-UA"/>
        </w:rPr>
        <w:t xml:space="preserve">, N.Y.: </w:t>
      </w:r>
      <w:proofErr w:type="spellStart"/>
      <w:r w:rsidRPr="004046C1">
        <w:rPr>
          <w:sz w:val="20"/>
          <w:szCs w:val="20"/>
          <w:lang w:val="uk-UA"/>
        </w:rPr>
        <w:t>Cornell</w:t>
      </w:r>
      <w:proofErr w:type="spellEnd"/>
      <w:r w:rsidRPr="004046C1">
        <w:rPr>
          <w:sz w:val="20"/>
          <w:szCs w:val="20"/>
          <w:lang w:val="uk-UA"/>
        </w:rPr>
        <w:t xml:space="preserve"> </w:t>
      </w:r>
      <w:proofErr w:type="spellStart"/>
      <w:r w:rsidRPr="004046C1">
        <w:rPr>
          <w:sz w:val="20"/>
          <w:szCs w:val="20"/>
          <w:lang w:val="uk-UA"/>
        </w:rPr>
        <w:t>University</w:t>
      </w:r>
      <w:proofErr w:type="spellEnd"/>
      <w:r w:rsidRPr="004046C1">
        <w:rPr>
          <w:sz w:val="20"/>
          <w:szCs w:val="20"/>
          <w:lang w:val="uk-UA"/>
        </w:rPr>
        <w:t xml:space="preserve"> </w:t>
      </w:r>
      <w:proofErr w:type="spellStart"/>
      <w:r w:rsidRPr="004046C1">
        <w:rPr>
          <w:sz w:val="20"/>
          <w:szCs w:val="20"/>
          <w:lang w:val="uk-UA"/>
        </w:rPr>
        <w:t>Press</w:t>
      </w:r>
      <w:proofErr w:type="spellEnd"/>
      <w:r w:rsidRPr="004046C1">
        <w:rPr>
          <w:sz w:val="20"/>
          <w:szCs w:val="20"/>
          <w:lang w:val="uk-UA"/>
        </w:rPr>
        <w:t xml:space="preserve">, 1983. </w:t>
      </w:r>
      <w:r>
        <w:rPr>
          <w:sz w:val="20"/>
          <w:szCs w:val="20"/>
          <w:lang w:val="en-US"/>
        </w:rPr>
        <w:t>175</w:t>
      </w:r>
      <w:r w:rsidRPr="004046C1">
        <w:rPr>
          <w:sz w:val="20"/>
          <w:szCs w:val="20"/>
          <w:lang w:val="uk-UA"/>
        </w:rPr>
        <w:t xml:space="preserve"> p.</w:t>
      </w:r>
    </w:p>
    <w:p w14:paraId="434913DF" w14:textId="77777777" w:rsidR="00B03960" w:rsidRPr="004046C1" w:rsidRDefault="00B03960" w:rsidP="00B03960">
      <w:pPr>
        <w:spacing w:after="0"/>
        <w:ind w:left="1134" w:hanging="1134"/>
        <w:rPr>
          <w:sz w:val="20"/>
          <w:szCs w:val="20"/>
          <w:lang w:val="uk-UA"/>
        </w:rPr>
      </w:pPr>
      <w:proofErr w:type="spellStart"/>
      <w:r w:rsidRPr="004046C1">
        <w:rPr>
          <w:sz w:val="20"/>
          <w:szCs w:val="20"/>
          <w:lang w:val="uk-UA"/>
        </w:rPr>
        <w:t>Herman</w:t>
      </w:r>
      <w:proofErr w:type="spellEnd"/>
      <w:r w:rsidRPr="004046C1">
        <w:rPr>
          <w:sz w:val="20"/>
          <w:szCs w:val="20"/>
          <w:lang w:val="uk-UA"/>
        </w:rPr>
        <w:t xml:space="preserve"> D. </w:t>
      </w:r>
      <w:proofErr w:type="spellStart"/>
      <w:r w:rsidRPr="004046C1">
        <w:rPr>
          <w:sz w:val="20"/>
          <w:szCs w:val="20"/>
          <w:lang w:val="uk-UA"/>
        </w:rPr>
        <w:t>Basic</w:t>
      </w:r>
      <w:proofErr w:type="spellEnd"/>
      <w:r w:rsidRPr="004046C1">
        <w:rPr>
          <w:sz w:val="20"/>
          <w:szCs w:val="20"/>
          <w:lang w:val="uk-UA"/>
        </w:rPr>
        <w:t xml:space="preserve"> </w:t>
      </w:r>
      <w:proofErr w:type="spellStart"/>
      <w:r w:rsidRPr="004046C1">
        <w:rPr>
          <w:sz w:val="20"/>
          <w:szCs w:val="20"/>
          <w:lang w:val="uk-UA"/>
        </w:rPr>
        <w:t>Elements</w:t>
      </w:r>
      <w:proofErr w:type="spellEnd"/>
      <w:r w:rsidRPr="004046C1">
        <w:rPr>
          <w:sz w:val="20"/>
          <w:szCs w:val="20"/>
          <w:lang w:val="uk-UA"/>
        </w:rPr>
        <w:t xml:space="preserve"> </w:t>
      </w:r>
      <w:proofErr w:type="spellStart"/>
      <w:r w:rsidRPr="004046C1">
        <w:rPr>
          <w:sz w:val="20"/>
          <w:szCs w:val="20"/>
          <w:lang w:val="uk-UA"/>
        </w:rPr>
        <w:t>of</w:t>
      </w:r>
      <w:proofErr w:type="spellEnd"/>
      <w:r w:rsidRPr="004046C1">
        <w:rPr>
          <w:sz w:val="20"/>
          <w:szCs w:val="20"/>
          <w:lang w:val="uk-UA"/>
        </w:rPr>
        <w:t xml:space="preserve"> </w:t>
      </w:r>
      <w:proofErr w:type="spellStart"/>
      <w:r w:rsidRPr="004046C1">
        <w:rPr>
          <w:sz w:val="20"/>
          <w:szCs w:val="20"/>
          <w:lang w:val="uk-UA"/>
        </w:rPr>
        <w:t>Narrative</w:t>
      </w:r>
      <w:proofErr w:type="spellEnd"/>
      <w:r w:rsidRPr="004046C1">
        <w:rPr>
          <w:sz w:val="20"/>
          <w:szCs w:val="20"/>
          <w:lang w:val="uk-UA"/>
        </w:rPr>
        <w:t xml:space="preserve">. </w:t>
      </w:r>
      <w:proofErr w:type="spellStart"/>
      <w:r w:rsidRPr="004046C1">
        <w:rPr>
          <w:sz w:val="20"/>
          <w:szCs w:val="20"/>
          <w:lang w:val="uk-UA"/>
        </w:rPr>
        <w:t>Wiley-Blackwell</w:t>
      </w:r>
      <w:proofErr w:type="spellEnd"/>
      <w:r w:rsidRPr="004046C1">
        <w:rPr>
          <w:sz w:val="20"/>
          <w:szCs w:val="20"/>
          <w:lang w:val="uk-UA"/>
        </w:rPr>
        <w:t>, 2009. 396</w:t>
      </w:r>
      <w:r w:rsidRPr="004046C1">
        <w:rPr>
          <w:sz w:val="20"/>
          <w:szCs w:val="20"/>
          <w:lang w:val="en-US"/>
        </w:rPr>
        <w:t xml:space="preserve"> p.</w:t>
      </w:r>
    </w:p>
    <w:p w14:paraId="658C1B37" w14:textId="77777777" w:rsidR="00B03960" w:rsidRPr="004046C1" w:rsidRDefault="00B03960" w:rsidP="00B03960">
      <w:pPr>
        <w:spacing w:after="0"/>
        <w:ind w:left="1134" w:hanging="1134"/>
        <w:rPr>
          <w:sz w:val="20"/>
          <w:szCs w:val="20"/>
          <w:lang w:val="uk-UA"/>
        </w:rPr>
      </w:pPr>
      <w:proofErr w:type="spellStart"/>
      <w:r w:rsidRPr="004046C1">
        <w:rPr>
          <w:sz w:val="20"/>
          <w:szCs w:val="20"/>
          <w:lang w:val="en-US"/>
        </w:rPr>
        <w:t>Ricoeur</w:t>
      </w:r>
      <w:proofErr w:type="spellEnd"/>
      <w:r>
        <w:rPr>
          <w:sz w:val="20"/>
          <w:szCs w:val="20"/>
          <w:lang w:val="en-US"/>
        </w:rPr>
        <w:t xml:space="preserve"> </w:t>
      </w:r>
      <w:r w:rsidRPr="004046C1">
        <w:rPr>
          <w:sz w:val="20"/>
          <w:szCs w:val="20"/>
          <w:lang w:val="en-US"/>
        </w:rPr>
        <w:t>P. Time and Narrative. University of Chicago Press, 198</w:t>
      </w:r>
      <w:r>
        <w:rPr>
          <w:sz w:val="20"/>
          <w:szCs w:val="20"/>
          <w:lang w:val="en-US"/>
        </w:rPr>
        <w:t>4</w:t>
      </w:r>
      <w:r w:rsidRPr="004046C1">
        <w:rPr>
          <w:sz w:val="20"/>
          <w:szCs w:val="20"/>
          <w:lang w:val="en-US"/>
        </w:rPr>
        <w:t>.</w:t>
      </w:r>
      <w:r>
        <w:rPr>
          <w:sz w:val="20"/>
          <w:szCs w:val="20"/>
          <w:lang w:val="en-US"/>
        </w:rPr>
        <w:t xml:space="preserve"> 281p.</w:t>
      </w:r>
    </w:p>
    <w:p w14:paraId="4AFCF894" w14:textId="77777777" w:rsidR="00B03960" w:rsidRPr="007D0780" w:rsidRDefault="00B03960" w:rsidP="00B03960">
      <w:pPr>
        <w:spacing w:after="0"/>
        <w:ind w:left="1134" w:hanging="1134"/>
        <w:rPr>
          <w:sz w:val="20"/>
          <w:szCs w:val="20"/>
          <w:lang w:val="en-US"/>
        </w:rPr>
      </w:pPr>
      <w:proofErr w:type="spellStart"/>
      <w:r w:rsidRPr="004046C1">
        <w:rPr>
          <w:sz w:val="20"/>
          <w:szCs w:val="20"/>
          <w:lang w:val="uk-UA"/>
        </w:rPr>
        <w:t>Schmid</w:t>
      </w:r>
      <w:proofErr w:type="spellEnd"/>
      <w:r w:rsidRPr="004046C1">
        <w:rPr>
          <w:sz w:val="20"/>
          <w:szCs w:val="20"/>
          <w:lang w:val="uk-UA"/>
        </w:rPr>
        <w:t xml:space="preserve"> W. </w:t>
      </w:r>
      <w:proofErr w:type="spellStart"/>
      <w:r w:rsidRPr="004046C1">
        <w:rPr>
          <w:sz w:val="20"/>
          <w:szCs w:val="20"/>
          <w:lang w:val="uk-UA"/>
        </w:rPr>
        <w:t>Elemente</w:t>
      </w:r>
      <w:proofErr w:type="spellEnd"/>
      <w:r w:rsidRPr="004046C1">
        <w:rPr>
          <w:sz w:val="20"/>
          <w:szCs w:val="20"/>
          <w:lang w:val="uk-UA"/>
        </w:rPr>
        <w:t xml:space="preserve"> </w:t>
      </w:r>
      <w:proofErr w:type="spellStart"/>
      <w:r w:rsidRPr="004046C1">
        <w:rPr>
          <w:sz w:val="20"/>
          <w:szCs w:val="20"/>
          <w:lang w:val="uk-UA"/>
        </w:rPr>
        <w:t>der</w:t>
      </w:r>
      <w:proofErr w:type="spellEnd"/>
      <w:r w:rsidRPr="004046C1">
        <w:rPr>
          <w:sz w:val="20"/>
          <w:szCs w:val="20"/>
          <w:lang w:val="uk-UA"/>
        </w:rPr>
        <w:t xml:space="preserve"> </w:t>
      </w:r>
      <w:proofErr w:type="spellStart"/>
      <w:r w:rsidRPr="004046C1">
        <w:rPr>
          <w:sz w:val="20"/>
          <w:szCs w:val="20"/>
          <w:lang w:val="uk-UA"/>
        </w:rPr>
        <w:t>Narratologie</w:t>
      </w:r>
      <w:proofErr w:type="spellEnd"/>
      <w:r w:rsidRPr="004046C1">
        <w:rPr>
          <w:sz w:val="20"/>
          <w:szCs w:val="20"/>
          <w:lang w:val="uk-UA"/>
        </w:rPr>
        <w:t xml:space="preserve"> / </w:t>
      </w:r>
      <w:proofErr w:type="spellStart"/>
      <w:r w:rsidRPr="004046C1">
        <w:rPr>
          <w:sz w:val="20"/>
          <w:szCs w:val="20"/>
          <w:lang w:val="uk-UA"/>
        </w:rPr>
        <w:t>Wolf</w:t>
      </w:r>
      <w:proofErr w:type="spellEnd"/>
      <w:r w:rsidRPr="004046C1">
        <w:rPr>
          <w:sz w:val="20"/>
          <w:szCs w:val="20"/>
          <w:lang w:val="uk-UA"/>
        </w:rPr>
        <w:t xml:space="preserve"> </w:t>
      </w:r>
      <w:proofErr w:type="spellStart"/>
      <w:r w:rsidRPr="004046C1">
        <w:rPr>
          <w:sz w:val="20"/>
          <w:szCs w:val="20"/>
          <w:lang w:val="uk-UA"/>
        </w:rPr>
        <w:t>Schmid</w:t>
      </w:r>
      <w:proofErr w:type="spellEnd"/>
      <w:r w:rsidRPr="004046C1">
        <w:rPr>
          <w:sz w:val="20"/>
          <w:szCs w:val="20"/>
          <w:lang w:val="uk-UA"/>
        </w:rPr>
        <w:t xml:space="preserve">. </w:t>
      </w:r>
      <w:proofErr w:type="spellStart"/>
      <w:r w:rsidRPr="004046C1">
        <w:rPr>
          <w:sz w:val="20"/>
          <w:szCs w:val="20"/>
          <w:lang w:val="uk-UA"/>
        </w:rPr>
        <w:t>Berlin</w:t>
      </w:r>
      <w:proofErr w:type="spellEnd"/>
      <w:r w:rsidRPr="004046C1">
        <w:rPr>
          <w:sz w:val="20"/>
          <w:szCs w:val="20"/>
          <w:lang w:val="uk-UA"/>
        </w:rPr>
        <w:t xml:space="preserve">: de </w:t>
      </w:r>
      <w:proofErr w:type="spellStart"/>
      <w:r w:rsidRPr="004046C1">
        <w:rPr>
          <w:sz w:val="20"/>
          <w:szCs w:val="20"/>
          <w:lang w:val="uk-UA"/>
        </w:rPr>
        <w:t>Gruyter</w:t>
      </w:r>
      <w:proofErr w:type="spellEnd"/>
      <w:r w:rsidRPr="004046C1">
        <w:rPr>
          <w:sz w:val="20"/>
          <w:szCs w:val="20"/>
          <w:lang w:val="uk-UA"/>
        </w:rPr>
        <w:t>, 201</w:t>
      </w:r>
      <w:r>
        <w:rPr>
          <w:sz w:val="20"/>
          <w:szCs w:val="20"/>
          <w:lang w:val="en-US"/>
        </w:rPr>
        <w:t>4</w:t>
      </w:r>
      <w:r w:rsidRPr="004046C1">
        <w:rPr>
          <w:sz w:val="20"/>
          <w:szCs w:val="20"/>
          <w:lang w:val="uk-UA"/>
        </w:rPr>
        <w:t xml:space="preserve">. </w:t>
      </w:r>
      <w:r>
        <w:rPr>
          <w:sz w:val="20"/>
          <w:szCs w:val="20"/>
          <w:lang w:val="en-US"/>
        </w:rPr>
        <w:t>307 p.</w:t>
      </w:r>
    </w:p>
    <w:p w14:paraId="65D9194F" w14:textId="77777777" w:rsidR="00B03960" w:rsidRPr="007D0780" w:rsidRDefault="00B03960" w:rsidP="00B03960">
      <w:pPr>
        <w:spacing w:after="0"/>
        <w:ind w:left="1134" w:hanging="1134"/>
        <w:rPr>
          <w:sz w:val="20"/>
          <w:szCs w:val="20"/>
          <w:lang w:val="en-US"/>
        </w:rPr>
      </w:pPr>
      <w:proofErr w:type="spellStart"/>
      <w:r w:rsidRPr="004046C1">
        <w:rPr>
          <w:sz w:val="20"/>
          <w:szCs w:val="20"/>
          <w:lang w:val="uk-UA"/>
        </w:rPr>
        <w:t>Stanzel</w:t>
      </w:r>
      <w:proofErr w:type="spellEnd"/>
      <w:r w:rsidRPr="004046C1">
        <w:rPr>
          <w:sz w:val="20"/>
          <w:szCs w:val="20"/>
          <w:lang w:val="uk-UA"/>
        </w:rPr>
        <w:t xml:space="preserve"> F.</w:t>
      </w:r>
      <w:r>
        <w:rPr>
          <w:sz w:val="20"/>
          <w:szCs w:val="20"/>
          <w:lang w:val="en-US"/>
        </w:rPr>
        <w:t xml:space="preserve"> K.</w:t>
      </w:r>
      <w:r w:rsidRPr="004046C1">
        <w:rPr>
          <w:sz w:val="20"/>
          <w:szCs w:val="20"/>
          <w:lang w:val="uk-UA"/>
        </w:rPr>
        <w:t xml:space="preserve"> </w:t>
      </w:r>
      <w:proofErr w:type="spellStart"/>
      <w:r w:rsidRPr="004046C1">
        <w:rPr>
          <w:sz w:val="20"/>
          <w:szCs w:val="20"/>
          <w:lang w:val="uk-UA"/>
        </w:rPr>
        <w:t>Theory</w:t>
      </w:r>
      <w:proofErr w:type="spellEnd"/>
      <w:r w:rsidRPr="004046C1">
        <w:rPr>
          <w:sz w:val="20"/>
          <w:szCs w:val="20"/>
          <w:lang w:val="uk-UA"/>
        </w:rPr>
        <w:t xml:space="preserve"> </w:t>
      </w:r>
      <w:proofErr w:type="spellStart"/>
      <w:r w:rsidRPr="004046C1">
        <w:rPr>
          <w:sz w:val="20"/>
          <w:szCs w:val="20"/>
          <w:lang w:val="uk-UA"/>
        </w:rPr>
        <w:t>of</w:t>
      </w:r>
      <w:proofErr w:type="spellEnd"/>
      <w:r w:rsidRPr="004046C1">
        <w:rPr>
          <w:sz w:val="20"/>
          <w:szCs w:val="20"/>
          <w:lang w:val="uk-UA"/>
        </w:rPr>
        <w:t xml:space="preserve"> </w:t>
      </w:r>
      <w:proofErr w:type="spellStart"/>
      <w:r w:rsidRPr="004046C1">
        <w:rPr>
          <w:sz w:val="20"/>
          <w:szCs w:val="20"/>
          <w:lang w:val="uk-UA"/>
        </w:rPr>
        <w:t>Narrative</w:t>
      </w:r>
      <w:proofErr w:type="spellEnd"/>
      <w:r w:rsidRPr="004046C1">
        <w:rPr>
          <w:sz w:val="20"/>
          <w:szCs w:val="20"/>
          <w:lang w:val="uk-UA"/>
        </w:rPr>
        <w:t xml:space="preserve"> / </w:t>
      </w:r>
      <w:proofErr w:type="spellStart"/>
      <w:r w:rsidRPr="004046C1">
        <w:rPr>
          <w:sz w:val="20"/>
          <w:szCs w:val="20"/>
          <w:lang w:val="uk-UA"/>
        </w:rPr>
        <w:t>Transl</w:t>
      </w:r>
      <w:proofErr w:type="spellEnd"/>
      <w:r w:rsidRPr="004046C1">
        <w:rPr>
          <w:sz w:val="20"/>
          <w:szCs w:val="20"/>
          <w:lang w:val="uk-UA"/>
        </w:rPr>
        <w:t xml:space="preserve">. </w:t>
      </w:r>
      <w:proofErr w:type="spellStart"/>
      <w:r w:rsidRPr="004046C1">
        <w:rPr>
          <w:sz w:val="20"/>
          <w:szCs w:val="20"/>
          <w:lang w:val="uk-UA"/>
        </w:rPr>
        <w:t>by</w:t>
      </w:r>
      <w:proofErr w:type="spellEnd"/>
      <w:r w:rsidRPr="004046C1">
        <w:rPr>
          <w:sz w:val="20"/>
          <w:szCs w:val="20"/>
          <w:lang w:val="uk-UA"/>
        </w:rPr>
        <w:t xml:space="preserve"> </w:t>
      </w:r>
      <w:proofErr w:type="spellStart"/>
      <w:r w:rsidRPr="004046C1">
        <w:rPr>
          <w:sz w:val="20"/>
          <w:szCs w:val="20"/>
          <w:lang w:val="uk-UA"/>
        </w:rPr>
        <w:t>Charlotte</w:t>
      </w:r>
      <w:proofErr w:type="spellEnd"/>
      <w:r w:rsidRPr="004046C1">
        <w:rPr>
          <w:sz w:val="20"/>
          <w:szCs w:val="20"/>
          <w:lang w:val="uk-UA"/>
        </w:rPr>
        <w:t xml:space="preserve"> </w:t>
      </w:r>
      <w:proofErr w:type="spellStart"/>
      <w:r w:rsidRPr="004046C1">
        <w:rPr>
          <w:sz w:val="20"/>
          <w:szCs w:val="20"/>
          <w:lang w:val="uk-UA"/>
        </w:rPr>
        <w:t>Goedsche</w:t>
      </w:r>
      <w:proofErr w:type="spellEnd"/>
      <w:r w:rsidRPr="004046C1">
        <w:rPr>
          <w:sz w:val="20"/>
          <w:szCs w:val="20"/>
          <w:lang w:val="uk-UA"/>
        </w:rPr>
        <w:t xml:space="preserve">. </w:t>
      </w:r>
      <w:proofErr w:type="spellStart"/>
      <w:r w:rsidRPr="004046C1">
        <w:rPr>
          <w:sz w:val="20"/>
          <w:szCs w:val="20"/>
          <w:lang w:val="uk-UA"/>
        </w:rPr>
        <w:t>Cambridge</w:t>
      </w:r>
      <w:proofErr w:type="spellEnd"/>
      <w:r w:rsidRPr="004046C1">
        <w:rPr>
          <w:sz w:val="20"/>
          <w:szCs w:val="20"/>
          <w:lang w:val="uk-UA"/>
        </w:rPr>
        <w:t xml:space="preserve">: </w:t>
      </w:r>
      <w:proofErr w:type="spellStart"/>
      <w:r w:rsidRPr="004046C1">
        <w:rPr>
          <w:sz w:val="20"/>
          <w:szCs w:val="20"/>
          <w:lang w:val="uk-UA"/>
        </w:rPr>
        <w:t>Cambridga</w:t>
      </w:r>
      <w:proofErr w:type="spellEnd"/>
      <w:r w:rsidRPr="004046C1">
        <w:rPr>
          <w:sz w:val="20"/>
          <w:szCs w:val="20"/>
          <w:lang w:val="uk-UA"/>
        </w:rPr>
        <w:t xml:space="preserve"> </w:t>
      </w:r>
      <w:proofErr w:type="spellStart"/>
      <w:r w:rsidRPr="004046C1">
        <w:rPr>
          <w:sz w:val="20"/>
          <w:szCs w:val="20"/>
          <w:lang w:val="uk-UA"/>
        </w:rPr>
        <w:t>University</w:t>
      </w:r>
      <w:proofErr w:type="spellEnd"/>
      <w:r w:rsidRPr="004046C1">
        <w:rPr>
          <w:sz w:val="20"/>
          <w:szCs w:val="20"/>
          <w:lang w:val="uk-UA"/>
        </w:rPr>
        <w:t xml:space="preserve"> </w:t>
      </w:r>
      <w:proofErr w:type="spellStart"/>
      <w:r w:rsidRPr="004046C1">
        <w:rPr>
          <w:sz w:val="20"/>
          <w:szCs w:val="20"/>
          <w:lang w:val="uk-UA"/>
        </w:rPr>
        <w:t>Press</w:t>
      </w:r>
      <w:proofErr w:type="spellEnd"/>
      <w:r w:rsidRPr="004046C1">
        <w:rPr>
          <w:sz w:val="20"/>
          <w:szCs w:val="20"/>
          <w:lang w:val="en-US"/>
        </w:rPr>
        <w:t>, 198</w:t>
      </w:r>
      <w:r>
        <w:rPr>
          <w:sz w:val="20"/>
          <w:szCs w:val="20"/>
          <w:lang w:val="en-US"/>
        </w:rPr>
        <w:t>4</w:t>
      </w:r>
      <w:r w:rsidRPr="004046C1">
        <w:rPr>
          <w:sz w:val="20"/>
          <w:szCs w:val="20"/>
          <w:lang w:val="en-US"/>
        </w:rPr>
        <w:t>.</w:t>
      </w:r>
      <w:r w:rsidRPr="004046C1">
        <w:rPr>
          <w:sz w:val="20"/>
          <w:szCs w:val="20"/>
          <w:lang w:val="uk-UA"/>
        </w:rPr>
        <w:t xml:space="preserve"> </w:t>
      </w:r>
      <w:r>
        <w:rPr>
          <w:sz w:val="20"/>
          <w:szCs w:val="20"/>
          <w:lang w:val="en-US"/>
        </w:rPr>
        <w:t>293 p.</w:t>
      </w:r>
    </w:p>
    <w:p w14:paraId="54ACD9D8" w14:textId="77777777" w:rsidR="00B03960" w:rsidRPr="004046C1" w:rsidRDefault="00B03960" w:rsidP="00B03960">
      <w:pPr>
        <w:spacing w:after="0"/>
        <w:ind w:left="1134" w:hanging="1134"/>
        <w:rPr>
          <w:sz w:val="20"/>
          <w:szCs w:val="20"/>
          <w:lang w:val="uk-UA"/>
        </w:rPr>
      </w:pPr>
      <w:r w:rsidRPr="004046C1">
        <w:rPr>
          <w:sz w:val="20"/>
          <w:szCs w:val="20"/>
          <w:lang w:val="de-DE"/>
        </w:rPr>
        <w:t>Stanzel</w:t>
      </w:r>
      <w:r>
        <w:rPr>
          <w:sz w:val="20"/>
          <w:szCs w:val="20"/>
          <w:lang w:val="de-DE"/>
        </w:rPr>
        <w:t xml:space="preserve"> </w:t>
      </w:r>
      <w:r w:rsidRPr="004046C1">
        <w:rPr>
          <w:sz w:val="20"/>
          <w:szCs w:val="20"/>
          <w:lang w:val="de-DE"/>
        </w:rPr>
        <w:t>F</w:t>
      </w:r>
      <w:r>
        <w:rPr>
          <w:sz w:val="20"/>
          <w:szCs w:val="20"/>
          <w:lang w:val="de-DE"/>
        </w:rPr>
        <w:t>. K.</w:t>
      </w:r>
      <w:r w:rsidRPr="004046C1">
        <w:rPr>
          <w:sz w:val="20"/>
          <w:szCs w:val="20"/>
          <w:lang w:val="de-DE"/>
        </w:rPr>
        <w:t xml:space="preserve"> Theorie des Erzählens. </w:t>
      </w:r>
      <w:r>
        <w:rPr>
          <w:sz w:val="20"/>
          <w:szCs w:val="20"/>
          <w:lang w:val="de-DE"/>
        </w:rPr>
        <w:t>Stuttgart: UTB, 2008. 339 p.</w:t>
      </w:r>
    </w:p>
    <w:p w14:paraId="062E0DC3" w14:textId="77777777" w:rsidR="00B03960" w:rsidRPr="00805DA1" w:rsidRDefault="00B03960" w:rsidP="00B03960">
      <w:pPr>
        <w:spacing w:after="0"/>
        <w:ind w:left="1134" w:hanging="1134"/>
        <w:rPr>
          <w:b/>
          <w:sz w:val="20"/>
          <w:szCs w:val="20"/>
          <w:lang w:val="en-US"/>
        </w:rPr>
      </w:pPr>
    </w:p>
    <w:p w14:paraId="032F6D35" w14:textId="77777777" w:rsidR="00A12EE6" w:rsidRPr="00B03960" w:rsidRDefault="00A12EE6" w:rsidP="0084254F">
      <w:pPr>
        <w:spacing w:after="0"/>
        <w:jc w:val="right"/>
        <w:rPr>
          <w:lang w:val="en-US"/>
        </w:rPr>
      </w:pPr>
    </w:p>
    <w:p w14:paraId="56B097E3" w14:textId="77777777" w:rsidR="00A12EE6" w:rsidRDefault="00A12EE6" w:rsidP="0084254F">
      <w:pPr>
        <w:spacing w:after="0"/>
        <w:jc w:val="right"/>
        <w:rPr>
          <w:lang w:val="uk-UA"/>
        </w:rPr>
      </w:pPr>
    </w:p>
    <w:p w14:paraId="08C49C0E" w14:textId="77777777" w:rsidR="00A12EE6" w:rsidRDefault="00A12EE6" w:rsidP="0084254F">
      <w:pPr>
        <w:spacing w:after="0"/>
        <w:jc w:val="right"/>
        <w:rPr>
          <w:lang w:val="uk-UA"/>
        </w:rPr>
      </w:pPr>
    </w:p>
    <w:p w14:paraId="105A9238" w14:textId="77777777" w:rsidR="00A12EE6" w:rsidRDefault="00A12EE6" w:rsidP="0084254F">
      <w:pPr>
        <w:spacing w:after="0"/>
        <w:jc w:val="right"/>
        <w:rPr>
          <w:lang w:val="uk-UA"/>
        </w:rPr>
      </w:pPr>
    </w:p>
    <w:p w14:paraId="376278BC" w14:textId="77777777" w:rsidR="00A12EE6" w:rsidRDefault="00A12EE6" w:rsidP="0084254F">
      <w:pPr>
        <w:spacing w:after="0"/>
        <w:jc w:val="right"/>
        <w:rPr>
          <w:lang w:val="uk-UA"/>
        </w:rPr>
      </w:pPr>
    </w:p>
    <w:p w14:paraId="47C26B01" w14:textId="77777777" w:rsidR="00A12EE6" w:rsidRDefault="00A12EE6" w:rsidP="0084254F">
      <w:pPr>
        <w:spacing w:after="0"/>
        <w:jc w:val="right"/>
        <w:rPr>
          <w:lang w:val="uk-UA"/>
        </w:rPr>
      </w:pPr>
    </w:p>
    <w:p w14:paraId="15863C21" w14:textId="77777777" w:rsidR="00A12EE6" w:rsidRDefault="00A12EE6" w:rsidP="0084254F">
      <w:pPr>
        <w:spacing w:after="0"/>
        <w:jc w:val="right"/>
        <w:rPr>
          <w:lang w:val="uk-UA"/>
        </w:rPr>
      </w:pPr>
    </w:p>
    <w:p w14:paraId="56E70F2C" w14:textId="77777777" w:rsidR="00A12EE6" w:rsidRDefault="00A12EE6" w:rsidP="0084254F">
      <w:pPr>
        <w:spacing w:after="0"/>
        <w:jc w:val="right"/>
        <w:rPr>
          <w:lang w:val="uk-UA"/>
        </w:rPr>
      </w:pPr>
    </w:p>
    <w:p w14:paraId="59436482" w14:textId="77777777" w:rsidR="00A12EE6" w:rsidRDefault="00A12EE6" w:rsidP="0084254F">
      <w:pPr>
        <w:spacing w:after="0"/>
        <w:jc w:val="right"/>
        <w:rPr>
          <w:lang w:val="uk-UA"/>
        </w:rPr>
      </w:pPr>
    </w:p>
    <w:p w14:paraId="38659D9A" w14:textId="77777777" w:rsidR="00A12EE6" w:rsidRDefault="00A12EE6" w:rsidP="0084254F">
      <w:pPr>
        <w:spacing w:after="0"/>
        <w:jc w:val="right"/>
        <w:rPr>
          <w:lang w:val="uk-UA"/>
        </w:rPr>
      </w:pPr>
    </w:p>
    <w:p w14:paraId="3C620B54" w14:textId="77777777" w:rsidR="00A12EE6" w:rsidRDefault="00A12EE6" w:rsidP="0084254F">
      <w:pPr>
        <w:spacing w:after="0"/>
        <w:jc w:val="right"/>
        <w:rPr>
          <w:lang w:val="uk-UA"/>
        </w:rPr>
      </w:pPr>
    </w:p>
    <w:p w14:paraId="3B313ACC" w14:textId="77777777" w:rsidR="00A12EE6" w:rsidRDefault="00A12EE6" w:rsidP="0084254F">
      <w:pPr>
        <w:spacing w:after="0"/>
        <w:jc w:val="right"/>
        <w:rPr>
          <w:lang w:val="uk-UA"/>
        </w:rPr>
      </w:pPr>
    </w:p>
    <w:p w14:paraId="04BBD4A8" w14:textId="77777777" w:rsidR="00A12EE6" w:rsidRDefault="00A12EE6" w:rsidP="0084254F">
      <w:pPr>
        <w:spacing w:after="0"/>
        <w:jc w:val="right"/>
        <w:rPr>
          <w:lang w:val="uk-UA"/>
        </w:rPr>
      </w:pPr>
    </w:p>
    <w:p w14:paraId="28BB02E6" w14:textId="77777777" w:rsidR="00A12EE6" w:rsidRDefault="00A12EE6" w:rsidP="0084254F">
      <w:pPr>
        <w:spacing w:after="0"/>
        <w:jc w:val="right"/>
        <w:rPr>
          <w:lang w:val="uk-UA"/>
        </w:rPr>
      </w:pPr>
    </w:p>
    <w:p w14:paraId="0542F12F" w14:textId="77777777" w:rsidR="00A12EE6" w:rsidRDefault="00A12EE6" w:rsidP="0084254F">
      <w:pPr>
        <w:spacing w:after="0"/>
        <w:jc w:val="right"/>
        <w:rPr>
          <w:lang w:val="uk-UA"/>
        </w:rPr>
      </w:pPr>
    </w:p>
    <w:p w14:paraId="3DEC9BA7" w14:textId="77777777" w:rsidR="00A12EE6" w:rsidRDefault="00A12EE6" w:rsidP="0084254F">
      <w:pPr>
        <w:spacing w:after="0"/>
        <w:jc w:val="right"/>
        <w:rPr>
          <w:lang w:val="uk-UA"/>
        </w:rPr>
      </w:pPr>
    </w:p>
    <w:p w14:paraId="068E7FFA" w14:textId="77777777" w:rsidR="00A12EE6" w:rsidRDefault="00A12EE6" w:rsidP="0084254F">
      <w:pPr>
        <w:spacing w:after="0"/>
        <w:jc w:val="right"/>
        <w:rPr>
          <w:lang w:val="uk-UA"/>
        </w:rPr>
      </w:pPr>
    </w:p>
    <w:p w14:paraId="071006DB" w14:textId="77777777" w:rsidR="00A12EE6" w:rsidRDefault="00A12EE6" w:rsidP="0084254F">
      <w:pPr>
        <w:spacing w:after="0"/>
        <w:jc w:val="right"/>
        <w:rPr>
          <w:lang w:val="uk-UA"/>
        </w:rPr>
      </w:pPr>
    </w:p>
    <w:p w14:paraId="18A29790" w14:textId="77777777" w:rsidR="00A12EE6" w:rsidRDefault="00A12EE6" w:rsidP="0084254F">
      <w:pPr>
        <w:spacing w:after="0"/>
        <w:jc w:val="right"/>
        <w:rPr>
          <w:lang w:val="en-US"/>
        </w:rPr>
      </w:pPr>
    </w:p>
    <w:p w14:paraId="3C185D2D" w14:textId="77777777" w:rsidR="00F77BD9" w:rsidRDefault="00F77BD9" w:rsidP="0084254F">
      <w:pPr>
        <w:spacing w:after="0"/>
        <w:jc w:val="right"/>
        <w:rPr>
          <w:lang w:val="en-US"/>
        </w:rPr>
      </w:pPr>
    </w:p>
    <w:p w14:paraId="6A2FED3A" w14:textId="77777777" w:rsidR="00F77BD9" w:rsidRDefault="00F77BD9" w:rsidP="0084254F">
      <w:pPr>
        <w:spacing w:after="0"/>
        <w:jc w:val="right"/>
        <w:rPr>
          <w:lang w:val="en-US"/>
        </w:rPr>
      </w:pPr>
    </w:p>
    <w:p w14:paraId="3AD95F24" w14:textId="77777777" w:rsidR="00F77BD9" w:rsidRPr="00F77BD9" w:rsidRDefault="00F77BD9" w:rsidP="0084254F">
      <w:pPr>
        <w:spacing w:after="0"/>
        <w:jc w:val="right"/>
        <w:rPr>
          <w:lang w:val="en-US"/>
        </w:rPr>
      </w:pPr>
    </w:p>
    <w:p w14:paraId="17B9AC25" w14:textId="77777777" w:rsidR="00A12EE6" w:rsidRDefault="00A12EE6" w:rsidP="0084254F">
      <w:pPr>
        <w:spacing w:after="0"/>
        <w:jc w:val="right"/>
        <w:rPr>
          <w:lang w:val="uk-UA"/>
        </w:rPr>
      </w:pPr>
    </w:p>
    <w:p w14:paraId="291DA4CE" w14:textId="77777777" w:rsidR="00A12EE6" w:rsidRPr="00B03960" w:rsidRDefault="00A12EE6" w:rsidP="00B03960">
      <w:pPr>
        <w:spacing w:after="0"/>
        <w:ind w:firstLine="0"/>
        <w:rPr>
          <w:lang w:val="en-US"/>
        </w:rPr>
      </w:pPr>
    </w:p>
    <w:p w14:paraId="47DF2FAC" w14:textId="0EB31D19" w:rsidR="0084254F" w:rsidRPr="00F61830" w:rsidRDefault="00720696" w:rsidP="0084254F">
      <w:pPr>
        <w:spacing w:after="0"/>
        <w:jc w:val="right"/>
        <w:rPr>
          <w:bCs/>
          <w:sz w:val="20"/>
          <w:szCs w:val="20"/>
          <w:lang w:val="uk-UA"/>
        </w:rPr>
      </w:pPr>
      <w:hyperlink r:id="rId167" w:history="1">
        <w:r w:rsidRPr="007F0DE8">
          <w:rPr>
            <w:rStyle w:val="afd"/>
            <w:rFonts w:eastAsiaTheme="majorEastAsia"/>
            <w:sz w:val="20"/>
            <w:szCs w:val="20"/>
            <w:lang w:val="en-US"/>
          </w:rPr>
          <w:t>https</w:t>
        </w:r>
        <w:r w:rsidRPr="007F0DE8">
          <w:rPr>
            <w:rStyle w:val="afd"/>
            <w:rFonts w:eastAsiaTheme="majorEastAsia"/>
            <w:sz w:val="20"/>
            <w:szCs w:val="20"/>
            <w:lang w:val="uk-UA"/>
          </w:rPr>
          <w:t>://</w:t>
        </w:r>
        <w:r w:rsidRPr="007F0DE8">
          <w:rPr>
            <w:rStyle w:val="afd"/>
            <w:rFonts w:eastAsiaTheme="majorEastAsia"/>
            <w:sz w:val="20"/>
            <w:szCs w:val="20"/>
            <w:lang w:val="en-US"/>
          </w:rPr>
          <w:t>www</w:t>
        </w:r>
        <w:r w:rsidRPr="007F0DE8">
          <w:rPr>
            <w:rStyle w:val="afd"/>
            <w:rFonts w:eastAsiaTheme="majorEastAsia"/>
            <w:sz w:val="20"/>
            <w:szCs w:val="20"/>
            <w:lang w:val="uk-UA"/>
          </w:rPr>
          <w:t>.</w:t>
        </w:r>
        <w:proofErr w:type="spellStart"/>
        <w:r w:rsidRPr="007F0DE8">
          <w:rPr>
            <w:rStyle w:val="afd"/>
            <w:rFonts w:eastAsiaTheme="majorEastAsia"/>
            <w:sz w:val="20"/>
            <w:szCs w:val="20"/>
            <w:lang w:val="en-US"/>
          </w:rPr>
          <w:t>doi</w:t>
        </w:r>
        <w:proofErr w:type="spellEnd"/>
        <w:r w:rsidRPr="007F0DE8">
          <w:rPr>
            <w:rStyle w:val="afd"/>
            <w:rFonts w:eastAsiaTheme="majorEastAsia"/>
            <w:sz w:val="20"/>
            <w:szCs w:val="20"/>
            <w:lang w:val="uk-UA"/>
          </w:rPr>
          <w:t>.</w:t>
        </w:r>
        <w:r w:rsidRPr="007F0DE8">
          <w:rPr>
            <w:rStyle w:val="afd"/>
            <w:rFonts w:eastAsiaTheme="majorEastAsia"/>
            <w:sz w:val="20"/>
            <w:szCs w:val="20"/>
            <w:lang w:val="en-US"/>
          </w:rPr>
          <w:t>org</w:t>
        </w:r>
        <w:r w:rsidRPr="007F0DE8">
          <w:rPr>
            <w:rStyle w:val="afd"/>
            <w:rFonts w:eastAsiaTheme="majorEastAsia"/>
            <w:sz w:val="20"/>
            <w:szCs w:val="20"/>
            <w:lang w:val="uk-UA"/>
          </w:rPr>
          <w:t>/10.21272/</w:t>
        </w:r>
        <w:proofErr w:type="spellStart"/>
        <w:r w:rsidRPr="007F0DE8">
          <w:rPr>
            <w:rStyle w:val="afd"/>
            <w:rFonts w:eastAsiaTheme="majorEastAsia"/>
            <w:sz w:val="20"/>
            <w:szCs w:val="20"/>
            <w:lang w:val="en-US"/>
          </w:rPr>
          <w:t>Ftrk</w:t>
        </w:r>
        <w:proofErr w:type="spellEnd"/>
        <w:r w:rsidRPr="007F0DE8">
          <w:rPr>
            <w:rStyle w:val="afd"/>
            <w:rFonts w:eastAsiaTheme="majorEastAsia"/>
            <w:sz w:val="20"/>
            <w:szCs w:val="20"/>
            <w:lang w:val="uk-UA"/>
          </w:rPr>
          <w:t>.2024.16(2)-</w:t>
        </w:r>
      </w:hyperlink>
      <w:r w:rsidR="0084254F" w:rsidRPr="00A12EE6">
        <w:rPr>
          <w:rStyle w:val="afd"/>
          <w:bCs/>
          <w:sz w:val="20"/>
          <w:szCs w:val="20"/>
          <w:lang w:val="uk-UA"/>
        </w:rPr>
        <w:t>1</w:t>
      </w:r>
      <w:r w:rsidR="006727B9">
        <w:rPr>
          <w:rStyle w:val="afd"/>
          <w:bCs/>
          <w:sz w:val="20"/>
          <w:szCs w:val="20"/>
          <w:lang w:val="uk-UA"/>
        </w:rPr>
        <w:t>4</w:t>
      </w:r>
    </w:p>
    <w:p w14:paraId="79AABEFE" w14:textId="77777777" w:rsidR="0084254F" w:rsidRPr="00A12EE6" w:rsidRDefault="0084254F" w:rsidP="00B917D0">
      <w:pPr>
        <w:spacing w:after="0"/>
        <w:jc w:val="center"/>
        <w:rPr>
          <w:b/>
          <w:bCs/>
          <w:sz w:val="20"/>
          <w:szCs w:val="20"/>
          <w:lang w:val="uk-UA"/>
        </w:rPr>
      </w:pPr>
    </w:p>
    <w:p w14:paraId="306D000F" w14:textId="5834B904" w:rsidR="00B917D0" w:rsidRPr="007757EB" w:rsidRDefault="00B917D0" w:rsidP="00B917D0">
      <w:pPr>
        <w:spacing w:after="0"/>
        <w:jc w:val="center"/>
        <w:rPr>
          <w:b/>
          <w:bCs/>
          <w:sz w:val="20"/>
          <w:szCs w:val="20"/>
          <w:lang w:val="en-US"/>
        </w:rPr>
      </w:pPr>
      <w:r w:rsidRPr="007757EB">
        <w:rPr>
          <w:b/>
          <w:bCs/>
          <w:sz w:val="20"/>
          <w:szCs w:val="20"/>
          <w:lang w:val="en-US"/>
        </w:rPr>
        <w:t>PECULIARITIES OF TRANSLATING SCIENTIFIC AND TECHNICAL TERMS IN FICTION (BASED ON THE NOVEL BY ANDY WEIR “THE MARTIAN”)</w:t>
      </w:r>
    </w:p>
    <w:p w14:paraId="60A8032F" w14:textId="77777777" w:rsidR="00B917D0" w:rsidRPr="007757EB" w:rsidRDefault="00B917D0" w:rsidP="00B917D0">
      <w:pPr>
        <w:spacing w:after="0"/>
        <w:rPr>
          <w:b/>
          <w:bCs/>
          <w:sz w:val="20"/>
          <w:szCs w:val="20"/>
          <w:lang w:val="en-US"/>
        </w:rPr>
      </w:pPr>
    </w:p>
    <w:p w14:paraId="288F03B5" w14:textId="77777777" w:rsidR="00B917D0" w:rsidRPr="007757EB" w:rsidRDefault="00B917D0" w:rsidP="0084254F">
      <w:pPr>
        <w:spacing w:after="0"/>
        <w:ind w:firstLine="0"/>
        <w:rPr>
          <w:b/>
          <w:bCs/>
          <w:sz w:val="20"/>
          <w:szCs w:val="20"/>
          <w:lang w:val="en-US"/>
        </w:rPr>
      </w:pPr>
      <w:r w:rsidRPr="007757EB">
        <w:rPr>
          <w:b/>
          <w:bCs/>
          <w:sz w:val="20"/>
          <w:szCs w:val="20"/>
          <w:lang w:val="en-US"/>
        </w:rPr>
        <w:t>Stepanov Vitalii,</w:t>
      </w:r>
    </w:p>
    <w:p w14:paraId="10451E3C" w14:textId="125B430C" w:rsidR="00B917D0" w:rsidRPr="007757EB" w:rsidRDefault="00B917D0" w:rsidP="0084254F">
      <w:pPr>
        <w:spacing w:after="0"/>
        <w:ind w:firstLine="0"/>
        <w:rPr>
          <w:sz w:val="20"/>
          <w:szCs w:val="20"/>
          <w:lang w:val="en-US"/>
        </w:rPr>
      </w:pPr>
      <w:r w:rsidRPr="007757EB">
        <w:rPr>
          <w:sz w:val="20"/>
          <w:szCs w:val="20"/>
          <w:lang w:val="en-US"/>
        </w:rPr>
        <w:t xml:space="preserve">Sumy State University, </w:t>
      </w:r>
      <w:r w:rsidR="00326212">
        <w:rPr>
          <w:sz w:val="20"/>
          <w:szCs w:val="20"/>
          <w:lang w:val="en-US"/>
        </w:rPr>
        <w:t xml:space="preserve">Sumy, </w:t>
      </w:r>
      <w:r w:rsidRPr="007757EB">
        <w:rPr>
          <w:sz w:val="20"/>
          <w:szCs w:val="20"/>
          <w:lang w:val="en-US"/>
        </w:rPr>
        <w:t>Ukraine</w:t>
      </w:r>
    </w:p>
    <w:p w14:paraId="46A58C42" w14:textId="5FF0C072" w:rsidR="00B917D0" w:rsidRPr="007757EB" w:rsidRDefault="0084254F" w:rsidP="0084254F">
      <w:pPr>
        <w:spacing w:after="0"/>
        <w:ind w:firstLine="0"/>
        <w:contextualSpacing/>
        <w:rPr>
          <w:sz w:val="20"/>
          <w:szCs w:val="20"/>
          <w:lang w:val="en-US"/>
        </w:rPr>
      </w:pPr>
      <w:r w:rsidRPr="00B12C1F">
        <w:rPr>
          <w:sz w:val="20"/>
          <w:szCs w:val="20"/>
          <w:lang w:val="en-GB"/>
        </w:rPr>
        <w:t>ORCID</w:t>
      </w:r>
      <w:r w:rsidRPr="0084254F">
        <w:rPr>
          <w:sz w:val="20"/>
          <w:szCs w:val="20"/>
          <w:lang w:val="en-US"/>
        </w:rPr>
        <w:t xml:space="preserve"> </w:t>
      </w:r>
      <w:r w:rsidRPr="00B12C1F">
        <w:rPr>
          <w:sz w:val="20"/>
          <w:szCs w:val="20"/>
          <w:lang w:val="en-GB"/>
        </w:rPr>
        <w:t>ID</w:t>
      </w:r>
      <w:r w:rsidRPr="0084254F">
        <w:rPr>
          <w:sz w:val="20"/>
          <w:szCs w:val="20"/>
          <w:lang w:val="en-US"/>
        </w:rPr>
        <w:t xml:space="preserve"> </w:t>
      </w:r>
      <w:r>
        <w:rPr>
          <w:rStyle w:val="af2"/>
          <w:b w:val="0"/>
          <w:bCs w:val="0"/>
          <w:color w:val="000000"/>
          <w:sz w:val="20"/>
          <w:szCs w:val="20"/>
          <w:lang w:val="en-US"/>
        </w:rPr>
        <w:t>0000-0002-8169-7908</w:t>
      </w:r>
      <w:r w:rsidRPr="0084254F">
        <w:rPr>
          <w:sz w:val="20"/>
          <w:szCs w:val="20"/>
          <w:lang w:val="en-US"/>
        </w:rPr>
        <w:t xml:space="preserve"> </w:t>
      </w:r>
    </w:p>
    <w:p w14:paraId="58029D1C" w14:textId="2370B108" w:rsidR="00B917D0" w:rsidRPr="007757EB" w:rsidRDefault="0084254F" w:rsidP="0084254F">
      <w:pPr>
        <w:spacing w:after="0"/>
        <w:ind w:firstLine="0"/>
        <w:rPr>
          <w:sz w:val="20"/>
          <w:szCs w:val="20"/>
          <w:lang w:val="en-US"/>
        </w:rPr>
      </w:pPr>
      <w:r>
        <w:rPr>
          <w:lang w:val="en-US"/>
        </w:rPr>
        <w:t xml:space="preserve">Corresponding author: </w:t>
      </w:r>
      <w:hyperlink r:id="rId168" w:history="1">
        <w:r w:rsidRPr="00581487">
          <w:rPr>
            <w:rStyle w:val="afd"/>
            <w:sz w:val="20"/>
            <w:szCs w:val="20"/>
            <w:lang w:val="en-US"/>
          </w:rPr>
          <w:t>v.stepanov@gf.sumdu.edu.ua</w:t>
        </w:r>
      </w:hyperlink>
    </w:p>
    <w:p w14:paraId="775232E7" w14:textId="77777777" w:rsidR="00B917D0" w:rsidRPr="007757EB" w:rsidRDefault="00B917D0" w:rsidP="0084254F">
      <w:pPr>
        <w:spacing w:after="0"/>
        <w:ind w:firstLine="0"/>
        <w:rPr>
          <w:b/>
          <w:bCs/>
          <w:sz w:val="20"/>
          <w:szCs w:val="20"/>
          <w:lang w:val="en-US"/>
        </w:rPr>
      </w:pPr>
    </w:p>
    <w:p w14:paraId="2777D22A" w14:textId="77777777" w:rsidR="00B917D0" w:rsidRPr="007757EB" w:rsidRDefault="00B917D0" w:rsidP="0084254F">
      <w:pPr>
        <w:spacing w:after="0"/>
        <w:ind w:firstLine="0"/>
        <w:rPr>
          <w:b/>
          <w:bCs/>
          <w:sz w:val="20"/>
          <w:szCs w:val="20"/>
          <w:lang w:val="en-US"/>
        </w:rPr>
      </w:pPr>
      <w:r w:rsidRPr="007757EB">
        <w:rPr>
          <w:b/>
          <w:bCs/>
          <w:sz w:val="20"/>
          <w:szCs w:val="20"/>
          <w:lang w:val="en-US"/>
        </w:rPr>
        <w:t>Yarmak Denys,</w:t>
      </w:r>
    </w:p>
    <w:p w14:paraId="649EDD6E" w14:textId="38944C57" w:rsidR="00B917D0" w:rsidRDefault="00B917D0" w:rsidP="0084254F">
      <w:pPr>
        <w:spacing w:after="0"/>
        <w:ind w:firstLine="0"/>
        <w:rPr>
          <w:sz w:val="20"/>
          <w:szCs w:val="20"/>
          <w:lang w:val="en-US"/>
        </w:rPr>
      </w:pPr>
      <w:r w:rsidRPr="007757EB">
        <w:rPr>
          <w:sz w:val="20"/>
          <w:szCs w:val="20"/>
          <w:lang w:val="en-US"/>
        </w:rPr>
        <w:t xml:space="preserve">Sumy State University, </w:t>
      </w:r>
      <w:r w:rsidR="00326212">
        <w:rPr>
          <w:sz w:val="20"/>
          <w:szCs w:val="20"/>
          <w:lang w:val="en-US"/>
        </w:rPr>
        <w:t xml:space="preserve">Sumy, </w:t>
      </w:r>
      <w:r w:rsidRPr="007757EB">
        <w:rPr>
          <w:sz w:val="20"/>
          <w:szCs w:val="20"/>
          <w:lang w:val="en-US"/>
        </w:rPr>
        <w:t>Ukraine</w:t>
      </w:r>
    </w:p>
    <w:p w14:paraId="12196F52" w14:textId="4A4987F8" w:rsidR="0084254F" w:rsidRPr="0084254F" w:rsidRDefault="0084254F" w:rsidP="0084254F">
      <w:pPr>
        <w:spacing w:after="0"/>
        <w:ind w:firstLine="0"/>
        <w:contextualSpacing/>
        <w:rPr>
          <w:sz w:val="20"/>
          <w:szCs w:val="20"/>
          <w:lang w:val="en-US"/>
        </w:rPr>
      </w:pPr>
      <w:r w:rsidRPr="00B12C1F">
        <w:rPr>
          <w:sz w:val="20"/>
          <w:szCs w:val="20"/>
          <w:lang w:val="en-GB"/>
        </w:rPr>
        <w:t>ORCID</w:t>
      </w:r>
      <w:r w:rsidRPr="0084254F">
        <w:rPr>
          <w:sz w:val="20"/>
          <w:szCs w:val="20"/>
          <w:lang w:val="en-US"/>
        </w:rPr>
        <w:t xml:space="preserve"> </w:t>
      </w:r>
      <w:r w:rsidRPr="00B12C1F">
        <w:rPr>
          <w:sz w:val="20"/>
          <w:szCs w:val="20"/>
          <w:lang w:val="en-GB"/>
        </w:rPr>
        <w:t>ID</w:t>
      </w:r>
      <w:r w:rsidRPr="0084254F">
        <w:rPr>
          <w:sz w:val="20"/>
          <w:szCs w:val="20"/>
          <w:lang w:val="en-US"/>
        </w:rPr>
        <w:t xml:space="preserve"> </w:t>
      </w:r>
      <w:r>
        <w:rPr>
          <w:rStyle w:val="af2"/>
          <w:b w:val="0"/>
          <w:bCs w:val="0"/>
          <w:color w:val="000000"/>
          <w:sz w:val="20"/>
          <w:szCs w:val="20"/>
          <w:lang w:val="en-US"/>
        </w:rPr>
        <w:t>0009-0006-9806-461X</w:t>
      </w:r>
    </w:p>
    <w:p w14:paraId="018034A9" w14:textId="77777777" w:rsidR="00B917D0" w:rsidRPr="007757EB" w:rsidRDefault="00B917D0" w:rsidP="0084254F">
      <w:pPr>
        <w:spacing w:after="0"/>
        <w:ind w:firstLine="0"/>
        <w:rPr>
          <w:b/>
          <w:bCs/>
          <w:sz w:val="20"/>
          <w:szCs w:val="20"/>
          <w:lang w:val="en-US"/>
        </w:rPr>
      </w:pPr>
    </w:p>
    <w:p w14:paraId="2E70DA8A" w14:textId="2A3C38A3" w:rsidR="00B917D0" w:rsidRPr="007757EB" w:rsidRDefault="00B917D0" w:rsidP="0028562F">
      <w:pPr>
        <w:spacing w:after="0"/>
        <w:ind w:firstLine="851"/>
        <w:rPr>
          <w:b/>
          <w:bCs/>
          <w:sz w:val="20"/>
          <w:szCs w:val="20"/>
          <w:lang w:val="en-US"/>
        </w:rPr>
      </w:pPr>
      <w:r w:rsidRPr="007757EB">
        <w:rPr>
          <w:b/>
          <w:bCs/>
          <w:sz w:val="20"/>
          <w:szCs w:val="20"/>
          <w:lang w:val="en-US"/>
        </w:rPr>
        <w:t xml:space="preserve">Abstract. </w:t>
      </w:r>
      <w:r w:rsidRPr="007757EB">
        <w:rPr>
          <w:sz w:val="20"/>
          <w:szCs w:val="20"/>
          <w:lang w:val="en-US"/>
        </w:rPr>
        <w:t xml:space="preserve">The article reveals peculiarities of transfer of scientific and technical terms in rendering fiction works from a foreign language into Ukrainian. The article describes the typology of translation transformations for scientific and technical terms: lexical (transliteration, transcription, equivalent translation), lexical-semantic (specification, generalization, modulation, explication, compensation), lexical-grammatical (antonymic translation, grammatical substitution, transposition, sentence division and unification, decompression and compression, descriptive translation, compensation, holistic transformation). The paper describes how these techniques work in rendering scientific and technical terminology of the Martian novel by Andy Weir. The research material is the original text by Andy Weir and its official translations: professional (Vira Nazarenko) and amateur (Vitalii </w:t>
      </w:r>
      <w:proofErr w:type="spellStart"/>
      <w:r w:rsidRPr="007757EB">
        <w:rPr>
          <w:sz w:val="20"/>
          <w:szCs w:val="20"/>
          <w:lang w:val="en-US"/>
        </w:rPr>
        <w:t>Miunkhen</w:t>
      </w:r>
      <w:proofErr w:type="spellEnd"/>
      <w:r w:rsidRPr="007757EB">
        <w:rPr>
          <w:sz w:val="20"/>
          <w:szCs w:val="20"/>
          <w:lang w:val="en-US"/>
        </w:rPr>
        <w:t xml:space="preserve">). An additional tool is authors’ own translation ideas. The method of comparative analysis is used to determine how appropriate it is to use specific translation equivalents in the translations by Vira Nazarenko and Vitalii </w:t>
      </w:r>
      <w:proofErr w:type="spellStart"/>
      <w:r w:rsidRPr="007757EB">
        <w:rPr>
          <w:sz w:val="20"/>
          <w:szCs w:val="20"/>
          <w:lang w:val="en-US"/>
        </w:rPr>
        <w:t>Miunkhen</w:t>
      </w:r>
      <w:proofErr w:type="spellEnd"/>
      <w:r w:rsidRPr="007757EB">
        <w:rPr>
          <w:sz w:val="20"/>
          <w:szCs w:val="20"/>
          <w:lang w:val="en-US"/>
        </w:rPr>
        <w:t>. The accuracy of rendering original realities is compared. Reasons for appropriateness of using these rather than other translation techniques in the context are given. The works are compared in terms of stylistic and artistic aesthetics. Separately, the authors provide their own recommendations for translating certain fragments of the original text for successful reproduction of scientific and technical terms of the original paper. The study results unfold wide prospects for further research, for example in terms of rendering the original work within new cultures (for example, German).</w:t>
      </w:r>
    </w:p>
    <w:p w14:paraId="3A7C9AE1" w14:textId="77777777" w:rsidR="00B917D0" w:rsidRPr="007757EB" w:rsidRDefault="00B917D0" w:rsidP="0028562F">
      <w:pPr>
        <w:spacing w:after="0"/>
        <w:ind w:firstLine="851"/>
        <w:rPr>
          <w:sz w:val="20"/>
          <w:szCs w:val="20"/>
          <w:lang w:val="en-US"/>
        </w:rPr>
      </w:pPr>
      <w:r w:rsidRPr="007757EB">
        <w:rPr>
          <w:b/>
          <w:bCs/>
          <w:sz w:val="20"/>
          <w:szCs w:val="20"/>
          <w:lang w:val="en-US"/>
        </w:rPr>
        <w:t xml:space="preserve">Keywords: </w:t>
      </w:r>
      <w:r w:rsidRPr="007757EB">
        <w:rPr>
          <w:sz w:val="20"/>
          <w:szCs w:val="20"/>
          <w:lang w:val="en-US"/>
        </w:rPr>
        <w:t>translation, professional and amateur translation, translation techniques, scientific and technical terms, fiction.</w:t>
      </w:r>
    </w:p>
    <w:p w14:paraId="594E784D" w14:textId="77777777" w:rsidR="00B917D0" w:rsidRDefault="00B917D0" w:rsidP="00B917D0">
      <w:pPr>
        <w:spacing w:after="0"/>
        <w:rPr>
          <w:b/>
          <w:bCs/>
          <w:sz w:val="20"/>
          <w:szCs w:val="20"/>
          <w:lang w:val="en-US"/>
        </w:rPr>
      </w:pPr>
    </w:p>
    <w:p w14:paraId="621A63FC" w14:textId="405A60AA" w:rsidR="00B917D0" w:rsidRPr="00965E7F" w:rsidRDefault="00B917D0" w:rsidP="00B917D0">
      <w:pPr>
        <w:spacing w:after="0"/>
        <w:ind w:firstLine="851"/>
        <w:rPr>
          <w:bCs/>
          <w:i/>
          <w:iCs/>
          <w:sz w:val="20"/>
          <w:szCs w:val="20"/>
          <w:lang w:val="en-US"/>
        </w:rPr>
      </w:pPr>
      <w:r w:rsidRPr="00965E7F">
        <w:rPr>
          <w:b/>
          <w:i/>
          <w:iCs/>
          <w:sz w:val="20"/>
          <w:szCs w:val="20"/>
          <w:lang w:val="en-US"/>
        </w:rPr>
        <w:t xml:space="preserve">Received: </w:t>
      </w:r>
      <w:r w:rsidR="0084254F">
        <w:rPr>
          <w:bCs/>
          <w:i/>
          <w:iCs/>
          <w:sz w:val="20"/>
          <w:szCs w:val="20"/>
          <w:lang w:val="en-US"/>
        </w:rPr>
        <w:t>05</w:t>
      </w:r>
      <w:r w:rsidRPr="00965E7F">
        <w:rPr>
          <w:bCs/>
          <w:i/>
          <w:iCs/>
          <w:sz w:val="20"/>
          <w:szCs w:val="20"/>
          <w:lang w:val="uk-UA"/>
        </w:rPr>
        <w:t xml:space="preserve"> </w:t>
      </w:r>
      <w:r w:rsidRPr="00965E7F">
        <w:rPr>
          <w:bCs/>
          <w:i/>
          <w:iCs/>
          <w:sz w:val="20"/>
          <w:szCs w:val="20"/>
          <w:lang w:val="en-US"/>
        </w:rPr>
        <w:t>July 2024</w:t>
      </w:r>
    </w:p>
    <w:p w14:paraId="297A9B95" w14:textId="25E3FBD7" w:rsidR="00B917D0" w:rsidRPr="00965E7F" w:rsidRDefault="00B917D0" w:rsidP="00B917D0">
      <w:pPr>
        <w:spacing w:after="0"/>
        <w:ind w:firstLine="851"/>
        <w:rPr>
          <w:bCs/>
          <w:sz w:val="20"/>
          <w:szCs w:val="20"/>
          <w:lang w:val="en-US"/>
        </w:rPr>
      </w:pPr>
      <w:r w:rsidRPr="00965E7F">
        <w:rPr>
          <w:b/>
          <w:i/>
          <w:iCs/>
          <w:sz w:val="20"/>
          <w:szCs w:val="20"/>
          <w:lang w:val="en-US"/>
        </w:rPr>
        <w:t xml:space="preserve">Revised: </w:t>
      </w:r>
      <w:r w:rsidR="0084254F">
        <w:rPr>
          <w:bCs/>
          <w:i/>
          <w:iCs/>
          <w:sz w:val="20"/>
          <w:szCs w:val="20"/>
          <w:lang w:val="en-US"/>
        </w:rPr>
        <w:t>11</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5FAF5F38" w14:textId="1270D6E0" w:rsidR="00B917D0" w:rsidRPr="00965E7F" w:rsidRDefault="00B917D0" w:rsidP="00B917D0">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0084254F">
        <w:rPr>
          <w:bCs/>
          <w:i/>
          <w:iCs/>
          <w:sz w:val="20"/>
          <w:szCs w:val="20"/>
          <w:lang w:val="en-US"/>
        </w:rPr>
        <w:t>17</w:t>
      </w:r>
      <w:r w:rsidRPr="00965E7F">
        <w:rPr>
          <w:bCs/>
          <w:i/>
          <w:iCs/>
          <w:sz w:val="20"/>
          <w:szCs w:val="20"/>
          <w:lang w:val="en-US"/>
        </w:rPr>
        <w:t xml:space="preserve"> </w:t>
      </w:r>
      <w:r>
        <w:rPr>
          <w:bCs/>
          <w:i/>
          <w:iCs/>
          <w:sz w:val="20"/>
          <w:szCs w:val="20"/>
          <w:lang w:val="en-US"/>
        </w:rPr>
        <w:t xml:space="preserve">July </w:t>
      </w:r>
      <w:r w:rsidRPr="00965E7F">
        <w:rPr>
          <w:bCs/>
          <w:i/>
          <w:iCs/>
          <w:sz w:val="20"/>
          <w:szCs w:val="20"/>
          <w:lang w:val="en-US"/>
        </w:rPr>
        <w:t>2024</w:t>
      </w:r>
    </w:p>
    <w:p w14:paraId="65E4DB1B" w14:textId="757296C0" w:rsidR="00B917D0" w:rsidRPr="00767DCD" w:rsidRDefault="00B917D0" w:rsidP="00B917D0">
      <w:pPr>
        <w:spacing w:after="0"/>
        <w:ind w:firstLine="851"/>
        <w:rPr>
          <w:bCs/>
          <w:sz w:val="20"/>
          <w:szCs w:val="20"/>
          <w:lang w:val="uk-UA"/>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r w:rsidR="0084254F">
        <w:rPr>
          <w:bCs/>
          <w:sz w:val="20"/>
          <w:szCs w:val="20"/>
          <w:lang w:val="en-US"/>
        </w:rPr>
        <w:t>Stepanov V., Yarmak D.</w:t>
      </w:r>
      <w:r w:rsidRPr="00965E7F">
        <w:rPr>
          <w:bCs/>
          <w:sz w:val="20"/>
          <w:szCs w:val="20"/>
          <w:lang w:val="en-US"/>
        </w:rPr>
        <w:t xml:space="preserve"> (2024).</w:t>
      </w:r>
      <w:r>
        <w:rPr>
          <w:bCs/>
          <w:sz w:val="20"/>
          <w:szCs w:val="20"/>
          <w:lang w:val="en-US"/>
        </w:rPr>
        <w:t xml:space="preserve"> </w:t>
      </w:r>
      <w:r w:rsidR="0084254F" w:rsidRPr="0084254F">
        <w:rPr>
          <w:bCs/>
          <w:sz w:val="20"/>
          <w:szCs w:val="20"/>
          <w:lang w:val="en-US"/>
        </w:rPr>
        <w:t xml:space="preserve">Peculiarities </w:t>
      </w:r>
      <w:r w:rsidR="0084254F">
        <w:rPr>
          <w:bCs/>
          <w:sz w:val="20"/>
          <w:szCs w:val="20"/>
          <w:lang w:val="en-US"/>
        </w:rPr>
        <w:t>o</w:t>
      </w:r>
      <w:r w:rsidR="0084254F" w:rsidRPr="0084254F">
        <w:rPr>
          <w:bCs/>
          <w:sz w:val="20"/>
          <w:szCs w:val="20"/>
          <w:lang w:val="en-US"/>
        </w:rPr>
        <w:t xml:space="preserve">f Translating Scientific </w:t>
      </w:r>
      <w:r w:rsidR="0084254F">
        <w:rPr>
          <w:bCs/>
          <w:sz w:val="20"/>
          <w:szCs w:val="20"/>
          <w:lang w:val="en-US"/>
        </w:rPr>
        <w:t>a</w:t>
      </w:r>
      <w:r w:rsidR="0084254F" w:rsidRPr="0084254F">
        <w:rPr>
          <w:bCs/>
          <w:sz w:val="20"/>
          <w:szCs w:val="20"/>
          <w:lang w:val="en-US"/>
        </w:rPr>
        <w:t xml:space="preserve">nd Technical Terms </w:t>
      </w:r>
      <w:r w:rsidR="0084254F">
        <w:rPr>
          <w:bCs/>
          <w:sz w:val="20"/>
          <w:szCs w:val="20"/>
          <w:lang w:val="en-US"/>
        </w:rPr>
        <w:t>i</w:t>
      </w:r>
      <w:r w:rsidR="0084254F" w:rsidRPr="0084254F">
        <w:rPr>
          <w:bCs/>
          <w:sz w:val="20"/>
          <w:szCs w:val="20"/>
          <w:lang w:val="en-US"/>
        </w:rPr>
        <w:t xml:space="preserve">n Fiction (Based </w:t>
      </w:r>
      <w:r w:rsidR="0084254F">
        <w:rPr>
          <w:bCs/>
          <w:sz w:val="20"/>
          <w:szCs w:val="20"/>
          <w:lang w:val="en-US"/>
        </w:rPr>
        <w:t>o</w:t>
      </w:r>
      <w:r w:rsidR="0084254F" w:rsidRPr="0084254F">
        <w:rPr>
          <w:bCs/>
          <w:sz w:val="20"/>
          <w:szCs w:val="20"/>
          <w:lang w:val="en-US"/>
        </w:rPr>
        <w:t xml:space="preserve">n </w:t>
      </w:r>
      <w:r w:rsidR="0084254F">
        <w:rPr>
          <w:bCs/>
          <w:sz w:val="20"/>
          <w:szCs w:val="20"/>
          <w:lang w:val="en-US"/>
        </w:rPr>
        <w:t>t</w:t>
      </w:r>
      <w:r w:rsidR="0084254F" w:rsidRPr="0084254F">
        <w:rPr>
          <w:bCs/>
          <w:sz w:val="20"/>
          <w:szCs w:val="20"/>
          <w:lang w:val="en-US"/>
        </w:rPr>
        <w:t xml:space="preserve">he Novel </w:t>
      </w:r>
      <w:r w:rsidR="0084254F">
        <w:rPr>
          <w:bCs/>
          <w:sz w:val="20"/>
          <w:szCs w:val="20"/>
          <w:lang w:val="en-US"/>
        </w:rPr>
        <w:t>b</w:t>
      </w:r>
      <w:r w:rsidR="0084254F" w:rsidRPr="0084254F">
        <w:rPr>
          <w:bCs/>
          <w:sz w:val="20"/>
          <w:szCs w:val="20"/>
          <w:lang w:val="en-US"/>
        </w:rPr>
        <w:t>y Andy Weir “The Martian”)</w:t>
      </w:r>
      <w:r w:rsidR="0084254F">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F77BD9">
        <w:rPr>
          <w:bCs/>
          <w:sz w:val="20"/>
          <w:szCs w:val="20"/>
          <w:lang w:val="en-US"/>
        </w:rPr>
        <w:t>, 140-149</w:t>
      </w:r>
      <w:r w:rsidRPr="00965E7F">
        <w:rPr>
          <w:bCs/>
          <w:sz w:val="20"/>
          <w:szCs w:val="20"/>
          <w:lang w:val="en-US"/>
        </w:rPr>
        <w:t xml:space="preserve">  </w:t>
      </w:r>
      <w:hyperlink r:id="rId169" w:history="1">
        <w:r w:rsidRPr="009B07C7">
          <w:rPr>
            <w:rStyle w:val="afd"/>
            <w:rFonts w:eastAsiaTheme="majorEastAsia"/>
            <w:sz w:val="20"/>
            <w:szCs w:val="20"/>
            <w:lang w:val="en-US"/>
          </w:rPr>
          <w:t>https://www.doi.org/10.21272/Ftrk.2024.16(2)-</w:t>
        </w:r>
      </w:hyperlink>
      <w:r w:rsidR="0084254F">
        <w:rPr>
          <w:rStyle w:val="afd"/>
          <w:bCs/>
          <w:sz w:val="20"/>
          <w:szCs w:val="20"/>
          <w:lang w:val="en-US"/>
        </w:rPr>
        <w:t>1</w:t>
      </w:r>
      <w:r w:rsidR="006727B9">
        <w:rPr>
          <w:rStyle w:val="afd"/>
          <w:bCs/>
          <w:sz w:val="20"/>
          <w:szCs w:val="20"/>
          <w:lang w:val="uk-UA"/>
        </w:rPr>
        <w:t>4</w:t>
      </w:r>
      <w:r>
        <w:rPr>
          <w:bCs/>
          <w:sz w:val="20"/>
          <w:szCs w:val="20"/>
          <w:lang w:val="uk-UA"/>
        </w:rPr>
        <w:t xml:space="preserve"> </w:t>
      </w:r>
    </w:p>
    <w:p w14:paraId="17B68D01" w14:textId="77777777" w:rsidR="00B917D0" w:rsidRPr="00767DCD" w:rsidRDefault="00B917D0" w:rsidP="00B917D0">
      <w:pPr>
        <w:spacing w:after="0"/>
        <w:ind w:firstLine="720"/>
        <w:jc w:val="center"/>
        <w:rPr>
          <w:bCs/>
          <w:sz w:val="20"/>
          <w:szCs w:val="20"/>
          <w:highlight w:val="yellow"/>
          <w:lang w:val="uk-UA"/>
        </w:rPr>
      </w:pPr>
    </w:p>
    <w:p w14:paraId="514C0BF2" w14:textId="77777777" w:rsidR="00B917D0" w:rsidRPr="00965E7F" w:rsidRDefault="00B917D0" w:rsidP="00B917D0">
      <w:pPr>
        <w:spacing w:after="0"/>
        <w:ind w:left="1134"/>
        <w:rPr>
          <w:bCs/>
          <w:sz w:val="20"/>
          <w:szCs w:val="20"/>
          <w:lang w:val="en-US"/>
        </w:rPr>
      </w:pPr>
      <w:r w:rsidRPr="00965E7F">
        <w:rPr>
          <w:noProof/>
          <w:sz w:val="20"/>
          <w:szCs w:val="20"/>
        </w:rPr>
        <w:drawing>
          <wp:anchor distT="0" distB="0" distL="114300" distR="114300" simplePos="0" relativeHeight="251657728" behindDoc="0" locked="0" layoutInCell="1" allowOverlap="1" wp14:anchorId="7B118A88" wp14:editId="54611FBC">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1850148828"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6D731FAC" w14:textId="77777777" w:rsidR="00B917D0" w:rsidRDefault="00B917D0" w:rsidP="00B917D0">
      <w:pPr>
        <w:shd w:val="clear" w:color="auto" w:fill="FFFFFF"/>
        <w:spacing w:after="0"/>
        <w:jc w:val="center"/>
        <w:rPr>
          <w:b/>
          <w:bCs/>
          <w:sz w:val="20"/>
          <w:szCs w:val="20"/>
          <w:lang w:val="uk-UA"/>
        </w:rPr>
      </w:pPr>
    </w:p>
    <w:p w14:paraId="69C914B0" w14:textId="77777777" w:rsidR="00B917D0" w:rsidRPr="00420E50" w:rsidRDefault="00B917D0" w:rsidP="00B917D0">
      <w:pPr>
        <w:spacing w:after="0"/>
        <w:ind w:firstLine="0"/>
        <w:rPr>
          <w:sz w:val="20"/>
          <w:szCs w:val="20"/>
          <w:lang w:val="en-US"/>
        </w:rPr>
      </w:pPr>
    </w:p>
    <w:p w14:paraId="26A64F78" w14:textId="04218684" w:rsidR="00B917D0" w:rsidRPr="007E4FC8" w:rsidRDefault="00B917D0" w:rsidP="007E4FC8">
      <w:pPr>
        <w:spacing w:after="0"/>
        <w:ind w:firstLine="0"/>
        <w:jc w:val="center"/>
        <w:rPr>
          <w:sz w:val="20"/>
          <w:szCs w:val="20"/>
          <w:lang w:val="uk-UA"/>
        </w:rPr>
      </w:pPr>
      <w:bookmarkStart w:id="34" w:name="_Hlk184631080"/>
      <w:r w:rsidRPr="007757EB">
        <w:rPr>
          <w:b/>
          <w:bCs/>
          <w:sz w:val="20"/>
          <w:szCs w:val="20"/>
        </w:rPr>
        <w:t>ОСОБЛИВОСТІ ПЕРЕКЛАДУ НАУКОВО-ТЕХНІЧНИХ ТЕРМІНІВ У ХУДОЖНІЙ ЛІТЕРАТУРІ (НА МАТЕРІАЛІ ТВОРУ ЕНДІ ВЕЙЕРА «МАРСІЯНИН»)</w:t>
      </w:r>
    </w:p>
    <w:bookmarkEnd w:id="34"/>
    <w:p w14:paraId="2FE3DA60" w14:textId="77777777" w:rsidR="007E4FC8" w:rsidRPr="00176C52" w:rsidRDefault="007E4FC8" w:rsidP="00F77BD9">
      <w:pPr>
        <w:widowControl w:val="0"/>
        <w:spacing w:after="0"/>
        <w:ind w:firstLine="0"/>
        <w:rPr>
          <w:sz w:val="20"/>
          <w:szCs w:val="20"/>
        </w:rPr>
      </w:pPr>
    </w:p>
    <w:p w14:paraId="18F5D199" w14:textId="77777777" w:rsidR="00B917D0" w:rsidRPr="007757EB" w:rsidRDefault="00B917D0" w:rsidP="007E4FC8">
      <w:pPr>
        <w:widowControl w:val="0"/>
        <w:spacing w:after="0"/>
        <w:ind w:firstLine="0"/>
        <w:rPr>
          <w:b/>
          <w:bCs/>
          <w:sz w:val="20"/>
          <w:szCs w:val="20"/>
        </w:rPr>
      </w:pPr>
      <w:r w:rsidRPr="007757EB">
        <w:rPr>
          <w:b/>
          <w:bCs/>
          <w:sz w:val="20"/>
          <w:szCs w:val="20"/>
        </w:rPr>
        <w:lastRenderedPageBreak/>
        <w:t xml:space="preserve">Степанов </w:t>
      </w:r>
      <w:proofErr w:type="spellStart"/>
      <w:r w:rsidRPr="007757EB">
        <w:rPr>
          <w:b/>
          <w:bCs/>
          <w:sz w:val="20"/>
          <w:szCs w:val="20"/>
        </w:rPr>
        <w:t>Віталій</w:t>
      </w:r>
      <w:proofErr w:type="spellEnd"/>
      <w:r w:rsidRPr="007757EB">
        <w:rPr>
          <w:b/>
          <w:bCs/>
          <w:sz w:val="20"/>
          <w:szCs w:val="20"/>
        </w:rPr>
        <w:t>,</w:t>
      </w:r>
    </w:p>
    <w:p w14:paraId="43CA4BE8" w14:textId="4C4D1269" w:rsidR="00B917D0" w:rsidRPr="007757EB" w:rsidRDefault="00B917D0" w:rsidP="007E4FC8">
      <w:pPr>
        <w:widowControl w:val="0"/>
        <w:spacing w:after="0"/>
        <w:ind w:firstLine="0"/>
        <w:rPr>
          <w:sz w:val="20"/>
          <w:szCs w:val="20"/>
        </w:rPr>
      </w:pPr>
      <w:proofErr w:type="spellStart"/>
      <w:r w:rsidRPr="007757EB">
        <w:rPr>
          <w:sz w:val="20"/>
          <w:szCs w:val="20"/>
        </w:rPr>
        <w:t>Сумський</w:t>
      </w:r>
      <w:proofErr w:type="spellEnd"/>
      <w:r w:rsidRPr="007757EB">
        <w:rPr>
          <w:sz w:val="20"/>
          <w:szCs w:val="20"/>
        </w:rPr>
        <w:t xml:space="preserve"> </w:t>
      </w:r>
      <w:proofErr w:type="spellStart"/>
      <w:r w:rsidRPr="007757EB">
        <w:rPr>
          <w:sz w:val="20"/>
          <w:szCs w:val="20"/>
        </w:rPr>
        <w:t>державний</w:t>
      </w:r>
      <w:proofErr w:type="spellEnd"/>
      <w:r w:rsidRPr="007757EB">
        <w:rPr>
          <w:sz w:val="20"/>
          <w:szCs w:val="20"/>
        </w:rPr>
        <w:t xml:space="preserve"> </w:t>
      </w:r>
      <w:proofErr w:type="spellStart"/>
      <w:r w:rsidRPr="007757EB">
        <w:rPr>
          <w:sz w:val="20"/>
          <w:szCs w:val="20"/>
        </w:rPr>
        <w:t>університет</w:t>
      </w:r>
      <w:proofErr w:type="spellEnd"/>
      <w:r w:rsidRPr="007757EB">
        <w:rPr>
          <w:sz w:val="20"/>
          <w:szCs w:val="20"/>
        </w:rPr>
        <w:t xml:space="preserve">, </w:t>
      </w:r>
      <w:r w:rsidR="00326212">
        <w:rPr>
          <w:sz w:val="20"/>
          <w:szCs w:val="20"/>
          <w:lang w:val="uk-UA"/>
        </w:rPr>
        <w:t xml:space="preserve">Суми, </w:t>
      </w:r>
      <w:proofErr w:type="spellStart"/>
      <w:r w:rsidRPr="007757EB">
        <w:rPr>
          <w:sz w:val="20"/>
          <w:szCs w:val="20"/>
        </w:rPr>
        <w:t>Україна</w:t>
      </w:r>
      <w:proofErr w:type="spellEnd"/>
    </w:p>
    <w:p w14:paraId="1DA5F9F3" w14:textId="77777777" w:rsidR="007E4FC8" w:rsidRPr="007E4FC8" w:rsidRDefault="007E4FC8" w:rsidP="007E4FC8">
      <w:pPr>
        <w:spacing w:after="0"/>
        <w:ind w:firstLine="0"/>
        <w:contextualSpacing/>
        <w:rPr>
          <w:sz w:val="20"/>
          <w:szCs w:val="20"/>
        </w:rPr>
      </w:pPr>
      <w:r w:rsidRPr="00B12C1F">
        <w:rPr>
          <w:sz w:val="20"/>
          <w:szCs w:val="20"/>
          <w:lang w:val="en-GB"/>
        </w:rPr>
        <w:t>ORCID</w:t>
      </w:r>
      <w:r w:rsidRPr="007E4FC8">
        <w:rPr>
          <w:sz w:val="20"/>
          <w:szCs w:val="20"/>
        </w:rPr>
        <w:t xml:space="preserve"> </w:t>
      </w:r>
      <w:r w:rsidRPr="00B12C1F">
        <w:rPr>
          <w:sz w:val="20"/>
          <w:szCs w:val="20"/>
          <w:lang w:val="en-GB"/>
        </w:rPr>
        <w:t>ID</w:t>
      </w:r>
      <w:r w:rsidRPr="007E4FC8">
        <w:rPr>
          <w:sz w:val="20"/>
          <w:szCs w:val="20"/>
        </w:rPr>
        <w:t xml:space="preserve"> </w:t>
      </w:r>
      <w:r w:rsidRPr="007E4FC8">
        <w:rPr>
          <w:rStyle w:val="af2"/>
          <w:b w:val="0"/>
          <w:bCs w:val="0"/>
          <w:color w:val="000000"/>
          <w:sz w:val="20"/>
          <w:szCs w:val="20"/>
        </w:rPr>
        <w:t>0000-0002-8169-7908</w:t>
      </w:r>
      <w:r w:rsidRPr="007E4FC8">
        <w:rPr>
          <w:sz w:val="20"/>
          <w:szCs w:val="20"/>
        </w:rPr>
        <w:t xml:space="preserve"> </w:t>
      </w:r>
    </w:p>
    <w:p w14:paraId="14CF2265" w14:textId="77E270D7" w:rsidR="00B917D0" w:rsidRPr="007757EB" w:rsidRDefault="007E4FC8" w:rsidP="007E4FC8">
      <w:pPr>
        <w:widowControl w:val="0"/>
        <w:spacing w:after="0"/>
        <w:ind w:firstLine="0"/>
        <w:rPr>
          <w:sz w:val="20"/>
          <w:szCs w:val="20"/>
        </w:rPr>
      </w:pPr>
      <w:r>
        <w:rPr>
          <w:lang w:val="uk-UA"/>
        </w:rPr>
        <w:t xml:space="preserve">Автор, відповідальний </w:t>
      </w:r>
      <w:proofErr w:type="spellStart"/>
      <w:r>
        <w:rPr>
          <w:lang w:val="uk-UA"/>
        </w:rPr>
        <w:t>залистування</w:t>
      </w:r>
      <w:proofErr w:type="spellEnd"/>
      <w:r>
        <w:rPr>
          <w:lang w:val="uk-UA"/>
        </w:rPr>
        <w:t xml:space="preserve">: </w:t>
      </w:r>
      <w:hyperlink r:id="rId170" w:history="1">
        <w:r w:rsidRPr="00581487">
          <w:rPr>
            <w:rStyle w:val="afd"/>
            <w:sz w:val="20"/>
            <w:szCs w:val="20"/>
            <w:lang w:val="en-US"/>
          </w:rPr>
          <w:t>v</w:t>
        </w:r>
        <w:r w:rsidRPr="00581487">
          <w:rPr>
            <w:rStyle w:val="afd"/>
            <w:sz w:val="20"/>
            <w:szCs w:val="20"/>
          </w:rPr>
          <w:t>.</w:t>
        </w:r>
        <w:r w:rsidRPr="00581487">
          <w:rPr>
            <w:rStyle w:val="afd"/>
            <w:sz w:val="20"/>
            <w:szCs w:val="20"/>
            <w:lang w:val="en-US"/>
          </w:rPr>
          <w:t>stepanov</w:t>
        </w:r>
        <w:r w:rsidRPr="00581487">
          <w:rPr>
            <w:rStyle w:val="afd"/>
            <w:sz w:val="20"/>
            <w:szCs w:val="20"/>
          </w:rPr>
          <w:t>@</w:t>
        </w:r>
        <w:r w:rsidRPr="00581487">
          <w:rPr>
            <w:rStyle w:val="afd"/>
            <w:sz w:val="20"/>
            <w:szCs w:val="20"/>
            <w:lang w:val="en-US"/>
          </w:rPr>
          <w:t>gf</w:t>
        </w:r>
        <w:r w:rsidRPr="00581487">
          <w:rPr>
            <w:rStyle w:val="afd"/>
            <w:sz w:val="20"/>
            <w:szCs w:val="20"/>
          </w:rPr>
          <w:t>.</w:t>
        </w:r>
        <w:r w:rsidRPr="00581487">
          <w:rPr>
            <w:rStyle w:val="afd"/>
            <w:sz w:val="20"/>
            <w:szCs w:val="20"/>
            <w:lang w:val="en-US"/>
          </w:rPr>
          <w:t>sumdu</w:t>
        </w:r>
        <w:r w:rsidRPr="00581487">
          <w:rPr>
            <w:rStyle w:val="afd"/>
            <w:sz w:val="20"/>
            <w:szCs w:val="20"/>
          </w:rPr>
          <w:t>.</w:t>
        </w:r>
        <w:r w:rsidRPr="00581487">
          <w:rPr>
            <w:rStyle w:val="afd"/>
            <w:sz w:val="20"/>
            <w:szCs w:val="20"/>
            <w:lang w:val="en-US"/>
          </w:rPr>
          <w:t>edu</w:t>
        </w:r>
        <w:r w:rsidRPr="00581487">
          <w:rPr>
            <w:rStyle w:val="afd"/>
            <w:sz w:val="20"/>
            <w:szCs w:val="20"/>
          </w:rPr>
          <w:t>.</w:t>
        </w:r>
        <w:r w:rsidRPr="00581487">
          <w:rPr>
            <w:rStyle w:val="afd"/>
            <w:sz w:val="20"/>
            <w:szCs w:val="20"/>
            <w:lang w:val="en-US"/>
          </w:rPr>
          <w:t>ua</w:t>
        </w:r>
      </w:hyperlink>
    </w:p>
    <w:p w14:paraId="6967314A" w14:textId="77777777" w:rsidR="00B917D0" w:rsidRPr="007757EB" w:rsidRDefault="00B917D0" w:rsidP="007E4FC8">
      <w:pPr>
        <w:widowControl w:val="0"/>
        <w:spacing w:after="0"/>
        <w:ind w:firstLine="0"/>
        <w:rPr>
          <w:sz w:val="20"/>
          <w:szCs w:val="20"/>
        </w:rPr>
      </w:pPr>
    </w:p>
    <w:p w14:paraId="36DAD15B" w14:textId="77777777" w:rsidR="00B917D0" w:rsidRPr="007757EB" w:rsidRDefault="00B917D0" w:rsidP="007E4FC8">
      <w:pPr>
        <w:widowControl w:val="0"/>
        <w:spacing w:after="0"/>
        <w:ind w:firstLine="0"/>
        <w:rPr>
          <w:b/>
          <w:bCs/>
          <w:sz w:val="20"/>
          <w:szCs w:val="20"/>
        </w:rPr>
      </w:pPr>
      <w:r w:rsidRPr="007757EB">
        <w:rPr>
          <w:b/>
          <w:bCs/>
          <w:sz w:val="20"/>
          <w:szCs w:val="20"/>
        </w:rPr>
        <w:t>Ярмак Денис,</w:t>
      </w:r>
    </w:p>
    <w:p w14:paraId="6BBC777B" w14:textId="43F97A38" w:rsidR="00B917D0" w:rsidRPr="007757EB" w:rsidRDefault="00B917D0" w:rsidP="007E4FC8">
      <w:pPr>
        <w:widowControl w:val="0"/>
        <w:spacing w:after="0"/>
        <w:ind w:firstLine="0"/>
        <w:rPr>
          <w:sz w:val="20"/>
          <w:szCs w:val="20"/>
        </w:rPr>
      </w:pPr>
      <w:proofErr w:type="spellStart"/>
      <w:r w:rsidRPr="007757EB">
        <w:rPr>
          <w:sz w:val="20"/>
          <w:szCs w:val="20"/>
        </w:rPr>
        <w:t>Сумський</w:t>
      </w:r>
      <w:proofErr w:type="spellEnd"/>
      <w:r w:rsidRPr="007757EB">
        <w:rPr>
          <w:sz w:val="20"/>
          <w:szCs w:val="20"/>
        </w:rPr>
        <w:t xml:space="preserve"> </w:t>
      </w:r>
      <w:proofErr w:type="spellStart"/>
      <w:r w:rsidRPr="007757EB">
        <w:rPr>
          <w:sz w:val="20"/>
          <w:szCs w:val="20"/>
        </w:rPr>
        <w:t>державний</w:t>
      </w:r>
      <w:proofErr w:type="spellEnd"/>
      <w:r w:rsidRPr="007757EB">
        <w:rPr>
          <w:sz w:val="20"/>
          <w:szCs w:val="20"/>
        </w:rPr>
        <w:t xml:space="preserve"> </w:t>
      </w:r>
      <w:proofErr w:type="spellStart"/>
      <w:r w:rsidRPr="007757EB">
        <w:rPr>
          <w:sz w:val="20"/>
          <w:szCs w:val="20"/>
        </w:rPr>
        <w:t>університет</w:t>
      </w:r>
      <w:proofErr w:type="spellEnd"/>
      <w:r w:rsidRPr="007757EB">
        <w:rPr>
          <w:sz w:val="20"/>
          <w:szCs w:val="20"/>
        </w:rPr>
        <w:t xml:space="preserve">, </w:t>
      </w:r>
      <w:r w:rsidR="00326212">
        <w:rPr>
          <w:sz w:val="20"/>
          <w:szCs w:val="20"/>
          <w:lang w:val="uk-UA"/>
        </w:rPr>
        <w:t xml:space="preserve">Суми, </w:t>
      </w:r>
      <w:proofErr w:type="spellStart"/>
      <w:r w:rsidRPr="007757EB">
        <w:rPr>
          <w:sz w:val="20"/>
          <w:szCs w:val="20"/>
        </w:rPr>
        <w:t>Україна</w:t>
      </w:r>
      <w:proofErr w:type="spellEnd"/>
    </w:p>
    <w:p w14:paraId="463C373B" w14:textId="77777777" w:rsidR="007E4FC8" w:rsidRPr="009A2F83" w:rsidRDefault="007E4FC8" w:rsidP="007E4FC8">
      <w:pPr>
        <w:spacing w:after="0"/>
        <w:ind w:firstLine="0"/>
        <w:contextualSpacing/>
        <w:rPr>
          <w:sz w:val="20"/>
          <w:szCs w:val="20"/>
          <w:lang w:val="uk-UA"/>
        </w:rPr>
      </w:pPr>
      <w:r w:rsidRPr="00B12C1F">
        <w:rPr>
          <w:sz w:val="20"/>
          <w:szCs w:val="20"/>
          <w:lang w:val="en-GB"/>
        </w:rPr>
        <w:t>ORCID</w:t>
      </w:r>
      <w:r w:rsidRPr="00420E50">
        <w:rPr>
          <w:sz w:val="20"/>
          <w:szCs w:val="20"/>
        </w:rPr>
        <w:t xml:space="preserve"> </w:t>
      </w:r>
      <w:r w:rsidRPr="00B12C1F">
        <w:rPr>
          <w:sz w:val="20"/>
          <w:szCs w:val="20"/>
          <w:lang w:val="en-GB"/>
        </w:rPr>
        <w:t>ID</w:t>
      </w:r>
      <w:r w:rsidRPr="00420E50">
        <w:rPr>
          <w:sz w:val="20"/>
          <w:szCs w:val="20"/>
        </w:rPr>
        <w:t xml:space="preserve"> </w:t>
      </w:r>
      <w:r w:rsidRPr="00420E50">
        <w:rPr>
          <w:rStyle w:val="af2"/>
          <w:b w:val="0"/>
          <w:bCs w:val="0"/>
          <w:color w:val="000000"/>
          <w:sz w:val="20"/>
          <w:szCs w:val="20"/>
        </w:rPr>
        <w:t>0009-0006-9806-461</w:t>
      </w:r>
      <w:r>
        <w:rPr>
          <w:rStyle w:val="af2"/>
          <w:b w:val="0"/>
          <w:bCs w:val="0"/>
          <w:color w:val="000000"/>
          <w:sz w:val="20"/>
          <w:szCs w:val="20"/>
          <w:lang w:val="en-US"/>
        </w:rPr>
        <w:t>X</w:t>
      </w:r>
    </w:p>
    <w:p w14:paraId="1F7B0C90" w14:textId="77777777" w:rsidR="00B917D0" w:rsidRPr="00420E50" w:rsidRDefault="00B917D0" w:rsidP="00B917D0">
      <w:pPr>
        <w:widowControl w:val="0"/>
        <w:spacing w:after="0"/>
        <w:ind w:firstLine="567"/>
        <w:rPr>
          <w:sz w:val="20"/>
          <w:szCs w:val="20"/>
        </w:rPr>
      </w:pPr>
    </w:p>
    <w:p w14:paraId="4E9DAE81" w14:textId="77777777" w:rsidR="00B917D0" w:rsidRPr="007757EB" w:rsidRDefault="00B917D0" w:rsidP="0028562F">
      <w:pPr>
        <w:widowControl w:val="0"/>
        <w:spacing w:after="0"/>
        <w:ind w:firstLine="851"/>
        <w:rPr>
          <w:sz w:val="20"/>
          <w:szCs w:val="20"/>
        </w:rPr>
      </w:pPr>
      <w:proofErr w:type="spellStart"/>
      <w:r w:rsidRPr="007757EB">
        <w:rPr>
          <w:b/>
          <w:bCs/>
          <w:sz w:val="20"/>
          <w:szCs w:val="20"/>
        </w:rPr>
        <w:t>Анотація</w:t>
      </w:r>
      <w:proofErr w:type="spellEnd"/>
      <w:r w:rsidRPr="007757EB">
        <w:rPr>
          <w:b/>
          <w:bCs/>
          <w:sz w:val="20"/>
          <w:szCs w:val="20"/>
        </w:rPr>
        <w:t>.</w:t>
      </w:r>
      <w:r w:rsidRPr="007757EB">
        <w:rPr>
          <w:sz w:val="20"/>
          <w:szCs w:val="20"/>
        </w:rPr>
        <w:t xml:space="preserve"> </w:t>
      </w:r>
      <w:proofErr w:type="spellStart"/>
      <w:r w:rsidRPr="007757EB">
        <w:rPr>
          <w:sz w:val="20"/>
          <w:szCs w:val="20"/>
        </w:rPr>
        <w:t>Стаття</w:t>
      </w:r>
      <w:proofErr w:type="spellEnd"/>
      <w:r w:rsidRPr="007757EB">
        <w:rPr>
          <w:sz w:val="20"/>
          <w:szCs w:val="20"/>
        </w:rPr>
        <w:t xml:space="preserve"> </w:t>
      </w:r>
      <w:proofErr w:type="spellStart"/>
      <w:r w:rsidRPr="007757EB">
        <w:rPr>
          <w:sz w:val="20"/>
          <w:szCs w:val="20"/>
        </w:rPr>
        <w:t>розкриває</w:t>
      </w:r>
      <w:proofErr w:type="spellEnd"/>
      <w:r w:rsidRPr="007757EB">
        <w:rPr>
          <w:sz w:val="20"/>
          <w:szCs w:val="20"/>
        </w:rPr>
        <w:t xml:space="preserve"> специфіку </w:t>
      </w:r>
      <w:proofErr w:type="spellStart"/>
      <w:r w:rsidRPr="007757EB">
        <w:rPr>
          <w:sz w:val="20"/>
          <w:szCs w:val="20"/>
        </w:rPr>
        <w:t>передачі</w:t>
      </w:r>
      <w:proofErr w:type="spellEnd"/>
      <w:r w:rsidRPr="007757EB">
        <w:rPr>
          <w:sz w:val="20"/>
          <w:szCs w:val="20"/>
        </w:rPr>
        <w:t xml:space="preserve">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при </w:t>
      </w:r>
      <w:proofErr w:type="spellStart"/>
      <w:r w:rsidRPr="007757EB">
        <w:rPr>
          <w:sz w:val="20"/>
          <w:szCs w:val="20"/>
        </w:rPr>
        <w:t>відтворенні</w:t>
      </w:r>
      <w:proofErr w:type="spellEnd"/>
      <w:r w:rsidRPr="007757EB">
        <w:rPr>
          <w:sz w:val="20"/>
          <w:szCs w:val="20"/>
        </w:rPr>
        <w:t xml:space="preserve"> </w:t>
      </w:r>
      <w:proofErr w:type="spellStart"/>
      <w:r w:rsidRPr="007757EB">
        <w:rPr>
          <w:sz w:val="20"/>
          <w:szCs w:val="20"/>
        </w:rPr>
        <w:t>художніх</w:t>
      </w:r>
      <w:proofErr w:type="spellEnd"/>
      <w:r w:rsidRPr="007757EB">
        <w:rPr>
          <w:sz w:val="20"/>
          <w:szCs w:val="20"/>
        </w:rPr>
        <w:t xml:space="preserve"> творів з </w:t>
      </w:r>
      <w:proofErr w:type="spellStart"/>
      <w:r w:rsidRPr="007757EB">
        <w:rPr>
          <w:sz w:val="20"/>
          <w:szCs w:val="20"/>
        </w:rPr>
        <w:t>іноземної</w:t>
      </w:r>
      <w:proofErr w:type="spellEnd"/>
      <w:r w:rsidRPr="007757EB">
        <w:rPr>
          <w:sz w:val="20"/>
          <w:szCs w:val="20"/>
        </w:rPr>
        <w:t xml:space="preserve"> </w:t>
      </w:r>
      <w:proofErr w:type="spellStart"/>
      <w:r w:rsidRPr="007757EB">
        <w:rPr>
          <w:sz w:val="20"/>
          <w:szCs w:val="20"/>
        </w:rPr>
        <w:t>мови</w:t>
      </w:r>
      <w:proofErr w:type="spellEnd"/>
      <w:r w:rsidRPr="007757EB">
        <w:rPr>
          <w:sz w:val="20"/>
          <w:szCs w:val="20"/>
        </w:rPr>
        <w:t xml:space="preserve"> </w:t>
      </w:r>
      <w:proofErr w:type="spellStart"/>
      <w:r w:rsidRPr="007757EB">
        <w:rPr>
          <w:sz w:val="20"/>
          <w:szCs w:val="20"/>
        </w:rPr>
        <w:t>українською</w:t>
      </w:r>
      <w:proofErr w:type="spellEnd"/>
      <w:r w:rsidRPr="007757EB">
        <w:rPr>
          <w:sz w:val="20"/>
          <w:szCs w:val="20"/>
        </w:rPr>
        <w:t xml:space="preserve">. </w:t>
      </w:r>
      <w:proofErr w:type="spellStart"/>
      <w:r w:rsidRPr="007757EB">
        <w:rPr>
          <w:sz w:val="20"/>
          <w:szCs w:val="20"/>
        </w:rPr>
        <w:t>Описується</w:t>
      </w:r>
      <w:proofErr w:type="spellEnd"/>
      <w:r w:rsidRPr="007757EB">
        <w:rPr>
          <w:sz w:val="20"/>
          <w:szCs w:val="20"/>
        </w:rPr>
        <w:t xml:space="preserve"> </w:t>
      </w:r>
      <w:proofErr w:type="spellStart"/>
      <w:r w:rsidRPr="007757EB">
        <w:rPr>
          <w:sz w:val="20"/>
          <w:szCs w:val="20"/>
        </w:rPr>
        <w:t>типологія</w:t>
      </w:r>
      <w:proofErr w:type="spellEnd"/>
      <w:r w:rsidRPr="007757EB">
        <w:rPr>
          <w:sz w:val="20"/>
          <w:szCs w:val="20"/>
        </w:rPr>
        <w:t xml:space="preserve"> </w:t>
      </w:r>
      <w:proofErr w:type="spellStart"/>
      <w:r w:rsidRPr="007757EB">
        <w:rPr>
          <w:sz w:val="20"/>
          <w:szCs w:val="20"/>
        </w:rPr>
        <w:t>перекладацьких</w:t>
      </w:r>
      <w:proofErr w:type="spellEnd"/>
      <w:r w:rsidRPr="007757EB">
        <w:rPr>
          <w:sz w:val="20"/>
          <w:szCs w:val="20"/>
        </w:rPr>
        <w:t xml:space="preserve"> </w:t>
      </w:r>
      <w:proofErr w:type="spellStart"/>
      <w:r w:rsidRPr="007757EB">
        <w:rPr>
          <w:sz w:val="20"/>
          <w:szCs w:val="20"/>
        </w:rPr>
        <w:t>трансформацій</w:t>
      </w:r>
      <w:proofErr w:type="spellEnd"/>
      <w:r w:rsidRPr="007757EB">
        <w:rPr>
          <w:sz w:val="20"/>
          <w:szCs w:val="20"/>
        </w:rPr>
        <w:t xml:space="preserve"> для </w:t>
      </w:r>
      <w:proofErr w:type="spellStart"/>
      <w:r w:rsidRPr="007757EB">
        <w:rPr>
          <w:sz w:val="20"/>
          <w:szCs w:val="20"/>
        </w:rPr>
        <w:t>наукових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w:t>
      </w:r>
      <w:proofErr w:type="spellStart"/>
      <w:r w:rsidRPr="007757EB">
        <w:rPr>
          <w:sz w:val="20"/>
          <w:szCs w:val="20"/>
        </w:rPr>
        <w:t>лексичні</w:t>
      </w:r>
      <w:proofErr w:type="spellEnd"/>
      <w:r w:rsidRPr="007757EB">
        <w:rPr>
          <w:sz w:val="20"/>
          <w:szCs w:val="20"/>
        </w:rPr>
        <w:t xml:space="preserve"> (</w:t>
      </w:r>
      <w:proofErr w:type="spellStart"/>
      <w:r w:rsidRPr="007757EB">
        <w:rPr>
          <w:sz w:val="20"/>
          <w:szCs w:val="20"/>
          <w:shd w:val="clear" w:color="auto" w:fill="FFFFFF"/>
        </w:rPr>
        <w:t>транслітерація</w:t>
      </w:r>
      <w:proofErr w:type="spellEnd"/>
      <w:r w:rsidRPr="007757EB">
        <w:rPr>
          <w:sz w:val="20"/>
          <w:szCs w:val="20"/>
          <w:shd w:val="clear" w:color="auto" w:fill="FFFFFF"/>
        </w:rPr>
        <w:t xml:space="preserve">, </w:t>
      </w:r>
      <w:proofErr w:type="spellStart"/>
      <w:r w:rsidRPr="007757EB">
        <w:rPr>
          <w:sz w:val="20"/>
          <w:szCs w:val="20"/>
          <w:shd w:val="clear" w:color="auto" w:fill="FFFFFF"/>
        </w:rPr>
        <w:t>транскрипція</w:t>
      </w:r>
      <w:proofErr w:type="spellEnd"/>
      <w:r w:rsidRPr="007757EB">
        <w:rPr>
          <w:sz w:val="20"/>
          <w:szCs w:val="20"/>
          <w:shd w:val="clear" w:color="auto" w:fill="FFFFFF"/>
        </w:rPr>
        <w:t xml:space="preserve">, </w:t>
      </w:r>
      <w:proofErr w:type="spellStart"/>
      <w:r w:rsidRPr="007757EB">
        <w:rPr>
          <w:sz w:val="20"/>
          <w:szCs w:val="20"/>
          <w:shd w:val="clear" w:color="auto" w:fill="FFFFFF"/>
        </w:rPr>
        <w:t>еквівалентний</w:t>
      </w:r>
      <w:proofErr w:type="spellEnd"/>
      <w:r w:rsidRPr="007757EB">
        <w:rPr>
          <w:sz w:val="20"/>
          <w:szCs w:val="20"/>
          <w:shd w:val="clear" w:color="auto" w:fill="FFFFFF"/>
        </w:rPr>
        <w:t xml:space="preserve"> переклад</w:t>
      </w:r>
      <w:r w:rsidRPr="007757EB">
        <w:rPr>
          <w:sz w:val="20"/>
          <w:szCs w:val="20"/>
        </w:rPr>
        <w:t>), лексико-</w:t>
      </w:r>
      <w:proofErr w:type="spellStart"/>
      <w:r w:rsidRPr="007757EB">
        <w:rPr>
          <w:sz w:val="20"/>
          <w:szCs w:val="20"/>
        </w:rPr>
        <w:t>семантичні</w:t>
      </w:r>
      <w:proofErr w:type="spellEnd"/>
      <w:r w:rsidRPr="007757EB">
        <w:rPr>
          <w:sz w:val="20"/>
          <w:szCs w:val="20"/>
        </w:rPr>
        <w:t xml:space="preserve"> (</w:t>
      </w:r>
      <w:proofErr w:type="spellStart"/>
      <w:r w:rsidRPr="007757EB">
        <w:rPr>
          <w:sz w:val="20"/>
          <w:szCs w:val="20"/>
          <w:shd w:val="clear" w:color="auto" w:fill="FFFFFF"/>
        </w:rPr>
        <w:t>конкретизація</w:t>
      </w:r>
      <w:proofErr w:type="spellEnd"/>
      <w:r w:rsidRPr="007757EB">
        <w:rPr>
          <w:sz w:val="20"/>
          <w:szCs w:val="20"/>
          <w:shd w:val="clear" w:color="auto" w:fill="FFFFFF"/>
        </w:rPr>
        <w:t xml:space="preserve">, </w:t>
      </w:r>
      <w:proofErr w:type="spellStart"/>
      <w:r w:rsidRPr="007757EB">
        <w:rPr>
          <w:sz w:val="20"/>
          <w:szCs w:val="20"/>
          <w:shd w:val="clear" w:color="auto" w:fill="FFFFFF"/>
        </w:rPr>
        <w:t>генералізація</w:t>
      </w:r>
      <w:proofErr w:type="spellEnd"/>
      <w:r w:rsidRPr="007757EB">
        <w:rPr>
          <w:sz w:val="20"/>
          <w:szCs w:val="20"/>
          <w:shd w:val="clear" w:color="auto" w:fill="FFFFFF"/>
        </w:rPr>
        <w:t xml:space="preserve">, </w:t>
      </w:r>
      <w:proofErr w:type="spellStart"/>
      <w:r w:rsidRPr="007757EB">
        <w:rPr>
          <w:sz w:val="20"/>
          <w:szCs w:val="20"/>
          <w:shd w:val="clear" w:color="auto" w:fill="FFFFFF"/>
        </w:rPr>
        <w:t>модуляція</w:t>
      </w:r>
      <w:proofErr w:type="spellEnd"/>
      <w:r w:rsidRPr="007757EB">
        <w:rPr>
          <w:sz w:val="20"/>
          <w:szCs w:val="20"/>
          <w:shd w:val="clear" w:color="auto" w:fill="FFFFFF"/>
        </w:rPr>
        <w:t xml:space="preserve">, </w:t>
      </w:r>
      <w:proofErr w:type="spellStart"/>
      <w:r w:rsidRPr="007757EB">
        <w:rPr>
          <w:sz w:val="20"/>
          <w:szCs w:val="20"/>
          <w:shd w:val="clear" w:color="auto" w:fill="FFFFFF"/>
        </w:rPr>
        <w:t>експлікація</w:t>
      </w:r>
      <w:proofErr w:type="spellEnd"/>
      <w:r w:rsidRPr="007757EB">
        <w:rPr>
          <w:sz w:val="20"/>
          <w:szCs w:val="20"/>
          <w:shd w:val="clear" w:color="auto" w:fill="FFFFFF"/>
        </w:rPr>
        <w:t xml:space="preserve">, </w:t>
      </w:r>
      <w:proofErr w:type="spellStart"/>
      <w:r w:rsidRPr="007757EB">
        <w:rPr>
          <w:sz w:val="20"/>
          <w:szCs w:val="20"/>
          <w:shd w:val="clear" w:color="auto" w:fill="FFFFFF"/>
        </w:rPr>
        <w:t>компенсація</w:t>
      </w:r>
      <w:proofErr w:type="spellEnd"/>
      <w:r w:rsidRPr="007757EB">
        <w:rPr>
          <w:sz w:val="20"/>
          <w:szCs w:val="20"/>
        </w:rPr>
        <w:t>), лексико-</w:t>
      </w:r>
      <w:proofErr w:type="spellStart"/>
      <w:r w:rsidRPr="007757EB">
        <w:rPr>
          <w:sz w:val="20"/>
          <w:szCs w:val="20"/>
        </w:rPr>
        <w:t>граматичні</w:t>
      </w:r>
      <w:proofErr w:type="spellEnd"/>
      <w:r w:rsidRPr="007757EB">
        <w:rPr>
          <w:sz w:val="20"/>
          <w:szCs w:val="20"/>
        </w:rPr>
        <w:t xml:space="preserve"> (</w:t>
      </w:r>
      <w:proofErr w:type="spellStart"/>
      <w:r w:rsidRPr="007757EB">
        <w:rPr>
          <w:sz w:val="20"/>
          <w:szCs w:val="20"/>
          <w:shd w:val="clear" w:color="auto" w:fill="FFFFFF"/>
        </w:rPr>
        <w:t>антонімічний</w:t>
      </w:r>
      <w:proofErr w:type="spellEnd"/>
      <w:r w:rsidRPr="007757EB">
        <w:rPr>
          <w:sz w:val="20"/>
          <w:szCs w:val="20"/>
          <w:shd w:val="clear" w:color="auto" w:fill="FFFFFF"/>
        </w:rPr>
        <w:t xml:space="preserve"> переклад, </w:t>
      </w:r>
      <w:proofErr w:type="spellStart"/>
      <w:r w:rsidRPr="007757EB">
        <w:rPr>
          <w:sz w:val="20"/>
          <w:szCs w:val="20"/>
          <w:shd w:val="clear" w:color="auto" w:fill="FFFFFF"/>
        </w:rPr>
        <w:t>граматична</w:t>
      </w:r>
      <w:proofErr w:type="spellEnd"/>
      <w:r w:rsidRPr="007757EB">
        <w:rPr>
          <w:sz w:val="20"/>
          <w:szCs w:val="20"/>
          <w:shd w:val="clear" w:color="auto" w:fill="FFFFFF"/>
        </w:rPr>
        <w:t xml:space="preserve"> </w:t>
      </w:r>
      <w:proofErr w:type="spellStart"/>
      <w:r w:rsidRPr="007757EB">
        <w:rPr>
          <w:sz w:val="20"/>
          <w:szCs w:val="20"/>
          <w:shd w:val="clear" w:color="auto" w:fill="FFFFFF"/>
        </w:rPr>
        <w:t>заміна</w:t>
      </w:r>
      <w:proofErr w:type="spellEnd"/>
      <w:r w:rsidRPr="007757EB">
        <w:rPr>
          <w:sz w:val="20"/>
          <w:szCs w:val="20"/>
          <w:shd w:val="clear" w:color="auto" w:fill="FFFFFF"/>
        </w:rPr>
        <w:t xml:space="preserve">, </w:t>
      </w:r>
      <w:proofErr w:type="spellStart"/>
      <w:r w:rsidRPr="007757EB">
        <w:rPr>
          <w:sz w:val="20"/>
          <w:szCs w:val="20"/>
          <w:shd w:val="clear" w:color="auto" w:fill="FFFFFF"/>
        </w:rPr>
        <w:t>транспозиція</w:t>
      </w:r>
      <w:proofErr w:type="spellEnd"/>
      <w:r w:rsidRPr="007757EB">
        <w:rPr>
          <w:sz w:val="20"/>
          <w:szCs w:val="20"/>
          <w:shd w:val="clear" w:color="auto" w:fill="FFFFFF"/>
        </w:rPr>
        <w:t xml:space="preserve">, </w:t>
      </w:r>
      <w:proofErr w:type="spellStart"/>
      <w:r w:rsidRPr="007757EB">
        <w:rPr>
          <w:sz w:val="20"/>
          <w:szCs w:val="20"/>
          <w:shd w:val="clear" w:color="auto" w:fill="FFFFFF"/>
        </w:rPr>
        <w:t>членування</w:t>
      </w:r>
      <w:proofErr w:type="spellEnd"/>
      <w:r w:rsidRPr="007757EB">
        <w:rPr>
          <w:sz w:val="20"/>
          <w:szCs w:val="20"/>
          <w:shd w:val="clear" w:color="auto" w:fill="FFFFFF"/>
        </w:rPr>
        <w:t xml:space="preserve"> і </w:t>
      </w:r>
      <w:proofErr w:type="spellStart"/>
      <w:r w:rsidRPr="007757EB">
        <w:rPr>
          <w:sz w:val="20"/>
          <w:szCs w:val="20"/>
          <w:shd w:val="clear" w:color="auto" w:fill="FFFFFF"/>
        </w:rPr>
        <w:t>об’єднання</w:t>
      </w:r>
      <w:proofErr w:type="spellEnd"/>
      <w:r w:rsidRPr="007757EB">
        <w:rPr>
          <w:sz w:val="20"/>
          <w:szCs w:val="20"/>
          <w:shd w:val="clear" w:color="auto" w:fill="FFFFFF"/>
        </w:rPr>
        <w:t xml:space="preserve"> </w:t>
      </w:r>
      <w:proofErr w:type="spellStart"/>
      <w:r w:rsidRPr="007757EB">
        <w:rPr>
          <w:sz w:val="20"/>
          <w:szCs w:val="20"/>
          <w:shd w:val="clear" w:color="auto" w:fill="FFFFFF"/>
        </w:rPr>
        <w:t>речення</w:t>
      </w:r>
      <w:proofErr w:type="spellEnd"/>
      <w:r w:rsidRPr="007757EB">
        <w:rPr>
          <w:sz w:val="20"/>
          <w:szCs w:val="20"/>
          <w:shd w:val="clear" w:color="auto" w:fill="FFFFFF"/>
        </w:rPr>
        <w:t xml:space="preserve">, </w:t>
      </w:r>
      <w:proofErr w:type="spellStart"/>
      <w:r w:rsidRPr="007757EB">
        <w:rPr>
          <w:sz w:val="20"/>
          <w:szCs w:val="20"/>
          <w:shd w:val="clear" w:color="auto" w:fill="FFFFFF"/>
        </w:rPr>
        <w:t>декомпресія</w:t>
      </w:r>
      <w:proofErr w:type="spellEnd"/>
      <w:r w:rsidRPr="007757EB">
        <w:rPr>
          <w:sz w:val="20"/>
          <w:szCs w:val="20"/>
          <w:shd w:val="clear" w:color="auto" w:fill="FFFFFF"/>
        </w:rPr>
        <w:t xml:space="preserve"> і </w:t>
      </w:r>
      <w:proofErr w:type="spellStart"/>
      <w:r w:rsidRPr="007757EB">
        <w:rPr>
          <w:sz w:val="20"/>
          <w:szCs w:val="20"/>
          <w:shd w:val="clear" w:color="auto" w:fill="FFFFFF"/>
        </w:rPr>
        <w:t>компресія</w:t>
      </w:r>
      <w:proofErr w:type="spellEnd"/>
      <w:r w:rsidRPr="007757EB">
        <w:rPr>
          <w:sz w:val="20"/>
          <w:szCs w:val="20"/>
          <w:shd w:val="clear" w:color="auto" w:fill="FFFFFF"/>
        </w:rPr>
        <w:t xml:space="preserve">, </w:t>
      </w:r>
      <w:proofErr w:type="spellStart"/>
      <w:r w:rsidRPr="007757EB">
        <w:rPr>
          <w:sz w:val="20"/>
          <w:szCs w:val="20"/>
          <w:shd w:val="clear" w:color="auto" w:fill="FFFFFF"/>
        </w:rPr>
        <w:t>описовий</w:t>
      </w:r>
      <w:proofErr w:type="spellEnd"/>
      <w:r w:rsidRPr="007757EB">
        <w:rPr>
          <w:sz w:val="20"/>
          <w:szCs w:val="20"/>
          <w:shd w:val="clear" w:color="auto" w:fill="FFFFFF"/>
        </w:rPr>
        <w:t xml:space="preserve"> переклад, </w:t>
      </w:r>
      <w:proofErr w:type="spellStart"/>
      <w:r w:rsidRPr="007757EB">
        <w:rPr>
          <w:sz w:val="20"/>
          <w:szCs w:val="20"/>
          <w:shd w:val="clear" w:color="auto" w:fill="FFFFFF"/>
        </w:rPr>
        <w:t>компенсація</w:t>
      </w:r>
      <w:proofErr w:type="spellEnd"/>
      <w:r w:rsidRPr="007757EB">
        <w:rPr>
          <w:sz w:val="20"/>
          <w:szCs w:val="20"/>
          <w:shd w:val="clear" w:color="auto" w:fill="FFFFFF"/>
        </w:rPr>
        <w:t xml:space="preserve">, </w:t>
      </w:r>
      <w:proofErr w:type="spellStart"/>
      <w:r w:rsidRPr="007757EB">
        <w:rPr>
          <w:sz w:val="20"/>
          <w:szCs w:val="20"/>
          <w:shd w:val="clear" w:color="auto" w:fill="FFFFFF"/>
        </w:rPr>
        <w:t>цілісне</w:t>
      </w:r>
      <w:proofErr w:type="spellEnd"/>
      <w:r w:rsidRPr="007757EB">
        <w:rPr>
          <w:sz w:val="20"/>
          <w:szCs w:val="20"/>
          <w:shd w:val="clear" w:color="auto" w:fill="FFFFFF"/>
        </w:rPr>
        <w:t xml:space="preserve"> </w:t>
      </w:r>
      <w:proofErr w:type="spellStart"/>
      <w:r w:rsidRPr="007757EB">
        <w:rPr>
          <w:sz w:val="20"/>
          <w:szCs w:val="20"/>
          <w:shd w:val="clear" w:color="auto" w:fill="FFFFFF"/>
        </w:rPr>
        <w:t>перетворення</w:t>
      </w:r>
      <w:proofErr w:type="spellEnd"/>
      <w:r w:rsidRPr="007757EB">
        <w:rPr>
          <w:sz w:val="20"/>
          <w:szCs w:val="20"/>
        </w:rPr>
        <w:t xml:space="preserve">). </w:t>
      </w:r>
      <w:proofErr w:type="spellStart"/>
      <w:r w:rsidRPr="007757EB">
        <w:rPr>
          <w:sz w:val="20"/>
          <w:szCs w:val="20"/>
        </w:rPr>
        <w:t>Описується</w:t>
      </w:r>
      <w:proofErr w:type="spellEnd"/>
      <w:r w:rsidRPr="007757EB">
        <w:rPr>
          <w:sz w:val="20"/>
          <w:szCs w:val="20"/>
        </w:rPr>
        <w:t xml:space="preserve">, як </w:t>
      </w:r>
      <w:proofErr w:type="spellStart"/>
      <w:r w:rsidRPr="007757EB">
        <w:rPr>
          <w:sz w:val="20"/>
          <w:szCs w:val="20"/>
        </w:rPr>
        <w:t>спрацьовують</w:t>
      </w:r>
      <w:proofErr w:type="spellEnd"/>
      <w:r w:rsidRPr="007757EB">
        <w:rPr>
          <w:sz w:val="20"/>
          <w:szCs w:val="20"/>
        </w:rPr>
        <w:t xml:space="preserve"> </w:t>
      </w:r>
      <w:proofErr w:type="spellStart"/>
      <w:r w:rsidRPr="007757EB">
        <w:rPr>
          <w:sz w:val="20"/>
          <w:szCs w:val="20"/>
        </w:rPr>
        <w:t>ці</w:t>
      </w:r>
      <w:proofErr w:type="spellEnd"/>
      <w:r w:rsidRPr="007757EB">
        <w:rPr>
          <w:sz w:val="20"/>
          <w:szCs w:val="20"/>
        </w:rPr>
        <w:t xml:space="preserve"> </w:t>
      </w:r>
      <w:proofErr w:type="spellStart"/>
      <w:r w:rsidRPr="007757EB">
        <w:rPr>
          <w:sz w:val="20"/>
          <w:szCs w:val="20"/>
        </w:rPr>
        <w:t>прийоми</w:t>
      </w:r>
      <w:proofErr w:type="spellEnd"/>
      <w:r w:rsidRPr="007757EB">
        <w:rPr>
          <w:sz w:val="20"/>
          <w:szCs w:val="20"/>
        </w:rPr>
        <w:t xml:space="preserve"> </w:t>
      </w:r>
      <w:proofErr w:type="spellStart"/>
      <w:r w:rsidRPr="007757EB">
        <w:rPr>
          <w:sz w:val="20"/>
          <w:szCs w:val="20"/>
        </w:rPr>
        <w:t>під</w:t>
      </w:r>
      <w:proofErr w:type="spellEnd"/>
      <w:r w:rsidRPr="007757EB">
        <w:rPr>
          <w:sz w:val="20"/>
          <w:szCs w:val="20"/>
        </w:rPr>
        <w:t xml:space="preserve"> час </w:t>
      </w:r>
      <w:proofErr w:type="spellStart"/>
      <w:r w:rsidRPr="007757EB">
        <w:rPr>
          <w:sz w:val="20"/>
          <w:szCs w:val="20"/>
        </w:rPr>
        <w:t>відтворення</w:t>
      </w:r>
      <w:proofErr w:type="spellEnd"/>
      <w:r w:rsidRPr="007757EB">
        <w:rPr>
          <w:sz w:val="20"/>
          <w:szCs w:val="20"/>
        </w:rPr>
        <w:t xml:space="preserve">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у </w:t>
      </w:r>
      <w:proofErr w:type="spellStart"/>
      <w:r w:rsidRPr="007757EB">
        <w:rPr>
          <w:sz w:val="20"/>
          <w:szCs w:val="20"/>
        </w:rPr>
        <w:t>творі</w:t>
      </w:r>
      <w:proofErr w:type="spellEnd"/>
      <w:r w:rsidRPr="007757EB">
        <w:rPr>
          <w:sz w:val="20"/>
          <w:szCs w:val="20"/>
        </w:rPr>
        <w:t xml:space="preserve"> </w:t>
      </w:r>
      <w:proofErr w:type="spellStart"/>
      <w:r w:rsidRPr="007757EB">
        <w:rPr>
          <w:sz w:val="20"/>
          <w:szCs w:val="20"/>
        </w:rPr>
        <w:t>Енді</w:t>
      </w:r>
      <w:proofErr w:type="spellEnd"/>
      <w:r w:rsidRPr="007757EB">
        <w:rPr>
          <w:sz w:val="20"/>
          <w:szCs w:val="20"/>
        </w:rPr>
        <w:t xml:space="preserve"> </w:t>
      </w:r>
      <w:proofErr w:type="spellStart"/>
      <w:r w:rsidRPr="007757EB">
        <w:rPr>
          <w:sz w:val="20"/>
          <w:szCs w:val="20"/>
        </w:rPr>
        <w:t>Вейера</w:t>
      </w:r>
      <w:proofErr w:type="spellEnd"/>
      <w:r w:rsidRPr="007757EB">
        <w:rPr>
          <w:sz w:val="20"/>
          <w:szCs w:val="20"/>
        </w:rPr>
        <w:t xml:space="preserve"> «</w:t>
      </w:r>
      <w:proofErr w:type="spellStart"/>
      <w:r w:rsidRPr="007757EB">
        <w:rPr>
          <w:sz w:val="20"/>
          <w:szCs w:val="20"/>
        </w:rPr>
        <w:t>Марсіянин</w:t>
      </w:r>
      <w:proofErr w:type="spellEnd"/>
      <w:r w:rsidRPr="007757EB">
        <w:rPr>
          <w:sz w:val="20"/>
          <w:szCs w:val="20"/>
        </w:rPr>
        <w:t xml:space="preserve">». </w:t>
      </w:r>
      <w:proofErr w:type="spellStart"/>
      <w:r w:rsidRPr="007757EB">
        <w:rPr>
          <w:sz w:val="20"/>
          <w:szCs w:val="20"/>
        </w:rPr>
        <w:t>Матеріалом</w:t>
      </w:r>
      <w:proofErr w:type="spellEnd"/>
      <w:r w:rsidRPr="007757EB">
        <w:rPr>
          <w:sz w:val="20"/>
          <w:szCs w:val="20"/>
        </w:rPr>
        <w:t xml:space="preserve"> </w:t>
      </w:r>
      <w:proofErr w:type="spellStart"/>
      <w:r w:rsidRPr="007757EB">
        <w:rPr>
          <w:sz w:val="20"/>
          <w:szCs w:val="20"/>
        </w:rPr>
        <w:t>дослідження</w:t>
      </w:r>
      <w:proofErr w:type="spellEnd"/>
      <w:r w:rsidRPr="007757EB">
        <w:rPr>
          <w:sz w:val="20"/>
          <w:szCs w:val="20"/>
        </w:rPr>
        <w:t xml:space="preserve"> </w:t>
      </w:r>
      <w:proofErr w:type="spellStart"/>
      <w:r w:rsidRPr="007757EB">
        <w:rPr>
          <w:sz w:val="20"/>
          <w:szCs w:val="20"/>
        </w:rPr>
        <w:t>слугує</w:t>
      </w:r>
      <w:proofErr w:type="spellEnd"/>
      <w:r w:rsidRPr="007757EB">
        <w:rPr>
          <w:sz w:val="20"/>
          <w:szCs w:val="20"/>
        </w:rPr>
        <w:t xml:space="preserve"> </w:t>
      </w:r>
      <w:proofErr w:type="spellStart"/>
      <w:r w:rsidRPr="007757EB">
        <w:rPr>
          <w:sz w:val="20"/>
          <w:szCs w:val="20"/>
        </w:rPr>
        <w:t>оригінальний</w:t>
      </w:r>
      <w:proofErr w:type="spellEnd"/>
      <w:r w:rsidRPr="007757EB">
        <w:rPr>
          <w:sz w:val="20"/>
          <w:szCs w:val="20"/>
        </w:rPr>
        <w:t xml:space="preserve"> текст </w:t>
      </w:r>
      <w:proofErr w:type="spellStart"/>
      <w:r w:rsidRPr="007757EB">
        <w:rPr>
          <w:sz w:val="20"/>
          <w:szCs w:val="20"/>
        </w:rPr>
        <w:t>Енді</w:t>
      </w:r>
      <w:proofErr w:type="spellEnd"/>
      <w:r w:rsidRPr="007757EB">
        <w:rPr>
          <w:sz w:val="20"/>
          <w:szCs w:val="20"/>
        </w:rPr>
        <w:t xml:space="preserve"> </w:t>
      </w:r>
      <w:proofErr w:type="spellStart"/>
      <w:r w:rsidRPr="007757EB">
        <w:rPr>
          <w:sz w:val="20"/>
          <w:szCs w:val="20"/>
        </w:rPr>
        <w:t>Вейера</w:t>
      </w:r>
      <w:proofErr w:type="spellEnd"/>
      <w:r w:rsidRPr="007757EB">
        <w:rPr>
          <w:sz w:val="20"/>
          <w:szCs w:val="20"/>
        </w:rPr>
        <w:t xml:space="preserve"> та його </w:t>
      </w:r>
      <w:proofErr w:type="spellStart"/>
      <w:r w:rsidRPr="007757EB">
        <w:rPr>
          <w:sz w:val="20"/>
          <w:szCs w:val="20"/>
        </w:rPr>
        <w:t>офіційні</w:t>
      </w:r>
      <w:proofErr w:type="spellEnd"/>
      <w:r w:rsidRPr="007757EB">
        <w:rPr>
          <w:sz w:val="20"/>
          <w:szCs w:val="20"/>
        </w:rPr>
        <w:t xml:space="preserve"> </w:t>
      </w:r>
      <w:proofErr w:type="spellStart"/>
      <w:r w:rsidRPr="007757EB">
        <w:rPr>
          <w:sz w:val="20"/>
          <w:szCs w:val="20"/>
        </w:rPr>
        <w:t>переклади</w:t>
      </w:r>
      <w:proofErr w:type="spellEnd"/>
      <w:r w:rsidRPr="007757EB">
        <w:rPr>
          <w:sz w:val="20"/>
          <w:szCs w:val="20"/>
        </w:rPr>
        <w:t xml:space="preserve">: </w:t>
      </w:r>
      <w:proofErr w:type="spellStart"/>
      <w:r w:rsidRPr="007757EB">
        <w:rPr>
          <w:sz w:val="20"/>
          <w:szCs w:val="20"/>
        </w:rPr>
        <w:t>професійний</w:t>
      </w:r>
      <w:proofErr w:type="spellEnd"/>
      <w:r w:rsidRPr="007757EB">
        <w:rPr>
          <w:sz w:val="20"/>
          <w:szCs w:val="20"/>
        </w:rPr>
        <w:t xml:space="preserve"> (</w:t>
      </w:r>
      <w:proofErr w:type="spellStart"/>
      <w:r w:rsidRPr="007757EB">
        <w:rPr>
          <w:sz w:val="20"/>
          <w:szCs w:val="20"/>
        </w:rPr>
        <w:t>Віра</w:t>
      </w:r>
      <w:proofErr w:type="spellEnd"/>
      <w:r w:rsidRPr="007757EB">
        <w:rPr>
          <w:sz w:val="20"/>
          <w:szCs w:val="20"/>
        </w:rPr>
        <w:t xml:space="preserve"> Назаренко) і </w:t>
      </w:r>
      <w:proofErr w:type="spellStart"/>
      <w:r w:rsidRPr="007757EB">
        <w:rPr>
          <w:sz w:val="20"/>
          <w:szCs w:val="20"/>
        </w:rPr>
        <w:t>аматорський</w:t>
      </w:r>
      <w:proofErr w:type="spellEnd"/>
      <w:r w:rsidRPr="007757EB">
        <w:rPr>
          <w:sz w:val="20"/>
          <w:szCs w:val="20"/>
        </w:rPr>
        <w:t xml:space="preserve"> (</w:t>
      </w:r>
      <w:proofErr w:type="spellStart"/>
      <w:r w:rsidRPr="007757EB">
        <w:rPr>
          <w:sz w:val="20"/>
          <w:szCs w:val="20"/>
        </w:rPr>
        <w:t>Віталій</w:t>
      </w:r>
      <w:proofErr w:type="spellEnd"/>
      <w:r w:rsidRPr="007757EB">
        <w:rPr>
          <w:sz w:val="20"/>
          <w:szCs w:val="20"/>
        </w:rPr>
        <w:t xml:space="preserve"> Мюнхен). </w:t>
      </w:r>
      <w:proofErr w:type="spellStart"/>
      <w:r w:rsidRPr="007757EB">
        <w:rPr>
          <w:sz w:val="20"/>
          <w:szCs w:val="20"/>
        </w:rPr>
        <w:t>Додатковим</w:t>
      </w:r>
      <w:proofErr w:type="spellEnd"/>
      <w:r w:rsidRPr="007757EB">
        <w:rPr>
          <w:sz w:val="20"/>
          <w:szCs w:val="20"/>
        </w:rPr>
        <w:t xml:space="preserve"> </w:t>
      </w:r>
      <w:proofErr w:type="spellStart"/>
      <w:r w:rsidRPr="007757EB">
        <w:rPr>
          <w:sz w:val="20"/>
          <w:szCs w:val="20"/>
        </w:rPr>
        <w:t>інструментом</w:t>
      </w:r>
      <w:proofErr w:type="spellEnd"/>
      <w:r w:rsidRPr="007757EB">
        <w:rPr>
          <w:sz w:val="20"/>
          <w:szCs w:val="20"/>
        </w:rPr>
        <w:t xml:space="preserve"> </w:t>
      </w:r>
      <w:proofErr w:type="spellStart"/>
      <w:r w:rsidRPr="007757EB">
        <w:rPr>
          <w:sz w:val="20"/>
          <w:szCs w:val="20"/>
        </w:rPr>
        <w:t>виступають</w:t>
      </w:r>
      <w:proofErr w:type="spellEnd"/>
      <w:r w:rsidRPr="007757EB">
        <w:rPr>
          <w:sz w:val="20"/>
          <w:szCs w:val="20"/>
        </w:rPr>
        <w:t xml:space="preserve"> </w:t>
      </w:r>
      <w:proofErr w:type="spellStart"/>
      <w:r w:rsidRPr="007757EB">
        <w:rPr>
          <w:sz w:val="20"/>
          <w:szCs w:val="20"/>
        </w:rPr>
        <w:t>власні</w:t>
      </w:r>
      <w:proofErr w:type="spellEnd"/>
      <w:r w:rsidRPr="007757EB">
        <w:rPr>
          <w:sz w:val="20"/>
          <w:szCs w:val="20"/>
        </w:rPr>
        <w:t xml:space="preserve"> </w:t>
      </w:r>
      <w:proofErr w:type="spellStart"/>
      <w:r w:rsidRPr="007757EB">
        <w:rPr>
          <w:sz w:val="20"/>
          <w:szCs w:val="20"/>
        </w:rPr>
        <w:t>перекладацькі</w:t>
      </w:r>
      <w:proofErr w:type="spellEnd"/>
      <w:r w:rsidRPr="007757EB">
        <w:rPr>
          <w:sz w:val="20"/>
          <w:szCs w:val="20"/>
        </w:rPr>
        <w:t xml:space="preserve"> </w:t>
      </w:r>
      <w:proofErr w:type="spellStart"/>
      <w:r w:rsidRPr="007757EB">
        <w:rPr>
          <w:sz w:val="20"/>
          <w:szCs w:val="20"/>
        </w:rPr>
        <w:t>ідеї</w:t>
      </w:r>
      <w:proofErr w:type="spellEnd"/>
      <w:r w:rsidRPr="007757EB">
        <w:rPr>
          <w:sz w:val="20"/>
          <w:szCs w:val="20"/>
        </w:rPr>
        <w:t xml:space="preserve"> </w:t>
      </w:r>
      <w:proofErr w:type="spellStart"/>
      <w:r w:rsidRPr="007757EB">
        <w:rPr>
          <w:sz w:val="20"/>
          <w:szCs w:val="20"/>
        </w:rPr>
        <w:t>авторів</w:t>
      </w:r>
      <w:proofErr w:type="spellEnd"/>
      <w:r w:rsidRPr="007757EB">
        <w:rPr>
          <w:sz w:val="20"/>
          <w:szCs w:val="20"/>
        </w:rPr>
        <w:t xml:space="preserve">. Методом </w:t>
      </w:r>
      <w:proofErr w:type="spellStart"/>
      <w:r w:rsidRPr="007757EB">
        <w:rPr>
          <w:sz w:val="20"/>
          <w:szCs w:val="20"/>
        </w:rPr>
        <w:t>зіставного</w:t>
      </w:r>
      <w:proofErr w:type="spellEnd"/>
      <w:r w:rsidRPr="007757EB">
        <w:rPr>
          <w:sz w:val="20"/>
          <w:szCs w:val="20"/>
        </w:rPr>
        <w:t xml:space="preserve"> </w:t>
      </w:r>
      <w:proofErr w:type="spellStart"/>
      <w:r w:rsidRPr="007757EB">
        <w:rPr>
          <w:sz w:val="20"/>
          <w:szCs w:val="20"/>
        </w:rPr>
        <w:t>аналізу</w:t>
      </w:r>
      <w:proofErr w:type="spellEnd"/>
      <w:r w:rsidRPr="007757EB">
        <w:rPr>
          <w:sz w:val="20"/>
          <w:szCs w:val="20"/>
        </w:rPr>
        <w:t xml:space="preserve"> </w:t>
      </w:r>
      <w:proofErr w:type="spellStart"/>
      <w:r w:rsidRPr="007757EB">
        <w:rPr>
          <w:sz w:val="20"/>
          <w:szCs w:val="20"/>
        </w:rPr>
        <w:t>визначається</w:t>
      </w:r>
      <w:proofErr w:type="spellEnd"/>
      <w:r w:rsidRPr="007757EB">
        <w:rPr>
          <w:sz w:val="20"/>
          <w:szCs w:val="20"/>
        </w:rPr>
        <w:t xml:space="preserve">, </w:t>
      </w:r>
      <w:proofErr w:type="spellStart"/>
      <w:r w:rsidRPr="007757EB">
        <w:rPr>
          <w:sz w:val="20"/>
          <w:szCs w:val="20"/>
        </w:rPr>
        <w:t>наскільки</w:t>
      </w:r>
      <w:proofErr w:type="spellEnd"/>
      <w:r w:rsidRPr="007757EB">
        <w:rPr>
          <w:sz w:val="20"/>
          <w:szCs w:val="20"/>
        </w:rPr>
        <w:t xml:space="preserve"> </w:t>
      </w:r>
      <w:proofErr w:type="spellStart"/>
      <w:r w:rsidRPr="007757EB">
        <w:rPr>
          <w:sz w:val="20"/>
          <w:szCs w:val="20"/>
        </w:rPr>
        <w:t>доречним</w:t>
      </w:r>
      <w:proofErr w:type="spellEnd"/>
      <w:r w:rsidRPr="007757EB">
        <w:rPr>
          <w:sz w:val="20"/>
          <w:szCs w:val="20"/>
        </w:rPr>
        <w:t xml:space="preserve"> є </w:t>
      </w:r>
      <w:proofErr w:type="spellStart"/>
      <w:r w:rsidRPr="007757EB">
        <w:rPr>
          <w:sz w:val="20"/>
          <w:szCs w:val="20"/>
        </w:rPr>
        <w:t>вживання</w:t>
      </w:r>
      <w:proofErr w:type="spellEnd"/>
      <w:r w:rsidRPr="007757EB">
        <w:rPr>
          <w:sz w:val="20"/>
          <w:szCs w:val="20"/>
        </w:rPr>
        <w:t xml:space="preserve"> </w:t>
      </w:r>
      <w:proofErr w:type="spellStart"/>
      <w:r w:rsidRPr="007757EB">
        <w:rPr>
          <w:sz w:val="20"/>
          <w:szCs w:val="20"/>
        </w:rPr>
        <w:t>конкретних</w:t>
      </w:r>
      <w:proofErr w:type="spellEnd"/>
      <w:r w:rsidRPr="007757EB">
        <w:rPr>
          <w:sz w:val="20"/>
          <w:szCs w:val="20"/>
        </w:rPr>
        <w:t xml:space="preserve"> </w:t>
      </w:r>
      <w:proofErr w:type="spellStart"/>
      <w:r w:rsidRPr="007757EB">
        <w:rPr>
          <w:sz w:val="20"/>
          <w:szCs w:val="20"/>
        </w:rPr>
        <w:t>перекладацьких</w:t>
      </w:r>
      <w:proofErr w:type="spellEnd"/>
      <w:r w:rsidRPr="007757EB">
        <w:rPr>
          <w:sz w:val="20"/>
          <w:szCs w:val="20"/>
        </w:rPr>
        <w:t xml:space="preserve"> </w:t>
      </w:r>
      <w:proofErr w:type="spellStart"/>
      <w:r w:rsidRPr="007757EB">
        <w:rPr>
          <w:sz w:val="20"/>
          <w:szCs w:val="20"/>
        </w:rPr>
        <w:t>еквівалентів</w:t>
      </w:r>
      <w:proofErr w:type="spellEnd"/>
      <w:r w:rsidRPr="007757EB">
        <w:rPr>
          <w:sz w:val="20"/>
          <w:szCs w:val="20"/>
        </w:rPr>
        <w:t xml:space="preserve"> у перекладах </w:t>
      </w:r>
      <w:proofErr w:type="spellStart"/>
      <w:r w:rsidRPr="007757EB">
        <w:rPr>
          <w:sz w:val="20"/>
          <w:szCs w:val="20"/>
        </w:rPr>
        <w:t>Віри</w:t>
      </w:r>
      <w:proofErr w:type="spellEnd"/>
      <w:r w:rsidRPr="007757EB">
        <w:rPr>
          <w:sz w:val="20"/>
          <w:szCs w:val="20"/>
        </w:rPr>
        <w:t xml:space="preserve"> Назаренко та </w:t>
      </w:r>
      <w:proofErr w:type="spellStart"/>
      <w:r w:rsidRPr="007757EB">
        <w:rPr>
          <w:sz w:val="20"/>
          <w:szCs w:val="20"/>
        </w:rPr>
        <w:t>Віталія</w:t>
      </w:r>
      <w:proofErr w:type="spellEnd"/>
      <w:r w:rsidRPr="007757EB">
        <w:rPr>
          <w:sz w:val="20"/>
          <w:szCs w:val="20"/>
        </w:rPr>
        <w:t xml:space="preserve"> Мюнхена. </w:t>
      </w:r>
      <w:proofErr w:type="spellStart"/>
      <w:r w:rsidRPr="007757EB">
        <w:rPr>
          <w:sz w:val="20"/>
          <w:szCs w:val="20"/>
        </w:rPr>
        <w:t>Порівнюється</w:t>
      </w:r>
      <w:proofErr w:type="spellEnd"/>
      <w:r w:rsidRPr="007757EB">
        <w:rPr>
          <w:sz w:val="20"/>
          <w:szCs w:val="20"/>
        </w:rPr>
        <w:t xml:space="preserve"> </w:t>
      </w:r>
      <w:proofErr w:type="spellStart"/>
      <w:r w:rsidRPr="007757EB">
        <w:rPr>
          <w:sz w:val="20"/>
          <w:szCs w:val="20"/>
        </w:rPr>
        <w:t>точність</w:t>
      </w:r>
      <w:proofErr w:type="spellEnd"/>
      <w:r w:rsidRPr="007757EB">
        <w:rPr>
          <w:sz w:val="20"/>
          <w:szCs w:val="20"/>
        </w:rPr>
        <w:t xml:space="preserve"> </w:t>
      </w:r>
      <w:proofErr w:type="spellStart"/>
      <w:r w:rsidRPr="007757EB">
        <w:rPr>
          <w:sz w:val="20"/>
          <w:szCs w:val="20"/>
        </w:rPr>
        <w:t>відтворення</w:t>
      </w:r>
      <w:proofErr w:type="spellEnd"/>
      <w:r w:rsidRPr="007757EB">
        <w:rPr>
          <w:sz w:val="20"/>
          <w:szCs w:val="20"/>
        </w:rPr>
        <w:t xml:space="preserve"> </w:t>
      </w:r>
      <w:proofErr w:type="spellStart"/>
      <w:r w:rsidRPr="007757EB">
        <w:rPr>
          <w:sz w:val="20"/>
          <w:szCs w:val="20"/>
        </w:rPr>
        <w:t>реалій</w:t>
      </w:r>
      <w:proofErr w:type="spellEnd"/>
      <w:r w:rsidRPr="007757EB">
        <w:rPr>
          <w:sz w:val="20"/>
          <w:szCs w:val="20"/>
        </w:rPr>
        <w:t xml:space="preserve"> </w:t>
      </w:r>
      <w:proofErr w:type="spellStart"/>
      <w:r w:rsidRPr="007757EB">
        <w:rPr>
          <w:sz w:val="20"/>
          <w:szCs w:val="20"/>
        </w:rPr>
        <w:t>оригіналу</w:t>
      </w:r>
      <w:proofErr w:type="spellEnd"/>
      <w:r w:rsidRPr="007757EB">
        <w:rPr>
          <w:sz w:val="20"/>
          <w:szCs w:val="20"/>
        </w:rPr>
        <w:t xml:space="preserve">, </w:t>
      </w:r>
      <w:proofErr w:type="spellStart"/>
      <w:r w:rsidRPr="007757EB">
        <w:rPr>
          <w:sz w:val="20"/>
          <w:szCs w:val="20"/>
        </w:rPr>
        <w:t>наводяться</w:t>
      </w:r>
      <w:proofErr w:type="spellEnd"/>
      <w:r w:rsidRPr="007757EB">
        <w:rPr>
          <w:sz w:val="20"/>
          <w:szCs w:val="20"/>
        </w:rPr>
        <w:t xml:space="preserve"> причини </w:t>
      </w:r>
      <w:proofErr w:type="spellStart"/>
      <w:r w:rsidRPr="007757EB">
        <w:rPr>
          <w:sz w:val="20"/>
          <w:szCs w:val="20"/>
        </w:rPr>
        <w:t>доречності</w:t>
      </w:r>
      <w:proofErr w:type="spellEnd"/>
      <w:r w:rsidRPr="007757EB">
        <w:rPr>
          <w:sz w:val="20"/>
          <w:szCs w:val="20"/>
        </w:rPr>
        <w:t xml:space="preserve"> </w:t>
      </w:r>
      <w:proofErr w:type="spellStart"/>
      <w:r w:rsidRPr="007757EB">
        <w:rPr>
          <w:sz w:val="20"/>
          <w:szCs w:val="20"/>
        </w:rPr>
        <w:t>використання</w:t>
      </w:r>
      <w:proofErr w:type="spellEnd"/>
      <w:r w:rsidRPr="007757EB">
        <w:rPr>
          <w:sz w:val="20"/>
          <w:szCs w:val="20"/>
        </w:rPr>
        <w:t xml:space="preserve"> </w:t>
      </w:r>
      <w:proofErr w:type="spellStart"/>
      <w:r w:rsidRPr="007757EB">
        <w:rPr>
          <w:sz w:val="20"/>
          <w:szCs w:val="20"/>
        </w:rPr>
        <w:t>саме</w:t>
      </w:r>
      <w:proofErr w:type="spellEnd"/>
      <w:r w:rsidRPr="007757EB">
        <w:rPr>
          <w:sz w:val="20"/>
          <w:szCs w:val="20"/>
        </w:rPr>
        <w:t xml:space="preserve"> </w:t>
      </w:r>
      <w:proofErr w:type="spellStart"/>
      <w:r w:rsidRPr="007757EB">
        <w:rPr>
          <w:sz w:val="20"/>
          <w:szCs w:val="20"/>
        </w:rPr>
        <w:t>цих</w:t>
      </w:r>
      <w:proofErr w:type="spellEnd"/>
      <w:r w:rsidRPr="007757EB">
        <w:rPr>
          <w:sz w:val="20"/>
          <w:szCs w:val="20"/>
        </w:rPr>
        <w:t xml:space="preserve">, а не </w:t>
      </w:r>
      <w:proofErr w:type="spellStart"/>
      <w:r w:rsidRPr="007757EB">
        <w:rPr>
          <w:sz w:val="20"/>
          <w:szCs w:val="20"/>
        </w:rPr>
        <w:t>інших</w:t>
      </w:r>
      <w:proofErr w:type="spellEnd"/>
      <w:r w:rsidRPr="007757EB">
        <w:rPr>
          <w:sz w:val="20"/>
          <w:szCs w:val="20"/>
        </w:rPr>
        <w:t xml:space="preserve"> </w:t>
      </w:r>
      <w:proofErr w:type="spellStart"/>
      <w:r w:rsidRPr="007757EB">
        <w:rPr>
          <w:sz w:val="20"/>
          <w:szCs w:val="20"/>
        </w:rPr>
        <w:t>перекладацьких</w:t>
      </w:r>
      <w:proofErr w:type="spellEnd"/>
      <w:r w:rsidRPr="007757EB">
        <w:rPr>
          <w:sz w:val="20"/>
          <w:szCs w:val="20"/>
        </w:rPr>
        <w:t xml:space="preserve"> </w:t>
      </w:r>
      <w:proofErr w:type="spellStart"/>
      <w:r w:rsidRPr="007757EB">
        <w:rPr>
          <w:sz w:val="20"/>
          <w:szCs w:val="20"/>
        </w:rPr>
        <w:t>прийомів</w:t>
      </w:r>
      <w:proofErr w:type="spellEnd"/>
      <w:r w:rsidRPr="007757EB">
        <w:rPr>
          <w:sz w:val="20"/>
          <w:szCs w:val="20"/>
        </w:rPr>
        <w:t xml:space="preserve"> у </w:t>
      </w:r>
      <w:proofErr w:type="spellStart"/>
      <w:r w:rsidRPr="007757EB">
        <w:rPr>
          <w:sz w:val="20"/>
          <w:szCs w:val="20"/>
        </w:rPr>
        <w:t>контексті</w:t>
      </w:r>
      <w:proofErr w:type="spellEnd"/>
      <w:r w:rsidRPr="007757EB">
        <w:rPr>
          <w:sz w:val="20"/>
          <w:szCs w:val="20"/>
        </w:rPr>
        <w:t xml:space="preserve">. </w:t>
      </w:r>
      <w:proofErr w:type="spellStart"/>
      <w:r w:rsidRPr="007757EB">
        <w:rPr>
          <w:sz w:val="20"/>
          <w:szCs w:val="20"/>
        </w:rPr>
        <w:t>Роботи</w:t>
      </w:r>
      <w:proofErr w:type="spellEnd"/>
      <w:r w:rsidRPr="007757EB">
        <w:rPr>
          <w:sz w:val="20"/>
          <w:szCs w:val="20"/>
        </w:rPr>
        <w:t xml:space="preserve"> </w:t>
      </w:r>
      <w:proofErr w:type="spellStart"/>
      <w:r w:rsidRPr="007757EB">
        <w:rPr>
          <w:sz w:val="20"/>
          <w:szCs w:val="20"/>
        </w:rPr>
        <w:t>порівнюються</w:t>
      </w:r>
      <w:proofErr w:type="spellEnd"/>
      <w:r w:rsidRPr="007757EB">
        <w:rPr>
          <w:sz w:val="20"/>
          <w:szCs w:val="20"/>
        </w:rPr>
        <w:t xml:space="preserve"> на предмет </w:t>
      </w:r>
      <w:proofErr w:type="spellStart"/>
      <w:r w:rsidRPr="007757EB">
        <w:rPr>
          <w:sz w:val="20"/>
          <w:szCs w:val="20"/>
        </w:rPr>
        <w:t>стилістичної</w:t>
      </w:r>
      <w:proofErr w:type="spellEnd"/>
      <w:r w:rsidRPr="007757EB">
        <w:rPr>
          <w:sz w:val="20"/>
          <w:szCs w:val="20"/>
        </w:rPr>
        <w:t xml:space="preserve"> та </w:t>
      </w:r>
      <w:proofErr w:type="spellStart"/>
      <w:r w:rsidRPr="007757EB">
        <w:rPr>
          <w:sz w:val="20"/>
          <w:szCs w:val="20"/>
        </w:rPr>
        <w:t>художньої</w:t>
      </w:r>
      <w:proofErr w:type="spellEnd"/>
      <w:r w:rsidRPr="007757EB">
        <w:rPr>
          <w:sz w:val="20"/>
          <w:szCs w:val="20"/>
        </w:rPr>
        <w:t xml:space="preserve"> </w:t>
      </w:r>
      <w:proofErr w:type="spellStart"/>
      <w:r w:rsidRPr="007757EB">
        <w:rPr>
          <w:sz w:val="20"/>
          <w:szCs w:val="20"/>
        </w:rPr>
        <w:t>естетичності</w:t>
      </w:r>
      <w:proofErr w:type="spellEnd"/>
      <w:r w:rsidRPr="007757EB">
        <w:rPr>
          <w:sz w:val="20"/>
          <w:szCs w:val="20"/>
        </w:rPr>
        <w:t xml:space="preserve">. </w:t>
      </w:r>
      <w:proofErr w:type="spellStart"/>
      <w:r w:rsidRPr="007757EB">
        <w:rPr>
          <w:sz w:val="20"/>
          <w:szCs w:val="20"/>
        </w:rPr>
        <w:t>Окремо</w:t>
      </w:r>
      <w:proofErr w:type="spellEnd"/>
      <w:r w:rsidRPr="007757EB">
        <w:rPr>
          <w:sz w:val="20"/>
          <w:szCs w:val="20"/>
        </w:rPr>
        <w:t xml:space="preserve"> </w:t>
      </w:r>
      <w:proofErr w:type="spellStart"/>
      <w:r w:rsidRPr="007757EB">
        <w:rPr>
          <w:sz w:val="20"/>
          <w:szCs w:val="20"/>
        </w:rPr>
        <w:t>автори</w:t>
      </w:r>
      <w:proofErr w:type="spellEnd"/>
      <w:r w:rsidRPr="007757EB">
        <w:rPr>
          <w:sz w:val="20"/>
          <w:szCs w:val="20"/>
        </w:rPr>
        <w:t xml:space="preserve"> </w:t>
      </w:r>
      <w:proofErr w:type="spellStart"/>
      <w:r w:rsidRPr="007757EB">
        <w:rPr>
          <w:sz w:val="20"/>
          <w:szCs w:val="20"/>
        </w:rPr>
        <w:t>наводять</w:t>
      </w:r>
      <w:proofErr w:type="spellEnd"/>
      <w:r w:rsidRPr="007757EB">
        <w:rPr>
          <w:sz w:val="20"/>
          <w:szCs w:val="20"/>
        </w:rPr>
        <w:t xml:space="preserve"> </w:t>
      </w:r>
      <w:proofErr w:type="spellStart"/>
      <w:r w:rsidRPr="007757EB">
        <w:rPr>
          <w:sz w:val="20"/>
          <w:szCs w:val="20"/>
        </w:rPr>
        <w:t>власні</w:t>
      </w:r>
      <w:proofErr w:type="spellEnd"/>
      <w:r w:rsidRPr="007757EB">
        <w:rPr>
          <w:sz w:val="20"/>
          <w:szCs w:val="20"/>
        </w:rPr>
        <w:t xml:space="preserve"> </w:t>
      </w:r>
      <w:proofErr w:type="spellStart"/>
      <w:r w:rsidRPr="007757EB">
        <w:rPr>
          <w:sz w:val="20"/>
          <w:szCs w:val="20"/>
        </w:rPr>
        <w:t>рекомендації</w:t>
      </w:r>
      <w:proofErr w:type="spellEnd"/>
      <w:r w:rsidRPr="007757EB">
        <w:rPr>
          <w:sz w:val="20"/>
          <w:szCs w:val="20"/>
        </w:rPr>
        <w:t xml:space="preserve"> </w:t>
      </w:r>
      <w:proofErr w:type="spellStart"/>
      <w:r w:rsidRPr="007757EB">
        <w:rPr>
          <w:sz w:val="20"/>
          <w:szCs w:val="20"/>
        </w:rPr>
        <w:t>щодо</w:t>
      </w:r>
      <w:proofErr w:type="spellEnd"/>
      <w:r w:rsidRPr="007757EB">
        <w:rPr>
          <w:sz w:val="20"/>
          <w:szCs w:val="20"/>
        </w:rPr>
        <w:t xml:space="preserve"> перекладу </w:t>
      </w:r>
      <w:proofErr w:type="spellStart"/>
      <w:r w:rsidRPr="007757EB">
        <w:rPr>
          <w:sz w:val="20"/>
          <w:szCs w:val="20"/>
        </w:rPr>
        <w:t>певних</w:t>
      </w:r>
      <w:proofErr w:type="spellEnd"/>
      <w:r w:rsidRPr="007757EB">
        <w:rPr>
          <w:sz w:val="20"/>
          <w:szCs w:val="20"/>
        </w:rPr>
        <w:t xml:space="preserve"> </w:t>
      </w:r>
      <w:proofErr w:type="spellStart"/>
      <w:r w:rsidRPr="007757EB">
        <w:rPr>
          <w:sz w:val="20"/>
          <w:szCs w:val="20"/>
        </w:rPr>
        <w:t>фрагментів</w:t>
      </w:r>
      <w:proofErr w:type="spellEnd"/>
      <w:r w:rsidRPr="007757EB">
        <w:rPr>
          <w:sz w:val="20"/>
          <w:szCs w:val="20"/>
        </w:rPr>
        <w:t xml:space="preserve"> </w:t>
      </w:r>
      <w:proofErr w:type="spellStart"/>
      <w:r w:rsidRPr="007757EB">
        <w:rPr>
          <w:sz w:val="20"/>
          <w:szCs w:val="20"/>
        </w:rPr>
        <w:t>оригіналу</w:t>
      </w:r>
      <w:proofErr w:type="spellEnd"/>
      <w:r w:rsidRPr="007757EB">
        <w:rPr>
          <w:sz w:val="20"/>
          <w:szCs w:val="20"/>
        </w:rPr>
        <w:t xml:space="preserve"> для </w:t>
      </w:r>
      <w:proofErr w:type="spellStart"/>
      <w:r w:rsidRPr="007757EB">
        <w:rPr>
          <w:sz w:val="20"/>
          <w:szCs w:val="20"/>
        </w:rPr>
        <w:t>вдалої</w:t>
      </w:r>
      <w:proofErr w:type="spellEnd"/>
      <w:r w:rsidRPr="007757EB">
        <w:rPr>
          <w:sz w:val="20"/>
          <w:szCs w:val="20"/>
        </w:rPr>
        <w:t xml:space="preserve"> </w:t>
      </w:r>
      <w:proofErr w:type="spellStart"/>
      <w:r w:rsidRPr="007757EB">
        <w:rPr>
          <w:sz w:val="20"/>
          <w:szCs w:val="20"/>
        </w:rPr>
        <w:t>передачі</w:t>
      </w:r>
      <w:proofErr w:type="spellEnd"/>
      <w:r w:rsidRPr="007757EB">
        <w:rPr>
          <w:sz w:val="20"/>
          <w:szCs w:val="20"/>
        </w:rPr>
        <w:t xml:space="preserve">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w:t>
      </w:r>
      <w:proofErr w:type="spellStart"/>
      <w:r w:rsidRPr="007757EB">
        <w:rPr>
          <w:sz w:val="20"/>
          <w:szCs w:val="20"/>
        </w:rPr>
        <w:t>Результати</w:t>
      </w:r>
      <w:proofErr w:type="spellEnd"/>
      <w:r w:rsidRPr="007757EB">
        <w:rPr>
          <w:sz w:val="20"/>
          <w:szCs w:val="20"/>
        </w:rPr>
        <w:t xml:space="preserve"> </w:t>
      </w:r>
      <w:proofErr w:type="spellStart"/>
      <w:r w:rsidRPr="007757EB">
        <w:rPr>
          <w:sz w:val="20"/>
          <w:szCs w:val="20"/>
        </w:rPr>
        <w:t>дослідження</w:t>
      </w:r>
      <w:proofErr w:type="spellEnd"/>
      <w:r w:rsidRPr="007757EB">
        <w:rPr>
          <w:sz w:val="20"/>
          <w:szCs w:val="20"/>
        </w:rPr>
        <w:t xml:space="preserve"> </w:t>
      </w:r>
      <w:proofErr w:type="spellStart"/>
      <w:r w:rsidRPr="007757EB">
        <w:rPr>
          <w:sz w:val="20"/>
          <w:szCs w:val="20"/>
        </w:rPr>
        <w:t>відкривають</w:t>
      </w:r>
      <w:proofErr w:type="spellEnd"/>
      <w:r w:rsidRPr="007757EB">
        <w:rPr>
          <w:sz w:val="20"/>
          <w:szCs w:val="20"/>
        </w:rPr>
        <w:t xml:space="preserve"> </w:t>
      </w:r>
      <w:proofErr w:type="spellStart"/>
      <w:r w:rsidRPr="007757EB">
        <w:rPr>
          <w:sz w:val="20"/>
          <w:szCs w:val="20"/>
        </w:rPr>
        <w:t>широкі</w:t>
      </w:r>
      <w:proofErr w:type="spellEnd"/>
      <w:r w:rsidRPr="007757EB">
        <w:rPr>
          <w:sz w:val="20"/>
          <w:szCs w:val="20"/>
        </w:rPr>
        <w:t xml:space="preserve"> </w:t>
      </w:r>
      <w:proofErr w:type="spellStart"/>
      <w:r w:rsidRPr="007757EB">
        <w:rPr>
          <w:sz w:val="20"/>
          <w:szCs w:val="20"/>
        </w:rPr>
        <w:t>перспективи</w:t>
      </w:r>
      <w:proofErr w:type="spellEnd"/>
      <w:r w:rsidRPr="007757EB">
        <w:rPr>
          <w:sz w:val="20"/>
          <w:szCs w:val="20"/>
        </w:rPr>
        <w:t xml:space="preserve"> для </w:t>
      </w:r>
      <w:proofErr w:type="spellStart"/>
      <w:r w:rsidRPr="007757EB">
        <w:rPr>
          <w:sz w:val="20"/>
          <w:szCs w:val="20"/>
        </w:rPr>
        <w:t>продовження</w:t>
      </w:r>
      <w:proofErr w:type="spellEnd"/>
      <w:r w:rsidRPr="007757EB">
        <w:rPr>
          <w:sz w:val="20"/>
          <w:szCs w:val="20"/>
        </w:rPr>
        <w:t xml:space="preserve"> </w:t>
      </w:r>
      <w:proofErr w:type="spellStart"/>
      <w:r w:rsidRPr="007757EB">
        <w:rPr>
          <w:sz w:val="20"/>
          <w:szCs w:val="20"/>
        </w:rPr>
        <w:t>студій</w:t>
      </w:r>
      <w:proofErr w:type="spellEnd"/>
      <w:r w:rsidRPr="007757EB">
        <w:rPr>
          <w:sz w:val="20"/>
          <w:szCs w:val="20"/>
        </w:rPr>
        <w:t xml:space="preserve">, </w:t>
      </w:r>
      <w:proofErr w:type="spellStart"/>
      <w:r w:rsidRPr="007757EB">
        <w:rPr>
          <w:sz w:val="20"/>
          <w:szCs w:val="20"/>
        </w:rPr>
        <w:t>наприклад</w:t>
      </w:r>
      <w:proofErr w:type="spellEnd"/>
      <w:r w:rsidRPr="007757EB">
        <w:rPr>
          <w:sz w:val="20"/>
          <w:szCs w:val="20"/>
        </w:rPr>
        <w:t xml:space="preserve"> у </w:t>
      </w:r>
      <w:proofErr w:type="spellStart"/>
      <w:r w:rsidRPr="007757EB">
        <w:rPr>
          <w:sz w:val="20"/>
          <w:szCs w:val="20"/>
        </w:rPr>
        <w:t>ракурсі</w:t>
      </w:r>
      <w:proofErr w:type="spellEnd"/>
      <w:r w:rsidRPr="007757EB">
        <w:rPr>
          <w:sz w:val="20"/>
          <w:szCs w:val="20"/>
        </w:rPr>
        <w:t xml:space="preserve"> </w:t>
      </w:r>
      <w:proofErr w:type="spellStart"/>
      <w:r w:rsidRPr="007757EB">
        <w:rPr>
          <w:sz w:val="20"/>
          <w:szCs w:val="20"/>
        </w:rPr>
        <w:t>відтворення</w:t>
      </w:r>
      <w:proofErr w:type="spellEnd"/>
      <w:r w:rsidRPr="007757EB">
        <w:rPr>
          <w:sz w:val="20"/>
          <w:szCs w:val="20"/>
        </w:rPr>
        <w:t xml:space="preserve"> </w:t>
      </w:r>
      <w:proofErr w:type="spellStart"/>
      <w:r w:rsidRPr="007757EB">
        <w:rPr>
          <w:sz w:val="20"/>
          <w:szCs w:val="20"/>
        </w:rPr>
        <w:t>оригінального</w:t>
      </w:r>
      <w:proofErr w:type="spellEnd"/>
      <w:r w:rsidRPr="007757EB">
        <w:rPr>
          <w:sz w:val="20"/>
          <w:szCs w:val="20"/>
        </w:rPr>
        <w:t xml:space="preserve"> </w:t>
      </w:r>
      <w:proofErr w:type="spellStart"/>
      <w:r w:rsidRPr="007757EB">
        <w:rPr>
          <w:sz w:val="20"/>
          <w:szCs w:val="20"/>
        </w:rPr>
        <w:t>твору</w:t>
      </w:r>
      <w:proofErr w:type="spellEnd"/>
      <w:r w:rsidRPr="007757EB">
        <w:rPr>
          <w:sz w:val="20"/>
          <w:szCs w:val="20"/>
        </w:rPr>
        <w:t xml:space="preserve"> в </w:t>
      </w:r>
      <w:proofErr w:type="spellStart"/>
      <w:r w:rsidRPr="007757EB">
        <w:rPr>
          <w:sz w:val="20"/>
          <w:szCs w:val="20"/>
        </w:rPr>
        <w:t>осередку</w:t>
      </w:r>
      <w:proofErr w:type="spellEnd"/>
      <w:r w:rsidRPr="007757EB">
        <w:rPr>
          <w:sz w:val="20"/>
          <w:szCs w:val="20"/>
        </w:rPr>
        <w:t xml:space="preserve"> </w:t>
      </w:r>
      <w:proofErr w:type="spellStart"/>
      <w:r w:rsidRPr="007757EB">
        <w:rPr>
          <w:sz w:val="20"/>
          <w:szCs w:val="20"/>
        </w:rPr>
        <w:t>нових</w:t>
      </w:r>
      <w:proofErr w:type="spellEnd"/>
      <w:r w:rsidRPr="007757EB">
        <w:rPr>
          <w:sz w:val="20"/>
          <w:szCs w:val="20"/>
        </w:rPr>
        <w:t xml:space="preserve"> культур (</w:t>
      </w:r>
      <w:proofErr w:type="spellStart"/>
      <w:r w:rsidRPr="007757EB">
        <w:rPr>
          <w:sz w:val="20"/>
          <w:szCs w:val="20"/>
        </w:rPr>
        <w:t>наприклад</w:t>
      </w:r>
      <w:proofErr w:type="spellEnd"/>
      <w:r w:rsidRPr="007757EB">
        <w:rPr>
          <w:sz w:val="20"/>
          <w:szCs w:val="20"/>
        </w:rPr>
        <w:t xml:space="preserve">, </w:t>
      </w:r>
      <w:proofErr w:type="spellStart"/>
      <w:r w:rsidRPr="007757EB">
        <w:rPr>
          <w:sz w:val="20"/>
          <w:szCs w:val="20"/>
        </w:rPr>
        <w:t>німецької</w:t>
      </w:r>
      <w:proofErr w:type="spellEnd"/>
      <w:r w:rsidRPr="007757EB">
        <w:rPr>
          <w:sz w:val="20"/>
          <w:szCs w:val="20"/>
        </w:rPr>
        <w:t>).</w:t>
      </w:r>
    </w:p>
    <w:p w14:paraId="123C5B90" w14:textId="396204F9" w:rsidR="00B917D0" w:rsidRPr="007E4FC8" w:rsidRDefault="00B917D0" w:rsidP="0028562F">
      <w:pPr>
        <w:widowControl w:val="0"/>
        <w:spacing w:after="0"/>
        <w:ind w:firstLine="851"/>
        <w:rPr>
          <w:sz w:val="20"/>
          <w:szCs w:val="20"/>
        </w:rPr>
      </w:pPr>
      <w:proofErr w:type="spellStart"/>
      <w:r w:rsidRPr="007757EB">
        <w:rPr>
          <w:b/>
          <w:bCs/>
          <w:sz w:val="20"/>
          <w:szCs w:val="20"/>
        </w:rPr>
        <w:t>Ключові</w:t>
      </w:r>
      <w:proofErr w:type="spellEnd"/>
      <w:r w:rsidRPr="007757EB">
        <w:rPr>
          <w:b/>
          <w:bCs/>
          <w:sz w:val="20"/>
          <w:szCs w:val="20"/>
        </w:rPr>
        <w:t xml:space="preserve"> слова:</w:t>
      </w:r>
      <w:r w:rsidRPr="007757EB">
        <w:rPr>
          <w:sz w:val="20"/>
          <w:szCs w:val="20"/>
        </w:rPr>
        <w:t xml:space="preserve"> переклад, </w:t>
      </w:r>
      <w:proofErr w:type="spellStart"/>
      <w:r w:rsidRPr="007757EB">
        <w:rPr>
          <w:sz w:val="20"/>
          <w:szCs w:val="20"/>
        </w:rPr>
        <w:t>професійний</w:t>
      </w:r>
      <w:proofErr w:type="spellEnd"/>
      <w:r w:rsidRPr="007757EB">
        <w:rPr>
          <w:sz w:val="20"/>
          <w:szCs w:val="20"/>
        </w:rPr>
        <w:t xml:space="preserve"> та </w:t>
      </w:r>
      <w:proofErr w:type="spellStart"/>
      <w:r w:rsidRPr="007757EB">
        <w:rPr>
          <w:sz w:val="20"/>
          <w:szCs w:val="20"/>
        </w:rPr>
        <w:t>аматорський</w:t>
      </w:r>
      <w:proofErr w:type="spellEnd"/>
      <w:r w:rsidRPr="007757EB">
        <w:rPr>
          <w:sz w:val="20"/>
          <w:szCs w:val="20"/>
        </w:rPr>
        <w:t xml:space="preserve"> переклад, </w:t>
      </w:r>
      <w:proofErr w:type="spellStart"/>
      <w:r w:rsidRPr="007757EB">
        <w:rPr>
          <w:sz w:val="20"/>
          <w:szCs w:val="20"/>
        </w:rPr>
        <w:t>перекладацькі</w:t>
      </w:r>
      <w:proofErr w:type="spellEnd"/>
      <w:r w:rsidRPr="007757EB">
        <w:rPr>
          <w:sz w:val="20"/>
          <w:szCs w:val="20"/>
        </w:rPr>
        <w:t xml:space="preserve"> </w:t>
      </w:r>
      <w:proofErr w:type="spellStart"/>
      <w:r w:rsidRPr="007757EB">
        <w:rPr>
          <w:sz w:val="20"/>
          <w:szCs w:val="20"/>
        </w:rPr>
        <w:t>прийоми</w:t>
      </w:r>
      <w:proofErr w:type="spellEnd"/>
      <w:r w:rsidRPr="007757EB">
        <w:rPr>
          <w:sz w:val="20"/>
          <w:szCs w:val="20"/>
        </w:rPr>
        <w:t xml:space="preserve">, </w:t>
      </w:r>
      <w:proofErr w:type="spellStart"/>
      <w:r w:rsidRPr="007757EB">
        <w:rPr>
          <w:sz w:val="20"/>
          <w:szCs w:val="20"/>
        </w:rPr>
        <w:t>науково-технічні</w:t>
      </w:r>
      <w:proofErr w:type="spellEnd"/>
      <w:r w:rsidRPr="007757EB">
        <w:rPr>
          <w:sz w:val="20"/>
          <w:szCs w:val="20"/>
        </w:rPr>
        <w:t xml:space="preserve"> </w:t>
      </w:r>
      <w:proofErr w:type="spellStart"/>
      <w:r w:rsidRPr="007757EB">
        <w:rPr>
          <w:sz w:val="20"/>
          <w:szCs w:val="20"/>
        </w:rPr>
        <w:t>терміни</w:t>
      </w:r>
      <w:proofErr w:type="spellEnd"/>
      <w:r w:rsidRPr="007757EB">
        <w:rPr>
          <w:sz w:val="20"/>
          <w:szCs w:val="20"/>
        </w:rPr>
        <w:t xml:space="preserve">, </w:t>
      </w:r>
      <w:proofErr w:type="spellStart"/>
      <w:r w:rsidRPr="007757EB">
        <w:rPr>
          <w:sz w:val="20"/>
          <w:szCs w:val="20"/>
        </w:rPr>
        <w:t>художня</w:t>
      </w:r>
      <w:proofErr w:type="spellEnd"/>
      <w:r w:rsidRPr="007757EB">
        <w:rPr>
          <w:sz w:val="20"/>
          <w:szCs w:val="20"/>
        </w:rPr>
        <w:t xml:space="preserve"> </w:t>
      </w:r>
      <w:proofErr w:type="spellStart"/>
      <w:r w:rsidRPr="007757EB">
        <w:rPr>
          <w:sz w:val="20"/>
          <w:szCs w:val="20"/>
        </w:rPr>
        <w:t>література</w:t>
      </w:r>
      <w:proofErr w:type="spellEnd"/>
      <w:r w:rsidR="007E4FC8" w:rsidRPr="007E4FC8">
        <w:rPr>
          <w:sz w:val="20"/>
          <w:szCs w:val="20"/>
        </w:rPr>
        <w:t>.</w:t>
      </w:r>
    </w:p>
    <w:p w14:paraId="30916ED7" w14:textId="77777777" w:rsidR="00B917D0" w:rsidRDefault="00B917D0" w:rsidP="00B917D0">
      <w:pPr>
        <w:widowControl w:val="0"/>
        <w:spacing w:after="0"/>
        <w:ind w:firstLine="567"/>
        <w:rPr>
          <w:sz w:val="20"/>
          <w:szCs w:val="20"/>
          <w:lang w:val="uk-UA"/>
        </w:rPr>
      </w:pPr>
    </w:p>
    <w:p w14:paraId="2F301552" w14:textId="416FEBD7" w:rsidR="007E4FC8" w:rsidRPr="00965E7F" w:rsidRDefault="007E4FC8" w:rsidP="007E4FC8">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Pr>
          <w:i/>
          <w:iCs/>
          <w:sz w:val="20"/>
          <w:szCs w:val="20"/>
          <w:lang w:val="uk-UA"/>
        </w:rPr>
        <w:t>05</w:t>
      </w:r>
      <w:r w:rsidRPr="00965E7F">
        <w:rPr>
          <w:i/>
          <w:iCs/>
          <w:sz w:val="20"/>
          <w:szCs w:val="20"/>
          <w:lang w:val="uk-UA"/>
        </w:rPr>
        <w:t xml:space="preserve"> липня 2024 р. </w:t>
      </w:r>
    </w:p>
    <w:p w14:paraId="62AEB50B" w14:textId="37D95277" w:rsidR="007E4FC8" w:rsidRPr="00965E7F" w:rsidRDefault="007E4FC8" w:rsidP="007E4FC8">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Pr>
          <w:i/>
          <w:iCs/>
          <w:sz w:val="20"/>
          <w:szCs w:val="20"/>
          <w:lang w:val="uk-UA"/>
        </w:rPr>
        <w:t>11</w:t>
      </w:r>
      <w:r w:rsidRPr="00965E7F">
        <w:rPr>
          <w:i/>
          <w:iCs/>
          <w:sz w:val="20"/>
          <w:szCs w:val="20"/>
          <w:lang w:val="uk-UA"/>
        </w:rPr>
        <w:t xml:space="preserve"> липня 2024 р. </w:t>
      </w:r>
    </w:p>
    <w:p w14:paraId="6364410F" w14:textId="56968A3E" w:rsidR="007E4FC8" w:rsidRPr="00965E7F" w:rsidRDefault="007E4FC8" w:rsidP="007E4FC8">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w:t>
      </w:r>
      <w:r>
        <w:rPr>
          <w:i/>
          <w:iCs/>
          <w:sz w:val="20"/>
          <w:szCs w:val="20"/>
          <w:lang w:val="uk-UA"/>
        </w:rPr>
        <w:t>17</w:t>
      </w:r>
      <w:r w:rsidRPr="00965E7F">
        <w:rPr>
          <w:i/>
          <w:iCs/>
          <w:sz w:val="20"/>
          <w:szCs w:val="20"/>
          <w:lang w:val="uk-UA"/>
        </w:rPr>
        <w:t xml:space="preserve">  </w:t>
      </w:r>
      <w:r>
        <w:rPr>
          <w:i/>
          <w:iCs/>
          <w:sz w:val="20"/>
          <w:szCs w:val="20"/>
          <w:lang w:val="uk-UA"/>
        </w:rPr>
        <w:t xml:space="preserve">липня </w:t>
      </w:r>
      <w:r w:rsidRPr="00965E7F">
        <w:rPr>
          <w:i/>
          <w:iCs/>
          <w:sz w:val="20"/>
          <w:szCs w:val="20"/>
          <w:lang w:val="uk-UA"/>
        </w:rPr>
        <w:t>2024 р.</w:t>
      </w:r>
    </w:p>
    <w:p w14:paraId="1820C307" w14:textId="14B3F8BD" w:rsidR="007E4FC8" w:rsidRPr="00A06A7D" w:rsidRDefault="007E4FC8" w:rsidP="007E4FC8">
      <w:pPr>
        <w:spacing w:after="0"/>
        <w:ind w:firstLine="851"/>
        <w:rPr>
          <w:sz w:val="20"/>
          <w:szCs w:val="20"/>
          <w:lang w:val="uk-UA"/>
        </w:rPr>
      </w:pPr>
      <w:r w:rsidRPr="00965E7F">
        <w:rPr>
          <w:b/>
          <w:bCs/>
          <w:sz w:val="20"/>
          <w:szCs w:val="20"/>
          <w:lang w:val="uk-UA"/>
        </w:rPr>
        <w:t>Як цитувати:</w:t>
      </w:r>
      <w:r w:rsidRPr="00965E7F">
        <w:rPr>
          <w:i/>
          <w:iCs/>
          <w:sz w:val="20"/>
          <w:szCs w:val="20"/>
          <w:lang w:val="uk-UA"/>
        </w:rPr>
        <w:t xml:space="preserve"> </w:t>
      </w:r>
      <w:r>
        <w:rPr>
          <w:sz w:val="20"/>
          <w:szCs w:val="20"/>
          <w:lang w:val="uk-UA"/>
        </w:rPr>
        <w:t>Степанов В., Ярмак Д.</w:t>
      </w:r>
      <w:r w:rsidRPr="00965E7F">
        <w:rPr>
          <w:sz w:val="20"/>
          <w:szCs w:val="20"/>
          <w:lang w:val="uk-UA"/>
        </w:rPr>
        <w:t xml:space="preserve"> (2024).</w:t>
      </w:r>
      <w:r>
        <w:rPr>
          <w:sz w:val="20"/>
          <w:szCs w:val="20"/>
          <w:lang w:val="uk-UA"/>
        </w:rPr>
        <w:t xml:space="preserve"> </w:t>
      </w:r>
      <w:r w:rsidRPr="007E4FC8">
        <w:rPr>
          <w:sz w:val="20"/>
          <w:szCs w:val="20"/>
          <w:lang w:val="uk-UA"/>
        </w:rPr>
        <w:t xml:space="preserve">Особливості перекладу науково-технічних термінів у художній літературі (на матеріалі твору </w:t>
      </w:r>
      <w:proofErr w:type="spellStart"/>
      <w:r>
        <w:rPr>
          <w:sz w:val="20"/>
          <w:szCs w:val="20"/>
          <w:lang w:val="uk-UA"/>
        </w:rPr>
        <w:t>Е</w:t>
      </w:r>
      <w:r w:rsidRPr="007E4FC8">
        <w:rPr>
          <w:sz w:val="20"/>
          <w:szCs w:val="20"/>
          <w:lang w:val="uk-UA"/>
        </w:rPr>
        <w:t>нді</w:t>
      </w:r>
      <w:proofErr w:type="spellEnd"/>
      <w:r w:rsidRPr="007E4FC8">
        <w:rPr>
          <w:sz w:val="20"/>
          <w:szCs w:val="20"/>
          <w:lang w:val="uk-UA"/>
        </w:rPr>
        <w:t xml:space="preserve"> </w:t>
      </w:r>
      <w:proofErr w:type="spellStart"/>
      <w:r>
        <w:rPr>
          <w:sz w:val="20"/>
          <w:szCs w:val="20"/>
          <w:lang w:val="uk-UA"/>
        </w:rPr>
        <w:t>В</w:t>
      </w:r>
      <w:r w:rsidRPr="007E4FC8">
        <w:rPr>
          <w:sz w:val="20"/>
          <w:szCs w:val="20"/>
          <w:lang w:val="uk-UA"/>
        </w:rPr>
        <w:t>ейера</w:t>
      </w:r>
      <w:proofErr w:type="spellEnd"/>
      <w:r w:rsidRPr="007E4FC8">
        <w:rPr>
          <w:sz w:val="20"/>
          <w:szCs w:val="20"/>
          <w:lang w:val="uk-UA"/>
        </w:rPr>
        <w:t xml:space="preserve"> «</w:t>
      </w:r>
      <w:r>
        <w:rPr>
          <w:sz w:val="20"/>
          <w:szCs w:val="20"/>
          <w:lang w:val="uk-UA"/>
        </w:rPr>
        <w:t>М</w:t>
      </w:r>
      <w:r w:rsidRPr="007E4FC8">
        <w:rPr>
          <w:sz w:val="20"/>
          <w:szCs w:val="20"/>
          <w:lang w:val="uk-UA"/>
        </w:rPr>
        <w:t>арсіянин»)</w:t>
      </w:r>
      <w:r>
        <w:rPr>
          <w:sz w:val="20"/>
          <w:szCs w:val="20"/>
          <w:lang w:val="uk-UA"/>
        </w:rPr>
        <w:t>.</w:t>
      </w:r>
      <w:r w:rsidRPr="00965E7F">
        <w:rPr>
          <w:sz w:val="20"/>
          <w:szCs w:val="20"/>
          <w:lang w:val="uk-UA"/>
        </w:rPr>
        <w:t xml:space="preserve"> </w:t>
      </w:r>
      <w:r w:rsidRPr="00965E7F">
        <w:rPr>
          <w:i/>
          <w:iCs/>
          <w:sz w:val="20"/>
          <w:szCs w:val="20"/>
          <w:lang w:val="uk-UA"/>
        </w:rPr>
        <w:t>Філологічні трактати, 16</w:t>
      </w:r>
      <w:r w:rsidRPr="000449A7">
        <w:rPr>
          <w:i/>
          <w:iCs/>
          <w:sz w:val="20"/>
          <w:szCs w:val="20"/>
          <w:lang w:val="uk-UA"/>
        </w:rPr>
        <w:t>(</w:t>
      </w:r>
      <w:r w:rsidRPr="000449A7">
        <w:rPr>
          <w:sz w:val="20"/>
          <w:szCs w:val="20"/>
          <w:lang w:val="uk-UA"/>
        </w:rPr>
        <w:t>2</w:t>
      </w:r>
      <w:r w:rsidRPr="000449A7">
        <w:rPr>
          <w:i/>
          <w:iCs/>
          <w:sz w:val="20"/>
          <w:szCs w:val="20"/>
          <w:lang w:val="uk-UA"/>
        </w:rPr>
        <w:t>)</w:t>
      </w:r>
      <w:r w:rsidR="00F77BD9" w:rsidRPr="00176C52">
        <w:rPr>
          <w:i/>
          <w:iCs/>
          <w:sz w:val="20"/>
          <w:szCs w:val="20"/>
        </w:rPr>
        <w:t xml:space="preserve">, </w:t>
      </w:r>
      <w:r w:rsidR="00F77BD9" w:rsidRPr="00176C52">
        <w:rPr>
          <w:sz w:val="20"/>
          <w:szCs w:val="20"/>
        </w:rPr>
        <w:t>140-149</w:t>
      </w:r>
      <w:r w:rsidRPr="000449A7">
        <w:rPr>
          <w:i/>
          <w:iCs/>
          <w:sz w:val="20"/>
          <w:szCs w:val="20"/>
          <w:lang w:val="uk-UA"/>
        </w:rPr>
        <w:t xml:space="preserve">  </w:t>
      </w:r>
      <w:hyperlink r:id="rId171" w:history="1">
        <w:r w:rsidRPr="00965E7F">
          <w:rPr>
            <w:rStyle w:val="afd"/>
            <w:rFonts w:eastAsiaTheme="majorEastAsia"/>
            <w:sz w:val="20"/>
            <w:szCs w:val="20"/>
            <w:lang w:val="en-US"/>
          </w:rPr>
          <w:t>https</w:t>
        </w:r>
        <w:r w:rsidRPr="000449A7">
          <w:rPr>
            <w:rStyle w:val="afd"/>
            <w:rFonts w:eastAsiaTheme="majorEastAsia"/>
            <w:sz w:val="20"/>
            <w:szCs w:val="20"/>
            <w:lang w:val="uk-UA"/>
          </w:rPr>
          <w:t>://</w:t>
        </w:r>
        <w:r w:rsidRPr="00965E7F">
          <w:rPr>
            <w:rStyle w:val="afd"/>
            <w:rFonts w:eastAsiaTheme="majorEastAsia"/>
            <w:sz w:val="20"/>
            <w:szCs w:val="20"/>
            <w:lang w:val="en-US"/>
          </w:rPr>
          <w:t>www</w:t>
        </w:r>
        <w:r w:rsidRPr="000449A7">
          <w:rPr>
            <w:rStyle w:val="afd"/>
            <w:rFonts w:eastAsiaTheme="majorEastAsia"/>
            <w:sz w:val="20"/>
            <w:szCs w:val="20"/>
            <w:lang w:val="uk-UA"/>
          </w:rPr>
          <w:t>.</w:t>
        </w:r>
        <w:proofErr w:type="spellStart"/>
        <w:r w:rsidRPr="00965E7F">
          <w:rPr>
            <w:rStyle w:val="afd"/>
            <w:rFonts w:eastAsiaTheme="majorEastAsia"/>
            <w:sz w:val="20"/>
            <w:szCs w:val="20"/>
            <w:lang w:val="en-US"/>
          </w:rPr>
          <w:t>doi</w:t>
        </w:r>
        <w:proofErr w:type="spellEnd"/>
        <w:r w:rsidRPr="000449A7">
          <w:rPr>
            <w:rStyle w:val="afd"/>
            <w:rFonts w:eastAsiaTheme="majorEastAsia"/>
            <w:sz w:val="20"/>
            <w:szCs w:val="20"/>
            <w:lang w:val="uk-UA"/>
          </w:rPr>
          <w:t>.</w:t>
        </w:r>
        <w:r w:rsidRPr="00965E7F">
          <w:rPr>
            <w:rStyle w:val="afd"/>
            <w:rFonts w:eastAsiaTheme="majorEastAsia"/>
            <w:sz w:val="20"/>
            <w:szCs w:val="20"/>
            <w:lang w:val="en-US"/>
          </w:rPr>
          <w:t>org</w:t>
        </w:r>
        <w:r w:rsidRPr="000449A7">
          <w:rPr>
            <w:rStyle w:val="afd"/>
            <w:rFonts w:eastAsiaTheme="majorEastAsia"/>
            <w:sz w:val="20"/>
            <w:szCs w:val="20"/>
            <w:lang w:val="uk-UA"/>
          </w:rPr>
          <w:t>/10.21272/</w:t>
        </w:r>
        <w:proofErr w:type="spellStart"/>
        <w:r w:rsidRPr="00965E7F">
          <w:rPr>
            <w:rStyle w:val="afd"/>
            <w:rFonts w:eastAsiaTheme="majorEastAsia"/>
            <w:sz w:val="20"/>
            <w:szCs w:val="20"/>
            <w:lang w:val="en-US"/>
          </w:rPr>
          <w:t>Ftrk</w:t>
        </w:r>
        <w:proofErr w:type="spellEnd"/>
        <w:r w:rsidRPr="000449A7">
          <w:rPr>
            <w:rStyle w:val="afd"/>
            <w:rFonts w:eastAsiaTheme="majorEastAsia"/>
            <w:sz w:val="20"/>
            <w:szCs w:val="20"/>
            <w:lang w:val="uk-UA"/>
          </w:rPr>
          <w:t>.2024.16(2)-</w:t>
        </w:r>
      </w:hyperlink>
      <w:r>
        <w:rPr>
          <w:rStyle w:val="afd"/>
          <w:rFonts w:eastAsiaTheme="majorEastAsia"/>
          <w:sz w:val="20"/>
          <w:szCs w:val="20"/>
          <w:lang w:val="uk-UA"/>
        </w:rPr>
        <w:t>1</w:t>
      </w:r>
      <w:r w:rsidR="006727B9">
        <w:rPr>
          <w:rStyle w:val="afd"/>
          <w:rFonts w:eastAsiaTheme="majorEastAsia"/>
          <w:sz w:val="20"/>
          <w:szCs w:val="20"/>
          <w:lang w:val="uk-UA"/>
        </w:rPr>
        <w:t>4</w:t>
      </w:r>
    </w:p>
    <w:p w14:paraId="78A00D6D" w14:textId="77777777" w:rsidR="007E4FC8" w:rsidRPr="007E4FC8" w:rsidRDefault="007E4FC8" w:rsidP="00B917D0">
      <w:pPr>
        <w:widowControl w:val="0"/>
        <w:spacing w:after="0"/>
        <w:ind w:firstLine="567"/>
        <w:rPr>
          <w:sz w:val="20"/>
          <w:szCs w:val="20"/>
          <w:lang w:val="uk-UA"/>
        </w:rPr>
      </w:pPr>
    </w:p>
    <w:p w14:paraId="58DA82A4" w14:textId="18878FE4" w:rsidR="00FA6373" w:rsidRPr="00FA6373" w:rsidRDefault="00B917D0" w:rsidP="00FA6373">
      <w:pPr>
        <w:widowControl w:val="0"/>
        <w:spacing w:after="0"/>
        <w:ind w:firstLine="851"/>
        <w:rPr>
          <w:sz w:val="20"/>
          <w:szCs w:val="20"/>
          <w:lang w:val="uk-UA"/>
        </w:rPr>
      </w:pPr>
      <w:proofErr w:type="spellStart"/>
      <w:r w:rsidRPr="007757EB">
        <w:rPr>
          <w:b/>
          <w:bCs/>
          <w:sz w:val="20"/>
          <w:szCs w:val="20"/>
        </w:rPr>
        <w:t>Вступ</w:t>
      </w:r>
      <w:proofErr w:type="spellEnd"/>
    </w:p>
    <w:p w14:paraId="56560B8A" w14:textId="7F78D042" w:rsidR="00B917D0" w:rsidRPr="007757EB" w:rsidRDefault="00B917D0" w:rsidP="00FA6373">
      <w:pPr>
        <w:widowControl w:val="0"/>
        <w:spacing w:after="0"/>
        <w:ind w:firstLine="851"/>
        <w:rPr>
          <w:sz w:val="20"/>
          <w:szCs w:val="20"/>
        </w:rPr>
      </w:pPr>
      <w:proofErr w:type="spellStart"/>
      <w:r w:rsidRPr="007757EB">
        <w:rPr>
          <w:sz w:val="20"/>
          <w:szCs w:val="20"/>
        </w:rPr>
        <w:t>Науково-технічна</w:t>
      </w:r>
      <w:proofErr w:type="spellEnd"/>
      <w:r w:rsidRPr="007757EB">
        <w:rPr>
          <w:sz w:val="20"/>
          <w:szCs w:val="20"/>
        </w:rPr>
        <w:t xml:space="preserve"> </w:t>
      </w:r>
      <w:proofErr w:type="spellStart"/>
      <w:r w:rsidRPr="007757EB">
        <w:rPr>
          <w:sz w:val="20"/>
          <w:szCs w:val="20"/>
        </w:rPr>
        <w:t>термінологія</w:t>
      </w:r>
      <w:proofErr w:type="spellEnd"/>
      <w:r w:rsidRPr="007757EB">
        <w:rPr>
          <w:sz w:val="20"/>
          <w:szCs w:val="20"/>
        </w:rPr>
        <w:t xml:space="preserve"> займає </w:t>
      </w:r>
      <w:proofErr w:type="spellStart"/>
      <w:r w:rsidRPr="007757EB">
        <w:rPr>
          <w:sz w:val="20"/>
          <w:szCs w:val="20"/>
        </w:rPr>
        <w:t>особливе</w:t>
      </w:r>
      <w:proofErr w:type="spellEnd"/>
      <w:r w:rsidRPr="007757EB">
        <w:rPr>
          <w:sz w:val="20"/>
          <w:szCs w:val="20"/>
        </w:rPr>
        <w:t xml:space="preserve"> місце в </w:t>
      </w:r>
      <w:proofErr w:type="spellStart"/>
      <w:r w:rsidRPr="007757EB">
        <w:rPr>
          <w:sz w:val="20"/>
          <w:szCs w:val="20"/>
        </w:rPr>
        <w:t>літературній</w:t>
      </w:r>
      <w:proofErr w:type="spellEnd"/>
      <w:r w:rsidRPr="007757EB">
        <w:rPr>
          <w:sz w:val="20"/>
          <w:szCs w:val="20"/>
        </w:rPr>
        <w:t xml:space="preserve"> </w:t>
      </w:r>
      <w:proofErr w:type="spellStart"/>
      <w:r w:rsidRPr="007757EB">
        <w:rPr>
          <w:sz w:val="20"/>
          <w:szCs w:val="20"/>
        </w:rPr>
        <w:t>мові</w:t>
      </w:r>
      <w:proofErr w:type="spellEnd"/>
      <w:r w:rsidRPr="007757EB">
        <w:rPr>
          <w:sz w:val="20"/>
          <w:szCs w:val="20"/>
        </w:rPr>
        <w:t xml:space="preserve">. У </w:t>
      </w:r>
      <w:proofErr w:type="spellStart"/>
      <w:r w:rsidRPr="007757EB">
        <w:rPr>
          <w:sz w:val="20"/>
          <w:szCs w:val="20"/>
        </w:rPr>
        <w:t>більшості</w:t>
      </w:r>
      <w:proofErr w:type="spellEnd"/>
      <w:r w:rsidRPr="007757EB">
        <w:rPr>
          <w:sz w:val="20"/>
          <w:szCs w:val="20"/>
        </w:rPr>
        <w:t xml:space="preserve"> </w:t>
      </w:r>
      <w:proofErr w:type="spellStart"/>
      <w:r w:rsidRPr="007757EB">
        <w:rPr>
          <w:sz w:val="20"/>
          <w:szCs w:val="20"/>
        </w:rPr>
        <w:t>випадків</w:t>
      </w:r>
      <w:proofErr w:type="spellEnd"/>
      <w:r w:rsidRPr="007757EB">
        <w:rPr>
          <w:sz w:val="20"/>
          <w:szCs w:val="20"/>
        </w:rPr>
        <w:t xml:space="preserve"> ми навряд чи </w:t>
      </w:r>
      <w:proofErr w:type="spellStart"/>
      <w:r w:rsidRPr="007757EB">
        <w:rPr>
          <w:sz w:val="20"/>
          <w:szCs w:val="20"/>
        </w:rPr>
        <w:t>знайдемо</w:t>
      </w:r>
      <w:proofErr w:type="spellEnd"/>
      <w:r w:rsidRPr="007757EB">
        <w:rPr>
          <w:sz w:val="20"/>
          <w:szCs w:val="20"/>
        </w:rPr>
        <w:t xml:space="preserve"> </w:t>
      </w:r>
      <w:proofErr w:type="spellStart"/>
      <w:r w:rsidRPr="007757EB">
        <w:rPr>
          <w:sz w:val="20"/>
          <w:szCs w:val="20"/>
        </w:rPr>
        <w:t>синоніми</w:t>
      </w:r>
      <w:proofErr w:type="spellEnd"/>
      <w:r w:rsidRPr="007757EB">
        <w:rPr>
          <w:sz w:val="20"/>
          <w:szCs w:val="20"/>
        </w:rPr>
        <w:t xml:space="preserve">, </w:t>
      </w:r>
      <w:proofErr w:type="spellStart"/>
      <w:r w:rsidRPr="007757EB">
        <w:rPr>
          <w:sz w:val="20"/>
          <w:szCs w:val="20"/>
        </w:rPr>
        <w:t>омоніми</w:t>
      </w:r>
      <w:proofErr w:type="spellEnd"/>
      <w:r w:rsidRPr="007757EB">
        <w:rPr>
          <w:sz w:val="20"/>
          <w:szCs w:val="20"/>
        </w:rPr>
        <w:t xml:space="preserve"> або </w:t>
      </w:r>
      <w:proofErr w:type="spellStart"/>
      <w:r w:rsidRPr="007757EB">
        <w:rPr>
          <w:sz w:val="20"/>
          <w:szCs w:val="20"/>
        </w:rPr>
        <w:t>антоніми</w:t>
      </w:r>
      <w:proofErr w:type="spellEnd"/>
      <w:r w:rsidRPr="007757EB">
        <w:rPr>
          <w:sz w:val="20"/>
          <w:szCs w:val="20"/>
        </w:rPr>
        <w:t xml:space="preserve"> до таких </w:t>
      </w:r>
      <w:proofErr w:type="spellStart"/>
      <w:r w:rsidRPr="007757EB">
        <w:rPr>
          <w:sz w:val="20"/>
          <w:szCs w:val="20"/>
        </w:rPr>
        <w:t>спеціальних</w:t>
      </w:r>
      <w:proofErr w:type="spellEnd"/>
      <w:r w:rsidRPr="007757EB">
        <w:rPr>
          <w:sz w:val="20"/>
          <w:szCs w:val="20"/>
        </w:rPr>
        <w:t xml:space="preserve"> </w:t>
      </w:r>
      <w:proofErr w:type="spellStart"/>
      <w:r w:rsidRPr="007757EB">
        <w:rPr>
          <w:sz w:val="20"/>
          <w:szCs w:val="20"/>
        </w:rPr>
        <w:t>найменувань</w:t>
      </w:r>
      <w:proofErr w:type="spellEnd"/>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вони не є </w:t>
      </w:r>
      <w:proofErr w:type="spellStart"/>
      <w:r w:rsidRPr="007757EB">
        <w:rPr>
          <w:sz w:val="20"/>
          <w:szCs w:val="20"/>
        </w:rPr>
        <w:t>полісемантичними</w:t>
      </w:r>
      <w:proofErr w:type="spellEnd"/>
      <w:r w:rsidRPr="007757EB">
        <w:rPr>
          <w:sz w:val="20"/>
          <w:szCs w:val="20"/>
        </w:rPr>
        <w:t xml:space="preserve"> і не мають </w:t>
      </w:r>
      <w:proofErr w:type="spellStart"/>
      <w:r w:rsidRPr="007757EB">
        <w:rPr>
          <w:sz w:val="20"/>
          <w:szCs w:val="20"/>
        </w:rPr>
        <w:t>емоційно-експресивних</w:t>
      </w:r>
      <w:proofErr w:type="spellEnd"/>
      <w:r w:rsidRPr="007757EB">
        <w:rPr>
          <w:sz w:val="20"/>
          <w:szCs w:val="20"/>
        </w:rPr>
        <w:t xml:space="preserve"> </w:t>
      </w:r>
      <w:proofErr w:type="spellStart"/>
      <w:r w:rsidRPr="007757EB">
        <w:rPr>
          <w:sz w:val="20"/>
          <w:szCs w:val="20"/>
        </w:rPr>
        <w:t>конотацій</w:t>
      </w:r>
      <w:proofErr w:type="spellEnd"/>
      <w:r w:rsidRPr="007757EB">
        <w:rPr>
          <w:sz w:val="20"/>
          <w:szCs w:val="20"/>
        </w:rPr>
        <w:t xml:space="preserve">. Тому переклад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у </w:t>
      </w:r>
      <w:proofErr w:type="spellStart"/>
      <w:r w:rsidRPr="007757EB">
        <w:rPr>
          <w:sz w:val="20"/>
          <w:szCs w:val="20"/>
        </w:rPr>
        <w:t>художній</w:t>
      </w:r>
      <w:proofErr w:type="spellEnd"/>
      <w:r w:rsidRPr="007757EB">
        <w:rPr>
          <w:sz w:val="20"/>
          <w:szCs w:val="20"/>
        </w:rPr>
        <w:t xml:space="preserve"> </w:t>
      </w:r>
      <w:proofErr w:type="spellStart"/>
      <w:r w:rsidRPr="007757EB">
        <w:rPr>
          <w:sz w:val="20"/>
          <w:szCs w:val="20"/>
        </w:rPr>
        <w:t>літературі</w:t>
      </w:r>
      <w:proofErr w:type="spellEnd"/>
      <w:r w:rsidRPr="007757EB">
        <w:rPr>
          <w:sz w:val="20"/>
          <w:szCs w:val="20"/>
        </w:rPr>
        <w:t xml:space="preserve"> є </w:t>
      </w:r>
      <w:proofErr w:type="spellStart"/>
      <w:r w:rsidRPr="007757EB">
        <w:rPr>
          <w:sz w:val="20"/>
          <w:szCs w:val="20"/>
        </w:rPr>
        <w:t>складним</w:t>
      </w:r>
      <w:proofErr w:type="spellEnd"/>
      <w:r w:rsidRPr="007757EB">
        <w:rPr>
          <w:sz w:val="20"/>
          <w:szCs w:val="20"/>
        </w:rPr>
        <w:t xml:space="preserve"> </w:t>
      </w:r>
      <w:proofErr w:type="spellStart"/>
      <w:r w:rsidRPr="007757EB">
        <w:rPr>
          <w:sz w:val="20"/>
          <w:szCs w:val="20"/>
        </w:rPr>
        <w:t>процесом</w:t>
      </w:r>
      <w:proofErr w:type="spellEnd"/>
      <w:r w:rsidRPr="007757EB">
        <w:rPr>
          <w:sz w:val="20"/>
          <w:szCs w:val="20"/>
        </w:rPr>
        <w:t xml:space="preserve">, де </w:t>
      </w:r>
      <w:proofErr w:type="spellStart"/>
      <w:r w:rsidRPr="007757EB">
        <w:rPr>
          <w:sz w:val="20"/>
          <w:szCs w:val="20"/>
        </w:rPr>
        <w:t>поєднуються</w:t>
      </w:r>
      <w:proofErr w:type="spellEnd"/>
      <w:r w:rsidRPr="007757EB">
        <w:rPr>
          <w:sz w:val="20"/>
          <w:szCs w:val="20"/>
        </w:rPr>
        <w:t xml:space="preserve"> два </w:t>
      </w:r>
      <w:proofErr w:type="spellStart"/>
      <w:r w:rsidRPr="007757EB">
        <w:rPr>
          <w:sz w:val="20"/>
          <w:szCs w:val="20"/>
        </w:rPr>
        <w:t>різні</w:t>
      </w:r>
      <w:proofErr w:type="spellEnd"/>
      <w:r w:rsidRPr="007757EB">
        <w:rPr>
          <w:sz w:val="20"/>
          <w:szCs w:val="20"/>
        </w:rPr>
        <w:t xml:space="preserve"> </w:t>
      </w:r>
      <w:proofErr w:type="spellStart"/>
      <w:r w:rsidRPr="007757EB">
        <w:rPr>
          <w:sz w:val="20"/>
          <w:szCs w:val="20"/>
        </w:rPr>
        <w:t>аспекти</w:t>
      </w:r>
      <w:proofErr w:type="spellEnd"/>
      <w:r w:rsidRPr="007757EB">
        <w:rPr>
          <w:sz w:val="20"/>
          <w:szCs w:val="20"/>
        </w:rPr>
        <w:t xml:space="preserve">: </w:t>
      </w:r>
      <w:proofErr w:type="spellStart"/>
      <w:r w:rsidRPr="007757EB">
        <w:rPr>
          <w:sz w:val="20"/>
          <w:szCs w:val="20"/>
        </w:rPr>
        <w:t>науково-технічна</w:t>
      </w:r>
      <w:proofErr w:type="spellEnd"/>
      <w:r w:rsidRPr="007757EB">
        <w:rPr>
          <w:sz w:val="20"/>
          <w:szCs w:val="20"/>
        </w:rPr>
        <w:t xml:space="preserve"> </w:t>
      </w:r>
      <w:proofErr w:type="spellStart"/>
      <w:r w:rsidRPr="007757EB">
        <w:rPr>
          <w:sz w:val="20"/>
          <w:szCs w:val="20"/>
        </w:rPr>
        <w:t>комунікація</w:t>
      </w:r>
      <w:proofErr w:type="spellEnd"/>
      <w:r w:rsidRPr="007757EB">
        <w:rPr>
          <w:sz w:val="20"/>
          <w:szCs w:val="20"/>
        </w:rPr>
        <w:t xml:space="preserve"> та </w:t>
      </w:r>
      <w:proofErr w:type="spellStart"/>
      <w:r w:rsidRPr="007757EB">
        <w:rPr>
          <w:sz w:val="20"/>
          <w:szCs w:val="20"/>
        </w:rPr>
        <w:t>художня</w:t>
      </w:r>
      <w:proofErr w:type="spellEnd"/>
      <w:r w:rsidRPr="007757EB">
        <w:rPr>
          <w:sz w:val="20"/>
          <w:szCs w:val="20"/>
        </w:rPr>
        <w:t xml:space="preserve"> творчість автора.</w:t>
      </w:r>
    </w:p>
    <w:p w14:paraId="3E059A61" w14:textId="77777777" w:rsidR="00B917D0" w:rsidRPr="007757EB" w:rsidRDefault="00B917D0" w:rsidP="00FA6373">
      <w:pPr>
        <w:widowControl w:val="0"/>
        <w:spacing w:after="0"/>
        <w:ind w:firstLine="851"/>
        <w:rPr>
          <w:sz w:val="20"/>
          <w:szCs w:val="20"/>
        </w:rPr>
      </w:pPr>
      <w:r w:rsidRPr="007757EB">
        <w:rPr>
          <w:sz w:val="20"/>
          <w:szCs w:val="20"/>
        </w:rPr>
        <w:t xml:space="preserve">Задача </w:t>
      </w:r>
      <w:proofErr w:type="spellStart"/>
      <w:r w:rsidRPr="007757EB">
        <w:rPr>
          <w:sz w:val="20"/>
          <w:szCs w:val="20"/>
        </w:rPr>
        <w:t>перекладача</w:t>
      </w:r>
      <w:proofErr w:type="spellEnd"/>
      <w:r w:rsidRPr="007757EB">
        <w:rPr>
          <w:sz w:val="20"/>
          <w:szCs w:val="20"/>
        </w:rPr>
        <w:t xml:space="preserve"> </w:t>
      </w:r>
      <w:proofErr w:type="spellStart"/>
      <w:r w:rsidRPr="007757EB">
        <w:rPr>
          <w:sz w:val="20"/>
          <w:szCs w:val="20"/>
        </w:rPr>
        <w:t>полягає</w:t>
      </w:r>
      <w:proofErr w:type="spellEnd"/>
      <w:r w:rsidRPr="007757EB">
        <w:rPr>
          <w:sz w:val="20"/>
          <w:szCs w:val="20"/>
        </w:rPr>
        <w:t xml:space="preserve"> у </w:t>
      </w:r>
      <w:proofErr w:type="spellStart"/>
      <w:r w:rsidRPr="007757EB">
        <w:rPr>
          <w:sz w:val="20"/>
          <w:szCs w:val="20"/>
        </w:rPr>
        <w:t>вмінні</w:t>
      </w:r>
      <w:proofErr w:type="spellEnd"/>
      <w:r w:rsidRPr="007757EB">
        <w:rPr>
          <w:sz w:val="20"/>
          <w:szCs w:val="20"/>
        </w:rPr>
        <w:t xml:space="preserve"> </w:t>
      </w:r>
      <w:proofErr w:type="spellStart"/>
      <w:r w:rsidRPr="007757EB">
        <w:rPr>
          <w:sz w:val="20"/>
          <w:szCs w:val="20"/>
        </w:rPr>
        <w:t>використовувати</w:t>
      </w:r>
      <w:proofErr w:type="spellEnd"/>
      <w:r w:rsidRPr="007757EB">
        <w:rPr>
          <w:sz w:val="20"/>
          <w:szCs w:val="20"/>
        </w:rPr>
        <w:t xml:space="preserve"> </w:t>
      </w:r>
      <w:proofErr w:type="spellStart"/>
      <w:r w:rsidRPr="007757EB">
        <w:rPr>
          <w:sz w:val="20"/>
          <w:szCs w:val="20"/>
        </w:rPr>
        <w:t>власні</w:t>
      </w:r>
      <w:proofErr w:type="spellEnd"/>
      <w:r w:rsidRPr="007757EB">
        <w:rPr>
          <w:sz w:val="20"/>
          <w:szCs w:val="20"/>
        </w:rPr>
        <w:t xml:space="preserve"> </w:t>
      </w:r>
      <w:proofErr w:type="spellStart"/>
      <w:r w:rsidRPr="007757EB">
        <w:rPr>
          <w:sz w:val="20"/>
          <w:szCs w:val="20"/>
        </w:rPr>
        <w:t>глибокі</w:t>
      </w:r>
      <w:proofErr w:type="spellEnd"/>
      <w:r w:rsidRPr="007757EB">
        <w:rPr>
          <w:sz w:val="20"/>
          <w:szCs w:val="20"/>
        </w:rPr>
        <w:t xml:space="preserve"> </w:t>
      </w:r>
      <w:proofErr w:type="spellStart"/>
      <w:r w:rsidRPr="007757EB">
        <w:rPr>
          <w:sz w:val="20"/>
          <w:szCs w:val="20"/>
        </w:rPr>
        <w:t>знання</w:t>
      </w:r>
      <w:proofErr w:type="spellEnd"/>
      <w:r w:rsidRPr="007757EB">
        <w:rPr>
          <w:sz w:val="20"/>
          <w:szCs w:val="20"/>
        </w:rPr>
        <w:t xml:space="preserve"> </w:t>
      </w:r>
      <w:proofErr w:type="spellStart"/>
      <w:r w:rsidRPr="007757EB">
        <w:rPr>
          <w:sz w:val="20"/>
          <w:szCs w:val="20"/>
        </w:rPr>
        <w:t>мовних</w:t>
      </w:r>
      <w:proofErr w:type="spellEnd"/>
      <w:r w:rsidRPr="007757EB">
        <w:rPr>
          <w:sz w:val="20"/>
          <w:szCs w:val="20"/>
        </w:rPr>
        <w:t xml:space="preserve"> і </w:t>
      </w:r>
      <w:proofErr w:type="spellStart"/>
      <w:r w:rsidRPr="007757EB">
        <w:rPr>
          <w:sz w:val="20"/>
          <w:szCs w:val="20"/>
        </w:rPr>
        <w:t>культурних</w:t>
      </w:r>
      <w:proofErr w:type="spellEnd"/>
      <w:r w:rsidRPr="007757EB">
        <w:rPr>
          <w:sz w:val="20"/>
          <w:szCs w:val="20"/>
        </w:rPr>
        <w:t xml:space="preserve"> </w:t>
      </w:r>
      <w:proofErr w:type="spellStart"/>
      <w:r w:rsidRPr="007757EB">
        <w:rPr>
          <w:sz w:val="20"/>
          <w:szCs w:val="20"/>
        </w:rPr>
        <w:t>особливостей</w:t>
      </w:r>
      <w:proofErr w:type="spellEnd"/>
      <w:r w:rsidRPr="007757EB">
        <w:rPr>
          <w:sz w:val="20"/>
          <w:szCs w:val="20"/>
        </w:rPr>
        <w:t xml:space="preserve"> для </w:t>
      </w:r>
      <w:proofErr w:type="spellStart"/>
      <w:r w:rsidRPr="007757EB">
        <w:rPr>
          <w:sz w:val="20"/>
          <w:szCs w:val="20"/>
        </w:rPr>
        <w:t>адекватної</w:t>
      </w:r>
      <w:proofErr w:type="spellEnd"/>
      <w:r w:rsidRPr="007757EB">
        <w:rPr>
          <w:sz w:val="20"/>
          <w:szCs w:val="20"/>
        </w:rPr>
        <w:t xml:space="preserve"> </w:t>
      </w:r>
      <w:proofErr w:type="spellStart"/>
      <w:r w:rsidRPr="007757EB">
        <w:rPr>
          <w:sz w:val="20"/>
          <w:szCs w:val="20"/>
        </w:rPr>
        <w:t>адаптації</w:t>
      </w:r>
      <w:proofErr w:type="spellEnd"/>
      <w:r w:rsidRPr="007757EB">
        <w:rPr>
          <w:sz w:val="20"/>
          <w:szCs w:val="20"/>
        </w:rPr>
        <w:t xml:space="preserve"> </w:t>
      </w:r>
      <w:proofErr w:type="spellStart"/>
      <w:r w:rsidRPr="007757EB">
        <w:rPr>
          <w:sz w:val="20"/>
          <w:szCs w:val="20"/>
        </w:rPr>
        <w:t>вузькоспеціалізованої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в </w:t>
      </w:r>
      <w:proofErr w:type="spellStart"/>
      <w:r w:rsidRPr="007757EB">
        <w:rPr>
          <w:sz w:val="20"/>
          <w:szCs w:val="20"/>
        </w:rPr>
        <w:t>художньому</w:t>
      </w:r>
      <w:proofErr w:type="spellEnd"/>
      <w:r w:rsidRPr="007757EB">
        <w:rPr>
          <w:sz w:val="20"/>
          <w:szCs w:val="20"/>
        </w:rPr>
        <w:t xml:space="preserve"> </w:t>
      </w:r>
      <w:proofErr w:type="spellStart"/>
      <w:r w:rsidRPr="007757EB">
        <w:rPr>
          <w:sz w:val="20"/>
          <w:szCs w:val="20"/>
        </w:rPr>
        <w:t>тексті</w:t>
      </w:r>
      <w:proofErr w:type="spellEnd"/>
      <w:r w:rsidRPr="007757EB">
        <w:rPr>
          <w:sz w:val="20"/>
          <w:szCs w:val="20"/>
        </w:rPr>
        <w:t xml:space="preserve">. При </w:t>
      </w:r>
      <w:proofErr w:type="spellStart"/>
      <w:r w:rsidRPr="007757EB">
        <w:rPr>
          <w:sz w:val="20"/>
          <w:szCs w:val="20"/>
        </w:rPr>
        <w:t>цьому</w:t>
      </w:r>
      <w:proofErr w:type="spellEnd"/>
      <w:r w:rsidRPr="007757EB">
        <w:rPr>
          <w:sz w:val="20"/>
          <w:szCs w:val="20"/>
        </w:rPr>
        <w:t xml:space="preserve"> треба </w:t>
      </w:r>
      <w:proofErr w:type="spellStart"/>
      <w:r w:rsidRPr="007757EB">
        <w:rPr>
          <w:sz w:val="20"/>
          <w:szCs w:val="20"/>
        </w:rPr>
        <w:t>дотримуватись</w:t>
      </w:r>
      <w:proofErr w:type="spellEnd"/>
      <w:r w:rsidRPr="007757EB">
        <w:rPr>
          <w:sz w:val="20"/>
          <w:szCs w:val="20"/>
        </w:rPr>
        <w:t xml:space="preserve"> </w:t>
      </w:r>
      <w:proofErr w:type="spellStart"/>
      <w:r w:rsidRPr="007757EB">
        <w:rPr>
          <w:sz w:val="20"/>
          <w:szCs w:val="20"/>
        </w:rPr>
        <w:t>збереження</w:t>
      </w:r>
      <w:proofErr w:type="spellEnd"/>
      <w:r w:rsidRPr="007757EB">
        <w:rPr>
          <w:sz w:val="20"/>
          <w:szCs w:val="20"/>
        </w:rPr>
        <w:t xml:space="preserve"> </w:t>
      </w:r>
      <w:proofErr w:type="spellStart"/>
      <w:r w:rsidRPr="007757EB">
        <w:rPr>
          <w:sz w:val="20"/>
          <w:szCs w:val="20"/>
        </w:rPr>
        <w:t>загального</w:t>
      </w:r>
      <w:proofErr w:type="spellEnd"/>
      <w:r w:rsidRPr="007757EB">
        <w:rPr>
          <w:sz w:val="20"/>
          <w:szCs w:val="20"/>
        </w:rPr>
        <w:t xml:space="preserve"> стилю, </w:t>
      </w:r>
      <w:proofErr w:type="spellStart"/>
      <w:r w:rsidRPr="007757EB">
        <w:rPr>
          <w:sz w:val="20"/>
          <w:szCs w:val="20"/>
        </w:rPr>
        <w:t>емоційності</w:t>
      </w:r>
      <w:proofErr w:type="spellEnd"/>
      <w:r w:rsidRPr="007757EB">
        <w:rPr>
          <w:sz w:val="20"/>
          <w:szCs w:val="20"/>
        </w:rPr>
        <w:t xml:space="preserve"> та </w:t>
      </w:r>
      <w:proofErr w:type="spellStart"/>
      <w:r w:rsidRPr="007757EB">
        <w:rPr>
          <w:sz w:val="20"/>
          <w:szCs w:val="20"/>
        </w:rPr>
        <w:t>доступності</w:t>
      </w:r>
      <w:proofErr w:type="spellEnd"/>
      <w:r w:rsidRPr="007757EB">
        <w:rPr>
          <w:sz w:val="20"/>
          <w:szCs w:val="20"/>
        </w:rPr>
        <w:t xml:space="preserve"> для </w:t>
      </w:r>
      <w:proofErr w:type="spellStart"/>
      <w:r w:rsidRPr="007757EB">
        <w:rPr>
          <w:sz w:val="20"/>
          <w:szCs w:val="20"/>
        </w:rPr>
        <w:t>широкої</w:t>
      </w:r>
      <w:proofErr w:type="spellEnd"/>
      <w:r w:rsidRPr="007757EB">
        <w:rPr>
          <w:sz w:val="20"/>
          <w:szCs w:val="20"/>
        </w:rPr>
        <w:t xml:space="preserve"> </w:t>
      </w:r>
      <w:proofErr w:type="spellStart"/>
      <w:r w:rsidRPr="007757EB">
        <w:rPr>
          <w:sz w:val="20"/>
          <w:szCs w:val="20"/>
        </w:rPr>
        <w:t>аудиторії</w:t>
      </w:r>
      <w:proofErr w:type="spellEnd"/>
      <w:r w:rsidRPr="007757EB">
        <w:rPr>
          <w:sz w:val="20"/>
          <w:szCs w:val="20"/>
        </w:rPr>
        <w:t>.</w:t>
      </w:r>
    </w:p>
    <w:p w14:paraId="78004EA1" w14:textId="77777777" w:rsidR="00B917D0" w:rsidRPr="007757EB" w:rsidRDefault="00B917D0" w:rsidP="00FA6373">
      <w:pPr>
        <w:widowControl w:val="0"/>
        <w:spacing w:after="0"/>
        <w:ind w:firstLine="851"/>
        <w:rPr>
          <w:sz w:val="20"/>
          <w:szCs w:val="20"/>
        </w:rPr>
      </w:pPr>
      <w:proofErr w:type="spellStart"/>
      <w:r w:rsidRPr="007757EB">
        <w:rPr>
          <w:sz w:val="20"/>
          <w:szCs w:val="20"/>
        </w:rPr>
        <w:t>Слід</w:t>
      </w:r>
      <w:proofErr w:type="spellEnd"/>
      <w:r w:rsidRPr="007757EB">
        <w:rPr>
          <w:sz w:val="20"/>
          <w:szCs w:val="20"/>
        </w:rPr>
        <w:t xml:space="preserve"> </w:t>
      </w:r>
      <w:proofErr w:type="spellStart"/>
      <w:r w:rsidRPr="007757EB">
        <w:rPr>
          <w:sz w:val="20"/>
          <w:szCs w:val="20"/>
        </w:rPr>
        <w:t>зазначити</w:t>
      </w:r>
      <w:proofErr w:type="spellEnd"/>
      <w:r w:rsidRPr="007757EB">
        <w:rPr>
          <w:sz w:val="20"/>
          <w:szCs w:val="20"/>
        </w:rPr>
        <w:t xml:space="preserve">, що </w:t>
      </w:r>
      <w:proofErr w:type="spellStart"/>
      <w:r w:rsidRPr="007757EB">
        <w:rPr>
          <w:sz w:val="20"/>
          <w:szCs w:val="20"/>
        </w:rPr>
        <w:t>особливості</w:t>
      </w:r>
      <w:proofErr w:type="spellEnd"/>
      <w:r w:rsidRPr="007757EB">
        <w:rPr>
          <w:sz w:val="20"/>
          <w:szCs w:val="20"/>
        </w:rPr>
        <w:t xml:space="preserve"> перекладу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sz w:val="20"/>
          <w:szCs w:val="20"/>
        </w:rPr>
        <w:t>пов’язані</w:t>
      </w:r>
      <w:proofErr w:type="spellEnd"/>
      <w:r w:rsidRPr="007757EB">
        <w:rPr>
          <w:sz w:val="20"/>
          <w:szCs w:val="20"/>
        </w:rPr>
        <w:t xml:space="preserve"> з семантикою, </w:t>
      </w:r>
      <w:proofErr w:type="spellStart"/>
      <w:r w:rsidRPr="007757EB">
        <w:rPr>
          <w:sz w:val="20"/>
          <w:szCs w:val="20"/>
        </w:rPr>
        <w:t>граматикою</w:t>
      </w:r>
      <w:proofErr w:type="spellEnd"/>
      <w:r w:rsidRPr="007757EB">
        <w:rPr>
          <w:sz w:val="20"/>
          <w:szCs w:val="20"/>
        </w:rPr>
        <w:t xml:space="preserve"> чи лексикою, </w:t>
      </w:r>
      <w:proofErr w:type="spellStart"/>
      <w:r w:rsidRPr="007757EB">
        <w:rPr>
          <w:sz w:val="20"/>
          <w:szCs w:val="20"/>
        </w:rPr>
        <w:t>цікавили</w:t>
      </w:r>
      <w:proofErr w:type="spellEnd"/>
      <w:r w:rsidRPr="007757EB">
        <w:rPr>
          <w:sz w:val="20"/>
          <w:szCs w:val="20"/>
        </w:rPr>
        <w:t xml:space="preserve"> </w:t>
      </w:r>
      <w:proofErr w:type="spellStart"/>
      <w:r w:rsidRPr="007757EB">
        <w:rPr>
          <w:sz w:val="20"/>
          <w:szCs w:val="20"/>
        </w:rPr>
        <w:t>вчених</w:t>
      </w:r>
      <w:proofErr w:type="spellEnd"/>
      <w:r w:rsidRPr="007757EB">
        <w:rPr>
          <w:sz w:val="20"/>
          <w:szCs w:val="20"/>
        </w:rPr>
        <w:t xml:space="preserve"> </w:t>
      </w:r>
      <w:proofErr w:type="spellStart"/>
      <w:r w:rsidRPr="007757EB">
        <w:rPr>
          <w:sz w:val="20"/>
          <w:szCs w:val="20"/>
        </w:rPr>
        <w:t>доволі</w:t>
      </w:r>
      <w:proofErr w:type="spellEnd"/>
      <w:r w:rsidRPr="007757EB">
        <w:rPr>
          <w:sz w:val="20"/>
          <w:szCs w:val="20"/>
        </w:rPr>
        <w:t xml:space="preserve"> часто </w:t>
      </w:r>
      <w:r w:rsidRPr="007757EB">
        <w:rPr>
          <w:sz w:val="20"/>
          <w:szCs w:val="20"/>
        </w:rPr>
        <w:lastRenderedPageBreak/>
        <w:t xml:space="preserve">(Карабан, 2004; Кияк і </w:t>
      </w:r>
      <w:proofErr w:type="spellStart"/>
      <w:r w:rsidRPr="007757EB">
        <w:rPr>
          <w:color w:val="000000"/>
          <w:sz w:val="20"/>
          <w:szCs w:val="20"/>
        </w:rPr>
        <w:t>Каменська</w:t>
      </w:r>
      <w:proofErr w:type="spellEnd"/>
      <w:r w:rsidRPr="007757EB">
        <w:rPr>
          <w:sz w:val="20"/>
          <w:szCs w:val="20"/>
        </w:rPr>
        <w:t xml:space="preserve">, 2008; </w:t>
      </w:r>
      <w:proofErr w:type="spellStart"/>
      <w:r w:rsidRPr="007757EB">
        <w:rPr>
          <w:sz w:val="20"/>
          <w:szCs w:val="20"/>
        </w:rPr>
        <w:t>Коптілов</w:t>
      </w:r>
      <w:proofErr w:type="spellEnd"/>
      <w:r w:rsidRPr="007757EB">
        <w:rPr>
          <w:sz w:val="20"/>
          <w:szCs w:val="20"/>
        </w:rPr>
        <w:t xml:space="preserve">, 2003; </w:t>
      </w:r>
      <w:proofErr w:type="spellStart"/>
      <w:r w:rsidRPr="007757EB">
        <w:rPr>
          <w:sz w:val="20"/>
          <w:szCs w:val="20"/>
        </w:rPr>
        <w:t>Пілецька</w:t>
      </w:r>
      <w:proofErr w:type="spellEnd"/>
      <w:r w:rsidRPr="007757EB">
        <w:rPr>
          <w:sz w:val="20"/>
          <w:szCs w:val="20"/>
        </w:rPr>
        <w:t xml:space="preserve">, 2008; </w:t>
      </w:r>
      <w:proofErr w:type="spellStart"/>
      <w:r w:rsidRPr="007757EB">
        <w:rPr>
          <w:sz w:val="20"/>
          <w:szCs w:val="20"/>
        </w:rPr>
        <w:t>Рибалко</w:t>
      </w:r>
      <w:proofErr w:type="spellEnd"/>
      <w:r w:rsidRPr="007757EB">
        <w:rPr>
          <w:sz w:val="20"/>
          <w:szCs w:val="20"/>
        </w:rPr>
        <w:t xml:space="preserve"> і Ткач, 2013; </w:t>
      </w:r>
      <w:proofErr w:type="spellStart"/>
      <w:r w:rsidRPr="007757EB">
        <w:rPr>
          <w:sz w:val="20"/>
          <w:szCs w:val="20"/>
        </w:rPr>
        <w:t>Селіванова</w:t>
      </w:r>
      <w:proofErr w:type="spellEnd"/>
      <w:r w:rsidRPr="007757EB">
        <w:rPr>
          <w:sz w:val="20"/>
          <w:szCs w:val="20"/>
        </w:rPr>
        <w:t xml:space="preserve">, 2008; </w:t>
      </w:r>
      <w:proofErr w:type="spellStart"/>
      <w:r w:rsidRPr="007757EB">
        <w:rPr>
          <w:sz w:val="20"/>
          <w:szCs w:val="20"/>
        </w:rPr>
        <w:t>Скороходько</w:t>
      </w:r>
      <w:proofErr w:type="spellEnd"/>
      <w:r w:rsidRPr="007757EB">
        <w:rPr>
          <w:sz w:val="20"/>
          <w:szCs w:val="20"/>
        </w:rPr>
        <w:t xml:space="preserve">, 2015; Шумило, 2018; </w:t>
      </w:r>
      <w:proofErr w:type="spellStart"/>
      <w:r w:rsidRPr="007757EB">
        <w:rPr>
          <w:sz w:val="20"/>
          <w:szCs w:val="20"/>
          <w:lang w:val="en-US"/>
        </w:rPr>
        <w:t>Kobyakova</w:t>
      </w:r>
      <w:proofErr w:type="spellEnd"/>
      <w:r w:rsidRPr="007757EB">
        <w:rPr>
          <w:sz w:val="20"/>
          <w:szCs w:val="20"/>
        </w:rPr>
        <w:t xml:space="preserve"> &amp; </w:t>
      </w:r>
      <w:proofErr w:type="spellStart"/>
      <w:r w:rsidRPr="007757EB">
        <w:rPr>
          <w:sz w:val="20"/>
          <w:szCs w:val="20"/>
          <w:lang w:val="en-US"/>
        </w:rPr>
        <w:t>Shvachko</w:t>
      </w:r>
      <w:proofErr w:type="spellEnd"/>
      <w:r w:rsidRPr="007757EB">
        <w:rPr>
          <w:sz w:val="20"/>
          <w:szCs w:val="20"/>
        </w:rPr>
        <w:t xml:space="preserve">, 2016; </w:t>
      </w:r>
      <w:proofErr w:type="spellStart"/>
      <w:r w:rsidRPr="007757EB">
        <w:rPr>
          <w:sz w:val="20"/>
          <w:szCs w:val="20"/>
          <w:lang w:val="en-US"/>
        </w:rPr>
        <w:t>Podolkova</w:t>
      </w:r>
      <w:proofErr w:type="spellEnd"/>
      <w:r w:rsidRPr="007757EB">
        <w:rPr>
          <w:sz w:val="20"/>
          <w:szCs w:val="20"/>
        </w:rPr>
        <w:t xml:space="preserve">, 2018). Вони </w:t>
      </w:r>
      <w:proofErr w:type="spellStart"/>
      <w:r w:rsidRPr="007757EB">
        <w:rPr>
          <w:sz w:val="20"/>
          <w:szCs w:val="20"/>
        </w:rPr>
        <w:t>досліджували</w:t>
      </w:r>
      <w:proofErr w:type="spellEnd"/>
      <w:r w:rsidRPr="007757EB">
        <w:rPr>
          <w:sz w:val="20"/>
          <w:szCs w:val="20"/>
        </w:rPr>
        <w:t xml:space="preserve"> </w:t>
      </w:r>
      <w:proofErr w:type="spellStart"/>
      <w:r w:rsidRPr="007757EB">
        <w:rPr>
          <w:sz w:val="20"/>
          <w:szCs w:val="20"/>
        </w:rPr>
        <w:t>стилістику</w:t>
      </w:r>
      <w:proofErr w:type="spellEnd"/>
      <w:r w:rsidRPr="007757EB">
        <w:rPr>
          <w:sz w:val="20"/>
          <w:szCs w:val="20"/>
        </w:rPr>
        <w:t xml:space="preserve"> </w:t>
      </w:r>
      <w:proofErr w:type="spellStart"/>
      <w:r w:rsidRPr="007757EB">
        <w:rPr>
          <w:sz w:val="20"/>
          <w:szCs w:val="20"/>
        </w:rPr>
        <w:t>такої</w:t>
      </w:r>
      <w:proofErr w:type="spellEnd"/>
      <w:r w:rsidRPr="007757EB">
        <w:rPr>
          <w:sz w:val="20"/>
          <w:szCs w:val="20"/>
        </w:rPr>
        <w:t xml:space="preserve"> лексики, </w:t>
      </w:r>
      <w:proofErr w:type="spellStart"/>
      <w:r w:rsidRPr="007757EB">
        <w:rPr>
          <w:sz w:val="20"/>
          <w:szCs w:val="20"/>
        </w:rPr>
        <w:t>методи</w:t>
      </w:r>
      <w:proofErr w:type="spellEnd"/>
      <w:r w:rsidRPr="007757EB">
        <w:rPr>
          <w:sz w:val="20"/>
          <w:szCs w:val="20"/>
        </w:rPr>
        <w:t xml:space="preserve"> перекладу, а також </w:t>
      </w:r>
      <w:proofErr w:type="spellStart"/>
      <w:r w:rsidRPr="007757EB">
        <w:rPr>
          <w:sz w:val="20"/>
          <w:szCs w:val="20"/>
        </w:rPr>
        <w:t>типологію</w:t>
      </w:r>
      <w:proofErr w:type="spellEnd"/>
      <w:r w:rsidRPr="007757EB">
        <w:rPr>
          <w:sz w:val="20"/>
          <w:szCs w:val="20"/>
        </w:rPr>
        <w:t xml:space="preserve">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на </w:t>
      </w:r>
      <w:proofErr w:type="spellStart"/>
      <w:r w:rsidRPr="007757EB">
        <w:rPr>
          <w:sz w:val="20"/>
          <w:szCs w:val="20"/>
        </w:rPr>
        <w:t>основі</w:t>
      </w:r>
      <w:proofErr w:type="spellEnd"/>
      <w:r w:rsidRPr="007757EB">
        <w:rPr>
          <w:sz w:val="20"/>
          <w:szCs w:val="20"/>
        </w:rPr>
        <w:t xml:space="preserve"> </w:t>
      </w:r>
      <w:proofErr w:type="spellStart"/>
      <w:r w:rsidRPr="007757EB">
        <w:rPr>
          <w:sz w:val="20"/>
          <w:szCs w:val="20"/>
        </w:rPr>
        <w:t>наукових</w:t>
      </w:r>
      <w:proofErr w:type="spellEnd"/>
      <w:r w:rsidRPr="007757EB">
        <w:rPr>
          <w:sz w:val="20"/>
          <w:szCs w:val="20"/>
        </w:rPr>
        <w:t xml:space="preserve"> та </w:t>
      </w:r>
      <w:proofErr w:type="spellStart"/>
      <w:r w:rsidRPr="007757EB">
        <w:rPr>
          <w:sz w:val="20"/>
          <w:szCs w:val="20"/>
        </w:rPr>
        <w:t>художніх</w:t>
      </w:r>
      <w:proofErr w:type="spellEnd"/>
      <w:r w:rsidRPr="007757EB">
        <w:rPr>
          <w:sz w:val="20"/>
          <w:szCs w:val="20"/>
        </w:rPr>
        <w:t xml:space="preserve"> </w:t>
      </w:r>
      <w:proofErr w:type="spellStart"/>
      <w:r w:rsidRPr="007757EB">
        <w:rPr>
          <w:sz w:val="20"/>
          <w:szCs w:val="20"/>
        </w:rPr>
        <w:t>матеріалів</w:t>
      </w:r>
      <w:proofErr w:type="spellEnd"/>
      <w:r w:rsidRPr="007757EB">
        <w:rPr>
          <w:sz w:val="20"/>
          <w:szCs w:val="20"/>
        </w:rPr>
        <w:t>.</w:t>
      </w:r>
    </w:p>
    <w:p w14:paraId="3ED57D0F" w14:textId="77777777" w:rsidR="00B917D0" w:rsidRPr="007757EB" w:rsidRDefault="00B917D0" w:rsidP="00FA6373">
      <w:pPr>
        <w:widowControl w:val="0"/>
        <w:spacing w:after="0"/>
        <w:ind w:firstLine="851"/>
        <w:rPr>
          <w:sz w:val="20"/>
          <w:szCs w:val="20"/>
        </w:rPr>
      </w:pPr>
      <w:proofErr w:type="spellStart"/>
      <w:r w:rsidRPr="007757EB">
        <w:rPr>
          <w:sz w:val="20"/>
          <w:szCs w:val="20"/>
        </w:rPr>
        <w:t>Актуальність</w:t>
      </w:r>
      <w:proofErr w:type="spellEnd"/>
      <w:r w:rsidRPr="007757EB">
        <w:rPr>
          <w:sz w:val="20"/>
          <w:szCs w:val="20"/>
        </w:rPr>
        <w:t xml:space="preserve"> теми зумовлена потребою </w:t>
      </w:r>
      <w:proofErr w:type="spellStart"/>
      <w:r w:rsidRPr="007757EB">
        <w:rPr>
          <w:sz w:val="20"/>
          <w:szCs w:val="20"/>
        </w:rPr>
        <w:t>більш</w:t>
      </w:r>
      <w:proofErr w:type="spellEnd"/>
      <w:r w:rsidRPr="007757EB">
        <w:rPr>
          <w:sz w:val="20"/>
          <w:szCs w:val="20"/>
        </w:rPr>
        <w:t xml:space="preserve"> широкого </w:t>
      </w:r>
      <w:proofErr w:type="spellStart"/>
      <w:r w:rsidRPr="007757EB">
        <w:rPr>
          <w:sz w:val="20"/>
          <w:szCs w:val="20"/>
        </w:rPr>
        <w:t>дослідження</w:t>
      </w:r>
      <w:proofErr w:type="spellEnd"/>
      <w:r w:rsidRPr="007757EB">
        <w:rPr>
          <w:sz w:val="20"/>
          <w:szCs w:val="20"/>
        </w:rPr>
        <w:t xml:space="preserve"> </w:t>
      </w:r>
      <w:proofErr w:type="spellStart"/>
      <w:r w:rsidRPr="007757EB">
        <w:rPr>
          <w:sz w:val="20"/>
          <w:szCs w:val="20"/>
        </w:rPr>
        <w:t>проблеми</w:t>
      </w:r>
      <w:proofErr w:type="spellEnd"/>
      <w:r w:rsidRPr="007757EB">
        <w:rPr>
          <w:sz w:val="20"/>
          <w:szCs w:val="20"/>
        </w:rPr>
        <w:t xml:space="preserve"> перекладу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та її </w:t>
      </w:r>
      <w:proofErr w:type="spellStart"/>
      <w:r w:rsidRPr="007757EB">
        <w:rPr>
          <w:sz w:val="20"/>
          <w:szCs w:val="20"/>
        </w:rPr>
        <w:t>адаптації</w:t>
      </w:r>
      <w:proofErr w:type="spellEnd"/>
      <w:r w:rsidRPr="007757EB">
        <w:rPr>
          <w:sz w:val="20"/>
          <w:szCs w:val="20"/>
        </w:rPr>
        <w:t xml:space="preserve"> в </w:t>
      </w:r>
      <w:proofErr w:type="spellStart"/>
      <w:r w:rsidRPr="007757EB">
        <w:rPr>
          <w:sz w:val="20"/>
          <w:szCs w:val="20"/>
        </w:rPr>
        <w:t>художній</w:t>
      </w:r>
      <w:proofErr w:type="spellEnd"/>
      <w:r w:rsidRPr="007757EB">
        <w:rPr>
          <w:sz w:val="20"/>
          <w:szCs w:val="20"/>
        </w:rPr>
        <w:t xml:space="preserve"> </w:t>
      </w:r>
      <w:proofErr w:type="spellStart"/>
      <w:r w:rsidRPr="007757EB">
        <w:rPr>
          <w:sz w:val="20"/>
          <w:szCs w:val="20"/>
        </w:rPr>
        <w:t>літературі</w:t>
      </w:r>
      <w:proofErr w:type="spellEnd"/>
      <w:r w:rsidRPr="007757EB">
        <w:rPr>
          <w:sz w:val="20"/>
          <w:szCs w:val="20"/>
        </w:rPr>
        <w:t>.</w:t>
      </w:r>
    </w:p>
    <w:p w14:paraId="1F2B8AFB" w14:textId="77777777" w:rsidR="00B917D0" w:rsidRPr="007757EB" w:rsidRDefault="00B917D0" w:rsidP="00FA6373">
      <w:pPr>
        <w:widowControl w:val="0"/>
        <w:spacing w:after="0"/>
        <w:ind w:firstLine="851"/>
        <w:rPr>
          <w:sz w:val="20"/>
          <w:szCs w:val="20"/>
        </w:rPr>
      </w:pPr>
      <w:proofErr w:type="spellStart"/>
      <w:r w:rsidRPr="007757EB">
        <w:rPr>
          <w:sz w:val="20"/>
          <w:szCs w:val="20"/>
        </w:rPr>
        <w:t>Об’єктом</w:t>
      </w:r>
      <w:proofErr w:type="spellEnd"/>
      <w:r w:rsidRPr="007757EB">
        <w:rPr>
          <w:sz w:val="20"/>
          <w:szCs w:val="20"/>
        </w:rPr>
        <w:t xml:space="preserve"> </w:t>
      </w:r>
      <w:proofErr w:type="spellStart"/>
      <w:r w:rsidRPr="007757EB">
        <w:rPr>
          <w:sz w:val="20"/>
          <w:szCs w:val="20"/>
        </w:rPr>
        <w:t>дослідження</w:t>
      </w:r>
      <w:proofErr w:type="spellEnd"/>
      <w:r w:rsidRPr="007757EB">
        <w:rPr>
          <w:sz w:val="20"/>
          <w:szCs w:val="20"/>
        </w:rPr>
        <w:t xml:space="preserve"> є </w:t>
      </w:r>
      <w:proofErr w:type="spellStart"/>
      <w:r w:rsidRPr="007757EB">
        <w:rPr>
          <w:sz w:val="20"/>
          <w:szCs w:val="20"/>
        </w:rPr>
        <w:t>науково-технічні</w:t>
      </w:r>
      <w:proofErr w:type="spellEnd"/>
      <w:r w:rsidRPr="007757EB">
        <w:rPr>
          <w:sz w:val="20"/>
          <w:szCs w:val="20"/>
        </w:rPr>
        <w:t xml:space="preserve"> </w:t>
      </w:r>
      <w:proofErr w:type="spellStart"/>
      <w:r w:rsidRPr="007757EB">
        <w:rPr>
          <w:sz w:val="20"/>
          <w:szCs w:val="20"/>
        </w:rPr>
        <w:t>терміни</w:t>
      </w:r>
      <w:proofErr w:type="spellEnd"/>
      <w:r w:rsidRPr="007757EB">
        <w:rPr>
          <w:sz w:val="20"/>
          <w:szCs w:val="20"/>
        </w:rPr>
        <w:t xml:space="preserve">. Предмет </w:t>
      </w:r>
      <w:proofErr w:type="spellStart"/>
      <w:r w:rsidRPr="007757EB">
        <w:rPr>
          <w:sz w:val="20"/>
          <w:szCs w:val="20"/>
        </w:rPr>
        <w:t>дослідження</w:t>
      </w:r>
      <w:proofErr w:type="spellEnd"/>
      <w:r w:rsidRPr="007757EB">
        <w:rPr>
          <w:sz w:val="20"/>
          <w:szCs w:val="20"/>
        </w:rPr>
        <w:t xml:space="preserve"> –</w:t>
      </w:r>
      <w:proofErr w:type="spellStart"/>
      <w:r w:rsidRPr="007757EB">
        <w:rPr>
          <w:sz w:val="20"/>
          <w:szCs w:val="20"/>
        </w:rPr>
        <w:t>розкриття</w:t>
      </w:r>
      <w:proofErr w:type="spellEnd"/>
      <w:r w:rsidRPr="007757EB">
        <w:rPr>
          <w:sz w:val="20"/>
          <w:szCs w:val="20"/>
        </w:rPr>
        <w:t xml:space="preserve"> </w:t>
      </w:r>
      <w:proofErr w:type="spellStart"/>
      <w:r w:rsidRPr="007757EB">
        <w:rPr>
          <w:sz w:val="20"/>
          <w:szCs w:val="20"/>
        </w:rPr>
        <w:t>особливостей</w:t>
      </w:r>
      <w:proofErr w:type="spellEnd"/>
      <w:r w:rsidRPr="007757EB">
        <w:rPr>
          <w:sz w:val="20"/>
          <w:szCs w:val="20"/>
        </w:rPr>
        <w:t xml:space="preserve"> перекладу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у </w:t>
      </w:r>
      <w:proofErr w:type="spellStart"/>
      <w:r w:rsidRPr="007757EB">
        <w:rPr>
          <w:sz w:val="20"/>
          <w:szCs w:val="20"/>
        </w:rPr>
        <w:t>художній</w:t>
      </w:r>
      <w:proofErr w:type="spellEnd"/>
      <w:r w:rsidRPr="007757EB">
        <w:rPr>
          <w:sz w:val="20"/>
          <w:szCs w:val="20"/>
        </w:rPr>
        <w:t xml:space="preserve"> </w:t>
      </w:r>
      <w:proofErr w:type="spellStart"/>
      <w:r w:rsidRPr="007757EB">
        <w:rPr>
          <w:sz w:val="20"/>
          <w:szCs w:val="20"/>
        </w:rPr>
        <w:t>літературі</w:t>
      </w:r>
      <w:proofErr w:type="spellEnd"/>
      <w:r w:rsidRPr="007757EB">
        <w:rPr>
          <w:sz w:val="20"/>
          <w:szCs w:val="20"/>
        </w:rPr>
        <w:t>.</w:t>
      </w:r>
    </w:p>
    <w:p w14:paraId="647F938D" w14:textId="77777777" w:rsidR="00B917D0" w:rsidRPr="007757EB" w:rsidRDefault="00B917D0" w:rsidP="00FA6373">
      <w:pPr>
        <w:widowControl w:val="0"/>
        <w:spacing w:after="0"/>
        <w:ind w:firstLine="851"/>
        <w:rPr>
          <w:sz w:val="20"/>
          <w:szCs w:val="20"/>
        </w:rPr>
      </w:pPr>
      <w:r w:rsidRPr="007757EB">
        <w:rPr>
          <w:sz w:val="20"/>
          <w:szCs w:val="20"/>
        </w:rPr>
        <w:t xml:space="preserve">Мета </w:t>
      </w:r>
      <w:proofErr w:type="spellStart"/>
      <w:r w:rsidRPr="007757EB">
        <w:rPr>
          <w:sz w:val="20"/>
          <w:szCs w:val="20"/>
        </w:rPr>
        <w:t>дослідження</w:t>
      </w:r>
      <w:proofErr w:type="spellEnd"/>
      <w:r w:rsidRPr="007757EB">
        <w:rPr>
          <w:sz w:val="20"/>
          <w:szCs w:val="20"/>
        </w:rPr>
        <w:t xml:space="preserve"> </w:t>
      </w:r>
      <w:proofErr w:type="spellStart"/>
      <w:r w:rsidRPr="007757EB">
        <w:rPr>
          <w:sz w:val="20"/>
          <w:szCs w:val="20"/>
        </w:rPr>
        <w:t>полягає</w:t>
      </w:r>
      <w:proofErr w:type="spellEnd"/>
      <w:r w:rsidRPr="007757EB">
        <w:rPr>
          <w:sz w:val="20"/>
          <w:szCs w:val="20"/>
        </w:rPr>
        <w:t xml:space="preserve"> у </w:t>
      </w:r>
      <w:proofErr w:type="spellStart"/>
      <w:r w:rsidRPr="007757EB">
        <w:rPr>
          <w:sz w:val="20"/>
          <w:szCs w:val="20"/>
        </w:rPr>
        <w:t>з’ясуванні</w:t>
      </w:r>
      <w:proofErr w:type="spellEnd"/>
      <w:r w:rsidRPr="007757EB">
        <w:rPr>
          <w:sz w:val="20"/>
          <w:szCs w:val="20"/>
        </w:rPr>
        <w:t xml:space="preserve"> </w:t>
      </w:r>
      <w:proofErr w:type="spellStart"/>
      <w:r w:rsidRPr="007757EB">
        <w:rPr>
          <w:sz w:val="20"/>
          <w:szCs w:val="20"/>
        </w:rPr>
        <w:t>основних</w:t>
      </w:r>
      <w:proofErr w:type="spellEnd"/>
      <w:r w:rsidRPr="007757EB">
        <w:rPr>
          <w:sz w:val="20"/>
          <w:szCs w:val="20"/>
        </w:rPr>
        <w:t xml:space="preserve"> </w:t>
      </w:r>
      <w:proofErr w:type="spellStart"/>
      <w:r w:rsidRPr="007757EB">
        <w:rPr>
          <w:sz w:val="20"/>
          <w:szCs w:val="20"/>
        </w:rPr>
        <w:t>особливостей</w:t>
      </w:r>
      <w:proofErr w:type="spellEnd"/>
      <w:r w:rsidRPr="007757EB">
        <w:rPr>
          <w:sz w:val="20"/>
          <w:szCs w:val="20"/>
        </w:rPr>
        <w:t xml:space="preserve"> перекладу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у </w:t>
      </w:r>
      <w:proofErr w:type="spellStart"/>
      <w:r w:rsidRPr="007757EB">
        <w:rPr>
          <w:sz w:val="20"/>
          <w:szCs w:val="20"/>
        </w:rPr>
        <w:t>художній</w:t>
      </w:r>
      <w:proofErr w:type="spellEnd"/>
      <w:r w:rsidRPr="007757EB">
        <w:rPr>
          <w:sz w:val="20"/>
          <w:szCs w:val="20"/>
        </w:rPr>
        <w:t xml:space="preserve"> </w:t>
      </w:r>
      <w:proofErr w:type="spellStart"/>
      <w:r w:rsidRPr="007757EB">
        <w:rPr>
          <w:sz w:val="20"/>
          <w:szCs w:val="20"/>
        </w:rPr>
        <w:t>літературі</w:t>
      </w:r>
      <w:proofErr w:type="spellEnd"/>
      <w:r w:rsidRPr="007757EB">
        <w:rPr>
          <w:sz w:val="20"/>
          <w:szCs w:val="20"/>
        </w:rPr>
        <w:t>.</w:t>
      </w:r>
    </w:p>
    <w:p w14:paraId="0D4C764C" w14:textId="77777777" w:rsidR="00B917D0" w:rsidRPr="007757EB" w:rsidRDefault="00B917D0" w:rsidP="00FA6373">
      <w:pPr>
        <w:widowControl w:val="0"/>
        <w:spacing w:after="0"/>
        <w:ind w:firstLine="851"/>
        <w:rPr>
          <w:sz w:val="20"/>
          <w:szCs w:val="20"/>
        </w:rPr>
      </w:pPr>
      <w:proofErr w:type="spellStart"/>
      <w:r w:rsidRPr="007757EB">
        <w:rPr>
          <w:b/>
          <w:bCs/>
          <w:sz w:val="20"/>
          <w:szCs w:val="20"/>
        </w:rPr>
        <w:t>Дослідницьким</w:t>
      </w:r>
      <w:proofErr w:type="spellEnd"/>
      <w:r w:rsidRPr="007757EB">
        <w:rPr>
          <w:b/>
          <w:bCs/>
          <w:sz w:val="20"/>
          <w:szCs w:val="20"/>
        </w:rPr>
        <w:t xml:space="preserve"> </w:t>
      </w:r>
      <w:proofErr w:type="spellStart"/>
      <w:r w:rsidRPr="007757EB">
        <w:rPr>
          <w:b/>
          <w:bCs/>
          <w:sz w:val="20"/>
          <w:szCs w:val="20"/>
        </w:rPr>
        <w:t>матеріалом</w:t>
      </w:r>
      <w:proofErr w:type="spellEnd"/>
      <w:r w:rsidRPr="007757EB">
        <w:rPr>
          <w:sz w:val="20"/>
          <w:szCs w:val="20"/>
        </w:rPr>
        <w:t xml:space="preserve"> </w:t>
      </w:r>
      <w:proofErr w:type="spellStart"/>
      <w:r w:rsidRPr="007757EB">
        <w:rPr>
          <w:sz w:val="20"/>
          <w:szCs w:val="20"/>
        </w:rPr>
        <w:t>слугує</w:t>
      </w:r>
      <w:proofErr w:type="spellEnd"/>
      <w:r w:rsidRPr="007757EB">
        <w:rPr>
          <w:sz w:val="20"/>
          <w:szCs w:val="20"/>
        </w:rPr>
        <w:t xml:space="preserve"> </w:t>
      </w:r>
      <w:proofErr w:type="spellStart"/>
      <w:r w:rsidRPr="007757EB">
        <w:rPr>
          <w:sz w:val="20"/>
          <w:szCs w:val="20"/>
        </w:rPr>
        <w:t>літературний</w:t>
      </w:r>
      <w:proofErr w:type="spellEnd"/>
      <w:r w:rsidRPr="007757EB">
        <w:rPr>
          <w:sz w:val="20"/>
          <w:szCs w:val="20"/>
        </w:rPr>
        <w:t xml:space="preserve"> </w:t>
      </w:r>
      <w:proofErr w:type="spellStart"/>
      <w:r w:rsidRPr="007757EB">
        <w:rPr>
          <w:sz w:val="20"/>
          <w:szCs w:val="20"/>
        </w:rPr>
        <w:t>твір</w:t>
      </w:r>
      <w:proofErr w:type="spellEnd"/>
      <w:r w:rsidRPr="007757EB">
        <w:rPr>
          <w:sz w:val="20"/>
          <w:szCs w:val="20"/>
        </w:rPr>
        <w:t xml:space="preserve"> </w:t>
      </w:r>
      <w:proofErr w:type="spellStart"/>
      <w:r w:rsidRPr="007757EB">
        <w:rPr>
          <w:sz w:val="20"/>
          <w:szCs w:val="20"/>
        </w:rPr>
        <w:t>Енді</w:t>
      </w:r>
      <w:proofErr w:type="spellEnd"/>
      <w:r w:rsidRPr="007757EB">
        <w:rPr>
          <w:sz w:val="20"/>
          <w:szCs w:val="20"/>
        </w:rPr>
        <w:t xml:space="preserve"> </w:t>
      </w:r>
      <w:proofErr w:type="spellStart"/>
      <w:r w:rsidRPr="007757EB">
        <w:rPr>
          <w:sz w:val="20"/>
          <w:szCs w:val="20"/>
        </w:rPr>
        <w:t>Вейера</w:t>
      </w:r>
      <w:proofErr w:type="spellEnd"/>
      <w:r w:rsidRPr="007757EB">
        <w:rPr>
          <w:sz w:val="20"/>
          <w:szCs w:val="20"/>
        </w:rPr>
        <w:t xml:space="preserve"> «</w:t>
      </w:r>
      <w:proofErr w:type="spellStart"/>
      <w:r w:rsidRPr="007757EB">
        <w:rPr>
          <w:sz w:val="20"/>
          <w:szCs w:val="20"/>
        </w:rPr>
        <w:t>Марсіянин</w:t>
      </w:r>
      <w:proofErr w:type="spellEnd"/>
      <w:r w:rsidRPr="007757EB">
        <w:rPr>
          <w:sz w:val="20"/>
          <w:szCs w:val="20"/>
        </w:rPr>
        <w:t>» (</w:t>
      </w:r>
      <w:proofErr w:type="spellStart"/>
      <w:r w:rsidRPr="007757EB">
        <w:rPr>
          <w:sz w:val="20"/>
          <w:szCs w:val="20"/>
        </w:rPr>
        <w:t>Weir</w:t>
      </w:r>
      <w:proofErr w:type="spellEnd"/>
      <w:r w:rsidRPr="007757EB">
        <w:rPr>
          <w:color w:val="000000" w:themeColor="text1"/>
          <w:sz w:val="20"/>
          <w:szCs w:val="20"/>
        </w:rPr>
        <w:t>, 2015</w:t>
      </w:r>
      <w:r w:rsidRPr="007757EB">
        <w:rPr>
          <w:sz w:val="20"/>
          <w:szCs w:val="20"/>
        </w:rPr>
        <w:t xml:space="preserve">), а також його </w:t>
      </w:r>
      <w:proofErr w:type="spellStart"/>
      <w:r w:rsidRPr="007757EB">
        <w:rPr>
          <w:sz w:val="20"/>
          <w:szCs w:val="20"/>
        </w:rPr>
        <w:t>переклади</w:t>
      </w:r>
      <w:proofErr w:type="spellEnd"/>
      <w:r w:rsidRPr="007757EB">
        <w:rPr>
          <w:sz w:val="20"/>
          <w:szCs w:val="20"/>
        </w:rPr>
        <w:t xml:space="preserve"> </w:t>
      </w:r>
      <w:proofErr w:type="spellStart"/>
      <w:r w:rsidRPr="007757EB">
        <w:rPr>
          <w:sz w:val="20"/>
          <w:szCs w:val="20"/>
        </w:rPr>
        <w:t>українською</w:t>
      </w:r>
      <w:proofErr w:type="spellEnd"/>
      <w:r w:rsidRPr="007757EB">
        <w:rPr>
          <w:sz w:val="20"/>
          <w:szCs w:val="20"/>
        </w:rPr>
        <w:t xml:space="preserve"> мовою </w:t>
      </w:r>
      <w:proofErr w:type="spellStart"/>
      <w:r w:rsidRPr="007757EB">
        <w:rPr>
          <w:sz w:val="20"/>
          <w:szCs w:val="20"/>
        </w:rPr>
        <w:t>від</w:t>
      </w:r>
      <w:proofErr w:type="spellEnd"/>
      <w:r w:rsidRPr="007757EB">
        <w:rPr>
          <w:sz w:val="20"/>
          <w:szCs w:val="20"/>
        </w:rPr>
        <w:t xml:space="preserve"> </w:t>
      </w:r>
      <w:proofErr w:type="spellStart"/>
      <w:r w:rsidRPr="007757EB">
        <w:rPr>
          <w:sz w:val="20"/>
          <w:szCs w:val="20"/>
        </w:rPr>
        <w:t>фахівців</w:t>
      </w:r>
      <w:proofErr w:type="spellEnd"/>
      <w:r w:rsidRPr="007757EB">
        <w:rPr>
          <w:sz w:val="20"/>
          <w:szCs w:val="20"/>
        </w:rPr>
        <w:t xml:space="preserve"> (Мюнхен, 2015; Назаренко, 2017) та </w:t>
      </w:r>
      <w:proofErr w:type="spellStart"/>
      <w:r w:rsidRPr="007757EB">
        <w:rPr>
          <w:sz w:val="20"/>
          <w:szCs w:val="20"/>
        </w:rPr>
        <w:t>власне</w:t>
      </w:r>
      <w:proofErr w:type="spellEnd"/>
      <w:r w:rsidRPr="007757EB">
        <w:rPr>
          <w:sz w:val="20"/>
          <w:szCs w:val="20"/>
        </w:rPr>
        <w:t xml:space="preserve"> </w:t>
      </w:r>
      <w:proofErr w:type="spellStart"/>
      <w:r w:rsidRPr="007757EB">
        <w:rPr>
          <w:sz w:val="20"/>
          <w:szCs w:val="20"/>
        </w:rPr>
        <w:t>авторів</w:t>
      </w:r>
      <w:proofErr w:type="spellEnd"/>
      <w:r w:rsidRPr="007757EB">
        <w:rPr>
          <w:sz w:val="20"/>
          <w:szCs w:val="20"/>
        </w:rPr>
        <w:t xml:space="preserve"> </w:t>
      </w:r>
      <w:proofErr w:type="spellStart"/>
      <w:r w:rsidRPr="007757EB">
        <w:rPr>
          <w:sz w:val="20"/>
          <w:szCs w:val="20"/>
        </w:rPr>
        <w:t>дослідження</w:t>
      </w:r>
      <w:proofErr w:type="spellEnd"/>
      <w:r w:rsidRPr="007757EB">
        <w:rPr>
          <w:sz w:val="20"/>
          <w:szCs w:val="20"/>
        </w:rPr>
        <w:t>.</w:t>
      </w:r>
    </w:p>
    <w:p w14:paraId="4962EE91" w14:textId="77777777" w:rsidR="00B917D0" w:rsidRPr="007757EB" w:rsidRDefault="00B917D0" w:rsidP="00FA6373">
      <w:pPr>
        <w:widowControl w:val="0"/>
        <w:spacing w:after="0"/>
        <w:ind w:firstLine="851"/>
        <w:rPr>
          <w:sz w:val="20"/>
          <w:szCs w:val="20"/>
        </w:rPr>
      </w:pPr>
      <w:proofErr w:type="spellStart"/>
      <w:r w:rsidRPr="007757EB">
        <w:rPr>
          <w:sz w:val="20"/>
          <w:szCs w:val="20"/>
        </w:rPr>
        <w:t>Матеріал</w:t>
      </w:r>
      <w:proofErr w:type="spellEnd"/>
      <w:r w:rsidRPr="007757EB">
        <w:rPr>
          <w:sz w:val="20"/>
          <w:szCs w:val="20"/>
        </w:rPr>
        <w:t xml:space="preserve"> </w:t>
      </w:r>
      <w:proofErr w:type="spellStart"/>
      <w:r w:rsidRPr="007757EB">
        <w:rPr>
          <w:sz w:val="20"/>
          <w:szCs w:val="20"/>
        </w:rPr>
        <w:t>опрацьовується</w:t>
      </w:r>
      <w:proofErr w:type="spellEnd"/>
      <w:r w:rsidRPr="007757EB">
        <w:rPr>
          <w:sz w:val="20"/>
          <w:szCs w:val="20"/>
        </w:rPr>
        <w:t xml:space="preserve"> </w:t>
      </w:r>
      <w:r w:rsidRPr="007757EB">
        <w:rPr>
          <w:b/>
          <w:bCs/>
          <w:sz w:val="20"/>
          <w:szCs w:val="20"/>
        </w:rPr>
        <w:t xml:space="preserve">методом компаративного </w:t>
      </w:r>
      <w:proofErr w:type="spellStart"/>
      <w:r w:rsidRPr="007757EB">
        <w:rPr>
          <w:b/>
          <w:bCs/>
          <w:sz w:val="20"/>
          <w:szCs w:val="20"/>
        </w:rPr>
        <w:t>аналізу</w:t>
      </w:r>
      <w:proofErr w:type="spellEnd"/>
      <w:r w:rsidRPr="007757EB">
        <w:rPr>
          <w:sz w:val="20"/>
          <w:szCs w:val="20"/>
        </w:rPr>
        <w:t xml:space="preserve">. </w:t>
      </w:r>
      <w:proofErr w:type="spellStart"/>
      <w:r w:rsidRPr="007757EB">
        <w:rPr>
          <w:sz w:val="20"/>
          <w:szCs w:val="20"/>
        </w:rPr>
        <w:t>З’ясовується</w:t>
      </w:r>
      <w:proofErr w:type="spellEnd"/>
      <w:r w:rsidRPr="007757EB">
        <w:rPr>
          <w:sz w:val="20"/>
          <w:szCs w:val="20"/>
        </w:rPr>
        <w:t xml:space="preserve">, </w:t>
      </w:r>
      <w:proofErr w:type="spellStart"/>
      <w:r w:rsidRPr="007757EB">
        <w:rPr>
          <w:sz w:val="20"/>
          <w:szCs w:val="20"/>
        </w:rPr>
        <w:t>який</w:t>
      </w:r>
      <w:proofErr w:type="spellEnd"/>
      <w:r w:rsidRPr="007757EB">
        <w:rPr>
          <w:sz w:val="20"/>
          <w:szCs w:val="20"/>
        </w:rPr>
        <w:t xml:space="preserve"> переклад є </w:t>
      </w:r>
      <w:proofErr w:type="spellStart"/>
      <w:r w:rsidRPr="007757EB">
        <w:rPr>
          <w:sz w:val="20"/>
          <w:szCs w:val="20"/>
        </w:rPr>
        <w:t>більш</w:t>
      </w:r>
      <w:proofErr w:type="spellEnd"/>
      <w:r w:rsidRPr="007757EB">
        <w:rPr>
          <w:sz w:val="20"/>
          <w:szCs w:val="20"/>
        </w:rPr>
        <w:t xml:space="preserve"> </w:t>
      </w:r>
      <w:proofErr w:type="spellStart"/>
      <w:r w:rsidRPr="007757EB">
        <w:rPr>
          <w:sz w:val="20"/>
          <w:szCs w:val="20"/>
        </w:rPr>
        <w:t>точним</w:t>
      </w:r>
      <w:proofErr w:type="spellEnd"/>
      <w:r w:rsidRPr="007757EB">
        <w:rPr>
          <w:sz w:val="20"/>
          <w:szCs w:val="20"/>
        </w:rPr>
        <w:t xml:space="preserve">, а </w:t>
      </w:r>
      <w:proofErr w:type="spellStart"/>
      <w:r w:rsidRPr="007757EB">
        <w:rPr>
          <w:sz w:val="20"/>
          <w:szCs w:val="20"/>
        </w:rPr>
        <w:t>який</w:t>
      </w:r>
      <w:proofErr w:type="spellEnd"/>
      <w:r w:rsidRPr="007757EB">
        <w:rPr>
          <w:sz w:val="20"/>
          <w:szCs w:val="20"/>
        </w:rPr>
        <w:t xml:space="preserve"> </w:t>
      </w:r>
      <w:proofErr w:type="spellStart"/>
      <w:r w:rsidRPr="007757EB">
        <w:rPr>
          <w:sz w:val="20"/>
          <w:szCs w:val="20"/>
        </w:rPr>
        <w:t>має</w:t>
      </w:r>
      <w:proofErr w:type="spellEnd"/>
      <w:r w:rsidRPr="007757EB">
        <w:rPr>
          <w:sz w:val="20"/>
          <w:szCs w:val="20"/>
        </w:rPr>
        <w:t xml:space="preserve"> </w:t>
      </w:r>
      <w:proofErr w:type="spellStart"/>
      <w:r w:rsidRPr="007757EB">
        <w:rPr>
          <w:sz w:val="20"/>
          <w:szCs w:val="20"/>
        </w:rPr>
        <w:t>більшу</w:t>
      </w:r>
      <w:proofErr w:type="spellEnd"/>
      <w:r w:rsidRPr="007757EB">
        <w:rPr>
          <w:sz w:val="20"/>
          <w:szCs w:val="20"/>
        </w:rPr>
        <w:t xml:space="preserve"> </w:t>
      </w:r>
      <w:proofErr w:type="spellStart"/>
      <w:r w:rsidRPr="007757EB">
        <w:rPr>
          <w:sz w:val="20"/>
          <w:szCs w:val="20"/>
        </w:rPr>
        <w:t>естетичну</w:t>
      </w:r>
      <w:proofErr w:type="spellEnd"/>
      <w:r w:rsidRPr="007757EB">
        <w:rPr>
          <w:sz w:val="20"/>
          <w:szCs w:val="20"/>
        </w:rPr>
        <w:t xml:space="preserve"> </w:t>
      </w:r>
      <w:proofErr w:type="spellStart"/>
      <w:r w:rsidRPr="007757EB">
        <w:rPr>
          <w:sz w:val="20"/>
          <w:szCs w:val="20"/>
        </w:rPr>
        <w:t>цінність</w:t>
      </w:r>
      <w:proofErr w:type="spellEnd"/>
      <w:r w:rsidRPr="007757EB">
        <w:rPr>
          <w:sz w:val="20"/>
          <w:szCs w:val="20"/>
        </w:rPr>
        <w:t xml:space="preserve">. </w:t>
      </w:r>
      <w:proofErr w:type="spellStart"/>
      <w:r w:rsidRPr="007757EB">
        <w:rPr>
          <w:sz w:val="20"/>
          <w:szCs w:val="20"/>
        </w:rPr>
        <w:t>Пропонуються</w:t>
      </w:r>
      <w:proofErr w:type="spellEnd"/>
      <w:r w:rsidRPr="007757EB">
        <w:rPr>
          <w:sz w:val="20"/>
          <w:szCs w:val="20"/>
        </w:rPr>
        <w:t xml:space="preserve"> </w:t>
      </w:r>
      <w:proofErr w:type="spellStart"/>
      <w:r w:rsidRPr="007757EB">
        <w:rPr>
          <w:sz w:val="20"/>
          <w:szCs w:val="20"/>
        </w:rPr>
        <w:t>власні</w:t>
      </w:r>
      <w:proofErr w:type="spellEnd"/>
      <w:r w:rsidRPr="007757EB">
        <w:rPr>
          <w:sz w:val="20"/>
          <w:szCs w:val="20"/>
        </w:rPr>
        <w:t xml:space="preserve"> </w:t>
      </w:r>
      <w:proofErr w:type="spellStart"/>
      <w:r w:rsidRPr="007757EB">
        <w:rPr>
          <w:sz w:val="20"/>
          <w:szCs w:val="20"/>
        </w:rPr>
        <w:t>авторські</w:t>
      </w:r>
      <w:proofErr w:type="spellEnd"/>
      <w:r w:rsidRPr="007757EB">
        <w:rPr>
          <w:sz w:val="20"/>
          <w:szCs w:val="20"/>
        </w:rPr>
        <w:t xml:space="preserve"> </w:t>
      </w:r>
      <w:proofErr w:type="spellStart"/>
      <w:r w:rsidRPr="007757EB">
        <w:rPr>
          <w:sz w:val="20"/>
          <w:szCs w:val="20"/>
        </w:rPr>
        <w:t>ідеї</w:t>
      </w:r>
      <w:proofErr w:type="spellEnd"/>
      <w:r w:rsidRPr="007757EB">
        <w:rPr>
          <w:sz w:val="20"/>
          <w:szCs w:val="20"/>
        </w:rPr>
        <w:t xml:space="preserve"> </w:t>
      </w:r>
      <w:proofErr w:type="spellStart"/>
      <w:r w:rsidRPr="007757EB">
        <w:rPr>
          <w:sz w:val="20"/>
          <w:szCs w:val="20"/>
        </w:rPr>
        <w:t>щодо</w:t>
      </w:r>
      <w:proofErr w:type="spellEnd"/>
      <w:r w:rsidRPr="007757EB">
        <w:rPr>
          <w:sz w:val="20"/>
          <w:szCs w:val="20"/>
        </w:rPr>
        <w:t xml:space="preserve"> </w:t>
      </w:r>
      <w:proofErr w:type="spellStart"/>
      <w:r w:rsidRPr="007757EB">
        <w:rPr>
          <w:sz w:val="20"/>
          <w:szCs w:val="20"/>
        </w:rPr>
        <w:t>відтворення</w:t>
      </w:r>
      <w:proofErr w:type="spellEnd"/>
      <w:r w:rsidRPr="007757EB">
        <w:rPr>
          <w:sz w:val="20"/>
          <w:szCs w:val="20"/>
        </w:rPr>
        <w:t xml:space="preserve"> </w:t>
      </w:r>
      <w:proofErr w:type="spellStart"/>
      <w:r w:rsidRPr="007757EB">
        <w:rPr>
          <w:sz w:val="20"/>
          <w:szCs w:val="20"/>
        </w:rPr>
        <w:t>українською</w:t>
      </w:r>
      <w:proofErr w:type="spellEnd"/>
      <w:r w:rsidRPr="007757EB">
        <w:rPr>
          <w:sz w:val="20"/>
          <w:szCs w:val="20"/>
        </w:rPr>
        <w:t xml:space="preserve"> мовою </w:t>
      </w:r>
      <w:proofErr w:type="spellStart"/>
      <w:r w:rsidRPr="007757EB">
        <w:rPr>
          <w:sz w:val="20"/>
          <w:szCs w:val="20"/>
        </w:rPr>
        <w:t>конкретних</w:t>
      </w:r>
      <w:proofErr w:type="spellEnd"/>
      <w:r w:rsidRPr="007757EB">
        <w:rPr>
          <w:sz w:val="20"/>
          <w:szCs w:val="20"/>
        </w:rPr>
        <w:t xml:space="preserve"> </w:t>
      </w:r>
      <w:proofErr w:type="spellStart"/>
      <w:r w:rsidRPr="007757EB">
        <w:rPr>
          <w:sz w:val="20"/>
          <w:szCs w:val="20"/>
        </w:rPr>
        <w:t>текстових</w:t>
      </w:r>
      <w:proofErr w:type="spellEnd"/>
      <w:r w:rsidRPr="007757EB">
        <w:rPr>
          <w:sz w:val="20"/>
          <w:szCs w:val="20"/>
        </w:rPr>
        <w:t xml:space="preserve"> </w:t>
      </w:r>
      <w:proofErr w:type="spellStart"/>
      <w:r w:rsidRPr="007757EB">
        <w:rPr>
          <w:sz w:val="20"/>
          <w:szCs w:val="20"/>
        </w:rPr>
        <w:t>позицій</w:t>
      </w:r>
      <w:proofErr w:type="spellEnd"/>
      <w:r w:rsidRPr="007757EB">
        <w:rPr>
          <w:sz w:val="20"/>
          <w:szCs w:val="20"/>
        </w:rPr>
        <w:t xml:space="preserve"> для </w:t>
      </w:r>
      <w:proofErr w:type="spellStart"/>
      <w:r w:rsidRPr="007757EB">
        <w:rPr>
          <w:sz w:val="20"/>
          <w:szCs w:val="20"/>
        </w:rPr>
        <w:t>адекватної</w:t>
      </w:r>
      <w:proofErr w:type="spellEnd"/>
      <w:r w:rsidRPr="007757EB">
        <w:rPr>
          <w:sz w:val="20"/>
          <w:szCs w:val="20"/>
        </w:rPr>
        <w:t xml:space="preserve"> </w:t>
      </w:r>
      <w:proofErr w:type="spellStart"/>
      <w:r w:rsidRPr="007757EB">
        <w:rPr>
          <w:sz w:val="20"/>
          <w:szCs w:val="20"/>
        </w:rPr>
        <w:t>передачі</w:t>
      </w:r>
      <w:proofErr w:type="spellEnd"/>
      <w:r w:rsidRPr="007757EB">
        <w:rPr>
          <w:sz w:val="20"/>
          <w:szCs w:val="20"/>
        </w:rPr>
        <w:t xml:space="preserve"> </w:t>
      </w:r>
      <w:proofErr w:type="spellStart"/>
      <w:r w:rsidRPr="007757EB">
        <w:rPr>
          <w:sz w:val="20"/>
          <w:szCs w:val="20"/>
        </w:rPr>
        <w:t>оригінального</w:t>
      </w:r>
      <w:proofErr w:type="spellEnd"/>
      <w:r w:rsidRPr="007757EB">
        <w:rPr>
          <w:sz w:val="20"/>
          <w:szCs w:val="20"/>
        </w:rPr>
        <w:t xml:space="preserve"> </w:t>
      </w:r>
      <w:proofErr w:type="spellStart"/>
      <w:r w:rsidRPr="007757EB">
        <w:rPr>
          <w:sz w:val="20"/>
          <w:szCs w:val="20"/>
        </w:rPr>
        <w:t>змісту</w:t>
      </w:r>
      <w:proofErr w:type="spellEnd"/>
      <w:r w:rsidRPr="007757EB">
        <w:rPr>
          <w:sz w:val="20"/>
          <w:szCs w:val="20"/>
        </w:rPr>
        <w:t>.</w:t>
      </w:r>
    </w:p>
    <w:p w14:paraId="5DF2A713" w14:textId="77777777" w:rsidR="0028562F" w:rsidRDefault="0028562F" w:rsidP="00FA6373">
      <w:pPr>
        <w:widowControl w:val="0"/>
        <w:spacing w:after="0"/>
        <w:ind w:firstLine="851"/>
        <w:rPr>
          <w:b/>
          <w:bCs/>
          <w:sz w:val="20"/>
          <w:szCs w:val="20"/>
          <w:lang w:val="uk-UA"/>
        </w:rPr>
      </w:pPr>
    </w:p>
    <w:p w14:paraId="1B2D0997" w14:textId="055661CD" w:rsidR="0028562F" w:rsidRDefault="00B917D0" w:rsidP="00FA6373">
      <w:pPr>
        <w:widowControl w:val="0"/>
        <w:spacing w:after="0"/>
        <w:ind w:firstLine="851"/>
        <w:rPr>
          <w:b/>
          <w:bCs/>
          <w:sz w:val="20"/>
          <w:szCs w:val="20"/>
          <w:lang w:val="uk-UA"/>
        </w:rPr>
      </w:pPr>
      <w:r w:rsidRPr="00176C52">
        <w:rPr>
          <w:b/>
          <w:bCs/>
          <w:sz w:val="20"/>
          <w:szCs w:val="20"/>
          <w:lang w:val="uk-UA"/>
        </w:rPr>
        <w:t>Результати дослідження</w:t>
      </w:r>
    </w:p>
    <w:p w14:paraId="736709EA" w14:textId="29D5ACE4" w:rsidR="00B917D0" w:rsidRPr="007757EB" w:rsidRDefault="00B917D0" w:rsidP="00FA6373">
      <w:pPr>
        <w:widowControl w:val="0"/>
        <w:spacing w:after="0"/>
        <w:ind w:firstLine="851"/>
        <w:rPr>
          <w:sz w:val="20"/>
          <w:szCs w:val="20"/>
        </w:rPr>
      </w:pPr>
      <w:r w:rsidRPr="0028562F">
        <w:rPr>
          <w:color w:val="000000"/>
          <w:sz w:val="20"/>
          <w:szCs w:val="20"/>
          <w:lang w:val="uk-UA"/>
        </w:rPr>
        <w:t xml:space="preserve">Ми збираємося порівняти застосовані прийоми перекладу науково-технічної термінології при відтворенні іноземною мовою твору </w:t>
      </w:r>
      <w:proofErr w:type="spellStart"/>
      <w:r w:rsidRPr="0028562F">
        <w:rPr>
          <w:color w:val="000000"/>
          <w:sz w:val="20"/>
          <w:szCs w:val="20"/>
          <w:lang w:val="uk-UA"/>
        </w:rPr>
        <w:t>Енді</w:t>
      </w:r>
      <w:proofErr w:type="spellEnd"/>
      <w:r w:rsidRPr="0028562F">
        <w:rPr>
          <w:color w:val="000000"/>
          <w:sz w:val="20"/>
          <w:szCs w:val="20"/>
          <w:lang w:val="uk-UA"/>
        </w:rPr>
        <w:t xml:space="preserve"> </w:t>
      </w:r>
      <w:proofErr w:type="spellStart"/>
      <w:r w:rsidRPr="0028562F">
        <w:rPr>
          <w:color w:val="000000"/>
          <w:sz w:val="20"/>
          <w:szCs w:val="20"/>
          <w:lang w:val="uk-UA"/>
        </w:rPr>
        <w:t>Вейера</w:t>
      </w:r>
      <w:proofErr w:type="spellEnd"/>
      <w:r w:rsidRPr="0028562F">
        <w:rPr>
          <w:color w:val="000000"/>
          <w:sz w:val="20"/>
          <w:szCs w:val="20"/>
          <w:lang w:val="uk-UA"/>
        </w:rPr>
        <w:t xml:space="preserve"> «Марсіянин» (</w:t>
      </w:r>
      <w:proofErr w:type="spellStart"/>
      <w:r w:rsidRPr="007757EB">
        <w:rPr>
          <w:color w:val="000000"/>
          <w:sz w:val="20"/>
          <w:szCs w:val="20"/>
        </w:rPr>
        <w:t>Weir</w:t>
      </w:r>
      <w:proofErr w:type="spellEnd"/>
      <w:r w:rsidRPr="0028562F">
        <w:rPr>
          <w:color w:val="000000" w:themeColor="text1"/>
          <w:sz w:val="20"/>
          <w:szCs w:val="20"/>
          <w:lang w:val="uk-UA"/>
        </w:rPr>
        <w:t>, 2015</w:t>
      </w:r>
      <w:r w:rsidRPr="0028562F">
        <w:rPr>
          <w:color w:val="000000"/>
          <w:sz w:val="20"/>
          <w:szCs w:val="20"/>
          <w:lang w:val="uk-UA"/>
        </w:rPr>
        <w:t xml:space="preserve">). </w:t>
      </w:r>
      <w:r w:rsidRPr="007757EB">
        <w:rPr>
          <w:sz w:val="20"/>
          <w:szCs w:val="20"/>
          <w:shd w:val="clear" w:color="auto" w:fill="FFFFFF"/>
        </w:rPr>
        <w:t xml:space="preserve">Для компаративного </w:t>
      </w:r>
      <w:proofErr w:type="spellStart"/>
      <w:r w:rsidRPr="007757EB">
        <w:rPr>
          <w:sz w:val="20"/>
          <w:szCs w:val="20"/>
          <w:shd w:val="clear" w:color="auto" w:fill="FFFFFF"/>
        </w:rPr>
        <w:t>зіставлення</w:t>
      </w:r>
      <w:proofErr w:type="spellEnd"/>
      <w:r w:rsidRPr="007757EB">
        <w:rPr>
          <w:sz w:val="20"/>
          <w:szCs w:val="20"/>
          <w:shd w:val="clear" w:color="auto" w:fill="FFFFFF"/>
        </w:rPr>
        <w:t xml:space="preserve"> </w:t>
      </w:r>
      <w:proofErr w:type="spellStart"/>
      <w:r w:rsidRPr="007757EB">
        <w:rPr>
          <w:sz w:val="20"/>
          <w:szCs w:val="20"/>
          <w:shd w:val="clear" w:color="auto" w:fill="FFFFFF"/>
        </w:rPr>
        <w:t>було</w:t>
      </w:r>
      <w:proofErr w:type="spellEnd"/>
      <w:r w:rsidRPr="007757EB">
        <w:rPr>
          <w:sz w:val="20"/>
          <w:szCs w:val="20"/>
          <w:shd w:val="clear" w:color="auto" w:fill="FFFFFF"/>
        </w:rPr>
        <w:t xml:space="preserve"> залучено два </w:t>
      </w:r>
      <w:proofErr w:type="spellStart"/>
      <w:r w:rsidRPr="007757EB">
        <w:rPr>
          <w:sz w:val="20"/>
          <w:szCs w:val="20"/>
          <w:shd w:val="clear" w:color="auto" w:fill="FFFFFF"/>
        </w:rPr>
        <w:t>переклади</w:t>
      </w:r>
      <w:proofErr w:type="spellEnd"/>
      <w:r w:rsidRPr="007757EB">
        <w:rPr>
          <w:sz w:val="20"/>
          <w:szCs w:val="20"/>
          <w:shd w:val="clear" w:color="auto" w:fill="FFFFFF"/>
        </w:rPr>
        <w:t xml:space="preserve"> </w:t>
      </w:r>
      <w:proofErr w:type="spellStart"/>
      <w:r w:rsidRPr="007757EB">
        <w:rPr>
          <w:sz w:val="20"/>
          <w:szCs w:val="20"/>
          <w:shd w:val="clear" w:color="auto" w:fill="FFFFFF"/>
        </w:rPr>
        <w:t>українською</w:t>
      </w:r>
      <w:proofErr w:type="spellEnd"/>
      <w:r w:rsidRPr="007757EB">
        <w:rPr>
          <w:sz w:val="20"/>
          <w:szCs w:val="20"/>
          <w:shd w:val="clear" w:color="auto" w:fill="FFFFFF"/>
        </w:rPr>
        <w:t xml:space="preserve"> мовою: </w:t>
      </w:r>
      <w:proofErr w:type="spellStart"/>
      <w:r w:rsidRPr="007757EB">
        <w:rPr>
          <w:sz w:val="20"/>
          <w:szCs w:val="20"/>
          <w:shd w:val="clear" w:color="auto" w:fill="FFFFFF"/>
        </w:rPr>
        <w:t>професійний</w:t>
      </w:r>
      <w:proofErr w:type="spellEnd"/>
      <w:r w:rsidRPr="007757EB">
        <w:rPr>
          <w:sz w:val="20"/>
          <w:szCs w:val="20"/>
          <w:shd w:val="clear" w:color="auto" w:fill="FFFFFF"/>
        </w:rPr>
        <w:t xml:space="preserve"> (Назаренко, 2017) та </w:t>
      </w:r>
      <w:proofErr w:type="spellStart"/>
      <w:r w:rsidRPr="007757EB">
        <w:rPr>
          <w:sz w:val="20"/>
          <w:szCs w:val="20"/>
          <w:shd w:val="clear" w:color="auto" w:fill="FFFFFF"/>
        </w:rPr>
        <w:t>аматорський</w:t>
      </w:r>
      <w:proofErr w:type="spellEnd"/>
      <w:r w:rsidRPr="007757EB">
        <w:rPr>
          <w:sz w:val="20"/>
          <w:szCs w:val="20"/>
          <w:shd w:val="clear" w:color="auto" w:fill="FFFFFF"/>
        </w:rPr>
        <w:t xml:space="preserve"> (Мюнхен, 2015).</w:t>
      </w:r>
    </w:p>
    <w:p w14:paraId="52F43CA9" w14:textId="77777777" w:rsidR="00B917D0" w:rsidRPr="007757EB" w:rsidRDefault="00B917D0" w:rsidP="00FA6373">
      <w:pPr>
        <w:widowControl w:val="0"/>
        <w:spacing w:after="0"/>
        <w:ind w:firstLine="851"/>
        <w:rPr>
          <w:sz w:val="20"/>
          <w:szCs w:val="20"/>
        </w:rPr>
      </w:pPr>
      <w:proofErr w:type="spellStart"/>
      <w:r w:rsidRPr="007757EB">
        <w:rPr>
          <w:sz w:val="20"/>
          <w:szCs w:val="20"/>
          <w:shd w:val="clear" w:color="auto" w:fill="FFFFFF"/>
        </w:rPr>
        <w:t>Існують</w:t>
      </w:r>
      <w:proofErr w:type="spellEnd"/>
      <w:r w:rsidRPr="007757EB">
        <w:rPr>
          <w:sz w:val="20"/>
          <w:szCs w:val="20"/>
          <w:shd w:val="clear" w:color="auto" w:fill="FFFFFF"/>
        </w:rPr>
        <w:t xml:space="preserve"> </w:t>
      </w:r>
      <w:proofErr w:type="spellStart"/>
      <w:r w:rsidRPr="007757EB">
        <w:rPr>
          <w:sz w:val="20"/>
          <w:szCs w:val="20"/>
          <w:shd w:val="clear" w:color="auto" w:fill="FFFFFF"/>
        </w:rPr>
        <w:t>такі</w:t>
      </w:r>
      <w:proofErr w:type="spellEnd"/>
      <w:r w:rsidRPr="007757EB">
        <w:rPr>
          <w:sz w:val="20"/>
          <w:szCs w:val="20"/>
          <w:shd w:val="clear" w:color="auto" w:fill="FFFFFF"/>
        </w:rPr>
        <w:t xml:space="preserve"> </w:t>
      </w:r>
      <w:proofErr w:type="spellStart"/>
      <w:r w:rsidRPr="007757EB">
        <w:rPr>
          <w:sz w:val="20"/>
          <w:szCs w:val="20"/>
          <w:shd w:val="clear" w:color="auto" w:fill="FFFFFF"/>
        </w:rPr>
        <w:t>різновиди</w:t>
      </w:r>
      <w:proofErr w:type="spellEnd"/>
      <w:r w:rsidRPr="007757EB">
        <w:rPr>
          <w:sz w:val="20"/>
          <w:szCs w:val="20"/>
          <w:shd w:val="clear" w:color="auto" w:fill="FFFFFF"/>
        </w:rPr>
        <w:t xml:space="preserve"> </w:t>
      </w:r>
      <w:proofErr w:type="spellStart"/>
      <w:r w:rsidRPr="007757EB">
        <w:rPr>
          <w:sz w:val="20"/>
          <w:szCs w:val="20"/>
          <w:shd w:val="clear" w:color="auto" w:fill="FFFFFF"/>
        </w:rPr>
        <w:t>перекладацьких</w:t>
      </w:r>
      <w:proofErr w:type="spellEnd"/>
      <w:r w:rsidRPr="007757EB">
        <w:rPr>
          <w:sz w:val="20"/>
          <w:szCs w:val="20"/>
          <w:shd w:val="clear" w:color="auto" w:fill="FFFFFF"/>
        </w:rPr>
        <w:t xml:space="preserve"> </w:t>
      </w:r>
      <w:proofErr w:type="spellStart"/>
      <w:r w:rsidRPr="007757EB">
        <w:rPr>
          <w:sz w:val="20"/>
          <w:szCs w:val="20"/>
          <w:shd w:val="clear" w:color="auto" w:fill="FFFFFF"/>
        </w:rPr>
        <w:t>трансформацій</w:t>
      </w:r>
      <w:proofErr w:type="spellEnd"/>
      <w:r w:rsidRPr="007757EB">
        <w:rPr>
          <w:sz w:val="20"/>
          <w:szCs w:val="20"/>
          <w:shd w:val="clear" w:color="auto" w:fill="FFFFFF"/>
        </w:rPr>
        <w:t xml:space="preserve"> у </w:t>
      </w:r>
      <w:proofErr w:type="spellStart"/>
      <w:r w:rsidRPr="007757EB">
        <w:rPr>
          <w:sz w:val="20"/>
          <w:szCs w:val="20"/>
          <w:shd w:val="clear" w:color="auto" w:fill="FFFFFF"/>
        </w:rPr>
        <w:t>сфері</w:t>
      </w:r>
      <w:proofErr w:type="spellEnd"/>
      <w:r w:rsidRPr="007757EB">
        <w:rPr>
          <w:sz w:val="20"/>
          <w:szCs w:val="20"/>
          <w:shd w:val="clear" w:color="auto" w:fill="FFFFFF"/>
        </w:rPr>
        <w:t xml:space="preserve"> </w:t>
      </w:r>
      <w:proofErr w:type="spellStart"/>
      <w:r w:rsidRPr="007757EB">
        <w:rPr>
          <w:sz w:val="20"/>
          <w:szCs w:val="20"/>
          <w:shd w:val="clear" w:color="auto" w:fill="FFFFFF"/>
        </w:rPr>
        <w:t>відтворення</w:t>
      </w:r>
      <w:proofErr w:type="spellEnd"/>
      <w:r w:rsidRPr="007757EB">
        <w:rPr>
          <w:sz w:val="20"/>
          <w:szCs w:val="20"/>
          <w:shd w:val="clear" w:color="auto" w:fill="FFFFFF"/>
        </w:rPr>
        <w:t xml:space="preserve"> </w:t>
      </w:r>
      <w:proofErr w:type="spellStart"/>
      <w:r w:rsidRPr="007757EB">
        <w:rPr>
          <w:sz w:val="20"/>
          <w:szCs w:val="20"/>
          <w:shd w:val="clear" w:color="auto" w:fill="FFFFFF"/>
        </w:rPr>
        <w:t>науково-технічних</w:t>
      </w:r>
      <w:proofErr w:type="spellEnd"/>
      <w:r w:rsidRPr="007757EB">
        <w:rPr>
          <w:sz w:val="20"/>
          <w:szCs w:val="20"/>
          <w:shd w:val="clear" w:color="auto" w:fill="FFFFFF"/>
        </w:rPr>
        <w:t xml:space="preserve"> </w:t>
      </w:r>
      <w:proofErr w:type="spellStart"/>
      <w:r w:rsidRPr="007757EB">
        <w:rPr>
          <w:sz w:val="20"/>
          <w:szCs w:val="20"/>
          <w:shd w:val="clear" w:color="auto" w:fill="FFFFFF"/>
        </w:rPr>
        <w:t>термінів</w:t>
      </w:r>
      <w:proofErr w:type="spellEnd"/>
      <w:r w:rsidRPr="007757EB">
        <w:rPr>
          <w:sz w:val="20"/>
          <w:szCs w:val="20"/>
          <w:shd w:val="clear" w:color="auto" w:fill="FFFFFF"/>
        </w:rPr>
        <w:t xml:space="preserve"> (Карабан, 2004; Петренко, 2013; </w:t>
      </w:r>
      <w:proofErr w:type="spellStart"/>
      <w:r w:rsidRPr="007757EB">
        <w:rPr>
          <w:sz w:val="20"/>
          <w:szCs w:val="20"/>
          <w:shd w:val="clear" w:color="auto" w:fill="FFFFFF"/>
        </w:rPr>
        <w:t>Скороходько</w:t>
      </w:r>
      <w:proofErr w:type="spellEnd"/>
      <w:r w:rsidRPr="007757EB">
        <w:rPr>
          <w:sz w:val="20"/>
          <w:szCs w:val="20"/>
          <w:shd w:val="clear" w:color="auto" w:fill="FFFFFF"/>
        </w:rPr>
        <w:t xml:space="preserve">, 2015; </w:t>
      </w:r>
      <w:proofErr w:type="spellStart"/>
      <w:r w:rsidRPr="007757EB">
        <w:rPr>
          <w:sz w:val="20"/>
          <w:szCs w:val="20"/>
          <w:shd w:val="clear" w:color="auto" w:fill="FFFFFF"/>
        </w:rPr>
        <w:t>Фурт</w:t>
      </w:r>
      <w:proofErr w:type="spellEnd"/>
      <w:r w:rsidRPr="007757EB">
        <w:rPr>
          <w:sz w:val="20"/>
          <w:szCs w:val="20"/>
          <w:shd w:val="clear" w:color="auto" w:fill="FFFFFF"/>
        </w:rPr>
        <w:t xml:space="preserve"> і Дмитрук, 2020; Шумило, 2018):</w:t>
      </w:r>
    </w:p>
    <w:p w14:paraId="7EC7F389" w14:textId="77777777" w:rsidR="00B917D0" w:rsidRPr="007757EB" w:rsidRDefault="00B917D0" w:rsidP="00FA6373">
      <w:pPr>
        <w:widowControl w:val="0"/>
        <w:spacing w:after="0"/>
        <w:ind w:firstLine="851"/>
        <w:rPr>
          <w:sz w:val="20"/>
          <w:szCs w:val="20"/>
          <w:shd w:val="clear" w:color="auto" w:fill="FFFFFF"/>
        </w:rPr>
      </w:pPr>
      <w:bookmarkStart w:id="35" w:name="_Hlk184169325"/>
      <w:r w:rsidRPr="007757EB">
        <w:rPr>
          <w:sz w:val="20"/>
          <w:szCs w:val="20"/>
          <w:shd w:val="clear" w:color="auto" w:fill="FFFFFF"/>
        </w:rPr>
        <w:t>1) </w:t>
      </w:r>
      <w:proofErr w:type="spellStart"/>
      <w:r w:rsidRPr="007757EB">
        <w:rPr>
          <w:sz w:val="20"/>
          <w:szCs w:val="20"/>
          <w:shd w:val="clear" w:color="auto" w:fill="FFFFFF"/>
        </w:rPr>
        <w:t>Лексичні</w:t>
      </w:r>
      <w:proofErr w:type="spellEnd"/>
      <w:r w:rsidRPr="007757EB">
        <w:rPr>
          <w:sz w:val="20"/>
          <w:szCs w:val="20"/>
          <w:shd w:val="clear" w:color="auto" w:fill="FFFFFF"/>
        </w:rPr>
        <w:t xml:space="preserve"> – </w:t>
      </w:r>
      <w:proofErr w:type="spellStart"/>
      <w:r w:rsidRPr="007757EB">
        <w:rPr>
          <w:sz w:val="20"/>
          <w:szCs w:val="20"/>
          <w:shd w:val="clear" w:color="auto" w:fill="FFFFFF"/>
        </w:rPr>
        <w:t>транслітерація</w:t>
      </w:r>
      <w:proofErr w:type="spellEnd"/>
      <w:r w:rsidRPr="007757EB">
        <w:rPr>
          <w:sz w:val="20"/>
          <w:szCs w:val="20"/>
          <w:shd w:val="clear" w:color="auto" w:fill="FFFFFF"/>
        </w:rPr>
        <w:t xml:space="preserve">, </w:t>
      </w:r>
      <w:proofErr w:type="spellStart"/>
      <w:r w:rsidRPr="007757EB">
        <w:rPr>
          <w:sz w:val="20"/>
          <w:szCs w:val="20"/>
          <w:shd w:val="clear" w:color="auto" w:fill="FFFFFF"/>
        </w:rPr>
        <w:t>транскрипція</w:t>
      </w:r>
      <w:proofErr w:type="spellEnd"/>
      <w:r w:rsidRPr="007757EB">
        <w:rPr>
          <w:sz w:val="20"/>
          <w:szCs w:val="20"/>
          <w:shd w:val="clear" w:color="auto" w:fill="FFFFFF"/>
        </w:rPr>
        <w:t xml:space="preserve">, </w:t>
      </w:r>
      <w:proofErr w:type="spellStart"/>
      <w:r w:rsidRPr="007757EB">
        <w:rPr>
          <w:sz w:val="20"/>
          <w:szCs w:val="20"/>
          <w:shd w:val="clear" w:color="auto" w:fill="FFFFFF"/>
        </w:rPr>
        <w:t>еквівалентний</w:t>
      </w:r>
      <w:proofErr w:type="spellEnd"/>
      <w:r w:rsidRPr="007757EB">
        <w:rPr>
          <w:sz w:val="20"/>
          <w:szCs w:val="20"/>
          <w:shd w:val="clear" w:color="auto" w:fill="FFFFFF"/>
        </w:rPr>
        <w:t xml:space="preserve"> переклад;</w:t>
      </w:r>
    </w:p>
    <w:p w14:paraId="57D6CE4C" w14:textId="77777777" w:rsidR="00B917D0" w:rsidRPr="007757EB" w:rsidRDefault="00B917D0" w:rsidP="00FA6373">
      <w:pPr>
        <w:widowControl w:val="0"/>
        <w:spacing w:after="0"/>
        <w:ind w:firstLine="851"/>
        <w:rPr>
          <w:sz w:val="20"/>
          <w:szCs w:val="20"/>
          <w:shd w:val="clear" w:color="auto" w:fill="FFFFFF"/>
        </w:rPr>
      </w:pPr>
      <w:r w:rsidRPr="007757EB">
        <w:rPr>
          <w:sz w:val="20"/>
          <w:szCs w:val="20"/>
          <w:shd w:val="clear" w:color="auto" w:fill="FFFFFF"/>
        </w:rPr>
        <w:t>2) Лексико-</w:t>
      </w:r>
      <w:proofErr w:type="spellStart"/>
      <w:r w:rsidRPr="007757EB">
        <w:rPr>
          <w:sz w:val="20"/>
          <w:szCs w:val="20"/>
          <w:shd w:val="clear" w:color="auto" w:fill="FFFFFF"/>
        </w:rPr>
        <w:t>семантичні</w:t>
      </w:r>
      <w:proofErr w:type="spellEnd"/>
      <w:r w:rsidRPr="007757EB">
        <w:rPr>
          <w:sz w:val="20"/>
          <w:szCs w:val="20"/>
          <w:shd w:val="clear" w:color="auto" w:fill="FFFFFF"/>
        </w:rPr>
        <w:t xml:space="preserve"> </w:t>
      </w:r>
      <w:proofErr w:type="spellStart"/>
      <w:r w:rsidRPr="007757EB">
        <w:rPr>
          <w:sz w:val="20"/>
          <w:szCs w:val="20"/>
          <w:shd w:val="clear" w:color="auto" w:fill="FFFFFF"/>
        </w:rPr>
        <w:t>трансформації</w:t>
      </w:r>
      <w:proofErr w:type="spellEnd"/>
      <w:r w:rsidRPr="007757EB">
        <w:rPr>
          <w:sz w:val="20"/>
          <w:szCs w:val="20"/>
          <w:shd w:val="clear" w:color="auto" w:fill="FFFFFF"/>
        </w:rPr>
        <w:t xml:space="preserve">: </w:t>
      </w:r>
      <w:proofErr w:type="spellStart"/>
      <w:r w:rsidRPr="007757EB">
        <w:rPr>
          <w:sz w:val="20"/>
          <w:szCs w:val="20"/>
          <w:shd w:val="clear" w:color="auto" w:fill="FFFFFF"/>
        </w:rPr>
        <w:t>конкретизація</w:t>
      </w:r>
      <w:proofErr w:type="spellEnd"/>
      <w:r w:rsidRPr="007757EB">
        <w:rPr>
          <w:sz w:val="20"/>
          <w:szCs w:val="20"/>
          <w:shd w:val="clear" w:color="auto" w:fill="FFFFFF"/>
        </w:rPr>
        <w:t xml:space="preserve">, </w:t>
      </w:r>
      <w:proofErr w:type="spellStart"/>
      <w:r w:rsidRPr="007757EB">
        <w:rPr>
          <w:sz w:val="20"/>
          <w:szCs w:val="20"/>
          <w:shd w:val="clear" w:color="auto" w:fill="FFFFFF"/>
        </w:rPr>
        <w:t>генералізація</w:t>
      </w:r>
      <w:proofErr w:type="spellEnd"/>
      <w:r w:rsidRPr="007757EB">
        <w:rPr>
          <w:sz w:val="20"/>
          <w:szCs w:val="20"/>
          <w:shd w:val="clear" w:color="auto" w:fill="FFFFFF"/>
        </w:rPr>
        <w:t xml:space="preserve">, </w:t>
      </w:r>
      <w:proofErr w:type="spellStart"/>
      <w:r w:rsidRPr="007757EB">
        <w:rPr>
          <w:sz w:val="20"/>
          <w:szCs w:val="20"/>
          <w:shd w:val="clear" w:color="auto" w:fill="FFFFFF"/>
        </w:rPr>
        <w:t>модуляція</w:t>
      </w:r>
      <w:proofErr w:type="spellEnd"/>
      <w:r w:rsidRPr="007757EB">
        <w:rPr>
          <w:sz w:val="20"/>
          <w:szCs w:val="20"/>
          <w:shd w:val="clear" w:color="auto" w:fill="FFFFFF"/>
        </w:rPr>
        <w:t xml:space="preserve">, </w:t>
      </w:r>
      <w:proofErr w:type="spellStart"/>
      <w:r w:rsidRPr="007757EB">
        <w:rPr>
          <w:sz w:val="20"/>
          <w:szCs w:val="20"/>
          <w:shd w:val="clear" w:color="auto" w:fill="FFFFFF"/>
        </w:rPr>
        <w:t>експлікація</w:t>
      </w:r>
      <w:proofErr w:type="spellEnd"/>
      <w:r w:rsidRPr="007757EB">
        <w:rPr>
          <w:sz w:val="20"/>
          <w:szCs w:val="20"/>
          <w:shd w:val="clear" w:color="auto" w:fill="FFFFFF"/>
        </w:rPr>
        <w:t xml:space="preserve">, </w:t>
      </w:r>
      <w:proofErr w:type="spellStart"/>
      <w:r w:rsidRPr="007757EB">
        <w:rPr>
          <w:sz w:val="20"/>
          <w:szCs w:val="20"/>
          <w:shd w:val="clear" w:color="auto" w:fill="FFFFFF"/>
        </w:rPr>
        <w:t>компенсація</w:t>
      </w:r>
      <w:proofErr w:type="spellEnd"/>
      <w:r w:rsidRPr="007757EB">
        <w:rPr>
          <w:sz w:val="20"/>
          <w:szCs w:val="20"/>
          <w:shd w:val="clear" w:color="auto" w:fill="FFFFFF"/>
        </w:rPr>
        <w:t>;</w:t>
      </w:r>
    </w:p>
    <w:p w14:paraId="66B51971" w14:textId="77777777" w:rsidR="00B917D0" w:rsidRPr="007757EB" w:rsidRDefault="00B917D0" w:rsidP="00FA6373">
      <w:pPr>
        <w:widowControl w:val="0"/>
        <w:spacing w:after="0"/>
        <w:ind w:firstLine="851"/>
        <w:rPr>
          <w:sz w:val="20"/>
          <w:szCs w:val="20"/>
          <w:shd w:val="clear" w:color="auto" w:fill="FFFFFF"/>
        </w:rPr>
      </w:pPr>
      <w:r w:rsidRPr="007757EB">
        <w:rPr>
          <w:sz w:val="20"/>
          <w:szCs w:val="20"/>
          <w:shd w:val="clear" w:color="auto" w:fill="FFFFFF"/>
        </w:rPr>
        <w:t>3) Лексико-</w:t>
      </w:r>
      <w:proofErr w:type="spellStart"/>
      <w:r w:rsidRPr="007757EB">
        <w:rPr>
          <w:sz w:val="20"/>
          <w:szCs w:val="20"/>
          <w:shd w:val="clear" w:color="auto" w:fill="FFFFFF"/>
        </w:rPr>
        <w:t>граматичні</w:t>
      </w:r>
      <w:proofErr w:type="spellEnd"/>
      <w:r w:rsidRPr="007757EB">
        <w:rPr>
          <w:sz w:val="20"/>
          <w:szCs w:val="20"/>
          <w:shd w:val="clear" w:color="auto" w:fill="FFFFFF"/>
        </w:rPr>
        <w:t xml:space="preserve"> </w:t>
      </w:r>
      <w:proofErr w:type="spellStart"/>
      <w:r w:rsidRPr="007757EB">
        <w:rPr>
          <w:sz w:val="20"/>
          <w:szCs w:val="20"/>
          <w:shd w:val="clear" w:color="auto" w:fill="FFFFFF"/>
        </w:rPr>
        <w:t>трансформації</w:t>
      </w:r>
      <w:proofErr w:type="spellEnd"/>
      <w:r w:rsidRPr="007757EB">
        <w:rPr>
          <w:sz w:val="20"/>
          <w:szCs w:val="20"/>
          <w:shd w:val="clear" w:color="auto" w:fill="FFFFFF"/>
        </w:rPr>
        <w:t xml:space="preserve">: </w:t>
      </w:r>
      <w:proofErr w:type="spellStart"/>
      <w:r w:rsidRPr="007757EB">
        <w:rPr>
          <w:sz w:val="20"/>
          <w:szCs w:val="20"/>
          <w:shd w:val="clear" w:color="auto" w:fill="FFFFFF"/>
        </w:rPr>
        <w:t>антонімічний</w:t>
      </w:r>
      <w:proofErr w:type="spellEnd"/>
      <w:r w:rsidRPr="007757EB">
        <w:rPr>
          <w:sz w:val="20"/>
          <w:szCs w:val="20"/>
          <w:shd w:val="clear" w:color="auto" w:fill="FFFFFF"/>
        </w:rPr>
        <w:t xml:space="preserve"> переклад, </w:t>
      </w:r>
      <w:proofErr w:type="spellStart"/>
      <w:r w:rsidRPr="007757EB">
        <w:rPr>
          <w:sz w:val="20"/>
          <w:szCs w:val="20"/>
          <w:shd w:val="clear" w:color="auto" w:fill="FFFFFF"/>
        </w:rPr>
        <w:t>граматична</w:t>
      </w:r>
      <w:proofErr w:type="spellEnd"/>
      <w:r w:rsidRPr="007757EB">
        <w:rPr>
          <w:sz w:val="20"/>
          <w:szCs w:val="20"/>
          <w:shd w:val="clear" w:color="auto" w:fill="FFFFFF"/>
        </w:rPr>
        <w:t xml:space="preserve"> </w:t>
      </w:r>
      <w:proofErr w:type="spellStart"/>
      <w:r w:rsidRPr="007757EB">
        <w:rPr>
          <w:sz w:val="20"/>
          <w:szCs w:val="20"/>
          <w:shd w:val="clear" w:color="auto" w:fill="FFFFFF"/>
        </w:rPr>
        <w:t>заміна</w:t>
      </w:r>
      <w:proofErr w:type="spellEnd"/>
      <w:r w:rsidRPr="007757EB">
        <w:rPr>
          <w:sz w:val="20"/>
          <w:szCs w:val="20"/>
          <w:shd w:val="clear" w:color="auto" w:fill="FFFFFF"/>
        </w:rPr>
        <w:t xml:space="preserve">, </w:t>
      </w:r>
      <w:proofErr w:type="spellStart"/>
      <w:r w:rsidRPr="007757EB">
        <w:rPr>
          <w:sz w:val="20"/>
          <w:szCs w:val="20"/>
          <w:shd w:val="clear" w:color="auto" w:fill="FFFFFF"/>
        </w:rPr>
        <w:t>транспозиція</w:t>
      </w:r>
      <w:proofErr w:type="spellEnd"/>
      <w:r w:rsidRPr="007757EB">
        <w:rPr>
          <w:sz w:val="20"/>
          <w:szCs w:val="20"/>
          <w:shd w:val="clear" w:color="auto" w:fill="FFFFFF"/>
        </w:rPr>
        <w:t xml:space="preserve">, </w:t>
      </w:r>
      <w:proofErr w:type="spellStart"/>
      <w:r w:rsidRPr="007757EB">
        <w:rPr>
          <w:sz w:val="20"/>
          <w:szCs w:val="20"/>
          <w:shd w:val="clear" w:color="auto" w:fill="FFFFFF"/>
        </w:rPr>
        <w:t>членування</w:t>
      </w:r>
      <w:proofErr w:type="spellEnd"/>
      <w:r w:rsidRPr="007757EB">
        <w:rPr>
          <w:sz w:val="20"/>
          <w:szCs w:val="20"/>
          <w:shd w:val="clear" w:color="auto" w:fill="FFFFFF"/>
        </w:rPr>
        <w:t xml:space="preserve"> і </w:t>
      </w:r>
      <w:proofErr w:type="spellStart"/>
      <w:r w:rsidRPr="007757EB">
        <w:rPr>
          <w:sz w:val="20"/>
          <w:szCs w:val="20"/>
          <w:shd w:val="clear" w:color="auto" w:fill="FFFFFF"/>
        </w:rPr>
        <w:t>об’єднання</w:t>
      </w:r>
      <w:proofErr w:type="spellEnd"/>
      <w:r w:rsidRPr="007757EB">
        <w:rPr>
          <w:sz w:val="20"/>
          <w:szCs w:val="20"/>
          <w:shd w:val="clear" w:color="auto" w:fill="FFFFFF"/>
        </w:rPr>
        <w:t xml:space="preserve"> </w:t>
      </w:r>
      <w:proofErr w:type="spellStart"/>
      <w:r w:rsidRPr="007757EB">
        <w:rPr>
          <w:sz w:val="20"/>
          <w:szCs w:val="20"/>
          <w:shd w:val="clear" w:color="auto" w:fill="FFFFFF"/>
        </w:rPr>
        <w:t>речення</w:t>
      </w:r>
      <w:proofErr w:type="spellEnd"/>
      <w:r w:rsidRPr="007757EB">
        <w:rPr>
          <w:sz w:val="20"/>
          <w:szCs w:val="20"/>
          <w:shd w:val="clear" w:color="auto" w:fill="FFFFFF"/>
        </w:rPr>
        <w:t xml:space="preserve">, </w:t>
      </w:r>
      <w:proofErr w:type="spellStart"/>
      <w:r w:rsidRPr="007757EB">
        <w:rPr>
          <w:sz w:val="20"/>
          <w:szCs w:val="20"/>
          <w:shd w:val="clear" w:color="auto" w:fill="FFFFFF"/>
        </w:rPr>
        <w:t>декомпресія</w:t>
      </w:r>
      <w:proofErr w:type="spellEnd"/>
      <w:r w:rsidRPr="007757EB">
        <w:rPr>
          <w:sz w:val="20"/>
          <w:szCs w:val="20"/>
          <w:shd w:val="clear" w:color="auto" w:fill="FFFFFF"/>
        </w:rPr>
        <w:t xml:space="preserve"> і </w:t>
      </w:r>
      <w:proofErr w:type="spellStart"/>
      <w:r w:rsidRPr="007757EB">
        <w:rPr>
          <w:sz w:val="20"/>
          <w:szCs w:val="20"/>
          <w:shd w:val="clear" w:color="auto" w:fill="FFFFFF"/>
        </w:rPr>
        <w:t>компресія</w:t>
      </w:r>
      <w:proofErr w:type="spellEnd"/>
      <w:r w:rsidRPr="007757EB">
        <w:rPr>
          <w:sz w:val="20"/>
          <w:szCs w:val="20"/>
          <w:shd w:val="clear" w:color="auto" w:fill="FFFFFF"/>
        </w:rPr>
        <w:t xml:space="preserve">, </w:t>
      </w:r>
      <w:proofErr w:type="spellStart"/>
      <w:r w:rsidRPr="007757EB">
        <w:rPr>
          <w:sz w:val="20"/>
          <w:szCs w:val="20"/>
          <w:shd w:val="clear" w:color="auto" w:fill="FFFFFF"/>
        </w:rPr>
        <w:t>описовий</w:t>
      </w:r>
      <w:proofErr w:type="spellEnd"/>
      <w:r w:rsidRPr="007757EB">
        <w:rPr>
          <w:sz w:val="20"/>
          <w:szCs w:val="20"/>
          <w:shd w:val="clear" w:color="auto" w:fill="FFFFFF"/>
        </w:rPr>
        <w:t xml:space="preserve"> переклад, </w:t>
      </w:r>
      <w:proofErr w:type="spellStart"/>
      <w:r w:rsidRPr="007757EB">
        <w:rPr>
          <w:sz w:val="20"/>
          <w:szCs w:val="20"/>
          <w:shd w:val="clear" w:color="auto" w:fill="FFFFFF"/>
        </w:rPr>
        <w:t>компенсація</w:t>
      </w:r>
      <w:proofErr w:type="spellEnd"/>
      <w:r w:rsidRPr="007757EB">
        <w:rPr>
          <w:sz w:val="20"/>
          <w:szCs w:val="20"/>
          <w:shd w:val="clear" w:color="auto" w:fill="FFFFFF"/>
        </w:rPr>
        <w:t xml:space="preserve">, </w:t>
      </w:r>
      <w:proofErr w:type="spellStart"/>
      <w:r w:rsidRPr="007757EB">
        <w:rPr>
          <w:sz w:val="20"/>
          <w:szCs w:val="20"/>
          <w:shd w:val="clear" w:color="auto" w:fill="FFFFFF"/>
        </w:rPr>
        <w:t>цілісне</w:t>
      </w:r>
      <w:proofErr w:type="spellEnd"/>
      <w:r w:rsidRPr="007757EB">
        <w:rPr>
          <w:sz w:val="20"/>
          <w:szCs w:val="20"/>
          <w:shd w:val="clear" w:color="auto" w:fill="FFFFFF"/>
        </w:rPr>
        <w:t xml:space="preserve"> </w:t>
      </w:r>
      <w:proofErr w:type="spellStart"/>
      <w:r w:rsidRPr="007757EB">
        <w:rPr>
          <w:sz w:val="20"/>
          <w:szCs w:val="20"/>
          <w:shd w:val="clear" w:color="auto" w:fill="FFFFFF"/>
        </w:rPr>
        <w:t>перетворення</w:t>
      </w:r>
      <w:proofErr w:type="spellEnd"/>
      <w:r w:rsidRPr="007757EB">
        <w:rPr>
          <w:sz w:val="20"/>
          <w:szCs w:val="20"/>
          <w:shd w:val="clear" w:color="auto" w:fill="FFFFFF"/>
        </w:rPr>
        <w:t>.</w:t>
      </w:r>
    </w:p>
    <w:bookmarkEnd w:id="35"/>
    <w:p w14:paraId="4C9DEA1A" w14:textId="77777777" w:rsidR="00B917D0" w:rsidRPr="007757EB" w:rsidRDefault="00B917D0" w:rsidP="00FA6373">
      <w:pPr>
        <w:widowControl w:val="0"/>
        <w:spacing w:after="0"/>
        <w:ind w:firstLine="851"/>
        <w:rPr>
          <w:sz w:val="20"/>
          <w:szCs w:val="20"/>
          <w:shd w:val="clear" w:color="auto" w:fill="FFFFFF"/>
        </w:rPr>
      </w:pPr>
      <w:r w:rsidRPr="007757EB">
        <w:rPr>
          <w:sz w:val="20"/>
          <w:szCs w:val="20"/>
          <w:shd w:val="clear" w:color="auto" w:fill="FFFFFF"/>
        </w:rPr>
        <w:t xml:space="preserve">Представлена </w:t>
      </w:r>
      <w:proofErr w:type="spellStart"/>
      <w:r w:rsidRPr="007757EB">
        <w:rPr>
          <w:sz w:val="20"/>
          <w:szCs w:val="20"/>
          <w:shd w:val="clear" w:color="auto" w:fill="FFFFFF"/>
        </w:rPr>
        <w:t>вище</w:t>
      </w:r>
      <w:proofErr w:type="spellEnd"/>
      <w:r w:rsidRPr="007757EB">
        <w:rPr>
          <w:sz w:val="20"/>
          <w:szCs w:val="20"/>
          <w:shd w:val="clear" w:color="auto" w:fill="FFFFFF"/>
        </w:rPr>
        <w:t xml:space="preserve"> </w:t>
      </w:r>
      <w:proofErr w:type="spellStart"/>
      <w:r w:rsidRPr="007757EB">
        <w:rPr>
          <w:sz w:val="20"/>
          <w:szCs w:val="20"/>
          <w:shd w:val="clear" w:color="auto" w:fill="FFFFFF"/>
        </w:rPr>
        <w:t>класифікація</w:t>
      </w:r>
      <w:proofErr w:type="spellEnd"/>
      <w:r w:rsidRPr="007757EB">
        <w:rPr>
          <w:sz w:val="20"/>
          <w:szCs w:val="20"/>
          <w:shd w:val="clear" w:color="auto" w:fill="FFFFFF"/>
        </w:rPr>
        <w:t xml:space="preserve"> </w:t>
      </w:r>
      <w:proofErr w:type="spellStart"/>
      <w:r w:rsidRPr="007757EB">
        <w:rPr>
          <w:sz w:val="20"/>
          <w:szCs w:val="20"/>
          <w:shd w:val="clear" w:color="auto" w:fill="FFFFFF"/>
        </w:rPr>
        <w:t>прийомів</w:t>
      </w:r>
      <w:proofErr w:type="spellEnd"/>
      <w:r w:rsidRPr="007757EB">
        <w:rPr>
          <w:sz w:val="20"/>
          <w:szCs w:val="20"/>
          <w:shd w:val="clear" w:color="auto" w:fill="FFFFFF"/>
        </w:rPr>
        <w:t xml:space="preserve"> перекладу </w:t>
      </w:r>
      <w:proofErr w:type="spellStart"/>
      <w:r w:rsidRPr="007757EB">
        <w:rPr>
          <w:sz w:val="20"/>
          <w:szCs w:val="20"/>
          <w:shd w:val="clear" w:color="auto" w:fill="FFFFFF"/>
        </w:rPr>
        <w:t>уособлює</w:t>
      </w:r>
      <w:proofErr w:type="spellEnd"/>
      <w:r w:rsidRPr="007757EB">
        <w:rPr>
          <w:sz w:val="20"/>
          <w:szCs w:val="20"/>
          <w:shd w:val="clear" w:color="auto" w:fill="FFFFFF"/>
        </w:rPr>
        <w:t xml:space="preserve"> </w:t>
      </w:r>
      <w:proofErr w:type="spellStart"/>
      <w:r w:rsidRPr="007757EB">
        <w:rPr>
          <w:sz w:val="20"/>
          <w:szCs w:val="20"/>
          <w:shd w:val="clear" w:color="auto" w:fill="FFFFFF"/>
        </w:rPr>
        <w:t>об’єднання</w:t>
      </w:r>
      <w:proofErr w:type="spellEnd"/>
      <w:r w:rsidRPr="007757EB">
        <w:rPr>
          <w:sz w:val="20"/>
          <w:szCs w:val="20"/>
          <w:shd w:val="clear" w:color="auto" w:fill="FFFFFF"/>
        </w:rPr>
        <w:t xml:space="preserve"> </w:t>
      </w:r>
      <w:proofErr w:type="spellStart"/>
      <w:r w:rsidRPr="007757EB">
        <w:rPr>
          <w:sz w:val="20"/>
          <w:szCs w:val="20"/>
          <w:shd w:val="clear" w:color="auto" w:fill="FFFFFF"/>
        </w:rPr>
        <w:t>різних</w:t>
      </w:r>
      <w:proofErr w:type="spellEnd"/>
      <w:r w:rsidRPr="007757EB">
        <w:rPr>
          <w:sz w:val="20"/>
          <w:szCs w:val="20"/>
          <w:shd w:val="clear" w:color="auto" w:fill="FFFFFF"/>
        </w:rPr>
        <w:t xml:space="preserve"> </w:t>
      </w:r>
      <w:proofErr w:type="spellStart"/>
      <w:r w:rsidRPr="007757EB">
        <w:rPr>
          <w:sz w:val="20"/>
          <w:szCs w:val="20"/>
          <w:shd w:val="clear" w:color="auto" w:fill="FFFFFF"/>
        </w:rPr>
        <w:t>перекладацьких</w:t>
      </w:r>
      <w:proofErr w:type="spellEnd"/>
      <w:r w:rsidRPr="007757EB">
        <w:rPr>
          <w:sz w:val="20"/>
          <w:szCs w:val="20"/>
          <w:shd w:val="clear" w:color="auto" w:fill="FFFFFF"/>
        </w:rPr>
        <w:t xml:space="preserve"> </w:t>
      </w:r>
      <w:proofErr w:type="spellStart"/>
      <w:r w:rsidRPr="007757EB">
        <w:rPr>
          <w:sz w:val="20"/>
          <w:szCs w:val="20"/>
          <w:shd w:val="clear" w:color="auto" w:fill="FFFFFF"/>
        </w:rPr>
        <w:t>способів</w:t>
      </w:r>
      <w:proofErr w:type="spellEnd"/>
      <w:r w:rsidRPr="007757EB">
        <w:rPr>
          <w:sz w:val="20"/>
          <w:szCs w:val="20"/>
          <w:shd w:val="clear" w:color="auto" w:fill="FFFFFF"/>
        </w:rPr>
        <w:t xml:space="preserve"> в </w:t>
      </w:r>
      <w:proofErr w:type="spellStart"/>
      <w:r w:rsidRPr="007757EB">
        <w:rPr>
          <w:sz w:val="20"/>
          <w:szCs w:val="20"/>
          <w:shd w:val="clear" w:color="auto" w:fill="FFFFFF"/>
        </w:rPr>
        <w:t>системний</w:t>
      </w:r>
      <w:proofErr w:type="spellEnd"/>
      <w:r w:rsidRPr="007757EB">
        <w:rPr>
          <w:sz w:val="20"/>
          <w:szCs w:val="20"/>
          <w:shd w:val="clear" w:color="auto" w:fill="FFFFFF"/>
        </w:rPr>
        <w:t xml:space="preserve"> </w:t>
      </w:r>
      <w:proofErr w:type="spellStart"/>
      <w:r w:rsidRPr="007757EB">
        <w:rPr>
          <w:sz w:val="20"/>
          <w:szCs w:val="20"/>
          <w:shd w:val="clear" w:color="auto" w:fill="FFFFFF"/>
        </w:rPr>
        <w:t>підхід</w:t>
      </w:r>
      <w:proofErr w:type="spellEnd"/>
      <w:r w:rsidRPr="007757EB">
        <w:rPr>
          <w:sz w:val="20"/>
          <w:szCs w:val="20"/>
          <w:shd w:val="clear" w:color="auto" w:fill="FFFFFF"/>
        </w:rPr>
        <w:t xml:space="preserve"> до </w:t>
      </w:r>
      <w:proofErr w:type="spellStart"/>
      <w:r w:rsidRPr="007757EB">
        <w:rPr>
          <w:sz w:val="20"/>
          <w:szCs w:val="20"/>
          <w:shd w:val="clear" w:color="auto" w:fill="FFFFFF"/>
        </w:rPr>
        <w:t>процесу</w:t>
      </w:r>
      <w:proofErr w:type="spellEnd"/>
      <w:r w:rsidRPr="007757EB">
        <w:rPr>
          <w:sz w:val="20"/>
          <w:szCs w:val="20"/>
          <w:shd w:val="clear" w:color="auto" w:fill="FFFFFF"/>
        </w:rPr>
        <w:t xml:space="preserve"> перекладу </w:t>
      </w:r>
      <w:proofErr w:type="spellStart"/>
      <w:r w:rsidRPr="007757EB">
        <w:rPr>
          <w:sz w:val="20"/>
          <w:szCs w:val="20"/>
          <w:shd w:val="clear" w:color="auto" w:fill="FFFFFF"/>
        </w:rPr>
        <w:t>текстів</w:t>
      </w:r>
      <w:proofErr w:type="spellEnd"/>
      <w:r w:rsidRPr="007757EB">
        <w:rPr>
          <w:sz w:val="20"/>
          <w:szCs w:val="20"/>
          <w:shd w:val="clear" w:color="auto" w:fill="FFFFFF"/>
        </w:rPr>
        <w:t xml:space="preserve"> з </w:t>
      </w:r>
      <w:proofErr w:type="spellStart"/>
      <w:r w:rsidRPr="007757EB">
        <w:rPr>
          <w:sz w:val="20"/>
          <w:szCs w:val="20"/>
          <w:shd w:val="clear" w:color="auto" w:fill="FFFFFF"/>
        </w:rPr>
        <w:t>різноманітних</w:t>
      </w:r>
      <w:proofErr w:type="spellEnd"/>
      <w:r w:rsidRPr="007757EB">
        <w:rPr>
          <w:sz w:val="20"/>
          <w:szCs w:val="20"/>
          <w:shd w:val="clear" w:color="auto" w:fill="FFFFFF"/>
        </w:rPr>
        <w:t xml:space="preserve"> сфер </w:t>
      </w:r>
      <w:proofErr w:type="spellStart"/>
      <w:r w:rsidRPr="007757EB">
        <w:rPr>
          <w:sz w:val="20"/>
          <w:szCs w:val="20"/>
          <w:shd w:val="clear" w:color="auto" w:fill="FFFFFF"/>
        </w:rPr>
        <w:t>діяльності</w:t>
      </w:r>
      <w:proofErr w:type="spellEnd"/>
      <w:r w:rsidRPr="007757EB">
        <w:rPr>
          <w:sz w:val="20"/>
          <w:szCs w:val="20"/>
          <w:shd w:val="clear" w:color="auto" w:fill="FFFFFF"/>
        </w:rPr>
        <w:t xml:space="preserve">. </w:t>
      </w:r>
      <w:proofErr w:type="spellStart"/>
      <w:r w:rsidRPr="007757EB">
        <w:rPr>
          <w:sz w:val="20"/>
          <w:szCs w:val="20"/>
          <w:shd w:val="clear" w:color="auto" w:fill="FFFFFF"/>
        </w:rPr>
        <w:t>Запропоновані</w:t>
      </w:r>
      <w:proofErr w:type="spellEnd"/>
      <w:r w:rsidRPr="007757EB">
        <w:rPr>
          <w:sz w:val="20"/>
          <w:szCs w:val="20"/>
          <w:shd w:val="clear" w:color="auto" w:fill="FFFFFF"/>
        </w:rPr>
        <w:t xml:space="preserve"> </w:t>
      </w:r>
      <w:proofErr w:type="spellStart"/>
      <w:r w:rsidRPr="007757EB">
        <w:rPr>
          <w:sz w:val="20"/>
          <w:szCs w:val="20"/>
          <w:shd w:val="clear" w:color="auto" w:fill="FFFFFF"/>
        </w:rPr>
        <w:t>перекладацькі</w:t>
      </w:r>
      <w:proofErr w:type="spellEnd"/>
      <w:r w:rsidRPr="007757EB">
        <w:rPr>
          <w:sz w:val="20"/>
          <w:szCs w:val="20"/>
          <w:shd w:val="clear" w:color="auto" w:fill="FFFFFF"/>
        </w:rPr>
        <w:t xml:space="preserve"> </w:t>
      </w:r>
      <w:proofErr w:type="spellStart"/>
      <w:r w:rsidRPr="007757EB">
        <w:rPr>
          <w:sz w:val="20"/>
          <w:szCs w:val="20"/>
          <w:shd w:val="clear" w:color="auto" w:fill="FFFFFF"/>
        </w:rPr>
        <w:t>трансформації</w:t>
      </w:r>
      <w:proofErr w:type="spellEnd"/>
      <w:r w:rsidRPr="007757EB">
        <w:rPr>
          <w:sz w:val="20"/>
          <w:szCs w:val="20"/>
          <w:shd w:val="clear" w:color="auto" w:fill="FFFFFF"/>
        </w:rPr>
        <w:t xml:space="preserve"> з часом стали основою </w:t>
      </w:r>
      <w:proofErr w:type="spellStart"/>
      <w:r w:rsidRPr="007757EB">
        <w:rPr>
          <w:sz w:val="20"/>
          <w:szCs w:val="20"/>
          <w:shd w:val="clear" w:color="auto" w:fill="FFFFFF"/>
        </w:rPr>
        <w:t>інструментарію</w:t>
      </w:r>
      <w:proofErr w:type="spellEnd"/>
      <w:r w:rsidRPr="007757EB">
        <w:rPr>
          <w:sz w:val="20"/>
          <w:szCs w:val="20"/>
          <w:shd w:val="clear" w:color="auto" w:fill="FFFFFF"/>
        </w:rPr>
        <w:t xml:space="preserve"> </w:t>
      </w:r>
      <w:proofErr w:type="spellStart"/>
      <w:r w:rsidRPr="007757EB">
        <w:rPr>
          <w:sz w:val="20"/>
          <w:szCs w:val="20"/>
          <w:shd w:val="clear" w:color="auto" w:fill="FFFFFF"/>
        </w:rPr>
        <w:t>перекладача</w:t>
      </w:r>
      <w:proofErr w:type="spellEnd"/>
      <w:r w:rsidRPr="007757EB">
        <w:rPr>
          <w:sz w:val="20"/>
          <w:szCs w:val="20"/>
          <w:shd w:val="clear" w:color="auto" w:fill="FFFFFF"/>
        </w:rPr>
        <w:t xml:space="preserve"> для </w:t>
      </w:r>
      <w:proofErr w:type="spellStart"/>
      <w:r w:rsidRPr="007757EB">
        <w:rPr>
          <w:sz w:val="20"/>
          <w:szCs w:val="20"/>
          <w:shd w:val="clear" w:color="auto" w:fill="FFFFFF"/>
        </w:rPr>
        <w:t>відтворення</w:t>
      </w:r>
      <w:proofErr w:type="spellEnd"/>
      <w:r w:rsidRPr="007757EB">
        <w:rPr>
          <w:sz w:val="20"/>
          <w:szCs w:val="20"/>
          <w:shd w:val="clear" w:color="auto" w:fill="FFFFFF"/>
        </w:rPr>
        <w:t xml:space="preserve"> </w:t>
      </w:r>
      <w:proofErr w:type="spellStart"/>
      <w:r w:rsidRPr="007757EB">
        <w:rPr>
          <w:sz w:val="20"/>
          <w:szCs w:val="20"/>
          <w:shd w:val="clear" w:color="auto" w:fill="FFFFFF"/>
        </w:rPr>
        <w:t>текстів</w:t>
      </w:r>
      <w:proofErr w:type="spellEnd"/>
      <w:r w:rsidRPr="007757EB">
        <w:rPr>
          <w:sz w:val="20"/>
          <w:szCs w:val="20"/>
          <w:shd w:val="clear" w:color="auto" w:fill="FFFFFF"/>
        </w:rPr>
        <w:t xml:space="preserve"> </w:t>
      </w:r>
      <w:proofErr w:type="spellStart"/>
      <w:r w:rsidRPr="007757EB">
        <w:rPr>
          <w:sz w:val="20"/>
          <w:szCs w:val="20"/>
          <w:shd w:val="clear" w:color="auto" w:fill="FFFFFF"/>
        </w:rPr>
        <w:t>мови</w:t>
      </w:r>
      <w:proofErr w:type="spellEnd"/>
      <w:r w:rsidRPr="007757EB">
        <w:rPr>
          <w:sz w:val="20"/>
          <w:szCs w:val="20"/>
          <w:shd w:val="clear" w:color="auto" w:fill="FFFFFF"/>
        </w:rPr>
        <w:t xml:space="preserve"> </w:t>
      </w:r>
      <w:proofErr w:type="spellStart"/>
      <w:r w:rsidRPr="007757EB">
        <w:rPr>
          <w:sz w:val="20"/>
          <w:szCs w:val="20"/>
          <w:shd w:val="clear" w:color="auto" w:fill="FFFFFF"/>
        </w:rPr>
        <w:t>оригіналу</w:t>
      </w:r>
      <w:proofErr w:type="spellEnd"/>
      <w:r w:rsidRPr="007757EB">
        <w:rPr>
          <w:sz w:val="20"/>
          <w:szCs w:val="20"/>
          <w:shd w:val="clear" w:color="auto" w:fill="FFFFFF"/>
        </w:rPr>
        <w:t xml:space="preserve"> з будь-</w:t>
      </w:r>
      <w:proofErr w:type="spellStart"/>
      <w:r w:rsidRPr="007757EB">
        <w:rPr>
          <w:sz w:val="20"/>
          <w:szCs w:val="20"/>
          <w:shd w:val="clear" w:color="auto" w:fill="FFFFFF"/>
        </w:rPr>
        <w:t>якої</w:t>
      </w:r>
      <w:proofErr w:type="spellEnd"/>
      <w:r w:rsidRPr="007757EB">
        <w:rPr>
          <w:sz w:val="20"/>
          <w:szCs w:val="20"/>
          <w:shd w:val="clear" w:color="auto" w:fill="FFFFFF"/>
        </w:rPr>
        <w:t xml:space="preserve"> </w:t>
      </w:r>
      <w:proofErr w:type="spellStart"/>
      <w:r w:rsidRPr="007757EB">
        <w:rPr>
          <w:sz w:val="20"/>
          <w:szCs w:val="20"/>
          <w:shd w:val="clear" w:color="auto" w:fill="FFFFFF"/>
        </w:rPr>
        <w:t>галузі</w:t>
      </w:r>
      <w:proofErr w:type="spellEnd"/>
      <w:r w:rsidRPr="007757EB">
        <w:rPr>
          <w:sz w:val="20"/>
          <w:szCs w:val="20"/>
          <w:shd w:val="clear" w:color="auto" w:fill="FFFFFF"/>
        </w:rPr>
        <w:t>.</w:t>
      </w:r>
    </w:p>
    <w:p w14:paraId="612AD06B" w14:textId="77777777" w:rsidR="00B917D0" w:rsidRPr="007757EB" w:rsidRDefault="00B917D0" w:rsidP="00FA6373">
      <w:pPr>
        <w:widowControl w:val="0"/>
        <w:spacing w:after="0"/>
        <w:ind w:firstLine="851"/>
        <w:rPr>
          <w:sz w:val="20"/>
          <w:szCs w:val="20"/>
          <w:shd w:val="clear" w:color="auto" w:fill="FFFFFF"/>
        </w:rPr>
      </w:pPr>
      <w:proofErr w:type="spellStart"/>
      <w:r w:rsidRPr="007757EB">
        <w:rPr>
          <w:sz w:val="20"/>
          <w:szCs w:val="20"/>
          <w:shd w:val="clear" w:color="auto" w:fill="FFFFFF"/>
        </w:rPr>
        <w:t>Пропонуємо</w:t>
      </w:r>
      <w:proofErr w:type="spellEnd"/>
      <w:r w:rsidRPr="007757EB">
        <w:rPr>
          <w:sz w:val="20"/>
          <w:szCs w:val="20"/>
          <w:shd w:val="clear" w:color="auto" w:fill="FFFFFF"/>
        </w:rPr>
        <w:t xml:space="preserve"> </w:t>
      </w:r>
      <w:proofErr w:type="spellStart"/>
      <w:r w:rsidRPr="007757EB">
        <w:rPr>
          <w:sz w:val="20"/>
          <w:szCs w:val="20"/>
          <w:shd w:val="clear" w:color="auto" w:fill="FFFFFF"/>
        </w:rPr>
        <w:t>безпосередньо</w:t>
      </w:r>
      <w:proofErr w:type="spellEnd"/>
      <w:r w:rsidRPr="007757EB">
        <w:rPr>
          <w:sz w:val="20"/>
          <w:szCs w:val="20"/>
          <w:shd w:val="clear" w:color="auto" w:fill="FFFFFF"/>
        </w:rPr>
        <w:t xml:space="preserve"> перейти до </w:t>
      </w:r>
      <w:proofErr w:type="spellStart"/>
      <w:r w:rsidRPr="007757EB">
        <w:rPr>
          <w:sz w:val="20"/>
          <w:szCs w:val="20"/>
          <w:shd w:val="clear" w:color="auto" w:fill="FFFFFF"/>
        </w:rPr>
        <w:t>аналізу</w:t>
      </w:r>
      <w:proofErr w:type="spellEnd"/>
      <w:r w:rsidRPr="007757EB">
        <w:rPr>
          <w:sz w:val="20"/>
          <w:szCs w:val="20"/>
          <w:shd w:val="clear" w:color="auto" w:fill="FFFFFF"/>
        </w:rPr>
        <w:t xml:space="preserve"> </w:t>
      </w:r>
      <w:proofErr w:type="spellStart"/>
      <w:r w:rsidRPr="007757EB">
        <w:rPr>
          <w:sz w:val="20"/>
          <w:szCs w:val="20"/>
          <w:shd w:val="clear" w:color="auto" w:fill="FFFFFF"/>
        </w:rPr>
        <w:t>конкретних</w:t>
      </w:r>
      <w:proofErr w:type="spellEnd"/>
      <w:r w:rsidRPr="007757EB">
        <w:rPr>
          <w:sz w:val="20"/>
          <w:szCs w:val="20"/>
          <w:shd w:val="clear" w:color="auto" w:fill="FFFFFF"/>
        </w:rPr>
        <w:t xml:space="preserve"> </w:t>
      </w:r>
      <w:proofErr w:type="spellStart"/>
      <w:r w:rsidRPr="007757EB">
        <w:rPr>
          <w:sz w:val="20"/>
          <w:szCs w:val="20"/>
          <w:shd w:val="clear" w:color="auto" w:fill="FFFFFF"/>
        </w:rPr>
        <w:t>прикладів</w:t>
      </w:r>
      <w:proofErr w:type="spellEnd"/>
      <w:r w:rsidRPr="007757EB">
        <w:rPr>
          <w:sz w:val="20"/>
          <w:szCs w:val="20"/>
          <w:shd w:val="clear" w:color="auto" w:fill="FFFFFF"/>
        </w:rPr>
        <w:t xml:space="preserve"> перекладу </w:t>
      </w:r>
      <w:proofErr w:type="spellStart"/>
      <w:r w:rsidRPr="007757EB">
        <w:rPr>
          <w:sz w:val="20"/>
          <w:szCs w:val="20"/>
          <w:shd w:val="clear" w:color="auto" w:fill="FFFFFF"/>
        </w:rPr>
        <w:t>твору</w:t>
      </w:r>
      <w:proofErr w:type="spellEnd"/>
      <w:r w:rsidRPr="007757EB">
        <w:rPr>
          <w:sz w:val="20"/>
          <w:szCs w:val="20"/>
          <w:shd w:val="clear" w:color="auto" w:fill="FFFFFF"/>
        </w:rPr>
        <w:t xml:space="preserve"> «</w:t>
      </w:r>
      <w:proofErr w:type="spellStart"/>
      <w:r w:rsidRPr="007757EB">
        <w:rPr>
          <w:sz w:val="20"/>
          <w:szCs w:val="20"/>
          <w:shd w:val="clear" w:color="auto" w:fill="FFFFFF"/>
        </w:rPr>
        <w:t>Марсіянин</w:t>
      </w:r>
      <w:proofErr w:type="spellEnd"/>
      <w:r w:rsidRPr="007757EB">
        <w:rPr>
          <w:sz w:val="20"/>
          <w:szCs w:val="20"/>
          <w:shd w:val="clear" w:color="auto" w:fill="FFFFFF"/>
        </w:rPr>
        <w:t>»</w:t>
      </w:r>
      <w:r w:rsidRPr="007757EB">
        <w:rPr>
          <w:sz w:val="20"/>
          <w:szCs w:val="20"/>
        </w:rPr>
        <w:t>.</w:t>
      </w:r>
    </w:p>
    <w:p w14:paraId="428A8511" w14:textId="77777777" w:rsidR="00B917D0" w:rsidRPr="007757EB"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For the record… I did</w:t>
      </w:r>
      <w:r w:rsidRPr="00B917D0">
        <w:rPr>
          <w:i/>
          <w:iCs/>
          <w:sz w:val="20"/>
          <w:szCs w:val="20"/>
          <w:lang w:val="en-US"/>
        </w:rPr>
        <w:t xml:space="preserve"> </w:t>
      </w:r>
      <w:r w:rsidRPr="007757EB">
        <w:rPr>
          <w:i/>
          <w:iCs/>
          <w:sz w:val="20"/>
          <w:szCs w:val="20"/>
          <w:lang w:val="en-US"/>
        </w:rPr>
        <w:t>not die on Sol 6. Certainly, the rest of the crew thought I did, and I cannot blame them</w:t>
      </w:r>
      <w:r w:rsidRPr="00B917D0">
        <w:rPr>
          <w:i/>
          <w:iCs/>
          <w:sz w:val="20"/>
          <w:szCs w:val="20"/>
          <w:lang w:val="en-US"/>
        </w:rPr>
        <w:t xml:space="preserve"> </w:t>
      </w:r>
      <w:r w:rsidRPr="007757EB">
        <w:rPr>
          <w:sz w:val="20"/>
          <w:szCs w:val="20"/>
          <w:lang w:val="en-US"/>
        </w:rPr>
        <w:t>(Weir, 2015).</w:t>
      </w:r>
    </w:p>
    <w:p w14:paraId="571FC21A" w14:textId="77777777" w:rsidR="00B917D0" w:rsidRPr="007757EB" w:rsidRDefault="00B917D0" w:rsidP="00FA6373">
      <w:pPr>
        <w:widowControl w:val="0"/>
        <w:spacing w:after="0"/>
        <w:ind w:firstLine="851"/>
        <w:rPr>
          <w:sz w:val="20"/>
          <w:szCs w:val="20"/>
        </w:rPr>
      </w:pPr>
      <w:r w:rsidRPr="007757EB">
        <w:rPr>
          <w:b/>
          <w:bCs/>
          <w:sz w:val="20"/>
          <w:szCs w:val="20"/>
        </w:rPr>
        <w:t>Переклад</w:t>
      </w:r>
      <w:proofErr w:type="gramStart"/>
      <w:r w:rsidRPr="007757EB">
        <w:rPr>
          <w:b/>
          <w:bCs/>
          <w:sz w:val="20"/>
          <w:szCs w:val="20"/>
        </w:rPr>
        <w:t>:</w:t>
      </w:r>
      <w:r w:rsidRPr="007757EB">
        <w:rPr>
          <w:sz w:val="20"/>
          <w:szCs w:val="20"/>
        </w:rPr>
        <w:t xml:space="preserve"> </w:t>
      </w:r>
      <w:r w:rsidRPr="007757EB">
        <w:rPr>
          <w:i/>
          <w:iCs/>
          <w:sz w:val="20"/>
          <w:szCs w:val="20"/>
        </w:rPr>
        <w:t>Для</w:t>
      </w:r>
      <w:proofErr w:type="gramEnd"/>
      <w:r w:rsidRPr="007757EB">
        <w:rPr>
          <w:i/>
          <w:iCs/>
          <w:sz w:val="20"/>
          <w:szCs w:val="20"/>
        </w:rPr>
        <w:t xml:space="preserve"> протоколу: я не помер на </w:t>
      </w:r>
      <w:proofErr w:type="spellStart"/>
      <w:r w:rsidRPr="007757EB">
        <w:rPr>
          <w:i/>
          <w:iCs/>
          <w:sz w:val="20"/>
          <w:szCs w:val="20"/>
        </w:rPr>
        <w:t>шостий</w:t>
      </w:r>
      <w:proofErr w:type="spellEnd"/>
      <w:r w:rsidRPr="007757EB">
        <w:rPr>
          <w:i/>
          <w:iCs/>
          <w:sz w:val="20"/>
          <w:szCs w:val="20"/>
        </w:rPr>
        <w:t xml:space="preserve"> </w:t>
      </w:r>
      <w:proofErr w:type="spellStart"/>
      <w:r w:rsidRPr="007757EB">
        <w:rPr>
          <w:i/>
          <w:iCs/>
          <w:sz w:val="20"/>
          <w:szCs w:val="20"/>
        </w:rPr>
        <w:t>сол</w:t>
      </w:r>
      <w:proofErr w:type="spellEnd"/>
      <w:r w:rsidRPr="007757EB">
        <w:rPr>
          <w:i/>
          <w:iCs/>
          <w:sz w:val="20"/>
          <w:szCs w:val="20"/>
        </w:rPr>
        <w:t xml:space="preserve">. Решта </w:t>
      </w:r>
      <w:proofErr w:type="spellStart"/>
      <w:r w:rsidRPr="007757EB">
        <w:rPr>
          <w:i/>
          <w:iCs/>
          <w:sz w:val="20"/>
          <w:szCs w:val="20"/>
        </w:rPr>
        <w:t>екіпажу</w:t>
      </w:r>
      <w:proofErr w:type="spellEnd"/>
      <w:r w:rsidRPr="007757EB">
        <w:rPr>
          <w:i/>
          <w:iCs/>
          <w:sz w:val="20"/>
          <w:szCs w:val="20"/>
        </w:rPr>
        <w:t xml:space="preserve">, </w:t>
      </w:r>
      <w:proofErr w:type="spellStart"/>
      <w:r w:rsidRPr="007757EB">
        <w:rPr>
          <w:i/>
          <w:iCs/>
          <w:sz w:val="20"/>
          <w:szCs w:val="20"/>
        </w:rPr>
        <w:t>певно</w:t>
      </w:r>
      <w:proofErr w:type="spellEnd"/>
      <w:r w:rsidRPr="007757EB">
        <w:rPr>
          <w:i/>
          <w:iCs/>
          <w:sz w:val="20"/>
          <w:szCs w:val="20"/>
        </w:rPr>
        <w:t xml:space="preserve">, подумала </w:t>
      </w:r>
      <w:proofErr w:type="spellStart"/>
      <w:r w:rsidRPr="007757EB">
        <w:rPr>
          <w:i/>
          <w:iCs/>
          <w:sz w:val="20"/>
          <w:szCs w:val="20"/>
        </w:rPr>
        <w:t>навпаки</w:t>
      </w:r>
      <w:proofErr w:type="spellEnd"/>
      <w:r w:rsidRPr="007757EB">
        <w:rPr>
          <w:i/>
          <w:iCs/>
          <w:sz w:val="20"/>
          <w:szCs w:val="20"/>
        </w:rPr>
        <w:t xml:space="preserve">, і я їх не </w:t>
      </w:r>
      <w:proofErr w:type="spellStart"/>
      <w:r w:rsidRPr="007757EB">
        <w:rPr>
          <w:i/>
          <w:iCs/>
          <w:sz w:val="20"/>
          <w:szCs w:val="20"/>
        </w:rPr>
        <w:t>звинувачую</w:t>
      </w:r>
      <w:proofErr w:type="spellEnd"/>
      <w:r w:rsidRPr="007757EB">
        <w:rPr>
          <w:i/>
          <w:iCs/>
          <w:sz w:val="20"/>
          <w:szCs w:val="20"/>
        </w:rPr>
        <w:t xml:space="preserve"> </w:t>
      </w:r>
      <w:r w:rsidRPr="007757EB">
        <w:rPr>
          <w:sz w:val="20"/>
          <w:szCs w:val="20"/>
        </w:rPr>
        <w:t>(Мюнхен, 2015).</w:t>
      </w:r>
    </w:p>
    <w:p w14:paraId="786652FB" w14:textId="77777777" w:rsidR="00B917D0" w:rsidRPr="007757EB" w:rsidRDefault="00B917D0" w:rsidP="00FA6373">
      <w:pPr>
        <w:widowControl w:val="0"/>
        <w:spacing w:after="0"/>
        <w:ind w:firstLine="851"/>
        <w:rPr>
          <w:sz w:val="20"/>
          <w:szCs w:val="20"/>
        </w:rPr>
      </w:pPr>
      <w:proofErr w:type="spellStart"/>
      <w:r w:rsidRPr="007757EB">
        <w:rPr>
          <w:sz w:val="20"/>
          <w:szCs w:val="20"/>
        </w:rPr>
        <w:t>Перекладач</w:t>
      </w:r>
      <w:proofErr w:type="spellEnd"/>
      <w:r w:rsidRPr="007757EB">
        <w:rPr>
          <w:sz w:val="20"/>
          <w:szCs w:val="20"/>
        </w:rPr>
        <w:t xml:space="preserve"> </w:t>
      </w:r>
      <w:proofErr w:type="spellStart"/>
      <w:r w:rsidRPr="007757EB">
        <w:rPr>
          <w:sz w:val="20"/>
          <w:szCs w:val="20"/>
        </w:rPr>
        <w:t>використовує</w:t>
      </w:r>
      <w:proofErr w:type="spellEnd"/>
      <w:r w:rsidRPr="007757EB">
        <w:rPr>
          <w:sz w:val="20"/>
          <w:szCs w:val="20"/>
        </w:rPr>
        <w:t xml:space="preserve"> </w:t>
      </w:r>
      <w:proofErr w:type="spellStart"/>
      <w:r w:rsidRPr="007757EB">
        <w:rPr>
          <w:sz w:val="20"/>
          <w:szCs w:val="20"/>
        </w:rPr>
        <w:t>прийом</w:t>
      </w:r>
      <w:proofErr w:type="spellEnd"/>
      <w:r w:rsidRPr="007757EB">
        <w:rPr>
          <w:sz w:val="20"/>
          <w:szCs w:val="20"/>
        </w:rPr>
        <w:t xml:space="preserve"> </w:t>
      </w:r>
      <w:proofErr w:type="spellStart"/>
      <w:r w:rsidRPr="007757EB">
        <w:rPr>
          <w:sz w:val="20"/>
          <w:szCs w:val="20"/>
        </w:rPr>
        <w:t>транскодування</w:t>
      </w:r>
      <w:proofErr w:type="spellEnd"/>
      <w:r w:rsidRPr="007757EB">
        <w:rPr>
          <w:sz w:val="20"/>
          <w:szCs w:val="20"/>
        </w:rPr>
        <w:t xml:space="preserve"> до </w:t>
      </w:r>
      <w:proofErr w:type="spellStart"/>
      <w:r w:rsidRPr="007757EB">
        <w:rPr>
          <w:sz w:val="20"/>
          <w:szCs w:val="20"/>
        </w:rPr>
        <w:t>терміну</w:t>
      </w:r>
      <w:proofErr w:type="spellEnd"/>
      <w:r w:rsidRPr="007757EB">
        <w:rPr>
          <w:sz w:val="20"/>
          <w:szCs w:val="20"/>
        </w:rPr>
        <w:t xml:space="preserve"> </w:t>
      </w:r>
      <w:r w:rsidRPr="007757EB">
        <w:rPr>
          <w:i/>
          <w:iCs/>
          <w:sz w:val="20"/>
          <w:szCs w:val="20"/>
          <w:lang w:val="en-US"/>
        </w:rPr>
        <w:t>Sol</w:t>
      </w:r>
      <w:r w:rsidRPr="007757EB">
        <w:rPr>
          <w:sz w:val="20"/>
          <w:szCs w:val="20"/>
        </w:rPr>
        <w:t xml:space="preserve">, а </w:t>
      </w:r>
      <w:proofErr w:type="spellStart"/>
      <w:r w:rsidRPr="007757EB">
        <w:rPr>
          <w:sz w:val="20"/>
          <w:szCs w:val="20"/>
        </w:rPr>
        <w:t>саме</w:t>
      </w:r>
      <w:proofErr w:type="spellEnd"/>
      <w:r w:rsidRPr="007757EB">
        <w:rPr>
          <w:sz w:val="20"/>
          <w:szCs w:val="20"/>
        </w:rPr>
        <w:t xml:space="preserve"> </w:t>
      </w:r>
      <w:proofErr w:type="spellStart"/>
      <w:r w:rsidRPr="007757EB">
        <w:rPr>
          <w:sz w:val="20"/>
          <w:szCs w:val="20"/>
        </w:rPr>
        <w:t>транслітерацію</w:t>
      </w:r>
      <w:proofErr w:type="spellEnd"/>
      <w:r w:rsidRPr="007757EB">
        <w:rPr>
          <w:sz w:val="20"/>
          <w:szCs w:val="20"/>
        </w:rPr>
        <w:t xml:space="preserve"> та </w:t>
      </w:r>
      <w:proofErr w:type="spellStart"/>
      <w:r w:rsidRPr="007757EB">
        <w:rPr>
          <w:sz w:val="20"/>
          <w:szCs w:val="20"/>
        </w:rPr>
        <w:t>транскрипцію</w:t>
      </w:r>
      <w:proofErr w:type="spellEnd"/>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передається</w:t>
      </w:r>
      <w:proofErr w:type="spellEnd"/>
      <w:r w:rsidRPr="007757EB">
        <w:rPr>
          <w:sz w:val="20"/>
          <w:szCs w:val="20"/>
        </w:rPr>
        <w:t xml:space="preserve"> як </w:t>
      </w:r>
      <w:proofErr w:type="spellStart"/>
      <w:r w:rsidRPr="007757EB">
        <w:rPr>
          <w:sz w:val="20"/>
          <w:szCs w:val="20"/>
        </w:rPr>
        <w:t>графічна</w:t>
      </w:r>
      <w:proofErr w:type="spellEnd"/>
      <w:r w:rsidRPr="007757EB">
        <w:rPr>
          <w:sz w:val="20"/>
          <w:szCs w:val="20"/>
        </w:rPr>
        <w:t xml:space="preserve"> </w:t>
      </w:r>
      <w:proofErr w:type="spellStart"/>
      <w:r w:rsidRPr="007757EB">
        <w:rPr>
          <w:sz w:val="20"/>
          <w:szCs w:val="20"/>
        </w:rPr>
        <w:t>подібність</w:t>
      </w:r>
      <w:proofErr w:type="spellEnd"/>
      <w:r w:rsidRPr="007757EB">
        <w:rPr>
          <w:sz w:val="20"/>
          <w:szCs w:val="20"/>
        </w:rPr>
        <w:t xml:space="preserve"> </w:t>
      </w:r>
      <w:proofErr w:type="spellStart"/>
      <w:r w:rsidRPr="007757EB">
        <w:rPr>
          <w:sz w:val="20"/>
          <w:szCs w:val="20"/>
        </w:rPr>
        <w:t>терміну</w:t>
      </w:r>
      <w:proofErr w:type="spellEnd"/>
      <w:r w:rsidRPr="007757EB">
        <w:rPr>
          <w:sz w:val="20"/>
          <w:szCs w:val="20"/>
        </w:rPr>
        <w:t xml:space="preserve">, так і його </w:t>
      </w:r>
      <w:proofErr w:type="spellStart"/>
      <w:r w:rsidRPr="007757EB">
        <w:rPr>
          <w:sz w:val="20"/>
          <w:szCs w:val="20"/>
        </w:rPr>
        <w:t>звукова</w:t>
      </w:r>
      <w:proofErr w:type="spellEnd"/>
      <w:r w:rsidRPr="007757EB">
        <w:rPr>
          <w:sz w:val="20"/>
          <w:szCs w:val="20"/>
        </w:rPr>
        <w:t xml:space="preserve"> форма. </w:t>
      </w:r>
      <w:proofErr w:type="spellStart"/>
      <w:r w:rsidRPr="007757EB">
        <w:rPr>
          <w:sz w:val="20"/>
          <w:szCs w:val="20"/>
        </w:rPr>
        <w:t>Цікаво</w:t>
      </w:r>
      <w:proofErr w:type="spellEnd"/>
      <w:r w:rsidRPr="007757EB">
        <w:rPr>
          <w:sz w:val="20"/>
          <w:szCs w:val="20"/>
        </w:rPr>
        <w:t xml:space="preserve">, що </w:t>
      </w:r>
      <w:proofErr w:type="spellStart"/>
      <w:r w:rsidRPr="007757EB">
        <w:rPr>
          <w:sz w:val="20"/>
          <w:szCs w:val="20"/>
        </w:rPr>
        <w:t>термін</w:t>
      </w:r>
      <w:proofErr w:type="spellEnd"/>
      <w:r w:rsidRPr="007757EB">
        <w:rPr>
          <w:sz w:val="20"/>
          <w:szCs w:val="20"/>
        </w:rPr>
        <w:t xml:space="preserve"> </w:t>
      </w:r>
      <w:r w:rsidRPr="007757EB">
        <w:rPr>
          <w:i/>
          <w:iCs/>
          <w:sz w:val="20"/>
          <w:szCs w:val="20"/>
          <w:lang w:val="en-US"/>
        </w:rPr>
        <w:t>Sol</w:t>
      </w:r>
      <w:r w:rsidRPr="007757EB">
        <w:rPr>
          <w:sz w:val="20"/>
          <w:szCs w:val="20"/>
        </w:rPr>
        <w:t xml:space="preserve"> у </w:t>
      </w:r>
      <w:proofErr w:type="spellStart"/>
      <w:r w:rsidRPr="007757EB">
        <w:rPr>
          <w:sz w:val="20"/>
          <w:szCs w:val="20"/>
        </w:rPr>
        <w:t>контексті</w:t>
      </w:r>
      <w:proofErr w:type="spellEnd"/>
      <w:r w:rsidRPr="007757EB">
        <w:rPr>
          <w:sz w:val="20"/>
          <w:szCs w:val="20"/>
        </w:rPr>
        <w:t xml:space="preserve"> </w:t>
      </w:r>
      <w:proofErr w:type="spellStart"/>
      <w:r w:rsidRPr="007757EB">
        <w:rPr>
          <w:sz w:val="20"/>
          <w:szCs w:val="20"/>
        </w:rPr>
        <w:t>означає</w:t>
      </w:r>
      <w:proofErr w:type="spellEnd"/>
      <w:r w:rsidRPr="007757EB">
        <w:rPr>
          <w:sz w:val="20"/>
          <w:szCs w:val="20"/>
        </w:rPr>
        <w:t xml:space="preserve"> </w:t>
      </w:r>
      <w:proofErr w:type="spellStart"/>
      <w:r w:rsidRPr="007757EB">
        <w:rPr>
          <w:sz w:val="20"/>
          <w:szCs w:val="20"/>
        </w:rPr>
        <w:t>марсіанський</w:t>
      </w:r>
      <w:proofErr w:type="spellEnd"/>
      <w:r w:rsidRPr="007757EB">
        <w:rPr>
          <w:sz w:val="20"/>
          <w:szCs w:val="20"/>
        </w:rPr>
        <w:t xml:space="preserve"> день, </w:t>
      </w:r>
      <w:proofErr w:type="spellStart"/>
      <w:r w:rsidRPr="007757EB">
        <w:rPr>
          <w:sz w:val="20"/>
          <w:szCs w:val="20"/>
        </w:rPr>
        <w:t>але</w:t>
      </w:r>
      <w:proofErr w:type="spellEnd"/>
      <w:r w:rsidRPr="007757EB">
        <w:rPr>
          <w:sz w:val="20"/>
          <w:szCs w:val="20"/>
        </w:rPr>
        <w:t xml:space="preserve"> в </w:t>
      </w:r>
      <w:proofErr w:type="spellStart"/>
      <w:r w:rsidRPr="007757EB">
        <w:rPr>
          <w:sz w:val="20"/>
          <w:szCs w:val="20"/>
        </w:rPr>
        <w:t>українській</w:t>
      </w:r>
      <w:proofErr w:type="spellEnd"/>
      <w:r w:rsidRPr="007757EB">
        <w:rPr>
          <w:sz w:val="20"/>
          <w:szCs w:val="20"/>
        </w:rPr>
        <w:t xml:space="preserve"> </w:t>
      </w:r>
      <w:proofErr w:type="spellStart"/>
      <w:r w:rsidRPr="007757EB">
        <w:rPr>
          <w:sz w:val="20"/>
          <w:szCs w:val="20"/>
        </w:rPr>
        <w:t>мові</w:t>
      </w:r>
      <w:proofErr w:type="spellEnd"/>
      <w:r w:rsidRPr="007757EB">
        <w:rPr>
          <w:sz w:val="20"/>
          <w:szCs w:val="20"/>
        </w:rPr>
        <w:t xml:space="preserve"> не </w:t>
      </w:r>
      <w:proofErr w:type="spellStart"/>
      <w:r w:rsidRPr="007757EB">
        <w:rPr>
          <w:sz w:val="20"/>
          <w:szCs w:val="20"/>
        </w:rPr>
        <w:t>можна</w:t>
      </w:r>
      <w:proofErr w:type="spellEnd"/>
      <w:r w:rsidRPr="007757EB">
        <w:rPr>
          <w:sz w:val="20"/>
          <w:szCs w:val="20"/>
        </w:rPr>
        <w:t xml:space="preserve"> </w:t>
      </w:r>
      <w:proofErr w:type="spellStart"/>
      <w:r w:rsidRPr="007757EB">
        <w:rPr>
          <w:sz w:val="20"/>
          <w:szCs w:val="20"/>
        </w:rPr>
        <w:t>знайти</w:t>
      </w:r>
      <w:proofErr w:type="spellEnd"/>
      <w:r w:rsidRPr="007757EB">
        <w:rPr>
          <w:sz w:val="20"/>
          <w:szCs w:val="20"/>
        </w:rPr>
        <w:t xml:space="preserve"> </w:t>
      </w:r>
      <w:proofErr w:type="spellStart"/>
      <w:r w:rsidRPr="007757EB">
        <w:rPr>
          <w:sz w:val="20"/>
          <w:szCs w:val="20"/>
        </w:rPr>
        <w:t>усталеного</w:t>
      </w:r>
      <w:proofErr w:type="spellEnd"/>
      <w:r w:rsidRPr="007757EB">
        <w:rPr>
          <w:sz w:val="20"/>
          <w:szCs w:val="20"/>
        </w:rPr>
        <w:t xml:space="preserve"> аналогу. Тому </w:t>
      </w:r>
      <w:proofErr w:type="spellStart"/>
      <w:r w:rsidRPr="007757EB">
        <w:rPr>
          <w:sz w:val="20"/>
          <w:szCs w:val="20"/>
        </w:rPr>
        <w:t>перекладач</w:t>
      </w:r>
      <w:proofErr w:type="spellEnd"/>
      <w:r w:rsidRPr="007757EB">
        <w:rPr>
          <w:sz w:val="20"/>
          <w:szCs w:val="20"/>
        </w:rPr>
        <w:t xml:space="preserve"> </w:t>
      </w:r>
      <w:proofErr w:type="spellStart"/>
      <w:r w:rsidRPr="007757EB">
        <w:rPr>
          <w:sz w:val="20"/>
          <w:szCs w:val="20"/>
        </w:rPr>
        <w:t>відтворив</w:t>
      </w:r>
      <w:proofErr w:type="spellEnd"/>
      <w:r w:rsidRPr="007757EB">
        <w:rPr>
          <w:sz w:val="20"/>
          <w:szCs w:val="20"/>
        </w:rPr>
        <w:t xml:space="preserve"> </w:t>
      </w:r>
      <w:proofErr w:type="spellStart"/>
      <w:r w:rsidRPr="007757EB">
        <w:rPr>
          <w:sz w:val="20"/>
          <w:szCs w:val="20"/>
        </w:rPr>
        <w:t>оригінальну</w:t>
      </w:r>
      <w:proofErr w:type="spellEnd"/>
      <w:r w:rsidRPr="007757EB">
        <w:rPr>
          <w:sz w:val="20"/>
          <w:szCs w:val="20"/>
        </w:rPr>
        <w:t xml:space="preserve"> форму в </w:t>
      </w:r>
      <w:proofErr w:type="spellStart"/>
      <w:r w:rsidRPr="007757EB">
        <w:rPr>
          <w:sz w:val="20"/>
          <w:szCs w:val="20"/>
        </w:rPr>
        <w:t>українському</w:t>
      </w:r>
      <w:proofErr w:type="spellEnd"/>
      <w:r w:rsidRPr="007757EB">
        <w:rPr>
          <w:sz w:val="20"/>
          <w:szCs w:val="20"/>
        </w:rPr>
        <w:t xml:space="preserve"> </w:t>
      </w:r>
      <w:proofErr w:type="spellStart"/>
      <w:r w:rsidRPr="007757EB">
        <w:rPr>
          <w:sz w:val="20"/>
          <w:szCs w:val="20"/>
        </w:rPr>
        <w:t>перекладі</w:t>
      </w:r>
      <w:proofErr w:type="spellEnd"/>
      <w:r w:rsidRPr="007757EB">
        <w:rPr>
          <w:sz w:val="20"/>
          <w:szCs w:val="20"/>
        </w:rPr>
        <w:t xml:space="preserve">, що </w:t>
      </w:r>
      <w:proofErr w:type="spellStart"/>
      <w:r w:rsidRPr="007757EB">
        <w:rPr>
          <w:sz w:val="20"/>
          <w:szCs w:val="20"/>
        </w:rPr>
        <w:t>відповідає</w:t>
      </w:r>
      <w:proofErr w:type="spellEnd"/>
      <w:r w:rsidRPr="007757EB">
        <w:rPr>
          <w:sz w:val="20"/>
          <w:szCs w:val="20"/>
        </w:rPr>
        <w:t xml:space="preserve"> </w:t>
      </w:r>
      <w:proofErr w:type="spellStart"/>
      <w:r w:rsidRPr="007757EB">
        <w:rPr>
          <w:sz w:val="20"/>
          <w:szCs w:val="20"/>
        </w:rPr>
        <w:t>загальній</w:t>
      </w:r>
      <w:proofErr w:type="spellEnd"/>
      <w:r w:rsidRPr="007757EB">
        <w:rPr>
          <w:sz w:val="20"/>
          <w:szCs w:val="20"/>
        </w:rPr>
        <w:t xml:space="preserve"> </w:t>
      </w:r>
      <w:proofErr w:type="spellStart"/>
      <w:r w:rsidRPr="007757EB">
        <w:rPr>
          <w:sz w:val="20"/>
          <w:szCs w:val="20"/>
        </w:rPr>
        <w:t>практиці</w:t>
      </w:r>
      <w:proofErr w:type="spellEnd"/>
      <w:r w:rsidRPr="007757EB">
        <w:rPr>
          <w:sz w:val="20"/>
          <w:szCs w:val="20"/>
        </w:rPr>
        <w:t xml:space="preserve"> </w:t>
      </w:r>
      <w:proofErr w:type="spellStart"/>
      <w:r w:rsidRPr="007757EB">
        <w:rPr>
          <w:sz w:val="20"/>
          <w:szCs w:val="20"/>
        </w:rPr>
        <w:t>збереження</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та </w:t>
      </w:r>
      <w:proofErr w:type="spellStart"/>
      <w:r w:rsidRPr="007757EB">
        <w:rPr>
          <w:sz w:val="20"/>
          <w:szCs w:val="20"/>
        </w:rPr>
        <w:t>специфіці</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sz w:val="20"/>
          <w:szCs w:val="20"/>
        </w:rPr>
        <w:t>науково-фантастичних</w:t>
      </w:r>
      <w:proofErr w:type="spellEnd"/>
      <w:r w:rsidRPr="007757EB">
        <w:rPr>
          <w:sz w:val="20"/>
          <w:szCs w:val="20"/>
        </w:rPr>
        <w:t xml:space="preserve"> </w:t>
      </w:r>
      <w:proofErr w:type="spellStart"/>
      <w:r w:rsidRPr="007757EB">
        <w:rPr>
          <w:sz w:val="20"/>
          <w:szCs w:val="20"/>
        </w:rPr>
        <w:t>романів</w:t>
      </w:r>
      <w:proofErr w:type="spellEnd"/>
      <w:r w:rsidRPr="007757EB">
        <w:rPr>
          <w:sz w:val="20"/>
          <w:szCs w:val="20"/>
        </w:rPr>
        <w:t xml:space="preserve">. З </w:t>
      </w:r>
      <w:proofErr w:type="spellStart"/>
      <w:r w:rsidRPr="007757EB">
        <w:rPr>
          <w:sz w:val="20"/>
          <w:szCs w:val="20"/>
        </w:rPr>
        <w:t>нашого</w:t>
      </w:r>
      <w:proofErr w:type="spellEnd"/>
      <w:r w:rsidRPr="007757EB">
        <w:rPr>
          <w:sz w:val="20"/>
          <w:szCs w:val="20"/>
        </w:rPr>
        <w:t xml:space="preserve"> </w:t>
      </w:r>
      <w:proofErr w:type="spellStart"/>
      <w:r w:rsidRPr="007757EB">
        <w:rPr>
          <w:sz w:val="20"/>
          <w:szCs w:val="20"/>
        </w:rPr>
        <w:t>погляду</w:t>
      </w:r>
      <w:proofErr w:type="spellEnd"/>
      <w:r w:rsidRPr="007757EB">
        <w:rPr>
          <w:sz w:val="20"/>
          <w:szCs w:val="20"/>
        </w:rPr>
        <w:t xml:space="preserve">, автор </w:t>
      </w:r>
      <w:proofErr w:type="spellStart"/>
      <w:r w:rsidRPr="007757EB">
        <w:rPr>
          <w:sz w:val="20"/>
          <w:szCs w:val="20"/>
        </w:rPr>
        <w:t>зберігає</w:t>
      </w:r>
      <w:proofErr w:type="spellEnd"/>
      <w:r w:rsidRPr="007757EB">
        <w:rPr>
          <w:sz w:val="20"/>
          <w:szCs w:val="20"/>
        </w:rPr>
        <w:t xml:space="preserve"> </w:t>
      </w:r>
      <w:proofErr w:type="spellStart"/>
      <w:r w:rsidRPr="007757EB">
        <w:rPr>
          <w:sz w:val="20"/>
          <w:szCs w:val="20"/>
        </w:rPr>
        <w:t>унікальність</w:t>
      </w:r>
      <w:proofErr w:type="spellEnd"/>
      <w:r w:rsidRPr="007757EB">
        <w:rPr>
          <w:sz w:val="20"/>
          <w:szCs w:val="20"/>
        </w:rPr>
        <w:t xml:space="preserve"> </w:t>
      </w:r>
      <w:proofErr w:type="spellStart"/>
      <w:r w:rsidRPr="007757EB">
        <w:rPr>
          <w:sz w:val="20"/>
          <w:szCs w:val="20"/>
        </w:rPr>
        <w:t>поняття</w:t>
      </w:r>
      <w:proofErr w:type="spellEnd"/>
      <w:r w:rsidRPr="007757EB">
        <w:rPr>
          <w:sz w:val="20"/>
          <w:szCs w:val="20"/>
        </w:rPr>
        <w:t xml:space="preserve">, хоча </w:t>
      </w:r>
      <w:proofErr w:type="spellStart"/>
      <w:r w:rsidRPr="007757EB">
        <w:rPr>
          <w:sz w:val="20"/>
          <w:szCs w:val="20"/>
        </w:rPr>
        <w:t>термін</w:t>
      </w:r>
      <w:proofErr w:type="spellEnd"/>
      <w:r w:rsidRPr="007757EB">
        <w:rPr>
          <w:sz w:val="20"/>
          <w:szCs w:val="20"/>
        </w:rPr>
        <w:t xml:space="preserve"> </w:t>
      </w:r>
      <w:proofErr w:type="spellStart"/>
      <w:r w:rsidRPr="007757EB">
        <w:rPr>
          <w:sz w:val="20"/>
          <w:szCs w:val="20"/>
        </w:rPr>
        <w:t>міг</w:t>
      </w:r>
      <w:proofErr w:type="spellEnd"/>
      <w:r w:rsidRPr="007757EB">
        <w:rPr>
          <w:sz w:val="20"/>
          <w:szCs w:val="20"/>
        </w:rPr>
        <w:t xml:space="preserve"> бути </w:t>
      </w:r>
      <w:proofErr w:type="spellStart"/>
      <w:r w:rsidRPr="007757EB">
        <w:rPr>
          <w:sz w:val="20"/>
          <w:szCs w:val="20"/>
        </w:rPr>
        <w:t>доповнений</w:t>
      </w:r>
      <w:proofErr w:type="spellEnd"/>
      <w:r w:rsidRPr="007757EB">
        <w:rPr>
          <w:sz w:val="20"/>
          <w:szCs w:val="20"/>
        </w:rPr>
        <w:t xml:space="preserve"> </w:t>
      </w:r>
      <w:proofErr w:type="spellStart"/>
      <w:r w:rsidRPr="007757EB">
        <w:rPr>
          <w:sz w:val="20"/>
          <w:szCs w:val="20"/>
        </w:rPr>
        <w:t>поясненням</w:t>
      </w:r>
      <w:proofErr w:type="spellEnd"/>
      <w:r w:rsidRPr="007757EB">
        <w:rPr>
          <w:sz w:val="20"/>
          <w:szCs w:val="20"/>
        </w:rPr>
        <w:t xml:space="preserve"> для </w:t>
      </w:r>
      <w:proofErr w:type="spellStart"/>
      <w:r w:rsidRPr="007757EB">
        <w:rPr>
          <w:sz w:val="20"/>
          <w:szCs w:val="20"/>
        </w:rPr>
        <w:t>розуміння</w:t>
      </w:r>
      <w:proofErr w:type="spellEnd"/>
      <w:r w:rsidRPr="007757EB">
        <w:rPr>
          <w:sz w:val="20"/>
          <w:szCs w:val="20"/>
        </w:rPr>
        <w:t xml:space="preserve"> </w:t>
      </w:r>
      <w:proofErr w:type="spellStart"/>
      <w:r w:rsidRPr="007757EB">
        <w:rPr>
          <w:sz w:val="20"/>
          <w:szCs w:val="20"/>
        </w:rPr>
        <w:t>ширшого</w:t>
      </w:r>
      <w:proofErr w:type="spellEnd"/>
      <w:r w:rsidRPr="007757EB">
        <w:rPr>
          <w:sz w:val="20"/>
          <w:szCs w:val="20"/>
        </w:rPr>
        <w:t xml:space="preserve"> кола </w:t>
      </w:r>
      <w:proofErr w:type="spellStart"/>
      <w:r w:rsidRPr="007757EB">
        <w:rPr>
          <w:sz w:val="20"/>
          <w:szCs w:val="20"/>
        </w:rPr>
        <w:t>читачів</w:t>
      </w:r>
      <w:proofErr w:type="spellEnd"/>
      <w:r w:rsidRPr="007757EB">
        <w:rPr>
          <w:sz w:val="20"/>
          <w:szCs w:val="20"/>
        </w:rPr>
        <w:t>.</w:t>
      </w:r>
    </w:p>
    <w:p w14:paraId="088A6AD6" w14:textId="77777777" w:rsidR="00B917D0" w:rsidRPr="007757EB" w:rsidRDefault="00B917D0" w:rsidP="00FA6373">
      <w:pPr>
        <w:widowControl w:val="0"/>
        <w:spacing w:after="0"/>
        <w:ind w:firstLine="851"/>
        <w:rPr>
          <w:sz w:val="20"/>
          <w:szCs w:val="20"/>
        </w:rPr>
      </w:pPr>
      <w:r w:rsidRPr="007757EB">
        <w:rPr>
          <w:sz w:val="20"/>
          <w:szCs w:val="20"/>
        </w:rPr>
        <w:t xml:space="preserve">У </w:t>
      </w:r>
      <w:proofErr w:type="spellStart"/>
      <w:r w:rsidRPr="007757EB">
        <w:rPr>
          <w:sz w:val="20"/>
          <w:szCs w:val="20"/>
        </w:rPr>
        <w:t>перекладі</w:t>
      </w:r>
      <w:proofErr w:type="spellEnd"/>
      <w:r w:rsidRPr="007757EB">
        <w:rPr>
          <w:sz w:val="20"/>
          <w:szCs w:val="20"/>
        </w:rPr>
        <w:t xml:space="preserve"> також </w:t>
      </w:r>
      <w:proofErr w:type="spellStart"/>
      <w:r w:rsidRPr="007757EB">
        <w:rPr>
          <w:sz w:val="20"/>
          <w:szCs w:val="20"/>
        </w:rPr>
        <w:t>відтворено</w:t>
      </w:r>
      <w:proofErr w:type="spellEnd"/>
      <w:r w:rsidRPr="007757EB">
        <w:rPr>
          <w:sz w:val="20"/>
          <w:szCs w:val="20"/>
        </w:rPr>
        <w:t xml:space="preserve"> </w:t>
      </w:r>
      <w:proofErr w:type="spellStart"/>
      <w:r w:rsidRPr="007757EB">
        <w:rPr>
          <w:sz w:val="20"/>
          <w:szCs w:val="20"/>
        </w:rPr>
        <w:t>термін</w:t>
      </w:r>
      <w:proofErr w:type="spellEnd"/>
      <w:r w:rsidRPr="007757EB">
        <w:rPr>
          <w:sz w:val="20"/>
          <w:szCs w:val="20"/>
        </w:rPr>
        <w:t xml:space="preserve"> </w:t>
      </w:r>
      <w:r w:rsidRPr="007757EB">
        <w:rPr>
          <w:i/>
          <w:iCs/>
          <w:sz w:val="20"/>
          <w:szCs w:val="20"/>
          <w:lang w:val="en-US"/>
        </w:rPr>
        <w:t>crew</w:t>
      </w:r>
      <w:r w:rsidRPr="007757EB">
        <w:rPr>
          <w:sz w:val="20"/>
          <w:szCs w:val="20"/>
        </w:rPr>
        <w:t xml:space="preserve"> як </w:t>
      </w:r>
      <w:proofErr w:type="spellStart"/>
      <w:r w:rsidRPr="007757EB">
        <w:rPr>
          <w:i/>
          <w:iCs/>
          <w:sz w:val="20"/>
          <w:szCs w:val="20"/>
        </w:rPr>
        <w:t>екіпаж</w:t>
      </w:r>
      <w:proofErr w:type="spellEnd"/>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цей</w:t>
      </w:r>
      <w:proofErr w:type="spellEnd"/>
      <w:r w:rsidRPr="007757EB">
        <w:rPr>
          <w:sz w:val="20"/>
          <w:szCs w:val="20"/>
        </w:rPr>
        <w:t xml:space="preserve"> </w:t>
      </w:r>
      <w:proofErr w:type="spellStart"/>
      <w:r w:rsidRPr="007757EB">
        <w:rPr>
          <w:sz w:val="20"/>
          <w:szCs w:val="20"/>
        </w:rPr>
        <w:t>термін</w:t>
      </w:r>
      <w:proofErr w:type="spellEnd"/>
      <w:r w:rsidRPr="007757EB">
        <w:rPr>
          <w:sz w:val="20"/>
          <w:szCs w:val="20"/>
        </w:rPr>
        <w:t xml:space="preserve"> </w:t>
      </w:r>
      <w:r w:rsidRPr="007757EB">
        <w:rPr>
          <w:sz w:val="20"/>
          <w:szCs w:val="20"/>
        </w:rPr>
        <w:lastRenderedPageBreak/>
        <w:t xml:space="preserve">зазвичай </w:t>
      </w:r>
      <w:proofErr w:type="spellStart"/>
      <w:r w:rsidRPr="007757EB">
        <w:rPr>
          <w:sz w:val="20"/>
          <w:szCs w:val="20"/>
        </w:rPr>
        <w:t>має</w:t>
      </w:r>
      <w:proofErr w:type="spellEnd"/>
      <w:r w:rsidRPr="007757EB">
        <w:rPr>
          <w:sz w:val="20"/>
          <w:szCs w:val="20"/>
        </w:rPr>
        <w:t xml:space="preserve"> на </w:t>
      </w:r>
      <w:proofErr w:type="spellStart"/>
      <w:r w:rsidRPr="007757EB">
        <w:rPr>
          <w:sz w:val="20"/>
          <w:szCs w:val="20"/>
        </w:rPr>
        <w:t>увазі</w:t>
      </w:r>
      <w:proofErr w:type="spellEnd"/>
      <w:r w:rsidRPr="007757EB">
        <w:rPr>
          <w:sz w:val="20"/>
          <w:szCs w:val="20"/>
        </w:rPr>
        <w:t xml:space="preserve"> </w:t>
      </w:r>
      <w:proofErr w:type="spellStart"/>
      <w:r w:rsidRPr="007757EB">
        <w:rPr>
          <w:sz w:val="20"/>
          <w:szCs w:val="20"/>
        </w:rPr>
        <w:t>групу</w:t>
      </w:r>
      <w:proofErr w:type="spellEnd"/>
      <w:r w:rsidRPr="007757EB">
        <w:rPr>
          <w:sz w:val="20"/>
          <w:szCs w:val="20"/>
        </w:rPr>
        <w:t xml:space="preserve"> людей, </w:t>
      </w:r>
      <w:proofErr w:type="spellStart"/>
      <w:r w:rsidRPr="007757EB">
        <w:rPr>
          <w:sz w:val="20"/>
          <w:szCs w:val="20"/>
        </w:rPr>
        <w:t>які</w:t>
      </w:r>
      <w:proofErr w:type="spellEnd"/>
      <w:r w:rsidRPr="007757EB">
        <w:rPr>
          <w:sz w:val="20"/>
          <w:szCs w:val="20"/>
        </w:rPr>
        <w:t xml:space="preserve"> </w:t>
      </w:r>
      <w:proofErr w:type="spellStart"/>
      <w:r w:rsidRPr="007757EB">
        <w:rPr>
          <w:sz w:val="20"/>
          <w:szCs w:val="20"/>
        </w:rPr>
        <w:t>працюють</w:t>
      </w:r>
      <w:proofErr w:type="spellEnd"/>
      <w:r w:rsidRPr="007757EB">
        <w:rPr>
          <w:sz w:val="20"/>
          <w:szCs w:val="20"/>
        </w:rPr>
        <w:t xml:space="preserve"> у </w:t>
      </w:r>
      <w:proofErr w:type="spellStart"/>
      <w:r w:rsidRPr="007757EB">
        <w:rPr>
          <w:sz w:val="20"/>
          <w:szCs w:val="20"/>
        </w:rPr>
        <w:t>команді</w:t>
      </w:r>
      <w:proofErr w:type="spellEnd"/>
      <w:r w:rsidRPr="007757EB">
        <w:rPr>
          <w:sz w:val="20"/>
          <w:szCs w:val="20"/>
        </w:rPr>
        <w:t xml:space="preserve"> на </w:t>
      </w:r>
      <w:proofErr w:type="spellStart"/>
      <w:r w:rsidRPr="007757EB">
        <w:rPr>
          <w:sz w:val="20"/>
          <w:szCs w:val="20"/>
        </w:rPr>
        <w:t>певних</w:t>
      </w:r>
      <w:proofErr w:type="spellEnd"/>
      <w:r w:rsidRPr="007757EB">
        <w:rPr>
          <w:sz w:val="20"/>
          <w:szCs w:val="20"/>
        </w:rPr>
        <w:t xml:space="preserve"> </w:t>
      </w:r>
      <w:proofErr w:type="spellStart"/>
      <w:r w:rsidRPr="007757EB">
        <w:rPr>
          <w:sz w:val="20"/>
          <w:szCs w:val="20"/>
        </w:rPr>
        <w:t>транспортних</w:t>
      </w:r>
      <w:proofErr w:type="spellEnd"/>
      <w:r w:rsidRPr="007757EB">
        <w:rPr>
          <w:sz w:val="20"/>
          <w:szCs w:val="20"/>
        </w:rPr>
        <w:t xml:space="preserve"> </w:t>
      </w:r>
      <w:proofErr w:type="spellStart"/>
      <w:r w:rsidRPr="007757EB">
        <w:rPr>
          <w:sz w:val="20"/>
          <w:szCs w:val="20"/>
        </w:rPr>
        <w:t>засобах</w:t>
      </w:r>
      <w:proofErr w:type="spellEnd"/>
      <w:r w:rsidRPr="007757EB">
        <w:rPr>
          <w:sz w:val="20"/>
          <w:szCs w:val="20"/>
        </w:rPr>
        <w:t xml:space="preserve"> (</w:t>
      </w:r>
      <w:proofErr w:type="spellStart"/>
      <w:r w:rsidRPr="007757EB">
        <w:rPr>
          <w:sz w:val="20"/>
          <w:szCs w:val="20"/>
        </w:rPr>
        <w:t>кораблі</w:t>
      </w:r>
      <w:proofErr w:type="spellEnd"/>
      <w:r w:rsidRPr="007757EB">
        <w:rPr>
          <w:sz w:val="20"/>
          <w:szCs w:val="20"/>
        </w:rPr>
        <w:t xml:space="preserve">, </w:t>
      </w:r>
      <w:proofErr w:type="spellStart"/>
      <w:r w:rsidRPr="007757EB">
        <w:rPr>
          <w:sz w:val="20"/>
          <w:szCs w:val="20"/>
        </w:rPr>
        <w:t>літаки</w:t>
      </w:r>
      <w:proofErr w:type="spellEnd"/>
      <w:r w:rsidRPr="007757EB">
        <w:rPr>
          <w:sz w:val="20"/>
          <w:szCs w:val="20"/>
        </w:rPr>
        <w:t xml:space="preserve">, </w:t>
      </w:r>
      <w:proofErr w:type="spellStart"/>
      <w:r w:rsidRPr="007757EB">
        <w:rPr>
          <w:sz w:val="20"/>
          <w:szCs w:val="20"/>
        </w:rPr>
        <w:t>космічні</w:t>
      </w:r>
      <w:proofErr w:type="spellEnd"/>
      <w:r w:rsidRPr="007757EB">
        <w:rPr>
          <w:sz w:val="20"/>
          <w:szCs w:val="20"/>
        </w:rPr>
        <w:t xml:space="preserve"> </w:t>
      </w:r>
      <w:proofErr w:type="spellStart"/>
      <w:r w:rsidRPr="007757EB">
        <w:rPr>
          <w:sz w:val="20"/>
          <w:szCs w:val="20"/>
        </w:rPr>
        <w:t>апарати</w:t>
      </w:r>
      <w:proofErr w:type="spellEnd"/>
      <w:r w:rsidRPr="007757EB">
        <w:rPr>
          <w:sz w:val="20"/>
          <w:szCs w:val="20"/>
        </w:rPr>
        <w:t xml:space="preserve"> тощо). </w:t>
      </w:r>
      <w:proofErr w:type="spellStart"/>
      <w:r w:rsidRPr="007757EB">
        <w:rPr>
          <w:sz w:val="20"/>
          <w:szCs w:val="20"/>
        </w:rPr>
        <w:t>Тобто</w:t>
      </w:r>
      <w:proofErr w:type="spellEnd"/>
      <w:r w:rsidRPr="007757EB">
        <w:rPr>
          <w:sz w:val="20"/>
          <w:szCs w:val="20"/>
        </w:rPr>
        <w:t xml:space="preserve">, </w:t>
      </w:r>
      <w:proofErr w:type="spellStart"/>
      <w:r w:rsidRPr="007757EB">
        <w:rPr>
          <w:sz w:val="20"/>
          <w:szCs w:val="20"/>
        </w:rPr>
        <w:t>перекладач</w:t>
      </w:r>
      <w:proofErr w:type="spellEnd"/>
      <w:r w:rsidRPr="007757EB">
        <w:rPr>
          <w:sz w:val="20"/>
          <w:szCs w:val="20"/>
        </w:rPr>
        <w:t xml:space="preserve"> </w:t>
      </w:r>
      <w:proofErr w:type="spellStart"/>
      <w:r w:rsidRPr="007757EB">
        <w:rPr>
          <w:sz w:val="20"/>
          <w:szCs w:val="20"/>
        </w:rPr>
        <w:t>уникає</w:t>
      </w:r>
      <w:proofErr w:type="spellEnd"/>
      <w:r w:rsidRPr="007757EB">
        <w:rPr>
          <w:sz w:val="20"/>
          <w:szCs w:val="20"/>
        </w:rPr>
        <w:t xml:space="preserve"> </w:t>
      </w:r>
      <w:proofErr w:type="spellStart"/>
      <w:r w:rsidRPr="007757EB">
        <w:rPr>
          <w:sz w:val="20"/>
          <w:szCs w:val="20"/>
        </w:rPr>
        <w:t>помилки</w:t>
      </w:r>
      <w:proofErr w:type="spellEnd"/>
      <w:r w:rsidRPr="007757EB">
        <w:rPr>
          <w:sz w:val="20"/>
          <w:szCs w:val="20"/>
        </w:rPr>
        <w:t xml:space="preserve"> та не </w:t>
      </w:r>
      <w:proofErr w:type="spellStart"/>
      <w:r w:rsidRPr="007757EB">
        <w:rPr>
          <w:sz w:val="20"/>
          <w:szCs w:val="20"/>
        </w:rPr>
        <w:t>вдається</w:t>
      </w:r>
      <w:proofErr w:type="spellEnd"/>
      <w:r w:rsidRPr="007757EB">
        <w:rPr>
          <w:sz w:val="20"/>
          <w:szCs w:val="20"/>
        </w:rPr>
        <w:t xml:space="preserve"> до </w:t>
      </w:r>
      <w:proofErr w:type="spellStart"/>
      <w:r w:rsidRPr="007757EB">
        <w:rPr>
          <w:sz w:val="20"/>
          <w:szCs w:val="20"/>
        </w:rPr>
        <w:t>ширших</w:t>
      </w:r>
      <w:proofErr w:type="spellEnd"/>
      <w:r w:rsidRPr="007757EB">
        <w:rPr>
          <w:sz w:val="20"/>
          <w:szCs w:val="20"/>
        </w:rPr>
        <w:t xml:space="preserve"> </w:t>
      </w:r>
      <w:proofErr w:type="spellStart"/>
      <w:r w:rsidRPr="007757EB">
        <w:rPr>
          <w:sz w:val="20"/>
          <w:szCs w:val="20"/>
        </w:rPr>
        <w:t>лексичних</w:t>
      </w:r>
      <w:proofErr w:type="spellEnd"/>
      <w:r w:rsidRPr="007757EB">
        <w:rPr>
          <w:sz w:val="20"/>
          <w:szCs w:val="20"/>
        </w:rPr>
        <w:t xml:space="preserve"> </w:t>
      </w:r>
      <w:proofErr w:type="spellStart"/>
      <w:r w:rsidRPr="007757EB">
        <w:rPr>
          <w:sz w:val="20"/>
          <w:szCs w:val="20"/>
        </w:rPr>
        <w:t>значень</w:t>
      </w:r>
      <w:proofErr w:type="spellEnd"/>
      <w:r w:rsidRPr="007757EB">
        <w:rPr>
          <w:sz w:val="20"/>
          <w:szCs w:val="20"/>
        </w:rPr>
        <w:t xml:space="preserve">, таких як </w:t>
      </w:r>
      <w:r w:rsidRPr="007757EB">
        <w:rPr>
          <w:i/>
          <w:iCs/>
          <w:sz w:val="20"/>
          <w:szCs w:val="20"/>
        </w:rPr>
        <w:t>команда</w:t>
      </w:r>
      <w:r w:rsidRPr="007757EB">
        <w:rPr>
          <w:sz w:val="20"/>
          <w:szCs w:val="20"/>
        </w:rPr>
        <w:t xml:space="preserve"> або </w:t>
      </w:r>
      <w:r w:rsidRPr="007757EB">
        <w:rPr>
          <w:i/>
          <w:iCs/>
          <w:sz w:val="20"/>
          <w:szCs w:val="20"/>
        </w:rPr>
        <w:t>бригада</w:t>
      </w:r>
      <w:r w:rsidRPr="007757EB">
        <w:rPr>
          <w:sz w:val="20"/>
          <w:szCs w:val="20"/>
        </w:rPr>
        <w:t xml:space="preserve">. </w:t>
      </w:r>
      <w:proofErr w:type="spellStart"/>
      <w:r w:rsidRPr="007757EB">
        <w:rPr>
          <w:sz w:val="20"/>
          <w:szCs w:val="20"/>
        </w:rPr>
        <w:t>Навпаки</w:t>
      </w:r>
      <w:proofErr w:type="spellEnd"/>
      <w:r w:rsidRPr="007757EB">
        <w:rPr>
          <w:sz w:val="20"/>
          <w:szCs w:val="20"/>
        </w:rPr>
        <w:t xml:space="preserve">, </w:t>
      </w:r>
      <w:proofErr w:type="spellStart"/>
      <w:r w:rsidRPr="007757EB">
        <w:rPr>
          <w:sz w:val="20"/>
          <w:szCs w:val="20"/>
        </w:rPr>
        <w:t>застосовується</w:t>
      </w:r>
      <w:proofErr w:type="spellEnd"/>
      <w:r w:rsidRPr="007757EB">
        <w:rPr>
          <w:sz w:val="20"/>
          <w:szCs w:val="20"/>
        </w:rPr>
        <w:t xml:space="preserve"> </w:t>
      </w:r>
      <w:proofErr w:type="spellStart"/>
      <w:r w:rsidRPr="007757EB">
        <w:rPr>
          <w:sz w:val="20"/>
          <w:szCs w:val="20"/>
        </w:rPr>
        <w:t>конкретизація</w:t>
      </w:r>
      <w:proofErr w:type="spellEnd"/>
      <w:r w:rsidRPr="007757EB">
        <w:rPr>
          <w:sz w:val="20"/>
          <w:szCs w:val="20"/>
        </w:rPr>
        <w:t xml:space="preserve"> для </w:t>
      </w:r>
      <w:proofErr w:type="spellStart"/>
      <w:r w:rsidRPr="007757EB">
        <w:rPr>
          <w:sz w:val="20"/>
          <w:szCs w:val="20"/>
        </w:rPr>
        <w:t>позначення</w:t>
      </w:r>
      <w:proofErr w:type="spellEnd"/>
      <w:r w:rsidRPr="007757EB">
        <w:rPr>
          <w:sz w:val="20"/>
          <w:szCs w:val="20"/>
        </w:rPr>
        <w:t xml:space="preserve"> людей, що </w:t>
      </w:r>
      <w:proofErr w:type="spellStart"/>
      <w:r w:rsidRPr="007757EB">
        <w:rPr>
          <w:sz w:val="20"/>
          <w:szCs w:val="20"/>
        </w:rPr>
        <w:t>працюють</w:t>
      </w:r>
      <w:proofErr w:type="spellEnd"/>
      <w:r w:rsidRPr="007757EB">
        <w:rPr>
          <w:sz w:val="20"/>
          <w:szCs w:val="20"/>
        </w:rPr>
        <w:t xml:space="preserve"> у </w:t>
      </w:r>
      <w:proofErr w:type="spellStart"/>
      <w:r w:rsidRPr="007757EB">
        <w:rPr>
          <w:sz w:val="20"/>
          <w:szCs w:val="20"/>
        </w:rPr>
        <w:t>сфері</w:t>
      </w:r>
      <w:proofErr w:type="spellEnd"/>
      <w:r w:rsidRPr="007757EB">
        <w:rPr>
          <w:sz w:val="20"/>
          <w:szCs w:val="20"/>
        </w:rPr>
        <w:t xml:space="preserve"> транспорту чи </w:t>
      </w:r>
      <w:proofErr w:type="spellStart"/>
      <w:r w:rsidRPr="007757EB">
        <w:rPr>
          <w:sz w:val="20"/>
          <w:szCs w:val="20"/>
        </w:rPr>
        <w:t>наукових</w:t>
      </w:r>
      <w:proofErr w:type="spellEnd"/>
      <w:r w:rsidRPr="007757EB">
        <w:rPr>
          <w:sz w:val="20"/>
          <w:szCs w:val="20"/>
        </w:rPr>
        <w:t xml:space="preserve"> </w:t>
      </w:r>
      <w:proofErr w:type="spellStart"/>
      <w:r w:rsidRPr="007757EB">
        <w:rPr>
          <w:sz w:val="20"/>
          <w:szCs w:val="20"/>
        </w:rPr>
        <w:t>експедицій</w:t>
      </w:r>
      <w:proofErr w:type="spellEnd"/>
      <w:r w:rsidRPr="007757EB">
        <w:rPr>
          <w:sz w:val="20"/>
          <w:szCs w:val="20"/>
        </w:rPr>
        <w:t xml:space="preserve">. </w:t>
      </w:r>
      <w:proofErr w:type="spellStart"/>
      <w:r w:rsidRPr="007757EB">
        <w:rPr>
          <w:sz w:val="20"/>
          <w:szCs w:val="20"/>
        </w:rPr>
        <w:t>Вибір</w:t>
      </w:r>
      <w:proofErr w:type="spellEnd"/>
      <w:r w:rsidRPr="007757EB">
        <w:rPr>
          <w:sz w:val="20"/>
          <w:szCs w:val="20"/>
        </w:rPr>
        <w:t xml:space="preserve"> </w:t>
      </w:r>
      <w:proofErr w:type="spellStart"/>
      <w:r w:rsidRPr="007757EB">
        <w:rPr>
          <w:sz w:val="20"/>
          <w:szCs w:val="20"/>
        </w:rPr>
        <w:t>підкреслює</w:t>
      </w:r>
      <w:proofErr w:type="spellEnd"/>
      <w:r w:rsidRPr="007757EB">
        <w:rPr>
          <w:sz w:val="20"/>
          <w:szCs w:val="20"/>
        </w:rPr>
        <w:t xml:space="preserve"> </w:t>
      </w:r>
      <w:proofErr w:type="spellStart"/>
      <w:r w:rsidRPr="007757EB">
        <w:rPr>
          <w:sz w:val="20"/>
          <w:szCs w:val="20"/>
        </w:rPr>
        <w:t>професійний</w:t>
      </w:r>
      <w:proofErr w:type="spellEnd"/>
      <w:r w:rsidRPr="007757EB">
        <w:rPr>
          <w:sz w:val="20"/>
          <w:szCs w:val="20"/>
        </w:rPr>
        <w:t xml:space="preserve"> і </w:t>
      </w:r>
      <w:proofErr w:type="spellStart"/>
      <w:r w:rsidRPr="007757EB">
        <w:rPr>
          <w:sz w:val="20"/>
          <w:szCs w:val="20"/>
        </w:rPr>
        <w:t>технічний</w:t>
      </w:r>
      <w:proofErr w:type="spellEnd"/>
      <w:r w:rsidRPr="007757EB">
        <w:rPr>
          <w:sz w:val="20"/>
          <w:szCs w:val="20"/>
        </w:rPr>
        <w:t xml:space="preserve"> контекст.</w:t>
      </w:r>
    </w:p>
    <w:p w14:paraId="41314CC3" w14:textId="77777777" w:rsidR="00B917D0" w:rsidRPr="007757EB" w:rsidRDefault="00B917D0" w:rsidP="00FA6373">
      <w:pPr>
        <w:widowControl w:val="0"/>
        <w:spacing w:after="0"/>
        <w:ind w:firstLine="851"/>
        <w:rPr>
          <w:sz w:val="20"/>
          <w:szCs w:val="20"/>
        </w:rPr>
      </w:pPr>
      <w:proofErr w:type="spellStart"/>
      <w:r w:rsidRPr="007757EB">
        <w:rPr>
          <w:sz w:val="20"/>
          <w:szCs w:val="20"/>
        </w:rPr>
        <w:t>Розглянемо</w:t>
      </w:r>
      <w:proofErr w:type="spellEnd"/>
      <w:r w:rsidRPr="007757EB">
        <w:rPr>
          <w:sz w:val="20"/>
          <w:szCs w:val="20"/>
        </w:rPr>
        <w:t xml:space="preserve"> </w:t>
      </w:r>
      <w:proofErr w:type="spellStart"/>
      <w:r w:rsidRPr="007757EB">
        <w:rPr>
          <w:sz w:val="20"/>
          <w:szCs w:val="20"/>
        </w:rPr>
        <w:t>інші</w:t>
      </w:r>
      <w:proofErr w:type="spellEnd"/>
      <w:r w:rsidRPr="007757EB">
        <w:rPr>
          <w:sz w:val="20"/>
          <w:szCs w:val="20"/>
        </w:rPr>
        <w:t xml:space="preserve"> </w:t>
      </w:r>
      <w:proofErr w:type="spellStart"/>
      <w:r w:rsidRPr="007757EB">
        <w:rPr>
          <w:sz w:val="20"/>
          <w:szCs w:val="20"/>
        </w:rPr>
        <w:t>випадки</w:t>
      </w:r>
      <w:proofErr w:type="spellEnd"/>
      <w:r w:rsidRPr="007757EB">
        <w:rPr>
          <w:sz w:val="20"/>
          <w:szCs w:val="20"/>
        </w:rPr>
        <w:t xml:space="preserve"> перекладу </w:t>
      </w:r>
      <w:proofErr w:type="spellStart"/>
      <w:r w:rsidRPr="007757EB">
        <w:rPr>
          <w:sz w:val="20"/>
          <w:szCs w:val="20"/>
        </w:rPr>
        <w:t>усталеної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sz w:val="20"/>
          <w:szCs w:val="20"/>
        </w:rPr>
        <w:t>застосовуючи</w:t>
      </w:r>
      <w:proofErr w:type="spellEnd"/>
      <w:r w:rsidRPr="007757EB">
        <w:rPr>
          <w:sz w:val="20"/>
          <w:szCs w:val="20"/>
        </w:rPr>
        <w:t xml:space="preserve"> перестановки, </w:t>
      </w:r>
      <w:proofErr w:type="spellStart"/>
      <w:r w:rsidRPr="007757EB">
        <w:rPr>
          <w:sz w:val="20"/>
          <w:szCs w:val="20"/>
        </w:rPr>
        <w:t>модуляції</w:t>
      </w:r>
      <w:proofErr w:type="spellEnd"/>
      <w:r w:rsidRPr="007757EB">
        <w:rPr>
          <w:sz w:val="20"/>
          <w:szCs w:val="20"/>
        </w:rPr>
        <w:t xml:space="preserve"> та </w:t>
      </w:r>
      <w:proofErr w:type="spellStart"/>
      <w:r w:rsidRPr="007757EB">
        <w:rPr>
          <w:sz w:val="20"/>
          <w:szCs w:val="20"/>
        </w:rPr>
        <w:t>семантичні</w:t>
      </w:r>
      <w:proofErr w:type="spellEnd"/>
      <w:r w:rsidRPr="007757EB">
        <w:rPr>
          <w:sz w:val="20"/>
          <w:szCs w:val="20"/>
        </w:rPr>
        <w:t xml:space="preserve"> </w:t>
      </w:r>
      <w:proofErr w:type="spellStart"/>
      <w:r w:rsidRPr="007757EB">
        <w:rPr>
          <w:sz w:val="20"/>
          <w:szCs w:val="20"/>
        </w:rPr>
        <w:t>конкретизації</w:t>
      </w:r>
      <w:proofErr w:type="spellEnd"/>
      <w:r w:rsidRPr="007757EB">
        <w:rPr>
          <w:sz w:val="20"/>
          <w:szCs w:val="20"/>
        </w:rPr>
        <w:t>:</w:t>
      </w:r>
    </w:p>
    <w:p w14:paraId="1B5AB773" w14:textId="77777777" w:rsidR="00B917D0" w:rsidRPr="007757EB"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7757EB">
        <w:rPr>
          <w:sz w:val="20"/>
          <w:szCs w:val="20"/>
          <w:lang w:val="en-US"/>
        </w:rPr>
        <w:t xml:space="preserve"> </w:t>
      </w:r>
      <w:r w:rsidRPr="007757EB">
        <w:rPr>
          <w:i/>
          <w:iCs/>
          <w:sz w:val="20"/>
          <w:szCs w:val="20"/>
          <w:lang w:val="en-US"/>
        </w:rPr>
        <w:t xml:space="preserve">The Ares program. Mankind </w:t>
      </w:r>
      <w:proofErr w:type="gramStart"/>
      <w:r w:rsidRPr="007757EB">
        <w:rPr>
          <w:i/>
          <w:iCs/>
          <w:sz w:val="20"/>
          <w:szCs w:val="20"/>
          <w:lang w:val="en-US"/>
        </w:rPr>
        <w:t>reaching</w:t>
      </w:r>
      <w:proofErr w:type="gramEnd"/>
      <w:r w:rsidRPr="007757EB">
        <w:rPr>
          <w:i/>
          <w:iCs/>
          <w:sz w:val="20"/>
          <w:szCs w:val="20"/>
          <w:lang w:val="en-US"/>
        </w:rPr>
        <w:t xml:space="preserve"> out to Mars to send people to another planet for the very first time and expand the horizons of humanity blah, blah, blah </w:t>
      </w:r>
      <w:r w:rsidRPr="007757EB">
        <w:rPr>
          <w:sz w:val="20"/>
          <w:szCs w:val="20"/>
          <w:lang w:val="en-US"/>
        </w:rPr>
        <w:t>(Weir, 2015).</w:t>
      </w:r>
    </w:p>
    <w:p w14:paraId="023C6BC1" w14:textId="77777777" w:rsidR="00B917D0" w:rsidRPr="007757EB" w:rsidRDefault="00B917D0" w:rsidP="00FA6373">
      <w:pPr>
        <w:widowControl w:val="0"/>
        <w:spacing w:after="0"/>
        <w:ind w:firstLine="851"/>
        <w:rPr>
          <w:sz w:val="20"/>
          <w:szCs w:val="20"/>
        </w:rPr>
      </w:pPr>
      <w:r w:rsidRPr="007757EB">
        <w:rPr>
          <w:b/>
          <w:bCs/>
          <w:sz w:val="20"/>
          <w:szCs w:val="20"/>
        </w:rPr>
        <w:t>Переклад:</w:t>
      </w:r>
      <w:r w:rsidRPr="007757EB">
        <w:rPr>
          <w:sz w:val="20"/>
          <w:szCs w:val="20"/>
        </w:rPr>
        <w:t xml:space="preserve"> </w:t>
      </w:r>
      <w:proofErr w:type="spellStart"/>
      <w:r w:rsidRPr="007757EB">
        <w:rPr>
          <w:i/>
          <w:iCs/>
          <w:sz w:val="20"/>
          <w:szCs w:val="20"/>
        </w:rPr>
        <w:t>Програма</w:t>
      </w:r>
      <w:proofErr w:type="spellEnd"/>
      <w:r w:rsidRPr="007757EB">
        <w:rPr>
          <w:i/>
          <w:iCs/>
          <w:sz w:val="20"/>
          <w:szCs w:val="20"/>
        </w:rPr>
        <w:t xml:space="preserve"> Арес. </w:t>
      </w:r>
      <w:proofErr w:type="spellStart"/>
      <w:r w:rsidRPr="007757EB">
        <w:rPr>
          <w:i/>
          <w:iCs/>
          <w:sz w:val="20"/>
          <w:szCs w:val="20"/>
        </w:rPr>
        <w:t>Людство</w:t>
      </w:r>
      <w:proofErr w:type="spellEnd"/>
      <w:r w:rsidRPr="007757EB">
        <w:rPr>
          <w:i/>
          <w:iCs/>
          <w:sz w:val="20"/>
          <w:szCs w:val="20"/>
        </w:rPr>
        <w:t xml:space="preserve"> </w:t>
      </w:r>
      <w:proofErr w:type="spellStart"/>
      <w:r w:rsidRPr="007757EB">
        <w:rPr>
          <w:i/>
          <w:iCs/>
          <w:sz w:val="20"/>
          <w:szCs w:val="20"/>
        </w:rPr>
        <w:t>націлюється</w:t>
      </w:r>
      <w:proofErr w:type="spellEnd"/>
      <w:r w:rsidRPr="007757EB">
        <w:rPr>
          <w:i/>
          <w:iCs/>
          <w:sz w:val="20"/>
          <w:szCs w:val="20"/>
        </w:rPr>
        <w:t xml:space="preserve"> на Марс, </w:t>
      </w:r>
      <w:proofErr w:type="spellStart"/>
      <w:r w:rsidRPr="007757EB">
        <w:rPr>
          <w:i/>
          <w:iCs/>
          <w:sz w:val="20"/>
          <w:szCs w:val="20"/>
        </w:rPr>
        <w:t>щоб</w:t>
      </w:r>
      <w:proofErr w:type="spellEnd"/>
      <w:r w:rsidRPr="007757EB">
        <w:rPr>
          <w:i/>
          <w:iCs/>
          <w:sz w:val="20"/>
          <w:szCs w:val="20"/>
        </w:rPr>
        <w:t xml:space="preserve"> </w:t>
      </w:r>
      <w:proofErr w:type="spellStart"/>
      <w:r w:rsidRPr="007757EB">
        <w:rPr>
          <w:i/>
          <w:iCs/>
          <w:sz w:val="20"/>
          <w:szCs w:val="20"/>
        </w:rPr>
        <w:t>вперше</w:t>
      </w:r>
      <w:proofErr w:type="spellEnd"/>
      <w:r w:rsidRPr="007757EB">
        <w:rPr>
          <w:i/>
          <w:iCs/>
          <w:sz w:val="20"/>
          <w:szCs w:val="20"/>
        </w:rPr>
        <w:t xml:space="preserve"> </w:t>
      </w:r>
      <w:proofErr w:type="spellStart"/>
      <w:r w:rsidRPr="007757EB">
        <w:rPr>
          <w:i/>
          <w:iCs/>
          <w:sz w:val="20"/>
          <w:szCs w:val="20"/>
        </w:rPr>
        <w:t>відправити</w:t>
      </w:r>
      <w:proofErr w:type="spellEnd"/>
      <w:r w:rsidRPr="007757EB">
        <w:rPr>
          <w:i/>
          <w:iCs/>
          <w:sz w:val="20"/>
          <w:szCs w:val="20"/>
        </w:rPr>
        <w:t xml:space="preserve"> людей на </w:t>
      </w:r>
      <w:proofErr w:type="spellStart"/>
      <w:r w:rsidRPr="007757EB">
        <w:rPr>
          <w:i/>
          <w:iCs/>
          <w:sz w:val="20"/>
          <w:szCs w:val="20"/>
        </w:rPr>
        <w:t>іншу</w:t>
      </w:r>
      <w:proofErr w:type="spellEnd"/>
      <w:r w:rsidRPr="007757EB">
        <w:rPr>
          <w:i/>
          <w:iCs/>
          <w:sz w:val="20"/>
          <w:szCs w:val="20"/>
        </w:rPr>
        <w:t xml:space="preserve"> планету і </w:t>
      </w:r>
      <w:proofErr w:type="spellStart"/>
      <w:r w:rsidRPr="007757EB">
        <w:rPr>
          <w:i/>
          <w:iCs/>
          <w:sz w:val="20"/>
          <w:szCs w:val="20"/>
        </w:rPr>
        <w:t>розширити</w:t>
      </w:r>
      <w:proofErr w:type="spellEnd"/>
      <w:r w:rsidRPr="007757EB">
        <w:rPr>
          <w:i/>
          <w:iCs/>
          <w:sz w:val="20"/>
          <w:szCs w:val="20"/>
        </w:rPr>
        <w:t xml:space="preserve"> </w:t>
      </w:r>
      <w:proofErr w:type="spellStart"/>
      <w:r w:rsidRPr="007757EB">
        <w:rPr>
          <w:i/>
          <w:iCs/>
          <w:sz w:val="20"/>
          <w:szCs w:val="20"/>
        </w:rPr>
        <w:t>виднокрай</w:t>
      </w:r>
      <w:proofErr w:type="spellEnd"/>
      <w:r w:rsidRPr="007757EB">
        <w:rPr>
          <w:i/>
          <w:iCs/>
          <w:sz w:val="20"/>
          <w:szCs w:val="20"/>
        </w:rPr>
        <w:t xml:space="preserve"> </w:t>
      </w:r>
      <w:proofErr w:type="spellStart"/>
      <w:r w:rsidRPr="007757EB">
        <w:rPr>
          <w:i/>
          <w:iCs/>
          <w:sz w:val="20"/>
          <w:szCs w:val="20"/>
        </w:rPr>
        <w:t>своїх</w:t>
      </w:r>
      <w:proofErr w:type="spellEnd"/>
      <w:r w:rsidRPr="007757EB">
        <w:rPr>
          <w:i/>
          <w:iCs/>
          <w:sz w:val="20"/>
          <w:szCs w:val="20"/>
        </w:rPr>
        <w:t xml:space="preserve"> </w:t>
      </w:r>
      <w:proofErr w:type="spellStart"/>
      <w:r w:rsidRPr="007757EB">
        <w:rPr>
          <w:i/>
          <w:iCs/>
          <w:sz w:val="20"/>
          <w:szCs w:val="20"/>
        </w:rPr>
        <w:t>царин</w:t>
      </w:r>
      <w:proofErr w:type="spellEnd"/>
      <w:r w:rsidRPr="007757EB">
        <w:rPr>
          <w:i/>
          <w:iCs/>
          <w:sz w:val="20"/>
          <w:szCs w:val="20"/>
        </w:rPr>
        <w:t xml:space="preserve"> бла-бла-бла </w:t>
      </w:r>
      <w:r w:rsidRPr="007757EB">
        <w:rPr>
          <w:sz w:val="20"/>
          <w:szCs w:val="20"/>
        </w:rPr>
        <w:t>(Назаренко, 2017).</w:t>
      </w:r>
    </w:p>
    <w:p w14:paraId="62FE8EB2" w14:textId="77777777" w:rsidR="00B917D0" w:rsidRPr="007757EB" w:rsidRDefault="00B917D0" w:rsidP="00FA6373">
      <w:pPr>
        <w:widowControl w:val="0"/>
        <w:spacing w:after="0"/>
        <w:ind w:firstLine="851"/>
        <w:rPr>
          <w:sz w:val="20"/>
          <w:szCs w:val="20"/>
        </w:rPr>
      </w:pPr>
      <w:proofErr w:type="spellStart"/>
      <w:r w:rsidRPr="007757EB">
        <w:rPr>
          <w:sz w:val="20"/>
          <w:szCs w:val="20"/>
        </w:rPr>
        <w:t>Перекладач</w:t>
      </w:r>
      <w:proofErr w:type="spellEnd"/>
      <w:r w:rsidRPr="007757EB">
        <w:rPr>
          <w:sz w:val="20"/>
          <w:szCs w:val="20"/>
        </w:rPr>
        <w:t xml:space="preserve"> </w:t>
      </w:r>
      <w:proofErr w:type="spellStart"/>
      <w:r w:rsidRPr="007757EB">
        <w:rPr>
          <w:sz w:val="20"/>
          <w:szCs w:val="20"/>
        </w:rPr>
        <w:t>використовує</w:t>
      </w:r>
      <w:proofErr w:type="spellEnd"/>
      <w:r w:rsidRPr="007757EB">
        <w:rPr>
          <w:sz w:val="20"/>
          <w:szCs w:val="20"/>
        </w:rPr>
        <w:t xml:space="preserve"> </w:t>
      </w:r>
      <w:proofErr w:type="spellStart"/>
      <w:r w:rsidRPr="007757EB">
        <w:rPr>
          <w:sz w:val="20"/>
          <w:szCs w:val="20"/>
        </w:rPr>
        <w:t>прийом</w:t>
      </w:r>
      <w:proofErr w:type="spellEnd"/>
      <w:r w:rsidRPr="007757EB">
        <w:rPr>
          <w:sz w:val="20"/>
          <w:szCs w:val="20"/>
        </w:rPr>
        <w:t xml:space="preserve"> </w:t>
      </w:r>
      <w:proofErr w:type="spellStart"/>
      <w:r w:rsidRPr="007757EB">
        <w:rPr>
          <w:sz w:val="20"/>
          <w:szCs w:val="20"/>
        </w:rPr>
        <w:t>транспозиції</w:t>
      </w:r>
      <w:proofErr w:type="spellEnd"/>
      <w:r w:rsidRPr="007757EB">
        <w:rPr>
          <w:sz w:val="20"/>
          <w:szCs w:val="20"/>
        </w:rPr>
        <w:t xml:space="preserve">, </w:t>
      </w:r>
      <w:proofErr w:type="spellStart"/>
      <w:r w:rsidRPr="007757EB">
        <w:rPr>
          <w:sz w:val="20"/>
          <w:szCs w:val="20"/>
        </w:rPr>
        <w:t>змінюючи</w:t>
      </w:r>
      <w:proofErr w:type="spellEnd"/>
      <w:r w:rsidRPr="007757EB">
        <w:rPr>
          <w:sz w:val="20"/>
          <w:szCs w:val="20"/>
        </w:rPr>
        <w:t xml:space="preserve"> порядок </w:t>
      </w:r>
      <w:proofErr w:type="spellStart"/>
      <w:r w:rsidRPr="007757EB">
        <w:rPr>
          <w:sz w:val="20"/>
          <w:szCs w:val="20"/>
        </w:rPr>
        <w:t>лексичних</w:t>
      </w:r>
      <w:proofErr w:type="spellEnd"/>
      <w:r w:rsidRPr="007757EB">
        <w:rPr>
          <w:sz w:val="20"/>
          <w:szCs w:val="20"/>
        </w:rPr>
        <w:t xml:space="preserve"> </w:t>
      </w:r>
      <w:proofErr w:type="spellStart"/>
      <w:r w:rsidRPr="007757EB">
        <w:rPr>
          <w:sz w:val="20"/>
          <w:szCs w:val="20"/>
        </w:rPr>
        <w:t>одиниць</w:t>
      </w:r>
      <w:proofErr w:type="spellEnd"/>
      <w:r w:rsidRPr="007757EB">
        <w:rPr>
          <w:sz w:val="20"/>
          <w:szCs w:val="20"/>
        </w:rPr>
        <w:t xml:space="preserve"> </w:t>
      </w:r>
      <w:r w:rsidRPr="007757EB">
        <w:rPr>
          <w:i/>
          <w:iCs/>
          <w:sz w:val="20"/>
          <w:szCs w:val="20"/>
          <w:lang w:val="en-US"/>
        </w:rPr>
        <w:t>The</w:t>
      </w:r>
      <w:r w:rsidRPr="007757EB">
        <w:rPr>
          <w:i/>
          <w:iCs/>
          <w:sz w:val="20"/>
          <w:szCs w:val="20"/>
        </w:rPr>
        <w:t xml:space="preserve"> </w:t>
      </w:r>
      <w:r w:rsidRPr="007757EB">
        <w:rPr>
          <w:i/>
          <w:iCs/>
          <w:sz w:val="20"/>
          <w:szCs w:val="20"/>
          <w:lang w:val="en-US"/>
        </w:rPr>
        <w:t>Ares</w:t>
      </w:r>
      <w:r w:rsidRPr="007757EB">
        <w:rPr>
          <w:i/>
          <w:iCs/>
          <w:sz w:val="20"/>
          <w:szCs w:val="20"/>
        </w:rPr>
        <w:t xml:space="preserve"> </w:t>
      </w:r>
      <w:r w:rsidRPr="007757EB">
        <w:rPr>
          <w:i/>
          <w:iCs/>
          <w:sz w:val="20"/>
          <w:szCs w:val="20"/>
          <w:lang w:val="en-US"/>
        </w:rPr>
        <w:t>program</w:t>
      </w:r>
      <w:r w:rsidRPr="007757EB">
        <w:rPr>
          <w:sz w:val="20"/>
          <w:szCs w:val="20"/>
        </w:rPr>
        <w:t xml:space="preserve"> для </w:t>
      </w:r>
      <w:proofErr w:type="spellStart"/>
      <w:r w:rsidRPr="007757EB">
        <w:rPr>
          <w:sz w:val="20"/>
          <w:szCs w:val="20"/>
        </w:rPr>
        <w:t>адаптації</w:t>
      </w:r>
      <w:proofErr w:type="spellEnd"/>
      <w:r w:rsidRPr="007757EB">
        <w:rPr>
          <w:sz w:val="20"/>
          <w:szCs w:val="20"/>
        </w:rPr>
        <w:t xml:space="preserve"> до </w:t>
      </w:r>
      <w:proofErr w:type="spellStart"/>
      <w:r w:rsidRPr="007757EB">
        <w:rPr>
          <w:sz w:val="20"/>
          <w:szCs w:val="20"/>
        </w:rPr>
        <w:t>структурних</w:t>
      </w:r>
      <w:proofErr w:type="spellEnd"/>
      <w:r w:rsidRPr="007757EB">
        <w:rPr>
          <w:sz w:val="20"/>
          <w:szCs w:val="20"/>
        </w:rPr>
        <w:t xml:space="preserve"> </w:t>
      </w:r>
      <w:proofErr w:type="spellStart"/>
      <w:r w:rsidRPr="007757EB">
        <w:rPr>
          <w:sz w:val="20"/>
          <w:szCs w:val="20"/>
        </w:rPr>
        <w:t>стандартів</w:t>
      </w:r>
      <w:proofErr w:type="spellEnd"/>
      <w:r w:rsidRPr="007757EB">
        <w:rPr>
          <w:sz w:val="20"/>
          <w:szCs w:val="20"/>
        </w:rPr>
        <w:t xml:space="preserve"> української </w:t>
      </w:r>
      <w:proofErr w:type="spellStart"/>
      <w:r w:rsidRPr="007757EB">
        <w:rPr>
          <w:sz w:val="20"/>
          <w:szCs w:val="20"/>
        </w:rPr>
        <w:t>мови</w:t>
      </w:r>
      <w:proofErr w:type="spellEnd"/>
      <w:r w:rsidRPr="007757EB">
        <w:rPr>
          <w:sz w:val="20"/>
          <w:szCs w:val="20"/>
        </w:rPr>
        <w:t xml:space="preserve">. </w:t>
      </w:r>
      <w:proofErr w:type="spellStart"/>
      <w:r w:rsidRPr="007757EB">
        <w:rPr>
          <w:sz w:val="20"/>
          <w:szCs w:val="20"/>
        </w:rPr>
        <w:t>Усталена</w:t>
      </w:r>
      <w:proofErr w:type="spellEnd"/>
      <w:r w:rsidRPr="007757EB">
        <w:rPr>
          <w:sz w:val="20"/>
          <w:szCs w:val="20"/>
        </w:rPr>
        <w:t xml:space="preserve"> </w:t>
      </w:r>
      <w:proofErr w:type="spellStart"/>
      <w:r w:rsidRPr="007757EB">
        <w:rPr>
          <w:sz w:val="20"/>
          <w:szCs w:val="20"/>
        </w:rPr>
        <w:t>термінологія</w:t>
      </w:r>
      <w:proofErr w:type="spellEnd"/>
      <w:r w:rsidRPr="007757EB">
        <w:rPr>
          <w:sz w:val="20"/>
          <w:szCs w:val="20"/>
        </w:rPr>
        <w:t xml:space="preserve"> в </w:t>
      </w:r>
      <w:proofErr w:type="spellStart"/>
      <w:r w:rsidRPr="007757EB">
        <w:rPr>
          <w:sz w:val="20"/>
          <w:szCs w:val="20"/>
        </w:rPr>
        <w:t>науково-фантастичних</w:t>
      </w:r>
      <w:proofErr w:type="spellEnd"/>
      <w:r w:rsidRPr="007757EB">
        <w:rPr>
          <w:sz w:val="20"/>
          <w:szCs w:val="20"/>
        </w:rPr>
        <w:t xml:space="preserve"> текстах повинна </w:t>
      </w:r>
      <w:proofErr w:type="spellStart"/>
      <w:r w:rsidRPr="007757EB">
        <w:rPr>
          <w:sz w:val="20"/>
          <w:szCs w:val="20"/>
        </w:rPr>
        <w:t>перекладатися</w:t>
      </w:r>
      <w:proofErr w:type="spellEnd"/>
      <w:r w:rsidRPr="007757EB">
        <w:rPr>
          <w:sz w:val="20"/>
          <w:szCs w:val="20"/>
        </w:rPr>
        <w:t xml:space="preserve"> </w:t>
      </w:r>
      <w:proofErr w:type="spellStart"/>
      <w:r w:rsidRPr="007757EB">
        <w:rPr>
          <w:sz w:val="20"/>
          <w:szCs w:val="20"/>
        </w:rPr>
        <w:t>відповідно</w:t>
      </w:r>
      <w:proofErr w:type="spellEnd"/>
      <w:r w:rsidRPr="007757EB">
        <w:rPr>
          <w:sz w:val="20"/>
          <w:szCs w:val="20"/>
        </w:rPr>
        <w:t xml:space="preserve"> до </w:t>
      </w:r>
      <w:proofErr w:type="spellStart"/>
      <w:r w:rsidRPr="007757EB">
        <w:rPr>
          <w:sz w:val="20"/>
          <w:szCs w:val="20"/>
        </w:rPr>
        <w:t>найуживаніших</w:t>
      </w:r>
      <w:proofErr w:type="spellEnd"/>
      <w:r w:rsidRPr="007757EB">
        <w:rPr>
          <w:sz w:val="20"/>
          <w:szCs w:val="20"/>
        </w:rPr>
        <w:t xml:space="preserve"> </w:t>
      </w:r>
      <w:proofErr w:type="spellStart"/>
      <w:r w:rsidRPr="007757EB">
        <w:rPr>
          <w:sz w:val="20"/>
          <w:szCs w:val="20"/>
        </w:rPr>
        <w:t>словникових</w:t>
      </w:r>
      <w:proofErr w:type="spellEnd"/>
      <w:r w:rsidRPr="007757EB">
        <w:rPr>
          <w:sz w:val="20"/>
          <w:szCs w:val="20"/>
        </w:rPr>
        <w:t xml:space="preserve"> </w:t>
      </w:r>
      <w:proofErr w:type="spellStart"/>
      <w:r w:rsidRPr="007757EB">
        <w:rPr>
          <w:sz w:val="20"/>
          <w:szCs w:val="20"/>
        </w:rPr>
        <w:t>еквівалентів</w:t>
      </w:r>
      <w:proofErr w:type="spellEnd"/>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це</w:t>
      </w:r>
      <w:proofErr w:type="spellEnd"/>
      <w:r w:rsidRPr="007757EB">
        <w:rPr>
          <w:sz w:val="20"/>
          <w:szCs w:val="20"/>
        </w:rPr>
        <w:t xml:space="preserve"> </w:t>
      </w:r>
      <w:proofErr w:type="spellStart"/>
      <w:r w:rsidRPr="007757EB">
        <w:rPr>
          <w:sz w:val="20"/>
          <w:szCs w:val="20"/>
        </w:rPr>
        <w:t>зберігає</w:t>
      </w:r>
      <w:proofErr w:type="spellEnd"/>
      <w:r w:rsidRPr="007757EB">
        <w:rPr>
          <w:sz w:val="20"/>
          <w:szCs w:val="20"/>
        </w:rPr>
        <w:t xml:space="preserve"> </w:t>
      </w:r>
      <w:proofErr w:type="spellStart"/>
      <w:r w:rsidRPr="007757EB">
        <w:rPr>
          <w:sz w:val="20"/>
          <w:szCs w:val="20"/>
        </w:rPr>
        <w:t>автентичність</w:t>
      </w:r>
      <w:proofErr w:type="spellEnd"/>
      <w:r w:rsidRPr="007757EB">
        <w:rPr>
          <w:sz w:val="20"/>
          <w:szCs w:val="20"/>
        </w:rPr>
        <w:t xml:space="preserve">. Тому </w:t>
      </w:r>
      <w:proofErr w:type="spellStart"/>
      <w:r w:rsidRPr="007757EB">
        <w:rPr>
          <w:sz w:val="20"/>
          <w:szCs w:val="20"/>
        </w:rPr>
        <w:t>термін</w:t>
      </w:r>
      <w:proofErr w:type="spellEnd"/>
      <w:r w:rsidRPr="007757EB">
        <w:rPr>
          <w:sz w:val="20"/>
          <w:szCs w:val="20"/>
        </w:rPr>
        <w:t xml:space="preserve"> </w:t>
      </w:r>
      <w:r w:rsidRPr="007757EB">
        <w:rPr>
          <w:i/>
          <w:iCs/>
          <w:sz w:val="20"/>
          <w:szCs w:val="20"/>
          <w:lang w:val="en-US"/>
        </w:rPr>
        <w:t>mankind</w:t>
      </w:r>
      <w:r w:rsidRPr="007757EB">
        <w:rPr>
          <w:sz w:val="20"/>
          <w:szCs w:val="20"/>
        </w:rPr>
        <w:t xml:space="preserve"> тут передано як </w:t>
      </w:r>
      <w:proofErr w:type="spellStart"/>
      <w:r w:rsidRPr="007757EB">
        <w:rPr>
          <w:i/>
          <w:iCs/>
          <w:sz w:val="20"/>
          <w:szCs w:val="20"/>
        </w:rPr>
        <w:t>людство</w:t>
      </w:r>
      <w:proofErr w:type="spellEnd"/>
      <w:r w:rsidRPr="007757EB">
        <w:rPr>
          <w:sz w:val="20"/>
          <w:szCs w:val="20"/>
        </w:rPr>
        <w:t xml:space="preserve">, а не </w:t>
      </w:r>
      <w:proofErr w:type="spellStart"/>
      <w:r w:rsidRPr="007757EB">
        <w:rPr>
          <w:sz w:val="20"/>
          <w:szCs w:val="20"/>
        </w:rPr>
        <w:t>словосполученням</w:t>
      </w:r>
      <w:proofErr w:type="spellEnd"/>
      <w:r w:rsidRPr="007757EB">
        <w:rPr>
          <w:sz w:val="20"/>
          <w:szCs w:val="20"/>
        </w:rPr>
        <w:t xml:space="preserve"> </w:t>
      </w:r>
      <w:proofErr w:type="spellStart"/>
      <w:r w:rsidRPr="007757EB">
        <w:rPr>
          <w:i/>
          <w:iCs/>
          <w:sz w:val="20"/>
          <w:szCs w:val="20"/>
        </w:rPr>
        <w:t>людський</w:t>
      </w:r>
      <w:proofErr w:type="spellEnd"/>
      <w:r w:rsidRPr="007757EB">
        <w:rPr>
          <w:i/>
          <w:iCs/>
          <w:sz w:val="20"/>
          <w:szCs w:val="20"/>
        </w:rPr>
        <w:t xml:space="preserve"> </w:t>
      </w:r>
      <w:proofErr w:type="spellStart"/>
      <w:r w:rsidRPr="007757EB">
        <w:rPr>
          <w:i/>
          <w:iCs/>
          <w:sz w:val="20"/>
          <w:szCs w:val="20"/>
        </w:rPr>
        <w:t>рід</w:t>
      </w:r>
      <w:proofErr w:type="spellEnd"/>
      <w:r w:rsidRPr="007757EB">
        <w:rPr>
          <w:sz w:val="20"/>
          <w:szCs w:val="20"/>
        </w:rPr>
        <w:t xml:space="preserve">, </w:t>
      </w:r>
      <w:proofErr w:type="spellStart"/>
      <w:r w:rsidRPr="007757EB">
        <w:rPr>
          <w:sz w:val="20"/>
          <w:szCs w:val="20"/>
        </w:rPr>
        <w:t>який</w:t>
      </w:r>
      <w:proofErr w:type="spellEnd"/>
      <w:r w:rsidRPr="007757EB">
        <w:rPr>
          <w:sz w:val="20"/>
          <w:szCs w:val="20"/>
        </w:rPr>
        <w:t xml:space="preserve"> </w:t>
      </w:r>
      <w:proofErr w:type="spellStart"/>
      <w:r w:rsidRPr="007757EB">
        <w:rPr>
          <w:sz w:val="20"/>
          <w:szCs w:val="20"/>
        </w:rPr>
        <w:t>лише</w:t>
      </w:r>
      <w:proofErr w:type="spellEnd"/>
      <w:r w:rsidRPr="007757EB">
        <w:rPr>
          <w:sz w:val="20"/>
          <w:szCs w:val="20"/>
        </w:rPr>
        <w:t xml:space="preserve"> </w:t>
      </w:r>
      <w:proofErr w:type="spellStart"/>
      <w:r w:rsidRPr="007757EB">
        <w:rPr>
          <w:sz w:val="20"/>
          <w:szCs w:val="20"/>
        </w:rPr>
        <w:t>додає</w:t>
      </w:r>
      <w:proofErr w:type="spellEnd"/>
      <w:r w:rsidRPr="007757EB">
        <w:rPr>
          <w:sz w:val="20"/>
          <w:szCs w:val="20"/>
        </w:rPr>
        <w:t xml:space="preserve"> </w:t>
      </w:r>
      <w:proofErr w:type="spellStart"/>
      <w:r w:rsidRPr="007757EB">
        <w:rPr>
          <w:sz w:val="20"/>
          <w:szCs w:val="20"/>
        </w:rPr>
        <w:t>зайву</w:t>
      </w:r>
      <w:proofErr w:type="spellEnd"/>
      <w:r w:rsidRPr="007757EB">
        <w:rPr>
          <w:sz w:val="20"/>
          <w:szCs w:val="20"/>
        </w:rPr>
        <w:t xml:space="preserve"> </w:t>
      </w:r>
      <w:proofErr w:type="spellStart"/>
      <w:r w:rsidRPr="007757EB">
        <w:rPr>
          <w:sz w:val="20"/>
          <w:szCs w:val="20"/>
        </w:rPr>
        <w:t>лексичну</w:t>
      </w:r>
      <w:proofErr w:type="spellEnd"/>
      <w:r w:rsidRPr="007757EB">
        <w:rPr>
          <w:sz w:val="20"/>
          <w:szCs w:val="20"/>
        </w:rPr>
        <w:t xml:space="preserve"> </w:t>
      </w:r>
      <w:proofErr w:type="spellStart"/>
      <w:r w:rsidRPr="007757EB">
        <w:rPr>
          <w:sz w:val="20"/>
          <w:szCs w:val="20"/>
        </w:rPr>
        <w:t>одиницю</w:t>
      </w:r>
      <w:proofErr w:type="spellEnd"/>
      <w:r w:rsidRPr="007757EB">
        <w:rPr>
          <w:sz w:val="20"/>
          <w:szCs w:val="20"/>
        </w:rPr>
        <w:t xml:space="preserve"> в </w:t>
      </w:r>
      <w:proofErr w:type="spellStart"/>
      <w:r w:rsidRPr="007757EB">
        <w:rPr>
          <w:sz w:val="20"/>
          <w:szCs w:val="20"/>
        </w:rPr>
        <w:t>тексті</w:t>
      </w:r>
      <w:proofErr w:type="spellEnd"/>
      <w:r w:rsidRPr="007757EB">
        <w:rPr>
          <w:sz w:val="20"/>
          <w:szCs w:val="20"/>
        </w:rPr>
        <w:t xml:space="preserve">. </w:t>
      </w:r>
      <w:proofErr w:type="spellStart"/>
      <w:r w:rsidRPr="007757EB">
        <w:rPr>
          <w:sz w:val="20"/>
          <w:szCs w:val="20"/>
        </w:rPr>
        <w:t>Використаний</w:t>
      </w:r>
      <w:proofErr w:type="spellEnd"/>
      <w:r w:rsidRPr="007757EB">
        <w:rPr>
          <w:sz w:val="20"/>
          <w:szCs w:val="20"/>
        </w:rPr>
        <w:t xml:space="preserve"> </w:t>
      </w:r>
      <w:proofErr w:type="spellStart"/>
      <w:r w:rsidRPr="007757EB">
        <w:rPr>
          <w:sz w:val="20"/>
          <w:szCs w:val="20"/>
        </w:rPr>
        <w:t>еквівалент</w:t>
      </w:r>
      <w:proofErr w:type="spellEnd"/>
      <w:r w:rsidRPr="007757EB">
        <w:rPr>
          <w:sz w:val="20"/>
          <w:szCs w:val="20"/>
        </w:rPr>
        <w:t xml:space="preserve"> </w:t>
      </w:r>
      <w:proofErr w:type="spellStart"/>
      <w:r w:rsidRPr="007757EB">
        <w:rPr>
          <w:sz w:val="20"/>
          <w:szCs w:val="20"/>
        </w:rPr>
        <w:t>відтворює</w:t>
      </w:r>
      <w:proofErr w:type="spellEnd"/>
      <w:r w:rsidRPr="007757EB">
        <w:rPr>
          <w:sz w:val="20"/>
          <w:szCs w:val="20"/>
        </w:rPr>
        <w:t xml:space="preserve"> </w:t>
      </w:r>
      <w:proofErr w:type="spellStart"/>
      <w:r w:rsidRPr="007757EB">
        <w:rPr>
          <w:sz w:val="20"/>
          <w:szCs w:val="20"/>
        </w:rPr>
        <w:t>зміст</w:t>
      </w:r>
      <w:proofErr w:type="spellEnd"/>
      <w:r w:rsidRPr="007757EB">
        <w:rPr>
          <w:sz w:val="20"/>
          <w:szCs w:val="20"/>
        </w:rPr>
        <w:t xml:space="preserve"> </w:t>
      </w:r>
      <w:proofErr w:type="spellStart"/>
      <w:r w:rsidRPr="007757EB">
        <w:rPr>
          <w:sz w:val="20"/>
          <w:szCs w:val="20"/>
        </w:rPr>
        <w:t>терміну</w:t>
      </w:r>
      <w:proofErr w:type="spellEnd"/>
      <w:r w:rsidRPr="007757EB">
        <w:rPr>
          <w:sz w:val="20"/>
          <w:szCs w:val="20"/>
        </w:rPr>
        <w:t xml:space="preserve"> без </w:t>
      </w:r>
      <w:proofErr w:type="spellStart"/>
      <w:r w:rsidRPr="007757EB">
        <w:rPr>
          <w:sz w:val="20"/>
          <w:szCs w:val="20"/>
        </w:rPr>
        <w:t>стилістичних</w:t>
      </w:r>
      <w:proofErr w:type="spellEnd"/>
      <w:r w:rsidRPr="007757EB">
        <w:rPr>
          <w:sz w:val="20"/>
          <w:szCs w:val="20"/>
        </w:rPr>
        <w:t xml:space="preserve"> </w:t>
      </w:r>
      <w:proofErr w:type="spellStart"/>
      <w:r w:rsidRPr="007757EB">
        <w:rPr>
          <w:sz w:val="20"/>
          <w:szCs w:val="20"/>
        </w:rPr>
        <w:t>змін</w:t>
      </w:r>
      <w:proofErr w:type="spellEnd"/>
      <w:r w:rsidRPr="007757EB">
        <w:rPr>
          <w:sz w:val="20"/>
          <w:szCs w:val="20"/>
        </w:rPr>
        <w:t>.</w:t>
      </w:r>
    </w:p>
    <w:p w14:paraId="5AB53CB9" w14:textId="77777777" w:rsidR="00B917D0" w:rsidRPr="007757EB" w:rsidRDefault="00B917D0" w:rsidP="00FA6373">
      <w:pPr>
        <w:widowControl w:val="0"/>
        <w:spacing w:after="0"/>
        <w:ind w:firstLine="851"/>
        <w:rPr>
          <w:sz w:val="20"/>
          <w:szCs w:val="20"/>
        </w:rPr>
      </w:pPr>
      <w:proofErr w:type="spellStart"/>
      <w:r w:rsidRPr="007757EB">
        <w:rPr>
          <w:sz w:val="20"/>
          <w:szCs w:val="20"/>
        </w:rPr>
        <w:t>Особливої</w:t>
      </w:r>
      <w:proofErr w:type="spellEnd"/>
      <w:r w:rsidRPr="007757EB">
        <w:rPr>
          <w:sz w:val="20"/>
          <w:szCs w:val="20"/>
        </w:rPr>
        <w:t xml:space="preserve"> </w:t>
      </w:r>
      <w:proofErr w:type="spellStart"/>
      <w:r w:rsidRPr="007757EB">
        <w:rPr>
          <w:sz w:val="20"/>
          <w:szCs w:val="20"/>
        </w:rPr>
        <w:t>уваги</w:t>
      </w:r>
      <w:proofErr w:type="spellEnd"/>
      <w:r w:rsidRPr="007757EB">
        <w:rPr>
          <w:sz w:val="20"/>
          <w:szCs w:val="20"/>
        </w:rPr>
        <w:t xml:space="preserve"> </w:t>
      </w:r>
      <w:proofErr w:type="spellStart"/>
      <w:r w:rsidRPr="007757EB">
        <w:rPr>
          <w:sz w:val="20"/>
          <w:szCs w:val="20"/>
        </w:rPr>
        <w:t>потребує</w:t>
      </w:r>
      <w:proofErr w:type="spellEnd"/>
      <w:r w:rsidRPr="007757EB">
        <w:rPr>
          <w:sz w:val="20"/>
          <w:szCs w:val="20"/>
        </w:rPr>
        <w:t xml:space="preserve"> переклад </w:t>
      </w:r>
      <w:proofErr w:type="spellStart"/>
      <w:r w:rsidRPr="007757EB">
        <w:rPr>
          <w:sz w:val="20"/>
          <w:szCs w:val="20"/>
        </w:rPr>
        <w:t>виразу</w:t>
      </w:r>
      <w:proofErr w:type="spellEnd"/>
      <w:r w:rsidRPr="007757EB">
        <w:rPr>
          <w:sz w:val="20"/>
          <w:szCs w:val="20"/>
        </w:rPr>
        <w:t xml:space="preserve"> </w:t>
      </w:r>
      <w:r w:rsidRPr="007757EB">
        <w:rPr>
          <w:i/>
          <w:iCs/>
          <w:sz w:val="20"/>
          <w:szCs w:val="20"/>
          <w:lang w:val="en-US"/>
        </w:rPr>
        <w:t>expand</w:t>
      </w:r>
      <w:r w:rsidRPr="007757EB">
        <w:rPr>
          <w:i/>
          <w:iCs/>
          <w:sz w:val="20"/>
          <w:szCs w:val="20"/>
        </w:rPr>
        <w:t xml:space="preserve"> </w:t>
      </w:r>
      <w:r w:rsidRPr="007757EB">
        <w:rPr>
          <w:i/>
          <w:iCs/>
          <w:sz w:val="20"/>
          <w:szCs w:val="20"/>
          <w:lang w:val="en-US"/>
        </w:rPr>
        <w:t>the</w:t>
      </w:r>
      <w:r w:rsidRPr="007757EB">
        <w:rPr>
          <w:i/>
          <w:iCs/>
          <w:sz w:val="20"/>
          <w:szCs w:val="20"/>
        </w:rPr>
        <w:t xml:space="preserve"> </w:t>
      </w:r>
      <w:r w:rsidRPr="007757EB">
        <w:rPr>
          <w:i/>
          <w:iCs/>
          <w:sz w:val="20"/>
          <w:szCs w:val="20"/>
          <w:lang w:val="en-US"/>
        </w:rPr>
        <w:t>horizons</w:t>
      </w:r>
      <w:r w:rsidRPr="007757EB">
        <w:rPr>
          <w:i/>
          <w:iCs/>
          <w:sz w:val="20"/>
          <w:szCs w:val="20"/>
        </w:rPr>
        <w:t xml:space="preserve"> </w:t>
      </w:r>
      <w:r w:rsidRPr="007757EB">
        <w:rPr>
          <w:i/>
          <w:iCs/>
          <w:sz w:val="20"/>
          <w:szCs w:val="20"/>
          <w:lang w:val="en-US"/>
        </w:rPr>
        <w:t>of</w:t>
      </w:r>
      <w:r w:rsidRPr="007757EB">
        <w:rPr>
          <w:i/>
          <w:iCs/>
          <w:sz w:val="20"/>
          <w:szCs w:val="20"/>
        </w:rPr>
        <w:t xml:space="preserve"> </w:t>
      </w:r>
      <w:r w:rsidRPr="007757EB">
        <w:rPr>
          <w:i/>
          <w:iCs/>
          <w:sz w:val="20"/>
          <w:szCs w:val="20"/>
          <w:lang w:val="en-US"/>
        </w:rPr>
        <w:t>humanity</w:t>
      </w:r>
      <w:r w:rsidRPr="007757EB">
        <w:rPr>
          <w:sz w:val="20"/>
          <w:szCs w:val="20"/>
        </w:rPr>
        <w:t xml:space="preserve">. Автор явно </w:t>
      </w:r>
      <w:proofErr w:type="spellStart"/>
      <w:r w:rsidRPr="007757EB">
        <w:rPr>
          <w:sz w:val="20"/>
          <w:szCs w:val="20"/>
        </w:rPr>
        <w:t>націлений</w:t>
      </w:r>
      <w:proofErr w:type="spellEnd"/>
      <w:r w:rsidRPr="007757EB">
        <w:rPr>
          <w:sz w:val="20"/>
          <w:szCs w:val="20"/>
        </w:rPr>
        <w:t xml:space="preserve"> на </w:t>
      </w:r>
      <w:proofErr w:type="spellStart"/>
      <w:r w:rsidRPr="007757EB">
        <w:rPr>
          <w:sz w:val="20"/>
          <w:szCs w:val="20"/>
        </w:rPr>
        <w:t>створення</w:t>
      </w:r>
      <w:proofErr w:type="spellEnd"/>
      <w:r w:rsidRPr="007757EB">
        <w:rPr>
          <w:sz w:val="20"/>
          <w:szCs w:val="20"/>
        </w:rPr>
        <w:t xml:space="preserve"> </w:t>
      </w:r>
      <w:proofErr w:type="spellStart"/>
      <w:r w:rsidRPr="007757EB">
        <w:rPr>
          <w:sz w:val="20"/>
          <w:szCs w:val="20"/>
        </w:rPr>
        <w:t>більш</w:t>
      </w:r>
      <w:proofErr w:type="spellEnd"/>
      <w:r w:rsidRPr="007757EB">
        <w:rPr>
          <w:sz w:val="20"/>
          <w:szCs w:val="20"/>
        </w:rPr>
        <w:t xml:space="preserve"> метафоричного </w:t>
      </w:r>
      <w:proofErr w:type="spellStart"/>
      <w:r w:rsidRPr="007757EB">
        <w:rPr>
          <w:sz w:val="20"/>
          <w:szCs w:val="20"/>
        </w:rPr>
        <w:t>сприйняття</w:t>
      </w:r>
      <w:proofErr w:type="spellEnd"/>
      <w:r w:rsidRPr="007757EB">
        <w:rPr>
          <w:sz w:val="20"/>
          <w:szCs w:val="20"/>
        </w:rPr>
        <w:t xml:space="preserve"> контексту, на </w:t>
      </w:r>
      <w:proofErr w:type="spellStart"/>
      <w:r w:rsidRPr="007757EB">
        <w:rPr>
          <w:sz w:val="20"/>
          <w:szCs w:val="20"/>
        </w:rPr>
        <w:t>відміну</w:t>
      </w:r>
      <w:proofErr w:type="spellEnd"/>
      <w:r w:rsidRPr="007757EB">
        <w:rPr>
          <w:sz w:val="20"/>
          <w:szCs w:val="20"/>
        </w:rPr>
        <w:t xml:space="preserve"> </w:t>
      </w:r>
      <w:proofErr w:type="spellStart"/>
      <w:r w:rsidRPr="007757EB">
        <w:rPr>
          <w:sz w:val="20"/>
          <w:szCs w:val="20"/>
        </w:rPr>
        <w:t>від</w:t>
      </w:r>
      <w:proofErr w:type="spellEnd"/>
      <w:r w:rsidRPr="007757EB">
        <w:rPr>
          <w:sz w:val="20"/>
          <w:szCs w:val="20"/>
        </w:rPr>
        <w:t xml:space="preserve"> </w:t>
      </w:r>
      <w:proofErr w:type="spellStart"/>
      <w:r w:rsidRPr="007757EB">
        <w:rPr>
          <w:sz w:val="20"/>
          <w:szCs w:val="20"/>
        </w:rPr>
        <w:t>представленого</w:t>
      </w:r>
      <w:proofErr w:type="spellEnd"/>
      <w:r w:rsidRPr="007757EB">
        <w:rPr>
          <w:sz w:val="20"/>
          <w:szCs w:val="20"/>
        </w:rPr>
        <w:t xml:space="preserve"> в </w:t>
      </w:r>
      <w:proofErr w:type="spellStart"/>
      <w:r w:rsidRPr="007757EB">
        <w:rPr>
          <w:sz w:val="20"/>
          <w:szCs w:val="20"/>
        </w:rPr>
        <w:t>оригіналі</w:t>
      </w:r>
      <w:proofErr w:type="spellEnd"/>
      <w:r w:rsidRPr="007757EB">
        <w:rPr>
          <w:sz w:val="20"/>
          <w:szCs w:val="20"/>
        </w:rPr>
        <w:t xml:space="preserve">. </w:t>
      </w:r>
      <w:proofErr w:type="spellStart"/>
      <w:r w:rsidRPr="007757EB">
        <w:rPr>
          <w:sz w:val="20"/>
          <w:szCs w:val="20"/>
        </w:rPr>
        <w:t>Завдяки</w:t>
      </w:r>
      <w:proofErr w:type="spellEnd"/>
      <w:r w:rsidRPr="007757EB">
        <w:rPr>
          <w:sz w:val="20"/>
          <w:szCs w:val="20"/>
        </w:rPr>
        <w:t xml:space="preserve"> </w:t>
      </w:r>
      <w:proofErr w:type="spellStart"/>
      <w:r w:rsidRPr="007757EB">
        <w:rPr>
          <w:sz w:val="20"/>
          <w:szCs w:val="20"/>
        </w:rPr>
        <w:t>модуляції</w:t>
      </w:r>
      <w:proofErr w:type="spellEnd"/>
      <w:r w:rsidRPr="007757EB">
        <w:rPr>
          <w:sz w:val="20"/>
          <w:szCs w:val="20"/>
        </w:rPr>
        <w:t xml:space="preserve"> та </w:t>
      </w:r>
      <w:proofErr w:type="spellStart"/>
      <w:r w:rsidRPr="007757EB">
        <w:rPr>
          <w:sz w:val="20"/>
          <w:szCs w:val="20"/>
        </w:rPr>
        <w:t>семантичної</w:t>
      </w:r>
      <w:proofErr w:type="spellEnd"/>
      <w:r w:rsidRPr="007757EB">
        <w:rPr>
          <w:sz w:val="20"/>
          <w:szCs w:val="20"/>
        </w:rPr>
        <w:t xml:space="preserve"> </w:t>
      </w:r>
      <w:proofErr w:type="spellStart"/>
      <w:r w:rsidRPr="007757EB">
        <w:rPr>
          <w:sz w:val="20"/>
          <w:szCs w:val="20"/>
        </w:rPr>
        <w:t>конкретизації</w:t>
      </w:r>
      <w:proofErr w:type="spellEnd"/>
      <w:r w:rsidRPr="007757EB">
        <w:rPr>
          <w:sz w:val="20"/>
          <w:szCs w:val="20"/>
        </w:rPr>
        <w:t xml:space="preserve"> він робить власний </w:t>
      </w:r>
      <w:proofErr w:type="spellStart"/>
      <w:r w:rsidRPr="007757EB">
        <w:rPr>
          <w:sz w:val="20"/>
          <w:szCs w:val="20"/>
        </w:rPr>
        <w:t>варіант</w:t>
      </w:r>
      <w:proofErr w:type="spellEnd"/>
      <w:r w:rsidRPr="007757EB">
        <w:rPr>
          <w:sz w:val="20"/>
          <w:szCs w:val="20"/>
        </w:rPr>
        <w:t xml:space="preserve"> </w:t>
      </w:r>
      <w:proofErr w:type="spellStart"/>
      <w:r w:rsidRPr="007757EB">
        <w:rPr>
          <w:sz w:val="20"/>
          <w:szCs w:val="20"/>
        </w:rPr>
        <w:t>більш</w:t>
      </w:r>
      <w:proofErr w:type="spellEnd"/>
      <w:r w:rsidRPr="007757EB">
        <w:rPr>
          <w:sz w:val="20"/>
          <w:szCs w:val="20"/>
        </w:rPr>
        <w:t xml:space="preserve"> </w:t>
      </w:r>
      <w:proofErr w:type="spellStart"/>
      <w:r w:rsidRPr="007757EB">
        <w:rPr>
          <w:sz w:val="20"/>
          <w:szCs w:val="20"/>
        </w:rPr>
        <w:t>стилістично</w:t>
      </w:r>
      <w:proofErr w:type="spellEnd"/>
      <w:r w:rsidRPr="007757EB">
        <w:rPr>
          <w:sz w:val="20"/>
          <w:szCs w:val="20"/>
        </w:rPr>
        <w:t xml:space="preserve"> </w:t>
      </w:r>
      <w:proofErr w:type="spellStart"/>
      <w:r w:rsidRPr="007757EB">
        <w:rPr>
          <w:sz w:val="20"/>
          <w:szCs w:val="20"/>
        </w:rPr>
        <w:t>насиченим</w:t>
      </w:r>
      <w:proofErr w:type="spellEnd"/>
      <w:r w:rsidRPr="007757EB">
        <w:rPr>
          <w:sz w:val="20"/>
          <w:szCs w:val="20"/>
        </w:rPr>
        <w:t xml:space="preserve">, </w:t>
      </w:r>
      <w:proofErr w:type="spellStart"/>
      <w:r w:rsidRPr="007757EB">
        <w:rPr>
          <w:sz w:val="20"/>
          <w:szCs w:val="20"/>
        </w:rPr>
        <w:t>замінюючи</w:t>
      </w:r>
      <w:proofErr w:type="spellEnd"/>
      <w:r w:rsidRPr="007757EB">
        <w:rPr>
          <w:sz w:val="20"/>
          <w:szCs w:val="20"/>
        </w:rPr>
        <w:t xml:space="preserve"> </w:t>
      </w:r>
      <w:proofErr w:type="spellStart"/>
      <w:r w:rsidRPr="007757EB">
        <w:rPr>
          <w:sz w:val="20"/>
          <w:szCs w:val="20"/>
        </w:rPr>
        <w:t>множинний</w:t>
      </w:r>
      <w:proofErr w:type="spellEnd"/>
      <w:r w:rsidRPr="007757EB">
        <w:rPr>
          <w:sz w:val="20"/>
          <w:szCs w:val="20"/>
        </w:rPr>
        <w:t xml:space="preserve"> </w:t>
      </w:r>
      <w:proofErr w:type="spellStart"/>
      <w:r w:rsidRPr="007757EB">
        <w:rPr>
          <w:sz w:val="20"/>
          <w:szCs w:val="20"/>
        </w:rPr>
        <w:t>іменник</w:t>
      </w:r>
      <w:proofErr w:type="spellEnd"/>
      <w:r w:rsidRPr="007757EB">
        <w:rPr>
          <w:sz w:val="20"/>
          <w:szCs w:val="20"/>
        </w:rPr>
        <w:t xml:space="preserve"> </w:t>
      </w:r>
      <w:r w:rsidRPr="007757EB">
        <w:rPr>
          <w:i/>
          <w:iCs/>
          <w:sz w:val="20"/>
          <w:szCs w:val="20"/>
          <w:lang w:val="en-US"/>
        </w:rPr>
        <w:t>horizons</w:t>
      </w:r>
      <w:r w:rsidRPr="007757EB">
        <w:rPr>
          <w:sz w:val="20"/>
          <w:szCs w:val="20"/>
        </w:rPr>
        <w:t xml:space="preserve"> на </w:t>
      </w:r>
      <w:proofErr w:type="spellStart"/>
      <w:r w:rsidRPr="007757EB">
        <w:rPr>
          <w:sz w:val="20"/>
          <w:szCs w:val="20"/>
        </w:rPr>
        <w:t>іменник</w:t>
      </w:r>
      <w:proofErr w:type="spellEnd"/>
      <w:r w:rsidRPr="007757EB">
        <w:rPr>
          <w:sz w:val="20"/>
          <w:szCs w:val="20"/>
        </w:rPr>
        <w:t xml:space="preserve"> </w:t>
      </w:r>
      <w:proofErr w:type="spellStart"/>
      <w:r w:rsidRPr="007757EB">
        <w:rPr>
          <w:sz w:val="20"/>
          <w:szCs w:val="20"/>
        </w:rPr>
        <w:t>однини</w:t>
      </w:r>
      <w:proofErr w:type="spellEnd"/>
      <w:r w:rsidRPr="007757EB">
        <w:rPr>
          <w:sz w:val="20"/>
          <w:szCs w:val="20"/>
        </w:rPr>
        <w:t xml:space="preserve"> </w:t>
      </w:r>
      <w:proofErr w:type="spellStart"/>
      <w:r w:rsidRPr="007757EB">
        <w:rPr>
          <w:i/>
          <w:iCs/>
          <w:sz w:val="20"/>
          <w:szCs w:val="20"/>
        </w:rPr>
        <w:t>виднокрай</w:t>
      </w:r>
      <w:proofErr w:type="spellEnd"/>
      <w:r w:rsidRPr="007757EB">
        <w:rPr>
          <w:sz w:val="20"/>
          <w:szCs w:val="20"/>
        </w:rPr>
        <w:t xml:space="preserve"> та </w:t>
      </w:r>
      <w:r w:rsidRPr="007757EB">
        <w:rPr>
          <w:i/>
          <w:iCs/>
          <w:sz w:val="20"/>
          <w:szCs w:val="20"/>
          <w:lang w:val="en-US"/>
        </w:rPr>
        <w:t>humanity</w:t>
      </w:r>
      <w:r w:rsidRPr="007757EB">
        <w:rPr>
          <w:i/>
          <w:iCs/>
          <w:sz w:val="20"/>
          <w:szCs w:val="20"/>
        </w:rPr>
        <w:t xml:space="preserve"> </w:t>
      </w:r>
      <w:r w:rsidRPr="007757EB">
        <w:rPr>
          <w:sz w:val="20"/>
          <w:szCs w:val="20"/>
        </w:rPr>
        <w:t xml:space="preserve">на </w:t>
      </w:r>
      <w:proofErr w:type="spellStart"/>
      <w:r w:rsidRPr="007757EB">
        <w:rPr>
          <w:i/>
          <w:iCs/>
          <w:sz w:val="20"/>
          <w:szCs w:val="20"/>
        </w:rPr>
        <w:t>царин</w:t>
      </w:r>
      <w:proofErr w:type="spellEnd"/>
      <w:r w:rsidRPr="007757EB">
        <w:rPr>
          <w:sz w:val="20"/>
          <w:szCs w:val="20"/>
        </w:rPr>
        <w:t xml:space="preserve">, що в </w:t>
      </w:r>
      <w:proofErr w:type="spellStart"/>
      <w:r w:rsidRPr="007757EB">
        <w:rPr>
          <w:sz w:val="20"/>
          <w:szCs w:val="20"/>
        </w:rPr>
        <w:t>сукупності</w:t>
      </w:r>
      <w:proofErr w:type="spellEnd"/>
      <w:r w:rsidRPr="007757EB">
        <w:rPr>
          <w:sz w:val="20"/>
          <w:szCs w:val="20"/>
        </w:rPr>
        <w:t xml:space="preserve"> мають </w:t>
      </w:r>
      <w:proofErr w:type="spellStart"/>
      <w:r w:rsidRPr="007757EB">
        <w:rPr>
          <w:sz w:val="20"/>
          <w:szCs w:val="20"/>
        </w:rPr>
        <w:t>поетичне</w:t>
      </w:r>
      <w:proofErr w:type="spellEnd"/>
      <w:r w:rsidRPr="007757EB">
        <w:rPr>
          <w:sz w:val="20"/>
          <w:szCs w:val="20"/>
        </w:rPr>
        <w:t xml:space="preserve"> </w:t>
      </w:r>
      <w:proofErr w:type="spellStart"/>
      <w:r w:rsidRPr="007757EB">
        <w:rPr>
          <w:sz w:val="20"/>
          <w:szCs w:val="20"/>
        </w:rPr>
        <w:t>звучання</w:t>
      </w:r>
      <w:proofErr w:type="spellEnd"/>
      <w:r w:rsidRPr="007757EB">
        <w:rPr>
          <w:sz w:val="20"/>
          <w:szCs w:val="20"/>
        </w:rPr>
        <w:t xml:space="preserve">. Також він </w:t>
      </w:r>
      <w:proofErr w:type="spellStart"/>
      <w:r w:rsidRPr="007757EB">
        <w:rPr>
          <w:sz w:val="20"/>
          <w:szCs w:val="20"/>
        </w:rPr>
        <w:t>застосовує</w:t>
      </w:r>
      <w:proofErr w:type="spellEnd"/>
      <w:r w:rsidRPr="007757EB">
        <w:rPr>
          <w:sz w:val="20"/>
          <w:szCs w:val="20"/>
        </w:rPr>
        <w:t xml:space="preserve"> </w:t>
      </w:r>
      <w:proofErr w:type="spellStart"/>
      <w:r w:rsidRPr="007757EB">
        <w:rPr>
          <w:sz w:val="20"/>
          <w:szCs w:val="20"/>
        </w:rPr>
        <w:t>додавання</w:t>
      </w:r>
      <w:proofErr w:type="spellEnd"/>
      <w:r w:rsidRPr="007757EB">
        <w:rPr>
          <w:sz w:val="20"/>
          <w:szCs w:val="20"/>
        </w:rPr>
        <w:t xml:space="preserve"> до контексту, </w:t>
      </w:r>
      <w:proofErr w:type="spellStart"/>
      <w:r w:rsidRPr="007757EB">
        <w:rPr>
          <w:sz w:val="20"/>
          <w:szCs w:val="20"/>
        </w:rPr>
        <w:t>розширюючи</w:t>
      </w:r>
      <w:proofErr w:type="spellEnd"/>
      <w:r w:rsidRPr="007757EB">
        <w:rPr>
          <w:sz w:val="20"/>
          <w:szCs w:val="20"/>
        </w:rPr>
        <w:t xml:space="preserve"> його </w:t>
      </w:r>
      <w:proofErr w:type="spellStart"/>
      <w:r w:rsidRPr="007757EB">
        <w:rPr>
          <w:sz w:val="20"/>
          <w:szCs w:val="20"/>
        </w:rPr>
        <w:t>займенником</w:t>
      </w:r>
      <w:proofErr w:type="spellEnd"/>
      <w:r w:rsidRPr="007757EB">
        <w:rPr>
          <w:sz w:val="20"/>
          <w:szCs w:val="20"/>
        </w:rPr>
        <w:t xml:space="preserve"> </w:t>
      </w:r>
      <w:proofErr w:type="spellStart"/>
      <w:r w:rsidRPr="007757EB">
        <w:rPr>
          <w:i/>
          <w:iCs/>
          <w:sz w:val="20"/>
          <w:szCs w:val="20"/>
        </w:rPr>
        <w:t>своїх</w:t>
      </w:r>
      <w:proofErr w:type="spellEnd"/>
      <w:r w:rsidRPr="007757EB">
        <w:rPr>
          <w:sz w:val="20"/>
          <w:szCs w:val="20"/>
        </w:rPr>
        <w:t xml:space="preserve">. Таким чином, переклад </w:t>
      </w:r>
      <w:proofErr w:type="spellStart"/>
      <w:r w:rsidRPr="007757EB">
        <w:rPr>
          <w:sz w:val="20"/>
          <w:szCs w:val="20"/>
        </w:rPr>
        <w:t>загалом</w:t>
      </w:r>
      <w:proofErr w:type="spellEnd"/>
      <w:r w:rsidRPr="007757EB">
        <w:rPr>
          <w:sz w:val="20"/>
          <w:szCs w:val="20"/>
        </w:rPr>
        <w:t xml:space="preserve"> </w:t>
      </w:r>
      <w:proofErr w:type="spellStart"/>
      <w:r w:rsidRPr="007757EB">
        <w:rPr>
          <w:sz w:val="20"/>
          <w:szCs w:val="20"/>
        </w:rPr>
        <w:t>створює</w:t>
      </w:r>
      <w:proofErr w:type="spellEnd"/>
      <w:r w:rsidRPr="007757EB">
        <w:rPr>
          <w:sz w:val="20"/>
          <w:szCs w:val="20"/>
        </w:rPr>
        <w:t xml:space="preserve"> </w:t>
      </w:r>
      <w:proofErr w:type="spellStart"/>
      <w:r w:rsidRPr="007757EB">
        <w:rPr>
          <w:sz w:val="20"/>
          <w:szCs w:val="20"/>
        </w:rPr>
        <w:t>образність</w:t>
      </w:r>
      <w:proofErr w:type="spellEnd"/>
      <w:r w:rsidRPr="007757EB">
        <w:rPr>
          <w:sz w:val="20"/>
          <w:szCs w:val="20"/>
        </w:rPr>
        <w:t xml:space="preserve"> та </w:t>
      </w:r>
      <w:proofErr w:type="spellStart"/>
      <w:r w:rsidRPr="007757EB">
        <w:rPr>
          <w:sz w:val="20"/>
          <w:szCs w:val="20"/>
        </w:rPr>
        <w:t>емоційну</w:t>
      </w:r>
      <w:proofErr w:type="spellEnd"/>
      <w:r w:rsidRPr="007757EB">
        <w:rPr>
          <w:sz w:val="20"/>
          <w:szCs w:val="20"/>
        </w:rPr>
        <w:t xml:space="preserve"> </w:t>
      </w:r>
      <w:proofErr w:type="spellStart"/>
      <w:r w:rsidRPr="007757EB">
        <w:rPr>
          <w:sz w:val="20"/>
          <w:szCs w:val="20"/>
        </w:rPr>
        <w:t>виразність</w:t>
      </w:r>
      <w:proofErr w:type="spellEnd"/>
      <w:r w:rsidRPr="007757EB">
        <w:rPr>
          <w:sz w:val="20"/>
          <w:szCs w:val="20"/>
        </w:rPr>
        <w:t xml:space="preserve"> у </w:t>
      </w:r>
      <w:proofErr w:type="spellStart"/>
      <w:r w:rsidRPr="007757EB">
        <w:rPr>
          <w:sz w:val="20"/>
          <w:szCs w:val="20"/>
        </w:rPr>
        <w:t>контексті</w:t>
      </w:r>
      <w:proofErr w:type="spellEnd"/>
      <w:r w:rsidRPr="007757EB">
        <w:rPr>
          <w:sz w:val="20"/>
          <w:szCs w:val="20"/>
        </w:rPr>
        <w:t xml:space="preserve"> </w:t>
      </w:r>
      <w:proofErr w:type="spellStart"/>
      <w:r w:rsidRPr="007757EB">
        <w:rPr>
          <w:sz w:val="20"/>
          <w:szCs w:val="20"/>
        </w:rPr>
        <w:t>науково</w:t>
      </w:r>
      <w:proofErr w:type="spellEnd"/>
      <w:r w:rsidRPr="007757EB">
        <w:rPr>
          <w:sz w:val="20"/>
          <w:szCs w:val="20"/>
        </w:rPr>
        <w:t xml:space="preserve">-фантастичного роману. При </w:t>
      </w:r>
      <w:proofErr w:type="spellStart"/>
      <w:r w:rsidRPr="007757EB">
        <w:rPr>
          <w:sz w:val="20"/>
          <w:szCs w:val="20"/>
        </w:rPr>
        <w:t>цьому</w:t>
      </w:r>
      <w:proofErr w:type="spellEnd"/>
      <w:r w:rsidRPr="007757EB">
        <w:rPr>
          <w:sz w:val="20"/>
          <w:szCs w:val="20"/>
        </w:rPr>
        <w:t xml:space="preserve"> </w:t>
      </w:r>
      <w:proofErr w:type="spellStart"/>
      <w:r w:rsidRPr="007757EB">
        <w:rPr>
          <w:sz w:val="20"/>
          <w:szCs w:val="20"/>
        </w:rPr>
        <w:t>зберігається</w:t>
      </w:r>
      <w:proofErr w:type="spellEnd"/>
      <w:r w:rsidRPr="007757EB">
        <w:rPr>
          <w:sz w:val="20"/>
          <w:szCs w:val="20"/>
        </w:rPr>
        <w:t xml:space="preserve"> </w:t>
      </w:r>
      <w:proofErr w:type="spellStart"/>
      <w:r w:rsidRPr="007757EB">
        <w:rPr>
          <w:sz w:val="20"/>
          <w:szCs w:val="20"/>
        </w:rPr>
        <w:t>зміст</w:t>
      </w:r>
      <w:proofErr w:type="spellEnd"/>
      <w:r w:rsidRPr="007757EB">
        <w:rPr>
          <w:sz w:val="20"/>
          <w:szCs w:val="20"/>
        </w:rPr>
        <w:t xml:space="preserve"> та </w:t>
      </w:r>
      <w:proofErr w:type="spellStart"/>
      <w:r w:rsidRPr="007757EB">
        <w:rPr>
          <w:sz w:val="20"/>
          <w:szCs w:val="20"/>
        </w:rPr>
        <w:t>загальний</w:t>
      </w:r>
      <w:proofErr w:type="spellEnd"/>
      <w:r w:rsidRPr="007757EB">
        <w:rPr>
          <w:sz w:val="20"/>
          <w:szCs w:val="20"/>
        </w:rPr>
        <w:t xml:space="preserve"> сенс </w:t>
      </w:r>
      <w:proofErr w:type="spellStart"/>
      <w:r w:rsidRPr="007757EB">
        <w:rPr>
          <w:sz w:val="20"/>
          <w:szCs w:val="20"/>
        </w:rPr>
        <w:t>повідомлення</w:t>
      </w:r>
      <w:proofErr w:type="spellEnd"/>
      <w:r w:rsidRPr="007757EB">
        <w:rPr>
          <w:sz w:val="20"/>
          <w:szCs w:val="20"/>
        </w:rPr>
        <w:t xml:space="preserve"> </w:t>
      </w:r>
      <w:proofErr w:type="spellStart"/>
      <w:r w:rsidRPr="007757EB">
        <w:rPr>
          <w:sz w:val="20"/>
          <w:szCs w:val="20"/>
        </w:rPr>
        <w:t>оригінального</w:t>
      </w:r>
      <w:proofErr w:type="spellEnd"/>
      <w:r w:rsidRPr="007757EB">
        <w:rPr>
          <w:sz w:val="20"/>
          <w:szCs w:val="20"/>
        </w:rPr>
        <w:t xml:space="preserve"> тексту.</w:t>
      </w:r>
    </w:p>
    <w:p w14:paraId="75E771ED" w14:textId="77777777" w:rsidR="00B917D0" w:rsidRPr="007757EB" w:rsidRDefault="00B917D0" w:rsidP="00FA6373">
      <w:pPr>
        <w:widowControl w:val="0"/>
        <w:spacing w:after="0"/>
        <w:ind w:firstLine="851"/>
        <w:rPr>
          <w:sz w:val="20"/>
          <w:szCs w:val="20"/>
        </w:rPr>
      </w:pPr>
      <w:proofErr w:type="spellStart"/>
      <w:r w:rsidRPr="007757EB">
        <w:rPr>
          <w:sz w:val="20"/>
          <w:szCs w:val="20"/>
        </w:rPr>
        <w:t>Розглянемо</w:t>
      </w:r>
      <w:proofErr w:type="spellEnd"/>
      <w:r w:rsidRPr="007757EB">
        <w:rPr>
          <w:sz w:val="20"/>
          <w:szCs w:val="20"/>
        </w:rPr>
        <w:t xml:space="preserve"> </w:t>
      </w:r>
      <w:proofErr w:type="spellStart"/>
      <w:r w:rsidRPr="007757EB">
        <w:rPr>
          <w:sz w:val="20"/>
          <w:szCs w:val="20"/>
        </w:rPr>
        <w:t>ідею</w:t>
      </w:r>
      <w:proofErr w:type="spellEnd"/>
      <w:r w:rsidRPr="007757EB">
        <w:rPr>
          <w:sz w:val="20"/>
          <w:szCs w:val="20"/>
        </w:rPr>
        <w:t xml:space="preserve">, як </w:t>
      </w:r>
      <w:proofErr w:type="spellStart"/>
      <w:r w:rsidRPr="007757EB">
        <w:rPr>
          <w:sz w:val="20"/>
          <w:szCs w:val="20"/>
        </w:rPr>
        <w:t>досить</w:t>
      </w:r>
      <w:proofErr w:type="spellEnd"/>
      <w:r w:rsidRPr="007757EB">
        <w:rPr>
          <w:sz w:val="20"/>
          <w:szCs w:val="20"/>
        </w:rPr>
        <w:t xml:space="preserve"> </w:t>
      </w:r>
      <w:proofErr w:type="spellStart"/>
      <w:r w:rsidRPr="007757EB">
        <w:rPr>
          <w:sz w:val="20"/>
          <w:szCs w:val="20"/>
        </w:rPr>
        <w:t>точний</w:t>
      </w:r>
      <w:proofErr w:type="spellEnd"/>
      <w:r w:rsidRPr="007757EB">
        <w:rPr>
          <w:sz w:val="20"/>
          <w:szCs w:val="20"/>
        </w:rPr>
        <w:t xml:space="preserve"> переклад </w:t>
      </w:r>
      <w:proofErr w:type="spellStart"/>
      <w:r w:rsidRPr="007757EB">
        <w:rPr>
          <w:sz w:val="20"/>
          <w:szCs w:val="20"/>
        </w:rPr>
        <w:t>можна</w:t>
      </w:r>
      <w:proofErr w:type="spellEnd"/>
      <w:r w:rsidRPr="007757EB">
        <w:rPr>
          <w:sz w:val="20"/>
          <w:szCs w:val="20"/>
        </w:rPr>
        <w:t xml:space="preserve"> </w:t>
      </w:r>
      <w:proofErr w:type="spellStart"/>
      <w:r w:rsidRPr="007757EB">
        <w:rPr>
          <w:sz w:val="20"/>
          <w:szCs w:val="20"/>
        </w:rPr>
        <w:t>було</w:t>
      </w:r>
      <w:proofErr w:type="spellEnd"/>
      <w:r w:rsidRPr="007757EB">
        <w:rPr>
          <w:sz w:val="20"/>
          <w:szCs w:val="20"/>
        </w:rPr>
        <w:t xml:space="preserve"> б </w:t>
      </w:r>
      <w:proofErr w:type="spellStart"/>
      <w:r w:rsidRPr="007757EB">
        <w:rPr>
          <w:sz w:val="20"/>
          <w:szCs w:val="20"/>
        </w:rPr>
        <w:t>зробити</w:t>
      </w:r>
      <w:proofErr w:type="spellEnd"/>
      <w:r w:rsidRPr="007757EB">
        <w:rPr>
          <w:sz w:val="20"/>
          <w:szCs w:val="20"/>
        </w:rPr>
        <w:t xml:space="preserve"> </w:t>
      </w:r>
      <w:proofErr w:type="spellStart"/>
      <w:r w:rsidRPr="007757EB">
        <w:rPr>
          <w:sz w:val="20"/>
          <w:szCs w:val="20"/>
        </w:rPr>
        <w:t>ще</w:t>
      </w:r>
      <w:proofErr w:type="spellEnd"/>
      <w:r w:rsidRPr="007757EB">
        <w:rPr>
          <w:sz w:val="20"/>
          <w:szCs w:val="20"/>
        </w:rPr>
        <w:t xml:space="preserve"> </w:t>
      </w:r>
      <w:proofErr w:type="spellStart"/>
      <w:r w:rsidRPr="007757EB">
        <w:rPr>
          <w:sz w:val="20"/>
          <w:szCs w:val="20"/>
        </w:rPr>
        <w:t>точнішим</w:t>
      </w:r>
      <w:proofErr w:type="spellEnd"/>
      <w:r w:rsidRPr="007757EB">
        <w:rPr>
          <w:sz w:val="20"/>
          <w:szCs w:val="20"/>
        </w:rPr>
        <w:t>.</w:t>
      </w:r>
    </w:p>
    <w:p w14:paraId="4B0A8071" w14:textId="77777777" w:rsidR="00B917D0" w:rsidRPr="007757EB"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We got to earth orbit the normal way, through an ordinary ship to Hermes. All the Ares missions use Hermes to get to and from Mars. It</w:t>
      </w:r>
      <w:r w:rsidRPr="00B917D0">
        <w:rPr>
          <w:i/>
          <w:iCs/>
          <w:sz w:val="20"/>
          <w:szCs w:val="20"/>
          <w:lang w:val="en-US"/>
        </w:rPr>
        <w:t xml:space="preserve"> </w:t>
      </w:r>
      <w:r w:rsidRPr="007757EB">
        <w:rPr>
          <w:i/>
          <w:iCs/>
          <w:sz w:val="20"/>
          <w:szCs w:val="20"/>
          <w:lang w:val="en-US"/>
        </w:rPr>
        <w:t xml:space="preserve">is really big and costs a </w:t>
      </w:r>
      <w:proofErr w:type="gramStart"/>
      <w:r w:rsidRPr="007757EB">
        <w:rPr>
          <w:i/>
          <w:iCs/>
          <w:sz w:val="20"/>
          <w:szCs w:val="20"/>
          <w:lang w:val="en-US"/>
        </w:rPr>
        <w:t>lot</w:t>
      </w:r>
      <w:proofErr w:type="gramEnd"/>
      <w:r w:rsidRPr="007757EB">
        <w:rPr>
          <w:i/>
          <w:iCs/>
          <w:sz w:val="20"/>
          <w:szCs w:val="20"/>
          <w:lang w:val="en-US"/>
        </w:rPr>
        <w:t xml:space="preserve"> so NASA only built one </w:t>
      </w:r>
      <w:r w:rsidRPr="007757EB">
        <w:rPr>
          <w:sz w:val="20"/>
          <w:szCs w:val="20"/>
          <w:lang w:val="en-US"/>
        </w:rPr>
        <w:t>(Weir, 2015).</w:t>
      </w:r>
    </w:p>
    <w:p w14:paraId="6CEE45E4" w14:textId="77777777" w:rsidR="00B917D0" w:rsidRPr="007757EB" w:rsidRDefault="00B917D0" w:rsidP="00FA6373">
      <w:pPr>
        <w:widowControl w:val="0"/>
        <w:spacing w:after="0"/>
        <w:ind w:firstLine="851"/>
        <w:rPr>
          <w:sz w:val="20"/>
          <w:szCs w:val="20"/>
        </w:rPr>
      </w:pPr>
      <w:r w:rsidRPr="007757EB">
        <w:rPr>
          <w:b/>
          <w:bCs/>
          <w:sz w:val="20"/>
          <w:szCs w:val="20"/>
        </w:rPr>
        <w:t>Переклад:</w:t>
      </w:r>
      <w:r w:rsidRPr="007757EB">
        <w:rPr>
          <w:sz w:val="20"/>
          <w:szCs w:val="20"/>
        </w:rPr>
        <w:t xml:space="preserve"> </w:t>
      </w:r>
      <w:r w:rsidRPr="007757EB">
        <w:rPr>
          <w:i/>
          <w:iCs/>
          <w:sz w:val="20"/>
          <w:szCs w:val="20"/>
        </w:rPr>
        <w:t xml:space="preserve">Ми </w:t>
      </w:r>
      <w:proofErr w:type="spellStart"/>
      <w:r w:rsidRPr="007757EB">
        <w:rPr>
          <w:i/>
          <w:iCs/>
          <w:sz w:val="20"/>
          <w:szCs w:val="20"/>
        </w:rPr>
        <w:t>вийшли</w:t>
      </w:r>
      <w:proofErr w:type="spellEnd"/>
      <w:r w:rsidRPr="007757EB">
        <w:rPr>
          <w:i/>
          <w:iCs/>
          <w:sz w:val="20"/>
          <w:szCs w:val="20"/>
        </w:rPr>
        <w:t xml:space="preserve"> на </w:t>
      </w:r>
      <w:proofErr w:type="spellStart"/>
      <w:r w:rsidRPr="007757EB">
        <w:rPr>
          <w:i/>
          <w:iCs/>
          <w:sz w:val="20"/>
          <w:szCs w:val="20"/>
        </w:rPr>
        <w:t>земну</w:t>
      </w:r>
      <w:proofErr w:type="spellEnd"/>
      <w:r w:rsidRPr="007757EB">
        <w:rPr>
          <w:i/>
          <w:iCs/>
          <w:sz w:val="20"/>
          <w:szCs w:val="20"/>
        </w:rPr>
        <w:t xml:space="preserve"> </w:t>
      </w:r>
      <w:proofErr w:type="spellStart"/>
      <w:r w:rsidRPr="007757EB">
        <w:rPr>
          <w:i/>
          <w:iCs/>
          <w:sz w:val="20"/>
          <w:szCs w:val="20"/>
        </w:rPr>
        <w:t>орбіту</w:t>
      </w:r>
      <w:proofErr w:type="spellEnd"/>
      <w:r w:rsidRPr="007757EB">
        <w:rPr>
          <w:i/>
          <w:iCs/>
          <w:sz w:val="20"/>
          <w:szCs w:val="20"/>
        </w:rPr>
        <w:t xml:space="preserve"> як </w:t>
      </w:r>
      <w:proofErr w:type="spellStart"/>
      <w:r w:rsidRPr="007757EB">
        <w:rPr>
          <w:i/>
          <w:iCs/>
          <w:sz w:val="20"/>
          <w:szCs w:val="20"/>
        </w:rPr>
        <w:t>завжди</w:t>
      </w:r>
      <w:proofErr w:type="spellEnd"/>
      <w:r w:rsidRPr="007757EB">
        <w:rPr>
          <w:i/>
          <w:iCs/>
          <w:sz w:val="20"/>
          <w:szCs w:val="20"/>
        </w:rPr>
        <w:t xml:space="preserve">, на </w:t>
      </w:r>
      <w:proofErr w:type="spellStart"/>
      <w:r w:rsidRPr="007757EB">
        <w:rPr>
          <w:i/>
          <w:iCs/>
          <w:sz w:val="20"/>
          <w:szCs w:val="20"/>
        </w:rPr>
        <w:t>звичайному</w:t>
      </w:r>
      <w:proofErr w:type="spellEnd"/>
      <w:r w:rsidRPr="007757EB">
        <w:rPr>
          <w:i/>
          <w:iCs/>
          <w:sz w:val="20"/>
          <w:szCs w:val="20"/>
        </w:rPr>
        <w:t xml:space="preserve"> </w:t>
      </w:r>
      <w:proofErr w:type="spellStart"/>
      <w:r w:rsidRPr="007757EB">
        <w:rPr>
          <w:i/>
          <w:iCs/>
          <w:sz w:val="20"/>
          <w:szCs w:val="20"/>
        </w:rPr>
        <w:t>кораблі</w:t>
      </w:r>
      <w:proofErr w:type="spellEnd"/>
      <w:r w:rsidRPr="007757EB">
        <w:rPr>
          <w:i/>
          <w:iCs/>
          <w:sz w:val="20"/>
          <w:szCs w:val="20"/>
        </w:rPr>
        <w:t xml:space="preserve">. З </w:t>
      </w:r>
      <w:proofErr w:type="spellStart"/>
      <w:r w:rsidRPr="007757EB">
        <w:rPr>
          <w:i/>
          <w:iCs/>
          <w:sz w:val="20"/>
          <w:szCs w:val="20"/>
        </w:rPr>
        <w:t>нього</w:t>
      </w:r>
      <w:proofErr w:type="spellEnd"/>
      <w:r w:rsidRPr="007757EB">
        <w:rPr>
          <w:i/>
          <w:iCs/>
          <w:sz w:val="20"/>
          <w:szCs w:val="20"/>
        </w:rPr>
        <w:t xml:space="preserve"> ми </w:t>
      </w:r>
      <w:proofErr w:type="spellStart"/>
      <w:r w:rsidRPr="007757EB">
        <w:rPr>
          <w:i/>
          <w:iCs/>
          <w:sz w:val="20"/>
          <w:szCs w:val="20"/>
        </w:rPr>
        <w:t>пересіли</w:t>
      </w:r>
      <w:proofErr w:type="spellEnd"/>
      <w:r w:rsidRPr="007757EB">
        <w:rPr>
          <w:i/>
          <w:iCs/>
          <w:sz w:val="20"/>
          <w:szCs w:val="20"/>
        </w:rPr>
        <w:t xml:space="preserve"> на «Гермес», </w:t>
      </w:r>
      <w:proofErr w:type="spellStart"/>
      <w:r w:rsidRPr="007757EB">
        <w:rPr>
          <w:i/>
          <w:iCs/>
          <w:sz w:val="20"/>
          <w:szCs w:val="20"/>
        </w:rPr>
        <w:t>який</w:t>
      </w:r>
      <w:proofErr w:type="spellEnd"/>
      <w:r w:rsidRPr="007757EB">
        <w:rPr>
          <w:i/>
          <w:iCs/>
          <w:sz w:val="20"/>
          <w:szCs w:val="20"/>
        </w:rPr>
        <w:t xml:space="preserve"> </w:t>
      </w:r>
      <w:proofErr w:type="spellStart"/>
      <w:r w:rsidRPr="007757EB">
        <w:rPr>
          <w:i/>
          <w:iCs/>
          <w:sz w:val="20"/>
          <w:szCs w:val="20"/>
        </w:rPr>
        <w:t>використовують</w:t>
      </w:r>
      <w:proofErr w:type="spellEnd"/>
      <w:r w:rsidRPr="007757EB">
        <w:rPr>
          <w:i/>
          <w:iCs/>
          <w:sz w:val="20"/>
          <w:szCs w:val="20"/>
        </w:rPr>
        <w:t xml:space="preserve"> </w:t>
      </w:r>
      <w:proofErr w:type="spellStart"/>
      <w:r w:rsidRPr="007757EB">
        <w:rPr>
          <w:i/>
          <w:iCs/>
          <w:sz w:val="20"/>
          <w:szCs w:val="20"/>
        </w:rPr>
        <w:t>усі</w:t>
      </w:r>
      <w:proofErr w:type="spellEnd"/>
      <w:r w:rsidRPr="007757EB">
        <w:rPr>
          <w:i/>
          <w:iCs/>
          <w:sz w:val="20"/>
          <w:szCs w:val="20"/>
        </w:rPr>
        <w:t xml:space="preserve"> </w:t>
      </w:r>
      <w:proofErr w:type="spellStart"/>
      <w:r w:rsidRPr="007757EB">
        <w:rPr>
          <w:i/>
          <w:iCs/>
          <w:sz w:val="20"/>
          <w:szCs w:val="20"/>
        </w:rPr>
        <w:t>місії</w:t>
      </w:r>
      <w:proofErr w:type="spellEnd"/>
      <w:r w:rsidRPr="007757EB">
        <w:rPr>
          <w:i/>
          <w:iCs/>
          <w:sz w:val="20"/>
          <w:szCs w:val="20"/>
        </w:rPr>
        <w:t xml:space="preserve"> «Арес», </w:t>
      </w:r>
      <w:proofErr w:type="spellStart"/>
      <w:r w:rsidRPr="007757EB">
        <w:rPr>
          <w:i/>
          <w:iCs/>
          <w:sz w:val="20"/>
          <w:szCs w:val="20"/>
        </w:rPr>
        <w:t>щоб</w:t>
      </w:r>
      <w:proofErr w:type="spellEnd"/>
      <w:r w:rsidRPr="007757EB">
        <w:rPr>
          <w:i/>
          <w:iCs/>
          <w:sz w:val="20"/>
          <w:szCs w:val="20"/>
        </w:rPr>
        <w:t xml:space="preserve"> </w:t>
      </w:r>
      <w:proofErr w:type="spellStart"/>
      <w:r w:rsidRPr="007757EB">
        <w:rPr>
          <w:i/>
          <w:iCs/>
          <w:sz w:val="20"/>
          <w:szCs w:val="20"/>
        </w:rPr>
        <w:t>дістатися</w:t>
      </w:r>
      <w:proofErr w:type="spellEnd"/>
      <w:r w:rsidRPr="007757EB">
        <w:rPr>
          <w:i/>
          <w:iCs/>
          <w:sz w:val="20"/>
          <w:szCs w:val="20"/>
        </w:rPr>
        <w:t xml:space="preserve"> Марса і </w:t>
      </w:r>
      <w:proofErr w:type="spellStart"/>
      <w:r w:rsidRPr="007757EB">
        <w:rPr>
          <w:i/>
          <w:iCs/>
          <w:sz w:val="20"/>
          <w:szCs w:val="20"/>
        </w:rPr>
        <w:t>повернутися</w:t>
      </w:r>
      <w:proofErr w:type="spellEnd"/>
      <w:r w:rsidRPr="007757EB">
        <w:rPr>
          <w:i/>
          <w:iCs/>
          <w:sz w:val="20"/>
          <w:szCs w:val="20"/>
        </w:rPr>
        <w:t xml:space="preserve"> назад. «Гермес» </w:t>
      </w:r>
      <w:proofErr w:type="spellStart"/>
      <w:r w:rsidRPr="007757EB">
        <w:rPr>
          <w:i/>
          <w:iCs/>
          <w:sz w:val="20"/>
          <w:szCs w:val="20"/>
        </w:rPr>
        <w:t>дуже</w:t>
      </w:r>
      <w:proofErr w:type="spellEnd"/>
      <w:r w:rsidRPr="007757EB">
        <w:rPr>
          <w:i/>
          <w:iCs/>
          <w:sz w:val="20"/>
          <w:szCs w:val="20"/>
        </w:rPr>
        <w:t xml:space="preserve"> великий і </w:t>
      </w:r>
      <w:proofErr w:type="spellStart"/>
      <w:r w:rsidRPr="007757EB">
        <w:rPr>
          <w:i/>
          <w:iCs/>
          <w:sz w:val="20"/>
          <w:szCs w:val="20"/>
        </w:rPr>
        <w:t>дорогий</w:t>
      </w:r>
      <w:proofErr w:type="spellEnd"/>
      <w:r w:rsidRPr="007757EB">
        <w:rPr>
          <w:i/>
          <w:iCs/>
          <w:sz w:val="20"/>
          <w:szCs w:val="20"/>
        </w:rPr>
        <w:t xml:space="preserve">, </w:t>
      </w:r>
      <w:proofErr w:type="spellStart"/>
      <w:r w:rsidRPr="007757EB">
        <w:rPr>
          <w:i/>
          <w:iCs/>
          <w:sz w:val="20"/>
          <w:szCs w:val="20"/>
        </w:rPr>
        <w:t>тож</w:t>
      </w:r>
      <w:proofErr w:type="spellEnd"/>
      <w:r w:rsidRPr="007757EB">
        <w:rPr>
          <w:i/>
          <w:iCs/>
          <w:sz w:val="20"/>
          <w:szCs w:val="20"/>
        </w:rPr>
        <w:t xml:space="preserve"> NASA </w:t>
      </w:r>
      <w:proofErr w:type="spellStart"/>
      <w:r w:rsidRPr="007757EB">
        <w:rPr>
          <w:i/>
          <w:iCs/>
          <w:sz w:val="20"/>
          <w:szCs w:val="20"/>
        </w:rPr>
        <w:t>збудувало</w:t>
      </w:r>
      <w:proofErr w:type="spellEnd"/>
      <w:r w:rsidRPr="007757EB">
        <w:rPr>
          <w:i/>
          <w:iCs/>
          <w:sz w:val="20"/>
          <w:szCs w:val="20"/>
        </w:rPr>
        <w:t xml:space="preserve"> </w:t>
      </w:r>
      <w:proofErr w:type="spellStart"/>
      <w:r w:rsidRPr="007757EB">
        <w:rPr>
          <w:i/>
          <w:iCs/>
          <w:sz w:val="20"/>
          <w:szCs w:val="20"/>
        </w:rPr>
        <w:t>лише</w:t>
      </w:r>
      <w:proofErr w:type="spellEnd"/>
      <w:r w:rsidRPr="007757EB">
        <w:rPr>
          <w:i/>
          <w:iCs/>
          <w:sz w:val="20"/>
          <w:szCs w:val="20"/>
        </w:rPr>
        <w:t xml:space="preserve"> один</w:t>
      </w:r>
      <w:r w:rsidRPr="007757EB">
        <w:rPr>
          <w:sz w:val="20"/>
          <w:szCs w:val="20"/>
        </w:rPr>
        <w:t xml:space="preserve"> (Мюнхен, 2015).</w:t>
      </w:r>
    </w:p>
    <w:p w14:paraId="0BFC29AD" w14:textId="77777777" w:rsidR="00B917D0" w:rsidRPr="007757EB" w:rsidRDefault="00B917D0" w:rsidP="00FA6373">
      <w:pPr>
        <w:widowControl w:val="0"/>
        <w:spacing w:after="0"/>
        <w:ind w:firstLine="851"/>
        <w:rPr>
          <w:sz w:val="20"/>
          <w:szCs w:val="20"/>
        </w:rPr>
      </w:pPr>
      <w:proofErr w:type="spellStart"/>
      <w:r w:rsidRPr="007757EB">
        <w:rPr>
          <w:sz w:val="20"/>
          <w:szCs w:val="20"/>
        </w:rPr>
        <w:t>Перекладач</w:t>
      </w:r>
      <w:proofErr w:type="spellEnd"/>
      <w:r w:rsidRPr="007757EB">
        <w:rPr>
          <w:sz w:val="20"/>
          <w:szCs w:val="20"/>
        </w:rPr>
        <w:t xml:space="preserve"> робить </w:t>
      </w:r>
      <w:proofErr w:type="spellStart"/>
      <w:r w:rsidRPr="007757EB">
        <w:rPr>
          <w:sz w:val="20"/>
          <w:szCs w:val="20"/>
        </w:rPr>
        <w:t>калькування</w:t>
      </w:r>
      <w:proofErr w:type="spellEnd"/>
      <w:r w:rsidRPr="007757EB">
        <w:rPr>
          <w:sz w:val="20"/>
          <w:szCs w:val="20"/>
        </w:rPr>
        <w:t xml:space="preserve"> </w:t>
      </w:r>
      <w:proofErr w:type="spellStart"/>
      <w:r w:rsidRPr="007757EB">
        <w:rPr>
          <w:sz w:val="20"/>
          <w:szCs w:val="20"/>
        </w:rPr>
        <w:t>майже</w:t>
      </w:r>
      <w:proofErr w:type="spellEnd"/>
      <w:r w:rsidRPr="007757EB">
        <w:rPr>
          <w:sz w:val="20"/>
          <w:szCs w:val="20"/>
        </w:rPr>
        <w:t xml:space="preserve"> </w:t>
      </w:r>
      <w:proofErr w:type="spellStart"/>
      <w:r w:rsidRPr="007757EB">
        <w:rPr>
          <w:sz w:val="20"/>
          <w:szCs w:val="20"/>
        </w:rPr>
        <w:t>всієї</w:t>
      </w:r>
      <w:proofErr w:type="spellEnd"/>
      <w:r w:rsidRPr="007757EB">
        <w:rPr>
          <w:sz w:val="20"/>
          <w:szCs w:val="20"/>
        </w:rPr>
        <w:t xml:space="preserve">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sz w:val="20"/>
          <w:szCs w:val="20"/>
        </w:rPr>
        <w:t>підібравши</w:t>
      </w:r>
      <w:proofErr w:type="spellEnd"/>
      <w:r w:rsidRPr="007757EB">
        <w:rPr>
          <w:sz w:val="20"/>
          <w:szCs w:val="20"/>
        </w:rPr>
        <w:t xml:space="preserve"> </w:t>
      </w:r>
      <w:proofErr w:type="spellStart"/>
      <w:r w:rsidRPr="007757EB">
        <w:rPr>
          <w:sz w:val="20"/>
          <w:szCs w:val="20"/>
        </w:rPr>
        <w:t>всі</w:t>
      </w:r>
      <w:proofErr w:type="spellEnd"/>
      <w:r w:rsidRPr="007757EB">
        <w:rPr>
          <w:sz w:val="20"/>
          <w:szCs w:val="20"/>
        </w:rPr>
        <w:t xml:space="preserve"> </w:t>
      </w:r>
      <w:proofErr w:type="spellStart"/>
      <w:r w:rsidRPr="007757EB">
        <w:rPr>
          <w:sz w:val="20"/>
          <w:szCs w:val="20"/>
        </w:rPr>
        <w:t>точні</w:t>
      </w:r>
      <w:proofErr w:type="spellEnd"/>
      <w:r w:rsidRPr="007757EB">
        <w:rPr>
          <w:sz w:val="20"/>
          <w:szCs w:val="20"/>
        </w:rPr>
        <w:t xml:space="preserve"> </w:t>
      </w:r>
      <w:proofErr w:type="spellStart"/>
      <w:r w:rsidRPr="007757EB">
        <w:rPr>
          <w:sz w:val="20"/>
          <w:szCs w:val="20"/>
        </w:rPr>
        <w:t>еквіваленти</w:t>
      </w:r>
      <w:proofErr w:type="spellEnd"/>
      <w:r w:rsidRPr="007757EB">
        <w:rPr>
          <w:sz w:val="20"/>
          <w:szCs w:val="20"/>
        </w:rPr>
        <w:t xml:space="preserve"> </w:t>
      </w:r>
      <w:proofErr w:type="spellStart"/>
      <w:r w:rsidRPr="007757EB">
        <w:rPr>
          <w:sz w:val="20"/>
          <w:szCs w:val="20"/>
        </w:rPr>
        <w:t>згідно</w:t>
      </w:r>
      <w:proofErr w:type="spellEnd"/>
      <w:r w:rsidRPr="007757EB">
        <w:rPr>
          <w:sz w:val="20"/>
          <w:szCs w:val="20"/>
        </w:rPr>
        <w:t xml:space="preserve"> з </w:t>
      </w:r>
      <w:proofErr w:type="spellStart"/>
      <w:r w:rsidRPr="007757EB">
        <w:rPr>
          <w:sz w:val="20"/>
          <w:szCs w:val="20"/>
        </w:rPr>
        <w:t>українською</w:t>
      </w:r>
      <w:proofErr w:type="spellEnd"/>
      <w:r w:rsidRPr="007757EB">
        <w:rPr>
          <w:sz w:val="20"/>
          <w:szCs w:val="20"/>
        </w:rPr>
        <w:t xml:space="preserve"> мовою: </w:t>
      </w:r>
      <w:r w:rsidRPr="007757EB">
        <w:rPr>
          <w:i/>
          <w:iCs/>
          <w:sz w:val="20"/>
          <w:szCs w:val="20"/>
          <w:lang w:val="en-US"/>
        </w:rPr>
        <w:t>earth</w:t>
      </w:r>
      <w:r w:rsidRPr="007757EB">
        <w:rPr>
          <w:i/>
          <w:iCs/>
          <w:sz w:val="20"/>
          <w:szCs w:val="20"/>
        </w:rPr>
        <w:t xml:space="preserve"> </w:t>
      </w:r>
      <w:r w:rsidRPr="007757EB">
        <w:rPr>
          <w:i/>
          <w:iCs/>
          <w:sz w:val="20"/>
          <w:szCs w:val="20"/>
          <w:lang w:val="en-US"/>
        </w:rPr>
        <w:t>orbit</w:t>
      </w:r>
      <w:r w:rsidRPr="007757EB">
        <w:rPr>
          <w:sz w:val="20"/>
          <w:szCs w:val="20"/>
        </w:rPr>
        <w:t xml:space="preserve"> –</w:t>
      </w:r>
      <w:r w:rsidRPr="007757EB">
        <w:rPr>
          <w:i/>
          <w:iCs/>
          <w:sz w:val="20"/>
          <w:szCs w:val="20"/>
        </w:rPr>
        <w:t xml:space="preserve"> земна </w:t>
      </w:r>
      <w:proofErr w:type="spellStart"/>
      <w:r w:rsidRPr="007757EB">
        <w:rPr>
          <w:i/>
          <w:iCs/>
          <w:sz w:val="20"/>
          <w:szCs w:val="20"/>
        </w:rPr>
        <w:t>орбіта</w:t>
      </w:r>
      <w:proofErr w:type="spellEnd"/>
      <w:r w:rsidRPr="007757EB">
        <w:rPr>
          <w:sz w:val="20"/>
          <w:szCs w:val="20"/>
        </w:rPr>
        <w:t>,</w:t>
      </w:r>
      <w:r w:rsidRPr="007757EB">
        <w:rPr>
          <w:i/>
          <w:iCs/>
          <w:sz w:val="20"/>
          <w:szCs w:val="20"/>
        </w:rPr>
        <w:t xml:space="preserve"> </w:t>
      </w:r>
      <w:r w:rsidRPr="007757EB">
        <w:rPr>
          <w:i/>
          <w:iCs/>
          <w:sz w:val="20"/>
          <w:szCs w:val="20"/>
          <w:lang w:val="en-US"/>
        </w:rPr>
        <w:t>ordinary</w:t>
      </w:r>
      <w:r w:rsidRPr="007757EB">
        <w:rPr>
          <w:i/>
          <w:iCs/>
          <w:sz w:val="20"/>
          <w:szCs w:val="20"/>
        </w:rPr>
        <w:t xml:space="preserve"> </w:t>
      </w:r>
      <w:r w:rsidRPr="007757EB">
        <w:rPr>
          <w:i/>
          <w:iCs/>
          <w:sz w:val="20"/>
          <w:szCs w:val="20"/>
          <w:lang w:val="en-US"/>
        </w:rPr>
        <w:t>ship</w:t>
      </w:r>
      <w:r w:rsidRPr="007757EB">
        <w:rPr>
          <w:sz w:val="20"/>
          <w:szCs w:val="20"/>
        </w:rPr>
        <w:t xml:space="preserve"> </w:t>
      </w:r>
      <w:r w:rsidRPr="007757EB">
        <w:rPr>
          <w:i/>
          <w:iCs/>
          <w:sz w:val="20"/>
          <w:szCs w:val="20"/>
        </w:rPr>
        <w:t xml:space="preserve">– </w:t>
      </w:r>
      <w:proofErr w:type="spellStart"/>
      <w:r w:rsidRPr="007757EB">
        <w:rPr>
          <w:i/>
          <w:iCs/>
          <w:sz w:val="20"/>
          <w:szCs w:val="20"/>
        </w:rPr>
        <w:t>звичайний</w:t>
      </w:r>
      <w:proofErr w:type="spellEnd"/>
      <w:r w:rsidRPr="007757EB">
        <w:rPr>
          <w:i/>
          <w:iCs/>
          <w:sz w:val="20"/>
          <w:szCs w:val="20"/>
        </w:rPr>
        <w:t xml:space="preserve"> </w:t>
      </w:r>
      <w:proofErr w:type="spellStart"/>
      <w:r w:rsidRPr="007757EB">
        <w:rPr>
          <w:i/>
          <w:iCs/>
          <w:sz w:val="20"/>
          <w:szCs w:val="20"/>
        </w:rPr>
        <w:t>корабель</w:t>
      </w:r>
      <w:proofErr w:type="spellEnd"/>
      <w:r w:rsidRPr="007757EB">
        <w:rPr>
          <w:sz w:val="20"/>
          <w:szCs w:val="20"/>
        </w:rPr>
        <w:t xml:space="preserve">. </w:t>
      </w:r>
      <w:proofErr w:type="spellStart"/>
      <w:r w:rsidRPr="007757EB">
        <w:rPr>
          <w:sz w:val="20"/>
          <w:szCs w:val="20"/>
        </w:rPr>
        <w:t>Такий</w:t>
      </w:r>
      <w:proofErr w:type="spellEnd"/>
      <w:r w:rsidRPr="007757EB">
        <w:rPr>
          <w:sz w:val="20"/>
          <w:szCs w:val="20"/>
        </w:rPr>
        <w:t xml:space="preserve"> </w:t>
      </w:r>
      <w:proofErr w:type="spellStart"/>
      <w:r w:rsidRPr="007757EB">
        <w:rPr>
          <w:sz w:val="20"/>
          <w:szCs w:val="20"/>
        </w:rPr>
        <w:t>підхід</w:t>
      </w:r>
      <w:proofErr w:type="spellEnd"/>
      <w:r w:rsidRPr="007757EB">
        <w:rPr>
          <w:sz w:val="20"/>
          <w:szCs w:val="20"/>
        </w:rPr>
        <w:t xml:space="preserve"> </w:t>
      </w:r>
      <w:proofErr w:type="spellStart"/>
      <w:r w:rsidRPr="007757EB">
        <w:rPr>
          <w:sz w:val="20"/>
          <w:szCs w:val="20"/>
        </w:rPr>
        <w:t>теж</w:t>
      </w:r>
      <w:proofErr w:type="spellEnd"/>
      <w:r w:rsidRPr="007757EB">
        <w:rPr>
          <w:sz w:val="20"/>
          <w:szCs w:val="20"/>
        </w:rPr>
        <w:t xml:space="preserve"> є </w:t>
      </w:r>
      <w:proofErr w:type="spellStart"/>
      <w:r w:rsidRPr="007757EB">
        <w:rPr>
          <w:sz w:val="20"/>
          <w:szCs w:val="20"/>
        </w:rPr>
        <w:t>адекватним</w:t>
      </w:r>
      <w:proofErr w:type="spellEnd"/>
      <w:r w:rsidRPr="007757EB">
        <w:rPr>
          <w:sz w:val="20"/>
          <w:szCs w:val="20"/>
        </w:rPr>
        <w:t xml:space="preserve">, </w:t>
      </w:r>
      <w:proofErr w:type="spellStart"/>
      <w:r w:rsidRPr="007757EB">
        <w:rPr>
          <w:sz w:val="20"/>
          <w:szCs w:val="20"/>
        </w:rPr>
        <w:t>але</w:t>
      </w:r>
      <w:proofErr w:type="spellEnd"/>
      <w:r w:rsidRPr="007757EB">
        <w:rPr>
          <w:sz w:val="20"/>
          <w:szCs w:val="20"/>
        </w:rPr>
        <w:t xml:space="preserve"> проблема в тому, що </w:t>
      </w:r>
      <w:proofErr w:type="spellStart"/>
      <w:r w:rsidRPr="007757EB">
        <w:rPr>
          <w:sz w:val="20"/>
          <w:szCs w:val="20"/>
        </w:rPr>
        <w:t>перекладач</w:t>
      </w:r>
      <w:proofErr w:type="spellEnd"/>
      <w:r w:rsidRPr="007757EB">
        <w:rPr>
          <w:sz w:val="20"/>
          <w:szCs w:val="20"/>
        </w:rPr>
        <w:t xml:space="preserve"> </w:t>
      </w:r>
      <w:proofErr w:type="spellStart"/>
      <w:r w:rsidRPr="007757EB">
        <w:rPr>
          <w:sz w:val="20"/>
          <w:szCs w:val="20"/>
        </w:rPr>
        <w:t>втрачає</w:t>
      </w:r>
      <w:proofErr w:type="spellEnd"/>
      <w:r w:rsidRPr="007757EB">
        <w:rPr>
          <w:sz w:val="20"/>
          <w:szCs w:val="20"/>
        </w:rPr>
        <w:t xml:space="preserve"> </w:t>
      </w:r>
      <w:proofErr w:type="spellStart"/>
      <w:r w:rsidRPr="007757EB">
        <w:rPr>
          <w:sz w:val="20"/>
          <w:szCs w:val="20"/>
        </w:rPr>
        <w:t>можливість</w:t>
      </w:r>
      <w:proofErr w:type="spellEnd"/>
      <w:r w:rsidRPr="007757EB">
        <w:rPr>
          <w:sz w:val="20"/>
          <w:szCs w:val="20"/>
        </w:rPr>
        <w:t xml:space="preserve"> </w:t>
      </w:r>
      <w:proofErr w:type="spellStart"/>
      <w:r w:rsidRPr="007757EB">
        <w:rPr>
          <w:sz w:val="20"/>
          <w:szCs w:val="20"/>
        </w:rPr>
        <w:t>наповнити</w:t>
      </w:r>
      <w:proofErr w:type="spellEnd"/>
      <w:r w:rsidRPr="007757EB">
        <w:rPr>
          <w:sz w:val="20"/>
          <w:szCs w:val="20"/>
        </w:rPr>
        <w:t xml:space="preserve"> </w:t>
      </w:r>
      <w:proofErr w:type="spellStart"/>
      <w:r w:rsidRPr="007757EB">
        <w:rPr>
          <w:sz w:val="20"/>
          <w:szCs w:val="20"/>
        </w:rPr>
        <w:t>свій</w:t>
      </w:r>
      <w:proofErr w:type="spellEnd"/>
      <w:r w:rsidRPr="007757EB">
        <w:rPr>
          <w:sz w:val="20"/>
          <w:szCs w:val="20"/>
        </w:rPr>
        <w:t xml:space="preserve"> </w:t>
      </w:r>
      <w:proofErr w:type="spellStart"/>
      <w:r w:rsidRPr="007757EB">
        <w:rPr>
          <w:sz w:val="20"/>
          <w:szCs w:val="20"/>
        </w:rPr>
        <w:t>варіант</w:t>
      </w:r>
      <w:proofErr w:type="spellEnd"/>
      <w:r w:rsidRPr="007757EB">
        <w:rPr>
          <w:sz w:val="20"/>
          <w:szCs w:val="20"/>
        </w:rPr>
        <w:t xml:space="preserve"> </w:t>
      </w:r>
      <w:proofErr w:type="spellStart"/>
      <w:r w:rsidRPr="007757EB">
        <w:rPr>
          <w:sz w:val="20"/>
          <w:szCs w:val="20"/>
        </w:rPr>
        <w:t>більшою</w:t>
      </w:r>
      <w:proofErr w:type="spellEnd"/>
      <w:r w:rsidRPr="007757EB">
        <w:rPr>
          <w:sz w:val="20"/>
          <w:szCs w:val="20"/>
        </w:rPr>
        <w:t xml:space="preserve"> </w:t>
      </w:r>
      <w:proofErr w:type="spellStart"/>
      <w:r w:rsidRPr="007757EB">
        <w:rPr>
          <w:sz w:val="20"/>
          <w:szCs w:val="20"/>
        </w:rPr>
        <w:t>експресивністю</w:t>
      </w:r>
      <w:proofErr w:type="spellEnd"/>
      <w:r w:rsidRPr="007757EB">
        <w:rPr>
          <w:sz w:val="20"/>
          <w:szCs w:val="20"/>
        </w:rPr>
        <w:t xml:space="preserve">, як </w:t>
      </w:r>
      <w:proofErr w:type="spellStart"/>
      <w:r w:rsidRPr="007757EB">
        <w:rPr>
          <w:sz w:val="20"/>
          <w:szCs w:val="20"/>
        </w:rPr>
        <w:t>це</w:t>
      </w:r>
      <w:proofErr w:type="spellEnd"/>
      <w:r w:rsidRPr="007757EB">
        <w:rPr>
          <w:sz w:val="20"/>
          <w:szCs w:val="20"/>
        </w:rPr>
        <w:t xml:space="preserve"> </w:t>
      </w:r>
      <w:proofErr w:type="spellStart"/>
      <w:r w:rsidRPr="007757EB">
        <w:rPr>
          <w:sz w:val="20"/>
          <w:szCs w:val="20"/>
        </w:rPr>
        <w:t>було</w:t>
      </w:r>
      <w:proofErr w:type="spellEnd"/>
      <w:r w:rsidRPr="007757EB">
        <w:rPr>
          <w:sz w:val="20"/>
          <w:szCs w:val="20"/>
        </w:rPr>
        <w:t xml:space="preserve"> </w:t>
      </w:r>
      <w:proofErr w:type="spellStart"/>
      <w:r w:rsidRPr="007757EB">
        <w:rPr>
          <w:sz w:val="20"/>
          <w:szCs w:val="20"/>
        </w:rPr>
        <w:t>зроблено</w:t>
      </w:r>
      <w:proofErr w:type="spellEnd"/>
      <w:r w:rsidRPr="007757EB">
        <w:rPr>
          <w:sz w:val="20"/>
          <w:szCs w:val="20"/>
        </w:rPr>
        <w:t xml:space="preserve"> </w:t>
      </w:r>
      <w:proofErr w:type="spellStart"/>
      <w:r w:rsidRPr="007757EB">
        <w:rPr>
          <w:sz w:val="20"/>
          <w:szCs w:val="20"/>
        </w:rPr>
        <w:t>іншим</w:t>
      </w:r>
      <w:proofErr w:type="spellEnd"/>
      <w:r w:rsidRPr="007757EB">
        <w:rPr>
          <w:sz w:val="20"/>
          <w:szCs w:val="20"/>
        </w:rPr>
        <w:t xml:space="preserve"> автором у </w:t>
      </w:r>
      <w:proofErr w:type="spellStart"/>
      <w:r w:rsidRPr="007757EB">
        <w:rPr>
          <w:sz w:val="20"/>
          <w:szCs w:val="20"/>
        </w:rPr>
        <w:t>попередньому</w:t>
      </w:r>
      <w:proofErr w:type="spellEnd"/>
      <w:r w:rsidRPr="007757EB">
        <w:rPr>
          <w:sz w:val="20"/>
          <w:szCs w:val="20"/>
        </w:rPr>
        <w:t xml:space="preserve"> </w:t>
      </w:r>
      <w:proofErr w:type="spellStart"/>
      <w:r w:rsidRPr="007757EB">
        <w:rPr>
          <w:sz w:val="20"/>
          <w:szCs w:val="20"/>
        </w:rPr>
        <w:t>прикладі</w:t>
      </w:r>
      <w:proofErr w:type="spellEnd"/>
      <w:r w:rsidRPr="007757EB">
        <w:rPr>
          <w:sz w:val="20"/>
          <w:szCs w:val="20"/>
        </w:rPr>
        <w:t xml:space="preserve">. </w:t>
      </w:r>
      <w:proofErr w:type="spellStart"/>
      <w:r w:rsidRPr="007757EB">
        <w:rPr>
          <w:sz w:val="20"/>
          <w:szCs w:val="20"/>
        </w:rPr>
        <w:t>Адже</w:t>
      </w:r>
      <w:proofErr w:type="spellEnd"/>
      <w:r w:rsidRPr="007757EB">
        <w:rPr>
          <w:sz w:val="20"/>
          <w:szCs w:val="20"/>
        </w:rPr>
        <w:t xml:space="preserve"> ми </w:t>
      </w:r>
      <w:proofErr w:type="spellStart"/>
      <w:r w:rsidRPr="007757EB">
        <w:rPr>
          <w:sz w:val="20"/>
          <w:szCs w:val="20"/>
        </w:rPr>
        <w:t>повинні</w:t>
      </w:r>
      <w:proofErr w:type="spellEnd"/>
      <w:r w:rsidRPr="007757EB">
        <w:rPr>
          <w:sz w:val="20"/>
          <w:szCs w:val="20"/>
        </w:rPr>
        <w:t xml:space="preserve"> не </w:t>
      </w:r>
      <w:proofErr w:type="spellStart"/>
      <w:r w:rsidRPr="007757EB">
        <w:rPr>
          <w:sz w:val="20"/>
          <w:szCs w:val="20"/>
        </w:rPr>
        <w:t>забувати</w:t>
      </w:r>
      <w:proofErr w:type="spellEnd"/>
      <w:r w:rsidRPr="007757EB">
        <w:rPr>
          <w:sz w:val="20"/>
          <w:szCs w:val="20"/>
        </w:rPr>
        <w:t xml:space="preserve">, що </w:t>
      </w:r>
      <w:proofErr w:type="spellStart"/>
      <w:r w:rsidRPr="007757EB">
        <w:rPr>
          <w:sz w:val="20"/>
          <w:szCs w:val="20"/>
        </w:rPr>
        <w:t>виконуємо</w:t>
      </w:r>
      <w:proofErr w:type="spellEnd"/>
      <w:r w:rsidRPr="007757EB">
        <w:rPr>
          <w:sz w:val="20"/>
          <w:szCs w:val="20"/>
        </w:rPr>
        <w:t xml:space="preserve"> не просто переклад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sz w:val="20"/>
          <w:szCs w:val="20"/>
        </w:rPr>
        <w:t>але</w:t>
      </w:r>
      <w:proofErr w:type="spellEnd"/>
      <w:r w:rsidRPr="007757EB">
        <w:rPr>
          <w:sz w:val="20"/>
          <w:szCs w:val="20"/>
        </w:rPr>
        <w:t xml:space="preserve"> також </w:t>
      </w:r>
      <w:proofErr w:type="spellStart"/>
      <w:r w:rsidRPr="007757EB">
        <w:rPr>
          <w:sz w:val="20"/>
          <w:szCs w:val="20"/>
        </w:rPr>
        <w:t>передаємо</w:t>
      </w:r>
      <w:proofErr w:type="spellEnd"/>
      <w:r w:rsidRPr="007757EB">
        <w:rPr>
          <w:sz w:val="20"/>
          <w:szCs w:val="20"/>
        </w:rPr>
        <w:t xml:space="preserve"> </w:t>
      </w:r>
      <w:proofErr w:type="spellStart"/>
      <w:r w:rsidRPr="007757EB">
        <w:rPr>
          <w:sz w:val="20"/>
          <w:szCs w:val="20"/>
        </w:rPr>
        <w:t>стилістику</w:t>
      </w:r>
      <w:proofErr w:type="spellEnd"/>
      <w:r w:rsidRPr="007757EB">
        <w:rPr>
          <w:sz w:val="20"/>
          <w:szCs w:val="20"/>
        </w:rPr>
        <w:t xml:space="preserve"> </w:t>
      </w:r>
      <w:proofErr w:type="spellStart"/>
      <w:r w:rsidRPr="007757EB">
        <w:rPr>
          <w:sz w:val="20"/>
          <w:szCs w:val="20"/>
        </w:rPr>
        <w:t>форми</w:t>
      </w:r>
      <w:proofErr w:type="spellEnd"/>
      <w:r w:rsidRPr="007757EB">
        <w:rPr>
          <w:sz w:val="20"/>
          <w:szCs w:val="20"/>
        </w:rPr>
        <w:t xml:space="preserve"> та </w:t>
      </w:r>
      <w:proofErr w:type="spellStart"/>
      <w:r w:rsidRPr="007757EB">
        <w:rPr>
          <w:sz w:val="20"/>
          <w:szCs w:val="20"/>
        </w:rPr>
        <w:t>змісту</w:t>
      </w:r>
      <w:proofErr w:type="spellEnd"/>
      <w:r w:rsidRPr="007757EB">
        <w:rPr>
          <w:sz w:val="20"/>
          <w:szCs w:val="20"/>
        </w:rPr>
        <w:t xml:space="preserve"> </w:t>
      </w:r>
      <w:proofErr w:type="spellStart"/>
      <w:r w:rsidRPr="007757EB">
        <w:rPr>
          <w:sz w:val="20"/>
          <w:szCs w:val="20"/>
        </w:rPr>
        <w:t>художнього</w:t>
      </w:r>
      <w:proofErr w:type="spellEnd"/>
      <w:r w:rsidRPr="007757EB">
        <w:rPr>
          <w:sz w:val="20"/>
          <w:szCs w:val="20"/>
        </w:rPr>
        <w:t xml:space="preserve"> </w:t>
      </w:r>
      <w:proofErr w:type="spellStart"/>
      <w:r w:rsidRPr="007757EB">
        <w:rPr>
          <w:sz w:val="20"/>
          <w:szCs w:val="20"/>
        </w:rPr>
        <w:t>твору</w:t>
      </w:r>
      <w:proofErr w:type="spellEnd"/>
      <w:r w:rsidRPr="007757EB">
        <w:rPr>
          <w:sz w:val="20"/>
          <w:szCs w:val="20"/>
        </w:rPr>
        <w:t xml:space="preserve">. Тут </w:t>
      </w:r>
      <w:proofErr w:type="spellStart"/>
      <w:r w:rsidRPr="007757EB">
        <w:rPr>
          <w:sz w:val="20"/>
          <w:szCs w:val="20"/>
        </w:rPr>
        <w:t>можна</w:t>
      </w:r>
      <w:proofErr w:type="spellEnd"/>
      <w:r w:rsidRPr="007757EB">
        <w:rPr>
          <w:sz w:val="20"/>
          <w:szCs w:val="20"/>
        </w:rPr>
        <w:t xml:space="preserve"> </w:t>
      </w:r>
      <w:proofErr w:type="spellStart"/>
      <w:r w:rsidRPr="007757EB">
        <w:rPr>
          <w:sz w:val="20"/>
          <w:szCs w:val="20"/>
        </w:rPr>
        <w:t>використати</w:t>
      </w:r>
      <w:proofErr w:type="spellEnd"/>
      <w:r w:rsidRPr="007757EB">
        <w:rPr>
          <w:sz w:val="20"/>
          <w:szCs w:val="20"/>
        </w:rPr>
        <w:t xml:space="preserve"> </w:t>
      </w:r>
      <w:proofErr w:type="spellStart"/>
      <w:r w:rsidRPr="007757EB">
        <w:rPr>
          <w:sz w:val="20"/>
          <w:szCs w:val="20"/>
        </w:rPr>
        <w:t>такий</w:t>
      </w:r>
      <w:proofErr w:type="spellEnd"/>
      <w:r w:rsidRPr="007757EB">
        <w:rPr>
          <w:sz w:val="20"/>
          <w:szCs w:val="20"/>
        </w:rPr>
        <w:t xml:space="preserve"> </w:t>
      </w:r>
      <w:proofErr w:type="spellStart"/>
      <w:r w:rsidRPr="007757EB">
        <w:rPr>
          <w:sz w:val="20"/>
          <w:szCs w:val="20"/>
        </w:rPr>
        <w:t>варіант</w:t>
      </w:r>
      <w:proofErr w:type="spellEnd"/>
      <w:r w:rsidRPr="007757EB">
        <w:rPr>
          <w:sz w:val="20"/>
          <w:szCs w:val="20"/>
        </w:rPr>
        <w:t xml:space="preserve"> як </w:t>
      </w:r>
      <w:proofErr w:type="spellStart"/>
      <w:r w:rsidRPr="007757EB">
        <w:rPr>
          <w:i/>
          <w:iCs/>
          <w:sz w:val="20"/>
          <w:szCs w:val="20"/>
        </w:rPr>
        <w:t>традиційний</w:t>
      </w:r>
      <w:proofErr w:type="spellEnd"/>
      <w:r w:rsidRPr="007757EB">
        <w:rPr>
          <w:i/>
          <w:iCs/>
          <w:sz w:val="20"/>
          <w:szCs w:val="20"/>
        </w:rPr>
        <w:t xml:space="preserve"> </w:t>
      </w:r>
      <w:proofErr w:type="spellStart"/>
      <w:r w:rsidRPr="007757EB">
        <w:rPr>
          <w:i/>
          <w:iCs/>
          <w:sz w:val="20"/>
          <w:szCs w:val="20"/>
        </w:rPr>
        <w:t>космічний</w:t>
      </w:r>
      <w:proofErr w:type="spellEnd"/>
      <w:r w:rsidRPr="007757EB">
        <w:rPr>
          <w:i/>
          <w:iCs/>
          <w:sz w:val="20"/>
          <w:szCs w:val="20"/>
        </w:rPr>
        <w:t xml:space="preserve"> </w:t>
      </w:r>
      <w:proofErr w:type="spellStart"/>
      <w:r w:rsidRPr="007757EB">
        <w:rPr>
          <w:i/>
          <w:iCs/>
          <w:sz w:val="20"/>
          <w:szCs w:val="20"/>
        </w:rPr>
        <w:t>корабель</w:t>
      </w:r>
      <w:proofErr w:type="spellEnd"/>
      <w:r w:rsidRPr="007757EB">
        <w:rPr>
          <w:sz w:val="20"/>
          <w:szCs w:val="20"/>
        </w:rPr>
        <w:t xml:space="preserve"> або </w:t>
      </w:r>
      <w:proofErr w:type="spellStart"/>
      <w:r w:rsidRPr="007757EB">
        <w:rPr>
          <w:sz w:val="20"/>
          <w:szCs w:val="20"/>
        </w:rPr>
        <w:t>ще</w:t>
      </w:r>
      <w:proofErr w:type="spellEnd"/>
      <w:r w:rsidRPr="007757EB">
        <w:rPr>
          <w:sz w:val="20"/>
          <w:szCs w:val="20"/>
        </w:rPr>
        <w:t xml:space="preserve"> </w:t>
      </w:r>
      <w:proofErr w:type="spellStart"/>
      <w:r w:rsidRPr="007757EB">
        <w:rPr>
          <w:sz w:val="20"/>
          <w:szCs w:val="20"/>
        </w:rPr>
        <w:t>більш</w:t>
      </w:r>
      <w:proofErr w:type="spellEnd"/>
      <w:r w:rsidRPr="007757EB">
        <w:rPr>
          <w:sz w:val="20"/>
          <w:szCs w:val="20"/>
        </w:rPr>
        <w:t xml:space="preserve"> </w:t>
      </w:r>
      <w:proofErr w:type="spellStart"/>
      <w:r w:rsidRPr="007757EB">
        <w:rPr>
          <w:sz w:val="20"/>
          <w:szCs w:val="20"/>
        </w:rPr>
        <w:t>специфічний</w:t>
      </w:r>
      <w:proofErr w:type="spellEnd"/>
      <w:r w:rsidRPr="007757EB">
        <w:rPr>
          <w:sz w:val="20"/>
          <w:szCs w:val="20"/>
        </w:rPr>
        <w:t xml:space="preserve"> </w:t>
      </w:r>
      <w:proofErr w:type="spellStart"/>
      <w:r w:rsidRPr="007757EB">
        <w:rPr>
          <w:sz w:val="20"/>
          <w:szCs w:val="20"/>
        </w:rPr>
        <w:t>термін</w:t>
      </w:r>
      <w:proofErr w:type="spellEnd"/>
      <w:r w:rsidRPr="007757EB">
        <w:rPr>
          <w:sz w:val="20"/>
          <w:szCs w:val="20"/>
        </w:rPr>
        <w:t xml:space="preserve">, </w:t>
      </w:r>
      <w:proofErr w:type="spellStart"/>
      <w:r w:rsidRPr="007757EB">
        <w:rPr>
          <w:sz w:val="20"/>
          <w:szCs w:val="20"/>
        </w:rPr>
        <w:t>залежно</w:t>
      </w:r>
      <w:proofErr w:type="spellEnd"/>
      <w:r w:rsidRPr="007757EB">
        <w:rPr>
          <w:sz w:val="20"/>
          <w:szCs w:val="20"/>
        </w:rPr>
        <w:t xml:space="preserve"> </w:t>
      </w:r>
      <w:proofErr w:type="spellStart"/>
      <w:r w:rsidRPr="007757EB">
        <w:rPr>
          <w:sz w:val="20"/>
          <w:szCs w:val="20"/>
        </w:rPr>
        <w:t>від</w:t>
      </w:r>
      <w:proofErr w:type="spellEnd"/>
      <w:r w:rsidRPr="007757EB">
        <w:rPr>
          <w:sz w:val="20"/>
          <w:szCs w:val="20"/>
        </w:rPr>
        <w:t xml:space="preserve"> марки корабля, </w:t>
      </w:r>
      <w:proofErr w:type="spellStart"/>
      <w:r w:rsidRPr="007757EB">
        <w:rPr>
          <w:sz w:val="20"/>
          <w:szCs w:val="20"/>
        </w:rPr>
        <w:t>щоб</w:t>
      </w:r>
      <w:proofErr w:type="spellEnd"/>
      <w:r w:rsidRPr="007757EB">
        <w:rPr>
          <w:sz w:val="20"/>
          <w:szCs w:val="20"/>
        </w:rPr>
        <w:t xml:space="preserve"> </w:t>
      </w:r>
      <w:proofErr w:type="spellStart"/>
      <w:r w:rsidRPr="007757EB">
        <w:rPr>
          <w:sz w:val="20"/>
          <w:szCs w:val="20"/>
        </w:rPr>
        <w:t>додати</w:t>
      </w:r>
      <w:proofErr w:type="spellEnd"/>
      <w:r w:rsidRPr="007757EB">
        <w:rPr>
          <w:sz w:val="20"/>
          <w:szCs w:val="20"/>
        </w:rPr>
        <w:t xml:space="preserve"> до </w:t>
      </w:r>
      <w:proofErr w:type="spellStart"/>
      <w:r w:rsidRPr="007757EB">
        <w:rPr>
          <w:sz w:val="20"/>
          <w:szCs w:val="20"/>
        </w:rPr>
        <w:t>змісту</w:t>
      </w:r>
      <w:proofErr w:type="spellEnd"/>
      <w:r w:rsidRPr="007757EB">
        <w:rPr>
          <w:sz w:val="20"/>
          <w:szCs w:val="20"/>
        </w:rPr>
        <w:t xml:space="preserve"> </w:t>
      </w:r>
      <w:proofErr w:type="spellStart"/>
      <w:r w:rsidRPr="007757EB">
        <w:rPr>
          <w:sz w:val="20"/>
          <w:szCs w:val="20"/>
        </w:rPr>
        <w:t>більшого</w:t>
      </w:r>
      <w:proofErr w:type="spellEnd"/>
      <w:r w:rsidRPr="007757EB">
        <w:rPr>
          <w:sz w:val="20"/>
          <w:szCs w:val="20"/>
        </w:rPr>
        <w:t xml:space="preserve"> </w:t>
      </w:r>
      <w:proofErr w:type="spellStart"/>
      <w:r w:rsidRPr="007757EB">
        <w:rPr>
          <w:sz w:val="20"/>
          <w:szCs w:val="20"/>
        </w:rPr>
        <w:t>значення</w:t>
      </w:r>
      <w:proofErr w:type="spellEnd"/>
      <w:r w:rsidRPr="007757EB">
        <w:rPr>
          <w:sz w:val="20"/>
          <w:szCs w:val="20"/>
        </w:rPr>
        <w:t xml:space="preserve"> </w:t>
      </w:r>
      <w:proofErr w:type="spellStart"/>
      <w:r w:rsidRPr="007757EB">
        <w:rPr>
          <w:sz w:val="20"/>
          <w:szCs w:val="20"/>
        </w:rPr>
        <w:t>космічних</w:t>
      </w:r>
      <w:proofErr w:type="spellEnd"/>
      <w:r w:rsidRPr="007757EB">
        <w:rPr>
          <w:sz w:val="20"/>
          <w:szCs w:val="20"/>
        </w:rPr>
        <w:t xml:space="preserve"> </w:t>
      </w:r>
      <w:proofErr w:type="spellStart"/>
      <w:r w:rsidRPr="007757EB">
        <w:rPr>
          <w:sz w:val="20"/>
          <w:szCs w:val="20"/>
        </w:rPr>
        <w:t>подорожей</w:t>
      </w:r>
      <w:proofErr w:type="spellEnd"/>
      <w:r w:rsidRPr="007757EB">
        <w:rPr>
          <w:sz w:val="20"/>
          <w:szCs w:val="20"/>
        </w:rPr>
        <w:t xml:space="preserve"> та </w:t>
      </w:r>
      <w:proofErr w:type="spellStart"/>
      <w:r w:rsidRPr="007757EB">
        <w:rPr>
          <w:sz w:val="20"/>
          <w:szCs w:val="20"/>
        </w:rPr>
        <w:t>прикрасити</w:t>
      </w:r>
      <w:proofErr w:type="spellEnd"/>
      <w:r w:rsidRPr="007757EB">
        <w:rPr>
          <w:sz w:val="20"/>
          <w:szCs w:val="20"/>
        </w:rPr>
        <w:t xml:space="preserve"> його </w:t>
      </w:r>
      <w:proofErr w:type="spellStart"/>
      <w:r w:rsidRPr="007757EB">
        <w:rPr>
          <w:sz w:val="20"/>
          <w:szCs w:val="20"/>
        </w:rPr>
        <w:t>забарвленою</w:t>
      </w:r>
      <w:proofErr w:type="spellEnd"/>
      <w:r w:rsidRPr="007757EB">
        <w:rPr>
          <w:sz w:val="20"/>
          <w:szCs w:val="20"/>
        </w:rPr>
        <w:t xml:space="preserve"> лексикою. В </w:t>
      </w:r>
      <w:proofErr w:type="spellStart"/>
      <w:r w:rsidRPr="007757EB">
        <w:rPr>
          <w:sz w:val="20"/>
          <w:szCs w:val="20"/>
        </w:rPr>
        <w:t>інших</w:t>
      </w:r>
      <w:proofErr w:type="spellEnd"/>
      <w:r w:rsidRPr="007757EB">
        <w:rPr>
          <w:sz w:val="20"/>
          <w:szCs w:val="20"/>
        </w:rPr>
        <w:t xml:space="preserve"> </w:t>
      </w:r>
      <w:proofErr w:type="spellStart"/>
      <w:r w:rsidRPr="007757EB">
        <w:rPr>
          <w:sz w:val="20"/>
          <w:szCs w:val="20"/>
        </w:rPr>
        <w:t>випадках</w:t>
      </w:r>
      <w:proofErr w:type="spellEnd"/>
      <w:r w:rsidRPr="007757EB">
        <w:rPr>
          <w:sz w:val="20"/>
          <w:szCs w:val="20"/>
        </w:rPr>
        <w:t xml:space="preserve"> </w:t>
      </w:r>
      <w:proofErr w:type="spellStart"/>
      <w:r w:rsidRPr="007757EB">
        <w:rPr>
          <w:sz w:val="20"/>
          <w:szCs w:val="20"/>
        </w:rPr>
        <w:t>власні</w:t>
      </w:r>
      <w:proofErr w:type="spellEnd"/>
      <w:r w:rsidRPr="007757EB">
        <w:rPr>
          <w:sz w:val="20"/>
          <w:szCs w:val="20"/>
        </w:rPr>
        <w:t xml:space="preserve"> </w:t>
      </w:r>
      <w:proofErr w:type="spellStart"/>
      <w:r w:rsidRPr="007757EB">
        <w:rPr>
          <w:sz w:val="20"/>
          <w:szCs w:val="20"/>
        </w:rPr>
        <w:t>назви</w:t>
      </w:r>
      <w:proofErr w:type="spellEnd"/>
      <w:r w:rsidRPr="007757EB">
        <w:rPr>
          <w:sz w:val="20"/>
          <w:szCs w:val="20"/>
        </w:rPr>
        <w:t xml:space="preserve"> </w:t>
      </w:r>
      <w:proofErr w:type="spellStart"/>
      <w:r w:rsidRPr="007757EB">
        <w:rPr>
          <w:sz w:val="20"/>
          <w:szCs w:val="20"/>
        </w:rPr>
        <w:t>космічних</w:t>
      </w:r>
      <w:proofErr w:type="spellEnd"/>
      <w:r w:rsidRPr="007757EB">
        <w:rPr>
          <w:sz w:val="20"/>
          <w:szCs w:val="20"/>
        </w:rPr>
        <w:t xml:space="preserve"> </w:t>
      </w:r>
      <w:proofErr w:type="spellStart"/>
      <w:r w:rsidRPr="007757EB">
        <w:rPr>
          <w:sz w:val="20"/>
          <w:szCs w:val="20"/>
        </w:rPr>
        <w:t>кораблів</w:t>
      </w:r>
      <w:proofErr w:type="spellEnd"/>
      <w:r w:rsidRPr="007757EB">
        <w:rPr>
          <w:sz w:val="20"/>
          <w:szCs w:val="20"/>
        </w:rPr>
        <w:t xml:space="preserve"> </w:t>
      </w:r>
      <w:proofErr w:type="spellStart"/>
      <w:r w:rsidRPr="007757EB">
        <w:rPr>
          <w:sz w:val="20"/>
          <w:szCs w:val="20"/>
        </w:rPr>
        <w:t>перекладено</w:t>
      </w:r>
      <w:proofErr w:type="spellEnd"/>
      <w:r w:rsidRPr="007757EB">
        <w:rPr>
          <w:sz w:val="20"/>
          <w:szCs w:val="20"/>
        </w:rPr>
        <w:t xml:space="preserve"> за </w:t>
      </w:r>
      <w:proofErr w:type="spellStart"/>
      <w:r w:rsidRPr="007757EB">
        <w:rPr>
          <w:sz w:val="20"/>
          <w:szCs w:val="20"/>
        </w:rPr>
        <w:t>допомогою</w:t>
      </w:r>
      <w:proofErr w:type="spellEnd"/>
      <w:r w:rsidRPr="007757EB">
        <w:rPr>
          <w:sz w:val="20"/>
          <w:szCs w:val="20"/>
        </w:rPr>
        <w:t xml:space="preserve"> </w:t>
      </w:r>
      <w:proofErr w:type="spellStart"/>
      <w:r w:rsidRPr="007757EB">
        <w:rPr>
          <w:sz w:val="20"/>
          <w:szCs w:val="20"/>
        </w:rPr>
        <w:t>транслітерації</w:t>
      </w:r>
      <w:proofErr w:type="spellEnd"/>
      <w:r w:rsidRPr="007757EB">
        <w:rPr>
          <w:sz w:val="20"/>
          <w:szCs w:val="20"/>
        </w:rPr>
        <w:t xml:space="preserve">, як того і </w:t>
      </w:r>
      <w:proofErr w:type="spellStart"/>
      <w:r w:rsidRPr="007757EB">
        <w:rPr>
          <w:sz w:val="20"/>
          <w:szCs w:val="20"/>
        </w:rPr>
        <w:t>вимагає</w:t>
      </w:r>
      <w:proofErr w:type="spellEnd"/>
      <w:r w:rsidRPr="007757EB">
        <w:rPr>
          <w:sz w:val="20"/>
          <w:szCs w:val="20"/>
        </w:rPr>
        <w:t xml:space="preserve"> </w:t>
      </w:r>
      <w:proofErr w:type="spellStart"/>
      <w:r w:rsidRPr="007757EB">
        <w:rPr>
          <w:sz w:val="20"/>
          <w:szCs w:val="20"/>
        </w:rPr>
        <w:t>адекватний</w:t>
      </w:r>
      <w:proofErr w:type="spellEnd"/>
      <w:r w:rsidRPr="007757EB">
        <w:rPr>
          <w:sz w:val="20"/>
          <w:szCs w:val="20"/>
        </w:rPr>
        <w:t xml:space="preserve"> переклад. </w:t>
      </w:r>
      <w:proofErr w:type="spellStart"/>
      <w:r w:rsidRPr="007757EB">
        <w:rPr>
          <w:sz w:val="20"/>
          <w:szCs w:val="20"/>
        </w:rPr>
        <w:t>Виняток</w:t>
      </w:r>
      <w:proofErr w:type="spellEnd"/>
      <w:r w:rsidRPr="007757EB">
        <w:rPr>
          <w:sz w:val="20"/>
          <w:szCs w:val="20"/>
        </w:rPr>
        <w:t xml:space="preserve"> – </w:t>
      </w:r>
      <w:proofErr w:type="spellStart"/>
      <w:r w:rsidRPr="007757EB">
        <w:rPr>
          <w:sz w:val="20"/>
          <w:szCs w:val="20"/>
        </w:rPr>
        <w:t>абревіатура</w:t>
      </w:r>
      <w:proofErr w:type="spellEnd"/>
      <w:r w:rsidRPr="007757EB">
        <w:rPr>
          <w:sz w:val="20"/>
          <w:szCs w:val="20"/>
        </w:rPr>
        <w:t xml:space="preserve"> </w:t>
      </w:r>
      <w:r w:rsidRPr="007757EB">
        <w:rPr>
          <w:i/>
          <w:iCs/>
          <w:sz w:val="20"/>
          <w:szCs w:val="20"/>
        </w:rPr>
        <w:t>NASA</w:t>
      </w:r>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це</w:t>
      </w:r>
      <w:proofErr w:type="spellEnd"/>
      <w:r w:rsidRPr="007757EB">
        <w:rPr>
          <w:sz w:val="20"/>
          <w:szCs w:val="20"/>
        </w:rPr>
        <w:t xml:space="preserve"> </w:t>
      </w:r>
      <w:proofErr w:type="spellStart"/>
      <w:r w:rsidRPr="007757EB">
        <w:rPr>
          <w:sz w:val="20"/>
          <w:szCs w:val="20"/>
        </w:rPr>
        <w:t>загальноприйнята</w:t>
      </w:r>
      <w:proofErr w:type="spellEnd"/>
      <w:r w:rsidRPr="007757EB">
        <w:rPr>
          <w:sz w:val="20"/>
          <w:szCs w:val="20"/>
        </w:rPr>
        <w:t xml:space="preserve"> </w:t>
      </w:r>
      <w:proofErr w:type="spellStart"/>
      <w:r w:rsidRPr="007757EB">
        <w:rPr>
          <w:sz w:val="20"/>
          <w:szCs w:val="20"/>
        </w:rPr>
        <w:t>міжнародна</w:t>
      </w:r>
      <w:proofErr w:type="spellEnd"/>
      <w:r w:rsidRPr="007757EB">
        <w:rPr>
          <w:sz w:val="20"/>
          <w:szCs w:val="20"/>
        </w:rPr>
        <w:t xml:space="preserve"> </w:t>
      </w:r>
      <w:proofErr w:type="spellStart"/>
      <w:r w:rsidRPr="007757EB">
        <w:rPr>
          <w:sz w:val="20"/>
          <w:szCs w:val="20"/>
        </w:rPr>
        <w:t>назва</w:t>
      </w:r>
      <w:proofErr w:type="spellEnd"/>
      <w:r w:rsidRPr="007757EB">
        <w:rPr>
          <w:sz w:val="20"/>
          <w:szCs w:val="20"/>
        </w:rPr>
        <w:t xml:space="preserve"> </w:t>
      </w:r>
      <w:proofErr w:type="spellStart"/>
      <w:r w:rsidRPr="007757EB">
        <w:rPr>
          <w:sz w:val="20"/>
          <w:szCs w:val="20"/>
        </w:rPr>
        <w:t>організації</w:t>
      </w:r>
      <w:proofErr w:type="spellEnd"/>
      <w:r w:rsidRPr="007757EB">
        <w:rPr>
          <w:sz w:val="20"/>
          <w:szCs w:val="20"/>
        </w:rPr>
        <w:t xml:space="preserve">, яка </w:t>
      </w:r>
      <w:proofErr w:type="spellStart"/>
      <w:r w:rsidRPr="007757EB">
        <w:rPr>
          <w:sz w:val="20"/>
          <w:szCs w:val="20"/>
        </w:rPr>
        <w:t>передається</w:t>
      </w:r>
      <w:proofErr w:type="spellEnd"/>
      <w:r w:rsidRPr="007757EB">
        <w:rPr>
          <w:sz w:val="20"/>
          <w:szCs w:val="20"/>
        </w:rPr>
        <w:t xml:space="preserve"> без </w:t>
      </w:r>
      <w:proofErr w:type="spellStart"/>
      <w:r w:rsidRPr="007757EB">
        <w:rPr>
          <w:sz w:val="20"/>
          <w:szCs w:val="20"/>
        </w:rPr>
        <w:t>змін</w:t>
      </w:r>
      <w:proofErr w:type="spellEnd"/>
      <w:r w:rsidRPr="007757EB">
        <w:rPr>
          <w:sz w:val="20"/>
          <w:szCs w:val="20"/>
        </w:rPr>
        <w:t>.</w:t>
      </w:r>
    </w:p>
    <w:p w14:paraId="63D79069" w14:textId="77777777" w:rsidR="00B917D0" w:rsidRPr="007757EB" w:rsidRDefault="00B917D0" w:rsidP="00FA6373">
      <w:pPr>
        <w:widowControl w:val="0"/>
        <w:spacing w:after="0"/>
        <w:ind w:firstLine="851"/>
        <w:rPr>
          <w:sz w:val="20"/>
          <w:szCs w:val="20"/>
        </w:rPr>
      </w:pPr>
      <w:proofErr w:type="spellStart"/>
      <w:r w:rsidRPr="007757EB">
        <w:rPr>
          <w:sz w:val="20"/>
          <w:szCs w:val="20"/>
        </w:rPr>
        <w:t>Перейдемо</w:t>
      </w:r>
      <w:proofErr w:type="spellEnd"/>
      <w:r w:rsidRPr="007757EB">
        <w:rPr>
          <w:sz w:val="20"/>
          <w:szCs w:val="20"/>
        </w:rPr>
        <w:t xml:space="preserve"> до </w:t>
      </w:r>
      <w:proofErr w:type="spellStart"/>
      <w:r w:rsidRPr="007757EB">
        <w:rPr>
          <w:sz w:val="20"/>
          <w:szCs w:val="20"/>
        </w:rPr>
        <w:t>аналізу</w:t>
      </w:r>
      <w:proofErr w:type="spellEnd"/>
      <w:r w:rsidRPr="007757EB">
        <w:rPr>
          <w:sz w:val="20"/>
          <w:szCs w:val="20"/>
        </w:rPr>
        <w:t xml:space="preserve"> такого </w:t>
      </w:r>
      <w:proofErr w:type="spellStart"/>
      <w:r w:rsidRPr="007757EB">
        <w:rPr>
          <w:sz w:val="20"/>
          <w:szCs w:val="20"/>
        </w:rPr>
        <w:t>варіанту</w:t>
      </w:r>
      <w:proofErr w:type="spellEnd"/>
      <w:r w:rsidRPr="007757EB">
        <w:rPr>
          <w:sz w:val="20"/>
          <w:szCs w:val="20"/>
        </w:rPr>
        <w:t xml:space="preserve"> </w:t>
      </w:r>
      <w:proofErr w:type="spellStart"/>
      <w:r w:rsidRPr="007757EB">
        <w:rPr>
          <w:sz w:val="20"/>
          <w:szCs w:val="20"/>
        </w:rPr>
        <w:t>із</w:t>
      </w:r>
      <w:proofErr w:type="spellEnd"/>
      <w:r w:rsidRPr="007757EB">
        <w:rPr>
          <w:sz w:val="20"/>
          <w:szCs w:val="20"/>
        </w:rPr>
        <w:t xml:space="preserve"> </w:t>
      </w:r>
      <w:proofErr w:type="spellStart"/>
      <w:r w:rsidRPr="007757EB">
        <w:rPr>
          <w:sz w:val="20"/>
          <w:szCs w:val="20"/>
        </w:rPr>
        <w:t>застосуванням</w:t>
      </w:r>
      <w:proofErr w:type="spellEnd"/>
      <w:r w:rsidRPr="007757EB">
        <w:rPr>
          <w:sz w:val="20"/>
          <w:szCs w:val="20"/>
        </w:rPr>
        <w:t xml:space="preserve"> </w:t>
      </w:r>
      <w:proofErr w:type="spellStart"/>
      <w:r w:rsidRPr="007757EB">
        <w:rPr>
          <w:sz w:val="20"/>
          <w:szCs w:val="20"/>
        </w:rPr>
        <w:t>описового</w:t>
      </w:r>
      <w:proofErr w:type="spellEnd"/>
      <w:r w:rsidRPr="007757EB">
        <w:rPr>
          <w:sz w:val="20"/>
          <w:szCs w:val="20"/>
        </w:rPr>
        <w:t xml:space="preserve"> методу:</w:t>
      </w:r>
    </w:p>
    <w:p w14:paraId="5FCBFFAF" w14:textId="77777777" w:rsidR="00B917D0" w:rsidRPr="00B917D0"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 xml:space="preserve">Gone are the days of heavy chemical fuel burns and trans-Mars injection orbits </w:t>
      </w:r>
      <w:r w:rsidRPr="007757EB">
        <w:rPr>
          <w:sz w:val="20"/>
          <w:szCs w:val="20"/>
          <w:lang w:val="en-US"/>
        </w:rPr>
        <w:t>(Weir, 2015).</w:t>
      </w:r>
    </w:p>
    <w:p w14:paraId="301CB9DC" w14:textId="77777777" w:rsidR="00B917D0" w:rsidRPr="007757EB" w:rsidRDefault="00B917D0" w:rsidP="00FA6373">
      <w:pPr>
        <w:widowControl w:val="0"/>
        <w:spacing w:after="0"/>
        <w:ind w:firstLine="851"/>
        <w:rPr>
          <w:sz w:val="20"/>
          <w:szCs w:val="20"/>
        </w:rPr>
      </w:pPr>
      <w:r w:rsidRPr="007757EB">
        <w:rPr>
          <w:b/>
          <w:bCs/>
          <w:sz w:val="20"/>
          <w:szCs w:val="20"/>
        </w:rPr>
        <w:lastRenderedPageBreak/>
        <w:t>Переклад:</w:t>
      </w:r>
      <w:r w:rsidRPr="007757EB">
        <w:rPr>
          <w:sz w:val="20"/>
          <w:szCs w:val="20"/>
        </w:rPr>
        <w:t xml:space="preserve"> </w:t>
      </w:r>
      <w:proofErr w:type="spellStart"/>
      <w:r w:rsidRPr="007757EB">
        <w:rPr>
          <w:i/>
          <w:iCs/>
          <w:sz w:val="20"/>
          <w:szCs w:val="20"/>
        </w:rPr>
        <w:t>Дні</w:t>
      </w:r>
      <w:proofErr w:type="spellEnd"/>
      <w:r w:rsidRPr="007757EB">
        <w:rPr>
          <w:i/>
          <w:iCs/>
          <w:sz w:val="20"/>
          <w:szCs w:val="20"/>
        </w:rPr>
        <w:t xml:space="preserve"> </w:t>
      </w:r>
      <w:proofErr w:type="spellStart"/>
      <w:r w:rsidRPr="007757EB">
        <w:rPr>
          <w:i/>
          <w:iCs/>
          <w:sz w:val="20"/>
          <w:szCs w:val="20"/>
        </w:rPr>
        <w:t>спалення</w:t>
      </w:r>
      <w:proofErr w:type="spellEnd"/>
      <w:r w:rsidRPr="007757EB">
        <w:rPr>
          <w:i/>
          <w:iCs/>
          <w:sz w:val="20"/>
          <w:szCs w:val="20"/>
        </w:rPr>
        <w:t xml:space="preserve"> </w:t>
      </w:r>
      <w:proofErr w:type="spellStart"/>
      <w:r w:rsidRPr="007757EB">
        <w:rPr>
          <w:i/>
          <w:iCs/>
          <w:sz w:val="20"/>
          <w:szCs w:val="20"/>
        </w:rPr>
        <w:t>важкого</w:t>
      </w:r>
      <w:proofErr w:type="spellEnd"/>
      <w:r w:rsidRPr="007757EB">
        <w:rPr>
          <w:i/>
          <w:iCs/>
          <w:sz w:val="20"/>
          <w:szCs w:val="20"/>
        </w:rPr>
        <w:t xml:space="preserve"> </w:t>
      </w:r>
      <w:proofErr w:type="spellStart"/>
      <w:r w:rsidRPr="007757EB">
        <w:rPr>
          <w:i/>
          <w:iCs/>
          <w:sz w:val="20"/>
          <w:szCs w:val="20"/>
        </w:rPr>
        <w:t>хімічного</w:t>
      </w:r>
      <w:proofErr w:type="spellEnd"/>
      <w:r w:rsidRPr="007757EB">
        <w:rPr>
          <w:i/>
          <w:iCs/>
          <w:sz w:val="20"/>
          <w:szCs w:val="20"/>
        </w:rPr>
        <w:t xml:space="preserve"> </w:t>
      </w:r>
      <w:proofErr w:type="spellStart"/>
      <w:r w:rsidRPr="007757EB">
        <w:rPr>
          <w:i/>
          <w:iCs/>
          <w:sz w:val="20"/>
          <w:szCs w:val="20"/>
        </w:rPr>
        <w:t>пального</w:t>
      </w:r>
      <w:proofErr w:type="spellEnd"/>
      <w:r w:rsidRPr="007757EB">
        <w:rPr>
          <w:i/>
          <w:iCs/>
          <w:sz w:val="20"/>
          <w:szCs w:val="20"/>
        </w:rPr>
        <w:t xml:space="preserve"> і </w:t>
      </w:r>
      <w:proofErr w:type="spellStart"/>
      <w:r w:rsidRPr="007757EB">
        <w:rPr>
          <w:i/>
          <w:iCs/>
          <w:sz w:val="20"/>
          <w:szCs w:val="20"/>
        </w:rPr>
        <w:t>низько-енергетичні</w:t>
      </w:r>
      <w:proofErr w:type="spellEnd"/>
      <w:r w:rsidRPr="007757EB">
        <w:rPr>
          <w:i/>
          <w:iCs/>
          <w:sz w:val="20"/>
          <w:szCs w:val="20"/>
        </w:rPr>
        <w:t xml:space="preserve"> транс-</w:t>
      </w:r>
      <w:proofErr w:type="spellStart"/>
      <w:r w:rsidRPr="007757EB">
        <w:rPr>
          <w:i/>
          <w:iCs/>
          <w:sz w:val="20"/>
          <w:szCs w:val="20"/>
        </w:rPr>
        <w:t>марсіянські</w:t>
      </w:r>
      <w:proofErr w:type="spellEnd"/>
      <w:r w:rsidRPr="007757EB">
        <w:rPr>
          <w:i/>
          <w:iCs/>
          <w:sz w:val="20"/>
          <w:szCs w:val="20"/>
        </w:rPr>
        <w:t xml:space="preserve"> </w:t>
      </w:r>
      <w:proofErr w:type="spellStart"/>
      <w:r w:rsidRPr="007757EB">
        <w:rPr>
          <w:i/>
          <w:iCs/>
          <w:sz w:val="20"/>
          <w:szCs w:val="20"/>
        </w:rPr>
        <w:t>орбіти</w:t>
      </w:r>
      <w:proofErr w:type="spellEnd"/>
      <w:r w:rsidRPr="007757EB">
        <w:rPr>
          <w:i/>
          <w:iCs/>
          <w:sz w:val="20"/>
          <w:szCs w:val="20"/>
        </w:rPr>
        <w:t xml:space="preserve"> </w:t>
      </w:r>
      <w:proofErr w:type="spellStart"/>
      <w:r w:rsidRPr="007757EB">
        <w:rPr>
          <w:i/>
          <w:iCs/>
          <w:sz w:val="20"/>
          <w:szCs w:val="20"/>
        </w:rPr>
        <w:t>залишились</w:t>
      </w:r>
      <w:proofErr w:type="spellEnd"/>
      <w:r w:rsidRPr="007757EB">
        <w:rPr>
          <w:i/>
          <w:iCs/>
          <w:sz w:val="20"/>
          <w:szCs w:val="20"/>
        </w:rPr>
        <w:t xml:space="preserve"> у </w:t>
      </w:r>
      <w:proofErr w:type="spellStart"/>
      <w:r w:rsidRPr="007757EB">
        <w:rPr>
          <w:i/>
          <w:iCs/>
          <w:sz w:val="20"/>
          <w:szCs w:val="20"/>
        </w:rPr>
        <w:t>минулому</w:t>
      </w:r>
      <w:proofErr w:type="spellEnd"/>
      <w:r w:rsidRPr="007757EB">
        <w:rPr>
          <w:sz w:val="20"/>
          <w:szCs w:val="20"/>
        </w:rPr>
        <w:t xml:space="preserve"> (Назаренко, 2017).</w:t>
      </w:r>
    </w:p>
    <w:p w14:paraId="59130C3B" w14:textId="77777777" w:rsidR="00B917D0" w:rsidRPr="007757EB" w:rsidRDefault="00B917D0" w:rsidP="00FA6373">
      <w:pPr>
        <w:widowControl w:val="0"/>
        <w:spacing w:after="0"/>
        <w:ind w:firstLine="851"/>
        <w:rPr>
          <w:sz w:val="20"/>
          <w:szCs w:val="20"/>
        </w:rPr>
      </w:pPr>
      <w:r w:rsidRPr="007757EB">
        <w:rPr>
          <w:sz w:val="20"/>
          <w:szCs w:val="20"/>
        </w:rPr>
        <w:t xml:space="preserve">Автор </w:t>
      </w:r>
      <w:proofErr w:type="spellStart"/>
      <w:r w:rsidRPr="007757EB">
        <w:rPr>
          <w:sz w:val="20"/>
          <w:szCs w:val="20"/>
        </w:rPr>
        <w:t>вирішив</w:t>
      </w:r>
      <w:proofErr w:type="spellEnd"/>
      <w:r w:rsidRPr="007757EB">
        <w:rPr>
          <w:sz w:val="20"/>
          <w:szCs w:val="20"/>
        </w:rPr>
        <w:t xml:space="preserve"> не </w:t>
      </w:r>
      <w:proofErr w:type="spellStart"/>
      <w:r w:rsidRPr="007757EB">
        <w:rPr>
          <w:sz w:val="20"/>
          <w:szCs w:val="20"/>
        </w:rPr>
        <w:t>замінювати</w:t>
      </w:r>
      <w:proofErr w:type="spellEnd"/>
      <w:r w:rsidRPr="007757EB">
        <w:rPr>
          <w:sz w:val="20"/>
          <w:szCs w:val="20"/>
        </w:rPr>
        <w:t xml:space="preserve"> контекстуально </w:t>
      </w:r>
      <w:proofErr w:type="spellStart"/>
      <w:r w:rsidRPr="007757EB">
        <w:rPr>
          <w:sz w:val="20"/>
          <w:szCs w:val="20"/>
        </w:rPr>
        <w:t>складений</w:t>
      </w:r>
      <w:proofErr w:type="spellEnd"/>
      <w:r w:rsidRPr="007757EB">
        <w:rPr>
          <w:sz w:val="20"/>
          <w:szCs w:val="20"/>
        </w:rPr>
        <w:t xml:space="preserve"> </w:t>
      </w:r>
      <w:proofErr w:type="spellStart"/>
      <w:r w:rsidRPr="007757EB">
        <w:rPr>
          <w:sz w:val="20"/>
          <w:szCs w:val="20"/>
        </w:rPr>
        <w:t>прикметник</w:t>
      </w:r>
      <w:proofErr w:type="spellEnd"/>
      <w:r w:rsidRPr="007757EB">
        <w:rPr>
          <w:sz w:val="20"/>
          <w:szCs w:val="20"/>
        </w:rPr>
        <w:t xml:space="preserve"> </w:t>
      </w:r>
      <w:r w:rsidRPr="007757EB">
        <w:rPr>
          <w:i/>
          <w:iCs/>
          <w:sz w:val="20"/>
          <w:szCs w:val="20"/>
          <w:lang w:val="en-US"/>
        </w:rPr>
        <w:t>trans</w:t>
      </w:r>
      <w:r w:rsidRPr="007757EB">
        <w:rPr>
          <w:i/>
          <w:iCs/>
          <w:sz w:val="20"/>
          <w:szCs w:val="20"/>
        </w:rPr>
        <w:t>-</w:t>
      </w:r>
      <w:r w:rsidRPr="007757EB">
        <w:rPr>
          <w:i/>
          <w:iCs/>
          <w:sz w:val="20"/>
          <w:szCs w:val="20"/>
          <w:lang w:val="en-US"/>
        </w:rPr>
        <w:t>Mars</w:t>
      </w:r>
      <w:r w:rsidRPr="007757EB">
        <w:rPr>
          <w:sz w:val="20"/>
          <w:szCs w:val="20"/>
        </w:rPr>
        <w:t xml:space="preserve"> та </w:t>
      </w:r>
      <w:proofErr w:type="spellStart"/>
      <w:r w:rsidRPr="007757EB">
        <w:rPr>
          <w:sz w:val="20"/>
          <w:szCs w:val="20"/>
        </w:rPr>
        <w:t>передати</w:t>
      </w:r>
      <w:proofErr w:type="spellEnd"/>
      <w:r w:rsidRPr="007757EB">
        <w:rPr>
          <w:sz w:val="20"/>
          <w:szCs w:val="20"/>
        </w:rPr>
        <w:t xml:space="preserve"> </w:t>
      </w:r>
      <w:proofErr w:type="spellStart"/>
      <w:r w:rsidRPr="007757EB">
        <w:rPr>
          <w:sz w:val="20"/>
          <w:szCs w:val="20"/>
        </w:rPr>
        <w:t>еквівалентом</w:t>
      </w:r>
      <w:proofErr w:type="spellEnd"/>
      <w:r w:rsidRPr="007757EB">
        <w:rPr>
          <w:sz w:val="20"/>
          <w:szCs w:val="20"/>
        </w:rPr>
        <w:t xml:space="preserve"> </w:t>
      </w:r>
      <w:r w:rsidRPr="007757EB">
        <w:rPr>
          <w:i/>
          <w:iCs/>
          <w:sz w:val="20"/>
          <w:szCs w:val="20"/>
        </w:rPr>
        <w:t>транс-</w:t>
      </w:r>
      <w:proofErr w:type="spellStart"/>
      <w:r w:rsidRPr="007757EB">
        <w:rPr>
          <w:i/>
          <w:iCs/>
          <w:sz w:val="20"/>
          <w:szCs w:val="20"/>
        </w:rPr>
        <w:t>марсіянські</w:t>
      </w:r>
      <w:proofErr w:type="spellEnd"/>
      <w:r w:rsidRPr="007757EB">
        <w:rPr>
          <w:sz w:val="20"/>
          <w:szCs w:val="20"/>
        </w:rPr>
        <w:t xml:space="preserve">, </w:t>
      </w:r>
      <w:proofErr w:type="spellStart"/>
      <w:r w:rsidRPr="007757EB">
        <w:rPr>
          <w:sz w:val="20"/>
          <w:szCs w:val="20"/>
        </w:rPr>
        <w:t>дотримуючись</w:t>
      </w:r>
      <w:proofErr w:type="spellEnd"/>
      <w:r w:rsidRPr="007757EB">
        <w:rPr>
          <w:sz w:val="20"/>
          <w:szCs w:val="20"/>
        </w:rPr>
        <w:t xml:space="preserve"> </w:t>
      </w:r>
      <w:proofErr w:type="spellStart"/>
      <w:r w:rsidRPr="007757EB">
        <w:rPr>
          <w:sz w:val="20"/>
          <w:szCs w:val="20"/>
        </w:rPr>
        <w:t>збереження</w:t>
      </w:r>
      <w:proofErr w:type="spellEnd"/>
      <w:r w:rsidRPr="007757EB">
        <w:rPr>
          <w:sz w:val="20"/>
          <w:szCs w:val="20"/>
        </w:rPr>
        <w:t xml:space="preserve"> </w:t>
      </w:r>
      <w:proofErr w:type="spellStart"/>
      <w:r w:rsidRPr="007757EB">
        <w:rPr>
          <w:sz w:val="20"/>
          <w:szCs w:val="20"/>
        </w:rPr>
        <w:t>структури</w:t>
      </w:r>
      <w:proofErr w:type="spellEnd"/>
      <w:r w:rsidRPr="007757EB">
        <w:rPr>
          <w:sz w:val="20"/>
          <w:szCs w:val="20"/>
        </w:rPr>
        <w:t xml:space="preserve"> слова </w:t>
      </w:r>
      <w:proofErr w:type="spellStart"/>
      <w:r w:rsidRPr="007757EB">
        <w:rPr>
          <w:sz w:val="20"/>
          <w:szCs w:val="20"/>
        </w:rPr>
        <w:t>із</w:t>
      </w:r>
      <w:proofErr w:type="spellEnd"/>
      <w:r w:rsidRPr="007757EB">
        <w:rPr>
          <w:sz w:val="20"/>
          <w:szCs w:val="20"/>
        </w:rPr>
        <w:t xml:space="preserve"> </w:t>
      </w:r>
      <w:proofErr w:type="spellStart"/>
      <w:r w:rsidRPr="007757EB">
        <w:rPr>
          <w:sz w:val="20"/>
          <w:szCs w:val="20"/>
        </w:rPr>
        <w:t>додаванням</w:t>
      </w:r>
      <w:proofErr w:type="spellEnd"/>
      <w:r w:rsidRPr="007757EB">
        <w:rPr>
          <w:sz w:val="20"/>
          <w:szCs w:val="20"/>
        </w:rPr>
        <w:t xml:space="preserve"> </w:t>
      </w:r>
      <w:proofErr w:type="spellStart"/>
      <w:r w:rsidRPr="007757EB">
        <w:rPr>
          <w:sz w:val="20"/>
          <w:szCs w:val="20"/>
        </w:rPr>
        <w:t>суфіксу</w:t>
      </w:r>
      <w:proofErr w:type="spellEnd"/>
      <w:r w:rsidRPr="007757EB">
        <w:rPr>
          <w:sz w:val="20"/>
          <w:szCs w:val="20"/>
        </w:rPr>
        <w:t xml:space="preserve"> </w:t>
      </w:r>
      <w:r w:rsidRPr="007757EB">
        <w:rPr>
          <w:i/>
          <w:iCs/>
          <w:sz w:val="20"/>
          <w:szCs w:val="20"/>
        </w:rPr>
        <w:t>-</w:t>
      </w:r>
      <w:proofErr w:type="spellStart"/>
      <w:r w:rsidRPr="007757EB">
        <w:rPr>
          <w:i/>
          <w:iCs/>
          <w:sz w:val="20"/>
          <w:szCs w:val="20"/>
        </w:rPr>
        <w:t>ськ</w:t>
      </w:r>
      <w:proofErr w:type="spellEnd"/>
      <w:r w:rsidRPr="007757EB">
        <w:rPr>
          <w:sz w:val="20"/>
          <w:szCs w:val="20"/>
        </w:rPr>
        <w:t xml:space="preserve">, </w:t>
      </w:r>
      <w:proofErr w:type="spellStart"/>
      <w:r w:rsidRPr="007757EB">
        <w:rPr>
          <w:sz w:val="20"/>
          <w:szCs w:val="20"/>
        </w:rPr>
        <w:t>оскілки</w:t>
      </w:r>
      <w:proofErr w:type="spellEnd"/>
      <w:r w:rsidRPr="007757EB">
        <w:rPr>
          <w:sz w:val="20"/>
          <w:szCs w:val="20"/>
        </w:rPr>
        <w:t xml:space="preserve"> він точно </w:t>
      </w:r>
      <w:proofErr w:type="spellStart"/>
      <w:r w:rsidRPr="007757EB">
        <w:rPr>
          <w:sz w:val="20"/>
          <w:szCs w:val="20"/>
        </w:rPr>
        <w:t>адаптує</w:t>
      </w:r>
      <w:proofErr w:type="spellEnd"/>
      <w:r w:rsidRPr="007757EB">
        <w:rPr>
          <w:sz w:val="20"/>
          <w:szCs w:val="20"/>
        </w:rPr>
        <w:t xml:space="preserve"> </w:t>
      </w:r>
      <w:proofErr w:type="spellStart"/>
      <w:r w:rsidRPr="007757EB">
        <w:rPr>
          <w:sz w:val="20"/>
          <w:szCs w:val="20"/>
        </w:rPr>
        <w:t>термін</w:t>
      </w:r>
      <w:proofErr w:type="spellEnd"/>
      <w:r w:rsidRPr="007757EB">
        <w:rPr>
          <w:sz w:val="20"/>
          <w:szCs w:val="20"/>
        </w:rPr>
        <w:t xml:space="preserve"> до норм української </w:t>
      </w:r>
      <w:proofErr w:type="spellStart"/>
      <w:r w:rsidRPr="007757EB">
        <w:rPr>
          <w:sz w:val="20"/>
          <w:szCs w:val="20"/>
        </w:rPr>
        <w:t>мови</w:t>
      </w:r>
      <w:proofErr w:type="spellEnd"/>
      <w:r w:rsidRPr="007757EB">
        <w:rPr>
          <w:sz w:val="20"/>
          <w:szCs w:val="20"/>
        </w:rPr>
        <w:t xml:space="preserve">. У </w:t>
      </w:r>
      <w:proofErr w:type="spellStart"/>
      <w:r w:rsidRPr="007757EB">
        <w:rPr>
          <w:sz w:val="20"/>
          <w:szCs w:val="20"/>
        </w:rPr>
        <w:t>випадку</w:t>
      </w:r>
      <w:proofErr w:type="spellEnd"/>
      <w:r w:rsidRPr="007757EB">
        <w:rPr>
          <w:sz w:val="20"/>
          <w:szCs w:val="20"/>
        </w:rPr>
        <w:t xml:space="preserve"> з </w:t>
      </w:r>
      <w:proofErr w:type="spellStart"/>
      <w:r w:rsidRPr="007757EB">
        <w:rPr>
          <w:sz w:val="20"/>
          <w:szCs w:val="20"/>
        </w:rPr>
        <w:t>термінологією</w:t>
      </w:r>
      <w:proofErr w:type="spellEnd"/>
      <w:r w:rsidRPr="007757EB">
        <w:rPr>
          <w:sz w:val="20"/>
          <w:szCs w:val="20"/>
        </w:rPr>
        <w:t xml:space="preserve"> </w:t>
      </w:r>
      <w:r w:rsidRPr="007757EB">
        <w:rPr>
          <w:i/>
          <w:iCs/>
          <w:sz w:val="20"/>
          <w:szCs w:val="20"/>
          <w:lang w:val="en-US"/>
        </w:rPr>
        <w:t>injection</w:t>
      </w:r>
      <w:r w:rsidRPr="007757EB">
        <w:rPr>
          <w:i/>
          <w:iCs/>
          <w:sz w:val="20"/>
          <w:szCs w:val="20"/>
        </w:rPr>
        <w:t xml:space="preserve"> </w:t>
      </w:r>
      <w:r w:rsidRPr="007757EB">
        <w:rPr>
          <w:i/>
          <w:iCs/>
          <w:sz w:val="20"/>
          <w:szCs w:val="20"/>
          <w:lang w:val="en-US"/>
        </w:rPr>
        <w:t>orbits</w:t>
      </w:r>
      <w:r w:rsidRPr="007757EB">
        <w:rPr>
          <w:sz w:val="20"/>
          <w:szCs w:val="20"/>
        </w:rPr>
        <w:t xml:space="preserve"> ми </w:t>
      </w:r>
      <w:proofErr w:type="spellStart"/>
      <w:r w:rsidRPr="007757EB">
        <w:rPr>
          <w:sz w:val="20"/>
          <w:szCs w:val="20"/>
        </w:rPr>
        <w:t>спостерігаємо</w:t>
      </w:r>
      <w:proofErr w:type="spellEnd"/>
      <w:r w:rsidRPr="007757EB">
        <w:rPr>
          <w:sz w:val="20"/>
          <w:szCs w:val="20"/>
        </w:rPr>
        <w:t xml:space="preserve"> приклад </w:t>
      </w:r>
      <w:proofErr w:type="spellStart"/>
      <w:r w:rsidRPr="007757EB">
        <w:rPr>
          <w:sz w:val="20"/>
          <w:szCs w:val="20"/>
        </w:rPr>
        <w:t>вилучення</w:t>
      </w:r>
      <w:proofErr w:type="spellEnd"/>
      <w:r w:rsidRPr="007757EB">
        <w:rPr>
          <w:sz w:val="20"/>
          <w:szCs w:val="20"/>
        </w:rPr>
        <w:t xml:space="preserve"> </w:t>
      </w:r>
      <w:proofErr w:type="spellStart"/>
      <w:r w:rsidRPr="007757EB">
        <w:rPr>
          <w:sz w:val="20"/>
          <w:szCs w:val="20"/>
        </w:rPr>
        <w:t>терміну</w:t>
      </w:r>
      <w:proofErr w:type="spellEnd"/>
      <w:r w:rsidRPr="007757EB">
        <w:rPr>
          <w:sz w:val="20"/>
          <w:szCs w:val="20"/>
        </w:rPr>
        <w:t xml:space="preserve"> </w:t>
      </w:r>
      <w:r w:rsidRPr="007757EB">
        <w:rPr>
          <w:i/>
          <w:iCs/>
          <w:sz w:val="20"/>
          <w:szCs w:val="20"/>
          <w:lang w:val="en-US"/>
        </w:rPr>
        <w:t>injection</w:t>
      </w:r>
      <w:r w:rsidRPr="007757EB">
        <w:rPr>
          <w:sz w:val="20"/>
          <w:szCs w:val="20"/>
        </w:rPr>
        <w:t xml:space="preserve"> та </w:t>
      </w:r>
      <w:proofErr w:type="spellStart"/>
      <w:r w:rsidRPr="007757EB">
        <w:rPr>
          <w:sz w:val="20"/>
          <w:szCs w:val="20"/>
        </w:rPr>
        <w:t>застосування</w:t>
      </w:r>
      <w:proofErr w:type="spellEnd"/>
      <w:r w:rsidRPr="007757EB">
        <w:rPr>
          <w:sz w:val="20"/>
          <w:szCs w:val="20"/>
        </w:rPr>
        <w:t xml:space="preserve"> </w:t>
      </w:r>
      <w:proofErr w:type="spellStart"/>
      <w:r w:rsidRPr="007757EB">
        <w:rPr>
          <w:sz w:val="20"/>
          <w:szCs w:val="20"/>
        </w:rPr>
        <w:t>експлікації</w:t>
      </w:r>
      <w:proofErr w:type="spellEnd"/>
      <w:r w:rsidRPr="007757EB">
        <w:rPr>
          <w:sz w:val="20"/>
          <w:szCs w:val="20"/>
        </w:rPr>
        <w:t xml:space="preserve"> </w:t>
      </w:r>
      <w:proofErr w:type="spellStart"/>
      <w:r w:rsidRPr="007757EB">
        <w:rPr>
          <w:i/>
          <w:iCs/>
          <w:sz w:val="20"/>
          <w:szCs w:val="20"/>
        </w:rPr>
        <w:t>низько-енергетичні</w:t>
      </w:r>
      <w:proofErr w:type="spellEnd"/>
      <w:r w:rsidRPr="007757EB">
        <w:rPr>
          <w:sz w:val="20"/>
          <w:szCs w:val="20"/>
        </w:rPr>
        <w:t xml:space="preserve">, </w:t>
      </w:r>
      <w:proofErr w:type="spellStart"/>
      <w:r w:rsidRPr="007757EB">
        <w:rPr>
          <w:sz w:val="20"/>
          <w:szCs w:val="20"/>
        </w:rPr>
        <w:t>щоб</w:t>
      </w:r>
      <w:proofErr w:type="spellEnd"/>
      <w:r w:rsidRPr="007757EB">
        <w:rPr>
          <w:sz w:val="20"/>
          <w:szCs w:val="20"/>
        </w:rPr>
        <w:t xml:space="preserve"> </w:t>
      </w:r>
      <w:proofErr w:type="spellStart"/>
      <w:r w:rsidRPr="007757EB">
        <w:rPr>
          <w:sz w:val="20"/>
          <w:szCs w:val="20"/>
        </w:rPr>
        <w:t>підкреслити</w:t>
      </w:r>
      <w:proofErr w:type="spellEnd"/>
      <w:r w:rsidRPr="007757EB">
        <w:rPr>
          <w:sz w:val="20"/>
          <w:szCs w:val="20"/>
        </w:rPr>
        <w:t xml:space="preserve"> думку про </w:t>
      </w:r>
      <w:proofErr w:type="spellStart"/>
      <w:r w:rsidRPr="007757EB">
        <w:rPr>
          <w:sz w:val="20"/>
          <w:szCs w:val="20"/>
        </w:rPr>
        <w:t>появу</w:t>
      </w:r>
      <w:proofErr w:type="spellEnd"/>
      <w:r w:rsidRPr="007757EB">
        <w:rPr>
          <w:sz w:val="20"/>
          <w:szCs w:val="20"/>
        </w:rPr>
        <w:t xml:space="preserve"> нового </w:t>
      </w:r>
      <w:proofErr w:type="spellStart"/>
      <w:r w:rsidRPr="007757EB">
        <w:rPr>
          <w:sz w:val="20"/>
          <w:szCs w:val="20"/>
        </w:rPr>
        <w:t>покоління</w:t>
      </w:r>
      <w:proofErr w:type="spellEnd"/>
      <w:r w:rsidRPr="007757EB">
        <w:rPr>
          <w:sz w:val="20"/>
          <w:szCs w:val="20"/>
        </w:rPr>
        <w:t xml:space="preserve"> </w:t>
      </w:r>
      <w:proofErr w:type="spellStart"/>
      <w:r w:rsidRPr="007757EB">
        <w:rPr>
          <w:sz w:val="20"/>
          <w:szCs w:val="20"/>
        </w:rPr>
        <w:t>технологій</w:t>
      </w:r>
      <w:proofErr w:type="spellEnd"/>
      <w:r w:rsidRPr="007757EB">
        <w:rPr>
          <w:sz w:val="20"/>
          <w:szCs w:val="20"/>
        </w:rPr>
        <w:t xml:space="preserve"> для </w:t>
      </w:r>
      <w:proofErr w:type="spellStart"/>
      <w:r w:rsidRPr="007757EB">
        <w:rPr>
          <w:sz w:val="20"/>
          <w:szCs w:val="20"/>
        </w:rPr>
        <w:t>досягнення</w:t>
      </w:r>
      <w:proofErr w:type="spellEnd"/>
      <w:r w:rsidRPr="007757EB">
        <w:rPr>
          <w:sz w:val="20"/>
          <w:szCs w:val="20"/>
        </w:rPr>
        <w:t xml:space="preserve"> </w:t>
      </w:r>
      <w:proofErr w:type="spellStart"/>
      <w:r w:rsidRPr="007757EB">
        <w:rPr>
          <w:sz w:val="20"/>
          <w:szCs w:val="20"/>
        </w:rPr>
        <w:t>орбіт</w:t>
      </w:r>
      <w:proofErr w:type="spellEnd"/>
      <w:r w:rsidRPr="007757EB">
        <w:rPr>
          <w:sz w:val="20"/>
          <w:szCs w:val="20"/>
        </w:rPr>
        <w:t xml:space="preserve"> </w:t>
      </w:r>
      <w:proofErr w:type="spellStart"/>
      <w:r w:rsidRPr="007757EB">
        <w:rPr>
          <w:sz w:val="20"/>
          <w:szCs w:val="20"/>
        </w:rPr>
        <w:t>із</w:t>
      </w:r>
      <w:proofErr w:type="spellEnd"/>
      <w:r w:rsidRPr="007757EB">
        <w:rPr>
          <w:sz w:val="20"/>
          <w:szCs w:val="20"/>
        </w:rPr>
        <w:t xml:space="preserve"> </w:t>
      </w:r>
      <w:proofErr w:type="spellStart"/>
      <w:r w:rsidRPr="007757EB">
        <w:rPr>
          <w:sz w:val="20"/>
          <w:szCs w:val="20"/>
        </w:rPr>
        <w:t>меншими</w:t>
      </w:r>
      <w:proofErr w:type="spellEnd"/>
      <w:r w:rsidRPr="007757EB">
        <w:rPr>
          <w:sz w:val="20"/>
          <w:szCs w:val="20"/>
        </w:rPr>
        <w:t xml:space="preserve"> </w:t>
      </w:r>
      <w:proofErr w:type="spellStart"/>
      <w:r w:rsidRPr="007757EB">
        <w:rPr>
          <w:sz w:val="20"/>
          <w:szCs w:val="20"/>
        </w:rPr>
        <w:t>енергозатратами</w:t>
      </w:r>
      <w:proofErr w:type="spellEnd"/>
      <w:r w:rsidRPr="007757EB">
        <w:rPr>
          <w:sz w:val="20"/>
          <w:szCs w:val="20"/>
        </w:rPr>
        <w:t xml:space="preserve">. Слово </w:t>
      </w:r>
      <w:proofErr w:type="spellStart"/>
      <w:r w:rsidRPr="007757EB">
        <w:rPr>
          <w:i/>
          <w:iCs/>
          <w:sz w:val="20"/>
          <w:szCs w:val="20"/>
        </w:rPr>
        <w:t>спалення</w:t>
      </w:r>
      <w:proofErr w:type="spellEnd"/>
      <w:r w:rsidRPr="007757EB">
        <w:rPr>
          <w:sz w:val="20"/>
          <w:szCs w:val="20"/>
        </w:rPr>
        <w:t xml:space="preserve"> </w:t>
      </w:r>
      <w:proofErr w:type="spellStart"/>
      <w:r w:rsidRPr="007757EB">
        <w:rPr>
          <w:sz w:val="20"/>
          <w:szCs w:val="20"/>
        </w:rPr>
        <w:t>має</w:t>
      </w:r>
      <w:proofErr w:type="spellEnd"/>
      <w:r w:rsidRPr="007757EB">
        <w:rPr>
          <w:sz w:val="20"/>
          <w:szCs w:val="20"/>
        </w:rPr>
        <w:t xml:space="preserve"> </w:t>
      </w:r>
      <w:proofErr w:type="spellStart"/>
      <w:r w:rsidRPr="007757EB">
        <w:rPr>
          <w:sz w:val="20"/>
          <w:szCs w:val="20"/>
        </w:rPr>
        <w:t>дещо</w:t>
      </w:r>
      <w:proofErr w:type="spellEnd"/>
      <w:r w:rsidRPr="007757EB">
        <w:rPr>
          <w:sz w:val="20"/>
          <w:szCs w:val="20"/>
        </w:rPr>
        <w:t xml:space="preserve"> </w:t>
      </w:r>
      <w:proofErr w:type="spellStart"/>
      <w:r w:rsidRPr="007757EB">
        <w:rPr>
          <w:sz w:val="20"/>
          <w:szCs w:val="20"/>
        </w:rPr>
        <w:t>архаїчне</w:t>
      </w:r>
      <w:proofErr w:type="spellEnd"/>
      <w:r w:rsidRPr="007757EB">
        <w:rPr>
          <w:sz w:val="20"/>
          <w:szCs w:val="20"/>
        </w:rPr>
        <w:t xml:space="preserve"> </w:t>
      </w:r>
      <w:proofErr w:type="spellStart"/>
      <w:r w:rsidRPr="007757EB">
        <w:rPr>
          <w:sz w:val="20"/>
          <w:szCs w:val="20"/>
        </w:rPr>
        <w:t>звучання</w:t>
      </w:r>
      <w:proofErr w:type="spellEnd"/>
      <w:r w:rsidRPr="007757EB">
        <w:rPr>
          <w:sz w:val="20"/>
          <w:szCs w:val="20"/>
        </w:rPr>
        <w:t xml:space="preserve">, яке </w:t>
      </w:r>
      <w:proofErr w:type="spellStart"/>
      <w:r w:rsidRPr="007757EB">
        <w:rPr>
          <w:sz w:val="20"/>
          <w:szCs w:val="20"/>
        </w:rPr>
        <w:t>можна</w:t>
      </w:r>
      <w:proofErr w:type="spellEnd"/>
      <w:r w:rsidRPr="007757EB">
        <w:rPr>
          <w:sz w:val="20"/>
          <w:szCs w:val="20"/>
        </w:rPr>
        <w:t xml:space="preserve"> </w:t>
      </w:r>
      <w:proofErr w:type="spellStart"/>
      <w:r w:rsidRPr="007757EB">
        <w:rPr>
          <w:sz w:val="20"/>
          <w:szCs w:val="20"/>
        </w:rPr>
        <w:t>було</w:t>
      </w:r>
      <w:proofErr w:type="spellEnd"/>
      <w:r w:rsidRPr="007757EB">
        <w:rPr>
          <w:sz w:val="20"/>
          <w:szCs w:val="20"/>
        </w:rPr>
        <w:t xml:space="preserve"> б </w:t>
      </w:r>
      <w:proofErr w:type="spellStart"/>
      <w:r w:rsidRPr="007757EB">
        <w:rPr>
          <w:sz w:val="20"/>
          <w:szCs w:val="20"/>
        </w:rPr>
        <w:t>замінити</w:t>
      </w:r>
      <w:proofErr w:type="spellEnd"/>
      <w:r w:rsidRPr="007757EB">
        <w:rPr>
          <w:sz w:val="20"/>
          <w:szCs w:val="20"/>
        </w:rPr>
        <w:t xml:space="preserve"> на </w:t>
      </w:r>
      <w:proofErr w:type="spellStart"/>
      <w:r w:rsidRPr="007757EB">
        <w:rPr>
          <w:i/>
          <w:iCs/>
          <w:sz w:val="20"/>
          <w:szCs w:val="20"/>
        </w:rPr>
        <w:t>згоряння</w:t>
      </w:r>
      <w:proofErr w:type="spellEnd"/>
      <w:r w:rsidRPr="007757EB">
        <w:rPr>
          <w:sz w:val="20"/>
          <w:szCs w:val="20"/>
        </w:rPr>
        <w:t xml:space="preserve"> або </w:t>
      </w:r>
      <w:proofErr w:type="spellStart"/>
      <w:r w:rsidRPr="007757EB">
        <w:rPr>
          <w:i/>
          <w:iCs/>
          <w:sz w:val="20"/>
          <w:szCs w:val="20"/>
        </w:rPr>
        <w:t>витрачання</w:t>
      </w:r>
      <w:proofErr w:type="spellEnd"/>
      <w:r w:rsidRPr="007757EB">
        <w:rPr>
          <w:i/>
          <w:iCs/>
          <w:sz w:val="20"/>
          <w:szCs w:val="20"/>
        </w:rPr>
        <w:t xml:space="preserve"> </w:t>
      </w:r>
      <w:proofErr w:type="spellStart"/>
      <w:r w:rsidRPr="007757EB">
        <w:rPr>
          <w:i/>
          <w:iCs/>
          <w:sz w:val="20"/>
          <w:szCs w:val="20"/>
        </w:rPr>
        <w:t>пального</w:t>
      </w:r>
      <w:proofErr w:type="spellEnd"/>
      <w:r w:rsidRPr="007757EB">
        <w:rPr>
          <w:i/>
          <w:iCs/>
          <w:sz w:val="20"/>
          <w:szCs w:val="20"/>
        </w:rPr>
        <w:t>.</w:t>
      </w:r>
    </w:p>
    <w:p w14:paraId="4AC90F12" w14:textId="77777777" w:rsidR="00B917D0" w:rsidRPr="007757EB" w:rsidRDefault="00B917D0" w:rsidP="00FA6373">
      <w:pPr>
        <w:widowControl w:val="0"/>
        <w:spacing w:after="0"/>
        <w:ind w:firstLine="851"/>
        <w:rPr>
          <w:color w:val="000000" w:themeColor="text1"/>
          <w:sz w:val="20"/>
          <w:szCs w:val="20"/>
        </w:rPr>
      </w:pPr>
      <w:proofErr w:type="spellStart"/>
      <w:r w:rsidRPr="007757EB">
        <w:rPr>
          <w:sz w:val="20"/>
          <w:szCs w:val="20"/>
        </w:rPr>
        <w:t>Отже</w:t>
      </w:r>
      <w:proofErr w:type="spellEnd"/>
      <w:r w:rsidRPr="007757EB">
        <w:rPr>
          <w:sz w:val="20"/>
          <w:szCs w:val="20"/>
        </w:rPr>
        <w:t xml:space="preserve">, </w:t>
      </w:r>
      <w:r w:rsidRPr="007757EB">
        <w:rPr>
          <w:color w:val="000000" w:themeColor="text1"/>
          <w:sz w:val="20"/>
          <w:szCs w:val="20"/>
        </w:rPr>
        <w:t xml:space="preserve">у </w:t>
      </w:r>
      <w:proofErr w:type="spellStart"/>
      <w:r w:rsidRPr="007757EB">
        <w:rPr>
          <w:color w:val="000000" w:themeColor="text1"/>
          <w:sz w:val="20"/>
          <w:szCs w:val="20"/>
        </w:rPr>
        <w:t>ході</w:t>
      </w:r>
      <w:proofErr w:type="spellEnd"/>
      <w:r w:rsidRPr="007757EB">
        <w:rPr>
          <w:color w:val="000000" w:themeColor="text1"/>
          <w:sz w:val="20"/>
          <w:szCs w:val="20"/>
        </w:rPr>
        <w:t xml:space="preserve"> </w:t>
      </w:r>
      <w:proofErr w:type="spellStart"/>
      <w:r w:rsidRPr="007757EB">
        <w:rPr>
          <w:color w:val="000000" w:themeColor="text1"/>
          <w:sz w:val="20"/>
          <w:szCs w:val="20"/>
        </w:rPr>
        <w:t>нашого</w:t>
      </w:r>
      <w:proofErr w:type="spellEnd"/>
      <w:r w:rsidRPr="007757EB">
        <w:rPr>
          <w:color w:val="000000" w:themeColor="text1"/>
          <w:sz w:val="20"/>
          <w:szCs w:val="20"/>
        </w:rPr>
        <w:t xml:space="preserve"> </w:t>
      </w:r>
      <w:proofErr w:type="spellStart"/>
      <w:r w:rsidRPr="007757EB">
        <w:rPr>
          <w:color w:val="000000" w:themeColor="text1"/>
          <w:sz w:val="20"/>
          <w:szCs w:val="20"/>
        </w:rPr>
        <w:t>аналізу</w:t>
      </w:r>
      <w:proofErr w:type="spellEnd"/>
      <w:r w:rsidRPr="007757EB">
        <w:rPr>
          <w:color w:val="000000" w:themeColor="text1"/>
          <w:sz w:val="20"/>
          <w:szCs w:val="20"/>
        </w:rPr>
        <w:t xml:space="preserve"> </w:t>
      </w:r>
      <w:proofErr w:type="spellStart"/>
      <w:r w:rsidRPr="007757EB">
        <w:rPr>
          <w:color w:val="000000" w:themeColor="text1"/>
          <w:sz w:val="20"/>
          <w:szCs w:val="20"/>
        </w:rPr>
        <w:t>прикладів</w:t>
      </w:r>
      <w:proofErr w:type="spellEnd"/>
      <w:r w:rsidRPr="007757EB">
        <w:rPr>
          <w:color w:val="000000" w:themeColor="text1"/>
          <w:sz w:val="20"/>
          <w:szCs w:val="20"/>
        </w:rPr>
        <w:t xml:space="preserve"> ми </w:t>
      </w:r>
      <w:proofErr w:type="spellStart"/>
      <w:r w:rsidRPr="007757EB">
        <w:rPr>
          <w:color w:val="000000" w:themeColor="text1"/>
          <w:sz w:val="20"/>
          <w:szCs w:val="20"/>
        </w:rPr>
        <w:t>визначили</w:t>
      </w:r>
      <w:proofErr w:type="spellEnd"/>
      <w:r w:rsidRPr="007757EB">
        <w:rPr>
          <w:color w:val="000000" w:themeColor="text1"/>
          <w:sz w:val="20"/>
          <w:szCs w:val="20"/>
        </w:rPr>
        <w:t xml:space="preserve">, що </w:t>
      </w:r>
      <w:proofErr w:type="spellStart"/>
      <w:r w:rsidRPr="007757EB">
        <w:rPr>
          <w:color w:val="000000" w:themeColor="text1"/>
          <w:sz w:val="20"/>
          <w:szCs w:val="20"/>
        </w:rPr>
        <w:t>використання</w:t>
      </w:r>
      <w:proofErr w:type="spellEnd"/>
      <w:r w:rsidRPr="007757EB">
        <w:rPr>
          <w:color w:val="000000" w:themeColor="text1"/>
          <w:sz w:val="20"/>
          <w:szCs w:val="20"/>
        </w:rPr>
        <w:t xml:space="preserve"> </w:t>
      </w:r>
      <w:proofErr w:type="spellStart"/>
      <w:r w:rsidRPr="007757EB">
        <w:rPr>
          <w:color w:val="000000" w:themeColor="text1"/>
          <w:sz w:val="20"/>
          <w:szCs w:val="20"/>
        </w:rPr>
        <w:t>українського</w:t>
      </w:r>
      <w:proofErr w:type="spellEnd"/>
      <w:r w:rsidRPr="007757EB">
        <w:rPr>
          <w:color w:val="000000" w:themeColor="text1"/>
          <w:sz w:val="20"/>
          <w:szCs w:val="20"/>
        </w:rPr>
        <w:t xml:space="preserve"> </w:t>
      </w:r>
      <w:proofErr w:type="spellStart"/>
      <w:r w:rsidRPr="007757EB">
        <w:rPr>
          <w:color w:val="000000" w:themeColor="text1"/>
          <w:sz w:val="20"/>
          <w:szCs w:val="20"/>
        </w:rPr>
        <w:t>еквівалента</w:t>
      </w:r>
      <w:proofErr w:type="spellEnd"/>
      <w:r w:rsidRPr="007757EB">
        <w:rPr>
          <w:color w:val="000000" w:themeColor="text1"/>
          <w:sz w:val="20"/>
          <w:szCs w:val="20"/>
        </w:rPr>
        <w:t xml:space="preserve"> є одним </w:t>
      </w:r>
      <w:proofErr w:type="spellStart"/>
      <w:r w:rsidRPr="007757EB">
        <w:rPr>
          <w:color w:val="000000" w:themeColor="text1"/>
          <w:sz w:val="20"/>
          <w:szCs w:val="20"/>
        </w:rPr>
        <w:t>із</w:t>
      </w:r>
      <w:proofErr w:type="spellEnd"/>
      <w:r w:rsidRPr="007757EB">
        <w:rPr>
          <w:color w:val="000000" w:themeColor="text1"/>
          <w:sz w:val="20"/>
          <w:szCs w:val="20"/>
        </w:rPr>
        <w:t xml:space="preserve"> </w:t>
      </w:r>
      <w:proofErr w:type="spellStart"/>
      <w:r w:rsidRPr="007757EB">
        <w:rPr>
          <w:color w:val="000000" w:themeColor="text1"/>
          <w:sz w:val="20"/>
          <w:szCs w:val="20"/>
        </w:rPr>
        <w:t>найбільш</w:t>
      </w:r>
      <w:proofErr w:type="spellEnd"/>
      <w:r w:rsidRPr="007757EB">
        <w:rPr>
          <w:color w:val="000000" w:themeColor="text1"/>
          <w:sz w:val="20"/>
          <w:szCs w:val="20"/>
        </w:rPr>
        <w:t xml:space="preserve"> </w:t>
      </w:r>
      <w:proofErr w:type="spellStart"/>
      <w:r w:rsidRPr="007757EB">
        <w:rPr>
          <w:color w:val="000000" w:themeColor="text1"/>
          <w:sz w:val="20"/>
          <w:szCs w:val="20"/>
        </w:rPr>
        <w:t>простих</w:t>
      </w:r>
      <w:proofErr w:type="spellEnd"/>
      <w:r w:rsidRPr="007757EB">
        <w:rPr>
          <w:color w:val="000000" w:themeColor="text1"/>
          <w:sz w:val="20"/>
          <w:szCs w:val="20"/>
        </w:rPr>
        <w:t xml:space="preserve">, </w:t>
      </w:r>
      <w:proofErr w:type="spellStart"/>
      <w:r w:rsidRPr="007757EB">
        <w:rPr>
          <w:color w:val="000000" w:themeColor="text1"/>
          <w:sz w:val="20"/>
          <w:szCs w:val="20"/>
        </w:rPr>
        <w:t>але</w:t>
      </w:r>
      <w:proofErr w:type="spellEnd"/>
      <w:r w:rsidRPr="007757EB">
        <w:rPr>
          <w:color w:val="000000" w:themeColor="text1"/>
          <w:sz w:val="20"/>
          <w:szCs w:val="20"/>
        </w:rPr>
        <w:t xml:space="preserve"> </w:t>
      </w:r>
      <w:proofErr w:type="spellStart"/>
      <w:r w:rsidRPr="007757EB">
        <w:rPr>
          <w:color w:val="000000" w:themeColor="text1"/>
          <w:sz w:val="20"/>
          <w:szCs w:val="20"/>
        </w:rPr>
        <w:t>продуктивних</w:t>
      </w:r>
      <w:proofErr w:type="spellEnd"/>
      <w:r w:rsidRPr="007757EB">
        <w:rPr>
          <w:color w:val="000000" w:themeColor="text1"/>
          <w:sz w:val="20"/>
          <w:szCs w:val="20"/>
        </w:rPr>
        <w:t xml:space="preserve"> </w:t>
      </w:r>
      <w:proofErr w:type="spellStart"/>
      <w:r w:rsidRPr="007757EB">
        <w:rPr>
          <w:color w:val="000000" w:themeColor="text1"/>
          <w:sz w:val="20"/>
          <w:szCs w:val="20"/>
        </w:rPr>
        <w:t>засобів</w:t>
      </w:r>
      <w:proofErr w:type="spellEnd"/>
      <w:r w:rsidRPr="007757EB">
        <w:rPr>
          <w:color w:val="000000" w:themeColor="text1"/>
          <w:sz w:val="20"/>
          <w:szCs w:val="20"/>
        </w:rPr>
        <w:t xml:space="preserve"> перекладу </w:t>
      </w:r>
      <w:proofErr w:type="spellStart"/>
      <w:r w:rsidRPr="007757EB">
        <w:rPr>
          <w:color w:val="000000" w:themeColor="text1"/>
          <w:sz w:val="20"/>
          <w:szCs w:val="20"/>
        </w:rPr>
        <w:t>науково-технічних</w:t>
      </w:r>
      <w:proofErr w:type="spellEnd"/>
      <w:r w:rsidRPr="007757EB">
        <w:rPr>
          <w:color w:val="000000" w:themeColor="text1"/>
          <w:sz w:val="20"/>
          <w:szCs w:val="20"/>
        </w:rPr>
        <w:t xml:space="preserve"> </w:t>
      </w:r>
      <w:proofErr w:type="spellStart"/>
      <w:r w:rsidRPr="007757EB">
        <w:rPr>
          <w:color w:val="000000" w:themeColor="text1"/>
          <w:sz w:val="20"/>
          <w:szCs w:val="20"/>
        </w:rPr>
        <w:t>термінів</w:t>
      </w:r>
      <w:proofErr w:type="spellEnd"/>
      <w:r w:rsidRPr="007757EB">
        <w:rPr>
          <w:color w:val="000000" w:themeColor="text1"/>
          <w:sz w:val="20"/>
          <w:szCs w:val="20"/>
        </w:rPr>
        <w:t xml:space="preserve">, для яких в </w:t>
      </w:r>
      <w:proofErr w:type="spellStart"/>
      <w:r w:rsidRPr="007757EB">
        <w:rPr>
          <w:color w:val="000000" w:themeColor="text1"/>
          <w:sz w:val="20"/>
          <w:szCs w:val="20"/>
        </w:rPr>
        <w:t>українській</w:t>
      </w:r>
      <w:proofErr w:type="spellEnd"/>
      <w:r w:rsidRPr="007757EB">
        <w:rPr>
          <w:color w:val="000000" w:themeColor="text1"/>
          <w:sz w:val="20"/>
          <w:szCs w:val="20"/>
        </w:rPr>
        <w:t xml:space="preserve"> </w:t>
      </w:r>
      <w:proofErr w:type="spellStart"/>
      <w:r w:rsidRPr="007757EB">
        <w:rPr>
          <w:color w:val="000000" w:themeColor="text1"/>
          <w:sz w:val="20"/>
          <w:szCs w:val="20"/>
        </w:rPr>
        <w:t>мові</w:t>
      </w:r>
      <w:proofErr w:type="spellEnd"/>
      <w:r w:rsidRPr="007757EB">
        <w:rPr>
          <w:color w:val="000000" w:themeColor="text1"/>
          <w:sz w:val="20"/>
          <w:szCs w:val="20"/>
        </w:rPr>
        <w:t xml:space="preserve"> </w:t>
      </w:r>
      <w:proofErr w:type="spellStart"/>
      <w:r w:rsidRPr="007757EB">
        <w:rPr>
          <w:color w:val="000000" w:themeColor="text1"/>
          <w:sz w:val="20"/>
          <w:szCs w:val="20"/>
        </w:rPr>
        <w:t>вже</w:t>
      </w:r>
      <w:proofErr w:type="spellEnd"/>
      <w:r w:rsidRPr="007757EB">
        <w:rPr>
          <w:color w:val="000000" w:themeColor="text1"/>
          <w:sz w:val="20"/>
          <w:szCs w:val="20"/>
        </w:rPr>
        <w:t xml:space="preserve"> </w:t>
      </w:r>
      <w:proofErr w:type="spellStart"/>
      <w:r w:rsidRPr="007757EB">
        <w:rPr>
          <w:color w:val="000000" w:themeColor="text1"/>
          <w:sz w:val="20"/>
          <w:szCs w:val="20"/>
        </w:rPr>
        <w:t>зафіксовано</w:t>
      </w:r>
      <w:proofErr w:type="spellEnd"/>
      <w:r w:rsidRPr="007757EB">
        <w:rPr>
          <w:color w:val="000000" w:themeColor="text1"/>
          <w:sz w:val="20"/>
          <w:szCs w:val="20"/>
        </w:rPr>
        <w:t xml:space="preserve"> </w:t>
      </w:r>
      <w:proofErr w:type="spellStart"/>
      <w:r w:rsidRPr="007757EB">
        <w:rPr>
          <w:color w:val="000000" w:themeColor="text1"/>
          <w:sz w:val="20"/>
          <w:szCs w:val="20"/>
        </w:rPr>
        <w:t>вживаний</w:t>
      </w:r>
      <w:proofErr w:type="spellEnd"/>
      <w:r w:rsidRPr="007757EB">
        <w:rPr>
          <w:color w:val="000000" w:themeColor="text1"/>
          <w:sz w:val="20"/>
          <w:szCs w:val="20"/>
        </w:rPr>
        <w:t xml:space="preserve"> </w:t>
      </w:r>
      <w:proofErr w:type="spellStart"/>
      <w:r w:rsidRPr="007757EB">
        <w:rPr>
          <w:color w:val="000000" w:themeColor="text1"/>
          <w:sz w:val="20"/>
          <w:szCs w:val="20"/>
        </w:rPr>
        <w:t>еквівалент</w:t>
      </w:r>
      <w:proofErr w:type="spellEnd"/>
      <w:r w:rsidRPr="007757EB">
        <w:rPr>
          <w:color w:val="000000" w:themeColor="text1"/>
          <w:sz w:val="20"/>
          <w:szCs w:val="20"/>
        </w:rPr>
        <w:t xml:space="preserve">. </w:t>
      </w:r>
      <w:proofErr w:type="spellStart"/>
      <w:r w:rsidRPr="007757EB">
        <w:rPr>
          <w:color w:val="000000" w:themeColor="text1"/>
          <w:sz w:val="20"/>
          <w:szCs w:val="20"/>
        </w:rPr>
        <w:t>Повне</w:t>
      </w:r>
      <w:proofErr w:type="spellEnd"/>
      <w:r w:rsidRPr="007757EB">
        <w:rPr>
          <w:color w:val="000000" w:themeColor="text1"/>
          <w:sz w:val="20"/>
          <w:szCs w:val="20"/>
        </w:rPr>
        <w:t xml:space="preserve"> </w:t>
      </w:r>
      <w:proofErr w:type="spellStart"/>
      <w:r w:rsidRPr="007757EB">
        <w:rPr>
          <w:color w:val="000000" w:themeColor="text1"/>
          <w:sz w:val="20"/>
          <w:szCs w:val="20"/>
        </w:rPr>
        <w:t>запозичення</w:t>
      </w:r>
      <w:proofErr w:type="spellEnd"/>
      <w:r w:rsidRPr="007757EB">
        <w:rPr>
          <w:color w:val="000000" w:themeColor="text1"/>
          <w:sz w:val="20"/>
          <w:szCs w:val="20"/>
        </w:rPr>
        <w:t xml:space="preserve"> </w:t>
      </w:r>
      <w:proofErr w:type="spellStart"/>
      <w:r w:rsidRPr="007757EB">
        <w:rPr>
          <w:color w:val="000000" w:themeColor="text1"/>
          <w:sz w:val="20"/>
          <w:szCs w:val="20"/>
        </w:rPr>
        <w:t>науково-технічних</w:t>
      </w:r>
      <w:proofErr w:type="spellEnd"/>
      <w:r w:rsidRPr="007757EB">
        <w:rPr>
          <w:color w:val="000000" w:themeColor="text1"/>
          <w:sz w:val="20"/>
          <w:szCs w:val="20"/>
        </w:rPr>
        <w:t xml:space="preserve"> </w:t>
      </w:r>
      <w:proofErr w:type="spellStart"/>
      <w:r w:rsidRPr="007757EB">
        <w:rPr>
          <w:color w:val="000000" w:themeColor="text1"/>
          <w:sz w:val="20"/>
          <w:szCs w:val="20"/>
        </w:rPr>
        <w:t>термінів</w:t>
      </w:r>
      <w:proofErr w:type="spellEnd"/>
      <w:r w:rsidRPr="007757EB">
        <w:rPr>
          <w:color w:val="000000" w:themeColor="text1"/>
          <w:sz w:val="20"/>
          <w:szCs w:val="20"/>
        </w:rPr>
        <w:t xml:space="preserve"> </w:t>
      </w:r>
      <w:proofErr w:type="spellStart"/>
      <w:r w:rsidRPr="007757EB">
        <w:rPr>
          <w:color w:val="000000" w:themeColor="text1"/>
          <w:sz w:val="20"/>
          <w:szCs w:val="20"/>
        </w:rPr>
        <w:t>можна</w:t>
      </w:r>
      <w:proofErr w:type="spellEnd"/>
      <w:r w:rsidRPr="007757EB">
        <w:rPr>
          <w:color w:val="000000" w:themeColor="text1"/>
          <w:sz w:val="20"/>
          <w:szCs w:val="20"/>
        </w:rPr>
        <w:t xml:space="preserve"> </w:t>
      </w:r>
      <w:proofErr w:type="spellStart"/>
      <w:r w:rsidRPr="007757EB">
        <w:rPr>
          <w:color w:val="000000" w:themeColor="text1"/>
          <w:sz w:val="20"/>
          <w:szCs w:val="20"/>
        </w:rPr>
        <w:t>пояснити</w:t>
      </w:r>
      <w:proofErr w:type="spellEnd"/>
      <w:r w:rsidRPr="007757EB">
        <w:rPr>
          <w:color w:val="000000" w:themeColor="text1"/>
          <w:sz w:val="20"/>
          <w:szCs w:val="20"/>
        </w:rPr>
        <w:t xml:space="preserve"> </w:t>
      </w:r>
      <w:proofErr w:type="spellStart"/>
      <w:r w:rsidRPr="007757EB">
        <w:rPr>
          <w:color w:val="000000" w:themeColor="text1"/>
          <w:sz w:val="20"/>
          <w:szCs w:val="20"/>
        </w:rPr>
        <w:t>тенденцією</w:t>
      </w:r>
      <w:proofErr w:type="spellEnd"/>
      <w:r w:rsidRPr="007757EB">
        <w:rPr>
          <w:color w:val="000000" w:themeColor="text1"/>
          <w:sz w:val="20"/>
          <w:szCs w:val="20"/>
        </w:rPr>
        <w:t xml:space="preserve"> </w:t>
      </w:r>
      <w:proofErr w:type="spellStart"/>
      <w:r w:rsidRPr="007757EB">
        <w:rPr>
          <w:color w:val="000000" w:themeColor="text1"/>
          <w:sz w:val="20"/>
          <w:szCs w:val="20"/>
        </w:rPr>
        <w:t>уніфікувати</w:t>
      </w:r>
      <w:proofErr w:type="spellEnd"/>
      <w:r w:rsidRPr="007757EB">
        <w:rPr>
          <w:color w:val="000000" w:themeColor="text1"/>
          <w:sz w:val="20"/>
          <w:szCs w:val="20"/>
        </w:rPr>
        <w:t xml:space="preserve"> </w:t>
      </w:r>
      <w:proofErr w:type="spellStart"/>
      <w:r w:rsidRPr="007757EB">
        <w:rPr>
          <w:color w:val="000000" w:themeColor="text1"/>
          <w:sz w:val="20"/>
          <w:szCs w:val="20"/>
        </w:rPr>
        <w:t>термінологічні</w:t>
      </w:r>
      <w:proofErr w:type="spellEnd"/>
      <w:r w:rsidRPr="007757EB">
        <w:rPr>
          <w:color w:val="000000" w:themeColor="text1"/>
          <w:sz w:val="20"/>
          <w:szCs w:val="20"/>
        </w:rPr>
        <w:t xml:space="preserve"> </w:t>
      </w:r>
      <w:proofErr w:type="spellStart"/>
      <w:r w:rsidRPr="007757EB">
        <w:rPr>
          <w:color w:val="000000" w:themeColor="text1"/>
          <w:sz w:val="20"/>
          <w:szCs w:val="20"/>
        </w:rPr>
        <w:t>одиниці</w:t>
      </w:r>
      <w:proofErr w:type="spellEnd"/>
      <w:r w:rsidRPr="007757EB">
        <w:rPr>
          <w:color w:val="000000" w:themeColor="text1"/>
          <w:sz w:val="20"/>
          <w:szCs w:val="20"/>
        </w:rPr>
        <w:t xml:space="preserve"> </w:t>
      </w:r>
      <w:proofErr w:type="spellStart"/>
      <w:r w:rsidRPr="007757EB">
        <w:rPr>
          <w:color w:val="000000" w:themeColor="text1"/>
          <w:sz w:val="20"/>
          <w:szCs w:val="20"/>
        </w:rPr>
        <w:t>зазначеної</w:t>
      </w:r>
      <w:proofErr w:type="spellEnd"/>
      <w:r w:rsidRPr="007757EB">
        <w:rPr>
          <w:color w:val="000000" w:themeColor="text1"/>
          <w:sz w:val="20"/>
          <w:szCs w:val="20"/>
        </w:rPr>
        <w:t xml:space="preserve"> </w:t>
      </w:r>
      <w:proofErr w:type="spellStart"/>
      <w:r w:rsidRPr="007757EB">
        <w:rPr>
          <w:color w:val="000000" w:themeColor="text1"/>
          <w:sz w:val="20"/>
          <w:szCs w:val="20"/>
        </w:rPr>
        <w:t>терміносистеми</w:t>
      </w:r>
      <w:proofErr w:type="spellEnd"/>
      <w:r w:rsidRPr="007757EB">
        <w:rPr>
          <w:color w:val="000000" w:themeColor="text1"/>
          <w:sz w:val="20"/>
          <w:szCs w:val="20"/>
        </w:rPr>
        <w:t xml:space="preserve">, </w:t>
      </w:r>
      <w:proofErr w:type="spellStart"/>
      <w:r w:rsidRPr="007757EB">
        <w:rPr>
          <w:color w:val="000000" w:themeColor="text1"/>
          <w:sz w:val="20"/>
          <w:szCs w:val="20"/>
        </w:rPr>
        <w:t>Наприклад</w:t>
      </w:r>
      <w:proofErr w:type="spellEnd"/>
      <w:r w:rsidRPr="007757EB">
        <w:rPr>
          <w:color w:val="000000" w:themeColor="text1"/>
          <w:sz w:val="20"/>
          <w:szCs w:val="20"/>
        </w:rPr>
        <w:t xml:space="preserve">: </w:t>
      </w:r>
      <w:r w:rsidRPr="007757EB">
        <w:rPr>
          <w:i/>
          <w:color w:val="000000" w:themeColor="text1"/>
          <w:sz w:val="20"/>
          <w:szCs w:val="20"/>
          <w:lang w:val="en-US"/>
        </w:rPr>
        <w:t>Course</w:t>
      </w:r>
      <w:r w:rsidRPr="007757EB">
        <w:rPr>
          <w:i/>
          <w:color w:val="000000" w:themeColor="text1"/>
          <w:sz w:val="20"/>
          <w:szCs w:val="20"/>
        </w:rPr>
        <w:t xml:space="preserve"> </w:t>
      </w:r>
      <w:r w:rsidRPr="007757EB">
        <w:rPr>
          <w:i/>
          <w:color w:val="000000" w:themeColor="text1"/>
          <w:sz w:val="20"/>
          <w:szCs w:val="20"/>
          <w:lang w:val="en-US"/>
        </w:rPr>
        <w:t>Deviation</w:t>
      </w:r>
      <w:r w:rsidRPr="007757EB">
        <w:rPr>
          <w:i/>
          <w:color w:val="000000" w:themeColor="text1"/>
          <w:sz w:val="20"/>
          <w:szCs w:val="20"/>
        </w:rPr>
        <w:t xml:space="preserve"> </w:t>
      </w:r>
      <w:r w:rsidRPr="007757EB">
        <w:rPr>
          <w:i/>
          <w:color w:val="000000" w:themeColor="text1"/>
          <w:sz w:val="20"/>
          <w:szCs w:val="20"/>
          <w:lang w:val="en-US"/>
        </w:rPr>
        <w:t>Indicator</w:t>
      </w:r>
      <w:r w:rsidRPr="007757EB">
        <w:rPr>
          <w:color w:val="000000" w:themeColor="text1"/>
          <w:sz w:val="20"/>
          <w:szCs w:val="20"/>
        </w:rPr>
        <w:t xml:space="preserve"> – </w:t>
      </w:r>
      <w:proofErr w:type="spellStart"/>
      <w:r w:rsidRPr="007757EB">
        <w:rPr>
          <w:i/>
          <w:iCs/>
          <w:color w:val="000000" w:themeColor="text1"/>
          <w:sz w:val="20"/>
          <w:szCs w:val="20"/>
        </w:rPr>
        <w:t>покажчик</w:t>
      </w:r>
      <w:proofErr w:type="spellEnd"/>
      <w:r w:rsidRPr="007757EB">
        <w:rPr>
          <w:i/>
          <w:iCs/>
          <w:color w:val="000000" w:themeColor="text1"/>
          <w:sz w:val="20"/>
          <w:szCs w:val="20"/>
        </w:rPr>
        <w:t xml:space="preserve"> </w:t>
      </w:r>
      <w:proofErr w:type="spellStart"/>
      <w:r w:rsidRPr="007757EB">
        <w:rPr>
          <w:i/>
          <w:iCs/>
          <w:color w:val="000000" w:themeColor="text1"/>
          <w:sz w:val="20"/>
          <w:szCs w:val="20"/>
        </w:rPr>
        <w:t>відхилення</w:t>
      </w:r>
      <w:proofErr w:type="spellEnd"/>
      <w:r w:rsidRPr="007757EB">
        <w:rPr>
          <w:i/>
          <w:iCs/>
          <w:color w:val="000000" w:themeColor="text1"/>
          <w:sz w:val="20"/>
          <w:szCs w:val="20"/>
        </w:rPr>
        <w:t xml:space="preserve"> курсу</w:t>
      </w:r>
      <w:r w:rsidRPr="007757EB">
        <w:rPr>
          <w:color w:val="000000" w:themeColor="text1"/>
          <w:sz w:val="20"/>
          <w:szCs w:val="20"/>
        </w:rPr>
        <w:t xml:space="preserve">; </w:t>
      </w:r>
      <w:r w:rsidRPr="007757EB">
        <w:rPr>
          <w:i/>
          <w:color w:val="000000" w:themeColor="text1"/>
          <w:sz w:val="20"/>
          <w:szCs w:val="20"/>
          <w:lang w:val="en-US"/>
        </w:rPr>
        <w:t>Required</w:t>
      </w:r>
      <w:r w:rsidRPr="007757EB">
        <w:rPr>
          <w:i/>
          <w:color w:val="000000" w:themeColor="text1"/>
          <w:sz w:val="20"/>
          <w:szCs w:val="20"/>
        </w:rPr>
        <w:t xml:space="preserve"> </w:t>
      </w:r>
      <w:r w:rsidRPr="007757EB">
        <w:rPr>
          <w:i/>
          <w:color w:val="000000" w:themeColor="text1"/>
          <w:sz w:val="20"/>
          <w:szCs w:val="20"/>
          <w:lang w:val="en-US"/>
        </w:rPr>
        <w:t>Navigation</w:t>
      </w:r>
      <w:r w:rsidRPr="007757EB">
        <w:rPr>
          <w:i/>
          <w:color w:val="000000" w:themeColor="text1"/>
          <w:sz w:val="20"/>
          <w:szCs w:val="20"/>
        </w:rPr>
        <w:t xml:space="preserve"> </w:t>
      </w:r>
      <w:r w:rsidRPr="007757EB">
        <w:rPr>
          <w:i/>
          <w:color w:val="000000" w:themeColor="text1"/>
          <w:sz w:val="20"/>
          <w:szCs w:val="20"/>
          <w:lang w:val="en-US"/>
        </w:rPr>
        <w:t>Performance</w:t>
      </w:r>
      <w:r w:rsidRPr="007757EB">
        <w:rPr>
          <w:color w:val="000000" w:themeColor="text1"/>
          <w:sz w:val="20"/>
          <w:szCs w:val="20"/>
        </w:rPr>
        <w:t xml:space="preserve"> – </w:t>
      </w:r>
      <w:proofErr w:type="spellStart"/>
      <w:r w:rsidRPr="007757EB">
        <w:rPr>
          <w:i/>
          <w:iCs/>
          <w:color w:val="000000" w:themeColor="text1"/>
          <w:sz w:val="20"/>
          <w:szCs w:val="20"/>
        </w:rPr>
        <w:t>необхідні</w:t>
      </w:r>
      <w:proofErr w:type="spellEnd"/>
      <w:r w:rsidRPr="007757EB">
        <w:rPr>
          <w:i/>
          <w:iCs/>
          <w:color w:val="000000" w:themeColor="text1"/>
          <w:sz w:val="20"/>
          <w:szCs w:val="20"/>
        </w:rPr>
        <w:t xml:space="preserve"> </w:t>
      </w:r>
      <w:proofErr w:type="spellStart"/>
      <w:r w:rsidRPr="007757EB">
        <w:rPr>
          <w:i/>
          <w:iCs/>
          <w:color w:val="000000" w:themeColor="text1"/>
          <w:sz w:val="20"/>
          <w:szCs w:val="20"/>
        </w:rPr>
        <w:t>навігаційні</w:t>
      </w:r>
      <w:proofErr w:type="spellEnd"/>
      <w:r w:rsidRPr="007757EB">
        <w:rPr>
          <w:i/>
          <w:iCs/>
          <w:color w:val="000000" w:themeColor="text1"/>
          <w:sz w:val="20"/>
          <w:szCs w:val="20"/>
        </w:rPr>
        <w:t xml:space="preserve"> характеристики</w:t>
      </w:r>
      <w:r w:rsidRPr="007757EB">
        <w:rPr>
          <w:iCs/>
          <w:color w:val="000000" w:themeColor="text1"/>
          <w:sz w:val="20"/>
          <w:szCs w:val="20"/>
        </w:rPr>
        <w:t>.</w:t>
      </w:r>
    </w:p>
    <w:p w14:paraId="1E540500" w14:textId="77777777" w:rsidR="00B917D0" w:rsidRPr="007757EB" w:rsidRDefault="00B917D0" w:rsidP="00FA6373">
      <w:pPr>
        <w:widowControl w:val="0"/>
        <w:spacing w:after="0"/>
        <w:ind w:firstLine="851"/>
        <w:rPr>
          <w:sz w:val="20"/>
          <w:szCs w:val="20"/>
        </w:rPr>
      </w:pPr>
      <w:proofErr w:type="spellStart"/>
      <w:r w:rsidRPr="007757EB">
        <w:rPr>
          <w:sz w:val="20"/>
          <w:szCs w:val="20"/>
        </w:rPr>
        <w:t>Пропонуємо</w:t>
      </w:r>
      <w:proofErr w:type="spellEnd"/>
      <w:r w:rsidRPr="007757EB">
        <w:rPr>
          <w:sz w:val="20"/>
          <w:szCs w:val="20"/>
        </w:rPr>
        <w:t xml:space="preserve"> </w:t>
      </w:r>
      <w:proofErr w:type="spellStart"/>
      <w:r w:rsidRPr="007757EB">
        <w:rPr>
          <w:sz w:val="20"/>
          <w:szCs w:val="20"/>
        </w:rPr>
        <w:t>далі</w:t>
      </w:r>
      <w:proofErr w:type="spellEnd"/>
      <w:r w:rsidRPr="007757EB">
        <w:rPr>
          <w:sz w:val="20"/>
          <w:szCs w:val="20"/>
        </w:rPr>
        <w:t xml:space="preserve"> перейти до </w:t>
      </w:r>
      <w:proofErr w:type="spellStart"/>
      <w:r w:rsidRPr="007757EB">
        <w:rPr>
          <w:sz w:val="20"/>
          <w:szCs w:val="20"/>
        </w:rPr>
        <w:t>одночасного</w:t>
      </w:r>
      <w:proofErr w:type="spellEnd"/>
      <w:r w:rsidRPr="007757EB">
        <w:rPr>
          <w:sz w:val="20"/>
          <w:szCs w:val="20"/>
        </w:rPr>
        <w:t xml:space="preserve"> </w:t>
      </w:r>
      <w:proofErr w:type="spellStart"/>
      <w:r w:rsidRPr="007757EB">
        <w:rPr>
          <w:sz w:val="20"/>
          <w:szCs w:val="20"/>
        </w:rPr>
        <w:t>зіставлення</w:t>
      </w:r>
      <w:proofErr w:type="spellEnd"/>
      <w:r w:rsidRPr="007757EB">
        <w:rPr>
          <w:sz w:val="20"/>
          <w:szCs w:val="20"/>
        </w:rPr>
        <w:t xml:space="preserve"> </w:t>
      </w:r>
      <w:proofErr w:type="spellStart"/>
      <w:r w:rsidRPr="007757EB">
        <w:rPr>
          <w:sz w:val="20"/>
          <w:szCs w:val="20"/>
        </w:rPr>
        <w:t>перекладів</w:t>
      </w:r>
      <w:proofErr w:type="spellEnd"/>
      <w:r w:rsidRPr="007757EB">
        <w:rPr>
          <w:sz w:val="20"/>
          <w:szCs w:val="20"/>
        </w:rPr>
        <w:t xml:space="preserve"> </w:t>
      </w:r>
      <w:proofErr w:type="spellStart"/>
      <w:r w:rsidRPr="007757EB">
        <w:rPr>
          <w:sz w:val="20"/>
          <w:szCs w:val="20"/>
        </w:rPr>
        <w:t>оригінального</w:t>
      </w:r>
      <w:proofErr w:type="spellEnd"/>
      <w:r w:rsidRPr="007757EB">
        <w:rPr>
          <w:sz w:val="20"/>
          <w:szCs w:val="20"/>
        </w:rPr>
        <w:t xml:space="preserve"> </w:t>
      </w:r>
      <w:proofErr w:type="spellStart"/>
      <w:r w:rsidRPr="007757EB">
        <w:rPr>
          <w:sz w:val="20"/>
          <w:szCs w:val="20"/>
        </w:rPr>
        <w:t>речення</w:t>
      </w:r>
      <w:proofErr w:type="spellEnd"/>
      <w:r w:rsidRPr="007757EB">
        <w:rPr>
          <w:sz w:val="20"/>
          <w:szCs w:val="20"/>
        </w:rPr>
        <w:t xml:space="preserve"> </w:t>
      </w:r>
      <w:proofErr w:type="spellStart"/>
      <w:r w:rsidRPr="007757EB">
        <w:rPr>
          <w:sz w:val="20"/>
          <w:szCs w:val="20"/>
        </w:rPr>
        <w:t>від</w:t>
      </w:r>
      <w:proofErr w:type="spellEnd"/>
      <w:r w:rsidRPr="007757EB">
        <w:rPr>
          <w:sz w:val="20"/>
          <w:szCs w:val="20"/>
        </w:rPr>
        <w:t xml:space="preserve"> </w:t>
      </w:r>
      <w:proofErr w:type="spellStart"/>
      <w:r w:rsidRPr="007757EB">
        <w:rPr>
          <w:sz w:val="20"/>
          <w:szCs w:val="20"/>
        </w:rPr>
        <w:t>двох</w:t>
      </w:r>
      <w:proofErr w:type="spellEnd"/>
      <w:r w:rsidRPr="007757EB">
        <w:rPr>
          <w:sz w:val="20"/>
          <w:szCs w:val="20"/>
        </w:rPr>
        <w:t xml:space="preserve"> </w:t>
      </w:r>
      <w:proofErr w:type="spellStart"/>
      <w:r w:rsidRPr="007757EB">
        <w:rPr>
          <w:sz w:val="20"/>
          <w:szCs w:val="20"/>
        </w:rPr>
        <w:t>різних</w:t>
      </w:r>
      <w:proofErr w:type="spellEnd"/>
      <w:r w:rsidRPr="007757EB">
        <w:rPr>
          <w:sz w:val="20"/>
          <w:szCs w:val="20"/>
        </w:rPr>
        <w:t xml:space="preserve"> </w:t>
      </w:r>
      <w:proofErr w:type="spellStart"/>
      <w:r w:rsidRPr="007757EB">
        <w:rPr>
          <w:sz w:val="20"/>
          <w:szCs w:val="20"/>
        </w:rPr>
        <w:t>авторів</w:t>
      </w:r>
      <w:proofErr w:type="spellEnd"/>
      <w:r w:rsidRPr="007757EB">
        <w:rPr>
          <w:sz w:val="20"/>
          <w:szCs w:val="20"/>
        </w:rPr>
        <w:t xml:space="preserve"> для </w:t>
      </w:r>
      <w:proofErr w:type="spellStart"/>
      <w:r w:rsidRPr="007757EB">
        <w:rPr>
          <w:sz w:val="20"/>
          <w:szCs w:val="20"/>
        </w:rPr>
        <w:t>аналізу</w:t>
      </w:r>
      <w:proofErr w:type="spellEnd"/>
      <w:r w:rsidRPr="007757EB">
        <w:rPr>
          <w:sz w:val="20"/>
          <w:szCs w:val="20"/>
        </w:rPr>
        <w:t xml:space="preserve"> </w:t>
      </w:r>
      <w:proofErr w:type="spellStart"/>
      <w:r w:rsidRPr="007757EB">
        <w:rPr>
          <w:sz w:val="20"/>
          <w:szCs w:val="20"/>
        </w:rPr>
        <w:t>певних</w:t>
      </w:r>
      <w:proofErr w:type="spellEnd"/>
      <w:r w:rsidRPr="007757EB">
        <w:rPr>
          <w:sz w:val="20"/>
          <w:szCs w:val="20"/>
        </w:rPr>
        <w:t xml:space="preserve"> </w:t>
      </w:r>
      <w:proofErr w:type="spellStart"/>
      <w:r w:rsidRPr="007757EB">
        <w:rPr>
          <w:sz w:val="20"/>
          <w:szCs w:val="20"/>
        </w:rPr>
        <w:t>перекладацьких</w:t>
      </w:r>
      <w:proofErr w:type="spellEnd"/>
      <w:r w:rsidRPr="007757EB">
        <w:rPr>
          <w:sz w:val="20"/>
          <w:szCs w:val="20"/>
        </w:rPr>
        <w:t xml:space="preserve"> </w:t>
      </w:r>
      <w:proofErr w:type="spellStart"/>
      <w:r w:rsidRPr="007757EB">
        <w:rPr>
          <w:sz w:val="20"/>
          <w:szCs w:val="20"/>
        </w:rPr>
        <w:t>рішень</w:t>
      </w:r>
      <w:proofErr w:type="spellEnd"/>
      <w:r w:rsidRPr="007757EB">
        <w:rPr>
          <w:sz w:val="20"/>
          <w:szCs w:val="20"/>
        </w:rPr>
        <w:t>.</w:t>
      </w:r>
    </w:p>
    <w:p w14:paraId="18509437" w14:textId="77777777" w:rsidR="00B917D0" w:rsidRPr="007757EB" w:rsidRDefault="00B917D0" w:rsidP="00FA6373">
      <w:pPr>
        <w:widowControl w:val="0"/>
        <w:spacing w:after="0"/>
        <w:ind w:firstLine="851"/>
        <w:rPr>
          <w:color w:val="000000" w:themeColor="text1"/>
          <w:sz w:val="20"/>
          <w:szCs w:val="20"/>
        </w:rPr>
      </w:pPr>
      <w:proofErr w:type="spellStart"/>
      <w:r w:rsidRPr="007757EB">
        <w:rPr>
          <w:sz w:val="20"/>
          <w:szCs w:val="20"/>
        </w:rPr>
        <w:t>Наприклад</w:t>
      </w:r>
      <w:proofErr w:type="spellEnd"/>
      <w:r w:rsidRPr="007757EB">
        <w:rPr>
          <w:sz w:val="20"/>
          <w:szCs w:val="20"/>
        </w:rPr>
        <w:t xml:space="preserve">, </w:t>
      </w:r>
      <w:proofErr w:type="spellStart"/>
      <w:r w:rsidRPr="007757EB">
        <w:rPr>
          <w:color w:val="000000" w:themeColor="text1"/>
          <w:sz w:val="20"/>
          <w:szCs w:val="20"/>
        </w:rPr>
        <w:t>безліч</w:t>
      </w:r>
      <w:proofErr w:type="spellEnd"/>
      <w:r w:rsidRPr="007757EB">
        <w:rPr>
          <w:color w:val="000000" w:themeColor="text1"/>
          <w:sz w:val="20"/>
          <w:szCs w:val="20"/>
        </w:rPr>
        <w:t xml:space="preserve"> </w:t>
      </w:r>
      <w:proofErr w:type="spellStart"/>
      <w:r w:rsidRPr="007757EB">
        <w:rPr>
          <w:color w:val="000000" w:themeColor="text1"/>
          <w:sz w:val="20"/>
          <w:szCs w:val="20"/>
        </w:rPr>
        <w:t>абревіатур</w:t>
      </w:r>
      <w:proofErr w:type="spellEnd"/>
      <w:r w:rsidRPr="007757EB">
        <w:rPr>
          <w:color w:val="000000" w:themeColor="text1"/>
          <w:sz w:val="20"/>
          <w:szCs w:val="20"/>
        </w:rPr>
        <w:t xml:space="preserve"> у </w:t>
      </w:r>
      <w:proofErr w:type="spellStart"/>
      <w:r w:rsidRPr="007757EB">
        <w:rPr>
          <w:color w:val="000000" w:themeColor="text1"/>
          <w:sz w:val="20"/>
          <w:szCs w:val="20"/>
        </w:rPr>
        <w:t>науково-технічній</w:t>
      </w:r>
      <w:proofErr w:type="spellEnd"/>
      <w:r w:rsidRPr="007757EB">
        <w:rPr>
          <w:color w:val="000000" w:themeColor="text1"/>
          <w:sz w:val="20"/>
          <w:szCs w:val="20"/>
        </w:rPr>
        <w:t xml:space="preserve"> </w:t>
      </w:r>
      <w:proofErr w:type="spellStart"/>
      <w:r w:rsidRPr="007757EB">
        <w:rPr>
          <w:color w:val="000000" w:themeColor="text1"/>
          <w:sz w:val="20"/>
          <w:szCs w:val="20"/>
        </w:rPr>
        <w:t>термінології</w:t>
      </w:r>
      <w:proofErr w:type="spellEnd"/>
      <w:r w:rsidRPr="007757EB">
        <w:rPr>
          <w:color w:val="000000" w:themeColor="text1"/>
          <w:sz w:val="20"/>
          <w:szCs w:val="20"/>
        </w:rPr>
        <w:t xml:space="preserve"> </w:t>
      </w:r>
      <w:proofErr w:type="spellStart"/>
      <w:r w:rsidRPr="007757EB">
        <w:rPr>
          <w:color w:val="000000" w:themeColor="text1"/>
          <w:sz w:val="20"/>
          <w:szCs w:val="20"/>
        </w:rPr>
        <w:t>перекладаються</w:t>
      </w:r>
      <w:proofErr w:type="spellEnd"/>
      <w:r w:rsidRPr="007757EB">
        <w:rPr>
          <w:color w:val="000000" w:themeColor="text1"/>
          <w:sz w:val="20"/>
          <w:szCs w:val="20"/>
        </w:rPr>
        <w:t xml:space="preserve"> шляхом прямого </w:t>
      </w:r>
      <w:proofErr w:type="spellStart"/>
      <w:r w:rsidRPr="007757EB">
        <w:rPr>
          <w:color w:val="000000" w:themeColor="text1"/>
          <w:sz w:val="20"/>
          <w:szCs w:val="20"/>
        </w:rPr>
        <w:t>запозичення</w:t>
      </w:r>
      <w:proofErr w:type="spellEnd"/>
      <w:r w:rsidRPr="007757EB">
        <w:rPr>
          <w:color w:val="000000" w:themeColor="text1"/>
          <w:sz w:val="20"/>
          <w:szCs w:val="20"/>
        </w:rPr>
        <w:t xml:space="preserve">, </w:t>
      </w:r>
      <w:proofErr w:type="spellStart"/>
      <w:r w:rsidRPr="007757EB">
        <w:rPr>
          <w:color w:val="000000" w:themeColor="text1"/>
          <w:sz w:val="20"/>
          <w:szCs w:val="20"/>
        </w:rPr>
        <w:t>оскільки</w:t>
      </w:r>
      <w:proofErr w:type="spellEnd"/>
      <w:r w:rsidRPr="007757EB">
        <w:rPr>
          <w:color w:val="000000" w:themeColor="text1"/>
          <w:sz w:val="20"/>
          <w:szCs w:val="20"/>
        </w:rPr>
        <w:t xml:space="preserve"> вони є </w:t>
      </w:r>
      <w:proofErr w:type="spellStart"/>
      <w:r w:rsidRPr="007757EB">
        <w:rPr>
          <w:color w:val="000000" w:themeColor="text1"/>
          <w:sz w:val="20"/>
          <w:szCs w:val="20"/>
        </w:rPr>
        <w:t>усталеними</w:t>
      </w:r>
      <w:proofErr w:type="spellEnd"/>
      <w:r w:rsidRPr="007757EB">
        <w:rPr>
          <w:color w:val="000000" w:themeColor="text1"/>
          <w:sz w:val="20"/>
          <w:szCs w:val="20"/>
        </w:rPr>
        <w:t xml:space="preserve"> для </w:t>
      </w:r>
      <w:proofErr w:type="spellStart"/>
      <w:r w:rsidRPr="007757EB">
        <w:rPr>
          <w:color w:val="000000" w:themeColor="text1"/>
          <w:sz w:val="20"/>
          <w:szCs w:val="20"/>
        </w:rPr>
        <w:t>застосування</w:t>
      </w:r>
      <w:proofErr w:type="spellEnd"/>
      <w:r w:rsidRPr="007757EB">
        <w:rPr>
          <w:color w:val="000000" w:themeColor="text1"/>
          <w:sz w:val="20"/>
          <w:szCs w:val="20"/>
        </w:rPr>
        <w:t xml:space="preserve"> у </w:t>
      </w:r>
      <w:proofErr w:type="spellStart"/>
      <w:r w:rsidRPr="007757EB">
        <w:rPr>
          <w:color w:val="000000" w:themeColor="text1"/>
          <w:sz w:val="20"/>
          <w:szCs w:val="20"/>
        </w:rPr>
        <w:t>професійній</w:t>
      </w:r>
      <w:proofErr w:type="spellEnd"/>
      <w:r w:rsidRPr="007757EB">
        <w:rPr>
          <w:color w:val="000000" w:themeColor="text1"/>
          <w:sz w:val="20"/>
          <w:szCs w:val="20"/>
        </w:rPr>
        <w:t xml:space="preserve"> </w:t>
      </w:r>
      <w:proofErr w:type="spellStart"/>
      <w:r w:rsidRPr="007757EB">
        <w:rPr>
          <w:color w:val="000000" w:themeColor="text1"/>
          <w:sz w:val="20"/>
          <w:szCs w:val="20"/>
        </w:rPr>
        <w:t>комунікації</w:t>
      </w:r>
      <w:proofErr w:type="spellEnd"/>
      <w:r w:rsidRPr="007757EB">
        <w:rPr>
          <w:color w:val="000000" w:themeColor="text1"/>
          <w:sz w:val="20"/>
          <w:szCs w:val="20"/>
        </w:rPr>
        <w:t xml:space="preserve"> </w:t>
      </w:r>
      <w:proofErr w:type="spellStart"/>
      <w:r w:rsidRPr="007757EB">
        <w:rPr>
          <w:color w:val="000000" w:themeColor="text1"/>
          <w:sz w:val="20"/>
          <w:szCs w:val="20"/>
        </w:rPr>
        <w:t>між</w:t>
      </w:r>
      <w:proofErr w:type="spellEnd"/>
      <w:r w:rsidRPr="007757EB">
        <w:rPr>
          <w:color w:val="000000" w:themeColor="text1"/>
          <w:sz w:val="20"/>
          <w:szCs w:val="20"/>
        </w:rPr>
        <w:t xml:space="preserve"> </w:t>
      </w:r>
      <w:proofErr w:type="spellStart"/>
      <w:r w:rsidRPr="007757EB">
        <w:rPr>
          <w:color w:val="000000" w:themeColor="text1"/>
          <w:sz w:val="20"/>
          <w:szCs w:val="20"/>
        </w:rPr>
        <w:t>спеціалістами</w:t>
      </w:r>
      <w:proofErr w:type="spellEnd"/>
      <w:r w:rsidRPr="007757EB">
        <w:rPr>
          <w:color w:val="000000" w:themeColor="text1"/>
          <w:sz w:val="20"/>
          <w:szCs w:val="20"/>
        </w:rPr>
        <w:t xml:space="preserve"> </w:t>
      </w:r>
      <w:proofErr w:type="spellStart"/>
      <w:r w:rsidRPr="007757EB">
        <w:rPr>
          <w:color w:val="000000" w:themeColor="text1"/>
          <w:sz w:val="20"/>
          <w:szCs w:val="20"/>
        </w:rPr>
        <w:t>технічної</w:t>
      </w:r>
      <w:proofErr w:type="spellEnd"/>
      <w:r w:rsidRPr="007757EB">
        <w:rPr>
          <w:color w:val="000000" w:themeColor="text1"/>
          <w:sz w:val="20"/>
          <w:szCs w:val="20"/>
        </w:rPr>
        <w:t xml:space="preserve"> </w:t>
      </w:r>
      <w:proofErr w:type="spellStart"/>
      <w:r w:rsidRPr="007757EB">
        <w:rPr>
          <w:color w:val="000000" w:themeColor="text1"/>
          <w:sz w:val="20"/>
          <w:szCs w:val="20"/>
        </w:rPr>
        <w:t>галузі</w:t>
      </w:r>
      <w:proofErr w:type="spellEnd"/>
      <w:r w:rsidRPr="007757EB">
        <w:rPr>
          <w:color w:val="000000" w:themeColor="text1"/>
          <w:sz w:val="20"/>
          <w:szCs w:val="20"/>
        </w:rPr>
        <w:t xml:space="preserve">. Спосіб </w:t>
      </w:r>
      <w:proofErr w:type="spellStart"/>
      <w:r w:rsidRPr="007757EB">
        <w:rPr>
          <w:color w:val="000000" w:themeColor="text1"/>
          <w:sz w:val="20"/>
          <w:szCs w:val="20"/>
        </w:rPr>
        <w:t>калькування</w:t>
      </w:r>
      <w:proofErr w:type="spellEnd"/>
      <w:r w:rsidRPr="007757EB">
        <w:rPr>
          <w:color w:val="000000" w:themeColor="text1"/>
          <w:sz w:val="20"/>
          <w:szCs w:val="20"/>
        </w:rPr>
        <w:t xml:space="preserve"> </w:t>
      </w:r>
      <w:proofErr w:type="spellStart"/>
      <w:r w:rsidRPr="007757EB">
        <w:rPr>
          <w:color w:val="000000" w:themeColor="text1"/>
          <w:sz w:val="20"/>
          <w:szCs w:val="20"/>
        </w:rPr>
        <w:t>використовується</w:t>
      </w:r>
      <w:proofErr w:type="spellEnd"/>
      <w:r w:rsidRPr="007757EB">
        <w:rPr>
          <w:color w:val="000000" w:themeColor="text1"/>
          <w:sz w:val="20"/>
          <w:szCs w:val="20"/>
        </w:rPr>
        <w:t xml:space="preserve">, коли </w:t>
      </w:r>
      <w:proofErr w:type="spellStart"/>
      <w:r w:rsidRPr="007757EB">
        <w:rPr>
          <w:color w:val="000000" w:themeColor="text1"/>
          <w:sz w:val="20"/>
          <w:szCs w:val="20"/>
        </w:rPr>
        <w:t>термін</w:t>
      </w:r>
      <w:proofErr w:type="spellEnd"/>
      <w:r w:rsidRPr="007757EB">
        <w:rPr>
          <w:color w:val="000000" w:themeColor="text1"/>
          <w:sz w:val="20"/>
          <w:szCs w:val="20"/>
        </w:rPr>
        <w:t xml:space="preserve"> </w:t>
      </w:r>
      <w:proofErr w:type="spellStart"/>
      <w:r w:rsidRPr="007757EB">
        <w:rPr>
          <w:color w:val="000000" w:themeColor="text1"/>
          <w:sz w:val="20"/>
          <w:szCs w:val="20"/>
        </w:rPr>
        <w:t>знаходиться</w:t>
      </w:r>
      <w:proofErr w:type="spellEnd"/>
      <w:r w:rsidRPr="007757EB">
        <w:rPr>
          <w:color w:val="000000" w:themeColor="text1"/>
          <w:sz w:val="20"/>
          <w:szCs w:val="20"/>
        </w:rPr>
        <w:t xml:space="preserve"> на </w:t>
      </w:r>
      <w:proofErr w:type="spellStart"/>
      <w:r w:rsidRPr="007757EB">
        <w:rPr>
          <w:color w:val="000000" w:themeColor="text1"/>
          <w:sz w:val="20"/>
          <w:szCs w:val="20"/>
        </w:rPr>
        <w:t>стадії</w:t>
      </w:r>
      <w:proofErr w:type="spellEnd"/>
      <w:r w:rsidRPr="007757EB">
        <w:rPr>
          <w:color w:val="000000" w:themeColor="text1"/>
          <w:sz w:val="20"/>
          <w:szCs w:val="20"/>
        </w:rPr>
        <w:t xml:space="preserve"> </w:t>
      </w:r>
      <w:proofErr w:type="spellStart"/>
      <w:r w:rsidRPr="007757EB">
        <w:rPr>
          <w:color w:val="000000" w:themeColor="text1"/>
          <w:sz w:val="20"/>
          <w:szCs w:val="20"/>
        </w:rPr>
        <w:t>входження</w:t>
      </w:r>
      <w:proofErr w:type="spellEnd"/>
      <w:r w:rsidRPr="007757EB">
        <w:rPr>
          <w:color w:val="000000" w:themeColor="text1"/>
          <w:sz w:val="20"/>
          <w:szCs w:val="20"/>
        </w:rPr>
        <w:t xml:space="preserve"> до </w:t>
      </w:r>
      <w:proofErr w:type="spellStart"/>
      <w:r w:rsidRPr="007757EB">
        <w:rPr>
          <w:color w:val="000000" w:themeColor="text1"/>
          <w:sz w:val="20"/>
          <w:szCs w:val="20"/>
        </w:rPr>
        <w:t>терміносистеми</w:t>
      </w:r>
      <w:proofErr w:type="spellEnd"/>
      <w:r w:rsidRPr="007757EB">
        <w:rPr>
          <w:color w:val="000000" w:themeColor="text1"/>
          <w:sz w:val="20"/>
          <w:szCs w:val="20"/>
        </w:rPr>
        <w:t xml:space="preserve"> і не </w:t>
      </w:r>
      <w:proofErr w:type="spellStart"/>
      <w:r w:rsidRPr="007757EB">
        <w:rPr>
          <w:color w:val="000000" w:themeColor="text1"/>
          <w:sz w:val="20"/>
          <w:szCs w:val="20"/>
        </w:rPr>
        <w:t>зафіксований</w:t>
      </w:r>
      <w:proofErr w:type="spellEnd"/>
      <w:r w:rsidRPr="007757EB">
        <w:rPr>
          <w:color w:val="000000" w:themeColor="text1"/>
          <w:sz w:val="20"/>
          <w:szCs w:val="20"/>
        </w:rPr>
        <w:t xml:space="preserve"> у </w:t>
      </w:r>
      <w:proofErr w:type="spellStart"/>
      <w:r w:rsidRPr="007757EB">
        <w:rPr>
          <w:color w:val="000000" w:themeColor="text1"/>
          <w:sz w:val="20"/>
          <w:szCs w:val="20"/>
        </w:rPr>
        <w:t>лексикографічних</w:t>
      </w:r>
      <w:proofErr w:type="spellEnd"/>
      <w:r w:rsidRPr="007757EB">
        <w:rPr>
          <w:color w:val="000000" w:themeColor="text1"/>
          <w:sz w:val="20"/>
          <w:szCs w:val="20"/>
        </w:rPr>
        <w:t xml:space="preserve"> </w:t>
      </w:r>
      <w:proofErr w:type="spellStart"/>
      <w:r w:rsidRPr="007757EB">
        <w:rPr>
          <w:color w:val="000000" w:themeColor="text1"/>
          <w:sz w:val="20"/>
          <w:szCs w:val="20"/>
        </w:rPr>
        <w:t>джерелах</w:t>
      </w:r>
      <w:proofErr w:type="spellEnd"/>
      <w:r w:rsidRPr="007757EB">
        <w:rPr>
          <w:color w:val="000000" w:themeColor="text1"/>
          <w:sz w:val="20"/>
          <w:szCs w:val="20"/>
        </w:rPr>
        <w:t xml:space="preserve">. Зазвичай </w:t>
      </w:r>
      <w:proofErr w:type="spellStart"/>
      <w:r w:rsidRPr="007757EB">
        <w:rPr>
          <w:color w:val="000000" w:themeColor="text1"/>
          <w:sz w:val="20"/>
          <w:szCs w:val="20"/>
        </w:rPr>
        <w:t>розшифровується</w:t>
      </w:r>
      <w:proofErr w:type="spellEnd"/>
      <w:r w:rsidRPr="007757EB">
        <w:rPr>
          <w:color w:val="000000" w:themeColor="text1"/>
          <w:sz w:val="20"/>
          <w:szCs w:val="20"/>
        </w:rPr>
        <w:t xml:space="preserve"> </w:t>
      </w:r>
      <w:proofErr w:type="spellStart"/>
      <w:r w:rsidRPr="007757EB">
        <w:rPr>
          <w:color w:val="000000" w:themeColor="text1"/>
          <w:sz w:val="20"/>
          <w:szCs w:val="20"/>
        </w:rPr>
        <w:t>значення</w:t>
      </w:r>
      <w:proofErr w:type="spellEnd"/>
      <w:r w:rsidRPr="007757EB">
        <w:rPr>
          <w:color w:val="000000" w:themeColor="text1"/>
          <w:sz w:val="20"/>
          <w:szCs w:val="20"/>
        </w:rPr>
        <w:t xml:space="preserve"> кожного компонента </w:t>
      </w:r>
      <w:proofErr w:type="spellStart"/>
      <w:r w:rsidRPr="007757EB">
        <w:rPr>
          <w:color w:val="000000" w:themeColor="text1"/>
          <w:sz w:val="20"/>
          <w:szCs w:val="20"/>
        </w:rPr>
        <w:t>вихідного</w:t>
      </w:r>
      <w:proofErr w:type="spellEnd"/>
      <w:r w:rsidRPr="007757EB">
        <w:rPr>
          <w:color w:val="000000" w:themeColor="text1"/>
          <w:sz w:val="20"/>
          <w:szCs w:val="20"/>
        </w:rPr>
        <w:t xml:space="preserve"> </w:t>
      </w:r>
      <w:proofErr w:type="spellStart"/>
      <w:r w:rsidRPr="007757EB">
        <w:rPr>
          <w:color w:val="000000" w:themeColor="text1"/>
          <w:sz w:val="20"/>
          <w:szCs w:val="20"/>
        </w:rPr>
        <w:t>скорочення</w:t>
      </w:r>
      <w:proofErr w:type="spellEnd"/>
      <w:r w:rsidRPr="007757EB">
        <w:rPr>
          <w:color w:val="000000" w:themeColor="text1"/>
          <w:sz w:val="20"/>
          <w:szCs w:val="20"/>
        </w:rPr>
        <w:t xml:space="preserve"> </w:t>
      </w:r>
      <w:proofErr w:type="spellStart"/>
      <w:r w:rsidRPr="007757EB">
        <w:rPr>
          <w:color w:val="000000" w:themeColor="text1"/>
          <w:sz w:val="20"/>
          <w:szCs w:val="20"/>
        </w:rPr>
        <w:t>абревіатури</w:t>
      </w:r>
      <w:proofErr w:type="spellEnd"/>
      <w:r w:rsidRPr="007757EB">
        <w:rPr>
          <w:color w:val="000000" w:themeColor="text1"/>
          <w:sz w:val="20"/>
          <w:szCs w:val="20"/>
        </w:rPr>
        <w:t xml:space="preserve">. Переклад </w:t>
      </w:r>
      <w:proofErr w:type="spellStart"/>
      <w:r w:rsidRPr="007757EB">
        <w:rPr>
          <w:color w:val="000000" w:themeColor="text1"/>
          <w:sz w:val="20"/>
          <w:szCs w:val="20"/>
        </w:rPr>
        <w:t>абревіатур</w:t>
      </w:r>
      <w:proofErr w:type="spellEnd"/>
      <w:r w:rsidRPr="007757EB">
        <w:rPr>
          <w:color w:val="000000" w:themeColor="text1"/>
          <w:sz w:val="20"/>
          <w:szCs w:val="20"/>
        </w:rPr>
        <w:t xml:space="preserve"> </w:t>
      </w:r>
      <w:proofErr w:type="spellStart"/>
      <w:r w:rsidRPr="007757EB">
        <w:rPr>
          <w:color w:val="000000" w:themeColor="text1"/>
          <w:sz w:val="20"/>
          <w:szCs w:val="20"/>
        </w:rPr>
        <w:t>слід</w:t>
      </w:r>
      <w:proofErr w:type="spellEnd"/>
      <w:r w:rsidRPr="007757EB">
        <w:rPr>
          <w:color w:val="000000" w:themeColor="text1"/>
          <w:sz w:val="20"/>
          <w:szCs w:val="20"/>
        </w:rPr>
        <w:t xml:space="preserve"> </w:t>
      </w:r>
      <w:proofErr w:type="spellStart"/>
      <w:r w:rsidRPr="007757EB">
        <w:rPr>
          <w:color w:val="000000" w:themeColor="text1"/>
          <w:sz w:val="20"/>
          <w:szCs w:val="20"/>
        </w:rPr>
        <w:t>вживати</w:t>
      </w:r>
      <w:proofErr w:type="spellEnd"/>
      <w:r w:rsidRPr="007757EB">
        <w:rPr>
          <w:color w:val="000000" w:themeColor="text1"/>
          <w:sz w:val="20"/>
          <w:szCs w:val="20"/>
        </w:rPr>
        <w:t xml:space="preserve"> </w:t>
      </w:r>
      <w:proofErr w:type="spellStart"/>
      <w:r w:rsidRPr="007757EB">
        <w:rPr>
          <w:color w:val="000000" w:themeColor="text1"/>
          <w:sz w:val="20"/>
          <w:szCs w:val="20"/>
        </w:rPr>
        <w:t>лише</w:t>
      </w:r>
      <w:proofErr w:type="spellEnd"/>
      <w:r w:rsidRPr="007757EB">
        <w:rPr>
          <w:color w:val="000000" w:themeColor="text1"/>
          <w:sz w:val="20"/>
          <w:szCs w:val="20"/>
        </w:rPr>
        <w:t xml:space="preserve"> при </w:t>
      </w:r>
      <w:proofErr w:type="spellStart"/>
      <w:r w:rsidRPr="007757EB">
        <w:rPr>
          <w:color w:val="000000" w:themeColor="text1"/>
          <w:sz w:val="20"/>
          <w:szCs w:val="20"/>
        </w:rPr>
        <w:t>первинній</w:t>
      </w:r>
      <w:proofErr w:type="spellEnd"/>
      <w:r w:rsidRPr="007757EB">
        <w:rPr>
          <w:color w:val="000000" w:themeColor="text1"/>
          <w:sz w:val="20"/>
          <w:szCs w:val="20"/>
        </w:rPr>
        <w:t xml:space="preserve"> </w:t>
      </w:r>
      <w:proofErr w:type="spellStart"/>
      <w:r w:rsidRPr="007757EB">
        <w:rPr>
          <w:color w:val="000000" w:themeColor="text1"/>
          <w:sz w:val="20"/>
          <w:szCs w:val="20"/>
        </w:rPr>
        <w:t>появі</w:t>
      </w:r>
      <w:proofErr w:type="spellEnd"/>
      <w:r w:rsidRPr="007757EB">
        <w:rPr>
          <w:color w:val="000000" w:themeColor="text1"/>
          <w:sz w:val="20"/>
          <w:szCs w:val="20"/>
        </w:rPr>
        <w:t xml:space="preserve"> </w:t>
      </w:r>
      <w:proofErr w:type="spellStart"/>
      <w:r w:rsidRPr="007757EB">
        <w:rPr>
          <w:color w:val="000000" w:themeColor="text1"/>
          <w:sz w:val="20"/>
          <w:szCs w:val="20"/>
        </w:rPr>
        <w:t>терміну</w:t>
      </w:r>
      <w:proofErr w:type="spellEnd"/>
      <w:r w:rsidRPr="007757EB">
        <w:rPr>
          <w:color w:val="000000" w:themeColor="text1"/>
          <w:sz w:val="20"/>
          <w:szCs w:val="20"/>
        </w:rPr>
        <w:t>.</w:t>
      </w:r>
    </w:p>
    <w:p w14:paraId="6652B2D5" w14:textId="77777777" w:rsidR="00B917D0" w:rsidRPr="007757EB" w:rsidRDefault="00B917D0" w:rsidP="00FA6373">
      <w:pPr>
        <w:widowControl w:val="0"/>
        <w:spacing w:after="0"/>
        <w:ind w:firstLine="851"/>
        <w:rPr>
          <w:color w:val="000000" w:themeColor="text1"/>
          <w:sz w:val="20"/>
          <w:szCs w:val="20"/>
        </w:rPr>
      </w:pPr>
      <w:proofErr w:type="spellStart"/>
      <w:r w:rsidRPr="007757EB">
        <w:rPr>
          <w:sz w:val="20"/>
          <w:szCs w:val="20"/>
        </w:rPr>
        <w:t>Порівняємо</w:t>
      </w:r>
      <w:proofErr w:type="spellEnd"/>
      <w:r w:rsidRPr="007757EB">
        <w:rPr>
          <w:sz w:val="20"/>
          <w:szCs w:val="20"/>
        </w:rPr>
        <w:t xml:space="preserve"> </w:t>
      </w:r>
      <w:proofErr w:type="spellStart"/>
      <w:r w:rsidRPr="007757EB">
        <w:rPr>
          <w:sz w:val="20"/>
          <w:szCs w:val="20"/>
        </w:rPr>
        <w:t>такі</w:t>
      </w:r>
      <w:proofErr w:type="spellEnd"/>
      <w:r w:rsidRPr="007757EB">
        <w:rPr>
          <w:sz w:val="20"/>
          <w:szCs w:val="20"/>
        </w:rPr>
        <w:t xml:space="preserve"> </w:t>
      </w:r>
      <w:proofErr w:type="spellStart"/>
      <w:r w:rsidRPr="007757EB">
        <w:rPr>
          <w:sz w:val="20"/>
          <w:szCs w:val="20"/>
        </w:rPr>
        <w:t>приклади</w:t>
      </w:r>
      <w:proofErr w:type="spellEnd"/>
      <w:r w:rsidRPr="007757EB">
        <w:rPr>
          <w:sz w:val="20"/>
          <w:szCs w:val="20"/>
        </w:rPr>
        <w:t xml:space="preserve"> перекладу </w:t>
      </w:r>
      <w:proofErr w:type="spellStart"/>
      <w:r w:rsidRPr="007757EB">
        <w:rPr>
          <w:sz w:val="20"/>
          <w:szCs w:val="20"/>
        </w:rPr>
        <w:t>абревіатур</w:t>
      </w:r>
      <w:proofErr w:type="spellEnd"/>
      <w:r w:rsidRPr="007757EB">
        <w:rPr>
          <w:sz w:val="20"/>
          <w:szCs w:val="20"/>
        </w:rPr>
        <w:t xml:space="preserve"> та </w:t>
      </w:r>
      <w:proofErr w:type="spellStart"/>
      <w:r w:rsidRPr="007757EB">
        <w:rPr>
          <w:sz w:val="20"/>
          <w:szCs w:val="20"/>
        </w:rPr>
        <w:t>інших</w:t>
      </w:r>
      <w:proofErr w:type="spellEnd"/>
      <w:r w:rsidRPr="007757EB">
        <w:rPr>
          <w:sz w:val="20"/>
          <w:szCs w:val="20"/>
        </w:rPr>
        <w:t xml:space="preserve"> </w:t>
      </w:r>
      <w:proofErr w:type="spellStart"/>
      <w:r w:rsidRPr="007757EB">
        <w:rPr>
          <w:sz w:val="20"/>
          <w:szCs w:val="20"/>
        </w:rPr>
        <w:t>термінологічних</w:t>
      </w:r>
      <w:proofErr w:type="spellEnd"/>
      <w:r w:rsidRPr="007757EB">
        <w:rPr>
          <w:sz w:val="20"/>
          <w:szCs w:val="20"/>
        </w:rPr>
        <w:t xml:space="preserve"> </w:t>
      </w:r>
      <w:proofErr w:type="spellStart"/>
      <w:r w:rsidRPr="007757EB">
        <w:rPr>
          <w:sz w:val="20"/>
          <w:szCs w:val="20"/>
        </w:rPr>
        <w:t>одиниць</w:t>
      </w:r>
      <w:proofErr w:type="spellEnd"/>
      <w:r w:rsidRPr="007757EB">
        <w:rPr>
          <w:sz w:val="20"/>
          <w:szCs w:val="20"/>
        </w:rPr>
        <w:t>:</w:t>
      </w:r>
    </w:p>
    <w:p w14:paraId="0DA37FB5" w14:textId="77777777" w:rsidR="00B917D0" w:rsidRPr="00B917D0" w:rsidRDefault="00B917D0" w:rsidP="00FA6373">
      <w:pPr>
        <w:widowControl w:val="0"/>
        <w:spacing w:after="0"/>
        <w:ind w:firstLine="851"/>
        <w:rPr>
          <w:b/>
          <w:bCs/>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From</w:t>
      </w:r>
      <w:r w:rsidRPr="00B917D0">
        <w:rPr>
          <w:i/>
          <w:iCs/>
          <w:sz w:val="20"/>
          <w:szCs w:val="20"/>
          <w:lang w:val="en-US"/>
        </w:rPr>
        <w:t xml:space="preserve"> </w:t>
      </w:r>
      <w:r w:rsidRPr="007757EB">
        <w:rPr>
          <w:i/>
          <w:iCs/>
          <w:sz w:val="20"/>
          <w:szCs w:val="20"/>
          <w:lang w:val="en-US"/>
        </w:rPr>
        <w:t>there</w:t>
      </w:r>
      <w:r w:rsidRPr="00B917D0">
        <w:rPr>
          <w:i/>
          <w:iCs/>
          <w:sz w:val="20"/>
          <w:szCs w:val="20"/>
          <w:lang w:val="en-US"/>
        </w:rPr>
        <w:t xml:space="preserve">, </w:t>
      </w:r>
      <w:r w:rsidRPr="007757EB">
        <w:rPr>
          <w:i/>
          <w:iCs/>
          <w:sz w:val="20"/>
          <w:szCs w:val="20"/>
          <w:lang w:val="en-US"/>
        </w:rPr>
        <w:t>we</w:t>
      </w:r>
      <w:r w:rsidRPr="00B917D0">
        <w:rPr>
          <w:i/>
          <w:iCs/>
          <w:sz w:val="20"/>
          <w:szCs w:val="20"/>
          <w:lang w:val="en-US"/>
        </w:rPr>
        <w:t xml:space="preserve"> </w:t>
      </w:r>
      <w:r w:rsidRPr="007757EB">
        <w:rPr>
          <w:i/>
          <w:iCs/>
          <w:sz w:val="20"/>
          <w:szCs w:val="20"/>
          <w:lang w:val="en-US"/>
        </w:rPr>
        <w:t>took</w:t>
      </w:r>
      <w:r w:rsidRPr="00B917D0">
        <w:rPr>
          <w:i/>
          <w:iCs/>
          <w:sz w:val="20"/>
          <w:szCs w:val="20"/>
          <w:lang w:val="en-US"/>
        </w:rPr>
        <w:t xml:space="preserve"> </w:t>
      </w:r>
      <w:r w:rsidRPr="007757EB">
        <w:rPr>
          <w:i/>
          <w:iCs/>
          <w:sz w:val="20"/>
          <w:szCs w:val="20"/>
          <w:lang w:val="en-US"/>
        </w:rPr>
        <w:t>the</w:t>
      </w:r>
      <w:r w:rsidRPr="00B917D0">
        <w:rPr>
          <w:i/>
          <w:iCs/>
          <w:sz w:val="20"/>
          <w:szCs w:val="20"/>
          <w:lang w:val="en-US"/>
        </w:rPr>
        <w:t xml:space="preserve"> </w:t>
      </w:r>
      <w:r w:rsidRPr="007757EB">
        <w:rPr>
          <w:i/>
          <w:iCs/>
          <w:sz w:val="20"/>
          <w:szCs w:val="20"/>
          <w:lang w:val="en-US"/>
        </w:rPr>
        <w:t>MDV</w:t>
      </w:r>
      <w:r w:rsidRPr="00B917D0">
        <w:rPr>
          <w:i/>
          <w:iCs/>
          <w:sz w:val="20"/>
          <w:szCs w:val="20"/>
          <w:lang w:val="en-US"/>
        </w:rPr>
        <w:t xml:space="preserve"> (</w:t>
      </w:r>
      <w:r w:rsidRPr="007757EB">
        <w:rPr>
          <w:i/>
          <w:iCs/>
          <w:sz w:val="20"/>
          <w:szCs w:val="20"/>
          <w:lang w:val="en-US"/>
        </w:rPr>
        <w:t>Mars</w:t>
      </w:r>
      <w:r w:rsidRPr="00B917D0">
        <w:rPr>
          <w:i/>
          <w:iCs/>
          <w:sz w:val="20"/>
          <w:szCs w:val="20"/>
          <w:lang w:val="en-US"/>
        </w:rPr>
        <w:t xml:space="preserve"> </w:t>
      </w:r>
      <w:r w:rsidRPr="007757EB">
        <w:rPr>
          <w:i/>
          <w:iCs/>
          <w:sz w:val="20"/>
          <w:szCs w:val="20"/>
          <w:lang w:val="en-US"/>
        </w:rPr>
        <w:t>Descent</w:t>
      </w:r>
      <w:r w:rsidRPr="00B917D0">
        <w:rPr>
          <w:i/>
          <w:iCs/>
          <w:sz w:val="20"/>
          <w:szCs w:val="20"/>
          <w:lang w:val="en-US"/>
        </w:rPr>
        <w:t xml:space="preserve"> </w:t>
      </w:r>
      <w:r w:rsidRPr="007757EB">
        <w:rPr>
          <w:i/>
          <w:iCs/>
          <w:sz w:val="20"/>
          <w:szCs w:val="20"/>
          <w:lang w:val="en-US"/>
        </w:rPr>
        <w:t>Vehicle</w:t>
      </w:r>
      <w:r w:rsidRPr="00B917D0">
        <w:rPr>
          <w:i/>
          <w:iCs/>
          <w:sz w:val="20"/>
          <w:szCs w:val="20"/>
          <w:lang w:val="en-US"/>
        </w:rPr>
        <w:t xml:space="preserve">) </w:t>
      </w:r>
      <w:r w:rsidRPr="007757EB">
        <w:rPr>
          <w:i/>
          <w:iCs/>
          <w:sz w:val="20"/>
          <w:szCs w:val="20"/>
          <w:lang w:val="en-US"/>
        </w:rPr>
        <w:t>to</w:t>
      </w:r>
      <w:r w:rsidRPr="00B917D0">
        <w:rPr>
          <w:i/>
          <w:iCs/>
          <w:sz w:val="20"/>
          <w:szCs w:val="20"/>
          <w:lang w:val="en-US"/>
        </w:rPr>
        <w:t xml:space="preserve"> </w:t>
      </w:r>
      <w:r w:rsidRPr="007757EB">
        <w:rPr>
          <w:i/>
          <w:iCs/>
          <w:sz w:val="20"/>
          <w:szCs w:val="20"/>
          <w:lang w:val="en-US"/>
        </w:rPr>
        <w:t>the</w:t>
      </w:r>
      <w:r w:rsidRPr="00B917D0">
        <w:rPr>
          <w:i/>
          <w:iCs/>
          <w:sz w:val="20"/>
          <w:szCs w:val="20"/>
          <w:lang w:val="en-US"/>
        </w:rPr>
        <w:t xml:space="preserve"> </w:t>
      </w:r>
      <w:r w:rsidRPr="007757EB">
        <w:rPr>
          <w:i/>
          <w:iCs/>
          <w:sz w:val="20"/>
          <w:szCs w:val="20"/>
          <w:lang w:val="en-US"/>
        </w:rPr>
        <w:t>surface</w:t>
      </w:r>
      <w:r w:rsidRPr="00B917D0">
        <w:rPr>
          <w:i/>
          <w:iCs/>
          <w:sz w:val="20"/>
          <w:szCs w:val="20"/>
          <w:lang w:val="en-US"/>
        </w:rPr>
        <w:t xml:space="preserve">. </w:t>
      </w:r>
      <w:r w:rsidRPr="007757EB">
        <w:rPr>
          <w:i/>
          <w:iCs/>
          <w:sz w:val="20"/>
          <w:szCs w:val="20"/>
          <w:lang w:val="en-US"/>
        </w:rPr>
        <w:t xml:space="preserve">The MDV is basically a big can with some light thrusters and parachutes attached. Its sole purpose is to get six humans from Mars orbit to the surface without killing any of them </w:t>
      </w:r>
      <w:r w:rsidRPr="00B917D0">
        <w:rPr>
          <w:iCs/>
          <w:color w:val="000000" w:themeColor="text1"/>
          <w:sz w:val="20"/>
          <w:szCs w:val="20"/>
          <w:lang w:val="en-US"/>
        </w:rPr>
        <w:t>(Weir, 2015).</w:t>
      </w:r>
    </w:p>
    <w:p w14:paraId="5466EC90" w14:textId="77777777" w:rsidR="00B917D0" w:rsidRPr="007757EB" w:rsidRDefault="00B917D0" w:rsidP="00FA6373">
      <w:pPr>
        <w:widowControl w:val="0"/>
        <w:spacing w:after="0"/>
        <w:ind w:firstLine="851"/>
        <w:rPr>
          <w:sz w:val="20"/>
          <w:szCs w:val="20"/>
        </w:rPr>
      </w:pPr>
      <w:r w:rsidRPr="007757EB">
        <w:rPr>
          <w:b/>
          <w:bCs/>
          <w:sz w:val="20"/>
          <w:szCs w:val="20"/>
        </w:rPr>
        <w:t>Переклад №1:</w:t>
      </w:r>
      <w:r w:rsidRPr="007757EB">
        <w:rPr>
          <w:sz w:val="20"/>
          <w:szCs w:val="20"/>
        </w:rPr>
        <w:t xml:space="preserve"> </w:t>
      </w:r>
      <w:proofErr w:type="spellStart"/>
      <w:r w:rsidRPr="007757EB">
        <w:rPr>
          <w:i/>
          <w:iCs/>
          <w:sz w:val="20"/>
          <w:szCs w:val="20"/>
        </w:rPr>
        <w:t>Звідти</w:t>
      </w:r>
      <w:proofErr w:type="spellEnd"/>
      <w:r w:rsidRPr="007757EB">
        <w:rPr>
          <w:i/>
          <w:iCs/>
          <w:sz w:val="20"/>
          <w:szCs w:val="20"/>
        </w:rPr>
        <w:t xml:space="preserve"> ми </w:t>
      </w:r>
      <w:proofErr w:type="spellStart"/>
      <w:r w:rsidRPr="007757EB">
        <w:rPr>
          <w:i/>
          <w:iCs/>
          <w:sz w:val="20"/>
          <w:szCs w:val="20"/>
        </w:rPr>
        <w:t>пересіли</w:t>
      </w:r>
      <w:proofErr w:type="spellEnd"/>
      <w:r w:rsidRPr="007757EB">
        <w:rPr>
          <w:i/>
          <w:iCs/>
          <w:sz w:val="20"/>
          <w:szCs w:val="20"/>
        </w:rPr>
        <w:t xml:space="preserve"> на АСМ (</w:t>
      </w:r>
      <w:proofErr w:type="spellStart"/>
      <w:r w:rsidRPr="007757EB">
        <w:rPr>
          <w:i/>
          <w:iCs/>
          <w:sz w:val="20"/>
          <w:szCs w:val="20"/>
        </w:rPr>
        <w:t>апарат</w:t>
      </w:r>
      <w:proofErr w:type="spellEnd"/>
      <w:r w:rsidRPr="007757EB">
        <w:rPr>
          <w:i/>
          <w:iCs/>
          <w:sz w:val="20"/>
          <w:szCs w:val="20"/>
        </w:rPr>
        <w:t xml:space="preserve"> для спуску на Марс), на </w:t>
      </w:r>
      <w:proofErr w:type="spellStart"/>
      <w:r w:rsidRPr="007757EB">
        <w:rPr>
          <w:i/>
          <w:iCs/>
          <w:sz w:val="20"/>
          <w:szCs w:val="20"/>
        </w:rPr>
        <w:t>якому</w:t>
      </w:r>
      <w:proofErr w:type="spellEnd"/>
      <w:r w:rsidRPr="007757EB">
        <w:rPr>
          <w:i/>
          <w:iCs/>
          <w:sz w:val="20"/>
          <w:szCs w:val="20"/>
        </w:rPr>
        <w:t xml:space="preserve"> </w:t>
      </w:r>
      <w:proofErr w:type="spellStart"/>
      <w:r w:rsidRPr="007757EB">
        <w:rPr>
          <w:i/>
          <w:iCs/>
          <w:sz w:val="20"/>
          <w:szCs w:val="20"/>
        </w:rPr>
        <w:t>висадилися</w:t>
      </w:r>
      <w:proofErr w:type="spellEnd"/>
      <w:r w:rsidRPr="007757EB">
        <w:rPr>
          <w:i/>
          <w:iCs/>
          <w:sz w:val="20"/>
          <w:szCs w:val="20"/>
        </w:rPr>
        <w:t xml:space="preserve"> на </w:t>
      </w:r>
      <w:proofErr w:type="spellStart"/>
      <w:r w:rsidRPr="007757EB">
        <w:rPr>
          <w:i/>
          <w:iCs/>
          <w:sz w:val="20"/>
          <w:szCs w:val="20"/>
        </w:rPr>
        <w:t>поверхню</w:t>
      </w:r>
      <w:proofErr w:type="spellEnd"/>
      <w:r w:rsidRPr="007757EB">
        <w:rPr>
          <w:i/>
          <w:iCs/>
          <w:sz w:val="20"/>
          <w:szCs w:val="20"/>
        </w:rPr>
        <w:t xml:space="preserve">. АСМ – </w:t>
      </w:r>
      <w:proofErr w:type="spellStart"/>
      <w:r w:rsidRPr="007757EB">
        <w:rPr>
          <w:i/>
          <w:iCs/>
          <w:sz w:val="20"/>
          <w:szCs w:val="20"/>
        </w:rPr>
        <w:t>це</w:t>
      </w:r>
      <w:proofErr w:type="spellEnd"/>
      <w:r w:rsidRPr="007757EB">
        <w:rPr>
          <w:i/>
          <w:iCs/>
          <w:sz w:val="20"/>
          <w:szCs w:val="20"/>
        </w:rPr>
        <w:t xml:space="preserve"> </w:t>
      </w:r>
      <w:proofErr w:type="spellStart"/>
      <w:r w:rsidRPr="007757EB">
        <w:rPr>
          <w:i/>
          <w:iCs/>
          <w:sz w:val="20"/>
          <w:szCs w:val="20"/>
        </w:rPr>
        <w:t>така</w:t>
      </w:r>
      <w:proofErr w:type="spellEnd"/>
      <w:r w:rsidRPr="007757EB">
        <w:rPr>
          <w:i/>
          <w:iCs/>
          <w:sz w:val="20"/>
          <w:szCs w:val="20"/>
        </w:rPr>
        <w:t xml:space="preserve"> велика </w:t>
      </w:r>
      <w:proofErr w:type="spellStart"/>
      <w:r w:rsidRPr="007757EB">
        <w:rPr>
          <w:i/>
          <w:iCs/>
          <w:sz w:val="20"/>
          <w:szCs w:val="20"/>
        </w:rPr>
        <w:t>бляшанка</w:t>
      </w:r>
      <w:proofErr w:type="spellEnd"/>
      <w:r w:rsidRPr="007757EB">
        <w:rPr>
          <w:i/>
          <w:iCs/>
          <w:sz w:val="20"/>
          <w:szCs w:val="20"/>
        </w:rPr>
        <w:t xml:space="preserve"> з </w:t>
      </w:r>
      <w:proofErr w:type="spellStart"/>
      <w:r w:rsidRPr="007757EB">
        <w:rPr>
          <w:i/>
          <w:iCs/>
          <w:sz w:val="20"/>
          <w:szCs w:val="20"/>
        </w:rPr>
        <w:t>кількома</w:t>
      </w:r>
      <w:proofErr w:type="spellEnd"/>
      <w:r w:rsidRPr="007757EB">
        <w:rPr>
          <w:i/>
          <w:iCs/>
          <w:sz w:val="20"/>
          <w:szCs w:val="20"/>
        </w:rPr>
        <w:t xml:space="preserve"> </w:t>
      </w:r>
      <w:proofErr w:type="spellStart"/>
      <w:r w:rsidRPr="007757EB">
        <w:rPr>
          <w:i/>
          <w:iCs/>
          <w:sz w:val="20"/>
          <w:szCs w:val="20"/>
        </w:rPr>
        <w:t>маневровими</w:t>
      </w:r>
      <w:proofErr w:type="spellEnd"/>
      <w:r w:rsidRPr="007757EB">
        <w:rPr>
          <w:i/>
          <w:iCs/>
          <w:sz w:val="20"/>
          <w:szCs w:val="20"/>
        </w:rPr>
        <w:t xml:space="preserve"> </w:t>
      </w:r>
      <w:proofErr w:type="spellStart"/>
      <w:r w:rsidRPr="007757EB">
        <w:rPr>
          <w:i/>
          <w:iCs/>
          <w:sz w:val="20"/>
          <w:szCs w:val="20"/>
        </w:rPr>
        <w:t>двигунами</w:t>
      </w:r>
      <w:proofErr w:type="spellEnd"/>
      <w:r w:rsidRPr="007757EB">
        <w:rPr>
          <w:i/>
          <w:iCs/>
          <w:sz w:val="20"/>
          <w:szCs w:val="20"/>
        </w:rPr>
        <w:t xml:space="preserve"> і </w:t>
      </w:r>
      <w:proofErr w:type="spellStart"/>
      <w:r w:rsidRPr="007757EB">
        <w:rPr>
          <w:i/>
          <w:iCs/>
          <w:sz w:val="20"/>
          <w:szCs w:val="20"/>
        </w:rPr>
        <w:t>парашутами</w:t>
      </w:r>
      <w:proofErr w:type="spellEnd"/>
      <w:r w:rsidRPr="007757EB">
        <w:rPr>
          <w:i/>
          <w:iCs/>
          <w:sz w:val="20"/>
          <w:szCs w:val="20"/>
        </w:rPr>
        <w:t xml:space="preserve">. </w:t>
      </w:r>
      <w:proofErr w:type="spellStart"/>
      <w:r w:rsidRPr="007757EB">
        <w:rPr>
          <w:i/>
          <w:iCs/>
          <w:sz w:val="20"/>
          <w:szCs w:val="20"/>
        </w:rPr>
        <w:t>Єдине</w:t>
      </w:r>
      <w:proofErr w:type="spellEnd"/>
      <w:r w:rsidRPr="007757EB">
        <w:rPr>
          <w:i/>
          <w:iCs/>
          <w:sz w:val="20"/>
          <w:szCs w:val="20"/>
        </w:rPr>
        <w:t xml:space="preserve"> </w:t>
      </w:r>
      <w:proofErr w:type="spellStart"/>
      <w:r w:rsidRPr="007757EB">
        <w:rPr>
          <w:i/>
          <w:iCs/>
          <w:sz w:val="20"/>
          <w:szCs w:val="20"/>
        </w:rPr>
        <w:t>призначення</w:t>
      </w:r>
      <w:proofErr w:type="spellEnd"/>
      <w:r w:rsidRPr="007757EB">
        <w:rPr>
          <w:i/>
          <w:iCs/>
          <w:sz w:val="20"/>
          <w:szCs w:val="20"/>
        </w:rPr>
        <w:t xml:space="preserve"> – </w:t>
      </w:r>
      <w:proofErr w:type="spellStart"/>
      <w:r w:rsidRPr="007757EB">
        <w:rPr>
          <w:i/>
          <w:iCs/>
          <w:sz w:val="20"/>
          <w:szCs w:val="20"/>
        </w:rPr>
        <w:t>доправити</w:t>
      </w:r>
      <w:proofErr w:type="spellEnd"/>
      <w:r w:rsidRPr="007757EB">
        <w:rPr>
          <w:i/>
          <w:iCs/>
          <w:sz w:val="20"/>
          <w:szCs w:val="20"/>
        </w:rPr>
        <w:t xml:space="preserve"> </w:t>
      </w:r>
      <w:proofErr w:type="spellStart"/>
      <w:r w:rsidRPr="007757EB">
        <w:rPr>
          <w:i/>
          <w:iCs/>
          <w:sz w:val="20"/>
          <w:szCs w:val="20"/>
        </w:rPr>
        <w:t>шістьох</w:t>
      </w:r>
      <w:proofErr w:type="spellEnd"/>
      <w:r w:rsidRPr="007757EB">
        <w:rPr>
          <w:i/>
          <w:iCs/>
          <w:sz w:val="20"/>
          <w:szCs w:val="20"/>
        </w:rPr>
        <w:t xml:space="preserve"> людей з </w:t>
      </w:r>
      <w:proofErr w:type="spellStart"/>
      <w:r w:rsidRPr="007757EB">
        <w:rPr>
          <w:i/>
          <w:iCs/>
          <w:sz w:val="20"/>
          <w:szCs w:val="20"/>
        </w:rPr>
        <w:t>орбіти</w:t>
      </w:r>
      <w:proofErr w:type="spellEnd"/>
      <w:r w:rsidRPr="007757EB">
        <w:rPr>
          <w:i/>
          <w:iCs/>
          <w:sz w:val="20"/>
          <w:szCs w:val="20"/>
        </w:rPr>
        <w:t xml:space="preserve"> Марса на його </w:t>
      </w:r>
      <w:proofErr w:type="spellStart"/>
      <w:r w:rsidRPr="007757EB">
        <w:rPr>
          <w:i/>
          <w:iCs/>
          <w:sz w:val="20"/>
          <w:szCs w:val="20"/>
        </w:rPr>
        <w:t>поверхню</w:t>
      </w:r>
      <w:proofErr w:type="spellEnd"/>
      <w:r w:rsidRPr="007757EB">
        <w:rPr>
          <w:i/>
          <w:iCs/>
          <w:sz w:val="20"/>
          <w:szCs w:val="20"/>
        </w:rPr>
        <w:t xml:space="preserve"> так, </w:t>
      </w:r>
      <w:proofErr w:type="spellStart"/>
      <w:r w:rsidRPr="007757EB">
        <w:rPr>
          <w:i/>
          <w:iCs/>
          <w:sz w:val="20"/>
          <w:szCs w:val="20"/>
        </w:rPr>
        <w:t>щоб</w:t>
      </w:r>
      <w:proofErr w:type="spellEnd"/>
      <w:r w:rsidRPr="007757EB">
        <w:rPr>
          <w:i/>
          <w:iCs/>
          <w:sz w:val="20"/>
          <w:szCs w:val="20"/>
        </w:rPr>
        <w:t xml:space="preserve"> </w:t>
      </w:r>
      <w:proofErr w:type="spellStart"/>
      <w:r w:rsidRPr="007757EB">
        <w:rPr>
          <w:i/>
          <w:iCs/>
          <w:sz w:val="20"/>
          <w:szCs w:val="20"/>
        </w:rPr>
        <w:t>усі</w:t>
      </w:r>
      <w:proofErr w:type="spellEnd"/>
      <w:r w:rsidRPr="007757EB">
        <w:rPr>
          <w:i/>
          <w:iCs/>
          <w:sz w:val="20"/>
          <w:szCs w:val="20"/>
        </w:rPr>
        <w:t xml:space="preserve"> </w:t>
      </w:r>
      <w:proofErr w:type="spellStart"/>
      <w:r w:rsidRPr="007757EB">
        <w:rPr>
          <w:i/>
          <w:iCs/>
          <w:sz w:val="20"/>
          <w:szCs w:val="20"/>
        </w:rPr>
        <w:t>вижили</w:t>
      </w:r>
      <w:proofErr w:type="spellEnd"/>
      <w:r w:rsidRPr="007757EB">
        <w:rPr>
          <w:sz w:val="20"/>
          <w:szCs w:val="20"/>
        </w:rPr>
        <w:t xml:space="preserve"> </w:t>
      </w:r>
      <w:r w:rsidRPr="007757EB">
        <w:rPr>
          <w:iCs/>
          <w:color w:val="000000" w:themeColor="text1"/>
          <w:sz w:val="20"/>
          <w:szCs w:val="20"/>
        </w:rPr>
        <w:t>(Мюнхен, 2015).</w:t>
      </w:r>
    </w:p>
    <w:p w14:paraId="0B8E37CB" w14:textId="77777777" w:rsidR="00B917D0" w:rsidRPr="007757EB" w:rsidRDefault="00B917D0" w:rsidP="00FA6373">
      <w:pPr>
        <w:widowControl w:val="0"/>
        <w:spacing w:after="0"/>
        <w:ind w:firstLine="851"/>
        <w:rPr>
          <w:sz w:val="20"/>
          <w:szCs w:val="20"/>
        </w:rPr>
      </w:pPr>
      <w:r w:rsidRPr="007757EB">
        <w:rPr>
          <w:b/>
          <w:bCs/>
          <w:sz w:val="20"/>
          <w:szCs w:val="20"/>
        </w:rPr>
        <w:t>Переклад №2:</w:t>
      </w:r>
      <w:r w:rsidRPr="007757EB">
        <w:rPr>
          <w:sz w:val="20"/>
          <w:szCs w:val="20"/>
        </w:rPr>
        <w:t xml:space="preserve"> </w:t>
      </w:r>
      <w:proofErr w:type="spellStart"/>
      <w:r w:rsidRPr="007757EB">
        <w:rPr>
          <w:i/>
          <w:iCs/>
          <w:sz w:val="20"/>
          <w:szCs w:val="20"/>
        </w:rPr>
        <w:t>Відтак</w:t>
      </w:r>
      <w:proofErr w:type="spellEnd"/>
      <w:r w:rsidRPr="007757EB">
        <w:rPr>
          <w:i/>
          <w:iCs/>
          <w:sz w:val="20"/>
          <w:szCs w:val="20"/>
        </w:rPr>
        <w:t>, ми взяли МСЧ (</w:t>
      </w:r>
      <w:proofErr w:type="spellStart"/>
      <w:r w:rsidRPr="007757EB">
        <w:rPr>
          <w:i/>
          <w:iCs/>
          <w:sz w:val="20"/>
          <w:szCs w:val="20"/>
        </w:rPr>
        <w:t>марсіянський</w:t>
      </w:r>
      <w:proofErr w:type="spellEnd"/>
      <w:r w:rsidRPr="007757EB">
        <w:rPr>
          <w:i/>
          <w:iCs/>
          <w:sz w:val="20"/>
          <w:szCs w:val="20"/>
        </w:rPr>
        <w:t xml:space="preserve"> </w:t>
      </w:r>
      <w:proofErr w:type="spellStart"/>
      <w:r w:rsidRPr="007757EB">
        <w:rPr>
          <w:i/>
          <w:iCs/>
          <w:sz w:val="20"/>
          <w:szCs w:val="20"/>
        </w:rPr>
        <w:t>спусковий</w:t>
      </w:r>
      <w:proofErr w:type="spellEnd"/>
      <w:r w:rsidRPr="007757EB">
        <w:rPr>
          <w:i/>
          <w:iCs/>
          <w:sz w:val="20"/>
          <w:szCs w:val="20"/>
        </w:rPr>
        <w:t xml:space="preserve"> </w:t>
      </w:r>
      <w:proofErr w:type="spellStart"/>
      <w:r w:rsidRPr="007757EB">
        <w:rPr>
          <w:i/>
          <w:iCs/>
          <w:sz w:val="20"/>
          <w:szCs w:val="20"/>
        </w:rPr>
        <w:t>човен</w:t>
      </w:r>
      <w:proofErr w:type="spellEnd"/>
      <w:r w:rsidRPr="007757EB">
        <w:rPr>
          <w:i/>
          <w:iCs/>
          <w:sz w:val="20"/>
          <w:szCs w:val="20"/>
        </w:rPr>
        <w:t xml:space="preserve">) і рушили на </w:t>
      </w:r>
      <w:proofErr w:type="spellStart"/>
      <w:r w:rsidRPr="007757EB">
        <w:rPr>
          <w:i/>
          <w:iCs/>
          <w:sz w:val="20"/>
          <w:szCs w:val="20"/>
        </w:rPr>
        <w:t>поверхню</w:t>
      </w:r>
      <w:proofErr w:type="spellEnd"/>
      <w:r w:rsidRPr="007757EB">
        <w:rPr>
          <w:i/>
          <w:iCs/>
          <w:sz w:val="20"/>
          <w:szCs w:val="20"/>
        </w:rPr>
        <w:t xml:space="preserve">. МСЧ – </w:t>
      </w:r>
      <w:proofErr w:type="spellStart"/>
      <w:r w:rsidRPr="007757EB">
        <w:rPr>
          <w:i/>
          <w:iCs/>
          <w:sz w:val="20"/>
          <w:szCs w:val="20"/>
        </w:rPr>
        <w:t>це</w:t>
      </w:r>
      <w:proofErr w:type="spellEnd"/>
      <w:r w:rsidRPr="007757EB">
        <w:rPr>
          <w:i/>
          <w:iCs/>
          <w:sz w:val="20"/>
          <w:szCs w:val="20"/>
        </w:rPr>
        <w:t xml:space="preserve"> просто велика </w:t>
      </w:r>
      <w:proofErr w:type="spellStart"/>
      <w:r w:rsidRPr="007757EB">
        <w:rPr>
          <w:i/>
          <w:iCs/>
          <w:sz w:val="20"/>
          <w:szCs w:val="20"/>
        </w:rPr>
        <w:t>бляшанка</w:t>
      </w:r>
      <w:proofErr w:type="spellEnd"/>
      <w:r w:rsidRPr="007757EB">
        <w:rPr>
          <w:i/>
          <w:iCs/>
          <w:sz w:val="20"/>
          <w:szCs w:val="20"/>
        </w:rPr>
        <w:t xml:space="preserve"> з </w:t>
      </w:r>
      <w:proofErr w:type="spellStart"/>
      <w:r w:rsidRPr="007757EB">
        <w:rPr>
          <w:i/>
          <w:iCs/>
          <w:sz w:val="20"/>
          <w:szCs w:val="20"/>
        </w:rPr>
        <w:t>кількома</w:t>
      </w:r>
      <w:proofErr w:type="spellEnd"/>
      <w:r w:rsidRPr="007757EB">
        <w:rPr>
          <w:i/>
          <w:iCs/>
          <w:sz w:val="20"/>
          <w:szCs w:val="20"/>
        </w:rPr>
        <w:t xml:space="preserve"> </w:t>
      </w:r>
      <w:proofErr w:type="spellStart"/>
      <w:r w:rsidRPr="007757EB">
        <w:rPr>
          <w:i/>
          <w:iCs/>
          <w:sz w:val="20"/>
          <w:szCs w:val="20"/>
        </w:rPr>
        <w:t>невеличкими</w:t>
      </w:r>
      <w:proofErr w:type="spellEnd"/>
      <w:r w:rsidRPr="007757EB">
        <w:rPr>
          <w:i/>
          <w:iCs/>
          <w:sz w:val="20"/>
          <w:szCs w:val="20"/>
        </w:rPr>
        <w:t xml:space="preserve"> </w:t>
      </w:r>
      <w:proofErr w:type="spellStart"/>
      <w:r w:rsidRPr="007757EB">
        <w:rPr>
          <w:i/>
          <w:iCs/>
          <w:sz w:val="20"/>
          <w:szCs w:val="20"/>
        </w:rPr>
        <w:t>рушіями</w:t>
      </w:r>
      <w:proofErr w:type="spellEnd"/>
      <w:r w:rsidRPr="007757EB">
        <w:rPr>
          <w:i/>
          <w:iCs/>
          <w:sz w:val="20"/>
          <w:szCs w:val="20"/>
        </w:rPr>
        <w:t xml:space="preserve"> і </w:t>
      </w:r>
      <w:proofErr w:type="spellStart"/>
      <w:r w:rsidRPr="007757EB">
        <w:rPr>
          <w:i/>
          <w:iCs/>
          <w:sz w:val="20"/>
          <w:szCs w:val="20"/>
        </w:rPr>
        <w:t>парашутами</w:t>
      </w:r>
      <w:proofErr w:type="spellEnd"/>
      <w:r w:rsidRPr="007757EB">
        <w:rPr>
          <w:i/>
          <w:iCs/>
          <w:sz w:val="20"/>
          <w:szCs w:val="20"/>
        </w:rPr>
        <w:t xml:space="preserve">. </w:t>
      </w:r>
      <w:proofErr w:type="spellStart"/>
      <w:r w:rsidRPr="007757EB">
        <w:rPr>
          <w:i/>
          <w:iCs/>
          <w:sz w:val="20"/>
          <w:szCs w:val="20"/>
        </w:rPr>
        <w:t>Єдина</w:t>
      </w:r>
      <w:proofErr w:type="spellEnd"/>
      <w:r w:rsidRPr="007757EB">
        <w:rPr>
          <w:i/>
          <w:iCs/>
          <w:sz w:val="20"/>
          <w:szCs w:val="20"/>
        </w:rPr>
        <w:t xml:space="preserve"> задача – </w:t>
      </w:r>
      <w:proofErr w:type="spellStart"/>
      <w:r w:rsidRPr="007757EB">
        <w:rPr>
          <w:i/>
          <w:iCs/>
          <w:sz w:val="20"/>
          <w:szCs w:val="20"/>
        </w:rPr>
        <w:t>доправити</w:t>
      </w:r>
      <w:proofErr w:type="spellEnd"/>
      <w:r w:rsidRPr="007757EB">
        <w:rPr>
          <w:i/>
          <w:iCs/>
          <w:sz w:val="20"/>
          <w:szCs w:val="20"/>
        </w:rPr>
        <w:t xml:space="preserve"> </w:t>
      </w:r>
      <w:proofErr w:type="spellStart"/>
      <w:r w:rsidRPr="007757EB">
        <w:rPr>
          <w:i/>
          <w:iCs/>
          <w:sz w:val="20"/>
          <w:szCs w:val="20"/>
        </w:rPr>
        <w:t>шістьох</w:t>
      </w:r>
      <w:proofErr w:type="spellEnd"/>
      <w:r w:rsidRPr="007757EB">
        <w:rPr>
          <w:i/>
          <w:iCs/>
          <w:sz w:val="20"/>
          <w:szCs w:val="20"/>
        </w:rPr>
        <w:t xml:space="preserve"> людей з </w:t>
      </w:r>
      <w:proofErr w:type="spellStart"/>
      <w:r w:rsidRPr="007757EB">
        <w:rPr>
          <w:i/>
          <w:iCs/>
          <w:sz w:val="20"/>
          <w:szCs w:val="20"/>
        </w:rPr>
        <w:t>орбіти</w:t>
      </w:r>
      <w:proofErr w:type="spellEnd"/>
      <w:r w:rsidRPr="007757EB">
        <w:rPr>
          <w:i/>
          <w:iCs/>
          <w:sz w:val="20"/>
          <w:szCs w:val="20"/>
        </w:rPr>
        <w:t xml:space="preserve"> Марса на його </w:t>
      </w:r>
      <w:proofErr w:type="spellStart"/>
      <w:r w:rsidRPr="007757EB">
        <w:rPr>
          <w:i/>
          <w:iCs/>
          <w:sz w:val="20"/>
          <w:szCs w:val="20"/>
        </w:rPr>
        <w:t>поверхню</w:t>
      </w:r>
      <w:proofErr w:type="spellEnd"/>
      <w:r w:rsidRPr="007757EB">
        <w:rPr>
          <w:i/>
          <w:iCs/>
          <w:sz w:val="20"/>
          <w:szCs w:val="20"/>
        </w:rPr>
        <w:t xml:space="preserve">, не вбивши </w:t>
      </w:r>
      <w:proofErr w:type="spellStart"/>
      <w:r w:rsidRPr="007757EB">
        <w:rPr>
          <w:i/>
          <w:iCs/>
          <w:sz w:val="20"/>
          <w:szCs w:val="20"/>
        </w:rPr>
        <w:t>жодної</w:t>
      </w:r>
      <w:proofErr w:type="spellEnd"/>
      <w:r w:rsidRPr="007757EB">
        <w:rPr>
          <w:i/>
          <w:iCs/>
          <w:sz w:val="20"/>
          <w:szCs w:val="20"/>
        </w:rPr>
        <w:t xml:space="preserve"> з них</w:t>
      </w:r>
      <w:r w:rsidRPr="007757EB">
        <w:rPr>
          <w:sz w:val="20"/>
          <w:szCs w:val="20"/>
        </w:rPr>
        <w:t xml:space="preserve"> </w:t>
      </w:r>
      <w:r w:rsidRPr="007757EB">
        <w:rPr>
          <w:iCs/>
          <w:color w:val="000000" w:themeColor="text1"/>
          <w:sz w:val="20"/>
          <w:szCs w:val="20"/>
        </w:rPr>
        <w:t>(Назаренко, 2017).</w:t>
      </w:r>
    </w:p>
    <w:p w14:paraId="69FF144D" w14:textId="77777777" w:rsidR="00B917D0" w:rsidRPr="007757EB" w:rsidRDefault="00B917D0" w:rsidP="00FA6373">
      <w:pPr>
        <w:widowControl w:val="0"/>
        <w:spacing w:after="0"/>
        <w:ind w:firstLine="851"/>
        <w:rPr>
          <w:sz w:val="20"/>
          <w:szCs w:val="20"/>
        </w:rPr>
      </w:pPr>
      <w:r w:rsidRPr="007757EB">
        <w:rPr>
          <w:color w:val="000000" w:themeColor="text1"/>
          <w:sz w:val="20"/>
          <w:szCs w:val="20"/>
        </w:rPr>
        <w:t xml:space="preserve">Для </w:t>
      </w:r>
      <w:proofErr w:type="spellStart"/>
      <w:r w:rsidRPr="007757EB">
        <w:rPr>
          <w:color w:val="000000" w:themeColor="text1"/>
          <w:sz w:val="20"/>
          <w:szCs w:val="20"/>
        </w:rPr>
        <w:t>єдності</w:t>
      </w:r>
      <w:proofErr w:type="spellEnd"/>
      <w:r w:rsidRPr="007757EB">
        <w:rPr>
          <w:color w:val="000000" w:themeColor="text1"/>
          <w:sz w:val="20"/>
          <w:szCs w:val="20"/>
        </w:rPr>
        <w:t xml:space="preserve"> у </w:t>
      </w:r>
      <w:proofErr w:type="spellStart"/>
      <w:r w:rsidRPr="007757EB">
        <w:rPr>
          <w:color w:val="000000" w:themeColor="text1"/>
          <w:sz w:val="20"/>
          <w:szCs w:val="20"/>
        </w:rPr>
        <w:t>тлумаченні</w:t>
      </w:r>
      <w:proofErr w:type="spellEnd"/>
      <w:r w:rsidRPr="007757EB">
        <w:rPr>
          <w:color w:val="000000" w:themeColor="text1"/>
          <w:sz w:val="20"/>
          <w:szCs w:val="20"/>
        </w:rPr>
        <w:t xml:space="preserve"> </w:t>
      </w:r>
      <w:proofErr w:type="spellStart"/>
      <w:r w:rsidRPr="007757EB">
        <w:rPr>
          <w:color w:val="000000" w:themeColor="text1"/>
          <w:sz w:val="20"/>
          <w:szCs w:val="20"/>
        </w:rPr>
        <w:t>складних</w:t>
      </w:r>
      <w:proofErr w:type="spellEnd"/>
      <w:r w:rsidRPr="007757EB">
        <w:rPr>
          <w:color w:val="000000" w:themeColor="text1"/>
          <w:sz w:val="20"/>
          <w:szCs w:val="20"/>
        </w:rPr>
        <w:t xml:space="preserve"> за структурою та </w:t>
      </w:r>
      <w:proofErr w:type="spellStart"/>
      <w:r w:rsidRPr="007757EB">
        <w:rPr>
          <w:color w:val="000000" w:themeColor="text1"/>
          <w:sz w:val="20"/>
          <w:szCs w:val="20"/>
        </w:rPr>
        <w:t>значенням</w:t>
      </w:r>
      <w:proofErr w:type="spellEnd"/>
      <w:r w:rsidRPr="007757EB">
        <w:rPr>
          <w:color w:val="000000" w:themeColor="text1"/>
          <w:sz w:val="20"/>
          <w:szCs w:val="20"/>
        </w:rPr>
        <w:t xml:space="preserve"> </w:t>
      </w:r>
      <w:proofErr w:type="spellStart"/>
      <w:r w:rsidRPr="007757EB">
        <w:rPr>
          <w:color w:val="000000" w:themeColor="text1"/>
          <w:sz w:val="20"/>
          <w:szCs w:val="20"/>
        </w:rPr>
        <w:t>термінів</w:t>
      </w:r>
      <w:proofErr w:type="spellEnd"/>
      <w:r w:rsidRPr="007757EB">
        <w:rPr>
          <w:color w:val="000000" w:themeColor="text1"/>
          <w:sz w:val="20"/>
          <w:szCs w:val="20"/>
        </w:rPr>
        <w:t xml:space="preserve">, як правило, </w:t>
      </w:r>
      <w:proofErr w:type="spellStart"/>
      <w:r w:rsidRPr="007757EB">
        <w:rPr>
          <w:color w:val="000000" w:themeColor="text1"/>
          <w:sz w:val="20"/>
          <w:szCs w:val="20"/>
        </w:rPr>
        <w:t>поряд</w:t>
      </w:r>
      <w:proofErr w:type="spellEnd"/>
      <w:r w:rsidRPr="007757EB">
        <w:rPr>
          <w:color w:val="000000" w:themeColor="text1"/>
          <w:sz w:val="20"/>
          <w:szCs w:val="20"/>
        </w:rPr>
        <w:t xml:space="preserve"> з </w:t>
      </w:r>
      <w:proofErr w:type="spellStart"/>
      <w:r w:rsidRPr="007757EB">
        <w:rPr>
          <w:color w:val="000000" w:themeColor="text1"/>
          <w:sz w:val="20"/>
          <w:szCs w:val="20"/>
        </w:rPr>
        <w:t>перенесеною</w:t>
      </w:r>
      <w:proofErr w:type="spellEnd"/>
      <w:r w:rsidRPr="007757EB">
        <w:rPr>
          <w:color w:val="000000" w:themeColor="text1"/>
          <w:sz w:val="20"/>
          <w:szCs w:val="20"/>
        </w:rPr>
        <w:t xml:space="preserve"> </w:t>
      </w:r>
      <w:proofErr w:type="spellStart"/>
      <w:r w:rsidRPr="007757EB">
        <w:rPr>
          <w:color w:val="000000" w:themeColor="text1"/>
          <w:sz w:val="20"/>
          <w:szCs w:val="20"/>
        </w:rPr>
        <w:t>одиницею</w:t>
      </w:r>
      <w:proofErr w:type="spellEnd"/>
      <w:r w:rsidRPr="007757EB">
        <w:rPr>
          <w:color w:val="000000" w:themeColor="text1"/>
          <w:sz w:val="20"/>
          <w:szCs w:val="20"/>
        </w:rPr>
        <w:t xml:space="preserve">, </w:t>
      </w:r>
      <w:proofErr w:type="spellStart"/>
      <w:r w:rsidRPr="007757EB">
        <w:rPr>
          <w:color w:val="000000" w:themeColor="text1"/>
          <w:sz w:val="20"/>
          <w:szCs w:val="20"/>
        </w:rPr>
        <w:t>автори</w:t>
      </w:r>
      <w:proofErr w:type="spellEnd"/>
      <w:r w:rsidRPr="007757EB">
        <w:rPr>
          <w:color w:val="000000" w:themeColor="text1"/>
          <w:sz w:val="20"/>
          <w:szCs w:val="20"/>
        </w:rPr>
        <w:t xml:space="preserve"> перекладу в дужках </w:t>
      </w:r>
      <w:proofErr w:type="spellStart"/>
      <w:r w:rsidRPr="007757EB">
        <w:rPr>
          <w:color w:val="000000" w:themeColor="text1"/>
          <w:sz w:val="20"/>
          <w:szCs w:val="20"/>
        </w:rPr>
        <w:t>зазначають</w:t>
      </w:r>
      <w:proofErr w:type="spellEnd"/>
      <w:r w:rsidRPr="007757EB">
        <w:rPr>
          <w:color w:val="000000" w:themeColor="text1"/>
          <w:sz w:val="20"/>
          <w:szCs w:val="20"/>
        </w:rPr>
        <w:t xml:space="preserve"> </w:t>
      </w:r>
      <w:proofErr w:type="spellStart"/>
      <w:r w:rsidRPr="007757EB">
        <w:rPr>
          <w:color w:val="000000" w:themeColor="text1"/>
          <w:sz w:val="20"/>
          <w:szCs w:val="20"/>
        </w:rPr>
        <w:t>розшифрування</w:t>
      </w:r>
      <w:proofErr w:type="spellEnd"/>
      <w:r w:rsidRPr="007757EB">
        <w:rPr>
          <w:color w:val="000000" w:themeColor="text1"/>
          <w:sz w:val="20"/>
          <w:szCs w:val="20"/>
        </w:rPr>
        <w:t xml:space="preserve"> </w:t>
      </w:r>
      <w:proofErr w:type="spellStart"/>
      <w:r w:rsidRPr="007757EB">
        <w:rPr>
          <w:color w:val="000000" w:themeColor="text1"/>
          <w:sz w:val="20"/>
          <w:szCs w:val="20"/>
        </w:rPr>
        <w:t>англійської</w:t>
      </w:r>
      <w:proofErr w:type="spellEnd"/>
      <w:r w:rsidRPr="007757EB">
        <w:rPr>
          <w:color w:val="000000" w:themeColor="text1"/>
          <w:sz w:val="20"/>
          <w:szCs w:val="20"/>
        </w:rPr>
        <w:t xml:space="preserve"> </w:t>
      </w:r>
      <w:proofErr w:type="spellStart"/>
      <w:r w:rsidRPr="007757EB">
        <w:rPr>
          <w:color w:val="000000" w:themeColor="text1"/>
          <w:sz w:val="20"/>
          <w:szCs w:val="20"/>
        </w:rPr>
        <w:t>абревіатури</w:t>
      </w:r>
      <w:proofErr w:type="spellEnd"/>
      <w:r w:rsidRPr="007757EB">
        <w:rPr>
          <w:color w:val="000000" w:themeColor="text1"/>
          <w:sz w:val="20"/>
          <w:szCs w:val="20"/>
        </w:rPr>
        <w:t xml:space="preserve"> або </w:t>
      </w:r>
      <w:proofErr w:type="spellStart"/>
      <w:r w:rsidRPr="007757EB">
        <w:rPr>
          <w:color w:val="000000" w:themeColor="text1"/>
          <w:sz w:val="20"/>
          <w:szCs w:val="20"/>
        </w:rPr>
        <w:t>повністю</w:t>
      </w:r>
      <w:proofErr w:type="spellEnd"/>
      <w:r w:rsidRPr="007757EB">
        <w:rPr>
          <w:color w:val="000000" w:themeColor="text1"/>
          <w:sz w:val="20"/>
          <w:szCs w:val="20"/>
        </w:rPr>
        <w:t xml:space="preserve"> </w:t>
      </w:r>
      <w:proofErr w:type="spellStart"/>
      <w:r w:rsidRPr="007757EB">
        <w:rPr>
          <w:color w:val="000000" w:themeColor="text1"/>
          <w:sz w:val="20"/>
          <w:szCs w:val="20"/>
        </w:rPr>
        <w:t>калькований</w:t>
      </w:r>
      <w:proofErr w:type="spellEnd"/>
      <w:r w:rsidRPr="007757EB">
        <w:rPr>
          <w:color w:val="000000" w:themeColor="text1"/>
          <w:sz w:val="20"/>
          <w:szCs w:val="20"/>
        </w:rPr>
        <w:t xml:space="preserve"> </w:t>
      </w:r>
      <w:proofErr w:type="spellStart"/>
      <w:r w:rsidRPr="007757EB">
        <w:rPr>
          <w:color w:val="000000" w:themeColor="text1"/>
          <w:sz w:val="20"/>
          <w:szCs w:val="20"/>
        </w:rPr>
        <w:t>англомовний</w:t>
      </w:r>
      <w:proofErr w:type="spellEnd"/>
      <w:r w:rsidRPr="007757EB">
        <w:rPr>
          <w:color w:val="000000" w:themeColor="text1"/>
          <w:sz w:val="20"/>
          <w:szCs w:val="20"/>
        </w:rPr>
        <w:t xml:space="preserve"> </w:t>
      </w:r>
      <w:proofErr w:type="spellStart"/>
      <w:r w:rsidRPr="007757EB">
        <w:rPr>
          <w:color w:val="000000" w:themeColor="text1"/>
          <w:sz w:val="20"/>
          <w:szCs w:val="20"/>
        </w:rPr>
        <w:t>термін</w:t>
      </w:r>
      <w:proofErr w:type="spellEnd"/>
      <w:r w:rsidRPr="007757EB">
        <w:rPr>
          <w:color w:val="000000" w:themeColor="text1"/>
          <w:sz w:val="20"/>
          <w:szCs w:val="20"/>
        </w:rPr>
        <w:t xml:space="preserve">. </w:t>
      </w:r>
      <w:proofErr w:type="spellStart"/>
      <w:r w:rsidRPr="007757EB">
        <w:rPr>
          <w:color w:val="000000" w:themeColor="text1"/>
          <w:sz w:val="20"/>
          <w:szCs w:val="20"/>
        </w:rPr>
        <w:t>Наприклад</w:t>
      </w:r>
      <w:proofErr w:type="spellEnd"/>
      <w:r w:rsidRPr="007757EB">
        <w:rPr>
          <w:color w:val="000000" w:themeColor="text1"/>
          <w:sz w:val="20"/>
          <w:szCs w:val="20"/>
        </w:rPr>
        <w:t xml:space="preserve">, </w:t>
      </w:r>
      <w:r w:rsidRPr="007757EB">
        <w:rPr>
          <w:i/>
          <w:iCs/>
          <w:sz w:val="20"/>
          <w:szCs w:val="20"/>
          <w:lang w:val="en-US"/>
        </w:rPr>
        <w:t>MDV</w:t>
      </w:r>
      <w:r w:rsidRPr="007757EB">
        <w:rPr>
          <w:i/>
          <w:iCs/>
          <w:sz w:val="20"/>
          <w:szCs w:val="20"/>
        </w:rPr>
        <w:t xml:space="preserve"> (</w:t>
      </w:r>
      <w:r w:rsidRPr="007757EB">
        <w:rPr>
          <w:i/>
          <w:iCs/>
          <w:sz w:val="20"/>
          <w:szCs w:val="20"/>
          <w:lang w:val="en-US"/>
        </w:rPr>
        <w:t>Mars</w:t>
      </w:r>
      <w:r w:rsidRPr="007757EB">
        <w:rPr>
          <w:i/>
          <w:iCs/>
          <w:sz w:val="20"/>
          <w:szCs w:val="20"/>
        </w:rPr>
        <w:t xml:space="preserve"> </w:t>
      </w:r>
      <w:r w:rsidRPr="007757EB">
        <w:rPr>
          <w:i/>
          <w:iCs/>
          <w:sz w:val="20"/>
          <w:szCs w:val="20"/>
          <w:lang w:val="en-US"/>
        </w:rPr>
        <w:t>Descent</w:t>
      </w:r>
      <w:r w:rsidRPr="007757EB">
        <w:rPr>
          <w:i/>
          <w:iCs/>
          <w:sz w:val="20"/>
          <w:szCs w:val="20"/>
        </w:rPr>
        <w:t xml:space="preserve"> </w:t>
      </w:r>
      <w:r w:rsidRPr="007757EB">
        <w:rPr>
          <w:i/>
          <w:iCs/>
          <w:sz w:val="20"/>
          <w:szCs w:val="20"/>
          <w:lang w:val="en-US"/>
        </w:rPr>
        <w:t>Vehicle</w:t>
      </w:r>
      <w:r w:rsidRPr="007757EB">
        <w:rPr>
          <w:i/>
          <w:iCs/>
          <w:sz w:val="20"/>
          <w:szCs w:val="20"/>
        </w:rPr>
        <w:t>)</w:t>
      </w:r>
      <w:r w:rsidRPr="007757EB">
        <w:rPr>
          <w:sz w:val="20"/>
          <w:szCs w:val="20"/>
        </w:rPr>
        <w:t xml:space="preserve">, </w:t>
      </w:r>
      <w:proofErr w:type="spellStart"/>
      <w:r w:rsidRPr="007757EB">
        <w:rPr>
          <w:sz w:val="20"/>
          <w:szCs w:val="20"/>
        </w:rPr>
        <w:t>який</w:t>
      </w:r>
      <w:proofErr w:type="spellEnd"/>
      <w:r w:rsidRPr="007757EB">
        <w:rPr>
          <w:sz w:val="20"/>
          <w:szCs w:val="20"/>
        </w:rPr>
        <w:t xml:space="preserve"> в </w:t>
      </w:r>
      <w:proofErr w:type="spellStart"/>
      <w:r w:rsidRPr="007757EB">
        <w:rPr>
          <w:sz w:val="20"/>
          <w:szCs w:val="20"/>
        </w:rPr>
        <w:t>запропонованих</w:t>
      </w:r>
      <w:proofErr w:type="spellEnd"/>
      <w:r w:rsidRPr="007757EB">
        <w:rPr>
          <w:sz w:val="20"/>
          <w:szCs w:val="20"/>
        </w:rPr>
        <w:t xml:space="preserve"> </w:t>
      </w:r>
      <w:proofErr w:type="spellStart"/>
      <w:r w:rsidRPr="007757EB">
        <w:rPr>
          <w:sz w:val="20"/>
          <w:szCs w:val="20"/>
        </w:rPr>
        <w:t>варіантах</w:t>
      </w:r>
      <w:proofErr w:type="spellEnd"/>
      <w:r w:rsidRPr="007757EB">
        <w:rPr>
          <w:sz w:val="20"/>
          <w:szCs w:val="20"/>
        </w:rPr>
        <w:t xml:space="preserve"> </w:t>
      </w:r>
      <w:proofErr w:type="spellStart"/>
      <w:r w:rsidRPr="007757EB">
        <w:rPr>
          <w:sz w:val="20"/>
          <w:szCs w:val="20"/>
        </w:rPr>
        <w:t>перекладається</w:t>
      </w:r>
      <w:proofErr w:type="spellEnd"/>
      <w:r w:rsidRPr="007757EB">
        <w:rPr>
          <w:sz w:val="20"/>
          <w:szCs w:val="20"/>
        </w:rPr>
        <w:t xml:space="preserve"> </w:t>
      </w:r>
      <w:proofErr w:type="spellStart"/>
      <w:r w:rsidRPr="007757EB">
        <w:rPr>
          <w:sz w:val="20"/>
          <w:szCs w:val="20"/>
        </w:rPr>
        <w:t>по-різному</w:t>
      </w:r>
      <w:proofErr w:type="spellEnd"/>
      <w:r w:rsidRPr="007757EB">
        <w:rPr>
          <w:sz w:val="20"/>
          <w:szCs w:val="20"/>
        </w:rPr>
        <w:t xml:space="preserve">, </w:t>
      </w:r>
      <w:proofErr w:type="spellStart"/>
      <w:r w:rsidRPr="007757EB">
        <w:rPr>
          <w:sz w:val="20"/>
          <w:szCs w:val="20"/>
        </w:rPr>
        <w:t>найточніше</w:t>
      </w:r>
      <w:proofErr w:type="spellEnd"/>
      <w:r w:rsidRPr="007757EB">
        <w:rPr>
          <w:sz w:val="20"/>
          <w:szCs w:val="20"/>
        </w:rPr>
        <w:t xml:space="preserve"> </w:t>
      </w:r>
      <w:proofErr w:type="spellStart"/>
      <w:r w:rsidRPr="007757EB">
        <w:rPr>
          <w:sz w:val="20"/>
          <w:szCs w:val="20"/>
        </w:rPr>
        <w:t>відтворено</w:t>
      </w:r>
      <w:proofErr w:type="spellEnd"/>
      <w:r w:rsidRPr="007757EB">
        <w:rPr>
          <w:sz w:val="20"/>
          <w:szCs w:val="20"/>
        </w:rPr>
        <w:t xml:space="preserve"> у </w:t>
      </w:r>
      <w:proofErr w:type="spellStart"/>
      <w:r w:rsidRPr="007757EB">
        <w:rPr>
          <w:sz w:val="20"/>
          <w:szCs w:val="20"/>
        </w:rPr>
        <w:t>перекладі</w:t>
      </w:r>
      <w:proofErr w:type="spellEnd"/>
      <w:r w:rsidRPr="007757EB">
        <w:rPr>
          <w:sz w:val="20"/>
          <w:szCs w:val="20"/>
        </w:rPr>
        <w:t xml:space="preserve"> №1 – </w:t>
      </w:r>
      <w:r w:rsidRPr="007757EB">
        <w:rPr>
          <w:i/>
          <w:iCs/>
          <w:sz w:val="20"/>
          <w:szCs w:val="20"/>
        </w:rPr>
        <w:t>АСМ (</w:t>
      </w:r>
      <w:proofErr w:type="spellStart"/>
      <w:r w:rsidRPr="007757EB">
        <w:rPr>
          <w:i/>
          <w:iCs/>
          <w:sz w:val="20"/>
          <w:szCs w:val="20"/>
        </w:rPr>
        <w:t>апарат</w:t>
      </w:r>
      <w:proofErr w:type="spellEnd"/>
      <w:r w:rsidRPr="007757EB">
        <w:rPr>
          <w:i/>
          <w:iCs/>
          <w:sz w:val="20"/>
          <w:szCs w:val="20"/>
        </w:rPr>
        <w:t xml:space="preserve"> для спуску на Марс)</w:t>
      </w:r>
      <w:r w:rsidRPr="007757EB">
        <w:rPr>
          <w:sz w:val="20"/>
          <w:szCs w:val="20"/>
        </w:rPr>
        <w:t xml:space="preserve">, де </w:t>
      </w:r>
      <w:proofErr w:type="spellStart"/>
      <w:r w:rsidRPr="007757EB">
        <w:rPr>
          <w:sz w:val="20"/>
          <w:szCs w:val="20"/>
        </w:rPr>
        <w:t>відбувається</w:t>
      </w:r>
      <w:proofErr w:type="spellEnd"/>
      <w:r w:rsidRPr="007757EB">
        <w:rPr>
          <w:sz w:val="20"/>
          <w:szCs w:val="20"/>
        </w:rPr>
        <w:t xml:space="preserve"> </w:t>
      </w:r>
      <w:proofErr w:type="spellStart"/>
      <w:r w:rsidRPr="007757EB">
        <w:rPr>
          <w:sz w:val="20"/>
          <w:szCs w:val="20"/>
        </w:rPr>
        <w:t>точне</w:t>
      </w:r>
      <w:proofErr w:type="spellEnd"/>
      <w:r w:rsidRPr="007757EB">
        <w:rPr>
          <w:sz w:val="20"/>
          <w:szCs w:val="20"/>
        </w:rPr>
        <w:t xml:space="preserve"> </w:t>
      </w:r>
      <w:proofErr w:type="spellStart"/>
      <w:r w:rsidRPr="007757EB">
        <w:rPr>
          <w:sz w:val="20"/>
          <w:szCs w:val="20"/>
        </w:rPr>
        <w:t>перенесення</w:t>
      </w:r>
      <w:proofErr w:type="spellEnd"/>
      <w:r w:rsidRPr="007757EB">
        <w:rPr>
          <w:sz w:val="20"/>
          <w:szCs w:val="20"/>
        </w:rPr>
        <w:t xml:space="preserve"> </w:t>
      </w:r>
      <w:proofErr w:type="spellStart"/>
      <w:r w:rsidRPr="007757EB">
        <w:rPr>
          <w:sz w:val="20"/>
          <w:szCs w:val="20"/>
        </w:rPr>
        <w:t>значення</w:t>
      </w:r>
      <w:proofErr w:type="spellEnd"/>
      <w:r w:rsidRPr="007757EB">
        <w:rPr>
          <w:sz w:val="20"/>
          <w:szCs w:val="20"/>
        </w:rPr>
        <w:t xml:space="preserve"> (лексико-</w:t>
      </w:r>
      <w:proofErr w:type="spellStart"/>
      <w:r w:rsidRPr="007757EB">
        <w:rPr>
          <w:sz w:val="20"/>
          <w:szCs w:val="20"/>
        </w:rPr>
        <w:t>семантична</w:t>
      </w:r>
      <w:proofErr w:type="spellEnd"/>
      <w:r w:rsidRPr="007757EB">
        <w:rPr>
          <w:sz w:val="20"/>
          <w:szCs w:val="20"/>
        </w:rPr>
        <w:t xml:space="preserve"> </w:t>
      </w:r>
      <w:proofErr w:type="spellStart"/>
      <w:r w:rsidRPr="007757EB">
        <w:rPr>
          <w:sz w:val="20"/>
          <w:szCs w:val="20"/>
        </w:rPr>
        <w:t>адаптація</w:t>
      </w:r>
      <w:proofErr w:type="spellEnd"/>
      <w:r w:rsidRPr="007757EB">
        <w:rPr>
          <w:sz w:val="20"/>
          <w:szCs w:val="20"/>
        </w:rPr>
        <w:t xml:space="preserve">) з </w:t>
      </w:r>
      <w:proofErr w:type="spellStart"/>
      <w:r w:rsidRPr="007757EB">
        <w:rPr>
          <w:sz w:val="20"/>
          <w:szCs w:val="20"/>
        </w:rPr>
        <w:t>додаванням</w:t>
      </w:r>
      <w:proofErr w:type="spellEnd"/>
      <w:r w:rsidRPr="007757EB">
        <w:rPr>
          <w:sz w:val="20"/>
          <w:szCs w:val="20"/>
        </w:rPr>
        <w:t xml:space="preserve"> </w:t>
      </w:r>
      <w:proofErr w:type="spellStart"/>
      <w:r w:rsidRPr="007757EB">
        <w:rPr>
          <w:sz w:val="20"/>
          <w:szCs w:val="20"/>
        </w:rPr>
        <w:t>розшифровки</w:t>
      </w:r>
      <w:proofErr w:type="spellEnd"/>
      <w:r w:rsidRPr="007757EB">
        <w:rPr>
          <w:sz w:val="20"/>
          <w:szCs w:val="20"/>
        </w:rPr>
        <w:t xml:space="preserve">. У </w:t>
      </w:r>
      <w:proofErr w:type="spellStart"/>
      <w:r w:rsidRPr="007757EB">
        <w:rPr>
          <w:sz w:val="20"/>
          <w:szCs w:val="20"/>
        </w:rPr>
        <w:t>перекладі</w:t>
      </w:r>
      <w:proofErr w:type="spellEnd"/>
      <w:r w:rsidRPr="007757EB">
        <w:rPr>
          <w:sz w:val="20"/>
          <w:szCs w:val="20"/>
        </w:rPr>
        <w:t xml:space="preserve"> №2 </w:t>
      </w:r>
      <w:proofErr w:type="spellStart"/>
      <w:r w:rsidRPr="007757EB">
        <w:rPr>
          <w:sz w:val="20"/>
          <w:szCs w:val="20"/>
        </w:rPr>
        <w:t>термін</w:t>
      </w:r>
      <w:proofErr w:type="spellEnd"/>
      <w:r w:rsidRPr="007757EB">
        <w:rPr>
          <w:sz w:val="20"/>
          <w:szCs w:val="20"/>
        </w:rPr>
        <w:t xml:space="preserve"> </w:t>
      </w:r>
      <w:r w:rsidRPr="007757EB">
        <w:rPr>
          <w:i/>
          <w:iCs/>
          <w:sz w:val="20"/>
          <w:szCs w:val="20"/>
          <w:lang w:val="en-US"/>
        </w:rPr>
        <w:t>Vehicle</w:t>
      </w:r>
      <w:r w:rsidRPr="007757EB">
        <w:rPr>
          <w:sz w:val="20"/>
          <w:szCs w:val="20"/>
        </w:rPr>
        <w:t xml:space="preserve"> </w:t>
      </w:r>
      <w:proofErr w:type="spellStart"/>
      <w:r w:rsidRPr="007757EB">
        <w:rPr>
          <w:sz w:val="20"/>
          <w:szCs w:val="20"/>
        </w:rPr>
        <w:t>перекладено</w:t>
      </w:r>
      <w:proofErr w:type="spellEnd"/>
      <w:r w:rsidRPr="007757EB">
        <w:rPr>
          <w:sz w:val="20"/>
          <w:szCs w:val="20"/>
        </w:rPr>
        <w:t xml:space="preserve"> як </w:t>
      </w:r>
      <w:proofErr w:type="spellStart"/>
      <w:r w:rsidRPr="007757EB">
        <w:rPr>
          <w:i/>
          <w:iCs/>
          <w:sz w:val="20"/>
          <w:szCs w:val="20"/>
        </w:rPr>
        <w:t>човен</w:t>
      </w:r>
      <w:proofErr w:type="spellEnd"/>
      <w:r w:rsidRPr="007757EB">
        <w:rPr>
          <w:sz w:val="20"/>
          <w:szCs w:val="20"/>
        </w:rPr>
        <w:t xml:space="preserve">, що </w:t>
      </w:r>
      <w:proofErr w:type="spellStart"/>
      <w:r w:rsidRPr="007757EB">
        <w:rPr>
          <w:sz w:val="20"/>
          <w:szCs w:val="20"/>
        </w:rPr>
        <w:t>взагалі</w:t>
      </w:r>
      <w:proofErr w:type="spellEnd"/>
      <w:r w:rsidRPr="007757EB">
        <w:rPr>
          <w:sz w:val="20"/>
          <w:szCs w:val="20"/>
        </w:rPr>
        <w:t xml:space="preserve"> </w:t>
      </w:r>
      <w:proofErr w:type="spellStart"/>
      <w:r w:rsidRPr="007757EB">
        <w:rPr>
          <w:sz w:val="20"/>
          <w:szCs w:val="20"/>
        </w:rPr>
        <w:t>вибивається</w:t>
      </w:r>
      <w:proofErr w:type="spellEnd"/>
      <w:r w:rsidRPr="007757EB">
        <w:rPr>
          <w:sz w:val="20"/>
          <w:szCs w:val="20"/>
        </w:rPr>
        <w:t xml:space="preserve"> з контексту </w:t>
      </w:r>
      <w:proofErr w:type="spellStart"/>
      <w:r w:rsidRPr="007757EB">
        <w:rPr>
          <w:sz w:val="20"/>
          <w:szCs w:val="20"/>
        </w:rPr>
        <w:t>стилістики</w:t>
      </w:r>
      <w:proofErr w:type="spellEnd"/>
      <w:r w:rsidRPr="007757EB">
        <w:rPr>
          <w:sz w:val="20"/>
          <w:szCs w:val="20"/>
        </w:rPr>
        <w:t xml:space="preserve"> роману,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воно</w:t>
      </w:r>
      <w:proofErr w:type="spellEnd"/>
      <w:r w:rsidRPr="007757EB">
        <w:rPr>
          <w:sz w:val="20"/>
          <w:szCs w:val="20"/>
        </w:rPr>
        <w:t xml:space="preserve"> </w:t>
      </w:r>
      <w:proofErr w:type="spellStart"/>
      <w:r w:rsidRPr="007757EB">
        <w:rPr>
          <w:sz w:val="20"/>
          <w:szCs w:val="20"/>
        </w:rPr>
        <w:t>більш</w:t>
      </w:r>
      <w:proofErr w:type="spellEnd"/>
      <w:r w:rsidRPr="007757EB">
        <w:rPr>
          <w:sz w:val="20"/>
          <w:szCs w:val="20"/>
        </w:rPr>
        <w:t xml:space="preserve"> </w:t>
      </w:r>
      <w:proofErr w:type="spellStart"/>
      <w:r w:rsidRPr="007757EB">
        <w:rPr>
          <w:sz w:val="20"/>
          <w:szCs w:val="20"/>
        </w:rPr>
        <w:t>орієнтоване</w:t>
      </w:r>
      <w:proofErr w:type="spellEnd"/>
      <w:r w:rsidRPr="007757EB">
        <w:rPr>
          <w:sz w:val="20"/>
          <w:szCs w:val="20"/>
        </w:rPr>
        <w:t xml:space="preserve"> на </w:t>
      </w:r>
      <w:proofErr w:type="spellStart"/>
      <w:r w:rsidRPr="007757EB">
        <w:rPr>
          <w:sz w:val="20"/>
          <w:szCs w:val="20"/>
        </w:rPr>
        <w:t>асоціації</w:t>
      </w:r>
      <w:proofErr w:type="spellEnd"/>
      <w:r w:rsidRPr="007757EB">
        <w:rPr>
          <w:sz w:val="20"/>
          <w:szCs w:val="20"/>
        </w:rPr>
        <w:t xml:space="preserve"> з </w:t>
      </w:r>
      <w:proofErr w:type="spellStart"/>
      <w:r w:rsidRPr="007757EB">
        <w:rPr>
          <w:sz w:val="20"/>
          <w:szCs w:val="20"/>
        </w:rPr>
        <w:t>морським</w:t>
      </w:r>
      <w:proofErr w:type="spellEnd"/>
      <w:r w:rsidRPr="007757EB">
        <w:rPr>
          <w:sz w:val="20"/>
          <w:szCs w:val="20"/>
        </w:rPr>
        <w:t xml:space="preserve"> транспортом.</w:t>
      </w:r>
    </w:p>
    <w:p w14:paraId="79BAB898" w14:textId="77777777" w:rsidR="00B917D0" w:rsidRPr="007757EB" w:rsidRDefault="00B917D0" w:rsidP="00FA6373">
      <w:pPr>
        <w:widowControl w:val="0"/>
        <w:spacing w:after="0"/>
        <w:ind w:firstLine="851"/>
        <w:rPr>
          <w:sz w:val="20"/>
          <w:szCs w:val="20"/>
        </w:rPr>
      </w:pPr>
      <w:r w:rsidRPr="007757EB">
        <w:rPr>
          <w:sz w:val="20"/>
          <w:szCs w:val="20"/>
        </w:rPr>
        <w:t xml:space="preserve">У </w:t>
      </w:r>
      <w:proofErr w:type="spellStart"/>
      <w:r w:rsidRPr="007757EB">
        <w:rPr>
          <w:sz w:val="20"/>
          <w:szCs w:val="20"/>
        </w:rPr>
        <w:t>перекладі</w:t>
      </w:r>
      <w:proofErr w:type="spellEnd"/>
      <w:r w:rsidRPr="007757EB">
        <w:rPr>
          <w:sz w:val="20"/>
          <w:szCs w:val="20"/>
        </w:rPr>
        <w:t xml:space="preserve"> №1 </w:t>
      </w:r>
      <w:r w:rsidRPr="007757EB">
        <w:rPr>
          <w:i/>
          <w:iCs/>
          <w:sz w:val="20"/>
          <w:szCs w:val="20"/>
          <w:lang w:val="en-US"/>
        </w:rPr>
        <w:t>light</w:t>
      </w:r>
      <w:r w:rsidRPr="007757EB">
        <w:rPr>
          <w:i/>
          <w:iCs/>
          <w:sz w:val="20"/>
          <w:szCs w:val="20"/>
        </w:rPr>
        <w:t xml:space="preserve"> </w:t>
      </w:r>
      <w:r w:rsidRPr="007757EB">
        <w:rPr>
          <w:i/>
          <w:iCs/>
          <w:sz w:val="20"/>
          <w:szCs w:val="20"/>
          <w:lang w:val="en-US"/>
        </w:rPr>
        <w:t>thrusters</w:t>
      </w:r>
      <w:r w:rsidRPr="007757EB">
        <w:rPr>
          <w:sz w:val="20"/>
          <w:szCs w:val="20"/>
        </w:rPr>
        <w:t xml:space="preserve"> – </w:t>
      </w:r>
      <w:proofErr w:type="spellStart"/>
      <w:r w:rsidRPr="007757EB">
        <w:rPr>
          <w:sz w:val="20"/>
          <w:szCs w:val="20"/>
        </w:rPr>
        <w:t>це</w:t>
      </w:r>
      <w:proofErr w:type="spellEnd"/>
      <w:r w:rsidRPr="007757EB">
        <w:rPr>
          <w:sz w:val="20"/>
          <w:szCs w:val="20"/>
        </w:rPr>
        <w:t xml:space="preserve"> </w:t>
      </w:r>
      <w:proofErr w:type="spellStart"/>
      <w:r w:rsidRPr="007757EB">
        <w:rPr>
          <w:i/>
          <w:iCs/>
          <w:sz w:val="20"/>
          <w:szCs w:val="20"/>
        </w:rPr>
        <w:t>маневрові</w:t>
      </w:r>
      <w:proofErr w:type="spellEnd"/>
      <w:r w:rsidRPr="007757EB">
        <w:rPr>
          <w:i/>
          <w:iCs/>
          <w:sz w:val="20"/>
          <w:szCs w:val="20"/>
        </w:rPr>
        <w:t xml:space="preserve"> </w:t>
      </w:r>
      <w:proofErr w:type="spellStart"/>
      <w:r w:rsidRPr="007757EB">
        <w:rPr>
          <w:i/>
          <w:iCs/>
          <w:sz w:val="20"/>
          <w:szCs w:val="20"/>
        </w:rPr>
        <w:t>двигуни</w:t>
      </w:r>
      <w:proofErr w:type="spellEnd"/>
      <w:r w:rsidRPr="007757EB">
        <w:rPr>
          <w:sz w:val="20"/>
          <w:szCs w:val="20"/>
        </w:rPr>
        <w:t xml:space="preserve">, що є </w:t>
      </w:r>
      <w:proofErr w:type="spellStart"/>
      <w:r w:rsidRPr="007757EB">
        <w:rPr>
          <w:sz w:val="20"/>
          <w:szCs w:val="20"/>
        </w:rPr>
        <w:t>уточнюючим</w:t>
      </w:r>
      <w:proofErr w:type="spellEnd"/>
      <w:r w:rsidRPr="007757EB">
        <w:rPr>
          <w:sz w:val="20"/>
          <w:szCs w:val="20"/>
        </w:rPr>
        <w:t xml:space="preserve"> прикладом </w:t>
      </w:r>
      <w:proofErr w:type="spellStart"/>
      <w:r w:rsidRPr="007757EB">
        <w:rPr>
          <w:sz w:val="20"/>
          <w:szCs w:val="20"/>
        </w:rPr>
        <w:t>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для </w:t>
      </w:r>
      <w:proofErr w:type="spellStart"/>
      <w:r w:rsidRPr="007757EB">
        <w:rPr>
          <w:sz w:val="20"/>
          <w:szCs w:val="20"/>
        </w:rPr>
        <w:t>позначення</w:t>
      </w:r>
      <w:proofErr w:type="spellEnd"/>
      <w:r w:rsidRPr="007757EB">
        <w:rPr>
          <w:sz w:val="20"/>
          <w:szCs w:val="20"/>
        </w:rPr>
        <w:t xml:space="preserve"> </w:t>
      </w:r>
      <w:proofErr w:type="spellStart"/>
      <w:r w:rsidRPr="007757EB">
        <w:rPr>
          <w:sz w:val="20"/>
          <w:szCs w:val="20"/>
        </w:rPr>
        <w:t>малопотужних</w:t>
      </w:r>
      <w:proofErr w:type="spellEnd"/>
      <w:r w:rsidRPr="007757EB">
        <w:rPr>
          <w:sz w:val="20"/>
          <w:szCs w:val="20"/>
        </w:rPr>
        <w:t xml:space="preserve"> </w:t>
      </w:r>
      <w:proofErr w:type="spellStart"/>
      <w:r w:rsidRPr="007757EB">
        <w:rPr>
          <w:sz w:val="20"/>
          <w:szCs w:val="20"/>
        </w:rPr>
        <w:t>двигунів</w:t>
      </w:r>
      <w:proofErr w:type="spellEnd"/>
      <w:r w:rsidRPr="007757EB">
        <w:rPr>
          <w:sz w:val="20"/>
          <w:szCs w:val="20"/>
        </w:rPr>
        <w:t xml:space="preserve">. В </w:t>
      </w:r>
      <w:proofErr w:type="spellStart"/>
      <w:r w:rsidRPr="007757EB">
        <w:rPr>
          <w:sz w:val="20"/>
          <w:szCs w:val="20"/>
        </w:rPr>
        <w:t>іншому</w:t>
      </w:r>
      <w:proofErr w:type="spellEnd"/>
      <w:r w:rsidRPr="007757EB">
        <w:rPr>
          <w:sz w:val="20"/>
          <w:szCs w:val="20"/>
        </w:rPr>
        <w:t xml:space="preserve"> </w:t>
      </w:r>
      <w:proofErr w:type="spellStart"/>
      <w:r w:rsidRPr="007757EB">
        <w:rPr>
          <w:sz w:val="20"/>
          <w:szCs w:val="20"/>
        </w:rPr>
        <w:t>варіанті</w:t>
      </w:r>
      <w:proofErr w:type="spellEnd"/>
      <w:r w:rsidRPr="007757EB">
        <w:rPr>
          <w:sz w:val="20"/>
          <w:szCs w:val="20"/>
        </w:rPr>
        <w:t xml:space="preserve"> </w:t>
      </w:r>
      <w:proofErr w:type="spellStart"/>
      <w:r w:rsidRPr="007757EB">
        <w:rPr>
          <w:sz w:val="20"/>
          <w:szCs w:val="20"/>
        </w:rPr>
        <w:t>це</w:t>
      </w:r>
      <w:proofErr w:type="spellEnd"/>
      <w:r w:rsidRPr="007757EB">
        <w:rPr>
          <w:sz w:val="20"/>
          <w:szCs w:val="20"/>
        </w:rPr>
        <w:t xml:space="preserve"> </w:t>
      </w:r>
      <w:proofErr w:type="spellStart"/>
      <w:r w:rsidRPr="007757EB">
        <w:rPr>
          <w:i/>
          <w:iCs/>
          <w:sz w:val="20"/>
          <w:szCs w:val="20"/>
        </w:rPr>
        <w:t>невеличкі</w:t>
      </w:r>
      <w:proofErr w:type="spellEnd"/>
      <w:r w:rsidRPr="007757EB">
        <w:rPr>
          <w:i/>
          <w:iCs/>
          <w:sz w:val="20"/>
          <w:szCs w:val="20"/>
        </w:rPr>
        <w:t xml:space="preserve"> </w:t>
      </w:r>
      <w:proofErr w:type="spellStart"/>
      <w:r w:rsidRPr="007757EB">
        <w:rPr>
          <w:i/>
          <w:iCs/>
          <w:sz w:val="20"/>
          <w:szCs w:val="20"/>
        </w:rPr>
        <w:t>рушії</w:t>
      </w:r>
      <w:proofErr w:type="spellEnd"/>
      <w:r w:rsidRPr="007757EB">
        <w:rPr>
          <w:sz w:val="20"/>
          <w:szCs w:val="20"/>
        </w:rPr>
        <w:t xml:space="preserve">, що </w:t>
      </w:r>
      <w:proofErr w:type="spellStart"/>
      <w:r w:rsidRPr="007757EB">
        <w:rPr>
          <w:sz w:val="20"/>
          <w:szCs w:val="20"/>
        </w:rPr>
        <w:t>сприймається</w:t>
      </w:r>
      <w:proofErr w:type="spellEnd"/>
      <w:r w:rsidRPr="007757EB">
        <w:rPr>
          <w:sz w:val="20"/>
          <w:szCs w:val="20"/>
        </w:rPr>
        <w:t xml:space="preserve"> як </w:t>
      </w:r>
      <w:proofErr w:type="spellStart"/>
      <w:r w:rsidRPr="007757EB">
        <w:rPr>
          <w:sz w:val="20"/>
          <w:szCs w:val="20"/>
        </w:rPr>
        <w:t>менш</w:t>
      </w:r>
      <w:proofErr w:type="spellEnd"/>
      <w:r w:rsidRPr="007757EB">
        <w:rPr>
          <w:sz w:val="20"/>
          <w:szCs w:val="20"/>
        </w:rPr>
        <w:t xml:space="preserve"> </w:t>
      </w:r>
      <w:proofErr w:type="spellStart"/>
      <w:r w:rsidRPr="007757EB">
        <w:rPr>
          <w:sz w:val="20"/>
          <w:szCs w:val="20"/>
        </w:rPr>
        <w:t>точне</w:t>
      </w:r>
      <w:proofErr w:type="spellEnd"/>
      <w:r w:rsidRPr="007757EB">
        <w:rPr>
          <w:sz w:val="20"/>
          <w:szCs w:val="20"/>
        </w:rPr>
        <w:t xml:space="preserve"> </w:t>
      </w:r>
      <w:proofErr w:type="spellStart"/>
      <w:r w:rsidRPr="007757EB">
        <w:rPr>
          <w:sz w:val="20"/>
          <w:szCs w:val="20"/>
        </w:rPr>
        <w:t>формулювання</w:t>
      </w:r>
      <w:proofErr w:type="spellEnd"/>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в </w:t>
      </w:r>
      <w:proofErr w:type="spellStart"/>
      <w:r w:rsidRPr="007757EB">
        <w:rPr>
          <w:sz w:val="20"/>
          <w:szCs w:val="20"/>
        </w:rPr>
        <w:t>технічній</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i/>
          <w:iCs/>
          <w:sz w:val="20"/>
          <w:szCs w:val="20"/>
        </w:rPr>
        <w:t>рушії</w:t>
      </w:r>
      <w:proofErr w:type="spellEnd"/>
      <w:r w:rsidRPr="007757EB">
        <w:rPr>
          <w:sz w:val="20"/>
          <w:szCs w:val="20"/>
        </w:rPr>
        <w:t xml:space="preserve"> </w:t>
      </w:r>
      <w:proofErr w:type="spellStart"/>
      <w:r w:rsidRPr="007757EB">
        <w:rPr>
          <w:sz w:val="20"/>
          <w:szCs w:val="20"/>
        </w:rPr>
        <w:t>можуть</w:t>
      </w:r>
      <w:proofErr w:type="spellEnd"/>
      <w:r w:rsidRPr="007757EB">
        <w:rPr>
          <w:sz w:val="20"/>
          <w:szCs w:val="20"/>
        </w:rPr>
        <w:t xml:space="preserve"> </w:t>
      </w:r>
      <w:proofErr w:type="spellStart"/>
      <w:r w:rsidRPr="007757EB">
        <w:rPr>
          <w:sz w:val="20"/>
          <w:szCs w:val="20"/>
        </w:rPr>
        <w:t>мати</w:t>
      </w:r>
      <w:proofErr w:type="spellEnd"/>
      <w:r w:rsidRPr="007757EB">
        <w:rPr>
          <w:sz w:val="20"/>
          <w:szCs w:val="20"/>
        </w:rPr>
        <w:t xml:space="preserve"> ширше </w:t>
      </w:r>
      <w:proofErr w:type="spellStart"/>
      <w:r w:rsidRPr="007757EB">
        <w:rPr>
          <w:sz w:val="20"/>
          <w:szCs w:val="20"/>
        </w:rPr>
        <w:t>значення</w:t>
      </w:r>
      <w:proofErr w:type="spellEnd"/>
      <w:r w:rsidRPr="007757EB">
        <w:rPr>
          <w:sz w:val="20"/>
          <w:szCs w:val="20"/>
        </w:rPr>
        <w:t xml:space="preserve">, </w:t>
      </w:r>
      <w:proofErr w:type="spellStart"/>
      <w:r w:rsidRPr="007757EB">
        <w:rPr>
          <w:sz w:val="20"/>
          <w:szCs w:val="20"/>
        </w:rPr>
        <w:t>ніж</w:t>
      </w:r>
      <w:proofErr w:type="spellEnd"/>
      <w:r w:rsidRPr="007757EB">
        <w:rPr>
          <w:sz w:val="20"/>
          <w:szCs w:val="20"/>
        </w:rPr>
        <w:t xml:space="preserve"> </w:t>
      </w:r>
      <w:proofErr w:type="spellStart"/>
      <w:r w:rsidRPr="007757EB">
        <w:rPr>
          <w:i/>
          <w:iCs/>
          <w:sz w:val="20"/>
          <w:szCs w:val="20"/>
        </w:rPr>
        <w:t>двигуни</w:t>
      </w:r>
      <w:proofErr w:type="spellEnd"/>
      <w:r w:rsidRPr="007757EB">
        <w:rPr>
          <w:sz w:val="20"/>
          <w:szCs w:val="20"/>
        </w:rPr>
        <w:t xml:space="preserve">. </w:t>
      </w:r>
      <w:proofErr w:type="spellStart"/>
      <w:r w:rsidRPr="007757EB">
        <w:rPr>
          <w:sz w:val="20"/>
          <w:szCs w:val="20"/>
        </w:rPr>
        <w:t>Отже</w:t>
      </w:r>
      <w:proofErr w:type="spellEnd"/>
      <w:r w:rsidRPr="007757EB">
        <w:rPr>
          <w:sz w:val="20"/>
          <w:szCs w:val="20"/>
        </w:rPr>
        <w:t xml:space="preserve">, </w:t>
      </w:r>
      <w:r w:rsidRPr="007757EB">
        <w:rPr>
          <w:sz w:val="20"/>
          <w:szCs w:val="20"/>
        </w:rPr>
        <w:lastRenderedPageBreak/>
        <w:t xml:space="preserve">переклад №1 </w:t>
      </w:r>
      <w:proofErr w:type="spellStart"/>
      <w:r w:rsidRPr="007757EB">
        <w:rPr>
          <w:sz w:val="20"/>
          <w:szCs w:val="20"/>
        </w:rPr>
        <w:t>використовує</w:t>
      </w:r>
      <w:proofErr w:type="spellEnd"/>
      <w:r w:rsidRPr="007757EB">
        <w:rPr>
          <w:sz w:val="20"/>
          <w:szCs w:val="20"/>
        </w:rPr>
        <w:t xml:space="preserve"> </w:t>
      </w:r>
      <w:proofErr w:type="spellStart"/>
      <w:r w:rsidRPr="007757EB">
        <w:rPr>
          <w:sz w:val="20"/>
          <w:szCs w:val="20"/>
        </w:rPr>
        <w:t>найточнішу</w:t>
      </w:r>
      <w:proofErr w:type="spellEnd"/>
      <w:r w:rsidRPr="007757EB">
        <w:rPr>
          <w:sz w:val="20"/>
          <w:szCs w:val="20"/>
        </w:rPr>
        <w:t xml:space="preserve"> </w:t>
      </w:r>
      <w:proofErr w:type="spellStart"/>
      <w:r w:rsidRPr="007757EB">
        <w:rPr>
          <w:sz w:val="20"/>
          <w:szCs w:val="20"/>
        </w:rPr>
        <w:t>технічну</w:t>
      </w:r>
      <w:proofErr w:type="spellEnd"/>
      <w:r w:rsidRPr="007757EB">
        <w:rPr>
          <w:sz w:val="20"/>
          <w:szCs w:val="20"/>
        </w:rPr>
        <w:t xml:space="preserve"> </w:t>
      </w:r>
      <w:proofErr w:type="spellStart"/>
      <w:r w:rsidRPr="007757EB">
        <w:rPr>
          <w:sz w:val="20"/>
          <w:szCs w:val="20"/>
        </w:rPr>
        <w:t>термінологію</w:t>
      </w:r>
      <w:proofErr w:type="spellEnd"/>
      <w:r w:rsidRPr="007757EB">
        <w:rPr>
          <w:sz w:val="20"/>
          <w:szCs w:val="20"/>
        </w:rPr>
        <w:t xml:space="preserve"> для </w:t>
      </w:r>
      <w:proofErr w:type="spellStart"/>
      <w:r w:rsidRPr="007757EB">
        <w:rPr>
          <w:sz w:val="20"/>
          <w:szCs w:val="20"/>
        </w:rPr>
        <w:t>збереження</w:t>
      </w:r>
      <w:proofErr w:type="spellEnd"/>
      <w:r w:rsidRPr="007757EB">
        <w:rPr>
          <w:sz w:val="20"/>
          <w:szCs w:val="20"/>
        </w:rPr>
        <w:t xml:space="preserve"> </w:t>
      </w:r>
      <w:proofErr w:type="spellStart"/>
      <w:r w:rsidRPr="007757EB">
        <w:rPr>
          <w:sz w:val="20"/>
          <w:szCs w:val="20"/>
        </w:rPr>
        <w:t>форми</w:t>
      </w:r>
      <w:proofErr w:type="spellEnd"/>
      <w:r w:rsidRPr="007757EB">
        <w:rPr>
          <w:sz w:val="20"/>
          <w:szCs w:val="20"/>
        </w:rPr>
        <w:t xml:space="preserve"> та </w:t>
      </w:r>
      <w:proofErr w:type="spellStart"/>
      <w:r w:rsidRPr="007757EB">
        <w:rPr>
          <w:sz w:val="20"/>
          <w:szCs w:val="20"/>
        </w:rPr>
        <w:t>змісту</w:t>
      </w:r>
      <w:proofErr w:type="spellEnd"/>
      <w:r w:rsidRPr="007757EB">
        <w:rPr>
          <w:sz w:val="20"/>
          <w:szCs w:val="20"/>
        </w:rPr>
        <w:t xml:space="preserve"> </w:t>
      </w:r>
      <w:proofErr w:type="spellStart"/>
      <w:r w:rsidRPr="007757EB">
        <w:rPr>
          <w:sz w:val="20"/>
          <w:szCs w:val="20"/>
        </w:rPr>
        <w:t>повідомлення</w:t>
      </w:r>
      <w:proofErr w:type="spellEnd"/>
      <w:r w:rsidRPr="007757EB">
        <w:rPr>
          <w:sz w:val="20"/>
          <w:szCs w:val="20"/>
        </w:rPr>
        <w:t xml:space="preserve">, </w:t>
      </w:r>
      <w:proofErr w:type="spellStart"/>
      <w:r w:rsidRPr="007757EB">
        <w:rPr>
          <w:sz w:val="20"/>
          <w:szCs w:val="20"/>
        </w:rPr>
        <w:t>тоді</w:t>
      </w:r>
      <w:proofErr w:type="spellEnd"/>
      <w:r w:rsidRPr="007757EB">
        <w:rPr>
          <w:sz w:val="20"/>
          <w:szCs w:val="20"/>
        </w:rPr>
        <w:t xml:space="preserve"> як переклад №2 </w:t>
      </w:r>
      <w:proofErr w:type="spellStart"/>
      <w:r w:rsidRPr="007757EB">
        <w:rPr>
          <w:sz w:val="20"/>
          <w:szCs w:val="20"/>
        </w:rPr>
        <w:t>орієнтований</w:t>
      </w:r>
      <w:proofErr w:type="spellEnd"/>
      <w:r w:rsidRPr="007757EB">
        <w:rPr>
          <w:sz w:val="20"/>
          <w:szCs w:val="20"/>
        </w:rPr>
        <w:t xml:space="preserve"> </w:t>
      </w:r>
      <w:proofErr w:type="spellStart"/>
      <w:r w:rsidRPr="007757EB">
        <w:rPr>
          <w:sz w:val="20"/>
          <w:szCs w:val="20"/>
        </w:rPr>
        <w:t>більше</w:t>
      </w:r>
      <w:proofErr w:type="spellEnd"/>
      <w:r w:rsidRPr="007757EB">
        <w:rPr>
          <w:sz w:val="20"/>
          <w:szCs w:val="20"/>
        </w:rPr>
        <w:t xml:space="preserve"> на </w:t>
      </w:r>
      <w:proofErr w:type="spellStart"/>
      <w:r w:rsidRPr="007757EB">
        <w:rPr>
          <w:sz w:val="20"/>
          <w:szCs w:val="20"/>
        </w:rPr>
        <w:t>стилістичну</w:t>
      </w:r>
      <w:proofErr w:type="spellEnd"/>
      <w:r w:rsidRPr="007757EB">
        <w:rPr>
          <w:sz w:val="20"/>
          <w:szCs w:val="20"/>
        </w:rPr>
        <w:t xml:space="preserve"> простоту, </w:t>
      </w:r>
      <w:proofErr w:type="spellStart"/>
      <w:r w:rsidRPr="007757EB">
        <w:rPr>
          <w:sz w:val="20"/>
          <w:szCs w:val="20"/>
        </w:rPr>
        <w:t>але</w:t>
      </w:r>
      <w:proofErr w:type="spellEnd"/>
      <w:r w:rsidRPr="007757EB">
        <w:rPr>
          <w:sz w:val="20"/>
          <w:szCs w:val="20"/>
        </w:rPr>
        <w:t xml:space="preserve"> </w:t>
      </w:r>
      <w:proofErr w:type="spellStart"/>
      <w:r w:rsidRPr="007757EB">
        <w:rPr>
          <w:sz w:val="20"/>
          <w:szCs w:val="20"/>
        </w:rPr>
        <w:t>втрачає</w:t>
      </w:r>
      <w:proofErr w:type="spellEnd"/>
      <w:r w:rsidRPr="007757EB">
        <w:rPr>
          <w:sz w:val="20"/>
          <w:szCs w:val="20"/>
        </w:rPr>
        <w:t xml:space="preserve"> </w:t>
      </w:r>
      <w:proofErr w:type="spellStart"/>
      <w:r w:rsidRPr="007757EB">
        <w:rPr>
          <w:sz w:val="20"/>
          <w:szCs w:val="20"/>
        </w:rPr>
        <w:t>точність</w:t>
      </w:r>
      <w:proofErr w:type="spellEnd"/>
      <w:r w:rsidRPr="007757EB">
        <w:rPr>
          <w:sz w:val="20"/>
          <w:szCs w:val="20"/>
        </w:rPr>
        <w:t xml:space="preserve">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sz w:val="20"/>
          <w:szCs w:val="20"/>
        </w:rPr>
        <w:t>всередині</w:t>
      </w:r>
      <w:proofErr w:type="spellEnd"/>
      <w:r w:rsidRPr="007757EB">
        <w:rPr>
          <w:sz w:val="20"/>
          <w:szCs w:val="20"/>
        </w:rPr>
        <w:t xml:space="preserve"> контексту.</w:t>
      </w:r>
    </w:p>
    <w:p w14:paraId="0B488B45" w14:textId="77777777" w:rsidR="00B917D0" w:rsidRPr="007757EB" w:rsidRDefault="00B917D0" w:rsidP="00FA6373">
      <w:pPr>
        <w:widowControl w:val="0"/>
        <w:spacing w:after="0"/>
        <w:ind w:firstLine="851"/>
        <w:rPr>
          <w:sz w:val="20"/>
          <w:szCs w:val="20"/>
        </w:rPr>
      </w:pPr>
      <w:proofErr w:type="spellStart"/>
      <w:r w:rsidRPr="007757EB">
        <w:rPr>
          <w:sz w:val="20"/>
          <w:szCs w:val="20"/>
        </w:rPr>
        <w:t>Розглянемо</w:t>
      </w:r>
      <w:proofErr w:type="spellEnd"/>
      <w:r w:rsidRPr="007757EB">
        <w:rPr>
          <w:sz w:val="20"/>
          <w:szCs w:val="20"/>
        </w:rPr>
        <w:t xml:space="preserve"> </w:t>
      </w:r>
      <w:proofErr w:type="spellStart"/>
      <w:r w:rsidRPr="007757EB">
        <w:rPr>
          <w:sz w:val="20"/>
          <w:szCs w:val="20"/>
        </w:rPr>
        <w:t>наступний</w:t>
      </w:r>
      <w:proofErr w:type="spellEnd"/>
      <w:r w:rsidRPr="007757EB">
        <w:rPr>
          <w:sz w:val="20"/>
          <w:szCs w:val="20"/>
        </w:rPr>
        <w:t xml:space="preserve"> приклад компаративного </w:t>
      </w:r>
      <w:proofErr w:type="spellStart"/>
      <w:r w:rsidRPr="007757EB">
        <w:rPr>
          <w:sz w:val="20"/>
          <w:szCs w:val="20"/>
        </w:rPr>
        <w:t>зіставлення</w:t>
      </w:r>
      <w:proofErr w:type="spellEnd"/>
      <w:r w:rsidRPr="007757EB">
        <w:rPr>
          <w:sz w:val="20"/>
          <w:szCs w:val="20"/>
        </w:rPr>
        <w:t>:</w:t>
      </w:r>
    </w:p>
    <w:p w14:paraId="791386D7" w14:textId="77777777" w:rsidR="00B917D0" w:rsidRPr="00B917D0"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They</w:t>
      </w:r>
      <w:r w:rsidRPr="00B917D0">
        <w:rPr>
          <w:i/>
          <w:iCs/>
          <w:sz w:val="20"/>
          <w:szCs w:val="20"/>
          <w:lang w:val="en-US"/>
        </w:rPr>
        <w:t xml:space="preserve"> </w:t>
      </w:r>
      <w:r w:rsidRPr="007757EB">
        <w:rPr>
          <w:i/>
          <w:iCs/>
          <w:sz w:val="20"/>
          <w:szCs w:val="20"/>
          <w:lang w:val="en-US"/>
        </w:rPr>
        <w:t>tried</w:t>
      </w:r>
      <w:r w:rsidRPr="00B917D0">
        <w:rPr>
          <w:i/>
          <w:iCs/>
          <w:sz w:val="20"/>
          <w:szCs w:val="20"/>
          <w:lang w:val="en-US"/>
        </w:rPr>
        <w:t xml:space="preserve"> </w:t>
      </w:r>
      <w:r w:rsidRPr="007757EB">
        <w:rPr>
          <w:i/>
          <w:iCs/>
          <w:sz w:val="20"/>
          <w:szCs w:val="20"/>
          <w:lang w:val="en-US"/>
        </w:rPr>
        <w:t>their</w:t>
      </w:r>
      <w:r w:rsidRPr="00B917D0">
        <w:rPr>
          <w:i/>
          <w:iCs/>
          <w:sz w:val="20"/>
          <w:szCs w:val="20"/>
          <w:lang w:val="en-US"/>
        </w:rPr>
        <w:t xml:space="preserve"> </w:t>
      </w:r>
      <w:r w:rsidRPr="007757EB">
        <w:rPr>
          <w:i/>
          <w:iCs/>
          <w:sz w:val="20"/>
          <w:szCs w:val="20"/>
          <w:lang w:val="en-US"/>
        </w:rPr>
        <w:t>best</w:t>
      </w:r>
      <w:r w:rsidRPr="00B917D0">
        <w:rPr>
          <w:i/>
          <w:iCs/>
          <w:sz w:val="20"/>
          <w:szCs w:val="20"/>
          <w:lang w:val="en-US"/>
        </w:rPr>
        <w:t xml:space="preserve"> </w:t>
      </w:r>
      <w:r w:rsidRPr="007757EB">
        <w:rPr>
          <w:i/>
          <w:iCs/>
          <w:sz w:val="20"/>
          <w:szCs w:val="20"/>
          <w:lang w:val="en-US"/>
        </w:rPr>
        <w:t>to</w:t>
      </w:r>
      <w:r w:rsidRPr="00B917D0">
        <w:rPr>
          <w:i/>
          <w:iCs/>
          <w:sz w:val="20"/>
          <w:szCs w:val="20"/>
          <w:lang w:val="en-US"/>
        </w:rPr>
        <w:t xml:space="preserve"> </w:t>
      </w:r>
      <w:r w:rsidRPr="007757EB">
        <w:rPr>
          <w:i/>
          <w:iCs/>
          <w:sz w:val="20"/>
          <w:szCs w:val="20"/>
          <w:lang w:val="en-US"/>
        </w:rPr>
        <w:t>land</w:t>
      </w:r>
      <w:r w:rsidRPr="00B917D0">
        <w:rPr>
          <w:i/>
          <w:iCs/>
          <w:sz w:val="20"/>
          <w:szCs w:val="20"/>
          <w:lang w:val="en-US"/>
        </w:rPr>
        <w:t xml:space="preserve"> </w:t>
      </w:r>
      <w:r w:rsidRPr="007757EB">
        <w:rPr>
          <w:i/>
          <w:iCs/>
          <w:sz w:val="20"/>
          <w:szCs w:val="20"/>
          <w:lang w:val="en-US"/>
        </w:rPr>
        <w:t>all</w:t>
      </w:r>
      <w:r w:rsidRPr="00B917D0">
        <w:rPr>
          <w:i/>
          <w:iCs/>
          <w:sz w:val="20"/>
          <w:szCs w:val="20"/>
          <w:lang w:val="en-US"/>
        </w:rPr>
        <w:t xml:space="preserve"> </w:t>
      </w:r>
      <w:r w:rsidRPr="007757EB">
        <w:rPr>
          <w:i/>
          <w:iCs/>
          <w:sz w:val="20"/>
          <w:szCs w:val="20"/>
          <w:lang w:val="en-US"/>
        </w:rPr>
        <w:t>the</w:t>
      </w:r>
      <w:r w:rsidRPr="00B917D0">
        <w:rPr>
          <w:i/>
          <w:iCs/>
          <w:sz w:val="20"/>
          <w:szCs w:val="20"/>
          <w:lang w:val="en-US"/>
        </w:rPr>
        <w:t xml:space="preserve"> </w:t>
      </w:r>
      <w:r w:rsidRPr="007757EB">
        <w:rPr>
          <w:i/>
          <w:iCs/>
          <w:sz w:val="20"/>
          <w:szCs w:val="20"/>
          <w:lang w:val="en-US"/>
        </w:rPr>
        <w:t>supply</w:t>
      </w:r>
      <w:r w:rsidRPr="00B917D0">
        <w:rPr>
          <w:i/>
          <w:iCs/>
          <w:sz w:val="20"/>
          <w:szCs w:val="20"/>
          <w:lang w:val="en-US"/>
        </w:rPr>
        <w:t xml:space="preserve"> </w:t>
      </w:r>
      <w:r w:rsidRPr="007757EB">
        <w:rPr>
          <w:i/>
          <w:iCs/>
          <w:sz w:val="20"/>
          <w:szCs w:val="20"/>
          <w:lang w:val="en-US"/>
        </w:rPr>
        <w:t>vessels</w:t>
      </w:r>
      <w:r w:rsidRPr="00B917D0">
        <w:rPr>
          <w:i/>
          <w:iCs/>
          <w:sz w:val="20"/>
          <w:szCs w:val="20"/>
          <w:lang w:val="en-US"/>
        </w:rPr>
        <w:t xml:space="preserve"> </w:t>
      </w:r>
      <w:r w:rsidRPr="007757EB">
        <w:rPr>
          <w:i/>
          <w:iCs/>
          <w:sz w:val="20"/>
          <w:szCs w:val="20"/>
          <w:lang w:val="en-US"/>
        </w:rPr>
        <w:t>in</w:t>
      </w:r>
      <w:r w:rsidRPr="00B917D0">
        <w:rPr>
          <w:i/>
          <w:iCs/>
          <w:sz w:val="20"/>
          <w:szCs w:val="20"/>
          <w:lang w:val="en-US"/>
        </w:rPr>
        <w:t xml:space="preserve"> </w:t>
      </w:r>
      <w:r w:rsidRPr="007757EB">
        <w:rPr>
          <w:i/>
          <w:iCs/>
          <w:sz w:val="20"/>
          <w:szCs w:val="20"/>
          <w:lang w:val="en-US"/>
        </w:rPr>
        <w:t>the</w:t>
      </w:r>
      <w:r w:rsidRPr="00B917D0">
        <w:rPr>
          <w:i/>
          <w:iCs/>
          <w:sz w:val="20"/>
          <w:szCs w:val="20"/>
          <w:lang w:val="en-US"/>
        </w:rPr>
        <w:t xml:space="preserve"> </w:t>
      </w:r>
      <w:r w:rsidRPr="007757EB">
        <w:rPr>
          <w:i/>
          <w:iCs/>
          <w:sz w:val="20"/>
          <w:szCs w:val="20"/>
          <w:lang w:val="en-US"/>
        </w:rPr>
        <w:t>same</w:t>
      </w:r>
      <w:r w:rsidRPr="00B917D0">
        <w:rPr>
          <w:i/>
          <w:iCs/>
          <w:sz w:val="20"/>
          <w:szCs w:val="20"/>
          <w:lang w:val="en-US"/>
        </w:rPr>
        <w:t xml:space="preserve"> </w:t>
      </w:r>
      <w:r w:rsidRPr="007757EB">
        <w:rPr>
          <w:i/>
          <w:iCs/>
          <w:sz w:val="20"/>
          <w:szCs w:val="20"/>
          <w:lang w:val="en-US"/>
        </w:rPr>
        <w:t>general</w:t>
      </w:r>
      <w:r w:rsidRPr="00B917D0">
        <w:rPr>
          <w:i/>
          <w:iCs/>
          <w:sz w:val="20"/>
          <w:szCs w:val="20"/>
          <w:lang w:val="en-US"/>
        </w:rPr>
        <w:t xml:space="preserve"> </w:t>
      </w:r>
      <w:r w:rsidRPr="007757EB">
        <w:rPr>
          <w:i/>
          <w:iCs/>
          <w:sz w:val="20"/>
          <w:szCs w:val="20"/>
          <w:lang w:val="en-US"/>
        </w:rPr>
        <w:t>area</w:t>
      </w:r>
      <w:r w:rsidRPr="00B917D0">
        <w:rPr>
          <w:i/>
          <w:iCs/>
          <w:sz w:val="20"/>
          <w:szCs w:val="20"/>
          <w:lang w:val="en-US"/>
        </w:rPr>
        <w:t xml:space="preserve">, </w:t>
      </w:r>
      <w:r w:rsidRPr="007757EB">
        <w:rPr>
          <w:i/>
          <w:iCs/>
          <w:sz w:val="20"/>
          <w:szCs w:val="20"/>
          <w:lang w:val="en-US"/>
        </w:rPr>
        <w:t>and</w:t>
      </w:r>
      <w:r w:rsidRPr="00B917D0">
        <w:rPr>
          <w:i/>
          <w:iCs/>
          <w:sz w:val="20"/>
          <w:szCs w:val="20"/>
          <w:lang w:val="en-US"/>
        </w:rPr>
        <w:t xml:space="preserve"> </w:t>
      </w:r>
      <w:r w:rsidRPr="007757EB">
        <w:rPr>
          <w:i/>
          <w:iCs/>
          <w:sz w:val="20"/>
          <w:szCs w:val="20"/>
          <w:lang w:val="en-US"/>
        </w:rPr>
        <w:t>did</w:t>
      </w:r>
      <w:r w:rsidRPr="00B917D0">
        <w:rPr>
          <w:i/>
          <w:iCs/>
          <w:sz w:val="20"/>
          <w:szCs w:val="20"/>
          <w:lang w:val="en-US"/>
        </w:rPr>
        <w:t xml:space="preserve"> </w:t>
      </w:r>
      <w:r w:rsidRPr="007757EB">
        <w:rPr>
          <w:i/>
          <w:iCs/>
          <w:sz w:val="20"/>
          <w:szCs w:val="20"/>
          <w:lang w:val="en-US"/>
        </w:rPr>
        <w:t>a</w:t>
      </w:r>
      <w:r w:rsidRPr="00B917D0">
        <w:rPr>
          <w:i/>
          <w:iCs/>
          <w:sz w:val="20"/>
          <w:szCs w:val="20"/>
          <w:lang w:val="en-US"/>
        </w:rPr>
        <w:t xml:space="preserve"> </w:t>
      </w:r>
      <w:r w:rsidRPr="007757EB">
        <w:rPr>
          <w:i/>
          <w:iCs/>
          <w:sz w:val="20"/>
          <w:szCs w:val="20"/>
          <w:lang w:val="en-US"/>
        </w:rPr>
        <w:t>reasonably</w:t>
      </w:r>
      <w:r w:rsidRPr="00B917D0">
        <w:rPr>
          <w:i/>
          <w:iCs/>
          <w:sz w:val="20"/>
          <w:szCs w:val="20"/>
          <w:lang w:val="en-US"/>
        </w:rPr>
        <w:t xml:space="preserve"> </w:t>
      </w:r>
      <w:r w:rsidRPr="007757EB">
        <w:rPr>
          <w:i/>
          <w:iCs/>
          <w:sz w:val="20"/>
          <w:szCs w:val="20"/>
          <w:lang w:val="en-US"/>
        </w:rPr>
        <w:t>good</w:t>
      </w:r>
      <w:r w:rsidRPr="00B917D0">
        <w:rPr>
          <w:i/>
          <w:iCs/>
          <w:sz w:val="20"/>
          <w:szCs w:val="20"/>
          <w:lang w:val="en-US"/>
        </w:rPr>
        <w:t xml:space="preserve"> </w:t>
      </w:r>
      <w:r w:rsidRPr="007757EB">
        <w:rPr>
          <w:i/>
          <w:iCs/>
          <w:sz w:val="20"/>
          <w:szCs w:val="20"/>
          <w:lang w:val="en-US"/>
        </w:rPr>
        <w:t>job</w:t>
      </w:r>
      <w:r w:rsidRPr="00B917D0">
        <w:rPr>
          <w:sz w:val="20"/>
          <w:szCs w:val="20"/>
          <w:lang w:val="en-US"/>
        </w:rPr>
        <w:t xml:space="preserve"> </w:t>
      </w:r>
      <w:r w:rsidRPr="00B917D0">
        <w:rPr>
          <w:iCs/>
          <w:color w:val="000000" w:themeColor="text1"/>
          <w:sz w:val="20"/>
          <w:szCs w:val="20"/>
          <w:lang w:val="en-US"/>
        </w:rPr>
        <w:t>(Weir, 2015).</w:t>
      </w:r>
    </w:p>
    <w:p w14:paraId="7D28EFD2" w14:textId="77777777" w:rsidR="00B917D0" w:rsidRPr="007757EB" w:rsidRDefault="00B917D0" w:rsidP="00FA6373">
      <w:pPr>
        <w:widowControl w:val="0"/>
        <w:spacing w:after="0"/>
        <w:ind w:firstLine="851"/>
        <w:rPr>
          <w:sz w:val="20"/>
          <w:szCs w:val="20"/>
        </w:rPr>
      </w:pPr>
      <w:r w:rsidRPr="007757EB">
        <w:rPr>
          <w:b/>
          <w:bCs/>
          <w:sz w:val="20"/>
          <w:szCs w:val="20"/>
        </w:rPr>
        <w:t>Переклад №1:</w:t>
      </w:r>
      <w:r w:rsidRPr="007757EB">
        <w:rPr>
          <w:sz w:val="20"/>
          <w:szCs w:val="20"/>
        </w:rPr>
        <w:t xml:space="preserve"> </w:t>
      </w:r>
      <w:r w:rsidRPr="007757EB">
        <w:rPr>
          <w:i/>
          <w:iCs/>
          <w:sz w:val="20"/>
          <w:szCs w:val="20"/>
        </w:rPr>
        <w:t xml:space="preserve">Вони з </w:t>
      </w:r>
      <w:proofErr w:type="spellStart"/>
      <w:r w:rsidRPr="007757EB">
        <w:rPr>
          <w:i/>
          <w:iCs/>
          <w:sz w:val="20"/>
          <w:szCs w:val="20"/>
        </w:rPr>
        <w:t>усіх</w:t>
      </w:r>
      <w:proofErr w:type="spellEnd"/>
      <w:r w:rsidRPr="007757EB">
        <w:rPr>
          <w:i/>
          <w:iCs/>
          <w:sz w:val="20"/>
          <w:szCs w:val="20"/>
        </w:rPr>
        <w:t xml:space="preserve"> сил </w:t>
      </w:r>
      <w:proofErr w:type="spellStart"/>
      <w:r w:rsidRPr="007757EB">
        <w:rPr>
          <w:i/>
          <w:iCs/>
          <w:sz w:val="20"/>
          <w:szCs w:val="20"/>
        </w:rPr>
        <w:t>намагалися</w:t>
      </w:r>
      <w:proofErr w:type="spellEnd"/>
      <w:r w:rsidRPr="007757EB">
        <w:rPr>
          <w:i/>
          <w:iCs/>
          <w:sz w:val="20"/>
          <w:szCs w:val="20"/>
        </w:rPr>
        <w:t xml:space="preserve"> </w:t>
      </w:r>
      <w:proofErr w:type="spellStart"/>
      <w:r w:rsidRPr="007757EB">
        <w:rPr>
          <w:i/>
          <w:iCs/>
          <w:sz w:val="20"/>
          <w:szCs w:val="20"/>
        </w:rPr>
        <w:t>садити</w:t>
      </w:r>
      <w:proofErr w:type="spellEnd"/>
      <w:r w:rsidRPr="007757EB">
        <w:rPr>
          <w:i/>
          <w:iCs/>
          <w:sz w:val="20"/>
          <w:szCs w:val="20"/>
        </w:rPr>
        <w:t xml:space="preserve"> </w:t>
      </w:r>
      <w:proofErr w:type="spellStart"/>
      <w:r w:rsidRPr="007757EB">
        <w:rPr>
          <w:i/>
          <w:iCs/>
          <w:sz w:val="20"/>
          <w:szCs w:val="20"/>
        </w:rPr>
        <w:t>апарати</w:t>
      </w:r>
      <w:proofErr w:type="spellEnd"/>
      <w:r w:rsidRPr="007757EB">
        <w:rPr>
          <w:i/>
          <w:iCs/>
          <w:sz w:val="20"/>
          <w:szCs w:val="20"/>
        </w:rPr>
        <w:t xml:space="preserve"> </w:t>
      </w:r>
      <w:proofErr w:type="spellStart"/>
      <w:r w:rsidRPr="007757EB">
        <w:rPr>
          <w:i/>
          <w:iCs/>
          <w:sz w:val="20"/>
          <w:szCs w:val="20"/>
        </w:rPr>
        <w:t>приблизно</w:t>
      </w:r>
      <w:proofErr w:type="spellEnd"/>
      <w:r w:rsidRPr="007757EB">
        <w:rPr>
          <w:i/>
          <w:iCs/>
          <w:sz w:val="20"/>
          <w:szCs w:val="20"/>
        </w:rPr>
        <w:t xml:space="preserve"> в одному </w:t>
      </w:r>
      <w:proofErr w:type="spellStart"/>
      <w:r w:rsidRPr="007757EB">
        <w:rPr>
          <w:i/>
          <w:iCs/>
          <w:sz w:val="20"/>
          <w:szCs w:val="20"/>
        </w:rPr>
        <w:t>районі</w:t>
      </w:r>
      <w:proofErr w:type="spellEnd"/>
      <w:r w:rsidRPr="007757EB">
        <w:rPr>
          <w:i/>
          <w:iCs/>
          <w:sz w:val="20"/>
          <w:szCs w:val="20"/>
        </w:rPr>
        <w:t xml:space="preserve"> і </w:t>
      </w:r>
      <w:proofErr w:type="spellStart"/>
      <w:r w:rsidRPr="007757EB">
        <w:rPr>
          <w:i/>
          <w:iCs/>
          <w:sz w:val="20"/>
          <w:szCs w:val="20"/>
        </w:rPr>
        <w:t>загалом</w:t>
      </w:r>
      <w:proofErr w:type="spellEnd"/>
      <w:r w:rsidRPr="007757EB">
        <w:rPr>
          <w:i/>
          <w:iCs/>
          <w:sz w:val="20"/>
          <w:szCs w:val="20"/>
        </w:rPr>
        <w:t xml:space="preserve"> </w:t>
      </w:r>
      <w:proofErr w:type="spellStart"/>
      <w:r w:rsidRPr="007757EB">
        <w:rPr>
          <w:i/>
          <w:iCs/>
          <w:sz w:val="20"/>
          <w:szCs w:val="20"/>
        </w:rPr>
        <w:t>непогано</w:t>
      </w:r>
      <w:proofErr w:type="spellEnd"/>
      <w:r w:rsidRPr="007757EB">
        <w:rPr>
          <w:i/>
          <w:iCs/>
          <w:sz w:val="20"/>
          <w:szCs w:val="20"/>
        </w:rPr>
        <w:t xml:space="preserve"> з </w:t>
      </w:r>
      <w:proofErr w:type="spellStart"/>
      <w:r w:rsidRPr="007757EB">
        <w:rPr>
          <w:i/>
          <w:iCs/>
          <w:sz w:val="20"/>
          <w:szCs w:val="20"/>
        </w:rPr>
        <w:t>цим</w:t>
      </w:r>
      <w:proofErr w:type="spellEnd"/>
      <w:r w:rsidRPr="007757EB">
        <w:rPr>
          <w:i/>
          <w:iCs/>
          <w:sz w:val="20"/>
          <w:szCs w:val="20"/>
        </w:rPr>
        <w:t xml:space="preserve"> </w:t>
      </w:r>
      <w:proofErr w:type="spellStart"/>
      <w:r w:rsidRPr="007757EB">
        <w:rPr>
          <w:i/>
          <w:iCs/>
          <w:sz w:val="20"/>
          <w:szCs w:val="20"/>
        </w:rPr>
        <w:t>впоралися</w:t>
      </w:r>
      <w:proofErr w:type="spellEnd"/>
      <w:r w:rsidRPr="007757EB">
        <w:rPr>
          <w:sz w:val="20"/>
          <w:szCs w:val="20"/>
        </w:rPr>
        <w:t xml:space="preserve"> </w:t>
      </w:r>
      <w:r w:rsidRPr="007757EB">
        <w:rPr>
          <w:iCs/>
          <w:color w:val="000000" w:themeColor="text1"/>
          <w:sz w:val="20"/>
          <w:szCs w:val="20"/>
        </w:rPr>
        <w:t>(Мюнхен, 2015).</w:t>
      </w:r>
    </w:p>
    <w:p w14:paraId="26854619" w14:textId="77777777" w:rsidR="00B917D0" w:rsidRPr="007757EB" w:rsidRDefault="00B917D0" w:rsidP="00FA6373">
      <w:pPr>
        <w:widowControl w:val="0"/>
        <w:spacing w:after="0"/>
        <w:ind w:firstLine="851"/>
        <w:rPr>
          <w:sz w:val="20"/>
          <w:szCs w:val="20"/>
        </w:rPr>
      </w:pPr>
      <w:r w:rsidRPr="007757EB">
        <w:rPr>
          <w:b/>
          <w:bCs/>
          <w:sz w:val="20"/>
          <w:szCs w:val="20"/>
        </w:rPr>
        <w:t>Переклад №2:</w:t>
      </w:r>
      <w:r w:rsidRPr="007757EB">
        <w:rPr>
          <w:sz w:val="20"/>
          <w:szCs w:val="20"/>
        </w:rPr>
        <w:t xml:space="preserve"> </w:t>
      </w:r>
      <w:r w:rsidRPr="007757EB">
        <w:rPr>
          <w:i/>
          <w:iCs/>
          <w:sz w:val="20"/>
          <w:szCs w:val="20"/>
        </w:rPr>
        <w:t xml:space="preserve">Вони </w:t>
      </w:r>
      <w:proofErr w:type="spellStart"/>
      <w:r w:rsidRPr="007757EB">
        <w:rPr>
          <w:i/>
          <w:iCs/>
          <w:sz w:val="20"/>
          <w:szCs w:val="20"/>
        </w:rPr>
        <w:t>намагалися</w:t>
      </w:r>
      <w:proofErr w:type="spellEnd"/>
      <w:r w:rsidRPr="007757EB">
        <w:rPr>
          <w:i/>
          <w:iCs/>
          <w:sz w:val="20"/>
          <w:szCs w:val="20"/>
        </w:rPr>
        <w:t xml:space="preserve"> </w:t>
      </w:r>
      <w:proofErr w:type="spellStart"/>
      <w:r w:rsidRPr="007757EB">
        <w:rPr>
          <w:i/>
          <w:iCs/>
          <w:sz w:val="20"/>
          <w:szCs w:val="20"/>
        </w:rPr>
        <w:t>якнайточніше</w:t>
      </w:r>
      <w:proofErr w:type="spellEnd"/>
      <w:r w:rsidRPr="007757EB">
        <w:rPr>
          <w:i/>
          <w:iCs/>
          <w:sz w:val="20"/>
          <w:szCs w:val="20"/>
        </w:rPr>
        <w:t xml:space="preserve"> </w:t>
      </w:r>
      <w:proofErr w:type="spellStart"/>
      <w:r w:rsidRPr="007757EB">
        <w:rPr>
          <w:i/>
          <w:iCs/>
          <w:sz w:val="20"/>
          <w:szCs w:val="20"/>
        </w:rPr>
        <w:t>примарсити</w:t>
      </w:r>
      <w:proofErr w:type="spellEnd"/>
      <w:r w:rsidRPr="007757EB">
        <w:rPr>
          <w:i/>
          <w:iCs/>
          <w:sz w:val="20"/>
          <w:szCs w:val="20"/>
        </w:rPr>
        <w:t xml:space="preserve"> усе </w:t>
      </w:r>
      <w:proofErr w:type="spellStart"/>
      <w:r w:rsidRPr="007757EB">
        <w:rPr>
          <w:i/>
          <w:iCs/>
          <w:sz w:val="20"/>
          <w:szCs w:val="20"/>
        </w:rPr>
        <w:t>забезпечення</w:t>
      </w:r>
      <w:proofErr w:type="spellEnd"/>
      <w:r w:rsidRPr="007757EB">
        <w:rPr>
          <w:i/>
          <w:iCs/>
          <w:sz w:val="20"/>
          <w:szCs w:val="20"/>
        </w:rPr>
        <w:t xml:space="preserve"> на </w:t>
      </w:r>
      <w:proofErr w:type="spellStart"/>
      <w:r w:rsidRPr="007757EB">
        <w:rPr>
          <w:i/>
          <w:iCs/>
          <w:sz w:val="20"/>
          <w:szCs w:val="20"/>
        </w:rPr>
        <w:t>одній</w:t>
      </w:r>
      <w:proofErr w:type="spellEnd"/>
      <w:r w:rsidRPr="007757EB">
        <w:rPr>
          <w:i/>
          <w:iCs/>
          <w:sz w:val="20"/>
          <w:szCs w:val="20"/>
        </w:rPr>
        <w:t xml:space="preserve"> </w:t>
      </w:r>
      <w:proofErr w:type="spellStart"/>
      <w:r w:rsidRPr="007757EB">
        <w:rPr>
          <w:i/>
          <w:iCs/>
          <w:sz w:val="20"/>
          <w:szCs w:val="20"/>
        </w:rPr>
        <w:t>ділянці</w:t>
      </w:r>
      <w:proofErr w:type="spellEnd"/>
      <w:r w:rsidRPr="007757EB">
        <w:rPr>
          <w:i/>
          <w:iCs/>
          <w:sz w:val="20"/>
          <w:szCs w:val="20"/>
        </w:rPr>
        <w:t xml:space="preserve"> і </w:t>
      </w:r>
      <w:proofErr w:type="spellStart"/>
      <w:r w:rsidRPr="007757EB">
        <w:rPr>
          <w:i/>
          <w:iCs/>
          <w:sz w:val="20"/>
          <w:szCs w:val="20"/>
        </w:rPr>
        <w:t>зробили</w:t>
      </w:r>
      <w:proofErr w:type="spellEnd"/>
      <w:r w:rsidRPr="007757EB">
        <w:rPr>
          <w:i/>
          <w:iCs/>
          <w:sz w:val="20"/>
          <w:szCs w:val="20"/>
        </w:rPr>
        <w:t xml:space="preserve"> </w:t>
      </w:r>
      <w:proofErr w:type="spellStart"/>
      <w:r w:rsidRPr="007757EB">
        <w:rPr>
          <w:i/>
          <w:iCs/>
          <w:sz w:val="20"/>
          <w:szCs w:val="20"/>
        </w:rPr>
        <w:t>це</w:t>
      </w:r>
      <w:proofErr w:type="spellEnd"/>
      <w:r w:rsidRPr="007757EB">
        <w:rPr>
          <w:i/>
          <w:iCs/>
          <w:sz w:val="20"/>
          <w:szCs w:val="20"/>
        </w:rPr>
        <w:t xml:space="preserve"> </w:t>
      </w:r>
      <w:proofErr w:type="spellStart"/>
      <w:r w:rsidRPr="007757EB">
        <w:rPr>
          <w:i/>
          <w:iCs/>
          <w:sz w:val="20"/>
          <w:szCs w:val="20"/>
        </w:rPr>
        <w:t>досить</w:t>
      </w:r>
      <w:proofErr w:type="spellEnd"/>
      <w:r w:rsidRPr="007757EB">
        <w:rPr>
          <w:i/>
          <w:iCs/>
          <w:sz w:val="20"/>
          <w:szCs w:val="20"/>
        </w:rPr>
        <w:t xml:space="preserve"> добре</w:t>
      </w:r>
      <w:r w:rsidRPr="007757EB">
        <w:rPr>
          <w:sz w:val="20"/>
          <w:szCs w:val="20"/>
        </w:rPr>
        <w:t xml:space="preserve"> </w:t>
      </w:r>
      <w:r w:rsidRPr="007757EB">
        <w:rPr>
          <w:iCs/>
          <w:color w:val="000000" w:themeColor="text1"/>
          <w:sz w:val="20"/>
          <w:szCs w:val="20"/>
        </w:rPr>
        <w:t>(Назаренко, 2017).</w:t>
      </w:r>
    </w:p>
    <w:p w14:paraId="61DEFBD4" w14:textId="77777777" w:rsidR="00B917D0" w:rsidRPr="007757EB" w:rsidRDefault="00B917D0" w:rsidP="00FA6373">
      <w:pPr>
        <w:widowControl w:val="0"/>
        <w:spacing w:after="0"/>
        <w:ind w:firstLine="851"/>
        <w:rPr>
          <w:sz w:val="20"/>
          <w:szCs w:val="20"/>
        </w:rPr>
      </w:pPr>
      <w:r w:rsidRPr="007757EB">
        <w:rPr>
          <w:sz w:val="20"/>
          <w:szCs w:val="20"/>
        </w:rPr>
        <w:t xml:space="preserve">Автор перекладу №1 </w:t>
      </w:r>
      <w:proofErr w:type="spellStart"/>
      <w:r w:rsidRPr="007757EB">
        <w:rPr>
          <w:sz w:val="20"/>
          <w:szCs w:val="20"/>
        </w:rPr>
        <w:t>виконує</w:t>
      </w:r>
      <w:proofErr w:type="spellEnd"/>
      <w:r w:rsidRPr="007757EB">
        <w:rPr>
          <w:sz w:val="20"/>
          <w:szCs w:val="20"/>
        </w:rPr>
        <w:t xml:space="preserve"> </w:t>
      </w:r>
      <w:proofErr w:type="spellStart"/>
      <w:r w:rsidRPr="007757EB">
        <w:rPr>
          <w:sz w:val="20"/>
          <w:szCs w:val="20"/>
        </w:rPr>
        <w:t>смисловий</w:t>
      </w:r>
      <w:proofErr w:type="spellEnd"/>
      <w:r w:rsidRPr="007757EB">
        <w:rPr>
          <w:sz w:val="20"/>
          <w:szCs w:val="20"/>
        </w:rPr>
        <w:t xml:space="preserve"> </w:t>
      </w:r>
      <w:proofErr w:type="spellStart"/>
      <w:r w:rsidRPr="007757EB">
        <w:rPr>
          <w:sz w:val="20"/>
          <w:szCs w:val="20"/>
        </w:rPr>
        <w:t>розвиток</w:t>
      </w:r>
      <w:proofErr w:type="spellEnd"/>
      <w:r w:rsidRPr="007757EB">
        <w:rPr>
          <w:sz w:val="20"/>
          <w:szCs w:val="20"/>
        </w:rPr>
        <w:t xml:space="preserve"> </w:t>
      </w:r>
      <w:proofErr w:type="spellStart"/>
      <w:r w:rsidRPr="007757EB">
        <w:rPr>
          <w:sz w:val="20"/>
          <w:szCs w:val="20"/>
        </w:rPr>
        <w:t>терміну</w:t>
      </w:r>
      <w:proofErr w:type="spellEnd"/>
      <w:r w:rsidRPr="007757EB">
        <w:rPr>
          <w:sz w:val="20"/>
          <w:szCs w:val="20"/>
        </w:rPr>
        <w:t xml:space="preserve"> </w:t>
      </w:r>
      <w:r w:rsidRPr="007757EB">
        <w:rPr>
          <w:i/>
          <w:iCs/>
          <w:sz w:val="20"/>
          <w:szCs w:val="20"/>
          <w:lang w:val="en-US"/>
        </w:rPr>
        <w:t>vessels</w:t>
      </w:r>
      <w:r w:rsidRPr="007757EB">
        <w:rPr>
          <w:sz w:val="20"/>
          <w:szCs w:val="20"/>
        </w:rPr>
        <w:t xml:space="preserve">, </w:t>
      </w:r>
      <w:proofErr w:type="spellStart"/>
      <w:r w:rsidRPr="007757EB">
        <w:rPr>
          <w:sz w:val="20"/>
          <w:szCs w:val="20"/>
        </w:rPr>
        <w:t>замінюючи</w:t>
      </w:r>
      <w:proofErr w:type="spellEnd"/>
      <w:r w:rsidRPr="007757EB">
        <w:rPr>
          <w:sz w:val="20"/>
          <w:szCs w:val="20"/>
        </w:rPr>
        <w:t xml:space="preserve"> його на </w:t>
      </w:r>
      <w:proofErr w:type="spellStart"/>
      <w:r w:rsidRPr="007757EB">
        <w:rPr>
          <w:i/>
          <w:iCs/>
          <w:sz w:val="20"/>
          <w:szCs w:val="20"/>
        </w:rPr>
        <w:t>апарати</w:t>
      </w:r>
      <w:proofErr w:type="spellEnd"/>
      <w:r w:rsidRPr="007757EB">
        <w:rPr>
          <w:sz w:val="20"/>
          <w:szCs w:val="20"/>
        </w:rPr>
        <w:t xml:space="preserve">, що є </w:t>
      </w:r>
      <w:proofErr w:type="spellStart"/>
      <w:r w:rsidRPr="007757EB">
        <w:rPr>
          <w:sz w:val="20"/>
          <w:szCs w:val="20"/>
        </w:rPr>
        <w:t>загальним</w:t>
      </w:r>
      <w:proofErr w:type="spellEnd"/>
      <w:r w:rsidRPr="007757EB">
        <w:rPr>
          <w:sz w:val="20"/>
          <w:szCs w:val="20"/>
        </w:rPr>
        <w:t xml:space="preserve"> </w:t>
      </w:r>
      <w:proofErr w:type="spellStart"/>
      <w:r w:rsidRPr="007757EB">
        <w:rPr>
          <w:sz w:val="20"/>
          <w:szCs w:val="20"/>
        </w:rPr>
        <w:t>терміном</w:t>
      </w:r>
      <w:proofErr w:type="spellEnd"/>
      <w:r w:rsidRPr="007757EB">
        <w:rPr>
          <w:sz w:val="20"/>
          <w:szCs w:val="20"/>
        </w:rPr>
        <w:t xml:space="preserve">, </w:t>
      </w:r>
      <w:proofErr w:type="spellStart"/>
      <w:r w:rsidRPr="007757EB">
        <w:rPr>
          <w:sz w:val="20"/>
          <w:szCs w:val="20"/>
        </w:rPr>
        <w:t>але</w:t>
      </w:r>
      <w:proofErr w:type="spellEnd"/>
      <w:r w:rsidRPr="007757EB">
        <w:rPr>
          <w:sz w:val="20"/>
          <w:szCs w:val="20"/>
        </w:rPr>
        <w:t xml:space="preserve"> </w:t>
      </w:r>
      <w:proofErr w:type="spellStart"/>
      <w:r w:rsidRPr="007757EB">
        <w:rPr>
          <w:sz w:val="20"/>
          <w:szCs w:val="20"/>
        </w:rPr>
        <w:t>позбавлений</w:t>
      </w:r>
      <w:proofErr w:type="spellEnd"/>
      <w:r w:rsidRPr="007757EB">
        <w:rPr>
          <w:sz w:val="20"/>
          <w:szCs w:val="20"/>
        </w:rPr>
        <w:t xml:space="preserve"> </w:t>
      </w:r>
      <w:proofErr w:type="spellStart"/>
      <w:r w:rsidRPr="007757EB">
        <w:rPr>
          <w:sz w:val="20"/>
          <w:szCs w:val="20"/>
        </w:rPr>
        <w:t>специфіки</w:t>
      </w:r>
      <w:proofErr w:type="spellEnd"/>
      <w:r w:rsidRPr="007757EB">
        <w:rPr>
          <w:sz w:val="20"/>
          <w:szCs w:val="20"/>
        </w:rPr>
        <w:t xml:space="preserve">. </w:t>
      </w:r>
      <w:proofErr w:type="spellStart"/>
      <w:r w:rsidRPr="007757EB">
        <w:rPr>
          <w:sz w:val="20"/>
          <w:szCs w:val="20"/>
        </w:rPr>
        <w:t>Проте</w:t>
      </w:r>
      <w:proofErr w:type="spellEnd"/>
      <w:r w:rsidRPr="007757EB">
        <w:rPr>
          <w:sz w:val="20"/>
          <w:szCs w:val="20"/>
        </w:rPr>
        <w:t xml:space="preserve">, </w:t>
      </w:r>
      <w:proofErr w:type="spellStart"/>
      <w:r w:rsidRPr="007757EB">
        <w:rPr>
          <w:sz w:val="20"/>
          <w:szCs w:val="20"/>
        </w:rPr>
        <w:t>такий</w:t>
      </w:r>
      <w:proofErr w:type="spellEnd"/>
      <w:r w:rsidRPr="007757EB">
        <w:rPr>
          <w:sz w:val="20"/>
          <w:szCs w:val="20"/>
        </w:rPr>
        <w:t xml:space="preserve"> </w:t>
      </w:r>
      <w:proofErr w:type="spellStart"/>
      <w:r w:rsidRPr="007757EB">
        <w:rPr>
          <w:sz w:val="20"/>
          <w:szCs w:val="20"/>
        </w:rPr>
        <w:t>варіант</w:t>
      </w:r>
      <w:proofErr w:type="spellEnd"/>
      <w:r w:rsidRPr="007757EB">
        <w:rPr>
          <w:sz w:val="20"/>
          <w:szCs w:val="20"/>
        </w:rPr>
        <w:t xml:space="preserve"> </w:t>
      </w:r>
      <w:proofErr w:type="spellStart"/>
      <w:r w:rsidRPr="007757EB">
        <w:rPr>
          <w:sz w:val="20"/>
          <w:szCs w:val="20"/>
        </w:rPr>
        <w:t>підходить</w:t>
      </w:r>
      <w:proofErr w:type="spellEnd"/>
      <w:r w:rsidRPr="007757EB">
        <w:rPr>
          <w:sz w:val="20"/>
          <w:szCs w:val="20"/>
        </w:rPr>
        <w:t xml:space="preserve"> </w:t>
      </w:r>
      <w:proofErr w:type="spellStart"/>
      <w:r w:rsidRPr="007757EB">
        <w:rPr>
          <w:sz w:val="20"/>
          <w:szCs w:val="20"/>
        </w:rPr>
        <w:t>набагато</w:t>
      </w:r>
      <w:proofErr w:type="spellEnd"/>
      <w:r w:rsidRPr="007757EB">
        <w:rPr>
          <w:sz w:val="20"/>
          <w:szCs w:val="20"/>
        </w:rPr>
        <w:t xml:space="preserve"> </w:t>
      </w:r>
      <w:proofErr w:type="spellStart"/>
      <w:r w:rsidRPr="007757EB">
        <w:rPr>
          <w:sz w:val="20"/>
          <w:szCs w:val="20"/>
        </w:rPr>
        <w:t>краще</w:t>
      </w:r>
      <w:proofErr w:type="spellEnd"/>
      <w:r w:rsidRPr="007757EB">
        <w:rPr>
          <w:sz w:val="20"/>
          <w:szCs w:val="20"/>
        </w:rPr>
        <w:t xml:space="preserve">, </w:t>
      </w:r>
      <w:proofErr w:type="spellStart"/>
      <w:r w:rsidRPr="007757EB">
        <w:rPr>
          <w:sz w:val="20"/>
          <w:szCs w:val="20"/>
        </w:rPr>
        <w:t>ніж</w:t>
      </w:r>
      <w:proofErr w:type="spellEnd"/>
      <w:r w:rsidRPr="007757EB">
        <w:rPr>
          <w:sz w:val="20"/>
          <w:szCs w:val="20"/>
        </w:rPr>
        <w:t xml:space="preserve"> у </w:t>
      </w:r>
      <w:proofErr w:type="spellStart"/>
      <w:r w:rsidRPr="007757EB">
        <w:rPr>
          <w:sz w:val="20"/>
          <w:szCs w:val="20"/>
        </w:rPr>
        <w:t>перекладі</w:t>
      </w:r>
      <w:proofErr w:type="spellEnd"/>
      <w:r w:rsidRPr="007757EB">
        <w:rPr>
          <w:sz w:val="20"/>
          <w:szCs w:val="20"/>
        </w:rPr>
        <w:t xml:space="preserve"> №2, де даний </w:t>
      </w:r>
      <w:proofErr w:type="spellStart"/>
      <w:r w:rsidRPr="007757EB">
        <w:rPr>
          <w:sz w:val="20"/>
          <w:szCs w:val="20"/>
        </w:rPr>
        <w:t>термін</w:t>
      </w:r>
      <w:proofErr w:type="spellEnd"/>
      <w:r w:rsidRPr="007757EB">
        <w:rPr>
          <w:sz w:val="20"/>
          <w:szCs w:val="20"/>
        </w:rPr>
        <w:t xml:space="preserve"> </w:t>
      </w:r>
      <w:proofErr w:type="spellStart"/>
      <w:r w:rsidRPr="007757EB">
        <w:rPr>
          <w:sz w:val="20"/>
          <w:szCs w:val="20"/>
        </w:rPr>
        <w:t>вилучено</w:t>
      </w:r>
      <w:proofErr w:type="spellEnd"/>
      <w:r w:rsidRPr="007757EB">
        <w:rPr>
          <w:sz w:val="20"/>
          <w:szCs w:val="20"/>
        </w:rPr>
        <w:t xml:space="preserve"> з контексту, </w:t>
      </w:r>
      <w:proofErr w:type="spellStart"/>
      <w:r w:rsidRPr="007757EB">
        <w:rPr>
          <w:sz w:val="20"/>
          <w:szCs w:val="20"/>
        </w:rPr>
        <w:t>зосереджуючи</w:t>
      </w:r>
      <w:proofErr w:type="spellEnd"/>
      <w:r w:rsidRPr="007757EB">
        <w:rPr>
          <w:sz w:val="20"/>
          <w:szCs w:val="20"/>
        </w:rPr>
        <w:t xml:space="preserve"> увагу </w:t>
      </w:r>
      <w:proofErr w:type="spellStart"/>
      <w:r w:rsidRPr="007757EB">
        <w:rPr>
          <w:sz w:val="20"/>
          <w:szCs w:val="20"/>
        </w:rPr>
        <w:t>читача</w:t>
      </w:r>
      <w:proofErr w:type="spellEnd"/>
      <w:r w:rsidRPr="007757EB">
        <w:rPr>
          <w:sz w:val="20"/>
          <w:szCs w:val="20"/>
        </w:rPr>
        <w:t xml:space="preserve"> на </w:t>
      </w:r>
      <w:proofErr w:type="spellStart"/>
      <w:r w:rsidRPr="007757EB">
        <w:rPr>
          <w:sz w:val="20"/>
          <w:szCs w:val="20"/>
        </w:rPr>
        <w:t>вантажі</w:t>
      </w:r>
      <w:proofErr w:type="spellEnd"/>
      <w:r w:rsidRPr="007757EB">
        <w:rPr>
          <w:sz w:val="20"/>
          <w:szCs w:val="20"/>
        </w:rPr>
        <w:t xml:space="preserve">, а не на </w:t>
      </w:r>
      <w:proofErr w:type="spellStart"/>
      <w:r w:rsidRPr="007757EB">
        <w:rPr>
          <w:sz w:val="20"/>
          <w:szCs w:val="20"/>
        </w:rPr>
        <w:t>літаючих</w:t>
      </w:r>
      <w:proofErr w:type="spellEnd"/>
      <w:r w:rsidRPr="007757EB">
        <w:rPr>
          <w:sz w:val="20"/>
          <w:szCs w:val="20"/>
        </w:rPr>
        <w:t xml:space="preserve"> </w:t>
      </w:r>
      <w:proofErr w:type="spellStart"/>
      <w:r w:rsidRPr="007757EB">
        <w:rPr>
          <w:sz w:val="20"/>
          <w:szCs w:val="20"/>
        </w:rPr>
        <w:t>апаратах</w:t>
      </w:r>
      <w:proofErr w:type="spellEnd"/>
      <w:r w:rsidRPr="007757EB">
        <w:rPr>
          <w:sz w:val="20"/>
          <w:szCs w:val="20"/>
        </w:rPr>
        <w:t>.</w:t>
      </w:r>
    </w:p>
    <w:p w14:paraId="426FF08C" w14:textId="77777777" w:rsidR="00B917D0" w:rsidRPr="00B917D0" w:rsidRDefault="00B917D0" w:rsidP="00FA6373">
      <w:pPr>
        <w:widowControl w:val="0"/>
        <w:spacing w:after="0"/>
        <w:ind w:firstLine="851"/>
        <w:rPr>
          <w:sz w:val="20"/>
          <w:szCs w:val="20"/>
          <w:lang w:val="en-US"/>
        </w:rPr>
      </w:pPr>
      <w:proofErr w:type="spellStart"/>
      <w:r w:rsidRPr="007757EB">
        <w:rPr>
          <w:sz w:val="20"/>
          <w:szCs w:val="20"/>
        </w:rPr>
        <w:t>Проаналізуємо</w:t>
      </w:r>
      <w:proofErr w:type="spellEnd"/>
      <w:r w:rsidRPr="00B917D0">
        <w:rPr>
          <w:sz w:val="20"/>
          <w:szCs w:val="20"/>
          <w:lang w:val="en-US"/>
        </w:rPr>
        <w:t xml:space="preserve"> </w:t>
      </w:r>
      <w:proofErr w:type="spellStart"/>
      <w:r w:rsidRPr="007757EB">
        <w:rPr>
          <w:sz w:val="20"/>
          <w:szCs w:val="20"/>
        </w:rPr>
        <w:t>наступний</w:t>
      </w:r>
      <w:proofErr w:type="spellEnd"/>
      <w:r w:rsidRPr="00B917D0">
        <w:rPr>
          <w:sz w:val="20"/>
          <w:szCs w:val="20"/>
          <w:lang w:val="en-US"/>
        </w:rPr>
        <w:t xml:space="preserve"> </w:t>
      </w:r>
      <w:r w:rsidRPr="007757EB">
        <w:rPr>
          <w:sz w:val="20"/>
          <w:szCs w:val="20"/>
        </w:rPr>
        <w:t>приклад</w:t>
      </w:r>
      <w:r w:rsidRPr="00B917D0">
        <w:rPr>
          <w:sz w:val="20"/>
          <w:szCs w:val="20"/>
          <w:lang w:val="en-US"/>
        </w:rPr>
        <w:t>:</w:t>
      </w:r>
    </w:p>
    <w:p w14:paraId="5B6C005A" w14:textId="77777777" w:rsidR="00B917D0" w:rsidRPr="007757EB"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 xml:space="preserve">The most important piece of the advance supplies, of course, was the MAV. The “Mars Ascent Vehicle”. That was how we would get back to Hermes after surface operations were complete. The MAV was </w:t>
      </w:r>
      <w:proofErr w:type="spellStart"/>
      <w:r w:rsidRPr="007757EB">
        <w:rPr>
          <w:i/>
          <w:iCs/>
          <w:sz w:val="20"/>
          <w:szCs w:val="20"/>
          <w:lang w:val="en-US"/>
        </w:rPr>
        <w:t>softlanded</w:t>
      </w:r>
      <w:proofErr w:type="spellEnd"/>
      <w:r w:rsidRPr="007757EB">
        <w:rPr>
          <w:i/>
          <w:iCs/>
          <w:sz w:val="20"/>
          <w:szCs w:val="20"/>
          <w:lang w:val="en-US"/>
        </w:rPr>
        <w:t xml:space="preserve"> (as opposed to the balloon bounce-fest the other supplies had)</w:t>
      </w:r>
      <w:r w:rsidRPr="007757EB">
        <w:rPr>
          <w:sz w:val="20"/>
          <w:szCs w:val="20"/>
          <w:lang w:val="en-US"/>
        </w:rPr>
        <w:t xml:space="preserve"> </w:t>
      </w:r>
      <w:r w:rsidRPr="00B917D0">
        <w:rPr>
          <w:iCs/>
          <w:color w:val="000000" w:themeColor="text1"/>
          <w:sz w:val="20"/>
          <w:szCs w:val="20"/>
          <w:lang w:val="en-US"/>
        </w:rPr>
        <w:t>(Weir, 2015).</w:t>
      </w:r>
    </w:p>
    <w:p w14:paraId="59566033" w14:textId="77777777" w:rsidR="00B917D0" w:rsidRPr="007757EB" w:rsidRDefault="00B917D0" w:rsidP="00FA6373">
      <w:pPr>
        <w:widowControl w:val="0"/>
        <w:spacing w:after="0"/>
        <w:ind w:firstLine="851"/>
        <w:rPr>
          <w:sz w:val="20"/>
          <w:szCs w:val="20"/>
        </w:rPr>
      </w:pPr>
      <w:r w:rsidRPr="007757EB">
        <w:rPr>
          <w:b/>
          <w:bCs/>
          <w:sz w:val="20"/>
          <w:szCs w:val="20"/>
        </w:rPr>
        <w:t>Переклад 1:</w:t>
      </w:r>
      <w:r w:rsidRPr="007757EB">
        <w:rPr>
          <w:sz w:val="20"/>
          <w:szCs w:val="20"/>
        </w:rPr>
        <w:t xml:space="preserve"> </w:t>
      </w:r>
      <w:proofErr w:type="spellStart"/>
      <w:r w:rsidRPr="007757EB">
        <w:rPr>
          <w:i/>
          <w:iCs/>
          <w:sz w:val="20"/>
          <w:szCs w:val="20"/>
        </w:rPr>
        <w:t>Найважливішим</w:t>
      </w:r>
      <w:proofErr w:type="spellEnd"/>
      <w:r w:rsidRPr="007757EB">
        <w:rPr>
          <w:i/>
          <w:iCs/>
          <w:sz w:val="20"/>
          <w:szCs w:val="20"/>
        </w:rPr>
        <w:t xml:space="preserve"> з </w:t>
      </w:r>
      <w:proofErr w:type="spellStart"/>
      <w:r w:rsidRPr="007757EB">
        <w:rPr>
          <w:i/>
          <w:iCs/>
          <w:sz w:val="20"/>
          <w:szCs w:val="20"/>
        </w:rPr>
        <w:t>припасів</w:t>
      </w:r>
      <w:proofErr w:type="spellEnd"/>
      <w:r w:rsidRPr="007757EB">
        <w:rPr>
          <w:i/>
          <w:iCs/>
          <w:sz w:val="20"/>
          <w:szCs w:val="20"/>
        </w:rPr>
        <w:t xml:space="preserve">, </w:t>
      </w:r>
      <w:proofErr w:type="spellStart"/>
      <w:r w:rsidRPr="007757EB">
        <w:rPr>
          <w:i/>
          <w:iCs/>
          <w:sz w:val="20"/>
          <w:szCs w:val="20"/>
        </w:rPr>
        <w:t>звичайно</w:t>
      </w:r>
      <w:proofErr w:type="spellEnd"/>
      <w:r w:rsidRPr="007757EB">
        <w:rPr>
          <w:i/>
          <w:iCs/>
          <w:sz w:val="20"/>
          <w:szCs w:val="20"/>
        </w:rPr>
        <w:t xml:space="preserve">, </w:t>
      </w:r>
      <w:proofErr w:type="spellStart"/>
      <w:r w:rsidRPr="007757EB">
        <w:rPr>
          <w:i/>
          <w:iCs/>
          <w:sz w:val="20"/>
          <w:szCs w:val="20"/>
        </w:rPr>
        <w:t>був</w:t>
      </w:r>
      <w:proofErr w:type="spellEnd"/>
      <w:r w:rsidRPr="007757EB">
        <w:rPr>
          <w:i/>
          <w:iCs/>
          <w:sz w:val="20"/>
          <w:szCs w:val="20"/>
        </w:rPr>
        <w:t xml:space="preserve"> АПМ – </w:t>
      </w:r>
      <w:proofErr w:type="spellStart"/>
      <w:r w:rsidRPr="007757EB">
        <w:rPr>
          <w:i/>
          <w:iCs/>
          <w:sz w:val="20"/>
          <w:szCs w:val="20"/>
        </w:rPr>
        <w:t>апарат</w:t>
      </w:r>
      <w:proofErr w:type="spellEnd"/>
      <w:r w:rsidRPr="007757EB">
        <w:rPr>
          <w:i/>
          <w:iCs/>
          <w:sz w:val="20"/>
          <w:szCs w:val="20"/>
        </w:rPr>
        <w:t xml:space="preserve"> для </w:t>
      </w:r>
      <w:proofErr w:type="spellStart"/>
      <w:r w:rsidRPr="007757EB">
        <w:rPr>
          <w:i/>
          <w:iCs/>
          <w:sz w:val="20"/>
          <w:szCs w:val="20"/>
        </w:rPr>
        <w:t>підйому</w:t>
      </w:r>
      <w:proofErr w:type="spellEnd"/>
      <w:r w:rsidRPr="007757EB">
        <w:rPr>
          <w:i/>
          <w:iCs/>
          <w:sz w:val="20"/>
          <w:szCs w:val="20"/>
        </w:rPr>
        <w:t xml:space="preserve"> з Марса. На </w:t>
      </w:r>
      <w:proofErr w:type="spellStart"/>
      <w:r w:rsidRPr="007757EB">
        <w:rPr>
          <w:i/>
          <w:iCs/>
          <w:sz w:val="20"/>
          <w:szCs w:val="20"/>
        </w:rPr>
        <w:t>ньому</w:t>
      </w:r>
      <w:proofErr w:type="spellEnd"/>
      <w:r w:rsidRPr="007757EB">
        <w:rPr>
          <w:i/>
          <w:iCs/>
          <w:sz w:val="20"/>
          <w:szCs w:val="20"/>
        </w:rPr>
        <w:t xml:space="preserve"> ми </w:t>
      </w:r>
      <w:proofErr w:type="spellStart"/>
      <w:r w:rsidRPr="007757EB">
        <w:rPr>
          <w:i/>
          <w:iCs/>
          <w:sz w:val="20"/>
          <w:szCs w:val="20"/>
        </w:rPr>
        <w:t>мали</w:t>
      </w:r>
      <w:proofErr w:type="spellEnd"/>
      <w:r w:rsidRPr="007757EB">
        <w:rPr>
          <w:i/>
          <w:iCs/>
          <w:sz w:val="20"/>
          <w:szCs w:val="20"/>
        </w:rPr>
        <w:t xml:space="preserve"> </w:t>
      </w:r>
      <w:proofErr w:type="spellStart"/>
      <w:r w:rsidRPr="007757EB">
        <w:rPr>
          <w:i/>
          <w:iCs/>
          <w:sz w:val="20"/>
          <w:szCs w:val="20"/>
        </w:rPr>
        <w:t>повернутися</w:t>
      </w:r>
      <w:proofErr w:type="spellEnd"/>
      <w:r w:rsidRPr="007757EB">
        <w:rPr>
          <w:i/>
          <w:iCs/>
          <w:sz w:val="20"/>
          <w:szCs w:val="20"/>
        </w:rPr>
        <w:t xml:space="preserve"> на «Гермес» </w:t>
      </w:r>
      <w:proofErr w:type="spellStart"/>
      <w:r w:rsidRPr="007757EB">
        <w:rPr>
          <w:i/>
          <w:iCs/>
          <w:sz w:val="20"/>
          <w:szCs w:val="20"/>
        </w:rPr>
        <w:t>після</w:t>
      </w:r>
      <w:proofErr w:type="spellEnd"/>
      <w:r w:rsidRPr="007757EB">
        <w:rPr>
          <w:i/>
          <w:iCs/>
          <w:sz w:val="20"/>
          <w:szCs w:val="20"/>
        </w:rPr>
        <w:t xml:space="preserve"> </w:t>
      </w:r>
      <w:proofErr w:type="spellStart"/>
      <w:r w:rsidRPr="007757EB">
        <w:rPr>
          <w:i/>
          <w:iCs/>
          <w:sz w:val="20"/>
          <w:szCs w:val="20"/>
        </w:rPr>
        <w:t>завершення</w:t>
      </w:r>
      <w:proofErr w:type="spellEnd"/>
      <w:r w:rsidRPr="007757EB">
        <w:rPr>
          <w:i/>
          <w:iCs/>
          <w:sz w:val="20"/>
          <w:szCs w:val="20"/>
        </w:rPr>
        <w:t xml:space="preserve"> </w:t>
      </w:r>
      <w:proofErr w:type="spellStart"/>
      <w:r w:rsidRPr="007757EB">
        <w:rPr>
          <w:i/>
          <w:iCs/>
          <w:sz w:val="20"/>
          <w:szCs w:val="20"/>
        </w:rPr>
        <w:t>програми</w:t>
      </w:r>
      <w:proofErr w:type="spellEnd"/>
      <w:r w:rsidRPr="007757EB">
        <w:rPr>
          <w:i/>
          <w:iCs/>
          <w:sz w:val="20"/>
          <w:szCs w:val="20"/>
        </w:rPr>
        <w:t xml:space="preserve"> на </w:t>
      </w:r>
      <w:proofErr w:type="spellStart"/>
      <w:r w:rsidRPr="007757EB">
        <w:rPr>
          <w:i/>
          <w:iCs/>
          <w:sz w:val="20"/>
          <w:szCs w:val="20"/>
        </w:rPr>
        <w:t>поверхні</w:t>
      </w:r>
      <w:proofErr w:type="spellEnd"/>
      <w:r w:rsidRPr="007757EB">
        <w:rPr>
          <w:i/>
          <w:iCs/>
          <w:sz w:val="20"/>
          <w:szCs w:val="20"/>
        </w:rPr>
        <w:t xml:space="preserve">. АПМ </w:t>
      </w:r>
      <w:proofErr w:type="spellStart"/>
      <w:r w:rsidRPr="007757EB">
        <w:rPr>
          <w:i/>
          <w:iCs/>
          <w:sz w:val="20"/>
          <w:szCs w:val="20"/>
        </w:rPr>
        <w:t>сідав</w:t>
      </w:r>
      <w:proofErr w:type="spellEnd"/>
      <w:r w:rsidRPr="007757EB">
        <w:rPr>
          <w:i/>
          <w:iCs/>
          <w:sz w:val="20"/>
          <w:szCs w:val="20"/>
        </w:rPr>
        <w:t xml:space="preserve"> на </w:t>
      </w:r>
      <w:proofErr w:type="spellStart"/>
      <w:r w:rsidRPr="007757EB">
        <w:rPr>
          <w:i/>
          <w:iCs/>
          <w:sz w:val="20"/>
          <w:szCs w:val="20"/>
        </w:rPr>
        <w:t>поверхню</w:t>
      </w:r>
      <w:proofErr w:type="spellEnd"/>
      <w:r w:rsidRPr="007757EB">
        <w:rPr>
          <w:i/>
          <w:iCs/>
          <w:sz w:val="20"/>
          <w:szCs w:val="20"/>
        </w:rPr>
        <w:t xml:space="preserve"> </w:t>
      </w:r>
      <w:proofErr w:type="spellStart"/>
      <w:r w:rsidRPr="007757EB">
        <w:rPr>
          <w:i/>
          <w:iCs/>
          <w:sz w:val="20"/>
          <w:szCs w:val="20"/>
        </w:rPr>
        <w:t>м’яко</w:t>
      </w:r>
      <w:proofErr w:type="spellEnd"/>
      <w:r w:rsidRPr="007757EB">
        <w:rPr>
          <w:i/>
          <w:iCs/>
          <w:sz w:val="20"/>
          <w:szCs w:val="20"/>
        </w:rPr>
        <w:t xml:space="preserve"> (а не як </w:t>
      </w:r>
      <w:proofErr w:type="spellStart"/>
      <w:r w:rsidRPr="007757EB">
        <w:rPr>
          <w:i/>
          <w:iCs/>
          <w:sz w:val="20"/>
          <w:szCs w:val="20"/>
        </w:rPr>
        <w:t>м’ячики-стрибунці</w:t>
      </w:r>
      <w:proofErr w:type="spellEnd"/>
      <w:r w:rsidRPr="007757EB">
        <w:rPr>
          <w:i/>
          <w:iCs/>
          <w:sz w:val="20"/>
          <w:szCs w:val="20"/>
        </w:rPr>
        <w:t xml:space="preserve"> з </w:t>
      </w:r>
      <w:proofErr w:type="spellStart"/>
      <w:r w:rsidRPr="007757EB">
        <w:rPr>
          <w:i/>
          <w:iCs/>
          <w:sz w:val="20"/>
          <w:szCs w:val="20"/>
        </w:rPr>
        <w:t>рештою</w:t>
      </w:r>
      <w:proofErr w:type="spellEnd"/>
      <w:r w:rsidRPr="007757EB">
        <w:rPr>
          <w:i/>
          <w:iCs/>
          <w:sz w:val="20"/>
          <w:szCs w:val="20"/>
        </w:rPr>
        <w:t xml:space="preserve"> </w:t>
      </w:r>
      <w:proofErr w:type="spellStart"/>
      <w:r w:rsidRPr="007757EB">
        <w:rPr>
          <w:i/>
          <w:iCs/>
          <w:sz w:val="20"/>
          <w:szCs w:val="20"/>
        </w:rPr>
        <w:t>припасів</w:t>
      </w:r>
      <w:proofErr w:type="spellEnd"/>
      <w:r w:rsidRPr="007757EB">
        <w:rPr>
          <w:i/>
          <w:iCs/>
          <w:sz w:val="20"/>
          <w:szCs w:val="20"/>
        </w:rPr>
        <w:t>)</w:t>
      </w:r>
      <w:r w:rsidRPr="007757EB">
        <w:rPr>
          <w:sz w:val="20"/>
          <w:szCs w:val="20"/>
        </w:rPr>
        <w:t xml:space="preserve"> </w:t>
      </w:r>
      <w:r w:rsidRPr="007757EB">
        <w:rPr>
          <w:iCs/>
          <w:color w:val="000000" w:themeColor="text1"/>
          <w:sz w:val="20"/>
          <w:szCs w:val="20"/>
        </w:rPr>
        <w:t>(Мюнхен, 2015).</w:t>
      </w:r>
    </w:p>
    <w:p w14:paraId="61B566C2" w14:textId="77777777" w:rsidR="00B917D0" w:rsidRPr="007757EB" w:rsidRDefault="00B917D0" w:rsidP="00FA6373">
      <w:pPr>
        <w:widowControl w:val="0"/>
        <w:spacing w:after="0"/>
        <w:ind w:firstLine="851"/>
        <w:rPr>
          <w:sz w:val="20"/>
          <w:szCs w:val="20"/>
        </w:rPr>
      </w:pPr>
      <w:r w:rsidRPr="007757EB">
        <w:rPr>
          <w:b/>
          <w:bCs/>
          <w:sz w:val="20"/>
          <w:szCs w:val="20"/>
        </w:rPr>
        <w:t>Переклад 2:</w:t>
      </w:r>
      <w:r w:rsidRPr="007757EB">
        <w:rPr>
          <w:sz w:val="20"/>
          <w:szCs w:val="20"/>
        </w:rPr>
        <w:t xml:space="preserve"> </w:t>
      </w:r>
      <w:proofErr w:type="spellStart"/>
      <w:r w:rsidRPr="007757EB">
        <w:rPr>
          <w:i/>
          <w:iCs/>
          <w:sz w:val="20"/>
          <w:szCs w:val="20"/>
        </w:rPr>
        <w:t>Найважливішою</w:t>
      </w:r>
      <w:proofErr w:type="spellEnd"/>
      <w:r w:rsidRPr="007757EB">
        <w:rPr>
          <w:i/>
          <w:iCs/>
          <w:sz w:val="20"/>
          <w:szCs w:val="20"/>
        </w:rPr>
        <w:t xml:space="preserve"> </w:t>
      </w:r>
      <w:proofErr w:type="spellStart"/>
      <w:r w:rsidRPr="007757EB">
        <w:rPr>
          <w:i/>
          <w:iCs/>
          <w:sz w:val="20"/>
          <w:szCs w:val="20"/>
        </w:rPr>
        <w:t>частиною</w:t>
      </w:r>
      <w:proofErr w:type="spellEnd"/>
      <w:r w:rsidRPr="007757EB">
        <w:rPr>
          <w:i/>
          <w:iCs/>
          <w:sz w:val="20"/>
          <w:szCs w:val="20"/>
        </w:rPr>
        <w:t xml:space="preserve"> </w:t>
      </w:r>
      <w:proofErr w:type="spellStart"/>
      <w:r w:rsidRPr="007757EB">
        <w:rPr>
          <w:i/>
          <w:iCs/>
          <w:sz w:val="20"/>
          <w:szCs w:val="20"/>
        </w:rPr>
        <w:t>заздалегідь</w:t>
      </w:r>
      <w:proofErr w:type="spellEnd"/>
      <w:r w:rsidRPr="007757EB">
        <w:rPr>
          <w:i/>
          <w:iCs/>
          <w:sz w:val="20"/>
          <w:szCs w:val="20"/>
        </w:rPr>
        <w:t xml:space="preserve"> </w:t>
      </w:r>
      <w:proofErr w:type="spellStart"/>
      <w:r w:rsidRPr="007757EB">
        <w:rPr>
          <w:i/>
          <w:iCs/>
          <w:sz w:val="20"/>
          <w:szCs w:val="20"/>
        </w:rPr>
        <w:t>доправленого</w:t>
      </w:r>
      <w:proofErr w:type="spellEnd"/>
      <w:r w:rsidRPr="007757EB">
        <w:rPr>
          <w:i/>
          <w:iCs/>
          <w:sz w:val="20"/>
          <w:szCs w:val="20"/>
        </w:rPr>
        <w:t xml:space="preserve"> </w:t>
      </w:r>
      <w:proofErr w:type="spellStart"/>
      <w:r w:rsidRPr="007757EB">
        <w:rPr>
          <w:i/>
          <w:iCs/>
          <w:sz w:val="20"/>
          <w:szCs w:val="20"/>
        </w:rPr>
        <w:t>приладдя</w:t>
      </w:r>
      <w:proofErr w:type="spellEnd"/>
      <w:r w:rsidRPr="007757EB">
        <w:rPr>
          <w:i/>
          <w:iCs/>
          <w:sz w:val="20"/>
          <w:szCs w:val="20"/>
        </w:rPr>
        <w:t xml:space="preserve"> </w:t>
      </w:r>
      <w:proofErr w:type="spellStart"/>
      <w:r w:rsidRPr="007757EB">
        <w:rPr>
          <w:i/>
          <w:iCs/>
          <w:sz w:val="20"/>
          <w:szCs w:val="20"/>
        </w:rPr>
        <w:t>звісно</w:t>
      </w:r>
      <w:proofErr w:type="spellEnd"/>
      <w:r w:rsidRPr="007757EB">
        <w:rPr>
          <w:i/>
          <w:iCs/>
          <w:sz w:val="20"/>
          <w:szCs w:val="20"/>
        </w:rPr>
        <w:t xml:space="preserve"> </w:t>
      </w:r>
      <w:proofErr w:type="spellStart"/>
      <w:r w:rsidRPr="007757EB">
        <w:rPr>
          <w:i/>
          <w:iCs/>
          <w:sz w:val="20"/>
          <w:szCs w:val="20"/>
        </w:rPr>
        <w:t>був</w:t>
      </w:r>
      <w:proofErr w:type="spellEnd"/>
      <w:r w:rsidRPr="007757EB">
        <w:rPr>
          <w:i/>
          <w:iCs/>
          <w:sz w:val="20"/>
          <w:szCs w:val="20"/>
        </w:rPr>
        <w:t xml:space="preserve"> МЗЧ. “</w:t>
      </w:r>
      <w:proofErr w:type="spellStart"/>
      <w:r w:rsidRPr="007757EB">
        <w:rPr>
          <w:i/>
          <w:iCs/>
          <w:sz w:val="20"/>
          <w:szCs w:val="20"/>
        </w:rPr>
        <w:t>Марсіянський</w:t>
      </w:r>
      <w:proofErr w:type="spellEnd"/>
      <w:r w:rsidRPr="007757EB">
        <w:rPr>
          <w:i/>
          <w:iCs/>
          <w:sz w:val="20"/>
          <w:szCs w:val="20"/>
        </w:rPr>
        <w:t xml:space="preserve"> </w:t>
      </w:r>
      <w:proofErr w:type="spellStart"/>
      <w:r w:rsidRPr="007757EB">
        <w:rPr>
          <w:i/>
          <w:iCs/>
          <w:sz w:val="20"/>
          <w:szCs w:val="20"/>
        </w:rPr>
        <w:t>злітний</w:t>
      </w:r>
      <w:proofErr w:type="spellEnd"/>
      <w:r w:rsidRPr="007757EB">
        <w:rPr>
          <w:i/>
          <w:iCs/>
          <w:sz w:val="20"/>
          <w:szCs w:val="20"/>
        </w:rPr>
        <w:t xml:space="preserve"> </w:t>
      </w:r>
      <w:proofErr w:type="spellStart"/>
      <w:r w:rsidRPr="007757EB">
        <w:rPr>
          <w:i/>
          <w:iCs/>
          <w:sz w:val="20"/>
          <w:szCs w:val="20"/>
        </w:rPr>
        <w:t>човен</w:t>
      </w:r>
      <w:proofErr w:type="spellEnd"/>
      <w:r w:rsidRPr="007757EB">
        <w:rPr>
          <w:i/>
          <w:iCs/>
          <w:sz w:val="20"/>
          <w:szCs w:val="20"/>
        </w:rPr>
        <w:t xml:space="preserve">”. </w:t>
      </w:r>
      <w:proofErr w:type="spellStart"/>
      <w:r w:rsidRPr="007757EB">
        <w:rPr>
          <w:i/>
          <w:iCs/>
          <w:sz w:val="20"/>
          <w:szCs w:val="20"/>
        </w:rPr>
        <w:t>Саме</w:t>
      </w:r>
      <w:proofErr w:type="spellEnd"/>
      <w:r w:rsidRPr="007757EB">
        <w:rPr>
          <w:i/>
          <w:iCs/>
          <w:sz w:val="20"/>
          <w:szCs w:val="20"/>
        </w:rPr>
        <w:t xml:space="preserve"> </w:t>
      </w:r>
      <w:proofErr w:type="spellStart"/>
      <w:r w:rsidRPr="007757EB">
        <w:rPr>
          <w:i/>
          <w:iCs/>
          <w:sz w:val="20"/>
          <w:szCs w:val="20"/>
        </w:rPr>
        <w:t>завдяки</w:t>
      </w:r>
      <w:proofErr w:type="spellEnd"/>
      <w:r w:rsidRPr="007757EB">
        <w:rPr>
          <w:i/>
          <w:iCs/>
          <w:sz w:val="20"/>
          <w:szCs w:val="20"/>
        </w:rPr>
        <w:t xml:space="preserve"> </w:t>
      </w:r>
      <w:proofErr w:type="spellStart"/>
      <w:r w:rsidRPr="007757EB">
        <w:rPr>
          <w:i/>
          <w:iCs/>
          <w:sz w:val="20"/>
          <w:szCs w:val="20"/>
        </w:rPr>
        <w:t>ньому</w:t>
      </w:r>
      <w:proofErr w:type="spellEnd"/>
      <w:r w:rsidRPr="007757EB">
        <w:rPr>
          <w:i/>
          <w:iCs/>
          <w:sz w:val="20"/>
          <w:szCs w:val="20"/>
        </w:rPr>
        <w:t xml:space="preserve"> ми </w:t>
      </w:r>
      <w:proofErr w:type="spellStart"/>
      <w:r w:rsidRPr="007757EB">
        <w:rPr>
          <w:i/>
          <w:iCs/>
          <w:sz w:val="20"/>
          <w:szCs w:val="20"/>
        </w:rPr>
        <w:t>мали</w:t>
      </w:r>
      <w:proofErr w:type="spellEnd"/>
      <w:r w:rsidRPr="007757EB">
        <w:rPr>
          <w:i/>
          <w:iCs/>
          <w:sz w:val="20"/>
          <w:szCs w:val="20"/>
        </w:rPr>
        <w:t xml:space="preserve"> </w:t>
      </w:r>
      <w:proofErr w:type="spellStart"/>
      <w:r w:rsidRPr="007757EB">
        <w:rPr>
          <w:i/>
          <w:iCs/>
          <w:sz w:val="20"/>
          <w:szCs w:val="20"/>
        </w:rPr>
        <w:t>повернутись</w:t>
      </w:r>
      <w:proofErr w:type="spellEnd"/>
      <w:r w:rsidRPr="007757EB">
        <w:rPr>
          <w:i/>
          <w:iCs/>
          <w:sz w:val="20"/>
          <w:szCs w:val="20"/>
        </w:rPr>
        <w:t xml:space="preserve"> на Гермес </w:t>
      </w:r>
      <w:proofErr w:type="spellStart"/>
      <w:r w:rsidRPr="007757EB">
        <w:rPr>
          <w:i/>
          <w:iCs/>
          <w:sz w:val="20"/>
          <w:szCs w:val="20"/>
        </w:rPr>
        <w:t>після</w:t>
      </w:r>
      <w:proofErr w:type="spellEnd"/>
      <w:r w:rsidRPr="007757EB">
        <w:rPr>
          <w:i/>
          <w:iCs/>
          <w:sz w:val="20"/>
          <w:szCs w:val="20"/>
        </w:rPr>
        <w:t xml:space="preserve"> </w:t>
      </w:r>
      <w:proofErr w:type="spellStart"/>
      <w:r w:rsidRPr="007757EB">
        <w:rPr>
          <w:i/>
          <w:iCs/>
          <w:sz w:val="20"/>
          <w:szCs w:val="20"/>
        </w:rPr>
        <w:t>завершення</w:t>
      </w:r>
      <w:proofErr w:type="spellEnd"/>
      <w:r w:rsidRPr="007757EB">
        <w:rPr>
          <w:i/>
          <w:iCs/>
          <w:sz w:val="20"/>
          <w:szCs w:val="20"/>
        </w:rPr>
        <w:t xml:space="preserve"> </w:t>
      </w:r>
      <w:proofErr w:type="spellStart"/>
      <w:r w:rsidRPr="007757EB">
        <w:rPr>
          <w:i/>
          <w:iCs/>
          <w:sz w:val="20"/>
          <w:szCs w:val="20"/>
        </w:rPr>
        <w:t>операцій</w:t>
      </w:r>
      <w:proofErr w:type="spellEnd"/>
      <w:r w:rsidRPr="007757EB">
        <w:rPr>
          <w:i/>
          <w:iCs/>
          <w:sz w:val="20"/>
          <w:szCs w:val="20"/>
        </w:rPr>
        <w:t xml:space="preserve"> на </w:t>
      </w:r>
      <w:proofErr w:type="spellStart"/>
      <w:r w:rsidRPr="007757EB">
        <w:rPr>
          <w:i/>
          <w:iCs/>
          <w:sz w:val="20"/>
          <w:szCs w:val="20"/>
        </w:rPr>
        <w:t>поверхні</w:t>
      </w:r>
      <w:proofErr w:type="spellEnd"/>
      <w:r w:rsidRPr="007757EB">
        <w:rPr>
          <w:i/>
          <w:iCs/>
          <w:sz w:val="20"/>
          <w:szCs w:val="20"/>
        </w:rPr>
        <w:t xml:space="preserve">. МЗЧ мав </w:t>
      </w:r>
      <w:proofErr w:type="spellStart"/>
      <w:r w:rsidRPr="007757EB">
        <w:rPr>
          <w:i/>
          <w:iCs/>
          <w:sz w:val="20"/>
          <w:szCs w:val="20"/>
        </w:rPr>
        <w:t>м’яку</w:t>
      </w:r>
      <w:proofErr w:type="spellEnd"/>
      <w:r w:rsidRPr="007757EB">
        <w:rPr>
          <w:i/>
          <w:iCs/>
          <w:sz w:val="20"/>
          <w:szCs w:val="20"/>
        </w:rPr>
        <w:t xml:space="preserve"> посадку (на </w:t>
      </w:r>
      <w:proofErr w:type="spellStart"/>
      <w:r w:rsidRPr="007757EB">
        <w:rPr>
          <w:i/>
          <w:iCs/>
          <w:sz w:val="20"/>
          <w:szCs w:val="20"/>
        </w:rPr>
        <w:t>відміну</w:t>
      </w:r>
      <w:proofErr w:type="spellEnd"/>
      <w:r w:rsidRPr="007757EB">
        <w:rPr>
          <w:i/>
          <w:iCs/>
          <w:sz w:val="20"/>
          <w:szCs w:val="20"/>
        </w:rPr>
        <w:t xml:space="preserve"> </w:t>
      </w:r>
      <w:proofErr w:type="spellStart"/>
      <w:r w:rsidRPr="007757EB">
        <w:rPr>
          <w:i/>
          <w:iCs/>
          <w:sz w:val="20"/>
          <w:szCs w:val="20"/>
        </w:rPr>
        <w:t>від</w:t>
      </w:r>
      <w:proofErr w:type="spellEnd"/>
      <w:r w:rsidRPr="007757EB">
        <w:rPr>
          <w:i/>
          <w:iCs/>
          <w:sz w:val="20"/>
          <w:szCs w:val="20"/>
        </w:rPr>
        <w:t xml:space="preserve"> </w:t>
      </w:r>
      <w:proofErr w:type="spellStart"/>
      <w:r w:rsidRPr="007757EB">
        <w:rPr>
          <w:i/>
          <w:iCs/>
          <w:sz w:val="20"/>
          <w:szCs w:val="20"/>
        </w:rPr>
        <w:t>вечірки</w:t>
      </w:r>
      <w:proofErr w:type="spellEnd"/>
      <w:r w:rsidRPr="007757EB">
        <w:rPr>
          <w:i/>
          <w:iCs/>
          <w:sz w:val="20"/>
          <w:szCs w:val="20"/>
        </w:rPr>
        <w:t xml:space="preserve"> </w:t>
      </w:r>
      <w:proofErr w:type="spellStart"/>
      <w:r w:rsidRPr="007757EB">
        <w:rPr>
          <w:i/>
          <w:iCs/>
          <w:sz w:val="20"/>
          <w:szCs w:val="20"/>
        </w:rPr>
        <w:t>кульок-пригунців</w:t>
      </w:r>
      <w:proofErr w:type="spellEnd"/>
      <w:r w:rsidRPr="007757EB">
        <w:rPr>
          <w:i/>
          <w:iCs/>
          <w:sz w:val="20"/>
          <w:szCs w:val="20"/>
        </w:rPr>
        <w:t xml:space="preserve">, </w:t>
      </w:r>
      <w:proofErr w:type="spellStart"/>
      <w:r w:rsidRPr="007757EB">
        <w:rPr>
          <w:i/>
          <w:iCs/>
          <w:sz w:val="20"/>
          <w:szCs w:val="20"/>
        </w:rPr>
        <w:t>влаштованих</w:t>
      </w:r>
      <w:proofErr w:type="spellEnd"/>
      <w:r w:rsidRPr="007757EB">
        <w:rPr>
          <w:i/>
          <w:iCs/>
          <w:sz w:val="20"/>
          <w:szCs w:val="20"/>
        </w:rPr>
        <w:t xml:space="preserve"> у </w:t>
      </w:r>
      <w:proofErr w:type="spellStart"/>
      <w:r w:rsidRPr="007757EB">
        <w:rPr>
          <w:i/>
          <w:iCs/>
          <w:sz w:val="20"/>
          <w:szCs w:val="20"/>
        </w:rPr>
        <w:t>решті</w:t>
      </w:r>
      <w:proofErr w:type="spellEnd"/>
      <w:r w:rsidRPr="007757EB">
        <w:rPr>
          <w:i/>
          <w:iCs/>
          <w:sz w:val="20"/>
          <w:szCs w:val="20"/>
        </w:rPr>
        <w:t xml:space="preserve"> </w:t>
      </w:r>
      <w:proofErr w:type="spellStart"/>
      <w:r w:rsidRPr="007757EB">
        <w:rPr>
          <w:i/>
          <w:iCs/>
          <w:sz w:val="20"/>
          <w:szCs w:val="20"/>
        </w:rPr>
        <w:t>забезпечення</w:t>
      </w:r>
      <w:proofErr w:type="spellEnd"/>
      <w:r w:rsidRPr="007757EB">
        <w:rPr>
          <w:i/>
          <w:iCs/>
          <w:sz w:val="20"/>
          <w:szCs w:val="20"/>
        </w:rPr>
        <w:t>)</w:t>
      </w:r>
      <w:r w:rsidRPr="007757EB">
        <w:rPr>
          <w:sz w:val="20"/>
          <w:szCs w:val="20"/>
        </w:rPr>
        <w:t xml:space="preserve"> </w:t>
      </w:r>
      <w:r w:rsidRPr="007757EB">
        <w:rPr>
          <w:iCs/>
          <w:color w:val="000000" w:themeColor="text1"/>
          <w:sz w:val="20"/>
          <w:szCs w:val="20"/>
        </w:rPr>
        <w:t>(Назаренко, 2017).</w:t>
      </w:r>
    </w:p>
    <w:p w14:paraId="0733FF57" w14:textId="77777777" w:rsidR="00B917D0" w:rsidRPr="007757EB" w:rsidRDefault="00B917D0" w:rsidP="00FA6373">
      <w:pPr>
        <w:widowControl w:val="0"/>
        <w:spacing w:after="0"/>
        <w:ind w:firstLine="851"/>
        <w:rPr>
          <w:sz w:val="20"/>
          <w:szCs w:val="20"/>
        </w:rPr>
      </w:pPr>
      <w:r w:rsidRPr="007757EB">
        <w:rPr>
          <w:sz w:val="20"/>
          <w:szCs w:val="20"/>
        </w:rPr>
        <w:t xml:space="preserve">Автор перекладу №2 </w:t>
      </w:r>
      <w:proofErr w:type="spellStart"/>
      <w:r w:rsidRPr="007757EB">
        <w:rPr>
          <w:sz w:val="20"/>
          <w:szCs w:val="20"/>
        </w:rPr>
        <w:t>продовжує</w:t>
      </w:r>
      <w:proofErr w:type="spellEnd"/>
      <w:r w:rsidRPr="007757EB">
        <w:rPr>
          <w:sz w:val="20"/>
          <w:szCs w:val="20"/>
        </w:rPr>
        <w:t xml:space="preserve"> власний </w:t>
      </w:r>
      <w:proofErr w:type="spellStart"/>
      <w:r w:rsidRPr="007757EB">
        <w:rPr>
          <w:sz w:val="20"/>
          <w:szCs w:val="20"/>
        </w:rPr>
        <w:t>смисловий</w:t>
      </w:r>
      <w:proofErr w:type="spellEnd"/>
      <w:r w:rsidRPr="007757EB">
        <w:rPr>
          <w:sz w:val="20"/>
          <w:szCs w:val="20"/>
        </w:rPr>
        <w:t xml:space="preserve"> </w:t>
      </w:r>
      <w:proofErr w:type="spellStart"/>
      <w:r w:rsidRPr="007757EB">
        <w:rPr>
          <w:sz w:val="20"/>
          <w:szCs w:val="20"/>
        </w:rPr>
        <w:t>розвиток</w:t>
      </w:r>
      <w:proofErr w:type="spellEnd"/>
      <w:r w:rsidRPr="007757EB">
        <w:rPr>
          <w:sz w:val="20"/>
          <w:szCs w:val="20"/>
        </w:rPr>
        <w:t xml:space="preserve"> </w:t>
      </w:r>
      <w:proofErr w:type="spellStart"/>
      <w:r w:rsidRPr="007757EB">
        <w:rPr>
          <w:sz w:val="20"/>
          <w:szCs w:val="20"/>
        </w:rPr>
        <w:t>лексичних</w:t>
      </w:r>
      <w:proofErr w:type="spellEnd"/>
      <w:r w:rsidRPr="007757EB">
        <w:rPr>
          <w:sz w:val="20"/>
          <w:szCs w:val="20"/>
        </w:rPr>
        <w:t xml:space="preserve"> </w:t>
      </w:r>
      <w:proofErr w:type="spellStart"/>
      <w:r w:rsidRPr="007757EB">
        <w:rPr>
          <w:sz w:val="20"/>
          <w:szCs w:val="20"/>
        </w:rPr>
        <w:t>одиниць</w:t>
      </w:r>
      <w:proofErr w:type="spellEnd"/>
      <w:r w:rsidRPr="007757EB">
        <w:rPr>
          <w:sz w:val="20"/>
          <w:szCs w:val="20"/>
        </w:rPr>
        <w:t xml:space="preserve">, </w:t>
      </w:r>
      <w:proofErr w:type="spellStart"/>
      <w:r w:rsidRPr="007757EB">
        <w:rPr>
          <w:sz w:val="20"/>
          <w:szCs w:val="20"/>
        </w:rPr>
        <w:t>перекладаючи</w:t>
      </w:r>
      <w:proofErr w:type="spellEnd"/>
      <w:r w:rsidRPr="007757EB">
        <w:rPr>
          <w:sz w:val="20"/>
          <w:szCs w:val="20"/>
        </w:rPr>
        <w:t xml:space="preserve"> </w:t>
      </w:r>
      <w:proofErr w:type="spellStart"/>
      <w:r w:rsidRPr="007757EB">
        <w:rPr>
          <w:sz w:val="20"/>
          <w:szCs w:val="20"/>
        </w:rPr>
        <w:t>абревіатуру</w:t>
      </w:r>
      <w:proofErr w:type="spellEnd"/>
      <w:r w:rsidRPr="007757EB">
        <w:rPr>
          <w:sz w:val="20"/>
          <w:szCs w:val="20"/>
        </w:rPr>
        <w:t xml:space="preserve"> </w:t>
      </w:r>
      <w:r w:rsidRPr="007757EB">
        <w:rPr>
          <w:i/>
          <w:iCs/>
          <w:sz w:val="20"/>
          <w:szCs w:val="20"/>
          <w:lang w:val="en-US"/>
        </w:rPr>
        <w:t>MAV</w:t>
      </w:r>
      <w:r w:rsidRPr="007757EB">
        <w:rPr>
          <w:i/>
          <w:iCs/>
          <w:sz w:val="20"/>
          <w:szCs w:val="20"/>
        </w:rPr>
        <w:t xml:space="preserve"> (</w:t>
      </w:r>
      <w:r w:rsidRPr="007757EB">
        <w:rPr>
          <w:i/>
          <w:iCs/>
          <w:sz w:val="20"/>
          <w:szCs w:val="20"/>
          <w:lang w:val="en-US"/>
        </w:rPr>
        <w:t>Mars</w:t>
      </w:r>
      <w:r w:rsidRPr="007757EB">
        <w:rPr>
          <w:i/>
          <w:iCs/>
          <w:sz w:val="20"/>
          <w:szCs w:val="20"/>
        </w:rPr>
        <w:t xml:space="preserve"> </w:t>
      </w:r>
      <w:r w:rsidRPr="007757EB">
        <w:rPr>
          <w:i/>
          <w:iCs/>
          <w:sz w:val="20"/>
          <w:szCs w:val="20"/>
          <w:lang w:val="en-US"/>
        </w:rPr>
        <w:t>Ascent</w:t>
      </w:r>
      <w:r w:rsidRPr="007757EB">
        <w:rPr>
          <w:i/>
          <w:iCs/>
          <w:sz w:val="20"/>
          <w:szCs w:val="20"/>
        </w:rPr>
        <w:t xml:space="preserve"> </w:t>
      </w:r>
      <w:r w:rsidRPr="007757EB">
        <w:rPr>
          <w:i/>
          <w:iCs/>
          <w:sz w:val="20"/>
          <w:szCs w:val="20"/>
          <w:lang w:val="en-US"/>
        </w:rPr>
        <w:t>Vehicle</w:t>
      </w:r>
      <w:r w:rsidRPr="007757EB">
        <w:rPr>
          <w:i/>
          <w:iCs/>
          <w:sz w:val="20"/>
          <w:szCs w:val="20"/>
        </w:rPr>
        <w:t>)</w:t>
      </w:r>
      <w:r w:rsidRPr="007757EB">
        <w:rPr>
          <w:sz w:val="20"/>
          <w:szCs w:val="20"/>
        </w:rPr>
        <w:t xml:space="preserve"> як </w:t>
      </w:r>
      <w:proofErr w:type="spellStart"/>
      <w:r w:rsidRPr="007757EB">
        <w:rPr>
          <w:i/>
          <w:iCs/>
          <w:sz w:val="20"/>
          <w:szCs w:val="20"/>
        </w:rPr>
        <w:t>марсіянський</w:t>
      </w:r>
      <w:proofErr w:type="spellEnd"/>
      <w:r w:rsidRPr="007757EB">
        <w:rPr>
          <w:i/>
          <w:iCs/>
          <w:sz w:val="20"/>
          <w:szCs w:val="20"/>
        </w:rPr>
        <w:t xml:space="preserve"> </w:t>
      </w:r>
      <w:proofErr w:type="spellStart"/>
      <w:r w:rsidRPr="007757EB">
        <w:rPr>
          <w:i/>
          <w:iCs/>
          <w:sz w:val="20"/>
          <w:szCs w:val="20"/>
        </w:rPr>
        <w:t>злітний</w:t>
      </w:r>
      <w:proofErr w:type="spellEnd"/>
      <w:r w:rsidRPr="007757EB">
        <w:rPr>
          <w:i/>
          <w:iCs/>
          <w:sz w:val="20"/>
          <w:szCs w:val="20"/>
        </w:rPr>
        <w:t xml:space="preserve"> </w:t>
      </w:r>
      <w:proofErr w:type="spellStart"/>
      <w:r w:rsidRPr="007757EB">
        <w:rPr>
          <w:i/>
          <w:iCs/>
          <w:sz w:val="20"/>
          <w:szCs w:val="20"/>
        </w:rPr>
        <w:t>човен</w:t>
      </w:r>
      <w:proofErr w:type="spellEnd"/>
      <w:r w:rsidRPr="007757EB">
        <w:rPr>
          <w:sz w:val="20"/>
          <w:szCs w:val="20"/>
        </w:rPr>
        <w:t xml:space="preserve">. </w:t>
      </w:r>
      <w:proofErr w:type="spellStart"/>
      <w:r w:rsidRPr="007757EB">
        <w:rPr>
          <w:sz w:val="20"/>
          <w:szCs w:val="20"/>
        </w:rPr>
        <w:t>Рішення</w:t>
      </w:r>
      <w:proofErr w:type="spellEnd"/>
      <w:r w:rsidRPr="007757EB">
        <w:rPr>
          <w:sz w:val="20"/>
          <w:szCs w:val="20"/>
        </w:rPr>
        <w:t xml:space="preserve"> є </w:t>
      </w:r>
      <w:proofErr w:type="spellStart"/>
      <w:r w:rsidRPr="007757EB">
        <w:rPr>
          <w:sz w:val="20"/>
          <w:szCs w:val="20"/>
        </w:rPr>
        <w:t>досить</w:t>
      </w:r>
      <w:proofErr w:type="spellEnd"/>
      <w:r w:rsidRPr="007757EB">
        <w:rPr>
          <w:sz w:val="20"/>
          <w:szCs w:val="20"/>
        </w:rPr>
        <w:t xml:space="preserve"> </w:t>
      </w:r>
      <w:proofErr w:type="spellStart"/>
      <w:r w:rsidRPr="007757EB">
        <w:rPr>
          <w:sz w:val="20"/>
          <w:szCs w:val="20"/>
        </w:rPr>
        <w:t>оригінальним</w:t>
      </w:r>
      <w:proofErr w:type="spellEnd"/>
      <w:r w:rsidRPr="007757EB">
        <w:rPr>
          <w:sz w:val="20"/>
          <w:szCs w:val="20"/>
        </w:rPr>
        <w:t xml:space="preserve"> і, </w:t>
      </w:r>
      <w:proofErr w:type="spellStart"/>
      <w:r w:rsidRPr="007757EB">
        <w:rPr>
          <w:sz w:val="20"/>
          <w:szCs w:val="20"/>
        </w:rPr>
        <w:t>можливо</w:t>
      </w:r>
      <w:proofErr w:type="spellEnd"/>
      <w:r w:rsidRPr="007757EB">
        <w:rPr>
          <w:sz w:val="20"/>
          <w:szCs w:val="20"/>
        </w:rPr>
        <w:t xml:space="preserve">, </w:t>
      </w:r>
      <w:proofErr w:type="spellStart"/>
      <w:r w:rsidRPr="007757EB">
        <w:rPr>
          <w:sz w:val="20"/>
          <w:szCs w:val="20"/>
        </w:rPr>
        <w:t>звучить</w:t>
      </w:r>
      <w:proofErr w:type="spellEnd"/>
      <w:r w:rsidRPr="007757EB">
        <w:rPr>
          <w:sz w:val="20"/>
          <w:szCs w:val="20"/>
        </w:rPr>
        <w:t xml:space="preserve"> </w:t>
      </w:r>
      <w:proofErr w:type="spellStart"/>
      <w:r w:rsidRPr="007757EB">
        <w:rPr>
          <w:sz w:val="20"/>
          <w:szCs w:val="20"/>
        </w:rPr>
        <w:t>стилістично</w:t>
      </w:r>
      <w:proofErr w:type="spellEnd"/>
      <w:r w:rsidRPr="007757EB">
        <w:rPr>
          <w:sz w:val="20"/>
          <w:szCs w:val="20"/>
        </w:rPr>
        <w:t xml:space="preserve"> </w:t>
      </w:r>
      <w:proofErr w:type="spellStart"/>
      <w:r w:rsidRPr="007757EB">
        <w:rPr>
          <w:sz w:val="20"/>
          <w:szCs w:val="20"/>
        </w:rPr>
        <w:t>яскравіше</w:t>
      </w:r>
      <w:proofErr w:type="spellEnd"/>
      <w:r w:rsidRPr="007757EB">
        <w:rPr>
          <w:sz w:val="20"/>
          <w:szCs w:val="20"/>
        </w:rPr>
        <w:t xml:space="preserve">, </w:t>
      </w:r>
      <w:proofErr w:type="spellStart"/>
      <w:r w:rsidRPr="007757EB">
        <w:rPr>
          <w:sz w:val="20"/>
          <w:szCs w:val="20"/>
        </w:rPr>
        <w:t>але</w:t>
      </w:r>
      <w:proofErr w:type="spellEnd"/>
      <w:r w:rsidRPr="007757EB">
        <w:rPr>
          <w:sz w:val="20"/>
          <w:szCs w:val="20"/>
        </w:rPr>
        <w:t xml:space="preserve"> </w:t>
      </w:r>
      <w:proofErr w:type="spellStart"/>
      <w:r w:rsidRPr="007757EB">
        <w:rPr>
          <w:i/>
          <w:iCs/>
          <w:sz w:val="20"/>
          <w:szCs w:val="20"/>
        </w:rPr>
        <w:t>човен</w:t>
      </w:r>
      <w:proofErr w:type="spellEnd"/>
      <w:r w:rsidRPr="007757EB">
        <w:rPr>
          <w:sz w:val="20"/>
          <w:szCs w:val="20"/>
        </w:rPr>
        <w:t xml:space="preserve"> в </w:t>
      </w:r>
      <w:proofErr w:type="spellStart"/>
      <w:r w:rsidRPr="007757EB">
        <w:rPr>
          <w:sz w:val="20"/>
          <w:szCs w:val="20"/>
        </w:rPr>
        <w:t>цьому</w:t>
      </w:r>
      <w:proofErr w:type="spellEnd"/>
      <w:r w:rsidRPr="007757EB">
        <w:rPr>
          <w:sz w:val="20"/>
          <w:szCs w:val="20"/>
        </w:rPr>
        <w:t xml:space="preserve"> </w:t>
      </w:r>
      <w:proofErr w:type="spellStart"/>
      <w:r w:rsidRPr="007757EB">
        <w:rPr>
          <w:sz w:val="20"/>
          <w:szCs w:val="20"/>
        </w:rPr>
        <w:t>випадку</w:t>
      </w:r>
      <w:proofErr w:type="spellEnd"/>
      <w:r w:rsidRPr="007757EB">
        <w:rPr>
          <w:sz w:val="20"/>
          <w:szCs w:val="20"/>
        </w:rPr>
        <w:t xml:space="preserve"> </w:t>
      </w:r>
      <w:proofErr w:type="spellStart"/>
      <w:r w:rsidRPr="007757EB">
        <w:rPr>
          <w:sz w:val="20"/>
          <w:szCs w:val="20"/>
        </w:rPr>
        <w:t>менш</w:t>
      </w:r>
      <w:proofErr w:type="spellEnd"/>
      <w:r w:rsidRPr="007757EB">
        <w:rPr>
          <w:sz w:val="20"/>
          <w:szCs w:val="20"/>
        </w:rPr>
        <w:t xml:space="preserve"> </w:t>
      </w:r>
      <w:proofErr w:type="spellStart"/>
      <w:r w:rsidRPr="007757EB">
        <w:rPr>
          <w:sz w:val="20"/>
          <w:szCs w:val="20"/>
        </w:rPr>
        <w:t>доречний</w:t>
      </w:r>
      <w:proofErr w:type="spellEnd"/>
      <w:r w:rsidRPr="007757EB">
        <w:rPr>
          <w:sz w:val="20"/>
          <w:szCs w:val="20"/>
        </w:rPr>
        <w:t xml:space="preserve"> для </w:t>
      </w:r>
      <w:proofErr w:type="spellStart"/>
      <w:r w:rsidRPr="007757EB">
        <w:rPr>
          <w:sz w:val="20"/>
          <w:szCs w:val="20"/>
        </w:rPr>
        <w:t>космічного</w:t>
      </w:r>
      <w:proofErr w:type="spellEnd"/>
      <w:r w:rsidRPr="007757EB">
        <w:rPr>
          <w:sz w:val="20"/>
          <w:szCs w:val="20"/>
        </w:rPr>
        <w:t xml:space="preserve"> контексту. У </w:t>
      </w:r>
      <w:proofErr w:type="spellStart"/>
      <w:r w:rsidRPr="007757EB">
        <w:rPr>
          <w:sz w:val="20"/>
          <w:szCs w:val="20"/>
        </w:rPr>
        <w:t>перекладі</w:t>
      </w:r>
      <w:proofErr w:type="spellEnd"/>
      <w:r w:rsidRPr="007757EB">
        <w:rPr>
          <w:sz w:val="20"/>
          <w:szCs w:val="20"/>
        </w:rPr>
        <w:t xml:space="preserve"> №1 </w:t>
      </w:r>
      <w:proofErr w:type="spellStart"/>
      <w:r w:rsidRPr="007757EB">
        <w:rPr>
          <w:sz w:val="20"/>
          <w:szCs w:val="20"/>
        </w:rPr>
        <w:t>пояснення</w:t>
      </w:r>
      <w:proofErr w:type="spellEnd"/>
      <w:r w:rsidRPr="007757EB">
        <w:rPr>
          <w:sz w:val="20"/>
          <w:szCs w:val="20"/>
        </w:rPr>
        <w:t xml:space="preserve"> </w:t>
      </w:r>
      <w:proofErr w:type="spellStart"/>
      <w:r w:rsidRPr="007757EB">
        <w:rPr>
          <w:i/>
          <w:iCs/>
          <w:sz w:val="20"/>
          <w:szCs w:val="20"/>
        </w:rPr>
        <w:t>апарат</w:t>
      </w:r>
      <w:proofErr w:type="spellEnd"/>
      <w:r w:rsidRPr="007757EB">
        <w:rPr>
          <w:i/>
          <w:iCs/>
          <w:sz w:val="20"/>
          <w:szCs w:val="20"/>
        </w:rPr>
        <w:t xml:space="preserve"> для </w:t>
      </w:r>
      <w:proofErr w:type="spellStart"/>
      <w:r w:rsidRPr="007757EB">
        <w:rPr>
          <w:i/>
          <w:iCs/>
          <w:sz w:val="20"/>
          <w:szCs w:val="20"/>
        </w:rPr>
        <w:t>підйому</w:t>
      </w:r>
      <w:proofErr w:type="spellEnd"/>
      <w:r w:rsidRPr="007757EB">
        <w:rPr>
          <w:i/>
          <w:iCs/>
          <w:sz w:val="20"/>
          <w:szCs w:val="20"/>
        </w:rPr>
        <w:t xml:space="preserve"> з Марса</w:t>
      </w:r>
      <w:r w:rsidRPr="007757EB">
        <w:rPr>
          <w:sz w:val="20"/>
          <w:szCs w:val="20"/>
        </w:rPr>
        <w:t xml:space="preserve"> є </w:t>
      </w:r>
      <w:proofErr w:type="spellStart"/>
      <w:r w:rsidRPr="007757EB">
        <w:rPr>
          <w:sz w:val="20"/>
          <w:szCs w:val="20"/>
        </w:rPr>
        <w:t>повністю</w:t>
      </w:r>
      <w:proofErr w:type="spellEnd"/>
      <w:r w:rsidRPr="007757EB">
        <w:rPr>
          <w:sz w:val="20"/>
          <w:szCs w:val="20"/>
        </w:rPr>
        <w:t xml:space="preserve"> </w:t>
      </w:r>
      <w:proofErr w:type="spellStart"/>
      <w:r w:rsidRPr="007757EB">
        <w:rPr>
          <w:sz w:val="20"/>
          <w:szCs w:val="20"/>
        </w:rPr>
        <w:t>зрозумілим</w:t>
      </w:r>
      <w:proofErr w:type="spellEnd"/>
      <w:r w:rsidRPr="007757EB">
        <w:rPr>
          <w:sz w:val="20"/>
          <w:szCs w:val="20"/>
        </w:rPr>
        <w:t xml:space="preserve"> і </w:t>
      </w:r>
      <w:proofErr w:type="spellStart"/>
      <w:r w:rsidRPr="007757EB">
        <w:rPr>
          <w:sz w:val="20"/>
          <w:szCs w:val="20"/>
        </w:rPr>
        <w:t>має</w:t>
      </w:r>
      <w:proofErr w:type="spellEnd"/>
      <w:r w:rsidRPr="007757EB">
        <w:rPr>
          <w:sz w:val="20"/>
          <w:szCs w:val="20"/>
        </w:rPr>
        <w:t xml:space="preserve"> </w:t>
      </w:r>
      <w:proofErr w:type="spellStart"/>
      <w:r w:rsidRPr="007757EB">
        <w:rPr>
          <w:sz w:val="20"/>
          <w:szCs w:val="20"/>
        </w:rPr>
        <w:t>ознаки</w:t>
      </w:r>
      <w:proofErr w:type="spellEnd"/>
      <w:r w:rsidRPr="007757EB">
        <w:rPr>
          <w:sz w:val="20"/>
          <w:szCs w:val="20"/>
        </w:rPr>
        <w:t xml:space="preserve"> </w:t>
      </w:r>
      <w:proofErr w:type="spellStart"/>
      <w:r w:rsidRPr="007757EB">
        <w:rPr>
          <w:sz w:val="20"/>
          <w:szCs w:val="20"/>
        </w:rPr>
        <w:t>термінологічної</w:t>
      </w:r>
      <w:proofErr w:type="spellEnd"/>
      <w:r w:rsidRPr="007757EB">
        <w:rPr>
          <w:sz w:val="20"/>
          <w:szCs w:val="20"/>
        </w:rPr>
        <w:t xml:space="preserve"> </w:t>
      </w:r>
      <w:proofErr w:type="spellStart"/>
      <w:r w:rsidRPr="007757EB">
        <w:rPr>
          <w:sz w:val="20"/>
          <w:szCs w:val="20"/>
        </w:rPr>
        <w:t>точності</w:t>
      </w:r>
      <w:proofErr w:type="spellEnd"/>
      <w:r w:rsidRPr="007757EB">
        <w:rPr>
          <w:sz w:val="20"/>
          <w:szCs w:val="20"/>
        </w:rPr>
        <w:t xml:space="preserve">. </w:t>
      </w:r>
      <w:proofErr w:type="spellStart"/>
      <w:r w:rsidRPr="007757EB">
        <w:rPr>
          <w:sz w:val="20"/>
          <w:szCs w:val="20"/>
        </w:rPr>
        <w:t>Водночас</w:t>
      </w:r>
      <w:proofErr w:type="spellEnd"/>
      <w:r w:rsidRPr="007757EB">
        <w:rPr>
          <w:sz w:val="20"/>
          <w:szCs w:val="20"/>
        </w:rPr>
        <w:t xml:space="preserve">, переклад №2 </w:t>
      </w:r>
      <w:proofErr w:type="spellStart"/>
      <w:r w:rsidRPr="007757EB">
        <w:rPr>
          <w:sz w:val="20"/>
          <w:szCs w:val="20"/>
        </w:rPr>
        <w:t>виглядає</w:t>
      </w:r>
      <w:proofErr w:type="spellEnd"/>
      <w:r w:rsidRPr="007757EB">
        <w:rPr>
          <w:sz w:val="20"/>
          <w:szCs w:val="20"/>
        </w:rPr>
        <w:t xml:space="preserve"> </w:t>
      </w:r>
      <w:proofErr w:type="spellStart"/>
      <w:r w:rsidRPr="007757EB">
        <w:rPr>
          <w:sz w:val="20"/>
          <w:szCs w:val="20"/>
        </w:rPr>
        <w:t>стилістично</w:t>
      </w:r>
      <w:proofErr w:type="spellEnd"/>
      <w:r w:rsidRPr="007757EB">
        <w:rPr>
          <w:sz w:val="20"/>
          <w:szCs w:val="20"/>
        </w:rPr>
        <w:t xml:space="preserve"> </w:t>
      </w:r>
      <w:proofErr w:type="spellStart"/>
      <w:r w:rsidRPr="007757EB">
        <w:rPr>
          <w:sz w:val="20"/>
          <w:szCs w:val="20"/>
        </w:rPr>
        <w:t>креативним</w:t>
      </w:r>
      <w:proofErr w:type="spellEnd"/>
      <w:r w:rsidRPr="007757EB">
        <w:rPr>
          <w:sz w:val="20"/>
          <w:szCs w:val="20"/>
        </w:rPr>
        <w:t xml:space="preserve">, </w:t>
      </w:r>
      <w:proofErr w:type="spellStart"/>
      <w:r w:rsidRPr="007757EB">
        <w:rPr>
          <w:sz w:val="20"/>
          <w:szCs w:val="20"/>
        </w:rPr>
        <w:t>але</w:t>
      </w:r>
      <w:proofErr w:type="spellEnd"/>
      <w:r w:rsidRPr="007757EB">
        <w:rPr>
          <w:sz w:val="20"/>
          <w:szCs w:val="20"/>
        </w:rPr>
        <w:t xml:space="preserve"> </w:t>
      </w:r>
      <w:proofErr w:type="spellStart"/>
      <w:r w:rsidRPr="007757EB">
        <w:rPr>
          <w:sz w:val="20"/>
          <w:szCs w:val="20"/>
        </w:rPr>
        <w:t>менш</w:t>
      </w:r>
      <w:proofErr w:type="spellEnd"/>
      <w:r w:rsidRPr="007757EB">
        <w:rPr>
          <w:sz w:val="20"/>
          <w:szCs w:val="20"/>
        </w:rPr>
        <w:t xml:space="preserve"> </w:t>
      </w:r>
      <w:proofErr w:type="spellStart"/>
      <w:r w:rsidRPr="007757EB">
        <w:rPr>
          <w:sz w:val="20"/>
          <w:szCs w:val="20"/>
        </w:rPr>
        <w:t>формальним</w:t>
      </w:r>
      <w:proofErr w:type="spellEnd"/>
      <w:r w:rsidRPr="007757EB">
        <w:rPr>
          <w:sz w:val="20"/>
          <w:szCs w:val="20"/>
        </w:rPr>
        <w:t xml:space="preserve"> у </w:t>
      </w:r>
      <w:proofErr w:type="spellStart"/>
      <w:r w:rsidRPr="007757EB">
        <w:rPr>
          <w:sz w:val="20"/>
          <w:szCs w:val="20"/>
        </w:rPr>
        <w:t>контексті</w:t>
      </w:r>
      <w:proofErr w:type="spellEnd"/>
      <w:r w:rsidRPr="007757EB">
        <w:rPr>
          <w:sz w:val="20"/>
          <w:szCs w:val="20"/>
        </w:rPr>
        <w:t xml:space="preserve"> перекладу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абревіатур</w:t>
      </w:r>
      <w:proofErr w:type="spellEnd"/>
      <w:r w:rsidRPr="007757EB">
        <w:rPr>
          <w:sz w:val="20"/>
          <w:szCs w:val="20"/>
        </w:rPr>
        <w:t>.</w:t>
      </w:r>
    </w:p>
    <w:p w14:paraId="70D75E6E" w14:textId="77777777" w:rsidR="00B917D0" w:rsidRPr="007757EB" w:rsidRDefault="00B917D0" w:rsidP="00FA6373">
      <w:pPr>
        <w:widowControl w:val="0"/>
        <w:spacing w:after="0"/>
        <w:ind w:firstLine="851"/>
        <w:rPr>
          <w:sz w:val="20"/>
          <w:szCs w:val="20"/>
        </w:rPr>
      </w:pPr>
      <w:proofErr w:type="spellStart"/>
      <w:r w:rsidRPr="007757EB">
        <w:rPr>
          <w:sz w:val="20"/>
          <w:szCs w:val="20"/>
        </w:rPr>
        <w:t>Отже</w:t>
      </w:r>
      <w:proofErr w:type="spellEnd"/>
      <w:r w:rsidRPr="007757EB">
        <w:rPr>
          <w:sz w:val="20"/>
          <w:szCs w:val="20"/>
        </w:rPr>
        <w:t xml:space="preserve">, у </w:t>
      </w:r>
      <w:proofErr w:type="spellStart"/>
      <w:r w:rsidRPr="007757EB">
        <w:rPr>
          <w:sz w:val="20"/>
          <w:szCs w:val="20"/>
        </w:rPr>
        <w:t>проведеному</w:t>
      </w:r>
      <w:proofErr w:type="spellEnd"/>
      <w:r w:rsidRPr="007757EB">
        <w:rPr>
          <w:sz w:val="20"/>
          <w:szCs w:val="20"/>
        </w:rPr>
        <w:t xml:space="preserve"> </w:t>
      </w:r>
      <w:proofErr w:type="spellStart"/>
      <w:r w:rsidRPr="007757EB">
        <w:rPr>
          <w:sz w:val="20"/>
          <w:szCs w:val="20"/>
        </w:rPr>
        <w:t>аналізі</w:t>
      </w:r>
      <w:proofErr w:type="spellEnd"/>
      <w:r w:rsidRPr="007757EB">
        <w:rPr>
          <w:sz w:val="20"/>
          <w:szCs w:val="20"/>
        </w:rPr>
        <w:t xml:space="preserve"> </w:t>
      </w:r>
      <w:proofErr w:type="spellStart"/>
      <w:r w:rsidRPr="007757EB">
        <w:rPr>
          <w:sz w:val="20"/>
          <w:szCs w:val="20"/>
        </w:rPr>
        <w:t>прикладів</w:t>
      </w:r>
      <w:proofErr w:type="spellEnd"/>
      <w:r w:rsidRPr="007757EB">
        <w:rPr>
          <w:sz w:val="20"/>
          <w:szCs w:val="20"/>
        </w:rPr>
        <w:t xml:space="preserve"> перекладу за </w:t>
      </w:r>
      <w:proofErr w:type="spellStart"/>
      <w:r w:rsidRPr="007757EB">
        <w:rPr>
          <w:sz w:val="20"/>
          <w:szCs w:val="20"/>
        </w:rPr>
        <w:t>допомогою</w:t>
      </w:r>
      <w:proofErr w:type="spellEnd"/>
      <w:r w:rsidRPr="007757EB">
        <w:rPr>
          <w:sz w:val="20"/>
          <w:szCs w:val="20"/>
        </w:rPr>
        <w:t xml:space="preserve"> методу компаративного </w:t>
      </w:r>
      <w:proofErr w:type="spellStart"/>
      <w:r w:rsidRPr="007757EB">
        <w:rPr>
          <w:sz w:val="20"/>
          <w:szCs w:val="20"/>
        </w:rPr>
        <w:t>зіставлення</w:t>
      </w:r>
      <w:proofErr w:type="spellEnd"/>
      <w:r w:rsidRPr="007757EB">
        <w:rPr>
          <w:sz w:val="20"/>
          <w:szCs w:val="20"/>
        </w:rPr>
        <w:t xml:space="preserve"> ми </w:t>
      </w:r>
      <w:proofErr w:type="spellStart"/>
      <w:r w:rsidRPr="007757EB">
        <w:rPr>
          <w:sz w:val="20"/>
          <w:szCs w:val="20"/>
        </w:rPr>
        <w:t>дізналися</w:t>
      </w:r>
      <w:proofErr w:type="spellEnd"/>
      <w:r w:rsidRPr="007757EB">
        <w:rPr>
          <w:sz w:val="20"/>
          <w:szCs w:val="20"/>
        </w:rPr>
        <w:t xml:space="preserve">, що </w:t>
      </w:r>
      <w:proofErr w:type="spellStart"/>
      <w:r w:rsidRPr="007757EB">
        <w:rPr>
          <w:sz w:val="20"/>
          <w:szCs w:val="20"/>
        </w:rPr>
        <w:t>найпоширенішою</w:t>
      </w:r>
      <w:proofErr w:type="spellEnd"/>
      <w:r w:rsidRPr="007757EB">
        <w:rPr>
          <w:sz w:val="20"/>
          <w:szCs w:val="20"/>
        </w:rPr>
        <w:t xml:space="preserve"> </w:t>
      </w:r>
      <w:proofErr w:type="spellStart"/>
      <w:r w:rsidRPr="007757EB">
        <w:rPr>
          <w:sz w:val="20"/>
          <w:szCs w:val="20"/>
        </w:rPr>
        <w:t>стратегією</w:t>
      </w:r>
      <w:proofErr w:type="spellEnd"/>
      <w:r w:rsidRPr="007757EB">
        <w:rPr>
          <w:sz w:val="20"/>
          <w:szCs w:val="20"/>
        </w:rPr>
        <w:t xml:space="preserve"> </w:t>
      </w:r>
      <w:proofErr w:type="spellStart"/>
      <w:r w:rsidRPr="007757EB">
        <w:rPr>
          <w:sz w:val="20"/>
          <w:szCs w:val="20"/>
        </w:rPr>
        <w:t>відтворення</w:t>
      </w:r>
      <w:proofErr w:type="spellEnd"/>
      <w:r w:rsidRPr="007757EB">
        <w:rPr>
          <w:sz w:val="20"/>
          <w:szCs w:val="20"/>
        </w:rPr>
        <w:t xml:space="preserve"> </w:t>
      </w:r>
      <w:proofErr w:type="spellStart"/>
      <w:r w:rsidRPr="007757EB">
        <w:rPr>
          <w:sz w:val="20"/>
          <w:szCs w:val="20"/>
        </w:rPr>
        <w:t>англомовних</w:t>
      </w:r>
      <w:proofErr w:type="spellEnd"/>
      <w:r w:rsidRPr="007757EB">
        <w:rPr>
          <w:sz w:val="20"/>
          <w:szCs w:val="20"/>
        </w:rPr>
        <w:t xml:space="preserve"> </w:t>
      </w:r>
      <w:proofErr w:type="spellStart"/>
      <w:r w:rsidRPr="007757EB">
        <w:rPr>
          <w:sz w:val="20"/>
          <w:szCs w:val="20"/>
        </w:rPr>
        <w:t>одиниць</w:t>
      </w:r>
      <w:proofErr w:type="spellEnd"/>
      <w:r w:rsidRPr="007757EB">
        <w:rPr>
          <w:sz w:val="20"/>
          <w:szCs w:val="20"/>
        </w:rPr>
        <w:t xml:space="preserve">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sz w:val="20"/>
          <w:szCs w:val="20"/>
        </w:rPr>
        <w:t>вжитих</w:t>
      </w:r>
      <w:proofErr w:type="spellEnd"/>
      <w:r w:rsidRPr="007757EB">
        <w:rPr>
          <w:sz w:val="20"/>
          <w:szCs w:val="20"/>
        </w:rPr>
        <w:t xml:space="preserve"> у </w:t>
      </w:r>
      <w:proofErr w:type="spellStart"/>
      <w:r w:rsidRPr="007757EB">
        <w:rPr>
          <w:sz w:val="20"/>
          <w:szCs w:val="20"/>
        </w:rPr>
        <w:t>романі</w:t>
      </w:r>
      <w:proofErr w:type="spellEnd"/>
      <w:r w:rsidRPr="007757EB">
        <w:rPr>
          <w:sz w:val="20"/>
          <w:szCs w:val="20"/>
        </w:rPr>
        <w:t xml:space="preserve"> «</w:t>
      </w:r>
      <w:proofErr w:type="spellStart"/>
      <w:r w:rsidRPr="007757EB">
        <w:rPr>
          <w:sz w:val="20"/>
          <w:szCs w:val="20"/>
        </w:rPr>
        <w:t>Марсіянин</w:t>
      </w:r>
      <w:proofErr w:type="spellEnd"/>
      <w:r w:rsidRPr="007757EB">
        <w:rPr>
          <w:sz w:val="20"/>
          <w:szCs w:val="20"/>
        </w:rPr>
        <w:t xml:space="preserve">», є </w:t>
      </w:r>
      <w:proofErr w:type="spellStart"/>
      <w:r w:rsidRPr="007757EB">
        <w:rPr>
          <w:sz w:val="20"/>
          <w:szCs w:val="20"/>
        </w:rPr>
        <w:t>еквівалентний</w:t>
      </w:r>
      <w:proofErr w:type="spellEnd"/>
      <w:r w:rsidRPr="007757EB">
        <w:rPr>
          <w:sz w:val="20"/>
          <w:szCs w:val="20"/>
        </w:rPr>
        <w:t xml:space="preserve"> переклад. </w:t>
      </w:r>
      <w:proofErr w:type="spellStart"/>
      <w:r w:rsidRPr="007757EB">
        <w:rPr>
          <w:sz w:val="20"/>
          <w:szCs w:val="20"/>
        </w:rPr>
        <w:t>Цей</w:t>
      </w:r>
      <w:proofErr w:type="spellEnd"/>
      <w:r w:rsidRPr="007757EB">
        <w:rPr>
          <w:sz w:val="20"/>
          <w:szCs w:val="20"/>
        </w:rPr>
        <w:t xml:space="preserve"> </w:t>
      </w:r>
      <w:proofErr w:type="spellStart"/>
      <w:r w:rsidRPr="007757EB">
        <w:rPr>
          <w:sz w:val="20"/>
          <w:szCs w:val="20"/>
        </w:rPr>
        <w:t>прийом</w:t>
      </w:r>
      <w:proofErr w:type="spellEnd"/>
      <w:r w:rsidRPr="007757EB">
        <w:rPr>
          <w:sz w:val="20"/>
          <w:szCs w:val="20"/>
        </w:rPr>
        <w:t xml:space="preserve"> </w:t>
      </w:r>
      <w:proofErr w:type="spellStart"/>
      <w:r w:rsidRPr="007757EB">
        <w:rPr>
          <w:sz w:val="20"/>
          <w:szCs w:val="20"/>
        </w:rPr>
        <w:t>застосовувався</w:t>
      </w:r>
      <w:proofErr w:type="spellEnd"/>
      <w:r w:rsidRPr="007757EB">
        <w:rPr>
          <w:sz w:val="20"/>
          <w:szCs w:val="20"/>
        </w:rPr>
        <w:t xml:space="preserve"> </w:t>
      </w:r>
      <w:proofErr w:type="spellStart"/>
      <w:r w:rsidRPr="007757EB">
        <w:rPr>
          <w:sz w:val="20"/>
          <w:szCs w:val="20"/>
        </w:rPr>
        <w:t>різними</w:t>
      </w:r>
      <w:proofErr w:type="spellEnd"/>
      <w:r w:rsidRPr="007757EB">
        <w:rPr>
          <w:sz w:val="20"/>
          <w:szCs w:val="20"/>
        </w:rPr>
        <w:t xml:space="preserve"> авторами перекладу в </w:t>
      </w:r>
      <w:proofErr w:type="spellStart"/>
      <w:r w:rsidRPr="007757EB">
        <w:rPr>
          <w:sz w:val="20"/>
          <w:szCs w:val="20"/>
        </w:rPr>
        <w:t>більшості</w:t>
      </w:r>
      <w:proofErr w:type="spellEnd"/>
      <w:r w:rsidRPr="007757EB">
        <w:rPr>
          <w:sz w:val="20"/>
          <w:szCs w:val="20"/>
        </w:rPr>
        <w:t xml:space="preserve"> </w:t>
      </w:r>
      <w:proofErr w:type="spellStart"/>
      <w:r w:rsidRPr="007757EB">
        <w:rPr>
          <w:sz w:val="20"/>
          <w:szCs w:val="20"/>
        </w:rPr>
        <w:t>випадків</w:t>
      </w:r>
      <w:proofErr w:type="spellEnd"/>
      <w:r w:rsidRPr="007757EB">
        <w:rPr>
          <w:sz w:val="20"/>
          <w:szCs w:val="20"/>
        </w:rPr>
        <w:t xml:space="preserve"> </w:t>
      </w:r>
      <w:proofErr w:type="spellStart"/>
      <w:r w:rsidRPr="007757EB">
        <w:rPr>
          <w:sz w:val="20"/>
          <w:szCs w:val="20"/>
        </w:rPr>
        <w:t>від</w:t>
      </w:r>
      <w:proofErr w:type="spellEnd"/>
      <w:r w:rsidRPr="007757EB">
        <w:rPr>
          <w:sz w:val="20"/>
          <w:szCs w:val="20"/>
        </w:rPr>
        <w:t xml:space="preserve"> їх </w:t>
      </w:r>
      <w:proofErr w:type="spellStart"/>
      <w:r w:rsidRPr="007757EB">
        <w:rPr>
          <w:sz w:val="20"/>
          <w:szCs w:val="20"/>
        </w:rPr>
        <w:t>загальної</w:t>
      </w:r>
      <w:proofErr w:type="spellEnd"/>
      <w:r w:rsidRPr="007757EB">
        <w:rPr>
          <w:sz w:val="20"/>
          <w:szCs w:val="20"/>
        </w:rPr>
        <w:t xml:space="preserve"> </w:t>
      </w:r>
      <w:proofErr w:type="spellStart"/>
      <w:r w:rsidRPr="007757EB">
        <w:rPr>
          <w:sz w:val="20"/>
          <w:szCs w:val="20"/>
        </w:rPr>
        <w:t>кількості</w:t>
      </w:r>
      <w:proofErr w:type="spellEnd"/>
      <w:r w:rsidRPr="007757EB">
        <w:rPr>
          <w:sz w:val="20"/>
          <w:szCs w:val="20"/>
        </w:rPr>
        <w:t xml:space="preserve">. Друге місце за частотою </w:t>
      </w:r>
      <w:proofErr w:type="spellStart"/>
      <w:r w:rsidRPr="007757EB">
        <w:rPr>
          <w:sz w:val="20"/>
          <w:szCs w:val="20"/>
        </w:rPr>
        <w:t>використання</w:t>
      </w:r>
      <w:proofErr w:type="spellEnd"/>
      <w:r w:rsidRPr="007757EB">
        <w:rPr>
          <w:sz w:val="20"/>
          <w:szCs w:val="20"/>
        </w:rPr>
        <w:t xml:space="preserve"> займає </w:t>
      </w:r>
      <w:proofErr w:type="spellStart"/>
      <w:r w:rsidRPr="007757EB">
        <w:rPr>
          <w:sz w:val="20"/>
          <w:szCs w:val="20"/>
        </w:rPr>
        <w:t>модуляція</w:t>
      </w:r>
      <w:proofErr w:type="spellEnd"/>
      <w:r w:rsidRPr="007757EB">
        <w:rPr>
          <w:sz w:val="20"/>
          <w:szCs w:val="20"/>
        </w:rPr>
        <w:t xml:space="preserve">, </w:t>
      </w:r>
      <w:proofErr w:type="spellStart"/>
      <w:r w:rsidRPr="007757EB">
        <w:rPr>
          <w:sz w:val="20"/>
          <w:szCs w:val="20"/>
        </w:rPr>
        <w:t>але</w:t>
      </w:r>
      <w:proofErr w:type="spellEnd"/>
      <w:r w:rsidRPr="007757EB">
        <w:rPr>
          <w:sz w:val="20"/>
          <w:szCs w:val="20"/>
        </w:rPr>
        <w:t xml:space="preserve"> </w:t>
      </w:r>
      <w:proofErr w:type="spellStart"/>
      <w:r w:rsidRPr="007757EB">
        <w:rPr>
          <w:sz w:val="20"/>
          <w:szCs w:val="20"/>
        </w:rPr>
        <w:t>дещо</w:t>
      </w:r>
      <w:proofErr w:type="spellEnd"/>
      <w:r w:rsidRPr="007757EB">
        <w:rPr>
          <w:sz w:val="20"/>
          <w:szCs w:val="20"/>
        </w:rPr>
        <w:t xml:space="preserve"> </w:t>
      </w:r>
      <w:proofErr w:type="spellStart"/>
      <w:r w:rsidRPr="007757EB">
        <w:rPr>
          <w:sz w:val="20"/>
          <w:szCs w:val="20"/>
        </w:rPr>
        <w:t>рідше</w:t>
      </w:r>
      <w:proofErr w:type="spellEnd"/>
      <w:r w:rsidRPr="007757EB">
        <w:rPr>
          <w:sz w:val="20"/>
          <w:szCs w:val="20"/>
        </w:rPr>
        <w:t xml:space="preserve"> </w:t>
      </w:r>
      <w:proofErr w:type="spellStart"/>
      <w:r w:rsidRPr="007757EB">
        <w:rPr>
          <w:sz w:val="20"/>
          <w:szCs w:val="20"/>
        </w:rPr>
        <w:t>зустрічаються</w:t>
      </w:r>
      <w:proofErr w:type="spellEnd"/>
      <w:r w:rsidRPr="007757EB">
        <w:rPr>
          <w:sz w:val="20"/>
          <w:szCs w:val="20"/>
        </w:rPr>
        <w:t xml:space="preserve"> </w:t>
      </w:r>
      <w:proofErr w:type="spellStart"/>
      <w:r w:rsidRPr="007757EB">
        <w:rPr>
          <w:sz w:val="20"/>
          <w:szCs w:val="20"/>
        </w:rPr>
        <w:t>випадки</w:t>
      </w:r>
      <w:proofErr w:type="spellEnd"/>
      <w:r w:rsidRPr="007757EB">
        <w:rPr>
          <w:sz w:val="20"/>
          <w:szCs w:val="20"/>
        </w:rPr>
        <w:t xml:space="preserve"> </w:t>
      </w:r>
      <w:proofErr w:type="spellStart"/>
      <w:r w:rsidRPr="007757EB">
        <w:rPr>
          <w:sz w:val="20"/>
          <w:szCs w:val="20"/>
        </w:rPr>
        <w:t>використання</w:t>
      </w:r>
      <w:proofErr w:type="spellEnd"/>
      <w:r w:rsidRPr="007757EB">
        <w:rPr>
          <w:sz w:val="20"/>
          <w:szCs w:val="20"/>
        </w:rPr>
        <w:t xml:space="preserve"> </w:t>
      </w:r>
      <w:proofErr w:type="spellStart"/>
      <w:r w:rsidRPr="007757EB">
        <w:rPr>
          <w:sz w:val="20"/>
          <w:szCs w:val="20"/>
        </w:rPr>
        <w:t>конкретизації</w:t>
      </w:r>
      <w:proofErr w:type="spellEnd"/>
      <w:r w:rsidRPr="007757EB">
        <w:rPr>
          <w:sz w:val="20"/>
          <w:szCs w:val="20"/>
        </w:rPr>
        <w:t xml:space="preserve">, </w:t>
      </w:r>
      <w:proofErr w:type="spellStart"/>
      <w:r w:rsidRPr="007757EB">
        <w:rPr>
          <w:sz w:val="20"/>
          <w:szCs w:val="20"/>
        </w:rPr>
        <w:t>генералізації</w:t>
      </w:r>
      <w:proofErr w:type="spellEnd"/>
      <w:r w:rsidRPr="007757EB">
        <w:rPr>
          <w:sz w:val="20"/>
          <w:szCs w:val="20"/>
        </w:rPr>
        <w:t xml:space="preserve">, </w:t>
      </w:r>
      <w:proofErr w:type="spellStart"/>
      <w:r w:rsidRPr="007757EB">
        <w:rPr>
          <w:sz w:val="20"/>
          <w:szCs w:val="20"/>
        </w:rPr>
        <w:t>компресії</w:t>
      </w:r>
      <w:proofErr w:type="spellEnd"/>
      <w:r w:rsidRPr="007757EB">
        <w:rPr>
          <w:sz w:val="20"/>
          <w:szCs w:val="20"/>
        </w:rPr>
        <w:t xml:space="preserve">, </w:t>
      </w:r>
      <w:proofErr w:type="spellStart"/>
      <w:r w:rsidRPr="007757EB">
        <w:rPr>
          <w:sz w:val="20"/>
          <w:szCs w:val="20"/>
        </w:rPr>
        <w:t>декомпресії</w:t>
      </w:r>
      <w:proofErr w:type="spellEnd"/>
      <w:r w:rsidRPr="007757EB">
        <w:rPr>
          <w:sz w:val="20"/>
          <w:szCs w:val="20"/>
        </w:rPr>
        <w:t xml:space="preserve">, </w:t>
      </w:r>
      <w:proofErr w:type="spellStart"/>
      <w:r w:rsidRPr="007757EB">
        <w:rPr>
          <w:sz w:val="20"/>
          <w:szCs w:val="20"/>
        </w:rPr>
        <w:t>компенсації</w:t>
      </w:r>
      <w:proofErr w:type="spellEnd"/>
      <w:r w:rsidRPr="007757EB">
        <w:rPr>
          <w:sz w:val="20"/>
          <w:szCs w:val="20"/>
        </w:rPr>
        <w:t xml:space="preserve"> та </w:t>
      </w:r>
      <w:proofErr w:type="spellStart"/>
      <w:r w:rsidRPr="007757EB">
        <w:rPr>
          <w:sz w:val="20"/>
          <w:szCs w:val="20"/>
        </w:rPr>
        <w:t>інших</w:t>
      </w:r>
      <w:proofErr w:type="spellEnd"/>
      <w:r w:rsidRPr="007757EB">
        <w:rPr>
          <w:sz w:val="20"/>
          <w:szCs w:val="20"/>
        </w:rPr>
        <w:t xml:space="preserve"> </w:t>
      </w:r>
      <w:proofErr w:type="spellStart"/>
      <w:r w:rsidRPr="007757EB">
        <w:rPr>
          <w:sz w:val="20"/>
          <w:szCs w:val="20"/>
        </w:rPr>
        <w:t>перекладацьких</w:t>
      </w:r>
      <w:proofErr w:type="spellEnd"/>
      <w:r w:rsidRPr="007757EB">
        <w:rPr>
          <w:sz w:val="20"/>
          <w:szCs w:val="20"/>
        </w:rPr>
        <w:t xml:space="preserve"> </w:t>
      </w:r>
      <w:proofErr w:type="spellStart"/>
      <w:r w:rsidRPr="007757EB">
        <w:rPr>
          <w:sz w:val="20"/>
          <w:szCs w:val="20"/>
        </w:rPr>
        <w:t>прийомів</w:t>
      </w:r>
      <w:proofErr w:type="spellEnd"/>
      <w:r w:rsidRPr="007757EB">
        <w:rPr>
          <w:sz w:val="20"/>
          <w:szCs w:val="20"/>
        </w:rPr>
        <w:t xml:space="preserve">. На нашу думку, </w:t>
      </w:r>
      <w:proofErr w:type="spellStart"/>
      <w:r w:rsidRPr="007757EB">
        <w:rPr>
          <w:sz w:val="20"/>
          <w:szCs w:val="20"/>
        </w:rPr>
        <w:t>головним</w:t>
      </w:r>
      <w:proofErr w:type="spellEnd"/>
      <w:r w:rsidRPr="007757EB">
        <w:rPr>
          <w:sz w:val="20"/>
          <w:szCs w:val="20"/>
        </w:rPr>
        <w:t xml:space="preserve"> фактором </w:t>
      </w:r>
      <w:proofErr w:type="spellStart"/>
      <w:r w:rsidRPr="007757EB">
        <w:rPr>
          <w:sz w:val="20"/>
          <w:szCs w:val="20"/>
        </w:rPr>
        <w:t>домінування</w:t>
      </w:r>
      <w:proofErr w:type="spellEnd"/>
      <w:r w:rsidRPr="007757EB">
        <w:rPr>
          <w:sz w:val="20"/>
          <w:szCs w:val="20"/>
        </w:rPr>
        <w:t xml:space="preserve"> </w:t>
      </w:r>
      <w:proofErr w:type="spellStart"/>
      <w:r w:rsidRPr="007757EB">
        <w:rPr>
          <w:sz w:val="20"/>
          <w:szCs w:val="20"/>
        </w:rPr>
        <w:t>еквівалентного</w:t>
      </w:r>
      <w:proofErr w:type="spellEnd"/>
      <w:r w:rsidRPr="007757EB">
        <w:rPr>
          <w:sz w:val="20"/>
          <w:szCs w:val="20"/>
        </w:rPr>
        <w:t xml:space="preserve"> перекладу </w:t>
      </w:r>
      <w:proofErr w:type="spellStart"/>
      <w:r w:rsidRPr="007757EB">
        <w:rPr>
          <w:sz w:val="20"/>
          <w:szCs w:val="20"/>
        </w:rPr>
        <w:t>серед</w:t>
      </w:r>
      <w:proofErr w:type="spellEnd"/>
      <w:r w:rsidRPr="007757EB">
        <w:rPr>
          <w:sz w:val="20"/>
          <w:szCs w:val="20"/>
        </w:rPr>
        <w:t xml:space="preserve"> </w:t>
      </w:r>
      <w:proofErr w:type="spellStart"/>
      <w:r w:rsidRPr="007757EB">
        <w:rPr>
          <w:sz w:val="20"/>
          <w:szCs w:val="20"/>
        </w:rPr>
        <w:t>інших</w:t>
      </w:r>
      <w:proofErr w:type="spellEnd"/>
      <w:r w:rsidRPr="007757EB">
        <w:rPr>
          <w:sz w:val="20"/>
          <w:szCs w:val="20"/>
        </w:rPr>
        <w:t xml:space="preserve"> </w:t>
      </w:r>
      <w:proofErr w:type="spellStart"/>
      <w:r w:rsidRPr="007757EB">
        <w:rPr>
          <w:sz w:val="20"/>
          <w:szCs w:val="20"/>
        </w:rPr>
        <w:t>стратегій</w:t>
      </w:r>
      <w:proofErr w:type="spellEnd"/>
      <w:r w:rsidRPr="007757EB">
        <w:rPr>
          <w:sz w:val="20"/>
          <w:szCs w:val="20"/>
        </w:rPr>
        <w:t xml:space="preserve"> </w:t>
      </w:r>
      <w:proofErr w:type="spellStart"/>
      <w:r w:rsidRPr="007757EB">
        <w:rPr>
          <w:sz w:val="20"/>
          <w:szCs w:val="20"/>
        </w:rPr>
        <w:t>передачі</w:t>
      </w:r>
      <w:proofErr w:type="spellEnd"/>
      <w:r w:rsidRPr="007757EB">
        <w:rPr>
          <w:sz w:val="20"/>
          <w:szCs w:val="20"/>
        </w:rPr>
        <w:t xml:space="preserve"> </w:t>
      </w:r>
      <w:proofErr w:type="spellStart"/>
      <w:r w:rsidRPr="007757EB">
        <w:rPr>
          <w:sz w:val="20"/>
          <w:szCs w:val="20"/>
        </w:rPr>
        <w:t>англомовних</w:t>
      </w:r>
      <w:proofErr w:type="spellEnd"/>
      <w:r w:rsidRPr="007757EB">
        <w:rPr>
          <w:sz w:val="20"/>
          <w:szCs w:val="20"/>
        </w:rPr>
        <w:t xml:space="preserve">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є те, що в </w:t>
      </w:r>
      <w:proofErr w:type="spellStart"/>
      <w:r w:rsidRPr="007757EB">
        <w:rPr>
          <w:sz w:val="20"/>
          <w:szCs w:val="20"/>
        </w:rPr>
        <w:t>українській</w:t>
      </w:r>
      <w:proofErr w:type="spellEnd"/>
      <w:r w:rsidRPr="007757EB">
        <w:rPr>
          <w:sz w:val="20"/>
          <w:szCs w:val="20"/>
        </w:rPr>
        <w:t xml:space="preserve"> </w:t>
      </w:r>
      <w:proofErr w:type="spellStart"/>
      <w:r w:rsidRPr="007757EB">
        <w:rPr>
          <w:sz w:val="20"/>
          <w:szCs w:val="20"/>
        </w:rPr>
        <w:t>фаховій</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sz w:val="20"/>
          <w:szCs w:val="20"/>
        </w:rPr>
        <w:t>переважно</w:t>
      </w:r>
      <w:proofErr w:type="spellEnd"/>
      <w:r w:rsidRPr="007757EB">
        <w:rPr>
          <w:sz w:val="20"/>
          <w:szCs w:val="20"/>
        </w:rPr>
        <w:t xml:space="preserve"> </w:t>
      </w:r>
      <w:proofErr w:type="spellStart"/>
      <w:r w:rsidRPr="007757EB">
        <w:rPr>
          <w:sz w:val="20"/>
          <w:szCs w:val="20"/>
        </w:rPr>
        <w:t>містяться</w:t>
      </w:r>
      <w:proofErr w:type="spellEnd"/>
      <w:r w:rsidRPr="007757EB">
        <w:rPr>
          <w:sz w:val="20"/>
          <w:szCs w:val="20"/>
        </w:rPr>
        <w:t xml:space="preserve"> </w:t>
      </w:r>
      <w:proofErr w:type="spellStart"/>
      <w:r w:rsidRPr="007757EB">
        <w:rPr>
          <w:sz w:val="20"/>
          <w:szCs w:val="20"/>
        </w:rPr>
        <w:t>повні</w:t>
      </w:r>
      <w:proofErr w:type="spellEnd"/>
      <w:r w:rsidRPr="007757EB">
        <w:rPr>
          <w:sz w:val="20"/>
          <w:szCs w:val="20"/>
        </w:rPr>
        <w:t xml:space="preserve"> аналоги </w:t>
      </w:r>
      <w:proofErr w:type="spellStart"/>
      <w:r w:rsidRPr="007757EB">
        <w:rPr>
          <w:sz w:val="20"/>
          <w:szCs w:val="20"/>
        </w:rPr>
        <w:t>провідних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w:t>
      </w:r>
      <w:proofErr w:type="spellStart"/>
      <w:r w:rsidRPr="007757EB">
        <w:rPr>
          <w:sz w:val="20"/>
          <w:szCs w:val="20"/>
        </w:rPr>
        <w:t>англійської</w:t>
      </w:r>
      <w:proofErr w:type="spellEnd"/>
      <w:r w:rsidRPr="007757EB">
        <w:rPr>
          <w:sz w:val="20"/>
          <w:szCs w:val="20"/>
        </w:rPr>
        <w:t xml:space="preserve"> </w:t>
      </w:r>
      <w:proofErr w:type="spellStart"/>
      <w:r w:rsidRPr="007757EB">
        <w:rPr>
          <w:sz w:val="20"/>
          <w:szCs w:val="20"/>
        </w:rPr>
        <w:t>мови</w:t>
      </w:r>
      <w:proofErr w:type="spellEnd"/>
      <w:r w:rsidRPr="007757EB">
        <w:rPr>
          <w:sz w:val="20"/>
          <w:szCs w:val="20"/>
        </w:rPr>
        <w:t xml:space="preserve">, </w:t>
      </w:r>
      <w:proofErr w:type="spellStart"/>
      <w:r w:rsidRPr="007757EB">
        <w:rPr>
          <w:sz w:val="20"/>
          <w:szCs w:val="20"/>
        </w:rPr>
        <w:t>завдяки</w:t>
      </w:r>
      <w:proofErr w:type="spellEnd"/>
      <w:r w:rsidRPr="007757EB">
        <w:rPr>
          <w:sz w:val="20"/>
          <w:szCs w:val="20"/>
        </w:rPr>
        <w:t xml:space="preserve"> </w:t>
      </w:r>
      <w:proofErr w:type="spellStart"/>
      <w:r w:rsidRPr="007757EB">
        <w:rPr>
          <w:sz w:val="20"/>
          <w:szCs w:val="20"/>
        </w:rPr>
        <w:t>чому</w:t>
      </w:r>
      <w:proofErr w:type="spellEnd"/>
      <w:r w:rsidRPr="007757EB">
        <w:rPr>
          <w:sz w:val="20"/>
          <w:szCs w:val="20"/>
        </w:rPr>
        <w:t xml:space="preserve"> </w:t>
      </w:r>
      <w:proofErr w:type="spellStart"/>
      <w:r w:rsidRPr="007757EB">
        <w:rPr>
          <w:sz w:val="20"/>
          <w:szCs w:val="20"/>
        </w:rPr>
        <w:t>виникає</w:t>
      </w:r>
      <w:proofErr w:type="spellEnd"/>
      <w:r w:rsidRPr="007757EB">
        <w:rPr>
          <w:sz w:val="20"/>
          <w:szCs w:val="20"/>
        </w:rPr>
        <w:t xml:space="preserve"> </w:t>
      </w:r>
      <w:proofErr w:type="spellStart"/>
      <w:r w:rsidRPr="007757EB">
        <w:rPr>
          <w:sz w:val="20"/>
          <w:szCs w:val="20"/>
        </w:rPr>
        <w:t>можливість</w:t>
      </w:r>
      <w:proofErr w:type="spellEnd"/>
      <w:r w:rsidRPr="007757EB">
        <w:rPr>
          <w:sz w:val="20"/>
          <w:szCs w:val="20"/>
        </w:rPr>
        <w:t xml:space="preserve"> їх </w:t>
      </w:r>
      <w:proofErr w:type="spellStart"/>
      <w:r w:rsidRPr="007757EB">
        <w:rPr>
          <w:sz w:val="20"/>
          <w:szCs w:val="20"/>
        </w:rPr>
        <w:t>безпосереднього</w:t>
      </w:r>
      <w:proofErr w:type="spellEnd"/>
      <w:r w:rsidRPr="007757EB">
        <w:rPr>
          <w:sz w:val="20"/>
          <w:szCs w:val="20"/>
        </w:rPr>
        <w:t xml:space="preserve"> </w:t>
      </w:r>
      <w:proofErr w:type="spellStart"/>
      <w:r w:rsidRPr="007757EB">
        <w:rPr>
          <w:sz w:val="20"/>
          <w:szCs w:val="20"/>
        </w:rPr>
        <w:t>використання</w:t>
      </w:r>
      <w:proofErr w:type="spellEnd"/>
      <w:r w:rsidRPr="007757EB">
        <w:rPr>
          <w:sz w:val="20"/>
          <w:szCs w:val="20"/>
        </w:rPr>
        <w:t>.</w:t>
      </w:r>
    </w:p>
    <w:p w14:paraId="114E9A26" w14:textId="77777777" w:rsidR="00B917D0" w:rsidRPr="007757EB" w:rsidRDefault="00B917D0" w:rsidP="00FA6373">
      <w:pPr>
        <w:widowControl w:val="0"/>
        <w:spacing w:after="0"/>
        <w:ind w:firstLine="851"/>
        <w:rPr>
          <w:sz w:val="20"/>
          <w:szCs w:val="20"/>
        </w:rPr>
      </w:pPr>
      <w:proofErr w:type="spellStart"/>
      <w:r w:rsidRPr="007757EB">
        <w:rPr>
          <w:sz w:val="20"/>
          <w:szCs w:val="20"/>
        </w:rPr>
        <w:t>Далі</w:t>
      </w:r>
      <w:proofErr w:type="spellEnd"/>
      <w:r w:rsidRPr="007757EB">
        <w:rPr>
          <w:sz w:val="20"/>
          <w:szCs w:val="20"/>
        </w:rPr>
        <w:t xml:space="preserve"> </w:t>
      </w:r>
      <w:proofErr w:type="spellStart"/>
      <w:r w:rsidRPr="007757EB">
        <w:rPr>
          <w:color w:val="000000"/>
          <w:sz w:val="20"/>
          <w:szCs w:val="20"/>
        </w:rPr>
        <w:t>спробуємо</w:t>
      </w:r>
      <w:proofErr w:type="spellEnd"/>
      <w:r w:rsidRPr="007757EB">
        <w:rPr>
          <w:color w:val="000000"/>
          <w:sz w:val="20"/>
          <w:szCs w:val="20"/>
        </w:rPr>
        <w:t xml:space="preserve"> </w:t>
      </w:r>
      <w:proofErr w:type="spellStart"/>
      <w:r w:rsidRPr="007757EB">
        <w:rPr>
          <w:color w:val="000000"/>
          <w:sz w:val="20"/>
          <w:szCs w:val="20"/>
        </w:rPr>
        <w:t>підійти</w:t>
      </w:r>
      <w:proofErr w:type="spellEnd"/>
      <w:r w:rsidRPr="007757EB">
        <w:rPr>
          <w:color w:val="000000"/>
          <w:sz w:val="20"/>
          <w:szCs w:val="20"/>
        </w:rPr>
        <w:t xml:space="preserve"> до перекладу </w:t>
      </w:r>
      <w:proofErr w:type="spellStart"/>
      <w:r w:rsidRPr="007757EB">
        <w:rPr>
          <w:color w:val="000000"/>
          <w:sz w:val="20"/>
          <w:szCs w:val="20"/>
        </w:rPr>
        <w:t>фрагментів</w:t>
      </w:r>
      <w:proofErr w:type="spellEnd"/>
      <w:r w:rsidRPr="007757EB">
        <w:rPr>
          <w:color w:val="000000"/>
          <w:sz w:val="20"/>
          <w:szCs w:val="20"/>
        </w:rPr>
        <w:t xml:space="preserve"> </w:t>
      </w:r>
      <w:proofErr w:type="spellStart"/>
      <w:r w:rsidRPr="007757EB">
        <w:rPr>
          <w:color w:val="000000"/>
          <w:sz w:val="20"/>
          <w:szCs w:val="20"/>
        </w:rPr>
        <w:t>твору</w:t>
      </w:r>
      <w:proofErr w:type="spellEnd"/>
      <w:r w:rsidRPr="007757EB">
        <w:rPr>
          <w:color w:val="000000"/>
          <w:sz w:val="20"/>
          <w:szCs w:val="20"/>
        </w:rPr>
        <w:t xml:space="preserve"> «</w:t>
      </w:r>
      <w:proofErr w:type="spellStart"/>
      <w:r w:rsidRPr="007757EB">
        <w:rPr>
          <w:color w:val="000000"/>
          <w:sz w:val="20"/>
          <w:szCs w:val="20"/>
        </w:rPr>
        <w:t>Марсіянин</w:t>
      </w:r>
      <w:proofErr w:type="spellEnd"/>
      <w:r w:rsidRPr="007757EB">
        <w:rPr>
          <w:color w:val="000000"/>
          <w:sz w:val="20"/>
          <w:szCs w:val="20"/>
        </w:rPr>
        <w:t xml:space="preserve">» з </w:t>
      </w:r>
      <w:proofErr w:type="spellStart"/>
      <w:r w:rsidRPr="007757EB">
        <w:rPr>
          <w:color w:val="000000"/>
          <w:sz w:val="20"/>
          <w:szCs w:val="20"/>
        </w:rPr>
        <w:t>власними</w:t>
      </w:r>
      <w:proofErr w:type="spellEnd"/>
      <w:r w:rsidRPr="007757EB">
        <w:rPr>
          <w:color w:val="000000"/>
          <w:sz w:val="20"/>
          <w:szCs w:val="20"/>
        </w:rPr>
        <w:t xml:space="preserve"> </w:t>
      </w:r>
      <w:proofErr w:type="spellStart"/>
      <w:r w:rsidRPr="007757EB">
        <w:rPr>
          <w:color w:val="000000"/>
          <w:sz w:val="20"/>
          <w:szCs w:val="20"/>
        </w:rPr>
        <w:t>авторськими</w:t>
      </w:r>
      <w:proofErr w:type="spellEnd"/>
      <w:r w:rsidRPr="007757EB">
        <w:rPr>
          <w:color w:val="000000"/>
          <w:sz w:val="20"/>
          <w:szCs w:val="20"/>
        </w:rPr>
        <w:t xml:space="preserve"> </w:t>
      </w:r>
      <w:proofErr w:type="spellStart"/>
      <w:r w:rsidRPr="007757EB">
        <w:rPr>
          <w:color w:val="000000"/>
          <w:sz w:val="20"/>
          <w:szCs w:val="20"/>
        </w:rPr>
        <w:t>пропозиціями</w:t>
      </w:r>
      <w:proofErr w:type="spellEnd"/>
      <w:r w:rsidRPr="007757EB">
        <w:rPr>
          <w:color w:val="000000"/>
          <w:sz w:val="20"/>
          <w:szCs w:val="20"/>
        </w:rPr>
        <w:t xml:space="preserve">. При </w:t>
      </w:r>
      <w:proofErr w:type="spellStart"/>
      <w:r w:rsidRPr="007757EB">
        <w:rPr>
          <w:color w:val="000000"/>
          <w:sz w:val="20"/>
          <w:szCs w:val="20"/>
        </w:rPr>
        <w:t>цьому</w:t>
      </w:r>
      <w:proofErr w:type="spellEnd"/>
      <w:r w:rsidRPr="007757EB">
        <w:rPr>
          <w:color w:val="000000"/>
          <w:sz w:val="20"/>
          <w:szCs w:val="20"/>
        </w:rPr>
        <w:t xml:space="preserve"> </w:t>
      </w:r>
      <w:proofErr w:type="spellStart"/>
      <w:r w:rsidRPr="007757EB">
        <w:rPr>
          <w:color w:val="000000"/>
          <w:sz w:val="20"/>
          <w:szCs w:val="20"/>
        </w:rPr>
        <w:t>однією</w:t>
      </w:r>
      <w:proofErr w:type="spellEnd"/>
      <w:r w:rsidRPr="007757EB">
        <w:rPr>
          <w:color w:val="000000"/>
          <w:sz w:val="20"/>
          <w:szCs w:val="20"/>
        </w:rPr>
        <w:t xml:space="preserve"> </w:t>
      </w:r>
      <w:proofErr w:type="spellStart"/>
      <w:r w:rsidRPr="007757EB">
        <w:rPr>
          <w:color w:val="000000"/>
          <w:sz w:val="20"/>
          <w:szCs w:val="20"/>
        </w:rPr>
        <w:t>із</w:t>
      </w:r>
      <w:proofErr w:type="spellEnd"/>
      <w:r w:rsidRPr="007757EB">
        <w:rPr>
          <w:color w:val="000000"/>
          <w:sz w:val="20"/>
          <w:szCs w:val="20"/>
        </w:rPr>
        <w:t xml:space="preserve"> </w:t>
      </w:r>
      <w:proofErr w:type="spellStart"/>
      <w:r w:rsidRPr="007757EB">
        <w:rPr>
          <w:color w:val="000000"/>
          <w:sz w:val="20"/>
          <w:szCs w:val="20"/>
        </w:rPr>
        <w:t>основних</w:t>
      </w:r>
      <w:proofErr w:type="spellEnd"/>
      <w:r w:rsidRPr="007757EB">
        <w:rPr>
          <w:color w:val="000000"/>
          <w:sz w:val="20"/>
          <w:szCs w:val="20"/>
        </w:rPr>
        <w:t xml:space="preserve"> задач </w:t>
      </w:r>
      <w:proofErr w:type="spellStart"/>
      <w:r w:rsidRPr="007757EB">
        <w:rPr>
          <w:color w:val="000000"/>
          <w:sz w:val="20"/>
          <w:szCs w:val="20"/>
        </w:rPr>
        <w:t>нашої</w:t>
      </w:r>
      <w:proofErr w:type="spellEnd"/>
      <w:r w:rsidRPr="007757EB">
        <w:rPr>
          <w:color w:val="000000"/>
          <w:sz w:val="20"/>
          <w:szCs w:val="20"/>
        </w:rPr>
        <w:t xml:space="preserve"> </w:t>
      </w:r>
      <w:proofErr w:type="spellStart"/>
      <w:r w:rsidRPr="007757EB">
        <w:rPr>
          <w:color w:val="000000"/>
          <w:sz w:val="20"/>
          <w:szCs w:val="20"/>
        </w:rPr>
        <w:t>перекладацької</w:t>
      </w:r>
      <w:proofErr w:type="spellEnd"/>
      <w:r w:rsidRPr="007757EB">
        <w:rPr>
          <w:color w:val="000000"/>
          <w:sz w:val="20"/>
          <w:szCs w:val="20"/>
        </w:rPr>
        <w:t xml:space="preserve"> практики є </w:t>
      </w:r>
      <w:proofErr w:type="spellStart"/>
      <w:r w:rsidRPr="007757EB">
        <w:rPr>
          <w:color w:val="000000"/>
          <w:sz w:val="20"/>
          <w:szCs w:val="20"/>
        </w:rPr>
        <w:t>збереження</w:t>
      </w:r>
      <w:proofErr w:type="spellEnd"/>
      <w:r w:rsidRPr="007757EB">
        <w:rPr>
          <w:color w:val="000000"/>
          <w:sz w:val="20"/>
          <w:szCs w:val="20"/>
        </w:rPr>
        <w:t xml:space="preserve"> </w:t>
      </w:r>
      <w:proofErr w:type="spellStart"/>
      <w:r w:rsidRPr="007757EB">
        <w:rPr>
          <w:color w:val="000000"/>
          <w:sz w:val="20"/>
          <w:szCs w:val="20"/>
        </w:rPr>
        <w:t>точності</w:t>
      </w:r>
      <w:proofErr w:type="spellEnd"/>
      <w:r w:rsidRPr="007757EB">
        <w:rPr>
          <w:color w:val="000000"/>
          <w:sz w:val="20"/>
          <w:szCs w:val="20"/>
        </w:rPr>
        <w:t xml:space="preserve"> та </w:t>
      </w:r>
      <w:proofErr w:type="spellStart"/>
      <w:r w:rsidRPr="007757EB">
        <w:rPr>
          <w:color w:val="000000"/>
          <w:sz w:val="20"/>
          <w:szCs w:val="20"/>
        </w:rPr>
        <w:t>наукової</w:t>
      </w:r>
      <w:proofErr w:type="spellEnd"/>
      <w:r w:rsidRPr="007757EB">
        <w:rPr>
          <w:color w:val="000000"/>
          <w:sz w:val="20"/>
          <w:szCs w:val="20"/>
        </w:rPr>
        <w:t xml:space="preserve"> </w:t>
      </w:r>
      <w:proofErr w:type="spellStart"/>
      <w:r w:rsidRPr="007757EB">
        <w:rPr>
          <w:color w:val="000000"/>
          <w:sz w:val="20"/>
          <w:szCs w:val="20"/>
        </w:rPr>
        <w:t>коректності</w:t>
      </w:r>
      <w:proofErr w:type="spellEnd"/>
      <w:r w:rsidRPr="007757EB">
        <w:rPr>
          <w:color w:val="000000"/>
          <w:sz w:val="20"/>
          <w:szCs w:val="20"/>
        </w:rPr>
        <w:t xml:space="preserve"> кожного </w:t>
      </w:r>
      <w:proofErr w:type="spellStart"/>
      <w:r w:rsidRPr="007757EB">
        <w:rPr>
          <w:color w:val="000000"/>
          <w:sz w:val="20"/>
          <w:szCs w:val="20"/>
        </w:rPr>
        <w:t>представленого</w:t>
      </w:r>
      <w:proofErr w:type="spellEnd"/>
      <w:r w:rsidRPr="007757EB">
        <w:rPr>
          <w:color w:val="000000"/>
          <w:sz w:val="20"/>
          <w:szCs w:val="20"/>
        </w:rPr>
        <w:t xml:space="preserve"> </w:t>
      </w:r>
      <w:proofErr w:type="spellStart"/>
      <w:r w:rsidRPr="007757EB">
        <w:rPr>
          <w:color w:val="000000"/>
          <w:sz w:val="20"/>
          <w:szCs w:val="20"/>
        </w:rPr>
        <w:t>терміну</w:t>
      </w:r>
      <w:proofErr w:type="spellEnd"/>
      <w:r w:rsidRPr="007757EB">
        <w:rPr>
          <w:color w:val="000000"/>
          <w:sz w:val="20"/>
          <w:szCs w:val="20"/>
        </w:rPr>
        <w:t xml:space="preserve">, а також </w:t>
      </w:r>
      <w:proofErr w:type="spellStart"/>
      <w:r w:rsidRPr="007757EB">
        <w:rPr>
          <w:color w:val="000000"/>
          <w:sz w:val="20"/>
          <w:szCs w:val="20"/>
        </w:rPr>
        <w:t>адаптація</w:t>
      </w:r>
      <w:proofErr w:type="spellEnd"/>
      <w:r w:rsidRPr="007757EB">
        <w:rPr>
          <w:color w:val="000000"/>
          <w:sz w:val="20"/>
          <w:szCs w:val="20"/>
        </w:rPr>
        <w:t xml:space="preserve"> їх до </w:t>
      </w:r>
      <w:proofErr w:type="spellStart"/>
      <w:r w:rsidRPr="007757EB">
        <w:rPr>
          <w:color w:val="000000"/>
          <w:sz w:val="20"/>
          <w:szCs w:val="20"/>
        </w:rPr>
        <w:t>літературного</w:t>
      </w:r>
      <w:proofErr w:type="spellEnd"/>
      <w:r w:rsidRPr="007757EB">
        <w:rPr>
          <w:color w:val="000000"/>
          <w:sz w:val="20"/>
          <w:szCs w:val="20"/>
        </w:rPr>
        <w:t xml:space="preserve"> стилю, характерного </w:t>
      </w:r>
      <w:proofErr w:type="gramStart"/>
      <w:r w:rsidRPr="007757EB">
        <w:rPr>
          <w:color w:val="000000"/>
          <w:sz w:val="20"/>
          <w:szCs w:val="20"/>
        </w:rPr>
        <w:t>роману</w:t>
      </w:r>
      <w:proofErr w:type="gramEnd"/>
      <w:r w:rsidRPr="007757EB">
        <w:rPr>
          <w:color w:val="000000"/>
          <w:sz w:val="20"/>
          <w:szCs w:val="20"/>
        </w:rPr>
        <w:t>.</w:t>
      </w:r>
    </w:p>
    <w:p w14:paraId="0F7C64C5" w14:textId="77777777" w:rsidR="00B917D0" w:rsidRPr="007757EB" w:rsidRDefault="00B917D0" w:rsidP="00FA6373">
      <w:pPr>
        <w:widowControl w:val="0"/>
        <w:spacing w:after="0"/>
        <w:ind w:firstLine="851"/>
        <w:rPr>
          <w:color w:val="000000"/>
          <w:sz w:val="20"/>
          <w:szCs w:val="20"/>
        </w:rPr>
      </w:pPr>
      <w:proofErr w:type="spellStart"/>
      <w:r w:rsidRPr="007757EB">
        <w:rPr>
          <w:sz w:val="20"/>
          <w:szCs w:val="20"/>
        </w:rPr>
        <w:lastRenderedPageBreak/>
        <w:t>Розглянемо</w:t>
      </w:r>
      <w:proofErr w:type="spellEnd"/>
      <w:r w:rsidRPr="007757EB">
        <w:rPr>
          <w:sz w:val="20"/>
          <w:szCs w:val="20"/>
        </w:rPr>
        <w:t xml:space="preserve"> переклад </w:t>
      </w:r>
      <w:proofErr w:type="spellStart"/>
      <w:r w:rsidRPr="007757EB">
        <w:rPr>
          <w:sz w:val="20"/>
          <w:szCs w:val="20"/>
        </w:rPr>
        <w:t>оригінального</w:t>
      </w:r>
      <w:proofErr w:type="spellEnd"/>
      <w:r w:rsidRPr="007757EB">
        <w:rPr>
          <w:sz w:val="20"/>
          <w:szCs w:val="20"/>
        </w:rPr>
        <w:t xml:space="preserve"> </w:t>
      </w:r>
      <w:proofErr w:type="spellStart"/>
      <w:r w:rsidRPr="007757EB">
        <w:rPr>
          <w:sz w:val="20"/>
          <w:szCs w:val="20"/>
        </w:rPr>
        <w:t>англомовного</w:t>
      </w:r>
      <w:proofErr w:type="spellEnd"/>
      <w:r w:rsidRPr="007757EB">
        <w:rPr>
          <w:sz w:val="20"/>
          <w:szCs w:val="20"/>
        </w:rPr>
        <w:t xml:space="preserve"> фрагменту </w:t>
      </w:r>
      <w:proofErr w:type="spellStart"/>
      <w:r w:rsidRPr="007757EB">
        <w:rPr>
          <w:sz w:val="20"/>
          <w:szCs w:val="20"/>
        </w:rPr>
        <w:t>із</w:t>
      </w:r>
      <w:proofErr w:type="spellEnd"/>
      <w:r w:rsidRPr="007757EB">
        <w:rPr>
          <w:sz w:val="20"/>
          <w:szCs w:val="20"/>
        </w:rPr>
        <w:t xml:space="preserve"> роману «</w:t>
      </w:r>
      <w:proofErr w:type="spellStart"/>
      <w:r w:rsidRPr="007757EB">
        <w:rPr>
          <w:sz w:val="20"/>
          <w:szCs w:val="20"/>
        </w:rPr>
        <w:t>Марсіянин</w:t>
      </w:r>
      <w:proofErr w:type="spellEnd"/>
      <w:r w:rsidRPr="007757EB">
        <w:rPr>
          <w:sz w:val="20"/>
          <w:szCs w:val="20"/>
        </w:rPr>
        <w:t>»:</w:t>
      </w:r>
    </w:p>
    <w:p w14:paraId="32329F8D" w14:textId="77777777" w:rsidR="00B917D0" w:rsidRPr="00B917D0"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The MAV is pretty cool. Turns out, through a neat set of chemical reactions with the Martian atmosphere, for every kilogram of hydrogen you bring to Mars, you can make 13 kilograms of fuel. It</w:t>
      </w:r>
      <w:r w:rsidRPr="00B917D0">
        <w:rPr>
          <w:i/>
          <w:iCs/>
          <w:sz w:val="20"/>
          <w:szCs w:val="20"/>
          <w:lang w:val="en-US"/>
        </w:rPr>
        <w:t xml:space="preserve"> </w:t>
      </w:r>
      <w:r w:rsidRPr="007757EB">
        <w:rPr>
          <w:i/>
          <w:iCs/>
          <w:sz w:val="20"/>
          <w:szCs w:val="20"/>
          <w:lang w:val="en-US"/>
        </w:rPr>
        <w:t>is a slow process, though. It takes 24 months to fill the tank</w:t>
      </w:r>
      <w:r w:rsidRPr="00B917D0">
        <w:rPr>
          <w:i/>
          <w:iCs/>
          <w:sz w:val="20"/>
          <w:szCs w:val="20"/>
          <w:lang w:val="en-US"/>
        </w:rPr>
        <w:t xml:space="preserve"> </w:t>
      </w:r>
      <w:r w:rsidRPr="00B917D0">
        <w:rPr>
          <w:iCs/>
          <w:color w:val="000000" w:themeColor="text1"/>
          <w:sz w:val="20"/>
          <w:szCs w:val="20"/>
          <w:lang w:val="en-US"/>
        </w:rPr>
        <w:t>(Weir, 2015).</w:t>
      </w:r>
    </w:p>
    <w:p w14:paraId="5B1FB0B9" w14:textId="77777777" w:rsidR="00B917D0" w:rsidRPr="007757EB" w:rsidRDefault="00B917D0" w:rsidP="00FA6373">
      <w:pPr>
        <w:widowControl w:val="0"/>
        <w:spacing w:after="0"/>
        <w:ind w:firstLine="851"/>
        <w:rPr>
          <w:b/>
          <w:bCs/>
          <w:sz w:val="20"/>
          <w:szCs w:val="20"/>
        </w:rPr>
      </w:pPr>
      <w:r w:rsidRPr="007757EB">
        <w:rPr>
          <w:b/>
          <w:bCs/>
          <w:sz w:val="20"/>
          <w:szCs w:val="20"/>
        </w:rPr>
        <w:t xml:space="preserve">Переклад: </w:t>
      </w:r>
      <w:r w:rsidRPr="007757EB">
        <w:rPr>
          <w:i/>
          <w:iCs/>
          <w:sz w:val="20"/>
          <w:szCs w:val="20"/>
        </w:rPr>
        <w:t>АПМ (</w:t>
      </w:r>
      <w:proofErr w:type="spellStart"/>
      <w:r w:rsidRPr="007757EB">
        <w:rPr>
          <w:i/>
          <w:iCs/>
          <w:sz w:val="20"/>
          <w:szCs w:val="20"/>
        </w:rPr>
        <w:t>апарат</w:t>
      </w:r>
      <w:proofErr w:type="spellEnd"/>
      <w:r w:rsidRPr="007757EB">
        <w:rPr>
          <w:i/>
          <w:iCs/>
          <w:sz w:val="20"/>
          <w:szCs w:val="20"/>
        </w:rPr>
        <w:t xml:space="preserve"> для </w:t>
      </w:r>
      <w:proofErr w:type="spellStart"/>
      <w:r w:rsidRPr="007757EB">
        <w:rPr>
          <w:i/>
          <w:iCs/>
          <w:sz w:val="20"/>
          <w:szCs w:val="20"/>
        </w:rPr>
        <w:t>підйому</w:t>
      </w:r>
      <w:proofErr w:type="spellEnd"/>
      <w:r w:rsidRPr="007757EB">
        <w:rPr>
          <w:i/>
          <w:iCs/>
          <w:sz w:val="20"/>
          <w:szCs w:val="20"/>
        </w:rPr>
        <w:t xml:space="preserve"> з Марса) – штука крута. </w:t>
      </w:r>
      <w:proofErr w:type="spellStart"/>
      <w:r w:rsidRPr="007757EB">
        <w:rPr>
          <w:i/>
          <w:iCs/>
          <w:sz w:val="20"/>
          <w:szCs w:val="20"/>
        </w:rPr>
        <w:t>Був</w:t>
      </w:r>
      <w:proofErr w:type="spellEnd"/>
      <w:r w:rsidRPr="007757EB">
        <w:rPr>
          <w:i/>
          <w:iCs/>
          <w:sz w:val="20"/>
          <w:szCs w:val="20"/>
        </w:rPr>
        <w:t xml:space="preserve"> </w:t>
      </w:r>
      <w:proofErr w:type="spellStart"/>
      <w:r w:rsidRPr="007757EB">
        <w:rPr>
          <w:i/>
          <w:iCs/>
          <w:sz w:val="20"/>
          <w:szCs w:val="20"/>
        </w:rPr>
        <w:t>вражений</w:t>
      </w:r>
      <w:proofErr w:type="spellEnd"/>
      <w:r w:rsidRPr="007757EB">
        <w:rPr>
          <w:i/>
          <w:iCs/>
          <w:sz w:val="20"/>
          <w:szCs w:val="20"/>
        </w:rPr>
        <w:t xml:space="preserve">, що </w:t>
      </w:r>
      <w:proofErr w:type="spellStart"/>
      <w:r w:rsidRPr="007757EB">
        <w:rPr>
          <w:i/>
          <w:iCs/>
          <w:sz w:val="20"/>
          <w:szCs w:val="20"/>
        </w:rPr>
        <w:t>завдяки</w:t>
      </w:r>
      <w:proofErr w:type="spellEnd"/>
      <w:r w:rsidRPr="007757EB">
        <w:rPr>
          <w:i/>
          <w:iCs/>
          <w:sz w:val="20"/>
          <w:szCs w:val="20"/>
        </w:rPr>
        <w:t xml:space="preserve"> </w:t>
      </w:r>
      <w:proofErr w:type="spellStart"/>
      <w:r w:rsidRPr="007757EB">
        <w:rPr>
          <w:i/>
          <w:iCs/>
          <w:sz w:val="20"/>
          <w:szCs w:val="20"/>
        </w:rPr>
        <w:t>хитромудрому</w:t>
      </w:r>
      <w:proofErr w:type="spellEnd"/>
      <w:r w:rsidRPr="007757EB">
        <w:rPr>
          <w:i/>
          <w:iCs/>
          <w:sz w:val="20"/>
          <w:szCs w:val="20"/>
        </w:rPr>
        <w:t xml:space="preserve"> набору </w:t>
      </w:r>
      <w:proofErr w:type="spellStart"/>
      <w:r w:rsidRPr="007757EB">
        <w:rPr>
          <w:i/>
          <w:iCs/>
          <w:sz w:val="20"/>
          <w:szCs w:val="20"/>
        </w:rPr>
        <w:t>хімічних</w:t>
      </w:r>
      <w:proofErr w:type="spellEnd"/>
      <w:r w:rsidRPr="007757EB">
        <w:rPr>
          <w:i/>
          <w:iCs/>
          <w:sz w:val="20"/>
          <w:szCs w:val="20"/>
        </w:rPr>
        <w:t xml:space="preserve"> </w:t>
      </w:r>
      <w:proofErr w:type="spellStart"/>
      <w:r w:rsidRPr="007757EB">
        <w:rPr>
          <w:i/>
          <w:iCs/>
          <w:sz w:val="20"/>
          <w:szCs w:val="20"/>
        </w:rPr>
        <w:t>реакцій</w:t>
      </w:r>
      <w:proofErr w:type="spellEnd"/>
      <w:r w:rsidRPr="007757EB">
        <w:rPr>
          <w:i/>
          <w:iCs/>
          <w:sz w:val="20"/>
          <w:szCs w:val="20"/>
        </w:rPr>
        <w:t xml:space="preserve"> у </w:t>
      </w:r>
      <w:proofErr w:type="spellStart"/>
      <w:r w:rsidRPr="007757EB">
        <w:rPr>
          <w:i/>
          <w:iCs/>
          <w:sz w:val="20"/>
          <w:szCs w:val="20"/>
        </w:rPr>
        <w:t>взаємодії</w:t>
      </w:r>
      <w:proofErr w:type="spellEnd"/>
      <w:r w:rsidRPr="007757EB">
        <w:rPr>
          <w:i/>
          <w:iCs/>
          <w:sz w:val="20"/>
          <w:szCs w:val="20"/>
        </w:rPr>
        <w:t xml:space="preserve"> з </w:t>
      </w:r>
      <w:proofErr w:type="spellStart"/>
      <w:r w:rsidRPr="007757EB">
        <w:rPr>
          <w:i/>
          <w:iCs/>
          <w:sz w:val="20"/>
          <w:szCs w:val="20"/>
        </w:rPr>
        <w:t>марсіянською</w:t>
      </w:r>
      <w:proofErr w:type="spellEnd"/>
      <w:r w:rsidRPr="007757EB">
        <w:rPr>
          <w:i/>
          <w:iCs/>
          <w:sz w:val="20"/>
          <w:szCs w:val="20"/>
        </w:rPr>
        <w:t xml:space="preserve"> атмосферою за кожен </w:t>
      </w:r>
      <w:proofErr w:type="spellStart"/>
      <w:r w:rsidRPr="007757EB">
        <w:rPr>
          <w:i/>
          <w:iCs/>
          <w:sz w:val="20"/>
          <w:szCs w:val="20"/>
        </w:rPr>
        <w:t>кілограм</w:t>
      </w:r>
      <w:proofErr w:type="spellEnd"/>
      <w:r w:rsidRPr="007757EB">
        <w:rPr>
          <w:i/>
          <w:iCs/>
          <w:sz w:val="20"/>
          <w:szCs w:val="20"/>
        </w:rPr>
        <w:t xml:space="preserve"> </w:t>
      </w:r>
      <w:proofErr w:type="spellStart"/>
      <w:r w:rsidRPr="007757EB">
        <w:rPr>
          <w:i/>
          <w:iCs/>
          <w:sz w:val="20"/>
          <w:szCs w:val="20"/>
        </w:rPr>
        <w:t>доставленого</w:t>
      </w:r>
      <w:proofErr w:type="spellEnd"/>
      <w:r w:rsidRPr="007757EB">
        <w:rPr>
          <w:i/>
          <w:iCs/>
          <w:sz w:val="20"/>
          <w:szCs w:val="20"/>
        </w:rPr>
        <w:t xml:space="preserve"> на Марс </w:t>
      </w:r>
      <w:proofErr w:type="spellStart"/>
      <w:r w:rsidRPr="007757EB">
        <w:rPr>
          <w:i/>
          <w:iCs/>
          <w:sz w:val="20"/>
          <w:szCs w:val="20"/>
        </w:rPr>
        <w:t>водню</w:t>
      </w:r>
      <w:proofErr w:type="spellEnd"/>
      <w:r w:rsidRPr="007757EB">
        <w:rPr>
          <w:i/>
          <w:iCs/>
          <w:sz w:val="20"/>
          <w:szCs w:val="20"/>
        </w:rPr>
        <w:t xml:space="preserve"> </w:t>
      </w:r>
      <w:proofErr w:type="spellStart"/>
      <w:r w:rsidRPr="007757EB">
        <w:rPr>
          <w:i/>
          <w:iCs/>
          <w:sz w:val="20"/>
          <w:szCs w:val="20"/>
        </w:rPr>
        <w:t>можна</w:t>
      </w:r>
      <w:proofErr w:type="spellEnd"/>
      <w:r w:rsidRPr="007757EB">
        <w:rPr>
          <w:i/>
          <w:iCs/>
          <w:sz w:val="20"/>
          <w:szCs w:val="20"/>
        </w:rPr>
        <w:t xml:space="preserve"> </w:t>
      </w:r>
      <w:proofErr w:type="spellStart"/>
      <w:r w:rsidRPr="007757EB">
        <w:rPr>
          <w:i/>
          <w:iCs/>
          <w:sz w:val="20"/>
          <w:szCs w:val="20"/>
        </w:rPr>
        <w:t>отримати</w:t>
      </w:r>
      <w:proofErr w:type="spellEnd"/>
      <w:r w:rsidRPr="007757EB">
        <w:rPr>
          <w:i/>
          <w:iCs/>
          <w:sz w:val="20"/>
          <w:szCs w:val="20"/>
        </w:rPr>
        <w:t xml:space="preserve"> 13 </w:t>
      </w:r>
      <w:proofErr w:type="spellStart"/>
      <w:r w:rsidRPr="007757EB">
        <w:rPr>
          <w:i/>
          <w:iCs/>
          <w:sz w:val="20"/>
          <w:szCs w:val="20"/>
        </w:rPr>
        <w:t>кілограмів</w:t>
      </w:r>
      <w:proofErr w:type="spellEnd"/>
      <w:r w:rsidRPr="007757EB">
        <w:rPr>
          <w:i/>
          <w:iCs/>
          <w:sz w:val="20"/>
          <w:szCs w:val="20"/>
        </w:rPr>
        <w:t xml:space="preserve"> </w:t>
      </w:r>
      <w:proofErr w:type="spellStart"/>
      <w:r w:rsidRPr="007757EB">
        <w:rPr>
          <w:i/>
          <w:iCs/>
          <w:sz w:val="20"/>
          <w:szCs w:val="20"/>
        </w:rPr>
        <w:t>пального</w:t>
      </w:r>
      <w:proofErr w:type="spellEnd"/>
      <w:r w:rsidRPr="007757EB">
        <w:rPr>
          <w:i/>
          <w:iCs/>
          <w:sz w:val="20"/>
          <w:szCs w:val="20"/>
        </w:rPr>
        <w:t xml:space="preserve">. Хоча </w:t>
      </w:r>
      <w:proofErr w:type="spellStart"/>
      <w:r w:rsidRPr="007757EB">
        <w:rPr>
          <w:i/>
          <w:iCs/>
          <w:sz w:val="20"/>
          <w:szCs w:val="20"/>
        </w:rPr>
        <w:t>процес</w:t>
      </w:r>
      <w:proofErr w:type="spellEnd"/>
      <w:r w:rsidRPr="007757EB">
        <w:rPr>
          <w:i/>
          <w:iCs/>
          <w:sz w:val="20"/>
          <w:szCs w:val="20"/>
        </w:rPr>
        <w:t xml:space="preserve"> </w:t>
      </w:r>
      <w:proofErr w:type="spellStart"/>
      <w:r w:rsidRPr="007757EB">
        <w:rPr>
          <w:i/>
          <w:iCs/>
          <w:sz w:val="20"/>
          <w:szCs w:val="20"/>
        </w:rPr>
        <w:t>нудний</w:t>
      </w:r>
      <w:proofErr w:type="spellEnd"/>
      <w:r w:rsidRPr="007757EB">
        <w:rPr>
          <w:i/>
          <w:iCs/>
          <w:sz w:val="20"/>
          <w:szCs w:val="20"/>
        </w:rPr>
        <w:t xml:space="preserve">: на </w:t>
      </w:r>
      <w:proofErr w:type="spellStart"/>
      <w:r w:rsidRPr="007757EB">
        <w:rPr>
          <w:i/>
          <w:iCs/>
          <w:sz w:val="20"/>
          <w:szCs w:val="20"/>
        </w:rPr>
        <w:t>заповнення</w:t>
      </w:r>
      <w:proofErr w:type="spellEnd"/>
      <w:r w:rsidRPr="007757EB">
        <w:rPr>
          <w:i/>
          <w:iCs/>
          <w:sz w:val="20"/>
          <w:szCs w:val="20"/>
        </w:rPr>
        <w:t xml:space="preserve"> баку </w:t>
      </w:r>
      <w:proofErr w:type="spellStart"/>
      <w:r w:rsidRPr="007757EB">
        <w:rPr>
          <w:i/>
          <w:iCs/>
          <w:sz w:val="20"/>
          <w:szCs w:val="20"/>
        </w:rPr>
        <w:t>йде</w:t>
      </w:r>
      <w:proofErr w:type="spellEnd"/>
      <w:r w:rsidRPr="007757EB">
        <w:rPr>
          <w:i/>
          <w:iCs/>
          <w:sz w:val="20"/>
          <w:szCs w:val="20"/>
        </w:rPr>
        <w:t xml:space="preserve"> 24 </w:t>
      </w:r>
      <w:proofErr w:type="spellStart"/>
      <w:r w:rsidRPr="007757EB">
        <w:rPr>
          <w:i/>
          <w:iCs/>
          <w:sz w:val="20"/>
          <w:szCs w:val="20"/>
        </w:rPr>
        <w:t>місяці</w:t>
      </w:r>
      <w:proofErr w:type="spellEnd"/>
      <w:r w:rsidRPr="007757EB">
        <w:rPr>
          <w:sz w:val="20"/>
          <w:szCs w:val="20"/>
        </w:rPr>
        <w:t xml:space="preserve"> (</w:t>
      </w:r>
      <w:proofErr w:type="spellStart"/>
      <w:r w:rsidRPr="007757EB">
        <w:rPr>
          <w:sz w:val="20"/>
          <w:szCs w:val="20"/>
        </w:rPr>
        <w:t>авторський</w:t>
      </w:r>
      <w:proofErr w:type="spellEnd"/>
      <w:r w:rsidRPr="007757EB">
        <w:rPr>
          <w:sz w:val="20"/>
          <w:szCs w:val="20"/>
        </w:rPr>
        <w:t xml:space="preserve"> </w:t>
      </w:r>
      <w:proofErr w:type="spellStart"/>
      <w:r w:rsidRPr="007757EB">
        <w:rPr>
          <w:sz w:val="20"/>
          <w:szCs w:val="20"/>
        </w:rPr>
        <w:t>варіант</w:t>
      </w:r>
      <w:proofErr w:type="spellEnd"/>
      <w:r w:rsidRPr="007757EB">
        <w:rPr>
          <w:sz w:val="20"/>
          <w:szCs w:val="20"/>
        </w:rPr>
        <w:t xml:space="preserve"> перекладу)</w:t>
      </w:r>
      <w:r w:rsidRPr="007757EB">
        <w:rPr>
          <w:i/>
          <w:iCs/>
          <w:sz w:val="20"/>
          <w:szCs w:val="20"/>
        </w:rPr>
        <w:t>.</w:t>
      </w:r>
    </w:p>
    <w:p w14:paraId="69CB9481" w14:textId="77777777" w:rsidR="00B917D0" w:rsidRPr="007757EB" w:rsidRDefault="00B917D0" w:rsidP="00FA6373">
      <w:pPr>
        <w:widowControl w:val="0"/>
        <w:spacing w:after="0"/>
        <w:ind w:firstLine="851"/>
        <w:rPr>
          <w:sz w:val="20"/>
          <w:szCs w:val="20"/>
        </w:rPr>
      </w:pPr>
      <w:proofErr w:type="spellStart"/>
      <w:r w:rsidRPr="007757EB">
        <w:rPr>
          <w:sz w:val="20"/>
          <w:szCs w:val="20"/>
        </w:rPr>
        <w:t>Розглядаючи</w:t>
      </w:r>
      <w:proofErr w:type="spellEnd"/>
      <w:r w:rsidRPr="007757EB">
        <w:rPr>
          <w:sz w:val="20"/>
          <w:szCs w:val="20"/>
        </w:rPr>
        <w:t xml:space="preserve"> </w:t>
      </w:r>
      <w:proofErr w:type="spellStart"/>
      <w:r w:rsidRPr="007757EB">
        <w:rPr>
          <w:sz w:val="20"/>
          <w:szCs w:val="20"/>
        </w:rPr>
        <w:t>цей</w:t>
      </w:r>
      <w:proofErr w:type="spellEnd"/>
      <w:r w:rsidRPr="007757EB">
        <w:rPr>
          <w:sz w:val="20"/>
          <w:szCs w:val="20"/>
        </w:rPr>
        <w:t xml:space="preserve"> фрагмент, ми </w:t>
      </w:r>
      <w:proofErr w:type="spellStart"/>
      <w:r w:rsidRPr="007757EB">
        <w:rPr>
          <w:sz w:val="20"/>
          <w:szCs w:val="20"/>
        </w:rPr>
        <w:t>можемо</w:t>
      </w:r>
      <w:proofErr w:type="spellEnd"/>
      <w:r w:rsidRPr="007757EB">
        <w:rPr>
          <w:sz w:val="20"/>
          <w:szCs w:val="20"/>
        </w:rPr>
        <w:t xml:space="preserve"> </w:t>
      </w:r>
      <w:proofErr w:type="spellStart"/>
      <w:r w:rsidRPr="007757EB">
        <w:rPr>
          <w:sz w:val="20"/>
          <w:szCs w:val="20"/>
        </w:rPr>
        <w:t>вже</w:t>
      </w:r>
      <w:proofErr w:type="spellEnd"/>
      <w:r w:rsidRPr="007757EB">
        <w:rPr>
          <w:sz w:val="20"/>
          <w:szCs w:val="20"/>
        </w:rPr>
        <w:t xml:space="preserve"> не </w:t>
      </w:r>
      <w:proofErr w:type="spellStart"/>
      <w:r w:rsidRPr="007757EB">
        <w:rPr>
          <w:sz w:val="20"/>
          <w:szCs w:val="20"/>
        </w:rPr>
        <w:t>перекладати</w:t>
      </w:r>
      <w:proofErr w:type="spellEnd"/>
      <w:r w:rsidRPr="007757EB">
        <w:rPr>
          <w:sz w:val="20"/>
          <w:szCs w:val="20"/>
        </w:rPr>
        <w:t xml:space="preserve"> </w:t>
      </w:r>
      <w:proofErr w:type="spellStart"/>
      <w:r w:rsidRPr="007757EB">
        <w:rPr>
          <w:sz w:val="20"/>
          <w:szCs w:val="20"/>
        </w:rPr>
        <w:t>абревіатуру</w:t>
      </w:r>
      <w:proofErr w:type="spellEnd"/>
      <w:r w:rsidRPr="007757EB">
        <w:rPr>
          <w:sz w:val="20"/>
          <w:szCs w:val="20"/>
        </w:rPr>
        <w:t xml:space="preserve"> </w:t>
      </w:r>
      <w:r w:rsidRPr="007757EB">
        <w:rPr>
          <w:i/>
          <w:iCs/>
          <w:sz w:val="20"/>
          <w:szCs w:val="20"/>
          <w:lang w:val="en-US"/>
        </w:rPr>
        <w:t>MAV</w:t>
      </w:r>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пояснення</w:t>
      </w:r>
      <w:proofErr w:type="spellEnd"/>
      <w:r w:rsidRPr="007757EB">
        <w:rPr>
          <w:sz w:val="20"/>
          <w:szCs w:val="20"/>
        </w:rPr>
        <w:t xml:space="preserve"> </w:t>
      </w:r>
      <w:proofErr w:type="spellStart"/>
      <w:r w:rsidRPr="007757EB">
        <w:rPr>
          <w:sz w:val="20"/>
          <w:szCs w:val="20"/>
        </w:rPr>
        <w:t>додається</w:t>
      </w:r>
      <w:proofErr w:type="spellEnd"/>
      <w:r w:rsidRPr="007757EB">
        <w:rPr>
          <w:sz w:val="20"/>
          <w:szCs w:val="20"/>
        </w:rPr>
        <w:t xml:space="preserve"> </w:t>
      </w:r>
      <w:proofErr w:type="spellStart"/>
      <w:r w:rsidRPr="007757EB">
        <w:rPr>
          <w:sz w:val="20"/>
          <w:szCs w:val="20"/>
        </w:rPr>
        <w:t>лише</w:t>
      </w:r>
      <w:proofErr w:type="spellEnd"/>
      <w:r w:rsidRPr="007757EB">
        <w:rPr>
          <w:sz w:val="20"/>
          <w:szCs w:val="20"/>
        </w:rPr>
        <w:t xml:space="preserve"> при </w:t>
      </w:r>
      <w:proofErr w:type="spellStart"/>
      <w:r w:rsidRPr="007757EB">
        <w:rPr>
          <w:sz w:val="20"/>
          <w:szCs w:val="20"/>
        </w:rPr>
        <w:t>першій</w:t>
      </w:r>
      <w:proofErr w:type="spellEnd"/>
      <w:r w:rsidRPr="007757EB">
        <w:rPr>
          <w:sz w:val="20"/>
          <w:szCs w:val="20"/>
        </w:rPr>
        <w:t xml:space="preserve"> </w:t>
      </w:r>
      <w:proofErr w:type="spellStart"/>
      <w:r w:rsidRPr="007757EB">
        <w:rPr>
          <w:sz w:val="20"/>
          <w:szCs w:val="20"/>
        </w:rPr>
        <w:t>згадці</w:t>
      </w:r>
      <w:proofErr w:type="spellEnd"/>
      <w:r w:rsidRPr="007757EB">
        <w:rPr>
          <w:sz w:val="20"/>
          <w:szCs w:val="20"/>
        </w:rPr>
        <w:t xml:space="preserve"> </w:t>
      </w:r>
      <w:proofErr w:type="spellStart"/>
      <w:r w:rsidRPr="007757EB">
        <w:rPr>
          <w:sz w:val="20"/>
          <w:szCs w:val="20"/>
        </w:rPr>
        <w:t>терміну</w:t>
      </w:r>
      <w:proofErr w:type="spellEnd"/>
      <w:r w:rsidRPr="007757EB">
        <w:rPr>
          <w:sz w:val="20"/>
          <w:szCs w:val="20"/>
        </w:rPr>
        <w:t xml:space="preserve"> в </w:t>
      </w:r>
      <w:proofErr w:type="spellStart"/>
      <w:r w:rsidRPr="007757EB">
        <w:rPr>
          <w:sz w:val="20"/>
          <w:szCs w:val="20"/>
        </w:rPr>
        <w:t>тексті</w:t>
      </w:r>
      <w:proofErr w:type="spellEnd"/>
      <w:r w:rsidRPr="007757EB">
        <w:rPr>
          <w:sz w:val="20"/>
          <w:szCs w:val="20"/>
        </w:rPr>
        <w:t xml:space="preserve">, </w:t>
      </w:r>
      <w:proofErr w:type="spellStart"/>
      <w:r w:rsidRPr="007757EB">
        <w:rPr>
          <w:sz w:val="20"/>
          <w:szCs w:val="20"/>
        </w:rPr>
        <w:t>отже</w:t>
      </w:r>
      <w:proofErr w:type="spellEnd"/>
      <w:r w:rsidRPr="007757EB">
        <w:rPr>
          <w:sz w:val="20"/>
          <w:szCs w:val="20"/>
        </w:rPr>
        <w:t xml:space="preserve"> нам не треба її </w:t>
      </w:r>
      <w:proofErr w:type="spellStart"/>
      <w:r w:rsidRPr="007757EB">
        <w:rPr>
          <w:sz w:val="20"/>
          <w:szCs w:val="20"/>
        </w:rPr>
        <w:t>розжовувати</w:t>
      </w:r>
      <w:proofErr w:type="spellEnd"/>
      <w:r w:rsidRPr="007757EB">
        <w:rPr>
          <w:sz w:val="20"/>
          <w:szCs w:val="20"/>
        </w:rPr>
        <w:t xml:space="preserve"> для </w:t>
      </w:r>
      <w:proofErr w:type="spellStart"/>
      <w:r w:rsidRPr="007757EB">
        <w:rPr>
          <w:sz w:val="20"/>
          <w:szCs w:val="20"/>
        </w:rPr>
        <w:t>читача</w:t>
      </w:r>
      <w:proofErr w:type="spellEnd"/>
      <w:r w:rsidRPr="007757EB">
        <w:rPr>
          <w:sz w:val="20"/>
          <w:szCs w:val="20"/>
        </w:rPr>
        <w:t xml:space="preserve"> заново. Але </w:t>
      </w:r>
      <w:proofErr w:type="spellStart"/>
      <w:r w:rsidRPr="007757EB">
        <w:rPr>
          <w:sz w:val="20"/>
          <w:szCs w:val="20"/>
        </w:rPr>
        <w:t>якщо</w:t>
      </w:r>
      <w:proofErr w:type="spellEnd"/>
      <w:r w:rsidRPr="007757EB">
        <w:rPr>
          <w:sz w:val="20"/>
          <w:szCs w:val="20"/>
        </w:rPr>
        <w:t xml:space="preserve"> ми </w:t>
      </w:r>
      <w:proofErr w:type="spellStart"/>
      <w:r w:rsidRPr="007757EB">
        <w:rPr>
          <w:sz w:val="20"/>
          <w:szCs w:val="20"/>
        </w:rPr>
        <w:t>припустимо</w:t>
      </w:r>
      <w:proofErr w:type="spellEnd"/>
      <w:r w:rsidRPr="007757EB">
        <w:rPr>
          <w:sz w:val="20"/>
          <w:szCs w:val="20"/>
        </w:rPr>
        <w:t xml:space="preserve">, що </w:t>
      </w:r>
      <w:proofErr w:type="spellStart"/>
      <w:r w:rsidRPr="007757EB">
        <w:rPr>
          <w:sz w:val="20"/>
          <w:szCs w:val="20"/>
        </w:rPr>
        <w:t>виконуємо</w:t>
      </w:r>
      <w:proofErr w:type="spellEnd"/>
      <w:r w:rsidRPr="007757EB">
        <w:rPr>
          <w:sz w:val="20"/>
          <w:szCs w:val="20"/>
        </w:rPr>
        <w:t xml:space="preserve"> переклад в </w:t>
      </w:r>
      <w:proofErr w:type="spellStart"/>
      <w:r w:rsidRPr="007757EB">
        <w:rPr>
          <w:sz w:val="20"/>
          <w:szCs w:val="20"/>
        </w:rPr>
        <w:t>розриві</w:t>
      </w:r>
      <w:proofErr w:type="spellEnd"/>
      <w:r w:rsidRPr="007757EB">
        <w:rPr>
          <w:sz w:val="20"/>
          <w:szCs w:val="20"/>
        </w:rPr>
        <w:t xml:space="preserve"> з контекстом роману, як </w:t>
      </w:r>
      <w:proofErr w:type="spellStart"/>
      <w:r w:rsidRPr="007757EB">
        <w:rPr>
          <w:sz w:val="20"/>
          <w:szCs w:val="20"/>
        </w:rPr>
        <w:t>окремий</w:t>
      </w:r>
      <w:proofErr w:type="spellEnd"/>
      <w:r w:rsidRPr="007757EB">
        <w:rPr>
          <w:sz w:val="20"/>
          <w:szCs w:val="20"/>
        </w:rPr>
        <w:t xml:space="preserve"> текст, то нам </w:t>
      </w:r>
      <w:proofErr w:type="spellStart"/>
      <w:r w:rsidRPr="007757EB">
        <w:rPr>
          <w:sz w:val="20"/>
          <w:szCs w:val="20"/>
        </w:rPr>
        <w:t>потрібно</w:t>
      </w:r>
      <w:proofErr w:type="spellEnd"/>
      <w:r w:rsidRPr="007757EB">
        <w:rPr>
          <w:sz w:val="20"/>
          <w:szCs w:val="20"/>
        </w:rPr>
        <w:t xml:space="preserve"> </w:t>
      </w:r>
      <w:proofErr w:type="spellStart"/>
      <w:r w:rsidRPr="007757EB">
        <w:rPr>
          <w:sz w:val="20"/>
          <w:szCs w:val="20"/>
        </w:rPr>
        <w:t>надати</w:t>
      </w:r>
      <w:proofErr w:type="spellEnd"/>
      <w:r w:rsidRPr="007757EB">
        <w:rPr>
          <w:sz w:val="20"/>
          <w:szCs w:val="20"/>
        </w:rPr>
        <w:t xml:space="preserve"> </w:t>
      </w:r>
      <w:proofErr w:type="spellStart"/>
      <w:r w:rsidRPr="007757EB">
        <w:rPr>
          <w:sz w:val="20"/>
          <w:szCs w:val="20"/>
        </w:rPr>
        <w:t>роз’яснення</w:t>
      </w:r>
      <w:proofErr w:type="spellEnd"/>
      <w:r w:rsidRPr="007757EB">
        <w:rPr>
          <w:sz w:val="20"/>
          <w:szCs w:val="20"/>
        </w:rPr>
        <w:t xml:space="preserve"> для </w:t>
      </w:r>
      <w:proofErr w:type="spellStart"/>
      <w:r w:rsidRPr="007757EB">
        <w:rPr>
          <w:sz w:val="20"/>
          <w:szCs w:val="20"/>
        </w:rPr>
        <w:t>потенційно</w:t>
      </w:r>
      <w:proofErr w:type="spellEnd"/>
      <w:r w:rsidRPr="007757EB">
        <w:rPr>
          <w:sz w:val="20"/>
          <w:szCs w:val="20"/>
        </w:rPr>
        <w:t xml:space="preserve"> нового </w:t>
      </w:r>
      <w:proofErr w:type="spellStart"/>
      <w:r w:rsidRPr="007757EB">
        <w:rPr>
          <w:sz w:val="20"/>
          <w:szCs w:val="20"/>
        </w:rPr>
        <w:t>читача</w:t>
      </w:r>
      <w:proofErr w:type="spellEnd"/>
      <w:r w:rsidRPr="007757EB">
        <w:rPr>
          <w:sz w:val="20"/>
          <w:szCs w:val="20"/>
        </w:rPr>
        <w:t xml:space="preserve">. Тому </w:t>
      </w:r>
      <w:proofErr w:type="spellStart"/>
      <w:r w:rsidRPr="007757EB">
        <w:rPr>
          <w:sz w:val="20"/>
          <w:szCs w:val="20"/>
        </w:rPr>
        <w:t>було</w:t>
      </w:r>
      <w:proofErr w:type="spellEnd"/>
      <w:r w:rsidRPr="007757EB">
        <w:rPr>
          <w:sz w:val="20"/>
          <w:szCs w:val="20"/>
        </w:rPr>
        <w:t xml:space="preserve"> </w:t>
      </w:r>
      <w:proofErr w:type="spellStart"/>
      <w:r w:rsidRPr="007757EB">
        <w:rPr>
          <w:sz w:val="20"/>
          <w:szCs w:val="20"/>
        </w:rPr>
        <w:t>вирішено</w:t>
      </w:r>
      <w:proofErr w:type="spellEnd"/>
      <w:r w:rsidRPr="007757EB">
        <w:rPr>
          <w:sz w:val="20"/>
          <w:szCs w:val="20"/>
        </w:rPr>
        <w:t xml:space="preserve"> </w:t>
      </w:r>
      <w:proofErr w:type="spellStart"/>
      <w:r w:rsidRPr="007757EB">
        <w:rPr>
          <w:sz w:val="20"/>
          <w:szCs w:val="20"/>
        </w:rPr>
        <w:t>здійснити</w:t>
      </w:r>
      <w:proofErr w:type="spellEnd"/>
      <w:r w:rsidRPr="007757EB">
        <w:rPr>
          <w:sz w:val="20"/>
          <w:szCs w:val="20"/>
        </w:rPr>
        <w:t xml:space="preserve"> </w:t>
      </w:r>
      <w:proofErr w:type="spellStart"/>
      <w:r w:rsidRPr="007757EB">
        <w:rPr>
          <w:sz w:val="20"/>
          <w:szCs w:val="20"/>
        </w:rPr>
        <w:t>доповнений</w:t>
      </w:r>
      <w:proofErr w:type="spellEnd"/>
      <w:r w:rsidRPr="007757EB">
        <w:rPr>
          <w:sz w:val="20"/>
          <w:szCs w:val="20"/>
        </w:rPr>
        <w:t xml:space="preserve"> переклад </w:t>
      </w:r>
      <w:proofErr w:type="spellStart"/>
      <w:r w:rsidRPr="007757EB">
        <w:rPr>
          <w:sz w:val="20"/>
          <w:szCs w:val="20"/>
        </w:rPr>
        <w:t>абревіатури</w:t>
      </w:r>
      <w:proofErr w:type="spellEnd"/>
      <w:r w:rsidRPr="007757EB">
        <w:rPr>
          <w:sz w:val="20"/>
          <w:szCs w:val="20"/>
        </w:rPr>
        <w:t>.</w:t>
      </w:r>
    </w:p>
    <w:p w14:paraId="420CF6E6" w14:textId="77777777" w:rsidR="00B917D0" w:rsidRPr="007757EB" w:rsidRDefault="00B917D0" w:rsidP="00FA6373">
      <w:pPr>
        <w:widowControl w:val="0"/>
        <w:spacing w:after="0"/>
        <w:ind w:firstLine="851"/>
        <w:rPr>
          <w:sz w:val="20"/>
          <w:szCs w:val="20"/>
        </w:rPr>
      </w:pPr>
      <w:proofErr w:type="spellStart"/>
      <w:r w:rsidRPr="007757EB">
        <w:rPr>
          <w:sz w:val="20"/>
          <w:szCs w:val="20"/>
        </w:rPr>
        <w:t>Термінологічна</w:t>
      </w:r>
      <w:proofErr w:type="spellEnd"/>
      <w:r w:rsidRPr="007757EB">
        <w:rPr>
          <w:sz w:val="20"/>
          <w:szCs w:val="20"/>
        </w:rPr>
        <w:t xml:space="preserve"> лексика у </w:t>
      </w:r>
      <w:proofErr w:type="spellStart"/>
      <w:r w:rsidRPr="007757EB">
        <w:rPr>
          <w:sz w:val="20"/>
          <w:szCs w:val="20"/>
        </w:rPr>
        <w:t>іменниковому</w:t>
      </w:r>
      <w:proofErr w:type="spellEnd"/>
      <w:r w:rsidRPr="007757EB">
        <w:rPr>
          <w:sz w:val="20"/>
          <w:szCs w:val="20"/>
        </w:rPr>
        <w:t xml:space="preserve"> </w:t>
      </w:r>
      <w:proofErr w:type="spellStart"/>
      <w:r w:rsidRPr="007757EB">
        <w:rPr>
          <w:sz w:val="20"/>
          <w:szCs w:val="20"/>
        </w:rPr>
        <w:t>словосполученні</w:t>
      </w:r>
      <w:proofErr w:type="spellEnd"/>
      <w:r w:rsidRPr="007757EB">
        <w:rPr>
          <w:sz w:val="20"/>
          <w:szCs w:val="20"/>
        </w:rPr>
        <w:t xml:space="preserve"> </w:t>
      </w:r>
      <w:r w:rsidRPr="007757EB">
        <w:rPr>
          <w:i/>
          <w:iCs/>
          <w:sz w:val="20"/>
          <w:szCs w:val="20"/>
          <w:lang w:val="en-US"/>
        </w:rPr>
        <w:t>chemical</w:t>
      </w:r>
      <w:r w:rsidRPr="007757EB">
        <w:rPr>
          <w:i/>
          <w:iCs/>
          <w:sz w:val="20"/>
          <w:szCs w:val="20"/>
        </w:rPr>
        <w:t xml:space="preserve"> </w:t>
      </w:r>
      <w:r w:rsidRPr="007757EB">
        <w:rPr>
          <w:i/>
          <w:iCs/>
          <w:sz w:val="20"/>
          <w:szCs w:val="20"/>
          <w:lang w:val="en-US"/>
        </w:rPr>
        <w:t>reactions</w:t>
      </w:r>
      <w:r w:rsidRPr="007757EB">
        <w:rPr>
          <w:sz w:val="20"/>
          <w:szCs w:val="20"/>
        </w:rPr>
        <w:t xml:space="preserve"> </w:t>
      </w:r>
      <w:proofErr w:type="spellStart"/>
      <w:r w:rsidRPr="007757EB">
        <w:rPr>
          <w:sz w:val="20"/>
          <w:szCs w:val="20"/>
        </w:rPr>
        <w:t>була</w:t>
      </w:r>
      <w:proofErr w:type="spellEnd"/>
      <w:r w:rsidRPr="007757EB">
        <w:rPr>
          <w:sz w:val="20"/>
          <w:szCs w:val="20"/>
        </w:rPr>
        <w:t xml:space="preserve"> </w:t>
      </w:r>
      <w:proofErr w:type="spellStart"/>
      <w:r w:rsidRPr="007757EB">
        <w:rPr>
          <w:sz w:val="20"/>
          <w:szCs w:val="20"/>
        </w:rPr>
        <w:t>відтворена</w:t>
      </w:r>
      <w:proofErr w:type="spellEnd"/>
      <w:r w:rsidRPr="007757EB">
        <w:rPr>
          <w:sz w:val="20"/>
          <w:szCs w:val="20"/>
        </w:rPr>
        <w:t xml:space="preserve"> в </w:t>
      </w:r>
      <w:proofErr w:type="spellStart"/>
      <w:r w:rsidRPr="007757EB">
        <w:rPr>
          <w:sz w:val="20"/>
          <w:szCs w:val="20"/>
        </w:rPr>
        <w:t>тексті</w:t>
      </w:r>
      <w:proofErr w:type="spellEnd"/>
      <w:r w:rsidRPr="007757EB">
        <w:rPr>
          <w:sz w:val="20"/>
          <w:szCs w:val="20"/>
        </w:rPr>
        <w:t xml:space="preserve"> за </w:t>
      </w:r>
      <w:proofErr w:type="spellStart"/>
      <w:r w:rsidRPr="007757EB">
        <w:rPr>
          <w:sz w:val="20"/>
          <w:szCs w:val="20"/>
        </w:rPr>
        <w:t>допомогою</w:t>
      </w:r>
      <w:proofErr w:type="spellEnd"/>
      <w:r w:rsidRPr="007757EB">
        <w:rPr>
          <w:sz w:val="20"/>
          <w:szCs w:val="20"/>
        </w:rPr>
        <w:t xml:space="preserve"> їх </w:t>
      </w:r>
      <w:proofErr w:type="spellStart"/>
      <w:r w:rsidRPr="007757EB">
        <w:rPr>
          <w:sz w:val="20"/>
          <w:szCs w:val="20"/>
        </w:rPr>
        <w:t>словникових</w:t>
      </w:r>
      <w:proofErr w:type="spellEnd"/>
      <w:r w:rsidRPr="007757EB">
        <w:rPr>
          <w:sz w:val="20"/>
          <w:szCs w:val="20"/>
        </w:rPr>
        <w:t xml:space="preserve"> </w:t>
      </w:r>
      <w:proofErr w:type="spellStart"/>
      <w:r w:rsidRPr="007757EB">
        <w:rPr>
          <w:sz w:val="20"/>
          <w:szCs w:val="20"/>
        </w:rPr>
        <w:t>еквівалентів</w:t>
      </w:r>
      <w:proofErr w:type="spellEnd"/>
      <w:r w:rsidRPr="007757EB">
        <w:rPr>
          <w:sz w:val="20"/>
          <w:szCs w:val="20"/>
        </w:rPr>
        <w:t xml:space="preserve">. </w:t>
      </w:r>
      <w:proofErr w:type="spellStart"/>
      <w:r w:rsidRPr="007757EB">
        <w:rPr>
          <w:sz w:val="20"/>
          <w:szCs w:val="20"/>
        </w:rPr>
        <w:t>Іменник</w:t>
      </w:r>
      <w:proofErr w:type="spellEnd"/>
      <w:r w:rsidRPr="007757EB">
        <w:rPr>
          <w:sz w:val="20"/>
          <w:szCs w:val="20"/>
        </w:rPr>
        <w:t xml:space="preserve"> </w:t>
      </w:r>
      <w:r w:rsidRPr="007757EB">
        <w:rPr>
          <w:i/>
          <w:iCs/>
          <w:sz w:val="20"/>
          <w:szCs w:val="20"/>
          <w:lang w:val="en-US"/>
        </w:rPr>
        <w:t>hydrogen</w:t>
      </w:r>
      <w:r w:rsidRPr="007757EB">
        <w:rPr>
          <w:sz w:val="20"/>
          <w:szCs w:val="20"/>
        </w:rPr>
        <w:t xml:space="preserve"> </w:t>
      </w:r>
      <w:proofErr w:type="spellStart"/>
      <w:r w:rsidRPr="007757EB">
        <w:rPr>
          <w:sz w:val="20"/>
          <w:szCs w:val="20"/>
        </w:rPr>
        <w:t>перекладається</w:t>
      </w:r>
      <w:proofErr w:type="spellEnd"/>
      <w:r w:rsidRPr="007757EB">
        <w:rPr>
          <w:sz w:val="20"/>
          <w:szCs w:val="20"/>
        </w:rPr>
        <w:t xml:space="preserve"> як </w:t>
      </w:r>
      <w:proofErr w:type="spellStart"/>
      <w:r w:rsidRPr="007757EB">
        <w:rPr>
          <w:i/>
          <w:iCs/>
          <w:sz w:val="20"/>
          <w:szCs w:val="20"/>
        </w:rPr>
        <w:t>водень</w:t>
      </w:r>
      <w:proofErr w:type="spellEnd"/>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це</w:t>
      </w:r>
      <w:proofErr w:type="spellEnd"/>
      <w:r w:rsidRPr="007757EB">
        <w:rPr>
          <w:sz w:val="20"/>
          <w:szCs w:val="20"/>
        </w:rPr>
        <w:t xml:space="preserve"> </w:t>
      </w:r>
      <w:proofErr w:type="spellStart"/>
      <w:r w:rsidRPr="007757EB">
        <w:rPr>
          <w:sz w:val="20"/>
          <w:szCs w:val="20"/>
        </w:rPr>
        <w:t>офіційна</w:t>
      </w:r>
      <w:proofErr w:type="spellEnd"/>
      <w:r w:rsidRPr="007757EB">
        <w:rPr>
          <w:sz w:val="20"/>
          <w:szCs w:val="20"/>
        </w:rPr>
        <w:t xml:space="preserve"> </w:t>
      </w:r>
      <w:proofErr w:type="spellStart"/>
      <w:r w:rsidRPr="007757EB">
        <w:rPr>
          <w:sz w:val="20"/>
          <w:szCs w:val="20"/>
        </w:rPr>
        <w:t>назва</w:t>
      </w:r>
      <w:proofErr w:type="spellEnd"/>
      <w:r w:rsidRPr="007757EB">
        <w:rPr>
          <w:sz w:val="20"/>
          <w:szCs w:val="20"/>
        </w:rPr>
        <w:t xml:space="preserve"> </w:t>
      </w:r>
      <w:proofErr w:type="spellStart"/>
      <w:r w:rsidRPr="007757EB">
        <w:rPr>
          <w:sz w:val="20"/>
          <w:szCs w:val="20"/>
        </w:rPr>
        <w:t>хімічного</w:t>
      </w:r>
      <w:proofErr w:type="spellEnd"/>
      <w:r w:rsidRPr="007757EB">
        <w:rPr>
          <w:sz w:val="20"/>
          <w:szCs w:val="20"/>
        </w:rPr>
        <w:t xml:space="preserve"> </w:t>
      </w:r>
      <w:proofErr w:type="spellStart"/>
      <w:r w:rsidRPr="007757EB">
        <w:rPr>
          <w:sz w:val="20"/>
          <w:szCs w:val="20"/>
        </w:rPr>
        <w:t>елемента</w:t>
      </w:r>
      <w:proofErr w:type="spellEnd"/>
      <w:r w:rsidRPr="007757EB">
        <w:rPr>
          <w:sz w:val="20"/>
          <w:szCs w:val="20"/>
        </w:rPr>
        <w:t xml:space="preserve"> в </w:t>
      </w:r>
      <w:proofErr w:type="spellStart"/>
      <w:r w:rsidRPr="007757EB">
        <w:rPr>
          <w:sz w:val="20"/>
          <w:szCs w:val="20"/>
        </w:rPr>
        <w:t>українській</w:t>
      </w:r>
      <w:proofErr w:type="spellEnd"/>
      <w:r w:rsidRPr="007757EB">
        <w:rPr>
          <w:sz w:val="20"/>
          <w:szCs w:val="20"/>
        </w:rPr>
        <w:t xml:space="preserve"> </w:t>
      </w:r>
      <w:proofErr w:type="spellStart"/>
      <w:r w:rsidRPr="007757EB">
        <w:rPr>
          <w:sz w:val="20"/>
          <w:szCs w:val="20"/>
        </w:rPr>
        <w:t>мові</w:t>
      </w:r>
      <w:proofErr w:type="spellEnd"/>
      <w:r w:rsidRPr="007757EB">
        <w:rPr>
          <w:sz w:val="20"/>
          <w:szCs w:val="20"/>
        </w:rPr>
        <w:t xml:space="preserve">. </w:t>
      </w:r>
      <w:proofErr w:type="spellStart"/>
      <w:r w:rsidRPr="007757EB">
        <w:rPr>
          <w:sz w:val="20"/>
          <w:szCs w:val="20"/>
        </w:rPr>
        <w:t>Хімічні</w:t>
      </w:r>
      <w:proofErr w:type="spellEnd"/>
      <w:r w:rsidRPr="007757EB">
        <w:rPr>
          <w:sz w:val="20"/>
          <w:szCs w:val="20"/>
        </w:rPr>
        <w:t xml:space="preserve"> </w:t>
      </w:r>
      <w:proofErr w:type="spellStart"/>
      <w:r w:rsidRPr="007757EB">
        <w:rPr>
          <w:sz w:val="20"/>
          <w:szCs w:val="20"/>
        </w:rPr>
        <w:t>елементи</w:t>
      </w:r>
      <w:proofErr w:type="spellEnd"/>
      <w:r w:rsidRPr="007757EB">
        <w:rPr>
          <w:sz w:val="20"/>
          <w:szCs w:val="20"/>
        </w:rPr>
        <w:t xml:space="preserve"> не </w:t>
      </w:r>
      <w:proofErr w:type="spellStart"/>
      <w:r w:rsidRPr="007757EB">
        <w:rPr>
          <w:sz w:val="20"/>
          <w:szCs w:val="20"/>
        </w:rPr>
        <w:t>можна</w:t>
      </w:r>
      <w:proofErr w:type="spellEnd"/>
      <w:r w:rsidRPr="007757EB">
        <w:rPr>
          <w:sz w:val="20"/>
          <w:szCs w:val="20"/>
        </w:rPr>
        <w:t xml:space="preserve"> </w:t>
      </w:r>
      <w:proofErr w:type="spellStart"/>
      <w:r w:rsidRPr="007757EB">
        <w:rPr>
          <w:sz w:val="20"/>
          <w:szCs w:val="20"/>
        </w:rPr>
        <w:t>перекладати</w:t>
      </w:r>
      <w:proofErr w:type="spellEnd"/>
      <w:r w:rsidRPr="007757EB">
        <w:rPr>
          <w:sz w:val="20"/>
          <w:szCs w:val="20"/>
        </w:rPr>
        <w:t xml:space="preserve"> </w:t>
      </w:r>
      <w:proofErr w:type="spellStart"/>
      <w:r w:rsidRPr="007757EB">
        <w:rPr>
          <w:sz w:val="20"/>
          <w:szCs w:val="20"/>
        </w:rPr>
        <w:t>калькуванням</w:t>
      </w:r>
      <w:proofErr w:type="spellEnd"/>
      <w:r w:rsidRPr="007757EB">
        <w:rPr>
          <w:sz w:val="20"/>
          <w:szCs w:val="20"/>
        </w:rPr>
        <w:t xml:space="preserve"> чи </w:t>
      </w:r>
      <w:proofErr w:type="spellStart"/>
      <w:r w:rsidRPr="007757EB">
        <w:rPr>
          <w:sz w:val="20"/>
          <w:szCs w:val="20"/>
        </w:rPr>
        <w:t>транслітерацією</w:t>
      </w:r>
      <w:proofErr w:type="spellEnd"/>
      <w:r w:rsidRPr="007757EB">
        <w:rPr>
          <w:sz w:val="20"/>
          <w:szCs w:val="20"/>
        </w:rPr>
        <w:t xml:space="preserve">, особливо у </w:t>
      </w:r>
      <w:proofErr w:type="spellStart"/>
      <w:r w:rsidRPr="007757EB">
        <w:rPr>
          <w:sz w:val="20"/>
          <w:szCs w:val="20"/>
        </w:rPr>
        <w:t>художніх</w:t>
      </w:r>
      <w:proofErr w:type="spellEnd"/>
      <w:r w:rsidRPr="007757EB">
        <w:rPr>
          <w:sz w:val="20"/>
          <w:szCs w:val="20"/>
        </w:rPr>
        <w:t xml:space="preserve"> текстах. </w:t>
      </w:r>
      <w:proofErr w:type="spellStart"/>
      <w:r w:rsidRPr="007757EB">
        <w:rPr>
          <w:sz w:val="20"/>
          <w:szCs w:val="20"/>
        </w:rPr>
        <w:t>Наприклад</w:t>
      </w:r>
      <w:proofErr w:type="spellEnd"/>
      <w:r w:rsidRPr="007757EB">
        <w:rPr>
          <w:sz w:val="20"/>
          <w:szCs w:val="20"/>
        </w:rPr>
        <w:t xml:space="preserve">, слово </w:t>
      </w:r>
      <w:proofErr w:type="spellStart"/>
      <w:r w:rsidRPr="007757EB">
        <w:rPr>
          <w:i/>
          <w:iCs/>
          <w:sz w:val="20"/>
          <w:szCs w:val="20"/>
        </w:rPr>
        <w:t>гідроген</w:t>
      </w:r>
      <w:proofErr w:type="spellEnd"/>
      <w:r w:rsidRPr="007757EB">
        <w:rPr>
          <w:sz w:val="20"/>
          <w:szCs w:val="20"/>
        </w:rPr>
        <w:t xml:space="preserve"> </w:t>
      </w:r>
      <w:proofErr w:type="spellStart"/>
      <w:r w:rsidRPr="007757EB">
        <w:rPr>
          <w:sz w:val="20"/>
          <w:szCs w:val="20"/>
        </w:rPr>
        <w:t>було</w:t>
      </w:r>
      <w:proofErr w:type="spellEnd"/>
      <w:r w:rsidRPr="007757EB">
        <w:rPr>
          <w:sz w:val="20"/>
          <w:szCs w:val="20"/>
        </w:rPr>
        <w:t xml:space="preserve"> би </w:t>
      </w:r>
      <w:proofErr w:type="spellStart"/>
      <w:r w:rsidRPr="007757EB">
        <w:rPr>
          <w:sz w:val="20"/>
          <w:szCs w:val="20"/>
        </w:rPr>
        <w:t>некоректним</w:t>
      </w:r>
      <w:proofErr w:type="spellEnd"/>
      <w:r w:rsidRPr="007757EB">
        <w:rPr>
          <w:sz w:val="20"/>
          <w:szCs w:val="20"/>
        </w:rPr>
        <w:t xml:space="preserve"> </w:t>
      </w:r>
      <w:proofErr w:type="spellStart"/>
      <w:r w:rsidRPr="007757EB">
        <w:rPr>
          <w:sz w:val="20"/>
          <w:szCs w:val="20"/>
        </w:rPr>
        <w:t>варіантом</w:t>
      </w:r>
      <w:proofErr w:type="spellEnd"/>
      <w:r w:rsidRPr="007757EB">
        <w:rPr>
          <w:sz w:val="20"/>
          <w:szCs w:val="20"/>
        </w:rPr>
        <w:t xml:space="preserve"> перекладу,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такий</w:t>
      </w:r>
      <w:proofErr w:type="spellEnd"/>
      <w:r w:rsidRPr="007757EB">
        <w:rPr>
          <w:sz w:val="20"/>
          <w:szCs w:val="20"/>
        </w:rPr>
        <w:t xml:space="preserve"> </w:t>
      </w:r>
      <w:proofErr w:type="spellStart"/>
      <w:r w:rsidRPr="007757EB">
        <w:rPr>
          <w:sz w:val="20"/>
          <w:szCs w:val="20"/>
        </w:rPr>
        <w:t>термін</w:t>
      </w:r>
      <w:proofErr w:type="spellEnd"/>
      <w:r w:rsidRPr="007757EB">
        <w:rPr>
          <w:sz w:val="20"/>
          <w:szCs w:val="20"/>
        </w:rPr>
        <w:t xml:space="preserve"> </w:t>
      </w:r>
      <w:proofErr w:type="spellStart"/>
      <w:r w:rsidRPr="007757EB">
        <w:rPr>
          <w:sz w:val="20"/>
          <w:szCs w:val="20"/>
        </w:rPr>
        <w:t>більш</w:t>
      </w:r>
      <w:proofErr w:type="spellEnd"/>
      <w:r w:rsidRPr="007757EB">
        <w:rPr>
          <w:sz w:val="20"/>
          <w:szCs w:val="20"/>
        </w:rPr>
        <w:t xml:space="preserve"> </w:t>
      </w:r>
      <w:proofErr w:type="spellStart"/>
      <w:r w:rsidRPr="007757EB">
        <w:rPr>
          <w:sz w:val="20"/>
          <w:szCs w:val="20"/>
        </w:rPr>
        <w:t>наближений</w:t>
      </w:r>
      <w:proofErr w:type="spellEnd"/>
      <w:r w:rsidRPr="007757EB">
        <w:rPr>
          <w:sz w:val="20"/>
          <w:szCs w:val="20"/>
        </w:rPr>
        <w:t xml:space="preserve"> до </w:t>
      </w:r>
      <w:proofErr w:type="spellStart"/>
      <w:r w:rsidRPr="007757EB">
        <w:rPr>
          <w:sz w:val="20"/>
          <w:szCs w:val="20"/>
        </w:rPr>
        <w:t>міжнародної</w:t>
      </w:r>
      <w:proofErr w:type="spellEnd"/>
      <w:r w:rsidRPr="007757EB">
        <w:rPr>
          <w:sz w:val="20"/>
          <w:szCs w:val="20"/>
        </w:rPr>
        <w:t xml:space="preserve"> </w:t>
      </w:r>
      <w:proofErr w:type="spellStart"/>
      <w:r w:rsidRPr="007757EB">
        <w:rPr>
          <w:sz w:val="20"/>
          <w:szCs w:val="20"/>
        </w:rPr>
        <w:t>номенклатури</w:t>
      </w:r>
      <w:proofErr w:type="spellEnd"/>
      <w:r w:rsidRPr="007757EB">
        <w:rPr>
          <w:sz w:val="20"/>
          <w:szCs w:val="20"/>
        </w:rPr>
        <w:t xml:space="preserve"> і </w:t>
      </w:r>
      <w:proofErr w:type="spellStart"/>
      <w:r w:rsidRPr="007757EB">
        <w:rPr>
          <w:sz w:val="20"/>
          <w:szCs w:val="20"/>
        </w:rPr>
        <w:t>може</w:t>
      </w:r>
      <w:proofErr w:type="spellEnd"/>
      <w:r w:rsidRPr="007757EB">
        <w:rPr>
          <w:sz w:val="20"/>
          <w:szCs w:val="20"/>
        </w:rPr>
        <w:t xml:space="preserve"> </w:t>
      </w:r>
      <w:proofErr w:type="spellStart"/>
      <w:r w:rsidRPr="007757EB">
        <w:rPr>
          <w:sz w:val="20"/>
          <w:szCs w:val="20"/>
        </w:rPr>
        <w:t>використовуватися</w:t>
      </w:r>
      <w:proofErr w:type="spellEnd"/>
      <w:r w:rsidRPr="007757EB">
        <w:rPr>
          <w:sz w:val="20"/>
          <w:szCs w:val="20"/>
        </w:rPr>
        <w:t xml:space="preserve"> </w:t>
      </w:r>
      <w:proofErr w:type="spellStart"/>
      <w:r w:rsidRPr="007757EB">
        <w:rPr>
          <w:sz w:val="20"/>
          <w:szCs w:val="20"/>
        </w:rPr>
        <w:t>лише</w:t>
      </w:r>
      <w:proofErr w:type="spellEnd"/>
      <w:r w:rsidRPr="007757EB">
        <w:rPr>
          <w:sz w:val="20"/>
          <w:szCs w:val="20"/>
        </w:rPr>
        <w:t xml:space="preserve"> у </w:t>
      </w:r>
      <w:proofErr w:type="spellStart"/>
      <w:r w:rsidRPr="007757EB">
        <w:rPr>
          <w:sz w:val="20"/>
          <w:szCs w:val="20"/>
        </w:rPr>
        <w:t>спеціалізованих</w:t>
      </w:r>
      <w:proofErr w:type="spellEnd"/>
      <w:r w:rsidRPr="007757EB">
        <w:rPr>
          <w:sz w:val="20"/>
          <w:szCs w:val="20"/>
        </w:rPr>
        <w:t xml:space="preserve"> текстах. Але він не є </w:t>
      </w:r>
      <w:proofErr w:type="spellStart"/>
      <w:r w:rsidRPr="007757EB">
        <w:rPr>
          <w:sz w:val="20"/>
          <w:szCs w:val="20"/>
        </w:rPr>
        <w:t>загальновживаною</w:t>
      </w:r>
      <w:proofErr w:type="spellEnd"/>
      <w:r w:rsidRPr="007757EB">
        <w:rPr>
          <w:sz w:val="20"/>
          <w:szCs w:val="20"/>
        </w:rPr>
        <w:t xml:space="preserve"> </w:t>
      </w:r>
      <w:proofErr w:type="spellStart"/>
      <w:r w:rsidRPr="007757EB">
        <w:rPr>
          <w:sz w:val="20"/>
          <w:szCs w:val="20"/>
        </w:rPr>
        <w:t>одиницею</w:t>
      </w:r>
      <w:proofErr w:type="spellEnd"/>
      <w:r w:rsidRPr="007757EB">
        <w:rPr>
          <w:sz w:val="20"/>
          <w:szCs w:val="20"/>
        </w:rPr>
        <w:t xml:space="preserve"> в </w:t>
      </w:r>
      <w:proofErr w:type="spellStart"/>
      <w:r w:rsidRPr="007757EB">
        <w:rPr>
          <w:sz w:val="20"/>
          <w:szCs w:val="20"/>
        </w:rPr>
        <w:t>українській</w:t>
      </w:r>
      <w:proofErr w:type="spellEnd"/>
      <w:r w:rsidRPr="007757EB">
        <w:rPr>
          <w:sz w:val="20"/>
          <w:szCs w:val="20"/>
        </w:rPr>
        <w:t xml:space="preserve"> </w:t>
      </w:r>
      <w:proofErr w:type="spellStart"/>
      <w:r w:rsidRPr="007757EB">
        <w:rPr>
          <w:sz w:val="20"/>
          <w:szCs w:val="20"/>
        </w:rPr>
        <w:t>мові</w:t>
      </w:r>
      <w:proofErr w:type="spellEnd"/>
      <w:r w:rsidRPr="007757EB">
        <w:rPr>
          <w:sz w:val="20"/>
          <w:szCs w:val="20"/>
        </w:rPr>
        <w:t>.</w:t>
      </w:r>
    </w:p>
    <w:p w14:paraId="0668ADD3" w14:textId="77777777" w:rsidR="00B917D0" w:rsidRPr="007757EB" w:rsidRDefault="00B917D0" w:rsidP="00FA6373">
      <w:pPr>
        <w:widowControl w:val="0"/>
        <w:spacing w:after="0"/>
        <w:ind w:firstLine="851"/>
        <w:rPr>
          <w:sz w:val="20"/>
          <w:szCs w:val="20"/>
        </w:rPr>
      </w:pPr>
      <w:proofErr w:type="spellStart"/>
      <w:r w:rsidRPr="007757EB">
        <w:rPr>
          <w:sz w:val="20"/>
          <w:szCs w:val="20"/>
        </w:rPr>
        <w:t>Проаналізуємо</w:t>
      </w:r>
      <w:proofErr w:type="spellEnd"/>
      <w:r w:rsidRPr="007757EB">
        <w:rPr>
          <w:sz w:val="20"/>
          <w:szCs w:val="20"/>
        </w:rPr>
        <w:t xml:space="preserve"> </w:t>
      </w:r>
      <w:proofErr w:type="spellStart"/>
      <w:r w:rsidRPr="007757EB">
        <w:rPr>
          <w:sz w:val="20"/>
          <w:szCs w:val="20"/>
        </w:rPr>
        <w:t>наступний</w:t>
      </w:r>
      <w:proofErr w:type="spellEnd"/>
      <w:r w:rsidRPr="007757EB">
        <w:rPr>
          <w:sz w:val="20"/>
          <w:szCs w:val="20"/>
        </w:rPr>
        <w:t xml:space="preserve"> приклад.</w:t>
      </w:r>
    </w:p>
    <w:p w14:paraId="78E12A13" w14:textId="77777777" w:rsidR="00B917D0" w:rsidRPr="007757EB"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The mission is designed to handle sandstorm gusts up to 150 km/</w:t>
      </w:r>
      <w:proofErr w:type="spellStart"/>
      <w:r w:rsidRPr="007757EB">
        <w:rPr>
          <w:i/>
          <w:iCs/>
          <w:sz w:val="20"/>
          <w:szCs w:val="20"/>
          <w:lang w:val="en-US"/>
        </w:rPr>
        <w:t>hr</w:t>
      </w:r>
      <w:proofErr w:type="spellEnd"/>
      <w:r w:rsidRPr="007757EB">
        <w:rPr>
          <w:i/>
          <w:iCs/>
          <w:sz w:val="20"/>
          <w:szCs w:val="20"/>
          <w:lang w:val="en-US"/>
        </w:rPr>
        <w:t xml:space="preserve"> </w:t>
      </w:r>
      <w:r w:rsidRPr="00B917D0">
        <w:rPr>
          <w:iCs/>
          <w:color w:val="000000" w:themeColor="text1"/>
          <w:sz w:val="20"/>
          <w:szCs w:val="20"/>
          <w:lang w:val="en-US"/>
        </w:rPr>
        <w:t>(Weir, 2015).</w:t>
      </w:r>
    </w:p>
    <w:p w14:paraId="71182478" w14:textId="77777777" w:rsidR="00B917D0" w:rsidRPr="007757EB" w:rsidRDefault="00B917D0" w:rsidP="00FA6373">
      <w:pPr>
        <w:widowControl w:val="0"/>
        <w:spacing w:after="0"/>
        <w:ind w:firstLine="851"/>
        <w:rPr>
          <w:i/>
          <w:iCs/>
          <w:sz w:val="20"/>
          <w:szCs w:val="20"/>
        </w:rPr>
      </w:pPr>
      <w:r w:rsidRPr="007757EB">
        <w:rPr>
          <w:b/>
          <w:bCs/>
          <w:sz w:val="20"/>
          <w:szCs w:val="20"/>
        </w:rPr>
        <w:t xml:space="preserve">Переклад: </w:t>
      </w:r>
      <w:proofErr w:type="spellStart"/>
      <w:r w:rsidRPr="007757EB">
        <w:rPr>
          <w:i/>
          <w:iCs/>
          <w:sz w:val="20"/>
          <w:szCs w:val="20"/>
        </w:rPr>
        <w:t>Космічна</w:t>
      </w:r>
      <w:proofErr w:type="spellEnd"/>
      <w:r w:rsidRPr="007757EB">
        <w:rPr>
          <w:i/>
          <w:iCs/>
          <w:sz w:val="20"/>
          <w:szCs w:val="20"/>
        </w:rPr>
        <w:t xml:space="preserve"> </w:t>
      </w:r>
      <w:proofErr w:type="spellStart"/>
      <w:r w:rsidRPr="007757EB">
        <w:rPr>
          <w:i/>
          <w:iCs/>
          <w:sz w:val="20"/>
          <w:szCs w:val="20"/>
        </w:rPr>
        <w:t>програма</w:t>
      </w:r>
      <w:proofErr w:type="spellEnd"/>
      <w:r w:rsidRPr="007757EB">
        <w:rPr>
          <w:i/>
          <w:iCs/>
          <w:sz w:val="20"/>
          <w:szCs w:val="20"/>
        </w:rPr>
        <w:t xml:space="preserve"> </w:t>
      </w:r>
      <w:proofErr w:type="spellStart"/>
      <w:r w:rsidRPr="007757EB">
        <w:rPr>
          <w:i/>
          <w:iCs/>
          <w:sz w:val="20"/>
          <w:szCs w:val="20"/>
        </w:rPr>
        <w:t>спроектована</w:t>
      </w:r>
      <w:proofErr w:type="spellEnd"/>
      <w:r w:rsidRPr="007757EB">
        <w:rPr>
          <w:i/>
          <w:iCs/>
          <w:sz w:val="20"/>
          <w:szCs w:val="20"/>
        </w:rPr>
        <w:t xml:space="preserve"> </w:t>
      </w:r>
      <w:proofErr w:type="spellStart"/>
      <w:r w:rsidRPr="007757EB">
        <w:rPr>
          <w:i/>
          <w:iCs/>
          <w:sz w:val="20"/>
          <w:szCs w:val="20"/>
        </w:rPr>
        <w:t>витримувати</w:t>
      </w:r>
      <w:proofErr w:type="spellEnd"/>
      <w:r w:rsidRPr="007757EB">
        <w:rPr>
          <w:i/>
          <w:iCs/>
          <w:sz w:val="20"/>
          <w:szCs w:val="20"/>
        </w:rPr>
        <w:t xml:space="preserve"> </w:t>
      </w:r>
      <w:proofErr w:type="spellStart"/>
      <w:r w:rsidRPr="007757EB">
        <w:rPr>
          <w:i/>
          <w:iCs/>
          <w:sz w:val="20"/>
          <w:szCs w:val="20"/>
        </w:rPr>
        <w:t>пориви</w:t>
      </w:r>
      <w:proofErr w:type="spellEnd"/>
      <w:r w:rsidRPr="007757EB">
        <w:rPr>
          <w:i/>
          <w:iCs/>
          <w:sz w:val="20"/>
          <w:szCs w:val="20"/>
        </w:rPr>
        <w:t xml:space="preserve"> </w:t>
      </w:r>
      <w:proofErr w:type="spellStart"/>
      <w:r w:rsidRPr="007757EB">
        <w:rPr>
          <w:i/>
          <w:iCs/>
          <w:sz w:val="20"/>
          <w:szCs w:val="20"/>
        </w:rPr>
        <w:t>піщаної</w:t>
      </w:r>
      <w:proofErr w:type="spellEnd"/>
      <w:r w:rsidRPr="007757EB">
        <w:rPr>
          <w:i/>
          <w:iCs/>
          <w:sz w:val="20"/>
          <w:szCs w:val="20"/>
        </w:rPr>
        <w:t xml:space="preserve"> </w:t>
      </w:r>
      <w:proofErr w:type="spellStart"/>
      <w:r w:rsidRPr="007757EB">
        <w:rPr>
          <w:i/>
          <w:iCs/>
          <w:sz w:val="20"/>
          <w:szCs w:val="20"/>
        </w:rPr>
        <w:t>бурі</w:t>
      </w:r>
      <w:proofErr w:type="spellEnd"/>
      <w:r w:rsidRPr="007757EB">
        <w:rPr>
          <w:i/>
          <w:iCs/>
          <w:sz w:val="20"/>
          <w:szCs w:val="20"/>
        </w:rPr>
        <w:t xml:space="preserve"> </w:t>
      </w:r>
      <w:proofErr w:type="spellStart"/>
      <w:r w:rsidRPr="007757EB">
        <w:rPr>
          <w:i/>
          <w:iCs/>
          <w:sz w:val="20"/>
          <w:szCs w:val="20"/>
        </w:rPr>
        <w:t>зі</w:t>
      </w:r>
      <w:proofErr w:type="spellEnd"/>
      <w:r w:rsidRPr="007757EB">
        <w:rPr>
          <w:i/>
          <w:iCs/>
          <w:sz w:val="20"/>
          <w:szCs w:val="20"/>
        </w:rPr>
        <w:t xml:space="preserve"> </w:t>
      </w:r>
      <w:proofErr w:type="spellStart"/>
      <w:r w:rsidRPr="007757EB">
        <w:rPr>
          <w:i/>
          <w:iCs/>
          <w:sz w:val="20"/>
          <w:szCs w:val="20"/>
        </w:rPr>
        <w:t>швидкістю</w:t>
      </w:r>
      <w:proofErr w:type="spellEnd"/>
      <w:r w:rsidRPr="007757EB">
        <w:rPr>
          <w:i/>
          <w:iCs/>
          <w:sz w:val="20"/>
          <w:szCs w:val="20"/>
        </w:rPr>
        <w:t xml:space="preserve"> до 150 км/год </w:t>
      </w:r>
      <w:r w:rsidRPr="007757EB">
        <w:rPr>
          <w:sz w:val="20"/>
          <w:szCs w:val="20"/>
        </w:rPr>
        <w:t>(</w:t>
      </w:r>
      <w:proofErr w:type="spellStart"/>
      <w:r w:rsidRPr="007757EB">
        <w:rPr>
          <w:sz w:val="20"/>
          <w:szCs w:val="20"/>
        </w:rPr>
        <w:t>авторський</w:t>
      </w:r>
      <w:proofErr w:type="spellEnd"/>
      <w:r w:rsidRPr="007757EB">
        <w:rPr>
          <w:sz w:val="20"/>
          <w:szCs w:val="20"/>
        </w:rPr>
        <w:t xml:space="preserve"> </w:t>
      </w:r>
      <w:proofErr w:type="spellStart"/>
      <w:r w:rsidRPr="007757EB">
        <w:rPr>
          <w:sz w:val="20"/>
          <w:szCs w:val="20"/>
        </w:rPr>
        <w:t>варіант</w:t>
      </w:r>
      <w:proofErr w:type="spellEnd"/>
      <w:r w:rsidRPr="007757EB">
        <w:rPr>
          <w:sz w:val="20"/>
          <w:szCs w:val="20"/>
        </w:rPr>
        <w:t xml:space="preserve"> перекладу)</w:t>
      </w:r>
      <w:r w:rsidRPr="007757EB">
        <w:rPr>
          <w:i/>
          <w:iCs/>
          <w:sz w:val="20"/>
          <w:szCs w:val="20"/>
        </w:rPr>
        <w:t>.</w:t>
      </w:r>
    </w:p>
    <w:p w14:paraId="463BFC51" w14:textId="77777777" w:rsidR="00B917D0" w:rsidRPr="007757EB" w:rsidRDefault="00B917D0" w:rsidP="00FA6373">
      <w:pPr>
        <w:widowControl w:val="0"/>
        <w:spacing w:after="0"/>
        <w:ind w:firstLine="851"/>
        <w:rPr>
          <w:sz w:val="20"/>
          <w:szCs w:val="20"/>
        </w:rPr>
      </w:pPr>
      <w:r w:rsidRPr="007757EB">
        <w:rPr>
          <w:sz w:val="20"/>
          <w:szCs w:val="20"/>
        </w:rPr>
        <w:t xml:space="preserve">У </w:t>
      </w:r>
      <w:proofErr w:type="spellStart"/>
      <w:r w:rsidRPr="007757EB">
        <w:rPr>
          <w:sz w:val="20"/>
          <w:szCs w:val="20"/>
        </w:rPr>
        <w:t>цьому</w:t>
      </w:r>
      <w:proofErr w:type="spellEnd"/>
      <w:r w:rsidRPr="007757EB">
        <w:rPr>
          <w:sz w:val="20"/>
          <w:szCs w:val="20"/>
        </w:rPr>
        <w:t xml:space="preserve"> </w:t>
      </w:r>
      <w:proofErr w:type="spellStart"/>
      <w:r w:rsidRPr="007757EB">
        <w:rPr>
          <w:sz w:val="20"/>
          <w:szCs w:val="20"/>
        </w:rPr>
        <w:t>перекладі</w:t>
      </w:r>
      <w:proofErr w:type="spellEnd"/>
      <w:r w:rsidRPr="007757EB">
        <w:rPr>
          <w:sz w:val="20"/>
          <w:szCs w:val="20"/>
        </w:rPr>
        <w:t xml:space="preserve"> </w:t>
      </w:r>
      <w:proofErr w:type="spellStart"/>
      <w:r w:rsidRPr="007757EB">
        <w:rPr>
          <w:sz w:val="20"/>
          <w:szCs w:val="20"/>
        </w:rPr>
        <w:t>запропоновано</w:t>
      </w:r>
      <w:proofErr w:type="spellEnd"/>
      <w:r w:rsidRPr="007757EB">
        <w:rPr>
          <w:sz w:val="20"/>
          <w:szCs w:val="20"/>
        </w:rPr>
        <w:t xml:space="preserve"> </w:t>
      </w:r>
      <w:proofErr w:type="spellStart"/>
      <w:r w:rsidRPr="007757EB">
        <w:rPr>
          <w:sz w:val="20"/>
          <w:szCs w:val="20"/>
        </w:rPr>
        <w:t>використати</w:t>
      </w:r>
      <w:proofErr w:type="spellEnd"/>
      <w:r w:rsidRPr="007757EB">
        <w:rPr>
          <w:sz w:val="20"/>
          <w:szCs w:val="20"/>
        </w:rPr>
        <w:t xml:space="preserve"> </w:t>
      </w:r>
      <w:proofErr w:type="spellStart"/>
      <w:r w:rsidRPr="007757EB">
        <w:rPr>
          <w:sz w:val="20"/>
          <w:szCs w:val="20"/>
        </w:rPr>
        <w:t>прийом</w:t>
      </w:r>
      <w:proofErr w:type="spellEnd"/>
      <w:r w:rsidRPr="007757EB">
        <w:rPr>
          <w:sz w:val="20"/>
          <w:szCs w:val="20"/>
        </w:rPr>
        <w:t xml:space="preserve"> </w:t>
      </w:r>
      <w:proofErr w:type="spellStart"/>
      <w:r w:rsidRPr="007757EB">
        <w:rPr>
          <w:sz w:val="20"/>
          <w:szCs w:val="20"/>
        </w:rPr>
        <w:t>модуляції</w:t>
      </w:r>
      <w:proofErr w:type="spellEnd"/>
      <w:r w:rsidRPr="007757EB">
        <w:rPr>
          <w:sz w:val="20"/>
          <w:szCs w:val="20"/>
        </w:rPr>
        <w:t xml:space="preserve"> (</w:t>
      </w:r>
      <w:proofErr w:type="spellStart"/>
      <w:r w:rsidRPr="007757EB">
        <w:rPr>
          <w:sz w:val="20"/>
          <w:szCs w:val="20"/>
        </w:rPr>
        <w:t>смислового</w:t>
      </w:r>
      <w:proofErr w:type="spellEnd"/>
      <w:r w:rsidRPr="007757EB">
        <w:rPr>
          <w:sz w:val="20"/>
          <w:szCs w:val="20"/>
        </w:rPr>
        <w:t xml:space="preserve"> </w:t>
      </w:r>
      <w:proofErr w:type="spellStart"/>
      <w:r w:rsidRPr="007757EB">
        <w:rPr>
          <w:sz w:val="20"/>
          <w:szCs w:val="20"/>
        </w:rPr>
        <w:t>розвитку</w:t>
      </w:r>
      <w:proofErr w:type="spellEnd"/>
      <w:r w:rsidRPr="007757EB">
        <w:rPr>
          <w:sz w:val="20"/>
          <w:szCs w:val="20"/>
        </w:rPr>
        <w:t xml:space="preserve">) до </w:t>
      </w:r>
      <w:proofErr w:type="spellStart"/>
      <w:r w:rsidRPr="007757EB">
        <w:rPr>
          <w:sz w:val="20"/>
          <w:szCs w:val="20"/>
        </w:rPr>
        <w:t>терміну</w:t>
      </w:r>
      <w:proofErr w:type="spellEnd"/>
      <w:r w:rsidRPr="007757EB">
        <w:rPr>
          <w:sz w:val="20"/>
          <w:szCs w:val="20"/>
        </w:rPr>
        <w:t xml:space="preserve"> </w:t>
      </w:r>
      <w:r w:rsidRPr="007757EB">
        <w:rPr>
          <w:i/>
          <w:iCs/>
          <w:sz w:val="20"/>
          <w:szCs w:val="20"/>
          <w:lang w:val="en-US"/>
        </w:rPr>
        <w:t>mission</w:t>
      </w:r>
      <w:r w:rsidRPr="007757EB">
        <w:rPr>
          <w:sz w:val="20"/>
          <w:szCs w:val="20"/>
        </w:rPr>
        <w:t xml:space="preserve">, </w:t>
      </w:r>
      <w:proofErr w:type="spellStart"/>
      <w:r w:rsidRPr="007757EB">
        <w:rPr>
          <w:sz w:val="20"/>
          <w:szCs w:val="20"/>
        </w:rPr>
        <w:t>який</w:t>
      </w:r>
      <w:proofErr w:type="spellEnd"/>
      <w:r w:rsidRPr="007757EB">
        <w:rPr>
          <w:sz w:val="20"/>
          <w:szCs w:val="20"/>
        </w:rPr>
        <w:t xml:space="preserve"> </w:t>
      </w:r>
      <w:proofErr w:type="spellStart"/>
      <w:r w:rsidRPr="007757EB">
        <w:rPr>
          <w:sz w:val="20"/>
          <w:szCs w:val="20"/>
        </w:rPr>
        <w:t>було</w:t>
      </w:r>
      <w:proofErr w:type="spellEnd"/>
      <w:r w:rsidRPr="007757EB">
        <w:rPr>
          <w:sz w:val="20"/>
          <w:szCs w:val="20"/>
        </w:rPr>
        <w:t xml:space="preserve"> </w:t>
      </w:r>
      <w:proofErr w:type="spellStart"/>
      <w:r w:rsidRPr="007757EB">
        <w:rPr>
          <w:sz w:val="20"/>
          <w:szCs w:val="20"/>
        </w:rPr>
        <w:t>замінено</w:t>
      </w:r>
      <w:proofErr w:type="spellEnd"/>
      <w:r w:rsidRPr="007757EB">
        <w:rPr>
          <w:sz w:val="20"/>
          <w:szCs w:val="20"/>
        </w:rPr>
        <w:t xml:space="preserve"> на </w:t>
      </w:r>
      <w:proofErr w:type="spellStart"/>
      <w:r w:rsidRPr="007757EB">
        <w:rPr>
          <w:sz w:val="20"/>
          <w:szCs w:val="20"/>
        </w:rPr>
        <w:t>словосполучення</w:t>
      </w:r>
      <w:proofErr w:type="spellEnd"/>
      <w:r w:rsidRPr="007757EB">
        <w:rPr>
          <w:sz w:val="20"/>
          <w:szCs w:val="20"/>
        </w:rPr>
        <w:t xml:space="preserve"> </w:t>
      </w:r>
      <w:proofErr w:type="spellStart"/>
      <w:r w:rsidRPr="007757EB">
        <w:rPr>
          <w:i/>
          <w:iCs/>
          <w:sz w:val="20"/>
          <w:szCs w:val="20"/>
        </w:rPr>
        <w:t>космічна</w:t>
      </w:r>
      <w:proofErr w:type="spellEnd"/>
      <w:r w:rsidRPr="007757EB">
        <w:rPr>
          <w:i/>
          <w:iCs/>
          <w:sz w:val="20"/>
          <w:szCs w:val="20"/>
        </w:rPr>
        <w:t xml:space="preserve"> </w:t>
      </w:r>
      <w:proofErr w:type="spellStart"/>
      <w:r w:rsidRPr="007757EB">
        <w:rPr>
          <w:i/>
          <w:iCs/>
          <w:sz w:val="20"/>
          <w:szCs w:val="20"/>
        </w:rPr>
        <w:t>програма</w:t>
      </w:r>
      <w:proofErr w:type="spellEnd"/>
      <w:r w:rsidRPr="007757EB">
        <w:rPr>
          <w:sz w:val="20"/>
          <w:szCs w:val="20"/>
        </w:rPr>
        <w:t xml:space="preserve">, що </w:t>
      </w:r>
      <w:proofErr w:type="spellStart"/>
      <w:r w:rsidRPr="007757EB">
        <w:rPr>
          <w:sz w:val="20"/>
          <w:szCs w:val="20"/>
        </w:rPr>
        <w:t>вказує</w:t>
      </w:r>
      <w:proofErr w:type="spellEnd"/>
      <w:r w:rsidRPr="007757EB">
        <w:rPr>
          <w:sz w:val="20"/>
          <w:szCs w:val="20"/>
        </w:rPr>
        <w:t xml:space="preserve"> на </w:t>
      </w:r>
      <w:proofErr w:type="spellStart"/>
      <w:r w:rsidRPr="007757EB">
        <w:rPr>
          <w:sz w:val="20"/>
          <w:szCs w:val="20"/>
        </w:rPr>
        <w:t>ширший</w:t>
      </w:r>
      <w:proofErr w:type="spellEnd"/>
      <w:r w:rsidRPr="007757EB">
        <w:rPr>
          <w:sz w:val="20"/>
          <w:szCs w:val="20"/>
        </w:rPr>
        <w:t xml:space="preserve"> контекст (комплексна </w:t>
      </w:r>
      <w:proofErr w:type="spellStart"/>
      <w:r w:rsidRPr="007757EB">
        <w:rPr>
          <w:sz w:val="20"/>
          <w:szCs w:val="20"/>
        </w:rPr>
        <w:t>операція</w:t>
      </w:r>
      <w:proofErr w:type="spellEnd"/>
      <w:r w:rsidRPr="007757EB">
        <w:rPr>
          <w:sz w:val="20"/>
          <w:szCs w:val="20"/>
        </w:rPr>
        <w:t xml:space="preserve">, план </w:t>
      </w:r>
      <w:proofErr w:type="spellStart"/>
      <w:r w:rsidRPr="007757EB">
        <w:rPr>
          <w:sz w:val="20"/>
          <w:szCs w:val="20"/>
        </w:rPr>
        <w:t>дій</w:t>
      </w:r>
      <w:proofErr w:type="spellEnd"/>
      <w:r w:rsidRPr="007757EB">
        <w:rPr>
          <w:sz w:val="20"/>
          <w:szCs w:val="20"/>
        </w:rPr>
        <w:t xml:space="preserve">). Таким чином, ми </w:t>
      </w:r>
      <w:proofErr w:type="spellStart"/>
      <w:r w:rsidRPr="007757EB">
        <w:rPr>
          <w:sz w:val="20"/>
          <w:szCs w:val="20"/>
        </w:rPr>
        <w:t>змінюємо</w:t>
      </w:r>
      <w:proofErr w:type="spellEnd"/>
      <w:r w:rsidRPr="007757EB">
        <w:rPr>
          <w:sz w:val="20"/>
          <w:szCs w:val="20"/>
        </w:rPr>
        <w:t xml:space="preserve"> акцент </w:t>
      </w:r>
      <w:proofErr w:type="spellStart"/>
      <w:r w:rsidRPr="007757EB">
        <w:rPr>
          <w:sz w:val="20"/>
          <w:szCs w:val="20"/>
        </w:rPr>
        <w:t>із</w:t>
      </w:r>
      <w:proofErr w:type="spellEnd"/>
      <w:r w:rsidRPr="007757EB">
        <w:rPr>
          <w:sz w:val="20"/>
          <w:szCs w:val="20"/>
        </w:rPr>
        <w:t xml:space="preserve"> простого </w:t>
      </w:r>
      <w:proofErr w:type="spellStart"/>
      <w:r w:rsidRPr="007757EB">
        <w:rPr>
          <w:sz w:val="20"/>
          <w:szCs w:val="20"/>
        </w:rPr>
        <w:t>позначення</w:t>
      </w:r>
      <w:proofErr w:type="spellEnd"/>
      <w:r w:rsidRPr="007757EB">
        <w:rPr>
          <w:sz w:val="20"/>
          <w:szCs w:val="20"/>
        </w:rPr>
        <w:t xml:space="preserve"> </w:t>
      </w:r>
      <w:proofErr w:type="spellStart"/>
      <w:r w:rsidRPr="007757EB">
        <w:rPr>
          <w:sz w:val="20"/>
          <w:szCs w:val="20"/>
        </w:rPr>
        <w:t>завдання</w:t>
      </w:r>
      <w:proofErr w:type="spellEnd"/>
      <w:r w:rsidRPr="007757EB">
        <w:rPr>
          <w:sz w:val="20"/>
          <w:szCs w:val="20"/>
        </w:rPr>
        <w:t xml:space="preserve"> (</w:t>
      </w:r>
      <w:proofErr w:type="spellStart"/>
      <w:r w:rsidRPr="007757EB">
        <w:rPr>
          <w:sz w:val="20"/>
          <w:szCs w:val="20"/>
        </w:rPr>
        <w:t>місії</w:t>
      </w:r>
      <w:proofErr w:type="spellEnd"/>
      <w:r w:rsidRPr="007757EB">
        <w:rPr>
          <w:sz w:val="20"/>
          <w:szCs w:val="20"/>
        </w:rPr>
        <w:t xml:space="preserve">) на </w:t>
      </w:r>
      <w:proofErr w:type="spellStart"/>
      <w:r w:rsidRPr="007757EB">
        <w:rPr>
          <w:sz w:val="20"/>
          <w:szCs w:val="20"/>
        </w:rPr>
        <w:t>організовану</w:t>
      </w:r>
      <w:proofErr w:type="spellEnd"/>
      <w:r w:rsidRPr="007757EB">
        <w:rPr>
          <w:sz w:val="20"/>
          <w:szCs w:val="20"/>
        </w:rPr>
        <w:t xml:space="preserve"> </w:t>
      </w:r>
      <w:proofErr w:type="spellStart"/>
      <w:r w:rsidRPr="007757EB">
        <w:rPr>
          <w:sz w:val="20"/>
          <w:szCs w:val="20"/>
        </w:rPr>
        <w:t>програму</w:t>
      </w:r>
      <w:proofErr w:type="spellEnd"/>
      <w:r w:rsidRPr="007757EB">
        <w:rPr>
          <w:sz w:val="20"/>
          <w:szCs w:val="20"/>
        </w:rPr>
        <w:t xml:space="preserve">. </w:t>
      </w:r>
      <w:proofErr w:type="spellStart"/>
      <w:r w:rsidRPr="007757EB">
        <w:rPr>
          <w:sz w:val="20"/>
          <w:szCs w:val="20"/>
        </w:rPr>
        <w:t>Такий</w:t>
      </w:r>
      <w:proofErr w:type="spellEnd"/>
      <w:r w:rsidRPr="007757EB">
        <w:rPr>
          <w:sz w:val="20"/>
          <w:szCs w:val="20"/>
        </w:rPr>
        <w:t xml:space="preserve"> переклад </w:t>
      </w:r>
      <w:proofErr w:type="spellStart"/>
      <w:r w:rsidRPr="007757EB">
        <w:rPr>
          <w:sz w:val="20"/>
          <w:szCs w:val="20"/>
        </w:rPr>
        <w:t>полягає</w:t>
      </w:r>
      <w:proofErr w:type="spellEnd"/>
      <w:r w:rsidRPr="007757EB">
        <w:rPr>
          <w:sz w:val="20"/>
          <w:szCs w:val="20"/>
        </w:rPr>
        <w:t xml:space="preserve"> в </w:t>
      </w:r>
      <w:proofErr w:type="spellStart"/>
      <w:r w:rsidRPr="007757EB">
        <w:rPr>
          <w:sz w:val="20"/>
          <w:szCs w:val="20"/>
        </w:rPr>
        <w:t>зміні</w:t>
      </w:r>
      <w:proofErr w:type="spellEnd"/>
      <w:r w:rsidRPr="007757EB">
        <w:rPr>
          <w:sz w:val="20"/>
          <w:szCs w:val="20"/>
        </w:rPr>
        <w:t xml:space="preserve"> </w:t>
      </w:r>
      <w:proofErr w:type="spellStart"/>
      <w:r w:rsidRPr="007757EB">
        <w:rPr>
          <w:sz w:val="20"/>
          <w:szCs w:val="20"/>
        </w:rPr>
        <w:t>погляду</w:t>
      </w:r>
      <w:proofErr w:type="spellEnd"/>
      <w:r w:rsidRPr="007757EB">
        <w:rPr>
          <w:sz w:val="20"/>
          <w:szCs w:val="20"/>
        </w:rPr>
        <w:t xml:space="preserve"> на </w:t>
      </w:r>
      <w:proofErr w:type="spellStart"/>
      <w:r w:rsidRPr="007757EB">
        <w:rPr>
          <w:sz w:val="20"/>
          <w:szCs w:val="20"/>
        </w:rPr>
        <w:t>явище</w:t>
      </w:r>
      <w:proofErr w:type="spellEnd"/>
      <w:r w:rsidRPr="007757EB">
        <w:rPr>
          <w:sz w:val="20"/>
          <w:szCs w:val="20"/>
        </w:rPr>
        <w:t xml:space="preserve"> або </w:t>
      </w:r>
      <w:proofErr w:type="spellStart"/>
      <w:r w:rsidRPr="007757EB">
        <w:rPr>
          <w:sz w:val="20"/>
          <w:szCs w:val="20"/>
        </w:rPr>
        <w:t>ситуацію</w:t>
      </w:r>
      <w:proofErr w:type="spellEnd"/>
      <w:r w:rsidRPr="007757EB">
        <w:rPr>
          <w:sz w:val="20"/>
          <w:szCs w:val="20"/>
        </w:rPr>
        <w:t xml:space="preserve"> для </w:t>
      </w:r>
      <w:proofErr w:type="spellStart"/>
      <w:r w:rsidRPr="007757EB">
        <w:rPr>
          <w:sz w:val="20"/>
          <w:szCs w:val="20"/>
        </w:rPr>
        <w:t>кращого</w:t>
      </w:r>
      <w:proofErr w:type="spellEnd"/>
      <w:r w:rsidRPr="007757EB">
        <w:rPr>
          <w:sz w:val="20"/>
          <w:szCs w:val="20"/>
        </w:rPr>
        <w:t xml:space="preserve"> </w:t>
      </w:r>
      <w:proofErr w:type="spellStart"/>
      <w:r w:rsidRPr="007757EB">
        <w:rPr>
          <w:sz w:val="20"/>
          <w:szCs w:val="20"/>
        </w:rPr>
        <w:t>відображення</w:t>
      </w:r>
      <w:proofErr w:type="spellEnd"/>
      <w:r w:rsidRPr="007757EB">
        <w:rPr>
          <w:sz w:val="20"/>
          <w:szCs w:val="20"/>
        </w:rPr>
        <w:t xml:space="preserve"> </w:t>
      </w:r>
      <w:proofErr w:type="spellStart"/>
      <w:r w:rsidRPr="007757EB">
        <w:rPr>
          <w:sz w:val="20"/>
          <w:szCs w:val="20"/>
        </w:rPr>
        <w:t>задуму</w:t>
      </w:r>
      <w:proofErr w:type="spellEnd"/>
      <w:r w:rsidRPr="007757EB">
        <w:rPr>
          <w:sz w:val="20"/>
          <w:szCs w:val="20"/>
        </w:rPr>
        <w:t>.</w:t>
      </w:r>
    </w:p>
    <w:p w14:paraId="064B787C" w14:textId="77777777" w:rsidR="00B917D0" w:rsidRPr="007757EB" w:rsidRDefault="00B917D0" w:rsidP="00FA6373">
      <w:pPr>
        <w:widowControl w:val="0"/>
        <w:spacing w:after="0"/>
        <w:ind w:firstLine="851"/>
        <w:rPr>
          <w:sz w:val="20"/>
          <w:szCs w:val="20"/>
        </w:rPr>
      </w:pPr>
      <w:r w:rsidRPr="007757EB">
        <w:rPr>
          <w:sz w:val="20"/>
          <w:szCs w:val="20"/>
        </w:rPr>
        <w:t xml:space="preserve">Фраза </w:t>
      </w:r>
      <w:r w:rsidRPr="007757EB">
        <w:rPr>
          <w:i/>
          <w:iCs/>
          <w:sz w:val="20"/>
          <w:szCs w:val="20"/>
          <w:lang w:val="en-US"/>
        </w:rPr>
        <w:t>is</w:t>
      </w:r>
      <w:r w:rsidRPr="007757EB">
        <w:rPr>
          <w:i/>
          <w:iCs/>
          <w:sz w:val="20"/>
          <w:szCs w:val="20"/>
        </w:rPr>
        <w:t xml:space="preserve"> </w:t>
      </w:r>
      <w:r w:rsidRPr="007757EB">
        <w:rPr>
          <w:i/>
          <w:iCs/>
          <w:sz w:val="20"/>
          <w:szCs w:val="20"/>
          <w:lang w:val="en-US"/>
        </w:rPr>
        <w:t>designed</w:t>
      </w:r>
      <w:r w:rsidRPr="007757EB">
        <w:rPr>
          <w:i/>
          <w:iCs/>
          <w:sz w:val="20"/>
          <w:szCs w:val="20"/>
        </w:rPr>
        <w:t xml:space="preserve"> </w:t>
      </w:r>
      <w:r w:rsidRPr="007757EB">
        <w:rPr>
          <w:i/>
          <w:iCs/>
          <w:sz w:val="20"/>
          <w:szCs w:val="20"/>
          <w:lang w:val="en-US"/>
        </w:rPr>
        <w:t>to</w:t>
      </w:r>
      <w:r w:rsidRPr="007757EB">
        <w:rPr>
          <w:i/>
          <w:iCs/>
          <w:sz w:val="20"/>
          <w:szCs w:val="20"/>
        </w:rPr>
        <w:t xml:space="preserve"> </w:t>
      </w:r>
      <w:r w:rsidRPr="007757EB">
        <w:rPr>
          <w:i/>
          <w:iCs/>
          <w:sz w:val="20"/>
          <w:szCs w:val="20"/>
          <w:lang w:val="en-US"/>
        </w:rPr>
        <w:t>handle</w:t>
      </w:r>
      <w:r w:rsidRPr="007757EB">
        <w:rPr>
          <w:sz w:val="20"/>
          <w:szCs w:val="20"/>
        </w:rPr>
        <w:t xml:space="preserve"> </w:t>
      </w:r>
      <w:proofErr w:type="spellStart"/>
      <w:r w:rsidRPr="007757EB">
        <w:rPr>
          <w:sz w:val="20"/>
          <w:szCs w:val="20"/>
        </w:rPr>
        <w:t>дослівно</w:t>
      </w:r>
      <w:proofErr w:type="spellEnd"/>
      <w:r w:rsidRPr="007757EB">
        <w:rPr>
          <w:sz w:val="20"/>
          <w:szCs w:val="20"/>
        </w:rPr>
        <w:t xml:space="preserve"> </w:t>
      </w:r>
      <w:proofErr w:type="spellStart"/>
      <w:r w:rsidRPr="007757EB">
        <w:rPr>
          <w:sz w:val="20"/>
          <w:szCs w:val="20"/>
        </w:rPr>
        <w:t>може</w:t>
      </w:r>
      <w:proofErr w:type="spellEnd"/>
      <w:r w:rsidRPr="007757EB">
        <w:rPr>
          <w:sz w:val="20"/>
          <w:szCs w:val="20"/>
        </w:rPr>
        <w:t xml:space="preserve"> </w:t>
      </w:r>
      <w:proofErr w:type="spellStart"/>
      <w:r w:rsidRPr="007757EB">
        <w:rPr>
          <w:sz w:val="20"/>
          <w:szCs w:val="20"/>
        </w:rPr>
        <w:t>означати</w:t>
      </w:r>
      <w:proofErr w:type="spellEnd"/>
      <w:r w:rsidRPr="007757EB">
        <w:rPr>
          <w:sz w:val="20"/>
          <w:szCs w:val="20"/>
        </w:rPr>
        <w:t xml:space="preserve"> </w:t>
      </w:r>
      <w:proofErr w:type="spellStart"/>
      <w:r w:rsidRPr="007757EB">
        <w:rPr>
          <w:i/>
          <w:iCs/>
          <w:sz w:val="20"/>
          <w:szCs w:val="20"/>
        </w:rPr>
        <w:t>спроектована</w:t>
      </w:r>
      <w:proofErr w:type="spellEnd"/>
      <w:r w:rsidRPr="007757EB">
        <w:rPr>
          <w:i/>
          <w:iCs/>
          <w:sz w:val="20"/>
          <w:szCs w:val="20"/>
        </w:rPr>
        <w:t xml:space="preserve"> для того, </w:t>
      </w:r>
      <w:proofErr w:type="spellStart"/>
      <w:r w:rsidRPr="007757EB">
        <w:rPr>
          <w:i/>
          <w:iCs/>
          <w:sz w:val="20"/>
          <w:szCs w:val="20"/>
        </w:rPr>
        <w:t>щоб</w:t>
      </w:r>
      <w:proofErr w:type="spellEnd"/>
      <w:r w:rsidRPr="007757EB">
        <w:rPr>
          <w:i/>
          <w:iCs/>
          <w:sz w:val="20"/>
          <w:szCs w:val="20"/>
        </w:rPr>
        <w:t xml:space="preserve"> </w:t>
      </w:r>
      <w:proofErr w:type="spellStart"/>
      <w:r w:rsidRPr="007757EB">
        <w:rPr>
          <w:i/>
          <w:iCs/>
          <w:sz w:val="20"/>
          <w:szCs w:val="20"/>
        </w:rPr>
        <w:t>справлятися</w:t>
      </w:r>
      <w:proofErr w:type="spellEnd"/>
      <w:r w:rsidRPr="007757EB">
        <w:rPr>
          <w:i/>
          <w:iCs/>
          <w:sz w:val="20"/>
          <w:szCs w:val="20"/>
        </w:rPr>
        <w:t xml:space="preserve"> з </w:t>
      </w:r>
      <w:proofErr w:type="spellStart"/>
      <w:r w:rsidRPr="007757EB">
        <w:rPr>
          <w:i/>
          <w:iCs/>
          <w:sz w:val="20"/>
          <w:szCs w:val="20"/>
        </w:rPr>
        <w:t>чимось</w:t>
      </w:r>
      <w:proofErr w:type="spellEnd"/>
      <w:r w:rsidRPr="007757EB">
        <w:rPr>
          <w:i/>
          <w:iCs/>
          <w:sz w:val="20"/>
          <w:szCs w:val="20"/>
        </w:rPr>
        <w:t>.</w:t>
      </w:r>
      <w:r w:rsidRPr="007757EB">
        <w:rPr>
          <w:sz w:val="20"/>
          <w:szCs w:val="20"/>
        </w:rPr>
        <w:t xml:space="preserve"> Але </w:t>
      </w:r>
      <w:proofErr w:type="spellStart"/>
      <w:r w:rsidRPr="007757EB">
        <w:rPr>
          <w:sz w:val="20"/>
          <w:szCs w:val="20"/>
        </w:rPr>
        <w:t>було</w:t>
      </w:r>
      <w:proofErr w:type="spellEnd"/>
      <w:r w:rsidRPr="007757EB">
        <w:rPr>
          <w:sz w:val="20"/>
          <w:szCs w:val="20"/>
        </w:rPr>
        <w:t xml:space="preserve"> </w:t>
      </w:r>
      <w:proofErr w:type="spellStart"/>
      <w:r w:rsidRPr="007757EB">
        <w:rPr>
          <w:sz w:val="20"/>
          <w:szCs w:val="20"/>
        </w:rPr>
        <w:t>прийнято</w:t>
      </w:r>
      <w:proofErr w:type="spellEnd"/>
      <w:r w:rsidRPr="007757EB">
        <w:rPr>
          <w:sz w:val="20"/>
          <w:szCs w:val="20"/>
        </w:rPr>
        <w:t xml:space="preserve"> </w:t>
      </w:r>
      <w:proofErr w:type="spellStart"/>
      <w:r w:rsidRPr="007757EB">
        <w:rPr>
          <w:sz w:val="20"/>
          <w:szCs w:val="20"/>
        </w:rPr>
        <w:t>рішення</w:t>
      </w:r>
      <w:proofErr w:type="spellEnd"/>
      <w:r w:rsidRPr="007757EB">
        <w:rPr>
          <w:sz w:val="20"/>
          <w:szCs w:val="20"/>
        </w:rPr>
        <w:t xml:space="preserve"> </w:t>
      </w:r>
      <w:proofErr w:type="spellStart"/>
      <w:r w:rsidRPr="007757EB">
        <w:rPr>
          <w:sz w:val="20"/>
          <w:szCs w:val="20"/>
        </w:rPr>
        <w:t>виконати</w:t>
      </w:r>
      <w:proofErr w:type="spellEnd"/>
      <w:r w:rsidRPr="007757EB">
        <w:rPr>
          <w:sz w:val="20"/>
          <w:szCs w:val="20"/>
        </w:rPr>
        <w:t xml:space="preserve"> </w:t>
      </w:r>
      <w:proofErr w:type="spellStart"/>
      <w:r w:rsidRPr="007757EB">
        <w:rPr>
          <w:sz w:val="20"/>
          <w:szCs w:val="20"/>
        </w:rPr>
        <w:t>лексичну</w:t>
      </w:r>
      <w:proofErr w:type="spellEnd"/>
      <w:r w:rsidRPr="007757EB">
        <w:rPr>
          <w:sz w:val="20"/>
          <w:szCs w:val="20"/>
        </w:rPr>
        <w:t xml:space="preserve"> </w:t>
      </w:r>
      <w:proofErr w:type="spellStart"/>
      <w:r w:rsidRPr="007757EB">
        <w:rPr>
          <w:sz w:val="20"/>
          <w:szCs w:val="20"/>
        </w:rPr>
        <w:t>адаптацію</w:t>
      </w:r>
      <w:proofErr w:type="spellEnd"/>
      <w:r w:rsidRPr="007757EB">
        <w:rPr>
          <w:sz w:val="20"/>
          <w:szCs w:val="20"/>
        </w:rPr>
        <w:t xml:space="preserve"> </w:t>
      </w:r>
      <w:proofErr w:type="spellStart"/>
      <w:r w:rsidRPr="007757EB">
        <w:rPr>
          <w:sz w:val="20"/>
          <w:szCs w:val="20"/>
        </w:rPr>
        <w:t>із</w:t>
      </w:r>
      <w:proofErr w:type="spellEnd"/>
      <w:r w:rsidRPr="007757EB">
        <w:rPr>
          <w:sz w:val="20"/>
          <w:szCs w:val="20"/>
        </w:rPr>
        <w:t xml:space="preserve"> </w:t>
      </w:r>
      <w:proofErr w:type="spellStart"/>
      <w:r w:rsidRPr="007757EB">
        <w:rPr>
          <w:sz w:val="20"/>
          <w:szCs w:val="20"/>
        </w:rPr>
        <w:t>заміною</w:t>
      </w:r>
      <w:proofErr w:type="spellEnd"/>
      <w:r w:rsidRPr="007757EB">
        <w:rPr>
          <w:sz w:val="20"/>
          <w:szCs w:val="20"/>
        </w:rPr>
        <w:t xml:space="preserve"> на </w:t>
      </w:r>
      <w:proofErr w:type="spellStart"/>
      <w:r w:rsidRPr="007757EB">
        <w:rPr>
          <w:i/>
          <w:iCs/>
          <w:sz w:val="20"/>
          <w:szCs w:val="20"/>
        </w:rPr>
        <w:t>спроектована</w:t>
      </w:r>
      <w:proofErr w:type="spellEnd"/>
      <w:r w:rsidRPr="007757EB">
        <w:rPr>
          <w:i/>
          <w:iCs/>
          <w:sz w:val="20"/>
          <w:szCs w:val="20"/>
        </w:rPr>
        <w:t xml:space="preserve"> </w:t>
      </w:r>
      <w:proofErr w:type="spellStart"/>
      <w:r w:rsidRPr="007757EB">
        <w:rPr>
          <w:i/>
          <w:iCs/>
          <w:sz w:val="20"/>
          <w:szCs w:val="20"/>
        </w:rPr>
        <w:t>витримувати</w:t>
      </w:r>
      <w:proofErr w:type="spellEnd"/>
      <w:r w:rsidRPr="007757EB">
        <w:rPr>
          <w:sz w:val="20"/>
          <w:szCs w:val="20"/>
        </w:rPr>
        <w:t xml:space="preserve">, </w:t>
      </w:r>
      <w:proofErr w:type="spellStart"/>
      <w:r w:rsidRPr="007757EB">
        <w:rPr>
          <w:sz w:val="20"/>
          <w:szCs w:val="20"/>
        </w:rPr>
        <w:t>щоб</w:t>
      </w:r>
      <w:proofErr w:type="spellEnd"/>
      <w:r w:rsidRPr="007757EB">
        <w:rPr>
          <w:sz w:val="20"/>
          <w:szCs w:val="20"/>
        </w:rPr>
        <w:t xml:space="preserve"> </w:t>
      </w:r>
      <w:proofErr w:type="spellStart"/>
      <w:r w:rsidRPr="007757EB">
        <w:rPr>
          <w:sz w:val="20"/>
          <w:szCs w:val="20"/>
        </w:rPr>
        <w:t>точніше</w:t>
      </w:r>
      <w:proofErr w:type="spellEnd"/>
      <w:r w:rsidRPr="007757EB">
        <w:rPr>
          <w:sz w:val="20"/>
          <w:szCs w:val="20"/>
        </w:rPr>
        <w:t xml:space="preserve"> </w:t>
      </w:r>
      <w:proofErr w:type="spellStart"/>
      <w:r w:rsidRPr="007757EB">
        <w:rPr>
          <w:sz w:val="20"/>
          <w:szCs w:val="20"/>
        </w:rPr>
        <w:t>передати</w:t>
      </w:r>
      <w:proofErr w:type="spellEnd"/>
      <w:r w:rsidRPr="007757EB">
        <w:rPr>
          <w:sz w:val="20"/>
          <w:szCs w:val="20"/>
        </w:rPr>
        <w:t xml:space="preserve"> </w:t>
      </w:r>
      <w:proofErr w:type="spellStart"/>
      <w:r w:rsidRPr="007757EB">
        <w:rPr>
          <w:sz w:val="20"/>
          <w:szCs w:val="20"/>
        </w:rPr>
        <w:t>значення</w:t>
      </w:r>
      <w:proofErr w:type="spellEnd"/>
      <w:r w:rsidRPr="007757EB">
        <w:rPr>
          <w:sz w:val="20"/>
          <w:szCs w:val="20"/>
        </w:rPr>
        <w:t xml:space="preserve"> </w:t>
      </w:r>
      <w:proofErr w:type="spellStart"/>
      <w:r w:rsidRPr="007757EB">
        <w:rPr>
          <w:sz w:val="20"/>
          <w:szCs w:val="20"/>
        </w:rPr>
        <w:t>функціональної</w:t>
      </w:r>
      <w:proofErr w:type="spellEnd"/>
      <w:r w:rsidRPr="007757EB">
        <w:rPr>
          <w:sz w:val="20"/>
          <w:szCs w:val="20"/>
        </w:rPr>
        <w:t xml:space="preserve"> </w:t>
      </w:r>
      <w:proofErr w:type="spellStart"/>
      <w:r w:rsidRPr="007757EB">
        <w:rPr>
          <w:sz w:val="20"/>
          <w:szCs w:val="20"/>
        </w:rPr>
        <w:t>здатності</w:t>
      </w:r>
      <w:proofErr w:type="spellEnd"/>
      <w:r w:rsidRPr="007757EB">
        <w:rPr>
          <w:sz w:val="20"/>
          <w:szCs w:val="20"/>
        </w:rPr>
        <w:t xml:space="preserve"> конкретного </w:t>
      </w:r>
      <w:proofErr w:type="spellStart"/>
      <w:r w:rsidRPr="007757EB">
        <w:rPr>
          <w:sz w:val="20"/>
          <w:szCs w:val="20"/>
        </w:rPr>
        <w:t>технологічного</w:t>
      </w:r>
      <w:proofErr w:type="spellEnd"/>
      <w:r w:rsidRPr="007757EB">
        <w:rPr>
          <w:sz w:val="20"/>
          <w:szCs w:val="20"/>
        </w:rPr>
        <w:t xml:space="preserve"> </w:t>
      </w:r>
      <w:proofErr w:type="spellStart"/>
      <w:r w:rsidRPr="007757EB">
        <w:rPr>
          <w:sz w:val="20"/>
          <w:szCs w:val="20"/>
        </w:rPr>
        <w:t>об’єкта</w:t>
      </w:r>
      <w:proofErr w:type="spellEnd"/>
      <w:r w:rsidRPr="007757EB">
        <w:rPr>
          <w:sz w:val="20"/>
          <w:szCs w:val="20"/>
        </w:rPr>
        <w:t xml:space="preserve"> </w:t>
      </w:r>
      <w:proofErr w:type="spellStart"/>
      <w:r w:rsidRPr="007757EB">
        <w:rPr>
          <w:sz w:val="20"/>
          <w:szCs w:val="20"/>
        </w:rPr>
        <w:t>витримувати</w:t>
      </w:r>
      <w:proofErr w:type="spellEnd"/>
      <w:r w:rsidRPr="007757EB">
        <w:rPr>
          <w:sz w:val="20"/>
          <w:szCs w:val="20"/>
        </w:rPr>
        <w:t xml:space="preserve"> </w:t>
      </w:r>
      <w:proofErr w:type="spellStart"/>
      <w:r w:rsidRPr="007757EB">
        <w:rPr>
          <w:sz w:val="20"/>
          <w:szCs w:val="20"/>
        </w:rPr>
        <w:t>певні</w:t>
      </w:r>
      <w:proofErr w:type="spellEnd"/>
      <w:r w:rsidRPr="007757EB">
        <w:rPr>
          <w:sz w:val="20"/>
          <w:szCs w:val="20"/>
        </w:rPr>
        <w:t xml:space="preserve"> </w:t>
      </w:r>
      <w:proofErr w:type="spellStart"/>
      <w:r w:rsidRPr="007757EB">
        <w:rPr>
          <w:sz w:val="20"/>
          <w:szCs w:val="20"/>
        </w:rPr>
        <w:t>умови</w:t>
      </w:r>
      <w:proofErr w:type="spellEnd"/>
      <w:r w:rsidRPr="007757EB">
        <w:rPr>
          <w:sz w:val="20"/>
          <w:szCs w:val="20"/>
        </w:rPr>
        <w:t xml:space="preserve"> при </w:t>
      </w:r>
      <w:proofErr w:type="spellStart"/>
      <w:r w:rsidRPr="007757EB">
        <w:rPr>
          <w:sz w:val="20"/>
          <w:szCs w:val="20"/>
        </w:rPr>
        <w:t>використанні</w:t>
      </w:r>
      <w:proofErr w:type="spellEnd"/>
      <w:r w:rsidRPr="007757EB">
        <w:rPr>
          <w:sz w:val="20"/>
          <w:szCs w:val="20"/>
        </w:rPr>
        <w:t xml:space="preserve"> </w:t>
      </w:r>
      <w:proofErr w:type="spellStart"/>
      <w:r w:rsidRPr="007757EB">
        <w:rPr>
          <w:sz w:val="20"/>
          <w:szCs w:val="20"/>
        </w:rPr>
        <w:t>технічного</w:t>
      </w:r>
      <w:proofErr w:type="spellEnd"/>
      <w:r w:rsidRPr="007757EB">
        <w:rPr>
          <w:sz w:val="20"/>
          <w:szCs w:val="20"/>
        </w:rPr>
        <w:t xml:space="preserve"> </w:t>
      </w:r>
      <w:proofErr w:type="spellStart"/>
      <w:r w:rsidRPr="007757EB">
        <w:rPr>
          <w:sz w:val="20"/>
          <w:szCs w:val="20"/>
        </w:rPr>
        <w:t>забезпечення</w:t>
      </w:r>
      <w:proofErr w:type="spellEnd"/>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саме</w:t>
      </w:r>
      <w:proofErr w:type="spellEnd"/>
      <w:r w:rsidRPr="007757EB">
        <w:rPr>
          <w:sz w:val="20"/>
          <w:szCs w:val="20"/>
        </w:rPr>
        <w:t xml:space="preserve"> на </w:t>
      </w:r>
      <w:proofErr w:type="spellStart"/>
      <w:r w:rsidRPr="007757EB">
        <w:rPr>
          <w:sz w:val="20"/>
          <w:szCs w:val="20"/>
        </w:rPr>
        <w:t>це</w:t>
      </w:r>
      <w:proofErr w:type="spellEnd"/>
      <w:r w:rsidRPr="007757EB">
        <w:rPr>
          <w:sz w:val="20"/>
          <w:szCs w:val="20"/>
        </w:rPr>
        <w:t xml:space="preserve"> </w:t>
      </w:r>
      <w:proofErr w:type="spellStart"/>
      <w:r w:rsidRPr="007757EB">
        <w:rPr>
          <w:sz w:val="20"/>
          <w:szCs w:val="20"/>
        </w:rPr>
        <w:t>відсилається</w:t>
      </w:r>
      <w:proofErr w:type="spellEnd"/>
      <w:r w:rsidRPr="007757EB">
        <w:rPr>
          <w:sz w:val="20"/>
          <w:szCs w:val="20"/>
        </w:rPr>
        <w:t xml:space="preserve"> </w:t>
      </w:r>
      <w:proofErr w:type="spellStart"/>
      <w:r w:rsidRPr="007757EB">
        <w:rPr>
          <w:sz w:val="20"/>
          <w:szCs w:val="20"/>
        </w:rPr>
        <w:t>Енді</w:t>
      </w:r>
      <w:proofErr w:type="spellEnd"/>
      <w:r w:rsidRPr="007757EB">
        <w:rPr>
          <w:sz w:val="20"/>
          <w:szCs w:val="20"/>
        </w:rPr>
        <w:t xml:space="preserve"> </w:t>
      </w:r>
      <w:proofErr w:type="spellStart"/>
      <w:r w:rsidRPr="007757EB">
        <w:rPr>
          <w:sz w:val="20"/>
          <w:szCs w:val="20"/>
        </w:rPr>
        <w:t>Вейер</w:t>
      </w:r>
      <w:proofErr w:type="spellEnd"/>
      <w:r w:rsidRPr="007757EB">
        <w:rPr>
          <w:sz w:val="20"/>
          <w:szCs w:val="20"/>
        </w:rPr>
        <w:t xml:space="preserve"> у </w:t>
      </w:r>
      <w:proofErr w:type="spellStart"/>
      <w:r w:rsidRPr="007757EB">
        <w:rPr>
          <w:sz w:val="20"/>
          <w:szCs w:val="20"/>
        </w:rPr>
        <w:t>своєму</w:t>
      </w:r>
      <w:proofErr w:type="spellEnd"/>
      <w:r w:rsidRPr="007757EB">
        <w:rPr>
          <w:sz w:val="20"/>
          <w:szCs w:val="20"/>
        </w:rPr>
        <w:t xml:space="preserve"> </w:t>
      </w:r>
      <w:proofErr w:type="spellStart"/>
      <w:r w:rsidRPr="007757EB">
        <w:rPr>
          <w:sz w:val="20"/>
          <w:szCs w:val="20"/>
        </w:rPr>
        <w:t>художньому</w:t>
      </w:r>
      <w:proofErr w:type="spellEnd"/>
      <w:r w:rsidRPr="007757EB">
        <w:rPr>
          <w:sz w:val="20"/>
          <w:szCs w:val="20"/>
        </w:rPr>
        <w:t xml:space="preserve"> </w:t>
      </w:r>
      <w:proofErr w:type="spellStart"/>
      <w:r w:rsidRPr="007757EB">
        <w:rPr>
          <w:sz w:val="20"/>
          <w:szCs w:val="20"/>
        </w:rPr>
        <w:t>тексті</w:t>
      </w:r>
      <w:proofErr w:type="spellEnd"/>
      <w:r w:rsidRPr="007757EB">
        <w:rPr>
          <w:sz w:val="20"/>
          <w:szCs w:val="20"/>
        </w:rPr>
        <w:t xml:space="preserve">. Також </w:t>
      </w:r>
      <w:proofErr w:type="spellStart"/>
      <w:r w:rsidRPr="007757EB">
        <w:rPr>
          <w:sz w:val="20"/>
          <w:szCs w:val="20"/>
        </w:rPr>
        <w:t>використано</w:t>
      </w:r>
      <w:proofErr w:type="spellEnd"/>
      <w:r w:rsidRPr="007757EB">
        <w:rPr>
          <w:sz w:val="20"/>
          <w:szCs w:val="20"/>
        </w:rPr>
        <w:t xml:space="preserve"> </w:t>
      </w:r>
      <w:proofErr w:type="spellStart"/>
      <w:r w:rsidRPr="007757EB">
        <w:rPr>
          <w:sz w:val="20"/>
          <w:szCs w:val="20"/>
        </w:rPr>
        <w:t>стандартний</w:t>
      </w:r>
      <w:proofErr w:type="spellEnd"/>
      <w:r w:rsidRPr="007757EB">
        <w:rPr>
          <w:sz w:val="20"/>
          <w:szCs w:val="20"/>
        </w:rPr>
        <w:t xml:space="preserve"> </w:t>
      </w:r>
      <w:proofErr w:type="spellStart"/>
      <w:r w:rsidRPr="007757EB">
        <w:rPr>
          <w:sz w:val="20"/>
          <w:szCs w:val="20"/>
        </w:rPr>
        <w:t>український</w:t>
      </w:r>
      <w:proofErr w:type="spellEnd"/>
      <w:r w:rsidRPr="007757EB">
        <w:rPr>
          <w:sz w:val="20"/>
          <w:szCs w:val="20"/>
        </w:rPr>
        <w:t xml:space="preserve"> </w:t>
      </w:r>
      <w:proofErr w:type="spellStart"/>
      <w:r w:rsidRPr="007757EB">
        <w:rPr>
          <w:sz w:val="20"/>
          <w:szCs w:val="20"/>
        </w:rPr>
        <w:t>еквівалент</w:t>
      </w:r>
      <w:proofErr w:type="spellEnd"/>
      <w:r w:rsidRPr="007757EB">
        <w:rPr>
          <w:sz w:val="20"/>
          <w:szCs w:val="20"/>
        </w:rPr>
        <w:t xml:space="preserve"> до </w:t>
      </w:r>
      <w:proofErr w:type="spellStart"/>
      <w:r w:rsidRPr="007757EB">
        <w:rPr>
          <w:sz w:val="20"/>
          <w:szCs w:val="20"/>
        </w:rPr>
        <w:t>терміну</w:t>
      </w:r>
      <w:proofErr w:type="spellEnd"/>
      <w:r w:rsidRPr="007757EB">
        <w:rPr>
          <w:sz w:val="20"/>
          <w:szCs w:val="20"/>
        </w:rPr>
        <w:t xml:space="preserve"> </w:t>
      </w:r>
      <w:r w:rsidRPr="007757EB">
        <w:rPr>
          <w:i/>
          <w:iCs/>
          <w:sz w:val="20"/>
          <w:szCs w:val="20"/>
          <w:lang w:val="en-US"/>
        </w:rPr>
        <w:t>gusts</w:t>
      </w:r>
      <w:r w:rsidRPr="007757EB">
        <w:rPr>
          <w:sz w:val="20"/>
          <w:szCs w:val="20"/>
        </w:rPr>
        <w:t xml:space="preserve"> (</w:t>
      </w:r>
      <w:proofErr w:type="spellStart"/>
      <w:r w:rsidRPr="007757EB">
        <w:rPr>
          <w:sz w:val="20"/>
          <w:szCs w:val="20"/>
        </w:rPr>
        <w:t>пориви</w:t>
      </w:r>
      <w:proofErr w:type="spellEnd"/>
      <w:r w:rsidRPr="007757EB">
        <w:rPr>
          <w:sz w:val="20"/>
          <w:szCs w:val="20"/>
        </w:rPr>
        <w:t xml:space="preserve">), </w:t>
      </w:r>
      <w:proofErr w:type="spellStart"/>
      <w:r w:rsidRPr="007757EB">
        <w:rPr>
          <w:sz w:val="20"/>
          <w:szCs w:val="20"/>
        </w:rPr>
        <w:t>який</w:t>
      </w:r>
      <w:proofErr w:type="spellEnd"/>
      <w:r w:rsidRPr="007757EB">
        <w:rPr>
          <w:sz w:val="20"/>
          <w:szCs w:val="20"/>
        </w:rPr>
        <w:t xml:space="preserve"> </w:t>
      </w:r>
      <w:proofErr w:type="spellStart"/>
      <w:r w:rsidRPr="007757EB">
        <w:rPr>
          <w:sz w:val="20"/>
          <w:szCs w:val="20"/>
        </w:rPr>
        <w:t>органічно</w:t>
      </w:r>
      <w:proofErr w:type="spellEnd"/>
      <w:r w:rsidRPr="007757EB">
        <w:rPr>
          <w:sz w:val="20"/>
          <w:szCs w:val="20"/>
        </w:rPr>
        <w:t xml:space="preserve"> </w:t>
      </w:r>
      <w:proofErr w:type="spellStart"/>
      <w:r w:rsidRPr="007757EB">
        <w:rPr>
          <w:sz w:val="20"/>
          <w:szCs w:val="20"/>
        </w:rPr>
        <w:t>поєднується</w:t>
      </w:r>
      <w:proofErr w:type="spellEnd"/>
      <w:r w:rsidRPr="007757EB">
        <w:rPr>
          <w:sz w:val="20"/>
          <w:szCs w:val="20"/>
        </w:rPr>
        <w:t xml:space="preserve"> з </w:t>
      </w:r>
      <w:proofErr w:type="spellStart"/>
      <w:r w:rsidRPr="007757EB">
        <w:rPr>
          <w:i/>
          <w:iCs/>
          <w:sz w:val="20"/>
          <w:szCs w:val="20"/>
        </w:rPr>
        <w:t>піщана</w:t>
      </w:r>
      <w:proofErr w:type="spellEnd"/>
      <w:r w:rsidRPr="007757EB">
        <w:rPr>
          <w:i/>
          <w:iCs/>
          <w:sz w:val="20"/>
          <w:szCs w:val="20"/>
        </w:rPr>
        <w:t xml:space="preserve"> буря</w:t>
      </w:r>
      <w:r w:rsidRPr="007757EB">
        <w:rPr>
          <w:sz w:val="20"/>
          <w:szCs w:val="20"/>
        </w:rPr>
        <w:t xml:space="preserve">. У </w:t>
      </w:r>
      <w:proofErr w:type="spellStart"/>
      <w:r w:rsidRPr="007757EB">
        <w:rPr>
          <w:sz w:val="20"/>
          <w:szCs w:val="20"/>
        </w:rPr>
        <w:t>традиціях</w:t>
      </w:r>
      <w:proofErr w:type="spellEnd"/>
      <w:r w:rsidRPr="007757EB">
        <w:rPr>
          <w:sz w:val="20"/>
          <w:szCs w:val="20"/>
        </w:rPr>
        <w:t xml:space="preserve"> української </w:t>
      </w:r>
      <w:proofErr w:type="spellStart"/>
      <w:r w:rsidRPr="007757EB">
        <w:rPr>
          <w:sz w:val="20"/>
          <w:szCs w:val="20"/>
        </w:rPr>
        <w:t>мови</w:t>
      </w:r>
      <w:proofErr w:type="spellEnd"/>
      <w:r w:rsidRPr="007757EB">
        <w:rPr>
          <w:sz w:val="20"/>
          <w:szCs w:val="20"/>
        </w:rPr>
        <w:t xml:space="preserve"> стандартно </w:t>
      </w:r>
      <w:proofErr w:type="spellStart"/>
      <w:r w:rsidRPr="007757EB">
        <w:rPr>
          <w:sz w:val="20"/>
          <w:szCs w:val="20"/>
        </w:rPr>
        <w:t>застосовуються</w:t>
      </w:r>
      <w:proofErr w:type="spellEnd"/>
      <w:r w:rsidRPr="007757EB">
        <w:rPr>
          <w:sz w:val="20"/>
          <w:szCs w:val="20"/>
        </w:rPr>
        <w:t xml:space="preserve"> </w:t>
      </w:r>
      <w:proofErr w:type="spellStart"/>
      <w:r w:rsidRPr="007757EB">
        <w:rPr>
          <w:sz w:val="20"/>
          <w:szCs w:val="20"/>
        </w:rPr>
        <w:t>одиниці</w:t>
      </w:r>
      <w:proofErr w:type="spellEnd"/>
      <w:r w:rsidRPr="007757EB">
        <w:rPr>
          <w:sz w:val="20"/>
          <w:szCs w:val="20"/>
        </w:rPr>
        <w:t xml:space="preserve"> </w:t>
      </w:r>
      <w:proofErr w:type="spellStart"/>
      <w:r w:rsidRPr="007757EB">
        <w:rPr>
          <w:sz w:val="20"/>
          <w:szCs w:val="20"/>
        </w:rPr>
        <w:t>виміру</w:t>
      </w:r>
      <w:proofErr w:type="spellEnd"/>
      <w:r w:rsidRPr="007757EB">
        <w:rPr>
          <w:sz w:val="20"/>
          <w:szCs w:val="20"/>
        </w:rPr>
        <w:t xml:space="preserve"> в </w:t>
      </w:r>
      <w:proofErr w:type="spellStart"/>
      <w:r w:rsidRPr="007757EB">
        <w:rPr>
          <w:sz w:val="20"/>
          <w:szCs w:val="20"/>
        </w:rPr>
        <w:t>метричній</w:t>
      </w:r>
      <w:proofErr w:type="spellEnd"/>
      <w:r w:rsidRPr="007757EB">
        <w:rPr>
          <w:sz w:val="20"/>
          <w:szCs w:val="20"/>
        </w:rPr>
        <w:t xml:space="preserve"> </w:t>
      </w:r>
      <w:proofErr w:type="spellStart"/>
      <w:r w:rsidRPr="007757EB">
        <w:rPr>
          <w:sz w:val="20"/>
          <w:szCs w:val="20"/>
        </w:rPr>
        <w:t>системі</w:t>
      </w:r>
      <w:proofErr w:type="spellEnd"/>
      <w:r w:rsidRPr="007757EB">
        <w:rPr>
          <w:sz w:val="20"/>
          <w:szCs w:val="20"/>
        </w:rPr>
        <w:t xml:space="preserve">, </w:t>
      </w:r>
      <w:proofErr w:type="spellStart"/>
      <w:r w:rsidRPr="007757EB">
        <w:rPr>
          <w:sz w:val="20"/>
          <w:szCs w:val="20"/>
        </w:rPr>
        <w:t>тобто</w:t>
      </w:r>
      <w:proofErr w:type="spellEnd"/>
      <w:r w:rsidRPr="007757EB">
        <w:rPr>
          <w:sz w:val="20"/>
          <w:szCs w:val="20"/>
        </w:rPr>
        <w:t xml:space="preserve"> км/год. Тому </w:t>
      </w:r>
      <w:proofErr w:type="spellStart"/>
      <w:r w:rsidRPr="007757EB">
        <w:rPr>
          <w:sz w:val="20"/>
          <w:szCs w:val="20"/>
        </w:rPr>
        <w:t>технічний</w:t>
      </w:r>
      <w:proofErr w:type="spellEnd"/>
      <w:r w:rsidRPr="007757EB">
        <w:rPr>
          <w:sz w:val="20"/>
          <w:szCs w:val="20"/>
        </w:rPr>
        <w:t xml:space="preserve"> переклад </w:t>
      </w:r>
      <w:proofErr w:type="spellStart"/>
      <w:r w:rsidRPr="007757EB">
        <w:rPr>
          <w:i/>
          <w:iCs/>
          <w:sz w:val="20"/>
          <w:szCs w:val="20"/>
        </w:rPr>
        <w:t>зі</w:t>
      </w:r>
      <w:proofErr w:type="spellEnd"/>
      <w:r w:rsidRPr="007757EB">
        <w:rPr>
          <w:i/>
          <w:iCs/>
          <w:sz w:val="20"/>
          <w:szCs w:val="20"/>
        </w:rPr>
        <w:t xml:space="preserve"> </w:t>
      </w:r>
      <w:proofErr w:type="spellStart"/>
      <w:r w:rsidRPr="007757EB">
        <w:rPr>
          <w:i/>
          <w:iCs/>
          <w:sz w:val="20"/>
          <w:szCs w:val="20"/>
        </w:rPr>
        <w:t>швидкістю</w:t>
      </w:r>
      <w:proofErr w:type="spellEnd"/>
      <w:r w:rsidRPr="007757EB">
        <w:rPr>
          <w:i/>
          <w:iCs/>
          <w:sz w:val="20"/>
          <w:szCs w:val="20"/>
        </w:rPr>
        <w:t xml:space="preserve"> до 150 км/год</w:t>
      </w:r>
      <w:r w:rsidRPr="007757EB">
        <w:rPr>
          <w:sz w:val="20"/>
          <w:szCs w:val="20"/>
        </w:rPr>
        <w:t xml:space="preserve"> не </w:t>
      </w:r>
      <w:proofErr w:type="spellStart"/>
      <w:r w:rsidRPr="007757EB">
        <w:rPr>
          <w:sz w:val="20"/>
          <w:szCs w:val="20"/>
        </w:rPr>
        <w:t>потребує</w:t>
      </w:r>
      <w:proofErr w:type="spellEnd"/>
      <w:r w:rsidRPr="007757EB">
        <w:rPr>
          <w:sz w:val="20"/>
          <w:szCs w:val="20"/>
        </w:rPr>
        <w:t xml:space="preserve"> </w:t>
      </w:r>
      <w:proofErr w:type="spellStart"/>
      <w:r w:rsidRPr="007757EB">
        <w:rPr>
          <w:sz w:val="20"/>
          <w:szCs w:val="20"/>
        </w:rPr>
        <w:t>особливих</w:t>
      </w:r>
      <w:proofErr w:type="spellEnd"/>
      <w:r w:rsidRPr="007757EB">
        <w:rPr>
          <w:sz w:val="20"/>
          <w:szCs w:val="20"/>
        </w:rPr>
        <w:t xml:space="preserve"> </w:t>
      </w:r>
      <w:proofErr w:type="spellStart"/>
      <w:r w:rsidRPr="007757EB">
        <w:rPr>
          <w:sz w:val="20"/>
          <w:szCs w:val="20"/>
        </w:rPr>
        <w:t>змін</w:t>
      </w:r>
      <w:proofErr w:type="spellEnd"/>
      <w:r w:rsidRPr="007757EB">
        <w:rPr>
          <w:sz w:val="20"/>
          <w:szCs w:val="20"/>
        </w:rPr>
        <w:t xml:space="preserve"> і точно </w:t>
      </w:r>
      <w:proofErr w:type="spellStart"/>
      <w:r w:rsidRPr="007757EB">
        <w:rPr>
          <w:sz w:val="20"/>
          <w:szCs w:val="20"/>
        </w:rPr>
        <w:t>передає</w:t>
      </w:r>
      <w:proofErr w:type="spellEnd"/>
      <w:r w:rsidRPr="007757EB">
        <w:rPr>
          <w:sz w:val="20"/>
          <w:szCs w:val="20"/>
        </w:rPr>
        <w:t xml:space="preserve"> </w:t>
      </w:r>
      <w:proofErr w:type="spellStart"/>
      <w:r w:rsidRPr="007757EB">
        <w:rPr>
          <w:sz w:val="20"/>
          <w:szCs w:val="20"/>
        </w:rPr>
        <w:t>оригінальну</w:t>
      </w:r>
      <w:proofErr w:type="spellEnd"/>
      <w:r w:rsidRPr="007757EB">
        <w:rPr>
          <w:sz w:val="20"/>
          <w:szCs w:val="20"/>
        </w:rPr>
        <w:t xml:space="preserve"> </w:t>
      </w:r>
      <w:proofErr w:type="spellStart"/>
      <w:r w:rsidRPr="007757EB">
        <w:rPr>
          <w:sz w:val="20"/>
          <w:szCs w:val="20"/>
        </w:rPr>
        <w:t>інформацію</w:t>
      </w:r>
      <w:proofErr w:type="spellEnd"/>
      <w:r w:rsidRPr="007757EB">
        <w:rPr>
          <w:sz w:val="20"/>
          <w:szCs w:val="20"/>
        </w:rPr>
        <w:t>.</w:t>
      </w:r>
    </w:p>
    <w:p w14:paraId="1859E459" w14:textId="77777777" w:rsidR="00B917D0" w:rsidRPr="007757EB" w:rsidRDefault="00B917D0" w:rsidP="00FA6373">
      <w:pPr>
        <w:widowControl w:val="0"/>
        <w:spacing w:after="0"/>
        <w:ind w:firstLine="851"/>
        <w:rPr>
          <w:sz w:val="20"/>
          <w:szCs w:val="20"/>
        </w:rPr>
      </w:pPr>
      <w:r w:rsidRPr="007757EB">
        <w:rPr>
          <w:sz w:val="20"/>
          <w:szCs w:val="20"/>
        </w:rPr>
        <w:t xml:space="preserve">У </w:t>
      </w:r>
      <w:proofErr w:type="spellStart"/>
      <w:r w:rsidRPr="007757EB">
        <w:rPr>
          <w:sz w:val="20"/>
          <w:szCs w:val="20"/>
        </w:rPr>
        <w:t>наступних</w:t>
      </w:r>
      <w:proofErr w:type="spellEnd"/>
      <w:r w:rsidRPr="007757EB">
        <w:rPr>
          <w:sz w:val="20"/>
          <w:szCs w:val="20"/>
        </w:rPr>
        <w:t xml:space="preserve"> прикладах </w:t>
      </w:r>
      <w:proofErr w:type="spellStart"/>
      <w:r w:rsidRPr="007757EB">
        <w:rPr>
          <w:sz w:val="20"/>
          <w:szCs w:val="20"/>
        </w:rPr>
        <w:t>пропонуємо</w:t>
      </w:r>
      <w:proofErr w:type="spellEnd"/>
      <w:r w:rsidRPr="007757EB">
        <w:rPr>
          <w:sz w:val="20"/>
          <w:szCs w:val="20"/>
        </w:rPr>
        <w:t xml:space="preserve"> </w:t>
      </w:r>
      <w:proofErr w:type="spellStart"/>
      <w:r w:rsidRPr="007757EB">
        <w:rPr>
          <w:sz w:val="20"/>
          <w:szCs w:val="20"/>
        </w:rPr>
        <w:t>дослідити</w:t>
      </w:r>
      <w:proofErr w:type="spellEnd"/>
      <w:r w:rsidRPr="007757EB">
        <w:rPr>
          <w:sz w:val="20"/>
          <w:szCs w:val="20"/>
        </w:rPr>
        <w:t xml:space="preserve"> </w:t>
      </w:r>
      <w:proofErr w:type="spellStart"/>
      <w:r w:rsidRPr="007757EB">
        <w:rPr>
          <w:sz w:val="20"/>
          <w:szCs w:val="20"/>
        </w:rPr>
        <w:t>випадки</w:t>
      </w:r>
      <w:proofErr w:type="spellEnd"/>
      <w:r w:rsidRPr="007757EB">
        <w:rPr>
          <w:sz w:val="20"/>
          <w:szCs w:val="20"/>
        </w:rPr>
        <w:t xml:space="preserve"> не </w:t>
      </w:r>
      <w:proofErr w:type="spellStart"/>
      <w:r w:rsidRPr="007757EB">
        <w:rPr>
          <w:sz w:val="20"/>
          <w:szCs w:val="20"/>
        </w:rPr>
        <w:t>тільки</w:t>
      </w:r>
      <w:proofErr w:type="spellEnd"/>
      <w:r w:rsidRPr="007757EB">
        <w:rPr>
          <w:sz w:val="20"/>
          <w:szCs w:val="20"/>
        </w:rPr>
        <w:t xml:space="preserve"> перекладу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w:t>
      </w:r>
      <w:proofErr w:type="spellStart"/>
      <w:r w:rsidRPr="007757EB">
        <w:rPr>
          <w:sz w:val="20"/>
          <w:szCs w:val="20"/>
        </w:rPr>
        <w:t>але</w:t>
      </w:r>
      <w:proofErr w:type="spellEnd"/>
      <w:r w:rsidRPr="007757EB">
        <w:rPr>
          <w:sz w:val="20"/>
          <w:szCs w:val="20"/>
        </w:rPr>
        <w:t xml:space="preserve"> й </w:t>
      </w:r>
      <w:proofErr w:type="spellStart"/>
      <w:r w:rsidRPr="007757EB">
        <w:rPr>
          <w:sz w:val="20"/>
          <w:szCs w:val="20"/>
        </w:rPr>
        <w:t>граматичні</w:t>
      </w:r>
      <w:proofErr w:type="spellEnd"/>
      <w:r w:rsidRPr="007757EB">
        <w:rPr>
          <w:sz w:val="20"/>
          <w:szCs w:val="20"/>
        </w:rPr>
        <w:t xml:space="preserve"> та </w:t>
      </w:r>
      <w:proofErr w:type="spellStart"/>
      <w:r w:rsidRPr="007757EB">
        <w:rPr>
          <w:sz w:val="20"/>
          <w:szCs w:val="20"/>
        </w:rPr>
        <w:t>синтаксичні</w:t>
      </w:r>
      <w:proofErr w:type="spellEnd"/>
      <w:r w:rsidRPr="007757EB">
        <w:rPr>
          <w:sz w:val="20"/>
          <w:szCs w:val="20"/>
        </w:rPr>
        <w:t xml:space="preserve"> </w:t>
      </w:r>
      <w:proofErr w:type="spellStart"/>
      <w:r w:rsidRPr="007757EB">
        <w:rPr>
          <w:sz w:val="20"/>
          <w:szCs w:val="20"/>
        </w:rPr>
        <w:t>зміни</w:t>
      </w:r>
      <w:proofErr w:type="spellEnd"/>
      <w:r w:rsidRPr="007757EB">
        <w:rPr>
          <w:sz w:val="20"/>
          <w:szCs w:val="20"/>
        </w:rPr>
        <w:t xml:space="preserve"> у </w:t>
      </w:r>
      <w:proofErr w:type="spellStart"/>
      <w:r w:rsidRPr="007757EB">
        <w:rPr>
          <w:sz w:val="20"/>
          <w:szCs w:val="20"/>
        </w:rPr>
        <w:t>структурі</w:t>
      </w:r>
      <w:proofErr w:type="spellEnd"/>
      <w:r w:rsidRPr="007757EB">
        <w:rPr>
          <w:sz w:val="20"/>
          <w:szCs w:val="20"/>
        </w:rPr>
        <w:t xml:space="preserve"> </w:t>
      </w:r>
      <w:proofErr w:type="spellStart"/>
      <w:r w:rsidRPr="007757EB">
        <w:rPr>
          <w:sz w:val="20"/>
          <w:szCs w:val="20"/>
        </w:rPr>
        <w:t>побудови</w:t>
      </w:r>
      <w:proofErr w:type="spellEnd"/>
      <w:r w:rsidRPr="007757EB">
        <w:rPr>
          <w:sz w:val="20"/>
          <w:szCs w:val="20"/>
        </w:rPr>
        <w:t xml:space="preserve"> </w:t>
      </w:r>
      <w:proofErr w:type="spellStart"/>
      <w:r w:rsidRPr="007757EB">
        <w:rPr>
          <w:sz w:val="20"/>
          <w:szCs w:val="20"/>
        </w:rPr>
        <w:t>речень</w:t>
      </w:r>
      <w:proofErr w:type="spellEnd"/>
      <w:r w:rsidRPr="007757EB">
        <w:rPr>
          <w:sz w:val="20"/>
          <w:szCs w:val="20"/>
        </w:rPr>
        <w:t>.</w:t>
      </w:r>
    </w:p>
    <w:p w14:paraId="4B99DFC1" w14:textId="77777777" w:rsidR="00B917D0" w:rsidRPr="00B917D0"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 xml:space="preserve">The MAV is a spaceship. It has a lot of delicate parts. It can put up with storms to a certain </w:t>
      </w:r>
      <w:proofErr w:type="gramStart"/>
      <w:r w:rsidRPr="007757EB">
        <w:rPr>
          <w:i/>
          <w:iCs/>
          <w:sz w:val="20"/>
          <w:szCs w:val="20"/>
          <w:lang w:val="en-US"/>
        </w:rPr>
        <w:t>extent</w:t>
      </w:r>
      <w:proofErr w:type="gramEnd"/>
      <w:r w:rsidRPr="007757EB">
        <w:rPr>
          <w:i/>
          <w:iCs/>
          <w:sz w:val="20"/>
          <w:szCs w:val="20"/>
          <w:lang w:val="en-US"/>
        </w:rPr>
        <w:t xml:space="preserve"> but it cannot get sandblasted forever. After an hour and a half of sustained wind, NASA gave the order to abort</w:t>
      </w:r>
      <w:r w:rsidRPr="00B917D0">
        <w:rPr>
          <w:i/>
          <w:iCs/>
          <w:sz w:val="20"/>
          <w:szCs w:val="20"/>
          <w:lang w:val="en-US"/>
        </w:rPr>
        <w:t xml:space="preserve"> </w:t>
      </w:r>
      <w:r w:rsidRPr="00B917D0">
        <w:rPr>
          <w:iCs/>
          <w:color w:val="000000" w:themeColor="text1"/>
          <w:sz w:val="20"/>
          <w:szCs w:val="20"/>
          <w:lang w:val="en-US"/>
        </w:rPr>
        <w:t>(Weir, 2015).</w:t>
      </w:r>
    </w:p>
    <w:p w14:paraId="6929DC82" w14:textId="77777777" w:rsidR="00B917D0" w:rsidRPr="007757EB" w:rsidRDefault="00B917D0" w:rsidP="00FA6373">
      <w:pPr>
        <w:widowControl w:val="0"/>
        <w:spacing w:after="0"/>
        <w:ind w:firstLine="851"/>
        <w:rPr>
          <w:b/>
          <w:bCs/>
          <w:sz w:val="20"/>
          <w:szCs w:val="20"/>
        </w:rPr>
      </w:pPr>
      <w:r w:rsidRPr="007757EB">
        <w:rPr>
          <w:b/>
          <w:bCs/>
          <w:sz w:val="20"/>
          <w:szCs w:val="20"/>
        </w:rPr>
        <w:t>Переклад:</w:t>
      </w:r>
      <w:r w:rsidRPr="007757EB">
        <w:rPr>
          <w:sz w:val="20"/>
          <w:szCs w:val="20"/>
        </w:rPr>
        <w:t xml:space="preserve"> </w:t>
      </w:r>
      <w:r w:rsidRPr="007757EB">
        <w:rPr>
          <w:i/>
          <w:iCs/>
          <w:sz w:val="20"/>
          <w:szCs w:val="20"/>
        </w:rPr>
        <w:t xml:space="preserve">АПМ – </w:t>
      </w:r>
      <w:proofErr w:type="spellStart"/>
      <w:r w:rsidRPr="007757EB">
        <w:rPr>
          <w:i/>
          <w:iCs/>
          <w:sz w:val="20"/>
          <w:szCs w:val="20"/>
        </w:rPr>
        <w:t>це</w:t>
      </w:r>
      <w:proofErr w:type="spellEnd"/>
      <w:r w:rsidRPr="007757EB">
        <w:rPr>
          <w:i/>
          <w:iCs/>
          <w:sz w:val="20"/>
          <w:szCs w:val="20"/>
        </w:rPr>
        <w:t xml:space="preserve"> </w:t>
      </w:r>
      <w:proofErr w:type="spellStart"/>
      <w:r w:rsidRPr="007757EB">
        <w:rPr>
          <w:i/>
          <w:iCs/>
          <w:sz w:val="20"/>
          <w:szCs w:val="20"/>
        </w:rPr>
        <w:t>космічний</w:t>
      </w:r>
      <w:proofErr w:type="spellEnd"/>
      <w:r w:rsidRPr="007757EB">
        <w:rPr>
          <w:i/>
          <w:iCs/>
          <w:sz w:val="20"/>
          <w:szCs w:val="20"/>
        </w:rPr>
        <w:t xml:space="preserve"> </w:t>
      </w:r>
      <w:proofErr w:type="spellStart"/>
      <w:r w:rsidRPr="007757EB">
        <w:rPr>
          <w:i/>
          <w:iCs/>
          <w:sz w:val="20"/>
          <w:szCs w:val="20"/>
        </w:rPr>
        <w:t>корабель</w:t>
      </w:r>
      <w:proofErr w:type="spellEnd"/>
      <w:r w:rsidRPr="007757EB">
        <w:rPr>
          <w:i/>
          <w:iCs/>
          <w:sz w:val="20"/>
          <w:szCs w:val="20"/>
        </w:rPr>
        <w:t xml:space="preserve"> </w:t>
      </w:r>
      <w:proofErr w:type="spellStart"/>
      <w:r w:rsidRPr="007757EB">
        <w:rPr>
          <w:i/>
          <w:iCs/>
          <w:sz w:val="20"/>
          <w:szCs w:val="20"/>
        </w:rPr>
        <w:t>із</w:t>
      </w:r>
      <w:proofErr w:type="spellEnd"/>
      <w:r w:rsidRPr="007757EB">
        <w:rPr>
          <w:i/>
          <w:iCs/>
          <w:sz w:val="20"/>
          <w:szCs w:val="20"/>
        </w:rPr>
        <w:t xml:space="preserve"> </w:t>
      </w:r>
      <w:proofErr w:type="spellStart"/>
      <w:r w:rsidRPr="007757EB">
        <w:rPr>
          <w:i/>
          <w:iCs/>
          <w:sz w:val="20"/>
          <w:szCs w:val="20"/>
        </w:rPr>
        <w:t>безліччю</w:t>
      </w:r>
      <w:proofErr w:type="spellEnd"/>
      <w:r w:rsidRPr="007757EB">
        <w:rPr>
          <w:i/>
          <w:iCs/>
          <w:sz w:val="20"/>
          <w:szCs w:val="20"/>
        </w:rPr>
        <w:t xml:space="preserve"> </w:t>
      </w:r>
      <w:proofErr w:type="spellStart"/>
      <w:r w:rsidRPr="007757EB">
        <w:rPr>
          <w:i/>
          <w:iCs/>
          <w:sz w:val="20"/>
          <w:szCs w:val="20"/>
        </w:rPr>
        <w:t>вразливих</w:t>
      </w:r>
      <w:proofErr w:type="spellEnd"/>
      <w:r w:rsidRPr="007757EB">
        <w:rPr>
          <w:i/>
          <w:iCs/>
          <w:sz w:val="20"/>
          <w:szCs w:val="20"/>
        </w:rPr>
        <w:t xml:space="preserve"> деталей. Він </w:t>
      </w:r>
      <w:proofErr w:type="spellStart"/>
      <w:r w:rsidRPr="007757EB">
        <w:rPr>
          <w:i/>
          <w:iCs/>
          <w:sz w:val="20"/>
          <w:szCs w:val="20"/>
        </w:rPr>
        <w:t>може</w:t>
      </w:r>
      <w:proofErr w:type="spellEnd"/>
      <w:r w:rsidRPr="007757EB">
        <w:rPr>
          <w:i/>
          <w:iCs/>
          <w:sz w:val="20"/>
          <w:szCs w:val="20"/>
        </w:rPr>
        <w:t xml:space="preserve"> </w:t>
      </w:r>
      <w:proofErr w:type="spellStart"/>
      <w:r w:rsidRPr="007757EB">
        <w:rPr>
          <w:i/>
          <w:iCs/>
          <w:sz w:val="20"/>
          <w:szCs w:val="20"/>
        </w:rPr>
        <w:t>протистояти</w:t>
      </w:r>
      <w:proofErr w:type="spellEnd"/>
      <w:r w:rsidRPr="007757EB">
        <w:rPr>
          <w:i/>
          <w:iCs/>
          <w:sz w:val="20"/>
          <w:szCs w:val="20"/>
        </w:rPr>
        <w:t xml:space="preserve"> бурям </w:t>
      </w:r>
      <w:proofErr w:type="spellStart"/>
      <w:r w:rsidRPr="007757EB">
        <w:rPr>
          <w:i/>
          <w:iCs/>
          <w:sz w:val="20"/>
          <w:szCs w:val="20"/>
        </w:rPr>
        <w:t>певний</w:t>
      </w:r>
      <w:proofErr w:type="spellEnd"/>
      <w:r w:rsidRPr="007757EB">
        <w:rPr>
          <w:i/>
          <w:iCs/>
          <w:sz w:val="20"/>
          <w:szCs w:val="20"/>
        </w:rPr>
        <w:t xml:space="preserve"> час, </w:t>
      </w:r>
      <w:proofErr w:type="spellStart"/>
      <w:r w:rsidRPr="007757EB">
        <w:rPr>
          <w:i/>
          <w:iCs/>
          <w:sz w:val="20"/>
          <w:szCs w:val="20"/>
        </w:rPr>
        <w:t>але</w:t>
      </w:r>
      <w:proofErr w:type="spellEnd"/>
      <w:r w:rsidRPr="007757EB">
        <w:rPr>
          <w:i/>
          <w:iCs/>
          <w:sz w:val="20"/>
          <w:szCs w:val="20"/>
        </w:rPr>
        <w:t xml:space="preserve"> </w:t>
      </w:r>
      <w:proofErr w:type="spellStart"/>
      <w:r w:rsidRPr="007757EB">
        <w:rPr>
          <w:i/>
          <w:iCs/>
          <w:sz w:val="20"/>
          <w:szCs w:val="20"/>
        </w:rPr>
        <w:t>вічно</w:t>
      </w:r>
      <w:proofErr w:type="spellEnd"/>
      <w:r w:rsidRPr="007757EB">
        <w:rPr>
          <w:i/>
          <w:iCs/>
          <w:sz w:val="20"/>
          <w:szCs w:val="20"/>
        </w:rPr>
        <w:t xml:space="preserve"> </w:t>
      </w:r>
      <w:proofErr w:type="spellStart"/>
      <w:r w:rsidRPr="007757EB">
        <w:rPr>
          <w:i/>
          <w:iCs/>
          <w:sz w:val="20"/>
          <w:szCs w:val="20"/>
        </w:rPr>
        <w:t>чухрати</w:t>
      </w:r>
      <w:proofErr w:type="spellEnd"/>
      <w:r w:rsidRPr="007757EB">
        <w:rPr>
          <w:i/>
          <w:iCs/>
          <w:sz w:val="20"/>
          <w:szCs w:val="20"/>
        </w:rPr>
        <w:t xml:space="preserve"> його </w:t>
      </w:r>
      <w:proofErr w:type="spellStart"/>
      <w:r w:rsidRPr="007757EB">
        <w:rPr>
          <w:i/>
          <w:iCs/>
          <w:sz w:val="20"/>
          <w:szCs w:val="20"/>
        </w:rPr>
        <w:t>струменями</w:t>
      </w:r>
      <w:proofErr w:type="spellEnd"/>
      <w:r w:rsidRPr="007757EB">
        <w:rPr>
          <w:i/>
          <w:iCs/>
          <w:sz w:val="20"/>
          <w:szCs w:val="20"/>
        </w:rPr>
        <w:t xml:space="preserve"> піску не </w:t>
      </w:r>
      <w:proofErr w:type="spellStart"/>
      <w:r w:rsidRPr="007757EB">
        <w:rPr>
          <w:i/>
          <w:iCs/>
          <w:sz w:val="20"/>
          <w:szCs w:val="20"/>
        </w:rPr>
        <w:lastRenderedPageBreak/>
        <w:t>можна</w:t>
      </w:r>
      <w:proofErr w:type="spellEnd"/>
      <w:r w:rsidRPr="007757EB">
        <w:rPr>
          <w:i/>
          <w:iCs/>
          <w:sz w:val="20"/>
          <w:szCs w:val="20"/>
        </w:rPr>
        <w:t xml:space="preserve">. Через </w:t>
      </w:r>
      <w:proofErr w:type="spellStart"/>
      <w:r w:rsidRPr="007757EB">
        <w:rPr>
          <w:i/>
          <w:iCs/>
          <w:sz w:val="20"/>
          <w:szCs w:val="20"/>
        </w:rPr>
        <w:t>півтори</w:t>
      </w:r>
      <w:proofErr w:type="spellEnd"/>
      <w:r w:rsidRPr="007757EB">
        <w:rPr>
          <w:i/>
          <w:iCs/>
          <w:sz w:val="20"/>
          <w:szCs w:val="20"/>
        </w:rPr>
        <w:t xml:space="preserve"> </w:t>
      </w:r>
      <w:proofErr w:type="spellStart"/>
      <w:r w:rsidRPr="007757EB">
        <w:rPr>
          <w:i/>
          <w:iCs/>
          <w:sz w:val="20"/>
          <w:szCs w:val="20"/>
        </w:rPr>
        <w:t>години</w:t>
      </w:r>
      <w:proofErr w:type="spellEnd"/>
      <w:r w:rsidRPr="007757EB">
        <w:rPr>
          <w:i/>
          <w:iCs/>
          <w:sz w:val="20"/>
          <w:szCs w:val="20"/>
        </w:rPr>
        <w:t xml:space="preserve"> </w:t>
      </w:r>
      <w:proofErr w:type="spellStart"/>
      <w:r w:rsidRPr="007757EB">
        <w:rPr>
          <w:i/>
          <w:iCs/>
          <w:sz w:val="20"/>
          <w:szCs w:val="20"/>
        </w:rPr>
        <w:t>безперервної</w:t>
      </w:r>
      <w:proofErr w:type="spellEnd"/>
      <w:r w:rsidRPr="007757EB">
        <w:rPr>
          <w:i/>
          <w:iCs/>
          <w:sz w:val="20"/>
          <w:szCs w:val="20"/>
        </w:rPr>
        <w:t xml:space="preserve"> </w:t>
      </w:r>
      <w:proofErr w:type="spellStart"/>
      <w:r w:rsidRPr="007757EB">
        <w:rPr>
          <w:i/>
          <w:iCs/>
          <w:sz w:val="20"/>
          <w:szCs w:val="20"/>
        </w:rPr>
        <w:t>бурі</w:t>
      </w:r>
      <w:proofErr w:type="spellEnd"/>
      <w:r w:rsidRPr="007757EB">
        <w:rPr>
          <w:i/>
          <w:iCs/>
          <w:sz w:val="20"/>
          <w:szCs w:val="20"/>
        </w:rPr>
        <w:t xml:space="preserve"> NASA дало команду </w:t>
      </w:r>
      <w:proofErr w:type="spellStart"/>
      <w:r w:rsidRPr="007757EB">
        <w:rPr>
          <w:i/>
          <w:iCs/>
          <w:sz w:val="20"/>
          <w:szCs w:val="20"/>
        </w:rPr>
        <w:t>згортатися</w:t>
      </w:r>
      <w:proofErr w:type="spellEnd"/>
      <w:r w:rsidRPr="007757EB">
        <w:rPr>
          <w:i/>
          <w:iCs/>
          <w:sz w:val="20"/>
          <w:szCs w:val="20"/>
        </w:rPr>
        <w:t xml:space="preserve"> </w:t>
      </w:r>
      <w:r w:rsidRPr="007757EB">
        <w:rPr>
          <w:sz w:val="20"/>
          <w:szCs w:val="20"/>
        </w:rPr>
        <w:t>(</w:t>
      </w:r>
      <w:proofErr w:type="spellStart"/>
      <w:r w:rsidRPr="007757EB">
        <w:rPr>
          <w:sz w:val="20"/>
          <w:szCs w:val="20"/>
        </w:rPr>
        <w:t>авторський</w:t>
      </w:r>
      <w:proofErr w:type="spellEnd"/>
      <w:r w:rsidRPr="007757EB">
        <w:rPr>
          <w:sz w:val="20"/>
          <w:szCs w:val="20"/>
        </w:rPr>
        <w:t xml:space="preserve"> </w:t>
      </w:r>
      <w:proofErr w:type="spellStart"/>
      <w:r w:rsidRPr="007757EB">
        <w:rPr>
          <w:sz w:val="20"/>
          <w:szCs w:val="20"/>
        </w:rPr>
        <w:t>варіант</w:t>
      </w:r>
      <w:proofErr w:type="spellEnd"/>
      <w:r w:rsidRPr="007757EB">
        <w:rPr>
          <w:sz w:val="20"/>
          <w:szCs w:val="20"/>
        </w:rPr>
        <w:t xml:space="preserve"> перекладу)</w:t>
      </w:r>
      <w:r w:rsidRPr="007757EB">
        <w:rPr>
          <w:i/>
          <w:iCs/>
          <w:sz w:val="20"/>
          <w:szCs w:val="20"/>
        </w:rPr>
        <w:t>.</w:t>
      </w:r>
    </w:p>
    <w:p w14:paraId="05FD4890" w14:textId="77777777" w:rsidR="00B917D0" w:rsidRPr="007757EB" w:rsidRDefault="00B917D0" w:rsidP="00FA6373">
      <w:pPr>
        <w:widowControl w:val="0"/>
        <w:spacing w:after="0"/>
        <w:ind w:firstLine="851"/>
        <w:rPr>
          <w:sz w:val="20"/>
          <w:szCs w:val="20"/>
        </w:rPr>
      </w:pPr>
      <w:r w:rsidRPr="007757EB">
        <w:rPr>
          <w:sz w:val="20"/>
          <w:szCs w:val="20"/>
        </w:rPr>
        <w:t xml:space="preserve">Ми </w:t>
      </w:r>
      <w:proofErr w:type="spellStart"/>
      <w:r w:rsidRPr="007757EB">
        <w:rPr>
          <w:sz w:val="20"/>
          <w:szCs w:val="20"/>
        </w:rPr>
        <w:t>застосовуємо</w:t>
      </w:r>
      <w:proofErr w:type="spellEnd"/>
      <w:r w:rsidRPr="007757EB">
        <w:rPr>
          <w:sz w:val="20"/>
          <w:szCs w:val="20"/>
        </w:rPr>
        <w:t xml:space="preserve"> </w:t>
      </w:r>
      <w:proofErr w:type="spellStart"/>
      <w:r w:rsidRPr="007757EB">
        <w:rPr>
          <w:sz w:val="20"/>
          <w:szCs w:val="20"/>
        </w:rPr>
        <w:t>об’єднання</w:t>
      </w:r>
      <w:proofErr w:type="spellEnd"/>
      <w:r w:rsidRPr="007757EB">
        <w:rPr>
          <w:sz w:val="20"/>
          <w:szCs w:val="20"/>
        </w:rPr>
        <w:t xml:space="preserve"> </w:t>
      </w:r>
      <w:proofErr w:type="spellStart"/>
      <w:r w:rsidRPr="007757EB">
        <w:rPr>
          <w:sz w:val="20"/>
          <w:szCs w:val="20"/>
        </w:rPr>
        <w:t>двох</w:t>
      </w:r>
      <w:proofErr w:type="spellEnd"/>
      <w:r w:rsidRPr="007757EB">
        <w:rPr>
          <w:sz w:val="20"/>
          <w:szCs w:val="20"/>
        </w:rPr>
        <w:t xml:space="preserve"> коротких </w:t>
      </w:r>
      <w:proofErr w:type="spellStart"/>
      <w:r w:rsidRPr="007757EB">
        <w:rPr>
          <w:sz w:val="20"/>
          <w:szCs w:val="20"/>
        </w:rPr>
        <w:t>простих</w:t>
      </w:r>
      <w:proofErr w:type="spellEnd"/>
      <w:r w:rsidRPr="007757EB">
        <w:rPr>
          <w:sz w:val="20"/>
          <w:szCs w:val="20"/>
        </w:rPr>
        <w:t xml:space="preserve"> </w:t>
      </w:r>
      <w:proofErr w:type="spellStart"/>
      <w:r w:rsidRPr="007757EB">
        <w:rPr>
          <w:sz w:val="20"/>
          <w:szCs w:val="20"/>
        </w:rPr>
        <w:t>речень</w:t>
      </w:r>
      <w:proofErr w:type="spellEnd"/>
      <w:r w:rsidRPr="007757EB">
        <w:rPr>
          <w:sz w:val="20"/>
          <w:szCs w:val="20"/>
        </w:rPr>
        <w:t xml:space="preserve"> в </w:t>
      </w:r>
      <w:proofErr w:type="spellStart"/>
      <w:r w:rsidRPr="007757EB">
        <w:rPr>
          <w:sz w:val="20"/>
          <w:szCs w:val="20"/>
        </w:rPr>
        <w:t>одне</w:t>
      </w:r>
      <w:proofErr w:type="spellEnd"/>
      <w:r w:rsidRPr="007757EB">
        <w:rPr>
          <w:sz w:val="20"/>
          <w:szCs w:val="20"/>
        </w:rPr>
        <w:t xml:space="preserve"> складне для </w:t>
      </w:r>
      <w:proofErr w:type="spellStart"/>
      <w:r w:rsidRPr="007757EB">
        <w:rPr>
          <w:sz w:val="20"/>
          <w:szCs w:val="20"/>
        </w:rPr>
        <w:t>зручності</w:t>
      </w:r>
      <w:proofErr w:type="spellEnd"/>
      <w:r w:rsidRPr="007757EB">
        <w:rPr>
          <w:sz w:val="20"/>
          <w:szCs w:val="20"/>
        </w:rPr>
        <w:t xml:space="preserve"> </w:t>
      </w:r>
      <w:proofErr w:type="spellStart"/>
      <w:r w:rsidRPr="007757EB">
        <w:rPr>
          <w:sz w:val="20"/>
          <w:szCs w:val="20"/>
        </w:rPr>
        <w:t>сприйняття</w:t>
      </w:r>
      <w:proofErr w:type="spellEnd"/>
      <w:r w:rsidRPr="007757EB">
        <w:rPr>
          <w:sz w:val="20"/>
          <w:szCs w:val="20"/>
        </w:rPr>
        <w:t xml:space="preserve"> </w:t>
      </w:r>
      <w:proofErr w:type="spellStart"/>
      <w:r w:rsidRPr="007757EB">
        <w:rPr>
          <w:sz w:val="20"/>
          <w:szCs w:val="20"/>
        </w:rPr>
        <w:t>інформації</w:t>
      </w:r>
      <w:proofErr w:type="spellEnd"/>
      <w:r w:rsidRPr="007757EB">
        <w:rPr>
          <w:sz w:val="20"/>
          <w:szCs w:val="20"/>
        </w:rPr>
        <w:t xml:space="preserve">. </w:t>
      </w:r>
      <w:proofErr w:type="spellStart"/>
      <w:r w:rsidRPr="007757EB">
        <w:rPr>
          <w:sz w:val="20"/>
          <w:szCs w:val="20"/>
        </w:rPr>
        <w:t>Використано</w:t>
      </w:r>
      <w:proofErr w:type="spellEnd"/>
      <w:r w:rsidRPr="007757EB">
        <w:rPr>
          <w:sz w:val="20"/>
          <w:szCs w:val="20"/>
        </w:rPr>
        <w:t xml:space="preserve"> </w:t>
      </w:r>
      <w:proofErr w:type="spellStart"/>
      <w:r w:rsidRPr="007757EB">
        <w:rPr>
          <w:sz w:val="20"/>
          <w:szCs w:val="20"/>
        </w:rPr>
        <w:t>еквівалентний</w:t>
      </w:r>
      <w:proofErr w:type="spellEnd"/>
      <w:r w:rsidRPr="007757EB">
        <w:rPr>
          <w:sz w:val="20"/>
          <w:szCs w:val="20"/>
        </w:rPr>
        <w:t xml:space="preserve"> переклад,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український</w:t>
      </w:r>
      <w:proofErr w:type="spellEnd"/>
      <w:r w:rsidRPr="007757EB">
        <w:rPr>
          <w:sz w:val="20"/>
          <w:szCs w:val="20"/>
        </w:rPr>
        <w:t xml:space="preserve"> </w:t>
      </w:r>
      <w:proofErr w:type="spellStart"/>
      <w:r w:rsidRPr="007757EB">
        <w:rPr>
          <w:sz w:val="20"/>
          <w:szCs w:val="20"/>
        </w:rPr>
        <w:t>термін</w:t>
      </w:r>
      <w:proofErr w:type="spellEnd"/>
      <w:r w:rsidRPr="007757EB">
        <w:rPr>
          <w:sz w:val="20"/>
          <w:szCs w:val="20"/>
        </w:rPr>
        <w:t xml:space="preserve"> </w:t>
      </w:r>
      <w:proofErr w:type="spellStart"/>
      <w:r w:rsidRPr="007757EB">
        <w:rPr>
          <w:i/>
          <w:iCs/>
          <w:sz w:val="20"/>
          <w:szCs w:val="20"/>
        </w:rPr>
        <w:t>космічний</w:t>
      </w:r>
      <w:proofErr w:type="spellEnd"/>
      <w:r w:rsidRPr="007757EB">
        <w:rPr>
          <w:i/>
          <w:iCs/>
          <w:sz w:val="20"/>
          <w:szCs w:val="20"/>
        </w:rPr>
        <w:t xml:space="preserve"> </w:t>
      </w:r>
      <w:proofErr w:type="spellStart"/>
      <w:r w:rsidRPr="007757EB">
        <w:rPr>
          <w:i/>
          <w:iCs/>
          <w:sz w:val="20"/>
          <w:szCs w:val="20"/>
        </w:rPr>
        <w:t>корабель</w:t>
      </w:r>
      <w:proofErr w:type="spellEnd"/>
      <w:r w:rsidRPr="007757EB">
        <w:rPr>
          <w:sz w:val="20"/>
          <w:szCs w:val="20"/>
        </w:rPr>
        <w:t xml:space="preserve"> </w:t>
      </w:r>
      <w:proofErr w:type="spellStart"/>
      <w:r w:rsidRPr="007757EB">
        <w:rPr>
          <w:sz w:val="20"/>
          <w:szCs w:val="20"/>
        </w:rPr>
        <w:t>повністю</w:t>
      </w:r>
      <w:proofErr w:type="spellEnd"/>
      <w:r w:rsidRPr="007757EB">
        <w:rPr>
          <w:sz w:val="20"/>
          <w:szCs w:val="20"/>
        </w:rPr>
        <w:t xml:space="preserve"> </w:t>
      </w:r>
      <w:proofErr w:type="spellStart"/>
      <w:r w:rsidRPr="007757EB">
        <w:rPr>
          <w:sz w:val="20"/>
          <w:szCs w:val="20"/>
        </w:rPr>
        <w:t>відповідає</w:t>
      </w:r>
      <w:proofErr w:type="spellEnd"/>
      <w:r w:rsidRPr="007757EB">
        <w:rPr>
          <w:sz w:val="20"/>
          <w:szCs w:val="20"/>
        </w:rPr>
        <w:t xml:space="preserve"> </w:t>
      </w:r>
      <w:proofErr w:type="spellStart"/>
      <w:r w:rsidRPr="007757EB">
        <w:rPr>
          <w:sz w:val="20"/>
          <w:szCs w:val="20"/>
        </w:rPr>
        <w:t>англійському</w:t>
      </w:r>
      <w:proofErr w:type="spellEnd"/>
      <w:r w:rsidRPr="007757EB">
        <w:rPr>
          <w:sz w:val="20"/>
          <w:szCs w:val="20"/>
        </w:rPr>
        <w:t xml:space="preserve"> </w:t>
      </w:r>
      <w:r w:rsidRPr="007757EB">
        <w:rPr>
          <w:i/>
          <w:iCs/>
          <w:sz w:val="20"/>
          <w:szCs w:val="20"/>
          <w:lang w:val="en-US"/>
        </w:rPr>
        <w:t>spaceship</w:t>
      </w:r>
      <w:r w:rsidRPr="007757EB">
        <w:rPr>
          <w:sz w:val="20"/>
          <w:szCs w:val="20"/>
        </w:rPr>
        <w:t xml:space="preserve">. </w:t>
      </w:r>
      <w:proofErr w:type="spellStart"/>
      <w:r w:rsidRPr="007757EB">
        <w:rPr>
          <w:sz w:val="20"/>
          <w:szCs w:val="20"/>
        </w:rPr>
        <w:t>Словосполучення</w:t>
      </w:r>
      <w:proofErr w:type="spellEnd"/>
      <w:r w:rsidRPr="007757EB">
        <w:rPr>
          <w:i/>
          <w:iCs/>
          <w:sz w:val="20"/>
          <w:szCs w:val="20"/>
        </w:rPr>
        <w:t xml:space="preserve"> </w:t>
      </w:r>
      <w:r w:rsidRPr="007757EB">
        <w:rPr>
          <w:i/>
          <w:iCs/>
          <w:sz w:val="20"/>
          <w:szCs w:val="20"/>
          <w:lang w:val="en-US"/>
        </w:rPr>
        <w:t>delicate</w:t>
      </w:r>
      <w:r w:rsidRPr="007757EB">
        <w:rPr>
          <w:i/>
          <w:iCs/>
          <w:sz w:val="20"/>
          <w:szCs w:val="20"/>
        </w:rPr>
        <w:t xml:space="preserve"> </w:t>
      </w:r>
      <w:r w:rsidRPr="007757EB">
        <w:rPr>
          <w:i/>
          <w:iCs/>
          <w:sz w:val="20"/>
          <w:szCs w:val="20"/>
          <w:lang w:val="en-US"/>
        </w:rPr>
        <w:t>parts</w:t>
      </w:r>
      <w:r w:rsidRPr="007757EB">
        <w:rPr>
          <w:sz w:val="20"/>
          <w:szCs w:val="20"/>
        </w:rPr>
        <w:t xml:space="preserve"> не </w:t>
      </w:r>
      <w:proofErr w:type="spellStart"/>
      <w:r w:rsidRPr="007757EB">
        <w:rPr>
          <w:sz w:val="20"/>
          <w:szCs w:val="20"/>
        </w:rPr>
        <w:t>належить</w:t>
      </w:r>
      <w:proofErr w:type="spellEnd"/>
      <w:r w:rsidRPr="007757EB">
        <w:rPr>
          <w:sz w:val="20"/>
          <w:szCs w:val="20"/>
        </w:rPr>
        <w:t xml:space="preserve"> до </w:t>
      </w:r>
      <w:proofErr w:type="spellStart"/>
      <w:r w:rsidRPr="007757EB">
        <w:rPr>
          <w:sz w:val="20"/>
          <w:szCs w:val="20"/>
        </w:rPr>
        <w:t>загальновизнаної</w:t>
      </w:r>
      <w:proofErr w:type="spellEnd"/>
      <w:r w:rsidRPr="007757EB">
        <w:rPr>
          <w:sz w:val="20"/>
          <w:szCs w:val="20"/>
        </w:rPr>
        <w:t xml:space="preserve"> або </w:t>
      </w:r>
      <w:proofErr w:type="spellStart"/>
      <w:r w:rsidRPr="007757EB">
        <w:rPr>
          <w:sz w:val="20"/>
          <w:szCs w:val="20"/>
        </w:rPr>
        <w:t>усталеної</w:t>
      </w:r>
      <w:proofErr w:type="spellEnd"/>
      <w:r w:rsidRPr="007757EB">
        <w:rPr>
          <w:sz w:val="20"/>
          <w:szCs w:val="20"/>
        </w:rPr>
        <w:t xml:space="preserve">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а у </w:t>
      </w:r>
      <w:proofErr w:type="spellStart"/>
      <w:r w:rsidRPr="007757EB">
        <w:rPr>
          <w:sz w:val="20"/>
          <w:szCs w:val="20"/>
        </w:rPr>
        <w:t>разі</w:t>
      </w:r>
      <w:proofErr w:type="spellEnd"/>
      <w:r w:rsidRPr="007757EB">
        <w:rPr>
          <w:sz w:val="20"/>
          <w:szCs w:val="20"/>
        </w:rPr>
        <w:t xml:space="preserve"> </w:t>
      </w:r>
      <w:proofErr w:type="spellStart"/>
      <w:r w:rsidRPr="007757EB">
        <w:rPr>
          <w:sz w:val="20"/>
          <w:szCs w:val="20"/>
        </w:rPr>
        <w:t>невірного</w:t>
      </w:r>
      <w:proofErr w:type="spellEnd"/>
      <w:r w:rsidRPr="007757EB">
        <w:rPr>
          <w:sz w:val="20"/>
          <w:szCs w:val="20"/>
        </w:rPr>
        <w:t xml:space="preserve"> перекладу, </w:t>
      </w:r>
      <w:proofErr w:type="spellStart"/>
      <w:r w:rsidRPr="007757EB">
        <w:rPr>
          <w:sz w:val="20"/>
          <w:szCs w:val="20"/>
        </w:rPr>
        <w:t>наприклад</w:t>
      </w:r>
      <w:proofErr w:type="spellEnd"/>
      <w:r w:rsidRPr="007757EB">
        <w:rPr>
          <w:sz w:val="20"/>
          <w:szCs w:val="20"/>
        </w:rPr>
        <w:t xml:space="preserve"> </w:t>
      </w:r>
      <w:proofErr w:type="spellStart"/>
      <w:r w:rsidRPr="007757EB">
        <w:rPr>
          <w:i/>
          <w:iCs/>
          <w:sz w:val="20"/>
          <w:szCs w:val="20"/>
        </w:rPr>
        <w:t>делікатні</w:t>
      </w:r>
      <w:proofErr w:type="spellEnd"/>
      <w:r w:rsidRPr="007757EB">
        <w:rPr>
          <w:i/>
          <w:iCs/>
          <w:sz w:val="20"/>
          <w:szCs w:val="20"/>
        </w:rPr>
        <w:t xml:space="preserve"> </w:t>
      </w:r>
      <w:proofErr w:type="spellStart"/>
      <w:r w:rsidRPr="007757EB">
        <w:rPr>
          <w:i/>
          <w:iCs/>
          <w:sz w:val="20"/>
          <w:szCs w:val="20"/>
        </w:rPr>
        <w:t>частини</w:t>
      </w:r>
      <w:proofErr w:type="spellEnd"/>
      <w:r w:rsidRPr="007757EB">
        <w:rPr>
          <w:sz w:val="20"/>
          <w:szCs w:val="20"/>
        </w:rPr>
        <w:t xml:space="preserve">, </w:t>
      </w:r>
      <w:proofErr w:type="spellStart"/>
      <w:r w:rsidRPr="007757EB">
        <w:rPr>
          <w:sz w:val="20"/>
          <w:szCs w:val="20"/>
        </w:rPr>
        <w:t>воно</w:t>
      </w:r>
      <w:proofErr w:type="spellEnd"/>
      <w:r w:rsidRPr="007757EB">
        <w:rPr>
          <w:sz w:val="20"/>
          <w:szCs w:val="20"/>
        </w:rPr>
        <w:t xml:space="preserve"> </w:t>
      </w:r>
      <w:proofErr w:type="spellStart"/>
      <w:r w:rsidRPr="007757EB">
        <w:rPr>
          <w:sz w:val="20"/>
          <w:szCs w:val="20"/>
        </w:rPr>
        <w:t>може</w:t>
      </w:r>
      <w:proofErr w:type="spellEnd"/>
      <w:r w:rsidRPr="007757EB">
        <w:rPr>
          <w:sz w:val="20"/>
          <w:szCs w:val="20"/>
        </w:rPr>
        <w:t xml:space="preserve"> набути </w:t>
      </w:r>
      <w:proofErr w:type="spellStart"/>
      <w:r w:rsidRPr="007757EB">
        <w:rPr>
          <w:sz w:val="20"/>
          <w:szCs w:val="20"/>
        </w:rPr>
        <w:t>хибної</w:t>
      </w:r>
      <w:proofErr w:type="spellEnd"/>
      <w:r w:rsidRPr="007757EB">
        <w:rPr>
          <w:sz w:val="20"/>
          <w:szCs w:val="20"/>
        </w:rPr>
        <w:t xml:space="preserve"> </w:t>
      </w:r>
      <w:proofErr w:type="spellStart"/>
      <w:r w:rsidRPr="007757EB">
        <w:rPr>
          <w:sz w:val="20"/>
          <w:szCs w:val="20"/>
        </w:rPr>
        <w:t>конотації</w:t>
      </w:r>
      <w:proofErr w:type="spellEnd"/>
      <w:r w:rsidRPr="007757EB">
        <w:rPr>
          <w:sz w:val="20"/>
          <w:szCs w:val="20"/>
        </w:rPr>
        <w:t xml:space="preserve"> та </w:t>
      </w:r>
      <w:proofErr w:type="spellStart"/>
      <w:r w:rsidRPr="007757EB">
        <w:rPr>
          <w:sz w:val="20"/>
          <w:szCs w:val="20"/>
        </w:rPr>
        <w:t>спотворити</w:t>
      </w:r>
      <w:proofErr w:type="spellEnd"/>
      <w:r w:rsidRPr="007757EB">
        <w:rPr>
          <w:sz w:val="20"/>
          <w:szCs w:val="20"/>
        </w:rPr>
        <w:t xml:space="preserve"> контекст. Тому нам </w:t>
      </w:r>
      <w:proofErr w:type="spellStart"/>
      <w:r w:rsidRPr="007757EB">
        <w:rPr>
          <w:sz w:val="20"/>
          <w:szCs w:val="20"/>
        </w:rPr>
        <w:t>слід</w:t>
      </w:r>
      <w:proofErr w:type="spellEnd"/>
      <w:r w:rsidRPr="007757EB">
        <w:rPr>
          <w:sz w:val="20"/>
          <w:szCs w:val="20"/>
        </w:rPr>
        <w:t xml:space="preserve"> обрати </w:t>
      </w:r>
      <w:proofErr w:type="spellStart"/>
      <w:r w:rsidRPr="007757EB">
        <w:rPr>
          <w:sz w:val="20"/>
          <w:szCs w:val="20"/>
        </w:rPr>
        <w:t>прийом</w:t>
      </w:r>
      <w:proofErr w:type="spellEnd"/>
      <w:r w:rsidRPr="007757EB">
        <w:rPr>
          <w:sz w:val="20"/>
          <w:szCs w:val="20"/>
        </w:rPr>
        <w:t xml:space="preserve"> </w:t>
      </w:r>
      <w:proofErr w:type="spellStart"/>
      <w:r w:rsidRPr="007757EB">
        <w:rPr>
          <w:sz w:val="20"/>
          <w:szCs w:val="20"/>
        </w:rPr>
        <w:t>модуляції</w:t>
      </w:r>
      <w:proofErr w:type="spellEnd"/>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множинний</w:t>
      </w:r>
      <w:proofErr w:type="spellEnd"/>
      <w:r w:rsidRPr="007757EB">
        <w:rPr>
          <w:sz w:val="20"/>
          <w:szCs w:val="20"/>
        </w:rPr>
        <w:t xml:space="preserve"> </w:t>
      </w:r>
      <w:proofErr w:type="spellStart"/>
      <w:r w:rsidRPr="007757EB">
        <w:rPr>
          <w:sz w:val="20"/>
          <w:szCs w:val="20"/>
        </w:rPr>
        <w:t>іменник</w:t>
      </w:r>
      <w:proofErr w:type="spellEnd"/>
      <w:r w:rsidRPr="007757EB">
        <w:rPr>
          <w:sz w:val="20"/>
          <w:szCs w:val="20"/>
        </w:rPr>
        <w:t xml:space="preserve"> </w:t>
      </w:r>
      <w:r w:rsidRPr="007757EB">
        <w:rPr>
          <w:i/>
          <w:iCs/>
          <w:sz w:val="20"/>
          <w:szCs w:val="20"/>
          <w:lang w:val="en-US"/>
        </w:rPr>
        <w:t>parts</w:t>
      </w:r>
      <w:r w:rsidRPr="007757EB">
        <w:rPr>
          <w:sz w:val="20"/>
          <w:szCs w:val="20"/>
        </w:rPr>
        <w:t xml:space="preserve"> (</w:t>
      </w:r>
      <w:proofErr w:type="spellStart"/>
      <w:r w:rsidRPr="007757EB">
        <w:rPr>
          <w:sz w:val="20"/>
          <w:szCs w:val="20"/>
        </w:rPr>
        <w:t>частини</w:t>
      </w:r>
      <w:proofErr w:type="spellEnd"/>
      <w:r w:rsidRPr="007757EB">
        <w:rPr>
          <w:sz w:val="20"/>
          <w:szCs w:val="20"/>
        </w:rPr>
        <w:t xml:space="preserve">) </w:t>
      </w:r>
      <w:proofErr w:type="spellStart"/>
      <w:r w:rsidRPr="007757EB">
        <w:rPr>
          <w:sz w:val="20"/>
          <w:szCs w:val="20"/>
        </w:rPr>
        <w:t>має</w:t>
      </w:r>
      <w:proofErr w:type="spellEnd"/>
      <w:r w:rsidRPr="007757EB">
        <w:rPr>
          <w:sz w:val="20"/>
          <w:szCs w:val="20"/>
        </w:rPr>
        <w:t xml:space="preserve"> бути </w:t>
      </w:r>
      <w:proofErr w:type="spellStart"/>
      <w:r w:rsidRPr="007757EB">
        <w:rPr>
          <w:sz w:val="20"/>
          <w:szCs w:val="20"/>
        </w:rPr>
        <w:t>перекладений</w:t>
      </w:r>
      <w:proofErr w:type="spellEnd"/>
      <w:r w:rsidRPr="007757EB">
        <w:rPr>
          <w:sz w:val="20"/>
          <w:szCs w:val="20"/>
        </w:rPr>
        <w:t xml:space="preserve"> як </w:t>
      </w:r>
      <w:proofErr w:type="spellStart"/>
      <w:r w:rsidRPr="007757EB">
        <w:rPr>
          <w:i/>
          <w:iCs/>
          <w:sz w:val="20"/>
          <w:szCs w:val="20"/>
        </w:rPr>
        <w:t>деталі</w:t>
      </w:r>
      <w:proofErr w:type="spellEnd"/>
      <w:r w:rsidRPr="007757EB">
        <w:rPr>
          <w:sz w:val="20"/>
          <w:szCs w:val="20"/>
        </w:rPr>
        <w:t xml:space="preserve">, що </w:t>
      </w:r>
      <w:proofErr w:type="spellStart"/>
      <w:r w:rsidRPr="007757EB">
        <w:rPr>
          <w:sz w:val="20"/>
          <w:szCs w:val="20"/>
        </w:rPr>
        <w:t>краще</w:t>
      </w:r>
      <w:proofErr w:type="spellEnd"/>
      <w:r w:rsidRPr="007757EB">
        <w:rPr>
          <w:sz w:val="20"/>
          <w:szCs w:val="20"/>
        </w:rPr>
        <w:t xml:space="preserve"> </w:t>
      </w:r>
      <w:proofErr w:type="spellStart"/>
      <w:r w:rsidRPr="007757EB">
        <w:rPr>
          <w:sz w:val="20"/>
          <w:szCs w:val="20"/>
        </w:rPr>
        <w:t>підкреслює</w:t>
      </w:r>
      <w:proofErr w:type="spellEnd"/>
      <w:r w:rsidRPr="007757EB">
        <w:rPr>
          <w:sz w:val="20"/>
          <w:szCs w:val="20"/>
        </w:rPr>
        <w:t xml:space="preserve"> їх </w:t>
      </w:r>
      <w:proofErr w:type="spellStart"/>
      <w:r w:rsidRPr="007757EB">
        <w:rPr>
          <w:sz w:val="20"/>
          <w:szCs w:val="20"/>
        </w:rPr>
        <w:t>функціональну</w:t>
      </w:r>
      <w:proofErr w:type="spellEnd"/>
      <w:r w:rsidRPr="007757EB">
        <w:rPr>
          <w:sz w:val="20"/>
          <w:szCs w:val="20"/>
        </w:rPr>
        <w:t xml:space="preserve"> </w:t>
      </w:r>
      <w:proofErr w:type="spellStart"/>
      <w:r w:rsidRPr="007757EB">
        <w:rPr>
          <w:sz w:val="20"/>
          <w:szCs w:val="20"/>
        </w:rPr>
        <w:t>особливість</w:t>
      </w:r>
      <w:proofErr w:type="spellEnd"/>
      <w:r w:rsidRPr="007757EB">
        <w:rPr>
          <w:sz w:val="20"/>
          <w:szCs w:val="20"/>
        </w:rPr>
        <w:t xml:space="preserve"> у </w:t>
      </w:r>
      <w:proofErr w:type="spellStart"/>
      <w:r w:rsidRPr="007757EB">
        <w:rPr>
          <w:sz w:val="20"/>
          <w:szCs w:val="20"/>
        </w:rPr>
        <w:t>тексті</w:t>
      </w:r>
      <w:proofErr w:type="spellEnd"/>
      <w:r w:rsidRPr="007757EB">
        <w:rPr>
          <w:sz w:val="20"/>
          <w:szCs w:val="20"/>
        </w:rPr>
        <w:t>.</w:t>
      </w:r>
    </w:p>
    <w:p w14:paraId="60D56DEA" w14:textId="77777777" w:rsidR="00B917D0" w:rsidRPr="007757EB" w:rsidRDefault="00B917D0" w:rsidP="00FA6373">
      <w:pPr>
        <w:widowControl w:val="0"/>
        <w:spacing w:after="0"/>
        <w:ind w:firstLine="851"/>
        <w:rPr>
          <w:sz w:val="20"/>
          <w:szCs w:val="20"/>
        </w:rPr>
      </w:pPr>
      <w:proofErr w:type="spellStart"/>
      <w:r w:rsidRPr="007757EB">
        <w:rPr>
          <w:sz w:val="20"/>
          <w:szCs w:val="20"/>
        </w:rPr>
        <w:t>Термін</w:t>
      </w:r>
      <w:proofErr w:type="spellEnd"/>
      <w:r w:rsidRPr="007757EB">
        <w:rPr>
          <w:sz w:val="20"/>
          <w:szCs w:val="20"/>
        </w:rPr>
        <w:t xml:space="preserve"> </w:t>
      </w:r>
      <w:r w:rsidRPr="007757EB">
        <w:rPr>
          <w:i/>
          <w:iCs/>
          <w:sz w:val="20"/>
          <w:szCs w:val="20"/>
          <w:lang w:val="en-US"/>
        </w:rPr>
        <w:t>sandblasted</w:t>
      </w:r>
      <w:r w:rsidRPr="007757EB">
        <w:rPr>
          <w:sz w:val="20"/>
          <w:szCs w:val="20"/>
        </w:rPr>
        <w:t xml:space="preserve"> (буквально: </w:t>
      </w:r>
      <w:proofErr w:type="spellStart"/>
      <w:r w:rsidRPr="007757EB">
        <w:rPr>
          <w:i/>
          <w:iCs/>
          <w:sz w:val="20"/>
          <w:szCs w:val="20"/>
        </w:rPr>
        <w:t>обстрілювати</w:t>
      </w:r>
      <w:proofErr w:type="spellEnd"/>
      <w:r w:rsidRPr="007757EB">
        <w:rPr>
          <w:i/>
          <w:iCs/>
          <w:sz w:val="20"/>
          <w:szCs w:val="20"/>
        </w:rPr>
        <w:t xml:space="preserve"> </w:t>
      </w:r>
      <w:proofErr w:type="spellStart"/>
      <w:r w:rsidRPr="007757EB">
        <w:rPr>
          <w:i/>
          <w:iCs/>
          <w:sz w:val="20"/>
          <w:szCs w:val="20"/>
        </w:rPr>
        <w:t>піском</w:t>
      </w:r>
      <w:proofErr w:type="spellEnd"/>
      <w:r w:rsidRPr="007757EB">
        <w:rPr>
          <w:sz w:val="20"/>
          <w:szCs w:val="20"/>
        </w:rPr>
        <w:t xml:space="preserve">) </w:t>
      </w:r>
      <w:proofErr w:type="spellStart"/>
      <w:r w:rsidRPr="007757EB">
        <w:rPr>
          <w:sz w:val="20"/>
          <w:szCs w:val="20"/>
        </w:rPr>
        <w:t>був</w:t>
      </w:r>
      <w:proofErr w:type="spellEnd"/>
      <w:r w:rsidRPr="007757EB">
        <w:rPr>
          <w:sz w:val="20"/>
          <w:szCs w:val="20"/>
        </w:rPr>
        <w:t xml:space="preserve"> контекстуально </w:t>
      </w:r>
      <w:proofErr w:type="spellStart"/>
      <w:r w:rsidRPr="007757EB">
        <w:rPr>
          <w:sz w:val="20"/>
          <w:szCs w:val="20"/>
        </w:rPr>
        <w:t>замінений</w:t>
      </w:r>
      <w:proofErr w:type="spellEnd"/>
      <w:r w:rsidRPr="007757EB">
        <w:rPr>
          <w:sz w:val="20"/>
          <w:szCs w:val="20"/>
        </w:rPr>
        <w:t xml:space="preserve"> на </w:t>
      </w:r>
      <w:proofErr w:type="spellStart"/>
      <w:r w:rsidRPr="007757EB">
        <w:rPr>
          <w:sz w:val="20"/>
          <w:szCs w:val="20"/>
        </w:rPr>
        <w:t>словосполучення</w:t>
      </w:r>
      <w:proofErr w:type="spellEnd"/>
      <w:r w:rsidRPr="007757EB">
        <w:rPr>
          <w:sz w:val="20"/>
          <w:szCs w:val="20"/>
        </w:rPr>
        <w:t xml:space="preserve"> </w:t>
      </w:r>
      <w:proofErr w:type="spellStart"/>
      <w:r w:rsidRPr="007757EB">
        <w:rPr>
          <w:i/>
          <w:iCs/>
          <w:sz w:val="20"/>
          <w:szCs w:val="20"/>
        </w:rPr>
        <w:t>чухрати</w:t>
      </w:r>
      <w:proofErr w:type="spellEnd"/>
      <w:r w:rsidRPr="007757EB">
        <w:rPr>
          <w:i/>
          <w:iCs/>
          <w:sz w:val="20"/>
          <w:szCs w:val="20"/>
        </w:rPr>
        <w:t xml:space="preserve"> </w:t>
      </w:r>
      <w:proofErr w:type="spellStart"/>
      <w:r w:rsidRPr="007757EB">
        <w:rPr>
          <w:i/>
          <w:iCs/>
          <w:sz w:val="20"/>
          <w:szCs w:val="20"/>
        </w:rPr>
        <w:t>струменями</w:t>
      </w:r>
      <w:proofErr w:type="spellEnd"/>
      <w:r w:rsidRPr="007757EB">
        <w:rPr>
          <w:i/>
          <w:iCs/>
          <w:sz w:val="20"/>
          <w:szCs w:val="20"/>
        </w:rPr>
        <w:t xml:space="preserve"> піску</w:t>
      </w:r>
      <w:r w:rsidRPr="007757EB">
        <w:rPr>
          <w:sz w:val="20"/>
          <w:szCs w:val="20"/>
        </w:rPr>
        <w:t xml:space="preserve">. </w:t>
      </w:r>
      <w:proofErr w:type="spellStart"/>
      <w:r w:rsidRPr="007757EB">
        <w:rPr>
          <w:sz w:val="20"/>
          <w:szCs w:val="20"/>
        </w:rPr>
        <w:t>Подібна</w:t>
      </w:r>
      <w:proofErr w:type="spellEnd"/>
      <w:r w:rsidRPr="007757EB">
        <w:rPr>
          <w:sz w:val="20"/>
          <w:szCs w:val="20"/>
        </w:rPr>
        <w:t xml:space="preserve"> </w:t>
      </w:r>
      <w:proofErr w:type="spellStart"/>
      <w:r w:rsidRPr="007757EB">
        <w:rPr>
          <w:sz w:val="20"/>
          <w:szCs w:val="20"/>
        </w:rPr>
        <w:t>стилістична</w:t>
      </w:r>
      <w:proofErr w:type="spellEnd"/>
      <w:r w:rsidRPr="007757EB">
        <w:rPr>
          <w:sz w:val="20"/>
          <w:szCs w:val="20"/>
        </w:rPr>
        <w:t xml:space="preserve"> </w:t>
      </w:r>
      <w:proofErr w:type="spellStart"/>
      <w:r w:rsidRPr="007757EB">
        <w:rPr>
          <w:sz w:val="20"/>
          <w:szCs w:val="20"/>
        </w:rPr>
        <w:t>адаптація</w:t>
      </w:r>
      <w:proofErr w:type="spellEnd"/>
      <w:r w:rsidRPr="007757EB">
        <w:rPr>
          <w:sz w:val="20"/>
          <w:szCs w:val="20"/>
        </w:rPr>
        <w:t xml:space="preserve"> </w:t>
      </w:r>
      <w:proofErr w:type="spellStart"/>
      <w:r w:rsidRPr="007757EB">
        <w:rPr>
          <w:sz w:val="20"/>
          <w:szCs w:val="20"/>
        </w:rPr>
        <w:t>має</w:t>
      </w:r>
      <w:proofErr w:type="spellEnd"/>
      <w:r w:rsidRPr="007757EB">
        <w:rPr>
          <w:sz w:val="20"/>
          <w:szCs w:val="20"/>
        </w:rPr>
        <w:t xml:space="preserve"> </w:t>
      </w:r>
      <w:proofErr w:type="spellStart"/>
      <w:r w:rsidRPr="007757EB">
        <w:rPr>
          <w:sz w:val="20"/>
          <w:szCs w:val="20"/>
        </w:rPr>
        <w:t>елементи</w:t>
      </w:r>
      <w:proofErr w:type="spellEnd"/>
      <w:r w:rsidRPr="007757EB">
        <w:rPr>
          <w:sz w:val="20"/>
          <w:szCs w:val="20"/>
        </w:rPr>
        <w:t xml:space="preserve"> </w:t>
      </w:r>
      <w:proofErr w:type="spellStart"/>
      <w:r w:rsidRPr="007757EB">
        <w:rPr>
          <w:sz w:val="20"/>
          <w:szCs w:val="20"/>
        </w:rPr>
        <w:t>образності</w:t>
      </w:r>
      <w:proofErr w:type="spellEnd"/>
      <w:r w:rsidRPr="007757EB">
        <w:rPr>
          <w:sz w:val="20"/>
          <w:szCs w:val="20"/>
        </w:rPr>
        <w:t xml:space="preserve">, що </w:t>
      </w:r>
      <w:proofErr w:type="spellStart"/>
      <w:r w:rsidRPr="007757EB">
        <w:rPr>
          <w:sz w:val="20"/>
          <w:szCs w:val="20"/>
        </w:rPr>
        <w:t>відповідає</w:t>
      </w:r>
      <w:proofErr w:type="spellEnd"/>
      <w:r w:rsidRPr="007757EB">
        <w:rPr>
          <w:sz w:val="20"/>
          <w:szCs w:val="20"/>
        </w:rPr>
        <w:t xml:space="preserve"> </w:t>
      </w:r>
      <w:proofErr w:type="spellStart"/>
      <w:r w:rsidRPr="007757EB">
        <w:rPr>
          <w:sz w:val="20"/>
          <w:szCs w:val="20"/>
        </w:rPr>
        <w:t>художньому</w:t>
      </w:r>
      <w:proofErr w:type="spellEnd"/>
      <w:r w:rsidRPr="007757EB">
        <w:rPr>
          <w:sz w:val="20"/>
          <w:szCs w:val="20"/>
        </w:rPr>
        <w:t xml:space="preserve"> стилю. Через </w:t>
      </w:r>
      <w:proofErr w:type="spellStart"/>
      <w:r w:rsidRPr="007757EB">
        <w:rPr>
          <w:sz w:val="20"/>
          <w:szCs w:val="20"/>
        </w:rPr>
        <w:t>смисловий</w:t>
      </w:r>
      <w:proofErr w:type="spellEnd"/>
      <w:r w:rsidRPr="007757EB">
        <w:rPr>
          <w:sz w:val="20"/>
          <w:szCs w:val="20"/>
        </w:rPr>
        <w:t xml:space="preserve"> </w:t>
      </w:r>
      <w:proofErr w:type="spellStart"/>
      <w:r w:rsidRPr="007757EB">
        <w:rPr>
          <w:sz w:val="20"/>
          <w:szCs w:val="20"/>
        </w:rPr>
        <w:t>розвиток</w:t>
      </w:r>
      <w:proofErr w:type="spellEnd"/>
      <w:r w:rsidRPr="007757EB">
        <w:rPr>
          <w:sz w:val="20"/>
          <w:szCs w:val="20"/>
        </w:rPr>
        <w:t xml:space="preserve"> також </w:t>
      </w:r>
      <w:proofErr w:type="spellStart"/>
      <w:r w:rsidRPr="007757EB">
        <w:rPr>
          <w:sz w:val="20"/>
          <w:szCs w:val="20"/>
        </w:rPr>
        <w:t>видозмінилося</w:t>
      </w:r>
      <w:proofErr w:type="spellEnd"/>
      <w:r w:rsidRPr="007757EB">
        <w:rPr>
          <w:sz w:val="20"/>
          <w:szCs w:val="20"/>
        </w:rPr>
        <w:t xml:space="preserve"> </w:t>
      </w:r>
      <w:proofErr w:type="spellStart"/>
      <w:r w:rsidRPr="007757EB">
        <w:rPr>
          <w:sz w:val="20"/>
          <w:szCs w:val="20"/>
        </w:rPr>
        <w:t>термінологічне</w:t>
      </w:r>
      <w:proofErr w:type="spellEnd"/>
      <w:r w:rsidRPr="007757EB">
        <w:rPr>
          <w:sz w:val="20"/>
          <w:szCs w:val="20"/>
        </w:rPr>
        <w:t xml:space="preserve"> </w:t>
      </w:r>
      <w:proofErr w:type="spellStart"/>
      <w:r w:rsidRPr="007757EB">
        <w:rPr>
          <w:sz w:val="20"/>
          <w:szCs w:val="20"/>
        </w:rPr>
        <w:t>словосполучення</w:t>
      </w:r>
      <w:proofErr w:type="spellEnd"/>
      <w:r w:rsidRPr="007757EB">
        <w:rPr>
          <w:sz w:val="20"/>
          <w:szCs w:val="20"/>
        </w:rPr>
        <w:t xml:space="preserve"> </w:t>
      </w:r>
      <w:r w:rsidRPr="007757EB">
        <w:rPr>
          <w:i/>
          <w:iCs/>
          <w:sz w:val="20"/>
          <w:szCs w:val="20"/>
          <w:lang w:val="en-US"/>
        </w:rPr>
        <w:t>sustained</w:t>
      </w:r>
      <w:r w:rsidRPr="007757EB">
        <w:rPr>
          <w:i/>
          <w:iCs/>
          <w:sz w:val="20"/>
          <w:szCs w:val="20"/>
        </w:rPr>
        <w:t xml:space="preserve"> </w:t>
      </w:r>
      <w:r w:rsidRPr="007757EB">
        <w:rPr>
          <w:i/>
          <w:iCs/>
          <w:sz w:val="20"/>
          <w:szCs w:val="20"/>
          <w:lang w:val="en-US"/>
        </w:rPr>
        <w:t>wind</w:t>
      </w:r>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w:t>
      </w:r>
      <w:proofErr w:type="spellStart"/>
      <w:r w:rsidRPr="007757EB">
        <w:rPr>
          <w:sz w:val="20"/>
          <w:szCs w:val="20"/>
        </w:rPr>
        <w:t>англійське</w:t>
      </w:r>
      <w:proofErr w:type="spellEnd"/>
      <w:r w:rsidRPr="007757EB">
        <w:rPr>
          <w:sz w:val="20"/>
          <w:szCs w:val="20"/>
        </w:rPr>
        <w:t xml:space="preserve"> </w:t>
      </w:r>
      <w:r w:rsidRPr="007757EB">
        <w:rPr>
          <w:i/>
          <w:iCs/>
          <w:sz w:val="20"/>
          <w:szCs w:val="20"/>
          <w:lang w:val="en-US"/>
        </w:rPr>
        <w:t>wind</w:t>
      </w:r>
      <w:r w:rsidRPr="007757EB">
        <w:rPr>
          <w:sz w:val="20"/>
          <w:szCs w:val="20"/>
        </w:rPr>
        <w:t xml:space="preserve"> (</w:t>
      </w:r>
      <w:proofErr w:type="spellStart"/>
      <w:r w:rsidRPr="007757EB">
        <w:rPr>
          <w:sz w:val="20"/>
          <w:szCs w:val="20"/>
        </w:rPr>
        <w:t>вітер</w:t>
      </w:r>
      <w:proofErr w:type="spellEnd"/>
      <w:r w:rsidRPr="007757EB">
        <w:rPr>
          <w:sz w:val="20"/>
          <w:szCs w:val="20"/>
        </w:rPr>
        <w:t xml:space="preserve">) передано як </w:t>
      </w:r>
      <w:r w:rsidRPr="007757EB">
        <w:rPr>
          <w:i/>
          <w:iCs/>
          <w:sz w:val="20"/>
          <w:szCs w:val="20"/>
        </w:rPr>
        <w:t>буря</w:t>
      </w:r>
      <w:r w:rsidRPr="007757EB">
        <w:rPr>
          <w:sz w:val="20"/>
          <w:szCs w:val="20"/>
        </w:rPr>
        <w:t xml:space="preserve">, що </w:t>
      </w:r>
      <w:proofErr w:type="spellStart"/>
      <w:r w:rsidRPr="007757EB">
        <w:rPr>
          <w:sz w:val="20"/>
          <w:szCs w:val="20"/>
        </w:rPr>
        <w:t>точніше</w:t>
      </w:r>
      <w:proofErr w:type="spellEnd"/>
      <w:r w:rsidRPr="007757EB">
        <w:rPr>
          <w:sz w:val="20"/>
          <w:szCs w:val="20"/>
        </w:rPr>
        <w:t xml:space="preserve"> </w:t>
      </w:r>
      <w:proofErr w:type="spellStart"/>
      <w:r w:rsidRPr="007757EB">
        <w:rPr>
          <w:sz w:val="20"/>
          <w:szCs w:val="20"/>
        </w:rPr>
        <w:t>вписується</w:t>
      </w:r>
      <w:proofErr w:type="spellEnd"/>
      <w:r w:rsidRPr="007757EB">
        <w:rPr>
          <w:sz w:val="20"/>
          <w:szCs w:val="20"/>
        </w:rPr>
        <w:t xml:space="preserve"> у контекст умов </w:t>
      </w:r>
      <w:proofErr w:type="spellStart"/>
      <w:r w:rsidRPr="007757EB">
        <w:rPr>
          <w:sz w:val="20"/>
          <w:szCs w:val="20"/>
        </w:rPr>
        <w:t>перебування</w:t>
      </w:r>
      <w:proofErr w:type="spellEnd"/>
      <w:r w:rsidRPr="007757EB">
        <w:rPr>
          <w:sz w:val="20"/>
          <w:szCs w:val="20"/>
        </w:rPr>
        <w:t xml:space="preserve"> на </w:t>
      </w:r>
      <w:proofErr w:type="spellStart"/>
      <w:r w:rsidRPr="007757EB">
        <w:rPr>
          <w:sz w:val="20"/>
          <w:szCs w:val="20"/>
        </w:rPr>
        <w:t>Марсі</w:t>
      </w:r>
      <w:proofErr w:type="spellEnd"/>
      <w:r w:rsidRPr="007757EB">
        <w:rPr>
          <w:sz w:val="20"/>
          <w:szCs w:val="20"/>
        </w:rPr>
        <w:t xml:space="preserve">. </w:t>
      </w:r>
      <w:proofErr w:type="spellStart"/>
      <w:r w:rsidRPr="007757EB">
        <w:rPr>
          <w:sz w:val="20"/>
          <w:szCs w:val="20"/>
        </w:rPr>
        <w:t>Завдяки</w:t>
      </w:r>
      <w:proofErr w:type="spellEnd"/>
      <w:r w:rsidRPr="007757EB">
        <w:rPr>
          <w:sz w:val="20"/>
          <w:szCs w:val="20"/>
        </w:rPr>
        <w:t xml:space="preserve"> </w:t>
      </w:r>
      <w:proofErr w:type="spellStart"/>
      <w:r w:rsidRPr="007757EB">
        <w:rPr>
          <w:sz w:val="20"/>
          <w:szCs w:val="20"/>
        </w:rPr>
        <w:t>ефективним</w:t>
      </w:r>
      <w:proofErr w:type="spellEnd"/>
      <w:r w:rsidRPr="007757EB">
        <w:rPr>
          <w:sz w:val="20"/>
          <w:szCs w:val="20"/>
        </w:rPr>
        <w:t xml:space="preserve"> </w:t>
      </w:r>
      <w:proofErr w:type="spellStart"/>
      <w:r w:rsidRPr="007757EB">
        <w:rPr>
          <w:sz w:val="20"/>
          <w:szCs w:val="20"/>
        </w:rPr>
        <w:t>граматичним</w:t>
      </w:r>
      <w:proofErr w:type="spellEnd"/>
      <w:r w:rsidRPr="007757EB">
        <w:rPr>
          <w:sz w:val="20"/>
          <w:szCs w:val="20"/>
        </w:rPr>
        <w:t xml:space="preserve"> та </w:t>
      </w:r>
      <w:proofErr w:type="spellStart"/>
      <w:r w:rsidRPr="007757EB">
        <w:rPr>
          <w:sz w:val="20"/>
          <w:szCs w:val="20"/>
        </w:rPr>
        <w:t>синтаксичним</w:t>
      </w:r>
      <w:proofErr w:type="spellEnd"/>
      <w:r w:rsidRPr="007757EB">
        <w:rPr>
          <w:sz w:val="20"/>
          <w:szCs w:val="20"/>
        </w:rPr>
        <w:t xml:space="preserve"> </w:t>
      </w:r>
      <w:proofErr w:type="spellStart"/>
      <w:r w:rsidRPr="007757EB">
        <w:rPr>
          <w:sz w:val="20"/>
          <w:szCs w:val="20"/>
        </w:rPr>
        <w:t>перекладацьким</w:t>
      </w:r>
      <w:proofErr w:type="spellEnd"/>
      <w:r w:rsidRPr="007757EB">
        <w:rPr>
          <w:sz w:val="20"/>
          <w:szCs w:val="20"/>
        </w:rPr>
        <w:t xml:space="preserve"> </w:t>
      </w:r>
      <w:proofErr w:type="spellStart"/>
      <w:r w:rsidRPr="007757EB">
        <w:rPr>
          <w:sz w:val="20"/>
          <w:szCs w:val="20"/>
        </w:rPr>
        <w:t>прийомам</w:t>
      </w:r>
      <w:proofErr w:type="spellEnd"/>
      <w:r w:rsidRPr="007757EB">
        <w:rPr>
          <w:sz w:val="20"/>
          <w:szCs w:val="20"/>
        </w:rPr>
        <w:t xml:space="preserve"> ми </w:t>
      </w:r>
      <w:proofErr w:type="spellStart"/>
      <w:r w:rsidRPr="007757EB">
        <w:rPr>
          <w:sz w:val="20"/>
          <w:szCs w:val="20"/>
        </w:rPr>
        <w:t>змогли</w:t>
      </w:r>
      <w:proofErr w:type="spellEnd"/>
      <w:r w:rsidRPr="007757EB">
        <w:rPr>
          <w:sz w:val="20"/>
          <w:szCs w:val="20"/>
        </w:rPr>
        <w:t xml:space="preserve"> адекватно </w:t>
      </w:r>
      <w:proofErr w:type="spellStart"/>
      <w:r w:rsidRPr="007757EB">
        <w:rPr>
          <w:sz w:val="20"/>
          <w:szCs w:val="20"/>
        </w:rPr>
        <w:t>адаптувати</w:t>
      </w:r>
      <w:proofErr w:type="spellEnd"/>
      <w:r w:rsidRPr="007757EB">
        <w:rPr>
          <w:sz w:val="20"/>
          <w:szCs w:val="20"/>
        </w:rPr>
        <w:t xml:space="preserve"> </w:t>
      </w:r>
      <w:proofErr w:type="spellStart"/>
      <w:r w:rsidRPr="007757EB">
        <w:rPr>
          <w:sz w:val="20"/>
          <w:szCs w:val="20"/>
        </w:rPr>
        <w:t>зміст</w:t>
      </w:r>
      <w:proofErr w:type="spellEnd"/>
      <w:r w:rsidRPr="007757EB">
        <w:rPr>
          <w:sz w:val="20"/>
          <w:szCs w:val="20"/>
        </w:rPr>
        <w:t xml:space="preserve"> і стиль </w:t>
      </w:r>
      <w:proofErr w:type="spellStart"/>
      <w:r w:rsidRPr="007757EB">
        <w:rPr>
          <w:sz w:val="20"/>
          <w:szCs w:val="20"/>
        </w:rPr>
        <w:t>оригіналу</w:t>
      </w:r>
      <w:proofErr w:type="spellEnd"/>
      <w:r w:rsidRPr="007757EB">
        <w:rPr>
          <w:sz w:val="20"/>
          <w:szCs w:val="20"/>
        </w:rPr>
        <w:t>.</w:t>
      </w:r>
    </w:p>
    <w:p w14:paraId="76E68D49" w14:textId="77777777" w:rsidR="00B917D0" w:rsidRPr="007757EB" w:rsidRDefault="00B917D0" w:rsidP="00FA6373">
      <w:pPr>
        <w:widowControl w:val="0"/>
        <w:spacing w:after="0"/>
        <w:ind w:firstLine="851"/>
        <w:rPr>
          <w:sz w:val="20"/>
          <w:szCs w:val="20"/>
        </w:rPr>
      </w:pPr>
      <w:proofErr w:type="spellStart"/>
      <w:r w:rsidRPr="007757EB">
        <w:rPr>
          <w:sz w:val="20"/>
          <w:szCs w:val="20"/>
        </w:rPr>
        <w:t>Перейдемо</w:t>
      </w:r>
      <w:proofErr w:type="spellEnd"/>
      <w:r w:rsidRPr="007757EB">
        <w:rPr>
          <w:sz w:val="20"/>
          <w:szCs w:val="20"/>
        </w:rPr>
        <w:t xml:space="preserve"> до </w:t>
      </w:r>
      <w:proofErr w:type="spellStart"/>
      <w:r w:rsidRPr="007757EB">
        <w:rPr>
          <w:sz w:val="20"/>
          <w:szCs w:val="20"/>
        </w:rPr>
        <w:t>аналізу</w:t>
      </w:r>
      <w:proofErr w:type="spellEnd"/>
      <w:r w:rsidRPr="007757EB">
        <w:rPr>
          <w:sz w:val="20"/>
          <w:szCs w:val="20"/>
        </w:rPr>
        <w:t xml:space="preserve"> </w:t>
      </w:r>
      <w:proofErr w:type="spellStart"/>
      <w:r w:rsidRPr="007757EB">
        <w:rPr>
          <w:sz w:val="20"/>
          <w:szCs w:val="20"/>
        </w:rPr>
        <w:t>термінологічних</w:t>
      </w:r>
      <w:proofErr w:type="spellEnd"/>
      <w:r w:rsidRPr="007757EB">
        <w:rPr>
          <w:sz w:val="20"/>
          <w:szCs w:val="20"/>
        </w:rPr>
        <w:t xml:space="preserve"> </w:t>
      </w:r>
      <w:proofErr w:type="spellStart"/>
      <w:r w:rsidRPr="007757EB">
        <w:rPr>
          <w:sz w:val="20"/>
          <w:szCs w:val="20"/>
        </w:rPr>
        <w:t>одиниць</w:t>
      </w:r>
      <w:proofErr w:type="spellEnd"/>
      <w:r w:rsidRPr="007757EB">
        <w:rPr>
          <w:sz w:val="20"/>
          <w:szCs w:val="20"/>
        </w:rPr>
        <w:t xml:space="preserve">, </w:t>
      </w:r>
      <w:proofErr w:type="spellStart"/>
      <w:r w:rsidRPr="007757EB">
        <w:rPr>
          <w:sz w:val="20"/>
          <w:szCs w:val="20"/>
        </w:rPr>
        <w:t>пов’язаних</w:t>
      </w:r>
      <w:proofErr w:type="spellEnd"/>
      <w:r w:rsidRPr="007757EB">
        <w:rPr>
          <w:sz w:val="20"/>
          <w:szCs w:val="20"/>
        </w:rPr>
        <w:t xml:space="preserve"> </w:t>
      </w:r>
      <w:proofErr w:type="spellStart"/>
      <w:r w:rsidRPr="007757EB">
        <w:rPr>
          <w:sz w:val="20"/>
          <w:szCs w:val="20"/>
        </w:rPr>
        <w:t>із</w:t>
      </w:r>
      <w:proofErr w:type="spellEnd"/>
      <w:r w:rsidRPr="007757EB">
        <w:rPr>
          <w:sz w:val="20"/>
          <w:szCs w:val="20"/>
        </w:rPr>
        <w:t xml:space="preserve"> системою </w:t>
      </w:r>
      <w:proofErr w:type="spellStart"/>
      <w:r w:rsidRPr="007757EB">
        <w:rPr>
          <w:sz w:val="20"/>
          <w:szCs w:val="20"/>
        </w:rPr>
        <w:t>життєзабезпечення</w:t>
      </w:r>
      <w:proofErr w:type="spellEnd"/>
      <w:r w:rsidRPr="007757EB">
        <w:rPr>
          <w:sz w:val="20"/>
          <w:szCs w:val="20"/>
        </w:rPr>
        <w:t xml:space="preserve"> </w:t>
      </w:r>
      <w:proofErr w:type="spellStart"/>
      <w:r w:rsidRPr="007757EB">
        <w:rPr>
          <w:sz w:val="20"/>
          <w:szCs w:val="20"/>
        </w:rPr>
        <w:t>астронавтів</w:t>
      </w:r>
      <w:proofErr w:type="spellEnd"/>
      <w:r w:rsidRPr="007757EB">
        <w:rPr>
          <w:sz w:val="20"/>
          <w:szCs w:val="20"/>
        </w:rPr>
        <w:t xml:space="preserve"> у скафандрах.</w:t>
      </w:r>
    </w:p>
    <w:p w14:paraId="05C71D36" w14:textId="77777777" w:rsidR="00B917D0" w:rsidRPr="007757EB" w:rsidRDefault="00B917D0" w:rsidP="00FA6373">
      <w:pPr>
        <w:widowControl w:val="0"/>
        <w:spacing w:after="0"/>
        <w:ind w:firstLine="851"/>
        <w:rPr>
          <w:sz w:val="20"/>
          <w:szCs w:val="20"/>
          <w:lang w:val="en-US"/>
        </w:rPr>
      </w:pPr>
      <w:proofErr w:type="spellStart"/>
      <w:r w:rsidRPr="007757EB">
        <w:rPr>
          <w:b/>
          <w:bCs/>
          <w:sz w:val="20"/>
          <w:szCs w:val="20"/>
        </w:rPr>
        <w:t>Оригінал</w:t>
      </w:r>
      <w:proofErr w:type="spellEnd"/>
      <w:r w:rsidRPr="00B917D0">
        <w:rPr>
          <w:b/>
          <w:bCs/>
          <w:sz w:val="20"/>
          <w:szCs w:val="20"/>
          <w:lang w:val="en-US"/>
        </w:rPr>
        <w:t>:</w:t>
      </w:r>
      <w:r w:rsidRPr="00B917D0">
        <w:rPr>
          <w:sz w:val="20"/>
          <w:szCs w:val="20"/>
          <w:lang w:val="en-US"/>
        </w:rPr>
        <w:t xml:space="preserve"> </w:t>
      </w:r>
      <w:r w:rsidRPr="007757EB">
        <w:rPr>
          <w:i/>
          <w:iCs/>
          <w:sz w:val="20"/>
          <w:szCs w:val="20"/>
          <w:lang w:val="en-US"/>
        </w:rPr>
        <w:t>After a while, the CO2 (carbon dioxide) absorbers in the suit were expended. That</w:t>
      </w:r>
      <w:r w:rsidRPr="00B917D0">
        <w:rPr>
          <w:i/>
          <w:iCs/>
          <w:sz w:val="20"/>
          <w:szCs w:val="20"/>
          <w:lang w:val="en-US"/>
        </w:rPr>
        <w:t xml:space="preserve"> </w:t>
      </w:r>
      <w:r w:rsidRPr="007757EB">
        <w:rPr>
          <w:i/>
          <w:iCs/>
          <w:sz w:val="20"/>
          <w:szCs w:val="20"/>
          <w:lang w:val="en-US"/>
        </w:rPr>
        <w:t>is really the limiting factor to life support. Not the amount of oxygen you bring with you, but the amount of CO2 you can remove</w:t>
      </w:r>
      <w:r w:rsidRPr="00B917D0">
        <w:rPr>
          <w:i/>
          <w:iCs/>
          <w:sz w:val="20"/>
          <w:szCs w:val="20"/>
          <w:lang w:val="en-US"/>
        </w:rPr>
        <w:t xml:space="preserve"> </w:t>
      </w:r>
      <w:r w:rsidRPr="00B917D0">
        <w:rPr>
          <w:iCs/>
          <w:color w:val="000000" w:themeColor="text1"/>
          <w:sz w:val="20"/>
          <w:szCs w:val="20"/>
          <w:lang w:val="en-US"/>
        </w:rPr>
        <w:t>(Weir, 2015).</w:t>
      </w:r>
    </w:p>
    <w:p w14:paraId="42B8657A" w14:textId="77777777" w:rsidR="00B917D0" w:rsidRPr="007757EB" w:rsidRDefault="00B917D0" w:rsidP="00FA6373">
      <w:pPr>
        <w:widowControl w:val="0"/>
        <w:spacing w:after="0"/>
        <w:ind w:firstLine="851"/>
        <w:rPr>
          <w:i/>
          <w:iCs/>
          <w:sz w:val="20"/>
          <w:szCs w:val="20"/>
        </w:rPr>
      </w:pPr>
      <w:r w:rsidRPr="007757EB">
        <w:rPr>
          <w:b/>
          <w:bCs/>
          <w:sz w:val="20"/>
          <w:szCs w:val="20"/>
        </w:rPr>
        <w:t xml:space="preserve">Переклад: </w:t>
      </w:r>
      <w:proofErr w:type="spellStart"/>
      <w:r w:rsidRPr="007757EB">
        <w:rPr>
          <w:i/>
          <w:iCs/>
          <w:sz w:val="20"/>
          <w:szCs w:val="20"/>
        </w:rPr>
        <w:t>Згодом</w:t>
      </w:r>
      <w:proofErr w:type="spellEnd"/>
      <w:r w:rsidRPr="007757EB">
        <w:rPr>
          <w:i/>
          <w:iCs/>
          <w:sz w:val="20"/>
          <w:szCs w:val="20"/>
        </w:rPr>
        <w:t xml:space="preserve">, </w:t>
      </w:r>
      <w:proofErr w:type="spellStart"/>
      <w:r w:rsidRPr="007757EB">
        <w:rPr>
          <w:i/>
          <w:iCs/>
          <w:sz w:val="20"/>
          <w:szCs w:val="20"/>
        </w:rPr>
        <w:t>поглиначі</w:t>
      </w:r>
      <w:proofErr w:type="spellEnd"/>
      <w:r w:rsidRPr="007757EB">
        <w:rPr>
          <w:i/>
          <w:iCs/>
          <w:sz w:val="20"/>
          <w:szCs w:val="20"/>
        </w:rPr>
        <w:t xml:space="preserve"> CO2 (</w:t>
      </w:r>
      <w:proofErr w:type="spellStart"/>
      <w:r w:rsidRPr="007757EB">
        <w:rPr>
          <w:i/>
          <w:iCs/>
          <w:sz w:val="20"/>
          <w:szCs w:val="20"/>
        </w:rPr>
        <w:t>вуглекислого</w:t>
      </w:r>
      <w:proofErr w:type="spellEnd"/>
      <w:r w:rsidRPr="007757EB">
        <w:rPr>
          <w:i/>
          <w:iCs/>
          <w:sz w:val="20"/>
          <w:szCs w:val="20"/>
        </w:rPr>
        <w:t xml:space="preserve"> газу) в </w:t>
      </w:r>
      <w:proofErr w:type="spellStart"/>
      <w:r w:rsidRPr="007757EB">
        <w:rPr>
          <w:i/>
          <w:iCs/>
          <w:sz w:val="20"/>
          <w:szCs w:val="20"/>
        </w:rPr>
        <w:t>скафандрі</w:t>
      </w:r>
      <w:proofErr w:type="spellEnd"/>
      <w:r w:rsidRPr="007757EB">
        <w:rPr>
          <w:i/>
          <w:iCs/>
          <w:sz w:val="20"/>
          <w:szCs w:val="20"/>
        </w:rPr>
        <w:t xml:space="preserve"> </w:t>
      </w:r>
      <w:proofErr w:type="spellStart"/>
      <w:r w:rsidRPr="007757EB">
        <w:rPr>
          <w:i/>
          <w:iCs/>
          <w:sz w:val="20"/>
          <w:szCs w:val="20"/>
        </w:rPr>
        <w:t>вичерпали</w:t>
      </w:r>
      <w:proofErr w:type="spellEnd"/>
      <w:r w:rsidRPr="007757EB">
        <w:rPr>
          <w:i/>
          <w:iCs/>
          <w:sz w:val="20"/>
          <w:szCs w:val="20"/>
        </w:rPr>
        <w:t xml:space="preserve"> </w:t>
      </w:r>
      <w:proofErr w:type="spellStart"/>
      <w:r w:rsidRPr="007757EB">
        <w:rPr>
          <w:i/>
          <w:iCs/>
          <w:sz w:val="20"/>
          <w:szCs w:val="20"/>
        </w:rPr>
        <w:t>свій</w:t>
      </w:r>
      <w:proofErr w:type="spellEnd"/>
      <w:r w:rsidRPr="007757EB">
        <w:rPr>
          <w:i/>
          <w:iCs/>
          <w:sz w:val="20"/>
          <w:szCs w:val="20"/>
        </w:rPr>
        <w:t xml:space="preserve"> ресурс. Ось </w:t>
      </w:r>
      <w:proofErr w:type="spellStart"/>
      <w:r w:rsidRPr="007757EB">
        <w:rPr>
          <w:i/>
          <w:iCs/>
          <w:sz w:val="20"/>
          <w:szCs w:val="20"/>
        </w:rPr>
        <w:t>головний</w:t>
      </w:r>
      <w:proofErr w:type="spellEnd"/>
      <w:r w:rsidRPr="007757EB">
        <w:rPr>
          <w:i/>
          <w:iCs/>
          <w:sz w:val="20"/>
          <w:szCs w:val="20"/>
        </w:rPr>
        <w:t xml:space="preserve"> </w:t>
      </w:r>
      <w:proofErr w:type="spellStart"/>
      <w:r w:rsidRPr="007757EB">
        <w:rPr>
          <w:i/>
          <w:iCs/>
          <w:sz w:val="20"/>
          <w:szCs w:val="20"/>
        </w:rPr>
        <w:t>обмежуючий</w:t>
      </w:r>
      <w:proofErr w:type="spellEnd"/>
      <w:r w:rsidRPr="007757EB">
        <w:rPr>
          <w:i/>
          <w:iCs/>
          <w:sz w:val="20"/>
          <w:szCs w:val="20"/>
        </w:rPr>
        <w:t xml:space="preserve"> фактор </w:t>
      </w:r>
      <w:proofErr w:type="spellStart"/>
      <w:r w:rsidRPr="007757EB">
        <w:rPr>
          <w:i/>
          <w:iCs/>
          <w:sz w:val="20"/>
          <w:szCs w:val="20"/>
        </w:rPr>
        <w:t>системи</w:t>
      </w:r>
      <w:proofErr w:type="spellEnd"/>
      <w:r w:rsidRPr="007757EB">
        <w:rPr>
          <w:i/>
          <w:iCs/>
          <w:sz w:val="20"/>
          <w:szCs w:val="20"/>
        </w:rPr>
        <w:t xml:space="preserve"> </w:t>
      </w:r>
      <w:proofErr w:type="spellStart"/>
      <w:r w:rsidRPr="007757EB">
        <w:rPr>
          <w:i/>
          <w:iCs/>
          <w:sz w:val="20"/>
          <w:szCs w:val="20"/>
        </w:rPr>
        <w:t>життєзабезпечення</w:t>
      </w:r>
      <w:proofErr w:type="spellEnd"/>
      <w:r w:rsidRPr="007757EB">
        <w:rPr>
          <w:i/>
          <w:iCs/>
          <w:sz w:val="20"/>
          <w:szCs w:val="20"/>
        </w:rPr>
        <w:t xml:space="preserve">. Не </w:t>
      </w:r>
      <w:proofErr w:type="spellStart"/>
      <w:r w:rsidRPr="007757EB">
        <w:rPr>
          <w:i/>
          <w:iCs/>
          <w:sz w:val="20"/>
          <w:szCs w:val="20"/>
        </w:rPr>
        <w:t>кількість</w:t>
      </w:r>
      <w:proofErr w:type="spellEnd"/>
      <w:r w:rsidRPr="007757EB">
        <w:rPr>
          <w:i/>
          <w:iCs/>
          <w:sz w:val="20"/>
          <w:szCs w:val="20"/>
        </w:rPr>
        <w:t xml:space="preserve"> </w:t>
      </w:r>
      <w:proofErr w:type="spellStart"/>
      <w:r w:rsidRPr="007757EB">
        <w:rPr>
          <w:i/>
          <w:iCs/>
          <w:sz w:val="20"/>
          <w:szCs w:val="20"/>
        </w:rPr>
        <w:t>кисню</w:t>
      </w:r>
      <w:proofErr w:type="spellEnd"/>
      <w:r w:rsidRPr="007757EB">
        <w:rPr>
          <w:i/>
          <w:iCs/>
          <w:sz w:val="20"/>
          <w:szCs w:val="20"/>
        </w:rPr>
        <w:t xml:space="preserve">, яку треба </w:t>
      </w:r>
      <w:proofErr w:type="spellStart"/>
      <w:r w:rsidRPr="007757EB">
        <w:rPr>
          <w:i/>
          <w:iCs/>
          <w:sz w:val="20"/>
          <w:szCs w:val="20"/>
        </w:rPr>
        <w:t>мати</w:t>
      </w:r>
      <w:proofErr w:type="spellEnd"/>
      <w:r w:rsidRPr="007757EB">
        <w:rPr>
          <w:i/>
          <w:iCs/>
          <w:sz w:val="20"/>
          <w:szCs w:val="20"/>
        </w:rPr>
        <w:t xml:space="preserve">, а </w:t>
      </w:r>
      <w:proofErr w:type="spellStart"/>
      <w:r w:rsidRPr="007757EB">
        <w:rPr>
          <w:i/>
          <w:iCs/>
          <w:sz w:val="20"/>
          <w:szCs w:val="20"/>
        </w:rPr>
        <w:t>кількість</w:t>
      </w:r>
      <w:proofErr w:type="spellEnd"/>
      <w:r w:rsidRPr="007757EB">
        <w:rPr>
          <w:i/>
          <w:iCs/>
          <w:sz w:val="20"/>
          <w:szCs w:val="20"/>
        </w:rPr>
        <w:t xml:space="preserve"> CO2, яку треба </w:t>
      </w:r>
      <w:proofErr w:type="spellStart"/>
      <w:r w:rsidRPr="007757EB">
        <w:rPr>
          <w:i/>
          <w:iCs/>
          <w:sz w:val="20"/>
          <w:szCs w:val="20"/>
        </w:rPr>
        <w:t>поглинути</w:t>
      </w:r>
      <w:proofErr w:type="spellEnd"/>
      <w:r w:rsidRPr="007757EB">
        <w:rPr>
          <w:i/>
          <w:iCs/>
          <w:sz w:val="20"/>
          <w:szCs w:val="20"/>
        </w:rPr>
        <w:t xml:space="preserve"> </w:t>
      </w:r>
      <w:r w:rsidRPr="007757EB">
        <w:rPr>
          <w:sz w:val="20"/>
          <w:szCs w:val="20"/>
        </w:rPr>
        <w:t>(</w:t>
      </w:r>
      <w:proofErr w:type="spellStart"/>
      <w:r w:rsidRPr="007757EB">
        <w:rPr>
          <w:sz w:val="20"/>
          <w:szCs w:val="20"/>
        </w:rPr>
        <w:t>авторський</w:t>
      </w:r>
      <w:proofErr w:type="spellEnd"/>
      <w:r w:rsidRPr="007757EB">
        <w:rPr>
          <w:sz w:val="20"/>
          <w:szCs w:val="20"/>
        </w:rPr>
        <w:t xml:space="preserve"> </w:t>
      </w:r>
      <w:proofErr w:type="spellStart"/>
      <w:r w:rsidRPr="007757EB">
        <w:rPr>
          <w:sz w:val="20"/>
          <w:szCs w:val="20"/>
        </w:rPr>
        <w:t>варіант</w:t>
      </w:r>
      <w:proofErr w:type="spellEnd"/>
      <w:r w:rsidRPr="007757EB">
        <w:rPr>
          <w:sz w:val="20"/>
          <w:szCs w:val="20"/>
        </w:rPr>
        <w:t xml:space="preserve"> перекладу).</w:t>
      </w:r>
    </w:p>
    <w:p w14:paraId="3719D063" w14:textId="77777777" w:rsidR="00B917D0" w:rsidRPr="007757EB" w:rsidRDefault="00B917D0" w:rsidP="00FA6373">
      <w:pPr>
        <w:widowControl w:val="0"/>
        <w:spacing w:after="0"/>
        <w:ind w:firstLine="851"/>
        <w:rPr>
          <w:sz w:val="20"/>
          <w:szCs w:val="20"/>
        </w:rPr>
      </w:pPr>
      <w:r w:rsidRPr="007757EB">
        <w:rPr>
          <w:sz w:val="20"/>
          <w:szCs w:val="20"/>
        </w:rPr>
        <w:t xml:space="preserve">У </w:t>
      </w:r>
      <w:proofErr w:type="spellStart"/>
      <w:r w:rsidRPr="007757EB">
        <w:rPr>
          <w:sz w:val="20"/>
          <w:szCs w:val="20"/>
        </w:rPr>
        <w:t>перекладі</w:t>
      </w:r>
      <w:proofErr w:type="spellEnd"/>
      <w:r w:rsidRPr="007757EB">
        <w:rPr>
          <w:sz w:val="20"/>
          <w:szCs w:val="20"/>
        </w:rPr>
        <w:t xml:space="preserve"> </w:t>
      </w:r>
      <w:proofErr w:type="spellStart"/>
      <w:r w:rsidRPr="007757EB">
        <w:rPr>
          <w:sz w:val="20"/>
          <w:szCs w:val="20"/>
        </w:rPr>
        <w:t>була</w:t>
      </w:r>
      <w:proofErr w:type="spellEnd"/>
      <w:r w:rsidRPr="007757EB">
        <w:rPr>
          <w:sz w:val="20"/>
          <w:szCs w:val="20"/>
        </w:rPr>
        <w:t xml:space="preserve"> </w:t>
      </w:r>
      <w:proofErr w:type="spellStart"/>
      <w:r w:rsidRPr="007757EB">
        <w:rPr>
          <w:sz w:val="20"/>
          <w:szCs w:val="20"/>
        </w:rPr>
        <w:t>змінена</w:t>
      </w:r>
      <w:proofErr w:type="spellEnd"/>
      <w:r w:rsidRPr="007757EB">
        <w:rPr>
          <w:sz w:val="20"/>
          <w:szCs w:val="20"/>
        </w:rPr>
        <w:t xml:space="preserve"> структура </w:t>
      </w:r>
      <w:proofErr w:type="spellStart"/>
      <w:r w:rsidRPr="007757EB">
        <w:rPr>
          <w:sz w:val="20"/>
          <w:szCs w:val="20"/>
        </w:rPr>
        <w:t>речення</w:t>
      </w:r>
      <w:proofErr w:type="spellEnd"/>
      <w:r w:rsidRPr="007757EB">
        <w:rPr>
          <w:sz w:val="20"/>
          <w:szCs w:val="20"/>
        </w:rPr>
        <w:t xml:space="preserve"> за </w:t>
      </w:r>
      <w:proofErr w:type="spellStart"/>
      <w:r w:rsidRPr="007757EB">
        <w:rPr>
          <w:sz w:val="20"/>
          <w:szCs w:val="20"/>
        </w:rPr>
        <w:t>допомогою</w:t>
      </w:r>
      <w:proofErr w:type="spellEnd"/>
      <w:r w:rsidRPr="007757EB">
        <w:rPr>
          <w:sz w:val="20"/>
          <w:szCs w:val="20"/>
        </w:rPr>
        <w:t xml:space="preserve"> </w:t>
      </w:r>
      <w:proofErr w:type="spellStart"/>
      <w:r w:rsidRPr="007757EB">
        <w:rPr>
          <w:sz w:val="20"/>
          <w:szCs w:val="20"/>
        </w:rPr>
        <w:t>використання</w:t>
      </w:r>
      <w:proofErr w:type="spellEnd"/>
      <w:r w:rsidRPr="007757EB">
        <w:rPr>
          <w:sz w:val="20"/>
          <w:szCs w:val="20"/>
        </w:rPr>
        <w:t xml:space="preserve"> </w:t>
      </w:r>
      <w:proofErr w:type="spellStart"/>
      <w:r w:rsidRPr="007757EB">
        <w:rPr>
          <w:sz w:val="20"/>
          <w:szCs w:val="20"/>
        </w:rPr>
        <w:t>прийому</w:t>
      </w:r>
      <w:proofErr w:type="spellEnd"/>
      <w:r w:rsidRPr="007757EB">
        <w:rPr>
          <w:sz w:val="20"/>
          <w:szCs w:val="20"/>
        </w:rPr>
        <w:t xml:space="preserve"> </w:t>
      </w:r>
      <w:proofErr w:type="spellStart"/>
      <w:r w:rsidRPr="007757EB">
        <w:rPr>
          <w:sz w:val="20"/>
          <w:szCs w:val="20"/>
        </w:rPr>
        <w:t>транспозиції</w:t>
      </w:r>
      <w:proofErr w:type="spellEnd"/>
      <w:r w:rsidRPr="007757EB">
        <w:rPr>
          <w:sz w:val="20"/>
          <w:szCs w:val="20"/>
        </w:rPr>
        <w:t xml:space="preserve"> (перестановка </w:t>
      </w:r>
      <w:proofErr w:type="spellStart"/>
      <w:r w:rsidRPr="007757EB">
        <w:rPr>
          <w:sz w:val="20"/>
          <w:szCs w:val="20"/>
        </w:rPr>
        <w:t>лексичних</w:t>
      </w:r>
      <w:proofErr w:type="spellEnd"/>
      <w:r w:rsidRPr="007757EB">
        <w:rPr>
          <w:sz w:val="20"/>
          <w:szCs w:val="20"/>
        </w:rPr>
        <w:t xml:space="preserve"> </w:t>
      </w:r>
      <w:proofErr w:type="spellStart"/>
      <w:r w:rsidRPr="007757EB">
        <w:rPr>
          <w:sz w:val="20"/>
          <w:szCs w:val="20"/>
        </w:rPr>
        <w:t>елементів</w:t>
      </w:r>
      <w:proofErr w:type="spellEnd"/>
      <w:r w:rsidRPr="007757EB">
        <w:rPr>
          <w:sz w:val="20"/>
          <w:szCs w:val="20"/>
        </w:rPr>
        <w:t xml:space="preserve"> у </w:t>
      </w:r>
      <w:proofErr w:type="spellStart"/>
      <w:r w:rsidRPr="007757EB">
        <w:rPr>
          <w:sz w:val="20"/>
          <w:szCs w:val="20"/>
        </w:rPr>
        <w:t>виразі</w:t>
      </w:r>
      <w:proofErr w:type="spellEnd"/>
      <w:r w:rsidRPr="007757EB">
        <w:rPr>
          <w:sz w:val="20"/>
          <w:szCs w:val="20"/>
        </w:rPr>
        <w:t xml:space="preserve"> </w:t>
      </w:r>
      <w:r w:rsidRPr="007757EB">
        <w:rPr>
          <w:i/>
          <w:iCs/>
          <w:sz w:val="20"/>
          <w:szCs w:val="20"/>
          <w:lang w:val="en-US"/>
        </w:rPr>
        <w:t>the</w:t>
      </w:r>
      <w:r w:rsidRPr="007757EB">
        <w:rPr>
          <w:i/>
          <w:iCs/>
          <w:sz w:val="20"/>
          <w:szCs w:val="20"/>
        </w:rPr>
        <w:t xml:space="preserve"> </w:t>
      </w:r>
      <w:r w:rsidRPr="007757EB">
        <w:rPr>
          <w:i/>
          <w:iCs/>
          <w:sz w:val="20"/>
          <w:szCs w:val="20"/>
          <w:lang w:val="en-US"/>
        </w:rPr>
        <w:t>CO</w:t>
      </w:r>
      <w:r w:rsidRPr="007757EB">
        <w:rPr>
          <w:i/>
          <w:iCs/>
          <w:sz w:val="20"/>
          <w:szCs w:val="20"/>
        </w:rPr>
        <w:t xml:space="preserve">2 </w:t>
      </w:r>
      <w:r w:rsidRPr="007757EB">
        <w:rPr>
          <w:i/>
          <w:iCs/>
          <w:sz w:val="20"/>
          <w:szCs w:val="20"/>
          <w:lang w:val="en-US"/>
        </w:rPr>
        <w:t>absorbers</w:t>
      </w:r>
      <w:r w:rsidRPr="007757EB">
        <w:rPr>
          <w:sz w:val="20"/>
          <w:szCs w:val="20"/>
        </w:rPr>
        <w:t xml:space="preserve">). Переклад </w:t>
      </w:r>
      <w:proofErr w:type="spellStart"/>
      <w:r w:rsidRPr="007757EB">
        <w:rPr>
          <w:sz w:val="20"/>
          <w:szCs w:val="20"/>
        </w:rPr>
        <w:t>хімічного</w:t>
      </w:r>
      <w:proofErr w:type="spellEnd"/>
      <w:r w:rsidRPr="007757EB">
        <w:rPr>
          <w:sz w:val="20"/>
          <w:szCs w:val="20"/>
        </w:rPr>
        <w:t xml:space="preserve"> </w:t>
      </w:r>
      <w:proofErr w:type="spellStart"/>
      <w:r w:rsidRPr="007757EB">
        <w:rPr>
          <w:sz w:val="20"/>
          <w:szCs w:val="20"/>
        </w:rPr>
        <w:t>елемента</w:t>
      </w:r>
      <w:proofErr w:type="spellEnd"/>
      <w:r w:rsidRPr="007757EB">
        <w:rPr>
          <w:sz w:val="20"/>
          <w:szCs w:val="20"/>
        </w:rPr>
        <w:t xml:space="preserve"> </w:t>
      </w:r>
      <w:r w:rsidRPr="007757EB">
        <w:rPr>
          <w:i/>
          <w:iCs/>
          <w:sz w:val="20"/>
          <w:szCs w:val="20"/>
          <w:lang w:val="en-US"/>
        </w:rPr>
        <w:t>carbon</w:t>
      </w:r>
      <w:r w:rsidRPr="007757EB">
        <w:rPr>
          <w:i/>
          <w:iCs/>
          <w:sz w:val="20"/>
          <w:szCs w:val="20"/>
        </w:rPr>
        <w:t xml:space="preserve"> </w:t>
      </w:r>
      <w:r w:rsidRPr="007757EB">
        <w:rPr>
          <w:i/>
          <w:iCs/>
          <w:sz w:val="20"/>
          <w:szCs w:val="20"/>
          <w:lang w:val="en-US"/>
        </w:rPr>
        <w:t>dioxide</w:t>
      </w:r>
      <w:r w:rsidRPr="007757EB">
        <w:rPr>
          <w:sz w:val="20"/>
          <w:szCs w:val="20"/>
        </w:rPr>
        <w:t xml:space="preserve"> як </w:t>
      </w:r>
      <w:proofErr w:type="spellStart"/>
      <w:r w:rsidRPr="007757EB">
        <w:rPr>
          <w:i/>
          <w:iCs/>
          <w:sz w:val="20"/>
          <w:szCs w:val="20"/>
        </w:rPr>
        <w:t>вуглекислий</w:t>
      </w:r>
      <w:proofErr w:type="spellEnd"/>
      <w:r w:rsidRPr="007757EB">
        <w:rPr>
          <w:i/>
          <w:iCs/>
          <w:sz w:val="20"/>
          <w:szCs w:val="20"/>
        </w:rPr>
        <w:t xml:space="preserve"> газ</w:t>
      </w:r>
      <w:r w:rsidRPr="007757EB">
        <w:rPr>
          <w:sz w:val="20"/>
          <w:szCs w:val="20"/>
        </w:rPr>
        <w:t xml:space="preserve"> </w:t>
      </w:r>
      <w:proofErr w:type="spellStart"/>
      <w:r w:rsidRPr="007757EB">
        <w:rPr>
          <w:sz w:val="20"/>
          <w:szCs w:val="20"/>
        </w:rPr>
        <w:t>відповідає</w:t>
      </w:r>
      <w:proofErr w:type="spellEnd"/>
      <w:r w:rsidRPr="007757EB">
        <w:rPr>
          <w:sz w:val="20"/>
          <w:szCs w:val="20"/>
        </w:rPr>
        <w:t xml:space="preserve"> </w:t>
      </w:r>
      <w:proofErr w:type="spellStart"/>
      <w:r w:rsidRPr="007757EB">
        <w:rPr>
          <w:sz w:val="20"/>
          <w:szCs w:val="20"/>
        </w:rPr>
        <w:t>усталеній</w:t>
      </w:r>
      <w:proofErr w:type="spellEnd"/>
      <w:r w:rsidRPr="007757EB">
        <w:rPr>
          <w:sz w:val="20"/>
          <w:szCs w:val="20"/>
        </w:rPr>
        <w:t xml:space="preserve"> </w:t>
      </w:r>
      <w:proofErr w:type="spellStart"/>
      <w:r w:rsidRPr="007757EB">
        <w:rPr>
          <w:sz w:val="20"/>
          <w:szCs w:val="20"/>
        </w:rPr>
        <w:t>науковій</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в </w:t>
      </w:r>
      <w:proofErr w:type="spellStart"/>
      <w:r w:rsidRPr="007757EB">
        <w:rPr>
          <w:sz w:val="20"/>
          <w:szCs w:val="20"/>
        </w:rPr>
        <w:t>українській</w:t>
      </w:r>
      <w:proofErr w:type="spellEnd"/>
      <w:r w:rsidRPr="007757EB">
        <w:rPr>
          <w:sz w:val="20"/>
          <w:szCs w:val="20"/>
        </w:rPr>
        <w:t xml:space="preserve"> </w:t>
      </w:r>
      <w:proofErr w:type="spellStart"/>
      <w:r w:rsidRPr="007757EB">
        <w:rPr>
          <w:sz w:val="20"/>
          <w:szCs w:val="20"/>
        </w:rPr>
        <w:t>мові</w:t>
      </w:r>
      <w:proofErr w:type="spellEnd"/>
      <w:r w:rsidRPr="007757EB">
        <w:rPr>
          <w:sz w:val="20"/>
          <w:szCs w:val="20"/>
        </w:rPr>
        <w:t xml:space="preserve"> та </w:t>
      </w:r>
      <w:proofErr w:type="spellStart"/>
      <w:r w:rsidRPr="007757EB">
        <w:rPr>
          <w:sz w:val="20"/>
          <w:szCs w:val="20"/>
        </w:rPr>
        <w:t>вписується</w:t>
      </w:r>
      <w:proofErr w:type="spellEnd"/>
      <w:r w:rsidRPr="007757EB">
        <w:rPr>
          <w:sz w:val="20"/>
          <w:szCs w:val="20"/>
        </w:rPr>
        <w:t xml:space="preserve"> у </w:t>
      </w:r>
      <w:proofErr w:type="spellStart"/>
      <w:r w:rsidRPr="007757EB">
        <w:rPr>
          <w:sz w:val="20"/>
          <w:szCs w:val="20"/>
        </w:rPr>
        <w:t>художній</w:t>
      </w:r>
      <w:proofErr w:type="spellEnd"/>
      <w:r w:rsidRPr="007757EB">
        <w:rPr>
          <w:sz w:val="20"/>
          <w:szCs w:val="20"/>
        </w:rPr>
        <w:t xml:space="preserve"> контекст </w:t>
      </w:r>
      <w:proofErr w:type="spellStart"/>
      <w:r w:rsidRPr="007757EB">
        <w:rPr>
          <w:sz w:val="20"/>
          <w:szCs w:val="20"/>
        </w:rPr>
        <w:t>твору</w:t>
      </w:r>
      <w:proofErr w:type="spellEnd"/>
      <w:r w:rsidRPr="007757EB">
        <w:rPr>
          <w:sz w:val="20"/>
          <w:szCs w:val="20"/>
        </w:rPr>
        <w:t xml:space="preserve">, </w:t>
      </w:r>
      <w:proofErr w:type="spellStart"/>
      <w:r w:rsidRPr="007757EB">
        <w:rPr>
          <w:sz w:val="20"/>
          <w:szCs w:val="20"/>
        </w:rPr>
        <w:t>тоді</w:t>
      </w:r>
      <w:proofErr w:type="spellEnd"/>
      <w:r w:rsidRPr="007757EB">
        <w:rPr>
          <w:sz w:val="20"/>
          <w:szCs w:val="20"/>
        </w:rPr>
        <w:t xml:space="preserve"> як його </w:t>
      </w:r>
      <w:proofErr w:type="spellStart"/>
      <w:r w:rsidRPr="007757EB">
        <w:rPr>
          <w:sz w:val="20"/>
          <w:szCs w:val="20"/>
        </w:rPr>
        <w:t>інший</w:t>
      </w:r>
      <w:proofErr w:type="spellEnd"/>
      <w:r w:rsidRPr="007757EB">
        <w:rPr>
          <w:sz w:val="20"/>
          <w:szCs w:val="20"/>
        </w:rPr>
        <w:t xml:space="preserve"> </w:t>
      </w:r>
      <w:proofErr w:type="spellStart"/>
      <w:r w:rsidRPr="007757EB">
        <w:rPr>
          <w:sz w:val="20"/>
          <w:szCs w:val="20"/>
        </w:rPr>
        <w:t>еквівалент</w:t>
      </w:r>
      <w:proofErr w:type="spellEnd"/>
      <w:r w:rsidRPr="007757EB">
        <w:rPr>
          <w:sz w:val="20"/>
          <w:szCs w:val="20"/>
        </w:rPr>
        <w:t xml:space="preserve"> (</w:t>
      </w:r>
      <w:proofErr w:type="spellStart"/>
      <w:r w:rsidRPr="007757EB">
        <w:rPr>
          <w:i/>
          <w:iCs/>
          <w:sz w:val="20"/>
          <w:szCs w:val="20"/>
        </w:rPr>
        <w:t>діоксид</w:t>
      </w:r>
      <w:proofErr w:type="spellEnd"/>
      <w:r w:rsidRPr="007757EB">
        <w:rPr>
          <w:i/>
          <w:iCs/>
          <w:sz w:val="20"/>
          <w:szCs w:val="20"/>
        </w:rPr>
        <w:t xml:space="preserve"> </w:t>
      </w:r>
      <w:proofErr w:type="spellStart"/>
      <w:r w:rsidRPr="007757EB">
        <w:rPr>
          <w:i/>
          <w:iCs/>
          <w:sz w:val="20"/>
          <w:szCs w:val="20"/>
        </w:rPr>
        <w:t>вуглецю</w:t>
      </w:r>
      <w:proofErr w:type="spellEnd"/>
      <w:r w:rsidRPr="007757EB">
        <w:rPr>
          <w:sz w:val="20"/>
          <w:szCs w:val="20"/>
        </w:rPr>
        <w:t xml:space="preserve">) </w:t>
      </w:r>
      <w:proofErr w:type="spellStart"/>
      <w:r w:rsidRPr="007757EB">
        <w:rPr>
          <w:sz w:val="20"/>
          <w:szCs w:val="20"/>
        </w:rPr>
        <w:t>здебільшого</w:t>
      </w:r>
      <w:proofErr w:type="spellEnd"/>
      <w:r w:rsidRPr="007757EB">
        <w:rPr>
          <w:sz w:val="20"/>
          <w:szCs w:val="20"/>
        </w:rPr>
        <w:t xml:space="preserve"> </w:t>
      </w:r>
      <w:proofErr w:type="spellStart"/>
      <w:r w:rsidRPr="007757EB">
        <w:rPr>
          <w:sz w:val="20"/>
          <w:szCs w:val="20"/>
        </w:rPr>
        <w:t>зустрічається</w:t>
      </w:r>
      <w:proofErr w:type="spellEnd"/>
      <w:r w:rsidRPr="007757EB">
        <w:rPr>
          <w:sz w:val="20"/>
          <w:szCs w:val="20"/>
        </w:rPr>
        <w:t xml:space="preserve"> у </w:t>
      </w:r>
      <w:proofErr w:type="spellStart"/>
      <w:r w:rsidRPr="007757EB">
        <w:rPr>
          <w:sz w:val="20"/>
          <w:szCs w:val="20"/>
        </w:rPr>
        <w:t>вузькоспеціалізованих</w:t>
      </w:r>
      <w:proofErr w:type="spellEnd"/>
      <w:r w:rsidRPr="007757EB">
        <w:rPr>
          <w:sz w:val="20"/>
          <w:szCs w:val="20"/>
        </w:rPr>
        <w:t xml:space="preserve"> </w:t>
      </w:r>
      <w:proofErr w:type="spellStart"/>
      <w:r w:rsidRPr="007757EB">
        <w:rPr>
          <w:sz w:val="20"/>
          <w:szCs w:val="20"/>
        </w:rPr>
        <w:t>наукових</w:t>
      </w:r>
      <w:proofErr w:type="spellEnd"/>
      <w:r w:rsidRPr="007757EB">
        <w:rPr>
          <w:sz w:val="20"/>
          <w:szCs w:val="20"/>
        </w:rPr>
        <w:t xml:space="preserve"> текстах, </w:t>
      </w:r>
      <w:proofErr w:type="spellStart"/>
      <w:r w:rsidRPr="007757EB">
        <w:rPr>
          <w:sz w:val="20"/>
          <w:szCs w:val="20"/>
        </w:rPr>
        <w:t>але</w:t>
      </w:r>
      <w:proofErr w:type="spellEnd"/>
      <w:r w:rsidRPr="007757EB">
        <w:rPr>
          <w:sz w:val="20"/>
          <w:szCs w:val="20"/>
        </w:rPr>
        <w:t xml:space="preserve"> він </w:t>
      </w:r>
      <w:proofErr w:type="spellStart"/>
      <w:r w:rsidRPr="007757EB">
        <w:rPr>
          <w:sz w:val="20"/>
          <w:szCs w:val="20"/>
        </w:rPr>
        <w:t>менш</w:t>
      </w:r>
      <w:proofErr w:type="spellEnd"/>
      <w:r w:rsidRPr="007757EB">
        <w:rPr>
          <w:sz w:val="20"/>
          <w:szCs w:val="20"/>
        </w:rPr>
        <w:t xml:space="preserve"> </w:t>
      </w:r>
      <w:proofErr w:type="spellStart"/>
      <w:r w:rsidRPr="007757EB">
        <w:rPr>
          <w:sz w:val="20"/>
          <w:szCs w:val="20"/>
        </w:rPr>
        <w:t>поширений</w:t>
      </w:r>
      <w:proofErr w:type="spellEnd"/>
      <w:r w:rsidRPr="007757EB">
        <w:rPr>
          <w:sz w:val="20"/>
          <w:szCs w:val="20"/>
        </w:rPr>
        <w:t xml:space="preserve"> в </w:t>
      </w:r>
      <w:proofErr w:type="spellStart"/>
      <w:r w:rsidRPr="007757EB">
        <w:rPr>
          <w:sz w:val="20"/>
          <w:szCs w:val="20"/>
        </w:rPr>
        <w:t>загальнолітературній</w:t>
      </w:r>
      <w:proofErr w:type="spellEnd"/>
      <w:r w:rsidRPr="007757EB">
        <w:rPr>
          <w:sz w:val="20"/>
          <w:szCs w:val="20"/>
        </w:rPr>
        <w:t xml:space="preserve"> </w:t>
      </w:r>
      <w:proofErr w:type="spellStart"/>
      <w:r w:rsidRPr="007757EB">
        <w:rPr>
          <w:sz w:val="20"/>
          <w:szCs w:val="20"/>
        </w:rPr>
        <w:t>мові</w:t>
      </w:r>
      <w:proofErr w:type="spellEnd"/>
      <w:r w:rsidRPr="007757EB">
        <w:rPr>
          <w:sz w:val="20"/>
          <w:szCs w:val="20"/>
        </w:rPr>
        <w:t xml:space="preserve">. </w:t>
      </w:r>
      <w:proofErr w:type="spellStart"/>
      <w:r w:rsidRPr="007757EB">
        <w:rPr>
          <w:sz w:val="20"/>
          <w:szCs w:val="20"/>
        </w:rPr>
        <w:t>Іменник</w:t>
      </w:r>
      <w:proofErr w:type="spellEnd"/>
      <w:r w:rsidRPr="007757EB">
        <w:rPr>
          <w:sz w:val="20"/>
          <w:szCs w:val="20"/>
        </w:rPr>
        <w:t xml:space="preserve"> </w:t>
      </w:r>
      <w:r w:rsidRPr="007757EB">
        <w:rPr>
          <w:i/>
          <w:iCs/>
          <w:sz w:val="20"/>
          <w:szCs w:val="20"/>
          <w:lang w:val="en-US"/>
        </w:rPr>
        <w:t>the</w:t>
      </w:r>
      <w:r w:rsidRPr="007757EB">
        <w:rPr>
          <w:i/>
          <w:iCs/>
          <w:sz w:val="20"/>
          <w:szCs w:val="20"/>
        </w:rPr>
        <w:t xml:space="preserve"> </w:t>
      </w:r>
      <w:r w:rsidRPr="007757EB">
        <w:rPr>
          <w:i/>
          <w:iCs/>
          <w:sz w:val="20"/>
          <w:szCs w:val="20"/>
          <w:lang w:val="en-US"/>
        </w:rPr>
        <w:t>suit</w:t>
      </w:r>
      <w:r w:rsidRPr="007757EB">
        <w:rPr>
          <w:i/>
          <w:iCs/>
          <w:sz w:val="20"/>
          <w:szCs w:val="20"/>
        </w:rPr>
        <w:t xml:space="preserve"> </w:t>
      </w:r>
      <w:proofErr w:type="spellStart"/>
      <w:r w:rsidRPr="007757EB">
        <w:rPr>
          <w:sz w:val="20"/>
          <w:szCs w:val="20"/>
        </w:rPr>
        <w:t>замінено</w:t>
      </w:r>
      <w:proofErr w:type="spellEnd"/>
      <w:r w:rsidRPr="007757EB">
        <w:rPr>
          <w:sz w:val="20"/>
          <w:szCs w:val="20"/>
        </w:rPr>
        <w:t xml:space="preserve"> на </w:t>
      </w:r>
      <w:proofErr w:type="spellStart"/>
      <w:r w:rsidRPr="007757EB">
        <w:rPr>
          <w:sz w:val="20"/>
          <w:szCs w:val="20"/>
        </w:rPr>
        <w:t>український</w:t>
      </w:r>
      <w:proofErr w:type="spellEnd"/>
      <w:r w:rsidRPr="007757EB">
        <w:rPr>
          <w:sz w:val="20"/>
          <w:szCs w:val="20"/>
        </w:rPr>
        <w:t xml:space="preserve"> </w:t>
      </w:r>
      <w:proofErr w:type="spellStart"/>
      <w:r w:rsidRPr="007757EB">
        <w:rPr>
          <w:sz w:val="20"/>
          <w:szCs w:val="20"/>
        </w:rPr>
        <w:t>термін</w:t>
      </w:r>
      <w:proofErr w:type="spellEnd"/>
      <w:r w:rsidRPr="007757EB">
        <w:rPr>
          <w:sz w:val="20"/>
          <w:szCs w:val="20"/>
        </w:rPr>
        <w:t xml:space="preserve"> </w:t>
      </w:r>
      <w:r w:rsidRPr="007757EB">
        <w:rPr>
          <w:i/>
          <w:iCs/>
          <w:sz w:val="20"/>
          <w:szCs w:val="20"/>
        </w:rPr>
        <w:t>скафандр</w:t>
      </w:r>
      <w:r w:rsidRPr="007757EB">
        <w:rPr>
          <w:sz w:val="20"/>
          <w:szCs w:val="20"/>
        </w:rPr>
        <w:t xml:space="preserve">, </w:t>
      </w:r>
      <w:proofErr w:type="spellStart"/>
      <w:r w:rsidRPr="007757EB">
        <w:rPr>
          <w:sz w:val="20"/>
          <w:szCs w:val="20"/>
        </w:rPr>
        <w:t>оскільки</w:t>
      </w:r>
      <w:proofErr w:type="spellEnd"/>
      <w:r w:rsidRPr="007757EB">
        <w:rPr>
          <w:sz w:val="20"/>
          <w:szCs w:val="20"/>
        </w:rPr>
        <w:t xml:space="preserve"> його </w:t>
      </w:r>
      <w:proofErr w:type="spellStart"/>
      <w:r w:rsidRPr="007757EB">
        <w:rPr>
          <w:sz w:val="20"/>
          <w:szCs w:val="20"/>
        </w:rPr>
        <w:t>основний</w:t>
      </w:r>
      <w:proofErr w:type="spellEnd"/>
      <w:r w:rsidRPr="007757EB">
        <w:rPr>
          <w:sz w:val="20"/>
          <w:szCs w:val="20"/>
        </w:rPr>
        <w:t xml:space="preserve"> </w:t>
      </w:r>
      <w:proofErr w:type="spellStart"/>
      <w:r w:rsidRPr="007757EB">
        <w:rPr>
          <w:sz w:val="20"/>
          <w:szCs w:val="20"/>
        </w:rPr>
        <w:t>словниковий</w:t>
      </w:r>
      <w:proofErr w:type="spellEnd"/>
      <w:r w:rsidRPr="007757EB">
        <w:rPr>
          <w:sz w:val="20"/>
          <w:szCs w:val="20"/>
        </w:rPr>
        <w:t xml:space="preserve"> </w:t>
      </w:r>
      <w:proofErr w:type="spellStart"/>
      <w:r w:rsidRPr="007757EB">
        <w:rPr>
          <w:sz w:val="20"/>
          <w:szCs w:val="20"/>
        </w:rPr>
        <w:t>еквівалент</w:t>
      </w:r>
      <w:proofErr w:type="spellEnd"/>
      <w:r w:rsidRPr="007757EB">
        <w:rPr>
          <w:sz w:val="20"/>
          <w:szCs w:val="20"/>
        </w:rPr>
        <w:t xml:space="preserve"> </w:t>
      </w:r>
      <w:r w:rsidRPr="007757EB">
        <w:rPr>
          <w:i/>
          <w:iCs/>
          <w:sz w:val="20"/>
          <w:szCs w:val="20"/>
        </w:rPr>
        <w:t>костюм</w:t>
      </w:r>
      <w:r w:rsidRPr="007757EB">
        <w:rPr>
          <w:sz w:val="20"/>
          <w:szCs w:val="20"/>
        </w:rPr>
        <w:t xml:space="preserve"> не </w:t>
      </w:r>
      <w:proofErr w:type="spellStart"/>
      <w:r w:rsidRPr="007757EB">
        <w:rPr>
          <w:sz w:val="20"/>
          <w:szCs w:val="20"/>
        </w:rPr>
        <w:t>відповідає</w:t>
      </w:r>
      <w:proofErr w:type="spellEnd"/>
      <w:r w:rsidRPr="007757EB">
        <w:rPr>
          <w:sz w:val="20"/>
          <w:szCs w:val="20"/>
        </w:rPr>
        <w:t xml:space="preserve"> контексту </w:t>
      </w:r>
      <w:proofErr w:type="spellStart"/>
      <w:r w:rsidRPr="007757EB">
        <w:rPr>
          <w:sz w:val="20"/>
          <w:szCs w:val="20"/>
        </w:rPr>
        <w:t>космічного</w:t>
      </w:r>
      <w:proofErr w:type="spellEnd"/>
      <w:r w:rsidRPr="007757EB">
        <w:rPr>
          <w:sz w:val="20"/>
          <w:szCs w:val="20"/>
        </w:rPr>
        <w:t xml:space="preserve"> </w:t>
      </w:r>
      <w:proofErr w:type="spellStart"/>
      <w:r w:rsidRPr="007757EB">
        <w:rPr>
          <w:sz w:val="20"/>
          <w:szCs w:val="20"/>
        </w:rPr>
        <w:t>обладнання</w:t>
      </w:r>
      <w:proofErr w:type="spellEnd"/>
      <w:r w:rsidRPr="007757EB">
        <w:rPr>
          <w:sz w:val="20"/>
          <w:szCs w:val="20"/>
        </w:rPr>
        <w:t xml:space="preserve">. </w:t>
      </w:r>
      <w:proofErr w:type="spellStart"/>
      <w:r w:rsidRPr="007757EB">
        <w:rPr>
          <w:sz w:val="20"/>
          <w:szCs w:val="20"/>
        </w:rPr>
        <w:t>Використано</w:t>
      </w:r>
      <w:proofErr w:type="spellEnd"/>
      <w:r w:rsidRPr="007757EB">
        <w:rPr>
          <w:sz w:val="20"/>
          <w:szCs w:val="20"/>
        </w:rPr>
        <w:t xml:space="preserve"> </w:t>
      </w:r>
      <w:proofErr w:type="spellStart"/>
      <w:r w:rsidRPr="007757EB">
        <w:rPr>
          <w:sz w:val="20"/>
          <w:szCs w:val="20"/>
        </w:rPr>
        <w:t>уточнення</w:t>
      </w:r>
      <w:proofErr w:type="spellEnd"/>
      <w:r w:rsidRPr="007757EB">
        <w:rPr>
          <w:sz w:val="20"/>
          <w:szCs w:val="20"/>
        </w:rPr>
        <w:t xml:space="preserve"> в </w:t>
      </w:r>
      <w:proofErr w:type="spellStart"/>
      <w:r w:rsidRPr="007757EB">
        <w:rPr>
          <w:sz w:val="20"/>
          <w:szCs w:val="20"/>
        </w:rPr>
        <w:t>контексті</w:t>
      </w:r>
      <w:proofErr w:type="spellEnd"/>
      <w:r w:rsidRPr="007757EB">
        <w:rPr>
          <w:sz w:val="20"/>
          <w:szCs w:val="20"/>
        </w:rPr>
        <w:t xml:space="preserve"> </w:t>
      </w:r>
      <w:proofErr w:type="spellStart"/>
      <w:r w:rsidRPr="007757EB">
        <w:rPr>
          <w:sz w:val="20"/>
          <w:szCs w:val="20"/>
        </w:rPr>
        <w:t>речення</w:t>
      </w:r>
      <w:proofErr w:type="spellEnd"/>
      <w:r w:rsidRPr="007757EB">
        <w:rPr>
          <w:sz w:val="20"/>
          <w:szCs w:val="20"/>
        </w:rPr>
        <w:t xml:space="preserve"> за </w:t>
      </w:r>
      <w:proofErr w:type="spellStart"/>
      <w:r w:rsidRPr="007757EB">
        <w:rPr>
          <w:sz w:val="20"/>
          <w:szCs w:val="20"/>
        </w:rPr>
        <w:t>допомогою</w:t>
      </w:r>
      <w:proofErr w:type="spellEnd"/>
      <w:r w:rsidRPr="007757EB">
        <w:rPr>
          <w:sz w:val="20"/>
          <w:szCs w:val="20"/>
        </w:rPr>
        <w:t xml:space="preserve"> </w:t>
      </w:r>
      <w:proofErr w:type="spellStart"/>
      <w:r w:rsidRPr="007757EB">
        <w:rPr>
          <w:sz w:val="20"/>
          <w:szCs w:val="20"/>
        </w:rPr>
        <w:t>додавання</w:t>
      </w:r>
      <w:proofErr w:type="spellEnd"/>
      <w:r w:rsidRPr="007757EB">
        <w:rPr>
          <w:sz w:val="20"/>
          <w:szCs w:val="20"/>
        </w:rPr>
        <w:t xml:space="preserve"> </w:t>
      </w:r>
      <w:proofErr w:type="spellStart"/>
      <w:r w:rsidRPr="007757EB">
        <w:rPr>
          <w:sz w:val="20"/>
          <w:szCs w:val="20"/>
        </w:rPr>
        <w:t>терміну</w:t>
      </w:r>
      <w:proofErr w:type="spellEnd"/>
      <w:r w:rsidRPr="007757EB">
        <w:rPr>
          <w:sz w:val="20"/>
          <w:szCs w:val="20"/>
        </w:rPr>
        <w:t xml:space="preserve"> </w:t>
      </w:r>
      <w:r w:rsidRPr="007757EB">
        <w:rPr>
          <w:i/>
          <w:iCs/>
          <w:sz w:val="20"/>
          <w:szCs w:val="20"/>
        </w:rPr>
        <w:t>ресурс</w:t>
      </w:r>
      <w:r w:rsidRPr="007757EB">
        <w:rPr>
          <w:sz w:val="20"/>
          <w:szCs w:val="20"/>
        </w:rPr>
        <w:t xml:space="preserve">. </w:t>
      </w:r>
      <w:proofErr w:type="spellStart"/>
      <w:r w:rsidRPr="007757EB">
        <w:rPr>
          <w:sz w:val="20"/>
          <w:szCs w:val="20"/>
        </w:rPr>
        <w:t>Застосування</w:t>
      </w:r>
      <w:proofErr w:type="spellEnd"/>
      <w:r w:rsidRPr="007757EB">
        <w:rPr>
          <w:sz w:val="20"/>
          <w:szCs w:val="20"/>
        </w:rPr>
        <w:t xml:space="preserve"> </w:t>
      </w:r>
      <w:proofErr w:type="spellStart"/>
      <w:r w:rsidRPr="007757EB">
        <w:rPr>
          <w:sz w:val="20"/>
          <w:szCs w:val="20"/>
        </w:rPr>
        <w:t>лексичної</w:t>
      </w:r>
      <w:proofErr w:type="spellEnd"/>
      <w:r w:rsidRPr="007757EB">
        <w:rPr>
          <w:sz w:val="20"/>
          <w:szCs w:val="20"/>
        </w:rPr>
        <w:t xml:space="preserve"> </w:t>
      </w:r>
      <w:proofErr w:type="spellStart"/>
      <w:r w:rsidRPr="007757EB">
        <w:rPr>
          <w:sz w:val="20"/>
          <w:szCs w:val="20"/>
        </w:rPr>
        <w:t>модуляції</w:t>
      </w:r>
      <w:proofErr w:type="spellEnd"/>
      <w:r w:rsidRPr="007757EB">
        <w:rPr>
          <w:sz w:val="20"/>
          <w:szCs w:val="20"/>
        </w:rPr>
        <w:t xml:space="preserve"> </w:t>
      </w:r>
      <w:proofErr w:type="spellStart"/>
      <w:r w:rsidRPr="007757EB">
        <w:rPr>
          <w:sz w:val="20"/>
          <w:szCs w:val="20"/>
        </w:rPr>
        <w:t>розширило</w:t>
      </w:r>
      <w:proofErr w:type="spellEnd"/>
      <w:r w:rsidRPr="007757EB">
        <w:rPr>
          <w:sz w:val="20"/>
          <w:szCs w:val="20"/>
        </w:rPr>
        <w:t xml:space="preserve"> </w:t>
      </w:r>
      <w:proofErr w:type="spellStart"/>
      <w:r w:rsidRPr="007757EB">
        <w:rPr>
          <w:sz w:val="20"/>
          <w:szCs w:val="20"/>
        </w:rPr>
        <w:t>значення</w:t>
      </w:r>
      <w:proofErr w:type="spellEnd"/>
      <w:r w:rsidRPr="007757EB">
        <w:rPr>
          <w:sz w:val="20"/>
          <w:szCs w:val="20"/>
        </w:rPr>
        <w:t xml:space="preserve"> </w:t>
      </w:r>
      <w:r w:rsidRPr="007757EB">
        <w:rPr>
          <w:i/>
          <w:iCs/>
          <w:sz w:val="20"/>
          <w:szCs w:val="20"/>
          <w:lang w:val="en-US"/>
        </w:rPr>
        <w:t>life</w:t>
      </w:r>
      <w:r w:rsidRPr="007757EB">
        <w:rPr>
          <w:i/>
          <w:iCs/>
          <w:sz w:val="20"/>
          <w:szCs w:val="20"/>
        </w:rPr>
        <w:t xml:space="preserve"> </w:t>
      </w:r>
      <w:r w:rsidRPr="007757EB">
        <w:rPr>
          <w:i/>
          <w:iCs/>
          <w:sz w:val="20"/>
          <w:szCs w:val="20"/>
          <w:lang w:val="en-US"/>
        </w:rPr>
        <w:t>support</w:t>
      </w:r>
      <w:r w:rsidRPr="007757EB">
        <w:rPr>
          <w:sz w:val="20"/>
          <w:szCs w:val="20"/>
        </w:rPr>
        <w:t xml:space="preserve"> до </w:t>
      </w:r>
      <w:r w:rsidRPr="007757EB">
        <w:rPr>
          <w:i/>
          <w:iCs/>
          <w:sz w:val="20"/>
          <w:szCs w:val="20"/>
        </w:rPr>
        <w:t xml:space="preserve">система </w:t>
      </w:r>
      <w:proofErr w:type="spellStart"/>
      <w:r w:rsidRPr="007757EB">
        <w:rPr>
          <w:i/>
          <w:iCs/>
          <w:sz w:val="20"/>
          <w:szCs w:val="20"/>
        </w:rPr>
        <w:t>життєзабезпечення</w:t>
      </w:r>
      <w:proofErr w:type="spellEnd"/>
      <w:r w:rsidRPr="007757EB">
        <w:rPr>
          <w:sz w:val="20"/>
          <w:szCs w:val="20"/>
        </w:rPr>
        <w:t xml:space="preserve">, що </w:t>
      </w:r>
      <w:proofErr w:type="spellStart"/>
      <w:r w:rsidRPr="007757EB">
        <w:rPr>
          <w:sz w:val="20"/>
          <w:szCs w:val="20"/>
        </w:rPr>
        <w:t>відповідає</w:t>
      </w:r>
      <w:proofErr w:type="spellEnd"/>
      <w:r w:rsidRPr="007757EB">
        <w:rPr>
          <w:sz w:val="20"/>
          <w:szCs w:val="20"/>
        </w:rPr>
        <w:t xml:space="preserve"> стилю </w:t>
      </w:r>
      <w:proofErr w:type="spellStart"/>
      <w:r w:rsidRPr="007757EB">
        <w:rPr>
          <w:sz w:val="20"/>
          <w:szCs w:val="20"/>
        </w:rPr>
        <w:t>технічної</w:t>
      </w:r>
      <w:proofErr w:type="spellEnd"/>
      <w:r w:rsidRPr="007757EB">
        <w:rPr>
          <w:sz w:val="20"/>
          <w:szCs w:val="20"/>
        </w:rPr>
        <w:t xml:space="preserve"> </w:t>
      </w:r>
      <w:proofErr w:type="spellStart"/>
      <w:r w:rsidRPr="007757EB">
        <w:rPr>
          <w:sz w:val="20"/>
          <w:szCs w:val="20"/>
        </w:rPr>
        <w:t>документації</w:t>
      </w:r>
      <w:proofErr w:type="spellEnd"/>
      <w:r w:rsidRPr="007757EB">
        <w:rPr>
          <w:sz w:val="20"/>
          <w:szCs w:val="20"/>
        </w:rPr>
        <w:t xml:space="preserve">, де </w:t>
      </w:r>
      <w:proofErr w:type="spellStart"/>
      <w:r w:rsidRPr="007757EB">
        <w:rPr>
          <w:sz w:val="20"/>
          <w:szCs w:val="20"/>
        </w:rPr>
        <w:t>більшість</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w:t>
      </w:r>
      <w:proofErr w:type="spellStart"/>
      <w:r w:rsidRPr="007757EB">
        <w:rPr>
          <w:sz w:val="20"/>
          <w:szCs w:val="20"/>
        </w:rPr>
        <w:t>уточняються</w:t>
      </w:r>
      <w:proofErr w:type="spellEnd"/>
      <w:r w:rsidRPr="007757EB">
        <w:rPr>
          <w:sz w:val="20"/>
          <w:szCs w:val="20"/>
        </w:rPr>
        <w:t xml:space="preserve"> для </w:t>
      </w:r>
      <w:proofErr w:type="spellStart"/>
      <w:r w:rsidRPr="007757EB">
        <w:rPr>
          <w:sz w:val="20"/>
          <w:szCs w:val="20"/>
        </w:rPr>
        <w:t>уникнення</w:t>
      </w:r>
      <w:proofErr w:type="spellEnd"/>
      <w:r w:rsidRPr="007757EB">
        <w:rPr>
          <w:sz w:val="20"/>
          <w:szCs w:val="20"/>
        </w:rPr>
        <w:t xml:space="preserve"> </w:t>
      </w:r>
      <w:proofErr w:type="spellStart"/>
      <w:r w:rsidRPr="007757EB">
        <w:rPr>
          <w:sz w:val="20"/>
          <w:szCs w:val="20"/>
        </w:rPr>
        <w:t>неоднозначності</w:t>
      </w:r>
      <w:proofErr w:type="spellEnd"/>
      <w:r w:rsidRPr="007757EB">
        <w:rPr>
          <w:sz w:val="20"/>
          <w:szCs w:val="20"/>
        </w:rPr>
        <w:t>.</w:t>
      </w:r>
    </w:p>
    <w:p w14:paraId="745C4259" w14:textId="77777777" w:rsidR="00B917D0" w:rsidRPr="007757EB" w:rsidRDefault="00B917D0" w:rsidP="00FA6373">
      <w:pPr>
        <w:widowControl w:val="0"/>
        <w:spacing w:after="0"/>
        <w:ind w:firstLine="851"/>
        <w:rPr>
          <w:sz w:val="20"/>
          <w:szCs w:val="20"/>
        </w:rPr>
      </w:pPr>
      <w:proofErr w:type="spellStart"/>
      <w:r w:rsidRPr="007757EB">
        <w:rPr>
          <w:sz w:val="20"/>
          <w:szCs w:val="20"/>
        </w:rPr>
        <w:t>Отже</w:t>
      </w:r>
      <w:proofErr w:type="spellEnd"/>
      <w:r w:rsidRPr="007757EB">
        <w:rPr>
          <w:sz w:val="20"/>
          <w:szCs w:val="20"/>
        </w:rPr>
        <w:t xml:space="preserve">, з </w:t>
      </w:r>
      <w:proofErr w:type="spellStart"/>
      <w:r w:rsidRPr="007757EB">
        <w:rPr>
          <w:sz w:val="20"/>
          <w:szCs w:val="20"/>
        </w:rPr>
        <w:t>огляду</w:t>
      </w:r>
      <w:proofErr w:type="spellEnd"/>
      <w:r w:rsidRPr="007757EB">
        <w:rPr>
          <w:sz w:val="20"/>
          <w:szCs w:val="20"/>
        </w:rPr>
        <w:t xml:space="preserve"> на </w:t>
      </w:r>
      <w:proofErr w:type="spellStart"/>
      <w:r w:rsidRPr="007757EB">
        <w:rPr>
          <w:sz w:val="20"/>
          <w:szCs w:val="20"/>
        </w:rPr>
        <w:t>аналіз</w:t>
      </w:r>
      <w:proofErr w:type="spellEnd"/>
      <w:r w:rsidRPr="007757EB">
        <w:rPr>
          <w:sz w:val="20"/>
          <w:szCs w:val="20"/>
        </w:rPr>
        <w:t xml:space="preserve"> перекладу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у </w:t>
      </w:r>
      <w:proofErr w:type="spellStart"/>
      <w:r w:rsidRPr="007757EB">
        <w:rPr>
          <w:sz w:val="20"/>
          <w:szCs w:val="20"/>
        </w:rPr>
        <w:t>романі</w:t>
      </w:r>
      <w:proofErr w:type="spellEnd"/>
      <w:r w:rsidRPr="007757EB">
        <w:rPr>
          <w:sz w:val="20"/>
          <w:szCs w:val="20"/>
        </w:rPr>
        <w:t xml:space="preserve"> </w:t>
      </w:r>
      <w:proofErr w:type="spellStart"/>
      <w:r w:rsidRPr="007757EB">
        <w:rPr>
          <w:sz w:val="20"/>
          <w:szCs w:val="20"/>
        </w:rPr>
        <w:t>Енді</w:t>
      </w:r>
      <w:proofErr w:type="spellEnd"/>
      <w:r w:rsidRPr="007757EB">
        <w:rPr>
          <w:sz w:val="20"/>
          <w:szCs w:val="20"/>
        </w:rPr>
        <w:t xml:space="preserve"> </w:t>
      </w:r>
      <w:proofErr w:type="spellStart"/>
      <w:r w:rsidRPr="007757EB">
        <w:rPr>
          <w:sz w:val="20"/>
          <w:szCs w:val="20"/>
        </w:rPr>
        <w:t>Вейера</w:t>
      </w:r>
      <w:proofErr w:type="spellEnd"/>
      <w:r w:rsidRPr="007757EB">
        <w:rPr>
          <w:sz w:val="20"/>
          <w:szCs w:val="20"/>
        </w:rPr>
        <w:t xml:space="preserve"> «</w:t>
      </w:r>
      <w:proofErr w:type="spellStart"/>
      <w:r w:rsidRPr="007757EB">
        <w:rPr>
          <w:sz w:val="20"/>
          <w:szCs w:val="20"/>
        </w:rPr>
        <w:t>Марсіянин</w:t>
      </w:r>
      <w:proofErr w:type="spellEnd"/>
      <w:r w:rsidRPr="007757EB">
        <w:rPr>
          <w:sz w:val="20"/>
          <w:szCs w:val="20"/>
        </w:rPr>
        <w:t xml:space="preserve">» ми </w:t>
      </w:r>
      <w:proofErr w:type="spellStart"/>
      <w:r w:rsidRPr="007757EB">
        <w:rPr>
          <w:sz w:val="20"/>
          <w:szCs w:val="20"/>
        </w:rPr>
        <w:t>можемо</w:t>
      </w:r>
      <w:proofErr w:type="spellEnd"/>
      <w:r w:rsidRPr="007757EB">
        <w:rPr>
          <w:sz w:val="20"/>
          <w:szCs w:val="20"/>
        </w:rPr>
        <w:t xml:space="preserve"> </w:t>
      </w:r>
      <w:proofErr w:type="spellStart"/>
      <w:r w:rsidRPr="007757EB">
        <w:rPr>
          <w:sz w:val="20"/>
          <w:szCs w:val="20"/>
        </w:rPr>
        <w:t>зазначити</w:t>
      </w:r>
      <w:proofErr w:type="spellEnd"/>
      <w:r w:rsidRPr="007757EB">
        <w:rPr>
          <w:sz w:val="20"/>
          <w:szCs w:val="20"/>
        </w:rPr>
        <w:t xml:space="preserve">, що </w:t>
      </w:r>
      <w:proofErr w:type="spellStart"/>
      <w:r w:rsidRPr="007757EB">
        <w:rPr>
          <w:sz w:val="20"/>
          <w:szCs w:val="20"/>
        </w:rPr>
        <w:t>основні</w:t>
      </w:r>
      <w:proofErr w:type="spellEnd"/>
      <w:r w:rsidRPr="007757EB">
        <w:rPr>
          <w:sz w:val="20"/>
          <w:szCs w:val="20"/>
        </w:rPr>
        <w:t xml:space="preserve"> </w:t>
      </w:r>
      <w:proofErr w:type="spellStart"/>
      <w:r w:rsidRPr="007757EB">
        <w:rPr>
          <w:sz w:val="20"/>
          <w:szCs w:val="20"/>
        </w:rPr>
        <w:t>зусилля</w:t>
      </w:r>
      <w:proofErr w:type="spellEnd"/>
      <w:r w:rsidRPr="007757EB">
        <w:rPr>
          <w:sz w:val="20"/>
          <w:szCs w:val="20"/>
        </w:rPr>
        <w:t xml:space="preserve"> були </w:t>
      </w:r>
      <w:proofErr w:type="spellStart"/>
      <w:r w:rsidRPr="007757EB">
        <w:rPr>
          <w:sz w:val="20"/>
          <w:szCs w:val="20"/>
        </w:rPr>
        <w:t>направлені</w:t>
      </w:r>
      <w:proofErr w:type="spellEnd"/>
      <w:r w:rsidRPr="007757EB">
        <w:rPr>
          <w:sz w:val="20"/>
          <w:szCs w:val="20"/>
        </w:rPr>
        <w:t xml:space="preserve"> </w:t>
      </w:r>
      <w:proofErr w:type="spellStart"/>
      <w:r w:rsidRPr="007757EB">
        <w:rPr>
          <w:sz w:val="20"/>
          <w:szCs w:val="20"/>
        </w:rPr>
        <w:t>саме</w:t>
      </w:r>
      <w:proofErr w:type="spellEnd"/>
      <w:r w:rsidRPr="007757EB">
        <w:rPr>
          <w:sz w:val="20"/>
          <w:szCs w:val="20"/>
        </w:rPr>
        <w:t xml:space="preserve"> на </w:t>
      </w:r>
      <w:proofErr w:type="spellStart"/>
      <w:r w:rsidRPr="007757EB">
        <w:rPr>
          <w:sz w:val="20"/>
          <w:szCs w:val="20"/>
        </w:rPr>
        <w:t>адаптацію</w:t>
      </w:r>
      <w:proofErr w:type="spellEnd"/>
      <w:r w:rsidRPr="007757EB">
        <w:rPr>
          <w:sz w:val="20"/>
          <w:szCs w:val="20"/>
        </w:rPr>
        <w:t xml:space="preserve"> </w:t>
      </w:r>
      <w:proofErr w:type="spellStart"/>
      <w:r w:rsidRPr="007757EB">
        <w:rPr>
          <w:sz w:val="20"/>
          <w:szCs w:val="20"/>
        </w:rPr>
        <w:t>термінологічних</w:t>
      </w:r>
      <w:proofErr w:type="spellEnd"/>
      <w:r w:rsidRPr="007757EB">
        <w:rPr>
          <w:sz w:val="20"/>
          <w:szCs w:val="20"/>
        </w:rPr>
        <w:t xml:space="preserve"> </w:t>
      </w:r>
      <w:proofErr w:type="spellStart"/>
      <w:r w:rsidRPr="007757EB">
        <w:rPr>
          <w:sz w:val="20"/>
          <w:szCs w:val="20"/>
        </w:rPr>
        <w:t>одиниць</w:t>
      </w:r>
      <w:proofErr w:type="spellEnd"/>
      <w:r w:rsidRPr="007757EB">
        <w:rPr>
          <w:sz w:val="20"/>
          <w:szCs w:val="20"/>
        </w:rPr>
        <w:t xml:space="preserve"> до </w:t>
      </w:r>
      <w:proofErr w:type="spellStart"/>
      <w:r w:rsidRPr="007757EB">
        <w:rPr>
          <w:sz w:val="20"/>
          <w:szCs w:val="20"/>
        </w:rPr>
        <w:t>реалій</w:t>
      </w:r>
      <w:proofErr w:type="spellEnd"/>
      <w:r w:rsidRPr="007757EB">
        <w:rPr>
          <w:sz w:val="20"/>
          <w:szCs w:val="20"/>
        </w:rPr>
        <w:t xml:space="preserve"> української </w:t>
      </w:r>
      <w:proofErr w:type="spellStart"/>
      <w:r w:rsidRPr="007757EB">
        <w:rPr>
          <w:sz w:val="20"/>
          <w:szCs w:val="20"/>
        </w:rPr>
        <w:t>мови</w:t>
      </w:r>
      <w:proofErr w:type="spellEnd"/>
      <w:r w:rsidRPr="007757EB">
        <w:rPr>
          <w:sz w:val="20"/>
          <w:szCs w:val="20"/>
        </w:rPr>
        <w:t xml:space="preserve">, </w:t>
      </w:r>
      <w:proofErr w:type="spellStart"/>
      <w:r w:rsidRPr="007757EB">
        <w:rPr>
          <w:sz w:val="20"/>
          <w:szCs w:val="20"/>
        </w:rPr>
        <w:t>враховуючи</w:t>
      </w:r>
      <w:proofErr w:type="spellEnd"/>
      <w:r w:rsidRPr="007757EB">
        <w:rPr>
          <w:sz w:val="20"/>
          <w:szCs w:val="20"/>
        </w:rPr>
        <w:t xml:space="preserve"> </w:t>
      </w:r>
      <w:proofErr w:type="spellStart"/>
      <w:r w:rsidRPr="007757EB">
        <w:rPr>
          <w:sz w:val="20"/>
          <w:szCs w:val="20"/>
        </w:rPr>
        <w:t>художній</w:t>
      </w:r>
      <w:proofErr w:type="spellEnd"/>
      <w:r w:rsidRPr="007757EB">
        <w:rPr>
          <w:sz w:val="20"/>
          <w:szCs w:val="20"/>
        </w:rPr>
        <w:t xml:space="preserve"> стиль </w:t>
      </w:r>
      <w:proofErr w:type="spellStart"/>
      <w:r w:rsidRPr="007757EB">
        <w:rPr>
          <w:sz w:val="20"/>
          <w:szCs w:val="20"/>
        </w:rPr>
        <w:t>написання</w:t>
      </w:r>
      <w:proofErr w:type="spellEnd"/>
      <w:r w:rsidRPr="007757EB">
        <w:rPr>
          <w:sz w:val="20"/>
          <w:szCs w:val="20"/>
        </w:rPr>
        <w:t xml:space="preserve"> роману та його </w:t>
      </w:r>
      <w:proofErr w:type="spellStart"/>
      <w:r w:rsidRPr="007757EB">
        <w:rPr>
          <w:sz w:val="20"/>
          <w:szCs w:val="20"/>
        </w:rPr>
        <w:t>науковість</w:t>
      </w:r>
      <w:proofErr w:type="spellEnd"/>
      <w:r w:rsidRPr="007757EB">
        <w:rPr>
          <w:sz w:val="20"/>
          <w:szCs w:val="20"/>
        </w:rPr>
        <w:t xml:space="preserve">. </w:t>
      </w:r>
      <w:proofErr w:type="spellStart"/>
      <w:r w:rsidRPr="007757EB">
        <w:rPr>
          <w:sz w:val="20"/>
          <w:szCs w:val="20"/>
        </w:rPr>
        <w:t>Зокрема</w:t>
      </w:r>
      <w:proofErr w:type="spellEnd"/>
      <w:r w:rsidRPr="007757EB">
        <w:rPr>
          <w:sz w:val="20"/>
          <w:szCs w:val="20"/>
        </w:rPr>
        <w:t xml:space="preserve">, </w:t>
      </w:r>
      <w:proofErr w:type="spellStart"/>
      <w:r w:rsidRPr="007757EB">
        <w:rPr>
          <w:sz w:val="20"/>
          <w:szCs w:val="20"/>
        </w:rPr>
        <w:t>така</w:t>
      </w:r>
      <w:proofErr w:type="spellEnd"/>
      <w:r w:rsidRPr="007757EB">
        <w:rPr>
          <w:sz w:val="20"/>
          <w:szCs w:val="20"/>
        </w:rPr>
        <w:t xml:space="preserve"> </w:t>
      </w:r>
      <w:proofErr w:type="spellStart"/>
      <w:r w:rsidRPr="007757EB">
        <w:rPr>
          <w:sz w:val="20"/>
          <w:szCs w:val="20"/>
        </w:rPr>
        <w:t>специфічна</w:t>
      </w:r>
      <w:proofErr w:type="spellEnd"/>
      <w:r w:rsidRPr="007757EB">
        <w:rPr>
          <w:sz w:val="20"/>
          <w:szCs w:val="20"/>
        </w:rPr>
        <w:t xml:space="preserve"> </w:t>
      </w:r>
      <w:proofErr w:type="spellStart"/>
      <w:r w:rsidRPr="007757EB">
        <w:rPr>
          <w:sz w:val="20"/>
          <w:szCs w:val="20"/>
        </w:rPr>
        <w:t>абревіатура</w:t>
      </w:r>
      <w:proofErr w:type="spellEnd"/>
      <w:r w:rsidRPr="007757EB">
        <w:rPr>
          <w:sz w:val="20"/>
          <w:szCs w:val="20"/>
        </w:rPr>
        <w:t xml:space="preserve"> як </w:t>
      </w:r>
      <w:r w:rsidRPr="007757EB">
        <w:rPr>
          <w:i/>
          <w:iCs/>
          <w:sz w:val="20"/>
          <w:szCs w:val="20"/>
          <w:lang w:val="en-US"/>
        </w:rPr>
        <w:t>MAV</w:t>
      </w:r>
      <w:r w:rsidRPr="007757EB">
        <w:rPr>
          <w:i/>
          <w:iCs/>
          <w:sz w:val="20"/>
          <w:szCs w:val="20"/>
        </w:rPr>
        <w:t xml:space="preserve"> </w:t>
      </w:r>
      <w:r w:rsidRPr="007757EB">
        <w:rPr>
          <w:sz w:val="20"/>
          <w:szCs w:val="20"/>
        </w:rPr>
        <w:t xml:space="preserve">або </w:t>
      </w:r>
      <w:proofErr w:type="spellStart"/>
      <w:r w:rsidRPr="007757EB">
        <w:rPr>
          <w:sz w:val="20"/>
          <w:szCs w:val="20"/>
        </w:rPr>
        <w:t>інші</w:t>
      </w:r>
      <w:proofErr w:type="spellEnd"/>
      <w:r w:rsidRPr="007757EB">
        <w:rPr>
          <w:sz w:val="20"/>
          <w:szCs w:val="20"/>
        </w:rPr>
        <w:t xml:space="preserve"> </w:t>
      </w:r>
      <w:proofErr w:type="spellStart"/>
      <w:r w:rsidRPr="007757EB">
        <w:rPr>
          <w:sz w:val="20"/>
          <w:szCs w:val="20"/>
        </w:rPr>
        <w:t>науково-технічні</w:t>
      </w:r>
      <w:proofErr w:type="spellEnd"/>
      <w:r w:rsidRPr="007757EB">
        <w:rPr>
          <w:sz w:val="20"/>
          <w:szCs w:val="20"/>
        </w:rPr>
        <w:t xml:space="preserve"> </w:t>
      </w:r>
      <w:proofErr w:type="spellStart"/>
      <w:r w:rsidRPr="007757EB">
        <w:rPr>
          <w:sz w:val="20"/>
          <w:szCs w:val="20"/>
        </w:rPr>
        <w:t>поняття</w:t>
      </w:r>
      <w:proofErr w:type="spellEnd"/>
      <w:r w:rsidRPr="007757EB">
        <w:rPr>
          <w:sz w:val="20"/>
          <w:szCs w:val="20"/>
        </w:rPr>
        <w:t xml:space="preserve"> (</w:t>
      </w:r>
      <w:proofErr w:type="spellStart"/>
      <w:r w:rsidRPr="007757EB">
        <w:rPr>
          <w:i/>
          <w:iCs/>
          <w:sz w:val="20"/>
          <w:szCs w:val="20"/>
        </w:rPr>
        <w:t>поглиначі</w:t>
      </w:r>
      <w:proofErr w:type="spellEnd"/>
      <w:r w:rsidRPr="007757EB">
        <w:rPr>
          <w:i/>
          <w:iCs/>
          <w:sz w:val="20"/>
          <w:szCs w:val="20"/>
        </w:rPr>
        <w:t xml:space="preserve"> CO2</w:t>
      </w:r>
      <w:r w:rsidRPr="007757EB">
        <w:rPr>
          <w:sz w:val="20"/>
          <w:szCs w:val="20"/>
        </w:rPr>
        <w:t xml:space="preserve"> та </w:t>
      </w:r>
      <w:r w:rsidRPr="007757EB">
        <w:rPr>
          <w:i/>
          <w:iCs/>
          <w:sz w:val="20"/>
          <w:szCs w:val="20"/>
        </w:rPr>
        <w:t xml:space="preserve">система </w:t>
      </w:r>
      <w:proofErr w:type="spellStart"/>
      <w:r w:rsidRPr="007757EB">
        <w:rPr>
          <w:i/>
          <w:iCs/>
          <w:sz w:val="20"/>
          <w:szCs w:val="20"/>
        </w:rPr>
        <w:t>життєзабезпечення</w:t>
      </w:r>
      <w:proofErr w:type="spellEnd"/>
      <w:r w:rsidRPr="007757EB">
        <w:rPr>
          <w:sz w:val="20"/>
          <w:szCs w:val="20"/>
        </w:rPr>
        <w:t xml:space="preserve"> тощо) </w:t>
      </w:r>
      <w:proofErr w:type="spellStart"/>
      <w:r w:rsidRPr="007757EB">
        <w:rPr>
          <w:sz w:val="20"/>
          <w:szCs w:val="20"/>
        </w:rPr>
        <w:t>доводять</w:t>
      </w:r>
      <w:proofErr w:type="spellEnd"/>
      <w:r w:rsidRPr="007757EB">
        <w:rPr>
          <w:sz w:val="20"/>
          <w:szCs w:val="20"/>
        </w:rPr>
        <w:t xml:space="preserve">, що </w:t>
      </w:r>
      <w:proofErr w:type="spellStart"/>
      <w:r w:rsidRPr="007757EB">
        <w:rPr>
          <w:sz w:val="20"/>
          <w:szCs w:val="20"/>
        </w:rPr>
        <w:t>існує</w:t>
      </w:r>
      <w:proofErr w:type="spellEnd"/>
      <w:r w:rsidRPr="007757EB">
        <w:rPr>
          <w:sz w:val="20"/>
          <w:szCs w:val="20"/>
        </w:rPr>
        <w:t xml:space="preserve"> </w:t>
      </w:r>
      <w:proofErr w:type="spellStart"/>
      <w:r w:rsidRPr="007757EB">
        <w:rPr>
          <w:sz w:val="20"/>
          <w:szCs w:val="20"/>
        </w:rPr>
        <w:t>необхідність</w:t>
      </w:r>
      <w:proofErr w:type="spellEnd"/>
      <w:r w:rsidRPr="007757EB">
        <w:rPr>
          <w:sz w:val="20"/>
          <w:szCs w:val="20"/>
        </w:rPr>
        <w:t xml:space="preserve"> у </w:t>
      </w:r>
      <w:proofErr w:type="spellStart"/>
      <w:r w:rsidRPr="007757EB">
        <w:rPr>
          <w:sz w:val="20"/>
          <w:szCs w:val="20"/>
        </w:rPr>
        <w:t>перекладі</w:t>
      </w:r>
      <w:proofErr w:type="spellEnd"/>
      <w:r w:rsidRPr="007757EB">
        <w:rPr>
          <w:sz w:val="20"/>
          <w:szCs w:val="20"/>
        </w:rPr>
        <w:t xml:space="preserve">, </w:t>
      </w:r>
      <w:proofErr w:type="spellStart"/>
      <w:r w:rsidRPr="007757EB">
        <w:rPr>
          <w:sz w:val="20"/>
          <w:szCs w:val="20"/>
        </w:rPr>
        <w:t>який</w:t>
      </w:r>
      <w:proofErr w:type="spellEnd"/>
      <w:r w:rsidRPr="007757EB">
        <w:rPr>
          <w:sz w:val="20"/>
          <w:szCs w:val="20"/>
        </w:rPr>
        <w:t xml:space="preserve"> </w:t>
      </w:r>
      <w:proofErr w:type="spellStart"/>
      <w:r w:rsidRPr="007757EB">
        <w:rPr>
          <w:sz w:val="20"/>
          <w:szCs w:val="20"/>
        </w:rPr>
        <w:t>балансує</w:t>
      </w:r>
      <w:proofErr w:type="spellEnd"/>
      <w:r w:rsidRPr="007757EB">
        <w:rPr>
          <w:sz w:val="20"/>
          <w:szCs w:val="20"/>
        </w:rPr>
        <w:t xml:space="preserve"> </w:t>
      </w:r>
      <w:proofErr w:type="spellStart"/>
      <w:r w:rsidRPr="007757EB">
        <w:rPr>
          <w:sz w:val="20"/>
          <w:szCs w:val="20"/>
        </w:rPr>
        <w:t>між</w:t>
      </w:r>
      <w:proofErr w:type="spellEnd"/>
      <w:r w:rsidRPr="007757EB">
        <w:rPr>
          <w:sz w:val="20"/>
          <w:szCs w:val="20"/>
        </w:rPr>
        <w:t xml:space="preserve"> </w:t>
      </w:r>
      <w:proofErr w:type="spellStart"/>
      <w:r w:rsidRPr="007757EB">
        <w:rPr>
          <w:sz w:val="20"/>
          <w:szCs w:val="20"/>
        </w:rPr>
        <w:t>науковою</w:t>
      </w:r>
      <w:proofErr w:type="spellEnd"/>
      <w:r w:rsidRPr="007757EB">
        <w:rPr>
          <w:sz w:val="20"/>
          <w:szCs w:val="20"/>
        </w:rPr>
        <w:t xml:space="preserve"> </w:t>
      </w:r>
      <w:proofErr w:type="spellStart"/>
      <w:r w:rsidRPr="007757EB">
        <w:rPr>
          <w:sz w:val="20"/>
          <w:szCs w:val="20"/>
        </w:rPr>
        <w:t>точністю</w:t>
      </w:r>
      <w:proofErr w:type="spellEnd"/>
      <w:r w:rsidRPr="007757EB">
        <w:rPr>
          <w:sz w:val="20"/>
          <w:szCs w:val="20"/>
        </w:rPr>
        <w:t xml:space="preserve"> і </w:t>
      </w:r>
      <w:proofErr w:type="spellStart"/>
      <w:r w:rsidRPr="007757EB">
        <w:rPr>
          <w:sz w:val="20"/>
          <w:szCs w:val="20"/>
        </w:rPr>
        <w:t>художньою</w:t>
      </w:r>
      <w:proofErr w:type="spellEnd"/>
      <w:r w:rsidRPr="007757EB">
        <w:rPr>
          <w:sz w:val="20"/>
          <w:szCs w:val="20"/>
        </w:rPr>
        <w:t xml:space="preserve"> </w:t>
      </w:r>
      <w:proofErr w:type="spellStart"/>
      <w:r w:rsidRPr="007757EB">
        <w:rPr>
          <w:sz w:val="20"/>
          <w:szCs w:val="20"/>
        </w:rPr>
        <w:t>читабельністю</w:t>
      </w:r>
      <w:proofErr w:type="spellEnd"/>
      <w:r w:rsidRPr="007757EB">
        <w:rPr>
          <w:sz w:val="20"/>
          <w:szCs w:val="20"/>
        </w:rPr>
        <w:t>.</w:t>
      </w:r>
    </w:p>
    <w:p w14:paraId="4B99B4EC" w14:textId="77777777" w:rsidR="00F77BD9" w:rsidRPr="00176C52" w:rsidRDefault="00F77BD9" w:rsidP="00FA6373">
      <w:pPr>
        <w:widowControl w:val="0"/>
        <w:spacing w:after="0"/>
        <w:ind w:firstLine="851"/>
        <w:rPr>
          <w:b/>
          <w:bCs/>
          <w:sz w:val="20"/>
          <w:szCs w:val="20"/>
        </w:rPr>
      </w:pPr>
    </w:p>
    <w:p w14:paraId="45A824F8" w14:textId="0D792CF2" w:rsidR="00F77BD9" w:rsidRPr="00F77BD9" w:rsidRDefault="00B917D0" w:rsidP="00FA6373">
      <w:pPr>
        <w:widowControl w:val="0"/>
        <w:spacing w:after="0"/>
        <w:ind w:firstLine="851"/>
        <w:rPr>
          <w:sz w:val="20"/>
          <w:szCs w:val="20"/>
          <w:lang w:val="uk-UA"/>
        </w:rPr>
      </w:pPr>
      <w:proofErr w:type="spellStart"/>
      <w:r w:rsidRPr="007757EB">
        <w:rPr>
          <w:b/>
          <w:bCs/>
          <w:sz w:val="20"/>
          <w:szCs w:val="20"/>
        </w:rPr>
        <w:t>Висновки</w:t>
      </w:r>
      <w:proofErr w:type="spellEnd"/>
      <w:r w:rsidR="00F77BD9" w:rsidRPr="00F77BD9">
        <w:rPr>
          <w:b/>
          <w:bCs/>
          <w:sz w:val="20"/>
          <w:szCs w:val="20"/>
        </w:rPr>
        <w:t xml:space="preserve"> </w:t>
      </w:r>
      <w:r w:rsidR="00F77BD9">
        <w:rPr>
          <w:b/>
          <w:bCs/>
          <w:sz w:val="20"/>
          <w:szCs w:val="20"/>
          <w:lang w:val="uk-UA"/>
        </w:rPr>
        <w:t>та перспективи</w:t>
      </w:r>
    </w:p>
    <w:p w14:paraId="126A4F1D" w14:textId="62BE9D5F" w:rsidR="00B917D0" w:rsidRPr="007757EB" w:rsidRDefault="00B917D0" w:rsidP="00FA6373">
      <w:pPr>
        <w:widowControl w:val="0"/>
        <w:spacing w:after="0"/>
        <w:ind w:firstLine="851"/>
        <w:rPr>
          <w:sz w:val="20"/>
          <w:szCs w:val="20"/>
        </w:rPr>
      </w:pPr>
      <w:r w:rsidRPr="007757EB">
        <w:rPr>
          <w:sz w:val="20"/>
          <w:szCs w:val="20"/>
        </w:rPr>
        <w:t xml:space="preserve">Ми провели </w:t>
      </w:r>
      <w:proofErr w:type="spellStart"/>
      <w:r w:rsidRPr="007757EB">
        <w:rPr>
          <w:sz w:val="20"/>
          <w:szCs w:val="20"/>
        </w:rPr>
        <w:t>розбір</w:t>
      </w:r>
      <w:proofErr w:type="spellEnd"/>
      <w:r w:rsidRPr="007757EB">
        <w:rPr>
          <w:sz w:val="20"/>
          <w:szCs w:val="20"/>
        </w:rPr>
        <w:t xml:space="preserve"> </w:t>
      </w:r>
      <w:proofErr w:type="spellStart"/>
      <w:r w:rsidRPr="007757EB">
        <w:rPr>
          <w:sz w:val="20"/>
          <w:szCs w:val="20"/>
        </w:rPr>
        <w:t>перекладів</w:t>
      </w:r>
      <w:proofErr w:type="spellEnd"/>
      <w:r w:rsidRPr="007757EB">
        <w:rPr>
          <w:sz w:val="20"/>
          <w:szCs w:val="20"/>
        </w:rPr>
        <w:t xml:space="preserve">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в </w:t>
      </w:r>
      <w:proofErr w:type="spellStart"/>
      <w:r w:rsidRPr="007757EB">
        <w:rPr>
          <w:sz w:val="20"/>
          <w:szCs w:val="20"/>
        </w:rPr>
        <w:t>романі</w:t>
      </w:r>
      <w:proofErr w:type="spellEnd"/>
      <w:r w:rsidRPr="007757EB">
        <w:rPr>
          <w:sz w:val="20"/>
          <w:szCs w:val="20"/>
        </w:rPr>
        <w:t xml:space="preserve"> </w:t>
      </w:r>
      <w:proofErr w:type="spellStart"/>
      <w:r w:rsidRPr="007757EB">
        <w:rPr>
          <w:sz w:val="20"/>
          <w:szCs w:val="20"/>
        </w:rPr>
        <w:t>Енді</w:t>
      </w:r>
      <w:proofErr w:type="spellEnd"/>
      <w:r w:rsidRPr="007757EB">
        <w:rPr>
          <w:sz w:val="20"/>
          <w:szCs w:val="20"/>
        </w:rPr>
        <w:t xml:space="preserve"> </w:t>
      </w:r>
      <w:proofErr w:type="spellStart"/>
      <w:r w:rsidRPr="007757EB">
        <w:rPr>
          <w:sz w:val="20"/>
          <w:szCs w:val="20"/>
        </w:rPr>
        <w:t>Вейера</w:t>
      </w:r>
      <w:proofErr w:type="spellEnd"/>
      <w:r w:rsidRPr="007757EB">
        <w:rPr>
          <w:sz w:val="20"/>
          <w:szCs w:val="20"/>
        </w:rPr>
        <w:t xml:space="preserve"> «</w:t>
      </w:r>
      <w:proofErr w:type="spellStart"/>
      <w:r w:rsidRPr="007757EB">
        <w:rPr>
          <w:sz w:val="20"/>
          <w:szCs w:val="20"/>
        </w:rPr>
        <w:t>Марсіянин</w:t>
      </w:r>
      <w:proofErr w:type="spellEnd"/>
      <w:r w:rsidRPr="007757EB">
        <w:rPr>
          <w:sz w:val="20"/>
          <w:szCs w:val="20"/>
        </w:rPr>
        <w:t xml:space="preserve">» на прикладах </w:t>
      </w:r>
      <w:proofErr w:type="spellStart"/>
      <w:r w:rsidRPr="007757EB">
        <w:rPr>
          <w:sz w:val="20"/>
          <w:szCs w:val="20"/>
        </w:rPr>
        <w:t>українських</w:t>
      </w:r>
      <w:proofErr w:type="spellEnd"/>
      <w:r w:rsidRPr="007757EB">
        <w:rPr>
          <w:sz w:val="20"/>
          <w:szCs w:val="20"/>
        </w:rPr>
        <w:t xml:space="preserve"> </w:t>
      </w:r>
      <w:proofErr w:type="spellStart"/>
      <w:r w:rsidRPr="007757EB">
        <w:rPr>
          <w:sz w:val="20"/>
          <w:szCs w:val="20"/>
        </w:rPr>
        <w:t>перекладачів</w:t>
      </w:r>
      <w:proofErr w:type="spellEnd"/>
      <w:r w:rsidRPr="007757EB">
        <w:rPr>
          <w:sz w:val="20"/>
          <w:szCs w:val="20"/>
        </w:rPr>
        <w:t xml:space="preserve"> – </w:t>
      </w:r>
      <w:proofErr w:type="spellStart"/>
      <w:r w:rsidRPr="007757EB">
        <w:rPr>
          <w:sz w:val="20"/>
          <w:szCs w:val="20"/>
        </w:rPr>
        <w:t>професійного</w:t>
      </w:r>
      <w:proofErr w:type="spellEnd"/>
      <w:r w:rsidRPr="007757EB">
        <w:rPr>
          <w:sz w:val="20"/>
          <w:szCs w:val="20"/>
        </w:rPr>
        <w:t xml:space="preserve"> (</w:t>
      </w:r>
      <w:proofErr w:type="spellStart"/>
      <w:r w:rsidRPr="007757EB">
        <w:rPr>
          <w:sz w:val="20"/>
          <w:szCs w:val="20"/>
        </w:rPr>
        <w:t>Віри</w:t>
      </w:r>
      <w:proofErr w:type="spellEnd"/>
      <w:r w:rsidRPr="007757EB">
        <w:rPr>
          <w:sz w:val="20"/>
          <w:szCs w:val="20"/>
        </w:rPr>
        <w:t xml:space="preserve"> Назаренко) та </w:t>
      </w:r>
      <w:proofErr w:type="spellStart"/>
      <w:r w:rsidRPr="007757EB">
        <w:rPr>
          <w:sz w:val="20"/>
          <w:szCs w:val="20"/>
        </w:rPr>
        <w:t>аматорського</w:t>
      </w:r>
      <w:proofErr w:type="spellEnd"/>
      <w:r w:rsidRPr="007757EB">
        <w:rPr>
          <w:sz w:val="20"/>
          <w:szCs w:val="20"/>
        </w:rPr>
        <w:t xml:space="preserve"> (</w:t>
      </w:r>
      <w:proofErr w:type="spellStart"/>
      <w:r w:rsidRPr="007757EB">
        <w:rPr>
          <w:sz w:val="20"/>
          <w:szCs w:val="20"/>
        </w:rPr>
        <w:t>Віталія</w:t>
      </w:r>
      <w:proofErr w:type="spellEnd"/>
      <w:r w:rsidRPr="007757EB">
        <w:rPr>
          <w:sz w:val="20"/>
          <w:szCs w:val="20"/>
        </w:rPr>
        <w:t xml:space="preserve"> Мюнхена). За </w:t>
      </w:r>
      <w:proofErr w:type="spellStart"/>
      <w:r w:rsidRPr="007757EB">
        <w:rPr>
          <w:sz w:val="20"/>
          <w:szCs w:val="20"/>
        </w:rPr>
        <w:t>допомогою</w:t>
      </w:r>
      <w:proofErr w:type="spellEnd"/>
      <w:r w:rsidRPr="007757EB">
        <w:rPr>
          <w:sz w:val="20"/>
          <w:szCs w:val="20"/>
        </w:rPr>
        <w:t xml:space="preserve"> методу компаративного </w:t>
      </w:r>
      <w:proofErr w:type="spellStart"/>
      <w:r w:rsidRPr="007757EB">
        <w:rPr>
          <w:sz w:val="20"/>
          <w:szCs w:val="20"/>
        </w:rPr>
        <w:t>зіставлення</w:t>
      </w:r>
      <w:proofErr w:type="spellEnd"/>
      <w:r w:rsidRPr="007757EB">
        <w:rPr>
          <w:sz w:val="20"/>
          <w:szCs w:val="20"/>
        </w:rPr>
        <w:t xml:space="preserve"> </w:t>
      </w:r>
      <w:proofErr w:type="spellStart"/>
      <w:r w:rsidRPr="007757EB">
        <w:rPr>
          <w:sz w:val="20"/>
          <w:szCs w:val="20"/>
        </w:rPr>
        <w:t>проаналізували</w:t>
      </w:r>
      <w:proofErr w:type="spellEnd"/>
      <w:r w:rsidRPr="007757EB">
        <w:rPr>
          <w:sz w:val="20"/>
          <w:szCs w:val="20"/>
        </w:rPr>
        <w:t xml:space="preserve"> </w:t>
      </w:r>
      <w:proofErr w:type="spellStart"/>
      <w:r w:rsidRPr="007757EB">
        <w:rPr>
          <w:sz w:val="20"/>
          <w:szCs w:val="20"/>
        </w:rPr>
        <w:t>особливості</w:t>
      </w:r>
      <w:proofErr w:type="spellEnd"/>
      <w:r w:rsidRPr="007757EB">
        <w:rPr>
          <w:sz w:val="20"/>
          <w:szCs w:val="20"/>
        </w:rPr>
        <w:t xml:space="preserve"> </w:t>
      </w:r>
      <w:proofErr w:type="spellStart"/>
      <w:r w:rsidRPr="007757EB">
        <w:rPr>
          <w:sz w:val="20"/>
          <w:szCs w:val="20"/>
        </w:rPr>
        <w:t>перекладацьких</w:t>
      </w:r>
      <w:proofErr w:type="spellEnd"/>
      <w:r w:rsidRPr="007757EB">
        <w:rPr>
          <w:sz w:val="20"/>
          <w:szCs w:val="20"/>
        </w:rPr>
        <w:t xml:space="preserve"> </w:t>
      </w:r>
      <w:proofErr w:type="spellStart"/>
      <w:r w:rsidRPr="007757EB">
        <w:rPr>
          <w:sz w:val="20"/>
          <w:szCs w:val="20"/>
        </w:rPr>
        <w:t>прийомів</w:t>
      </w:r>
      <w:proofErr w:type="spellEnd"/>
      <w:r w:rsidRPr="007757EB">
        <w:rPr>
          <w:sz w:val="20"/>
          <w:szCs w:val="20"/>
        </w:rPr>
        <w:t xml:space="preserve">, </w:t>
      </w:r>
      <w:proofErr w:type="spellStart"/>
      <w:r w:rsidRPr="007757EB">
        <w:rPr>
          <w:sz w:val="20"/>
          <w:szCs w:val="20"/>
        </w:rPr>
        <w:t>які</w:t>
      </w:r>
      <w:proofErr w:type="spellEnd"/>
      <w:r w:rsidRPr="007757EB">
        <w:rPr>
          <w:sz w:val="20"/>
          <w:szCs w:val="20"/>
        </w:rPr>
        <w:t xml:space="preserve"> </w:t>
      </w:r>
      <w:proofErr w:type="spellStart"/>
      <w:r w:rsidRPr="007757EB">
        <w:rPr>
          <w:sz w:val="20"/>
          <w:szCs w:val="20"/>
        </w:rPr>
        <w:t>застосовувалися</w:t>
      </w:r>
      <w:proofErr w:type="spellEnd"/>
      <w:r w:rsidRPr="007757EB">
        <w:rPr>
          <w:sz w:val="20"/>
          <w:szCs w:val="20"/>
        </w:rPr>
        <w:t xml:space="preserve">. Також ми </w:t>
      </w:r>
      <w:proofErr w:type="spellStart"/>
      <w:r w:rsidRPr="007757EB">
        <w:rPr>
          <w:sz w:val="20"/>
          <w:szCs w:val="20"/>
        </w:rPr>
        <w:t>дослідили</w:t>
      </w:r>
      <w:proofErr w:type="spellEnd"/>
      <w:r w:rsidRPr="007757EB">
        <w:rPr>
          <w:sz w:val="20"/>
          <w:szCs w:val="20"/>
        </w:rPr>
        <w:t xml:space="preserve"> </w:t>
      </w:r>
      <w:proofErr w:type="spellStart"/>
      <w:r w:rsidRPr="007757EB">
        <w:rPr>
          <w:sz w:val="20"/>
          <w:szCs w:val="20"/>
        </w:rPr>
        <w:t>рівень</w:t>
      </w:r>
      <w:proofErr w:type="spellEnd"/>
      <w:r w:rsidRPr="007757EB">
        <w:rPr>
          <w:sz w:val="20"/>
          <w:szCs w:val="20"/>
        </w:rPr>
        <w:t xml:space="preserve"> </w:t>
      </w:r>
      <w:proofErr w:type="spellStart"/>
      <w:r w:rsidRPr="007757EB">
        <w:rPr>
          <w:sz w:val="20"/>
          <w:szCs w:val="20"/>
        </w:rPr>
        <w:t>ефективності</w:t>
      </w:r>
      <w:proofErr w:type="spellEnd"/>
      <w:r w:rsidRPr="007757EB">
        <w:rPr>
          <w:sz w:val="20"/>
          <w:szCs w:val="20"/>
        </w:rPr>
        <w:t xml:space="preserve"> </w:t>
      </w:r>
      <w:proofErr w:type="spellStart"/>
      <w:r w:rsidRPr="007757EB">
        <w:rPr>
          <w:sz w:val="20"/>
          <w:szCs w:val="20"/>
        </w:rPr>
        <w:t>наявних</w:t>
      </w:r>
      <w:proofErr w:type="spellEnd"/>
      <w:r w:rsidRPr="007757EB">
        <w:rPr>
          <w:sz w:val="20"/>
          <w:szCs w:val="20"/>
        </w:rPr>
        <w:t xml:space="preserve"> у </w:t>
      </w:r>
      <w:proofErr w:type="spellStart"/>
      <w:r w:rsidRPr="007757EB">
        <w:rPr>
          <w:sz w:val="20"/>
          <w:szCs w:val="20"/>
        </w:rPr>
        <w:t>перекладі</w:t>
      </w:r>
      <w:proofErr w:type="spellEnd"/>
      <w:r w:rsidRPr="007757EB">
        <w:rPr>
          <w:sz w:val="20"/>
          <w:szCs w:val="20"/>
        </w:rPr>
        <w:t xml:space="preserve"> </w:t>
      </w:r>
      <w:proofErr w:type="spellStart"/>
      <w:r w:rsidRPr="007757EB">
        <w:rPr>
          <w:sz w:val="20"/>
          <w:szCs w:val="20"/>
        </w:rPr>
        <w:t>трансформацій</w:t>
      </w:r>
      <w:proofErr w:type="spellEnd"/>
      <w:r w:rsidRPr="007757EB">
        <w:rPr>
          <w:sz w:val="20"/>
          <w:szCs w:val="20"/>
        </w:rPr>
        <w:t xml:space="preserve"> для </w:t>
      </w:r>
      <w:proofErr w:type="spellStart"/>
      <w:r w:rsidRPr="007757EB">
        <w:rPr>
          <w:sz w:val="20"/>
          <w:szCs w:val="20"/>
        </w:rPr>
        <w:t>відтворення</w:t>
      </w:r>
      <w:proofErr w:type="spellEnd"/>
      <w:r w:rsidRPr="007757EB">
        <w:rPr>
          <w:sz w:val="20"/>
          <w:szCs w:val="20"/>
        </w:rPr>
        <w:t xml:space="preserve"> </w:t>
      </w:r>
      <w:proofErr w:type="spellStart"/>
      <w:r w:rsidRPr="007757EB">
        <w:rPr>
          <w:sz w:val="20"/>
          <w:szCs w:val="20"/>
        </w:rPr>
        <w:t>термінологічних</w:t>
      </w:r>
      <w:proofErr w:type="spellEnd"/>
      <w:r w:rsidRPr="007757EB">
        <w:rPr>
          <w:sz w:val="20"/>
          <w:szCs w:val="20"/>
        </w:rPr>
        <w:t xml:space="preserve"> </w:t>
      </w:r>
      <w:proofErr w:type="spellStart"/>
      <w:r w:rsidRPr="007757EB">
        <w:rPr>
          <w:sz w:val="20"/>
          <w:szCs w:val="20"/>
        </w:rPr>
        <w:t>одиниць</w:t>
      </w:r>
      <w:proofErr w:type="spellEnd"/>
      <w:r w:rsidRPr="007757EB">
        <w:rPr>
          <w:sz w:val="20"/>
          <w:szCs w:val="20"/>
        </w:rPr>
        <w:t xml:space="preserve">. Як показала практика, </w:t>
      </w:r>
      <w:proofErr w:type="spellStart"/>
      <w:r w:rsidRPr="007757EB">
        <w:rPr>
          <w:sz w:val="20"/>
          <w:szCs w:val="20"/>
        </w:rPr>
        <w:t>найпоширенішим</w:t>
      </w:r>
      <w:proofErr w:type="spellEnd"/>
      <w:r w:rsidRPr="007757EB">
        <w:rPr>
          <w:sz w:val="20"/>
          <w:szCs w:val="20"/>
        </w:rPr>
        <w:t xml:space="preserve"> </w:t>
      </w:r>
      <w:proofErr w:type="spellStart"/>
      <w:r w:rsidRPr="007757EB">
        <w:rPr>
          <w:sz w:val="20"/>
          <w:szCs w:val="20"/>
        </w:rPr>
        <w:t>прийомом</w:t>
      </w:r>
      <w:proofErr w:type="spellEnd"/>
      <w:r w:rsidRPr="007757EB">
        <w:rPr>
          <w:sz w:val="20"/>
          <w:szCs w:val="20"/>
        </w:rPr>
        <w:t xml:space="preserve"> </w:t>
      </w:r>
      <w:proofErr w:type="spellStart"/>
      <w:r w:rsidRPr="007757EB">
        <w:rPr>
          <w:sz w:val="20"/>
          <w:szCs w:val="20"/>
        </w:rPr>
        <w:t>збереження</w:t>
      </w:r>
      <w:proofErr w:type="spellEnd"/>
      <w:r w:rsidRPr="007757EB">
        <w:rPr>
          <w:sz w:val="20"/>
          <w:szCs w:val="20"/>
        </w:rPr>
        <w:t xml:space="preserve"> </w:t>
      </w:r>
      <w:proofErr w:type="spellStart"/>
      <w:r w:rsidRPr="007757EB">
        <w:rPr>
          <w:sz w:val="20"/>
          <w:szCs w:val="20"/>
        </w:rPr>
        <w:t>унікальності</w:t>
      </w:r>
      <w:proofErr w:type="spellEnd"/>
      <w:r w:rsidRPr="007757EB">
        <w:rPr>
          <w:sz w:val="20"/>
          <w:szCs w:val="20"/>
        </w:rPr>
        <w:t xml:space="preserve">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w:t>
      </w:r>
      <w:proofErr w:type="spellStart"/>
      <w:r w:rsidRPr="007757EB">
        <w:rPr>
          <w:sz w:val="20"/>
          <w:szCs w:val="20"/>
        </w:rPr>
        <w:lastRenderedPageBreak/>
        <w:t>виявилося</w:t>
      </w:r>
      <w:proofErr w:type="spellEnd"/>
      <w:r w:rsidRPr="007757EB">
        <w:rPr>
          <w:sz w:val="20"/>
          <w:szCs w:val="20"/>
        </w:rPr>
        <w:t xml:space="preserve"> </w:t>
      </w:r>
      <w:proofErr w:type="spellStart"/>
      <w:r w:rsidRPr="007757EB">
        <w:rPr>
          <w:sz w:val="20"/>
          <w:szCs w:val="20"/>
        </w:rPr>
        <w:t>транскодування</w:t>
      </w:r>
      <w:proofErr w:type="spellEnd"/>
      <w:r w:rsidRPr="007757EB">
        <w:rPr>
          <w:sz w:val="20"/>
          <w:szCs w:val="20"/>
        </w:rPr>
        <w:t xml:space="preserve"> (</w:t>
      </w:r>
      <w:proofErr w:type="spellStart"/>
      <w:r w:rsidRPr="007757EB">
        <w:rPr>
          <w:sz w:val="20"/>
          <w:szCs w:val="20"/>
        </w:rPr>
        <w:t>транслітерація</w:t>
      </w:r>
      <w:proofErr w:type="spellEnd"/>
      <w:r w:rsidRPr="007757EB">
        <w:rPr>
          <w:sz w:val="20"/>
          <w:szCs w:val="20"/>
        </w:rPr>
        <w:t xml:space="preserve"> і </w:t>
      </w:r>
      <w:proofErr w:type="spellStart"/>
      <w:r w:rsidRPr="007757EB">
        <w:rPr>
          <w:sz w:val="20"/>
          <w:szCs w:val="20"/>
        </w:rPr>
        <w:t>транскрипція</w:t>
      </w:r>
      <w:proofErr w:type="spellEnd"/>
      <w:r w:rsidRPr="007757EB">
        <w:rPr>
          <w:sz w:val="20"/>
          <w:szCs w:val="20"/>
        </w:rPr>
        <w:t xml:space="preserve">) та </w:t>
      </w:r>
      <w:proofErr w:type="spellStart"/>
      <w:r w:rsidRPr="007757EB">
        <w:rPr>
          <w:sz w:val="20"/>
          <w:szCs w:val="20"/>
        </w:rPr>
        <w:t>лексична</w:t>
      </w:r>
      <w:proofErr w:type="spellEnd"/>
      <w:r w:rsidRPr="007757EB">
        <w:rPr>
          <w:sz w:val="20"/>
          <w:szCs w:val="20"/>
        </w:rPr>
        <w:t xml:space="preserve"> </w:t>
      </w:r>
      <w:proofErr w:type="spellStart"/>
      <w:r w:rsidRPr="007757EB">
        <w:rPr>
          <w:sz w:val="20"/>
          <w:szCs w:val="20"/>
        </w:rPr>
        <w:t>адаптація</w:t>
      </w:r>
      <w:proofErr w:type="spellEnd"/>
      <w:r w:rsidRPr="007757EB">
        <w:rPr>
          <w:sz w:val="20"/>
          <w:szCs w:val="20"/>
        </w:rPr>
        <w:t xml:space="preserve"> (</w:t>
      </w:r>
      <w:proofErr w:type="spellStart"/>
      <w:r w:rsidRPr="007757EB">
        <w:rPr>
          <w:sz w:val="20"/>
          <w:szCs w:val="20"/>
        </w:rPr>
        <w:t>модуляція</w:t>
      </w:r>
      <w:proofErr w:type="spellEnd"/>
      <w:r w:rsidRPr="007757EB">
        <w:rPr>
          <w:sz w:val="20"/>
          <w:szCs w:val="20"/>
        </w:rPr>
        <w:t xml:space="preserve">, </w:t>
      </w:r>
      <w:proofErr w:type="spellStart"/>
      <w:r w:rsidRPr="007757EB">
        <w:rPr>
          <w:sz w:val="20"/>
          <w:szCs w:val="20"/>
        </w:rPr>
        <w:t>заміна</w:t>
      </w:r>
      <w:proofErr w:type="spellEnd"/>
      <w:r w:rsidRPr="007757EB">
        <w:rPr>
          <w:sz w:val="20"/>
          <w:szCs w:val="20"/>
        </w:rPr>
        <w:t xml:space="preserve">) </w:t>
      </w:r>
      <w:proofErr w:type="spellStart"/>
      <w:r w:rsidRPr="007757EB">
        <w:rPr>
          <w:sz w:val="20"/>
          <w:szCs w:val="20"/>
        </w:rPr>
        <w:t>українського</w:t>
      </w:r>
      <w:proofErr w:type="spellEnd"/>
      <w:r w:rsidRPr="007757EB">
        <w:rPr>
          <w:sz w:val="20"/>
          <w:szCs w:val="20"/>
        </w:rPr>
        <w:t xml:space="preserve"> </w:t>
      </w:r>
      <w:proofErr w:type="spellStart"/>
      <w:r w:rsidRPr="007757EB">
        <w:rPr>
          <w:sz w:val="20"/>
          <w:szCs w:val="20"/>
        </w:rPr>
        <w:t>еквівалента</w:t>
      </w:r>
      <w:proofErr w:type="spellEnd"/>
      <w:r w:rsidRPr="007757EB">
        <w:rPr>
          <w:sz w:val="20"/>
          <w:szCs w:val="20"/>
        </w:rPr>
        <w:t xml:space="preserve"> до </w:t>
      </w:r>
      <w:proofErr w:type="spellStart"/>
      <w:r w:rsidRPr="007757EB">
        <w:rPr>
          <w:sz w:val="20"/>
          <w:szCs w:val="20"/>
        </w:rPr>
        <w:t>стилістичних</w:t>
      </w:r>
      <w:proofErr w:type="spellEnd"/>
      <w:r w:rsidRPr="007757EB">
        <w:rPr>
          <w:sz w:val="20"/>
          <w:szCs w:val="20"/>
        </w:rPr>
        <w:t xml:space="preserve"> умов </w:t>
      </w:r>
      <w:proofErr w:type="spellStart"/>
      <w:r w:rsidRPr="007757EB">
        <w:rPr>
          <w:sz w:val="20"/>
          <w:szCs w:val="20"/>
        </w:rPr>
        <w:t>художнього</w:t>
      </w:r>
      <w:proofErr w:type="spellEnd"/>
      <w:r w:rsidRPr="007757EB">
        <w:rPr>
          <w:sz w:val="20"/>
          <w:szCs w:val="20"/>
        </w:rPr>
        <w:t xml:space="preserve"> роману.</w:t>
      </w:r>
    </w:p>
    <w:p w14:paraId="1369CBE7" w14:textId="77777777" w:rsidR="00B917D0" w:rsidRPr="007757EB" w:rsidRDefault="00B917D0" w:rsidP="00FA6373">
      <w:pPr>
        <w:widowControl w:val="0"/>
        <w:spacing w:after="0"/>
        <w:ind w:firstLine="851"/>
        <w:rPr>
          <w:sz w:val="20"/>
          <w:szCs w:val="20"/>
        </w:rPr>
      </w:pPr>
      <w:proofErr w:type="spellStart"/>
      <w:r w:rsidRPr="007757EB">
        <w:rPr>
          <w:sz w:val="20"/>
          <w:szCs w:val="20"/>
        </w:rPr>
        <w:t>Під</w:t>
      </w:r>
      <w:proofErr w:type="spellEnd"/>
      <w:r w:rsidRPr="007757EB">
        <w:rPr>
          <w:sz w:val="20"/>
          <w:szCs w:val="20"/>
        </w:rPr>
        <w:t xml:space="preserve"> час </w:t>
      </w:r>
      <w:proofErr w:type="spellStart"/>
      <w:r w:rsidRPr="007757EB">
        <w:rPr>
          <w:sz w:val="20"/>
          <w:szCs w:val="20"/>
        </w:rPr>
        <w:t>розгляду</w:t>
      </w:r>
      <w:proofErr w:type="spellEnd"/>
      <w:r w:rsidRPr="007757EB">
        <w:rPr>
          <w:sz w:val="20"/>
          <w:szCs w:val="20"/>
        </w:rPr>
        <w:t xml:space="preserve"> </w:t>
      </w:r>
      <w:proofErr w:type="spellStart"/>
      <w:r w:rsidRPr="007757EB">
        <w:rPr>
          <w:sz w:val="20"/>
          <w:szCs w:val="20"/>
        </w:rPr>
        <w:t>прикладів</w:t>
      </w:r>
      <w:proofErr w:type="spellEnd"/>
      <w:r w:rsidRPr="007757EB">
        <w:rPr>
          <w:sz w:val="20"/>
          <w:szCs w:val="20"/>
        </w:rPr>
        <w:t xml:space="preserve"> </w:t>
      </w:r>
      <w:proofErr w:type="spellStart"/>
      <w:r w:rsidRPr="007757EB">
        <w:rPr>
          <w:sz w:val="20"/>
          <w:szCs w:val="20"/>
        </w:rPr>
        <w:t>було</w:t>
      </w:r>
      <w:proofErr w:type="spellEnd"/>
      <w:r w:rsidRPr="007757EB">
        <w:rPr>
          <w:sz w:val="20"/>
          <w:szCs w:val="20"/>
        </w:rPr>
        <w:t xml:space="preserve"> </w:t>
      </w:r>
      <w:proofErr w:type="spellStart"/>
      <w:r w:rsidRPr="007757EB">
        <w:rPr>
          <w:sz w:val="20"/>
          <w:szCs w:val="20"/>
        </w:rPr>
        <w:t>знайдено</w:t>
      </w:r>
      <w:proofErr w:type="spellEnd"/>
      <w:r w:rsidRPr="007757EB">
        <w:rPr>
          <w:sz w:val="20"/>
          <w:szCs w:val="20"/>
        </w:rPr>
        <w:t xml:space="preserve"> </w:t>
      </w:r>
      <w:proofErr w:type="spellStart"/>
      <w:r w:rsidRPr="007757EB">
        <w:rPr>
          <w:sz w:val="20"/>
          <w:szCs w:val="20"/>
        </w:rPr>
        <w:t>розбіжності</w:t>
      </w:r>
      <w:proofErr w:type="spellEnd"/>
      <w:r w:rsidRPr="007757EB">
        <w:rPr>
          <w:sz w:val="20"/>
          <w:szCs w:val="20"/>
        </w:rPr>
        <w:t xml:space="preserve"> </w:t>
      </w:r>
      <w:proofErr w:type="spellStart"/>
      <w:r w:rsidRPr="007757EB">
        <w:rPr>
          <w:sz w:val="20"/>
          <w:szCs w:val="20"/>
        </w:rPr>
        <w:t>між</w:t>
      </w:r>
      <w:proofErr w:type="spellEnd"/>
      <w:r w:rsidRPr="007757EB">
        <w:rPr>
          <w:sz w:val="20"/>
          <w:szCs w:val="20"/>
        </w:rPr>
        <w:t xml:space="preserve"> </w:t>
      </w:r>
      <w:proofErr w:type="spellStart"/>
      <w:r w:rsidRPr="007757EB">
        <w:rPr>
          <w:sz w:val="20"/>
          <w:szCs w:val="20"/>
        </w:rPr>
        <w:t>перекладачами</w:t>
      </w:r>
      <w:proofErr w:type="spellEnd"/>
      <w:r w:rsidRPr="007757EB">
        <w:rPr>
          <w:sz w:val="20"/>
          <w:szCs w:val="20"/>
        </w:rPr>
        <w:t xml:space="preserve">. </w:t>
      </w:r>
      <w:proofErr w:type="spellStart"/>
      <w:r w:rsidRPr="007757EB">
        <w:rPr>
          <w:sz w:val="20"/>
          <w:szCs w:val="20"/>
        </w:rPr>
        <w:t>Наприклад</w:t>
      </w:r>
      <w:proofErr w:type="spellEnd"/>
      <w:r w:rsidRPr="007757EB">
        <w:rPr>
          <w:sz w:val="20"/>
          <w:szCs w:val="20"/>
        </w:rPr>
        <w:t xml:space="preserve">, </w:t>
      </w:r>
      <w:proofErr w:type="spellStart"/>
      <w:r w:rsidRPr="007757EB">
        <w:rPr>
          <w:sz w:val="20"/>
          <w:szCs w:val="20"/>
        </w:rPr>
        <w:t>професійний</w:t>
      </w:r>
      <w:proofErr w:type="spellEnd"/>
      <w:r w:rsidRPr="007757EB">
        <w:rPr>
          <w:sz w:val="20"/>
          <w:szCs w:val="20"/>
        </w:rPr>
        <w:t xml:space="preserve"> переклад </w:t>
      </w:r>
      <w:proofErr w:type="spellStart"/>
      <w:r w:rsidRPr="007757EB">
        <w:rPr>
          <w:sz w:val="20"/>
          <w:szCs w:val="20"/>
        </w:rPr>
        <w:t>Віри</w:t>
      </w:r>
      <w:proofErr w:type="spellEnd"/>
      <w:r w:rsidRPr="007757EB">
        <w:rPr>
          <w:sz w:val="20"/>
          <w:szCs w:val="20"/>
        </w:rPr>
        <w:t xml:space="preserve"> Назаренко </w:t>
      </w:r>
      <w:proofErr w:type="spellStart"/>
      <w:r w:rsidRPr="007757EB">
        <w:rPr>
          <w:sz w:val="20"/>
          <w:szCs w:val="20"/>
        </w:rPr>
        <w:t>більш</w:t>
      </w:r>
      <w:proofErr w:type="spellEnd"/>
      <w:r w:rsidRPr="007757EB">
        <w:rPr>
          <w:sz w:val="20"/>
          <w:szCs w:val="20"/>
        </w:rPr>
        <w:t xml:space="preserve"> </w:t>
      </w:r>
      <w:proofErr w:type="spellStart"/>
      <w:r w:rsidRPr="007757EB">
        <w:rPr>
          <w:sz w:val="20"/>
          <w:szCs w:val="20"/>
        </w:rPr>
        <w:t>спрямований</w:t>
      </w:r>
      <w:proofErr w:type="spellEnd"/>
      <w:r w:rsidRPr="007757EB">
        <w:rPr>
          <w:sz w:val="20"/>
          <w:szCs w:val="20"/>
        </w:rPr>
        <w:t xml:space="preserve"> на </w:t>
      </w:r>
      <w:proofErr w:type="spellStart"/>
      <w:r w:rsidRPr="007757EB">
        <w:rPr>
          <w:sz w:val="20"/>
          <w:szCs w:val="20"/>
        </w:rPr>
        <w:t>точне</w:t>
      </w:r>
      <w:proofErr w:type="spellEnd"/>
      <w:r w:rsidRPr="007757EB">
        <w:rPr>
          <w:sz w:val="20"/>
          <w:szCs w:val="20"/>
        </w:rPr>
        <w:t xml:space="preserve"> </w:t>
      </w:r>
      <w:proofErr w:type="spellStart"/>
      <w:r w:rsidRPr="007757EB">
        <w:rPr>
          <w:sz w:val="20"/>
          <w:szCs w:val="20"/>
        </w:rPr>
        <w:t>відтворення</w:t>
      </w:r>
      <w:proofErr w:type="spellEnd"/>
      <w:r w:rsidRPr="007757EB">
        <w:rPr>
          <w:sz w:val="20"/>
          <w:szCs w:val="20"/>
        </w:rPr>
        <w:t xml:space="preserve"> </w:t>
      </w:r>
      <w:proofErr w:type="spellStart"/>
      <w:r w:rsidRPr="007757EB">
        <w:rPr>
          <w:sz w:val="20"/>
          <w:szCs w:val="20"/>
        </w:rPr>
        <w:t>стилістики</w:t>
      </w:r>
      <w:proofErr w:type="spellEnd"/>
      <w:r w:rsidRPr="007757EB">
        <w:rPr>
          <w:sz w:val="20"/>
          <w:szCs w:val="20"/>
        </w:rPr>
        <w:t xml:space="preserve"> </w:t>
      </w:r>
      <w:proofErr w:type="spellStart"/>
      <w:r w:rsidRPr="007757EB">
        <w:rPr>
          <w:sz w:val="20"/>
          <w:szCs w:val="20"/>
        </w:rPr>
        <w:t>твору</w:t>
      </w:r>
      <w:proofErr w:type="spellEnd"/>
      <w:r w:rsidRPr="007757EB">
        <w:rPr>
          <w:sz w:val="20"/>
          <w:szCs w:val="20"/>
        </w:rPr>
        <w:t xml:space="preserve">, </w:t>
      </w:r>
      <w:proofErr w:type="spellStart"/>
      <w:r w:rsidRPr="007757EB">
        <w:rPr>
          <w:sz w:val="20"/>
          <w:szCs w:val="20"/>
        </w:rPr>
        <w:t>ніж</w:t>
      </w:r>
      <w:proofErr w:type="spellEnd"/>
      <w:r w:rsidRPr="007757EB">
        <w:rPr>
          <w:sz w:val="20"/>
          <w:szCs w:val="20"/>
        </w:rPr>
        <w:t xml:space="preserve"> на </w:t>
      </w:r>
      <w:proofErr w:type="spellStart"/>
      <w:r w:rsidRPr="007757EB">
        <w:rPr>
          <w:sz w:val="20"/>
          <w:szCs w:val="20"/>
        </w:rPr>
        <w:t>збереження</w:t>
      </w:r>
      <w:proofErr w:type="spellEnd"/>
      <w:r w:rsidRPr="007757EB">
        <w:rPr>
          <w:sz w:val="20"/>
          <w:szCs w:val="20"/>
        </w:rPr>
        <w:t xml:space="preserve"> </w:t>
      </w:r>
      <w:proofErr w:type="spellStart"/>
      <w:r w:rsidRPr="007757EB">
        <w:rPr>
          <w:sz w:val="20"/>
          <w:szCs w:val="20"/>
        </w:rPr>
        <w:t>технічних</w:t>
      </w:r>
      <w:proofErr w:type="spellEnd"/>
      <w:r w:rsidRPr="007757EB">
        <w:rPr>
          <w:sz w:val="20"/>
          <w:szCs w:val="20"/>
        </w:rPr>
        <w:t xml:space="preserve"> </w:t>
      </w:r>
      <w:proofErr w:type="spellStart"/>
      <w:r w:rsidRPr="007757EB">
        <w:rPr>
          <w:sz w:val="20"/>
          <w:szCs w:val="20"/>
        </w:rPr>
        <w:t>ознак</w:t>
      </w:r>
      <w:proofErr w:type="spellEnd"/>
      <w:r w:rsidRPr="007757EB">
        <w:rPr>
          <w:sz w:val="20"/>
          <w:szCs w:val="20"/>
        </w:rPr>
        <w:t xml:space="preserve"> в </w:t>
      </w:r>
      <w:proofErr w:type="spellStart"/>
      <w:r w:rsidRPr="007757EB">
        <w:rPr>
          <w:sz w:val="20"/>
          <w:szCs w:val="20"/>
        </w:rPr>
        <w:t>контексті</w:t>
      </w:r>
      <w:proofErr w:type="spellEnd"/>
      <w:r w:rsidRPr="007757EB">
        <w:rPr>
          <w:sz w:val="20"/>
          <w:szCs w:val="20"/>
        </w:rPr>
        <w:t xml:space="preserve"> </w:t>
      </w:r>
      <w:proofErr w:type="spellStart"/>
      <w:r w:rsidRPr="007757EB">
        <w:rPr>
          <w:sz w:val="20"/>
          <w:szCs w:val="20"/>
        </w:rPr>
        <w:t>окремих</w:t>
      </w:r>
      <w:proofErr w:type="spellEnd"/>
      <w:r w:rsidRPr="007757EB">
        <w:rPr>
          <w:sz w:val="20"/>
          <w:szCs w:val="20"/>
        </w:rPr>
        <w:t xml:space="preserve"> </w:t>
      </w:r>
      <w:proofErr w:type="spellStart"/>
      <w:r w:rsidRPr="007757EB">
        <w:rPr>
          <w:sz w:val="20"/>
          <w:szCs w:val="20"/>
        </w:rPr>
        <w:t>речень</w:t>
      </w:r>
      <w:proofErr w:type="spellEnd"/>
      <w:r w:rsidRPr="007757EB">
        <w:rPr>
          <w:sz w:val="20"/>
          <w:szCs w:val="20"/>
        </w:rPr>
        <w:t xml:space="preserve">. </w:t>
      </w:r>
      <w:proofErr w:type="spellStart"/>
      <w:r w:rsidRPr="007757EB">
        <w:rPr>
          <w:sz w:val="20"/>
          <w:szCs w:val="20"/>
        </w:rPr>
        <w:t>Навпаки</w:t>
      </w:r>
      <w:proofErr w:type="spellEnd"/>
      <w:r w:rsidRPr="007757EB">
        <w:rPr>
          <w:sz w:val="20"/>
          <w:szCs w:val="20"/>
        </w:rPr>
        <w:t xml:space="preserve">, </w:t>
      </w:r>
      <w:proofErr w:type="spellStart"/>
      <w:r w:rsidRPr="007757EB">
        <w:rPr>
          <w:sz w:val="20"/>
          <w:szCs w:val="20"/>
        </w:rPr>
        <w:t>аматорський</w:t>
      </w:r>
      <w:proofErr w:type="spellEnd"/>
      <w:r w:rsidRPr="007757EB">
        <w:rPr>
          <w:sz w:val="20"/>
          <w:szCs w:val="20"/>
        </w:rPr>
        <w:t xml:space="preserve"> </w:t>
      </w:r>
      <w:proofErr w:type="spellStart"/>
      <w:r w:rsidRPr="007757EB">
        <w:rPr>
          <w:sz w:val="20"/>
          <w:szCs w:val="20"/>
        </w:rPr>
        <w:t>варіант</w:t>
      </w:r>
      <w:proofErr w:type="spellEnd"/>
      <w:r w:rsidRPr="007757EB">
        <w:rPr>
          <w:sz w:val="20"/>
          <w:szCs w:val="20"/>
        </w:rPr>
        <w:t xml:space="preserve"> перекладу </w:t>
      </w:r>
      <w:proofErr w:type="spellStart"/>
      <w:r w:rsidRPr="007757EB">
        <w:rPr>
          <w:sz w:val="20"/>
          <w:szCs w:val="20"/>
        </w:rPr>
        <w:t>Віталія</w:t>
      </w:r>
      <w:proofErr w:type="spellEnd"/>
      <w:r w:rsidRPr="007757EB">
        <w:rPr>
          <w:sz w:val="20"/>
          <w:szCs w:val="20"/>
        </w:rPr>
        <w:t xml:space="preserve"> Мюнхена </w:t>
      </w:r>
      <w:proofErr w:type="spellStart"/>
      <w:r w:rsidRPr="007757EB">
        <w:rPr>
          <w:sz w:val="20"/>
          <w:szCs w:val="20"/>
        </w:rPr>
        <w:t>зосереджений</w:t>
      </w:r>
      <w:proofErr w:type="spellEnd"/>
      <w:r w:rsidRPr="007757EB">
        <w:rPr>
          <w:sz w:val="20"/>
          <w:szCs w:val="20"/>
        </w:rPr>
        <w:t xml:space="preserve"> на </w:t>
      </w:r>
      <w:proofErr w:type="spellStart"/>
      <w:r w:rsidRPr="007757EB">
        <w:rPr>
          <w:sz w:val="20"/>
          <w:szCs w:val="20"/>
        </w:rPr>
        <w:t>науковій</w:t>
      </w:r>
      <w:proofErr w:type="spellEnd"/>
      <w:r w:rsidRPr="007757EB">
        <w:rPr>
          <w:sz w:val="20"/>
          <w:szCs w:val="20"/>
        </w:rPr>
        <w:t xml:space="preserve"> </w:t>
      </w:r>
      <w:proofErr w:type="spellStart"/>
      <w:r w:rsidRPr="007757EB">
        <w:rPr>
          <w:sz w:val="20"/>
          <w:szCs w:val="20"/>
        </w:rPr>
        <w:t>точності</w:t>
      </w:r>
      <w:proofErr w:type="spellEnd"/>
      <w:r w:rsidRPr="007757EB">
        <w:rPr>
          <w:sz w:val="20"/>
          <w:szCs w:val="20"/>
        </w:rPr>
        <w:t xml:space="preserve">, </w:t>
      </w:r>
      <w:proofErr w:type="spellStart"/>
      <w:r w:rsidRPr="007757EB">
        <w:rPr>
          <w:sz w:val="20"/>
          <w:szCs w:val="20"/>
        </w:rPr>
        <w:t>але</w:t>
      </w:r>
      <w:proofErr w:type="spellEnd"/>
      <w:r w:rsidRPr="007757EB">
        <w:rPr>
          <w:sz w:val="20"/>
          <w:szCs w:val="20"/>
        </w:rPr>
        <w:t xml:space="preserve"> </w:t>
      </w:r>
      <w:proofErr w:type="spellStart"/>
      <w:r w:rsidRPr="007757EB">
        <w:rPr>
          <w:sz w:val="20"/>
          <w:szCs w:val="20"/>
        </w:rPr>
        <w:t>дещо</w:t>
      </w:r>
      <w:proofErr w:type="spellEnd"/>
      <w:r w:rsidRPr="007757EB">
        <w:rPr>
          <w:sz w:val="20"/>
          <w:szCs w:val="20"/>
        </w:rPr>
        <w:t xml:space="preserve"> </w:t>
      </w:r>
      <w:proofErr w:type="spellStart"/>
      <w:r w:rsidRPr="007757EB">
        <w:rPr>
          <w:sz w:val="20"/>
          <w:szCs w:val="20"/>
        </w:rPr>
        <w:t>сухий</w:t>
      </w:r>
      <w:proofErr w:type="spellEnd"/>
      <w:r w:rsidRPr="007757EB">
        <w:rPr>
          <w:sz w:val="20"/>
          <w:szCs w:val="20"/>
        </w:rPr>
        <w:t xml:space="preserve"> у </w:t>
      </w:r>
      <w:proofErr w:type="spellStart"/>
      <w:r w:rsidRPr="007757EB">
        <w:rPr>
          <w:sz w:val="20"/>
          <w:szCs w:val="20"/>
        </w:rPr>
        <w:t>художньому</w:t>
      </w:r>
      <w:proofErr w:type="spellEnd"/>
      <w:r w:rsidRPr="007757EB">
        <w:rPr>
          <w:sz w:val="20"/>
          <w:szCs w:val="20"/>
        </w:rPr>
        <w:t xml:space="preserve"> </w:t>
      </w:r>
      <w:proofErr w:type="spellStart"/>
      <w:r w:rsidRPr="007757EB">
        <w:rPr>
          <w:sz w:val="20"/>
          <w:szCs w:val="20"/>
        </w:rPr>
        <w:t>стилі</w:t>
      </w:r>
      <w:proofErr w:type="spellEnd"/>
      <w:r w:rsidRPr="007757EB">
        <w:rPr>
          <w:sz w:val="20"/>
          <w:szCs w:val="20"/>
        </w:rPr>
        <w:t>.</w:t>
      </w:r>
    </w:p>
    <w:p w14:paraId="5CC01184" w14:textId="77777777" w:rsidR="00B917D0" w:rsidRPr="007757EB" w:rsidRDefault="00B917D0" w:rsidP="00FA6373">
      <w:pPr>
        <w:widowControl w:val="0"/>
        <w:spacing w:after="0"/>
        <w:ind w:firstLine="851"/>
        <w:rPr>
          <w:sz w:val="20"/>
          <w:szCs w:val="20"/>
        </w:rPr>
      </w:pPr>
      <w:r w:rsidRPr="007757EB">
        <w:rPr>
          <w:sz w:val="20"/>
          <w:szCs w:val="20"/>
        </w:rPr>
        <w:t xml:space="preserve">У </w:t>
      </w:r>
      <w:proofErr w:type="spellStart"/>
      <w:r w:rsidRPr="007757EB">
        <w:rPr>
          <w:sz w:val="20"/>
          <w:szCs w:val="20"/>
        </w:rPr>
        <w:t>ході</w:t>
      </w:r>
      <w:proofErr w:type="spellEnd"/>
      <w:r w:rsidRPr="007757EB">
        <w:rPr>
          <w:sz w:val="20"/>
          <w:szCs w:val="20"/>
        </w:rPr>
        <w:t xml:space="preserve"> </w:t>
      </w:r>
      <w:proofErr w:type="spellStart"/>
      <w:r w:rsidRPr="007757EB">
        <w:rPr>
          <w:sz w:val="20"/>
          <w:szCs w:val="20"/>
        </w:rPr>
        <w:t>аналізу</w:t>
      </w:r>
      <w:proofErr w:type="spellEnd"/>
      <w:r w:rsidRPr="007757EB">
        <w:rPr>
          <w:sz w:val="20"/>
          <w:szCs w:val="20"/>
        </w:rPr>
        <w:t xml:space="preserve"> </w:t>
      </w:r>
      <w:proofErr w:type="spellStart"/>
      <w:r w:rsidRPr="007757EB">
        <w:rPr>
          <w:sz w:val="20"/>
          <w:szCs w:val="20"/>
        </w:rPr>
        <w:t>нашого</w:t>
      </w:r>
      <w:proofErr w:type="spellEnd"/>
      <w:r w:rsidRPr="007757EB">
        <w:rPr>
          <w:sz w:val="20"/>
          <w:szCs w:val="20"/>
        </w:rPr>
        <w:t xml:space="preserve"> перекладу </w:t>
      </w:r>
      <w:proofErr w:type="spellStart"/>
      <w:r w:rsidRPr="007757EB">
        <w:rPr>
          <w:sz w:val="20"/>
          <w:szCs w:val="20"/>
        </w:rPr>
        <w:t>прикладів</w:t>
      </w:r>
      <w:proofErr w:type="spellEnd"/>
      <w:r w:rsidRPr="007757EB">
        <w:rPr>
          <w:sz w:val="20"/>
          <w:szCs w:val="20"/>
        </w:rPr>
        <w:t xml:space="preserve">, ми </w:t>
      </w:r>
      <w:proofErr w:type="spellStart"/>
      <w:r w:rsidRPr="007757EB">
        <w:rPr>
          <w:sz w:val="20"/>
          <w:szCs w:val="20"/>
        </w:rPr>
        <w:t>запропонували</w:t>
      </w:r>
      <w:proofErr w:type="spellEnd"/>
      <w:r w:rsidRPr="007757EB">
        <w:rPr>
          <w:sz w:val="20"/>
          <w:szCs w:val="20"/>
        </w:rPr>
        <w:t xml:space="preserve"> </w:t>
      </w:r>
      <w:proofErr w:type="spellStart"/>
      <w:r w:rsidRPr="007757EB">
        <w:rPr>
          <w:sz w:val="20"/>
          <w:szCs w:val="20"/>
        </w:rPr>
        <w:t>певні</w:t>
      </w:r>
      <w:proofErr w:type="spellEnd"/>
      <w:r w:rsidRPr="007757EB">
        <w:rPr>
          <w:sz w:val="20"/>
          <w:szCs w:val="20"/>
        </w:rPr>
        <w:t xml:space="preserve"> </w:t>
      </w:r>
      <w:proofErr w:type="spellStart"/>
      <w:r w:rsidRPr="007757EB">
        <w:rPr>
          <w:sz w:val="20"/>
          <w:szCs w:val="20"/>
        </w:rPr>
        <w:t>ідеї</w:t>
      </w:r>
      <w:proofErr w:type="spellEnd"/>
      <w:r w:rsidRPr="007757EB">
        <w:rPr>
          <w:sz w:val="20"/>
          <w:szCs w:val="20"/>
        </w:rPr>
        <w:t xml:space="preserve"> </w:t>
      </w:r>
      <w:proofErr w:type="spellStart"/>
      <w:r w:rsidRPr="007757EB">
        <w:rPr>
          <w:sz w:val="20"/>
          <w:szCs w:val="20"/>
        </w:rPr>
        <w:t>збереження</w:t>
      </w:r>
      <w:proofErr w:type="spellEnd"/>
      <w:r w:rsidRPr="007757EB">
        <w:rPr>
          <w:sz w:val="20"/>
          <w:szCs w:val="20"/>
        </w:rPr>
        <w:t xml:space="preserve"> </w:t>
      </w:r>
      <w:proofErr w:type="spellStart"/>
      <w:r w:rsidRPr="007757EB">
        <w:rPr>
          <w:sz w:val="20"/>
          <w:szCs w:val="20"/>
        </w:rPr>
        <w:t>точності</w:t>
      </w:r>
      <w:proofErr w:type="spellEnd"/>
      <w:r w:rsidRPr="007757EB">
        <w:rPr>
          <w:sz w:val="20"/>
          <w:szCs w:val="20"/>
        </w:rPr>
        <w:t xml:space="preserve"> </w:t>
      </w:r>
      <w:proofErr w:type="spellStart"/>
      <w:r w:rsidRPr="007757EB">
        <w:rPr>
          <w:sz w:val="20"/>
          <w:szCs w:val="20"/>
        </w:rPr>
        <w:t>художнього</w:t>
      </w:r>
      <w:proofErr w:type="spellEnd"/>
      <w:r w:rsidRPr="007757EB">
        <w:rPr>
          <w:sz w:val="20"/>
          <w:szCs w:val="20"/>
        </w:rPr>
        <w:t xml:space="preserve"> та </w:t>
      </w:r>
      <w:proofErr w:type="spellStart"/>
      <w:r w:rsidRPr="007757EB">
        <w:rPr>
          <w:sz w:val="20"/>
          <w:szCs w:val="20"/>
        </w:rPr>
        <w:t>наукового</w:t>
      </w:r>
      <w:proofErr w:type="spellEnd"/>
      <w:r w:rsidRPr="007757EB">
        <w:rPr>
          <w:sz w:val="20"/>
          <w:szCs w:val="20"/>
        </w:rPr>
        <w:t xml:space="preserve"> стилю роману. З </w:t>
      </w:r>
      <w:proofErr w:type="spellStart"/>
      <w:r w:rsidRPr="007757EB">
        <w:rPr>
          <w:sz w:val="20"/>
          <w:szCs w:val="20"/>
        </w:rPr>
        <w:t>огляду</w:t>
      </w:r>
      <w:proofErr w:type="spellEnd"/>
      <w:r w:rsidRPr="007757EB">
        <w:rPr>
          <w:sz w:val="20"/>
          <w:szCs w:val="20"/>
        </w:rPr>
        <w:t xml:space="preserve"> на проблематику </w:t>
      </w:r>
      <w:proofErr w:type="spellStart"/>
      <w:r w:rsidRPr="007757EB">
        <w:rPr>
          <w:sz w:val="20"/>
          <w:szCs w:val="20"/>
        </w:rPr>
        <w:t>перекладів</w:t>
      </w:r>
      <w:proofErr w:type="spellEnd"/>
      <w:r w:rsidRPr="007757EB">
        <w:rPr>
          <w:sz w:val="20"/>
          <w:szCs w:val="20"/>
        </w:rPr>
        <w:t xml:space="preserve"> </w:t>
      </w:r>
      <w:proofErr w:type="spellStart"/>
      <w:r w:rsidRPr="007757EB">
        <w:rPr>
          <w:sz w:val="20"/>
          <w:szCs w:val="20"/>
        </w:rPr>
        <w:t>попередніх</w:t>
      </w:r>
      <w:proofErr w:type="spellEnd"/>
      <w:r w:rsidRPr="007757EB">
        <w:rPr>
          <w:sz w:val="20"/>
          <w:szCs w:val="20"/>
        </w:rPr>
        <w:t xml:space="preserve"> </w:t>
      </w:r>
      <w:proofErr w:type="spellStart"/>
      <w:r w:rsidRPr="007757EB">
        <w:rPr>
          <w:sz w:val="20"/>
          <w:szCs w:val="20"/>
        </w:rPr>
        <w:t>українських</w:t>
      </w:r>
      <w:proofErr w:type="spellEnd"/>
      <w:r w:rsidRPr="007757EB">
        <w:rPr>
          <w:sz w:val="20"/>
          <w:szCs w:val="20"/>
        </w:rPr>
        <w:t xml:space="preserve"> </w:t>
      </w:r>
      <w:proofErr w:type="spellStart"/>
      <w:r w:rsidRPr="007757EB">
        <w:rPr>
          <w:sz w:val="20"/>
          <w:szCs w:val="20"/>
        </w:rPr>
        <w:t>авторів</w:t>
      </w:r>
      <w:proofErr w:type="spellEnd"/>
      <w:r w:rsidRPr="007757EB">
        <w:rPr>
          <w:sz w:val="20"/>
          <w:szCs w:val="20"/>
        </w:rPr>
        <w:t xml:space="preserve">, стало </w:t>
      </w:r>
      <w:proofErr w:type="spellStart"/>
      <w:r w:rsidRPr="007757EB">
        <w:rPr>
          <w:sz w:val="20"/>
          <w:szCs w:val="20"/>
        </w:rPr>
        <w:t>очевидним</w:t>
      </w:r>
      <w:proofErr w:type="spellEnd"/>
      <w:r w:rsidRPr="007757EB">
        <w:rPr>
          <w:sz w:val="20"/>
          <w:szCs w:val="20"/>
        </w:rPr>
        <w:t xml:space="preserve">, що </w:t>
      </w:r>
      <w:proofErr w:type="spellStart"/>
      <w:r w:rsidRPr="007757EB">
        <w:rPr>
          <w:sz w:val="20"/>
          <w:szCs w:val="20"/>
        </w:rPr>
        <w:t>адекватний</w:t>
      </w:r>
      <w:proofErr w:type="spellEnd"/>
      <w:r w:rsidRPr="007757EB">
        <w:rPr>
          <w:sz w:val="20"/>
          <w:szCs w:val="20"/>
        </w:rPr>
        <w:t xml:space="preserve"> та </w:t>
      </w:r>
      <w:proofErr w:type="spellStart"/>
      <w:r w:rsidRPr="007757EB">
        <w:rPr>
          <w:sz w:val="20"/>
          <w:szCs w:val="20"/>
        </w:rPr>
        <w:t>точний</w:t>
      </w:r>
      <w:proofErr w:type="spellEnd"/>
      <w:r w:rsidRPr="007757EB">
        <w:rPr>
          <w:sz w:val="20"/>
          <w:szCs w:val="20"/>
        </w:rPr>
        <w:t xml:space="preserve"> переклад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у </w:t>
      </w:r>
      <w:proofErr w:type="spellStart"/>
      <w:r w:rsidRPr="007757EB">
        <w:rPr>
          <w:sz w:val="20"/>
          <w:szCs w:val="20"/>
        </w:rPr>
        <w:t>художній</w:t>
      </w:r>
      <w:proofErr w:type="spellEnd"/>
      <w:r w:rsidRPr="007757EB">
        <w:rPr>
          <w:sz w:val="20"/>
          <w:szCs w:val="20"/>
        </w:rPr>
        <w:t xml:space="preserve"> </w:t>
      </w:r>
      <w:proofErr w:type="spellStart"/>
      <w:r w:rsidRPr="007757EB">
        <w:rPr>
          <w:sz w:val="20"/>
          <w:szCs w:val="20"/>
        </w:rPr>
        <w:t>літературі</w:t>
      </w:r>
      <w:proofErr w:type="spellEnd"/>
      <w:r w:rsidRPr="007757EB">
        <w:rPr>
          <w:sz w:val="20"/>
          <w:szCs w:val="20"/>
        </w:rPr>
        <w:t xml:space="preserve"> </w:t>
      </w:r>
      <w:proofErr w:type="spellStart"/>
      <w:r w:rsidRPr="007757EB">
        <w:rPr>
          <w:sz w:val="20"/>
          <w:szCs w:val="20"/>
        </w:rPr>
        <w:t>полягає</w:t>
      </w:r>
      <w:proofErr w:type="spellEnd"/>
      <w:r w:rsidRPr="007757EB">
        <w:rPr>
          <w:sz w:val="20"/>
          <w:szCs w:val="20"/>
        </w:rPr>
        <w:t xml:space="preserve"> у </w:t>
      </w:r>
      <w:proofErr w:type="spellStart"/>
      <w:r w:rsidRPr="007757EB">
        <w:rPr>
          <w:sz w:val="20"/>
          <w:szCs w:val="20"/>
        </w:rPr>
        <w:t>об’єднанні</w:t>
      </w:r>
      <w:proofErr w:type="spellEnd"/>
      <w:r w:rsidRPr="007757EB">
        <w:rPr>
          <w:sz w:val="20"/>
          <w:szCs w:val="20"/>
        </w:rPr>
        <w:t xml:space="preserve"> </w:t>
      </w:r>
      <w:proofErr w:type="spellStart"/>
      <w:r w:rsidRPr="007757EB">
        <w:rPr>
          <w:sz w:val="20"/>
          <w:szCs w:val="20"/>
        </w:rPr>
        <w:t>стилістичної</w:t>
      </w:r>
      <w:proofErr w:type="spellEnd"/>
      <w:r w:rsidRPr="007757EB">
        <w:rPr>
          <w:sz w:val="20"/>
          <w:szCs w:val="20"/>
        </w:rPr>
        <w:t xml:space="preserve"> </w:t>
      </w:r>
      <w:proofErr w:type="spellStart"/>
      <w:r w:rsidRPr="007757EB">
        <w:rPr>
          <w:sz w:val="20"/>
          <w:szCs w:val="20"/>
        </w:rPr>
        <w:t>виразності</w:t>
      </w:r>
      <w:proofErr w:type="spellEnd"/>
      <w:r w:rsidRPr="007757EB">
        <w:rPr>
          <w:sz w:val="20"/>
          <w:szCs w:val="20"/>
        </w:rPr>
        <w:t xml:space="preserve"> та </w:t>
      </w:r>
      <w:proofErr w:type="spellStart"/>
      <w:r w:rsidRPr="007757EB">
        <w:rPr>
          <w:sz w:val="20"/>
          <w:szCs w:val="20"/>
        </w:rPr>
        <w:t>технічній</w:t>
      </w:r>
      <w:proofErr w:type="spellEnd"/>
      <w:r w:rsidRPr="007757EB">
        <w:rPr>
          <w:sz w:val="20"/>
          <w:szCs w:val="20"/>
        </w:rPr>
        <w:t xml:space="preserve"> </w:t>
      </w:r>
      <w:proofErr w:type="spellStart"/>
      <w:r w:rsidRPr="007757EB">
        <w:rPr>
          <w:sz w:val="20"/>
          <w:szCs w:val="20"/>
        </w:rPr>
        <w:t>відповідності</w:t>
      </w:r>
      <w:proofErr w:type="spellEnd"/>
      <w:r w:rsidRPr="007757EB">
        <w:rPr>
          <w:sz w:val="20"/>
          <w:szCs w:val="20"/>
        </w:rPr>
        <w:t xml:space="preserve">. </w:t>
      </w:r>
      <w:proofErr w:type="spellStart"/>
      <w:r w:rsidRPr="007757EB">
        <w:rPr>
          <w:sz w:val="20"/>
          <w:szCs w:val="20"/>
        </w:rPr>
        <w:t>Художній</w:t>
      </w:r>
      <w:proofErr w:type="spellEnd"/>
      <w:r w:rsidRPr="007757EB">
        <w:rPr>
          <w:sz w:val="20"/>
          <w:szCs w:val="20"/>
        </w:rPr>
        <w:t xml:space="preserve"> текст з </w:t>
      </w:r>
      <w:proofErr w:type="spellStart"/>
      <w:r w:rsidRPr="007757EB">
        <w:rPr>
          <w:sz w:val="20"/>
          <w:szCs w:val="20"/>
        </w:rPr>
        <w:t>ознаками</w:t>
      </w:r>
      <w:proofErr w:type="spellEnd"/>
      <w:r w:rsidRPr="007757EB">
        <w:rPr>
          <w:sz w:val="20"/>
          <w:szCs w:val="20"/>
        </w:rPr>
        <w:t xml:space="preserve"> </w:t>
      </w:r>
      <w:proofErr w:type="spellStart"/>
      <w:r w:rsidRPr="007757EB">
        <w:rPr>
          <w:sz w:val="20"/>
          <w:szCs w:val="20"/>
        </w:rPr>
        <w:t>наукового</w:t>
      </w:r>
      <w:proofErr w:type="spellEnd"/>
      <w:r w:rsidRPr="007757EB">
        <w:rPr>
          <w:sz w:val="20"/>
          <w:szCs w:val="20"/>
        </w:rPr>
        <w:t xml:space="preserve"> стилю повинен бути </w:t>
      </w:r>
      <w:proofErr w:type="spellStart"/>
      <w:r w:rsidRPr="007757EB">
        <w:rPr>
          <w:sz w:val="20"/>
          <w:szCs w:val="20"/>
        </w:rPr>
        <w:t>рівноцінно</w:t>
      </w:r>
      <w:proofErr w:type="spellEnd"/>
      <w:r w:rsidRPr="007757EB">
        <w:rPr>
          <w:sz w:val="20"/>
          <w:szCs w:val="20"/>
        </w:rPr>
        <w:t xml:space="preserve"> </w:t>
      </w:r>
      <w:proofErr w:type="spellStart"/>
      <w:r w:rsidRPr="007757EB">
        <w:rPr>
          <w:sz w:val="20"/>
          <w:szCs w:val="20"/>
        </w:rPr>
        <w:t>збагачений</w:t>
      </w:r>
      <w:proofErr w:type="spellEnd"/>
      <w:r w:rsidRPr="007757EB">
        <w:rPr>
          <w:sz w:val="20"/>
          <w:szCs w:val="20"/>
        </w:rPr>
        <w:t xml:space="preserve"> на </w:t>
      </w:r>
      <w:proofErr w:type="spellStart"/>
      <w:r w:rsidRPr="007757EB">
        <w:rPr>
          <w:sz w:val="20"/>
          <w:szCs w:val="20"/>
        </w:rPr>
        <w:t>експресивну</w:t>
      </w:r>
      <w:proofErr w:type="spellEnd"/>
      <w:r w:rsidRPr="007757EB">
        <w:rPr>
          <w:sz w:val="20"/>
          <w:szCs w:val="20"/>
        </w:rPr>
        <w:t xml:space="preserve"> та </w:t>
      </w:r>
      <w:proofErr w:type="spellStart"/>
      <w:r w:rsidRPr="007757EB">
        <w:rPr>
          <w:sz w:val="20"/>
          <w:szCs w:val="20"/>
        </w:rPr>
        <w:t>образну</w:t>
      </w:r>
      <w:proofErr w:type="spellEnd"/>
      <w:r w:rsidRPr="007757EB">
        <w:rPr>
          <w:sz w:val="20"/>
          <w:szCs w:val="20"/>
        </w:rPr>
        <w:t xml:space="preserve"> лексику, а також </w:t>
      </w:r>
      <w:proofErr w:type="spellStart"/>
      <w:r w:rsidRPr="007757EB">
        <w:rPr>
          <w:sz w:val="20"/>
          <w:szCs w:val="20"/>
        </w:rPr>
        <w:t>повністю</w:t>
      </w:r>
      <w:proofErr w:type="spellEnd"/>
      <w:r w:rsidRPr="007757EB">
        <w:rPr>
          <w:sz w:val="20"/>
          <w:szCs w:val="20"/>
        </w:rPr>
        <w:t xml:space="preserve"> </w:t>
      </w:r>
      <w:proofErr w:type="spellStart"/>
      <w:r w:rsidRPr="007757EB">
        <w:rPr>
          <w:sz w:val="20"/>
          <w:szCs w:val="20"/>
        </w:rPr>
        <w:t>відповідати</w:t>
      </w:r>
      <w:proofErr w:type="spellEnd"/>
      <w:r w:rsidRPr="007757EB">
        <w:rPr>
          <w:sz w:val="20"/>
          <w:szCs w:val="20"/>
        </w:rPr>
        <w:t xml:space="preserve"> </w:t>
      </w:r>
      <w:proofErr w:type="spellStart"/>
      <w:r w:rsidRPr="007757EB">
        <w:rPr>
          <w:sz w:val="20"/>
          <w:szCs w:val="20"/>
        </w:rPr>
        <w:t>словниковим</w:t>
      </w:r>
      <w:proofErr w:type="spellEnd"/>
      <w:r w:rsidRPr="007757EB">
        <w:rPr>
          <w:sz w:val="20"/>
          <w:szCs w:val="20"/>
        </w:rPr>
        <w:t xml:space="preserve"> стандартам </w:t>
      </w:r>
      <w:proofErr w:type="spellStart"/>
      <w:r w:rsidRPr="007757EB">
        <w:rPr>
          <w:sz w:val="20"/>
          <w:szCs w:val="20"/>
        </w:rPr>
        <w:t>науково-технічної</w:t>
      </w:r>
      <w:proofErr w:type="spellEnd"/>
      <w:r w:rsidRPr="007757EB">
        <w:rPr>
          <w:sz w:val="20"/>
          <w:szCs w:val="20"/>
        </w:rPr>
        <w:t xml:space="preserve"> </w:t>
      </w:r>
      <w:proofErr w:type="spellStart"/>
      <w:r w:rsidRPr="007757EB">
        <w:rPr>
          <w:sz w:val="20"/>
          <w:szCs w:val="20"/>
        </w:rPr>
        <w:t>термінології</w:t>
      </w:r>
      <w:proofErr w:type="spellEnd"/>
      <w:r w:rsidRPr="007757EB">
        <w:rPr>
          <w:sz w:val="20"/>
          <w:szCs w:val="20"/>
        </w:rPr>
        <w:t xml:space="preserve"> або правилам її </w:t>
      </w:r>
      <w:proofErr w:type="spellStart"/>
      <w:r w:rsidRPr="007757EB">
        <w:rPr>
          <w:sz w:val="20"/>
          <w:szCs w:val="20"/>
        </w:rPr>
        <w:t>відтворення</w:t>
      </w:r>
      <w:proofErr w:type="spellEnd"/>
      <w:r w:rsidRPr="007757EB">
        <w:rPr>
          <w:sz w:val="20"/>
          <w:szCs w:val="20"/>
        </w:rPr>
        <w:t xml:space="preserve"> у </w:t>
      </w:r>
      <w:proofErr w:type="spellStart"/>
      <w:r w:rsidRPr="007757EB">
        <w:rPr>
          <w:sz w:val="20"/>
          <w:szCs w:val="20"/>
        </w:rPr>
        <w:t>мові</w:t>
      </w:r>
      <w:proofErr w:type="spellEnd"/>
      <w:r w:rsidRPr="007757EB">
        <w:rPr>
          <w:sz w:val="20"/>
          <w:szCs w:val="20"/>
        </w:rPr>
        <w:t xml:space="preserve"> перекладу. У </w:t>
      </w:r>
      <w:proofErr w:type="spellStart"/>
      <w:r w:rsidRPr="007757EB">
        <w:rPr>
          <w:sz w:val="20"/>
          <w:szCs w:val="20"/>
        </w:rPr>
        <w:t>цьому</w:t>
      </w:r>
      <w:proofErr w:type="spellEnd"/>
      <w:r w:rsidRPr="007757EB">
        <w:rPr>
          <w:sz w:val="20"/>
          <w:szCs w:val="20"/>
        </w:rPr>
        <w:t xml:space="preserve"> і </w:t>
      </w:r>
      <w:proofErr w:type="spellStart"/>
      <w:r w:rsidRPr="007757EB">
        <w:rPr>
          <w:sz w:val="20"/>
          <w:szCs w:val="20"/>
        </w:rPr>
        <w:t>полягає</w:t>
      </w:r>
      <w:proofErr w:type="spellEnd"/>
      <w:r w:rsidRPr="007757EB">
        <w:rPr>
          <w:sz w:val="20"/>
          <w:szCs w:val="20"/>
        </w:rPr>
        <w:t xml:space="preserve"> </w:t>
      </w:r>
      <w:proofErr w:type="spellStart"/>
      <w:r w:rsidRPr="007757EB">
        <w:rPr>
          <w:sz w:val="20"/>
          <w:szCs w:val="20"/>
        </w:rPr>
        <w:t>процес</w:t>
      </w:r>
      <w:proofErr w:type="spellEnd"/>
      <w:r w:rsidRPr="007757EB">
        <w:rPr>
          <w:sz w:val="20"/>
          <w:szCs w:val="20"/>
        </w:rPr>
        <w:t xml:space="preserve"> перекладу </w:t>
      </w:r>
      <w:proofErr w:type="spellStart"/>
      <w:r w:rsidRPr="007757EB">
        <w:rPr>
          <w:sz w:val="20"/>
          <w:szCs w:val="20"/>
        </w:rPr>
        <w:t>термінології</w:t>
      </w:r>
      <w:proofErr w:type="spellEnd"/>
      <w:r w:rsidRPr="007757EB">
        <w:rPr>
          <w:sz w:val="20"/>
          <w:szCs w:val="20"/>
        </w:rPr>
        <w:t xml:space="preserve"> у </w:t>
      </w:r>
      <w:proofErr w:type="spellStart"/>
      <w:r w:rsidRPr="007757EB">
        <w:rPr>
          <w:sz w:val="20"/>
          <w:szCs w:val="20"/>
        </w:rPr>
        <w:t>художніх</w:t>
      </w:r>
      <w:proofErr w:type="spellEnd"/>
      <w:r w:rsidRPr="007757EB">
        <w:rPr>
          <w:sz w:val="20"/>
          <w:szCs w:val="20"/>
        </w:rPr>
        <w:t xml:space="preserve"> </w:t>
      </w:r>
      <w:proofErr w:type="spellStart"/>
      <w:r w:rsidRPr="007757EB">
        <w:rPr>
          <w:sz w:val="20"/>
          <w:szCs w:val="20"/>
        </w:rPr>
        <w:t>творах</w:t>
      </w:r>
      <w:proofErr w:type="spellEnd"/>
      <w:r w:rsidRPr="007757EB">
        <w:rPr>
          <w:sz w:val="20"/>
          <w:szCs w:val="20"/>
        </w:rPr>
        <w:t xml:space="preserve"> – </w:t>
      </w:r>
      <w:proofErr w:type="spellStart"/>
      <w:r w:rsidRPr="007757EB">
        <w:rPr>
          <w:sz w:val="20"/>
          <w:szCs w:val="20"/>
        </w:rPr>
        <w:t>це</w:t>
      </w:r>
      <w:proofErr w:type="spellEnd"/>
      <w:r w:rsidRPr="007757EB">
        <w:rPr>
          <w:sz w:val="20"/>
          <w:szCs w:val="20"/>
        </w:rPr>
        <w:t xml:space="preserve"> </w:t>
      </w:r>
      <w:proofErr w:type="spellStart"/>
      <w:r w:rsidRPr="007757EB">
        <w:rPr>
          <w:sz w:val="20"/>
          <w:szCs w:val="20"/>
        </w:rPr>
        <w:t>створення</w:t>
      </w:r>
      <w:proofErr w:type="spellEnd"/>
      <w:r w:rsidRPr="007757EB">
        <w:rPr>
          <w:sz w:val="20"/>
          <w:szCs w:val="20"/>
        </w:rPr>
        <w:t xml:space="preserve"> </w:t>
      </w:r>
      <w:proofErr w:type="spellStart"/>
      <w:r w:rsidRPr="007757EB">
        <w:rPr>
          <w:sz w:val="20"/>
          <w:szCs w:val="20"/>
        </w:rPr>
        <w:t>природнього</w:t>
      </w:r>
      <w:proofErr w:type="spellEnd"/>
      <w:r w:rsidRPr="007757EB">
        <w:rPr>
          <w:sz w:val="20"/>
          <w:szCs w:val="20"/>
        </w:rPr>
        <w:t xml:space="preserve"> балансу </w:t>
      </w:r>
      <w:proofErr w:type="spellStart"/>
      <w:r w:rsidRPr="007757EB">
        <w:rPr>
          <w:sz w:val="20"/>
          <w:szCs w:val="20"/>
        </w:rPr>
        <w:t>між</w:t>
      </w:r>
      <w:proofErr w:type="spellEnd"/>
      <w:r w:rsidRPr="007757EB">
        <w:rPr>
          <w:sz w:val="20"/>
          <w:szCs w:val="20"/>
        </w:rPr>
        <w:t xml:space="preserve"> </w:t>
      </w:r>
      <w:proofErr w:type="spellStart"/>
      <w:r w:rsidRPr="007757EB">
        <w:rPr>
          <w:sz w:val="20"/>
          <w:szCs w:val="20"/>
        </w:rPr>
        <w:t>різними</w:t>
      </w:r>
      <w:proofErr w:type="spellEnd"/>
      <w:r w:rsidRPr="007757EB">
        <w:rPr>
          <w:sz w:val="20"/>
          <w:szCs w:val="20"/>
        </w:rPr>
        <w:t xml:space="preserve"> стилями у </w:t>
      </w:r>
      <w:proofErr w:type="spellStart"/>
      <w:r w:rsidRPr="007757EB">
        <w:rPr>
          <w:sz w:val="20"/>
          <w:szCs w:val="20"/>
        </w:rPr>
        <w:t>єдиній</w:t>
      </w:r>
      <w:proofErr w:type="spellEnd"/>
      <w:r w:rsidRPr="007757EB">
        <w:rPr>
          <w:sz w:val="20"/>
          <w:szCs w:val="20"/>
        </w:rPr>
        <w:t xml:space="preserve"> </w:t>
      </w:r>
      <w:proofErr w:type="spellStart"/>
      <w:r w:rsidRPr="007757EB">
        <w:rPr>
          <w:sz w:val="20"/>
          <w:szCs w:val="20"/>
        </w:rPr>
        <w:t>парадигмі</w:t>
      </w:r>
      <w:proofErr w:type="spellEnd"/>
      <w:r w:rsidRPr="007757EB">
        <w:rPr>
          <w:sz w:val="20"/>
          <w:szCs w:val="20"/>
        </w:rPr>
        <w:t>.</w:t>
      </w:r>
    </w:p>
    <w:p w14:paraId="4F6CE26C" w14:textId="77777777" w:rsidR="00B917D0" w:rsidRPr="007757EB" w:rsidRDefault="00B917D0" w:rsidP="00FA6373">
      <w:pPr>
        <w:widowControl w:val="0"/>
        <w:spacing w:after="0"/>
        <w:ind w:firstLine="851"/>
        <w:rPr>
          <w:sz w:val="20"/>
          <w:szCs w:val="20"/>
        </w:rPr>
      </w:pPr>
      <w:r w:rsidRPr="007757EB">
        <w:rPr>
          <w:b/>
          <w:bCs/>
          <w:sz w:val="20"/>
          <w:szCs w:val="20"/>
        </w:rPr>
        <w:t xml:space="preserve">Перспективою </w:t>
      </w:r>
      <w:proofErr w:type="spellStart"/>
      <w:r w:rsidRPr="007757EB">
        <w:rPr>
          <w:b/>
          <w:bCs/>
          <w:sz w:val="20"/>
          <w:szCs w:val="20"/>
        </w:rPr>
        <w:t>дослідження</w:t>
      </w:r>
      <w:proofErr w:type="spellEnd"/>
      <w:r w:rsidRPr="007757EB">
        <w:rPr>
          <w:sz w:val="20"/>
          <w:szCs w:val="20"/>
        </w:rPr>
        <w:t xml:space="preserve"> </w:t>
      </w:r>
      <w:proofErr w:type="spellStart"/>
      <w:r w:rsidRPr="007757EB">
        <w:rPr>
          <w:sz w:val="20"/>
          <w:szCs w:val="20"/>
        </w:rPr>
        <w:t>вбачаємо</w:t>
      </w:r>
      <w:proofErr w:type="spellEnd"/>
      <w:r w:rsidRPr="007757EB">
        <w:rPr>
          <w:sz w:val="20"/>
          <w:szCs w:val="20"/>
        </w:rPr>
        <w:t xml:space="preserve"> вивчення </w:t>
      </w:r>
      <w:proofErr w:type="spellStart"/>
      <w:r w:rsidRPr="007757EB">
        <w:rPr>
          <w:sz w:val="20"/>
          <w:szCs w:val="20"/>
        </w:rPr>
        <w:t>особливостей</w:t>
      </w:r>
      <w:proofErr w:type="spellEnd"/>
      <w:r w:rsidRPr="007757EB">
        <w:rPr>
          <w:sz w:val="20"/>
          <w:szCs w:val="20"/>
        </w:rPr>
        <w:t xml:space="preserve"> </w:t>
      </w:r>
      <w:proofErr w:type="spellStart"/>
      <w:r w:rsidRPr="007757EB">
        <w:rPr>
          <w:sz w:val="20"/>
          <w:szCs w:val="20"/>
        </w:rPr>
        <w:t>відтворення</w:t>
      </w:r>
      <w:proofErr w:type="spellEnd"/>
      <w:r w:rsidRPr="007757EB">
        <w:rPr>
          <w:sz w:val="20"/>
          <w:szCs w:val="20"/>
        </w:rPr>
        <w:t xml:space="preserve"> </w:t>
      </w:r>
      <w:proofErr w:type="spellStart"/>
      <w:r w:rsidRPr="007757EB">
        <w:rPr>
          <w:sz w:val="20"/>
          <w:szCs w:val="20"/>
        </w:rPr>
        <w:t>науково-технічних</w:t>
      </w:r>
      <w:proofErr w:type="spellEnd"/>
      <w:r w:rsidRPr="007757EB">
        <w:rPr>
          <w:sz w:val="20"/>
          <w:szCs w:val="20"/>
        </w:rPr>
        <w:t xml:space="preserve"> </w:t>
      </w:r>
      <w:proofErr w:type="spellStart"/>
      <w:r w:rsidRPr="007757EB">
        <w:rPr>
          <w:sz w:val="20"/>
          <w:szCs w:val="20"/>
        </w:rPr>
        <w:t>термінів</w:t>
      </w:r>
      <w:proofErr w:type="spellEnd"/>
      <w:r w:rsidRPr="007757EB">
        <w:rPr>
          <w:sz w:val="20"/>
          <w:szCs w:val="20"/>
        </w:rPr>
        <w:t xml:space="preserve"> у </w:t>
      </w:r>
      <w:proofErr w:type="spellStart"/>
      <w:r w:rsidRPr="007757EB">
        <w:rPr>
          <w:sz w:val="20"/>
          <w:szCs w:val="20"/>
        </w:rPr>
        <w:t>художніх</w:t>
      </w:r>
      <w:proofErr w:type="spellEnd"/>
      <w:r w:rsidRPr="007757EB">
        <w:rPr>
          <w:sz w:val="20"/>
          <w:szCs w:val="20"/>
        </w:rPr>
        <w:t xml:space="preserve"> </w:t>
      </w:r>
      <w:proofErr w:type="spellStart"/>
      <w:r w:rsidRPr="007757EB">
        <w:rPr>
          <w:sz w:val="20"/>
          <w:szCs w:val="20"/>
        </w:rPr>
        <w:t>творах</w:t>
      </w:r>
      <w:proofErr w:type="spellEnd"/>
      <w:r w:rsidRPr="007757EB">
        <w:rPr>
          <w:sz w:val="20"/>
          <w:szCs w:val="20"/>
        </w:rPr>
        <w:t xml:space="preserve"> </w:t>
      </w:r>
      <w:proofErr w:type="spellStart"/>
      <w:r w:rsidRPr="007757EB">
        <w:rPr>
          <w:sz w:val="20"/>
          <w:szCs w:val="20"/>
        </w:rPr>
        <w:t>інших</w:t>
      </w:r>
      <w:proofErr w:type="spellEnd"/>
      <w:r w:rsidRPr="007757EB">
        <w:rPr>
          <w:sz w:val="20"/>
          <w:szCs w:val="20"/>
        </w:rPr>
        <w:t xml:space="preserve"> культур, </w:t>
      </w:r>
      <w:proofErr w:type="spellStart"/>
      <w:r w:rsidRPr="007757EB">
        <w:rPr>
          <w:sz w:val="20"/>
          <w:szCs w:val="20"/>
        </w:rPr>
        <w:t>наприклад</w:t>
      </w:r>
      <w:proofErr w:type="spellEnd"/>
      <w:r w:rsidRPr="007757EB">
        <w:rPr>
          <w:sz w:val="20"/>
          <w:szCs w:val="20"/>
        </w:rPr>
        <w:t xml:space="preserve"> </w:t>
      </w:r>
      <w:proofErr w:type="spellStart"/>
      <w:r w:rsidRPr="007757EB">
        <w:rPr>
          <w:sz w:val="20"/>
          <w:szCs w:val="20"/>
        </w:rPr>
        <w:t>німецької</w:t>
      </w:r>
      <w:proofErr w:type="spellEnd"/>
      <w:r w:rsidRPr="007757EB">
        <w:rPr>
          <w:sz w:val="20"/>
          <w:szCs w:val="20"/>
        </w:rPr>
        <w:t>.</w:t>
      </w:r>
    </w:p>
    <w:p w14:paraId="1F373189" w14:textId="77777777" w:rsidR="00B917D0" w:rsidRPr="007757EB" w:rsidRDefault="00B917D0" w:rsidP="00FA6373">
      <w:pPr>
        <w:widowControl w:val="0"/>
        <w:spacing w:after="0"/>
        <w:ind w:firstLine="851"/>
        <w:jc w:val="center"/>
        <w:rPr>
          <w:sz w:val="20"/>
          <w:szCs w:val="20"/>
        </w:rPr>
      </w:pPr>
    </w:p>
    <w:p w14:paraId="5DEEE758" w14:textId="77777777" w:rsidR="00F77BD9" w:rsidRPr="00176C52" w:rsidRDefault="00F77BD9" w:rsidP="00FA6373">
      <w:pPr>
        <w:widowControl w:val="0"/>
        <w:spacing w:after="0"/>
        <w:ind w:left="1134" w:hanging="1134"/>
        <w:rPr>
          <w:b/>
          <w:bCs/>
          <w:sz w:val="20"/>
          <w:szCs w:val="20"/>
        </w:rPr>
      </w:pPr>
    </w:p>
    <w:p w14:paraId="3A46F2B1" w14:textId="23C52A27" w:rsidR="00B917D0" w:rsidRPr="00C80B48" w:rsidRDefault="009909EA" w:rsidP="00FA6373">
      <w:pPr>
        <w:widowControl w:val="0"/>
        <w:spacing w:after="0"/>
        <w:ind w:left="1134" w:hanging="1134"/>
        <w:rPr>
          <w:b/>
          <w:bCs/>
          <w:sz w:val="20"/>
          <w:szCs w:val="20"/>
        </w:rPr>
      </w:pPr>
      <w:r>
        <w:rPr>
          <w:b/>
          <w:bCs/>
          <w:sz w:val="20"/>
          <w:szCs w:val="20"/>
          <w:lang w:val="en-US"/>
        </w:rPr>
        <w:t>REFERENCES</w:t>
      </w:r>
    </w:p>
    <w:p w14:paraId="4ED93A1B" w14:textId="77777777" w:rsidR="00B917D0" w:rsidRPr="00FA6373" w:rsidRDefault="00B917D0" w:rsidP="00FA6373">
      <w:pPr>
        <w:ind w:left="1134" w:hanging="1134"/>
        <w:rPr>
          <w:color w:val="000000" w:themeColor="text1"/>
          <w:sz w:val="20"/>
          <w:szCs w:val="20"/>
        </w:rPr>
      </w:pPr>
      <w:bookmarkStart w:id="36" w:name="_Hlk183574943"/>
      <w:r w:rsidRPr="00FA6373">
        <w:rPr>
          <w:color w:val="000000" w:themeColor="text1"/>
          <w:sz w:val="20"/>
          <w:szCs w:val="20"/>
        </w:rPr>
        <w:t xml:space="preserve">Карабан, В. І. (2004). </w:t>
      </w:r>
      <w:r w:rsidRPr="00FA6373">
        <w:rPr>
          <w:i/>
          <w:iCs/>
          <w:color w:val="000000" w:themeColor="text1"/>
          <w:sz w:val="20"/>
          <w:szCs w:val="20"/>
        </w:rPr>
        <w:t xml:space="preserve">Переклад </w:t>
      </w:r>
      <w:bookmarkEnd w:id="36"/>
      <w:proofErr w:type="spellStart"/>
      <w:r w:rsidRPr="00FA6373">
        <w:rPr>
          <w:i/>
          <w:iCs/>
          <w:color w:val="000000" w:themeColor="text1"/>
          <w:sz w:val="20"/>
          <w:szCs w:val="20"/>
        </w:rPr>
        <w:t>англійської</w:t>
      </w:r>
      <w:proofErr w:type="spellEnd"/>
      <w:r w:rsidRPr="00FA6373">
        <w:rPr>
          <w:i/>
          <w:iCs/>
          <w:color w:val="000000" w:themeColor="text1"/>
          <w:sz w:val="20"/>
          <w:szCs w:val="20"/>
        </w:rPr>
        <w:t xml:space="preserve"> </w:t>
      </w:r>
      <w:proofErr w:type="spellStart"/>
      <w:r w:rsidRPr="00FA6373">
        <w:rPr>
          <w:i/>
          <w:iCs/>
          <w:color w:val="000000" w:themeColor="text1"/>
          <w:sz w:val="20"/>
          <w:szCs w:val="20"/>
        </w:rPr>
        <w:t>наукової</w:t>
      </w:r>
      <w:proofErr w:type="spellEnd"/>
      <w:r w:rsidRPr="00FA6373">
        <w:rPr>
          <w:i/>
          <w:iCs/>
          <w:color w:val="000000" w:themeColor="text1"/>
          <w:sz w:val="20"/>
          <w:szCs w:val="20"/>
        </w:rPr>
        <w:t xml:space="preserve"> і </w:t>
      </w:r>
      <w:proofErr w:type="spellStart"/>
      <w:r w:rsidRPr="00FA6373">
        <w:rPr>
          <w:i/>
          <w:iCs/>
          <w:color w:val="000000" w:themeColor="text1"/>
          <w:sz w:val="20"/>
          <w:szCs w:val="20"/>
        </w:rPr>
        <w:t>технічної</w:t>
      </w:r>
      <w:proofErr w:type="spellEnd"/>
      <w:r w:rsidRPr="00FA6373">
        <w:rPr>
          <w:i/>
          <w:iCs/>
          <w:color w:val="000000" w:themeColor="text1"/>
          <w:sz w:val="20"/>
          <w:szCs w:val="20"/>
        </w:rPr>
        <w:t xml:space="preserve"> </w:t>
      </w:r>
      <w:proofErr w:type="spellStart"/>
      <w:r w:rsidRPr="00FA6373">
        <w:rPr>
          <w:i/>
          <w:iCs/>
          <w:color w:val="000000" w:themeColor="text1"/>
          <w:sz w:val="20"/>
          <w:szCs w:val="20"/>
        </w:rPr>
        <w:t>літератури</w:t>
      </w:r>
      <w:proofErr w:type="spellEnd"/>
      <w:r w:rsidRPr="00FA6373">
        <w:rPr>
          <w:color w:val="000000" w:themeColor="text1"/>
          <w:sz w:val="20"/>
          <w:szCs w:val="20"/>
        </w:rPr>
        <w:t>. Нова Книга.</w:t>
      </w:r>
    </w:p>
    <w:p w14:paraId="7E96F46C" w14:textId="77777777" w:rsidR="00B917D0" w:rsidRPr="00FA6373" w:rsidRDefault="00B917D0" w:rsidP="00FA6373">
      <w:pPr>
        <w:ind w:left="1134" w:hanging="1134"/>
        <w:rPr>
          <w:color w:val="000000"/>
          <w:sz w:val="20"/>
          <w:szCs w:val="20"/>
        </w:rPr>
      </w:pPr>
      <w:bookmarkStart w:id="37" w:name="_Hlk183632668"/>
      <w:r w:rsidRPr="00FA6373">
        <w:rPr>
          <w:color w:val="000000"/>
          <w:sz w:val="20"/>
          <w:szCs w:val="20"/>
        </w:rPr>
        <w:t xml:space="preserve">Кияк, Т. Р., </w:t>
      </w:r>
      <w:proofErr w:type="spellStart"/>
      <w:r w:rsidRPr="00FA6373">
        <w:rPr>
          <w:color w:val="000000"/>
          <w:sz w:val="20"/>
          <w:szCs w:val="20"/>
        </w:rPr>
        <w:t>Каменська</w:t>
      </w:r>
      <w:proofErr w:type="spellEnd"/>
      <w:r w:rsidRPr="00FA6373">
        <w:rPr>
          <w:color w:val="000000"/>
          <w:sz w:val="20"/>
          <w:szCs w:val="20"/>
        </w:rPr>
        <w:t>, О. І.</w:t>
      </w:r>
      <w:bookmarkEnd w:id="37"/>
      <w:r w:rsidRPr="00FA6373">
        <w:rPr>
          <w:color w:val="000000"/>
          <w:sz w:val="20"/>
          <w:szCs w:val="20"/>
        </w:rPr>
        <w:t xml:space="preserve"> (2008). </w:t>
      </w:r>
      <w:proofErr w:type="spellStart"/>
      <w:r w:rsidRPr="00FA6373">
        <w:rPr>
          <w:color w:val="000000"/>
          <w:sz w:val="20"/>
          <w:szCs w:val="20"/>
        </w:rPr>
        <w:t>Семантичні</w:t>
      </w:r>
      <w:proofErr w:type="spellEnd"/>
      <w:r w:rsidRPr="00FA6373">
        <w:rPr>
          <w:color w:val="000000"/>
          <w:sz w:val="20"/>
          <w:szCs w:val="20"/>
        </w:rPr>
        <w:t xml:space="preserve"> </w:t>
      </w:r>
      <w:proofErr w:type="spellStart"/>
      <w:r w:rsidRPr="00FA6373">
        <w:rPr>
          <w:color w:val="000000"/>
          <w:sz w:val="20"/>
          <w:szCs w:val="20"/>
        </w:rPr>
        <w:t>аспекти</w:t>
      </w:r>
      <w:proofErr w:type="spellEnd"/>
      <w:r w:rsidRPr="00FA6373">
        <w:rPr>
          <w:color w:val="000000"/>
          <w:sz w:val="20"/>
          <w:szCs w:val="20"/>
        </w:rPr>
        <w:t xml:space="preserve"> </w:t>
      </w:r>
      <w:proofErr w:type="spellStart"/>
      <w:r w:rsidRPr="00FA6373">
        <w:rPr>
          <w:color w:val="000000"/>
          <w:sz w:val="20"/>
          <w:szCs w:val="20"/>
        </w:rPr>
        <w:t>нормалізації</w:t>
      </w:r>
      <w:proofErr w:type="spellEnd"/>
      <w:r w:rsidRPr="00FA6373">
        <w:rPr>
          <w:color w:val="000000"/>
          <w:sz w:val="20"/>
          <w:szCs w:val="20"/>
        </w:rPr>
        <w:t xml:space="preserve"> </w:t>
      </w:r>
      <w:proofErr w:type="spellStart"/>
      <w:r w:rsidRPr="00FA6373">
        <w:rPr>
          <w:color w:val="000000"/>
          <w:sz w:val="20"/>
          <w:szCs w:val="20"/>
        </w:rPr>
        <w:t>термінологічних</w:t>
      </w:r>
      <w:proofErr w:type="spellEnd"/>
      <w:r w:rsidRPr="00FA6373">
        <w:rPr>
          <w:color w:val="000000"/>
          <w:sz w:val="20"/>
          <w:szCs w:val="20"/>
        </w:rPr>
        <w:t xml:space="preserve"> </w:t>
      </w:r>
      <w:proofErr w:type="spellStart"/>
      <w:r w:rsidRPr="00FA6373">
        <w:rPr>
          <w:color w:val="000000"/>
          <w:sz w:val="20"/>
          <w:szCs w:val="20"/>
        </w:rPr>
        <w:t>одиниць</w:t>
      </w:r>
      <w:proofErr w:type="spellEnd"/>
      <w:r w:rsidRPr="00FA6373">
        <w:rPr>
          <w:color w:val="000000"/>
          <w:sz w:val="20"/>
          <w:szCs w:val="20"/>
        </w:rPr>
        <w:t xml:space="preserve">. </w:t>
      </w:r>
      <w:proofErr w:type="spellStart"/>
      <w:r w:rsidRPr="00FA6373">
        <w:rPr>
          <w:i/>
          <w:color w:val="000000"/>
          <w:sz w:val="20"/>
          <w:szCs w:val="20"/>
        </w:rPr>
        <w:t>Вісник</w:t>
      </w:r>
      <w:proofErr w:type="spellEnd"/>
      <w:r w:rsidRPr="00FA6373">
        <w:rPr>
          <w:i/>
          <w:color w:val="000000"/>
          <w:sz w:val="20"/>
          <w:szCs w:val="20"/>
        </w:rPr>
        <w:t xml:space="preserve"> </w:t>
      </w:r>
      <w:proofErr w:type="spellStart"/>
      <w:r w:rsidRPr="00FA6373">
        <w:rPr>
          <w:i/>
          <w:color w:val="000000"/>
          <w:sz w:val="20"/>
          <w:szCs w:val="20"/>
        </w:rPr>
        <w:t>Житомирського</w:t>
      </w:r>
      <w:proofErr w:type="spellEnd"/>
      <w:r w:rsidRPr="00FA6373">
        <w:rPr>
          <w:i/>
          <w:color w:val="000000"/>
          <w:sz w:val="20"/>
          <w:szCs w:val="20"/>
        </w:rPr>
        <w:t xml:space="preserve"> державного </w:t>
      </w:r>
      <w:proofErr w:type="spellStart"/>
      <w:r w:rsidRPr="00FA6373">
        <w:rPr>
          <w:i/>
          <w:color w:val="000000"/>
          <w:sz w:val="20"/>
          <w:szCs w:val="20"/>
        </w:rPr>
        <w:t>університету</w:t>
      </w:r>
      <w:proofErr w:type="spellEnd"/>
      <w:r w:rsidRPr="00FA6373">
        <w:rPr>
          <w:i/>
          <w:color w:val="000000"/>
          <w:sz w:val="20"/>
          <w:szCs w:val="20"/>
        </w:rPr>
        <w:t xml:space="preserve"> </w:t>
      </w:r>
      <w:proofErr w:type="spellStart"/>
      <w:r w:rsidRPr="00FA6373">
        <w:rPr>
          <w:i/>
          <w:color w:val="000000"/>
          <w:sz w:val="20"/>
          <w:szCs w:val="20"/>
        </w:rPr>
        <w:t>імені</w:t>
      </w:r>
      <w:proofErr w:type="spellEnd"/>
      <w:r w:rsidRPr="00FA6373">
        <w:rPr>
          <w:i/>
          <w:color w:val="000000"/>
          <w:sz w:val="20"/>
          <w:szCs w:val="20"/>
        </w:rPr>
        <w:t xml:space="preserve"> І. Франка, 38</w:t>
      </w:r>
      <w:r w:rsidRPr="00FA6373">
        <w:rPr>
          <w:color w:val="000000"/>
          <w:sz w:val="20"/>
          <w:szCs w:val="20"/>
        </w:rPr>
        <w:t xml:space="preserve">, </w:t>
      </w:r>
      <w:proofErr w:type="gramStart"/>
      <w:r w:rsidRPr="00FA6373">
        <w:rPr>
          <w:color w:val="000000"/>
          <w:sz w:val="20"/>
          <w:szCs w:val="20"/>
        </w:rPr>
        <w:t>77-80</w:t>
      </w:r>
      <w:proofErr w:type="gramEnd"/>
      <w:r w:rsidRPr="00FA6373">
        <w:rPr>
          <w:color w:val="000000"/>
          <w:sz w:val="20"/>
          <w:szCs w:val="20"/>
        </w:rPr>
        <w:t xml:space="preserve">. </w:t>
      </w:r>
      <w:r w:rsidRPr="00FA6373">
        <w:rPr>
          <w:color w:val="000000"/>
          <w:sz w:val="20"/>
          <w:szCs w:val="20"/>
          <w:lang w:val="en-US"/>
        </w:rPr>
        <w:t>URL</w:t>
      </w:r>
      <w:r w:rsidRPr="00FA6373">
        <w:rPr>
          <w:color w:val="000000"/>
          <w:sz w:val="20"/>
          <w:szCs w:val="20"/>
        </w:rPr>
        <w:t xml:space="preserve">: </w:t>
      </w:r>
      <w:hyperlink r:id="rId172" w:history="1">
        <w:r w:rsidRPr="00FA6373">
          <w:rPr>
            <w:rStyle w:val="afd"/>
            <w:sz w:val="20"/>
            <w:szCs w:val="20"/>
            <w:lang w:val="en-US"/>
          </w:rPr>
          <w:t>http</w:t>
        </w:r>
        <w:r w:rsidRPr="00FA6373">
          <w:rPr>
            <w:rStyle w:val="afd"/>
            <w:sz w:val="20"/>
            <w:szCs w:val="20"/>
          </w:rPr>
          <w:t>://</w:t>
        </w:r>
        <w:proofErr w:type="spellStart"/>
        <w:r w:rsidRPr="00FA6373">
          <w:rPr>
            <w:rStyle w:val="afd"/>
            <w:sz w:val="20"/>
            <w:szCs w:val="20"/>
            <w:lang w:val="en-US"/>
          </w:rPr>
          <w:t>surl</w:t>
        </w:r>
        <w:proofErr w:type="spellEnd"/>
        <w:r w:rsidRPr="00FA6373">
          <w:rPr>
            <w:rStyle w:val="afd"/>
            <w:sz w:val="20"/>
            <w:szCs w:val="20"/>
          </w:rPr>
          <w:t>.</w:t>
        </w:r>
        <w:r w:rsidRPr="00FA6373">
          <w:rPr>
            <w:rStyle w:val="afd"/>
            <w:sz w:val="20"/>
            <w:szCs w:val="20"/>
            <w:lang w:val="en-US"/>
          </w:rPr>
          <w:t>li</w:t>
        </w:r>
        <w:r w:rsidRPr="00FA6373">
          <w:rPr>
            <w:rStyle w:val="afd"/>
            <w:sz w:val="20"/>
            <w:szCs w:val="20"/>
          </w:rPr>
          <w:t>/</w:t>
        </w:r>
        <w:proofErr w:type="spellStart"/>
        <w:r w:rsidRPr="00FA6373">
          <w:rPr>
            <w:rStyle w:val="afd"/>
            <w:sz w:val="20"/>
            <w:szCs w:val="20"/>
            <w:lang w:val="en-US"/>
          </w:rPr>
          <w:t>utaemb</w:t>
        </w:r>
        <w:proofErr w:type="spellEnd"/>
      </w:hyperlink>
    </w:p>
    <w:p w14:paraId="002BD28B" w14:textId="77777777" w:rsidR="00B917D0" w:rsidRPr="00FA6373" w:rsidRDefault="00B917D0" w:rsidP="00FA6373">
      <w:pPr>
        <w:ind w:left="1134" w:hanging="1134"/>
        <w:rPr>
          <w:color w:val="000000" w:themeColor="text1"/>
          <w:sz w:val="20"/>
          <w:szCs w:val="20"/>
        </w:rPr>
      </w:pPr>
      <w:bookmarkStart w:id="38" w:name="_Hlk183575320"/>
      <w:proofErr w:type="spellStart"/>
      <w:r w:rsidRPr="00FA6373">
        <w:rPr>
          <w:color w:val="000000" w:themeColor="text1"/>
          <w:sz w:val="20"/>
          <w:szCs w:val="20"/>
        </w:rPr>
        <w:t>Коптілов</w:t>
      </w:r>
      <w:proofErr w:type="spellEnd"/>
      <w:r w:rsidRPr="00FA6373">
        <w:rPr>
          <w:color w:val="000000" w:themeColor="text1"/>
          <w:sz w:val="20"/>
          <w:szCs w:val="20"/>
        </w:rPr>
        <w:t xml:space="preserve">, В. В. (2003). </w:t>
      </w:r>
      <w:proofErr w:type="spellStart"/>
      <w:r w:rsidRPr="00FA6373">
        <w:rPr>
          <w:i/>
          <w:iCs/>
          <w:color w:val="000000" w:themeColor="text1"/>
          <w:sz w:val="20"/>
          <w:szCs w:val="20"/>
        </w:rPr>
        <w:t>Теорія</w:t>
      </w:r>
      <w:proofErr w:type="spellEnd"/>
      <w:r w:rsidRPr="00FA6373">
        <w:rPr>
          <w:i/>
          <w:iCs/>
          <w:color w:val="000000" w:themeColor="text1"/>
          <w:sz w:val="20"/>
          <w:szCs w:val="20"/>
        </w:rPr>
        <w:t xml:space="preserve"> </w:t>
      </w:r>
      <w:bookmarkEnd w:id="38"/>
      <w:r w:rsidRPr="00FA6373">
        <w:rPr>
          <w:i/>
          <w:iCs/>
          <w:color w:val="000000" w:themeColor="text1"/>
          <w:sz w:val="20"/>
          <w:szCs w:val="20"/>
        </w:rPr>
        <w:t>і практика перекладу</w:t>
      </w:r>
      <w:r w:rsidRPr="00FA6373">
        <w:rPr>
          <w:color w:val="000000" w:themeColor="text1"/>
          <w:sz w:val="20"/>
          <w:szCs w:val="20"/>
        </w:rPr>
        <w:t xml:space="preserve">. </w:t>
      </w:r>
      <w:proofErr w:type="spellStart"/>
      <w:r w:rsidRPr="00FA6373">
        <w:rPr>
          <w:color w:val="000000" w:themeColor="text1"/>
          <w:sz w:val="20"/>
          <w:szCs w:val="20"/>
        </w:rPr>
        <w:t>Юніверс</w:t>
      </w:r>
      <w:proofErr w:type="spellEnd"/>
      <w:r w:rsidRPr="00FA6373">
        <w:rPr>
          <w:color w:val="000000" w:themeColor="text1"/>
          <w:sz w:val="20"/>
          <w:szCs w:val="20"/>
        </w:rPr>
        <w:t>.</w:t>
      </w:r>
    </w:p>
    <w:p w14:paraId="2C38C2FD" w14:textId="77777777" w:rsidR="00B917D0" w:rsidRPr="00FA6373" w:rsidRDefault="00B917D0" w:rsidP="00FA6373">
      <w:pPr>
        <w:ind w:left="1134" w:hanging="1134"/>
        <w:rPr>
          <w:sz w:val="20"/>
          <w:szCs w:val="20"/>
        </w:rPr>
      </w:pPr>
      <w:r w:rsidRPr="00FA6373">
        <w:rPr>
          <w:color w:val="202122"/>
          <w:sz w:val="20"/>
          <w:szCs w:val="20"/>
          <w:shd w:val="clear" w:color="auto" w:fill="FFFFFF"/>
        </w:rPr>
        <w:t xml:space="preserve">Мюнхен, В. (2015). </w:t>
      </w:r>
      <w:proofErr w:type="spellStart"/>
      <w:r w:rsidRPr="00FA6373">
        <w:rPr>
          <w:i/>
          <w:iCs/>
          <w:color w:val="202122"/>
          <w:sz w:val="20"/>
          <w:szCs w:val="20"/>
          <w:shd w:val="clear" w:color="auto" w:fill="FFFFFF"/>
        </w:rPr>
        <w:t>Марсіянин</w:t>
      </w:r>
      <w:proofErr w:type="spellEnd"/>
      <w:r w:rsidRPr="00FA6373">
        <w:rPr>
          <w:color w:val="202122"/>
          <w:sz w:val="20"/>
          <w:szCs w:val="20"/>
          <w:shd w:val="clear" w:color="auto" w:fill="FFFFFF"/>
        </w:rPr>
        <w:t xml:space="preserve">. </w:t>
      </w:r>
      <w:r w:rsidRPr="00FA6373">
        <w:rPr>
          <w:sz w:val="20"/>
          <w:szCs w:val="20"/>
        </w:rPr>
        <w:t xml:space="preserve">Переклад з </w:t>
      </w:r>
      <w:proofErr w:type="spellStart"/>
      <w:r w:rsidRPr="00FA6373">
        <w:rPr>
          <w:sz w:val="20"/>
          <w:szCs w:val="20"/>
        </w:rPr>
        <w:t>англійської</w:t>
      </w:r>
      <w:proofErr w:type="spellEnd"/>
      <w:r w:rsidRPr="00FA6373">
        <w:rPr>
          <w:sz w:val="20"/>
          <w:szCs w:val="20"/>
        </w:rPr>
        <w:t xml:space="preserve"> </w:t>
      </w:r>
      <w:proofErr w:type="spellStart"/>
      <w:r w:rsidRPr="00FA6373">
        <w:rPr>
          <w:sz w:val="20"/>
          <w:szCs w:val="20"/>
        </w:rPr>
        <w:t>мови</w:t>
      </w:r>
      <w:proofErr w:type="spellEnd"/>
      <w:r w:rsidRPr="00FA6373">
        <w:rPr>
          <w:sz w:val="20"/>
          <w:szCs w:val="20"/>
        </w:rPr>
        <w:t xml:space="preserve">. </w:t>
      </w:r>
      <w:proofErr w:type="spellStart"/>
      <w:r w:rsidRPr="00FA6373">
        <w:rPr>
          <w:sz w:val="20"/>
          <w:szCs w:val="20"/>
        </w:rPr>
        <w:t>Hurtom</w:t>
      </w:r>
      <w:proofErr w:type="spellEnd"/>
      <w:r w:rsidRPr="00FA6373">
        <w:rPr>
          <w:sz w:val="20"/>
          <w:szCs w:val="20"/>
        </w:rPr>
        <w:t>.</w:t>
      </w:r>
    </w:p>
    <w:p w14:paraId="189D2900" w14:textId="77777777" w:rsidR="00B917D0" w:rsidRPr="00FA6373" w:rsidRDefault="00B917D0" w:rsidP="00FA6373">
      <w:pPr>
        <w:ind w:left="1134" w:hanging="1134"/>
        <w:rPr>
          <w:sz w:val="20"/>
          <w:szCs w:val="20"/>
        </w:rPr>
      </w:pPr>
      <w:r w:rsidRPr="00FA6373">
        <w:rPr>
          <w:color w:val="202122"/>
          <w:sz w:val="20"/>
          <w:szCs w:val="20"/>
          <w:shd w:val="clear" w:color="auto" w:fill="FFFFFF"/>
        </w:rPr>
        <w:t xml:space="preserve">Назаренко, В. (2017). </w:t>
      </w:r>
      <w:proofErr w:type="spellStart"/>
      <w:r w:rsidRPr="00FA6373">
        <w:rPr>
          <w:i/>
          <w:iCs/>
          <w:color w:val="202122"/>
          <w:sz w:val="20"/>
          <w:szCs w:val="20"/>
          <w:shd w:val="clear" w:color="auto" w:fill="FFFFFF"/>
        </w:rPr>
        <w:t>Марсіянин</w:t>
      </w:r>
      <w:proofErr w:type="spellEnd"/>
      <w:r w:rsidRPr="00FA6373">
        <w:rPr>
          <w:color w:val="202122"/>
          <w:sz w:val="20"/>
          <w:szCs w:val="20"/>
          <w:shd w:val="clear" w:color="auto" w:fill="FFFFFF"/>
        </w:rPr>
        <w:t xml:space="preserve">. </w:t>
      </w:r>
      <w:r w:rsidRPr="00FA6373">
        <w:rPr>
          <w:sz w:val="20"/>
          <w:szCs w:val="20"/>
        </w:rPr>
        <w:t xml:space="preserve">Переклад з </w:t>
      </w:r>
      <w:proofErr w:type="spellStart"/>
      <w:r w:rsidRPr="00FA6373">
        <w:rPr>
          <w:sz w:val="20"/>
          <w:szCs w:val="20"/>
        </w:rPr>
        <w:t>англійської</w:t>
      </w:r>
      <w:proofErr w:type="spellEnd"/>
      <w:r w:rsidRPr="00FA6373">
        <w:rPr>
          <w:sz w:val="20"/>
          <w:szCs w:val="20"/>
        </w:rPr>
        <w:t xml:space="preserve"> </w:t>
      </w:r>
      <w:proofErr w:type="spellStart"/>
      <w:r w:rsidRPr="00FA6373">
        <w:rPr>
          <w:sz w:val="20"/>
          <w:szCs w:val="20"/>
        </w:rPr>
        <w:t>мови</w:t>
      </w:r>
      <w:proofErr w:type="spellEnd"/>
      <w:r w:rsidRPr="00FA6373">
        <w:rPr>
          <w:color w:val="202122"/>
          <w:sz w:val="20"/>
          <w:szCs w:val="20"/>
          <w:shd w:val="clear" w:color="auto" w:fill="FFFFFF"/>
        </w:rPr>
        <w:t xml:space="preserve">. </w:t>
      </w:r>
      <w:hyperlink r:id="rId173" w:tooltip="KM Publishing" w:history="1">
        <w:r w:rsidRPr="00FA6373">
          <w:rPr>
            <w:sz w:val="20"/>
            <w:szCs w:val="20"/>
          </w:rPr>
          <w:t>KM Publishing</w:t>
        </w:r>
      </w:hyperlink>
      <w:r w:rsidRPr="00FA6373">
        <w:rPr>
          <w:color w:val="202122"/>
          <w:sz w:val="20"/>
          <w:szCs w:val="20"/>
          <w:shd w:val="clear" w:color="auto" w:fill="FFFFFF"/>
        </w:rPr>
        <w:t>.</w:t>
      </w:r>
    </w:p>
    <w:p w14:paraId="603A92A1" w14:textId="77777777" w:rsidR="00B917D0" w:rsidRPr="00FA6373" w:rsidRDefault="00B917D0" w:rsidP="00FA6373">
      <w:pPr>
        <w:ind w:left="1134" w:hanging="1134"/>
        <w:rPr>
          <w:color w:val="000000" w:themeColor="text1"/>
          <w:sz w:val="20"/>
          <w:szCs w:val="20"/>
        </w:rPr>
      </w:pPr>
      <w:r w:rsidRPr="00FA6373">
        <w:rPr>
          <w:color w:val="000000" w:themeColor="text1"/>
          <w:sz w:val="20"/>
          <w:szCs w:val="20"/>
        </w:rPr>
        <w:t xml:space="preserve">Петренко, О. (2013). </w:t>
      </w:r>
      <w:proofErr w:type="spellStart"/>
      <w:r w:rsidRPr="00FA6373">
        <w:rPr>
          <w:color w:val="000000" w:themeColor="text1"/>
          <w:sz w:val="20"/>
          <w:szCs w:val="20"/>
        </w:rPr>
        <w:t>Способи</w:t>
      </w:r>
      <w:proofErr w:type="spellEnd"/>
      <w:r w:rsidRPr="00FA6373">
        <w:rPr>
          <w:color w:val="000000" w:themeColor="text1"/>
          <w:sz w:val="20"/>
          <w:szCs w:val="20"/>
        </w:rPr>
        <w:t xml:space="preserve"> </w:t>
      </w:r>
      <w:proofErr w:type="spellStart"/>
      <w:r w:rsidRPr="00FA6373">
        <w:rPr>
          <w:color w:val="000000" w:themeColor="text1"/>
          <w:sz w:val="20"/>
          <w:szCs w:val="20"/>
        </w:rPr>
        <w:t>творення</w:t>
      </w:r>
      <w:proofErr w:type="spellEnd"/>
      <w:r w:rsidRPr="00FA6373">
        <w:rPr>
          <w:color w:val="000000" w:themeColor="text1"/>
          <w:sz w:val="20"/>
          <w:szCs w:val="20"/>
        </w:rPr>
        <w:t xml:space="preserve"> </w:t>
      </w:r>
      <w:proofErr w:type="spellStart"/>
      <w:r w:rsidRPr="00FA6373">
        <w:rPr>
          <w:color w:val="000000" w:themeColor="text1"/>
          <w:sz w:val="20"/>
          <w:szCs w:val="20"/>
        </w:rPr>
        <w:t>англійської</w:t>
      </w:r>
      <w:proofErr w:type="spellEnd"/>
      <w:r w:rsidRPr="00FA6373">
        <w:rPr>
          <w:color w:val="000000" w:themeColor="text1"/>
          <w:sz w:val="20"/>
          <w:szCs w:val="20"/>
        </w:rPr>
        <w:t xml:space="preserve"> та </w:t>
      </w:r>
      <w:proofErr w:type="spellStart"/>
      <w:r w:rsidRPr="00FA6373">
        <w:rPr>
          <w:color w:val="000000" w:themeColor="text1"/>
          <w:sz w:val="20"/>
          <w:szCs w:val="20"/>
        </w:rPr>
        <w:t>німецької</w:t>
      </w:r>
      <w:proofErr w:type="spellEnd"/>
      <w:r w:rsidRPr="00FA6373">
        <w:rPr>
          <w:color w:val="000000" w:themeColor="text1"/>
          <w:sz w:val="20"/>
          <w:szCs w:val="20"/>
        </w:rPr>
        <w:t xml:space="preserve"> </w:t>
      </w:r>
      <w:proofErr w:type="spellStart"/>
      <w:r w:rsidRPr="00FA6373">
        <w:rPr>
          <w:color w:val="000000" w:themeColor="text1"/>
          <w:sz w:val="20"/>
          <w:szCs w:val="20"/>
        </w:rPr>
        <w:t>науково-технічної</w:t>
      </w:r>
      <w:proofErr w:type="spellEnd"/>
      <w:r w:rsidRPr="00FA6373">
        <w:rPr>
          <w:color w:val="000000" w:themeColor="text1"/>
          <w:sz w:val="20"/>
          <w:szCs w:val="20"/>
        </w:rPr>
        <w:t xml:space="preserve"> </w:t>
      </w:r>
      <w:proofErr w:type="spellStart"/>
      <w:r w:rsidRPr="00FA6373">
        <w:rPr>
          <w:color w:val="000000" w:themeColor="text1"/>
          <w:sz w:val="20"/>
          <w:szCs w:val="20"/>
        </w:rPr>
        <w:t>термінології</w:t>
      </w:r>
      <w:proofErr w:type="spellEnd"/>
      <w:r w:rsidRPr="00FA6373">
        <w:rPr>
          <w:color w:val="000000" w:themeColor="text1"/>
          <w:sz w:val="20"/>
          <w:szCs w:val="20"/>
        </w:rPr>
        <w:t xml:space="preserve">. </w:t>
      </w:r>
      <w:r w:rsidRPr="00FA6373">
        <w:rPr>
          <w:i/>
          <w:iCs/>
          <w:color w:val="000000" w:themeColor="text1"/>
          <w:sz w:val="20"/>
          <w:szCs w:val="20"/>
        </w:rPr>
        <w:t xml:space="preserve">Наукові записки. </w:t>
      </w:r>
      <w:proofErr w:type="spellStart"/>
      <w:r w:rsidRPr="00FA6373">
        <w:rPr>
          <w:i/>
          <w:iCs/>
          <w:color w:val="000000" w:themeColor="text1"/>
          <w:sz w:val="20"/>
          <w:szCs w:val="20"/>
        </w:rPr>
        <w:t>Серія</w:t>
      </w:r>
      <w:proofErr w:type="spellEnd"/>
      <w:r w:rsidRPr="00FA6373">
        <w:rPr>
          <w:i/>
          <w:iCs/>
          <w:color w:val="000000" w:themeColor="text1"/>
          <w:sz w:val="20"/>
          <w:szCs w:val="20"/>
        </w:rPr>
        <w:t xml:space="preserve">: </w:t>
      </w:r>
      <w:proofErr w:type="spellStart"/>
      <w:r w:rsidRPr="00FA6373">
        <w:rPr>
          <w:i/>
          <w:iCs/>
          <w:color w:val="000000" w:themeColor="text1"/>
          <w:sz w:val="20"/>
          <w:szCs w:val="20"/>
        </w:rPr>
        <w:t>Філологічні</w:t>
      </w:r>
      <w:proofErr w:type="spellEnd"/>
      <w:r w:rsidRPr="00FA6373">
        <w:rPr>
          <w:i/>
          <w:iCs/>
          <w:color w:val="000000" w:themeColor="text1"/>
          <w:sz w:val="20"/>
          <w:szCs w:val="20"/>
        </w:rPr>
        <w:t xml:space="preserve"> науки (</w:t>
      </w:r>
      <w:proofErr w:type="spellStart"/>
      <w:r w:rsidRPr="00FA6373">
        <w:rPr>
          <w:i/>
          <w:iCs/>
          <w:color w:val="000000" w:themeColor="text1"/>
          <w:sz w:val="20"/>
          <w:szCs w:val="20"/>
        </w:rPr>
        <w:t>мовознавство</w:t>
      </w:r>
      <w:proofErr w:type="spellEnd"/>
      <w:r w:rsidRPr="00FA6373">
        <w:rPr>
          <w:i/>
          <w:iCs/>
          <w:color w:val="000000" w:themeColor="text1"/>
          <w:sz w:val="20"/>
          <w:szCs w:val="20"/>
        </w:rPr>
        <w:t>), 115</w:t>
      </w:r>
      <w:r w:rsidRPr="00FA6373">
        <w:rPr>
          <w:color w:val="000000" w:themeColor="text1"/>
          <w:sz w:val="20"/>
          <w:szCs w:val="20"/>
        </w:rPr>
        <w:t xml:space="preserve">, </w:t>
      </w:r>
      <w:proofErr w:type="gramStart"/>
      <w:r w:rsidRPr="00FA6373">
        <w:rPr>
          <w:color w:val="000000" w:themeColor="text1"/>
          <w:sz w:val="20"/>
          <w:szCs w:val="20"/>
        </w:rPr>
        <w:t>416-422</w:t>
      </w:r>
      <w:proofErr w:type="gramEnd"/>
      <w:r w:rsidRPr="00FA6373">
        <w:rPr>
          <w:color w:val="000000" w:themeColor="text1"/>
          <w:sz w:val="20"/>
          <w:szCs w:val="20"/>
        </w:rPr>
        <w:t>.</w:t>
      </w:r>
    </w:p>
    <w:p w14:paraId="42181C14" w14:textId="77777777" w:rsidR="00B917D0" w:rsidRPr="00FA6373" w:rsidRDefault="00B917D0" w:rsidP="00FA6373">
      <w:pPr>
        <w:ind w:left="1134" w:hanging="1134"/>
        <w:rPr>
          <w:color w:val="000000" w:themeColor="text1"/>
          <w:sz w:val="20"/>
          <w:szCs w:val="20"/>
        </w:rPr>
      </w:pPr>
      <w:proofErr w:type="spellStart"/>
      <w:r w:rsidRPr="00FA6373">
        <w:rPr>
          <w:color w:val="000000" w:themeColor="text1"/>
          <w:sz w:val="20"/>
          <w:szCs w:val="20"/>
        </w:rPr>
        <w:t>Пілецька</w:t>
      </w:r>
      <w:proofErr w:type="spellEnd"/>
      <w:r w:rsidRPr="00FA6373">
        <w:rPr>
          <w:color w:val="000000" w:themeColor="text1"/>
          <w:sz w:val="20"/>
          <w:szCs w:val="20"/>
        </w:rPr>
        <w:t xml:space="preserve">, Н. (2008). </w:t>
      </w:r>
      <w:proofErr w:type="spellStart"/>
      <w:r w:rsidRPr="00FA6373">
        <w:rPr>
          <w:color w:val="000000" w:themeColor="text1"/>
          <w:sz w:val="20"/>
          <w:szCs w:val="20"/>
        </w:rPr>
        <w:t>Українська</w:t>
      </w:r>
      <w:proofErr w:type="spellEnd"/>
      <w:r w:rsidRPr="00FA6373">
        <w:rPr>
          <w:color w:val="000000" w:themeColor="text1"/>
          <w:sz w:val="20"/>
          <w:szCs w:val="20"/>
        </w:rPr>
        <w:t xml:space="preserve"> </w:t>
      </w:r>
      <w:proofErr w:type="spellStart"/>
      <w:r w:rsidRPr="00FA6373">
        <w:rPr>
          <w:color w:val="000000" w:themeColor="text1"/>
          <w:sz w:val="20"/>
          <w:szCs w:val="20"/>
        </w:rPr>
        <w:t>термінологія</w:t>
      </w:r>
      <w:proofErr w:type="spellEnd"/>
      <w:r w:rsidRPr="00FA6373">
        <w:rPr>
          <w:color w:val="000000" w:themeColor="text1"/>
          <w:sz w:val="20"/>
          <w:szCs w:val="20"/>
        </w:rPr>
        <w:t xml:space="preserve"> як </w:t>
      </w:r>
      <w:proofErr w:type="spellStart"/>
      <w:r w:rsidRPr="00FA6373">
        <w:rPr>
          <w:color w:val="000000" w:themeColor="text1"/>
          <w:sz w:val="20"/>
          <w:szCs w:val="20"/>
        </w:rPr>
        <w:t>об’єкт</w:t>
      </w:r>
      <w:proofErr w:type="spellEnd"/>
      <w:r w:rsidRPr="00FA6373">
        <w:rPr>
          <w:color w:val="000000" w:themeColor="text1"/>
          <w:sz w:val="20"/>
          <w:szCs w:val="20"/>
        </w:rPr>
        <w:t xml:space="preserve"> </w:t>
      </w:r>
      <w:proofErr w:type="spellStart"/>
      <w:r w:rsidRPr="00FA6373">
        <w:rPr>
          <w:color w:val="000000" w:themeColor="text1"/>
          <w:sz w:val="20"/>
          <w:szCs w:val="20"/>
        </w:rPr>
        <w:t>дослідження</w:t>
      </w:r>
      <w:proofErr w:type="spellEnd"/>
      <w:r w:rsidRPr="00FA6373">
        <w:rPr>
          <w:color w:val="000000" w:themeColor="text1"/>
          <w:sz w:val="20"/>
          <w:szCs w:val="20"/>
        </w:rPr>
        <w:t xml:space="preserve">. </w:t>
      </w:r>
      <w:proofErr w:type="spellStart"/>
      <w:r w:rsidRPr="00FA6373">
        <w:rPr>
          <w:i/>
          <w:iCs/>
          <w:color w:val="000000" w:themeColor="text1"/>
          <w:sz w:val="20"/>
          <w:szCs w:val="20"/>
        </w:rPr>
        <w:t>Вісник</w:t>
      </w:r>
      <w:proofErr w:type="spellEnd"/>
      <w:r w:rsidRPr="00FA6373">
        <w:rPr>
          <w:i/>
          <w:iCs/>
          <w:color w:val="000000" w:themeColor="text1"/>
          <w:sz w:val="20"/>
          <w:szCs w:val="20"/>
        </w:rPr>
        <w:t xml:space="preserve"> </w:t>
      </w:r>
      <w:proofErr w:type="spellStart"/>
      <w:r w:rsidRPr="00FA6373">
        <w:rPr>
          <w:i/>
          <w:iCs/>
          <w:color w:val="000000" w:themeColor="text1"/>
          <w:sz w:val="20"/>
          <w:szCs w:val="20"/>
        </w:rPr>
        <w:t>Національного</w:t>
      </w:r>
      <w:proofErr w:type="spellEnd"/>
      <w:r w:rsidRPr="00FA6373">
        <w:rPr>
          <w:i/>
          <w:iCs/>
          <w:color w:val="000000" w:themeColor="text1"/>
          <w:sz w:val="20"/>
          <w:szCs w:val="20"/>
        </w:rPr>
        <w:t xml:space="preserve"> </w:t>
      </w:r>
      <w:proofErr w:type="spellStart"/>
      <w:r w:rsidRPr="00FA6373">
        <w:rPr>
          <w:i/>
          <w:iCs/>
          <w:color w:val="000000" w:themeColor="text1"/>
          <w:sz w:val="20"/>
          <w:szCs w:val="20"/>
        </w:rPr>
        <w:t>університету</w:t>
      </w:r>
      <w:proofErr w:type="spellEnd"/>
      <w:r w:rsidRPr="00FA6373">
        <w:rPr>
          <w:i/>
          <w:iCs/>
          <w:color w:val="000000" w:themeColor="text1"/>
          <w:sz w:val="20"/>
          <w:szCs w:val="20"/>
        </w:rPr>
        <w:t xml:space="preserve"> «</w:t>
      </w:r>
      <w:proofErr w:type="spellStart"/>
      <w:r w:rsidRPr="00FA6373">
        <w:rPr>
          <w:i/>
          <w:iCs/>
          <w:color w:val="000000" w:themeColor="text1"/>
          <w:sz w:val="20"/>
          <w:szCs w:val="20"/>
        </w:rPr>
        <w:t>Львівська</w:t>
      </w:r>
      <w:proofErr w:type="spellEnd"/>
      <w:r w:rsidRPr="00FA6373">
        <w:rPr>
          <w:i/>
          <w:iCs/>
          <w:color w:val="000000" w:themeColor="text1"/>
          <w:sz w:val="20"/>
          <w:szCs w:val="20"/>
        </w:rPr>
        <w:t xml:space="preserve"> </w:t>
      </w:r>
      <w:proofErr w:type="spellStart"/>
      <w:r w:rsidRPr="00FA6373">
        <w:rPr>
          <w:i/>
          <w:iCs/>
          <w:color w:val="000000" w:themeColor="text1"/>
          <w:sz w:val="20"/>
          <w:szCs w:val="20"/>
        </w:rPr>
        <w:t>політехніка</w:t>
      </w:r>
      <w:proofErr w:type="spellEnd"/>
      <w:r w:rsidRPr="00FA6373">
        <w:rPr>
          <w:i/>
          <w:iCs/>
          <w:color w:val="000000" w:themeColor="text1"/>
          <w:sz w:val="20"/>
          <w:szCs w:val="20"/>
        </w:rPr>
        <w:t xml:space="preserve">». </w:t>
      </w:r>
      <w:proofErr w:type="spellStart"/>
      <w:r w:rsidRPr="00FA6373">
        <w:rPr>
          <w:i/>
          <w:iCs/>
          <w:color w:val="000000" w:themeColor="text1"/>
          <w:sz w:val="20"/>
          <w:szCs w:val="20"/>
        </w:rPr>
        <w:t>Серія</w:t>
      </w:r>
      <w:proofErr w:type="spellEnd"/>
      <w:r w:rsidRPr="00FA6373">
        <w:rPr>
          <w:i/>
          <w:iCs/>
          <w:color w:val="000000" w:themeColor="text1"/>
          <w:sz w:val="20"/>
          <w:szCs w:val="20"/>
        </w:rPr>
        <w:t xml:space="preserve">: </w:t>
      </w:r>
      <w:proofErr w:type="spellStart"/>
      <w:r w:rsidRPr="00FA6373">
        <w:rPr>
          <w:i/>
          <w:iCs/>
          <w:color w:val="000000" w:themeColor="text1"/>
          <w:sz w:val="20"/>
          <w:szCs w:val="20"/>
        </w:rPr>
        <w:t>Проблеми</w:t>
      </w:r>
      <w:proofErr w:type="spellEnd"/>
      <w:r w:rsidRPr="00FA6373">
        <w:rPr>
          <w:i/>
          <w:iCs/>
          <w:color w:val="000000" w:themeColor="text1"/>
          <w:sz w:val="20"/>
          <w:szCs w:val="20"/>
        </w:rPr>
        <w:t xml:space="preserve"> української </w:t>
      </w:r>
      <w:proofErr w:type="spellStart"/>
      <w:r w:rsidRPr="00FA6373">
        <w:rPr>
          <w:i/>
          <w:iCs/>
          <w:color w:val="000000" w:themeColor="text1"/>
          <w:sz w:val="20"/>
          <w:szCs w:val="20"/>
        </w:rPr>
        <w:t>термінології</w:t>
      </w:r>
      <w:proofErr w:type="spellEnd"/>
      <w:r w:rsidRPr="00FA6373">
        <w:rPr>
          <w:i/>
          <w:iCs/>
          <w:color w:val="000000" w:themeColor="text1"/>
          <w:sz w:val="20"/>
          <w:szCs w:val="20"/>
        </w:rPr>
        <w:t>, 620</w:t>
      </w:r>
      <w:r w:rsidRPr="00FA6373">
        <w:rPr>
          <w:color w:val="000000" w:themeColor="text1"/>
          <w:sz w:val="20"/>
          <w:szCs w:val="20"/>
        </w:rPr>
        <w:t xml:space="preserve">, </w:t>
      </w:r>
      <w:proofErr w:type="gramStart"/>
      <w:r w:rsidRPr="00FA6373">
        <w:rPr>
          <w:color w:val="000000" w:themeColor="text1"/>
          <w:sz w:val="20"/>
          <w:szCs w:val="20"/>
        </w:rPr>
        <w:t>175-182</w:t>
      </w:r>
      <w:proofErr w:type="gramEnd"/>
      <w:r w:rsidRPr="00FA6373">
        <w:rPr>
          <w:color w:val="000000" w:themeColor="text1"/>
          <w:sz w:val="20"/>
          <w:szCs w:val="20"/>
        </w:rPr>
        <w:t xml:space="preserve">. </w:t>
      </w:r>
      <w:r w:rsidRPr="00FA6373">
        <w:rPr>
          <w:color w:val="000000" w:themeColor="text1"/>
          <w:sz w:val="20"/>
          <w:szCs w:val="20"/>
          <w:lang w:val="en-US"/>
        </w:rPr>
        <w:t>URL</w:t>
      </w:r>
      <w:r w:rsidRPr="00FA6373">
        <w:rPr>
          <w:color w:val="000000" w:themeColor="text1"/>
          <w:sz w:val="20"/>
          <w:szCs w:val="20"/>
        </w:rPr>
        <w:t xml:space="preserve">: </w:t>
      </w:r>
      <w:hyperlink r:id="rId174" w:history="1">
        <w:r w:rsidRPr="00FA6373">
          <w:rPr>
            <w:rStyle w:val="afd"/>
            <w:sz w:val="20"/>
            <w:szCs w:val="20"/>
            <w:lang w:val="en-US"/>
          </w:rPr>
          <w:t>http</w:t>
        </w:r>
        <w:r w:rsidRPr="00FA6373">
          <w:rPr>
            <w:rStyle w:val="afd"/>
            <w:sz w:val="20"/>
            <w:szCs w:val="20"/>
          </w:rPr>
          <w:t>://</w:t>
        </w:r>
        <w:proofErr w:type="spellStart"/>
        <w:r w:rsidRPr="00FA6373">
          <w:rPr>
            <w:rStyle w:val="afd"/>
            <w:sz w:val="20"/>
            <w:szCs w:val="20"/>
            <w:lang w:val="en-US"/>
          </w:rPr>
          <w:t>surl</w:t>
        </w:r>
        <w:proofErr w:type="spellEnd"/>
        <w:r w:rsidRPr="00FA6373">
          <w:rPr>
            <w:rStyle w:val="afd"/>
            <w:sz w:val="20"/>
            <w:szCs w:val="20"/>
          </w:rPr>
          <w:t>.</w:t>
        </w:r>
        <w:r w:rsidRPr="00FA6373">
          <w:rPr>
            <w:rStyle w:val="afd"/>
            <w:sz w:val="20"/>
            <w:szCs w:val="20"/>
            <w:lang w:val="en-US"/>
          </w:rPr>
          <w:t>li</w:t>
        </w:r>
        <w:r w:rsidRPr="00FA6373">
          <w:rPr>
            <w:rStyle w:val="afd"/>
            <w:sz w:val="20"/>
            <w:szCs w:val="20"/>
          </w:rPr>
          <w:t>/</w:t>
        </w:r>
        <w:proofErr w:type="spellStart"/>
        <w:r w:rsidRPr="00FA6373">
          <w:rPr>
            <w:rStyle w:val="afd"/>
            <w:sz w:val="20"/>
            <w:szCs w:val="20"/>
            <w:lang w:val="en-US"/>
          </w:rPr>
          <w:t>ixubrw</w:t>
        </w:r>
        <w:proofErr w:type="spellEnd"/>
      </w:hyperlink>
    </w:p>
    <w:p w14:paraId="31FA1331" w14:textId="77777777" w:rsidR="00B917D0" w:rsidRPr="00FA6373" w:rsidRDefault="00B917D0" w:rsidP="00FA6373">
      <w:pPr>
        <w:ind w:left="1134" w:hanging="1134"/>
        <w:rPr>
          <w:sz w:val="20"/>
          <w:szCs w:val="20"/>
        </w:rPr>
      </w:pPr>
      <w:proofErr w:type="spellStart"/>
      <w:r w:rsidRPr="00FA6373">
        <w:rPr>
          <w:sz w:val="20"/>
          <w:szCs w:val="20"/>
        </w:rPr>
        <w:t>Рибалко</w:t>
      </w:r>
      <w:proofErr w:type="spellEnd"/>
      <w:r w:rsidRPr="00FA6373">
        <w:rPr>
          <w:sz w:val="20"/>
          <w:szCs w:val="20"/>
        </w:rPr>
        <w:t xml:space="preserve">, І. В., Ткач, Л. М. (2013). </w:t>
      </w:r>
      <w:proofErr w:type="spellStart"/>
      <w:r w:rsidRPr="00FA6373">
        <w:rPr>
          <w:i/>
          <w:iCs/>
          <w:sz w:val="20"/>
          <w:szCs w:val="20"/>
        </w:rPr>
        <w:t>Особливості</w:t>
      </w:r>
      <w:proofErr w:type="spellEnd"/>
      <w:r w:rsidRPr="00FA6373">
        <w:rPr>
          <w:i/>
          <w:iCs/>
          <w:sz w:val="20"/>
          <w:szCs w:val="20"/>
        </w:rPr>
        <w:t xml:space="preserve"> перекладу </w:t>
      </w:r>
      <w:proofErr w:type="spellStart"/>
      <w:r w:rsidRPr="00FA6373">
        <w:rPr>
          <w:i/>
          <w:iCs/>
          <w:sz w:val="20"/>
          <w:szCs w:val="20"/>
        </w:rPr>
        <w:t>наукових</w:t>
      </w:r>
      <w:proofErr w:type="spellEnd"/>
      <w:r w:rsidRPr="00FA6373">
        <w:rPr>
          <w:i/>
          <w:iCs/>
          <w:sz w:val="20"/>
          <w:szCs w:val="20"/>
        </w:rPr>
        <w:t xml:space="preserve"> </w:t>
      </w:r>
      <w:proofErr w:type="spellStart"/>
      <w:r w:rsidRPr="00FA6373">
        <w:rPr>
          <w:i/>
          <w:iCs/>
          <w:sz w:val="20"/>
          <w:szCs w:val="20"/>
        </w:rPr>
        <w:t>текстів</w:t>
      </w:r>
      <w:proofErr w:type="spellEnd"/>
      <w:r w:rsidRPr="00FA6373">
        <w:rPr>
          <w:sz w:val="20"/>
          <w:szCs w:val="20"/>
        </w:rPr>
        <w:t xml:space="preserve">. </w:t>
      </w:r>
      <w:proofErr w:type="spellStart"/>
      <w:r w:rsidRPr="00FA6373">
        <w:rPr>
          <w:sz w:val="20"/>
          <w:szCs w:val="20"/>
        </w:rPr>
        <w:t>НМетАУ</w:t>
      </w:r>
      <w:proofErr w:type="spellEnd"/>
      <w:r w:rsidRPr="00FA6373">
        <w:rPr>
          <w:sz w:val="20"/>
          <w:szCs w:val="20"/>
        </w:rPr>
        <w:t xml:space="preserve">. </w:t>
      </w:r>
      <w:r w:rsidRPr="00FA6373">
        <w:rPr>
          <w:sz w:val="20"/>
          <w:szCs w:val="20"/>
          <w:lang w:val="en-US"/>
        </w:rPr>
        <w:t>URL</w:t>
      </w:r>
      <w:r w:rsidRPr="00420E50">
        <w:rPr>
          <w:sz w:val="20"/>
          <w:szCs w:val="20"/>
        </w:rPr>
        <w:t xml:space="preserve">: </w:t>
      </w:r>
      <w:hyperlink r:id="rId175" w:history="1">
        <w:r w:rsidRPr="00FA6373">
          <w:rPr>
            <w:rStyle w:val="afd"/>
            <w:sz w:val="20"/>
            <w:szCs w:val="20"/>
            <w:lang w:val="en-US"/>
          </w:rPr>
          <w:t>http</w:t>
        </w:r>
        <w:r w:rsidRPr="00420E50">
          <w:rPr>
            <w:rStyle w:val="afd"/>
            <w:sz w:val="20"/>
            <w:szCs w:val="20"/>
          </w:rPr>
          <w:t>://</w:t>
        </w:r>
        <w:proofErr w:type="spellStart"/>
        <w:r w:rsidRPr="00FA6373">
          <w:rPr>
            <w:rStyle w:val="afd"/>
            <w:sz w:val="20"/>
            <w:szCs w:val="20"/>
            <w:lang w:val="en-US"/>
          </w:rPr>
          <w:t>surl</w:t>
        </w:r>
        <w:proofErr w:type="spellEnd"/>
        <w:r w:rsidRPr="00420E50">
          <w:rPr>
            <w:rStyle w:val="afd"/>
            <w:sz w:val="20"/>
            <w:szCs w:val="20"/>
          </w:rPr>
          <w:t>.</w:t>
        </w:r>
        <w:r w:rsidRPr="00FA6373">
          <w:rPr>
            <w:rStyle w:val="afd"/>
            <w:sz w:val="20"/>
            <w:szCs w:val="20"/>
            <w:lang w:val="en-US"/>
          </w:rPr>
          <w:t>li</w:t>
        </w:r>
        <w:r w:rsidRPr="00420E50">
          <w:rPr>
            <w:rStyle w:val="afd"/>
            <w:sz w:val="20"/>
            <w:szCs w:val="20"/>
          </w:rPr>
          <w:t>/</w:t>
        </w:r>
        <w:proofErr w:type="spellStart"/>
        <w:r w:rsidRPr="00FA6373">
          <w:rPr>
            <w:rStyle w:val="afd"/>
            <w:sz w:val="20"/>
            <w:szCs w:val="20"/>
            <w:lang w:val="en-US"/>
          </w:rPr>
          <w:t>kkhefe</w:t>
        </w:r>
        <w:proofErr w:type="spellEnd"/>
      </w:hyperlink>
    </w:p>
    <w:p w14:paraId="61BF162A" w14:textId="77777777" w:rsidR="00B917D0" w:rsidRPr="00FA6373" w:rsidRDefault="00B917D0" w:rsidP="00FA6373">
      <w:pPr>
        <w:ind w:left="1134" w:hanging="1134"/>
        <w:rPr>
          <w:color w:val="000000" w:themeColor="text1"/>
          <w:sz w:val="20"/>
          <w:szCs w:val="20"/>
        </w:rPr>
      </w:pPr>
      <w:proofErr w:type="spellStart"/>
      <w:r w:rsidRPr="00FA6373">
        <w:rPr>
          <w:color w:val="000000" w:themeColor="text1"/>
          <w:sz w:val="20"/>
          <w:szCs w:val="20"/>
        </w:rPr>
        <w:t>Селіванова</w:t>
      </w:r>
      <w:proofErr w:type="spellEnd"/>
      <w:r w:rsidRPr="00FA6373">
        <w:rPr>
          <w:color w:val="000000" w:themeColor="text1"/>
          <w:sz w:val="20"/>
          <w:szCs w:val="20"/>
        </w:rPr>
        <w:t xml:space="preserve">, О. О. (2008). </w:t>
      </w:r>
      <w:proofErr w:type="spellStart"/>
      <w:r w:rsidRPr="00FA6373">
        <w:rPr>
          <w:i/>
          <w:iCs/>
          <w:color w:val="000000" w:themeColor="text1"/>
          <w:sz w:val="20"/>
          <w:szCs w:val="20"/>
        </w:rPr>
        <w:t>Сучасна</w:t>
      </w:r>
      <w:proofErr w:type="spellEnd"/>
      <w:r w:rsidRPr="00FA6373">
        <w:rPr>
          <w:i/>
          <w:iCs/>
          <w:color w:val="000000" w:themeColor="text1"/>
          <w:sz w:val="20"/>
          <w:szCs w:val="20"/>
        </w:rPr>
        <w:t xml:space="preserve"> </w:t>
      </w:r>
      <w:proofErr w:type="spellStart"/>
      <w:r w:rsidRPr="00FA6373">
        <w:rPr>
          <w:i/>
          <w:iCs/>
          <w:color w:val="000000" w:themeColor="text1"/>
          <w:sz w:val="20"/>
          <w:szCs w:val="20"/>
        </w:rPr>
        <w:t>лінгвістика</w:t>
      </w:r>
      <w:proofErr w:type="spellEnd"/>
      <w:r w:rsidRPr="00FA6373">
        <w:rPr>
          <w:i/>
          <w:iCs/>
          <w:color w:val="000000" w:themeColor="text1"/>
          <w:sz w:val="20"/>
          <w:szCs w:val="20"/>
        </w:rPr>
        <w:t xml:space="preserve">: </w:t>
      </w:r>
      <w:proofErr w:type="spellStart"/>
      <w:r w:rsidRPr="00FA6373">
        <w:rPr>
          <w:i/>
          <w:iCs/>
          <w:color w:val="000000" w:themeColor="text1"/>
          <w:sz w:val="20"/>
          <w:szCs w:val="20"/>
        </w:rPr>
        <w:t>напрями</w:t>
      </w:r>
      <w:proofErr w:type="spellEnd"/>
      <w:r w:rsidRPr="00FA6373">
        <w:rPr>
          <w:i/>
          <w:iCs/>
          <w:color w:val="000000" w:themeColor="text1"/>
          <w:sz w:val="20"/>
          <w:szCs w:val="20"/>
        </w:rPr>
        <w:t xml:space="preserve"> та </w:t>
      </w:r>
      <w:proofErr w:type="spellStart"/>
      <w:r w:rsidRPr="00FA6373">
        <w:rPr>
          <w:i/>
          <w:iCs/>
          <w:color w:val="000000" w:themeColor="text1"/>
          <w:sz w:val="20"/>
          <w:szCs w:val="20"/>
        </w:rPr>
        <w:t>проблеми</w:t>
      </w:r>
      <w:proofErr w:type="spellEnd"/>
      <w:r w:rsidRPr="00FA6373">
        <w:rPr>
          <w:color w:val="000000" w:themeColor="text1"/>
          <w:sz w:val="20"/>
          <w:szCs w:val="20"/>
        </w:rPr>
        <w:t xml:space="preserve">. </w:t>
      </w:r>
      <w:proofErr w:type="spellStart"/>
      <w:r w:rsidRPr="00FA6373">
        <w:rPr>
          <w:color w:val="000000" w:themeColor="text1"/>
          <w:sz w:val="20"/>
          <w:szCs w:val="20"/>
        </w:rPr>
        <w:t>Довкілля</w:t>
      </w:r>
      <w:proofErr w:type="spellEnd"/>
      <w:r w:rsidRPr="00FA6373">
        <w:rPr>
          <w:color w:val="000000" w:themeColor="text1"/>
          <w:sz w:val="20"/>
          <w:szCs w:val="20"/>
        </w:rPr>
        <w:t>.</w:t>
      </w:r>
      <w:r w:rsidRPr="00420E50">
        <w:rPr>
          <w:color w:val="000000" w:themeColor="text1"/>
          <w:sz w:val="20"/>
          <w:szCs w:val="20"/>
        </w:rPr>
        <w:t xml:space="preserve"> </w:t>
      </w:r>
      <w:r w:rsidRPr="00FA6373">
        <w:rPr>
          <w:color w:val="000000" w:themeColor="text1"/>
          <w:sz w:val="20"/>
          <w:szCs w:val="20"/>
          <w:lang w:val="en-US"/>
        </w:rPr>
        <w:t>URL</w:t>
      </w:r>
      <w:r w:rsidRPr="00420E50">
        <w:rPr>
          <w:color w:val="000000" w:themeColor="text1"/>
          <w:sz w:val="20"/>
          <w:szCs w:val="20"/>
        </w:rPr>
        <w:t xml:space="preserve">: </w:t>
      </w:r>
      <w:hyperlink r:id="rId176" w:history="1">
        <w:r w:rsidRPr="00FA6373">
          <w:rPr>
            <w:rStyle w:val="afd"/>
            <w:sz w:val="20"/>
            <w:szCs w:val="20"/>
            <w:lang w:val="en-US"/>
          </w:rPr>
          <w:t>http</w:t>
        </w:r>
        <w:r w:rsidRPr="00420E50">
          <w:rPr>
            <w:rStyle w:val="afd"/>
            <w:sz w:val="20"/>
            <w:szCs w:val="20"/>
          </w:rPr>
          <w:t>://</w:t>
        </w:r>
        <w:proofErr w:type="spellStart"/>
        <w:r w:rsidRPr="00FA6373">
          <w:rPr>
            <w:rStyle w:val="afd"/>
            <w:sz w:val="20"/>
            <w:szCs w:val="20"/>
            <w:lang w:val="en-US"/>
          </w:rPr>
          <w:t>surl</w:t>
        </w:r>
        <w:proofErr w:type="spellEnd"/>
        <w:r w:rsidRPr="00420E50">
          <w:rPr>
            <w:rStyle w:val="afd"/>
            <w:sz w:val="20"/>
            <w:szCs w:val="20"/>
          </w:rPr>
          <w:t>.</w:t>
        </w:r>
        <w:r w:rsidRPr="00FA6373">
          <w:rPr>
            <w:rStyle w:val="afd"/>
            <w:sz w:val="20"/>
            <w:szCs w:val="20"/>
            <w:lang w:val="en-US"/>
          </w:rPr>
          <w:t>li</w:t>
        </w:r>
        <w:r w:rsidRPr="00420E50">
          <w:rPr>
            <w:rStyle w:val="afd"/>
            <w:sz w:val="20"/>
            <w:szCs w:val="20"/>
          </w:rPr>
          <w:t>/</w:t>
        </w:r>
        <w:proofErr w:type="spellStart"/>
        <w:r w:rsidRPr="00FA6373">
          <w:rPr>
            <w:rStyle w:val="afd"/>
            <w:sz w:val="20"/>
            <w:szCs w:val="20"/>
            <w:lang w:val="en-US"/>
          </w:rPr>
          <w:t>svajzj</w:t>
        </w:r>
        <w:proofErr w:type="spellEnd"/>
      </w:hyperlink>
    </w:p>
    <w:p w14:paraId="7AC24184" w14:textId="77777777" w:rsidR="00B917D0" w:rsidRPr="00FA6373" w:rsidRDefault="00B917D0" w:rsidP="00FA6373">
      <w:pPr>
        <w:ind w:left="1134" w:hanging="1134"/>
        <w:rPr>
          <w:color w:val="000000" w:themeColor="text1"/>
          <w:sz w:val="20"/>
          <w:szCs w:val="20"/>
        </w:rPr>
      </w:pPr>
      <w:proofErr w:type="spellStart"/>
      <w:r w:rsidRPr="00FA6373">
        <w:rPr>
          <w:color w:val="000000" w:themeColor="text1"/>
          <w:sz w:val="20"/>
          <w:szCs w:val="20"/>
        </w:rPr>
        <w:t>Скороходько</w:t>
      </w:r>
      <w:proofErr w:type="spellEnd"/>
      <w:r w:rsidRPr="00FA6373">
        <w:rPr>
          <w:color w:val="000000" w:themeColor="text1"/>
          <w:sz w:val="20"/>
          <w:szCs w:val="20"/>
        </w:rPr>
        <w:t xml:space="preserve">, Е. Ф. (2015). </w:t>
      </w:r>
      <w:proofErr w:type="spellStart"/>
      <w:r w:rsidRPr="00FA6373">
        <w:rPr>
          <w:i/>
          <w:iCs/>
          <w:color w:val="000000" w:themeColor="text1"/>
          <w:sz w:val="20"/>
          <w:szCs w:val="20"/>
        </w:rPr>
        <w:t>Питання</w:t>
      </w:r>
      <w:proofErr w:type="spellEnd"/>
      <w:r w:rsidRPr="00FA6373">
        <w:rPr>
          <w:i/>
          <w:iCs/>
          <w:color w:val="000000" w:themeColor="text1"/>
          <w:sz w:val="20"/>
          <w:szCs w:val="20"/>
        </w:rPr>
        <w:t xml:space="preserve"> перекладу </w:t>
      </w:r>
      <w:proofErr w:type="spellStart"/>
      <w:r w:rsidRPr="00FA6373">
        <w:rPr>
          <w:i/>
          <w:iCs/>
          <w:color w:val="000000" w:themeColor="text1"/>
          <w:sz w:val="20"/>
          <w:szCs w:val="20"/>
        </w:rPr>
        <w:t>англійської</w:t>
      </w:r>
      <w:proofErr w:type="spellEnd"/>
      <w:r w:rsidRPr="00FA6373">
        <w:rPr>
          <w:i/>
          <w:iCs/>
          <w:color w:val="000000" w:themeColor="text1"/>
          <w:sz w:val="20"/>
          <w:szCs w:val="20"/>
        </w:rPr>
        <w:t xml:space="preserve"> </w:t>
      </w:r>
      <w:proofErr w:type="spellStart"/>
      <w:r w:rsidRPr="00FA6373">
        <w:rPr>
          <w:i/>
          <w:iCs/>
          <w:color w:val="000000" w:themeColor="text1"/>
          <w:sz w:val="20"/>
          <w:szCs w:val="20"/>
        </w:rPr>
        <w:t>технічної</w:t>
      </w:r>
      <w:proofErr w:type="spellEnd"/>
      <w:r w:rsidRPr="00FA6373">
        <w:rPr>
          <w:i/>
          <w:iCs/>
          <w:color w:val="000000" w:themeColor="text1"/>
          <w:sz w:val="20"/>
          <w:szCs w:val="20"/>
        </w:rPr>
        <w:t xml:space="preserve"> </w:t>
      </w:r>
      <w:proofErr w:type="spellStart"/>
      <w:r w:rsidRPr="00FA6373">
        <w:rPr>
          <w:i/>
          <w:iCs/>
          <w:color w:val="000000" w:themeColor="text1"/>
          <w:sz w:val="20"/>
          <w:szCs w:val="20"/>
        </w:rPr>
        <w:t>літератури</w:t>
      </w:r>
      <w:proofErr w:type="spellEnd"/>
      <w:r w:rsidRPr="00FA6373">
        <w:rPr>
          <w:i/>
          <w:iCs/>
          <w:color w:val="000000" w:themeColor="text1"/>
          <w:sz w:val="20"/>
          <w:szCs w:val="20"/>
        </w:rPr>
        <w:t xml:space="preserve"> (переклад </w:t>
      </w:r>
      <w:proofErr w:type="spellStart"/>
      <w:r w:rsidRPr="00FA6373">
        <w:rPr>
          <w:i/>
          <w:iCs/>
          <w:color w:val="000000" w:themeColor="text1"/>
          <w:sz w:val="20"/>
          <w:szCs w:val="20"/>
        </w:rPr>
        <w:t>термінів</w:t>
      </w:r>
      <w:proofErr w:type="spellEnd"/>
      <w:r w:rsidRPr="00FA6373">
        <w:rPr>
          <w:i/>
          <w:iCs/>
          <w:color w:val="000000" w:themeColor="text1"/>
          <w:sz w:val="20"/>
          <w:szCs w:val="20"/>
        </w:rPr>
        <w:t>)</w:t>
      </w:r>
      <w:r w:rsidRPr="00FA6373">
        <w:rPr>
          <w:color w:val="000000" w:themeColor="text1"/>
          <w:sz w:val="20"/>
          <w:szCs w:val="20"/>
        </w:rPr>
        <w:t xml:space="preserve">. </w:t>
      </w:r>
      <w:proofErr w:type="spellStart"/>
      <w:r w:rsidRPr="00FA6373">
        <w:rPr>
          <w:color w:val="000000" w:themeColor="text1"/>
          <w:sz w:val="20"/>
          <w:szCs w:val="20"/>
        </w:rPr>
        <w:t>Видавництво</w:t>
      </w:r>
      <w:proofErr w:type="spellEnd"/>
      <w:r w:rsidRPr="00FA6373">
        <w:rPr>
          <w:color w:val="000000" w:themeColor="text1"/>
          <w:sz w:val="20"/>
          <w:szCs w:val="20"/>
        </w:rPr>
        <w:t xml:space="preserve"> </w:t>
      </w:r>
      <w:proofErr w:type="spellStart"/>
      <w:r w:rsidRPr="00FA6373">
        <w:rPr>
          <w:color w:val="000000" w:themeColor="text1"/>
          <w:sz w:val="20"/>
          <w:szCs w:val="20"/>
        </w:rPr>
        <w:t>Київського</w:t>
      </w:r>
      <w:proofErr w:type="spellEnd"/>
      <w:r w:rsidRPr="00FA6373">
        <w:rPr>
          <w:color w:val="000000" w:themeColor="text1"/>
          <w:sz w:val="20"/>
          <w:szCs w:val="20"/>
        </w:rPr>
        <w:t xml:space="preserve"> </w:t>
      </w:r>
      <w:proofErr w:type="spellStart"/>
      <w:r w:rsidRPr="00FA6373">
        <w:rPr>
          <w:color w:val="000000" w:themeColor="text1"/>
          <w:sz w:val="20"/>
          <w:szCs w:val="20"/>
        </w:rPr>
        <w:t>університету</w:t>
      </w:r>
      <w:proofErr w:type="spellEnd"/>
      <w:r w:rsidRPr="00FA6373">
        <w:rPr>
          <w:color w:val="000000" w:themeColor="text1"/>
          <w:sz w:val="20"/>
          <w:szCs w:val="20"/>
        </w:rPr>
        <w:t>.</w:t>
      </w:r>
    </w:p>
    <w:p w14:paraId="09585340" w14:textId="77777777" w:rsidR="00B917D0" w:rsidRPr="00FA6373" w:rsidRDefault="00B917D0" w:rsidP="00FA6373">
      <w:pPr>
        <w:ind w:left="1134" w:hanging="1134"/>
        <w:rPr>
          <w:color w:val="000000" w:themeColor="text1"/>
          <w:sz w:val="20"/>
          <w:szCs w:val="20"/>
          <w:shd w:val="clear" w:color="auto" w:fill="FFFFFF"/>
        </w:rPr>
      </w:pPr>
      <w:proofErr w:type="spellStart"/>
      <w:r w:rsidRPr="00FA6373">
        <w:rPr>
          <w:color w:val="000000" w:themeColor="text1"/>
          <w:sz w:val="20"/>
          <w:szCs w:val="20"/>
          <w:shd w:val="clear" w:color="auto" w:fill="FFFFFF"/>
        </w:rPr>
        <w:t>Фурт</w:t>
      </w:r>
      <w:proofErr w:type="spellEnd"/>
      <w:r w:rsidRPr="00FA6373">
        <w:rPr>
          <w:color w:val="000000" w:themeColor="text1"/>
          <w:sz w:val="20"/>
          <w:szCs w:val="20"/>
          <w:shd w:val="clear" w:color="auto" w:fill="FFFFFF"/>
        </w:rPr>
        <w:t xml:space="preserve">, Д. В., Дмитрук, Л. А. (2020). </w:t>
      </w:r>
      <w:proofErr w:type="spellStart"/>
      <w:r w:rsidRPr="00FA6373">
        <w:rPr>
          <w:i/>
          <w:iCs/>
          <w:color w:val="000000" w:themeColor="text1"/>
          <w:sz w:val="20"/>
          <w:szCs w:val="20"/>
          <w:shd w:val="clear" w:color="auto" w:fill="FFFFFF"/>
        </w:rPr>
        <w:t>Термінологія</w:t>
      </w:r>
      <w:proofErr w:type="spellEnd"/>
      <w:r w:rsidRPr="00FA6373">
        <w:rPr>
          <w:color w:val="000000" w:themeColor="text1"/>
          <w:sz w:val="20"/>
          <w:szCs w:val="20"/>
          <w:shd w:val="clear" w:color="auto" w:fill="FFFFFF"/>
        </w:rPr>
        <w:t xml:space="preserve">. </w:t>
      </w:r>
      <w:proofErr w:type="spellStart"/>
      <w:r w:rsidRPr="00FA6373">
        <w:rPr>
          <w:color w:val="000000" w:themeColor="text1"/>
          <w:sz w:val="20"/>
          <w:szCs w:val="20"/>
          <w:shd w:val="clear" w:color="auto" w:fill="FFFFFF"/>
        </w:rPr>
        <w:t>ДонНУЕТ</w:t>
      </w:r>
      <w:proofErr w:type="spellEnd"/>
      <w:r w:rsidRPr="00FA6373">
        <w:rPr>
          <w:color w:val="000000" w:themeColor="text1"/>
          <w:sz w:val="20"/>
          <w:szCs w:val="20"/>
          <w:shd w:val="clear" w:color="auto" w:fill="FFFFFF"/>
        </w:rPr>
        <w:t>.</w:t>
      </w:r>
    </w:p>
    <w:p w14:paraId="1C7E801D" w14:textId="77777777" w:rsidR="00B917D0" w:rsidRPr="00FA6373" w:rsidRDefault="00B917D0" w:rsidP="00FA6373">
      <w:pPr>
        <w:ind w:left="1134" w:hanging="1134"/>
        <w:rPr>
          <w:rStyle w:val="afd"/>
          <w:color w:val="000000"/>
          <w:sz w:val="20"/>
          <w:szCs w:val="20"/>
        </w:rPr>
      </w:pPr>
      <w:r w:rsidRPr="00FA6373">
        <w:rPr>
          <w:color w:val="000000"/>
          <w:sz w:val="20"/>
          <w:szCs w:val="20"/>
        </w:rPr>
        <w:t xml:space="preserve">Шумило, І. І. (2018). </w:t>
      </w:r>
      <w:proofErr w:type="spellStart"/>
      <w:r w:rsidRPr="00FA6373">
        <w:rPr>
          <w:color w:val="000000"/>
          <w:sz w:val="20"/>
          <w:szCs w:val="20"/>
        </w:rPr>
        <w:t>Особливості</w:t>
      </w:r>
      <w:proofErr w:type="spellEnd"/>
      <w:r w:rsidRPr="00FA6373">
        <w:rPr>
          <w:color w:val="000000"/>
          <w:sz w:val="20"/>
          <w:szCs w:val="20"/>
        </w:rPr>
        <w:t xml:space="preserve"> перекладу </w:t>
      </w:r>
      <w:proofErr w:type="spellStart"/>
      <w:r w:rsidRPr="00FA6373">
        <w:rPr>
          <w:color w:val="000000"/>
          <w:sz w:val="20"/>
          <w:szCs w:val="20"/>
        </w:rPr>
        <w:t>галузевих</w:t>
      </w:r>
      <w:proofErr w:type="spellEnd"/>
      <w:r w:rsidRPr="00FA6373">
        <w:rPr>
          <w:color w:val="000000"/>
          <w:sz w:val="20"/>
          <w:szCs w:val="20"/>
        </w:rPr>
        <w:t xml:space="preserve"> </w:t>
      </w:r>
      <w:proofErr w:type="spellStart"/>
      <w:r w:rsidRPr="00FA6373">
        <w:rPr>
          <w:color w:val="000000"/>
          <w:sz w:val="20"/>
          <w:szCs w:val="20"/>
        </w:rPr>
        <w:t>текстів</w:t>
      </w:r>
      <w:proofErr w:type="spellEnd"/>
      <w:r w:rsidRPr="00FA6373">
        <w:rPr>
          <w:color w:val="000000"/>
          <w:sz w:val="20"/>
          <w:szCs w:val="20"/>
        </w:rPr>
        <w:t xml:space="preserve">. </w:t>
      </w:r>
      <w:proofErr w:type="spellStart"/>
      <w:r w:rsidRPr="00FA6373">
        <w:rPr>
          <w:i/>
          <w:iCs/>
          <w:color w:val="000000"/>
          <w:sz w:val="20"/>
          <w:szCs w:val="20"/>
        </w:rPr>
        <w:t>Філологічні</w:t>
      </w:r>
      <w:proofErr w:type="spellEnd"/>
      <w:r w:rsidRPr="00FA6373">
        <w:rPr>
          <w:i/>
          <w:iCs/>
          <w:color w:val="000000"/>
          <w:sz w:val="20"/>
          <w:szCs w:val="20"/>
        </w:rPr>
        <w:t xml:space="preserve"> науки. «</w:t>
      </w:r>
      <w:proofErr w:type="spellStart"/>
      <w:r w:rsidRPr="00FA6373">
        <w:rPr>
          <w:i/>
          <w:iCs/>
          <w:color w:val="000000"/>
          <w:sz w:val="20"/>
          <w:szCs w:val="20"/>
        </w:rPr>
        <w:t>Молодий</w:t>
      </w:r>
      <w:proofErr w:type="spellEnd"/>
      <w:r w:rsidRPr="00FA6373">
        <w:rPr>
          <w:i/>
          <w:iCs/>
          <w:color w:val="000000"/>
          <w:sz w:val="20"/>
          <w:szCs w:val="20"/>
        </w:rPr>
        <w:t xml:space="preserve"> </w:t>
      </w:r>
      <w:proofErr w:type="spellStart"/>
      <w:r w:rsidRPr="00FA6373">
        <w:rPr>
          <w:i/>
          <w:iCs/>
          <w:color w:val="000000"/>
          <w:sz w:val="20"/>
          <w:szCs w:val="20"/>
        </w:rPr>
        <w:t>вчений</w:t>
      </w:r>
      <w:proofErr w:type="spellEnd"/>
      <w:r w:rsidRPr="00FA6373">
        <w:rPr>
          <w:i/>
          <w:iCs/>
          <w:color w:val="000000"/>
          <w:sz w:val="20"/>
          <w:szCs w:val="20"/>
        </w:rPr>
        <w:t>», 7</w:t>
      </w:r>
      <w:r w:rsidRPr="00FA6373">
        <w:rPr>
          <w:color w:val="000000"/>
          <w:sz w:val="20"/>
          <w:szCs w:val="20"/>
        </w:rPr>
        <w:t xml:space="preserve">(59), </w:t>
      </w:r>
      <w:proofErr w:type="gramStart"/>
      <w:r w:rsidRPr="00FA6373">
        <w:rPr>
          <w:color w:val="000000"/>
          <w:sz w:val="20"/>
          <w:szCs w:val="20"/>
        </w:rPr>
        <w:t>455-458</w:t>
      </w:r>
      <w:proofErr w:type="gramEnd"/>
      <w:r w:rsidRPr="00FA6373">
        <w:rPr>
          <w:color w:val="000000"/>
          <w:sz w:val="20"/>
          <w:szCs w:val="20"/>
        </w:rPr>
        <w:t xml:space="preserve">. </w:t>
      </w:r>
      <w:r w:rsidRPr="00FA6373">
        <w:rPr>
          <w:color w:val="000000"/>
          <w:sz w:val="20"/>
          <w:szCs w:val="20"/>
          <w:lang w:val="en-US"/>
        </w:rPr>
        <w:t>URL</w:t>
      </w:r>
      <w:r w:rsidRPr="00FA6373">
        <w:rPr>
          <w:color w:val="000000"/>
          <w:sz w:val="20"/>
          <w:szCs w:val="20"/>
        </w:rPr>
        <w:t xml:space="preserve">: </w:t>
      </w:r>
      <w:hyperlink r:id="rId177" w:history="1">
        <w:r w:rsidRPr="00FA6373">
          <w:rPr>
            <w:rStyle w:val="afd"/>
            <w:sz w:val="20"/>
            <w:szCs w:val="20"/>
            <w:lang w:val="en-US"/>
          </w:rPr>
          <w:t>http</w:t>
        </w:r>
        <w:r w:rsidRPr="00FA6373">
          <w:rPr>
            <w:rStyle w:val="afd"/>
            <w:sz w:val="20"/>
            <w:szCs w:val="20"/>
          </w:rPr>
          <w:t>://</w:t>
        </w:r>
        <w:proofErr w:type="spellStart"/>
        <w:r w:rsidRPr="00FA6373">
          <w:rPr>
            <w:rStyle w:val="afd"/>
            <w:sz w:val="20"/>
            <w:szCs w:val="20"/>
            <w:lang w:val="en-US"/>
          </w:rPr>
          <w:t>surl</w:t>
        </w:r>
        <w:proofErr w:type="spellEnd"/>
        <w:r w:rsidRPr="00FA6373">
          <w:rPr>
            <w:rStyle w:val="afd"/>
            <w:sz w:val="20"/>
            <w:szCs w:val="20"/>
          </w:rPr>
          <w:t>.</w:t>
        </w:r>
        <w:r w:rsidRPr="00FA6373">
          <w:rPr>
            <w:rStyle w:val="afd"/>
            <w:sz w:val="20"/>
            <w:szCs w:val="20"/>
            <w:lang w:val="en-US"/>
          </w:rPr>
          <w:t>li</w:t>
        </w:r>
        <w:r w:rsidRPr="00FA6373">
          <w:rPr>
            <w:rStyle w:val="afd"/>
            <w:sz w:val="20"/>
            <w:szCs w:val="20"/>
          </w:rPr>
          <w:t>/</w:t>
        </w:r>
        <w:proofErr w:type="spellStart"/>
        <w:r w:rsidRPr="00FA6373">
          <w:rPr>
            <w:rStyle w:val="afd"/>
            <w:sz w:val="20"/>
            <w:szCs w:val="20"/>
            <w:lang w:val="en-US"/>
          </w:rPr>
          <w:t>qdtgdl</w:t>
        </w:r>
        <w:proofErr w:type="spellEnd"/>
      </w:hyperlink>
    </w:p>
    <w:p w14:paraId="3C05A56A" w14:textId="77777777" w:rsidR="00B917D0" w:rsidRPr="00FA6373" w:rsidRDefault="00B917D0" w:rsidP="00FA6373">
      <w:pPr>
        <w:ind w:left="1134" w:hanging="1134"/>
        <w:rPr>
          <w:sz w:val="20"/>
          <w:szCs w:val="20"/>
          <w:lang w:val="en-US"/>
        </w:rPr>
      </w:pPr>
      <w:proofErr w:type="spellStart"/>
      <w:r w:rsidRPr="00FA6373">
        <w:rPr>
          <w:color w:val="000000"/>
          <w:sz w:val="20"/>
          <w:szCs w:val="20"/>
          <w:lang w:val="en-US"/>
        </w:rPr>
        <w:t>Kobyakova</w:t>
      </w:r>
      <w:proofErr w:type="spellEnd"/>
      <w:r w:rsidRPr="00FA6373">
        <w:rPr>
          <w:color w:val="000000"/>
          <w:sz w:val="20"/>
          <w:szCs w:val="20"/>
          <w:lang w:val="en-US"/>
        </w:rPr>
        <w:t xml:space="preserve">, I., </w:t>
      </w:r>
      <w:proofErr w:type="spellStart"/>
      <w:r w:rsidRPr="00FA6373">
        <w:rPr>
          <w:color w:val="000000"/>
          <w:sz w:val="20"/>
          <w:szCs w:val="20"/>
          <w:lang w:val="en-US"/>
        </w:rPr>
        <w:t>Shvachko</w:t>
      </w:r>
      <w:proofErr w:type="spellEnd"/>
      <w:r w:rsidRPr="00FA6373">
        <w:rPr>
          <w:color w:val="000000"/>
          <w:sz w:val="20"/>
          <w:szCs w:val="20"/>
          <w:lang w:val="en-US"/>
        </w:rPr>
        <w:t xml:space="preserve">, S. (2016). Teaching translation: Objectives and methods. </w:t>
      </w:r>
      <w:r w:rsidRPr="00FA6373">
        <w:rPr>
          <w:i/>
          <w:iCs/>
          <w:color w:val="000000"/>
          <w:sz w:val="20"/>
          <w:szCs w:val="20"/>
          <w:lang w:val="en-US"/>
        </w:rPr>
        <w:t>Advanced Education, 5</w:t>
      </w:r>
      <w:r w:rsidRPr="00FA6373">
        <w:rPr>
          <w:color w:val="000000"/>
          <w:sz w:val="20"/>
          <w:szCs w:val="20"/>
          <w:lang w:val="en-US"/>
        </w:rPr>
        <w:t xml:space="preserve">, 9-13. URL: </w:t>
      </w:r>
      <w:hyperlink r:id="rId178" w:history="1">
        <w:r w:rsidRPr="00FA6373">
          <w:rPr>
            <w:rStyle w:val="afd"/>
            <w:sz w:val="20"/>
            <w:szCs w:val="20"/>
            <w:lang w:val="en-US"/>
          </w:rPr>
          <w:t>http://surl.li/tomuyy</w:t>
        </w:r>
      </w:hyperlink>
    </w:p>
    <w:p w14:paraId="3FA794EC" w14:textId="77777777" w:rsidR="00B917D0" w:rsidRPr="00420E50" w:rsidRDefault="00B917D0" w:rsidP="00FA6373">
      <w:pPr>
        <w:ind w:left="567" w:firstLine="0"/>
        <w:rPr>
          <w:sz w:val="20"/>
          <w:szCs w:val="20"/>
          <w:lang w:val="en-US"/>
        </w:rPr>
      </w:pPr>
      <w:proofErr w:type="spellStart"/>
      <w:r w:rsidRPr="00FA6373">
        <w:rPr>
          <w:sz w:val="20"/>
          <w:szCs w:val="20"/>
          <w:lang w:val="en-US"/>
        </w:rPr>
        <w:lastRenderedPageBreak/>
        <w:t>Podolkova</w:t>
      </w:r>
      <w:proofErr w:type="spellEnd"/>
      <w:r w:rsidRPr="00FA6373">
        <w:rPr>
          <w:sz w:val="20"/>
          <w:szCs w:val="20"/>
          <w:lang w:val="en-US"/>
        </w:rPr>
        <w:t xml:space="preserve">, S. V. (2018). Principles of scientific and technical text analysis. </w:t>
      </w:r>
      <w:r w:rsidRPr="00FA6373">
        <w:rPr>
          <w:i/>
          <w:iCs/>
          <w:sz w:val="20"/>
          <w:szCs w:val="20"/>
          <w:lang w:val="en-US"/>
        </w:rPr>
        <w:t>Philological Treatises, </w:t>
      </w:r>
      <w:r w:rsidRPr="00420E50">
        <w:rPr>
          <w:i/>
          <w:iCs/>
          <w:sz w:val="20"/>
          <w:szCs w:val="20"/>
          <w:lang w:val="en-US"/>
        </w:rPr>
        <w:t>10</w:t>
      </w:r>
      <w:r w:rsidRPr="00FA6373">
        <w:rPr>
          <w:sz w:val="20"/>
          <w:szCs w:val="20"/>
          <w:lang w:val="en-US"/>
        </w:rPr>
        <w:t>(</w:t>
      </w:r>
      <w:r w:rsidRPr="00420E50">
        <w:rPr>
          <w:sz w:val="20"/>
          <w:szCs w:val="20"/>
          <w:lang w:val="en-US"/>
        </w:rPr>
        <w:t>2</w:t>
      </w:r>
      <w:r w:rsidRPr="00FA6373">
        <w:rPr>
          <w:sz w:val="20"/>
          <w:szCs w:val="20"/>
          <w:lang w:val="en-US"/>
        </w:rPr>
        <w:t>)</w:t>
      </w:r>
      <w:r w:rsidRPr="00420E50">
        <w:rPr>
          <w:sz w:val="20"/>
          <w:szCs w:val="20"/>
          <w:lang w:val="en-US"/>
        </w:rPr>
        <w:t xml:space="preserve">, 90-100. </w:t>
      </w:r>
      <w:r w:rsidRPr="00FA6373">
        <w:rPr>
          <w:sz w:val="20"/>
          <w:szCs w:val="20"/>
          <w:lang w:val="en-US"/>
        </w:rPr>
        <w:t xml:space="preserve">URL: </w:t>
      </w:r>
      <w:hyperlink r:id="rId179" w:history="1">
        <w:r w:rsidRPr="00FA6373">
          <w:rPr>
            <w:rStyle w:val="afd"/>
            <w:sz w:val="20"/>
            <w:szCs w:val="20"/>
            <w:lang w:val="en-US"/>
          </w:rPr>
          <w:t>http://surl.li/gnapoj</w:t>
        </w:r>
      </w:hyperlink>
    </w:p>
    <w:p w14:paraId="1B08EB2B" w14:textId="77777777" w:rsidR="00B917D0" w:rsidRPr="00420E50" w:rsidRDefault="00B917D0" w:rsidP="00FA6373">
      <w:pPr>
        <w:ind w:left="567" w:firstLine="0"/>
        <w:rPr>
          <w:sz w:val="20"/>
          <w:szCs w:val="20"/>
          <w:lang w:val="en-US"/>
        </w:rPr>
      </w:pPr>
      <w:r w:rsidRPr="00FA6373">
        <w:rPr>
          <w:color w:val="000000" w:themeColor="text1"/>
          <w:sz w:val="20"/>
          <w:szCs w:val="20"/>
          <w:lang w:val="en-US"/>
        </w:rPr>
        <w:t xml:space="preserve">Weir, A. (2015). </w:t>
      </w:r>
      <w:r w:rsidRPr="00FA6373">
        <w:rPr>
          <w:i/>
          <w:iCs/>
          <w:color w:val="000000" w:themeColor="text1"/>
          <w:sz w:val="20"/>
          <w:szCs w:val="20"/>
          <w:lang w:val="en-US"/>
        </w:rPr>
        <w:t>The Martian</w:t>
      </w:r>
      <w:r w:rsidRPr="00FA6373">
        <w:rPr>
          <w:color w:val="000000" w:themeColor="text1"/>
          <w:sz w:val="20"/>
          <w:szCs w:val="20"/>
          <w:lang w:val="en-US"/>
        </w:rPr>
        <w:t xml:space="preserve">. Penguin Random House. URL: </w:t>
      </w:r>
      <w:hyperlink r:id="rId180" w:history="1">
        <w:r w:rsidRPr="00FA6373">
          <w:rPr>
            <w:rStyle w:val="afd"/>
            <w:sz w:val="20"/>
            <w:szCs w:val="20"/>
            <w:lang w:val="en-US"/>
          </w:rPr>
          <w:t>http://surl.li/qmupid</w:t>
        </w:r>
      </w:hyperlink>
    </w:p>
    <w:p w14:paraId="40328466" w14:textId="77777777" w:rsidR="00B917D0" w:rsidRPr="00420E50" w:rsidRDefault="00B917D0" w:rsidP="00FA6373">
      <w:pPr>
        <w:widowControl w:val="0"/>
        <w:spacing w:after="0"/>
        <w:ind w:left="567" w:firstLine="0"/>
        <w:rPr>
          <w:sz w:val="20"/>
          <w:szCs w:val="20"/>
          <w:lang w:val="en-US"/>
        </w:rPr>
      </w:pPr>
    </w:p>
    <w:p w14:paraId="6D0E043C" w14:textId="77777777" w:rsidR="00B917D0" w:rsidRPr="00420E50" w:rsidRDefault="00B917D0" w:rsidP="00B917D0">
      <w:pPr>
        <w:widowControl w:val="0"/>
        <w:spacing w:after="0"/>
        <w:ind w:firstLine="567"/>
        <w:rPr>
          <w:sz w:val="20"/>
          <w:szCs w:val="20"/>
          <w:lang w:val="en-US"/>
        </w:rPr>
      </w:pPr>
    </w:p>
    <w:p w14:paraId="4DC56111" w14:textId="77777777" w:rsidR="00B917D0" w:rsidRPr="00420E50" w:rsidRDefault="00B917D0" w:rsidP="00B917D0">
      <w:pPr>
        <w:widowControl w:val="0"/>
        <w:spacing w:after="0"/>
        <w:ind w:firstLine="567"/>
        <w:rPr>
          <w:sz w:val="20"/>
          <w:szCs w:val="20"/>
          <w:lang w:val="en-US"/>
        </w:rPr>
      </w:pPr>
    </w:p>
    <w:p w14:paraId="582394E2" w14:textId="77777777" w:rsidR="00B917D0" w:rsidRPr="00666105" w:rsidRDefault="00B917D0" w:rsidP="00530C14">
      <w:pPr>
        <w:spacing w:after="0"/>
        <w:ind w:left="1134" w:hanging="1134"/>
        <w:rPr>
          <w:sz w:val="20"/>
          <w:szCs w:val="20"/>
          <w:lang w:val="en-US"/>
        </w:rPr>
      </w:pPr>
    </w:p>
    <w:p w14:paraId="0712582E" w14:textId="77777777" w:rsidR="00B12C1F" w:rsidRPr="00666105" w:rsidRDefault="00B12C1F" w:rsidP="00530C14">
      <w:pPr>
        <w:spacing w:after="0"/>
        <w:ind w:left="1134" w:hanging="1134"/>
        <w:rPr>
          <w:sz w:val="20"/>
          <w:szCs w:val="20"/>
          <w:lang w:val="en-US"/>
        </w:rPr>
      </w:pPr>
    </w:p>
    <w:p w14:paraId="1CAAF5E2" w14:textId="77777777" w:rsidR="00B12C1F" w:rsidRPr="00666105" w:rsidRDefault="00B12C1F" w:rsidP="00530C14">
      <w:pPr>
        <w:spacing w:after="0"/>
        <w:ind w:left="1134" w:hanging="1134"/>
        <w:rPr>
          <w:sz w:val="20"/>
          <w:szCs w:val="20"/>
          <w:lang w:val="en-US"/>
        </w:rPr>
      </w:pPr>
    </w:p>
    <w:p w14:paraId="7E38D64C" w14:textId="77777777" w:rsidR="005E22A7" w:rsidRDefault="005E22A7" w:rsidP="001E774D">
      <w:pPr>
        <w:spacing w:after="0"/>
        <w:ind w:firstLine="0"/>
        <w:rPr>
          <w:b/>
          <w:bCs/>
          <w:sz w:val="20"/>
          <w:szCs w:val="20"/>
          <w:lang w:val="uk-UA"/>
        </w:rPr>
      </w:pPr>
    </w:p>
    <w:p w14:paraId="02A85F95" w14:textId="77777777" w:rsidR="00FA6373" w:rsidRDefault="00FA6373" w:rsidP="001E774D">
      <w:pPr>
        <w:spacing w:after="0"/>
        <w:ind w:firstLine="0"/>
        <w:rPr>
          <w:b/>
          <w:bCs/>
          <w:sz w:val="20"/>
          <w:szCs w:val="20"/>
          <w:lang w:val="uk-UA"/>
        </w:rPr>
      </w:pPr>
    </w:p>
    <w:p w14:paraId="7045A215" w14:textId="77777777" w:rsidR="00FA6373" w:rsidRDefault="00FA6373" w:rsidP="001E774D">
      <w:pPr>
        <w:spacing w:after="0"/>
        <w:ind w:firstLine="0"/>
        <w:rPr>
          <w:b/>
          <w:bCs/>
          <w:sz w:val="20"/>
          <w:szCs w:val="20"/>
          <w:lang w:val="uk-UA"/>
        </w:rPr>
      </w:pPr>
    </w:p>
    <w:p w14:paraId="411C5394" w14:textId="77777777" w:rsidR="00FA6373" w:rsidRDefault="00FA6373" w:rsidP="001E774D">
      <w:pPr>
        <w:spacing w:after="0"/>
        <w:ind w:firstLine="0"/>
        <w:rPr>
          <w:b/>
          <w:bCs/>
          <w:sz w:val="20"/>
          <w:szCs w:val="20"/>
          <w:lang w:val="uk-UA"/>
        </w:rPr>
      </w:pPr>
    </w:p>
    <w:p w14:paraId="209F5425" w14:textId="77777777" w:rsidR="00FA6373" w:rsidRDefault="00FA6373" w:rsidP="001E774D">
      <w:pPr>
        <w:spacing w:after="0"/>
        <w:ind w:firstLine="0"/>
        <w:rPr>
          <w:b/>
          <w:bCs/>
          <w:sz w:val="20"/>
          <w:szCs w:val="20"/>
          <w:lang w:val="uk-UA"/>
        </w:rPr>
      </w:pPr>
    </w:p>
    <w:p w14:paraId="12FBA232" w14:textId="77777777" w:rsidR="00FA6373" w:rsidRDefault="00FA6373" w:rsidP="001E774D">
      <w:pPr>
        <w:spacing w:after="0"/>
        <w:ind w:firstLine="0"/>
        <w:rPr>
          <w:b/>
          <w:bCs/>
          <w:sz w:val="20"/>
          <w:szCs w:val="20"/>
          <w:lang w:val="uk-UA"/>
        </w:rPr>
      </w:pPr>
    </w:p>
    <w:p w14:paraId="00F835B2" w14:textId="77777777" w:rsidR="00FA6373" w:rsidRDefault="00FA6373" w:rsidP="001E774D">
      <w:pPr>
        <w:spacing w:after="0"/>
        <w:ind w:firstLine="0"/>
        <w:rPr>
          <w:b/>
          <w:bCs/>
          <w:sz w:val="20"/>
          <w:szCs w:val="20"/>
          <w:lang w:val="uk-UA"/>
        </w:rPr>
      </w:pPr>
    </w:p>
    <w:p w14:paraId="5F745ECC" w14:textId="77777777" w:rsidR="00FA6373" w:rsidRDefault="00FA6373" w:rsidP="001E774D">
      <w:pPr>
        <w:spacing w:after="0"/>
        <w:ind w:firstLine="0"/>
        <w:rPr>
          <w:b/>
          <w:bCs/>
          <w:sz w:val="20"/>
          <w:szCs w:val="20"/>
          <w:lang w:val="uk-UA"/>
        </w:rPr>
      </w:pPr>
    </w:p>
    <w:p w14:paraId="6EB30E5D" w14:textId="77777777" w:rsidR="00FA6373" w:rsidRDefault="00FA6373" w:rsidP="001E774D">
      <w:pPr>
        <w:spacing w:after="0"/>
        <w:ind w:firstLine="0"/>
        <w:rPr>
          <w:b/>
          <w:bCs/>
          <w:sz w:val="20"/>
          <w:szCs w:val="20"/>
          <w:lang w:val="uk-UA"/>
        </w:rPr>
      </w:pPr>
    </w:p>
    <w:p w14:paraId="7D81D959" w14:textId="77777777" w:rsidR="00FA6373" w:rsidRDefault="00FA6373" w:rsidP="001E774D">
      <w:pPr>
        <w:spacing w:after="0"/>
        <w:ind w:firstLine="0"/>
        <w:rPr>
          <w:b/>
          <w:bCs/>
          <w:sz w:val="20"/>
          <w:szCs w:val="20"/>
          <w:lang w:val="uk-UA"/>
        </w:rPr>
      </w:pPr>
    </w:p>
    <w:p w14:paraId="283DBF85" w14:textId="77777777" w:rsidR="00FA6373" w:rsidRDefault="00FA6373" w:rsidP="001E774D">
      <w:pPr>
        <w:spacing w:after="0"/>
        <w:ind w:firstLine="0"/>
        <w:rPr>
          <w:b/>
          <w:bCs/>
          <w:sz w:val="20"/>
          <w:szCs w:val="20"/>
          <w:lang w:val="uk-UA"/>
        </w:rPr>
      </w:pPr>
    </w:p>
    <w:p w14:paraId="015D83E6" w14:textId="77777777" w:rsidR="00FA6373" w:rsidRDefault="00FA6373" w:rsidP="001E774D">
      <w:pPr>
        <w:spacing w:after="0"/>
        <w:ind w:firstLine="0"/>
        <w:rPr>
          <w:b/>
          <w:bCs/>
          <w:sz w:val="20"/>
          <w:szCs w:val="20"/>
          <w:lang w:val="uk-UA"/>
        </w:rPr>
      </w:pPr>
    </w:p>
    <w:p w14:paraId="55B832F0" w14:textId="77777777" w:rsidR="00FA6373" w:rsidRDefault="00FA6373" w:rsidP="001E774D">
      <w:pPr>
        <w:spacing w:after="0"/>
        <w:ind w:firstLine="0"/>
        <w:rPr>
          <w:b/>
          <w:bCs/>
          <w:sz w:val="20"/>
          <w:szCs w:val="20"/>
          <w:lang w:val="uk-UA"/>
        </w:rPr>
      </w:pPr>
    </w:p>
    <w:p w14:paraId="56EB2417" w14:textId="77777777" w:rsidR="00FA6373" w:rsidRDefault="00FA6373" w:rsidP="001E774D">
      <w:pPr>
        <w:spacing w:after="0"/>
        <w:ind w:firstLine="0"/>
        <w:rPr>
          <w:b/>
          <w:bCs/>
          <w:sz w:val="20"/>
          <w:szCs w:val="20"/>
          <w:lang w:val="uk-UA"/>
        </w:rPr>
      </w:pPr>
    </w:p>
    <w:p w14:paraId="0E7E3B38" w14:textId="77777777" w:rsidR="00FA6373" w:rsidRDefault="00FA6373" w:rsidP="001E774D">
      <w:pPr>
        <w:spacing w:after="0"/>
        <w:ind w:firstLine="0"/>
        <w:rPr>
          <w:b/>
          <w:bCs/>
          <w:sz w:val="20"/>
          <w:szCs w:val="20"/>
          <w:lang w:val="uk-UA"/>
        </w:rPr>
      </w:pPr>
    </w:p>
    <w:p w14:paraId="2D749ABC" w14:textId="77777777" w:rsidR="00FA6373" w:rsidRDefault="00FA6373" w:rsidP="001E774D">
      <w:pPr>
        <w:spacing w:after="0"/>
        <w:ind w:firstLine="0"/>
        <w:rPr>
          <w:b/>
          <w:bCs/>
          <w:sz w:val="20"/>
          <w:szCs w:val="20"/>
          <w:lang w:val="uk-UA"/>
        </w:rPr>
      </w:pPr>
    </w:p>
    <w:p w14:paraId="3A72BB87" w14:textId="77777777" w:rsidR="00FA6373" w:rsidRDefault="00FA6373" w:rsidP="001E774D">
      <w:pPr>
        <w:spacing w:after="0"/>
        <w:ind w:firstLine="0"/>
        <w:rPr>
          <w:b/>
          <w:bCs/>
          <w:sz w:val="20"/>
          <w:szCs w:val="20"/>
          <w:lang w:val="uk-UA"/>
        </w:rPr>
      </w:pPr>
    </w:p>
    <w:p w14:paraId="7BADCE03" w14:textId="77777777" w:rsidR="00FA6373" w:rsidRDefault="00FA6373" w:rsidP="001E774D">
      <w:pPr>
        <w:spacing w:after="0"/>
        <w:ind w:firstLine="0"/>
        <w:rPr>
          <w:b/>
          <w:bCs/>
          <w:sz w:val="20"/>
          <w:szCs w:val="20"/>
          <w:lang w:val="uk-UA"/>
        </w:rPr>
      </w:pPr>
    </w:p>
    <w:p w14:paraId="0C9F53BD" w14:textId="77777777" w:rsidR="00FA6373" w:rsidRDefault="00FA6373" w:rsidP="001E774D">
      <w:pPr>
        <w:spacing w:after="0"/>
        <w:ind w:firstLine="0"/>
        <w:rPr>
          <w:b/>
          <w:bCs/>
          <w:sz w:val="20"/>
          <w:szCs w:val="20"/>
          <w:lang w:val="uk-UA"/>
        </w:rPr>
      </w:pPr>
    </w:p>
    <w:p w14:paraId="05FA4C5D" w14:textId="77777777" w:rsidR="00FA6373" w:rsidRDefault="00FA6373" w:rsidP="001E774D">
      <w:pPr>
        <w:spacing w:after="0"/>
        <w:ind w:firstLine="0"/>
        <w:rPr>
          <w:b/>
          <w:bCs/>
          <w:sz w:val="20"/>
          <w:szCs w:val="20"/>
          <w:lang w:val="uk-UA"/>
        </w:rPr>
      </w:pPr>
    </w:p>
    <w:p w14:paraId="1A3B409F" w14:textId="77777777" w:rsidR="00FA6373" w:rsidRDefault="00FA6373" w:rsidP="001E774D">
      <w:pPr>
        <w:spacing w:after="0"/>
        <w:ind w:firstLine="0"/>
        <w:rPr>
          <w:b/>
          <w:bCs/>
          <w:sz w:val="20"/>
          <w:szCs w:val="20"/>
          <w:lang w:val="uk-UA"/>
        </w:rPr>
      </w:pPr>
    </w:p>
    <w:p w14:paraId="7E744F6D" w14:textId="77777777" w:rsidR="00FA6373" w:rsidRDefault="00FA6373" w:rsidP="001E774D">
      <w:pPr>
        <w:spacing w:after="0"/>
        <w:ind w:firstLine="0"/>
        <w:rPr>
          <w:b/>
          <w:bCs/>
          <w:sz w:val="20"/>
          <w:szCs w:val="20"/>
          <w:lang w:val="uk-UA"/>
        </w:rPr>
      </w:pPr>
    </w:p>
    <w:p w14:paraId="67D17552" w14:textId="77777777" w:rsidR="00FA6373" w:rsidRDefault="00FA6373" w:rsidP="001E774D">
      <w:pPr>
        <w:spacing w:after="0"/>
        <w:ind w:firstLine="0"/>
        <w:rPr>
          <w:b/>
          <w:bCs/>
          <w:sz w:val="20"/>
          <w:szCs w:val="20"/>
          <w:lang w:val="uk-UA"/>
        </w:rPr>
      </w:pPr>
    </w:p>
    <w:p w14:paraId="249B74A1" w14:textId="77777777" w:rsidR="00FA6373" w:rsidRDefault="00FA6373" w:rsidP="001E774D">
      <w:pPr>
        <w:spacing w:after="0"/>
        <w:ind w:firstLine="0"/>
        <w:rPr>
          <w:b/>
          <w:bCs/>
          <w:sz w:val="20"/>
          <w:szCs w:val="20"/>
          <w:lang w:val="uk-UA"/>
        </w:rPr>
      </w:pPr>
    </w:p>
    <w:p w14:paraId="02733869" w14:textId="77777777" w:rsidR="00FA6373" w:rsidRDefault="00FA6373" w:rsidP="001E774D">
      <w:pPr>
        <w:spacing w:after="0"/>
        <w:ind w:firstLine="0"/>
        <w:rPr>
          <w:b/>
          <w:bCs/>
          <w:sz w:val="20"/>
          <w:szCs w:val="20"/>
          <w:lang w:val="uk-UA"/>
        </w:rPr>
      </w:pPr>
    </w:p>
    <w:p w14:paraId="6EBF9318" w14:textId="77777777" w:rsidR="00FA6373" w:rsidRDefault="00FA6373" w:rsidP="001E774D">
      <w:pPr>
        <w:spacing w:after="0"/>
        <w:ind w:firstLine="0"/>
        <w:rPr>
          <w:b/>
          <w:bCs/>
          <w:sz w:val="20"/>
          <w:szCs w:val="20"/>
          <w:lang w:val="uk-UA"/>
        </w:rPr>
      </w:pPr>
    </w:p>
    <w:p w14:paraId="7423DBA9" w14:textId="77777777" w:rsidR="00FA6373" w:rsidRDefault="00FA6373" w:rsidP="001E774D">
      <w:pPr>
        <w:spacing w:after="0"/>
        <w:ind w:firstLine="0"/>
        <w:rPr>
          <w:b/>
          <w:bCs/>
          <w:sz w:val="20"/>
          <w:szCs w:val="20"/>
          <w:lang w:val="uk-UA"/>
        </w:rPr>
      </w:pPr>
    </w:p>
    <w:p w14:paraId="31F0AAAE" w14:textId="77777777" w:rsidR="00FA6373" w:rsidRDefault="00FA6373" w:rsidP="001E774D">
      <w:pPr>
        <w:spacing w:after="0"/>
        <w:ind w:firstLine="0"/>
        <w:rPr>
          <w:b/>
          <w:bCs/>
          <w:sz w:val="20"/>
          <w:szCs w:val="20"/>
          <w:lang w:val="uk-UA"/>
        </w:rPr>
      </w:pPr>
    </w:p>
    <w:p w14:paraId="74B3A71D" w14:textId="77777777" w:rsidR="00FA6373" w:rsidRDefault="00FA6373" w:rsidP="001E774D">
      <w:pPr>
        <w:spacing w:after="0"/>
        <w:ind w:firstLine="0"/>
        <w:rPr>
          <w:b/>
          <w:bCs/>
          <w:sz w:val="20"/>
          <w:szCs w:val="20"/>
          <w:lang w:val="uk-UA"/>
        </w:rPr>
      </w:pPr>
    </w:p>
    <w:p w14:paraId="5DBD13FA" w14:textId="77777777" w:rsidR="00FA6373" w:rsidRDefault="00FA6373" w:rsidP="001E774D">
      <w:pPr>
        <w:spacing w:after="0"/>
        <w:ind w:firstLine="0"/>
        <w:rPr>
          <w:b/>
          <w:bCs/>
          <w:sz w:val="20"/>
          <w:szCs w:val="20"/>
          <w:lang w:val="uk-UA"/>
        </w:rPr>
      </w:pPr>
    </w:p>
    <w:p w14:paraId="551DD9A8" w14:textId="77777777" w:rsidR="00FA6373" w:rsidRDefault="00FA6373" w:rsidP="001E774D">
      <w:pPr>
        <w:spacing w:after="0"/>
        <w:ind w:firstLine="0"/>
        <w:rPr>
          <w:b/>
          <w:bCs/>
          <w:sz w:val="20"/>
          <w:szCs w:val="20"/>
          <w:lang w:val="uk-UA"/>
        </w:rPr>
      </w:pPr>
    </w:p>
    <w:p w14:paraId="6202661F" w14:textId="77777777" w:rsidR="00FA6373" w:rsidRDefault="00FA6373" w:rsidP="001E774D">
      <w:pPr>
        <w:spacing w:after="0"/>
        <w:ind w:firstLine="0"/>
        <w:rPr>
          <w:b/>
          <w:bCs/>
          <w:sz w:val="20"/>
          <w:szCs w:val="20"/>
          <w:lang w:val="uk-UA"/>
        </w:rPr>
      </w:pPr>
    </w:p>
    <w:p w14:paraId="5E98178B" w14:textId="77777777" w:rsidR="00FA6373" w:rsidRDefault="00FA6373" w:rsidP="001E774D">
      <w:pPr>
        <w:spacing w:after="0"/>
        <w:ind w:firstLine="0"/>
        <w:rPr>
          <w:b/>
          <w:bCs/>
          <w:sz w:val="20"/>
          <w:szCs w:val="20"/>
          <w:lang w:val="uk-UA"/>
        </w:rPr>
      </w:pPr>
    </w:p>
    <w:p w14:paraId="30E1D3A3" w14:textId="77777777" w:rsidR="00FA6373" w:rsidRDefault="00FA6373" w:rsidP="001E774D">
      <w:pPr>
        <w:spacing w:after="0"/>
        <w:ind w:firstLine="0"/>
        <w:rPr>
          <w:b/>
          <w:bCs/>
          <w:sz w:val="20"/>
          <w:szCs w:val="20"/>
          <w:lang w:val="uk-UA"/>
        </w:rPr>
      </w:pPr>
    </w:p>
    <w:p w14:paraId="0293564E" w14:textId="77777777" w:rsidR="00FA6373" w:rsidRDefault="00FA6373" w:rsidP="001E774D">
      <w:pPr>
        <w:spacing w:after="0"/>
        <w:ind w:firstLine="0"/>
        <w:rPr>
          <w:b/>
          <w:bCs/>
          <w:sz w:val="20"/>
          <w:szCs w:val="20"/>
          <w:lang w:val="uk-UA"/>
        </w:rPr>
      </w:pPr>
    </w:p>
    <w:p w14:paraId="04CD1DEF" w14:textId="77777777" w:rsidR="00FA6373" w:rsidRDefault="00FA6373" w:rsidP="001E774D">
      <w:pPr>
        <w:spacing w:after="0"/>
        <w:ind w:firstLine="0"/>
        <w:rPr>
          <w:b/>
          <w:bCs/>
          <w:sz w:val="20"/>
          <w:szCs w:val="20"/>
          <w:lang w:val="uk-UA"/>
        </w:rPr>
      </w:pPr>
    </w:p>
    <w:p w14:paraId="0720E500" w14:textId="77777777" w:rsidR="00FA6373" w:rsidRDefault="00FA6373" w:rsidP="001E774D">
      <w:pPr>
        <w:spacing w:after="0"/>
        <w:ind w:firstLine="0"/>
        <w:rPr>
          <w:b/>
          <w:bCs/>
          <w:sz w:val="20"/>
          <w:szCs w:val="20"/>
          <w:lang w:val="uk-UA"/>
        </w:rPr>
      </w:pPr>
    </w:p>
    <w:p w14:paraId="0E248EA4" w14:textId="77777777" w:rsidR="00FA6373" w:rsidRDefault="00FA6373" w:rsidP="001E774D">
      <w:pPr>
        <w:spacing w:after="0"/>
        <w:ind w:firstLine="0"/>
        <w:rPr>
          <w:b/>
          <w:bCs/>
          <w:sz w:val="20"/>
          <w:szCs w:val="20"/>
          <w:lang w:val="uk-UA"/>
        </w:rPr>
      </w:pPr>
    </w:p>
    <w:p w14:paraId="0CB270F9" w14:textId="77777777" w:rsidR="00FA6373" w:rsidRDefault="00FA6373" w:rsidP="001E774D">
      <w:pPr>
        <w:spacing w:after="0"/>
        <w:ind w:firstLine="0"/>
        <w:rPr>
          <w:b/>
          <w:bCs/>
          <w:sz w:val="20"/>
          <w:szCs w:val="20"/>
          <w:lang w:val="uk-UA"/>
        </w:rPr>
      </w:pPr>
    </w:p>
    <w:p w14:paraId="2E1EC36B" w14:textId="77777777" w:rsidR="00FA6373" w:rsidRDefault="00FA6373" w:rsidP="001E774D">
      <w:pPr>
        <w:spacing w:after="0"/>
        <w:ind w:firstLine="0"/>
        <w:rPr>
          <w:b/>
          <w:bCs/>
          <w:sz w:val="20"/>
          <w:szCs w:val="20"/>
          <w:lang w:val="uk-UA"/>
        </w:rPr>
      </w:pPr>
    </w:p>
    <w:p w14:paraId="26F730CD" w14:textId="77777777" w:rsidR="00FA6373" w:rsidRDefault="00FA6373" w:rsidP="001E774D">
      <w:pPr>
        <w:spacing w:after="0"/>
        <w:ind w:firstLine="0"/>
        <w:rPr>
          <w:b/>
          <w:bCs/>
          <w:sz w:val="20"/>
          <w:szCs w:val="20"/>
          <w:lang w:val="uk-UA"/>
        </w:rPr>
      </w:pPr>
    </w:p>
    <w:p w14:paraId="543535BD" w14:textId="77777777" w:rsidR="00FA6373" w:rsidRDefault="00FA6373" w:rsidP="001E774D">
      <w:pPr>
        <w:spacing w:after="0"/>
        <w:ind w:firstLine="0"/>
        <w:rPr>
          <w:b/>
          <w:bCs/>
          <w:sz w:val="20"/>
          <w:szCs w:val="20"/>
          <w:lang w:val="uk-UA"/>
        </w:rPr>
      </w:pPr>
    </w:p>
    <w:p w14:paraId="08AC8058" w14:textId="77777777" w:rsidR="00FA6373" w:rsidRDefault="00FA6373" w:rsidP="001E774D">
      <w:pPr>
        <w:spacing w:after="0"/>
        <w:ind w:firstLine="0"/>
        <w:rPr>
          <w:b/>
          <w:bCs/>
          <w:sz w:val="20"/>
          <w:szCs w:val="20"/>
          <w:lang w:val="uk-UA"/>
        </w:rPr>
      </w:pPr>
    </w:p>
    <w:p w14:paraId="773E8607" w14:textId="77777777" w:rsidR="00FA6373" w:rsidRPr="00FA6373" w:rsidRDefault="00FA6373" w:rsidP="001E774D">
      <w:pPr>
        <w:spacing w:after="0"/>
        <w:ind w:firstLine="0"/>
        <w:rPr>
          <w:b/>
          <w:bCs/>
          <w:sz w:val="20"/>
          <w:szCs w:val="20"/>
          <w:lang w:val="uk-UA"/>
        </w:rPr>
      </w:pPr>
    </w:p>
    <w:p w14:paraId="582889AD" w14:textId="05D62EFA" w:rsidR="00E17718" w:rsidRDefault="00E17718" w:rsidP="00E17718">
      <w:pPr>
        <w:spacing w:after="0"/>
        <w:jc w:val="right"/>
        <w:rPr>
          <w:rFonts w:eastAsia="Microsoft Sans Serif"/>
          <w:sz w:val="20"/>
          <w:szCs w:val="20"/>
          <w:lang w:val="uk-UA" w:eastAsia="uk-UA" w:bidi="uk-UA"/>
        </w:rPr>
      </w:pPr>
      <w:hyperlink r:id="rId181" w:history="1">
        <w:r w:rsidRPr="00767DCD">
          <w:rPr>
            <w:rStyle w:val="afd"/>
            <w:rFonts w:eastAsia="Microsoft Sans Serif"/>
            <w:sz w:val="20"/>
            <w:szCs w:val="20"/>
            <w:lang w:val="uk-UA" w:eastAsia="uk-UA" w:bidi="uk-UA"/>
          </w:rPr>
          <w:t>https://www.doi.org/10.21272/Ftrk.2024.16(</w:t>
        </w:r>
        <w:r w:rsidRPr="00420E50">
          <w:rPr>
            <w:rStyle w:val="afd"/>
            <w:rFonts w:eastAsia="Microsoft Sans Serif"/>
            <w:sz w:val="20"/>
            <w:szCs w:val="20"/>
            <w:lang w:val="uk-UA" w:eastAsia="uk-UA" w:bidi="uk-UA"/>
          </w:rPr>
          <w:t>2</w:t>
        </w:r>
        <w:r w:rsidRPr="00767DCD">
          <w:rPr>
            <w:rStyle w:val="afd"/>
            <w:rFonts w:eastAsia="Microsoft Sans Serif"/>
            <w:sz w:val="20"/>
            <w:szCs w:val="20"/>
            <w:lang w:val="uk-UA" w:eastAsia="uk-UA" w:bidi="uk-UA"/>
          </w:rPr>
          <w:t>)-1</w:t>
        </w:r>
      </w:hyperlink>
      <w:r w:rsidR="006727B9">
        <w:rPr>
          <w:rStyle w:val="afd"/>
          <w:rFonts w:eastAsia="Microsoft Sans Serif"/>
          <w:sz w:val="20"/>
          <w:szCs w:val="20"/>
          <w:lang w:val="uk-UA" w:eastAsia="uk-UA" w:bidi="uk-UA"/>
        </w:rPr>
        <w:t>5</w:t>
      </w:r>
    </w:p>
    <w:p w14:paraId="62F6C2FF" w14:textId="77777777" w:rsidR="00E17718" w:rsidRDefault="00E17718" w:rsidP="005E22A7">
      <w:pPr>
        <w:spacing w:after="0"/>
        <w:jc w:val="center"/>
        <w:rPr>
          <w:rFonts w:eastAsia="Microsoft Sans Serif"/>
          <w:sz w:val="20"/>
          <w:szCs w:val="20"/>
          <w:lang w:val="uk-UA" w:eastAsia="uk-UA" w:bidi="uk-UA"/>
        </w:rPr>
      </w:pPr>
    </w:p>
    <w:p w14:paraId="7A6B40AB" w14:textId="38C77D8E" w:rsidR="005E22A7" w:rsidRPr="005E22A7" w:rsidRDefault="005E22A7" w:rsidP="005E22A7">
      <w:pPr>
        <w:spacing w:after="0"/>
        <w:jc w:val="center"/>
        <w:rPr>
          <w:b/>
          <w:bCs/>
          <w:sz w:val="20"/>
          <w:szCs w:val="20"/>
          <w:lang w:val="en-US"/>
        </w:rPr>
      </w:pPr>
      <w:r w:rsidRPr="005E22A7">
        <w:rPr>
          <w:b/>
          <w:bCs/>
          <w:sz w:val="20"/>
          <w:szCs w:val="20"/>
          <w:lang w:val="en-US"/>
        </w:rPr>
        <w:t>LINGUOSYNERGETIC PERSPECTIVE ON METAPHORS IN MASS MEDIA ECO-ECONOMICAL DISCOURSE</w:t>
      </w:r>
    </w:p>
    <w:p w14:paraId="7F9CD7A1" w14:textId="77777777" w:rsidR="005E22A7" w:rsidRPr="005E22A7" w:rsidRDefault="005E22A7" w:rsidP="005E22A7">
      <w:pPr>
        <w:spacing w:after="0"/>
        <w:jc w:val="center"/>
        <w:rPr>
          <w:b/>
          <w:bCs/>
          <w:sz w:val="20"/>
          <w:szCs w:val="20"/>
          <w:lang w:val="en-US"/>
        </w:rPr>
      </w:pPr>
    </w:p>
    <w:p w14:paraId="3F0930E7" w14:textId="0C05B3A0" w:rsidR="005E22A7" w:rsidRPr="005E22A7" w:rsidRDefault="005E22A7" w:rsidP="00E17718">
      <w:pPr>
        <w:spacing w:after="0"/>
        <w:ind w:firstLine="0"/>
        <w:rPr>
          <w:sz w:val="20"/>
          <w:szCs w:val="20"/>
          <w:lang w:val="en-US"/>
        </w:rPr>
      </w:pPr>
      <w:r w:rsidRPr="005E22A7">
        <w:rPr>
          <w:b/>
          <w:bCs/>
          <w:sz w:val="20"/>
          <w:szCs w:val="20"/>
          <w:lang w:val="en-US"/>
        </w:rPr>
        <w:t>Stetsenko</w:t>
      </w:r>
      <w:r w:rsidR="00E17718">
        <w:rPr>
          <w:b/>
          <w:bCs/>
          <w:sz w:val="20"/>
          <w:szCs w:val="20"/>
          <w:lang w:val="en-US"/>
        </w:rPr>
        <w:t xml:space="preserve"> Oksana</w:t>
      </w:r>
      <w:r w:rsidRPr="005E22A7">
        <w:rPr>
          <w:b/>
          <w:bCs/>
          <w:sz w:val="20"/>
          <w:szCs w:val="20"/>
          <w:lang w:val="en-US"/>
        </w:rPr>
        <w:t>,</w:t>
      </w:r>
      <w:r w:rsidRPr="005E22A7">
        <w:rPr>
          <w:sz w:val="20"/>
          <w:szCs w:val="20"/>
          <w:lang w:val="en-US"/>
        </w:rPr>
        <w:t xml:space="preserve"> </w:t>
      </w:r>
    </w:p>
    <w:p w14:paraId="5EA5D9AB" w14:textId="5BD713D4" w:rsidR="005E22A7" w:rsidRPr="005E22A7" w:rsidRDefault="005E22A7" w:rsidP="00E17718">
      <w:pPr>
        <w:spacing w:after="0"/>
        <w:ind w:firstLine="0"/>
        <w:rPr>
          <w:sz w:val="20"/>
          <w:szCs w:val="20"/>
          <w:lang w:val="en-US"/>
        </w:rPr>
      </w:pPr>
      <w:r w:rsidRPr="005E22A7">
        <w:rPr>
          <w:sz w:val="20"/>
          <w:szCs w:val="20"/>
          <w:lang w:val="en-US"/>
        </w:rPr>
        <w:t>Sumy State University,</w:t>
      </w:r>
      <w:r w:rsidR="00326212">
        <w:rPr>
          <w:sz w:val="20"/>
          <w:szCs w:val="20"/>
          <w:lang w:val="uk-UA"/>
        </w:rPr>
        <w:t xml:space="preserve"> </w:t>
      </w:r>
      <w:r w:rsidR="00326212" w:rsidRPr="005E22A7">
        <w:rPr>
          <w:sz w:val="20"/>
          <w:szCs w:val="20"/>
          <w:lang w:val="en-US"/>
        </w:rPr>
        <w:t>Sum</w:t>
      </w:r>
      <w:r w:rsidR="00326212">
        <w:rPr>
          <w:sz w:val="20"/>
          <w:szCs w:val="20"/>
          <w:lang w:val="en-US"/>
        </w:rPr>
        <w:t>y,</w:t>
      </w:r>
      <w:r w:rsidRPr="005E22A7">
        <w:rPr>
          <w:sz w:val="20"/>
          <w:szCs w:val="20"/>
          <w:lang w:val="en-US"/>
        </w:rPr>
        <w:t xml:space="preserve"> Ukraine</w:t>
      </w:r>
    </w:p>
    <w:p w14:paraId="1B9C6777" w14:textId="77777777" w:rsidR="005E22A7" w:rsidRPr="005E22A7" w:rsidRDefault="005E22A7" w:rsidP="00E17718">
      <w:pPr>
        <w:spacing w:after="0"/>
        <w:ind w:firstLine="0"/>
        <w:rPr>
          <w:sz w:val="20"/>
          <w:szCs w:val="20"/>
          <w:lang w:val="en-US"/>
        </w:rPr>
      </w:pPr>
      <w:r w:rsidRPr="005E22A7">
        <w:rPr>
          <w:sz w:val="20"/>
          <w:szCs w:val="20"/>
          <w:lang w:val="en-US"/>
        </w:rPr>
        <w:t xml:space="preserve">ORCID </w:t>
      </w:r>
      <w:proofErr w:type="spellStart"/>
      <w:r w:rsidRPr="005E22A7">
        <w:rPr>
          <w:sz w:val="20"/>
          <w:szCs w:val="20"/>
          <w:lang w:val="en-US"/>
        </w:rPr>
        <w:t>iD</w:t>
      </w:r>
      <w:proofErr w:type="spellEnd"/>
      <w:r w:rsidRPr="005E22A7">
        <w:rPr>
          <w:sz w:val="20"/>
          <w:szCs w:val="20"/>
          <w:lang w:val="en-US"/>
        </w:rPr>
        <w:t xml:space="preserve">: 0000-0001-8420-7989 </w:t>
      </w:r>
    </w:p>
    <w:p w14:paraId="5A39FAC0" w14:textId="77777777" w:rsidR="005E22A7" w:rsidRPr="005E22A7" w:rsidRDefault="005E22A7" w:rsidP="00E17718">
      <w:pPr>
        <w:spacing w:after="0"/>
        <w:ind w:firstLine="0"/>
        <w:rPr>
          <w:sz w:val="20"/>
          <w:szCs w:val="20"/>
          <w:lang w:val="en-US"/>
        </w:rPr>
      </w:pPr>
      <w:r w:rsidRPr="005E22A7">
        <w:rPr>
          <w:sz w:val="20"/>
          <w:szCs w:val="20"/>
          <w:lang w:val="en-US"/>
        </w:rPr>
        <w:t xml:space="preserve">Corresponding author: </w:t>
      </w:r>
      <w:hyperlink r:id="rId182" w:history="1">
        <w:r w:rsidRPr="005E22A7">
          <w:rPr>
            <w:rStyle w:val="afd"/>
            <w:sz w:val="20"/>
            <w:szCs w:val="20"/>
            <w:lang w:val="en-US"/>
          </w:rPr>
          <w:t>stetsenko.stetsenko.oksana@gmail.com</w:t>
        </w:r>
      </w:hyperlink>
    </w:p>
    <w:p w14:paraId="7D556C44" w14:textId="77777777" w:rsidR="005E22A7" w:rsidRPr="005E22A7" w:rsidRDefault="005E22A7" w:rsidP="005E22A7">
      <w:pPr>
        <w:spacing w:after="0"/>
        <w:rPr>
          <w:sz w:val="20"/>
          <w:szCs w:val="20"/>
          <w:lang w:val="en-US"/>
        </w:rPr>
      </w:pPr>
    </w:p>
    <w:p w14:paraId="512768B5" w14:textId="77777777" w:rsidR="005E22A7" w:rsidRPr="005E22A7" w:rsidRDefault="005E22A7" w:rsidP="00E17718">
      <w:pPr>
        <w:spacing w:after="0"/>
        <w:ind w:firstLine="851"/>
        <w:rPr>
          <w:color w:val="000000" w:themeColor="text1"/>
          <w:sz w:val="20"/>
          <w:szCs w:val="20"/>
          <w:lang w:val="en-US"/>
        </w:rPr>
      </w:pPr>
      <w:r w:rsidRPr="005E22A7">
        <w:rPr>
          <w:b/>
          <w:bCs/>
          <w:sz w:val="20"/>
          <w:szCs w:val="20"/>
          <w:lang w:val="en-US"/>
        </w:rPr>
        <w:t xml:space="preserve">Abstract. </w:t>
      </w:r>
      <w:r w:rsidRPr="005E22A7">
        <w:rPr>
          <w:i/>
          <w:iCs/>
          <w:color w:val="000000" w:themeColor="text1"/>
          <w:sz w:val="20"/>
          <w:szCs w:val="20"/>
          <w:lang w:val="en-US"/>
        </w:rPr>
        <w:t xml:space="preserve">The article presents a </w:t>
      </w:r>
      <w:proofErr w:type="spellStart"/>
      <w:r w:rsidRPr="005E22A7">
        <w:rPr>
          <w:i/>
          <w:iCs/>
          <w:color w:val="000000" w:themeColor="text1"/>
          <w:sz w:val="20"/>
          <w:szCs w:val="20"/>
          <w:lang w:val="en-US"/>
        </w:rPr>
        <w:t>linguosynergetic</w:t>
      </w:r>
      <w:proofErr w:type="spellEnd"/>
      <w:r w:rsidRPr="005E22A7">
        <w:rPr>
          <w:i/>
          <w:iCs/>
          <w:color w:val="000000" w:themeColor="text1"/>
          <w:sz w:val="20"/>
          <w:szCs w:val="20"/>
          <w:lang w:val="en-US"/>
        </w:rPr>
        <w:t xml:space="preserve"> perspective on metaphors in ecological-economical discourse. This study highlights the relevance of applying multidisciplinary approaches to understand the synergistic nature of metaphorical language creation, as it makes it possible for us to understand the way language evolves and adapts, develop a holistic vision of intricate processes within the language system that is considered a hierarchical self-organizing system. The research contributes to understanding eco-economical discourse as an entity that functions as a microstructure within the global discourse system and acts as a macrostructure for units within it. The study elucidates the relationship between three aspects (ecological, economic and social) within eco-economical discourse. The study also delves into the intricacies of the metaphorical language creation process through the prism of the principle of triplicity that makes it possible to analyze the “substance,” “information,” and “energy” components of metaphors within eco-economical discourse. The findings of the research paper show that metaphors are verbalized means of influence due to the “energy” component, wherein metaphorical models of various </w:t>
      </w:r>
      <w:proofErr w:type="spellStart"/>
      <w:r w:rsidRPr="005E22A7">
        <w:rPr>
          <w:i/>
          <w:iCs/>
          <w:color w:val="000000" w:themeColor="text1"/>
          <w:sz w:val="20"/>
          <w:szCs w:val="20"/>
          <w:lang w:val="en-US"/>
        </w:rPr>
        <w:t>lexico</w:t>
      </w:r>
      <w:proofErr w:type="spellEnd"/>
      <w:r w:rsidRPr="005E22A7">
        <w:rPr>
          <w:i/>
          <w:iCs/>
          <w:color w:val="000000" w:themeColor="text1"/>
          <w:sz w:val="20"/>
          <w:szCs w:val="20"/>
          <w:lang w:val="en-US"/>
        </w:rPr>
        <w:t xml:space="preserve">-semantic orientations (anthropomorphic, socio-morphic, nature-morphic and artifact-morphic) are used in eco-economical discourse to bring environmental problems to the foreground, grab the attention of the target audience and raise awareness. Overall, the research paper offers </w:t>
      </w:r>
      <w:proofErr w:type="spellStart"/>
      <w:r w:rsidRPr="005E22A7">
        <w:rPr>
          <w:i/>
          <w:iCs/>
          <w:color w:val="000000" w:themeColor="text1"/>
          <w:sz w:val="20"/>
          <w:szCs w:val="20"/>
          <w:lang w:val="en-US"/>
        </w:rPr>
        <w:t>linguosynergetic</w:t>
      </w:r>
      <w:proofErr w:type="spellEnd"/>
      <w:r w:rsidRPr="005E22A7">
        <w:rPr>
          <w:i/>
          <w:iCs/>
          <w:color w:val="000000" w:themeColor="text1"/>
          <w:sz w:val="20"/>
          <w:szCs w:val="20"/>
          <w:lang w:val="en-US"/>
        </w:rPr>
        <w:t xml:space="preserve"> perspective on the process of creating metaphors and eco-economical discourse as well.</w:t>
      </w:r>
      <w:r w:rsidRPr="005E22A7">
        <w:rPr>
          <w:color w:val="000000" w:themeColor="text1"/>
          <w:sz w:val="20"/>
          <w:szCs w:val="20"/>
          <w:lang w:val="en-US"/>
        </w:rPr>
        <w:t xml:space="preserve"> </w:t>
      </w:r>
    </w:p>
    <w:p w14:paraId="6FE8D945" w14:textId="77777777" w:rsidR="005E22A7" w:rsidRDefault="005E22A7" w:rsidP="00E17718">
      <w:pPr>
        <w:spacing w:after="0"/>
        <w:ind w:firstLine="851"/>
        <w:rPr>
          <w:i/>
          <w:iCs/>
          <w:sz w:val="20"/>
          <w:szCs w:val="20"/>
          <w:lang w:val="en-US"/>
        </w:rPr>
      </w:pPr>
      <w:r w:rsidRPr="005E22A7">
        <w:rPr>
          <w:b/>
          <w:bCs/>
          <w:sz w:val="20"/>
          <w:szCs w:val="20"/>
          <w:lang w:val="en-US"/>
        </w:rPr>
        <w:t xml:space="preserve">Keywords: </w:t>
      </w:r>
      <w:r w:rsidRPr="005E22A7">
        <w:rPr>
          <w:i/>
          <w:iCs/>
          <w:sz w:val="20"/>
          <w:szCs w:val="20"/>
          <w:lang w:val="en-US"/>
        </w:rPr>
        <w:t xml:space="preserve">eco-economical discourse, </w:t>
      </w:r>
      <w:proofErr w:type="spellStart"/>
      <w:r w:rsidRPr="005E22A7">
        <w:rPr>
          <w:i/>
          <w:iCs/>
          <w:sz w:val="20"/>
          <w:szCs w:val="20"/>
          <w:lang w:val="en-US"/>
        </w:rPr>
        <w:t>linguosynergetics</w:t>
      </w:r>
      <w:proofErr w:type="spellEnd"/>
      <w:r w:rsidRPr="005E22A7">
        <w:rPr>
          <w:i/>
          <w:iCs/>
          <w:sz w:val="20"/>
          <w:szCs w:val="20"/>
          <w:lang w:val="en-US"/>
        </w:rPr>
        <w:t>, metaphors, principle of triplicity.</w:t>
      </w:r>
    </w:p>
    <w:p w14:paraId="23F48A18" w14:textId="77777777" w:rsidR="005E22A7" w:rsidRDefault="005E22A7" w:rsidP="00E17718">
      <w:pPr>
        <w:spacing w:after="0"/>
        <w:ind w:firstLine="851"/>
        <w:rPr>
          <w:i/>
          <w:iCs/>
          <w:sz w:val="20"/>
          <w:szCs w:val="20"/>
          <w:lang w:val="en-US"/>
        </w:rPr>
      </w:pPr>
    </w:p>
    <w:p w14:paraId="4CDC5CBB" w14:textId="7C3A614D" w:rsidR="005E22A7" w:rsidRPr="000951B8" w:rsidRDefault="005E22A7" w:rsidP="00E17718">
      <w:pPr>
        <w:spacing w:after="0"/>
        <w:ind w:firstLine="851"/>
        <w:jc w:val="left"/>
        <w:rPr>
          <w:i/>
          <w:iCs/>
          <w:sz w:val="20"/>
          <w:szCs w:val="20"/>
          <w:lang w:val="en-US"/>
        </w:rPr>
      </w:pPr>
      <w:r w:rsidRPr="000951B8">
        <w:rPr>
          <w:b/>
          <w:bCs/>
          <w:i/>
          <w:iCs/>
          <w:sz w:val="20"/>
          <w:szCs w:val="20"/>
          <w:lang w:val="en-US"/>
        </w:rPr>
        <w:t>Received:</w:t>
      </w:r>
      <w:r w:rsidRPr="000951B8">
        <w:rPr>
          <w:i/>
          <w:iCs/>
          <w:sz w:val="20"/>
          <w:szCs w:val="20"/>
          <w:lang w:val="en-US"/>
        </w:rPr>
        <w:t xml:space="preserve"> </w:t>
      </w:r>
      <w:r w:rsidR="00E17718">
        <w:rPr>
          <w:i/>
          <w:iCs/>
          <w:sz w:val="20"/>
          <w:szCs w:val="20"/>
          <w:lang w:val="uk-UA"/>
        </w:rPr>
        <w:t>02</w:t>
      </w:r>
      <w:r>
        <w:rPr>
          <w:i/>
          <w:iCs/>
          <w:sz w:val="20"/>
          <w:szCs w:val="20"/>
          <w:lang w:val="en-US"/>
        </w:rPr>
        <w:t xml:space="preserve"> August</w:t>
      </w:r>
      <w:r w:rsidRPr="000951B8">
        <w:rPr>
          <w:i/>
          <w:iCs/>
          <w:sz w:val="20"/>
          <w:szCs w:val="20"/>
          <w:lang w:val="en-US"/>
        </w:rPr>
        <w:t xml:space="preserve"> 2024</w:t>
      </w:r>
    </w:p>
    <w:p w14:paraId="3CDE51B1" w14:textId="727BDB47" w:rsidR="005E22A7" w:rsidRPr="000951B8" w:rsidRDefault="005E22A7" w:rsidP="00E17718">
      <w:pPr>
        <w:spacing w:after="0"/>
        <w:ind w:firstLine="851"/>
        <w:jc w:val="left"/>
        <w:rPr>
          <w:i/>
          <w:iCs/>
          <w:sz w:val="20"/>
          <w:szCs w:val="20"/>
          <w:lang w:val="en-US"/>
        </w:rPr>
      </w:pPr>
      <w:r w:rsidRPr="000951B8">
        <w:rPr>
          <w:b/>
          <w:bCs/>
          <w:i/>
          <w:iCs/>
          <w:sz w:val="20"/>
          <w:szCs w:val="20"/>
          <w:lang w:val="en-US"/>
        </w:rPr>
        <w:t>Revised:</w:t>
      </w:r>
      <w:r w:rsidRPr="000951B8">
        <w:rPr>
          <w:i/>
          <w:iCs/>
          <w:sz w:val="20"/>
          <w:szCs w:val="20"/>
          <w:lang w:val="en-US"/>
        </w:rPr>
        <w:t xml:space="preserve"> </w:t>
      </w:r>
      <w:r w:rsidR="00E17718">
        <w:rPr>
          <w:i/>
          <w:iCs/>
          <w:sz w:val="20"/>
          <w:szCs w:val="20"/>
          <w:lang w:val="uk-UA"/>
        </w:rPr>
        <w:t>07</w:t>
      </w:r>
      <w:r w:rsidRPr="000951B8">
        <w:rPr>
          <w:i/>
          <w:iCs/>
          <w:sz w:val="20"/>
          <w:szCs w:val="20"/>
          <w:lang w:val="en-US"/>
        </w:rPr>
        <w:t xml:space="preserve"> </w:t>
      </w:r>
      <w:r>
        <w:rPr>
          <w:i/>
          <w:iCs/>
          <w:sz w:val="20"/>
          <w:szCs w:val="20"/>
          <w:lang w:val="en-US"/>
        </w:rPr>
        <w:t xml:space="preserve">August </w:t>
      </w:r>
      <w:r w:rsidRPr="000951B8">
        <w:rPr>
          <w:i/>
          <w:iCs/>
          <w:sz w:val="20"/>
          <w:szCs w:val="20"/>
          <w:lang w:val="en-US"/>
        </w:rPr>
        <w:t>2024</w:t>
      </w:r>
    </w:p>
    <w:p w14:paraId="37F0D263" w14:textId="2A76BA03" w:rsidR="005E22A7" w:rsidRPr="000951B8" w:rsidRDefault="005E22A7" w:rsidP="00E17718">
      <w:pPr>
        <w:spacing w:after="0"/>
        <w:ind w:firstLine="851"/>
        <w:jc w:val="left"/>
        <w:rPr>
          <w:i/>
          <w:iCs/>
          <w:sz w:val="20"/>
          <w:szCs w:val="20"/>
          <w:lang w:val="en-US"/>
        </w:rPr>
      </w:pPr>
      <w:r w:rsidRPr="000951B8">
        <w:rPr>
          <w:b/>
          <w:bCs/>
          <w:i/>
          <w:iCs/>
          <w:sz w:val="20"/>
          <w:szCs w:val="20"/>
          <w:lang w:val="en-US"/>
        </w:rPr>
        <w:t>Accepted:</w:t>
      </w:r>
      <w:r w:rsidRPr="000951B8">
        <w:rPr>
          <w:i/>
          <w:iCs/>
          <w:sz w:val="20"/>
          <w:szCs w:val="20"/>
          <w:lang w:val="en-US"/>
        </w:rPr>
        <w:t xml:space="preserve"> </w:t>
      </w:r>
      <w:r w:rsidR="00E17718">
        <w:rPr>
          <w:i/>
          <w:iCs/>
          <w:sz w:val="20"/>
          <w:szCs w:val="20"/>
          <w:lang w:val="uk-UA"/>
        </w:rPr>
        <w:t>1</w:t>
      </w:r>
      <w:r w:rsidRPr="000951B8">
        <w:rPr>
          <w:i/>
          <w:iCs/>
          <w:sz w:val="20"/>
          <w:szCs w:val="20"/>
          <w:lang w:val="en-US"/>
        </w:rPr>
        <w:t xml:space="preserve">5 </w:t>
      </w:r>
      <w:r>
        <w:rPr>
          <w:i/>
          <w:iCs/>
          <w:sz w:val="20"/>
          <w:szCs w:val="20"/>
          <w:lang w:val="en-US"/>
        </w:rPr>
        <w:t xml:space="preserve">August </w:t>
      </w:r>
      <w:r w:rsidRPr="000951B8">
        <w:rPr>
          <w:i/>
          <w:iCs/>
          <w:sz w:val="20"/>
          <w:szCs w:val="20"/>
          <w:lang w:val="en-US"/>
        </w:rPr>
        <w:t>2024</w:t>
      </w:r>
    </w:p>
    <w:p w14:paraId="2CC3E6B3" w14:textId="54CCD145" w:rsidR="005E22A7" w:rsidRPr="00E17718" w:rsidRDefault="005E22A7" w:rsidP="00E17718">
      <w:pPr>
        <w:ind w:firstLine="851"/>
        <w:rPr>
          <w:rStyle w:val="afd"/>
          <w:color w:val="auto"/>
          <w:sz w:val="20"/>
          <w:szCs w:val="20"/>
          <w:u w:val="none"/>
          <w:lang w:val="en-US"/>
        </w:rPr>
      </w:pPr>
      <w:r w:rsidRPr="000951B8">
        <w:rPr>
          <w:b/>
          <w:bCs/>
          <w:sz w:val="20"/>
          <w:szCs w:val="20"/>
          <w:lang w:val="en-US"/>
        </w:rPr>
        <w:t xml:space="preserve">How to </w:t>
      </w:r>
      <w:r w:rsidRPr="000951B8">
        <w:rPr>
          <w:b/>
          <w:bCs/>
          <w:sz w:val="20"/>
          <w:szCs w:val="20"/>
        </w:rPr>
        <w:t>с</w:t>
      </w:r>
      <w:proofErr w:type="spellStart"/>
      <w:r w:rsidRPr="000951B8">
        <w:rPr>
          <w:b/>
          <w:bCs/>
          <w:sz w:val="20"/>
          <w:szCs w:val="20"/>
          <w:lang w:val="en-US"/>
        </w:rPr>
        <w:t>ite</w:t>
      </w:r>
      <w:proofErr w:type="spellEnd"/>
      <w:r w:rsidRPr="000951B8">
        <w:rPr>
          <w:b/>
          <w:bCs/>
          <w:sz w:val="20"/>
          <w:szCs w:val="20"/>
          <w:lang w:val="uk-UA"/>
        </w:rPr>
        <w:t>:</w:t>
      </w:r>
      <w:r>
        <w:rPr>
          <w:sz w:val="20"/>
          <w:szCs w:val="20"/>
          <w:lang w:val="en-US"/>
        </w:rPr>
        <w:t xml:space="preserve"> </w:t>
      </w:r>
      <w:r w:rsidR="00E17718">
        <w:rPr>
          <w:sz w:val="20"/>
          <w:szCs w:val="20"/>
          <w:lang w:val="en-US"/>
        </w:rPr>
        <w:t>Stetsenko O.</w:t>
      </w:r>
      <w:r w:rsidRPr="000951B8">
        <w:rPr>
          <w:sz w:val="20"/>
          <w:szCs w:val="20"/>
          <w:lang w:val="en-US"/>
        </w:rPr>
        <w:t xml:space="preserve"> (2024).</w:t>
      </w:r>
      <w:r>
        <w:rPr>
          <w:sz w:val="20"/>
          <w:szCs w:val="20"/>
          <w:lang w:val="en-US"/>
        </w:rPr>
        <w:t xml:space="preserve"> </w:t>
      </w:r>
      <w:proofErr w:type="spellStart"/>
      <w:r w:rsidR="00E17718" w:rsidRPr="00E17718">
        <w:rPr>
          <w:sz w:val="20"/>
          <w:szCs w:val="20"/>
          <w:lang w:val="en-US"/>
        </w:rPr>
        <w:t>Linguosynergetic</w:t>
      </w:r>
      <w:proofErr w:type="spellEnd"/>
      <w:r w:rsidR="00E17718" w:rsidRPr="00E17718">
        <w:rPr>
          <w:sz w:val="20"/>
          <w:szCs w:val="20"/>
          <w:lang w:val="en-US"/>
        </w:rPr>
        <w:t xml:space="preserve"> Perspective </w:t>
      </w:r>
      <w:r w:rsidR="00E17718">
        <w:rPr>
          <w:sz w:val="20"/>
          <w:szCs w:val="20"/>
          <w:lang w:val="en-US"/>
        </w:rPr>
        <w:t>o</w:t>
      </w:r>
      <w:r w:rsidR="00E17718" w:rsidRPr="00E17718">
        <w:rPr>
          <w:sz w:val="20"/>
          <w:szCs w:val="20"/>
          <w:lang w:val="en-US"/>
        </w:rPr>
        <w:t xml:space="preserve">n Metaphors </w:t>
      </w:r>
      <w:r w:rsidR="00E17718">
        <w:rPr>
          <w:sz w:val="20"/>
          <w:szCs w:val="20"/>
          <w:lang w:val="en-US"/>
        </w:rPr>
        <w:t>i</w:t>
      </w:r>
      <w:r w:rsidR="00E17718" w:rsidRPr="00E17718">
        <w:rPr>
          <w:sz w:val="20"/>
          <w:szCs w:val="20"/>
          <w:lang w:val="en-US"/>
        </w:rPr>
        <w:t>n Mass Media Eco-Economical Discourse</w:t>
      </w:r>
      <w:r w:rsidR="00E17718">
        <w:rPr>
          <w:sz w:val="20"/>
          <w:szCs w:val="20"/>
          <w:lang w:val="en-US"/>
        </w:rPr>
        <w:t xml:space="preserve">. </w:t>
      </w:r>
      <w:r w:rsidRPr="000951B8">
        <w:rPr>
          <w:sz w:val="20"/>
          <w:szCs w:val="20"/>
          <w:lang w:val="en-US"/>
        </w:rPr>
        <w:t> </w:t>
      </w:r>
      <w:r w:rsidRPr="000951B8">
        <w:rPr>
          <w:i/>
          <w:iCs/>
          <w:sz w:val="20"/>
          <w:szCs w:val="20"/>
          <w:lang w:val="en-US"/>
        </w:rPr>
        <w:t>Philological Treatises</w:t>
      </w:r>
      <w:r w:rsidRPr="000951B8">
        <w:rPr>
          <w:sz w:val="20"/>
          <w:szCs w:val="20"/>
          <w:lang w:val="en-US"/>
        </w:rPr>
        <w:t>, </w:t>
      </w:r>
      <w:r w:rsidRPr="000951B8">
        <w:rPr>
          <w:i/>
          <w:iCs/>
          <w:sz w:val="20"/>
          <w:szCs w:val="20"/>
          <w:lang w:val="en-US"/>
        </w:rPr>
        <w:t>16</w:t>
      </w:r>
      <w:r w:rsidRPr="000951B8">
        <w:rPr>
          <w:sz w:val="20"/>
          <w:szCs w:val="20"/>
          <w:lang w:val="en-US"/>
        </w:rPr>
        <w:t>(</w:t>
      </w:r>
      <w:r>
        <w:rPr>
          <w:sz w:val="20"/>
          <w:szCs w:val="20"/>
          <w:lang w:val="en-US"/>
        </w:rPr>
        <w:t>2</w:t>
      </w:r>
      <w:r w:rsidRPr="000951B8">
        <w:rPr>
          <w:sz w:val="20"/>
          <w:szCs w:val="20"/>
          <w:lang w:val="en-US"/>
        </w:rPr>
        <w:t>)</w:t>
      </w:r>
      <w:r w:rsidR="0028562F">
        <w:rPr>
          <w:sz w:val="20"/>
          <w:szCs w:val="20"/>
          <w:lang w:val="en-US"/>
        </w:rPr>
        <w:t>, 150-159</w:t>
      </w:r>
      <w:r w:rsidRPr="000951B8">
        <w:rPr>
          <w:sz w:val="20"/>
          <w:szCs w:val="20"/>
          <w:lang w:val="uk-UA"/>
        </w:rPr>
        <w:t xml:space="preserve"> </w:t>
      </w:r>
      <w:hyperlink r:id="rId183" w:history="1">
        <w:r w:rsidRPr="00BD3F36">
          <w:rPr>
            <w:rStyle w:val="afd"/>
            <w:rFonts w:eastAsia="Microsoft Sans Serif"/>
            <w:sz w:val="20"/>
            <w:szCs w:val="20"/>
            <w:lang w:val="uk-UA" w:eastAsia="uk-UA" w:bidi="uk-UA"/>
          </w:rPr>
          <w:t>https://www.doi.org/10.21272/Ftrk.2024.16(</w:t>
        </w:r>
        <w:r w:rsidRPr="00BD3F36">
          <w:rPr>
            <w:rStyle w:val="afd"/>
            <w:rFonts w:eastAsia="Microsoft Sans Serif"/>
            <w:sz w:val="20"/>
            <w:szCs w:val="20"/>
            <w:lang w:val="en-US" w:eastAsia="uk-UA" w:bidi="uk-UA"/>
          </w:rPr>
          <w:t>2</w:t>
        </w:r>
        <w:r w:rsidRPr="00BD3F36">
          <w:rPr>
            <w:rStyle w:val="afd"/>
            <w:rFonts w:eastAsia="Microsoft Sans Serif"/>
            <w:sz w:val="20"/>
            <w:szCs w:val="20"/>
            <w:lang w:val="uk-UA" w:eastAsia="uk-UA" w:bidi="uk-UA"/>
          </w:rPr>
          <w:t>)-</w:t>
        </w:r>
      </w:hyperlink>
      <w:r w:rsidR="00767DCD">
        <w:rPr>
          <w:rStyle w:val="afd"/>
          <w:rFonts w:eastAsia="Microsoft Sans Serif"/>
          <w:sz w:val="20"/>
          <w:szCs w:val="20"/>
          <w:lang w:val="uk-UA" w:eastAsia="uk-UA" w:bidi="uk-UA"/>
        </w:rPr>
        <w:t>1</w:t>
      </w:r>
      <w:r w:rsidR="006727B9">
        <w:rPr>
          <w:rStyle w:val="afd"/>
          <w:rFonts w:eastAsia="Microsoft Sans Serif"/>
          <w:sz w:val="20"/>
          <w:szCs w:val="20"/>
          <w:lang w:val="uk-UA" w:eastAsia="uk-UA" w:bidi="uk-UA"/>
        </w:rPr>
        <w:t>5</w:t>
      </w:r>
    </w:p>
    <w:p w14:paraId="7276267C" w14:textId="77777777" w:rsidR="005E22A7" w:rsidRPr="000951B8" w:rsidRDefault="005E22A7" w:rsidP="00E17718">
      <w:pPr>
        <w:spacing w:after="0"/>
        <w:ind w:firstLine="851"/>
        <w:rPr>
          <w:rFonts w:eastAsia="Microsoft Sans Serif"/>
          <w:sz w:val="20"/>
          <w:szCs w:val="20"/>
          <w:lang w:val="uk-UA" w:eastAsia="uk-UA" w:bidi="uk-UA"/>
        </w:rPr>
      </w:pPr>
    </w:p>
    <w:p w14:paraId="39AF4B7F" w14:textId="77777777" w:rsidR="005E22A7" w:rsidRPr="00BD6D11" w:rsidRDefault="005E22A7" w:rsidP="00E17718">
      <w:pPr>
        <w:spacing w:after="0"/>
        <w:ind w:firstLine="0"/>
        <w:rPr>
          <w:sz w:val="20"/>
          <w:szCs w:val="20"/>
          <w:lang w:val="en-US"/>
        </w:rPr>
      </w:pPr>
      <w:r w:rsidRPr="000951B8">
        <w:rPr>
          <w:noProof/>
          <w:sz w:val="20"/>
          <w:szCs w:val="20"/>
        </w:rPr>
        <w:drawing>
          <wp:anchor distT="0" distB="0" distL="114300" distR="114300" simplePos="0" relativeHeight="251646464" behindDoc="0" locked="0" layoutInCell="1" allowOverlap="1" wp14:anchorId="10F1AF5C" wp14:editId="2DF77FA7">
            <wp:simplePos x="0" y="0"/>
            <wp:positionH relativeFrom="column">
              <wp:posOffset>1270</wp:posOffset>
            </wp:positionH>
            <wp:positionV relativeFrom="paragraph">
              <wp:posOffset>-1905</wp:posOffset>
            </wp:positionV>
            <wp:extent cx="637540" cy="226695"/>
            <wp:effectExtent l="0" t="0" r="0" b="1905"/>
            <wp:wrapThrough wrapText="bothSides">
              <wp:wrapPolygon edited="0">
                <wp:start x="0" y="0"/>
                <wp:lineTo x="0" y="19966"/>
                <wp:lineTo x="20653" y="19966"/>
                <wp:lineTo x="20653" y="0"/>
                <wp:lineTo x="0" y="0"/>
              </wp:wrapPolygon>
            </wp:wrapThrough>
            <wp:docPr id="1574292110"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B8">
        <w:rPr>
          <w:sz w:val="20"/>
          <w:szCs w:val="20"/>
          <w:lang w:val="en-US"/>
        </w:rPr>
        <w:t xml:space="preserve">Copyright: © 2024 by the authors. For open-access publication within the terms and conditions of the </w:t>
      </w:r>
      <w:hyperlink r:id="rId184" w:tgtFrame="_blank" w:history="1">
        <w:r w:rsidRPr="000951B8">
          <w:rPr>
            <w:rStyle w:val="afd"/>
            <w:sz w:val="20"/>
            <w:szCs w:val="20"/>
            <w:lang w:val="en-US"/>
          </w:rPr>
          <w:t>Creative Commons Attribution-Noncommercial 4.0 International License</w:t>
        </w:r>
      </w:hyperlink>
      <w:r w:rsidRPr="000951B8">
        <w:rPr>
          <w:sz w:val="20"/>
          <w:szCs w:val="20"/>
          <w:lang w:val="en-US"/>
        </w:rPr>
        <w:t xml:space="preserve"> (CC BY-NC)</w:t>
      </w:r>
    </w:p>
    <w:p w14:paraId="52E40D06" w14:textId="77777777" w:rsidR="005E22A7" w:rsidRPr="005E22A7" w:rsidRDefault="005E22A7" w:rsidP="00E17718">
      <w:pPr>
        <w:spacing w:after="0"/>
        <w:ind w:firstLine="851"/>
        <w:rPr>
          <w:i/>
          <w:iCs/>
          <w:sz w:val="20"/>
          <w:szCs w:val="20"/>
          <w:lang w:val="en-US"/>
        </w:rPr>
      </w:pPr>
    </w:p>
    <w:p w14:paraId="0CB25A44" w14:textId="77777777" w:rsidR="00E17718" w:rsidRDefault="00E17718" w:rsidP="00E17718">
      <w:pPr>
        <w:spacing w:after="0"/>
        <w:ind w:firstLine="851"/>
        <w:jc w:val="center"/>
        <w:rPr>
          <w:b/>
          <w:bCs/>
          <w:sz w:val="20"/>
          <w:szCs w:val="20"/>
          <w:lang w:val="en-US"/>
        </w:rPr>
      </w:pPr>
    </w:p>
    <w:p w14:paraId="11D47AD2" w14:textId="15A2415D" w:rsidR="005E22A7" w:rsidRPr="00FE703D" w:rsidRDefault="005E22A7" w:rsidP="00E17718">
      <w:pPr>
        <w:spacing w:after="0"/>
        <w:ind w:firstLine="851"/>
        <w:jc w:val="center"/>
        <w:rPr>
          <w:b/>
          <w:bCs/>
          <w:sz w:val="20"/>
          <w:szCs w:val="20"/>
        </w:rPr>
      </w:pPr>
      <w:r w:rsidRPr="00FE703D">
        <w:rPr>
          <w:b/>
          <w:bCs/>
          <w:sz w:val="20"/>
          <w:szCs w:val="20"/>
        </w:rPr>
        <w:t>ЛІНГВОСИНЕРГЕТИЧНИЙ ПОГЛЯД НА МЕТАФОРИ В МАС-МЕДІЙНОМУ ЕКО-ЕКОНОМІЧНОМУ ДИСКУРСІ</w:t>
      </w:r>
    </w:p>
    <w:p w14:paraId="1F788363" w14:textId="77777777" w:rsidR="005E22A7" w:rsidRPr="00FE703D" w:rsidRDefault="005E22A7" w:rsidP="00E17718">
      <w:pPr>
        <w:spacing w:after="0"/>
        <w:ind w:firstLine="851"/>
        <w:jc w:val="center"/>
        <w:rPr>
          <w:b/>
          <w:bCs/>
          <w:sz w:val="20"/>
          <w:szCs w:val="20"/>
        </w:rPr>
      </w:pPr>
    </w:p>
    <w:p w14:paraId="6D55302C" w14:textId="25229B69" w:rsidR="005E22A7" w:rsidRPr="00FE703D" w:rsidRDefault="005E22A7" w:rsidP="00E17718">
      <w:pPr>
        <w:spacing w:after="0"/>
        <w:ind w:firstLine="0"/>
        <w:rPr>
          <w:sz w:val="20"/>
          <w:szCs w:val="20"/>
        </w:rPr>
      </w:pPr>
      <w:r w:rsidRPr="00FE703D">
        <w:rPr>
          <w:b/>
          <w:bCs/>
          <w:sz w:val="20"/>
          <w:szCs w:val="20"/>
        </w:rPr>
        <w:t>Стеценко</w:t>
      </w:r>
      <w:r w:rsidR="00E17718">
        <w:rPr>
          <w:b/>
          <w:bCs/>
          <w:sz w:val="20"/>
          <w:szCs w:val="20"/>
          <w:lang w:val="uk-UA"/>
        </w:rPr>
        <w:t xml:space="preserve"> Оксана</w:t>
      </w:r>
      <w:r w:rsidRPr="00FE703D">
        <w:rPr>
          <w:b/>
          <w:bCs/>
          <w:sz w:val="20"/>
          <w:szCs w:val="20"/>
        </w:rPr>
        <w:t>,</w:t>
      </w:r>
      <w:r w:rsidRPr="00FE703D">
        <w:rPr>
          <w:sz w:val="20"/>
          <w:szCs w:val="20"/>
        </w:rPr>
        <w:t xml:space="preserve"> </w:t>
      </w:r>
    </w:p>
    <w:p w14:paraId="78260590" w14:textId="41629B08" w:rsidR="005E22A7" w:rsidRPr="00FE703D" w:rsidRDefault="005E22A7" w:rsidP="00E17718">
      <w:pPr>
        <w:spacing w:after="0"/>
        <w:ind w:firstLine="0"/>
        <w:rPr>
          <w:sz w:val="20"/>
          <w:szCs w:val="20"/>
        </w:rPr>
      </w:pPr>
      <w:proofErr w:type="spellStart"/>
      <w:r w:rsidRPr="00FE703D">
        <w:rPr>
          <w:sz w:val="20"/>
          <w:szCs w:val="20"/>
        </w:rPr>
        <w:t>Сумський</w:t>
      </w:r>
      <w:proofErr w:type="spellEnd"/>
      <w:r w:rsidRPr="00FE703D">
        <w:rPr>
          <w:sz w:val="20"/>
          <w:szCs w:val="20"/>
        </w:rPr>
        <w:t xml:space="preserve"> </w:t>
      </w:r>
      <w:proofErr w:type="spellStart"/>
      <w:r w:rsidRPr="00FE703D">
        <w:rPr>
          <w:sz w:val="20"/>
          <w:szCs w:val="20"/>
        </w:rPr>
        <w:t>державний</w:t>
      </w:r>
      <w:proofErr w:type="spellEnd"/>
      <w:r w:rsidRPr="00FE703D">
        <w:rPr>
          <w:sz w:val="20"/>
          <w:szCs w:val="20"/>
        </w:rPr>
        <w:t xml:space="preserve"> </w:t>
      </w:r>
      <w:proofErr w:type="spellStart"/>
      <w:r w:rsidRPr="00FE703D">
        <w:rPr>
          <w:sz w:val="20"/>
          <w:szCs w:val="20"/>
        </w:rPr>
        <w:t>університет</w:t>
      </w:r>
      <w:proofErr w:type="spellEnd"/>
      <w:r w:rsidRPr="00FE703D">
        <w:rPr>
          <w:sz w:val="20"/>
          <w:szCs w:val="20"/>
        </w:rPr>
        <w:t>,</w:t>
      </w:r>
      <w:r w:rsidR="00326212" w:rsidRPr="00AB249B">
        <w:rPr>
          <w:sz w:val="20"/>
          <w:szCs w:val="20"/>
        </w:rPr>
        <w:t xml:space="preserve"> </w:t>
      </w:r>
      <w:r w:rsidR="00326212">
        <w:rPr>
          <w:sz w:val="20"/>
          <w:szCs w:val="20"/>
          <w:lang w:val="uk-UA"/>
        </w:rPr>
        <w:t>Суми,</w:t>
      </w:r>
      <w:r w:rsidRPr="00FE703D">
        <w:rPr>
          <w:sz w:val="20"/>
          <w:szCs w:val="20"/>
        </w:rPr>
        <w:t xml:space="preserve"> </w:t>
      </w:r>
      <w:proofErr w:type="spellStart"/>
      <w:r w:rsidRPr="00FE703D">
        <w:rPr>
          <w:sz w:val="20"/>
          <w:szCs w:val="20"/>
        </w:rPr>
        <w:t>Україна</w:t>
      </w:r>
      <w:proofErr w:type="spellEnd"/>
    </w:p>
    <w:p w14:paraId="65B04FA2" w14:textId="77777777" w:rsidR="005E22A7" w:rsidRPr="00FE703D" w:rsidRDefault="005E22A7" w:rsidP="00E17718">
      <w:pPr>
        <w:spacing w:after="0"/>
        <w:ind w:firstLine="0"/>
        <w:rPr>
          <w:sz w:val="20"/>
          <w:szCs w:val="20"/>
        </w:rPr>
      </w:pPr>
      <w:r w:rsidRPr="00FE703D">
        <w:rPr>
          <w:sz w:val="20"/>
          <w:szCs w:val="20"/>
        </w:rPr>
        <w:t xml:space="preserve">ORCID </w:t>
      </w:r>
      <w:proofErr w:type="spellStart"/>
      <w:r w:rsidRPr="00FE703D">
        <w:rPr>
          <w:sz w:val="20"/>
          <w:szCs w:val="20"/>
        </w:rPr>
        <w:t>iD</w:t>
      </w:r>
      <w:proofErr w:type="spellEnd"/>
      <w:r w:rsidRPr="00FE703D">
        <w:rPr>
          <w:sz w:val="20"/>
          <w:szCs w:val="20"/>
        </w:rPr>
        <w:t xml:space="preserve">: 0000-0001-8420-7989 </w:t>
      </w:r>
    </w:p>
    <w:p w14:paraId="7174CD4F" w14:textId="313D8F23" w:rsidR="005E22A7" w:rsidRPr="00666105" w:rsidRDefault="005E22A7" w:rsidP="00E17718">
      <w:pPr>
        <w:spacing w:after="0"/>
        <w:ind w:firstLine="0"/>
        <w:rPr>
          <w:sz w:val="20"/>
          <w:szCs w:val="20"/>
        </w:rPr>
      </w:pPr>
      <w:r w:rsidRPr="00FE703D">
        <w:rPr>
          <w:sz w:val="20"/>
          <w:szCs w:val="20"/>
        </w:rPr>
        <w:t xml:space="preserve">Автор, </w:t>
      </w:r>
      <w:proofErr w:type="spellStart"/>
      <w:r w:rsidRPr="00FE703D">
        <w:rPr>
          <w:sz w:val="20"/>
          <w:szCs w:val="20"/>
        </w:rPr>
        <w:t>відповідальний</w:t>
      </w:r>
      <w:proofErr w:type="spellEnd"/>
      <w:r w:rsidRPr="00FE703D">
        <w:rPr>
          <w:sz w:val="20"/>
          <w:szCs w:val="20"/>
        </w:rPr>
        <w:t xml:space="preserve"> за </w:t>
      </w:r>
      <w:proofErr w:type="spellStart"/>
      <w:r w:rsidRPr="00FE703D">
        <w:rPr>
          <w:sz w:val="20"/>
          <w:szCs w:val="20"/>
        </w:rPr>
        <w:t>листування</w:t>
      </w:r>
      <w:proofErr w:type="spellEnd"/>
      <w:r w:rsidRPr="00FE703D">
        <w:rPr>
          <w:sz w:val="20"/>
          <w:szCs w:val="20"/>
        </w:rPr>
        <w:t xml:space="preserve">: </w:t>
      </w:r>
      <w:hyperlink r:id="rId185" w:history="1">
        <w:r w:rsidRPr="00FE703D">
          <w:rPr>
            <w:rStyle w:val="afd"/>
            <w:sz w:val="20"/>
            <w:szCs w:val="20"/>
          </w:rPr>
          <w:t>stetsenko.stetsenko.oksana@gmail.com</w:t>
        </w:r>
      </w:hyperlink>
    </w:p>
    <w:p w14:paraId="1D690400" w14:textId="77777777" w:rsidR="0028562F" w:rsidRPr="00176C52" w:rsidRDefault="0028562F" w:rsidP="00E17718">
      <w:pPr>
        <w:spacing w:after="0"/>
        <w:ind w:firstLine="851"/>
        <w:rPr>
          <w:sz w:val="20"/>
          <w:szCs w:val="20"/>
        </w:rPr>
      </w:pPr>
    </w:p>
    <w:p w14:paraId="28F545DD" w14:textId="50851AFC" w:rsidR="005E22A7" w:rsidRPr="00FE703D" w:rsidRDefault="005E22A7" w:rsidP="00E17718">
      <w:pPr>
        <w:spacing w:after="0"/>
        <w:ind w:firstLine="851"/>
        <w:rPr>
          <w:b/>
          <w:bCs/>
          <w:i/>
          <w:iCs/>
          <w:sz w:val="20"/>
          <w:szCs w:val="20"/>
        </w:rPr>
      </w:pPr>
      <w:proofErr w:type="spellStart"/>
      <w:r w:rsidRPr="00E17718">
        <w:rPr>
          <w:b/>
          <w:bCs/>
          <w:sz w:val="20"/>
          <w:szCs w:val="20"/>
        </w:rPr>
        <w:lastRenderedPageBreak/>
        <w:t>Анотація</w:t>
      </w:r>
      <w:proofErr w:type="spellEnd"/>
      <w:r w:rsidRPr="00E17718">
        <w:rPr>
          <w:b/>
          <w:bCs/>
          <w:sz w:val="20"/>
          <w:szCs w:val="20"/>
        </w:rPr>
        <w:t>.</w:t>
      </w:r>
      <w:r w:rsidRPr="00FE703D">
        <w:rPr>
          <w:b/>
          <w:bCs/>
          <w:i/>
          <w:iCs/>
          <w:sz w:val="20"/>
          <w:szCs w:val="20"/>
        </w:rPr>
        <w:t xml:space="preserve"> </w:t>
      </w:r>
      <w:r w:rsidRPr="00FE703D">
        <w:rPr>
          <w:i/>
          <w:iCs/>
          <w:sz w:val="20"/>
          <w:szCs w:val="20"/>
        </w:rPr>
        <w:t xml:space="preserve">У </w:t>
      </w:r>
      <w:proofErr w:type="spellStart"/>
      <w:r w:rsidRPr="00FE703D">
        <w:rPr>
          <w:i/>
          <w:iCs/>
          <w:sz w:val="20"/>
          <w:szCs w:val="20"/>
        </w:rPr>
        <w:t>статті</w:t>
      </w:r>
      <w:proofErr w:type="spellEnd"/>
      <w:r w:rsidRPr="00FE703D">
        <w:rPr>
          <w:i/>
          <w:iCs/>
          <w:sz w:val="20"/>
          <w:szCs w:val="20"/>
        </w:rPr>
        <w:t xml:space="preserve"> представлено </w:t>
      </w:r>
      <w:proofErr w:type="spellStart"/>
      <w:r w:rsidRPr="00FE703D">
        <w:rPr>
          <w:i/>
          <w:iCs/>
          <w:sz w:val="20"/>
          <w:szCs w:val="20"/>
        </w:rPr>
        <w:t>лінгвосинергетичний</w:t>
      </w:r>
      <w:proofErr w:type="spellEnd"/>
      <w:r w:rsidRPr="00FE703D">
        <w:rPr>
          <w:i/>
          <w:iCs/>
          <w:sz w:val="20"/>
          <w:szCs w:val="20"/>
        </w:rPr>
        <w:t xml:space="preserve"> погляд на </w:t>
      </w:r>
      <w:proofErr w:type="spellStart"/>
      <w:r w:rsidRPr="00FE703D">
        <w:rPr>
          <w:i/>
          <w:iCs/>
          <w:sz w:val="20"/>
          <w:szCs w:val="20"/>
        </w:rPr>
        <w:t>метафори</w:t>
      </w:r>
      <w:proofErr w:type="spellEnd"/>
      <w:r w:rsidRPr="00FE703D">
        <w:rPr>
          <w:i/>
          <w:iCs/>
          <w:sz w:val="20"/>
          <w:szCs w:val="20"/>
        </w:rPr>
        <w:t xml:space="preserve"> в </w:t>
      </w:r>
      <w:proofErr w:type="spellStart"/>
      <w:r w:rsidRPr="00FE703D">
        <w:rPr>
          <w:i/>
          <w:iCs/>
          <w:sz w:val="20"/>
          <w:szCs w:val="20"/>
        </w:rPr>
        <w:t>еколого-економічному</w:t>
      </w:r>
      <w:proofErr w:type="spellEnd"/>
      <w:r w:rsidRPr="00FE703D">
        <w:rPr>
          <w:i/>
          <w:iCs/>
          <w:sz w:val="20"/>
          <w:szCs w:val="20"/>
        </w:rPr>
        <w:t xml:space="preserve"> </w:t>
      </w:r>
      <w:proofErr w:type="spellStart"/>
      <w:r w:rsidRPr="00FE703D">
        <w:rPr>
          <w:i/>
          <w:iCs/>
          <w:sz w:val="20"/>
          <w:szCs w:val="20"/>
        </w:rPr>
        <w:t>дискурсі</w:t>
      </w:r>
      <w:proofErr w:type="spellEnd"/>
      <w:r w:rsidRPr="00FE703D">
        <w:rPr>
          <w:i/>
          <w:iCs/>
          <w:sz w:val="20"/>
          <w:szCs w:val="20"/>
        </w:rPr>
        <w:t xml:space="preserve">. </w:t>
      </w:r>
      <w:proofErr w:type="spellStart"/>
      <w:r w:rsidRPr="00FE703D">
        <w:rPr>
          <w:i/>
          <w:iCs/>
          <w:sz w:val="20"/>
          <w:szCs w:val="20"/>
        </w:rPr>
        <w:t>Це</w:t>
      </w:r>
      <w:proofErr w:type="spellEnd"/>
      <w:r w:rsidRPr="00FE703D">
        <w:rPr>
          <w:i/>
          <w:iCs/>
          <w:sz w:val="20"/>
          <w:szCs w:val="20"/>
        </w:rPr>
        <w:t xml:space="preserve"> </w:t>
      </w:r>
      <w:proofErr w:type="spellStart"/>
      <w:r w:rsidRPr="00FE703D">
        <w:rPr>
          <w:i/>
          <w:iCs/>
          <w:sz w:val="20"/>
          <w:szCs w:val="20"/>
        </w:rPr>
        <w:t>дослідження</w:t>
      </w:r>
      <w:proofErr w:type="spellEnd"/>
      <w:r w:rsidRPr="00FE703D">
        <w:rPr>
          <w:i/>
          <w:iCs/>
          <w:sz w:val="20"/>
          <w:szCs w:val="20"/>
        </w:rPr>
        <w:t xml:space="preserve"> </w:t>
      </w:r>
      <w:proofErr w:type="spellStart"/>
      <w:r w:rsidRPr="00FE703D">
        <w:rPr>
          <w:i/>
          <w:iCs/>
          <w:sz w:val="20"/>
          <w:szCs w:val="20"/>
        </w:rPr>
        <w:t>підкреслює</w:t>
      </w:r>
      <w:proofErr w:type="spellEnd"/>
      <w:r w:rsidRPr="00FE703D">
        <w:rPr>
          <w:i/>
          <w:iCs/>
          <w:sz w:val="20"/>
          <w:szCs w:val="20"/>
        </w:rPr>
        <w:t xml:space="preserve"> </w:t>
      </w:r>
      <w:proofErr w:type="spellStart"/>
      <w:r w:rsidRPr="00FE703D">
        <w:rPr>
          <w:i/>
          <w:iCs/>
          <w:sz w:val="20"/>
          <w:szCs w:val="20"/>
        </w:rPr>
        <w:t>актуальність</w:t>
      </w:r>
      <w:proofErr w:type="spellEnd"/>
      <w:r w:rsidRPr="00FE703D">
        <w:rPr>
          <w:i/>
          <w:iCs/>
          <w:sz w:val="20"/>
          <w:szCs w:val="20"/>
        </w:rPr>
        <w:t xml:space="preserve"> </w:t>
      </w:r>
      <w:proofErr w:type="spellStart"/>
      <w:r w:rsidRPr="00FE703D">
        <w:rPr>
          <w:i/>
          <w:iCs/>
          <w:sz w:val="20"/>
          <w:szCs w:val="20"/>
        </w:rPr>
        <w:t>застосування</w:t>
      </w:r>
      <w:proofErr w:type="spellEnd"/>
      <w:r w:rsidRPr="00FE703D">
        <w:rPr>
          <w:i/>
          <w:iCs/>
          <w:sz w:val="20"/>
          <w:szCs w:val="20"/>
        </w:rPr>
        <w:t xml:space="preserve"> </w:t>
      </w:r>
      <w:proofErr w:type="spellStart"/>
      <w:r w:rsidRPr="00FE703D">
        <w:rPr>
          <w:i/>
          <w:iCs/>
          <w:sz w:val="20"/>
          <w:szCs w:val="20"/>
        </w:rPr>
        <w:t>міждисциплінарних</w:t>
      </w:r>
      <w:proofErr w:type="spellEnd"/>
      <w:r w:rsidRPr="00FE703D">
        <w:rPr>
          <w:i/>
          <w:iCs/>
          <w:sz w:val="20"/>
          <w:szCs w:val="20"/>
        </w:rPr>
        <w:t xml:space="preserve"> </w:t>
      </w:r>
      <w:proofErr w:type="spellStart"/>
      <w:r w:rsidRPr="00FE703D">
        <w:rPr>
          <w:i/>
          <w:iCs/>
          <w:sz w:val="20"/>
          <w:szCs w:val="20"/>
        </w:rPr>
        <w:t>підходів</w:t>
      </w:r>
      <w:proofErr w:type="spellEnd"/>
      <w:r w:rsidRPr="00FE703D">
        <w:rPr>
          <w:i/>
          <w:iCs/>
          <w:sz w:val="20"/>
          <w:szCs w:val="20"/>
        </w:rPr>
        <w:t xml:space="preserve"> для </w:t>
      </w:r>
      <w:proofErr w:type="spellStart"/>
      <w:r w:rsidRPr="00FE703D">
        <w:rPr>
          <w:i/>
          <w:iCs/>
          <w:sz w:val="20"/>
          <w:szCs w:val="20"/>
        </w:rPr>
        <w:t>розуміння</w:t>
      </w:r>
      <w:proofErr w:type="spellEnd"/>
      <w:r w:rsidRPr="00FE703D">
        <w:rPr>
          <w:i/>
          <w:iCs/>
          <w:sz w:val="20"/>
          <w:szCs w:val="20"/>
        </w:rPr>
        <w:t xml:space="preserve"> </w:t>
      </w:r>
      <w:proofErr w:type="spellStart"/>
      <w:r w:rsidRPr="00FE703D">
        <w:rPr>
          <w:i/>
          <w:iCs/>
          <w:sz w:val="20"/>
          <w:szCs w:val="20"/>
        </w:rPr>
        <w:t>синергетичної</w:t>
      </w:r>
      <w:proofErr w:type="spellEnd"/>
      <w:r w:rsidRPr="00FE703D">
        <w:rPr>
          <w:i/>
          <w:iCs/>
          <w:sz w:val="20"/>
          <w:szCs w:val="20"/>
        </w:rPr>
        <w:t xml:space="preserve"> </w:t>
      </w:r>
      <w:proofErr w:type="spellStart"/>
      <w:r w:rsidRPr="00FE703D">
        <w:rPr>
          <w:i/>
          <w:iCs/>
          <w:sz w:val="20"/>
          <w:szCs w:val="20"/>
        </w:rPr>
        <w:t>природи</w:t>
      </w:r>
      <w:proofErr w:type="spellEnd"/>
      <w:r w:rsidRPr="00FE703D">
        <w:rPr>
          <w:i/>
          <w:iCs/>
          <w:sz w:val="20"/>
          <w:szCs w:val="20"/>
        </w:rPr>
        <w:t xml:space="preserve"> метафоричного </w:t>
      </w:r>
      <w:proofErr w:type="spellStart"/>
      <w:r w:rsidRPr="00FE703D">
        <w:rPr>
          <w:i/>
          <w:iCs/>
          <w:sz w:val="20"/>
          <w:szCs w:val="20"/>
        </w:rPr>
        <w:t>мовотворення</w:t>
      </w:r>
      <w:proofErr w:type="spellEnd"/>
      <w:r w:rsidRPr="00FE703D">
        <w:rPr>
          <w:i/>
          <w:iCs/>
          <w:sz w:val="20"/>
          <w:szCs w:val="20"/>
        </w:rPr>
        <w:t xml:space="preserve">, </w:t>
      </w:r>
      <w:proofErr w:type="spellStart"/>
      <w:r w:rsidRPr="00FE703D">
        <w:rPr>
          <w:i/>
          <w:iCs/>
          <w:sz w:val="20"/>
          <w:szCs w:val="20"/>
        </w:rPr>
        <w:t>оскільки</w:t>
      </w:r>
      <w:proofErr w:type="spellEnd"/>
      <w:r w:rsidRPr="00FE703D">
        <w:rPr>
          <w:i/>
          <w:iCs/>
          <w:sz w:val="20"/>
          <w:szCs w:val="20"/>
        </w:rPr>
        <w:t xml:space="preserve"> </w:t>
      </w:r>
      <w:proofErr w:type="spellStart"/>
      <w:r w:rsidRPr="00FE703D">
        <w:rPr>
          <w:i/>
          <w:iCs/>
          <w:sz w:val="20"/>
          <w:szCs w:val="20"/>
        </w:rPr>
        <w:t>надає</w:t>
      </w:r>
      <w:proofErr w:type="spellEnd"/>
      <w:r w:rsidRPr="00FE703D">
        <w:rPr>
          <w:i/>
          <w:iCs/>
          <w:sz w:val="20"/>
          <w:szCs w:val="20"/>
        </w:rPr>
        <w:t xml:space="preserve"> </w:t>
      </w:r>
      <w:proofErr w:type="spellStart"/>
      <w:r w:rsidRPr="00FE703D">
        <w:rPr>
          <w:i/>
          <w:iCs/>
          <w:sz w:val="20"/>
          <w:szCs w:val="20"/>
        </w:rPr>
        <w:t>змогу</w:t>
      </w:r>
      <w:proofErr w:type="spellEnd"/>
      <w:r w:rsidRPr="00FE703D">
        <w:rPr>
          <w:i/>
          <w:iCs/>
          <w:sz w:val="20"/>
          <w:szCs w:val="20"/>
        </w:rPr>
        <w:t xml:space="preserve"> </w:t>
      </w:r>
      <w:proofErr w:type="spellStart"/>
      <w:r w:rsidRPr="00FE703D">
        <w:rPr>
          <w:i/>
          <w:iCs/>
          <w:sz w:val="20"/>
          <w:szCs w:val="20"/>
        </w:rPr>
        <w:t>осмислити</w:t>
      </w:r>
      <w:proofErr w:type="spellEnd"/>
      <w:r w:rsidRPr="00FE703D">
        <w:rPr>
          <w:i/>
          <w:iCs/>
          <w:sz w:val="20"/>
          <w:szCs w:val="20"/>
        </w:rPr>
        <w:t xml:space="preserve">, як </w:t>
      </w:r>
      <w:proofErr w:type="spellStart"/>
      <w:r w:rsidRPr="00FE703D">
        <w:rPr>
          <w:i/>
          <w:iCs/>
          <w:sz w:val="20"/>
          <w:szCs w:val="20"/>
        </w:rPr>
        <w:t>розвивається</w:t>
      </w:r>
      <w:proofErr w:type="spellEnd"/>
      <w:r w:rsidRPr="00FE703D">
        <w:rPr>
          <w:i/>
          <w:iCs/>
          <w:sz w:val="20"/>
          <w:szCs w:val="20"/>
        </w:rPr>
        <w:t xml:space="preserve"> та </w:t>
      </w:r>
      <w:proofErr w:type="spellStart"/>
      <w:r w:rsidRPr="00FE703D">
        <w:rPr>
          <w:i/>
          <w:iCs/>
          <w:sz w:val="20"/>
          <w:szCs w:val="20"/>
        </w:rPr>
        <w:t>адаптується</w:t>
      </w:r>
      <w:proofErr w:type="spellEnd"/>
      <w:r w:rsidRPr="00FE703D">
        <w:rPr>
          <w:i/>
          <w:iCs/>
          <w:sz w:val="20"/>
          <w:szCs w:val="20"/>
        </w:rPr>
        <w:t xml:space="preserve"> мова, </w:t>
      </w:r>
      <w:proofErr w:type="spellStart"/>
      <w:r w:rsidRPr="00FE703D">
        <w:rPr>
          <w:i/>
          <w:iCs/>
          <w:sz w:val="20"/>
          <w:szCs w:val="20"/>
        </w:rPr>
        <w:t>сформувати</w:t>
      </w:r>
      <w:proofErr w:type="spellEnd"/>
      <w:r w:rsidRPr="00FE703D">
        <w:rPr>
          <w:i/>
          <w:iCs/>
          <w:sz w:val="20"/>
          <w:szCs w:val="20"/>
        </w:rPr>
        <w:t xml:space="preserve"> </w:t>
      </w:r>
      <w:proofErr w:type="spellStart"/>
      <w:r w:rsidRPr="00FE703D">
        <w:rPr>
          <w:i/>
          <w:iCs/>
          <w:sz w:val="20"/>
          <w:szCs w:val="20"/>
        </w:rPr>
        <w:t>цілісне</w:t>
      </w:r>
      <w:proofErr w:type="spellEnd"/>
      <w:r w:rsidRPr="00FE703D">
        <w:rPr>
          <w:i/>
          <w:iCs/>
          <w:sz w:val="20"/>
          <w:szCs w:val="20"/>
        </w:rPr>
        <w:t xml:space="preserve"> бачення </w:t>
      </w:r>
      <w:proofErr w:type="spellStart"/>
      <w:r w:rsidRPr="00FE703D">
        <w:rPr>
          <w:i/>
          <w:iCs/>
          <w:sz w:val="20"/>
          <w:szCs w:val="20"/>
        </w:rPr>
        <w:t>динамічних</w:t>
      </w:r>
      <w:proofErr w:type="spellEnd"/>
      <w:r w:rsidRPr="00FE703D">
        <w:rPr>
          <w:i/>
          <w:iCs/>
          <w:sz w:val="20"/>
          <w:szCs w:val="20"/>
        </w:rPr>
        <w:t xml:space="preserve"> </w:t>
      </w:r>
      <w:proofErr w:type="spellStart"/>
      <w:r w:rsidRPr="00FE703D">
        <w:rPr>
          <w:i/>
          <w:iCs/>
          <w:sz w:val="20"/>
          <w:szCs w:val="20"/>
        </w:rPr>
        <w:t>складних</w:t>
      </w:r>
      <w:proofErr w:type="spellEnd"/>
      <w:r w:rsidRPr="00FE703D">
        <w:rPr>
          <w:i/>
          <w:iCs/>
          <w:sz w:val="20"/>
          <w:szCs w:val="20"/>
        </w:rPr>
        <w:t xml:space="preserve"> </w:t>
      </w:r>
      <w:proofErr w:type="spellStart"/>
      <w:r w:rsidRPr="00FE703D">
        <w:rPr>
          <w:i/>
          <w:iCs/>
          <w:sz w:val="20"/>
          <w:szCs w:val="20"/>
        </w:rPr>
        <w:t>процесів</w:t>
      </w:r>
      <w:proofErr w:type="spellEnd"/>
      <w:r w:rsidRPr="00FE703D">
        <w:rPr>
          <w:i/>
          <w:iCs/>
          <w:sz w:val="20"/>
          <w:szCs w:val="20"/>
        </w:rPr>
        <w:t xml:space="preserve"> у </w:t>
      </w:r>
      <w:proofErr w:type="spellStart"/>
      <w:r w:rsidRPr="00FE703D">
        <w:rPr>
          <w:i/>
          <w:iCs/>
          <w:sz w:val="20"/>
          <w:szCs w:val="20"/>
        </w:rPr>
        <w:t>мовній</w:t>
      </w:r>
      <w:proofErr w:type="spellEnd"/>
      <w:r w:rsidRPr="00FE703D">
        <w:rPr>
          <w:i/>
          <w:iCs/>
          <w:sz w:val="20"/>
          <w:szCs w:val="20"/>
        </w:rPr>
        <w:t xml:space="preserve"> </w:t>
      </w:r>
      <w:proofErr w:type="spellStart"/>
      <w:r w:rsidRPr="00FE703D">
        <w:rPr>
          <w:i/>
          <w:iCs/>
          <w:sz w:val="20"/>
          <w:szCs w:val="20"/>
        </w:rPr>
        <w:t>системі</w:t>
      </w:r>
      <w:proofErr w:type="spellEnd"/>
      <w:r w:rsidRPr="00FE703D">
        <w:rPr>
          <w:i/>
          <w:iCs/>
          <w:sz w:val="20"/>
          <w:szCs w:val="20"/>
        </w:rPr>
        <w:t xml:space="preserve">, яка </w:t>
      </w:r>
      <w:proofErr w:type="spellStart"/>
      <w:r w:rsidRPr="00FE703D">
        <w:rPr>
          <w:i/>
          <w:iCs/>
          <w:sz w:val="20"/>
          <w:szCs w:val="20"/>
        </w:rPr>
        <w:t>розглядається</w:t>
      </w:r>
      <w:proofErr w:type="spellEnd"/>
      <w:r w:rsidRPr="00FE703D">
        <w:rPr>
          <w:i/>
          <w:iCs/>
          <w:sz w:val="20"/>
          <w:szCs w:val="20"/>
        </w:rPr>
        <w:t xml:space="preserve"> як </w:t>
      </w:r>
      <w:proofErr w:type="spellStart"/>
      <w:r w:rsidRPr="00FE703D">
        <w:rPr>
          <w:i/>
          <w:iCs/>
          <w:sz w:val="20"/>
          <w:szCs w:val="20"/>
        </w:rPr>
        <w:t>ієрархічна</w:t>
      </w:r>
      <w:proofErr w:type="spellEnd"/>
      <w:r w:rsidRPr="00FE703D">
        <w:rPr>
          <w:i/>
          <w:iCs/>
          <w:sz w:val="20"/>
          <w:szCs w:val="20"/>
        </w:rPr>
        <w:t xml:space="preserve"> система, що </w:t>
      </w:r>
      <w:proofErr w:type="spellStart"/>
      <w:r w:rsidRPr="00FE703D">
        <w:rPr>
          <w:i/>
          <w:iCs/>
          <w:sz w:val="20"/>
          <w:szCs w:val="20"/>
        </w:rPr>
        <w:t>здатна</w:t>
      </w:r>
      <w:proofErr w:type="spellEnd"/>
      <w:r w:rsidRPr="00FE703D">
        <w:rPr>
          <w:i/>
          <w:iCs/>
          <w:sz w:val="20"/>
          <w:szCs w:val="20"/>
        </w:rPr>
        <w:t xml:space="preserve"> до </w:t>
      </w:r>
      <w:proofErr w:type="spellStart"/>
      <w:r w:rsidRPr="00FE703D">
        <w:rPr>
          <w:i/>
          <w:iCs/>
          <w:sz w:val="20"/>
          <w:szCs w:val="20"/>
        </w:rPr>
        <w:t>самоорганізації</w:t>
      </w:r>
      <w:proofErr w:type="spellEnd"/>
      <w:r w:rsidRPr="00FE703D">
        <w:rPr>
          <w:i/>
          <w:iCs/>
          <w:sz w:val="20"/>
          <w:szCs w:val="20"/>
        </w:rPr>
        <w:t xml:space="preserve">. </w:t>
      </w:r>
      <w:proofErr w:type="spellStart"/>
      <w:r w:rsidRPr="00FE703D">
        <w:rPr>
          <w:i/>
          <w:iCs/>
          <w:sz w:val="20"/>
          <w:szCs w:val="20"/>
        </w:rPr>
        <w:t>Дослідження</w:t>
      </w:r>
      <w:proofErr w:type="spellEnd"/>
      <w:r w:rsidRPr="00FE703D">
        <w:rPr>
          <w:i/>
          <w:iCs/>
          <w:sz w:val="20"/>
          <w:szCs w:val="20"/>
        </w:rPr>
        <w:t xml:space="preserve"> </w:t>
      </w:r>
      <w:proofErr w:type="spellStart"/>
      <w:r w:rsidRPr="00FE703D">
        <w:rPr>
          <w:i/>
          <w:iCs/>
          <w:sz w:val="20"/>
          <w:szCs w:val="20"/>
        </w:rPr>
        <w:t>доповнює</w:t>
      </w:r>
      <w:proofErr w:type="spellEnd"/>
      <w:r w:rsidRPr="00FE703D">
        <w:rPr>
          <w:i/>
          <w:iCs/>
          <w:sz w:val="20"/>
          <w:szCs w:val="20"/>
        </w:rPr>
        <w:t xml:space="preserve"> бачення </w:t>
      </w:r>
      <w:proofErr w:type="spellStart"/>
      <w:r w:rsidRPr="00FE703D">
        <w:rPr>
          <w:i/>
          <w:iCs/>
          <w:sz w:val="20"/>
          <w:szCs w:val="20"/>
        </w:rPr>
        <w:t>еколого-економічного</w:t>
      </w:r>
      <w:proofErr w:type="spellEnd"/>
      <w:r w:rsidRPr="00FE703D">
        <w:rPr>
          <w:i/>
          <w:iCs/>
          <w:sz w:val="20"/>
          <w:szCs w:val="20"/>
        </w:rPr>
        <w:t xml:space="preserve"> дискурсу як </w:t>
      </w:r>
      <w:proofErr w:type="spellStart"/>
      <w:r w:rsidRPr="00FE703D">
        <w:rPr>
          <w:i/>
          <w:iCs/>
          <w:sz w:val="20"/>
          <w:szCs w:val="20"/>
        </w:rPr>
        <w:t>одиниці</w:t>
      </w:r>
      <w:proofErr w:type="spellEnd"/>
      <w:r w:rsidRPr="00FE703D">
        <w:rPr>
          <w:i/>
          <w:iCs/>
          <w:sz w:val="20"/>
          <w:szCs w:val="20"/>
        </w:rPr>
        <w:t xml:space="preserve">, що </w:t>
      </w:r>
      <w:proofErr w:type="spellStart"/>
      <w:r w:rsidRPr="00FE703D">
        <w:rPr>
          <w:i/>
          <w:iCs/>
          <w:sz w:val="20"/>
          <w:szCs w:val="20"/>
        </w:rPr>
        <w:t>функціонує</w:t>
      </w:r>
      <w:proofErr w:type="spellEnd"/>
      <w:r w:rsidRPr="00FE703D">
        <w:rPr>
          <w:i/>
          <w:iCs/>
          <w:sz w:val="20"/>
          <w:szCs w:val="20"/>
        </w:rPr>
        <w:t xml:space="preserve"> як </w:t>
      </w:r>
      <w:proofErr w:type="spellStart"/>
      <w:r w:rsidRPr="00FE703D">
        <w:rPr>
          <w:i/>
          <w:iCs/>
          <w:sz w:val="20"/>
          <w:szCs w:val="20"/>
        </w:rPr>
        <w:t>мікроструктура</w:t>
      </w:r>
      <w:proofErr w:type="spellEnd"/>
      <w:r w:rsidRPr="00FE703D">
        <w:rPr>
          <w:i/>
          <w:iCs/>
          <w:sz w:val="20"/>
          <w:szCs w:val="20"/>
        </w:rPr>
        <w:t xml:space="preserve"> в </w:t>
      </w:r>
      <w:proofErr w:type="spellStart"/>
      <w:r w:rsidRPr="00FE703D">
        <w:rPr>
          <w:i/>
          <w:iCs/>
          <w:sz w:val="20"/>
          <w:szCs w:val="20"/>
        </w:rPr>
        <w:t>глобальній</w:t>
      </w:r>
      <w:proofErr w:type="spellEnd"/>
      <w:r w:rsidRPr="00FE703D">
        <w:rPr>
          <w:i/>
          <w:iCs/>
          <w:sz w:val="20"/>
          <w:szCs w:val="20"/>
        </w:rPr>
        <w:t xml:space="preserve"> </w:t>
      </w:r>
      <w:proofErr w:type="spellStart"/>
      <w:r w:rsidRPr="00FE703D">
        <w:rPr>
          <w:i/>
          <w:iCs/>
          <w:sz w:val="20"/>
          <w:szCs w:val="20"/>
        </w:rPr>
        <w:t>дискурсивній</w:t>
      </w:r>
      <w:proofErr w:type="spellEnd"/>
      <w:r w:rsidRPr="00FE703D">
        <w:rPr>
          <w:i/>
          <w:iCs/>
          <w:sz w:val="20"/>
          <w:szCs w:val="20"/>
        </w:rPr>
        <w:t xml:space="preserve"> </w:t>
      </w:r>
      <w:proofErr w:type="spellStart"/>
      <w:r w:rsidRPr="00FE703D">
        <w:rPr>
          <w:i/>
          <w:iCs/>
          <w:sz w:val="20"/>
          <w:szCs w:val="20"/>
        </w:rPr>
        <w:t>системі</w:t>
      </w:r>
      <w:proofErr w:type="spellEnd"/>
      <w:r w:rsidRPr="00FE703D">
        <w:rPr>
          <w:i/>
          <w:iCs/>
          <w:sz w:val="20"/>
          <w:szCs w:val="20"/>
        </w:rPr>
        <w:t xml:space="preserve"> та є макроструктурою </w:t>
      </w:r>
      <w:proofErr w:type="spellStart"/>
      <w:r w:rsidRPr="00FE703D">
        <w:rPr>
          <w:i/>
          <w:iCs/>
          <w:sz w:val="20"/>
          <w:szCs w:val="20"/>
        </w:rPr>
        <w:t>відносно</w:t>
      </w:r>
      <w:proofErr w:type="spellEnd"/>
      <w:r w:rsidRPr="00FE703D">
        <w:rPr>
          <w:i/>
          <w:iCs/>
          <w:sz w:val="20"/>
          <w:szCs w:val="20"/>
        </w:rPr>
        <w:t xml:space="preserve"> </w:t>
      </w:r>
      <w:proofErr w:type="spellStart"/>
      <w:r w:rsidRPr="00FE703D">
        <w:rPr>
          <w:i/>
          <w:iCs/>
          <w:sz w:val="20"/>
          <w:szCs w:val="20"/>
        </w:rPr>
        <w:t>інших</w:t>
      </w:r>
      <w:proofErr w:type="spellEnd"/>
      <w:r w:rsidRPr="00FE703D">
        <w:rPr>
          <w:i/>
          <w:iCs/>
          <w:sz w:val="20"/>
          <w:szCs w:val="20"/>
        </w:rPr>
        <w:t xml:space="preserve"> </w:t>
      </w:r>
      <w:proofErr w:type="spellStart"/>
      <w:r w:rsidRPr="00FE703D">
        <w:rPr>
          <w:i/>
          <w:iCs/>
          <w:sz w:val="20"/>
          <w:szCs w:val="20"/>
        </w:rPr>
        <w:t>одиниць</w:t>
      </w:r>
      <w:proofErr w:type="spellEnd"/>
      <w:r w:rsidRPr="00FE703D">
        <w:rPr>
          <w:i/>
          <w:iCs/>
          <w:sz w:val="20"/>
          <w:szCs w:val="20"/>
        </w:rPr>
        <w:t xml:space="preserve">, що </w:t>
      </w:r>
      <w:proofErr w:type="spellStart"/>
      <w:r w:rsidRPr="00FE703D">
        <w:rPr>
          <w:i/>
          <w:iCs/>
          <w:sz w:val="20"/>
          <w:szCs w:val="20"/>
        </w:rPr>
        <w:t>входять</w:t>
      </w:r>
      <w:proofErr w:type="spellEnd"/>
      <w:r w:rsidRPr="00FE703D">
        <w:rPr>
          <w:i/>
          <w:iCs/>
          <w:sz w:val="20"/>
          <w:szCs w:val="20"/>
        </w:rPr>
        <w:t xml:space="preserve"> до її складу. У </w:t>
      </w:r>
      <w:proofErr w:type="spellStart"/>
      <w:r w:rsidRPr="00FE703D">
        <w:rPr>
          <w:i/>
          <w:iCs/>
          <w:sz w:val="20"/>
          <w:szCs w:val="20"/>
        </w:rPr>
        <w:t>дослідженні</w:t>
      </w:r>
      <w:proofErr w:type="spellEnd"/>
      <w:r w:rsidRPr="00FE703D">
        <w:rPr>
          <w:i/>
          <w:iCs/>
          <w:sz w:val="20"/>
          <w:szCs w:val="20"/>
        </w:rPr>
        <w:t xml:space="preserve"> </w:t>
      </w:r>
      <w:proofErr w:type="spellStart"/>
      <w:r w:rsidRPr="00FE703D">
        <w:rPr>
          <w:i/>
          <w:iCs/>
          <w:sz w:val="20"/>
          <w:szCs w:val="20"/>
        </w:rPr>
        <w:t>розглянуто</w:t>
      </w:r>
      <w:proofErr w:type="spellEnd"/>
      <w:r w:rsidRPr="00FE703D">
        <w:rPr>
          <w:i/>
          <w:iCs/>
          <w:sz w:val="20"/>
          <w:szCs w:val="20"/>
        </w:rPr>
        <w:t xml:space="preserve"> </w:t>
      </w:r>
      <w:proofErr w:type="spellStart"/>
      <w:r w:rsidRPr="00FE703D">
        <w:rPr>
          <w:i/>
          <w:iCs/>
          <w:sz w:val="20"/>
          <w:szCs w:val="20"/>
        </w:rPr>
        <w:t>взаємозв'язок</w:t>
      </w:r>
      <w:proofErr w:type="spellEnd"/>
      <w:r w:rsidRPr="00FE703D">
        <w:rPr>
          <w:i/>
          <w:iCs/>
          <w:sz w:val="20"/>
          <w:szCs w:val="20"/>
        </w:rPr>
        <w:t xml:space="preserve"> </w:t>
      </w:r>
      <w:proofErr w:type="spellStart"/>
      <w:r w:rsidRPr="00FE703D">
        <w:rPr>
          <w:i/>
          <w:iCs/>
          <w:sz w:val="20"/>
          <w:szCs w:val="20"/>
        </w:rPr>
        <w:t>між</w:t>
      </w:r>
      <w:proofErr w:type="spellEnd"/>
      <w:r w:rsidRPr="00FE703D">
        <w:rPr>
          <w:i/>
          <w:iCs/>
          <w:sz w:val="20"/>
          <w:szCs w:val="20"/>
        </w:rPr>
        <w:t xml:space="preserve"> </w:t>
      </w:r>
      <w:proofErr w:type="spellStart"/>
      <w:r w:rsidRPr="00FE703D">
        <w:rPr>
          <w:i/>
          <w:iCs/>
          <w:sz w:val="20"/>
          <w:szCs w:val="20"/>
        </w:rPr>
        <w:t>трьома</w:t>
      </w:r>
      <w:proofErr w:type="spellEnd"/>
      <w:r w:rsidRPr="00FE703D">
        <w:rPr>
          <w:i/>
          <w:iCs/>
          <w:sz w:val="20"/>
          <w:szCs w:val="20"/>
        </w:rPr>
        <w:t xml:space="preserve"> аспектами (</w:t>
      </w:r>
      <w:proofErr w:type="spellStart"/>
      <w:r w:rsidRPr="00FE703D">
        <w:rPr>
          <w:i/>
          <w:iCs/>
          <w:sz w:val="20"/>
          <w:szCs w:val="20"/>
        </w:rPr>
        <w:t>екологічним</w:t>
      </w:r>
      <w:proofErr w:type="spellEnd"/>
      <w:r w:rsidRPr="00FE703D">
        <w:rPr>
          <w:i/>
          <w:iCs/>
          <w:sz w:val="20"/>
          <w:szCs w:val="20"/>
        </w:rPr>
        <w:t xml:space="preserve">, </w:t>
      </w:r>
      <w:proofErr w:type="spellStart"/>
      <w:r w:rsidRPr="00FE703D">
        <w:rPr>
          <w:i/>
          <w:iCs/>
          <w:sz w:val="20"/>
          <w:szCs w:val="20"/>
        </w:rPr>
        <w:t>економічним</w:t>
      </w:r>
      <w:proofErr w:type="spellEnd"/>
      <w:r w:rsidRPr="00FE703D">
        <w:rPr>
          <w:i/>
          <w:iCs/>
          <w:sz w:val="20"/>
          <w:szCs w:val="20"/>
        </w:rPr>
        <w:t xml:space="preserve"> і </w:t>
      </w:r>
      <w:proofErr w:type="spellStart"/>
      <w:r w:rsidRPr="00FE703D">
        <w:rPr>
          <w:i/>
          <w:iCs/>
          <w:sz w:val="20"/>
          <w:szCs w:val="20"/>
        </w:rPr>
        <w:t>соціальним</w:t>
      </w:r>
      <w:proofErr w:type="spellEnd"/>
      <w:r w:rsidRPr="00FE703D">
        <w:rPr>
          <w:i/>
          <w:iCs/>
          <w:sz w:val="20"/>
          <w:szCs w:val="20"/>
        </w:rPr>
        <w:t xml:space="preserve">) в </w:t>
      </w:r>
      <w:proofErr w:type="spellStart"/>
      <w:r w:rsidRPr="00FE703D">
        <w:rPr>
          <w:i/>
          <w:iCs/>
          <w:sz w:val="20"/>
          <w:szCs w:val="20"/>
        </w:rPr>
        <w:t>еколого-економічному</w:t>
      </w:r>
      <w:proofErr w:type="spellEnd"/>
      <w:r w:rsidRPr="00FE703D">
        <w:rPr>
          <w:i/>
          <w:iCs/>
          <w:sz w:val="20"/>
          <w:szCs w:val="20"/>
        </w:rPr>
        <w:t xml:space="preserve"> </w:t>
      </w:r>
      <w:proofErr w:type="spellStart"/>
      <w:r w:rsidRPr="00FE703D">
        <w:rPr>
          <w:i/>
          <w:iCs/>
          <w:sz w:val="20"/>
          <w:szCs w:val="20"/>
        </w:rPr>
        <w:t>дискурсі</w:t>
      </w:r>
      <w:proofErr w:type="spellEnd"/>
      <w:r w:rsidRPr="00FE703D">
        <w:rPr>
          <w:i/>
          <w:iCs/>
          <w:sz w:val="20"/>
          <w:szCs w:val="20"/>
        </w:rPr>
        <w:t xml:space="preserve">. </w:t>
      </w:r>
      <w:proofErr w:type="spellStart"/>
      <w:r w:rsidRPr="00FE703D">
        <w:rPr>
          <w:i/>
          <w:iCs/>
          <w:sz w:val="20"/>
          <w:szCs w:val="20"/>
        </w:rPr>
        <w:t>Крім</w:t>
      </w:r>
      <w:proofErr w:type="spellEnd"/>
      <w:r w:rsidRPr="00FE703D">
        <w:rPr>
          <w:i/>
          <w:iCs/>
          <w:sz w:val="20"/>
          <w:szCs w:val="20"/>
        </w:rPr>
        <w:t xml:space="preserve"> того, </w:t>
      </w:r>
      <w:proofErr w:type="spellStart"/>
      <w:r w:rsidRPr="00FE703D">
        <w:rPr>
          <w:i/>
          <w:iCs/>
          <w:sz w:val="20"/>
          <w:szCs w:val="20"/>
        </w:rPr>
        <w:t>дослідження</w:t>
      </w:r>
      <w:proofErr w:type="spellEnd"/>
      <w:r w:rsidRPr="00FE703D">
        <w:rPr>
          <w:i/>
          <w:iCs/>
          <w:sz w:val="20"/>
          <w:szCs w:val="20"/>
        </w:rPr>
        <w:t xml:space="preserve"> </w:t>
      </w:r>
      <w:proofErr w:type="spellStart"/>
      <w:r w:rsidRPr="00FE703D">
        <w:rPr>
          <w:i/>
          <w:iCs/>
          <w:sz w:val="20"/>
          <w:szCs w:val="20"/>
        </w:rPr>
        <w:t>дозволяє</w:t>
      </w:r>
      <w:proofErr w:type="spellEnd"/>
      <w:r w:rsidRPr="00FE703D">
        <w:rPr>
          <w:i/>
          <w:iCs/>
          <w:sz w:val="20"/>
          <w:szCs w:val="20"/>
        </w:rPr>
        <w:t xml:space="preserve"> </w:t>
      </w:r>
      <w:proofErr w:type="spellStart"/>
      <w:r w:rsidRPr="00FE703D">
        <w:rPr>
          <w:i/>
          <w:iCs/>
          <w:sz w:val="20"/>
          <w:szCs w:val="20"/>
        </w:rPr>
        <w:t>детальніше</w:t>
      </w:r>
      <w:proofErr w:type="spellEnd"/>
      <w:r w:rsidRPr="00FE703D">
        <w:rPr>
          <w:i/>
          <w:iCs/>
          <w:sz w:val="20"/>
          <w:szCs w:val="20"/>
        </w:rPr>
        <w:t xml:space="preserve"> </w:t>
      </w:r>
      <w:proofErr w:type="spellStart"/>
      <w:r w:rsidRPr="00FE703D">
        <w:rPr>
          <w:i/>
          <w:iCs/>
          <w:sz w:val="20"/>
          <w:szCs w:val="20"/>
        </w:rPr>
        <w:t>проаналізувати</w:t>
      </w:r>
      <w:proofErr w:type="spellEnd"/>
      <w:r w:rsidRPr="00FE703D">
        <w:rPr>
          <w:i/>
          <w:iCs/>
          <w:sz w:val="20"/>
          <w:szCs w:val="20"/>
        </w:rPr>
        <w:t xml:space="preserve"> специфіку </w:t>
      </w:r>
      <w:proofErr w:type="spellStart"/>
      <w:r w:rsidRPr="00FE703D">
        <w:rPr>
          <w:i/>
          <w:iCs/>
          <w:sz w:val="20"/>
          <w:szCs w:val="20"/>
        </w:rPr>
        <w:t>процесу</w:t>
      </w:r>
      <w:proofErr w:type="spellEnd"/>
      <w:r w:rsidRPr="00FE703D">
        <w:rPr>
          <w:i/>
          <w:iCs/>
          <w:sz w:val="20"/>
          <w:szCs w:val="20"/>
        </w:rPr>
        <w:t xml:space="preserve"> </w:t>
      </w:r>
      <w:proofErr w:type="spellStart"/>
      <w:r w:rsidRPr="00FE703D">
        <w:rPr>
          <w:i/>
          <w:iCs/>
          <w:sz w:val="20"/>
          <w:szCs w:val="20"/>
        </w:rPr>
        <w:t>творення</w:t>
      </w:r>
      <w:proofErr w:type="spellEnd"/>
      <w:r w:rsidRPr="00FE703D">
        <w:rPr>
          <w:i/>
          <w:iCs/>
          <w:sz w:val="20"/>
          <w:szCs w:val="20"/>
        </w:rPr>
        <w:t xml:space="preserve"> метафор </w:t>
      </w:r>
      <w:proofErr w:type="spellStart"/>
      <w:r w:rsidRPr="00FE703D">
        <w:rPr>
          <w:i/>
          <w:iCs/>
          <w:sz w:val="20"/>
          <w:szCs w:val="20"/>
        </w:rPr>
        <w:t>крізь</w:t>
      </w:r>
      <w:proofErr w:type="spellEnd"/>
      <w:r w:rsidRPr="00FE703D">
        <w:rPr>
          <w:i/>
          <w:iCs/>
          <w:sz w:val="20"/>
          <w:szCs w:val="20"/>
        </w:rPr>
        <w:t xml:space="preserve"> призму принципу </w:t>
      </w:r>
      <w:proofErr w:type="spellStart"/>
      <w:r w:rsidRPr="00FE703D">
        <w:rPr>
          <w:i/>
          <w:iCs/>
          <w:sz w:val="20"/>
          <w:szCs w:val="20"/>
        </w:rPr>
        <w:t>триєдності</w:t>
      </w:r>
      <w:proofErr w:type="spellEnd"/>
      <w:r w:rsidRPr="00FE703D">
        <w:rPr>
          <w:i/>
          <w:iCs/>
          <w:sz w:val="20"/>
          <w:szCs w:val="20"/>
        </w:rPr>
        <w:t xml:space="preserve">, що </w:t>
      </w:r>
      <w:proofErr w:type="spellStart"/>
      <w:r w:rsidRPr="00FE703D">
        <w:rPr>
          <w:i/>
          <w:iCs/>
          <w:sz w:val="20"/>
          <w:szCs w:val="20"/>
        </w:rPr>
        <w:t>уможливлює</w:t>
      </w:r>
      <w:proofErr w:type="spellEnd"/>
      <w:r w:rsidRPr="00FE703D">
        <w:rPr>
          <w:i/>
          <w:iCs/>
          <w:sz w:val="20"/>
          <w:szCs w:val="20"/>
        </w:rPr>
        <w:t xml:space="preserve"> </w:t>
      </w:r>
      <w:proofErr w:type="spellStart"/>
      <w:r w:rsidRPr="00FE703D">
        <w:rPr>
          <w:i/>
          <w:iCs/>
          <w:sz w:val="20"/>
          <w:szCs w:val="20"/>
        </w:rPr>
        <w:t>аналіз</w:t>
      </w:r>
      <w:proofErr w:type="spellEnd"/>
      <w:r w:rsidRPr="00FE703D">
        <w:rPr>
          <w:i/>
          <w:iCs/>
          <w:sz w:val="20"/>
          <w:szCs w:val="20"/>
        </w:rPr>
        <w:t xml:space="preserve"> таких </w:t>
      </w:r>
      <w:proofErr w:type="spellStart"/>
      <w:r w:rsidRPr="00FE703D">
        <w:rPr>
          <w:i/>
          <w:iCs/>
          <w:sz w:val="20"/>
          <w:szCs w:val="20"/>
        </w:rPr>
        <w:t>компонентів</w:t>
      </w:r>
      <w:proofErr w:type="spellEnd"/>
      <w:r w:rsidRPr="00FE703D">
        <w:rPr>
          <w:i/>
          <w:iCs/>
          <w:sz w:val="20"/>
          <w:szCs w:val="20"/>
        </w:rPr>
        <w:t xml:space="preserve"> метафор, як «</w:t>
      </w:r>
      <w:proofErr w:type="spellStart"/>
      <w:r w:rsidRPr="00FE703D">
        <w:rPr>
          <w:i/>
          <w:iCs/>
          <w:sz w:val="20"/>
          <w:szCs w:val="20"/>
        </w:rPr>
        <w:t>речовина</w:t>
      </w:r>
      <w:proofErr w:type="spellEnd"/>
      <w:r w:rsidRPr="00FE703D">
        <w:rPr>
          <w:i/>
          <w:iCs/>
          <w:sz w:val="20"/>
          <w:szCs w:val="20"/>
        </w:rPr>
        <w:t>», «</w:t>
      </w:r>
      <w:proofErr w:type="spellStart"/>
      <w:r w:rsidRPr="00FE703D">
        <w:rPr>
          <w:i/>
          <w:iCs/>
          <w:sz w:val="20"/>
          <w:szCs w:val="20"/>
        </w:rPr>
        <w:t>інформація</w:t>
      </w:r>
      <w:proofErr w:type="spellEnd"/>
      <w:r w:rsidRPr="00FE703D">
        <w:rPr>
          <w:i/>
          <w:iCs/>
          <w:sz w:val="20"/>
          <w:szCs w:val="20"/>
        </w:rPr>
        <w:t>» та «</w:t>
      </w:r>
      <w:proofErr w:type="spellStart"/>
      <w:r w:rsidRPr="00FE703D">
        <w:rPr>
          <w:i/>
          <w:iCs/>
          <w:sz w:val="20"/>
          <w:szCs w:val="20"/>
        </w:rPr>
        <w:t>енергія</w:t>
      </w:r>
      <w:proofErr w:type="spellEnd"/>
      <w:r w:rsidRPr="00FE703D">
        <w:rPr>
          <w:i/>
          <w:iCs/>
          <w:sz w:val="20"/>
          <w:szCs w:val="20"/>
        </w:rPr>
        <w:t xml:space="preserve">» в </w:t>
      </w:r>
      <w:proofErr w:type="spellStart"/>
      <w:r w:rsidRPr="00FE703D">
        <w:rPr>
          <w:i/>
          <w:iCs/>
          <w:sz w:val="20"/>
          <w:szCs w:val="20"/>
        </w:rPr>
        <w:t>еко-економічному</w:t>
      </w:r>
      <w:proofErr w:type="spellEnd"/>
      <w:r w:rsidRPr="00FE703D">
        <w:rPr>
          <w:i/>
          <w:iCs/>
          <w:sz w:val="20"/>
          <w:szCs w:val="20"/>
        </w:rPr>
        <w:t xml:space="preserve"> </w:t>
      </w:r>
      <w:proofErr w:type="spellStart"/>
      <w:r w:rsidRPr="00FE703D">
        <w:rPr>
          <w:i/>
          <w:iCs/>
          <w:sz w:val="20"/>
          <w:szCs w:val="20"/>
        </w:rPr>
        <w:t>дискурсі</w:t>
      </w:r>
      <w:proofErr w:type="spellEnd"/>
      <w:r w:rsidRPr="00FE703D">
        <w:rPr>
          <w:i/>
          <w:iCs/>
          <w:sz w:val="20"/>
          <w:szCs w:val="20"/>
        </w:rPr>
        <w:t xml:space="preserve">. </w:t>
      </w:r>
      <w:proofErr w:type="spellStart"/>
      <w:r w:rsidRPr="00FE703D">
        <w:rPr>
          <w:i/>
          <w:iCs/>
          <w:sz w:val="20"/>
          <w:szCs w:val="20"/>
        </w:rPr>
        <w:t>Результати</w:t>
      </w:r>
      <w:proofErr w:type="spellEnd"/>
      <w:r w:rsidRPr="00FE703D">
        <w:rPr>
          <w:i/>
          <w:iCs/>
          <w:sz w:val="20"/>
          <w:szCs w:val="20"/>
        </w:rPr>
        <w:t xml:space="preserve"> </w:t>
      </w:r>
      <w:proofErr w:type="spellStart"/>
      <w:r w:rsidRPr="00FE703D">
        <w:rPr>
          <w:i/>
          <w:iCs/>
          <w:sz w:val="20"/>
          <w:szCs w:val="20"/>
        </w:rPr>
        <w:t>дослідження</w:t>
      </w:r>
      <w:proofErr w:type="spellEnd"/>
      <w:r w:rsidRPr="00FE703D">
        <w:rPr>
          <w:i/>
          <w:iCs/>
          <w:sz w:val="20"/>
          <w:szCs w:val="20"/>
        </w:rPr>
        <w:t xml:space="preserve"> </w:t>
      </w:r>
      <w:proofErr w:type="spellStart"/>
      <w:r w:rsidRPr="00FE703D">
        <w:rPr>
          <w:i/>
          <w:iCs/>
          <w:sz w:val="20"/>
          <w:szCs w:val="20"/>
        </w:rPr>
        <w:t>свідчать</w:t>
      </w:r>
      <w:proofErr w:type="spellEnd"/>
      <w:r w:rsidRPr="00FE703D">
        <w:rPr>
          <w:i/>
          <w:iCs/>
          <w:sz w:val="20"/>
          <w:szCs w:val="20"/>
        </w:rPr>
        <w:t xml:space="preserve">, що </w:t>
      </w:r>
      <w:proofErr w:type="spellStart"/>
      <w:r w:rsidRPr="00FE703D">
        <w:rPr>
          <w:i/>
          <w:iCs/>
          <w:sz w:val="20"/>
          <w:szCs w:val="20"/>
        </w:rPr>
        <w:t>метафори</w:t>
      </w:r>
      <w:proofErr w:type="spellEnd"/>
      <w:r w:rsidRPr="00FE703D">
        <w:rPr>
          <w:i/>
          <w:iCs/>
          <w:sz w:val="20"/>
          <w:szCs w:val="20"/>
        </w:rPr>
        <w:t xml:space="preserve"> є </w:t>
      </w:r>
      <w:proofErr w:type="spellStart"/>
      <w:r w:rsidRPr="00FE703D">
        <w:rPr>
          <w:i/>
          <w:iCs/>
          <w:sz w:val="20"/>
          <w:szCs w:val="20"/>
        </w:rPr>
        <w:t>вербалізованим</w:t>
      </w:r>
      <w:proofErr w:type="spellEnd"/>
      <w:r w:rsidRPr="00FE703D">
        <w:rPr>
          <w:i/>
          <w:iCs/>
          <w:sz w:val="20"/>
          <w:szCs w:val="20"/>
        </w:rPr>
        <w:t xml:space="preserve"> </w:t>
      </w:r>
      <w:proofErr w:type="spellStart"/>
      <w:r w:rsidRPr="00FE703D">
        <w:rPr>
          <w:i/>
          <w:iCs/>
          <w:sz w:val="20"/>
          <w:szCs w:val="20"/>
        </w:rPr>
        <w:t>засобом</w:t>
      </w:r>
      <w:proofErr w:type="spellEnd"/>
      <w:r w:rsidRPr="00FE703D">
        <w:rPr>
          <w:i/>
          <w:iCs/>
          <w:sz w:val="20"/>
          <w:szCs w:val="20"/>
        </w:rPr>
        <w:t xml:space="preserve"> </w:t>
      </w:r>
      <w:proofErr w:type="spellStart"/>
      <w:r w:rsidRPr="00FE703D">
        <w:rPr>
          <w:i/>
          <w:iCs/>
          <w:sz w:val="20"/>
          <w:szCs w:val="20"/>
        </w:rPr>
        <w:t>впливу</w:t>
      </w:r>
      <w:proofErr w:type="spellEnd"/>
      <w:r w:rsidRPr="00FE703D">
        <w:rPr>
          <w:i/>
          <w:iCs/>
          <w:sz w:val="20"/>
          <w:szCs w:val="20"/>
        </w:rPr>
        <w:t xml:space="preserve"> </w:t>
      </w:r>
      <w:proofErr w:type="spellStart"/>
      <w:r w:rsidRPr="00FE703D">
        <w:rPr>
          <w:i/>
          <w:iCs/>
          <w:sz w:val="20"/>
          <w:szCs w:val="20"/>
        </w:rPr>
        <w:t>завдяки</w:t>
      </w:r>
      <w:proofErr w:type="spellEnd"/>
      <w:r w:rsidRPr="00FE703D">
        <w:rPr>
          <w:i/>
          <w:iCs/>
          <w:sz w:val="20"/>
          <w:szCs w:val="20"/>
        </w:rPr>
        <w:t xml:space="preserve"> компоненту «</w:t>
      </w:r>
      <w:proofErr w:type="spellStart"/>
      <w:r w:rsidRPr="00FE703D">
        <w:rPr>
          <w:i/>
          <w:iCs/>
          <w:sz w:val="20"/>
          <w:szCs w:val="20"/>
        </w:rPr>
        <w:t>енергія</w:t>
      </w:r>
      <w:proofErr w:type="spellEnd"/>
      <w:r w:rsidRPr="00FE703D">
        <w:rPr>
          <w:i/>
          <w:iCs/>
          <w:sz w:val="20"/>
          <w:szCs w:val="20"/>
        </w:rPr>
        <w:t xml:space="preserve">», </w:t>
      </w:r>
      <w:proofErr w:type="spellStart"/>
      <w:r w:rsidRPr="00FE703D">
        <w:rPr>
          <w:i/>
          <w:iCs/>
          <w:sz w:val="20"/>
          <w:szCs w:val="20"/>
        </w:rPr>
        <w:t>причому</w:t>
      </w:r>
      <w:proofErr w:type="spellEnd"/>
      <w:r w:rsidRPr="00FE703D">
        <w:rPr>
          <w:i/>
          <w:iCs/>
          <w:sz w:val="20"/>
          <w:szCs w:val="20"/>
        </w:rPr>
        <w:t xml:space="preserve"> </w:t>
      </w:r>
      <w:proofErr w:type="spellStart"/>
      <w:r w:rsidRPr="00FE703D">
        <w:rPr>
          <w:i/>
          <w:iCs/>
          <w:sz w:val="20"/>
          <w:szCs w:val="20"/>
        </w:rPr>
        <w:t>метафоричні</w:t>
      </w:r>
      <w:proofErr w:type="spellEnd"/>
      <w:r w:rsidRPr="00FE703D">
        <w:rPr>
          <w:i/>
          <w:iCs/>
          <w:sz w:val="20"/>
          <w:szCs w:val="20"/>
        </w:rPr>
        <w:t xml:space="preserve"> </w:t>
      </w:r>
      <w:proofErr w:type="spellStart"/>
      <w:r w:rsidRPr="00FE703D">
        <w:rPr>
          <w:i/>
          <w:iCs/>
          <w:sz w:val="20"/>
          <w:szCs w:val="20"/>
        </w:rPr>
        <w:t>моделі</w:t>
      </w:r>
      <w:proofErr w:type="spellEnd"/>
      <w:r w:rsidRPr="00FE703D">
        <w:rPr>
          <w:i/>
          <w:iCs/>
          <w:sz w:val="20"/>
          <w:szCs w:val="20"/>
        </w:rPr>
        <w:t xml:space="preserve"> </w:t>
      </w:r>
      <w:proofErr w:type="spellStart"/>
      <w:r w:rsidRPr="00FE703D">
        <w:rPr>
          <w:i/>
          <w:iCs/>
          <w:sz w:val="20"/>
          <w:szCs w:val="20"/>
        </w:rPr>
        <w:t>різної</w:t>
      </w:r>
      <w:proofErr w:type="spellEnd"/>
      <w:r w:rsidRPr="00FE703D">
        <w:rPr>
          <w:i/>
          <w:iCs/>
          <w:sz w:val="20"/>
          <w:szCs w:val="20"/>
        </w:rPr>
        <w:t xml:space="preserve"> лексико-</w:t>
      </w:r>
      <w:proofErr w:type="spellStart"/>
      <w:r w:rsidRPr="00FE703D">
        <w:rPr>
          <w:i/>
          <w:iCs/>
          <w:sz w:val="20"/>
          <w:szCs w:val="20"/>
        </w:rPr>
        <w:t>семантичної</w:t>
      </w:r>
      <w:proofErr w:type="spellEnd"/>
      <w:r w:rsidRPr="00FE703D">
        <w:rPr>
          <w:i/>
          <w:iCs/>
          <w:sz w:val="20"/>
          <w:szCs w:val="20"/>
        </w:rPr>
        <w:t xml:space="preserve"> </w:t>
      </w:r>
      <w:proofErr w:type="spellStart"/>
      <w:r w:rsidRPr="00FE703D">
        <w:rPr>
          <w:i/>
          <w:iCs/>
          <w:sz w:val="20"/>
          <w:szCs w:val="20"/>
        </w:rPr>
        <w:t>спрямованості</w:t>
      </w:r>
      <w:proofErr w:type="spellEnd"/>
      <w:r w:rsidRPr="00FE703D">
        <w:rPr>
          <w:i/>
          <w:iCs/>
          <w:sz w:val="20"/>
          <w:szCs w:val="20"/>
        </w:rPr>
        <w:t xml:space="preserve"> (</w:t>
      </w:r>
      <w:proofErr w:type="spellStart"/>
      <w:r w:rsidRPr="00FE703D">
        <w:rPr>
          <w:i/>
          <w:iCs/>
          <w:sz w:val="20"/>
          <w:szCs w:val="20"/>
        </w:rPr>
        <w:t>антропоморфної</w:t>
      </w:r>
      <w:proofErr w:type="spellEnd"/>
      <w:r w:rsidRPr="00FE703D">
        <w:rPr>
          <w:i/>
          <w:iCs/>
          <w:sz w:val="20"/>
          <w:szCs w:val="20"/>
        </w:rPr>
        <w:t xml:space="preserve">, </w:t>
      </w:r>
      <w:proofErr w:type="spellStart"/>
      <w:r w:rsidRPr="00FE703D">
        <w:rPr>
          <w:i/>
          <w:iCs/>
          <w:sz w:val="20"/>
          <w:szCs w:val="20"/>
        </w:rPr>
        <w:t>соціоморфної</w:t>
      </w:r>
      <w:proofErr w:type="spellEnd"/>
      <w:r w:rsidRPr="00FE703D">
        <w:rPr>
          <w:i/>
          <w:iCs/>
          <w:sz w:val="20"/>
          <w:szCs w:val="20"/>
        </w:rPr>
        <w:t xml:space="preserve">, </w:t>
      </w:r>
      <w:proofErr w:type="spellStart"/>
      <w:r w:rsidRPr="00FE703D">
        <w:rPr>
          <w:i/>
          <w:iCs/>
          <w:sz w:val="20"/>
          <w:szCs w:val="20"/>
        </w:rPr>
        <w:t>природоморфної</w:t>
      </w:r>
      <w:proofErr w:type="spellEnd"/>
      <w:r w:rsidRPr="00FE703D">
        <w:rPr>
          <w:i/>
          <w:iCs/>
          <w:sz w:val="20"/>
          <w:szCs w:val="20"/>
        </w:rPr>
        <w:t xml:space="preserve"> та </w:t>
      </w:r>
      <w:proofErr w:type="spellStart"/>
      <w:r w:rsidRPr="00FE703D">
        <w:rPr>
          <w:i/>
          <w:iCs/>
          <w:sz w:val="20"/>
          <w:szCs w:val="20"/>
        </w:rPr>
        <w:t>артефактної</w:t>
      </w:r>
      <w:proofErr w:type="spellEnd"/>
      <w:r w:rsidRPr="00FE703D">
        <w:rPr>
          <w:i/>
          <w:iCs/>
          <w:sz w:val="20"/>
          <w:szCs w:val="20"/>
        </w:rPr>
        <w:t xml:space="preserve">) </w:t>
      </w:r>
      <w:proofErr w:type="spellStart"/>
      <w:r w:rsidRPr="00FE703D">
        <w:rPr>
          <w:i/>
          <w:iCs/>
          <w:sz w:val="20"/>
          <w:szCs w:val="20"/>
        </w:rPr>
        <w:t>використовуються</w:t>
      </w:r>
      <w:proofErr w:type="spellEnd"/>
      <w:r w:rsidRPr="00FE703D">
        <w:rPr>
          <w:i/>
          <w:iCs/>
          <w:sz w:val="20"/>
          <w:szCs w:val="20"/>
        </w:rPr>
        <w:t xml:space="preserve"> в </w:t>
      </w:r>
      <w:proofErr w:type="spellStart"/>
      <w:r w:rsidRPr="00FE703D">
        <w:rPr>
          <w:i/>
          <w:iCs/>
          <w:sz w:val="20"/>
          <w:szCs w:val="20"/>
        </w:rPr>
        <w:t>еко-економічному</w:t>
      </w:r>
      <w:proofErr w:type="spellEnd"/>
      <w:r w:rsidRPr="00FE703D">
        <w:rPr>
          <w:i/>
          <w:iCs/>
          <w:sz w:val="20"/>
          <w:szCs w:val="20"/>
        </w:rPr>
        <w:t xml:space="preserve"> </w:t>
      </w:r>
      <w:proofErr w:type="spellStart"/>
      <w:r w:rsidRPr="00FE703D">
        <w:rPr>
          <w:i/>
          <w:iCs/>
          <w:sz w:val="20"/>
          <w:szCs w:val="20"/>
        </w:rPr>
        <w:t>дискурсі</w:t>
      </w:r>
      <w:proofErr w:type="spellEnd"/>
      <w:r w:rsidRPr="00FE703D">
        <w:rPr>
          <w:i/>
          <w:iCs/>
          <w:sz w:val="20"/>
          <w:szCs w:val="20"/>
        </w:rPr>
        <w:t xml:space="preserve"> з метою </w:t>
      </w:r>
      <w:proofErr w:type="spellStart"/>
      <w:r w:rsidRPr="00FE703D">
        <w:rPr>
          <w:i/>
          <w:iCs/>
          <w:sz w:val="20"/>
          <w:szCs w:val="20"/>
        </w:rPr>
        <w:t>актуалізації</w:t>
      </w:r>
      <w:proofErr w:type="spellEnd"/>
      <w:r w:rsidRPr="00FE703D">
        <w:rPr>
          <w:i/>
          <w:iCs/>
          <w:sz w:val="20"/>
          <w:szCs w:val="20"/>
        </w:rPr>
        <w:t xml:space="preserve"> </w:t>
      </w:r>
      <w:proofErr w:type="spellStart"/>
      <w:r w:rsidRPr="00FE703D">
        <w:rPr>
          <w:i/>
          <w:iCs/>
          <w:sz w:val="20"/>
          <w:szCs w:val="20"/>
        </w:rPr>
        <w:t>екологічних</w:t>
      </w:r>
      <w:proofErr w:type="spellEnd"/>
      <w:r w:rsidRPr="00FE703D">
        <w:rPr>
          <w:i/>
          <w:iCs/>
          <w:sz w:val="20"/>
          <w:szCs w:val="20"/>
        </w:rPr>
        <w:t xml:space="preserve"> проблем, </w:t>
      </w:r>
      <w:proofErr w:type="spellStart"/>
      <w:r w:rsidRPr="00FE703D">
        <w:rPr>
          <w:i/>
          <w:iCs/>
          <w:sz w:val="20"/>
          <w:szCs w:val="20"/>
        </w:rPr>
        <w:t>привернення</w:t>
      </w:r>
      <w:proofErr w:type="spellEnd"/>
      <w:r w:rsidRPr="00FE703D">
        <w:rPr>
          <w:i/>
          <w:iCs/>
          <w:sz w:val="20"/>
          <w:szCs w:val="20"/>
        </w:rPr>
        <w:t xml:space="preserve"> </w:t>
      </w:r>
      <w:proofErr w:type="spellStart"/>
      <w:r w:rsidRPr="00FE703D">
        <w:rPr>
          <w:i/>
          <w:iCs/>
          <w:sz w:val="20"/>
          <w:szCs w:val="20"/>
        </w:rPr>
        <w:t>уваги</w:t>
      </w:r>
      <w:proofErr w:type="spellEnd"/>
      <w:r w:rsidRPr="00FE703D">
        <w:rPr>
          <w:i/>
          <w:iCs/>
          <w:sz w:val="20"/>
          <w:szCs w:val="20"/>
        </w:rPr>
        <w:t xml:space="preserve"> та </w:t>
      </w:r>
      <w:proofErr w:type="spellStart"/>
      <w:r w:rsidRPr="00FE703D">
        <w:rPr>
          <w:i/>
          <w:iCs/>
          <w:sz w:val="20"/>
          <w:szCs w:val="20"/>
        </w:rPr>
        <w:t>підвищення</w:t>
      </w:r>
      <w:proofErr w:type="spellEnd"/>
      <w:r w:rsidRPr="00FE703D">
        <w:rPr>
          <w:i/>
          <w:iCs/>
          <w:sz w:val="20"/>
          <w:szCs w:val="20"/>
        </w:rPr>
        <w:t xml:space="preserve"> </w:t>
      </w:r>
      <w:proofErr w:type="spellStart"/>
      <w:r w:rsidRPr="00FE703D">
        <w:rPr>
          <w:i/>
          <w:iCs/>
          <w:sz w:val="20"/>
          <w:szCs w:val="20"/>
        </w:rPr>
        <w:t>рівня</w:t>
      </w:r>
      <w:proofErr w:type="spellEnd"/>
      <w:r w:rsidRPr="00FE703D">
        <w:rPr>
          <w:i/>
          <w:iCs/>
          <w:sz w:val="20"/>
          <w:szCs w:val="20"/>
        </w:rPr>
        <w:t xml:space="preserve"> </w:t>
      </w:r>
      <w:proofErr w:type="spellStart"/>
      <w:r w:rsidRPr="00FE703D">
        <w:rPr>
          <w:i/>
          <w:iCs/>
          <w:sz w:val="20"/>
          <w:szCs w:val="20"/>
        </w:rPr>
        <w:t>обізнаності</w:t>
      </w:r>
      <w:proofErr w:type="spellEnd"/>
      <w:r w:rsidRPr="00FE703D">
        <w:rPr>
          <w:i/>
          <w:iCs/>
          <w:sz w:val="20"/>
          <w:szCs w:val="20"/>
        </w:rPr>
        <w:t xml:space="preserve"> </w:t>
      </w:r>
      <w:proofErr w:type="spellStart"/>
      <w:r w:rsidRPr="00FE703D">
        <w:rPr>
          <w:i/>
          <w:iCs/>
          <w:sz w:val="20"/>
          <w:szCs w:val="20"/>
        </w:rPr>
        <w:t>цільової</w:t>
      </w:r>
      <w:proofErr w:type="spellEnd"/>
      <w:r w:rsidRPr="00FE703D">
        <w:rPr>
          <w:i/>
          <w:iCs/>
          <w:sz w:val="20"/>
          <w:szCs w:val="20"/>
        </w:rPr>
        <w:t xml:space="preserve"> </w:t>
      </w:r>
      <w:proofErr w:type="spellStart"/>
      <w:r w:rsidRPr="00FE703D">
        <w:rPr>
          <w:i/>
          <w:iCs/>
          <w:sz w:val="20"/>
          <w:szCs w:val="20"/>
        </w:rPr>
        <w:t>аудиторії</w:t>
      </w:r>
      <w:proofErr w:type="spellEnd"/>
      <w:r w:rsidRPr="00FE703D">
        <w:rPr>
          <w:i/>
          <w:iCs/>
          <w:sz w:val="20"/>
          <w:szCs w:val="20"/>
        </w:rPr>
        <w:t xml:space="preserve">. </w:t>
      </w:r>
      <w:proofErr w:type="spellStart"/>
      <w:r w:rsidRPr="00FE703D">
        <w:rPr>
          <w:i/>
          <w:iCs/>
          <w:sz w:val="20"/>
          <w:szCs w:val="20"/>
        </w:rPr>
        <w:t>Загалом</w:t>
      </w:r>
      <w:proofErr w:type="spellEnd"/>
      <w:r w:rsidRPr="00FE703D">
        <w:rPr>
          <w:i/>
          <w:iCs/>
          <w:sz w:val="20"/>
          <w:szCs w:val="20"/>
        </w:rPr>
        <w:t xml:space="preserve">, </w:t>
      </w:r>
      <w:proofErr w:type="spellStart"/>
      <w:r w:rsidRPr="00FE703D">
        <w:rPr>
          <w:i/>
          <w:iCs/>
          <w:sz w:val="20"/>
          <w:szCs w:val="20"/>
        </w:rPr>
        <w:t>дослідження</w:t>
      </w:r>
      <w:proofErr w:type="spellEnd"/>
      <w:r w:rsidRPr="00FE703D">
        <w:rPr>
          <w:i/>
          <w:iCs/>
          <w:sz w:val="20"/>
          <w:szCs w:val="20"/>
        </w:rPr>
        <w:t xml:space="preserve"> </w:t>
      </w:r>
      <w:proofErr w:type="spellStart"/>
      <w:r w:rsidRPr="00FE703D">
        <w:rPr>
          <w:i/>
          <w:iCs/>
          <w:sz w:val="20"/>
          <w:szCs w:val="20"/>
        </w:rPr>
        <w:t>пропонує</w:t>
      </w:r>
      <w:proofErr w:type="spellEnd"/>
      <w:r w:rsidRPr="00FE703D">
        <w:rPr>
          <w:i/>
          <w:iCs/>
          <w:sz w:val="20"/>
          <w:szCs w:val="20"/>
        </w:rPr>
        <w:t xml:space="preserve"> </w:t>
      </w:r>
      <w:proofErr w:type="spellStart"/>
      <w:r w:rsidRPr="00FE703D">
        <w:rPr>
          <w:i/>
          <w:iCs/>
          <w:sz w:val="20"/>
          <w:szCs w:val="20"/>
        </w:rPr>
        <w:t>лінгвосинергетичний</w:t>
      </w:r>
      <w:proofErr w:type="spellEnd"/>
      <w:r w:rsidRPr="00FE703D">
        <w:rPr>
          <w:i/>
          <w:iCs/>
          <w:sz w:val="20"/>
          <w:szCs w:val="20"/>
        </w:rPr>
        <w:t xml:space="preserve"> погляд на </w:t>
      </w:r>
      <w:proofErr w:type="spellStart"/>
      <w:r w:rsidRPr="00FE703D">
        <w:rPr>
          <w:i/>
          <w:iCs/>
          <w:sz w:val="20"/>
          <w:szCs w:val="20"/>
        </w:rPr>
        <w:t>процес</w:t>
      </w:r>
      <w:proofErr w:type="spellEnd"/>
      <w:r w:rsidRPr="00FE703D">
        <w:rPr>
          <w:i/>
          <w:iCs/>
          <w:sz w:val="20"/>
          <w:szCs w:val="20"/>
        </w:rPr>
        <w:t xml:space="preserve"> </w:t>
      </w:r>
      <w:proofErr w:type="spellStart"/>
      <w:r w:rsidRPr="00FE703D">
        <w:rPr>
          <w:i/>
          <w:iCs/>
          <w:sz w:val="20"/>
          <w:szCs w:val="20"/>
        </w:rPr>
        <w:t>творення</w:t>
      </w:r>
      <w:proofErr w:type="spellEnd"/>
      <w:r w:rsidRPr="00FE703D">
        <w:rPr>
          <w:i/>
          <w:iCs/>
          <w:sz w:val="20"/>
          <w:szCs w:val="20"/>
        </w:rPr>
        <w:t xml:space="preserve"> метафор та </w:t>
      </w:r>
      <w:proofErr w:type="spellStart"/>
      <w:r w:rsidRPr="00FE703D">
        <w:rPr>
          <w:i/>
          <w:iCs/>
          <w:sz w:val="20"/>
          <w:szCs w:val="20"/>
        </w:rPr>
        <w:t>еко-економічного</w:t>
      </w:r>
      <w:proofErr w:type="spellEnd"/>
      <w:r w:rsidRPr="00FE703D">
        <w:rPr>
          <w:i/>
          <w:iCs/>
          <w:sz w:val="20"/>
          <w:szCs w:val="20"/>
        </w:rPr>
        <w:t xml:space="preserve"> дискурсу в </w:t>
      </w:r>
      <w:proofErr w:type="spellStart"/>
      <w:r w:rsidRPr="00FE703D">
        <w:rPr>
          <w:i/>
          <w:iCs/>
          <w:sz w:val="20"/>
          <w:szCs w:val="20"/>
        </w:rPr>
        <w:t>цілому</w:t>
      </w:r>
      <w:proofErr w:type="spellEnd"/>
      <w:r w:rsidRPr="00FE703D">
        <w:rPr>
          <w:i/>
          <w:iCs/>
          <w:sz w:val="20"/>
          <w:szCs w:val="20"/>
        </w:rPr>
        <w:t>.</w:t>
      </w:r>
      <w:r w:rsidRPr="00FE703D">
        <w:rPr>
          <w:b/>
          <w:bCs/>
          <w:i/>
          <w:iCs/>
          <w:sz w:val="20"/>
          <w:szCs w:val="20"/>
        </w:rPr>
        <w:t xml:space="preserve"> </w:t>
      </w:r>
    </w:p>
    <w:p w14:paraId="6485F3FE" w14:textId="77777777" w:rsidR="005E22A7" w:rsidRPr="00666105" w:rsidRDefault="005E22A7" w:rsidP="00E17718">
      <w:pPr>
        <w:spacing w:after="0"/>
        <w:ind w:firstLine="851"/>
        <w:rPr>
          <w:i/>
          <w:iCs/>
          <w:sz w:val="20"/>
          <w:szCs w:val="20"/>
        </w:rPr>
      </w:pPr>
      <w:proofErr w:type="spellStart"/>
      <w:r w:rsidRPr="00FE703D">
        <w:rPr>
          <w:b/>
          <w:bCs/>
          <w:sz w:val="20"/>
          <w:szCs w:val="20"/>
        </w:rPr>
        <w:t>Ключові</w:t>
      </w:r>
      <w:proofErr w:type="spellEnd"/>
      <w:r w:rsidRPr="00FE703D">
        <w:rPr>
          <w:b/>
          <w:bCs/>
          <w:sz w:val="20"/>
          <w:szCs w:val="20"/>
        </w:rPr>
        <w:t xml:space="preserve"> слова:</w:t>
      </w:r>
      <w:r w:rsidRPr="00FE703D">
        <w:rPr>
          <w:sz w:val="20"/>
          <w:szCs w:val="20"/>
        </w:rPr>
        <w:t xml:space="preserve"> </w:t>
      </w:r>
      <w:proofErr w:type="spellStart"/>
      <w:r w:rsidRPr="00FE703D">
        <w:rPr>
          <w:i/>
          <w:iCs/>
          <w:sz w:val="20"/>
          <w:szCs w:val="20"/>
        </w:rPr>
        <w:t>еко-економічний</w:t>
      </w:r>
      <w:proofErr w:type="spellEnd"/>
      <w:r w:rsidRPr="00FE703D">
        <w:rPr>
          <w:i/>
          <w:iCs/>
          <w:sz w:val="20"/>
          <w:szCs w:val="20"/>
        </w:rPr>
        <w:t xml:space="preserve"> дискурс, </w:t>
      </w:r>
      <w:proofErr w:type="spellStart"/>
      <w:r w:rsidRPr="00FE703D">
        <w:rPr>
          <w:i/>
          <w:iCs/>
          <w:sz w:val="20"/>
          <w:szCs w:val="20"/>
        </w:rPr>
        <w:t>лінгвосинергетика</w:t>
      </w:r>
      <w:proofErr w:type="spellEnd"/>
      <w:r w:rsidRPr="00FE703D">
        <w:rPr>
          <w:i/>
          <w:iCs/>
          <w:sz w:val="20"/>
          <w:szCs w:val="20"/>
        </w:rPr>
        <w:t xml:space="preserve">, </w:t>
      </w:r>
      <w:proofErr w:type="spellStart"/>
      <w:r w:rsidRPr="00FE703D">
        <w:rPr>
          <w:i/>
          <w:iCs/>
          <w:sz w:val="20"/>
          <w:szCs w:val="20"/>
        </w:rPr>
        <w:t>метафори</w:t>
      </w:r>
      <w:proofErr w:type="spellEnd"/>
      <w:r w:rsidRPr="00FE703D">
        <w:rPr>
          <w:i/>
          <w:iCs/>
          <w:sz w:val="20"/>
          <w:szCs w:val="20"/>
        </w:rPr>
        <w:t xml:space="preserve">, принцип </w:t>
      </w:r>
      <w:proofErr w:type="spellStart"/>
      <w:r w:rsidRPr="00FE703D">
        <w:rPr>
          <w:i/>
          <w:iCs/>
          <w:sz w:val="20"/>
          <w:szCs w:val="20"/>
        </w:rPr>
        <w:t>триєдності</w:t>
      </w:r>
      <w:proofErr w:type="spellEnd"/>
      <w:r w:rsidRPr="00FE703D">
        <w:rPr>
          <w:i/>
          <w:iCs/>
          <w:sz w:val="20"/>
          <w:szCs w:val="20"/>
        </w:rPr>
        <w:t>.</w:t>
      </w:r>
    </w:p>
    <w:p w14:paraId="2F5759D6" w14:textId="77777777" w:rsidR="005E22A7" w:rsidRPr="00666105" w:rsidRDefault="005E22A7" w:rsidP="00E17718">
      <w:pPr>
        <w:spacing w:after="0"/>
        <w:ind w:firstLine="851"/>
        <w:rPr>
          <w:i/>
          <w:iCs/>
          <w:sz w:val="20"/>
          <w:szCs w:val="20"/>
        </w:rPr>
      </w:pPr>
    </w:p>
    <w:p w14:paraId="6964704E" w14:textId="54DCB965" w:rsidR="005E22A7" w:rsidRPr="000951B8" w:rsidRDefault="005E22A7" w:rsidP="00E17718">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sidR="00E17718">
        <w:rPr>
          <w:i/>
          <w:sz w:val="20"/>
          <w:szCs w:val="20"/>
          <w:lang w:val="uk-UA"/>
        </w:rPr>
        <w:t>02</w:t>
      </w:r>
      <w:r>
        <w:rPr>
          <w:i/>
          <w:sz w:val="20"/>
          <w:szCs w:val="20"/>
          <w:lang w:val="uk-UA"/>
        </w:rPr>
        <w:t xml:space="preserve"> серпня</w:t>
      </w:r>
      <w:r w:rsidRPr="000951B8">
        <w:rPr>
          <w:i/>
          <w:sz w:val="20"/>
          <w:szCs w:val="20"/>
          <w:lang w:val="uk-UA"/>
        </w:rPr>
        <w:t xml:space="preserve"> 2024 р. </w:t>
      </w:r>
    </w:p>
    <w:p w14:paraId="4D35439E" w14:textId="706542AA" w:rsidR="005E22A7" w:rsidRPr="000951B8" w:rsidRDefault="005E22A7" w:rsidP="00E17718">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sidR="00E17718">
        <w:rPr>
          <w:i/>
          <w:sz w:val="20"/>
          <w:szCs w:val="20"/>
          <w:lang w:val="uk-UA"/>
        </w:rPr>
        <w:t>07</w:t>
      </w:r>
      <w:r>
        <w:rPr>
          <w:i/>
          <w:sz w:val="20"/>
          <w:szCs w:val="20"/>
          <w:lang w:val="uk-UA"/>
        </w:rPr>
        <w:t xml:space="preserve"> серпня</w:t>
      </w:r>
      <w:r w:rsidRPr="000951B8">
        <w:rPr>
          <w:i/>
          <w:sz w:val="20"/>
          <w:szCs w:val="20"/>
          <w:lang w:val="uk-UA"/>
        </w:rPr>
        <w:t xml:space="preserve"> 2024 р. </w:t>
      </w:r>
    </w:p>
    <w:p w14:paraId="0F6FD1BA" w14:textId="6B628CDF" w:rsidR="005E22A7" w:rsidRPr="000951B8" w:rsidRDefault="005E22A7" w:rsidP="00E17718">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sidR="00E17718">
        <w:rPr>
          <w:i/>
          <w:sz w:val="20"/>
          <w:szCs w:val="20"/>
          <w:lang w:val="uk-UA"/>
        </w:rPr>
        <w:t>1</w:t>
      </w:r>
      <w:r>
        <w:rPr>
          <w:i/>
          <w:sz w:val="20"/>
          <w:szCs w:val="20"/>
          <w:lang w:val="uk-UA"/>
        </w:rPr>
        <w:t>5 серпня</w:t>
      </w:r>
      <w:r w:rsidRPr="000951B8">
        <w:rPr>
          <w:i/>
          <w:sz w:val="20"/>
          <w:szCs w:val="20"/>
          <w:lang w:val="uk-UA"/>
        </w:rPr>
        <w:t xml:space="preserve"> 2024 р.</w:t>
      </w:r>
    </w:p>
    <w:p w14:paraId="37214F69" w14:textId="77777777" w:rsidR="0028562F" w:rsidRDefault="005E22A7" w:rsidP="00E17718">
      <w:pPr>
        <w:spacing w:after="0"/>
        <w:ind w:firstLine="851"/>
        <w:rPr>
          <w:sz w:val="20"/>
          <w:szCs w:val="20"/>
          <w:lang w:val="en-US"/>
        </w:rPr>
      </w:pPr>
      <w:r w:rsidRPr="000951B8">
        <w:rPr>
          <w:b/>
          <w:bCs/>
          <w:sz w:val="20"/>
          <w:szCs w:val="20"/>
          <w:lang w:val="uk-UA"/>
        </w:rPr>
        <w:t>Як цитувати:</w:t>
      </w:r>
      <w:r w:rsidRPr="000951B8">
        <w:rPr>
          <w:sz w:val="20"/>
          <w:szCs w:val="20"/>
          <w:lang w:val="uk-UA"/>
        </w:rPr>
        <w:t xml:space="preserve"> </w:t>
      </w:r>
      <w:r w:rsidR="00E17718">
        <w:rPr>
          <w:sz w:val="20"/>
          <w:szCs w:val="20"/>
          <w:lang w:val="uk-UA"/>
        </w:rPr>
        <w:t xml:space="preserve">Стеценко О. </w:t>
      </w:r>
      <w:r w:rsidR="00720DB9">
        <w:rPr>
          <w:sz w:val="20"/>
          <w:szCs w:val="20"/>
          <w:lang w:val="uk-UA"/>
        </w:rPr>
        <w:t xml:space="preserve">(2024). </w:t>
      </w:r>
      <w:proofErr w:type="spellStart"/>
      <w:r w:rsidR="00E17718" w:rsidRPr="00E17718">
        <w:rPr>
          <w:sz w:val="20"/>
          <w:szCs w:val="20"/>
          <w:lang w:val="uk-UA"/>
        </w:rPr>
        <w:t>Лінгвосинергетичний</w:t>
      </w:r>
      <w:proofErr w:type="spellEnd"/>
      <w:r w:rsidR="00E17718" w:rsidRPr="00E17718">
        <w:rPr>
          <w:sz w:val="20"/>
          <w:szCs w:val="20"/>
          <w:lang w:val="uk-UA"/>
        </w:rPr>
        <w:t xml:space="preserve"> погляд на метафори в мас-медійному еко-економічному дискурсі</w:t>
      </w:r>
      <w:r w:rsidRPr="000951B8">
        <w:rPr>
          <w:sz w:val="20"/>
          <w:szCs w:val="20"/>
        </w:rPr>
        <w:t xml:space="preserve">.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28562F">
        <w:rPr>
          <w:sz w:val="20"/>
          <w:szCs w:val="20"/>
          <w:lang w:val="en-US"/>
        </w:rPr>
        <w:t xml:space="preserve">, </w:t>
      </w:r>
    </w:p>
    <w:p w14:paraId="4FCD916E" w14:textId="4C7171A3" w:rsidR="005E22A7" w:rsidRPr="002C3CF9" w:rsidRDefault="0028562F" w:rsidP="0028562F">
      <w:pPr>
        <w:spacing w:after="0"/>
        <w:ind w:firstLine="0"/>
        <w:rPr>
          <w:sz w:val="20"/>
          <w:szCs w:val="20"/>
          <w:lang w:val="uk-UA"/>
        </w:rPr>
      </w:pPr>
      <w:r>
        <w:rPr>
          <w:sz w:val="20"/>
          <w:szCs w:val="20"/>
          <w:lang w:val="en-US"/>
        </w:rPr>
        <w:t xml:space="preserve">150-159 </w:t>
      </w:r>
      <w:r w:rsidR="005E22A7" w:rsidRPr="000951B8">
        <w:rPr>
          <w:sz w:val="20"/>
          <w:szCs w:val="20"/>
          <w:lang w:val="uk-UA"/>
        </w:rPr>
        <w:t xml:space="preserve"> </w:t>
      </w:r>
      <w:r w:rsidR="005E22A7" w:rsidRPr="000951B8">
        <w:rPr>
          <w:sz w:val="20"/>
          <w:szCs w:val="20"/>
          <w:lang w:val="en-US"/>
        </w:rPr>
        <w:t> </w:t>
      </w:r>
      <w:hyperlink r:id="rId186" w:history="1">
        <w:r w:rsidR="00767DCD" w:rsidRPr="009B07C7">
          <w:rPr>
            <w:rStyle w:val="afd"/>
            <w:rFonts w:eastAsia="Microsoft Sans Serif"/>
            <w:sz w:val="20"/>
            <w:szCs w:val="20"/>
            <w:lang w:val="uk-UA" w:eastAsia="uk-UA" w:bidi="uk-UA"/>
          </w:rPr>
          <w:t>https://www.doi.org/10.21272/Ftrk.2024.16(2)-1</w:t>
        </w:r>
      </w:hyperlink>
      <w:r w:rsidR="006727B9">
        <w:rPr>
          <w:rStyle w:val="afd"/>
          <w:rFonts w:eastAsia="Microsoft Sans Serif"/>
          <w:sz w:val="20"/>
          <w:szCs w:val="20"/>
          <w:lang w:val="uk-UA" w:eastAsia="uk-UA" w:bidi="uk-UA"/>
        </w:rPr>
        <w:t>5</w:t>
      </w:r>
      <w:r w:rsidR="00767DCD">
        <w:rPr>
          <w:rFonts w:eastAsia="Microsoft Sans Serif"/>
          <w:sz w:val="20"/>
          <w:szCs w:val="20"/>
          <w:lang w:val="uk-UA" w:eastAsia="uk-UA" w:bidi="uk-UA"/>
        </w:rPr>
        <w:t xml:space="preserve"> </w:t>
      </w:r>
    </w:p>
    <w:p w14:paraId="01EE46C5" w14:textId="77777777" w:rsidR="005E22A7" w:rsidRPr="00E17718" w:rsidRDefault="005E22A7" w:rsidP="00E17718">
      <w:pPr>
        <w:spacing w:after="0"/>
        <w:ind w:firstLine="851"/>
        <w:rPr>
          <w:i/>
          <w:iCs/>
          <w:sz w:val="20"/>
          <w:szCs w:val="20"/>
          <w:lang w:val="uk-UA"/>
        </w:rPr>
      </w:pPr>
    </w:p>
    <w:p w14:paraId="2D1DB1D5" w14:textId="77777777" w:rsidR="005E22A7" w:rsidRPr="005E22A7" w:rsidRDefault="005E22A7" w:rsidP="00E17718">
      <w:pPr>
        <w:spacing w:after="0"/>
        <w:ind w:firstLine="851"/>
        <w:outlineLvl w:val="0"/>
        <w:rPr>
          <w:b/>
          <w:bCs/>
          <w:sz w:val="20"/>
          <w:szCs w:val="20"/>
          <w:lang w:val="en-US"/>
        </w:rPr>
      </w:pPr>
      <w:r w:rsidRPr="005E22A7">
        <w:rPr>
          <w:b/>
          <w:bCs/>
          <w:sz w:val="20"/>
          <w:szCs w:val="20"/>
          <w:lang w:val="en-US"/>
        </w:rPr>
        <w:t xml:space="preserve">Introduction </w:t>
      </w:r>
    </w:p>
    <w:p w14:paraId="673C100C" w14:textId="77777777" w:rsidR="005E22A7" w:rsidRPr="005E22A7" w:rsidRDefault="005E22A7" w:rsidP="00E17718">
      <w:pPr>
        <w:spacing w:after="0"/>
        <w:ind w:firstLine="851"/>
        <w:rPr>
          <w:sz w:val="20"/>
          <w:szCs w:val="20"/>
          <w:lang w:val="en-US"/>
        </w:rPr>
      </w:pPr>
      <w:r w:rsidRPr="005E22A7">
        <w:rPr>
          <w:sz w:val="20"/>
          <w:szCs w:val="20"/>
          <w:lang w:val="en-US"/>
        </w:rPr>
        <w:t>Global natural disasters, armed conflicts and wars, climate change, and irrational use of Earth’s resources are the most covered topics in the media and the subject of research by scholars in various fields due to the global aim of integrating an eco-friendly approach to various areas of human activities and industries. Widely disseminating information on ecological and economic issues prompted linguists to pay attention to the way mass media inform the public about the implications of human activity for the environment, the tactic media outlets use to foster a sense of responsibility and raise awareness, promote eco-friendly campaigns, encourage individuals to take specific actions for environment in their daily life. The role of mass media is crucial because it is not only a tool to report on environmental issues but also to shape the public’s opinion about implementing governmental policies and foster a collective effort towards a more eco-friendly and sustainable future. </w:t>
      </w:r>
    </w:p>
    <w:p w14:paraId="06407AC6" w14:textId="77777777" w:rsidR="005E22A7" w:rsidRPr="005E22A7" w:rsidRDefault="005E22A7" w:rsidP="00E17718">
      <w:pPr>
        <w:spacing w:after="0"/>
        <w:ind w:firstLine="851"/>
        <w:rPr>
          <w:sz w:val="20"/>
          <w:szCs w:val="20"/>
          <w:lang w:val="en-US"/>
        </w:rPr>
      </w:pPr>
      <w:r w:rsidRPr="005E22A7">
        <w:rPr>
          <w:sz w:val="20"/>
          <w:szCs w:val="20"/>
          <w:lang w:val="en-US"/>
        </w:rPr>
        <w:t xml:space="preserve">The relevance of the study is predetermined by the focus of linguistic studies on developing an integrative perspective on language, discourse, and the metaphor creation process within a </w:t>
      </w:r>
      <w:proofErr w:type="spellStart"/>
      <w:r w:rsidRPr="005E22A7">
        <w:rPr>
          <w:sz w:val="20"/>
          <w:szCs w:val="20"/>
          <w:lang w:val="en-US"/>
        </w:rPr>
        <w:t>linguosynergetic</w:t>
      </w:r>
      <w:proofErr w:type="spellEnd"/>
      <w:r w:rsidRPr="005E22A7">
        <w:rPr>
          <w:sz w:val="20"/>
          <w:szCs w:val="20"/>
          <w:lang w:val="en-US"/>
        </w:rPr>
        <w:t xml:space="preserve"> framework. The subject of the study is the synergistic nature of metaphors in mass media eco-economical discourse, which is the object of study. The research material is based on English-written articles on environmental and economic issues published in news publications such as </w:t>
      </w:r>
      <w:r w:rsidRPr="005E22A7">
        <w:rPr>
          <w:i/>
          <w:iCs/>
          <w:sz w:val="20"/>
          <w:szCs w:val="20"/>
          <w:lang w:val="en-US"/>
        </w:rPr>
        <w:t>Economist Impact, The New York Times, The Telegraph, BBC Future, and Earth.Org</w:t>
      </w:r>
      <w:r w:rsidRPr="005E22A7">
        <w:rPr>
          <w:sz w:val="20"/>
          <w:szCs w:val="20"/>
          <w:lang w:val="en-US"/>
        </w:rPr>
        <w:t xml:space="preserve">, wherein 183 metaphors were selected for quantitative analysis, the most vivid of which are presented in the research paper. </w:t>
      </w:r>
    </w:p>
    <w:p w14:paraId="72B2AC4F" w14:textId="77777777" w:rsidR="005E22A7" w:rsidRPr="005E22A7" w:rsidRDefault="005E22A7" w:rsidP="00E17718">
      <w:pPr>
        <w:spacing w:after="0"/>
        <w:ind w:firstLine="851"/>
        <w:rPr>
          <w:sz w:val="20"/>
          <w:szCs w:val="20"/>
          <w:lang w:val="en-US"/>
        </w:rPr>
      </w:pPr>
      <w:r w:rsidRPr="005E22A7">
        <w:rPr>
          <w:sz w:val="20"/>
          <w:szCs w:val="20"/>
          <w:lang w:val="en-US"/>
        </w:rPr>
        <w:t xml:space="preserve">Language is a synergistic structure, constantly evolving and adapting to the needs of society. Continuous adaptation processes allow the language to survive and continue to fulfill its functions. Language is a hierarchical structure that includes both macrostructures </w:t>
      </w:r>
      <w:r w:rsidRPr="005E22A7">
        <w:rPr>
          <w:sz w:val="20"/>
          <w:szCs w:val="20"/>
          <w:lang w:val="en-US"/>
        </w:rPr>
        <w:lastRenderedPageBreak/>
        <w:t>and microstructures, such as a text consisting of sentences, a sentence composed of words, and words, respectively, of morphemes, etc. The study of the synergistic nature of language involves an interdisciplinary approach that allows us to go beyond one system and form a holistic understanding of complex processes within language to develop comprehensive explanations. Integrating ideas, results, and methods from other sciences into linguistic studies deepens our understanding of the language as an open, dynamic, constantly evolving entity.</w:t>
      </w:r>
    </w:p>
    <w:p w14:paraId="4B893D3F" w14:textId="77777777" w:rsidR="005E22A7" w:rsidRPr="005E22A7" w:rsidRDefault="005E22A7" w:rsidP="00E17718">
      <w:pPr>
        <w:spacing w:after="0"/>
        <w:ind w:firstLine="851"/>
        <w:rPr>
          <w:sz w:val="20"/>
          <w:szCs w:val="20"/>
          <w:lang w:val="en-US"/>
        </w:rPr>
      </w:pPr>
    </w:p>
    <w:p w14:paraId="6AFF7F1D" w14:textId="77777777" w:rsidR="005E22A7" w:rsidRPr="005E22A7" w:rsidRDefault="005E22A7" w:rsidP="00E17718">
      <w:pPr>
        <w:spacing w:after="0"/>
        <w:ind w:firstLine="851"/>
        <w:outlineLvl w:val="0"/>
        <w:rPr>
          <w:b/>
          <w:bCs/>
          <w:sz w:val="20"/>
          <w:szCs w:val="20"/>
          <w:lang w:val="en-US"/>
        </w:rPr>
      </w:pPr>
      <w:r w:rsidRPr="005E22A7">
        <w:rPr>
          <w:b/>
          <w:bCs/>
          <w:sz w:val="20"/>
          <w:szCs w:val="20"/>
          <w:lang w:val="en-US"/>
        </w:rPr>
        <w:t>Research materials and methods</w:t>
      </w:r>
    </w:p>
    <w:p w14:paraId="66BC6495" w14:textId="77777777" w:rsidR="005E22A7" w:rsidRPr="005E22A7" w:rsidRDefault="005E22A7" w:rsidP="00E17718">
      <w:pPr>
        <w:spacing w:after="0"/>
        <w:ind w:firstLine="851"/>
        <w:rPr>
          <w:sz w:val="20"/>
          <w:szCs w:val="20"/>
          <w:lang w:val="en-US"/>
        </w:rPr>
      </w:pPr>
      <w:r w:rsidRPr="005E22A7">
        <w:rPr>
          <w:sz w:val="20"/>
          <w:szCs w:val="20"/>
          <w:lang w:val="en-US"/>
        </w:rPr>
        <w:t>The research paper reflects the perspective based on theoretical and methodological frameworks introduced by the following scholars that investigated the basis and functioning of green economy discourse (</w:t>
      </w:r>
      <w:proofErr w:type="spellStart"/>
      <w:r w:rsidRPr="005E22A7">
        <w:rPr>
          <w:sz w:val="20"/>
          <w:szCs w:val="20"/>
          <w:lang w:val="en-US"/>
        </w:rPr>
        <w:t>Ghahroud</w:t>
      </w:r>
      <w:proofErr w:type="spellEnd"/>
      <w:r w:rsidRPr="005E22A7">
        <w:rPr>
          <w:sz w:val="20"/>
          <w:szCs w:val="20"/>
          <w:lang w:val="en-US"/>
        </w:rPr>
        <w:t xml:space="preserve"> &amp; </w:t>
      </w:r>
      <w:proofErr w:type="spellStart"/>
      <w:r w:rsidRPr="005E22A7">
        <w:rPr>
          <w:sz w:val="20"/>
          <w:szCs w:val="20"/>
          <w:lang w:val="en-US"/>
        </w:rPr>
        <w:t>Kalkhoran</w:t>
      </w:r>
      <w:proofErr w:type="spellEnd"/>
      <w:r w:rsidRPr="005E22A7">
        <w:rPr>
          <w:sz w:val="20"/>
          <w:szCs w:val="20"/>
          <w:lang w:val="en-US"/>
        </w:rPr>
        <w:t xml:space="preserve">, 2020), the synergistic nature of metaphor (Guliyev, 2021), significantly contributed to the comprehension of </w:t>
      </w:r>
      <w:proofErr w:type="spellStart"/>
      <w:r w:rsidRPr="005E22A7">
        <w:rPr>
          <w:sz w:val="20"/>
          <w:szCs w:val="20"/>
          <w:lang w:val="en-US"/>
        </w:rPr>
        <w:t>linguosynergetics</w:t>
      </w:r>
      <w:proofErr w:type="spellEnd"/>
      <w:r w:rsidRPr="005E22A7">
        <w:rPr>
          <w:sz w:val="20"/>
          <w:szCs w:val="20"/>
          <w:lang w:val="en-US"/>
        </w:rPr>
        <w:t xml:space="preserve"> as a new paradigm in linguistic studies (</w:t>
      </w:r>
      <w:proofErr w:type="spellStart"/>
      <w:r w:rsidRPr="005E22A7">
        <w:rPr>
          <w:sz w:val="20"/>
          <w:szCs w:val="20"/>
          <w:lang w:val="en-US"/>
        </w:rPr>
        <w:t>Pikhtovnikova</w:t>
      </w:r>
      <w:proofErr w:type="spellEnd"/>
      <w:r w:rsidRPr="005E22A7">
        <w:rPr>
          <w:sz w:val="20"/>
          <w:szCs w:val="20"/>
          <w:lang w:val="en-US"/>
        </w:rPr>
        <w:t xml:space="preserve"> et al., 2018). M. L. </w:t>
      </w:r>
      <w:proofErr w:type="spellStart"/>
      <w:r w:rsidRPr="005E22A7">
        <w:rPr>
          <w:sz w:val="20"/>
          <w:szCs w:val="20"/>
          <w:lang w:val="en-US"/>
        </w:rPr>
        <w:t>Ghahroud</w:t>
      </w:r>
      <w:proofErr w:type="spellEnd"/>
      <w:r w:rsidRPr="005E22A7">
        <w:rPr>
          <w:sz w:val="20"/>
          <w:szCs w:val="20"/>
          <w:lang w:val="en-US"/>
        </w:rPr>
        <w:t xml:space="preserve"> and S. A. </w:t>
      </w:r>
      <w:proofErr w:type="spellStart"/>
      <w:r w:rsidRPr="005E22A7">
        <w:rPr>
          <w:sz w:val="20"/>
          <w:szCs w:val="20"/>
          <w:lang w:val="en-US"/>
        </w:rPr>
        <w:t>Kalkhoran</w:t>
      </w:r>
      <w:proofErr w:type="spellEnd"/>
      <w:r w:rsidRPr="005E22A7">
        <w:rPr>
          <w:sz w:val="20"/>
          <w:szCs w:val="20"/>
          <w:lang w:val="en-US"/>
        </w:rPr>
        <w:t xml:space="preserve"> (2020) contributed significantly to understanding the basis of green economics. The green economy discourse is stated to be part of environmental discourse aimed at meeting global issues, including the concept of sustainability. Scholars distinguished three pillars of sustainability: environmental, economic and social one. Considerable investigation within the object of the study was performed by N. </w:t>
      </w:r>
      <w:proofErr w:type="spellStart"/>
      <w:r w:rsidRPr="005E22A7">
        <w:rPr>
          <w:sz w:val="20"/>
          <w:szCs w:val="20"/>
          <w:lang w:val="en-US"/>
        </w:rPr>
        <w:t>Hudz</w:t>
      </w:r>
      <w:proofErr w:type="spellEnd"/>
      <w:r w:rsidRPr="005E22A7">
        <w:rPr>
          <w:sz w:val="20"/>
          <w:szCs w:val="20"/>
          <w:lang w:val="en-US"/>
        </w:rPr>
        <w:t xml:space="preserve"> (2013), who unfolded the position and role of ecological discourse within the discourse system and defined ecological discourse as a specific type of discourse aimed at reflecting an interaction between humankind and the environment, informing the public about the current state of the environment and influencing public consciousness. The dynamic force and innovative nature of metaphor, its systemic properties, the mechanism of its creation and the role of associative-figurative thinking of individuals, and the way literal meaning is transformed into a metaphorical one are explored in the research paper authored by F. A. O. Guliyev (2021), M. Raymer &amp; E. Camp (2008), etc. According to K. Gödel’s incompleteness theorems, the consistency or inconsistency of a formal system cannot be proved with the rules and language of the same system (Raatikainen, 2022). This statement makes sense when applying the synergetic approach to linguistic research. </w:t>
      </w:r>
      <w:bookmarkStart w:id="39" w:name="_Hlk156326686"/>
      <w:r w:rsidRPr="005E22A7">
        <w:rPr>
          <w:sz w:val="20"/>
          <w:szCs w:val="20"/>
          <w:lang w:val="en-US"/>
        </w:rPr>
        <w:t>Applying K. Gödel’s incompleteness theorems to the study of the synergistic nature of metaphors, integrating ideas from other sciences helps to deepen our understanding of internal processes within language, discourse, helps us explain such phenomena as interdiscursivity, the bifurcation point in the metaphor creation process that transforms the literal meaning into metaphorical one.</w:t>
      </w:r>
    </w:p>
    <w:bookmarkEnd w:id="39"/>
    <w:p w14:paraId="646B9B71" w14:textId="77777777" w:rsidR="005E22A7" w:rsidRPr="005E22A7" w:rsidRDefault="005E22A7" w:rsidP="00E17718">
      <w:pPr>
        <w:spacing w:after="0"/>
        <w:ind w:firstLine="851"/>
        <w:rPr>
          <w:sz w:val="20"/>
          <w:szCs w:val="20"/>
          <w:lang w:val="en-US"/>
        </w:rPr>
      </w:pPr>
      <w:r w:rsidRPr="005E22A7">
        <w:rPr>
          <w:sz w:val="20"/>
          <w:szCs w:val="20"/>
          <w:lang w:val="en-US"/>
        </w:rPr>
        <w:t>The metaphor creation process is analyzed through the prism of the metaphysical triplicity principle that is considered the fundamental mode for being of any matter (</w:t>
      </w:r>
      <w:proofErr w:type="spellStart"/>
      <w:r w:rsidRPr="005E22A7">
        <w:rPr>
          <w:sz w:val="20"/>
          <w:szCs w:val="20"/>
          <w:lang w:val="en-US"/>
        </w:rPr>
        <w:t>Pikhtovnikova</w:t>
      </w:r>
      <w:proofErr w:type="spellEnd"/>
      <w:r w:rsidRPr="005E22A7">
        <w:rPr>
          <w:sz w:val="20"/>
          <w:szCs w:val="20"/>
          <w:lang w:val="en-US"/>
        </w:rPr>
        <w:t xml:space="preserve"> et al., 2018). A thorough investigation into multifaceted aspects of metaphorical language within media eco-economical discourse required the application of linguistic methods, in particular: </w:t>
      </w:r>
    </w:p>
    <w:p w14:paraId="0F372CCC" w14:textId="77777777" w:rsidR="005E22A7" w:rsidRPr="005E22A7" w:rsidRDefault="005E22A7">
      <w:pPr>
        <w:numPr>
          <w:ilvl w:val="0"/>
          <w:numId w:val="13"/>
        </w:numPr>
        <w:spacing w:after="0"/>
        <w:ind w:left="0" w:firstLine="851"/>
        <w:rPr>
          <w:sz w:val="20"/>
          <w:szCs w:val="20"/>
          <w:lang w:val="en-US"/>
        </w:rPr>
      </w:pPr>
      <w:r w:rsidRPr="005E22A7">
        <w:rPr>
          <w:sz w:val="20"/>
          <w:szCs w:val="20"/>
          <w:lang w:val="en-US"/>
        </w:rPr>
        <w:t>methods of analysis and synthesis (to systematize the findings from the analysis of academic literature related to the subject of the research</w:t>
      </w:r>
      <w:proofErr w:type="gramStart"/>
      <w:r w:rsidRPr="005E22A7">
        <w:rPr>
          <w:sz w:val="20"/>
          <w:szCs w:val="20"/>
          <w:lang w:val="en-US"/>
        </w:rPr>
        <w:t>);</w:t>
      </w:r>
      <w:proofErr w:type="gramEnd"/>
      <w:r w:rsidRPr="005E22A7">
        <w:rPr>
          <w:sz w:val="20"/>
          <w:szCs w:val="20"/>
          <w:lang w:val="en-US"/>
        </w:rPr>
        <w:t> </w:t>
      </w:r>
    </w:p>
    <w:p w14:paraId="52BE536B" w14:textId="77777777" w:rsidR="005E22A7" w:rsidRPr="005E22A7" w:rsidRDefault="005E22A7">
      <w:pPr>
        <w:numPr>
          <w:ilvl w:val="0"/>
          <w:numId w:val="13"/>
        </w:numPr>
        <w:spacing w:after="0"/>
        <w:ind w:left="0" w:firstLine="851"/>
        <w:rPr>
          <w:sz w:val="20"/>
          <w:szCs w:val="20"/>
          <w:lang w:val="en-US"/>
        </w:rPr>
      </w:pPr>
      <w:r w:rsidRPr="005E22A7">
        <w:rPr>
          <w:sz w:val="20"/>
          <w:szCs w:val="20"/>
          <w:lang w:val="en-US"/>
        </w:rPr>
        <w:t>sampling method (to compile the necessary empirical material</w:t>
      </w:r>
      <w:proofErr w:type="gramStart"/>
      <w:r w:rsidRPr="005E22A7">
        <w:rPr>
          <w:sz w:val="20"/>
          <w:szCs w:val="20"/>
          <w:lang w:val="en-US"/>
        </w:rPr>
        <w:t>);</w:t>
      </w:r>
      <w:proofErr w:type="gramEnd"/>
      <w:r w:rsidRPr="005E22A7">
        <w:rPr>
          <w:sz w:val="20"/>
          <w:szCs w:val="20"/>
          <w:lang w:val="en-US"/>
        </w:rPr>
        <w:t> </w:t>
      </w:r>
    </w:p>
    <w:p w14:paraId="6A930A62" w14:textId="77777777" w:rsidR="005E22A7" w:rsidRPr="005E22A7" w:rsidRDefault="005E22A7">
      <w:pPr>
        <w:numPr>
          <w:ilvl w:val="0"/>
          <w:numId w:val="13"/>
        </w:numPr>
        <w:spacing w:after="0"/>
        <w:ind w:left="0" w:firstLine="851"/>
        <w:rPr>
          <w:sz w:val="20"/>
          <w:szCs w:val="20"/>
          <w:lang w:val="en-US"/>
        </w:rPr>
      </w:pPr>
      <w:r w:rsidRPr="005E22A7">
        <w:rPr>
          <w:sz w:val="20"/>
          <w:szCs w:val="20"/>
          <w:lang w:val="en-US"/>
        </w:rPr>
        <w:t>descriptive method (to interpret the units of study</w:t>
      </w:r>
      <w:proofErr w:type="gramStart"/>
      <w:r w:rsidRPr="005E22A7">
        <w:rPr>
          <w:sz w:val="20"/>
          <w:szCs w:val="20"/>
          <w:lang w:val="en-US"/>
        </w:rPr>
        <w:t>);</w:t>
      </w:r>
      <w:proofErr w:type="gramEnd"/>
      <w:r w:rsidRPr="005E22A7">
        <w:rPr>
          <w:sz w:val="20"/>
          <w:szCs w:val="20"/>
          <w:lang w:val="en-US"/>
        </w:rPr>
        <w:t> </w:t>
      </w:r>
    </w:p>
    <w:p w14:paraId="26023BA1" w14:textId="77777777" w:rsidR="005E22A7" w:rsidRPr="005E22A7" w:rsidRDefault="005E22A7">
      <w:pPr>
        <w:numPr>
          <w:ilvl w:val="0"/>
          <w:numId w:val="13"/>
        </w:numPr>
        <w:spacing w:after="0"/>
        <w:ind w:left="0" w:firstLine="851"/>
        <w:rPr>
          <w:sz w:val="20"/>
          <w:szCs w:val="20"/>
          <w:lang w:val="en-US"/>
        </w:rPr>
      </w:pPr>
      <w:r w:rsidRPr="005E22A7">
        <w:rPr>
          <w:sz w:val="20"/>
          <w:szCs w:val="20"/>
          <w:lang w:val="en-US"/>
        </w:rPr>
        <w:t xml:space="preserve">linguistic analysis, in particular discourse, lexical-semantic and </w:t>
      </w:r>
      <w:proofErr w:type="spellStart"/>
      <w:r w:rsidRPr="005E22A7">
        <w:rPr>
          <w:sz w:val="20"/>
          <w:szCs w:val="20"/>
          <w:lang w:val="en-US"/>
        </w:rPr>
        <w:t>pragmastylistic</w:t>
      </w:r>
      <w:proofErr w:type="spellEnd"/>
      <w:r w:rsidRPr="005E22A7">
        <w:rPr>
          <w:sz w:val="20"/>
          <w:szCs w:val="20"/>
          <w:lang w:val="en-US"/>
        </w:rPr>
        <w:t xml:space="preserve"> analyses (used to study the </w:t>
      </w:r>
      <w:proofErr w:type="spellStart"/>
      <w:r w:rsidRPr="005E22A7">
        <w:rPr>
          <w:sz w:val="20"/>
          <w:szCs w:val="20"/>
          <w:lang w:val="en-US"/>
        </w:rPr>
        <w:t>pragmalingual</w:t>
      </w:r>
      <w:proofErr w:type="spellEnd"/>
      <w:r w:rsidRPr="005E22A7">
        <w:rPr>
          <w:sz w:val="20"/>
          <w:szCs w:val="20"/>
          <w:lang w:val="en-US"/>
        </w:rPr>
        <w:t xml:space="preserve"> potential of metaphors in media eco-economical discourse due to the “energy” component distinguished through the prism of the triplicity principle</w:t>
      </w:r>
      <w:proofErr w:type="gramStart"/>
      <w:r w:rsidRPr="005E22A7">
        <w:rPr>
          <w:sz w:val="20"/>
          <w:szCs w:val="20"/>
          <w:lang w:val="en-US"/>
        </w:rPr>
        <w:t>);</w:t>
      </w:r>
      <w:proofErr w:type="gramEnd"/>
      <w:r w:rsidRPr="005E22A7">
        <w:rPr>
          <w:sz w:val="20"/>
          <w:szCs w:val="20"/>
          <w:lang w:val="en-US"/>
        </w:rPr>
        <w:t>  </w:t>
      </w:r>
    </w:p>
    <w:p w14:paraId="3EB643CA" w14:textId="77777777" w:rsidR="005E22A7" w:rsidRPr="005E22A7" w:rsidRDefault="005E22A7">
      <w:pPr>
        <w:numPr>
          <w:ilvl w:val="0"/>
          <w:numId w:val="13"/>
        </w:numPr>
        <w:spacing w:after="0"/>
        <w:ind w:left="0" w:firstLine="851"/>
        <w:rPr>
          <w:sz w:val="20"/>
          <w:szCs w:val="20"/>
          <w:lang w:val="en-US"/>
        </w:rPr>
      </w:pPr>
      <w:r w:rsidRPr="005E22A7">
        <w:rPr>
          <w:sz w:val="20"/>
          <w:szCs w:val="20"/>
          <w:lang w:val="en-US"/>
        </w:rPr>
        <w:t>classification (for structuring metaphorical models in mass media eco-economical discourse</w:t>
      </w:r>
      <w:proofErr w:type="gramStart"/>
      <w:r w:rsidRPr="005E22A7">
        <w:rPr>
          <w:sz w:val="20"/>
          <w:szCs w:val="20"/>
          <w:lang w:val="en-US"/>
        </w:rPr>
        <w:t>);</w:t>
      </w:r>
      <w:proofErr w:type="gramEnd"/>
      <w:r w:rsidRPr="005E22A7">
        <w:rPr>
          <w:sz w:val="20"/>
          <w:szCs w:val="20"/>
          <w:lang w:val="en-US"/>
        </w:rPr>
        <w:t> </w:t>
      </w:r>
    </w:p>
    <w:p w14:paraId="71536DFA" w14:textId="77777777" w:rsidR="005E22A7" w:rsidRPr="005E22A7" w:rsidRDefault="005E22A7">
      <w:pPr>
        <w:numPr>
          <w:ilvl w:val="0"/>
          <w:numId w:val="13"/>
        </w:numPr>
        <w:spacing w:after="0"/>
        <w:ind w:left="0" w:firstLine="851"/>
        <w:rPr>
          <w:sz w:val="20"/>
          <w:szCs w:val="20"/>
          <w:lang w:val="en-US"/>
        </w:rPr>
      </w:pPr>
      <w:r w:rsidRPr="005E22A7">
        <w:rPr>
          <w:sz w:val="20"/>
          <w:szCs w:val="20"/>
          <w:lang w:val="en-US"/>
        </w:rPr>
        <w:t xml:space="preserve">the method of interpretive textual analysis (to find out stylistic and pragmatic features as means of influence in the English-written articles on environmental and economic topics published in online news publications), </w:t>
      </w:r>
    </w:p>
    <w:p w14:paraId="28AF089B" w14:textId="77777777" w:rsidR="005E22A7" w:rsidRPr="005E22A7" w:rsidRDefault="005E22A7">
      <w:pPr>
        <w:numPr>
          <w:ilvl w:val="0"/>
          <w:numId w:val="13"/>
        </w:numPr>
        <w:spacing w:after="0"/>
        <w:ind w:left="0" w:firstLine="851"/>
        <w:rPr>
          <w:sz w:val="20"/>
          <w:szCs w:val="20"/>
          <w:lang w:val="en-US"/>
        </w:rPr>
      </w:pPr>
      <w:r w:rsidRPr="005E22A7">
        <w:rPr>
          <w:sz w:val="20"/>
          <w:szCs w:val="20"/>
          <w:lang w:val="en-US"/>
        </w:rPr>
        <w:lastRenderedPageBreak/>
        <w:t xml:space="preserve">quantitative analysis to determine the frequency of </w:t>
      </w:r>
      <w:proofErr w:type="spellStart"/>
      <w:r w:rsidRPr="005E22A7">
        <w:rPr>
          <w:sz w:val="20"/>
          <w:szCs w:val="20"/>
          <w:lang w:val="en-US"/>
        </w:rPr>
        <w:t>lexico</w:t>
      </w:r>
      <w:proofErr w:type="spellEnd"/>
      <w:r w:rsidRPr="005E22A7">
        <w:rPr>
          <w:sz w:val="20"/>
          <w:szCs w:val="20"/>
          <w:lang w:val="en-US"/>
        </w:rPr>
        <w:t>-semantic types of metaphors in eco-economical discourse, as well as </w:t>
      </w:r>
    </w:p>
    <w:p w14:paraId="5DE9F4A7" w14:textId="77777777" w:rsidR="005E22A7" w:rsidRPr="005E22A7" w:rsidRDefault="005E22A7">
      <w:pPr>
        <w:numPr>
          <w:ilvl w:val="0"/>
          <w:numId w:val="13"/>
        </w:numPr>
        <w:spacing w:after="0"/>
        <w:ind w:left="0" w:firstLine="851"/>
        <w:rPr>
          <w:sz w:val="20"/>
          <w:szCs w:val="20"/>
          <w:lang w:val="en-US"/>
        </w:rPr>
      </w:pPr>
      <w:proofErr w:type="gramStart"/>
      <w:r w:rsidRPr="005E22A7">
        <w:rPr>
          <w:sz w:val="20"/>
          <w:szCs w:val="20"/>
          <w:lang w:val="en-US"/>
        </w:rPr>
        <w:t>the</w:t>
      </w:r>
      <w:proofErr w:type="gramEnd"/>
      <w:r w:rsidRPr="005E22A7">
        <w:rPr>
          <w:sz w:val="20"/>
          <w:szCs w:val="20"/>
          <w:lang w:val="en-US"/>
        </w:rPr>
        <w:t xml:space="preserve"> method of generalization aimed at generalizing the results obtained.</w:t>
      </w:r>
    </w:p>
    <w:p w14:paraId="735B9C68" w14:textId="77777777" w:rsidR="005E22A7" w:rsidRPr="005E22A7" w:rsidRDefault="005E22A7" w:rsidP="00E17718">
      <w:pPr>
        <w:spacing w:after="0"/>
        <w:ind w:firstLine="851"/>
        <w:rPr>
          <w:sz w:val="20"/>
          <w:szCs w:val="20"/>
          <w:lang w:val="en-US"/>
        </w:rPr>
      </w:pPr>
      <w:r w:rsidRPr="005E22A7">
        <w:rPr>
          <w:sz w:val="20"/>
          <w:szCs w:val="20"/>
          <w:lang w:val="en-US"/>
        </w:rPr>
        <w:t xml:space="preserve">To sum up, a comprehensive study employing linguistic methods and interpreting results using the essence of K. Gödel’s incompleteness theorems and the triplicity principle enrich our understanding from a </w:t>
      </w:r>
      <w:proofErr w:type="spellStart"/>
      <w:r w:rsidRPr="005E22A7">
        <w:rPr>
          <w:sz w:val="20"/>
          <w:szCs w:val="20"/>
          <w:lang w:val="en-US"/>
        </w:rPr>
        <w:t>linguosynergetic</w:t>
      </w:r>
      <w:proofErr w:type="spellEnd"/>
      <w:r w:rsidRPr="005E22A7">
        <w:rPr>
          <w:sz w:val="20"/>
          <w:szCs w:val="20"/>
          <w:lang w:val="en-US"/>
        </w:rPr>
        <w:t xml:space="preserve"> perspective on metaphors in mass media eco-economical discourse. </w:t>
      </w:r>
    </w:p>
    <w:p w14:paraId="1C8C37A5" w14:textId="77777777" w:rsidR="005E22A7" w:rsidRPr="005E22A7" w:rsidRDefault="005E22A7" w:rsidP="00E17718">
      <w:pPr>
        <w:spacing w:after="0"/>
        <w:ind w:firstLine="851"/>
        <w:rPr>
          <w:sz w:val="20"/>
          <w:szCs w:val="20"/>
          <w:lang w:val="en-US"/>
        </w:rPr>
      </w:pPr>
    </w:p>
    <w:p w14:paraId="4A3F8424" w14:textId="68FABC5A" w:rsidR="005E22A7" w:rsidRPr="005E22A7" w:rsidRDefault="005E22A7" w:rsidP="00E17718">
      <w:pPr>
        <w:spacing w:after="0"/>
        <w:ind w:firstLine="851"/>
        <w:outlineLvl w:val="0"/>
        <w:rPr>
          <w:b/>
          <w:bCs/>
          <w:sz w:val="20"/>
          <w:szCs w:val="20"/>
          <w:lang w:val="en-US"/>
        </w:rPr>
      </w:pPr>
      <w:r w:rsidRPr="005E22A7">
        <w:rPr>
          <w:b/>
          <w:bCs/>
          <w:sz w:val="20"/>
          <w:szCs w:val="20"/>
          <w:lang w:val="en-US"/>
        </w:rPr>
        <w:t xml:space="preserve">Discussion and </w:t>
      </w:r>
      <w:r w:rsidR="00E17718">
        <w:rPr>
          <w:b/>
          <w:bCs/>
          <w:sz w:val="20"/>
          <w:szCs w:val="20"/>
          <w:lang w:val="en-US"/>
        </w:rPr>
        <w:t>r</w:t>
      </w:r>
      <w:r w:rsidRPr="005E22A7">
        <w:rPr>
          <w:b/>
          <w:bCs/>
          <w:sz w:val="20"/>
          <w:szCs w:val="20"/>
          <w:lang w:val="en-US"/>
        </w:rPr>
        <w:t>esults</w:t>
      </w:r>
    </w:p>
    <w:p w14:paraId="01BD32B2" w14:textId="77777777" w:rsidR="005E22A7" w:rsidRPr="005E22A7" w:rsidRDefault="005E22A7" w:rsidP="00E17718">
      <w:pPr>
        <w:spacing w:after="0"/>
        <w:ind w:firstLine="851"/>
        <w:rPr>
          <w:sz w:val="20"/>
          <w:szCs w:val="20"/>
          <w:lang w:val="en-US"/>
        </w:rPr>
      </w:pPr>
      <w:r w:rsidRPr="005E22A7">
        <w:rPr>
          <w:sz w:val="20"/>
          <w:szCs w:val="20"/>
          <w:lang w:val="en-US"/>
        </w:rPr>
        <w:t>Scholars A. R. </w:t>
      </w:r>
      <w:proofErr w:type="spellStart"/>
      <w:r w:rsidRPr="005E22A7">
        <w:rPr>
          <w:sz w:val="20"/>
          <w:szCs w:val="20"/>
          <w:lang w:val="en-US"/>
        </w:rPr>
        <w:t>Habidullina</w:t>
      </w:r>
      <w:proofErr w:type="spellEnd"/>
      <w:r w:rsidRPr="005E22A7">
        <w:rPr>
          <w:sz w:val="20"/>
          <w:szCs w:val="20"/>
          <w:lang w:val="en-US"/>
        </w:rPr>
        <w:t xml:space="preserve"> and O. L. </w:t>
      </w:r>
      <w:proofErr w:type="spellStart"/>
      <w:r w:rsidRPr="005E22A7">
        <w:rPr>
          <w:sz w:val="20"/>
          <w:szCs w:val="20"/>
          <w:lang w:val="en-US"/>
        </w:rPr>
        <w:t>Kolesnichenko</w:t>
      </w:r>
      <w:proofErr w:type="spellEnd"/>
      <w:r w:rsidRPr="005E22A7">
        <w:rPr>
          <w:sz w:val="20"/>
          <w:szCs w:val="20"/>
          <w:lang w:val="en-US"/>
        </w:rPr>
        <w:t xml:space="preserve"> (2019) define discourse as the unity of two entities: communication and text. Discourse manifests two modes of being: communication is considered the dynamic process of social interaction, and the text is a product, fixed in a written form. Therefore, we understand discourse as an “imprint” of reality, the rolled-up model of social interaction in a context. Rolled-up is used in the definition to show the dynamism of the continuously developing model. Viewing discourse as a product in a written form from a synergistic standpoint allows us to suppose </w:t>
      </w:r>
      <w:proofErr w:type="gramStart"/>
      <w:r w:rsidRPr="005E22A7">
        <w:rPr>
          <w:sz w:val="20"/>
          <w:szCs w:val="20"/>
          <w:lang w:val="en-US"/>
        </w:rPr>
        <w:t>the discourse</w:t>
      </w:r>
      <w:proofErr w:type="gramEnd"/>
      <w:r w:rsidRPr="005E22A7">
        <w:rPr>
          <w:sz w:val="20"/>
          <w:szCs w:val="20"/>
          <w:lang w:val="en-US"/>
        </w:rPr>
        <w:t xml:space="preserve"> is only the visualized and miniaturized form of context expressed through language. In this case, language is a means of putting thoughts into words. Discourse and how it functions within the language system may be compared to the structural integrity of a molecule. In the same way, a molecule consists of atoms, and an atom consists of protons, electrons, neutrons, etc., discourse is a macrostructure – an entity in relation to the smaller constituent entities functioning therein. Thus, any discourse microstructure that undergoes qualitative and quantitative changes throughout an evolving context also affects the discourse on its own. Moreover, each concrete discourse functions as a fractal system because it functions within the whole system of discourses. A particular discourse can interact with other discourses and influence the system of discourses and the language </w:t>
      </w:r>
      <w:proofErr w:type="gramStart"/>
      <w:r w:rsidRPr="005E22A7">
        <w:rPr>
          <w:sz w:val="20"/>
          <w:szCs w:val="20"/>
          <w:lang w:val="en-US"/>
        </w:rPr>
        <w:t>system as a whole</w:t>
      </w:r>
      <w:proofErr w:type="gramEnd"/>
      <w:r w:rsidRPr="005E22A7">
        <w:rPr>
          <w:sz w:val="20"/>
          <w:szCs w:val="20"/>
          <w:lang w:val="en-US"/>
        </w:rPr>
        <w:t>. The development of discourse as a system depends on its ability to be adaptive to the influence of external factors, to modify the internal structure, and to build links between the system’s components. N. </w:t>
      </w:r>
      <w:proofErr w:type="spellStart"/>
      <w:r w:rsidRPr="005E22A7">
        <w:rPr>
          <w:sz w:val="20"/>
          <w:szCs w:val="20"/>
          <w:lang w:val="en-US"/>
        </w:rPr>
        <w:t>Ababina</w:t>
      </w:r>
      <w:proofErr w:type="spellEnd"/>
      <w:r w:rsidRPr="005E22A7">
        <w:rPr>
          <w:sz w:val="20"/>
          <w:szCs w:val="20"/>
          <w:lang w:val="en-US"/>
        </w:rPr>
        <w:t xml:space="preserve"> (2021) points out that such attributes stem from the intricate nature of a discourse system and principles for sustaining its viability and smooth functioning.</w:t>
      </w:r>
    </w:p>
    <w:p w14:paraId="524E936E" w14:textId="77777777" w:rsidR="005E22A7" w:rsidRPr="005E22A7" w:rsidRDefault="005E22A7" w:rsidP="00E17718">
      <w:pPr>
        <w:spacing w:after="0"/>
        <w:ind w:firstLine="851"/>
        <w:rPr>
          <w:sz w:val="20"/>
          <w:szCs w:val="20"/>
          <w:lang w:val="en-US"/>
        </w:rPr>
      </w:pPr>
      <w:proofErr w:type="gramStart"/>
      <w:r w:rsidRPr="005E22A7">
        <w:rPr>
          <w:sz w:val="20"/>
          <w:szCs w:val="20"/>
          <w:lang w:val="en-US"/>
        </w:rPr>
        <w:t>The discourse</w:t>
      </w:r>
      <w:proofErr w:type="gramEnd"/>
      <w:r w:rsidRPr="005E22A7">
        <w:rPr>
          <w:sz w:val="20"/>
          <w:szCs w:val="20"/>
          <w:lang w:val="en-US"/>
        </w:rPr>
        <w:t xml:space="preserve"> becomes a holistically coordinated system due to the integrity of micro and macrostructures. The scientist suggests that a non-linear society requires individuals to choose new development strategies, implying creativity (</w:t>
      </w:r>
      <w:proofErr w:type="spellStart"/>
      <w:r w:rsidRPr="005E22A7">
        <w:rPr>
          <w:sz w:val="20"/>
          <w:szCs w:val="20"/>
          <w:lang w:val="en-US"/>
        </w:rPr>
        <w:t>Ababina</w:t>
      </w:r>
      <w:proofErr w:type="spellEnd"/>
      <w:r w:rsidRPr="005E22A7">
        <w:rPr>
          <w:sz w:val="20"/>
          <w:szCs w:val="20"/>
          <w:lang w:val="en-US"/>
        </w:rPr>
        <w:t xml:space="preserve">, 2021). So, the synergy of discourses as a creative process can be explained as the result of individuals being self-organized in a non-linear society that implies new development strategies, an innovative approach to solving issues, and a drastic mindset shift. The search for solutions to the challenges faced by the individual in a non-linear society today, especially in times of transformation, is possible through the integration of forms, methods, genres, and interdisciplinarity in the research and media dissemination of socially important events. As a result, we observe the synergy of discourses, a mix of genres, hybrid language practices, conceptual blending, metaphors, etc., which help to explicate socio-pragmatic function of the discourse texts through linguo-synergetic means, regarding </w:t>
      </w:r>
      <w:proofErr w:type="spellStart"/>
      <w:r w:rsidRPr="005E22A7">
        <w:rPr>
          <w:sz w:val="20"/>
          <w:szCs w:val="20"/>
          <w:lang w:val="en-US"/>
        </w:rPr>
        <w:t>synergetics</w:t>
      </w:r>
      <w:proofErr w:type="spellEnd"/>
      <w:r w:rsidRPr="005E22A7">
        <w:rPr>
          <w:sz w:val="20"/>
          <w:szCs w:val="20"/>
          <w:lang w:val="en-US"/>
        </w:rPr>
        <w:t xml:space="preserve"> is “the science of discovering new qualities” (</w:t>
      </w:r>
      <w:bookmarkStart w:id="40" w:name="_Hlk156571359"/>
      <w:proofErr w:type="spellStart"/>
      <w:r w:rsidRPr="005E22A7">
        <w:rPr>
          <w:sz w:val="20"/>
          <w:szCs w:val="20"/>
          <w:lang w:val="en-US"/>
        </w:rPr>
        <w:t>Ababina</w:t>
      </w:r>
      <w:proofErr w:type="spellEnd"/>
      <w:r w:rsidRPr="005E22A7">
        <w:rPr>
          <w:sz w:val="20"/>
          <w:szCs w:val="20"/>
          <w:lang w:val="en-US"/>
        </w:rPr>
        <w:t>, 2021</w:t>
      </w:r>
      <w:bookmarkEnd w:id="40"/>
      <w:r w:rsidRPr="005E22A7">
        <w:rPr>
          <w:sz w:val="20"/>
          <w:szCs w:val="20"/>
          <w:lang w:val="en-US"/>
        </w:rPr>
        <w:t>, p. 63) and “the science of interaction” (Guliev, 2021, p. 4). R. Cox (2010) highlighted the pragmatic and constitutive functions of environmental communication. Pragmatic function indicates that environmental communication is action-focused by its nature due to the ability of language to educate and persuade. The constitutive function is realized due to the choice of linguistic means to shape the addressee’s perception of environmental problems. Metaphors are effective in attention-grabbing due to the vivid images they create.</w:t>
      </w:r>
    </w:p>
    <w:p w14:paraId="2B7AC8B8" w14:textId="77777777" w:rsidR="005E22A7" w:rsidRPr="005E22A7" w:rsidRDefault="005E22A7" w:rsidP="00E17718">
      <w:pPr>
        <w:spacing w:after="0"/>
        <w:ind w:firstLine="851"/>
        <w:rPr>
          <w:sz w:val="20"/>
          <w:szCs w:val="20"/>
          <w:lang w:val="en-US"/>
        </w:rPr>
      </w:pPr>
      <w:r w:rsidRPr="005E22A7">
        <w:rPr>
          <w:sz w:val="20"/>
          <w:szCs w:val="20"/>
          <w:lang w:val="en-US"/>
        </w:rPr>
        <w:t xml:space="preserve">Let us turn our attention to the second part of the research, which involves the investigation of the synergistic nature of the metaphor creation process in eco-economical discourse. A notable point made by </w:t>
      </w:r>
      <w:bookmarkStart w:id="41" w:name="_Hlk181721444"/>
      <w:r w:rsidRPr="005E22A7">
        <w:rPr>
          <w:sz w:val="20"/>
          <w:szCs w:val="20"/>
          <w:lang w:val="en-US"/>
        </w:rPr>
        <w:t>F. A. O. </w:t>
      </w:r>
      <w:bookmarkEnd w:id="41"/>
      <w:r w:rsidRPr="005E22A7">
        <w:rPr>
          <w:sz w:val="20"/>
          <w:szCs w:val="20"/>
          <w:lang w:val="en-US"/>
        </w:rPr>
        <w:t xml:space="preserve">Guliev (2021) is that metaphor is regarded as a nonlinear dynamic system category that serves a system-forming, heuristic, and generalizing </w:t>
      </w:r>
      <w:r w:rsidRPr="005E22A7">
        <w:rPr>
          <w:sz w:val="20"/>
          <w:szCs w:val="20"/>
          <w:lang w:val="en-US"/>
        </w:rPr>
        <w:lastRenderedPageBreak/>
        <w:t>function according to the principles of synergetic science. N. </w:t>
      </w:r>
      <w:proofErr w:type="spellStart"/>
      <w:r w:rsidRPr="005E22A7">
        <w:rPr>
          <w:sz w:val="20"/>
          <w:szCs w:val="20"/>
          <w:lang w:val="en-US"/>
        </w:rPr>
        <w:t>Ababina</w:t>
      </w:r>
      <w:proofErr w:type="spellEnd"/>
      <w:r w:rsidRPr="005E22A7">
        <w:rPr>
          <w:sz w:val="20"/>
          <w:szCs w:val="20"/>
          <w:lang w:val="en-US"/>
        </w:rPr>
        <w:t xml:space="preserve"> (2021) emphasizes that being adaptive is crucial in synergistic processes contributing to a coordinated move toward the goal (attractor). Meanwhile, processes that cannot be controlled, i.e., </w:t>
      </w:r>
      <w:proofErr w:type="gramStart"/>
      <w:r w:rsidRPr="005E22A7">
        <w:rPr>
          <w:sz w:val="20"/>
          <w:szCs w:val="20"/>
          <w:lang w:val="en-US"/>
        </w:rPr>
        <w:t>chaos,</w:t>
      </w:r>
      <w:proofErr w:type="gramEnd"/>
      <w:r w:rsidRPr="005E22A7">
        <w:rPr>
          <w:sz w:val="20"/>
          <w:szCs w:val="20"/>
          <w:lang w:val="en-US"/>
        </w:rPr>
        <w:t xml:space="preserve"> should be perceived as a factor that promotes progress since chaos and order are mutually correlated phenomena. The bifurcation </w:t>
      </w:r>
      <w:proofErr w:type="gramStart"/>
      <w:r w:rsidRPr="005E22A7">
        <w:rPr>
          <w:sz w:val="20"/>
          <w:szCs w:val="20"/>
          <w:lang w:val="en-US"/>
        </w:rPr>
        <w:t>point</w:t>
      </w:r>
      <w:proofErr w:type="gramEnd"/>
      <w:r w:rsidRPr="005E22A7">
        <w:rPr>
          <w:sz w:val="20"/>
          <w:szCs w:val="20"/>
          <w:lang w:val="en-US"/>
        </w:rPr>
        <w:t xml:space="preserve"> in the process of creating metaphorical expressions, the pivotal point, which plays a crucial role in literal meaning being transformed into figurative one, is abstract, associative thinking. It is the abstract and creative thinking of the human brain that stimulates the creation of an image, stimulates the word combination to change a vector of its development from literal to figurative meaning, and even to constructs places that do not exist </w:t>
      </w:r>
      <w:proofErr w:type="gramStart"/>
      <w:r w:rsidRPr="005E22A7">
        <w:rPr>
          <w:sz w:val="20"/>
          <w:szCs w:val="20"/>
          <w:lang w:val="en-US"/>
        </w:rPr>
        <w:t>in reality and</w:t>
      </w:r>
      <w:proofErr w:type="gramEnd"/>
      <w:r w:rsidRPr="005E22A7">
        <w:rPr>
          <w:sz w:val="20"/>
          <w:szCs w:val="20"/>
          <w:lang w:val="en-US"/>
        </w:rPr>
        <w:t xml:space="preserve"> can be embraced only by abstract thinking of a recipient of information where such an image is mentioned. F. A. O. Guliev (2021), in his research paper, considers associative-figurative thinking consisting of two components: intuitive and rational-logical. He highlights that it is the associative component in this unity plays a role of a trigger to start the development of a “sensory-semantic environment,” which makes it possible to bring together multi-dimensional connections between various concepts and notions. A rational-logical component, in turn, makes it possible to pick up certain traits and indicators belonging to concepts and decide whether they are suitable for an image an author would like to create. Grammatical rules order metaphorical language. </w:t>
      </w:r>
      <w:proofErr w:type="gramStart"/>
      <w:r w:rsidRPr="005E22A7">
        <w:rPr>
          <w:sz w:val="20"/>
          <w:szCs w:val="20"/>
          <w:lang w:val="en-US"/>
        </w:rPr>
        <w:t>The grammar</w:t>
      </w:r>
      <w:proofErr w:type="gramEnd"/>
      <w:r w:rsidRPr="005E22A7">
        <w:rPr>
          <w:sz w:val="20"/>
          <w:szCs w:val="20"/>
          <w:lang w:val="en-US"/>
        </w:rPr>
        <w:t xml:space="preserve"> makes metaphors take a particular form and self-organize to acquire a particular meaning. For example, explicit metaphors are formed from the point of view of grammar due to the verb </w:t>
      </w:r>
      <w:r w:rsidRPr="005E22A7">
        <w:rPr>
          <w:i/>
          <w:iCs/>
          <w:sz w:val="20"/>
          <w:szCs w:val="20"/>
          <w:lang w:val="en-US"/>
        </w:rPr>
        <w:t>“to be”</w:t>
      </w:r>
      <w:r w:rsidRPr="005E22A7">
        <w:rPr>
          <w:sz w:val="20"/>
          <w:szCs w:val="20"/>
          <w:lang w:val="en-US"/>
        </w:rPr>
        <w:t>; implicit metaphors have a freer form and involve a comparison with an object, which can be identified from the context, if the metaphor indicates only a certain feature, a quality peculiar to the object of comparison.</w:t>
      </w:r>
    </w:p>
    <w:p w14:paraId="2072F896" w14:textId="77777777" w:rsidR="005E22A7" w:rsidRPr="005E22A7" w:rsidRDefault="005E22A7" w:rsidP="00E17718">
      <w:pPr>
        <w:spacing w:after="0"/>
        <w:ind w:firstLine="851"/>
        <w:rPr>
          <w:sz w:val="20"/>
          <w:szCs w:val="20"/>
          <w:lang w:val="en-US"/>
        </w:rPr>
      </w:pPr>
      <w:r w:rsidRPr="005E22A7">
        <w:rPr>
          <w:sz w:val="20"/>
          <w:szCs w:val="20"/>
          <w:lang w:val="en-US"/>
        </w:rPr>
        <w:t xml:space="preserve">The principle of triplicity is considered the fundamental mode for being of any matter, as stated by S. </w:t>
      </w:r>
      <w:proofErr w:type="spellStart"/>
      <w:r w:rsidRPr="005E22A7">
        <w:rPr>
          <w:sz w:val="20"/>
          <w:szCs w:val="20"/>
          <w:lang w:val="en-US"/>
        </w:rPr>
        <w:t>Yenikieieva</w:t>
      </w:r>
      <w:proofErr w:type="spellEnd"/>
      <w:r w:rsidRPr="005E22A7">
        <w:rPr>
          <w:sz w:val="20"/>
          <w:szCs w:val="20"/>
          <w:lang w:val="en-US"/>
        </w:rPr>
        <w:t xml:space="preserve"> (2018). Applying the principle of triplicity to metaphors, we observe the following: the “substance” component is expressed by the figure of speech in phonic (sound) or graphic (written) form, the “information” component is expressed by the literal meaning of the metaphor’s constituents, and the “energy” component is expressed by a figurative meaning charged with connotations, emotions it bears.</w:t>
      </w:r>
    </w:p>
    <w:p w14:paraId="75B75FBE" w14:textId="77777777" w:rsidR="005E22A7" w:rsidRPr="005E22A7" w:rsidRDefault="005E22A7" w:rsidP="00E17718">
      <w:pPr>
        <w:spacing w:after="0"/>
        <w:ind w:firstLine="851"/>
        <w:rPr>
          <w:sz w:val="20"/>
          <w:szCs w:val="20"/>
          <w:lang w:val="en-US"/>
        </w:rPr>
      </w:pPr>
      <w:proofErr w:type="gramStart"/>
      <w:r w:rsidRPr="005E22A7">
        <w:rPr>
          <w:sz w:val="20"/>
          <w:szCs w:val="20"/>
          <w:lang w:val="en-US"/>
        </w:rPr>
        <w:t>Taking into account</w:t>
      </w:r>
      <w:proofErr w:type="gramEnd"/>
      <w:r w:rsidRPr="005E22A7">
        <w:rPr>
          <w:sz w:val="20"/>
          <w:szCs w:val="20"/>
          <w:lang w:val="en-US"/>
        </w:rPr>
        <w:t xml:space="preserve"> the principle of triplicity, we analyze anthropomorphic, </w:t>
      </w:r>
      <w:proofErr w:type="spellStart"/>
      <w:r w:rsidRPr="005E22A7">
        <w:rPr>
          <w:sz w:val="20"/>
          <w:szCs w:val="20"/>
          <w:lang w:val="en-US"/>
        </w:rPr>
        <w:t>sociomorphic</w:t>
      </w:r>
      <w:proofErr w:type="spellEnd"/>
      <w:r w:rsidRPr="005E22A7">
        <w:rPr>
          <w:sz w:val="20"/>
          <w:szCs w:val="20"/>
          <w:lang w:val="en-US"/>
        </w:rPr>
        <w:t xml:space="preserve">, nature-morphic and artifact-morphic </w:t>
      </w:r>
      <w:proofErr w:type="spellStart"/>
      <w:r w:rsidRPr="005E22A7">
        <w:rPr>
          <w:sz w:val="20"/>
          <w:szCs w:val="20"/>
          <w:lang w:val="en-US"/>
        </w:rPr>
        <w:t>lexico</w:t>
      </w:r>
      <w:proofErr w:type="spellEnd"/>
      <w:r w:rsidRPr="005E22A7">
        <w:rPr>
          <w:sz w:val="20"/>
          <w:szCs w:val="20"/>
          <w:lang w:val="en-US"/>
        </w:rPr>
        <w:t>-semantic models of metaphors in eco-economical discourse. </w:t>
      </w:r>
    </w:p>
    <w:p w14:paraId="16E0E048" w14:textId="77777777" w:rsidR="005E22A7" w:rsidRPr="005E22A7" w:rsidRDefault="005E22A7" w:rsidP="00E17718">
      <w:pPr>
        <w:spacing w:after="0"/>
        <w:ind w:firstLine="851"/>
        <w:rPr>
          <w:sz w:val="20"/>
          <w:szCs w:val="20"/>
          <w:lang w:val="en-US"/>
        </w:rPr>
      </w:pPr>
      <w:r w:rsidRPr="005E22A7">
        <w:rPr>
          <w:sz w:val="20"/>
          <w:szCs w:val="20"/>
          <w:lang w:val="en-US"/>
        </w:rPr>
        <w:t xml:space="preserve">Anthropomorphic </w:t>
      </w:r>
      <w:proofErr w:type="spellStart"/>
      <w:r w:rsidRPr="005E22A7">
        <w:rPr>
          <w:sz w:val="20"/>
          <w:szCs w:val="20"/>
          <w:lang w:val="en-US"/>
        </w:rPr>
        <w:t>lexico</w:t>
      </w:r>
      <w:proofErr w:type="spellEnd"/>
      <w:r w:rsidRPr="005E22A7">
        <w:rPr>
          <w:sz w:val="20"/>
          <w:szCs w:val="20"/>
          <w:lang w:val="en-US"/>
        </w:rPr>
        <w:t xml:space="preserve">-semantic models of metaphors in media eco-economical discourse are characterized by the explicit or implicit comparison </w:t>
      </w:r>
      <w:bookmarkStart w:id="42" w:name="_Hlk156324960"/>
      <w:r w:rsidRPr="005E22A7">
        <w:rPr>
          <w:sz w:val="20"/>
          <w:szCs w:val="20"/>
          <w:lang w:val="en-US"/>
        </w:rPr>
        <w:t>of environmental and/or economic entities or phenomenon to</w:t>
      </w:r>
      <w:bookmarkEnd w:id="42"/>
      <w:r w:rsidRPr="005E22A7">
        <w:rPr>
          <w:sz w:val="20"/>
          <w:szCs w:val="20"/>
          <w:lang w:val="en-US"/>
        </w:rPr>
        <w:t xml:space="preserve"> human </w:t>
      </w:r>
      <w:proofErr w:type="gramStart"/>
      <w:r w:rsidRPr="005E22A7">
        <w:rPr>
          <w:sz w:val="20"/>
          <w:szCs w:val="20"/>
          <w:lang w:val="en-US"/>
        </w:rPr>
        <w:t>being</w:t>
      </w:r>
      <w:proofErr w:type="gramEnd"/>
      <w:r w:rsidRPr="005E22A7">
        <w:rPr>
          <w:sz w:val="20"/>
          <w:szCs w:val="20"/>
          <w:lang w:val="en-US"/>
        </w:rPr>
        <w:t xml:space="preserve">. Let’s consider an example of an anthropomorphic metaphor in a </w:t>
      </w:r>
      <w:r w:rsidRPr="005E22A7">
        <w:rPr>
          <w:i/>
          <w:iCs/>
          <w:sz w:val="20"/>
          <w:szCs w:val="20"/>
          <w:lang w:val="en-US"/>
        </w:rPr>
        <w:t>BBC</w:t>
      </w:r>
      <w:r w:rsidRPr="005E22A7">
        <w:rPr>
          <w:sz w:val="20"/>
          <w:szCs w:val="20"/>
          <w:lang w:val="en-US"/>
        </w:rPr>
        <w:t xml:space="preserve"> news article titled </w:t>
      </w:r>
      <w:r w:rsidRPr="005E22A7">
        <w:rPr>
          <w:i/>
          <w:iCs/>
          <w:sz w:val="20"/>
          <w:szCs w:val="20"/>
          <w:lang w:val="en-US"/>
        </w:rPr>
        <w:t>“The scarred landscapes created by humanity’s material thirst”</w:t>
      </w:r>
      <w:r w:rsidRPr="005E22A7">
        <w:rPr>
          <w:sz w:val="20"/>
          <w:szCs w:val="20"/>
          <w:lang w:val="en-US"/>
        </w:rPr>
        <w:t xml:space="preserve"> (Hirschfeld, J. &amp; Fisher, R., 2022). The example draws an analogy between a natural landscape and a human being. In this case, the Earth’s land is compared to a skin that is covered with scars due to the insatiability of people and excessive consumption of the Earth’s resources, which results in scars. Anthropomorphism has an educational function in the eco-economical discourse; the authors use this device to show the consequences of human activity and encourage society to act and work toward a sustainable future. The following examples also represent the way anthropomorphic metaphors are being used in the eco-economical discourse in opinion articles from </w:t>
      </w:r>
      <w:r w:rsidRPr="005E22A7">
        <w:rPr>
          <w:i/>
          <w:iCs/>
          <w:sz w:val="20"/>
          <w:szCs w:val="20"/>
          <w:lang w:val="en-US"/>
        </w:rPr>
        <w:t xml:space="preserve">Earth.Org </w:t>
      </w:r>
      <w:r w:rsidRPr="005E22A7">
        <w:rPr>
          <w:sz w:val="20"/>
          <w:szCs w:val="20"/>
          <w:lang w:val="en-US"/>
        </w:rPr>
        <w:t>and</w:t>
      </w:r>
      <w:r w:rsidRPr="005E22A7">
        <w:rPr>
          <w:i/>
          <w:iCs/>
          <w:sz w:val="20"/>
          <w:szCs w:val="20"/>
          <w:lang w:val="en-US"/>
        </w:rPr>
        <w:t xml:space="preserve"> The New York Times</w:t>
      </w:r>
      <w:r w:rsidRPr="005E22A7">
        <w:rPr>
          <w:sz w:val="20"/>
          <w:szCs w:val="20"/>
          <w:lang w:val="en-US"/>
        </w:rPr>
        <w:t xml:space="preserve">: </w:t>
      </w:r>
      <w:r w:rsidRPr="005E22A7">
        <w:rPr>
          <w:i/>
          <w:iCs/>
          <w:sz w:val="20"/>
          <w:szCs w:val="20"/>
          <w:lang w:val="en-US"/>
        </w:rPr>
        <w:t>“An Economic Model for Planetary Health and Prosperity”</w:t>
      </w:r>
      <w:r w:rsidRPr="005E22A7">
        <w:rPr>
          <w:sz w:val="20"/>
          <w:szCs w:val="20"/>
          <w:lang w:val="en-US"/>
        </w:rPr>
        <w:t xml:space="preserve"> (Ramprasad, 2024); </w:t>
      </w:r>
      <w:r w:rsidRPr="005E22A7">
        <w:rPr>
          <w:i/>
          <w:iCs/>
          <w:sz w:val="20"/>
          <w:szCs w:val="20"/>
          <w:lang w:val="en-US"/>
        </w:rPr>
        <w:t>“But we’ve so weakened our forest — through decades of business-as-usual industrial logging and fossil-</w:t>
      </w:r>
      <w:proofErr w:type="spellStart"/>
      <w:r w:rsidRPr="005E22A7">
        <w:rPr>
          <w:i/>
          <w:iCs/>
          <w:sz w:val="20"/>
          <w:szCs w:val="20"/>
          <w:lang w:val="en-US"/>
        </w:rPr>
        <w:t>fuelled</w:t>
      </w:r>
      <w:proofErr w:type="spellEnd"/>
      <w:r w:rsidRPr="005E22A7">
        <w:rPr>
          <w:i/>
          <w:iCs/>
          <w:sz w:val="20"/>
          <w:szCs w:val="20"/>
          <w:lang w:val="en-US"/>
        </w:rPr>
        <w:t xml:space="preserve"> climate shifts — that it has switched to hemorrhaging CO₂ instead of absorbing it.”</w:t>
      </w:r>
      <w:r w:rsidRPr="005E22A7">
        <w:rPr>
          <w:sz w:val="20"/>
          <w:szCs w:val="20"/>
          <w:lang w:val="en-US"/>
        </w:rPr>
        <w:t xml:space="preserve"> (Wallace-wells, 2023). </w:t>
      </w:r>
    </w:p>
    <w:p w14:paraId="4C08DF21" w14:textId="77777777" w:rsidR="005E22A7" w:rsidRPr="005E22A7" w:rsidRDefault="005E22A7" w:rsidP="00E17718">
      <w:pPr>
        <w:spacing w:after="0"/>
        <w:ind w:firstLine="851"/>
        <w:rPr>
          <w:sz w:val="20"/>
          <w:szCs w:val="20"/>
          <w:lang w:val="en-US"/>
        </w:rPr>
      </w:pPr>
      <w:r w:rsidRPr="005E22A7">
        <w:rPr>
          <w:sz w:val="20"/>
          <w:szCs w:val="20"/>
          <w:lang w:val="en-US"/>
        </w:rPr>
        <w:t xml:space="preserve">Assigning anthropomorphic features to Earth is a verbal representation of the Gaia theory developed by James Lovelock. According to Arran Stibbe (2021), while nature and the planet Earth are being verbalized as human beings, anthropomorphic metaphors do not indicate an anthropocentric view – on the contrary, nature holds a focal point. It is worth noting that the previous examples depict nature being assumed as a victim while humankind is being imbued with dominant or even aggressive features in the dichotomy between human </w:t>
      </w:r>
      <w:r w:rsidRPr="005E22A7">
        <w:rPr>
          <w:sz w:val="20"/>
          <w:szCs w:val="20"/>
          <w:lang w:val="en-US"/>
        </w:rPr>
        <w:lastRenderedPageBreak/>
        <w:t xml:space="preserve">beings and nature. The verb hemorrhaging is a marker of an anthropomorphic metaphor in this context. This metaphor reflects the impact of human activity on the natural environment. From a pragmatic standpoint, the metaphor is full of negative connotations, and the “energy” component, following the principle of triplicity, depicts the image of bleeding and the suffering of the anthropomorphized forest, as well as appeals to the recipient of the information to express empathy and sympathy, and to become aware of the consequences of human actions on the environment. In the following example, the anthropomorphic metaphor is an example of exaggeratedly condemned insatiability and consumerist human-driven patterns of treating the planet’s resources. </w:t>
      </w:r>
      <w:r w:rsidRPr="005E22A7">
        <w:rPr>
          <w:i/>
          <w:iCs/>
          <w:sz w:val="20"/>
          <w:szCs w:val="20"/>
          <w:lang w:val="en-US"/>
        </w:rPr>
        <w:t>“But if the developing world’s surging appetite for electricity can be met with distributed, renewable power plants — such as small-scale solar arrays and modest wind farms — the world might be spared that additional warming”</w:t>
      </w:r>
      <w:r w:rsidRPr="005E22A7">
        <w:rPr>
          <w:sz w:val="20"/>
          <w:szCs w:val="20"/>
          <w:lang w:val="en-US"/>
        </w:rPr>
        <w:t xml:space="preserve"> (Gelles, 2024). Another example in the </w:t>
      </w:r>
      <w:r w:rsidRPr="005E22A7">
        <w:rPr>
          <w:i/>
          <w:iCs/>
          <w:sz w:val="20"/>
          <w:szCs w:val="20"/>
          <w:lang w:val="en-US"/>
        </w:rPr>
        <w:t>Economist Impact</w:t>
      </w:r>
      <w:r w:rsidRPr="005E22A7">
        <w:rPr>
          <w:sz w:val="20"/>
          <w:szCs w:val="20"/>
          <w:lang w:val="en-US"/>
        </w:rPr>
        <w:t xml:space="preserve"> article that pragmatically appeals to humankind to realize its actions through a fear-mongering metaphor is when the world’s oceans become victims of aggressive human behavior. However, in this example, an action doer is not explicitly specified: only the consequence caused by pollution, which is the result of human activity, is indicated. </w:t>
      </w:r>
      <w:r w:rsidRPr="005E22A7">
        <w:rPr>
          <w:i/>
          <w:iCs/>
          <w:sz w:val="20"/>
          <w:szCs w:val="20"/>
          <w:lang w:val="en-US"/>
        </w:rPr>
        <w:t>“The world’s oceans are slowly being strangled by plastic pollution, largely due to refuse flowing from large rivers like the Mekong.”</w:t>
      </w:r>
      <w:r w:rsidRPr="005E22A7">
        <w:rPr>
          <w:sz w:val="20"/>
          <w:szCs w:val="20"/>
          <w:lang w:val="en-US"/>
        </w:rPr>
        <w:t xml:space="preserve"> (Kittikhoun, 2022).</w:t>
      </w:r>
    </w:p>
    <w:p w14:paraId="0B64DEF1" w14:textId="77777777" w:rsidR="005E22A7" w:rsidRPr="005E22A7" w:rsidRDefault="005E22A7" w:rsidP="00E17718">
      <w:pPr>
        <w:spacing w:after="0"/>
        <w:ind w:firstLine="851"/>
        <w:rPr>
          <w:sz w:val="20"/>
          <w:szCs w:val="20"/>
          <w:lang w:val="en-US"/>
        </w:rPr>
      </w:pPr>
      <w:r w:rsidRPr="005E22A7">
        <w:rPr>
          <w:sz w:val="20"/>
          <w:szCs w:val="20"/>
          <w:lang w:val="en-US"/>
        </w:rPr>
        <w:t xml:space="preserve">Artifact-morphic </w:t>
      </w:r>
      <w:proofErr w:type="spellStart"/>
      <w:r w:rsidRPr="005E22A7">
        <w:rPr>
          <w:sz w:val="20"/>
          <w:szCs w:val="20"/>
          <w:lang w:val="en-US"/>
        </w:rPr>
        <w:t>lexico</w:t>
      </w:r>
      <w:proofErr w:type="spellEnd"/>
      <w:r w:rsidRPr="005E22A7">
        <w:rPr>
          <w:sz w:val="20"/>
          <w:szCs w:val="20"/>
          <w:lang w:val="en-US"/>
        </w:rPr>
        <w:t xml:space="preserve">-semantic models of metaphors imply an explicit or implicit comparison of environmental and/or economic entities or phenomena to objects created by a human being </w:t>
      </w:r>
      <w:proofErr w:type="gramStart"/>
      <w:r w:rsidRPr="005E22A7">
        <w:rPr>
          <w:sz w:val="20"/>
          <w:szCs w:val="20"/>
          <w:lang w:val="en-US"/>
        </w:rPr>
        <w:t>as a result of</w:t>
      </w:r>
      <w:proofErr w:type="gramEnd"/>
      <w:r w:rsidRPr="005E22A7">
        <w:rPr>
          <w:sz w:val="20"/>
          <w:szCs w:val="20"/>
          <w:lang w:val="en-US"/>
        </w:rPr>
        <w:t xml:space="preserve"> one’s physical, mental, and creative activity. Let us analyze the interaction of the three aspects in the example represented by the headline </w:t>
      </w:r>
      <w:r w:rsidRPr="005E22A7">
        <w:rPr>
          <w:i/>
          <w:iCs/>
          <w:sz w:val="20"/>
          <w:szCs w:val="20"/>
          <w:lang w:val="en-US"/>
        </w:rPr>
        <w:t>“How to boost collaboration to curb plastic pollution in emerging markets” </w:t>
      </w:r>
      <w:r w:rsidRPr="005E22A7">
        <w:rPr>
          <w:sz w:val="20"/>
          <w:szCs w:val="20"/>
          <w:lang w:val="en-US"/>
        </w:rPr>
        <w:t>(2021). The economic aspect is represented by the term </w:t>
      </w:r>
      <w:r w:rsidRPr="005E22A7">
        <w:rPr>
          <w:i/>
          <w:iCs/>
          <w:sz w:val="20"/>
          <w:szCs w:val="20"/>
          <w:lang w:val="en-US"/>
        </w:rPr>
        <w:t>emerging markets</w:t>
      </w:r>
      <w:r w:rsidRPr="005E22A7">
        <w:rPr>
          <w:sz w:val="20"/>
          <w:szCs w:val="20"/>
          <w:lang w:val="en-US"/>
        </w:rPr>
        <w:t xml:space="preserve">, the ecological one is represented by </w:t>
      </w:r>
      <w:r w:rsidRPr="005E22A7">
        <w:rPr>
          <w:i/>
          <w:iCs/>
          <w:sz w:val="20"/>
          <w:szCs w:val="20"/>
          <w:lang w:val="en-US"/>
        </w:rPr>
        <w:t>plastic pollution</w:t>
      </w:r>
      <w:r w:rsidRPr="005E22A7">
        <w:rPr>
          <w:sz w:val="20"/>
          <w:szCs w:val="20"/>
          <w:lang w:val="en-US"/>
        </w:rPr>
        <w:t xml:space="preserve">, and the social component is represented by </w:t>
      </w:r>
      <w:proofErr w:type="gramStart"/>
      <w:r w:rsidRPr="005E22A7">
        <w:rPr>
          <w:sz w:val="20"/>
          <w:szCs w:val="20"/>
          <w:lang w:val="en-US"/>
        </w:rPr>
        <w:t>the noun</w:t>
      </w:r>
      <w:proofErr w:type="gramEnd"/>
      <w:r w:rsidRPr="005E22A7">
        <w:rPr>
          <w:sz w:val="20"/>
          <w:szCs w:val="20"/>
          <w:lang w:val="en-US"/>
        </w:rPr>
        <w:t xml:space="preserve"> </w:t>
      </w:r>
      <w:r w:rsidRPr="005E22A7">
        <w:rPr>
          <w:i/>
          <w:iCs/>
          <w:sz w:val="20"/>
          <w:szCs w:val="20"/>
          <w:lang w:val="en-US"/>
        </w:rPr>
        <w:t>collaboration</w:t>
      </w:r>
      <w:r w:rsidRPr="005E22A7">
        <w:rPr>
          <w:sz w:val="20"/>
          <w:szCs w:val="20"/>
          <w:lang w:val="en-US"/>
        </w:rPr>
        <w:t xml:space="preserve">. Simultaneously, the noun </w:t>
      </w:r>
      <w:r w:rsidRPr="005E22A7">
        <w:rPr>
          <w:i/>
          <w:iCs/>
          <w:sz w:val="20"/>
          <w:szCs w:val="20"/>
          <w:lang w:val="en-US"/>
        </w:rPr>
        <w:t>collaboration</w:t>
      </w:r>
      <w:r w:rsidRPr="005E22A7">
        <w:rPr>
          <w:sz w:val="20"/>
          <w:szCs w:val="20"/>
          <w:lang w:val="en-US"/>
        </w:rPr>
        <w:t xml:space="preserve"> appears to be a binding unit, a cohesive component at the syntactic level. Moreover, the metaphorical nature of the headline is noticeable, which is expressed by the artifact-morphic metaphor. The significative descriptor of the artifact-morphic metaphor is the verb </w:t>
      </w:r>
      <w:r w:rsidRPr="005E22A7">
        <w:rPr>
          <w:i/>
          <w:iCs/>
          <w:sz w:val="20"/>
          <w:szCs w:val="20"/>
          <w:lang w:val="en-US"/>
        </w:rPr>
        <w:t>to curb</w:t>
      </w:r>
      <w:r w:rsidRPr="005E22A7">
        <w:rPr>
          <w:sz w:val="20"/>
          <w:szCs w:val="20"/>
          <w:lang w:val="en-US"/>
        </w:rPr>
        <w:t xml:space="preserve">, derived from the noun curb, meaning </w:t>
      </w:r>
      <w:r w:rsidRPr="005E22A7">
        <w:rPr>
          <w:i/>
          <w:iCs/>
          <w:sz w:val="20"/>
          <w:szCs w:val="20"/>
          <w:lang w:val="en-US"/>
        </w:rPr>
        <w:t>“to check or control with or as if with a curb,”</w:t>
      </w:r>
      <w:r w:rsidRPr="005E22A7">
        <w:rPr>
          <w:sz w:val="20"/>
          <w:szCs w:val="20"/>
          <w:lang w:val="en-US"/>
        </w:rPr>
        <w:t xml:space="preserve"> according to Merriam-Webster (n.d.). While reading the headline, the recipients evoke an animalistic image of a horse, derived from an implicit comparison of plastic pollution with a horse that should be brought under control; its race should be slowed down with the help of an artifact – a curb. This metaphorical reinterpretation results in a more simplistic image of the solution to the problem of plastic pollution. It is reasonable to assume that a straightforward interpretation of an urgent environmental problem makes it possible to distinguish the function of metaphor in simplifying a complex phenomenon within environmental, social, and economic aspects. However, using a metaphorical expression in this context may oversimplify the process of plastic pollution and thereby underestimate the consequences of pollution. However, the noun collaboration emphasizes that the pollution problem can only be solved by joint efforts, the efforts of the entire society. </w:t>
      </w:r>
    </w:p>
    <w:p w14:paraId="37C970E2" w14:textId="77777777" w:rsidR="005E22A7" w:rsidRPr="005E22A7" w:rsidRDefault="005E22A7" w:rsidP="00E17718">
      <w:pPr>
        <w:spacing w:after="0"/>
        <w:ind w:firstLine="851"/>
        <w:rPr>
          <w:sz w:val="20"/>
          <w:szCs w:val="20"/>
          <w:lang w:val="en-US"/>
        </w:rPr>
      </w:pPr>
      <w:r w:rsidRPr="005E22A7">
        <w:rPr>
          <w:sz w:val="20"/>
          <w:szCs w:val="20"/>
          <w:lang w:val="en-US"/>
        </w:rPr>
        <w:t xml:space="preserve">A similar image, based on the comparison between using natural resources and taming an animal, is found in the headline of the article published in </w:t>
      </w:r>
      <w:r w:rsidRPr="005E22A7">
        <w:rPr>
          <w:i/>
          <w:iCs/>
          <w:sz w:val="20"/>
          <w:szCs w:val="20"/>
          <w:lang w:val="en-US"/>
        </w:rPr>
        <w:t>Economist Impact:</w:t>
      </w:r>
      <w:r w:rsidRPr="005E22A7">
        <w:rPr>
          <w:sz w:val="20"/>
          <w:szCs w:val="20"/>
          <w:lang w:val="en-US"/>
        </w:rPr>
        <w:t xml:space="preserve"> </w:t>
      </w:r>
      <w:r w:rsidRPr="005E22A7">
        <w:rPr>
          <w:i/>
          <w:iCs/>
          <w:sz w:val="20"/>
          <w:szCs w:val="20"/>
          <w:lang w:val="en-US"/>
        </w:rPr>
        <w:t>“Harnessing wave energy along with offshore wind”</w:t>
      </w:r>
      <w:r w:rsidRPr="005E22A7">
        <w:rPr>
          <w:sz w:val="20"/>
          <w:szCs w:val="20"/>
          <w:lang w:val="en-US"/>
        </w:rPr>
        <w:t xml:space="preserve"> (Hodges, 2023). The same image is observed in the following example: </w:t>
      </w:r>
      <w:r w:rsidRPr="005E22A7">
        <w:rPr>
          <w:i/>
          <w:iCs/>
          <w:sz w:val="20"/>
          <w:szCs w:val="20"/>
          <w:lang w:val="en-US"/>
        </w:rPr>
        <w:t>“However, more blue-carbon projects—projects that harness the Earth’s oceanic and coastal ecosystems—are needed to meet this growing demand, according to researchers, investors and NGOs at The Economist Group’s 8th Annual World Ocean Summit Virtual Week.”</w:t>
      </w:r>
      <w:r w:rsidRPr="005E22A7">
        <w:rPr>
          <w:sz w:val="20"/>
          <w:szCs w:val="20"/>
          <w:lang w:val="en-US"/>
        </w:rPr>
        <w:t xml:space="preserve"> (How to Scale up Blue-carbon Projects, 2021). The </w:t>
      </w:r>
      <w:proofErr w:type="spellStart"/>
      <w:r w:rsidRPr="005E22A7">
        <w:rPr>
          <w:sz w:val="20"/>
          <w:szCs w:val="20"/>
          <w:lang w:val="en-US"/>
        </w:rPr>
        <w:t>lexico</w:t>
      </w:r>
      <w:proofErr w:type="spellEnd"/>
      <w:r w:rsidRPr="005E22A7">
        <w:rPr>
          <w:sz w:val="20"/>
          <w:szCs w:val="20"/>
          <w:lang w:val="en-US"/>
        </w:rPr>
        <w:t xml:space="preserve">-semantic markers of artifact metaphors are lexemes indicating technologically created machines, mechanical tools, engineered systems, etc. as in the forthcoming examples from </w:t>
      </w:r>
      <w:r w:rsidRPr="005E22A7">
        <w:rPr>
          <w:i/>
          <w:iCs/>
          <w:sz w:val="20"/>
          <w:szCs w:val="20"/>
          <w:lang w:val="en-US"/>
        </w:rPr>
        <w:t>The Telegraph</w:t>
      </w:r>
      <w:r w:rsidRPr="005E22A7">
        <w:rPr>
          <w:sz w:val="20"/>
          <w:szCs w:val="20"/>
          <w:lang w:val="en-US"/>
        </w:rPr>
        <w:t xml:space="preserve"> article: </w:t>
      </w:r>
      <w:r w:rsidRPr="005E22A7">
        <w:rPr>
          <w:i/>
          <w:iCs/>
          <w:sz w:val="20"/>
          <w:szCs w:val="20"/>
          <w:lang w:val="en-US"/>
        </w:rPr>
        <w:t>“My mortgage is about to skyrocket – can I afford to go green?”</w:t>
      </w:r>
      <w:r w:rsidRPr="005E22A7">
        <w:rPr>
          <w:sz w:val="20"/>
          <w:szCs w:val="20"/>
          <w:lang w:val="en-US"/>
        </w:rPr>
        <w:t xml:space="preserve"> (Haynes, 2023); or in the excerpt from the </w:t>
      </w:r>
      <w:r w:rsidRPr="005E22A7">
        <w:rPr>
          <w:i/>
          <w:iCs/>
          <w:sz w:val="20"/>
          <w:szCs w:val="20"/>
          <w:lang w:val="en-US"/>
        </w:rPr>
        <w:t xml:space="preserve">Earth.Org </w:t>
      </w:r>
      <w:r w:rsidRPr="005E22A7">
        <w:rPr>
          <w:sz w:val="20"/>
          <w:szCs w:val="20"/>
          <w:lang w:val="en-US"/>
        </w:rPr>
        <w:t xml:space="preserve">piece: </w:t>
      </w:r>
      <w:r w:rsidRPr="005E22A7">
        <w:rPr>
          <w:i/>
          <w:iCs/>
          <w:sz w:val="20"/>
          <w:szCs w:val="20"/>
          <w:lang w:val="en-US"/>
        </w:rPr>
        <w:t>“This mix of financing can kickstart climate projects in developing nations that would otherwise be deemed too risky for private investors, especially early on.”</w:t>
      </w:r>
      <w:r w:rsidRPr="005E22A7">
        <w:rPr>
          <w:sz w:val="20"/>
          <w:szCs w:val="20"/>
          <w:lang w:val="en-US"/>
        </w:rPr>
        <w:t xml:space="preserve"> (Bray, 2024). The “energy” component of such </w:t>
      </w:r>
      <w:r w:rsidRPr="005E22A7">
        <w:rPr>
          <w:sz w:val="20"/>
          <w:szCs w:val="20"/>
          <w:lang w:val="en-US"/>
        </w:rPr>
        <w:lastRenderedPageBreak/>
        <w:t>metaphors (in the examples mentioned above from the articles of eco-economical discourse) urges people to be proactive and take quick measures to address urgent environmental problems since humankind relies on hand-made tools to facilitate their work and increase work efficiency.</w:t>
      </w:r>
    </w:p>
    <w:p w14:paraId="45FC63D2" w14:textId="77777777" w:rsidR="005E22A7" w:rsidRPr="005E22A7" w:rsidRDefault="005E22A7" w:rsidP="00E17718">
      <w:pPr>
        <w:spacing w:after="0"/>
        <w:ind w:firstLine="851"/>
        <w:rPr>
          <w:sz w:val="20"/>
          <w:szCs w:val="20"/>
          <w:highlight w:val="yellow"/>
          <w:lang w:val="en-US"/>
        </w:rPr>
      </w:pPr>
      <w:r w:rsidRPr="005E22A7">
        <w:rPr>
          <w:sz w:val="20"/>
          <w:szCs w:val="20"/>
          <w:lang w:val="en-US"/>
        </w:rPr>
        <w:t>The call for stronger business sector involvement into solution of environmental problems is highlighted in the following headlines (</w:t>
      </w:r>
      <w:r w:rsidRPr="005E22A7">
        <w:rPr>
          <w:i/>
          <w:iCs/>
          <w:sz w:val="20"/>
          <w:szCs w:val="20"/>
          <w:lang w:val="en-US"/>
        </w:rPr>
        <w:t>“How Global Power Dynamics and Climate Finance Are Shaping the Race to Decarbonize Economies Worldwide”</w:t>
      </w:r>
      <w:r w:rsidRPr="005E22A7">
        <w:rPr>
          <w:sz w:val="20"/>
          <w:szCs w:val="20"/>
          <w:lang w:val="en-US"/>
        </w:rPr>
        <w:t xml:space="preserve"> (Khodadadi, 2024); </w:t>
      </w:r>
      <w:r w:rsidRPr="005E22A7">
        <w:rPr>
          <w:i/>
          <w:iCs/>
          <w:sz w:val="20"/>
          <w:szCs w:val="20"/>
          <w:lang w:val="en-US"/>
        </w:rPr>
        <w:t>“Calling on the Waste Management Sector to Champion Zero Waste Initiatives”</w:t>
      </w:r>
      <w:r w:rsidRPr="005E22A7">
        <w:rPr>
          <w:sz w:val="20"/>
          <w:szCs w:val="20"/>
          <w:lang w:val="en-US"/>
        </w:rPr>
        <w:t xml:space="preserve"> (</w:t>
      </w:r>
      <w:proofErr w:type="spellStart"/>
      <w:r w:rsidRPr="005E22A7">
        <w:rPr>
          <w:sz w:val="20"/>
          <w:szCs w:val="20"/>
          <w:lang w:val="en-US"/>
        </w:rPr>
        <w:t>Zabey</w:t>
      </w:r>
      <w:proofErr w:type="spellEnd"/>
      <w:r w:rsidRPr="005E22A7">
        <w:rPr>
          <w:sz w:val="20"/>
          <w:szCs w:val="20"/>
          <w:lang w:val="en-US"/>
        </w:rPr>
        <w:t xml:space="preserve">, 2024)), expressed by sport metaphors (markers are verbs </w:t>
      </w:r>
      <w:r w:rsidRPr="005E22A7">
        <w:rPr>
          <w:i/>
          <w:iCs/>
          <w:sz w:val="20"/>
          <w:szCs w:val="20"/>
          <w:lang w:val="en-US"/>
        </w:rPr>
        <w:t xml:space="preserve">race </w:t>
      </w:r>
      <w:r w:rsidRPr="005E22A7">
        <w:rPr>
          <w:sz w:val="20"/>
          <w:szCs w:val="20"/>
          <w:lang w:val="en-US"/>
        </w:rPr>
        <w:t xml:space="preserve">and </w:t>
      </w:r>
      <w:r w:rsidRPr="005E22A7">
        <w:rPr>
          <w:i/>
          <w:iCs/>
          <w:sz w:val="20"/>
          <w:szCs w:val="20"/>
          <w:lang w:val="en-US"/>
        </w:rPr>
        <w:t>champion</w:t>
      </w:r>
      <w:r w:rsidRPr="005E22A7">
        <w:rPr>
          <w:sz w:val="20"/>
          <w:szCs w:val="20"/>
          <w:lang w:val="en-US"/>
        </w:rPr>
        <w:t xml:space="preserve">), which can be classified as </w:t>
      </w:r>
      <w:proofErr w:type="spellStart"/>
      <w:r w:rsidRPr="005E22A7">
        <w:rPr>
          <w:sz w:val="20"/>
          <w:szCs w:val="20"/>
          <w:lang w:val="en-US"/>
        </w:rPr>
        <w:t>sociomorphic</w:t>
      </w:r>
      <w:proofErr w:type="spellEnd"/>
      <w:r w:rsidRPr="005E22A7">
        <w:rPr>
          <w:sz w:val="20"/>
          <w:szCs w:val="20"/>
          <w:lang w:val="en-US"/>
        </w:rPr>
        <w:t xml:space="preserve"> by its lexical and semantic type. A </w:t>
      </w:r>
      <w:proofErr w:type="spellStart"/>
      <w:r w:rsidRPr="005E22A7">
        <w:rPr>
          <w:sz w:val="20"/>
          <w:szCs w:val="20"/>
          <w:lang w:val="en-US"/>
        </w:rPr>
        <w:t>sociomorphic</w:t>
      </w:r>
      <w:proofErr w:type="spellEnd"/>
      <w:r w:rsidRPr="005E22A7">
        <w:rPr>
          <w:sz w:val="20"/>
          <w:szCs w:val="20"/>
          <w:lang w:val="en-US"/>
        </w:rPr>
        <w:t xml:space="preserve"> </w:t>
      </w:r>
      <w:proofErr w:type="spellStart"/>
      <w:r w:rsidRPr="005E22A7">
        <w:rPr>
          <w:sz w:val="20"/>
          <w:szCs w:val="20"/>
          <w:lang w:val="en-US"/>
        </w:rPr>
        <w:t>lexico</w:t>
      </w:r>
      <w:proofErr w:type="spellEnd"/>
      <w:r w:rsidRPr="005E22A7">
        <w:rPr>
          <w:sz w:val="20"/>
          <w:szCs w:val="20"/>
          <w:lang w:val="en-US"/>
        </w:rPr>
        <w:t xml:space="preserve">-semantic model of </w:t>
      </w:r>
      <w:proofErr w:type="gramStart"/>
      <w:r w:rsidRPr="005E22A7">
        <w:rPr>
          <w:sz w:val="20"/>
          <w:szCs w:val="20"/>
          <w:lang w:val="en-US"/>
        </w:rPr>
        <w:t>metaphors</w:t>
      </w:r>
      <w:proofErr w:type="gramEnd"/>
      <w:r w:rsidRPr="005E22A7">
        <w:rPr>
          <w:sz w:val="20"/>
          <w:szCs w:val="20"/>
          <w:lang w:val="en-US"/>
        </w:rPr>
        <w:t xml:space="preserve"> reflects human social and professional activity, wherein environmental and/or economic entities or phenomena are compared to human behavior in society, relationships, beliefs, etc. An example of a </w:t>
      </w:r>
      <w:proofErr w:type="spellStart"/>
      <w:r w:rsidRPr="005E22A7">
        <w:rPr>
          <w:sz w:val="20"/>
          <w:szCs w:val="20"/>
          <w:lang w:val="en-US"/>
        </w:rPr>
        <w:t>sociomorphic</w:t>
      </w:r>
      <w:proofErr w:type="spellEnd"/>
      <w:r w:rsidRPr="005E22A7">
        <w:rPr>
          <w:sz w:val="20"/>
          <w:szCs w:val="20"/>
          <w:lang w:val="en-US"/>
        </w:rPr>
        <w:t xml:space="preserve"> metaphor is presented in</w:t>
      </w:r>
      <w:r w:rsidRPr="005E22A7">
        <w:rPr>
          <w:i/>
          <w:iCs/>
          <w:sz w:val="20"/>
          <w:szCs w:val="20"/>
          <w:lang w:val="en-US"/>
        </w:rPr>
        <w:t xml:space="preserve"> The New York Times </w:t>
      </w:r>
      <w:r w:rsidRPr="005E22A7">
        <w:rPr>
          <w:sz w:val="20"/>
          <w:szCs w:val="20"/>
          <w:lang w:val="en-US"/>
        </w:rPr>
        <w:t>article titled</w:t>
      </w:r>
      <w:r w:rsidRPr="005E22A7">
        <w:rPr>
          <w:i/>
          <w:iCs/>
          <w:sz w:val="20"/>
          <w:szCs w:val="20"/>
          <w:lang w:val="en-US"/>
        </w:rPr>
        <w:t xml:space="preserve"> “Carbon Markets Are in Limbo”</w:t>
      </w:r>
      <w:r w:rsidRPr="005E22A7">
        <w:rPr>
          <w:sz w:val="20"/>
          <w:szCs w:val="20"/>
          <w:lang w:val="en-US"/>
        </w:rPr>
        <w:t xml:space="preserve"> (Andreoni &amp; </w:t>
      </w:r>
      <w:proofErr w:type="spellStart"/>
      <w:r w:rsidRPr="005E22A7">
        <w:rPr>
          <w:sz w:val="20"/>
          <w:szCs w:val="20"/>
          <w:lang w:val="en-US"/>
        </w:rPr>
        <w:t>Bearak</w:t>
      </w:r>
      <w:proofErr w:type="spellEnd"/>
      <w:r w:rsidRPr="005E22A7">
        <w:rPr>
          <w:sz w:val="20"/>
          <w:szCs w:val="20"/>
          <w:lang w:val="en-US"/>
        </w:rPr>
        <w:t xml:space="preserve">, 2023). This metaphor is an example of a </w:t>
      </w:r>
      <w:proofErr w:type="spellStart"/>
      <w:r w:rsidRPr="005E22A7">
        <w:rPr>
          <w:sz w:val="20"/>
          <w:szCs w:val="20"/>
          <w:lang w:val="en-US"/>
        </w:rPr>
        <w:t>sociomorphic</w:t>
      </w:r>
      <w:proofErr w:type="spellEnd"/>
      <w:r w:rsidRPr="005E22A7">
        <w:rPr>
          <w:sz w:val="20"/>
          <w:szCs w:val="20"/>
          <w:lang w:val="en-US"/>
        </w:rPr>
        <w:t xml:space="preserve"> metaphor based on people’s religious beliefs. The metaphor conveys the uncertainty of what will happen to carbon markets by implicitly pointing to their location. Limbo, according to Catholic doctrine, is the bordering place inhabited by souls that cannot go to either heaven or hell after death. </w:t>
      </w:r>
    </w:p>
    <w:p w14:paraId="7E8E4155" w14:textId="77777777" w:rsidR="005E22A7" w:rsidRPr="005E22A7" w:rsidRDefault="005E22A7" w:rsidP="00E17718">
      <w:pPr>
        <w:spacing w:after="0"/>
        <w:ind w:firstLine="851"/>
        <w:rPr>
          <w:sz w:val="20"/>
          <w:szCs w:val="20"/>
          <w:lang w:val="en-US"/>
        </w:rPr>
      </w:pPr>
      <w:r w:rsidRPr="005E22A7">
        <w:rPr>
          <w:sz w:val="20"/>
          <w:szCs w:val="20"/>
          <w:lang w:val="en-US"/>
        </w:rPr>
        <w:t xml:space="preserve">A similar uncertainty of the future is represented in the following excerpt from </w:t>
      </w:r>
      <w:r w:rsidRPr="005E22A7">
        <w:rPr>
          <w:i/>
          <w:iCs/>
          <w:sz w:val="20"/>
          <w:szCs w:val="20"/>
          <w:lang w:val="en-US"/>
        </w:rPr>
        <w:t>The New York Times</w:t>
      </w:r>
      <w:r w:rsidRPr="005E22A7">
        <w:rPr>
          <w:sz w:val="20"/>
          <w:szCs w:val="20"/>
          <w:lang w:val="en-US"/>
        </w:rPr>
        <w:t>:</w:t>
      </w:r>
      <w:r w:rsidRPr="005E22A7">
        <w:rPr>
          <w:i/>
          <w:iCs/>
          <w:sz w:val="20"/>
          <w:szCs w:val="20"/>
          <w:lang w:val="en-US"/>
        </w:rPr>
        <w:t xml:space="preserve"> “The reality is that without much more finance flowing to developing countries, a renewables revolution will remain a mirage in the desert…” </w:t>
      </w:r>
      <w:r w:rsidRPr="005E22A7">
        <w:rPr>
          <w:sz w:val="20"/>
          <w:szCs w:val="20"/>
          <w:lang w:val="en-US"/>
        </w:rPr>
        <w:t>(Friedman &amp; Sengupta, 2023),</w:t>
      </w:r>
      <w:r w:rsidRPr="005E22A7">
        <w:rPr>
          <w:i/>
          <w:iCs/>
          <w:sz w:val="20"/>
          <w:szCs w:val="20"/>
          <w:lang w:val="en-US"/>
        </w:rPr>
        <w:t> </w:t>
      </w:r>
      <w:r w:rsidRPr="005E22A7">
        <w:rPr>
          <w:sz w:val="20"/>
          <w:szCs w:val="20"/>
          <w:lang w:val="en-US"/>
        </w:rPr>
        <w:t xml:space="preserve">wherein the renewable revolution is explicitly compared to a mirage, natural phenomenon, but it is nature-morphic by its </w:t>
      </w:r>
      <w:proofErr w:type="spellStart"/>
      <w:r w:rsidRPr="005E22A7">
        <w:rPr>
          <w:sz w:val="20"/>
          <w:szCs w:val="20"/>
          <w:lang w:val="en-US"/>
        </w:rPr>
        <w:t>lexico</w:t>
      </w:r>
      <w:proofErr w:type="spellEnd"/>
      <w:r w:rsidRPr="005E22A7">
        <w:rPr>
          <w:sz w:val="20"/>
          <w:szCs w:val="20"/>
          <w:lang w:val="en-US"/>
        </w:rPr>
        <w:t xml:space="preserve">-semantic type. The metaphor expresses a pessimistic vision of the eco-economic issue. The possibility of a revolution to switch to renewable energy is explicitly compared to a natural optical phenomenon of seeing an illusory water source in the desert. Thus, the connotation of this metaphor is the distant illusory prospects for the idea of renewable energy being realized. The research findings elucidate metaphors as verbalized means of influence in eco-economical discourse. According to the frequency of usage in texts on environmental and economic issues, artifact-morphic metaphors are of the highest frequency (41%). The second place and third places are occupied by </w:t>
      </w:r>
      <w:proofErr w:type="spellStart"/>
      <w:r w:rsidRPr="005E22A7">
        <w:rPr>
          <w:sz w:val="20"/>
          <w:szCs w:val="20"/>
          <w:lang w:val="en-US"/>
        </w:rPr>
        <w:t>sociomorphic</w:t>
      </w:r>
      <w:proofErr w:type="spellEnd"/>
      <w:r w:rsidRPr="005E22A7">
        <w:rPr>
          <w:sz w:val="20"/>
          <w:szCs w:val="20"/>
          <w:lang w:val="en-US"/>
        </w:rPr>
        <w:t xml:space="preserve"> (35%) and anthropomorphic metaphors (16%), while nature-morphic metaphors, on the other hand, have the lowest frequency (8%).</w:t>
      </w:r>
    </w:p>
    <w:p w14:paraId="326D561C" w14:textId="77777777" w:rsidR="005E22A7" w:rsidRPr="005E22A7" w:rsidRDefault="005E22A7" w:rsidP="00E17718">
      <w:pPr>
        <w:spacing w:after="0"/>
        <w:ind w:firstLine="851"/>
        <w:rPr>
          <w:sz w:val="20"/>
          <w:szCs w:val="20"/>
          <w:lang w:val="en-US"/>
        </w:rPr>
      </w:pPr>
    </w:p>
    <w:p w14:paraId="278D504F" w14:textId="77777777" w:rsidR="005E22A7" w:rsidRPr="00FE703D" w:rsidRDefault="005E22A7" w:rsidP="00E17718">
      <w:pPr>
        <w:spacing w:after="0"/>
        <w:ind w:firstLine="851"/>
        <w:jc w:val="center"/>
        <w:rPr>
          <w:sz w:val="20"/>
          <w:szCs w:val="20"/>
        </w:rPr>
      </w:pPr>
      <w:r w:rsidRPr="00FE703D">
        <w:rPr>
          <w:noProof/>
          <w:sz w:val="20"/>
          <w:szCs w:val="20"/>
        </w:rPr>
        <w:drawing>
          <wp:inline distT="0" distB="0" distL="0" distR="0" wp14:anchorId="7E2446BF" wp14:editId="50BB166E">
            <wp:extent cx="3863340" cy="2446020"/>
            <wp:effectExtent l="0" t="0" r="3810" b="0"/>
            <wp:docPr id="1845607774" name="Рисунок 1" descr="Зображення, що містить текст, знімок екрана, схема,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07774" name="Рисунок 1" descr="Зображення, що містить текст, знімок екрана, схема, логотип&#10;&#10;Автоматично згенерований опис"/>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48687" cy="2500056"/>
                    </a:xfrm>
                    <a:prstGeom prst="rect">
                      <a:avLst/>
                    </a:prstGeom>
                    <a:noFill/>
                    <a:ln>
                      <a:noFill/>
                    </a:ln>
                  </pic:spPr>
                </pic:pic>
              </a:graphicData>
            </a:graphic>
          </wp:inline>
        </w:drawing>
      </w:r>
    </w:p>
    <w:p w14:paraId="734E9BE5" w14:textId="77777777" w:rsidR="005E22A7" w:rsidRPr="005E22A7" w:rsidRDefault="005E22A7" w:rsidP="00E17718">
      <w:pPr>
        <w:spacing w:after="0"/>
        <w:ind w:firstLine="851"/>
        <w:jc w:val="center"/>
        <w:rPr>
          <w:sz w:val="20"/>
          <w:szCs w:val="20"/>
          <w:lang w:val="en-US"/>
        </w:rPr>
      </w:pPr>
      <w:r w:rsidRPr="005E22A7">
        <w:rPr>
          <w:sz w:val="20"/>
          <w:szCs w:val="20"/>
          <w:lang w:val="en-US"/>
        </w:rPr>
        <w:t>Figure 1. The frequency of lexicosemantic types of metaphors in eco-economical discourse</w:t>
      </w:r>
    </w:p>
    <w:p w14:paraId="29BF9F0C" w14:textId="77777777" w:rsidR="005E22A7" w:rsidRPr="005E22A7" w:rsidRDefault="005E22A7" w:rsidP="00E17718">
      <w:pPr>
        <w:spacing w:after="0"/>
        <w:ind w:firstLine="851"/>
        <w:rPr>
          <w:sz w:val="20"/>
          <w:szCs w:val="20"/>
          <w:lang w:val="en-US"/>
        </w:rPr>
      </w:pPr>
    </w:p>
    <w:p w14:paraId="374556C4" w14:textId="77777777" w:rsidR="005E22A7" w:rsidRPr="005E22A7" w:rsidRDefault="005E22A7" w:rsidP="00E17718">
      <w:pPr>
        <w:spacing w:after="0"/>
        <w:ind w:firstLine="851"/>
        <w:rPr>
          <w:sz w:val="20"/>
          <w:szCs w:val="20"/>
          <w:lang w:val="en-US"/>
        </w:rPr>
      </w:pPr>
      <w:r w:rsidRPr="005E22A7">
        <w:rPr>
          <w:sz w:val="20"/>
          <w:szCs w:val="20"/>
          <w:lang w:val="en-US"/>
        </w:rPr>
        <w:lastRenderedPageBreak/>
        <w:t xml:space="preserve">Analysis of the “information” and “energy” components of metaphors according to the triplicity principle enriches our understanding that metaphors are verbalized means of influence, wherein metaphorical models of various </w:t>
      </w:r>
      <w:proofErr w:type="spellStart"/>
      <w:r w:rsidRPr="005E22A7">
        <w:rPr>
          <w:sz w:val="20"/>
          <w:szCs w:val="20"/>
          <w:lang w:val="en-US"/>
        </w:rPr>
        <w:t>lexico</w:t>
      </w:r>
      <w:proofErr w:type="spellEnd"/>
      <w:r w:rsidRPr="005E22A7">
        <w:rPr>
          <w:sz w:val="20"/>
          <w:szCs w:val="20"/>
          <w:lang w:val="en-US"/>
        </w:rPr>
        <w:t xml:space="preserve">-semantic orientations (anthropomorphic, </w:t>
      </w:r>
      <w:proofErr w:type="spellStart"/>
      <w:r w:rsidRPr="005E22A7">
        <w:rPr>
          <w:sz w:val="20"/>
          <w:szCs w:val="20"/>
          <w:lang w:val="en-US"/>
        </w:rPr>
        <w:t>sociomorphic</w:t>
      </w:r>
      <w:proofErr w:type="spellEnd"/>
      <w:r w:rsidRPr="005E22A7">
        <w:rPr>
          <w:sz w:val="20"/>
          <w:szCs w:val="20"/>
          <w:lang w:val="en-US"/>
        </w:rPr>
        <w:t>, nature-morphic, artifact-morphic) are used in eco-economical discourse to bring environmental problems to the foreground, grab the attention of an audience and raise awareness.</w:t>
      </w:r>
    </w:p>
    <w:p w14:paraId="7A1E7B03" w14:textId="77777777" w:rsidR="005E22A7" w:rsidRPr="005E22A7" w:rsidRDefault="005E22A7" w:rsidP="00E17718">
      <w:pPr>
        <w:spacing w:after="0"/>
        <w:ind w:firstLine="851"/>
        <w:rPr>
          <w:b/>
          <w:bCs/>
          <w:sz w:val="20"/>
          <w:szCs w:val="20"/>
          <w:lang w:val="en-US"/>
        </w:rPr>
      </w:pPr>
    </w:p>
    <w:p w14:paraId="7E620BCF" w14:textId="77777777" w:rsidR="005E22A7" w:rsidRPr="00356046" w:rsidRDefault="005E22A7" w:rsidP="00E17718">
      <w:pPr>
        <w:spacing w:after="0"/>
        <w:ind w:firstLine="851"/>
        <w:outlineLvl w:val="0"/>
        <w:rPr>
          <w:b/>
          <w:bCs/>
          <w:sz w:val="20"/>
          <w:szCs w:val="20"/>
          <w:lang w:val="en-US"/>
        </w:rPr>
      </w:pPr>
      <w:r w:rsidRPr="00356046">
        <w:rPr>
          <w:b/>
          <w:bCs/>
          <w:sz w:val="20"/>
          <w:szCs w:val="20"/>
          <w:lang w:val="en-US"/>
        </w:rPr>
        <w:t xml:space="preserve">Conclusions </w:t>
      </w:r>
    </w:p>
    <w:p w14:paraId="126C0FCB" w14:textId="77777777" w:rsidR="005E22A7" w:rsidRPr="005E22A7" w:rsidRDefault="005E22A7" w:rsidP="00E17718">
      <w:pPr>
        <w:spacing w:after="0"/>
        <w:ind w:firstLine="851"/>
        <w:rPr>
          <w:sz w:val="20"/>
          <w:szCs w:val="20"/>
          <w:lang w:val="en-US"/>
        </w:rPr>
      </w:pPr>
      <w:r w:rsidRPr="005E22A7">
        <w:rPr>
          <w:sz w:val="20"/>
          <w:szCs w:val="20"/>
          <w:lang w:val="en-US"/>
        </w:rPr>
        <w:t xml:space="preserve">The synergetic approach to studying eco-economical discourse and metaphorical language makes it possible to understand its dynamics and vector of language development as a synergistic structure. Applying K. Gödel’s incompleteness theorems to the study of the synergistic nature of metaphors, integrating ideas from other sciences helps to deepen our understanding of internal processes within language, discourse, helps us explain such phenomena as interdiscursivity, </w:t>
      </w:r>
      <w:bookmarkStart w:id="43" w:name="_Hlk156411025"/>
      <w:r w:rsidRPr="005E22A7">
        <w:rPr>
          <w:sz w:val="20"/>
          <w:szCs w:val="20"/>
          <w:lang w:val="en-US"/>
        </w:rPr>
        <w:t>the bifurcation point in the metaphor creation process that transforms the literal meaning into metaphorical one.</w:t>
      </w:r>
      <w:bookmarkEnd w:id="43"/>
      <w:r w:rsidRPr="005E22A7">
        <w:rPr>
          <w:sz w:val="20"/>
          <w:szCs w:val="20"/>
          <w:lang w:val="en-US"/>
        </w:rPr>
        <w:t xml:space="preserve"> Overall, metaphors are verbalized means of influence due to the “energy” component according to the metaphysical triplicity principle, wherein metaphorical models of various lexicosemantic orientations (anthropomorphic, </w:t>
      </w:r>
      <w:proofErr w:type="spellStart"/>
      <w:r w:rsidRPr="005E22A7">
        <w:rPr>
          <w:sz w:val="20"/>
          <w:szCs w:val="20"/>
          <w:lang w:val="en-US"/>
        </w:rPr>
        <w:t>sociomorphic</w:t>
      </w:r>
      <w:proofErr w:type="spellEnd"/>
      <w:r w:rsidRPr="005E22A7">
        <w:rPr>
          <w:sz w:val="20"/>
          <w:szCs w:val="20"/>
          <w:lang w:val="en-US"/>
        </w:rPr>
        <w:t xml:space="preserve">, nature-morphic, artifact-morphic) are used in eco-economical discourse to bring environmental problems to the foreground, grab the attention of an audience, and raise awareness. Anthropomorphic metaphors appeal to the recipient of the information to express empathy and sympathy and to become aware of the consequences of human actions on the environment. On the other hand, the “energy” component of artifact-morphic metaphors urges people to be proactive and take quick measures to address urgent environmental problems since humankind relies on hand-made tools to facilitate their work and increase work efficiency. By studying how language influences public perceptions and understanding, linguists, journalists, and experts in the field of ecological economics can highlight the urgency of environmental challenges and promote more sustainable practices being implemented. By identifying and uncovering linguistic means by which mass media potentially retain unsustainable human behavior, experts </w:t>
      </w:r>
      <w:proofErr w:type="gramStart"/>
      <w:r w:rsidRPr="005E22A7">
        <w:rPr>
          <w:sz w:val="20"/>
          <w:szCs w:val="20"/>
          <w:lang w:val="en-US"/>
        </w:rPr>
        <w:t>have the opportunity to</w:t>
      </w:r>
      <w:proofErr w:type="gramEnd"/>
      <w:r w:rsidRPr="005E22A7">
        <w:rPr>
          <w:sz w:val="20"/>
          <w:szCs w:val="20"/>
          <w:lang w:val="en-US"/>
        </w:rPr>
        <w:t xml:space="preserve"> encourage people to adopt more environmentally friendly attitudes and actions via language. </w:t>
      </w:r>
    </w:p>
    <w:p w14:paraId="56A6A182" w14:textId="77777777" w:rsidR="005E22A7" w:rsidRPr="005E22A7" w:rsidRDefault="005E22A7" w:rsidP="005E22A7">
      <w:pPr>
        <w:spacing w:after="0"/>
        <w:rPr>
          <w:b/>
          <w:bCs/>
          <w:sz w:val="20"/>
          <w:szCs w:val="20"/>
          <w:lang w:val="en-US"/>
        </w:rPr>
      </w:pPr>
    </w:p>
    <w:p w14:paraId="518ECBFF" w14:textId="73992BFF" w:rsidR="005E22A7" w:rsidRPr="00666105" w:rsidRDefault="001E774D" w:rsidP="001E774D">
      <w:pPr>
        <w:spacing w:after="0"/>
        <w:ind w:firstLine="0"/>
        <w:outlineLvl w:val="0"/>
        <w:rPr>
          <w:b/>
          <w:bCs/>
          <w:sz w:val="20"/>
          <w:szCs w:val="20"/>
          <w:lang w:val="en-US"/>
        </w:rPr>
      </w:pPr>
      <w:r w:rsidRPr="00666105">
        <w:rPr>
          <w:b/>
          <w:bCs/>
          <w:sz w:val="20"/>
          <w:szCs w:val="20"/>
          <w:lang w:val="en-US"/>
        </w:rPr>
        <w:t xml:space="preserve">REFERENCES </w:t>
      </w:r>
    </w:p>
    <w:p w14:paraId="6E34D252" w14:textId="77777777" w:rsidR="005E22A7" w:rsidRPr="00666105" w:rsidRDefault="005E22A7" w:rsidP="001E774D">
      <w:pPr>
        <w:ind w:left="1134" w:hanging="1134"/>
        <w:rPr>
          <w:sz w:val="20"/>
          <w:szCs w:val="20"/>
          <w:lang w:val="en-US"/>
        </w:rPr>
      </w:pPr>
      <w:bookmarkStart w:id="44" w:name="_Hlk156218734"/>
      <w:proofErr w:type="spellStart"/>
      <w:r w:rsidRPr="001E774D">
        <w:rPr>
          <w:sz w:val="20"/>
          <w:szCs w:val="20"/>
          <w:lang w:val="en-US"/>
        </w:rPr>
        <w:t>Ababina</w:t>
      </w:r>
      <w:proofErr w:type="spellEnd"/>
      <w:r w:rsidRPr="001E774D">
        <w:rPr>
          <w:sz w:val="20"/>
          <w:szCs w:val="20"/>
          <w:lang w:val="en-US"/>
        </w:rPr>
        <w:t xml:space="preserve">, N. (2021). </w:t>
      </w:r>
      <w:proofErr w:type="spellStart"/>
      <w:r w:rsidRPr="001E774D">
        <w:rPr>
          <w:i/>
          <w:iCs/>
          <w:sz w:val="20"/>
          <w:szCs w:val="20"/>
          <w:lang w:val="en-US"/>
        </w:rPr>
        <w:t>Literatura</w:t>
      </w:r>
      <w:proofErr w:type="spellEnd"/>
      <w:r w:rsidRPr="001E774D">
        <w:rPr>
          <w:i/>
          <w:iCs/>
          <w:sz w:val="20"/>
          <w:szCs w:val="20"/>
          <w:lang w:val="en-US"/>
        </w:rPr>
        <w:t xml:space="preserve"> </w:t>
      </w:r>
      <w:proofErr w:type="spellStart"/>
      <w:r w:rsidRPr="001E774D">
        <w:rPr>
          <w:i/>
          <w:iCs/>
          <w:sz w:val="20"/>
          <w:szCs w:val="20"/>
          <w:lang w:val="en-US"/>
        </w:rPr>
        <w:t>i</w:t>
      </w:r>
      <w:proofErr w:type="spellEnd"/>
      <w:r w:rsidRPr="001E774D">
        <w:rPr>
          <w:i/>
          <w:iCs/>
          <w:sz w:val="20"/>
          <w:szCs w:val="20"/>
          <w:lang w:val="en-US"/>
        </w:rPr>
        <w:t xml:space="preserve"> </w:t>
      </w:r>
      <w:proofErr w:type="spellStart"/>
      <w:r w:rsidRPr="001E774D">
        <w:rPr>
          <w:i/>
          <w:iCs/>
          <w:sz w:val="20"/>
          <w:szCs w:val="20"/>
          <w:lang w:val="en-US"/>
        </w:rPr>
        <w:t>synerhetyka</w:t>
      </w:r>
      <w:proofErr w:type="spellEnd"/>
      <w:r w:rsidRPr="001E774D">
        <w:rPr>
          <w:sz w:val="20"/>
          <w:szCs w:val="20"/>
          <w:lang w:val="en-US"/>
        </w:rPr>
        <w:t xml:space="preserve"> [Literature and </w:t>
      </w:r>
      <w:proofErr w:type="spellStart"/>
      <w:r w:rsidRPr="001E774D">
        <w:rPr>
          <w:sz w:val="20"/>
          <w:szCs w:val="20"/>
          <w:lang w:val="en-US"/>
        </w:rPr>
        <w:t>synergetics</w:t>
      </w:r>
      <w:proofErr w:type="spellEnd"/>
      <w:r w:rsidRPr="001E774D">
        <w:rPr>
          <w:sz w:val="20"/>
          <w:szCs w:val="20"/>
          <w:lang w:val="en-US"/>
        </w:rPr>
        <w:t xml:space="preserve">, in Ukrainian]. </w:t>
      </w:r>
      <w:r w:rsidRPr="00666105">
        <w:rPr>
          <w:sz w:val="20"/>
          <w:szCs w:val="20"/>
          <w:lang w:val="en-US"/>
        </w:rPr>
        <w:t>Odesa: Feniks.</w:t>
      </w:r>
    </w:p>
    <w:p w14:paraId="7B758813" w14:textId="77777777" w:rsidR="005E22A7" w:rsidRPr="00666105" w:rsidRDefault="005E22A7" w:rsidP="001E774D">
      <w:pPr>
        <w:ind w:left="1134" w:hanging="1134"/>
        <w:rPr>
          <w:sz w:val="20"/>
          <w:szCs w:val="20"/>
          <w:lang w:val="en-US"/>
        </w:rPr>
      </w:pPr>
      <w:r w:rsidRPr="001E774D">
        <w:rPr>
          <w:sz w:val="20"/>
          <w:szCs w:val="20"/>
          <w:lang w:val="en-US"/>
        </w:rPr>
        <w:t xml:space="preserve">Cox, R. (2010). Environmental communication and the public sphere (2nd ed.). </w:t>
      </w:r>
      <w:r w:rsidRPr="00666105">
        <w:rPr>
          <w:sz w:val="20"/>
          <w:szCs w:val="20"/>
          <w:lang w:val="en-US"/>
        </w:rPr>
        <w:t>SAGE Publications.</w:t>
      </w:r>
    </w:p>
    <w:p w14:paraId="66F23D82" w14:textId="77777777" w:rsidR="005E22A7" w:rsidRPr="00666105" w:rsidRDefault="005E22A7" w:rsidP="001E774D">
      <w:pPr>
        <w:ind w:left="1134" w:hanging="1134"/>
        <w:rPr>
          <w:color w:val="000000" w:themeColor="text1"/>
          <w:sz w:val="20"/>
          <w:szCs w:val="20"/>
          <w:lang w:val="en-US"/>
        </w:rPr>
      </w:pPr>
      <w:bookmarkStart w:id="45" w:name="_Hlk156373167"/>
      <w:proofErr w:type="spellStart"/>
      <w:r w:rsidRPr="001E774D">
        <w:rPr>
          <w:color w:val="000000" w:themeColor="text1"/>
          <w:sz w:val="20"/>
          <w:szCs w:val="20"/>
          <w:lang w:val="en-US"/>
        </w:rPr>
        <w:t>Ghahroud</w:t>
      </w:r>
      <w:proofErr w:type="spellEnd"/>
      <w:r w:rsidRPr="001E774D">
        <w:rPr>
          <w:color w:val="000000" w:themeColor="text1"/>
          <w:sz w:val="20"/>
          <w:szCs w:val="20"/>
          <w:lang w:val="en-US"/>
        </w:rPr>
        <w:t xml:space="preserve">, M. L., </w:t>
      </w:r>
      <w:proofErr w:type="spellStart"/>
      <w:r w:rsidRPr="001E774D">
        <w:rPr>
          <w:color w:val="000000" w:themeColor="text1"/>
          <w:sz w:val="20"/>
          <w:szCs w:val="20"/>
          <w:lang w:val="en-US"/>
        </w:rPr>
        <w:t>Kalkhoran</w:t>
      </w:r>
      <w:proofErr w:type="spellEnd"/>
      <w:r w:rsidRPr="001E774D">
        <w:rPr>
          <w:color w:val="000000" w:themeColor="text1"/>
          <w:sz w:val="20"/>
          <w:szCs w:val="20"/>
          <w:lang w:val="en-US"/>
        </w:rPr>
        <w:t xml:space="preserve">, S. A. (2020). Discourse analysis and green economics: A review of academic studies. </w:t>
      </w:r>
      <w:bookmarkEnd w:id="45"/>
      <w:r w:rsidRPr="00666105">
        <w:rPr>
          <w:i/>
          <w:iCs/>
          <w:color w:val="000000" w:themeColor="text1"/>
          <w:sz w:val="20"/>
          <w:szCs w:val="20"/>
          <w:lang w:val="en-US"/>
        </w:rPr>
        <w:t>Journal of Economics and Environment, 1(2)</w:t>
      </w:r>
      <w:r w:rsidRPr="00666105">
        <w:rPr>
          <w:color w:val="000000" w:themeColor="text1"/>
          <w:sz w:val="20"/>
          <w:szCs w:val="20"/>
          <w:lang w:val="en-US"/>
        </w:rPr>
        <w:t>, 9–23.</w:t>
      </w:r>
    </w:p>
    <w:p w14:paraId="762E80C3" w14:textId="77777777" w:rsidR="005E22A7" w:rsidRPr="001E774D" w:rsidRDefault="005E22A7" w:rsidP="001E774D">
      <w:pPr>
        <w:ind w:left="1134" w:hanging="1134"/>
        <w:rPr>
          <w:rStyle w:val="afd"/>
          <w:color w:val="000000" w:themeColor="text1"/>
          <w:sz w:val="20"/>
          <w:szCs w:val="20"/>
          <w:lang w:val="en-US"/>
        </w:rPr>
      </w:pPr>
      <w:bookmarkStart w:id="46" w:name="_Hlk156375294"/>
      <w:r w:rsidRPr="001E774D">
        <w:rPr>
          <w:color w:val="000000" w:themeColor="text1"/>
          <w:sz w:val="20"/>
          <w:szCs w:val="20"/>
          <w:lang w:val="en-US"/>
        </w:rPr>
        <w:t xml:space="preserve">Guliyev, F. a. O. (2021). </w:t>
      </w:r>
      <w:bookmarkEnd w:id="46"/>
      <w:r w:rsidRPr="001E774D">
        <w:rPr>
          <w:color w:val="000000" w:themeColor="text1"/>
          <w:sz w:val="20"/>
          <w:szCs w:val="20"/>
          <w:lang w:val="en-US"/>
        </w:rPr>
        <w:t xml:space="preserve">Metaphor as an object of </w:t>
      </w:r>
      <w:proofErr w:type="gramStart"/>
      <w:r w:rsidRPr="001E774D">
        <w:rPr>
          <w:color w:val="000000" w:themeColor="text1"/>
          <w:sz w:val="20"/>
          <w:szCs w:val="20"/>
          <w:lang w:val="en-US"/>
        </w:rPr>
        <w:t>the synergy</w:t>
      </w:r>
      <w:proofErr w:type="gramEnd"/>
      <w:r w:rsidRPr="001E774D">
        <w:rPr>
          <w:color w:val="000000" w:themeColor="text1"/>
          <w:sz w:val="20"/>
          <w:szCs w:val="20"/>
          <w:lang w:val="en-US"/>
        </w:rPr>
        <w:t xml:space="preserve"> paradigm study. </w:t>
      </w:r>
      <w:r w:rsidRPr="001E774D">
        <w:rPr>
          <w:i/>
          <w:iCs/>
          <w:color w:val="000000" w:themeColor="text1"/>
          <w:sz w:val="20"/>
          <w:szCs w:val="20"/>
          <w:lang w:val="en-US"/>
        </w:rPr>
        <w:t>Linguistics and Culture Review</w:t>
      </w:r>
      <w:r w:rsidRPr="001E774D">
        <w:rPr>
          <w:color w:val="000000" w:themeColor="text1"/>
          <w:sz w:val="20"/>
          <w:szCs w:val="20"/>
          <w:lang w:val="en-US"/>
        </w:rPr>
        <w:t xml:space="preserve">, </w:t>
      </w:r>
      <w:r w:rsidRPr="001E774D">
        <w:rPr>
          <w:i/>
          <w:iCs/>
          <w:color w:val="000000" w:themeColor="text1"/>
          <w:sz w:val="20"/>
          <w:szCs w:val="20"/>
          <w:lang w:val="en-US"/>
        </w:rPr>
        <w:t>5</w:t>
      </w:r>
      <w:r w:rsidRPr="001E774D">
        <w:rPr>
          <w:color w:val="000000" w:themeColor="text1"/>
          <w:sz w:val="20"/>
          <w:szCs w:val="20"/>
          <w:lang w:val="en-US"/>
        </w:rPr>
        <w:t>(S1), 1–10. https://doi.org/10.21744/lingcure.v5ns1.1309</w:t>
      </w:r>
    </w:p>
    <w:p w14:paraId="710E9F30" w14:textId="77777777" w:rsidR="005E22A7" w:rsidRPr="00666105" w:rsidRDefault="005E22A7" w:rsidP="001E774D">
      <w:pPr>
        <w:ind w:left="1134" w:hanging="1134"/>
        <w:rPr>
          <w:sz w:val="20"/>
          <w:szCs w:val="20"/>
          <w:lang w:val="en-US"/>
        </w:rPr>
      </w:pPr>
      <w:bookmarkStart w:id="47" w:name="_Hlk155982394"/>
      <w:proofErr w:type="spellStart"/>
      <w:r w:rsidRPr="001E774D">
        <w:rPr>
          <w:sz w:val="20"/>
          <w:szCs w:val="20"/>
          <w:lang w:val="en-US"/>
        </w:rPr>
        <w:t>Habidullina</w:t>
      </w:r>
      <w:proofErr w:type="spellEnd"/>
      <w:r w:rsidRPr="001E774D">
        <w:rPr>
          <w:sz w:val="20"/>
          <w:szCs w:val="20"/>
          <w:lang w:val="en-US"/>
        </w:rPr>
        <w:t xml:space="preserve">, A. R., </w:t>
      </w:r>
      <w:proofErr w:type="spellStart"/>
      <w:r w:rsidRPr="001E774D">
        <w:rPr>
          <w:sz w:val="20"/>
          <w:szCs w:val="20"/>
          <w:lang w:val="en-US"/>
        </w:rPr>
        <w:t>Kolesnichenko</w:t>
      </w:r>
      <w:proofErr w:type="spellEnd"/>
      <w:r w:rsidRPr="001E774D">
        <w:rPr>
          <w:sz w:val="20"/>
          <w:szCs w:val="20"/>
          <w:lang w:val="en-US"/>
        </w:rPr>
        <w:t>, O. L. (2019)</w:t>
      </w:r>
      <w:bookmarkEnd w:id="47"/>
      <w:r w:rsidRPr="001E774D">
        <w:rPr>
          <w:sz w:val="20"/>
          <w:szCs w:val="20"/>
          <w:lang w:val="en-US"/>
        </w:rPr>
        <w:t xml:space="preserve">. </w:t>
      </w:r>
      <w:proofErr w:type="spellStart"/>
      <w:r w:rsidRPr="001E774D">
        <w:rPr>
          <w:i/>
          <w:iCs/>
          <w:sz w:val="20"/>
          <w:szCs w:val="20"/>
          <w:lang w:val="en-US"/>
        </w:rPr>
        <w:t>Metodolohiia</w:t>
      </w:r>
      <w:proofErr w:type="spellEnd"/>
      <w:r w:rsidRPr="001E774D">
        <w:rPr>
          <w:i/>
          <w:iCs/>
          <w:sz w:val="20"/>
          <w:szCs w:val="20"/>
          <w:lang w:val="en-US"/>
        </w:rPr>
        <w:t xml:space="preserve"> </w:t>
      </w:r>
      <w:proofErr w:type="spellStart"/>
      <w:r w:rsidRPr="001E774D">
        <w:rPr>
          <w:i/>
          <w:iCs/>
          <w:sz w:val="20"/>
          <w:szCs w:val="20"/>
          <w:lang w:val="en-US"/>
        </w:rPr>
        <w:t>suchasnykh</w:t>
      </w:r>
      <w:proofErr w:type="spellEnd"/>
      <w:r w:rsidRPr="001E774D">
        <w:rPr>
          <w:i/>
          <w:iCs/>
          <w:sz w:val="20"/>
          <w:szCs w:val="20"/>
          <w:lang w:val="en-US"/>
        </w:rPr>
        <w:t xml:space="preserve"> </w:t>
      </w:r>
      <w:proofErr w:type="spellStart"/>
      <w:r w:rsidRPr="001E774D">
        <w:rPr>
          <w:i/>
          <w:iCs/>
          <w:sz w:val="20"/>
          <w:szCs w:val="20"/>
          <w:lang w:val="en-US"/>
        </w:rPr>
        <w:t>linhvistychnykh</w:t>
      </w:r>
      <w:proofErr w:type="spellEnd"/>
      <w:r w:rsidRPr="001E774D">
        <w:rPr>
          <w:i/>
          <w:iCs/>
          <w:sz w:val="20"/>
          <w:szCs w:val="20"/>
          <w:lang w:val="en-US"/>
        </w:rPr>
        <w:t xml:space="preserve"> </w:t>
      </w:r>
      <w:proofErr w:type="spellStart"/>
      <w:r w:rsidRPr="001E774D">
        <w:rPr>
          <w:i/>
          <w:iCs/>
          <w:sz w:val="20"/>
          <w:szCs w:val="20"/>
          <w:lang w:val="en-US"/>
        </w:rPr>
        <w:t>doslidzhen</w:t>
      </w:r>
      <w:proofErr w:type="spellEnd"/>
      <w:r w:rsidRPr="001E774D">
        <w:rPr>
          <w:i/>
          <w:iCs/>
          <w:sz w:val="20"/>
          <w:szCs w:val="20"/>
          <w:lang w:val="en-US"/>
        </w:rPr>
        <w:t xml:space="preserve">: </w:t>
      </w:r>
      <w:proofErr w:type="spellStart"/>
      <w:r w:rsidRPr="001E774D">
        <w:rPr>
          <w:i/>
          <w:iCs/>
          <w:sz w:val="20"/>
          <w:szCs w:val="20"/>
          <w:lang w:val="en-US"/>
        </w:rPr>
        <w:t>navchalnyi</w:t>
      </w:r>
      <w:proofErr w:type="spellEnd"/>
      <w:r w:rsidRPr="001E774D">
        <w:rPr>
          <w:i/>
          <w:iCs/>
          <w:sz w:val="20"/>
          <w:szCs w:val="20"/>
          <w:lang w:val="en-US"/>
        </w:rPr>
        <w:t xml:space="preserve"> </w:t>
      </w:r>
      <w:proofErr w:type="spellStart"/>
      <w:r w:rsidRPr="001E774D">
        <w:rPr>
          <w:i/>
          <w:iCs/>
          <w:sz w:val="20"/>
          <w:szCs w:val="20"/>
          <w:lang w:val="en-US"/>
        </w:rPr>
        <w:t>posibnyk</w:t>
      </w:r>
      <w:proofErr w:type="spellEnd"/>
      <w:r w:rsidRPr="001E774D">
        <w:rPr>
          <w:sz w:val="20"/>
          <w:szCs w:val="20"/>
          <w:lang w:val="en-US"/>
        </w:rPr>
        <w:t xml:space="preserve"> [Methodology of modern linguistic research: a textbook, in Ukrainian]. </w:t>
      </w:r>
      <w:r w:rsidRPr="00666105">
        <w:rPr>
          <w:sz w:val="20"/>
          <w:szCs w:val="20"/>
          <w:lang w:val="en-US"/>
        </w:rPr>
        <w:t xml:space="preserve">Sloviansk: Publishing House B.I. </w:t>
      </w:r>
      <w:proofErr w:type="spellStart"/>
      <w:r w:rsidRPr="00666105">
        <w:rPr>
          <w:sz w:val="20"/>
          <w:szCs w:val="20"/>
          <w:lang w:val="en-US"/>
        </w:rPr>
        <w:t>Matorina</w:t>
      </w:r>
      <w:proofErr w:type="spellEnd"/>
      <w:r w:rsidRPr="00666105">
        <w:rPr>
          <w:sz w:val="20"/>
          <w:szCs w:val="20"/>
          <w:lang w:val="en-US"/>
        </w:rPr>
        <w:t xml:space="preserve">. </w:t>
      </w:r>
    </w:p>
    <w:p w14:paraId="58FDF96F" w14:textId="77777777" w:rsidR="005E22A7" w:rsidRPr="001E774D" w:rsidRDefault="005E22A7" w:rsidP="001E774D">
      <w:pPr>
        <w:ind w:left="1134" w:hanging="1134"/>
        <w:rPr>
          <w:sz w:val="20"/>
          <w:szCs w:val="20"/>
          <w:lang w:val="en-US"/>
        </w:rPr>
      </w:pPr>
      <w:proofErr w:type="spellStart"/>
      <w:r w:rsidRPr="001E774D">
        <w:rPr>
          <w:sz w:val="20"/>
          <w:szCs w:val="20"/>
          <w:lang w:val="en-US"/>
        </w:rPr>
        <w:t>Hudz</w:t>
      </w:r>
      <w:proofErr w:type="spellEnd"/>
      <w:r w:rsidRPr="001E774D">
        <w:rPr>
          <w:sz w:val="20"/>
          <w:szCs w:val="20"/>
          <w:lang w:val="en-US"/>
        </w:rPr>
        <w:t xml:space="preserve">, N. O. (2013). </w:t>
      </w:r>
      <w:proofErr w:type="spellStart"/>
      <w:r w:rsidRPr="001E774D">
        <w:rPr>
          <w:i/>
          <w:iCs/>
          <w:sz w:val="20"/>
          <w:szCs w:val="20"/>
          <w:lang w:val="en-US"/>
        </w:rPr>
        <w:t>Ekolohichnyi</w:t>
      </w:r>
      <w:proofErr w:type="spellEnd"/>
      <w:r w:rsidRPr="001E774D">
        <w:rPr>
          <w:i/>
          <w:iCs/>
          <w:sz w:val="20"/>
          <w:szCs w:val="20"/>
          <w:lang w:val="en-US"/>
        </w:rPr>
        <w:t xml:space="preserve"> </w:t>
      </w:r>
      <w:proofErr w:type="spellStart"/>
      <w:r w:rsidRPr="001E774D">
        <w:rPr>
          <w:i/>
          <w:iCs/>
          <w:sz w:val="20"/>
          <w:szCs w:val="20"/>
          <w:lang w:val="en-US"/>
        </w:rPr>
        <w:t>dyskurs</w:t>
      </w:r>
      <w:proofErr w:type="spellEnd"/>
      <w:r w:rsidRPr="001E774D">
        <w:rPr>
          <w:i/>
          <w:iCs/>
          <w:sz w:val="20"/>
          <w:szCs w:val="20"/>
          <w:lang w:val="en-US"/>
        </w:rPr>
        <w:t xml:space="preserve"> v </w:t>
      </w:r>
      <w:proofErr w:type="spellStart"/>
      <w:r w:rsidRPr="001E774D">
        <w:rPr>
          <w:i/>
          <w:iCs/>
          <w:sz w:val="20"/>
          <w:szCs w:val="20"/>
          <w:lang w:val="en-US"/>
        </w:rPr>
        <w:t>linhvistychnykh</w:t>
      </w:r>
      <w:proofErr w:type="spellEnd"/>
      <w:r w:rsidRPr="001E774D">
        <w:rPr>
          <w:i/>
          <w:iCs/>
          <w:sz w:val="20"/>
          <w:szCs w:val="20"/>
          <w:lang w:val="en-US"/>
        </w:rPr>
        <w:t xml:space="preserve"> </w:t>
      </w:r>
      <w:proofErr w:type="spellStart"/>
      <w:r w:rsidRPr="001E774D">
        <w:rPr>
          <w:i/>
          <w:iCs/>
          <w:sz w:val="20"/>
          <w:szCs w:val="20"/>
          <w:lang w:val="en-US"/>
        </w:rPr>
        <w:t>opysakh</w:t>
      </w:r>
      <w:proofErr w:type="spellEnd"/>
      <w:r w:rsidRPr="001E774D">
        <w:rPr>
          <w:sz w:val="20"/>
          <w:szCs w:val="20"/>
          <w:lang w:val="en-US"/>
        </w:rPr>
        <w:t xml:space="preserve"> [Ecological discourse in linguistic descriptions, in Ukrainian]. </w:t>
      </w:r>
      <w:proofErr w:type="spellStart"/>
      <w:r w:rsidRPr="001E774D">
        <w:rPr>
          <w:i/>
          <w:iCs/>
          <w:sz w:val="20"/>
          <w:szCs w:val="20"/>
          <w:lang w:val="en-US"/>
        </w:rPr>
        <w:t>Naukovi</w:t>
      </w:r>
      <w:proofErr w:type="spellEnd"/>
      <w:r w:rsidRPr="001E774D">
        <w:rPr>
          <w:i/>
          <w:iCs/>
          <w:sz w:val="20"/>
          <w:szCs w:val="20"/>
          <w:lang w:val="en-US"/>
        </w:rPr>
        <w:t xml:space="preserve"> </w:t>
      </w:r>
      <w:proofErr w:type="spellStart"/>
      <w:r w:rsidRPr="001E774D">
        <w:rPr>
          <w:i/>
          <w:iCs/>
          <w:sz w:val="20"/>
          <w:szCs w:val="20"/>
          <w:lang w:val="en-US"/>
        </w:rPr>
        <w:t>zapysky</w:t>
      </w:r>
      <w:proofErr w:type="spellEnd"/>
      <w:r w:rsidRPr="001E774D">
        <w:rPr>
          <w:i/>
          <w:iCs/>
          <w:sz w:val="20"/>
          <w:szCs w:val="20"/>
          <w:lang w:val="en-US"/>
        </w:rPr>
        <w:t xml:space="preserve"> [Scientific Notes, </w:t>
      </w:r>
      <w:proofErr w:type="spellStart"/>
      <w:r w:rsidRPr="001E774D">
        <w:rPr>
          <w:i/>
          <w:iCs/>
          <w:sz w:val="20"/>
          <w:szCs w:val="20"/>
          <w:lang w:val="en-US"/>
        </w:rPr>
        <w:t>inUkrainian</w:t>
      </w:r>
      <w:proofErr w:type="spellEnd"/>
      <w:r w:rsidRPr="001E774D">
        <w:rPr>
          <w:i/>
          <w:iCs/>
          <w:sz w:val="20"/>
          <w:szCs w:val="20"/>
          <w:lang w:val="en-US"/>
        </w:rPr>
        <w:t>]</w:t>
      </w:r>
      <w:r w:rsidRPr="001E774D">
        <w:rPr>
          <w:sz w:val="20"/>
          <w:szCs w:val="20"/>
          <w:lang w:val="en-US"/>
        </w:rPr>
        <w:t xml:space="preserve">. Kirovohrad: RVV KDPU </w:t>
      </w:r>
      <w:proofErr w:type="spellStart"/>
      <w:r w:rsidRPr="001E774D">
        <w:rPr>
          <w:sz w:val="20"/>
          <w:szCs w:val="20"/>
          <w:lang w:val="en-US"/>
        </w:rPr>
        <w:t>im</w:t>
      </w:r>
      <w:proofErr w:type="spellEnd"/>
      <w:r w:rsidRPr="001E774D">
        <w:rPr>
          <w:sz w:val="20"/>
          <w:szCs w:val="20"/>
          <w:lang w:val="en-US"/>
        </w:rPr>
        <w:t xml:space="preserve">. V. </w:t>
      </w:r>
      <w:proofErr w:type="spellStart"/>
      <w:r w:rsidRPr="001E774D">
        <w:rPr>
          <w:sz w:val="20"/>
          <w:szCs w:val="20"/>
          <w:lang w:val="en-US"/>
        </w:rPr>
        <w:t>Vynnychenka</w:t>
      </w:r>
      <w:proofErr w:type="spellEnd"/>
      <w:r w:rsidRPr="001E774D">
        <w:rPr>
          <w:sz w:val="20"/>
          <w:szCs w:val="20"/>
          <w:lang w:val="en-US"/>
        </w:rPr>
        <w:t>, 118, 202–206.</w:t>
      </w:r>
    </w:p>
    <w:p w14:paraId="2257010D" w14:textId="77777777" w:rsidR="005E22A7" w:rsidRPr="00666105" w:rsidRDefault="005E22A7" w:rsidP="001E774D">
      <w:pPr>
        <w:ind w:left="1134" w:hanging="1134"/>
        <w:rPr>
          <w:sz w:val="20"/>
          <w:szCs w:val="20"/>
          <w:lang w:val="en-US"/>
        </w:rPr>
      </w:pPr>
      <w:proofErr w:type="spellStart"/>
      <w:r w:rsidRPr="001E774D">
        <w:rPr>
          <w:sz w:val="20"/>
          <w:szCs w:val="20"/>
          <w:lang w:val="en-US"/>
        </w:rPr>
        <w:t>Klochko</w:t>
      </w:r>
      <w:proofErr w:type="spellEnd"/>
      <w:r w:rsidRPr="001E774D">
        <w:rPr>
          <w:sz w:val="20"/>
          <w:szCs w:val="20"/>
          <w:lang w:val="en-US"/>
        </w:rPr>
        <w:t xml:space="preserve">, S. O. (2018) </w:t>
      </w:r>
      <w:proofErr w:type="spellStart"/>
      <w:r w:rsidRPr="001E774D">
        <w:rPr>
          <w:i/>
          <w:iCs/>
          <w:sz w:val="20"/>
          <w:szCs w:val="20"/>
          <w:lang w:val="en-US"/>
        </w:rPr>
        <w:t>Synerhetychne</w:t>
      </w:r>
      <w:proofErr w:type="spellEnd"/>
      <w:r w:rsidRPr="001E774D">
        <w:rPr>
          <w:i/>
          <w:iCs/>
          <w:sz w:val="20"/>
          <w:szCs w:val="20"/>
          <w:lang w:val="en-US"/>
        </w:rPr>
        <w:t xml:space="preserve"> </w:t>
      </w:r>
      <w:proofErr w:type="spellStart"/>
      <w:r w:rsidRPr="001E774D">
        <w:rPr>
          <w:i/>
          <w:iCs/>
          <w:sz w:val="20"/>
          <w:szCs w:val="20"/>
          <w:lang w:val="en-US"/>
        </w:rPr>
        <w:t>pidgruntia</w:t>
      </w:r>
      <w:proofErr w:type="spellEnd"/>
      <w:r w:rsidRPr="001E774D">
        <w:rPr>
          <w:i/>
          <w:iCs/>
          <w:sz w:val="20"/>
          <w:szCs w:val="20"/>
          <w:lang w:val="en-US"/>
        </w:rPr>
        <w:t xml:space="preserve"> </w:t>
      </w:r>
      <w:proofErr w:type="spellStart"/>
      <w:r w:rsidRPr="001E774D">
        <w:rPr>
          <w:i/>
          <w:iCs/>
          <w:sz w:val="20"/>
          <w:szCs w:val="20"/>
          <w:lang w:val="en-US"/>
        </w:rPr>
        <w:t>metodolohii</w:t>
      </w:r>
      <w:proofErr w:type="spellEnd"/>
      <w:r w:rsidRPr="001E774D">
        <w:rPr>
          <w:i/>
          <w:iCs/>
          <w:sz w:val="20"/>
          <w:szCs w:val="20"/>
          <w:lang w:val="en-US"/>
        </w:rPr>
        <w:t xml:space="preserve"> </w:t>
      </w:r>
      <w:proofErr w:type="spellStart"/>
      <w:r w:rsidRPr="001E774D">
        <w:rPr>
          <w:i/>
          <w:iCs/>
          <w:sz w:val="20"/>
          <w:szCs w:val="20"/>
          <w:lang w:val="en-US"/>
        </w:rPr>
        <w:t>ekolinhvistyky</w:t>
      </w:r>
      <w:proofErr w:type="spellEnd"/>
      <w:r w:rsidRPr="001E774D">
        <w:rPr>
          <w:i/>
          <w:iCs/>
          <w:sz w:val="20"/>
          <w:szCs w:val="20"/>
          <w:lang w:val="en-US"/>
        </w:rPr>
        <w:t xml:space="preserve"> yak </w:t>
      </w:r>
      <w:proofErr w:type="spellStart"/>
      <w:r w:rsidRPr="001E774D">
        <w:rPr>
          <w:i/>
          <w:iCs/>
          <w:sz w:val="20"/>
          <w:szCs w:val="20"/>
          <w:lang w:val="en-US"/>
        </w:rPr>
        <w:t>novoi</w:t>
      </w:r>
      <w:proofErr w:type="spellEnd"/>
      <w:r w:rsidRPr="001E774D">
        <w:rPr>
          <w:i/>
          <w:iCs/>
          <w:sz w:val="20"/>
          <w:szCs w:val="20"/>
          <w:lang w:val="en-US"/>
        </w:rPr>
        <w:t xml:space="preserve"> </w:t>
      </w:r>
      <w:proofErr w:type="spellStart"/>
      <w:r w:rsidRPr="001E774D">
        <w:rPr>
          <w:i/>
          <w:iCs/>
          <w:sz w:val="20"/>
          <w:szCs w:val="20"/>
          <w:lang w:val="en-US"/>
        </w:rPr>
        <w:t>paradyhmy</w:t>
      </w:r>
      <w:proofErr w:type="spellEnd"/>
      <w:r w:rsidRPr="001E774D">
        <w:rPr>
          <w:i/>
          <w:iCs/>
          <w:sz w:val="20"/>
          <w:szCs w:val="20"/>
          <w:lang w:val="en-US"/>
        </w:rPr>
        <w:t xml:space="preserve"> </w:t>
      </w:r>
      <w:proofErr w:type="spellStart"/>
      <w:r w:rsidRPr="001E774D">
        <w:rPr>
          <w:i/>
          <w:iCs/>
          <w:sz w:val="20"/>
          <w:szCs w:val="20"/>
          <w:lang w:val="en-US"/>
        </w:rPr>
        <w:t>doslidzhennia</w:t>
      </w:r>
      <w:proofErr w:type="spellEnd"/>
      <w:r w:rsidRPr="001E774D">
        <w:rPr>
          <w:i/>
          <w:iCs/>
          <w:sz w:val="20"/>
          <w:szCs w:val="20"/>
          <w:lang w:val="en-US"/>
        </w:rPr>
        <w:t xml:space="preserve"> </w:t>
      </w:r>
      <w:proofErr w:type="spellStart"/>
      <w:r w:rsidRPr="001E774D">
        <w:rPr>
          <w:i/>
          <w:iCs/>
          <w:sz w:val="20"/>
          <w:szCs w:val="20"/>
          <w:lang w:val="en-US"/>
        </w:rPr>
        <w:t>movy</w:t>
      </w:r>
      <w:proofErr w:type="spellEnd"/>
      <w:r w:rsidRPr="001E774D">
        <w:rPr>
          <w:i/>
          <w:iCs/>
          <w:sz w:val="20"/>
          <w:szCs w:val="20"/>
          <w:lang w:val="en-US"/>
        </w:rPr>
        <w:t xml:space="preserve"> </w:t>
      </w:r>
      <w:r w:rsidRPr="001E774D">
        <w:rPr>
          <w:sz w:val="20"/>
          <w:szCs w:val="20"/>
          <w:lang w:val="en-US"/>
        </w:rPr>
        <w:t>[Synergetic foundations of methodology of ecolinguistics as a new paradigm of language study, in Ukrainian]</w:t>
      </w:r>
      <w:r w:rsidRPr="001E774D">
        <w:rPr>
          <w:i/>
          <w:iCs/>
          <w:sz w:val="20"/>
          <w:szCs w:val="20"/>
          <w:lang w:val="en-US"/>
        </w:rPr>
        <w:t>.</w:t>
      </w:r>
      <w:r w:rsidRPr="001E774D">
        <w:rPr>
          <w:sz w:val="20"/>
          <w:szCs w:val="20"/>
          <w:lang w:val="en-US"/>
        </w:rPr>
        <w:t xml:space="preserve"> </w:t>
      </w:r>
      <w:r w:rsidRPr="00666105">
        <w:rPr>
          <w:i/>
          <w:iCs/>
          <w:sz w:val="20"/>
          <w:szCs w:val="20"/>
          <w:lang w:val="en-US"/>
        </w:rPr>
        <w:t xml:space="preserve">Nova </w:t>
      </w:r>
      <w:proofErr w:type="spellStart"/>
      <w:r w:rsidRPr="00666105">
        <w:rPr>
          <w:i/>
          <w:iCs/>
          <w:sz w:val="20"/>
          <w:szCs w:val="20"/>
          <w:lang w:val="en-US"/>
        </w:rPr>
        <w:t>filolohiia</w:t>
      </w:r>
      <w:proofErr w:type="spellEnd"/>
      <w:r w:rsidRPr="00666105">
        <w:rPr>
          <w:i/>
          <w:iCs/>
          <w:sz w:val="20"/>
          <w:szCs w:val="20"/>
          <w:lang w:val="en-US"/>
        </w:rPr>
        <w:t xml:space="preserve"> [New philology, in Ukrainian], 73</w:t>
      </w:r>
      <w:r w:rsidRPr="00666105">
        <w:rPr>
          <w:sz w:val="20"/>
          <w:szCs w:val="20"/>
          <w:lang w:val="en-US"/>
        </w:rPr>
        <w:t xml:space="preserve">, 71–75. </w:t>
      </w:r>
    </w:p>
    <w:p w14:paraId="7ED00E82" w14:textId="77777777" w:rsidR="005E22A7" w:rsidRPr="00666105" w:rsidRDefault="005E22A7" w:rsidP="001E774D">
      <w:pPr>
        <w:ind w:left="1134" w:hanging="1134"/>
        <w:rPr>
          <w:sz w:val="20"/>
          <w:szCs w:val="20"/>
          <w:lang w:val="en-US"/>
        </w:rPr>
      </w:pPr>
      <w:r w:rsidRPr="001E774D">
        <w:rPr>
          <w:sz w:val="20"/>
          <w:szCs w:val="20"/>
          <w:lang w:val="en-US"/>
        </w:rPr>
        <w:lastRenderedPageBreak/>
        <w:t xml:space="preserve">Merriam-Webster. (n.d.). Curb. In </w:t>
      </w:r>
      <w:r w:rsidRPr="001E774D">
        <w:rPr>
          <w:i/>
          <w:iCs/>
          <w:sz w:val="20"/>
          <w:szCs w:val="20"/>
          <w:lang w:val="en-US"/>
        </w:rPr>
        <w:t>Merriam-Webster.com dictionary.</w:t>
      </w:r>
      <w:r w:rsidRPr="001E774D">
        <w:rPr>
          <w:sz w:val="20"/>
          <w:szCs w:val="20"/>
          <w:lang w:val="en-US"/>
        </w:rPr>
        <w:t xml:space="preserve"> </w:t>
      </w:r>
      <w:r w:rsidRPr="00666105">
        <w:rPr>
          <w:sz w:val="20"/>
          <w:szCs w:val="20"/>
          <w:lang w:val="en-US"/>
        </w:rPr>
        <w:t>Retrieved January 4, 2024, from https://www.merriam-webster.com/dictionary/curb</w:t>
      </w:r>
    </w:p>
    <w:p w14:paraId="0EC999AD" w14:textId="77777777" w:rsidR="005E22A7" w:rsidRPr="00666105" w:rsidRDefault="005E22A7" w:rsidP="001E774D">
      <w:pPr>
        <w:ind w:left="1134" w:hanging="1134"/>
        <w:rPr>
          <w:sz w:val="20"/>
          <w:szCs w:val="20"/>
          <w:lang w:val="en-US"/>
        </w:rPr>
      </w:pPr>
      <w:proofErr w:type="spellStart"/>
      <w:r w:rsidRPr="001E774D">
        <w:rPr>
          <w:sz w:val="20"/>
          <w:szCs w:val="20"/>
          <w:lang w:val="en-US"/>
        </w:rPr>
        <w:t>Pikhtovnikova</w:t>
      </w:r>
      <w:proofErr w:type="spellEnd"/>
      <w:r w:rsidRPr="001E774D">
        <w:rPr>
          <w:sz w:val="20"/>
          <w:szCs w:val="20"/>
          <w:lang w:val="en-US"/>
        </w:rPr>
        <w:t xml:space="preserve">, L. S., </w:t>
      </w:r>
      <w:proofErr w:type="spellStart"/>
      <w:r w:rsidRPr="001E774D">
        <w:rPr>
          <w:sz w:val="20"/>
          <w:szCs w:val="20"/>
          <w:lang w:val="en-US"/>
        </w:rPr>
        <w:t>Dombrovan</w:t>
      </w:r>
      <w:proofErr w:type="spellEnd"/>
      <w:r w:rsidRPr="001E774D">
        <w:rPr>
          <w:sz w:val="20"/>
          <w:szCs w:val="20"/>
          <w:lang w:val="en-US"/>
        </w:rPr>
        <w:t xml:space="preserve">, T. I., </w:t>
      </w:r>
      <w:proofErr w:type="spellStart"/>
      <w:r w:rsidRPr="001E774D">
        <w:rPr>
          <w:sz w:val="20"/>
          <w:szCs w:val="20"/>
          <w:lang w:val="en-US"/>
        </w:rPr>
        <w:t>Yenikieieva</w:t>
      </w:r>
      <w:proofErr w:type="spellEnd"/>
      <w:r w:rsidRPr="001E774D">
        <w:rPr>
          <w:sz w:val="20"/>
          <w:szCs w:val="20"/>
          <w:lang w:val="en-US"/>
        </w:rPr>
        <w:t xml:space="preserve">, S. M., &amp; </w:t>
      </w:r>
      <w:proofErr w:type="spellStart"/>
      <w:r w:rsidRPr="001E774D">
        <w:rPr>
          <w:sz w:val="20"/>
          <w:szCs w:val="20"/>
          <w:lang w:val="en-US"/>
        </w:rPr>
        <w:t>Semenets</w:t>
      </w:r>
      <w:proofErr w:type="spellEnd"/>
      <w:r w:rsidRPr="001E774D">
        <w:rPr>
          <w:sz w:val="20"/>
          <w:szCs w:val="20"/>
          <w:lang w:val="en-US"/>
        </w:rPr>
        <w:t xml:space="preserve">, O. O. (2018). </w:t>
      </w:r>
      <w:proofErr w:type="spellStart"/>
      <w:r w:rsidRPr="001E774D">
        <w:rPr>
          <w:i/>
          <w:iCs/>
          <w:sz w:val="20"/>
          <w:szCs w:val="20"/>
          <w:lang w:val="en-US"/>
        </w:rPr>
        <w:t>Linhvosynerhetyka</w:t>
      </w:r>
      <w:proofErr w:type="spellEnd"/>
      <w:r w:rsidRPr="001E774D">
        <w:rPr>
          <w:i/>
          <w:iCs/>
          <w:sz w:val="20"/>
          <w:szCs w:val="20"/>
          <w:lang w:val="en-US"/>
        </w:rPr>
        <w:t xml:space="preserve">: </w:t>
      </w:r>
      <w:proofErr w:type="spellStart"/>
      <w:r w:rsidRPr="001E774D">
        <w:rPr>
          <w:i/>
          <w:iCs/>
          <w:sz w:val="20"/>
          <w:szCs w:val="20"/>
          <w:lang w:val="en-US"/>
        </w:rPr>
        <w:t>pidruchnyk</w:t>
      </w:r>
      <w:proofErr w:type="spellEnd"/>
      <w:r w:rsidRPr="001E774D">
        <w:rPr>
          <w:i/>
          <w:iCs/>
          <w:sz w:val="20"/>
          <w:szCs w:val="20"/>
          <w:lang w:val="en-US"/>
        </w:rPr>
        <w:t xml:space="preserve"> </w:t>
      </w:r>
      <w:proofErr w:type="spellStart"/>
      <w:r w:rsidRPr="001E774D">
        <w:rPr>
          <w:i/>
          <w:iCs/>
          <w:sz w:val="20"/>
          <w:szCs w:val="20"/>
          <w:lang w:val="en-US"/>
        </w:rPr>
        <w:t>dlia</w:t>
      </w:r>
      <w:proofErr w:type="spellEnd"/>
      <w:r w:rsidRPr="001E774D">
        <w:rPr>
          <w:i/>
          <w:iCs/>
          <w:sz w:val="20"/>
          <w:szCs w:val="20"/>
          <w:lang w:val="en-US"/>
        </w:rPr>
        <w:t xml:space="preserve"> </w:t>
      </w:r>
      <w:proofErr w:type="spellStart"/>
      <w:r w:rsidRPr="001E774D">
        <w:rPr>
          <w:i/>
          <w:iCs/>
          <w:sz w:val="20"/>
          <w:szCs w:val="20"/>
          <w:lang w:val="en-US"/>
        </w:rPr>
        <w:t>studentiv</w:t>
      </w:r>
      <w:proofErr w:type="spellEnd"/>
      <w:r w:rsidRPr="001E774D">
        <w:rPr>
          <w:i/>
          <w:iCs/>
          <w:sz w:val="20"/>
          <w:szCs w:val="20"/>
          <w:lang w:val="en-US"/>
        </w:rPr>
        <w:t xml:space="preserve"> </w:t>
      </w:r>
      <w:proofErr w:type="spellStart"/>
      <w:r w:rsidRPr="001E774D">
        <w:rPr>
          <w:i/>
          <w:iCs/>
          <w:sz w:val="20"/>
          <w:szCs w:val="20"/>
          <w:lang w:val="en-US"/>
        </w:rPr>
        <w:t>filolohichnykh</w:t>
      </w:r>
      <w:proofErr w:type="spellEnd"/>
      <w:r w:rsidRPr="001E774D">
        <w:rPr>
          <w:i/>
          <w:iCs/>
          <w:sz w:val="20"/>
          <w:szCs w:val="20"/>
          <w:lang w:val="en-US"/>
        </w:rPr>
        <w:t xml:space="preserve"> </w:t>
      </w:r>
      <w:proofErr w:type="spellStart"/>
      <w:r w:rsidRPr="001E774D">
        <w:rPr>
          <w:i/>
          <w:iCs/>
          <w:sz w:val="20"/>
          <w:szCs w:val="20"/>
          <w:lang w:val="en-US"/>
        </w:rPr>
        <w:t>spetsialnostei</w:t>
      </w:r>
      <w:proofErr w:type="spellEnd"/>
      <w:r w:rsidRPr="001E774D">
        <w:rPr>
          <w:i/>
          <w:iCs/>
          <w:sz w:val="20"/>
          <w:szCs w:val="20"/>
          <w:lang w:val="en-US"/>
        </w:rPr>
        <w:t xml:space="preserve"> </w:t>
      </w:r>
      <w:proofErr w:type="spellStart"/>
      <w:r w:rsidRPr="001E774D">
        <w:rPr>
          <w:i/>
          <w:iCs/>
          <w:sz w:val="20"/>
          <w:szCs w:val="20"/>
          <w:lang w:val="en-US"/>
        </w:rPr>
        <w:t>vyshchykh</w:t>
      </w:r>
      <w:proofErr w:type="spellEnd"/>
      <w:r w:rsidRPr="001E774D">
        <w:rPr>
          <w:i/>
          <w:iCs/>
          <w:sz w:val="20"/>
          <w:szCs w:val="20"/>
          <w:lang w:val="en-US"/>
        </w:rPr>
        <w:t xml:space="preserve"> </w:t>
      </w:r>
      <w:proofErr w:type="spellStart"/>
      <w:r w:rsidRPr="001E774D">
        <w:rPr>
          <w:i/>
          <w:iCs/>
          <w:sz w:val="20"/>
          <w:szCs w:val="20"/>
          <w:lang w:val="en-US"/>
        </w:rPr>
        <w:t>navchalnykh</w:t>
      </w:r>
      <w:proofErr w:type="spellEnd"/>
      <w:r w:rsidRPr="001E774D">
        <w:rPr>
          <w:i/>
          <w:iCs/>
          <w:sz w:val="20"/>
          <w:szCs w:val="20"/>
          <w:lang w:val="en-US"/>
        </w:rPr>
        <w:t xml:space="preserve"> </w:t>
      </w:r>
      <w:proofErr w:type="spellStart"/>
      <w:r w:rsidRPr="001E774D">
        <w:rPr>
          <w:i/>
          <w:iCs/>
          <w:sz w:val="20"/>
          <w:szCs w:val="20"/>
          <w:lang w:val="en-US"/>
        </w:rPr>
        <w:t>zakladiv</w:t>
      </w:r>
      <w:proofErr w:type="spellEnd"/>
      <w:r w:rsidRPr="001E774D">
        <w:rPr>
          <w:sz w:val="20"/>
          <w:szCs w:val="20"/>
          <w:lang w:val="en-US"/>
        </w:rPr>
        <w:t xml:space="preserve"> [</w:t>
      </w:r>
      <w:proofErr w:type="spellStart"/>
      <w:r w:rsidRPr="001E774D">
        <w:rPr>
          <w:sz w:val="20"/>
          <w:szCs w:val="20"/>
          <w:lang w:val="en-US"/>
        </w:rPr>
        <w:t>Lingvosynergetics</w:t>
      </w:r>
      <w:proofErr w:type="spellEnd"/>
      <w:r w:rsidRPr="001E774D">
        <w:rPr>
          <w:sz w:val="20"/>
          <w:szCs w:val="20"/>
          <w:lang w:val="en-US"/>
        </w:rPr>
        <w:t xml:space="preserve">: a textbook for students of philological specialties in higher education institutions, in Ukrainian]. </w:t>
      </w:r>
      <w:r w:rsidRPr="00666105">
        <w:rPr>
          <w:sz w:val="20"/>
          <w:szCs w:val="20"/>
          <w:lang w:val="en-US"/>
        </w:rPr>
        <w:t>Kharkiv, Ukraine: V. N. Karazin Kharkiv National University.</w:t>
      </w:r>
    </w:p>
    <w:p w14:paraId="67192C7B" w14:textId="77777777" w:rsidR="005E22A7" w:rsidRPr="001E774D" w:rsidRDefault="005E22A7" w:rsidP="001E774D">
      <w:pPr>
        <w:ind w:left="1134" w:hanging="1134"/>
        <w:rPr>
          <w:sz w:val="20"/>
          <w:szCs w:val="20"/>
          <w:lang w:val="en-US"/>
        </w:rPr>
      </w:pPr>
      <w:bookmarkStart w:id="48" w:name="_Hlk156312009"/>
      <w:r w:rsidRPr="001E774D">
        <w:rPr>
          <w:sz w:val="20"/>
          <w:szCs w:val="20"/>
          <w:lang w:val="en-US"/>
        </w:rPr>
        <w:t>Raatikainen, P. (2022)</w:t>
      </w:r>
      <w:bookmarkEnd w:id="48"/>
      <w:r w:rsidRPr="001E774D">
        <w:rPr>
          <w:sz w:val="20"/>
          <w:szCs w:val="20"/>
          <w:lang w:val="en-US"/>
        </w:rPr>
        <w:t xml:space="preserve">. Gödel’s Incompleteness Theorems. </w:t>
      </w:r>
      <w:r w:rsidRPr="001E774D">
        <w:rPr>
          <w:i/>
          <w:iCs/>
          <w:sz w:val="20"/>
          <w:szCs w:val="20"/>
          <w:lang w:val="en-US"/>
        </w:rPr>
        <w:t>The Stanford Encyclopedia of Philosophy</w:t>
      </w:r>
      <w:r w:rsidRPr="001E774D">
        <w:rPr>
          <w:sz w:val="20"/>
          <w:szCs w:val="20"/>
          <w:lang w:val="en-US"/>
        </w:rPr>
        <w:t xml:space="preserve"> (Spring 2022 Edition). Retrieved January 4, 2024, from https://plato.stanford.edu/entries/goedel-incompleteness/#Bib</w:t>
      </w:r>
    </w:p>
    <w:p w14:paraId="4BCC5216" w14:textId="77777777" w:rsidR="005E22A7" w:rsidRPr="00666105" w:rsidRDefault="005E22A7" w:rsidP="001E774D">
      <w:pPr>
        <w:ind w:left="1134" w:hanging="1134"/>
        <w:rPr>
          <w:sz w:val="20"/>
          <w:szCs w:val="20"/>
          <w:lang w:val="en-US"/>
        </w:rPr>
      </w:pPr>
      <w:r w:rsidRPr="001E774D">
        <w:rPr>
          <w:sz w:val="20"/>
          <w:szCs w:val="20"/>
          <w:lang w:val="en-US"/>
        </w:rPr>
        <w:t xml:space="preserve">Raymer, M., &amp; Camp, E. (2008). Metaphor. The Oxford Handbook of Philosophy of Language. </w:t>
      </w:r>
      <w:r w:rsidRPr="00666105">
        <w:rPr>
          <w:sz w:val="20"/>
          <w:szCs w:val="20"/>
          <w:lang w:val="en-US"/>
        </w:rPr>
        <w:t>Oxford, UK, 845-863.</w:t>
      </w:r>
    </w:p>
    <w:p w14:paraId="7875E2F1" w14:textId="77777777" w:rsidR="005E22A7" w:rsidRPr="00666105" w:rsidRDefault="005E22A7" w:rsidP="001E774D">
      <w:pPr>
        <w:ind w:left="1134" w:hanging="1134"/>
        <w:rPr>
          <w:sz w:val="20"/>
          <w:szCs w:val="20"/>
          <w:lang w:val="en-US"/>
        </w:rPr>
      </w:pPr>
      <w:r w:rsidRPr="001E774D">
        <w:rPr>
          <w:sz w:val="20"/>
          <w:szCs w:val="20"/>
          <w:lang w:val="en-US"/>
        </w:rPr>
        <w:t xml:space="preserve">Sapir, E. (1912). Language and Environment. </w:t>
      </w:r>
      <w:r w:rsidRPr="00666105">
        <w:rPr>
          <w:i/>
          <w:iCs/>
          <w:sz w:val="20"/>
          <w:szCs w:val="20"/>
          <w:lang w:val="en-US"/>
        </w:rPr>
        <w:t>American Anthropologist,</w:t>
      </w:r>
      <w:r w:rsidRPr="00666105">
        <w:rPr>
          <w:sz w:val="20"/>
          <w:szCs w:val="20"/>
          <w:lang w:val="en-US"/>
        </w:rPr>
        <w:t xml:space="preserve"> </w:t>
      </w:r>
      <w:r w:rsidRPr="00666105">
        <w:rPr>
          <w:i/>
          <w:iCs/>
          <w:sz w:val="20"/>
          <w:szCs w:val="20"/>
          <w:lang w:val="en-US"/>
        </w:rPr>
        <w:t>14(2)</w:t>
      </w:r>
      <w:r w:rsidRPr="00666105">
        <w:rPr>
          <w:sz w:val="20"/>
          <w:szCs w:val="20"/>
          <w:lang w:val="en-US"/>
        </w:rPr>
        <w:t>, 226-242.</w:t>
      </w:r>
    </w:p>
    <w:p w14:paraId="5D90264B" w14:textId="77777777" w:rsidR="005E22A7" w:rsidRPr="00666105" w:rsidRDefault="005E22A7" w:rsidP="001E774D">
      <w:pPr>
        <w:ind w:left="1134" w:hanging="1134"/>
        <w:rPr>
          <w:sz w:val="20"/>
          <w:szCs w:val="20"/>
          <w:lang w:val="en-US"/>
        </w:rPr>
      </w:pPr>
      <w:r w:rsidRPr="001E774D">
        <w:rPr>
          <w:sz w:val="20"/>
          <w:szCs w:val="20"/>
          <w:lang w:val="en-US"/>
        </w:rPr>
        <w:t xml:space="preserve">Stibbe, A. (2020). </w:t>
      </w:r>
      <w:r w:rsidRPr="001E774D">
        <w:rPr>
          <w:i/>
          <w:iCs/>
          <w:sz w:val="20"/>
          <w:szCs w:val="20"/>
          <w:lang w:val="en-US"/>
        </w:rPr>
        <w:t>Ecolinguistics: language, ecology and the stories we live by</w:t>
      </w:r>
      <w:r w:rsidRPr="001E774D">
        <w:rPr>
          <w:sz w:val="20"/>
          <w:szCs w:val="20"/>
          <w:lang w:val="en-US"/>
        </w:rPr>
        <w:t xml:space="preserve">. </w:t>
      </w:r>
      <w:r w:rsidRPr="00666105">
        <w:rPr>
          <w:sz w:val="20"/>
          <w:szCs w:val="20"/>
          <w:lang w:val="en-US"/>
        </w:rPr>
        <w:t>Routledge.</w:t>
      </w:r>
    </w:p>
    <w:p w14:paraId="7E19F710" w14:textId="77777777" w:rsidR="005E22A7" w:rsidRPr="001E774D" w:rsidRDefault="005E22A7" w:rsidP="001E774D">
      <w:pPr>
        <w:ind w:left="1134" w:hanging="1134"/>
        <w:rPr>
          <w:sz w:val="20"/>
          <w:szCs w:val="20"/>
          <w:lang w:val="en-US"/>
        </w:rPr>
      </w:pPr>
      <w:r w:rsidRPr="001E774D">
        <w:rPr>
          <w:sz w:val="20"/>
          <w:szCs w:val="20"/>
          <w:lang w:val="en-US"/>
        </w:rPr>
        <w:t xml:space="preserve">The Free Dictionary by Farlex. (n.d.). In </w:t>
      </w:r>
      <w:r w:rsidRPr="001E774D">
        <w:rPr>
          <w:i/>
          <w:iCs/>
          <w:sz w:val="20"/>
          <w:szCs w:val="20"/>
          <w:lang w:val="en-US"/>
        </w:rPr>
        <w:t>TheFreeDictionary.com.</w:t>
      </w:r>
      <w:r w:rsidRPr="001E774D">
        <w:rPr>
          <w:sz w:val="20"/>
          <w:szCs w:val="20"/>
          <w:lang w:val="en-US"/>
        </w:rPr>
        <w:t xml:space="preserve"> </w:t>
      </w:r>
      <w:bookmarkStart w:id="49" w:name="_Hlk156311939"/>
      <w:r w:rsidRPr="001E774D">
        <w:rPr>
          <w:sz w:val="20"/>
          <w:szCs w:val="20"/>
          <w:lang w:val="en-US"/>
        </w:rPr>
        <w:t xml:space="preserve">Retrieved January 4, 2024, from </w:t>
      </w:r>
      <w:bookmarkEnd w:id="49"/>
      <w:r w:rsidRPr="001E774D">
        <w:rPr>
          <w:sz w:val="20"/>
          <w:szCs w:val="20"/>
          <w:lang w:val="en-US"/>
        </w:rPr>
        <w:t xml:space="preserve">https://encyclopedia.thefreedictionary.com/Ash+heap+of+history </w:t>
      </w:r>
    </w:p>
    <w:p w14:paraId="45282FA0" w14:textId="77777777" w:rsidR="005E22A7" w:rsidRPr="00356046" w:rsidRDefault="005E22A7" w:rsidP="001E774D">
      <w:pPr>
        <w:ind w:left="1134" w:hanging="1134"/>
        <w:rPr>
          <w:sz w:val="20"/>
          <w:szCs w:val="20"/>
          <w:lang w:val="en-US"/>
        </w:rPr>
      </w:pPr>
      <w:proofErr w:type="spellStart"/>
      <w:r w:rsidRPr="001E774D">
        <w:rPr>
          <w:sz w:val="20"/>
          <w:szCs w:val="20"/>
          <w:lang w:val="en-US"/>
        </w:rPr>
        <w:t>Yenikieieva</w:t>
      </w:r>
      <w:proofErr w:type="spellEnd"/>
      <w:r w:rsidRPr="001E774D">
        <w:rPr>
          <w:sz w:val="20"/>
          <w:szCs w:val="20"/>
          <w:lang w:val="en-US"/>
        </w:rPr>
        <w:t xml:space="preserve">, S. M. (2018). </w:t>
      </w:r>
      <w:proofErr w:type="spellStart"/>
      <w:r w:rsidRPr="001E774D">
        <w:rPr>
          <w:sz w:val="20"/>
          <w:szCs w:val="20"/>
          <w:lang w:val="en-US"/>
        </w:rPr>
        <w:t>Systemna</w:t>
      </w:r>
      <w:proofErr w:type="spellEnd"/>
      <w:r w:rsidRPr="001E774D">
        <w:rPr>
          <w:sz w:val="20"/>
          <w:szCs w:val="20"/>
          <w:lang w:val="en-US"/>
        </w:rPr>
        <w:t xml:space="preserve"> </w:t>
      </w:r>
      <w:proofErr w:type="spellStart"/>
      <w:r w:rsidRPr="001E774D">
        <w:rPr>
          <w:sz w:val="20"/>
          <w:szCs w:val="20"/>
          <w:lang w:val="en-US"/>
        </w:rPr>
        <w:t>orhanizaciya</w:t>
      </w:r>
      <w:proofErr w:type="spellEnd"/>
      <w:r w:rsidRPr="001E774D">
        <w:rPr>
          <w:sz w:val="20"/>
          <w:szCs w:val="20"/>
          <w:lang w:val="en-US"/>
        </w:rPr>
        <w:t xml:space="preserve"> </w:t>
      </w:r>
      <w:proofErr w:type="spellStart"/>
      <w:r w:rsidRPr="001E774D">
        <w:rPr>
          <w:sz w:val="20"/>
          <w:szCs w:val="20"/>
          <w:lang w:val="en-US"/>
        </w:rPr>
        <w:t>movy</w:t>
      </w:r>
      <w:proofErr w:type="spellEnd"/>
      <w:r w:rsidRPr="001E774D">
        <w:rPr>
          <w:sz w:val="20"/>
          <w:szCs w:val="20"/>
          <w:lang w:val="en-US"/>
        </w:rPr>
        <w:t xml:space="preserve"> u </w:t>
      </w:r>
      <w:proofErr w:type="spellStart"/>
      <w:r w:rsidRPr="001E774D">
        <w:rPr>
          <w:sz w:val="20"/>
          <w:szCs w:val="20"/>
          <w:lang w:val="en-US"/>
        </w:rPr>
        <w:t>svitli</w:t>
      </w:r>
      <w:proofErr w:type="spellEnd"/>
      <w:r w:rsidRPr="001E774D">
        <w:rPr>
          <w:sz w:val="20"/>
          <w:szCs w:val="20"/>
          <w:lang w:val="en-US"/>
        </w:rPr>
        <w:t xml:space="preserve"> </w:t>
      </w:r>
      <w:proofErr w:type="spellStart"/>
      <w:r w:rsidRPr="001E774D">
        <w:rPr>
          <w:sz w:val="20"/>
          <w:szCs w:val="20"/>
          <w:lang w:val="en-US"/>
        </w:rPr>
        <w:t>teoriyi</w:t>
      </w:r>
      <w:proofErr w:type="spellEnd"/>
      <w:r w:rsidRPr="001E774D">
        <w:rPr>
          <w:sz w:val="20"/>
          <w:szCs w:val="20"/>
          <w:lang w:val="en-US"/>
        </w:rPr>
        <w:t xml:space="preserve"> </w:t>
      </w:r>
      <w:proofErr w:type="spellStart"/>
      <w:r w:rsidRPr="001E774D">
        <w:rPr>
          <w:sz w:val="20"/>
          <w:szCs w:val="20"/>
          <w:lang w:val="en-US"/>
        </w:rPr>
        <w:t>fraktaliv</w:t>
      </w:r>
      <w:proofErr w:type="spellEnd"/>
      <w:r w:rsidRPr="001E774D">
        <w:rPr>
          <w:sz w:val="20"/>
          <w:szCs w:val="20"/>
          <w:lang w:val="en-US"/>
        </w:rPr>
        <w:t xml:space="preserve"> [A system organization of language in the light of fractal theory, in Ukrainian]. In </w:t>
      </w:r>
      <w:proofErr w:type="spellStart"/>
      <w:r w:rsidRPr="001E774D">
        <w:rPr>
          <w:i/>
          <w:iCs/>
          <w:sz w:val="20"/>
          <w:szCs w:val="20"/>
          <w:lang w:val="en-US"/>
        </w:rPr>
        <w:t>Linhvosynerhetyka</w:t>
      </w:r>
      <w:proofErr w:type="spellEnd"/>
      <w:r w:rsidRPr="001E774D">
        <w:rPr>
          <w:i/>
          <w:iCs/>
          <w:sz w:val="20"/>
          <w:szCs w:val="20"/>
          <w:lang w:val="en-US"/>
        </w:rPr>
        <w:t xml:space="preserve">: </w:t>
      </w:r>
      <w:proofErr w:type="spellStart"/>
      <w:r w:rsidRPr="001E774D">
        <w:rPr>
          <w:i/>
          <w:iCs/>
          <w:sz w:val="20"/>
          <w:szCs w:val="20"/>
          <w:lang w:val="en-US"/>
        </w:rPr>
        <w:t>pidruchnyk</w:t>
      </w:r>
      <w:proofErr w:type="spellEnd"/>
      <w:r w:rsidRPr="001E774D">
        <w:rPr>
          <w:i/>
          <w:iCs/>
          <w:sz w:val="20"/>
          <w:szCs w:val="20"/>
          <w:lang w:val="en-US"/>
        </w:rPr>
        <w:t xml:space="preserve"> </w:t>
      </w:r>
      <w:proofErr w:type="spellStart"/>
      <w:r w:rsidRPr="001E774D">
        <w:rPr>
          <w:i/>
          <w:iCs/>
          <w:sz w:val="20"/>
          <w:szCs w:val="20"/>
          <w:lang w:val="en-US"/>
        </w:rPr>
        <w:t>dlia</w:t>
      </w:r>
      <w:proofErr w:type="spellEnd"/>
      <w:r w:rsidRPr="001E774D">
        <w:rPr>
          <w:i/>
          <w:iCs/>
          <w:sz w:val="20"/>
          <w:szCs w:val="20"/>
          <w:lang w:val="en-US"/>
        </w:rPr>
        <w:t xml:space="preserve"> </w:t>
      </w:r>
      <w:proofErr w:type="spellStart"/>
      <w:r w:rsidRPr="001E774D">
        <w:rPr>
          <w:i/>
          <w:iCs/>
          <w:sz w:val="20"/>
          <w:szCs w:val="20"/>
          <w:lang w:val="en-US"/>
        </w:rPr>
        <w:t>studentiv</w:t>
      </w:r>
      <w:proofErr w:type="spellEnd"/>
      <w:r w:rsidRPr="001E774D">
        <w:rPr>
          <w:i/>
          <w:iCs/>
          <w:sz w:val="20"/>
          <w:szCs w:val="20"/>
          <w:lang w:val="en-US"/>
        </w:rPr>
        <w:t xml:space="preserve"> </w:t>
      </w:r>
      <w:proofErr w:type="spellStart"/>
      <w:r w:rsidRPr="001E774D">
        <w:rPr>
          <w:i/>
          <w:iCs/>
          <w:sz w:val="20"/>
          <w:szCs w:val="20"/>
          <w:lang w:val="en-US"/>
        </w:rPr>
        <w:t>filolohichnykh</w:t>
      </w:r>
      <w:proofErr w:type="spellEnd"/>
      <w:r w:rsidRPr="001E774D">
        <w:rPr>
          <w:i/>
          <w:iCs/>
          <w:sz w:val="20"/>
          <w:szCs w:val="20"/>
          <w:lang w:val="en-US"/>
        </w:rPr>
        <w:t xml:space="preserve"> </w:t>
      </w:r>
      <w:proofErr w:type="spellStart"/>
      <w:r w:rsidRPr="001E774D">
        <w:rPr>
          <w:i/>
          <w:iCs/>
          <w:sz w:val="20"/>
          <w:szCs w:val="20"/>
          <w:lang w:val="en-US"/>
        </w:rPr>
        <w:t>spetsialnostei</w:t>
      </w:r>
      <w:proofErr w:type="spellEnd"/>
      <w:r w:rsidRPr="001E774D">
        <w:rPr>
          <w:i/>
          <w:iCs/>
          <w:sz w:val="20"/>
          <w:szCs w:val="20"/>
          <w:lang w:val="en-US"/>
        </w:rPr>
        <w:t xml:space="preserve"> </w:t>
      </w:r>
      <w:proofErr w:type="spellStart"/>
      <w:r w:rsidRPr="001E774D">
        <w:rPr>
          <w:i/>
          <w:iCs/>
          <w:sz w:val="20"/>
          <w:szCs w:val="20"/>
          <w:lang w:val="en-US"/>
        </w:rPr>
        <w:t>vyshchykh</w:t>
      </w:r>
      <w:proofErr w:type="spellEnd"/>
      <w:r w:rsidRPr="001E774D">
        <w:rPr>
          <w:i/>
          <w:iCs/>
          <w:sz w:val="20"/>
          <w:szCs w:val="20"/>
          <w:lang w:val="en-US"/>
        </w:rPr>
        <w:t xml:space="preserve"> </w:t>
      </w:r>
      <w:proofErr w:type="spellStart"/>
      <w:r w:rsidRPr="001E774D">
        <w:rPr>
          <w:i/>
          <w:iCs/>
          <w:sz w:val="20"/>
          <w:szCs w:val="20"/>
          <w:lang w:val="en-US"/>
        </w:rPr>
        <w:t>navchalnykh</w:t>
      </w:r>
      <w:proofErr w:type="spellEnd"/>
      <w:r w:rsidRPr="001E774D">
        <w:rPr>
          <w:i/>
          <w:iCs/>
          <w:sz w:val="20"/>
          <w:szCs w:val="20"/>
          <w:lang w:val="en-US"/>
        </w:rPr>
        <w:t xml:space="preserve"> </w:t>
      </w:r>
      <w:proofErr w:type="spellStart"/>
      <w:r w:rsidRPr="001E774D">
        <w:rPr>
          <w:i/>
          <w:iCs/>
          <w:sz w:val="20"/>
          <w:szCs w:val="20"/>
          <w:lang w:val="en-US"/>
        </w:rPr>
        <w:t>zakladiv</w:t>
      </w:r>
      <w:proofErr w:type="spellEnd"/>
      <w:r w:rsidRPr="001E774D">
        <w:rPr>
          <w:i/>
          <w:iCs/>
          <w:sz w:val="20"/>
          <w:szCs w:val="20"/>
          <w:lang w:val="en-US"/>
        </w:rPr>
        <w:t xml:space="preserve"> [</w:t>
      </w:r>
      <w:proofErr w:type="spellStart"/>
      <w:r w:rsidRPr="001E774D">
        <w:rPr>
          <w:i/>
          <w:iCs/>
          <w:sz w:val="20"/>
          <w:szCs w:val="20"/>
          <w:lang w:val="en-US"/>
        </w:rPr>
        <w:t>Lingvosynergetics</w:t>
      </w:r>
      <w:proofErr w:type="spellEnd"/>
      <w:r w:rsidRPr="001E774D">
        <w:rPr>
          <w:i/>
          <w:iCs/>
          <w:sz w:val="20"/>
          <w:szCs w:val="20"/>
          <w:lang w:val="en-US"/>
        </w:rPr>
        <w:t>: a textbook for students of philological specialties in higher education institutions, in Ukrainian]</w:t>
      </w:r>
      <w:r w:rsidRPr="001E774D">
        <w:rPr>
          <w:sz w:val="20"/>
          <w:szCs w:val="20"/>
          <w:lang w:val="en-US"/>
        </w:rPr>
        <w:t xml:space="preserve"> (pp. 127–145). </w:t>
      </w:r>
      <w:r w:rsidRPr="00356046">
        <w:rPr>
          <w:sz w:val="20"/>
          <w:szCs w:val="20"/>
          <w:lang w:val="en-US"/>
        </w:rPr>
        <w:t>Chapter 5, V. N. Karazin Kharkiv National University.</w:t>
      </w:r>
    </w:p>
    <w:p w14:paraId="4FBAEC00" w14:textId="77777777" w:rsidR="005E22A7" w:rsidRPr="001E774D" w:rsidRDefault="005E22A7" w:rsidP="001E774D">
      <w:pPr>
        <w:spacing w:after="0"/>
        <w:ind w:firstLine="0"/>
        <w:outlineLvl w:val="1"/>
        <w:rPr>
          <w:b/>
          <w:bCs/>
          <w:sz w:val="20"/>
          <w:szCs w:val="20"/>
          <w:lang w:val="en-US"/>
        </w:rPr>
      </w:pPr>
      <w:bookmarkStart w:id="50" w:name="_Hlk155979196"/>
    </w:p>
    <w:p w14:paraId="50FC8C66" w14:textId="1FADFCF1" w:rsidR="005E22A7" w:rsidRPr="00356046" w:rsidRDefault="001E774D" w:rsidP="001E774D">
      <w:pPr>
        <w:ind w:left="1134" w:hanging="1134"/>
        <w:outlineLvl w:val="1"/>
        <w:rPr>
          <w:b/>
          <w:bCs/>
          <w:sz w:val="20"/>
          <w:szCs w:val="20"/>
          <w:lang w:val="en-US"/>
        </w:rPr>
      </w:pPr>
      <w:r w:rsidRPr="00356046">
        <w:rPr>
          <w:b/>
          <w:bCs/>
          <w:sz w:val="20"/>
          <w:szCs w:val="20"/>
          <w:lang w:val="en-US"/>
        </w:rPr>
        <w:t>ILLUSTRATIVE MATERIAL SOURCES</w:t>
      </w:r>
    </w:p>
    <w:p w14:paraId="03A2FB14" w14:textId="77777777" w:rsidR="005E22A7" w:rsidRPr="001E774D" w:rsidRDefault="005E22A7" w:rsidP="001E774D">
      <w:pPr>
        <w:ind w:left="1134" w:hanging="1134"/>
        <w:rPr>
          <w:sz w:val="20"/>
          <w:szCs w:val="20"/>
          <w:lang w:val="en-US"/>
        </w:rPr>
      </w:pPr>
      <w:bookmarkStart w:id="51" w:name="_Hlk156132502"/>
      <w:r w:rsidRPr="001E774D">
        <w:rPr>
          <w:sz w:val="20"/>
          <w:szCs w:val="20"/>
          <w:lang w:val="en-US"/>
        </w:rPr>
        <w:t xml:space="preserve">Andreoni, M., &amp; </w:t>
      </w:r>
      <w:proofErr w:type="spellStart"/>
      <w:r w:rsidRPr="001E774D">
        <w:rPr>
          <w:sz w:val="20"/>
          <w:szCs w:val="20"/>
          <w:lang w:val="en-US"/>
        </w:rPr>
        <w:t>Bearak</w:t>
      </w:r>
      <w:proofErr w:type="spellEnd"/>
      <w:r w:rsidRPr="001E774D">
        <w:rPr>
          <w:sz w:val="20"/>
          <w:szCs w:val="20"/>
          <w:lang w:val="en-US"/>
        </w:rPr>
        <w:t xml:space="preserve">, M. (2023, December 16). Carbon Markets are in limbo. That’s not stopping this firm. </w:t>
      </w:r>
      <w:r w:rsidRPr="001E774D">
        <w:rPr>
          <w:i/>
          <w:iCs/>
          <w:sz w:val="20"/>
          <w:szCs w:val="20"/>
          <w:lang w:val="en-US"/>
        </w:rPr>
        <w:t>The New York Times.</w:t>
      </w:r>
      <w:r w:rsidRPr="001E774D">
        <w:rPr>
          <w:sz w:val="20"/>
          <w:szCs w:val="20"/>
          <w:lang w:val="en-US"/>
        </w:rPr>
        <w:t xml:space="preserve"> Retrieved December 18, </w:t>
      </w:r>
      <w:proofErr w:type="gramStart"/>
      <w:r w:rsidRPr="001E774D">
        <w:rPr>
          <w:sz w:val="20"/>
          <w:szCs w:val="20"/>
          <w:lang w:val="en-US"/>
        </w:rPr>
        <w:t>2023</w:t>
      </w:r>
      <w:proofErr w:type="gramEnd"/>
      <w:r w:rsidRPr="001E774D">
        <w:rPr>
          <w:sz w:val="20"/>
          <w:szCs w:val="20"/>
          <w:lang w:val="en-US"/>
        </w:rPr>
        <w:t xml:space="preserve"> from https://www.nytimes.com/2023/12/16/climate/carbon-markets-global-warming.html</w:t>
      </w:r>
    </w:p>
    <w:p w14:paraId="1E86CF76" w14:textId="77777777" w:rsidR="005E22A7" w:rsidRPr="001E774D" w:rsidRDefault="005E22A7" w:rsidP="001E774D">
      <w:pPr>
        <w:ind w:left="1134" w:hanging="1134"/>
        <w:rPr>
          <w:sz w:val="20"/>
          <w:szCs w:val="20"/>
          <w:lang w:val="en-US"/>
        </w:rPr>
      </w:pPr>
      <w:r w:rsidRPr="001E774D">
        <w:rPr>
          <w:sz w:val="20"/>
          <w:szCs w:val="20"/>
          <w:lang w:val="en-US"/>
        </w:rPr>
        <w:t xml:space="preserve">Bray, M. (2024, August 23). Can blended finance save our warming planet? | Earth.Org. </w:t>
      </w:r>
      <w:r w:rsidRPr="001E774D">
        <w:rPr>
          <w:i/>
          <w:iCs/>
          <w:sz w:val="20"/>
          <w:szCs w:val="20"/>
          <w:lang w:val="en-US"/>
        </w:rPr>
        <w:t>Earth.Org.</w:t>
      </w:r>
      <w:r w:rsidRPr="001E774D">
        <w:rPr>
          <w:sz w:val="20"/>
          <w:szCs w:val="20"/>
          <w:lang w:val="en-US"/>
        </w:rPr>
        <w:t xml:space="preserve"> Retrieved September 28, </w:t>
      </w:r>
      <w:proofErr w:type="gramStart"/>
      <w:r w:rsidRPr="001E774D">
        <w:rPr>
          <w:sz w:val="20"/>
          <w:szCs w:val="20"/>
          <w:lang w:val="en-US"/>
        </w:rPr>
        <w:t>2024</w:t>
      </w:r>
      <w:proofErr w:type="gramEnd"/>
      <w:r w:rsidRPr="001E774D">
        <w:rPr>
          <w:sz w:val="20"/>
          <w:szCs w:val="20"/>
          <w:lang w:val="en-US"/>
        </w:rPr>
        <w:t xml:space="preserve"> from https://earth.org/financing-the-future-can-blended-finance-save-our-warming-planet/</w:t>
      </w:r>
    </w:p>
    <w:p w14:paraId="34D1A740" w14:textId="77777777" w:rsidR="005E22A7" w:rsidRPr="001E774D" w:rsidRDefault="005E22A7" w:rsidP="001E774D">
      <w:pPr>
        <w:ind w:left="1134" w:hanging="1134"/>
        <w:rPr>
          <w:sz w:val="20"/>
          <w:szCs w:val="20"/>
          <w:lang w:val="en-US"/>
        </w:rPr>
      </w:pPr>
      <w:r w:rsidRPr="001E774D">
        <w:rPr>
          <w:sz w:val="20"/>
          <w:szCs w:val="20"/>
          <w:lang w:val="en-US"/>
        </w:rPr>
        <w:t xml:space="preserve">Gelles, D. (2024, September 25). Confronting our new reality. </w:t>
      </w:r>
      <w:r w:rsidRPr="001E774D">
        <w:rPr>
          <w:i/>
          <w:iCs/>
          <w:sz w:val="20"/>
          <w:szCs w:val="20"/>
          <w:lang w:val="en-US"/>
        </w:rPr>
        <w:t>The New York Times.</w:t>
      </w:r>
      <w:r w:rsidRPr="001E774D">
        <w:rPr>
          <w:sz w:val="20"/>
          <w:szCs w:val="20"/>
          <w:lang w:val="en-US"/>
        </w:rPr>
        <w:t xml:space="preserve"> </w:t>
      </w:r>
      <w:bookmarkStart w:id="52" w:name="_Hlk180875327"/>
      <w:r w:rsidRPr="001E774D">
        <w:rPr>
          <w:sz w:val="20"/>
          <w:szCs w:val="20"/>
          <w:lang w:val="en-US"/>
        </w:rPr>
        <w:t xml:space="preserve">Retrieved September 28, </w:t>
      </w:r>
      <w:proofErr w:type="gramStart"/>
      <w:r w:rsidRPr="001E774D">
        <w:rPr>
          <w:sz w:val="20"/>
          <w:szCs w:val="20"/>
          <w:lang w:val="en-US"/>
        </w:rPr>
        <w:t>2024</w:t>
      </w:r>
      <w:proofErr w:type="gramEnd"/>
      <w:r w:rsidRPr="001E774D">
        <w:rPr>
          <w:sz w:val="20"/>
          <w:szCs w:val="20"/>
          <w:lang w:val="en-US"/>
        </w:rPr>
        <w:t xml:space="preserve"> from </w:t>
      </w:r>
      <w:bookmarkEnd w:id="52"/>
      <w:r w:rsidRPr="001E774D">
        <w:rPr>
          <w:sz w:val="20"/>
          <w:szCs w:val="20"/>
          <w:lang w:val="en-US"/>
        </w:rPr>
        <w:t>https://www.nytimes.com/2024/09/25/climate/climate-change-environment-planet.html?searchResultPosition=8</w:t>
      </w:r>
    </w:p>
    <w:p w14:paraId="6A0A23BB" w14:textId="77777777" w:rsidR="005E22A7" w:rsidRPr="001E774D" w:rsidRDefault="005E22A7" w:rsidP="001E774D">
      <w:pPr>
        <w:ind w:left="1134" w:hanging="1134"/>
        <w:rPr>
          <w:sz w:val="20"/>
          <w:szCs w:val="20"/>
          <w:lang w:val="en-US"/>
        </w:rPr>
      </w:pPr>
      <w:bookmarkStart w:id="53" w:name="_Hlk156219237"/>
      <w:r w:rsidRPr="001E774D">
        <w:rPr>
          <w:sz w:val="20"/>
          <w:szCs w:val="20"/>
          <w:lang w:val="en-US"/>
        </w:rPr>
        <w:t>Friedman, L., &amp; Sengupta, S.</w:t>
      </w:r>
      <w:bookmarkEnd w:id="53"/>
      <w:r w:rsidRPr="001E774D">
        <w:rPr>
          <w:sz w:val="20"/>
          <w:szCs w:val="20"/>
          <w:lang w:val="en-US"/>
        </w:rPr>
        <w:t xml:space="preserve"> (2023, December 4). Will COP28’s climate fund promises </w:t>
      </w:r>
      <w:proofErr w:type="gramStart"/>
      <w:r w:rsidRPr="001E774D">
        <w:rPr>
          <w:sz w:val="20"/>
          <w:szCs w:val="20"/>
          <w:lang w:val="en-US"/>
        </w:rPr>
        <w:t>become</w:t>
      </w:r>
      <w:proofErr w:type="gramEnd"/>
      <w:r w:rsidRPr="001E774D">
        <w:rPr>
          <w:sz w:val="20"/>
          <w:szCs w:val="20"/>
          <w:lang w:val="en-US"/>
        </w:rPr>
        <w:t xml:space="preserve"> a reality? </w:t>
      </w:r>
      <w:r w:rsidRPr="001E774D">
        <w:rPr>
          <w:i/>
          <w:iCs/>
          <w:sz w:val="20"/>
          <w:szCs w:val="20"/>
          <w:lang w:val="en-US"/>
        </w:rPr>
        <w:t>The New York Times.</w:t>
      </w:r>
      <w:r w:rsidRPr="001E774D">
        <w:rPr>
          <w:sz w:val="20"/>
          <w:szCs w:val="20"/>
          <w:lang w:val="en-US"/>
        </w:rPr>
        <w:t xml:space="preserve"> Retrieved December 16, </w:t>
      </w:r>
      <w:proofErr w:type="gramStart"/>
      <w:r w:rsidRPr="001E774D">
        <w:rPr>
          <w:sz w:val="20"/>
          <w:szCs w:val="20"/>
          <w:lang w:val="en-US"/>
        </w:rPr>
        <w:t>2023</w:t>
      </w:r>
      <w:proofErr w:type="gramEnd"/>
      <w:r w:rsidRPr="001E774D">
        <w:rPr>
          <w:sz w:val="20"/>
          <w:szCs w:val="20"/>
          <w:lang w:val="en-US"/>
        </w:rPr>
        <w:t xml:space="preserve"> from https://www.nytimes.com/2023/12/04/climate/cop28-un-climate-fund-money.html?searchResultPosition=1</w:t>
      </w:r>
    </w:p>
    <w:p w14:paraId="2209A2D7" w14:textId="77777777" w:rsidR="005E22A7" w:rsidRPr="001E774D" w:rsidRDefault="005E22A7" w:rsidP="001E774D">
      <w:pPr>
        <w:ind w:left="1134" w:hanging="1134"/>
        <w:rPr>
          <w:sz w:val="20"/>
          <w:szCs w:val="20"/>
          <w:lang w:val="en-US"/>
        </w:rPr>
      </w:pPr>
      <w:bookmarkStart w:id="54" w:name="_Hlk156323581"/>
      <w:r w:rsidRPr="001E774D">
        <w:rPr>
          <w:sz w:val="20"/>
          <w:szCs w:val="20"/>
          <w:lang w:val="en-US"/>
        </w:rPr>
        <w:t xml:space="preserve">Khodadadi, A. H. (2024, September 23). Geoeconomics and Climate Finance: Navigating Decarbonization. </w:t>
      </w:r>
      <w:r w:rsidRPr="001E774D">
        <w:rPr>
          <w:i/>
          <w:iCs/>
          <w:sz w:val="20"/>
          <w:szCs w:val="20"/>
          <w:lang w:val="en-US"/>
        </w:rPr>
        <w:t>Earth.Org.</w:t>
      </w:r>
      <w:r w:rsidRPr="001E774D">
        <w:rPr>
          <w:sz w:val="20"/>
          <w:szCs w:val="20"/>
          <w:lang w:val="en-US"/>
        </w:rPr>
        <w:t xml:space="preserve"> Retrieved September 28, </w:t>
      </w:r>
      <w:proofErr w:type="gramStart"/>
      <w:r w:rsidRPr="001E774D">
        <w:rPr>
          <w:sz w:val="20"/>
          <w:szCs w:val="20"/>
          <w:lang w:val="en-US"/>
        </w:rPr>
        <w:t>2024</w:t>
      </w:r>
      <w:proofErr w:type="gramEnd"/>
      <w:r w:rsidRPr="001E774D">
        <w:rPr>
          <w:sz w:val="20"/>
          <w:szCs w:val="20"/>
          <w:lang w:val="en-US"/>
        </w:rPr>
        <w:t xml:space="preserve"> from https://earth.org/how-global-power-dynamics-and-climate-finance-are-shaping-the-race-to-decarbonize-economies-worldwide</w:t>
      </w:r>
    </w:p>
    <w:p w14:paraId="66B8C6C7" w14:textId="77777777" w:rsidR="005E22A7" w:rsidRPr="001E774D" w:rsidRDefault="005E22A7" w:rsidP="001E774D">
      <w:pPr>
        <w:ind w:left="1134" w:hanging="1134"/>
        <w:rPr>
          <w:sz w:val="20"/>
          <w:szCs w:val="20"/>
          <w:lang w:val="en-US"/>
        </w:rPr>
      </w:pPr>
      <w:r w:rsidRPr="001E774D">
        <w:rPr>
          <w:sz w:val="20"/>
          <w:szCs w:val="20"/>
          <w:lang w:val="en-US"/>
        </w:rPr>
        <w:t>Hirschfeld, J. &amp; Fisher, R. (2022</w:t>
      </w:r>
      <w:bookmarkEnd w:id="54"/>
      <w:r w:rsidRPr="001E774D">
        <w:rPr>
          <w:sz w:val="20"/>
          <w:szCs w:val="20"/>
          <w:lang w:val="en-US"/>
        </w:rPr>
        <w:t>, February 24). The scarred landscapes created by humanity’s material thirst. </w:t>
      </w:r>
      <w:r w:rsidRPr="001E774D">
        <w:rPr>
          <w:i/>
          <w:iCs/>
          <w:sz w:val="20"/>
          <w:szCs w:val="20"/>
          <w:lang w:val="en-US"/>
        </w:rPr>
        <w:t>BBC Future</w:t>
      </w:r>
      <w:r w:rsidRPr="001E774D">
        <w:rPr>
          <w:sz w:val="20"/>
          <w:szCs w:val="20"/>
          <w:lang w:val="en-US"/>
        </w:rPr>
        <w:t xml:space="preserve">. Retrieved January 2, </w:t>
      </w:r>
      <w:proofErr w:type="gramStart"/>
      <w:r w:rsidRPr="001E774D">
        <w:rPr>
          <w:sz w:val="20"/>
          <w:szCs w:val="20"/>
          <w:lang w:val="en-US"/>
        </w:rPr>
        <w:t>2024</w:t>
      </w:r>
      <w:proofErr w:type="gramEnd"/>
      <w:r w:rsidRPr="001E774D">
        <w:rPr>
          <w:sz w:val="20"/>
          <w:szCs w:val="20"/>
          <w:lang w:val="en-US"/>
        </w:rPr>
        <w:t xml:space="preserve"> from https://www.bbc.com/future/article/20201117-mining-and-anthropocene-landscapes</w:t>
      </w:r>
    </w:p>
    <w:p w14:paraId="59AEB4BB" w14:textId="77777777" w:rsidR="005E22A7" w:rsidRPr="001E774D" w:rsidRDefault="005E22A7" w:rsidP="001E774D">
      <w:pPr>
        <w:ind w:left="1134" w:hanging="1134"/>
        <w:rPr>
          <w:sz w:val="20"/>
          <w:szCs w:val="20"/>
          <w:lang w:val="en-US"/>
        </w:rPr>
      </w:pPr>
      <w:r w:rsidRPr="001E774D">
        <w:rPr>
          <w:sz w:val="20"/>
          <w:szCs w:val="20"/>
          <w:lang w:val="en-US"/>
        </w:rPr>
        <w:t xml:space="preserve">How to boost collaboration to curb plastic pollution in emerging markets. (2021, May 25). </w:t>
      </w:r>
      <w:r w:rsidRPr="001E774D">
        <w:rPr>
          <w:i/>
          <w:iCs/>
          <w:sz w:val="20"/>
          <w:szCs w:val="20"/>
          <w:lang w:val="en-US"/>
        </w:rPr>
        <w:t>Economist Impact</w:t>
      </w:r>
      <w:r w:rsidRPr="001E774D">
        <w:rPr>
          <w:sz w:val="20"/>
          <w:szCs w:val="20"/>
          <w:lang w:val="en-US"/>
        </w:rPr>
        <w:t xml:space="preserve">. Retrieved January 14, 2024, from </w:t>
      </w:r>
      <w:r w:rsidRPr="001E774D">
        <w:rPr>
          <w:sz w:val="20"/>
          <w:szCs w:val="20"/>
          <w:lang w:val="en-US"/>
        </w:rPr>
        <w:lastRenderedPageBreak/>
        <w:t xml:space="preserve">https://impact.economist.com/ocean/ocean-health/how-to-boost-collaboration-to-curb-plastic-pollution-in-emerging-markets </w:t>
      </w:r>
    </w:p>
    <w:p w14:paraId="1E584E1D" w14:textId="77777777" w:rsidR="005E22A7" w:rsidRPr="001E774D" w:rsidRDefault="005E22A7" w:rsidP="001E774D">
      <w:pPr>
        <w:ind w:left="1134" w:hanging="1134"/>
        <w:rPr>
          <w:sz w:val="20"/>
          <w:szCs w:val="20"/>
          <w:lang w:val="en-US"/>
        </w:rPr>
      </w:pPr>
      <w:r w:rsidRPr="001E774D">
        <w:rPr>
          <w:sz w:val="20"/>
          <w:szCs w:val="20"/>
          <w:lang w:val="en-US"/>
        </w:rPr>
        <w:t xml:space="preserve">How to scale up blue-carbon projects. (2021, April 22). </w:t>
      </w:r>
      <w:r w:rsidRPr="001E774D">
        <w:rPr>
          <w:i/>
          <w:iCs/>
          <w:sz w:val="20"/>
          <w:szCs w:val="20"/>
          <w:lang w:val="en-US"/>
        </w:rPr>
        <w:t>Economist Impact</w:t>
      </w:r>
      <w:r w:rsidRPr="001E774D">
        <w:rPr>
          <w:sz w:val="20"/>
          <w:szCs w:val="20"/>
          <w:lang w:val="en-US"/>
        </w:rPr>
        <w:t>. Retrieved January 14, 2024, from https://impact.economist.com/ocean/ocean-health/how-to-scale-up-blue-carbon-projects</w:t>
      </w:r>
    </w:p>
    <w:p w14:paraId="3CB982C1" w14:textId="77777777" w:rsidR="005E22A7" w:rsidRPr="001E774D" w:rsidRDefault="005E22A7" w:rsidP="001E774D">
      <w:pPr>
        <w:ind w:left="1134" w:hanging="1134"/>
        <w:rPr>
          <w:sz w:val="20"/>
          <w:szCs w:val="20"/>
          <w:lang w:val="en-US"/>
        </w:rPr>
      </w:pPr>
      <w:r w:rsidRPr="001E774D">
        <w:rPr>
          <w:sz w:val="20"/>
          <w:szCs w:val="20"/>
          <w:lang w:val="en-US"/>
        </w:rPr>
        <w:t xml:space="preserve">Kittikhoun, A. (2022, November 7). Breaking the chokehold of plastics. </w:t>
      </w:r>
      <w:r w:rsidRPr="001E774D">
        <w:rPr>
          <w:i/>
          <w:iCs/>
          <w:sz w:val="20"/>
          <w:szCs w:val="20"/>
          <w:lang w:val="en-US"/>
        </w:rPr>
        <w:t>Economist Impact.</w:t>
      </w:r>
      <w:r w:rsidRPr="001E774D">
        <w:rPr>
          <w:sz w:val="20"/>
          <w:szCs w:val="20"/>
          <w:lang w:val="en-US"/>
        </w:rPr>
        <w:t xml:space="preserve"> Retrieved January 14, 2024, from https://impact.economist.com/ocean/ocean-and-climate/breaking-the-chokehold-of-plastics</w:t>
      </w:r>
    </w:p>
    <w:p w14:paraId="33DA063F" w14:textId="77777777" w:rsidR="005E22A7" w:rsidRPr="001E774D" w:rsidRDefault="005E22A7" w:rsidP="001E774D">
      <w:pPr>
        <w:ind w:left="1134" w:hanging="1134"/>
        <w:rPr>
          <w:sz w:val="20"/>
          <w:szCs w:val="20"/>
          <w:lang w:val="en-US"/>
        </w:rPr>
      </w:pPr>
      <w:bookmarkStart w:id="55" w:name="_Hlk156144780"/>
      <w:bookmarkEnd w:id="51"/>
      <w:r w:rsidRPr="001E774D">
        <w:rPr>
          <w:sz w:val="20"/>
          <w:szCs w:val="20"/>
          <w:lang w:val="en-US"/>
        </w:rPr>
        <w:t xml:space="preserve">Stem the tide of ocean pollution </w:t>
      </w:r>
      <w:bookmarkEnd w:id="55"/>
      <w:r w:rsidRPr="001E774D">
        <w:rPr>
          <w:sz w:val="20"/>
          <w:szCs w:val="20"/>
          <w:lang w:val="en-US"/>
        </w:rPr>
        <w:t xml:space="preserve">to save billions of lives, dollars, and our coral reefs. (2023, April 28). </w:t>
      </w:r>
      <w:bookmarkStart w:id="56" w:name="_Hlk156144243"/>
      <w:r w:rsidRPr="001E774D">
        <w:rPr>
          <w:sz w:val="20"/>
          <w:szCs w:val="20"/>
          <w:lang w:val="en-US"/>
        </w:rPr>
        <w:t>Stem the tide of ocean pollution to save billions of lives, dollars, and our coral reefs.</w:t>
      </w:r>
      <w:bookmarkEnd w:id="56"/>
      <w:r w:rsidRPr="001E774D">
        <w:rPr>
          <w:sz w:val="20"/>
          <w:szCs w:val="20"/>
          <w:lang w:val="en-US"/>
        </w:rPr>
        <w:t xml:space="preserve"> </w:t>
      </w:r>
      <w:bookmarkStart w:id="57" w:name="_Hlk180776977"/>
      <w:r w:rsidRPr="001E774D">
        <w:rPr>
          <w:i/>
          <w:iCs/>
          <w:sz w:val="20"/>
          <w:szCs w:val="20"/>
          <w:lang w:val="en-US"/>
        </w:rPr>
        <w:t>Economist Impact.</w:t>
      </w:r>
      <w:r w:rsidRPr="001E774D">
        <w:rPr>
          <w:sz w:val="20"/>
          <w:szCs w:val="20"/>
          <w:lang w:val="en-US"/>
        </w:rPr>
        <w:t xml:space="preserve"> Retrieved January 14, 2024, from </w:t>
      </w:r>
      <w:bookmarkEnd w:id="57"/>
      <w:r w:rsidRPr="001E774D">
        <w:rPr>
          <w:sz w:val="20"/>
          <w:szCs w:val="20"/>
          <w:lang w:val="en-US"/>
        </w:rPr>
        <w:t>https://impact.economist.com/ocean/biodiversity-ecosystems-and-resources/stem-the-tide-of-ocean-pollution-to-save-billions-of-lives-dollars-and-our</w:t>
      </w:r>
    </w:p>
    <w:p w14:paraId="4E2E7A73" w14:textId="77777777" w:rsidR="005E22A7" w:rsidRPr="001E774D" w:rsidRDefault="005E22A7" w:rsidP="001E774D">
      <w:pPr>
        <w:ind w:left="1134" w:hanging="1134"/>
        <w:rPr>
          <w:sz w:val="20"/>
          <w:szCs w:val="20"/>
          <w:lang w:val="en-US"/>
        </w:rPr>
      </w:pPr>
      <w:r w:rsidRPr="001E774D">
        <w:rPr>
          <w:sz w:val="20"/>
          <w:szCs w:val="20"/>
          <w:lang w:val="en-US"/>
        </w:rPr>
        <w:t>Haynes, T. (2023, September 2). ‘My mortgage is about to skyrocket – can I afford to go green?’ </w:t>
      </w:r>
      <w:r w:rsidRPr="001E774D">
        <w:rPr>
          <w:i/>
          <w:iCs/>
          <w:sz w:val="20"/>
          <w:szCs w:val="20"/>
          <w:lang w:val="en-US"/>
        </w:rPr>
        <w:t>The Telegraph</w:t>
      </w:r>
      <w:r w:rsidRPr="001E774D">
        <w:rPr>
          <w:sz w:val="20"/>
          <w:szCs w:val="20"/>
          <w:lang w:val="en-US"/>
        </w:rPr>
        <w:t>. Retrieved January 6, 2024, from https://www.telegraph.co.uk/money/net-zero/net-zero-makeover-solar-panels-reduce-bills-energy-rating/</w:t>
      </w:r>
    </w:p>
    <w:p w14:paraId="681C6644" w14:textId="77777777" w:rsidR="005E22A7" w:rsidRPr="001E774D" w:rsidRDefault="005E22A7" w:rsidP="001E774D">
      <w:pPr>
        <w:ind w:left="1134" w:hanging="1134"/>
        <w:rPr>
          <w:sz w:val="20"/>
          <w:szCs w:val="20"/>
          <w:lang w:val="en-US"/>
        </w:rPr>
      </w:pPr>
      <w:r w:rsidRPr="001E774D">
        <w:rPr>
          <w:sz w:val="20"/>
          <w:szCs w:val="20"/>
          <w:lang w:val="en-US"/>
        </w:rPr>
        <w:t xml:space="preserve">Hodges, J. (2023, July 25). Harnessing wave energy along with offshore wind. </w:t>
      </w:r>
      <w:r w:rsidRPr="001E774D">
        <w:rPr>
          <w:i/>
          <w:iCs/>
          <w:sz w:val="20"/>
          <w:szCs w:val="20"/>
          <w:lang w:val="en-US"/>
        </w:rPr>
        <w:t>Economist Impact</w:t>
      </w:r>
      <w:r w:rsidRPr="001E774D">
        <w:rPr>
          <w:sz w:val="20"/>
          <w:szCs w:val="20"/>
          <w:lang w:val="en-US"/>
        </w:rPr>
        <w:t xml:space="preserve">. Retrieved September 28, </w:t>
      </w:r>
      <w:proofErr w:type="gramStart"/>
      <w:r w:rsidRPr="001E774D">
        <w:rPr>
          <w:sz w:val="20"/>
          <w:szCs w:val="20"/>
          <w:lang w:val="en-US"/>
        </w:rPr>
        <w:t>2024</w:t>
      </w:r>
      <w:proofErr w:type="gramEnd"/>
      <w:r w:rsidRPr="001E774D">
        <w:rPr>
          <w:sz w:val="20"/>
          <w:szCs w:val="20"/>
          <w:lang w:val="en-US"/>
        </w:rPr>
        <w:t xml:space="preserve"> from https://impact.economist.com/ocean/ocean-and-climate/harnessing-wave-energy-along-with-offshore-wind</w:t>
      </w:r>
    </w:p>
    <w:p w14:paraId="248C2C66" w14:textId="77777777" w:rsidR="005E22A7" w:rsidRPr="001E774D" w:rsidRDefault="005E22A7" w:rsidP="001E774D">
      <w:pPr>
        <w:ind w:left="1134" w:hanging="1134"/>
        <w:rPr>
          <w:sz w:val="20"/>
          <w:szCs w:val="20"/>
          <w:lang w:val="en-US"/>
        </w:rPr>
      </w:pPr>
      <w:r w:rsidRPr="001E774D">
        <w:rPr>
          <w:sz w:val="20"/>
          <w:szCs w:val="20"/>
          <w:lang w:val="en-US"/>
        </w:rPr>
        <w:t xml:space="preserve">Ramprasad, R. (2024, August 23). An economic model for planetary health and prosperity. </w:t>
      </w:r>
      <w:r w:rsidRPr="001E774D">
        <w:rPr>
          <w:i/>
          <w:iCs/>
          <w:sz w:val="20"/>
          <w:szCs w:val="20"/>
          <w:lang w:val="en-US"/>
        </w:rPr>
        <w:t>Earth.Org.</w:t>
      </w:r>
      <w:r w:rsidRPr="001E774D">
        <w:rPr>
          <w:sz w:val="20"/>
          <w:szCs w:val="20"/>
          <w:lang w:val="en-US"/>
        </w:rPr>
        <w:t xml:space="preserve"> Retrieved September 28, </w:t>
      </w:r>
      <w:proofErr w:type="gramStart"/>
      <w:r w:rsidRPr="001E774D">
        <w:rPr>
          <w:sz w:val="20"/>
          <w:szCs w:val="20"/>
          <w:lang w:val="en-US"/>
        </w:rPr>
        <w:t>2024</w:t>
      </w:r>
      <w:proofErr w:type="gramEnd"/>
      <w:r w:rsidRPr="001E774D">
        <w:rPr>
          <w:sz w:val="20"/>
          <w:szCs w:val="20"/>
          <w:lang w:val="en-US"/>
        </w:rPr>
        <w:t xml:space="preserve"> from https://earth.org/an-economic-model-for-planetary-health-and-prosperity/</w:t>
      </w:r>
    </w:p>
    <w:p w14:paraId="30901BE6" w14:textId="77777777" w:rsidR="005E22A7" w:rsidRPr="001E774D" w:rsidRDefault="005E22A7" w:rsidP="001E774D">
      <w:pPr>
        <w:ind w:left="1134" w:hanging="1134"/>
        <w:rPr>
          <w:sz w:val="20"/>
          <w:szCs w:val="20"/>
          <w:lang w:val="en-US"/>
        </w:rPr>
      </w:pPr>
      <w:r w:rsidRPr="001E774D">
        <w:rPr>
          <w:sz w:val="20"/>
          <w:szCs w:val="20"/>
          <w:lang w:val="en-US"/>
        </w:rPr>
        <w:t xml:space="preserve">Wallace-wells, D. (2023, September 6). Forests are no longer our climate friends. </w:t>
      </w:r>
      <w:r w:rsidRPr="001E774D">
        <w:rPr>
          <w:i/>
          <w:iCs/>
          <w:sz w:val="20"/>
          <w:szCs w:val="20"/>
          <w:lang w:val="en-US"/>
        </w:rPr>
        <w:t>The New York Times.</w:t>
      </w:r>
      <w:r w:rsidRPr="001E774D">
        <w:rPr>
          <w:sz w:val="20"/>
          <w:szCs w:val="20"/>
          <w:lang w:val="en-US"/>
        </w:rPr>
        <w:t xml:space="preserve"> Retrieved January 6, 2024, from https://www.nytimes.com/2023/09/06/opinion/columnists/forest-fires-climate-change.html</w:t>
      </w:r>
    </w:p>
    <w:p w14:paraId="238B0E0A" w14:textId="77777777" w:rsidR="005E22A7" w:rsidRPr="001E774D" w:rsidRDefault="005E22A7" w:rsidP="001E774D">
      <w:pPr>
        <w:ind w:left="1134" w:hanging="1134"/>
        <w:rPr>
          <w:sz w:val="20"/>
          <w:szCs w:val="20"/>
          <w:lang w:val="en-US"/>
        </w:rPr>
      </w:pPr>
      <w:proofErr w:type="spellStart"/>
      <w:r w:rsidRPr="001E774D">
        <w:rPr>
          <w:sz w:val="20"/>
          <w:szCs w:val="20"/>
          <w:lang w:val="en-US"/>
        </w:rPr>
        <w:t>Zabey</w:t>
      </w:r>
      <w:proofErr w:type="spellEnd"/>
      <w:r w:rsidRPr="001E774D">
        <w:rPr>
          <w:sz w:val="20"/>
          <w:szCs w:val="20"/>
          <w:lang w:val="en-US"/>
        </w:rPr>
        <w:t xml:space="preserve">, E. (2024, June 6). The waste management sector must embrace zero waste. </w:t>
      </w:r>
      <w:r w:rsidRPr="001E774D">
        <w:rPr>
          <w:i/>
          <w:iCs/>
          <w:sz w:val="20"/>
          <w:szCs w:val="20"/>
          <w:lang w:val="en-US"/>
        </w:rPr>
        <w:t>Earth.Org.</w:t>
      </w:r>
      <w:r w:rsidRPr="001E774D">
        <w:rPr>
          <w:sz w:val="20"/>
          <w:szCs w:val="20"/>
          <w:lang w:val="en-US"/>
        </w:rPr>
        <w:t xml:space="preserve"> Retrieved September 28, </w:t>
      </w:r>
      <w:proofErr w:type="gramStart"/>
      <w:r w:rsidRPr="001E774D">
        <w:rPr>
          <w:sz w:val="20"/>
          <w:szCs w:val="20"/>
          <w:lang w:val="en-US"/>
        </w:rPr>
        <w:t>2024</w:t>
      </w:r>
      <w:proofErr w:type="gramEnd"/>
      <w:r w:rsidRPr="001E774D">
        <w:rPr>
          <w:sz w:val="20"/>
          <w:szCs w:val="20"/>
          <w:lang w:val="en-US"/>
        </w:rPr>
        <w:t xml:space="preserve"> from https://earth.org/zero-waste-day-2024-calling-on-the-waste-management-sector-to-champion-zero-waste-initiatives/</w:t>
      </w:r>
    </w:p>
    <w:bookmarkEnd w:id="50"/>
    <w:p w14:paraId="28A6540D" w14:textId="77777777" w:rsidR="005E22A7" w:rsidRPr="005E22A7" w:rsidRDefault="005E22A7" w:rsidP="001E774D">
      <w:pPr>
        <w:spacing w:after="0"/>
        <w:ind w:left="1134" w:hanging="1134"/>
        <w:rPr>
          <w:sz w:val="20"/>
          <w:szCs w:val="20"/>
          <w:lang w:val="en-US"/>
        </w:rPr>
      </w:pPr>
    </w:p>
    <w:bookmarkEnd w:id="44"/>
    <w:p w14:paraId="0FF335F7" w14:textId="77777777" w:rsidR="005E22A7" w:rsidRPr="005E22A7" w:rsidRDefault="005E22A7" w:rsidP="005E22A7">
      <w:pPr>
        <w:spacing w:after="0"/>
        <w:rPr>
          <w:sz w:val="20"/>
          <w:szCs w:val="20"/>
          <w:lang w:val="en-US"/>
        </w:rPr>
      </w:pPr>
    </w:p>
    <w:p w14:paraId="006A03E6" w14:textId="77777777" w:rsidR="005E22A7" w:rsidRPr="005E22A7" w:rsidRDefault="005E22A7" w:rsidP="005E22A7">
      <w:pPr>
        <w:spacing w:after="0"/>
        <w:rPr>
          <w:sz w:val="20"/>
          <w:szCs w:val="20"/>
          <w:lang w:val="en-US"/>
        </w:rPr>
      </w:pPr>
    </w:p>
    <w:p w14:paraId="2D74C260" w14:textId="77777777" w:rsidR="00B12C1F" w:rsidRPr="005E22A7" w:rsidRDefault="00B12C1F" w:rsidP="00530C14">
      <w:pPr>
        <w:spacing w:after="0"/>
        <w:ind w:left="1134" w:hanging="1134"/>
        <w:rPr>
          <w:sz w:val="20"/>
          <w:szCs w:val="20"/>
          <w:lang w:val="en-US"/>
        </w:rPr>
      </w:pPr>
    </w:p>
    <w:p w14:paraId="1D68E3DC" w14:textId="77777777" w:rsidR="00B12C1F" w:rsidRPr="005E22A7" w:rsidRDefault="00B12C1F" w:rsidP="00530C14">
      <w:pPr>
        <w:spacing w:after="0"/>
        <w:ind w:left="1134" w:hanging="1134"/>
        <w:rPr>
          <w:sz w:val="20"/>
          <w:szCs w:val="20"/>
          <w:lang w:val="en-US"/>
        </w:rPr>
      </w:pPr>
    </w:p>
    <w:p w14:paraId="25D876CC" w14:textId="77777777" w:rsidR="00B12C1F" w:rsidRPr="005E22A7" w:rsidRDefault="00B12C1F" w:rsidP="00530C14">
      <w:pPr>
        <w:spacing w:after="0"/>
        <w:ind w:left="1134" w:hanging="1134"/>
        <w:rPr>
          <w:sz w:val="20"/>
          <w:szCs w:val="20"/>
          <w:lang w:val="en-US"/>
        </w:rPr>
      </w:pPr>
    </w:p>
    <w:p w14:paraId="7A3C9458" w14:textId="77777777" w:rsidR="00B12C1F" w:rsidRPr="005E22A7" w:rsidRDefault="00B12C1F" w:rsidP="00530C14">
      <w:pPr>
        <w:spacing w:after="0"/>
        <w:ind w:left="1134" w:hanging="1134"/>
        <w:rPr>
          <w:sz w:val="20"/>
          <w:szCs w:val="20"/>
          <w:lang w:val="en-US"/>
        </w:rPr>
      </w:pPr>
    </w:p>
    <w:p w14:paraId="76208701" w14:textId="77777777" w:rsidR="00B12C1F" w:rsidRPr="005E22A7" w:rsidRDefault="00B12C1F" w:rsidP="00530C14">
      <w:pPr>
        <w:spacing w:after="0"/>
        <w:ind w:left="1134" w:hanging="1134"/>
        <w:rPr>
          <w:sz w:val="20"/>
          <w:szCs w:val="20"/>
          <w:lang w:val="en-US"/>
        </w:rPr>
      </w:pPr>
    </w:p>
    <w:p w14:paraId="5C5E206E" w14:textId="77777777" w:rsidR="00B12C1F" w:rsidRPr="005E22A7" w:rsidRDefault="00B12C1F" w:rsidP="00530C14">
      <w:pPr>
        <w:spacing w:after="0"/>
        <w:ind w:left="1134" w:hanging="1134"/>
        <w:rPr>
          <w:sz w:val="20"/>
          <w:szCs w:val="20"/>
          <w:lang w:val="en-US"/>
        </w:rPr>
      </w:pPr>
    </w:p>
    <w:p w14:paraId="37CF7368" w14:textId="77777777" w:rsidR="00B12C1F" w:rsidRPr="005E22A7" w:rsidRDefault="00B12C1F" w:rsidP="00530C14">
      <w:pPr>
        <w:spacing w:after="0"/>
        <w:ind w:left="1134" w:hanging="1134"/>
        <w:rPr>
          <w:sz w:val="20"/>
          <w:szCs w:val="20"/>
          <w:lang w:val="en-US"/>
        </w:rPr>
      </w:pPr>
    </w:p>
    <w:p w14:paraId="688DD911" w14:textId="77777777" w:rsidR="00B311D9" w:rsidRPr="000951B8" w:rsidRDefault="00B311D9" w:rsidP="00530C14">
      <w:pPr>
        <w:spacing w:after="0"/>
        <w:ind w:left="1134" w:hanging="1134"/>
        <w:rPr>
          <w:sz w:val="20"/>
          <w:szCs w:val="20"/>
          <w:lang w:val="uk-UA"/>
        </w:rPr>
      </w:pPr>
    </w:p>
    <w:p w14:paraId="4AFD53AB" w14:textId="77777777" w:rsidR="00F83406" w:rsidRPr="005E22A7" w:rsidRDefault="00F83406" w:rsidP="00530C14">
      <w:pPr>
        <w:spacing w:after="0"/>
        <w:ind w:left="1134" w:hanging="1134"/>
        <w:rPr>
          <w:sz w:val="20"/>
          <w:szCs w:val="20"/>
          <w:lang w:val="en-US"/>
        </w:rPr>
      </w:pPr>
    </w:p>
    <w:p w14:paraId="068C8785" w14:textId="77777777" w:rsidR="00A91E3B" w:rsidRPr="005E22A7" w:rsidRDefault="00A91E3B" w:rsidP="00530C14">
      <w:pPr>
        <w:spacing w:after="0"/>
        <w:jc w:val="left"/>
        <w:rPr>
          <w:sz w:val="20"/>
          <w:szCs w:val="20"/>
          <w:lang w:val="en-US"/>
        </w:rPr>
      </w:pPr>
    </w:p>
    <w:p w14:paraId="244BD51E" w14:textId="77777777" w:rsidR="00AB6E64" w:rsidRDefault="00AB6E64" w:rsidP="00530C14">
      <w:pPr>
        <w:spacing w:after="0"/>
        <w:jc w:val="left"/>
        <w:rPr>
          <w:sz w:val="20"/>
          <w:szCs w:val="20"/>
          <w:lang w:val="en-US"/>
        </w:rPr>
      </w:pPr>
    </w:p>
    <w:p w14:paraId="13A72E00" w14:textId="77777777" w:rsidR="001E774D" w:rsidRDefault="001E774D" w:rsidP="00530C14">
      <w:pPr>
        <w:spacing w:after="0"/>
        <w:jc w:val="left"/>
        <w:rPr>
          <w:sz w:val="20"/>
          <w:szCs w:val="20"/>
          <w:lang w:val="en-US"/>
        </w:rPr>
      </w:pPr>
    </w:p>
    <w:p w14:paraId="7EC67C25" w14:textId="77777777" w:rsidR="001E774D" w:rsidRDefault="001E774D" w:rsidP="00530C14">
      <w:pPr>
        <w:spacing w:after="0"/>
        <w:jc w:val="left"/>
        <w:rPr>
          <w:sz w:val="20"/>
          <w:szCs w:val="20"/>
          <w:lang w:val="en-US"/>
        </w:rPr>
      </w:pPr>
    </w:p>
    <w:p w14:paraId="46BF7F85" w14:textId="77777777" w:rsidR="001E774D" w:rsidRDefault="001E774D" w:rsidP="00530C14">
      <w:pPr>
        <w:spacing w:after="0"/>
        <w:jc w:val="left"/>
        <w:rPr>
          <w:sz w:val="20"/>
          <w:szCs w:val="20"/>
          <w:lang w:val="en-US"/>
        </w:rPr>
      </w:pPr>
    </w:p>
    <w:p w14:paraId="3E6D4B7E" w14:textId="2B542144" w:rsidR="001E774D" w:rsidRPr="001E774D" w:rsidRDefault="001E774D" w:rsidP="001E774D">
      <w:pPr>
        <w:ind w:firstLine="0"/>
        <w:rPr>
          <w:sz w:val="20"/>
          <w:szCs w:val="20"/>
          <w:lang w:val="en-US"/>
        </w:rPr>
      </w:pPr>
    </w:p>
    <w:p w14:paraId="2E15CACE" w14:textId="30305AC1" w:rsidR="00E53248" w:rsidRDefault="00E53248" w:rsidP="00E53248">
      <w:pPr>
        <w:spacing w:after="0"/>
        <w:ind w:firstLine="851"/>
        <w:jc w:val="right"/>
        <w:rPr>
          <w:bCs/>
          <w:sz w:val="20"/>
          <w:szCs w:val="20"/>
          <w:lang w:val="uk-UA"/>
        </w:rPr>
      </w:pPr>
      <w:hyperlink r:id="rId188" w:history="1">
        <w:r w:rsidRPr="00965E7F">
          <w:rPr>
            <w:rStyle w:val="afd"/>
            <w:rFonts w:eastAsiaTheme="majorEastAsia"/>
            <w:sz w:val="20"/>
            <w:szCs w:val="20"/>
            <w:lang w:val="en-US"/>
          </w:rPr>
          <w:t>https</w:t>
        </w:r>
        <w:r w:rsidRPr="00720DB9">
          <w:rPr>
            <w:rStyle w:val="afd"/>
            <w:rFonts w:eastAsiaTheme="majorEastAsia"/>
            <w:sz w:val="20"/>
            <w:szCs w:val="20"/>
            <w:lang w:val="uk-UA"/>
          </w:rPr>
          <w:t>://</w:t>
        </w:r>
        <w:r w:rsidRPr="00965E7F">
          <w:rPr>
            <w:rStyle w:val="afd"/>
            <w:rFonts w:eastAsiaTheme="majorEastAsia"/>
            <w:sz w:val="20"/>
            <w:szCs w:val="20"/>
            <w:lang w:val="en-US"/>
          </w:rPr>
          <w:t>www</w:t>
        </w:r>
        <w:r w:rsidRPr="00720DB9">
          <w:rPr>
            <w:rStyle w:val="afd"/>
            <w:rFonts w:eastAsiaTheme="majorEastAsia"/>
            <w:sz w:val="20"/>
            <w:szCs w:val="20"/>
            <w:lang w:val="uk-UA"/>
          </w:rPr>
          <w:t>.</w:t>
        </w:r>
        <w:proofErr w:type="spellStart"/>
        <w:r w:rsidRPr="00965E7F">
          <w:rPr>
            <w:rStyle w:val="afd"/>
            <w:rFonts w:eastAsiaTheme="majorEastAsia"/>
            <w:sz w:val="20"/>
            <w:szCs w:val="20"/>
            <w:lang w:val="en-US"/>
          </w:rPr>
          <w:t>doi</w:t>
        </w:r>
        <w:proofErr w:type="spellEnd"/>
        <w:r w:rsidRPr="00720DB9">
          <w:rPr>
            <w:rStyle w:val="afd"/>
            <w:rFonts w:eastAsiaTheme="majorEastAsia"/>
            <w:sz w:val="20"/>
            <w:szCs w:val="20"/>
            <w:lang w:val="uk-UA"/>
          </w:rPr>
          <w:t>.</w:t>
        </w:r>
        <w:r w:rsidRPr="00965E7F">
          <w:rPr>
            <w:rStyle w:val="afd"/>
            <w:rFonts w:eastAsiaTheme="majorEastAsia"/>
            <w:sz w:val="20"/>
            <w:szCs w:val="20"/>
            <w:lang w:val="en-US"/>
          </w:rPr>
          <w:t>org</w:t>
        </w:r>
        <w:r w:rsidRPr="00720DB9">
          <w:rPr>
            <w:rStyle w:val="afd"/>
            <w:rFonts w:eastAsiaTheme="majorEastAsia"/>
            <w:sz w:val="20"/>
            <w:szCs w:val="20"/>
            <w:lang w:val="uk-UA"/>
          </w:rPr>
          <w:t>/10.21272/</w:t>
        </w:r>
        <w:proofErr w:type="spellStart"/>
        <w:r w:rsidRPr="00965E7F">
          <w:rPr>
            <w:rStyle w:val="afd"/>
            <w:rFonts w:eastAsiaTheme="majorEastAsia"/>
            <w:sz w:val="20"/>
            <w:szCs w:val="20"/>
            <w:lang w:val="en-US"/>
          </w:rPr>
          <w:t>Ftrk</w:t>
        </w:r>
        <w:proofErr w:type="spellEnd"/>
        <w:r w:rsidRPr="00720DB9">
          <w:rPr>
            <w:rStyle w:val="afd"/>
            <w:rFonts w:eastAsiaTheme="majorEastAsia"/>
            <w:sz w:val="20"/>
            <w:szCs w:val="20"/>
            <w:lang w:val="uk-UA"/>
          </w:rPr>
          <w:t>.2024.16(2)-</w:t>
        </w:r>
      </w:hyperlink>
      <w:r w:rsidR="00767DCD">
        <w:rPr>
          <w:rStyle w:val="afd"/>
          <w:rFonts w:eastAsiaTheme="majorEastAsia"/>
          <w:sz w:val="20"/>
          <w:szCs w:val="20"/>
          <w:lang w:val="uk-UA"/>
        </w:rPr>
        <w:t>1</w:t>
      </w:r>
      <w:r w:rsidR="006727B9">
        <w:rPr>
          <w:rStyle w:val="afd"/>
          <w:rFonts w:eastAsiaTheme="majorEastAsia"/>
          <w:sz w:val="20"/>
          <w:szCs w:val="20"/>
          <w:lang w:val="uk-UA"/>
        </w:rPr>
        <w:t>6</w:t>
      </w:r>
    </w:p>
    <w:p w14:paraId="42B57E6D" w14:textId="77777777" w:rsidR="00E53248" w:rsidRDefault="00E53248" w:rsidP="00E53248">
      <w:pPr>
        <w:spacing w:after="0"/>
        <w:ind w:firstLine="851"/>
        <w:jc w:val="right"/>
        <w:rPr>
          <w:bCs/>
          <w:sz w:val="20"/>
          <w:szCs w:val="20"/>
          <w:lang w:val="uk-UA"/>
        </w:rPr>
      </w:pPr>
    </w:p>
    <w:p w14:paraId="0516ECC9" w14:textId="0E7A0890" w:rsidR="00E53248" w:rsidRDefault="00E53248" w:rsidP="00E53248">
      <w:pPr>
        <w:spacing w:after="0"/>
        <w:ind w:firstLine="851"/>
        <w:jc w:val="center"/>
        <w:rPr>
          <w:b/>
          <w:sz w:val="20"/>
          <w:szCs w:val="20"/>
          <w:lang w:val="uk-UA"/>
        </w:rPr>
      </w:pPr>
      <w:r w:rsidRPr="00E53248">
        <w:rPr>
          <w:b/>
          <w:sz w:val="20"/>
          <w:szCs w:val="20"/>
          <w:lang w:val="uk-UA"/>
        </w:rPr>
        <w:t>THE CONCEPT OF MONUMENT IN ENGLISH LANGUAGE: TOWARD A LEXICAL AND SEMANTIC ANALYSIS</w:t>
      </w:r>
    </w:p>
    <w:p w14:paraId="7B2626F3" w14:textId="77777777" w:rsidR="00E53248" w:rsidRDefault="00E53248" w:rsidP="00E53248">
      <w:pPr>
        <w:spacing w:after="0"/>
        <w:ind w:firstLine="851"/>
        <w:jc w:val="center"/>
        <w:rPr>
          <w:b/>
          <w:sz w:val="20"/>
          <w:szCs w:val="20"/>
          <w:lang w:val="uk-UA"/>
        </w:rPr>
      </w:pPr>
    </w:p>
    <w:p w14:paraId="279441F4" w14:textId="77777777" w:rsidR="00E53248" w:rsidRPr="00E53248" w:rsidRDefault="00E53248" w:rsidP="00E53248">
      <w:pPr>
        <w:spacing w:after="0"/>
        <w:ind w:firstLine="0"/>
        <w:jc w:val="left"/>
        <w:rPr>
          <w:b/>
          <w:sz w:val="20"/>
          <w:szCs w:val="20"/>
          <w:lang w:val="uk-UA"/>
        </w:rPr>
      </w:pPr>
      <w:proofErr w:type="spellStart"/>
      <w:r w:rsidRPr="00E53248">
        <w:rPr>
          <w:b/>
          <w:sz w:val="20"/>
          <w:szCs w:val="20"/>
          <w:lang w:val="uk-UA"/>
        </w:rPr>
        <w:t>Tatsenko</w:t>
      </w:r>
      <w:proofErr w:type="spellEnd"/>
      <w:r w:rsidRPr="00E53248">
        <w:rPr>
          <w:b/>
          <w:sz w:val="20"/>
          <w:szCs w:val="20"/>
          <w:lang w:val="uk-UA"/>
        </w:rPr>
        <w:t xml:space="preserve"> </w:t>
      </w:r>
      <w:proofErr w:type="spellStart"/>
      <w:r w:rsidRPr="00E53248">
        <w:rPr>
          <w:b/>
          <w:sz w:val="20"/>
          <w:szCs w:val="20"/>
          <w:lang w:val="uk-UA"/>
        </w:rPr>
        <w:t>Nataliia</w:t>
      </w:r>
      <w:proofErr w:type="spellEnd"/>
      <w:r w:rsidRPr="00E53248">
        <w:rPr>
          <w:b/>
          <w:sz w:val="20"/>
          <w:szCs w:val="20"/>
          <w:lang w:val="uk-UA"/>
        </w:rPr>
        <w:t>,</w:t>
      </w:r>
    </w:p>
    <w:p w14:paraId="7DB2F8F1" w14:textId="6071A677" w:rsidR="00E53248" w:rsidRPr="00E53248" w:rsidRDefault="00E53248" w:rsidP="00E53248">
      <w:pPr>
        <w:spacing w:after="0"/>
        <w:ind w:firstLine="0"/>
        <w:jc w:val="left"/>
        <w:rPr>
          <w:bCs/>
          <w:sz w:val="20"/>
          <w:szCs w:val="20"/>
          <w:lang w:val="uk-UA"/>
        </w:rPr>
      </w:pPr>
      <w:proofErr w:type="spellStart"/>
      <w:r w:rsidRPr="00E53248">
        <w:rPr>
          <w:bCs/>
          <w:sz w:val="20"/>
          <w:szCs w:val="20"/>
          <w:lang w:val="uk-UA"/>
        </w:rPr>
        <w:t>Sumy</w:t>
      </w:r>
      <w:proofErr w:type="spellEnd"/>
      <w:r w:rsidRPr="00E53248">
        <w:rPr>
          <w:bCs/>
          <w:sz w:val="20"/>
          <w:szCs w:val="20"/>
          <w:lang w:val="uk-UA"/>
        </w:rPr>
        <w:t xml:space="preserve"> </w:t>
      </w:r>
      <w:proofErr w:type="spellStart"/>
      <w:r w:rsidRPr="00E53248">
        <w:rPr>
          <w:bCs/>
          <w:sz w:val="20"/>
          <w:szCs w:val="20"/>
          <w:lang w:val="uk-UA"/>
        </w:rPr>
        <w:t>State</w:t>
      </w:r>
      <w:proofErr w:type="spellEnd"/>
      <w:r w:rsidRPr="00E53248">
        <w:rPr>
          <w:bCs/>
          <w:sz w:val="20"/>
          <w:szCs w:val="20"/>
          <w:lang w:val="uk-UA"/>
        </w:rPr>
        <w:t xml:space="preserve"> </w:t>
      </w:r>
      <w:proofErr w:type="spellStart"/>
      <w:r w:rsidRPr="00E53248">
        <w:rPr>
          <w:bCs/>
          <w:sz w:val="20"/>
          <w:szCs w:val="20"/>
          <w:lang w:val="uk-UA"/>
        </w:rPr>
        <w:t>University</w:t>
      </w:r>
      <w:proofErr w:type="spellEnd"/>
      <w:r w:rsidRPr="00E53248">
        <w:rPr>
          <w:bCs/>
          <w:sz w:val="20"/>
          <w:szCs w:val="20"/>
          <w:lang w:val="uk-UA"/>
        </w:rPr>
        <w:t>,</w:t>
      </w:r>
      <w:r w:rsidR="00AB249B">
        <w:rPr>
          <w:bCs/>
          <w:sz w:val="20"/>
          <w:szCs w:val="20"/>
          <w:lang w:val="en-US"/>
        </w:rPr>
        <w:t xml:space="preserve"> Sumy,</w:t>
      </w:r>
      <w:r w:rsidRPr="00E53248">
        <w:rPr>
          <w:bCs/>
          <w:sz w:val="20"/>
          <w:szCs w:val="20"/>
          <w:lang w:val="uk-UA"/>
        </w:rPr>
        <w:t xml:space="preserve"> </w:t>
      </w:r>
      <w:proofErr w:type="spellStart"/>
      <w:r w:rsidRPr="00E53248">
        <w:rPr>
          <w:bCs/>
          <w:sz w:val="20"/>
          <w:szCs w:val="20"/>
          <w:lang w:val="uk-UA"/>
        </w:rPr>
        <w:t>Ukraine</w:t>
      </w:r>
      <w:proofErr w:type="spellEnd"/>
      <w:r w:rsidRPr="00E53248">
        <w:rPr>
          <w:bCs/>
          <w:sz w:val="20"/>
          <w:szCs w:val="20"/>
          <w:lang w:val="uk-UA"/>
        </w:rPr>
        <w:t xml:space="preserve"> </w:t>
      </w:r>
    </w:p>
    <w:p w14:paraId="56052472" w14:textId="77777777" w:rsidR="00E53248" w:rsidRPr="00E53248" w:rsidRDefault="00E53248" w:rsidP="00E53248">
      <w:pPr>
        <w:spacing w:after="0"/>
        <w:ind w:firstLine="0"/>
        <w:jc w:val="left"/>
        <w:rPr>
          <w:bCs/>
          <w:sz w:val="20"/>
          <w:szCs w:val="20"/>
          <w:lang w:val="uk-UA"/>
        </w:rPr>
      </w:pPr>
      <w:r w:rsidRPr="00E53248">
        <w:rPr>
          <w:bCs/>
          <w:sz w:val="20"/>
          <w:szCs w:val="20"/>
          <w:lang w:val="uk-UA"/>
        </w:rPr>
        <w:t xml:space="preserve">ORCID ID 0000-0003-2604-2340 </w:t>
      </w:r>
    </w:p>
    <w:p w14:paraId="1E53FCA9" w14:textId="53A4C506" w:rsidR="00E53248" w:rsidRPr="00E53248" w:rsidRDefault="00E53248" w:rsidP="00E53248">
      <w:pPr>
        <w:spacing w:after="0"/>
        <w:ind w:firstLine="0"/>
        <w:jc w:val="left"/>
        <w:rPr>
          <w:bCs/>
          <w:sz w:val="20"/>
          <w:szCs w:val="20"/>
          <w:lang w:val="uk-UA"/>
        </w:rPr>
      </w:pPr>
      <w:proofErr w:type="spellStart"/>
      <w:r w:rsidRPr="00E53248">
        <w:rPr>
          <w:bCs/>
          <w:sz w:val="20"/>
          <w:szCs w:val="20"/>
          <w:lang w:val="uk-UA"/>
        </w:rPr>
        <w:t>Corresponding</w:t>
      </w:r>
      <w:proofErr w:type="spellEnd"/>
      <w:r w:rsidRPr="00E53248">
        <w:rPr>
          <w:bCs/>
          <w:sz w:val="20"/>
          <w:szCs w:val="20"/>
          <w:lang w:val="uk-UA"/>
        </w:rPr>
        <w:t xml:space="preserve"> </w:t>
      </w:r>
      <w:proofErr w:type="spellStart"/>
      <w:r w:rsidRPr="00E53248">
        <w:rPr>
          <w:bCs/>
          <w:sz w:val="20"/>
          <w:szCs w:val="20"/>
          <w:lang w:val="uk-UA"/>
        </w:rPr>
        <w:t>author</w:t>
      </w:r>
      <w:proofErr w:type="spellEnd"/>
      <w:r w:rsidRPr="00E53248">
        <w:rPr>
          <w:bCs/>
          <w:sz w:val="20"/>
          <w:szCs w:val="20"/>
          <w:lang w:val="uk-UA"/>
        </w:rPr>
        <w:t xml:space="preserve">: </w:t>
      </w:r>
      <w:hyperlink r:id="rId189" w:history="1">
        <w:r w:rsidRPr="009B07C7">
          <w:rPr>
            <w:rStyle w:val="afd"/>
            <w:bCs/>
            <w:sz w:val="20"/>
            <w:szCs w:val="20"/>
            <w:lang w:val="uk-UA"/>
          </w:rPr>
          <w:t>n.tatsenko@el.sumdu.edu.ua</w:t>
        </w:r>
      </w:hyperlink>
      <w:r>
        <w:rPr>
          <w:bCs/>
          <w:sz w:val="20"/>
          <w:szCs w:val="20"/>
          <w:lang w:val="uk-UA"/>
        </w:rPr>
        <w:t xml:space="preserve"> </w:t>
      </w:r>
    </w:p>
    <w:p w14:paraId="1710B1AB" w14:textId="77777777" w:rsidR="00E53248" w:rsidRPr="00E53248" w:rsidRDefault="00E53248" w:rsidP="00E53248">
      <w:pPr>
        <w:spacing w:after="0"/>
        <w:ind w:firstLine="0"/>
        <w:jc w:val="left"/>
        <w:rPr>
          <w:b/>
          <w:sz w:val="20"/>
          <w:szCs w:val="20"/>
          <w:lang w:val="uk-UA"/>
        </w:rPr>
      </w:pPr>
    </w:p>
    <w:p w14:paraId="767CB187" w14:textId="77777777" w:rsidR="00E53248" w:rsidRPr="00E53248" w:rsidRDefault="00E53248" w:rsidP="00E53248">
      <w:pPr>
        <w:spacing w:after="0"/>
        <w:ind w:firstLine="0"/>
        <w:jc w:val="left"/>
        <w:rPr>
          <w:b/>
          <w:sz w:val="20"/>
          <w:szCs w:val="20"/>
          <w:lang w:val="uk-UA"/>
        </w:rPr>
      </w:pPr>
      <w:proofErr w:type="spellStart"/>
      <w:r w:rsidRPr="00E53248">
        <w:rPr>
          <w:b/>
          <w:sz w:val="20"/>
          <w:szCs w:val="20"/>
          <w:lang w:val="uk-UA"/>
        </w:rPr>
        <w:t>Donik</w:t>
      </w:r>
      <w:proofErr w:type="spellEnd"/>
      <w:r w:rsidRPr="00E53248">
        <w:rPr>
          <w:b/>
          <w:sz w:val="20"/>
          <w:szCs w:val="20"/>
          <w:lang w:val="uk-UA"/>
        </w:rPr>
        <w:t xml:space="preserve"> </w:t>
      </w:r>
      <w:proofErr w:type="spellStart"/>
      <w:r w:rsidRPr="00E53248">
        <w:rPr>
          <w:b/>
          <w:sz w:val="20"/>
          <w:szCs w:val="20"/>
          <w:lang w:val="uk-UA"/>
        </w:rPr>
        <w:t>Ivan</w:t>
      </w:r>
      <w:proofErr w:type="spellEnd"/>
      <w:r w:rsidRPr="00E53248">
        <w:rPr>
          <w:b/>
          <w:sz w:val="20"/>
          <w:szCs w:val="20"/>
          <w:lang w:val="uk-UA"/>
        </w:rPr>
        <w:t>,</w:t>
      </w:r>
    </w:p>
    <w:p w14:paraId="03723F3B" w14:textId="6DD3489F" w:rsidR="00E53248" w:rsidRDefault="00E53248" w:rsidP="00E53248">
      <w:pPr>
        <w:spacing w:after="0"/>
        <w:ind w:firstLine="0"/>
        <w:jc w:val="left"/>
        <w:rPr>
          <w:bCs/>
          <w:sz w:val="20"/>
          <w:szCs w:val="20"/>
          <w:lang w:val="uk-UA"/>
        </w:rPr>
      </w:pPr>
      <w:proofErr w:type="spellStart"/>
      <w:r w:rsidRPr="00E53248">
        <w:rPr>
          <w:bCs/>
          <w:sz w:val="20"/>
          <w:szCs w:val="20"/>
          <w:lang w:val="uk-UA"/>
        </w:rPr>
        <w:t>Sumy</w:t>
      </w:r>
      <w:proofErr w:type="spellEnd"/>
      <w:r w:rsidRPr="00E53248">
        <w:rPr>
          <w:bCs/>
          <w:sz w:val="20"/>
          <w:szCs w:val="20"/>
          <w:lang w:val="uk-UA"/>
        </w:rPr>
        <w:t xml:space="preserve"> </w:t>
      </w:r>
      <w:proofErr w:type="spellStart"/>
      <w:r w:rsidRPr="00E53248">
        <w:rPr>
          <w:bCs/>
          <w:sz w:val="20"/>
          <w:szCs w:val="20"/>
          <w:lang w:val="uk-UA"/>
        </w:rPr>
        <w:t>State</w:t>
      </w:r>
      <w:proofErr w:type="spellEnd"/>
      <w:r w:rsidRPr="00E53248">
        <w:rPr>
          <w:bCs/>
          <w:sz w:val="20"/>
          <w:szCs w:val="20"/>
          <w:lang w:val="uk-UA"/>
        </w:rPr>
        <w:t xml:space="preserve"> </w:t>
      </w:r>
      <w:proofErr w:type="spellStart"/>
      <w:r w:rsidRPr="00E53248">
        <w:rPr>
          <w:bCs/>
          <w:sz w:val="20"/>
          <w:szCs w:val="20"/>
          <w:lang w:val="uk-UA"/>
        </w:rPr>
        <w:t>University</w:t>
      </w:r>
      <w:proofErr w:type="spellEnd"/>
      <w:r w:rsidRPr="00E53248">
        <w:rPr>
          <w:bCs/>
          <w:sz w:val="20"/>
          <w:szCs w:val="20"/>
          <w:lang w:val="uk-UA"/>
        </w:rPr>
        <w:t xml:space="preserve">, </w:t>
      </w:r>
      <w:r w:rsidR="00AB249B">
        <w:rPr>
          <w:bCs/>
          <w:sz w:val="20"/>
          <w:szCs w:val="20"/>
          <w:lang w:val="en-US"/>
        </w:rPr>
        <w:t xml:space="preserve">Sumy, </w:t>
      </w:r>
      <w:proofErr w:type="spellStart"/>
      <w:r w:rsidRPr="00E53248">
        <w:rPr>
          <w:bCs/>
          <w:sz w:val="20"/>
          <w:szCs w:val="20"/>
          <w:lang w:val="uk-UA"/>
        </w:rPr>
        <w:t>Ukraine</w:t>
      </w:r>
      <w:proofErr w:type="spellEnd"/>
    </w:p>
    <w:p w14:paraId="47BD8E95" w14:textId="77777777" w:rsidR="00E53248" w:rsidRPr="00E53248" w:rsidRDefault="00E53248" w:rsidP="00E53248">
      <w:pPr>
        <w:spacing w:after="0"/>
        <w:ind w:firstLine="0"/>
        <w:jc w:val="left"/>
        <w:rPr>
          <w:bCs/>
          <w:sz w:val="20"/>
          <w:szCs w:val="20"/>
          <w:lang w:val="uk-UA"/>
        </w:rPr>
      </w:pPr>
    </w:p>
    <w:p w14:paraId="5B8686ED" w14:textId="77777777" w:rsidR="00E53248" w:rsidRPr="0026304B" w:rsidRDefault="00E53248" w:rsidP="00E53248">
      <w:pPr>
        <w:tabs>
          <w:tab w:val="num" w:pos="284"/>
        </w:tabs>
        <w:spacing w:after="0"/>
        <w:ind w:firstLine="851"/>
        <w:rPr>
          <w:i/>
          <w:sz w:val="20"/>
          <w:szCs w:val="20"/>
          <w:lang w:val="en-US"/>
        </w:rPr>
      </w:pPr>
      <w:r w:rsidRPr="00666105">
        <w:rPr>
          <w:b/>
          <w:iCs/>
          <w:sz w:val="20"/>
          <w:szCs w:val="20"/>
          <w:lang w:val="en-US"/>
        </w:rPr>
        <w:t>Abstract</w:t>
      </w:r>
      <w:r w:rsidRPr="00666105">
        <w:rPr>
          <w:b/>
          <w:iCs/>
          <w:sz w:val="20"/>
          <w:szCs w:val="20"/>
          <w:lang w:val="uk-UA"/>
        </w:rPr>
        <w:t>.</w:t>
      </w:r>
      <w:r w:rsidRPr="0026304B">
        <w:rPr>
          <w:b/>
          <w:i/>
          <w:sz w:val="20"/>
          <w:szCs w:val="20"/>
          <w:lang w:val="uk-UA"/>
        </w:rPr>
        <w:t xml:space="preserve"> </w:t>
      </w:r>
      <w:r w:rsidRPr="0026304B">
        <w:rPr>
          <w:i/>
          <w:sz w:val="20"/>
          <w:szCs w:val="20"/>
          <w:lang w:val="en-US"/>
        </w:rPr>
        <w:t xml:space="preserve">This article delves into the lexical and semantic analysis of the concept </w:t>
      </w:r>
      <w:r w:rsidRPr="0026304B">
        <w:rPr>
          <w:rStyle w:val="aff6"/>
          <w:rFonts w:eastAsiaTheme="majorEastAsia"/>
          <w:sz w:val="20"/>
          <w:szCs w:val="20"/>
          <w:lang w:val="en-US"/>
        </w:rPr>
        <w:t>MONUMENT</w:t>
      </w:r>
      <w:r w:rsidRPr="0026304B">
        <w:rPr>
          <w:i/>
          <w:sz w:val="20"/>
          <w:szCs w:val="20"/>
          <w:lang w:val="en-US"/>
        </w:rPr>
        <w:t>, with a focus on its historical and cultural significance within various linguistic traditions</w:t>
      </w:r>
      <w:r w:rsidRPr="0026304B">
        <w:rPr>
          <w:i/>
          <w:sz w:val="20"/>
          <w:szCs w:val="20"/>
          <w:lang w:val="uk-UA"/>
        </w:rPr>
        <w:t xml:space="preserve">. </w:t>
      </w:r>
      <w:r w:rsidRPr="0026304B">
        <w:rPr>
          <w:i/>
          <w:sz w:val="20"/>
          <w:szCs w:val="20"/>
          <w:lang w:val="en-US"/>
        </w:rPr>
        <w:t xml:space="preserve">By employing componential analysis, the study reveals both common and differential semes associated with the lexeme </w:t>
      </w:r>
      <w:r w:rsidRPr="0026304B">
        <w:rPr>
          <w:sz w:val="20"/>
          <w:szCs w:val="20"/>
          <w:lang w:val="en-US"/>
        </w:rPr>
        <w:t>“</w:t>
      </w:r>
      <w:r w:rsidRPr="0026304B">
        <w:rPr>
          <w:rStyle w:val="aff6"/>
          <w:rFonts w:eastAsiaTheme="majorEastAsia"/>
          <w:sz w:val="20"/>
          <w:szCs w:val="20"/>
          <w:lang w:val="en-US"/>
        </w:rPr>
        <w:t>monument”</w:t>
      </w:r>
      <w:r w:rsidRPr="0026304B">
        <w:rPr>
          <w:i/>
          <w:sz w:val="20"/>
          <w:szCs w:val="20"/>
          <w:lang w:val="en-US"/>
        </w:rPr>
        <w:t xml:space="preserve">, highlighting its multifaceted roles as a physical structure, a symbol of memory, and a marker of historical and cultural identity. Common semes such as “remembrance”, statue”, “tombstone”, and “historic significance” underscore the unifying aspects of the concept </w:t>
      </w:r>
      <w:r w:rsidRPr="0026304B">
        <w:rPr>
          <w:rStyle w:val="aff6"/>
          <w:rFonts w:eastAsiaTheme="majorEastAsia"/>
          <w:sz w:val="20"/>
          <w:szCs w:val="20"/>
          <w:lang w:val="en-US"/>
        </w:rPr>
        <w:t>MONUMENT</w:t>
      </w:r>
      <w:r w:rsidRPr="0026304B">
        <w:rPr>
          <w:i/>
          <w:sz w:val="20"/>
          <w:szCs w:val="20"/>
          <w:lang w:val="en-US"/>
        </w:rPr>
        <w:t xml:space="preserve">, while differential semes, including “boundary marker”, “lasting evidence”, “written tribute”, and “exceptional example”, reveal the diverse and multifaceted roles that monuments play in different contexts. Tracing the etymological evolution of the term </w:t>
      </w:r>
      <w:r w:rsidRPr="0026304B">
        <w:rPr>
          <w:sz w:val="20"/>
          <w:szCs w:val="20"/>
          <w:lang w:val="en-US"/>
        </w:rPr>
        <w:t>“</w:t>
      </w:r>
      <w:r w:rsidRPr="0026304B">
        <w:rPr>
          <w:rStyle w:val="aff6"/>
          <w:rFonts w:eastAsiaTheme="majorEastAsia"/>
          <w:sz w:val="20"/>
          <w:szCs w:val="20"/>
          <w:lang w:val="en-US"/>
        </w:rPr>
        <w:t xml:space="preserve">monument” </w:t>
      </w:r>
      <w:r w:rsidRPr="0026304B">
        <w:rPr>
          <w:i/>
          <w:sz w:val="20"/>
          <w:szCs w:val="20"/>
          <w:lang w:val="en-US"/>
        </w:rPr>
        <w:t>from its Latin roots, the research demonstrates how the concept extends beyond its material form to encompass deeper cultural meanings related to commemoration, boundary marking, and exemplary achievements</w:t>
      </w:r>
      <w:r w:rsidRPr="0026304B">
        <w:rPr>
          <w:i/>
          <w:sz w:val="20"/>
          <w:szCs w:val="20"/>
          <w:lang w:val="uk-UA"/>
        </w:rPr>
        <w:t xml:space="preserve">. </w:t>
      </w:r>
      <w:r w:rsidRPr="0026304B">
        <w:rPr>
          <w:i/>
          <w:sz w:val="20"/>
          <w:szCs w:val="20"/>
          <w:lang w:val="en-US"/>
        </w:rPr>
        <w:t>The study underscores the dynamic nature of monuments, emphasizing their importance not only as cultural artifacts but also as symbolic embodiments of collective memory and identity</w:t>
      </w:r>
      <w:r w:rsidRPr="0026304B">
        <w:rPr>
          <w:i/>
          <w:sz w:val="20"/>
          <w:szCs w:val="20"/>
          <w:lang w:val="uk-UA"/>
        </w:rPr>
        <w:t xml:space="preserve">. </w:t>
      </w:r>
      <w:proofErr w:type="gramStart"/>
      <w:r w:rsidRPr="0026304B">
        <w:rPr>
          <w:i/>
          <w:sz w:val="20"/>
          <w:szCs w:val="20"/>
          <w:lang w:val="en-US"/>
        </w:rPr>
        <w:t>In light of</w:t>
      </w:r>
      <w:proofErr w:type="gramEnd"/>
      <w:r w:rsidRPr="0026304B">
        <w:rPr>
          <w:i/>
          <w:sz w:val="20"/>
          <w:szCs w:val="20"/>
          <w:lang w:val="en-US"/>
        </w:rPr>
        <w:t xml:space="preserve"> ongoing global conflicts and natural disasters, this research also emphasizes the critical need for the preservation of monuments, which are vital to maintaining cultural heritage</w:t>
      </w:r>
      <w:r w:rsidRPr="0026304B">
        <w:rPr>
          <w:i/>
          <w:sz w:val="20"/>
          <w:szCs w:val="20"/>
          <w:lang w:val="uk-UA"/>
        </w:rPr>
        <w:t xml:space="preserve">. </w:t>
      </w:r>
      <w:r w:rsidRPr="0026304B">
        <w:rPr>
          <w:i/>
          <w:sz w:val="20"/>
          <w:szCs w:val="20"/>
          <w:lang w:val="en-US"/>
        </w:rPr>
        <w:t xml:space="preserve">Prospective areas for future study include the cross-cultural analysis of the concept </w:t>
      </w:r>
      <w:r w:rsidRPr="0026304B">
        <w:rPr>
          <w:rStyle w:val="aff6"/>
          <w:rFonts w:eastAsiaTheme="majorEastAsia"/>
          <w:sz w:val="20"/>
          <w:szCs w:val="20"/>
          <w:lang w:val="en-US"/>
        </w:rPr>
        <w:t>MONUMENT</w:t>
      </w:r>
      <w:r w:rsidRPr="0026304B">
        <w:rPr>
          <w:i/>
          <w:sz w:val="20"/>
          <w:szCs w:val="20"/>
          <w:lang w:val="en-US"/>
        </w:rPr>
        <w:t xml:space="preserve"> and its evolving role in contemporary geopolitical contexts</w:t>
      </w:r>
      <w:r w:rsidRPr="0026304B">
        <w:rPr>
          <w:i/>
          <w:sz w:val="20"/>
          <w:szCs w:val="20"/>
          <w:lang w:val="uk-UA"/>
        </w:rPr>
        <w:t xml:space="preserve">. </w:t>
      </w:r>
    </w:p>
    <w:p w14:paraId="52F31CDF" w14:textId="77777777" w:rsidR="00E53248" w:rsidRPr="0026304B" w:rsidRDefault="00E53248" w:rsidP="00E53248">
      <w:pPr>
        <w:pStyle w:val="2c"/>
        <w:spacing w:after="0" w:line="240" w:lineRule="auto"/>
        <w:ind w:firstLine="568"/>
        <w:rPr>
          <w:i/>
          <w:sz w:val="20"/>
          <w:szCs w:val="20"/>
          <w:lang w:val="en-US"/>
        </w:rPr>
      </w:pPr>
      <w:r w:rsidRPr="00666105">
        <w:rPr>
          <w:b/>
          <w:iCs/>
          <w:sz w:val="20"/>
          <w:szCs w:val="20"/>
          <w:lang w:val="en-US"/>
        </w:rPr>
        <w:t>Keywords</w:t>
      </w:r>
      <w:r w:rsidRPr="0026304B">
        <w:rPr>
          <w:b/>
          <w:i/>
          <w:sz w:val="20"/>
          <w:szCs w:val="20"/>
          <w:lang w:val="en-US"/>
        </w:rPr>
        <w:t>:</w:t>
      </w:r>
      <w:r w:rsidRPr="0026304B">
        <w:rPr>
          <w:i/>
          <w:sz w:val="20"/>
          <w:szCs w:val="20"/>
          <w:lang w:val="en-US"/>
        </w:rPr>
        <w:t xml:space="preserve"> concept, componential analysis, lexical analysis, monument, semantic analysis, seme.</w:t>
      </w:r>
    </w:p>
    <w:p w14:paraId="58B2979A" w14:textId="77777777" w:rsidR="00E53248" w:rsidRPr="00E53248" w:rsidRDefault="00E53248" w:rsidP="00E53248">
      <w:pPr>
        <w:spacing w:after="0"/>
        <w:ind w:right="436"/>
        <w:rPr>
          <w:i/>
          <w:sz w:val="20"/>
          <w:szCs w:val="20"/>
          <w:lang w:val="uk-UA"/>
        </w:rPr>
      </w:pPr>
    </w:p>
    <w:p w14:paraId="3EBCDB3C" w14:textId="77777777" w:rsidR="00E53248" w:rsidRDefault="00E53248" w:rsidP="00E53248">
      <w:pPr>
        <w:spacing w:after="0"/>
        <w:ind w:firstLine="851"/>
        <w:rPr>
          <w:b/>
          <w:i/>
          <w:iCs/>
          <w:sz w:val="20"/>
          <w:szCs w:val="20"/>
          <w:lang w:val="uk-UA"/>
        </w:rPr>
      </w:pPr>
    </w:p>
    <w:p w14:paraId="566EC51D" w14:textId="4B455AE5" w:rsidR="00E53248" w:rsidRPr="00965E7F" w:rsidRDefault="00E53248" w:rsidP="00E53248">
      <w:pPr>
        <w:spacing w:after="0"/>
        <w:ind w:firstLine="851"/>
        <w:rPr>
          <w:bCs/>
          <w:i/>
          <w:iCs/>
          <w:sz w:val="20"/>
          <w:szCs w:val="20"/>
          <w:lang w:val="en-US"/>
        </w:rPr>
      </w:pPr>
      <w:r w:rsidRPr="00965E7F">
        <w:rPr>
          <w:b/>
          <w:i/>
          <w:iCs/>
          <w:sz w:val="20"/>
          <w:szCs w:val="20"/>
          <w:lang w:val="en-US"/>
        </w:rPr>
        <w:t xml:space="preserve">Received: </w:t>
      </w:r>
      <w:r>
        <w:rPr>
          <w:bCs/>
          <w:i/>
          <w:iCs/>
          <w:sz w:val="20"/>
          <w:szCs w:val="20"/>
          <w:lang w:val="en-US"/>
        </w:rPr>
        <w:t xml:space="preserve">20 </w:t>
      </w:r>
      <w:r w:rsidRPr="00965E7F">
        <w:rPr>
          <w:bCs/>
          <w:i/>
          <w:iCs/>
          <w:sz w:val="20"/>
          <w:szCs w:val="20"/>
          <w:lang w:val="en-US"/>
        </w:rPr>
        <w:t>July 2024</w:t>
      </w:r>
    </w:p>
    <w:p w14:paraId="728CBF07" w14:textId="77777777" w:rsidR="00E53248" w:rsidRPr="00965E7F" w:rsidRDefault="00E53248" w:rsidP="00E53248">
      <w:pPr>
        <w:spacing w:after="0"/>
        <w:ind w:firstLine="851"/>
        <w:rPr>
          <w:bCs/>
          <w:sz w:val="20"/>
          <w:szCs w:val="20"/>
          <w:lang w:val="en-US"/>
        </w:rPr>
      </w:pPr>
      <w:r w:rsidRPr="00965E7F">
        <w:rPr>
          <w:b/>
          <w:i/>
          <w:iCs/>
          <w:sz w:val="20"/>
          <w:szCs w:val="20"/>
          <w:lang w:val="en-US"/>
        </w:rPr>
        <w:t xml:space="preserve">Revised: </w:t>
      </w:r>
      <w:r>
        <w:rPr>
          <w:bCs/>
          <w:i/>
          <w:iCs/>
          <w:sz w:val="20"/>
          <w:szCs w:val="20"/>
          <w:lang w:val="en-US"/>
        </w:rPr>
        <w:t>26</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1C89530D" w14:textId="77777777" w:rsidR="00E53248" w:rsidRPr="00965E7F" w:rsidRDefault="00E53248" w:rsidP="00E53248">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Pr>
          <w:bCs/>
          <w:i/>
          <w:iCs/>
          <w:sz w:val="20"/>
          <w:szCs w:val="20"/>
          <w:lang w:val="en-US"/>
        </w:rPr>
        <w:t>02</w:t>
      </w:r>
      <w:r w:rsidRPr="00965E7F">
        <w:rPr>
          <w:bCs/>
          <w:i/>
          <w:iCs/>
          <w:sz w:val="20"/>
          <w:szCs w:val="20"/>
          <w:lang w:val="en-US"/>
        </w:rPr>
        <w:t xml:space="preserve"> August 2024</w:t>
      </w:r>
    </w:p>
    <w:p w14:paraId="5B43D597" w14:textId="0F182A23" w:rsidR="00E53248" w:rsidRPr="00965E7F" w:rsidRDefault="00E53248" w:rsidP="00E53248">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proofErr w:type="spellStart"/>
      <w:r>
        <w:rPr>
          <w:bCs/>
          <w:sz w:val="20"/>
          <w:szCs w:val="20"/>
          <w:lang w:val="en-US"/>
        </w:rPr>
        <w:t>Tatsenko</w:t>
      </w:r>
      <w:proofErr w:type="spellEnd"/>
      <w:r>
        <w:rPr>
          <w:bCs/>
          <w:sz w:val="20"/>
          <w:szCs w:val="20"/>
          <w:lang w:val="en-US"/>
        </w:rPr>
        <w:t xml:space="preserve"> N., </w:t>
      </w:r>
      <w:proofErr w:type="spellStart"/>
      <w:r>
        <w:rPr>
          <w:bCs/>
          <w:sz w:val="20"/>
          <w:szCs w:val="20"/>
          <w:lang w:val="en-US"/>
        </w:rPr>
        <w:t>Donik</w:t>
      </w:r>
      <w:proofErr w:type="spellEnd"/>
      <w:r>
        <w:rPr>
          <w:bCs/>
          <w:sz w:val="20"/>
          <w:szCs w:val="20"/>
          <w:lang w:val="en-US"/>
        </w:rPr>
        <w:t xml:space="preserve"> I. </w:t>
      </w:r>
      <w:r w:rsidRPr="00965E7F">
        <w:rPr>
          <w:bCs/>
          <w:sz w:val="20"/>
          <w:szCs w:val="20"/>
          <w:lang w:val="en-US"/>
        </w:rPr>
        <w:t>(2024).</w:t>
      </w:r>
      <w:r>
        <w:rPr>
          <w:bCs/>
          <w:sz w:val="20"/>
          <w:szCs w:val="20"/>
          <w:lang w:val="en-US"/>
        </w:rPr>
        <w:t xml:space="preserve"> The Concept of Monument in English Language: Toward a Lexical and Semantic Analysis.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28562F">
        <w:rPr>
          <w:bCs/>
          <w:sz w:val="20"/>
          <w:szCs w:val="20"/>
          <w:lang w:val="en-US"/>
        </w:rPr>
        <w:t xml:space="preserve">, 160-166 </w:t>
      </w:r>
      <w:hyperlink r:id="rId190" w:history="1">
        <w:r w:rsidR="0028562F" w:rsidRPr="00F371BE">
          <w:rPr>
            <w:rStyle w:val="afd"/>
            <w:rFonts w:eastAsiaTheme="majorEastAsia"/>
            <w:sz w:val="20"/>
            <w:szCs w:val="20"/>
            <w:lang w:val="en-US"/>
          </w:rPr>
          <w:t>https://www.doi.org/10.21272/Ftrk.2024.16(2)-</w:t>
        </w:r>
      </w:hyperlink>
      <w:r w:rsidR="00767DCD">
        <w:rPr>
          <w:rStyle w:val="afd"/>
          <w:rFonts w:eastAsiaTheme="majorEastAsia"/>
          <w:sz w:val="20"/>
          <w:szCs w:val="20"/>
          <w:lang w:val="uk-UA"/>
        </w:rPr>
        <w:t>1</w:t>
      </w:r>
      <w:r w:rsidR="006727B9">
        <w:rPr>
          <w:rStyle w:val="afd"/>
          <w:rFonts w:eastAsiaTheme="majorEastAsia"/>
          <w:sz w:val="20"/>
          <w:szCs w:val="20"/>
          <w:lang w:val="uk-UA"/>
        </w:rPr>
        <w:t>6</w:t>
      </w:r>
    </w:p>
    <w:p w14:paraId="5465E0B7" w14:textId="77777777" w:rsidR="00E53248" w:rsidRPr="00965E7F" w:rsidRDefault="00E53248" w:rsidP="00E53248">
      <w:pPr>
        <w:spacing w:after="0"/>
        <w:ind w:firstLine="851"/>
        <w:rPr>
          <w:bCs/>
          <w:sz w:val="20"/>
          <w:szCs w:val="20"/>
          <w:highlight w:val="yellow"/>
          <w:lang w:val="en-US"/>
        </w:rPr>
      </w:pPr>
    </w:p>
    <w:p w14:paraId="636AA4AB" w14:textId="77777777" w:rsidR="00E53248" w:rsidRPr="00965E7F" w:rsidRDefault="00E53248" w:rsidP="00E53248">
      <w:pPr>
        <w:spacing w:after="0"/>
        <w:ind w:left="1134" w:firstLine="0"/>
        <w:rPr>
          <w:bCs/>
          <w:sz w:val="20"/>
          <w:szCs w:val="20"/>
          <w:lang w:val="en-US"/>
        </w:rPr>
      </w:pPr>
      <w:r w:rsidRPr="00965E7F">
        <w:rPr>
          <w:noProof/>
          <w:sz w:val="20"/>
          <w:szCs w:val="20"/>
        </w:rPr>
        <w:drawing>
          <wp:anchor distT="0" distB="0" distL="114300" distR="114300" simplePos="0" relativeHeight="251655680" behindDoc="0" locked="0" layoutInCell="1" allowOverlap="1" wp14:anchorId="745B21BA" wp14:editId="2A75A8C2">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858127047"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587C93A9" w14:textId="77777777" w:rsidR="00E53248" w:rsidRPr="0028562F" w:rsidRDefault="00E53248" w:rsidP="0028562F">
      <w:pPr>
        <w:shd w:val="clear" w:color="auto" w:fill="FFFFFF"/>
        <w:spacing w:after="0"/>
        <w:ind w:firstLine="0"/>
        <w:rPr>
          <w:b/>
          <w:bCs/>
          <w:sz w:val="20"/>
          <w:szCs w:val="20"/>
          <w:lang w:val="en-US"/>
        </w:rPr>
      </w:pPr>
    </w:p>
    <w:p w14:paraId="00042ACF" w14:textId="77777777" w:rsidR="0028562F" w:rsidRDefault="0028562F" w:rsidP="000321E7">
      <w:pPr>
        <w:pStyle w:val="aff"/>
        <w:spacing w:after="0"/>
        <w:jc w:val="center"/>
        <w:rPr>
          <w:b/>
          <w:bCs/>
          <w:sz w:val="20"/>
          <w:szCs w:val="20"/>
          <w:lang w:val="en-US"/>
        </w:rPr>
      </w:pPr>
    </w:p>
    <w:p w14:paraId="0E7D5C05" w14:textId="3AEAFDD3" w:rsidR="0028562F" w:rsidRPr="00176C52" w:rsidRDefault="000321E7" w:rsidP="0028562F">
      <w:pPr>
        <w:pStyle w:val="aff"/>
        <w:spacing w:after="0"/>
        <w:jc w:val="center"/>
        <w:rPr>
          <w:b/>
          <w:bCs/>
          <w:sz w:val="20"/>
          <w:szCs w:val="20"/>
        </w:rPr>
      </w:pPr>
      <w:r w:rsidRPr="000449A7">
        <w:rPr>
          <w:b/>
          <w:bCs/>
          <w:sz w:val="20"/>
          <w:szCs w:val="20"/>
          <w:lang w:val="uk-UA"/>
        </w:rPr>
        <w:t xml:space="preserve">КОНЦЕПТ </w:t>
      </w:r>
      <w:r w:rsidRPr="00E53248">
        <w:rPr>
          <w:b/>
          <w:bCs/>
          <w:sz w:val="20"/>
          <w:szCs w:val="20"/>
        </w:rPr>
        <w:t>MONUMENT</w:t>
      </w:r>
      <w:r w:rsidRPr="000449A7">
        <w:rPr>
          <w:b/>
          <w:bCs/>
          <w:sz w:val="20"/>
          <w:szCs w:val="20"/>
          <w:lang w:val="uk-UA"/>
        </w:rPr>
        <w:t xml:space="preserve"> В АНГЛІЙСЬКІЙ МОВІ: ЛЕКСИКО-СЕМАНТИЧНИЙ АНАЛІЗ</w:t>
      </w:r>
    </w:p>
    <w:p w14:paraId="1F6857FC" w14:textId="3EDA4406" w:rsidR="00E53248" w:rsidRPr="00910381" w:rsidRDefault="00E53248" w:rsidP="00E53248">
      <w:pPr>
        <w:pStyle w:val="aff"/>
        <w:spacing w:after="0"/>
        <w:ind w:firstLine="0"/>
        <w:rPr>
          <w:b/>
          <w:bCs/>
          <w:sz w:val="20"/>
          <w:szCs w:val="20"/>
          <w:lang w:val="uk-UA"/>
        </w:rPr>
      </w:pPr>
      <w:proofErr w:type="spellStart"/>
      <w:r w:rsidRPr="00910381">
        <w:rPr>
          <w:b/>
          <w:bCs/>
          <w:sz w:val="20"/>
          <w:szCs w:val="20"/>
          <w:lang w:val="uk-UA"/>
        </w:rPr>
        <w:t>Таценко</w:t>
      </w:r>
      <w:proofErr w:type="spellEnd"/>
      <w:r w:rsidRPr="00910381">
        <w:rPr>
          <w:b/>
          <w:bCs/>
          <w:sz w:val="20"/>
          <w:szCs w:val="20"/>
          <w:lang w:val="uk-UA"/>
        </w:rPr>
        <w:t xml:space="preserve"> Наталія,</w:t>
      </w:r>
    </w:p>
    <w:p w14:paraId="01043205" w14:textId="70F1C372" w:rsidR="00E53248" w:rsidRPr="00E53248" w:rsidRDefault="00E53248" w:rsidP="00E53248">
      <w:pPr>
        <w:pStyle w:val="aff"/>
        <w:spacing w:after="0"/>
        <w:ind w:firstLine="0"/>
        <w:rPr>
          <w:sz w:val="20"/>
          <w:szCs w:val="20"/>
        </w:rPr>
      </w:pPr>
      <w:proofErr w:type="spellStart"/>
      <w:r w:rsidRPr="00E53248">
        <w:rPr>
          <w:sz w:val="20"/>
          <w:szCs w:val="20"/>
        </w:rPr>
        <w:t>Сумський</w:t>
      </w:r>
      <w:proofErr w:type="spellEnd"/>
      <w:r w:rsidRPr="00E53248">
        <w:rPr>
          <w:sz w:val="20"/>
          <w:szCs w:val="20"/>
        </w:rPr>
        <w:t xml:space="preserve"> </w:t>
      </w:r>
      <w:proofErr w:type="spellStart"/>
      <w:r w:rsidRPr="00E53248">
        <w:rPr>
          <w:sz w:val="20"/>
          <w:szCs w:val="20"/>
        </w:rPr>
        <w:t>державний</w:t>
      </w:r>
      <w:proofErr w:type="spellEnd"/>
      <w:r w:rsidRPr="00E53248">
        <w:rPr>
          <w:sz w:val="20"/>
          <w:szCs w:val="20"/>
        </w:rPr>
        <w:t xml:space="preserve"> </w:t>
      </w:r>
      <w:proofErr w:type="spellStart"/>
      <w:r w:rsidRPr="00E53248">
        <w:rPr>
          <w:sz w:val="20"/>
          <w:szCs w:val="20"/>
        </w:rPr>
        <w:t>університет</w:t>
      </w:r>
      <w:proofErr w:type="spellEnd"/>
      <w:r w:rsidRPr="00E53248">
        <w:rPr>
          <w:sz w:val="20"/>
          <w:szCs w:val="20"/>
        </w:rPr>
        <w:t>,</w:t>
      </w:r>
      <w:r w:rsidR="00AB249B">
        <w:rPr>
          <w:sz w:val="20"/>
          <w:szCs w:val="20"/>
          <w:lang w:val="uk-UA"/>
        </w:rPr>
        <w:t xml:space="preserve"> Суми,</w:t>
      </w:r>
      <w:r w:rsidRPr="00E53248">
        <w:rPr>
          <w:sz w:val="20"/>
          <w:szCs w:val="20"/>
        </w:rPr>
        <w:t xml:space="preserve"> </w:t>
      </w:r>
      <w:proofErr w:type="spellStart"/>
      <w:r w:rsidRPr="00E53248">
        <w:rPr>
          <w:sz w:val="20"/>
          <w:szCs w:val="20"/>
        </w:rPr>
        <w:t>Україна</w:t>
      </w:r>
      <w:proofErr w:type="spellEnd"/>
    </w:p>
    <w:p w14:paraId="18FFAAA2" w14:textId="77777777" w:rsidR="00E53248" w:rsidRPr="00E53248" w:rsidRDefault="00E53248" w:rsidP="00E53248">
      <w:pPr>
        <w:pStyle w:val="aff"/>
        <w:spacing w:after="0"/>
        <w:ind w:firstLine="0"/>
        <w:rPr>
          <w:sz w:val="20"/>
          <w:szCs w:val="20"/>
        </w:rPr>
      </w:pPr>
      <w:r w:rsidRPr="00E53248">
        <w:rPr>
          <w:sz w:val="20"/>
          <w:szCs w:val="20"/>
        </w:rPr>
        <w:t xml:space="preserve">ORCID ID 0000-0003-2604-2340 </w:t>
      </w:r>
    </w:p>
    <w:p w14:paraId="2C9217CD" w14:textId="64184B16" w:rsidR="00E53248" w:rsidRPr="0028562F" w:rsidRDefault="00E53248" w:rsidP="00E53248">
      <w:pPr>
        <w:pStyle w:val="aff"/>
        <w:spacing w:after="0"/>
        <w:ind w:firstLine="0"/>
        <w:rPr>
          <w:sz w:val="20"/>
          <w:szCs w:val="20"/>
        </w:rPr>
      </w:pPr>
      <w:r w:rsidRPr="00E53248">
        <w:rPr>
          <w:sz w:val="20"/>
          <w:szCs w:val="20"/>
        </w:rPr>
        <w:t xml:space="preserve">Автор, </w:t>
      </w:r>
      <w:proofErr w:type="spellStart"/>
      <w:r w:rsidRPr="00E53248">
        <w:rPr>
          <w:sz w:val="20"/>
          <w:szCs w:val="20"/>
        </w:rPr>
        <w:t>відповідальний</w:t>
      </w:r>
      <w:proofErr w:type="spellEnd"/>
      <w:r w:rsidRPr="00E53248">
        <w:rPr>
          <w:sz w:val="20"/>
          <w:szCs w:val="20"/>
        </w:rPr>
        <w:t xml:space="preserve"> за </w:t>
      </w:r>
      <w:proofErr w:type="spellStart"/>
      <w:r w:rsidRPr="00E53248">
        <w:rPr>
          <w:sz w:val="20"/>
          <w:szCs w:val="20"/>
        </w:rPr>
        <w:t>листування</w:t>
      </w:r>
      <w:proofErr w:type="spellEnd"/>
      <w:r w:rsidRPr="00E53248">
        <w:rPr>
          <w:sz w:val="20"/>
          <w:szCs w:val="20"/>
        </w:rPr>
        <w:t xml:space="preserve">: </w:t>
      </w:r>
      <w:hyperlink r:id="rId191" w:history="1">
        <w:r w:rsidR="0028562F" w:rsidRPr="00F371BE">
          <w:rPr>
            <w:rStyle w:val="afd"/>
            <w:sz w:val="20"/>
            <w:szCs w:val="20"/>
          </w:rPr>
          <w:t>n.tatsenko@el.sumdu.edu.ua</w:t>
        </w:r>
      </w:hyperlink>
      <w:r w:rsidR="0028562F" w:rsidRPr="0028562F">
        <w:rPr>
          <w:sz w:val="20"/>
          <w:szCs w:val="20"/>
        </w:rPr>
        <w:t xml:space="preserve"> </w:t>
      </w:r>
    </w:p>
    <w:p w14:paraId="7BA7E64D" w14:textId="77777777" w:rsidR="00E53248" w:rsidRPr="00E53248" w:rsidRDefault="00E53248" w:rsidP="00E53248">
      <w:pPr>
        <w:pStyle w:val="aff"/>
        <w:spacing w:after="0"/>
        <w:ind w:firstLine="0"/>
        <w:rPr>
          <w:b/>
          <w:bCs/>
          <w:sz w:val="20"/>
          <w:szCs w:val="20"/>
        </w:rPr>
      </w:pPr>
      <w:proofErr w:type="spellStart"/>
      <w:r w:rsidRPr="00E53248">
        <w:rPr>
          <w:b/>
          <w:bCs/>
          <w:sz w:val="20"/>
          <w:szCs w:val="20"/>
        </w:rPr>
        <w:lastRenderedPageBreak/>
        <w:t>Донік</w:t>
      </w:r>
      <w:proofErr w:type="spellEnd"/>
      <w:r w:rsidRPr="00E53248">
        <w:rPr>
          <w:b/>
          <w:bCs/>
          <w:sz w:val="20"/>
          <w:szCs w:val="20"/>
        </w:rPr>
        <w:t xml:space="preserve"> </w:t>
      </w:r>
      <w:proofErr w:type="spellStart"/>
      <w:r w:rsidRPr="00E53248">
        <w:rPr>
          <w:b/>
          <w:bCs/>
          <w:sz w:val="20"/>
          <w:szCs w:val="20"/>
        </w:rPr>
        <w:t>Іван</w:t>
      </w:r>
      <w:proofErr w:type="spellEnd"/>
      <w:r w:rsidRPr="00E53248">
        <w:rPr>
          <w:b/>
          <w:bCs/>
          <w:sz w:val="20"/>
          <w:szCs w:val="20"/>
        </w:rPr>
        <w:t>,</w:t>
      </w:r>
    </w:p>
    <w:p w14:paraId="66322819" w14:textId="0774EFEE" w:rsidR="00E53248" w:rsidRDefault="00E53248" w:rsidP="00E53248">
      <w:pPr>
        <w:pStyle w:val="aff"/>
        <w:spacing w:after="0"/>
        <w:ind w:firstLine="0"/>
        <w:rPr>
          <w:sz w:val="20"/>
          <w:szCs w:val="20"/>
          <w:lang w:val="uk-UA"/>
        </w:rPr>
      </w:pPr>
      <w:proofErr w:type="spellStart"/>
      <w:r w:rsidRPr="00E53248">
        <w:rPr>
          <w:sz w:val="20"/>
          <w:szCs w:val="20"/>
        </w:rPr>
        <w:t>Сумський</w:t>
      </w:r>
      <w:proofErr w:type="spellEnd"/>
      <w:r w:rsidRPr="00E53248">
        <w:rPr>
          <w:sz w:val="20"/>
          <w:szCs w:val="20"/>
        </w:rPr>
        <w:t xml:space="preserve"> </w:t>
      </w:r>
      <w:proofErr w:type="spellStart"/>
      <w:r w:rsidRPr="00E53248">
        <w:rPr>
          <w:sz w:val="20"/>
          <w:szCs w:val="20"/>
        </w:rPr>
        <w:t>державний</w:t>
      </w:r>
      <w:proofErr w:type="spellEnd"/>
      <w:r w:rsidRPr="00E53248">
        <w:rPr>
          <w:sz w:val="20"/>
          <w:szCs w:val="20"/>
        </w:rPr>
        <w:t xml:space="preserve"> </w:t>
      </w:r>
      <w:proofErr w:type="spellStart"/>
      <w:r w:rsidRPr="00E53248">
        <w:rPr>
          <w:sz w:val="20"/>
          <w:szCs w:val="20"/>
        </w:rPr>
        <w:t>університет</w:t>
      </w:r>
      <w:proofErr w:type="spellEnd"/>
      <w:r w:rsidRPr="00E53248">
        <w:rPr>
          <w:sz w:val="20"/>
          <w:szCs w:val="20"/>
        </w:rPr>
        <w:t xml:space="preserve">, </w:t>
      </w:r>
      <w:r w:rsidR="00AB249B">
        <w:rPr>
          <w:sz w:val="20"/>
          <w:szCs w:val="20"/>
          <w:lang w:val="uk-UA"/>
        </w:rPr>
        <w:t xml:space="preserve">Суми, </w:t>
      </w:r>
      <w:proofErr w:type="spellStart"/>
      <w:r>
        <w:rPr>
          <w:sz w:val="20"/>
          <w:szCs w:val="20"/>
        </w:rPr>
        <w:t>Україна</w:t>
      </w:r>
      <w:proofErr w:type="spellEnd"/>
    </w:p>
    <w:p w14:paraId="1CD66FAD" w14:textId="77777777" w:rsidR="00E53248" w:rsidRPr="00E53248" w:rsidRDefault="00E53248" w:rsidP="00E53248">
      <w:pPr>
        <w:pStyle w:val="aff"/>
        <w:spacing w:after="0"/>
        <w:ind w:firstLine="0"/>
        <w:rPr>
          <w:sz w:val="20"/>
          <w:szCs w:val="20"/>
          <w:lang w:val="uk-UA"/>
        </w:rPr>
      </w:pPr>
    </w:p>
    <w:p w14:paraId="249D51B4" w14:textId="77777777" w:rsidR="00E53248" w:rsidRPr="0026304B" w:rsidRDefault="00E53248" w:rsidP="00E53248">
      <w:pPr>
        <w:pStyle w:val="af3"/>
        <w:spacing w:before="0" w:beforeAutospacing="0" w:after="0" w:afterAutospacing="0"/>
        <w:ind w:firstLine="851"/>
        <w:rPr>
          <w:i/>
          <w:sz w:val="20"/>
          <w:szCs w:val="20"/>
        </w:rPr>
      </w:pPr>
      <w:proofErr w:type="spellStart"/>
      <w:r w:rsidRPr="00666105">
        <w:rPr>
          <w:b/>
          <w:iCs/>
          <w:sz w:val="20"/>
          <w:szCs w:val="20"/>
        </w:rPr>
        <w:t>Анотація</w:t>
      </w:r>
      <w:proofErr w:type="spellEnd"/>
      <w:r w:rsidRPr="00666105">
        <w:rPr>
          <w:b/>
          <w:iCs/>
          <w:sz w:val="20"/>
          <w:szCs w:val="20"/>
        </w:rPr>
        <w:t>.</w:t>
      </w:r>
      <w:r w:rsidRPr="0026304B">
        <w:rPr>
          <w:i/>
          <w:sz w:val="20"/>
          <w:szCs w:val="20"/>
        </w:rPr>
        <w:t xml:space="preserve"> У </w:t>
      </w:r>
      <w:proofErr w:type="spellStart"/>
      <w:r w:rsidRPr="0026304B">
        <w:rPr>
          <w:i/>
          <w:sz w:val="20"/>
          <w:szCs w:val="20"/>
        </w:rPr>
        <w:t>статті</w:t>
      </w:r>
      <w:proofErr w:type="spellEnd"/>
      <w:r w:rsidRPr="0026304B">
        <w:rPr>
          <w:i/>
          <w:sz w:val="20"/>
          <w:szCs w:val="20"/>
        </w:rPr>
        <w:t xml:space="preserve"> </w:t>
      </w:r>
      <w:proofErr w:type="spellStart"/>
      <w:r w:rsidRPr="0026304B">
        <w:rPr>
          <w:i/>
          <w:sz w:val="20"/>
          <w:szCs w:val="20"/>
        </w:rPr>
        <w:t>здійснено</w:t>
      </w:r>
      <w:proofErr w:type="spellEnd"/>
      <w:r w:rsidRPr="0026304B">
        <w:rPr>
          <w:i/>
          <w:sz w:val="20"/>
          <w:szCs w:val="20"/>
        </w:rPr>
        <w:t xml:space="preserve"> лексико-</w:t>
      </w:r>
      <w:proofErr w:type="spellStart"/>
      <w:r w:rsidRPr="0026304B">
        <w:rPr>
          <w:i/>
          <w:sz w:val="20"/>
          <w:szCs w:val="20"/>
        </w:rPr>
        <w:t>семантичний</w:t>
      </w:r>
      <w:proofErr w:type="spellEnd"/>
      <w:r w:rsidRPr="0026304B">
        <w:rPr>
          <w:i/>
          <w:sz w:val="20"/>
          <w:szCs w:val="20"/>
        </w:rPr>
        <w:t xml:space="preserve"> </w:t>
      </w:r>
      <w:proofErr w:type="spellStart"/>
      <w:r w:rsidRPr="0026304B">
        <w:rPr>
          <w:i/>
          <w:sz w:val="20"/>
          <w:szCs w:val="20"/>
        </w:rPr>
        <w:t>аналіз</w:t>
      </w:r>
      <w:proofErr w:type="spellEnd"/>
      <w:r w:rsidRPr="0026304B">
        <w:rPr>
          <w:i/>
          <w:sz w:val="20"/>
          <w:szCs w:val="20"/>
        </w:rPr>
        <w:t xml:space="preserve"> концепту </w:t>
      </w:r>
      <w:r w:rsidRPr="0026304B">
        <w:rPr>
          <w:rStyle w:val="aff6"/>
          <w:rFonts w:eastAsiaTheme="majorEastAsia"/>
          <w:sz w:val="20"/>
          <w:szCs w:val="20"/>
          <w:lang w:val="en-US"/>
        </w:rPr>
        <w:t>MONUMENT</w:t>
      </w:r>
      <w:r w:rsidRPr="0026304B">
        <w:rPr>
          <w:i/>
          <w:sz w:val="20"/>
          <w:szCs w:val="20"/>
        </w:rPr>
        <w:t xml:space="preserve">, з акцентом на його </w:t>
      </w:r>
      <w:proofErr w:type="spellStart"/>
      <w:r w:rsidRPr="0026304B">
        <w:rPr>
          <w:i/>
          <w:sz w:val="20"/>
          <w:szCs w:val="20"/>
        </w:rPr>
        <w:t>історичне</w:t>
      </w:r>
      <w:proofErr w:type="spellEnd"/>
      <w:r w:rsidRPr="0026304B">
        <w:rPr>
          <w:i/>
          <w:sz w:val="20"/>
          <w:szCs w:val="20"/>
        </w:rPr>
        <w:t xml:space="preserve"> та </w:t>
      </w:r>
      <w:proofErr w:type="spellStart"/>
      <w:r w:rsidRPr="0026304B">
        <w:rPr>
          <w:i/>
          <w:sz w:val="20"/>
          <w:szCs w:val="20"/>
        </w:rPr>
        <w:t>культурне</w:t>
      </w:r>
      <w:proofErr w:type="spellEnd"/>
      <w:r w:rsidRPr="0026304B">
        <w:rPr>
          <w:i/>
          <w:sz w:val="20"/>
          <w:szCs w:val="20"/>
        </w:rPr>
        <w:t xml:space="preserve"> </w:t>
      </w:r>
      <w:proofErr w:type="spellStart"/>
      <w:r w:rsidRPr="0026304B">
        <w:rPr>
          <w:i/>
          <w:sz w:val="20"/>
          <w:szCs w:val="20"/>
        </w:rPr>
        <w:t>значення</w:t>
      </w:r>
      <w:proofErr w:type="spellEnd"/>
      <w:r w:rsidRPr="0026304B">
        <w:rPr>
          <w:i/>
          <w:sz w:val="20"/>
          <w:szCs w:val="20"/>
        </w:rPr>
        <w:t xml:space="preserve"> в </w:t>
      </w:r>
      <w:proofErr w:type="spellStart"/>
      <w:r w:rsidRPr="0026304B">
        <w:rPr>
          <w:i/>
          <w:sz w:val="20"/>
          <w:szCs w:val="20"/>
        </w:rPr>
        <w:t>різних</w:t>
      </w:r>
      <w:proofErr w:type="spellEnd"/>
      <w:r w:rsidRPr="0026304B">
        <w:rPr>
          <w:i/>
          <w:sz w:val="20"/>
          <w:szCs w:val="20"/>
        </w:rPr>
        <w:t xml:space="preserve"> </w:t>
      </w:r>
      <w:proofErr w:type="spellStart"/>
      <w:r w:rsidRPr="0026304B">
        <w:rPr>
          <w:i/>
          <w:sz w:val="20"/>
          <w:szCs w:val="20"/>
        </w:rPr>
        <w:t>лінгвістичних</w:t>
      </w:r>
      <w:proofErr w:type="spellEnd"/>
      <w:r w:rsidRPr="0026304B">
        <w:rPr>
          <w:i/>
          <w:sz w:val="20"/>
          <w:szCs w:val="20"/>
        </w:rPr>
        <w:t xml:space="preserve"> </w:t>
      </w:r>
      <w:proofErr w:type="spellStart"/>
      <w:r w:rsidRPr="0026304B">
        <w:rPr>
          <w:i/>
          <w:sz w:val="20"/>
          <w:szCs w:val="20"/>
        </w:rPr>
        <w:t>традиціях</w:t>
      </w:r>
      <w:proofErr w:type="spellEnd"/>
      <w:r w:rsidRPr="0026304B">
        <w:rPr>
          <w:i/>
          <w:sz w:val="20"/>
          <w:szCs w:val="20"/>
        </w:rPr>
        <w:t xml:space="preserve">. </w:t>
      </w:r>
      <w:proofErr w:type="spellStart"/>
      <w:r w:rsidRPr="0026304B">
        <w:rPr>
          <w:i/>
          <w:sz w:val="20"/>
          <w:szCs w:val="20"/>
        </w:rPr>
        <w:t>Використовуючи</w:t>
      </w:r>
      <w:proofErr w:type="spellEnd"/>
      <w:r w:rsidRPr="0026304B">
        <w:rPr>
          <w:i/>
          <w:sz w:val="20"/>
          <w:szCs w:val="20"/>
        </w:rPr>
        <w:t xml:space="preserve"> </w:t>
      </w:r>
      <w:proofErr w:type="spellStart"/>
      <w:r w:rsidRPr="0026304B">
        <w:rPr>
          <w:i/>
          <w:sz w:val="20"/>
          <w:szCs w:val="20"/>
        </w:rPr>
        <w:t>компонентний</w:t>
      </w:r>
      <w:proofErr w:type="spellEnd"/>
      <w:r w:rsidRPr="0026304B">
        <w:rPr>
          <w:i/>
          <w:sz w:val="20"/>
          <w:szCs w:val="20"/>
        </w:rPr>
        <w:t xml:space="preserve"> </w:t>
      </w:r>
      <w:proofErr w:type="spellStart"/>
      <w:r w:rsidRPr="0026304B">
        <w:rPr>
          <w:i/>
          <w:sz w:val="20"/>
          <w:szCs w:val="20"/>
        </w:rPr>
        <w:t>аналіз</w:t>
      </w:r>
      <w:proofErr w:type="spellEnd"/>
      <w:r w:rsidRPr="0026304B">
        <w:rPr>
          <w:i/>
          <w:sz w:val="20"/>
          <w:szCs w:val="20"/>
        </w:rPr>
        <w:t xml:space="preserve">, </w:t>
      </w:r>
      <w:proofErr w:type="spellStart"/>
      <w:r w:rsidRPr="0026304B">
        <w:rPr>
          <w:i/>
          <w:sz w:val="20"/>
          <w:szCs w:val="20"/>
        </w:rPr>
        <w:t>дослідження</w:t>
      </w:r>
      <w:proofErr w:type="spellEnd"/>
      <w:r w:rsidRPr="0026304B">
        <w:rPr>
          <w:i/>
          <w:sz w:val="20"/>
          <w:szCs w:val="20"/>
        </w:rPr>
        <w:t xml:space="preserve"> </w:t>
      </w:r>
      <w:proofErr w:type="spellStart"/>
      <w:r w:rsidRPr="0026304B">
        <w:rPr>
          <w:i/>
          <w:sz w:val="20"/>
          <w:szCs w:val="20"/>
        </w:rPr>
        <w:t>виявляє</w:t>
      </w:r>
      <w:proofErr w:type="spellEnd"/>
      <w:r w:rsidRPr="0026304B">
        <w:rPr>
          <w:i/>
          <w:sz w:val="20"/>
          <w:szCs w:val="20"/>
        </w:rPr>
        <w:t xml:space="preserve"> як </w:t>
      </w:r>
      <w:proofErr w:type="spellStart"/>
      <w:r w:rsidRPr="0026304B">
        <w:rPr>
          <w:i/>
          <w:sz w:val="20"/>
          <w:szCs w:val="20"/>
        </w:rPr>
        <w:t>спільні</w:t>
      </w:r>
      <w:proofErr w:type="spellEnd"/>
      <w:r w:rsidRPr="0026304B">
        <w:rPr>
          <w:i/>
          <w:sz w:val="20"/>
          <w:szCs w:val="20"/>
        </w:rPr>
        <w:t xml:space="preserve">, так і </w:t>
      </w:r>
      <w:proofErr w:type="spellStart"/>
      <w:r w:rsidRPr="0026304B">
        <w:rPr>
          <w:i/>
          <w:sz w:val="20"/>
          <w:szCs w:val="20"/>
        </w:rPr>
        <w:t>диференційні</w:t>
      </w:r>
      <w:proofErr w:type="spellEnd"/>
      <w:r w:rsidRPr="0026304B">
        <w:rPr>
          <w:i/>
          <w:sz w:val="20"/>
          <w:szCs w:val="20"/>
        </w:rPr>
        <w:t xml:space="preserve"> семи, </w:t>
      </w:r>
      <w:proofErr w:type="spellStart"/>
      <w:r w:rsidRPr="0026304B">
        <w:rPr>
          <w:i/>
          <w:sz w:val="20"/>
          <w:szCs w:val="20"/>
        </w:rPr>
        <w:t>пов’язані</w:t>
      </w:r>
      <w:proofErr w:type="spellEnd"/>
      <w:r w:rsidRPr="0026304B">
        <w:rPr>
          <w:i/>
          <w:sz w:val="20"/>
          <w:szCs w:val="20"/>
        </w:rPr>
        <w:t xml:space="preserve"> з лексемою “</w:t>
      </w:r>
      <w:r w:rsidRPr="0026304B">
        <w:rPr>
          <w:rStyle w:val="aff6"/>
          <w:rFonts w:eastAsiaTheme="majorEastAsia"/>
          <w:sz w:val="20"/>
          <w:szCs w:val="20"/>
          <w:lang w:val="en-US"/>
        </w:rPr>
        <w:t>monument</w:t>
      </w:r>
      <w:r w:rsidRPr="0026304B">
        <w:rPr>
          <w:i/>
          <w:sz w:val="20"/>
          <w:szCs w:val="20"/>
        </w:rPr>
        <w:t xml:space="preserve">”, </w:t>
      </w:r>
      <w:proofErr w:type="spellStart"/>
      <w:r w:rsidRPr="0026304B">
        <w:rPr>
          <w:i/>
          <w:sz w:val="20"/>
          <w:szCs w:val="20"/>
        </w:rPr>
        <w:t>підкреслюючи</w:t>
      </w:r>
      <w:proofErr w:type="spellEnd"/>
      <w:r w:rsidRPr="0026304B">
        <w:rPr>
          <w:i/>
          <w:sz w:val="20"/>
          <w:szCs w:val="20"/>
        </w:rPr>
        <w:t xml:space="preserve"> її </w:t>
      </w:r>
      <w:proofErr w:type="spellStart"/>
      <w:r w:rsidRPr="0026304B">
        <w:rPr>
          <w:i/>
          <w:sz w:val="20"/>
          <w:szCs w:val="20"/>
        </w:rPr>
        <w:t>багатогранні</w:t>
      </w:r>
      <w:proofErr w:type="spellEnd"/>
      <w:r w:rsidRPr="0026304B">
        <w:rPr>
          <w:i/>
          <w:sz w:val="20"/>
          <w:szCs w:val="20"/>
        </w:rPr>
        <w:t xml:space="preserve"> ролі як </w:t>
      </w:r>
      <w:proofErr w:type="spellStart"/>
      <w:r w:rsidRPr="0026304B">
        <w:rPr>
          <w:i/>
          <w:sz w:val="20"/>
          <w:szCs w:val="20"/>
        </w:rPr>
        <w:t>фізичної</w:t>
      </w:r>
      <w:proofErr w:type="spellEnd"/>
      <w:r w:rsidRPr="0026304B">
        <w:rPr>
          <w:i/>
          <w:sz w:val="20"/>
          <w:szCs w:val="20"/>
        </w:rPr>
        <w:t xml:space="preserve"> </w:t>
      </w:r>
      <w:proofErr w:type="spellStart"/>
      <w:r w:rsidRPr="0026304B">
        <w:rPr>
          <w:i/>
          <w:sz w:val="20"/>
          <w:szCs w:val="20"/>
        </w:rPr>
        <w:t>споруди</w:t>
      </w:r>
      <w:proofErr w:type="spellEnd"/>
      <w:r w:rsidRPr="0026304B">
        <w:rPr>
          <w:i/>
          <w:sz w:val="20"/>
          <w:szCs w:val="20"/>
        </w:rPr>
        <w:t xml:space="preserve">, символу </w:t>
      </w:r>
      <w:proofErr w:type="spellStart"/>
      <w:r w:rsidRPr="0026304B">
        <w:rPr>
          <w:i/>
          <w:sz w:val="20"/>
          <w:szCs w:val="20"/>
        </w:rPr>
        <w:t>пам’яті</w:t>
      </w:r>
      <w:proofErr w:type="spellEnd"/>
      <w:r w:rsidRPr="0026304B">
        <w:rPr>
          <w:i/>
          <w:sz w:val="20"/>
          <w:szCs w:val="20"/>
        </w:rPr>
        <w:t xml:space="preserve"> та маркера </w:t>
      </w:r>
      <w:proofErr w:type="spellStart"/>
      <w:r w:rsidRPr="0026304B">
        <w:rPr>
          <w:i/>
          <w:sz w:val="20"/>
          <w:szCs w:val="20"/>
        </w:rPr>
        <w:t>історичної</w:t>
      </w:r>
      <w:proofErr w:type="spellEnd"/>
      <w:r w:rsidRPr="0026304B">
        <w:rPr>
          <w:i/>
          <w:sz w:val="20"/>
          <w:szCs w:val="20"/>
        </w:rPr>
        <w:t xml:space="preserve"> й </w:t>
      </w:r>
      <w:proofErr w:type="spellStart"/>
      <w:r w:rsidRPr="0026304B">
        <w:rPr>
          <w:i/>
          <w:sz w:val="20"/>
          <w:szCs w:val="20"/>
        </w:rPr>
        <w:t>культурної</w:t>
      </w:r>
      <w:proofErr w:type="spellEnd"/>
      <w:r w:rsidRPr="0026304B">
        <w:rPr>
          <w:i/>
          <w:sz w:val="20"/>
          <w:szCs w:val="20"/>
        </w:rPr>
        <w:t xml:space="preserve"> </w:t>
      </w:r>
      <w:proofErr w:type="spellStart"/>
      <w:r w:rsidRPr="0026304B">
        <w:rPr>
          <w:i/>
          <w:sz w:val="20"/>
          <w:szCs w:val="20"/>
        </w:rPr>
        <w:t>ідентичності</w:t>
      </w:r>
      <w:proofErr w:type="spellEnd"/>
      <w:r w:rsidRPr="0026304B">
        <w:rPr>
          <w:i/>
          <w:sz w:val="20"/>
          <w:szCs w:val="20"/>
        </w:rPr>
        <w:t xml:space="preserve">. </w:t>
      </w:r>
      <w:proofErr w:type="spellStart"/>
      <w:r w:rsidRPr="0026304B">
        <w:rPr>
          <w:i/>
          <w:sz w:val="20"/>
          <w:szCs w:val="20"/>
        </w:rPr>
        <w:t>Такі</w:t>
      </w:r>
      <w:proofErr w:type="spellEnd"/>
      <w:r w:rsidRPr="0026304B">
        <w:rPr>
          <w:i/>
          <w:sz w:val="20"/>
          <w:szCs w:val="20"/>
        </w:rPr>
        <w:t xml:space="preserve"> </w:t>
      </w:r>
      <w:proofErr w:type="spellStart"/>
      <w:r w:rsidRPr="0026304B">
        <w:rPr>
          <w:i/>
          <w:sz w:val="20"/>
          <w:szCs w:val="20"/>
        </w:rPr>
        <w:t>спільні</w:t>
      </w:r>
      <w:proofErr w:type="spellEnd"/>
      <w:r w:rsidRPr="0026304B">
        <w:rPr>
          <w:i/>
          <w:sz w:val="20"/>
          <w:szCs w:val="20"/>
        </w:rPr>
        <w:t xml:space="preserve"> семи, як “</w:t>
      </w:r>
      <w:r w:rsidRPr="0026304B">
        <w:rPr>
          <w:i/>
          <w:sz w:val="20"/>
          <w:szCs w:val="20"/>
          <w:lang w:val="en-US"/>
        </w:rPr>
        <w:t>remembrance</w:t>
      </w:r>
      <w:r w:rsidRPr="0026304B">
        <w:rPr>
          <w:i/>
          <w:sz w:val="20"/>
          <w:szCs w:val="20"/>
        </w:rPr>
        <w:t>”, “</w:t>
      </w:r>
      <w:r w:rsidRPr="0026304B">
        <w:rPr>
          <w:i/>
          <w:sz w:val="20"/>
          <w:szCs w:val="20"/>
          <w:lang w:val="en-US"/>
        </w:rPr>
        <w:t>statue</w:t>
      </w:r>
      <w:r w:rsidRPr="0026304B">
        <w:rPr>
          <w:i/>
          <w:sz w:val="20"/>
          <w:szCs w:val="20"/>
        </w:rPr>
        <w:t>”, “</w:t>
      </w:r>
      <w:r w:rsidRPr="0026304B">
        <w:rPr>
          <w:i/>
          <w:sz w:val="20"/>
          <w:szCs w:val="20"/>
          <w:lang w:val="en-US"/>
        </w:rPr>
        <w:t>tombstone</w:t>
      </w:r>
      <w:r w:rsidRPr="0026304B">
        <w:rPr>
          <w:i/>
          <w:sz w:val="20"/>
          <w:szCs w:val="20"/>
        </w:rPr>
        <w:t>” та “</w:t>
      </w:r>
      <w:r w:rsidRPr="0026304B">
        <w:rPr>
          <w:i/>
          <w:sz w:val="20"/>
          <w:szCs w:val="20"/>
          <w:lang w:val="en-US"/>
        </w:rPr>
        <w:t>historic</w:t>
      </w:r>
      <w:r w:rsidRPr="0026304B">
        <w:rPr>
          <w:i/>
          <w:sz w:val="20"/>
          <w:szCs w:val="20"/>
        </w:rPr>
        <w:t xml:space="preserve"> </w:t>
      </w:r>
      <w:r w:rsidRPr="0026304B">
        <w:rPr>
          <w:i/>
          <w:sz w:val="20"/>
          <w:szCs w:val="20"/>
          <w:lang w:val="en-US"/>
        </w:rPr>
        <w:t>significance</w:t>
      </w:r>
      <w:r w:rsidRPr="0026304B">
        <w:rPr>
          <w:i/>
          <w:sz w:val="20"/>
          <w:szCs w:val="20"/>
        </w:rPr>
        <w:t xml:space="preserve">” </w:t>
      </w:r>
      <w:proofErr w:type="spellStart"/>
      <w:r w:rsidRPr="0026304B">
        <w:rPr>
          <w:i/>
          <w:sz w:val="20"/>
          <w:szCs w:val="20"/>
        </w:rPr>
        <w:t>демонструють</w:t>
      </w:r>
      <w:proofErr w:type="spellEnd"/>
      <w:r w:rsidRPr="0026304B">
        <w:rPr>
          <w:i/>
          <w:sz w:val="20"/>
          <w:szCs w:val="20"/>
        </w:rPr>
        <w:t xml:space="preserve"> </w:t>
      </w:r>
      <w:proofErr w:type="spellStart"/>
      <w:r w:rsidRPr="0026304B">
        <w:rPr>
          <w:i/>
          <w:sz w:val="20"/>
          <w:szCs w:val="20"/>
        </w:rPr>
        <w:t>об’єднувальні</w:t>
      </w:r>
      <w:proofErr w:type="spellEnd"/>
      <w:r w:rsidRPr="0026304B">
        <w:rPr>
          <w:i/>
          <w:sz w:val="20"/>
          <w:szCs w:val="20"/>
        </w:rPr>
        <w:t xml:space="preserve"> </w:t>
      </w:r>
      <w:proofErr w:type="spellStart"/>
      <w:r w:rsidRPr="0026304B">
        <w:rPr>
          <w:i/>
          <w:sz w:val="20"/>
          <w:szCs w:val="20"/>
        </w:rPr>
        <w:t>аспекти</w:t>
      </w:r>
      <w:proofErr w:type="spellEnd"/>
      <w:r w:rsidRPr="0026304B">
        <w:rPr>
          <w:i/>
          <w:sz w:val="20"/>
          <w:szCs w:val="20"/>
        </w:rPr>
        <w:t xml:space="preserve"> концепту </w:t>
      </w:r>
      <w:r w:rsidRPr="0026304B">
        <w:rPr>
          <w:rStyle w:val="aff6"/>
          <w:rFonts w:eastAsiaTheme="majorEastAsia"/>
          <w:sz w:val="20"/>
          <w:szCs w:val="20"/>
          <w:lang w:val="en-US"/>
        </w:rPr>
        <w:t>MONUMENT</w:t>
      </w:r>
      <w:r w:rsidRPr="0026304B">
        <w:rPr>
          <w:i/>
          <w:sz w:val="20"/>
          <w:szCs w:val="20"/>
        </w:rPr>
        <w:t xml:space="preserve">, </w:t>
      </w:r>
      <w:proofErr w:type="spellStart"/>
      <w:r w:rsidRPr="0026304B">
        <w:rPr>
          <w:i/>
          <w:sz w:val="20"/>
          <w:szCs w:val="20"/>
        </w:rPr>
        <w:t>тоді</w:t>
      </w:r>
      <w:proofErr w:type="spellEnd"/>
      <w:r w:rsidRPr="0026304B">
        <w:rPr>
          <w:i/>
          <w:sz w:val="20"/>
          <w:szCs w:val="20"/>
        </w:rPr>
        <w:t xml:space="preserve"> як </w:t>
      </w:r>
      <w:proofErr w:type="spellStart"/>
      <w:r w:rsidRPr="0026304B">
        <w:rPr>
          <w:i/>
          <w:sz w:val="20"/>
          <w:szCs w:val="20"/>
        </w:rPr>
        <w:t>диференційні</w:t>
      </w:r>
      <w:proofErr w:type="spellEnd"/>
      <w:r w:rsidRPr="0026304B">
        <w:rPr>
          <w:i/>
          <w:sz w:val="20"/>
          <w:szCs w:val="20"/>
        </w:rPr>
        <w:t xml:space="preserve"> семи, </w:t>
      </w:r>
      <w:proofErr w:type="spellStart"/>
      <w:r w:rsidRPr="0026304B">
        <w:rPr>
          <w:i/>
          <w:sz w:val="20"/>
          <w:szCs w:val="20"/>
        </w:rPr>
        <w:t>зокрема</w:t>
      </w:r>
      <w:proofErr w:type="spellEnd"/>
      <w:r w:rsidRPr="0026304B">
        <w:rPr>
          <w:i/>
          <w:sz w:val="20"/>
          <w:szCs w:val="20"/>
        </w:rPr>
        <w:t xml:space="preserve"> “</w:t>
      </w:r>
      <w:r w:rsidRPr="0026304B">
        <w:rPr>
          <w:i/>
          <w:sz w:val="20"/>
          <w:szCs w:val="20"/>
          <w:lang w:val="en-US"/>
        </w:rPr>
        <w:t>boundary</w:t>
      </w:r>
      <w:r w:rsidRPr="0026304B">
        <w:rPr>
          <w:i/>
          <w:sz w:val="20"/>
          <w:szCs w:val="20"/>
        </w:rPr>
        <w:t xml:space="preserve"> </w:t>
      </w:r>
      <w:r w:rsidRPr="0026304B">
        <w:rPr>
          <w:i/>
          <w:sz w:val="20"/>
          <w:szCs w:val="20"/>
          <w:lang w:val="en-US"/>
        </w:rPr>
        <w:t>marker</w:t>
      </w:r>
      <w:r w:rsidRPr="0026304B">
        <w:rPr>
          <w:i/>
          <w:sz w:val="20"/>
          <w:szCs w:val="20"/>
        </w:rPr>
        <w:t>”, “</w:t>
      </w:r>
      <w:r w:rsidRPr="0026304B">
        <w:rPr>
          <w:i/>
          <w:sz w:val="20"/>
          <w:szCs w:val="20"/>
          <w:lang w:val="en-US"/>
        </w:rPr>
        <w:t>lasting</w:t>
      </w:r>
      <w:r w:rsidRPr="0026304B">
        <w:rPr>
          <w:i/>
          <w:sz w:val="20"/>
          <w:szCs w:val="20"/>
        </w:rPr>
        <w:t xml:space="preserve"> </w:t>
      </w:r>
      <w:r w:rsidRPr="0026304B">
        <w:rPr>
          <w:i/>
          <w:sz w:val="20"/>
          <w:szCs w:val="20"/>
          <w:lang w:val="en-US"/>
        </w:rPr>
        <w:t>evidence</w:t>
      </w:r>
      <w:r w:rsidRPr="0026304B">
        <w:rPr>
          <w:i/>
          <w:sz w:val="20"/>
          <w:szCs w:val="20"/>
        </w:rPr>
        <w:t>”, “</w:t>
      </w:r>
      <w:r w:rsidRPr="0026304B">
        <w:rPr>
          <w:i/>
          <w:sz w:val="20"/>
          <w:szCs w:val="20"/>
          <w:lang w:val="en-US"/>
        </w:rPr>
        <w:t>written</w:t>
      </w:r>
      <w:r w:rsidRPr="0026304B">
        <w:rPr>
          <w:i/>
          <w:sz w:val="20"/>
          <w:szCs w:val="20"/>
        </w:rPr>
        <w:t xml:space="preserve"> </w:t>
      </w:r>
      <w:r w:rsidRPr="0026304B">
        <w:rPr>
          <w:i/>
          <w:sz w:val="20"/>
          <w:szCs w:val="20"/>
          <w:lang w:val="en-US"/>
        </w:rPr>
        <w:t>tribute</w:t>
      </w:r>
      <w:r w:rsidRPr="0026304B">
        <w:rPr>
          <w:i/>
          <w:sz w:val="20"/>
          <w:szCs w:val="20"/>
        </w:rPr>
        <w:t>” та “</w:t>
      </w:r>
      <w:r w:rsidRPr="0026304B">
        <w:rPr>
          <w:i/>
          <w:sz w:val="20"/>
          <w:szCs w:val="20"/>
          <w:lang w:val="en-US"/>
        </w:rPr>
        <w:t>exceptional</w:t>
      </w:r>
      <w:r w:rsidRPr="0026304B">
        <w:rPr>
          <w:i/>
          <w:sz w:val="20"/>
          <w:szCs w:val="20"/>
        </w:rPr>
        <w:t xml:space="preserve"> </w:t>
      </w:r>
      <w:r w:rsidRPr="0026304B">
        <w:rPr>
          <w:i/>
          <w:sz w:val="20"/>
          <w:szCs w:val="20"/>
          <w:lang w:val="en-US"/>
        </w:rPr>
        <w:t>example</w:t>
      </w:r>
      <w:r w:rsidRPr="0026304B">
        <w:rPr>
          <w:i/>
          <w:sz w:val="20"/>
          <w:szCs w:val="20"/>
        </w:rPr>
        <w:t xml:space="preserve">”, </w:t>
      </w:r>
      <w:proofErr w:type="spellStart"/>
      <w:r w:rsidRPr="0026304B">
        <w:rPr>
          <w:i/>
          <w:sz w:val="20"/>
          <w:szCs w:val="20"/>
        </w:rPr>
        <w:t>розкривають</w:t>
      </w:r>
      <w:proofErr w:type="spellEnd"/>
      <w:r w:rsidRPr="0026304B">
        <w:rPr>
          <w:i/>
          <w:sz w:val="20"/>
          <w:szCs w:val="20"/>
        </w:rPr>
        <w:t xml:space="preserve"> </w:t>
      </w:r>
      <w:proofErr w:type="spellStart"/>
      <w:r w:rsidRPr="0026304B">
        <w:rPr>
          <w:i/>
          <w:sz w:val="20"/>
          <w:szCs w:val="20"/>
        </w:rPr>
        <w:t>різноманітні</w:t>
      </w:r>
      <w:proofErr w:type="spellEnd"/>
      <w:r w:rsidRPr="0026304B">
        <w:rPr>
          <w:i/>
          <w:sz w:val="20"/>
          <w:szCs w:val="20"/>
        </w:rPr>
        <w:t xml:space="preserve"> та </w:t>
      </w:r>
      <w:proofErr w:type="spellStart"/>
      <w:r w:rsidRPr="0026304B">
        <w:rPr>
          <w:i/>
          <w:sz w:val="20"/>
          <w:szCs w:val="20"/>
        </w:rPr>
        <w:t>багатофункціональні</w:t>
      </w:r>
      <w:proofErr w:type="spellEnd"/>
      <w:r w:rsidRPr="0026304B">
        <w:rPr>
          <w:i/>
          <w:sz w:val="20"/>
          <w:szCs w:val="20"/>
        </w:rPr>
        <w:t xml:space="preserve"> ролі </w:t>
      </w:r>
      <w:proofErr w:type="spellStart"/>
      <w:r w:rsidRPr="0026304B">
        <w:rPr>
          <w:i/>
          <w:sz w:val="20"/>
          <w:szCs w:val="20"/>
        </w:rPr>
        <w:t>пам’ятників</w:t>
      </w:r>
      <w:proofErr w:type="spellEnd"/>
      <w:r w:rsidRPr="0026304B">
        <w:rPr>
          <w:i/>
          <w:sz w:val="20"/>
          <w:szCs w:val="20"/>
        </w:rPr>
        <w:t xml:space="preserve"> у </w:t>
      </w:r>
      <w:proofErr w:type="spellStart"/>
      <w:r w:rsidRPr="0026304B">
        <w:rPr>
          <w:i/>
          <w:sz w:val="20"/>
          <w:szCs w:val="20"/>
        </w:rPr>
        <w:t>різних</w:t>
      </w:r>
      <w:proofErr w:type="spellEnd"/>
      <w:r w:rsidRPr="0026304B">
        <w:rPr>
          <w:i/>
          <w:sz w:val="20"/>
          <w:szCs w:val="20"/>
        </w:rPr>
        <w:t xml:space="preserve"> контекстах. </w:t>
      </w:r>
      <w:proofErr w:type="spellStart"/>
      <w:r w:rsidRPr="0026304B">
        <w:rPr>
          <w:i/>
          <w:sz w:val="20"/>
          <w:szCs w:val="20"/>
        </w:rPr>
        <w:t>Відстежуючи</w:t>
      </w:r>
      <w:proofErr w:type="spellEnd"/>
      <w:r w:rsidRPr="0026304B">
        <w:rPr>
          <w:i/>
          <w:sz w:val="20"/>
          <w:szCs w:val="20"/>
        </w:rPr>
        <w:t xml:space="preserve"> </w:t>
      </w:r>
      <w:proofErr w:type="spellStart"/>
      <w:r w:rsidRPr="0026304B">
        <w:rPr>
          <w:i/>
          <w:sz w:val="20"/>
          <w:szCs w:val="20"/>
        </w:rPr>
        <w:t>етимологічну</w:t>
      </w:r>
      <w:proofErr w:type="spellEnd"/>
      <w:r w:rsidRPr="0026304B">
        <w:rPr>
          <w:i/>
          <w:sz w:val="20"/>
          <w:szCs w:val="20"/>
        </w:rPr>
        <w:t xml:space="preserve"> </w:t>
      </w:r>
      <w:proofErr w:type="spellStart"/>
      <w:r w:rsidRPr="0026304B">
        <w:rPr>
          <w:i/>
          <w:sz w:val="20"/>
          <w:szCs w:val="20"/>
        </w:rPr>
        <w:t>еволюцію</w:t>
      </w:r>
      <w:proofErr w:type="spellEnd"/>
      <w:r w:rsidRPr="0026304B">
        <w:rPr>
          <w:i/>
          <w:sz w:val="20"/>
          <w:szCs w:val="20"/>
        </w:rPr>
        <w:t xml:space="preserve"> </w:t>
      </w:r>
      <w:proofErr w:type="spellStart"/>
      <w:r w:rsidRPr="0026304B">
        <w:rPr>
          <w:i/>
          <w:sz w:val="20"/>
          <w:szCs w:val="20"/>
        </w:rPr>
        <w:t>терміна</w:t>
      </w:r>
      <w:proofErr w:type="spellEnd"/>
      <w:r w:rsidRPr="0026304B">
        <w:rPr>
          <w:i/>
          <w:sz w:val="20"/>
          <w:szCs w:val="20"/>
        </w:rPr>
        <w:t xml:space="preserve"> “</w:t>
      </w:r>
      <w:r w:rsidRPr="0026304B">
        <w:rPr>
          <w:rStyle w:val="aff6"/>
          <w:rFonts w:eastAsiaTheme="majorEastAsia"/>
          <w:sz w:val="20"/>
          <w:szCs w:val="20"/>
          <w:lang w:val="en-US"/>
        </w:rPr>
        <w:t>monument</w:t>
      </w:r>
      <w:r w:rsidRPr="0026304B">
        <w:rPr>
          <w:i/>
          <w:sz w:val="20"/>
          <w:szCs w:val="20"/>
        </w:rPr>
        <w:t xml:space="preserve">” </w:t>
      </w:r>
      <w:proofErr w:type="spellStart"/>
      <w:r w:rsidRPr="0026304B">
        <w:rPr>
          <w:i/>
          <w:sz w:val="20"/>
          <w:szCs w:val="20"/>
        </w:rPr>
        <w:t>від</w:t>
      </w:r>
      <w:proofErr w:type="spellEnd"/>
      <w:r w:rsidRPr="0026304B">
        <w:rPr>
          <w:i/>
          <w:sz w:val="20"/>
          <w:szCs w:val="20"/>
        </w:rPr>
        <w:t xml:space="preserve"> його </w:t>
      </w:r>
      <w:proofErr w:type="spellStart"/>
      <w:r w:rsidRPr="0026304B">
        <w:rPr>
          <w:i/>
          <w:sz w:val="20"/>
          <w:szCs w:val="20"/>
        </w:rPr>
        <w:t>латинських</w:t>
      </w:r>
      <w:proofErr w:type="spellEnd"/>
      <w:r w:rsidRPr="0026304B">
        <w:rPr>
          <w:i/>
          <w:sz w:val="20"/>
          <w:szCs w:val="20"/>
        </w:rPr>
        <w:t xml:space="preserve"> </w:t>
      </w:r>
      <w:proofErr w:type="spellStart"/>
      <w:r w:rsidRPr="0026304B">
        <w:rPr>
          <w:i/>
          <w:sz w:val="20"/>
          <w:szCs w:val="20"/>
        </w:rPr>
        <w:t>коренів</w:t>
      </w:r>
      <w:proofErr w:type="spellEnd"/>
      <w:r w:rsidRPr="0026304B">
        <w:rPr>
          <w:i/>
          <w:sz w:val="20"/>
          <w:szCs w:val="20"/>
        </w:rPr>
        <w:t xml:space="preserve">, </w:t>
      </w:r>
      <w:proofErr w:type="spellStart"/>
      <w:r w:rsidRPr="0026304B">
        <w:rPr>
          <w:i/>
          <w:sz w:val="20"/>
          <w:szCs w:val="20"/>
        </w:rPr>
        <w:t>дослідження</w:t>
      </w:r>
      <w:proofErr w:type="spellEnd"/>
      <w:r w:rsidRPr="0026304B">
        <w:rPr>
          <w:i/>
          <w:sz w:val="20"/>
          <w:szCs w:val="20"/>
        </w:rPr>
        <w:t xml:space="preserve"> </w:t>
      </w:r>
      <w:proofErr w:type="spellStart"/>
      <w:r w:rsidRPr="0026304B">
        <w:rPr>
          <w:i/>
          <w:sz w:val="20"/>
          <w:szCs w:val="20"/>
        </w:rPr>
        <w:t>демонструє</w:t>
      </w:r>
      <w:proofErr w:type="spellEnd"/>
      <w:r w:rsidRPr="0026304B">
        <w:rPr>
          <w:i/>
          <w:sz w:val="20"/>
          <w:szCs w:val="20"/>
        </w:rPr>
        <w:t xml:space="preserve">, як концепт </w:t>
      </w:r>
      <w:proofErr w:type="spellStart"/>
      <w:r w:rsidRPr="0026304B">
        <w:rPr>
          <w:i/>
          <w:sz w:val="20"/>
          <w:szCs w:val="20"/>
        </w:rPr>
        <w:t>виходить</w:t>
      </w:r>
      <w:proofErr w:type="spellEnd"/>
      <w:r w:rsidRPr="0026304B">
        <w:rPr>
          <w:i/>
          <w:sz w:val="20"/>
          <w:szCs w:val="20"/>
        </w:rPr>
        <w:t xml:space="preserve"> за </w:t>
      </w:r>
      <w:proofErr w:type="spellStart"/>
      <w:r w:rsidRPr="0026304B">
        <w:rPr>
          <w:i/>
          <w:sz w:val="20"/>
          <w:szCs w:val="20"/>
        </w:rPr>
        <w:t>межі</w:t>
      </w:r>
      <w:proofErr w:type="spellEnd"/>
      <w:r w:rsidRPr="0026304B">
        <w:rPr>
          <w:i/>
          <w:sz w:val="20"/>
          <w:szCs w:val="20"/>
        </w:rPr>
        <w:t xml:space="preserve"> </w:t>
      </w:r>
      <w:proofErr w:type="spellStart"/>
      <w:r w:rsidRPr="0026304B">
        <w:rPr>
          <w:i/>
          <w:sz w:val="20"/>
          <w:szCs w:val="20"/>
        </w:rPr>
        <w:t>матеріальної</w:t>
      </w:r>
      <w:proofErr w:type="spellEnd"/>
      <w:r w:rsidRPr="0026304B">
        <w:rPr>
          <w:i/>
          <w:sz w:val="20"/>
          <w:szCs w:val="20"/>
        </w:rPr>
        <w:t xml:space="preserve"> </w:t>
      </w:r>
      <w:proofErr w:type="spellStart"/>
      <w:r w:rsidRPr="0026304B">
        <w:rPr>
          <w:i/>
          <w:sz w:val="20"/>
          <w:szCs w:val="20"/>
        </w:rPr>
        <w:t>форми</w:t>
      </w:r>
      <w:proofErr w:type="spellEnd"/>
      <w:r w:rsidRPr="0026304B">
        <w:rPr>
          <w:i/>
          <w:sz w:val="20"/>
          <w:szCs w:val="20"/>
        </w:rPr>
        <w:t xml:space="preserve">, </w:t>
      </w:r>
      <w:proofErr w:type="spellStart"/>
      <w:r w:rsidRPr="0026304B">
        <w:rPr>
          <w:i/>
          <w:sz w:val="20"/>
          <w:szCs w:val="20"/>
        </w:rPr>
        <w:t>охоплюючи</w:t>
      </w:r>
      <w:proofErr w:type="spellEnd"/>
      <w:r w:rsidRPr="0026304B">
        <w:rPr>
          <w:i/>
          <w:sz w:val="20"/>
          <w:szCs w:val="20"/>
        </w:rPr>
        <w:t xml:space="preserve"> </w:t>
      </w:r>
      <w:proofErr w:type="spellStart"/>
      <w:r w:rsidRPr="0026304B">
        <w:rPr>
          <w:i/>
          <w:sz w:val="20"/>
          <w:szCs w:val="20"/>
        </w:rPr>
        <w:t>глибші</w:t>
      </w:r>
      <w:proofErr w:type="spellEnd"/>
      <w:r w:rsidRPr="0026304B">
        <w:rPr>
          <w:i/>
          <w:sz w:val="20"/>
          <w:szCs w:val="20"/>
        </w:rPr>
        <w:t xml:space="preserve"> </w:t>
      </w:r>
      <w:proofErr w:type="spellStart"/>
      <w:r w:rsidRPr="0026304B">
        <w:rPr>
          <w:i/>
          <w:sz w:val="20"/>
          <w:szCs w:val="20"/>
        </w:rPr>
        <w:t>культурні</w:t>
      </w:r>
      <w:proofErr w:type="spellEnd"/>
      <w:r w:rsidRPr="0026304B">
        <w:rPr>
          <w:i/>
          <w:sz w:val="20"/>
          <w:szCs w:val="20"/>
        </w:rPr>
        <w:t xml:space="preserve"> </w:t>
      </w:r>
      <w:proofErr w:type="spellStart"/>
      <w:r w:rsidRPr="0026304B">
        <w:rPr>
          <w:i/>
          <w:sz w:val="20"/>
          <w:szCs w:val="20"/>
        </w:rPr>
        <w:t>значення</w:t>
      </w:r>
      <w:proofErr w:type="spellEnd"/>
      <w:r w:rsidRPr="0026304B">
        <w:rPr>
          <w:i/>
          <w:sz w:val="20"/>
          <w:szCs w:val="20"/>
        </w:rPr>
        <w:t xml:space="preserve">, </w:t>
      </w:r>
      <w:proofErr w:type="spellStart"/>
      <w:r w:rsidRPr="0026304B">
        <w:rPr>
          <w:i/>
          <w:sz w:val="20"/>
          <w:szCs w:val="20"/>
        </w:rPr>
        <w:t>пов’язані</w:t>
      </w:r>
      <w:proofErr w:type="spellEnd"/>
      <w:r w:rsidRPr="0026304B">
        <w:rPr>
          <w:i/>
          <w:sz w:val="20"/>
          <w:szCs w:val="20"/>
        </w:rPr>
        <w:t xml:space="preserve"> з </w:t>
      </w:r>
      <w:proofErr w:type="spellStart"/>
      <w:r w:rsidRPr="0026304B">
        <w:rPr>
          <w:i/>
          <w:sz w:val="20"/>
          <w:szCs w:val="20"/>
        </w:rPr>
        <w:t>вшануванням</w:t>
      </w:r>
      <w:proofErr w:type="spellEnd"/>
      <w:r w:rsidRPr="0026304B">
        <w:rPr>
          <w:i/>
          <w:sz w:val="20"/>
          <w:szCs w:val="20"/>
        </w:rPr>
        <w:t xml:space="preserve"> </w:t>
      </w:r>
      <w:proofErr w:type="spellStart"/>
      <w:r w:rsidRPr="0026304B">
        <w:rPr>
          <w:i/>
          <w:sz w:val="20"/>
          <w:szCs w:val="20"/>
        </w:rPr>
        <w:t>пам’яті</w:t>
      </w:r>
      <w:proofErr w:type="spellEnd"/>
      <w:r w:rsidRPr="0026304B">
        <w:rPr>
          <w:i/>
          <w:sz w:val="20"/>
          <w:szCs w:val="20"/>
        </w:rPr>
        <w:t xml:space="preserve">, </w:t>
      </w:r>
      <w:proofErr w:type="spellStart"/>
      <w:r w:rsidRPr="0026304B">
        <w:rPr>
          <w:i/>
          <w:sz w:val="20"/>
          <w:szCs w:val="20"/>
        </w:rPr>
        <w:t>маркуванням</w:t>
      </w:r>
      <w:proofErr w:type="spellEnd"/>
      <w:r w:rsidRPr="0026304B">
        <w:rPr>
          <w:i/>
          <w:sz w:val="20"/>
          <w:szCs w:val="20"/>
        </w:rPr>
        <w:t xml:space="preserve"> </w:t>
      </w:r>
      <w:proofErr w:type="spellStart"/>
      <w:r w:rsidRPr="0026304B">
        <w:rPr>
          <w:i/>
          <w:sz w:val="20"/>
          <w:szCs w:val="20"/>
        </w:rPr>
        <w:t>кордонів</w:t>
      </w:r>
      <w:proofErr w:type="spellEnd"/>
      <w:r w:rsidRPr="0026304B">
        <w:rPr>
          <w:i/>
          <w:sz w:val="20"/>
          <w:szCs w:val="20"/>
        </w:rPr>
        <w:t xml:space="preserve"> і </w:t>
      </w:r>
      <w:proofErr w:type="spellStart"/>
      <w:r w:rsidRPr="0026304B">
        <w:rPr>
          <w:i/>
          <w:sz w:val="20"/>
          <w:szCs w:val="20"/>
        </w:rPr>
        <w:t>видатними</w:t>
      </w:r>
      <w:proofErr w:type="spellEnd"/>
      <w:r w:rsidRPr="0026304B">
        <w:rPr>
          <w:i/>
          <w:sz w:val="20"/>
          <w:szCs w:val="20"/>
        </w:rPr>
        <w:t xml:space="preserve"> </w:t>
      </w:r>
      <w:proofErr w:type="spellStart"/>
      <w:r w:rsidRPr="0026304B">
        <w:rPr>
          <w:i/>
          <w:sz w:val="20"/>
          <w:szCs w:val="20"/>
        </w:rPr>
        <w:t>досягненнями</w:t>
      </w:r>
      <w:proofErr w:type="spellEnd"/>
      <w:r w:rsidRPr="0026304B">
        <w:rPr>
          <w:i/>
          <w:sz w:val="20"/>
          <w:szCs w:val="20"/>
        </w:rPr>
        <w:t xml:space="preserve">. </w:t>
      </w:r>
      <w:proofErr w:type="spellStart"/>
      <w:r w:rsidRPr="0026304B">
        <w:rPr>
          <w:i/>
          <w:sz w:val="20"/>
          <w:szCs w:val="20"/>
        </w:rPr>
        <w:t>Дослідження</w:t>
      </w:r>
      <w:proofErr w:type="spellEnd"/>
      <w:r w:rsidRPr="0026304B">
        <w:rPr>
          <w:i/>
          <w:sz w:val="20"/>
          <w:szCs w:val="20"/>
        </w:rPr>
        <w:t xml:space="preserve"> </w:t>
      </w:r>
      <w:proofErr w:type="spellStart"/>
      <w:r w:rsidRPr="0026304B">
        <w:rPr>
          <w:i/>
          <w:sz w:val="20"/>
          <w:szCs w:val="20"/>
        </w:rPr>
        <w:t>підкреслює</w:t>
      </w:r>
      <w:proofErr w:type="spellEnd"/>
      <w:r w:rsidRPr="0026304B">
        <w:rPr>
          <w:i/>
          <w:sz w:val="20"/>
          <w:szCs w:val="20"/>
        </w:rPr>
        <w:t xml:space="preserve"> </w:t>
      </w:r>
      <w:proofErr w:type="spellStart"/>
      <w:r w:rsidRPr="0026304B">
        <w:rPr>
          <w:i/>
          <w:sz w:val="20"/>
          <w:szCs w:val="20"/>
        </w:rPr>
        <w:t>динамічну</w:t>
      </w:r>
      <w:proofErr w:type="spellEnd"/>
      <w:r w:rsidRPr="0026304B">
        <w:rPr>
          <w:i/>
          <w:sz w:val="20"/>
          <w:szCs w:val="20"/>
        </w:rPr>
        <w:t xml:space="preserve"> природу </w:t>
      </w:r>
      <w:proofErr w:type="spellStart"/>
      <w:r w:rsidRPr="0026304B">
        <w:rPr>
          <w:i/>
          <w:sz w:val="20"/>
          <w:szCs w:val="20"/>
        </w:rPr>
        <w:t>пам’ятників</w:t>
      </w:r>
      <w:proofErr w:type="spellEnd"/>
      <w:r w:rsidRPr="0026304B">
        <w:rPr>
          <w:i/>
          <w:sz w:val="20"/>
          <w:szCs w:val="20"/>
        </w:rPr>
        <w:t xml:space="preserve">, </w:t>
      </w:r>
      <w:proofErr w:type="spellStart"/>
      <w:r w:rsidRPr="0026304B">
        <w:rPr>
          <w:i/>
          <w:sz w:val="20"/>
          <w:szCs w:val="20"/>
        </w:rPr>
        <w:t>наголошуючи</w:t>
      </w:r>
      <w:proofErr w:type="spellEnd"/>
      <w:r w:rsidRPr="0026304B">
        <w:rPr>
          <w:i/>
          <w:sz w:val="20"/>
          <w:szCs w:val="20"/>
        </w:rPr>
        <w:t xml:space="preserve"> на </w:t>
      </w:r>
      <w:proofErr w:type="spellStart"/>
      <w:r w:rsidRPr="0026304B">
        <w:rPr>
          <w:i/>
          <w:sz w:val="20"/>
          <w:szCs w:val="20"/>
        </w:rPr>
        <w:t>їхній</w:t>
      </w:r>
      <w:proofErr w:type="spellEnd"/>
      <w:r w:rsidRPr="0026304B">
        <w:rPr>
          <w:i/>
          <w:sz w:val="20"/>
          <w:szCs w:val="20"/>
        </w:rPr>
        <w:t xml:space="preserve"> </w:t>
      </w:r>
      <w:proofErr w:type="spellStart"/>
      <w:r w:rsidRPr="0026304B">
        <w:rPr>
          <w:i/>
          <w:sz w:val="20"/>
          <w:szCs w:val="20"/>
        </w:rPr>
        <w:t>важливості</w:t>
      </w:r>
      <w:proofErr w:type="spellEnd"/>
      <w:r w:rsidRPr="0026304B">
        <w:rPr>
          <w:i/>
          <w:sz w:val="20"/>
          <w:szCs w:val="20"/>
        </w:rPr>
        <w:t xml:space="preserve"> не </w:t>
      </w:r>
      <w:proofErr w:type="spellStart"/>
      <w:r w:rsidRPr="0026304B">
        <w:rPr>
          <w:i/>
          <w:sz w:val="20"/>
          <w:szCs w:val="20"/>
        </w:rPr>
        <w:t>лише</w:t>
      </w:r>
      <w:proofErr w:type="spellEnd"/>
      <w:r w:rsidRPr="0026304B">
        <w:rPr>
          <w:i/>
          <w:sz w:val="20"/>
          <w:szCs w:val="20"/>
        </w:rPr>
        <w:t xml:space="preserve"> як </w:t>
      </w:r>
      <w:proofErr w:type="spellStart"/>
      <w:r w:rsidRPr="0026304B">
        <w:rPr>
          <w:i/>
          <w:sz w:val="20"/>
          <w:szCs w:val="20"/>
        </w:rPr>
        <w:t>культурних</w:t>
      </w:r>
      <w:proofErr w:type="spellEnd"/>
      <w:r w:rsidRPr="0026304B">
        <w:rPr>
          <w:i/>
          <w:sz w:val="20"/>
          <w:szCs w:val="20"/>
        </w:rPr>
        <w:t xml:space="preserve"> </w:t>
      </w:r>
      <w:proofErr w:type="spellStart"/>
      <w:r w:rsidRPr="0026304B">
        <w:rPr>
          <w:i/>
          <w:sz w:val="20"/>
          <w:szCs w:val="20"/>
        </w:rPr>
        <w:t>артефактів</w:t>
      </w:r>
      <w:proofErr w:type="spellEnd"/>
      <w:r w:rsidRPr="0026304B">
        <w:rPr>
          <w:i/>
          <w:sz w:val="20"/>
          <w:szCs w:val="20"/>
        </w:rPr>
        <w:t xml:space="preserve">, </w:t>
      </w:r>
      <w:proofErr w:type="spellStart"/>
      <w:r w:rsidRPr="0026304B">
        <w:rPr>
          <w:i/>
          <w:sz w:val="20"/>
          <w:szCs w:val="20"/>
        </w:rPr>
        <w:t>але</w:t>
      </w:r>
      <w:proofErr w:type="spellEnd"/>
      <w:r w:rsidRPr="0026304B">
        <w:rPr>
          <w:i/>
          <w:sz w:val="20"/>
          <w:szCs w:val="20"/>
        </w:rPr>
        <w:t xml:space="preserve"> й як </w:t>
      </w:r>
      <w:proofErr w:type="spellStart"/>
      <w:r w:rsidRPr="0026304B">
        <w:rPr>
          <w:i/>
          <w:sz w:val="20"/>
          <w:szCs w:val="20"/>
        </w:rPr>
        <w:t>символічних</w:t>
      </w:r>
      <w:proofErr w:type="spellEnd"/>
      <w:r w:rsidRPr="0026304B">
        <w:rPr>
          <w:i/>
          <w:sz w:val="20"/>
          <w:szCs w:val="20"/>
        </w:rPr>
        <w:t xml:space="preserve"> </w:t>
      </w:r>
      <w:proofErr w:type="spellStart"/>
      <w:r w:rsidRPr="0026304B">
        <w:rPr>
          <w:i/>
          <w:sz w:val="20"/>
          <w:szCs w:val="20"/>
        </w:rPr>
        <w:t>уособлень</w:t>
      </w:r>
      <w:proofErr w:type="spellEnd"/>
      <w:r w:rsidRPr="0026304B">
        <w:rPr>
          <w:i/>
          <w:sz w:val="20"/>
          <w:szCs w:val="20"/>
        </w:rPr>
        <w:t xml:space="preserve"> </w:t>
      </w:r>
      <w:proofErr w:type="spellStart"/>
      <w:r w:rsidRPr="0026304B">
        <w:rPr>
          <w:i/>
          <w:sz w:val="20"/>
          <w:szCs w:val="20"/>
        </w:rPr>
        <w:t>колективної</w:t>
      </w:r>
      <w:proofErr w:type="spellEnd"/>
      <w:r w:rsidRPr="0026304B">
        <w:rPr>
          <w:i/>
          <w:sz w:val="20"/>
          <w:szCs w:val="20"/>
        </w:rPr>
        <w:t xml:space="preserve"> </w:t>
      </w:r>
      <w:proofErr w:type="spellStart"/>
      <w:r w:rsidRPr="0026304B">
        <w:rPr>
          <w:i/>
          <w:sz w:val="20"/>
          <w:szCs w:val="20"/>
        </w:rPr>
        <w:t>пам’яті</w:t>
      </w:r>
      <w:proofErr w:type="spellEnd"/>
      <w:r w:rsidRPr="0026304B">
        <w:rPr>
          <w:i/>
          <w:sz w:val="20"/>
          <w:szCs w:val="20"/>
        </w:rPr>
        <w:t xml:space="preserve"> та </w:t>
      </w:r>
      <w:proofErr w:type="spellStart"/>
      <w:r w:rsidRPr="0026304B">
        <w:rPr>
          <w:i/>
          <w:sz w:val="20"/>
          <w:szCs w:val="20"/>
        </w:rPr>
        <w:t>ідентичності</w:t>
      </w:r>
      <w:proofErr w:type="spellEnd"/>
      <w:r w:rsidRPr="0026304B">
        <w:rPr>
          <w:i/>
          <w:sz w:val="20"/>
          <w:szCs w:val="20"/>
        </w:rPr>
        <w:t xml:space="preserve">. У </w:t>
      </w:r>
      <w:proofErr w:type="spellStart"/>
      <w:r w:rsidRPr="0026304B">
        <w:rPr>
          <w:i/>
          <w:sz w:val="20"/>
          <w:szCs w:val="20"/>
        </w:rPr>
        <w:t>світлі</w:t>
      </w:r>
      <w:proofErr w:type="spellEnd"/>
      <w:r w:rsidRPr="0026304B">
        <w:rPr>
          <w:i/>
          <w:sz w:val="20"/>
          <w:szCs w:val="20"/>
        </w:rPr>
        <w:t xml:space="preserve"> </w:t>
      </w:r>
      <w:proofErr w:type="spellStart"/>
      <w:r w:rsidRPr="0026304B">
        <w:rPr>
          <w:i/>
          <w:sz w:val="20"/>
          <w:szCs w:val="20"/>
        </w:rPr>
        <w:t>сучасних</w:t>
      </w:r>
      <w:proofErr w:type="spellEnd"/>
      <w:r w:rsidRPr="0026304B">
        <w:rPr>
          <w:i/>
          <w:sz w:val="20"/>
          <w:szCs w:val="20"/>
        </w:rPr>
        <w:t xml:space="preserve"> </w:t>
      </w:r>
      <w:proofErr w:type="spellStart"/>
      <w:r w:rsidRPr="0026304B">
        <w:rPr>
          <w:i/>
          <w:sz w:val="20"/>
          <w:szCs w:val="20"/>
        </w:rPr>
        <w:t>глобальних</w:t>
      </w:r>
      <w:proofErr w:type="spellEnd"/>
      <w:r w:rsidRPr="0026304B">
        <w:rPr>
          <w:i/>
          <w:sz w:val="20"/>
          <w:szCs w:val="20"/>
        </w:rPr>
        <w:t xml:space="preserve"> </w:t>
      </w:r>
      <w:proofErr w:type="spellStart"/>
      <w:r w:rsidRPr="0026304B">
        <w:rPr>
          <w:i/>
          <w:sz w:val="20"/>
          <w:szCs w:val="20"/>
        </w:rPr>
        <w:t>конфліктів</w:t>
      </w:r>
      <w:proofErr w:type="spellEnd"/>
      <w:r w:rsidRPr="0026304B">
        <w:rPr>
          <w:i/>
          <w:sz w:val="20"/>
          <w:szCs w:val="20"/>
        </w:rPr>
        <w:t xml:space="preserve"> і </w:t>
      </w:r>
      <w:proofErr w:type="spellStart"/>
      <w:r w:rsidRPr="0026304B">
        <w:rPr>
          <w:i/>
          <w:sz w:val="20"/>
          <w:szCs w:val="20"/>
        </w:rPr>
        <w:t>природних</w:t>
      </w:r>
      <w:proofErr w:type="spellEnd"/>
      <w:r w:rsidRPr="0026304B">
        <w:rPr>
          <w:i/>
          <w:sz w:val="20"/>
          <w:szCs w:val="20"/>
        </w:rPr>
        <w:t xml:space="preserve"> катастроф </w:t>
      </w:r>
      <w:proofErr w:type="spellStart"/>
      <w:r w:rsidRPr="0026304B">
        <w:rPr>
          <w:i/>
          <w:sz w:val="20"/>
          <w:szCs w:val="20"/>
        </w:rPr>
        <w:t>ця</w:t>
      </w:r>
      <w:proofErr w:type="spellEnd"/>
      <w:r w:rsidRPr="0026304B">
        <w:rPr>
          <w:i/>
          <w:sz w:val="20"/>
          <w:szCs w:val="20"/>
        </w:rPr>
        <w:t xml:space="preserve"> робота також </w:t>
      </w:r>
      <w:proofErr w:type="spellStart"/>
      <w:r w:rsidRPr="0026304B">
        <w:rPr>
          <w:i/>
          <w:sz w:val="20"/>
          <w:szCs w:val="20"/>
        </w:rPr>
        <w:t>акцентує</w:t>
      </w:r>
      <w:proofErr w:type="spellEnd"/>
      <w:r w:rsidRPr="0026304B">
        <w:rPr>
          <w:i/>
          <w:sz w:val="20"/>
          <w:szCs w:val="20"/>
        </w:rPr>
        <w:t xml:space="preserve"> увагу на </w:t>
      </w:r>
      <w:proofErr w:type="spellStart"/>
      <w:r w:rsidRPr="0026304B">
        <w:rPr>
          <w:i/>
          <w:sz w:val="20"/>
          <w:szCs w:val="20"/>
        </w:rPr>
        <w:t>критичній</w:t>
      </w:r>
      <w:proofErr w:type="spellEnd"/>
      <w:r w:rsidRPr="0026304B">
        <w:rPr>
          <w:i/>
          <w:sz w:val="20"/>
          <w:szCs w:val="20"/>
        </w:rPr>
        <w:t xml:space="preserve"> </w:t>
      </w:r>
      <w:proofErr w:type="spellStart"/>
      <w:r w:rsidRPr="0026304B">
        <w:rPr>
          <w:i/>
          <w:sz w:val="20"/>
          <w:szCs w:val="20"/>
        </w:rPr>
        <w:t>необхідності</w:t>
      </w:r>
      <w:proofErr w:type="spellEnd"/>
      <w:r w:rsidRPr="0026304B">
        <w:rPr>
          <w:i/>
          <w:sz w:val="20"/>
          <w:szCs w:val="20"/>
        </w:rPr>
        <w:t xml:space="preserve"> </w:t>
      </w:r>
      <w:proofErr w:type="spellStart"/>
      <w:r w:rsidRPr="0026304B">
        <w:rPr>
          <w:i/>
          <w:sz w:val="20"/>
          <w:szCs w:val="20"/>
        </w:rPr>
        <w:t>збереження</w:t>
      </w:r>
      <w:proofErr w:type="spellEnd"/>
      <w:r w:rsidRPr="0026304B">
        <w:rPr>
          <w:i/>
          <w:sz w:val="20"/>
          <w:szCs w:val="20"/>
        </w:rPr>
        <w:t xml:space="preserve"> </w:t>
      </w:r>
      <w:proofErr w:type="spellStart"/>
      <w:r w:rsidRPr="0026304B">
        <w:rPr>
          <w:i/>
          <w:sz w:val="20"/>
          <w:szCs w:val="20"/>
        </w:rPr>
        <w:t>пам’ятників</w:t>
      </w:r>
      <w:proofErr w:type="spellEnd"/>
      <w:r w:rsidRPr="0026304B">
        <w:rPr>
          <w:i/>
          <w:sz w:val="20"/>
          <w:szCs w:val="20"/>
        </w:rPr>
        <w:t xml:space="preserve">, </w:t>
      </w:r>
      <w:proofErr w:type="spellStart"/>
      <w:r w:rsidRPr="0026304B">
        <w:rPr>
          <w:i/>
          <w:sz w:val="20"/>
          <w:szCs w:val="20"/>
        </w:rPr>
        <w:t>які</w:t>
      </w:r>
      <w:proofErr w:type="spellEnd"/>
      <w:r w:rsidRPr="0026304B">
        <w:rPr>
          <w:i/>
          <w:sz w:val="20"/>
          <w:szCs w:val="20"/>
        </w:rPr>
        <w:t xml:space="preserve"> є </w:t>
      </w:r>
      <w:proofErr w:type="spellStart"/>
      <w:r w:rsidRPr="0026304B">
        <w:rPr>
          <w:i/>
          <w:sz w:val="20"/>
          <w:szCs w:val="20"/>
        </w:rPr>
        <w:t>ключовими</w:t>
      </w:r>
      <w:proofErr w:type="spellEnd"/>
      <w:r w:rsidRPr="0026304B">
        <w:rPr>
          <w:i/>
          <w:sz w:val="20"/>
          <w:szCs w:val="20"/>
        </w:rPr>
        <w:t xml:space="preserve"> для </w:t>
      </w:r>
      <w:proofErr w:type="spellStart"/>
      <w:r w:rsidRPr="0026304B">
        <w:rPr>
          <w:i/>
          <w:sz w:val="20"/>
          <w:szCs w:val="20"/>
        </w:rPr>
        <w:t>підтримання</w:t>
      </w:r>
      <w:proofErr w:type="spellEnd"/>
      <w:r w:rsidRPr="0026304B">
        <w:rPr>
          <w:i/>
          <w:sz w:val="20"/>
          <w:szCs w:val="20"/>
        </w:rPr>
        <w:t xml:space="preserve"> </w:t>
      </w:r>
      <w:proofErr w:type="spellStart"/>
      <w:r w:rsidRPr="0026304B">
        <w:rPr>
          <w:i/>
          <w:sz w:val="20"/>
          <w:szCs w:val="20"/>
        </w:rPr>
        <w:t>культурної</w:t>
      </w:r>
      <w:proofErr w:type="spellEnd"/>
      <w:r w:rsidRPr="0026304B">
        <w:rPr>
          <w:i/>
          <w:sz w:val="20"/>
          <w:szCs w:val="20"/>
        </w:rPr>
        <w:t xml:space="preserve"> </w:t>
      </w:r>
      <w:proofErr w:type="spellStart"/>
      <w:r w:rsidRPr="0026304B">
        <w:rPr>
          <w:i/>
          <w:sz w:val="20"/>
          <w:szCs w:val="20"/>
        </w:rPr>
        <w:t>спадщини</w:t>
      </w:r>
      <w:proofErr w:type="spellEnd"/>
      <w:r w:rsidRPr="0026304B">
        <w:rPr>
          <w:i/>
          <w:sz w:val="20"/>
          <w:szCs w:val="20"/>
        </w:rPr>
        <w:t xml:space="preserve">. </w:t>
      </w:r>
      <w:proofErr w:type="spellStart"/>
      <w:r w:rsidRPr="0026304B">
        <w:rPr>
          <w:i/>
          <w:sz w:val="20"/>
          <w:szCs w:val="20"/>
        </w:rPr>
        <w:t>Перспективні</w:t>
      </w:r>
      <w:proofErr w:type="spellEnd"/>
      <w:r w:rsidRPr="0026304B">
        <w:rPr>
          <w:i/>
          <w:sz w:val="20"/>
          <w:szCs w:val="20"/>
        </w:rPr>
        <w:t xml:space="preserve"> </w:t>
      </w:r>
      <w:proofErr w:type="spellStart"/>
      <w:r w:rsidRPr="0026304B">
        <w:rPr>
          <w:i/>
          <w:sz w:val="20"/>
          <w:szCs w:val="20"/>
        </w:rPr>
        <w:t>напрями</w:t>
      </w:r>
      <w:proofErr w:type="spellEnd"/>
      <w:r w:rsidRPr="0026304B">
        <w:rPr>
          <w:i/>
          <w:sz w:val="20"/>
          <w:szCs w:val="20"/>
        </w:rPr>
        <w:t xml:space="preserve"> для </w:t>
      </w:r>
      <w:proofErr w:type="spellStart"/>
      <w:r w:rsidRPr="0026304B">
        <w:rPr>
          <w:i/>
          <w:sz w:val="20"/>
          <w:szCs w:val="20"/>
        </w:rPr>
        <w:t>майбутніх</w:t>
      </w:r>
      <w:proofErr w:type="spellEnd"/>
      <w:r w:rsidRPr="0026304B">
        <w:rPr>
          <w:i/>
          <w:sz w:val="20"/>
          <w:szCs w:val="20"/>
        </w:rPr>
        <w:t xml:space="preserve"> </w:t>
      </w:r>
      <w:proofErr w:type="spellStart"/>
      <w:r w:rsidRPr="0026304B">
        <w:rPr>
          <w:i/>
          <w:sz w:val="20"/>
          <w:szCs w:val="20"/>
        </w:rPr>
        <w:t>досліджень</w:t>
      </w:r>
      <w:proofErr w:type="spellEnd"/>
      <w:r w:rsidRPr="0026304B">
        <w:rPr>
          <w:i/>
          <w:sz w:val="20"/>
          <w:szCs w:val="20"/>
        </w:rPr>
        <w:t xml:space="preserve"> </w:t>
      </w:r>
      <w:proofErr w:type="spellStart"/>
      <w:r w:rsidRPr="0026304B">
        <w:rPr>
          <w:i/>
          <w:sz w:val="20"/>
          <w:szCs w:val="20"/>
        </w:rPr>
        <w:t>включають</w:t>
      </w:r>
      <w:proofErr w:type="spellEnd"/>
      <w:r w:rsidRPr="0026304B">
        <w:rPr>
          <w:i/>
          <w:sz w:val="20"/>
          <w:szCs w:val="20"/>
        </w:rPr>
        <w:t xml:space="preserve"> </w:t>
      </w:r>
      <w:proofErr w:type="spellStart"/>
      <w:r w:rsidRPr="0026304B">
        <w:rPr>
          <w:i/>
          <w:sz w:val="20"/>
          <w:szCs w:val="20"/>
        </w:rPr>
        <w:t>міжкультурний</w:t>
      </w:r>
      <w:proofErr w:type="spellEnd"/>
      <w:r w:rsidRPr="0026304B">
        <w:rPr>
          <w:i/>
          <w:sz w:val="20"/>
          <w:szCs w:val="20"/>
        </w:rPr>
        <w:t xml:space="preserve"> </w:t>
      </w:r>
      <w:proofErr w:type="spellStart"/>
      <w:r w:rsidRPr="0026304B">
        <w:rPr>
          <w:i/>
          <w:sz w:val="20"/>
          <w:szCs w:val="20"/>
        </w:rPr>
        <w:t>аналіз</w:t>
      </w:r>
      <w:proofErr w:type="spellEnd"/>
      <w:r w:rsidRPr="0026304B">
        <w:rPr>
          <w:i/>
          <w:sz w:val="20"/>
          <w:szCs w:val="20"/>
        </w:rPr>
        <w:t xml:space="preserve"> концепту </w:t>
      </w:r>
      <w:r w:rsidRPr="0026304B">
        <w:rPr>
          <w:rStyle w:val="aff6"/>
          <w:rFonts w:eastAsiaTheme="majorEastAsia"/>
          <w:sz w:val="20"/>
          <w:szCs w:val="20"/>
          <w:lang w:val="en-US"/>
        </w:rPr>
        <w:t>MONUMENT</w:t>
      </w:r>
      <w:r w:rsidRPr="0026304B">
        <w:rPr>
          <w:i/>
          <w:sz w:val="20"/>
          <w:szCs w:val="20"/>
        </w:rPr>
        <w:t xml:space="preserve"> та його </w:t>
      </w:r>
      <w:proofErr w:type="spellStart"/>
      <w:r w:rsidRPr="0026304B">
        <w:rPr>
          <w:i/>
          <w:sz w:val="20"/>
          <w:szCs w:val="20"/>
        </w:rPr>
        <w:t>еволюційної</w:t>
      </w:r>
      <w:proofErr w:type="spellEnd"/>
      <w:r w:rsidRPr="0026304B">
        <w:rPr>
          <w:i/>
          <w:sz w:val="20"/>
          <w:szCs w:val="20"/>
        </w:rPr>
        <w:t xml:space="preserve"> ролі в </w:t>
      </w:r>
      <w:proofErr w:type="spellStart"/>
      <w:r w:rsidRPr="0026304B">
        <w:rPr>
          <w:i/>
          <w:sz w:val="20"/>
          <w:szCs w:val="20"/>
        </w:rPr>
        <w:t>сучасних</w:t>
      </w:r>
      <w:proofErr w:type="spellEnd"/>
      <w:r w:rsidRPr="0026304B">
        <w:rPr>
          <w:i/>
          <w:sz w:val="20"/>
          <w:szCs w:val="20"/>
        </w:rPr>
        <w:t xml:space="preserve"> </w:t>
      </w:r>
      <w:proofErr w:type="spellStart"/>
      <w:r w:rsidRPr="0026304B">
        <w:rPr>
          <w:i/>
          <w:sz w:val="20"/>
          <w:szCs w:val="20"/>
        </w:rPr>
        <w:t>геополітичних</w:t>
      </w:r>
      <w:proofErr w:type="spellEnd"/>
      <w:r w:rsidRPr="0026304B">
        <w:rPr>
          <w:i/>
          <w:sz w:val="20"/>
          <w:szCs w:val="20"/>
        </w:rPr>
        <w:t xml:space="preserve"> контекстах.</w:t>
      </w:r>
    </w:p>
    <w:p w14:paraId="42541E10" w14:textId="77777777" w:rsidR="00E53248" w:rsidRDefault="00E53248" w:rsidP="00E53248">
      <w:pPr>
        <w:spacing w:after="0"/>
        <w:ind w:firstLine="851"/>
        <w:rPr>
          <w:i/>
          <w:sz w:val="20"/>
          <w:szCs w:val="20"/>
          <w:lang w:val="uk-UA" w:eastAsia="uk-UA"/>
        </w:rPr>
      </w:pPr>
      <w:r w:rsidRPr="00666105">
        <w:rPr>
          <w:b/>
          <w:iCs/>
          <w:sz w:val="20"/>
          <w:szCs w:val="20"/>
          <w:lang w:val="uk-UA" w:eastAsia="uk-UA"/>
        </w:rPr>
        <w:t>Ключові слова:</w:t>
      </w:r>
      <w:r w:rsidRPr="0026304B">
        <w:rPr>
          <w:i/>
          <w:sz w:val="20"/>
          <w:szCs w:val="20"/>
          <w:lang w:val="uk-UA" w:eastAsia="uk-UA"/>
        </w:rPr>
        <w:t xml:space="preserve"> концепт, компонентний аналіз, лексичний аналіз, пам’ятник, семантичний аналіз, сема.</w:t>
      </w:r>
    </w:p>
    <w:p w14:paraId="30122414" w14:textId="77777777" w:rsidR="00E53248" w:rsidRDefault="00E53248" w:rsidP="00E53248">
      <w:pPr>
        <w:spacing w:after="0"/>
        <w:ind w:firstLine="851"/>
        <w:rPr>
          <w:i/>
          <w:sz w:val="20"/>
          <w:szCs w:val="20"/>
          <w:lang w:val="uk-UA" w:eastAsia="uk-UA"/>
        </w:rPr>
      </w:pPr>
    </w:p>
    <w:p w14:paraId="42FEEC0E" w14:textId="77777777" w:rsidR="00E53248" w:rsidRPr="000951B8" w:rsidRDefault="00E53248" w:rsidP="00E53248">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Pr>
          <w:i/>
          <w:sz w:val="20"/>
          <w:szCs w:val="20"/>
          <w:lang w:val="uk-UA"/>
        </w:rPr>
        <w:t>20 липня</w:t>
      </w:r>
      <w:r w:rsidRPr="000951B8">
        <w:rPr>
          <w:i/>
          <w:sz w:val="20"/>
          <w:szCs w:val="20"/>
          <w:lang w:val="uk-UA"/>
        </w:rPr>
        <w:t xml:space="preserve"> 2024 р. </w:t>
      </w:r>
    </w:p>
    <w:p w14:paraId="48B2B84A" w14:textId="77777777" w:rsidR="00E53248" w:rsidRPr="000951B8" w:rsidRDefault="00E53248" w:rsidP="00E53248">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Pr>
          <w:i/>
          <w:sz w:val="20"/>
          <w:szCs w:val="20"/>
          <w:lang w:val="uk-UA"/>
        </w:rPr>
        <w:t>26 липня</w:t>
      </w:r>
      <w:r w:rsidRPr="000951B8">
        <w:rPr>
          <w:i/>
          <w:sz w:val="20"/>
          <w:szCs w:val="20"/>
          <w:lang w:val="uk-UA"/>
        </w:rPr>
        <w:t xml:space="preserve"> 2024 р. </w:t>
      </w:r>
    </w:p>
    <w:p w14:paraId="0B54DB9B" w14:textId="77777777" w:rsidR="00E53248" w:rsidRPr="000951B8" w:rsidRDefault="00E53248" w:rsidP="00E53248">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Pr>
          <w:i/>
          <w:sz w:val="20"/>
          <w:szCs w:val="20"/>
          <w:lang w:val="uk-UA"/>
        </w:rPr>
        <w:t xml:space="preserve">02 серпня </w:t>
      </w:r>
      <w:r w:rsidRPr="000951B8">
        <w:rPr>
          <w:i/>
          <w:sz w:val="20"/>
          <w:szCs w:val="20"/>
          <w:lang w:val="uk-UA"/>
        </w:rPr>
        <w:t>2024 р.</w:t>
      </w:r>
    </w:p>
    <w:p w14:paraId="5179924A" w14:textId="230DDEA1" w:rsidR="00E53248" w:rsidRPr="00720DB9" w:rsidRDefault="00E53248" w:rsidP="00E53248">
      <w:pPr>
        <w:spacing w:after="0"/>
        <w:ind w:firstLine="851"/>
        <w:rPr>
          <w:sz w:val="20"/>
          <w:szCs w:val="20"/>
          <w:lang w:val="uk-UA"/>
        </w:rPr>
      </w:pPr>
      <w:r w:rsidRPr="000951B8">
        <w:rPr>
          <w:b/>
          <w:bCs/>
          <w:sz w:val="20"/>
          <w:szCs w:val="20"/>
          <w:lang w:val="uk-UA"/>
        </w:rPr>
        <w:t>Як цитувати:</w:t>
      </w:r>
      <w:r w:rsidRPr="000951B8">
        <w:rPr>
          <w:sz w:val="20"/>
          <w:szCs w:val="20"/>
          <w:lang w:val="uk-UA"/>
        </w:rPr>
        <w:t xml:space="preserve"> </w:t>
      </w:r>
      <w:proofErr w:type="spellStart"/>
      <w:r>
        <w:rPr>
          <w:sz w:val="20"/>
          <w:szCs w:val="20"/>
          <w:lang w:val="uk-UA"/>
        </w:rPr>
        <w:t>Таценко</w:t>
      </w:r>
      <w:proofErr w:type="spellEnd"/>
      <w:r>
        <w:rPr>
          <w:sz w:val="20"/>
          <w:szCs w:val="20"/>
          <w:lang w:val="uk-UA"/>
        </w:rPr>
        <w:t xml:space="preserve"> Н., </w:t>
      </w:r>
      <w:proofErr w:type="spellStart"/>
      <w:r>
        <w:rPr>
          <w:sz w:val="20"/>
          <w:szCs w:val="20"/>
          <w:lang w:val="uk-UA"/>
        </w:rPr>
        <w:t>Донік</w:t>
      </w:r>
      <w:proofErr w:type="spellEnd"/>
      <w:r>
        <w:rPr>
          <w:sz w:val="20"/>
          <w:szCs w:val="20"/>
          <w:lang w:val="uk-UA"/>
        </w:rPr>
        <w:t xml:space="preserve"> І. (2024)</w:t>
      </w:r>
      <w:r w:rsidRPr="000951B8">
        <w:rPr>
          <w:sz w:val="20"/>
          <w:szCs w:val="20"/>
        </w:rPr>
        <w:t>.</w:t>
      </w:r>
      <w:r>
        <w:rPr>
          <w:sz w:val="20"/>
          <w:szCs w:val="20"/>
          <w:lang w:val="uk-UA"/>
        </w:rPr>
        <w:t xml:space="preserve"> Концепт </w:t>
      </w:r>
      <w:r>
        <w:rPr>
          <w:sz w:val="20"/>
          <w:szCs w:val="20"/>
          <w:lang w:val="en-US"/>
        </w:rPr>
        <w:t>MONUMENT</w:t>
      </w:r>
      <w:r w:rsidRPr="00720DB9">
        <w:rPr>
          <w:sz w:val="20"/>
          <w:szCs w:val="20"/>
          <w:lang w:val="uk-UA"/>
        </w:rPr>
        <w:t xml:space="preserve">  </w:t>
      </w:r>
      <w:r>
        <w:rPr>
          <w:sz w:val="20"/>
          <w:szCs w:val="20"/>
          <w:lang w:val="uk-UA"/>
        </w:rPr>
        <w:t xml:space="preserve">в </w:t>
      </w:r>
      <w:proofErr w:type="spellStart"/>
      <w:r>
        <w:rPr>
          <w:sz w:val="20"/>
          <w:szCs w:val="20"/>
          <w:lang w:val="uk-UA"/>
        </w:rPr>
        <w:t>інглійській</w:t>
      </w:r>
      <w:proofErr w:type="spellEnd"/>
      <w:r>
        <w:rPr>
          <w:sz w:val="20"/>
          <w:szCs w:val="20"/>
          <w:lang w:val="uk-UA"/>
        </w:rPr>
        <w:t xml:space="preserve"> мові: лексико-семантичний аналіз.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28562F">
        <w:rPr>
          <w:sz w:val="20"/>
          <w:szCs w:val="20"/>
          <w:lang w:val="en-US"/>
        </w:rPr>
        <w:t>, 160-166</w:t>
      </w:r>
      <w:r w:rsidRPr="000951B8">
        <w:rPr>
          <w:sz w:val="20"/>
          <w:szCs w:val="20"/>
          <w:lang w:val="uk-UA"/>
        </w:rPr>
        <w:t xml:space="preserve"> </w:t>
      </w:r>
      <w:r w:rsidRPr="000951B8">
        <w:rPr>
          <w:sz w:val="20"/>
          <w:szCs w:val="20"/>
          <w:lang w:val="en-US"/>
        </w:rPr>
        <w:t> </w:t>
      </w:r>
      <w:hyperlink r:id="rId192" w:history="1">
        <w:r w:rsidR="00767DCD" w:rsidRPr="009B07C7">
          <w:rPr>
            <w:rStyle w:val="afd"/>
            <w:rFonts w:eastAsia="Microsoft Sans Serif"/>
            <w:sz w:val="20"/>
            <w:szCs w:val="20"/>
            <w:lang w:val="uk-UA" w:eastAsia="uk-UA" w:bidi="uk-UA"/>
          </w:rPr>
          <w:t>https://www.doi.org/10.21272/Ftrk.2024.16(2)-1</w:t>
        </w:r>
      </w:hyperlink>
      <w:r w:rsidR="006727B9">
        <w:rPr>
          <w:rStyle w:val="afd"/>
          <w:rFonts w:eastAsia="Microsoft Sans Serif"/>
          <w:sz w:val="20"/>
          <w:szCs w:val="20"/>
          <w:lang w:val="uk-UA" w:eastAsia="uk-UA" w:bidi="uk-UA"/>
        </w:rPr>
        <w:t>6</w:t>
      </w:r>
    </w:p>
    <w:p w14:paraId="3FEDF793" w14:textId="77777777" w:rsidR="00E53248" w:rsidRPr="0026304B" w:rsidRDefault="00E53248" w:rsidP="00E53248">
      <w:pPr>
        <w:spacing w:after="0"/>
        <w:ind w:firstLine="0"/>
        <w:rPr>
          <w:sz w:val="20"/>
          <w:szCs w:val="20"/>
          <w:lang w:val="uk-UA" w:eastAsia="uk-UA"/>
        </w:rPr>
      </w:pPr>
    </w:p>
    <w:p w14:paraId="273FA250" w14:textId="77777777" w:rsidR="00E53248" w:rsidRPr="00666105" w:rsidRDefault="00E53248" w:rsidP="00E53248">
      <w:pPr>
        <w:pStyle w:val="10"/>
        <w:spacing w:before="0" w:after="0"/>
        <w:ind w:firstLine="851"/>
        <w:jc w:val="left"/>
        <w:rPr>
          <w:rFonts w:cs="Times New Roman"/>
          <w:color w:val="auto"/>
          <w:sz w:val="20"/>
          <w:szCs w:val="20"/>
          <w:lang w:val="uk-UA"/>
        </w:rPr>
      </w:pPr>
      <w:r w:rsidRPr="00666105">
        <w:rPr>
          <w:rFonts w:cs="Times New Roman"/>
          <w:color w:val="auto"/>
          <w:sz w:val="20"/>
          <w:szCs w:val="20"/>
          <w:lang w:val="en-US"/>
        </w:rPr>
        <w:t>Introduction</w:t>
      </w:r>
    </w:p>
    <w:p w14:paraId="4F429DB8" w14:textId="77777777" w:rsidR="00E53248" w:rsidRPr="0026304B" w:rsidRDefault="00E53248" w:rsidP="00E53248">
      <w:pPr>
        <w:spacing w:after="0"/>
        <w:ind w:firstLine="851"/>
        <w:rPr>
          <w:sz w:val="20"/>
          <w:szCs w:val="20"/>
          <w:lang w:val="en-US"/>
        </w:rPr>
      </w:pPr>
      <w:r w:rsidRPr="0026304B">
        <w:rPr>
          <w:sz w:val="20"/>
          <w:szCs w:val="20"/>
          <w:lang w:val="en-US"/>
        </w:rPr>
        <w:t>The study of monuments has so far remained rather marginal within the humanities and social sciences. However, there have been a significant number of studies focusing on different aspects of monuments (</w:t>
      </w:r>
      <w:proofErr w:type="spellStart"/>
      <w:r w:rsidRPr="0026304B">
        <w:rPr>
          <w:sz w:val="20"/>
          <w:szCs w:val="20"/>
          <w:lang w:val="en-US"/>
        </w:rPr>
        <w:t>Bellentani</w:t>
      </w:r>
      <w:proofErr w:type="spellEnd"/>
      <w:r w:rsidRPr="0026304B">
        <w:rPr>
          <w:sz w:val="20"/>
          <w:szCs w:val="20"/>
          <w:lang w:val="uk-UA"/>
        </w:rPr>
        <w:t>,</w:t>
      </w:r>
      <w:r w:rsidRPr="0026304B">
        <w:rPr>
          <w:spacing w:val="1"/>
          <w:sz w:val="20"/>
          <w:szCs w:val="20"/>
          <w:lang w:val="uk-UA"/>
        </w:rPr>
        <w:t xml:space="preserve"> </w:t>
      </w:r>
      <w:r w:rsidRPr="0026304B">
        <w:rPr>
          <w:sz w:val="20"/>
          <w:szCs w:val="20"/>
          <w:lang w:val="en-US"/>
        </w:rPr>
        <w:t>Panico</w:t>
      </w:r>
      <w:r w:rsidRPr="0026304B">
        <w:rPr>
          <w:sz w:val="20"/>
          <w:szCs w:val="20"/>
          <w:lang w:val="uk-UA"/>
        </w:rPr>
        <w:t>,</w:t>
      </w:r>
      <w:r w:rsidRPr="0026304B">
        <w:rPr>
          <w:spacing w:val="1"/>
          <w:sz w:val="20"/>
          <w:szCs w:val="20"/>
          <w:lang w:val="uk-UA"/>
        </w:rPr>
        <w:t xml:space="preserve"> </w:t>
      </w:r>
      <w:r w:rsidRPr="0026304B">
        <w:rPr>
          <w:sz w:val="20"/>
          <w:szCs w:val="20"/>
          <w:lang w:val="uk-UA"/>
        </w:rPr>
        <w:t>2016</w:t>
      </w:r>
      <w:r w:rsidRPr="0026304B">
        <w:rPr>
          <w:sz w:val="20"/>
          <w:szCs w:val="20"/>
          <w:lang w:val="en-US"/>
        </w:rPr>
        <w:t xml:space="preserve">, p. 30). In the realm of languages, the concept </w:t>
      </w:r>
      <w:r w:rsidRPr="0026304B">
        <w:rPr>
          <w:rStyle w:val="aff6"/>
          <w:rFonts w:eastAsiaTheme="majorEastAsia"/>
          <w:sz w:val="20"/>
          <w:szCs w:val="20"/>
          <w:lang w:val="en-US"/>
        </w:rPr>
        <w:t>MONUMENT</w:t>
      </w:r>
      <w:r w:rsidRPr="0026304B">
        <w:rPr>
          <w:sz w:val="20"/>
          <w:szCs w:val="20"/>
          <w:lang w:val="en-US"/>
        </w:rPr>
        <w:t xml:space="preserve"> transcends its definition as an architectural structure embodying history and memory. It also serves as a rich subject for lexical and semantic exploration. For researchers in both linguistic and cultural studies, the concept </w:t>
      </w:r>
      <w:r w:rsidRPr="0026304B">
        <w:rPr>
          <w:rStyle w:val="aff6"/>
          <w:rFonts w:eastAsiaTheme="majorEastAsia"/>
          <w:sz w:val="20"/>
          <w:szCs w:val="20"/>
          <w:lang w:val="en-US"/>
        </w:rPr>
        <w:t>MONUMENT</w:t>
      </w:r>
      <w:r w:rsidRPr="0026304B">
        <w:rPr>
          <w:i/>
          <w:sz w:val="20"/>
          <w:szCs w:val="20"/>
          <w:lang w:val="en-US"/>
        </w:rPr>
        <w:t xml:space="preserve"> </w:t>
      </w:r>
      <w:r w:rsidRPr="0026304B">
        <w:rPr>
          <w:sz w:val="20"/>
          <w:szCs w:val="20"/>
          <w:lang w:val="en-US"/>
        </w:rPr>
        <w:t xml:space="preserve">offers a vast field of analysis, revealing deeper connections between language, culture, and memory. This study focuses on examining the lexical and semantic dimensions of the concept </w:t>
      </w:r>
      <w:r w:rsidRPr="0026304B">
        <w:rPr>
          <w:rStyle w:val="aff6"/>
          <w:rFonts w:eastAsiaTheme="majorEastAsia"/>
          <w:sz w:val="20"/>
          <w:szCs w:val="20"/>
          <w:lang w:val="en-US"/>
        </w:rPr>
        <w:t>MONUMENT</w:t>
      </w:r>
      <w:r w:rsidRPr="0026304B">
        <w:rPr>
          <w:sz w:val="20"/>
          <w:szCs w:val="20"/>
          <w:lang w:val="en-US"/>
        </w:rPr>
        <w:t xml:space="preserve">, with particular emphasis on its historical and cultural significance within various linguistic traditions. By exploring this concept, we can uncover its role in shaping cultural and historical contexts while also gaining deeper insight into the worldview of people from different cultures and eras. </w:t>
      </w:r>
    </w:p>
    <w:p w14:paraId="49A980B2" w14:textId="77777777" w:rsidR="00E53248" w:rsidRPr="0026304B" w:rsidRDefault="00E53248" w:rsidP="00E53248">
      <w:pPr>
        <w:spacing w:after="0"/>
        <w:ind w:firstLine="851"/>
        <w:rPr>
          <w:sz w:val="20"/>
          <w:szCs w:val="20"/>
          <w:lang w:val="en-US"/>
        </w:rPr>
      </w:pPr>
      <w:r w:rsidRPr="0026304B">
        <w:rPr>
          <w:b/>
          <w:sz w:val="20"/>
          <w:szCs w:val="20"/>
          <w:lang w:val="en-US"/>
        </w:rPr>
        <w:t>The relevance</w:t>
      </w:r>
      <w:r w:rsidRPr="0026304B">
        <w:rPr>
          <w:sz w:val="20"/>
          <w:szCs w:val="20"/>
          <w:lang w:val="en-US"/>
        </w:rPr>
        <w:t xml:space="preserve"> of this study is reflected in several key aspects. Firstly, the lexeme </w:t>
      </w:r>
      <w:r w:rsidRPr="0026304B">
        <w:rPr>
          <w:rStyle w:val="aff6"/>
          <w:rFonts w:eastAsiaTheme="majorEastAsia"/>
          <w:sz w:val="20"/>
          <w:szCs w:val="20"/>
          <w:lang w:val="en-US"/>
        </w:rPr>
        <w:t>monument</w:t>
      </w:r>
      <w:r w:rsidRPr="0026304B">
        <w:rPr>
          <w:sz w:val="20"/>
          <w:szCs w:val="20"/>
          <w:lang w:val="en-US"/>
        </w:rPr>
        <w:t xml:space="preserve"> presents a fascinating topic for discussion from both historical and cultural perspectives. It is crucial to recognize that our understanding of history is directly linked to the extent of information processed in this field. Let us not forget that knowledge itself is shaped by four essential functions: cognition, communication, information, and memory (</w:t>
      </w:r>
      <w:proofErr w:type="spellStart"/>
      <w:r w:rsidRPr="0026304B">
        <w:rPr>
          <w:sz w:val="20"/>
          <w:szCs w:val="20"/>
          <w:lang w:val="en-US"/>
        </w:rPr>
        <w:t>Kulišić</w:t>
      </w:r>
      <w:proofErr w:type="spellEnd"/>
      <w:r w:rsidRPr="0026304B">
        <w:rPr>
          <w:sz w:val="20"/>
          <w:szCs w:val="20"/>
          <w:lang w:val="en-US"/>
        </w:rPr>
        <w:t xml:space="preserve">, </w:t>
      </w:r>
      <w:proofErr w:type="spellStart"/>
      <w:r w:rsidRPr="0026304B">
        <w:rPr>
          <w:sz w:val="20"/>
          <w:szCs w:val="20"/>
          <w:lang w:val="en-US"/>
        </w:rPr>
        <w:t>Tuđman</w:t>
      </w:r>
      <w:proofErr w:type="spellEnd"/>
      <w:r w:rsidRPr="0026304B">
        <w:rPr>
          <w:sz w:val="20"/>
          <w:szCs w:val="20"/>
          <w:lang w:val="en-US"/>
        </w:rPr>
        <w:t xml:space="preserve">, 2009, p. 130). Knowledge is a dynamic tool, continuously evolving in response to changing situations and circumstances. Our understanding of the lexeme </w:t>
      </w:r>
      <w:r w:rsidRPr="0026304B">
        <w:rPr>
          <w:rStyle w:val="aff6"/>
          <w:rFonts w:eastAsiaTheme="majorEastAsia"/>
          <w:sz w:val="20"/>
          <w:szCs w:val="20"/>
          <w:lang w:val="en-US"/>
        </w:rPr>
        <w:lastRenderedPageBreak/>
        <w:t>monument</w:t>
      </w:r>
      <w:r w:rsidRPr="0026304B">
        <w:rPr>
          <w:sz w:val="20"/>
          <w:szCs w:val="20"/>
          <w:lang w:val="en-US"/>
        </w:rPr>
        <w:t xml:space="preserve"> is significantly influenced by the approach and depth of our study. Secondly, the preservation and protection of monuments, as vital elements of cultural heritage, are of particular importance – especially in the context of ongoing military conflicts around the world. The modern world, rife with wars and natural disasters, poses a grave threat to the survival of historical and cultural monuments. Military conflicts, particularly the </w:t>
      </w:r>
      <w:proofErr w:type="gramStart"/>
      <w:r w:rsidRPr="0026304B">
        <w:rPr>
          <w:sz w:val="20"/>
          <w:szCs w:val="20"/>
          <w:lang w:val="en-US"/>
        </w:rPr>
        <w:t>Russian-Ukrainian</w:t>
      </w:r>
      <w:proofErr w:type="gramEnd"/>
      <w:r w:rsidRPr="0026304B">
        <w:rPr>
          <w:sz w:val="20"/>
          <w:szCs w:val="20"/>
          <w:lang w:val="en-US"/>
        </w:rPr>
        <w:t xml:space="preserve"> war, result in the destruction and damage of these monuments, causing profound harm not only to the physical landscape but also to the cultural identity of the people (Pawłowska et al., 2023, P. 18). Thirdly, the semantic dimension of the concept </w:t>
      </w:r>
      <w:r w:rsidRPr="0026304B">
        <w:rPr>
          <w:rStyle w:val="aff6"/>
          <w:rFonts w:eastAsiaTheme="majorEastAsia"/>
          <w:sz w:val="20"/>
          <w:szCs w:val="20"/>
          <w:lang w:val="en-US"/>
        </w:rPr>
        <w:t>MONUMENT</w:t>
      </w:r>
      <w:r w:rsidRPr="0026304B">
        <w:rPr>
          <w:i/>
          <w:sz w:val="20"/>
          <w:szCs w:val="20"/>
          <w:lang w:val="en-US"/>
        </w:rPr>
        <w:t xml:space="preserve"> </w:t>
      </w:r>
      <w:r w:rsidRPr="0026304B">
        <w:rPr>
          <w:sz w:val="20"/>
          <w:szCs w:val="20"/>
          <w:lang w:val="en-US"/>
        </w:rPr>
        <w:t>may captivate a broad audience, as it reveals the foundational model underlying the meaning of this noun.</w:t>
      </w:r>
    </w:p>
    <w:p w14:paraId="06BB193D" w14:textId="77777777" w:rsidR="00E53248" w:rsidRDefault="00E53248" w:rsidP="00E53248">
      <w:pPr>
        <w:spacing w:after="0"/>
        <w:rPr>
          <w:b/>
          <w:sz w:val="20"/>
          <w:szCs w:val="20"/>
          <w:lang w:val="uk-UA"/>
        </w:rPr>
      </w:pPr>
    </w:p>
    <w:p w14:paraId="52C3F434" w14:textId="77777777" w:rsidR="00E53248" w:rsidRPr="0026304B" w:rsidRDefault="00E53248" w:rsidP="00E53248">
      <w:pPr>
        <w:spacing w:after="0"/>
        <w:ind w:firstLine="851"/>
        <w:rPr>
          <w:b/>
          <w:sz w:val="20"/>
          <w:szCs w:val="20"/>
          <w:lang w:val="en-US"/>
        </w:rPr>
      </w:pPr>
      <w:r w:rsidRPr="0026304B">
        <w:rPr>
          <w:b/>
          <w:sz w:val="20"/>
          <w:szCs w:val="20"/>
          <w:lang w:val="en-US"/>
        </w:rPr>
        <w:t>Research Materials and Methods</w:t>
      </w:r>
    </w:p>
    <w:p w14:paraId="427C4DD3" w14:textId="77777777" w:rsidR="00E53248" w:rsidRPr="0026304B" w:rsidRDefault="00E53248" w:rsidP="00E53248">
      <w:pPr>
        <w:spacing w:after="0"/>
        <w:ind w:firstLine="851"/>
        <w:rPr>
          <w:sz w:val="20"/>
          <w:szCs w:val="20"/>
          <w:lang w:val="en-US"/>
        </w:rPr>
      </w:pPr>
      <w:r w:rsidRPr="0026304B">
        <w:rPr>
          <w:sz w:val="20"/>
          <w:szCs w:val="20"/>
          <w:lang w:val="en-US"/>
        </w:rPr>
        <w:t>The challenge of directly observing mental processes and the fact that they can only be verified through the study of natural byproducts of thought – chiefly language – underscores the importance of modeling verbalized entities. This approach serves as one of the primary methods for scientifically representing higher cognitive realities, as thinking itself revolves around the creation and use of models.</w:t>
      </w:r>
    </w:p>
    <w:p w14:paraId="35C276D0" w14:textId="77777777" w:rsidR="00E53248" w:rsidRPr="0026304B" w:rsidRDefault="00E53248" w:rsidP="00E53248">
      <w:pPr>
        <w:spacing w:after="0"/>
        <w:ind w:firstLine="851"/>
        <w:rPr>
          <w:sz w:val="20"/>
          <w:szCs w:val="20"/>
          <w:lang w:val="en-US"/>
        </w:rPr>
      </w:pPr>
      <w:r w:rsidRPr="0026304B">
        <w:rPr>
          <w:sz w:val="20"/>
          <w:szCs w:val="20"/>
          <w:lang w:val="en-US"/>
        </w:rPr>
        <w:t>In scientific knowledge, a model is understood as an object that corresponds to or resembles the original, and it is used in theory development when direct study of the object is not feasible. It serves as a material analogue for existing or ideal entities. A cognitive model</w:t>
      </w:r>
      <w:proofErr w:type="gramStart"/>
      <w:r w:rsidRPr="0026304B">
        <w:rPr>
          <w:sz w:val="20"/>
          <w:szCs w:val="20"/>
          <w:lang w:val="en-US"/>
        </w:rPr>
        <w:t>, in particular, is</w:t>
      </w:r>
      <w:proofErr w:type="gramEnd"/>
      <w:r w:rsidRPr="0026304B">
        <w:rPr>
          <w:sz w:val="20"/>
          <w:szCs w:val="20"/>
          <w:lang w:val="en-US"/>
        </w:rPr>
        <w:t xml:space="preserve"> a mental construct – an idea formed through inferences based on observations. Notably, a model stands in contrast to the original, acting as a material or conceptual representation that reflects certain aspects, principles, and structures of the original entity.</w:t>
      </w:r>
    </w:p>
    <w:p w14:paraId="0054D744" w14:textId="77777777" w:rsidR="00E53248" w:rsidRPr="0026304B" w:rsidRDefault="00E53248" w:rsidP="00E53248">
      <w:pPr>
        <w:spacing w:after="0"/>
        <w:ind w:firstLine="851"/>
        <w:rPr>
          <w:sz w:val="20"/>
          <w:szCs w:val="20"/>
          <w:lang w:val="en-US"/>
        </w:rPr>
      </w:pPr>
      <w:r w:rsidRPr="0026304B">
        <w:rPr>
          <w:sz w:val="20"/>
          <w:szCs w:val="20"/>
          <w:lang w:val="en-US"/>
        </w:rPr>
        <w:t>The modeling process refers to the creation of an idealized mental or symbolic image that mirrors the original, though often in a simplified form. What makes this approach unique is that it models speech phenomena in conjunction with the conceptual structures linked to the linguistic units being studied. The constructive modeling approach aligns perfectly with the primary objective of cognitive linguistics – not to build a formal system where theorems are proven but to deepen our understanding of the cognitive foundations of language (Newman, 1996, p. 12). Unlike hypotheses, which have the generalizing force of laws, models are designed to structure the theoretical framework that guides the researcher’s goal. They aim to restore the cognitive balance between explicit scientific knowledge and reality, organizing the mental sphere in a symbolic manner.</w:t>
      </w:r>
    </w:p>
    <w:p w14:paraId="51D30D0A" w14:textId="77777777" w:rsidR="00E53248" w:rsidRPr="0026304B" w:rsidRDefault="00E53248" w:rsidP="00E53248">
      <w:pPr>
        <w:spacing w:after="0"/>
        <w:ind w:firstLine="851"/>
        <w:rPr>
          <w:sz w:val="20"/>
          <w:szCs w:val="20"/>
          <w:lang w:val="en-US"/>
        </w:rPr>
      </w:pPr>
      <w:r w:rsidRPr="0026304B">
        <w:rPr>
          <w:sz w:val="20"/>
          <w:szCs w:val="20"/>
          <w:lang w:val="en-US"/>
        </w:rPr>
        <w:t xml:space="preserve">The name that consistently identifies a concept serves as a linguistic sign, most fully and accurately conveying its essence while aligning with the dominant term in its synonymous group. The lexical meaning of the noun </w:t>
      </w:r>
      <w:r w:rsidRPr="0026304B">
        <w:rPr>
          <w:rStyle w:val="aff6"/>
          <w:rFonts w:eastAsiaTheme="majorEastAsia"/>
          <w:sz w:val="20"/>
          <w:szCs w:val="20"/>
          <w:lang w:val="en-US"/>
        </w:rPr>
        <w:t>monument</w:t>
      </w:r>
      <w:r w:rsidRPr="0026304B">
        <w:rPr>
          <w:sz w:val="20"/>
          <w:szCs w:val="20"/>
          <w:lang w:val="en-US"/>
        </w:rPr>
        <w:t xml:space="preserve">, as the name of the concept, acts as its attractor, drawing all potential meanings associated with it. In other words, the attractor encapsulates the most essential information and core meanings, organizing and shaping the surrounding interpretations. To fully capture the complexity and dynamism of the concept </w:t>
      </w:r>
      <w:r w:rsidRPr="0026304B">
        <w:rPr>
          <w:rStyle w:val="aff6"/>
          <w:rFonts w:eastAsiaTheme="majorEastAsia"/>
          <w:sz w:val="20"/>
          <w:szCs w:val="20"/>
          <w:lang w:val="en-US"/>
        </w:rPr>
        <w:t>MONUMENT</w:t>
      </w:r>
      <w:r w:rsidRPr="0026304B">
        <w:rPr>
          <w:sz w:val="20"/>
          <w:szCs w:val="20"/>
          <w:lang w:val="en-US"/>
        </w:rPr>
        <w:t>, it is essential to model it by analyzing the lexical meaning and etymology of its name. This approach is grounded in the widely accepted notion that the meaning of a linguistic expression is equivalent to the concept it represents.</w:t>
      </w:r>
    </w:p>
    <w:p w14:paraId="28A82176" w14:textId="77777777" w:rsidR="00E53248" w:rsidRPr="0026304B" w:rsidRDefault="00E53248" w:rsidP="00E53248">
      <w:pPr>
        <w:spacing w:after="0"/>
        <w:ind w:firstLine="851"/>
        <w:rPr>
          <w:sz w:val="20"/>
          <w:szCs w:val="20"/>
          <w:lang w:val="en-US"/>
        </w:rPr>
      </w:pPr>
      <w:r w:rsidRPr="0026304B">
        <w:rPr>
          <w:sz w:val="20"/>
          <w:szCs w:val="20"/>
          <w:lang w:val="en-US"/>
        </w:rPr>
        <w:t>The most effective way to analyze the lexical meaning of a concept’s name is through the methodology of componential analysis of its lexical and semantic field, a method widely used in structural semantics (</w:t>
      </w:r>
      <w:proofErr w:type="spellStart"/>
      <w:r w:rsidRPr="0026304B">
        <w:rPr>
          <w:sz w:val="20"/>
          <w:szCs w:val="20"/>
          <w:lang w:val="en-US"/>
        </w:rPr>
        <w:t>Tatsenko</w:t>
      </w:r>
      <w:proofErr w:type="spellEnd"/>
      <w:r w:rsidRPr="0026304B">
        <w:rPr>
          <w:sz w:val="20"/>
          <w:szCs w:val="20"/>
          <w:lang w:val="en-US"/>
        </w:rPr>
        <w:t xml:space="preserve">, 2020; </w:t>
      </w:r>
      <w:proofErr w:type="spellStart"/>
      <w:r w:rsidRPr="0026304B">
        <w:rPr>
          <w:sz w:val="20"/>
          <w:szCs w:val="20"/>
          <w:lang w:val="en-US"/>
        </w:rPr>
        <w:t>Tatsenko</w:t>
      </w:r>
      <w:proofErr w:type="spellEnd"/>
      <w:r w:rsidRPr="0026304B">
        <w:rPr>
          <w:sz w:val="20"/>
          <w:szCs w:val="20"/>
          <w:lang w:val="en-US"/>
        </w:rPr>
        <w:t xml:space="preserve">, </w:t>
      </w:r>
      <w:proofErr w:type="spellStart"/>
      <w:r w:rsidRPr="0026304B">
        <w:rPr>
          <w:sz w:val="20"/>
          <w:szCs w:val="20"/>
          <w:lang w:val="en-US"/>
        </w:rPr>
        <w:t>Molhamova</w:t>
      </w:r>
      <w:proofErr w:type="spellEnd"/>
      <w:r w:rsidRPr="0026304B">
        <w:rPr>
          <w:sz w:val="20"/>
          <w:szCs w:val="20"/>
          <w:lang w:val="en-US"/>
        </w:rPr>
        <w:t xml:space="preserve">, 2021; </w:t>
      </w:r>
      <w:proofErr w:type="spellStart"/>
      <w:r w:rsidRPr="0026304B">
        <w:rPr>
          <w:sz w:val="20"/>
          <w:szCs w:val="20"/>
          <w:lang w:val="en-US"/>
        </w:rPr>
        <w:t>Tatsenko</w:t>
      </w:r>
      <w:proofErr w:type="spellEnd"/>
      <w:r w:rsidRPr="0026304B">
        <w:rPr>
          <w:sz w:val="20"/>
          <w:szCs w:val="20"/>
          <w:lang w:val="en-US"/>
        </w:rPr>
        <w:t xml:space="preserve">, </w:t>
      </w:r>
      <w:proofErr w:type="spellStart"/>
      <w:r w:rsidRPr="0026304B">
        <w:rPr>
          <w:sz w:val="20"/>
          <w:szCs w:val="20"/>
          <w:lang w:val="en-US"/>
        </w:rPr>
        <w:t>Molhamova</w:t>
      </w:r>
      <w:proofErr w:type="spellEnd"/>
      <w:r w:rsidRPr="0026304B">
        <w:rPr>
          <w:sz w:val="20"/>
          <w:szCs w:val="20"/>
          <w:lang w:val="en-US"/>
        </w:rPr>
        <w:t xml:space="preserve">, </w:t>
      </w:r>
      <w:proofErr w:type="spellStart"/>
      <w:r w:rsidRPr="0026304B">
        <w:rPr>
          <w:sz w:val="20"/>
          <w:szCs w:val="20"/>
          <w:lang w:val="en-US"/>
        </w:rPr>
        <w:t>Otroshchenko</w:t>
      </w:r>
      <w:proofErr w:type="spellEnd"/>
      <w:r w:rsidRPr="0026304B">
        <w:rPr>
          <w:sz w:val="20"/>
          <w:szCs w:val="20"/>
          <w:lang w:val="en-US"/>
        </w:rPr>
        <w:t xml:space="preserve">, 2023). This approach involves breaking down dictionary definitions to isolate semes, or components of the lexeme’s meaning. Lexical and semantic analysis – focused on the system of meanings, including concepts and conceptual models – is a key method for cognitive modeling of the consciousness of individuals engaged in discursive activity. The componential analysis of a significative meaning of the word </w:t>
      </w:r>
      <w:r w:rsidRPr="0026304B">
        <w:rPr>
          <w:i/>
          <w:sz w:val="20"/>
          <w:szCs w:val="20"/>
          <w:lang w:val="en-US"/>
        </w:rPr>
        <w:t>monument</w:t>
      </w:r>
      <w:r w:rsidRPr="0026304B">
        <w:rPr>
          <w:sz w:val="20"/>
          <w:szCs w:val="20"/>
          <w:lang w:val="en-US"/>
        </w:rPr>
        <w:t xml:space="preserve"> allows </w:t>
      </w:r>
      <w:proofErr w:type="spellStart"/>
      <w:r w:rsidRPr="0026304B">
        <w:rPr>
          <w:sz w:val="20"/>
          <w:szCs w:val="20"/>
          <w:lang w:val="en-US"/>
        </w:rPr>
        <w:t>analysing</w:t>
      </w:r>
      <w:proofErr w:type="spellEnd"/>
      <w:r w:rsidRPr="0026304B">
        <w:rPr>
          <w:sz w:val="20"/>
          <w:szCs w:val="20"/>
          <w:lang w:val="en-US"/>
        </w:rPr>
        <w:t xml:space="preserve"> the </w:t>
      </w:r>
      <w:proofErr w:type="gramStart"/>
      <w:r w:rsidRPr="0026304B">
        <w:rPr>
          <w:sz w:val="20"/>
          <w:szCs w:val="20"/>
          <w:lang w:val="en-US"/>
        </w:rPr>
        <w:t>semes</w:t>
      </w:r>
      <w:proofErr w:type="gramEnd"/>
      <w:r w:rsidRPr="0026304B">
        <w:rPr>
          <w:sz w:val="20"/>
          <w:szCs w:val="20"/>
          <w:lang w:val="en-US"/>
        </w:rPr>
        <w:t xml:space="preserve"> in different vocabulary definitions and in the definitions of leading scientists.</w:t>
      </w:r>
    </w:p>
    <w:p w14:paraId="55187226" w14:textId="77777777" w:rsidR="00E53248" w:rsidRDefault="00E53248" w:rsidP="00E53248">
      <w:pPr>
        <w:spacing w:after="0"/>
        <w:rPr>
          <w:b/>
          <w:sz w:val="20"/>
          <w:szCs w:val="20"/>
          <w:lang w:val="uk-UA"/>
        </w:rPr>
      </w:pPr>
    </w:p>
    <w:p w14:paraId="25E0042F" w14:textId="77777777" w:rsidR="00E53248" w:rsidRPr="0026304B" w:rsidRDefault="00E53248" w:rsidP="00E53248">
      <w:pPr>
        <w:spacing w:after="0"/>
        <w:ind w:firstLine="851"/>
        <w:rPr>
          <w:b/>
          <w:sz w:val="20"/>
          <w:szCs w:val="20"/>
          <w:lang w:val="en-US"/>
        </w:rPr>
      </w:pPr>
      <w:r w:rsidRPr="0026304B">
        <w:rPr>
          <w:b/>
          <w:sz w:val="20"/>
          <w:szCs w:val="20"/>
          <w:lang w:val="en-US"/>
        </w:rPr>
        <w:lastRenderedPageBreak/>
        <w:t>Discussion</w:t>
      </w:r>
    </w:p>
    <w:p w14:paraId="1E0D3387" w14:textId="77777777" w:rsidR="00E53248" w:rsidRPr="0026304B" w:rsidRDefault="00E53248" w:rsidP="00E53248">
      <w:pPr>
        <w:spacing w:after="0"/>
        <w:ind w:firstLine="851"/>
        <w:rPr>
          <w:sz w:val="20"/>
          <w:szCs w:val="20"/>
          <w:lang w:val="en-US"/>
        </w:rPr>
      </w:pPr>
      <w:r w:rsidRPr="0026304B">
        <w:rPr>
          <w:sz w:val="20"/>
          <w:szCs w:val="20"/>
          <w:lang w:val="uk-UA" w:eastAsia="uk-UA"/>
        </w:rPr>
        <w:t xml:space="preserve">The </w:t>
      </w:r>
      <w:proofErr w:type="spellStart"/>
      <w:r w:rsidRPr="0026304B">
        <w:rPr>
          <w:sz w:val="20"/>
          <w:szCs w:val="20"/>
          <w:lang w:val="uk-UA" w:eastAsia="uk-UA"/>
        </w:rPr>
        <w:t>word</w:t>
      </w:r>
      <w:proofErr w:type="spellEnd"/>
      <w:r w:rsidRPr="0026304B">
        <w:rPr>
          <w:sz w:val="20"/>
          <w:szCs w:val="20"/>
          <w:lang w:val="uk-UA" w:eastAsia="uk-UA"/>
        </w:rPr>
        <w:t xml:space="preserve"> </w:t>
      </w:r>
      <w:proofErr w:type="spellStart"/>
      <w:r w:rsidRPr="0026304B">
        <w:rPr>
          <w:bCs/>
          <w:i/>
          <w:sz w:val="20"/>
          <w:szCs w:val="20"/>
          <w:lang w:val="uk-UA" w:eastAsia="uk-UA"/>
        </w:rPr>
        <w:t>monument</w:t>
      </w:r>
      <w:proofErr w:type="spellEnd"/>
      <w:r w:rsidRPr="0026304B">
        <w:rPr>
          <w:i/>
          <w:sz w:val="20"/>
          <w:szCs w:val="20"/>
          <w:lang w:val="uk-UA" w:eastAsia="uk-UA"/>
        </w:rPr>
        <w:t xml:space="preserve"> </w:t>
      </w:r>
      <w:proofErr w:type="spellStart"/>
      <w:r w:rsidRPr="0026304B">
        <w:rPr>
          <w:sz w:val="20"/>
          <w:szCs w:val="20"/>
          <w:lang w:val="uk-UA" w:eastAsia="uk-UA"/>
        </w:rPr>
        <w:t>originates</w:t>
      </w:r>
      <w:proofErr w:type="spellEnd"/>
      <w:r w:rsidRPr="0026304B">
        <w:rPr>
          <w:sz w:val="20"/>
          <w:szCs w:val="20"/>
          <w:lang w:val="uk-UA" w:eastAsia="uk-UA"/>
        </w:rPr>
        <w:t xml:space="preserve"> </w:t>
      </w:r>
      <w:proofErr w:type="spellStart"/>
      <w:r w:rsidRPr="0026304B">
        <w:rPr>
          <w:sz w:val="20"/>
          <w:szCs w:val="20"/>
          <w:lang w:val="uk-UA" w:eastAsia="uk-UA"/>
        </w:rPr>
        <w:t>from</w:t>
      </w:r>
      <w:proofErr w:type="spellEnd"/>
      <w:r w:rsidRPr="0026304B">
        <w:rPr>
          <w:sz w:val="20"/>
          <w:szCs w:val="20"/>
          <w:lang w:val="uk-UA" w:eastAsia="uk-UA"/>
        </w:rPr>
        <w:t xml:space="preserve"> the </w:t>
      </w:r>
      <w:proofErr w:type="spellStart"/>
      <w:r w:rsidRPr="0026304B">
        <w:rPr>
          <w:sz w:val="20"/>
          <w:szCs w:val="20"/>
          <w:lang w:val="uk-UA" w:eastAsia="uk-UA"/>
        </w:rPr>
        <w:t>Latin</w:t>
      </w:r>
      <w:proofErr w:type="spellEnd"/>
      <w:r w:rsidRPr="0026304B">
        <w:rPr>
          <w:sz w:val="20"/>
          <w:szCs w:val="20"/>
          <w:lang w:val="uk-UA" w:eastAsia="uk-UA"/>
        </w:rPr>
        <w:t xml:space="preserve"> </w:t>
      </w:r>
      <w:proofErr w:type="spellStart"/>
      <w:r w:rsidRPr="0026304B">
        <w:rPr>
          <w:sz w:val="20"/>
          <w:szCs w:val="20"/>
          <w:lang w:val="uk-UA" w:eastAsia="uk-UA"/>
        </w:rPr>
        <w:t>word</w:t>
      </w:r>
      <w:proofErr w:type="spellEnd"/>
      <w:r w:rsidRPr="0026304B">
        <w:rPr>
          <w:sz w:val="20"/>
          <w:szCs w:val="20"/>
          <w:lang w:val="uk-UA" w:eastAsia="uk-UA"/>
        </w:rPr>
        <w:t xml:space="preserve"> </w:t>
      </w:r>
      <w:proofErr w:type="spellStart"/>
      <w:r w:rsidRPr="0026304B">
        <w:rPr>
          <w:bCs/>
          <w:i/>
          <w:sz w:val="20"/>
          <w:szCs w:val="20"/>
          <w:lang w:val="uk-UA" w:eastAsia="uk-UA"/>
        </w:rPr>
        <w:t>monumentum</w:t>
      </w:r>
      <w:proofErr w:type="spellEnd"/>
      <w:r w:rsidRPr="0026304B">
        <w:rPr>
          <w:sz w:val="20"/>
          <w:szCs w:val="20"/>
          <w:lang w:val="uk-UA" w:eastAsia="uk-UA"/>
        </w:rPr>
        <w:t xml:space="preserve">, </w:t>
      </w:r>
      <w:proofErr w:type="spellStart"/>
      <w:r w:rsidRPr="0026304B">
        <w:rPr>
          <w:sz w:val="20"/>
          <w:szCs w:val="20"/>
          <w:lang w:val="uk-UA" w:eastAsia="uk-UA"/>
        </w:rPr>
        <w:t>which</w:t>
      </w:r>
      <w:proofErr w:type="spellEnd"/>
      <w:r w:rsidRPr="0026304B">
        <w:rPr>
          <w:sz w:val="20"/>
          <w:szCs w:val="20"/>
          <w:lang w:val="uk-UA" w:eastAsia="uk-UA"/>
        </w:rPr>
        <w:t xml:space="preserve"> </w:t>
      </w:r>
      <w:proofErr w:type="spellStart"/>
      <w:r w:rsidRPr="0026304B">
        <w:rPr>
          <w:sz w:val="20"/>
          <w:szCs w:val="20"/>
          <w:lang w:val="uk-UA" w:eastAsia="uk-UA"/>
        </w:rPr>
        <w:t>means</w:t>
      </w:r>
      <w:proofErr w:type="spellEnd"/>
      <w:r w:rsidRPr="0026304B">
        <w:rPr>
          <w:sz w:val="20"/>
          <w:szCs w:val="20"/>
          <w:lang w:val="uk-UA" w:eastAsia="uk-UA"/>
        </w:rPr>
        <w:t xml:space="preserve"> </w:t>
      </w:r>
      <w:r w:rsidRPr="0026304B">
        <w:rPr>
          <w:sz w:val="20"/>
          <w:szCs w:val="20"/>
          <w:lang w:val="en-US" w:eastAsia="uk-UA"/>
        </w:rPr>
        <w:t>“</w:t>
      </w:r>
      <w:r w:rsidRPr="0026304B">
        <w:rPr>
          <w:sz w:val="20"/>
          <w:szCs w:val="20"/>
          <w:lang w:val="uk-UA" w:eastAsia="uk-UA"/>
        </w:rPr>
        <w:t xml:space="preserve">a </w:t>
      </w:r>
      <w:proofErr w:type="spellStart"/>
      <w:r w:rsidRPr="0026304B">
        <w:rPr>
          <w:sz w:val="20"/>
          <w:szCs w:val="20"/>
          <w:lang w:val="uk-UA" w:eastAsia="uk-UA"/>
        </w:rPr>
        <w:t>memorial</w:t>
      </w:r>
      <w:proofErr w:type="spellEnd"/>
      <w:r w:rsidRPr="0026304B">
        <w:rPr>
          <w:sz w:val="20"/>
          <w:szCs w:val="20"/>
          <w:lang w:val="uk-UA" w:eastAsia="uk-UA"/>
        </w:rPr>
        <w:t xml:space="preserve">, a </w:t>
      </w:r>
      <w:proofErr w:type="spellStart"/>
      <w:r w:rsidRPr="0026304B">
        <w:rPr>
          <w:sz w:val="20"/>
          <w:szCs w:val="20"/>
          <w:lang w:val="uk-UA" w:eastAsia="uk-UA"/>
        </w:rPr>
        <w:t>reminder</w:t>
      </w:r>
      <w:proofErr w:type="spellEnd"/>
      <w:r w:rsidRPr="0026304B">
        <w:rPr>
          <w:sz w:val="20"/>
          <w:szCs w:val="20"/>
          <w:lang w:val="uk-UA" w:eastAsia="uk-UA"/>
        </w:rPr>
        <w:t xml:space="preserve">, </w:t>
      </w:r>
      <w:proofErr w:type="spellStart"/>
      <w:r w:rsidRPr="0026304B">
        <w:rPr>
          <w:sz w:val="20"/>
          <w:szCs w:val="20"/>
          <w:lang w:val="uk-UA" w:eastAsia="uk-UA"/>
        </w:rPr>
        <w:t>or</w:t>
      </w:r>
      <w:proofErr w:type="spellEnd"/>
      <w:r w:rsidRPr="0026304B">
        <w:rPr>
          <w:sz w:val="20"/>
          <w:szCs w:val="20"/>
          <w:lang w:val="uk-UA" w:eastAsia="uk-UA"/>
        </w:rPr>
        <w:t xml:space="preserve"> </w:t>
      </w:r>
      <w:proofErr w:type="spellStart"/>
      <w:r w:rsidRPr="0026304B">
        <w:rPr>
          <w:sz w:val="20"/>
          <w:szCs w:val="20"/>
          <w:lang w:val="uk-UA" w:eastAsia="uk-UA"/>
        </w:rPr>
        <w:t>something</w:t>
      </w:r>
      <w:proofErr w:type="spellEnd"/>
      <w:r w:rsidRPr="0026304B">
        <w:rPr>
          <w:sz w:val="20"/>
          <w:szCs w:val="20"/>
          <w:lang w:val="uk-UA" w:eastAsia="uk-UA"/>
        </w:rPr>
        <w:t xml:space="preserve"> </w:t>
      </w:r>
      <w:proofErr w:type="spellStart"/>
      <w:r w:rsidRPr="0026304B">
        <w:rPr>
          <w:sz w:val="20"/>
          <w:szCs w:val="20"/>
          <w:lang w:val="uk-UA" w:eastAsia="uk-UA"/>
        </w:rPr>
        <w:t>that</w:t>
      </w:r>
      <w:proofErr w:type="spellEnd"/>
      <w:r w:rsidRPr="0026304B">
        <w:rPr>
          <w:sz w:val="20"/>
          <w:szCs w:val="20"/>
          <w:lang w:val="uk-UA" w:eastAsia="uk-UA"/>
        </w:rPr>
        <w:t xml:space="preserve"> </w:t>
      </w:r>
      <w:proofErr w:type="spellStart"/>
      <w:r w:rsidRPr="0026304B">
        <w:rPr>
          <w:sz w:val="20"/>
          <w:szCs w:val="20"/>
          <w:lang w:val="uk-UA" w:eastAsia="uk-UA"/>
        </w:rPr>
        <w:t>serves</w:t>
      </w:r>
      <w:proofErr w:type="spellEnd"/>
      <w:r w:rsidRPr="0026304B">
        <w:rPr>
          <w:sz w:val="20"/>
          <w:szCs w:val="20"/>
          <w:lang w:val="uk-UA" w:eastAsia="uk-UA"/>
        </w:rPr>
        <w:t xml:space="preserve"> </w:t>
      </w:r>
      <w:proofErr w:type="spellStart"/>
      <w:r w:rsidRPr="0026304B">
        <w:rPr>
          <w:sz w:val="20"/>
          <w:szCs w:val="20"/>
          <w:lang w:val="uk-UA" w:eastAsia="uk-UA"/>
        </w:rPr>
        <w:t>to</w:t>
      </w:r>
      <w:proofErr w:type="spellEnd"/>
      <w:r w:rsidRPr="0026304B">
        <w:rPr>
          <w:sz w:val="20"/>
          <w:szCs w:val="20"/>
          <w:lang w:val="uk-UA" w:eastAsia="uk-UA"/>
        </w:rPr>
        <w:t xml:space="preserve"> </w:t>
      </w:r>
      <w:proofErr w:type="spellStart"/>
      <w:r w:rsidRPr="0026304B">
        <w:rPr>
          <w:sz w:val="20"/>
          <w:szCs w:val="20"/>
          <w:lang w:val="uk-UA" w:eastAsia="uk-UA"/>
        </w:rPr>
        <w:t>remind</w:t>
      </w:r>
      <w:proofErr w:type="spellEnd"/>
      <w:r w:rsidRPr="0026304B">
        <w:rPr>
          <w:sz w:val="20"/>
          <w:szCs w:val="20"/>
          <w:lang w:val="en-US" w:eastAsia="uk-UA"/>
        </w:rPr>
        <w:t>”</w:t>
      </w:r>
      <w:r w:rsidRPr="0026304B">
        <w:rPr>
          <w:sz w:val="20"/>
          <w:szCs w:val="20"/>
          <w:lang w:val="uk-UA" w:eastAsia="uk-UA"/>
        </w:rPr>
        <w:t xml:space="preserve">. The </w:t>
      </w:r>
      <w:proofErr w:type="spellStart"/>
      <w:r w:rsidRPr="0026304B">
        <w:rPr>
          <w:sz w:val="20"/>
          <w:szCs w:val="20"/>
          <w:lang w:val="uk-UA" w:eastAsia="uk-UA"/>
        </w:rPr>
        <w:t>root</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this</w:t>
      </w:r>
      <w:proofErr w:type="spellEnd"/>
      <w:r w:rsidRPr="0026304B">
        <w:rPr>
          <w:sz w:val="20"/>
          <w:szCs w:val="20"/>
          <w:lang w:val="uk-UA" w:eastAsia="uk-UA"/>
        </w:rPr>
        <w:t xml:space="preserve"> </w:t>
      </w:r>
      <w:proofErr w:type="spellStart"/>
      <w:r w:rsidRPr="0026304B">
        <w:rPr>
          <w:sz w:val="20"/>
          <w:szCs w:val="20"/>
          <w:lang w:val="uk-UA" w:eastAsia="uk-UA"/>
        </w:rPr>
        <w:t>word</w:t>
      </w:r>
      <w:proofErr w:type="spellEnd"/>
      <w:r w:rsidRPr="0026304B">
        <w:rPr>
          <w:sz w:val="20"/>
          <w:szCs w:val="20"/>
          <w:lang w:val="uk-UA" w:eastAsia="uk-UA"/>
        </w:rPr>
        <w:t xml:space="preserve"> </w:t>
      </w:r>
      <w:proofErr w:type="spellStart"/>
      <w:r w:rsidRPr="0026304B">
        <w:rPr>
          <w:sz w:val="20"/>
          <w:szCs w:val="20"/>
          <w:lang w:val="uk-UA" w:eastAsia="uk-UA"/>
        </w:rPr>
        <w:t>is</w:t>
      </w:r>
      <w:proofErr w:type="spellEnd"/>
      <w:r w:rsidRPr="0026304B">
        <w:rPr>
          <w:sz w:val="20"/>
          <w:szCs w:val="20"/>
          <w:lang w:val="uk-UA" w:eastAsia="uk-UA"/>
        </w:rPr>
        <w:t xml:space="preserve"> </w:t>
      </w:r>
      <w:proofErr w:type="spellStart"/>
      <w:r w:rsidRPr="0026304B">
        <w:rPr>
          <w:sz w:val="20"/>
          <w:szCs w:val="20"/>
          <w:lang w:val="uk-UA" w:eastAsia="uk-UA"/>
        </w:rPr>
        <w:t>derived</w:t>
      </w:r>
      <w:proofErr w:type="spellEnd"/>
      <w:r w:rsidRPr="0026304B">
        <w:rPr>
          <w:sz w:val="20"/>
          <w:szCs w:val="20"/>
          <w:lang w:val="uk-UA" w:eastAsia="uk-UA"/>
        </w:rPr>
        <w:t xml:space="preserve"> </w:t>
      </w:r>
      <w:proofErr w:type="spellStart"/>
      <w:r w:rsidRPr="0026304B">
        <w:rPr>
          <w:sz w:val="20"/>
          <w:szCs w:val="20"/>
          <w:lang w:val="uk-UA" w:eastAsia="uk-UA"/>
        </w:rPr>
        <w:t>from</w:t>
      </w:r>
      <w:proofErr w:type="spellEnd"/>
      <w:r w:rsidRPr="0026304B">
        <w:rPr>
          <w:sz w:val="20"/>
          <w:szCs w:val="20"/>
          <w:lang w:val="uk-UA" w:eastAsia="uk-UA"/>
        </w:rPr>
        <w:t xml:space="preserve"> the </w:t>
      </w:r>
      <w:proofErr w:type="spellStart"/>
      <w:r w:rsidRPr="0026304B">
        <w:rPr>
          <w:sz w:val="20"/>
          <w:szCs w:val="20"/>
          <w:lang w:val="uk-UA" w:eastAsia="uk-UA"/>
        </w:rPr>
        <w:t>verb</w:t>
      </w:r>
      <w:proofErr w:type="spellEnd"/>
      <w:r w:rsidRPr="0026304B">
        <w:rPr>
          <w:sz w:val="20"/>
          <w:szCs w:val="20"/>
          <w:lang w:val="uk-UA" w:eastAsia="uk-UA"/>
        </w:rPr>
        <w:t xml:space="preserve"> </w:t>
      </w:r>
      <w:proofErr w:type="spellStart"/>
      <w:r w:rsidRPr="0026304B">
        <w:rPr>
          <w:bCs/>
          <w:i/>
          <w:sz w:val="20"/>
          <w:szCs w:val="20"/>
          <w:lang w:val="uk-UA" w:eastAsia="uk-UA"/>
        </w:rPr>
        <w:t>monere</w:t>
      </w:r>
      <w:proofErr w:type="spellEnd"/>
      <w:r w:rsidRPr="0026304B">
        <w:rPr>
          <w:sz w:val="20"/>
          <w:szCs w:val="20"/>
          <w:lang w:val="uk-UA" w:eastAsia="uk-UA"/>
        </w:rPr>
        <w:t xml:space="preserve">, </w:t>
      </w:r>
      <w:proofErr w:type="spellStart"/>
      <w:r w:rsidRPr="0026304B">
        <w:rPr>
          <w:sz w:val="20"/>
          <w:szCs w:val="20"/>
          <w:lang w:val="uk-UA" w:eastAsia="uk-UA"/>
        </w:rPr>
        <w:t>meaning</w:t>
      </w:r>
      <w:proofErr w:type="spellEnd"/>
      <w:r w:rsidRPr="0026304B">
        <w:rPr>
          <w:sz w:val="20"/>
          <w:szCs w:val="20"/>
          <w:lang w:val="uk-UA" w:eastAsia="uk-UA"/>
        </w:rPr>
        <w:t xml:space="preserve"> </w:t>
      </w:r>
      <w:r w:rsidRPr="0026304B">
        <w:rPr>
          <w:sz w:val="20"/>
          <w:szCs w:val="20"/>
          <w:lang w:val="en-US" w:eastAsia="uk-UA"/>
        </w:rPr>
        <w:t>“</w:t>
      </w:r>
      <w:proofErr w:type="spellStart"/>
      <w:r w:rsidRPr="0026304B">
        <w:rPr>
          <w:sz w:val="20"/>
          <w:szCs w:val="20"/>
          <w:lang w:val="uk-UA" w:eastAsia="uk-UA"/>
        </w:rPr>
        <w:t>to</w:t>
      </w:r>
      <w:proofErr w:type="spellEnd"/>
      <w:r w:rsidRPr="0026304B">
        <w:rPr>
          <w:sz w:val="20"/>
          <w:szCs w:val="20"/>
          <w:lang w:val="uk-UA" w:eastAsia="uk-UA"/>
        </w:rPr>
        <w:t xml:space="preserve"> </w:t>
      </w:r>
      <w:proofErr w:type="spellStart"/>
      <w:r w:rsidRPr="0026304B">
        <w:rPr>
          <w:sz w:val="20"/>
          <w:szCs w:val="20"/>
          <w:lang w:val="uk-UA" w:eastAsia="uk-UA"/>
        </w:rPr>
        <w:t>remind</w:t>
      </w:r>
      <w:proofErr w:type="spellEnd"/>
      <w:r w:rsidRPr="0026304B">
        <w:rPr>
          <w:sz w:val="20"/>
          <w:szCs w:val="20"/>
          <w:lang w:val="en-US" w:eastAsia="uk-UA"/>
        </w:rPr>
        <w:t>”</w:t>
      </w:r>
      <w:r w:rsidRPr="0026304B">
        <w:rPr>
          <w:sz w:val="20"/>
          <w:szCs w:val="20"/>
          <w:lang w:val="uk-UA" w:eastAsia="uk-UA"/>
        </w:rPr>
        <w:t xml:space="preserve"> </w:t>
      </w:r>
      <w:proofErr w:type="spellStart"/>
      <w:r w:rsidRPr="0026304B">
        <w:rPr>
          <w:sz w:val="20"/>
          <w:szCs w:val="20"/>
          <w:lang w:val="uk-UA" w:eastAsia="uk-UA"/>
        </w:rPr>
        <w:t>or</w:t>
      </w:r>
      <w:proofErr w:type="spellEnd"/>
      <w:r w:rsidRPr="0026304B">
        <w:rPr>
          <w:sz w:val="20"/>
          <w:szCs w:val="20"/>
          <w:lang w:val="uk-UA" w:eastAsia="uk-UA"/>
        </w:rPr>
        <w:t xml:space="preserve"> </w:t>
      </w:r>
      <w:r w:rsidRPr="0026304B">
        <w:rPr>
          <w:sz w:val="20"/>
          <w:szCs w:val="20"/>
          <w:lang w:val="en-US" w:eastAsia="uk-UA"/>
        </w:rPr>
        <w:t>“</w:t>
      </w:r>
      <w:proofErr w:type="spellStart"/>
      <w:r w:rsidRPr="0026304B">
        <w:rPr>
          <w:sz w:val="20"/>
          <w:szCs w:val="20"/>
          <w:lang w:val="uk-UA" w:eastAsia="uk-UA"/>
        </w:rPr>
        <w:t>to</w:t>
      </w:r>
      <w:proofErr w:type="spellEnd"/>
      <w:r w:rsidRPr="0026304B">
        <w:rPr>
          <w:sz w:val="20"/>
          <w:szCs w:val="20"/>
          <w:lang w:val="uk-UA" w:eastAsia="uk-UA"/>
        </w:rPr>
        <w:t xml:space="preserve"> </w:t>
      </w:r>
      <w:proofErr w:type="spellStart"/>
      <w:r w:rsidRPr="0026304B">
        <w:rPr>
          <w:sz w:val="20"/>
          <w:szCs w:val="20"/>
          <w:lang w:val="uk-UA" w:eastAsia="uk-UA"/>
        </w:rPr>
        <w:t>warn</w:t>
      </w:r>
      <w:proofErr w:type="spellEnd"/>
      <w:r w:rsidRPr="0026304B">
        <w:rPr>
          <w:sz w:val="20"/>
          <w:szCs w:val="20"/>
          <w:lang w:val="en-US" w:eastAsia="uk-UA"/>
        </w:rPr>
        <w:t>”</w:t>
      </w:r>
      <w:r w:rsidRPr="0026304B">
        <w:rPr>
          <w:sz w:val="20"/>
          <w:szCs w:val="20"/>
          <w:lang w:val="uk-UA" w:eastAsia="uk-UA"/>
        </w:rPr>
        <w:t>.</w:t>
      </w:r>
      <w:r w:rsidRPr="0026304B">
        <w:rPr>
          <w:sz w:val="20"/>
          <w:szCs w:val="20"/>
          <w:lang w:val="en-US" w:eastAsia="uk-UA"/>
        </w:rPr>
        <w:t xml:space="preserve"> The Latin</w:t>
      </w:r>
      <w:r w:rsidRPr="0026304B">
        <w:rPr>
          <w:sz w:val="20"/>
          <w:szCs w:val="20"/>
          <w:lang w:val="uk-UA" w:eastAsia="uk-UA"/>
        </w:rPr>
        <w:t xml:space="preserve"> </w:t>
      </w:r>
      <w:proofErr w:type="spellStart"/>
      <w:r w:rsidRPr="0026304B">
        <w:rPr>
          <w:sz w:val="20"/>
          <w:szCs w:val="20"/>
          <w:lang w:val="uk-UA" w:eastAsia="uk-UA"/>
        </w:rPr>
        <w:t>suffix</w:t>
      </w:r>
      <w:proofErr w:type="spellEnd"/>
      <w:r w:rsidRPr="0026304B">
        <w:rPr>
          <w:sz w:val="20"/>
          <w:szCs w:val="20"/>
          <w:lang w:val="en-US" w:eastAsia="uk-UA"/>
        </w:rPr>
        <w:t xml:space="preserve"> </w:t>
      </w:r>
      <w:r w:rsidRPr="0026304B">
        <w:rPr>
          <w:b/>
          <w:bCs/>
          <w:sz w:val="20"/>
          <w:szCs w:val="20"/>
          <w:lang w:val="uk-UA" w:eastAsia="uk-UA"/>
        </w:rPr>
        <w:t>-</w:t>
      </w:r>
      <w:proofErr w:type="spellStart"/>
      <w:r w:rsidRPr="0026304B">
        <w:rPr>
          <w:bCs/>
          <w:i/>
          <w:sz w:val="20"/>
          <w:szCs w:val="20"/>
          <w:lang w:val="uk-UA" w:eastAsia="uk-UA"/>
        </w:rPr>
        <w:t>mentum</w:t>
      </w:r>
      <w:proofErr w:type="spellEnd"/>
      <w:r w:rsidRPr="0026304B">
        <w:rPr>
          <w:sz w:val="20"/>
          <w:szCs w:val="20"/>
          <w:lang w:val="uk-UA" w:eastAsia="uk-UA"/>
        </w:rPr>
        <w:t xml:space="preserve"> </w:t>
      </w:r>
      <w:proofErr w:type="spellStart"/>
      <w:r w:rsidRPr="0026304B">
        <w:rPr>
          <w:sz w:val="20"/>
          <w:szCs w:val="20"/>
          <w:lang w:val="uk-UA" w:eastAsia="uk-UA"/>
        </w:rPr>
        <w:t>used</w:t>
      </w:r>
      <w:proofErr w:type="spellEnd"/>
      <w:r w:rsidRPr="0026304B">
        <w:rPr>
          <w:sz w:val="20"/>
          <w:szCs w:val="20"/>
          <w:lang w:val="uk-UA" w:eastAsia="uk-UA"/>
        </w:rPr>
        <w:t xml:space="preserve"> </w:t>
      </w:r>
      <w:proofErr w:type="spellStart"/>
      <w:r w:rsidRPr="0026304B">
        <w:rPr>
          <w:sz w:val="20"/>
          <w:szCs w:val="20"/>
          <w:lang w:val="uk-UA" w:eastAsia="uk-UA"/>
        </w:rPr>
        <w:t>to</w:t>
      </w:r>
      <w:proofErr w:type="spellEnd"/>
      <w:r w:rsidRPr="0026304B">
        <w:rPr>
          <w:sz w:val="20"/>
          <w:szCs w:val="20"/>
          <w:lang w:val="uk-UA" w:eastAsia="uk-UA"/>
        </w:rPr>
        <w:t xml:space="preserve"> </w:t>
      </w:r>
      <w:proofErr w:type="spellStart"/>
      <w:r w:rsidRPr="0026304B">
        <w:rPr>
          <w:sz w:val="20"/>
          <w:szCs w:val="20"/>
          <w:lang w:val="uk-UA" w:eastAsia="uk-UA"/>
        </w:rPr>
        <w:t>indicate</w:t>
      </w:r>
      <w:proofErr w:type="spellEnd"/>
      <w:r w:rsidRPr="0026304B">
        <w:rPr>
          <w:sz w:val="20"/>
          <w:szCs w:val="20"/>
          <w:lang w:val="uk-UA" w:eastAsia="uk-UA"/>
        </w:rPr>
        <w:t xml:space="preserve"> </w:t>
      </w:r>
      <w:proofErr w:type="spellStart"/>
      <w:r w:rsidRPr="0026304B">
        <w:rPr>
          <w:sz w:val="20"/>
          <w:szCs w:val="20"/>
          <w:lang w:val="uk-UA" w:eastAsia="uk-UA"/>
        </w:rPr>
        <w:t>an</w:t>
      </w:r>
      <w:proofErr w:type="spellEnd"/>
      <w:r w:rsidRPr="0026304B">
        <w:rPr>
          <w:sz w:val="20"/>
          <w:szCs w:val="20"/>
          <w:lang w:val="uk-UA" w:eastAsia="uk-UA"/>
        </w:rPr>
        <w:t xml:space="preserve"> </w:t>
      </w:r>
      <w:proofErr w:type="spellStart"/>
      <w:r w:rsidRPr="0026304B">
        <w:rPr>
          <w:sz w:val="20"/>
          <w:szCs w:val="20"/>
          <w:lang w:val="uk-UA" w:eastAsia="uk-UA"/>
        </w:rPr>
        <w:t>instrument</w:t>
      </w:r>
      <w:proofErr w:type="spellEnd"/>
      <w:r w:rsidRPr="0026304B">
        <w:rPr>
          <w:sz w:val="20"/>
          <w:szCs w:val="20"/>
          <w:lang w:val="uk-UA" w:eastAsia="uk-UA"/>
        </w:rPr>
        <w:t xml:space="preserve"> </w:t>
      </w:r>
      <w:proofErr w:type="spellStart"/>
      <w:r w:rsidRPr="0026304B">
        <w:rPr>
          <w:sz w:val="20"/>
          <w:szCs w:val="20"/>
          <w:lang w:val="uk-UA" w:eastAsia="uk-UA"/>
        </w:rPr>
        <w:t>or</w:t>
      </w:r>
      <w:proofErr w:type="spellEnd"/>
      <w:r w:rsidRPr="0026304B">
        <w:rPr>
          <w:sz w:val="20"/>
          <w:szCs w:val="20"/>
          <w:lang w:val="uk-UA" w:eastAsia="uk-UA"/>
        </w:rPr>
        <w:t xml:space="preserve"> </w:t>
      </w:r>
      <w:proofErr w:type="spellStart"/>
      <w:r w:rsidRPr="0026304B">
        <w:rPr>
          <w:sz w:val="20"/>
          <w:szCs w:val="20"/>
          <w:lang w:val="uk-UA" w:eastAsia="uk-UA"/>
        </w:rPr>
        <w:t>medium</w:t>
      </w:r>
      <w:proofErr w:type="spellEnd"/>
      <w:r w:rsidRPr="0026304B">
        <w:rPr>
          <w:sz w:val="20"/>
          <w:szCs w:val="20"/>
          <w:lang w:val="uk-UA" w:eastAsia="uk-UA"/>
        </w:rPr>
        <w:t xml:space="preserve">, </w:t>
      </w:r>
      <w:proofErr w:type="spellStart"/>
      <w:r w:rsidRPr="0026304B">
        <w:rPr>
          <w:sz w:val="20"/>
          <w:szCs w:val="20"/>
          <w:lang w:val="uk-UA" w:eastAsia="uk-UA"/>
        </w:rPr>
        <w:t>in</w:t>
      </w:r>
      <w:proofErr w:type="spellEnd"/>
      <w:r w:rsidRPr="0026304B">
        <w:rPr>
          <w:sz w:val="20"/>
          <w:szCs w:val="20"/>
          <w:lang w:val="uk-UA" w:eastAsia="uk-UA"/>
        </w:rPr>
        <w:t xml:space="preserve"> </w:t>
      </w:r>
      <w:proofErr w:type="spellStart"/>
      <w:r w:rsidRPr="0026304B">
        <w:rPr>
          <w:sz w:val="20"/>
          <w:szCs w:val="20"/>
          <w:lang w:val="uk-UA" w:eastAsia="uk-UA"/>
        </w:rPr>
        <w:t>this</w:t>
      </w:r>
      <w:proofErr w:type="spellEnd"/>
      <w:r w:rsidRPr="0026304B">
        <w:rPr>
          <w:sz w:val="20"/>
          <w:szCs w:val="20"/>
          <w:lang w:val="uk-UA" w:eastAsia="uk-UA"/>
        </w:rPr>
        <w:t xml:space="preserve"> </w:t>
      </w:r>
      <w:proofErr w:type="spellStart"/>
      <w:r w:rsidRPr="0026304B">
        <w:rPr>
          <w:sz w:val="20"/>
          <w:szCs w:val="20"/>
          <w:lang w:val="uk-UA" w:eastAsia="uk-UA"/>
        </w:rPr>
        <w:t>case</w:t>
      </w:r>
      <w:proofErr w:type="spellEnd"/>
      <w:r w:rsidRPr="0026304B">
        <w:rPr>
          <w:sz w:val="20"/>
          <w:szCs w:val="20"/>
          <w:lang w:val="uk-UA" w:eastAsia="uk-UA"/>
        </w:rPr>
        <w:t xml:space="preserve">, a </w:t>
      </w:r>
      <w:proofErr w:type="spellStart"/>
      <w:r w:rsidRPr="0026304B">
        <w:rPr>
          <w:sz w:val="20"/>
          <w:szCs w:val="20"/>
          <w:lang w:val="uk-UA" w:eastAsia="uk-UA"/>
        </w:rPr>
        <w:t>physical</w:t>
      </w:r>
      <w:proofErr w:type="spellEnd"/>
      <w:r w:rsidRPr="0026304B">
        <w:rPr>
          <w:sz w:val="20"/>
          <w:szCs w:val="20"/>
          <w:lang w:val="uk-UA" w:eastAsia="uk-UA"/>
        </w:rPr>
        <w:t xml:space="preserve"> </w:t>
      </w:r>
      <w:proofErr w:type="spellStart"/>
      <w:r w:rsidRPr="0026304B">
        <w:rPr>
          <w:sz w:val="20"/>
          <w:szCs w:val="20"/>
          <w:lang w:val="uk-UA" w:eastAsia="uk-UA"/>
        </w:rPr>
        <w:t>reminder</w:t>
      </w:r>
      <w:proofErr w:type="spellEnd"/>
      <w:r w:rsidRPr="0026304B">
        <w:rPr>
          <w:sz w:val="20"/>
          <w:szCs w:val="20"/>
          <w:lang w:val="uk-UA" w:eastAsia="uk-UA"/>
        </w:rPr>
        <w:t>.</w:t>
      </w:r>
      <w:r w:rsidRPr="0026304B">
        <w:rPr>
          <w:sz w:val="20"/>
          <w:szCs w:val="20"/>
          <w:lang w:val="en-US" w:eastAsia="uk-UA"/>
        </w:rPr>
        <w:t xml:space="preserve"> </w:t>
      </w:r>
      <w:r w:rsidRPr="0026304B">
        <w:rPr>
          <w:sz w:val="20"/>
          <w:szCs w:val="20"/>
          <w:lang w:val="uk-UA" w:eastAsia="uk-UA"/>
        </w:rPr>
        <w:t xml:space="preserve">The </w:t>
      </w:r>
      <w:proofErr w:type="spellStart"/>
      <w:r w:rsidRPr="0026304B">
        <w:rPr>
          <w:sz w:val="20"/>
          <w:szCs w:val="20"/>
          <w:lang w:val="uk-UA" w:eastAsia="uk-UA"/>
        </w:rPr>
        <w:t>word</w:t>
      </w:r>
      <w:proofErr w:type="spellEnd"/>
      <w:r w:rsidRPr="0026304B">
        <w:rPr>
          <w:sz w:val="20"/>
          <w:szCs w:val="20"/>
          <w:lang w:val="uk-UA" w:eastAsia="uk-UA"/>
        </w:rPr>
        <w:t xml:space="preserve"> </w:t>
      </w:r>
      <w:proofErr w:type="spellStart"/>
      <w:r w:rsidRPr="0026304B">
        <w:rPr>
          <w:sz w:val="20"/>
          <w:szCs w:val="20"/>
          <w:lang w:val="uk-UA" w:eastAsia="uk-UA"/>
        </w:rPr>
        <w:t>came</w:t>
      </w:r>
      <w:proofErr w:type="spellEnd"/>
      <w:r w:rsidRPr="0026304B">
        <w:rPr>
          <w:sz w:val="20"/>
          <w:szCs w:val="20"/>
          <w:lang w:val="uk-UA" w:eastAsia="uk-UA"/>
        </w:rPr>
        <w:t xml:space="preserve"> </w:t>
      </w:r>
      <w:proofErr w:type="spellStart"/>
      <w:r w:rsidRPr="0026304B">
        <w:rPr>
          <w:sz w:val="20"/>
          <w:szCs w:val="20"/>
          <w:lang w:val="uk-UA" w:eastAsia="uk-UA"/>
        </w:rPr>
        <w:t>into</w:t>
      </w:r>
      <w:proofErr w:type="spellEnd"/>
      <w:r w:rsidRPr="0026304B">
        <w:rPr>
          <w:sz w:val="20"/>
          <w:szCs w:val="20"/>
          <w:lang w:val="uk-UA" w:eastAsia="uk-UA"/>
        </w:rPr>
        <w:t xml:space="preserve"> </w:t>
      </w:r>
      <w:proofErr w:type="spellStart"/>
      <w:r w:rsidRPr="0026304B">
        <w:rPr>
          <w:sz w:val="20"/>
          <w:szCs w:val="20"/>
          <w:lang w:val="uk-UA" w:eastAsia="uk-UA"/>
        </w:rPr>
        <w:t>Old</w:t>
      </w:r>
      <w:proofErr w:type="spellEnd"/>
      <w:r w:rsidRPr="0026304B">
        <w:rPr>
          <w:sz w:val="20"/>
          <w:szCs w:val="20"/>
          <w:lang w:val="uk-UA" w:eastAsia="uk-UA"/>
        </w:rPr>
        <w:t xml:space="preserve"> </w:t>
      </w:r>
      <w:proofErr w:type="spellStart"/>
      <w:r w:rsidRPr="0026304B">
        <w:rPr>
          <w:sz w:val="20"/>
          <w:szCs w:val="20"/>
          <w:lang w:val="uk-UA" w:eastAsia="uk-UA"/>
        </w:rPr>
        <w:t>French</w:t>
      </w:r>
      <w:proofErr w:type="spellEnd"/>
      <w:r w:rsidRPr="0026304B">
        <w:rPr>
          <w:sz w:val="20"/>
          <w:szCs w:val="20"/>
          <w:lang w:val="uk-UA" w:eastAsia="uk-UA"/>
        </w:rPr>
        <w:t xml:space="preserve"> </w:t>
      </w:r>
      <w:proofErr w:type="spellStart"/>
      <w:r w:rsidRPr="0026304B">
        <w:rPr>
          <w:sz w:val="20"/>
          <w:szCs w:val="20"/>
          <w:lang w:val="uk-UA" w:eastAsia="uk-UA"/>
        </w:rPr>
        <w:t>as</w:t>
      </w:r>
      <w:proofErr w:type="spellEnd"/>
      <w:r w:rsidRPr="0026304B">
        <w:rPr>
          <w:sz w:val="20"/>
          <w:szCs w:val="20"/>
          <w:lang w:val="uk-UA" w:eastAsia="uk-UA"/>
        </w:rPr>
        <w:t xml:space="preserve"> </w:t>
      </w:r>
      <w:proofErr w:type="spellStart"/>
      <w:r w:rsidRPr="0026304B">
        <w:rPr>
          <w:bCs/>
          <w:i/>
          <w:sz w:val="20"/>
          <w:szCs w:val="20"/>
          <w:lang w:val="uk-UA" w:eastAsia="uk-UA"/>
        </w:rPr>
        <w:t>monument</w:t>
      </w:r>
      <w:proofErr w:type="spellEnd"/>
      <w:r w:rsidRPr="0026304B">
        <w:rPr>
          <w:sz w:val="20"/>
          <w:szCs w:val="20"/>
          <w:lang w:val="uk-UA" w:eastAsia="uk-UA"/>
        </w:rPr>
        <w:t xml:space="preserve"> </w:t>
      </w:r>
      <w:proofErr w:type="spellStart"/>
      <w:r w:rsidRPr="0026304B">
        <w:rPr>
          <w:sz w:val="20"/>
          <w:szCs w:val="20"/>
          <w:lang w:val="uk-UA" w:eastAsia="uk-UA"/>
        </w:rPr>
        <w:t>before</w:t>
      </w:r>
      <w:proofErr w:type="spellEnd"/>
      <w:r w:rsidRPr="0026304B">
        <w:rPr>
          <w:sz w:val="20"/>
          <w:szCs w:val="20"/>
          <w:lang w:val="uk-UA" w:eastAsia="uk-UA"/>
        </w:rPr>
        <w:t xml:space="preserve"> </w:t>
      </w:r>
      <w:proofErr w:type="spellStart"/>
      <w:r w:rsidRPr="0026304B">
        <w:rPr>
          <w:sz w:val="20"/>
          <w:szCs w:val="20"/>
          <w:lang w:val="uk-UA" w:eastAsia="uk-UA"/>
        </w:rPr>
        <w:t>being</w:t>
      </w:r>
      <w:proofErr w:type="spellEnd"/>
      <w:r w:rsidRPr="0026304B">
        <w:rPr>
          <w:sz w:val="20"/>
          <w:szCs w:val="20"/>
          <w:lang w:val="uk-UA" w:eastAsia="uk-UA"/>
        </w:rPr>
        <w:t xml:space="preserve"> </w:t>
      </w:r>
      <w:proofErr w:type="spellStart"/>
      <w:r w:rsidRPr="0026304B">
        <w:rPr>
          <w:sz w:val="20"/>
          <w:szCs w:val="20"/>
          <w:lang w:val="uk-UA" w:eastAsia="uk-UA"/>
        </w:rPr>
        <w:t>adopted</w:t>
      </w:r>
      <w:proofErr w:type="spellEnd"/>
      <w:r w:rsidRPr="0026304B">
        <w:rPr>
          <w:sz w:val="20"/>
          <w:szCs w:val="20"/>
          <w:lang w:val="uk-UA" w:eastAsia="uk-UA"/>
        </w:rPr>
        <w:t xml:space="preserve"> </w:t>
      </w:r>
      <w:proofErr w:type="spellStart"/>
      <w:r w:rsidRPr="0026304B">
        <w:rPr>
          <w:sz w:val="20"/>
          <w:szCs w:val="20"/>
          <w:lang w:val="uk-UA" w:eastAsia="uk-UA"/>
        </w:rPr>
        <w:t>into</w:t>
      </w:r>
      <w:proofErr w:type="spellEnd"/>
      <w:r w:rsidRPr="0026304B">
        <w:rPr>
          <w:sz w:val="20"/>
          <w:szCs w:val="20"/>
          <w:lang w:val="uk-UA" w:eastAsia="uk-UA"/>
        </w:rPr>
        <w:t xml:space="preserve"> </w:t>
      </w:r>
      <w:proofErr w:type="spellStart"/>
      <w:r w:rsidRPr="0026304B">
        <w:rPr>
          <w:sz w:val="20"/>
          <w:szCs w:val="20"/>
          <w:lang w:val="uk-UA" w:eastAsia="uk-UA"/>
        </w:rPr>
        <w:t>Middle</w:t>
      </w:r>
      <w:proofErr w:type="spellEnd"/>
      <w:r w:rsidRPr="0026304B">
        <w:rPr>
          <w:sz w:val="20"/>
          <w:szCs w:val="20"/>
          <w:lang w:val="uk-UA" w:eastAsia="uk-UA"/>
        </w:rPr>
        <w:t xml:space="preserve"> </w:t>
      </w:r>
      <w:proofErr w:type="spellStart"/>
      <w:r w:rsidRPr="0026304B">
        <w:rPr>
          <w:sz w:val="20"/>
          <w:szCs w:val="20"/>
          <w:lang w:val="uk-UA" w:eastAsia="uk-UA"/>
        </w:rPr>
        <w:t>English</w:t>
      </w:r>
      <w:proofErr w:type="spellEnd"/>
      <w:r w:rsidRPr="0026304B">
        <w:rPr>
          <w:sz w:val="20"/>
          <w:szCs w:val="20"/>
          <w:lang w:val="uk-UA" w:eastAsia="uk-UA"/>
        </w:rPr>
        <w:t xml:space="preserve"> </w:t>
      </w:r>
      <w:proofErr w:type="spellStart"/>
      <w:r w:rsidRPr="0026304B">
        <w:rPr>
          <w:sz w:val="20"/>
          <w:szCs w:val="20"/>
          <w:lang w:val="uk-UA" w:eastAsia="uk-UA"/>
        </w:rPr>
        <w:t>around</w:t>
      </w:r>
      <w:proofErr w:type="spellEnd"/>
      <w:r w:rsidRPr="0026304B">
        <w:rPr>
          <w:sz w:val="20"/>
          <w:szCs w:val="20"/>
          <w:lang w:val="uk-UA" w:eastAsia="uk-UA"/>
        </w:rPr>
        <w:t xml:space="preserve"> the 13th </w:t>
      </w:r>
      <w:proofErr w:type="spellStart"/>
      <w:r w:rsidRPr="0026304B">
        <w:rPr>
          <w:sz w:val="20"/>
          <w:szCs w:val="20"/>
          <w:lang w:val="uk-UA" w:eastAsia="uk-UA"/>
        </w:rPr>
        <w:t>century</w:t>
      </w:r>
      <w:proofErr w:type="spellEnd"/>
      <w:r w:rsidRPr="0026304B">
        <w:rPr>
          <w:sz w:val="20"/>
          <w:szCs w:val="20"/>
          <w:lang w:val="uk-UA" w:eastAsia="uk-UA"/>
        </w:rPr>
        <w:t xml:space="preserve"> </w:t>
      </w:r>
      <w:proofErr w:type="spellStart"/>
      <w:r w:rsidRPr="0026304B">
        <w:rPr>
          <w:sz w:val="20"/>
          <w:szCs w:val="20"/>
          <w:lang w:val="uk-UA" w:eastAsia="uk-UA"/>
        </w:rPr>
        <w:t>with</w:t>
      </w:r>
      <w:proofErr w:type="spellEnd"/>
      <w:r w:rsidRPr="0026304B">
        <w:rPr>
          <w:sz w:val="20"/>
          <w:szCs w:val="20"/>
          <w:lang w:val="uk-UA" w:eastAsia="uk-UA"/>
        </w:rPr>
        <w:t xml:space="preserve"> the </w:t>
      </w:r>
      <w:proofErr w:type="spellStart"/>
      <w:r w:rsidRPr="0026304B">
        <w:rPr>
          <w:sz w:val="20"/>
          <w:szCs w:val="20"/>
          <w:lang w:val="uk-UA" w:eastAsia="uk-UA"/>
        </w:rPr>
        <w:t>meaning</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a </w:t>
      </w:r>
      <w:proofErr w:type="spellStart"/>
      <w:r w:rsidRPr="0026304B">
        <w:rPr>
          <w:sz w:val="20"/>
          <w:szCs w:val="20"/>
          <w:lang w:val="uk-UA" w:eastAsia="uk-UA"/>
        </w:rPr>
        <w:t>structure</w:t>
      </w:r>
      <w:proofErr w:type="spellEnd"/>
      <w:r w:rsidRPr="0026304B">
        <w:rPr>
          <w:sz w:val="20"/>
          <w:szCs w:val="20"/>
          <w:lang w:val="uk-UA" w:eastAsia="uk-UA"/>
        </w:rPr>
        <w:t xml:space="preserve"> </w:t>
      </w:r>
      <w:proofErr w:type="spellStart"/>
      <w:r w:rsidRPr="0026304B">
        <w:rPr>
          <w:sz w:val="20"/>
          <w:szCs w:val="20"/>
          <w:lang w:val="uk-UA" w:eastAsia="uk-UA"/>
        </w:rPr>
        <w:t>built</w:t>
      </w:r>
      <w:proofErr w:type="spellEnd"/>
      <w:r w:rsidRPr="0026304B">
        <w:rPr>
          <w:sz w:val="20"/>
          <w:szCs w:val="20"/>
          <w:lang w:val="uk-UA" w:eastAsia="uk-UA"/>
        </w:rPr>
        <w:t xml:space="preserve"> </w:t>
      </w:r>
      <w:proofErr w:type="spellStart"/>
      <w:r w:rsidRPr="0026304B">
        <w:rPr>
          <w:sz w:val="20"/>
          <w:szCs w:val="20"/>
          <w:lang w:val="uk-UA" w:eastAsia="uk-UA"/>
        </w:rPr>
        <w:t>to</w:t>
      </w:r>
      <w:proofErr w:type="spellEnd"/>
      <w:r w:rsidRPr="0026304B">
        <w:rPr>
          <w:sz w:val="20"/>
          <w:szCs w:val="20"/>
          <w:lang w:val="uk-UA" w:eastAsia="uk-UA"/>
        </w:rPr>
        <w:t xml:space="preserve"> </w:t>
      </w:r>
      <w:proofErr w:type="spellStart"/>
      <w:r w:rsidRPr="0026304B">
        <w:rPr>
          <w:sz w:val="20"/>
          <w:szCs w:val="20"/>
          <w:lang w:val="uk-UA" w:eastAsia="uk-UA"/>
        </w:rPr>
        <w:t>commemorate</w:t>
      </w:r>
      <w:proofErr w:type="spellEnd"/>
      <w:r w:rsidRPr="0026304B">
        <w:rPr>
          <w:sz w:val="20"/>
          <w:szCs w:val="20"/>
          <w:lang w:val="uk-UA" w:eastAsia="uk-UA"/>
        </w:rPr>
        <w:t xml:space="preserve"> a </w:t>
      </w:r>
      <w:proofErr w:type="spellStart"/>
      <w:r w:rsidRPr="0026304B">
        <w:rPr>
          <w:sz w:val="20"/>
          <w:szCs w:val="20"/>
          <w:lang w:val="uk-UA" w:eastAsia="uk-UA"/>
        </w:rPr>
        <w:t>person</w:t>
      </w:r>
      <w:proofErr w:type="spellEnd"/>
      <w:r w:rsidRPr="0026304B">
        <w:rPr>
          <w:sz w:val="20"/>
          <w:szCs w:val="20"/>
          <w:lang w:val="uk-UA" w:eastAsia="uk-UA"/>
        </w:rPr>
        <w:t xml:space="preserve"> </w:t>
      </w:r>
      <w:proofErr w:type="spellStart"/>
      <w:r w:rsidRPr="0026304B">
        <w:rPr>
          <w:sz w:val="20"/>
          <w:szCs w:val="20"/>
          <w:lang w:val="uk-UA" w:eastAsia="uk-UA"/>
        </w:rPr>
        <w:t>or</w:t>
      </w:r>
      <w:proofErr w:type="spellEnd"/>
      <w:r w:rsidRPr="0026304B">
        <w:rPr>
          <w:sz w:val="20"/>
          <w:szCs w:val="20"/>
          <w:lang w:val="uk-UA" w:eastAsia="uk-UA"/>
        </w:rPr>
        <w:t xml:space="preserve"> </w:t>
      </w:r>
      <w:proofErr w:type="spellStart"/>
      <w:r w:rsidRPr="0026304B">
        <w:rPr>
          <w:sz w:val="20"/>
          <w:szCs w:val="20"/>
          <w:lang w:val="uk-UA" w:eastAsia="uk-UA"/>
        </w:rPr>
        <w:t>event</w:t>
      </w:r>
      <w:proofErr w:type="spellEnd"/>
      <w:r w:rsidRPr="0026304B">
        <w:rPr>
          <w:sz w:val="20"/>
          <w:szCs w:val="20"/>
          <w:lang w:val="en-US" w:eastAsia="uk-UA"/>
        </w:rPr>
        <w:t xml:space="preserve"> (OED)</w:t>
      </w:r>
      <w:r w:rsidRPr="0026304B">
        <w:rPr>
          <w:sz w:val="20"/>
          <w:szCs w:val="20"/>
          <w:lang w:val="uk-UA" w:eastAsia="uk-UA"/>
        </w:rPr>
        <w:t>.</w:t>
      </w:r>
      <w:r w:rsidRPr="0026304B">
        <w:rPr>
          <w:sz w:val="20"/>
          <w:szCs w:val="20"/>
          <w:lang w:val="en-US" w:eastAsia="uk-UA"/>
        </w:rPr>
        <w:t xml:space="preserve"> </w:t>
      </w:r>
      <w:r w:rsidRPr="0026304B">
        <w:rPr>
          <w:sz w:val="20"/>
          <w:szCs w:val="20"/>
          <w:lang w:val="en-US"/>
        </w:rPr>
        <w:t>The Online Etymology Dictionary (</w:t>
      </w:r>
      <w:proofErr w:type="spellStart"/>
      <w:r w:rsidRPr="0026304B">
        <w:rPr>
          <w:sz w:val="20"/>
          <w:szCs w:val="20"/>
          <w:lang w:val="en-US"/>
        </w:rPr>
        <w:t>Etymonline</w:t>
      </w:r>
      <w:proofErr w:type="spellEnd"/>
      <w:r w:rsidRPr="0026304B">
        <w:rPr>
          <w:sz w:val="20"/>
          <w:szCs w:val="20"/>
          <w:lang w:val="en-US"/>
        </w:rPr>
        <w:t xml:space="preserve">) defines the term </w:t>
      </w:r>
      <w:r w:rsidRPr="0026304B">
        <w:rPr>
          <w:i/>
          <w:sz w:val="20"/>
          <w:szCs w:val="20"/>
          <w:lang w:val="en-US"/>
        </w:rPr>
        <w:t>monument</w:t>
      </w:r>
      <w:r w:rsidRPr="0026304B">
        <w:rPr>
          <w:sz w:val="20"/>
          <w:szCs w:val="20"/>
          <w:lang w:val="en-US"/>
        </w:rPr>
        <w:t xml:space="preserve"> as follows: “a sepulcher”, originating from Old French </w:t>
      </w:r>
      <w:r w:rsidRPr="0026304B">
        <w:rPr>
          <w:rStyle w:val="aff6"/>
          <w:rFonts w:eastAsiaTheme="majorEastAsia"/>
          <w:sz w:val="20"/>
          <w:szCs w:val="20"/>
          <w:lang w:val="en-US"/>
        </w:rPr>
        <w:t>monument</w:t>
      </w:r>
      <w:r w:rsidRPr="0026304B">
        <w:rPr>
          <w:sz w:val="20"/>
          <w:szCs w:val="20"/>
          <w:lang w:val="en-US"/>
        </w:rPr>
        <w:t xml:space="preserve">, meaning “grave, tomb, monument”, and from the Latin </w:t>
      </w:r>
      <w:proofErr w:type="spellStart"/>
      <w:r w:rsidRPr="0026304B">
        <w:rPr>
          <w:rStyle w:val="aff6"/>
          <w:rFonts w:eastAsiaTheme="majorEastAsia"/>
          <w:sz w:val="20"/>
          <w:szCs w:val="20"/>
          <w:lang w:val="en-US"/>
        </w:rPr>
        <w:t>monumentum</w:t>
      </w:r>
      <w:proofErr w:type="spellEnd"/>
      <w:r w:rsidRPr="0026304B">
        <w:rPr>
          <w:sz w:val="20"/>
          <w:szCs w:val="20"/>
          <w:lang w:val="en-US"/>
        </w:rPr>
        <w:t xml:space="preserve">, signifying a memorial structure, statue, votive offering, or tomb. </w:t>
      </w:r>
    </w:p>
    <w:p w14:paraId="7B7E7B36" w14:textId="77777777" w:rsidR="00E53248" w:rsidRPr="0026304B" w:rsidRDefault="00E53248" w:rsidP="00E53248">
      <w:pPr>
        <w:spacing w:after="0"/>
        <w:ind w:firstLine="851"/>
        <w:rPr>
          <w:sz w:val="20"/>
          <w:szCs w:val="20"/>
          <w:lang w:val="en-US"/>
        </w:rPr>
      </w:pPr>
      <w:r w:rsidRPr="0026304B">
        <w:rPr>
          <w:sz w:val="20"/>
          <w:szCs w:val="20"/>
          <w:lang w:val="en-US"/>
        </w:rPr>
        <w:t xml:space="preserve">“The Oxford Dictionary of Phrase and Fable” (Elizabeth, 2006) provides a critical insight into how the meaning of </w:t>
      </w:r>
      <w:r w:rsidRPr="0026304B">
        <w:rPr>
          <w:i/>
          <w:sz w:val="20"/>
          <w:szCs w:val="20"/>
          <w:lang w:val="en-US"/>
        </w:rPr>
        <w:t>monument</w:t>
      </w:r>
      <w:r w:rsidRPr="0026304B">
        <w:rPr>
          <w:sz w:val="20"/>
          <w:szCs w:val="20"/>
          <w:lang w:val="en-US"/>
        </w:rPr>
        <w:t xml:space="preserve"> has changed over time. During the Middle Ages, the term primarily referred to burial sites rather than structures commemorating an event or individual. An example of this shift is the Great Fire of London Monument, erected in London to honor the devastating fire of 1666. The monument serves as a reminder of this pivotal moment in the city’s history. Each year, many visitors climb its steps to reflect on the event, viewing a city that once burned but has since risen from the ashes. The sculpture not only commemorates the event but also symbolizes rebirth and renewal. By examining the history of the landmark, we gain a deeper understanding of how the term </w:t>
      </w:r>
      <w:r w:rsidRPr="0026304B">
        <w:rPr>
          <w:i/>
          <w:sz w:val="20"/>
          <w:szCs w:val="20"/>
          <w:lang w:val="en-US"/>
        </w:rPr>
        <w:t>monument</w:t>
      </w:r>
      <w:r w:rsidRPr="0026304B">
        <w:rPr>
          <w:sz w:val="20"/>
          <w:szCs w:val="20"/>
          <w:lang w:val="en-US"/>
        </w:rPr>
        <w:t xml:space="preserve"> evolves from merely representing the past to becoming a witness to cultural transformations and shifts.</w:t>
      </w:r>
    </w:p>
    <w:p w14:paraId="3E49B729" w14:textId="77777777" w:rsidR="00E53248" w:rsidRPr="0026304B" w:rsidRDefault="00E53248" w:rsidP="00E53248">
      <w:pPr>
        <w:spacing w:after="0"/>
        <w:ind w:firstLine="851"/>
        <w:rPr>
          <w:sz w:val="20"/>
          <w:szCs w:val="20"/>
          <w:lang w:val="en-US"/>
        </w:rPr>
      </w:pPr>
      <w:r w:rsidRPr="0026304B">
        <w:rPr>
          <w:sz w:val="20"/>
          <w:szCs w:val="20"/>
          <w:lang w:val="en-US"/>
        </w:rPr>
        <w:t xml:space="preserve">It should be added that the root of the word </w:t>
      </w:r>
      <w:r w:rsidRPr="0026304B">
        <w:rPr>
          <w:i/>
          <w:sz w:val="20"/>
          <w:szCs w:val="20"/>
          <w:lang w:val="en-US"/>
        </w:rPr>
        <w:t>monument</w:t>
      </w:r>
      <w:r w:rsidRPr="0026304B">
        <w:rPr>
          <w:sz w:val="20"/>
          <w:szCs w:val="20"/>
          <w:lang w:val="en-US"/>
        </w:rPr>
        <w:t xml:space="preserve"> comes from the Proto-Indo-European term </w:t>
      </w:r>
      <w:r w:rsidRPr="0026304B">
        <w:rPr>
          <w:rStyle w:val="aff6"/>
          <w:rFonts w:eastAsiaTheme="majorEastAsia"/>
          <w:sz w:val="20"/>
          <w:szCs w:val="20"/>
          <w:lang w:val="en-US"/>
        </w:rPr>
        <w:t>men-</w:t>
      </w:r>
      <w:r w:rsidRPr="0026304B">
        <w:rPr>
          <w:sz w:val="20"/>
          <w:szCs w:val="20"/>
          <w:lang w:val="en-US"/>
        </w:rPr>
        <w:t xml:space="preserve">, meaning “to think” (Calvert, 1985). This root encompasses various dimensions of thought, such as </w:t>
      </w:r>
      <w:r w:rsidRPr="0026304B">
        <w:rPr>
          <w:i/>
          <w:sz w:val="20"/>
          <w:szCs w:val="20"/>
          <w:lang w:val="en-US"/>
        </w:rPr>
        <w:t>wisdom</w:t>
      </w:r>
      <w:r w:rsidRPr="0026304B">
        <w:rPr>
          <w:sz w:val="20"/>
          <w:szCs w:val="20"/>
          <w:lang w:val="en-US"/>
        </w:rPr>
        <w:t xml:space="preserve">, </w:t>
      </w:r>
      <w:r w:rsidRPr="0026304B">
        <w:rPr>
          <w:i/>
          <w:sz w:val="20"/>
          <w:szCs w:val="20"/>
          <w:lang w:val="en-US"/>
        </w:rPr>
        <w:t>memory</w:t>
      </w:r>
      <w:r w:rsidRPr="0026304B">
        <w:rPr>
          <w:sz w:val="20"/>
          <w:szCs w:val="20"/>
          <w:lang w:val="en-US"/>
        </w:rPr>
        <w:t xml:space="preserve">, and </w:t>
      </w:r>
      <w:r w:rsidRPr="0026304B">
        <w:rPr>
          <w:i/>
          <w:sz w:val="20"/>
          <w:szCs w:val="20"/>
          <w:lang w:val="en-US"/>
        </w:rPr>
        <w:t>consciousness</w:t>
      </w:r>
      <w:r w:rsidRPr="0026304B">
        <w:rPr>
          <w:sz w:val="20"/>
          <w:szCs w:val="20"/>
          <w:lang w:val="en-US"/>
        </w:rPr>
        <w:t xml:space="preserve">. This connection highlights how the word </w:t>
      </w:r>
      <w:r w:rsidRPr="0026304B">
        <w:rPr>
          <w:i/>
          <w:sz w:val="20"/>
          <w:szCs w:val="20"/>
          <w:lang w:val="en-US"/>
        </w:rPr>
        <w:t>monument</w:t>
      </w:r>
      <w:r w:rsidRPr="0026304B">
        <w:rPr>
          <w:sz w:val="20"/>
          <w:szCs w:val="20"/>
          <w:lang w:val="en-US"/>
        </w:rPr>
        <w:t xml:space="preserve"> aligns with its root, reinforcing the link between monuments and the act of remembrance, which is intrinsic to memory. The root </w:t>
      </w:r>
      <w:r w:rsidRPr="0026304B">
        <w:rPr>
          <w:rStyle w:val="aff6"/>
          <w:rFonts w:eastAsiaTheme="majorEastAsia"/>
          <w:sz w:val="20"/>
          <w:szCs w:val="20"/>
          <w:lang w:val="en-US"/>
        </w:rPr>
        <w:t>men-</w:t>
      </w:r>
      <w:r w:rsidRPr="0026304B">
        <w:rPr>
          <w:sz w:val="20"/>
          <w:szCs w:val="20"/>
          <w:lang w:val="en-US"/>
        </w:rPr>
        <w:t xml:space="preserve"> imbues the word with elements of thought, reminding us that monuments not only commemorate the past but also engage with societal consciousness and history. As such, the concept MONUMENT extends beyond physical structures, embodying processes of learning, reflection, and understanding of the world.</w:t>
      </w:r>
    </w:p>
    <w:p w14:paraId="2D047324" w14:textId="77777777" w:rsidR="00E53248" w:rsidRDefault="00E53248" w:rsidP="00E53248">
      <w:pPr>
        <w:spacing w:after="0"/>
        <w:ind w:firstLine="851"/>
        <w:rPr>
          <w:sz w:val="20"/>
          <w:szCs w:val="20"/>
          <w:lang w:val="uk-UA"/>
        </w:rPr>
      </w:pPr>
      <w:r w:rsidRPr="0026304B">
        <w:rPr>
          <w:sz w:val="20"/>
          <w:szCs w:val="20"/>
          <w:lang w:val="en-US"/>
        </w:rPr>
        <w:t xml:space="preserve">Therefore, the meaning of the word </w:t>
      </w:r>
      <w:r w:rsidRPr="0026304B">
        <w:rPr>
          <w:i/>
          <w:sz w:val="20"/>
          <w:szCs w:val="20"/>
          <w:lang w:val="en-US"/>
        </w:rPr>
        <w:t xml:space="preserve">monument </w:t>
      </w:r>
      <w:r w:rsidRPr="0026304B">
        <w:rPr>
          <w:sz w:val="20"/>
          <w:szCs w:val="20"/>
          <w:lang w:val="en-US"/>
        </w:rPr>
        <w:t xml:space="preserve">has evolved over time, reflecting shifts in societal values, cultural norms, and historical contexts. Nowadays, the term </w:t>
      </w:r>
      <w:r w:rsidRPr="0026304B">
        <w:rPr>
          <w:i/>
          <w:sz w:val="20"/>
          <w:szCs w:val="20"/>
          <w:lang w:val="en-US"/>
        </w:rPr>
        <w:t xml:space="preserve">monument </w:t>
      </w:r>
      <w:r w:rsidRPr="0026304B">
        <w:rPr>
          <w:sz w:val="20"/>
          <w:szCs w:val="20"/>
          <w:lang w:val="en-US"/>
        </w:rPr>
        <w:t>conveys the notion of a reminder, typically commemorating a specific event or individual.</w:t>
      </w:r>
    </w:p>
    <w:p w14:paraId="1EC1FE5A" w14:textId="77777777" w:rsidR="00E53248" w:rsidRPr="00666105" w:rsidRDefault="00E53248" w:rsidP="00E53248">
      <w:pPr>
        <w:spacing w:after="0"/>
        <w:ind w:firstLine="851"/>
        <w:rPr>
          <w:sz w:val="20"/>
          <w:szCs w:val="20"/>
          <w:lang w:val="uk-UA"/>
        </w:rPr>
      </w:pPr>
    </w:p>
    <w:p w14:paraId="1347871C" w14:textId="77777777" w:rsidR="00E53248" w:rsidRPr="0026304B" w:rsidRDefault="00E53248" w:rsidP="00E53248">
      <w:pPr>
        <w:spacing w:after="0"/>
        <w:ind w:firstLine="851"/>
        <w:rPr>
          <w:b/>
          <w:sz w:val="20"/>
          <w:szCs w:val="20"/>
          <w:lang w:val="en-US"/>
        </w:rPr>
      </w:pPr>
      <w:r w:rsidRPr="0026304B">
        <w:rPr>
          <w:b/>
          <w:sz w:val="20"/>
          <w:szCs w:val="20"/>
          <w:lang w:val="en-US"/>
        </w:rPr>
        <w:t>Research Results</w:t>
      </w:r>
    </w:p>
    <w:p w14:paraId="3A16EA6E" w14:textId="77777777" w:rsidR="00E53248" w:rsidRPr="0026304B" w:rsidRDefault="00E53248" w:rsidP="00E53248">
      <w:pPr>
        <w:spacing w:after="0"/>
        <w:ind w:firstLine="851"/>
        <w:rPr>
          <w:sz w:val="20"/>
          <w:szCs w:val="20"/>
          <w:lang w:val="en-US"/>
        </w:rPr>
      </w:pPr>
      <w:r w:rsidRPr="0026304B">
        <w:rPr>
          <w:sz w:val="20"/>
          <w:szCs w:val="20"/>
          <w:lang w:val="en-US"/>
        </w:rPr>
        <w:t xml:space="preserve">The most effective way to describe the semantic aspect of lexical units, such as the noun </w:t>
      </w:r>
      <w:r w:rsidRPr="0026304B">
        <w:rPr>
          <w:i/>
          <w:sz w:val="20"/>
          <w:szCs w:val="20"/>
          <w:lang w:val="en-US"/>
        </w:rPr>
        <w:t>monument</w:t>
      </w:r>
      <w:r w:rsidRPr="0026304B">
        <w:rPr>
          <w:sz w:val="20"/>
          <w:szCs w:val="20"/>
          <w:lang w:val="en-US"/>
        </w:rPr>
        <w:t xml:space="preserve">, is through componential analysis. This method involves breaking down the meaning of a word into basic semantic components, known as semes. Semes allow us to distinguish or connect words based on their meanings. A lexeme semantic structure represents the relationship between its various semantic elements as an integrated whole. Each </w:t>
      </w:r>
      <w:proofErr w:type="gramStart"/>
      <w:r w:rsidRPr="0026304B">
        <w:rPr>
          <w:sz w:val="20"/>
          <w:szCs w:val="20"/>
          <w:lang w:val="en-US"/>
        </w:rPr>
        <w:t>seme</w:t>
      </w:r>
      <w:proofErr w:type="gramEnd"/>
      <w:r w:rsidRPr="0026304B">
        <w:rPr>
          <w:sz w:val="20"/>
          <w:szCs w:val="20"/>
          <w:lang w:val="en-US"/>
        </w:rPr>
        <w:t xml:space="preserve"> reflects the understanding of language speakers, shaped by the linguistic environment that influences every individual. The componential analysis of the lexeme </w:t>
      </w:r>
      <w:r w:rsidRPr="0026304B">
        <w:rPr>
          <w:rStyle w:val="aff6"/>
          <w:rFonts w:eastAsiaTheme="majorEastAsia"/>
          <w:sz w:val="20"/>
          <w:szCs w:val="20"/>
          <w:lang w:val="en-US"/>
        </w:rPr>
        <w:t>monument</w:t>
      </w:r>
      <w:r w:rsidRPr="0026304B">
        <w:rPr>
          <w:sz w:val="20"/>
          <w:szCs w:val="20"/>
          <w:lang w:val="en-US"/>
        </w:rPr>
        <w:t xml:space="preserve"> enables a more comprehensive understanding of its meaning and usage by examining its semantic structure across various dictionary definitions and interpretations provided by prominent scholars (with key semes emphasized):</w:t>
      </w:r>
    </w:p>
    <w:p w14:paraId="1C2C4CB7" w14:textId="77777777" w:rsidR="00E53248" w:rsidRPr="0026304B" w:rsidRDefault="00E53248" w:rsidP="00E53248">
      <w:pPr>
        <w:spacing w:after="0"/>
        <w:ind w:firstLine="851"/>
        <w:rPr>
          <w:sz w:val="20"/>
          <w:szCs w:val="20"/>
          <w:lang w:val="uk-UA"/>
        </w:rPr>
      </w:pPr>
      <w:r w:rsidRPr="0026304B">
        <w:rPr>
          <w:sz w:val="20"/>
          <w:szCs w:val="20"/>
          <w:lang w:val="en-US"/>
        </w:rPr>
        <w:t>1) a) “</w:t>
      </w:r>
      <w:r w:rsidRPr="0026304B">
        <w:rPr>
          <w:sz w:val="20"/>
          <w:szCs w:val="20"/>
          <w:u w:val="single"/>
          <w:lang w:val="en-US"/>
        </w:rPr>
        <w:t>a</w:t>
      </w:r>
      <w:r w:rsidRPr="0026304B">
        <w:rPr>
          <w:sz w:val="20"/>
          <w:szCs w:val="20"/>
          <w:u w:val="single"/>
          <w:lang w:val="uk-UA"/>
        </w:rPr>
        <w:t xml:space="preserve"> </w:t>
      </w:r>
      <w:proofErr w:type="spellStart"/>
      <w:r w:rsidRPr="0026304B">
        <w:rPr>
          <w:sz w:val="20"/>
          <w:szCs w:val="20"/>
          <w:u w:val="single"/>
          <w:lang w:val="uk-UA"/>
        </w:rPr>
        <w:t>structure</w:t>
      </w:r>
      <w:proofErr w:type="spellEnd"/>
      <w:r w:rsidRPr="0026304B">
        <w:rPr>
          <w:sz w:val="20"/>
          <w:szCs w:val="20"/>
          <w:lang w:val="uk-UA"/>
        </w:rPr>
        <w:t xml:space="preserve">, </w:t>
      </w:r>
      <w:proofErr w:type="spellStart"/>
      <w:r w:rsidRPr="0026304B">
        <w:rPr>
          <w:sz w:val="20"/>
          <w:szCs w:val="20"/>
          <w:lang w:val="uk-UA"/>
        </w:rPr>
        <w:t>such</w:t>
      </w:r>
      <w:proofErr w:type="spellEnd"/>
      <w:r w:rsidRPr="0026304B">
        <w:rPr>
          <w:sz w:val="20"/>
          <w:szCs w:val="20"/>
          <w:lang w:val="uk-UA"/>
        </w:rPr>
        <w:t xml:space="preserve"> </w:t>
      </w:r>
      <w:proofErr w:type="spellStart"/>
      <w:r w:rsidRPr="0026304B">
        <w:rPr>
          <w:sz w:val="20"/>
          <w:szCs w:val="20"/>
          <w:lang w:val="uk-UA"/>
        </w:rPr>
        <w:t>as</w:t>
      </w:r>
      <w:proofErr w:type="spellEnd"/>
      <w:r w:rsidRPr="0026304B">
        <w:rPr>
          <w:sz w:val="20"/>
          <w:szCs w:val="20"/>
          <w:lang w:val="uk-UA"/>
        </w:rPr>
        <w:t xml:space="preserve"> </w:t>
      </w:r>
      <w:r w:rsidRPr="0026304B">
        <w:rPr>
          <w:sz w:val="20"/>
          <w:szCs w:val="20"/>
          <w:u w:val="single"/>
          <w:lang w:val="uk-UA"/>
        </w:rPr>
        <w:t xml:space="preserve">a </w:t>
      </w:r>
      <w:proofErr w:type="spellStart"/>
      <w:r w:rsidRPr="0026304B">
        <w:rPr>
          <w:sz w:val="20"/>
          <w:szCs w:val="20"/>
          <w:u w:val="single"/>
          <w:lang w:val="uk-UA"/>
        </w:rPr>
        <w:t>building</w:t>
      </w:r>
      <w:proofErr w:type="spellEnd"/>
      <w:r w:rsidRPr="0026304B">
        <w:rPr>
          <w:sz w:val="20"/>
          <w:szCs w:val="20"/>
          <w:lang w:val="uk-UA"/>
        </w:rPr>
        <w:t xml:space="preserve"> </w:t>
      </w:r>
      <w:proofErr w:type="spellStart"/>
      <w:r w:rsidRPr="0026304B">
        <w:rPr>
          <w:sz w:val="20"/>
          <w:szCs w:val="20"/>
          <w:lang w:val="uk-UA"/>
        </w:rPr>
        <w:t>or</w:t>
      </w:r>
      <w:proofErr w:type="spellEnd"/>
      <w:r w:rsidRPr="0026304B">
        <w:rPr>
          <w:sz w:val="20"/>
          <w:szCs w:val="20"/>
          <w:lang w:val="uk-UA"/>
        </w:rPr>
        <w:t xml:space="preserve"> </w:t>
      </w:r>
      <w:proofErr w:type="spellStart"/>
      <w:r w:rsidRPr="0026304B">
        <w:rPr>
          <w:sz w:val="20"/>
          <w:szCs w:val="20"/>
          <w:u w:val="single"/>
          <w:lang w:val="uk-UA"/>
        </w:rPr>
        <w:t>sculpture</w:t>
      </w:r>
      <w:proofErr w:type="spellEnd"/>
      <w:r w:rsidRPr="0026304B">
        <w:rPr>
          <w:sz w:val="20"/>
          <w:szCs w:val="20"/>
          <w:u w:val="single"/>
          <w:lang w:val="uk-UA"/>
        </w:rPr>
        <w:t xml:space="preserve">, </w:t>
      </w:r>
      <w:proofErr w:type="spellStart"/>
      <w:r w:rsidRPr="0026304B">
        <w:rPr>
          <w:sz w:val="20"/>
          <w:szCs w:val="20"/>
          <w:u w:val="single"/>
          <w:lang w:val="uk-UA"/>
        </w:rPr>
        <w:t>erected</w:t>
      </w:r>
      <w:proofErr w:type="spellEnd"/>
      <w:r w:rsidRPr="0026304B">
        <w:rPr>
          <w:sz w:val="20"/>
          <w:szCs w:val="20"/>
          <w:u w:val="single"/>
          <w:lang w:val="uk-UA"/>
        </w:rPr>
        <w:t xml:space="preserve"> </w:t>
      </w:r>
      <w:proofErr w:type="spellStart"/>
      <w:r w:rsidRPr="0026304B">
        <w:rPr>
          <w:sz w:val="20"/>
          <w:szCs w:val="20"/>
          <w:u w:val="single"/>
          <w:lang w:val="uk-UA"/>
        </w:rPr>
        <w:t>as</w:t>
      </w:r>
      <w:proofErr w:type="spellEnd"/>
      <w:r w:rsidRPr="0026304B">
        <w:rPr>
          <w:sz w:val="20"/>
          <w:szCs w:val="20"/>
          <w:u w:val="single"/>
          <w:lang w:val="uk-UA"/>
        </w:rPr>
        <w:t xml:space="preserve"> a </w:t>
      </w:r>
      <w:proofErr w:type="spellStart"/>
      <w:r w:rsidRPr="0026304B">
        <w:rPr>
          <w:sz w:val="20"/>
          <w:szCs w:val="20"/>
          <w:u w:val="single"/>
          <w:lang w:val="uk-UA"/>
        </w:rPr>
        <w:t>memorial</w:t>
      </w:r>
      <w:proofErr w:type="spellEnd"/>
      <w:r w:rsidRPr="0026304B">
        <w:rPr>
          <w:sz w:val="20"/>
          <w:szCs w:val="20"/>
          <w:lang w:val="en-US"/>
        </w:rPr>
        <w:t>”; b) “</w:t>
      </w:r>
      <w:r w:rsidRPr="0026304B">
        <w:rPr>
          <w:sz w:val="20"/>
          <w:szCs w:val="20"/>
          <w:u w:val="single"/>
          <w:lang w:val="en-US"/>
        </w:rPr>
        <w:t>an inscribed marker placed at a grave</w:t>
      </w:r>
      <w:r w:rsidRPr="0026304B">
        <w:rPr>
          <w:sz w:val="20"/>
          <w:szCs w:val="20"/>
          <w:lang w:val="en-US"/>
        </w:rPr>
        <w:t xml:space="preserve">; </w:t>
      </w:r>
      <w:r w:rsidRPr="0026304B">
        <w:rPr>
          <w:sz w:val="20"/>
          <w:szCs w:val="20"/>
          <w:u w:val="single"/>
          <w:lang w:val="en-US"/>
        </w:rPr>
        <w:t>a tombstone</w:t>
      </w:r>
      <w:r w:rsidRPr="0026304B">
        <w:rPr>
          <w:sz w:val="20"/>
          <w:szCs w:val="20"/>
          <w:lang w:val="en-US"/>
        </w:rPr>
        <w:t>”; c) “</w:t>
      </w:r>
      <w:r w:rsidRPr="0026304B">
        <w:rPr>
          <w:sz w:val="20"/>
          <w:szCs w:val="20"/>
          <w:u w:val="single"/>
          <w:lang w:val="en-US"/>
        </w:rPr>
        <w:t>something venerated</w:t>
      </w:r>
      <w:r w:rsidRPr="0026304B">
        <w:rPr>
          <w:sz w:val="20"/>
          <w:szCs w:val="20"/>
          <w:lang w:val="en-US"/>
        </w:rPr>
        <w:t xml:space="preserve"> for its enduring historic significance or association with a </w:t>
      </w:r>
      <w:r w:rsidRPr="0026304B">
        <w:rPr>
          <w:sz w:val="20"/>
          <w:szCs w:val="20"/>
          <w:u w:val="single"/>
          <w:lang w:val="en-US"/>
        </w:rPr>
        <w:t>notable past person or thing</w:t>
      </w:r>
      <w:r w:rsidRPr="0026304B">
        <w:rPr>
          <w:sz w:val="20"/>
          <w:szCs w:val="20"/>
          <w:lang w:val="en-US"/>
        </w:rPr>
        <w:t xml:space="preserve">: </w:t>
      </w:r>
      <w:r w:rsidRPr="0026304B">
        <w:rPr>
          <w:i/>
          <w:sz w:val="20"/>
          <w:szCs w:val="20"/>
          <w:lang w:val="en-US"/>
        </w:rPr>
        <w:t>the architectural monuments of ancient Rome; traditions that are monuments to an earlier era</w:t>
      </w:r>
      <w:r w:rsidRPr="0026304B">
        <w:rPr>
          <w:sz w:val="20"/>
          <w:szCs w:val="20"/>
          <w:lang w:val="en-US"/>
        </w:rPr>
        <w:t>”; d) “</w:t>
      </w:r>
      <w:r w:rsidRPr="0026304B">
        <w:rPr>
          <w:sz w:val="20"/>
          <w:szCs w:val="20"/>
          <w:u w:val="single"/>
          <w:lang w:val="en-US"/>
        </w:rPr>
        <w:t>an object</w:t>
      </w:r>
      <w:r w:rsidRPr="0026304B">
        <w:rPr>
          <w:sz w:val="20"/>
          <w:szCs w:val="20"/>
          <w:lang w:val="en-US"/>
        </w:rPr>
        <w:t xml:space="preserve">, such as </w:t>
      </w:r>
      <w:r w:rsidRPr="0026304B">
        <w:rPr>
          <w:sz w:val="20"/>
          <w:szCs w:val="20"/>
          <w:u w:val="single"/>
          <w:lang w:val="en-US"/>
        </w:rPr>
        <w:t>a post or stone</w:t>
      </w:r>
      <w:r w:rsidRPr="0026304B">
        <w:rPr>
          <w:sz w:val="20"/>
          <w:szCs w:val="20"/>
          <w:lang w:val="en-US"/>
        </w:rPr>
        <w:t xml:space="preserve">, fixed in the ground so as </w:t>
      </w:r>
      <w:r w:rsidRPr="0026304B">
        <w:rPr>
          <w:sz w:val="20"/>
          <w:szCs w:val="20"/>
          <w:u w:val="single"/>
          <w:lang w:val="en-US"/>
        </w:rPr>
        <w:t>to mark a boundary</w:t>
      </w:r>
      <w:r w:rsidRPr="0026304B">
        <w:rPr>
          <w:sz w:val="20"/>
          <w:szCs w:val="20"/>
          <w:lang w:val="en-US"/>
        </w:rPr>
        <w:t xml:space="preserve"> or </w:t>
      </w:r>
      <w:r w:rsidRPr="0026304B">
        <w:rPr>
          <w:sz w:val="20"/>
          <w:szCs w:val="20"/>
          <w:u w:val="single"/>
          <w:lang w:val="en-US"/>
        </w:rPr>
        <w:t>position</w:t>
      </w:r>
      <w:r w:rsidRPr="0026304B">
        <w:rPr>
          <w:sz w:val="20"/>
          <w:szCs w:val="20"/>
          <w:lang w:val="en-US"/>
        </w:rPr>
        <w:t>” (The American Heritage Dictionary of the English Language);</w:t>
      </w:r>
    </w:p>
    <w:p w14:paraId="6A87B848" w14:textId="77777777" w:rsidR="00E53248" w:rsidRPr="0026304B" w:rsidRDefault="00E53248" w:rsidP="00E53248">
      <w:pPr>
        <w:spacing w:after="0"/>
        <w:ind w:firstLine="851"/>
        <w:rPr>
          <w:sz w:val="20"/>
          <w:szCs w:val="20"/>
          <w:lang w:val="uk-UA"/>
        </w:rPr>
      </w:pPr>
      <w:r w:rsidRPr="0026304B">
        <w:rPr>
          <w:sz w:val="20"/>
          <w:szCs w:val="20"/>
          <w:lang w:val="en-US"/>
        </w:rPr>
        <w:lastRenderedPageBreak/>
        <w:t>2) a) “</w:t>
      </w:r>
      <w:r w:rsidRPr="0026304B">
        <w:rPr>
          <w:sz w:val="20"/>
          <w:szCs w:val="20"/>
          <w:u w:val="single"/>
          <w:lang w:val="en-US"/>
        </w:rPr>
        <w:t>an outstanding enduring achievement</w:t>
      </w:r>
      <w:r w:rsidRPr="0026304B">
        <w:rPr>
          <w:sz w:val="20"/>
          <w:szCs w:val="20"/>
          <w:lang w:val="en-US"/>
        </w:rPr>
        <w:t xml:space="preserve">: a translation that is a monument of scholarship”; b) “an exceptional example: </w:t>
      </w:r>
      <w:r w:rsidRPr="0026304B">
        <w:rPr>
          <w:i/>
          <w:sz w:val="20"/>
          <w:szCs w:val="20"/>
          <w:lang w:val="en-US"/>
        </w:rPr>
        <w:t>“Thousands of them wrote texts, some of them monuments of dullness”</w:t>
      </w:r>
      <w:r w:rsidRPr="0026304B">
        <w:rPr>
          <w:sz w:val="20"/>
          <w:szCs w:val="20"/>
          <w:lang w:val="en-US"/>
        </w:rPr>
        <w:t xml:space="preserve"> (Robert L. </w:t>
      </w:r>
      <w:proofErr w:type="spellStart"/>
      <w:r w:rsidRPr="0026304B">
        <w:rPr>
          <w:sz w:val="20"/>
          <w:szCs w:val="20"/>
          <w:lang w:val="en-US"/>
        </w:rPr>
        <w:t>Heilbroner</w:t>
      </w:r>
      <w:proofErr w:type="spellEnd"/>
      <w:r w:rsidRPr="0026304B">
        <w:rPr>
          <w:sz w:val="20"/>
          <w:szCs w:val="20"/>
          <w:lang w:val="en-US"/>
        </w:rPr>
        <w:t>)” (The American Heritage Dictionary of the English Language</w:t>
      </w:r>
      <w:proofErr w:type="gramStart"/>
      <w:r w:rsidRPr="0026304B">
        <w:rPr>
          <w:sz w:val="20"/>
          <w:szCs w:val="20"/>
          <w:lang w:val="en-US"/>
        </w:rPr>
        <w:t>);</w:t>
      </w:r>
      <w:proofErr w:type="gramEnd"/>
    </w:p>
    <w:p w14:paraId="73B59E03" w14:textId="77777777" w:rsidR="00E53248" w:rsidRPr="0026304B" w:rsidRDefault="00E53248" w:rsidP="00E53248">
      <w:pPr>
        <w:spacing w:after="0"/>
        <w:ind w:firstLine="851"/>
        <w:rPr>
          <w:sz w:val="20"/>
          <w:szCs w:val="20"/>
          <w:lang w:val="uk-UA"/>
        </w:rPr>
      </w:pPr>
      <w:r w:rsidRPr="0026304B">
        <w:rPr>
          <w:sz w:val="20"/>
          <w:szCs w:val="20"/>
          <w:lang w:val="en-US"/>
        </w:rPr>
        <w:t xml:space="preserve">3) “a monument is </w:t>
      </w:r>
      <w:r w:rsidRPr="0026304B">
        <w:rPr>
          <w:sz w:val="20"/>
          <w:szCs w:val="20"/>
          <w:u w:val="single"/>
          <w:lang w:val="en-US"/>
        </w:rPr>
        <w:t>a statue</w:t>
      </w:r>
      <w:r w:rsidRPr="0026304B">
        <w:rPr>
          <w:sz w:val="20"/>
          <w:szCs w:val="20"/>
          <w:lang w:val="en-US"/>
        </w:rPr>
        <w:t xml:space="preserve"> or </w:t>
      </w:r>
      <w:r w:rsidRPr="0026304B">
        <w:rPr>
          <w:sz w:val="20"/>
          <w:szCs w:val="20"/>
          <w:u w:val="single"/>
          <w:lang w:val="en-US"/>
        </w:rPr>
        <w:t>a building</w:t>
      </w:r>
      <w:r w:rsidRPr="0026304B">
        <w:rPr>
          <w:sz w:val="20"/>
          <w:szCs w:val="20"/>
          <w:lang w:val="en-US"/>
        </w:rPr>
        <w:t xml:space="preserve"> that helps us to </w:t>
      </w:r>
      <w:r w:rsidRPr="0026304B">
        <w:rPr>
          <w:sz w:val="20"/>
          <w:szCs w:val="20"/>
          <w:u w:val="single"/>
          <w:lang w:val="en-US"/>
        </w:rPr>
        <w:t>remember someone or something</w:t>
      </w:r>
      <w:r w:rsidRPr="0026304B">
        <w:rPr>
          <w:sz w:val="20"/>
          <w:szCs w:val="20"/>
          <w:lang w:val="en-US"/>
        </w:rPr>
        <w:t xml:space="preserve">. Many cities have monuments </w:t>
      </w:r>
      <w:r w:rsidRPr="0026304B">
        <w:rPr>
          <w:sz w:val="20"/>
          <w:szCs w:val="20"/>
          <w:u w:val="single"/>
          <w:lang w:val="en-US"/>
        </w:rPr>
        <w:t>to people who fought in wars</w:t>
      </w:r>
      <w:r w:rsidRPr="0026304B">
        <w:rPr>
          <w:sz w:val="20"/>
          <w:szCs w:val="20"/>
          <w:lang w:val="en-US"/>
        </w:rPr>
        <w:t>”</w:t>
      </w:r>
      <w:r w:rsidRPr="0026304B">
        <w:rPr>
          <w:sz w:val="20"/>
          <w:szCs w:val="20"/>
          <w:lang w:val="uk-UA"/>
        </w:rPr>
        <w:t xml:space="preserve"> </w:t>
      </w:r>
      <w:r w:rsidRPr="0026304B">
        <w:rPr>
          <w:sz w:val="20"/>
          <w:szCs w:val="20"/>
          <w:lang w:val="en-US"/>
        </w:rPr>
        <w:t>(Berube, 2013</w:t>
      </w:r>
      <w:proofErr w:type="gramStart"/>
      <w:r w:rsidRPr="0026304B">
        <w:rPr>
          <w:sz w:val="20"/>
          <w:szCs w:val="20"/>
          <w:lang w:val="en-US"/>
        </w:rPr>
        <w:t>);</w:t>
      </w:r>
      <w:proofErr w:type="gramEnd"/>
    </w:p>
    <w:p w14:paraId="197BBC99" w14:textId="77777777" w:rsidR="00E53248" w:rsidRPr="0026304B" w:rsidRDefault="00E53248" w:rsidP="00E53248">
      <w:pPr>
        <w:spacing w:after="0"/>
        <w:ind w:firstLine="851"/>
        <w:rPr>
          <w:sz w:val="20"/>
          <w:szCs w:val="20"/>
          <w:lang w:val="en-US"/>
        </w:rPr>
      </w:pPr>
      <w:r w:rsidRPr="0026304B">
        <w:rPr>
          <w:sz w:val="20"/>
          <w:szCs w:val="20"/>
          <w:lang w:val="en-US"/>
        </w:rPr>
        <w:t>4) a) “</w:t>
      </w:r>
      <w:r w:rsidRPr="0026304B">
        <w:rPr>
          <w:sz w:val="20"/>
          <w:szCs w:val="20"/>
          <w:u w:val="single"/>
          <w:lang w:val="en-US"/>
        </w:rPr>
        <w:t>something erected in memory of a person, event, etc</w:t>
      </w:r>
      <w:r w:rsidRPr="0026304B">
        <w:rPr>
          <w:sz w:val="20"/>
          <w:szCs w:val="20"/>
          <w:lang w:val="en-US"/>
        </w:rPr>
        <w:t xml:space="preserve">., as </w:t>
      </w:r>
      <w:r w:rsidRPr="0026304B">
        <w:rPr>
          <w:sz w:val="20"/>
          <w:szCs w:val="20"/>
          <w:u w:val="single"/>
          <w:lang w:val="en-US"/>
        </w:rPr>
        <w:t>a building, pillar, or statue</w:t>
      </w:r>
      <w:r w:rsidRPr="0026304B">
        <w:rPr>
          <w:sz w:val="20"/>
          <w:szCs w:val="20"/>
          <w:lang w:val="en-US"/>
        </w:rPr>
        <w:t xml:space="preserve">: </w:t>
      </w:r>
      <w:r w:rsidRPr="0026304B">
        <w:rPr>
          <w:i/>
          <w:sz w:val="20"/>
          <w:szCs w:val="20"/>
          <w:lang w:val="en-US"/>
        </w:rPr>
        <w:t>the Washington Monument</w:t>
      </w:r>
      <w:r w:rsidRPr="0026304B">
        <w:rPr>
          <w:sz w:val="20"/>
          <w:szCs w:val="20"/>
          <w:lang w:val="en-US"/>
        </w:rPr>
        <w:t>”; b) “any</w:t>
      </w:r>
      <w:r w:rsidRPr="0026304B">
        <w:rPr>
          <w:sz w:val="20"/>
          <w:szCs w:val="20"/>
          <w:u w:val="single"/>
          <w:lang w:val="en-US"/>
        </w:rPr>
        <w:t xml:space="preserve"> building, megalith, etc.</w:t>
      </w:r>
      <w:r w:rsidRPr="0026304B">
        <w:rPr>
          <w:sz w:val="20"/>
          <w:szCs w:val="20"/>
          <w:lang w:val="en-US"/>
        </w:rPr>
        <w:t xml:space="preserve">, </w:t>
      </w:r>
      <w:r w:rsidRPr="0026304B">
        <w:rPr>
          <w:sz w:val="20"/>
          <w:szCs w:val="20"/>
          <w:u w:val="single"/>
          <w:lang w:val="en-US"/>
        </w:rPr>
        <w:t>surviving</w:t>
      </w:r>
      <w:r w:rsidRPr="0026304B">
        <w:rPr>
          <w:sz w:val="20"/>
          <w:szCs w:val="20"/>
          <w:lang w:val="en-US"/>
        </w:rPr>
        <w:t xml:space="preserve"> from a past age, and regarded as of </w:t>
      </w:r>
      <w:r w:rsidRPr="0026304B">
        <w:rPr>
          <w:sz w:val="20"/>
          <w:szCs w:val="20"/>
          <w:u w:val="single"/>
          <w:lang w:val="en-US"/>
        </w:rPr>
        <w:t>historical or archaeological importance</w:t>
      </w:r>
      <w:r w:rsidRPr="0026304B">
        <w:rPr>
          <w:sz w:val="20"/>
          <w:szCs w:val="20"/>
          <w:lang w:val="en-US"/>
        </w:rPr>
        <w:t>”; c) “</w:t>
      </w:r>
      <w:r w:rsidRPr="0026304B">
        <w:rPr>
          <w:sz w:val="20"/>
          <w:szCs w:val="20"/>
          <w:u w:val="single"/>
          <w:lang w:val="en-US"/>
        </w:rPr>
        <w:t>any enduring evidence or notable example of something</w:t>
      </w:r>
      <w:r w:rsidRPr="0026304B">
        <w:rPr>
          <w:sz w:val="20"/>
          <w:szCs w:val="20"/>
          <w:lang w:val="en-US"/>
        </w:rPr>
        <w:t xml:space="preserve">: </w:t>
      </w:r>
      <w:r w:rsidRPr="0026304B">
        <w:rPr>
          <w:i/>
          <w:sz w:val="20"/>
          <w:szCs w:val="20"/>
          <w:lang w:val="en-US"/>
        </w:rPr>
        <w:t>a monument to human ingenuity</w:t>
      </w:r>
      <w:r w:rsidRPr="0026304B">
        <w:rPr>
          <w:sz w:val="20"/>
          <w:szCs w:val="20"/>
          <w:lang w:val="en-US"/>
        </w:rPr>
        <w:t>”; d) “</w:t>
      </w:r>
      <w:r w:rsidRPr="0026304B">
        <w:rPr>
          <w:sz w:val="20"/>
          <w:szCs w:val="20"/>
          <w:u w:val="single"/>
          <w:lang w:val="en-US"/>
        </w:rPr>
        <w:t>an exemplar, model</w:t>
      </w:r>
      <w:r w:rsidRPr="0026304B">
        <w:rPr>
          <w:sz w:val="20"/>
          <w:szCs w:val="20"/>
          <w:lang w:val="en-US"/>
        </w:rPr>
        <w:t xml:space="preserve">, or </w:t>
      </w:r>
      <w:r w:rsidRPr="0026304B">
        <w:rPr>
          <w:sz w:val="20"/>
          <w:szCs w:val="20"/>
          <w:u w:val="single"/>
          <w:lang w:val="en-US"/>
        </w:rPr>
        <w:t>personification of some abstract quality</w:t>
      </w:r>
      <w:r w:rsidRPr="0026304B">
        <w:rPr>
          <w:sz w:val="20"/>
          <w:szCs w:val="20"/>
          <w:lang w:val="en-US"/>
        </w:rPr>
        <w:t xml:space="preserve">, especially when considered to be beyond question: </w:t>
      </w:r>
      <w:r w:rsidRPr="0026304B">
        <w:rPr>
          <w:i/>
          <w:sz w:val="20"/>
          <w:szCs w:val="20"/>
          <w:lang w:val="en-US"/>
        </w:rPr>
        <w:t>a monument of middle-class respectability</w:t>
      </w:r>
      <w:r w:rsidRPr="0026304B">
        <w:rPr>
          <w:sz w:val="20"/>
          <w:szCs w:val="20"/>
          <w:lang w:val="en-US"/>
        </w:rPr>
        <w:t>”; e) “</w:t>
      </w:r>
      <w:r w:rsidRPr="0026304B">
        <w:rPr>
          <w:sz w:val="20"/>
          <w:szCs w:val="20"/>
          <w:u w:val="single"/>
          <w:lang w:val="en-US"/>
        </w:rPr>
        <w:t>an area or a site of interest</w:t>
      </w:r>
      <w:r w:rsidRPr="0026304B">
        <w:rPr>
          <w:sz w:val="20"/>
          <w:szCs w:val="20"/>
          <w:lang w:val="en-US"/>
        </w:rPr>
        <w:t xml:space="preserve"> to the public for its historical significance, </w:t>
      </w:r>
      <w:r w:rsidRPr="0026304B">
        <w:rPr>
          <w:sz w:val="20"/>
          <w:szCs w:val="20"/>
          <w:u w:val="single"/>
          <w:lang w:val="en-US"/>
        </w:rPr>
        <w:t>great natural beauty</w:t>
      </w:r>
      <w:r w:rsidRPr="0026304B">
        <w:rPr>
          <w:sz w:val="20"/>
          <w:szCs w:val="20"/>
          <w:lang w:val="en-US"/>
        </w:rPr>
        <w:t xml:space="preserve">, etc., </w:t>
      </w:r>
      <w:r w:rsidRPr="0026304B">
        <w:rPr>
          <w:sz w:val="20"/>
          <w:szCs w:val="20"/>
          <w:u w:val="single"/>
          <w:lang w:val="en-US"/>
        </w:rPr>
        <w:t xml:space="preserve">preserved and maintained </w:t>
      </w:r>
      <w:r w:rsidRPr="0026304B">
        <w:rPr>
          <w:sz w:val="20"/>
          <w:szCs w:val="20"/>
          <w:lang w:val="en-US"/>
        </w:rPr>
        <w:t>by a government”; f) “</w:t>
      </w:r>
      <w:r w:rsidRPr="0026304B">
        <w:rPr>
          <w:sz w:val="20"/>
          <w:szCs w:val="20"/>
          <w:u w:val="single"/>
          <w:lang w:val="en-US"/>
        </w:rPr>
        <w:t>a written tribute</w:t>
      </w:r>
      <w:r w:rsidRPr="0026304B">
        <w:rPr>
          <w:sz w:val="20"/>
          <w:szCs w:val="20"/>
          <w:lang w:val="en-US"/>
        </w:rPr>
        <w:t xml:space="preserve"> to a person, especially a posthumous one”; g) “an object, as </w:t>
      </w:r>
      <w:r w:rsidRPr="0026304B">
        <w:rPr>
          <w:sz w:val="20"/>
          <w:szCs w:val="20"/>
          <w:u w:val="single"/>
          <w:lang w:val="en-US"/>
        </w:rPr>
        <w:t>a stone shaft</w:t>
      </w:r>
      <w:r w:rsidRPr="0026304B">
        <w:rPr>
          <w:sz w:val="20"/>
          <w:szCs w:val="20"/>
          <w:lang w:val="en-US"/>
        </w:rPr>
        <w:t xml:space="preserve">, set in the ground </w:t>
      </w:r>
      <w:r w:rsidRPr="0026304B">
        <w:rPr>
          <w:sz w:val="20"/>
          <w:szCs w:val="20"/>
          <w:u w:val="single"/>
          <w:lang w:val="en-US"/>
        </w:rPr>
        <w:t>to mark the boundaries of real estate</w:t>
      </w:r>
      <w:r w:rsidRPr="0026304B">
        <w:rPr>
          <w:sz w:val="20"/>
          <w:szCs w:val="20"/>
          <w:lang w:val="en-US"/>
        </w:rPr>
        <w:t xml:space="preserve"> or </w:t>
      </w:r>
      <w:r w:rsidRPr="0026304B">
        <w:rPr>
          <w:sz w:val="20"/>
          <w:szCs w:val="20"/>
          <w:u w:val="single"/>
          <w:lang w:val="en-US"/>
        </w:rPr>
        <w:t>to mark a survey station</w:t>
      </w:r>
      <w:r w:rsidRPr="0026304B">
        <w:rPr>
          <w:sz w:val="20"/>
          <w:szCs w:val="20"/>
          <w:lang w:val="en-US"/>
        </w:rPr>
        <w:t>”; h) “</w:t>
      </w:r>
      <w:r w:rsidRPr="0026304B">
        <w:rPr>
          <w:sz w:val="20"/>
          <w:szCs w:val="20"/>
          <w:u w:val="single"/>
          <w:lang w:val="en-US"/>
        </w:rPr>
        <w:t>a person considered as a heroic figure or of heroic proportions</w:t>
      </w:r>
      <w:r w:rsidRPr="0026304B">
        <w:rPr>
          <w:sz w:val="20"/>
          <w:szCs w:val="20"/>
          <w:lang w:val="en-US"/>
        </w:rPr>
        <w:t xml:space="preserve">: </w:t>
      </w:r>
      <w:r w:rsidRPr="0026304B">
        <w:rPr>
          <w:i/>
          <w:sz w:val="20"/>
          <w:szCs w:val="20"/>
          <w:lang w:val="en-US"/>
        </w:rPr>
        <w:t>He became a monument in his lifetime</w:t>
      </w:r>
      <w:r w:rsidRPr="0026304B">
        <w:rPr>
          <w:sz w:val="20"/>
          <w:szCs w:val="20"/>
          <w:lang w:val="en-US"/>
        </w:rPr>
        <w:t xml:space="preserve">”; </w:t>
      </w:r>
      <w:proofErr w:type="spellStart"/>
      <w:r w:rsidRPr="0026304B">
        <w:rPr>
          <w:sz w:val="20"/>
          <w:szCs w:val="20"/>
          <w:lang w:val="en-US"/>
        </w:rPr>
        <w:t>i</w:t>
      </w:r>
      <w:proofErr w:type="spellEnd"/>
      <w:r w:rsidRPr="0026304B">
        <w:rPr>
          <w:sz w:val="20"/>
          <w:szCs w:val="20"/>
          <w:lang w:val="en-US"/>
        </w:rPr>
        <w:t>) “</w:t>
      </w:r>
      <w:r w:rsidRPr="0026304B">
        <w:rPr>
          <w:sz w:val="20"/>
          <w:szCs w:val="20"/>
          <w:u w:val="single"/>
          <w:lang w:val="en-US"/>
        </w:rPr>
        <w:t>a tomb</w:t>
      </w:r>
      <w:r w:rsidRPr="0026304B">
        <w:rPr>
          <w:sz w:val="20"/>
          <w:szCs w:val="20"/>
          <w:lang w:val="en-US"/>
        </w:rPr>
        <w:t xml:space="preserve">; </w:t>
      </w:r>
      <w:r w:rsidRPr="0026304B">
        <w:rPr>
          <w:sz w:val="20"/>
          <w:szCs w:val="20"/>
          <w:u w:val="single"/>
          <w:lang w:val="en-US"/>
        </w:rPr>
        <w:t>sepulcher</w:t>
      </w:r>
      <w:r w:rsidRPr="0026304B">
        <w:rPr>
          <w:sz w:val="20"/>
          <w:szCs w:val="20"/>
          <w:lang w:val="en-US"/>
        </w:rPr>
        <w:t>”; j) “</w:t>
      </w:r>
      <w:r w:rsidRPr="0026304B">
        <w:rPr>
          <w:sz w:val="20"/>
          <w:szCs w:val="20"/>
          <w:u w:val="single"/>
          <w:lang w:val="en-US"/>
        </w:rPr>
        <w:t>a statue</w:t>
      </w:r>
      <w:r w:rsidRPr="0026304B">
        <w:rPr>
          <w:sz w:val="20"/>
          <w:szCs w:val="20"/>
          <w:lang w:val="en-US"/>
        </w:rPr>
        <w:t>” (Dictionary.com);</w:t>
      </w:r>
    </w:p>
    <w:p w14:paraId="3AFEF573" w14:textId="77777777" w:rsidR="00E53248" w:rsidRPr="0026304B" w:rsidRDefault="00E53248" w:rsidP="00E53248">
      <w:pPr>
        <w:spacing w:after="0"/>
        <w:ind w:firstLine="851"/>
        <w:rPr>
          <w:sz w:val="20"/>
          <w:szCs w:val="20"/>
          <w:lang w:val="en-US"/>
        </w:rPr>
      </w:pPr>
      <w:r w:rsidRPr="0026304B">
        <w:rPr>
          <w:sz w:val="20"/>
          <w:szCs w:val="20"/>
          <w:lang w:val="en-US"/>
        </w:rPr>
        <w:t>5) a) “</w:t>
      </w:r>
      <w:r w:rsidRPr="0026304B">
        <w:rPr>
          <w:sz w:val="20"/>
          <w:szCs w:val="20"/>
          <w:u w:val="single"/>
          <w:lang w:val="en-US"/>
        </w:rPr>
        <w:t>a burial vault</w:t>
      </w:r>
      <w:r w:rsidRPr="0026304B">
        <w:rPr>
          <w:sz w:val="20"/>
          <w:szCs w:val="20"/>
          <w:lang w:val="en-US"/>
        </w:rPr>
        <w:t>”; b) “</w:t>
      </w:r>
      <w:r w:rsidRPr="0026304B">
        <w:rPr>
          <w:sz w:val="20"/>
          <w:szCs w:val="20"/>
          <w:u w:val="single"/>
          <w:lang w:val="en-US"/>
        </w:rPr>
        <w:t>a written legal document or record</w:t>
      </w:r>
      <w:r w:rsidRPr="0026304B">
        <w:rPr>
          <w:sz w:val="20"/>
          <w:szCs w:val="20"/>
          <w:lang w:val="en-US"/>
        </w:rPr>
        <w:t>”; c) “</w:t>
      </w:r>
      <w:r w:rsidRPr="0026304B">
        <w:rPr>
          <w:sz w:val="20"/>
          <w:szCs w:val="20"/>
          <w:u w:val="single"/>
          <w:lang w:val="en-US"/>
        </w:rPr>
        <w:t>a lasting evidence, reminder</w:t>
      </w:r>
      <w:r w:rsidRPr="0026304B">
        <w:rPr>
          <w:sz w:val="20"/>
          <w:szCs w:val="20"/>
          <w:lang w:val="en-US"/>
        </w:rPr>
        <w:t xml:space="preserve">, or example of </w:t>
      </w:r>
      <w:r w:rsidRPr="0026304B">
        <w:rPr>
          <w:sz w:val="20"/>
          <w:szCs w:val="20"/>
          <w:u w:val="single"/>
          <w:lang w:val="en-US"/>
        </w:rPr>
        <w:t>someone or something notable or great</w:t>
      </w:r>
      <w:r w:rsidRPr="0026304B">
        <w:rPr>
          <w:sz w:val="20"/>
          <w:szCs w:val="20"/>
          <w:lang w:val="en-US"/>
        </w:rPr>
        <w:t>”; d) “</w:t>
      </w:r>
      <w:r w:rsidRPr="0026304B">
        <w:rPr>
          <w:sz w:val="20"/>
          <w:szCs w:val="20"/>
          <w:u w:val="single"/>
          <w:lang w:val="en-US"/>
        </w:rPr>
        <w:t>a distinguished person</w:t>
      </w:r>
      <w:r w:rsidRPr="0026304B">
        <w:rPr>
          <w:sz w:val="20"/>
          <w:szCs w:val="20"/>
          <w:lang w:val="en-US"/>
        </w:rPr>
        <w:t>”; e) “</w:t>
      </w:r>
      <w:r w:rsidRPr="0026304B">
        <w:rPr>
          <w:sz w:val="20"/>
          <w:szCs w:val="20"/>
          <w:u w:val="single"/>
          <w:lang w:val="en-US"/>
        </w:rPr>
        <w:t>a memorial stone</w:t>
      </w:r>
      <w:r w:rsidRPr="0026304B">
        <w:rPr>
          <w:sz w:val="20"/>
          <w:szCs w:val="20"/>
          <w:lang w:val="en-US"/>
        </w:rPr>
        <w:t xml:space="preserve"> or </w:t>
      </w:r>
      <w:r w:rsidRPr="0026304B">
        <w:rPr>
          <w:sz w:val="20"/>
          <w:szCs w:val="20"/>
          <w:u w:val="single"/>
          <w:lang w:val="en-US"/>
        </w:rPr>
        <w:t>a building erected</w:t>
      </w:r>
      <w:r w:rsidRPr="0026304B">
        <w:rPr>
          <w:sz w:val="20"/>
          <w:szCs w:val="20"/>
          <w:lang w:val="en-US"/>
        </w:rPr>
        <w:t xml:space="preserve"> in remembrance of a person or event”; f) “</w:t>
      </w:r>
      <w:r w:rsidRPr="0026304B">
        <w:rPr>
          <w:sz w:val="20"/>
          <w:szCs w:val="20"/>
          <w:u w:val="single"/>
          <w:lang w:val="en-US"/>
        </w:rPr>
        <w:t>an identifying mark</w:t>
      </w:r>
      <w:r w:rsidRPr="0026304B">
        <w:rPr>
          <w:sz w:val="20"/>
          <w:szCs w:val="20"/>
          <w:lang w:val="en-US"/>
        </w:rPr>
        <w:t>”; g) “</w:t>
      </w:r>
      <w:r w:rsidRPr="0026304B">
        <w:rPr>
          <w:sz w:val="20"/>
          <w:szCs w:val="20"/>
          <w:u w:val="single"/>
          <w:lang w:val="en-US"/>
        </w:rPr>
        <w:t>a carved statue</w:t>
      </w:r>
      <w:r w:rsidRPr="0026304B">
        <w:rPr>
          <w:sz w:val="20"/>
          <w:szCs w:val="20"/>
          <w:lang w:val="en-US"/>
        </w:rPr>
        <w:t>”; h) “</w:t>
      </w:r>
      <w:r w:rsidRPr="0026304B">
        <w:rPr>
          <w:sz w:val="20"/>
          <w:szCs w:val="20"/>
          <w:u w:val="single"/>
          <w:lang w:val="en-US"/>
        </w:rPr>
        <w:t>a boundary or position marker</w:t>
      </w:r>
      <w:r w:rsidRPr="0026304B">
        <w:rPr>
          <w:sz w:val="20"/>
          <w:szCs w:val="20"/>
          <w:lang w:val="en-US"/>
        </w:rPr>
        <w:t xml:space="preserve"> (such as </w:t>
      </w:r>
      <w:r w:rsidRPr="0026304B">
        <w:rPr>
          <w:sz w:val="20"/>
          <w:szCs w:val="20"/>
          <w:u w:val="single"/>
          <w:lang w:val="en-US"/>
        </w:rPr>
        <w:t>a stone</w:t>
      </w:r>
      <w:r w:rsidRPr="0026304B">
        <w:rPr>
          <w:sz w:val="20"/>
          <w:szCs w:val="20"/>
          <w:lang w:val="en-US"/>
        </w:rPr>
        <w:t xml:space="preserve">)”; </w:t>
      </w:r>
      <w:proofErr w:type="spellStart"/>
      <w:r w:rsidRPr="0026304B">
        <w:rPr>
          <w:sz w:val="20"/>
          <w:szCs w:val="20"/>
          <w:lang w:val="en-US"/>
        </w:rPr>
        <w:t>i</w:t>
      </w:r>
      <w:proofErr w:type="spellEnd"/>
      <w:r w:rsidRPr="0026304B">
        <w:rPr>
          <w:sz w:val="20"/>
          <w:szCs w:val="20"/>
          <w:lang w:val="en-US"/>
        </w:rPr>
        <w:t xml:space="preserve">) “a written </w:t>
      </w:r>
      <w:r w:rsidRPr="0026304B">
        <w:rPr>
          <w:sz w:val="20"/>
          <w:szCs w:val="20"/>
          <w:u w:val="single"/>
          <w:lang w:val="en-US"/>
        </w:rPr>
        <w:t>tribute</w:t>
      </w:r>
      <w:r w:rsidRPr="0026304B">
        <w:rPr>
          <w:sz w:val="20"/>
          <w:szCs w:val="20"/>
          <w:lang w:val="en-US"/>
        </w:rPr>
        <w:t>” (Merriam-Webster: America’s Most Trusted Dictionary);</w:t>
      </w:r>
    </w:p>
    <w:p w14:paraId="621B1BA3" w14:textId="77777777" w:rsidR="00E53248" w:rsidRPr="0026304B" w:rsidRDefault="00E53248" w:rsidP="00E53248">
      <w:pPr>
        <w:spacing w:after="0"/>
        <w:ind w:firstLine="851"/>
        <w:rPr>
          <w:sz w:val="20"/>
          <w:szCs w:val="20"/>
          <w:lang w:val="en-US"/>
        </w:rPr>
      </w:pPr>
      <w:r w:rsidRPr="0026304B">
        <w:rPr>
          <w:sz w:val="20"/>
          <w:szCs w:val="20"/>
          <w:lang w:val="en-US"/>
        </w:rPr>
        <w:t>6) a) “</w:t>
      </w:r>
      <w:r w:rsidRPr="0026304B">
        <w:rPr>
          <w:sz w:val="20"/>
          <w:szCs w:val="20"/>
          <w:u w:val="single"/>
          <w:lang w:val="en-US"/>
        </w:rPr>
        <w:t>an obelisk</w:t>
      </w:r>
      <w:r w:rsidRPr="0026304B">
        <w:rPr>
          <w:sz w:val="20"/>
          <w:szCs w:val="20"/>
          <w:lang w:val="en-US"/>
        </w:rPr>
        <w:t xml:space="preserve">, </w:t>
      </w:r>
      <w:r w:rsidRPr="0026304B">
        <w:rPr>
          <w:sz w:val="20"/>
          <w:szCs w:val="20"/>
          <w:u w:val="single"/>
          <w:lang w:val="en-US"/>
        </w:rPr>
        <w:t>statue</w:t>
      </w:r>
      <w:r w:rsidRPr="0026304B">
        <w:rPr>
          <w:sz w:val="20"/>
          <w:szCs w:val="20"/>
          <w:lang w:val="en-US"/>
        </w:rPr>
        <w:t xml:space="preserve">, </w:t>
      </w:r>
      <w:r w:rsidRPr="0026304B">
        <w:rPr>
          <w:sz w:val="20"/>
          <w:szCs w:val="20"/>
          <w:u w:val="single"/>
          <w:lang w:val="en-US"/>
        </w:rPr>
        <w:t>building</w:t>
      </w:r>
      <w:r w:rsidRPr="0026304B">
        <w:rPr>
          <w:sz w:val="20"/>
          <w:szCs w:val="20"/>
          <w:lang w:val="en-US"/>
        </w:rPr>
        <w:t xml:space="preserve">, </w:t>
      </w:r>
      <w:proofErr w:type="spellStart"/>
      <w:r w:rsidRPr="0026304B">
        <w:rPr>
          <w:sz w:val="20"/>
          <w:szCs w:val="20"/>
          <w:lang w:val="en-US"/>
        </w:rPr>
        <w:t>etc</w:t>
      </w:r>
      <w:proofErr w:type="spellEnd"/>
      <w:r w:rsidRPr="0026304B">
        <w:rPr>
          <w:sz w:val="20"/>
          <w:szCs w:val="20"/>
          <w:lang w:val="en-US"/>
        </w:rPr>
        <w:t xml:space="preserve">, erected in commemoration of </w:t>
      </w:r>
      <w:r w:rsidRPr="0026304B">
        <w:rPr>
          <w:sz w:val="20"/>
          <w:szCs w:val="20"/>
          <w:u w:val="single"/>
          <w:lang w:val="en-US"/>
        </w:rPr>
        <w:t>a person or event or in celebration of something</w:t>
      </w:r>
      <w:r w:rsidRPr="0026304B">
        <w:rPr>
          <w:sz w:val="20"/>
          <w:szCs w:val="20"/>
          <w:lang w:val="en-US"/>
        </w:rPr>
        <w:t>”; b) “</w:t>
      </w:r>
      <w:r w:rsidRPr="0026304B">
        <w:rPr>
          <w:sz w:val="20"/>
          <w:szCs w:val="20"/>
          <w:u w:val="single"/>
          <w:lang w:val="en-US"/>
        </w:rPr>
        <w:t>a notable building or site</w:t>
      </w:r>
      <w:r w:rsidRPr="0026304B">
        <w:rPr>
          <w:sz w:val="20"/>
          <w:szCs w:val="20"/>
          <w:lang w:val="en-US"/>
        </w:rPr>
        <w:t>, esp. one preserved as public property”; c) “</w:t>
      </w:r>
      <w:r w:rsidRPr="0026304B">
        <w:rPr>
          <w:sz w:val="20"/>
          <w:szCs w:val="20"/>
          <w:u w:val="single"/>
          <w:lang w:val="en-US"/>
        </w:rPr>
        <w:t>a tomb or tombstone</w:t>
      </w:r>
      <w:r w:rsidRPr="0026304B">
        <w:rPr>
          <w:sz w:val="20"/>
          <w:szCs w:val="20"/>
          <w:lang w:val="en-US"/>
        </w:rPr>
        <w:t>”; d) “</w:t>
      </w:r>
      <w:r w:rsidRPr="0026304B">
        <w:rPr>
          <w:sz w:val="20"/>
          <w:szCs w:val="20"/>
          <w:u w:val="single"/>
          <w:lang w:val="en-US"/>
        </w:rPr>
        <w:t>a literary or artistic work</w:t>
      </w:r>
      <w:r w:rsidRPr="0026304B">
        <w:rPr>
          <w:sz w:val="20"/>
          <w:szCs w:val="20"/>
          <w:lang w:val="en-US"/>
        </w:rPr>
        <w:t xml:space="preserve"> regarded as commemorative of its creator or a particular period”; e) “</w:t>
      </w:r>
      <w:r w:rsidRPr="0026304B">
        <w:rPr>
          <w:sz w:val="20"/>
          <w:szCs w:val="20"/>
          <w:u w:val="single"/>
          <w:lang w:val="en-US"/>
        </w:rPr>
        <w:t>a boundary marker</w:t>
      </w:r>
      <w:r w:rsidRPr="0026304B">
        <w:rPr>
          <w:sz w:val="20"/>
          <w:szCs w:val="20"/>
          <w:lang w:val="en-US"/>
        </w:rPr>
        <w:t>”; f) “</w:t>
      </w:r>
      <w:r w:rsidRPr="0026304B">
        <w:rPr>
          <w:sz w:val="20"/>
          <w:szCs w:val="20"/>
          <w:u w:val="single"/>
          <w:lang w:val="en-US"/>
        </w:rPr>
        <w:t>an exceptional example</w:t>
      </w:r>
      <w:r w:rsidRPr="0026304B">
        <w:rPr>
          <w:sz w:val="20"/>
          <w:szCs w:val="20"/>
          <w:lang w:val="en-US"/>
        </w:rPr>
        <w:t>”; g) “</w:t>
      </w:r>
      <w:r w:rsidRPr="0026304B">
        <w:rPr>
          <w:sz w:val="20"/>
          <w:szCs w:val="20"/>
          <w:u w:val="single"/>
          <w:lang w:val="en-US"/>
        </w:rPr>
        <w:t>an obsolete word for statue</w:t>
      </w:r>
      <w:r w:rsidRPr="0026304B">
        <w:rPr>
          <w:sz w:val="20"/>
          <w:szCs w:val="20"/>
          <w:lang w:val="en-US"/>
        </w:rPr>
        <w:t>” (Collins. Free online dictionary, thesaurus and reference materials</w:t>
      </w:r>
      <w:proofErr w:type="gramStart"/>
      <w:r w:rsidRPr="0026304B">
        <w:rPr>
          <w:sz w:val="20"/>
          <w:szCs w:val="20"/>
          <w:lang w:val="en-US"/>
        </w:rPr>
        <w:t>);</w:t>
      </w:r>
      <w:proofErr w:type="gramEnd"/>
    </w:p>
    <w:p w14:paraId="45001468" w14:textId="77777777" w:rsidR="00E53248" w:rsidRPr="0026304B" w:rsidRDefault="00E53248" w:rsidP="00E53248">
      <w:pPr>
        <w:spacing w:after="0"/>
        <w:ind w:firstLine="851"/>
        <w:rPr>
          <w:sz w:val="20"/>
          <w:szCs w:val="20"/>
          <w:lang w:val="en-US"/>
        </w:rPr>
      </w:pPr>
      <w:r w:rsidRPr="0026304B">
        <w:rPr>
          <w:sz w:val="20"/>
          <w:szCs w:val="20"/>
          <w:lang w:val="en-US"/>
        </w:rPr>
        <w:t xml:space="preserve">7) “that which </w:t>
      </w:r>
      <w:r w:rsidRPr="0026304B">
        <w:rPr>
          <w:sz w:val="20"/>
          <w:szCs w:val="20"/>
          <w:u w:val="single"/>
          <w:lang w:val="en-US"/>
        </w:rPr>
        <w:t>brings to mind</w:t>
      </w:r>
      <w:r w:rsidRPr="0026304B">
        <w:rPr>
          <w:sz w:val="20"/>
          <w:szCs w:val="20"/>
          <w:lang w:val="en-US"/>
        </w:rPr>
        <w:t xml:space="preserve">, </w:t>
      </w:r>
      <w:r w:rsidRPr="0026304B">
        <w:rPr>
          <w:sz w:val="20"/>
          <w:szCs w:val="20"/>
          <w:u w:val="single"/>
          <w:lang w:val="en-US"/>
        </w:rPr>
        <w:t>a remembrancer</w:t>
      </w:r>
      <w:r w:rsidRPr="0026304B">
        <w:rPr>
          <w:sz w:val="20"/>
          <w:szCs w:val="20"/>
          <w:lang w:val="en-US"/>
        </w:rPr>
        <w:t xml:space="preserve">, </w:t>
      </w:r>
      <w:r w:rsidRPr="0026304B">
        <w:rPr>
          <w:sz w:val="20"/>
          <w:szCs w:val="20"/>
          <w:u w:val="single"/>
          <w:lang w:val="en-US"/>
        </w:rPr>
        <w:t>memorial</w:t>
      </w:r>
      <w:r w:rsidRPr="0026304B">
        <w:rPr>
          <w:sz w:val="20"/>
          <w:szCs w:val="20"/>
          <w:lang w:val="en-US"/>
        </w:rPr>
        <w:t xml:space="preserve">, </w:t>
      </w:r>
      <w:r w:rsidRPr="0026304B">
        <w:rPr>
          <w:sz w:val="20"/>
          <w:szCs w:val="20"/>
          <w:u w:val="single"/>
          <w:lang w:val="en-US"/>
        </w:rPr>
        <w:t>monument</w:t>
      </w:r>
      <w:r w:rsidRPr="0026304B">
        <w:rPr>
          <w:sz w:val="20"/>
          <w:szCs w:val="20"/>
          <w:lang w:val="en-US"/>
        </w:rPr>
        <w:t>” (Perseus digital library).</w:t>
      </w:r>
    </w:p>
    <w:p w14:paraId="2F1BAB9B" w14:textId="77777777" w:rsidR="00E53248" w:rsidRPr="0026304B" w:rsidRDefault="00E53248" w:rsidP="00E53248">
      <w:pPr>
        <w:spacing w:after="0"/>
        <w:ind w:firstLine="851"/>
        <w:rPr>
          <w:sz w:val="20"/>
          <w:szCs w:val="20"/>
          <w:lang w:val="en-US"/>
        </w:rPr>
      </w:pPr>
      <w:r w:rsidRPr="0026304B">
        <w:rPr>
          <w:sz w:val="20"/>
          <w:szCs w:val="20"/>
          <w:lang w:val="en-US"/>
        </w:rPr>
        <w:t xml:space="preserve">The definition analysis has revealed both common and differential </w:t>
      </w:r>
      <w:proofErr w:type="gramStart"/>
      <w:r w:rsidRPr="0026304B">
        <w:rPr>
          <w:sz w:val="20"/>
          <w:szCs w:val="20"/>
          <w:lang w:val="en-US"/>
        </w:rPr>
        <w:t>semes</w:t>
      </w:r>
      <w:proofErr w:type="gramEnd"/>
      <w:r w:rsidRPr="0026304B">
        <w:rPr>
          <w:sz w:val="20"/>
          <w:szCs w:val="20"/>
          <w:lang w:val="en-US"/>
        </w:rPr>
        <w:t xml:space="preserve"> in the lexical meanings associated with the concept MONUMENT. The common semes include notions such as </w:t>
      </w:r>
      <w:r w:rsidRPr="0026304B">
        <w:rPr>
          <w:i/>
          <w:sz w:val="20"/>
          <w:szCs w:val="20"/>
          <w:lang w:val="en-US"/>
        </w:rPr>
        <w:t>“remembrance”, “tombstone”, “post or stone”, “statue”, “notable building or site”,</w:t>
      </w:r>
      <w:r w:rsidRPr="0026304B">
        <w:rPr>
          <w:sz w:val="20"/>
          <w:szCs w:val="20"/>
          <w:lang w:val="en-US"/>
        </w:rPr>
        <w:t xml:space="preserve"> and </w:t>
      </w:r>
      <w:r w:rsidRPr="0026304B">
        <w:rPr>
          <w:i/>
          <w:sz w:val="20"/>
          <w:szCs w:val="20"/>
          <w:lang w:val="en-US"/>
        </w:rPr>
        <w:t>“historic significance”</w:t>
      </w:r>
      <w:r w:rsidRPr="0026304B">
        <w:rPr>
          <w:sz w:val="20"/>
          <w:szCs w:val="20"/>
          <w:lang w:val="en-US"/>
        </w:rPr>
        <w:t xml:space="preserve">. On the other hand, the differential semes encompass terms like </w:t>
      </w:r>
      <w:r w:rsidRPr="0026304B">
        <w:rPr>
          <w:i/>
          <w:sz w:val="20"/>
          <w:szCs w:val="20"/>
          <w:lang w:val="en-US"/>
        </w:rPr>
        <w:t xml:space="preserve">“boundary marker”, “lasting evidence”, “exceptional example”, “written legal document or record”, “written tribute to a person”, “megalith”, </w:t>
      </w:r>
      <w:r w:rsidRPr="0026304B">
        <w:rPr>
          <w:sz w:val="20"/>
          <w:szCs w:val="20"/>
          <w:lang w:val="en-US"/>
        </w:rPr>
        <w:t xml:space="preserve">and </w:t>
      </w:r>
      <w:r w:rsidRPr="0026304B">
        <w:rPr>
          <w:i/>
          <w:sz w:val="20"/>
          <w:szCs w:val="20"/>
          <w:lang w:val="en-US"/>
        </w:rPr>
        <w:t>“burial vault”</w:t>
      </w:r>
      <w:r w:rsidRPr="0026304B">
        <w:rPr>
          <w:sz w:val="20"/>
          <w:szCs w:val="20"/>
          <w:lang w:val="en-US"/>
        </w:rPr>
        <w:t xml:space="preserve">. While the common </w:t>
      </w:r>
      <w:proofErr w:type="gramStart"/>
      <w:r w:rsidRPr="0026304B">
        <w:rPr>
          <w:sz w:val="20"/>
          <w:szCs w:val="20"/>
          <w:lang w:val="en-US"/>
        </w:rPr>
        <w:t>semes</w:t>
      </w:r>
      <w:proofErr w:type="gramEnd"/>
      <w:r w:rsidRPr="0026304B">
        <w:rPr>
          <w:sz w:val="20"/>
          <w:szCs w:val="20"/>
          <w:lang w:val="en-US"/>
        </w:rPr>
        <w:t xml:space="preserve"> create a unifying thread across all definitions, the differential semes highlight the diverse and multifaceted roles and forms that monuments can take. Broadly speaking, a monument is defined as a physical object or structure serving a variety of functions, most notably its memorial and historical significance, the marking of boundaries or locations, and its role in honoring </w:t>
      </w:r>
      <w:proofErr w:type="spellStart"/>
      <w:r w:rsidRPr="0026304B">
        <w:rPr>
          <w:sz w:val="20"/>
          <w:szCs w:val="20"/>
          <w:lang w:val="uk-UA"/>
        </w:rPr>
        <w:t>outstanding</w:t>
      </w:r>
      <w:proofErr w:type="spellEnd"/>
      <w:r w:rsidRPr="0026304B">
        <w:rPr>
          <w:sz w:val="20"/>
          <w:szCs w:val="20"/>
          <w:lang w:val="uk-UA"/>
        </w:rPr>
        <w:t xml:space="preserve"> </w:t>
      </w:r>
      <w:proofErr w:type="spellStart"/>
      <w:r w:rsidRPr="0026304B">
        <w:rPr>
          <w:sz w:val="20"/>
          <w:szCs w:val="20"/>
          <w:lang w:val="uk-UA"/>
        </w:rPr>
        <w:t>people</w:t>
      </w:r>
      <w:proofErr w:type="spellEnd"/>
      <w:r w:rsidRPr="0026304B">
        <w:rPr>
          <w:sz w:val="20"/>
          <w:szCs w:val="20"/>
          <w:lang w:val="uk-UA"/>
        </w:rPr>
        <w:t xml:space="preserve"> </w:t>
      </w:r>
      <w:proofErr w:type="spellStart"/>
      <w:r w:rsidRPr="0026304B">
        <w:rPr>
          <w:sz w:val="20"/>
          <w:szCs w:val="20"/>
          <w:lang w:val="uk-UA"/>
        </w:rPr>
        <w:t>for</w:t>
      </w:r>
      <w:proofErr w:type="spellEnd"/>
      <w:r w:rsidRPr="0026304B">
        <w:rPr>
          <w:sz w:val="20"/>
          <w:szCs w:val="20"/>
          <w:lang w:val="uk-UA"/>
        </w:rPr>
        <w:t xml:space="preserve"> </w:t>
      </w:r>
      <w:proofErr w:type="spellStart"/>
      <w:r w:rsidRPr="0026304B">
        <w:rPr>
          <w:sz w:val="20"/>
          <w:szCs w:val="20"/>
          <w:lang w:val="uk-UA"/>
        </w:rPr>
        <w:t>their</w:t>
      </w:r>
      <w:proofErr w:type="spellEnd"/>
      <w:r w:rsidRPr="0026304B">
        <w:rPr>
          <w:sz w:val="20"/>
          <w:szCs w:val="20"/>
          <w:lang w:val="uk-UA"/>
        </w:rPr>
        <w:t xml:space="preserve"> </w:t>
      </w:r>
      <w:proofErr w:type="spellStart"/>
      <w:r w:rsidRPr="0026304B">
        <w:rPr>
          <w:sz w:val="20"/>
          <w:szCs w:val="20"/>
          <w:lang w:val="uk-UA"/>
        </w:rPr>
        <w:t>achievements</w:t>
      </w:r>
      <w:proofErr w:type="spellEnd"/>
      <w:r w:rsidRPr="0026304B">
        <w:rPr>
          <w:sz w:val="20"/>
          <w:szCs w:val="20"/>
          <w:lang w:val="en-US"/>
        </w:rPr>
        <w:t>.</w:t>
      </w:r>
    </w:p>
    <w:p w14:paraId="53931A45" w14:textId="77777777" w:rsidR="00E53248" w:rsidRPr="0026304B" w:rsidRDefault="00E53248" w:rsidP="00E53248">
      <w:pPr>
        <w:spacing w:after="0"/>
        <w:ind w:firstLine="851"/>
        <w:rPr>
          <w:i/>
          <w:sz w:val="20"/>
          <w:szCs w:val="20"/>
          <w:lang w:val="en-US"/>
        </w:rPr>
      </w:pPr>
      <w:r w:rsidRPr="0026304B">
        <w:rPr>
          <w:sz w:val="20"/>
          <w:szCs w:val="20"/>
          <w:lang w:val="en-US"/>
        </w:rPr>
        <w:t xml:space="preserve">Drawing upon the findings of the conducted analysis, we propose the following definition of the concept </w:t>
      </w:r>
      <w:r w:rsidRPr="0026304B">
        <w:rPr>
          <w:rStyle w:val="aff6"/>
          <w:rFonts w:eastAsiaTheme="majorEastAsia"/>
          <w:sz w:val="20"/>
          <w:szCs w:val="20"/>
          <w:lang w:val="en-US"/>
        </w:rPr>
        <w:t xml:space="preserve">MONUMENT: </w:t>
      </w:r>
      <w:r w:rsidRPr="0026304B">
        <w:rPr>
          <w:i/>
          <w:sz w:val="20"/>
          <w:szCs w:val="20"/>
          <w:lang w:val="en-US"/>
        </w:rPr>
        <w:t xml:space="preserve">A physical structure, such as a building, statue, or marker, erected in memory of a person, event, or significant historical moment. It serves as a lasting tribute, preserving the legacy of notable individuals or achievements and often </w:t>
      </w:r>
      <w:proofErr w:type="gramStart"/>
      <w:r w:rsidRPr="0026304B">
        <w:rPr>
          <w:i/>
          <w:sz w:val="20"/>
          <w:szCs w:val="20"/>
          <w:lang w:val="en-US"/>
        </w:rPr>
        <w:t>reflecting</w:t>
      </w:r>
      <w:proofErr w:type="gramEnd"/>
      <w:r w:rsidRPr="0026304B">
        <w:rPr>
          <w:i/>
          <w:sz w:val="20"/>
          <w:szCs w:val="20"/>
          <w:lang w:val="en-US"/>
        </w:rPr>
        <w:t xml:space="preserve"> cultural, historical, or artistic importance. Monuments may also function as boundary markers, tombstones, or objects of public interest due to their historical significance or exceptional craftsmanship. Additionally, they can symbolize enduring evidence or exemplary achievements, commemorating both tangible and abstract qualities of human endeavor.</w:t>
      </w:r>
    </w:p>
    <w:p w14:paraId="4D63B56A" w14:textId="77777777" w:rsidR="00E53248" w:rsidRDefault="00E53248" w:rsidP="00E53248">
      <w:pPr>
        <w:spacing w:after="0"/>
        <w:rPr>
          <w:b/>
          <w:bCs/>
          <w:sz w:val="20"/>
          <w:szCs w:val="20"/>
          <w:lang w:val="uk-UA" w:eastAsia="uk-UA"/>
        </w:rPr>
      </w:pPr>
    </w:p>
    <w:p w14:paraId="5648AC66" w14:textId="77777777" w:rsidR="0028562F" w:rsidRDefault="0028562F" w:rsidP="00E53248">
      <w:pPr>
        <w:spacing w:after="0"/>
        <w:ind w:firstLine="851"/>
        <w:rPr>
          <w:b/>
          <w:bCs/>
          <w:sz w:val="20"/>
          <w:szCs w:val="20"/>
          <w:lang w:val="en-US" w:eastAsia="uk-UA"/>
        </w:rPr>
      </w:pPr>
    </w:p>
    <w:p w14:paraId="5BE04477" w14:textId="77777777" w:rsidR="0028562F" w:rsidRDefault="0028562F" w:rsidP="00E53248">
      <w:pPr>
        <w:spacing w:after="0"/>
        <w:ind w:firstLine="851"/>
        <w:rPr>
          <w:b/>
          <w:bCs/>
          <w:sz w:val="20"/>
          <w:szCs w:val="20"/>
          <w:lang w:val="en-US" w:eastAsia="uk-UA"/>
        </w:rPr>
      </w:pPr>
    </w:p>
    <w:p w14:paraId="05337003" w14:textId="3D0AA171" w:rsidR="00E53248" w:rsidRPr="0026304B" w:rsidRDefault="00E53248" w:rsidP="00E53248">
      <w:pPr>
        <w:spacing w:after="0"/>
        <w:ind w:firstLine="851"/>
        <w:rPr>
          <w:sz w:val="20"/>
          <w:szCs w:val="20"/>
          <w:lang w:val="uk-UA" w:eastAsia="uk-UA"/>
        </w:rPr>
      </w:pPr>
      <w:proofErr w:type="spellStart"/>
      <w:r w:rsidRPr="0026304B">
        <w:rPr>
          <w:b/>
          <w:bCs/>
          <w:sz w:val="20"/>
          <w:szCs w:val="20"/>
          <w:lang w:val="uk-UA" w:eastAsia="uk-UA"/>
        </w:rPr>
        <w:lastRenderedPageBreak/>
        <w:t>Conclusions</w:t>
      </w:r>
      <w:proofErr w:type="spellEnd"/>
      <w:r w:rsidRPr="0026304B">
        <w:rPr>
          <w:b/>
          <w:bCs/>
          <w:sz w:val="20"/>
          <w:szCs w:val="20"/>
          <w:lang w:val="uk-UA" w:eastAsia="uk-UA"/>
        </w:rPr>
        <w:t xml:space="preserve"> </w:t>
      </w:r>
      <w:proofErr w:type="spellStart"/>
      <w:r w:rsidRPr="0026304B">
        <w:rPr>
          <w:b/>
          <w:bCs/>
          <w:sz w:val="20"/>
          <w:szCs w:val="20"/>
          <w:lang w:val="uk-UA" w:eastAsia="uk-UA"/>
        </w:rPr>
        <w:t>and</w:t>
      </w:r>
      <w:proofErr w:type="spellEnd"/>
      <w:r w:rsidRPr="0026304B">
        <w:rPr>
          <w:b/>
          <w:bCs/>
          <w:sz w:val="20"/>
          <w:szCs w:val="20"/>
          <w:lang w:val="uk-UA" w:eastAsia="uk-UA"/>
        </w:rPr>
        <w:t xml:space="preserve"> </w:t>
      </w:r>
      <w:proofErr w:type="spellStart"/>
      <w:r w:rsidRPr="0026304B">
        <w:rPr>
          <w:b/>
          <w:bCs/>
          <w:sz w:val="20"/>
          <w:szCs w:val="20"/>
          <w:lang w:val="uk-UA" w:eastAsia="uk-UA"/>
        </w:rPr>
        <w:t>Prospects</w:t>
      </w:r>
      <w:proofErr w:type="spellEnd"/>
    </w:p>
    <w:p w14:paraId="215CE807" w14:textId="77777777" w:rsidR="00E53248" w:rsidRPr="0026304B" w:rsidRDefault="00E53248" w:rsidP="00E53248">
      <w:pPr>
        <w:spacing w:after="0"/>
        <w:ind w:firstLine="851"/>
        <w:rPr>
          <w:sz w:val="20"/>
          <w:szCs w:val="20"/>
          <w:lang w:val="uk-UA" w:eastAsia="uk-UA"/>
        </w:rPr>
      </w:pPr>
      <w:r w:rsidRPr="0026304B">
        <w:rPr>
          <w:sz w:val="20"/>
          <w:szCs w:val="20"/>
          <w:lang w:val="uk-UA" w:eastAsia="uk-UA"/>
        </w:rPr>
        <w:t xml:space="preserve">The </w:t>
      </w:r>
      <w:proofErr w:type="spellStart"/>
      <w:r w:rsidRPr="0026304B">
        <w:rPr>
          <w:sz w:val="20"/>
          <w:szCs w:val="20"/>
          <w:lang w:val="uk-UA" w:eastAsia="uk-UA"/>
        </w:rPr>
        <w:t>present</w:t>
      </w:r>
      <w:proofErr w:type="spellEnd"/>
      <w:r w:rsidRPr="0026304B">
        <w:rPr>
          <w:sz w:val="20"/>
          <w:szCs w:val="20"/>
          <w:lang w:val="uk-UA" w:eastAsia="uk-UA"/>
        </w:rPr>
        <w:t xml:space="preserve"> </w:t>
      </w:r>
      <w:proofErr w:type="spellStart"/>
      <w:r w:rsidRPr="0026304B">
        <w:rPr>
          <w:sz w:val="20"/>
          <w:szCs w:val="20"/>
          <w:lang w:val="uk-UA" w:eastAsia="uk-UA"/>
        </w:rPr>
        <w:t>study</w:t>
      </w:r>
      <w:proofErr w:type="spellEnd"/>
      <w:r w:rsidRPr="0026304B">
        <w:rPr>
          <w:sz w:val="20"/>
          <w:szCs w:val="20"/>
          <w:lang w:val="uk-UA" w:eastAsia="uk-UA"/>
        </w:rPr>
        <w:t xml:space="preserve"> </w:t>
      </w:r>
      <w:proofErr w:type="spellStart"/>
      <w:r w:rsidRPr="0026304B">
        <w:rPr>
          <w:sz w:val="20"/>
          <w:szCs w:val="20"/>
          <w:lang w:val="uk-UA" w:eastAsia="uk-UA"/>
        </w:rPr>
        <w:t>has</w:t>
      </w:r>
      <w:proofErr w:type="spellEnd"/>
      <w:r w:rsidRPr="0026304B">
        <w:rPr>
          <w:sz w:val="20"/>
          <w:szCs w:val="20"/>
          <w:lang w:val="uk-UA" w:eastAsia="uk-UA"/>
        </w:rPr>
        <w:t xml:space="preserve"> </w:t>
      </w:r>
      <w:proofErr w:type="spellStart"/>
      <w:r w:rsidRPr="0026304B">
        <w:rPr>
          <w:sz w:val="20"/>
          <w:szCs w:val="20"/>
          <w:lang w:val="uk-UA" w:eastAsia="uk-UA"/>
        </w:rPr>
        <w:t>illuminated</w:t>
      </w:r>
      <w:proofErr w:type="spellEnd"/>
      <w:r w:rsidRPr="0026304B">
        <w:rPr>
          <w:sz w:val="20"/>
          <w:szCs w:val="20"/>
          <w:lang w:val="uk-UA" w:eastAsia="uk-UA"/>
        </w:rPr>
        <w:t xml:space="preserve"> the </w:t>
      </w:r>
      <w:proofErr w:type="spellStart"/>
      <w:r w:rsidRPr="0026304B">
        <w:rPr>
          <w:sz w:val="20"/>
          <w:szCs w:val="20"/>
          <w:lang w:val="uk-UA" w:eastAsia="uk-UA"/>
        </w:rPr>
        <w:t>complex</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multifaceted</w:t>
      </w:r>
      <w:proofErr w:type="spellEnd"/>
      <w:r w:rsidRPr="0026304B">
        <w:rPr>
          <w:sz w:val="20"/>
          <w:szCs w:val="20"/>
          <w:lang w:val="uk-UA" w:eastAsia="uk-UA"/>
        </w:rPr>
        <w:t xml:space="preserve"> </w:t>
      </w:r>
      <w:proofErr w:type="spellStart"/>
      <w:r w:rsidRPr="0026304B">
        <w:rPr>
          <w:sz w:val="20"/>
          <w:szCs w:val="20"/>
          <w:lang w:val="uk-UA" w:eastAsia="uk-UA"/>
        </w:rPr>
        <w:t>nature</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the </w:t>
      </w:r>
      <w:proofErr w:type="spellStart"/>
      <w:r w:rsidRPr="0026304B">
        <w:rPr>
          <w:sz w:val="20"/>
          <w:szCs w:val="20"/>
          <w:lang w:val="uk-UA" w:eastAsia="uk-UA"/>
        </w:rPr>
        <w:t>concept</w:t>
      </w:r>
      <w:proofErr w:type="spellEnd"/>
      <w:r w:rsidRPr="0026304B">
        <w:rPr>
          <w:sz w:val="20"/>
          <w:szCs w:val="20"/>
          <w:lang w:val="uk-UA" w:eastAsia="uk-UA"/>
        </w:rPr>
        <w:t xml:space="preserve"> </w:t>
      </w:r>
      <w:r w:rsidRPr="0026304B">
        <w:rPr>
          <w:iCs/>
          <w:sz w:val="20"/>
          <w:szCs w:val="20"/>
          <w:lang w:val="uk-UA" w:eastAsia="uk-UA"/>
        </w:rPr>
        <w:t>MONUMENT</w:t>
      </w:r>
      <w:r w:rsidRPr="0026304B">
        <w:rPr>
          <w:sz w:val="20"/>
          <w:szCs w:val="20"/>
          <w:lang w:val="uk-UA" w:eastAsia="uk-UA"/>
        </w:rPr>
        <w:t xml:space="preserve">, </w:t>
      </w:r>
      <w:proofErr w:type="spellStart"/>
      <w:r w:rsidRPr="0026304B">
        <w:rPr>
          <w:sz w:val="20"/>
          <w:szCs w:val="20"/>
          <w:lang w:val="uk-UA" w:eastAsia="uk-UA"/>
        </w:rPr>
        <w:t>revealing</w:t>
      </w:r>
      <w:proofErr w:type="spellEnd"/>
      <w:r w:rsidRPr="0026304B">
        <w:rPr>
          <w:sz w:val="20"/>
          <w:szCs w:val="20"/>
          <w:lang w:val="uk-UA" w:eastAsia="uk-UA"/>
        </w:rPr>
        <w:t xml:space="preserve"> </w:t>
      </w:r>
      <w:proofErr w:type="spellStart"/>
      <w:r w:rsidRPr="0026304B">
        <w:rPr>
          <w:sz w:val="20"/>
          <w:szCs w:val="20"/>
          <w:lang w:val="uk-UA" w:eastAsia="uk-UA"/>
        </w:rPr>
        <w:t>its</w:t>
      </w:r>
      <w:proofErr w:type="spellEnd"/>
      <w:r w:rsidRPr="0026304B">
        <w:rPr>
          <w:sz w:val="20"/>
          <w:szCs w:val="20"/>
          <w:lang w:val="uk-UA" w:eastAsia="uk-UA"/>
        </w:rPr>
        <w:t xml:space="preserve"> </w:t>
      </w:r>
      <w:proofErr w:type="spellStart"/>
      <w:r w:rsidRPr="0026304B">
        <w:rPr>
          <w:sz w:val="20"/>
          <w:szCs w:val="20"/>
          <w:lang w:val="uk-UA" w:eastAsia="uk-UA"/>
        </w:rPr>
        <w:t>significance</w:t>
      </w:r>
      <w:proofErr w:type="spellEnd"/>
      <w:r w:rsidRPr="0026304B">
        <w:rPr>
          <w:sz w:val="20"/>
          <w:szCs w:val="20"/>
          <w:lang w:val="uk-UA" w:eastAsia="uk-UA"/>
        </w:rPr>
        <w:t xml:space="preserve"> </w:t>
      </w:r>
      <w:proofErr w:type="spellStart"/>
      <w:r w:rsidRPr="0026304B">
        <w:rPr>
          <w:sz w:val="20"/>
          <w:szCs w:val="20"/>
          <w:lang w:val="uk-UA" w:eastAsia="uk-UA"/>
        </w:rPr>
        <w:t>across</w:t>
      </w:r>
      <w:proofErr w:type="spellEnd"/>
      <w:r w:rsidRPr="0026304B">
        <w:rPr>
          <w:sz w:val="20"/>
          <w:szCs w:val="20"/>
          <w:lang w:val="uk-UA" w:eastAsia="uk-UA"/>
        </w:rPr>
        <w:t xml:space="preserve"> </w:t>
      </w:r>
      <w:proofErr w:type="spellStart"/>
      <w:r w:rsidRPr="0026304B">
        <w:rPr>
          <w:sz w:val="20"/>
          <w:szCs w:val="20"/>
          <w:lang w:val="uk-UA" w:eastAsia="uk-UA"/>
        </w:rPr>
        <w:t>linguistic</w:t>
      </w:r>
      <w:proofErr w:type="spellEnd"/>
      <w:r w:rsidRPr="0026304B">
        <w:rPr>
          <w:sz w:val="20"/>
          <w:szCs w:val="20"/>
          <w:lang w:val="uk-UA" w:eastAsia="uk-UA"/>
        </w:rPr>
        <w:t xml:space="preserve">, </w:t>
      </w:r>
      <w:proofErr w:type="spellStart"/>
      <w:r w:rsidRPr="0026304B">
        <w:rPr>
          <w:sz w:val="20"/>
          <w:szCs w:val="20"/>
          <w:lang w:val="uk-UA" w:eastAsia="uk-UA"/>
        </w:rPr>
        <w:t>cultural</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historical</w:t>
      </w:r>
      <w:proofErr w:type="spellEnd"/>
      <w:r w:rsidRPr="0026304B">
        <w:rPr>
          <w:sz w:val="20"/>
          <w:szCs w:val="20"/>
          <w:lang w:val="uk-UA" w:eastAsia="uk-UA"/>
        </w:rPr>
        <w:t xml:space="preserve"> </w:t>
      </w:r>
      <w:proofErr w:type="spellStart"/>
      <w:r w:rsidRPr="0026304B">
        <w:rPr>
          <w:sz w:val="20"/>
          <w:szCs w:val="20"/>
          <w:lang w:val="uk-UA" w:eastAsia="uk-UA"/>
        </w:rPr>
        <w:t>contexts</w:t>
      </w:r>
      <w:proofErr w:type="spellEnd"/>
      <w:r w:rsidRPr="0026304B">
        <w:rPr>
          <w:sz w:val="20"/>
          <w:szCs w:val="20"/>
          <w:lang w:val="uk-UA" w:eastAsia="uk-UA"/>
        </w:rPr>
        <w:t xml:space="preserve">. </w:t>
      </w:r>
      <w:proofErr w:type="spellStart"/>
      <w:r w:rsidRPr="0026304B">
        <w:rPr>
          <w:sz w:val="20"/>
          <w:szCs w:val="20"/>
          <w:lang w:val="uk-UA" w:eastAsia="uk-UA"/>
        </w:rPr>
        <w:t>Through</w:t>
      </w:r>
      <w:proofErr w:type="spellEnd"/>
      <w:r w:rsidRPr="0026304B">
        <w:rPr>
          <w:sz w:val="20"/>
          <w:szCs w:val="20"/>
          <w:lang w:val="uk-UA" w:eastAsia="uk-UA"/>
        </w:rPr>
        <w:t xml:space="preserve"> </w:t>
      </w:r>
      <w:proofErr w:type="spellStart"/>
      <w:r w:rsidRPr="0026304B">
        <w:rPr>
          <w:sz w:val="20"/>
          <w:szCs w:val="20"/>
          <w:lang w:val="uk-UA" w:eastAsia="uk-UA"/>
        </w:rPr>
        <w:t>componential</w:t>
      </w:r>
      <w:proofErr w:type="spellEnd"/>
      <w:r w:rsidRPr="0026304B">
        <w:rPr>
          <w:sz w:val="20"/>
          <w:szCs w:val="20"/>
          <w:lang w:val="uk-UA" w:eastAsia="uk-UA"/>
        </w:rPr>
        <w:t xml:space="preserve"> </w:t>
      </w:r>
      <w:proofErr w:type="spellStart"/>
      <w:r w:rsidRPr="0026304B">
        <w:rPr>
          <w:sz w:val="20"/>
          <w:szCs w:val="20"/>
          <w:lang w:val="uk-UA" w:eastAsia="uk-UA"/>
        </w:rPr>
        <w:t>analysis</w:t>
      </w:r>
      <w:proofErr w:type="spellEnd"/>
      <w:r w:rsidRPr="0026304B">
        <w:rPr>
          <w:sz w:val="20"/>
          <w:szCs w:val="20"/>
          <w:lang w:val="uk-UA" w:eastAsia="uk-UA"/>
        </w:rPr>
        <w:t xml:space="preserve">, </w:t>
      </w:r>
      <w:proofErr w:type="spellStart"/>
      <w:r w:rsidRPr="0026304B">
        <w:rPr>
          <w:sz w:val="20"/>
          <w:szCs w:val="20"/>
          <w:lang w:val="uk-UA" w:eastAsia="uk-UA"/>
        </w:rPr>
        <w:t>we</w:t>
      </w:r>
      <w:proofErr w:type="spellEnd"/>
      <w:r w:rsidRPr="0026304B">
        <w:rPr>
          <w:sz w:val="20"/>
          <w:szCs w:val="20"/>
          <w:lang w:val="uk-UA" w:eastAsia="uk-UA"/>
        </w:rPr>
        <w:t xml:space="preserve"> </w:t>
      </w:r>
      <w:proofErr w:type="spellStart"/>
      <w:r w:rsidRPr="0026304B">
        <w:rPr>
          <w:sz w:val="20"/>
          <w:szCs w:val="20"/>
          <w:lang w:val="uk-UA" w:eastAsia="uk-UA"/>
        </w:rPr>
        <w:t>identified</w:t>
      </w:r>
      <w:proofErr w:type="spellEnd"/>
      <w:r w:rsidRPr="0026304B">
        <w:rPr>
          <w:sz w:val="20"/>
          <w:szCs w:val="20"/>
          <w:lang w:val="uk-UA" w:eastAsia="uk-UA"/>
        </w:rPr>
        <w:t xml:space="preserve"> the </w:t>
      </w:r>
      <w:proofErr w:type="spellStart"/>
      <w:r w:rsidRPr="0026304B">
        <w:rPr>
          <w:sz w:val="20"/>
          <w:szCs w:val="20"/>
          <w:lang w:val="uk-UA" w:eastAsia="uk-UA"/>
        </w:rPr>
        <w:t>common</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differential</w:t>
      </w:r>
      <w:proofErr w:type="spellEnd"/>
      <w:r w:rsidRPr="0026304B">
        <w:rPr>
          <w:sz w:val="20"/>
          <w:szCs w:val="20"/>
          <w:lang w:val="uk-UA" w:eastAsia="uk-UA"/>
        </w:rPr>
        <w:t xml:space="preserve"> </w:t>
      </w:r>
      <w:proofErr w:type="spellStart"/>
      <w:r w:rsidRPr="0026304B">
        <w:rPr>
          <w:sz w:val="20"/>
          <w:szCs w:val="20"/>
          <w:lang w:val="uk-UA" w:eastAsia="uk-UA"/>
        </w:rPr>
        <w:t>semes</w:t>
      </w:r>
      <w:proofErr w:type="spellEnd"/>
      <w:r w:rsidRPr="0026304B">
        <w:rPr>
          <w:sz w:val="20"/>
          <w:szCs w:val="20"/>
          <w:lang w:val="uk-UA" w:eastAsia="uk-UA"/>
        </w:rPr>
        <w:t xml:space="preserve"> </w:t>
      </w:r>
      <w:proofErr w:type="spellStart"/>
      <w:r w:rsidRPr="0026304B">
        <w:rPr>
          <w:sz w:val="20"/>
          <w:szCs w:val="20"/>
          <w:lang w:val="uk-UA" w:eastAsia="uk-UA"/>
        </w:rPr>
        <w:t>that</w:t>
      </w:r>
      <w:proofErr w:type="spellEnd"/>
      <w:r w:rsidRPr="0026304B">
        <w:rPr>
          <w:sz w:val="20"/>
          <w:szCs w:val="20"/>
          <w:lang w:val="uk-UA" w:eastAsia="uk-UA"/>
        </w:rPr>
        <w:t xml:space="preserve"> </w:t>
      </w:r>
      <w:proofErr w:type="spellStart"/>
      <w:r w:rsidRPr="0026304B">
        <w:rPr>
          <w:sz w:val="20"/>
          <w:szCs w:val="20"/>
          <w:lang w:val="uk-UA" w:eastAsia="uk-UA"/>
        </w:rPr>
        <w:t>shape</w:t>
      </w:r>
      <w:proofErr w:type="spellEnd"/>
      <w:r w:rsidRPr="0026304B">
        <w:rPr>
          <w:sz w:val="20"/>
          <w:szCs w:val="20"/>
          <w:lang w:val="uk-UA" w:eastAsia="uk-UA"/>
        </w:rPr>
        <w:t xml:space="preserve"> the </w:t>
      </w:r>
      <w:proofErr w:type="spellStart"/>
      <w:r w:rsidRPr="0026304B">
        <w:rPr>
          <w:sz w:val="20"/>
          <w:szCs w:val="20"/>
          <w:lang w:val="uk-UA" w:eastAsia="uk-UA"/>
        </w:rPr>
        <w:t>lexeme’s</w:t>
      </w:r>
      <w:proofErr w:type="spellEnd"/>
      <w:r w:rsidRPr="0026304B">
        <w:rPr>
          <w:sz w:val="20"/>
          <w:szCs w:val="20"/>
          <w:lang w:val="uk-UA" w:eastAsia="uk-UA"/>
        </w:rPr>
        <w:t xml:space="preserve"> </w:t>
      </w:r>
      <w:proofErr w:type="spellStart"/>
      <w:r w:rsidRPr="0026304B">
        <w:rPr>
          <w:sz w:val="20"/>
          <w:szCs w:val="20"/>
          <w:lang w:val="uk-UA" w:eastAsia="uk-UA"/>
        </w:rPr>
        <w:t>meaning</w:t>
      </w:r>
      <w:proofErr w:type="spellEnd"/>
      <w:r w:rsidRPr="0026304B">
        <w:rPr>
          <w:sz w:val="20"/>
          <w:szCs w:val="20"/>
          <w:lang w:val="uk-UA" w:eastAsia="uk-UA"/>
        </w:rPr>
        <w:t xml:space="preserve">, </w:t>
      </w:r>
      <w:proofErr w:type="spellStart"/>
      <w:r w:rsidRPr="0026304B">
        <w:rPr>
          <w:sz w:val="20"/>
          <w:szCs w:val="20"/>
          <w:lang w:val="uk-UA" w:eastAsia="uk-UA"/>
        </w:rPr>
        <w:t>underscoring</w:t>
      </w:r>
      <w:proofErr w:type="spellEnd"/>
      <w:r w:rsidRPr="0026304B">
        <w:rPr>
          <w:sz w:val="20"/>
          <w:szCs w:val="20"/>
          <w:lang w:val="uk-UA" w:eastAsia="uk-UA"/>
        </w:rPr>
        <w:t xml:space="preserve"> </w:t>
      </w:r>
      <w:proofErr w:type="spellStart"/>
      <w:r w:rsidRPr="0026304B">
        <w:rPr>
          <w:sz w:val="20"/>
          <w:szCs w:val="20"/>
          <w:lang w:val="uk-UA" w:eastAsia="uk-UA"/>
        </w:rPr>
        <w:t>its</w:t>
      </w:r>
      <w:proofErr w:type="spellEnd"/>
      <w:r w:rsidRPr="0026304B">
        <w:rPr>
          <w:sz w:val="20"/>
          <w:szCs w:val="20"/>
          <w:lang w:val="uk-UA" w:eastAsia="uk-UA"/>
        </w:rPr>
        <w:t xml:space="preserve"> </w:t>
      </w:r>
      <w:proofErr w:type="spellStart"/>
      <w:r w:rsidRPr="0026304B">
        <w:rPr>
          <w:sz w:val="20"/>
          <w:szCs w:val="20"/>
          <w:lang w:val="uk-UA" w:eastAsia="uk-UA"/>
        </w:rPr>
        <w:t>role</w:t>
      </w:r>
      <w:proofErr w:type="spellEnd"/>
      <w:r w:rsidRPr="0026304B">
        <w:rPr>
          <w:sz w:val="20"/>
          <w:szCs w:val="20"/>
          <w:lang w:val="uk-UA" w:eastAsia="uk-UA"/>
        </w:rPr>
        <w:t xml:space="preserve"> </w:t>
      </w:r>
      <w:proofErr w:type="spellStart"/>
      <w:r w:rsidRPr="0026304B">
        <w:rPr>
          <w:sz w:val="20"/>
          <w:szCs w:val="20"/>
          <w:lang w:val="uk-UA" w:eastAsia="uk-UA"/>
        </w:rPr>
        <w:t>as</w:t>
      </w:r>
      <w:proofErr w:type="spellEnd"/>
      <w:r w:rsidRPr="0026304B">
        <w:rPr>
          <w:sz w:val="20"/>
          <w:szCs w:val="20"/>
          <w:lang w:val="uk-UA" w:eastAsia="uk-UA"/>
        </w:rPr>
        <w:t xml:space="preserve"> </w:t>
      </w:r>
      <w:proofErr w:type="spellStart"/>
      <w:r w:rsidRPr="0026304B">
        <w:rPr>
          <w:sz w:val="20"/>
          <w:szCs w:val="20"/>
          <w:lang w:val="uk-UA" w:eastAsia="uk-UA"/>
        </w:rPr>
        <w:t>both</w:t>
      </w:r>
      <w:proofErr w:type="spellEnd"/>
      <w:r w:rsidRPr="0026304B">
        <w:rPr>
          <w:sz w:val="20"/>
          <w:szCs w:val="20"/>
          <w:lang w:val="uk-UA" w:eastAsia="uk-UA"/>
        </w:rPr>
        <w:t xml:space="preserve"> a </w:t>
      </w:r>
      <w:proofErr w:type="spellStart"/>
      <w:r w:rsidRPr="0026304B">
        <w:rPr>
          <w:sz w:val="20"/>
          <w:szCs w:val="20"/>
          <w:lang w:val="uk-UA" w:eastAsia="uk-UA"/>
        </w:rPr>
        <w:t>physical</w:t>
      </w:r>
      <w:proofErr w:type="spellEnd"/>
      <w:r w:rsidRPr="0026304B">
        <w:rPr>
          <w:sz w:val="20"/>
          <w:szCs w:val="20"/>
          <w:lang w:val="uk-UA" w:eastAsia="uk-UA"/>
        </w:rPr>
        <w:t xml:space="preserve"> </w:t>
      </w:r>
      <w:proofErr w:type="spellStart"/>
      <w:r w:rsidRPr="0026304B">
        <w:rPr>
          <w:sz w:val="20"/>
          <w:szCs w:val="20"/>
          <w:lang w:val="uk-UA" w:eastAsia="uk-UA"/>
        </w:rPr>
        <w:t>structure</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a </w:t>
      </w:r>
      <w:proofErr w:type="spellStart"/>
      <w:r w:rsidRPr="0026304B">
        <w:rPr>
          <w:sz w:val="20"/>
          <w:szCs w:val="20"/>
          <w:lang w:val="uk-UA" w:eastAsia="uk-UA"/>
        </w:rPr>
        <w:t>symbolic</w:t>
      </w:r>
      <w:proofErr w:type="spellEnd"/>
      <w:r w:rsidRPr="0026304B">
        <w:rPr>
          <w:sz w:val="20"/>
          <w:szCs w:val="20"/>
          <w:lang w:val="uk-UA" w:eastAsia="uk-UA"/>
        </w:rPr>
        <w:t xml:space="preserve"> </w:t>
      </w:r>
      <w:proofErr w:type="spellStart"/>
      <w:r w:rsidRPr="0026304B">
        <w:rPr>
          <w:sz w:val="20"/>
          <w:szCs w:val="20"/>
          <w:lang w:val="uk-UA" w:eastAsia="uk-UA"/>
        </w:rPr>
        <w:t>entity</w:t>
      </w:r>
      <w:proofErr w:type="spellEnd"/>
      <w:r w:rsidRPr="0026304B">
        <w:rPr>
          <w:sz w:val="20"/>
          <w:szCs w:val="20"/>
          <w:lang w:val="uk-UA" w:eastAsia="uk-UA"/>
        </w:rPr>
        <w:t xml:space="preserve">. </w:t>
      </w:r>
      <w:proofErr w:type="spellStart"/>
      <w:r w:rsidRPr="0026304B">
        <w:rPr>
          <w:sz w:val="20"/>
          <w:szCs w:val="20"/>
          <w:lang w:val="uk-UA" w:eastAsia="uk-UA"/>
        </w:rPr>
        <w:t>Monuments</w:t>
      </w:r>
      <w:proofErr w:type="spellEnd"/>
      <w:r w:rsidRPr="0026304B">
        <w:rPr>
          <w:sz w:val="20"/>
          <w:szCs w:val="20"/>
          <w:lang w:val="uk-UA" w:eastAsia="uk-UA"/>
        </w:rPr>
        <w:t xml:space="preserve"> </w:t>
      </w:r>
      <w:proofErr w:type="spellStart"/>
      <w:r w:rsidRPr="0026304B">
        <w:rPr>
          <w:sz w:val="20"/>
          <w:szCs w:val="20"/>
          <w:lang w:val="uk-UA" w:eastAsia="uk-UA"/>
        </w:rPr>
        <w:t>serve</w:t>
      </w:r>
      <w:proofErr w:type="spellEnd"/>
      <w:r w:rsidRPr="0026304B">
        <w:rPr>
          <w:sz w:val="20"/>
          <w:szCs w:val="20"/>
          <w:lang w:val="uk-UA" w:eastAsia="uk-UA"/>
        </w:rPr>
        <w:t xml:space="preserve"> </w:t>
      </w:r>
      <w:proofErr w:type="spellStart"/>
      <w:r w:rsidRPr="0026304B">
        <w:rPr>
          <w:sz w:val="20"/>
          <w:szCs w:val="20"/>
          <w:lang w:val="uk-UA" w:eastAsia="uk-UA"/>
        </w:rPr>
        <w:t>not</w:t>
      </w:r>
      <w:proofErr w:type="spellEnd"/>
      <w:r w:rsidRPr="0026304B">
        <w:rPr>
          <w:sz w:val="20"/>
          <w:szCs w:val="20"/>
          <w:lang w:val="uk-UA" w:eastAsia="uk-UA"/>
        </w:rPr>
        <w:t xml:space="preserve"> </w:t>
      </w:r>
      <w:proofErr w:type="spellStart"/>
      <w:r w:rsidRPr="0026304B">
        <w:rPr>
          <w:sz w:val="20"/>
          <w:szCs w:val="20"/>
          <w:lang w:val="uk-UA" w:eastAsia="uk-UA"/>
        </w:rPr>
        <w:t>only</w:t>
      </w:r>
      <w:proofErr w:type="spellEnd"/>
      <w:r w:rsidRPr="0026304B">
        <w:rPr>
          <w:sz w:val="20"/>
          <w:szCs w:val="20"/>
          <w:lang w:val="uk-UA" w:eastAsia="uk-UA"/>
        </w:rPr>
        <w:t xml:space="preserve"> </w:t>
      </w:r>
      <w:proofErr w:type="spellStart"/>
      <w:r w:rsidRPr="0026304B">
        <w:rPr>
          <w:sz w:val="20"/>
          <w:szCs w:val="20"/>
          <w:lang w:val="uk-UA" w:eastAsia="uk-UA"/>
        </w:rPr>
        <w:t>as</w:t>
      </w:r>
      <w:proofErr w:type="spellEnd"/>
      <w:r w:rsidRPr="0026304B">
        <w:rPr>
          <w:sz w:val="20"/>
          <w:szCs w:val="20"/>
          <w:lang w:val="uk-UA" w:eastAsia="uk-UA"/>
        </w:rPr>
        <w:t xml:space="preserve"> </w:t>
      </w:r>
      <w:proofErr w:type="spellStart"/>
      <w:r w:rsidRPr="0026304B">
        <w:rPr>
          <w:sz w:val="20"/>
          <w:szCs w:val="20"/>
          <w:lang w:val="uk-UA" w:eastAsia="uk-UA"/>
        </w:rPr>
        <w:t>markers</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memory</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history</w:t>
      </w:r>
      <w:proofErr w:type="spellEnd"/>
      <w:r w:rsidRPr="0026304B">
        <w:rPr>
          <w:sz w:val="20"/>
          <w:szCs w:val="20"/>
          <w:lang w:val="uk-UA" w:eastAsia="uk-UA"/>
        </w:rPr>
        <w:t xml:space="preserve"> </w:t>
      </w:r>
      <w:proofErr w:type="spellStart"/>
      <w:r w:rsidRPr="0026304B">
        <w:rPr>
          <w:sz w:val="20"/>
          <w:szCs w:val="20"/>
          <w:lang w:val="uk-UA" w:eastAsia="uk-UA"/>
        </w:rPr>
        <w:t>but</w:t>
      </w:r>
      <w:proofErr w:type="spellEnd"/>
      <w:r w:rsidRPr="0026304B">
        <w:rPr>
          <w:sz w:val="20"/>
          <w:szCs w:val="20"/>
          <w:lang w:val="uk-UA" w:eastAsia="uk-UA"/>
        </w:rPr>
        <w:t xml:space="preserve"> </w:t>
      </w:r>
      <w:proofErr w:type="spellStart"/>
      <w:r w:rsidRPr="0026304B">
        <w:rPr>
          <w:sz w:val="20"/>
          <w:szCs w:val="20"/>
          <w:lang w:val="uk-UA" w:eastAsia="uk-UA"/>
        </w:rPr>
        <w:t>also</w:t>
      </w:r>
      <w:proofErr w:type="spellEnd"/>
      <w:r w:rsidRPr="0026304B">
        <w:rPr>
          <w:sz w:val="20"/>
          <w:szCs w:val="20"/>
          <w:lang w:val="uk-UA" w:eastAsia="uk-UA"/>
        </w:rPr>
        <w:t xml:space="preserve"> </w:t>
      </w:r>
      <w:proofErr w:type="spellStart"/>
      <w:r w:rsidRPr="0026304B">
        <w:rPr>
          <w:sz w:val="20"/>
          <w:szCs w:val="20"/>
          <w:lang w:val="uk-UA" w:eastAsia="uk-UA"/>
        </w:rPr>
        <w:t>as</w:t>
      </w:r>
      <w:proofErr w:type="spellEnd"/>
      <w:r w:rsidRPr="0026304B">
        <w:rPr>
          <w:sz w:val="20"/>
          <w:szCs w:val="20"/>
          <w:lang w:val="uk-UA" w:eastAsia="uk-UA"/>
        </w:rPr>
        <w:t xml:space="preserve"> </w:t>
      </w:r>
      <w:proofErr w:type="spellStart"/>
      <w:r w:rsidRPr="0026304B">
        <w:rPr>
          <w:sz w:val="20"/>
          <w:szCs w:val="20"/>
          <w:lang w:val="uk-UA" w:eastAsia="uk-UA"/>
        </w:rPr>
        <w:t>instruments</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cultural</w:t>
      </w:r>
      <w:proofErr w:type="spellEnd"/>
      <w:r w:rsidRPr="0026304B">
        <w:rPr>
          <w:sz w:val="20"/>
          <w:szCs w:val="20"/>
          <w:lang w:val="uk-UA" w:eastAsia="uk-UA"/>
        </w:rPr>
        <w:t xml:space="preserve"> </w:t>
      </w:r>
      <w:proofErr w:type="spellStart"/>
      <w:r w:rsidRPr="0026304B">
        <w:rPr>
          <w:sz w:val="20"/>
          <w:szCs w:val="20"/>
          <w:lang w:val="uk-UA" w:eastAsia="uk-UA"/>
        </w:rPr>
        <w:t>identity</w:t>
      </w:r>
      <w:proofErr w:type="spellEnd"/>
      <w:r w:rsidRPr="0026304B">
        <w:rPr>
          <w:sz w:val="20"/>
          <w:szCs w:val="20"/>
          <w:lang w:val="uk-UA" w:eastAsia="uk-UA"/>
        </w:rPr>
        <w:t xml:space="preserve">, </w:t>
      </w:r>
      <w:proofErr w:type="spellStart"/>
      <w:r w:rsidRPr="0026304B">
        <w:rPr>
          <w:sz w:val="20"/>
          <w:szCs w:val="20"/>
          <w:lang w:val="uk-UA" w:eastAsia="uk-UA"/>
        </w:rPr>
        <w:t>reflecting</w:t>
      </w:r>
      <w:proofErr w:type="spellEnd"/>
      <w:r w:rsidRPr="0026304B">
        <w:rPr>
          <w:sz w:val="20"/>
          <w:szCs w:val="20"/>
          <w:lang w:val="uk-UA" w:eastAsia="uk-UA"/>
        </w:rPr>
        <w:t xml:space="preserve"> </w:t>
      </w:r>
      <w:proofErr w:type="spellStart"/>
      <w:r w:rsidRPr="0026304B">
        <w:rPr>
          <w:sz w:val="20"/>
          <w:szCs w:val="20"/>
          <w:lang w:val="uk-UA" w:eastAsia="uk-UA"/>
        </w:rPr>
        <w:t>societal</w:t>
      </w:r>
      <w:proofErr w:type="spellEnd"/>
      <w:r w:rsidRPr="0026304B">
        <w:rPr>
          <w:sz w:val="20"/>
          <w:szCs w:val="20"/>
          <w:lang w:val="uk-UA" w:eastAsia="uk-UA"/>
        </w:rPr>
        <w:t xml:space="preserve"> </w:t>
      </w:r>
      <w:proofErr w:type="spellStart"/>
      <w:r w:rsidRPr="0026304B">
        <w:rPr>
          <w:sz w:val="20"/>
          <w:szCs w:val="20"/>
          <w:lang w:val="uk-UA" w:eastAsia="uk-UA"/>
        </w:rPr>
        <w:t>values</w:t>
      </w:r>
      <w:proofErr w:type="spellEnd"/>
      <w:r w:rsidRPr="0026304B">
        <w:rPr>
          <w:sz w:val="20"/>
          <w:szCs w:val="20"/>
          <w:lang w:val="uk-UA" w:eastAsia="uk-UA"/>
        </w:rPr>
        <w:t xml:space="preserve">, </w:t>
      </w:r>
      <w:proofErr w:type="spellStart"/>
      <w:r w:rsidRPr="0026304B">
        <w:rPr>
          <w:sz w:val="20"/>
          <w:szCs w:val="20"/>
          <w:lang w:val="uk-UA" w:eastAsia="uk-UA"/>
        </w:rPr>
        <w:t>achievements</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the </w:t>
      </w:r>
      <w:proofErr w:type="spellStart"/>
      <w:r w:rsidRPr="0026304B">
        <w:rPr>
          <w:sz w:val="20"/>
          <w:szCs w:val="20"/>
          <w:lang w:val="uk-UA" w:eastAsia="uk-UA"/>
        </w:rPr>
        <w:t>collective</w:t>
      </w:r>
      <w:proofErr w:type="spellEnd"/>
      <w:r w:rsidRPr="0026304B">
        <w:rPr>
          <w:sz w:val="20"/>
          <w:szCs w:val="20"/>
          <w:lang w:val="uk-UA" w:eastAsia="uk-UA"/>
        </w:rPr>
        <w:t xml:space="preserve"> </w:t>
      </w:r>
      <w:proofErr w:type="spellStart"/>
      <w:r w:rsidRPr="0026304B">
        <w:rPr>
          <w:sz w:val="20"/>
          <w:szCs w:val="20"/>
          <w:lang w:val="uk-UA" w:eastAsia="uk-UA"/>
        </w:rPr>
        <w:t>consciousness</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past</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present</w:t>
      </w:r>
      <w:proofErr w:type="spellEnd"/>
      <w:r w:rsidRPr="0026304B">
        <w:rPr>
          <w:sz w:val="20"/>
          <w:szCs w:val="20"/>
          <w:lang w:val="uk-UA" w:eastAsia="uk-UA"/>
        </w:rPr>
        <w:t xml:space="preserve"> </w:t>
      </w:r>
      <w:proofErr w:type="spellStart"/>
      <w:r w:rsidRPr="0026304B">
        <w:rPr>
          <w:sz w:val="20"/>
          <w:szCs w:val="20"/>
          <w:lang w:val="uk-UA" w:eastAsia="uk-UA"/>
        </w:rPr>
        <w:t>civilizations</w:t>
      </w:r>
      <w:proofErr w:type="spellEnd"/>
      <w:r w:rsidRPr="0026304B">
        <w:rPr>
          <w:sz w:val="20"/>
          <w:szCs w:val="20"/>
          <w:lang w:val="uk-UA" w:eastAsia="uk-UA"/>
        </w:rPr>
        <w:t>.</w:t>
      </w:r>
    </w:p>
    <w:p w14:paraId="043E0C38" w14:textId="77777777" w:rsidR="00E53248" w:rsidRPr="0026304B" w:rsidRDefault="00E53248" w:rsidP="00E53248">
      <w:pPr>
        <w:spacing w:after="0"/>
        <w:ind w:firstLine="851"/>
        <w:rPr>
          <w:sz w:val="20"/>
          <w:szCs w:val="20"/>
          <w:lang w:val="uk-UA" w:eastAsia="uk-UA"/>
        </w:rPr>
      </w:pPr>
      <w:proofErr w:type="spellStart"/>
      <w:r w:rsidRPr="0026304B">
        <w:rPr>
          <w:sz w:val="20"/>
          <w:szCs w:val="20"/>
          <w:lang w:val="uk-UA" w:eastAsia="uk-UA"/>
        </w:rPr>
        <w:t>Our</w:t>
      </w:r>
      <w:proofErr w:type="spellEnd"/>
      <w:r w:rsidRPr="0026304B">
        <w:rPr>
          <w:sz w:val="20"/>
          <w:szCs w:val="20"/>
          <w:lang w:val="uk-UA" w:eastAsia="uk-UA"/>
        </w:rPr>
        <w:t xml:space="preserve"> </w:t>
      </w:r>
      <w:proofErr w:type="spellStart"/>
      <w:r w:rsidRPr="0026304B">
        <w:rPr>
          <w:sz w:val="20"/>
          <w:szCs w:val="20"/>
          <w:lang w:val="uk-UA" w:eastAsia="uk-UA"/>
        </w:rPr>
        <w:t>analysis</w:t>
      </w:r>
      <w:proofErr w:type="spellEnd"/>
      <w:r w:rsidRPr="0026304B">
        <w:rPr>
          <w:sz w:val="20"/>
          <w:szCs w:val="20"/>
          <w:lang w:val="uk-UA" w:eastAsia="uk-UA"/>
        </w:rPr>
        <w:t xml:space="preserve"> </w:t>
      </w:r>
      <w:proofErr w:type="spellStart"/>
      <w:r w:rsidRPr="0026304B">
        <w:rPr>
          <w:sz w:val="20"/>
          <w:szCs w:val="20"/>
          <w:lang w:val="uk-UA" w:eastAsia="uk-UA"/>
        </w:rPr>
        <w:t>has</w:t>
      </w:r>
      <w:proofErr w:type="spellEnd"/>
      <w:r w:rsidRPr="0026304B">
        <w:rPr>
          <w:sz w:val="20"/>
          <w:szCs w:val="20"/>
          <w:lang w:val="uk-UA" w:eastAsia="uk-UA"/>
        </w:rPr>
        <w:t xml:space="preserve"> </w:t>
      </w:r>
      <w:proofErr w:type="spellStart"/>
      <w:r w:rsidRPr="0026304B">
        <w:rPr>
          <w:sz w:val="20"/>
          <w:szCs w:val="20"/>
          <w:lang w:val="uk-UA" w:eastAsia="uk-UA"/>
        </w:rPr>
        <w:t>shown</w:t>
      </w:r>
      <w:proofErr w:type="spellEnd"/>
      <w:r w:rsidRPr="0026304B">
        <w:rPr>
          <w:sz w:val="20"/>
          <w:szCs w:val="20"/>
          <w:lang w:val="uk-UA" w:eastAsia="uk-UA"/>
        </w:rPr>
        <w:t xml:space="preserve"> </w:t>
      </w:r>
      <w:proofErr w:type="spellStart"/>
      <w:r w:rsidRPr="0026304B">
        <w:rPr>
          <w:sz w:val="20"/>
          <w:szCs w:val="20"/>
          <w:lang w:val="uk-UA" w:eastAsia="uk-UA"/>
        </w:rPr>
        <w:t>that</w:t>
      </w:r>
      <w:proofErr w:type="spellEnd"/>
      <w:r w:rsidRPr="0026304B">
        <w:rPr>
          <w:sz w:val="20"/>
          <w:szCs w:val="20"/>
          <w:lang w:val="uk-UA" w:eastAsia="uk-UA"/>
        </w:rPr>
        <w:t xml:space="preserve"> the </w:t>
      </w:r>
      <w:proofErr w:type="spellStart"/>
      <w:r w:rsidRPr="0026304B">
        <w:rPr>
          <w:sz w:val="20"/>
          <w:szCs w:val="20"/>
          <w:lang w:val="uk-UA" w:eastAsia="uk-UA"/>
        </w:rPr>
        <w:t>lexeme</w:t>
      </w:r>
      <w:proofErr w:type="spellEnd"/>
      <w:r w:rsidRPr="0026304B">
        <w:rPr>
          <w:sz w:val="20"/>
          <w:szCs w:val="20"/>
          <w:lang w:val="uk-UA" w:eastAsia="uk-UA"/>
        </w:rPr>
        <w:t xml:space="preserve"> </w:t>
      </w:r>
      <w:proofErr w:type="spellStart"/>
      <w:r w:rsidRPr="0026304B">
        <w:rPr>
          <w:i/>
          <w:iCs/>
          <w:sz w:val="20"/>
          <w:szCs w:val="20"/>
          <w:lang w:val="uk-UA" w:eastAsia="uk-UA"/>
        </w:rPr>
        <w:t>monument</w:t>
      </w:r>
      <w:proofErr w:type="spellEnd"/>
      <w:r w:rsidRPr="0026304B">
        <w:rPr>
          <w:sz w:val="20"/>
          <w:szCs w:val="20"/>
          <w:lang w:val="uk-UA" w:eastAsia="uk-UA"/>
        </w:rPr>
        <w:t xml:space="preserve"> </w:t>
      </w:r>
      <w:proofErr w:type="spellStart"/>
      <w:r w:rsidRPr="0026304B">
        <w:rPr>
          <w:sz w:val="20"/>
          <w:szCs w:val="20"/>
          <w:lang w:val="uk-UA" w:eastAsia="uk-UA"/>
        </w:rPr>
        <w:t>encapsulates</w:t>
      </w:r>
      <w:proofErr w:type="spellEnd"/>
      <w:r w:rsidRPr="0026304B">
        <w:rPr>
          <w:sz w:val="20"/>
          <w:szCs w:val="20"/>
          <w:lang w:val="uk-UA" w:eastAsia="uk-UA"/>
        </w:rPr>
        <w:t xml:space="preserve"> </w:t>
      </w:r>
      <w:proofErr w:type="spellStart"/>
      <w:r w:rsidRPr="0026304B">
        <w:rPr>
          <w:sz w:val="20"/>
          <w:szCs w:val="20"/>
          <w:lang w:val="uk-UA" w:eastAsia="uk-UA"/>
        </w:rPr>
        <w:t>both</w:t>
      </w:r>
      <w:proofErr w:type="spellEnd"/>
      <w:r w:rsidRPr="0026304B">
        <w:rPr>
          <w:sz w:val="20"/>
          <w:szCs w:val="20"/>
          <w:lang w:val="uk-UA" w:eastAsia="uk-UA"/>
        </w:rPr>
        <w:t xml:space="preserve"> </w:t>
      </w:r>
      <w:proofErr w:type="spellStart"/>
      <w:r w:rsidRPr="0026304B">
        <w:rPr>
          <w:sz w:val="20"/>
          <w:szCs w:val="20"/>
          <w:lang w:val="uk-UA" w:eastAsia="uk-UA"/>
        </w:rPr>
        <w:t>tangible</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abstract</w:t>
      </w:r>
      <w:proofErr w:type="spellEnd"/>
      <w:r w:rsidRPr="0026304B">
        <w:rPr>
          <w:sz w:val="20"/>
          <w:szCs w:val="20"/>
          <w:lang w:val="uk-UA" w:eastAsia="uk-UA"/>
        </w:rPr>
        <w:t xml:space="preserve"> </w:t>
      </w:r>
      <w:proofErr w:type="spellStart"/>
      <w:r w:rsidRPr="0026304B">
        <w:rPr>
          <w:sz w:val="20"/>
          <w:szCs w:val="20"/>
          <w:lang w:val="uk-UA" w:eastAsia="uk-UA"/>
        </w:rPr>
        <w:t>qualities</w:t>
      </w:r>
      <w:proofErr w:type="spellEnd"/>
      <w:r w:rsidRPr="0026304B">
        <w:rPr>
          <w:sz w:val="20"/>
          <w:szCs w:val="20"/>
          <w:lang w:val="uk-UA" w:eastAsia="uk-UA"/>
        </w:rPr>
        <w:t xml:space="preserve">, </w:t>
      </w:r>
      <w:proofErr w:type="spellStart"/>
      <w:r w:rsidRPr="0026304B">
        <w:rPr>
          <w:sz w:val="20"/>
          <w:szCs w:val="20"/>
          <w:lang w:val="uk-UA" w:eastAsia="uk-UA"/>
        </w:rPr>
        <w:t>highlighting</w:t>
      </w:r>
      <w:proofErr w:type="spellEnd"/>
      <w:r w:rsidRPr="0026304B">
        <w:rPr>
          <w:sz w:val="20"/>
          <w:szCs w:val="20"/>
          <w:lang w:val="uk-UA" w:eastAsia="uk-UA"/>
        </w:rPr>
        <w:t xml:space="preserve"> </w:t>
      </w:r>
      <w:proofErr w:type="spellStart"/>
      <w:r w:rsidRPr="0026304B">
        <w:rPr>
          <w:sz w:val="20"/>
          <w:szCs w:val="20"/>
          <w:lang w:val="uk-UA" w:eastAsia="uk-UA"/>
        </w:rPr>
        <w:t>its</w:t>
      </w:r>
      <w:proofErr w:type="spellEnd"/>
      <w:r w:rsidRPr="0026304B">
        <w:rPr>
          <w:sz w:val="20"/>
          <w:szCs w:val="20"/>
          <w:lang w:val="uk-UA" w:eastAsia="uk-UA"/>
        </w:rPr>
        <w:t xml:space="preserve"> </w:t>
      </w:r>
      <w:proofErr w:type="spellStart"/>
      <w:r w:rsidRPr="0026304B">
        <w:rPr>
          <w:sz w:val="20"/>
          <w:szCs w:val="20"/>
          <w:lang w:val="uk-UA" w:eastAsia="uk-UA"/>
        </w:rPr>
        <w:t>function</w:t>
      </w:r>
      <w:proofErr w:type="spellEnd"/>
      <w:r w:rsidRPr="0026304B">
        <w:rPr>
          <w:sz w:val="20"/>
          <w:szCs w:val="20"/>
          <w:lang w:val="uk-UA" w:eastAsia="uk-UA"/>
        </w:rPr>
        <w:t xml:space="preserve"> as a </w:t>
      </w:r>
      <w:proofErr w:type="spellStart"/>
      <w:r w:rsidRPr="0026304B">
        <w:rPr>
          <w:sz w:val="20"/>
          <w:szCs w:val="20"/>
          <w:lang w:val="uk-UA" w:eastAsia="uk-UA"/>
        </w:rPr>
        <w:t>memorial</w:t>
      </w:r>
      <w:proofErr w:type="spellEnd"/>
      <w:r w:rsidRPr="0026304B">
        <w:rPr>
          <w:sz w:val="20"/>
          <w:szCs w:val="20"/>
          <w:lang w:val="uk-UA" w:eastAsia="uk-UA"/>
        </w:rPr>
        <w:t xml:space="preserve">, a </w:t>
      </w:r>
      <w:proofErr w:type="spellStart"/>
      <w:r w:rsidRPr="0026304B">
        <w:rPr>
          <w:sz w:val="20"/>
          <w:szCs w:val="20"/>
          <w:lang w:val="uk-UA" w:eastAsia="uk-UA"/>
        </w:rPr>
        <w:t>boundary</w:t>
      </w:r>
      <w:proofErr w:type="spellEnd"/>
      <w:r w:rsidRPr="0026304B">
        <w:rPr>
          <w:sz w:val="20"/>
          <w:szCs w:val="20"/>
          <w:lang w:val="uk-UA" w:eastAsia="uk-UA"/>
        </w:rPr>
        <w:t xml:space="preserve"> </w:t>
      </w:r>
      <w:proofErr w:type="spellStart"/>
      <w:r w:rsidRPr="0026304B">
        <w:rPr>
          <w:sz w:val="20"/>
          <w:szCs w:val="20"/>
          <w:lang w:val="uk-UA" w:eastAsia="uk-UA"/>
        </w:rPr>
        <w:t>marker</w:t>
      </w:r>
      <w:proofErr w:type="spellEnd"/>
      <w:r w:rsidRPr="0026304B">
        <w:rPr>
          <w:sz w:val="20"/>
          <w:szCs w:val="20"/>
          <w:lang w:val="uk-UA" w:eastAsia="uk-UA"/>
        </w:rPr>
        <w:t xml:space="preserve">, </w:t>
      </w:r>
      <w:proofErr w:type="spellStart"/>
      <w:r w:rsidRPr="0026304B">
        <w:rPr>
          <w:sz w:val="20"/>
          <w:szCs w:val="20"/>
          <w:lang w:val="uk-UA" w:eastAsia="uk-UA"/>
        </w:rPr>
        <w:t>an</w:t>
      </w:r>
      <w:proofErr w:type="spellEnd"/>
      <w:r w:rsidRPr="0026304B">
        <w:rPr>
          <w:sz w:val="20"/>
          <w:szCs w:val="20"/>
          <w:lang w:val="uk-UA" w:eastAsia="uk-UA"/>
        </w:rPr>
        <w:t xml:space="preserve"> </w:t>
      </w:r>
      <w:proofErr w:type="spellStart"/>
      <w:r w:rsidRPr="0026304B">
        <w:rPr>
          <w:sz w:val="20"/>
          <w:szCs w:val="20"/>
          <w:lang w:val="uk-UA" w:eastAsia="uk-UA"/>
        </w:rPr>
        <w:t>exemplar</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human</w:t>
      </w:r>
      <w:proofErr w:type="spellEnd"/>
      <w:r w:rsidRPr="0026304B">
        <w:rPr>
          <w:sz w:val="20"/>
          <w:szCs w:val="20"/>
          <w:lang w:val="uk-UA" w:eastAsia="uk-UA"/>
        </w:rPr>
        <w:t xml:space="preserve"> </w:t>
      </w:r>
      <w:proofErr w:type="spellStart"/>
      <w:r w:rsidRPr="0026304B">
        <w:rPr>
          <w:sz w:val="20"/>
          <w:szCs w:val="20"/>
          <w:lang w:val="uk-UA" w:eastAsia="uk-UA"/>
        </w:rPr>
        <w:t>ingenuity</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a </w:t>
      </w:r>
      <w:proofErr w:type="spellStart"/>
      <w:r w:rsidRPr="0026304B">
        <w:rPr>
          <w:sz w:val="20"/>
          <w:szCs w:val="20"/>
          <w:lang w:val="uk-UA" w:eastAsia="uk-UA"/>
        </w:rPr>
        <w:t>testament</w:t>
      </w:r>
      <w:proofErr w:type="spellEnd"/>
      <w:r w:rsidRPr="0026304B">
        <w:rPr>
          <w:sz w:val="20"/>
          <w:szCs w:val="20"/>
          <w:lang w:val="uk-UA" w:eastAsia="uk-UA"/>
        </w:rPr>
        <w:t xml:space="preserve"> </w:t>
      </w:r>
      <w:proofErr w:type="spellStart"/>
      <w:r w:rsidRPr="0026304B">
        <w:rPr>
          <w:sz w:val="20"/>
          <w:szCs w:val="20"/>
          <w:lang w:val="uk-UA" w:eastAsia="uk-UA"/>
        </w:rPr>
        <w:t>to</w:t>
      </w:r>
      <w:proofErr w:type="spellEnd"/>
      <w:r w:rsidRPr="0026304B">
        <w:rPr>
          <w:sz w:val="20"/>
          <w:szCs w:val="20"/>
          <w:lang w:val="uk-UA" w:eastAsia="uk-UA"/>
        </w:rPr>
        <w:t xml:space="preserve"> </w:t>
      </w:r>
      <w:proofErr w:type="spellStart"/>
      <w:r w:rsidRPr="0026304B">
        <w:rPr>
          <w:sz w:val="20"/>
          <w:szCs w:val="20"/>
          <w:lang w:val="uk-UA" w:eastAsia="uk-UA"/>
        </w:rPr>
        <w:t>significant</w:t>
      </w:r>
      <w:proofErr w:type="spellEnd"/>
      <w:r w:rsidRPr="0026304B">
        <w:rPr>
          <w:sz w:val="20"/>
          <w:szCs w:val="20"/>
          <w:lang w:val="uk-UA" w:eastAsia="uk-UA"/>
        </w:rPr>
        <w:t xml:space="preserve"> </w:t>
      </w:r>
      <w:proofErr w:type="spellStart"/>
      <w:r w:rsidRPr="0026304B">
        <w:rPr>
          <w:sz w:val="20"/>
          <w:szCs w:val="20"/>
          <w:lang w:val="uk-UA" w:eastAsia="uk-UA"/>
        </w:rPr>
        <w:t>events</w:t>
      </w:r>
      <w:proofErr w:type="spellEnd"/>
      <w:r w:rsidRPr="0026304B">
        <w:rPr>
          <w:sz w:val="20"/>
          <w:szCs w:val="20"/>
          <w:lang w:val="uk-UA" w:eastAsia="uk-UA"/>
        </w:rPr>
        <w:t xml:space="preserve"> </w:t>
      </w:r>
      <w:proofErr w:type="spellStart"/>
      <w:r w:rsidRPr="0026304B">
        <w:rPr>
          <w:sz w:val="20"/>
          <w:szCs w:val="20"/>
          <w:lang w:val="uk-UA" w:eastAsia="uk-UA"/>
        </w:rPr>
        <w:t>or</w:t>
      </w:r>
      <w:proofErr w:type="spellEnd"/>
      <w:r w:rsidRPr="0026304B">
        <w:rPr>
          <w:sz w:val="20"/>
          <w:szCs w:val="20"/>
          <w:lang w:val="uk-UA" w:eastAsia="uk-UA"/>
        </w:rPr>
        <w:t xml:space="preserve"> </w:t>
      </w:r>
      <w:proofErr w:type="spellStart"/>
      <w:r w:rsidRPr="0026304B">
        <w:rPr>
          <w:sz w:val="20"/>
          <w:szCs w:val="20"/>
          <w:lang w:val="uk-UA" w:eastAsia="uk-UA"/>
        </w:rPr>
        <w:t>figures</w:t>
      </w:r>
      <w:proofErr w:type="spellEnd"/>
      <w:r w:rsidRPr="0026304B">
        <w:rPr>
          <w:sz w:val="20"/>
          <w:szCs w:val="20"/>
          <w:lang w:val="uk-UA" w:eastAsia="uk-UA"/>
        </w:rPr>
        <w:t xml:space="preserve">. </w:t>
      </w:r>
      <w:proofErr w:type="spellStart"/>
      <w:r w:rsidRPr="0026304B">
        <w:rPr>
          <w:sz w:val="20"/>
          <w:szCs w:val="20"/>
          <w:lang w:val="uk-UA" w:eastAsia="uk-UA"/>
        </w:rPr>
        <w:t>This</w:t>
      </w:r>
      <w:proofErr w:type="spellEnd"/>
      <w:r w:rsidRPr="0026304B">
        <w:rPr>
          <w:sz w:val="20"/>
          <w:szCs w:val="20"/>
          <w:lang w:val="uk-UA" w:eastAsia="uk-UA"/>
        </w:rPr>
        <w:t xml:space="preserve"> </w:t>
      </w:r>
      <w:proofErr w:type="spellStart"/>
      <w:r w:rsidRPr="0026304B">
        <w:rPr>
          <w:sz w:val="20"/>
          <w:szCs w:val="20"/>
          <w:lang w:val="uk-UA" w:eastAsia="uk-UA"/>
        </w:rPr>
        <w:t>duality</w:t>
      </w:r>
      <w:proofErr w:type="spellEnd"/>
      <w:r w:rsidRPr="0026304B">
        <w:rPr>
          <w:sz w:val="20"/>
          <w:szCs w:val="20"/>
          <w:lang w:val="uk-UA" w:eastAsia="uk-UA"/>
        </w:rPr>
        <w:t xml:space="preserve">, </w:t>
      </w:r>
      <w:proofErr w:type="spellStart"/>
      <w:r w:rsidRPr="0026304B">
        <w:rPr>
          <w:sz w:val="20"/>
          <w:szCs w:val="20"/>
          <w:lang w:val="uk-UA" w:eastAsia="uk-UA"/>
        </w:rPr>
        <w:t>spanning</w:t>
      </w:r>
      <w:proofErr w:type="spellEnd"/>
      <w:r w:rsidRPr="0026304B">
        <w:rPr>
          <w:sz w:val="20"/>
          <w:szCs w:val="20"/>
          <w:lang w:val="uk-UA" w:eastAsia="uk-UA"/>
        </w:rPr>
        <w:t xml:space="preserve"> </w:t>
      </w:r>
      <w:proofErr w:type="spellStart"/>
      <w:r w:rsidRPr="0026304B">
        <w:rPr>
          <w:sz w:val="20"/>
          <w:szCs w:val="20"/>
          <w:lang w:val="uk-UA" w:eastAsia="uk-UA"/>
        </w:rPr>
        <w:t>material</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symbolic</w:t>
      </w:r>
      <w:proofErr w:type="spellEnd"/>
      <w:r w:rsidRPr="0026304B">
        <w:rPr>
          <w:sz w:val="20"/>
          <w:szCs w:val="20"/>
          <w:lang w:val="uk-UA" w:eastAsia="uk-UA"/>
        </w:rPr>
        <w:t xml:space="preserve"> </w:t>
      </w:r>
      <w:proofErr w:type="spellStart"/>
      <w:r w:rsidRPr="0026304B">
        <w:rPr>
          <w:sz w:val="20"/>
          <w:szCs w:val="20"/>
          <w:lang w:val="uk-UA" w:eastAsia="uk-UA"/>
        </w:rPr>
        <w:t>dimensions</w:t>
      </w:r>
      <w:proofErr w:type="spellEnd"/>
      <w:r w:rsidRPr="0026304B">
        <w:rPr>
          <w:sz w:val="20"/>
          <w:szCs w:val="20"/>
          <w:lang w:val="uk-UA" w:eastAsia="uk-UA"/>
        </w:rPr>
        <w:t xml:space="preserve">, </w:t>
      </w:r>
      <w:proofErr w:type="spellStart"/>
      <w:r w:rsidRPr="0026304B">
        <w:rPr>
          <w:sz w:val="20"/>
          <w:szCs w:val="20"/>
          <w:lang w:val="uk-UA" w:eastAsia="uk-UA"/>
        </w:rPr>
        <w:t>contributes</w:t>
      </w:r>
      <w:proofErr w:type="spellEnd"/>
      <w:r w:rsidRPr="0026304B">
        <w:rPr>
          <w:sz w:val="20"/>
          <w:szCs w:val="20"/>
          <w:lang w:val="uk-UA" w:eastAsia="uk-UA"/>
        </w:rPr>
        <w:t xml:space="preserve"> </w:t>
      </w:r>
      <w:proofErr w:type="spellStart"/>
      <w:r w:rsidRPr="0026304B">
        <w:rPr>
          <w:sz w:val="20"/>
          <w:szCs w:val="20"/>
          <w:lang w:val="uk-UA" w:eastAsia="uk-UA"/>
        </w:rPr>
        <w:t>to</w:t>
      </w:r>
      <w:proofErr w:type="spellEnd"/>
      <w:r w:rsidRPr="0026304B">
        <w:rPr>
          <w:sz w:val="20"/>
          <w:szCs w:val="20"/>
          <w:lang w:val="uk-UA" w:eastAsia="uk-UA"/>
        </w:rPr>
        <w:t xml:space="preserve"> the </w:t>
      </w:r>
      <w:proofErr w:type="spellStart"/>
      <w:r w:rsidRPr="0026304B">
        <w:rPr>
          <w:sz w:val="20"/>
          <w:szCs w:val="20"/>
          <w:lang w:val="uk-UA" w:eastAsia="uk-UA"/>
        </w:rPr>
        <w:t>enduring</w:t>
      </w:r>
      <w:proofErr w:type="spellEnd"/>
      <w:r w:rsidRPr="0026304B">
        <w:rPr>
          <w:sz w:val="20"/>
          <w:szCs w:val="20"/>
          <w:lang w:val="uk-UA" w:eastAsia="uk-UA"/>
        </w:rPr>
        <w:t xml:space="preserve"> </w:t>
      </w:r>
      <w:proofErr w:type="spellStart"/>
      <w:r w:rsidRPr="0026304B">
        <w:rPr>
          <w:sz w:val="20"/>
          <w:szCs w:val="20"/>
          <w:lang w:val="uk-UA" w:eastAsia="uk-UA"/>
        </w:rPr>
        <w:t>relevance</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monuments</w:t>
      </w:r>
      <w:proofErr w:type="spellEnd"/>
      <w:r w:rsidRPr="0026304B">
        <w:rPr>
          <w:sz w:val="20"/>
          <w:szCs w:val="20"/>
          <w:lang w:val="uk-UA" w:eastAsia="uk-UA"/>
        </w:rPr>
        <w:t xml:space="preserve"> </w:t>
      </w:r>
      <w:proofErr w:type="spellStart"/>
      <w:r w:rsidRPr="0026304B">
        <w:rPr>
          <w:sz w:val="20"/>
          <w:szCs w:val="20"/>
          <w:lang w:val="uk-UA" w:eastAsia="uk-UA"/>
        </w:rPr>
        <w:t>in</w:t>
      </w:r>
      <w:proofErr w:type="spellEnd"/>
      <w:r w:rsidRPr="0026304B">
        <w:rPr>
          <w:sz w:val="20"/>
          <w:szCs w:val="20"/>
          <w:lang w:val="uk-UA" w:eastAsia="uk-UA"/>
        </w:rPr>
        <w:t xml:space="preserve"> </w:t>
      </w:r>
      <w:proofErr w:type="spellStart"/>
      <w:r w:rsidRPr="0026304B">
        <w:rPr>
          <w:sz w:val="20"/>
          <w:szCs w:val="20"/>
          <w:lang w:val="uk-UA" w:eastAsia="uk-UA"/>
        </w:rPr>
        <w:t>shaping</w:t>
      </w:r>
      <w:proofErr w:type="spellEnd"/>
      <w:r w:rsidRPr="0026304B">
        <w:rPr>
          <w:sz w:val="20"/>
          <w:szCs w:val="20"/>
          <w:lang w:val="uk-UA" w:eastAsia="uk-UA"/>
        </w:rPr>
        <w:t xml:space="preserve"> </w:t>
      </w:r>
      <w:proofErr w:type="spellStart"/>
      <w:r w:rsidRPr="0026304B">
        <w:rPr>
          <w:sz w:val="20"/>
          <w:szCs w:val="20"/>
          <w:lang w:val="uk-UA" w:eastAsia="uk-UA"/>
        </w:rPr>
        <w:t>cultural</w:t>
      </w:r>
      <w:proofErr w:type="spellEnd"/>
      <w:r w:rsidRPr="0026304B">
        <w:rPr>
          <w:sz w:val="20"/>
          <w:szCs w:val="20"/>
          <w:lang w:val="uk-UA" w:eastAsia="uk-UA"/>
        </w:rPr>
        <w:t xml:space="preserve"> </w:t>
      </w:r>
      <w:proofErr w:type="spellStart"/>
      <w:r w:rsidRPr="0026304B">
        <w:rPr>
          <w:sz w:val="20"/>
          <w:szCs w:val="20"/>
          <w:lang w:val="uk-UA" w:eastAsia="uk-UA"/>
        </w:rPr>
        <w:t>heritage</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historical</w:t>
      </w:r>
      <w:proofErr w:type="spellEnd"/>
      <w:r w:rsidRPr="0026304B">
        <w:rPr>
          <w:sz w:val="20"/>
          <w:szCs w:val="20"/>
          <w:lang w:val="uk-UA" w:eastAsia="uk-UA"/>
        </w:rPr>
        <w:t xml:space="preserve"> </w:t>
      </w:r>
      <w:proofErr w:type="spellStart"/>
      <w:r w:rsidRPr="0026304B">
        <w:rPr>
          <w:sz w:val="20"/>
          <w:szCs w:val="20"/>
          <w:lang w:val="uk-UA" w:eastAsia="uk-UA"/>
        </w:rPr>
        <w:t>memory</w:t>
      </w:r>
      <w:proofErr w:type="spellEnd"/>
      <w:r w:rsidRPr="0026304B">
        <w:rPr>
          <w:sz w:val="20"/>
          <w:szCs w:val="20"/>
          <w:lang w:val="uk-UA" w:eastAsia="uk-UA"/>
        </w:rPr>
        <w:t xml:space="preserve">. </w:t>
      </w:r>
      <w:proofErr w:type="spellStart"/>
      <w:r w:rsidRPr="0026304B">
        <w:rPr>
          <w:sz w:val="20"/>
          <w:szCs w:val="20"/>
          <w:lang w:val="uk-UA" w:eastAsia="uk-UA"/>
        </w:rPr>
        <w:t>Moreover</w:t>
      </w:r>
      <w:proofErr w:type="spellEnd"/>
      <w:r w:rsidRPr="0026304B">
        <w:rPr>
          <w:sz w:val="20"/>
          <w:szCs w:val="20"/>
          <w:lang w:val="uk-UA" w:eastAsia="uk-UA"/>
        </w:rPr>
        <w:t xml:space="preserve">, the </w:t>
      </w:r>
      <w:proofErr w:type="spellStart"/>
      <w:r w:rsidRPr="0026304B">
        <w:rPr>
          <w:sz w:val="20"/>
          <w:szCs w:val="20"/>
          <w:lang w:val="uk-UA" w:eastAsia="uk-UA"/>
        </w:rPr>
        <w:t>etymological</w:t>
      </w:r>
      <w:proofErr w:type="spellEnd"/>
      <w:r w:rsidRPr="0026304B">
        <w:rPr>
          <w:sz w:val="20"/>
          <w:szCs w:val="20"/>
          <w:lang w:val="uk-UA" w:eastAsia="uk-UA"/>
        </w:rPr>
        <w:t xml:space="preserve"> </w:t>
      </w:r>
      <w:proofErr w:type="spellStart"/>
      <w:r w:rsidRPr="0026304B">
        <w:rPr>
          <w:sz w:val="20"/>
          <w:szCs w:val="20"/>
          <w:lang w:val="uk-UA" w:eastAsia="uk-UA"/>
        </w:rPr>
        <w:t>evolution</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the </w:t>
      </w:r>
      <w:proofErr w:type="spellStart"/>
      <w:r w:rsidRPr="0026304B">
        <w:rPr>
          <w:sz w:val="20"/>
          <w:szCs w:val="20"/>
          <w:lang w:val="uk-UA" w:eastAsia="uk-UA"/>
        </w:rPr>
        <w:t>word</w:t>
      </w:r>
      <w:proofErr w:type="spellEnd"/>
      <w:r w:rsidRPr="0026304B">
        <w:rPr>
          <w:sz w:val="20"/>
          <w:szCs w:val="20"/>
          <w:lang w:val="uk-UA" w:eastAsia="uk-UA"/>
        </w:rPr>
        <w:t xml:space="preserve"> </w:t>
      </w:r>
      <w:proofErr w:type="spellStart"/>
      <w:r w:rsidRPr="0026304B">
        <w:rPr>
          <w:i/>
          <w:iCs/>
          <w:sz w:val="20"/>
          <w:szCs w:val="20"/>
          <w:lang w:val="uk-UA" w:eastAsia="uk-UA"/>
        </w:rPr>
        <w:t>monument</w:t>
      </w:r>
      <w:proofErr w:type="spellEnd"/>
      <w:r w:rsidRPr="0026304B">
        <w:rPr>
          <w:sz w:val="20"/>
          <w:szCs w:val="20"/>
          <w:lang w:val="uk-UA" w:eastAsia="uk-UA"/>
        </w:rPr>
        <w:t xml:space="preserve"> </w:t>
      </w:r>
      <w:proofErr w:type="spellStart"/>
      <w:r w:rsidRPr="0026304B">
        <w:rPr>
          <w:sz w:val="20"/>
          <w:szCs w:val="20"/>
          <w:lang w:val="uk-UA" w:eastAsia="uk-UA"/>
        </w:rPr>
        <w:t>reflects</w:t>
      </w:r>
      <w:proofErr w:type="spellEnd"/>
      <w:r w:rsidRPr="0026304B">
        <w:rPr>
          <w:sz w:val="20"/>
          <w:szCs w:val="20"/>
          <w:lang w:val="uk-UA" w:eastAsia="uk-UA"/>
        </w:rPr>
        <w:t xml:space="preserve"> </w:t>
      </w:r>
      <w:proofErr w:type="spellStart"/>
      <w:r w:rsidRPr="0026304B">
        <w:rPr>
          <w:sz w:val="20"/>
          <w:szCs w:val="20"/>
          <w:lang w:val="uk-UA" w:eastAsia="uk-UA"/>
        </w:rPr>
        <w:t>broader</w:t>
      </w:r>
      <w:proofErr w:type="spellEnd"/>
      <w:r w:rsidRPr="0026304B">
        <w:rPr>
          <w:sz w:val="20"/>
          <w:szCs w:val="20"/>
          <w:lang w:val="uk-UA" w:eastAsia="uk-UA"/>
        </w:rPr>
        <w:t xml:space="preserve"> </w:t>
      </w:r>
      <w:proofErr w:type="spellStart"/>
      <w:r w:rsidRPr="0026304B">
        <w:rPr>
          <w:sz w:val="20"/>
          <w:szCs w:val="20"/>
          <w:lang w:val="uk-UA" w:eastAsia="uk-UA"/>
        </w:rPr>
        <w:t>shifts</w:t>
      </w:r>
      <w:proofErr w:type="spellEnd"/>
      <w:r w:rsidRPr="0026304B">
        <w:rPr>
          <w:sz w:val="20"/>
          <w:szCs w:val="20"/>
          <w:lang w:val="uk-UA" w:eastAsia="uk-UA"/>
        </w:rPr>
        <w:t xml:space="preserve"> </w:t>
      </w:r>
      <w:proofErr w:type="spellStart"/>
      <w:r w:rsidRPr="0026304B">
        <w:rPr>
          <w:sz w:val="20"/>
          <w:szCs w:val="20"/>
          <w:lang w:val="uk-UA" w:eastAsia="uk-UA"/>
        </w:rPr>
        <w:t>in</w:t>
      </w:r>
      <w:proofErr w:type="spellEnd"/>
      <w:r w:rsidRPr="0026304B">
        <w:rPr>
          <w:sz w:val="20"/>
          <w:szCs w:val="20"/>
          <w:lang w:val="uk-UA" w:eastAsia="uk-UA"/>
        </w:rPr>
        <w:t xml:space="preserve"> </w:t>
      </w:r>
      <w:proofErr w:type="spellStart"/>
      <w:r w:rsidRPr="0026304B">
        <w:rPr>
          <w:sz w:val="20"/>
          <w:szCs w:val="20"/>
          <w:lang w:val="uk-UA" w:eastAsia="uk-UA"/>
        </w:rPr>
        <w:t>societal</w:t>
      </w:r>
      <w:proofErr w:type="spellEnd"/>
      <w:r w:rsidRPr="0026304B">
        <w:rPr>
          <w:sz w:val="20"/>
          <w:szCs w:val="20"/>
          <w:lang w:val="uk-UA" w:eastAsia="uk-UA"/>
        </w:rPr>
        <w:t xml:space="preserve"> </w:t>
      </w:r>
      <w:proofErr w:type="spellStart"/>
      <w:r w:rsidRPr="0026304B">
        <w:rPr>
          <w:sz w:val="20"/>
          <w:szCs w:val="20"/>
          <w:lang w:val="uk-UA" w:eastAsia="uk-UA"/>
        </w:rPr>
        <w:t>attitudes</w:t>
      </w:r>
      <w:proofErr w:type="spellEnd"/>
      <w:r w:rsidRPr="0026304B">
        <w:rPr>
          <w:sz w:val="20"/>
          <w:szCs w:val="20"/>
          <w:lang w:val="uk-UA" w:eastAsia="uk-UA"/>
        </w:rPr>
        <w:t xml:space="preserve"> </w:t>
      </w:r>
      <w:proofErr w:type="spellStart"/>
      <w:r w:rsidRPr="0026304B">
        <w:rPr>
          <w:sz w:val="20"/>
          <w:szCs w:val="20"/>
          <w:lang w:val="uk-UA" w:eastAsia="uk-UA"/>
        </w:rPr>
        <w:t>toward</w:t>
      </w:r>
      <w:proofErr w:type="spellEnd"/>
      <w:r w:rsidRPr="0026304B">
        <w:rPr>
          <w:sz w:val="20"/>
          <w:szCs w:val="20"/>
          <w:lang w:val="uk-UA" w:eastAsia="uk-UA"/>
        </w:rPr>
        <w:t xml:space="preserve"> </w:t>
      </w:r>
      <w:proofErr w:type="spellStart"/>
      <w:r w:rsidRPr="0026304B">
        <w:rPr>
          <w:sz w:val="20"/>
          <w:szCs w:val="20"/>
          <w:lang w:val="uk-UA" w:eastAsia="uk-UA"/>
        </w:rPr>
        <w:t>memory</w:t>
      </w:r>
      <w:proofErr w:type="spellEnd"/>
      <w:r w:rsidRPr="0026304B">
        <w:rPr>
          <w:sz w:val="20"/>
          <w:szCs w:val="20"/>
          <w:lang w:val="uk-UA" w:eastAsia="uk-UA"/>
        </w:rPr>
        <w:t xml:space="preserve">, </w:t>
      </w:r>
      <w:proofErr w:type="spellStart"/>
      <w:r w:rsidRPr="0026304B">
        <w:rPr>
          <w:sz w:val="20"/>
          <w:szCs w:val="20"/>
          <w:lang w:val="uk-UA" w:eastAsia="uk-UA"/>
        </w:rPr>
        <w:t>history</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commemoration</w:t>
      </w:r>
      <w:proofErr w:type="spellEnd"/>
      <w:r w:rsidRPr="0026304B">
        <w:rPr>
          <w:sz w:val="20"/>
          <w:szCs w:val="20"/>
          <w:lang w:val="uk-UA" w:eastAsia="uk-UA"/>
        </w:rPr>
        <w:t xml:space="preserve">, </w:t>
      </w:r>
      <w:proofErr w:type="spellStart"/>
      <w:r w:rsidRPr="0026304B">
        <w:rPr>
          <w:sz w:val="20"/>
          <w:szCs w:val="20"/>
          <w:lang w:val="uk-UA" w:eastAsia="uk-UA"/>
        </w:rPr>
        <w:t>pointing</w:t>
      </w:r>
      <w:proofErr w:type="spellEnd"/>
      <w:r w:rsidRPr="0026304B">
        <w:rPr>
          <w:sz w:val="20"/>
          <w:szCs w:val="20"/>
          <w:lang w:val="uk-UA" w:eastAsia="uk-UA"/>
        </w:rPr>
        <w:t xml:space="preserve"> </w:t>
      </w:r>
      <w:proofErr w:type="spellStart"/>
      <w:r w:rsidRPr="0026304B">
        <w:rPr>
          <w:sz w:val="20"/>
          <w:szCs w:val="20"/>
          <w:lang w:val="uk-UA" w:eastAsia="uk-UA"/>
        </w:rPr>
        <w:t>to</w:t>
      </w:r>
      <w:proofErr w:type="spellEnd"/>
      <w:r w:rsidRPr="0026304B">
        <w:rPr>
          <w:sz w:val="20"/>
          <w:szCs w:val="20"/>
          <w:lang w:val="uk-UA" w:eastAsia="uk-UA"/>
        </w:rPr>
        <w:t xml:space="preserve"> the </w:t>
      </w:r>
      <w:proofErr w:type="spellStart"/>
      <w:r w:rsidRPr="0026304B">
        <w:rPr>
          <w:sz w:val="20"/>
          <w:szCs w:val="20"/>
          <w:lang w:val="uk-UA" w:eastAsia="uk-UA"/>
        </w:rPr>
        <w:t>dynamic</w:t>
      </w:r>
      <w:proofErr w:type="spellEnd"/>
      <w:r w:rsidRPr="0026304B">
        <w:rPr>
          <w:sz w:val="20"/>
          <w:szCs w:val="20"/>
          <w:lang w:val="uk-UA" w:eastAsia="uk-UA"/>
        </w:rPr>
        <w:t xml:space="preserve"> </w:t>
      </w:r>
      <w:proofErr w:type="spellStart"/>
      <w:r w:rsidRPr="0026304B">
        <w:rPr>
          <w:sz w:val="20"/>
          <w:szCs w:val="20"/>
          <w:lang w:val="uk-UA" w:eastAsia="uk-UA"/>
        </w:rPr>
        <w:t>interplay</w:t>
      </w:r>
      <w:proofErr w:type="spellEnd"/>
      <w:r w:rsidRPr="0026304B">
        <w:rPr>
          <w:sz w:val="20"/>
          <w:szCs w:val="20"/>
          <w:lang w:val="uk-UA" w:eastAsia="uk-UA"/>
        </w:rPr>
        <w:t xml:space="preserve"> </w:t>
      </w:r>
      <w:proofErr w:type="spellStart"/>
      <w:r w:rsidRPr="0026304B">
        <w:rPr>
          <w:sz w:val="20"/>
          <w:szCs w:val="20"/>
          <w:lang w:val="uk-UA" w:eastAsia="uk-UA"/>
        </w:rPr>
        <w:t>between</w:t>
      </w:r>
      <w:proofErr w:type="spellEnd"/>
      <w:r w:rsidRPr="0026304B">
        <w:rPr>
          <w:sz w:val="20"/>
          <w:szCs w:val="20"/>
          <w:lang w:val="uk-UA" w:eastAsia="uk-UA"/>
        </w:rPr>
        <w:t xml:space="preserve"> </w:t>
      </w:r>
      <w:proofErr w:type="spellStart"/>
      <w:r w:rsidRPr="0026304B">
        <w:rPr>
          <w:sz w:val="20"/>
          <w:szCs w:val="20"/>
          <w:lang w:val="uk-UA" w:eastAsia="uk-UA"/>
        </w:rPr>
        <w:t>language</w:t>
      </w:r>
      <w:proofErr w:type="spellEnd"/>
      <w:r w:rsidRPr="0026304B">
        <w:rPr>
          <w:sz w:val="20"/>
          <w:szCs w:val="20"/>
          <w:lang w:val="uk-UA" w:eastAsia="uk-UA"/>
        </w:rPr>
        <w:t xml:space="preserve">, </w:t>
      </w:r>
      <w:proofErr w:type="spellStart"/>
      <w:r w:rsidRPr="0026304B">
        <w:rPr>
          <w:sz w:val="20"/>
          <w:szCs w:val="20"/>
          <w:lang w:val="uk-UA" w:eastAsia="uk-UA"/>
        </w:rPr>
        <w:t>thought</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culture</w:t>
      </w:r>
      <w:proofErr w:type="spellEnd"/>
      <w:r w:rsidRPr="0026304B">
        <w:rPr>
          <w:sz w:val="20"/>
          <w:szCs w:val="20"/>
          <w:lang w:val="uk-UA" w:eastAsia="uk-UA"/>
        </w:rPr>
        <w:t>.</w:t>
      </w:r>
    </w:p>
    <w:p w14:paraId="5B67723F" w14:textId="77777777" w:rsidR="00E53248" w:rsidRPr="0026304B" w:rsidRDefault="00E53248" w:rsidP="00E53248">
      <w:pPr>
        <w:spacing w:after="0"/>
        <w:ind w:firstLine="851"/>
        <w:rPr>
          <w:sz w:val="20"/>
          <w:szCs w:val="20"/>
          <w:lang w:val="uk-UA" w:eastAsia="uk-UA"/>
        </w:rPr>
      </w:pPr>
      <w:proofErr w:type="spellStart"/>
      <w:r w:rsidRPr="0026304B">
        <w:rPr>
          <w:sz w:val="20"/>
          <w:szCs w:val="20"/>
          <w:lang w:val="uk-UA" w:eastAsia="uk-UA"/>
        </w:rPr>
        <w:t>In</w:t>
      </w:r>
      <w:proofErr w:type="spellEnd"/>
      <w:r w:rsidRPr="0026304B">
        <w:rPr>
          <w:sz w:val="20"/>
          <w:szCs w:val="20"/>
          <w:lang w:val="uk-UA" w:eastAsia="uk-UA"/>
        </w:rPr>
        <w:t xml:space="preserve"> </w:t>
      </w:r>
      <w:proofErr w:type="spellStart"/>
      <w:r w:rsidRPr="0026304B">
        <w:rPr>
          <w:sz w:val="20"/>
          <w:szCs w:val="20"/>
          <w:lang w:val="uk-UA" w:eastAsia="uk-UA"/>
        </w:rPr>
        <w:t>terms</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future</w:t>
      </w:r>
      <w:proofErr w:type="spellEnd"/>
      <w:r w:rsidRPr="0026304B">
        <w:rPr>
          <w:sz w:val="20"/>
          <w:szCs w:val="20"/>
          <w:lang w:val="uk-UA" w:eastAsia="uk-UA"/>
        </w:rPr>
        <w:t xml:space="preserve"> </w:t>
      </w:r>
      <w:proofErr w:type="spellStart"/>
      <w:r w:rsidRPr="0026304B">
        <w:rPr>
          <w:sz w:val="20"/>
          <w:szCs w:val="20"/>
          <w:lang w:val="uk-UA" w:eastAsia="uk-UA"/>
        </w:rPr>
        <w:t>research</w:t>
      </w:r>
      <w:proofErr w:type="spellEnd"/>
      <w:r w:rsidRPr="0026304B">
        <w:rPr>
          <w:sz w:val="20"/>
          <w:szCs w:val="20"/>
          <w:lang w:val="uk-UA" w:eastAsia="uk-UA"/>
        </w:rPr>
        <w:t xml:space="preserve">, </w:t>
      </w:r>
      <w:proofErr w:type="spellStart"/>
      <w:r w:rsidRPr="0026304B">
        <w:rPr>
          <w:sz w:val="20"/>
          <w:szCs w:val="20"/>
          <w:lang w:val="uk-UA" w:eastAsia="uk-UA"/>
        </w:rPr>
        <w:t>several</w:t>
      </w:r>
      <w:proofErr w:type="spellEnd"/>
      <w:r w:rsidRPr="0026304B">
        <w:rPr>
          <w:sz w:val="20"/>
          <w:szCs w:val="20"/>
          <w:lang w:val="uk-UA" w:eastAsia="uk-UA"/>
        </w:rPr>
        <w:t xml:space="preserve"> </w:t>
      </w:r>
      <w:proofErr w:type="spellStart"/>
      <w:r w:rsidRPr="0026304B">
        <w:rPr>
          <w:sz w:val="20"/>
          <w:szCs w:val="20"/>
          <w:lang w:val="uk-UA" w:eastAsia="uk-UA"/>
        </w:rPr>
        <w:t>promising</w:t>
      </w:r>
      <w:proofErr w:type="spellEnd"/>
      <w:r w:rsidRPr="0026304B">
        <w:rPr>
          <w:sz w:val="20"/>
          <w:szCs w:val="20"/>
          <w:lang w:val="uk-UA" w:eastAsia="uk-UA"/>
        </w:rPr>
        <w:t xml:space="preserve"> </w:t>
      </w:r>
      <w:proofErr w:type="spellStart"/>
      <w:r w:rsidRPr="0026304B">
        <w:rPr>
          <w:sz w:val="20"/>
          <w:szCs w:val="20"/>
          <w:lang w:val="uk-UA" w:eastAsia="uk-UA"/>
        </w:rPr>
        <w:t>avenues</w:t>
      </w:r>
      <w:proofErr w:type="spellEnd"/>
      <w:r w:rsidRPr="0026304B">
        <w:rPr>
          <w:sz w:val="20"/>
          <w:szCs w:val="20"/>
          <w:lang w:val="uk-UA" w:eastAsia="uk-UA"/>
        </w:rPr>
        <w:t xml:space="preserve"> </w:t>
      </w:r>
      <w:proofErr w:type="spellStart"/>
      <w:r w:rsidRPr="0026304B">
        <w:rPr>
          <w:sz w:val="20"/>
          <w:szCs w:val="20"/>
          <w:lang w:val="uk-UA" w:eastAsia="uk-UA"/>
        </w:rPr>
        <w:t>warrant</w:t>
      </w:r>
      <w:proofErr w:type="spellEnd"/>
      <w:r w:rsidRPr="0026304B">
        <w:rPr>
          <w:sz w:val="20"/>
          <w:szCs w:val="20"/>
          <w:lang w:val="uk-UA" w:eastAsia="uk-UA"/>
        </w:rPr>
        <w:t xml:space="preserve"> </w:t>
      </w:r>
      <w:proofErr w:type="spellStart"/>
      <w:r w:rsidRPr="0026304B">
        <w:rPr>
          <w:sz w:val="20"/>
          <w:szCs w:val="20"/>
          <w:lang w:val="uk-UA" w:eastAsia="uk-UA"/>
        </w:rPr>
        <w:t>exploration</w:t>
      </w:r>
      <w:proofErr w:type="spellEnd"/>
      <w:r w:rsidRPr="0026304B">
        <w:rPr>
          <w:sz w:val="20"/>
          <w:szCs w:val="20"/>
          <w:lang w:val="uk-UA" w:eastAsia="uk-UA"/>
        </w:rPr>
        <w:t xml:space="preserve">. </w:t>
      </w:r>
      <w:proofErr w:type="spellStart"/>
      <w:r w:rsidRPr="0026304B">
        <w:rPr>
          <w:sz w:val="20"/>
          <w:szCs w:val="20"/>
          <w:lang w:val="uk-UA" w:eastAsia="uk-UA"/>
        </w:rPr>
        <w:t>First</w:t>
      </w:r>
      <w:proofErr w:type="spellEnd"/>
      <w:r w:rsidRPr="0026304B">
        <w:rPr>
          <w:sz w:val="20"/>
          <w:szCs w:val="20"/>
          <w:lang w:val="uk-UA" w:eastAsia="uk-UA"/>
        </w:rPr>
        <w:t xml:space="preserve">, a </w:t>
      </w:r>
      <w:proofErr w:type="spellStart"/>
      <w:r w:rsidRPr="0026304B">
        <w:rPr>
          <w:sz w:val="20"/>
          <w:szCs w:val="20"/>
          <w:lang w:val="uk-UA" w:eastAsia="uk-UA"/>
        </w:rPr>
        <w:t>deeper</w:t>
      </w:r>
      <w:proofErr w:type="spellEnd"/>
      <w:r w:rsidRPr="0026304B">
        <w:rPr>
          <w:sz w:val="20"/>
          <w:szCs w:val="20"/>
          <w:lang w:val="uk-UA" w:eastAsia="uk-UA"/>
        </w:rPr>
        <w:t xml:space="preserve"> </w:t>
      </w:r>
      <w:proofErr w:type="spellStart"/>
      <w:r w:rsidRPr="0026304B">
        <w:rPr>
          <w:sz w:val="20"/>
          <w:szCs w:val="20"/>
          <w:lang w:val="uk-UA" w:eastAsia="uk-UA"/>
        </w:rPr>
        <w:t>investigation</w:t>
      </w:r>
      <w:proofErr w:type="spellEnd"/>
      <w:r w:rsidRPr="0026304B">
        <w:rPr>
          <w:sz w:val="20"/>
          <w:szCs w:val="20"/>
          <w:lang w:val="uk-UA" w:eastAsia="uk-UA"/>
        </w:rPr>
        <w:t xml:space="preserve"> </w:t>
      </w:r>
      <w:proofErr w:type="spellStart"/>
      <w:r w:rsidRPr="0026304B">
        <w:rPr>
          <w:sz w:val="20"/>
          <w:szCs w:val="20"/>
          <w:lang w:val="uk-UA" w:eastAsia="uk-UA"/>
        </w:rPr>
        <w:t>into</w:t>
      </w:r>
      <w:proofErr w:type="spellEnd"/>
      <w:r w:rsidRPr="0026304B">
        <w:rPr>
          <w:sz w:val="20"/>
          <w:szCs w:val="20"/>
          <w:lang w:val="uk-UA" w:eastAsia="uk-UA"/>
        </w:rPr>
        <w:t xml:space="preserve"> the </w:t>
      </w:r>
      <w:proofErr w:type="spellStart"/>
      <w:r w:rsidRPr="0026304B">
        <w:rPr>
          <w:sz w:val="20"/>
          <w:szCs w:val="20"/>
          <w:lang w:val="uk-UA" w:eastAsia="uk-UA"/>
        </w:rPr>
        <w:t>cultural</w:t>
      </w:r>
      <w:proofErr w:type="spellEnd"/>
      <w:r w:rsidRPr="0026304B">
        <w:rPr>
          <w:sz w:val="20"/>
          <w:szCs w:val="20"/>
          <w:lang w:val="uk-UA" w:eastAsia="uk-UA"/>
        </w:rPr>
        <w:t xml:space="preserve"> </w:t>
      </w:r>
      <w:proofErr w:type="spellStart"/>
      <w:r w:rsidRPr="0026304B">
        <w:rPr>
          <w:sz w:val="20"/>
          <w:szCs w:val="20"/>
          <w:lang w:val="uk-UA" w:eastAsia="uk-UA"/>
        </w:rPr>
        <w:t>specificities</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how</w:t>
      </w:r>
      <w:proofErr w:type="spellEnd"/>
      <w:r w:rsidRPr="0026304B">
        <w:rPr>
          <w:sz w:val="20"/>
          <w:szCs w:val="20"/>
          <w:lang w:val="uk-UA" w:eastAsia="uk-UA"/>
        </w:rPr>
        <w:t xml:space="preserve"> </w:t>
      </w:r>
      <w:proofErr w:type="spellStart"/>
      <w:r w:rsidRPr="0026304B">
        <w:rPr>
          <w:sz w:val="20"/>
          <w:szCs w:val="20"/>
          <w:lang w:val="uk-UA" w:eastAsia="uk-UA"/>
        </w:rPr>
        <w:t>different</w:t>
      </w:r>
      <w:proofErr w:type="spellEnd"/>
      <w:r w:rsidRPr="0026304B">
        <w:rPr>
          <w:sz w:val="20"/>
          <w:szCs w:val="20"/>
          <w:lang w:val="uk-UA" w:eastAsia="uk-UA"/>
        </w:rPr>
        <w:t xml:space="preserve"> </w:t>
      </w:r>
      <w:proofErr w:type="spellStart"/>
      <w:r w:rsidRPr="0026304B">
        <w:rPr>
          <w:sz w:val="20"/>
          <w:szCs w:val="20"/>
          <w:lang w:val="uk-UA" w:eastAsia="uk-UA"/>
        </w:rPr>
        <w:t>societies</w:t>
      </w:r>
      <w:proofErr w:type="spellEnd"/>
      <w:r w:rsidRPr="0026304B">
        <w:rPr>
          <w:sz w:val="20"/>
          <w:szCs w:val="20"/>
          <w:lang w:val="uk-UA" w:eastAsia="uk-UA"/>
        </w:rPr>
        <w:t xml:space="preserve"> </w:t>
      </w:r>
      <w:proofErr w:type="spellStart"/>
      <w:r w:rsidRPr="0026304B">
        <w:rPr>
          <w:sz w:val="20"/>
          <w:szCs w:val="20"/>
          <w:lang w:val="uk-UA" w:eastAsia="uk-UA"/>
        </w:rPr>
        <w:t>conceptualize</w:t>
      </w:r>
      <w:proofErr w:type="spellEnd"/>
      <w:r w:rsidRPr="0026304B">
        <w:rPr>
          <w:sz w:val="20"/>
          <w:szCs w:val="20"/>
          <w:lang w:val="uk-UA" w:eastAsia="uk-UA"/>
        </w:rPr>
        <w:t xml:space="preserve"> </w:t>
      </w:r>
      <w:proofErr w:type="spellStart"/>
      <w:r w:rsidRPr="0026304B">
        <w:rPr>
          <w:sz w:val="20"/>
          <w:szCs w:val="20"/>
          <w:lang w:val="uk-UA" w:eastAsia="uk-UA"/>
        </w:rPr>
        <w:t>monuments</w:t>
      </w:r>
      <w:proofErr w:type="spellEnd"/>
      <w:r w:rsidRPr="0026304B">
        <w:rPr>
          <w:sz w:val="20"/>
          <w:szCs w:val="20"/>
          <w:lang w:val="uk-UA" w:eastAsia="uk-UA"/>
        </w:rPr>
        <w:t xml:space="preserve"> </w:t>
      </w:r>
      <w:proofErr w:type="spellStart"/>
      <w:r w:rsidRPr="0026304B">
        <w:rPr>
          <w:sz w:val="20"/>
          <w:szCs w:val="20"/>
          <w:lang w:val="uk-UA" w:eastAsia="uk-UA"/>
        </w:rPr>
        <w:t>could</w:t>
      </w:r>
      <w:proofErr w:type="spellEnd"/>
      <w:r w:rsidRPr="0026304B">
        <w:rPr>
          <w:sz w:val="20"/>
          <w:szCs w:val="20"/>
          <w:lang w:val="uk-UA" w:eastAsia="uk-UA"/>
        </w:rPr>
        <w:t xml:space="preserve"> </w:t>
      </w:r>
      <w:proofErr w:type="spellStart"/>
      <w:r w:rsidRPr="0026304B">
        <w:rPr>
          <w:sz w:val="20"/>
          <w:szCs w:val="20"/>
          <w:lang w:val="uk-UA" w:eastAsia="uk-UA"/>
        </w:rPr>
        <w:t>offer</w:t>
      </w:r>
      <w:proofErr w:type="spellEnd"/>
      <w:r w:rsidRPr="0026304B">
        <w:rPr>
          <w:sz w:val="20"/>
          <w:szCs w:val="20"/>
          <w:lang w:val="uk-UA" w:eastAsia="uk-UA"/>
        </w:rPr>
        <w:t xml:space="preserve"> </w:t>
      </w:r>
      <w:proofErr w:type="spellStart"/>
      <w:r w:rsidRPr="0026304B">
        <w:rPr>
          <w:sz w:val="20"/>
          <w:szCs w:val="20"/>
          <w:lang w:val="uk-UA" w:eastAsia="uk-UA"/>
        </w:rPr>
        <w:t>further</w:t>
      </w:r>
      <w:proofErr w:type="spellEnd"/>
      <w:r w:rsidRPr="0026304B">
        <w:rPr>
          <w:sz w:val="20"/>
          <w:szCs w:val="20"/>
          <w:lang w:val="uk-UA" w:eastAsia="uk-UA"/>
        </w:rPr>
        <w:t xml:space="preserve"> </w:t>
      </w:r>
      <w:proofErr w:type="spellStart"/>
      <w:r w:rsidRPr="0026304B">
        <w:rPr>
          <w:sz w:val="20"/>
          <w:szCs w:val="20"/>
          <w:lang w:val="uk-UA" w:eastAsia="uk-UA"/>
        </w:rPr>
        <w:t>insight</w:t>
      </w:r>
      <w:proofErr w:type="spellEnd"/>
      <w:r w:rsidRPr="0026304B">
        <w:rPr>
          <w:sz w:val="20"/>
          <w:szCs w:val="20"/>
          <w:lang w:val="uk-UA" w:eastAsia="uk-UA"/>
        </w:rPr>
        <w:t xml:space="preserve"> </w:t>
      </w:r>
      <w:proofErr w:type="spellStart"/>
      <w:r w:rsidRPr="0026304B">
        <w:rPr>
          <w:sz w:val="20"/>
          <w:szCs w:val="20"/>
          <w:lang w:val="uk-UA" w:eastAsia="uk-UA"/>
        </w:rPr>
        <w:t>into</w:t>
      </w:r>
      <w:proofErr w:type="spellEnd"/>
      <w:r w:rsidRPr="0026304B">
        <w:rPr>
          <w:sz w:val="20"/>
          <w:szCs w:val="20"/>
          <w:lang w:val="uk-UA" w:eastAsia="uk-UA"/>
        </w:rPr>
        <w:t xml:space="preserve"> </w:t>
      </w:r>
      <w:proofErr w:type="spellStart"/>
      <w:r w:rsidRPr="0026304B">
        <w:rPr>
          <w:sz w:val="20"/>
          <w:szCs w:val="20"/>
          <w:lang w:val="uk-UA" w:eastAsia="uk-UA"/>
        </w:rPr>
        <w:t>their</w:t>
      </w:r>
      <w:proofErr w:type="spellEnd"/>
      <w:r w:rsidRPr="0026304B">
        <w:rPr>
          <w:sz w:val="20"/>
          <w:szCs w:val="20"/>
          <w:lang w:val="uk-UA" w:eastAsia="uk-UA"/>
        </w:rPr>
        <w:t xml:space="preserve"> </w:t>
      </w:r>
      <w:proofErr w:type="spellStart"/>
      <w:r w:rsidRPr="0026304B">
        <w:rPr>
          <w:sz w:val="20"/>
          <w:szCs w:val="20"/>
          <w:lang w:val="uk-UA" w:eastAsia="uk-UA"/>
        </w:rPr>
        <w:t>symbolic</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functional</w:t>
      </w:r>
      <w:proofErr w:type="spellEnd"/>
      <w:r w:rsidRPr="0026304B">
        <w:rPr>
          <w:sz w:val="20"/>
          <w:szCs w:val="20"/>
          <w:lang w:val="uk-UA" w:eastAsia="uk-UA"/>
        </w:rPr>
        <w:t xml:space="preserve"> </w:t>
      </w:r>
      <w:proofErr w:type="spellStart"/>
      <w:r w:rsidRPr="0026304B">
        <w:rPr>
          <w:sz w:val="20"/>
          <w:szCs w:val="20"/>
          <w:lang w:val="uk-UA" w:eastAsia="uk-UA"/>
        </w:rPr>
        <w:t>variations</w:t>
      </w:r>
      <w:proofErr w:type="spellEnd"/>
      <w:r w:rsidRPr="0026304B">
        <w:rPr>
          <w:sz w:val="20"/>
          <w:szCs w:val="20"/>
          <w:lang w:val="uk-UA" w:eastAsia="uk-UA"/>
        </w:rPr>
        <w:t xml:space="preserve"> </w:t>
      </w:r>
      <w:proofErr w:type="spellStart"/>
      <w:r w:rsidRPr="0026304B">
        <w:rPr>
          <w:sz w:val="20"/>
          <w:szCs w:val="20"/>
          <w:lang w:val="uk-UA" w:eastAsia="uk-UA"/>
        </w:rPr>
        <w:t>across</w:t>
      </w:r>
      <w:proofErr w:type="spellEnd"/>
      <w:r w:rsidRPr="0026304B">
        <w:rPr>
          <w:sz w:val="20"/>
          <w:szCs w:val="20"/>
          <w:lang w:val="uk-UA" w:eastAsia="uk-UA"/>
        </w:rPr>
        <w:t xml:space="preserve"> </w:t>
      </w:r>
      <w:proofErr w:type="spellStart"/>
      <w:r w:rsidRPr="0026304B">
        <w:rPr>
          <w:sz w:val="20"/>
          <w:szCs w:val="20"/>
          <w:lang w:val="uk-UA" w:eastAsia="uk-UA"/>
        </w:rPr>
        <w:t>linguistic</w:t>
      </w:r>
      <w:proofErr w:type="spellEnd"/>
      <w:r w:rsidRPr="0026304B">
        <w:rPr>
          <w:sz w:val="20"/>
          <w:szCs w:val="20"/>
          <w:lang w:val="uk-UA" w:eastAsia="uk-UA"/>
        </w:rPr>
        <w:t xml:space="preserve"> </w:t>
      </w:r>
      <w:proofErr w:type="spellStart"/>
      <w:r w:rsidRPr="0026304B">
        <w:rPr>
          <w:sz w:val="20"/>
          <w:szCs w:val="20"/>
          <w:lang w:val="uk-UA" w:eastAsia="uk-UA"/>
        </w:rPr>
        <w:t>traditions</w:t>
      </w:r>
      <w:proofErr w:type="spellEnd"/>
      <w:r w:rsidRPr="0026304B">
        <w:rPr>
          <w:sz w:val="20"/>
          <w:szCs w:val="20"/>
          <w:lang w:val="uk-UA" w:eastAsia="uk-UA"/>
        </w:rPr>
        <w:t xml:space="preserve">. </w:t>
      </w:r>
      <w:proofErr w:type="spellStart"/>
      <w:r w:rsidRPr="0026304B">
        <w:rPr>
          <w:sz w:val="20"/>
          <w:szCs w:val="20"/>
          <w:lang w:val="uk-UA" w:eastAsia="uk-UA"/>
        </w:rPr>
        <w:t>Second</w:t>
      </w:r>
      <w:proofErr w:type="spellEnd"/>
      <w:r w:rsidRPr="0026304B">
        <w:rPr>
          <w:sz w:val="20"/>
          <w:szCs w:val="20"/>
          <w:lang w:val="uk-UA" w:eastAsia="uk-UA"/>
        </w:rPr>
        <w:t xml:space="preserve">, </w:t>
      </w:r>
      <w:proofErr w:type="spellStart"/>
      <w:r w:rsidRPr="0026304B">
        <w:rPr>
          <w:sz w:val="20"/>
          <w:szCs w:val="20"/>
          <w:lang w:val="uk-UA" w:eastAsia="uk-UA"/>
        </w:rPr>
        <w:t>examining</w:t>
      </w:r>
      <w:proofErr w:type="spellEnd"/>
      <w:r w:rsidRPr="0026304B">
        <w:rPr>
          <w:sz w:val="20"/>
          <w:szCs w:val="20"/>
          <w:lang w:val="uk-UA" w:eastAsia="uk-UA"/>
        </w:rPr>
        <w:t xml:space="preserve"> the </w:t>
      </w:r>
      <w:proofErr w:type="spellStart"/>
      <w:r w:rsidRPr="0026304B">
        <w:rPr>
          <w:sz w:val="20"/>
          <w:szCs w:val="20"/>
          <w:lang w:val="uk-UA" w:eastAsia="uk-UA"/>
        </w:rPr>
        <w:t>role</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monuments</w:t>
      </w:r>
      <w:proofErr w:type="spellEnd"/>
      <w:r w:rsidRPr="0026304B">
        <w:rPr>
          <w:sz w:val="20"/>
          <w:szCs w:val="20"/>
          <w:lang w:val="uk-UA" w:eastAsia="uk-UA"/>
        </w:rPr>
        <w:t xml:space="preserve"> </w:t>
      </w:r>
      <w:proofErr w:type="spellStart"/>
      <w:r w:rsidRPr="0026304B">
        <w:rPr>
          <w:sz w:val="20"/>
          <w:szCs w:val="20"/>
          <w:lang w:val="uk-UA" w:eastAsia="uk-UA"/>
        </w:rPr>
        <w:t>in</w:t>
      </w:r>
      <w:proofErr w:type="spellEnd"/>
      <w:r w:rsidRPr="0026304B">
        <w:rPr>
          <w:sz w:val="20"/>
          <w:szCs w:val="20"/>
          <w:lang w:val="uk-UA" w:eastAsia="uk-UA"/>
        </w:rPr>
        <w:t xml:space="preserve"> </w:t>
      </w:r>
      <w:proofErr w:type="spellStart"/>
      <w:r w:rsidRPr="0026304B">
        <w:rPr>
          <w:sz w:val="20"/>
          <w:szCs w:val="20"/>
          <w:lang w:val="uk-UA" w:eastAsia="uk-UA"/>
        </w:rPr>
        <w:t>contemporary</w:t>
      </w:r>
      <w:proofErr w:type="spellEnd"/>
      <w:r w:rsidRPr="0026304B">
        <w:rPr>
          <w:sz w:val="20"/>
          <w:szCs w:val="20"/>
          <w:lang w:val="uk-UA" w:eastAsia="uk-UA"/>
        </w:rPr>
        <w:t xml:space="preserve"> </w:t>
      </w:r>
      <w:proofErr w:type="spellStart"/>
      <w:r w:rsidRPr="0026304B">
        <w:rPr>
          <w:sz w:val="20"/>
          <w:szCs w:val="20"/>
          <w:lang w:val="uk-UA" w:eastAsia="uk-UA"/>
        </w:rPr>
        <w:t>geopolitical</w:t>
      </w:r>
      <w:proofErr w:type="spellEnd"/>
      <w:r w:rsidRPr="0026304B">
        <w:rPr>
          <w:sz w:val="20"/>
          <w:szCs w:val="20"/>
          <w:lang w:val="uk-UA" w:eastAsia="uk-UA"/>
        </w:rPr>
        <w:t xml:space="preserve"> </w:t>
      </w:r>
      <w:proofErr w:type="spellStart"/>
      <w:r w:rsidRPr="0026304B">
        <w:rPr>
          <w:sz w:val="20"/>
          <w:szCs w:val="20"/>
          <w:lang w:val="uk-UA" w:eastAsia="uk-UA"/>
        </w:rPr>
        <w:t>contexts</w:t>
      </w:r>
      <w:proofErr w:type="spellEnd"/>
      <w:r w:rsidRPr="0026304B">
        <w:rPr>
          <w:sz w:val="20"/>
          <w:szCs w:val="20"/>
          <w:lang w:val="uk-UA" w:eastAsia="uk-UA"/>
        </w:rPr>
        <w:t xml:space="preserve"> – </w:t>
      </w:r>
      <w:proofErr w:type="spellStart"/>
      <w:r w:rsidRPr="0026304B">
        <w:rPr>
          <w:sz w:val="20"/>
          <w:szCs w:val="20"/>
          <w:lang w:val="uk-UA" w:eastAsia="uk-UA"/>
        </w:rPr>
        <w:t>particularly</w:t>
      </w:r>
      <w:proofErr w:type="spellEnd"/>
      <w:r w:rsidRPr="0026304B">
        <w:rPr>
          <w:sz w:val="20"/>
          <w:szCs w:val="20"/>
          <w:lang w:val="uk-UA" w:eastAsia="uk-UA"/>
        </w:rPr>
        <w:t xml:space="preserve"> </w:t>
      </w:r>
      <w:proofErr w:type="spellStart"/>
      <w:r w:rsidRPr="0026304B">
        <w:rPr>
          <w:sz w:val="20"/>
          <w:szCs w:val="20"/>
          <w:lang w:val="uk-UA" w:eastAsia="uk-UA"/>
        </w:rPr>
        <w:t>in</w:t>
      </w:r>
      <w:proofErr w:type="spellEnd"/>
      <w:r w:rsidRPr="0026304B">
        <w:rPr>
          <w:sz w:val="20"/>
          <w:szCs w:val="20"/>
          <w:lang w:val="uk-UA" w:eastAsia="uk-UA"/>
        </w:rPr>
        <w:t xml:space="preserve"> </w:t>
      </w:r>
      <w:proofErr w:type="spellStart"/>
      <w:r w:rsidRPr="0026304B">
        <w:rPr>
          <w:sz w:val="20"/>
          <w:szCs w:val="20"/>
          <w:lang w:val="uk-UA" w:eastAsia="uk-UA"/>
        </w:rPr>
        <w:t>areas</w:t>
      </w:r>
      <w:proofErr w:type="spellEnd"/>
      <w:r w:rsidRPr="0026304B">
        <w:rPr>
          <w:sz w:val="20"/>
          <w:szCs w:val="20"/>
          <w:lang w:val="uk-UA" w:eastAsia="uk-UA"/>
        </w:rPr>
        <w:t xml:space="preserve"> </w:t>
      </w:r>
      <w:proofErr w:type="spellStart"/>
      <w:r w:rsidRPr="0026304B">
        <w:rPr>
          <w:sz w:val="20"/>
          <w:szCs w:val="20"/>
          <w:lang w:val="uk-UA" w:eastAsia="uk-UA"/>
        </w:rPr>
        <w:t>affected</w:t>
      </w:r>
      <w:proofErr w:type="spellEnd"/>
      <w:r w:rsidRPr="0026304B">
        <w:rPr>
          <w:sz w:val="20"/>
          <w:szCs w:val="20"/>
          <w:lang w:val="uk-UA" w:eastAsia="uk-UA"/>
        </w:rPr>
        <w:t xml:space="preserve"> </w:t>
      </w:r>
      <w:proofErr w:type="spellStart"/>
      <w:r w:rsidRPr="0026304B">
        <w:rPr>
          <w:sz w:val="20"/>
          <w:szCs w:val="20"/>
          <w:lang w:val="uk-UA" w:eastAsia="uk-UA"/>
        </w:rPr>
        <w:t>by</w:t>
      </w:r>
      <w:proofErr w:type="spellEnd"/>
      <w:r w:rsidRPr="0026304B">
        <w:rPr>
          <w:sz w:val="20"/>
          <w:szCs w:val="20"/>
          <w:lang w:val="uk-UA" w:eastAsia="uk-UA"/>
        </w:rPr>
        <w:t xml:space="preserve"> </w:t>
      </w:r>
      <w:proofErr w:type="spellStart"/>
      <w:r w:rsidRPr="0026304B">
        <w:rPr>
          <w:sz w:val="20"/>
          <w:szCs w:val="20"/>
          <w:lang w:val="uk-UA" w:eastAsia="uk-UA"/>
        </w:rPr>
        <w:t>conflict</w:t>
      </w:r>
      <w:proofErr w:type="spellEnd"/>
      <w:r w:rsidRPr="0026304B">
        <w:rPr>
          <w:sz w:val="20"/>
          <w:szCs w:val="20"/>
          <w:lang w:val="uk-UA" w:eastAsia="uk-UA"/>
        </w:rPr>
        <w:t xml:space="preserve"> </w:t>
      </w:r>
      <w:proofErr w:type="spellStart"/>
      <w:r w:rsidRPr="0026304B">
        <w:rPr>
          <w:sz w:val="20"/>
          <w:szCs w:val="20"/>
          <w:lang w:val="uk-UA" w:eastAsia="uk-UA"/>
        </w:rPr>
        <w:t>or</w:t>
      </w:r>
      <w:proofErr w:type="spellEnd"/>
      <w:r w:rsidRPr="0026304B">
        <w:rPr>
          <w:sz w:val="20"/>
          <w:szCs w:val="20"/>
          <w:lang w:val="uk-UA" w:eastAsia="uk-UA"/>
        </w:rPr>
        <w:t xml:space="preserve"> </w:t>
      </w:r>
      <w:proofErr w:type="spellStart"/>
      <w:r w:rsidRPr="0026304B">
        <w:rPr>
          <w:sz w:val="20"/>
          <w:szCs w:val="20"/>
          <w:lang w:val="uk-UA" w:eastAsia="uk-UA"/>
        </w:rPr>
        <w:t>environmental</w:t>
      </w:r>
      <w:proofErr w:type="spellEnd"/>
      <w:r w:rsidRPr="0026304B">
        <w:rPr>
          <w:sz w:val="20"/>
          <w:szCs w:val="20"/>
          <w:lang w:val="uk-UA" w:eastAsia="uk-UA"/>
        </w:rPr>
        <w:t xml:space="preserve"> </w:t>
      </w:r>
      <w:proofErr w:type="spellStart"/>
      <w:r w:rsidRPr="0026304B">
        <w:rPr>
          <w:sz w:val="20"/>
          <w:szCs w:val="20"/>
          <w:lang w:val="uk-UA" w:eastAsia="uk-UA"/>
        </w:rPr>
        <w:t>degradation</w:t>
      </w:r>
      <w:proofErr w:type="spellEnd"/>
      <w:r w:rsidRPr="0026304B">
        <w:rPr>
          <w:sz w:val="20"/>
          <w:szCs w:val="20"/>
          <w:lang w:val="en-US" w:eastAsia="uk-UA"/>
        </w:rPr>
        <w:t xml:space="preserve"> </w:t>
      </w:r>
      <w:r w:rsidRPr="0026304B">
        <w:rPr>
          <w:sz w:val="20"/>
          <w:szCs w:val="20"/>
          <w:lang w:val="uk-UA" w:eastAsia="uk-UA"/>
        </w:rPr>
        <w:t>–</w:t>
      </w:r>
      <w:r w:rsidRPr="0026304B">
        <w:rPr>
          <w:sz w:val="20"/>
          <w:szCs w:val="20"/>
          <w:lang w:val="en-US" w:eastAsia="uk-UA"/>
        </w:rPr>
        <w:t xml:space="preserve"> </w:t>
      </w:r>
      <w:proofErr w:type="spellStart"/>
      <w:r w:rsidRPr="0026304B">
        <w:rPr>
          <w:sz w:val="20"/>
          <w:szCs w:val="20"/>
          <w:lang w:val="uk-UA" w:eastAsia="uk-UA"/>
        </w:rPr>
        <w:t>would</w:t>
      </w:r>
      <w:proofErr w:type="spellEnd"/>
      <w:r w:rsidRPr="0026304B">
        <w:rPr>
          <w:sz w:val="20"/>
          <w:szCs w:val="20"/>
          <w:lang w:val="uk-UA" w:eastAsia="uk-UA"/>
        </w:rPr>
        <w:t xml:space="preserve"> </w:t>
      </w:r>
      <w:proofErr w:type="spellStart"/>
      <w:r w:rsidRPr="0026304B">
        <w:rPr>
          <w:sz w:val="20"/>
          <w:szCs w:val="20"/>
          <w:lang w:val="uk-UA" w:eastAsia="uk-UA"/>
        </w:rPr>
        <w:t>shed</w:t>
      </w:r>
      <w:proofErr w:type="spellEnd"/>
      <w:r w:rsidRPr="0026304B">
        <w:rPr>
          <w:sz w:val="20"/>
          <w:szCs w:val="20"/>
          <w:lang w:val="uk-UA" w:eastAsia="uk-UA"/>
        </w:rPr>
        <w:t xml:space="preserve"> </w:t>
      </w:r>
      <w:proofErr w:type="spellStart"/>
      <w:r w:rsidRPr="0026304B">
        <w:rPr>
          <w:sz w:val="20"/>
          <w:szCs w:val="20"/>
          <w:lang w:val="uk-UA" w:eastAsia="uk-UA"/>
        </w:rPr>
        <w:t>light</w:t>
      </w:r>
      <w:proofErr w:type="spellEnd"/>
      <w:r w:rsidRPr="0026304B">
        <w:rPr>
          <w:sz w:val="20"/>
          <w:szCs w:val="20"/>
          <w:lang w:val="uk-UA" w:eastAsia="uk-UA"/>
        </w:rPr>
        <w:t xml:space="preserve"> </w:t>
      </w:r>
      <w:proofErr w:type="spellStart"/>
      <w:r w:rsidRPr="0026304B">
        <w:rPr>
          <w:sz w:val="20"/>
          <w:szCs w:val="20"/>
          <w:lang w:val="uk-UA" w:eastAsia="uk-UA"/>
        </w:rPr>
        <w:t>on</w:t>
      </w:r>
      <w:proofErr w:type="spellEnd"/>
      <w:r w:rsidRPr="0026304B">
        <w:rPr>
          <w:sz w:val="20"/>
          <w:szCs w:val="20"/>
          <w:lang w:val="uk-UA" w:eastAsia="uk-UA"/>
        </w:rPr>
        <w:t xml:space="preserve"> </w:t>
      </w:r>
      <w:proofErr w:type="spellStart"/>
      <w:r w:rsidRPr="0026304B">
        <w:rPr>
          <w:sz w:val="20"/>
          <w:szCs w:val="20"/>
          <w:lang w:val="uk-UA" w:eastAsia="uk-UA"/>
        </w:rPr>
        <w:t>how</w:t>
      </w:r>
      <w:proofErr w:type="spellEnd"/>
      <w:r w:rsidRPr="0026304B">
        <w:rPr>
          <w:sz w:val="20"/>
          <w:szCs w:val="20"/>
          <w:lang w:val="uk-UA" w:eastAsia="uk-UA"/>
        </w:rPr>
        <w:t xml:space="preserve"> </w:t>
      </w:r>
      <w:proofErr w:type="spellStart"/>
      <w:r w:rsidRPr="0026304B">
        <w:rPr>
          <w:sz w:val="20"/>
          <w:szCs w:val="20"/>
          <w:lang w:val="uk-UA" w:eastAsia="uk-UA"/>
        </w:rPr>
        <w:t>these</w:t>
      </w:r>
      <w:proofErr w:type="spellEnd"/>
      <w:r w:rsidRPr="0026304B">
        <w:rPr>
          <w:sz w:val="20"/>
          <w:szCs w:val="20"/>
          <w:lang w:val="uk-UA" w:eastAsia="uk-UA"/>
        </w:rPr>
        <w:t xml:space="preserve"> </w:t>
      </w:r>
      <w:proofErr w:type="spellStart"/>
      <w:r w:rsidRPr="0026304B">
        <w:rPr>
          <w:sz w:val="20"/>
          <w:szCs w:val="20"/>
          <w:lang w:val="uk-UA" w:eastAsia="uk-UA"/>
        </w:rPr>
        <w:t>structures</w:t>
      </w:r>
      <w:proofErr w:type="spellEnd"/>
      <w:r w:rsidRPr="0026304B">
        <w:rPr>
          <w:sz w:val="20"/>
          <w:szCs w:val="20"/>
          <w:lang w:val="uk-UA" w:eastAsia="uk-UA"/>
        </w:rPr>
        <w:t xml:space="preserve"> </w:t>
      </w:r>
      <w:proofErr w:type="spellStart"/>
      <w:r w:rsidRPr="0026304B">
        <w:rPr>
          <w:sz w:val="20"/>
          <w:szCs w:val="20"/>
          <w:lang w:val="uk-UA" w:eastAsia="uk-UA"/>
        </w:rPr>
        <w:t>influence</w:t>
      </w:r>
      <w:proofErr w:type="spellEnd"/>
      <w:r w:rsidRPr="0026304B">
        <w:rPr>
          <w:sz w:val="20"/>
          <w:szCs w:val="20"/>
          <w:lang w:val="uk-UA" w:eastAsia="uk-UA"/>
        </w:rPr>
        <w:t xml:space="preserve"> </w:t>
      </w:r>
      <w:proofErr w:type="spellStart"/>
      <w:r w:rsidRPr="0026304B">
        <w:rPr>
          <w:sz w:val="20"/>
          <w:szCs w:val="20"/>
          <w:lang w:val="uk-UA" w:eastAsia="uk-UA"/>
        </w:rPr>
        <w:t>national</w:t>
      </w:r>
      <w:proofErr w:type="spellEnd"/>
      <w:r w:rsidRPr="0026304B">
        <w:rPr>
          <w:sz w:val="20"/>
          <w:szCs w:val="20"/>
          <w:lang w:val="uk-UA" w:eastAsia="uk-UA"/>
        </w:rPr>
        <w:t xml:space="preserve"> </w:t>
      </w:r>
      <w:proofErr w:type="spellStart"/>
      <w:r w:rsidRPr="0026304B">
        <w:rPr>
          <w:sz w:val="20"/>
          <w:szCs w:val="20"/>
          <w:lang w:val="uk-UA" w:eastAsia="uk-UA"/>
        </w:rPr>
        <w:t>identity</w:t>
      </w:r>
      <w:proofErr w:type="spellEnd"/>
      <w:r w:rsidRPr="0026304B">
        <w:rPr>
          <w:sz w:val="20"/>
          <w:szCs w:val="20"/>
          <w:lang w:val="uk-UA" w:eastAsia="uk-UA"/>
        </w:rPr>
        <w:t xml:space="preserve">, </w:t>
      </w:r>
      <w:proofErr w:type="spellStart"/>
      <w:r w:rsidRPr="0026304B">
        <w:rPr>
          <w:sz w:val="20"/>
          <w:szCs w:val="20"/>
          <w:lang w:val="uk-UA" w:eastAsia="uk-UA"/>
        </w:rPr>
        <w:t>collective</w:t>
      </w:r>
      <w:proofErr w:type="spellEnd"/>
      <w:r w:rsidRPr="0026304B">
        <w:rPr>
          <w:sz w:val="20"/>
          <w:szCs w:val="20"/>
          <w:lang w:val="uk-UA" w:eastAsia="uk-UA"/>
        </w:rPr>
        <w:t xml:space="preserve"> </w:t>
      </w:r>
      <w:proofErr w:type="spellStart"/>
      <w:r w:rsidRPr="0026304B">
        <w:rPr>
          <w:sz w:val="20"/>
          <w:szCs w:val="20"/>
          <w:lang w:val="uk-UA" w:eastAsia="uk-UA"/>
        </w:rPr>
        <w:t>memory</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cultural</w:t>
      </w:r>
      <w:proofErr w:type="spellEnd"/>
      <w:r w:rsidRPr="0026304B">
        <w:rPr>
          <w:sz w:val="20"/>
          <w:szCs w:val="20"/>
          <w:lang w:val="uk-UA" w:eastAsia="uk-UA"/>
        </w:rPr>
        <w:t xml:space="preserve"> </w:t>
      </w:r>
      <w:proofErr w:type="spellStart"/>
      <w:r w:rsidRPr="0026304B">
        <w:rPr>
          <w:sz w:val="20"/>
          <w:szCs w:val="20"/>
          <w:lang w:val="uk-UA" w:eastAsia="uk-UA"/>
        </w:rPr>
        <w:t>resilience</w:t>
      </w:r>
      <w:proofErr w:type="spellEnd"/>
      <w:r w:rsidRPr="0026304B">
        <w:rPr>
          <w:sz w:val="20"/>
          <w:szCs w:val="20"/>
          <w:lang w:val="uk-UA" w:eastAsia="uk-UA"/>
        </w:rPr>
        <w:t>.</w:t>
      </w:r>
    </w:p>
    <w:p w14:paraId="2A96B3AE" w14:textId="77777777" w:rsidR="00E53248" w:rsidRPr="0026304B" w:rsidRDefault="00E53248" w:rsidP="00E53248">
      <w:pPr>
        <w:spacing w:after="0"/>
        <w:ind w:firstLine="851"/>
        <w:rPr>
          <w:sz w:val="20"/>
          <w:szCs w:val="20"/>
          <w:lang w:val="uk-UA" w:eastAsia="uk-UA"/>
        </w:rPr>
      </w:pPr>
      <w:proofErr w:type="spellStart"/>
      <w:r w:rsidRPr="0026304B">
        <w:rPr>
          <w:sz w:val="20"/>
          <w:szCs w:val="20"/>
          <w:lang w:val="uk-UA" w:eastAsia="uk-UA"/>
        </w:rPr>
        <w:t>Additionally</w:t>
      </w:r>
      <w:proofErr w:type="spellEnd"/>
      <w:r w:rsidRPr="0026304B">
        <w:rPr>
          <w:sz w:val="20"/>
          <w:szCs w:val="20"/>
          <w:lang w:val="uk-UA" w:eastAsia="uk-UA"/>
        </w:rPr>
        <w:t xml:space="preserve">, </w:t>
      </w:r>
      <w:proofErr w:type="spellStart"/>
      <w:r w:rsidRPr="0026304B">
        <w:rPr>
          <w:sz w:val="20"/>
          <w:szCs w:val="20"/>
          <w:lang w:val="uk-UA" w:eastAsia="uk-UA"/>
        </w:rPr>
        <w:t>interdisciplinary</w:t>
      </w:r>
      <w:proofErr w:type="spellEnd"/>
      <w:r w:rsidRPr="0026304B">
        <w:rPr>
          <w:sz w:val="20"/>
          <w:szCs w:val="20"/>
          <w:lang w:val="uk-UA" w:eastAsia="uk-UA"/>
        </w:rPr>
        <w:t xml:space="preserve"> </w:t>
      </w:r>
      <w:proofErr w:type="spellStart"/>
      <w:r w:rsidRPr="0026304B">
        <w:rPr>
          <w:sz w:val="20"/>
          <w:szCs w:val="20"/>
          <w:lang w:val="uk-UA" w:eastAsia="uk-UA"/>
        </w:rPr>
        <w:t>studies</w:t>
      </w:r>
      <w:proofErr w:type="spellEnd"/>
      <w:r w:rsidRPr="0026304B">
        <w:rPr>
          <w:sz w:val="20"/>
          <w:szCs w:val="20"/>
          <w:lang w:val="uk-UA" w:eastAsia="uk-UA"/>
        </w:rPr>
        <w:t xml:space="preserve"> </w:t>
      </w:r>
      <w:proofErr w:type="spellStart"/>
      <w:r w:rsidRPr="0026304B">
        <w:rPr>
          <w:sz w:val="20"/>
          <w:szCs w:val="20"/>
          <w:lang w:val="uk-UA" w:eastAsia="uk-UA"/>
        </w:rPr>
        <w:t>incorporating</w:t>
      </w:r>
      <w:proofErr w:type="spellEnd"/>
      <w:r w:rsidRPr="0026304B">
        <w:rPr>
          <w:sz w:val="20"/>
          <w:szCs w:val="20"/>
          <w:lang w:val="uk-UA" w:eastAsia="uk-UA"/>
        </w:rPr>
        <w:t xml:space="preserve"> </w:t>
      </w:r>
      <w:proofErr w:type="spellStart"/>
      <w:r w:rsidRPr="0026304B">
        <w:rPr>
          <w:sz w:val="20"/>
          <w:szCs w:val="20"/>
          <w:lang w:val="uk-UA" w:eastAsia="uk-UA"/>
        </w:rPr>
        <w:t>archaeology</w:t>
      </w:r>
      <w:proofErr w:type="spellEnd"/>
      <w:r w:rsidRPr="0026304B">
        <w:rPr>
          <w:sz w:val="20"/>
          <w:szCs w:val="20"/>
          <w:lang w:val="uk-UA" w:eastAsia="uk-UA"/>
        </w:rPr>
        <w:t xml:space="preserve">, </w:t>
      </w:r>
      <w:proofErr w:type="spellStart"/>
      <w:r w:rsidRPr="0026304B">
        <w:rPr>
          <w:sz w:val="20"/>
          <w:szCs w:val="20"/>
          <w:lang w:val="uk-UA" w:eastAsia="uk-UA"/>
        </w:rPr>
        <w:t>anthropology</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digital</w:t>
      </w:r>
      <w:proofErr w:type="spellEnd"/>
      <w:r w:rsidRPr="0026304B">
        <w:rPr>
          <w:sz w:val="20"/>
          <w:szCs w:val="20"/>
          <w:lang w:val="uk-UA" w:eastAsia="uk-UA"/>
        </w:rPr>
        <w:t xml:space="preserve"> </w:t>
      </w:r>
      <w:proofErr w:type="spellStart"/>
      <w:r w:rsidRPr="0026304B">
        <w:rPr>
          <w:sz w:val="20"/>
          <w:szCs w:val="20"/>
          <w:lang w:val="uk-UA" w:eastAsia="uk-UA"/>
        </w:rPr>
        <w:t>humanities</w:t>
      </w:r>
      <w:proofErr w:type="spellEnd"/>
      <w:r w:rsidRPr="0026304B">
        <w:rPr>
          <w:sz w:val="20"/>
          <w:szCs w:val="20"/>
          <w:lang w:val="uk-UA" w:eastAsia="uk-UA"/>
        </w:rPr>
        <w:t xml:space="preserve"> </w:t>
      </w:r>
      <w:proofErr w:type="spellStart"/>
      <w:r w:rsidRPr="0026304B">
        <w:rPr>
          <w:sz w:val="20"/>
          <w:szCs w:val="20"/>
          <w:lang w:val="uk-UA" w:eastAsia="uk-UA"/>
        </w:rPr>
        <w:t>could</w:t>
      </w:r>
      <w:proofErr w:type="spellEnd"/>
      <w:r w:rsidRPr="0026304B">
        <w:rPr>
          <w:sz w:val="20"/>
          <w:szCs w:val="20"/>
          <w:lang w:val="uk-UA" w:eastAsia="uk-UA"/>
        </w:rPr>
        <w:t xml:space="preserve"> </w:t>
      </w:r>
      <w:proofErr w:type="spellStart"/>
      <w:r w:rsidRPr="0026304B">
        <w:rPr>
          <w:sz w:val="20"/>
          <w:szCs w:val="20"/>
          <w:lang w:val="uk-UA" w:eastAsia="uk-UA"/>
        </w:rPr>
        <w:t>provide</w:t>
      </w:r>
      <w:proofErr w:type="spellEnd"/>
      <w:r w:rsidRPr="0026304B">
        <w:rPr>
          <w:sz w:val="20"/>
          <w:szCs w:val="20"/>
          <w:lang w:val="uk-UA" w:eastAsia="uk-UA"/>
        </w:rPr>
        <w:t xml:space="preserve"> a </w:t>
      </w:r>
      <w:proofErr w:type="spellStart"/>
      <w:r w:rsidRPr="0026304B">
        <w:rPr>
          <w:sz w:val="20"/>
          <w:szCs w:val="20"/>
          <w:lang w:val="uk-UA" w:eastAsia="uk-UA"/>
        </w:rPr>
        <w:t>more</w:t>
      </w:r>
      <w:proofErr w:type="spellEnd"/>
      <w:r w:rsidRPr="0026304B">
        <w:rPr>
          <w:sz w:val="20"/>
          <w:szCs w:val="20"/>
          <w:lang w:val="uk-UA" w:eastAsia="uk-UA"/>
        </w:rPr>
        <w:t xml:space="preserve"> </w:t>
      </w:r>
      <w:proofErr w:type="spellStart"/>
      <w:r w:rsidRPr="0026304B">
        <w:rPr>
          <w:sz w:val="20"/>
          <w:szCs w:val="20"/>
          <w:lang w:val="uk-UA" w:eastAsia="uk-UA"/>
        </w:rPr>
        <w:t>comprehensive</w:t>
      </w:r>
      <w:proofErr w:type="spellEnd"/>
      <w:r w:rsidRPr="0026304B">
        <w:rPr>
          <w:sz w:val="20"/>
          <w:szCs w:val="20"/>
          <w:lang w:val="uk-UA" w:eastAsia="uk-UA"/>
        </w:rPr>
        <w:t xml:space="preserve"> </w:t>
      </w:r>
      <w:proofErr w:type="spellStart"/>
      <w:r w:rsidRPr="0026304B">
        <w:rPr>
          <w:sz w:val="20"/>
          <w:szCs w:val="20"/>
          <w:lang w:val="uk-UA" w:eastAsia="uk-UA"/>
        </w:rPr>
        <w:t>understanding</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how</w:t>
      </w:r>
      <w:proofErr w:type="spellEnd"/>
      <w:r w:rsidRPr="0026304B">
        <w:rPr>
          <w:sz w:val="20"/>
          <w:szCs w:val="20"/>
          <w:lang w:val="uk-UA" w:eastAsia="uk-UA"/>
        </w:rPr>
        <w:t xml:space="preserve"> </w:t>
      </w:r>
      <w:proofErr w:type="spellStart"/>
      <w:r w:rsidRPr="0026304B">
        <w:rPr>
          <w:sz w:val="20"/>
          <w:szCs w:val="20"/>
          <w:lang w:val="uk-UA" w:eastAsia="uk-UA"/>
        </w:rPr>
        <w:t>monuments</w:t>
      </w:r>
      <w:proofErr w:type="spellEnd"/>
      <w:r w:rsidRPr="0026304B">
        <w:rPr>
          <w:sz w:val="20"/>
          <w:szCs w:val="20"/>
          <w:lang w:val="uk-UA" w:eastAsia="uk-UA"/>
        </w:rPr>
        <w:t xml:space="preserve"> </w:t>
      </w:r>
      <w:proofErr w:type="spellStart"/>
      <w:r w:rsidRPr="0026304B">
        <w:rPr>
          <w:sz w:val="20"/>
          <w:szCs w:val="20"/>
          <w:lang w:val="uk-UA" w:eastAsia="uk-UA"/>
        </w:rPr>
        <w:t>are</w:t>
      </w:r>
      <w:proofErr w:type="spellEnd"/>
      <w:r w:rsidRPr="0026304B">
        <w:rPr>
          <w:sz w:val="20"/>
          <w:szCs w:val="20"/>
          <w:lang w:val="uk-UA" w:eastAsia="uk-UA"/>
        </w:rPr>
        <w:t xml:space="preserve"> </w:t>
      </w:r>
      <w:proofErr w:type="spellStart"/>
      <w:r w:rsidRPr="0026304B">
        <w:rPr>
          <w:sz w:val="20"/>
          <w:szCs w:val="20"/>
          <w:lang w:val="uk-UA" w:eastAsia="uk-UA"/>
        </w:rPr>
        <w:t>perceived</w:t>
      </w:r>
      <w:proofErr w:type="spellEnd"/>
      <w:r w:rsidRPr="0026304B">
        <w:rPr>
          <w:sz w:val="20"/>
          <w:szCs w:val="20"/>
          <w:lang w:val="uk-UA" w:eastAsia="uk-UA"/>
        </w:rPr>
        <w:t xml:space="preserve">, </w:t>
      </w:r>
      <w:proofErr w:type="spellStart"/>
      <w:r w:rsidRPr="0026304B">
        <w:rPr>
          <w:sz w:val="20"/>
          <w:szCs w:val="20"/>
          <w:lang w:val="uk-UA" w:eastAsia="uk-UA"/>
        </w:rPr>
        <w:t>preserved</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transformed</w:t>
      </w:r>
      <w:proofErr w:type="spellEnd"/>
      <w:r w:rsidRPr="0026304B">
        <w:rPr>
          <w:sz w:val="20"/>
          <w:szCs w:val="20"/>
          <w:lang w:val="uk-UA" w:eastAsia="uk-UA"/>
        </w:rPr>
        <w:t xml:space="preserve"> </w:t>
      </w:r>
      <w:proofErr w:type="spellStart"/>
      <w:r w:rsidRPr="0026304B">
        <w:rPr>
          <w:sz w:val="20"/>
          <w:szCs w:val="20"/>
          <w:lang w:val="uk-UA" w:eastAsia="uk-UA"/>
        </w:rPr>
        <w:t>in</w:t>
      </w:r>
      <w:proofErr w:type="spellEnd"/>
      <w:r w:rsidRPr="0026304B">
        <w:rPr>
          <w:sz w:val="20"/>
          <w:szCs w:val="20"/>
          <w:lang w:val="uk-UA" w:eastAsia="uk-UA"/>
        </w:rPr>
        <w:t xml:space="preserve"> </w:t>
      </w:r>
      <w:proofErr w:type="spellStart"/>
      <w:r w:rsidRPr="0026304B">
        <w:rPr>
          <w:sz w:val="20"/>
          <w:szCs w:val="20"/>
          <w:lang w:val="uk-UA" w:eastAsia="uk-UA"/>
        </w:rPr>
        <w:t>modern</w:t>
      </w:r>
      <w:proofErr w:type="spellEnd"/>
      <w:r w:rsidRPr="0026304B">
        <w:rPr>
          <w:sz w:val="20"/>
          <w:szCs w:val="20"/>
          <w:lang w:val="uk-UA" w:eastAsia="uk-UA"/>
        </w:rPr>
        <w:t xml:space="preserve"> </w:t>
      </w:r>
      <w:proofErr w:type="spellStart"/>
      <w:r w:rsidRPr="0026304B">
        <w:rPr>
          <w:sz w:val="20"/>
          <w:szCs w:val="20"/>
          <w:lang w:val="uk-UA" w:eastAsia="uk-UA"/>
        </w:rPr>
        <w:t>societies</w:t>
      </w:r>
      <w:proofErr w:type="spellEnd"/>
      <w:r w:rsidRPr="0026304B">
        <w:rPr>
          <w:sz w:val="20"/>
          <w:szCs w:val="20"/>
          <w:lang w:val="uk-UA" w:eastAsia="uk-UA"/>
        </w:rPr>
        <w:t xml:space="preserve">. The </w:t>
      </w:r>
      <w:proofErr w:type="spellStart"/>
      <w:r w:rsidRPr="0026304B">
        <w:rPr>
          <w:sz w:val="20"/>
          <w:szCs w:val="20"/>
          <w:lang w:val="uk-UA" w:eastAsia="uk-UA"/>
        </w:rPr>
        <w:t>integration</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digital</w:t>
      </w:r>
      <w:proofErr w:type="spellEnd"/>
      <w:r w:rsidRPr="0026304B">
        <w:rPr>
          <w:sz w:val="20"/>
          <w:szCs w:val="20"/>
          <w:lang w:val="uk-UA" w:eastAsia="uk-UA"/>
        </w:rPr>
        <w:t xml:space="preserve"> </w:t>
      </w:r>
      <w:proofErr w:type="spellStart"/>
      <w:r w:rsidRPr="0026304B">
        <w:rPr>
          <w:sz w:val="20"/>
          <w:szCs w:val="20"/>
          <w:lang w:val="uk-UA" w:eastAsia="uk-UA"/>
        </w:rPr>
        <w:t>modeling</w:t>
      </w:r>
      <w:proofErr w:type="spellEnd"/>
      <w:r w:rsidRPr="0026304B">
        <w:rPr>
          <w:sz w:val="20"/>
          <w:szCs w:val="20"/>
          <w:lang w:val="uk-UA" w:eastAsia="uk-UA"/>
        </w:rPr>
        <w:t xml:space="preserve"> </w:t>
      </w:r>
      <w:proofErr w:type="spellStart"/>
      <w:r w:rsidRPr="0026304B">
        <w:rPr>
          <w:sz w:val="20"/>
          <w:szCs w:val="20"/>
          <w:lang w:val="uk-UA" w:eastAsia="uk-UA"/>
        </w:rPr>
        <w:t>technologies</w:t>
      </w:r>
      <w:proofErr w:type="spellEnd"/>
      <w:r w:rsidRPr="0026304B">
        <w:rPr>
          <w:sz w:val="20"/>
          <w:szCs w:val="20"/>
          <w:lang w:val="uk-UA" w:eastAsia="uk-UA"/>
        </w:rPr>
        <w:t xml:space="preserve"> </w:t>
      </w:r>
      <w:proofErr w:type="spellStart"/>
      <w:r w:rsidRPr="0026304B">
        <w:rPr>
          <w:sz w:val="20"/>
          <w:szCs w:val="20"/>
          <w:lang w:val="uk-UA" w:eastAsia="uk-UA"/>
        </w:rPr>
        <w:t>could</w:t>
      </w:r>
      <w:proofErr w:type="spellEnd"/>
      <w:r w:rsidRPr="0026304B">
        <w:rPr>
          <w:sz w:val="20"/>
          <w:szCs w:val="20"/>
          <w:lang w:val="uk-UA" w:eastAsia="uk-UA"/>
        </w:rPr>
        <w:t xml:space="preserve"> </w:t>
      </w:r>
      <w:proofErr w:type="spellStart"/>
      <w:r w:rsidRPr="0026304B">
        <w:rPr>
          <w:sz w:val="20"/>
          <w:szCs w:val="20"/>
          <w:lang w:val="uk-UA" w:eastAsia="uk-UA"/>
        </w:rPr>
        <w:t>also</w:t>
      </w:r>
      <w:proofErr w:type="spellEnd"/>
      <w:r w:rsidRPr="0026304B">
        <w:rPr>
          <w:sz w:val="20"/>
          <w:szCs w:val="20"/>
          <w:lang w:val="uk-UA" w:eastAsia="uk-UA"/>
        </w:rPr>
        <w:t xml:space="preserve"> </w:t>
      </w:r>
      <w:proofErr w:type="spellStart"/>
      <w:r w:rsidRPr="0026304B">
        <w:rPr>
          <w:sz w:val="20"/>
          <w:szCs w:val="20"/>
          <w:lang w:val="uk-UA" w:eastAsia="uk-UA"/>
        </w:rPr>
        <w:t>enhance</w:t>
      </w:r>
      <w:proofErr w:type="spellEnd"/>
      <w:r w:rsidRPr="0026304B">
        <w:rPr>
          <w:sz w:val="20"/>
          <w:szCs w:val="20"/>
          <w:lang w:val="uk-UA" w:eastAsia="uk-UA"/>
        </w:rPr>
        <w:t xml:space="preserve"> the </w:t>
      </w:r>
      <w:proofErr w:type="spellStart"/>
      <w:r w:rsidRPr="0026304B">
        <w:rPr>
          <w:sz w:val="20"/>
          <w:szCs w:val="20"/>
          <w:lang w:val="uk-UA" w:eastAsia="uk-UA"/>
        </w:rPr>
        <w:t>study</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monuments</w:t>
      </w:r>
      <w:proofErr w:type="spellEnd"/>
      <w:r w:rsidRPr="0026304B">
        <w:rPr>
          <w:sz w:val="20"/>
          <w:szCs w:val="20"/>
          <w:lang w:val="uk-UA" w:eastAsia="uk-UA"/>
        </w:rPr>
        <w:t xml:space="preserve"> </w:t>
      </w:r>
      <w:proofErr w:type="spellStart"/>
      <w:r w:rsidRPr="0026304B">
        <w:rPr>
          <w:sz w:val="20"/>
          <w:szCs w:val="20"/>
          <w:lang w:val="uk-UA" w:eastAsia="uk-UA"/>
        </w:rPr>
        <w:t>by</w:t>
      </w:r>
      <w:proofErr w:type="spellEnd"/>
      <w:r w:rsidRPr="0026304B">
        <w:rPr>
          <w:sz w:val="20"/>
          <w:szCs w:val="20"/>
          <w:lang w:val="uk-UA" w:eastAsia="uk-UA"/>
        </w:rPr>
        <w:t xml:space="preserve"> </w:t>
      </w:r>
      <w:proofErr w:type="spellStart"/>
      <w:r w:rsidRPr="0026304B">
        <w:rPr>
          <w:sz w:val="20"/>
          <w:szCs w:val="20"/>
          <w:lang w:val="uk-UA" w:eastAsia="uk-UA"/>
        </w:rPr>
        <w:t>offering</w:t>
      </w:r>
      <w:proofErr w:type="spellEnd"/>
      <w:r w:rsidRPr="0026304B">
        <w:rPr>
          <w:sz w:val="20"/>
          <w:szCs w:val="20"/>
          <w:lang w:val="uk-UA" w:eastAsia="uk-UA"/>
        </w:rPr>
        <w:t xml:space="preserve"> </w:t>
      </w:r>
      <w:proofErr w:type="spellStart"/>
      <w:r w:rsidRPr="0026304B">
        <w:rPr>
          <w:sz w:val="20"/>
          <w:szCs w:val="20"/>
          <w:lang w:val="uk-UA" w:eastAsia="uk-UA"/>
        </w:rPr>
        <w:t>new</w:t>
      </w:r>
      <w:proofErr w:type="spellEnd"/>
      <w:r w:rsidRPr="0026304B">
        <w:rPr>
          <w:sz w:val="20"/>
          <w:szCs w:val="20"/>
          <w:lang w:val="uk-UA" w:eastAsia="uk-UA"/>
        </w:rPr>
        <w:t xml:space="preserve"> </w:t>
      </w:r>
      <w:proofErr w:type="spellStart"/>
      <w:r w:rsidRPr="0026304B">
        <w:rPr>
          <w:sz w:val="20"/>
          <w:szCs w:val="20"/>
          <w:lang w:val="uk-UA" w:eastAsia="uk-UA"/>
        </w:rPr>
        <w:t>ways</w:t>
      </w:r>
      <w:proofErr w:type="spellEnd"/>
      <w:r w:rsidRPr="0026304B">
        <w:rPr>
          <w:sz w:val="20"/>
          <w:szCs w:val="20"/>
          <w:lang w:val="uk-UA" w:eastAsia="uk-UA"/>
        </w:rPr>
        <w:t xml:space="preserve"> </w:t>
      </w:r>
      <w:proofErr w:type="spellStart"/>
      <w:r w:rsidRPr="0026304B">
        <w:rPr>
          <w:sz w:val="20"/>
          <w:szCs w:val="20"/>
          <w:lang w:val="uk-UA" w:eastAsia="uk-UA"/>
        </w:rPr>
        <w:t>to</w:t>
      </w:r>
      <w:proofErr w:type="spellEnd"/>
      <w:r w:rsidRPr="0026304B">
        <w:rPr>
          <w:sz w:val="20"/>
          <w:szCs w:val="20"/>
          <w:lang w:val="uk-UA" w:eastAsia="uk-UA"/>
        </w:rPr>
        <w:t xml:space="preserve"> </w:t>
      </w:r>
      <w:proofErr w:type="spellStart"/>
      <w:r w:rsidRPr="0026304B">
        <w:rPr>
          <w:sz w:val="20"/>
          <w:szCs w:val="20"/>
          <w:lang w:val="uk-UA" w:eastAsia="uk-UA"/>
        </w:rPr>
        <w:t>visualize</w:t>
      </w:r>
      <w:proofErr w:type="spellEnd"/>
      <w:r w:rsidRPr="0026304B">
        <w:rPr>
          <w:sz w:val="20"/>
          <w:szCs w:val="20"/>
          <w:lang w:val="uk-UA" w:eastAsia="uk-UA"/>
        </w:rPr>
        <w:t xml:space="preserve"> </w:t>
      </w:r>
      <w:proofErr w:type="spellStart"/>
      <w:r w:rsidRPr="0026304B">
        <w:rPr>
          <w:sz w:val="20"/>
          <w:szCs w:val="20"/>
          <w:lang w:val="uk-UA" w:eastAsia="uk-UA"/>
        </w:rPr>
        <w:t>their</w:t>
      </w:r>
      <w:proofErr w:type="spellEnd"/>
      <w:r w:rsidRPr="0026304B">
        <w:rPr>
          <w:sz w:val="20"/>
          <w:szCs w:val="20"/>
          <w:lang w:val="uk-UA" w:eastAsia="uk-UA"/>
        </w:rPr>
        <w:t xml:space="preserve"> </w:t>
      </w:r>
      <w:proofErr w:type="spellStart"/>
      <w:r w:rsidRPr="0026304B">
        <w:rPr>
          <w:sz w:val="20"/>
          <w:szCs w:val="20"/>
          <w:lang w:val="uk-UA" w:eastAsia="uk-UA"/>
        </w:rPr>
        <w:t>historical</w:t>
      </w:r>
      <w:proofErr w:type="spellEnd"/>
      <w:r w:rsidRPr="0026304B">
        <w:rPr>
          <w:sz w:val="20"/>
          <w:szCs w:val="20"/>
          <w:lang w:val="uk-UA" w:eastAsia="uk-UA"/>
        </w:rPr>
        <w:t xml:space="preserve"> </w:t>
      </w:r>
      <w:proofErr w:type="spellStart"/>
      <w:r w:rsidRPr="0026304B">
        <w:rPr>
          <w:sz w:val="20"/>
          <w:szCs w:val="20"/>
          <w:lang w:val="uk-UA" w:eastAsia="uk-UA"/>
        </w:rPr>
        <w:t>significance</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engage</w:t>
      </w:r>
      <w:proofErr w:type="spellEnd"/>
      <w:r w:rsidRPr="0026304B">
        <w:rPr>
          <w:sz w:val="20"/>
          <w:szCs w:val="20"/>
          <w:lang w:val="uk-UA" w:eastAsia="uk-UA"/>
        </w:rPr>
        <w:t xml:space="preserve"> </w:t>
      </w:r>
      <w:proofErr w:type="spellStart"/>
      <w:r w:rsidRPr="0026304B">
        <w:rPr>
          <w:sz w:val="20"/>
          <w:szCs w:val="20"/>
          <w:lang w:val="uk-UA" w:eastAsia="uk-UA"/>
        </w:rPr>
        <w:t>broader</w:t>
      </w:r>
      <w:proofErr w:type="spellEnd"/>
      <w:r w:rsidRPr="0026304B">
        <w:rPr>
          <w:sz w:val="20"/>
          <w:szCs w:val="20"/>
          <w:lang w:val="uk-UA" w:eastAsia="uk-UA"/>
        </w:rPr>
        <w:t xml:space="preserve"> </w:t>
      </w:r>
      <w:proofErr w:type="spellStart"/>
      <w:r w:rsidRPr="0026304B">
        <w:rPr>
          <w:sz w:val="20"/>
          <w:szCs w:val="20"/>
          <w:lang w:val="uk-UA" w:eastAsia="uk-UA"/>
        </w:rPr>
        <w:t>audiences</w:t>
      </w:r>
      <w:proofErr w:type="spellEnd"/>
      <w:r w:rsidRPr="0026304B">
        <w:rPr>
          <w:sz w:val="20"/>
          <w:szCs w:val="20"/>
          <w:lang w:val="uk-UA" w:eastAsia="uk-UA"/>
        </w:rPr>
        <w:t xml:space="preserve"> </w:t>
      </w:r>
      <w:proofErr w:type="spellStart"/>
      <w:r w:rsidRPr="0026304B">
        <w:rPr>
          <w:sz w:val="20"/>
          <w:szCs w:val="20"/>
          <w:lang w:val="uk-UA" w:eastAsia="uk-UA"/>
        </w:rPr>
        <w:t>in</w:t>
      </w:r>
      <w:proofErr w:type="spellEnd"/>
      <w:r w:rsidRPr="0026304B">
        <w:rPr>
          <w:sz w:val="20"/>
          <w:szCs w:val="20"/>
          <w:lang w:val="uk-UA" w:eastAsia="uk-UA"/>
        </w:rPr>
        <w:t xml:space="preserve"> </w:t>
      </w:r>
      <w:proofErr w:type="spellStart"/>
      <w:r w:rsidRPr="0026304B">
        <w:rPr>
          <w:sz w:val="20"/>
          <w:szCs w:val="20"/>
          <w:lang w:val="uk-UA" w:eastAsia="uk-UA"/>
        </w:rPr>
        <w:t>their</w:t>
      </w:r>
      <w:proofErr w:type="spellEnd"/>
      <w:r w:rsidRPr="0026304B">
        <w:rPr>
          <w:sz w:val="20"/>
          <w:szCs w:val="20"/>
          <w:lang w:val="uk-UA" w:eastAsia="uk-UA"/>
        </w:rPr>
        <w:t xml:space="preserve"> </w:t>
      </w:r>
      <w:proofErr w:type="spellStart"/>
      <w:r w:rsidRPr="0026304B">
        <w:rPr>
          <w:sz w:val="20"/>
          <w:szCs w:val="20"/>
          <w:lang w:val="uk-UA" w:eastAsia="uk-UA"/>
        </w:rPr>
        <w:t>preservation</w:t>
      </w:r>
      <w:proofErr w:type="spellEnd"/>
      <w:r w:rsidRPr="0026304B">
        <w:rPr>
          <w:sz w:val="20"/>
          <w:szCs w:val="20"/>
          <w:lang w:val="uk-UA" w:eastAsia="uk-UA"/>
        </w:rPr>
        <w:t>.</w:t>
      </w:r>
    </w:p>
    <w:p w14:paraId="7277D70D" w14:textId="77777777" w:rsidR="00E53248" w:rsidRPr="0026304B" w:rsidRDefault="00E53248" w:rsidP="00E53248">
      <w:pPr>
        <w:spacing w:after="0"/>
        <w:ind w:firstLine="851"/>
        <w:rPr>
          <w:sz w:val="20"/>
          <w:szCs w:val="20"/>
          <w:lang w:val="uk-UA" w:eastAsia="uk-UA"/>
        </w:rPr>
      </w:pPr>
      <w:proofErr w:type="spellStart"/>
      <w:r w:rsidRPr="0026304B">
        <w:rPr>
          <w:sz w:val="20"/>
          <w:szCs w:val="20"/>
          <w:lang w:val="uk-UA" w:eastAsia="uk-UA"/>
        </w:rPr>
        <w:t>In</w:t>
      </w:r>
      <w:proofErr w:type="spellEnd"/>
      <w:r w:rsidRPr="0026304B">
        <w:rPr>
          <w:sz w:val="20"/>
          <w:szCs w:val="20"/>
          <w:lang w:val="uk-UA" w:eastAsia="uk-UA"/>
        </w:rPr>
        <w:t xml:space="preserve"> </w:t>
      </w:r>
      <w:proofErr w:type="spellStart"/>
      <w:r w:rsidRPr="0026304B">
        <w:rPr>
          <w:sz w:val="20"/>
          <w:szCs w:val="20"/>
          <w:lang w:val="uk-UA" w:eastAsia="uk-UA"/>
        </w:rPr>
        <w:t>conclusion</w:t>
      </w:r>
      <w:proofErr w:type="spellEnd"/>
      <w:r w:rsidRPr="0026304B">
        <w:rPr>
          <w:sz w:val="20"/>
          <w:szCs w:val="20"/>
          <w:lang w:val="uk-UA" w:eastAsia="uk-UA"/>
        </w:rPr>
        <w:t xml:space="preserve">, the </w:t>
      </w:r>
      <w:proofErr w:type="spellStart"/>
      <w:r w:rsidRPr="0026304B">
        <w:rPr>
          <w:sz w:val="20"/>
          <w:szCs w:val="20"/>
          <w:lang w:val="uk-UA" w:eastAsia="uk-UA"/>
        </w:rPr>
        <w:t>study</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monuments</w:t>
      </w:r>
      <w:proofErr w:type="spellEnd"/>
      <w:r w:rsidRPr="0026304B">
        <w:rPr>
          <w:sz w:val="20"/>
          <w:szCs w:val="20"/>
          <w:lang w:val="uk-UA" w:eastAsia="uk-UA"/>
        </w:rPr>
        <w:t xml:space="preserve"> </w:t>
      </w:r>
      <w:proofErr w:type="spellStart"/>
      <w:r w:rsidRPr="0026304B">
        <w:rPr>
          <w:sz w:val="20"/>
          <w:szCs w:val="20"/>
          <w:lang w:val="uk-UA" w:eastAsia="uk-UA"/>
        </w:rPr>
        <w:t>extends</w:t>
      </w:r>
      <w:proofErr w:type="spellEnd"/>
      <w:r w:rsidRPr="0026304B">
        <w:rPr>
          <w:sz w:val="20"/>
          <w:szCs w:val="20"/>
          <w:lang w:val="uk-UA" w:eastAsia="uk-UA"/>
        </w:rPr>
        <w:t xml:space="preserve"> </w:t>
      </w:r>
      <w:proofErr w:type="spellStart"/>
      <w:r w:rsidRPr="0026304B">
        <w:rPr>
          <w:sz w:val="20"/>
          <w:szCs w:val="20"/>
          <w:lang w:val="uk-UA" w:eastAsia="uk-UA"/>
        </w:rPr>
        <w:t>far</w:t>
      </w:r>
      <w:proofErr w:type="spellEnd"/>
      <w:r w:rsidRPr="0026304B">
        <w:rPr>
          <w:sz w:val="20"/>
          <w:szCs w:val="20"/>
          <w:lang w:val="uk-UA" w:eastAsia="uk-UA"/>
        </w:rPr>
        <w:t xml:space="preserve"> </w:t>
      </w:r>
      <w:proofErr w:type="spellStart"/>
      <w:r w:rsidRPr="0026304B">
        <w:rPr>
          <w:sz w:val="20"/>
          <w:szCs w:val="20"/>
          <w:lang w:val="uk-UA" w:eastAsia="uk-UA"/>
        </w:rPr>
        <w:t>beyond</w:t>
      </w:r>
      <w:proofErr w:type="spellEnd"/>
      <w:r w:rsidRPr="0026304B">
        <w:rPr>
          <w:sz w:val="20"/>
          <w:szCs w:val="20"/>
          <w:lang w:val="uk-UA" w:eastAsia="uk-UA"/>
        </w:rPr>
        <w:t xml:space="preserve"> </w:t>
      </w:r>
      <w:proofErr w:type="spellStart"/>
      <w:r w:rsidRPr="0026304B">
        <w:rPr>
          <w:sz w:val="20"/>
          <w:szCs w:val="20"/>
          <w:lang w:val="uk-UA" w:eastAsia="uk-UA"/>
        </w:rPr>
        <w:t>their</w:t>
      </w:r>
      <w:proofErr w:type="spellEnd"/>
      <w:r w:rsidRPr="0026304B">
        <w:rPr>
          <w:sz w:val="20"/>
          <w:szCs w:val="20"/>
          <w:lang w:val="uk-UA" w:eastAsia="uk-UA"/>
        </w:rPr>
        <w:t xml:space="preserve"> </w:t>
      </w:r>
      <w:proofErr w:type="spellStart"/>
      <w:r w:rsidRPr="0026304B">
        <w:rPr>
          <w:sz w:val="20"/>
          <w:szCs w:val="20"/>
          <w:lang w:val="uk-UA" w:eastAsia="uk-UA"/>
        </w:rPr>
        <w:t>physical</w:t>
      </w:r>
      <w:proofErr w:type="spellEnd"/>
      <w:r w:rsidRPr="0026304B">
        <w:rPr>
          <w:sz w:val="20"/>
          <w:szCs w:val="20"/>
          <w:lang w:val="uk-UA" w:eastAsia="uk-UA"/>
        </w:rPr>
        <w:t xml:space="preserve"> </w:t>
      </w:r>
      <w:proofErr w:type="spellStart"/>
      <w:r w:rsidRPr="0026304B">
        <w:rPr>
          <w:sz w:val="20"/>
          <w:szCs w:val="20"/>
          <w:lang w:val="uk-UA" w:eastAsia="uk-UA"/>
        </w:rPr>
        <w:t>presence</w:t>
      </w:r>
      <w:proofErr w:type="spellEnd"/>
      <w:r w:rsidRPr="0026304B">
        <w:rPr>
          <w:sz w:val="20"/>
          <w:szCs w:val="20"/>
          <w:lang w:val="uk-UA" w:eastAsia="uk-UA"/>
        </w:rPr>
        <w:t xml:space="preserve">, </w:t>
      </w:r>
      <w:proofErr w:type="spellStart"/>
      <w:r w:rsidRPr="0026304B">
        <w:rPr>
          <w:sz w:val="20"/>
          <w:szCs w:val="20"/>
          <w:lang w:val="uk-UA" w:eastAsia="uk-UA"/>
        </w:rPr>
        <w:t>offering</w:t>
      </w:r>
      <w:proofErr w:type="spellEnd"/>
      <w:r w:rsidRPr="0026304B">
        <w:rPr>
          <w:sz w:val="20"/>
          <w:szCs w:val="20"/>
          <w:lang w:val="uk-UA" w:eastAsia="uk-UA"/>
        </w:rPr>
        <w:t xml:space="preserve"> a </w:t>
      </w:r>
      <w:proofErr w:type="spellStart"/>
      <w:r w:rsidRPr="0026304B">
        <w:rPr>
          <w:sz w:val="20"/>
          <w:szCs w:val="20"/>
          <w:lang w:val="uk-UA" w:eastAsia="uk-UA"/>
        </w:rPr>
        <w:t>rich</w:t>
      </w:r>
      <w:proofErr w:type="spellEnd"/>
      <w:r w:rsidRPr="0026304B">
        <w:rPr>
          <w:sz w:val="20"/>
          <w:szCs w:val="20"/>
          <w:lang w:val="uk-UA" w:eastAsia="uk-UA"/>
        </w:rPr>
        <w:t xml:space="preserve"> </w:t>
      </w:r>
      <w:proofErr w:type="spellStart"/>
      <w:r w:rsidRPr="0026304B">
        <w:rPr>
          <w:sz w:val="20"/>
          <w:szCs w:val="20"/>
          <w:lang w:val="uk-UA" w:eastAsia="uk-UA"/>
        </w:rPr>
        <w:t>tapestry</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linguistic</w:t>
      </w:r>
      <w:proofErr w:type="spellEnd"/>
      <w:r w:rsidRPr="0026304B">
        <w:rPr>
          <w:sz w:val="20"/>
          <w:szCs w:val="20"/>
          <w:lang w:val="uk-UA" w:eastAsia="uk-UA"/>
        </w:rPr>
        <w:t xml:space="preserve">, </w:t>
      </w:r>
      <w:proofErr w:type="spellStart"/>
      <w:r w:rsidRPr="0026304B">
        <w:rPr>
          <w:sz w:val="20"/>
          <w:szCs w:val="20"/>
          <w:lang w:val="uk-UA" w:eastAsia="uk-UA"/>
        </w:rPr>
        <w:t>cultural</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historical</w:t>
      </w:r>
      <w:proofErr w:type="spellEnd"/>
      <w:r w:rsidRPr="0026304B">
        <w:rPr>
          <w:sz w:val="20"/>
          <w:szCs w:val="20"/>
          <w:lang w:val="uk-UA" w:eastAsia="uk-UA"/>
        </w:rPr>
        <w:t xml:space="preserve"> </w:t>
      </w:r>
      <w:proofErr w:type="spellStart"/>
      <w:r w:rsidRPr="0026304B">
        <w:rPr>
          <w:sz w:val="20"/>
          <w:szCs w:val="20"/>
          <w:lang w:val="uk-UA" w:eastAsia="uk-UA"/>
        </w:rPr>
        <w:t>meaning</w:t>
      </w:r>
      <w:proofErr w:type="spellEnd"/>
      <w:r w:rsidRPr="0026304B">
        <w:rPr>
          <w:sz w:val="20"/>
          <w:szCs w:val="20"/>
          <w:lang w:val="uk-UA" w:eastAsia="uk-UA"/>
        </w:rPr>
        <w:t xml:space="preserve">. </w:t>
      </w:r>
      <w:proofErr w:type="spellStart"/>
      <w:r w:rsidRPr="0026304B">
        <w:rPr>
          <w:sz w:val="20"/>
          <w:szCs w:val="20"/>
          <w:lang w:val="uk-UA" w:eastAsia="uk-UA"/>
        </w:rPr>
        <w:t>By</w:t>
      </w:r>
      <w:proofErr w:type="spellEnd"/>
      <w:r w:rsidRPr="0026304B">
        <w:rPr>
          <w:sz w:val="20"/>
          <w:szCs w:val="20"/>
          <w:lang w:val="uk-UA" w:eastAsia="uk-UA"/>
        </w:rPr>
        <w:t xml:space="preserve"> </w:t>
      </w:r>
      <w:proofErr w:type="spellStart"/>
      <w:r w:rsidRPr="0026304B">
        <w:rPr>
          <w:sz w:val="20"/>
          <w:szCs w:val="20"/>
          <w:lang w:val="uk-UA" w:eastAsia="uk-UA"/>
        </w:rPr>
        <w:t>continuing</w:t>
      </w:r>
      <w:proofErr w:type="spellEnd"/>
      <w:r w:rsidRPr="0026304B">
        <w:rPr>
          <w:sz w:val="20"/>
          <w:szCs w:val="20"/>
          <w:lang w:val="uk-UA" w:eastAsia="uk-UA"/>
        </w:rPr>
        <w:t xml:space="preserve"> </w:t>
      </w:r>
      <w:proofErr w:type="spellStart"/>
      <w:r w:rsidRPr="0026304B">
        <w:rPr>
          <w:sz w:val="20"/>
          <w:szCs w:val="20"/>
          <w:lang w:val="uk-UA" w:eastAsia="uk-UA"/>
        </w:rPr>
        <w:t>to</w:t>
      </w:r>
      <w:proofErr w:type="spellEnd"/>
      <w:r w:rsidRPr="0026304B">
        <w:rPr>
          <w:sz w:val="20"/>
          <w:szCs w:val="20"/>
          <w:lang w:val="uk-UA" w:eastAsia="uk-UA"/>
        </w:rPr>
        <w:t xml:space="preserve"> </w:t>
      </w:r>
      <w:proofErr w:type="spellStart"/>
      <w:r w:rsidRPr="0026304B">
        <w:rPr>
          <w:sz w:val="20"/>
          <w:szCs w:val="20"/>
          <w:lang w:val="uk-UA" w:eastAsia="uk-UA"/>
        </w:rPr>
        <w:t>explore</w:t>
      </w:r>
      <w:proofErr w:type="spellEnd"/>
      <w:r w:rsidRPr="0026304B">
        <w:rPr>
          <w:sz w:val="20"/>
          <w:szCs w:val="20"/>
          <w:lang w:val="uk-UA" w:eastAsia="uk-UA"/>
        </w:rPr>
        <w:t xml:space="preserve"> </w:t>
      </w:r>
      <w:proofErr w:type="spellStart"/>
      <w:r w:rsidRPr="0026304B">
        <w:rPr>
          <w:sz w:val="20"/>
          <w:szCs w:val="20"/>
          <w:lang w:val="uk-UA" w:eastAsia="uk-UA"/>
        </w:rPr>
        <w:t>this</w:t>
      </w:r>
      <w:proofErr w:type="spellEnd"/>
      <w:r w:rsidRPr="0026304B">
        <w:rPr>
          <w:sz w:val="20"/>
          <w:szCs w:val="20"/>
          <w:lang w:val="uk-UA" w:eastAsia="uk-UA"/>
        </w:rPr>
        <w:t xml:space="preserve"> </w:t>
      </w:r>
      <w:proofErr w:type="spellStart"/>
      <w:r w:rsidRPr="0026304B">
        <w:rPr>
          <w:sz w:val="20"/>
          <w:szCs w:val="20"/>
          <w:lang w:val="uk-UA" w:eastAsia="uk-UA"/>
        </w:rPr>
        <w:t>concept</w:t>
      </w:r>
      <w:proofErr w:type="spellEnd"/>
      <w:r w:rsidRPr="0026304B">
        <w:rPr>
          <w:sz w:val="20"/>
          <w:szCs w:val="20"/>
          <w:lang w:val="uk-UA" w:eastAsia="uk-UA"/>
        </w:rPr>
        <w:t xml:space="preserve"> </w:t>
      </w:r>
      <w:proofErr w:type="spellStart"/>
      <w:r w:rsidRPr="0026304B">
        <w:rPr>
          <w:sz w:val="20"/>
          <w:szCs w:val="20"/>
          <w:lang w:val="uk-UA" w:eastAsia="uk-UA"/>
        </w:rPr>
        <w:t>through</w:t>
      </w:r>
      <w:proofErr w:type="spellEnd"/>
      <w:r w:rsidRPr="0026304B">
        <w:rPr>
          <w:sz w:val="20"/>
          <w:szCs w:val="20"/>
          <w:lang w:val="uk-UA" w:eastAsia="uk-UA"/>
        </w:rPr>
        <w:t xml:space="preserve"> a </w:t>
      </w:r>
      <w:proofErr w:type="spellStart"/>
      <w:r w:rsidRPr="0026304B">
        <w:rPr>
          <w:sz w:val="20"/>
          <w:szCs w:val="20"/>
          <w:lang w:val="uk-UA" w:eastAsia="uk-UA"/>
        </w:rPr>
        <w:t>multidisciplinary</w:t>
      </w:r>
      <w:proofErr w:type="spellEnd"/>
      <w:r w:rsidRPr="0026304B">
        <w:rPr>
          <w:sz w:val="20"/>
          <w:szCs w:val="20"/>
          <w:lang w:val="uk-UA" w:eastAsia="uk-UA"/>
        </w:rPr>
        <w:t xml:space="preserve"> </w:t>
      </w:r>
      <w:proofErr w:type="spellStart"/>
      <w:r w:rsidRPr="0026304B">
        <w:rPr>
          <w:sz w:val="20"/>
          <w:szCs w:val="20"/>
          <w:lang w:val="uk-UA" w:eastAsia="uk-UA"/>
        </w:rPr>
        <w:t>lens</w:t>
      </w:r>
      <w:proofErr w:type="spellEnd"/>
      <w:r w:rsidRPr="0026304B">
        <w:rPr>
          <w:sz w:val="20"/>
          <w:szCs w:val="20"/>
          <w:lang w:val="uk-UA" w:eastAsia="uk-UA"/>
        </w:rPr>
        <w:t xml:space="preserve">, </w:t>
      </w:r>
      <w:proofErr w:type="spellStart"/>
      <w:r w:rsidRPr="0026304B">
        <w:rPr>
          <w:sz w:val="20"/>
          <w:szCs w:val="20"/>
          <w:lang w:val="uk-UA" w:eastAsia="uk-UA"/>
        </w:rPr>
        <w:t>we</w:t>
      </w:r>
      <w:proofErr w:type="spellEnd"/>
      <w:r w:rsidRPr="0026304B">
        <w:rPr>
          <w:sz w:val="20"/>
          <w:szCs w:val="20"/>
          <w:lang w:val="uk-UA" w:eastAsia="uk-UA"/>
        </w:rPr>
        <w:t xml:space="preserve"> </w:t>
      </w:r>
      <w:proofErr w:type="spellStart"/>
      <w:r w:rsidRPr="0026304B">
        <w:rPr>
          <w:sz w:val="20"/>
          <w:szCs w:val="20"/>
          <w:lang w:val="uk-UA" w:eastAsia="uk-UA"/>
        </w:rPr>
        <w:t>can</w:t>
      </w:r>
      <w:proofErr w:type="spellEnd"/>
      <w:r w:rsidRPr="0026304B">
        <w:rPr>
          <w:sz w:val="20"/>
          <w:szCs w:val="20"/>
          <w:lang w:val="uk-UA" w:eastAsia="uk-UA"/>
        </w:rPr>
        <w:t xml:space="preserve"> </w:t>
      </w:r>
      <w:proofErr w:type="spellStart"/>
      <w:r w:rsidRPr="0026304B">
        <w:rPr>
          <w:sz w:val="20"/>
          <w:szCs w:val="20"/>
          <w:lang w:val="uk-UA" w:eastAsia="uk-UA"/>
        </w:rPr>
        <w:t>deepen</w:t>
      </w:r>
      <w:proofErr w:type="spellEnd"/>
      <w:r w:rsidRPr="0026304B">
        <w:rPr>
          <w:sz w:val="20"/>
          <w:szCs w:val="20"/>
          <w:lang w:val="uk-UA" w:eastAsia="uk-UA"/>
        </w:rPr>
        <w:t xml:space="preserve"> </w:t>
      </w:r>
      <w:proofErr w:type="spellStart"/>
      <w:r w:rsidRPr="0026304B">
        <w:rPr>
          <w:sz w:val="20"/>
          <w:szCs w:val="20"/>
          <w:lang w:val="uk-UA" w:eastAsia="uk-UA"/>
        </w:rPr>
        <w:t>our</w:t>
      </w:r>
      <w:proofErr w:type="spellEnd"/>
      <w:r w:rsidRPr="0026304B">
        <w:rPr>
          <w:sz w:val="20"/>
          <w:szCs w:val="20"/>
          <w:lang w:val="uk-UA" w:eastAsia="uk-UA"/>
        </w:rPr>
        <w:t xml:space="preserve"> </w:t>
      </w:r>
      <w:proofErr w:type="spellStart"/>
      <w:r w:rsidRPr="0026304B">
        <w:rPr>
          <w:sz w:val="20"/>
          <w:szCs w:val="20"/>
          <w:lang w:val="uk-UA" w:eastAsia="uk-UA"/>
        </w:rPr>
        <w:t>understanding</w:t>
      </w:r>
      <w:proofErr w:type="spellEnd"/>
      <w:r w:rsidRPr="0026304B">
        <w:rPr>
          <w:sz w:val="20"/>
          <w:szCs w:val="20"/>
          <w:lang w:val="uk-UA" w:eastAsia="uk-UA"/>
        </w:rPr>
        <w:t xml:space="preserve"> </w:t>
      </w:r>
      <w:proofErr w:type="spellStart"/>
      <w:r w:rsidRPr="0026304B">
        <w:rPr>
          <w:sz w:val="20"/>
          <w:szCs w:val="20"/>
          <w:lang w:val="uk-UA" w:eastAsia="uk-UA"/>
        </w:rPr>
        <w:t>of</w:t>
      </w:r>
      <w:proofErr w:type="spellEnd"/>
      <w:r w:rsidRPr="0026304B">
        <w:rPr>
          <w:sz w:val="20"/>
          <w:szCs w:val="20"/>
          <w:lang w:val="uk-UA" w:eastAsia="uk-UA"/>
        </w:rPr>
        <w:t xml:space="preserve"> </w:t>
      </w:r>
      <w:proofErr w:type="spellStart"/>
      <w:r w:rsidRPr="0026304B">
        <w:rPr>
          <w:sz w:val="20"/>
          <w:szCs w:val="20"/>
          <w:lang w:val="uk-UA" w:eastAsia="uk-UA"/>
        </w:rPr>
        <w:t>how</w:t>
      </w:r>
      <w:proofErr w:type="spellEnd"/>
      <w:r w:rsidRPr="0026304B">
        <w:rPr>
          <w:sz w:val="20"/>
          <w:szCs w:val="20"/>
          <w:lang w:val="uk-UA" w:eastAsia="uk-UA"/>
        </w:rPr>
        <w:t xml:space="preserve"> </w:t>
      </w:r>
      <w:proofErr w:type="spellStart"/>
      <w:r w:rsidRPr="0026304B">
        <w:rPr>
          <w:sz w:val="20"/>
          <w:szCs w:val="20"/>
          <w:lang w:val="uk-UA" w:eastAsia="uk-UA"/>
        </w:rPr>
        <w:t>monuments</w:t>
      </w:r>
      <w:proofErr w:type="spellEnd"/>
      <w:r w:rsidRPr="0026304B">
        <w:rPr>
          <w:sz w:val="20"/>
          <w:szCs w:val="20"/>
          <w:lang w:val="uk-UA" w:eastAsia="uk-UA"/>
        </w:rPr>
        <w:t xml:space="preserve"> </w:t>
      </w:r>
      <w:proofErr w:type="spellStart"/>
      <w:r w:rsidRPr="0026304B">
        <w:rPr>
          <w:sz w:val="20"/>
          <w:szCs w:val="20"/>
          <w:lang w:val="uk-UA" w:eastAsia="uk-UA"/>
        </w:rPr>
        <w:t>shape</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are</w:t>
      </w:r>
      <w:proofErr w:type="spellEnd"/>
      <w:r w:rsidRPr="0026304B">
        <w:rPr>
          <w:sz w:val="20"/>
          <w:szCs w:val="20"/>
          <w:lang w:val="uk-UA" w:eastAsia="uk-UA"/>
        </w:rPr>
        <w:t xml:space="preserve"> </w:t>
      </w:r>
      <w:proofErr w:type="spellStart"/>
      <w:r w:rsidRPr="0026304B">
        <w:rPr>
          <w:sz w:val="20"/>
          <w:szCs w:val="20"/>
          <w:lang w:val="uk-UA" w:eastAsia="uk-UA"/>
        </w:rPr>
        <w:t>shaped</w:t>
      </w:r>
      <w:proofErr w:type="spellEnd"/>
      <w:r w:rsidRPr="0026304B">
        <w:rPr>
          <w:sz w:val="20"/>
          <w:szCs w:val="20"/>
          <w:lang w:val="uk-UA" w:eastAsia="uk-UA"/>
        </w:rPr>
        <w:t xml:space="preserve"> </w:t>
      </w:r>
      <w:proofErr w:type="spellStart"/>
      <w:r w:rsidRPr="0026304B">
        <w:rPr>
          <w:sz w:val="20"/>
          <w:szCs w:val="20"/>
          <w:lang w:val="uk-UA" w:eastAsia="uk-UA"/>
        </w:rPr>
        <w:t>by</w:t>
      </w:r>
      <w:proofErr w:type="spellEnd"/>
      <w:r w:rsidRPr="0026304B">
        <w:rPr>
          <w:sz w:val="20"/>
          <w:szCs w:val="20"/>
          <w:lang w:val="uk-UA" w:eastAsia="uk-UA"/>
        </w:rPr>
        <w:t xml:space="preserve"> the </w:t>
      </w:r>
      <w:proofErr w:type="spellStart"/>
      <w:r w:rsidRPr="0026304B">
        <w:rPr>
          <w:sz w:val="20"/>
          <w:szCs w:val="20"/>
          <w:lang w:val="uk-UA" w:eastAsia="uk-UA"/>
        </w:rPr>
        <w:t>societies</w:t>
      </w:r>
      <w:proofErr w:type="spellEnd"/>
      <w:r w:rsidRPr="0026304B">
        <w:rPr>
          <w:sz w:val="20"/>
          <w:szCs w:val="20"/>
          <w:lang w:val="uk-UA" w:eastAsia="uk-UA"/>
        </w:rPr>
        <w:t xml:space="preserve"> </w:t>
      </w:r>
      <w:proofErr w:type="spellStart"/>
      <w:r w:rsidRPr="0026304B">
        <w:rPr>
          <w:sz w:val="20"/>
          <w:szCs w:val="20"/>
          <w:lang w:val="uk-UA" w:eastAsia="uk-UA"/>
        </w:rPr>
        <w:t>that</w:t>
      </w:r>
      <w:proofErr w:type="spellEnd"/>
      <w:r w:rsidRPr="0026304B">
        <w:rPr>
          <w:sz w:val="20"/>
          <w:szCs w:val="20"/>
          <w:lang w:val="uk-UA" w:eastAsia="uk-UA"/>
        </w:rPr>
        <w:t xml:space="preserve"> </w:t>
      </w:r>
      <w:proofErr w:type="spellStart"/>
      <w:r w:rsidRPr="0026304B">
        <w:rPr>
          <w:sz w:val="20"/>
          <w:szCs w:val="20"/>
          <w:lang w:val="uk-UA" w:eastAsia="uk-UA"/>
        </w:rPr>
        <w:t>create</w:t>
      </w:r>
      <w:proofErr w:type="spellEnd"/>
      <w:r w:rsidRPr="0026304B">
        <w:rPr>
          <w:sz w:val="20"/>
          <w:szCs w:val="20"/>
          <w:lang w:val="uk-UA" w:eastAsia="uk-UA"/>
        </w:rPr>
        <w:t xml:space="preserve"> </w:t>
      </w:r>
      <w:proofErr w:type="spellStart"/>
      <w:r w:rsidRPr="0026304B">
        <w:rPr>
          <w:sz w:val="20"/>
          <w:szCs w:val="20"/>
          <w:lang w:val="uk-UA" w:eastAsia="uk-UA"/>
        </w:rPr>
        <w:t>and</w:t>
      </w:r>
      <w:proofErr w:type="spellEnd"/>
      <w:r w:rsidRPr="0026304B">
        <w:rPr>
          <w:sz w:val="20"/>
          <w:szCs w:val="20"/>
          <w:lang w:val="uk-UA" w:eastAsia="uk-UA"/>
        </w:rPr>
        <w:t xml:space="preserve"> </w:t>
      </w:r>
      <w:proofErr w:type="spellStart"/>
      <w:r w:rsidRPr="0026304B">
        <w:rPr>
          <w:sz w:val="20"/>
          <w:szCs w:val="20"/>
          <w:lang w:val="uk-UA" w:eastAsia="uk-UA"/>
        </w:rPr>
        <w:t>sustain</w:t>
      </w:r>
      <w:proofErr w:type="spellEnd"/>
      <w:r w:rsidRPr="0026304B">
        <w:rPr>
          <w:sz w:val="20"/>
          <w:szCs w:val="20"/>
          <w:lang w:val="uk-UA" w:eastAsia="uk-UA"/>
        </w:rPr>
        <w:t xml:space="preserve"> </w:t>
      </w:r>
      <w:proofErr w:type="spellStart"/>
      <w:r w:rsidRPr="0026304B">
        <w:rPr>
          <w:sz w:val="20"/>
          <w:szCs w:val="20"/>
          <w:lang w:val="uk-UA" w:eastAsia="uk-UA"/>
        </w:rPr>
        <w:t>them</w:t>
      </w:r>
      <w:proofErr w:type="spellEnd"/>
      <w:r w:rsidRPr="0026304B">
        <w:rPr>
          <w:sz w:val="20"/>
          <w:szCs w:val="20"/>
          <w:lang w:val="uk-UA" w:eastAsia="uk-UA"/>
        </w:rPr>
        <w:t xml:space="preserve">, </w:t>
      </w:r>
      <w:proofErr w:type="spellStart"/>
      <w:r w:rsidRPr="0026304B">
        <w:rPr>
          <w:sz w:val="20"/>
          <w:szCs w:val="20"/>
          <w:lang w:val="uk-UA" w:eastAsia="uk-UA"/>
        </w:rPr>
        <w:t>ensuring</w:t>
      </w:r>
      <w:proofErr w:type="spellEnd"/>
      <w:r w:rsidRPr="0026304B">
        <w:rPr>
          <w:sz w:val="20"/>
          <w:szCs w:val="20"/>
          <w:lang w:val="uk-UA" w:eastAsia="uk-UA"/>
        </w:rPr>
        <w:t xml:space="preserve"> </w:t>
      </w:r>
      <w:proofErr w:type="spellStart"/>
      <w:r w:rsidRPr="0026304B">
        <w:rPr>
          <w:sz w:val="20"/>
          <w:szCs w:val="20"/>
          <w:lang w:val="uk-UA" w:eastAsia="uk-UA"/>
        </w:rPr>
        <w:t>their</w:t>
      </w:r>
      <w:proofErr w:type="spellEnd"/>
      <w:r w:rsidRPr="0026304B">
        <w:rPr>
          <w:sz w:val="20"/>
          <w:szCs w:val="20"/>
          <w:lang w:val="uk-UA" w:eastAsia="uk-UA"/>
        </w:rPr>
        <w:t xml:space="preserve"> </w:t>
      </w:r>
      <w:proofErr w:type="spellStart"/>
      <w:r w:rsidRPr="0026304B">
        <w:rPr>
          <w:sz w:val="20"/>
          <w:szCs w:val="20"/>
          <w:lang w:val="uk-UA" w:eastAsia="uk-UA"/>
        </w:rPr>
        <w:t>relevance</w:t>
      </w:r>
      <w:proofErr w:type="spellEnd"/>
      <w:r w:rsidRPr="0026304B">
        <w:rPr>
          <w:sz w:val="20"/>
          <w:szCs w:val="20"/>
          <w:lang w:val="uk-UA" w:eastAsia="uk-UA"/>
        </w:rPr>
        <w:t xml:space="preserve"> </w:t>
      </w:r>
      <w:proofErr w:type="spellStart"/>
      <w:r w:rsidRPr="0026304B">
        <w:rPr>
          <w:sz w:val="20"/>
          <w:szCs w:val="20"/>
          <w:lang w:val="uk-UA" w:eastAsia="uk-UA"/>
        </w:rPr>
        <w:t>for</w:t>
      </w:r>
      <w:proofErr w:type="spellEnd"/>
      <w:r w:rsidRPr="0026304B">
        <w:rPr>
          <w:sz w:val="20"/>
          <w:szCs w:val="20"/>
          <w:lang w:val="uk-UA" w:eastAsia="uk-UA"/>
        </w:rPr>
        <w:t xml:space="preserve"> </w:t>
      </w:r>
      <w:proofErr w:type="spellStart"/>
      <w:r w:rsidRPr="0026304B">
        <w:rPr>
          <w:sz w:val="20"/>
          <w:szCs w:val="20"/>
          <w:lang w:val="uk-UA" w:eastAsia="uk-UA"/>
        </w:rPr>
        <w:t>future</w:t>
      </w:r>
      <w:proofErr w:type="spellEnd"/>
      <w:r w:rsidRPr="0026304B">
        <w:rPr>
          <w:sz w:val="20"/>
          <w:szCs w:val="20"/>
          <w:lang w:val="uk-UA" w:eastAsia="uk-UA"/>
        </w:rPr>
        <w:t xml:space="preserve"> </w:t>
      </w:r>
      <w:proofErr w:type="spellStart"/>
      <w:r w:rsidRPr="0026304B">
        <w:rPr>
          <w:sz w:val="20"/>
          <w:szCs w:val="20"/>
          <w:lang w:val="uk-UA" w:eastAsia="uk-UA"/>
        </w:rPr>
        <w:t>generations</w:t>
      </w:r>
      <w:proofErr w:type="spellEnd"/>
      <w:r w:rsidRPr="0026304B">
        <w:rPr>
          <w:sz w:val="20"/>
          <w:szCs w:val="20"/>
          <w:lang w:val="uk-UA" w:eastAsia="uk-UA"/>
        </w:rPr>
        <w:t>.</w:t>
      </w:r>
    </w:p>
    <w:p w14:paraId="7A81FA71" w14:textId="77777777" w:rsidR="00E53248" w:rsidRDefault="00E53248" w:rsidP="00E53248">
      <w:pPr>
        <w:spacing w:after="0"/>
        <w:ind w:firstLine="851"/>
        <w:rPr>
          <w:b/>
          <w:sz w:val="20"/>
          <w:szCs w:val="20"/>
          <w:lang w:val="uk-UA"/>
        </w:rPr>
      </w:pPr>
    </w:p>
    <w:p w14:paraId="6771B078" w14:textId="77777777" w:rsidR="00E53248" w:rsidRPr="0026304B" w:rsidRDefault="00E53248" w:rsidP="00E53248">
      <w:pPr>
        <w:spacing w:after="0"/>
        <w:ind w:firstLine="851"/>
        <w:rPr>
          <w:b/>
          <w:sz w:val="20"/>
          <w:szCs w:val="20"/>
          <w:lang w:val="uk-UA"/>
        </w:rPr>
      </w:pPr>
      <w:proofErr w:type="spellStart"/>
      <w:r w:rsidRPr="0026304B">
        <w:rPr>
          <w:b/>
          <w:sz w:val="20"/>
          <w:szCs w:val="20"/>
          <w:lang w:val="uk-UA"/>
        </w:rPr>
        <w:t>Acknowledgment</w:t>
      </w:r>
      <w:proofErr w:type="spellEnd"/>
    </w:p>
    <w:p w14:paraId="0F8BC955" w14:textId="77777777" w:rsidR="00E53248" w:rsidRPr="0026304B" w:rsidRDefault="00E53248" w:rsidP="00E53248">
      <w:pPr>
        <w:spacing w:after="0"/>
        <w:ind w:firstLine="851"/>
        <w:rPr>
          <w:sz w:val="20"/>
          <w:szCs w:val="20"/>
          <w:shd w:val="clear" w:color="auto" w:fill="FFFFFF"/>
          <w:lang w:val="uk-UA" w:eastAsia="uk-UA"/>
        </w:rPr>
      </w:pPr>
      <w:r w:rsidRPr="0026304B">
        <w:rPr>
          <w:sz w:val="20"/>
          <w:szCs w:val="20"/>
          <w:shd w:val="clear" w:color="auto" w:fill="FFFFFF"/>
          <w:lang w:val="uk-UA" w:eastAsia="uk-UA"/>
        </w:rPr>
        <w:t xml:space="preserve">The </w:t>
      </w:r>
      <w:proofErr w:type="spellStart"/>
      <w:r w:rsidRPr="0026304B">
        <w:rPr>
          <w:sz w:val="20"/>
          <w:szCs w:val="20"/>
          <w:shd w:val="clear" w:color="auto" w:fill="FFFFFF"/>
          <w:lang w:val="uk-UA" w:eastAsia="uk-UA"/>
        </w:rPr>
        <w:t>research</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is</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part</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implementation</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project</w:t>
      </w:r>
      <w:proofErr w:type="spellEnd"/>
      <w:r w:rsidRPr="0026304B">
        <w:rPr>
          <w:sz w:val="20"/>
          <w:szCs w:val="20"/>
          <w:shd w:val="clear" w:color="auto" w:fill="FFFFFF"/>
          <w:lang w:val="uk-UA" w:eastAsia="uk-UA"/>
        </w:rPr>
        <w:t xml:space="preserve"> </w:t>
      </w:r>
      <w:r w:rsidRPr="0026304B">
        <w:rPr>
          <w:sz w:val="20"/>
          <w:szCs w:val="20"/>
          <w:shd w:val="clear" w:color="auto" w:fill="FFFFFF"/>
          <w:lang w:val="en-US" w:eastAsia="uk-UA"/>
        </w:rPr>
        <w:t>“</w:t>
      </w:r>
      <w:proofErr w:type="spellStart"/>
      <w:r w:rsidRPr="0026304B">
        <w:rPr>
          <w:sz w:val="20"/>
          <w:szCs w:val="20"/>
          <w:shd w:val="clear" w:color="auto" w:fill="FFFFFF"/>
          <w:lang w:val="uk-UA" w:eastAsia="uk-UA"/>
        </w:rPr>
        <w:t>Digital</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archiving</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monuments</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as</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objects</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public</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memorialization</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for</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preservation</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cultural</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heritage</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Ukraine</w:t>
      </w:r>
      <w:proofErr w:type="spellEnd"/>
      <w:r w:rsidRPr="0026304B">
        <w:rPr>
          <w:sz w:val="20"/>
          <w:szCs w:val="20"/>
          <w:shd w:val="clear" w:color="auto" w:fill="FFFFFF"/>
          <w:lang w:val="en-US" w:eastAsia="uk-UA"/>
        </w:rPr>
        <w:t>”</w:t>
      </w:r>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with</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registration</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number</w:t>
      </w:r>
      <w:proofErr w:type="spellEnd"/>
      <w:r w:rsidRPr="0026304B">
        <w:rPr>
          <w:sz w:val="20"/>
          <w:szCs w:val="20"/>
          <w:shd w:val="clear" w:color="auto" w:fill="FFFFFF"/>
          <w:lang w:val="uk-UA" w:eastAsia="uk-UA"/>
        </w:rPr>
        <w:t xml:space="preserve"> 2022.01/0073, </w:t>
      </w:r>
      <w:proofErr w:type="spellStart"/>
      <w:r w:rsidRPr="0026304B">
        <w:rPr>
          <w:sz w:val="20"/>
          <w:szCs w:val="20"/>
          <w:shd w:val="clear" w:color="auto" w:fill="FFFFFF"/>
          <w:lang w:val="uk-UA" w:eastAsia="uk-UA"/>
        </w:rPr>
        <w:t>which</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won</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competition</w:t>
      </w:r>
      <w:proofErr w:type="spellEnd"/>
      <w:r w:rsidRPr="0026304B">
        <w:rPr>
          <w:sz w:val="20"/>
          <w:szCs w:val="20"/>
          <w:shd w:val="clear" w:color="auto" w:fill="FFFFFF"/>
          <w:lang w:val="uk-UA" w:eastAsia="uk-UA"/>
        </w:rPr>
        <w:t xml:space="preserve"> </w:t>
      </w:r>
      <w:r w:rsidRPr="0026304B">
        <w:rPr>
          <w:sz w:val="20"/>
          <w:szCs w:val="20"/>
          <w:shd w:val="clear" w:color="auto" w:fill="FFFFFF"/>
          <w:lang w:val="en-US" w:eastAsia="uk-UA"/>
        </w:rPr>
        <w:t>“</w:t>
      </w:r>
      <w:proofErr w:type="spellStart"/>
      <w:r w:rsidRPr="0026304B">
        <w:rPr>
          <w:sz w:val="20"/>
          <w:szCs w:val="20"/>
          <w:shd w:val="clear" w:color="auto" w:fill="FFFFFF"/>
          <w:lang w:val="uk-UA" w:eastAsia="uk-UA"/>
        </w:rPr>
        <w:t>Science</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for</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reconstruction</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Ukraine</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in</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war</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and</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post-war</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periods</w:t>
      </w:r>
      <w:proofErr w:type="spellEnd"/>
      <w:r w:rsidRPr="0026304B">
        <w:rPr>
          <w:sz w:val="20"/>
          <w:szCs w:val="20"/>
          <w:shd w:val="clear" w:color="auto" w:fill="FFFFFF"/>
          <w:lang w:val="en-US" w:eastAsia="uk-UA"/>
        </w:rPr>
        <w:t>”</w:t>
      </w:r>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and</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is</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carried</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out</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at</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expense</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grant</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support</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the </w:t>
      </w:r>
      <w:proofErr w:type="spellStart"/>
      <w:r w:rsidRPr="0026304B">
        <w:rPr>
          <w:sz w:val="20"/>
          <w:szCs w:val="20"/>
          <w:shd w:val="clear" w:color="auto" w:fill="FFFFFF"/>
          <w:lang w:val="uk-UA" w:eastAsia="uk-UA"/>
        </w:rPr>
        <w:t>National</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Research</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Fund</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of</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Ukraine</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at</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Sumy</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State</w:t>
      </w:r>
      <w:proofErr w:type="spellEnd"/>
      <w:r w:rsidRPr="0026304B">
        <w:rPr>
          <w:sz w:val="20"/>
          <w:szCs w:val="20"/>
          <w:shd w:val="clear" w:color="auto" w:fill="FFFFFF"/>
          <w:lang w:val="uk-UA" w:eastAsia="uk-UA"/>
        </w:rPr>
        <w:t xml:space="preserve"> </w:t>
      </w:r>
      <w:proofErr w:type="spellStart"/>
      <w:r w:rsidRPr="0026304B">
        <w:rPr>
          <w:sz w:val="20"/>
          <w:szCs w:val="20"/>
          <w:shd w:val="clear" w:color="auto" w:fill="FFFFFF"/>
          <w:lang w:val="uk-UA" w:eastAsia="uk-UA"/>
        </w:rPr>
        <w:t>University</w:t>
      </w:r>
      <w:proofErr w:type="spellEnd"/>
      <w:r w:rsidRPr="0026304B">
        <w:rPr>
          <w:sz w:val="20"/>
          <w:szCs w:val="20"/>
          <w:shd w:val="clear" w:color="auto" w:fill="FFFFFF"/>
          <w:lang w:val="uk-UA" w:eastAsia="uk-UA"/>
        </w:rPr>
        <w:t>.</w:t>
      </w:r>
    </w:p>
    <w:p w14:paraId="00B77E46" w14:textId="77777777" w:rsidR="00E53248" w:rsidRPr="0026304B" w:rsidRDefault="00E53248" w:rsidP="00E53248">
      <w:pPr>
        <w:spacing w:after="0"/>
        <w:ind w:firstLine="851"/>
        <w:rPr>
          <w:sz w:val="20"/>
          <w:szCs w:val="20"/>
          <w:lang w:val="uk-UA"/>
        </w:rPr>
      </w:pPr>
    </w:p>
    <w:p w14:paraId="1A740658" w14:textId="77777777" w:rsidR="00E53248" w:rsidRPr="0026304B" w:rsidRDefault="00E53248" w:rsidP="00E53248">
      <w:pPr>
        <w:spacing w:after="0"/>
        <w:ind w:left="1134" w:hanging="1134"/>
        <w:rPr>
          <w:sz w:val="20"/>
          <w:szCs w:val="20"/>
          <w:lang w:val="en-US"/>
        </w:rPr>
      </w:pPr>
      <w:r w:rsidRPr="0026304B">
        <w:rPr>
          <w:rStyle w:val="af2"/>
          <w:sz w:val="20"/>
          <w:szCs w:val="20"/>
          <w:shd w:val="clear" w:color="auto" w:fill="FFFFFF"/>
          <w:lang w:val="en-US"/>
        </w:rPr>
        <w:t>REFERENCES</w:t>
      </w:r>
    </w:p>
    <w:p w14:paraId="7024194F" w14:textId="77777777" w:rsidR="00E53248" w:rsidRPr="0026304B" w:rsidRDefault="00E53248" w:rsidP="00E53248">
      <w:pPr>
        <w:spacing w:after="0"/>
        <w:ind w:left="1134" w:hanging="1134"/>
        <w:rPr>
          <w:sz w:val="20"/>
          <w:szCs w:val="20"/>
          <w:lang w:val="en-US"/>
        </w:rPr>
      </w:pPr>
      <w:proofErr w:type="spellStart"/>
      <w:r w:rsidRPr="0026304B">
        <w:rPr>
          <w:sz w:val="20"/>
          <w:szCs w:val="20"/>
          <w:lang w:val="en-US"/>
        </w:rPr>
        <w:t>Bellentani</w:t>
      </w:r>
      <w:proofErr w:type="spellEnd"/>
      <w:r w:rsidRPr="0026304B">
        <w:rPr>
          <w:sz w:val="20"/>
          <w:szCs w:val="20"/>
          <w:lang w:val="en-US"/>
        </w:rPr>
        <w:t>, F., Panico</w:t>
      </w:r>
      <w:r w:rsidRPr="0026304B">
        <w:rPr>
          <w:sz w:val="20"/>
          <w:szCs w:val="20"/>
          <w:lang w:val="uk-UA"/>
        </w:rPr>
        <w:t>,</w:t>
      </w:r>
      <w:r w:rsidRPr="0026304B">
        <w:rPr>
          <w:spacing w:val="1"/>
          <w:sz w:val="20"/>
          <w:szCs w:val="20"/>
          <w:lang w:val="uk-UA"/>
        </w:rPr>
        <w:t xml:space="preserve"> </w:t>
      </w:r>
      <w:r w:rsidRPr="0026304B">
        <w:rPr>
          <w:sz w:val="20"/>
          <w:szCs w:val="20"/>
          <w:lang w:val="en-US"/>
        </w:rPr>
        <w:t>M</w:t>
      </w:r>
      <w:r w:rsidRPr="0026304B">
        <w:rPr>
          <w:sz w:val="20"/>
          <w:szCs w:val="20"/>
          <w:lang w:val="uk-UA"/>
        </w:rPr>
        <w:t>.</w:t>
      </w:r>
      <w:r w:rsidRPr="0026304B">
        <w:rPr>
          <w:spacing w:val="1"/>
          <w:sz w:val="20"/>
          <w:szCs w:val="20"/>
          <w:lang w:val="uk-UA"/>
        </w:rPr>
        <w:t xml:space="preserve"> </w:t>
      </w:r>
      <w:r w:rsidRPr="0026304B">
        <w:rPr>
          <w:sz w:val="20"/>
          <w:szCs w:val="20"/>
          <w:lang w:val="uk-UA"/>
        </w:rPr>
        <w:t>(2016).</w:t>
      </w:r>
      <w:r w:rsidRPr="0026304B">
        <w:rPr>
          <w:spacing w:val="1"/>
          <w:sz w:val="20"/>
          <w:szCs w:val="20"/>
          <w:lang w:val="uk-UA"/>
        </w:rPr>
        <w:t xml:space="preserve"> </w:t>
      </w:r>
      <w:r w:rsidRPr="0026304B">
        <w:rPr>
          <w:sz w:val="20"/>
          <w:szCs w:val="20"/>
          <w:lang w:val="en-US"/>
        </w:rPr>
        <w:t>The meanings of monuments and memorials: toward a semiotic approach.</w:t>
      </w:r>
      <w:r w:rsidRPr="0026304B">
        <w:rPr>
          <w:spacing w:val="1"/>
          <w:sz w:val="20"/>
          <w:szCs w:val="20"/>
          <w:lang w:val="en-US"/>
        </w:rPr>
        <w:t xml:space="preserve"> </w:t>
      </w:r>
      <w:r w:rsidRPr="0026304B">
        <w:rPr>
          <w:i/>
          <w:sz w:val="20"/>
          <w:szCs w:val="20"/>
          <w:lang w:val="en-US"/>
        </w:rPr>
        <w:t>Punctum</w:t>
      </w:r>
      <w:r w:rsidRPr="0026304B">
        <w:rPr>
          <w:sz w:val="20"/>
          <w:szCs w:val="20"/>
          <w:lang w:val="en-US"/>
        </w:rPr>
        <w:t>,</w:t>
      </w:r>
      <w:r w:rsidRPr="0026304B">
        <w:rPr>
          <w:spacing w:val="-1"/>
          <w:sz w:val="20"/>
          <w:szCs w:val="20"/>
          <w:lang w:val="en-US"/>
        </w:rPr>
        <w:t xml:space="preserve"> </w:t>
      </w:r>
      <w:r w:rsidRPr="0026304B">
        <w:rPr>
          <w:sz w:val="20"/>
          <w:szCs w:val="20"/>
          <w:lang w:val="en-US"/>
        </w:rPr>
        <w:t>2 (1),</w:t>
      </w:r>
      <w:r w:rsidRPr="0026304B">
        <w:rPr>
          <w:spacing w:val="-1"/>
          <w:sz w:val="20"/>
          <w:szCs w:val="20"/>
          <w:lang w:val="en-US"/>
        </w:rPr>
        <w:t xml:space="preserve"> </w:t>
      </w:r>
      <w:r w:rsidRPr="0026304B">
        <w:rPr>
          <w:sz w:val="20"/>
          <w:szCs w:val="20"/>
          <w:lang w:val="en-US"/>
        </w:rPr>
        <w:t>28-46.</w:t>
      </w:r>
      <w:r w:rsidRPr="0026304B">
        <w:rPr>
          <w:spacing w:val="-1"/>
          <w:sz w:val="20"/>
          <w:szCs w:val="20"/>
          <w:lang w:val="en-US"/>
        </w:rPr>
        <w:t xml:space="preserve"> </w:t>
      </w:r>
      <w:r w:rsidRPr="0026304B">
        <w:rPr>
          <w:sz w:val="20"/>
          <w:szCs w:val="20"/>
          <w:lang w:val="en-US"/>
        </w:rPr>
        <w:t>DOI: 10.18680/hss.2016.0004.</w:t>
      </w:r>
    </w:p>
    <w:p w14:paraId="33EBF202" w14:textId="77777777" w:rsidR="00E53248" w:rsidRPr="0026304B" w:rsidRDefault="00E53248" w:rsidP="00E53248">
      <w:pPr>
        <w:spacing w:after="0"/>
        <w:ind w:left="1134" w:hanging="1134"/>
        <w:rPr>
          <w:sz w:val="20"/>
          <w:szCs w:val="20"/>
          <w:lang w:val="en-US"/>
        </w:rPr>
      </w:pPr>
      <w:r w:rsidRPr="0026304B">
        <w:rPr>
          <w:sz w:val="20"/>
          <w:szCs w:val="20"/>
          <w:lang w:val="en-US"/>
        </w:rPr>
        <w:t>Berube, M. S. (2013). (Ed.). The American heritage first dictionary. Boston: Houghton Mifflin.</w:t>
      </w:r>
    </w:p>
    <w:p w14:paraId="7DB01429" w14:textId="77777777" w:rsidR="00E53248" w:rsidRPr="0026304B" w:rsidRDefault="00E53248" w:rsidP="00E53248">
      <w:pPr>
        <w:spacing w:after="0"/>
        <w:ind w:left="1134" w:hanging="1134"/>
        <w:rPr>
          <w:sz w:val="20"/>
          <w:szCs w:val="20"/>
          <w:lang w:val="en-US"/>
        </w:rPr>
      </w:pPr>
      <w:r w:rsidRPr="0026304B">
        <w:rPr>
          <w:sz w:val="20"/>
          <w:szCs w:val="20"/>
          <w:lang w:val="en-US"/>
        </w:rPr>
        <w:t>Calvert, W. (1985). (Ed.). The American heritage dictionary of Indo-European roots. Boston: Houghton Mifflin.</w:t>
      </w:r>
    </w:p>
    <w:p w14:paraId="67025623" w14:textId="77777777" w:rsidR="00E53248" w:rsidRPr="0026304B" w:rsidRDefault="00E53248" w:rsidP="00E53248">
      <w:pPr>
        <w:spacing w:after="0"/>
        <w:ind w:left="1134" w:hanging="1134"/>
        <w:rPr>
          <w:sz w:val="20"/>
          <w:szCs w:val="20"/>
          <w:lang w:val="en-US"/>
        </w:rPr>
      </w:pPr>
      <w:r w:rsidRPr="0026304B">
        <w:rPr>
          <w:sz w:val="20"/>
          <w:szCs w:val="20"/>
          <w:lang w:val="en-US"/>
        </w:rPr>
        <w:t xml:space="preserve">Collins. Free online dictionary, thesaurus and reference materials. </w:t>
      </w:r>
      <w:proofErr w:type="spellStart"/>
      <w:r w:rsidRPr="0026304B">
        <w:rPr>
          <w:sz w:val="20"/>
          <w:szCs w:val="20"/>
          <w:lang w:val="en-US"/>
        </w:rPr>
        <w:t>Retreived</w:t>
      </w:r>
      <w:proofErr w:type="spellEnd"/>
      <w:r w:rsidRPr="0026304B">
        <w:rPr>
          <w:sz w:val="20"/>
          <w:szCs w:val="20"/>
          <w:lang w:val="en-US"/>
        </w:rPr>
        <w:t xml:space="preserve"> from:  </w:t>
      </w:r>
      <w:hyperlink r:id="rId193" w:history="1">
        <w:r w:rsidRPr="0026304B">
          <w:rPr>
            <w:rStyle w:val="afd"/>
            <w:sz w:val="20"/>
            <w:szCs w:val="20"/>
            <w:lang w:val="en-US"/>
          </w:rPr>
          <w:t>https://www.collinsdictionary.com/</w:t>
        </w:r>
      </w:hyperlink>
      <w:r w:rsidRPr="0026304B">
        <w:rPr>
          <w:sz w:val="20"/>
          <w:szCs w:val="20"/>
          <w:lang w:val="en-US"/>
        </w:rPr>
        <w:t xml:space="preserve"> </w:t>
      </w:r>
    </w:p>
    <w:p w14:paraId="5FAF769F" w14:textId="77777777" w:rsidR="00E53248" w:rsidRPr="0026304B" w:rsidRDefault="00E53248" w:rsidP="00E53248">
      <w:pPr>
        <w:spacing w:after="0"/>
        <w:ind w:left="1134" w:hanging="1134"/>
        <w:rPr>
          <w:sz w:val="20"/>
          <w:szCs w:val="20"/>
          <w:lang w:val="en-US"/>
        </w:rPr>
      </w:pPr>
      <w:r w:rsidRPr="0026304B">
        <w:rPr>
          <w:sz w:val="20"/>
          <w:szCs w:val="20"/>
          <w:lang w:val="en-US"/>
        </w:rPr>
        <w:t xml:space="preserve">Dictionary.com. </w:t>
      </w:r>
      <w:proofErr w:type="spellStart"/>
      <w:r w:rsidRPr="0026304B">
        <w:rPr>
          <w:sz w:val="20"/>
          <w:szCs w:val="20"/>
          <w:lang w:val="en-US"/>
        </w:rPr>
        <w:t>Retreived</w:t>
      </w:r>
      <w:proofErr w:type="spellEnd"/>
      <w:r w:rsidRPr="0026304B">
        <w:rPr>
          <w:sz w:val="20"/>
          <w:szCs w:val="20"/>
          <w:lang w:val="en-US"/>
        </w:rPr>
        <w:t xml:space="preserve"> from:  </w:t>
      </w:r>
      <w:hyperlink r:id="rId194" w:history="1">
        <w:r w:rsidRPr="0026304B">
          <w:rPr>
            <w:rStyle w:val="afd"/>
            <w:sz w:val="20"/>
            <w:szCs w:val="20"/>
            <w:lang w:val="en-US"/>
          </w:rPr>
          <w:t>https://www.dictionary.com/</w:t>
        </w:r>
      </w:hyperlink>
      <w:r w:rsidRPr="0026304B">
        <w:rPr>
          <w:sz w:val="20"/>
          <w:szCs w:val="20"/>
          <w:lang w:val="en-US"/>
        </w:rPr>
        <w:t xml:space="preserve">  </w:t>
      </w:r>
    </w:p>
    <w:p w14:paraId="69669FE7" w14:textId="77777777" w:rsidR="00E53248" w:rsidRPr="0026304B" w:rsidRDefault="00E53248" w:rsidP="00E53248">
      <w:pPr>
        <w:spacing w:after="0"/>
        <w:ind w:left="1134" w:hanging="1134"/>
        <w:rPr>
          <w:sz w:val="20"/>
          <w:szCs w:val="20"/>
          <w:lang w:val="en-US"/>
        </w:rPr>
      </w:pPr>
      <w:r w:rsidRPr="0026304B">
        <w:rPr>
          <w:sz w:val="20"/>
          <w:szCs w:val="20"/>
          <w:lang w:val="en-US"/>
        </w:rPr>
        <w:t xml:space="preserve">Elizabeth, K. (2006). (Ed.). Oxford dictionary of phrase and fable. 2nd ed. New York: Oxford University Press. </w:t>
      </w:r>
    </w:p>
    <w:p w14:paraId="21116192" w14:textId="77777777" w:rsidR="00E53248" w:rsidRPr="0026304B" w:rsidRDefault="00E53248" w:rsidP="00E53248">
      <w:pPr>
        <w:spacing w:after="0"/>
        <w:ind w:left="1134" w:hanging="1134"/>
        <w:rPr>
          <w:sz w:val="20"/>
          <w:szCs w:val="20"/>
          <w:lang w:val="en-US"/>
        </w:rPr>
      </w:pPr>
      <w:proofErr w:type="spellStart"/>
      <w:r w:rsidRPr="0026304B">
        <w:rPr>
          <w:sz w:val="20"/>
          <w:szCs w:val="20"/>
          <w:lang w:val="en-US"/>
        </w:rPr>
        <w:lastRenderedPageBreak/>
        <w:t>Kulišić</w:t>
      </w:r>
      <w:proofErr w:type="spellEnd"/>
      <w:r w:rsidRPr="0026304B">
        <w:rPr>
          <w:sz w:val="20"/>
          <w:szCs w:val="20"/>
          <w:lang w:val="en-US"/>
        </w:rPr>
        <w:t xml:space="preserve">, M., </w:t>
      </w:r>
      <w:proofErr w:type="spellStart"/>
      <w:r w:rsidRPr="0026304B">
        <w:rPr>
          <w:sz w:val="20"/>
          <w:szCs w:val="20"/>
          <w:lang w:val="en-US"/>
        </w:rPr>
        <w:t>Tuđman</w:t>
      </w:r>
      <w:proofErr w:type="spellEnd"/>
      <w:r w:rsidRPr="0026304B">
        <w:rPr>
          <w:sz w:val="20"/>
          <w:szCs w:val="20"/>
          <w:lang w:val="en-US"/>
        </w:rPr>
        <w:t xml:space="preserve">, M. (2009). Monument as a form of collective memory and public knowledge. </w:t>
      </w:r>
      <w:r w:rsidRPr="0026304B">
        <w:rPr>
          <w:i/>
          <w:sz w:val="20"/>
          <w:szCs w:val="20"/>
          <w:lang w:val="en-US"/>
        </w:rPr>
        <w:t>Proceedings of</w:t>
      </w:r>
      <w:r w:rsidRPr="0026304B">
        <w:rPr>
          <w:i/>
          <w:spacing w:val="1"/>
          <w:sz w:val="20"/>
          <w:szCs w:val="20"/>
          <w:lang w:val="en-US"/>
        </w:rPr>
        <w:t xml:space="preserve"> </w:t>
      </w:r>
      <w:r w:rsidRPr="0026304B">
        <w:rPr>
          <w:i/>
          <w:sz w:val="20"/>
          <w:szCs w:val="20"/>
          <w:lang w:val="en-US"/>
        </w:rPr>
        <w:t>2nd international conference</w:t>
      </w:r>
      <w:r w:rsidRPr="0026304B">
        <w:rPr>
          <w:sz w:val="20"/>
          <w:szCs w:val="20"/>
          <w:lang w:val="en-US"/>
        </w:rPr>
        <w:t xml:space="preserve"> </w:t>
      </w:r>
      <w:r w:rsidRPr="0026304B">
        <w:rPr>
          <w:i/>
          <w:sz w:val="20"/>
          <w:szCs w:val="20"/>
          <w:lang w:val="en-US"/>
        </w:rPr>
        <w:t>“the future of information sciences: infuture2009 – digital resources and knowledge sharing”</w:t>
      </w:r>
      <w:r w:rsidRPr="0026304B">
        <w:rPr>
          <w:sz w:val="20"/>
          <w:szCs w:val="20"/>
          <w:lang w:val="en-US"/>
        </w:rPr>
        <w:t xml:space="preserve">, </w:t>
      </w:r>
      <w:r w:rsidRPr="0026304B">
        <w:rPr>
          <w:i/>
          <w:sz w:val="20"/>
          <w:szCs w:val="20"/>
          <w:lang w:val="en-US"/>
        </w:rPr>
        <w:t>Zagreb, 4 November 2009</w:t>
      </w:r>
      <w:r w:rsidRPr="0026304B">
        <w:rPr>
          <w:sz w:val="20"/>
          <w:szCs w:val="20"/>
          <w:lang w:val="en-US"/>
        </w:rPr>
        <w:t>.</w:t>
      </w:r>
    </w:p>
    <w:p w14:paraId="32D8F329" w14:textId="77777777" w:rsidR="00E53248" w:rsidRPr="0026304B" w:rsidRDefault="00E53248" w:rsidP="00E53248">
      <w:pPr>
        <w:spacing w:after="0"/>
        <w:ind w:left="1134" w:hanging="1134"/>
        <w:rPr>
          <w:sz w:val="20"/>
          <w:szCs w:val="20"/>
          <w:lang w:val="en-US"/>
        </w:rPr>
      </w:pPr>
      <w:r w:rsidRPr="0026304B">
        <w:rPr>
          <w:sz w:val="20"/>
          <w:szCs w:val="20"/>
          <w:lang w:val="en-US"/>
        </w:rPr>
        <w:t xml:space="preserve">Merriam-Webster: America’s Most Trusted Dictionary. </w:t>
      </w:r>
      <w:proofErr w:type="spellStart"/>
      <w:r w:rsidRPr="0026304B">
        <w:rPr>
          <w:sz w:val="20"/>
          <w:szCs w:val="20"/>
          <w:lang w:val="en-US"/>
        </w:rPr>
        <w:t>Retreived</w:t>
      </w:r>
      <w:proofErr w:type="spellEnd"/>
      <w:r w:rsidRPr="0026304B">
        <w:rPr>
          <w:sz w:val="20"/>
          <w:szCs w:val="20"/>
          <w:lang w:val="en-US"/>
        </w:rPr>
        <w:t xml:space="preserve"> from:   </w:t>
      </w:r>
      <w:hyperlink r:id="rId195" w:history="1">
        <w:r w:rsidRPr="0026304B">
          <w:rPr>
            <w:rStyle w:val="afd"/>
            <w:sz w:val="20"/>
            <w:szCs w:val="20"/>
            <w:lang w:val="en-US"/>
          </w:rPr>
          <w:t>https://www.merriam-webster.com/</w:t>
        </w:r>
      </w:hyperlink>
      <w:r w:rsidRPr="0026304B">
        <w:rPr>
          <w:sz w:val="20"/>
          <w:szCs w:val="20"/>
          <w:lang w:val="en-US"/>
        </w:rPr>
        <w:t xml:space="preserve"> </w:t>
      </w:r>
    </w:p>
    <w:p w14:paraId="47F52C8F" w14:textId="77777777" w:rsidR="00E53248" w:rsidRPr="0026304B" w:rsidRDefault="00E53248" w:rsidP="00E53248">
      <w:pPr>
        <w:spacing w:after="0"/>
        <w:ind w:left="1134" w:hanging="1134"/>
        <w:rPr>
          <w:sz w:val="20"/>
          <w:szCs w:val="20"/>
          <w:lang w:val="en-US"/>
        </w:rPr>
      </w:pPr>
      <w:r w:rsidRPr="0026304B">
        <w:rPr>
          <w:sz w:val="20"/>
          <w:szCs w:val="20"/>
          <w:lang w:val="en-US"/>
        </w:rPr>
        <w:t>Newman, J. (1996). Give: a cognitive linguistic study. Berlin: Mouton de Gruyter.</w:t>
      </w:r>
    </w:p>
    <w:p w14:paraId="23BB3A6D" w14:textId="77777777" w:rsidR="00E53248" w:rsidRPr="0026304B" w:rsidRDefault="00E53248" w:rsidP="00E53248">
      <w:pPr>
        <w:spacing w:after="0"/>
        <w:ind w:left="1134" w:hanging="1134"/>
        <w:rPr>
          <w:sz w:val="20"/>
          <w:szCs w:val="20"/>
          <w:lang w:val="en-US"/>
        </w:rPr>
      </w:pPr>
      <w:r w:rsidRPr="0026304B">
        <w:rPr>
          <w:sz w:val="20"/>
          <w:szCs w:val="20"/>
          <w:lang w:val="en-US"/>
        </w:rPr>
        <w:t>Online Etymology Dictionary (</w:t>
      </w:r>
      <w:proofErr w:type="spellStart"/>
      <w:r w:rsidRPr="0026304B">
        <w:rPr>
          <w:sz w:val="20"/>
          <w:szCs w:val="20"/>
          <w:lang w:val="en-US"/>
        </w:rPr>
        <w:t>Etymonline</w:t>
      </w:r>
      <w:proofErr w:type="spellEnd"/>
      <w:r w:rsidRPr="0026304B">
        <w:rPr>
          <w:sz w:val="20"/>
          <w:szCs w:val="20"/>
          <w:lang w:val="en-US"/>
        </w:rPr>
        <w:t xml:space="preserve">). </w:t>
      </w:r>
      <w:proofErr w:type="spellStart"/>
      <w:r w:rsidRPr="0026304B">
        <w:rPr>
          <w:sz w:val="20"/>
          <w:szCs w:val="20"/>
          <w:lang w:val="en-US"/>
        </w:rPr>
        <w:t>Retreived</w:t>
      </w:r>
      <w:proofErr w:type="spellEnd"/>
      <w:r w:rsidRPr="0026304B">
        <w:rPr>
          <w:sz w:val="20"/>
          <w:szCs w:val="20"/>
          <w:lang w:val="en-US"/>
        </w:rPr>
        <w:t xml:space="preserve"> from: </w:t>
      </w:r>
      <w:hyperlink r:id="rId196" w:history="1">
        <w:r w:rsidRPr="0026304B">
          <w:rPr>
            <w:rStyle w:val="afd"/>
            <w:sz w:val="20"/>
            <w:szCs w:val="20"/>
            <w:lang w:val="en-US"/>
          </w:rPr>
          <w:t>https://www.etymonline.com/word/monument</w:t>
        </w:r>
      </w:hyperlink>
    </w:p>
    <w:p w14:paraId="60BD1E38" w14:textId="77777777" w:rsidR="00E53248" w:rsidRPr="0026304B" w:rsidRDefault="00E53248" w:rsidP="00E53248">
      <w:pPr>
        <w:spacing w:after="0"/>
        <w:ind w:left="1134" w:hanging="1134"/>
        <w:rPr>
          <w:rStyle w:val="afd"/>
          <w:sz w:val="20"/>
          <w:szCs w:val="20"/>
          <w:lang w:val="en-US"/>
        </w:rPr>
      </w:pPr>
      <w:r w:rsidRPr="0026304B">
        <w:rPr>
          <w:sz w:val="20"/>
          <w:szCs w:val="20"/>
          <w:lang w:val="en-US"/>
        </w:rPr>
        <w:t xml:space="preserve">Oxford English Dictionary (OED). </w:t>
      </w:r>
      <w:proofErr w:type="spellStart"/>
      <w:r w:rsidRPr="0026304B">
        <w:rPr>
          <w:sz w:val="20"/>
          <w:szCs w:val="20"/>
          <w:lang w:val="en-US"/>
        </w:rPr>
        <w:t>Retreived</w:t>
      </w:r>
      <w:proofErr w:type="spellEnd"/>
      <w:r w:rsidRPr="0026304B">
        <w:rPr>
          <w:sz w:val="20"/>
          <w:szCs w:val="20"/>
          <w:lang w:val="en-US"/>
        </w:rPr>
        <w:t xml:space="preserve"> from: </w:t>
      </w:r>
      <w:hyperlink r:id="rId197" w:history="1">
        <w:r w:rsidRPr="0026304B">
          <w:rPr>
            <w:rStyle w:val="afd"/>
            <w:sz w:val="20"/>
            <w:szCs w:val="20"/>
            <w:lang w:val="en-US"/>
          </w:rPr>
          <w:t>https://www.oed.com/search/dictionary/?scope=Entries&amp;q=monument</w:t>
        </w:r>
      </w:hyperlink>
    </w:p>
    <w:p w14:paraId="523D3424" w14:textId="77777777" w:rsidR="00E53248" w:rsidRPr="0026304B" w:rsidRDefault="00E53248" w:rsidP="00E53248">
      <w:pPr>
        <w:spacing w:after="0"/>
        <w:ind w:left="1134" w:hanging="1134"/>
        <w:rPr>
          <w:sz w:val="20"/>
          <w:szCs w:val="20"/>
          <w:lang w:val="en-US"/>
        </w:rPr>
      </w:pPr>
      <w:r w:rsidRPr="0026304B">
        <w:rPr>
          <w:sz w:val="20"/>
          <w:szCs w:val="20"/>
          <w:lang w:val="en-US"/>
        </w:rPr>
        <w:t xml:space="preserve">Pawłowska, A. et.al. (2023). Problems of preservation, protection and restoration of cultural heritage objects and museum collections in the conditions of war. </w:t>
      </w:r>
      <w:proofErr w:type="spellStart"/>
      <w:r w:rsidRPr="0026304B">
        <w:rPr>
          <w:i/>
          <w:sz w:val="20"/>
          <w:szCs w:val="20"/>
          <w:lang w:val="en-US"/>
        </w:rPr>
        <w:t>Muzeológia</w:t>
      </w:r>
      <w:proofErr w:type="spellEnd"/>
      <w:r w:rsidRPr="0026304B">
        <w:rPr>
          <w:i/>
          <w:sz w:val="20"/>
          <w:szCs w:val="20"/>
          <w:lang w:val="en-US"/>
        </w:rPr>
        <w:t xml:space="preserve"> a </w:t>
      </w:r>
      <w:proofErr w:type="spellStart"/>
      <w:r w:rsidRPr="0026304B">
        <w:rPr>
          <w:i/>
          <w:sz w:val="20"/>
          <w:szCs w:val="20"/>
          <w:lang w:val="en-US"/>
        </w:rPr>
        <w:t>kultúrne</w:t>
      </w:r>
      <w:proofErr w:type="spellEnd"/>
      <w:r w:rsidRPr="0026304B">
        <w:rPr>
          <w:i/>
          <w:sz w:val="20"/>
          <w:szCs w:val="20"/>
          <w:lang w:val="en-US"/>
        </w:rPr>
        <w:t xml:space="preserve"> </w:t>
      </w:r>
      <w:proofErr w:type="spellStart"/>
      <w:r w:rsidRPr="0026304B">
        <w:rPr>
          <w:i/>
          <w:sz w:val="20"/>
          <w:szCs w:val="20"/>
          <w:lang w:val="en-US"/>
        </w:rPr>
        <w:t>dedičstvo</w:t>
      </w:r>
      <w:proofErr w:type="spellEnd"/>
      <w:r w:rsidRPr="0026304B">
        <w:rPr>
          <w:sz w:val="20"/>
          <w:szCs w:val="20"/>
          <w:lang w:val="en-US"/>
        </w:rPr>
        <w:t xml:space="preserve">, 11 (2), 17-40. DOI: </w:t>
      </w:r>
      <w:hyperlink r:id="rId198" w:history="1">
        <w:r w:rsidRPr="0026304B">
          <w:rPr>
            <w:rStyle w:val="afd"/>
            <w:sz w:val="20"/>
            <w:szCs w:val="20"/>
            <w:lang w:val="en-US"/>
          </w:rPr>
          <w:t>https://doi.org/10.46284/mkd.2023.11.2.2</w:t>
        </w:r>
      </w:hyperlink>
    </w:p>
    <w:p w14:paraId="11063534" w14:textId="77777777" w:rsidR="00E53248" w:rsidRPr="0026304B" w:rsidRDefault="00E53248" w:rsidP="00E53248">
      <w:pPr>
        <w:spacing w:after="0"/>
        <w:ind w:left="1134" w:hanging="1134"/>
        <w:rPr>
          <w:sz w:val="20"/>
          <w:szCs w:val="20"/>
          <w:lang w:val="en-US"/>
        </w:rPr>
      </w:pPr>
      <w:r w:rsidRPr="0026304B">
        <w:rPr>
          <w:sz w:val="20"/>
          <w:szCs w:val="20"/>
          <w:lang w:val="en-US"/>
        </w:rPr>
        <w:t xml:space="preserve">Perseus digital library. </w:t>
      </w:r>
      <w:proofErr w:type="spellStart"/>
      <w:r w:rsidRPr="0026304B">
        <w:rPr>
          <w:sz w:val="20"/>
          <w:szCs w:val="20"/>
          <w:lang w:val="en-US"/>
        </w:rPr>
        <w:t>Retreived</w:t>
      </w:r>
      <w:proofErr w:type="spellEnd"/>
      <w:r w:rsidRPr="0026304B">
        <w:rPr>
          <w:sz w:val="20"/>
          <w:szCs w:val="20"/>
          <w:lang w:val="en-US"/>
        </w:rPr>
        <w:t xml:space="preserve"> from: </w:t>
      </w:r>
      <w:hyperlink r:id="rId199" w:history="1">
        <w:r w:rsidRPr="0026304B">
          <w:rPr>
            <w:rStyle w:val="afd"/>
            <w:sz w:val="20"/>
            <w:szCs w:val="20"/>
            <w:lang w:val="en-US"/>
          </w:rPr>
          <w:t>https://www.perseus.tufts.edu/hopper/</w:t>
        </w:r>
      </w:hyperlink>
      <w:r w:rsidRPr="0026304B">
        <w:rPr>
          <w:sz w:val="20"/>
          <w:szCs w:val="20"/>
          <w:lang w:val="en-US"/>
        </w:rPr>
        <w:t xml:space="preserve"> </w:t>
      </w:r>
    </w:p>
    <w:p w14:paraId="3633C37D" w14:textId="77777777" w:rsidR="00E53248" w:rsidRPr="0026304B" w:rsidRDefault="00E53248" w:rsidP="00E53248">
      <w:pPr>
        <w:autoSpaceDE w:val="0"/>
        <w:autoSpaceDN w:val="0"/>
        <w:adjustRightInd w:val="0"/>
        <w:spacing w:after="0"/>
        <w:ind w:left="1134" w:hanging="1134"/>
        <w:rPr>
          <w:sz w:val="20"/>
          <w:szCs w:val="20"/>
          <w:lang w:val="en-US"/>
        </w:rPr>
      </w:pPr>
      <w:proofErr w:type="spellStart"/>
      <w:r w:rsidRPr="0026304B">
        <w:rPr>
          <w:sz w:val="20"/>
          <w:szCs w:val="20"/>
          <w:lang w:val="en-US"/>
        </w:rPr>
        <w:t>Tatsenko</w:t>
      </w:r>
      <w:proofErr w:type="spellEnd"/>
      <w:r w:rsidRPr="0026304B">
        <w:rPr>
          <w:sz w:val="20"/>
          <w:szCs w:val="20"/>
          <w:lang w:val="en-US"/>
        </w:rPr>
        <w:t xml:space="preserve">, N. (2020). Empathy as a self-organized cognitive model: a linguistic synergetic perspective. </w:t>
      </w:r>
      <w:r w:rsidRPr="0026304B">
        <w:rPr>
          <w:i/>
          <w:iCs/>
          <w:sz w:val="20"/>
          <w:szCs w:val="20"/>
          <w:lang w:val="en-US"/>
        </w:rPr>
        <w:t xml:space="preserve">Lege artis. Language yesterday, today, tomorrow. The journal of University of SS Cyril and Methodius in </w:t>
      </w:r>
      <w:proofErr w:type="spellStart"/>
      <w:r w:rsidRPr="0026304B">
        <w:rPr>
          <w:i/>
          <w:iCs/>
          <w:sz w:val="20"/>
          <w:szCs w:val="20"/>
          <w:lang w:val="en-US"/>
        </w:rPr>
        <w:t>Trnava</w:t>
      </w:r>
      <w:proofErr w:type="spellEnd"/>
      <w:r w:rsidRPr="0026304B">
        <w:rPr>
          <w:sz w:val="20"/>
          <w:szCs w:val="20"/>
          <w:lang w:val="en-US"/>
        </w:rPr>
        <w:t>, 1, 390–423.</w:t>
      </w:r>
    </w:p>
    <w:p w14:paraId="7ADF63B4" w14:textId="77777777" w:rsidR="00E53248" w:rsidRPr="0026304B" w:rsidRDefault="00E53248" w:rsidP="00E53248">
      <w:pPr>
        <w:spacing w:after="0"/>
        <w:ind w:left="1134" w:right="-57" w:hanging="1134"/>
        <w:rPr>
          <w:sz w:val="20"/>
          <w:szCs w:val="20"/>
          <w:lang w:val="en-US"/>
        </w:rPr>
      </w:pPr>
      <w:proofErr w:type="spellStart"/>
      <w:r w:rsidRPr="0026304B">
        <w:rPr>
          <w:sz w:val="20"/>
          <w:szCs w:val="20"/>
          <w:lang w:val="en-US"/>
        </w:rPr>
        <w:t>Tatsenko</w:t>
      </w:r>
      <w:proofErr w:type="spellEnd"/>
      <w:r w:rsidRPr="0026304B">
        <w:rPr>
          <w:sz w:val="20"/>
          <w:szCs w:val="20"/>
          <w:lang w:val="en-US"/>
        </w:rPr>
        <w:t xml:space="preserve">, N., </w:t>
      </w:r>
      <w:proofErr w:type="spellStart"/>
      <w:r w:rsidRPr="0026304B">
        <w:rPr>
          <w:sz w:val="20"/>
          <w:szCs w:val="20"/>
          <w:lang w:val="en-US"/>
        </w:rPr>
        <w:t>Molhamova</w:t>
      </w:r>
      <w:proofErr w:type="spellEnd"/>
      <w:r w:rsidRPr="0026304B">
        <w:rPr>
          <w:sz w:val="20"/>
          <w:szCs w:val="20"/>
          <w:lang w:val="en-US"/>
        </w:rPr>
        <w:t xml:space="preserve">, L. (2021). </w:t>
      </w:r>
      <w:r w:rsidRPr="0026304B">
        <w:rPr>
          <w:bCs/>
          <w:color w:val="000000"/>
          <w:sz w:val="20"/>
          <w:szCs w:val="20"/>
          <w:shd w:val="clear" w:color="auto" w:fill="FFFFFF"/>
          <w:lang w:val="en-US"/>
        </w:rPr>
        <w:t xml:space="preserve">The concept of DEATH in modern English-speaking discourse: a </w:t>
      </w:r>
      <w:proofErr w:type="spellStart"/>
      <w:r w:rsidRPr="0026304B">
        <w:rPr>
          <w:bCs/>
          <w:color w:val="000000"/>
          <w:sz w:val="20"/>
          <w:szCs w:val="20"/>
          <w:shd w:val="clear" w:color="auto" w:fill="FFFFFF"/>
          <w:lang w:val="en-US"/>
        </w:rPr>
        <w:t>linguosynergetic</w:t>
      </w:r>
      <w:proofErr w:type="spellEnd"/>
      <w:r w:rsidRPr="0026304B">
        <w:rPr>
          <w:bCs/>
          <w:color w:val="000000"/>
          <w:sz w:val="20"/>
          <w:szCs w:val="20"/>
          <w:shd w:val="clear" w:color="auto" w:fill="FFFFFF"/>
          <w:lang w:val="en-US"/>
        </w:rPr>
        <w:t xml:space="preserve"> perspective.</w:t>
      </w:r>
      <w:r w:rsidRPr="0026304B">
        <w:rPr>
          <w:sz w:val="20"/>
          <w:szCs w:val="20"/>
          <w:lang w:val="en-US"/>
        </w:rPr>
        <w:t xml:space="preserve"> </w:t>
      </w:r>
      <w:r w:rsidRPr="0026304B">
        <w:rPr>
          <w:i/>
          <w:sz w:val="20"/>
          <w:szCs w:val="20"/>
          <w:lang w:val="en-US"/>
        </w:rPr>
        <w:t>SKASE Journal of Theoretical Linguistics</w:t>
      </w:r>
      <w:r w:rsidRPr="0026304B">
        <w:rPr>
          <w:sz w:val="20"/>
          <w:szCs w:val="20"/>
          <w:lang w:val="en-US"/>
        </w:rPr>
        <w:t>, 18 (2), 51–74.</w:t>
      </w:r>
    </w:p>
    <w:p w14:paraId="6700F3AA" w14:textId="77777777" w:rsidR="00E53248" w:rsidRPr="0026304B" w:rsidRDefault="00E53248" w:rsidP="00E53248">
      <w:pPr>
        <w:spacing w:after="0"/>
        <w:ind w:left="1134" w:right="-57" w:hanging="1134"/>
        <w:rPr>
          <w:sz w:val="20"/>
          <w:szCs w:val="20"/>
          <w:lang w:val="uk-UA"/>
        </w:rPr>
      </w:pPr>
      <w:proofErr w:type="spellStart"/>
      <w:r w:rsidRPr="0026304B">
        <w:rPr>
          <w:sz w:val="20"/>
          <w:szCs w:val="20"/>
          <w:lang w:val="en-US"/>
        </w:rPr>
        <w:t>Tatsenko</w:t>
      </w:r>
      <w:proofErr w:type="spellEnd"/>
      <w:r w:rsidRPr="0026304B">
        <w:rPr>
          <w:sz w:val="20"/>
          <w:szCs w:val="20"/>
          <w:lang w:val="en-US"/>
        </w:rPr>
        <w:t xml:space="preserve">, N., </w:t>
      </w:r>
      <w:proofErr w:type="spellStart"/>
      <w:r w:rsidRPr="0026304B">
        <w:rPr>
          <w:sz w:val="20"/>
          <w:szCs w:val="20"/>
          <w:lang w:val="en-US"/>
        </w:rPr>
        <w:t>Molhamova</w:t>
      </w:r>
      <w:proofErr w:type="spellEnd"/>
      <w:r w:rsidRPr="0026304B">
        <w:rPr>
          <w:sz w:val="20"/>
          <w:szCs w:val="20"/>
          <w:lang w:val="en-US"/>
        </w:rPr>
        <w:t>, L.</w:t>
      </w:r>
      <w:r w:rsidRPr="0026304B">
        <w:rPr>
          <w:sz w:val="20"/>
          <w:szCs w:val="20"/>
          <w:lang w:val="uk-UA"/>
        </w:rPr>
        <w:t xml:space="preserve">, </w:t>
      </w:r>
      <w:proofErr w:type="spellStart"/>
      <w:r w:rsidRPr="0026304B">
        <w:rPr>
          <w:sz w:val="20"/>
          <w:szCs w:val="20"/>
          <w:lang w:val="en-US"/>
        </w:rPr>
        <w:t>Otroshchenko</w:t>
      </w:r>
      <w:proofErr w:type="spellEnd"/>
      <w:r w:rsidRPr="0026304B">
        <w:rPr>
          <w:sz w:val="20"/>
          <w:szCs w:val="20"/>
          <w:lang w:val="en-US"/>
        </w:rPr>
        <w:t>, L.</w:t>
      </w:r>
      <w:r w:rsidRPr="0026304B">
        <w:rPr>
          <w:sz w:val="20"/>
          <w:szCs w:val="20"/>
          <w:lang w:val="uk-UA"/>
        </w:rPr>
        <w:t xml:space="preserve"> </w:t>
      </w:r>
      <w:r w:rsidRPr="0026304B">
        <w:rPr>
          <w:sz w:val="20"/>
          <w:szCs w:val="20"/>
          <w:lang w:val="en-US"/>
        </w:rPr>
        <w:t xml:space="preserve">(2023). The </w:t>
      </w:r>
      <w:proofErr w:type="spellStart"/>
      <w:r w:rsidRPr="0026304B">
        <w:rPr>
          <w:sz w:val="20"/>
          <w:szCs w:val="20"/>
          <w:lang w:val="en-US"/>
        </w:rPr>
        <w:t>linguosynergetic</w:t>
      </w:r>
      <w:proofErr w:type="spellEnd"/>
      <w:r w:rsidRPr="0026304B">
        <w:rPr>
          <w:sz w:val="20"/>
          <w:szCs w:val="20"/>
          <w:lang w:val="en-US"/>
        </w:rPr>
        <w:t xml:space="preserve"> dimension of the concept «Ukrainian identity»: the rational and logical mode</w:t>
      </w:r>
      <w:r w:rsidRPr="0026304B">
        <w:rPr>
          <w:sz w:val="20"/>
          <w:szCs w:val="20"/>
          <w:lang w:val="uk-UA"/>
        </w:rPr>
        <w:t xml:space="preserve">. </w:t>
      </w:r>
      <w:r w:rsidRPr="0026304B">
        <w:rPr>
          <w:rFonts w:eastAsia="SFRM0800"/>
          <w:i/>
          <w:sz w:val="20"/>
          <w:szCs w:val="20"/>
          <w:lang w:val="en-US" w:eastAsia="uk-UA"/>
        </w:rPr>
        <w:t>Interdisciplinary</w:t>
      </w:r>
      <w:r w:rsidRPr="0026304B">
        <w:rPr>
          <w:rFonts w:eastAsia="SFRM0800"/>
          <w:i/>
          <w:sz w:val="20"/>
          <w:szCs w:val="20"/>
          <w:lang w:val="uk-UA" w:eastAsia="uk-UA"/>
        </w:rPr>
        <w:t xml:space="preserve"> </w:t>
      </w:r>
      <w:r w:rsidRPr="0026304B">
        <w:rPr>
          <w:rFonts w:eastAsia="SFRM0800"/>
          <w:i/>
          <w:sz w:val="20"/>
          <w:szCs w:val="20"/>
          <w:lang w:val="en-US" w:eastAsia="uk-UA"/>
        </w:rPr>
        <w:t>Studies of</w:t>
      </w:r>
      <w:r w:rsidRPr="0026304B">
        <w:rPr>
          <w:rFonts w:eastAsia="SFRM0800"/>
          <w:i/>
          <w:sz w:val="20"/>
          <w:szCs w:val="20"/>
          <w:lang w:val="uk-UA" w:eastAsia="uk-UA"/>
        </w:rPr>
        <w:t xml:space="preserve"> </w:t>
      </w:r>
      <w:r w:rsidRPr="0026304B">
        <w:rPr>
          <w:rFonts w:eastAsia="SFRM0800"/>
          <w:i/>
          <w:sz w:val="20"/>
          <w:szCs w:val="20"/>
          <w:lang w:val="en-US" w:eastAsia="uk-UA"/>
        </w:rPr>
        <w:t>Complex Systems</w:t>
      </w:r>
      <w:r w:rsidRPr="0026304B">
        <w:rPr>
          <w:rFonts w:eastAsia="SFRM0800"/>
          <w:sz w:val="20"/>
          <w:szCs w:val="20"/>
          <w:lang w:val="en-US" w:eastAsia="uk-UA"/>
        </w:rPr>
        <w:t>, 23, 138–151</w:t>
      </w:r>
      <w:r w:rsidRPr="0026304B">
        <w:rPr>
          <w:sz w:val="20"/>
          <w:szCs w:val="20"/>
          <w:lang w:val="en-US"/>
        </w:rPr>
        <w:t>.</w:t>
      </w:r>
      <w:r w:rsidRPr="0026304B">
        <w:rPr>
          <w:sz w:val="20"/>
          <w:szCs w:val="20"/>
          <w:lang w:val="uk-UA"/>
        </w:rPr>
        <w:t xml:space="preserve"> </w:t>
      </w:r>
      <w:r w:rsidRPr="0026304B">
        <w:rPr>
          <w:sz w:val="20"/>
          <w:szCs w:val="20"/>
          <w:lang w:val="en-US"/>
        </w:rPr>
        <w:t xml:space="preserve">DOI: </w:t>
      </w:r>
      <w:hyperlink r:id="rId200" w:history="1">
        <w:r w:rsidRPr="0026304B">
          <w:rPr>
            <w:rStyle w:val="afd"/>
            <w:sz w:val="20"/>
            <w:szCs w:val="20"/>
            <w:lang w:val="en-US"/>
          </w:rPr>
          <w:t>https://doi.org/10.31392/iscs.2023.23.138</w:t>
        </w:r>
      </w:hyperlink>
      <w:r w:rsidRPr="0026304B">
        <w:rPr>
          <w:sz w:val="20"/>
          <w:szCs w:val="20"/>
          <w:lang w:val="uk-UA"/>
        </w:rPr>
        <w:t>.</w:t>
      </w:r>
    </w:p>
    <w:p w14:paraId="2A90A397" w14:textId="77777777" w:rsidR="00E53248" w:rsidRPr="0026304B" w:rsidRDefault="00E53248" w:rsidP="00E53248">
      <w:pPr>
        <w:spacing w:after="0"/>
        <w:ind w:left="1134" w:right="-57" w:hanging="1134"/>
        <w:rPr>
          <w:sz w:val="20"/>
          <w:szCs w:val="20"/>
          <w:lang w:val="en-US"/>
        </w:rPr>
      </w:pPr>
      <w:r w:rsidRPr="0026304B">
        <w:rPr>
          <w:sz w:val="20"/>
          <w:szCs w:val="20"/>
          <w:lang w:val="en-US"/>
        </w:rPr>
        <w:t xml:space="preserve">The American Heritage Dictionary of the English Language. </w:t>
      </w:r>
      <w:proofErr w:type="spellStart"/>
      <w:r w:rsidRPr="0026304B">
        <w:rPr>
          <w:sz w:val="20"/>
          <w:szCs w:val="20"/>
          <w:lang w:val="en-US"/>
        </w:rPr>
        <w:t>Retreived</w:t>
      </w:r>
      <w:proofErr w:type="spellEnd"/>
      <w:r w:rsidRPr="0026304B">
        <w:rPr>
          <w:sz w:val="20"/>
          <w:szCs w:val="20"/>
          <w:lang w:val="en-US"/>
        </w:rPr>
        <w:t xml:space="preserve"> from:  </w:t>
      </w:r>
      <w:hyperlink r:id="rId201" w:history="1">
        <w:r w:rsidRPr="0026304B">
          <w:rPr>
            <w:rStyle w:val="afd"/>
            <w:sz w:val="20"/>
            <w:szCs w:val="20"/>
            <w:lang w:val="en-US"/>
          </w:rPr>
          <w:t>https://www.ahdictionary.com/</w:t>
        </w:r>
      </w:hyperlink>
      <w:r w:rsidRPr="0026304B">
        <w:rPr>
          <w:sz w:val="20"/>
          <w:szCs w:val="20"/>
          <w:lang w:val="en-US"/>
        </w:rPr>
        <w:t xml:space="preserve"> </w:t>
      </w:r>
    </w:p>
    <w:p w14:paraId="09E0A1BD" w14:textId="77777777" w:rsidR="00E53248" w:rsidRPr="0026304B" w:rsidRDefault="00E53248" w:rsidP="00E53248">
      <w:pPr>
        <w:spacing w:after="0"/>
        <w:ind w:left="1134" w:hanging="1134"/>
        <w:rPr>
          <w:sz w:val="20"/>
          <w:szCs w:val="20"/>
          <w:lang w:val="en-US"/>
        </w:rPr>
      </w:pPr>
    </w:p>
    <w:p w14:paraId="09A986E3" w14:textId="77777777" w:rsidR="00E53248" w:rsidRPr="00666105" w:rsidRDefault="00E53248" w:rsidP="00E53248">
      <w:pPr>
        <w:spacing w:after="0"/>
        <w:ind w:left="1134" w:hanging="1134"/>
        <w:jc w:val="left"/>
        <w:rPr>
          <w:sz w:val="20"/>
          <w:szCs w:val="20"/>
          <w:lang w:val="en-US"/>
        </w:rPr>
      </w:pPr>
    </w:p>
    <w:p w14:paraId="47A860EC" w14:textId="77777777" w:rsidR="00E53248" w:rsidRDefault="00E53248" w:rsidP="00E53248">
      <w:pPr>
        <w:spacing w:after="0"/>
        <w:ind w:left="1134" w:hanging="1134"/>
        <w:jc w:val="left"/>
        <w:rPr>
          <w:sz w:val="20"/>
          <w:szCs w:val="20"/>
          <w:lang w:val="uk-UA"/>
        </w:rPr>
      </w:pPr>
    </w:p>
    <w:p w14:paraId="219B08E4" w14:textId="77777777" w:rsidR="00E53248" w:rsidRDefault="00E53248" w:rsidP="00E53248">
      <w:pPr>
        <w:spacing w:after="0"/>
        <w:ind w:left="1134" w:hanging="1134"/>
        <w:jc w:val="left"/>
        <w:rPr>
          <w:sz w:val="20"/>
          <w:szCs w:val="20"/>
          <w:lang w:val="uk-UA"/>
        </w:rPr>
      </w:pPr>
    </w:p>
    <w:p w14:paraId="53B0CD6C" w14:textId="77777777" w:rsidR="00E53248" w:rsidRDefault="00E53248" w:rsidP="00E53248">
      <w:pPr>
        <w:spacing w:after="0"/>
        <w:ind w:left="1134" w:hanging="1134"/>
        <w:jc w:val="left"/>
        <w:rPr>
          <w:sz w:val="20"/>
          <w:szCs w:val="20"/>
          <w:lang w:val="uk-UA"/>
        </w:rPr>
      </w:pPr>
    </w:p>
    <w:p w14:paraId="40C583B9" w14:textId="77777777" w:rsidR="00E53248" w:rsidRDefault="00E53248" w:rsidP="00E53248">
      <w:pPr>
        <w:spacing w:after="0"/>
        <w:ind w:left="1134" w:hanging="1134"/>
        <w:jc w:val="left"/>
        <w:rPr>
          <w:sz w:val="20"/>
          <w:szCs w:val="20"/>
          <w:lang w:val="uk-UA"/>
        </w:rPr>
      </w:pPr>
    </w:p>
    <w:p w14:paraId="2A238B33" w14:textId="77777777" w:rsidR="00666105" w:rsidRDefault="00666105" w:rsidP="00530C14">
      <w:pPr>
        <w:spacing w:after="0"/>
        <w:jc w:val="left"/>
        <w:rPr>
          <w:sz w:val="20"/>
          <w:szCs w:val="20"/>
          <w:lang w:val="uk-UA"/>
        </w:rPr>
      </w:pPr>
    </w:p>
    <w:p w14:paraId="0346A227" w14:textId="77777777" w:rsidR="00666105" w:rsidRDefault="00666105" w:rsidP="00530C14">
      <w:pPr>
        <w:spacing w:after="0"/>
        <w:jc w:val="left"/>
        <w:rPr>
          <w:sz w:val="20"/>
          <w:szCs w:val="20"/>
          <w:lang w:val="uk-UA"/>
        </w:rPr>
      </w:pPr>
    </w:p>
    <w:p w14:paraId="49C6A344" w14:textId="77777777" w:rsidR="00666105" w:rsidRDefault="00666105" w:rsidP="00530C14">
      <w:pPr>
        <w:spacing w:after="0"/>
        <w:jc w:val="left"/>
        <w:rPr>
          <w:sz w:val="20"/>
          <w:szCs w:val="20"/>
          <w:lang w:val="uk-UA"/>
        </w:rPr>
      </w:pPr>
    </w:p>
    <w:p w14:paraId="1159FFDD" w14:textId="77777777" w:rsidR="00666105" w:rsidRDefault="00666105" w:rsidP="00530C14">
      <w:pPr>
        <w:spacing w:after="0"/>
        <w:jc w:val="left"/>
        <w:rPr>
          <w:sz w:val="20"/>
          <w:szCs w:val="20"/>
          <w:lang w:val="uk-UA"/>
        </w:rPr>
      </w:pPr>
    </w:p>
    <w:p w14:paraId="1D8FA2AC" w14:textId="77777777" w:rsidR="00666105" w:rsidRDefault="00666105" w:rsidP="00530C14">
      <w:pPr>
        <w:spacing w:after="0"/>
        <w:jc w:val="left"/>
        <w:rPr>
          <w:sz w:val="20"/>
          <w:szCs w:val="20"/>
          <w:lang w:val="uk-UA"/>
        </w:rPr>
      </w:pPr>
    </w:p>
    <w:p w14:paraId="4FCC1025" w14:textId="77777777" w:rsidR="00666105" w:rsidRDefault="00666105" w:rsidP="00530C14">
      <w:pPr>
        <w:spacing w:after="0"/>
        <w:jc w:val="left"/>
        <w:rPr>
          <w:sz w:val="20"/>
          <w:szCs w:val="20"/>
          <w:lang w:val="uk-UA"/>
        </w:rPr>
      </w:pPr>
    </w:p>
    <w:p w14:paraId="67AE073D" w14:textId="77777777" w:rsidR="00666105" w:rsidRPr="00D841E6" w:rsidRDefault="00666105" w:rsidP="00720DB9">
      <w:pPr>
        <w:spacing w:after="0"/>
        <w:ind w:firstLine="0"/>
        <w:jc w:val="left"/>
        <w:rPr>
          <w:sz w:val="20"/>
          <w:szCs w:val="20"/>
          <w:lang w:val="en-US"/>
        </w:rPr>
      </w:pPr>
    </w:p>
    <w:p w14:paraId="6FDBDAC9" w14:textId="77777777" w:rsidR="00632FE5" w:rsidRDefault="00632FE5" w:rsidP="00720DB9">
      <w:pPr>
        <w:spacing w:after="0"/>
        <w:ind w:left="1134" w:hanging="1134"/>
        <w:jc w:val="left"/>
        <w:rPr>
          <w:sz w:val="20"/>
          <w:szCs w:val="20"/>
          <w:lang w:val="uk-UA"/>
        </w:rPr>
      </w:pPr>
    </w:p>
    <w:p w14:paraId="2AD29EE8" w14:textId="77777777" w:rsidR="00632FE5" w:rsidRDefault="00632FE5" w:rsidP="00720DB9">
      <w:pPr>
        <w:spacing w:after="0"/>
        <w:ind w:left="1134" w:hanging="1134"/>
        <w:jc w:val="left"/>
        <w:rPr>
          <w:sz w:val="20"/>
          <w:szCs w:val="20"/>
          <w:lang w:val="uk-UA"/>
        </w:rPr>
      </w:pPr>
    </w:p>
    <w:p w14:paraId="08BCBA24" w14:textId="77777777" w:rsidR="00632FE5" w:rsidRDefault="00632FE5" w:rsidP="00720DB9">
      <w:pPr>
        <w:spacing w:after="0"/>
        <w:ind w:left="1134" w:hanging="1134"/>
        <w:jc w:val="left"/>
        <w:rPr>
          <w:sz w:val="20"/>
          <w:szCs w:val="20"/>
          <w:lang w:val="uk-UA"/>
        </w:rPr>
      </w:pPr>
    </w:p>
    <w:p w14:paraId="18EA0E12" w14:textId="77777777" w:rsidR="00632FE5" w:rsidRDefault="00632FE5" w:rsidP="00720DB9">
      <w:pPr>
        <w:spacing w:after="0"/>
        <w:ind w:left="1134" w:hanging="1134"/>
        <w:jc w:val="left"/>
        <w:rPr>
          <w:sz w:val="20"/>
          <w:szCs w:val="20"/>
          <w:lang w:val="uk-UA"/>
        </w:rPr>
      </w:pPr>
    </w:p>
    <w:p w14:paraId="0712750F" w14:textId="399FC7C7" w:rsidR="00632FE5" w:rsidRDefault="00632FE5" w:rsidP="00720DB9">
      <w:pPr>
        <w:spacing w:after="0"/>
        <w:ind w:left="1134" w:hanging="1134"/>
        <w:jc w:val="left"/>
        <w:rPr>
          <w:sz w:val="20"/>
          <w:szCs w:val="20"/>
          <w:lang w:val="uk-UA"/>
        </w:rPr>
      </w:pPr>
    </w:p>
    <w:p w14:paraId="7A64DCF2" w14:textId="77777777" w:rsidR="000321E7" w:rsidRDefault="000321E7" w:rsidP="00720DB9">
      <w:pPr>
        <w:spacing w:after="0"/>
        <w:ind w:left="1134" w:hanging="1134"/>
        <w:jc w:val="left"/>
        <w:rPr>
          <w:sz w:val="20"/>
          <w:szCs w:val="20"/>
          <w:lang w:val="uk-UA"/>
        </w:rPr>
      </w:pPr>
    </w:p>
    <w:p w14:paraId="7EDFA9C0" w14:textId="77777777" w:rsidR="000321E7" w:rsidRDefault="000321E7" w:rsidP="00720DB9">
      <w:pPr>
        <w:spacing w:after="0"/>
        <w:ind w:left="1134" w:hanging="1134"/>
        <w:jc w:val="left"/>
        <w:rPr>
          <w:sz w:val="20"/>
          <w:szCs w:val="20"/>
          <w:lang w:val="uk-UA"/>
        </w:rPr>
      </w:pPr>
    </w:p>
    <w:p w14:paraId="7EC65DF0" w14:textId="77777777" w:rsidR="000321E7" w:rsidRDefault="000321E7" w:rsidP="00720DB9">
      <w:pPr>
        <w:spacing w:after="0"/>
        <w:ind w:left="1134" w:hanging="1134"/>
        <w:jc w:val="left"/>
        <w:rPr>
          <w:sz w:val="20"/>
          <w:szCs w:val="20"/>
          <w:lang w:val="uk-UA"/>
        </w:rPr>
      </w:pPr>
    </w:p>
    <w:p w14:paraId="1D2BCE5B" w14:textId="77777777" w:rsidR="000321E7" w:rsidRDefault="000321E7" w:rsidP="00720DB9">
      <w:pPr>
        <w:spacing w:after="0"/>
        <w:ind w:left="1134" w:hanging="1134"/>
        <w:jc w:val="left"/>
        <w:rPr>
          <w:sz w:val="20"/>
          <w:szCs w:val="20"/>
          <w:lang w:val="uk-UA"/>
        </w:rPr>
      </w:pPr>
    </w:p>
    <w:p w14:paraId="6019FD4E" w14:textId="77777777" w:rsidR="00632FE5" w:rsidRDefault="00632FE5" w:rsidP="00E53248">
      <w:pPr>
        <w:spacing w:after="0"/>
        <w:ind w:firstLine="0"/>
        <w:jc w:val="left"/>
        <w:rPr>
          <w:sz w:val="20"/>
          <w:szCs w:val="20"/>
          <w:lang w:val="en-US"/>
        </w:rPr>
      </w:pPr>
    </w:p>
    <w:p w14:paraId="7666E4F7" w14:textId="77777777" w:rsidR="0028562F" w:rsidRDefault="0028562F" w:rsidP="00E53248">
      <w:pPr>
        <w:spacing w:after="0"/>
        <w:ind w:firstLine="0"/>
        <w:jc w:val="left"/>
        <w:rPr>
          <w:sz w:val="20"/>
          <w:szCs w:val="20"/>
          <w:lang w:val="en-US"/>
        </w:rPr>
      </w:pPr>
    </w:p>
    <w:p w14:paraId="6F1C1DE6" w14:textId="77777777" w:rsidR="0028562F" w:rsidRDefault="0028562F" w:rsidP="00E53248">
      <w:pPr>
        <w:spacing w:after="0"/>
        <w:ind w:firstLine="0"/>
        <w:jc w:val="left"/>
        <w:rPr>
          <w:sz w:val="20"/>
          <w:szCs w:val="20"/>
          <w:lang w:val="en-US"/>
        </w:rPr>
      </w:pPr>
    </w:p>
    <w:p w14:paraId="28B34278" w14:textId="77777777" w:rsidR="0028562F" w:rsidRPr="0028562F" w:rsidRDefault="0028562F" w:rsidP="00E53248">
      <w:pPr>
        <w:spacing w:after="0"/>
        <w:ind w:firstLine="0"/>
        <w:jc w:val="left"/>
        <w:rPr>
          <w:sz w:val="20"/>
          <w:szCs w:val="20"/>
          <w:lang w:val="en-US"/>
        </w:rPr>
      </w:pPr>
    </w:p>
    <w:p w14:paraId="0D3FA758" w14:textId="05E485B4" w:rsidR="00280F2B" w:rsidRPr="00280F2B" w:rsidRDefault="006727B9" w:rsidP="00280F2B">
      <w:pPr>
        <w:spacing w:after="0"/>
        <w:ind w:firstLine="567"/>
        <w:jc w:val="right"/>
        <w:rPr>
          <w:rStyle w:val="afd"/>
          <w:rFonts w:eastAsiaTheme="majorEastAsia"/>
          <w:sz w:val="20"/>
          <w:szCs w:val="20"/>
          <w:lang w:val="uk-UA"/>
        </w:rPr>
      </w:pPr>
      <w:hyperlink r:id="rId202" w:history="1">
        <w:r w:rsidRPr="005969E1">
          <w:rPr>
            <w:rStyle w:val="afd"/>
            <w:rFonts w:eastAsiaTheme="majorEastAsia"/>
            <w:sz w:val="20"/>
            <w:szCs w:val="20"/>
            <w:lang w:val="en-US"/>
          </w:rPr>
          <w:t>https</w:t>
        </w:r>
        <w:r w:rsidRPr="005969E1">
          <w:rPr>
            <w:rStyle w:val="afd"/>
            <w:rFonts w:eastAsiaTheme="majorEastAsia"/>
            <w:sz w:val="20"/>
            <w:szCs w:val="20"/>
            <w:lang w:val="uk-UA"/>
          </w:rPr>
          <w:t>://</w:t>
        </w:r>
        <w:r w:rsidRPr="005969E1">
          <w:rPr>
            <w:rStyle w:val="afd"/>
            <w:rFonts w:eastAsiaTheme="majorEastAsia"/>
            <w:sz w:val="20"/>
            <w:szCs w:val="20"/>
            <w:lang w:val="en-US"/>
          </w:rPr>
          <w:t>www</w:t>
        </w:r>
        <w:r w:rsidRPr="005969E1">
          <w:rPr>
            <w:rStyle w:val="afd"/>
            <w:rFonts w:eastAsiaTheme="majorEastAsia"/>
            <w:sz w:val="20"/>
            <w:szCs w:val="20"/>
            <w:lang w:val="uk-UA"/>
          </w:rPr>
          <w:t>.</w:t>
        </w:r>
        <w:proofErr w:type="spellStart"/>
        <w:r w:rsidRPr="005969E1">
          <w:rPr>
            <w:rStyle w:val="afd"/>
            <w:rFonts w:eastAsiaTheme="majorEastAsia"/>
            <w:sz w:val="20"/>
            <w:szCs w:val="20"/>
            <w:lang w:val="en-US"/>
          </w:rPr>
          <w:t>doi</w:t>
        </w:r>
        <w:proofErr w:type="spellEnd"/>
        <w:r w:rsidRPr="005969E1">
          <w:rPr>
            <w:rStyle w:val="afd"/>
            <w:rFonts w:eastAsiaTheme="majorEastAsia"/>
            <w:sz w:val="20"/>
            <w:szCs w:val="20"/>
            <w:lang w:val="uk-UA"/>
          </w:rPr>
          <w:t>.</w:t>
        </w:r>
        <w:r w:rsidRPr="005969E1">
          <w:rPr>
            <w:rStyle w:val="afd"/>
            <w:rFonts w:eastAsiaTheme="majorEastAsia"/>
            <w:sz w:val="20"/>
            <w:szCs w:val="20"/>
            <w:lang w:val="en-US"/>
          </w:rPr>
          <w:t>org</w:t>
        </w:r>
        <w:r w:rsidRPr="005969E1">
          <w:rPr>
            <w:rStyle w:val="afd"/>
            <w:rFonts w:eastAsiaTheme="majorEastAsia"/>
            <w:sz w:val="20"/>
            <w:szCs w:val="20"/>
            <w:lang w:val="uk-UA"/>
          </w:rPr>
          <w:t>/10.21272/</w:t>
        </w:r>
        <w:proofErr w:type="spellStart"/>
        <w:r w:rsidRPr="005969E1">
          <w:rPr>
            <w:rStyle w:val="afd"/>
            <w:rFonts w:eastAsiaTheme="majorEastAsia"/>
            <w:sz w:val="20"/>
            <w:szCs w:val="20"/>
            <w:lang w:val="en-US"/>
          </w:rPr>
          <w:t>Ftrk</w:t>
        </w:r>
        <w:proofErr w:type="spellEnd"/>
        <w:r w:rsidRPr="005969E1">
          <w:rPr>
            <w:rStyle w:val="afd"/>
            <w:rFonts w:eastAsiaTheme="majorEastAsia"/>
            <w:sz w:val="20"/>
            <w:szCs w:val="20"/>
            <w:lang w:val="uk-UA"/>
          </w:rPr>
          <w:t>.2024.16(2)-17</w:t>
        </w:r>
      </w:hyperlink>
    </w:p>
    <w:p w14:paraId="4ABF2297" w14:textId="77777777" w:rsidR="00280F2B" w:rsidRPr="00280F2B" w:rsidRDefault="00280F2B" w:rsidP="00280F2B">
      <w:pPr>
        <w:spacing w:after="0"/>
        <w:ind w:firstLine="567"/>
        <w:jc w:val="right"/>
        <w:rPr>
          <w:b/>
          <w:sz w:val="20"/>
          <w:szCs w:val="20"/>
          <w:lang w:val="uk-UA"/>
        </w:rPr>
      </w:pPr>
    </w:p>
    <w:p w14:paraId="6E31D62C" w14:textId="77777777" w:rsidR="006727B9" w:rsidRDefault="006727B9" w:rsidP="006727B9">
      <w:pPr>
        <w:spacing w:after="0"/>
        <w:ind w:firstLine="0"/>
        <w:jc w:val="center"/>
        <w:rPr>
          <w:b/>
          <w:bCs/>
          <w:sz w:val="20"/>
          <w:szCs w:val="20"/>
          <w:lang w:val="uk-UA" w:eastAsia="uk-UA"/>
        </w:rPr>
      </w:pPr>
      <w:bookmarkStart w:id="58" w:name="_Hlk184640960"/>
      <w:r w:rsidRPr="0074083D">
        <w:rPr>
          <w:b/>
          <w:bCs/>
          <w:sz w:val="20"/>
          <w:szCs w:val="20"/>
          <w:lang w:val="uk-UA" w:eastAsia="uk-UA"/>
        </w:rPr>
        <w:t>GENRE AND STRUCTURAL FEATURES OF M. ONDATZHE'S NOVEL «WARLIGHT»</w:t>
      </w:r>
    </w:p>
    <w:p w14:paraId="69F5B066" w14:textId="77777777" w:rsidR="006727B9" w:rsidRPr="0074083D" w:rsidRDefault="006727B9" w:rsidP="006727B9">
      <w:pPr>
        <w:spacing w:after="0"/>
        <w:ind w:firstLine="0"/>
        <w:jc w:val="center"/>
        <w:rPr>
          <w:b/>
          <w:bCs/>
          <w:sz w:val="20"/>
          <w:szCs w:val="20"/>
          <w:lang w:val="uk-UA" w:eastAsia="uk-UA"/>
        </w:rPr>
      </w:pPr>
    </w:p>
    <w:p w14:paraId="763F1A2A" w14:textId="77777777" w:rsidR="006727B9" w:rsidRDefault="006727B9" w:rsidP="006727B9">
      <w:pPr>
        <w:spacing w:after="0"/>
        <w:ind w:firstLine="0"/>
        <w:jc w:val="left"/>
        <w:rPr>
          <w:bCs/>
          <w:sz w:val="20"/>
          <w:szCs w:val="20"/>
          <w:lang w:val="en-US" w:eastAsia="uk-UA"/>
        </w:rPr>
      </w:pPr>
      <w:proofErr w:type="spellStart"/>
      <w:r w:rsidRPr="006727B9">
        <w:rPr>
          <w:b/>
          <w:sz w:val="20"/>
          <w:szCs w:val="20"/>
          <w:lang w:val="uk-UA" w:eastAsia="uk-UA"/>
        </w:rPr>
        <w:t>Trembovetskyi</w:t>
      </w:r>
      <w:proofErr w:type="spellEnd"/>
      <w:r w:rsidRPr="006727B9">
        <w:rPr>
          <w:b/>
          <w:sz w:val="20"/>
          <w:szCs w:val="20"/>
          <w:lang w:val="uk-UA" w:eastAsia="uk-UA"/>
        </w:rPr>
        <w:t xml:space="preserve"> </w:t>
      </w:r>
      <w:proofErr w:type="spellStart"/>
      <w:r w:rsidRPr="006727B9">
        <w:rPr>
          <w:b/>
          <w:sz w:val="20"/>
          <w:szCs w:val="20"/>
          <w:lang w:val="uk-UA" w:eastAsia="uk-UA"/>
        </w:rPr>
        <w:t>Pavl</w:t>
      </w:r>
      <w:proofErr w:type="spellEnd"/>
      <w:r w:rsidRPr="006727B9">
        <w:rPr>
          <w:b/>
          <w:sz w:val="20"/>
          <w:szCs w:val="20"/>
          <w:lang w:val="en-US" w:eastAsia="uk-UA"/>
        </w:rPr>
        <w:t>o</w:t>
      </w:r>
      <w:r w:rsidRPr="006727B9">
        <w:rPr>
          <w:b/>
          <w:sz w:val="20"/>
          <w:szCs w:val="20"/>
          <w:lang w:val="uk-UA" w:eastAsia="uk-UA"/>
        </w:rPr>
        <w:t>,</w:t>
      </w:r>
      <w:r w:rsidRPr="0074083D">
        <w:rPr>
          <w:bCs/>
          <w:sz w:val="20"/>
          <w:szCs w:val="20"/>
          <w:lang w:val="uk-UA" w:eastAsia="uk-UA"/>
        </w:rPr>
        <w:t xml:space="preserve"> </w:t>
      </w:r>
    </w:p>
    <w:p w14:paraId="08F24F39" w14:textId="6FB3896E" w:rsidR="006727B9" w:rsidRPr="000321E7" w:rsidRDefault="006727B9" w:rsidP="006727B9">
      <w:pPr>
        <w:spacing w:after="0"/>
        <w:ind w:firstLine="0"/>
        <w:jc w:val="left"/>
        <w:rPr>
          <w:bCs/>
          <w:sz w:val="20"/>
          <w:szCs w:val="20"/>
          <w:lang w:val="en-US" w:eastAsia="uk-UA"/>
        </w:rPr>
      </w:pPr>
      <w:proofErr w:type="spellStart"/>
      <w:r w:rsidRPr="0074083D">
        <w:rPr>
          <w:bCs/>
          <w:sz w:val="20"/>
          <w:szCs w:val="20"/>
          <w:lang w:val="uk-UA" w:eastAsia="uk-UA"/>
        </w:rPr>
        <w:t>Kamianets-Podilskyi</w:t>
      </w:r>
      <w:proofErr w:type="spellEnd"/>
      <w:r w:rsidRPr="0074083D">
        <w:rPr>
          <w:bCs/>
          <w:sz w:val="20"/>
          <w:szCs w:val="20"/>
          <w:lang w:val="uk-UA" w:eastAsia="uk-UA"/>
        </w:rPr>
        <w:t xml:space="preserve"> </w:t>
      </w:r>
      <w:proofErr w:type="spellStart"/>
      <w:r w:rsidRPr="0074083D">
        <w:rPr>
          <w:bCs/>
          <w:sz w:val="20"/>
          <w:szCs w:val="20"/>
          <w:lang w:val="uk-UA" w:eastAsia="uk-UA"/>
        </w:rPr>
        <w:t>National</w:t>
      </w:r>
      <w:proofErr w:type="spellEnd"/>
      <w:r w:rsidRPr="0074083D">
        <w:rPr>
          <w:bCs/>
          <w:sz w:val="20"/>
          <w:szCs w:val="20"/>
          <w:lang w:val="uk-UA" w:eastAsia="uk-UA"/>
        </w:rPr>
        <w:t xml:space="preserve"> </w:t>
      </w:r>
      <w:proofErr w:type="spellStart"/>
      <w:r w:rsidRPr="0074083D">
        <w:rPr>
          <w:bCs/>
          <w:sz w:val="20"/>
          <w:szCs w:val="20"/>
          <w:lang w:val="uk-UA" w:eastAsia="uk-UA"/>
        </w:rPr>
        <w:t>Ivan</w:t>
      </w:r>
      <w:proofErr w:type="spellEnd"/>
      <w:r w:rsidRPr="0074083D">
        <w:rPr>
          <w:bCs/>
          <w:sz w:val="20"/>
          <w:szCs w:val="20"/>
          <w:lang w:val="uk-UA" w:eastAsia="uk-UA"/>
        </w:rPr>
        <w:t xml:space="preserve"> </w:t>
      </w:r>
      <w:proofErr w:type="spellStart"/>
      <w:r w:rsidRPr="0074083D">
        <w:rPr>
          <w:bCs/>
          <w:sz w:val="20"/>
          <w:szCs w:val="20"/>
          <w:lang w:val="uk-UA" w:eastAsia="uk-UA"/>
        </w:rPr>
        <w:t>Ohiienko</w:t>
      </w:r>
      <w:proofErr w:type="spellEnd"/>
      <w:r w:rsidRPr="0074083D">
        <w:rPr>
          <w:bCs/>
          <w:sz w:val="20"/>
          <w:szCs w:val="20"/>
          <w:lang w:val="uk-UA" w:eastAsia="uk-UA"/>
        </w:rPr>
        <w:t xml:space="preserve"> </w:t>
      </w:r>
      <w:proofErr w:type="spellStart"/>
      <w:r w:rsidRPr="0074083D">
        <w:rPr>
          <w:bCs/>
          <w:sz w:val="20"/>
          <w:szCs w:val="20"/>
          <w:lang w:val="uk-UA" w:eastAsia="uk-UA"/>
        </w:rPr>
        <w:t>University</w:t>
      </w:r>
      <w:proofErr w:type="spellEnd"/>
      <w:r w:rsidRPr="0074083D">
        <w:rPr>
          <w:bCs/>
          <w:sz w:val="20"/>
          <w:szCs w:val="20"/>
          <w:lang w:val="uk-UA" w:eastAsia="uk-UA"/>
        </w:rPr>
        <w:t xml:space="preserve">, </w:t>
      </w:r>
      <w:r w:rsidR="00AB249B">
        <w:rPr>
          <w:bCs/>
          <w:sz w:val="20"/>
          <w:szCs w:val="20"/>
          <w:lang w:val="uk-UA" w:eastAsia="uk-UA"/>
        </w:rPr>
        <w:t xml:space="preserve"> </w:t>
      </w:r>
      <w:proofErr w:type="spellStart"/>
      <w:r w:rsidR="00AB249B" w:rsidRPr="0074083D">
        <w:rPr>
          <w:bCs/>
          <w:sz w:val="20"/>
          <w:szCs w:val="20"/>
          <w:lang w:val="uk-UA" w:eastAsia="uk-UA"/>
        </w:rPr>
        <w:t>Kamianets-Podilskyi</w:t>
      </w:r>
      <w:proofErr w:type="spellEnd"/>
      <w:r w:rsidR="00AB249B">
        <w:rPr>
          <w:bCs/>
          <w:sz w:val="20"/>
          <w:szCs w:val="20"/>
          <w:lang w:val="uk-UA" w:eastAsia="uk-UA"/>
        </w:rPr>
        <w:t xml:space="preserve">, </w:t>
      </w:r>
      <w:r w:rsidR="000321E7">
        <w:rPr>
          <w:bCs/>
          <w:sz w:val="20"/>
          <w:szCs w:val="20"/>
          <w:lang w:val="en-US" w:eastAsia="uk-UA"/>
        </w:rPr>
        <w:t>Ukraine</w:t>
      </w:r>
    </w:p>
    <w:p w14:paraId="73FCF078" w14:textId="77777777" w:rsidR="006727B9" w:rsidRPr="0074083D" w:rsidRDefault="006727B9" w:rsidP="006727B9">
      <w:pPr>
        <w:spacing w:after="0"/>
        <w:ind w:firstLine="0"/>
        <w:jc w:val="left"/>
        <w:rPr>
          <w:bCs/>
          <w:sz w:val="20"/>
          <w:szCs w:val="20"/>
          <w:lang w:val="uk-UA" w:eastAsia="uk-UA"/>
        </w:rPr>
      </w:pPr>
      <w:r w:rsidRPr="0074083D">
        <w:rPr>
          <w:bCs/>
          <w:sz w:val="20"/>
          <w:szCs w:val="20"/>
          <w:lang w:val="uk-UA" w:eastAsia="uk-UA"/>
        </w:rPr>
        <w:t>ORCID 0009-0004-6712-9770</w:t>
      </w:r>
    </w:p>
    <w:p w14:paraId="49A21B76" w14:textId="1AC45B21" w:rsidR="006727B9" w:rsidRPr="0074083D" w:rsidRDefault="006727B9" w:rsidP="006727B9">
      <w:pPr>
        <w:spacing w:after="0"/>
        <w:ind w:firstLine="0"/>
        <w:jc w:val="left"/>
        <w:rPr>
          <w:bCs/>
          <w:sz w:val="20"/>
          <w:szCs w:val="20"/>
          <w:lang w:val="uk-UA" w:eastAsia="uk-UA"/>
        </w:rPr>
      </w:pPr>
      <w:r>
        <w:rPr>
          <w:bCs/>
          <w:sz w:val="20"/>
          <w:szCs w:val="20"/>
          <w:lang w:val="en-US" w:eastAsia="uk-UA"/>
        </w:rPr>
        <w:t xml:space="preserve">Corresponding author: </w:t>
      </w:r>
      <w:hyperlink r:id="rId203" w:history="1">
        <w:r w:rsidRPr="005969E1">
          <w:rPr>
            <w:rStyle w:val="afd"/>
            <w:bCs/>
            <w:sz w:val="20"/>
            <w:szCs w:val="20"/>
            <w:lang w:val="uk-UA" w:eastAsia="uk-UA"/>
          </w:rPr>
          <w:t>fildf23.trembovetskyi@kpnu.edu.ua</w:t>
        </w:r>
      </w:hyperlink>
    </w:p>
    <w:p w14:paraId="6B045F0C" w14:textId="77777777" w:rsidR="006727B9" w:rsidRPr="0074083D" w:rsidRDefault="006727B9" w:rsidP="006727B9">
      <w:pPr>
        <w:spacing w:after="0"/>
        <w:ind w:firstLine="425"/>
        <w:rPr>
          <w:b/>
          <w:bCs/>
          <w:i/>
          <w:sz w:val="20"/>
          <w:szCs w:val="20"/>
          <w:lang w:val="uk-UA" w:eastAsia="uk-UA"/>
        </w:rPr>
      </w:pPr>
    </w:p>
    <w:p w14:paraId="21BF3FC1" w14:textId="65FEF3E1" w:rsidR="006727B9" w:rsidRPr="00FC7DAB" w:rsidRDefault="00FC7DAB" w:rsidP="00FC7DAB">
      <w:pPr>
        <w:spacing w:after="0"/>
        <w:ind w:firstLine="851"/>
        <w:rPr>
          <w:bCs/>
          <w:i/>
          <w:iCs/>
          <w:sz w:val="20"/>
          <w:szCs w:val="20"/>
          <w:lang w:val="uk-UA" w:eastAsia="uk-UA"/>
        </w:rPr>
      </w:pPr>
      <w:proofErr w:type="spellStart"/>
      <w:r w:rsidRPr="00FC7DAB">
        <w:rPr>
          <w:b/>
          <w:bCs/>
          <w:iCs/>
          <w:sz w:val="20"/>
          <w:szCs w:val="20"/>
          <w:lang w:val="en-US" w:eastAsia="uk-UA"/>
        </w:rPr>
        <w:t>Abstarct</w:t>
      </w:r>
      <w:proofErr w:type="spellEnd"/>
      <w:r w:rsidR="006727B9" w:rsidRPr="00FC7DAB">
        <w:rPr>
          <w:b/>
          <w:bCs/>
          <w:iCs/>
          <w:sz w:val="20"/>
          <w:szCs w:val="20"/>
          <w:lang w:val="uk-UA" w:eastAsia="uk-UA"/>
        </w:rPr>
        <w:t>.</w:t>
      </w:r>
      <w:r w:rsidR="006727B9" w:rsidRPr="0074083D">
        <w:rPr>
          <w:bCs/>
          <w:sz w:val="20"/>
          <w:szCs w:val="20"/>
          <w:lang w:val="uk-UA" w:eastAsia="uk-UA"/>
        </w:rPr>
        <w:t xml:space="preserve"> </w:t>
      </w:r>
      <w:r w:rsidR="006727B9" w:rsidRPr="00FC7DAB">
        <w:rPr>
          <w:bCs/>
          <w:i/>
          <w:iCs/>
          <w:sz w:val="20"/>
          <w:szCs w:val="20"/>
          <w:lang w:val="uk-UA" w:eastAsia="uk-UA"/>
        </w:rPr>
        <w:t xml:space="preserve">The </w:t>
      </w:r>
      <w:proofErr w:type="spellStart"/>
      <w:r w:rsidR="006727B9" w:rsidRPr="00FC7DAB">
        <w:rPr>
          <w:bCs/>
          <w:i/>
          <w:iCs/>
          <w:sz w:val="20"/>
          <w:szCs w:val="20"/>
          <w:lang w:val="uk-UA" w:eastAsia="uk-UA"/>
        </w:rPr>
        <w:t>research</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focuses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on</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identifying</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features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genre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structure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Michael</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Ondaatje's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novel</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Warlight</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novel</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written</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in</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format</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a </w:t>
      </w:r>
      <w:proofErr w:type="spellStart"/>
      <w:r w:rsidR="006727B9" w:rsidRPr="00FC7DAB">
        <w:rPr>
          <w:bCs/>
          <w:i/>
          <w:iCs/>
          <w:sz w:val="20"/>
          <w:szCs w:val="20"/>
          <w:lang w:val="uk-UA" w:eastAsia="uk-UA"/>
        </w:rPr>
        <w:t>free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retrospective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and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reflective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narrative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the «I-</w:t>
      </w:r>
      <w:proofErr w:type="spellStart"/>
      <w:r w:rsidR="006727B9" w:rsidRPr="00FC7DAB">
        <w:rPr>
          <w:bCs/>
          <w:i/>
          <w:iCs/>
          <w:sz w:val="20"/>
          <w:szCs w:val="20"/>
          <w:lang w:val="uk-UA" w:eastAsia="uk-UA"/>
        </w:rPr>
        <w:t>narrator</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Nathaniel</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Williams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about</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teenage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period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his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life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in</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London</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at</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end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World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War</w:t>
      </w:r>
      <w:proofErr w:type="spellEnd"/>
      <w:r w:rsidR="006727B9" w:rsidRPr="00FC7DAB">
        <w:rPr>
          <w:bCs/>
          <w:i/>
          <w:iCs/>
          <w:sz w:val="20"/>
          <w:szCs w:val="20"/>
          <w:lang w:val="uk-UA" w:eastAsia="uk-UA"/>
        </w:rPr>
        <w:t xml:space="preserve"> II </w:t>
      </w:r>
      <w:proofErr w:type="spellStart"/>
      <w:r w:rsidR="006727B9" w:rsidRPr="00FC7DAB">
        <w:rPr>
          <w:bCs/>
          <w:i/>
          <w:iCs/>
          <w:sz w:val="20"/>
          <w:szCs w:val="20"/>
          <w:lang w:val="uk-UA" w:eastAsia="uk-UA"/>
        </w:rPr>
        <w:t>and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in</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first</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post-war</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decades</w:t>
      </w:r>
      <w:proofErr w:type="spellEnd"/>
      <w:r w:rsidR="006727B9" w:rsidRPr="00FC7DAB">
        <w:rPr>
          <w:bCs/>
          <w:i/>
          <w:iCs/>
          <w:sz w:val="20"/>
          <w:szCs w:val="20"/>
          <w:lang w:val="uk-UA" w:eastAsia="uk-UA"/>
        </w:rPr>
        <w:t>. The «</w:t>
      </w:r>
      <w:proofErr w:type="spellStart"/>
      <w:r w:rsidR="006727B9" w:rsidRPr="00FC7DAB">
        <w:rPr>
          <w:bCs/>
          <w:i/>
          <w:iCs/>
          <w:sz w:val="20"/>
          <w:szCs w:val="20"/>
          <w:lang w:val="uk-UA" w:eastAsia="uk-UA"/>
        </w:rPr>
        <w:t>coming-of-age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story</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despite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its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chamber</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nature</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unfolds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in</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novel</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in</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background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important</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social</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and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historical</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events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modern</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era</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and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determined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by</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complex</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vicissitudes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narrator's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relations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with</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representatives</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different</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strata</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English</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society</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in</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second</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half</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of</w:t>
      </w:r>
      <w:proofErr w:type="spellEnd"/>
      <w:r w:rsidR="006727B9" w:rsidRPr="00FC7DAB">
        <w:rPr>
          <w:bCs/>
          <w:i/>
          <w:iCs/>
          <w:sz w:val="20"/>
          <w:szCs w:val="20"/>
          <w:lang w:val="uk-UA" w:eastAsia="uk-UA"/>
        </w:rPr>
        <w:t xml:space="preserve"> the </w:t>
      </w:r>
      <w:proofErr w:type="spellStart"/>
      <w:r w:rsidR="006727B9" w:rsidRPr="00FC7DAB">
        <w:rPr>
          <w:bCs/>
          <w:i/>
          <w:iCs/>
          <w:sz w:val="20"/>
          <w:szCs w:val="20"/>
          <w:lang w:val="uk-UA" w:eastAsia="uk-UA"/>
        </w:rPr>
        <w:t>twentieth</w:t>
      </w:r>
      <w:proofErr w:type="spellEnd"/>
      <w:r w:rsidR="006727B9" w:rsidRPr="00FC7DAB">
        <w:rPr>
          <w:bCs/>
          <w:i/>
          <w:iCs/>
          <w:sz w:val="20"/>
          <w:szCs w:val="20"/>
          <w:lang w:val="uk-UA" w:eastAsia="uk-UA"/>
        </w:rPr>
        <w:t xml:space="preserve"> </w:t>
      </w:r>
      <w:proofErr w:type="spellStart"/>
      <w:r w:rsidR="006727B9" w:rsidRPr="00FC7DAB">
        <w:rPr>
          <w:bCs/>
          <w:i/>
          <w:iCs/>
          <w:sz w:val="20"/>
          <w:szCs w:val="20"/>
          <w:lang w:val="uk-UA" w:eastAsia="uk-UA"/>
        </w:rPr>
        <w:t>century</w:t>
      </w:r>
      <w:proofErr w:type="spellEnd"/>
      <w:r w:rsidR="006727B9" w:rsidRPr="00FC7DAB">
        <w:rPr>
          <w:bCs/>
          <w:i/>
          <w:iCs/>
          <w:sz w:val="20"/>
          <w:szCs w:val="20"/>
          <w:lang w:val="uk-UA" w:eastAsia="uk-UA"/>
        </w:rPr>
        <w:t>.</w:t>
      </w:r>
    </w:p>
    <w:p w14:paraId="40FD9446" w14:textId="77777777" w:rsidR="006727B9" w:rsidRPr="00FC7DAB" w:rsidRDefault="006727B9" w:rsidP="00FC7DAB">
      <w:pPr>
        <w:spacing w:after="0"/>
        <w:ind w:firstLine="851"/>
        <w:rPr>
          <w:bCs/>
          <w:i/>
          <w:iCs/>
          <w:sz w:val="20"/>
          <w:szCs w:val="20"/>
          <w:lang w:val="uk-UA" w:eastAsia="uk-UA"/>
        </w:rPr>
      </w:pPr>
      <w:r w:rsidRPr="00FC7DAB">
        <w:rPr>
          <w:bCs/>
          <w:i/>
          <w:iCs/>
          <w:sz w:val="20"/>
          <w:szCs w:val="20"/>
          <w:lang w:val="uk-UA" w:eastAsia="uk-UA"/>
        </w:rPr>
        <w:t xml:space="preserve">The </w:t>
      </w:r>
      <w:proofErr w:type="spellStart"/>
      <w:r w:rsidRPr="00FC7DAB">
        <w:rPr>
          <w:bCs/>
          <w:i/>
          <w:iCs/>
          <w:sz w:val="20"/>
          <w:szCs w:val="20"/>
          <w:lang w:val="uk-UA" w:eastAsia="uk-UA"/>
        </w:rPr>
        <w:t>novel</w:t>
      </w:r>
      <w:proofErr w:type="spellEnd"/>
      <w:r w:rsidRPr="00FC7DAB">
        <w:rPr>
          <w:bCs/>
          <w:i/>
          <w:iCs/>
          <w:sz w:val="20"/>
          <w:szCs w:val="20"/>
          <w:lang w:val="uk-UA" w:eastAsia="uk-UA"/>
        </w:rPr>
        <w:t xml:space="preserve"> </w:t>
      </w:r>
      <w:proofErr w:type="spellStart"/>
      <w:r w:rsidRPr="00FC7DAB">
        <w:rPr>
          <w:bCs/>
          <w:i/>
          <w:iCs/>
          <w:sz w:val="20"/>
          <w:szCs w:val="20"/>
          <w:lang w:val="uk-UA" w:eastAsia="uk-UA"/>
        </w:rPr>
        <w:t>consists</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w:t>
      </w:r>
      <w:proofErr w:type="spellStart"/>
      <w:r w:rsidRPr="00FC7DAB">
        <w:rPr>
          <w:bCs/>
          <w:i/>
          <w:iCs/>
          <w:sz w:val="20"/>
          <w:szCs w:val="20"/>
          <w:lang w:val="uk-UA" w:eastAsia="uk-UA"/>
        </w:rPr>
        <w:t>two</w:t>
      </w:r>
      <w:proofErr w:type="spellEnd"/>
      <w:r w:rsidRPr="00FC7DAB">
        <w:rPr>
          <w:bCs/>
          <w:i/>
          <w:iCs/>
          <w:sz w:val="20"/>
          <w:szCs w:val="20"/>
          <w:lang w:val="uk-UA" w:eastAsia="uk-UA"/>
        </w:rPr>
        <w:t xml:space="preserve"> </w:t>
      </w:r>
      <w:proofErr w:type="spellStart"/>
      <w:r w:rsidRPr="00FC7DAB">
        <w:rPr>
          <w:bCs/>
          <w:i/>
          <w:iCs/>
          <w:sz w:val="20"/>
          <w:szCs w:val="20"/>
          <w:lang w:val="uk-UA" w:eastAsia="uk-UA"/>
        </w:rPr>
        <w:t>parts</w:t>
      </w:r>
      <w:proofErr w:type="spellEnd"/>
      <w:r w:rsidRPr="00FC7DAB">
        <w:rPr>
          <w:bCs/>
          <w:i/>
          <w:iCs/>
          <w:sz w:val="20"/>
          <w:szCs w:val="20"/>
          <w:lang w:val="uk-UA" w:eastAsia="uk-UA"/>
        </w:rPr>
        <w:t xml:space="preserve">, </w:t>
      </w:r>
      <w:proofErr w:type="spellStart"/>
      <w:r w:rsidRPr="00FC7DAB">
        <w:rPr>
          <w:bCs/>
          <w:i/>
          <w:iCs/>
          <w:sz w:val="20"/>
          <w:szCs w:val="20"/>
          <w:lang w:val="uk-UA" w:eastAsia="uk-UA"/>
        </w:rPr>
        <w:t>which</w:t>
      </w:r>
      <w:proofErr w:type="spellEnd"/>
      <w:r w:rsidRPr="00FC7DAB">
        <w:rPr>
          <w:bCs/>
          <w:i/>
          <w:iCs/>
          <w:sz w:val="20"/>
          <w:szCs w:val="20"/>
          <w:lang w:val="uk-UA" w:eastAsia="uk-UA"/>
        </w:rPr>
        <w:t xml:space="preserve"> </w:t>
      </w:r>
      <w:proofErr w:type="spellStart"/>
      <w:r w:rsidRPr="00FC7DAB">
        <w:rPr>
          <w:bCs/>
          <w:i/>
          <w:iCs/>
          <w:sz w:val="20"/>
          <w:szCs w:val="20"/>
          <w:lang w:val="uk-UA" w:eastAsia="uk-UA"/>
        </w:rPr>
        <w:t>differ</w:t>
      </w:r>
      <w:proofErr w:type="spellEnd"/>
      <w:r w:rsidRPr="00FC7DAB">
        <w:rPr>
          <w:bCs/>
          <w:i/>
          <w:iCs/>
          <w:sz w:val="20"/>
          <w:szCs w:val="20"/>
          <w:lang w:val="uk-UA" w:eastAsia="uk-UA"/>
        </w:rPr>
        <w:t xml:space="preserve"> </w:t>
      </w:r>
      <w:proofErr w:type="spellStart"/>
      <w:r w:rsidRPr="00FC7DAB">
        <w:rPr>
          <w:bCs/>
          <w:i/>
          <w:iCs/>
          <w:sz w:val="20"/>
          <w:szCs w:val="20"/>
          <w:lang w:val="uk-UA" w:eastAsia="uk-UA"/>
        </w:rPr>
        <w:t>significantly</w:t>
      </w:r>
      <w:proofErr w:type="spellEnd"/>
      <w:r w:rsidRPr="00FC7DAB">
        <w:rPr>
          <w:bCs/>
          <w:i/>
          <w:iCs/>
          <w:sz w:val="20"/>
          <w:szCs w:val="20"/>
          <w:lang w:val="uk-UA" w:eastAsia="uk-UA"/>
        </w:rPr>
        <w:t xml:space="preserve"> </w:t>
      </w:r>
      <w:proofErr w:type="spellStart"/>
      <w:r w:rsidRPr="00FC7DAB">
        <w:rPr>
          <w:bCs/>
          <w:i/>
          <w:iCs/>
          <w:sz w:val="20"/>
          <w:szCs w:val="20"/>
          <w:lang w:val="uk-UA" w:eastAsia="uk-UA"/>
        </w:rPr>
        <w:t>in</w:t>
      </w:r>
      <w:proofErr w:type="spellEnd"/>
      <w:r w:rsidRPr="00FC7DAB">
        <w:rPr>
          <w:bCs/>
          <w:i/>
          <w:iCs/>
          <w:sz w:val="20"/>
          <w:szCs w:val="20"/>
          <w:lang w:val="uk-UA" w:eastAsia="uk-UA"/>
        </w:rPr>
        <w:t xml:space="preserve"> </w:t>
      </w:r>
      <w:proofErr w:type="spellStart"/>
      <w:r w:rsidRPr="00FC7DAB">
        <w:rPr>
          <w:bCs/>
          <w:i/>
          <w:iCs/>
          <w:sz w:val="20"/>
          <w:szCs w:val="20"/>
          <w:lang w:val="uk-UA" w:eastAsia="uk-UA"/>
        </w:rPr>
        <w:t>narrative</w:t>
      </w:r>
      <w:proofErr w:type="spellEnd"/>
      <w:r w:rsidRPr="00FC7DAB">
        <w:rPr>
          <w:bCs/>
          <w:i/>
          <w:iCs/>
          <w:sz w:val="20"/>
          <w:szCs w:val="20"/>
          <w:lang w:val="uk-UA" w:eastAsia="uk-UA"/>
        </w:rPr>
        <w:t xml:space="preserve"> </w:t>
      </w:r>
      <w:proofErr w:type="spellStart"/>
      <w:r w:rsidRPr="00FC7DAB">
        <w:rPr>
          <w:bCs/>
          <w:i/>
          <w:iCs/>
          <w:sz w:val="20"/>
          <w:szCs w:val="20"/>
          <w:lang w:val="uk-UA" w:eastAsia="uk-UA"/>
        </w:rPr>
        <w:t>and</w:t>
      </w:r>
      <w:proofErr w:type="spellEnd"/>
      <w:r w:rsidRPr="00FC7DAB">
        <w:rPr>
          <w:bCs/>
          <w:i/>
          <w:iCs/>
          <w:sz w:val="20"/>
          <w:szCs w:val="20"/>
          <w:lang w:val="uk-UA" w:eastAsia="uk-UA"/>
        </w:rPr>
        <w:t xml:space="preserve"> </w:t>
      </w:r>
      <w:proofErr w:type="spellStart"/>
      <w:r w:rsidRPr="00FC7DAB">
        <w:rPr>
          <w:bCs/>
          <w:i/>
          <w:iCs/>
          <w:sz w:val="20"/>
          <w:szCs w:val="20"/>
          <w:lang w:val="uk-UA" w:eastAsia="uk-UA"/>
        </w:rPr>
        <w:t>poetic</w:t>
      </w:r>
      <w:proofErr w:type="spellEnd"/>
      <w:r w:rsidRPr="00FC7DAB">
        <w:rPr>
          <w:bCs/>
          <w:i/>
          <w:iCs/>
          <w:sz w:val="20"/>
          <w:szCs w:val="20"/>
          <w:lang w:val="uk-UA" w:eastAsia="uk-UA"/>
        </w:rPr>
        <w:t xml:space="preserve"> </w:t>
      </w:r>
      <w:proofErr w:type="spellStart"/>
      <w:r w:rsidRPr="00FC7DAB">
        <w:rPr>
          <w:bCs/>
          <w:i/>
          <w:iCs/>
          <w:sz w:val="20"/>
          <w:szCs w:val="20"/>
          <w:lang w:val="uk-UA" w:eastAsia="uk-UA"/>
        </w:rPr>
        <w:t>paradigm</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first</w:t>
      </w:r>
      <w:proofErr w:type="spellEnd"/>
      <w:r w:rsidRPr="00FC7DAB">
        <w:rPr>
          <w:bCs/>
          <w:i/>
          <w:iCs/>
          <w:sz w:val="20"/>
          <w:szCs w:val="20"/>
          <w:lang w:val="uk-UA" w:eastAsia="uk-UA"/>
        </w:rPr>
        <w:t xml:space="preserve"> </w:t>
      </w:r>
      <w:proofErr w:type="spellStart"/>
      <w:r w:rsidRPr="00FC7DAB">
        <w:rPr>
          <w:bCs/>
          <w:i/>
          <w:iCs/>
          <w:sz w:val="20"/>
          <w:szCs w:val="20"/>
          <w:lang w:val="uk-UA" w:eastAsia="uk-UA"/>
        </w:rPr>
        <w:t>part</w:t>
      </w:r>
      <w:proofErr w:type="spellEnd"/>
      <w:r w:rsidRPr="00FC7DAB">
        <w:rPr>
          <w:bCs/>
          <w:i/>
          <w:iCs/>
          <w:sz w:val="20"/>
          <w:szCs w:val="20"/>
          <w:lang w:val="uk-UA" w:eastAsia="uk-UA"/>
        </w:rPr>
        <w:t xml:space="preserve"> (6 </w:t>
      </w:r>
      <w:proofErr w:type="spellStart"/>
      <w:r w:rsidRPr="00FC7DAB">
        <w:rPr>
          <w:bCs/>
          <w:i/>
          <w:iCs/>
          <w:sz w:val="20"/>
          <w:szCs w:val="20"/>
          <w:lang w:val="uk-UA" w:eastAsia="uk-UA"/>
        </w:rPr>
        <w:t>chapters</w:t>
      </w:r>
      <w:proofErr w:type="spellEnd"/>
      <w:r w:rsidRPr="00FC7DAB">
        <w:rPr>
          <w:bCs/>
          <w:i/>
          <w:iCs/>
          <w:sz w:val="20"/>
          <w:szCs w:val="20"/>
          <w:lang w:val="uk-UA" w:eastAsia="uk-UA"/>
        </w:rPr>
        <w:t xml:space="preserve">) </w:t>
      </w:r>
      <w:proofErr w:type="spellStart"/>
      <w:r w:rsidRPr="00FC7DAB">
        <w:rPr>
          <w:bCs/>
          <w:i/>
          <w:iCs/>
          <w:sz w:val="20"/>
          <w:szCs w:val="20"/>
          <w:lang w:val="uk-UA" w:eastAsia="uk-UA"/>
        </w:rPr>
        <w:t>is</w:t>
      </w:r>
      <w:proofErr w:type="spellEnd"/>
      <w:r w:rsidRPr="00FC7DAB">
        <w:rPr>
          <w:bCs/>
          <w:i/>
          <w:iCs/>
          <w:sz w:val="20"/>
          <w:szCs w:val="20"/>
          <w:lang w:val="uk-UA" w:eastAsia="uk-UA"/>
        </w:rPr>
        <w:t xml:space="preserve"> </w:t>
      </w:r>
      <w:proofErr w:type="spellStart"/>
      <w:r w:rsidRPr="00FC7DAB">
        <w:rPr>
          <w:bCs/>
          <w:i/>
          <w:iCs/>
          <w:sz w:val="20"/>
          <w:szCs w:val="20"/>
          <w:lang w:val="uk-UA" w:eastAsia="uk-UA"/>
        </w:rPr>
        <w:t>retrospective</w:t>
      </w:r>
      <w:proofErr w:type="spellEnd"/>
      <w:r w:rsidRPr="00FC7DAB">
        <w:rPr>
          <w:bCs/>
          <w:i/>
          <w:iCs/>
          <w:sz w:val="20"/>
          <w:szCs w:val="20"/>
          <w:lang w:val="uk-UA" w:eastAsia="uk-UA"/>
        </w:rPr>
        <w:t xml:space="preserve"> </w:t>
      </w:r>
      <w:proofErr w:type="spellStart"/>
      <w:r w:rsidRPr="00FC7DAB">
        <w:rPr>
          <w:bCs/>
          <w:i/>
          <w:iCs/>
          <w:sz w:val="20"/>
          <w:szCs w:val="20"/>
          <w:lang w:val="uk-UA" w:eastAsia="uk-UA"/>
        </w:rPr>
        <w:t>memories</w:t>
      </w:r>
      <w:proofErr w:type="spellEnd"/>
      <w:r w:rsidRPr="00FC7DAB">
        <w:rPr>
          <w:bCs/>
          <w:i/>
          <w:iCs/>
          <w:sz w:val="20"/>
          <w:szCs w:val="20"/>
          <w:lang w:val="uk-UA" w:eastAsia="uk-UA"/>
        </w:rPr>
        <w:t xml:space="preserve">, </w:t>
      </w:r>
      <w:proofErr w:type="spellStart"/>
      <w:r w:rsidRPr="00FC7DAB">
        <w:rPr>
          <w:bCs/>
          <w:i/>
          <w:iCs/>
          <w:sz w:val="20"/>
          <w:szCs w:val="20"/>
          <w:lang w:val="uk-UA" w:eastAsia="uk-UA"/>
        </w:rPr>
        <w:t>which</w:t>
      </w:r>
      <w:proofErr w:type="spellEnd"/>
      <w:r w:rsidRPr="00FC7DAB">
        <w:rPr>
          <w:bCs/>
          <w:i/>
          <w:iCs/>
          <w:sz w:val="20"/>
          <w:szCs w:val="20"/>
          <w:lang w:val="uk-UA" w:eastAsia="uk-UA"/>
        </w:rPr>
        <w:t xml:space="preserve"> </w:t>
      </w:r>
      <w:proofErr w:type="spellStart"/>
      <w:r w:rsidRPr="00FC7DAB">
        <w:rPr>
          <w:bCs/>
          <w:i/>
          <w:iCs/>
          <w:sz w:val="20"/>
          <w:szCs w:val="20"/>
          <w:lang w:val="uk-UA" w:eastAsia="uk-UA"/>
        </w:rPr>
        <w:t>are</w:t>
      </w:r>
      <w:proofErr w:type="spellEnd"/>
      <w:r w:rsidRPr="00FC7DAB">
        <w:rPr>
          <w:bCs/>
          <w:i/>
          <w:iCs/>
          <w:sz w:val="20"/>
          <w:szCs w:val="20"/>
          <w:lang w:val="uk-UA" w:eastAsia="uk-UA"/>
        </w:rPr>
        <w:t xml:space="preserve"> </w:t>
      </w:r>
      <w:proofErr w:type="spellStart"/>
      <w:r w:rsidRPr="00FC7DAB">
        <w:rPr>
          <w:bCs/>
          <w:i/>
          <w:iCs/>
          <w:sz w:val="20"/>
          <w:szCs w:val="20"/>
          <w:lang w:val="uk-UA" w:eastAsia="uk-UA"/>
        </w:rPr>
        <w:t>only</w:t>
      </w:r>
      <w:proofErr w:type="spellEnd"/>
      <w:r w:rsidRPr="00FC7DAB">
        <w:rPr>
          <w:bCs/>
          <w:i/>
          <w:iCs/>
          <w:sz w:val="20"/>
          <w:szCs w:val="20"/>
          <w:lang w:val="uk-UA" w:eastAsia="uk-UA"/>
        </w:rPr>
        <w:t xml:space="preserve"> </w:t>
      </w:r>
      <w:proofErr w:type="spellStart"/>
      <w:r w:rsidRPr="00FC7DAB">
        <w:rPr>
          <w:bCs/>
          <w:i/>
          <w:iCs/>
          <w:sz w:val="20"/>
          <w:szCs w:val="20"/>
          <w:lang w:val="uk-UA" w:eastAsia="uk-UA"/>
        </w:rPr>
        <w:t>occasionally</w:t>
      </w:r>
      <w:proofErr w:type="spellEnd"/>
      <w:r w:rsidRPr="00FC7DAB">
        <w:rPr>
          <w:bCs/>
          <w:i/>
          <w:iCs/>
          <w:sz w:val="20"/>
          <w:szCs w:val="20"/>
          <w:lang w:val="uk-UA" w:eastAsia="uk-UA"/>
        </w:rPr>
        <w:t xml:space="preserve"> </w:t>
      </w:r>
      <w:proofErr w:type="spellStart"/>
      <w:r w:rsidRPr="00FC7DAB">
        <w:rPr>
          <w:bCs/>
          <w:i/>
          <w:iCs/>
          <w:sz w:val="20"/>
          <w:szCs w:val="20"/>
          <w:lang w:val="uk-UA" w:eastAsia="uk-UA"/>
        </w:rPr>
        <w:t>interrupted</w:t>
      </w:r>
      <w:proofErr w:type="spellEnd"/>
      <w:r w:rsidRPr="00FC7DAB">
        <w:rPr>
          <w:bCs/>
          <w:i/>
          <w:iCs/>
          <w:sz w:val="20"/>
          <w:szCs w:val="20"/>
          <w:lang w:val="uk-UA" w:eastAsia="uk-UA"/>
        </w:rPr>
        <w:t xml:space="preserve"> </w:t>
      </w:r>
      <w:proofErr w:type="spellStart"/>
      <w:r w:rsidRPr="00FC7DAB">
        <w:rPr>
          <w:bCs/>
          <w:i/>
          <w:iCs/>
          <w:sz w:val="20"/>
          <w:szCs w:val="20"/>
          <w:lang w:val="uk-UA" w:eastAsia="uk-UA"/>
        </w:rPr>
        <w:t>by</w:t>
      </w:r>
      <w:proofErr w:type="spellEnd"/>
      <w:r w:rsidRPr="00FC7DAB">
        <w:rPr>
          <w:bCs/>
          <w:i/>
          <w:iCs/>
          <w:sz w:val="20"/>
          <w:szCs w:val="20"/>
          <w:lang w:val="uk-UA" w:eastAsia="uk-UA"/>
        </w:rPr>
        <w:t xml:space="preserve"> </w:t>
      </w:r>
      <w:proofErr w:type="spellStart"/>
      <w:r w:rsidRPr="00FC7DAB">
        <w:rPr>
          <w:bCs/>
          <w:i/>
          <w:iCs/>
          <w:sz w:val="20"/>
          <w:szCs w:val="20"/>
          <w:lang w:val="uk-UA" w:eastAsia="uk-UA"/>
        </w:rPr>
        <w:t>insertions</w:t>
      </w:r>
      <w:proofErr w:type="spellEnd"/>
      <w:r w:rsidRPr="00FC7DAB">
        <w:rPr>
          <w:bCs/>
          <w:i/>
          <w:iCs/>
          <w:sz w:val="20"/>
          <w:szCs w:val="20"/>
          <w:lang w:val="uk-UA" w:eastAsia="uk-UA"/>
        </w:rPr>
        <w:t xml:space="preserve"> </w:t>
      </w:r>
      <w:proofErr w:type="spellStart"/>
      <w:r w:rsidRPr="00FC7DAB">
        <w:rPr>
          <w:bCs/>
          <w:i/>
          <w:iCs/>
          <w:sz w:val="20"/>
          <w:szCs w:val="20"/>
          <w:lang w:val="uk-UA" w:eastAsia="uk-UA"/>
        </w:rPr>
        <w:t>from</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indefinite</w:t>
      </w:r>
      <w:proofErr w:type="spellEnd"/>
      <w:r w:rsidRPr="00FC7DAB">
        <w:rPr>
          <w:bCs/>
          <w:i/>
          <w:iCs/>
          <w:sz w:val="20"/>
          <w:szCs w:val="20"/>
          <w:lang w:val="uk-UA" w:eastAsia="uk-UA"/>
        </w:rPr>
        <w:t xml:space="preserve"> «</w:t>
      </w:r>
      <w:proofErr w:type="spellStart"/>
      <w:r w:rsidRPr="00FC7DAB">
        <w:rPr>
          <w:bCs/>
          <w:i/>
          <w:iCs/>
          <w:sz w:val="20"/>
          <w:szCs w:val="20"/>
          <w:lang w:val="uk-UA" w:eastAsia="uk-UA"/>
        </w:rPr>
        <w:t>present</w:t>
      </w:r>
      <w:proofErr w:type="spellEnd"/>
      <w:r w:rsidRPr="00FC7DAB">
        <w:rPr>
          <w:bCs/>
          <w:i/>
          <w:iCs/>
          <w:sz w:val="20"/>
          <w:szCs w:val="20"/>
          <w:lang w:val="uk-UA" w:eastAsia="uk-UA"/>
        </w:rPr>
        <w:t xml:space="preserve">». </w:t>
      </w:r>
      <w:proofErr w:type="spellStart"/>
      <w:r w:rsidRPr="00FC7DAB">
        <w:rPr>
          <w:bCs/>
          <w:i/>
          <w:iCs/>
          <w:sz w:val="20"/>
          <w:szCs w:val="20"/>
          <w:lang w:val="uk-UA" w:eastAsia="uk-UA"/>
        </w:rPr>
        <w:t>Instead</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second</w:t>
      </w:r>
      <w:proofErr w:type="spellEnd"/>
      <w:r w:rsidRPr="00FC7DAB">
        <w:rPr>
          <w:bCs/>
          <w:i/>
          <w:iCs/>
          <w:sz w:val="20"/>
          <w:szCs w:val="20"/>
          <w:lang w:val="uk-UA" w:eastAsia="uk-UA"/>
        </w:rPr>
        <w:t xml:space="preserve"> </w:t>
      </w:r>
      <w:proofErr w:type="spellStart"/>
      <w:r w:rsidRPr="00FC7DAB">
        <w:rPr>
          <w:bCs/>
          <w:i/>
          <w:iCs/>
          <w:sz w:val="20"/>
          <w:szCs w:val="20"/>
          <w:lang w:val="uk-UA" w:eastAsia="uk-UA"/>
        </w:rPr>
        <w:t>part</w:t>
      </w:r>
      <w:proofErr w:type="spellEnd"/>
      <w:r w:rsidRPr="00FC7DAB">
        <w:rPr>
          <w:bCs/>
          <w:i/>
          <w:iCs/>
          <w:sz w:val="20"/>
          <w:szCs w:val="20"/>
          <w:lang w:val="uk-UA" w:eastAsia="uk-UA"/>
        </w:rPr>
        <w:t xml:space="preserve"> (14 </w:t>
      </w:r>
      <w:proofErr w:type="spellStart"/>
      <w:r w:rsidRPr="00FC7DAB">
        <w:rPr>
          <w:bCs/>
          <w:i/>
          <w:iCs/>
          <w:sz w:val="20"/>
          <w:szCs w:val="20"/>
          <w:lang w:val="uk-UA" w:eastAsia="uk-UA"/>
        </w:rPr>
        <w:t>chapters</w:t>
      </w:r>
      <w:proofErr w:type="spellEnd"/>
      <w:r w:rsidRPr="00FC7DAB">
        <w:rPr>
          <w:bCs/>
          <w:i/>
          <w:iCs/>
          <w:sz w:val="20"/>
          <w:szCs w:val="20"/>
          <w:lang w:val="uk-UA" w:eastAsia="uk-UA"/>
        </w:rPr>
        <w:t xml:space="preserve">) </w:t>
      </w:r>
      <w:proofErr w:type="spellStart"/>
      <w:r w:rsidRPr="00FC7DAB">
        <w:rPr>
          <w:bCs/>
          <w:i/>
          <w:iCs/>
          <w:sz w:val="20"/>
          <w:szCs w:val="20"/>
          <w:lang w:val="uk-UA" w:eastAsia="uk-UA"/>
        </w:rPr>
        <w:t>is</w:t>
      </w:r>
      <w:proofErr w:type="spellEnd"/>
      <w:r w:rsidRPr="00FC7DAB">
        <w:rPr>
          <w:bCs/>
          <w:i/>
          <w:iCs/>
          <w:sz w:val="20"/>
          <w:szCs w:val="20"/>
          <w:lang w:val="uk-UA" w:eastAsia="uk-UA"/>
        </w:rPr>
        <w:t xml:space="preserve"> </w:t>
      </w:r>
      <w:proofErr w:type="spellStart"/>
      <w:r w:rsidRPr="00FC7DAB">
        <w:rPr>
          <w:bCs/>
          <w:i/>
          <w:iCs/>
          <w:sz w:val="20"/>
          <w:szCs w:val="20"/>
          <w:lang w:val="uk-UA" w:eastAsia="uk-UA"/>
        </w:rPr>
        <w:t>more</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narrator's</w:t>
      </w:r>
      <w:proofErr w:type="spellEnd"/>
      <w:r w:rsidRPr="00FC7DAB">
        <w:rPr>
          <w:bCs/>
          <w:i/>
          <w:iCs/>
          <w:sz w:val="20"/>
          <w:szCs w:val="20"/>
          <w:lang w:val="uk-UA" w:eastAsia="uk-UA"/>
        </w:rPr>
        <w:t xml:space="preserve"> </w:t>
      </w:r>
      <w:proofErr w:type="spellStart"/>
      <w:r w:rsidRPr="00FC7DAB">
        <w:rPr>
          <w:bCs/>
          <w:i/>
          <w:iCs/>
          <w:sz w:val="20"/>
          <w:szCs w:val="20"/>
          <w:lang w:val="uk-UA" w:eastAsia="uk-UA"/>
        </w:rPr>
        <w:t>fantasy</w:t>
      </w:r>
      <w:proofErr w:type="spellEnd"/>
      <w:r w:rsidRPr="00FC7DAB">
        <w:rPr>
          <w:bCs/>
          <w:i/>
          <w:iCs/>
          <w:sz w:val="20"/>
          <w:szCs w:val="20"/>
          <w:lang w:val="uk-UA" w:eastAsia="uk-UA"/>
        </w:rPr>
        <w:t xml:space="preserve">, </w:t>
      </w:r>
      <w:proofErr w:type="spellStart"/>
      <w:r w:rsidRPr="00FC7DAB">
        <w:rPr>
          <w:bCs/>
          <w:i/>
          <w:iCs/>
          <w:sz w:val="20"/>
          <w:szCs w:val="20"/>
          <w:lang w:val="uk-UA" w:eastAsia="uk-UA"/>
        </w:rPr>
        <w:t>when</w:t>
      </w:r>
      <w:proofErr w:type="spellEnd"/>
      <w:r w:rsidRPr="00FC7DAB">
        <w:rPr>
          <w:bCs/>
          <w:i/>
          <w:iCs/>
          <w:sz w:val="20"/>
          <w:szCs w:val="20"/>
          <w:lang w:val="uk-UA" w:eastAsia="uk-UA"/>
        </w:rPr>
        <w:t xml:space="preserve"> </w:t>
      </w:r>
      <w:proofErr w:type="spellStart"/>
      <w:r w:rsidRPr="00FC7DAB">
        <w:rPr>
          <w:bCs/>
          <w:i/>
          <w:iCs/>
          <w:sz w:val="20"/>
          <w:szCs w:val="20"/>
          <w:lang w:val="uk-UA" w:eastAsia="uk-UA"/>
        </w:rPr>
        <w:t>he</w:t>
      </w:r>
      <w:proofErr w:type="spellEnd"/>
      <w:r w:rsidRPr="00FC7DAB">
        <w:rPr>
          <w:bCs/>
          <w:i/>
          <w:iCs/>
          <w:sz w:val="20"/>
          <w:szCs w:val="20"/>
          <w:lang w:val="uk-UA" w:eastAsia="uk-UA"/>
        </w:rPr>
        <w:t xml:space="preserve"> </w:t>
      </w:r>
      <w:proofErr w:type="spellStart"/>
      <w:r w:rsidRPr="00FC7DAB">
        <w:rPr>
          <w:bCs/>
          <w:i/>
          <w:iCs/>
          <w:sz w:val="20"/>
          <w:szCs w:val="20"/>
          <w:lang w:val="uk-UA" w:eastAsia="uk-UA"/>
        </w:rPr>
        <w:t>either</w:t>
      </w:r>
      <w:proofErr w:type="spellEnd"/>
      <w:r w:rsidRPr="00FC7DAB">
        <w:rPr>
          <w:bCs/>
          <w:i/>
          <w:iCs/>
          <w:sz w:val="20"/>
          <w:szCs w:val="20"/>
          <w:lang w:val="uk-UA" w:eastAsia="uk-UA"/>
        </w:rPr>
        <w:t xml:space="preserve"> </w:t>
      </w:r>
      <w:proofErr w:type="spellStart"/>
      <w:r w:rsidRPr="00FC7DAB">
        <w:rPr>
          <w:bCs/>
          <w:i/>
          <w:iCs/>
          <w:sz w:val="20"/>
          <w:szCs w:val="20"/>
          <w:lang w:val="uk-UA" w:eastAsia="uk-UA"/>
        </w:rPr>
        <w:t>reconstructs</w:t>
      </w:r>
      <w:proofErr w:type="spellEnd"/>
      <w:r w:rsidRPr="00FC7DAB">
        <w:rPr>
          <w:bCs/>
          <w:i/>
          <w:iCs/>
          <w:sz w:val="20"/>
          <w:szCs w:val="20"/>
          <w:lang w:val="uk-UA" w:eastAsia="uk-UA"/>
        </w:rPr>
        <w:t xml:space="preserve"> </w:t>
      </w:r>
      <w:proofErr w:type="spellStart"/>
      <w:r w:rsidRPr="00FC7DAB">
        <w:rPr>
          <w:bCs/>
          <w:i/>
          <w:iCs/>
          <w:sz w:val="20"/>
          <w:szCs w:val="20"/>
          <w:lang w:val="uk-UA" w:eastAsia="uk-UA"/>
        </w:rPr>
        <w:t>individual</w:t>
      </w:r>
      <w:proofErr w:type="spellEnd"/>
      <w:r w:rsidRPr="00FC7DAB">
        <w:rPr>
          <w:bCs/>
          <w:i/>
          <w:iCs/>
          <w:sz w:val="20"/>
          <w:szCs w:val="20"/>
          <w:lang w:val="uk-UA" w:eastAsia="uk-UA"/>
        </w:rPr>
        <w:t xml:space="preserve"> </w:t>
      </w:r>
      <w:proofErr w:type="spellStart"/>
      <w:r w:rsidRPr="00FC7DAB">
        <w:rPr>
          <w:bCs/>
          <w:i/>
          <w:iCs/>
          <w:sz w:val="20"/>
          <w:szCs w:val="20"/>
          <w:lang w:val="uk-UA" w:eastAsia="uk-UA"/>
        </w:rPr>
        <w:t>episodes</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w:t>
      </w:r>
      <w:proofErr w:type="spellStart"/>
      <w:r w:rsidRPr="00FC7DAB">
        <w:rPr>
          <w:bCs/>
          <w:i/>
          <w:iCs/>
          <w:sz w:val="20"/>
          <w:szCs w:val="20"/>
          <w:lang w:val="uk-UA" w:eastAsia="uk-UA"/>
        </w:rPr>
        <w:t>his</w:t>
      </w:r>
      <w:proofErr w:type="spellEnd"/>
      <w:r w:rsidRPr="00FC7DAB">
        <w:rPr>
          <w:bCs/>
          <w:i/>
          <w:iCs/>
          <w:sz w:val="20"/>
          <w:szCs w:val="20"/>
          <w:lang w:val="uk-UA" w:eastAsia="uk-UA"/>
        </w:rPr>
        <w:t xml:space="preserve"> </w:t>
      </w:r>
      <w:proofErr w:type="spellStart"/>
      <w:r w:rsidRPr="00FC7DAB">
        <w:rPr>
          <w:bCs/>
          <w:i/>
          <w:iCs/>
          <w:sz w:val="20"/>
          <w:szCs w:val="20"/>
          <w:lang w:val="uk-UA" w:eastAsia="uk-UA"/>
        </w:rPr>
        <w:t>mother's</w:t>
      </w:r>
      <w:proofErr w:type="spellEnd"/>
      <w:r w:rsidRPr="00FC7DAB">
        <w:rPr>
          <w:bCs/>
          <w:i/>
          <w:iCs/>
          <w:sz w:val="20"/>
          <w:szCs w:val="20"/>
          <w:lang w:val="uk-UA" w:eastAsia="uk-UA"/>
        </w:rPr>
        <w:t xml:space="preserve"> </w:t>
      </w:r>
      <w:proofErr w:type="spellStart"/>
      <w:r w:rsidRPr="00FC7DAB">
        <w:rPr>
          <w:bCs/>
          <w:i/>
          <w:iCs/>
          <w:sz w:val="20"/>
          <w:szCs w:val="20"/>
          <w:lang w:val="uk-UA" w:eastAsia="uk-UA"/>
        </w:rPr>
        <w:t>life</w:t>
      </w:r>
      <w:proofErr w:type="spellEnd"/>
      <w:r w:rsidRPr="00FC7DAB">
        <w:rPr>
          <w:bCs/>
          <w:i/>
          <w:iCs/>
          <w:sz w:val="20"/>
          <w:szCs w:val="20"/>
          <w:lang w:val="uk-UA" w:eastAsia="uk-UA"/>
        </w:rPr>
        <w:t xml:space="preserve"> </w:t>
      </w:r>
      <w:proofErr w:type="spellStart"/>
      <w:r w:rsidRPr="00FC7DAB">
        <w:rPr>
          <w:bCs/>
          <w:i/>
          <w:iCs/>
          <w:sz w:val="20"/>
          <w:szCs w:val="20"/>
          <w:lang w:val="uk-UA" w:eastAsia="uk-UA"/>
        </w:rPr>
        <w:t>from</w:t>
      </w:r>
      <w:proofErr w:type="spellEnd"/>
      <w:r w:rsidRPr="00FC7DAB">
        <w:rPr>
          <w:bCs/>
          <w:i/>
          <w:iCs/>
          <w:sz w:val="20"/>
          <w:szCs w:val="20"/>
          <w:lang w:val="uk-UA" w:eastAsia="uk-UA"/>
        </w:rPr>
        <w:t xml:space="preserve"> </w:t>
      </w:r>
      <w:proofErr w:type="spellStart"/>
      <w:r w:rsidRPr="00FC7DAB">
        <w:rPr>
          <w:bCs/>
          <w:i/>
          <w:iCs/>
          <w:sz w:val="20"/>
          <w:szCs w:val="20"/>
          <w:lang w:val="uk-UA" w:eastAsia="uk-UA"/>
        </w:rPr>
        <w:t>fragmentary</w:t>
      </w:r>
      <w:proofErr w:type="spellEnd"/>
      <w:r w:rsidRPr="00FC7DAB">
        <w:rPr>
          <w:bCs/>
          <w:i/>
          <w:iCs/>
          <w:sz w:val="20"/>
          <w:szCs w:val="20"/>
          <w:lang w:val="uk-UA" w:eastAsia="uk-UA"/>
        </w:rPr>
        <w:t xml:space="preserve"> </w:t>
      </w:r>
      <w:proofErr w:type="spellStart"/>
      <w:r w:rsidRPr="00FC7DAB">
        <w:rPr>
          <w:bCs/>
          <w:i/>
          <w:iCs/>
          <w:sz w:val="20"/>
          <w:szCs w:val="20"/>
          <w:lang w:val="uk-UA" w:eastAsia="uk-UA"/>
        </w:rPr>
        <w:t>stories</w:t>
      </w:r>
      <w:proofErr w:type="spellEnd"/>
      <w:r w:rsidRPr="00FC7DAB">
        <w:rPr>
          <w:bCs/>
          <w:i/>
          <w:iCs/>
          <w:sz w:val="20"/>
          <w:szCs w:val="20"/>
          <w:lang w:val="uk-UA" w:eastAsia="uk-UA"/>
        </w:rPr>
        <w:t xml:space="preserve"> </w:t>
      </w:r>
      <w:proofErr w:type="spellStart"/>
      <w:r w:rsidRPr="00FC7DAB">
        <w:rPr>
          <w:bCs/>
          <w:i/>
          <w:iCs/>
          <w:sz w:val="20"/>
          <w:szCs w:val="20"/>
          <w:lang w:val="uk-UA" w:eastAsia="uk-UA"/>
        </w:rPr>
        <w:t>about</w:t>
      </w:r>
      <w:proofErr w:type="spellEnd"/>
      <w:r w:rsidRPr="00FC7DAB">
        <w:rPr>
          <w:bCs/>
          <w:i/>
          <w:iCs/>
          <w:sz w:val="20"/>
          <w:szCs w:val="20"/>
          <w:lang w:val="uk-UA" w:eastAsia="uk-UA"/>
        </w:rPr>
        <w:t xml:space="preserve"> </w:t>
      </w:r>
      <w:proofErr w:type="spellStart"/>
      <w:r w:rsidRPr="00FC7DAB">
        <w:rPr>
          <w:bCs/>
          <w:i/>
          <w:iCs/>
          <w:sz w:val="20"/>
          <w:szCs w:val="20"/>
          <w:lang w:val="uk-UA" w:eastAsia="uk-UA"/>
        </w:rPr>
        <w:t>her</w:t>
      </w:r>
      <w:proofErr w:type="spellEnd"/>
      <w:r w:rsidRPr="00FC7DAB">
        <w:rPr>
          <w:bCs/>
          <w:i/>
          <w:iCs/>
          <w:sz w:val="20"/>
          <w:szCs w:val="20"/>
          <w:lang w:val="uk-UA" w:eastAsia="uk-UA"/>
        </w:rPr>
        <w:t xml:space="preserve"> </w:t>
      </w:r>
      <w:proofErr w:type="spellStart"/>
      <w:r w:rsidRPr="00FC7DAB">
        <w:rPr>
          <w:bCs/>
          <w:i/>
          <w:iCs/>
          <w:sz w:val="20"/>
          <w:szCs w:val="20"/>
          <w:lang w:val="uk-UA" w:eastAsia="uk-UA"/>
        </w:rPr>
        <w:t>from</w:t>
      </w:r>
      <w:proofErr w:type="spellEnd"/>
      <w:r w:rsidRPr="00FC7DAB">
        <w:rPr>
          <w:bCs/>
          <w:i/>
          <w:iCs/>
          <w:sz w:val="20"/>
          <w:szCs w:val="20"/>
          <w:lang w:val="uk-UA" w:eastAsia="uk-UA"/>
        </w:rPr>
        <w:t xml:space="preserve"> </w:t>
      </w:r>
      <w:proofErr w:type="spellStart"/>
      <w:r w:rsidRPr="00FC7DAB">
        <w:rPr>
          <w:bCs/>
          <w:i/>
          <w:iCs/>
          <w:sz w:val="20"/>
          <w:szCs w:val="20"/>
          <w:lang w:val="uk-UA" w:eastAsia="uk-UA"/>
        </w:rPr>
        <w:t>people</w:t>
      </w:r>
      <w:proofErr w:type="spellEnd"/>
      <w:r w:rsidRPr="00FC7DAB">
        <w:rPr>
          <w:bCs/>
          <w:i/>
          <w:iCs/>
          <w:sz w:val="20"/>
          <w:szCs w:val="20"/>
          <w:lang w:val="uk-UA" w:eastAsia="uk-UA"/>
        </w:rPr>
        <w:t xml:space="preserve"> </w:t>
      </w:r>
      <w:proofErr w:type="spellStart"/>
      <w:r w:rsidRPr="00FC7DAB">
        <w:rPr>
          <w:bCs/>
          <w:i/>
          <w:iCs/>
          <w:sz w:val="20"/>
          <w:szCs w:val="20"/>
          <w:lang w:val="uk-UA" w:eastAsia="uk-UA"/>
        </w:rPr>
        <w:t>who</w:t>
      </w:r>
      <w:proofErr w:type="spellEnd"/>
      <w:r w:rsidRPr="00FC7DAB">
        <w:rPr>
          <w:bCs/>
          <w:i/>
          <w:iCs/>
          <w:sz w:val="20"/>
          <w:szCs w:val="20"/>
          <w:lang w:val="uk-UA" w:eastAsia="uk-UA"/>
        </w:rPr>
        <w:t xml:space="preserve"> </w:t>
      </w:r>
      <w:proofErr w:type="spellStart"/>
      <w:r w:rsidRPr="00FC7DAB">
        <w:rPr>
          <w:bCs/>
          <w:i/>
          <w:iCs/>
          <w:sz w:val="20"/>
          <w:szCs w:val="20"/>
          <w:lang w:val="uk-UA" w:eastAsia="uk-UA"/>
        </w:rPr>
        <w:t>knew</w:t>
      </w:r>
      <w:proofErr w:type="spellEnd"/>
      <w:r w:rsidRPr="00FC7DAB">
        <w:rPr>
          <w:bCs/>
          <w:i/>
          <w:iCs/>
          <w:sz w:val="20"/>
          <w:szCs w:val="20"/>
          <w:lang w:val="uk-UA" w:eastAsia="uk-UA"/>
        </w:rPr>
        <w:t xml:space="preserve"> </w:t>
      </w:r>
      <w:proofErr w:type="spellStart"/>
      <w:r w:rsidRPr="00FC7DAB">
        <w:rPr>
          <w:bCs/>
          <w:i/>
          <w:iCs/>
          <w:sz w:val="20"/>
          <w:szCs w:val="20"/>
          <w:lang w:val="uk-UA" w:eastAsia="uk-UA"/>
        </w:rPr>
        <w:t>her</w:t>
      </w:r>
      <w:proofErr w:type="spellEnd"/>
      <w:r w:rsidRPr="00FC7DAB">
        <w:rPr>
          <w:bCs/>
          <w:i/>
          <w:iCs/>
          <w:sz w:val="20"/>
          <w:szCs w:val="20"/>
          <w:lang w:val="uk-UA" w:eastAsia="uk-UA"/>
        </w:rPr>
        <w:t xml:space="preserve">, </w:t>
      </w:r>
      <w:proofErr w:type="spellStart"/>
      <w:r w:rsidRPr="00FC7DAB">
        <w:rPr>
          <w:bCs/>
          <w:i/>
          <w:iCs/>
          <w:sz w:val="20"/>
          <w:szCs w:val="20"/>
          <w:lang w:val="uk-UA" w:eastAsia="uk-UA"/>
        </w:rPr>
        <w:t>or</w:t>
      </w:r>
      <w:proofErr w:type="spellEnd"/>
      <w:r w:rsidRPr="00FC7DAB">
        <w:rPr>
          <w:bCs/>
          <w:i/>
          <w:iCs/>
          <w:sz w:val="20"/>
          <w:szCs w:val="20"/>
          <w:lang w:val="uk-UA" w:eastAsia="uk-UA"/>
        </w:rPr>
        <w:t xml:space="preserve"> </w:t>
      </w:r>
      <w:proofErr w:type="spellStart"/>
      <w:r w:rsidRPr="00FC7DAB">
        <w:rPr>
          <w:bCs/>
          <w:i/>
          <w:iCs/>
          <w:sz w:val="20"/>
          <w:szCs w:val="20"/>
          <w:lang w:val="uk-UA" w:eastAsia="uk-UA"/>
        </w:rPr>
        <w:t>imagines</w:t>
      </w:r>
      <w:proofErr w:type="spellEnd"/>
      <w:r w:rsidRPr="00FC7DAB">
        <w:rPr>
          <w:bCs/>
          <w:i/>
          <w:iCs/>
          <w:sz w:val="20"/>
          <w:szCs w:val="20"/>
          <w:lang w:val="uk-UA" w:eastAsia="uk-UA"/>
        </w:rPr>
        <w:t xml:space="preserve"> </w:t>
      </w:r>
      <w:proofErr w:type="spellStart"/>
      <w:r w:rsidRPr="00FC7DAB">
        <w:rPr>
          <w:bCs/>
          <w:i/>
          <w:iCs/>
          <w:sz w:val="20"/>
          <w:szCs w:val="20"/>
          <w:lang w:val="uk-UA" w:eastAsia="uk-UA"/>
        </w:rPr>
        <w:t>how</w:t>
      </w:r>
      <w:proofErr w:type="spellEnd"/>
      <w:r w:rsidRPr="00FC7DAB">
        <w:rPr>
          <w:bCs/>
          <w:i/>
          <w:iCs/>
          <w:sz w:val="20"/>
          <w:szCs w:val="20"/>
          <w:lang w:val="uk-UA" w:eastAsia="uk-UA"/>
        </w:rPr>
        <w:t xml:space="preserve"> </w:t>
      </w:r>
      <w:proofErr w:type="spellStart"/>
      <w:r w:rsidRPr="00FC7DAB">
        <w:rPr>
          <w:bCs/>
          <w:i/>
          <w:iCs/>
          <w:sz w:val="20"/>
          <w:szCs w:val="20"/>
          <w:lang w:val="uk-UA" w:eastAsia="uk-UA"/>
        </w:rPr>
        <w:t>certain</w:t>
      </w:r>
      <w:proofErr w:type="spellEnd"/>
      <w:r w:rsidRPr="00FC7DAB">
        <w:rPr>
          <w:bCs/>
          <w:i/>
          <w:iCs/>
          <w:sz w:val="20"/>
          <w:szCs w:val="20"/>
          <w:lang w:val="uk-UA" w:eastAsia="uk-UA"/>
        </w:rPr>
        <w:t xml:space="preserve"> </w:t>
      </w:r>
      <w:proofErr w:type="spellStart"/>
      <w:r w:rsidRPr="00FC7DAB">
        <w:rPr>
          <w:bCs/>
          <w:i/>
          <w:iCs/>
          <w:sz w:val="20"/>
          <w:szCs w:val="20"/>
          <w:lang w:val="uk-UA" w:eastAsia="uk-UA"/>
        </w:rPr>
        <w:t>events</w:t>
      </w:r>
      <w:proofErr w:type="spellEnd"/>
      <w:r w:rsidRPr="00FC7DAB">
        <w:rPr>
          <w:bCs/>
          <w:i/>
          <w:iCs/>
          <w:sz w:val="20"/>
          <w:szCs w:val="20"/>
          <w:lang w:val="uk-UA" w:eastAsia="uk-UA"/>
        </w:rPr>
        <w:t xml:space="preserve"> </w:t>
      </w:r>
      <w:proofErr w:type="spellStart"/>
      <w:r w:rsidRPr="00FC7DAB">
        <w:rPr>
          <w:bCs/>
          <w:i/>
          <w:iCs/>
          <w:sz w:val="20"/>
          <w:szCs w:val="20"/>
          <w:lang w:val="uk-UA" w:eastAsia="uk-UA"/>
        </w:rPr>
        <w:t>in</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past</w:t>
      </w:r>
      <w:proofErr w:type="spellEnd"/>
      <w:r w:rsidRPr="00FC7DAB">
        <w:rPr>
          <w:bCs/>
          <w:i/>
          <w:iCs/>
          <w:sz w:val="20"/>
          <w:szCs w:val="20"/>
          <w:lang w:val="uk-UA" w:eastAsia="uk-UA"/>
        </w:rPr>
        <w:t xml:space="preserve"> </w:t>
      </w:r>
      <w:proofErr w:type="spellStart"/>
      <w:r w:rsidRPr="00FC7DAB">
        <w:rPr>
          <w:bCs/>
          <w:i/>
          <w:iCs/>
          <w:sz w:val="20"/>
          <w:szCs w:val="20"/>
          <w:lang w:val="uk-UA" w:eastAsia="uk-UA"/>
        </w:rPr>
        <w:t>could</w:t>
      </w:r>
      <w:proofErr w:type="spellEnd"/>
      <w:r w:rsidRPr="00FC7DAB">
        <w:rPr>
          <w:bCs/>
          <w:i/>
          <w:iCs/>
          <w:sz w:val="20"/>
          <w:szCs w:val="20"/>
          <w:lang w:val="uk-UA" w:eastAsia="uk-UA"/>
        </w:rPr>
        <w:t xml:space="preserve"> </w:t>
      </w:r>
      <w:proofErr w:type="spellStart"/>
      <w:r w:rsidRPr="00FC7DAB">
        <w:rPr>
          <w:bCs/>
          <w:i/>
          <w:iCs/>
          <w:sz w:val="20"/>
          <w:szCs w:val="20"/>
          <w:lang w:val="uk-UA" w:eastAsia="uk-UA"/>
        </w:rPr>
        <w:t>have</w:t>
      </w:r>
      <w:proofErr w:type="spellEnd"/>
      <w:r w:rsidRPr="00FC7DAB">
        <w:rPr>
          <w:bCs/>
          <w:i/>
          <w:iCs/>
          <w:sz w:val="20"/>
          <w:szCs w:val="20"/>
          <w:lang w:val="uk-UA" w:eastAsia="uk-UA"/>
        </w:rPr>
        <w:t xml:space="preserve"> </w:t>
      </w:r>
      <w:proofErr w:type="spellStart"/>
      <w:r w:rsidRPr="00FC7DAB">
        <w:rPr>
          <w:bCs/>
          <w:i/>
          <w:iCs/>
          <w:sz w:val="20"/>
          <w:szCs w:val="20"/>
          <w:lang w:val="uk-UA" w:eastAsia="uk-UA"/>
        </w:rPr>
        <w:t>unfolded</w:t>
      </w:r>
      <w:proofErr w:type="spellEnd"/>
      <w:r w:rsidRPr="00FC7DAB">
        <w:rPr>
          <w:bCs/>
          <w:i/>
          <w:iCs/>
          <w:sz w:val="20"/>
          <w:szCs w:val="20"/>
          <w:lang w:val="uk-UA" w:eastAsia="uk-UA"/>
        </w:rPr>
        <w:t xml:space="preserve">. </w:t>
      </w:r>
      <w:proofErr w:type="spellStart"/>
      <w:r w:rsidRPr="00FC7DAB">
        <w:rPr>
          <w:bCs/>
          <w:i/>
          <w:iCs/>
          <w:sz w:val="20"/>
          <w:szCs w:val="20"/>
          <w:lang w:val="uk-UA" w:eastAsia="uk-UA"/>
        </w:rPr>
        <w:t>At</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same</w:t>
      </w:r>
      <w:proofErr w:type="spellEnd"/>
      <w:r w:rsidRPr="00FC7DAB">
        <w:rPr>
          <w:bCs/>
          <w:i/>
          <w:iCs/>
          <w:sz w:val="20"/>
          <w:szCs w:val="20"/>
          <w:lang w:val="uk-UA" w:eastAsia="uk-UA"/>
        </w:rPr>
        <w:t xml:space="preserve"> </w:t>
      </w:r>
      <w:proofErr w:type="spellStart"/>
      <w:r w:rsidRPr="00FC7DAB">
        <w:rPr>
          <w:bCs/>
          <w:i/>
          <w:iCs/>
          <w:sz w:val="20"/>
          <w:szCs w:val="20"/>
          <w:lang w:val="uk-UA" w:eastAsia="uk-UA"/>
        </w:rPr>
        <w:t>time</w:t>
      </w:r>
      <w:proofErr w:type="spellEnd"/>
      <w:r w:rsidRPr="00FC7DAB">
        <w:rPr>
          <w:bCs/>
          <w:i/>
          <w:iCs/>
          <w:sz w:val="20"/>
          <w:szCs w:val="20"/>
          <w:lang w:val="uk-UA" w:eastAsia="uk-UA"/>
        </w:rPr>
        <w:t xml:space="preserve">, </w:t>
      </w:r>
      <w:proofErr w:type="spellStart"/>
      <w:r w:rsidRPr="00FC7DAB">
        <w:rPr>
          <w:bCs/>
          <w:i/>
          <w:iCs/>
          <w:sz w:val="20"/>
          <w:szCs w:val="20"/>
          <w:lang w:val="uk-UA" w:eastAsia="uk-UA"/>
        </w:rPr>
        <w:t>in</w:t>
      </w:r>
      <w:proofErr w:type="spellEnd"/>
      <w:r w:rsidRPr="00FC7DAB">
        <w:rPr>
          <w:bCs/>
          <w:i/>
          <w:iCs/>
          <w:sz w:val="20"/>
          <w:szCs w:val="20"/>
          <w:lang w:val="uk-UA" w:eastAsia="uk-UA"/>
        </w:rPr>
        <w:t xml:space="preserve"> </w:t>
      </w:r>
      <w:proofErr w:type="spellStart"/>
      <w:r w:rsidRPr="00FC7DAB">
        <w:rPr>
          <w:bCs/>
          <w:i/>
          <w:iCs/>
          <w:sz w:val="20"/>
          <w:szCs w:val="20"/>
          <w:lang w:val="uk-UA" w:eastAsia="uk-UA"/>
        </w:rPr>
        <w:t>both</w:t>
      </w:r>
      <w:proofErr w:type="spellEnd"/>
      <w:r w:rsidRPr="00FC7DAB">
        <w:rPr>
          <w:bCs/>
          <w:i/>
          <w:iCs/>
          <w:sz w:val="20"/>
          <w:szCs w:val="20"/>
          <w:lang w:val="uk-UA" w:eastAsia="uk-UA"/>
        </w:rPr>
        <w:t xml:space="preserve"> </w:t>
      </w:r>
      <w:proofErr w:type="spellStart"/>
      <w:r w:rsidRPr="00FC7DAB">
        <w:rPr>
          <w:bCs/>
          <w:i/>
          <w:iCs/>
          <w:sz w:val="20"/>
          <w:szCs w:val="20"/>
          <w:lang w:val="uk-UA" w:eastAsia="uk-UA"/>
        </w:rPr>
        <w:t>parts</w:t>
      </w:r>
      <w:proofErr w:type="spellEnd"/>
      <w:r w:rsidRPr="00FC7DAB">
        <w:rPr>
          <w:bCs/>
          <w:i/>
          <w:iCs/>
          <w:sz w:val="20"/>
          <w:szCs w:val="20"/>
          <w:lang w:val="uk-UA" w:eastAsia="uk-UA"/>
        </w:rPr>
        <w:t xml:space="preserve"> </w:t>
      </w:r>
      <w:proofErr w:type="spellStart"/>
      <w:r w:rsidRPr="00FC7DAB">
        <w:rPr>
          <w:bCs/>
          <w:i/>
          <w:iCs/>
          <w:sz w:val="20"/>
          <w:szCs w:val="20"/>
          <w:lang w:val="uk-UA" w:eastAsia="uk-UA"/>
        </w:rPr>
        <w:t>there</w:t>
      </w:r>
      <w:proofErr w:type="spellEnd"/>
      <w:r w:rsidRPr="00FC7DAB">
        <w:rPr>
          <w:bCs/>
          <w:i/>
          <w:iCs/>
          <w:sz w:val="20"/>
          <w:szCs w:val="20"/>
          <w:lang w:val="uk-UA" w:eastAsia="uk-UA"/>
        </w:rPr>
        <w:t xml:space="preserve"> </w:t>
      </w:r>
      <w:proofErr w:type="spellStart"/>
      <w:r w:rsidRPr="00FC7DAB">
        <w:rPr>
          <w:bCs/>
          <w:i/>
          <w:iCs/>
          <w:sz w:val="20"/>
          <w:szCs w:val="20"/>
          <w:lang w:val="uk-UA" w:eastAsia="uk-UA"/>
        </w:rPr>
        <w:t>is</w:t>
      </w:r>
      <w:proofErr w:type="spellEnd"/>
      <w:r w:rsidRPr="00FC7DAB">
        <w:rPr>
          <w:bCs/>
          <w:i/>
          <w:iCs/>
          <w:sz w:val="20"/>
          <w:szCs w:val="20"/>
          <w:lang w:val="uk-UA" w:eastAsia="uk-UA"/>
        </w:rPr>
        <w:t xml:space="preserve"> </w:t>
      </w:r>
      <w:proofErr w:type="spellStart"/>
      <w:r w:rsidRPr="00FC7DAB">
        <w:rPr>
          <w:bCs/>
          <w:i/>
          <w:iCs/>
          <w:sz w:val="20"/>
          <w:szCs w:val="20"/>
          <w:lang w:val="uk-UA" w:eastAsia="uk-UA"/>
        </w:rPr>
        <w:t>an</w:t>
      </w:r>
      <w:proofErr w:type="spellEnd"/>
      <w:r w:rsidRPr="00FC7DAB">
        <w:rPr>
          <w:bCs/>
          <w:i/>
          <w:iCs/>
          <w:sz w:val="20"/>
          <w:szCs w:val="20"/>
          <w:lang w:val="uk-UA" w:eastAsia="uk-UA"/>
        </w:rPr>
        <w:t xml:space="preserve"> </w:t>
      </w:r>
      <w:proofErr w:type="spellStart"/>
      <w:r w:rsidRPr="00FC7DAB">
        <w:rPr>
          <w:bCs/>
          <w:i/>
          <w:iCs/>
          <w:sz w:val="20"/>
          <w:szCs w:val="20"/>
          <w:lang w:val="uk-UA" w:eastAsia="uk-UA"/>
        </w:rPr>
        <w:t>interweaving</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w:t>
      </w:r>
      <w:proofErr w:type="spellStart"/>
      <w:r w:rsidRPr="00FC7DAB">
        <w:rPr>
          <w:bCs/>
          <w:i/>
          <w:iCs/>
          <w:sz w:val="20"/>
          <w:szCs w:val="20"/>
          <w:lang w:val="uk-UA" w:eastAsia="uk-UA"/>
        </w:rPr>
        <w:t>narrative</w:t>
      </w:r>
      <w:proofErr w:type="spellEnd"/>
      <w:r w:rsidRPr="00FC7DAB">
        <w:rPr>
          <w:bCs/>
          <w:i/>
          <w:iCs/>
          <w:sz w:val="20"/>
          <w:szCs w:val="20"/>
          <w:lang w:val="uk-UA" w:eastAsia="uk-UA"/>
        </w:rPr>
        <w:t xml:space="preserve"> </w:t>
      </w:r>
      <w:proofErr w:type="spellStart"/>
      <w:r w:rsidRPr="00FC7DAB">
        <w:rPr>
          <w:bCs/>
          <w:i/>
          <w:iCs/>
          <w:sz w:val="20"/>
          <w:szCs w:val="20"/>
          <w:lang w:val="uk-UA" w:eastAsia="uk-UA"/>
        </w:rPr>
        <w:t>plans</w:t>
      </w:r>
      <w:proofErr w:type="spellEnd"/>
      <w:r w:rsidRPr="00FC7DAB">
        <w:rPr>
          <w:bCs/>
          <w:i/>
          <w:iCs/>
          <w:sz w:val="20"/>
          <w:szCs w:val="20"/>
          <w:lang w:val="uk-UA" w:eastAsia="uk-UA"/>
        </w:rPr>
        <w:t xml:space="preserve"> </w:t>
      </w:r>
      <w:proofErr w:type="spellStart"/>
      <w:r w:rsidRPr="00FC7DAB">
        <w:rPr>
          <w:bCs/>
          <w:i/>
          <w:iCs/>
          <w:sz w:val="20"/>
          <w:szCs w:val="20"/>
          <w:lang w:val="uk-UA" w:eastAsia="uk-UA"/>
        </w:rPr>
        <w:t>that</w:t>
      </w:r>
      <w:proofErr w:type="spellEnd"/>
      <w:r w:rsidRPr="00FC7DAB">
        <w:rPr>
          <w:bCs/>
          <w:i/>
          <w:iCs/>
          <w:sz w:val="20"/>
          <w:szCs w:val="20"/>
          <w:lang w:val="uk-UA" w:eastAsia="uk-UA"/>
        </w:rPr>
        <w:t xml:space="preserve"> </w:t>
      </w:r>
      <w:proofErr w:type="spellStart"/>
      <w:r w:rsidRPr="00FC7DAB">
        <w:rPr>
          <w:bCs/>
          <w:i/>
          <w:iCs/>
          <w:sz w:val="20"/>
          <w:szCs w:val="20"/>
          <w:lang w:val="uk-UA" w:eastAsia="uk-UA"/>
        </w:rPr>
        <w:t>differ</w:t>
      </w:r>
      <w:proofErr w:type="spellEnd"/>
      <w:r w:rsidRPr="00FC7DAB">
        <w:rPr>
          <w:bCs/>
          <w:i/>
          <w:iCs/>
          <w:sz w:val="20"/>
          <w:szCs w:val="20"/>
          <w:lang w:val="uk-UA" w:eastAsia="uk-UA"/>
        </w:rPr>
        <w:t xml:space="preserve"> </w:t>
      </w:r>
      <w:proofErr w:type="spellStart"/>
      <w:r w:rsidRPr="00FC7DAB">
        <w:rPr>
          <w:bCs/>
          <w:i/>
          <w:iCs/>
          <w:sz w:val="20"/>
          <w:szCs w:val="20"/>
          <w:lang w:val="uk-UA" w:eastAsia="uk-UA"/>
        </w:rPr>
        <w:t>in</w:t>
      </w:r>
      <w:proofErr w:type="spellEnd"/>
      <w:r w:rsidRPr="00FC7DAB">
        <w:rPr>
          <w:bCs/>
          <w:i/>
          <w:iCs/>
          <w:sz w:val="20"/>
          <w:szCs w:val="20"/>
          <w:lang w:val="uk-UA" w:eastAsia="uk-UA"/>
        </w:rPr>
        <w:t xml:space="preserve"> </w:t>
      </w:r>
      <w:proofErr w:type="spellStart"/>
      <w:r w:rsidRPr="00FC7DAB">
        <w:rPr>
          <w:bCs/>
          <w:i/>
          <w:iCs/>
          <w:sz w:val="20"/>
          <w:szCs w:val="20"/>
          <w:lang w:val="uk-UA" w:eastAsia="uk-UA"/>
        </w:rPr>
        <w:t>time</w:t>
      </w:r>
      <w:proofErr w:type="spellEnd"/>
      <w:r w:rsidRPr="00FC7DAB">
        <w:rPr>
          <w:bCs/>
          <w:i/>
          <w:iCs/>
          <w:sz w:val="20"/>
          <w:szCs w:val="20"/>
          <w:lang w:val="uk-UA" w:eastAsia="uk-UA"/>
        </w:rPr>
        <w:t xml:space="preserve"> </w:t>
      </w:r>
      <w:proofErr w:type="spellStart"/>
      <w:r w:rsidRPr="00FC7DAB">
        <w:rPr>
          <w:bCs/>
          <w:i/>
          <w:iCs/>
          <w:sz w:val="20"/>
          <w:szCs w:val="20"/>
          <w:lang w:val="uk-UA" w:eastAsia="uk-UA"/>
        </w:rPr>
        <w:t>and</w:t>
      </w:r>
      <w:proofErr w:type="spellEnd"/>
      <w:r w:rsidRPr="00FC7DAB">
        <w:rPr>
          <w:bCs/>
          <w:i/>
          <w:iCs/>
          <w:sz w:val="20"/>
          <w:szCs w:val="20"/>
          <w:lang w:val="uk-UA" w:eastAsia="uk-UA"/>
        </w:rPr>
        <w:t xml:space="preserve"> </w:t>
      </w:r>
      <w:proofErr w:type="spellStart"/>
      <w:r w:rsidRPr="00FC7DAB">
        <w:rPr>
          <w:bCs/>
          <w:i/>
          <w:iCs/>
          <w:sz w:val="20"/>
          <w:szCs w:val="20"/>
          <w:lang w:val="uk-UA" w:eastAsia="uk-UA"/>
        </w:rPr>
        <w:t>space</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protagonist's</w:t>
      </w:r>
      <w:proofErr w:type="spellEnd"/>
      <w:r w:rsidRPr="00FC7DAB">
        <w:rPr>
          <w:bCs/>
          <w:i/>
          <w:iCs/>
          <w:sz w:val="20"/>
          <w:szCs w:val="20"/>
          <w:lang w:val="uk-UA" w:eastAsia="uk-UA"/>
        </w:rPr>
        <w:t xml:space="preserve"> </w:t>
      </w:r>
      <w:proofErr w:type="spellStart"/>
      <w:r w:rsidRPr="00FC7DAB">
        <w:rPr>
          <w:bCs/>
          <w:i/>
          <w:iCs/>
          <w:sz w:val="20"/>
          <w:szCs w:val="20"/>
          <w:lang w:val="uk-UA" w:eastAsia="uk-UA"/>
        </w:rPr>
        <w:t>declared</w:t>
      </w:r>
      <w:proofErr w:type="spellEnd"/>
      <w:r w:rsidRPr="00FC7DAB">
        <w:rPr>
          <w:bCs/>
          <w:i/>
          <w:iCs/>
          <w:sz w:val="20"/>
          <w:szCs w:val="20"/>
          <w:lang w:val="uk-UA" w:eastAsia="uk-UA"/>
        </w:rPr>
        <w:t xml:space="preserve"> </w:t>
      </w:r>
      <w:proofErr w:type="spellStart"/>
      <w:r w:rsidRPr="00FC7DAB">
        <w:rPr>
          <w:bCs/>
          <w:i/>
          <w:iCs/>
          <w:sz w:val="20"/>
          <w:szCs w:val="20"/>
          <w:lang w:val="uk-UA" w:eastAsia="uk-UA"/>
        </w:rPr>
        <w:t>idea</w:t>
      </w:r>
      <w:proofErr w:type="spellEnd"/>
      <w:r w:rsidRPr="00FC7DAB">
        <w:rPr>
          <w:bCs/>
          <w:i/>
          <w:iCs/>
          <w:sz w:val="20"/>
          <w:szCs w:val="20"/>
          <w:lang w:val="uk-UA" w:eastAsia="uk-UA"/>
        </w:rPr>
        <w:t xml:space="preserve"> </w:t>
      </w:r>
      <w:proofErr w:type="spellStart"/>
      <w:r w:rsidRPr="00FC7DAB">
        <w:rPr>
          <w:bCs/>
          <w:i/>
          <w:iCs/>
          <w:sz w:val="20"/>
          <w:szCs w:val="20"/>
          <w:lang w:val="uk-UA" w:eastAsia="uk-UA"/>
        </w:rPr>
        <w:t>that</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past</w:t>
      </w:r>
      <w:proofErr w:type="spellEnd"/>
      <w:r w:rsidRPr="00FC7DAB">
        <w:rPr>
          <w:bCs/>
          <w:i/>
          <w:iCs/>
          <w:sz w:val="20"/>
          <w:szCs w:val="20"/>
          <w:lang w:val="uk-UA" w:eastAsia="uk-UA"/>
        </w:rPr>
        <w:t xml:space="preserve"> </w:t>
      </w:r>
      <w:proofErr w:type="spellStart"/>
      <w:r w:rsidRPr="00FC7DAB">
        <w:rPr>
          <w:bCs/>
          <w:i/>
          <w:iCs/>
          <w:sz w:val="20"/>
          <w:szCs w:val="20"/>
          <w:lang w:val="uk-UA" w:eastAsia="uk-UA"/>
        </w:rPr>
        <w:t>never</w:t>
      </w:r>
      <w:proofErr w:type="spellEnd"/>
      <w:r w:rsidRPr="00FC7DAB">
        <w:rPr>
          <w:bCs/>
          <w:i/>
          <w:iCs/>
          <w:sz w:val="20"/>
          <w:szCs w:val="20"/>
          <w:lang w:val="uk-UA" w:eastAsia="uk-UA"/>
        </w:rPr>
        <w:t xml:space="preserve"> </w:t>
      </w:r>
      <w:proofErr w:type="spellStart"/>
      <w:r w:rsidRPr="00FC7DAB">
        <w:rPr>
          <w:bCs/>
          <w:i/>
          <w:iCs/>
          <w:sz w:val="20"/>
          <w:szCs w:val="20"/>
          <w:lang w:val="uk-UA" w:eastAsia="uk-UA"/>
        </w:rPr>
        <w:t>remains</w:t>
      </w:r>
      <w:proofErr w:type="spellEnd"/>
      <w:r w:rsidRPr="00FC7DAB">
        <w:rPr>
          <w:bCs/>
          <w:i/>
          <w:iCs/>
          <w:sz w:val="20"/>
          <w:szCs w:val="20"/>
          <w:lang w:val="uk-UA" w:eastAsia="uk-UA"/>
        </w:rPr>
        <w:t xml:space="preserve"> </w:t>
      </w:r>
      <w:proofErr w:type="spellStart"/>
      <w:r w:rsidRPr="00FC7DAB">
        <w:rPr>
          <w:bCs/>
          <w:i/>
          <w:iCs/>
          <w:sz w:val="20"/>
          <w:szCs w:val="20"/>
          <w:lang w:val="uk-UA" w:eastAsia="uk-UA"/>
        </w:rPr>
        <w:t>in</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past</w:t>
      </w:r>
      <w:proofErr w:type="spellEnd"/>
      <w:r w:rsidRPr="00FC7DAB">
        <w:rPr>
          <w:bCs/>
          <w:i/>
          <w:iCs/>
          <w:sz w:val="20"/>
          <w:szCs w:val="20"/>
          <w:lang w:val="uk-UA" w:eastAsia="uk-UA"/>
        </w:rPr>
        <w:t xml:space="preserve"> </w:t>
      </w:r>
      <w:proofErr w:type="spellStart"/>
      <w:r w:rsidRPr="00FC7DAB">
        <w:rPr>
          <w:bCs/>
          <w:i/>
          <w:iCs/>
          <w:sz w:val="20"/>
          <w:szCs w:val="20"/>
          <w:lang w:val="uk-UA" w:eastAsia="uk-UA"/>
        </w:rPr>
        <w:t>is</w:t>
      </w:r>
      <w:proofErr w:type="spellEnd"/>
      <w:r w:rsidRPr="00FC7DAB">
        <w:rPr>
          <w:bCs/>
          <w:i/>
          <w:iCs/>
          <w:sz w:val="20"/>
          <w:szCs w:val="20"/>
          <w:lang w:val="uk-UA" w:eastAsia="uk-UA"/>
        </w:rPr>
        <w:t xml:space="preserve"> </w:t>
      </w:r>
      <w:proofErr w:type="spellStart"/>
      <w:r w:rsidRPr="00FC7DAB">
        <w:rPr>
          <w:bCs/>
          <w:i/>
          <w:iCs/>
          <w:sz w:val="20"/>
          <w:szCs w:val="20"/>
          <w:lang w:val="uk-UA" w:eastAsia="uk-UA"/>
        </w:rPr>
        <w:t>confirmed</w:t>
      </w:r>
      <w:proofErr w:type="spellEnd"/>
      <w:r w:rsidRPr="00FC7DAB">
        <w:rPr>
          <w:bCs/>
          <w:i/>
          <w:iCs/>
          <w:sz w:val="20"/>
          <w:szCs w:val="20"/>
          <w:lang w:val="uk-UA" w:eastAsia="uk-UA"/>
        </w:rPr>
        <w:t xml:space="preserve"> </w:t>
      </w:r>
      <w:proofErr w:type="spellStart"/>
      <w:r w:rsidRPr="00FC7DAB">
        <w:rPr>
          <w:bCs/>
          <w:i/>
          <w:iCs/>
          <w:sz w:val="20"/>
          <w:szCs w:val="20"/>
          <w:lang w:val="uk-UA" w:eastAsia="uk-UA"/>
        </w:rPr>
        <w:t>by</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history</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w:t>
      </w:r>
      <w:proofErr w:type="spellStart"/>
      <w:r w:rsidRPr="00FC7DAB">
        <w:rPr>
          <w:bCs/>
          <w:i/>
          <w:iCs/>
          <w:sz w:val="20"/>
          <w:szCs w:val="20"/>
          <w:lang w:val="uk-UA" w:eastAsia="uk-UA"/>
        </w:rPr>
        <w:t>his</w:t>
      </w:r>
      <w:proofErr w:type="spellEnd"/>
      <w:r w:rsidRPr="00FC7DAB">
        <w:rPr>
          <w:bCs/>
          <w:i/>
          <w:iCs/>
          <w:sz w:val="20"/>
          <w:szCs w:val="20"/>
          <w:lang w:val="uk-UA" w:eastAsia="uk-UA"/>
        </w:rPr>
        <w:t xml:space="preserve"> </w:t>
      </w:r>
      <w:proofErr w:type="spellStart"/>
      <w:r w:rsidRPr="00FC7DAB">
        <w:rPr>
          <w:bCs/>
          <w:i/>
          <w:iCs/>
          <w:sz w:val="20"/>
          <w:szCs w:val="20"/>
          <w:lang w:val="uk-UA" w:eastAsia="uk-UA"/>
        </w:rPr>
        <w:t>entire</w:t>
      </w:r>
      <w:proofErr w:type="spellEnd"/>
      <w:r w:rsidRPr="00FC7DAB">
        <w:rPr>
          <w:bCs/>
          <w:i/>
          <w:iCs/>
          <w:sz w:val="20"/>
          <w:szCs w:val="20"/>
          <w:lang w:val="uk-UA" w:eastAsia="uk-UA"/>
        </w:rPr>
        <w:t xml:space="preserve"> </w:t>
      </w:r>
      <w:proofErr w:type="spellStart"/>
      <w:r w:rsidRPr="00FC7DAB">
        <w:rPr>
          <w:bCs/>
          <w:i/>
          <w:iCs/>
          <w:sz w:val="20"/>
          <w:szCs w:val="20"/>
          <w:lang w:val="uk-UA" w:eastAsia="uk-UA"/>
        </w:rPr>
        <w:t>life</w:t>
      </w:r>
      <w:proofErr w:type="spellEnd"/>
      <w:r w:rsidRPr="00FC7DAB">
        <w:rPr>
          <w:bCs/>
          <w:i/>
          <w:iCs/>
          <w:sz w:val="20"/>
          <w:szCs w:val="20"/>
          <w:lang w:val="uk-UA" w:eastAsia="uk-UA"/>
        </w:rPr>
        <w:t xml:space="preserve">. </w:t>
      </w:r>
      <w:proofErr w:type="spellStart"/>
      <w:r w:rsidRPr="00FC7DAB">
        <w:rPr>
          <w:bCs/>
          <w:i/>
          <w:iCs/>
          <w:sz w:val="20"/>
          <w:szCs w:val="20"/>
          <w:lang w:val="uk-UA" w:eastAsia="uk-UA"/>
        </w:rPr>
        <w:t>Reflections</w:t>
      </w:r>
      <w:proofErr w:type="spellEnd"/>
      <w:r w:rsidRPr="00FC7DAB">
        <w:rPr>
          <w:bCs/>
          <w:i/>
          <w:iCs/>
          <w:sz w:val="20"/>
          <w:szCs w:val="20"/>
          <w:lang w:val="uk-UA" w:eastAsia="uk-UA"/>
        </w:rPr>
        <w:t xml:space="preserve"> </w:t>
      </w:r>
      <w:proofErr w:type="spellStart"/>
      <w:r w:rsidRPr="00FC7DAB">
        <w:rPr>
          <w:bCs/>
          <w:i/>
          <w:iCs/>
          <w:sz w:val="20"/>
          <w:szCs w:val="20"/>
          <w:lang w:val="uk-UA" w:eastAsia="uk-UA"/>
        </w:rPr>
        <w:t>on</w:t>
      </w:r>
      <w:proofErr w:type="spellEnd"/>
      <w:r w:rsidRPr="00FC7DAB">
        <w:rPr>
          <w:bCs/>
          <w:i/>
          <w:iCs/>
          <w:sz w:val="20"/>
          <w:szCs w:val="20"/>
          <w:lang w:val="uk-UA" w:eastAsia="uk-UA"/>
        </w:rPr>
        <w:t xml:space="preserve"> </w:t>
      </w:r>
      <w:proofErr w:type="spellStart"/>
      <w:r w:rsidRPr="00FC7DAB">
        <w:rPr>
          <w:bCs/>
          <w:i/>
          <w:iCs/>
          <w:sz w:val="20"/>
          <w:szCs w:val="20"/>
          <w:lang w:val="uk-UA" w:eastAsia="uk-UA"/>
        </w:rPr>
        <w:t>how</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past</w:t>
      </w:r>
      <w:proofErr w:type="spellEnd"/>
      <w:r w:rsidRPr="00FC7DAB">
        <w:rPr>
          <w:bCs/>
          <w:i/>
          <w:iCs/>
          <w:sz w:val="20"/>
          <w:szCs w:val="20"/>
          <w:lang w:val="uk-UA" w:eastAsia="uk-UA"/>
        </w:rPr>
        <w:t xml:space="preserve"> </w:t>
      </w:r>
      <w:proofErr w:type="spellStart"/>
      <w:r w:rsidRPr="00FC7DAB">
        <w:rPr>
          <w:bCs/>
          <w:i/>
          <w:iCs/>
          <w:sz w:val="20"/>
          <w:szCs w:val="20"/>
          <w:lang w:val="uk-UA" w:eastAsia="uk-UA"/>
        </w:rPr>
        <w:t>influences</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future</w:t>
      </w:r>
      <w:proofErr w:type="spellEnd"/>
      <w:r w:rsidRPr="00FC7DAB">
        <w:rPr>
          <w:bCs/>
          <w:i/>
          <w:iCs/>
          <w:sz w:val="20"/>
          <w:szCs w:val="20"/>
          <w:lang w:val="uk-UA" w:eastAsia="uk-UA"/>
        </w:rPr>
        <w:t xml:space="preserve">, </w:t>
      </w:r>
      <w:proofErr w:type="spellStart"/>
      <w:r w:rsidRPr="00FC7DAB">
        <w:rPr>
          <w:bCs/>
          <w:i/>
          <w:iCs/>
          <w:sz w:val="20"/>
          <w:szCs w:val="20"/>
          <w:lang w:val="uk-UA" w:eastAsia="uk-UA"/>
        </w:rPr>
        <w:t>shapes</w:t>
      </w:r>
      <w:proofErr w:type="spellEnd"/>
      <w:r w:rsidRPr="00FC7DAB">
        <w:rPr>
          <w:bCs/>
          <w:i/>
          <w:iCs/>
          <w:sz w:val="20"/>
          <w:szCs w:val="20"/>
          <w:lang w:val="uk-UA" w:eastAsia="uk-UA"/>
        </w:rPr>
        <w:t xml:space="preserve"> </w:t>
      </w:r>
      <w:proofErr w:type="spellStart"/>
      <w:r w:rsidRPr="00FC7DAB">
        <w:rPr>
          <w:bCs/>
          <w:i/>
          <w:iCs/>
          <w:sz w:val="20"/>
          <w:szCs w:val="20"/>
          <w:lang w:val="uk-UA" w:eastAsia="uk-UA"/>
        </w:rPr>
        <w:t>and</w:t>
      </w:r>
      <w:proofErr w:type="spellEnd"/>
      <w:r w:rsidRPr="00FC7DAB">
        <w:rPr>
          <w:bCs/>
          <w:i/>
          <w:iCs/>
          <w:sz w:val="20"/>
          <w:szCs w:val="20"/>
          <w:lang w:val="uk-UA" w:eastAsia="uk-UA"/>
        </w:rPr>
        <w:t xml:space="preserve"> </w:t>
      </w:r>
      <w:proofErr w:type="spellStart"/>
      <w:r w:rsidRPr="00FC7DAB">
        <w:rPr>
          <w:bCs/>
          <w:i/>
          <w:iCs/>
          <w:sz w:val="20"/>
          <w:szCs w:val="20"/>
          <w:lang w:val="uk-UA" w:eastAsia="uk-UA"/>
        </w:rPr>
        <w:t>intertwines</w:t>
      </w:r>
      <w:proofErr w:type="spellEnd"/>
      <w:r w:rsidRPr="00FC7DAB">
        <w:rPr>
          <w:bCs/>
          <w:i/>
          <w:iCs/>
          <w:sz w:val="20"/>
          <w:szCs w:val="20"/>
          <w:lang w:val="uk-UA" w:eastAsia="uk-UA"/>
        </w:rPr>
        <w:t xml:space="preserve"> </w:t>
      </w:r>
      <w:proofErr w:type="spellStart"/>
      <w:r w:rsidRPr="00FC7DAB">
        <w:rPr>
          <w:bCs/>
          <w:i/>
          <w:iCs/>
          <w:sz w:val="20"/>
          <w:szCs w:val="20"/>
          <w:lang w:val="uk-UA" w:eastAsia="uk-UA"/>
        </w:rPr>
        <w:t>people's</w:t>
      </w:r>
      <w:proofErr w:type="spellEnd"/>
      <w:r w:rsidRPr="00FC7DAB">
        <w:rPr>
          <w:bCs/>
          <w:i/>
          <w:iCs/>
          <w:sz w:val="20"/>
          <w:szCs w:val="20"/>
          <w:lang w:val="uk-UA" w:eastAsia="uk-UA"/>
        </w:rPr>
        <w:t xml:space="preserve"> </w:t>
      </w:r>
      <w:proofErr w:type="spellStart"/>
      <w:r w:rsidRPr="00FC7DAB">
        <w:rPr>
          <w:bCs/>
          <w:i/>
          <w:iCs/>
          <w:sz w:val="20"/>
          <w:szCs w:val="20"/>
          <w:lang w:val="uk-UA" w:eastAsia="uk-UA"/>
        </w:rPr>
        <w:t>destinies</w:t>
      </w:r>
      <w:proofErr w:type="spellEnd"/>
      <w:r w:rsidRPr="00FC7DAB">
        <w:rPr>
          <w:bCs/>
          <w:i/>
          <w:iCs/>
          <w:sz w:val="20"/>
          <w:szCs w:val="20"/>
          <w:lang w:val="uk-UA" w:eastAsia="uk-UA"/>
        </w:rPr>
        <w:t xml:space="preserve">, </w:t>
      </w:r>
      <w:proofErr w:type="spellStart"/>
      <w:r w:rsidRPr="00FC7DAB">
        <w:rPr>
          <w:bCs/>
          <w:i/>
          <w:iCs/>
          <w:sz w:val="20"/>
          <w:szCs w:val="20"/>
          <w:lang w:val="uk-UA" w:eastAsia="uk-UA"/>
        </w:rPr>
        <w:t>determine</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poetic</w:t>
      </w:r>
      <w:proofErr w:type="spellEnd"/>
      <w:r w:rsidRPr="00FC7DAB">
        <w:rPr>
          <w:bCs/>
          <w:i/>
          <w:iCs/>
          <w:sz w:val="20"/>
          <w:szCs w:val="20"/>
          <w:lang w:val="uk-UA" w:eastAsia="uk-UA"/>
        </w:rPr>
        <w:t xml:space="preserve"> </w:t>
      </w:r>
      <w:proofErr w:type="spellStart"/>
      <w:r w:rsidRPr="00FC7DAB">
        <w:rPr>
          <w:bCs/>
          <w:i/>
          <w:iCs/>
          <w:sz w:val="20"/>
          <w:szCs w:val="20"/>
          <w:lang w:val="uk-UA" w:eastAsia="uk-UA"/>
        </w:rPr>
        <w:t>and</w:t>
      </w:r>
      <w:proofErr w:type="spellEnd"/>
      <w:r w:rsidRPr="00FC7DAB">
        <w:rPr>
          <w:bCs/>
          <w:i/>
          <w:iCs/>
          <w:sz w:val="20"/>
          <w:szCs w:val="20"/>
          <w:lang w:val="uk-UA" w:eastAsia="uk-UA"/>
        </w:rPr>
        <w:t xml:space="preserve"> </w:t>
      </w:r>
      <w:proofErr w:type="spellStart"/>
      <w:r w:rsidRPr="00FC7DAB">
        <w:rPr>
          <w:bCs/>
          <w:i/>
          <w:iCs/>
          <w:sz w:val="20"/>
          <w:szCs w:val="20"/>
          <w:lang w:val="uk-UA" w:eastAsia="uk-UA"/>
        </w:rPr>
        <w:t>stylistic</w:t>
      </w:r>
      <w:proofErr w:type="spellEnd"/>
      <w:r w:rsidRPr="00FC7DAB">
        <w:rPr>
          <w:bCs/>
          <w:i/>
          <w:iCs/>
          <w:sz w:val="20"/>
          <w:szCs w:val="20"/>
          <w:lang w:val="uk-UA" w:eastAsia="uk-UA"/>
        </w:rPr>
        <w:t xml:space="preserve"> </w:t>
      </w:r>
      <w:proofErr w:type="spellStart"/>
      <w:r w:rsidRPr="00FC7DAB">
        <w:rPr>
          <w:bCs/>
          <w:i/>
          <w:iCs/>
          <w:sz w:val="20"/>
          <w:szCs w:val="20"/>
          <w:lang w:val="uk-UA" w:eastAsia="uk-UA"/>
        </w:rPr>
        <w:t>features</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novel</w:t>
      </w:r>
      <w:proofErr w:type="spellEnd"/>
      <w:r w:rsidRPr="00FC7DAB">
        <w:rPr>
          <w:bCs/>
          <w:i/>
          <w:iCs/>
          <w:sz w:val="20"/>
          <w:szCs w:val="20"/>
          <w:lang w:val="uk-UA" w:eastAsia="uk-UA"/>
        </w:rPr>
        <w:t xml:space="preserve">. </w:t>
      </w:r>
      <w:proofErr w:type="spellStart"/>
      <w:r w:rsidRPr="00FC7DAB">
        <w:rPr>
          <w:bCs/>
          <w:i/>
          <w:iCs/>
          <w:sz w:val="20"/>
          <w:szCs w:val="20"/>
          <w:lang w:val="uk-UA" w:eastAsia="uk-UA"/>
        </w:rPr>
        <w:t>So</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specificity</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coming</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w:t>
      </w:r>
      <w:proofErr w:type="spellStart"/>
      <w:r w:rsidRPr="00FC7DAB">
        <w:rPr>
          <w:bCs/>
          <w:i/>
          <w:iCs/>
          <w:sz w:val="20"/>
          <w:szCs w:val="20"/>
          <w:lang w:val="uk-UA" w:eastAsia="uk-UA"/>
        </w:rPr>
        <w:t>age</w:t>
      </w:r>
      <w:proofErr w:type="spellEnd"/>
      <w:r w:rsidRPr="00FC7DAB">
        <w:rPr>
          <w:bCs/>
          <w:i/>
          <w:iCs/>
          <w:sz w:val="20"/>
          <w:szCs w:val="20"/>
          <w:lang w:val="uk-UA" w:eastAsia="uk-UA"/>
        </w:rPr>
        <w:t xml:space="preserve">» </w:t>
      </w:r>
      <w:proofErr w:type="spellStart"/>
      <w:r w:rsidRPr="00FC7DAB">
        <w:rPr>
          <w:bCs/>
          <w:i/>
          <w:iCs/>
          <w:sz w:val="20"/>
          <w:szCs w:val="20"/>
          <w:lang w:val="uk-UA" w:eastAsia="uk-UA"/>
        </w:rPr>
        <w:t>story</w:t>
      </w:r>
      <w:proofErr w:type="spellEnd"/>
      <w:r w:rsidRPr="00FC7DAB">
        <w:rPr>
          <w:bCs/>
          <w:i/>
          <w:iCs/>
          <w:sz w:val="20"/>
          <w:szCs w:val="20"/>
          <w:lang w:val="uk-UA" w:eastAsia="uk-UA"/>
        </w:rPr>
        <w:t xml:space="preserve"> </w:t>
      </w:r>
      <w:proofErr w:type="spellStart"/>
      <w:r w:rsidRPr="00FC7DAB">
        <w:rPr>
          <w:bCs/>
          <w:i/>
          <w:iCs/>
          <w:sz w:val="20"/>
          <w:szCs w:val="20"/>
          <w:lang w:val="uk-UA" w:eastAsia="uk-UA"/>
        </w:rPr>
        <w:t>is</w:t>
      </w:r>
      <w:proofErr w:type="spellEnd"/>
      <w:r w:rsidRPr="00FC7DAB">
        <w:rPr>
          <w:bCs/>
          <w:i/>
          <w:iCs/>
          <w:sz w:val="20"/>
          <w:szCs w:val="20"/>
          <w:lang w:val="uk-UA" w:eastAsia="uk-UA"/>
        </w:rPr>
        <w:t xml:space="preserve"> </w:t>
      </w:r>
      <w:proofErr w:type="spellStart"/>
      <w:r w:rsidRPr="00FC7DAB">
        <w:rPr>
          <w:bCs/>
          <w:i/>
          <w:iCs/>
          <w:sz w:val="20"/>
          <w:szCs w:val="20"/>
          <w:lang w:val="uk-UA" w:eastAsia="uk-UA"/>
        </w:rPr>
        <w:t>determined</w:t>
      </w:r>
      <w:proofErr w:type="spellEnd"/>
      <w:r w:rsidRPr="00FC7DAB">
        <w:rPr>
          <w:bCs/>
          <w:i/>
          <w:iCs/>
          <w:sz w:val="20"/>
          <w:szCs w:val="20"/>
          <w:lang w:val="uk-UA" w:eastAsia="uk-UA"/>
        </w:rPr>
        <w:t xml:space="preserve"> </w:t>
      </w:r>
      <w:proofErr w:type="spellStart"/>
      <w:r w:rsidRPr="00FC7DAB">
        <w:rPr>
          <w:bCs/>
          <w:i/>
          <w:iCs/>
          <w:sz w:val="20"/>
          <w:szCs w:val="20"/>
          <w:lang w:val="uk-UA" w:eastAsia="uk-UA"/>
        </w:rPr>
        <w:t>by</w:t>
      </w:r>
      <w:proofErr w:type="spellEnd"/>
      <w:r w:rsidRPr="00FC7DAB">
        <w:rPr>
          <w:bCs/>
          <w:i/>
          <w:iCs/>
          <w:sz w:val="20"/>
          <w:szCs w:val="20"/>
          <w:lang w:val="uk-UA" w:eastAsia="uk-UA"/>
        </w:rPr>
        <w:t xml:space="preserve"> the </w:t>
      </w:r>
      <w:proofErr w:type="spellStart"/>
      <w:r w:rsidRPr="00FC7DAB">
        <w:rPr>
          <w:bCs/>
          <w:i/>
          <w:iCs/>
          <w:sz w:val="20"/>
          <w:szCs w:val="20"/>
          <w:lang w:val="uk-UA" w:eastAsia="uk-UA"/>
        </w:rPr>
        <w:t>interweaving</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w:t>
      </w:r>
      <w:proofErr w:type="spellStart"/>
      <w:r w:rsidRPr="00FC7DAB">
        <w:rPr>
          <w:bCs/>
          <w:i/>
          <w:iCs/>
          <w:sz w:val="20"/>
          <w:szCs w:val="20"/>
          <w:lang w:val="uk-UA" w:eastAsia="uk-UA"/>
        </w:rPr>
        <w:t>genre</w:t>
      </w:r>
      <w:proofErr w:type="spellEnd"/>
      <w:r w:rsidRPr="00FC7DAB">
        <w:rPr>
          <w:bCs/>
          <w:i/>
          <w:iCs/>
          <w:sz w:val="20"/>
          <w:szCs w:val="20"/>
          <w:lang w:val="uk-UA" w:eastAsia="uk-UA"/>
        </w:rPr>
        <w:t xml:space="preserve"> </w:t>
      </w:r>
      <w:proofErr w:type="spellStart"/>
      <w:r w:rsidRPr="00FC7DAB">
        <w:rPr>
          <w:bCs/>
          <w:i/>
          <w:iCs/>
          <w:sz w:val="20"/>
          <w:szCs w:val="20"/>
          <w:lang w:val="uk-UA" w:eastAsia="uk-UA"/>
        </w:rPr>
        <w:t>and</w:t>
      </w:r>
      <w:proofErr w:type="spellEnd"/>
      <w:r w:rsidRPr="00FC7DAB">
        <w:rPr>
          <w:bCs/>
          <w:i/>
          <w:iCs/>
          <w:sz w:val="20"/>
          <w:szCs w:val="20"/>
          <w:lang w:val="uk-UA" w:eastAsia="uk-UA"/>
        </w:rPr>
        <w:t xml:space="preserve"> </w:t>
      </w:r>
      <w:proofErr w:type="spellStart"/>
      <w:r w:rsidRPr="00FC7DAB">
        <w:rPr>
          <w:bCs/>
          <w:i/>
          <w:iCs/>
          <w:sz w:val="20"/>
          <w:szCs w:val="20"/>
          <w:lang w:val="uk-UA" w:eastAsia="uk-UA"/>
        </w:rPr>
        <w:t>style</w:t>
      </w:r>
      <w:proofErr w:type="spellEnd"/>
      <w:r w:rsidRPr="00FC7DAB">
        <w:rPr>
          <w:bCs/>
          <w:i/>
          <w:iCs/>
          <w:sz w:val="20"/>
          <w:szCs w:val="20"/>
          <w:lang w:val="uk-UA" w:eastAsia="uk-UA"/>
        </w:rPr>
        <w:t xml:space="preserve"> </w:t>
      </w:r>
      <w:proofErr w:type="spellStart"/>
      <w:r w:rsidRPr="00FC7DAB">
        <w:rPr>
          <w:bCs/>
          <w:i/>
          <w:iCs/>
          <w:sz w:val="20"/>
          <w:szCs w:val="20"/>
          <w:lang w:val="uk-UA" w:eastAsia="uk-UA"/>
        </w:rPr>
        <w:t>strategies</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w:t>
      </w:r>
      <w:proofErr w:type="spellStart"/>
      <w:r w:rsidRPr="00FC7DAB">
        <w:rPr>
          <w:bCs/>
          <w:i/>
          <w:iCs/>
          <w:sz w:val="20"/>
          <w:szCs w:val="20"/>
          <w:lang w:val="uk-UA" w:eastAsia="uk-UA"/>
        </w:rPr>
        <w:t>bildungsroman</w:t>
      </w:r>
      <w:proofErr w:type="spellEnd"/>
      <w:r w:rsidRPr="00FC7DAB">
        <w:rPr>
          <w:bCs/>
          <w:i/>
          <w:iCs/>
          <w:sz w:val="20"/>
          <w:szCs w:val="20"/>
          <w:lang w:val="uk-UA" w:eastAsia="uk-UA"/>
        </w:rPr>
        <w:t xml:space="preserve">, </w:t>
      </w:r>
      <w:proofErr w:type="spellStart"/>
      <w:r w:rsidRPr="00FC7DAB">
        <w:rPr>
          <w:bCs/>
          <w:i/>
          <w:iCs/>
          <w:sz w:val="20"/>
          <w:szCs w:val="20"/>
          <w:lang w:val="uk-UA" w:eastAsia="uk-UA"/>
        </w:rPr>
        <w:t>story</w:t>
      </w:r>
      <w:proofErr w:type="spellEnd"/>
      <w:r w:rsidRPr="00FC7DAB">
        <w:rPr>
          <w:bCs/>
          <w:i/>
          <w:iCs/>
          <w:sz w:val="20"/>
          <w:szCs w:val="20"/>
          <w:lang w:val="uk-UA" w:eastAsia="uk-UA"/>
        </w:rPr>
        <w:t xml:space="preserve"> </w:t>
      </w:r>
      <w:proofErr w:type="spellStart"/>
      <w:r w:rsidRPr="00FC7DAB">
        <w:rPr>
          <w:bCs/>
          <w:i/>
          <w:iCs/>
          <w:sz w:val="20"/>
          <w:szCs w:val="20"/>
          <w:lang w:val="uk-UA" w:eastAsia="uk-UA"/>
        </w:rPr>
        <w:t>of</w:t>
      </w:r>
      <w:proofErr w:type="spellEnd"/>
      <w:r w:rsidRPr="00FC7DAB">
        <w:rPr>
          <w:bCs/>
          <w:i/>
          <w:iCs/>
          <w:sz w:val="20"/>
          <w:szCs w:val="20"/>
          <w:lang w:val="uk-UA" w:eastAsia="uk-UA"/>
        </w:rPr>
        <w:t xml:space="preserve"> </w:t>
      </w:r>
      <w:proofErr w:type="spellStart"/>
      <w:r w:rsidRPr="00FC7DAB">
        <w:rPr>
          <w:bCs/>
          <w:i/>
          <w:iCs/>
          <w:sz w:val="20"/>
          <w:szCs w:val="20"/>
          <w:lang w:val="uk-UA" w:eastAsia="uk-UA"/>
        </w:rPr>
        <w:t>self-discovery</w:t>
      </w:r>
      <w:proofErr w:type="spellEnd"/>
      <w:r w:rsidRPr="00FC7DAB">
        <w:rPr>
          <w:bCs/>
          <w:i/>
          <w:iCs/>
          <w:sz w:val="20"/>
          <w:szCs w:val="20"/>
          <w:lang w:val="uk-UA" w:eastAsia="uk-UA"/>
        </w:rPr>
        <w:t xml:space="preserve">, </w:t>
      </w:r>
      <w:proofErr w:type="spellStart"/>
      <w:r w:rsidRPr="00FC7DAB">
        <w:rPr>
          <w:bCs/>
          <w:i/>
          <w:iCs/>
          <w:sz w:val="20"/>
          <w:szCs w:val="20"/>
          <w:lang w:val="uk-UA" w:eastAsia="uk-UA"/>
        </w:rPr>
        <w:t>spy</w:t>
      </w:r>
      <w:proofErr w:type="spellEnd"/>
      <w:r w:rsidRPr="00FC7DAB">
        <w:rPr>
          <w:bCs/>
          <w:i/>
          <w:iCs/>
          <w:sz w:val="20"/>
          <w:szCs w:val="20"/>
          <w:lang w:val="uk-UA" w:eastAsia="uk-UA"/>
        </w:rPr>
        <w:t xml:space="preserve"> </w:t>
      </w:r>
      <w:proofErr w:type="spellStart"/>
      <w:r w:rsidRPr="00FC7DAB">
        <w:rPr>
          <w:bCs/>
          <w:i/>
          <w:iCs/>
          <w:sz w:val="20"/>
          <w:szCs w:val="20"/>
          <w:lang w:val="uk-UA" w:eastAsia="uk-UA"/>
        </w:rPr>
        <w:t>novel</w:t>
      </w:r>
      <w:proofErr w:type="spellEnd"/>
      <w:r w:rsidRPr="00FC7DAB">
        <w:rPr>
          <w:bCs/>
          <w:i/>
          <w:iCs/>
          <w:sz w:val="20"/>
          <w:szCs w:val="20"/>
          <w:lang w:val="uk-UA" w:eastAsia="uk-UA"/>
        </w:rPr>
        <w:t xml:space="preserve">, </w:t>
      </w:r>
      <w:proofErr w:type="spellStart"/>
      <w:r w:rsidRPr="00FC7DAB">
        <w:rPr>
          <w:bCs/>
          <w:i/>
          <w:iCs/>
          <w:sz w:val="20"/>
          <w:szCs w:val="20"/>
          <w:lang w:val="uk-UA" w:eastAsia="uk-UA"/>
        </w:rPr>
        <w:t>quest</w:t>
      </w:r>
      <w:proofErr w:type="spellEnd"/>
      <w:r w:rsidRPr="00FC7DAB">
        <w:rPr>
          <w:bCs/>
          <w:i/>
          <w:iCs/>
          <w:sz w:val="20"/>
          <w:szCs w:val="20"/>
          <w:lang w:val="uk-UA" w:eastAsia="uk-UA"/>
        </w:rPr>
        <w:t xml:space="preserve"> </w:t>
      </w:r>
      <w:proofErr w:type="spellStart"/>
      <w:r w:rsidRPr="00FC7DAB">
        <w:rPr>
          <w:bCs/>
          <w:i/>
          <w:iCs/>
          <w:sz w:val="20"/>
          <w:szCs w:val="20"/>
          <w:lang w:val="uk-UA" w:eastAsia="uk-UA"/>
        </w:rPr>
        <w:t>narrative</w:t>
      </w:r>
      <w:proofErr w:type="spellEnd"/>
      <w:r w:rsidRPr="00FC7DAB">
        <w:rPr>
          <w:bCs/>
          <w:i/>
          <w:iCs/>
          <w:sz w:val="20"/>
          <w:szCs w:val="20"/>
          <w:lang w:val="uk-UA" w:eastAsia="uk-UA"/>
        </w:rPr>
        <w:t xml:space="preserve">, </w:t>
      </w:r>
      <w:proofErr w:type="spellStart"/>
      <w:r w:rsidRPr="00FC7DAB">
        <w:rPr>
          <w:bCs/>
          <w:i/>
          <w:iCs/>
          <w:sz w:val="20"/>
          <w:szCs w:val="20"/>
          <w:lang w:val="uk-UA" w:eastAsia="uk-UA"/>
        </w:rPr>
        <w:t>moral</w:t>
      </w:r>
      <w:proofErr w:type="spellEnd"/>
      <w:r w:rsidRPr="00FC7DAB">
        <w:rPr>
          <w:bCs/>
          <w:i/>
          <w:iCs/>
          <w:sz w:val="20"/>
          <w:szCs w:val="20"/>
          <w:lang w:val="uk-UA" w:eastAsia="uk-UA"/>
        </w:rPr>
        <w:t xml:space="preserve"> </w:t>
      </w:r>
      <w:proofErr w:type="spellStart"/>
      <w:r w:rsidRPr="00FC7DAB">
        <w:rPr>
          <w:bCs/>
          <w:i/>
          <w:iCs/>
          <w:sz w:val="20"/>
          <w:szCs w:val="20"/>
          <w:lang w:val="uk-UA" w:eastAsia="uk-UA"/>
        </w:rPr>
        <w:t>and</w:t>
      </w:r>
      <w:proofErr w:type="spellEnd"/>
      <w:r w:rsidRPr="00FC7DAB">
        <w:rPr>
          <w:bCs/>
          <w:i/>
          <w:iCs/>
          <w:sz w:val="20"/>
          <w:szCs w:val="20"/>
          <w:lang w:val="uk-UA" w:eastAsia="uk-UA"/>
        </w:rPr>
        <w:t xml:space="preserve"> </w:t>
      </w:r>
      <w:proofErr w:type="spellStart"/>
      <w:r w:rsidRPr="00FC7DAB">
        <w:rPr>
          <w:bCs/>
          <w:i/>
          <w:iCs/>
          <w:sz w:val="20"/>
          <w:szCs w:val="20"/>
          <w:lang w:val="uk-UA" w:eastAsia="uk-UA"/>
        </w:rPr>
        <w:t>philosophical</w:t>
      </w:r>
      <w:proofErr w:type="spellEnd"/>
      <w:r w:rsidRPr="00FC7DAB">
        <w:rPr>
          <w:bCs/>
          <w:i/>
          <w:iCs/>
          <w:sz w:val="20"/>
          <w:szCs w:val="20"/>
          <w:lang w:val="uk-UA" w:eastAsia="uk-UA"/>
        </w:rPr>
        <w:t xml:space="preserve"> </w:t>
      </w:r>
      <w:proofErr w:type="spellStart"/>
      <w:r w:rsidRPr="00FC7DAB">
        <w:rPr>
          <w:bCs/>
          <w:i/>
          <w:iCs/>
          <w:sz w:val="20"/>
          <w:szCs w:val="20"/>
          <w:lang w:val="uk-UA" w:eastAsia="uk-UA"/>
        </w:rPr>
        <w:t>novel</w:t>
      </w:r>
      <w:proofErr w:type="spellEnd"/>
      <w:r w:rsidRPr="00FC7DAB">
        <w:rPr>
          <w:bCs/>
          <w:i/>
          <w:iCs/>
          <w:sz w:val="20"/>
          <w:szCs w:val="20"/>
          <w:lang w:val="uk-UA" w:eastAsia="uk-UA"/>
        </w:rPr>
        <w:t>.</w:t>
      </w:r>
    </w:p>
    <w:p w14:paraId="5B2E0E01" w14:textId="77777777" w:rsidR="006727B9" w:rsidRDefault="006727B9" w:rsidP="00FC7DAB">
      <w:pPr>
        <w:spacing w:after="0"/>
        <w:ind w:firstLine="851"/>
        <w:rPr>
          <w:bCs/>
          <w:i/>
          <w:iCs/>
          <w:sz w:val="20"/>
          <w:szCs w:val="20"/>
          <w:lang w:val="en-US" w:eastAsia="uk-UA"/>
        </w:rPr>
      </w:pPr>
      <w:proofErr w:type="spellStart"/>
      <w:r w:rsidRPr="0074083D">
        <w:rPr>
          <w:b/>
          <w:bCs/>
          <w:sz w:val="20"/>
          <w:szCs w:val="20"/>
          <w:lang w:val="uk-UA" w:eastAsia="uk-UA"/>
        </w:rPr>
        <w:t>Key</w:t>
      </w:r>
      <w:proofErr w:type="spellEnd"/>
      <w:r w:rsidRPr="0074083D">
        <w:rPr>
          <w:b/>
          <w:bCs/>
          <w:sz w:val="20"/>
          <w:szCs w:val="20"/>
          <w:lang w:val="uk-UA" w:eastAsia="uk-UA"/>
        </w:rPr>
        <w:t xml:space="preserve"> </w:t>
      </w:r>
      <w:proofErr w:type="spellStart"/>
      <w:r w:rsidRPr="0074083D">
        <w:rPr>
          <w:b/>
          <w:bCs/>
          <w:sz w:val="20"/>
          <w:szCs w:val="20"/>
          <w:lang w:val="uk-UA" w:eastAsia="uk-UA"/>
        </w:rPr>
        <w:t>words</w:t>
      </w:r>
      <w:proofErr w:type="spellEnd"/>
      <w:r w:rsidRPr="0074083D">
        <w:rPr>
          <w:b/>
          <w:bCs/>
          <w:sz w:val="20"/>
          <w:szCs w:val="20"/>
          <w:lang w:val="uk-UA" w:eastAsia="uk-UA"/>
        </w:rPr>
        <w:t xml:space="preserve">: </w:t>
      </w:r>
      <w:proofErr w:type="spellStart"/>
      <w:r w:rsidRPr="00FC7DAB">
        <w:rPr>
          <w:bCs/>
          <w:i/>
          <w:iCs/>
          <w:sz w:val="20"/>
          <w:szCs w:val="20"/>
          <w:lang w:val="uk-UA" w:eastAsia="uk-UA"/>
        </w:rPr>
        <w:t>history</w:t>
      </w:r>
      <w:proofErr w:type="spellEnd"/>
      <w:r w:rsidRPr="00FC7DAB">
        <w:rPr>
          <w:bCs/>
          <w:i/>
          <w:iCs/>
          <w:sz w:val="20"/>
          <w:szCs w:val="20"/>
          <w:lang w:val="uk-UA" w:eastAsia="uk-UA"/>
        </w:rPr>
        <w:t xml:space="preserve">, </w:t>
      </w:r>
      <w:proofErr w:type="spellStart"/>
      <w:r w:rsidRPr="00FC7DAB">
        <w:rPr>
          <w:bCs/>
          <w:i/>
          <w:iCs/>
          <w:sz w:val="20"/>
          <w:szCs w:val="20"/>
          <w:lang w:val="uk-UA" w:eastAsia="uk-UA"/>
        </w:rPr>
        <w:t>memory</w:t>
      </w:r>
      <w:proofErr w:type="spellEnd"/>
      <w:r w:rsidRPr="00FC7DAB">
        <w:rPr>
          <w:bCs/>
          <w:i/>
          <w:iCs/>
          <w:sz w:val="20"/>
          <w:szCs w:val="20"/>
          <w:lang w:val="uk-UA" w:eastAsia="uk-UA"/>
        </w:rPr>
        <w:t xml:space="preserve">, </w:t>
      </w:r>
      <w:proofErr w:type="spellStart"/>
      <w:r w:rsidRPr="00FC7DAB">
        <w:rPr>
          <w:bCs/>
          <w:i/>
          <w:iCs/>
          <w:sz w:val="20"/>
          <w:szCs w:val="20"/>
          <w:lang w:val="uk-UA" w:eastAsia="uk-UA"/>
        </w:rPr>
        <w:t>genre</w:t>
      </w:r>
      <w:proofErr w:type="spellEnd"/>
      <w:r w:rsidRPr="00FC7DAB">
        <w:rPr>
          <w:bCs/>
          <w:i/>
          <w:iCs/>
          <w:sz w:val="20"/>
          <w:szCs w:val="20"/>
          <w:lang w:val="uk-UA" w:eastAsia="uk-UA"/>
        </w:rPr>
        <w:t xml:space="preserve">, </w:t>
      </w:r>
      <w:proofErr w:type="spellStart"/>
      <w:r w:rsidRPr="00FC7DAB">
        <w:rPr>
          <w:bCs/>
          <w:i/>
          <w:iCs/>
          <w:sz w:val="20"/>
          <w:szCs w:val="20"/>
          <w:lang w:val="uk-UA" w:eastAsia="uk-UA"/>
        </w:rPr>
        <w:t>novel</w:t>
      </w:r>
      <w:proofErr w:type="spellEnd"/>
      <w:r w:rsidRPr="00FC7DAB">
        <w:rPr>
          <w:bCs/>
          <w:i/>
          <w:iCs/>
          <w:sz w:val="20"/>
          <w:szCs w:val="20"/>
          <w:lang w:val="uk-UA" w:eastAsia="uk-UA"/>
        </w:rPr>
        <w:t xml:space="preserve">, </w:t>
      </w:r>
      <w:proofErr w:type="spellStart"/>
      <w:r w:rsidRPr="00FC7DAB">
        <w:rPr>
          <w:bCs/>
          <w:i/>
          <w:iCs/>
          <w:sz w:val="20"/>
          <w:szCs w:val="20"/>
          <w:lang w:val="uk-UA" w:eastAsia="uk-UA"/>
        </w:rPr>
        <w:t>quest</w:t>
      </w:r>
      <w:proofErr w:type="spellEnd"/>
      <w:r w:rsidRPr="00FC7DAB">
        <w:rPr>
          <w:bCs/>
          <w:i/>
          <w:iCs/>
          <w:sz w:val="20"/>
          <w:szCs w:val="20"/>
          <w:lang w:val="uk-UA" w:eastAsia="uk-UA"/>
        </w:rPr>
        <w:t xml:space="preserve"> </w:t>
      </w:r>
      <w:proofErr w:type="spellStart"/>
      <w:r w:rsidRPr="00FC7DAB">
        <w:rPr>
          <w:bCs/>
          <w:i/>
          <w:iCs/>
          <w:sz w:val="20"/>
          <w:szCs w:val="20"/>
          <w:lang w:val="uk-UA" w:eastAsia="uk-UA"/>
        </w:rPr>
        <w:t>narrative</w:t>
      </w:r>
      <w:proofErr w:type="spellEnd"/>
      <w:r w:rsidRPr="00FC7DAB">
        <w:rPr>
          <w:bCs/>
          <w:i/>
          <w:iCs/>
          <w:sz w:val="20"/>
          <w:szCs w:val="20"/>
          <w:lang w:val="uk-UA" w:eastAsia="uk-UA"/>
        </w:rPr>
        <w:t xml:space="preserve">, </w:t>
      </w:r>
      <w:proofErr w:type="spellStart"/>
      <w:r w:rsidRPr="00FC7DAB">
        <w:rPr>
          <w:bCs/>
          <w:i/>
          <w:iCs/>
          <w:sz w:val="20"/>
          <w:szCs w:val="20"/>
          <w:lang w:val="uk-UA" w:eastAsia="uk-UA"/>
        </w:rPr>
        <w:t>coming-of-age</w:t>
      </w:r>
      <w:proofErr w:type="spellEnd"/>
      <w:r w:rsidRPr="00FC7DAB">
        <w:rPr>
          <w:bCs/>
          <w:i/>
          <w:iCs/>
          <w:sz w:val="20"/>
          <w:szCs w:val="20"/>
          <w:lang w:val="uk-UA" w:eastAsia="uk-UA"/>
        </w:rPr>
        <w:t xml:space="preserve"> </w:t>
      </w:r>
      <w:proofErr w:type="spellStart"/>
      <w:r w:rsidRPr="00FC7DAB">
        <w:rPr>
          <w:bCs/>
          <w:i/>
          <w:iCs/>
          <w:sz w:val="20"/>
          <w:szCs w:val="20"/>
          <w:lang w:val="uk-UA" w:eastAsia="uk-UA"/>
        </w:rPr>
        <w:t>story</w:t>
      </w:r>
      <w:proofErr w:type="spellEnd"/>
      <w:r w:rsidRPr="00FC7DAB">
        <w:rPr>
          <w:bCs/>
          <w:i/>
          <w:iCs/>
          <w:sz w:val="20"/>
          <w:szCs w:val="20"/>
          <w:lang w:val="uk-UA" w:eastAsia="uk-UA"/>
        </w:rPr>
        <w:t xml:space="preserve">, </w:t>
      </w:r>
      <w:proofErr w:type="spellStart"/>
      <w:r w:rsidRPr="00FC7DAB">
        <w:rPr>
          <w:bCs/>
          <w:i/>
          <w:iCs/>
          <w:sz w:val="20"/>
          <w:szCs w:val="20"/>
          <w:lang w:val="uk-UA" w:eastAsia="uk-UA"/>
        </w:rPr>
        <w:t>poetics</w:t>
      </w:r>
      <w:proofErr w:type="spellEnd"/>
      <w:r w:rsidRPr="00FC7DAB">
        <w:rPr>
          <w:bCs/>
          <w:i/>
          <w:iCs/>
          <w:sz w:val="20"/>
          <w:szCs w:val="20"/>
          <w:lang w:val="uk-UA" w:eastAsia="uk-UA"/>
        </w:rPr>
        <w:t>.</w:t>
      </w:r>
    </w:p>
    <w:p w14:paraId="02E7E789" w14:textId="77777777" w:rsidR="00FC7DAB" w:rsidRDefault="00FC7DAB" w:rsidP="00FC7DAB">
      <w:pPr>
        <w:spacing w:after="0"/>
        <w:ind w:firstLine="851"/>
        <w:rPr>
          <w:bCs/>
          <w:i/>
          <w:iCs/>
          <w:sz w:val="20"/>
          <w:szCs w:val="20"/>
          <w:lang w:val="en-US" w:eastAsia="uk-UA"/>
        </w:rPr>
      </w:pPr>
    </w:p>
    <w:p w14:paraId="50126F79" w14:textId="0B04B36B" w:rsidR="00FC7DAB" w:rsidRPr="00965E7F" w:rsidRDefault="00FC7DAB" w:rsidP="00FC7DAB">
      <w:pPr>
        <w:spacing w:after="0"/>
        <w:ind w:firstLine="851"/>
        <w:rPr>
          <w:bCs/>
          <w:i/>
          <w:iCs/>
          <w:sz w:val="20"/>
          <w:szCs w:val="20"/>
          <w:lang w:val="en-US"/>
        </w:rPr>
      </w:pPr>
      <w:r w:rsidRPr="00965E7F">
        <w:rPr>
          <w:b/>
          <w:i/>
          <w:iCs/>
          <w:sz w:val="20"/>
          <w:szCs w:val="20"/>
          <w:lang w:val="en-US"/>
        </w:rPr>
        <w:t xml:space="preserve">Received: </w:t>
      </w:r>
      <w:r>
        <w:rPr>
          <w:bCs/>
          <w:i/>
          <w:iCs/>
          <w:sz w:val="20"/>
          <w:szCs w:val="20"/>
          <w:lang w:val="en-US"/>
        </w:rPr>
        <w:t>19</w:t>
      </w:r>
      <w:r w:rsidRPr="00965E7F">
        <w:rPr>
          <w:bCs/>
          <w:i/>
          <w:iCs/>
          <w:sz w:val="20"/>
          <w:szCs w:val="20"/>
          <w:lang w:val="uk-UA"/>
        </w:rPr>
        <w:t xml:space="preserve"> </w:t>
      </w:r>
      <w:r w:rsidRPr="00965E7F">
        <w:rPr>
          <w:bCs/>
          <w:i/>
          <w:iCs/>
          <w:sz w:val="20"/>
          <w:szCs w:val="20"/>
          <w:lang w:val="en-US"/>
        </w:rPr>
        <w:t>July 2024</w:t>
      </w:r>
    </w:p>
    <w:p w14:paraId="6E4B46B4" w14:textId="5FDEC1C2" w:rsidR="00FC7DAB" w:rsidRPr="00965E7F" w:rsidRDefault="00FC7DAB" w:rsidP="00FC7DAB">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w:t>
      </w:r>
      <w:r>
        <w:rPr>
          <w:bCs/>
          <w:i/>
          <w:iCs/>
          <w:sz w:val="20"/>
          <w:szCs w:val="20"/>
          <w:lang w:val="en-US"/>
        </w:rPr>
        <w:t xml:space="preserve">6 </w:t>
      </w:r>
      <w:r w:rsidRPr="00965E7F">
        <w:rPr>
          <w:bCs/>
          <w:i/>
          <w:iCs/>
          <w:sz w:val="20"/>
          <w:szCs w:val="20"/>
          <w:lang w:val="en-US"/>
        </w:rPr>
        <w:t>July</w:t>
      </w:r>
      <w:r>
        <w:rPr>
          <w:bCs/>
          <w:i/>
          <w:iCs/>
          <w:sz w:val="20"/>
          <w:szCs w:val="20"/>
          <w:lang w:val="uk-UA"/>
        </w:rPr>
        <w:t xml:space="preserve"> </w:t>
      </w:r>
      <w:r w:rsidRPr="00965E7F">
        <w:rPr>
          <w:bCs/>
          <w:i/>
          <w:iCs/>
          <w:sz w:val="20"/>
          <w:szCs w:val="20"/>
          <w:lang w:val="en-US"/>
        </w:rPr>
        <w:t>2024</w:t>
      </w:r>
    </w:p>
    <w:p w14:paraId="58E447BF" w14:textId="2CA4B94D" w:rsidR="00FC7DAB" w:rsidRPr="00965E7F" w:rsidRDefault="00FC7DAB" w:rsidP="00FC7DAB">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w:t>
      </w:r>
      <w:r>
        <w:rPr>
          <w:bCs/>
          <w:i/>
          <w:iCs/>
          <w:sz w:val="20"/>
          <w:szCs w:val="20"/>
          <w:lang w:val="en-US"/>
        </w:rPr>
        <w:t>1</w:t>
      </w:r>
      <w:r>
        <w:rPr>
          <w:bCs/>
          <w:i/>
          <w:iCs/>
          <w:sz w:val="20"/>
          <w:szCs w:val="20"/>
          <w:lang w:val="uk-UA"/>
        </w:rPr>
        <w:t xml:space="preserve"> </w:t>
      </w:r>
      <w:r w:rsidRPr="00965E7F">
        <w:rPr>
          <w:bCs/>
          <w:i/>
          <w:iCs/>
          <w:sz w:val="20"/>
          <w:szCs w:val="20"/>
          <w:lang w:val="en-US"/>
        </w:rPr>
        <w:t>August 2024</w:t>
      </w:r>
    </w:p>
    <w:p w14:paraId="4EEDA15A" w14:textId="77777777" w:rsidR="00FC7DAB" w:rsidRDefault="00FC7DAB" w:rsidP="00FC7DAB">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proofErr w:type="spellStart"/>
      <w:r>
        <w:rPr>
          <w:bCs/>
          <w:sz w:val="20"/>
          <w:szCs w:val="20"/>
          <w:lang w:val="en-US"/>
        </w:rPr>
        <w:t>Trembovetskyi</w:t>
      </w:r>
      <w:proofErr w:type="spellEnd"/>
      <w:r>
        <w:rPr>
          <w:bCs/>
          <w:sz w:val="20"/>
          <w:szCs w:val="20"/>
          <w:lang w:val="en-US"/>
        </w:rPr>
        <w:t xml:space="preserve"> P.</w:t>
      </w:r>
      <w:r w:rsidRPr="00965E7F">
        <w:rPr>
          <w:bCs/>
          <w:sz w:val="20"/>
          <w:szCs w:val="20"/>
          <w:lang w:val="en-US"/>
        </w:rPr>
        <w:t xml:space="preserve"> (2024). </w:t>
      </w:r>
      <w:r w:rsidRPr="00FC7DAB">
        <w:rPr>
          <w:bCs/>
          <w:sz w:val="20"/>
          <w:szCs w:val="20"/>
          <w:lang w:val="en-US"/>
        </w:rPr>
        <w:t xml:space="preserve">Genre </w:t>
      </w:r>
      <w:r>
        <w:rPr>
          <w:bCs/>
          <w:sz w:val="20"/>
          <w:szCs w:val="20"/>
          <w:lang w:val="en-US"/>
        </w:rPr>
        <w:t>a</w:t>
      </w:r>
      <w:r w:rsidRPr="00FC7DAB">
        <w:rPr>
          <w:bCs/>
          <w:sz w:val="20"/>
          <w:szCs w:val="20"/>
          <w:lang w:val="en-US"/>
        </w:rPr>
        <w:t xml:space="preserve">nd Structural Features </w:t>
      </w:r>
      <w:r>
        <w:rPr>
          <w:bCs/>
          <w:sz w:val="20"/>
          <w:szCs w:val="20"/>
          <w:lang w:val="en-US"/>
        </w:rPr>
        <w:t>o</w:t>
      </w:r>
      <w:r w:rsidRPr="00FC7DAB">
        <w:rPr>
          <w:bCs/>
          <w:sz w:val="20"/>
          <w:szCs w:val="20"/>
          <w:lang w:val="en-US"/>
        </w:rPr>
        <w:t xml:space="preserve">f </w:t>
      </w:r>
    </w:p>
    <w:p w14:paraId="48A15B01" w14:textId="2D13AFEE" w:rsidR="00FC7DAB" w:rsidRPr="00965E7F" w:rsidRDefault="00FC7DAB" w:rsidP="00FC7DAB">
      <w:pPr>
        <w:spacing w:after="0"/>
        <w:ind w:firstLine="0"/>
        <w:rPr>
          <w:bCs/>
          <w:sz w:val="20"/>
          <w:szCs w:val="20"/>
          <w:lang w:val="en-US"/>
        </w:rPr>
      </w:pPr>
      <w:r w:rsidRPr="00FC7DAB">
        <w:rPr>
          <w:bCs/>
          <w:sz w:val="20"/>
          <w:szCs w:val="20"/>
          <w:lang w:val="en-US"/>
        </w:rPr>
        <w:t xml:space="preserve">M. </w:t>
      </w:r>
      <w:proofErr w:type="spellStart"/>
      <w:r w:rsidRPr="00FC7DAB">
        <w:rPr>
          <w:bCs/>
          <w:sz w:val="20"/>
          <w:szCs w:val="20"/>
          <w:lang w:val="en-US"/>
        </w:rPr>
        <w:t>Ondatzhe's</w:t>
      </w:r>
      <w:proofErr w:type="spellEnd"/>
      <w:r w:rsidRPr="00FC7DAB">
        <w:rPr>
          <w:bCs/>
          <w:sz w:val="20"/>
          <w:szCs w:val="20"/>
          <w:lang w:val="en-US"/>
        </w:rPr>
        <w:t xml:space="preserve"> Novel «</w:t>
      </w:r>
      <w:proofErr w:type="spellStart"/>
      <w:r w:rsidRPr="00FC7DAB">
        <w:rPr>
          <w:bCs/>
          <w:sz w:val="20"/>
          <w:szCs w:val="20"/>
          <w:lang w:val="en-US"/>
        </w:rPr>
        <w:t>Warlight</w:t>
      </w:r>
      <w:proofErr w:type="spellEnd"/>
      <w:r w:rsidRPr="00FC7DAB">
        <w:rPr>
          <w:bCs/>
          <w:sz w:val="20"/>
          <w:szCs w:val="20"/>
          <w:lang w:val="en-US"/>
        </w:rPr>
        <w:t>»</w:t>
      </w:r>
      <w:r>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28562F">
        <w:rPr>
          <w:bCs/>
          <w:sz w:val="20"/>
          <w:szCs w:val="20"/>
          <w:lang w:val="en-US"/>
        </w:rPr>
        <w:t xml:space="preserve">, 167-179 </w:t>
      </w:r>
      <w:hyperlink r:id="rId204" w:history="1">
        <w:r w:rsidR="0028562F" w:rsidRPr="00F371BE">
          <w:rPr>
            <w:rStyle w:val="afd"/>
            <w:rFonts w:eastAsiaTheme="majorEastAsia"/>
            <w:sz w:val="20"/>
            <w:szCs w:val="20"/>
            <w:lang w:val="en-US"/>
          </w:rPr>
          <w:t>https://www.doi.org/10.21272/Ftrk.2024.16(2)-1</w:t>
        </w:r>
        <w:r w:rsidR="0028562F" w:rsidRPr="00F371BE">
          <w:rPr>
            <w:rStyle w:val="afd"/>
            <w:bCs/>
            <w:sz w:val="20"/>
            <w:szCs w:val="20"/>
            <w:lang w:val="en-US"/>
          </w:rPr>
          <w:t>7</w:t>
        </w:r>
      </w:hyperlink>
      <w:r>
        <w:rPr>
          <w:bCs/>
          <w:sz w:val="20"/>
          <w:szCs w:val="20"/>
          <w:lang w:val="en-US"/>
        </w:rPr>
        <w:t xml:space="preserve"> </w:t>
      </w:r>
    </w:p>
    <w:p w14:paraId="712D0F6D" w14:textId="77777777" w:rsidR="00FC7DAB" w:rsidRPr="00965E7F" w:rsidRDefault="00FC7DAB" w:rsidP="00FC7DAB">
      <w:pPr>
        <w:spacing w:after="0"/>
        <w:ind w:firstLine="851"/>
        <w:rPr>
          <w:bCs/>
          <w:sz w:val="20"/>
          <w:szCs w:val="20"/>
          <w:highlight w:val="yellow"/>
          <w:lang w:val="en-US"/>
        </w:rPr>
      </w:pPr>
    </w:p>
    <w:p w14:paraId="68B5AF2C" w14:textId="77777777" w:rsidR="00FC7DAB" w:rsidRPr="005576F6" w:rsidRDefault="00FC7DAB" w:rsidP="00FC7DAB">
      <w:pPr>
        <w:spacing w:after="0"/>
        <w:ind w:left="1134" w:firstLine="0"/>
        <w:rPr>
          <w:bCs/>
          <w:sz w:val="20"/>
          <w:szCs w:val="20"/>
          <w:lang w:val="en-US"/>
        </w:rPr>
      </w:pPr>
      <w:r w:rsidRPr="00965E7F">
        <w:rPr>
          <w:noProof/>
          <w:sz w:val="20"/>
          <w:szCs w:val="20"/>
        </w:rPr>
        <w:drawing>
          <wp:anchor distT="0" distB="0" distL="114300" distR="114300" simplePos="0" relativeHeight="251667968" behindDoc="0" locked="0" layoutInCell="1" allowOverlap="1" wp14:anchorId="09E49427" wp14:editId="415CB4BD">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1458154531"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3D10FEF9" w14:textId="77777777" w:rsidR="00FC7DAB" w:rsidRPr="00FC7DAB" w:rsidRDefault="00FC7DAB" w:rsidP="006727B9">
      <w:pPr>
        <w:spacing w:after="0"/>
        <w:rPr>
          <w:bCs/>
          <w:sz w:val="20"/>
          <w:szCs w:val="20"/>
          <w:lang w:val="en-US" w:eastAsia="uk-UA"/>
        </w:rPr>
      </w:pPr>
    </w:p>
    <w:p w14:paraId="79FD7F77" w14:textId="77777777" w:rsidR="0028562F" w:rsidRDefault="0028562F" w:rsidP="006727B9">
      <w:pPr>
        <w:spacing w:after="0"/>
        <w:jc w:val="center"/>
        <w:rPr>
          <w:b/>
          <w:bCs/>
          <w:sz w:val="20"/>
          <w:szCs w:val="20"/>
          <w:lang w:val="en-US" w:eastAsia="uk-UA"/>
        </w:rPr>
      </w:pPr>
    </w:p>
    <w:p w14:paraId="7BF6B42D" w14:textId="133BD8EC" w:rsidR="006727B9" w:rsidRPr="0074083D" w:rsidRDefault="006727B9" w:rsidP="006727B9">
      <w:pPr>
        <w:spacing w:after="0"/>
        <w:jc w:val="center"/>
        <w:rPr>
          <w:b/>
          <w:bCs/>
          <w:sz w:val="20"/>
          <w:szCs w:val="20"/>
          <w:lang w:val="uk-UA" w:eastAsia="uk-UA"/>
        </w:rPr>
      </w:pPr>
      <w:r w:rsidRPr="0074083D">
        <w:rPr>
          <w:b/>
          <w:bCs/>
          <w:sz w:val="20"/>
          <w:szCs w:val="20"/>
          <w:lang w:val="uk-UA" w:eastAsia="uk-UA"/>
        </w:rPr>
        <w:t>ЖАНРОВО-СТРУКТУРНІ ОСОБЛИВОСТІ РОМАНУ М. ОНДАТЖЕ «СВІТЛО ВІЙНИ»</w:t>
      </w:r>
    </w:p>
    <w:p w14:paraId="6E275A88" w14:textId="77777777" w:rsidR="006727B9" w:rsidRDefault="006727B9" w:rsidP="006727B9">
      <w:pPr>
        <w:spacing w:after="0"/>
        <w:rPr>
          <w:bCs/>
          <w:sz w:val="20"/>
          <w:szCs w:val="20"/>
          <w:lang w:val="uk-UA" w:eastAsia="uk-UA"/>
        </w:rPr>
      </w:pPr>
    </w:p>
    <w:p w14:paraId="426B14B0" w14:textId="42CAA43E" w:rsidR="006727B9" w:rsidRPr="0074083D" w:rsidRDefault="006727B9" w:rsidP="006727B9">
      <w:pPr>
        <w:spacing w:after="0"/>
        <w:ind w:firstLine="0"/>
        <w:jc w:val="left"/>
        <w:rPr>
          <w:bCs/>
          <w:sz w:val="20"/>
          <w:szCs w:val="20"/>
          <w:lang w:val="uk-UA" w:eastAsia="uk-UA"/>
        </w:rPr>
      </w:pPr>
      <w:proofErr w:type="spellStart"/>
      <w:r w:rsidRPr="0074083D">
        <w:rPr>
          <w:bCs/>
          <w:sz w:val="20"/>
          <w:szCs w:val="20"/>
          <w:lang w:val="uk-UA" w:eastAsia="uk-UA"/>
        </w:rPr>
        <w:t>Трембовецький</w:t>
      </w:r>
      <w:proofErr w:type="spellEnd"/>
      <w:r w:rsidRPr="0074083D">
        <w:rPr>
          <w:bCs/>
          <w:sz w:val="20"/>
          <w:szCs w:val="20"/>
          <w:lang w:val="uk-UA" w:eastAsia="uk-UA"/>
        </w:rPr>
        <w:t xml:space="preserve"> Павло</w:t>
      </w:r>
      <w:r>
        <w:rPr>
          <w:bCs/>
          <w:sz w:val="20"/>
          <w:szCs w:val="20"/>
          <w:lang w:val="uk-UA" w:eastAsia="uk-UA"/>
        </w:rPr>
        <w:t>,</w:t>
      </w:r>
      <w:r>
        <w:rPr>
          <w:bCs/>
          <w:sz w:val="20"/>
          <w:szCs w:val="20"/>
          <w:lang w:val="uk-UA" w:eastAsia="uk-UA"/>
        </w:rPr>
        <w:br/>
      </w:r>
      <w:r w:rsidRPr="0074083D">
        <w:rPr>
          <w:bCs/>
          <w:sz w:val="20"/>
          <w:szCs w:val="20"/>
          <w:lang w:val="uk-UA" w:eastAsia="uk-UA"/>
        </w:rPr>
        <w:t>Кам’янець-Подільськ</w:t>
      </w:r>
      <w:r>
        <w:rPr>
          <w:bCs/>
          <w:sz w:val="20"/>
          <w:szCs w:val="20"/>
          <w:lang w:val="uk-UA" w:eastAsia="uk-UA"/>
        </w:rPr>
        <w:t xml:space="preserve">ий </w:t>
      </w:r>
      <w:r w:rsidRPr="0074083D">
        <w:rPr>
          <w:bCs/>
          <w:sz w:val="20"/>
          <w:szCs w:val="20"/>
          <w:lang w:val="uk-UA" w:eastAsia="uk-UA"/>
        </w:rPr>
        <w:t>національн</w:t>
      </w:r>
      <w:r>
        <w:rPr>
          <w:bCs/>
          <w:sz w:val="20"/>
          <w:szCs w:val="20"/>
          <w:lang w:val="uk-UA" w:eastAsia="uk-UA"/>
        </w:rPr>
        <w:t>ий</w:t>
      </w:r>
      <w:r w:rsidRPr="0074083D">
        <w:rPr>
          <w:bCs/>
          <w:sz w:val="20"/>
          <w:szCs w:val="20"/>
          <w:lang w:val="uk-UA" w:eastAsia="uk-UA"/>
        </w:rPr>
        <w:t xml:space="preserve"> університе</w:t>
      </w:r>
      <w:r>
        <w:rPr>
          <w:bCs/>
          <w:sz w:val="20"/>
          <w:szCs w:val="20"/>
          <w:lang w:val="uk-UA" w:eastAsia="uk-UA"/>
        </w:rPr>
        <w:t>т</w:t>
      </w:r>
      <w:r w:rsidRPr="0074083D">
        <w:rPr>
          <w:bCs/>
          <w:sz w:val="20"/>
          <w:szCs w:val="20"/>
          <w:lang w:val="uk-UA" w:eastAsia="uk-UA"/>
        </w:rPr>
        <w:t xml:space="preserve"> ім</w:t>
      </w:r>
      <w:r>
        <w:rPr>
          <w:bCs/>
          <w:sz w:val="20"/>
          <w:szCs w:val="20"/>
          <w:lang w:val="uk-UA" w:eastAsia="uk-UA"/>
        </w:rPr>
        <w:t xml:space="preserve">. </w:t>
      </w:r>
      <w:r w:rsidRPr="0074083D">
        <w:rPr>
          <w:bCs/>
          <w:sz w:val="20"/>
          <w:szCs w:val="20"/>
          <w:lang w:val="uk-UA" w:eastAsia="uk-UA"/>
        </w:rPr>
        <w:t>Івана Огієнка</w:t>
      </w:r>
      <w:r w:rsidR="000321E7">
        <w:rPr>
          <w:bCs/>
          <w:sz w:val="20"/>
          <w:szCs w:val="20"/>
          <w:lang w:val="uk-UA" w:eastAsia="uk-UA"/>
        </w:rPr>
        <w:t>,</w:t>
      </w:r>
      <w:r w:rsidR="00AB249B">
        <w:rPr>
          <w:bCs/>
          <w:sz w:val="20"/>
          <w:szCs w:val="20"/>
          <w:lang w:val="uk-UA" w:eastAsia="uk-UA"/>
        </w:rPr>
        <w:t xml:space="preserve"> </w:t>
      </w:r>
      <w:r w:rsidR="00AB249B" w:rsidRPr="0074083D">
        <w:rPr>
          <w:bCs/>
          <w:sz w:val="20"/>
          <w:szCs w:val="20"/>
          <w:lang w:val="uk-UA" w:eastAsia="uk-UA"/>
        </w:rPr>
        <w:t>Кам’янець-Подільськ</w:t>
      </w:r>
      <w:r w:rsidR="00AB249B">
        <w:rPr>
          <w:bCs/>
          <w:sz w:val="20"/>
          <w:szCs w:val="20"/>
          <w:lang w:val="uk-UA" w:eastAsia="uk-UA"/>
        </w:rPr>
        <w:t>ий,</w:t>
      </w:r>
      <w:r w:rsidR="000321E7">
        <w:rPr>
          <w:bCs/>
          <w:sz w:val="20"/>
          <w:szCs w:val="20"/>
          <w:lang w:val="uk-UA" w:eastAsia="uk-UA"/>
        </w:rPr>
        <w:t xml:space="preserve"> Україна</w:t>
      </w:r>
    </w:p>
    <w:p w14:paraId="6BCB008C" w14:textId="77777777" w:rsidR="006727B9" w:rsidRPr="0074083D" w:rsidRDefault="006727B9" w:rsidP="006727B9">
      <w:pPr>
        <w:spacing w:after="0"/>
        <w:ind w:firstLine="0"/>
        <w:jc w:val="left"/>
        <w:rPr>
          <w:bCs/>
          <w:sz w:val="20"/>
          <w:szCs w:val="20"/>
          <w:lang w:val="uk-UA" w:eastAsia="uk-UA"/>
        </w:rPr>
      </w:pPr>
      <w:r w:rsidRPr="0074083D">
        <w:rPr>
          <w:bCs/>
          <w:sz w:val="20"/>
          <w:szCs w:val="20"/>
          <w:lang w:val="uk-UA" w:eastAsia="uk-UA"/>
        </w:rPr>
        <w:t>ORCID 0009-0004-6712-9770</w:t>
      </w:r>
    </w:p>
    <w:p w14:paraId="65E0EE9F" w14:textId="1D3BAF4F" w:rsidR="006727B9" w:rsidRPr="0074083D" w:rsidRDefault="006727B9" w:rsidP="006727B9">
      <w:pPr>
        <w:spacing w:after="0"/>
        <w:ind w:firstLine="0"/>
        <w:jc w:val="left"/>
        <w:rPr>
          <w:bCs/>
          <w:sz w:val="20"/>
          <w:szCs w:val="20"/>
          <w:lang w:val="uk-UA" w:eastAsia="uk-UA"/>
        </w:rPr>
      </w:pPr>
      <w:r>
        <w:rPr>
          <w:bCs/>
          <w:sz w:val="20"/>
          <w:szCs w:val="20"/>
          <w:lang w:val="uk-UA" w:eastAsia="uk-UA"/>
        </w:rPr>
        <w:t xml:space="preserve">Автор, відповідальний за листування: </w:t>
      </w:r>
      <w:hyperlink r:id="rId205" w:history="1">
        <w:r w:rsidRPr="005969E1">
          <w:rPr>
            <w:rStyle w:val="afd"/>
            <w:bCs/>
            <w:sz w:val="20"/>
            <w:szCs w:val="20"/>
            <w:lang w:val="uk-UA" w:eastAsia="uk-UA"/>
          </w:rPr>
          <w:t>fildf23.trembovetskyi@kpnu.edu.ua</w:t>
        </w:r>
      </w:hyperlink>
      <w:r>
        <w:rPr>
          <w:bCs/>
          <w:sz w:val="20"/>
          <w:szCs w:val="20"/>
          <w:lang w:val="uk-UA" w:eastAsia="uk-UA"/>
        </w:rPr>
        <w:t xml:space="preserve"> </w:t>
      </w:r>
    </w:p>
    <w:p w14:paraId="2AAA7128" w14:textId="77777777" w:rsidR="0028562F" w:rsidRDefault="0028562F" w:rsidP="006727B9">
      <w:pPr>
        <w:spacing w:after="0"/>
        <w:ind w:firstLine="851"/>
        <w:rPr>
          <w:bCs/>
          <w:sz w:val="20"/>
          <w:szCs w:val="20"/>
          <w:lang w:val=""/>
        </w:rPr>
      </w:pPr>
    </w:p>
    <w:p w14:paraId="61519E89" w14:textId="77777777" w:rsidR="0028562F" w:rsidRDefault="0028562F" w:rsidP="006727B9">
      <w:pPr>
        <w:spacing w:after="0"/>
        <w:ind w:firstLine="851"/>
        <w:rPr>
          <w:bCs/>
          <w:sz w:val="20"/>
          <w:szCs w:val="20"/>
          <w:lang w:val=""/>
        </w:rPr>
      </w:pPr>
    </w:p>
    <w:p w14:paraId="0C1EB276" w14:textId="67C3E5BE" w:rsidR="006727B9" w:rsidRPr="006727B9" w:rsidRDefault="006727B9" w:rsidP="006727B9">
      <w:pPr>
        <w:spacing w:after="0"/>
        <w:ind w:firstLine="851"/>
        <w:rPr>
          <w:bCs/>
          <w:i/>
          <w:sz w:val="20"/>
          <w:szCs w:val="20"/>
          <w:lang w:val="uk-UA" w:eastAsia="uk-UA"/>
        </w:rPr>
      </w:pPr>
      <w:r w:rsidRPr="006727B9">
        <w:rPr>
          <w:b/>
          <w:bCs/>
          <w:iCs/>
          <w:sz w:val="20"/>
          <w:szCs w:val="20"/>
          <w:lang w:val="uk-UA" w:eastAsia="uk-UA"/>
        </w:rPr>
        <w:t>Анотація.</w:t>
      </w:r>
      <w:r w:rsidRPr="006727B9">
        <w:rPr>
          <w:b/>
          <w:bCs/>
          <w:i/>
          <w:sz w:val="20"/>
          <w:szCs w:val="20"/>
          <w:lang w:val="uk-UA" w:eastAsia="uk-UA"/>
        </w:rPr>
        <w:t xml:space="preserve"> </w:t>
      </w:r>
      <w:r w:rsidRPr="006727B9">
        <w:rPr>
          <w:bCs/>
          <w:i/>
          <w:sz w:val="20"/>
          <w:szCs w:val="20"/>
          <w:lang w:val="uk-UA" w:eastAsia="uk-UA"/>
        </w:rPr>
        <w:t xml:space="preserve">Розвідку присвячено виявленню особливостей жанрової структури роману Майкла </w:t>
      </w:r>
      <w:proofErr w:type="spellStart"/>
      <w:r w:rsidRPr="006727B9">
        <w:rPr>
          <w:bCs/>
          <w:i/>
          <w:sz w:val="20"/>
          <w:szCs w:val="20"/>
          <w:lang w:val="uk-UA" w:eastAsia="uk-UA"/>
        </w:rPr>
        <w:t>Ондатже</w:t>
      </w:r>
      <w:proofErr w:type="spellEnd"/>
      <w:r w:rsidRPr="006727B9">
        <w:rPr>
          <w:bCs/>
          <w:i/>
          <w:sz w:val="20"/>
          <w:szCs w:val="20"/>
          <w:lang w:val="uk-UA" w:eastAsia="uk-UA"/>
        </w:rPr>
        <w:t xml:space="preserve"> «Світло війни». Роман написано у форматі вільної ретроспективно-рефлективної розповіді «Я-</w:t>
      </w:r>
      <w:proofErr w:type="spellStart"/>
      <w:r w:rsidRPr="006727B9">
        <w:rPr>
          <w:bCs/>
          <w:i/>
          <w:sz w:val="20"/>
          <w:szCs w:val="20"/>
          <w:lang w:val="uk-UA" w:eastAsia="uk-UA"/>
        </w:rPr>
        <w:t>наратора</w:t>
      </w:r>
      <w:proofErr w:type="spellEnd"/>
      <w:r w:rsidRPr="006727B9">
        <w:rPr>
          <w:bCs/>
          <w:i/>
          <w:sz w:val="20"/>
          <w:szCs w:val="20"/>
          <w:lang w:val="uk-UA" w:eastAsia="uk-UA"/>
        </w:rPr>
        <w:t xml:space="preserve">» </w:t>
      </w:r>
      <w:proofErr w:type="spellStart"/>
      <w:r w:rsidRPr="006727B9">
        <w:rPr>
          <w:bCs/>
          <w:i/>
          <w:sz w:val="20"/>
          <w:szCs w:val="20"/>
          <w:lang w:val="uk-UA" w:eastAsia="uk-UA"/>
        </w:rPr>
        <w:t>Натаніеля</w:t>
      </w:r>
      <w:proofErr w:type="spellEnd"/>
      <w:r w:rsidRPr="006727B9">
        <w:rPr>
          <w:bCs/>
          <w:i/>
          <w:sz w:val="20"/>
          <w:szCs w:val="20"/>
          <w:lang w:val="uk-UA" w:eastAsia="uk-UA"/>
        </w:rPr>
        <w:t xml:space="preserve"> Вільямса про підлітковий період його життя у Лондоні наприкінці Другої світової війни й у перші повоєнні десятиліття. «Історія дорослішання», попри її «камерний» характер, розгортається в романі на тлі важливих соціально-історичних подій новітньої доби і визначається складними перипетіями стосунків героя-</w:t>
      </w:r>
      <w:proofErr w:type="spellStart"/>
      <w:r w:rsidRPr="006727B9">
        <w:rPr>
          <w:bCs/>
          <w:i/>
          <w:sz w:val="20"/>
          <w:szCs w:val="20"/>
          <w:lang w:val="uk-UA" w:eastAsia="uk-UA"/>
        </w:rPr>
        <w:t>наратора</w:t>
      </w:r>
      <w:proofErr w:type="spellEnd"/>
      <w:r w:rsidRPr="006727B9">
        <w:rPr>
          <w:bCs/>
          <w:i/>
          <w:sz w:val="20"/>
          <w:szCs w:val="20"/>
          <w:lang w:val="uk-UA" w:eastAsia="uk-UA"/>
        </w:rPr>
        <w:t xml:space="preserve"> з представниками різних прошарків англійського суспільства другої половини ХХ ст.</w:t>
      </w:r>
    </w:p>
    <w:p w14:paraId="10B10B26" w14:textId="77777777" w:rsidR="006727B9" w:rsidRPr="006727B9" w:rsidRDefault="006727B9" w:rsidP="006727B9">
      <w:pPr>
        <w:spacing w:after="0"/>
        <w:ind w:firstLine="851"/>
        <w:rPr>
          <w:bCs/>
          <w:i/>
          <w:sz w:val="20"/>
          <w:szCs w:val="20"/>
          <w:lang w:val="uk-UA" w:eastAsia="uk-UA"/>
        </w:rPr>
      </w:pPr>
      <w:r w:rsidRPr="006727B9">
        <w:rPr>
          <w:bCs/>
          <w:i/>
          <w:sz w:val="20"/>
          <w:szCs w:val="20"/>
          <w:lang w:val="uk-UA" w:eastAsia="uk-UA"/>
        </w:rPr>
        <w:t xml:space="preserve">Роман складається з двох частин, які суттєво відрізняються в </w:t>
      </w:r>
      <w:proofErr w:type="spellStart"/>
      <w:r w:rsidRPr="006727B9">
        <w:rPr>
          <w:bCs/>
          <w:i/>
          <w:sz w:val="20"/>
          <w:szCs w:val="20"/>
          <w:lang w:val="uk-UA" w:eastAsia="uk-UA"/>
        </w:rPr>
        <w:t>наративному</w:t>
      </w:r>
      <w:proofErr w:type="spellEnd"/>
      <w:r w:rsidRPr="006727B9">
        <w:rPr>
          <w:bCs/>
          <w:i/>
          <w:sz w:val="20"/>
          <w:szCs w:val="20"/>
          <w:lang w:val="uk-UA" w:eastAsia="uk-UA"/>
        </w:rPr>
        <w:t xml:space="preserve"> й поетико-стильовому відношенні. Перша частина (6 розділів) є суто ретроспективною розповіддю-спогадами, які лише вряди-годи перебиваються вставками з невизначеного «теперішнього». Натомість друга частина (14 розділів) представляє собою більшою мірою фантазування </w:t>
      </w:r>
      <w:proofErr w:type="spellStart"/>
      <w:r w:rsidRPr="006727B9">
        <w:rPr>
          <w:bCs/>
          <w:i/>
          <w:sz w:val="20"/>
          <w:szCs w:val="20"/>
          <w:lang w:val="uk-UA" w:eastAsia="uk-UA"/>
        </w:rPr>
        <w:t>наратора</w:t>
      </w:r>
      <w:proofErr w:type="spellEnd"/>
      <w:r w:rsidRPr="006727B9">
        <w:rPr>
          <w:bCs/>
          <w:i/>
          <w:sz w:val="20"/>
          <w:szCs w:val="20"/>
          <w:lang w:val="uk-UA" w:eastAsia="uk-UA"/>
        </w:rPr>
        <w:t xml:space="preserve">, коли він або реконструює окремі епізоди життя своєї матері з фрагментарних розповідей про неї людей, які її знали, або уявляє собі, як могли складатися ті чи ті події в минулому. Водночас в обох частинах має місце переплетення різних у </w:t>
      </w:r>
      <w:proofErr w:type="spellStart"/>
      <w:r w:rsidRPr="006727B9">
        <w:rPr>
          <w:bCs/>
          <w:i/>
          <w:sz w:val="20"/>
          <w:szCs w:val="20"/>
          <w:lang w:val="uk-UA" w:eastAsia="uk-UA"/>
        </w:rPr>
        <w:t>часо</w:t>
      </w:r>
      <w:proofErr w:type="spellEnd"/>
      <w:r w:rsidRPr="006727B9">
        <w:rPr>
          <w:bCs/>
          <w:i/>
          <w:sz w:val="20"/>
          <w:szCs w:val="20"/>
          <w:lang w:val="uk-UA" w:eastAsia="uk-UA"/>
        </w:rPr>
        <w:t xml:space="preserve">-просторовому відношенні планів розповіді. Декларована протагоністом ідея, що минуле ніколи не залишається в минулому, стверджується історією всього його життя. Рефлексії про те, як минуле впливає на майбутнє, формує і переплітає долі людей, значною мірою зумовлюють </w:t>
      </w:r>
      <w:proofErr w:type="spellStart"/>
      <w:r w:rsidRPr="006727B9">
        <w:rPr>
          <w:bCs/>
          <w:i/>
          <w:sz w:val="20"/>
          <w:szCs w:val="20"/>
          <w:lang w:val="uk-UA" w:eastAsia="uk-UA"/>
        </w:rPr>
        <w:t>поетикальну</w:t>
      </w:r>
      <w:proofErr w:type="spellEnd"/>
      <w:r w:rsidRPr="006727B9">
        <w:rPr>
          <w:bCs/>
          <w:i/>
          <w:sz w:val="20"/>
          <w:szCs w:val="20"/>
          <w:lang w:val="uk-UA" w:eastAsia="uk-UA"/>
        </w:rPr>
        <w:t xml:space="preserve"> специфіку роману, в якому домінують емоційні сповідальні інтонації й імпресіоністичні елементи. Специфіка розповіді про «дорослішання» визначається переплетенням жанрово-стильових стратегій «роману виховання», історії самопізнання, шпигунського роману, </w:t>
      </w:r>
      <w:proofErr w:type="spellStart"/>
      <w:r w:rsidRPr="006727B9">
        <w:rPr>
          <w:bCs/>
          <w:i/>
          <w:sz w:val="20"/>
          <w:szCs w:val="20"/>
          <w:lang w:val="uk-UA" w:eastAsia="uk-UA"/>
        </w:rPr>
        <w:t>наративного</w:t>
      </w:r>
      <w:proofErr w:type="spellEnd"/>
      <w:r w:rsidRPr="006727B9">
        <w:rPr>
          <w:bCs/>
          <w:i/>
          <w:sz w:val="20"/>
          <w:szCs w:val="20"/>
          <w:lang w:val="uk-UA" w:eastAsia="uk-UA"/>
        </w:rPr>
        <w:t xml:space="preserve"> квесту, морально-філософського роману.</w:t>
      </w:r>
    </w:p>
    <w:p w14:paraId="73056B35" w14:textId="77777777" w:rsidR="006727B9" w:rsidRPr="0074083D" w:rsidRDefault="006727B9" w:rsidP="006727B9">
      <w:pPr>
        <w:spacing w:after="0"/>
        <w:ind w:firstLine="851"/>
        <w:rPr>
          <w:bCs/>
          <w:sz w:val="20"/>
          <w:szCs w:val="20"/>
          <w:lang w:val="uk-UA" w:eastAsia="uk-UA"/>
        </w:rPr>
      </w:pPr>
      <w:r w:rsidRPr="0074083D">
        <w:rPr>
          <w:b/>
          <w:bCs/>
          <w:sz w:val="20"/>
          <w:szCs w:val="20"/>
          <w:lang w:val="uk-UA" w:eastAsia="uk-UA"/>
        </w:rPr>
        <w:t xml:space="preserve">Ключові слова: </w:t>
      </w:r>
      <w:r w:rsidRPr="006727B9">
        <w:rPr>
          <w:bCs/>
          <w:i/>
          <w:iCs/>
          <w:sz w:val="20"/>
          <w:szCs w:val="20"/>
          <w:lang w:val="uk-UA" w:eastAsia="uk-UA"/>
        </w:rPr>
        <w:t>історія, пам'ять, жанр, роман, «історія дорослішання», поетика.</w:t>
      </w:r>
    </w:p>
    <w:p w14:paraId="31EED3DE" w14:textId="77777777" w:rsidR="006727B9" w:rsidRDefault="006727B9" w:rsidP="006727B9">
      <w:pPr>
        <w:spacing w:after="0"/>
        <w:ind w:firstLine="425"/>
        <w:rPr>
          <w:bCs/>
          <w:sz w:val="20"/>
          <w:szCs w:val="20"/>
          <w:lang w:val="uk-UA" w:eastAsia="uk-UA"/>
        </w:rPr>
      </w:pPr>
    </w:p>
    <w:p w14:paraId="08C207B3" w14:textId="05F4330B" w:rsidR="006727B9" w:rsidRPr="00965E7F" w:rsidRDefault="006727B9" w:rsidP="006727B9">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Pr>
          <w:i/>
          <w:iCs/>
          <w:sz w:val="20"/>
          <w:szCs w:val="20"/>
          <w:lang w:val="uk-UA"/>
        </w:rPr>
        <w:t>19</w:t>
      </w:r>
      <w:r w:rsidRPr="00965E7F">
        <w:rPr>
          <w:i/>
          <w:iCs/>
          <w:sz w:val="20"/>
          <w:szCs w:val="20"/>
          <w:lang w:val="uk-UA"/>
        </w:rPr>
        <w:t xml:space="preserve"> липня 2024 р. </w:t>
      </w:r>
    </w:p>
    <w:p w14:paraId="16AE1913" w14:textId="08314F9D" w:rsidR="006727B9" w:rsidRPr="00965E7F" w:rsidRDefault="006727B9" w:rsidP="006727B9">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Pr>
          <w:i/>
          <w:iCs/>
          <w:sz w:val="20"/>
          <w:szCs w:val="20"/>
          <w:lang w:val="uk-UA"/>
        </w:rPr>
        <w:t>26</w:t>
      </w:r>
      <w:r w:rsidRPr="005576F6">
        <w:rPr>
          <w:i/>
          <w:iCs/>
          <w:sz w:val="20"/>
          <w:szCs w:val="20"/>
        </w:rPr>
        <w:t xml:space="preserve"> </w:t>
      </w:r>
      <w:r w:rsidRPr="00965E7F">
        <w:rPr>
          <w:i/>
          <w:iCs/>
          <w:sz w:val="20"/>
          <w:szCs w:val="20"/>
          <w:lang w:val="uk-UA"/>
        </w:rPr>
        <w:t xml:space="preserve">липня 2024 р. </w:t>
      </w:r>
    </w:p>
    <w:p w14:paraId="3004A679" w14:textId="1C96C74B" w:rsidR="006727B9" w:rsidRPr="00965E7F" w:rsidRDefault="006727B9" w:rsidP="006727B9">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w:t>
      </w:r>
      <w:r>
        <w:rPr>
          <w:i/>
          <w:iCs/>
          <w:sz w:val="20"/>
          <w:szCs w:val="20"/>
          <w:lang w:val="uk-UA"/>
        </w:rPr>
        <w:t>1</w:t>
      </w:r>
      <w:r w:rsidRPr="00965E7F">
        <w:rPr>
          <w:i/>
          <w:iCs/>
          <w:sz w:val="20"/>
          <w:szCs w:val="20"/>
          <w:lang w:val="uk-UA"/>
        </w:rPr>
        <w:t xml:space="preserve"> серпня 2024 р.</w:t>
      </w:r>
    </w:p>
    <w:p w14:paraId="0BAEFF9A" w14:textId="72B833A3" w:rsidR="006727B9" w:rsidRPr="00910381" w:rsidRDefault="006727B9" w:rsidP="00FC7DAB">
      <w:pPr>
        <w:ind w:firstLine="851"/>
        <w:rPr>
          <w:sz w:val="20"/>
          <w:szCs w:val="20"/>
          <w:lang w:val="uk-UA"/>
        </w:rPr>
      </w:pPr>
      <w:r w:rsidRPr="00965E7F">
        <w:rPr>
          <w:b/>
          <w:bCs/>
          <w:sz w:val="20"/>
          <w:szCs w:val="20"/>
          <w:lang w:val="uk-UA"/>
        </w:rPr>
        <w:t>Як цитувати:</w:t>
      </w:r>
      <w:r>
        <w:rPr>
          <w:i/>
          <w:iCs/>
          <w:sz w:val="20"/>
          <w:szCs w:val="20"/>
          <w:lang w:val="uk-UA"/>
        </w:rPr>
        <w:t xml:space="preserve"> </w:t>
      </w:r>
      <w:proofErr w:type="spellStart"/>
      <w:r>
        <w:rPr>
          <w:i/>
          <w:iCs/>
          <w:sz w:val="20"/>
          <w:szCs w:val="20"/>
          <w:lang w:val="uk-UA"/>
        </w:rPr>
        <w:t>Трембовецький</w:t>
      </w:r>
      <w:proofErr w:type="spellEnd"/>
      <w:r>
        <w:rPr>
          <w:i/>
          <w:iCs/>
          <w:sz w:val="20"/>
          <w:szCs w:val="20"/>
          <w:lang w:val="uk-UA"/>
        </w:rPr>
        <w:t xml:space="preserve"> П.</w:t>
      </w:r>
      <w:r w:rsidRPr="00965E7F">
        <w:rPr>
          <w:sz w:val="20"/>
          <w:szCs w:val="20"/>
          <w:lang w:val="uk-UA"/>
        </w:rPr>
        <w:t xml:space="preserve"> (2024</w:t>
      </w:r>
      <w:r>
        <w:rPr>
          <w:sz w:val="20"/>
          <w:szCs w:val="20"/>
          <w:lang w:val="uk-UA"/>
        </w:rPr>
        <w:t xml:space="preserve">) </w:t>
      </w:r>
      <w:r w:rsidRPr="006727B9">
        <w:rPr>
          <w:sz w:val="20"/>
          <w:szCs w:val="20"/>
          <w:lang w:val="uk-UA"/>
        </w:rPr>
        <w:t xml:space="preserve">Жанрово-структурні особливості роману </w:t>
      </w:r>
      <w:r>
        <w:rPr>
          <w:sz w:val="20"/>
          <w:szCs w:val="20"/>
          <w:lang w:val="uk-UA"/>
        </w:rPr>
        <w:t>М</w:t>
      </w:r>
      <w:r w:rsidRPr="006727B9">
        <w:rPr>
          <w:sz w:val="20"/>
          <w:szCs w:val="20"/>
          <w:lang w:val="uk-UA"/>
        </w:rPr>
        <w:t xml:space="preserve">. </w:t>
      </w:r>
      <w:proofErr w:type="spellStart"/>
      <w:r w:rsidRPr="006727B9">
        <w:rPr>
          <w:sz w:val="20"/>
          <w:szCs w:val="20"/>
          <w:lang w:val="uk-UA"/>
        </w:rPr>
        <w:t>Ондатже</w:t>
      </w:r>
      <w:proofErr w:type="spellEnd"/>
      <w:r w:rsidRPr="006727B9">
        <w:rPr>
          <w:sz w:val="20"/>
          <w:szCs w:val="20"/>
          <w:lang w:val="uk-UA"/>
        </w:rPr>
        <w:t xml:space="preserve"> «</w:t>
      </w:r>
      <w:r>
        <w:rPr>
          <w:sz w:val="20"/>
          <w:szCs w:val="20"/>
          <w:lang w:val="uk-UA"/>
        </w:rPr>
        <w:t>С</w:t>
      </w:r>
      <w:r w:rsidRPr="006727B9">
        <w:rPr>
          <w:sz w:val="20"/>
          <w:szCs w:val="20"/>
          <w:lang w:val="uk-UA"/>
        </w:rPr>
        <w:t>вітло війни»</w:t>
      </w:r>
      <w:r>
        <w:rPr>
          <w:sz w:val="20"/>
          <w:szCs w:val="20"/>
          <w:lang w:val="uk-UA"/>
        </w:rPr>
        <w:t>.</w:t>
      </w:r>
      <w:r>
        <w:rPr>
          <w:rFonts w:eastAsiaTheme="minorHAnsi"/>
          <w:b/>
          <w:i/>
          <w:sz w:val="19"/>
          <w:szCs w:val="19"/>
          <w:lang w:val="uk-UA" w:eastAsia="en-US"/>
        </w:rPr>
        <w:t xml:space="preserve"> </w:t>
      </w:r>
      <w:r w:rsidRPr="00965E7F">
        <w:rPr>
          <w:i/>
          <w:iCs/>
          <w:sz w:val="20"/>
          <w:szCs w:val="20"/>
          <w:lang w:val="uk-UA"/>
        </w:rPr>
        <w:t>Філологічні трактати, 16</w:t>
      </w:r>
      <w:r w:rsidRPr="00910381">
        <w:rPr>
          <w:i/>
          <w:iCs/>
          <w:sz w:val="20"/>
          <w:szCs w:val="20"/>
          <w:lang w:val="uk-UA"/>
        </w:rPr>
        <w:t>(</w:t>
      </w:r>
      <w:r w:rsidRPr="00910381">
        <w:rPr>
          <w:sz w:val="20"/>
          <w:szCs w:val="20"/>
          <w:lang w:val="uk-UA"/>
        </w:rPr>
        <w:t>2</w:t>
      </w:r>
      <w:r w:rsidRPr="00910381">
        <w:rPr>
          <w:i/>
          <w:iCs/>
          <w:sz w:val="20"/>
          <w:szCs w:val="20"/>
          <w:lang w:val="uk-UA"/>
        </w:rPr>
        <w:t>)</w:t>
      </w:r>
      <w:r w:rsidR="0028562F" w:rsidRPr="00176C52">
        <w:rPr>
          <w:i/>
          <w:iCs/>
          <w:sz w:val="20"/>
          <w:szCs w:val="20"/>
          <w:lang w:val="uk-UA"/>
        </w:rPr>
        <w:t>, 167-179</w:t>
      </w:r>
      <w:r w:rsidRPr="00910381">
        <w:rPr>
          <w:i/>
          <w:iCs/>
          <w:sz w:val="20"/>
          <w:szCs w:val="20"/>
          <w:lang w:val="uk-UA"/>
        </w:rPr>
        <w:t xml:space="preserve">  </w:t>
      </w:r>
      <w:hyperlink r:id="rId206" w:history="1">
        <w:r w:rsidRPr="00F976EE">
          <w:rPr>
            <w:rStyle w:val="afd"/>
            <w:rFonts w:eastAsiaTheme="majorEastAsia"/>
            <w:sz w:val="20"/>
            <w:szCs w:val="20"/>
            <w:lang w:val="en-US"/>
          </w:rPr>
          <w:t>https</w:t>
        </w:r>
        <w:r w:rsidRPr="00910381">
          <w:rPr>
            <w:rStyle w:val="afd"/>
            <w:rFonts w:eastAsiaTheme="majorEastAsia"/>
            <w:sz w:val="20"/>
            <w:szCs w:val="20"/>
            <w:lang w:val="uk-UA"/>
          </w:rPr>
          <w:t>://</w:t>
        </w:r>
        <w:r w:rsidRPr="00F976EE">
          <w:rPr>
            <w:rStyle w:val="afd"/>
            <w:rFonts w:eastAsiaTheme="majorEastAsia"/>
            <w:sz w:val="20"/>
            <w:szCs w:val="20"/>
            <w:lang w:val="en-US"/>
          </w:rPr>
          <w:t>www</w:t>
        </w:r>
        <w:r w:rsidRPr="00910381">
          <w:rPr>
            <w:rStyle w:val="afd"/>
            <w:rFonts w:eastAsiaTheme="majorEastAsia"/>
            <w:sz w:val="20"/>
            <w:szCs w:val="20"/>
            <w:lang w:val="uk-UA"/>
          </w:rPr>
          <w:t>.</w:t>
        </w:r>
        <w:proofErr w:type="spellStart"/>
        <w:r w:rsidRPr="00F976EE">
          <w:rPr>
            <w:rStyle w:val="afd"/>
            <w:rFonts w:eastAsiaTheme="majorEastAsia"/>
            <w:sz w:val="20"/>
            <w:szCs w:val="20"/>
            <w:lang w:val="en-US"/>
          </w:rPr>
          <w:t>doi</w:t>
        </w:r>
        <w:proofErr w:type="spellEnd"/>
        <w:r w:rsidRPr="00910381">
          <w:rPr>
            <w:rStyle w:val="afd"/>
            <w:rFonts w:eastAsiaTheme="majorEastAsia"/>
            <w:sz w:val="20"/>
            <w:szCs w:val="20"/>
            <w:lang w:val="uk-UA"/>
          </w:rPr>
          <w:t>.</w:t>
        </w:r>
        <w:r w:rsidRPr="00F976EE">
          <w:rPr>
            <w:rStyle w:val="afd"/>
            <w:rFonts w:eastAsiaTheme="majorEastAsia"/>
            <w:sz w:val="20"/>
            <w:szCs w:val="20"/>
            <w:lang w:val="en-US"/>
          </w:rPr>
          <w:t>org</w:t>
        </w:r>
        <w:r w:rsidRPr="00910381">
          <w:rPr>
            <w:rStyle w:val="afd"/>
            <w:rFonts w:eastAsiaTheme="majorEastAsia"/>
            <w:sz w:val="20"/>
            <w:szCs w:val="20"/>
            <w:lang w:val="uk-UA"/>
          </w:rPr>
          <w:t>/10.21272/</w:t>
        </w:r>
        <w:proofErr w:type="spellStart"/>
        <w:r w:rsidRPr="00F976EE">
          <w:rPr>
            <w:rStyle w:val="afd"/>
            <w:rFonts w:eastAsiaTheme="majorEastAsia"/>
            <w:sz w:val="20"/>
            <w:szCs w:val="20"/>
            <w:lang w:val="en-US"/>
          </w:rPr>
          <w:t>Ftrk</w:t>
        </w:r>
        <w:proofErr w:type="spellEnd"/>
        <w:r w:rsidRPr="00910381">
          <w:rPr>
            <w:rStyle w:val="afd"/>
            <w:rFonts w:eastAsiaTheme="majorEastAsia"/>
            <w:sz w:val="20"/>
            <w:szCs w:val="20"/>
            <w:lang w:val="uk-UA"/>
          </w:rPr>
          <w:t>.2024.16(2)-</w:t>
        </w:r>
        <w:r w:rsidRPr="00F976EE">
          <w:rPr>
            <w:rStyle w:val="afd"/>
            <w:rFonts w:eastAsiaTheme="majorEastAsia"/>
            <w:sz w:val="20"/>
            <w:szCs w:val="20"/>
            <w:lang w:val="uk-UA"/>
          </w:rPr>
          <w:t>1</w:t>
        </w:r>
      </w:hyperlink>
      <w:r>
        <w:rPr>
          <w:rStyle w:val="afd"/>
          <w:rFonts w:eastAsiaTheme="majorEastAsia"/>
          <w:sz w:val="20"/>
          <w:szCs w:val="20"/>
          <w:lang w:val="uk-UA"/>
        </w:rPr>
        <w:t>7</w:t>
      </w:r>
      <w:r>
        <w:rPr>
          <w:i/>
          <w:iCs/>
          <w:sz w:val="20"/>
          <w:szCs w:val="20"/>
          <w:lang w:val="uk-UA"/>
        </w:rPr>
        <w:t xml:space="preserve"> </w:t>
      </w:r>
    </w:p>
    <w:p w14:paraId="008E46C0" w14:textId="77777777" w:rsidR="006727B9" w:rsidRPr="0074083D" w:rsidRDefault="006727B9" w:rsidP="006727B9">
      <w:pPr>
        <w:spacing w:after="0"/>
        <w:ind w:firstLine="425"/>
        <w:rPr>
          <w:bCs/>
          <w:sz w:val="20"/>
          <w:szCs w:val="20"/>
          <w:lang w:val="uk-UA" w:eastAsia="uk-UA"/>
        </w:rPr>
      </w:pPr>
    </w:p>
    <w:p w14:paraId="6D3CDA69" w14:textId="77777777" w:rsidR="006727B9" w:rsidRPr="0074083D" w:rsidRDefault="006727B9" w:rsidP="00FC7DAB">
      <w:pPr>
        <w:spacing w:after="0"/>
        <w:ind w:firstLine="851"/>
        <w:rPr>
          <w:b/>
          <w:bCs/>
          <w:sz w:val="20"/>
          <w:szCs w:val="20"/>
          <w:lang w:val="uk-UA" w:eastAsia="uk-UA"/>
        </w:rPr>
      </w:pPr>
      <w:r w:rsidRPr="0074083D">
        <w:rPr>
          <w:b/>
          <w:bCs/>
          <w:sz w:val="20"/>
          <w:szCs w:val="20"/>
          <w:lang w:val="uk-UA" w:eastAsia="uk-UA"/>
        </w:rPr>
        <w:t xml:space="preserve">Вступ </w:t>
      </w:r>
    </w:p>
    <w:p w14:paraId="5293E3DB" w14:textId="77777777" w:rsidR="006727B9" w:rsidRPr="0074083D" w:rsidRDefault="006727B9" w:rsidP="00FC7DAB">
      <w:pPr>
        <w:spacing w:after="0"/>
        <w:ind w:firstLine="851"/>
        <w:rPr>
          <w:bCs/>
          <w:iCs/>
          <w:sz w:val="20"/>
          <w:szCs w:val="20"/>
          <w:lang w:val="uk-UA" w:eastAsia="uk-UA"/>
        </w:rPr>
      </w:pPr>
      <w:r w:rsidRPr="0074083D">
        <w:rPr>
          <w:bCs/>
          <w:iCs/>
          <w:sz w:val="20"/>
          <w:szCs w:val="20"/>
          <w:lang w:val="uk-UA" w:eastAsia="uk-UA"/>
        </w:rPr>
        <w:t xml:space="preserve">Роман відомого канадського англомовного письменника Майкла </w:t>
      </w:r>
      <w:proofErr w:type="spellStart"/>
      <w:r w:rsidRPr="0074083D">
        <w:rPr>
          <w:bCs/>
          <w:iCs/>
          <w:sz w:val="20"/>
          <w:szCs w:val="20"/>
          <w:lang w:val="uk-UA" w:eastAsia="uk-UA"/>
        </w:rPr>
        <w:t>Ондатже</w:t>
      </w:r>
      <w:proofErr w:type="spellEnd"/>
      <w:r w:rsidRPr="0074083D">
        <w:rPr>
          <w:bCs/>
          <w:iCs/>
          <w:sz w:val="20"/>
          <w:szCs w:val="20"/>
          <w:lang w:val="uk-UA" w:eastAsia="uk-UA"/>
        </w:rPr>
        <w:t xml:space="preserve"> «</w:t>
      </w:r>
      <w:proofErr w:type="spellStart"/>
      <w:r w:rsidRPr="0074083D">
        <w:rPr>
          <w:bCs/>
          <w:iCs/>
          <w:sz w:val="20"/>
          <w:szCs w:val="20"/>
          <w:lang w:val="uk-UA" w:eastAsia="uk-UA"/>
        </w:rPr>
        <w:t>Warlight</w:t>
      </w:r>
      <w:proofErr w:type="spellEnd"/>
      <w:r w:rsidRPr="0074083D">
        <w:rPr>
          <w:bCs/>
          <w:iCs/>
          <w:sz w:val="20"/>
          <w:szCs w:val="20"/>
          <w:lang w:val="uk-UA" w:eastAsia="uk-UA"/>
        </w:rPr>
        <w:t>» (</w:t>
      </w:r>
      <w:proofErr w:type="spellStart"/>
      <w:r w:rsidRPr="0074083D">
        <w:rPr>
          <w:bCs/>
          <w:iCs/>
          <w:sz w:val="20"/>
          <w:szCs w:val="20"/>
          <w:lang w:val="uk-UA" w:eastAsia="uk-UA"/>
        </w:rPr>
        <w:t>Ondaatje</w:t>
      </w:r>
      <w:proofErr w:type="spellEnd"/>
      <w:r w:rsidRPr="0074083D">
        <w:rPr>
          <w:bCs/>
          <w:iCs/>
          <w:sz w:val="20"/>
          <w:szCs w:val="20"/>
          <w:lang w:val="uk-UA" w:eastAsia="uk-UA"/>
        </w:rPr>
        <w:t xml:space="preserve">, 2018) був опублікований у 2018 році і став сьомим прозовим твором автора. На сьогодні (кінець 2024-го року) це останній із написаних </w:t>
      </w:r>
      <w:proofErr w:type="spellStart"/>
      <w:r w:rsidRPr="0074083D">
        <w:rPr>
          <w:bCs/>
          <w:iCs/>
          <w:sz w:val="20"/>
          <w:szCs w:val="20"/>
          <w:lang w:val="uk-UA" w:eastAsia="uk-UA"/>
        </w:rPr>
        <w:t>Ондатже</w:t>
      </w:r>
      <w:proofErr w:type="spellEnd"/>
      <w:r w:rsidRPr="0074083D">
        <w:rPr>
          <w:bCs/>
          <w:iCs/>
          <w:sz w:val="20"/>
          <w:szCs w:val="20"/>
          <w:lang w:val="uk-UA" w:eastAsia="uk-UA"/>
        </w:rPr>
        <w:t xml:space="preserve"> романів. Твір отримав загалом позитивні відгуки від літературних критиків (</w:t>
      </w:r>
      <w:proofErr w:type="spellStart"/>
      <w:r w:rsidRPr="0074083D">
        <w:rPr>
          <w:bCs/>
          <w:iCs/>
          <w:sz w:val="20"/>
          <w:szCs w:val="20"/>
          <w:lang w:val="uk-UA" w:eastAsia="uk-UA"/>
        </w:rPr>
        <w:t>Bradley</w:t>
      </w:r>
      <w:proofErr w:type="spellEnd"/>
      <w:r w:rsidRPr="0074083D">
        <w:rPr>
          <w:bCs/>
          <w:iCs/>
          <w:sz w:val="20"/>
          <w:szCs w:val="20"/>
          <w:lang w:val="uk-UA" w:eastAsia="uk-UA"/>
        </w:rPr>
        <w:t xml:space="preserve">, 2018; </w:t>
      </w:r>
      <w:proofErr w:type="spellStart"/>
      <w:r w:rsidRPr="0074083D">
        <w:rPr>
          <w:bCs/>
          <w:iCs/>
          <w:sz w:val="20"/>
          <w:szCs w:val="20"/>
          <w:lang w:val="uk-UA" w:eastAsia="uk-UA"/>
        </w:rPr>
        <w:t>Hadley</w:t>
      </w:r>
      <w:proofErr w:type="spellEnd"/>
      <w:r w:rsidRPr="0074083D">
        <w:rPr>
          <w:bCs/>
          <w:iCs/>
          <w:sz w:val="20"/>
          <w:szCs w:val="20"/>
          <w:lang w:val="uk-UA" w:eastAsia="uk-UA"/>
        </w:rPr>
        <w:t xml:space="preserve">, 2018; </w:t>
      </w:r>
      <w:proofErr w:type="spellStart"/>
      <w:r w:rsidRPr="0074083D">
        <w:rPr>
          <w:bCs/>
          <w:iCs/>
          <w:sz w:val="20"/>
          <w:szCs w:val="20"/>
          <w:lang w:val="uk-UA" w:eastAsia="uk-UA"/>
        </w:rPr>
        <w:t>Lively</w:t>
      </w:r>
      <w:proofErr w:type="spellEnd"/>
      <w:r w:rsidRPr="0074083D">
        <w:rPr>
          <w:bCs/>
          <w:iCs/>
          <w:sz w:val="20"/>
          <w:szCs w:val="20"/>
          <w:lang w:val="uk-UA" w:eastAsia="uk-UA"/>
        </w:rPr>
        <w:t xml:space="preserve">, 2018; </w:t>
      </w:r>
      <w:proofErr w:type="spellStart"/>
      <w:r w:rsidRPr="0074083D">
        <w:rPr>
          <w:bCs/>
          <w:iCs/>
          <w:sz w:val="20"/>
          <w:szCs w:val="20"/>
          <w:lang w:val="uk-UA" w:eastAsia="uk-UA"/>
        </w:rPr>
        <w:t>Preston</w:t>
      </w:r>
      <w:proofErr w:type="spellEnd"/>
      <w:r w:rsidRPr="0074083D">
        <w:rPr>
          <w:bCs/>
          <w:iCs/>
          <w:sz w:val="20"/>
          <w:szCs w:val="20"/>
          <w:lang w:val="uk-UA" w:eastAsia="uk-UA"/>
        </w:rPr>
        <w:t xml:space="preserve">, 2018; </w:t>
      </w:r>
      <w:proofErr w:type="spellStart"/>
      <w:r w:rsidRPr="0074083D">
        <w:rPr>
          <w:bCs/>
          <w:iCs/>
          <w:sz w:val="20"/>
          <w:szCs w:val="20"/>
          <w:lang w:val="uk-UA" w:eastAsia="uk-UA"/>
        </w:rPr>
        <w:t>Sawhney</w:t>
      </w:r>
      <w:proofErr w:type="spellEnd"/>
      <w:r w:rsidRPr="0074083D">
        <w:rPr>
          <w:bCs/>
          <w:iCs/>
          <w:sz w:val="20"/>
          <w:szCs w:val="20"/>
          <w:lang w:val="uk-UA" w:eastAsia="uk-UA"/>
        </w:rPr>
        <w:t xml:space="preserve">, 2018; </w:t>
      </w:r>
      <w:proofErr w:type="spellStart"/>
      <w:r w:rsidRPr="0074083D">
        <w:rPr>
          <w:bCs/>
          <w:iCs/>
          <w:sz w:val="20"/>
          <w:szCs w:val="20"/>
          <w:lang w:val="uk-UA" w:eastAsia="uk-UA"/>
        </w:rPr>
        <w:t>Truett</w:t>
      </w:r>
      <w:proofErr w:type="spellEnd"/>
      <w:r w:rsidRPr="0074083D">
        <w:rPr>
          <w:bCs/>
          <w:iCs/>
          <w:sz w:val="20"/>
          <w:szCs w:val="20"/>
          <w:lang w:val="uk-UA" w:eastAsia="uk-UA"/>
        </w:rPr>
        <w:t xml:space="preserve">, 2020), номінувався на </w:t>
      </w:r>
      <w:proofErr w:type="spellStart"/>
      <w:r w:rsidRPr="0074083D">
        <w:rPr>
          <w:bCs/>
          <w:iCs/>
          <w:sz w:val="20"/>
          <w:szCs w:val="20"/>
          <w:lang w:val="uk-UA" w:eastAsia="uk-UA"/>
        </w:rPr>
        <w:t>Букерівську</w:t>
      </w:r>
      <w:proofErr w:type="spellEnd"/>
      <w:r w:rsidRPr="0074083D">
        <w:rPr>
          <w:bCs/>
          <w:iCs/>
          <w:sz w:val="20"/>
          <w:szCs w:val="20"/>
          <w:lang w:val="uk-UA" w:eastAsia="uk-UA"/>
        </w:rPr>
        <w:t xml:space="preserve"> премію («довгий список» (</w:t>
      </w:r>
      <w:proofErr w:type="spellStart"/>
      <w:r w:rsidRPr="0074083D">
        <w:rPr>
          <w:bCs/>
          <w:iCs/>
          <w:sz w:val="20"/>
          <w:szCs w:val="20"/>
          <w:lang w:val="uk-UA" w:eastAsia="uk-UA"/>
        </w:rPr>
        <w:t>Warlight</w:t>
      </w:r>
      <w:proofErr w:type="spellEnd"/>
      <w:r w:rsidRPr="0074083D">
        <w:rPr>
          <w:bCs/>
          <w:iCs/>
          <w:sz w:val="20"/>
          <w:szCs w:val="20"/>
          <w:lang w:val="uk-UA" w:eastAsia="uk-UA"/>
        </w:rPr>
        <w:t xml:space="preserve">, 2018)) і отримав </w:t>
      </w:r>
      <w:proofErr w:type="spellStart"/>
      <w:r w:rsidRPr="0074083D">
        <w:rPr>
          <w:bCs/>
          <w:iCs/>
          <w:sz w:val="20"/>
          <w:szCs w:val="20"/>
          <w:lang w:val="uk-UA" w:eastAsia="uk-UA"/>
        </w:rPr>
        <w:t>Grand</w:t>
      </w:r>
      <w:proofErr w:type="spellEnd"/>
      <w:r w:rsidRPr="0074083D">
        <w:rPr>
          <w:bCs/>
          <w:iCs/>
          <w:sz w:val="20"/>
          <w:szCs w:val="20"/>
          <w:lang w:val="uk-UA" w:eastAsia="uk-UA"/>
        </w:rPr>
        <w:t xml:space="preserve"> </w:t>
      </w:r>
      <w:proofErr w:type="spellStart"/>
      <w:r w:rsidRPr="0074083D">
        <w:rPr>
          <w:bCs/>
          <w:iCs/>
          <w:sz w:val="20"/>
          <w:szCs w:val="20"/>
          <w:lang w:val="uk-UA" w:eastAsia="uk-UA"/>
        </w:rPr>
        <w:t>Prix</w:t>
      </w:r>
      <w:proofErr w:type="spellEnd"/>
      <w:r w:rsidRPr="0074083D">
        <w:rPr>
          <w:bCs/>
          <w:iCs/>
          <w:sz w:val="20"/>
          <w:szCs w:val="20"/>
          <w:lang w:val="uk-UA" w:eastAsia="uk-UA"/>
        </w:rPr>
        <w:t xml:space="preserve"> Міжнародного літературного фестивалю </w:t>
      </w:r>
      <w:proofErr w:type="spellStart"/>
      <w:r w:rsidRPr="0074083D">
        <w:rPr>
          <w:bCs/>
          <w:iCs/>
          <w:sz w:val="20"/>
          <w:szCs w:val="20"/>
          <w:lang w:val="uk-UA" w:eastAsia="uk-UA"/>
        </w:rPr>
        <w:t>Blue</w:t>
      </w:r>
      <w:proofErr w:type="spellEnd"/>
      <w:r w:rsidRPr="0074083D">
        <w:rPr>
          <w:bCs/>
          <w:iCs/>
          <w:sz w:val="20"/>
          <w:szCs w:val="20"/>
          <w:lang w:val="uk-UA" w:eastAsia="uk-UA"/>
        </w:rPr>
        <w:t xml:space="preserve"> </w:t>
      </w:r>
      <w:proofErr w:type="spellStart"/>
      <w:r w:rsidRPr="0074083D">
        <w:rPr>
          <w:bCs/>
          <w:iCs/>
          <w:sz w:val="20"/>
          <w:szCs w:val="20"/>
          <w:lang w:val="uk-UA" w:eastAsia="uk-UA"/>
        </w:rPr>
        <w:t>Metropolis</w:t>
      </w:r>
      <w:proofErr w:type="spellEnd"/>
      <w:r w:rsidRPr="0074083D">
        <w:rPr>
          <w:bCs/>
          <w:iCs/>
          <w:sz w:val="20"/>
          <w:szCs w:val="20"/>
          <w:lang w:val="uk-UA" w:eastAsia="uk-UA"/>
        </w:rPr>
        <w:t xml:space="preserve"> у Монреалі, який присуджується щороку всесвітньо відомому автору на знак визнання його прижиттєвих досягнень у літературі (</w:t>
      </w:r>
      <w:proofErr w:type="spellStart"/>
      <w:r w:rsidRPr="0074083D">
        <w:rPr>
          <w:bCs/>
          <w:iCs/>
          <w:sz w:val="20"/>
          <w:szCs w:val="20"/>
          <w:lang w:val="uk-UA" w:eastAsia="uk-UA"/>
        </w:rPr>
        <w:t>Interview</w:t>
      </w:r>
      <w:proofErr w:type="spellEnd"/>
      <w:r w:rsidRPr="0074083D">
        <w:rPr>
          <w:bCs/>
          <w:iCs/>
          <w:sz w:val="20"/>
          <w:szCs w:val="20"/>
          <w:lang w:val="uk-UA" w:eastAsia="uk-UA"/>
        </w:rPr>
        <w:t xml:space="preserve">, 2023). Українською мовою роман побачив світ 2020 року в перекладі Анни </w:t>
      </w:r>
      <w:proofErr w:type="spellStart"/>
      <w:r w:rsidRPr="0074083D">
        <w:rPr>
          <w:bCs/>
          <w:iCs/>
          <w:sz w:val="20"/>
          <w:szCs w:val="20"/>
          <w:lang w:val="uk-UA" w:eastAsia="uk-UA"/>
        </w:rPr>
        <w:t>Цвіри</w:t>
      </w:r>
      <w:proofErr w:type="spellEnd"/>
      <w:r w:rsidRPr="0074083D">
        <w:rPr>
          <w:bCs/>
          <w:iCs/>
          <w:sz w:val="20"/>
          <w:szCs w:val="20"/>
          <w:lang w:val="uk-UA" w:eastAsia="uk-UA"/>
        </w:rPr>
        <w:t xml:space="preserve"> (</w:t>
      </w:r>
      <w:proofErr w:type="spellStart"/>
      <w:r w:rsidRPr="0074083D">
        <w:rPr>
          <w:bCs/>
          <w:iCs/>
          <w:sz w:val="20"/>
          <w:szCs w:val="20"/>
          <w:lang w:val="uk-UA" w:eastAsia="uk-UA"/>
        </w:rPr>
        <w:t>Ондатже</w:t>
      </w:r>
      <w:proofErr w:type="spellEnd"/>
      <w:r w:rsidRPr="0074083D">
        <w:rPr>
          <w:bCs/>
          <w:iCs/>
          <w:sz w:val="20"/>
          <w:szCs w:val="20"/>
          <w:lang w:val="uk-UA" w:eastAsia="uk-UA"/>
        </w:rPr>
        <w:t>, 2020), але поки не привернув уваги українських літературознавців, тому пропоновану розвідку можна вважати першим дослідженням особливостей жанру, проблематики і поетики роману.</w:t>
      </w:r>
    </w:p>
    <w:p w14:paraId="0E993BBA" w14:textId="77777777" w:rsidR="006727B9" w:rsidRPr="0074083D" w:rsidRDefault="006727B9" w:rsidP="00FC7DAB">
      <w:pPr>
        <w:spacing w:after="0"/>
        <w:ind w:firstLine="851"/>
        <w:rPr>
          <w:bCs/>
          <w:iCs/>
          <w:sz w:val="20"/>
          <w:szCs w:val="20"/>
          <w:lang w:val="uk-UA" w:eastAsia="uk-UA"/>
        </w:rPr>
      </w:pPr>
      <w:r w:rsidRPr="0074083D">
        <w:rPr>
          <w:bCs/>
          <w:iCs/>
          <w:sz w:val="20"/>
          <w:szCs w:val="20"/>
          <w:lang w:val="uk-UA" w:eastAsia="uk-UA"/>
        </w:rPr>
        <w:t xml:space="preserve">Актуальність дослідження роману зумовлена такими чинниками. По-перше, постановкою в ньому таких важливих проблем сучасності, як кризові періоди суспільно-історичного розвитку; екзистенціальний вимір буття людини; вплив війни на різні соціальні процеси й психологічні проблеми особистісного самоусвідомлення людини: дорослішання, спілкування зі старшими, ровесниками, представниками різних </w:t>
      </w:r>
      <w:r w:rsidRPr="0074083D">
        <w:rPr>
          <w:bCs/>
          <w:iCs/>
          <w:sz w:val="20"/>
          <w:szCs w:val="20"/>
          <w:lang w:val="uk-UA" w:eastAsia="uk-UA"/>
        </w:rPr>
        <w:lastRenderedPageBreak/>
        <w:t xml:space="preserve">культур та </w:t>
      </w:r>
      <w:proofErr w:type="spellStart"/>
      <w:r w:rsidRPr="0074083D">
        <w:rPr>
          <w:bCs/>
          <w:iCs/>
          <w:sz w:val="20"/>
          <w:szCs w:val="20"/>
          <w:lang w:val="uk-UA" w:eastAsia="uk-UA"/>
        </w:rPr>
        <w:t>менталітетів</w:t>
      </w:r>
      <w:proofErr w:type="spellEnd"/>
      <w:r w:rsidRPr="0074083D">
        <w:rPr>
          <w:bCs/>
          <w:iCs/>
          <w:sz w:val="20"/>
          <w:szCs w:val="20"/>
          <w:lang w:val="uk-UA" w:eastAsia="uk-UA"/>
        </w:rPr>
        <w:t xml:space="preserve">. По-друге, відносною новизною появи твору в культурному середовищі і відсутністю академічних студій про роман. По-третє, високою репутацією Майкла </w:t>
      </w:r>
      <w:proofErr w:type="spellStart"/>
      <w:r w:rsidRPr="0074083D">
        <w:rPr>
          <w:bCs/>
          <w:iCs/>
          <w:sz w:val="20"/>
          <w:szCs w:val="20"/>
          <w:lang w:val="uk-UA" w:eastAsia="uk-UA"/>
        </w:rPr>
        <w:t>Ондатже</w:t>
      </w:r>
      <w:proofErr w:type="spellEnd"/>
      <w:r w:rsidRPr="0074083D">
        <w:rPr>
          <w:bCs/>
          <w:iCs/>
          <w:sz w:val="20"/>
          <w:szCs w:val="20"/>
          <w:lang w:val="uk-UA" w:eastAsia="uk-UA"/>
        </w:rPr>
        <w:t xml:space="preserve"> як митця, який у художньому форматі досліджує складні процеси суспільного розвитку й усвідомлення людиною свого місця в історії і соціумі.</w:t>
      </w:r>
    </w:p>
    <w:p w14:paraId="27950904" w14:textId="77777777" w:rsidR="006727B9" w:rsidRPr="0074083D" w:rsidRDefault="006727B9" w:rsidP="00FC7DAB">
      <w:pPr>
        <w:spacing w:after="0"/>
        <w:ind w:firstLine="851"/>
        <w:rPr>
          <w:bCs/>
          <w:iCs/>
          <w:sz w:val="20"/>
          <w:szCs w:val="20"/>
          <w:lang w:val="uk-UA" w:eastAsia="uk-UA"/>
        </w:rPr>
      </w:pPr>
      <w:r w:rsidRPr="0074083D">
        <w:rPr>
          <w:bCs/>
          <w:iCs/>
          <w:sz w:val="20"/>
          <w:szCs w:val="20"/>
          <w:lang w:val="uk-UA" w:eastAsia="uk-UA"/>
        </w:rPr>
        <w:t>Мета цього дослідження – виявити жанрову специфіку роману «</w:t>
      </w:r>
      <w:proofErr w:type="spellStart"/>
      <w:r w:rsidRPr="0074083D">
        <w:rPr>
          <w:bCs/>
          <w:iCs/>
          <w:sz w:val="20"/>
          <w:szCs w:val="20"/>
          <w:lang w:val="uk-UA" w:eastAsia="uk-UA"/>
        </w:rPr>
        <w:t>Warlight</w:t>
      </w:r>
      <w:proofErr w:type="spellEnd"/>
      <w:r w:rsidRPr="0074083D">
        <w:rPr>
          <w:bCs/>
          <w:iCs/>
          <w:sz w:val="20"/>
          <w:szCs w:val="20"/>
          <w:lang w:val="uk-UA" w:eastAsia="uk-UA"/>
        </w:rPr>
        <w:t xml:space="preserve">», особливості його художньої структури, </w:t>
      </w:r>
      <w:proofErr w:type="spellStart"/>
      <w:r w:rsidRPr="0074083D">
        <w:rPr>
          <w:bCs/>
          <w:iCs/>
          <w:sz w:val="20"/>
          <w:szCs w:val="20"/>
          <w:lang w:val="uk-UA" w:eastAsia="uk-UA"/>
        </w:rPr>
        <w:t>наративної</w:t>
      </w:r>
      <w:proofErr w:type="spellEnd"/>
      <w:r w:rsidRPr="0074083D">
        <w:rPr>
          <w:bCs/>
          <w:iCs/>
          <w:sz w:val="20"/>
          <w:szCs w:val="20"/>
          <w:lang w:val="uk-UA" w:eastAsia="uk-UA"/>
        </w:rPr>
        <w:t xml:space="preserve"> організації, поетико-стильових засобів.</w:t>
      </w:r>
    </w:p>
    <w:p w14:paraId="1B87AC02" w14:textId="77777777" w:rsidR="006727B9" w:rsidRPr="0074083D" w:rsidRDefault="006727B9" w:rsidP="00FC7DAB">
      <w:pPr>
        <w:spacing w:after="0"/>
        <w:ind w:firstLine="851"/>
        <w:rPr>
          <w:bCs/>
          <w:sz w:val="20"/>
          <w:szCs w:val="20"/>
          <w:lang w:val="uk-UA" w:eastAsia="uk-UA"/>
        </w:rPr>
      </w:pPr>
    </w:p>
    <w:p w14:paraId="3EDE7C21" w14:textId="77777777" w:rsidR="006727B9" w:rsidRPr="0074083D" w:rsidRDefault="006727B9" w:rsidP="00FC7DAB">
      <w:pPr>
        <w:spacing w:after="0"/>
        <w:ind w:firstLine="851"/>
        <w:rPr>
          <w:b/>
          <w:bCs/>
          <w:sz w:val="20"/>
          <w:szCs w:val="20"/>
          <w:lang w:val="uk-UA" w:eastAsia="uk-UA"/>
        </w:rPr>
      </w:pPr>
      <w:r w:rsidRPr="0074083D">
        <w:rPr>
          <w:b/>
          <w:bCs/>
          <w:sz w:val="20"/>
          <w:szCs w:val="20"/>
          <w:lang w:val="uk-UA" w:eastAsia="uk-UA"/>
        </w:rPr>
        <w:t>Матеріали та методи дослідження</w:t>
      </w:r>
    </w:p>
    <w:p w14:paraId="784CC8B0"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У статті детально аналізується лише один із восьми романів, що складають осердя творчої спадщини М. </w:t>
      </w:r>
      <w:proofErr w:type="spellStart"/>
      <w:r w:rsidRPr="0074083D">
        <w:rPr>
          <w:bCs/>
          <w:sz w:val="20"/>
          <w:szCs w:val="20"/>
          <w:lang w:val="uk-UA" w:eastAsia="uk-UA"/>
        </w:rPr>
        <w:t>Ондатже</w:t>
      </w:r>
      <w:proofErr w:type="spellEnd"/>
      <w:r w:rsidRPr="0074083D">
        <w:rPr>
          <w:bCs/>
          <w:sz w:val="20"/>
          <w:szCs w:val="20"/>
          <w:lang w:val="uk-UA" w:eastAsia="uk-UA"/>
        </w:rPr>
        <w:t xml:space="preserve"> – «</w:t>
      </w:r>
      <w:proofErr w:type="spellStart"/>
      <w:r w:rsidRPr="0074083D">
        <w:rPr>
          <w:bCs/>
          <w:sz w:val="20"/>
          <w:szCs w:val="20"/>
          <w:lang w:val="uk-UA" w:eastAsia="uk-UA"/>
        </w:rPr>
        <w:t>Warlight</w:t>
      </w:r>
      <w:proofErr w:type="spellEnd"/>
      <w:r w:rsidRPr="0074083D">
        <w:rPr>
          <w:bCs/>
          <w:sz w:val="20"/>
          <w:szCs w:val="20"/>
          <w:lang w:val="uk-UA" w:eastAsia="uk-UA"/>
        </w:rPr>
        <w:t>», але в полі нашого зору перебувають й інші твори письменника, особливо його шедевр «Англійський пацієнт» і роман «</w:t>
      </w:r>
      <w:r w:rsidRPr="0074083D">
        <w:rPr>
          <w:bCs/>
          <w:sz w:val="20"/>
          <w:szCs w:val="20"/>
          <w:lang w:val="en-US" w:eastAsia="uk-UA"/>
        </w:rPr>
        <w:t>The</w:t>
      </w:r>
      <w:r w:rsidRPr="006727B9">
        <w:rPr>
          <w:bCs/>
          <w:sz w:val="20"/>
          <w:szCs w:val="20"/>
          <w:lang w:val="uk-UA" w:eastAsia="uk-UA"/>
        </w:rPr>
        <w:t xml:space="preserve"> </w:t>
      </w:r>
      <w:r w:rsidRPr="0074083D">
        <w:rPr>
          <w:bCs/>
          <w:sz w:val="20"/>
          <w:szCs w:val="20"/>
          <w:lang w:val="en-US" w:eastAsia="uk-UA"/>
        </w:rPr>
        <w:t>Cat</w:t>
      </w:r>
      <w:r w:rsidRPr="006727B9">
        <w:rPr>
          <w:bCs/>
          <w:sz w:val="20"/>
          <w:szCs w:val="20"/>
          <w:lang w:val="uk-UA" w:eastAsia="uk-UA"/>
        </w:rPr>
        <w:t>’</w:t>
      </w:r>
      <w:r w:rsidRPr="0074083D">
        <w:rPr>
          <w:bCs/>
          <w:sz w:val="20"/>
          <w:szCs w:val="20"/>
          <w:lang w:val="en-US" w:eastAsia="uk-UA"/>
        </w:rPr>
        <w:t>s</w:t>
      </w:r>
      <w:r w:rsidRPr="006727B9">
        <w:rPr>
          <w:bCs/>
          <w:sz w:val="20"/>
          <w:szCs w:val="20"/>
          <w:lang w:val="uk-UA" w:eastAsia="uk-UA"/>
        </w:rPr>
        <w:t xml:space="preserve"> </w:t>
      </w:r>
      <w:r w:rsidRPr="0074083D">
        <w:rPr>
          <w:bCs/>
          <w:sz w:val="20"/>
          <w:szCs w:val="20"/>
          <w:lang w:val="en-US" w:eastAsia="uk-UA"/>
        </w:rPr>
        <w:t>Table</w:t>
      </w:r>
      <w:r w:rsidRPr="0074083D">
        <w:rPr>
          <w:bCs/>
          <w:sz w:val="20"/>
          <w:szCs w:val="20"/>
          <w:lang w:val="uk-UA" w:eastAsia="uk-UA"/>
        </w:rPr>
        <w:t>», який, подібно до  «</w:t>
      </w:r>
      <w:proofErr w:type="spellStart"/>
      <w:r w:rsidRPr="0074083D">
        <w:rPr>
          <w:bCs/>
          <w:sz w:val="20"/>
          <w:szCs w:val="20"/>
          <w:lang w:val="uk-UA" w:eastAsia="uk-UA"/>
        </w:rPr>
        <w:t>Warlight</w:t>
      </w:r>
      <w:proofErr w:type="spellEnd"/>
      <w:r w:rsidRPr="0074083D">
        <w:rPr>
          <w:bCs/>
          <w:sz w:val="20"/>
          <w:szCs w:val="20"/>
          <w:lang w:val="uk-UA" w:eastAsia="uk-UA"/>
        </w:rPr>
        <w:t>», також є історією дорослішання, але написаною в особливому жанровому форматі роману-</w:t>
      </w:r>
      <w:proofErr w:type="spellStart"/>
      <w:r w:rsidRPr="0074083D">
        <w:rPr>
          <w:bCs/>
          <w:sz w:val="20"/>
          <w:szCs w:val="20"/>
          <w:lang w:val="uk-UA" w:eastAsia="uk-UA"/>
        </w:rPr>
        <w:t>травелогу</w:t>
      </w:r>
      <w:proofErr w:type="spellEnd"/>
      <w:r w:rsidRPr="0074083D">
        <w:rPr>
          <w:bCs/>
          <w:sz w:val="20"/>
          <w:szCs w:val="20"/>
          <w:lang w:val="uk-UA" w:eastAsia="uk-UA"/>
        </w:rPr>
        <w:t xml:space="preserve"> та з іншими аспектами проблемно-тематичного комплексу. </w:t>
      </w:r>
    </w:p>
    <w:p w14:paraId="34BC0BD0"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Надзвичайно цінним матеріалом для інтерпретації роману вважаємо численні інтерв’ю та публічні виступи Майкла </w:t>
      </w:r>
      <w:proofErr w:type="spellStart"/>
      <w:r w:rsidRPr="0074083D">
        <w:rPr>
          <w:bCs/>
          <w:sz w:val="20"/>
          <w:szCs w:val="20"/>
          <w:lang w:val="uk-UA" w:eastAsia="uk-UA"/>
        </w:rPr>
        <w:t>Ондатже</w:t>
      </w:r>
      <w:proofErr w:type="spellEnd"/>
      <w:r w:rsidRPr="0074083D">
        <w:rPr>
          <w:bCs/>
          <w:sz w:val="20"/>
          <w:szCs w:val="20"/>
          <w:lang w:val="uk-UA" w:eastAsia="uk-UA"/>
        </w:rPr>
        <w:t xml:space="preserve">, в яких письменник деталізує особливості своєї творчої роботи. Так, в інтерв’ю для інтернет-видання «The </w:t>
      </w:r>
      <w:proofErr w:type="spellStart"/>
      <w:r w:rsidRPr="0074083D">
        <w:rPr>
          <w:bCs/>
          <w:sz w:val="20"/>
          <w:szCs w:val="20"/>
          <w:lang w:val="uk-UA" w:eastAsia="uk-UA"/>
        </w:rPr>
        <w:t>Booker</w:t>
      </w:r>
      <w:proofErr w:type="spellEnd"/>
      <w:r w:rsidRPr="0074083D">
        <w:rPr>
          <w:bCs/>
          <w:sz w:val="20"/>
          <w:szCs w:val="20"/>
          <w:lang w:val="uk-UA" w:eastAsia="uk-UA"/>
        </w:rPr>
        <w:t xml:space="preserve"> </w:t>
      </w:r>
      <w:proofErr w:type="spellStart"/>
      <w:r w:rsidRPr="0074083D">
        <w:rPr>
          <w:bCs/>
          <w:sz w:val="20"/>
          <w:szCs w:val="20"/>
          <w:lang w:val="uk-UA" w:eastAsia="uk-UA"/>
        </w:rPr>
        <w:t>Prizes</w:t>
      </w:r>
      <w:proofErr w:type="spellEnd"/>
      <w:r w:rsidRPr="0074083D">
        <w:rPr>
          <w:bCs/>
          <w:sz w:val="20"/>
          <w:szCs w:val="20"/>
          <w:lang w:val="uk-UA" w:eastAsia="uk-UA"/>
        </w:rPr>
        <w:t>» автор «</w:t>
      </w:r>
      <w:proofErr w:type="spellStart"/>
      <w:r w:rsidRPr="0074083D">
        <w:rPr>
          <w:bCs/>
          <w:sz w:val="20"/>
          <w:szCs w:val="20"/>
          <w:lang w:val="uk-UA" w:eastAsia="uk-UA"/>
        </w:rPr>
        <w:t>Warlight</w:t>
      </w:r>
      <w:proofErr w:type="spellEnd"/>
      <w:r w:rsidRPr="0074083D">
        <w:rPr>
          <w:bCs/>
          <w:sz w:val="20"/>
          <w:szCs w:val="20"/>
          <w:lang w:val="uk-UA" w:eastAsia="uk-UA"/>
        </w:rPr>
        <w:t>» наголошує на тому, що роман істотно відрізняється від «Англійського пацієнта», в якому також головною є тема війни. У новому романі вона представлена в іншому форматі: «</w:t>
      </w:r>
      <w:proofErr w:type="spellStart"/>
      <w:r w:rsidRPr="0074083D">
        <w:rPr>
          <w:bCs/>
          <w:i/>
          <w:iCs/>
          <w:sz w:val="20"/>
          <w:szCs w:val="20"/>
          <w:lang w:val="uk-UA" w:eastAsia="uk-UA"/>
        </w:rPr>
        <w:t>Warlight</w:t>
      </w:r>
      <w:proofErr w:type="spellEnd"/>
      <w:r w:rsidRPr="0074083D">
        <w:rPr>
          <w:bCs/>
          <w:sz w:val="20"/>
          <w:szCs w:val="20"/>
          <w:lang w:val="uk-UA" w:eastAsia="uk-UA"/>
        </w:rPr>
        <w:t xml:space="preserve"> </w:t>
      </w:r>
      <w:proofErr w:type="spellStart"/>
      <w:r w:rsidRPr="0074083D">
        <w:rPr>
          <w:bCs/>
          <w:sz w:val="20"/>
          <w:szCs w:val="20"/>
          <w:lang w:val="uk-UA" w:eastAsia="uk-UA"/>
        </w:rPr>
        <w:t>felt</w:t>
      </w:r>
      <w:proofErr w:type="spellEnd"/>
      <w:r w:rsidRPr="0074083D">
        <w:rPr>
          <w:bCs/>
          <w:sz w:val="20"/>
          <w:szCs w:val="20"/>
          <w:lang w:val="uk-UA" w:eastAsia="uk-UA"/>
        </w:rPr>
        <w:t xml:space="preserve"> </w:t>
      </w:r>
      <w:proofErr w:type="spellStart"/>
      <w:r w:rsidRPr="0074083D">
        <w:rPr>
          <w:bCs/>
          <w:sz w:val="20"/>
          <w:szCs w:val="20"/>
          <w:lang w:val="uk-UA" w:eastAsia="uk-UA"/>
        </w:rPr>
        <w:t>like</w:t>
      </w:r>
      <w:proofErr w:type="spellEnd"/>
      <w:r w:rsidRPr="0074083D">
        <w:rPr>
          <w:bCs/>
          <w:sz w:val="20"/>
          <w:szCs w:val="20"/>
          <w:lang w:val="uk-UA" w:eastAsia="uk-UA"/>
        </w:rPr>
        <w:t xml:space="preserve"> a </w:t>
      </w:r>
      <w:proofErr w:type="spellStart"/>
      <w:r w:rsidRPr="0074083D">
        <w:rPr>
          <w:bCs/>
          <w:sz w:val="20"/>
          <w:szCs w:val="20"/>
          <w:lang w:val="uk-UA" w:eastAsia="uk-UA"/>
        </w:rPr>
        <w:t>very</w:t>
      </w:r>
      <w:proofErr w:type="spellEnd"/>
      <w:r w:rsidRPr="0074083D">
        <w:rPr>
          <w:bCs/>
          <w:sz w:val="20"/>
          <w:szCs w:val="20"/>
          <w:lang w:val="uk-UA" w:eastAsia="uk-UA"/>
        </w:rPr>
        <w:t xml:space="preserve"> </w:t>
      </w:r>
      <w:proofErr w:type="spellStart"/>
      <w:r w:rsidRPr="0074083D">
        <w:rPr>
          <w:bCs/>
          <w:sz w:val="20"/>
          <w:szCs w:val="20"/>
          <w:lang w:val="uk-UA" w:eastAsia="uk-UA"/>
        </w:rPr>
        <w:t>different</w:t>
      </w:r>
      <w:proofErr w:type="spellEnd"/>
      <w:r w:rsidRPr="0074083D">
        <w:rPr>
          <w:bCs/>
          <w:sz w:val="20"/>
          <w:szCs w:val="20"/>
          <w:lang w:val="uk-UA" w:eastAsia="uk-UA"/>
        </w:rPr>
        <w:t xml:space="preserve"> </w:t>
      </w:r>
      <w:proofErr w:type="spellStart"/>
      <w:r w:rsidRPr="0074083D">
        <w:rPr>
          <w:bCs/>
          <w:sz w:val="20"/>
          <w:szCs w:val="20"/>
          <w:lang w:val="uk-UA" w:eastAsia="uk-UA"/>
        </w:rPr>
        <w:t>book</w:t>
      </w:r>
      <w:proofErr w:type="spellEnd"/>
      <w:r w:rsidRPr="0074083D">
        <w:rPr>
          <w:bCs/>
          <w:sz w:val="20"/>
          <w:szCs w:val="20"/>
          <w:lang w:val="uk-UA" w:eastAsia="uk-UA"/>
        </w:rPr>
        <w:t xml:space="preserve"> </w:t>
      </w:r>
      <w:proofErr w:type="spellStart"/>
      <w:r w:rsidRPr="0074083D">
        <w:rPr>
          <w:bCs/>
          <w:sz w:val="20"/>
          <w:szCs w:val="20"/>
          <w:lang w:val="uk-UA" w:eastAsia="uk-UA"/>
        </w:rPr>
        <w:t>to</w:t>
      </w:r>
      <w:proofErr w:type="spellEnd"/>
      <w:r w:rsidRPr="0074083D">
        <w:rPr>
          <w:bCs/>
          <w:sz w:val="20"/>
          <w:szCs w:val="20"/>
          <w:lang w:val="uk-UA" w:eastAsia="uk-UA"/>
        </w:rPr>
        <w:t xml:space="preserve"> </w:t>
      </w:r>
      <w:r w:rsidRPr="0074083D">
        <w:rPr>
          <w:bCs/>
          <w:i/>
          <w:iCs/>
          <w:sz w:val="20"/>
          <w:szCs w:val="20"/>
          <w:lang w:val="uk-UA" w:eastAsia="uk-UA"/>
        </w:rPr>
        <w:t xml:space="preserve">The </w:t>
      </w:r>
      <w:proofErr w:type="spellStart"/>
      <w:r w:rsidRPr="0074083D">
        <w:rPr>
          <w:bCs/>
          <w:i/>
          <w:iCs/>
          <w:sz w:val="20"/>
          <w:szCs w:val="20"/>
          <w:lang w:val="uk-UA" w:eastAsia="uk-UA"/>
        </w:rPr>
        <w:t>English</w:t>
      </w:r>
      <w:proofErr w:type="spellEnd"/>
      <w:r w:rsidRPr="0074083D">
        <w:rPr>
          <w:bCs/>
          <w:i/>
          <w:iCs/>
          <w:sz w:val="20"/>
          <w:szCs w:val="20"/>
          <w:lang w:val="uk-UA" w:eastAsia="uk-UA"/>
        </w:rPr>
        <w:t xml:space="preserve"> </w:t>
      </w:r>
      <w:proofErr w:type="spellStart"/>
      <w:r w:rsidRPr="0074083D">
        <w:rPr>
          <w:bCs/>
          <w:i/>
          <w:iCs/>
          <w:sz w:val="20"/>
          <w:szCs w:val="20"/>
          <w:lang w:val="uk-UA" w:eastAsia="uk-UA"/>
        </w:rPr>
        <w:t>Patient</w:t>
      </w:r>
      <w:proofErr w:type="spellEnd"/>
      <w:r w:rsidRPr="0074083D">
        <w:rPr>
          <w:bCs/>
          <w:sz w:val="20"/>
          <w:szCs w:val="20"/>
          <w:lang w:val="uk-UA" w:eastAsia="uk-UA"/>
        </w:rPr>
        <w:t xml:space="preserve">, </w:t>
      </w:r>
      <w:proofErr w:type="spellStart"/>
      <w:r w:rsidRPr="0074083D">
        <w:rPr>
          <w:bCs/>
          <w:sz w:val="20"/>
          <w:szCs w:val="20"/>
          <w:lang w:val="uk-UA" w:eastAsia="uk-UA"/>
        </w:rPr>
        <w:t>it</w:t>
      </w:r>
      <w:proofErr w:type="spellEnd"/>
      <w:r w:rsidRPr="0074083D">
        <w:rPr>
          <w:bCs/>
          <w:sz w:val="20"/>
          <w:szCs w:val="20"/>
          <w:lang w:val="uk-UA" w:eastAsia="uk-UA"/>
        </w:rPr>
        <w:t xml:space="preserve"> </w:t>
      </w:r>
      <w:proofErr w:type="spellStart"/>
      <w:r w:rsidRPr="0074083D">
        <w:rPr>
          <w:bCs/>
          <w:sz w:val="20"/>
          <w:szCs w:val="20"/>
          <w:lang w:val="uk-UA" w:eastAsia="uk-UA"/>
        </w:rPr>
        <w:t>was</w:t>
      </w:r>
      <w:proofErr w:type="spellEnd"/>
      <w:r w:rsidRPr="0074083D">
        <w:rPr>
          <w:bCs/>
          <w:sz w:val="20"/>
          <w:szCs w:val="20"/>
          <w:lang w:val="uk-UA" w:eastAsia="uk-UA"/>
        </w:rPr>
        <w:t xml:space="preserve"> </w:t>
      </w:r>
      <w:proofErr w:type="spellStart"/>
      <w:r w:rsidRPr="0074083D">
        <w:rPr>
          <w:bCs/>
          <w:sz w:val="20"/>
          <w:szCs w:val="20"/>
          <w:lang w:val="uk-UA" w:eastAsia="uk-UA"/>
        </w:rPr>
        <w:t>much</w:t>
      </w:r>
      <w:proofErr w:type="spellEnd"/>
      <w:r w:rsidRPr="0074083D">
        <w:rPr>
          <w:bCs/>
          <w:sz w:val="20"/>
          <w:szCs w:val="20"/>
          <w:lang w:val="uk-UA" w:eastAsia="uk-UA"/>
        </w:rPr>
        <w:t xml:space="preserve"> </w:t>
      </w:r>
      <w:proofErr w:type="spellStart"/>
      <w:r w:rsidRPr="0074083D">
        <w:rPr>
          <w:bCs/>
          <w:sz w:val="20"/>
          <w:szCs w:val="20"/>
          <w:lang w:val="uk-UA" w:eastAsia="uk-UA"/>
        </w:rPr>
        <w:t>more</w:t>
      </w:r>
      <w:proofErr w:type="spellEnd"/>
      <w:r w:rsidRPr="0074083D">
        <w:rPr>
          <w:bCs/>
          <w:sz w:val="20"/>
          <w:szCs w:val="20"/>
          <w:lang w:val="uk-UA" w:eastAsia="uk-UA"/>
        </w:rPr>
        <w:t xml:space="preserve"> </w:t>
      </w:r>
      <w:proofErr w:type="spellStart"/>
      <w:r w:rsidRPr="0074083D">
        <w:rPr>
          <w:bCs/>
          <w:sz w:val="20"/>
          <w:szCs w:val="20"/>
          <w:lang w:val="uk-UA" w:eastAsia="uk-UA"/>
        </w:rPr>
        <w:t>of</w:t>
      </w:r>
      <w:proofErr w:type="spellEnd"/>
      <w:r w:rsidRPr="0074083D">
        <w:rPr>
          <w:bCs/>
          <w:sz w:val="20"/>
          <w:szCs w:val="20"/>
          <w:lang w:val="uk-UA" w:eastAsia="uk-UA"/>
        </w:rPr>
        <w:t xml:space="preserve"> a </w:t>
      </w:r>
      <w:proofErr w:type="spellStart"/>
      <w:r w:rsidRPr="0074083D">
        <w:rPr>
          <w:bCs/>
          <w:sz w:val="20"/>
          <w:szCs w:val="20"/>
          <w:lang w:val="uk-UA" w:eastAsia="uk-UA"/>
        </w:rPr>
        <w:t>domestic</w:t>
      </w:r>
      <w:proofErr w:type="spellEnd"/>
      <w:r w:rsidRPr="0074083D">
        <w:rPr>
          <w:bCs/>
          <w:sz w:val="20"/>
          <w:szCs w:val="20"/>
          <w:lang w:val="uk-UA" w:eastAsia="uk-UA"/>
        </w:rPr>
        <w:t xml:space="preserve"> </w:t>
      </w:r>
      <w:proofErr w:type="spellStart"/>
      <w:r w:rsidRPr="0074083D">
        <w:rPr>
          <w:bCs/>
          <w:sz w:val="20"/>
          <w:szCs w:val="20"/>
          <w:lang w:val="uk-UA" w:eastAsia="uk-UA"/>
        </w:rPr>
        <w:t>book</w:t>
      </w:r>
      <w:proofErr w:type="spellEnd"/>
      <w:r w:rsidRPr="0074083D">
        <w:rPr>
          <w:bCs/>
          <w:sz w:val="20"/>
          <w:szCs w:val="20"/>
          <w:lang w:val="uk-UA" w:eastAsia="uk-UA"/>
        </w:rPr>
        <w:t xml:space="preserve"> </w:t>
      </w:r>
      <w:proofErr w:type="spellStart"/>
      <w:r w:rsidRPr="0074083D">
        <w:rPr>
          <w:bCs/>
          <w:sz w:val="20"/>
          <w:szCs w:val="20"/>
          <w:lang w:val="uk-UA" w:eastAsia="uk-UA"/>
        </w:rPr>
        <w:t>about</w:t>
      </w:r>
      <w:proofErr w:type="spellEnd"/>
      <w:r w:rsidRPr="0074083D">
        <w:rPr>
          <w:bCs/>
          <w:sz w:val="20"/>
          <w:szCs w:val="20"/>
          <w:lang w:val="uk-UA" w:eastAsia="uk-UA"/>
        </w:rPr>
        <w:t xml:space="preserve"> the </w:t>
      </w:r>
      <w:proofErr w:type="spellStart"/>
      <w:r w:rsidRPr="0074083D">
        <w:rPr>
          <w:bCs/>
          <w:sz w:val="20"/>
          <w:szCs w:val="20"/>
          <w:lang w:val="uk-UA" w:eastAsia="uk-UA"/>
        </w:rPr>
        <w:t>post-war</w:t>
      </w:r>
      <w:proofErr w:type="spellEnd"/>
      <w:r w:rsidRPr="0074083D">
        <w:rPr>
          <w:bCs/>
          <w:sz w:val="20"/>
          <w:szCs w:val="20"/>
          <w:lang w:val="uk-UA" w:eastAsia="uk-UA"/>
        </w:rPr>
        <w:t xml:space="preserve"> </w:t>
      </w:r>
      <w:proofErr w:type="spellStart"/>
      <w:r w:rsidRPr="0074083D">
        <w:rPr>
          <w:bCs/>
          <w:sz w:val="20"/>
          <w:szCs w:val="20"/>
          <w:lang w:val="uk-UA" w:eastAsia="uk-UA"/>
        </w:rPr>
        <w:t>period</w:t>
      </w:r>
      <w:proofErr w:type="spellEnd"/>
      <w:r w:rsidRPr="0074083D">
        <w:rPr>
          <w:bCs/>
          <w:sz w:val="20"/>
          <w:szCs w:val="20"/>
          <w:lang w:val="uk-UA" w:eastAsia="uk-UA"/>
        </w:rPr>
        <w:t>» (</w:t>
      </w:r>
      <w:proofErr w:type="spellStart"/>
      <w:r w:rsidRPr="0074083D">
        <w:rPr>
          <w:bCs/>
          <w:sz w:val="20"/>
          <w:szCs w:val="20"/>
          <w:lang w:val="uk-UA" w:eastAsia="uk-UA"/>
        </w:rPr>
        <w:t>Michael</w:t>
      </w:r>
      <w:proofErr w:type="spellEnd"/>
      <w:r w:rsidRPr="0074083D">
        <w:rPr>
          <w:bCs/>
          <w:sz w:val="20"/>
          <w:szCs w:val="20"/>
          <w:lang w:val="uk-UA" w:eastAsia="uk-UA"/>
        </w:rPr>
        <w:t xml:space="preserve"> </w:t>
      </w:r>
      <w:proofErr w:type="spellStart"/>
      <w:r w:rsidRPr="0074083D">
        <w:rPr>
          <w:bCs/>
          <w:sz w:val="20"/>
          <w:szCs w:val="20"/>
          <w:lang w:val="uk-UA" w:eastAsia="uk-UA"/>
        </w:rPr>
        <w:t>Ondaatje</w:t>
      </w:r>
      <w:proofErr w:type="spellEnd"/>
      <w:r w:rsidRPr="0074083D">
        <w:rPr>
          <w:bCs/>
          <w:sz w:val="20"/>
          <w:szCs w:val="20"/>
          <w:lang w:val="uk-UA" w:eastAsia="uk-UA"/>
        </w:rPr>
        <w:t>, 2018).</w:t>
      </w:r>
    </w:p>
    <w:p w14:paraId="2D1DF86A"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В інтерв’ю з приводу присудження </w:t>
      </w:r>
      <w:proofErr w:type="spellStart"/>
      <w:r w:rsidRPr="0074083D">
        <w:rPr>
          <w:bCs/>
          <w:iCs/>
          <w:sz w:val="20"/>
          <w:szCs w:val="20"/>
          <w:lang w:val="uk-UA" w:eastAsia="uk-UA"/>
        </w:rPr>
        <w:t>Grand</w:t>
      </w:r>
      <w:proofErr w:type="spellEnd"/>
      <w:r w:rsidRPr="0074083D">
        <w:rPr>
          <w:bCs/>
          <w:iCs/>
          <w:sz w:val="20"/>
          <w:szCs w:val="20"/>
          <w:lang w:val="uk-UA" w:eastAsia="uk-UA"/>
        </w:rPr>
        <w:t xml:space="preserve"> </w:t>
      </w:r>
      <w:proofErr w:type="spellStart"/>
      <w:r w:rsidRPr="0074083D">
        <w:rPr>
          <w:bCs/>
          <w:iCs/>
          <w:sz w:val="20"/>
          <w:szCs w:val="20"/>
          <w:lang w:val="uk-UA" w:eastAsia="uk-UA"/>
        </w:rPr>
        <w:t>Prix</w:t>
      </w:r>
      <w:proofErr w:type="spellEnd"/>
      <w:r w:rsidRPr="0074083D">
        <w:rPr>
          <w:bCs/>
          <w:iCs/>
          <w:sz w:val="20"/>
          <w:szCs w:val="20"/>
          <w:lang w:val="uk-UA" w:eastAsia="uk-UA"/>
        </w:rPr>
        <w:t xml:space="preserve"> Міжнародного літературного фестивалю </w:t>
      </w:r>
      <w:proofErr w:type="spellStart"/>
      <w:r w:rsidRPr="0074083D">
        <w:rPr>
          <w:bCs/>
          <w:iCs/>
          <w:sz w:val="20"/>
          <w:szCs w:val="20"/>
          <w:lang w:val="uk-UA" w:eastAsia="uk-UA"/>
        </w:rPr>
        <w:t>Blue</w:t>
      </w:r>
      <w:proofErr w:type="spellEnd"/>
      <w:r w:rsidRPr="0074083D">
        <w:rPr>
          <w:bCs/>
          <w:iCs/>
          <w:sz w:val="20"/>
          <w:szCs w:val="20"/>
          <w:lang w:val="uk-UA" w:eastAsia="uk-UA"/>
        </w:rPr>
        <w:t xml:space="preserve"> </w:t>
      </w:r>
      <w:proofErr w:type="spellStart"/>
      <w:r w:rsidRPr="0074083D">
        <w:rPr>
          <w:bCs/>
          <w:iCs/>
          <w:sz w:val="20"/>
          <w:szCs w:val="20"/>
          <w:lang w:val="uk-UA" w:eastAsia="uk-UA"/>
        </w:rPr>
        <w:t>Metropolis</w:t>
      </w:r>
      <w:proofErr w:type="spellEnd"/>
      <w:r w:rsidRPr="0074083D">
        <w:rPr>
          <w:bCs/>
          <w:iCs/>
          <w:sz w:val="20"/>
          <w:szCs w:val="20"/>
          <w:lang w:val="uk-UA" w:eastAsia="uk-UA"/>
        </w:rPr>
        <w:t xml:space="preserve"> у Монреалі М. </w:t>
      </w:r>
      <w:proofErr w:type="spellStart"/>
      <w:r w:rsidRPr="0074083D">
        <w:rPr>
          <w:bCs/>
          <w:iCs/>
          <w:sz w:val="20"/>
          <w:szCs w:val="20"/>
          <w:lang w:val="uk-UA" w:eastAsia="uk-UA"/>
        </w:rPr>
        <w:t>Ондатже</w:t>
      </w:r>
      <w:proofErr w:type="spellEnd"/>
      <w:r w:rsidRPr="0074083D">
        <w:rPr>
          <w:bCs/>
          <w:iCs/>
          <w:sz w:val="20"/>
          <w:szCs w:val="20"/>
          <w:lang w:val="uk-UA" w:eastAsia="uk-UA"/>
        </w:rPr>
        <w:t xml:space="preserve"> зазначав (</w:t>
      </w:r>
      <w:proofErr w:type="spellStart"/>
      <w:r w:rsidRPr="0074083D">
        <w:rPr>
          <w:bCs/>
          <w:iCs/>
          <w:sz w:val="20"/>
          <w:szCs w:val="20"/>
          <w:lang w:val="uk-UA" w:eastAsia="uk-UA"/>
        </w:rPr>
        <w:t>Interview</w:t>
      </w:r>
      <w:proofErr w:type="spellEnd"/>
      <w:r w:rsidRPr="0074083D">
        <w:rPr>
          <w:bCs/>
          <w:iCs/>
          <w:sz w:val="20"/>
          <w:szCs w:val="20"/>
          <w:lang w:val="uk-UA" w:eastAsia="uk-UA"/>
        </w:rPr>
        <w:t>, 2023), що в його роботі завжди багато важить деталь, яка слугує асоціативним імпульсом для розгортання образних картин, що часто перегукуються між собою. Такою деталлю для роману «</w:t>
      </w:r>
      <w:proofErr w:type="spellStart"/>
      <w:r w:rsidRPr="0074083D">
        <w:rPr>
          <w:bCs/>
          <w:iCs/>
          <w:sz w:val="20"/>
          <w:szCs w:val="20"/>
          <w:lang w:val="uk-UA" w:eastAsia="uk-UA"/>
        </w:rPr>
        <w:t>Warlight</w:t>
      </w:r>
      <w:proofErr w:type="spellEnd"/>
      <w:r w:rsidRPr="0074083D">
        <w:rPr>
          <w:bCs/>
          <w:iCs/>
          <w:sz w:val="20"/>
          <w:szCs w:val="20"/>
          <w:lang w:val="uk-UA" w:eastAsia="uk-UA"/>
        </w:rPr>
        <w:t>» стала «тінь», під знаком якої відбуваються всі події твору.</w:t>
      </w:r>
    </w:p>
    <w:p w14:paraId="71CFC9C7"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Виступаючи 17 квітня 2024 року в Домініканському  університеті в Каліфорнії, М. </w:t>
      </w:r>
      <w:proofErr w:type="spellStart"/>
      <w:r w:rsidRPr="0074083D">
        <w:rPr>
          <w:bCs/>
          <w:sz w:val="20"/>
          <w:szCs w:val="20"/>
          <w:lang w:val="uk-UA" w:eastAsia="uk-UA"/>
        </w:rPr>
        <w:t>Ондатже</w:t>
      </w:r>
      <w:proofErr w:type="spellEnd"/>
      <w:r w:rsidRPr="0074083D">
        <w:rPr>
          <w:bCs/>
          <w:sz w:val="20"/>
          <w:szCs w:val="20"/>
          <w:lang w:val="uk-UA" w:eastAsia="uk-UA"/>
        </w:rPr>
        <w:t xml:space="preserve"> вказував (</w:t>
      </w:r>
      <w:proofErr w:type="spellStart"/>
      <w:r w:rsidRPr="0074083D">
        <w:rPr>
          <w:bCs/>
          <w:sz w:val="20"/>
          <w:szCs w:val="20"/>
          <w:lang w:val="uk-UA" w:eastAsia="uk-UA"/>
        </w:rPr>
        <w:t>Michael</w:t>
      </w:r>
      <w:proofErr w:type="spellEnd"/>
      <w:r w:rsidRPr="0074083D">
        <w:rPr>
          <w:bCs/>
          <w:sz w:val="20"/>
          <w:szCs w:val="20"/>
          <w:lang w:val="uk-UA" w:eastAsia="uk-UA"/>
        </w:rPr>
        <w:t xml:space="preserve"> </w:t>
      </w:r>
      <w:proofErr w:type="spellStart"/>
      <w:r w:rsidRPr="0074083D">
        <w:rPr>
          <w:bCs/>
          <w:sz w:val="20"/>
          <w:szCs w:val="20"/>
          <w:lang w:val="uk-UA" w:eastAsia="uk-UA"/>
        </w:rPr>
        <w:t>Ondaatje</w:t>
      </w:r>
      <w:proofErr w:type="spellEnd"/>
      <w:r w:rsidRPr="0074083D">
        <w:rPr>
          <w:bCs/>
          <w:sz w:val="20"/>
          <w:szCs w:val="20"/>
          <w:lang w:val="uk-UA" w:eastAsia="uk-UA"/>
        </w:rPr>
        <w:t xml:space="preserve">, 2024) на велике значення поезії в його творчій роботі, і подібно до максимальної загущеності й компактності образів у поетичному тексті, його проза також тяжіє до певної </w:t>
      </w:r>
      <w:proofErr w:type="spellStart"/>
      <w:r w:rsidRPr="0074083D">
        <w:rPr>
          <w:bCs/>
          <w:sz w:val="20"/>
          <w:szCs w:val="20"/>
          <w:lang w:val="uk-UA" w:eastAsia="uk-UA"/>
        </w:rPr>
        <w:t>затуманеності</w:t>
      </w:r>
      <w:proofErr w:type="spellEnd"/>
      <w:r w:rsidRPr="0074083D">
        <w:rPr>
          <w:bCs/>
          <w:sz w:val="20"/>
          <w:szCs w:val="20"/>
          <w:lang w:val="uk-UA" w:eastAsia="uk-UA"/>
        </w:rPr>
        <w:t xml:space="preserve"> й багатозначності. З такими рефлексіями перегукуються і заяви письменника про </w:t>
      </w:r>
      <w:proofErr w:type="spellStart"/>
      <w:r w:rsidRPr="0074083D">
        <w:rPr>
          <w:bCs/>
          <w:sz w:val="20"/>
          <w:szCs w:val="20"/>
          <w:lang w:val="uk-UA" w:eastAsia="uk-UA"/>
        </w:rPr>
        <w:t>довготривалість</w:t>
      </w:r>
      <w:proofErr w:type="spellEnd"/>
      <w:r w:rsidRPr="0074083D">
        <w:rPr>
          <w:bCs/>
          <w:sz w:val="20"/>
          <w:szCs w:val="20"/>
          <w:lang w:val="uk-UA" w:eastAsia="uk-UA"/>
        </w:rPr>
        <w:t xml:space="preserve"> роботи над кожним текстом, особливо його редагуванням (</w:t>
      </w:r>
      <w:proofErr w:type="spellStart"/>
      <w:r w:rsidRPr="0074083D">
        <w:rPr>
          <w:bCs/>
          <w:sz w:val="20"/>
          <w:szCs w:val="20"/>
          <w:lang w:val="uk-UA" w:eastAsia="uk-UA"/>
        </w:rPr>
        <w:t>Michael</w:t>
      </w:r>
      <w:proofErr w:type="spellEnd"/>
      <w:r w:rsidRPr="0074083D">
        <w:rPr>
          <w:bCs/>
          <w:sz w:val="20"/>
          <w:szCs w:val="20"/>
          <w:lang w:val="uk-UA" w:eastAsia="uk-UA"/>
        </w:rPr>
        <w:t xml:space="preserve"> </w:t>
      </w:r>
      <w:proofErr w:type="spellStart"/>
      <w:r w:rsidRPr="0074083D">
        <w:rPr>
          <w:bCs/>
          <w:sz w:val="20"/>
          <w:szCs w:val="20"/>
          <w:lang w:val="uk-UA" w:eastAsia="uk-UA"/>
        </w:rPr>
        <w:t>Ondaatje</w:t>
      </w:r>
      <w:proofErr w:type="spellEnd"/>
      <w:r w:rsidRPr="0074083D">
        <w:rPr>
          <w:bCs/>
          <w:sz w:val="20"/>
          <w:szCs w:val="20"/>
          <w:lang w:val="uk-UA" w:eastAsia="uk-UA"/>
        </w:rPr>
        <w:t>, 2018).</w:t>
      </w:r>
    </w:p>
    <w:p w14:paraId="4B7CDE3D"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З’ясування жанрових особливостей аналізованого роману потребує врахування новітніх досягнень </w:t>
      </w:r>
      <w:proofErr w:type="spellStart"/>
      <w:r w:rsidRPr="0074083D">
        <w:rPr>
          <w:bCs/>
          <w:sz w:val="20"/>
          <w:szCs w:val="20"/>
          <w:lang w:val="uk-UA" w:eastAsia="uk-UA"/>
        </w:rPr>
        <w:t>жанрології</w:t>
      </w:r>
      <w:proofErr w:type="spellEnd"/>
      <w:r w:rsidRPr="0074083D">
        <w:rPr>
          <w:bCs/>
          <w:sz w:val="20"/>
          <w:szCs w:val="20"/>
          <w:lang w:val="uk-UA" w:eastAsia="uk-UA"/>
        </w:rPr>
        <w:t xml:space="preserve">. В монографії української дослідниці Тетяни </w:t>
      </w:r>
      <w:proofErr w:type="spellStart"/>
      <w:r w:rsidRPr="0074083D">
        <w:rPr>
          <w:bCs/>
          <w:sz w:val="20"/>
          <w:szCs w:val="20"/>
          <w:lang w:val="uk-UA" w:eastAsia="uk-UA"/>
        </w:rPr>
        <w:t>Бовсунівської</w:t>
      </w:r>
      <w:proofErr w:type="spellEnd"/>
      <w:r w:rsidRPr="0074083D">
        <w:rPr>
          <w:bCs/>
          <w:sz w:val="20"/>
          <w:szCs w:val="20"/>
          <w:lang w:val="uk-UA" w:eastAsia="uk-UA"/>
        </w:rPr>
        <w:t xml:space="preserve"> (</w:t>
      </w:r>
      <w:proofErr w:type="spellStart"/>
      <w:r w:rsidRPr="0074083D">
        <w:rPr>
          <w:bCs/>
          <w:sz w:val="20"/>
          <w:szCs w:val="20"/>
          <w:lang w:val="uk-UA" w:eastAsia="uk-UA"/>
        </w:rPr>
        <w:t>Бовсунівська</w:t>
      </w:r>
      <w:proofErr w:type="spellEnd"/>
      <w:r w:rsidRPr="0074083D">
        <w:rPr>
          <w:bCs/>
          <w:sz w:val="20"/>
          <w:szCs w:val="20"/>
          <w:lang w:val="uk-UA" w:eastAsia="uk-UA"/>
        </w:rPr>
        <w:t>, 2015) поряд із оглядом новітніх теорій йдеться про те, що сучасний роман тяжіє до синтетичних трансформацій класичних жанрових парадигм. Ця стратегія проявляється і в романі М. </w:t>
      </w:r>
      <w:proofErr w:type="spellStart"/>
      <w:r w:rsidRPr="0074083D">
        <w:rPr>
          <w:bCs/>
          <w:sz w:val="20"/>
          <w:szCs w:val="20"/>
          <w:lang w:val="uk-UA" w:eastAsia="uk-UA"/>
        </w:rPr>
        <w:t>Ондатже</w:t>
      </w:r>
      <w:proofErr w:type="spellEnd"/>
      <w:r w:rsidRPr="0074083D">
        <w:rPr>
          <w:bCs/>
          <w:sz w:val="20"/>
          <w:szCs w:val="20"/>
          <w:lang w:val="uk-UA" w:eastAsia="uk-UA"/>
        </w:rPr>
        <w:t xml:space="preserve">, оскільки він орієнтований на такі традиційні жанри, як </w:t>
      </w:r>
      <w:proofErr w:type="spellStart"/>
      <w:r w:rsidRPr="0074083D">
        <w:rPr>
          <w:bCs/>
          <w:sz w:val="20"/>
          <w:szCs w:val="20"/>
          <w:lang w:val="uk-UA" w:eastAsia="uk-UA"/>
        </w:rPr>
        <w:t>Bildungsroman</w:t>
      </w:r>
      <w:proofErr w:type="spellEnd"/>
      <w:r w:rsidRPr="0074083D">
        <w:rPr>
          <w:bCs/>
          <w:sz w:val="20"/>
          <w:szCs w:val="20"/>
          <w:lang w:val="uk-UA" w:eastAsia="uk-UA"/>
        </w:rPr>
        <w:t xml:space="preserve">, </w:t>
      </w:r>
      <w:proofErr w:type="spellStart"/>
      <w:r w:rsidRPr="0074083D">
        <w:rPr>
          <w:bCs/>
          <w:sz w:val="20"/>
          <w:szCs w:val="20"/>
          <w:lang w:val="uk-UA" w:eastAsia="uk-UA"/>
        </w:rPr>
        <w:t>Coming-of-age</w:t>
      </w:r>
      <w:proofErr w:type="spellEnd"/>
      <w:r w:rsidRPr="0074083D">
        <w:rPr>
          <w:bCs/>
          <w:sz w:val="20"/>
          <w:szCs w:val="20"/>
          <w:lang w:val="uk-UA" w:eastAsia="uk-UA"/>
        </w:rPr>
        <w:t xml:space="preserve"> </w:t>
      </w:r>
      <w:proofErr w:type="spellStart"/>
      <w:r w:rsidRPr="0074083D">
        <w:rPr>
          <w:bCs/>
          <w:sz w:val="20"/>
          <w:szCs w:val="20"/>
          <w:lang w:val="uk-UA" w:eastAsia="uk-UA"/>
        </w:rPr>
        <w:t>story</w:t>
      </w:r>
      <w:proofErr w:type="spellEnd"/>
      <w:r w:rsidRPr="0074083D">
        <w:rPr>
          <w:bCs/>
          <w:sz w:val="20"/>
          <w:szCs w:val="20"/>
          <w:lang w:val="uk-UA" w:eastAsia="uk-UA"/>
        </w:rPr>
        <w:t xml:space="preserve">, але змінює їх відповідно до включення в текст елементів інших жанрів. Синтетичну природу жанрів новітньої прози на основі </w:t>
      </w:r>
      <w:proofErr w:type="spellStart"/>
      <w:r w:rsidRPr="0074083D">
        <w:rPr>
          <w:bCs/>
          <w:sz w:val="20"/>
          <w:szCs w:val="20"/>
          <w:lang w:val="uk-UA" w:eastAsia="uk-UA"/>
        </w:rPr>
        <w:t>контамінаційної</w:t>
      </w:r>
      <w:proofErr w:type="spellEnd"/>
      <w:r w:rsidRPr="0074083D">
        <w:rPr>
          <w:bCs/>
          <w:sz w:val="20"/>
          <w:szCs w:val="20"/>
          <w:lang w:val="uk-UA" w:eastAsia="uk-UA"/>
        </w:rPr>
        <w:t xml:space="preserve"> єдності обстоює й </w:t>
      </w:r>
      <w:proofErr w:type="spellStart"/>
      <w:r w:rsidRPr="0074083D">
        <w:rPr>
          <w:bCs/>
          <w:sz w:val="20"/>
          <w:szCs w:val="20"/>
          <w:lang w:val="uk-UA" w:eastAsia="uk-UA"/>
        </w:rPr>
        <w:t>літературознавиця</w:t>
      </w:r>
      <w:proofErr w:type="spellEnd"/>
      <w:r w:rsidRPr="0074083D">
        <w:rPr>
          <w:bCs/>
          <w:sz w:val="20"/>
          <w:szCs w:val="20"/>
          <w:lang w:val="uk-UA" w:eastAsia="uk-UA"/>
        </w:rPr>
        <w:t xml:space="preserve"> Олена </w:t>
      </w:r>
      <w:proofErr w:type="spellStart"/>
      <w:r w:rsidRPr="0074083D">
        <w:rPr>
          <w:bCs/>
          <w:sz w:val="20"/>
          <w:szCs w:val="20"/>
          <w:lang w:val="uk-UA" w:eastAsia="uk-UA"/>
        </w:rPr>
        <w:t>Юферева</w:t>
      </w:r>
      <w:proofErr w:type="spellEnd"/>
      <w:r w:rsidRPr="0074083D">
        <w:rPr>
          <w:bCs/>
          <w:sz w:val="20"/>
          <w:szCs w:val="20"/>
          <w:lang w:val="uk-UA" w:eastAsia="uk-UA"/>
        </w:rPr>
        <w:t xml:space="preserve"> (2010). Тож у дослідженні жанрової специфіки «</w:t>
      </w:r>
      <w:proofErr w:type="spellStart"/>
      <w:r w:rsidRPr="0074083D">
        <w:rPr>
          <w:bCs/>
          <w:sz w:val="20"/>
          <w:szCs w:val="20"/>
          <w:lang w:val="uk-UA" w:eastAsia="uk-UA"/>
        </w:rPr>
        <w:t>Warlight</w:t>
      </w:r>
      <w:proofErr w:type="spellEnd"/>
      <w:r w:rsidRPr="0074083D">
        <w:rPr>
          <w:bCs/>
          <w:sz w:val="20"/>
          <w:szCs w:val="20"/>
          <w:lang w:val="uk-UA" w:eastAsia="uk-UA"/>
        </w:rPr>
        <w:t xml:space="preserve">» спираємося на апробовані сучасним літературознавством підходи. </w:t>
      </w:r>
    </w:p>
    <w:p w14:paraId="1066A93F"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Ще однією продуктивною теорією, яку активно застосовує сучасна літературна методологія, є концепція відкритого твору. Вона сформувалася на основі вивчення поетики невизначеності як провідної тенденції формотворення в новітньому романі, що аргументовано підтверджено новітніми дослідженнями (</w:t>
      </w:r>
      <w:proofErr w:type="spellStart"/>
      <w:r w:rsidRPr="0074083D">
        <w:rPr>
          <w:bCs/>
          <w:sz w:val="20"/>
          <w:szCs w:val="20"/>
          <w:lang w:val="uk-UA" w:eastAsia="uk-UA"/>
        </w:rPr>
        <w:t>Чорноконь</w:t>
      </w:r>
      <w:proofErr w:type="spellEnd"/>
      <w:r w:rsidRPr="0074083D">
        <w:rPr>
          <w:bCs/>
          <w:sz w:val="20"/>
          <w:szCs w:val="20"/>
          <w:lang w:val="uk-UA" w:eastAsia="uk-UA"/>
        </w:rPr>
        <w:t>, 2024). Те, що роман «</w:t>
      </w:r>
      <w:proofErr w:type="spellStart"/>
      <w:r w:rsidRPr="0074083D">
        <w:rPr>
          <w:bCs/>
          <w:sz w:val="20"/>
          <w:szCs w:val="20"/>
          <w:lang w:val="uk-UA" w:eastAsia="uk-UA"/>
        </w:rPr>
        <w:t>Warlihgt</w:t>
      </w:r>
      <w:proofErr w:type="spellEnd"/>
      <w:r w:rsidRPr="0074083D">
        <w:rPr>
          <w:bCs/>
          <w:sz w:val="20"/>
          <w:szCs w:val="20"/>
          <w:lang w:val="uk-UA" w:eastAsia="uk-UA"/>
        </w:rPr>
        <w:t xml:space="preserve">» сповнений всілякого роду </w:t>
      </w:r>
      <w:proofErr w:type="spellStart"/>
      <w:r w:rsidRPr="0074083D">
        <w:rPr>
          <w:bCs/>
          <w:sz w:val="20"/>
          <w:szCs w:val="20"/>
          <w:lang w:val="uk-UA" w:eastAsia="uk-UA"/>
        </w:rPr>
        <w:t>невизначеностями</w:t>
      </w:r>
      <w:proofErr w:type="spellEnd"/>
      <w:r w:rsidRPr="0074083D">
        <w:rPr>
          <w:bCs/>
          <w:sz w:val="20"/>
          <w:szCs w:val="20"/>
          <w:lang w:val="uk-UA" w:eastAsia="uk-UA"/>
        </w:rPr>
        <w:t>, дає підстави для використання в процесі його аналізу напрацювань у цій теоретико-методологічній царині.</w:t>
      </w:r>
    </w:p>
    <w:p w14:paraId="4D779C9E" w14:textId="77777777" w:rsidR="006727B9" w:rsidRDefault="006727B9" w:rsidP="00FC7DAB">
      <w:pPr>
        <w:spacing w:after="0"/>
        <w:ind w:firstLine="851"/>
        <w:rPr>
          <w:bCs/>
          <w:sz w:val="20"/>
          <w:szCs w:val="20"/>
          <w:lang w:val="uk-UA" w:eastAsia="uk-UA"/>
        </w:rPr>
      </w:pPr>
    </w:p>
    <w:p w14:paraId="24FCEA54" w14:textId="77777777" w:rsidR="00AB249B" w:rsidRDefault="00AB249B" w:rsidP="00FC7DAB">
      <w:pPr>
        <w:spacing w:after="0"/>
        <w:ind w:firstLine="851"/>
        <w:rPr>
          <w:bCs/>
          <w:sz w:val="20"/>
          <w:szCs w:val="20"/>
          <w:lang w:val="uk-UA" w:eastAsia="uk-UA"/>
        </w:rPr>
      </w:pPr>
    </w:p>
    <w:p w14:paraId="0FFB0504" w14:textId="77777777" w:rsidR="00AB249B" w:rsidRPr="0074083D" w:rsidRDefault="00AB249B" w:rsidP="00FC7DAB">
      <w:pPr>
        <w:spacing w:after="0"/>
        <w:ind w:firstLine="851"/>
        <w:rPr>
          <w:bCs/>
          <w:sz w:val="20"/>
          <w:szCs w:val="20"/>
          <w:lang w:val="uk-UA" w:eastAsia="uk-UA"/>
        </w:rPr>
      </w:pPr>
    </w:p>
    <w:p w14:paraId="00C04539" w14:textId="77777777" w:rsidR="006727B9" w:rsidRPr="0074083D" w:rsidRDefault="006727B9" w:rsidP="00FC7DAB">
      <w:pPr>
        <w:spacing w:after="0"/>
        <w:ind w:firstLine="851"/>
        <w:rPr>
          <w:b/>
          <w:bCs/>
          <w:sz w:val="20"/>
          <w:szCs w:val="20"/>
          <w:lang w:val="uk-UA" w:eastAsia="uk-UA"/>
        </w:rPr>
      </w:pPr>
      <w:r w:rsidRPr="0074083D">
        <w:rPr>
          <w:b/>
          <w:bCs/>
          <w:sz w:val="20"/>
          <w:szCs w:val="20"/>
          <w:lang w:val="uk-UA" w:eastAsia="uk-UA"/>
        </w:rPr>
        <w:lastRenderedPageBreak/>
        <w:t xml:space="preserve">Обговорення </w:t>
      </w:r>
    </w:p>
    <w:p w14:paraId="6B2C5DCB"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Як зазначалося вище, роман «Світло війни» отримав позитивні відгуки в літературно-критичній пресі. Втім, вказуючи на таку особливість творчої манери </w:t>
      </w:r>
      <w:proofErr w:type="spellStart"/>
      <w:r w:rsidRPr="0074083D">
        <w:rPr>
          <w:bCs/>
          <w:sz w:val="20"/>
          <w:szCs w:val="20"/>
          <w:lang w:val="uk-UA" w:eastAsia="uk-UA"/>
        </w:rPr>
        <w:t>Ондатже</w:t>
      </w:r>
      <w:proofErr w:type="spellEnd"/>
      <w:r w:rsidRPr="0074083D">
        <w:rPr>
          <w:bCs/>
          <w:sz w:val="20"/>
          <w:szCs w:val="20"/>
          <w:lang w:val="uk-UA" w:eastAsia="uk-UA"/>
        </w:rPr>
        <w:t xml:space="preserve">, як схильність до </w:t>
      </w:r>
      <w:proofErr w:type="spellStart"/>
      <w:r w:rsidRPr="0074083D">
        <w:rPr>
          <w:bCs/>
          <w:sz w:val="20"/>
          <w:szCs w:val="20"/>
          <w:lang w:val="uk-UA" w:eastAsia="uk-UA"/>
        </w:rPr>
        <w:t>завуальовування</w:t>
      </w:r>
      <w:proofErr w:type="spellEnd"/>
      <w:r w:rsidRPr="0074083D">
        <w:rPr>
          <w:bCs/>
          <w:sz w:val="20"/>
          <w:szCs w:val="20"/>
          <w:lang w:val="uk-UA" w:eastAsia="uk-UA"/>
        </w:rPr>
        <w:t xml:space="preserve"> змісту, оперування імпресіоністичними амбівалентними образами, деякі критики вбачали в цьому недостатнє прагнення  автора до чіткості й ясності авторської позиції. Особливо часто про це говорила письменниця й літературна оглядачка Гіларі </w:t>
      </w:r>
      <w:proofErr w:type="spellStart"/>
      <w:r w:rsidRPr="0074083D">
        <w:rPr>
          <w:bCs/>
          <w:sz w:val="20"/>
          <w:szCs w:val="20"/>
          <w:lang w:val="uk-UA" w:eastAsia="uk-UA"/>
        </w:rPr>
        <w:t>Ментел</w:t>
      </w:r>
      <w:proofErr w:type="spellEnd"/>
      <w:r w:rsidRPr="0074083D">
        <w:rPr>
          <w:bCs/>
          <w:sz w:val="20"/>
          <w:szCs w:val="20"/>
          <w:lang w:val="uk-UA" w:eastAsia="uk-UA"/>
        </w:rPr>
        <w:t xml:space="preserve">. Ті критики, які вважають недоліком фрагментарність і невизначеність текстів </w:t>
      </w:r>
      <w:proofErr w:type="spellStart"/>
      <w:r w:rsidRPr="0074083D">
        <w:rPr>
          <w:bCs/>
          <w:sz w:val="20"/>
          <w:szCs w:val="20"/>
          <w:lang w:val="uk-UA" w:eastAsia="uk-UA"/>
        </w:rPr>
        <w:t>Ондатже</w:t>
      </w:r>
      <w:proofErr w:type="spellEnd"/>
      <w:r w:rsidRPr="0074083D">
        <w:rPr>
          <w:bCs/>
          <w:sz w:val="20"/>
          <w:szCs w:val="20"/>
          <w:lang w:val="uk-UA" w:eastAsia="uk-UA"/>
        </w:rPr>
        <w:t xml:space="preserve">, почасти </w:t>
      </w:r>
      <w:proofErr w:type="spellStart"/>
      <w:r w:rsidRPr="0074083D">
        <w:rPr>
          <w:bCs/>
          <w:sz w:val="20"/>
          <w:szCs w:val="20"/>
          <w:lang w:val="uk-UA" w:eastAsia="uk-UA"/>
        </w:rPr>
        <w:t>переносять</w:t>
      </w:r>
      <w:proofErr w:type="spellEnd"/>
      <w:r w:rsidRPr="0074083D">
        <w:rPr>
          <w:bCs/>
          <w:sz w:val="20"/>
          <w:szCs w:val="20"/>
          <w:lang w:val="uk-UA" w:eastAsia="uk-UA"/>
        </w:rPr>
        <w:t xml:space="preserve"> свої претензії і на моральні позиції автора. На думку Г. </w:t>
      </w:r>
      <w:proofErr w:type="spellStart"/>
      <w:r w:rsidRPr="0074083D">
        <w:rPr>
          <w:bCs/>
          <w:sz w:val="20"/>
          <w:szCs w:val="20"/>
          <w:lang w:val="uk-UA" w:eastAsia="uk-UA"/>
        </w:rPr>
        <w:t>Ментел</w:t>
      </w:r>
      <w:proofErr w:type="spellEnd"/>
      <w:r w:rsidRPr="0074083D">
        <w:rPr>
          <w:bCs/>
          <w:sz w:val="20"/>
          <w:szCs w:val="20"/>
          <w:lang w:val="uk-UA" w:eastAsia="uk-UA"/>
        </w:rPr>
        <w:t xml:space="preserve">, </w:t>
      </w:r>
      <w:proofErr w:type="spellStart"/>
      <w:r w:rsidRPr="0074083D">
        <w:rPr>
          <w:bCs/>
          <w:sz w:val="20"/>
          <w:szCs w:val="20"/>
          <w:lang w:val="uk-UA" w:eastAsia="uk-UA"/>
        </w:rPr>
        <w:t>Ондатже</w:t>
      </w:r>
      <w:proofErr w:type="spellEnd"/>
      <w:r w:rsidRPr="0074083D">
        <w:rPr>
          <w:bCs/>
          <w:sz w:val="20"/>
          <w:szCs w:val="20"/>
          <w:lang w:val="uk-UA" w:eastAsia="uk-UA"/>
        </w:rPr>
        <w:t xml:space="preserve"> «уникає відповідальності» і «завжди тримається того, що є приватним, прихованим, неоднозначним», тим самим показуючи, що йому байдуже до великих соціальних і політичних проблем. При цьому робиться висновок, що «іноді амбівалентність є аморальною» (</w:t>
      </w:r>
      <w:proofErr w:type="spellStart"/>
      <w:r w:rsidRPr="0074083D">
        <w:rPr>
          <w:bCs/>
          <w:sz w:val="20"/>
          <w:szCs w:val="20"/>
          <w:lang w:val="uk-UA" w:eastAsia="uk-UA"/>
        </w:rPr>
        <w:t>цит</w:t>
      </w:r>
      <w:proofErr w:type="spellEnd"/>
      <w:r w:rsidRPr="0074083D">
        <w:rPr>
          <w:bCs/>
          <w:sz w:val="20"/>
          <w:szCs w:val="20"/>
          <w:lang w:val="uk-UA" w:eastAsia="uk-UA"/>
        </w:rPr>
        <w:t xml:space="preserve">. за : </w:t>
      </w:r>
      <w:proofErr w:type="spellStart"/>
      <w:r w:rsidRPr="0074083D">
        <w:rPr>
          <w:bCs/>
          <w:sz w:val="20"/>
          <w:szCs w:val="20"/>
          <w:lang w:val="uk-UA" w:eastAsia="uk-UA"/>
        </w:rPr>
        <w:t>Menon</w:t>
      </w:r>
      <w:proofErr w:type="spellEnd"/>
      <w:r w:rsidRPr="0074083D">
        <w:rPr>
          <w:bCs/>
          <w:sz w:val="20"/>
          <w:szCs w:val="20"/>
          <w:lang w:val="uk-UA" w:eastAsia="uk-UA"/>
        </w:rPr>
        <w:t>, 2018). Натомість Т. </w:t>
      </w:r>
      <w:proofErr w:type="spellStart"/>
      <w:r w:rsidRPr="0074083D">
        <w:rPr>
          <w:bCs/>
          <w:sz w:val="20"/>
          <w:szCs w:val="20"/>
          <w:lang w:val="uk-UA" w:eastAsia="uk-UA"/>
        </w:rPr>
        <w:t>Менон</w:t>
      </w:r>
      <w:proofErr w:type="spellEnd"/>
      <w:r w:rsidRPr="0074083D">
        <w:rPr>
          <w:bCs/>
          <w:sz w:val="20"/>
          <w:szCs w:val="20"/>
          <w:lang w:val="uk-UA" w:eastAsia="uk-UA"/>
        </w:rPr>
        <w:t xml:space="preserve"> уважає таке звинувачення необґрунтованим. Амбівалентність </w:t>
      </w:r>
      <w:proofErr w:type="spellStart"/>
      <w:r w:rsidRPr="0074083D">
        <w:rPr>
          <w:bCs/>
          <w:sz w:val="20"/>
          <w:szCs w:val="20"/>
          <w:lang w:val="uk-UA" w:eastAsia="uk-UA"/>
        </w:rPr>
        <w:t>Ондатже</w:t>
      </w:r>
      <w:proofErr w:type="spellEnd"/>
      <w:r w:rsidRPr="0074083D">
        <w:rPr>
          <w:bCs/>
          <w:sz w:val="20"/>
          <w:szCs w:val="20"/>
          <w:lang w:val="uk-UA" w:eastAsia="uk-UA"/>
        </w:rPr>
        <w:t xml:space="preserve"> служить широкому погляду й допомагає нам побачити, що історія є не фіксованою, а мінливою, суб’єктивною, завжди частково невідомою, а такою, що може бути переписаною (</w:t>
      </w:r>
      <w:proofErr w:type="spellStart"/>
      <w:r w:rsidRPr="0074083D">
        <w:rPr>
          <w:bCs/>
          <w:sz w:val="20"/>
          <w:szCs w:val="20"/>
          <w:lang w:val="uk-UA" w:eastAsia="uk-UA"/>
        </w:rPr>
        <w:t>Menon</w:t>
      </w:r>
      <w:proofErr w:type="spellEnd"/>
      <w:r w:rsidRPr="0074083D">
        <w:rPr>
          <w:bCs/>
          <w:sz w:val="20"/>
          <w:szCs w:val="20"/>
          <w:lang w:val="uk-UA" w:eastAsia="uk-UA"/>
        </w:rPr>
        <w:t>, 2018).</w:t>
      </w:r>
    </w:p>
    <w:p w14:paraId="20171688"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Стосовно жанрової природи ворів </w:t>
      </w:r>
      <w:proofErr w:type="spellStart"/>
      <w:r w:rsidRPr="0074083D">
        <w:rPr>
          <w:bCs/>
          <w:sz w:val="20"/>
          <w:szCs w:val="20"/>
          <w:lang w:val="uk-UA" w:eastAsia="uk-UA"/>
        </w:rPr>
        <w:t>Ондаже</w:t>
      </w:r>
      <w:proofErr w:type="spellEnd"/>
      <w:r w:rsidRPr="0074083D">
        <w:rPr>
          <w:bCs/>
          <w:sz w:val="20"/>
          <w:szCs w:val="20"/>
          <w:lang w:val="uk-UA" w:eastAsia="uk-UA"/>
        </w:rPr>
        <w:t xml:space="preserve"> продуктивну думку висловлює </w:t>
      </w:r>
      <w:proofErr w:type="spellStart"/>
      <w:r w:rsidRPr="0074083D">
        <w:rPr>
          <w:bCs/>
          <w:sz w:val="20"/>
          <w:szCs w:val="20"/>
          <w:lang w:val="uk-UA" w:eastAsia="uk-UA"/>
        </w:rPr>
        <w:t>Дж</w:t>
      </w:r>
      <w:proofErr w:type="spellEnd"/>
      <w:r w:rsidRPr="0074083D">
        <w:rPr>
          <w:bCs/>
          <w:sz w:val="20"/>
          <w:szCs w:val="20"/>
          <w:lang w:val="uk-UA" w:eastAsia="uk-UA"/>
        </w:rPr>
        <w:t>. </w:t>
      </w:r>
      <w:proofErr w:type="spellStart"/>
      <w:r w:rsidRPr="0074083D">
        <w:rPr>
          <w:bCs/>
          <w:sz w:val="20"/>
          <w:szCs w:val="20"/>
          <w:lang w:val="uk-UA" w:eastAsia="uk-UA"/>
        </w:rPr>
        <w:t>Боуреніг</w:t>
      </w:r>
      <w:proofErr w:type="spellEnd"/>
      <w:r w:rsidRPr="0074083D">
        <w:rPr>
          <w:bCs/>
          <w:sz w:val="20"/>
          <w:szCs w:val="20"/>
          <w:lang w:val="uk-UA" w:eastAsia="uk-UA"/>
        </w:rPr>
        <w:t xml:space="preserve"> (</w:t>
      </w:r>
      <w:proofErr w:type="spellStart"/>
      <w:r w:rsidRPr="0074083D">
        <w:rPr>
          <w:bCs/>
          <w:sz w:val="20"/>
          <w:szCs w:val="20"/>
          <w:lang w:val="uk-UA" w:eastAsia="uk-UA"/>
        </w:rPr>
        <w:t>Bowering</w:t>
      </w:r>
      <w:proofErr w:type="spellEnd"/>
      <w:r w:rsidRPr="0074083D">
        <w:rPr>
          <w:bCs/>
          <w:sz w:val="20"/>
          <w:szCs w:val="20"/>
          <w:lang w:val="uk-UA" w:eastAsia="uk-UA"/>
        </w:rPr>
        <w:t xml:space="preserve">, 2018). Критик доводить, що </w:t>
      </w:r>
      <w:proofErr w:type="spellStart"/>
      <w:r w:rsidRPr="0074083D">
        <w:rPr>
          <w:bCs/>
          <w:sz w:val="20"/>
          <w:szCs w:val="20"/>
          <w:lang w:val="uk-UA" w:eastAsia="uk-UA"/>
        </w:rPr>
        <w:t>Ондатже</w:t>
      </w:r>
      <w:proofErr w:type="spellEnd"/>
      <w:r w:rsidRPr="0074083D">
        <w:rPr>
          <w:bCs/>
          <w:sz w:val="20"/>
          <w:szCs w:val="20"/>
          <w:lang w:val="uk-UA" w:eastAsia="uk-UA"/>
        </w:rPr>
        <w:t xml:space="preserve"> послуговується стійкими жанровими матрицями, але щоразу трансформує їх, зокрема </w:t>
      </w:r>
      <w:proofErr w:type="spellStart"/>
      <w:r w:rsidRPr="0074083D">
        <w:rPr>
          <w:bCs/>
          <w:sz w:val="20"/>
          <w:szCs w:val="20"/>
          <w:lang w:val="uk-UA" w:eastAsia="uk-UA"/>
        </w:rPr>
        <w:t>контамінуючи</w:t>
      </w:r>
      <w:proofErr w:type="spellEnd"/>
      <w:r w:rsidRPr="0074083D">
        <w:rPr>
          <w:bCs/>
          <w:sz w:val="20"/>
          <w:szCs w:val="20"/>
          <w:lang w:val="uk-UA" w:eastAsia="uk-UA"/>
        </w:rPr>
        <w:t xml:space="preserve"> елементи </w:t>
      </w:r>
      <w:proofErr w:type="spellStart"/>
      <w:r w:rsidRPr="0074083D">
        <w:rPr>
          <w:bCs/>
          <w:sz w:val="20"/>
          <w:szCs w:val="20"/>
          <w:lang w:val="uk-UA" w:eastAsia="uk-UA"/>
        </w:rPr>
        <w:t>fiction</w:t>
      </w:r>
      <w:proofErr w:type="spellEnd"/>
      <w:r w:rsidRPr="0074083D">
        <w:rPr>
          <w:bCs/>
          <w:sz w:val="20"/>
          <w:szCs w:val="20"/>
          <w:lang w:val="uk-UA" w:eastAsia="uk-UA"/>
        </w:rPr>
        <w:t xml:space="preserve"> і </w:t>
      </w:r>
      <w:proofErr w:type="spellStart"/>
      <w:r w:rsidRPr="0074083D">
        <w:rPr>
          <w:bCs/>
          <w:sz w:val="20"/>
          <w:szCs w:val="20"/>
          <w:lang w:val="uk-UA" w:eastAsia="uk-UA"/>
        </w:rPr>
        <w:t>non-fiction</w:t>
      </w:r>
      <w:proofErr w:type="spellEnd"/>
      <w:r w:rsidRPr="0074083D">
        <w:rPr>
          <w:bCs/>
          <w:sz w:val="20"/>
          <w:szCs w:val="20"/>
          <w:lang w:val="uk-UA" w:eastAsia="uk-UA"/>
        </w:rPr>
        <w:t xml:space="preserve">, особливо коли йдеться про спогади, які у </w:t>
      </w:r>
      <w:proofErr w:type="spellStart"/>
      <w:r w:rsidRPr="0074083D">
        <w:rPr>
          <w:bCs/>
          <w:sz w:val="20"/>
          <w:szCs w:val="20"/>
          <w:lang w:val="uk-UA" w:eastAsia="uk-UA"/>
        </w:rPr>
        <w:t>Ондатже</w:t>
      </w:r>
      <w:proofErr w:type="spellEnd"/>
      <w:r w:rsidRPr="0074083D">
        <w:rPr>
          <w:bCs/>
          <w:sz w:val="20"/>
          <w:szCs w:val="20"/>
          <w:lang w:val="uk-UA" w:eastAsia="uk-UA"/>
        </w:rPr>
        <w:t xml:space="preserve"> завжди доповнюються образами, що належать уяві автора. </w:t>
      </w:r>
    </w:p>
    <w:p w14:paraId="30C82012"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Г. </w:t>
      </w:r>
      <w:proofErr w:type="spellStart"/>
      <w:r w:rsidRPr="0074083D">
        <w:rPr>
          <w:bCs/>
          <w:sz w:val="20"/>
          <w:szCs w:val="20"/>
          <w:lang w:val="uk-UA" w:eastAsia="uk-UA"/>
        </w:rPr>
        <w:t>Соуні</w:t>
      </w:r>
      <w:proofErr w:type="spellEnd"/>
      <w:r w:rsidRPr="0074083D">
        <w:rPr>
          <w:bCs/>
          <w:sz w:val="20"/>
          <w:szCs w:val="20"/>
          <w:lang w:val="uk-UA" w:eastAsia="uk-UA"/>
        </w:rPr>
        <w:t xml:space="preserve">, прозаїк і літературний оглядач «The </w:t>
      </w:r>
      <w:proofErr w:type="spellStart"/>
      <w:r w:rsidRPr="0074083D">
        <w:rPr>
          <w:bCs/>
          <w:sz w:val="20"/>
          <w:szCs w:val="20"/>
          <w:lang w:val="uk-UA" w:eastAsia="uk-UA"/>
        </w:rPr>
        <w:t>Times</w:t>
      </w:r>
      <w:proofErr w:type="spellEnd"/>
      <w:r w:rsidRPr="0074083D">
        <w:rPr>
          <w:bCs/>
          <w:sz w:val="20"/>
          <w:szCs w:val="20"/>
          <w:lang w:val="uk-UA" w:eastAsia="uk-UA"/>
        </w:rPr>
        <w:t xml:space="preserve"> </w:t>
      </w:r>
      <w:proofErr w:type="spellStart"/>
      <w:r w:rsidRPr="0074083D">
        <w:rPr>
          <w:bCs/>
          <w:sz w:val="20"/>
          <w:szCs w:val="20"/>
          <w:lang w:val="uk-UA" w:eastAsia="uk-UA"/>
        </w:rPr>
        <w:t>Literary</w:t>
      </w:r>
      <w:proofErr w:type="spellEnd"/>
      <w:r w:rsidRPr="0074083D">
        <w:rPr>
          <w:bCs/>
          <w:sz w:val="20"/>
          <w:szCs w:val="20"/>
          <w:lang w:val="uk-UA" w:eastAsia="uk-UA"/>
        </w:rPr>
        <w:t xml:space="preserve"> </w:t>
      </w:r>
      <w:proofErr w:type="spellStart"/>
      <w:r w:rsidRPr="0074083D">
        <w:rPr>
          <w:bCs/>
          <w:sz w:val="20"/>
          <w:szCs w:val="20"/>
          <w:lang w:val="uk-UA" w:eastAsia="uk-UA"/>
        </w:rPr>
        <w:t>Supplement</w:t>
      </w:r>
      <w:proofErr w:type="spellEnd"/>
      <w:r w:rsidRPr="0074083D">
        <w:rPr>
          <w:bCs/>
          <w:sz w:val="20"/>
          <w:szCs w:val="20"/>
          <w:lang w:val="uk-UA" w:eastAsia="uk-UA"/>
        </w:rPr>
        <w:t>» спростовує закиди авторові «</w:t>
      </w:r>
      <w:proofErr w:type="spellStart"/>
      <w:r w:rsidRPr="0074083D">
        <w:rPr>
          <w:bCs/>
          <w:sz w:val="20"/>
          <w:szCs w:val="20"/>
          <w:lang w:val="uk-UA" w:eastAsia="uk-UA"/>
        </w:rPr>
        <w:t>Warlight</w:t>
      </w:r>
      <w:proofErr w:type="spellEnd"/>
      <w:r w:rsidRPr="0074083D">
        <w:rPr>
          <w:bCs/>
          <w:sz w:val="20"/>
          <w:szCs w:val="20"/>
          <w:lang w:val="uk-UA" w:eastAsia="uk-UA"/>
        </w:rPr>
        <w:t>» у надлишковій деталізації тексту, стверджуючи, що в його книгах використовуються «барокові й абстрактні образи, щоб змалювати яскраві фізичні деталі та викликати складні почуття» (</w:t>
      </w:r>
      <w:proofErr w:type="spellStart"/>
      <w:r w:rsidRPr="0074083D">
        <w:rPr>
          <w:bCs/>
          <w:sz w:val="20"/>
          <w:szCs w:val="20"/>
          <w:lang w:val="uk-UA" w:eastAsia="uk-UA"/>
        </w:rPr>
        <w:t>Sawhney</w:t>
      </w:r>
      <w:proofErr w:type="spellEnd"/>
      <w:r w:rsidRPr="0074083D">
        <w:rPr>
          <w:bCs/>
          <w:sz w:val="20"/>
          <w:szCs w:val="20"/>
          <w:lang w:val="uk-UA" w:eastAsia="uk-UA"/>
        </w:rPr>
        <w:t>, 2018).</w:t>
      </w:r>
    </w:p>
    <w:p w14:paraId="08832304"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A. </w:t>
      </w:r>
      <w:proofErr w:type="spellStart"/>
      <w:r w:rsidRPr="0074083D">
        <w:rPr>
          <w:bCs/>
          <w:sz w:val="20"/>
          <w:szCs w:val="20"/>
          <w:lang w:val="uk-UA" w:eastAsia="uk-UA"/>
        </w:rPr>
        <w:t>Motion</w:t>
      </w:r>
      <w:proofErr w:type="spellEnd"/>
      <w:r w:rsidRPr="0074083D">
        <w:rPr>
          <w:bCs/>
          <w:sz w:val="20"/>
          <w:szCs w:val="20"/>
          <w:lang w:val="uk-UA" w:eastAsia="uk-UA"/>
        </w:rPr>
        <w:t xml:space="preserve"> щодо численних недомовленостей у книгах М. </w:t>
      </w:r>
      <w:proofErr w:type="spellStart"/>
      <w:r w:rsidRPr="0074083D">
        <w:rPr>
          <w:bCs/>
          <w:sz w:val="20"/>
          <w:szCs w:val="20"/>
          <w:lang w:val="uk-UA" w:eastAsia="uk-UA"/>
        </w:rPr>
        <w:t>Ондаже</w:t>
      </w:r>
      <w:proofErr w:type="spellEnd"/>
      <w:r w:rsidRPr="0074083D">
        <w:rPr>
          <w:bCs/>
          <w:sz w:val="20"/>
          <w:szCs w:val="20"/>
          <w:lang w:val="uk-UA" w:eastAsia="uk-UA"/>
        </w:rPr>
        <w:t xml:space="preserve"> висловлює слушну думку, що «в центрі його уяви, а отже й усієї його творчості загалом, стоїть боротьба між бажанням розкритися та інстинктом </w:t>
      </w:r>
      <w:proofErr w:type="spellStart"/>
      <w:r w:rsidRPr="0074083D">
        <w:rPr>
          <w:bCs/>
          <w:sz w:val="20"/>
          <w:szCs w:val="20"/>
          <w:lang w:val="uk-UA" w:eastAsia="uk-UA"/>
        </w:rPr>
        <w:t>притлумлення</w:t>
      </w:r>
      <w:proofErr w:type="spellEnd"/>
      <w:r w:rsidRPr="0074083D">
        <w:rPr>
          <w:bCs/>
          <w:sz w:val="20"/>
          <w:szCs w:val="20"/>
          <w:lang w:val="uk-UA" w:eastAsia="uk-UA"/>
        </w:rPr>
        <w:t xml:space="preserve"> та/чи приховування. Характерно, що воно проявляється і прагне розв’язатися в глибокому потягу до таємниць» (</w:t>
      </w:r>
      <w:proofErr w:type="spellStart"/>
      <w:r w:rsidRPr="0074083D">
        <w:rPr>
          <w:bCs/>
          <w:sz w:val="20"/>
          <w:szCs w:val="20"/>
          <w:lang w:val="uk-UA" w:eastAsia="uk-UA"/>
        </w:rPr>
        <w:t>Motion</w:t>
      </w:r>
      <w:proofErr w:type="spellEnd"/>
      <w:r w:rsidRPr="0074083D">
        <w:rPr>
          <w:bCs/>
          <w:sz w:val="20"/>
          <w:szCs w:val="20"/>
          <w:lang w:val="uk-UA" w:eastAsia="uk-UA"/>
        </w:rPr>
        <w:t>, 2018).</w:t>
      </w:r>
    </w:p>
    <w:p w14:paraId="29E30714"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Таким чином, літературознавча дискусія щодо природи прози М. </w:t>
      </w:r>
      <w:proofErr w:type="spellStart"/>
      <w:r w:rsidRPr="0074083D">
        <w:rPr>
          <w:bCs/>
          <w:sz w:val="20"/>
          <w:szCs w:val="20"/>
          <w:lang w:val="uk-UA" w:eastAsia="uk-UA"/>
        </w:rPr>
        <w:t>Ондатже</w:t>
      </w:r>
      <w:proofErr w:type="spellEnd"/>
      <w:r w:rsidRPr="0074083D">
        <w:rPr>
          <w:bCs/>
          <w:sz w:val="20"/>
          <w:szCs w:val="20"/>
          <w:lang w:val="uk-UA" w:eastAsia="uk-UA"/>
        </w:rPr>
        <w:t xml:space="preserve"> і, зокрема, жанрово-стильових особливостей роману «Світло війни» вказує на новаторський характер художніх пошуків письменника й опосередковано підтверджує  актуальність пропонованої розвідки.</w:t>
      </w:r>
    </w:p>
    <w:p w14:paraId="05934DB4" w14:textId="77777777" w:rsidR="006727B9" w:rsidRPr="0074083D" w:rsidRDefault="006727B9" w:rsidP="00FC7DAB">
      <w:pPr>
        <w:spacing w:after="0"/>
        <w:ind w:firstLine="851"/>
        <w:rPr>
          <w:b/>
          <w:bCs/>
          <w:sz w:val="20"/>
          <w:szCs w:val="20"/>
          <w:lang w:val="uk-UA" w:eastAsia="uk-UA"/>
        </w:rPr>
      </w:pPr>
    </w:p>
    <w:p w14:paraId="7F18B825" w14:textId="77777777" w:rsidR="006727B9" w:rsidRPr="0074083D" w:rsidRDefault="006727B9" w:rsidP="00FC7DAB">
      <w:pPr>
        <w:spacing w:after="0"/>
        <w:ind w:firstLine="851"/>
        <w:rPr>
          <w:b/>
          <w:bCs/>
          <w:sz w:val="20"/>
          <w:szCs w:val="20"/>
          <w:lang w:val="uk-UA" w:eastAsia="uk-UA"/>
        </w:rPr>
      </w:pPr>
      <w:r w:rsidRPr="0074083D">
        <w:rPr>
          <w:b/>
          <w:bCs/>
          <w:sz w:val="20"/>
          <w:szCs w:val="20"/>
          <w:lang w:val="uk-UA" w:eastAsia="uk-UA"/>
        </w:rPr>
        <w:t>Результати дослідження</w:t>
      </w:r>
    </w:p>
    <w:p w14:paraId="725D67C3"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Дія роману починається в 1945 році в Лондоні через кілька тижнів після закінчення Другої світової війни. Зав’язкою сюжету є від’їзд батька 14-річного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Вільямса до Сінгапуру, нібито для роботи в компанії </w:t>
      </w:r>
      <w:proofErr w:type="spellStart"/>
      <w:r w:rsidRPr="0074083D">
        <w:rPr>
          <w:bCs/>
          <w:sz w:val="20"/>
          <w:szCs w:val="20"/>
          <w:lang w:val="uk-UA" w:eastAsia="uk-UA"/>
        </w:rPr>
        <w:t>Unilever</w:t>
      </w:r>
      <w:proofErr w:type="spellEnd"/>
      <w:r w:rsidRPr="0074083D">
        <w:rPr>
          <w:bCs/>
          <w:sz w:val="20"/>
          <w:szCs w:val="20"/>
          <w:lang w:val="uk-UA" w:eastAsia="uk-UA"/>
        </w:rPr>
        <w:t xml:space="preserve">, і незабаром після цього зникнення матері, яка, ймовірно, має приєднатися до свого чоловіка за кордоном. </w:t>
      </w:r>
      <w:proofErr w:type="spellStart"/>
      <w:r w:rsidRPr="0074083D">
        <w:rPr>
          <w:bCs/>
          <w:sz w:val="20"/>
          <w:szCs w:val="20"/>
          <w:lang w:val="uk-UA" w:eastAsia="uk-UA"/>
        </w:rPr>
        <w:t>Натаніеля</w:t>
      </w:r>
      <w:proofErr w:type="spellEnd"/>
      <w:r w:rsidRPr="0074083D">
        <w:rPr>
          <w:bCs/>
          <w:sz w:val="20"/>
          <w:szCs w:val="20"/>
          <w:lang w:val="uk-UA" w:eastAsia="uk-UA"/>
        </w:rPr>
        <w:t xml:space="preserve"> і його старшу на декілька років сестру </w:t>
      </w:r>
      <w:proofErr w:type="spellStart"/>
      <w:r w:rsidRPr="0074083D">
        <w:rPr>
          <w:bCs/>
          <w:sz w:val="20"/>
          <w:szCs w:val="20"/>
          <w:lang w:val="uk-UA" w:eastAsia="uk-UA"/>
        </w:rPr>
        <w:t>Рейчел</w:t>
      </w:r>
      <w:proofErr w:type="spellEnd"/>
      <w:r w:rsidRPr="0074083D">
        <w:rPr>
          <w:bCs/>
          <w:sz w:val="20"/>
          <w:szCs w:val="20"/>
          <w:lang w:val="uk-UA" w:eastAsia="uk-UA"/>
        </w:rPr>
        <w:t xml:space="preserve"> залишено під опікою квартиранта сім’ї, чоловіка, якого діти називають Бражником (тобто метеликом; в оригінальному тексті – </w:t>
      </w:r>
      <w:proofErr w:type="spellStart"/>
      <w:r w:rsidRPr="0074083D">
        <w:rPr>
          <w:bCs/>
          <w:sz w:val="20"/>
          <w:szCs w:val="20"/>
          <w:lang w:val="uk-UA" w:eastAsia="uk-UA"/>
        </w:rPr>
        <w:t>Moth</w:t>
      </w:r>
      <w:proofErr w:type="spellEnd"/>
      <w:r w:rsidRPr="0074083D">
        <w:rPr>
          <w:bCs/>
          <w:sz w:val="20"/>
          <w:szCs w:val="20"/>
          <w:lang w:val="uk-UA" w:eastAsia="uk-UA"/>
        </w:rPr>
        <w:t xml:space="preserve">) і якого вони підозрюють у причетності до якоїсь незаконної діяльності. Підлітки змушені погодитися на це, адже, як зазначає </w:t>
      </w:r>
      <w:proofErr w:type="spellStart"/>
      <w:r w:rsidRPr="0074083D">
        <w:rPr>
          <w:bCs/>
          <w:sz w:val="20"/>
          <w:szCs w:val="20"/>
          <w:lang w:val="uk-UA" w:eastAsia="uk-UA"/>
        </w:rPr>
        <w:t>Натаніель</w:t>
      </w:r>
      <w:proofErr w:type="spellEnd"/>
      <w:r w:rsidRPr="0074083D">
        <w:rPr>
          <w:bCs/>
          <w:sz w:val="20"/>
          <w:szCs w:val="20"/>
          <w:lang w:val="uk-UA" w:eastAsia="uk-UA"/>
        </w:rPr>
        <w:t>, «життя тоді, одразу після війни, ще здавалося надто заплутаним і хаотичним, тож татів план ми не сприйняли як щось надзвичайне» (</w:t>
      </w:r>
      <w:proofErr w:type="spellStart"/>
      <w:r w:rsidRPr="0074083D">
        <w:rPr>
          <w:bCs/>
          <w:sz w:val="20"/>
          <w:szCs w:val="20"/>
          <w:lang w:val="uk-UA" w:eastAsia="uk-UA"/>
        </w:rPr>
        <w:t>Ондатже</w:t>
      </w:r>
      <w:proofErr w:type="spellEnd"/>
      <w:r w:rsidRPr="0074083D">
        <w:rPr>
          <w:bCs/>
          <w:sz w:val="20"/>
          <w:szCs w:val="20"/>
          <w:lang w:val="uk-UA" w:eastAsia="uk-UA"/>
        </w:rPr>
        <w:t xml:space="preserve">, 2020, с. 12). </w:t>
      </w:r>
    </w:p>
    <w:p w14:paraId="04629BA7"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Подальше розгортання подій можна розглядати як своєрідний </w:t>
      </w:r>
      <w:proofErr w:type="spellStart"/>
      <w:r w:rsidRPr="0074083D">
        <w:rPr>
          <w:bCs/>
          <w:sz w:val="20"/>
          <w:szCs w:val="20"/>
          <w:lang w:val="uk-UA" w:eastAsia="uk-UA"/>
        </w:rPr>
        <w:t>Bildungsroman</w:t>
      </w:r>
      <w:proofErr w:type="spellEnd"/>
      <w:r w:rsidRPr="0074083D">
        <w:rPr>
          <w:bCs/>
          <w:sz w:val="20"/>
          <w:szCs w:val="20"/>
          <w:lang w:val="uk-UA" w:eastAsia="uk-UA"/>
        </w:rPr>
        <w:t xml:space="preserve"> – «роман виховання», коли дорослішання героя відбувається від впливом різних чинників і людей, що сповідують відмінні погляди на життя. Бражник, справжнє ім'я якого </w:t>
      </w:r>
      <w:proofErr w:type="spellStart"/>
      <w:r w:rsidRPr="0074083D">
        <w:rPr>
          <w:bCs/>
          <w:sz w:val="20"/>
          <w:szCs w:val="20"/>
          <w:lang w:val="uk-UA" w:eastAsia="uk-UA"/>
        </w:rPr>
        <w:t>Волтер</w:t>
      </w:r>
      <w:proofErr w:type="spellEnd"/>
      <w:r w:rsidRPr="0074083D">
        <w:rPr>
          <w:bCs/>
          <w:sz w:val="20"/>
          <w:szCs w:val="20"/>
          <w:lang w:val="uk-UA" w:eastAsia="uk-UA"/>
        </w:rPr>
        <w:t xml:space="preserve">, як потім дізнається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здається йому дуже загадковою фігурою. Він міцної статури і дуже сором’язливий та сумирний, і його рухи часто нагадують нервове тріпотіння нічного метелика. Як і багато персонажів </w:t>
      </w:r>
      <w:proofErr w:type="spellStart"/>
      <w:r w:rsidRPr="0074083D">
        <w:rPr>
          <w:bCs/>
          <w:sz w:val="20"/>
          <w:szCs w:val="20"/>
          <w:lang w:val="uk-UA" w:eastAsia="uk-UA"/>
        </w:rPr>
        <w:t>Ондатже</w:t>
      </w:r>
      <w:proofErr w:type="spellEnd"/>
      <w:r w:rsidRPr="0074083D">
        <w:rPr>
          <w:bCs/>
          <w:sz w:val="20"/>
          <w:szCs w:val="20"/>
          <w:lang w:val="uk-UA" w:eastAsia="uk-UA"/>
        </w:rPr>
        <w:t xml:space="preserve"> (наприклад, </w:t>
      </w:r>
      <w:proofErr w:type="spellStart"/>
      <w:r w:rsidRPr="0074083D">
        <w:rPr>
          <w:bCs/>
          <w:sz w:val="20"/>
          <w:szCs w:val="20"/>
          <w:lang w:val="uk-UA" w:eastAsia="uk-UA"/>
        </w:rPr>
        <w:t>Олмаші</w:t>
      </w:r>
      <w:proofErr w:type="spellEnd"/>
      <w:r w:rsidRPr="0074083D">
        <w:rPr>
          <w:bCs/>
          <w:sz w:val="20"/>
          <w:szCs w:val="20"/>
          <w:lang w:val="uk-UA" w:eastAsia="uk-UA"/>
        </w:rPr>
        <w:t xml:space="preserve"> і Кіп з «Англійського пацієнта») Бражник любить музику: він слухає її </w:t>
      </w:r>
      <w:r w:rsidRPr="0074083D">
        <w:rPr>
          <w:bCs/>
          <w:sz w:val="20"/>
          <w:szCs w:val="20"/>
          <w:lang w:val="uk-UA" w:eastAsia="uk-UA"/>
        </w:rPr>
        <w:lastRenderedPageBreak/>
        <w:t>наодинці у своїй кімнаті на третьому поверсі, що, разом із іншими проявами його дивацтва, здається дітям таємничим. Таємничим є і його професійний зв'язок із матір’ю, адже Бражник і Роза, як стає відомо дітям, під час війни разом  працювали радистами на одній із спеціальних станцій – у «Пташиному гнізді» на даху готелю «</w:t>
      </w:r>
      <w:proofErr w:type="spellStart"/>
      <w:r w:rsidRPr="0074083D">
        <w:rPr>
          <w:bCs/>
          <w:sz w:val="20"/>
          <w:szCs w:val="20"/>
          <w:lang w:val="uk-UA" w:eastAsia="uk-UA"/>
        </w:rPr>
        <w:t>Гросвенор-гауз</w:t>
      </w:r>
      <w:proofErr w:type="spellEnd"/>
      <w:r w:rsidRPr="0074083D">
        <w:rPr>
          <w:bCs/>
          <w:sz w:val="20"/>
          <w:szCs w:val="20"/>
          <w:lang w:val="uk-UA" w:eastAsia="uk-UA"/>
        </w:rPr>
        <w:t>».</w:t>
      </w:r>
    </w:p>
    <w:p w14:paraId="55FA1A3A"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Спочатку відповідальність Бражника за брата і сестру обмежена: згідно з угодою, укладеною з їхньою матір’ю, </w:t>
      </w:r>
      <w:proofErr w:type="spellStart"/>
      <w:r w:rsidRPr="0074083D">
        <w:rPr>
          <w:bCs/>
          <w:sz w:val="20"/>
          <w:szCs w:val="20"/>
          <w:lang w:val="uk-UA" w:eastAsia="uk-UA"/>
        </w:rPr>
        <w:t>Натаніель</w:t>
      </w:r>
      <w:proofErr w:type="spellEnd"/>
      <w:r w:rsidRPr="0074083D">
        <w:rPr>
          <w:bCs/>
          <w:sz w:val="20"/>
          <w:szCs w:val="20"/>
          <w:lang w:val="uk-UA" w:eastAsia="uk-UA"/>
        </w:rPr>
        <w:t xml:space="preserve"> і </w:t>
      </w:r>
      <w:proofErr w:type="spellStart"/>
      <w:r w:rsidRPr="0074083D">
        <w:rPr>
          <w:bCs/>
          <w:sz w:val="20"/>
          <w:szCs w:val="20"/>
          <w:lang w:val="uk-UA" w:eastAsia="uk-UA"/>
        </w:rPr>
        <w:t>Рейчел</w:t>
      </w:r>
      <w:proofErr w:type="spellEnd"/>
      <w:r w:rsidRPr="0074083D">
        <w:rPr>
          <w:bCs/>
          <w:sz w:val="20"/>
          <w:szCs w:val="20"/>
          <w:lang w:val="uk-UA" w:eastAsia="uk-UA"/>
        </w:rPr>
        <w:t xml:space="preserve"> зараховані пансіонами до різних шкіл, тобто їхні контакти з Бражником обмежуватимуться шкільними канікулами. Однак не витримуючи надто жорстких умов перебування в пансіонатах, </w:t>
      </w:r>
      <w:proofErr w:type="spellStart"/>
      <w:r w:rsidRPr="0074083D">
        <w:rPr>
          <w:bCs/>
          <w:sz w:val="20"/>
          <w:szCs w:val="20"/>
          <w:lang w:val="uk-UA" w:eastAsia="uk-UA"/>
        </w:rPr>
        <w:t>Натаніель</w:t>
      </w:r>
      <w:proofErr w:type="spellEnd"/>
      <w:r w:rsidRPr="0074083D">
        <w:rPr>
          <w:bCs/>
          <w:sz w:val="20"/>
          <w:szCs w:val="20"/>
          <w:lang w:val="uk-UA" w:eastAsia="uk-UA"/>
        </w:rPr>
        <w:t xml:space="preserve"> і </w:t>
      </w:r>
      <w:proofErr w:type="spellStart"/>
      <w:r w:rsidRPr="0074083D">
        <w:rPr>
          <w:bCs/>
          <w:sz w:val="20"/>
          <w:szCs w:val="20"/>
          <w:lang w:val="uk-UA" w:eastAsia="uk-UA"/>
        </w:rPr>
        <w:t>Рейчел</w:t>
      </w:r>
      <w:proofErr w:type="spellEnd"/>
      <w:r w:rsidRPr="0074083D">
        <w:rPr>
          <w:bCs/>
          <w:sz w:val="20"/>
          <w:szCs w:val="20"/>
          <w:lang w:val="uk-UA" w:eastAsia="uk-UA"/>
        </w:rPr>
        <w:t xml:space="preserve"> втікають додому, де знаходять Бражника в компанії чоловіка, якого той називає  </w:t>
      </w:r>
      <w:proofErr w:type="spellStart"/>
      <w:r w:rsidRPr="0074083D">
        <w:rPr>
          <w:bCs/>
          <w:sz w:val="20"/>
          <w:szCs w:val="20"/>
          <w:lang w:val="uk-UA" w:eastAsia="uk-UA"/>
        </w:rPr>
        <w:t>Пімліко</w:t>
      </w:r>
      <w:proofErr w:type="spellEnd"/>
      <w:r w:rsidRPr="0074083D">
        <w:rPr>
          <w:bCs/>
          <w:sz w:val="20"/>
          <w:szCs w:val="20"/>
          <w:lang w:val="uk-UA" w:eastAsia="uk-UA"/>
        </w:rPr>
        <w:t xml:space="preserve"> Метальником (в оригінальному тексті – </w:t>
      </w:r>
      <w:proofErr w:type="spellStart"/>
      <w:r w:rsidRPr="0074083D">
        <w:rPr>
          <w:bCs/>
          <w:sz w:val="20"/>
          <w:szCs w:val="20"/>
          <w:lang w:val="uk-UA" w:eastAsia="uk-UA"/>
        </w:rPr>
        <w:t>Pimlico</w:t>
      </w:r>
      <w:proofErr w:type="spellEnd"/>
      <w:r w:rsidRPr="0074083D">
        <w:rPr>
          <w:bCs/>
          <w:sz w:val="20"/>
          <w:szCs w:val="20"/>
          <w:lang w:val="uk-UA" w:eastAsia="uk-UA"/>
        </w:rPr>
        <w:t xml:space="preserve"> </w:t>
      </w:r>
      <w:proofErr w:type="spellStart"/>
      <w:r w:rsidRPr="0074083D">
        <w:rPr>
          <w:bCs/>
          <w:sz w:val="20"/>
          <w:szCs w:val="20"/>
          <w:lang w:val="uk-UA" w:eastAsia="uk-UA"/>
        </w:rPr>
        <w:t>Darter</w:t>
      </w:r>
      <w:proofErr w:type="spellEnd"/>
      <w:r w:rsidRPr="0074083D">
        <w:rPr>
          <w:bCs/>
          <w:sz w:val="20"/>
          <w:szCs w:val="20"/>
          <w:lang w:val="uk-UA" w:eastAsia="uk-UA"/>
        </w:rPr>
        <w:t>), колишнього відомого в місцевих колах боксера.</w:t>
      </w:r>
    </w:p>
    <w:p w14:paraId="76CD04A0"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Бражника особливо не збентежена несподівана поява дітей у будинку. Замість того, щоб дисциплінувати їх, він домовляється з керівництвом про переведення їх у статус «денних учнів». </w:t>
      </w:r>
      <w:proofErr w:type="spellStart"/>
      <w:r w:rsidRPr="0074083D">
        <w:rPr>
          <w:bCs/>
          <w:sz w:val="20"/>
          <w:szCs w:val="20"/>
          <w:lang w:val="uk-UA" w:eastAsia="uk-UA"/>
        </w:rPr>
        <w:t>Натаніель</w:t>
      </w:r>
      <w:proofErr w:type="spellEnd"/>
      <w:r w:rsidRPr="0074083D">
        <w:rPr>
          <w:bCs/>
          <w:sz w:val="20"/>
          <w:szCs w:val="20"/>
          <w:lang w:val="uk-UA" w:eastAsia="uk-UA"/>
        </w:rPr>
        <w:t xml:space="preserve"> і </w:t>
      </w:r>
      <w:proofErr w:type="spellStart"/>
      <w:r w:rsidRPr="0074083D">
        <w:rPr>
          <w:bCs/>
          <w:sz w:val="20"/>
          <w:szCs w:val="20"/>
          <w:lang w:val="uk-UA" w:eastAsia="uk-UA"/>
        </w:rPr>
        <w:t>Рейчел</w:t>
      </w:r>
      <w:proofErr w:type="spellEnd"/>
      <w:r w:rsidRPr="0074083D">
        <w:rPr>
          <w:bCs/>
          <w:sz w:val="20"/>
          <w:szCs w:val="20"/>
          <w:lang w:val="uk-UA" w:eastAsia="uk-UA"/>
        </w:rPr>
        <w:t xml:space="preserve"> швидко потрапляють у цікаве нове життя, спілкуючись із численними знайомими Бражника і Метальника.</w:t>
      </w:r>
    </w:p>
    <w:p w14:paraId="32375AFF"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Персонажі, в коло яких потрапляють підлітки, – це ціла галерея людей із різних сферах, що також </w:t>
      </w:r>
      <w:proofErr w:type="spellStart"/>
      <w:r w:rsidRPr="0074083D">
        <w:rPr>
          <w:bCs/>
          <w:sz w:val="20"/>
          <w:szCs w:val="20"/>
          <w:lang w:val="uk-UA" w:eastAsia="uk-UA"/>
        </w:rPr>
        <w:t>типово</w:t>
      </w:r>
      <w:proofErr w:type="spellEnd"/>
      <w:r w:rsidRPr="0074083D">
        <w:rPr>
          <w:bCs/>
          <w:sz w:val="20"/>
          <w:szCs w:val="20"/>
          <w:lang w:val="uk-UA" w:eastAsia="uk-UA"/>
        </w:rPr>
        <w:t xml:space="preserve"> для </w:t>
      </w:r>
      <w:proofErr w:type="spellStart"/>
      <w:r w:rsidRPr="0074083D">
        <w:rPr>
          <w:bCs/>
          <w:sz w:val="20"/>
          <w:szCs w:val="20"/>
          <w:lang w:val="uk-UA" w:eastAsia="uk-UA"/>
        </w:rPr>
        <w:t>Bildungsroman’у</w:t>
      </w:r>
      <w:proofErr w:type="spellEnd"/>
      <w:r w:rsidRPr="0074083D">
        <w:rPr>
          <w:bCs/>
          <w:sz w:val="20"/>
          <w:szCs w:val="20"/>
          <w:lang w:val="uk-UA" w:eastAsia="uk-UA"/>
        </w:rPr>
        <w:t xml:space="preserve">. Разом з тим вони є характерними для персонажів </w:t>
      </w:r>
      <w:proofErr w:type="spellStart"/>
      <w:r w:rsidRPr="0074083D">
        <w:rPr>
          <w:bCs/>
          <w:sz w:val="20"/>
          <w:szCs w:val="20"/>
          <w:lang w:val="uk-UA" w:eastAsia="uk-UA"/>
        </w:rPr>
        <w:t>Ондатже</w:t>
      </w:r>
      <w:proofErr w:type="spellEnd"/>
      <w:r w:rsidRPr="0074083D">
        <w:rPr>
          <w:bCs/>
          <w:sz w:val="20"/>
          <w:szCs w:val="20"/>
          <w:lang w:val="uk-UA" w:eastAsia="uk-UA"/>
        </w:rPr>
        <w:t xml:space="preserve"> шукачами пригод і авантюристами. Серед них є бджоляр з </w:t>
      </w:r>
      <w:proofErr w:type="spellStart"/>
      <w:r w:rsidRPr="0074083D">
        <w:rPr>
          <w:bCs/>
          <w:sz w:val="20"/>
          <w:szCs w:val="20"/>
          <w:lang w:val="uk-UA" w:eastAsia="uk-UA"/>
        </w:rPr>
        <w:t>анестетиками</w:t>
      </w:r>
      <w:proofErr w:type="spellEnd"/>
      <w:r w:rsidRPr="0074083D">
        <w:rPr>
          <w:bCs/>
          <w:sz w:val="20"/>
          <w:szCs w:val="20"/>
          <w:lang w:val="uk-UA" w:eastAsia="uk-UA"/>
        </w:rPr>
        <w:t xml:space="preserve">, якого підібрали під час італійської кампанії; колишній галантерейник, який під час війни виконував обов’язки спецагента розвідки, а потім знову якимось чином став «кутюр’є для неповнолітніх членів королівської сім’ї». Пізніше до них приєднується молода жінка на ім’я </w:t>
      </w:r>
      <w:proofErr w:type="spellStart"/>
      <w:r w:rsidRPr="0074083D">
        <w:rPr>
          <w:bCs/>
          <w:sz w:val="20"/>
          <w:szCs w:val="20"/>
          <w:lang w:val="uk-UA" w:eastAsia="uk-UA"/>
        </w:rPr>
        <w:t>Олівія</w:t>
      </w:r>
      <w:proofErr w:type="spellEnd"/>
      <w:r w:rsidRPr="0074083D">
        <w:rPr>
          <w:bCs/>
          <w:sz w:val="20"/>
          <w:szCs w:val="20"/>
          <w:lang w:val="uk-UA" w:eastAsia="uk-UA"/>
        </w:rPr>
        <w:t xml:space="preserve"> Лоуренс, географ, етнограф і фахівець із віддалених культур Північної Африки, яка виявляється коханкою Метальника. За словами </w:t>
      </w:r>
      <w:proofErr w:type="spellStart"/>
      <w:r w:rsidRPr="0074083D">
        <w:rPr>
          <w:bCs/>
          <w:sz w:val="20"/>
          <w:szCs w:val="20"/>
          <w:lang w:val="uk-UA" w:eastAsia="uk-UA"/>
        </w:rPr>
        <w:t>Натаніеля</w:t>
      </w:r>
      <w:proofErr w:type="spellEnd"/>
      <w:r w:rsidRPr="0074083D">
        <w:rPr>
          <w:bCs/>
          <w:sz w:val="20"/>
          <w:szCs w:val="20"/>
          <w:lang w:val="uk-UA" w:eastAsia="uk-UA"/>
        </w:rPr>
        <w:t>, «Наш будинок більше скидався на нічний зоопарк із кротами, галками й метушливими нічними тваринами, серед яких чомусь були шахіст, садівник, імовірний крадій мисливських хортів та флегматична оперна співачка» (</w:t>
      </w:r>
      <w:proofErr w:type="spellStart"/>
      <w:r w:rsidRPr="0074083D">
        <w:rPr>
          <w:bCs/>
          <w:sz w:val="20"/>
          <w:szCs w:val="20"/>
          <w:lang w:val="uk-UA" w:eastAsia="uk-UA"/>
        </w:rPr>
        <w:t>Ондаже</w:t>
      </w:r>
      <w:proofErr w:type="spellEnd"/>
      <w:r w:rsidRPr="0074083D">
        <w:rPr>
          <w:bCs/>
          <w:sz w:val="20"/>
          <w:szCs w:val="20"/>
          <w:lang w:val="uk-UA" w:eastAsia="uk-UA"/>
        </w:rPr>
        <w:t>, 2020, с. 51).</w:t>
      </w:r>
    </w:p>
    <w:p w14:paraId="10AABFA2"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Подібно до того, як «англійський пацієнт» успішно використовував свою групу з чотирьох дослідників Лівійської пустелі як призму, крізь яку можна було зрозуміти величезну машину війни, ірраціональність, свавілля і байдужість до індивідуальних життів, така ж немислима спільнота у романі «Світло війни» демонструє, як змінилася соціальна ієрархія внаслідок обставин воєнного часу. Для таких людей, як Бражник і Метальник, повернення до мирного життя, навіть до непростого миру післявоєнних років, було свого роду втратою, яку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описує як відчуття, що «Наш будинок, раніше такий тихий і охайний, тепер гудів, ніби вулик, по зав’язку набитий цими метушливими, сварливими бджолами, яким у часи війни було дозволено безкарно перетнути межу, а мирний час знов створив обмеження» (</w:t>
      </w:r>
      <w:proofErr w:type="spellStart"/>
      <w:r w:rsidRPr="0074083D">
        <w:rPr>
          <w:bCs/>
          <w:sz w:val="20"/>
          <w:szCs w:val="20"/>
          <w:lang w:val="uk-UA" w:eastAsia="uk-UA"/>
        </w:rPr>
        <w:t>Ондатже</w:t>
      </w:r>
      <w:proofErr w:type="spellEnd"/>
      <w:r w:rsidRPr="0074083D">
        <w:rPr>
          <w:bCs/>
          <w:sz w:val="20"/>
          <w:szCs w:val="20"/>
          <w:lang w:val="uk-UA" w:eastAsia="uk-UA"/>
        </w:rPr>
        <w:t>, 2020, с. 40).</w:t>
      </w:r>
    </w:p>
    <w:p w14:paraId="018658E9"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Поведінка людей, що населяли в той час дім, викликає в нього асоціації не тільки з «нічним зоопарком», а й із «театральною групою», де всі грають якісь дивні й незрозумілі ролі. Пізніше </w:t>
      </w:r>
      <w:proofErr w:type="spellStart"/>
      <w:r w:rsidRPr="0074083D">
        <w:rPr>
          <w:bCs/>
          <w:sz w:val="20"/>
          <w:szCs w:val="20"/>
          <w:lang w:val="uk-UA" w:eastAsia="uk-UA"/>
        </w:rPr>
        <w:t>Рейчел</w:t>
      </w:r>
      <w:proofErr w:type="spellEnd"/>
      <w:r w:rsidRPr="0074083D">
        <w:rPr>
          <w:bCs/>
          <w:sz w:val="20"/>
          <w:szCs w:val="20"/>
          <w:lang w:val="uk-UA" w:eastAsia="uk-UA"/>
        </w:rPr>
        <w:t xml:space="preserve"> стане справжньою актрисою, і </w:t>
      </w:r>
      <w:proofErr w:type="spellStart"/>
      <w:r w:rsidRPr="0074083D">
        <w:rPr>
          <w:bCs/>
          <w:sz w:val="20"/>
          <w:szCs w:val="20"/>
          <w:lang w:val="uk-UA" w:eastAsia="uk-UA"/>
        </w:rPr>
        <w:t>Натаніелю</w:t>
      </w:r>
      <w:proofErr w:type="spellEnd"/>
      <w:r w:rsidRPr="0074083D">
        <w:rPr>
          <w:bCs/>
          <w:sz w:val="20"/>
          <w:szCs w:val="20"/>
          <w:lang w:val="uk-UA" w:eastAsia="uk-UA"/>
        </w:rPr>
        <w:t xml:space="preserve"> це буде видаватися закономірним. Сам же він втягується у світ не цілком для нього зрозумілих таємних дій і операцій Бражника, Метальника та їхніх спільників.</w:t>
      </w:r>
    </w:p>
    <w:p w14:paraId="1A0D98D2"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Найдетальніше в романі описана участь </w:t>
      </w:r>
      <w:proofErr w:type="spellStart"/>
      <w:r w:rsidRPr="0074083D">
        <w:rPr>
          <w:bCs/>
          <w:sz w:val="20"/>
          <w:szCs w:val="20"/>
          <w:lang w:val="uk-UA" w:eastAsia="uk-UA"/>
        </w:rPr>
        <w:t>Натаніеля</w:t>
      </w:r>
      <w:proofErr w:type="spellEnd"/>
      <w:r w:rsidRPr="0074083D">
        <w:rPr>
          <w:bCs/>
          <w:sz w:val="20"/>
          <w:szCs w:val="20"/>
          <w:lang w:val="uk-UA" w:eastAsia="uk-UA"/>
        </w:rPr>
        <w:t xml:space="preserve"> у здійснюваному Метальником незаконному переміщенні собак породи </w:t>
      </w:r>
      <w:proofErr w:type="spellStart"/>
      <w:r w:rsidRPr="0074083D">
        <w:rPr>
          <w:bCs/>
          <w:sz w:val="20"/>
          <w:szCs w:val="20"/>
          <w:lang w:val="uk-UA" w:eastAsia="uk-UA"/>
        </w:rPr>
        <w:t>грейгаунд</w:t>
      </w:r>
      <w:proofErr w:type="spellEnd"/>
      <w:r w:rsidRPr="0074083D">
        <w:rPr>
          <w:bCs/>
          <w:sz w:val="20"/>
          <w:szCs w:val="20"/>
          <w:lang w:val="uk-UA" w:eastAsia="uk-UA"/>
        </w:rPr>
        <w:t xml:space="preserve"> до Англії і далі каналами Лондона до його внутрішніх районів: «я почав поволі розплутувати зв’язки у складній екосистемі, в якій я раптом опинився і яка об’єднувала баржевих контрабандистів, ветеринарів та </w:t>
      </w:r>
      <w:proofErr w:type="spellStart"/>
      <w:r w:rsidRPr="0074083D">
        <w:rPr>
          <w:bCs/>
          <w:sz w:val="20"/>
          <w:szCs w:val="20"/>
          <w:lang w:val="uk-UA" w:eastAsia="uk-UA"/>
        </w:rPr>
        <w:t>підробників</w:t>
      </w:r>
      <w:proofErr w:type="spellEnd"/>
      <w:r w:rsidRPr="0074083D">
        <w:rPr>
          <w:bCs/>
          <w:sz w:val="20"/>
          <w:szCs w:val="20"/>
          <w:lang w:val="uk-UA" w:eastAsia="uk-UA"/>
        </w:rPr>
        <w:t xml:space="preserve"> документів, що працювали на всіх собачих перегонах «домашніх графств». Підкуплені ветеринари вакцинували цих нещасних чужинців. Іноді нам потрібен був тимчасовий притулок для тварин. </w:t>
      </w:r>
      <w:proofErr w:type="spellStart"/>
      <w:r w:rsidRPr="0074083D">
        <w:rPr>
          <w:bCs/>
          <w:sz w:val="20"/>
          <w:szCs w:val="20"/>
          <w:lang w:val="uk-UA" w:eastAsia="uk-UA"/>
        </w:rPr>
        <w:t>Підробники</w:t>
      </w:r>
      <w:proofErr w:type="spellEnd"/>
      <w:r w:rsidRPr="0074083D">
        <w:rPr>
          <w:bCs/>
          <w:sz w:val="20"/>
          <w:szCs w:val="20"/>
          <w:lang w:val="uk-UA" w:eastAsia="uk-UA"/>
        </w:rPr>
        <w:t xml:space="preserve"> друкували сертифікати на собак, власники яких нібито жили десь в </w:t>
      </w:r>
      <w:proofErr w:type="spellStart"/>
      <w:r w:rsidRPr="0074083D">
        <w:rPr>
          <w:bCs/>
          <w:sz w:val="20"/>
          <w:szCs w:val="20"/>
          <w:lang w:val="uk-UA" w:eastAsia="uk-UA"/>
        </w:rPr>
        <w:t>Ґлостерширі</w:t>
      </w:r>
      <w:proofErr w:type="spellEnd"/>
      <w:r w:rsidRPr="0074083D">
        <w:rPr>
          <w:bCs/>
          <w:sz w:val="20"/>
          <w:szCs w:val="20"/>
          <w:lang w:val="uk-UA" w:eastAsia="uk-UA"/>
        </w:rPr>
        <w:t xml:space="preserve"> чи </w:t>
      </w:r>
      <w:proofErr w:type="spellStart"/>
      <w:r w:rsidRPr="0074083D">
        <w:rPr>
          <w:bCs/>
          <w:sz w:val="20"/>
          <w:szCs w:val="20"/>
          <w:lang w:val="uk-UA" w:eastAsia="uk-UA"/>
        </w:rPr>
        <w:t>Дорсеті</w:t>
      </w:r>
      <w:proofErr w:type="spellEnd"/>
      <w:r w:rsidRPr="0074083D">
        <w:rPr>
          <w:bCs/>
          <w:sz w:val="20"/>
          <w:szCs w:val="20"/>
          <w:lang w:val="uk-UA" w:eastAsia="uk-UA"/>
        </w:rPr>
        <w:t>, хоча насправді ці тварини за своє життя не чули жодного слова англійською» (</w:t>
      </w:r>
      <w:proofErr w:type="spellStart"/>
      <w:r w:rsidRPr="0074083D">
        <w:rPr>
          <w:bCs/>
          <w:sz w:val="20"/>
          <w:szCs w:val="20"/>
          <w:lang w:val="uk-UA" w:eastAsia="uk-UA"/>
        </w:rPr>
        <w:t>Ондатже</w:t>
      </w:r>
      <w:proofErr w:type="spellEnd"/>
      <w:r w:rsidRPr="0074083D">
        <w:rPr>
          <w:bCs/>
          <w:sz w:val="20"/>
          <w:szCs w:val="20"/>
          <w:lang w:val="uk-UA" w:eastAsia="uk-UA"/>
        </w:rPr>
        <w:t xml:space="preserve">, 2020, с. 83). </w:t>
      </w:r>
    </w:p>
    <w:p w14:paraId="16AC7048"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lastRenderedPageBreak/>
        <w:t xml:space="preserve">«Роман виховання» у цих епізодах твору набуває особливого виміру.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не тільки вивчає таємниці Лондона від Метальника, а й отримує «іншу освіту». Вона починається з літньої роботи в готелі «</w:t>
      </w:r>
      <w:proofErr w:type="spellStart"/>
      <w:r w:rsidRPr="0074083D">
        <w:rPr>
          <w:bCs/>
          <w:sz w:val="20"/>
          <w:szCs w:val="20"/>
          <w:lang w:val="uk-UA" w:eastAsia="uk-UA"/>
        </w:rPr>
        <w:t>Критеріон</w:t>
      </w:r>
      <w:proofErr w:type="spellEnd"/>
      <w:r w:rsidRPr="0074083D">
        <w:rPr>
          <w:bCs/>
          <w:sz w:val="20"/>
          <w:szCs w:val="20"/>
          <w:lang w:val="uk-UA" w:eastAsia="uk-UA"/>
        </w:rPr>
        <w:t xml:space="preserve">» – оператором пральних машин, ліфтовим жокеєм, </w:t>
      </w:r>
      <w:proofErr w:type="spellStart"/>
      <w:r w:rsidRPr="0074083D">
        <w:rPr>
          <w:bCs/>
          <w:sz w:val="20"/>
          <w:szCs w:val="20"/>
          <w:lang w:val="uk-UA" w:eastAsia="uk-UA"/>
        </w:rPr>
        <w:t>туалетником</w:t>
      </w:r>
      <w:proofErr w:type="spellEnd"/>
      <w:r w:rsidRPr="0074083D">
        <w:rPr>
          <w:bCs/>
          <w:sz w:val="20"/>
          <w:szCs w:val="20"/>
          <w:lang w:val="uk-UA" w:eastAsia="uk-UA"/>
        </w:rPr>
        <w:t xml:space="preserve">, </w:t>
      </w:r>
      <w:proofErr w:type="spellStart"/>
      <w:r w:rsidRPr="0074083D">
        <w:rPr>
          <w:bCs/>
          <w:sz w:val="20"/>
          <w:szCs w:val="20"/>
          <w:lang w:val="uk-UA" w:eastAsia="uk-UA"/>
        </w:rPr>
        <w:t>посудомийником</w:t>
      </w:r>
      <w:proofErr w:type="spellEnd"/>
      <w:r w:rsidRPr="0074083D">
        <w:rPr>
          <w:bCs/>
          <w:sz w:val="20"/>
          <w:szCs w:val="20"/>
          <w:lang w:val="uk-UA" w:eastAsia="uk-UA"/>
        </w:rPr>
        <w:t xml:space="preserve">. В одному з епізодів нічної готельної роботи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допомагає у транспортуванні творів мистецтва для зберігання у таємних схованках на час війни. Так він дізнається про колосальну мережу тунелів, що тягнуться під площею </w:t>
      </w:r>
      <w:proofErr w:type="spellStart"/>
      <w:r w:rsidRPr="0074083D">
        <w:rPr>
          <w:bCs/>
          <w:sz w:val="20"/>
          <w:szCs w:val="20"/>
          <w:lang w:val="uk-UA" w:eastAsia="uk-UA"/>
        </w:rPr>
        <w:t>Пікаділлі</w:t>
      </w:r>
      <w:proofErr w:type="spellEnd"/>
      <w:r w:rsidRPr="0074083D">
        <w:rPr>
          <w:bCs/>
          <w:sz w:val="20"/>
          <w:szCs w:val="20"/>
          <w:lang w:val="uk-UA" w:eastAsia="uk-UA"/>
        </w:rPr>
        <w:t xml:space="preserve">, якими </w:t>
      </w:r>
      <w:proofErr w:type="spellStart"/>
      <w:r w:rsidRPr="0074083D">
        <w:rPr>
          <w:bCs/>
          <w:sz w:val="20"/>
          <w:szCs w:val="20"/>
          <w:lang w:val="uk-UA" w:eastAsia="uk-UA"/>
        </w:rPr>
        <w:t>переносили</w:t>
      </w:r>
      <w:proofErr w:type="spellEnd"/>
      <w:r w:rsidRPr="0074083D">
        <w:rPr>
          <w:bCs/>
          <w:sz w:val="20"/>
          <w:szCs w:val="20"/>
          <w:lang w:val="uk-UA" w:eastAsia="uk-UA"/>
        </w:rPr>
        <w:t xml:space="preserve"> статуї «святих, героїв і богинь».</w:t>
      </w:r>
    </w:p>
    <w:p w14:paraId="705C3DC7"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Співробітники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в пральнях і на кухнях — це переважно іммігранти, чоловіки та жінки, привезені з околиць Імперії. Їхня невидимість для міста нагорі є нагадуванням про те, що імперський </w:t>
      </w:r>
      <w:proofErr w:type="spellStart"/>
      <w:r w:rsidRPr="0074083D">
        <w:rPr>
          <w:bCs/>
          <w:sz w:val="20"/>
          <w:szCs w:val="20"/>
          <w:lang w:val="uk-UA" w:eastAsia="uk-UA"/>
        </w:rPr>
        <w:t>проєкт</w:t>
      </w:r>
      <w:proofErr w:type="spellEnd"/>
      <w:r w:rsidRPr="0074083D">
        <w:rPr>
          <w:bCs/>
          <w:sz w:val="20"/>
          <w:szCs w:val="20"/>
          <w:lang w:val="uk-UA" w:eastAsia="uk-UA"/>
        </w:rPr>
        <w:t xml:space="preserve"> завжди був </w:t>
      </w:r>
      <w:proofErr w:type="spellStart"/>
      <w:r w:rsidRPr="0074083D">
        <w:rPr>
          <w:bCs/>
          <w:sz w:val="20"/>
          <w:szCs w:val="20"/>
          <w:lang w:val="uk-UA" w:eastAsia="uk-UA"/>
        </w:rPr>
        <w:t>проєктом</w:t>
      </w:r>
      <w:proofErr w:type="spellEnd"/>
      <w:r w:rsidRPr="0074083D">
        <w:rPr>
          <w:bCs/>
          <w:sz w:val="20"/>
          <w:szCs w:val="20"/>
          <w:lang w:val="uk-UA" w:eastAsia="uk-UA"/>
        </w:rPr>
        <w:t xml:space="preserve"> підкорення та експлуатації. Проте розмаїття людських типів і моделей поведінки свідчить також про те, що цей процес ніколи не був цілком однозначним: як швидко переконався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його товариші по роботі були неординарними особистостями, мали свободу волі, і хоча їхнє життя було непевним, вони також були сповнені сили і таємних пристрастей. Їхній рух до Англії та Лондона є одночасно визнанням економічної та культурної ваги імперського центру та ознакою того, що структури, які колись окреслювали та контролювали рух людей через Імперію, у повоєнний час стали руйнуватися. Особливо цікавою в колі нових друзів </w:t>
      </w:r>
      <w:proofErr w:type="spellStart"/>
      <w:r w:rsidRPr="0074083D">
        <w:rPr>
          <w:bCs/>
          <w:sz w:val="20"/>
          <w:szCs w:val="20"/>
          <w:lang w:val="uk-UA" w:eastAsia="uk-UA"/>
        </w:rPr>
        <w:t>Натаніеля</w:t>
      </w:r>
      <w:proofErr w:type="spellEnd"/>
      <w:r w:rsidRPr="0074083D">
        <w:rPr>
          <w:bCs/>
          <w:sz w:val="20"/>
          <w:szCs w:val="20"/>
          <w:lang w:val="uk-UA" w:eastAsia="uk-UA"/>
        </w:rPr>
        <w:t xml:space="preserve"> із </w:t>
      </w:r>
      <w:proofErr w:type="spellStart"/>
      <w:r w:rsidRPr="0074083D">
        <w:rPr>
          <w:bCs/>
          <w:sz w:val="20"/>
          <w:szCs w:val="20"/>
          <w:lang w:val="uk-UA" w:eastAsia="uk-UA"/>
        </w:rPr>
        <w:t>Критеріона</w:t>
      </w:r>
      <w:proofErr w:type="spellEnd"/>
      <w:r w:rsidRPr="0074083D">
        <w:rPr>
          <w:bCs/>
          <w:sz w:val="20"/>
          <w:szCs w:val="20"/>
          <w:lang w:val="uk-UA" w:eastAsia="uk-UA"/>
        </w:rPr>
        <w:t xml:space="preserve"> є фігура чорношкірого </w:t>
      </w:r>
      <w:r w:rsidRPr="0074083D">
        <w:rPr>
          <w:bCs/>
          <w:iCs/>
          <w:sz w:val="20"/>
          <w:szCs w:val="20"/>
          <w:lang w:val="uk-UA" w:eastAsia="uk-UA"/>
        </w:rPr>
        <w:t xml:space="preserve">містера </w:t>
      </w:r>
      <w:proofErr w:type="spellStart"/>
      <w:r w:rsidRPr="0074083D">
        <w:rPr>
          <w:bCs/>
          <w:iCs/>
          <w:sz w:val="20"/>
          <w:szCs w:val="20"/>
          <w:lang w:val="uk-UA" w:eastAsia="uk-UA"/>
        </w:rPr>
        <w:t>Нкома</w:t>
      </w:r>
      <w:proofErr w:type="spellEnd"/>
      <w:r w:rsidRPr="0074083D">
        <w:rPr>
          <w:bCs/>
          <w:iCs/>
          <w:sz w:val="20"/>
          <w:szCs w:val="20"/>
          <w:lang w:val="uk-UA" w:eastAsia="uk-UA"/>
        </w:rPr>
        <w:t xml:space="preserve">, вигадливі розповіді якого про своє життя переконують </w:t>
      </w:r>
      <w:proofErr w:type="spellStart"/>
      <w:r w:rsidRPr="0074083D">
        <w:rPr>
          <w:bCs/>
          <w:iCs/>
          <w:sz w:val="20"/>
          <w:szCs w:val="20"/>
          <w:lang w:val="uk-UA" w:eastAsia="uk-UA"/>
        </w:rPr>
        <w:t>підлітка</w:t>
      </w:r>
      <w:proofErr w:type="spellEnd"/>
      <w:r w:rsidRPr="0074083D">
        <w:rPr>
          <w:bCs/>
          <w:iCs/>
          <w:sz w:val="20"/>
          <w:szCs w:val="20"/>
          <w:lang w:val="uk-UA" w:eastAsia="uk-UA"/>
        </w:rPr>
        <w:t xml:space="preserve"> в ненадійності й невизначеності багатьох речей цього світу.</w:t>
      </w:r>
    </w:p>
    <w:p w14:paraId="1DBAE5A8"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Досвід спілкування з різними «інакшими» набуває додаткової актуальності завдяки роману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з дівчиною, яка називає себе Агнес і працює офіціанткою в ресторані «</w:t>
      </w:r>
      <w:proofErr w:type="spellStart"/>
      <w:r w:rsidRPr="0074083D">
        <w:rPr>
          <w:bCs/>
          <w:sz w:val="20"/>
          <w:szCs w:val="20"/>
          <w:lang w:val="uk-UA" w:eastAsia="uk-UA"/>
        </w:rPr>
        <w:t>Критеріона</w:t>
      </w:r>
      <w:proofErr w:type="spellEnd"/>
      <w:r w:rsidRPr="0074083D">
        <w:rPr>
          <w:bCs/>
          <w:sz w:val="20"/>
          <w:szCs w:val="20"/>
          <w:lang w:val="uk-UA" w:eastAsia="uk-UA"/>
        </w:rPr>
        <w:t xml:space="preserve">». Агнес є одним із найбільш невловимих персонажів роману. Вона </w:t>
      </w:r>
      <w:r w:rsidRPr="0074083D">
        <w:rPr>
          <w:bCs/>
          <w:iCs/>
          <w:sz w:val="20"/>
          <w:szCs w:val="20"/>
          <w:lang w:val="uk-UA" w:eastAsia="uk-UA"/>
        </w:rPr>
        <w:t>така ж «темна» за іменем і характером, як і ті порожні будинки, в яких вони таємно зустрічаються, щоб кохатися.</w:t>
      </w:r>
      <w:r w:rsidRPr="0074083D">
        <w:rPr>
          <w:bCs/>
          <w:sz w:val="20"/>
          <w:szCs w:val="20"/>
          <w:lang w:val="uk-UA" w:eastAsia="uk-UA"/>
        </w:rPr>
        <w:t xml:space="preserve"> Симпатія Агнес до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ним самим також пояснюється по-різному; зокрема, як він уважає, вона тісно пов’язана з бажанням втекти від свого походження з робітничого класу. Ще більше, ніж втеча з </w:t>
      </w:r>
      <w:proofErr w:type="spellStart"/>
      <w:r w:rsidRPr="0074083D">
        <w:rPr>
          <w:bCs/>
          <w:sz w:val="20"/>
          <w:szCs w:val="20"/>
          <w:lang w:val="uk-UA" w:eastAsia="uk-UA"/>
        </w:rPr>
        <w:t>Натаніелем</w:t>
      </w:r>
      <w:proofErr w:type="spellEnd"/>
      <w:r w:rsidRPr="0074083D">
        <w:rPr>
          <w:bCs/>
          <w:sz w:val="20"/>
          <w:szCs w:val="20"/>
          <w:lang w:val="uk-UA" w:eastAsia="uk-UA"/>
        </w:rPr>
        <w:t xml:space="preserve"> у порожні будинки, Агнес притягує той дивовижний світ, який відкриває для них Метальник у нічних мандрівках вулицями й каналами Лондона. Невипадково пізніше, після втрати зв’язку з </w:t>
      </w:r>
      <w:proofErr w:type="spellStart"/>
      <w:r w:rsidRPr="0074083D">
        <w:rPr>
          <w:bCs/>
          <w:sz w:val="20"/>
          <w:szCs w:val="20"/>
          <w:lang w:val="uk-UA" w:eastAsia="uk-UA"/>
        </w:rPr>
        <w:t>Натаніелем</w:t>
      </w:r>
      <w:proofErr w:type="spellEnd"/>
      <w:r w:rsidRPr="0074083D">
        <w:rPr>
          <w:bCs/>
          <w:sz w:val="20"/>
          <w:szCs w:val="20"/>
          <w:lang w:val="uk-UA" w:eastAsia="uk-UA"/>
        </w:rPr>
        <w:t>, вона стає дружиною Метальника.</w:t>
      </w:r>
    </w:p>
    <w:p w14:paraId="26091E8C"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Як і в більшості художніх творів, написаних від першої особи,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будує свою історію за допомогою спогадів; але його минуле позбавлене чіткої хронології, воно нібито не систематизоване й характеризується особливою </w:t>
      </w:r>
      <w:proofErr w:type="spellStart"/>
      <w:r w:rsidRPr="0074083D">
        <w:rPr>
          <w:bCs/>
          <w:sz w:val="20"/>
          <w:szCs w:val="20"/>
          <w:lang w:val="uk-UA" w:eastAsia="uk-UA"/>
        </w:rPr>
        <w:t>дискурсивністю</w:t>
      </w:r>
      <w:proofErr w:type="spellEnd"/>
      <w:r w:rsidRPr="0074083D">
        <w:rPr>
          <w:bCs/>
          <w:sz w:val="20"/>
          <w:szCs w:val="20"/>
          <w:lang w:val="uk-UA" w:eastAsia="uk-UA"/>
        </w:rPr>
        <w:t xml:space="preserve">.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не розповідає історію «зрозумілого» життя, а розповідає для того, щоб його зрозуміти. Навіть коли він згадує події та людей, </w:t>
      </w:r>
      <w:proofErr w:type="spellStart"/>
      <w:r w:rsidRPr="0074083D">
        <w:rPr>
          <w:bCs/>
          <w:sz w:val="20"/>
          <w:szCs w:val="20"/>
          <w:lang w:val="uk-UA" w:eastAsia="uk-UA"/>
        </w:rPr>
        <w:t>наратор</w:t>
      </w:r>
      <w:proofErr w:type="spellEnd"/>
      <w:r w:rsidRPr="0074083D">
        <w:rPr>
          <w:bCs/>
          <w:sz w:val="20"/>
          <w:szCs w:val="20"/>
          <w:lang w:val="uk-UA" w:eastAsia="uk-UA"/>
        </w:rPr>
        <w:t xml:space="preserve"> представляє свою пам’ять як неповну, пригнічену, помилкову, упереджену, перебільшену. Відтак невизначеність </w:t>
      </w:r>
      <w:proofErr w:type="spellStart"/>
      <w:r w:rsidRPr="0074083D">
        <w:rPr>
          <w:bCs/>
          <w:sz w:val="20"/>
          <w:szCs w:val="20"/>
          <w:lang w:val="uk-UA" w:eastAsia="uk-UA"/>
        </w:rPr>
        <w:t>наскрізно</w:t>
      </w:r>
      <w:proofErr w:type="spellEnd"/>
      <w:r w:rsidRPr="0074083D">
        <w:rPr>
          <w:bCs/>
          <w:sz w:val="20"/>
          <w:szCs w:val="20"/>
          <w:lang w:val="uk-UA" w:eastAsia="uk-UA"/>
        </w:rPr>
        <w:t xml:space="preserve"> пронизує роман. </w:t>
      </w:r>
    </w:p>
    <w:p w14:paraId="46E5A365"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Оглядаючи роман у газеті «The </w:t>
      </w:r>
      <w:proofErr w:type="spellStart"/>
      <w:r w:rsidRPr="0074083D">
        <w:rPr>
          <w:bCs/>
          <w:sz w:val="20"/>
          <w:szCs w:val="20"/>
          <w:lang w:val="uk-UA" w:eastAsia="uk-UA"/>
        </w:rPr>
        <w:t>Guardian</w:t>
      </w:r>
      <w:proofErr w:type="spellEnd"/>
      <w:r w:rsidRPr="0074083D">
        <w:rPr>
          <w:bCs/>
          <w:sz w:val="20"/>
          <w:szCs w:val="20"/>
          <w:lang w:val="uk-UA" w:eastAsia="uk-UA"/>
        </w:rPr>
        <w:t xml:space="preserve">» Алекс Престон доречно згадав слова З. </w:t>
      </w:r>
      <w:proofErr w:type="spellStart"/>
      <w:r w:rsidRPr="0074083D">
        <w:rPr>
          <w:bCs/>
          <w:sz w:val="20"/>
          <w:szCs w:val="20"/>
          <w:lang w:val="uk-UA" w:eastAsia="uk-UA"/>
        </w:rPr>
        <w:t>Фройда</w:t>
      </w:r>
      <w:proofErr w:type="spellEnd"/>
      <w:r w:rsidRPr="0074083D">
        <w:rPr>
          <w:bCs/>
          <w:sz w:val="20"/>
          <w:szCs w:val="20"/>
          <w:lang w:val="uk-UA" w:eastAsia="uk-UA"/>
        </w:rPr>
        <w:t xml:space="preserve"> про те, що «ми не маємо спогадів із нашого дитинства, тільки спогади, які стосуються нашого дитинства». У романі реалізується ідея, згідно з якою пам’ять є конструктом дорослішого «я», яке озирається назад, і це є двигуном творчої роботи Майкла </w:t>
      </w:r>
      <w:proofErr w:type="spellStart"/>
      <w:r w:rsidRPr="0074083D">
        <w:rPr>
          <w:bCs/>
          <w:sz w:val="20"/>
          <w:szCs w:val="20"/>
          <w:lang w:val="uk-UA" w:eastAsia="uk-UA"/>
        </w:rPr>
        <w:t>Ондатже</w:t>
      </w:r>
      <w:proofErr w:type="spellEnd"/>
      <w:r w:rsidRPr="0074083D">
        <w:rPr>
          <w:bCs/>
          <w:sz w:val="20"/>
          <w:szCs w:val="20"/>
          <w:lang w:val="uk-UA" w:eastAsia="uk-UA"/>
        </w:rPr>
        <w:t xml:space="preserve"> (</w:t>
      </w:r>
      <w:proofErr w:type="spellStart"/>
      <w:r w:rsidRPr="0074083D">
        <w:rPr>
          <w:bCs/>
          <w:sz w:val="20"/>
          <w:szCs w:val="20"/>
          <w:lang w:val="uk-UA" w:eastAsia="uk-UA"/>
        </w:rPr>
        <w:t>Preston</w:t>
      </w:r>
      <w:proofErr w:type="spellEnd"/>
      <w:r w:rsidRPr="0074083D">
        <w:rPr>
          <w:bCs/>
          <w:sz w:val="20"/>
          <w:szCs w:val="20"/>
          <w:lang w:val="uk-UA" w:eastAsia="uk-UA"/>
        </w:rPr>
        <w:t xml:space="preserve">, 2018). </w:t>
      </w:r>
    </w:p>
    <w:p w14:paraId="72BA3EEB"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Розповідь у романі, хоч і залишається переважно у форматі ретроспективи, </w:t>
      </w:r>
      <w:proofErr w:type="spellStart"/>
      <w:r w:rsidRPr="0074083D">
        <w:rPr>
          <w:bCs/>
          <w:sz w:val="20"/>
          <w:szCs w:val="20"/>
          <w:lang w:val="uk-UA" w:eastAsia="uk-UA"/>
        </w:rPr>
        <w:t>човникує</w:t>
      </w:r>
      <w:proofErr w:type="spellEnd"/>
      <w:r w:rsidRPr="0074083D">
        <w:rPr>
          <w:bCs/>
          <w:sz w:val="20"/>
          <w:szCs w:val="20"/>
          <w:lang w:val="uk-UA" w:eastAsia="uk-UA"/>
        </w:rPr>
        <w:t xml:space="preserve"> із минулого в майбутнє й у зворотній бік. В юності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не здатний був осягнути всієї складності ситуацій і людей, однак і погляд із майбутнього не все йому відкриває. Місцезнаходження батьків залишається таємницею – хоча вони нібито поїхали до Сінгапуру, дітям здається, що вони просто зникли. І тоді, і тепер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переймається питанням, ким вони були насправді. Особливо ненадійними є спогади і уявлення про батька. На початку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описує, як одного разу в неділю пополудні відвідав разом із батьком його офіс та блукав «покинутим світом дванадцятого поверху», де стіни голі, кошики для паперу порожні, а ящики столу зачинені. Йому здається, що життя батька, який так і залишається тривожно невирішеною загадкою </w:t>
      </w:r>
      <w:r w:rsidRPr="0074083D">
        <w:rPr>
          <w:bCs/>
          <w:sz w:val="20"/>
          <w:szCs w:val="20"/>
          <w:lang w:val="uk-UA" w:eastAsia="uk-UA"/>
        </w:rPr>
        <w:lastRenderedPageBreak/>
        <w:t xml:space="preserve">протягом усього роману, схоже на цей на офіс із його таємничою і дивно порожньою, невидимою присутністю зниклих працівників. </w:t>
      </w:r>
    </w:p>
    <w:p w14:paraId="6E0CA66B"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Не менше турбують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питання про рід занять його матері та таємниці, які супроводжували все її життя. Він не має </w:t>
      </w:r>
      <w:r w:rsidRPr="0074083D">
        <w:rPr>
          <w:bCs/>
          <w:iCs/>
          <w:sz w:val="20"/>
          <w:szCs w:val="20"/>
          <w:lang w:val="uk-UA" w:eastAsia="uk-UA"/>
        </w:rPr>
        <w:t xml:space="preserve">немає чіткого уявлення про те, чим займалася матір після війни і чому це спричинило смертельну небезпеку для нього і </w:t>
      </w:r>
      <w:proofErr w:type="spellStart"/>
      <w:r w:rsidRPr="0074083D">
        <w:rPr>
          <w:bCs/>
          <w:iCs/>
          <w:sz w:val="20"/>
          <w:szCs w:val="20"/>
          <w:lang w:val="uk-UA" w:eastAsia="uk-UA"/>
        </w:rPr>
        <w:t>Рейчел</w:t>
      </w:r>
      <w:proofErr w:type="spellEnd"/>
      <w:r w:rsidRPr="0074083D">
        <w:rPr>
          <w:bCs/>
          <w:iCs/>
          <w:sz w:val="20"/>
          <w:szCs w:val="20"/>
          <w:lang w:val="uk-UA" w:eastAsia="uk-UA"/>
        </w:rPr>
        <w:t xml:space="preserve">. </w:t>
      </w:r>
      <w:r w:rsidRPr="0074083D">
        <w:rPr>
          <w:bCs/>
          <w:sz w:val="20"/>
          <w:szCs w:val="20"/>
          <w:lang w:val="uk-UA" w:eastAsia="uk-UA"/>
        </w:rPr>
        <w:t xml:space="preserve">Дещо </w:t>
      </w:r>
      <w:proofErr w:type="spellStart"/>
      <w:r w:rsidRPr="0074083D">
        <w:rPr>
          <w:bCs/>
          <w:sz w:val="20"/>
          <w:szCs w:val="20"/>
          <w:lang w:val="uk-UA" w:eastAsia="uk-UA"/>
        </w:rPr>
        <w:t>прояснюється</w:t>
      </w:r>
      <w:proofErr w:type="spellEnd"/>
      <w:r w:rsidRPr="0074083D">
        <w:rPr>
          <w:bCs/>
          <w:sz w:val="20"/>
          <w:szCs w:val="20"/>
          <w:lang w:val="uk-UA" w:eastAsia="uk-UA"/>
        </w:rPr>
        <w:t xml:space="preserve"> на останніх сторінках першої частини книги, коли на </w:t>
      </w:r>
      <w:proofErr w:type="spellStart"/>
      <w:r w:rsidRPr="0074083D">
        <w:rPr>
          <w:bCs/>
          <w:sz w:val="20"/>
          <w:szCs w:val="20"/>
          <w:lang w:val="uk-UA" w:eastAsia="uk-UA"/>
        </w:rPr>
        <w:t>Натаніеля</w:t>
      </w:r>
      <w:proofErr w:type="spellEnd"/>
      <w:r w:rsidRPr="0074083D">
        <w:rPr>
          <w:bCs/>
          <w:sz w:val="20"/>
          <w:szCs w:val="20"/>
          <w:lang w:val="uk-UA" w:eastAsia="uk-UA"/>
        </w:rPr>
        <w:t xml:space="preserve"> і </w:t>
      </w:r>
      <w:proofErr w:type="spellStart"/>
      <w:r w:rsidRPr="0074083D">
        <w:rPr>
          <w:bCs/>
          <w:sz w:val="20"/>
          <w:szCs w:val="20"/>
          <w:lang w:val="uk-UA" w:eastAsia="uk-UA"/>
        </w:rPr>
        <w:t>Рейчел</w:t>
      </w:r>
      <w:proofErr w:type="spellEnd"/>
      <w:r w:rsidRPr="0074083D">
        <w:rPr>
          <w:bCs/>
          <w:sz w:val="20"/>
          <w:szCs w:val="20"/>
          <w:lang w:val="uk-UA" w:eastAsia="uk-UA"/>
        </w:rPr>
        <w:t xml:space="preserve"> здійснюють напад невідомі люди. Дітей рятують ті, хто опікувався ними в будинку на </w:t>
      </w:r>
      <w:proofErr w:type="spellStart"/>
      <w:r w:rsidRPr="0074083D">
        <w:rPr>
          <w:bCs/>
          <w:sz w:val="20"/>
          <w:szCs w:val="20"/>
          <w:lang w:val="uk-UA" w:eastAsia="uk-UA"/>
        </w:rPr>
        <w:t>Рувіні-Ґарденс</w:t>
      </w:r>
      <w:proofErr w:type="spellEnd"/>
      <w:r w:rsidRPr="0074083D">
        <w:rPr>
          <w:bCs/>
          <w:sz w:val="20"/>
          <w:szCs w:val="20"/>
          <w:lang w:val="uk-UA" w:eastAsia="uk-UA"/>
        </w:rPr>
        <w:t xml:space="preserve">, Внаслідок жорстокої сутички гине Метальник – Норман Маршал, і діти нарешті бачать матір, яка повернулася, щоб забрати їх у безпечне місце. Так </w:t>
      </w:r>
      <w:proofErr w:type="spellStart"/>
      <w:r w:rsidRPr="0074083D">
        <w:rPr>
          <w:bCs/>
          <w:iCs/>
          <w:sz w:val="20"/>
          <w:szCs w:val="20"/>
          <w:lang w:val="uk-UA" w:eastAsia="uk-UA"/>
        </w:rPr>
        <w:t>Натаніель</w:t>
      </w:r>
      <w:proofErr w:type="spellEnd"/>
      <w:r w:rsidRPr="0074083D">
        <w:rPr>
          <w:bCs/>
          <w:iCs/>
          <w:sz w:val="20"/>
          <w:szCs w:val="20"/>
          <w:lang w:val="uk-UA" w:eastAsia="uk-UA"/>
        </w:rPr>
        <w:t xml:space="preserve"> спочатку потрапляє до школи в Америці, а через якийсь час повертається до Англії, у віддалену частину </w:t>
      </w:r>
      <w:proofErr w:type="spellStart"/>
      <w:r w:rsidRPr="0074083D">
        <w:rPr>
          <w:bCs/>
          <w:iCs/>
          <w:sz w:val="20"/>
          <w:szCs w:val="20"/>
          <w:lang w:val="uk-UA" w:eastAsia="uk-UA"/>
        </w:rPr>
        <w:t>Саффолка</w:t>
      </w:r>
      <w:proofErr w:type="spellEnd"/>
      <w:r w:rsidRPr="0074083D">
        <w:rPr>
          <w:bCs/>
          <w:iCs/>
          <w:sz w:val="20"/>
          <w:szCs w:val="20"/>
          <w:lang w:val="uk-UA" w:eastAsia="uk-UA"/>
        </w:rPr>
        <w:t>, де живе з матір’ю аж до її смерті від рук людини, що прийшла відомстити їй за те, що вона вчиняла як агент спецслужб у повоєнній Європі.</w:t>
      </w:r>
    </w:p>
    <w:p w14:paraId="76594A2F"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У </w:t>
      </w:r>
      <w:proofErr w:type="spellStart"/>
      <w:r w:rsidRPr="0074083D">
        <w:rPr>
          <w:bCs/>
          <w:sz w:val="20"/>
          <w:szCs w:val="20"/>
          <w:lang w:val="uk-UA" w:eastAsia="uk-UA"/>
        </w:rPr>
        <w:t>наративному</w:t>
      </w:r>
      <w:proofErr w:type="spellEnd"/>
      <w:r w:rsidRPr="0074083D">
        <w:rPr>
          <w:bCs/>
          <w:sz w:val="20"/>
          <w:szCs w:val="20"/>
          <w:lang w:val="uk-UA" w:eastAsia="uk-UA"/>
        </w:rPr>
        <w:t xml:space="preserve"> відношенні перша частина роману є суто ретроспективною розповіддю-спогадами, які лише вряди-годи перебиваються вставками з невизначеного «теперішнього», коли </w:t>
      </w:r>
      <w:proofErr w:type="spellStart"/>
      <w:r w:rsidRPr="0074083D">
        <w:rPr>
          <w:bCs/>
          <w:sz w:val="20"/>
          <w:szCs w:val="20"/>
          <w:lang w:val="uk-UA" w:eastAsia="uk-UA"/>
        </w:rPr>
        <w:t>наратор</w:t>
      </w:r>
      <w:proofErr w:type="spellEnd"/>
      <w:r w:rsidRPr="0074083D">
        <w:rPr>
          <w:bCs/>
          <w:sz w:val="20"/>
          <w:szCs w:val="20"/>
          <w:lang w:val="uk-UA" w:eastAsia="uk-UA"/>
        </w:rPr>
        <w:t xml:space="preserve"> фіксує моменти події розповідання фразами на кшталт «тоді я не знав», «це стало для мене зрозумілим лише згодом» та ін. </w:t>
      </w:r>
    </w:p>
    <w:p w14:paraId="5A7FDBE4"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Друга частина книги починається через чотирнадцять років, у 1959-му, з моменту, коли 28-річний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купує котедж у літньої місіс </w:t>
      </w:r>
      <w:proofErr w:type="spellStart"/>
      <w:r w:rsidRPr="0074083D">
        <w:rPr>
          <w:bCs/>
          <w:sz w:val="20"/>
          <w:szCs w:val="20"/>
          <w:lang w:val="uk-UA" w:eastAsia="uk-UA"/>
        </w:rPr>
        <w:t>Мелекайт</w:t>
      </w:r>
      <w:proofErr w:type="spellEnd"/>
      <w:r w:rsidRPr="0074083D">
        <w:rPr>
          <w:bCs/>
          <w:sz w:val="20"/>
          <w:szCs w:val="20"/>
          <w:lang w:val="uk-UA" w:eastAsia="uk-UA"/>
        </w:rPr>
        <w:t xml:space="preserve">, </w:t>
      </w:r>
      <w:proofErr w:type="spellStart"/>
      <w:r w:rsidRPr="0074083D">
        <w:rPr>
          <w:bCs/>
          <w:sz w:val="20"/>
          <w:szCs w:val="20"/>
          <w:lang w:val="uk-UA" w:eastAsia="uk-UA"/>
        </w:rPr>
        <w:t>вдови</w:t>
      </w:r>
      <w:proofErr w:type="spellEnd"/>
      <w:r w:rsidRPr="0074083D">
        <w:rPr>
          <w:bCs/>
          <w:sz w:val="20"/>
          <w:szCs w:val="20"/>
          <w:lang w:val="uk-UA" w:eastAsia="uk-UA"/>
        </w:rPr>
        <w:t xml:space="preserve"> Сема </w:t>
      </w:r>
      <w:proofErr w:type="spellStart"/>
      <w:r w:rsidRPr="0074083D">
        <w:rPr>
          <w:bCs/>
          <w:sz w:val="20"/>
          <w:szCs w:val="20"/>
          <w:lang w:val="uk-UA" w:eastAsia="uk-UA"/>
        </w:rPr>
        <w:t>Мелекайта</w:t>
      </w:r>
      <w:proofErr w:type="spellEnd"/>
      <w:r w:rsidRPr="0074083D">
        <w:rPr>
          <w:bCs/>
          <w:sz w:val="20"/>
          <w:szCs w:val="20"/>
          <w:lang w:val="uk-UA" w:eastAsia="uk-UA"/>
        </w:rPr>
        <w:t xml:space="preserve">, якому мати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доручила доглядати за ним після повернення з Америки. Це ще одна «засекречена» постать у романі, оскільки до певного моменту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нічого не знає про таємне доручення матері і просто працює за невелику плату з містером </w:t>
      </w:r>
      <w:proofErr w:type="spellStart"/>
      <w:r w:rsidRPr="0074083D">
        <w:rPr>
          <w:bCs/>
          <w:sz w:val="20"/>
          <w:szCs w:val="20"/>
          <w:lang w:val="uk-UA" w:eastAsia="uk-UA"/>
        </w:rPr>
        <w:t>Мелекайтом</w:t>
      </w:r>
      <w:proofErr w:type="spellEnd"/>
      <w:r w:rsidRPr="0074083D">
        <w:rPr>
          <w:bCs/>
          <w:sz w:val="20"/>
          <w:szCs w:val="20"/>
          <w:lang w:val="uk-UA" w:eastAsia="uk-UA"/>
        </w:rPr>
        <w:t xml:space="preserve"> на його фермі. Придбавши будинок своїх колишніх роботодавців, </w:t>
      </w:r>
      <w:proofErr w:type="spellStart"/>
      <w:r w:rsidRPr="0074083D">
        <w:rPr>
          <w:bCs/>
          <w:sz w:val="20"/>
          <w:szCs w:val="20"/>
          <w:lang w:val="uk-UA" w:eastAsia="uk-UA"/>
        </w:rPr>
        <w:t>Натаніель</w:t>
      </w:r>
      <w:proofErr w:type="spellEnd"/>
      <w:r w:rsidRPr="0074083D">
        <w:rPr>
          <w:bCs/>
          <w:sz w:val="20"/>
          <w:szCs w:val="20"/>
          <w:lang w:val="uk-UA" w:eastAsia="uk-UA"/>
        </w:rPr>
        <w:t xml:space="preserve"> часто приїздить туди, в рідний край матері, і подумки постійно повертається до подій перших повоєнних місяців і років. Він працює на відносно невисокій посаді в Міністерстві закордонних справ і сподівається через доступ до різних таємних документів розгадати таємницю життя і смерті матері. Йому доручено перевіряти різні справи, що стосуються діяльності спецагентів, які діяли на «периферії» війни», поза полем загального бачення. </w:t>
      </w:r>
      <w:proofErr w:type="spellStart"/>
      <w:r w:rsidRPr="0074083D">
        <w:rPr>
          <w:bCs/>
          <w:sz w:val="20"/>
          <w:szCs w:val="20"/>
          <w:lang w:val="uk-UA" w:eastAsia="uk-UA"/>
        </w:rPr>
        <w:t>Натаніель</w:t>
      </w:r>
      <w:proofErr w:type="spellEnd"/>
      <w:r w:rsidRPr="0074083D">
        <w:rPr>
          <w:bCs/>
          <w:sz w:val="20"/>
          <w:szCs w:val="20"/>
          <w:lang w:val="uk-UA" w:eastAsia="uk-UA"/>
        </w:rPr>
        <w:t xml:space="preserve"> усвідомлює рутинність своєї роботи, але вона дає йому можливість зрозуміти, чим займалась матір під час війни, і більшою мірою у повоєнний період, коли вони з батьком залишили його та </w:t>
      </w:r>
      <w:proofErr w:type="spellStart"/>
      <w:r w:rsidRPr="0074083D">
        <w:rPr>
          <w:bCs/>
          <w:sz w:val="20"/>
          <w:szCs w:val="20"/>
          <w:lang w:val="uk-UA" w:eastAsia="uk-UA"/>
        </w:rPr>
        <w:t>Рейчел</w:t>
      </w:r>
      <w:proofErr w:type="spellEnd"/>
      <w:r w:rsidRPr="0074083D">
        <w:rPr>
          <w:bCs/>
          <w:sz w:val="20"/>
          <w:szCs w:val="20"/>
          <w:lang w:val="uk-UA" w:eastAsia="uk-UA"/>
        </w:rPr>
        <w:t xml:space="preserve"> під опікою Бражника.</w:t>
      </w:r>
    </w:p>
    <w:p w14:paraId="7623AC8A" w14:textId="77777777" w:rsidR="006727B9" w:rsidRPr="0074083D" w:rsidRDefault="006727B9" w:rsidP="00FC7DAB">
      <w:pPr>
        <w:spacing w:after="0"/>
        <w:ind w:firstLine="851"/>
        <w:rPr>
          <w:bCs/>
          <w:sz w:val="20"/>
          <w:szCs w:val="20"/>
          <w:lang w:val="uk-UA" w:eastAsia="uk-UA"/>
        </w:rPr>
      </w:pPr>
      <w:proofErr w:type="spellStart"/>
      <w:r w:rsidRPr="0074083D">
        <w:rPr>
          <w:bCs/>
          <w:sz w:val="20"/>
          <w:szCs w:val="20"/>
          <w:lang w:val="uk-UA" w:eastAsia="uk-UA"/>
        </w:rPr>
        <w:t>Натаніель</w:t>
      </w:r>
      <w:proofErr w:type="spellEnd"/>
      <w:r w:rsidRPr="0074083D">
        <w:rPr>
          <w:bCs/>
          <w:sz w:val="20"/>
          <w:szCs w:val="20"/>
          <w:lang w:val="uk-UA" w:eastAsia="uk-UA"/>
        </w:rPr>
        <w:t xml:space="preserve"> намагається зібрати докупи життя своєї матері, причини її зникнення відразу після закінчення війни, потім раптового повернення, а згодом і загадкової смерті. Як стає зрозуміло, її історія нерозривно пов’язана з історією чоловіка, якого матір спочатку називає Маршем Фелоном, а потім, у розмові з сином ніби забуває його ім’я. Це ще одна таємнича фігура з минулого матері. Під час церемонії поховання матері </w:t>
      </w:r>
      <w:proofErr w:type="spellStart"/>
      <w:r w:rsidRPr="0074083D">
        <w:rPr>
          <w:bCs/>
          <w:sz w:val="20"/>
          <w:szCs w:val="20"/>
          <w:lang w:val="uk-UA" w:eastAsia="uk-UA"/>
        </w:rPr>
        <w:t>Натаніель</w:t>
      </w:r>
      <w:proofErr w:type="spellEnd"/>
      <w:r w:rsidRPr="0074083D">
        <w:rPr>
          <w:bCs/>
          <w:sz w:val="20"/>
          <w:szCs w:val="20"/>
          <w:lang w:val="uk-UA" w:eastAsia="uk-UA"/>
        </w:rPr>
        <w:t xml:space="preserve"> упізнає його в одному з тих, хто приїхав із Лондона з нею попрощатися. Колись давно він бачив його на материних фото, але потім фото з ним зникли, а матір категорично відмовлялася відповідати на запитання сина про цю людину. Познайомившись із Маршем Фелоном і розуміючи, що той займає високу посаду у британській розвідувальній служб, </w:t>
      </w:r>
      <w:proofErr w:type="spellStart"/>
      <w:r w:rsidRPr="0074083D">
        <w:rPr>
          <w:bCs/>
          <w:sz w:val="20"/>
          <w:szCs w:val="20"/>
          <w:lang w:val="uk-UA" w:eastAsia="uk-UA"/>
        </w:rPr>
        <w:t>наратор</w:t>
      </w:r>
      <w:proofErr w:type="spellEnd"/>
      <w:r w:rsidRPr="0074083D">
        <w:rPr>
          <w:bCs/>
          <w:sz w:val="20"/>
          <w:szCs w:val="20"/>
          <w:lang w:val="uk-UA" w:eastAsia="uk-UA"/>
        </w:rPr>
        <w:t xml:space="preserve"> покладає на нього великі надії у розкритті таємниць матері. Однак Марш Фелон також ухиляється від розмов про минуле. </w:t>
      </w:r>
      <w:proofErr w:type="spellStart"/>
      <w:r w:rsidRPr="0074083D">
        <w:rPr>
          <w:bCs/>
          <w:sz w:val="20"/>
          <w:szCs w:val="20"/>
          <w:lang w:val="uk-UA" w:eastAsia="uk-UA"/>
        </w:rPr>
        <w:t>Натаніель</w:t>
      </w:r>
      <w:proofErr w:type="spellEnd"/>
      <w:r w:rsidRPr="0074083D">
        <w:rPr>
          <w:bCs/>
          <w:sz w:val="20"/>
          <w:szCs w:val="20"/>
          <w:lang w:val="uk-UA" w:eastAsia="uk-UA"/>
        </w:rPr>
        <w:t xml:space="preserve"> розуміє, що все почуте ним залишається неповною і непевною: «ця відфільтрована обережна версія Фелона та </w:t>
      </w:r>
      <w:proofErr w:type="spellStart"/>
      <w:r w:rsidRPr="0074083D">
        <w:rPr>
          <w:bCs/>
          <w:sz w:val="20"/>
          <w:szCs w:val="20"/>
          <w:lang w:val="uk-UA" w:eastAsia="uk-UA"/>
        </w:rPr>
        <w:t>Роуз</w:t>
      </w:r>
      <w:proofErr w:type="spellEnd"/>
      <w:r w:rsidRPr="0074083D">
        <w:rPr>
          <w:bCs/>
          <w:sz w:val="20"/>
          <w:szCs w:val="20"/>
          <w:lang w:val="uk-UA" w:eastAsia="uk-UA"/>
        </w:rPr>
        <w:t xml:space="preserve"> здається мені непевною, бо все, що відбувалось і що вони одне одному казали, не відповідає їхнім біографіям» (</w:t>
      </w:r>
      <w:proofErr w:type="spellStart"/>
      <w:r w:rsidRPr="0074083D">
        <w:rPr>
          <w:bCs/>
          <w:sz w:val="20"/>
          <w:szCs w:val="20"/>
          <w:lang w:val="uk-UA" w:eastAsia="uk-UA"/>
        </w:rPr>
        <w:t>Ондатже</w:t>
      </w:r>
      <w:proofErr w:type="spellEnd"/>
      <w:r w:rsidRPr="0074083D">
        <w:rPr>
          <w:bCs/>
          <w:sz w:val="20"/>
          <w:szCs w:val="20"/>
          <w:lang w:val="uk-UA" w:eastAsia="uk-UA"/>
        </w:rPr>
        <w:t xml:space="preserve">, 2020, с. 218). </w:t>
      </w:r>
    </w:p>
    <w:p w14:paraId="519F2DDB"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Друга частина роману у </w:t>
      </w:r>
      <w:proofErr w:type="spellStart"/>
      <w:r w:rsidRPr="0074083D">
        <w:rPr>
          <w:bCs/>
          <w:sz w:val="20"/>
          <w:szCs w:val="20"/>
          <w:lang w:val="uk-UA" w:eastAsia="uk-UA"/>
        </w:rPr>
        <w:t>наративному</w:t>
      </w:r>
      <w:proofErr w:type="spellEnd"/>
      <w:r w:rsidRPr="0074083D">
        <w:rPr>
          <w:bCs/>
          <w:sz w:val="20"/>
          <w:szCs w:val="20"/>
          <w:lang w:val="uk-UA" w:eastAsia="uk-UA"/>
        </w:rPr>
        <w:t xml:space="preserve"> плані суттєво відрізняється від першої. Вона представляє собою більшою мірою фантазування </w:t>
      </w:r>
      <w:proofErr w:type="spellStart"/>
      <w:r w:rsidRPr="0074083D">
        <w:rPr>
          <w:bCs/>
          <w:sz w:val="20"/>
          <w:szCs w:val="20"/>
          <w:lang w:val="uk-UA" w:eastAsia="uk-UA"/>
        </w:rPr>
        <w:t>наратора</w:t>
      </w:r>
      <w:proofErr w:type="spellEnd"/>
      <w:r w:rsidRPr="0074083D">
        <w:rPr>
          <w:bCs/>
          <w:sz w:val="20"/>
          <w:szCs w:val="20"/>
          <w:lang w:val="uk-UA" w:eastAsia="uk-UA"/>
        </w:rPr>
        <w:t xml:space="preserve">, коли він або реконструює окремі епізоди життя своєї матері з фрагментарних розповідей про неї людей, які її знали, або уявляє собі, як могли складатися ті чи ті події в минулому. Інколи уява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ніби фіксує миттєвості колишніх подій, як-от: «Я уявляю Метальника в його вічно чорному, вічно мокрому та холодному світі…» (</w:t>
      </w:r>
      <w:proofErr w:type="spellStart"/>
      <w:r w:rsidRPr="0074083D">
        <w:rPr>
          <w:bCs/>
          <w:sz w:val="20"/>
          <w:szCs w:val="20"/>
          <w:lang w:val="uk-UA" w:eastAsia="uk-UA"/>
        </w:rPr>
        <w:t>Ондатже</w:t>
      </w:r>
      <w:proofErr w:type="spellEnd"/>
      <w:r w:rsidRPr="0074083D">
        <w:rPr>
          <w:bCs/>
          <w:sz w:val="20"/>
          <w:szCs w:val="20"/>
          <w:lang w:val="uk-UA" w:eastAsia="uk-UA"/>
        </w:rPr>
        <w:t xml:space="preserve">, 2020,  с. 248). «Фантазії» </w:t>
      </w:r>
      <w:proofErr w:type="spellStart"/>
      <w:r w:rsidRPr="0074083D">
        <w:rPr>
          <w:bCs/>
          <w:sz w:val="20"/>
          <w:szCs w:val="20"/>
          <w:lang w:val="uk-UA" w:eastAsia="uk-UA"/>
        </w:rPr>
        <w:t>наратора</w:t>
      </w:r>
      <w:proofErr w:type="spellEnd"/>
      <w:r w:rsidRPr="0074083D">
        <w:rPr>
          <w:bCs/>
          <w:sz w:val="20"/>
          <w:szCs w:val="20"/>
          <w:lang w:val="uk-UA" w:eastAsia="uk-UA"/>
        </w:rPr>
        <w:t xml:space="preserve"> провокуються певними асоціаціями і часто </w:t>
      </w:r>
      <w:r w:rsidRPr="0074083D">
        <w:rPr>
          <w:bCs/>
          <w:sz w:val="20"/>
          <w:szCs w:val="20"/>
          <w:lang w:val="uk-UA" w:eastAsia="uk-UA"/>
        </w:rPr>
        <w:lastRenderedPageBreak/>
        <w:t xml:space="preserve">виникають із окремих «піщинок» буття: «Мені ніхто нічого не сказав, але я, так само, як моя сестра з її театральним досвідом та </w:t>
      </w:r>
      <w:proofErr w:type="spellStart"/>
      <w:r w:rsidRPr="0074083D">
        <w:rPr>
          <w:bCs/>
          <w:sz w:val="20"/>
          <w:szCs w:val="20"/>
          <w:lang w:val="uk-UA" w:eastAsia="uk-UA"/>
        </w:rPr>
        <w:t>Олівія</w:t>
      </w:r>
      <w:proofErr w:type="spellEnd"/>
      <w:r w:rsidRPr="0074083D">
        <w:rPr>
          <w:bCs/>
          <w:sz w:val="20"/>
          <w:szCs w:val="20"/>
          <w:lang w:val="uk-UA" w:eastAsia="uk-UA"/>
        </w:rPr>
        <w:t xml:space="preserve"> Лоуренс, умів відтворити історію з єдиної піщинки чи клаптика правди. Коли я думаю про це тепер, то бачу, що піщинки траплялися мені на очі повсякчас…» (</w:t>
      </w:r>
      <w:proofErr w:type="spellStart"/>
      <w:r w:rsidRPr="0074083D">
        <w:rPr>
          <w:bCs/>
          <w:sz w:val="20"/>
          <w:szCs w:val="20"/>
          <w:lang w:val="uk-UA" w:eastAsia="uk-UA"/>
        </w:rPr>
        <w:t>Ондатже</w:t>
      </w:r>
      <w:proofErr w:type="spellEnd"/>
      <w:r w:rsidRPr="0074083D">
        <w:rPr>
          <w:bCs/>
          <w:sz w:val="20"/>
          <w:szCs w:val="20"/>
          <w:lang w:val="uk-UA" w:eastAsia="uk-UA"/>
        </w:rPr>
        <w:t xml:space="preserve">, 2020, с. 256). </w:t>
      </w:r>
    </w:p>
    <w:p w14:paraId="62AF10FC"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Інколи фантазування героя перетворюється на розгорнуті сюжети, як у випадку, коли він, не маючи достовірних відомостей про стосунки матері із Маршем Фелоном, малює їх у своїй свідомості так, ніби вони відбувалися насправді. Реконструкції стосунків </w:t>
      </w:r>
      <w:proofErr w:type="spellStart"/>
      <w:r w:rsidRPr="0074083D">
        <w:rPr>
          <w:bCs/>
          <w:sz w:val="20"/>
          <w:szCs w:val="20"/>
          <w:lang w:val="uk-UA" w:eastAsia="uk-UA"/>
        </w:rPr>
        <w:t>Роуз</w:t>
      </w:r>
      <w:proofErr w:type="spellEnd"/>
      <w:r w:rsidRPr="0074083D">
        <w:rPr>
          <w:bCs/>
          <w:sz w:val="20"/>
          <w:szCs w:val="20"/>
          <w:lang w:val="uk-UA" w:eastAsia="uk-UA"/>
        </w:rPr>
        <w:t xml:space="preserve"> Вільямс і її опікуна й коханця, присвячено декілька розділів роману: «Хлопець на даху», «Полювання на качок», «Ніч бомбардувальників», «Трепет». У цих розділах Я-розповідач прагне перетворитися на </w:t>
      </w:r>
      <w:proofErr w:type="spellStart"/>
      <w:r w:rsidRPr="0074083D">
        <w:rPr>
          <w:bCs/>
          <w:sz w:val="20"/>
          <w:szCs w:val="20"/>
          <w:lang w:val="uk-UA" w:eastAsia="uk-UA"/>
        </w:rPr>
        <w:t>всевідного</w:t>
      </w:r>
      <w:proofErr w:type="spellEnd"/>
      <w:r w:rsidRPr="0074083D">
        <w:rPr>
          <w:bCs/>
          <w:sz w:val="20"/>
          <w:szCs w:val="20"/>
          <w:lang w:val="uk-UA" w:eastAsia="uk-UA"/>
        </w:rPr>
        <w:t xml:space="preserve"> </w:t>
      </w:r>
      <w:proofErr w:type="spellStart"/>
      <w:r w:rsidRPr="0074083D">
        <w:rPr>
          <w:bCs/>
          <w:sz w:val="20"/>
          <w:szCs w:val="20"/>
          <w:lang w:val="uk-UA" w:eastAsia="uk-UA"/>
        </w:rPr>
        <w:t>наратора</w:t>
      </w:r>
      <w:proofErr w:type="spellEnd"/>
      <w:r w:rsidRPr="0074083D">
        <w:rPr>
          <w:bCs/>
          <w:sz w:val="20"/>
          <w:szCs w:val="20"/>
          <w:lang w:val="uk-UA" w:eastAsia="uk-UA"/>
        </w:rPr>
        <w:t>, який може проникати у будь-які куточки внутрішнього світу своїх героїв (</w:t>
      </w:r>
      <w:proofErr w:type="spellStart"/>
      <w:r w:rsidRPr="0074083D">
        <w:rPr>
          <w:bCs/>
          <w:sz w:val="20"/>
          <w:szCs w:val="20"/>
          <w:lang w:val="uk-UA" w:eastAsia="uk-UA"/>
        </w:rPr>
        <w:t>порівн</w:t>
      </w:r>
      <w:proofErr w:type="spellEnd"/>
      <w:r w:rsidRPr="0074083D">
        <w:rPr>
          <w:bCs/>
          <w:sz w:val="20"/>
          <w:szCs w:val="20"/>
          <w:lang w:val="uk-UA" w:eastAsia="uk-UA"/>
        </w:rPr>
        <w:t>.: «він думає про те, щоб запропонувати роботу найрозумнішій жінці, яку він коли-небудь знав, якій він колись розповідав усе, що знав сам… Він хотів, щоб вона стала частиною його світу, хоч нічого не знав про її доросле життя…» (</w:t>
      </w:r>
      <w:proofErr w:type="spellStart"/>
      <w:r w:rsidRPr="0074083D">
        <w:rPr>
          <w:bCs/>
          <w:sz w:val="20"/>
          <w:szCs w:val="20"/>
          <w:lang w:val="uk-UA" w:eastAsia="uk-UA"/>
        </w:rPr>
        <w:t>Ондатже</w:t>
      </w:r>
      <w:proofErr w:type="spellEnd"/>
      <w:r w:rsidRPr="0074083D">
        <w:rPr>
          <w:bCs/>
          <w:sz w:val="20"/>
          <w:szCs w:val="20"/>
          <w:lang w:val="uk-UA" w:eastAsia="uk-UA"/>
        </w:rPr>
        <w:t xml:space="preserve">, 2020, с. 199-200). Однак навіть такі фікційні проникнення у психологічні сфери не можуть відкрити для </w:t>
      </w:r>
      <w:proofErr w:type="spellStart"/>
      <w:r w:rsidRPr="0074083D">
        <w:rPr>
          <w:bCs/>
          <w:sz w:val="20"/>
          <w:szCs w:val="20"/>
          <w:lang w:val="uk-UA" w:eastAsia="uk-UA"/>
        </w:rPr>
        <w:t>наратора</w:t>
      </w:r>
      <w:proofErr w:type="spellEnd"/>
      <w:r w:rsidRPr="0074083D">
        <w:rPr>
          <w:bCs/>
          <w:sz w:val="20"/>
          <w:szCs w:val="20"/>
          <w:lang w:val="uk-UA" w:eastAsia="uk-UA"/>
        </w:rPr>
        <w:t xml:space="preserve"> всіх таємниць і часто завершуються рефлексіями невизначеності: «Чи справді це Фелон її обрав, чи, може, </w:t>
      </w:r>
      <w:proofErr w:type="spellStart"/>
      <w:r w:rsidRPr="0074083D">
        <w:rPr>
          <w:bCs/>
          <w:sz w:val="20"/>
          <w:szCs w:val="20"/>
          <w:lang w:val="uk-UA" w:eastAsia="uk-UA"/>
        </w:rPr>
        <w:t>Роуз</w:t>
      </w:r>
      <w:proofErr w:type="spellEnd"/>
      <w:r w:rsidRPr="0074083D">
        <w:rPr>
          <w:bCs/>
          <w:sz w:val="20"/>
          <w:szCs w:val="20"/>
          <w:lang w:val="uk-UA" w:eastAsia="uk-UA"/>
        </w:rPr>
        <w:t xml:space="preserve"> цього сама завжди хотіла? Може, ми всі зрештою стаємо тими, ким мали бути з самого початку?» (</w:t>
      </w:r>
      <w:proofErr w:type="spellStart"/>
      <w:r w:rsidRPr="0074083D">
        <w:rPr>
          <w:bCs/>
          <w:sz w:val="20"/>
          <w:szCs w:val="20"/>
          <w:lang w:val="uk-UA" w:eastAsia="uk-UA"/>
        </w:rPr>
        <w:t>Ондатже</w:t>
      </w:r>
      <w:proofErr w:type="spellEnd"/>
      <w:r w:rsidRPr="0074083D">
        <w:rPr>
          <w:bCs/>
          <w:sz w:val="20"/>
          <w:szCs w:val="20"/>
          <w:lang w:val="uk-UA" w:eastAsia="uk-UA"/>
        </w:rPr>
        <w:t>, 2020, с. 200).</w:t>
      </w:r>
    </w:p>
    <w:p w14:paraId="712B78FF" w14:textId="77777777" w:rsidR="006727B9" w:rsidRPr="0074083D" w:rsidRDefault="006727B9" w:rsidP="00FC7DAB">
      <w:pPr>
        <w:spacing w:after="0"/>
        <w:ind w:firstLine="851"/>
        <w:rPr>
          <w:bCs/>
          <w:iCs/>
          <w:sz w:val="20"/>
          <w:szCs w:val="20"/>
          <w:lang w:val="uk-UA" w:eastAsia="uk-UA"/>
        </w:rPr>
      </w:pPr>
      <w:r w:rsidRPr="0074083D">
        <w:rPr>
          <w:bCs/>
          <w:sz w:val="20"/>
          <w:szCs w:val="20"/>
          <w:lang w:val="uk-UA" w:eastAsia="uk-UA"/>
        </w:rPr>
        <w:t xml:space="preserve">Те, що у другій частині роману погляд на минуле дорослого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постійно пересікається з тодішнім баченням і розумінням людей і ситуацій, ставить твір у певну паралель до </w:t>
      </w:r>
      <w:r w:rsidRPr="0074083D">
        <w:rPr>
          <w:bCs/>
          <w:iCs/>
          <w:sz w:val="20"/>
          <w:szCs w:val="20"/>
          <w:lang w:val="uk-UA" w:eastAsia="uk-UA"/>
        </w:rPr>
        <w:t xml:space="preserve">роману «Котячий стіл». У ньому дорослий </w:t>
      </w:r>
      <w:proofErr w:type="spellStart"/>
      <w:r w:rsidRPr="0074083D">
        <w:rPr>
          <w:bCs/>
          <w:iCs/>
          <w:sz w:val="20"/>
          <w:szCs w:val="20"/>
          <w:lang w:val="uk-UA" w:eastAsia="uk-UA"/>
        </w:rPr>
        <w:t>наратор</w:t>
      </w:r>
      <w:proofErr w:type="spellEnd"/>
      <w:r w:rsidRPr="0074083D">
        <w:rPr>
          <w:bCs/>
          <w:iCs/>
          <w:sz w:val="20"/>
          <w:szCs w:val="20"/>
          <w:lang w:val="uk-UA" w:eastAsia="uk-UA"/>
        </w:rPr>
        <w:t xml:space="preserve"> на ім’я Майкл прагне по-новому зрозуміти те, чого він не бачив або не усвідомлював у далекому минулому, коли йому було одинадцять років. Однак у «Світлі війни» цей процес пригадування-інтерпретації ще більш складний і невизначений, оскільки в ситуації дорослого </w:t>
      </w:r>
      <w:proofErr w:type="spellStart"/>
      <w:r w:rsidRPr="0074083D">
        <w:rPr>
          <w:bCs/>
          <w:iCs/>
          <w:sz w:val="20"/>
          <w:szCs w:val="20"/>
          <w:lang w:val="uk-UA" w:eastAsia="uk-UA"/>
        </w:rPr>
        <w:t>Натаніеля</w:t>
      </w:r>
      <w:proofErr w:type="spellEnd"/>
      <w:r w:rsidRPr="0074083D">
        <w:rPr>
          <w:bCs/>
          <w:iCs/>
          <w:sz w:val="20"/>
          <w:szCs w:val="20"/>
          <w:lang w:val="uk-UA" w:eastAsia="uk-UA"/>
        </w:rPr>
        <w:t xml:space="preserve"> все більше зростає усвідомлення втрачених можливостей його молодості, відчуття дисгармонії власного внутрішнього світу і втрати найдорожчих людей. Найбільше підривають світ героя два епізоди з його намагань повернути минуле і відповісти на питання, що залишилися з того часу невирішеними. Перший – це зустріч із дорослою </w:t>
      </w:r>
      <w:proofErr w:type="spellStart"/>
      <w:r w:rsidRPr="0074083D">
        <w:rPr>
          <w:bCs/>
          <w:iCs/>
          <w:sz w:val="20"/>
          <w:szCs w:val="20"/>
          <w:lang w:val="uk-UA" w:eastAsia="uk-UA"/>
        </w:rPr>
        <w:t>Рейчел</w:t>
      </w:r>
      <w:proofErr w:type="spellEnd"/>
      <w:r w:rsidRPr="0074083D">
        <w:rPr>
          <w:bCs/>
          <w:iCs/>
          <w:sz w:val="20"/>
          <w:szCs w:val="20"/>
          <w:lang w:val="uk-UA" w:eastAsia="uk-UA"/>
        </w:rPr>
        <w:t xml:space="preserve">, яка не може вгамувати гнів на матір і не може пробачити їй, що та покинула дітей у найскладніший період їхнього життя, що врешті-решт спотворило долю </w:t>
      </w:r>
      <w:proofErr w:type="spellStart"/>
      <w:r w:rsidRPr="0074083D">
        <w:rPr>
          <w:bCs/>
          <w:iCs/>
          <w:sz w:val="20"/>
          <w:szCs w:val="20"/>
          <w:lang w:val="uk-UA" w:eastAsia="uk-UA"/>
        </w:rPr>
        <w:t>Рейчел</w:t>
      </w:r>
      <w:proofErr w:type="spellEnd"/>
      <w:r w:rsidRPr="0074083D">
        <w:rPr>
          <w:bCs/>
          <w:iCs/>
          <w:sz w:val="20"/>
          <w:szCs w:val="20"/>
          <w:lang w:val="uk-UA" w:eastAsia="uk-UA"/>
        </w:rPr>
        <w:t xml:space="preserve"> і невідворотно віддалило її від </w:t>
      </w:r>
      <w:proofErr w:type="spellStart"/>
      <w:r w:rsidRPr="0074083D">
        <w:rPr>
          <w:bCs/>
          <w:iCs/>
          <w:sz w:val="20"/>
          <w:szCs w:val="20"/>
          <w:lang w:val="uk-UA" w:eastAsia="uk-UA"/>
        </w:rPr>
        <w:t>Натаніеля</w:t>
      </w:r>
      <w:proofErr w:type="spellEnd"/>
      <w:r w:rsidRPr="0074083D">
        <w:rPr>
          <w:bCs/>
          <w:iCs/>
          <w:sz w:val="20"/>
          <w:szCs w:val="20"/>
          <w:lang w:val="uk-UA" w:eastAsia="uk-UA"/>
        </w:rPr>
        <w:t xml:space="preserve">. Другий – поїздка до Метальника, який жодним чином не хоче повертатися у минуле і всіляко дистанціюється від </w:t>
      </w:r>
      <w:proofErr w:type="spellStart"/>
      <w:r w:rsidRPr="0074083D">
        <w:rPr>
          <w:bCs/>
          <w:iCs/>
          <w:sz w:val="20"/>
          <w:szCs w:val="20"/>
          <w:lang w:val="uk-UA" w:eastAsia="uk-UA"/>
        </w:rPr>
        <w:t>Натаніеля</w:t>
      </w:r>
      <w:proofErr w:type="spellEnd"/>
      <w:r w:rsidRPr="0074083D">
        <w:rPr>
          <w:bCs/>
          <w:iCs/>
          <w:sz w:val="20"/>
          <w:szCs w:val="20"/>
          <w:lang w:val="uk-UA" w:eastAsia="uk-UA"/>
        </w:rPr>
        <w:t xml:space="preserve">, а довершує фіаско </w:t>
      </w:r>
      <w:proofErr w:type="spellStart"/>
      <w:r w:rsidRPr="0074083D">
        <w:rPr>
          <w:bCs/>
          <w:iCs/>
          <w:sz w:val="20"/>
          <w:szCs w:val="20"/>
          <w:lang w:val="uk-UA" w:eastAsia="uk-UA"/>
        </w:rPr>
        <w:t>наратора</w:t>
      </w:r>
      <w:proofErr w:type="spellEnd"/>
      <w:r w:rsidRPr="0074083D">
        <w:rPr>
          <w:bCs/>
          <w:iCs/>
          <w:sz w:val="20"/>
          <w:szCs w:val="20"/>
          <w:lang w:val="uk-UA" w:eastAsia="uk-UA"/>
        </w:rPr>
        <w:t xml:space="preserve"> те, що він із окремих деталей у помешканні Метальника розуміє, що той одружений із Агнес, яка тепер носить ім’я Софі. Ця зустріч ставить перед </w:t>
      </w:r>
      <w:proofErr w:type="spellStart"/>
      <w:r w:rsidRPr="0074083D">
        <w:rPr>
          <w:bCs/>
          <w:iCs/>
          <w:sz w:val="20"/>
          <w:szCs w:val="20"/>
          <w:lang w:val="uk-UA" w:eastAsia="uk-UA"/>
        </w:rPr>
        <w:t>наратором</w:t>
      </w:r>
      <w:proofErr w:type="spellEnd"/>
      <w:r w:rsidRPr="0074083D">
        <w:rPr>
          <w:bCs/>
          <w:iCs/>
          <w:sz w:val="20"/>
          <w:szCs w:val="20"/>
          <w:lang w:val="uk-UA" w:eastAsia="uk-UA"/>
        </w:rPr>
        <w:t xml:space="preserve"> цілу низку питань, на які він не має відповіді:</w:t>
      </w:r>
    </w:p>
    <w:p w14:paraId="2BCDCC98" w14:textId="77777777" w:rsidR="006727B9" w:rsidRPr="0074083D" w:rsidRDefault="006727B9" w:rsidP="00FC7DAB">
      <w:pPr>
        <w:spacing w:after="0"/>
        <w:ind w:firstLine="851"/>
        <w:rPr>
          <w:bCs/>
          <w:iCs/>
          <w:sz w:val="20"/>
          <w:szCs w:val="20"/>
          <w:lang w:val="uk-UA" w:eastAsia="uk-UA"/>
        </w:rPr>
      </w:pPr>
      <w:r w:rsidRPr="0074083D">
        <w:rPr>
          <w:bCs/>
          <w:iCs/>
          <w:sz w:val="20"/>
          <w:szCs w:val="20"/>
          <w:lang w:val="uk-UA" w:eastAsia="uk-UA"/>
        </w:rPr>
        <w:t>«Ми вчимося, ростемо. Таким, який я тепер, мене зробило моє минуле — не те, чого я досягнув, а те, як я сюди дістався. Але кого я поранив на своєму шляху? Хто спрямовував мене до чогось кращого? Хто приймав і цінував мене за ті дрібниці, які мені вдавались? Хто навчив мене сміятися, брешучи? І хто підштовхнув мене поставити під сумнів моє уявлення про Бражника? Хто навчив мене цікавитися не лише «персонажами», а й їхніми взаєминами та взаємодіями? І найголовніше — як багато шкоди я завдав іншим?» (</w:t>
      </w:r>
      <w:proofErr w:type="spellStart"/>
      <w:r w:rsidRPr="0074083D">
        <w:rPr>
          <w:bCs/>
          <w:iCs/>
          <w:sz w:val="20"/>
          <w:szCs w:val="20"/>
          <w:lang w:val="uk-UA" w:eastAsia="uk-UA"/>
        </w:rPr>
        <w:t>Ондатже</w:t>
      </w:r>
      <w:proofErr w:type="spellEnd"/>
      <w:r w:rsidRPr="0074083D">
        <w:rPr>
          <w:bCs/>
          <w:iCs/>
          <w:sz w:val="20"/>
          <w:szCs w:val="20"/>
          <w:lang w:val="uk-UA" w:eastAsia="uk-UA"/>
        </w:rPr>
        <w:t>, 2020, с. 255).</w:t>
      </w:r>
    </w:p>
    <w:p w14:paraId="112EA3BC"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Коли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в Міністерстві старається віднайти сліди роботи матері у розвідці, він дізнається про таємні програми та операції, які виконували спецагенти, і серед них його матір, у повоєнній Європі з ліквідації неугодних для Британії політичних діячів і керівних членів партизанських загонів в Югославії і Італії, а також про те, як «зачищалися» і «виправлялися» необхідні матеріали в архівах: «Я довідався, що на заключних етапах війни та проголошення миру вступила в дію перша ґрунтовна, майже апокаліптична цензура. Зрештою, війна була пов’язана з мільярдом таємних операцій, про які широкому загалу спокійніше було б не знати, тож найочевидніші докази знищили у штаб-квартирах розвідки як країн фашистського альянсу, так і антигітлерівської коаліції. Найвідомішим прикладом була пожежа в офісі Управління спеціальних операцій на Бейкер-</w:t>
      </w:r>
      <w:proofErr w:type="spellStart"/>
      <w:r w:rsidRPr="0074083D">
        <w:rPr>
          <w:bCs/>
          <w:sz w:val="20"/>
          <w:szCs w:val="20"/>
          <w:lang w:val="uk-UA" w:eastAsia="uk-UA"/>
        </w:rPr>
        <w:t>стріт</w:t>
      </w:r>
      <w:proofErr w:type="spellEnd"/>
      <w:r w:rsidRPr="0074083D">
        <w:rPr>
          <w:bCs/>
          <w:sz w:val="20"/>
          <w:szCs w:val="20"/>
          <w:lang w:val="uk-UA" w:eastAsia="uk-UA"/>
        </w:rPr>
        <w:t xml:space="preserve">. Самовільні підпали організовувалися в різних </w:t>
      </w:r>
      <w:r w:rsidRPr="0074083D">
        <w:rPr>
          <w:bCs/>
          <w:sz w:val="20"/>
          <w:szCs w:val="20"/>
          <w:lang w:val="uk-UA" w:eastAsia="uk-UA"/>
        </w:rPr>
        <w:lastRenderedPageBreak/>
        <w:t>куточках світу. Коли британці вийшли з Делі, так звані офіцери-пожежники взялися за знищення всіх паперів з компроматом, спалюючи їх удень і вночі на центральній площі в Червоному форті» (</w:t>
      </w:r>
      <w:proofErr w:type="spellStart"/>
      <w:r w:rsidRPr="0074083D">
        <w:rPr>
          <w:bCs/>
          <w:sz w:val="20"/>
          <w:szCs w:val="20"/>
          <w:lang w:val="uk-UA" w:eastAsia="uk-UA"/>
        </w:rPr>
        <w:t>Ондатже</w:t>
      </w:r>
      <w:proofErr w:type="spellEnd"/>
      <w:r w:rsidRPr="0074083D">
        <w:rPr>
          <w:bCs/>
          <w:sz w:val="20"/>
          <w:szCs w:val="20"/>
          <w:lang w:val="uk-UA" w:eastAsia="uk-UA"/>
        </w:rPr>
        <w:t xml:space="preserve">, 2020, с. 134). Так «темна» історична правда лише злегка відкривається перед </w:t>
      </w:r>
      <w:proofErr w:type="spellStart"/>
      <w:r w:rsidRPr="0074083D">
        <w:rPr>
          <w:bCs/>
          <w:sz w:val="20"/>
          <w:szCs w:val="20"/>
          <w:lang w:val="uk-UA" w:eastAsia="uk-UA"/>
        </w:rPr>
        <w:t>наратором</w:t>
      </w:r>
      <w:proofErr w:type="spellEnd"/>
      <w:r w:rsidRPr="0074083D">
        <w:rPr>
          <w:bCs/>
          <w:sz w:val="20"/>
          <w:szCs w:val="20"/>
          <w:lang w:val="uk-UA" w:eastAsia="uk-UA"/>
        </w:rPr>
        <w:t>, переконуючи його, що і в цьому неможливо досягти певності й визначеності.</w:t>
      </w:r>
    </w:p>
    <w:p w14:paraId="454C25D5"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Незважаючи на те, що в його особистому житті домінує бажання відкрити докази, його професійне життя вимагає від нього участі у широкомасштабній цензурі компрометуючих доказів. Ця робота є частиною того, що колеги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називають </w:t>
      </w:r>
      <w:r w:rsidRPr="0074083D">
        <w:rPr>
          <w:bCs/>
          <w:i/>
          <w:sz w:val="20"/>
          <w:szCs w:val="20"/>
          <w:lang w:val="uk-UA" w:eastAsia="uk-UA"/>
        </w:rPr>
        <w:t xml:space="preserve">The </w:t>
      </w:r>
      <w:proofErr w:type="spellStart"/>
      <w:r w:rsidRPr="0074083D">
        <w:rPr>
          <w:bCs/>
          <w:i/>
          <w:sz w:val="20"/>
          <w:szCs w:val="20"/>
          <w:lang w:val="uk-UA" w:eastAsia="uk-UA"/>
        </w:rPr>
        <w:t>Silent</w:t>
      </w:r>
      <w:proofErr w:type="spellEnd"/>
      <w:r w:rsidRPr="0074083D">
        <w:rPr>
          <w:bCs/>
          <w:i/>
          <w:sz w:val="20"/>
          <w:szCs w:val="20"/>
          <w:lang w:val="uk-UA" w:eastAsia="uk-UA"/>
        </w:rPr>
        <w:t xml:space="preserve"> </w:t>
      </w:r>
      <w:proofErr w:type="spellStart"/>
      <w:r w:rsidRPr="0074083D">
        <w:rPr>
          <w:bCs/>
          <w:i/>
          <w:sz w:val="20"/>
          <w:szCs w:val="20"/>
          <w:lang w:val="uk-UA" w:eastAsia="uk-UA"/>
        </w:rPr>
        <w:t>Correction</w:t>
      </w:r>
      <w:proofErr w:type="spellEnd"/>
      <w:r w:rsidRPr="0074083D">
        <w:rPr>
          <w:bCs/>
          <w:sz w:val="20"/>
          <w:szCs w:val="20"/>
          <w:lang w:val="uk-UA" w:eastAsia="uk-UA"/>
        </w:rPr>
        <w:t xml:space="preserve"> («Тихі правки»), і, що, по суті, є «вихолощенням» історичної правди..</w:t>
      </w:r>
    </w:p>
    <w:p w14:paraId="1554419C"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Сумніви </w:t>
      </w:r>
      <w:proofErr w:type="spellStart"/>
      <w:r w:rsidRPr="0074083D">
        <w:rPr>
          <w:bCs/>
          <w:sz w:val="20"/>
          <w:szCs w:val="20"/>
          <w:lang w:val="uk-UA" w:eastAsia="uk-UA"/>
        </w:rPr>
        <w:t>Натаніеля</w:t>
      </w:r>
      <w:proofErr w:type="spellEnd"/>
      <w:r w:rsidRPr="0074083D">
        <w:rPr>
          <w:bCs/>
          <w:sz w:val="20"/>
          <w:szCs w:val="20"/>
          <w:lang w:val="uk-UA" w:eastAsia="uk-UA"/>
        </w:rPr>
        <w:t xml:space="preserve"> щодо правдивості та значущості його спогадів підкреслюються синтаксисом, ускладненим численними запитальними реченнями, риторичними припущеннями, повторами однорідних конструкцій. Текст насичується вставними словами на кшталт </w:t>
      </w:r>
      <w:proofErr w:type="spellStart"/>
      <w:r w:rsidRPr="0074083D">
        <w:rPr>
          <w:bCs/>
          <w:sz w:val="20"/>
          <w:szCs w:val="20"/>
          <w:lang w:val="uk-UA" w:eastAsia="uk-UA"/>
        </w:rPr>
        <w:t>maybe</w:t>
      </w:r>
      <w:proofErr w:type="spellEnd"/>
      <w:r w:rsidRPr="0074083D">
        <w:rPr>
          <w:bCs/>
          <w:sz w:val="20"/>
          <w:szCs w:val="20"/>
          <w:lang w:val="uk-UA" w:eastAsia="uk-UA"/>
        </w:rPr>
        <w:t xml:space="preserve">, </w:t>
      </w:r>
      <w:proofErr w:type="spellStart"/>
      <w:r w:rsidRPr="0074083D">
        <w:rPr>
          <w:bCs/>
          <w:sz w:val="20"/>
          <w:szCs w:val="20"/>
          <w:lang w:val="uk-UA" w:eastAsia="uk-UA"/>
        </w:rPr>
        <w:t>perhaps</w:t>
      </w:r>
      <w:proofErr w:type="spellEnd"/>
      <w:r w:rsidRPr="0074083D">
        <w:rPr>
          <w:bCs/>
          <w:sz w:val="20"/>
          <w:szCs w:val="20"/>
          <w:lang w:val="uk-UA" w:eastAsia="uk-UA"/>
        </w:rPr>
        <w:t xml:space="preserve">, </w:t>
      </w:r>
      <w:proofErr w:type="spellStart"/>
      <w:r w:rsidRPr="0074083D">
        <w:rPr>
          <w:bCs/>
          <w:sz w:val="20"/>
          <w:szCs w:val="20"/>
          <w:lang w:val="uk-UA" w:eastAsia="uk-UA"/>
        </w:rPr>
        <w:t>probably</w:t>
      </w:r>
      <w:proofErr w:type="spellEnd"/>
      <w:r w:rsidRPr="0074083D">
        <w:rPr>
          <w:bCs/>
          <w:sz w:val="20"/>
          <w:szCs w:val="20"/>
          <w:lang w:val="uk-UA" w:eastAsia="uk-UA"/>
        </w:rPr>
        <w:t xml:space="preserve">; лексичними одиницями з конотаціями неясності й неостаточності, що часто прямо виражається за допомогою префіксів </w:t>
      </w:r>
      <w:proofErr w:type="spellStart"/>
      <w:r w:rsidRPr="0074083D">
        <w:rPr>
          <w:bCs/>
          <w:sz w:val="20"/>
          <w:szCs w:val="20"/>
          <w:lang w:val="uk-UA" w:eastAsia="uk-UA"/>
        </w:rPr>
        <w:t>non</w:t>
      </w:r>
      <w:proofErr w:type="spellEnd"/>
      <w:r w:rsidRPr="0074083D">
        <w:rPr>
          <w:bCs/>
          <w:sz w:val="20"/>
          <w:szCs w:val="20"/>
          <w:lang w:val="uk-UA" w:eastAsia="uk-UA"/>
        </w:rPr>
        <w:t xml:space="preserve">-, </w:t>
      </w:r>
      <w:proofErr w:type="spellStart"/>
      <w:r w:rsidRPr="0074083D">
        <w:rPr>
          <w:bCs/>
          <w:sz w:val="20"/>
          <w:szCs w:val="20"/>
          <w:lang w:val="uk-UA" w:eastAsia="uk-UA"/>
        </w:rPr>
        <w:t>un</w:t>
      </w:r>
      <w:proofErr w:type="spellEnd"/>
      <w:r w:rsidRPr="0074083D">
        <w:rPr>
          <w:bCs/>
          <w:sz w:val="20"/>
          <w:szCs w:val="20"/>
          <w:lang w:val="uk-UA" w:eastAsia="uk-UA"/>
        </w:rPr>
        <w:t xml:space="preserve">-, </w:t>
      </w:r>
      <w:proofErr w:type="spellStart"/>
      <w:r w:rsidRPr="0074083D">
        <w:rPr>
          <w:bCs/>
          <w:sz w:val="20"/>
          <w:szCs w:val="20"/>
          <w:lang w:val="uk-UA" w:eastAsia="uk-UA"/>
        </w:rPr>
        <w:t>dis</w:t>
      </w:r>
      <w:proofErr w:type="spellEnd"/>
      <w:r w:rsidRPr="0074083D">
        <w:rPr>
          <w:bCs/>
          <w:sz w:val="20"/>
          <w:szCs w:val="20"/>
          <w:lang w:val="uk-UA" w:eastAsia="uk-UA"/>
        </w:rPr>
        <w:t xml:space="preserve">-, </w:t>
      </w:r>
      <w:proofErr w:type="spellStart"/>
      <w:r w:rsidRPr="0074083D">
        <w:rPr>
          <w:bCs/>
          <w:sz w:val="20"/>
          <w:szCs w:val="20"/>
          <w:lang w:val="uk-UA" w:eastAsia="uk-UA"/>
        </w:rPr>
        <w:t>il</w:t>
      </w:r>
      <w:proofErr w:type="spellEnd"/>
      <w:r w:rsidRPr="0074083D">
        <w:rPr>
          <w:bCs/>
          <w:sz w:val="20"/>
          <w:szCs w:val="20"/>
          <w:lang w:val="uk-UA" w:eastAsia="uk-UA"/>
        </w:rPr>
        <w:t xml:space="preserve">-, </w:t>
      </w:r>
      <w:proofErr w:type="spellStart"/>
      <w:r w:rsidRPr="0074083D">
        <w:rPr>
          <w:bCs/>
          <w:sz w:val="20"/>
          <w:szCs w:val="20"/>
          <w:lang w:val="uk-UA" w:eastAsia="uk-UA"/>
        </w:rPr>
        <w:t>im</w:t>
      </w:r>
      <w:proofErr w:type="spellEnd"/>
      <w:r w:rsidRPr="0074083D">
        <w:rPr>
          <w:bCs/>
          <w:sz w:val="20"/>
          <w:szCs w:val="20"/>
          <w:lang w:val="uk-UA" w:eastAsia="uk-UA"/>
        </w:rPr>
        <w:t xml:space="preserve">-, </w:t>
      </w:r>
      <w:proofErr w:type="spellStart"/>
      <w:r w:rsidRPr="0074083D">
        <w:rPr>
          <w:bCs/>
          <w:sz w:val="20"/>
          <w:szCs w:val="20"/>
          <w:lang w:val="uk-UA" w:eastAsia="uk-UA"/>
        </w:rPr>
        <w:t>in</w:t>
      </w:r>
      <w:proofErr w:type="spellEnd"/>
      <w:r w:rsidRPr="0074083D">
        <w:rPr>
          <w:bCs/>
          <w:sz w:val="20"/>
          <w:szCs w:val="20"/>
          <w:lang w:val="uk-UA" w:eastAsia="uk-UA"/>
        </w:rPr>
        <w:t xml:space="preserve">, </w:t>
      </w:r>
      <w:proofErr w:type="spellStart"/>
      <w:r w:rsidRPr="0074083D">
        <w:rPr>
          <w:bCs/>
          <w:sz w:val="20"/>
          <w:szCs w:val="20"/>
          <w:lang w:val="uk-UA" w:eastAsia="uk-UA"/>
        </w:rPr>
        <w:t>ir</w:t>
      </w:r>
      <w:proofErr w:type="spellEnd"/>
      <w:r w:rsidRPr="0074083D">
        <w:rPr>
          <w:bCs/>
          <w:sz w:val="20"/>
          <w:szCs w:val="20"/>
          <w:lang w:val="uk-UA" w:eastAsia="uk-UA"/>
        </w:rPr>
        <w:t xml:space="preserve">. Роман тим самим ніби запитує: Чи можна точно переказати життя? Наскільки вразливою і помилковою є пам’ять? Скільки правди і скільки вигаданого є в тому, що ми розповідаємо? </w:t>
      </w:r>
    </w:p>
    <w:p w14:paraId="5C65C05B"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Письменник і критик Девід </w:t>
      </w:r>
      <w:proofErr w:type="spellStart"/>
      <w:r w:rsidRPr="0074083D">
        <w:rPr>
          <w:bCs/>
          <w:sz w:val="20"/>
          <w:szCs w:val="20"/>
          <w:lang w:val="uk-UA" w:eastAsia="uk-UA"/>
        </w:rPr>
        <w:t>Шилдс</w:t>
      </w:r>
      <w:proofErr w:type="spellEnd"/>
      <w:r w:rsidRPr="0074083D">
        <w:rPr>
          <w:bCs/>
          <w:sz w:val="20"/>
          <w:szCs w:val="20"/>
          <w:lang w:val="uk-UA" w:eastAsia="uk-UA"/>
        </w:rPr>
        <w:t xml:space="preserve"> переконливо писав про те, як працює пам’ять. Він сказав, що для того, щоб «заповнити прогалини, ми перетворюємо наші спогади на конкретні образи, які наш розум сприймає як репрезентацію певного досвіду, об’єкта або думки». Якщо ми думаємо про пам’ять таким чином – як про засіб візуалізації метафор – тоді ми починаємо розуміти надзвичайну інтенсивність стилю письма </w:t>
      </w:r>
      <w:proofErr w:type="spellStart"/>
      <w:r w:rsidRPr="0074083D">
        <w:rPr>
          <w:bCs/>
          <w:sz w:val="20"/>
          <w:szCs w:val="20"/>
          <w:lang w:val="uk-UA" w:eastAsia="uk-UA"/>
        </w:rPr>
        <w:t>Ондатже</w:t>
      </w:r>
      <w:proofErr w:type="spellEnd"/>
      <w:r w:rsidRPr="0074083D">
        <w:rPr>
          <w:bCs/>
          <w:sz w:val="20"/>
          <w:szCs w:val="20"/>
          <w:lang w:val="uk-UA" w:eastAsia="uk-UA"/>
        </w:rPr>
        <w:t>: він митець пам’яті. Унікальний ефект реальності, якого він досягає у своїх найкращих творах, є результатом його здатності викликати образи з такою гостротою, що змушує читача переживати їх із силою чогось знайомого, інтимного та правдивого...» (</w:t>
      </w:r>
      <w:proofErr w:type="spellStart"/>
      <w:r w:rsidRPr="0074083D">
        <w:rPr>
          <w:bCs/>
          <w:sz w:val="20"/>
          <w:szCs w:val="20"/>
          <w:lang w:val="uk-UA" w:eastAsia="uk-UA"/>
        </w:rPr>
        <w:t>цит</w:t>
      </w:r>
      <w:proofErr w:type="spellEnd"/>
      <w:r w:rsidRPr="0074083D">
        <w:rPr>
          <w:bCs/>
          <w:sz w:val="20"/>
          <w:szCs w:val="20"/>
          <w:lang w:val="uk-UA" w:eastAsia="uk-UA"/>
        </w:rPr>
        <w:t xml:space="preserve">. за : </w:t>
      </w:r>
      <w:proofErr w:type="spellStart"/>
      <w:r w:rsidRPr="0074083D">
        <w:rPr>
          <w:bCs/>
          <w:sz w:val="20"/>
          <w:szCs w:val="20"/>
          <w:lang w:val="uk-UA" w:eastAsia="uk-UA"/>
        </w:rPr>
        <w:t>Preston</w:t>
      </w:r>
      <w:proofErr w:type="spellEnd"/>
      <w:r w:rsidRPr="0074083D">
        <w:rPr>
          <w:bCs/>
          <w:sz w:val="20"/>
          <w:szCs w:val="20"/>
          <w:lang w:val="uk-UA" w:eastAsia="uk-UA"/>
        </w:rPr>
        <w:t>, 2018).</w:t>
      </w:r>
    </w:p>
    <w:p w14:paraId="46915639"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Головна ідея роману сформульована у чіткій тезі </w:t>
      </w:r>
      <w:proofErr w:type="spellStart"/>
      <w:r w:rsidRPr="0074083D">
        <w:rPr>
          <w:bCs/>
          <w:sz w:val="20"/>
          <w:szCs w:val="20"/>
          <w:lang w:val="uk-UA" w:eastAsia="uk-UA"/>
        </w:rPr>
        <w:t>наратора</w:t>
      </w:r>
      <w:proofErr w:type="spellEnd"/>
      <w:r w:rsidRPr="0074083D">
        <w:rPr>
          <w:bCs/>
          <w:sz w:val="20"/>
          <w:szCs w:val="20"/>
          <w:lang w:val="uk-UA" w:eastAsia="uk-UA"/>
        </w:rPr>
        <w:t xml:space="preserve">, яку він не просто декларує: «Минуле … ніколи не лишається в минулому» (1, с. 172), але стверджує історією всього свого життя та життя найдорожчих для нього людей. Власне, рефлексії про те, як минуле впливає на майбутнє, формує і переплітає долі людей, і зумовлюють поетико-стильову специфіку роману, в якому домінують </w:t>
      </w:r>
      <w:proofErr w:type="spellStart"/>
      <w:r w:rsidRPr="0074083D">
        <w:rPr>
          <w:bCs/>
          <w:sz w:val="20"/>
          <w:szCs w:val="20"/>
          <w:lang w:val="uk-UA" w:eastAsia="uk-UA"/>
        </w:rPr>
        <w:t>емоційно</w:t>
      </w:r>
      <w:proofErr w:type="spellEnd"/>
      <w:r w:rsidRPr="0074083D">
        <w:rPr>
          <w:bCs/>
          <w:sz w:val="20"/>
          <w:szCs w:val="20"/>
          <w:lang w:val="uk-UA" w:eastAsia="uk-UA"/>
        </w:rPr>
        <w:t xml:space="preserve"> сповідальні інтонації, як-от: «З яким почуттям я уявляю їх обох? Із заздрістю? Полегшенням? Відчуттям провини за те, що сам не знав, за що був відповідальним? Чи говорили вони про мене? Засуджували? Чи я був забороненою темою, так само, як </w:t>
      </w:r>
      <w:proofErr w:type="spellStart"/>
      <w:r w:rsidRPr="0074083D">
        <w:rPr>
          <w:bCs/>
          <w:sz w:val="20"/>
          <w:szCs w:val="20"/>
          <w:lang w:val="uk-UA" w:eastAsia="uk-UA"/>
        </w:rPr>
        <w:t>Олівія</w:t>
      </w:r>
      <w:proofErr w:type="spellEnd"/>
      <w:r w:rsidRPr="0074083D">
        <w:rPr>
          <w:bCs/>
          <w:sz w:val="20"/>
          <w:szCs w:val="20"/>
          <w:lang w:val="uk-UA" w:eastAsia="uk-UA"/>
        </w:rPr>
        <w:t xml:space="preserve"> Лоуренс з її документальним фільмом і книжкою, яку Метальник не хотів купувати? Може, він відмовився від нас усіх...» (1, с. 256-257).</w:t>
      </w:r>
    </w:p>
    <w:p w14:paraId="50A5A984"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Із документів, які потрапляють до рук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йому стає зрозумілим, що </w:t>
      </w:r>
      <w:proofErr w:type="spellStart"/>
      <w:r w:rsidRPr="0074083D">
        <w:rPr>
          <w:bCs/>
          <w:sz w:val="20"/>
          <w:szCs w:val="20"/>
          <w:lang w:val="uk-UA" w:eastAsia="uk-UA"/>
        </w:rPr>
        <w:t>Роуз</w:t>
      </w:r>
      <w:proofErr w:type="spellEnd"/>
      <w:r w:rsidRPr="0074083D">
        <w:rPr>
          <w:bCs/>
          <w:sz w:val="20"/>
          <w:szCs w:val="20"/>
          <w:lang w:val="uk-UA" w:eastAsia="uk-UA"/>
        </w:rPr>
        <w:t xml:space="preserve"> і Фелон були втягнуті в жорстоке протистояння полярних сил у Європі відразу по закінченню війни в Італії та на Балканах, коли ворогами часто оголошувалися ті, хто також протистояли нацистам, але в силу різних причин не підтримували і союзників. </w:t>
      </w:r>
    </w:p>
    <w:p w14:paraId="7E64FA80"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Напружено складаючи </w:t>
      </w:r>
      <w:proofErr w:type="spellStart"/>
      <w:r w:rsidRPr="0074083D">
        <w:rPr>
          <w:bCs/>
          <w:sz w:val="20"/>
          <w:szCs w:val="20"/>
          <w:lang w:val="uk-UA" w:eastAsia="uk-UA"/>
        </w:rPr>
        <w:t>пазли</w:t>
      </w:r>
      <w:proofErr w:type="spellEnd"/>
      <w:r w:rsidRPr="0074083D">
        <w:rPr>
          <w:bCs/>
          <w:sz w:val="20"/>
          <w:szCs w:val="20"/>
          <w:lang w:val="uk-UA" w:eastAsia="uk-UA"/>
        </w:rPr>
        <w:t xml:space="preserve"> життя своєї матері,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дотикається до таємних історій, які тільки побіжно згадуються на сторінках офіційних історій. І в цьому зв’язку для читача стає більш зрозумілим </w:t>
      </w:r>
      <w:proofErr w:type="spellStart"/>
      <w:r w:rsidRPr="0074083D">
        <w:rPr>
          <w:bCs/>
          <w:sz w:val="20"/>
          <w:szCs w:val="20"/>
          <w:lang w:val="uk-UA" w:eastAsia="uk-UA"/>
        </w:rPr>
        <w:t>безатрибуційний</w:t>
      </w:r>
      <w:proofErr w:type="spellEnd"/>
      <w:r w:rsidRPr="0074083D">
        <w:rPr>
          <w:bCs/>
          <w:sz w:val="20"/>
          <w:szCs w:val="20"/>
          <w:lang w:val="uk-UA" w:eastAsia="uk-UA"/>
        </w:rPr>
        <w:t xml:space="preserve"> епіграф до роману: «більшість великих битв точиться в складках топографічних карт». Водночас він проливає світло і на питання, яким найбільше переймається </w:t>
      </w:r>
      <w:proofErr w:type="spellStart"/>
      <w:r w:rsidRPr="0074083D">
        <w:rPr>
          <w:bCs/>
          <w:sz w:val="20"/>
          <w:szCs w:val="20"/>
          <w:lang w:val="uk-UA" w:eastAsia="uk-UA"/>
        </w:rPr>
        <w:t>наратор</w:t>
      </w:r>
      <w:proofErr w:type="spellEnd"/>
      <w:r w:rsidRPr="0074083D">
        <w:rPr>
          <w:bCs/>
          <w:sz w:val="20"/>
          <w:szCs w:val="20"/>
          <w:lang w:val="uk-UA" w:eastAsia="uk-UA"/>
        </w:rPr>
        <w:t xml:space="preserve">: як ми розуміємо та уявляємо себе, якою мірою ми є частиною великого історичного процесу. Невипадково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згадує слова </w:t>
      </w:r>
      <w:proofErr w:type="spellStart"/>
      <w:r w:rsidRPr="0074083D">
        <w:rPr>
          <w:bCs/>
          <w:sz w:val="20"/>
          <w:szCs w:val="20"/>
          <w:lang w:val="uk-UA" w:eastAsia="uk-UA"/>
        </w:rPr>
        <w:t>Олівії</w:t>
      </w:r>
      <w:proofErr w:type="spellEnd"/>
      <w:r w:rsidRPr="0074083D">
        <w:rPr>
          <w:bCs/>
          <w:sz w:val="20"/>
          <w:szCs w:val="20"/>
          <w:lang w:val="uk-UA" w:eastAsia="uk-UA"/>
        </w:rPr>
        <w:t xml:space="preserve"> Лоуренс, сказані колись йому і </w:t>
      </w:r>
      <w:proofErr w:type="spellStart"/>
      <w:r w:rsidRPr="0074083D">
        <w:rPr>
          <w:bCs/>
          <w:sz w:val="20"/>
          <w:szCs w:val="20"/>
          <w:lang w:val="uk-UA" w:eastAsia="uk-UA"/>
        </w:rPr>
        <w:t>Рейчел</w:t>
      </w:r>
      <w:proofErr w:type="spellEnd"/>
      <w:r w:rsidRPr="0074083D">
        <w:rPr>
          <w:bCs/>
          <w:sz w:val="20"/>
          <w:szCs w:val="20"/>
          <w:lang w:val="uk-UA" w:eastAsia="uk-UA"/>
        </w:rPr>
        <w:t xml:space="preserve">: «Ваша історія лише одна з багатьох, і вона аж ніяк не </w:t>
      </w:r>
      <w:proofErr w:type="spellStart"/>
      <w:r w:rsidRPr="0074083D">
        <w:rPr>
          <w:bCs/>
          <w:sz w:val="20"/>
          <w:szCs w:val="20"/>
          <w:lang w:val="uk-UA" w:eastAsia="uk-UA"/>
        </w:rPr>
        <w:t>гоовна</w:t>
      </w:r>
      <w:proofErr w:type="spellEnd"/>
      <w:r w:rsidRPr="0074083D">
        <w:rPr>
          <w:bCs/>
          <w:sz w:val="20"/>
          <w:szCs w:val="20"/>
          <w:lang w:val="uk-UA" w:eastAsia="uk-UA"/>
        </w:rPr>
        <w:t xml:space="preserve"> серед них. Власне «я» об’єктивно не таке важливе, яким здається» (</w:t>
      </w:r>
      <w:proofErr w:type="spellStart"/>
      <w:r w:rsidRPr="0074083D">
        <w:rPr>
          <w:bCs/>
          <w:sz w:val="20"/>
          <w:szCs w:val="20"/>
          <w:lang w:val="uk-UA" w:eastAsia="uk-UA"/>
        </w:rPr>
        <w:t>Ондатже</w:t>
      </w:r>
      <w:proofErr w:type="spellEnd"/>
      <w:r w:rsidRPr="0074083D">
        <w:rPr>
          <w:bCs/>
          <w:sz w:val="20"/>
          <w:szCs w:val="20"/>
          <w:lang w:val="uk-UA" w:eastAsia="uk-UA"/>
        </w:rPr>
        <w:t>, 2020, с. 62).</w:t>
      </w:r>
    </w:p>
    <w:p w14:paraId="02EB00A2"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Причини багатьох речей та історій, яких дошукується </w:t>
      </w:r>
      <w:proofErr w:type="spellStart"/>
      <w:r w:rsidRPr="0074083D">
        <w:rPr>
          <w:bCs/>
          <w:sz w:val="20"/>
          <w:szCs w:val="20"/>
          <w:lang w:val="uk-UA" w:eastAsia="uk-UA"/>
        </w:rPr>
        <w:t>Натаніель</w:t>
      </w:r>
      <w:proofErr w:type="spellEnd"/>
      <w:r w:rsidRPr="0074083D">
        <w:rPr>
          <w:bCs/>
          <w:sz w:val="20"/>
          <w:szCs w:val="20"/>
          <w:lang w:val="uk-UA" w:eastAsia="uk-UA"/>
        </w:rPr>
        <w:t xml:space="preserve">, завжди залишаються недосяжними, заблокованими плином часу та роботою тих, кому, як і йому самому, доручено стерти окремі рядки цих історій. Тому таким невизначеним і незавершеним виглядає останній висновок </w:t>
      </w:r>
      <w:proofErr w:type="spellStart"/>
      <w:r w:rsidRPr="0074083D">
        <w:rPr>
          <w:bCs/>
          <w:sz w:val="20"/>
          <w:szCs w:val="20"/>
          <w:lang w:val="uk-UA" w:eastAsia="uk-UA"/>
        </w:rPr>
        <w:t>наратора</w:t>
      </w:r>
      <w:proofErr w:type="spellEnd"/>
      <w:r w:rsidRPr="0074083D">
        <w:rPr>
          <w:bCs/>
          <w:sz w:val="20"/>
          <w:szCs w:val="20"/>
          <w:lang w:val="uk-UA" w:eastAsia="uk-UA"/>
        </w:rPr>
        <w:t xml:space="preserve">: «Ми намагаємось упорядкувати </w:t>
      </w:r>
      <w:r w:rsidRPr="0074083D">
        <w:rPr>
          <w:bCs/>
          <w:sz w:val="20"/>
          <w:szCs w:val="20"/>
          <w:lang w:val="uk-UA" w:eastAsia="uk-UA"/>
        </w:rPr>
        <w:lastRenderedPageBreak/>
        <w:t>свої життя, сплітаючи їх у хиткі- історії. Наче колись ми загубились у чудернацькій місцевості, а тепер прагнемо зібрати все, що було колись невидимим і несказаним &lt;…&gt; зшити все докупи, щоб вижити, хай навіть доведеться жити надщербленими і забутими, як чина морська на замінованих пляжах» (</w:t>
      </w:r>
      <w:proofErr w:type="spellStart"/>
      <w:r w:rsidRPr="0074083D">
        <w:rPr>
          <w:bCs/>
          <w:sz w:val="20"/>
          <w:szCs w:val="20"/>
          <w:lang w:val="uk-UA" w:eastAsia="uk-UA"/>
        </w:rPr>
        <w:t>Ондатже</w:t>
      </w:r>
      <w:proofErr w:type="spellEnd"/>
      <w:r w:rsidRPr="0074083D">
        <w:rPr>
          <w:bCs/>
          <w:sz w:val="20"/>
          <w:szCs w:val="20"/>
          <w:lang w:val="uk-UA" w:eastAsia="uk-UA"/>
        </w:rPr>
        <w:t>, 2020, с. 263-264).</w:t>
      </w:r>
    </w:p>
    <w:p w14:paraId="0C83EB58"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У романі «Світло війни» відлунюють теми й характерні поетико-стильові прийоми з інших творів письменника. Найперше – це роман «Англійський пацієнт», з яким «Світло війни» об’єднує не стільки тема війни як такої, адже ні той, ні той твір не може бути віднесений до воєнної (батальної) прози, скільки опосередкованим зображенням впливу війни на долі людей. У «Світлі війни» ступінь цієї опосередкованості ще вищий. Іншим чином пов'язаний цей твір із романом «Котячий стіл». В обох «Я-</w:t>
      </w:r>
      <w:proofErr w:type="spellStart"/>
      <w:r w:rsidRPr="0074083D">
        <w:rPr>
          <w:bCs/>
          <w:sz w:val="20"/>
          <w:szCs w:val="20"/>
          <w:lang w:val="uk-UA" w:eastAsia="uk-UA"/>
        </w:rPr>
        <w:t>нарація</w:t>
      </w:r>
      <w:proofErr w:type="spellEnd"/>
      <w:r w:rsidRPr="0074083D">
        <w:rPr>
          <w:bCs/>
          <w:sz w:val="20"/>
          <w:szCs w:val="20"/>
          <w:lang w:val="uk-UA" w:eastAsia="uk-UA"/>
        </w:rPr>
        <w:t>» організована таким чином, що на основний фокус зображення очима хлопчика-</w:t>
      </w:r>
      <w:proofErr w:type="spellStart"/>
      <w:r w:rsidRPr="0074083D">
        <w:rPr>
          <w:bCs/>
          <w:sz w:val="20"/>
          <w:szCs w:val="20"/>
          <w:lang w:val="uk-UA" w:eastAsia="uk-UA"/>
        </w:rPr>
        <w:t>підлітка</w:t>
      </w:r>
      <w:proofErr w:type="spellEnd"/>
      <w:r w:rsidRPr="0074083D">
        <w:rPr>
          <w:bCs/>
          <w:sz w:val="20"/>
          <w:szCs w:val="20"/>
          <w:lang w:val="uk-UA" w:eastAsia="uk-UA"/>
        </w:rPr>
        <w:t xml:space="preserve"> (протагоніст «Котячого стола» лише на декілька років молодший від </w:t>
      </w:r>
      <w:proofErr w:type="spellStart"/>
      <w:r w:rsidRPr="0074083D">
        <w:rPr>
          <w:bCs/>
          <w:sz w:val="20"/>
          <w:szCs w:val="20"/>
          <w:lang w:val="uk-UA" w:eastAsia="uk-UA"/>
        </w:rPr>
        <w:t>Натаніеля</w:t>
      </w:r>
      <w:proofErr w:type="spellEnd"/>
      <w:r w:rsidRPr="0074083D">
        <w:rPr>
          <w:bCs/>
          <w:sz w:val="20"/>
          <w:szCs w:val="20"/>
          <w:lang w:val="uk-UA" w:eastAsia="uk-UA"/>
        </w:rPr>
        <w:t xml:space="preserve">) накладається </w:t>
      </w:r>
      <w:proofErr w:type="spellStart"/>
      <w:r w:rsidRPr="0074083D">
        <w:rPr>
          <w:bCs/>
          <w:sz w:val="20"/>
          <w:szCs w:val="20"/>
          <w:lang w:val="uk-UA" w:eastAsia="uk-UA"/>
        </w:rPr>
        <w:t>наративна</w:t>
      </w:r>
      <w:proofErr w:type="spellEnd"/>
      <w:r w:rsidRPr="0074083D">
        <w:rPr>
          <w:bCs/>
          <w:sz w:val="20"/>
          <w:szCs w:val="20"/>
          <w:lang w:val="uk-UA" w:eastAsia="uk-UA"/>
        </w:rPr>
        <w:t xml:space="preserve"> перспектива з його майбутнього дорослого стану. Основна різниця полягає в тому, що у «Світлі війни» більше виражений ретроспективний елемент. Згідно зі слушним зауваженням Джеймса Бредлі, «</w:t>
      </w:r>
      <w:r w:rsidRPr="0074083D">
        <w:rPr>
          <w:bCs/>
          <w:iCs/>
          <w:sz w:val="20"/>
          <w:szCs w:val="20"/>
          <w:lang w:val="uk-UA" w:eastAsia="uk-UA"/>
        </w:rPr>
        <w:t xml:space="preserve">як і останній роман </w:t>
      </w:r>
      <w:proofErr w:type="spellStart"/>
      <w:r w:rsidRPr="0074083D">
        <w:rPr>
          <w:bCs/>
          <w:iCs/>
          <w:sz w:val="20"/>
          <w:szCs w:val="20"/>
          <w:lang w:val="uk-UA" w:eastAsia="uk-UA"/>
        </w:rPr>
        <w:t>Ондатже</w:t>
      </w:r>
      <w:proofErr w:type="spellEnd"/>
      <w:r w:rsidRPr="0074083D">
        <w:rPr>
          <w:bCs/>
          <w:iCs/>
          <w:sz w:val="20"/>
          <w:szCs w:val="20"/>
          <w:lang w:val="uk-UA" w:eastAsia="uk-UA"/>
        </w:rPr>
        <w:t xml:space="preserve"> «Котячий стіл», який представляє </w:t>
      </w:r>
      <w:proofErr w:type="spellStart"/>
      <w:r w:rsidRPr="0074083D">
        <w:rPr>
          <w:bCs/>
          <w:iCs/>
          <w:sz w:val="20"/>
          <w:szCs w:val="20"/>
          <w:lang w:val="uk-UA" w:eastAsia="uk-UA"/>
        </w:rPr>
        <w:t>напівавтобіографічну</w:t>
      </w:r>
      <w:proofErr w:type="spellEnd"/>
      <w:r w:rsidRPr="0074083D">
        <w:rPr>
          <w:bCs/>
          <w:iCs/>
          <w:sz w:val="20"/>
          <w:szCs w:val="20"/>
          <w:lang w:val="uk-UA" w:eastAsia="uk-UA"/>
        </w:rPr>
        <w:t xml:space="preserve"> розповідь про подорож автора з Коломбо до Лондона 11-річним підлітком без супроводу сім’ї, «Світло війни» складається з відношення оповідача до його юності та довгої тіні, що відкидається через нездатність зрозуміти всю складність їхнього досвіду в той час…» (</w:t>
      </w:r>
      <w:proofErr w:type="spellStart"/>
      <w:r w:rsidRPr="0074083D">
        <w:rPr>
          <w:bCs/>
          <w:iCs/>
          <w:sz w:val="20"/>
          <w:szCs w:val="20"/>
          <w:lang w:val="uk-UA" w:eastAsia="uk-UA"/>
        </w:rPr>
        <w:t>Bradley</w:t>
      </w:r>
      <w:proofErr w:type="spellEnd"/>
      <w:r w:rsidRPr="0074083D">
        <w:rPr>
          <w:bCs/>
          <w:iCs/>
          <w:sz w:val="20"/>
          <w:szCs w:val="20"/>
          <w:lang w:val="uk-UA" w:eastAsia="uk-UA"/>
        </w:rPr>
        <w:t>, 2018).</w:t>
      </w:r>
    </w:p>
    <w:p w14:paraId="3BE8540E" w14:textId="77777777" w:rsidR="006727B9" w:rsidRPr="0074083D" w:rsidRDefault="006727B9" w:rsidP="00FC7DAB">
      <w:pPr>
        <w:spacing w:after="0"/>
        <w:ind w:firstLine="851"/>
        <w:rPr>
          <w:bCs/>
          <w:iCs/>
          <w:sz w:val="20"/>
          <w:szCs w:val="20"/>
          <w:lang w:val="uk-UA" w:eastAsia="uk-UA"/>
        </w:rPr>
      </w:pPr>
      <w:r w:rsidRPr="0074083D">
        <w:rPr>
          <w:bCs/>
          <w:sz w:val="20"/>
          <w:szCs w:val="20"/>
          <w:lang w:val="uk-UA" w:eastAsia="uk-UA"/>
        </w:rPr>
        <w:t>На особливу увагу заслуговує назва роману. На жаль, український переклад – «Світло війни» – не відтворює її багатозначність, адже в романі йдеться не про світло, яке спричиняється військовими діями, а насамперед про світло часів війни. В буквальному сенсі мається на увазі затемнення вікон у будинках в</w:t>
      </w:r>
      <w:r w:rsidRPr="0074083D">
        <w:rPr>
          <w:bCs/>
          <w:iCs/>
          <w:sz w:val="20"/>
          <w:szCs w:val="20"/>
          <w:lang w:val="uk-UA" w:eastAsia="uk-UA"/>
        </w:rPr>
        <w:t xml:space="preserve"> роки війни як захист від повітряних нальотів. Далі варто говорити про те, що дуже багато подій у романі відбувається вночі: нелегальні нічні перевезення собак до місць перегонів, а пізніше доставки європейського фарфору на чорний ринок (насправді, як дізнається </w:t>
      </w:r>
      <w:proofErr w:type="spellStart"/>
      <w:r w:rsidRPr="0074083D">
        <w:rPr>
          <w:bCs/>
          <w:iCs/>
          <w:sz w:val="20"/>
          <w:szCs w:val="20"/>
          <w:lang w:val="uk-UA" w:eastAsia="uk-UA"/>
        </w:rPr>
        <w:t>Натаніель</w:t>
      </w:r>
      <w:proofErr w:type="spellEnd"/>
      <w:r w:rsidRPr="0074083D">
        <w:rPr>
          <w:bCs/>
          <w:iCs/>
          <w:sz w:val="20"/>
          <w:szCs w:val="20"/>
          <w:lang w:val="uk-UA" w:eastAsia="uk-UA"/>
        </w:rPr>
        <w:t xml:space="preserve"> після війни, це був матеріал для виготовлення вибухівки), таємні зустрічі </w:t>
      </w:r>
      <w:proofErr w:type="spellStart"/>
      <w:r w:rsidRPr="0074083D">
        <w:rPr>
          <w:bCs/>
          <w:iCs/>
          <w:sz w:val="20"/>
          <w:szCs w:val="20"/>
          <w:lang w:val="uk-UA" w:eastAsia="uk-UA"/>
        </w:rPr>
        <w:t>Натаніеля</w:t>
      </w:r>
      <w:proofErr w:type="spellEnd"/>
      <w:r w:rsidRPr="0074083D">
        <w:rPr>
          <w:bCs/>
          <w:iCs/>
          <w:sz w:val="20"/>
          <w:szCs w:val="20"/>
          <w:lang w:val="uk-UA" w:eastAsia="uk-UA"/>
        </w:rPr>
        <w:t xml:space="preserve"> і Агнес в порожніх лондонських квартирах та ін.). Власне, майже все, що відбувається в романі, для </w:t>
      </w:r>
      <w:proofErr w:type="spellStart"/>
      <w:r w:rsidRPr="0074083D">
        <w:rPr>
          <w:bCs/>
          <w:iCs/>
          <w:sz w:val="20"/>
          <w:szCs w:val="20"/>
          <w:lang w:val="uk-UA" w:eastAsia="uk-UA"/>
        </w:rPr>
        <w:t>Натаніеля</w:t>
      </w:r>
      <w:proofErr w:type="spellEnd"/>
      <w:r w:rsidRPr="0074083D">
        <w:rPr>
          <w:bCs/>
          <w:iCs/>
          <w:sz w:val="20"/>
          <w:szCs w:val="20"/>
          <w:lang w:val="uk-UA" w:eastAsia="uk-UA"/>
        </w:rPr>
        <w:t xml:space="preserve"> є незрозумілим, «темним», і цьому якнайкраще відповідає колористика </w:t>
      </w:r>
      <w:proofErr w:type="spellStart"/>
      <w:r w:rsidRPr="0074083D">
        <w:rPr>
          <w:bCs/>
          <w:iCs/>
          <w:sz w:val="20"/>
          <w:szCs w:val="20"/>
          <w:lang w:val="uk-UA" w:eastAsia="uk-UA"/>
        </w:rPr>
        <w:t>затіненості</w:t>
      </w:r>
      <w:proofErr w:type="spellEnd"/>
      <w:r w:rsidRPr="0074083D">
        <w:rPr>
          <w:bCs/>
          <w:iCs/>
          <w:sz w:val="20"/>
          <w:szCs w:val="20"/>
          <w:lang w:val="uk-UA" w:eastAsia="uk-UA"/>
        </w:rPr>
        <w:t xml:space="preserve">, яка формує імпресіоністичну стильову домінанту роману. Слово </w:t>
      </w:r>
      <w:proofErr w:type="spellStart"/>
      <w:r w:rsidRPr="0074083D">
        <w:rPr>
          <w:bCs/>
          <w:iCs/>
          <w:sz w:val="20"/>
          <w:szCs w:val="20"/>
          <w:lang w:val="uk-UA" w:eastAsia="uk-UA"/>
        </w:rPr>
        <w:t>shade</w:t>
      </w:r>
      <w:proofErr w:type="spellEnd"/>
      <w:r w:rsidRPr="0074083D">
        <w:rPr>
          <w:bCs/>
          <w:iCs/>
          <w:sz w:val="20"/>
          <w:szCs w:val="20"/>
          <w:lang w:val="uk-UA" w:eastAsia="uk-UA"/>
        </w:rPr>
        <w:t xml:space="preserve"> і його граматичні форми та похідні (</w:t>
      </w:r>
      <w:proofErr w:type="spellStart"/>
      <w:r w:rsidRPr="0074083D">
        <w:rPr>
          <w:bCs/>
          <w:i/>
          <w:iCs/>
          <w:sz w:val="20"/>
          <w:szCs w:val="20"/>
          <w:lang w:val="uk-UA" w:eastAsia="uk-UA"/>
        </w:rPr>
        <w:t>shadow</w:t>
      </w:r>
      <w:proofErr w:type="spellEnd"/>
      <w:r w:rsidRPr="0074083D">
        <w:rPr>
          <w:bCs/>
          <w:i/>
          <w:iCs/>
          <w:sz w:val="20"/>
          <w:szCs w:val="20"/>
          <w:lang w:val="uk-UA" w:eastAsia="uk-UA"/>
        </w:rPr>
        <w:t xml:space="preserve">, </w:t>
      </w:r>
      <w:proofErr w:type="spellStart"/>
      <w:r w:rsidRPr="0074083D">
        <w:rPr>
          <w:bCs/>
          <w:i/>
          <w:iCs/>
          <w:sz w:val="20"/>
          <w:szCs w:val="20"/>
          <w:lang w:val="uk-UA" w:eastAsia="uk-UA"/>
        </w:rPr>
        <w:t>shadowy</w:t>
      </w:r>
      <w:proofErr w:type="spellEnd"/>
      <w:r w:rsidRPr="0074083D">
        <w:rPr>
          <w:bCs/>
          <w:i/>
          <w:iCs/>
          <w:sz w:val="20"/>
          <w:szCs w:val="20"/>
          <w:lang w:val="uk-UA" w:eastAsia="uk-UA"/>
        </w:rPr>
        <w:t xml:space="preserve">, </w:t>
      </w:r>
      <w:proofErr w:type="spellStart"/>
      <w:r w:rsidRPr="0074083D">
        <w:rPr>
          <w:bCs/>
          <w:i/>
          <w:iCs/>
          <w:sz w:val="20"/>
          <w:szCs w:val="20"/>
          <w:lang w:val="uk-UA" w:eastAsia="uk-UA"/>
        </w:rPr>
        <w:t>shaded</w:t>
      </w:r>
      <w:proofErr w:type="spellEnd"/>
      <w:r w:rsidRPr="0074083D">
        <w:rPr>
          <w:bCs/>
          <w:iCs/>
          <w:sz w:val="20"/>
          <w:szCs w:val="20"/>
          <w:lang w:val="uk-UA" w:eastAsia="uk-UA"/>
        </w:rPr>
        <w:t xml:space="preserve">), згідно з нашими підрахунками, вжито в романі щонайменше 19 разів. Причому часто воно не стосується власне освітлення, наприклад, коли </w:t>
      </w:r>
      <w:proofErr w:type="spellStart"/>
      <w:r w:rsidRPr="0074083D">
        <w:rPr>
          <w:bCs/>
          <w:iCs/>
          <w:sz w:val="20"/>
          <w:szCs w:val="20"/>
          <w:lang w:val="uk-UA" w:eastAsia="uk-UA"/>
        </w:rPr>
        <w:t>Натаніель</w:t>
      </w:r>
      <w:proofErr w:type="spellEnd"/>
      <w:r w:rsidRPr="0074083D">
        <w:rPr>
          <w:bCs/>
          <w:iCs/>
          <w:sz w:val="20"/>
          <w:szCs w:val="20"/>
          <w:lang w:val="uk-UA" w:eastAsia="uk-UA"/>
        </w:rPr>
        <w:t xml:space="preserve"> говорить про Метальника «</w:t>
      </w:r>
      <w:proofErr w:type="spellStart"/>
      <w:r w:rsidRPr="0074083D">
        <w:rPr>
          <w:bCs/>
          <w:iCs/>
          <w:sz w:val="20"/>
          <w:szCs w:val="20"/>
          <w:lang w:val="uk-UA" w:eastAsia="uk-UA"/>
        </w:rPr>
        <w:t>my</w:t>
      </w:r>
      <w:proofErr w:type="spellEnd"/>
      <w:r w:rsidRPr="0074083D">
        <w:rPr>
          <w:bCs/>
          <w:iCs/>
          <w:sz w:val="20"/>
          <w:szCs w:val="20"/>
          <w:lang w:val="uk-UA" w:eastAsia="uk-UA"/>
        </w:rPr>
        <w:t xml:space="preserve"> </w:t>
      </w:r>
      <w:proofErr w:type="spellStart"/>
      <w:r w:rsidRPr="0074083D">
        <w:rPr>
          <w:bCs/>
          <w:iCs/>
          <w:sz w:val="20"/>
          <w:szCs w:val="20"/>
          <w:lang w:val="uk-UA" w:eastAsia="uk-UA"/>
        </w:rPr>
        <w:t>shadowy</w:t>
      </w:r>
      <w:proofErr w:type="spellEnd"/>
      <w:r w:rsidRPr="0074083D">
        <w:rPr>
          <w:bCs/>
          <w:iCs/>
          <w:sz w:val="20"/>
          <w:szCs w:val="20"/>
          <w:lang w:val="uk-UA" w:eastAsia="uk-UA"/>
        </w:rPr>
        <w:t xml:space="preserve"> </w:t>
      </w:r>
      <w:proofErr w:type="spellStart"/>
      <w:r w:rsidRPr="0074083D">
        <w:rPr>
          <w:bCs/>
          <w:iCs/>
          <w:sz w:val="20"/>
          <w:szCs w:val="20"/>
          <w:lang w:val="uk-UA" w:eastAsia="uk-UA"/>
        </w:rPr>
        <w:t>father</w:t>
      </w:r>
      <w:proofErr w:type="spellEnd"/>
      <w:r w:rsidRPr="0074083D">
        <w:rPr>
          <w:bCs/>
          <w:iCs/>
          <w:sz w:val="20"/>
          <w:szCs w:val="20"/>
          <w:lang w:val="uk-UA" w:eastAsia="uk-UA"/>
        </w:rPr>
        <w:t>» (</w:t>
      </w:r>
      <w:proofErr w:type="spellStart"/>
      <w:r w:rsidRPr="0074083D">
        <w:rPr>
          <w:bCs/>
          <w:iCs/>
          <w:sz w:val="20"/>
          <w:szCs w:val="20"/>
          <w:lang w:val="uk-UA" w:eastAsia="uk-UA"/>
        </w:rPr>
        <w:t>Ondaatje</w:t>
      </w:r>
      <w:proofErr w:type="spellEnd"/>
      <w:r w:rsidRPr="0074083D">
        <w:rPr>
          <w:bCs/>
          <w:iCs/>
          <w:sz w:val="20"/>
          <w:szCs w:val="20"/>
          <w:lang w:val="uk-UA" w:eastAsia="uk-UA"/>
        </w:rPr>
        <w:t>, 2018, p.177) чи коли він характеризує історії Бражника фразою «</w:t>
      </w:r>
      <w:proofErr w:type="spellStart"/>
      <w:r w:rsidRPr="0074083D">
        <w:rPr>
          <w:bCs/>
          <w:iCs/>
          <w:sz w:val="20"/>
          <w:szCs w:val="20"/>
          <w:lang w:val="uk-UA" w:eastAsia="uk-UA"/>
        </w:rPr>
        <w:t>his</w:t>
      </w:r>
      <w:proofErr w:type="spellEnd"/>
      <w:r w:rsidRPr="0074083D">
        <w:rPr>
          <w:bCs/>
          <w:iCs/>
          <w:sz w:val="20"/>
          <w:szCs w:val="20"/>
          <w:lang w:val="uk-UA" w:eastAsia="uk-UA"/>
        </w:rPr>
        <w:t xml:space="preserve"> </w:t>
      </w:r>
      <w:proofErr w:type="spellStart"/>
      <w:r w:rsidRPr="0074083D">
        <w:rPr>
          <w:bCs/>
          <w:iCs/>
          <w:sz w:val="20"/>
          <w:szCs w:val="20"/>
          <w:lang w:val="uk-UA" w:eastAsia="uk-UA"/>
        </w:rPr>
        <w:t>shadowed</w:t>
      </w:r>
      <w:proofErr w:type="spellEnd"/>
      <w:r w:rsidRPr="0074083D">
        <w:rPr>
          <w:bCs/>
          <w:iCs/>
          <w:sz w:val="20"/>
          <w:szCs w:val="20"/>
          <w:lang w:val="uk-UA" w:eastAsia="uk-UA"/>
        </w:rPr>
        <w:t xml:space="preserve"> </w:t>
      </w:r>
      <w:proofErr w:type="spellStart"/>
      <w:r w:rsidRPr="0074083D">
        <w:rPr>
          <w:bCs/>
          <w:iCs/>
          <w:sz w:val="20"/>
          <w:szCs w:val="20"/>
          <w:lang w:val="uk-UA" w:eastAsia="uk-UA"/>
        </w:rPr>
        <w:t>story</w:t>
      </w:r>
      <w:proofErr w:type="spellEnd"/>
      <w:r w:rsidRPr="0074083D">
        <w:rPr>
          <w:bCs/>
          <w:iCs/>
          <w:sz w:val="20"/>
          <w:szCs w:val="20"/>
          <w:lang w:val="uk-UA" w:eastAsia="uk-UA"/>
        </w:rPr>
        <w:t>» (</w:t>
      </w:r>
      <w:proofErr w:type="spellStart"/>
      <w:r w:rsidRPr="0074083D">
        <w:rPr>
          <w:bCs/>
          <w:iCs/>
          <w:sz w:val="20"/>
          <w:szCs w:val="20"/>
          <w:lang w:val="uk-UA" w:eastAsia="uk-UA"/>
        </w:rPr>
        <w:t>Ondaatje</w:t>
      </w:r>
      <w:proofErr w:type="spellEnd"/>
      <w:r w:rsidRPr="0074083D">
        <w:rPr>
          <w:bCs/>
          <w:iCs/>
          <w:sz w:val="20"/>
          <w:szCs w:val="20"/>
          <w:lang w:val="uk-UA" w:eastAsia="uk-UA"/>
        </w:rPr>
        <w:t xml:space="preserve">, 2018, p. 12). </w:t>
      </w:r>
    </w:p>
    <w:p w14:paraId="5AED79B0" w14:textId="77777777" w:rsidR="006727B9" w:rsidRPr="0074083D" w:rsidRDefault="006727B9" w:rsidP="00FC7DAB">
      <w:pPr>
        <w:spacing w:after="0"/>
        <w:ind w:firstLine="851"/>
        <w:rPr>
          <w:bCs/>
          <w:iCs/>
          <w:sz w:val="20"/>
          <w:szCs w:val="20"/>
          <w:lang w:val="uk-UA" w:eastAsia="uk-UA"/>
        </w:rPr>
      </w:pPr>
      <w:r w:rsidRPr="0074083D">
        <w:rPr>
          <w:bCs/>
          <w:iCs/>
          <w:sz w:val="20"/>
          <w:szCs w:val="20"/>
          <w:lang w:val="uk-UA" w:eastAsia="uk-UA"/>
        </w:rPr>
        <w:t xml:space="preserve">Як бачимо, жанр роману, специфіка його </w:t>
      </w:r>
      <w:proofErr w:type="spellStart"/>
      <w:r w:rsidRPr="0074083D">
        <w:rPr>
          <w:bCs/>
          <w:iCs/>
          <w:sz w:val="20"/>
          <w:szCs w:val="20"/>
          <w:lang w:val="uk-UA" w:eastAsia="uk-UA"/>
        </w:rPr>
        <w:t>наративної</w:t>
      </w:r>
      <w:proofErr w:type="spellEnd"/>
      <w:r w:rsidRPr="0074083D">
        <w:rPr>
          <w:bCs/>
          <w:iCs/>
          <w:sz w:val="20"/>
          <w:szCs w:val="20"/>
          <w:lang w:val="uk-UA" w:eastAsia="uk-UA"/>
        </w:rPr>
        <w:t xml:space="preserve"> організації і поетико-стильові особливості перебувають в органічному взаємозв’язку, формуючи унікальну художню цілісність. </w:t>
      </w:r>
    </w:p>
    <w:p w14:paraId="636232F8" w14:textId="77777777" w:rsidR="006727B9" w:rsidRPr="0074083D" w:rsidRDefault="006727B9" w:rsidP="00FC7DAB">
      <w:pPr>
        <w:spacing w:after="0"/>
        <w:ind w:firstLine="851"/>
        <w:rPr>
          <w:bCs/>
          <w:iCs/>
          <w:sz w:val="20"/>
          <w:szCs w:val="20"/>
          <w:lang w:val="uk-UA" w:eastAsia="uk-UA"/>
        </w:rPr>
      </w:pPr>
    </w:p>
    <w:p w14:paraId="494A52B9" w14:textId="77777777" w:rsidR="006727B9" w:rsidRPr="0074083D" w:rsidRDefault="006727B9" w:rsidP="00FC7DAB">
      <w:pPr>
        <w:spacing w:after="0"/>
        <w:ind w:firstLine="851"/>
        <w:rPr>
          <w:b/>
          <w:bCs/>
          <w:sz w:val="20"/>
          <w:szCs w:val="20"/>
          <w:lang w:val="uk-UA" w:eastAsia="uk-UA"/>
        </w:rPr>
      </w:pPr>
      <w:r w:rsidRPr="0074083D">
        <w:rPr>
          <w:b/>
          <w:bCs/>
          <w:sz w:val="20"/>
          <w:szCs w:val="20"/>
          <w:lang w:val="uk-UA" w:eastAsia="uk-UA"/>
        </w:rPr>
        <w:t>Висновки та перспективи</w:t>
      </w:r>
    </w:p>
    <w:p w14:paraId="43545BFF"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Таким чином, жанрові, структурні і </w:t>
      </w:r>
      <w:proofErr w:type="spellStart"/>
      <w:r w:rsidRPr="0074083D">
        <w:rPr>
          <w:bCs/>
          <w:sz w:val="20"/>
          <w:szCs w:val="20"/>
          <w:lang w:val="uk-UA" w:eastAsia="uk-UA"/>
        </w:rPr>
        <w:t>поетикальні</w:t>
      </w:r>
      <w:proofErr w:type="spellEnd"/>
      <w:r w:rsidRPr="0074083D">
        <w:rPr>
          <w:bCs/>
          <w:sz w:val="20"/>
          <w:szCs w:val="20"/>
          <w:lang w:val="uk-UA" w:eastAsia="uk-UA"/>
        </w:rPr>
        <w:t xml:space="preserve"> особливості роману М. </w:t>
      </w:r>
      <w:proofErr w:type="spellStart"/>
      <w:r w:rsidRPr="0074083D">
        <w:rPr>
          <w:bCs/>
          <w:sz w:val="20"/>
          <w:szCs w:val="20"/>
          <w:lang w:val="uk-UA" w:eastAsia="uk-UA"/>
        </w:rPr>
        <w:t>Ондатже</w:t>
      </w:r>
      <w:proofErr w:type="spellEnd"/>
      <w:r w:rsidRPr="0074083D">
        <w:rPr>
          <w:bCs/>
          <w:sz w:val="20"/>
          <w:szCs w:val="20"/>
          <w:lang w:val="uk-UA" w:eastAsia="uk-UA"/>
        </w:rPr>
        <w:t xml:space="preserve"> «Світло війни» визначаються його ускладненим проблемно-тематичним комплексом і характерним для цього автора імпресіоністичним стилем. </w:t>
      </w:r>
    </w:p>
    <w:p w14:paraId="165A28D8"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Вихідним жанровим орієнтиром для роману є класичні «роман виховання» й «історія дорослішання», викладені у форматі «Я-розповіді». При цьому автор істотно її трансформує, інкорпоруючи в неї елементи шпигунського роману, історії самопізнання, </w:t>
      </w:r>
      <w:proofErr w:type="spellStart"/>
      <w:r w:rsidRPr="0074083D">
        <w:rPr>
          <w:bCs/>
          <w:sz w:val="20"/>
          <w:szCs w:val="20"/>
          <w:lang w:val="uk-UA" w:eastAsia="uk-UA"/>
        </w:rPr>
        <w:t>наративного</w:t>
      </w:r>
      <w:proofErr w:type="spellEnd"/>
      <w:r w:rsidRPr="0074083D">
        <w:rPr>
          <w:bCs/>
          <w:sz w:val="20"/>
          <w:szCs w:val="20"/>
          <w:lang w:val="uk-UA" w:eastAsia="uk-UA"/>
        </w:rPr>
        <w:t xml:space="preserve"> квесту, морально-філософського роману.</w:t>
      </w:r>
    </w:p>
    <w:p w14:paraId="1BDDACD4"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Головний герой (і </w:t>
      </w:r>
      <w:proofErr w:type="spellStart"/>
      <w:r w:rsidRPr="0074083D">
        <w:rPr>
          <w:bCs/>
          <w:sz w:val="20"/>
          <w:szCs w:val="20"/>
          <w:lang w:val="uk-UA" w:eastAsia="uk-UA"/>
        </w:rPr>
        <w:t>наратор</w:t>
      </w:r>
      <w:proofErr w:type="spellEnd"/>
      <w:r w:rsidRPr="0074083D">
        <w:rPr>
          <w:bCs/>
          <w:sz w:val="20"/>
          <w:szCs w:val="20"/>
          <w:lang w:val="uk-UA" w:eastAsia="uk-UA"/>
        </w:rPr>
        <w:t xml:space="preserve">) роману </w:t>
      </w:r>
      <w:proofErr w:type="spellStart"/>
      <w:r w:rsidRPr="0074083D">
        <w:rPr>
          <w:bCs/>
          <w:sz w:val="20"/>
          <w:szCs w:val="20"/>
          <w:lang w:val="uk-UA" w:eastAsia="uk-UA"/>
        </w:rPr>
        <w:t>Натаніел</w:t>
      </w:r>
      <w:proofErr w:type="spellEnd"/>
      <w:r w:rsidRPr="0074083D">
        <w:rPr>
          <w:bCs/>
          <w:sz w:val="20"/>
          <w:szCs w:val="20"/>
          <w:lang w:val="uk-UA" w:eastAsia="uk-UA"/>
        </w:rPr>
        <w:t xml:space="preserve"> Вільямс постає одночасно в двох іпостасях – 14-літнього </w:t>
      </w:r>
      <w:proofErr w:type="spellStart"/>
      <w:r w:rsidRPr="0074083D">
        <w:rPr>
          <w:bCs/>
          <w:sz w:val="20"/>
          <w:szCs w:val="20"/>
          <w:lang w:val="uk-UA" w:eastAsia="uk-UA"/>
        </w:rPr>
        <w:t>підлітка</w:t>
      </w:r>
      <w:proofErr w:type="spellEnd"/>
      <w:r w:rsidRPr="0074083D">
        <w:rPr>
          <w:bCs/>
          <w:sz w:val="20"/>
          <w:szCs w:val="20"/>
          <w:lang w:val="uk-UA" w:eastAsia="uk-UA"/>
        </w:rPr>
        <w:t xml:space="preserve"> і 28-річного дорослого чоловіка, який намагається не тільки відновити у своїй пам’яті події минулого, а й зрозуміти його таємниці та розкрити, як вони позначилися на його формуванні як особистості. Ретроспекція в романі тісно поєднується з рефлексіями </w:t>
      </w:r>
      <w:proofErr w:type="spellStart"/>
      <w:r w:rsidRPr="0074083D">
        <w:rPr>
          <w:bCs/>
          <w:sz w:val="20"/>
          <w:szCs w:val="20"/>
          <w:lang w:val="uk-UA" w:eastAsia="uk-UA"/>
        </w:rPr>
        <w:t>наратора</w:t>
      </w:r>
      <w:proofErr w:type="spellEnd"/>
      <w:r w:rsidRPr="0074083D">
        <w:rPr>
          <w:bCs/>
          <w:sz w:val="20"/>
          <w:szCs w:val="20"/>
          <w:lang w:val="uk-UA" w:eastAsia="uk-UA"/>
        </w:rPr>
        <w:t xml:space="preserve"> на різноманітні теми. Найважливішою серед них є проблема минулого і його впливу на теперішнє. Не менш </w:t>
      </w:r>
      <w:r w:rsidRPr="0074083D">
        <w:rPr>
          <w:bCs/>
          <w:sz w:val="20"/>
          <w:szCs w:val="20"/>
          <w:lang w:val="uk-UA" w:eastAsia="uk-UA"/>
        </w:rPr>
        <w:lastRenderedPageBreak/>
        <w:t xml:space="preserve">значущим є питання про сутність пригадування як феномену людської свідомості, його зв’язку з уявою, шляхів формування </w:t>
      </w:r>
      <w:proofErr w:type="spellStart"/>
      <w:r w:rsidRPr="0074083D">
        <w:rPr>
          <w:bCs/>
          <w:sz w:val="20"/>
          <w:szCs w:val="20"/>
          <w:lang w:val="uk-UA" w:eastAsia="uk-UA"/>
        </w:rPr>
        <w:t>наративу</w:t>
      </w:r>
      <w:proofErr w:type="spellEnd"/>
      <w:r w:rsidRPr="0074083D">
        <w:rPr>
          <w:bCs/>
          <w:sz w:val="20"/>
          <w:szCs w:val="20"/>
          <w:lang w:val="uk-UA" w:eastAsia="uk-UA"/>
        </w:rPr>
        <w:t xml:space="preserve"> спогадів. Насиченість тексту такого роду рефлексіями формує своєрідний </w:t>
      </w:r>
      <w:proofErr w:type="spellStart"/>
      <w:r w:rsidRPr="0074083D">
        <w:rPr>
          <w:bCs/>
          <w:sz w:val="20"/>
          <w:szCs w:val="20"/>
          <w:lang w:val="uk-UA" w:eastAsia="uk-UA"/>
        </w:rPr>
        <w:t>метатекстуальний</w:t>
      </w:r>
      <w:proofErr w:type="spellEnd"/>
      <w:r w:rsidRPr="0074083D">
        <w:rPr>
          <w:bCs/>
          <w:sz w:val="20"/>
          <w:szCs w:val="20"/>
          <w:lang w:val="uk-UA" w:eastAsia="uk-UA"/>
        </w:rPr>
        <w:t xml:space="preserve"> план роману. Це не просто роман- спогади, а й роман про спогади, про пам’ять, коли пригадування минулого супроводжується коментарями з приводу того, що таке пам’ять, як працює пам’ять, якою мірою спогади є достовірними, якими є шляхи </w:t>
      </w:r>
      <w:proofErr w:type="spellStart"/>
      <w:r w:rsidRPr="0074083D">
        <w:rPr>
          <w:bCs/>
          <w:sz w:val="20"/>
          <w:szCs w:val="20"/>
          <w:lang w:val="uk-UA" w:eastAsia="uk-UA"/>
        </w:rPr>
        <w:t>наративного</w:t>
      </w:r>
      <w:proofErr w:type="spellEnd"/>
      <w:r w:rsidRPr="0074083D">
        <w:rPr>
          <w:bCs/>
          <w:sz w:val="20"/>
          <w:szCs w:val="20"/>
          <w:lang w:val="uk-UA" w:eastAsia="uk-UA"/>
        </w:rPr>
        <w:t xml:space="preserve"> структурування спогадів. </w:t>
      </w:r>
    </w:p>
    <w:p w14:paraId="223C09FF" w14:textId="77777777" w:rsidR="006727B9" w:rsidRPr="0074083D" w:rsidRDefault="006727B9" w:rsidP="00FC7DAB">
      <w:pPr>
        <w:spacing w:after="0"/>
        <w:ind w:firstLine="851"/>
        <w:rPr>
          <w:bCs/>
          <w:sz w:val="20"/>
          <w:szCs w:val="20"/>
          <w:lang w:val="uk-UA" w:eastAsia="uk-UA"/>
        </w:rPr>
      </w:pPr>
      <w:r w:rsidRPr="0074083D">
        <w:rPr>
          <w:bCs/>
          <w:sz w:val="20"/>
          <w:szCs w:val="20"/>
          <w:lang w:val="uk-UA" w:eastAsia="uk-UA"/>
        </w:rPr>
        <w:t xml:space="preserve">Перспективи подальшого дослідження «Світла війни» вбачаємо у з’ясуванні </w:t>
      </w:r>
      <w:proofErr w:type="spellStart"/>
      <w:r w:rsidRPr="0074083D">
        <w:rPr>
          <w:bCs/>
          <w:sz w:val="20"/>
          <w:szCs w:val="20"/>
          <w:lang w:val="uk-UA" w:eastAsia="uk-UA"/>
        </w:rPr>
        <w:t>зв’язків</w:t>
      </w:r>
      <w:proofErr w:type="spellEnd"/>
      <w:r w:rsidRPr="0074083D">
        <w:rPr>
          <w:bCs/>
          <w:sz w:val="20"/>
          <w:szCs w:val="20"/>
          <w:lang w:val="uk-UA" w:eastAsia="uk-UA"/>
        </w:rPr>
        <w:t xml:space="preserve"> роману з іншими творами М. </w:t>
      </w:r>
      <w:proofErr w:type="spellStart"/>
      <w:r w:rsidRPr="0074083D">
        <w:rPr>
          <w:bCs/>
          <w:sz w:val="20"/>
          <w:szCs w:val="20"/>
          <w:lang w:val="uk-UA" w:eastAsia="uk-UA"/>
        </w:rPr>
        <w:t>Ондатже</w:t>
      </w:r>
      <w:proofErr w:type="spellEnd"/>
      <w:r w:rsidRPr="0074083D">
        <w:rPr>
          <w:bCs/>
          <w:sz w:val="20"/>
          <w:szCs w:val="20"/>
          <w:lang w:val="uk-UA" w:eastAsia="uk-UA"/>
        </w:rPr>
        <w:t xml:space="preserve">, виявленні типологічних </w:t>
      </w:r>
      <w:proofErr w:type="spellStart"/>
      <w:r w:rsidRPr="0074083D">
        <w:rPr>
          <w:bCs/>
          <w:sz w:val="20"/>
          <w:szCs w:val="20"/>
          <w:lang w:val="uk-UA" w:eastAsia="uk-UA"/>
        </w:rPr>
        <w:t>відповідностей</w:t>
      </w:r>
      <w:proofErr w:type="spellEnd"/>
      <w:r w:rsidRPr="0074083D">
        <w:rPr>
          <w:bCs/>
          <w:sz w:val="20"/>
          <w:szCs w:val="20"/>
          <w:lang w:val="uk-UA" w:eastAsia="uk-UA"/>
        </w:rPr>
        <w:t xml:space="preserve"> з тенденціями розвитку новітньої зарубіжної літератури.</w:t>
      </w:r>
    </w:p>
    <w:p w14:paraId="74585253" w14:textId="77777777" w:rsidR="006727B9" w:rsidRPr="0074083D" w:rsidRDefault="006727B9" w:rsidP="006727B9">
      <w:pPr>
        <w:spacing w:after="0"/>
        <w:rPr>
          <w:b/>
          <w:bCs/>
          <w:sz w:val="20"/>
          <w:szCs w:val="20"/>
          <w:lang w:val="uk-UA" w:eastAsia="uk-UA"/>
        </w:rPr>
      </w:pPr>
    </w:p>
    <w:p w14:paraId="7B5B406C" w14:textId="4AD89443" w:rsidR="006727B9" w:rsidRPr="00FC7DAB" w:rsidRDefault="00FC7DAB" w:rsidP="00FC7DAB">
      <w:pPr>
        <w:spacing w:after="0"/>
        <w:ind w:left="1134" w:hanging="1134"/>
        <w:rPr>
          <w:b/>
          <w:bCs/>
          <w:sz w:val="20"/>
          <w:szCs w:val="20"/>
          <w:lang w:val="uk-UA" w:eastAsia="uk-UA"/>
        </w:rPr>
      </w:pPr>
      <w:r>
        <w:rPr>
          <w:b/>
          <w:bCs/>
          <w:sz w:val="20"/>
          <w:szCs w:val="20"/>
          <w:lang w:val="uk-UA" w:eastAsia="uk-UA"/>
        </w:rPr>
        <w:t>СПИСОК ВИКОРИСТАНИХ ДЖЕРЕЛ</w:t>
      </w:r>
    </w:p>
    <w:p w14:paraId="76C35C41" w14:textId="77777777" w:rsidR="006727B9" w:rsidRPr="0074083D" w:rsidRDefault="006727B9" w:rsidP="00FC7DAB">
      <w:pPr>
        <w:spacing w:after="0"/>
        <w:ind w:left="1134" w:hanging="1134"/>
        <w:rPr>
          <w:bCs/>
          <w:sz w:val="20"/>
          <w:szCs w:val="20"/>
          <w:lang w:val="uk-UA"/>
        </w:rPr>
      </w:pPr>
      <w:proofErr w:type="spellStart"/>
      <w:r w:rsidRPr="0074083D">
        <w:rPr>
          <w:bCs/>
          <w:iCs/>
          <w:sz w:val="20"/>
          <w:szCs w:val="20"/>
          <w:lang w:val="uk-UA"/>
        </w:rPr>
        <w:t>Бовсунівська</w:t>
      </w:r>
      <w:proofErr w:type="spellEnd"/>
      <w:r w:rsidRPr="0074083D">
        <w:rPr>
          <w:bCs/>
          <w:iCs/>
          <w:sz w:val="20"/>
          <w:szCs w:val="20"/>
          <w:lang w:val="uk-UA"/>
        </w:rPr>
        <w:t xml:space="preserve"> Т.В. (2015). </w:t>
      </w:r>
      <w:r w:rsidRPr="0074083D">
        <w:rPr>
          <w:bCs/>
          <w:i/>
          <w:sz w:val="20"/>
          <w:szCs w:val="20"/>
          <w:lang w:val="uk-UA"/>
        </w:rPr>
        <w:t>Жанрові модифікації сучасного роману</w:t>
      </w:r>
      <w:r w:rsidRPr="0074083D">
        <w:rPr>
          <w:bCs/>
          <w:sz w:val="20"/>
          <w:szCs w:val="20"/>
          <w:lang w:val="uk-UA"/>
        </w:rPr>
        <w:t>. Харків : Вид-во «</w:t>
      </w:r>
      <w:proofErr w:type="spellStart"/>
      <w:r w:rsidRPr="0074083D">
        <w:rPr>
          <w:bCs/>
          <w:sz w:val="20"/>
          <w:szCs w:val="20"/>
          <w:lang w:val="uk-UA"/>
        </w:rPr>
        <w:t>Діса</w:t>
      </w:r>
      <w:proofErr w:type="spellEnd"/>
      <w:r w:rsidRPr="0074083D">
        <w:rPr>
          <w:bCs/>
          <w:sz w:val="20"/>
          <w:szCs w:val="20"/>
          <w:lang w:val="uk-UA"/>
        </w:rPr>
        <w:t xml:space="preserve"> плюс», 2015. 368 с.</w:t>
      </w:r>
    </w:p>
    <w:p w14:paraId="3FB70E8B" w14:textId="77777777" w:rsidR="006727B9" w:rsidRPr="0074083D" w:rsidRDefault="006727B9" w:rsidP="00FC7DAB">
      <w:pPr>
        <w:spacing w:after="0"/>
        <w:ind w:left="1134" w:hanging="1134"/>
        <w:rPr>
          <w:sz w:val="20"/>
          <w:szCs w:val="20"/>
          <w:lang w:val="uk-UA"/>
        </w:rPr>
      </w:pPr>
      <w:r w:rsidRPr="0074083D">
        <w:rPr>
          <w:sz w:val="20"/>
          <w:szCs w:val="20"/>
          <w:lang w:val="uk-UA"/>
        </w:rPr>
        <w:t xml:space="preserve">Кеба, О.В.,  </w:t>
      </w:r>
      <w:proofErr w:type="spellStart"/>
      <w:r w:rsidRPr="0074083D">
        <w:rPr>
          <w:sz w:val="20"/>
          <w:szCs w:val="20"/>
          <w:lang w:val="uk-UA"/>
        </w:rPr>
        <w:t>Семелюк</w:t>
      </w:r>
      <w:proofErr w:type="spellEnd"/>
      <w:r w:rsidRPr="0074083D">
        <w:rPr>
          <w:sz w:val="20"/>
          <w:szCs w:val="20"/>
          <w:lang w:val="uk-UA"/>
        </w:rPr>
        <w:t xml:space="preserve">, Р.М. (2018). </w:t>
      </w:r>
      <w:r w:rsidRPr="0074083D">
        <w:rPr>
          <w:i/>
          <w:sz w:val="20"/>
          <w:szCs w:val="20"/>
          <w:lang w:val="uk-UA"/>
        </w:rPr>
        <w:t xml:space="preserve">Аналітика </w:t>
      </w:r>
      <w:proofErr w:type="spellStart"/>
      <w:r w:rsidRPr="0074083D">
        <w:rPr>
          <w:i/>
          <w:sz w:val="20"/>
          <w:szCs w:val="20"/>
          <w:lang w:val="uk-UA"/>
        </w:rPr>
        <w:t>наративного</w:t>
      </w:r>
      <w:proofErr w:type="spellEnd"/>
      <w:r w:rsidRPr="0074083D">
        <w:rPr>
          <w:i/>
          <w:sz w:val="20"/>
          <w:szCs w:val="20"/>
          <w:lang w:val="uk-UA"/>
        </w:rPr>
        <w:t xml:space="preserve"> дискурсу</w:t>
      </w:r>
      <w:r w:rsidRPr="0074083D">
        <w:rPr>
          <w:sz w:val="20"/>
          <w:szCs w:val="20"/>
          <w:lang w:val="uk-UA"/>
        </w:rPr>
        <w:t xml:space="preserve"> : </w:t>
      </w:r>
      <w:proofErr w:type="spellStart"/>
      <w:r w:rsidRPr="0074083D">
        <w:rPr>
          <w:sz w:val="20"/>
          <w:szCs w:val="20"/>
          <w:lang w:val="uk-UA"/>
        </w:rPr>
        <w:t>навч</w:t>
      </w:r>
      <w:proofErr w:type="spellEnd"/>
      <w:r w:rsidRPr="0074083D">
        <w:rPr>
          <w:sz w:val="20"/>
          <w:szCs w:val="20"/>
          <w:lang w:val="uk-UA"/>
        </w:rPr>
        <w:t xml:space="preserve">.-метод. </w:t>
      </w:r>
      <w:proofErr w:type="spellStart"/>
      <w:r w:rsidRPr="0074083D">
        <w:rPr>
          <w:sz w:val="20"/>
          <w:szCs w:val="20"/>
          <w:lang w:val="uk-UA"/>
        </w:rPr>
        <w:t>посіб</w:t>
      </w:r>
      <w:proofErr w:type="spellEnd"/>
      <w:r w:rsidRPr="0074083D">
        <w:rPr>
          <w:sz w:val="20"/>
          <w:szCs w:val="20"/>
          <w:lang w:val="uk-UA"/>
        </w:rPr>
        <w:t>. / [</w:t>
      </w:r>
      <w:proofErr w:type="spellStart"/>
      <w:r w:rsidRPr="0074083D">
        <w:rPr>
          <w:sz w:val="20"/>
          <w:szCs w:val="20"/>
          <w:lang w:val="uk-UA"/>
        </w:rPr>
        <w:t>упоряд</w:t>
      </w:r>
      <w:proofErr w:type="spellEnd"/>
      <w:r w:rsidRPr="0074083D">
        <w:rPr>
          <w:sz w:val="20"/>
          <w:szCs w:val="20"/>
          <w:lang w:val="uk-UA"/>
        </w:rPr>
        <w:t>.:]. Кам’янець-Подільський : Аксіома, 2018. 200 с.</w:t>
      </w:r>
    </w:p>
    <w:p w14:paraId="6CB5B7BF"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Ондатже</w:t>
      </w:r>
      <w:proofErr w:type="spellEnd"/>
      <w:r w:rsidRPr="0074083D">
        <w:rPr>
          <w:sz w:val="20"/>
          <w:szCs w:val="20"/>
          <w:lang w:val="uk-UA"/>
        </w:rPr>
        <w:t xml:space="preserve">, М. (2020). </w:t>
      </w:r>
      <w:r w:rsidRPr="0074083D">
        <w:rPr>
          <w:i/>
          <w:sz w:val="20"/>
          <w:szCs w:val="20"/>
          <w:lang w:val="uk-UA"/>
        </w:rPr>
        <w:t>Світло війни:</w:t>
      </w:r>
      <w:r w:rsidRPr="0074083D">
        <w:rPr>
          <w:sz w:val="20"/>
          <w:szCs w:val="20"/>
          <w:lang w:val="uk-UA"/>
        </w:rPr>
        <w:t xml:space="preserve"> пер. з </w:t>
      </w:r>
      <w:proofErr w:type="spellStart"/>
      <w:r w:rsidRPr="0074083D">
        <w:rPr>
          <w:sz w:val="20"/>
          <w:szCs w:val="20"/>
          <w:lang w:val="uk-UA"/>
        </w:rPr>
        <w:t>англ</w:t>
      </w:r>
      <w:proofErr w:type="spellEnd"/>
      <w:r w:rsidRPr="0074083D">
        <w:rPr>
          <w:sz w:val="20"/>
          <w:szCs w:val="20"/>
          <w:lang w:val="uk-UA"/>
        </w:rPr>
        <w:t>. А. </w:t>
      </w:r>
      <w:proofErr w:type="spellStart"/>
      <w:r w:rsidRPr="0074083D">
        <w:rPr>
          <w:sz w:val="20"/>
          <w:szCs w:val="20"/>
          <w:lang w:val="uk-UA"/>
        </w:rPr>
        <w:t>Цвіри</w:t>
      </w:r>
      <w:proofErr w:type="spellEnd"/>
      <w:r w:rsidRPr="0074083D">
        <w:rPr>
          <w:sz w:val="20"/>
          <w:szCs w:val="20"/>
          <w:lang w:val="uk-UA"/>
        </w:rPr>
        <w:t xml:space="preserve">. </w:t>
      </w:r>
      <w:proofErr w:type="spellStart"/>
      <w:r w:rsidRPr="0074083D">
        <w:rPr>
          <w:sz w:val="20"/>
          <w:szCs w:val="20"/>
          <w:lang w:val="uk-UA"/>
        </w:rPr>
        <w:t>Xарків</w:t>
      </w:r>
      <w:proofErr w:type="spellEnd"/>
      <w:r w:rsidRPr="0074083D">
        <w:rPr>
          <w:sz w:val="20"/>
          <w:szCs w:val="20"/>
          <w:lang w:val="uk-UA"/>
        </w:rPr>
        <w:t xml:space="preserve"> : </w:t>
      </w:r>
      <w:proofErr w:type="spellStart"/>
      <w:r w:rsidRPr="0074083D">
        <w:rPr>
          <w:sz w:val="20"/>
          <w:szCs w:val="20"/>
          <w:lang w:val="uk-UA"/>
        </w:rPr>
        <w:t>Віват</w:t>
      </w:r>
      <w:proofErr w:type="spellEnd"/>
      <w:r w:rsidRPr="0074083D">
        <w:rPr>
          <w:sz w:val="20"/>
          <w:szCs w:val="20"/>
          <w:lang w:val="uk-UA"/>
        </w:rPr>
        <w:t>, 2020. 272 с.</w:t>
      </w:r>
    </w:p>
    <w:p w14:paraId="1256FEA5" w14:textId="77777777" w:rsidR="006727B9" w:rsidRPr="0074083D" w:rsidRDefault="006727B9" w:rsidP="00FC7DAB">
      <w:pPr>
        <w:spacing w:after="0"/>
        <w:ind w:left="1134" w:hanging="1134"/>
        <w:rPr>
          <w:sz w:val="20"/>
          <w:szCs w:val="20"/>
          <w:lang w:val="uk-UA"/>
        </w:rPr>
      </w:pPr>
      <w:proofErr w:type="spellStart"/>
      <w:r w:rsidRPr="0074083D">
        <w:rPr>
          <w:iCs/>
          <w:sz w:val="20"/>
          <w:szCs w:val="20"/>
          <w:lang w:val="uk-UA"/>
        </w:rPr>
        <w:t>Чорноконь</w:t>
      </w:r>
      <w:proofErr w:type="spellEnd"/>
      <w:r w:rsidRPr="0074083D">
        <w:rPr>
          <w:iCs/>
          <w:sz w:val="20"/>
          <w:szCs w:val="20"/>
          <w:lang w:val="uk-UA"/>
        </w:rPr>
        <w:t xml:space="preserve">, В.В. (2024). </w:t>
      </w:r>
      <w:r w:rsidRPr="0074083D">
        <w:rPr>
          <w:i/>
          <w:sz w:val="20"/>
          <w:szCs w:val="20"/>
          <w:lang w:val="uk-UA"/>
        </w:rPr>
        <w:t>Категорія невизначеності в художніх системах модернізму і постмодернізму</w:t>
      </w:r>
      <w:r w:rsidRPr="0074083D">
        <w:rPr>
          <w:sz w:val="20"/>
          <w:szCs w:val="20"/>
          <w:lang w:val="uk-UA"/>
        </w:rPr>
        <w:t xml:space="preserve">. </w:t>
      </w:r>
      <w:r w:rsidRPr="0074083D">
        <w:rPr>
          <w:bCs/>
          <w:sz w:val="20"/>
          <w:szCs w:val="20"/>
          <w:lang w:val="uk-UA"/>
        </w:rPr>
        <w:t>Дисертація на здобуття наукового ступеня доктора філософії за спеціальністю 035 Філологія. Кам’янець-Подільський національний університет імені Івана Огієнка, 2024. 249 с.</w:t>
      </w:r>
    </w:p>
    <w:p w14:paraId="2E73B4EB" w14:textId="77777777" w:rsidR="006727B9" w:rsidRPr="0074083D" w:rsidRDefault="006727B9" w:rsidP="00FC7DAB">
      <w:pPr>
        <w:spacing w:after="0"/>
        <w:ind w:left="1134" w:hanging="1134"/>
        <w:rPr>
          <w:bCs/>
          <w:sz w:val="20"/>
          <w:szCs w:val="20"/>
          <w:lang w:val="uk-UA"/>
        </w:rPr>
      </w:pPr>
      <w:proofErr w:type="spellStart"/>
      <w:r w:rsidRPr="0074083D">
        <w:rPr>
          <w:bCs/>
          <w:sz w:val="20"/>
          <w:szCs w:val="20"/>
          <w:lang w:val="uk-UA"/>
        </w:rPr>
        <w:t>Юферева</w:t>
      </w:r>
      <w:proofErr w:type="spellEnd"/>
      <w:r w:rsidRPr="0074083D">
        <w:rPr>
          <w:bCs/>
          <w:sz w:val="20"/>
          <w:szCs w:val="20"/>
          <w:lang w:val="uk-UA"/>
        </w:rPr>
        <w:t xml:space="preserve">, О. (2010). Синтетичний жанр і </w:t>
      </w:r>
      <w:proofErr w:type="spellStart"/>
      <w:r w:rsidRPr="0074083D">
        <w:rPr>
          <w:bCs/>
          <w:sz w:val="20"/>
          <w:szCs w:val="20"/>
          <w:lang w:val="uk-UA"/>
        </w:rPr>
        <w:t>контамінаційна</w:t>
      </w:r>
      <w:proofErr w:type="spellEnd"/>
      <w:r w:rsidRPr="0074083D">
        <w:rPr>
          <w:bCs/>
          <w:sz w:val="20"/>
          <w:szCs w:val="20"/>
          <w:lang w:val="uk-UA"/>
        </w:rPr>
        <w:t xml:space="preserve"> єдність: теоретичні аспекти. </w:t>
      </w:r>
      <w:r w:rsidRPr="0074083D">
        <w:rPr>
          <w:bCs/>
          <w:i/>
          <w:sz w:val="20"/>
          <w:szCs w:val="20"/>
          <w:lang w:val="uk-UA"/>
        </w:rPr>
        <w:t>Питання літературознавства</w:t>
      </w:r>
      <w:r w:rsidRPr="0074083D">
        <w:rPr>
          <w:bCs/>
          <w:sz w:val="20"/>
          <w:szCs w:val="20"/>
          <w:lang w:val="uk-UA"/>
        </w:rPr>
        <w:t>. 2010. Вип.81. С. 111-121.</w:t>
      </w:r>
    </w:p>
    <w:p w14:paraId="27F05EF5"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Bildungsroman</w:t>
      </w:r>
      <w:proofErr w:type="spellEnd"/>
      <w:r w:rsidRPr="0074083D">
        <w:rPr>
          <w:sz w:val="20"/>
          <w:szCs w:val="20"/>
          <w:lang w:val="uk-UA"/>
        </w:rPr>
        <w:t xml:space="preserve"> (2024). </w:t>
      </w:r>
      <w:proofErr w:type="spellStart"/>
      <w:r w:rsidRPr="0074083D">
        <w:rPr>
          <w:i/>
          <w:sz w:val="20"/>
          <w:szCs w:val="20"/>
          <w:lang w:val="uk-UA"/>
        </w:rPr>
        <w:t>Bildungsroman</w:t>
      </w:r>
      <w:proofErr w:type="spellEnd"/>
      <w:r w:rsidRPr="0074083D">
        <w:rPr>
          <w:i/>
          <w:sz w:val="20"/>
          <w:szCs w:val="20"/>
          <w:lang w:val="uk-UA"/>
        </w:rPr>
        <w:t>.</w:t>
      </w:r>
      <w:r w:rsidRPr="0074083D">
        <w:rPr>
          <w:sz w:val="20"/>
          <w:szCs w:val="20"/>
          <w:lang w:val="uk-UA"/>
        </w:rPr>
        <w:t xml:space="preserve"> URL : </w:t>
      </w:r>
      <w:hyperlink r:id="rId207" w:history="1">
        <w:r w:rsidRPr="0074083D">
          <w:rPr>
            <w:color w:val="0563C1"/>
            <w:sz w:val="20"/>
            <w:szCs w:val="20"/>
            <w:u w:val="single"/>
            <w:lang w:val="uk-UA"/>
          </w:rPr>
          <w:t>https://en.wikipedia.org/wiki/Bildungsroman</w:t>
        </w:r>
      </w:hyperlink>
    </w:p>
    <w:p w14:paraId="4B77B0B3" w14:textId="77777777" w:rsidR="006727B9" w:rsidRPr="0074083D" w:rsidRDefault="006727B9" w:rsidP="00FC7DAB">
      <w:pPr>
        <w:widowControl w:val="0"/>
        <w:shd w:val="clear" w:color="auto" w:fill="FFFFFF"/>
        <w:autoSpaceDE w:val="0"/>
        <w:autoSpaceDN w:val="0"/>
        <w:adjustRightInd w:val="0"/>
        <w:spacing w:after="0"/>
        <w:ind w:left="1134" w:hanging="1134"/>
        <w:rPr>
          <w:spacing w:val="-9"/>
          <w:sz w:val="20"/>
          <w:szCs w:val="20"/>
          <w:lang w:val="uk-UA" w:eastAsia="uk-UA"/>
        </w:rPr>
      </w:pPr>
      <w:proofErr w:type="spellStart"/>
      <w:r w:rsidRPr="0074083D">
        <w:rPr>
          <w:spacing w:val="-9"/>
          <w:sz w:val="20"/>
          <w:szCs w:val="20"/>
          <w:lang w:val="uk-UA" w:eastAsia="uk-UA"/>
        </w:rPr>
        <w:t>Bradley</w:t>
      </w:r>
      <w:proofErr w:type="spellEnd"/>
      <w:r w:rsidRPr="0074083D">
        <w:rPr>
          <w:spacing w:val="-9"/>
          <w:sz w:val="20"/>
          <w:szCs w:val="20"/>
          <w:lang w:val="uk-UA" w:eastAsia="uk-UA"/>
        </w:rPr>
        <w:t xml:space="preserve">, J. (2018). A </w:t>
      </w:r>
      <w:proofErr w:type="spellStart"/>
      <w:r w:rsidRPr="0074083D">
        <w:rPr>
          <w:spacing w:val="-9"/>
          <w:sz w:val="20"/>
          <w:szCs w:val="20"/>
          <w:lang w:val="uk-UA" w:eastAsia="uk-UA"/>
        </w:rPr>
        <w:t>Family</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of</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Disguises</w:t>
      </w:r>
      <w:proofErr w:type="spellEnd"/>
      <w:r w:rsidRPr="0074083D">
        <w:rPr>
          <w:spacing w:val="-9"/>
          <w:sz w:val="20"/>
          <w:szCs w:val="20"/>
          <w:lang w:val="uk-UA" w:eastAsia="uk-UA"/>
        </w:rPr>
        <w:t xml:space="preserve">. </w:t>
      </w:r>
      <w:r>
        <w:fldChar w:fldCharType="begin"/>
      </w:r>
      <w:r w:rsidRPr="00176C52">
        <w:rPr>
          <w:lang w:val="en-US"/>
        </w:rPr>
        <w:instrText>HYPERLINK "https://sydneyreviewofbooks.com/"</w:instrText>
      </w:r>
      <w:r>
        <w:fldChar w:fldCharType="separate"/>
      </w:r>
      <w:r w:rsidRPr="0074083D">
        <w:rPr>
          <w:i/>
          <w:color w:val="0563C1"/>
          <w:spacing w:val="-9"/>
          <w:sz w:val="20"/>
          <w:szCs w:val="20"/>
          <w:u w:val="single"/>
          <w:lang w:val="uk-UA" w:eastAsia="uk-UA"/>
        </w:rPr>
        <w:t>Sydney Review of Books</w:t>
      </w:r>
      <w:r>
        <w:fldChar w:fldCharType="end"/>
      </w:r>
      <w:r w:rsidRPr="0074083D">
        <w:rPr>
          <w:spacing w:val="-9"/>
          <w:sz w:val="20"/>
          <w:szCs w:val="20"/>
          <w:lang w:val="uk-UA" w:eastAsia="uk-UA"/>
        </w:rPr>
        <w:t>. 2 </w:t>
      </w:r>
      <w:proofErr w:type="spellStart"/>
      <w:r w:rsidRPr="0074083D">
        <w:rPr>
          <w:spacing w:val="-9"/>
          <w:sz w:val="20"/>
          <w:szCs w:val="20"/>
          <w:lang w:val="uk-UA" w:eastAsia="uk-UA"/>
        </w:rPr>
        <w:t>Oct</w:t>
      </w:r>
      <w:proofErr w:type="spellEnd"/>
      <w:r w:rsidRPr="0074083D">
        <w:rPr>
          <w:spacing w:val="-9"/>
          <w:sz w:val="20"/>
          <w:szCs w:val="20"/>
          <w:lang w:val="uk-UA" w:eastAsia="uk-UA"/>
        </w:rPr>
        <w:t xml:space="preserve">. 2018. URL : </w:t>
      </w:r>
      <w:hyperlink r:id="rId208" w:history="1">
        <w:r w:rsidRPr="0074083D">
          <w:rPr>
            <w:color w:val="0563C1"/>
            <w:spacing w:val="-9"/>
            <w:sz w:val="20"/>
            <w:szCs w:val="20"/>
            <w:u w:val="single"/>
            <w:lang w:val="uk-UA" w:eastAsia="uk-UA"/>
          </w:rPr>
          <w:t>https://sydneyreviewofbooks.com/reviews/a-family-of-disguises</w:t>
        </w:r>
      </w:hyperlink>
    </w:p>
    <w:p w14:paraId="49C298BF"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Coming-of-age</w:t>
      </w:r>
      <w:proofErr w:type="spellEnd"/>
      <w:r w:rsidRPr="0074083D">
        <w:rPr>
          <w:sz w:val="20"/>
          <w:szCs w:val="20"/>
          <w:lang w:val="uk-UA"/>
        </w:rPr>
        <w:t xml:space="preserve"> </w:t>
      </w:r>
      <w:proofErr w:type="spellStart"/>
      <w:r w:rsidRPr="0074083D">
        <w:rPr>
          <w:sz w:val="20"/>
          <w:szCs w:val="20"/>
          <w:lang w:val="uk-UA"/>
        </w:rPr>
        <w:t>story</w:t>
      </w:r>
      <w:proofErr w:type="spellEnd"/>
      <w:r w:rsidRPr="0074083D">
        <w:rPr>
          <w:sz w:val="20"/>
          <w:szCs w:val="20"/>
          <w:lang w:val="uk-UA"/>
        </w:rPr>
        <w:t xml:space="preserve"> (2024). </w:t>
      </w:r>
      <w:proofErr w:type="spellStart"/>
      <w:r w:rsidRPr="0074083D">
        <w:rPr>
          <w:i/>
          <w:sz w:val="20"/>
          <w:szCs w:val="20"/>
          <w:lang w:val="uk-UA"/>
        </w:rPr>
        <w:t>Coming-of-age</w:t>
      </w:r>
      <w:proofErr w:type="spellEnd"/>
      <w:r w:rsidRPr="0074083D">
        <w:rPr>
          <w:i/>
          <w:sz w:val="20"/>
          <w:szCs w:val="20"/>
          <w:lang w:val="uk-UA"/>
        </w:rPr>
        <w:t xml:space="preserve"> </w:t>
      </w:r>
      <w:proofErr w:type="spellStart"/>
      <w:r w:rsidRPr="0074083D">
        <w:rPr>
          <w:i/>
          <w:sz w:val="20"/>
          <w:szCs w:val="20"/>
          <w:lang w:val="uk-UA"/>
        </w:rPr>
        <w:t>story</w:t>
      </w:r>
      <w:proofErr w:type="spellEnd"/>
      <w:r w:rsidRPr="0074083D">
        <w:rPr>
          <w:i/>
          <w:sz w:val="20"/>
          <w:szCs w:val="20"/>
          <w:lang w:val="uk-UA"/>
        </w:rPr>
        <w:t>.</w:t>
      </w:r>
      <w:r w:rsidRPr="0074083D">
        <w:rPr>
          <w:sz w:val="20"/>
          <w:szCs w:val="20"/>
          <w:lang w:val="uk-UA"/>
        </w:rPr>
        <w:t xml:space="preserve"> URL : </w:t>
      </w:r>
      <w:hyperlink r:id="rId209" w:history="1">
        <w:r w:rsidRPr="0074083D">
          <w:rPr>
            <w:color w:val="0563C1"/>
            <w:sz w:val="20"/>
            <w:szCs w:val="20"/>
            <w:u w:val="single"/>
            <w:lang w:val="uk-UA"/>
          </w:rPr>
          <w:t>https://en.wikipedia.org/wiki/Coming-of-age_story</w:t>
        </w:r>
      </w:hyperlink>
    </w:p>
    <w:p w14:paraId="496AA96F"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Lecker</w:t>
      </w:r>
      <w:proofErr w:type="spellEnd"/>
      <w:r w:rsidRPr="0074083D">
        <w:rPr>
          <w:sz w:val="20"/>
          <w:szCs w:val="20"/>
          <w:lang w:val="uk-UA"/>
        </w:rPr>
        <w:t xml:space="preserve">, R., </w:t>
      </w:r>
      <w:proofErr w:type="spellStart"/>
      <w:r w:rsidRPr="0074083D">
        <w:rPr>
          <w:sz w:val="20"/>
          <w:szCs w:val="20"/>
          <w:lang w:val="uk-UA"/>
        </w:rPr>
        <w:t>ed</w:t>
      </w:r>
      <w:proofErr w:type="spellEnd"/>
      <w:r w:rsidRPr="0074083D">
        <w:rPr>
          <w:sz w:val="20"/>
          <w:szCs w:val="20"/>
          <w:lang w:val="uk-UA"/>
        </w:rPr>
        <w:t xml:space="preserve">. (2023). </w:t>
      </w:r>
      <w:proofErr w:type="spellStart"/>
      <w:r w:rsidRPr="0074083D">
        <w:rPr>
          <w:i/>
          <w:sz w:val="20"/>
          <w:szCs w:val="20"/>
          <w:lang w:val="uk-UA"/>
        </w:rPr>
        <w:t>Do</w:t>
      </w:r>
      <w:proofErr w:type="spellEnd"/>
      <w:r w:rsidRPr="0074083D">
        <w:rPr>
          <w:i/>
          <w:sz w:val="20"/>
          <w:szCs w:val="20"/>
          <w:lang w:val="uk-UA"/>
        </w:rPr>
        <w:t xml:space="preserve"> </w:t>
      </w:r>
      <w:proofErr w:type="spellStart"/>
      <w:r w:rsidRPr="0074083D">
        <w:rPr>
          <w:i/>
          <w:sz w:val="20"/>
          <w:szCs w:val="20"/>
          <w:lang w:val="uk-UA"/>
        </w:rPr>
        <w:t>You</w:t>
      </w:r>
      <w:proofErr w:type="spellEnd"/>
      <w:r w:rsidRPr="0074083D">
        <w:rPr>
          <w:i/>
          <w:sz w:val="20"/>
          <w:szCs w:val="20"/>
          <w:lang w:val="uk-UA"/>
        </w:rPr>
        <w:t xml:space="preserve"> </w:t>
      </w:r>
      <w:proofErr w:type="spellStart"/>
      <w:r w:rsidRPr="0074083D">
        <w:rPr>
          <w:i/>
          <w:sz w:val="20"/>
          <w:szCs w:val="20"/>
          <w:lang w:val="uk-UA"/>
        </w:rPr>
        <w:t>Want</w:t>
      </w:r>
      <w:proofErr w:type="spellEnd"/>
      <w:r w:rsidRPr="0074083D">
        <w:rPr>
          <w:i/>
          <w:sz w:val="20"/>
          <w:szCs w:val="20"/>
          <w:lang w:val="uk-UA"/>
        </w:rPr>
        <w:t xml:space="preserve"> </w:t>
      </w:r>
      <w:proofErr w:type="spellStart"/>
      <w:r w:rsidRPr="0074083D">
        <w:rPr>
          <w:i/>
          <w:sz w:val="20"/>
          <w:szCs w:val="20"/>
          <w:lang w:val="uk-UA"/>
        </w:rPr>
        <w:t>to</w:t>
      </w:r>
      <w:proofErr w:type="spellEnd"/>
      <w:r w:rsidRPr="0074083D">
        <w:rPr>
          <w:i/>
          <w:sz w:val="20"/>
          <w:szCs w:val="20"/>
          <w:lang w:val="uk-UA"/>
        </w:rPr>
        <w:t xml:space="preserve"> </w:t>
      </w:r>
      <w:proofErr w:type="spellStart"/>
      <w:r w:rsidRPr="0074083D">
        <w:rPr>
          <w:i/>
          <w:sz w:val="20"/>
          <w:szCs w:val="20"/>
          <w:lang w:val="uk-UA"/>
        </w:rPr>
        <w:t>Be</w:t>
      </w:r>
      <w:proofErr w:type="spellEnd"/>
      <w:r w:rsidRPr="0074083D">
        <w:rPr>
          <w:i/>
          <w:sz w:val="20"/>
          <w:szCs w:val="20"/>
          <w:lang w:val="uk-UA"/>
        </w:rPr>
        <w:t xml:space="preserve"> </w:t>
      </w:r>
      <w:proofErr w:type="spellStart"/>
      <w:r w:rsidRPr="0074083D">
        <w:rPr>
          <w:i/>
          <w:sz w:val="20"/>
          <w:szCs w:val="20"/>
          <w:lang w:val="uk-UA"/>
        </w:rPr>
        <w:t>Happy</w:t>
      </w:r>
      <w:proofErr w:type="spellEnd"/>
      <w:r w:rsidRPr="0074083D">
        <w:rPr>
          <w:i/>
          <w:sz w:val="20"/>
          <w:szCs w:val="20"/>
          <w:lang w:val="uk-UA"/>
        </w:rPr>
        <w:t xml:space="preserve"> </w:t>
      </w:r>
      <w:proofErr w:type="spellStart"/>
      <w:r w:rsidRPr="0074083D">
        <w:rPr>
          <w:i/>
          <w:sz w:val="20"/>
          <w:szCs w:val="20"/>
          <w:lang w:val="uk-UA"/>
        </w:rPr>
        <w:t>and</w:t>
      </w:r>
      <w:proofErr w:type="spellEnd"/>
      <w:r w:rsidRPr="0074083D">
        <w:rPr>
          <w:i/>
          <w:sz w:val="20"/>
          <w:szCs w:val="20"/>
          <w:lang w:val="uk-UA"/>
        </w:rPr>
        <w:t xml:space="preserve"> </w:t>
      </w:r>
      <w:proofErr w:type="spellStart"/>
      <w:r w:rsidRPr="0074083D">
        <w:rPr>
          <w:i/>
          <w:sz w:val="20"/>
          <w:szCs w:val="20"/>
          <w:lang w:val="uk-UA"/>
        </w:rPr>
        <w:t>Write</w:t>
      </w:r>
      <w:proofErr w:type="spellEnd"/>
      <w:r w:rsidRPr="0074083D">
        <w:rPr>
          <w:i/>
          <w:sz w:val="20"/>
          <w:szCs w:val="20"/>
          <w:lang w:val="uk-UA"/>
        </w:rPr>
        <w:t>?</w:t>
      </w:r>
      <w:r w:rsidRPr="0074083D">
        <w:rPr>
          <w:sz w:val="20"/>
          <w:szCs w:val="20"/>
          <w:lang w:val="uk-UA"/>
        </w:rPr>
        <w:t xml:space="preserve"> </w:t>
      </w:r>
      <w:proofErr w:type="spellStart"/>
      <w:r w:rsidRPr="0074083D">
        <w:rPr>
          <w:sz w:val="20"/>
          <w:szCs w:val="20"/>
          <w:lang w:val="uk-UA"/>
        </w:rPr>
        <w:t>Critical</w:t>
      </w:r>
      <w:proofErr w:type="spellEnd"/>
      <w:r w:rsidRPr="0074083D">
        <w:rPr>
          <w:sz w:val="20"/>
          <w:szCs w:val="20"/>
          <w:lang w:val="uk-UA"/>
        </w:rPr>
        <w:t xml:space="preserve"> </w:t>
      </w:r>
      <w:proofErr w:type="spellStart"/>
      <w:r w:rsidRPr="0074083D">
        <w:rPr>
          <w:sz w:val="20"/>
          <w:szCs w:val="20"/>
          <w:lang w:val="uk-UA"/>
        </w:rPr>
        <w:t>Essays</w:t>
      </w:r>
      <w:proofErr w:type="spellEnd"/>
      <w:r w:rsidRPr="0074083D">
        <w:rPr>
          <w:sz w:val="20"/>
          <w:szCs w:val="20"/>
          <w:lang w:val="uk-UA"/>
        </w:rPr>
        <w:t xml:space="preserve"> </w:t>
      </w:r>
      <w:proofErr w:type="spellStart"/>
      <w:r w:rsidRPr="0074083D">
        <w:rPr>
          <w:sz w:val="20"/>
          <w:szCs w:val="20"/>
          <w:lang w:val="uk-UA"/>
        </w:rPr>
        <w:t>on</w:t>
      </w:r>
      <w:proofErr w:type="spellEnd"/>
      <w:r w:rsidRPr="0074083D">
        <w:rPr>
          <w:sz w:val="20"/>
          <w:szCs w:val="20"/>
          <w:lang w:val="uk-UA"/>
        </w:rPr>
        <w:t xml:space="preserve"> </w:t>
      </w:r>
      <w:proofErr w:type="spellStart"/>
      <w:r w:rsidRPr="0074083D">
        <w:rPr>
          <w:sz w:val="20"/>
          <w:szCs w:val="20"/>
          <w:lang w:val="uk-UA"/>
        </w:rPr>
        <w:t>Michael</w:t>
      </w:r>
      <w:proofErr w:type="spellEnd"/>
      <w:r w:rsidRPr="0074083D">
        <w:rPr>
          <w:sz w:val="20"/>
          <w:szCs w:val="20"/>
          <w:lang w:val="uk-UA"/>
        </w:rPr>
        <w:t xml:space="preserve"> </w:t>
      </w:r>
      <w:proofErr w:type="spellStart"/>
      <w:r w:rsidRPr="0074083D">
        <w:rPr>
          <w:sz w:val="20"/>
          <w:szCs w:val="20"/>
          <w:lang w:val="uk-UA"/>
        </w:rPr>
        <w:t>Ondaatje</w:t>
      </w:r>
      <w:proofErr w:type="spellEnd"/>
      <w:r w:rsidRPr="0074083D">
        <w:rPr>
          <w:sz w:val="20"/>
          <w:szCs w:val="20"/>
          <w:lang w:val="uk-UA"/>
        </w:rPr>
        <w:t xml:space="preserve">. </w:t>
      </w:r>
      <w:proofErr w:type="spellStart"/>
      <w:r w:rsidRPr="0074083D">
        <w:rPr>
          <w:sz w:val="20"/>
          <w:szCs w:val="20"/>
          <w:lang w:val="uk-UA"/>
        </w:rPr>
        <w:t>Montreal</w:t>
      </w:r>
      <w:proofErr w:type="spellEnd"/>
      <w:r w:rsidRPr="0074083D">
        <w:rPr>
          <w:sz w:val="20"/>
          <w:szCs w:val="20"/>
          <w:lang w:val="uk-UA"/>
        </w:rPr>
        <w:t xml:space="preserve"> : </w:t>
      </w:r>
      <w:proofErr w:type="spellStart"/>
      <w:r w:rsidRPr="0074083D">
        <w:rPr>
          <w:sz w:val="20"/>
          <w:szCs w:val="20"/>
          <w:lang w:val="uk-UA"/>
        </w:rPr>
        <w:t>McGill-Queen's</w:t>
      </w:r>
      <w:proofErr w:type="spellEnd"/>
      <w:r w:rsidRPr="0074083D">
        <w:rPr>
          <w:sz w:val="20"/>
          <w:szCs w:val="20"/>
          <w:lang w:val="uk-UA"/>
        </w:rPr>
        <w:t xml:space="preserve"> </w:t>
      </w:r>
      <w:proofErr w:type="spellStart"/>
      <w:r w:rsidRPr="0074083D">
        <w:rPr>
          <w:sz w:val="20"/>
          <w:szCs w:val="20"/>
          <w:lang w:val="uk-UA"/>
        </w:rPr>
        <w:t>University</w:t>
      </w:r>
      <w:proofErr w:type="spellEnd"/>
      <w:r w:rsidRPr="0074083D">
        <w:rPr>
          <w:sz w:val="20"/>
          <w:szCs w:val="20"/>
          <w:lang w:val="uk-UA"/>
        </w:rPr>
        <w:t xml:space="preserve"> </w:t>
      </w:r>
      <w:proofErr w:type="spellStart"/>
      <w:r w:rsidRPr="0074083D">
        <w:rPr>
          <w:sz w:val="20"/>
          <w:szCs w:val="20"/>
          <w:lang w:val="uk-UA"/>
        </w:rPr>
        <w:t>Press</w:t>
      </w:r>
      <w:proofErr w:type="spellEnd"/>
      <w:r w:rsidRPr="0074083D">
        <w:rPr>
          <w:sz w:val="20"/>
          <w:szCs w:val="20"/>
          <w:lang w:val="uk-UA"/>
        </w:rPr>
        <w:t>, 488 р.</w:t>
      </w:r>
    </w:p>
    <w:p w14:paraId="1BF2DD32" w14:textId="77777777" w:rsidR="006727B9" w:rsidRPr="0074083D" w:rsidRDefault="006727B9" w:rsidP="00FC7DAB">
      <w:pPr>
        <w:spacing w:after="0"/>
        <w:ind w:left="1134" w:hanging="1134"/>
        <w:rPr>
          <w:sz w:val="20"/>
          <w:szCs w:val="20"/>
          <w:lang w:val="uk-UA"/>
        </w:rPr>
      </w:pPr>
      <w:proofErr w:type="spellStart"/>
      <w:r w:rsidRPr="0074083D">
        <w:rPr>
          <w:spacing w:val="-9"/>
          <w:sz w:val="20"/>
          <w:szCs w:val="20"/>
          <w:lang w:val="uk-UA" w:eastAsia="uk-UA"/>
        </w:rPr>
        <w:t>Hadley</w:t>
      </w:r>
      <w:proofErr w:type="spellEnd"/>
      <w:r w:rsidRPr="0074083D">
        <w:rPr>
          <w:spacing w:val="-9"/>
          <w:sz w:val="20"/>
          <w:szCs w:val="20"/>
          <w:lang w:val="uk-UA" w:eastAsia="uk-UA"/>
        </w:rPr>
        <w:t xml:space="preserve">, T. (2018) The </w:t>
      </w:r>
      <w:proofErr w:type="spellStart"/>
      <w:r w:rsidRPr="0074083D">
        <w:rPr>
          <w:spacing w:val="-9"/>
          <w:sz w:val="20"/>
          <w:szCs w:val="20"/>
          <w:lang w:val="uk-UA" w:eastAsia="uk-UA"/>
        </w:rPr>
        <w:t>Runaways</w:t>
      </w:r>
      <w:proofErr w:type="spellEnd"/>
      <w:r w:rsidRPr="0074083D">
        <w:rPr>
          <w:spacing w:val="-9"/>
          <w:sz w:val="20"/>
          <w:szCs w:val="20"/>
          <w:lang w:val="uk-UA" w:eastAsia="uk-UA"/>
        </w:rPr>
        <w:t xml:space="preserve"> [</w:t>
      </w:r>
      <w:proofErr w:type="spellStart"/>
      <w:r w:rsidRPr="0074083D">
        <w:rPr>
          <w:i/>
          <w:spacing w:val="-9"/>
          <w:sz w:val="20"/>
          <w:szCs w:val="20"/>
          <w:lang w:val="uk-UA" w:eastAsia="uk-UA"/>
        </w:rPr>
        <w:t>Warlight</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by</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Michael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Ondaatje</w:t>
      </w:r>
      <w:proofErr w:type="spellEnd"/>
      <w:r w:rsidRPr="0074083D">
        <w:rPr>
          <w:spacing w:val="-9"/>
          <w:sz w:val="20"/>
          <w:szCs w:val="20"/>
          <w:lang w:val="uk-UA" w:eastAsia="uk-UA"/>
        </w:rPr>
        <w:t xml:space="preserve">]. </w:t>
      </w:r>
      <w:proofErr w:type="spellStart"/>
      <w:r w:rsidRPr="0074083D">
        <w:rPr>
          <w:i/>
          <w:spacing w:val="-9"/>
          <w:sz w:val="20"/>
          <w:szCs w:val="20"/>
          <w:lang w:val="uk-UA" w:eastAsia="uk-UA"/>
        </w:rPr>
        <w:t>London</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Review</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of</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Books</w:t>
      </w:r>
      <w:proofErr w:type="spellEnd"/>
      <w:r w:rsidRPr="0074083D">
        <w:rPr>
          <w:spacing w:val="-9"/>
          <w:sz w:val="20"/>
          <w:szCs w:val="20"/>
          <w:lang w:val="uk-UA" w:eastAsia="uk-UA"/>
        </w:rPr>
        <w:t xml:space="preserve">. </w:t>
      </w:r>
      <w:r>
        <w:fldChar w:fldCharType="begin"/>
      </w:r>
      <w:r w:rsidRPr="00176C52">
        <w:rPr>
          <w:lang w:val="en-US"/>
        </w:rPr>
        <w:instrText>HYPERLINK "https://www.lrb.co.uk/the-paper/v40/n21"</w:instrText>
      </w:r>
      <w:r>
        <w:fldChar w:fldCharType="separate"/>
      </w:r>
      <w:r w:rsidRPr="0074083D">
        <w:rPr>
          <w:color w:val="0563C1"/>
          <w:spacing w:val="-9"/>
          <w:sz w:val="20"/>
          <w:szCs w:val="20"/>
          <w:u w:val="single"/>
          <w:lang w:val="uk-UA" w:eastAsia="uk-UA"/>
        </w:rPr>
        <w:t>Vol. 40 No. 21. 8 November 2018</w:t>
      </w:r>
      <w:r>
        <w:fldChar w:fldCharType="end"/>
      </w:r>
      <w:r w:rsidRPr="0074083D">
        <w:rPr>
          <w:spacing w:val="-9"/>
          <w:sz w:val="20"/>
          <w:szCs w:val="20"/>
          <w:lang w:val="uk-UA" w:eastAsia="uk-UA"/>
        </w:rPr>
        <w:t xml:space="preserve">.  URL : </w:t>
      </w:r>
      <w:hyperlink r:id="rId210" w:history="1">
        <w:r w:rsidRPr="0074083D">
          <w:rPr>
            <w:color w:val="0563C1"/>
            <w:spacing w:val="-9"/>
            <w:sz w:val="20"/>
            <w:szCs w:val="20"/>
            <w:u w:val="single"/>
            <w:lang w:val="uk-UA" w:eastAsia="uk-UA"/>
          </w:rPr>
          <w:t>https://www.lrb.co.uk/the-paper/v40/n21/tessa-hadley/the-runaways</w:t>
        </w:r>
      </w:hyperlink>
    </w:p>
    <w:p w14:paraId="4F1C80C9" w14:textId="77777777" w:rsidR="006727B9" w:rsidRPr="0074083D" w:rsidRDefault="006727B9" w:rsidP="00FC7DAB">
      <w:pPr>
        <w:spacing w:after="0"/>
        <w:ind w:left="1134" w:hanging="1134"/>
        <w:rPr>
          <w:sz w:val="20"/>
          <w:szCs w:val="20"/>
          <w:lang w:val="uk-UA"/>
        </w:rPr>
      </w:pPr>
      <w:proofErr w:type="spellStart"/>
      <w:r w:rsidRPr="0074083D">
        <w:rPr>
          <w:bCs/>
          <w:i/>
          <w:sz w:val="20"/>
          <w:szCs w:val="20"/>
          <w:lang w:val="uk-UA"/>
        </w:rPr>
        <w:t>Interview</w:t>
      </w:r>
      <w:proofErr w:type="spellEnd"/>
      <w:r w:rsidRPr="0074083D">
        <w:rPr>
          <w:bCs/>
          <w:i/>
          <w:sz w:val="20"/>
          <w:szCs w:val="20"/>
          <w:lang w:val="uk-UA"/>
        </w:rPr>
        <w:t xml:space="preserve"> </w:t>
      </w:r>
      <w:proofErr w:type="spellStart"/>
      <w:r w:rsidRPr="0074083D">
        <w:rPr>
          <w:bCs/>
          <w:i/>
          <w:sz w:val="20"/>
          <w:szCs w:val="20"/>
          <w:lang w:val="uk-UA"/>
        </w:rPr>
        <w:t>with</w:t>
      </w:r>
      <w:proofErr w:type="spellEnd"/>
      <w:r w:rsidRPr="0074083D">
        <w:rPr>
          <w:bCs/>
          <w:i/>
          <w:sz w:val="20"/>
          <w:szCs w:val="20"/>
          <w:lang w:val="uk-UA"/>
        </w:rPr>
        <w:t xml:space="preserve"> </w:t>
      </w:r>
      <w:proofErr w:type="spellStart"/>
      <w:r w:rsidRPr="0074083D">
        <w:rPr>
          <w:bCs/>
          <w:i/>
          <w:sz w:val="20"/>
          <w:szCs w:val="20"/>
          <w:lang w:val="uk-UA"/>
        </w:rPr>
        <w:t>Michael</w:t>
      </w:r>
      <w:proofErr w:type="spellEnd"/>
      <w:r w:rsidRPr="0074083D">
        <w:rPr>
          <w:bCs/>
          <w:i/>
          <w:sz w:val="20"/>
          <w:szCs w:val="20"/>
          <w:lang w:val="uk-UA"/>
        </w:rPr>
        <w:t xml:space="preserve"> </w:t>
      </w:r>
      <w:proofErr w:type="spellStart"/>
      <w:r w:rsidRPr="0074083D">
        <w:rPr>
          <w:bCs/>
          <w:i/>
          <w:sz w:val="20"/>
          <w:szCs w:val="20"/>
          <w:lang w:val="uk-UA"/>
        </w:rPr>
        <w:t>Ondaatje</w:t>
      </w:r>
      <w:proofErr w:type="spellEnd"/>
      <w:r w:rsidRPr="0074083D">
        <w:rPr>
          <w:bCs/>
          <w:i/>
          <w:sz w:val="20"/>
          <w:szCs w:val="20"/>
          <w:lang w:val="uk-UA"/>
        </w:rPr>
        <w:t>.</w:t>
      </w:r>
      <w:r w:rsidRPr="0074083D">
        <w:rPr>
          <w:bCs/>
          <w:sz w:val="20"/>
          <w:szCs w:val="20"/>
          <w:lang w:val="uk-UA"/>
        </w:rPr>
        <w:t xml:space="preserve"> (2023). </w:t>
      </w:r>
      <w:proofErr w:type="spellStart"/>
      <w:r w:rsidRPr="0074083D">
        <w:rPr>
          <w:bCs/>
          <w:sz w:val="20"/>
          <w:szCs w:val="20"/>
          <w:lang w:val="uk-UA"/>
        </w:rPr>
        <w:t>Winner</w:t>
      </w:r>
      <w:proofErr w:type="spellEnd"/>
      <w:r w:rsidRPr="0074083D">
        <w:rPr>
          <w:bCs/>
          <w:sz w:val="20"/>
          <w:szCs w:val="20"/>
          <w:lang w:val="uk-UA"/>
        </w:rPr>
        <w:t xml:space="preserve"> </w:t>
      </w:r>
      <w:proofErr w:type="spellStart"/>
      <w:r w:rsidRPr="0074083D">
        <w:rPr>
          <w:bCs/>
          <w:sz w:val="20"/>
          <w:szCs w:val="20"/>
          <w:lang w:val="uk-UA"/>
        </w:rPr>
        <w:t>of</w:t>
      </w:r>
      <w:proofErr w:type="spellEnd"/>
      <w:r w:rsidRPr="0074083D">
        <w:rPr>
          <w:bCs/>
          <w:sz w:val="20"/>
          <w:szCs w:val="20"/>
          <w:lang w:val="uk-UA"/>
        </w:rPr>
        <w:t xml:space="preserve"> the 2023 </w:t>
      </w:r>
      <w:proofErr w:type="spellStart"/>
      <w:r w:rsidRPr="0074083D">
        <w:rPr>
          <w:bCs/>
          <w:sz w:val="20"/>
          <w:szCs w:val="20"/>
          <w:lang w:val="uk-UA"/>
        </w:rPr>
        <w:t>Literary</w:t>
      </w:r>
      <w:proofErr w:type="spellEnd"/>
      <w:r w:rsidRPr="0074083D">
        <w:rPr>
          <w:bCs/>
          <w:sz w:val="20"/>
          <w:szCs w:val="20"/>
          <w:lang w:val="uk-UA"/>
        </w:rPr>
        <w:t xml:space="preserve"> </w:t>
      </w:r>
      <w:proofErr w:type="spellStart"/>
      <w:r w:rsidRPr="0074083D">
        <w:rPr>
          <w:bCs/>
          <w:sz w:val="20"/>
          <w:szCs w:val="20"/>
          <w:lang w:val="uk-UA"/>
        </w:rPr>
        <w:t>Grand</w:t>
      </w:r>
      <w:proofErr w:type="spellEnd"/>
      <w:r w:rsidRPr="0074083D">
        <w:rPr>
          <w:bCs/>
          <w:sz w:val="20"/>
          <w:szCs w:val="20"/>
          <w:lang w:val="uk-UA"/>
        </w:rPr>
        <w:t xml:space="preserve"> </w:t>
      </w:r>
      <w:proofErr w:type="spellStart"/>
      <w:r w:rsidRPr="0074083D">
        <w:rPr>
          <w:bCs/>
          <w:sz w:val="20"/>
          <w:szCs w:val="20"/>
          <w:lang w:val="uk-UA"/>
        </w:rPr>
        <w:t>Prix</w:t>
      </w:r>
      <w:proofErr w:type="spellEnd"/>
      <w:r w:rsidRPr="0074083D">
        <w:rPr>
          <w:bCs/>
          <w:sz w:val="20"/>
          <w:szCs w:val="20"/>
          <w:lang w:val="uk-UA"/>
        </w:rPr>
        <w:t xml:space="preserve"> - </w:t>
      </w:r>
      <w:proofErr w:type="spellStart"/>
      <w:r w:rsidRPr="0074083D">
        <w:rPr>
          <w:bCs/>
          <w:sz w:val="20"/>
          <w:szCs w:val="20"/>
          <w:lang w:val="uk-UA"/>
        </w:rPr>
        <w:t>Blue</w:t>
      </w:r>
      <w:proofErr w:type="spellEnd"/>
      <w:r w:rsidRPr="0074083D">
        <w:rPr>
          <w:bCs/>
          <w:sz w:val="20"/>
          <w:szCs w:val="20"/>
          <w:lang w:val="uk-UA"/>
        </w:rPr>
        <w:t xml:space="preserve"> </w:t>
      </w:r>
      <w:proofErr w:type="spellStart"/>
      <w:r w:rsidRPr="0074083D">
        <w:rPr>
          <w:bCs/>
          <w:sz w:val="20"/>
          <w:szCs w:val="20"/>
          <w:lang w:val="uk-UA"/>
        </w:rPr>
        <w:t>Metropolis</w:t>
      </w:r>
      <w:proofErr w:type="spellEnd"/>
      <w:r w:rsidRPr="0074083D">
        <w:rPr>
          <w:bCs/>
          <w:sz w:val="20"/>
          <w:szCs w:val="20"/>
          <w:lang w:val="uk-UA"/>
        </w:rPr>
        <w:t xml:space="preserve"> </w:t>
      </w:r>
      <w:proofErr w:type="spellStart"/>
      <w:r w:rsidRPr="0074083D">
        <w:rPr>
          <w:bCs/>
          <w:sz w:val="20"/>
          <w:szCs w:val="20"/>
          <w:lang w:val="uk-UA"/>
        </w:rPr>
        <w:t>Festival</w:t>
      </w:r>
      <w:proofErr w:type="spellEnd"/>
      <w:r w:rsidRPr="0074083D">
        <w:rPr>
          <w:bCs/>
          <w:sz w:val="20"/>
          <w:szCs w:val="20"/>
          <w:lang w:val="uk-UA"/>
        </w:rPr>
        <w:t xml:space="preserve">. 2023. URL : </w:t>
      </w:r>
      <w:hyperlink r:id="rId211" w:history="1">
        <w:r w:rsidRPr="0074083D">
          <w:rPr>
            <w:bCs/>
            <w:color w:val="0563C1"/>
            <w:sz w:val="20"/>
            <w:szCs w:val="20"/>
            <w:u w:val="single"/>
            <w:lang w:val="uk-UA"/>
          </w:rPr>
          <w:t>https://www.youtube.com/watch?v=Y9Ocxyu-krA&amp;ab_channel=BlueMetBleu</w:t>
        </w:r>
      </w:hyperlink>
    </w:p>
    <w:p w14:paraId="13856CA6"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Lively</w:t>
      </w:r>
      <w:proofErr w:type="spellEnd"/>
      <w:r w:rsidRPr="0074083D">
        <w:rPr>
          <w:sz w:val="20"/>
          <w:szCs w:val="20"/>
          <w:lang w:val="uk-UA"/>
        </w:rPr>
        <w:t xml:space="preserve">, P. (2018). </w:t>
      </w:r>
      <w:proofErr w:type="spellStart"/>
      <w:r w:rsidRPr="0074083D">
        <w:rPr>
          <w:sz w:val="20"/>
          <w:szCs w:val="20"/>
          <w:lang w:val="uk-UA"/>
        </w:rPr>
        <w:t>Wartime</w:t>
      </w:r>
      <w:proofErr w:type="spellEnd"/>
      <w:r w:rsidRPr="0074083D">
        <w:rPr>
          <w:sz w:val="20"/>
          <w:szCs w:val="20"/>
          <w:lang w:val="uk-UA"/>
        </w:rPr>
        <w:t xml:space="preserve"> </w:t>
      </w:r>
      <w:proofErr w:type="spellStart"/>
      <w:r w:rsidRPr="0074083D">
        <w:rPr>
          <w:sz w:val="20"/>
          <w:szCs w:val="20"/>
          <w:lang w:val="uk-UA"/>
        </w:rPr>
        <w:t>Acts</w:t>
      </w:r>
      <w:proofErr w:type="spellEnd"/>
      <w:r w:rsidRPr="0074083D">
        <w:rPr>
          <w:sz w:val="20"/>
          <w:szCs w:val="20"/>
          <w:lang w:val="uk-UA"/>
        </w:rPr>
        <w:t xml:space="preserve">, </w:t>
      </w:r>
      <w:proofErr w:type="spellStart"/>
      <w:r w:rsidRPr="0074083D">
        <w:rPr>
          <w:sz w:val="20"/>
          <w:szCs w:val="20"/>
          <w:lang w:val="uk-UA"/>
        </w:rPr>
        <w:t>Postwar</w:t>
      </w:r>
      <w:proofErr w:type="spellEnd"/>
      <w:r w:rsidRPr="0074083D">
        <w:rPr>
          <w:sz w:val="20"/>
          <w:szCs w:val="20"/>
          <w:lang w:val="uk-UA"/>
        </w:rPr>
        <w:t xml:space="preserve"> </w:t>
      </w:r>
      <w:proofErr w:type="spellStart"/>
      <w:r w:rsidRPr="0074083D">
        <w:rPr>
          <w:sz w:val="20"/>
          <w:szCs w:val="20"/>
          <w:lang w:val="uk-UA"/>
        </w:rPr>
        <w:t>Retribution</w:t>
      </w:r>
      <w:proofErr w:type="spellEnd"/>
      <w:r w:rsidRPr="0074083D">
        <w:rPr>
          <w:sz w:val="20"/>
          <w:szCs w:val="20"/>
          <w:lang w:val="uk-UA"/>
        </w:rPr>
        <w:t xml:space="preserve">: A </w:t>
      </w:r>
      <w:proofErr w:type="spellStart"/>
      <w:r w:rsidRPr="0074083D">
        <w:rPr>
          <w:sz w:val="20"/>
          <w:szCs w:val="20"/>
          <w:lang w:val="uk-UA"/>
        </w:rPr>
        <w:t>Mother's</w:t>
      </w:r>
      <w:proofErr w:type="spellEnd"/>
      <w:r w:rsidRPr="0074083D">
        <w:rPr>
          <w:sz w:val="20"/>
          <w:szCs w:val="20"/>
          <w:lang w:val="uk-UA"/>
        </w:rPr>
        <w:t xml:space="preserve"> </w:t>
      </w:r>
      <w:proofErr w:type="spellStart"/>
      <w:r w:rsidRPr="0074083D">
        <w:rPr>
          <w:sz w:val="20"/>
          <w:szCs w:val="20"/>
          <w:lang w:val="uk-UA"/>
        </w:rPr>
        <w:t>Risky</w:t>
      </w:r>
      <w:proofErr w:type="spellEnd"/>
      <w:r w:rsidRPr="0074083D">
        <w:rPr>
          <w:sz w:val="20"/>
          <w:szCs w:val="20"/>
          <w:lang w:val="uk-UA"/>
        </w:rPr>
        <w:t xml:space="preserve"> </w:t>
      </w:r>
      <w:proofErr w:type="spellStart"/>
      <w:r w:rsidRPr="0074083D">
        <w:rPr>
          <w:sz w:val="20"/>
          <w:szCs w:val="20"/>
          <w:lang w:val="uk-UA"/>
        </w:rPr>
        <w:t>Legacy</w:t>
      </w:r>
      <w:proofErr w:type="spellEnd"/>
      <w:r w:rsidRPr="0074083D">
        <w:rPr>
          <w:sz w:val="20"/>
          <w:szCs w:val="20"/>
          <w:lang w:val="uk-UA"/>
        </w:rPr>
        <w:t xml:space="preserve">. </w:t>
      </w:r>
      <w:r w:rsidRPr="0074083D">
        <w:rPr>
          <w:i/>
          <w:sz w:val="20"/>
          <w:szCs w:val="20"/>
          <w:lang w:val="uk-UA"/>
        </w:rPr>
        <w:t xml:space="preserve">The </w:t>
      </w:r>
      <w:proofErr w:type="spellStart"/>
      <w:r w:rsidRPr="0074083D">
        <w:rPr>
          <w:i/>
          <w:sz w:val="20"/>
          <w:szCs w:val="20"/>
          <w:lang w:val="uk-UA"/>
        </w:rPr>
        <w:t>New</w:t>
      </w:r>
      <w:proofErr w:type="spellEnd"/>
      <w:r w:rsidRPr="0074083D">
        <w:rPr>
          <w:i/>
          <w:sz w:val="20"/>
          <w:szCs w:val="20"/>
          <w:lang w:val="uk-UA"/>
        </w:rPr>
        <w:t xml:space="preserve"> </w:t>
      </w:r>
      <w:proofErr w:type="spellStart"/>
      <w:r w:rsidRPr="0074083D">
        <w:rPr>
          <w:i/>
          <w:sz w:val="20"/>
          <w:szCs w:val="20"/>
          <w:lang w:val="uk-UA"/>
        </w:rPr>
        <w:t>York</w:t>
      </w:r>
      <w:proofErr w:type="spellEnd"/>
      <w:r w:rsidRPr="0074083D">
        <w:rPr>
          <w:i/>
          <w:sz w:val="20"/>
          <w:szCs w:val="20"/>
          <w:lang w:val="uk-UA"/>
        </w:rPr>
        <w:t xml:space="preserve"> </w:t>
      </w:r>
      <w:proofErr w:type="spellStart"/>
      <w:r w:rsidRPr="0074083D">
        <w:rPr>
          <w:i/>
          <w:sz w:val="20"/>
          <w:szCs w:val="20"/>
          <w:lang w:val="uk-UA"/>
        </w:rPr>
        <w:t>Times</w:t>
      </w:r>
      <w:proofErr w:type="spellEnd"/>
      <w:r w:rsidRPr="0074083D">
        <w:rPr>
          <w:i/>
          <w:sz w:val="20"/>
          <w:szCs w:val="20"/>
          <w:lang w:val="uk-UA"/>
        </w:rPr>
        <w:t>.</w:t>
      </w:r>
      <w:r w:rsidRPr="0074083D">
        <w:rPr>
          <w:sz w:val="20"/>
          <w:szCs w:val="20"/>
          <w:lang w:val="uk-UA"/>
        </w:rPr>
        <w:t xml:space="preserve"> </w:t>
      </w:r>
      <w:proofErr w:type="spellStart"/>
      <w:r w:rsidRPr="0074083D">
        <w:rPr>
          <w:sz w:val="20"/>
          <w:szCs w:val="20"/>
          <w:lang w:val="uk-UA"/>
        </w:rPr>
        <w:t>June</w:t>
      </w:r>
      <w:proofErr w:type="spellEnd"/>
      <w:r w:rsidRPr="0074083D">
        <w:rPr>
          <w:sz w:val="20"/>
          <w:szCs w:val="20"/>
          <w:lang w:val="uk-UA"/>
        </w:rPr>
        <w:t xml:space="preserve"> 7, 2018. </w:t>
      </w:r>
      <w:r w:rsidRPr="0074083D">
        <w:rPr>
          <w:bCs/>
          <w:sz w:val="20"/>
          <w:szCs w:val="20"/>
          <w:lang w:val="uk-UA"/>
        </w:rPr>
        <w:t xml:space="preserve">URL : </w:t>
      </w:r>
      <w:r w:rsidRPr="0074083D">
        <w:rPr>
          <w:sz w:val="20"/>
          <w:szCs w:val="20"/>
          <w:lang w:val="uk-UA"/>
        </w:rPr>
        <w:t>https://www.nytimes.com/2018/06/07/books/review/michael-ondaatje-warlight.html</w:t>
      </w:r>
    </w:p>
    <w:p w14:paraId="00A5D6AE" w14:textId="77777777" w:rsidR="006727B9" w:rsidRPr="0074083D" w:rsidRDefault="006727B9" w:rsidP="00FC7DAB">
      <w:pPr>
        <w:widowControl w:val="0"/>
        <w:shd w:val="clear" w:color="auto" w:fill="FFFFFF"/>
        <w:autoSpaceDE w:val="0"/>
        <w:autoSpaceDN w:val="0"/>
        <w:adjustRightInd w:val="0"/>
        <w:spacing w:after="0"/>
        <w:ind w:left="1134" w:hanging="1134"/>
        <w:rPr>
          <w:bCs/>
          <w:spacing w:val="-9"/>
          <w:sz w:val="20"/>
          <w:szCs w:val="20"/>
          <w:lang w:val="uk-UA" w:eastAsia="uk-UA"/>
        </w:rPr>
      </w:pPr>
      <w:proofErr w:type="spellStart"/>
      <w:r w:rsidRPr="0074083D">
        <w:rPr>
          <w:bCs/>
          <w:spacing w:val="-9"/>
          <w:sz w:val="20"/>
          <w:szCs w:val="20"/>
          <w:lang w:val="uk-UA" w:eastAsia="uk-UA"/>
        </w:rPr>
        <w:t>Menon</w:t>
      </w:r>
      <w:proofErr w:type="spellEnd"/>
      <w:r w:rsidRPr="0074083D">
        <w:rPr>
          <w:bCs/>
          <w:spacing w:val="-9"/>
          <w:sz w:val="20"/>
          <w:szCs w:val="20"/>
          <w:lang w:val="uk-UA" w:eastAsia="uk-UA"/>
        </w:rPr>
        <w:t xml:space="preserve">, T. K. (2018) </w:t>
      </w:r>
      <w:proofErr w:type="spellStart"/>
      <w:r w:rsidRPr="0074083D">
        <w:rPr>
          <w:bCs/>
          <w:spacing w:val="-9"/>
          <w:sz w:val="20"/>
          <w:szCs w:val="20"/>
          <w:lang w:val="uk-UA" w:eastAsia="uk-UA"/>
        </w:rPr>
        <w:t>Ondaatje’s</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Long</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War</w:t>
      </w:r>
      <w:proofErr w:type="spellEnd"/>
      <w:r w:rsidRPr="0074083D">
        <w:rPr>
          <w:bCs/>
          <w:spacing w:val="-9"/>
          <w:sz w:val="20"/>
          <w:szCs w:val="20"/>
          <w:lang w:val="uk-UA" w:eastAsia="uk-UA"/>
        </w:rPr>
        <w:t xml:space="preserve">. </w:t>
      </w:r>
      <w:proofErr w:type="spellStart"/>
      <w:r w:rsidRPr="0074083D">
        <w:rPr>
          <w:bCs/>
          <w:i/>
          <w:spacing w:val="-9"/>
          <w:sz w:val="20"/>
          <w:szCs w:val="20"/>
          <w:lang w:val="uk-UA" w:eastAsia="uk-UA"/>
        </w:rPr>
        <w:t>Public</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Books</w:t>
      </w:r>
      <w:proofErr w:type="spellEnd"/>
      <w:r w:rsidRPr="0074083D">
        <w:rPr>
          <w:bCs/>
          <w:i/>
          <w:spacing w:val="-9"/>
          <w:sz w:val="20"/>
          <w:szCs w:val="20"/>
          <w:lang w:val="uk-UA" w:eastAsia="uk-UA"/>
        </w:rPr>
        <w:t>.</w:t>
      </w:r>
      <w:r w:rsidRPr="0074083D">
        <w:rPr>
          <w:bCs/>
          <w:spacing w:val="-9"/>
          <w:sz w:val="20"/>
          <w:szCs w:val="20"/>
          <w:lang w:val="uk-UA" w:eastAsia="uk-UA"/>
        </w:rPr>
        <w:t xml:space="preserve"> 5.17.2018. URL : </w:t>
      </w:r>
      <w:hyperlink r:id="rId212" w:history="1">
        <w:r w:rsidRPr="0074083D">
          <w:rPr>
            <w:bCs/>
            <w:color w:val="0563C1"/>
            <w:spacing w:val="-9"/>
            <w:sz w:val="20"/>
            <w:szCs w:val="20"/>
            <w:u w:val="single"/>
            <w:lang w:val="uk-UA" w:eastAsia="uk-UA"/>
          </w:rPr>
          <w:t>https://www.publicbooks.org/ondaatjes-long-war/</w:t>
        </w:r>
      </w:hyperlink>
    </w:p>
    <w:p w14:paraId="7529716D" w14:textId="77777777" w:rsidR="006727B9" w:rsidRPr="0074083D" w:rsidRDefault="006727B9" w:rsidP="00FC7DAB">
      <w:pPr>
        <w:widowControl w:val="0"/>
        <w:shd w:val="clear" w:color="auto" w:fill="FFFFFF"/>
        <w:autoSpaceDE w:val="0"/>
        <w:autoSpaceDN w:val="0"/>
        <w:adjustRightInd w:val="0"/>
        <w:spacing w:after="0"/>
        <w:ind w:left="1134" w:hanging="1134"/>
        <w:rPr>
          <w:bCs/>
          <w:spacing w:val="-9"/>
          <w:sz w:val="20"/>
          <w:szCs w:val="20"/>
          <w:lang w:val="uk-UA" w:eastAsia="uk-UA"/>
        </w:rPr>
      </w:pPr>
      <w:proofErr w:type="spellStart"/>
      <w:r w:rsidRPr="0074083D">
        <w:rPr>
          <w:bCs/>
          <w:i/>
          <w:spacing w:val="-9"/>
          <w:sz w:val="20"/>
          <w:szCs w:val="20"/>
          <w:lang w:val="uk-UA" w:eastAsia="uk-UA"/>
        </w:rPr>
        <w:t>Michael</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Ondaatje</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on</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Warlight</w:t>
      </w:r>
      <w:proofErr w:type="spellEnd"/>
      <w:r w:rsidRPr="0074083D">
        <w:rPr>
          <w:bCs/>
          <w:i/>
          <w:spacing w:val="-9"/>
          <w:sz w:val="20"/>
          <w:szCs w:val="20"/>
          <w:lang w:val="uk-UA" w:eastAsia="uk-UA"/>
        </w:rPr>
        <w:t xml:space="preserve">: A </w:t>
      </w:r>
      <w:proofErr w:type="spellStart"/>
      <w:r w:rsidRPr="0074083D">
        <w:rPr>
          <w:bCs/>
          <w:i/>
          <w:spacing w:val="-9"/>
          <w:sz w:val="20"/>
          <w:szCs w:val="20"/>
          <w:lang w:val="uk-UA" w:eastAsia="uk-UA"/>
        </w:rPr>
        <w:t>Novel</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at</w:t>
      </w:r>
      <w:proofErr w:type="spellEnd"/>
      <w:r w:rsidRPr="0074083D">
        <w:rPr>
          <w:bCs/>
          <w:i/>
          <w:spacing w:val="-9"/>
          <w:sz w:val="20"/>
          <w:szCs w:val="20"/>
          <w:lang w:val="uk-UA" w:eastAsia="uk-UA"/>
        </w:rPr>
        <w:t xml:space="preserve"> the 2018 </w:t>
      </w:r>
      <w:proofErr w:type="spellStart"/>
      <w:r w:rsidRPr="0074083D">
        <w:rPr>
          <w:bCs/>
          <w:i/>
          <w:spacing w:val="-9"/>
          <w:sz w:val="20"/>
          <w:szCs w:val="20"/>
          <w:lang w:val="uk-UA" w:eastAsia="uk-UA"/>
        </w:rPr>
        <w:t>Miami</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Book</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Fair</w:t>
      </w:r>
      <w:proofErr w:type="spellEnd"/>
      <w:r w:rsidRPr="0074083D">
        <w:rPr>
          <w:bCs/>
          <w:spacing w:val="-9"/>
          <w:sz w:val="20"/>
          <w:szCs w:val="20"/>
          <w:lang w:val="uk-UA" w:eastAsia="uk-UA"/>
        </w:rPr>
        <w:t xml:space="preserve">. (2018). URL : </w:t>
      </w:r>
      <w:hyperlink r:id="rId213" w:history="1">
        <w:r w:rsidRPr="0074083D">
          <w:rPr>
            <w:bCs/>
            <w:color w:val="0563C1"/>
            <w:spacing w:val="-9"/>
            <w:sz w:val="20"/>
            <w:szCs w:val="20"/>
            <w:u w:val="single"/>
            <w:lang w:val="uk-UA" w:eastAsia="uk-UA"/>
          </w:rPr>
          <w:t>https://www.youtube.com/watch?v=RHB0oZPnEDU&amp;ab_channel=PBSBooks</w:t>
        </w:r>
      </w:hyperlink>
    </w:p>
    <w:p w14:paraId="51F166D9" w14:textId="77777777" w:rsidR="006727B9" w:rsidRPr="0074083D" w:rsidRDefault="006727B9" w:rsidP="00FC7DAB">
      <w:pPr>
        <w:widowControl w:val="0"/>
        <w:shd w:val="clear" w:color="auto" w:fill="FFFFFF"/>
        <w:autoSpaceDE w:val="0"/>
        <w:autoSpaceDN w:val="0"/>
        <w:adjustRightInd w:val="0"/>
        <w:spacing w:after="0"/>
        <w:ind w:left="1134" w:hanging="1134"/>
        <w:rPr>
          <w:bCs/>
          <w:spacing w:val="-9"/>
          <w:sz w:val="20"/>
          <w:szCs w:val="20"/>
          <w:lang w:val="uk-UA" w:eastAsia="uk-UA"/>
        </w:rPr>
      </w:pPr>
      <w:proofErr w:type="spellStart"/>
      <w:r w:rsidRPr="0074083D">
        <w:rPr>
          <w:bCs/>
          <w:i/>
          <w:spacing w:val="-9"/>
          <w:sz w:val="20"/>
          <w:szCs w:val="20"/>
          <w:lang w:val="uk-UA" w:eastAsia="uk-UA"/>
        </w:rPr>
        <w:t>Michael</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Ondaatje</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spoke</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at</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Dominican</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University</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of</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California</w:t>
      </w:r>
      <w:proofErr w:type="spellEnd"/>
      <w:r w:rsidRPr="0074083D">
        <w:rPr>
          <w:bCs/>
          <w:spacing w:val="-9"/>
          <w:sz w:val="20"/>
          <w:szCs w:val="20"/>
          <w:lang w:val="uk-UA" w:eastAsia="uk-UA"/>
        </w:rPr>
        <w:t xml:space="preserve">. (2024). URL : </w:t>
      </w:r>
      <w:hyperlink r:id="rId214" w:history="1">
        <w:r w:rsidRPr="0074083D">
          <w:rPr>
            <w:bCs/>
            <w:color w:val="0563C1"/>
            <w:spacing w:val="-9"/>
            <w:sz w:val="20"/>
            <w:szCs w:val="20"/>
            <w:u w:val="single"/>
            <w:lang w:val="uk-UA" w:eastAsia="uk-UA"/>
          </w:rPr>
          <w:t>https://www.youtube.com/watch?v=pX_H8CZkPmY&amp;ab_channel=DominicanUniversityofCalifornia</w:t>
        </w:r>
      </w:hyperlink>
    </w:p>
    <w:p w14:paraId="350368C7" w14:textId="77777777" w:rsidR="006727B9" w:rsidRPr="0074083D" w:rsidRDefault="006727B9" w:rsidP="00FC7DAB">
      <w:pPr>
        <w:widowControl w:val="0"/>
        <w:shd w:val="clear" w:color="auto" w:fill="FFFFFF"/>
        <w:autoSpaceDE w:val="0"/>
        <w:autoSpaceDN w:val="0"/>
        <w:adjustRightInd w:val="0"/>
        <w:spacing w:after="0"/>
        <w:ind w:left="1134" w:hanging="1134"/>
        <w:rPr>
          <w:bCs/>
          <w:spacing w:val="-9"/>
          <w:sz w:val="20"/>
          <w:szCs w:val="20"/>
          <w:lang w:val="uk-UA" w:eastAsia="uk-UA"/>
        </w:rPr>
      </w:pPr>
      <w:proofErr w:type="spellStart"/>
      <w:r w:rsidRPr="0074083D">
        <w:rPr>
          <w:bCs/>
          <w:i/>
          <w:spacing w:val="-9"/>
          <w:sz w:val="20"/>
          <w:szCs w:val="20"/>
          <w:lang w:val="uk-UA" w:eastAsia="uk-UA"/>
        </w:rPr>
        <w:t>Michael</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Ondaatje</w:t>
      </w:r>
      <w:proofErr w:type="spellEnd"/>
      <w:r w:rsidRPr="0074083D">
        <w:rPr>
          <w:bCs/>
          <w:i/>
          <w:spacing w:val="-9"/>
          <w:sz w:val="20"/>
          <w:szCs w:val="20"/>
          <w:lang w:val="uk-UA" w:eastAsia="uk-UA"/>
        </w:rPr>
        <w:t>: ‘</w:t>
      </w:r>
      <w:proofErr w:type="spellStart"/>
      <w:r w:rsidRPr="0074083D">
        <w:rPr>
          <w:bCs/>
          <w:i/>
          <w:spacing w:val="-9"/>
          <w:sz w:val="20"/>
          <w:szCs w:val="20"/>
          <w:lang w:val="uk-UA" w:eastAsia="uk-UA"/>
        </w:rPr>
        <w:t>It</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takes</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me</w:t>
      </w:r>
      <w:proofErr w:type="spellEnd"/>
      <w:r w:rsidRPr="0074083D">
        <w:rPr>
          <w:bCs/>
          <w:i/>
          <w:spacing w:val="-9"/>
          <w:sz w:val="20"/>
          <w:szCs w:val="20"/>
          <w:lang w:val="uk-UA" w:eastAsia="uk-UA"/>
        </w:rPr>
        <w:t xml:space="preserve"> a </w:t>
      </w:r>
      <w:proofErr w:type="spellStart"/>
      <w:r w:rsidRPr="0074083D">
        <w:rPr>
          <w:bCs/>
          <w:i/>
          <w:spacing w:val="-9"/>
          <w:sz w:val="20"/>
          <w:szCs w:val="20"/>
          <w:lang w:val="uk-UA" w:eastAsia="uk-UA"/>
        </w:rPr>
        <w:t>long</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time</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to</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get</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over</w:t>
      </w:r>
      <w:proofErr w:type="spellEnd"/>
      <w:r w:rsidRPr="0074083D">
        <w:rPr>
          <w:bCs/>
          <w:i/>
          <w:spacing w:val="-9"/>
          <w:sz w:val="20"/>
          <w:szCs w:val="20"/>
          <w:lang w:val="uk-UA" w:eastAsia="uk-UA"/>
        </w:rPr>
        <w:t xml:space="preserve"> the </w:t>
      </w:r>
      <w:proofErr w:type="spellStart"/>
      <w:r w:rsidRPr="0074083D">
        <w:rPr>
          <w:bCs/>
          <w:i/>
          <w:spacing w:val="-9"/>
          <w:sz w:val="20"/>
          <w:szCs w:val="20"/>
          <w:lang w:val="uk-UA" w:eastAsia="uk-UA"/>
        </w:rPr>
        <w:t>writing</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and</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editing</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of</w:t>
      </w:r>
      <w:proofErr w:type="spellEnd"/>
      <w:r w:rsidRPr="0074083D">
        <w:rPr>
          <w:bCs/>
          <w:i/>
          <w:spacing w:val="-9"/>
          <w:sz w:val="20"/>
          <w:szCs w:val="20"/>
          <w:lang w:val="uk-UA" w:eastAsia="uk-UA"/>
        </w:rPr>
        <w:t xml:space="preserve"> a </w:t>
      </w:r>
      <w:proofErr w:type="spellStart"/>
      <w:r w:rsidRPr="0074083D">
        <w:rPr>
          <w:bCs/>
          <w:i/>
          <w:spacing w:val="-9"/>
          <w:sz w:val="20"/>
          <w:szCs w:val="20"/>
          <w:lang w:val="uk-UA" w:eastAsia="uk-UA"/>
        </w:rPr>
        <w:t>book</w:t>
      </w:r>
      <w:proofErr w:type="spellEnd"/>
      <w:r w:rsidRPr="0074083D">
        <w:rPr>
          <w:bCs/>
          <w:i/>
          <w:spacing w:val="-9"/>
          <w:sz w:val="20"/>
          <w:szCs w:val="20"/>
          <w:lang w:val="uk-UA" w:eastAsia="uk-UA"/>
        </w:rPr>
        <w:t xml:space="preserve">.’ (2018). </w:t>
      </w:r>
      <w:proofErr w:type="spellStart"/>
      <w:r w:rsidRPr="0074083D">
        <w:rPr>
          <w:bCs/>
          <w:spacing w:val="-9"/>
          <w:sz w:val="20"/>
          <w:szCs w:val="20"/>
          <w:lang w:val="uk-UA" w:eastAsia="uk-UA"/>
        </w:rPr>
        <w:t>An</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interview</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with</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Michael</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Ondaatje</w:t>
      </w:r>
      <w:proofErr w:type="spellEnd"/>
      <w:r w:rsidRPr="0074083D">
        <w:rPr>
          <w:bCs/>
          <w:spacing w:val="-9"/>
          <w:sz w:val="20"/>
          <w:szCs w:val="20"/>
          <w:lang w:val="uk-UA" w:eastAsia="uk-UA"/>
        </w:rPr>
        <w:t xml:space="preserve">. URL : </w:t>
      </w:r>
      <w:hyperlink r:id="rId215" w:history="1">
        <w:r w:rsidRPr="0074083D">
          <w:rPr>
            <w:bCs/>
            <w:color w:val="0563C1"/>
            <w:spacing w:val="-9"/>
            <w:sz w:val="20"/>
            <w:szCs w:val="20"/>
            <w:u w:val="single"/>
            <w:lang w:val="uk-UA" w:eastAsia="uk-UA"/>
          </w:rPr>
          <w:t>https://thebookerprizes.com/michael-ondaatje-interview-warlight</w:t>
        </w:r>
      </w:hyperlink>
      <w:r w:rsidRPr="0074083D">
        <w:rPr>
          <w:bCs/>
          <w:spacing w:val="-9"/>
          <w:sz w:val="20"/>
          <w:szCs w:val="20"/>
          <w:lang w:val="uk-UA" w:eastAsia="uk-UA"/>
        </w:rPr>
        <w:t>.</w:t>
      </w:r>
    </w:p>
    <w:p w14:paraId="5ED75AE1" w14:textId="77777777" w:rsidR="006727B9" w:rsidRPr="0074083D" w:rsidRDefault="006727B9" w:rsidP="00FC7DAB">
      <w:pPr>
        <w:widowControl w:val="0"/>
        <w:shd w:val="clear" w:color="auto" w:fill="FFFFFF"/>
        <w:autoSpaceDE w:val="0"/>
        <w:autoSpaceDN w:val="0"/>
        <w:adjustRightInd w:val="0"/>
        <w:spacing w:after="0"/>
        <w:ind w:left="1134" w:hanging="1134"/>
        <w:rPr>
          <w:spacing w:val="-9"/>
          <w:sz w:val="20"/>
          <w:szCs w:val="20"/>
          <w:lang w:val="uk-UA" w:eastAsia="uk-UA"/>
        </w:rPr>
      </w:pPr>
      <w:proofErr w:type="spellStart"/>
      <w:r w:rsidRPr="0074083D">
        <w:rPr>
          <w:spacing w:val="-9"/>
          <w:sz w:val="20"/>
          <w:szCs w:val="20"/>
          <w:lang w:val="uk-UA" w:eastAsia="uk-UA"/>
        </w:rPr>
        <w:t>Motion</w:t>
      </w:r>
      <w:proofErr w:type="spellEnd"/>
      <w:r w:rsidRPr="0074083D">
        <w:rPr>
          <w:spacing w:val="-9"/>
          <w:sz w:val="20"/>
          <w:szCs w:val="20"/>
          <w:lang w:val="uk-UA" w:eastAsia="uk-UA"/>
        </w:rPr>
        <w:t xml:space="preserve">, A. (2018). </w:t>
      </w:r>
      <w:proofErr w:type="spellStart"/>
      <w:r w:rsidRPr="0074083D">
        <w:rPr>
          <w:i/>
          <w:spacing w:val="-9"/>
          <w:sz w:val="20"/>
          <w:szCs w:val="20"/>
          <w:lang w:val="uk-UA" w:eastAsia="uk-UA"/>
        </w:rPr>
        <w:t>Warlight</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by</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Michael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Ondaatje</w:t>
      </w:r>
      <w:proofErr w:type="spellEnd"/>
      <w:r w:rsidRPr="0074083D">
        <w:rPr>
          <w:spacing w:val="-9"/>
          <w:sz w:val="20"/>
          <w:szCs w:val="20"/>
          <w:lang w:val="uk-UA" w:eastAsia="uk-UA"/>
        </w:rPr>
        <w:t xml:space="preserve">: A </w:t>
      </w:r>
      <w:proofErr w:type="spellStart"/>
      <w:r w:rsidRPr="0074083D">
        <w:rPr>
          <w:spacing w:val="-9"/>
          <w:sz w:val="20"/>
          <w:szCs w:val="20"/>
          <w:lang w:val="uk-UA" w:eastAsia="uk-UA"/>
        </w:rPr>
        <w:t>novel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shrouded</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in</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secrecy</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Review</w:t>
      </w:r>
      <w:proofErr w:type="spellEnd"/>
      <w:r w:rsidRPr="0074083D">
        <w:rPr>
          <w:spacing w:val="-9"/>
          <w:sz w:val="20"/>
          <w:szCs w:val="20"/>
          <w:lang w:val="uk-UA" w:eastAsia="uk-UA"/>
        </w:rPr>
        <w:t xml:space="preserve">]. </w:t>
      </w:r>
      <w:r w:rsidRPr="0074083D">
        <w:rPr>
          <w:i/>
          <w:spacing w:val="-9"/>
          <w:sz w:val="20"/>
          <w:szCs w:val="20"/>
          <w:lang w:val="uk-UA" w:eastAsia="uk-UA"/>
        </w:rPr>
        <w:t xml:space="preserve">The </w:t>
      </w:r>
      <w:proofErr w:type="spellStart"/>
      <w:r w:rsidRPr="0074083D">
        <w:rPr>
          <w:i/>
          <w:spacing w:val="-9"/>
          <w:sz w:val="20"/>
          <w:szCs w:val="20"/>
          <w:lang w:val="uk-UA" w:eastAsia="uk-UA"/>
        </w:rPr>
        <w:t>Guardian</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Sat</w:t>
      </w:r>
      <w:proofErr w:type="spellEnd"/>
      <w:r w:rsidRPr="0074083D">
        <w:rPr>
          <w:spacing w:val="-9"/>
          <w:sz w:val="20"/>
          <w:szCs w:val="20"/>
          <w:lang w:val="uk-UA" w:eastAsia="uk-UA"/>
        </w:rPr>
        <w:t xml:space="preserve"> 16 </w:t>
      </w:r>
      <w:proofErr w:type="spellStart"/>
      <w:r w:rsidRPr="0074083D">
        <w:rPr>
          <w:spacing w:val="-9"/>
          <w:sz w:val="20"/>
          <w:szCs w:val="20"/>
          <w:lang w:val="uk-UA" w:eastAsia="uk-UA"/>
        </w:rPr>
        <w:t>Jun</w:t>
      </w:r>
      <w:proofErr w:type="spellEnd"/>
      <w:r w:rsidRPr="0074083D">
        <w:rPr>
          <w:spacing w:val="-9"/>
          <w:sz w:val="20"/>
          <w:szCs w:val="20"/>
          <w:lang w:val="uk-UA" w:eastAsia="uk-UA"/>
        </w:rPr>
        <w:t xml:space="preserve"> 2018. URL : </w:t>
      </w:r>
      <w:hyperlink r:id="rId216" w:history="1">
        <w:r w:rsidRPr="0074083D">
          <w:rPr>
            <w:color w:val="0563C1"/>
            <w:spacing w:val="-9"/>
            <w:sz w:val="20"/>
            <w:szCs w:val="20"/>
            <w:u w:val="single"/>
            <w:lang w:val="uk-UA" w:eastAsia="uk-UA"/>
          </w:rPr>
          <w:t>https://www.theguardian.com/books/2018/jun/16/warlight-michael-ondaatje-review-english-patient</w:t>
        </w:r>
      </w:hyperlink>
    </w:p>
    <w:p w14:paraId="06C6599C"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lastRenderedPageBreak/>
        <w:t>Ondaatje</w:t>
      </w:r>
      <w:proofErr w:type="spellEnd"/>
      <w:r w:rsidRPr="0074083D">
        <w:rPr>
          <w:sz w:val="20"/>
          <w:szCs w:val="20"/>
          <w:lang w:val="uk-UA"/>
        </w:rPr>
        <w:t xml:space="preserve"> M. </w:t>
      </w:r>
      <w:proofErr w:type="spellStart"/>
      <w:r w:rsidRPr="0074083D">
        <w:rPr>
          <w:i/>
          <w:sz w:val="20"/>
          <w:szCs w:val="20"/>
          <w:lang w:val="uk-UA"/>
        </w:rPr>
        <w:t>Warlight</w:t>
      </w:r>
      <w:proofErr w:type="spellEnd"/>
      <w:r w:rsidRPr="0074083D">
        <w:rPr>
          <w:sz w:val="20"/>
          <w:szCs w:val="20"/>
          <w:lang w:val="uk-UA"/>
        </w:rPr>
        <w:t xml:space="preserve">. </w:t>
      </w:r>
      <w:proofErr w:type="spellStart"/>
      <w:r w:rsidRPr="0074083D">
        <w:rPr>
          <w:sz w:val="20"/>
          <w:szCs w:val="20"/>
          <w:lang w:val="uk-UA"/>
        </w:rPr>
        <w:t>London</w:t>
      </w:r>
      <w:proofErr w:type="spellEnd"/>
      <w:r w:rsidRPr="0074083D">
        <w:rPr>
          <w:sz w:val="20"/>
          <w:szCs w:val="20"/>
          <w:lang w:val="uk-UA"/>
        </w:rPr>
        <w:t xml:space="preserve"> : </w:t>
      </w:r>
      <w:proofErr w:type="spellStart"/>
      <w:r w:rsidRPr="0074083D">
        <w:rPr>
          <w:sz w:val="20"/>
          <w:szCs w:val="20"/>
          <w:lang w:val="uk-UA"/>
        </w:rPr>
        <w:t>Random</w:t>
      </w:r>
      <w:proofErr w:type="spellEnd"/>
      <w:r w:rsidRPr="0074083D">
        <w:rPr>
          <w:sz w:val="20"/>
          <w:szCs w:val="20"/>
          <w:lang w:val="uk-UA"/>
        </w:rPr>
        <w:t xml:space="preserve"> </w:t>
      </w:r>
      <w:proofErr w:type="spellStart"/>
      <w:r w:rsidRPr="0074083D">
        <w:rPr>
          <w:sz w:val="20"/>
          <w:szCs w:val="20"/>
          <w:lang w:val="uk-UA"/>
        </w:rPr>
        <w:t>House</w:t>
      </w:r>
      <w:proofErr w:type="spellEnd"/>
      <w:r w:rsidRPr="0074083D">
        <w:rPr>
          <w:sz w:val="20"/>
          <w:szCs w:val="20"/>
          <w:lang w:val="uk-UA"/>
        </w:rPr>
        <w:t>, 2018. 290 p.</w:t>
      </w:r>
    </w:p>
    <w:p w14:paraId="0268706B" w14:textId="77777777" w:rsidR="006727B9" w:rsidRPr="0074083D" w:rsidRDefault="006727B9" w:rsidP="00FC7DAB">
      <w:pPr>
        <w:spacing w:after="0"/>
        <w:ind w:left="1134" w:hanging="1134"/>
        <w:rPr>
          <w:sz w:val="20"/>
          <w:szCs w:val="20"/>
          <w:lang w:val="uk-UA"/>
        </w:rPr>
      </w:pPr>
      <w:proofErr w:type="spellStart"/>
      <w:r w:rsidRPr="0074083D">
        <w:rPr>
          <w:bCs/>
          <w:sz w:val="20"/>
          <w:szCs w:val="20"/>
          <w:lang w:val="uk-UA"/>
        </w:rPr>
        <w:t>Preston</w:t>
      </w:r>
      <w:proofErr w:type="spellEnd"/>
      <w:r w:rsidRPr="0074083D">
        <w:rPr>
          <w:bCs/>
          <w:sz w:val="20"/>
          <w:szCs w:val="20"/>
          <w:lang w:val="uk-UA"/>
        </w:rPr>
        <w:t xml:space="preserve">, A. (2018). </w:t>
      </w:r>
      <w:proofErr w:type="spellStart"/>
      <w:r w:rsidRPr="0074083D">
        <w:rPr>
          <w:bCs/>
          <w:sz w:val="20"/>
          <w:szCs w:val="20"/>
          <w:lang w:val="uk-UA"/>
        </w:rPr>
        <w:t>Warlight</w:t>
      </w:r>
      <w:proofErr w:type="spellEnd"/>
      <w:r w:rsidRPr="0074083D">
        <w:rPr>
          <w:bCs/>
          <w:sz w:val="20"/>
          <w:szCs w:val="20"/>
          <w:lang w:val="uk-UA"/>
        </w:rPr>
        <w:t xml:space="preserve"> </w:t>
      </w:r>
      <w:proofErr w:type="spellStart"/>
      <w:r w:rsidRPr="0074083D">
        <w:rPr>
          <w:bCs/>
          <w:sz w:val="20"/>
          <w:szCs w:val="20"/>
          <w:lang w:val="uk-UA"/>
        </w:rPr>
        <w:t>by</w:t>
      </w:r>
      <w:proofErr w:type="spellEnd"/>
      <w:r w:rsidRPr="0074083D">
        <w:rPr>
          <w:bCs/>
          <w:sz w:val="20"/>
          <w:szCs w:val="20"/>
          <w:lang w:val="uk-UA"/>
        </w:rPr>
        <w:t xml:space="preserve"> </w:t>
      </w:r>
      <w:proofErr w:type="spellStart"/>
      <w:r w:rsidRPr="0074083D">
        <w:rPr>
          <w:bCs/>
          <w:sz w:val="20"/>
          <w:szCs w:val="20"/>
          <w:lang w:val="uk-UA"/>
        </w:rPr>
        <w:t>Michael</w:t>
      </w:r>
      <w:proofErr w:type="spellEnd"/>
      <w:r w:rsidRPr="0074083D">
        <w:rPr>
          <w:bCs/>
          <w:sz w:val="20"/>
          <w:szCs w:val="20"/>
          <w:lang w:val="uk-UA"/>
        </w:rPr>
        <w:t xml:space="preserve"> </w:t>
      </w:r>
      <w:proofErr w:type="spellStart"/>
      <w:r w:rsidRPr="0074083D">
        <w:rPr>
          <w:bCs/>
          <w:sz w:val="20"/>
          <w:szCs w:val="20"/>
          <w:lang w:val="uk-UA"/>
        </w:rPr>
        <w:t>Ondaatje</w:t>
      </w:r>
      <w:proofErr w:type="spellEnd"/>
      <w:r w:rsidRPr="0074083D">
        <w:rPr>
          <w:bCs/>
          <w:sz w:val="20"/>
          <w:szCs w:val="20"/>
          <w:lang w:val="uk-UA"/>
        </w:rPr>
        <w:t xml:space="preserve"> </w:t>
      </w:r>
      <w:proofErr w:type="spellStart"/>
      <w:r w:rsidRPr="0074083D">
        <w:rPr>
          <w:bCs/>
          <w:sz w:val="20"/>
          <w:szCs w:val="20"/>
          <w:lang w:val="uk-UA"/>
        </w:rPr>
        <w:t>review</w:t>
      </w:r>
      <w:proofErr w:type="spellEnd"/>
      <w:r w:rsidRPr="0074083D">
        <w:rPr>
          <w:bCs/>
          <w:sz w:val="20"/>
          <w:szCs w:val="20"/>
          <w:lang w:val="uk-UA"/>
        </w:rPr>
        <w:t xml:space="preserve"> – </w:t>
      </w:r>
      <w:proofErr w:type="spellStart"/>
      <w:r w:rsidRPr="0074083D">
        <w:rPr>
          <w:bCs/>
          <w:sz w:val="20"/>
          <w:szCs w:val="20"/>
          <w:lang w:val="uk-UA"/>
        </w:rPr>
        <w:t>magic</w:t>
      </w:r>
      <w:proofErr w:type="spellEnd"/>
      <w:r w:rsidRPr="0074083D">
        <w:rPr>
          <w:bCs/>
          <w:sz w:val="20"/>
          <w:szCs w:val="20"/>
          <w:lang w:val="uk-UA"/>
        </w:rPr>
        <w:t xml:space="preserve"> </w:t>
      </w:r>
      <w:proofErr w:type="spellStart"/>
      <w:r w:rsidRPr="0074083D">
        <w:rPr>
          <w:bCs/>
          <w:sz w:val="20"/>
          <w:szCs w:val="20"/>
          <w:lang w:val="uk-UA"/>
        </w:rPr>
        <w:t>from</w:t>
      </w:r>
      <w:proofErr w:type="spellEnd"/>
      <w:r w:rsidRPr="0074083D">
        <w:rPr>
          <w:bCs/>
          <w:sz w:val="20"/>
          <w:szCs w:val="20"/>
          <w:lang w:val="uk-UA"/>
        </w:rPr>
        <w:t xml:space="preserve"> a </w:t>
      </w:r>
      <w:proofErr w:type="spellStart"/>
      <w:r w:rsidRPr="0074083D">
        <w:rPr>
          <w:bCs/>
          <w:sz w:val="20"/>
          <w:szCs w:val="20"/>
          <w:lang w:val="uk-UA"/>
        </w:rPr>
        <w:t>past</w:t>
      </w:r>
      <w:proofErr w:type="spellEnd"/>
      <w:r w:rsidRPr="0074083D">
        <w:rPr>
          <w:bCs/>
          <w:sz w:val="20"/>
          <w:szCs w:val="20"/>
          <w:lang w:val="uk-UA"/>
        </w:rPr>
        <w:t xml:space="preserve"> </w:t>
      </w:r>
      <w:proofErr w:type="spellStart"/>
      <w:r w:rsidRPr="0074083D">
        <w:rPr>
          <w:bCs/>
          <w:sz w:val="20"/>
          <w:szCs w:val="20"/>
          <w:lang w:val="uk-UA"/>
        </w:rPr>
        <w:t>master</w:t>
      </w:r>
      <w:proofErr w:type="spellEnd"/>
      <w:r w:rsidRPr="0074083D">
        <w:rPr>
          <w:bCs/>
          <w:sz w:val="20"/>
          <w:szCs w:val="20"/>
          <w:lang w:val="uk-UA"/>
        </w:rPr>
        <w:t xml:space="preserve">. </w:t>
      </w:r>
      <w:r w:rsidRPr="0074083D">
        <w:rPr>
          <w:bCs/>
          <w:i/>
          <w:sz w:val="20"/>
          <w:szCs w:val="20"/>
          <w:lang w:val="uk-UA"/>
        </w:rPr>
        <w:t xml:space="preserve">The </w:t>
      </w:r>
      <w:proofErr w:type="spellStart"/>
      <w:r w:rsidRPr="0074083D">
        <w:rPr>
          <w:bCs/>
          <w:i/>
          <w:sz w:val="20"/>
          <w:szCs w:val="20"/>
          <w:lang w:val="uk-UA"/>
        </w:rPr>
        <w:t>Guardian</w:t>
      </w:r>
      <w:proofErr w:type="spellEnd"/>
      <w:r w:rsidRPr="0074083D">
        <w:rPr>
          <w:bCs/>
          <w:sz w:val="20"/>
          <w:szCs w:val="20"/>
          <w:lang w:val="uk-UA"/>
        </w:rPr>
        <w:t xml:space="preserve">. </w:t>
      </w:r>
      <w:proofErr w:type="spellStart"/>
      <w:r w:rsidRPr="0074083D">
        <w:rPr>
          <w:bCs/>
          <w:sz w:val="20"/>
          <w:szCs w:val="20"/>
          <w:lang w:val="uk-UA"/>
        </w:rPr>
        <w:t>Tue</w:t>
      </w:r>
      <w:proofErr w:type="spellEnd"/>
      <w:r w:rsidRPr="0074083D">
        <w:rPr>
          <w:bCs/>
          <w:sz w:val="20"/>
          <w:szCs w:val="20"/>
          <w:lang w:val="uk-UA"/>
        </w:rPr>
        <w:t xml:space="preserve"> 5 </w:t>
      </w:r>
      <w:proofErr w:type="spellStart"/>
      <w:r w:rsidRPr="0074083D">
        <w:rPr>
          <w:bCs/>
          <w:sz w:val="20"/>
          <w:szCs w:val="20"/>
          <w:lang w:val="uk-UA"/>
        </w:rPr>
        <w:t>Jun</w:t>
      </w:r>
      <w:proofErr w:type="spellEnd"/>
      <w:r w:rsidRPr="0074083D">
        <w:rPr>
          <w:bCs/>
          <w:sz w:val="20"/>
          <w:szCs w:val="20"/>
          <w:lang w:val="uk-UA"/>
        </w:rPr>
        <w:t xml:space="preserve"> 2018. URL : </w:t>
      </w:r>
      <w:hyperlink r:id="rId217" w:history="1">
        <w:r w:rsidRPr="0074083D">
          <w:rPr>
            <w:bCs/>
            <w:color w:val="0563C1"/>
            <w:sz w:val="20"/>
            <w:szCs w:val="20"/>
            <w:u w:val="single"/>
            <w:lang w:val="uk-UA"/>
          </w:rPr>
          <w:t>https://www.theguardian.com/books/2018/jun/05/warlight-michael-ondaatje-review</w:t>
        </w:r>
      </w:hyperlink>
    </w:p>
    <w:p w14:paraId="7BAD7BEE" w14:textId="77777777" w:rsidR="006727B9" w:rsidRPr="0074083D" w:rsidRDefault="006727B9" w:rsidP="00FC7DAB">
      <w:pPr>
        <w:widowControl w:val="0"/>
        <w:shd w:val="clear" w:color="auto" w:fill="FFFFFF"/>
        <w:autoSpaceDE w:val="0"/>
        <w:autoSpaceDN w:val="0"/>
        <w:adjustRightInd w:val="0"/>
        <w:spacing w:after="0"/>
        <w:ind w:left="1134" w:hanging="1134"/>
        <w:rPr>
          <w:iCs/>
          <w:spacing w:val="-9"/>
          <w:sz w:val="20"/>
          <w:szCs w:val="20"/>
          <w:lang w:val="uk-UA" w:eastAsia="uk-UA"/>
        </w:rPr>
      </w:pPr>
      <w:proofErr w:type="spellStart"/>
      <w:r w:rsidRPr="0074083D">
        <w:rPr>
          <w:spacing w:val="-9"/>
          <w:sz w:val="20"/>
          <w:szCs w:val="20"/>
          <w:lang w:val="uk-UA" w:eastAsia="uk-UA"/>
        </w:rPr>
        <w:t>Sawhney</w:t>
      </w:r>
      <w:proofErr w:type="spellEnd"/>
      <w:r w:rsidRPr="0074083D">
        <w:rPr>
          <w:spacing w:val="-9"/>
          <w:sz w:val="20"/>
          <w:szCs w:val="20"/>
          <w:lang w:val="uk-UA" w:eastAsia="uk-UA"/>
        </w:rPr>
        <w:t xml:space="preserve">, H. (2018). </w:t>
      </w:r>
      <w:proofErr w:type="spellStart"/>
      <w:r w:rsidRPr="0074083D">
        <w:rPr>
          <w:spacing w:val="-9"/>
          <w:sz w:val="20"/>
          <w:szCs w:val="20"/>
          <w:lang w:val="uk-UA" w:eastAsia="uk-UA"/>
        </w:rPr>
        <w:t>Don’t</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listen</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to</w:t>
      </w:r>
      <w:proofErr w:type="spellEnd"/>
      <w:r w:rsidRPr="0074083D">
        <w:rPr>
          <w:spacing w:val="-9"/>
          <w:sz w:val="20"/>
          <w:szCs w:val="20"/>
          <w:lang w:val="uk-UA" w:eastAsia="uk-UA"/>
        </w:rPr>
        <w:t xml:space="preserve"> the </w:t>
      </w:r>
      <w:proofErr w:type="spellStart"/>
      <w:r w:rsidRPr="0074083D">
        <w:rPr>
          <w:spacing w:val="-9"/>
          <w:sz w:val="20"/>
          <w:szCs w:val="20"/>
          <w:lang w:val="uk-UA" w:eastAsia="uk-UA"/>
        </w:rPr>
        <w:t>critics</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Michael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Ondaatje</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bestselling</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author</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scolded</w:t>
      </w:r>
      <w:proofErr w:type="spellEnd"/>
      <w:r w:rsidRPr="0074083D">
        <w:rPr>
          <w:spacing w:val="-9"/>
          <w:sz w:val="20"/>
          <w:szCs w:val="20"/>
          <w:lang w:val="uk-UA" w:eastAsia="uk-UA"/>
        </w:rPr>
        <w:t xml:space="preserve"> by </w:t>
      </w:r>
      <w:proofErr w:type="spellStart"/>
      <w:r w:rsidRPr="0074083D">
        <w:rPr>
          <w:spacing w:val="-9"/>
          <w:sz w:val="20"/>
          <w:szCs w:val="20"/>
          <w:lang w:val="uk-UA" w:eastAsia="uk-UA"/>
        </w:rPr>
        <w:t>ghosts</w:t>
      </w:r>
      <w:proofErr w:type="spellEnd"/>
      <w:r w:rsidRPr="0074083D">
        <w:rPr>
          <w:spacing w:val="-9"/>
          <w:sz w:val="20"/>
          <w:szCs w:val="20"/>
          <w:lang w:val="uk-UA" w:eastAsia="uk-UA"/>
        </w:rPr>
        <w:t xml:space="preserve">. </w:t>
      </w:r>
      <w:r w:rsidRPr="0074083D">
        <w:rPr>
          <w:i/>
          <w:spacing w:val="-9"/>
          <w:sz w:val="20"/>
          <w:szCs w:val="20"/>
          <w:lang w:val="uk-UA" w:eastAsia="uk-UA"/>
        </w:rPr>
        <w:t xml:space="preserve">The </w:t>
      </w:r>
      <w:proofErr w:type="spellStart"/>
      <w:r w:rsidRPr="0074083D">
        <w:rPr>
          <w:i/>
          <w:spacing w:val="-9"/>
          <w:sz w:val="20"/>
          <w:szCs w:val="20"/>
          <w:lang w:val="uk-UA" w:eastAsia="uk-UA"/>
        </w:rPr>
        <w:t>Times</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Literary</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Supplement</w:t>
      </w:r>
      <w:proofErr w:type="spellEnd"/>
      <w:r w:rsidRPr="0074083D">
        <w:rPr>
          <w:spacing w:val="-9"/>
          <w:sz w:val="20"/>
          <w:szCs w:val="20"/>
          <w:lang w:val="uk-UA" w:eastAsia="uk-UA"/>
        </w:rPr>
        <w:t xml:space="preserve">. </w:t>
      </w:r>
      <w:proofErr w:type="spellStart"/>
      <w:r w:rsidRPr="0074083D">
        <w:rPr>
          <w:iCs/>
          <w:spacing w:val="-9"/>
          <w:sz w:val="20"/>
          <w:szCs w:val="20"/>
          <w:lang w:val="uk-UA" w:eastAsia="uk-UA"/>
        </w:rPr>
        <w:t>June</w:t>
      </w:r>
      <w:proofErr w:type="spellEnd"/>
      <w:r w:rsidRPr="0074083D">
        <w:rPr>
          <w:iCs/>
          <w:spacing w:val="-9"/>
          <w:sz w:val="20"/>
          <w:szCs w:val="20"/>
          <w:lang w:val="uk-UA" w:eastAsia="uk-UA"/>
        </w:rPr>
        <w:t xml:space="preserve"> 15, 2018. URL : </w:t>
      </w:r>
      <w:hyperlink r:id="rId218" w:history="1">
        <w:r w:rsidRPr="0074083D">
          <w:rPr>
            <w:iCs/>
            <w:color w:val="0563C1"/>
            <w:spacing w:val="-9"/>
            <w:sz w:val="20"/>
            <w:szCs w:val="20"/>
            <w:u w:val="single"/>
            <w:lang w:val="uk-UA" w:eastAsia="uk-UA"/>
          </w:rPr>
          <w:t>https://www.the-tls.co.uk/literature/fiction/michael-ondaatje-warlight</w:t>
        </w:r>
      </w:hyperlink>
    </w:p>
    <w:p w14:paraId="4978491B" w14:textId="77777777" w:rsidR="006727B9" w:rsidRPr="0074083D" w:rsidRDefault="006727B9" w:rsidP="00FC7DAB">
      <w:pPr>
        <w:widowControl w:val="0"/>
        <w:shd w:val="clear" w:color="auto" w:fill="FFFFFF"/>
        <w:autoSpaceDE w:val="0"/>
        <w:autoSpaceDN w:val="0"/>
        <w:adjustRightInd w:val="0"/>
        <w:spacing w:after="0"/>
        <w:ind w:left="1134" w:hanging="1134"/>
        <w:rPr>
          <w:iCs/>
          <w:spacing w:val="-9"/>
          <w:sz w:val="20"/>
          <w:szCs w:val="20"/>
          <w:lang w:val="uk-UA" w:eastAsia="uk-UA"/>
        </w:rPr>
      </w:pPr>
      <w:proofErr w:type="spellStart"/>
      <w:r w:rsidRPr="0074083D">
        <w:rPr>
          <w:spacing w:val="-9"/>
          <w:sz w:val="20"/>
          <w:szCs w:val="20"/>
          <w:lang w:val="uk-UA" w:eastAsia="uk-UA"/>
        </w:rPr>
        <w:t>Truett</w:t>
      </w:r>
      <w:proofErr w:type="spellEnd"/>
      <w:r w:rsidRPr="0074083D">
        <w:rPr>
          <w:spacing w:val="-9"/>
          <w:sz w:val="20"/>
          <w:szCs w:val="20"/>
          <w:lang w:val="uk-UA" w:eastAsia="uk-UA"/>
        </w:rPr>
        <w:t xml:space="preserve">, B. (2020). </w:t>
      </w:r>
      <w:proofErr w:type="spellStart"/>
      <w:r w:rsidRPr="0074083D">
        <w:rPr>
          <w:spacing w:val="-9"/>
          <w:sz w:val="20"/>
          <w:szCs w:val="20"/>
          <w:lang w:val="uk-UA" w:eastAsia="uk-UA"/>
        </w:rPr>
        <w:t>Michael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Ondaatje</w:t>
      </w:r>
      <w:proofErr w:type="spellEnd"/>
      <w:r w:rsidRPr="0074083D">
        <w:rPr>
          <w:spacing w:val="-9"/>
          <w:sz w:val="20"/>
          <w:szCs w:val="20"/>
          <w:lang w:val="uk-UA" w:eastAsia="uk-UA"/>
        </w:rPr>
        <w:t>, </w:t>
      </w:r>
      <w:proofErr w:type="spellStart"/>
      <w:r w:rsidRPr="0074083D">
        <w:rPr>
          <w:i/>
          <w:iCs/>
          <w:spacing w:val="-9"/>
          <w:sz w:val="20"/>
          <w:szCs w:val="20"/>
          <w:lang w:val="uk-UA" w:eastAsia="uk-UA"/>
        </w:rPr>
        <w:t>Warlight</w:t>
      </w:r>
      <w:proofErr w:type="spellEnd"/>
      <w:r w:rsidRPr="0074083D">
        <w:rPr>
          <w:i/>
          <w:iCs/>
          <w:spacing w:val="-9"/>
          <w:sz w:val="20"/>
          <w:szCs w:val="20"/>
          <w:lang w:val="uk-UA" w:eastAsia="uk-UA"/>
        </w:rPr>
        <w:t xml:space="preserve">: A </w:t>
      </w:r>
      <w:proofErr w:type="spellStart"/>
      <w:r w:rsidRPr="0074083D">
        <w:rPr>
          <w:i/>
          <w:iCs/>
          <w:spacing w:val="-9"/>
          <w:sz w:val="20"/>
          <w:szCs w:val="20"/>
          <w:lang w:val="uk-UA" w:eastAsia="uk-UA"/>
        </w:rPr>
        <w:t>Novel</w:t>
      </w:r>
      <w:proofErr w:type="spellEnd"/>
      <w:r w:rsidRPr="0074083D">
        <w:rPr>
          <w:i/>
          <w:iCs/>
          <w:spacing w:val="-9"/>
          <w:sz w:val="20"/>
          <w:szCs w:val="20"/>
          <w:lang w:val="uk-UA" w:eastAsia="uk-UA"/>
        </w:rPr>
        <w:t xml:space="preserve"> </w:t>
      </w:r>
      <w:r w:rsidRPr="0074083D">
        <w:rPr>
          <w:iCs/>
          <w:spacing w:val="-9"/>
          <w:sz w:val="20"/>
          <w:szCs w:val="20"/>
          <w:lang w:val="uk-UA" w:eastAsia="uk-UA"/>
        </w:rPr>
        <w:t>[</w:t>
      </w:r>
      <w:proofErr w:type="spellStart"/>
      <w:r w:rsidRPr="0074083D">
        <w:rPr>
          <w:iCs/>
          <w:spacing w:val="-9"/>
          <w:sz w:val="20"/>
          <w:szCs w:val="20"/>
          <w:lang w:val="uk-UA" w:eastAsia="uk-UA"/>
        </w:rPr>
        <w:t>Review</w:t>
      </w:r>
      <w:proofErr w:type="spellEnd"/>
      <w:r w:rsidRPr="0074083D">
        <w:rPr>
          <w:iCs/>
          <w:spacing w:val="-9"/>
          <w:sz w:val="20"/>
          <w:szCs w:val="20"/>
          <w:lang w:val="uk-UA" w:eastAsia="uk-UA"/>
        </w:rPr>
        <w:t xml:space="preserve">]. </w:t>
      </w:r>
      <w:proofErr w:type="spellStart"/>
      <w:r w:rsidRPr="0074083D">
        <w:rPr>
          <w:i/>
          <w:iCs/>
          <w:spacing w:val="-9"/>
          <w:sz w:val="20"/>
          <w:szCs w:val="20"/>
          <w:lang w:val="uk-UA" w:eastAsia="uk-UA"/>
        </w:rPr>
        <w:t>Chicago</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Review</w:t>
      </w:r>
      <w:proofErr w:type="spellEnd"/>
      <w:r w:rsidRPr="0074083D">
        <w:rPr>
          <w:i/>
          <w:iCs/>
          <w:spacing w:val="-9"/>
          <w:sz w:val="20"/>
          <w:szCs w:val="20"/>
          <w:lang w:val="uk-UA" w:eastAsia="uk-UA"/>
        </w:rPr>
        <w:t>.</w:t>
      </w:r>
      <w:r w:rsidRPr="0074083D">
        <w:rPr>
          <w:iCs/>
          <w:spacing w:val="-9"/>
          <w:sz w:val="20"/>
          <w:szCs w:val="20"/>
          <w:lang w:val="uk-UA" w:eastAsia="uk-UA"/>
        </w:rPr>
        <w:t xml:space="preserve"> </w:t>
      </w:r>
      <w:proofErr w:type="spellStart"/>
      <w:r w:rsidRPr="0074083D">
        <w:rPr>
          <w:iCs/>
          <w:spacing w:val="-9"/>
          <w:sz w:val="20"/>
          <w:szCs w:val="20"/>
          <w:lang w:val="uk-UA" w:eastAsia="uk-UA"/>
        </w:rPr>
        <w:t>February</w:t>
      </w:r>
      <w:proofErr w:type="spellEnd"/>
      <w:r w:rsidRPr="0074083D">
        <w:rPr>
          <w:iCs/>
          <w:spacing w:val="-9"/>
          <w:sz w:val="20"/>
          <w:szCs w:val="20"/>
          <w:lang w:val="uk-UA" w:eastAsia="uk-UA"/>
        </w:rPr>
        <w:t xml:space="preserve"> 5, 2020. URL : </w:t>
      </w:r>
      <w:hyperlink r:id="rId219" w:history="1">
        <w:r w:rsidRPr="0074083D">
          <w:rPr>
            <w:iCs/>
            <w:color w:val="0563C1"/>
            <w:spacing w:val="-9"/>
            <w:sz w:val="20"/>
            <w:szCs w:val="20"/>
            <w:u w:val="single"/>
            <w:lang w:val="uk-UA" w:eastAsia="uk-UA"/>
          </w:rPr>
          <w:t>https://www.chicagoreview.org/michael-ondaatje-warlight-a-novel-reviewed-by-brandon-truett/</w:t>
        </w:r>
      </w:hyperlink>
    </w:p>
    <w:p w14:paraId="26997417" w14:textId="77777777" w:rsidR="006727B9" w:rsidRPr="0074083D" w:rsidRDefault="006727B9" w:rsidP="00FC7DAB">
      <w:pPr>
        <w:widowControl w:val="0"/>
        <w:shd w:val="clear" w:color="auto" w:fill="FFFFFF"/>
        <w:autoSpaceDE w:val="0"/>
        <w:autoSpaceDN w:val="0"/>
        <w:adjustRightInd w:val="0"/>
        <w:spacing w:after="0"/>
        <w:ind w:left="1134" w:hanging="1134"/>
        <w:rPr>
          <w:iCs/>
          <w:spacing w:val="-9"/>
          <w:sz w:val="20"/>
          <w:szCs w:val="20"/>
          <w:lang w:val="uk-UA" w:eastAsia="uk-UA"/>
        </w:rPr>
      </w:pPr>
      <w:proofErr w:type="spellStart"/>
      <w:r w:rsidRPr="0074083D">
        <w:rPr>
          <w:i/>
          <w:iCs/>
          <w:spacing w:val="-9"/>
          <w:sz w:val="20"/>
          <w:szCs w:val="20"/>
          <w:lang w:val="uk-UA" w:eastAsia="uk-UA"/>
        </w:rPr>
        <w:t>Warlight</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Written</w:t>
      </w:r>
      <w:proofErr w:type="spellEnd"/>
      <w:r w:rsidRPr="0074083D">
        <w:rPr>
          <w:i/>
          <w:iCs/>
          <w:spacing w:val="-9"/>
          <w:sz w:val="20"/>
          <w:szCs w:val="20"/>
          <w:lang w:val="uk-UA" w:eastAsia="uk-UA"/>
        </w:rPr>
        <w:t xml:space="preserve"> by </w:t>
      </w:r>
      <w:proofErr w:type="spellStart"/>
      <w:r w:rsidRPr="0074083D">
        <w:rPr>
          <w:i/>
          <w:iCs/>
          <w:spacing w:val="-9"/>
          <w:sz w:val="20"/>
          <w:szCs w:val="20"/>
          <w:lang w:val="uk-UA" w:eastAsia="uk-UA"/>
        </w:rPr>
        <w:t>Michael</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Ondaatje</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Longlisted</w:t>
      </w:r>
      <w:proofErr w:type="spellEnd"/>
      <w:r w:rsidRPr="0074083D">
        <w:rPr>
          <w:i/>
          <w:iCs/>
          <w:spacing w:val="-9"/>
          <w:sz w:val="20"/>
          <w:szCs w:val="20"/>
          <w:lang w:val="uk-UA" w:eastAsia="uk-UA"/>
        </w:rPr>
        <w:t xml:space="preserve"> The </w:t>
      </w:r>
      <w:proofErr w:type="spellStart"/>
      <w:r w:rsidRPr="0074083D">
        <w:rPr>
          <w:i/>
          <w:iCs/>
          <w:spacing w:val="-9"/>
          <w:sz w:val="20"/>
          <w:szCs w:val="20"/>
          <w:lang w:val="uk-UA" w:eastAsia="uk-UA"/>
        </w:rPr>
        <w:t>Man</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Booker</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Prize</w:t>
      </w:r>
      <w:proofErr w:type="spellEnd"/>
      <w:r w:rsidRPr="0074083D">
        <w:rPr>
          <w:iCs/>
          <w:spacing w:val="-9"/>
          <w:sz w:val="20"/>
          <w:szCs w:val="20"/>
          <w:lang w:val="uk-UA" w:eastAsia="uk-UA"/>
        </w:rPr>
        <w:t xml:space="preserve">. (2018). URL : </w:t>
      </w:r>
      <w:hyperlink r:id="rId220" w:history="1">
        <w:r w:rsidRPr="0074083D">
          <w:rPr>
            <w:rStyle w:val="afd"/>
            <w:iCs/>
            <w:spacing w:val="-9"/>
            <w:sz w:val="20"/>
            <w:szCs w:val="20"/>
            <w:lang w:val="uk-UA" w:eastAsia="uk-UA"/>
          </w:rPr>
          <w:t>https://thebookerprizes.com/the-booker-library/books/warlight</w:t>
        </w:r>
      </w:hyperlink>
    </w:p>
    <w:p w14:paraId="680763AE" w14:textId="77777777" w:rsidR="006727B9" w:rsidRPr="0074083D" w:rsidRDefault="006727B9" w:rsidP="00FC7DAB">
      <w:pPr>
        <w:widowControl w:val="0"/>
        <w:shd w:val="clear" w:color="auto" w:fill="FFFFFF"/>
        <w:autoSpaceDE w:val="0"/>
        <w:autoSpaceDN w:val="0"/>
        <w:adjustRightInd w:val="0"/>
        <w:spacing w:after="0"/>
        <w:ind w:left="1134" w:hanging="1134"/>
        <w:rPr>
          <w:sz w:val="20"/>
          <w:szCs w:val="20"/>
          <w:lang w:val="uk-UA" w:eastAsia="uk-UA"/>
        </w:rPr>
      </w:pPr>
    </w:p>
    <w:p w14:paraId="7E87F56E" w14:textId="77777777" w:rsidR="006727B9" w:rsidRPr="0074083D" w:rsidRDefault="006727B9" w:rsidP="00FC7DAB">
      <w:pPr>
        <w:widowControl w:val="0"/>
        <w:shd w:val="clear" w:color="auto" w:fill="FFFFFF"/>
        <w:autoSpaceDE w:val="0"/>
        <w:autoSpaceDN w:val="0"/>
        <w:adjustRightInd w:val="0"/>
        <w:spacing w:after="0"/>
        <w:ind w:left="1134" w:hanging="1134"/>
        <w:rPr>
          <w:b/>
          <w:bCs/>
          <w:iCs/>
          <w:spacing w:val="-9"/>
          <w:sz w:val="20"/>
          <w:szCs w:val="20"/>
          <w:lang w:val="uk-UA" w:eastAsia="uk-UA"/>
        </w:rPr>
      </w:pPr>
      <w:r w:rsidRPr="0074083D">
        <w:rPr>
          <w:b/>
          <w:bCs/>
          <w:iCs/>
          <w:spacing w:val="-9"/>
          <w:sz w:val="20"/>
          <w:szCs w:val="20"/>
          <w:lang w:val="uk-UA" w:eastAsia="uk-UA"/>
        </w:rPr>
        <w:t>REFERENCES</w:t>
      </w:r>
    </w:p>
    <w:p w14:paraId="40DF7A64" w14:textId="77777777" w:rsidR="006727B9" w:rsidRPr="0074083D" w:rsidRDefault="006727B9" w:rsidP="00FC7DAB">
      <w:pPr>
        <w:spacing w:after="0"/>
        <w:ind w:left="1134" w:hanging="1134"/>
        <w:rPr>
          <w:bCs/>
          <w:sz w:val="20"/>
          <w:szCs w:val="20"/>
          <w:lang w:val="uk-UA"/>
        </w:rPr>
      </w:pPr>
      <w:proofErr w:type="spellStart"/>
      <w:r w:rsidRPr="0074083D">
        <w:rPr>
          <w:bCs/>
          <w:iCs/>
          <w:sz w:val="20"/>
          <w:szCs w:val="20"/>
          <w:lang w:val="uk-UA"/>
        </w:rPr>
        <w:t>Bovsunivs`ka</w:t>
      </w:r>
      <w:proofErr w:type="spellEnd"/>
      <w:r w:rsidRPr="0074083D">
        <w:rPr>
          <w:bCs/>
          <w:iCs/>
          <w:sz w:val="20"/>
          <w:szCs w:val="20"/>
          <w:lang w:val="uk-UA"/>
        </w:rPr>
        <w:t xml:space="preserve">, T.V. (2015). </w:t>
      </w:r>
      <w:proofErr w:type="spellStart"/>
      <w:r w:rsidRPr="0074083D">
        <w:rPr>
          <w:bCs/>
          <w:iCs/>
          <w:sz w:val="20"/>
          <w:szCs w:val="20"/>
          <w:lang w:val="uk-UA"/>
        </w:rPr>
        <w:t>Genre</w:t>
      </w:r>
      <w:proofErr w:type="spellEnd"/>
      <w:r w:rsidRPr="0074083D">
        <w:rPr>
          <w:bCs/>
          <w:iCs/>
          <w:sz w:val="20"/>
          <w:szCs w:val="20"/>
          <w:lang w:val="uk-UA"/>
        </w:rPr>
        <w:t xml:space="preserve"> </w:t>
      </w:r>
      <w:proofErr w:type="spellStart"/>
      <w:r w:rsidRPr="0074083D">
        <w:rPr>
          <w:bCs/>
          <w:iCs/>
          <w:sz w:val="20"/>
          <w:szCs w:val="20"/>
          <w:lang w:val="uk-UA"/>
        </w:rPr>
        <w:t>modifications</w:t>
      </w:r>
      <w:proofErr w:type="spellEnd"/>
      <w:r w:rsidRPr="0074083D">
        <w:rPr>
          <w:bCs/>
          <w:iCs/>
          <w:sz w:val="20"/>
          <w:szCs w:val="20"/>
          <w:lang w:val="uk-UA"/>
        </w:rPr>
        <w:t xml:space="preserve"> </w:t>
      </w:r>
      <w:proofErr w:type="spellStart"/>
      <w:r w:rsidRPr="0074083D">
        <w:rPr>
          <w:bCs/>
          <w:iCs/>
          <w:sz w:val="20"/>
          <w:szCs w:val="20"/>
          <w:lang w:val="uk-UA"/>
        </w:rPr>
        <w:t>of</w:t>
      </w:r>
      <w:proofErr w:type="spellEnd"/>
      <w:r w:rsidRPr="0074083D">
        <w:rPr>
          <w:bCs/>
          <w:iCs/>
          <w:sz w:val="20"/>
          <w:szCs w:val="20"/>
          <w:lang w:val="uk-UA"/>
        </w:rPr>
        <w:t xml:space="preserve"> </w:t>
      </w:r>
      <w:proofErr w:type="spellStart"/>
      <w:r w:rsidRPr="0074083D">
        <w:rPr>
          <w:bCs/>
          <w:iCs/>
          <w:sz w:val="20"/>
          <w:szCs w:val="20"/>
          <w:lang w:val="uk-UA"/>
        </w:rPr>
        <w:t>modern</w:t>
      </w:r>
      <w:proofErr w:type="spellEnd"/>
      <w:r w:rsidRPr="0074083D">
        <w:rPr>
          <w:bCs/>
          <w:iCs/>
          <w:sz w:val="20"/>
          <w:szCs w:val="20"/>
          <w:lang w:val="uk-UA"/>
        </w:rPr>
        <w:t xml:space="preserve"> </w:t>
      </w:r>
      <w:proofErr w:type="spellStart"/>
      <w:r w:rsidRPr="0074083D">
        <w:rPr>
          <w:bCs/>
          <w:iCs/>
          <w:sz w:val="20"/>
          <w:szCs w:val="20"/>
          <w:lang w:val="uk-UA"/>
        </w:rPr>
        <w:t>novel</w:t>
      </w:r>
      <w:proofErr w:type="spellEnd"/>
      <w:r w:rsidRPr="0074083D">
        <w:rPr>
          <w:bCs/>
          <w:iCs/>
          <w:sz w:val="20"/>
          <w:szCs w:val="20"/>
          <w:lang w:val="uk-UA"/>
        </w:rPr>
        <w:t xml:space="preserve">. </w:t>
      </w:r>
      <w:proofErr w:type="spellStart"/>
      <w:r w:rsidRPr="0074083D">
        <w:rPr>
          <w:bCs/>
          <w:iCs/>
          <w:sz w:val="20"/>
          <w:szCs w:val="20"/>
          <w:lang w:val="uk-UA"/>
        </w:rPr>
        <w:t>Monograph</w:t>
      </w:r>
      <w:proofErr w:type="spellEnd"/>
      <w:r w:rsidRPr="0074083D">
        <w:rPr>
          <w:bCs/>
          <w:iCs/>
          <w:sz w:val="20"/>
          <w:szCs w:val="20"/>
          <w:lang w:val="uk-UA"/>
        </w:rPr>
        <w:t xml:space="preserve">. </w:t>
      </w:r>
      <w:proofErr w:type="spellStart"/>
      <w:r w:rsidRPr="0074083D">
        <w:rPr>
          <w:bCs/>
          <w:iCs/>
          <w:sz w:val="20"/>
          <w:szCs w:val="20"/>
          <w:lang w:val="uk-UA"/>
        </w:rPr>
        <w:t>Kharkiv</w:t>
      </w:r>
      <w:proofErr w:type="spellEnd"/>
      <w:r w:rsidRPr="0074083D">
        <w:rPr>
          <w:bCs/>
          <w:iCs/>
          <w:sz w:val="20"/>
          <w:szCs w:val="20"/>
          <w:lang w:val="uk-UA"/>
        </w:rPr>
        <w:t xml:space="preserve">. </w:t>
      </w:r>
    </w:p>
    <w:p w14:paraId="58672ADD" w14:textId="77777777" w:rsidR="006727B9" w:rsidRPr="0074083D" w:rsidRDefault="006727B9" w:rsidP="00FC7DAB">
      <w:pPr>
        <w:spacing w:after="0"/>
        <w:ind w:left="1134" w:hanging="1134"/>
        <w:rPr>
          <w:sz w:val="20"/>
          <w:szCs w:val="20"/>
          <w:lang w:val="uk-UA"/>
        </w:rPr>
      </w:pPr>
      <w:proofErr w:type="spellStart"/>
      <w:r w:rsidRPr="0074083D">
        <w:rPr>
          <w:bCs/>
          <w:iCs/>
          <w:sz w:val="20"/>
          <w:szCs w:val="20"/>
          <w:lang w:val="uk-UA"/>
        </w:rPr>
        <w:t>Keba</w:t>
      </w:r>
      <w:proofErr w:type="spellEnd"/>
      <w:r w:rsidRPr="0074083D">
        <w:rPr>
          <w:bCs/>
          <w:iCs/>
          <w:sz w:val="20"/>
          <w:szCs w:val="20"/>
          <w:lang w:val="uk-UA"/>
        </w:rPr>
        <w:t xml:space="preserve">, O. V., </w:t>
      </w:r>
      <w:proofErr w:type="spellStart"/>
      <w:r w:rsidRPr="0074083D">
        <w:rPr>
          <w:bCs/>
          <w:iCs/>
          <w:sz w:val="20"/>
          <w:szCs w:val="20"/>
          <w:lang w:val="uk-UA"/>
        </w:rPr>
        <w:t>Semeliuk</w:t>
      </w:r>
      <w:proofErr w:type="spellEnd"/>
      <w:r w:rsidRPr="0074083D">
        <w:rPr>
          <w:bCs/>
          <w:iCs/>
          <w:sz w:val="20"/>
          <w:szCs w:val="20"/>
          <w:lang w:val="uk-UA"/>
        </w:rPr>
        <w:t xml:space="preserve">, R. M. (2018). </w:t>
      </w:r>
      <w:proofErr w:type="spellStart"/>
      <w:r w:rsidRPr="0074083D">
        <w:rPr>
          <w:bCs/>
          <w:iCs/>
          <w:sz w:val="20"/>
          <w:szCs w:val="20"/>
          <w:lang w:val="uk-UA"/>
        </w:rPr>
        <w:t>Analytics</w:t>
      </w:r>
      <w:proofErr w:type="spellEnd"/>
      <w:r w:rsidRPr="0074083D">
        <w:rPr>
          <w:bCs/>
          <w:iCs/>
          <w:sz w:val="20"/>
          <w:szCs w:val="20"/>
          <w:lang w:val="uk-UA"/>
        </w:rPr>
        <w:t xml:space="preserve"> </w:t>
      </w:r>
      <w:proofErr w:type="spellStart"/>
      <w:r w:rsidRPr="0074083D">
        <w:rPr>
          <w:bCs/>
          <w:iCs/>
          <w:sz w:val="20"/>
          <w:szCs w:val="20"/>
          <w:lang w:val="uk-UA"/>
        </w:rPr>
        <w:t>of</w:t>
      </w:r>
      <w:proofErr w:type="spellEnd"/>
      <w:r w:rsidRPr="0074083D">
        <w:rPr>
          <w:bCs/>
          <w:iCs/>
          <w:sz w:val="20"/>
          <w:szCs w:val="20"/>
          <w:lang w:val="uk-UA"/>
        </w:rPr>
        <w:t xml:space="preserve"> </w:t>
      </w:r>
      <w:proofErr w:type="spellStart"/>
      <w:r w:rsidRPr="0074083D">
        <w:rPr>
          <w:bCs/>
          <w:iCs/>
          <w:sz w:val="20"/>
          <w:szCs w:val="20"/>
          <w:lang w:val="uk-UA"/>
        </w:rPr>
        <w:t>narrative</w:t>
      </w:r>
      <w:proofErr w:type="spellEnd"/>
      <w:r w:rsidRPr="0074083D">
        <w:rPr>
          <w:bCs/>
          <w:iCs/>
          <w:sz w:val="20"/>
          <w:szCs w:val="20"/>
          <w:lang w:val="uk-UA"/>
        </w:rPr>
        <w:t xml:space="preserve"> </w:t>
      </w:r>
      <w:proofErr w:type="spellStart"/>
      <w:r w:rsidRPr="0074083D">
        <w:rPr>
          <w:bCs/>
          <w:iCs/>
          <w:sz w:val="20"/>
          <w:szCs w:val="20"/>
          <w:lang w:val="uk-UA"/>
        </w:rPr>
        <w:t>discourse</w:t>
      </w:r>
      <w:proofErr w:type="spellEnd"/>
      <w:r w:rsidRPr="0074083D">
        <w:rPr>
          <w:bCs/>
          <w:iCs/>
          <w:sz w:val="20"/>
          <w:szCs w:val="20"/>
          <w:lang w:val="uk-UA"/>
        </w:rPr>
        <w:t xml:space="preserve">. </w:t>
      </w:r>
      <w:proofErr w:type="spellStart"/>
      <w:r w:rsidRPr="0074083D">
        <w:rPr>
          <w:bCs/>
          <w:iCs/>
          <w:sz w:val="20"/>
          <w:szCs w:val="20"/>
          <w:lang w:val="uk-UA"/>
        </w:rPr>
        <w:t>Kamianets-Podilskyi</w:t>
      </w:r>
      <w:proofErr w:type="spellEnd"/>
      <w:r w:rsidRPr="0074083D">
        <w:rPr>
          <w:bCs/>
          <w:iCs/>
          <w:sz w:val="20"/>
          <w:szCs w:val="20"/>
          <w:lang w:val="uk-UA"/>
        </w:rPr>
        <w:t xml:space="preserve">. </w:t>
      </w:r>
    </w:p>
    <w:p w14:paraId="08E446A4"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Ondaatje</w:t>
      </w:r>
      <w:proofErr w:type="spellEnd"/>
      <w:r w:rsidRPr="0074083D">
        <w:rPr>
          <w:sz w:val="20"/>
          <w:szCs w:val="20"/>
          <w:lang w:val="uk-UA"/>
        </w:rPr>
        <w:t xml:space="preserve">, М. (2020). </w:t>
      </w:r>
      <w:proofErr w:type="spellStart"/>
      <w:r w:rsidRPr="0074083D">
        <w:rPr>
          <w:sz w:val="20"/>
          <w:szCs w:val="20"/>
          <w:lang w:val="uk-UA"/>
        </w:rPr>
        <w:t>Switlo</w:t>
      </w:r>
      <w:proofErr w:type="spellEnd"/>
      <w:r w:rsidRPr="0074083D">
        <w:rPr>
          <w:sz w:val="20"/>
          <w:szCs w:val="20"/>
          <w:lang w:val="uk-UA"/>
        </w:rPr>
        <w:t xml:space="preserve"> </w:t>
      </w:r>
      <w:proofErr w:type="spellStart"/>
      <w:r w:rsidRPr="0074083D">
        <w:rPr>
          <w:sz w:val="20"/>
          <w:szCs w:val="20"/>
          <w:lang w:val="uk-UA"/>
        </w:rPr>
        <w:t>Vijny</w:t>
      </w:r>
      <w:proofErr w:type="spellEnd"/>
      <w:r w:rsidRPr="0074083D">
        <w:rPr>
          <w:sz w:val="20"/>
          <w:szCs w:val="20"/>
          <w:lang w:val="uk-UA"/>
        </w:rPr>
        <w:t xml:space="preserve"> [</w:t>
      </w:r>
      <w:proofErr w:type="spellStart"/>
      <w:r w:rsidRPr="0074083D">
        <w:rPr>
          <w:sz w:val="20"/>
          <w:szCs w:val="20"/>
          <w:lang w:val="uk-UA"/>
        </w:rPr>
        <w:t>Warlight</w:t>
      </w:r>
      <w:proofErr w:type="spellEnd"/>
      <w:r w:rsidRPr="0074083D">
        <w:rPr>
          <w:sz w:val="20"/>
          <w:szCs w:val="20"/>
          <w:lang w:val="uk-UA"/>
        </w:rPr>
        <w:t xml:space="preserve">]. </w:t>
      </w:r>
      <w:proofErr w:type="spellStart"/>
      <w:r w:rsidRPr="0074083D">
        <w:rPr>
          <w:bCs/>
          <w:iCs/>
          <w:sz w:val="20"/>
          <w:szCs w:val="20"/>
          <w:lang w:val="uk-UA"/>
        </w:rPr>
        <w:t>Kharkiv</w:t>
      </w:r>
      <w:proofErr w:type="spellEnd"/>
      <w:r w:rsidRPr="0074083D">
        <w:rPr>
          <w:sz w:val="20"/>
          <w:szCs w:val="20"/>
          <w:lang w:val="uk-UA"/>
        </w:rPr>
        <w:t xml:space="preserve">. </w:t>
      </w:r>
    </w:p>
    <w:p w14:paraId="3876B9B3" w14:textId="77777777" w:rsidR="006727B9" w:rsidRPr="0074083D" w:rsidRDefault="006727B9" w:rsidP="00FC7DAB">
      <w:pPr>
        <w:spacing w:after="0"/>
        <w:ind w:left="1134" w:hanging="1134"/>
        <w:rPr>
          <w:sz w:val="20"/>
          <w:szCs w:val="20"/>
          <w:lang w:val="uk-UA"/>
        </w:rPr>
      </w:pPr>
      <w:proofErr w:type="spellStart"/>
      <w:r w:rsidRPr="0074083D">
        <w:rPr>
          <w:bCs/>
          <w:iCs/>
          <w:sz w:val="20"/>
          <w:szCs w:val="20"/>
          <w:lang w:val="uk-UA"/>
        </w:rPr>
        <w:t>Chornokon</w:t>
      </w:r>
      <w:proofErr w:type="spellEnd"/>
      <w:r w:rsidRPr="0074083D">
        <w:rPr>
          <w:bCs/>
          <w:iCs/>
          <w:sz w:val="20"/>
          <w:szCs w:val="20"/>
          <w:lang w:val="uk-UA"/>
        </w:rPr>
        <w:t xml:space="preserve">, V. V. (2024) </w:t>
      </w:r>
      <w:proofErr w:type="spellStart"/>
      <w:r w:rsidRPr="0074083D">
        <w:rPr>
          <w:bCs/>
          <w:iCs/>
          <w:sz w:val="20"/>
          <w:szCs w:val="20"/>
          <w:lang w:val="uk-UA"/>
        </w:rPr>
        <w:t>Category</w:t>
      </w:r>
      <w:proofErr w:type="spellEnd"/>
      <w:r w:rsidRPr="0074083D">
        <w:rPr>
          <w:bCs/>
          <w:iCs/>
          <w:sz w:val="20"/>
          <w:szCs w:val="20"/>
          <w:lang w:val="uk-UA"/>
        </w:rPr>
        <w:t xml:space="preserve"> </w:t>
      </w:r>
      <w:proofErr w:type="spellStart"/>
      <w:r w:rsidRPr="0074083D">
        <w:rPr>
          <w:bCs/>
          <w:iCs/>
          <w:sz w:val="20"/>
          <w:szCs w:val="20"/>
          <w:lang w:val="uk-UA"/>
        </w:rPr>
        <w:t>of</w:t>
      </w:r>
      <w:proofErr w:type="spellEnd"/>
      <w:r w:rsidRPr="0074083D">
        <w:rPr>
          <w:bCs/>
          <w:iCs/>
          <w:sz w:val="20"/>
          <w:szCs w:val="20"/>
          <w:lang w:val="uk-UA"/>
        </w:rPr>
        <w:t xml:space="preserve"> </w:t>
      </w:r>
      <w:proofErr w:type="spellStart"/>
      <w:r w:rsidRPr="0074083D">
        <w:rPr>
          <w:bCs/>
          <w:iCs/>
          <w:sz w:val="20"/>
          <w:szCs w:val="20"/>
          <w:lang w:val="uk-UA"/>
        </w:rPr>
        <w:t>indeterminacy</w:t>
      </w:r>
      <w:proofErr w:type="spellEnd"/>
      <w:r w:rsidRPr="0074083D">
        <w:rPr>
          <w:bCs/>
          <w:iCs/>
          <w:sz w:val="20"/>
          <w:szCs w:val="20"/>
          <w:lang w:val="uk-UA"/>
        </w:rPr>
        <w:t xml:space="preserve"> </w:t>
      </w:r>
      <w:proofErr w:type="spellStart"/>
      <w:r w:rsidRPr="0074083D">
        <w:rPr>
          <w:bCs/>
          <w:iCs/>
          <w:sz w:val="20"/>
          <w:szCs w:val="20"/>
          <w:lang w:val="uk-UA"/>
        </w:rPr>
        <w:t>in</w:t>
      </w:r>
      <w:proofErr w:type="spellEnd"/>
      <w:r w:rsidRPr="0074083D">
        <w:rPr>
          <w:bCs/>
          <w:iCs/>
          <w:sz w:val="20"/>
          <w:szCs w:val="20"/>
          <w:lang w:val="uk-UA"/>
        </w:rPr>
        <w:t xml:space="preserve"> </w:t>
      </w:r>
      <w:proofErr w:type="spellStart"/>
      <w:r w:rsidRPr="0074083D">
        <w:rPr>
          <w:bCs/>
          <w:iCs/>
          <w:sz w:val="20"/>
          <w:szCs w:val="20"/>
          <w:lang w:val="uk-UA"/>
        </w:rPr>
        <w:t>artistic</w:t>
      </w:r>
      <w:proofErr w:type="spellEnd"/>
      <w:r w:rsidRPr="0074083D">
        <w:rPr>
          <w:bCs/>
          <w:iCs/>
          <w:sz w:val="20"/>
          <w:szCs w:val="20"/>
          <w:lang w:val="uk-UA"/>
        </w:rPr>
        <w:t xml:space="preserve"> </w:t>
      </w:r>
      <w:proofErr w:type="spellStart"/>
      <w:r w:rsidRPr="0074083D">
        <w:rPr>
          <w:bCs/>
          <w:iCs/>
          <w:sz w:val="20"/>
          <w:szCs w:val="20"/>
          <w:lang w:val="uk-UA"/>
        </w:rPr>
        <w:t>systems</w:t>
      </w:r>
      <w:proofErr w:type="spellEnd"/>
      <w:r w:rsidRPr="0074083D">
        <w:rPr>
          <w:bCs/>
          <w:iCs/>
          <w:sz w:val="20"/>
          <w:szCs w:val="20"/>
          <w:lang w:val="uk-UA"/>
        </w:rPr>
        <w:t xml:space="preserve"> </w:t>
      </w:r>
      <w:proofErr w:type="spellStart"/>
      <w:r w:rsidRPr="0074083D">
        <w:rPr>
          <w:bCs/>
          <w:iCs/>
          <w:sz w:val="20"/>
          <w:szCs w:val="20"/>
          <w:lang w:val="uk-UA"/>
        </w:rPr>
        <w:t>of</w:t>
      </w:r>
      <w:proofErr w:type="spellEnd"/>
      <w:r w:rsidRPr="0074083D">
        <w:rPr>
          <w:bCs/>
          <w:iCs/>
          <w:sz w:val="20"/>
          <w:szCs w:val="20"/>
          <w:lang w:val="uk-UA"/>
        </w:rPr>
        <w:t xml:space="preserve"> </w:t>
      </w:r>
      <w:proofErr w:type="spellStart"/>
      <w:r w:rsidRPr="0074083D">
        <w:rPr>
          <w:bCs/>
          <w:iCs/>
          <w:sz w:val="20"/>
          <w:szCs w:val="20"/>
          <w:lang w:val="uk-UA"/>
        </w:rPr>
        <w:t>modernism</w:t>
      </w:r>
      <w:proofErr w:type="spellEnd"/>
      <w:r w:rsidRPr="0074083D">
        <w:rPr>
          <w:bCs/>
          <w:iCs/>
          <w:sz w:val="20"/>
          <w:szCs w:val="20"/>
          <w:lang w:val="uk-UA"/>
        </w:rPr>
        <w:t xml:space="preserve"> </w:t>
      </w:r>
      <w:proofErr w:type="spellStart"/>
      <w:r w:rsidRPr="0074083D">
        <w:rPr>
          <w:bCs/>
          <w:iCs/>
          <w:sz w:val="20"/>
          <w:szCs w:val="20"/>
          <w:lang w:val="uk-UA"/>
        </w:rPr>
        <w:t>and</w:t>
      </w:r>
      <w:proofErr w:type="spellEnd"/>
      <w:r w:rsidRPr="0074083D">
        <w:rPr>
          <w:bCs/>
          <w:iCs/>
          <w:sz w:val="20"/>
          <w:szCs w:val="20"/>
          <w:lang w:val="uk-UA"/>
        </w:rPr>
        <w:t xml:space="preserve"> </w:t>
      </w:r>
      <w:proofErr w:type="spellStart"/>
      <w:r w:rsidRPr="0074083D">
        <w:rPr>
          <w:bCs/>
          <w:iCs/>
          <w:sz w:val="20"/>
          <w:szCs w:val="20"/>
          <w:lang w:val="uk-UA"/>
        </w:rPr>
        <w:t>postmodernism</w:t>
      </w:r>
      <w:proofErr w:type="spellEnd"/>
      <w:r w:rsidRPr="0074083D">
        <w:rPr>
          <w:bCs/>
          <w:iCs/>
          <w:sz w:val="20"/>
          <w:szCs w:val="20"/>
          <w:lang w:val="uk-UA"/>
        </w:rPr>
        <w:t xml:space="preserve">. </w:t>
      </w:r>
      <w:proofErr w:type="spellStart"/>
      <w:r w:rsidRPr="0074083D">
        <w:rPr>
          <w:bCs/>
          <w:iCs/>
          <w:sz w:val="20"/>
          <w:szCs w:val="20"/>
          <w:lang w:val="uk-UA"/>
        </w:rPr>
        <w:t>Thesis</w:t>
      </w:r>
      <w:proofErr w:type="spellEnd"/>
      <w:r w:rsidRPr="0074083D">
        <w:rPr>
          <w:bCs/>
          <w:iCs/>
          <w:sz w:val="20"/>
          <w:szCs w:val="20"/>
          <w:lang w:val="uk-UA"/>
        </w:rPr>
        <w:t xml:space="preserve"> </w:t>
      </w:r>
      <w:proofErr w:type="spellStart"/>
      <w:r w:rsidRPr="0074083D">
        <w:rPr>
          <w:bCs/>
          <w:iCs/>
          <w:sz w:val="20"/>
          <w:szCs w:val="20"/>
          <w:lang w:val="uk-UA"/>
        </w:rPr>
        <w:t>for</w:t>
      </w:r>
      <w:proofErr w:type="spellEnd"/>
      <w:r w:rsidRPr="0074083D">
        <w:rPr>
          <w:bCs/>
          <w:iCs/>
          <w:sz w:val="20"/>
          <w:szCs w:val="20"/>
          <w:lang w:val="uk-UA"/>
        </w:rPr>
        <w:t xml:space="preserve"> a </w:t>
      </w:r>
      <w:proofErr w:type="spellStart"/>
      <w:r w:rsidRPr="0074083D">
        <w:rPr>
          <w:bCs/>
          <w:iCs/>
          <w:sz w:val="20"/>
          <w:szCs w:val="20"/>
          <w:lang w:val="uk-UA"/>
        </w:rPr>
        <w:t>Doctor</w:t>
      </w:r>
      <w:proofErr w:type="spellEnd"/>
      <w:r w:rsidRPr="0074083D">
        <w:rPr>
          <w:bCs/>
          <w:iCs/>
          <w:sz w:val="20"/>
          <w:szCs w:val="20"/>
          <w:lang w:val="uk-UA"/>
        </w:rPr>
        <w:t xml:space="preserve"> </w:t>
      </w:r>
      <w:proofErr w:type="spellStart"/>
      <w:r w:rsidRPr="0074083D">
        <w:rPr>
          <w:bCs/>
          <w:iCs/>
          <w:sz w:val="20"/>
          <w:szCs w:val="20"/>
          <w:lang w:val="uk-UA"/>
        </w:rPr>
        <w:t>of</w:t>
      </w:r>
      <w:proofErr w:type="spellEnd"/>
      <w:r w:rsidRPr="0074083D">
        <w:rPr>
          <w:bCs/>
          <w:iCs/>
          <w:sz w:val="20"/>
          <w:szCs w:val="20"/>
          <w:lang w:val="uk-UA"/>
        </w:rPr>
        <w:t xml:space="preserve"> </w:t>
      </w:r>
      <w:proofErr w:type="spellStart"/>
      <w:r w:rsidRPr="0074083D">
        <w:rPr>
          <w:bCs/>
          <w:iCs/>
          <w:sz w:val="20"/>
          <w:szCs w:val="20"/>
          <w:lang w:val="uk-UA"/>
        </w:rPr>
        <w:t>Philosophy</w:t>
      </w:r>
      <w:proofErr w:type="spellEnd"/>
      <w:r w:rsidRPr="0074083D">
        <w:rPr>
          <w:bCs/>
          <w:iCs/>
          <w:sz w:val="20"/>
          <w:szCs w:val="20"/>
          <w:lang w:val="uk-UA"/>
        </w:rPr>
        <w:t xml:space="preserve"> </w:t>
      </w:r>
      <w:proofErr w:type="spellStart"/>
      <w:r w:rsidRPr="0074083D">
        <w:rPr>
          <w:bCs/>
          <w:iCs/>
          <w:sz w:val="20"/>
          <w:szCs w:val="20"/>
          <w:lang w:val="uk-UA"/>
        </w:rPr>
        <w:t>Degree</w:t>
      </w:r>
      <w:proofErr w:type="spellEnd"/>
      <w:r w:rsidRPr="0074083D">
        <w:rPr>
          <w:bCs/>
          <w:iCs/>
          <w:sz w:val="20"/>
          <w:szCs w:val="20"/>
          <w:lang w:val="uk-UA"/>
        </w:rPr>
        <w:t xml:space="preserve">, </w:t>
      </w:r>
      <w:proofErr w:type="spellStart"/>
      <w:r w:rsidRPr="0074083D">
        <w:rPr>
          <w:bCs/>
          <w:iCs/>
          <w:sz w:val="20"/>
          <w:szCs w:val="20"/>
          <w:lang w:val="uk-UA"/>
        </w:rPr>
        <w:t>specialty</w:t>
      </w:r>
      <w:proofErr w:type="spellEnd"/>
      <w:r w:rsidRPr="0074083D">
        <w:rPr>
          <w:bCs/>
          <w:iCs/>
          <w:sz w:val="20"/>
          <w:szCs w:val="20"/>
          <w:lang w:val="uk-UA"/>
        </w:rPr>
        <w:t xml:space="preserve"> 035 </w:t>
      </w:r>
      <w:proofErr w:type="spellStart"/>
      <w:r w:rsidRPr="0074083D">
        <w:rPr>
          <w:bCs/>
          <w:iCs/>
          <w:sz w:val="20"/>
          <w:szCs w:val="20"/>
          <w:lang w:val="uk-UA"/>
        </w:rPr>
        <w:t>Philology</w:t>
      </w:r>
      <w:proofErr w:type="spellEnd"/>
      <w:r w:rsidRPr="0074083D">
        <w:rPr>
          <w:bCs/>
          <w:iCs/>
          <w:sz w:val="20"/>
          <w:szCs w:val="20"/>
          <w:lang w:val="uk-UA"/>
        </w:rPr>
        <w:t xml:space="preserve">. </w:t>
      </w:r>
      <w:proofErr w:type="spellStart"/>
      <w:r w:rsidRPr="0074083D">
        <w:rPr>
          <w:bCs/>
          <w:iCs/>
          <w:sz w:val="20"/>
          <w:szCs w:val="20"/>
          <w:lang w:val="uk-UA"/>
        </w:rPr>
        <w:t>Kamianets-Podilskyi</w:t>
      </w:r>
      <w:proofErr w:type="spellEnd"/>
      <w:r w:rsidRPr="0074083D">
        <w:rPr>
          <w:bCs/>
          <w:iCs/>
          <w:sz w:val="20"/>
          <w:szCs w:val="20"/>
          <w:lang w:val="uk-UA"/>
        </w:rPr>
        <w:t xml:space="preserve"> </w:t>
      </w:r>
      <w:proofErr w:type="spellStart"/>
      <w:r w:rsidRPr="0074083D">
        <w:rPr>
          <w:bCs/>
          <w:iCs/>
          <w:sz w:val="20"/>
          <w:szCs w:val="20"/>
          <w:lang w:val="uk-UA"/>
        </w:rPr>
        <w:t>Ivan</w:t>
      </w:r>
      <w:proofErr w:type="spellEnd"/>
      <w:r w:rsidRPr="0074083D">
        <w:rPr>
          <w:bCs/>
          <w:iCs/>
          <w:sz w:val="20"/>
          <w:szCs w:val="20"/>
          <w:lang w:val="uk-UA"/>
        </w:rPr>
        <w:t xml:space="preserve"> </w:t>
      </w:r>
      <w:proofErr w:type="spellStart"/>
      <w:r w:rsidRPr="0074083D">
        <w:rPr>
          <w:bCs/>
          <w:iCs/>
          <w:sz w:val="20"/>
          <w:szCs w:val="20"/>
          <w:lang w:val="uk-UA"/>
        </w:rPr>
        <w:t>Ohiienko</w:t>
      </w:r>
      <w:proofErr w:type="spellEnd"/>
      <w:r w:rsidRPr="0074083D">
        <w:rPr>
          <w:bCs/>
          <w:iCs/>
          <w:sz w:val="20"/>
          <w:szCs w:val="20"/>
          <w:lang w:val="uk-UA"/>
        </w:rPr>
        <w:t xml:space="preserve"> </w:t>
      </w:r>
      <w:proofErr w:type="spellStart"/>
      <w:r w:rsidRPr="0074083D">
        <w:rPr>
          <w:bCs/>
          <w:iCs/>
          <w:sz w:val="20"/>
          <w:szCs w:val="20"/>
          <w:lang w:val="uk-UA"/>
        </w:rPr>
        <w:t>National</w:t>
      </w:r>
      <w:proofErr w:type="spellEnd"/>
      <w:r w:rsidRPr="0074083D">
        <w:rPr>
          <w:bCs/>
          <w:iCs/>
          <w:sz w:val="20"/>
          <w:szCs w:val="20"/>
          <w:lang w:val="uk-UA"/>
        </w:rPr>
        <w:t xml:space="preserve"> </w:t>
      </w:r>
      <w:proofErr w:type="spellStart"/>
      <w:r w:rsidRPr="0074083D">
        <w:rPr>
          <w:bCs/>
          <w:iCs/>
          <w:sz w:val="20"/>
          <w:szCs w:val="20"/>
          <w:lang w:val="uk-UA"/>
        </w:rPr>
        <w:t>University</w:t>
      </w:r>
      <w:proofErr w:type="spellEnd"/>
      <w:r w:rsidRPr="0074083D">
        <w:rPr>
          <w:bCs/>
          <w:iCs/>
          <w:sz w:val="20"/>
          <w:szCs w:val="20"/>
          <w:lang w:val="uk-UA"/>
        </w:rPr>
        <w:t>.</w:t>
      </w:r>
    </w:p>
    <w:p w14:paraId="3DBEE3BD" w14:textId="77777777" w:rsidR="006727B9" w:rsidRPr="0074083D" w:rsidRDefault="006727B9" w:rsidP="00FC7DAB">
      <w:pPr>
        <w:spacing w:after="0"/>
        <w:ind w:left="1134" w:hanging="1134"/>
        <w:rPr>
          <w:sz w:val="20"/>
          <w:szCs w:val="20"/>
          <w:lang w:val="uk-UA"/>
        </w:rPr>
      </w:pPr>
      <w:proofErr w:type="spellStart"/>
      <w:r w:rsidRPr="0074083D">
        <w:rPr>
          <w:bCs/>
          <w:sz w:val="20"/>
          <w:szCs w:val="20"/>
          <w:lang w:val="uk-UA"/>
        </w:rPr>
        <w:t>Yufereva</w:t>
      </w:r>
      <w:proofErr w:type="spellEnd"/>
      <w:r w:rsidRPr="0074083D">
        <w:rPr>
          <w:bCs/>
          <w:sz w:val="20"/>
          <w:szCs w:val="20"/>
          <w:lang w:val="uk-UA"/>
        </w:rPr>
        <w:t xml:space="preserve">, О. (2010). </w:t>
      </w:r>
      <w:proofErr w:type="spellStart"/>
      <w:r w:rsidRPr="0074083D">
        <w:rPr>
          <w:bCs/>
          <w:sz w:val="20"/>
          <w:szCs w:val="20"/>
          <w:lang w:val="uk-UA"/>
        </w:rPr>
        <w:t>Synthetic</w:t>
      </w:r>
      <w:proofErr w:type="spellEnd"/>
      <w:r w:rsidRPr="0074083D">
        <w:rPr>
          <w:bCs/>
          <w:sz w:val="20"/>
          <w:szCs w:val="20"/>
          <w:lang w:val="uk-UA"/>
        </w:rPr>
        <w:t xml:space="preserve"> </w:t>
      </w:r>
      <w:proofErr w:type="spellStart"/>
      <w:r w:rsidRPr="0074083D">
        <w:rPr>
          <w:bCs/>
          <w:sz w:val="20"/>
          <w:szCs w:val="20"/>
          <w:lang w:val="uk-UA"/>
        </w:rPr>
        <w:t>genre</w:t>
      </w:r>
      <w:proofErr w:type="spellEnd"/>
      <w:r w:rsidRPr="0074083D">
        <w:rPr>
          <w:bCs/>
          <w:sz w:val="20"/>
          <w:szCs w:val="20"/>
          <w:lang w:val="uk-UA"/>
        </w:rPr>
        <w:t xml:space="preserve"> </w:t>
      </w:r>
      <w:proofErr w:type="spellStart"/>
      <w:r w:rsidRPr="0074083D">
        <w:rPr>
          <w:bCs/>
          <w:sz w:val="20"/>
          <w:szCs w:val="20"/>
          <w:lang w:val="uk-UA"/>
        </w:rPr>
        <w:t>and</w:t>
      </w:r>
      <w:proofErr w:type="spellEnd"/>
      <w:r w:rsidRPr="0074083D">
        <w:rPr>
          <w:bCs/>
          <w:sz w:val="20"/>
          <w:szCs w:val="20"/>
          <w:lang w:val="uk-UA"/>
        </w:rPr>
        <w:t xml:space="preserve"> </w:t>
      </w:r>
      <w:proofErr w:type="spellStart"/>
      <w:r w:rsidRPr="0074083D">
        <w:rPr>
          <w:bCs/>
          <w:sz w:val="20"/>
          <w:szCs w:val="20"/>
          <w:lang w:val="uk-UA"/>
        </w:rPr>
        <w:t>contamination</w:t>
      </w:r>
      <w:proofErr w:type="spellEnd"/>
      <w:r w:rsidRPr="0074083D">
        <w:rPr>
          <w:bCs/>
          <w:sz w:val="20"/>
          <w:szCs w:val="20"/>
          <w:lang w:val="uk-UA"/>
        </w:rPr>
        <w:t xml:space="preserve"> </w:t>
      </w:r>
      <w:proofErr w:type="spellStart"/>
      <w:r w:rsidRPr="0074083D">
        <w:rPr>
          <w:bCs/>
          <w:sz w:val="20"/>
          <w:szCs w:val="20"/>
          <w:lang w:val="uk-UA"/>
        </w:rPr>
        <w:t>unity</w:t>
      </w:r>
      <w:proofErr w:type="spellEnd"/>
      <w:r w:rsidRPr="0074083D">
        <w:rPr>
          <w:bCs/>
          <w:sz w:val="20"/>
          <w:szCs w:val="20"/>
          <w:lang w:val="uk-UA"/>
        </w:rPr>
        <w:t xml:space="preserve">: </w:t>
      </w:r>
      <w:proofErr w:type="spellStart"/>
      <w:r w:rsidRPr="0074083D">
        <w:rPr>
          <w:bCs/>
          <w:sz w:val="20"/>
          <w:szCs w:val="20"/>
          <w:lang w:val="uk-UA"/>
        </w:rPr>
        <w:t>theoretical</w:t>
      </w:r>
      <w:proofErr w:type="spellEnd"/>
      <w:r w:rsidRPr="0074083D">
        <w:rPr>
          <w:bCs/>
          <w:sz w:val="20"/>
          <w:szCs w:val="20"/>
          <w:lang w:val="uk-UA"/>
        </w:rPr>
        <w:t xml:space="preserve"> </w:t>
      </w:r>
      <w:proofErr w:type="spellStart"/>
      <w:r w:rsidRPr="0074083D">
        <w:rPr>
          <w:bCs/>
          <w:sz w:val="20"/>
          <w:szCs w:val="20"/>
          <w:lang w:val="uk-UA"/>
        </w:rPr>
        <w:t>aspects</w:t>
      </w:r>
      <w:proofErr w:type="spellEnd"/>
      <w:r w:rsidRPr="0074083D">
        <w:rPr>
          <w:bCs/>
          <w:sz w:val="20"/>
          <w:szCs w:val="20"/>
          <w:lang w:val="uk-UA"/>
        </w:rPr>
        <w:t xml:space="preserve">. </w:t>
      </w:r>
      <w:proofErr w:type="spellStart"/>
      <w:r w:rsidRPr="0074083D">
        <w:rPr>
          <w:bCs/>
          <w:i/>
          <w:sz w:val="20"/>
          <w:szCs w:val="20"/>
          <w:lang w:val="uk-UA"/>
        </w:rPr>
        <w:t>Problems</w:t>
      </w:r>
      <w:proofErr w:type="spellEnd"/>
      <w:r w:rsidRPr="0074083D">
        <w:rPr>
          <w:bCs/>
          <w:i/>
          <w:sz w:val="20"/>
          <w:szCs w:val="20"/>
          <w:lang w:val="uk-UA"/>
        </w:rPr>
        <w:t xml:space="preserve"> </w:t>
      </w:r>
      <w:proofErr w:type="spellStart"/>
      <w:r w:rsidRPr="0074083D">
        <w:rPr>
          <w:bCs/>
          <w:i/>
          <w:sz w:val="20"/>
          <w:szCs w:val="20"/>
          <w:lang w:val="uk-UA"/>
        </w:rPr>
        <w:t>of</w:t>
      </w:r>
      <w:proofErr w:type="spellEnd"/>
      <w:r w:rsidRPr="0074083D">
        <w:rPr>
          <w:bCs/>
          <w:i/>
          <w:sz w:val="20"/>
          <w:szCs w:val="20"/>
          <w:lang w:val="uk-UA"/>
        </w:rPr>
        <w:t xml:space="preserve"> </w:t>
      </w:r>
      <w:proofErr w:type="spellStart"/>
      <w:r w:rsidRPr="0074083D">
        <w:rPr>
          <w:bCs/>
          <w:i/>
          <w:sz w:val="20"/>
          <w:szCs w:val="20"/>
          <w:lang w:val="uk-UA"/>
        </w:rPr>
        <w:t>Literary</w:t>
      </w:r>
      <w:proofErr w:type="spellEnd"/>
      <w:r w:rsidRPr="0074083D">
        <w:rPr>
          <w:bCs/>
          <w:i/>
          <w:sz w:val="20"/>
          <w:szCs w:val="20"/>
          <w:lang w:val="uk-UA"/>
        </w:rPr>
        <w:t xml:space="preserve"> </w:t>
      </w:r>
      <w:proofErr w:type="spellStart"/>
      <w:r w:rsidRPr="0074083D">
        <w:rPr>
          <w:bCs/>
          <w:i/>
          <w:sz w:val="20"/>
          <w:szCs w:val="20"/>
          <w:lang w:val="uk-UA"/>
        </w:rPr>
        <w:t>Criticism</w:t>
      </w:r>
      <w:proofErr w:type="spellEnd"/>
      <w:r w:rsidRPr="0074083D">
        <w:rPr>
          <w:bCs/>
          <w:sz w:val="20"/>
          <w:szCs w:val="20"/>
          <w:lang w:val="uk-UA"/>
        </w:rPr>
        <w:t>. № 81.</w:t>
      </w:r>
    </w:p>
    <w:p w14:paraId="5F33B016"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Bildungsroman</w:t>
      </w:r>
      <w:proofErr w:type="spellEnd"/>
      <w:r w:rsidRPr="0074083D">
        <w:rPr>
          <w:sz w:val="20"/>
          <w:szCs w:val="20"/>
          <w:lang w:val="uk-UA"/>
        </w:rPr>
        <w:t xml:space="preserve"> (2024). </w:t>
      </w:r>
      <w:proofErr w:type="spellStart"/>
      <w:r w:rsidRPr="0074083D">
        <w:rPr>
          <w:i/>
          <w:sz w:val="20"/>
          <w:szCs w:val="20"/>
          <w:lang w:val="uk-UA"/>
        </w:rPr>
        <w:t>Bildungsroman</w:t>
      </w:r>
      <w:proofErr w:type="spellEnd"/>
      <w:r w:rsidRPr="0074083D">
        <w:rPr>
          <w:i/>
          <w:sz w:val="20"/>
          <w:szCs w:val="20"/>
          <w:lang w:val="uk-UA"/>
        </w:rPr>
        <w:t>.</w:t>
      </w:r>
      <w:r w:rsidRPr="0074083D">
        <w:rPr>
          <w:sz w:val="20"/>
          <w:szCs w:val="20"/>
          <w:lang w:val="uk-UA"/>
        </w:rPr>
        <w:t xml:space="preserve"> URL : </w:t>
      </w:r>
      <w:hyperlink r:id="rId221" w:history="1">
        <w:r w:rsidRPr="0074083D">
          <w:rPr>
            <w:color w:val="0563C1"/>
            <w:sz w:val="20"/>
            <w:szCs w:val="20"/>
            <w:u w:val="single"/>
            <w:lang w:val="uk-UA"/>
          </w:rPr>
          <w:t>https://en.wikipedia.org/wiki/Bildungsroman</w:t>
        </w:r>
      </w:hyperlink>
    </w:p>
    <w:p w14:paraId="5CF72172" w14:textId="77777777" w:rsidR="006727B9" w:rsidRPr="0074083D" w:rsidRDefault="006727B9" w:rsidP="00FC7DAB">
      <w:pPr>
        <w:widowControl w:val="0"/>
        <w:shd w:val="clear" w:color="auto" w:fill="FFFFFF"/>
        <w:autoSpaceDE w:val="0"/>
        <w:autoSpaceDN w:val="0"/>
        <w:adjustRightInd w:val="0"/>
        <w:spacing w:after="0"/>
        <w:ind w:left="1134" w:hanging="1134"/>
        <w:rPr>
          <w:spacing w:val="-9"/>
          <w:sz w:val="20"/>
          <w:szCs w:val="20"/>
          <w:lang w:val="uk-UA" w:eastAsia="uk-UA"/>
        </w:rPr>
      </w:pPr>
      <w:proofErr w:type="spellStart"/>
      <w:r w:rsidRPr="0074083D">
        <w:rPr>
          <w:spacing w:val="-9"/>
          <w:sz w:val="20"/>
          <w:szCs w:val="20"/>
          <w:lang w:val="uk-UA" w:eastAsia="uk-UA"/>
        </w:rPr>
        <w:t>Bradley</w:t>
      </w:r>
      <w:proofErr w:type="spellEnd"/>
      <w:r w:rsidRPr="0074083D">
        <w:rPr>
          <w:spacing w:val="-9"/>
          <w:sz w:val="20"/>
          <w:szCs w:val="20"/>
          <w:lang w:val="uk-UA" w:eastAsia="uk-UA"/>
        </w:rPr>
        <w:t xml:space="preserve">, J. (2018). A </w:t>
      </w:r>
      <w:proofErr w:type="spellStart"/>
      <w:r w:rsidRPr="0074083D">
        <w:rPr>
          <w:spacing w:val="-9"/>
          <w:sz w:val="20"/>
          <w:szCs w:val="20"/>
          <w:lang w:val="uk-UA" w:eastAsia="uk-UA"/>
        </w:rPr>
        <w:t>Family</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of</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Disguises</w:t>
      </w:r>
      <w:proofErr w:type="spellEnd"/>
      <w:r w:rsidRPr="0074083D">
        <w:rPr>
          <w:spacing w:val="-9"/>
          <w:sz w:val="20"/>
          <w:szCs w:val="20"/>
          <w:lang w:val="uk-UA" w:eastAsia="uk-UA"/>
        </w:rPr>
        <w:t xml:space="preserve">. </w:t>
      </w:r>
      <w:r>
        <w:fldChar w:fldCharType="begin"/>
      </w:r>
      <w:r w:rsidRPr="00176C52">
        <w:rPr>
          <w:lang w:val="en-US"/>
        </w:rPr>
        <w:instrText>HYPERLINK "https://sydneyreviewofbooks.com/"</w:instrText>
      </w:r>
      <w:r>
        <w:fldChar w:fldCharType="separate"/>
      </w:r>
      <w:r w:rsidRPr="0074083D">
        <w:rPr>
          <w:i/>
          <w:color w:val="0563C1"/>
          <w:spacing w:val="-9"/>
          <w:sz w:val="20"/>
          <w:szCs w:val="20"/>
          <w:u w:val="single"/>
          <w:lang w:val="uk-UA" w:eastAsia="uk-UA"/>
        </w:rPr>
        <w:t>Sydney Review of Books</w:t>
      </w:r>
      <w:r>
        <w:fldChar w:fldCharType="end"/>
      </w:r>
      <w:r w:rsidRPr="0074083D">
        <w:rPr>
          <w:spacing w:val="-9"/>
          <w:sz w:val="20"/>
          <w:szCs w:val="20"/>
          <w:lang w:val="uk-UA" w:eastAsia="uk-UA"/>
        </w:rPr>
        <w:t>. 2 </w:t>
      </w:r>
      <w:proofErr w:type="spellStart"/>
      <w:r w:rsidRPr="0074083D">
        <w:rPr>
          <w:spacing w:val="-9"/>
          <w:sz w:val="20"/>
          <w:szCs w:val="20"/>
          <w:lang w:val="uk-UA" w:eastAsia="uk-UA"/>
        </w:rPr>
        <w:t>Oct</w:t>
      </w:r>
      <w:proofErr w:type="spellEnd"/>
      <w:r w:rsidRPr="0074083D">
        <w:rPr>
          <w:spacing w:val="-9"/>
          <w:sz w:val="20"/>
          <w:szCs w:val="20"/>
          <w:lang w:val="uk-UA" w:eastAsia="uk-UA"/>
        </w:rPr>
        <w:t xml:space="preserve">. 2018. URL : </w:t>
      </w:r>
      <w:hyperlink r:id="rId222" w:history="1">
        <w:r w:rsidRPr="0074083D">
          <w:rPr>
            <w:color w:val="0563C1"/>
            <w:spacing w:val="-9"/>
            <w:sz w:val="20"/>
            <w:szCs w:val="20"/>
            <w:u w:val="single"/>
            <w:lang w:val="uk-UA" w:eastAsia="uk-UA"/>
          </w:rPr>
          <w:t>https://sydneyreviewofbooks.com/reviews/a-family-of-disguises</w:t>
        </w:r>
      </w:hyperlink>
    </w:p>
    <w:p w14:paraId="0FCAEA02"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Coming-of-age</w:t>
      </w:r>
      <w:proofErr w:type="spellEnd"/>
      <w:r w:rsidRPr="0074083D">
        <w:rPr>
          <w:sz w:val="20"/>
          <w:szCs w:val="20"/>
          <w:lang w:val="uk-UA"/>
        </w:rPr>
        <w:t xml:space="preserve"> </w:t>
      </w:r>
      <w:proofErr w:type="spellStart"/>
      <w:r w:rsidRPr="0074083D">
        <w:rPr>
          <w:sz w:val="20"/>
          <w:szCs w:val="20"/>
          <w:lang w:val="uk-UA"/>
        </w:rPr>
        <w:t>story</w:t>
      </w:r>
      <w:proofErr w:type="spellEnd"/>
      <w:r w:rsidRPr="0074083D">
        <w:rPr>
          <w:sz w:val="20"/>
          <w:szCs w:val="20"/>
          <w:lang w:val="uk-UA"/>
        </w:rPr>
        <w:t xml:space="preserve"> (2024). </w:t>
      </w:r>
      <w:proofErr w:type="spellStart"/>
      <w:r w:rsidRPr="0074083D">
        <w:rPr>
          <w:i/>
          <w:sz w:val="20"/>
          <w:szCs w:val="20"/>
          <w:lang w:val="uk-UA"/>
        </w:rPr>
        <w:t>Coming-of-age</w:t>
      </w:r>
      <w:proofErr w:type="spellEnd"/>
      <w:r w:rsidRPr="0074083D">
        <w:rPr>
          <w:i/>
          <w:sz w:val="20"/>
          <w:szCs w:val="20"/>
          <w:lang w:val="uk-UA"/>
        </w:rPr>
        <w:t xml:space="preserve"> </w:t>
      </w:r>
      <w:proofErr w:type="spellStart"/>
      <w:r w:rsidRPr="0074083D">
        <w:rPr>
          <w:i/>
          <w:sz w:val="20"/>
          <w:szCs w:val="20"/>
          <w:lang w:val="uk-UA"/>
        </w:rPr>
        <w:t>story</w:t>
      </w:r>
      <w:proofErr w:type="spellEnd"/>
      <w:r w:rsidRPr="0074083D">
        <w:rPr>
          <w:i/>
          <w:sz w:val="20"/>
          <w:szCs w:val="20"/>
          <w:lang w:val="uk-UA"/>
        </w:rPr>
        <w:t>.</w:t>
      </w:r>
      <w:r w:rsidRPr="0074083D">
        <w:rPr>
          <w:sz w:val="20"/>
          <w:szCs w:val="20"/>
          <w:lang w:val="uk-UA"/>
        </w:rPr>
        <w:t xml:space="preserve"> URL : </w:t>
      </w:r>
      <w:hyperlink r:id="rId223" w:history="1">
        <w:r w:rsidRPr="0074083D">
          <w:rPr>
            <w:color w:val="0563C1"/>
            <w:sz w:val="20"/>
            <w:szCs w:val="20"/>
            <w:u w:val="single"/>
            <w:lang w:val="uk-UA"/>
          </w:rPr>
          <w:t>https://en.wikipedia.org/wiki/Coming-of-age_story</w:t>
        </w:r>
      </w:hyperlink>
    </w:p>
    <w:p w14:paraId="76800F29"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Lecker</w:t>
      </w:r>
      <w:proofErr w:type="spellEnd"/>
      <w:r w:rsidRPr="0074083D">
        <w:rPr>
          <w:sz w:val="20"/>
          <w:szCs w:val="20"/>
          <w:lang w:val="uk-UA"/>
        </w:rPr>
        <w:t xml:space="preserve">, R., </w:t>
      </w:r>
      <w:proofErr w:type="spellStart"/>
      <w:r w:rsidRPr="0074083D">
        <w:rPr>
          <w:sz w:val="20"/>
          <w:szCs w:val="20"/>
          <w:lang w:val="uk-UA"/>
        </w:rPr>
        <w:t>ed</w:t>
      </w:r>
      <w:proofErr w:type="spellEnd"/>
      <w:r w:rsidRPr="0074083D">
        <w:rPr>
          <w:sz w:val="20"/>
          <w:szCs w:val="20"/>
          <w:lang w:val="uk-UA"/>
        </w:rPr>
        <w:t xml:space="preserve">. (2023). </w:t>
      </w:r>
      <w:proofErr w:type="spellStart"/>
      <w:r w:rsidRPr="0074083D">
        <w:rPr>
          <w:i/>
          <w:sz w:val="20"/>
          <w:szCs w:val="20"/>
          <w:lang w:val="uk-UA"/>
        </w:rPr>
        <w:t>Do</w:t>
      </w:r>
      <w:proofErr w:type="spellEnd"/>
      <w:r w:rsidRPr="0074083D">
        <w:rPr>
          <w:i/>
          <w:sz w:val="20"/>
          <w:szCs w:val="20"/>
          <w:lang w:val="uk-UA"/>
        </w:rPr>
        <w:t xml:space="preserve"> </w:t>
      </w:r>
      <w:proofErr w:type="spellStart"/>
      <w:r w:rsidRPr="0074083D">
        <w:rPr>
          <w:i/>
          <w:sz w:val="20"/>
          <w:szCs w:val="20"/>
          <w:lang w:val="uk-UA"/>
        </w:rPr>
        <w:t>You</w:t>
      </w:r>
      <w:proofErr w:type="spellEnd"/>
      <w:r w:rsidRPr="0074083D">
        <w:rPr>
          <w:i/>
          <w:sz w:val="20"/>
          <w:szCs w:val="20"/>
          <w:lang w:val="uk-UA"/>
        </w:rPr>
        <w:t xml:space="preserve"> </w:t>
      </w:r>
      <w:proofErr w:type="spellStart"/>
      <w:r w:rsidRPr="0074083D">
        <w:rPr>
          <w:i/>
          <w:sz w:val="20"/>
          <w:szCs w:val="20"/>
          <w:lang w:val="uk-UA"/>
        </w:rPr>
        <w:t>Want</w:t>
      </w:r>
      <w:proofErr w:type="spellEnd"/>
      <w:r w:rsidRPr="0074083D">
        <w:rPr>
          <w:i/>
          <w:sz w:val="20"/>
          <w:szCs w:val="20"/>
          <w:lang w:val="uk-UA"/>
        </w:rPr>
        <w:t xml:space="preserve"> </w:t>
      </w:r>
      <w:proofErr w:type="spellStart"/>
      <w:r w:rsidRPr="0074083D">
        <w:rPr>
          <w:i/>
          <w:sz w:val="20"/>
          <w:szCs w:val="20"/>
          <w:lang w:val="uk-UA"/>
        </w:rPr>
        <w:t>to</w:t>
      </w:r>
      <w:proofErr w:type="spellEnd"/>
      <w:r w:rsidRPr="0074083D">
        <w:rPr>
          <w:i/>
          <w:sz w:val="20"/>
          <w:szCs w:val="20"/>
          <w:lang w:val="uk-UA"/>
        </w:rPr>
        <w:t xml:space="preserve"> </w:t>
      </w:r>
      <w:proofErr w:type="spellStart"/>
      <w:r w:rsidRPr="0074083D">
        <w:rPr>
          <w:i/>
          <w:sz w:val="20"/>
          <w:szCs w:val="20"/>
          <w:lang w:val="uk-UA"/>
        </w:rPr>
        <w:t>Be</w:t>
      </w:r>
      <w:proofErr w:type="spellEnd"/>
      <w:r w:rsidRPr="0074083D">
        <w:rPr>
          <w:i/>
          <w:sz w:val="20"/>
          <w:szCs w:val="20"/>
          <w:lang w:val="uk-UA"/>
        </w:rPr>
        <w:t xml:space="preserve"> </w:t>
      </w:r>
      <w:proofErr w:type="spellStart"/>
      <w:r w:rsidRPr="0074083D">
        <w:rPr>
          <w:i/>
          <w:sz w:val="20"/>
          <w:szCs w:val="20"/>
          <w:lang w:val="uk-UA"/>
        </w:rPr>
        <w:t>Happy</w:t>
      </w:r>
      <w:proofErr w:type="spellEnd"/>
      <w:r w:rsidRPr="0074083D">
        <w:rPr>
          <w:i/>
          <w:sz w:val="20"/>
          <w:szCs w:val="20"/>
          <w:lang w:val="uk-UA"/>
        </w:rPr>
        <w:t xml:space="preserve"> </w:t>
      </w:r>
      <w:proofErr w:type="spellStart"/>
      <w:r w:rsidRPr="0074083D">
        <w:rPr>
          <w:i/>
          <w:sz w:val="20"/>
          <w:szCs w:val="20"/>
          <w:lang w:val="uk-UA"/>
        </w:rPr>
        <w:t>and</w:t>
      </w:r>
      <w:proofErr w:type="spellEnd"/>
      <w:r w:rsidRPr="0074083D">
        <w:rPr>
          <w:i/>
          <w:sz w:val="20"/>
          <w:szCs w:val="20"/>
          <w:lang w:val="uk-UA"/>
        </w:rPr>
        <w:t xml:space="preserve"> </w:t>
      </w:r>
      <w:proofErr w:type="spellStart"/>
      <w:r w:rsidRPr="0074083D">
        <w:rPr>
          <w:i/>
          <w:sz w:val="20"/>
          <w:szCs w:val="20"/>
          <w:lang w:val="uk-UA"/>
        </w:rPr>
        <w:t>Write</w:t>
      </w:r>
      <w:proofErr w:type="spellEnd"/>
      <w:r w:rsidRPr="0074083D">
        <w:rPr>
          <w:i/>
          <w:sz w:val="20"/>
          <w:szCs w:val="20"/>
          <w:lang w:val="uk-UA"/>
        </w:rPr>
        <w:t>?</w:t>
      </w:r>
      <w:r w:rsidRPr="0074083D">
        <w:rPr>
          <w:sz w:val="20"/>
          <w:szCs w:val="20"/>
          <w:lang w:val="uk-UA"/>
        </w:rPr>
        <w:t xml:space="preserve"> </w:t>
      </w:r>
      <w:proofErr w:type="spellStart"/>
      <w:r w:rsidRPr="0074083D">
        <w:rPr>
          <w:sz w:val="20"/>
          <w:szCs w:val="20"/>
          <w:lang w:val="uk-UA"/>
        </w:rPr>
        <w:t>Critical</w:t>
      </w:r>
      <w:proofErr w:type="spellEnd"/>
      <w:r w:rsidRPr="0074083D">
        <w:rPr>
          <w:sz w:val="20"/>
          <w:szCs w:val="20"/>
          <w:lang w:val="uk-UA"/>
        </w:rPr>
        <w:t xml:space="preserve"> </w:t>
      </w:r>
      <w:proofErr w:type="spellStart"/>
      <w:r w:rsidRPr="0074083D">
        <w:rPr>
          <w:sz w:val="20"/>
          <w:szCs w:val="20"/>
          <w:lang w:val="uk-UA"/>
        </w:rPr>
        <w:t>Essays</w:t>
      </w:r>
      <w:proofErr w:type="spellEnd"/>
      <w:r w:rsidRPr="0074083D">
        <w:rPr>
          <w:sz w:val="20"/>
          <w:szCs w:val="20"/>
          <w:lang w:val="uk-UA"/>
        </w:rPr>
        <w:t xml:space="preserve"> </w:t>
      </w:r>
      <w:proofErr w:type="spellStart"/>
      <w:r w:rsidRPr="0074083D">
        <w:rPr>
          <w:sz w:val="20"/>
          <w:szCs w:val="20"/>
          <w:lang w:val="uk-UA"/>
        </w:rPr>
        <w:t>on</w:t>
      </w:r>
      <w:proofErr w:type="spellEnd"/>
      <w:r w:rsidRPr="0074083D">
        <w:rPr>
          <w:sz w:val="20"/>
          <w:szCs w:val="20"/>
          <w:lang w:val="uk-UA"/>
        </w:rPr>
        <w:t xml:space="preserve"> </w:t>
      </w:r>
      <w:proofErr w:type="spellStart"/>
      <w:r w:rsidRPr="0074083D">
        <w:rPr>
          <w:sz w:val="20"/>
          <w:szCs w:val="20"/>
          <w:lang w:val="uk-UA"/>
        </w:rPr>
        <w:t>Michael</w:t>
      </w:r>
      <w:proofErr w:type="spellEnd"/>
      <w:r w:rsidRPr="0074083D">
        <w:rPr>
          <w:sz w:val="20"/>
          <w:szCs w:val="20"/>
          <w:lang w:val="uk-UA"/>
        </w:rPr>
        <w:t xml:space="preserve"> </w:t>
      </w:r>
      <w:proofErr w:type="spellStart"/>
      <w:r w:rsidRPr="0074083D">
        <w:rPr>
          <w:sz w:val="20"/>
          <w:szCs w:val="20"/>
          <w:lang w:val="uk-UA"/>
        </w:rPr>
        <w:t>Ondaatje</w:t>
      </w:r>
      <w:proofErr w:type="spellEnd"/>
      <w:r w:rsidRPr="0074083D">
        <w:rPr>
          <w:sz w:val="20"/>
          <w:szCs w:val="20"/>
          <w:lang w:val="uk-UA"/>
        </w:rPr>
        <w:t xml:space="preserve">. </w:t>
      </w:r>
      <w:proofErr w:type="spellStart"/>
      <w:r w:rsidRPr="0074083D">
        <w:rPr>
          <w:sz w:val="20"/>
          <w:szCs w:val="20"/>
          <w:lang w:val="uk-UA"/>
        </w:rPr>
        <w:t>Montreal</w:t>
      </w:r>
      <w:proofErr w:type="spellEnd"/>
      <w:r w:rsidRPr="0074083D">
        <w:rPr>
          <w:sz w:val="20"/>
          <w:szCs w:val="20"/>
          <w:lang w:val="uk-UA"/>
        </w:rPr>
        <w:t xml:space="preserve"> : </w:t>
      </w:r>
      <w:proofErr w:type="spellStart"/>
      <w:r w:rsidRPr="0074083D">
        <w:rPr>
          <w:sz w:val="20"/>
          <w:szCs w:val="20"/>
          <w:lang w:val="uk-UA"/>
        </w:rPr>
        <w:t>McGill-Queen's</w:t>
      </w:r>
      <w:proofErr w:type="spellEnd"/>
      <w:r w:rsidRPr="0074083D">
        <w:rPr>
          <w:sz w:val="20"/>
          <w:szCs w:val="20"/>
          <w:lang w:val="uk-UA"/>
        </w:rPr>
        <w:t xml:space="preserve"> </w:t>
      </w:r>
      <w:proofErr w:type="spellStart"/>
      <w:r w:rsidRPr="0074083D">
        <w:rPr>
          <w:sz w:val="20"/>
          <w:szCs w:val="20"/>
          <w:lang w:val="uk-UA"/>
        </w:rPr>
        <w:t>University</w:t>
      </w:r>
      <w:proofErr w:type="spellEnd"/>
      <w:r w:rsidRPr="0074083D">
        <w:rPr>
          <w:sz w:val="20"/>
          <w:szCs w:val="20"/>
          <w:lang w:val="uk-UA"/>
        </w:rPr>
        <w:t xml:space="preserve"> </w:t>
      </w:r>
      <w:proofErr w:type="spellStart"/>
      <w:r w:rsidRPr="0074083D">
        <w:rPr>
          <w:sz w:val="20"/>
          <w:szCs w:val="20"/>
          <w:lang w:val="uk-UA"/>
        </w:rPr>
        <w:t>Press</w:t>
      </w:r>
      <w:proofErr w:type="spellEnd"/>
      <w:r w:rsidRPr="0074083D">
        <w:rPr>
          <w:sz w:val="20"/>
          <w:szCs w:val="20"/>
          <w:lang w:val="uk-UA"/>
        </w:rPr>
        <w:t>, 488 р.</w:t>
      </w:r>
    </w:p>
    <w:p w14:paraId="29D2A031" w14:textId="77777777" w:rsidR="006727B9" w:rsidRPr="0074083D" w:rsidRDefault="006727B9" w:rsidP="00FC7DAB">
      <w:pPr>
        <w:widowControl w:val="0"/>
        <w:shd w:val="clear" w:color="auto" w:fill="FFFFFF"/>
        <w:autoSpaceDE w:val="0"/>
        <w:autoSpaceDN w:val="0"/>
        <w:adjustRightInd w:val="0"/>
        <w:spacing w:after="0"/>
        <w:ind w:left="1134" w:hanging="1134"/>
        <w:rPr>
          <w:spacing w:val="-9"/>
          <w:sz w:val="20"/>
          <w:szCs w:val="20"/>
          <w:lang w:val="uk-UA" w:eastAsia="uk-UA"/>
        </w:rPr>
      </w:pPr>
      <w:hyperlink r:id="rId224" w:history="1">
        <w:r w:rsidRPr="0074083D">
          <w:rPr>
            <w:color w:val="0563C1"/>
            <w:spacing w:val="-9"/>
            <w:sz w:val="20"/>
            <w:szCs w:val="20"/>
            <w:u w:val="single"/>
            <w:lang w:val="uk-UA" w:eastAsia="uk-UA"/>
          </w:rPr>
          <w:t>Hadley</w:t>
        </w:r>
      </w:hyperlink>
      <w:r w:rsidRPr="0074083D">
        <w:rPr>
          <w:spacing w:val="-9"/>
          <w:sz w:val="20"/>
          <w:szCs w:val="20"/>
          <w:lang w:val="uk-UA" w:eastAsia="uk-UA"/>
        </w:rPr>
        <w:t xml:space="preserve">, T. (2018) The </w:t>
      </w:r>
      <w:proofErr w:type="spellStart"/>
      <w:r w:rsidRPr="0074083D">
        <w:rPr>
          <w:spacing w:val="-9"/>
          <w:sz w:val="20"/>
          <w:szCs w:val="20"/>
          <w:lang w:val="uk-UA" w:eastAsia="uk-UA"/>
        </w:rPr>
        <w:t>Runaways</w:t>
      </w:r>
      <w:proofErr w:type="spellEnd"/>
      <w:r w:rsidRPr="0074083D">
        <w:rPr>
          <w:spacing w:val="-9"/>
          <w:sz w:val="20"/>
          <w:szCs w:val="20"/>
          <w:lang w:val="uk-UA" w:eastAsia="uk-UA"/>
        </w:rPr>
        <w:t xml:space="preserve"> [</w:t>
      </w:r>
      <w:proofErr w:type="spellStart"/>
      <w:r w:rsidRPr="0074083D">
        <w:rPr>
          <w:i/>
          <w:spacing w:val="-9"/>
          <w:sz w:val="20"/>
          <w:szCs w:val="20"/>
          <w:lang w:val="uk-UA" w:eastAsia="uk-UA"/>
        </w:rPr>
        <w:t>Warlight</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by</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Michael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Ondaatje</w:t>
      </w:r>
      <w:proofErr w:type="spellEnd"/>
      <w:r w:rsidRPr="0074083D">
        <w:rPr>
          <w:spacing w:val="-9"/>
          <w:sz w:val="20"/>
          <w:szCs w:val="20"/>
          <w:lang w:val="uk-UA" w:eastAsia="uk-UA"/>
        </w:rPr>
        <w:t xml:space="preserve">]. </w:t>
      </w:r>
      <w:proofErr w:type="spellStart"/>
      <w:r w:rsidRPr="0074083D">
        <w:rPr>
          <w:i/>
          <w:spacing w:val="-9"/>
          <w:sz w:val="20"/>
          <w:szCs w:val="20"/>
          <w:lang w:val="uk-UA" w:eastAsia="uk-UA"/>
        </w:rPr>
        <w:t>London</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Review</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of</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Books</w:t>
      </w:r>
      <w:proofErr w:type="spellEnd"/>
      <w:r w:rsidRPr="0074083D">
        <w:rPr>
          <w:spacing w:val="-9"/>
          <w:sz w:val="20"/>
          <w:szCs w:val="20"/>
          <w:lang w:val="uk-UA" w:eastAsia="uk-UA"/>
        </w:rPr>
        <w:t xml:space="preserve">. </w:t>
      </w:r>
      <w:r>
        <w:fldChar w:fldCharType="begin"/>
      </w:r>
      <w:r w:rsidRPr="00176C52">
        <w:rPr>
          <w:lang w:val="en-US"/>
        </w:rPr>
        <w:instrText>HYPERLINK "https://www.lrb.co.uk/the-paper/v40/n21"</w:instrText>
      </w:r>
      <w:r>
        <w:fldChar w:fldCharType="separate"/>
      </w:r>
      <w:r w:rsidRPr="0074083D">
        <w:rPr>
          <w:color w:val="0563C1"/>
          <w:spacing w:val="-9"/>
          <w:sz w:val="20"/>
          <w:szCs w:val="20"/>
          <w:u w:val="single"/>
          <w:lang w:val="uk-UA" w:eastAsia="uk-UA"/>
        </w:rPr>
        <w:t>Vol. 40 No. 21. 8 November 2018</w:t>
      </w:r>
      <w:r>
        <w:fldChar w:fldCharType="end"/>
      </w:r>
      <w:r w:rsidRPr="0074083D">
        <w:rPr>
          <w:spacing w:val="-9"/>
          <w:sz w:val="20"/>
          <w:szCs w:val="20"/>
          <w:lang w:val="uk-UA" w:eastAsia="uk-UA"/>
        </w:rPr>
        <w:t xml:space="preserve">.  URL : </w:t>
      </w:r>
      <w:hyperlink r:id="rId225" w:history="1">
        <w:r w:rsidRPr="0074083D">
          <w:rPr>
            <w:color w:val="0563C1"/>
            <w:spacing w:val="-9"/>
            <w:sz w:val="20"/>
            <w:szCs w:val="20"/>
            <w:u w:val="single"/>
            <w:lang w:val="uk-UA" w:eastAsia="uk-UA"/>
          </w:rPr>
          <w:t>https://www.lrb.co.uk/the-paper/v40/n21/tessa-hadley/the-runaways</w:t>
        </w:r>
      </w:hyperlink>
    </w:p>
    <w:p w14:paraId="10583ADD" w14:textId="77777777" w:rsidR="006727B9" w:rsidRPr="0074083D" w:rsidRDefault="006727B9" w:rsidP="00FC7DAB">
      <w:pPr>
        <w:spacing w:after="0"/>
        <w:ind w:left="1134" w:hanging="1134"/>
        <w:rPr>
          <w:sz w:val="20"/>
          <w:szCs w:val="20"/>
          <w:lang w:val="uk-UA"/>
        </w:rPr>
      </w:pPr>
      <w:proofErr w:type="spellStart"/>
      <w:r w:rsidRPr="0074083D">
        <w:rPr>
          <w:bCs/>
          <w:i/>
          <w:sz w:val="20"/>
          <w:szCs w:val="20"/>
          <w:lang w:val="uk-UA"/>
        </w:rPr>
        <w:t>Interview</w:t>
      </w:r>
      <w:proofErr w:type="spellEnd"/>
      <w:r w:rsidRPr="0074083D">
        <w:rPr>
          <w:bCs/>
          <w:i/>
          <w:sz w:val="20"/>
          <w:szCs w:val="20"/>
          <w:lang w:val="uk-UA"/>
        </w:rPr>
        <w:t xml:space="preserve"> </w:t>
      </w:r>
      <w:proofErr w:type="spellStart"/>
      <w:r w:rsidRPr="0074083D">
        <w:rPr>
          <w:bCs/>
          <w:i/>
          <w:sz w:val="20"/>
          <w:szCs w:val="20"/>
          <w:lang w:val="uk-UA"/>
        </w:rPr>
        <w:t>with</w:t>
      </w:r>
      <w:proofErr w:type="spellEnd"/>
      <w:r w:rsidRPr="0074083D">
        <w:rPr>
          <w:bCs/>
          <w:i/>
          <w:sz w:val="20"/>
          <w:szCs w:val="20"/>
          <w:lang w:val="uk-UA"/>
        </w:rPr>
        <w:t xml:space="preserve"> </w:t>
      </w:r>
      <w:proofErr w:type="spellStart"/>
      <w:r w:rsidRPr="0074083D">
        <w:rPr>
          <w:bCs/>
          <w:i/>
          <w:sz w:val="20"/>
          <w:szCs w:val="20"/>
          <w:lang w:val="uk-UA"/>
        </w:rPr>
        <w:t>Michael</w:t>
      </w:r>
      <w:proofErr w:type="spellEnd"/>
      <w:r w:rsidRPr="0074083D">
        <w:rPr>
          <w:bCs/>
          <w:i/>
          <w:sz w:val="20"/>
          <w:szCs w:val="20"/>
          <w:lang w:val="uk-UA"/>
        </w:rPr>
        <w:t xml:space="preserve"> </w:t>
      </w:r>
      <w:proofErr w:type="spellStart"/>
      <w:r w:rsidRPr="0074083D">
        <w:rPr>
          <w:bCs/>
          <w:i/>
          <w:sz w:val="20"/>
          <w:szCs w:val="20"/>
          <w:lang w:val="uk-UA"/>
        </w:rPr>
        <w:t>Ondaatje</w:t>
      </w:r>
      <w:proofErr w:type="spellEnd"/>
      <w:r w:rsidRPr="0074083D">
        <w:rPr>
          <w:bCs/>
          <w:i/>
          <w:sz w:val="20"/>
          <w:szCs w:val="20"/>
          <w:lang w:val="uk-UA"/>
        </w:rPr>
        <w:t>.</w:t>
      </w:r>
      <w:r w:rsidRPr="0074083D">
        <w:rPr>
          <w:bCs/>
          <w:sz w:val="20"/>
          <w:szCs w:val="20"/>
          <w:lang w:val="uk-UA"/>
        </w:rPr>
        <w:t xml:space="preserve"> (2023). </w:t>
      </w:r>
      <w:proofErr w:type="spellStart"/>
      <w:r w:rsidRPr="0074083D">
        <w:rPr>
          <w:bCs/>
          <w:sz w:val="20"/>
          <w:szCs w:val="20"/>
          <w:lang w:val="uk-UA"/>
        </w:rPr>
        <w:t>Winner</w:t>
      </w:r>
      <w:proofErr w:type="spellEnd"/>
      <w:r w:rsidRPr="0074083D">
        <w:rPr>
          <w:bCs/>
          <w:sz w:val="20"/>
          <w:szCs w:val="20"/>
          <w:lang w:val="uk-UA"/>
        </w:rPr>
        <w:t xml:space="preserve"> </w:t>
      </w:r>
      <w:proofErr w:type="spellStart"/>
      <w:r w:rsidRPr="0074083D">
        <w:rPr>
          <w:bCs/>
          <w:sz w:val="20"/>
          <w:szCs w:val="20"/>
          <w:lang w:val="uk-UA"/>
        </w:rPr>
        <w:t>of</w:t>
      </w:r>
      <w:proofErr w:type="spellEnd"/>
      <w:r w:rsidRPr="0074083D">
        <w:rPr>
          <w:bCs/>
          <w:sz w:val="20"/>
          <w:szCs w:val="20"/>
          <w:lang w:val="uk-UA"/>
        </w:rPr>
        <w:t xml:space="preserve"> the 2023 </w:t>
      </w:r>
      <w:proofErr w:type="spellStart"/>
      <w:r w:rsidRPr="0074083D">
        <w:rPr>
          <w:bCs/>
          <w:sz w:val="20"/>
          <w:szCs w:val="20"/>
          <w:lang w:val="uk-UA"/>
        </w:rPr>
        <w:t>Literary</w:t>
      </w:r>
      <w:proofErr w:type="spellEnd"/>
      <w:r w:rsidRPr="0074083D">
        <w:rPr>
          <w:bCs/>
          <w:sz w:val="20"/>
          <w:szCs w:val="20"/>
          <w:lang w:val="uk-UA"/>
        </w:rPr>
        <w:t xml:space="preserve"> </w:t>
      </w:r>
      <w:proofErr w:type="spellStart"/>
      <w:r w:rsidRPr="0074083D">
        <w:rPr>
          <w:bCs/>
          <w:sz w:val="20"/>
          <w:szCs w:val="20"/>
          <w:lang w:val="uk-UA"/>
        </w:rPr>
        <w:t>Grand</w:t>
      </w:r>
      <w:proofErr w:type="spellEnd"/>
      <w:r w:rsidRPr="0074083D">
        <w:rPr>
          <w:bCs/>
          <w:sz w:val="20"/>
          <w:szCs w:val="20"/>
          <w:lang w:val="uk-UA"/>
        </w:rPr>
        <w:t xml:space="preserve"> </w:t>
      </w:r>
      <w:proofErr w:type="spellStart"/>
      <w:r w:rsidRPr="0074083D">
        <w:rPr>
          <w:bCs/>
          <w:sz w:val="20"/>
          <w:szCs w:val="20"/>
          <w:lang w:val="uk-UA"/>
        </w:rPr>
        <w:t>Prix</w:t>
      </w:r>
      <w:proofErr w:type="spellEnd"/>
      <w:r w:rsidRPr="0074083D">
        <w:rPr>
          <w:bCs/>
          <w:sz w:val="20"/>
          <w:szCs w:val="20"/>
          <w:lang w:val="uk-UA"/>
        </w:rPr>
        <w:t xml:space="preserve"> - </w:t>
      </w:r>
      <w:proofErr w:type="spellStart"/>
      <w:r w:rsidRPr="0074083D">
        <w:rPr>
          <w:bCs/>
          <w:sz w:val="20"/>
          <w:szCs w:val="20"/>
          <w:lang w:val="uk-UA"/>
        </w:rPr>
        <w:t>Blue</w:t>
      </w:r>
      <w:proofErr w:type="spellEnd"/>
      <w:r w:rsidRPr="0074083D">
        <w:rPr>
          <w:bCs/>
          <w:sz w:val="20"/>
          <w:szCs w:val="20"/>
          <w:lang w:val="uk-UA"/>
        </w:rPr>
        <w:t xml:space="preserve"> </w:t>
      </w:r>
      <w:proofErr w:type="spellStart"/>
      <w:r w:rsidRPr="0074083D">
        <w:rPr>
          <w:bCs/>
          <w:sz w:val="20"/>
          <w:szCs w:val="20"/>
          <w:lang w:val="uk-UA"/>
        </w:rPr>
        <w:t>Metropolis</w:t>
      </w:r>
      <w:proofErr w:type="spellEnd"/>
      <w:r w:rsidRPr="0074083D">
        <w:rPr>
          <w:bCs/>
          <w:sz w:val="20"/>
          <w:szCs w:val="20"/>
          <w:lang w:val="uk-UA"/>
        </w:rPr>
        <w:t xml:space="preserve"> </w:t>
      </w:r>
      <w:proofErr w:type="spellStart"/>
      <w:r w:rsidRPr="0074083D">
        <w:rPr>
          <w:bCs/>
          <w:sz w:val="20"/>
          <w:szCs w:val="20"/>
          <w:lang w:val="uk-UA"/>
        </w:rPr>
        <w:t>Festival</w:t>
      </w:r>
      <w:proofErr w:type="spellEnd"/>
      <w:r w:rsidRPr="0074083D">
        <w:rPr>
          <w:bCs/>
          <w:sz w:val="20"/>
          <w:szCs w:val="20"/>
          <w:lang w:val="uk-UA"/>
        </w:rPr>
        <w:t xml:space="preserve">. 2023. URL : </w:t>
      </w:r>
      <w:hyperlink r:id="rId226" w:history="1">
        <w:r w:rsidRPr="0074083D">
          <w:rPr>
            <w:bCs/>
            <w:color w:val="0563C1"/>
            <w:sz w:val="20"/>
            <w:szCs w:val="20"/>
            <w:u w:val="single"/>
            <w:lang w:val="uk-UA"/>
          </w:rPr>
          <w:t>https://www.youtube.com/watch?v=Y9Ocxyu-krA&amp;ab_channel=BlueMetBleu</w:t>
        </w:r>
      </w:hyperlink>
    </w:p>
    <w:p w14:paraId="23D6F991"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t>Lively</w:t>
      </w:r>
      <w:proofErr w:type="spellEnd"/>
      <w:r w:rsidRPr="0074083D">
        <w:rPr>
          <w:sz w:val="20"/>
          <w:szCs w:val="20"/>
          <w:lang w:val="uk-UA"/>
        </w:rPr>
        <w:t xml:space="preserve">, P. (2018). </w:t>
      </w:r>
      <w:proofErr w:type="spellStart"/>
      <w:r w:rsidRPr="0074083D">
        <w:rPr>
          <w:sz w:val="20"/>
          <w:szCs w:val="20"/>
          <w:lang w:val="uk-UA"/>
        </w:rPr>
        <w:t>Wartime</w:t>
      </w:r>
      <w:proofErr w:type="spellEnd"/>
      <w:r w:rsidRPr="0074083D">
        <w:rPr>
          <w:sz w:val="20"/>
          <w:szCs w:val="20"/>
          <w:lang w:val="uk-UA"/>
        </w:rPr>
        <w:t xml:space="preserve"> </w:t>
      </w:r>
      <w:proofErr w:type="spellStart"/>
      <w:r w:rsidRPr="0074083D">
        <w:rPr>
          <w:sz w:val="20"/>
          <w:szCs w:val="20"/>
          <w:lang w:val="uk-UA"/>
        </w:rPr>
        <w:t>Acts</w:t>
      </w:r>
      <w:proofErr w:type="spellEnd"/>
      <w:r w:rsidRPr="0074083D">
        <w:rPr>
          <w:sz w:val="20"/>
          <w:szCs w:val="20"/>
          <w:lang w:val="uk-UA"/>
        </w:rPr>
        <w:t xml:space="preserve">, </w:t>
      </w:r>
      <w:proofErr w:type="spellStart"/>
      <w:r w:rsidRPr="0074083D">
        <w:rPr>
          <w:sz w:val="20"/>
          <w:szCs w:val="20"/>
          <w:lang w:val="uk-UA"/>
        </w:rPr>
        <w:t>Postwar</w:t>
      </w:r>
      <w:proofErr w:type="spellEnd"/>
      <w:r w:rsidRPr="0074083D">
        <w:rPr>
          <w:sz w:val="20"/>
          <w:szCs w:val="20"/>
          <w:lang w:val="uk-UA"/>
        </w:rPr>
        <w:t xml:space="preserve"> </w:t>
      </w:r>
      <w:proofErr w:type="spellStart"/>
      <w:r w:rsidRPr="0074083D">
        <w:rPr>
          <w:sz w:val="20"/>
          <w:szCs w:val="20"/>
          <w:lang w:val="uk-UA"/>
        </w:rPr>
        <w:t>Retribution</w:t>
      </w:r>
      <w:proofErr w:type="spellEnd"/>
      <w:r w:rsidRPr="0074083D">
        <w:rPr>
          <w:sz w:val="20"/>
          <w:szCs w:val="20"/>
          <w:lang w:val="uk-UA"/>
        </w:rPr>
        <w:t xml:space="preserve">: A </w:t>
      </w:r>
      <w:proofErr w:type="spellStart"/>
      <w:r w:rsidRPr="0074083D">
        <w:rPr>
          <w:sz w:val="20"/>
          <w:szCs w:val="20"/>
          <w:lang w:val="uk-UA"/>
        </w:rPr>
        <w:t>Mother's</w:t>
      </w:r>
      <w:proofErr w:type="spellEnd"/>
      <w:r w:rsidRPr="0074083D">
        <w:rPr>
          <w:sz w:val="20"/>
          <w:szCs w:val="20"/>
          <w:lang w:val="uk-UA"/>
        </w:rPr>
        <w:t xml:space="preserve"> </w:t>
      </w:r>
      <w:proofErr w:type="spellStart"/>
      <w:r w:rsidRPr="0074083D">
        <w:rPr>
          <w:sz w:val="20"/>
          <w:szCs w:val="20"/>
          <w:lang w:val="uk-UA"/>
        </w:rPr>
        <w:t>Risky</w:t>
      </w:r>
      <w:proofErr w:type="spellEnd"/>
      <w:r w:rsidRPr="0074083D">
        <w:rPr>
          <w:sz w:val="20"/>
          <w:szCs w:val="20"/>
          <w:lang w:val="uk-UA"/>
        </w:rPr>
        <w:t xml:space="preserve"> </w:t>
      </w:r>
      <w:proofErr w:type="spellStart"/>
      <w:r w:rsidRPr="0074083D">
        <w:rPr>
          <w:sz w:val="20"/>
          <w:szCs w:val="20"/>
          <w:lang w:val="uk-UA"/>
        </w:rPr>
        <w:t>Legacy</w:t>
      </w:r>
      <w:proofErr w:type="spellEnd"/>
      <w:r w:rsidRPr="0074083D">
        <w:rPr>
          <w:sz w:val="20"/>
          <w:szCs w:val="20"/>
          <w:lang w:val="uk-UA"/>
        </w:rPr>
        <w:t xml:space="preserve">. </w:t>
      </w:r>
      <w:r w:rsidRPr="0074083D">
        <w:rPr>
          <w:i/>
          <w:sz w:val="20"/>
          <w:szCs w:val="20"/>
          <w:lang w:val="uk-UA"/>
        </w:rPr>
        <w:t xml:space="preserve">The </w:t>
      </w:r>
      <w:proofErr w:type="spellStart"/>
      <w:r w:rsidRPr="0074083D">
        <w:rPr>
          <w:i/>
          <w:sz w:val="20"/>
          <w:szCs w:val="20"/>
          <w:lang w:val="uk-UA"/>
        </w:rPr>
        <w:t>New</w:t>
      </w:r>
      <w:proofErr w:type="spellEnd"/>
      <w:r w:rsidRPr="0074083D">
        <w:rPr>
          <w:i/>
          <w:sz w:val="20"/>
          <w:szCs w:val="20"/>
          <w:lang w:val="uk-UA"/>
        </w:rPr>
        <w:t xml:space="preserve"> </w:t>
      </w:r>
      <w:proofErr w:type="spellStart"/>
      <w:r w:rsidRPr="0074083D">
        <w:rPr>
          <w:i/>
          <w:sz w:val="20"/>
          <w:szCs w:val="20"/>
          <w:lang w:val="uk-UA"/>
        </w:rPr>
        <w:t>York</w:t>
      </w:r>
      <w:proofErr w:type="spellEnd"/>
      <w:r w:rsidRPr="0074083D">
        <w:rPr>
          <w:i/>
          <w:sz w:val="20"/>
          <w:szCs w:val="20"/>
          <w:lang w:val="uk-UA"/>
        </w:rPr>
        <w:t xml:space="preserve"> </w:t>
      </w:r>
      <w:proofErr w:type="spellStart"/>
      <w:r w:rsidRPr="0074083D">
        <w:rPr>
          <w:i/>
          <w:sz w:val="20"/>
          <w:szCs w:val="20"/>
          <w:lang w:val="uk-UA"/>
        </w:rPr>
        <w:t>Times</w:t>
      </w:r>
      <w:proofErr w:type="spellEnd"/>
      <w:r w:rsidRPr="0074083D">
        <w:rPr>
          <w:i/>
          <w:sz w:val="20"/>
          <w:szCs w:val="20"/>
          <w:lang w:val="uk-UA"/>
        </w:rPr>
        <w:t>.</w:t>
      </w:r>
      <w:r w:rsidRPr="0074083D">
        <w:rPr>
          <w:sz w:val="20"/>
          <w:szCs w:val="20"/>
          <w:lang w:val="uk-UA"/>
        </w:rPr>
        <w:t xml:space="preserve"> </w:t>
      </w:r>
      <w:proofErr w:type="spellStart"/>
      <w:r w:rsidRPr="0074083D">
        <w:rPr>
          <w:sz w:val="20"/>
          <w:szCs w:val="20"/>
          <w:lang w:val="uk-UA"/>
        </w:rPr>
        <w:t>June</w:t>
      </w:r>
      <w:proofErr w:type="spellEnd"/>
      <w:r w:rsidRPr="0074083D">
        <w:rPr>
          <w:sz w:val="20"/>
          <w:szCs w:val="20"/>
          <w:lang w:val="uk-UA"/>
        </w:rPr>
        <w:t xml:space="preserve"> 7, 2018. </w:t>
      </w:r>
      <w:r w:rsidRPr="0074083D">
        <w:rPr>
          <w:bCs/>
          <w:sz w:val="20"/>
          <w:szCs w:val="20"/>
          <w:lang w:val="uk-UA"/>
        </w:rPr>
        <w:t xml:space="preserve">URL : </w:t>
      </w:r>
      <w:r w:rsidRPr="0074083D">
        <w:rPr>
          <w:sz w:val="20"/>
          <w:szCs w:val="20"/>
          <w:lang w:val="uk-UA"/>
        </w:rPr>
        <w:t>https://www.nytimes.com/2018/06/07/books/review/michael-ondaatje-warlight.html</w:t>
      </w:r>
    </w:p>
    <w:p w14:paraId="0930FBE2" w14:textId="77777777" w:rsidR="006727B9" w:rsidRPr="0074083D" w:rsidRDefault="006727B9" w:rsidP="00FC7DAB">
      <w:pPr>
        <w:widowControl w:val="0"/>
        <w:shd w:val="clear" w:color="auto" w:fill="FFFFFF"/>
        <w:autoSpaceDE w:val="0"/>
        <w:autoSpaceDN w:val="0"/>
        <w:adjustRightInd w:val="0"/>
        <w:spacing w:after="0"/>
        <w:ind w:left="1134" w:hanging="1134"/>
        <w:rPr>
          <w:bCs/>
          <w:spacing w:val="-9"/>
          <w:sz w:val="20"/>
          <w:szCs w:val="20"/>
          <w:lang w:val="uk-UA" w:eastAsia="uk-UA"/>
        </w:rPr>
      </w:pPr>
      <w:proofErr w:type="spellStart"/>
      <w:r w:rsidRPr="0074083D">
        <w:rPr>
          <w:bCs/>
          <w:spacing w:val="-9"/>
          <w:sz w:val="20"/>
          <w:szCs w:val="20"/>
          <w:lang w:val="uk-UA" w:eastAsia="uk-UA"/>
        </w:rPr>
        <w:t>Menon</w:t>
      </w:r>
      <w:proofErr w:type="spellEnd"/>
      <w:r w:rsidRPr="0074083D">
        <w:rPr>
          <w:bCs/>
          <w:spacing w:val="-9"/>
          <w:sz w:val="20"/>
          <w:szCs w:val="20"/>
          <w:lang w:val="uk-UA" w:eastAsia="uk-UA"/>
        </w:rPr>
        <w:t xml:space="preserve">, T. K. (2018) </w:t>
      </w:r>
      <w:proofErr w:type="spellStart"/>
      <w:r w:rsidRPr="0074083D">
        <w:rPr>
          <w:bCs/>
          <w:spacing w:val="-9"/>
          <w:sz w:val="20"/>
          <w:szCs w:val="20"/>
          <w:lang w:val="uk-UA" w:eastAsia="uk-UA"/>
        </w:rPr>
        <w:t>Ondaatje’s</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Long</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War</w:t>
      </w:r>
      <w:proofErr w:type="spellEnd"/>
      <w:r w:rsidRPr="0074083D">
        <w:rPr>
          <w:bCs/>
          <w:spacing w:val="-9"/>
          <w:sz w:val="20"/>
          <w:szCs w:val="20"/>
          <w:lang w:val="uk-UA" w:eastAsia="uk-UA"/>
        </w:rPr>
        <w:t xml:space="preserve">. </w:t>
      </w:r>
      <w:proofErr w:type="spellStart"/>
      <w:r w:rsidRPr="0074083D">
        <w:rPr>
          <w:bCs/>
          <w:i/>
          <w:spacing w:val="-9"/>
          <w:sz w:val="20"/>
          <w:szCs w:val="20"/>
          <w:lang w:val="uk-UA" w:eastAsia="uk-UA"/>
        </w:rPr>
        <w:t>Public</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Books</w:t>
      </w:r>
      <w:proofErr w:type="spellEnd"/>
      <w:r w:rsidRPr="0074083D">
        <w:rPr>
          <w:bCs/>
          <w:i/>
          <w:spacing w:val="-9"/>
          <w:sz w:val="20"/>
          <w:szCs w:val="20"/>
          <w:lang w:val="uk-UA" w:eastAsia="uk-UA"/>
        </w:rPr>
        <w:t>.</w:t>
      </w:r>
      <w:r w:rsidRPr="0074083D">
        <w:rPr>
          <w:bCs/>
          <w:spacing w:val="-9"/>
          <w:sz w:val="20"/>
          <w:szCs w:val="20"/>
          <w:lang w:val="uk-UA" w:eastAsia="uk-UA"/>
        </w:rPr>
        <w:t xml:space="preserve"> 5.17.2018. URL : </w:t>
      </w:r>
      <w:hyperlink r:id="rId227" w:history="1">
        <w:r w:rsidRPr="0074083D">
          <w:rPr>
            <w:bCs/>
            <w:color w:val="0563C1"/>
            <w:spacing w:val="-9"/>
            <w:sz w:val="20"/>
            <w:szCs w:val="20"/>
            <w:u w:val="single"/>
            <w:lang w:val="uk-UA" w:eastAsia="uk-UA"/>
          </w:rPr>
          <w:t>https://www.publicbooks.org/ondaatjes-long-war/</w:t>
        </w:r>
      </w:hyperlink>
    </w:p>
    <w:p w14:paraId="373BB62A" w14:textId="77777777" w:rsidR="006727B9" w:rsidRPr="0074083D" w:rsidRDefault="006727B9" w:rsidP="00FC7DAB">
      <w:pPr>
        <w:widowControl w:val="0"/>
        <w:shd w:val="clear" w:color="auto" w:fill="FFFFFF"/>
        <w:autoSpaceDE w:val="0"/>
        <w:autoSpaceDN w:val="0"/>
        <w:adjustRightInd w:val="0"/>
        <w:spacing w:after="0"/>
        <w:ind w:left="1134" w:hanging="1134"/>
        <w:rPr>
          <w:bCs/>
          <w:spacing w:val="-9"/>
          <w:sz w:val="20"/>
          <w:szCs w:val="20"/>
          <w:lang w:val="uk-UA" w:eastAsia="uk-UA"/>
        </w:rPr>
      </w:pPr>
      <w:proofErr w:type="spellStart"/>
      <w:r w:rsidRPr="0074083D">
        <w:rPr>
          <w:bCs/>
          <w:i/>
          <w:spacing w:val="-9"/>
          <w:sz w:val="20"/>
          <w:szCs w:val="20"/>
          <w:lang w:val="uk-UA" w:eastAsia="uk-UA"/>
        </w:rPr>
        <w:t>Michael</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Ondaatje</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on</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Warlight</w:t>
      </w:r>
      <w:proofErr w:type="spellEnd"/>
      <w:r w:rsidRPr="0074083D">
        <w:rPr>
          <w:bCs/>
          <w:i/>
          <w:spacing w:val="-9"/>
          <w:sz w:val="20"/>
          <w:szCs w:val="20"/>
          <w:lang w:val="uk-UA" w:eastAsia="uk-UA"/>
        </w:rPr>
        <w:t xml:space="preserve">: A </w:t>
      </w:r>
      <w:proofErr w:type="spellStart"/>
      <w:r w:rsidRPr="0074083D">
        <w:rPr>
          <w:bCs/>
          <w:i/>
          <w:spacing w:val="-9"/>
          <w:sz w:val="20"/>
          <w:szCs w:val="20"/>
          <w:lang w:val="uk-UA" w:eastAsia="uk-UA"/>
        </w:rPr>
        <w:t>Novel</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at</w:t>
      </w:r>
      <w:proofErr w:type="spellEnd"/>
      <w:r w:rsidRPr="0074083D">
        <w:rPr>
          <w:bCs/>
          <w:i/>
          <w:spacing w:val="-9"/>
          <w:sz w:val="20"/>
          <w:szCs w:val="20"/>
          <w:lang w:val="uk-UA" w:eastAsia="uk-UA"/>
        </w:rPr>
        <w:t xml:space="preserve"> the 2018 </w:t>
      </w:r>
      <w:proofErr w:type="spellStart"/>
      <w:r w:rsidRPr="0074083D">
        <w:rPr>
          <w:bCs/>
          <w:i/>
          <w:spacing w:val="-9"/>
          <w:sz w:val="20"/>
          <w:szCs w:val="20"/>
          <w:lang w:val="uk-UA" w:eastAsia="uk-UA"/>
        </w:rPr>
        <w:t>Miami</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Book</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Fair</w:t>
      </w:r>
      <w:proofErr w:type="spellEnd"/>
      <w:r w:rsidRPr="0074083D">
        <w:rPr>
          <w:bCs/>
          <w:spacing w:val="-9"/>
          <w:sz w:val="20"/>
          <w:szCs w:val="20"/>
          <w:lang w:val="uk-UA" w:eastAsia="uk-UA"/>
        </w:rPr>
        <w:t xml:space="preserve">. (2018). URL : </w:t>
      </w:r>
      <w:hyperlink r:id="rId228" w:history="1">
        <w:r w:rsidRPr="0074083D">
          <w:rPr>
            <w:bCs/>
            <w:color w:val="0563C1"/>
            <w:spacing w:val="-9"/>
            <w:sz w:val="20"/>
            <w:szCs w:val="20"/>
            <w:u w:val="single"/>
            <w:lang w:val="uk-UA" w:eastAsia="uk-UA"/>
          </w:rPr>
          <w:t>https://www.youtube.com/watch?v=RHB0oZPnEDU&amp;ab_channel=PBSBooks</w:t>
        </w:r>
      </w:hyperlink>
    </w:p>
    <w:p w14:paraId="08C8316B" w14:textId="77777777" w:rsidR="006727B9" w:rsidRPr="0074083D" w:rsidRDefault="006727B9" w:rsidP="00FC7DAB">
      <w:pPr>
        <w:widowControl w:val="0"/>
        <w:shd w:val="clear" w:color="auto" w:fill="FFFFFF"/>
        <w:autoSpaceDE w:val="0"/>
        <w:autoSpaceDN w:val="0"/>
        <w:adjustRightInd w:val="0"/>
        <w:spacing w:after="0"/>
        <w:ind w:left="1134" w:hanging="1134"/>
        <w:rPr>
          <w:bCs/>
          <w:spacing w:val="-9"/>
          <w:sz w:val="20"/>
          <w:szCs w:val="20"/>
          <w:lang w:val="uk-UA" w:eastAsia="uk-UA"/>
        </w:rPr>
      </w:pPr>
      <w:proofErr w:type="spellStart"/>
      <w:r w:rsidRPr="0074083D">
        <w:rPr>
          <w:bCs/>
          <w:i/>
          <w:spacing w:val="-9"/>
          <w:sz w:val="20"/>
          <w:szCs w:val="20"/>
          <w:lang w:val="uk-UA" w:eastAsia="uk-UA"/>
        </w:rPr>
        <w:t>Michael</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Ondaatje</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spoke</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at</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Dominican</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University</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of</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California</w:t>
      </w:r>
      <w:proofErr w:type="spellEnd"/>
      <w:r w:rsidRPr="0074083D">
        <w:rPr>
          <w:bCs/>
          <w:spacing w:val="-9"/>
          <w:sz w:val="20"/>
          <w:szCs w:val="20"/>
          <w:lang w:val="uk-UA" w:eastAsia="uk-UA"/>
        </w:rPr>
        <w:t xml:space="preserve">. (2024). URL : </w:t>
      </w:r>
      <w:hyperlink r:id="rId229" w:history="1">
        <w:r w:rsidRPr="0074083D">
          <w:rPr>
            <w:bCs/>
            <w:color w:val="0563C1"/>
            <w:spacing w:val="-9"/>
            <w:sz w:val="20"/>
            <w:szCs w:val="20"/>
            <w:u w:val="single"/>
            <w:lang w:val="uk-UA" w:eastAsia="uk-UA"/>
          </w:rPr>
          <w:t>https://www.youtube.com/watch?v=pX_H8CZkPmY&amp;ab_channel=DominicanUniversityofCalifornia</w:t>
        </w:r>
      </w:hyperlink>
    </w:p>
    <w:p w14:paraId="031C8647" w14:textId="77777777" w:rsidR="006727B9" w:rsidRPr="0074083D" w:rsidRDefault="006727B9" w:rsidP="00FC7DAB">
      <w:pPr>
        <w:widowControl w:val="0"/>
        <w:shd w:val="clear" w:color="auto" w:fill="FFFFFF"/>
        <w:autoSpaceDE w:val="0"/>
        <w:autoSpaceDN w:val="0"/>
        <w:adjustRightInd w:val="0"/>
        <w:spacing w:after="0"/>
        <w:ind w:left="1134" w:hanging="1134"/>
        <w:rPr>
          <w:bCs/>
          <w:spacing w:val="-9"/>
          <w:sz w:val="20"/>
          <w:szCs w:val="20"/>
          <w:lang w:val="uk-UA" w:eastAsia="uk-UA"/>
        </w:rPr>
      </w:pPr>
      <w:proofErr w:type="spellStart"/>
      <w:r w:rsidRPr="0074083D">
        <w:rPr>
          <w:bCs/>
          <w:i/>
          <w:spacing w:val="-9"/>
          <w:sz w:val="20"/>
          <w:szCs w:val="20"/>
          <w:lang w:val="uk-UA" w:eastAsia="uk-UA"/>
        </w:rPr>
        <w:t>Michael</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Ondaatje</w:t>
      </w:r>
      <w:proofErr w:type="spellEnd"/>
      <w:r w:rsidRPr="0074083D">
        <w:rPr>
          <w:bCs/>
          <w:i/>
          <w:spacing w:val="-9"/>
          <w:sz w:val="20"/>
          <w:szCs w:val="20"/>
          <w:lang w:val="uk-UA" w:eastAsia="uk-UA"/>
        </w:rPr>
        <w:t>: ‘</w:t>
      </w:r>
      <w:proofErr w:type="spellStart"/>
      <w:r w:rsidRPr="0074083D">
        <w:rPr>
          <w:bCs/>
          <w:i/>
          <w:spacing w:val="-9"/>
          <w:sz w:val="20"/>
          <w:szCs w:val="20"/>
          <w:lang w:val="uk-UA" w:eastAsia="uk-UA"/>
        </w:rPr>
        <w:t>It</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takes</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me</w:t>
      </w:r>
      <w:proofErr w:type="spellEnd"/>
      <w:r w:rsidRPr="0074083D">
        <w:rPr>
          <w:bCs/>
          <w:i/>
          <w:spacing w:val="-9"/>
          <w:sz w:val="20"/>
          <w:szCs w:val="20"/>
          <w:lang w:val="uk-UA" w:eastAsia="uk-UA"/>
        </w:rPr>
        <w:t xml:space="preserve"> a </w:t>
      </w:r>
      <w:proofErr w:type="spellStart"/>
      <w:r w:rsidRPr="0074083D">
        <w:rPr>
          <w:bCs/>
          <w:i/>
          <w:spacing w:val="-9"/>
          <w:sz w:val="20"/>
          <w:szCs w:val="20"/>
          <w:lang w:val="uk-UA" w:eastAsia="uk-UA"/>
        </w:rPr>
        <w:t>long</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time</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to</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get</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over</w:t>
      </w:r>
      <w:proofErr w:type="spellEnd"/>
      <w:r w:rsidRPr="0074083D">
        <w:rPr>
          <w:bCs/>
          <w:i/>
          <w:spacing w:val="-9"/>
          <w:sz w:val="20"/>
          <w:szCs w:val="20"/>
          <w:lang w:val="uk-UA" w:eastAsia="uk-UA"/>
        </w:rPr>
        <w:t xml:space="preserve"> the </w:t>
      </w:r>
      <w:proofErr w:type="spellStart"/>
      <w:r w:rsidRPr="0074083D">
        <w:rPr>
          <w:bCs/>
          <w:i/>
          <w:spacing w:val="-9"/>
          <w:sz w:val="20"/>
          <w:szCs w:val="20"/>
          <w:lang w:val="uk-UA" w:eastAsia="uk-UA"/>
        </w:rPr>
        <w:t>writing</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and</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editing</w:t>
      </w:r>
      <w:proofErr w:type="spellEnd"/>
      <w:r w:rsidRPr="0074083D">
        <w:rPr>
          <w:bCs/>
          <w:i/>
          <w:spacing w:val="-9"/>
          <w:sz w:val="20"/>
          <w:szCs w:val="20"/>
          <w:lang w:val="uk-UA" w:eastAsia="uk-UA"/>
        </w:rPr>
        <w:t xml:space="preserve"> </w:t>
      </w:r>
      <w:proofErr w:type="spellStart"/>
      <w:r w:rsidRPr="0074083D">
        <w:rPr>
          <w:bCs/>
          <w:i/>
          <w:spacing w:val="-9"/>
          <w:sz w:val="20"/>
          <w:szCs w:val="20"/>
          <w:lang w:val="uk-UA" w:eastAsia="uk-UA"/>
        </w:rPr>
        <w:t>of</w:t>
      </w:r>
      <w:proofErr w:type="spellEnd"/>
      <w:r w:rsidRPr="0074083D">
        <w:rPr>
          <w:bCs/>
          <w:i/>
          <w:spacing w:val="-9"/>
          <w:sz w:val="20"/>
          <w:szCs w:val="20"/>
          <w:lang w:val="uk-UA" w:eastAsia="uk-UA"/>
        </w:rPr>
        <w:t xml:space="preserve"> a </w:t>
      </w:r>
      <w:proofErr w:type="spellStart"/>
      <w:r w:rsidRPr="0074083D">
        <w:rPr>
          <w:bCs/>
          <w:i/>
          <w:spacing w:val="-9"/>
          <w:sz w:val="20"/>
          <w:szCs w:val="20"/>
          <w:lang w:val="uk-UA" w:eastAsia="uk-UA"/>
        </w:rPr>
        <w:t>book</w:t>
      </w:r>
      <w:proofErr w:type="spellEnd"/>
      <w:r w:rsidRPr="0074083D">
        <w:rPr>
          <w:bCs/>
          <w:i/>
          <w:spacing w:val="-9"/>
          <w:sz w:val="20"/>
          <w:szCs w:val="20"/>
          <w:lang w:val="uk-UA" w:eastAsia="uk-UA"/>
        </w:rPr>
        <w:t xml:space="preserve">.’ (2018). </w:t>
      </w:r>
      <w:proofErr w:type="spellStart"/>
      <w:r w:rsidRPr="0074083D">
        <w:rPr>
          <w:bCs/>
          <w:spacing w:val="-9"/>
          <w:sz w:val="20"/>
          <w:szCs w:val="20"/>
          <w:lang w:val="uk-UA" w:eastAsia="uk-UA"/>
        </w:rPr>
        <w:t>An</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interview</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with</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Michael</w:t>
      </w:r>
      <w:proofErr w:type="spellEnd"/>
      <w:r w:rsidRPr="0074083D">
        <w:rPr>
          <w:bCs/>
          <w:spacing w:val="-9"/>
          <w:sz w:val="20"/>
          <w:szCs w:val="20"/>
          <w:lang w:val="uk-UA" w:eastAsia="uk-UA"/>
        </w:rPr>
        <w:t xml:space="preserve"> </w:t>
      </w:r>
      <w:proofErr w:type="spellStart"/>
      <w:r w:rsidRPr="0074083D">
        <w:rPr>
          <w:bCs/>
          <w:spacing w:val="-9"/>
          <w:sz w:val="20"/>
          <w:szCs w:val="20"/>
          <w:lang w:val="uk-UA" w:eastAsia="uk-UA"/>
        </w:rPr>
        <w:t>Ondaatje</w:t>
      </w:r>
      <w:proofErr w:type="spellEnd"/>
      <w:r w:rsidRPr="0074083D">
        <w:rPr>
          <w:bCs/>
          <w:spacing w:val="-9"/>
          <w:sz w:val="20"/>
          <w:szCs w:val="20"/>
          <w:lang w:val="uk-UA" w:eastAsia="uk-UA"/>
        </w:rPr>
        <w:t xml:space="preserve">. URL : </w:t>
      </w:r>
      <w:hyperlink r:id="rId230" w:history="1">
        <w:r w:rsidRPr="0074083D">
          <w:rPr>
            <w:bCs/>
            <w:color w:val="0563C1"/>
            <w:spacing w:val="-9"/>
            <w:sz w:val="20"/>
            <w:szCs w:val="20"/>
            <w:u w:val="single"/>
            <w:lang w:val="uk-UA" w:eastAsia="uk-UA"/>
          </w:rPr>
          <w:t>https://thebookerprizes.com/michael-ondaatje-interview-warlight</w:t>
        </w:r>
      </w:hyperlink>
      <w:r w:rsidRPr="0074083D">
        <w:rPr>
          <w:bCs/>
          <w:spacing w:val="-9"/>
          <w:sz w:val="20"/>
          <w:szCs w:val="20"/>
          <w:lang w:val="uk-UA" w:eastAsia="uk-UA"/>
        </w:rPr>
        <w:t>.</w:t>
      </w:r>
    </w:p>
    <w:p w14:paraId="7858124E" w14:textId="77777777" w:rsidR="006727B9" w:rsidRPr="0074083D" w:rsidRDefault="006727B9" w:rsidP="00FC7DAB">
      <w:pPr>
        <w:widowControl w:val="0"/>
        <w:shd w:val="clear" w:color="auto" w:fill="FFFFFF"/>
        <w:autoSpaceDE w:val="0"/>
        <w:autoSpaceDN w:val="0"/>
        <w:adjustRightInd w:val="0"/>
        <w:spacing w:after="0"/>
        <w:ind w:left="1134" w:hanging="1134"/>
        <w:rPr>
          <w:spacing w:val="-9"/>
          <w:sz w:val="20"/>
          <w:szCs w:val="20"/>
          <w:lang w:val="uk-UA" w:eastAsia="uk-UA"/>
        </w:rPr>
      </w:pPr>
      <w:proofErr w:type="spellStart"/>
      <w:r w:rsidRPr="0074083D">
        <w:rPr>
          <w:spacing w:val="-9"/>
          <w:sz w:val="20"/>
          <w:szCs w:val="20"/>
          <w:lang w:val="uk-UA" w:eastAsia="uk-UA"/>
        </w:rPr>
        <w:t>Motion</w:t>
      </w:r>
      <w:proofErr w:type="spellEnd"/>
      <w:r w:rsidRPr="0074083D">
        <w:rPr>
          <w:spacing w:val="-9"/>
          <w:sz w:val="20"/>
          <w:szCs w:val="20"/>
          <w:lang w:val="uk-UA" w:eastAsia="uk-UA"/>
        </w:rPr>
        <w:t xml:space="preserve">, A. (2018). </w:t>
      </w:r>
      <w:proofErr w:type="spellStart"/>
      <w:r w:rsidRPr="0074083D">
        <w:rPr>
          <w:i/>
          <w:spacing w:val="-9"/>
          <w:sz w:val="20"/>
          <w:szCs w:val="20"/>
          <w:lang w:val="uk-UA" w:eastAsia="uk-UA"/>
        </w:rPr>
        <w:t>Warlight</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by</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Michael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Ondaatje</w:t>
      </w:r>
      <w:proofErr w:type="spellEnd"/>
      <w:r w:rsidRPr="0074083D">
        <w:rPr>
          <w:spacing w:val="-9"/>
          <w:sz w:val="20"/>
          <w:szCs w:val="20"/>
          <w:lang w:val="uk-UA" w:eastAsia="uk-UA"/>
        </w:rPr>
        <w:t xml:space="preserve">: A </w:t>
      </w:r>
      <w:proofErr w:type="spellStart"/>
      <w:r w:rsidRPr="0074083D">
        <w:rPr>
          <w:spacing w:val="-9"/>
          <w:sz w:val="20"/>
          <w:szCs w:val="20"/>
          <w:lang w:val="uk-UA" w:eastAsia="uk-UA"/>
        </w:rPr>
        <w:t>novel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shrouded</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in</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secrecy</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Review</w:t>
      </w:r>
      <w:proofErr w:type="spellEnd"/>
      <w:r w:rsidRPr="0074083D">
        <w:rPr>
          <w:spacing w:val="-9"/>
          <w:sz w:val="20"/>
          <w:szCs w:val="20"/>
          <w:lang w:val="uk-UA" w:eastAsia="uk-UA"/>
        </w:rPr>
        <w:t xml:space="preserve">]. </w:t>
      </w:r>
      <w:r w:rsidRPr="0074083D">
        <w:rPr>
          <w:i/>
          <w:spacing w:val="-9"/>
          <w:sz w:val="20"/>
          <w:szCs w:val="20"/>
          <w:lang w:val="uk-UA" w:eastAsia="uk-UA"/>
        </w:rPr>
        <w:t xml:space="preserve">The </w:t>
      </w:r>
      <w:proofErr w:type="spellStart"/>
      <w:r w:rsidRPr="0074083D">
        <w:rPr>
          <w:i/>
          <w:spacing w:val="-9"/>
          <w:sz w:val="20"/>
          <w:szCs w:val="20"/>
          <w:lang w:val="uk-UA" w:eastAsia="uk-UA"/>
        </w:rPr>
        <w:t>Guardian</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Sat</w:t>
      </w:r>
      <w:proofErr w:type="spellEnd"/>
      <w:r w:rsidRPr="0074083D">
        <w:rPr>
          <w:spacing w:val="-9"/>
          <w:sz w:val="20"/>
          <w:szCs w:val="20"/>
          <w:lang w:val="uk-UA" w:eastAsia="uk-UA"/>
        </w:rPr>
        <w:t xml:space="preserve"> 16 </w:t>
      </w:r>
      <w:proofErr w:type="spellStart"/>
      <w:r w:rsidRPr="0074083D">
        <w:rPr>
          <w:spacing w:val="-9"/>
          <w:sz w:val="20"/>
          <w:szCs w:val="20"/>
          <w:lang w:val="uk-UA" w:eastAsia="uk-UA"/>
        </w:rPr>
        <w:t>Jun</w:t>
      </w:r>
      <w:proofErr w:type="spellEnd"/>
      <w:r w:rsidRPr="0074083D">
        <w:rPr>
          <w:spacing w:val="-9"/>
          <w:sz w:val="20"/>
          <w:szCs w:val="20"/>
          <w:lang w:val="uk-UA" w:eastAsia="uk-UA"/>
        </w:rPr>
        <w:t xml:space="preserve"> 2018. URL : </w:t>
      </w:r>
      <w:hyperlink r:id="rId231" w:history="1">
        <w:r w:rsidRPr="0074083D">
          <w:rPr>
            <w:color w:val="0563C1"/>
            <w:spacing w:val="-9"/>
            <w:sz w:val="20"/>
            <w:szCs w:val="20"/>
            <w:u w:val="single"/>
            <w:lang w:val="uk-UA" w:eastAsia="uk-UA"/>
          </w:rPr>
          <w:t>https://www.theguardian.com/books/2018/jun/16/warlight-michael-ondaatje-review-english-patient</w:t>
        </w:r>
      </w:hyperlink>
    </w:p>
    <w:p w14:paraId="65C3233C" w14:textId="77777777" w:rsidR="006727B9" w:rsidRPr="0074083D" w:rsidRDefault="006727B9" w:rsidP="00FC7DAB">
      <w:pPr>
        <w:spacing w:after="0"/>
        <w:ind w:left="1134" w:hanging="1134"/>
        <w:rPr>
          <w:sz w:val="20"/>
          <w:szCs w:val="20"/>
          <w:lang w:val="uk-UA"/>
        </w:rPr>
      </w:pPr>
      <w:proofErr w:type="spellStart"/>
      <w:r w:rsidRPr="0074083D">
        <w:rPr>
          <w:sz w:val="20"/>
          <w:szCs w:val="20"/>
          <w:lang w:val="uk-UA"/>
        </w:rPr>
        <w:lastRenderedPageBreak/>
        <w:t>Ondaatje</w:t>
      </w:r>
      <w:proofErr w:type="spellEnd"/>
      <w:r w:rsidRPr="0074083D">
        <w:rPr>
          <w:sz w:val="20"/>
          <w:szCs w:val="20"/>
          <w:lang w:val="uk-UA"/>
        </w:rPr>
        <w:t xml:space="preserve"> M. </w:t>
      </w:r>
      <w:proofErr w:type="spellStart"/>
      <w:r w:rsidRPr="0074083D">
        <w:rPr>
          <w:i/>
          <w:sz w:val="20"/>
          <w:szCs w:val="20"/>
          <w:lang w:val="uk-UA"/>
        </w:rPr>
        <w:t>Warlight</w:t>
      </w:r>
      <w:proofErr w:type="spellEnd"/>
      <w:r w:rsidRPr="0074083D">
        <w:rPr>
          <w:sz w:val="20"/>
          <w:szCs w:val="20"/>
          <w:lang w:val="uk-UA"/>
        </w:rPr>
        <w:t xml:space="preserve">. </w:t>
      </w:r>
      <w:proofErr w:type="spellStart"/>
      <w:r w:rsidRPr="0074083D">
        <w:rPr>
          <w:sz w:val="20"/>
          <w:szCs w:val="20"/>
          <w:lang w:val="uk-UA"/>
        </w:rPr>
        <w:t>London</w:t>
      </w:r>
      <w:proofErr w:type="spellEnd"/>
      <w:r w:rsidRPr="0074083D">
        <w:rPr>
          <w:sz w:val="20"/>
          <w:szCs w:val="20"/>
          <w:lang w:val="uk-UA"/>
        </w:rPr>
        <w:t xml:space="preserve"> : </w:t>
      </w:r>
      <w:proofErr w:type="spellStart"/>
      <w:r w:rsidRPr="0074083D">
        <w:rPr>
          <w:sz w:val="20"/>
          <w:szCs w:val="20"/>
          <w:lang w:val="uk-UA"/>
        </w:rPr>
        <w:t>Random</w:t>
      </w:r>
      <w:proofErr w:type="spellEnd"/>
      <w:r w:rsidRPr="0074083D">
        <w:rPr>
          <w:sz w:val="20"/>
          <w:szCs w:val="20"/>
          <w:lang w:val="uk-UA"/>
        </w:rPr>
        <w:t xml:space="preserve"> </w:t>
      </w:r>
      <w:proofErr w:type="spellStart"/>
      <w:r w:rsidRPr="0074083D">
        <w:rPr>
          <w:sz w:val="20"/>
          <w:szCs w:val="20"/>
          <w:lang w:val="uk-UA"/>
        </w:rPr>
        <w:t>House</w:t>
      </w:r>
      <w:proofErr w:type="spellEnd"/>
      <w:r w:rsidRPr="0074083D">
        <w:rPr>
          <w:sz w:val="20"/>
          <w:szCs w:val="20"/>
          <w:lang w:val="uk-UA"/>
        </w:rPr>
        <w:t>, 2018. 290 p.</w:t>
      </w:r>
    </w:p>
    <w:p w14:paraId="0A2BB11B" w14:textId="77777777" w:rsidR="006727B9" w:rsidRPr="0074083D" w:rsidRDefault="006727B9" w:rsidP="00FC7DAB">
      <w:pPr>
        <w:spacing w:after="0"/>
        <w:ind w:left="1134" w:hanging="1134"/>
        <w:rPr>
          <w:sz w:val="20"/>
          <w:szCs w:val="20"/>
          <w:lang w:val="uk-UA"/>
        </w:rPr>
      </w:pPr>
      <w:proofErr w:type="spellStart"/>
      <w:r w:rsidRPr="0074083D">
        <w:rPr>
          <w:bCs/>
          <w:sz w:val="20"/>
          <w:szCs w:val="20"/>
          <w:lang w:val="uk-UA"/>
        </w:rPr>
        <w:t>Preston</w:t>
      </w:r>
      <w:proofErr w:type="spellEnd"/>
      <w:r w:rsidRPr="0074083D">
        <w:rPr>
          <w:bCs/>
          <w:sz w:val="20"/>
          <w:szCs w:val="20"/>
          <w:lang w:val="uk-UA"/>
        </w:rPr>
        <w:t xml:space="preserve">, A. (2018). </w:t>
      </w:r>
      <w:proofErr w:type="spellStart"/>
      <w:r w:rsidRPr="0074083D">
        <w:rPr>
          <w:bCs/>
          <w:sz w:val="20"/>
          <w:szCs w:val="20"/>
          <w:lang w:val="uk-UA"/>
        </w:rPr>
        <w:t>Warlight</w:t>
      </w:r>
      <w:proofErr w:type="spellEnd"/>
      <w:r w:rsidRPr="0074083D">
        <w:rPr>
          <w:bCs/>
          <w:sz w:val="20"/>
          <w:szCs w:val="20"/>
          <w:lang w:val="uk-UA"/>
        </w:rPr>
        <w:t xml:space="preserve"> </w:t>
      </w:r>
      <w:proofErr w:type="spellStart"/>
      <w:r w:rsidRPr="0074083D">
        <w:rPr>
          <w:bCs/>
          <w:sz w:val="20"/>
          <w:szCs w:val="20"/>
          <w:lang w:val="uk-UA"/>
        </w:rPr>
        <w:t>by</w:t>
      </w:r>
      <w:proofErr w:type="spellEnd"/>
      <w:r w:rsidRPr="0074083D">
        <w:rPr>
          <w:bCs/>
          <w:sz w:val="20"/>
          <w:szCs w:val="20"/>
          <w:lang w:val="uk-UA"/>
        </w:rPr>
        <w:t xml:space="preserve"> </w:t>
      </w:r>
      <w:proofErr w:type="spellStart"/>
      <w:r w:rsidRPr="0074083D">
        <w:rPr>
          <w:bCs/>
          <w:sz w:val="20"/>
          <w:szCs w:val="20"/>
          <w:lang w:val="uk-UA"/>
        </w:rPr>
        <w:t>Michael</w:t>
      </w:r>
      <w:proofErr w:type="spellEnd"/>
      <w:r w:rsidRPr="0074083D">
        <w:rPr>
          <w:bCs/>
          <w:sz w:val="20"/>
          <w:szCs w:val="20"/>
          <w:lang w:val="uk-UA"/>
        </w:rPr>
        <w:t xml:space="preserve"> </w:t>
      </w:r>
      <w:proofErr w:type="spellStart"/>
      <w:r w:rsidRPr="0074083D">
        <w:rPr>
          <w:bCs/>
          <w:sz w:val="20"/>
          <w:szCs w:val="20"/>
          <w:lang w:val="uk-UA"/>
        </w:rPr>
        <w:t>Ondaatje</w:t>
      </w:r>
      <w:proofErr w:type="spellEnd"/>
      <w:r w:rsidRPr="0074083D">
        <w:rPr>
          <w:bCs/>
          <w:sz w:val="20"/>
          <w:szCs w:val="20"/>
          <w:lang w:val="uk-UA"/>
        </w:rPr>
        <w:t xml:space="preserve"> </w:t>
      </w:r>
      <w:proofErr w:type="spellStart"/>
      <w:r w:rsidRPr="0074083D">
        <w:rPr>
          <w:bCs/>
          <w:sz w:val="20"/>
          <w:szCs w:val="20"/>
          <w:lang w:val="uk-UA"/>
        </w:rPr>
        <w:t>review</w:t>
      </w:r>
      <w:proofErr w:type="spellEnd"/>
      <w:r w:rsidRPr="0074083D">
        <w:rPr>
          <w:bCs/>
          <w:sz w:val="20"/>
          <w:szCs w:val="20"/>
          <w:lang w:val="uk-UA"/>
        </w:rPr>
        <w:t xml:space="preserve"> – </w:t>
      </w:r>
      <w:proofErr w:type="spellStart"/>
      <w:r w:rsidRPr="0074083D">
        <w:rPr>
          <w:bCs/>
          <w:sz w:val="20"/>
          <w:szCs w:val="20"/>
          <w:lang w:val="uk-UA"/>
        </w:rPr>
        <w:t>magic</w:t>
      </w:r>
      <w:proofErr w:type="spellEnd"/>
      <w:r w:rsidRPr="0074083D">
        <w:rPr>
          <w:bCs/>
          <w:sz w:val="20"/>
          <w:szCs w:val="20"/>
          <w:lang w:val="uk-UA"/>
        </w:rPr>
        <w:t xml:space="preserve"> </w:t>
      </w:r>
      <w:proofErr w:type="spellStart"/>
      <w:r w:rsidRPr="0074083D">
        <w:rPr>
          <w:bCs/>
          <w:sz w:val="20"/>
          <w:szCs w:val="20"/>
          <w:lang w:val="uk-UA"/>
        </w:rPr>
        <w:t>from</w:t>
      </w:r>
      <w:proofErr w:type="spellEnd"/>
      <w:r w:rsidRPr="0074083D">
        <w:rPr>
          <w:bCs/>
          <w:sz w:val="20"/>
          <w:szCs w:val="20"/>
          <w:lang w:val="uk-UA"/>
        </w:rPr>
        <w:t xml:space="preserve"> a </w:t>
      </w:r>
      <w:proofErr w:type="spellStart"/>
      <w:r w:rsidRPr="0074083D">
        <w:rPr>
          <w:bCs/>
          <w:sz w:val="20"/>
          <w:szCs w:val="20"/>
          <w:lang w:val="uk-UA"/>
        </w:rPr>
        <w:t>past</w:t>
      </w:r>
      <w:proofErr w:type="spellEnd"/>
      <w:r w:rsidRPr="0074083D">
        <w:rPr>
          <w:bCs/>
          <w:sz w:val="20"/>
          <w:szCs w:val="20"/>
          <w:lang w:val="uk-UA"/>
        </w:rPr>
        <w:t xml:space="preserve"> </w:t>
      </w:r>
      <w:proofErr w:type="spellStart"/>
      <w:r w:rsidRPr="0074083D">
        <w:rPr>
          <w:bCs/>
          <w:sz w:val="20"/>
          <w:szCs w:val="20"/>
          <w:lang w:val="uk-UA"/>
        </w:rPr>
        <w:t>master</w:t>
      </w:r>
      <w:proofErr w:type="spellEnd"/>
      <w:r w:rsidRPr="0074083D">
        <w:rPr>
          <w:bCs/>
          <w:sz w:val="20"/>
          <w:szCs w:val="20"/>
          <w:lang w:val="uk-UA"/>
        </w:rPr>
        <w:t xml:space="preserve">. </w:t>
      </w:r>
      <w:r w:rsidRPr="0074083D">
        <w:rPr>
          <w:bCs/>
          <w:i/>
          <w:sz w:val="20"/>
          <w:szCs w:val="20"/>
          <w:lang w:val="uk-UA"/>
        </w:rPr>
        <w:t xml:space="preserve">The </w:t>
      </w:r>
      <w:proofErr w:type="spellStart"/>
      <w:r w:rsidRPr="0074083D">
        <w:rPr>
          <w:bCs/>
          <w:i/>
          <w:sz w:val="20"/>
          <w:szCs w:val="20"/>
          <w:lang w:val="uk-UA"/>
        </w:rPr>
        <w:t>Guardian</w:t>
      </w:r>
      <w:proofErr w:type="spellEnd"/>
      <w:r w:rsidRPr="0074083D">
        <w:rPr>
          <w:bCs/>
          <w:sz w:val="20"/>
          <w:szCs w:val="20"/>
          <w:lang w:val="uk-UA"/>
        </w:rPr>
        <w:t xml:space="preserve">. </w:t>
      </w:r>
      <w:proofErr w:type="spellStart"/>
      <w:r w:rsidRPr="0074083D">
        <w:rPr>
          <w:bCs/>
          <w:sz w:val="20"/>
          <w:szCs w:val="20"/>
          <w:lang w:val="uk-UA"/>
        </w:rPr>
        <w:t>Tue</w:t>
      </w:r>
      <w:proofErr w:type="spellEnd"/>
      <w:r w:rsidRPr="0074083D">
        <w:rPr>
          <w:bCs/>
          <w:sz w:val="20"/>
          <w:szCs w:val="20"/>
          <w:lang w:val="uk-UA"/>
        </w:rPr>
        <w:t xml:space="preserve"> 5 </w:t>
      </w:r>
      <w:proofErr w:type="spellStart"/>
      <w:r w:rsidRPr="0074083D">
        <w:rPr>
          <w:bCs/>
          <w:sz w:val="20"/>
          <w:szCs w:val="20"/>
          <w:lang w:val="uk-UA"/>
        </w:rPr>
        <w:t>Jun</w:t>
      </w:r>
      <w:proofErr w:type="spellEnd"/>
      <w:r w:rsidRPr="0074083D">
        <w:rPr>
          <w:bCs/>
          <w:sz w:val="20"/>
          <w:szCs w:val="20"/>
          <w:lang w:val="uk-UA"/>
        </w:rPr>
        <w:t xml:space="preserve"> 2018. URL : </w:t>
      </w:r>
      <w:hyperlink r:id="rId232" w:history="1">
        <w:r w:rsidRPr="0074083D">
          <w:rPr>
            <w:bCs/>
            <w:color w:val="0563C1"/>
            <w:sz w:val="20"/>
            <w:szCs w:val="20"/>
            <w:u w:val="single"/>
            <w:lang w:val="uk-UA"/>
          </w:rPr>
          <w:t>https://www.theguardian.com/books/2018/jun/05/warlight-michael-ondaatje-review</w:t>
        </w:r>
      </w:hyperlink>
    </w:p>
    <w:p w14:paraId="49361966" w14:textId="77777777" w:rsidR="006727B9" w:rsidRPr="0074083D" w:rsidRDefault="006727B9" w:rsidP="00FC7DAB">
      <w:pPr>
        <w:widowControl w:val="0"/>
        <w:shd w:val="clear" w:color="auto" w:fill="FFFFFF"/>
        <w:autoSpaceDE w:val="0"/>
        <w:autoSpaceDN w:val="0"/>
        <w:adjustRightInd w:val="0"/>
        <w:spacing w:after="0"/>
        <w:ind w:left="1134" w:hanging="1134"/>
        <w:rPr>
          <w:iCs/>
          <w:spacing w:val="-9"/>
          <w:sz w:val="20"/>
          <w:szCs w:val="20"/>
          <w:lang w:val="uk-UA" w:eastAsia="uk-UA"/>
        </w:rPr>
      </w:pPr>
      <w:proofErr w:type="spellStart"/>
      <w:r w:rsidRPr="0074083D">
        <w:rPr>
          <w:spacing w:val="-9"/>
          <w:sz w:val="20"/>
          <w:szCs w:val="20"/>
          <w:lang w:val="uk-UA" w:eastAsia="uk-UA"/>
        </w:rPr>
        <w:t>Sawhney</w:t>
      </w:r>
      <w:proofErr w:type="spellEnd"/>
      <w:r w:rsidRPr="0074083D">
        <w:rPr>
          <w:spacing w:val="-9"/>
          <w:sz w:val="20"/>
          <w:szCs w:val="20"/>
          <w:lang w:val="uk-UA" w:eastAsia="uk-UA"/>
        </w:rPr>
        <w:t xml:space="preserve">, H. (2018). </w:t>
      </w:r>
      <w:proofErr w:type="spellStart"/>
      <w:r w:rsidRPr="0074083D">
        <w:rPr>
          <w:spacing w:val="-9"/>
          <w:sz w:val="20"/>
          <w:szCs w:val="20"/>
          <w:lang w:val="uk-UA" w:eastAsia="uk-UA"/>
        </w:rPr>
        <w:t>Don’t</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listen</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to</w:t>
      </w:r>
      <w:proofErr w:type="spellEnd"/>
      <w:r w:rsidRPr="0074083D">
        <w:rPr>
          <w:spacing w:val="-9"/>
          <w:sz w:val="20"/>
          <w:szCs w:val="20"/>
          <w:lang w:val="uk-UA" w:eastAsia="uk-UA"/>
        </w:rPr>
        <w:t xml:space="preserve"> the </w:t>
      </w:r>
      <w:proofErr w:type="spellStart"/>
      <w:r w:rsidRPr="0074083D">
        <w:rPr>
          <w:spacing w:val="-9"/>
          <w:sz w:val="20"/>
          <w:szCs w:val="20"/>
          <w:lang w:val="uk-UA" w:eastAsia="uk-UA"/>
        </w:rPr>
        <w:t>critics</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Michael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Ondaatje</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bestselling</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author</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scolded</w:t>
      </w:r>
      <w:proofErr w:type="spellEnd"/>
      <w:r w:rsidRPr="0074083D">
        <w:rPr>
          <w:spacing w:val="-9"/>
          <w:sz w:val="20"/>
          <w:szCs w:val="20"/>
          <w:lang w:val="uk-UA" w:eastAsia="uk-UA"/>
        </w:rPr>
        <w:t xml:space="preserve"> by </w:t>
      </w:r>
      <w:proofErr w:type="spellStart"/>
      <w:r w:rsidRPr="0074083D">
        <w:rPr>
          <w:spacing w:val="-9"/>
          <w:sz w:val="20"/>
          <w:szCs w:val="20"/>
          <w:lang w:val="uk-UA" w:eastAsia="uk-UA"/>
        </w:rPr>
        <w:t>ghosts</w:t>
      </w:r>
      <w:proofErr w:type="spellEnd"/>
      <w:r w:rsidRPr="0074083D">
        <w:rPr>
          <w:spacing w:val="-9"/>
          <w:sz w:val="20"/>
          <w:szCs w:val="20"/>
          <w:lang w:val="uk-UA" w:eastAsia="uk-UA"/>
        </w:rPr>
        <w:t xml:space="preserve">. </w:t>
      </w:r>
      <w:r w:rsidRPr="0074083D">
        <w:rPr>
          <w:i/>
          <w:spacing w:val="-9"/>
          <w:sz w:val="20"/>
          <w:szCs w:val="20"/>
          <w:lang w:val="uk-UA" w:eastAsia="uk-UA"/>
        </w:rPr>
        <w:t xml:space="preserve">The </w:t>
      </w:r>
      <w:proofErr w:type="spellStart"/>
      <w:r w:rsidRPr="0074083D">
        <w:rPr>
          <w:i/>
          <w:spacing w:val="-9"/>
          <w:sz w:val="20"/>
          <w:szCs w:val="20"/>
          <w:lang w:val="uk-UA" w:eastAsia="uk-UA"/>
        </w:rPr>
        <w:t>Times</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Literary</w:t>
      </w:r>
      <w:proofErr w:type="spellEnd"/>
      <w:r w:rsidRPr="0074083D">
        <w:rPr>
          <w:i/>
          <w:spacing w:val="-9"/>
          <w:sz w:val="20"/>
          <w:szCs w:val="20"/>
          <w:lang w:val="uk-UA" w:eastAsia="uk-UA"/>
        </w:rPr>
        <w:t xml:space="preserve"> </w:t>
      </w:r>
      <w:proofErr w:type="spellStart"/>
      <w:r w:rsidRPr="0074083D">
        <w:rPr>
          <w:i/>
          <w:spacing w:val="-9"/>
          <w:sz w:val="20"/>
          <w:szCs w:val="20"/>
          <w:lang w:val="uk-UA" w:eastAsia="uk-UA"/>
        </w:rPr>
        <w:t>Supplement</w:t>
      </w:r>
      <w:proofErr w:type="spellEnd"/>
      <w:r w:rsidRPr="0074083D">
        <w:rPr>
          <w:spacing w:val="-9"/>
          <w:sz w:val="20"/>
          <w:szCs w:val="20"/>
          <w:lang w:val="uk-UA" w:eastAsia="uk-UA"/>
        </w:rPr>
        <w:t xml:space="preserve">. </w:t>
      </w:r>
      <w:proofErr w:type="spellStart"/>
      <w:r w:rsidRPr="0074083D">
        <w:rPr>
          <w:iCs/>
          <w:spacing w:val="-9"/>
          <w:sz w:val="20"/>
          <w:szCs w:val="20"/>
          <w:lang w:val="uk-UA" w:eastAsia="uk-UA"/>
        </w:rPr>
        <w:t>June</w:t>
      </w:r>
      <w:proofErr w:type="spellEnd"/>
      <w:r w:rsidRPr="0074083D">
        <w:rPr>
          <w:iCs/>
          <w:spacing w:val="-9"/>
          <w:sz w:val="20"/>
          <w:szCs w:val="20"/>
          <w:lang w:val="uk-UA" w:eastAsia="uk-UA"/>
        </w:rPr>
        <w:t xml:space="preserve"> 15, 2018. URL : </w:t>
      </w:r>
      <w:hyperlink r:id="rId233" w:history="1">
        <w:r w:rsidRPr="0074083D">
          <w:rPr>
            <w:iCs/>
            <w:color w:val="0563C1"/>
            <w:spacing w:val="-9"/>
            <w:sz w:val="20"/>
            <w:szCs w:val="20"/>
            <w:u w:val="single"/>
            <w:lang w:val="uk-UA" w:eastAsia="uk-UA"/>
          </w:rPr>
          <w:t>https://www.the-tls.co.uk/literature/fiction/michael-ondaatje-warlight</w:t>
        </w:r>
      </w:hyperlink>
    </w:p>
    <w:p w14:paraId="3B79278F" w14:textId="77777777" w:rsidR="006727B9" w:rsidRPr="0074083D" w:rsidRDefault="006727B9" w:rsidP="00FC7DAB">
      <w:pPr>
        <w:widowControl w:val="0"/>
        <w:shd w:val="clear" w:color="auto" w:fill="FFFFFF"/>
        <w:autoSpaceDE w:val="0"/>
        <w:autoSpaceDN w:val="0"/>
        <w:adjustRightInd w:val="0"/>
        <w:spacing w:after="0"/>
        <w:ind w:left="1134" w:hanging="1134"/>
        <w:rPr>
          <w:iCs/>
          <w:spacing w:val="-9"/>
          <w:sz w:val="20"/>
          <w:szCs w:val="20"/>
          <w:lang w:val="uk-UA" w:eastAsia="uk-UA"/>
        </w:rPr>
      </w:pPr>
      <w:proofErr w:type="spellStart"/>
      <w:r w:rsidRPr="0074083D">
        <w:rPr>
          <w:spacing w:val="-9"/>
          <w:sz w:val="20"/>
          <w:szCs w:val="20"/>
          <w:lang w:val="uk-UA" w:eastAsia="uk-UA"/>
        </w:rPr>
        <w:t>Truett</w:t>
      </w:r>
      <w:proofErr w:type="spellEnd"/>
      <w:r w:rsidRPr="0074083D">
        <w:rPr>
          <w:spacing w:val="-9"/>
          <w:sz w:val="20"/>
          <w:szCs w:val="20"/>
          <w:lang w:val="uk-UA" w:eastAsia="uk-UA"/>
        </w:rPr>
        <w:t xml:space="preserve">, B. (2020). </w:t>
      </w:r>
      <w:proofErr w:type="spellStart"/>
      <w:r w:rsidRPr="0074083D">
        <w:rPr>
          <w:spacing w:val="-9"/>
          <w:sz w:val="20"/>
          <w:szCs w:val="20"/>
          <w:lang w:val="uk-UA" w:eastAsia="uk-UA"/>
        </w:rPr>
        <w:t>Michael</w:t>
      </w:r>
      <w:proofErr w:type="spellEnd"/>
      <w:r w:rsidRPr="0074083D">
        <w:rPr>
          <w:spacing w:val="-9"/>
          <w:sz w:val="20"/>
          <w:szCs w:val="20"/>
          <w:lang w:val="uk-UA" w:eastAsia="uk-UA"/>
        </w:rPr>
        <w:t xml:space="preserve"> </w:t>
      </w:r>
      <w:proofErr w:type="spellStart"/>
      <w:r w:rsidRPr="0074083D">
        <w:rPr>
          <w:spacing w:val="-9"/>
          <w:sz w:val="20"/>
          <w:szCs w:val="20"/>
          <w:lang w:val="uk-UA" w:eastAsia="uk-UA"/>
        </w:rPr>
        <w:t>Ondaatje</w:t>
      </w:r>
      <w:proofErr w:type="spellEnd"/>
      <w:r w:rsidRPr="0074083D">
        <w:rPr>
          <w:spacing w:val="-9"/>
          <w:sz w:val="20"/>
          <w:szCs w:val="20"/>
          <w:lang w:val="uk-UA" w:eastAsia="uk-UA"/>
        </w:rPr>
        <w:t>, </w:t>
      </w:r>
      <w:proofErr w:type="spellStart"/>
      <w:r w:rsidRPr="0074083D">
        <w:rPr>
          <w:i/>
          <w:iCs/>
          <w:spacing w:val="-9"/>
          <w:sz w:val="20"/>
          <w:szCs w:val="20"/>
          <w:lang w:val="uk-UA" w:eastAsia="uk-UA"/>
        </w:rPr>
        <w:t>Warlight</w:t>
      </w:r>
      <w:proofErr w:type="spellEnd"/>
      <w:r w:rsidRPr="0074083D">
        <w:rPr>
          <w:i/>
          <w:iCs/>
          <w:spacing w:val="-9"/>
          <w:sz w:val="20"/>
          <w:szCs w:val="20"/>
          <w:lang w:val="uk-UA" w:eastAsia="uk-UA"/>
        </w:rPr>
        <w:t xml:space="preserve">: A </w:t>
      </w:r>
      <w:proofErr w:type="spellStart"/>
      <w:r w:rsidRPr="0074083D">
        <w:rPr>
          <w:i/>
          <w:iCs/>
          <w:spacing w:val="-9"/>
          <w:sz w:val="20"/>
          <w:szCs w:val="20"/>
          <w:lang w:val="uk-UA" w:eastAsia="uk-UA"/>
        </w:rPr>
        <w:t>Novel</w:t>
      </w:r>
      <w:proofErr w:type="spellEnd"/>
      <w:r w:rsidRPr="0074083D">
        <w:rPr>
          <w:i/>
          <w:iCs/>
          <w:spacing w:val="-9"/>
          <w:sz w:val="20"/>
          <w:szCs w:val="20"/>
          <w:lang w:val="uk-UA" w:eastAsia="uk-UA"/>
        </w:rPr>
        <w:t xml:space="preserve"> </w:t>
      </w:r>
      <w:r w:rsidRPr="0074083D">
        <w:rPr>
          <w:iCs/>
          <w:spacing w:val="-9"/>
          <w:sz w:val="20"/>
          <w:szCs w:val="20"/>
          <w:lang w:val="uk-UA" w:eastAsia="uk-UA"/>
        </w:rPr>
        <w:t>[</w:t>
      </w:r>
      <w:proofErr w:type="spellStart"/>
      <w:r w:rsidRPr="0074083D">
        <w:rPr>
          <w:iCs/>
          <w:spacing w:val="-9"/>
          <w:sz w:val="20"/>
          <w:szCs w:val="20"/>
          <w:lang w:val="uk-UA" w:eastAsia="uk-UA"/>
        </w:rPr>
        <w:t>Review</w:t>
      </w:r>
      <w:proofErr w:type="spellEnd"/>
      <w:r w:rsidRPr="0074083D">
        <w:rPr>
          <w:iCs/>
          <w:spacing w:val="-9"/>
          <w:sz w:val="20"/>
          <w:szCs w:val="20"/>
          <w:lang w:val="uk-UA" w:eastAsia="uk-UA"/>
        </w:rPr>
        <w:t xml:space="preserve">]. </w:t>
      </w:r>
      <w:proofErr w:type="spellStart"/>
      <w:r w:rsidRPr="0074083D">
        <w:rPr>
          <w:i/>
          <w:iCs/>
          <w:spacing w:val="-9"/>
          <w:sz w:val="20"/>
          <w:szCs w:val="20"/>
          <w:lang w:val="uk-UA" w:eastAsia="uk-UA"/>
        </w:rPr>
        <w:t>Chicago</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Review</w:t>
      </w:r>
      <w:proofErr w:type="spellEnd"/>
      <w:r w:rsidRPr="0074083D">
        <w:rPr>
          <w:i/>
          <w:iCs/>
          <w:spacing w:val="-9"/>
          <w:sz w:val="20"/>
          <w:szCs w:val="20"/>
          <w:lang w:val="uk-UA" w:eastAsia="uk-UA"/>
        </w:rPr>
        <w:t>.</w:t>
      </w:r>
      <w:r w:rsidRPr="0074083D">
        <w:rPr>
          <w:iCs/>
          <w:spacing w:val="-9"/>
          <w:sz w:val="20"/>
          <w:szCs w:val="20"/>
          <w:lang w:val="uk-UA" w:eastAsia="uk-UA"/>
        </w:rPr>
        <w:t xml:space="preserve"> </w:t>
      </w:r>
      <w:proofErr w:type="spellStart"/>
      <w:r w:rsidRPr="0074083D">
        <w:rPr>
          <w:iCs/>
          <w:spacing w:val="-9"/>
          <w:sz w:val="20"/>
          <w:szCs w:val="20"/>
          <w:lang w:val="uk-UA" w:eastAsia="uk-UA"/>
        </w:rPr>
        <w:t>February</w:t>
      </w:r>
      <w:proofErr w:type="spellEnd"/>
      <w:r w:rsidRPr="0074083D">
        <w:rPr>
          <w:iCs/>
          <w:spacing w:val="-9"/>
          <w:sz w:val="20"/>
          <w:szCs w:val="20"/>
          <w:lang w:val="uk-UA" w:eastAsia="uk-UA"/>
        </w:rPr>
        <w:t xml:space="preserve"> 5, 2020. URL : </w:t>
      </w:r>
      <w:hyperlink r:id="rId234" w:history="1">
        <w:r w:rsidRPr="0074083D">
          <w:rPr>
            <w:iCs/>
            <w:color w:val="0563C1"/>
            <w:spacing w:val="-9"/>
            <w:sz w:val="20"/>
            <w:szCs w:val="20"/>
            <w:u w:val="single"/>
            <w:lang w:val="uk-UA" w:eastAsia="uk-UA"/>
          </w:rPr>
          <w:t>https://www.chicagoreview.org/michael-ondaatje-warlight-a-novel-reviewed-by-brandon-truett/</w:t>
        </w:r>
      </w:hyperlink>
    </w:p>
    <w:p w14:paraId="31EF7A0F" w14:textId="77777777" w:rsidR="006727B9" w:rsidRPr="0074083D" w:rsidRDefault="006727B9" w:rsidP="00FC7DAB">
      <w:pPr>
        <w:widowControl w:val="0"/>
        <w:shd w:val="clear" w:color="auto" w:fill="FFFFFF"/>
        <w:autoSpaceDE w:val="0"/>
        <w:autoSpaceDN w:val="0"/>
        <w:adjustRightInd w:val="0"/>
        <w:spacing w:after="0"/>
        <w:ind w:left="1134" w:hanging="1134"/>
        <w:rPr>
          <w:iCs/>
          <w:spacing w:val="-9"/>
          <w:sz w:val="20"/>
          <w:szCs w:val="20"/>
          <w:lang w:val="uk-UA" w:eastAsia="uk-UA"/>
        </w:rPr>
      </w:pPr>
      <w:proofErr w:type="spellStart"/>
      <w:r w:rsidRPr="0074083D">
        <w:rPr>
          <w:i/>
          <w:iCs/>
          <w:spacing w:val="-9"/>
          <w:sz w:val="20"/>
          <w:szCs w:val="20"/>
          <w:lang w:val="uk-UA" w:eastAsia="uk-UA"/>
        </w:rPr>
        <w:t>Warlight</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Written</w:t>
      </w:r>
      <w:proofErr w:type="spellEnd"/>
      <w:r w:rsidRPr="0074083D">
        <w:rPr>
          <w:i/>
          <w:iCs/>
          <w:spacing w:val="-9"/>
          <w:sz w:val="20"/>
          <w:szCs w:val="20"/>
          <w:lang w:val="uk-UA" w:eastAsia="uk-UA"/>
        </w:rPr>
        <w:t xml:space="preserve"> by </w:t>
      </w:r>
      <w:proofErr w:type="spellStart"/>
      <w:r w:rsidRPr="0074083D">
        <w:rPr>
          <w:i/>
          <w:iCs/>
          <w:spacing w:val="-9"/>
          <w:sz w:val="20"/>
          <w:szCs w:val="20"/>
          <w:lang w:val="uk-UA" w:eastAsia="uk-UA"/>
        </w:rPr>
        <w:t>Michael</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Ondaatje</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Longlisted</w:t>
      </w:r>
      <w:proofErr w:type="spellEnd"/>
      <w:r w:rsidRPr="0074083D">
        <w:rPr>
          <w:i/>
          <w:iCs/>
          <w:spacing w:val="-9"/>
          <w:sz w:val="20"/>
          <w:szCs w:val="20"/>
          <w:lang w:val="uk-UA" w:eastAsia="uk-UA"/>
        </w:rPr>
        <w:t xml:space="preserve"> The </w:t>
      </w:r>
      <w:proofErr w:type="spellStart"/>
      <w:r w:rsidRPr="0074083D">
        <w:rPr>
          <w:i/>
          <w:iCs/>
          <w:spacing w:val="-9"/>
          <w:sz w:val="20"/>
          <w:szCs w:val="20"/>
          <w:lang w:val="uk-UA" w:eastAsia="uk-UA"/>
        </w:rPr>
        <w:t>Man</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Booker</w:t>
      </w:r>
      <w:proofErr w:type="spellEnd"/>
      <w:r w:rsidRPr="0074083D">
        <w:rPr>
          <w:i/>
          <w:iCs/>
          <w:spacing w:val="-9"/>
          <w:sz w:val="20"/>
          <w:szCs w:val="20"/>
          <w:lang w:val="uk-UA" w:eastAsia="uk-UA"/>
        </w:rPr>
        <w:t xml:space="preserve"> </w:t>
      </w:r>
      <w:proofErr w:type="spellStart"/>
      <w:r w:rsidRPr="0074083D">
        <w:rPr>
          <w:i/>
          <w:iCs/>
          <w:spacing w:val="-9"/>
          <w:sz w:val="20"/>
          <w:szCs w:val="20"/>
          <w:lang w:val="uk-UA" w:eastAsia="uk-UA"/>
        </w:rPr>
        <w:t>Prize</w:t>
      </w:r>
      <w:proofErr w:type="spellEnd"/>
      <w:r w:rsidRPr="0074083D">
        <w:rPr>
          <w:iCs/>
          <w:spacing w:val="-9"/>
          <w:sz w:val="20"/>
          <w:szCs w:val="20"/>
          <w:lang w:val="uk-UA" w:eastAsia="uk-UA"/>
        </w:rPr>
        <w:t>. (2018). URL : https://thebookerprizes.com/the-booker-library/books/warlight</w:t>
      </w:r>
    </w:p>
    <w:p w14:paraId="4B2A5482" w14:textId="77777777" w:rsidR="006727B9" w:rsidRPr="0074083D" w:rsidRDefault="006727B9" w:rsidP="006727B9">
      <w:pPr>
        <w:widowControl w:val="0"/>
        <w:shd w:val="clear" w:color="auto" w:fill="FFFFFF"/>
        <w:autoSpaceDE w:val="0"/>
        <w:autoSpaceDN w:val="0"/>
        <w:adjustRightInd w:val="0"/>
        <w:spacing w:after="0"/>
        <w:rPr>
          <w:iCs/>
          <w:spacing w:val="-9"/>
          <w:sz w:val="20"/>
          <w:szCs w:val="20"/>
          <w:lang w:val="uk-UA" w:eastAsia="uk-UA"/>
        </w:rPr>
      </w:pPr>
    </w:p>
    <w:p w14:paraId="5FCD707D" w14:textId="77777777" w:rsidR="00FC7DAB" w:rsidRDefault="00FC7DAB" w:rsidP="00280F2B">
      <w:pPr>
        <w:spacing w:after="0"/>
        <w:ind w:firstLine="567"/>
        <w:jc w:val="center"/>
        <w:rPr>
          <w:b/>
          <w:sz w:val="20"/>
          <w:szCs w:val="20"/>
          <w:lang w:val="uk-UA"/>
        </w:rPr>
      </w:pPr>
    </w:p>
    <w:p w14:paraId="1C289D37" w14:textId="77777777" w:rsidR="00FC7DAB" w:rsidRDefault="00FC7DAB" w:rsidP="00280F2B">
      <w:pPr>
        <w:spacing w:after="0"/>
        <w:ind w:firstLine="567"/>
        <w:jc w:val="center"/>
        <w:rPr>
          <w:b/>
          <w:sz w:val="20"/>
          <w:szCs w:val="20"/>
          <w:lang w:val="uk-UA"/>
        </w:rPr>
      </w:pPr>
    </w:p>
    <w:p w14:paraId="491B22DD" w14:textId="77777777" w:rsidR="00FC7DAB" w:rsidRDefault="00FC7DAB" w:rsidP="00280F2B">
      <w:pPr>
        <w:spacing w:after="0"/>
        <w:ind w:firstLine="567"/>
        <w:jc w:val="center"/>
        <w:rPr>
          <w:b/>
          <w:sz w:val="20"/>
          <w:szCs w:val="20"/>
          <w:lang w:val="uk-UA"/>
        </w:rPr>
      </w:pPr>
    </w:p>
    <w:p w14:paraId="1B72167D" w14:textId="77777777" w:rsidR="00FC7DAB" w:rsidRDefault="00FC7DAB" w:rsidP="00280F2B">
      <w:pPr>
        <w:spacing w:after="0"/>
        <w:ind w:firstLine="567"/>
        <w:jc w:val="center"/>
        <w:rPr>
          <w:b/>
          <w:sz w:val="20"/>
          <w:szCs w:val="20"/>
          <w:lang w:val="uk-UA"/>
        </w:rPr>
      </w:pPr>
    </w:p>
    <w:p w14:paraId="50E19096" w14:textId="77777777" w:rsidR="00FC7DAB" w:rsidRDefault="00FC7DAB" w:rsidP="00280F2B">
      <w:pPr>
        <w:spacing w:after="0"/>
        <w:ind w:firstLine="567"/>
        <w:jc w:val="center"/>
        <w:rPr>
          <w:b/>
          <w:sz w:val="20"/>
          <w:szCs w:val="20"/>
          <w:lang w:val="uk-UA"/>
        </w:rPr>
      </w:pPr>
    </w:p>
    <w:p w14:paraId="2C168D79" w14:textId="77777777" w:rsidR="00FC7DAB" w:rsidRDefault="00FC7DAB" w:rsidP="00280F2B">
      <w:pPr>
        <w:spacing w:after="0"/>
        <w:ind w:firstLine="567"/>
        <w:jc w:val="center"/>
        <w:rPr>
          <w:b/>
          <w:sz w:val="20"/>
          <w:szCs w:val="20"/>
          <w:lang w:val="uk-UA"/>
        </w:rPr>
      </w:pPr>
    </w:p>
    <w:p w14:paraId="01717658" w14:textId="77777777" w:rsidR="00FC7DAB" w:rsidRDefault="00FC7DAB" w:rsidP="00280F2B">
      <w:pPr>
        <w:spacing w:after="0"/>
        <w:ind w:firstLine="567"/>
        <w:jc w:val="center"/>
        <w:rPr>
          <w:b/>
          <w:sz w:val="20"/>
          <w:szCs w:val="20"/>
          <w:lang w:val="uk-UA"/>
        </w:rPr>
      </w:pPr>
    </w:p>
    <w:p w14:paraId="397C9A55" w14:textId="77777777" w:rsidR="00FC7DAB" w:rsidRDefault="00FC7DAB" w:rsidP="00280F2B">
      <w:pPr>
        <w:spacing w:after="0"/>
        <w:ind w:firstLine="567"/>
        <w:jc w:val="center"/>
        <w:rPr>
          <w:b/>
          <w:sz w:val="20"/>
          <w:szCs w:val="20"/>
          <w:lang w:val="uk-UA"/>
        </w:rPr>
      </w:pPr>
    </w:p>
    <w:p w14:paraId="44E5DC09" w14:textId="77777777" w:rsidR="00FC7DAB" w:rsidRDefault="00FC7DAB" w:rsidP="00280F2B">
      <w:pPr>
        <w:spacing w:after="0"/>
        <w:ind w:firstLine="567"/>
        <w:jc w:val="center"/>
        <w:rPr>
          <w:b/>
          <w:sz w:val="20"/>
          <w:szCs w:val="20"/>
          <w:lang w:val="uk-UA"/>
        </w:rPr>
      </w:pPr>
    </w:p>
    <w:p w14:paraId="7A04CE9A" w14:textId="77777777" w:rsidR="00FC7DAB" w:rsidRDefault="00FC7DAB" w:rsidP="00280F2B">
      <w:pPr>
        <w:spacing w:after="0"/>
        <w:ind w:firstLine="567"/>
        <w:jc w:val="center"/>
        <w:rPr>
          <w:b/>
          <w:sz w:val="20"/>
          <w:szCs w:val="20"/>
          <w:lang w:val="uk-UA"/>
        </w:rPr>
      </w:pPr>
    </w:p>
    <w:p w14:paraId="5ABFEB0E" w14:textId="77777777" w:rsidR="00FC7DAB" w:rsidRDefault="00FC7DAB" w:rsidP="00280F2B">
      <w:pPr>
        <w:spacing w:after="0"/>
        <w:ind w:firstLine="567"/>
        <w:jc w:val="center"/>
        <w:rPr>
          <w:b/>
          <w:sz w:val="20"/>
          <w:szCs w:val="20"/>
          <w:lang w:val="uk-UA"/>
        </w:rPr>
      </w:pPr>
    </w:p>
    <w:p w14:paraId="6F930D6E" w14:textId="77777777" w:rsidR="00FC7DAB" w:rsidRDefault="00FC7DAB" w:rsidP="00280F2B">
      <w:pPr>
        <w:spacing w:after="0"/>
        <w:ind w:firstLine="567"/>
        <w:jc w:val="center"/>
        <w:rPr>
          <w:b/>
          <w:sz w:val="20"/>
          <w:szCs w:val="20"/>
          <w:lang w:val="uk-UA"/>
        </w:rPr>
      </w:pPr>
    </w:p>
    <w:p w14:paraId="2F03AED6" w14:textId="77777777" w:rsidR="00FC7DAB" w:rsidRDefault="00FC7DAB" w:rsidP="00280F2B">
      <w:pPr>
        <w:spacing w:after="0"/>
        <w:ind w:firstLine="567"/>
        <w:jc w:val="center"/>
        <w:rPr>
          <w:b/>
          <w:sz w:val="20"/>
          <w:szCs w:val="20"/>
          <w:lang w:val="uk-UA"/>
        </w:rPr>
      </w:pPr>
    </w:p>
    <w:p w14:paraId="17D5ACA2" w14:textId="77777777" w:rsidR="00FC7DAB" w:rsidRDefault="00FC7DAB" w:rsidP="00280F2B">
      <w:pPr>
        <w:spacing w:after="0"/>
        <w:ind w:firstLine="567"/>
        <w:jc w:val="center"/>
        <w:rPr>
          <w:b/>
          <w:sz w:val="20"/>
          <w:szCs w:val="20"/>
          <w:lang w:val="uk-UA"/>
        </w:rPr>
      </w:pPr>
    </w:p>
    <w:p w14:paraId="40447C1A" w14:textId="77777777" w:rsidR="00FC7DAB" w:rsidRDefault="00FC7DAB" w:rsidP="00280F2B">
      <w:pPr>
        <w:spacing w:after="0"/>
        <w:ind w:firstLine="567"/>
        <w:jc w:val="center"/>
        <w:rPr>
          <w:b/>
          <w:sz w:val="20"/>
          <w:szCs w:val="20"/>
          <w:lang w:val="uk-UA"/>
        </w:rPr>
      </w:pPr>
    </w:p>
    <w:p w14:paraId="73999B0E" w14:textId="77777777" w:rsidR="00FC7DAB" w:rsidRDefault="00FC7DAB" w:rsidP="00280F2B">
      <w:pPr>
        <w:spacing w:after="0"/>
        <w:ind w:firstLine="567"/>
        <w:jc w:val="center"/>
        <w:rPr>
          <w:b/>
          <w:sz w:val="20"/>
          <w:szCs w:val="20"/>
          <w:lang w:val="uk-UA"/>
        </w:rPr>
      </w:pPr>
    </w:p>
    <w:p w14:paraId="7A4B938B" w14:textId="77777777" w:rsidR="00FC7DAB" w:rsidRDefault="00FC7DAB" w:rsidP="00280F2B">
      <w:pPr>
        <w:spacing w:after="0"/>
        <w:ind w:firstLine="567"/>
        <w:jc w:val="center"/>
        <w:rPr>
          <w:b/>
          <w:sz w:val="20"/>
          <w:szCs w:val="20"/>
          <w:lang w:val="uk-UA"/>
        </w:rPr>
      </w:pPr>
    </w:p>
    <w:p w14:paraId="7AC6E830" w14:textId="77777777" w:rsidR="00FC7DAB" w:rsidRDefault="00FC7DAB" w:rsidP="00280F2B">
      <w:pPr>
        <w:spacing w:after="0"/>
        <w:ind w:firstLine="567"/>
        <w:jc w:val="center"/>
        <w:rPr>
          <w:b/>
          <w:sz w:val="20"/>
          <w:szCs w:val="20"/>
          <w:lang w:val="uk-UA"/>
        </w:rPr>
      </w:pPr>
    </w:p>
    <w:p w14:paraId="44EB204B" w14:textId="77777777" w:rsidR="00FC7DAB" w:rsidRDefault="00FC7DAB" w:rsidP="00280F2B">
      <w:pPr>
        <w:spacing w:after="0"/>
        <w:ind w:firstLine="567"/>
        <w:jc w:val="center"/>
        <w:rPr>
          <w:b/>
          <w:sz w:val="20"/>
          <w:szCs w:val="20"/>
          <w:lang w:val="uk-UA"/>
        </w:rPr>
      </w:pPr>
    </w:p>
    <w:p w14:paraId="1876C42D" w14:textId="77777777" w:rsidR="00FC7DAB" w:rsidRDefault="00FC7DAB" w:rsidP="00280F2B">
      <w:pPr>
        <w:spacing w:after="0"/>
        <w:ind w:firstLine="567"/>
        <w:jc w:val="center"/>
        <w:rPr>
          <w:b/>
          <w:sz w:val="20"/>
          <w:szCs w:val="20"/>
          <w:lang w:val="uk-UA"/>
        </w:rPr>
      </w:pPr>
    </w:p>
    <w:p w14:paraId="771E1CFB" w14:textId="77777777" w:rsidR="00FC7DAB" w:rsidRDefault="00FC7DAB" w:rsidP="00280F2B">
      <w:pPr>
        <w:spacing w:after="0"/>
        <w:ind w:firstLine="567"/>
        <w:jc w:val="center"/>
        <w:rPr>
          <w:b/>
          <w:sz w:val="20"/>
          <w:szCs w:val="20"/>
          <w:lang w:val="uk-UA"/>
        </w:rPr>
      </w:pPr>
    </w:p>
    <w:p w14:paraId="23FA59DA" w14:textId="77777777" w:rsidR="00FC7DAB" w:rsidRDefault="00FC7DAB" w:rsidP="00280F2B">
      <w:pPr>
        <w:spacing w:after="0"/>
        <w:ind w:firstLine="567"/>
        <w:jc w:val="center"/>
        <w:rPr>
          <w:b/>
          <w:sz w:val="20"/>
          <w:szCs w:val="20"/>
          <w:lang w:val="uk-UA"/>
        </w:rPr>
      </w:pPr>
    </w:p>
    <w:p w14:paraId="3202B1D6" w14:textId="77777777" w:rsidR="00FC7DAB" w:rsidRDefault="00FC7DAB" w:rsidP="00280F2B">
      <w:pPr>
        <w:spacing w:after="0"/>
        <w:ind w:firstLine="567"/>
        <w:jc w:val="center"/>
        <w:rPr>
          <w:b/>
          <w:sz w:val="20"/>
          <w:szCs w:val="20"/>
          <w:lang w:val="uk-UA"/>
        </w:rPr>
      </w:pPr>
    </w:p>
    <w:p w14:paraId="74B062D7" w14:textId="77777777" w:rsidR="00FC7DAB" w:rsidRDefault="00FC7DAB" w:rsidP="00280F2B">
      <w:pPr>
        <w:spacing w:after="0"/>
        <w:ind w:firstLine="567"/>
        <w:jc w:val="center"/>
        <w:rPr>
          <w:b/>
          <w:sz w:val="20"/>
          <w:szCs w:val="20"/>
          <w:lang w:val="uk-UA"/>
        </w:rPr>
      </w:pPr>
    </w:p>
    <w:p w14:paraId="26B286C1" w14:textId="77777777" w:rsidR="00FC7DAB" w:rsidRDefault="00FC7DAB" w:rsidP="00280F2B">
      <w:pPr>
        <w:spacing w:after="0"/>
        <w:ind w:firstLine="567"/>
        <w:jc w:val="center"/>
        <w:rPr>
          <w:b/>
          <w:sz w:val="20"/>
          <w:szCs w:val="20"/>
          <w:lang w:val="uk-UA"/>
        </w:rPr>
      </w:pPr>
    </w:p>
    <w:p w14:paraId="53456560" w14:textId="77777777" w:rsidR="00FC7DAB" w:rsidRDefault="00FC7DAB" w:rsidP="00280F2B">
      <w:pPr>
        <w:spacing w:after="0"/>
        <w:ind w:firstLine="567"/>
        <w:jc w:val="center"/>
        <w:rPr>
          <w:b/>
          <w:sz w:val="20"/>
          <w:szCs w:val="20"/>
          <w:lang w:val="uk-UA"/>
        </w:rPr>
      </w:pPr>
    </w:p>
    <w:p w14:paraId="78BA235D" w14:textId="77777777" w:rsidR="00FC7DAB" w:rsidRDefault="00FC7DAB" w:rsidP="00280F2B">
      <w:pPr>
        <w:spacing w:after="0"/>
        <w:ind w:firstLine="567"/>
        <w:jc w:val="center"/>
        <w:rPr>
          <w:b/>
          <w:sz w:val="20"/>
          <w:szCs w:val="20"/>
          <w:lang w:val="uk-UA"/>
        </w:rPr>
      </w:pPr>
    </w:p>
    <w:p w14:paraId="43DFC759" w14:textId="77777777" w:rsidR="00FC7DAB" w:rsidRDefault="00FC7DAB" w:rsidP="00280F2B">
      <w:pPr>
        <w:spacing w:after="0"/>
        <w:ind w:firstLine="567"/>
        <w:jc w:val="center"/>
        <w:rPr>
          <w:b/>
          <w:sz w:val="20"/>
          <w:szCs w:val="20"/>
          <w:lang w:val="uk-UA"/>
        </w:rPr>
      </w:pPr>
    </w:p>
    <w:p w14:paraId="500D3BE4" w14:textId="77777777" w:rsidR="00FC7DAB" w:rsidRDefault="00FC7DAB" w:rsidP="00280F2B">
      <w:pPr>
        <w:spacing w:after="0"/>
        <w:ind w:firstLine="567"/>
        <w:jc w:val="center"/>
        <w:rPr>
          <w:b/>
          <w:sz w:val="20"/>
          <w:szCs w:val="20"/>
          <w:lang w:val="uk-UA"/>
        </w:rPr>
      </w:pPr>
    </w:p>
    <w:p w14:paraId="17E80E44" w14:textId="77777777" w:rsidR="00FC7DAB" w:rsidRDefault="00FC7DAB" w:rsidP="00280F2B">
      <w:pPr>
        <w:spacing w:after="0"/>
        <w:ind w:firstLine="567"/>
        <w:jc w:val="center"/>
        <w:rPr>
          <w:b/>
          <w:sz w:val="20"/>
          <w:szCs w:val="20"/>
          <w:lang w:val="uk-UA"/>
        </w:rPr>
      </w:pPr>
    </w:p>
    <w:p w14:paraId="60BD1447" w14:textId="77777777" w:rsidR="00FC7DAB" w:rsidRDefault="00FC7DAB" w:rsidP="00280F2B">
      <w:pPr>
        <w:spacing w:after="0"/>
        <w:ind w:firstLine="567"/>
        <w:jc w:val="center"/>
        <w:rPr>
          <w:b/>
          <w:sz w:val="20"/>
          <w:szCs w:val="20"/>
          <w:lang w:val="uk-UA"/>
        </w:rPr>
      </w:pPr>
    </w:p>
    <w:p w14:paraId="6C763BD7" w14:textId="77777777" w:rsidR="00FC7DAB" w:rsidRDefault="00FC7DAB" w:rsidP="00280F2B">
      <w:pPr>
        <w:spacing w:after="0"/>
        <w:ind w:firstLine="567"/>
        <w:jc w:val="center"/>
        <w:rPr>
          <w:b/>
          <w:sz w:val="20"/>
          <w:szCs w:val="20"/>
          <w:lang w:val="uk-UA"/>
        </w:rPr>
      </w:pPr>
    </w:p>
    <w:p w14:paraId="28AC4E46" w14:textId="77777777" w:rsidR="00FC7DAB" w:rsidRDefault="00FC7DAB" w:rsidP="00280F2B">
      <w:pPr>
        <w:spacing w:after="0"/>
        <w:ind w:firstLine="567"/>
        <w:jc w:val="center"/>
        <w:rPr>
          <w:b/>
          <w:sz w:val="20"/>
          <w:szCs w:val="20"/>
          <w:lang w:val="uk-UA"/>
        </w:rPr>
      </w:pPr>
    </w:p>
    <w:p w14:paraId="3FA02A25" w14:textId="77777777" w:rsidR="00FC7DAB" w:rsidRDefault="00FC7DAB" w:rsidP="00280F2B">
      <w:pPr>
        <w:spacing w:after="0"/>
        <w:ind w:firstLine="567"/>
        <w:jc w:val="center"/>
        <w:rPr>
          <w:b/>
          <w:sz w:val="20"/>
          <w:szCs w:val="20"/>
          <w:lang w:val="uk-UA"/>
        </w:rPr>
      </w:pPr>
    </w:p>
    <w:p w14:paraId="355F08A4" w14:textId="77777777" w:rsidR="00FC7DAB" w:rsidRDefault="00FC7DAB" w:rsidP="00280F2B">
      <w:pPr>
        <w:spacing w:after="0"/>
        <w:ind w:firstLine="567"/>
        <w:jc w:val="center"/>
        <w:rPr>
          <w:b/>
          <w:sz w:val="20"/>
          <w:szCs w:val="20"/>
          <w:lang w:val="uk-UA"/>
        </w:rPr>
      </w:pPr>
    </w:p>
    <w:p w14:paraId="0B7D5D2C" w14:textId="77777777" w:rsidR="00FC7DAB" w:rsidRDefault="00FC7DAB" w:rsidP="00280F2B">
      <w:pPr>
        <w:spacing w:after="0"/>
        <w:ind w:firstLine="567"/>
        <w:jc w:val="center"/>
        <w:rPr>
          <w:b/>
          <w:sz w:val="20"/>
          <w:szCs w:val="20"/>
          <w:lang w:val="uk-UA"/>
        </w:rPr>
      </w:pPr>
    </w:p>
    <w:p w14:paraId="43E109F9" w14:textId="77777777" w:rsidR="00FC7DAB" w:rsidRDefault="00FC7DAB" w:rsidP="00280F2B">
      <w:pPr>
        <w:spacing w:after="0"/>
        <w:ind w:firstLine="567"/>
        <w:jc w:val="center"/>
        <w:rPr>
          <w:b/>
          <w:sz w:val="20"/>
          <w:szCs w:val="20"/>
          <w:lang w:val="uk-UA"/>
        </w:rPr>
      </w:pPr>
    </w:p>
    <w:p w14:paraId="1202A964" w14:textId="77777777" w:rsidR="00FC7DAB" w:rsidRDefault="00FC7DAB" w:rsidP="00280F2B">
      <w:pPr>
        <w:spacing w:after="0"/>
        <w:ind w:firstLine="567"/>
        <w:jc w:val="center"/>
        <w:rPr>
          <w:b/>
          <w:sz w:val="20"/>
          <w:szCs w:val="20"/>
          <w:lang w:val="uk-UA"/>
        </w:rPr>
      </w:pPr>
    </w:p>
    <w:p w14:paraId="44DE942D" w14:textId="77777777" w:rsidR="00FC7DAB" w:rsidRDefault="00FC7DAB" w:rsidP="00280F2B">
      <w:pPr>
        <w:spacing w:after="0"/>
        <w:ind w:firstLine="567"/>
        <w:jc w:val="center"/>
        <w:rPr>
          <w:b/>
          <w:sz w:val="20"/>
          <w:szCs w:val="20"/>
          <w:lang w:val="uk-UA"/>
        </w:rPr>
      </w:pPr>
    </w:p>
    <w:p w14:paraId="2C8BE651" w14:textId="77777777" w:rsidR="00FC7DAB" w:rsidRDefault="00FC7DAB" w:rsidP="00280F2B">
      <w:pPr>
        <w:spacing w:after="0"/>
        <w:ind w:firstLine="567"/>
        <w:jc w:val="center"/>
        <w:rPr>
          <w:b/>
          <w:sz w:val="20"/>
          <w:szCs w:val="20"/>
          <w:lang w:val="uk-UA"/>
        </w:rPr>
      </w:pPr>
    </w:p>
    <w:p w14:paraId="038CD654" w14:textId="77777777" w:rsidR="00FC7DAB" w:rsidRDefault="00FC7DAB" w:rsidP="00280F2B">
      <w:pPr>
        <w:spacing w:after="0"/>
        <w:ind w:firstLine="567"/>
        <w:jc w:val="center"/>
        <w:rPr>
          <w:b/>
          <w:sz w:val="20"/>
          <w:szCs w:val="20"/>
          <w:lang w:val="uk-UA"/>
        </w:rPr>
      </w:pPr>
    </w:p>
    <w:p w14:paraId="24095315" w14:textId="342AD231" w:rsidR="00FC7DAB" w:rsidRDefault="00FC7DAB" w:rsidP="00FC7DAB">
      <w:pPr>
        <w:spacing w:after="0"/>
        <w:ind w:firstLine="567"/>
        <w:jc w:val="right"/>
        <w:rPr>
          <w:rStyle w:val="afd"/>
          <w:rFonts w:eastAsiaTheme="majorEastAsia"/>
          <w:sz w:val="20"/>
          <w:szCs w:val="20"/>
          <w:lang w:val="uk-UA"/>
        </w:rPr>
      </w:pPr>
      <w:hyperlink r:id="rId235" w:history="1">
        <w:r w:rsidRPr="005969E1">
          <w:rPr>
            <w:rStyle w:val="afd"/>
            <w:rFonts w:eastAsiaTheme="majorEastAsia"/>
            <w:sz w:val="20"/>
            <w:szCs w:val="20"/>
            <w:lang w:val="en-US"/>
          </w:rPr>
          <w:t>https</w:t>
        </w:r>
        <w:r w:rsidRPr="005969E1">
          <w:rPr>
            <w:rStyle w:val="afd"/>
            <w:rFonts w:eastAsiaTheme="majorEastAsia"/>
            <w:sz w:val="20"/>
            <w:szCs w:val="20"/>
            <w:lang w:val="uk-UA"/>
          </w:rPr>
          <w:t>://</w:t>
        </w:r>
        <w:r w:rsidRPr="005969E1">
          <w:rPr>
            <w:rStyle w:val="afd"/>
            <w:rFonts w:eastAsiaTheme="majorEastAsia"/>
            <w:sz w:val="20"/>
            <w:szCs w:val="20"/>
            <w:lang w:val="en-US"/>
          </w:rPr>
          <w:t>www</w:t>
        </w:r>
        <w:r w:rsidRPr="005969E1">
          <w:rPr>
            <w:rStyle w:val="afd"/>
            <w:rFonts w:eastAsiaTheme="majorEastAsia"/>
            <w:sz w:val="20"/>
            <w:szCs w:val="20"/>
            <w:lang w:val="uk-UA"/>
          </w:rPr>
          <w:t>.</w:t>
        </w:r>
        <w:proofErr w:type="spellStart"/>
        <w:r w:rsidRPr="005969E1">
          <w:rPr>
            <w:rStyle w:val="afd"/>
            <w:rFonts w:eastAsiaTheme="majorEastAsia"/>
            <w:sz w:val="20"/>
            <w:szCs w:val="20"/>
            <w:lang w:val="en-US"/>
          </w:rPr>
          <w:t>doi</w:t>
        </w:r>
        <w:proofErr w:type="spellEnd"/>
        <w:r w:rsidRPr="005969E1">
          <w:rPr>
            <w:rStyle w:val="afd"/>
            <w:rFonts w:eastAsiaTheme="majorEastAsia"/>
            <w:sz w:val="20"/>
            <w:szCs w:val="20"/>
            <w:lang w:val="uk-UA"/>
          </w:rPr>
          <w:t>.</w:t>
        </w:r>
        <w:r w:rsidRPr="005969E1">
          <w:rPr>
            <w:rStyle w:val="afd"/>
            <w:rFonts w:eastAsiaTheme="majorEastAsia"/>
            <w:sz w:val="20"/>
            <w:szCs w:val="20"/>
            <w:lang w:val="en-US"/>
          </w:rPr>
          <w:t>org</w:t>
        </w:r>
        <w:r w:rsidRPr="005969E1">
          <w:rPr>
            <w:rStyle w:val="afd"/>
            <w:rFonts w:eastAsiaTheme="majorEastAsia"/>
            <w:sz w:val="20"/>
            <w:szCs w:val="20"/>
            <w:lang w:val="uk-UA"/>
          </w:rPr>
          <w:t>/10.21272/</w:t>
        </w:r>
        <w:proofErr w:type="spellStart"/>
        <w:r w:rsidRPr="005969E1">
          <w:rPr>
            <w:rStyle w:val="afd"/>
            <w:rFonts w:eastAsiaTheme="majorEastAsia"/>
            <w:sz w:val="20"/>
            <w:szCs w:val="20"/>
            <w:lang w:val="en-US"/>
          </w:rPr>
          <w:t>Ftrk</w:t>
        </w:r>
        <w:proofErr w:type="spellEnd"/>
        <w:r w:rsidRPr="005969E1">
          <w:rPr>
            <w:rStyle w:val="afd"/>
            <w:rFonts w:eastAsiaTheme="majorEastAsia"/>
            <w:sz w:val="20"/>
            <w:szCs w:val="20"/>
            <w:lang w:val="uk-UA"/>
          </w:rPr>
          <w:t>.2024.16(2)-18</w:t>
        </w:r>
      </w:hyperlink>
    </w:p>
    <w:p w14:paraId="5F6DCAC8" w14:textId="77777777" w:rsidR="00FC7DAB" w:rsidRDefault="00FC7DAB" w:rsidP="00FC7DAB">
      <w:pPr>
        <w:spacing w:after="0"/>
        <w:ind w:firstLine="567"/>
        <w:jc w:val="right"/>
        <w:rPr>
          <w:b/>
          <w:sz w:val="20"/>
          <w:szCs w:val="20"/>
          <w:lang w:val="uk-UA"/>
        </w:rPr>
      </w:pPr>
    </w:p>
    <w:p w14:paraId="10BDB8AE" w14:textId="53452871" w:rsidR="00280F2B" w:rsidRPr="00590515" w:rsidRDefault="00280F2B" w:rsidP="00280F2B">
      <w:pPr>
        <w:spacing w:after="0"/>
        <w:ind w:firstLine="567"/>
        <w:jc w:val="center"/>
        <w:rPr>
          <w:b/>
          <w:sz w:val="20"/>
          <w:szCs w:val="20"/>
          <w:lang w:val="en-US"/>
        </w:rPr>
      </w:pPr>
      <w:r>
        <w:rPr>
          <w:b/>
          <w:sz w:val="20"/>
          <w:szCs w:val="20"/>
          <w:lang w:val="en-US"/>
        </w:rPr>
        <w:t>BASIC</w:t>
      </w:r>
      <w:r w:rsidRPr="00280F2B">
        <w:rPr>
          <w:b/>
          <w:sz w:val="20"/>
          <w:szCs w:val="20"/>
          <w:lang w:val="en-US"/>
        </w:rPr>
        <w:t xml:space="preserve"> ASPECTS OF TEACHING «BUSINESS ENGLISH» </w:t>
      </w:r>
    </w:p>
    <w:p w14:paraId="5962B025" w14:textId="77777777" w:rsidR="00280F2B" w:rsidRPr="00590515" w:rsidRDefault="00280F2B" w:rsidP="00280F2B">
      <w:pPr>
        <w:spacing w:after="0"/>
        <w:ind w:firstLine="567"/>
        <w:jc w:val="center"/>
        <w:rPr>
          <w:b/>
          <w:sz w:val="20"/>
          <w:szCs w:val="20"/>
          <w:lang w:val="en-US"/>
        </w:rPr>
      </w:pPr>
      <w:r w:rsidRPr="00590515">
        <w:rPr>
          <w:b/>
          <w:sz w:val="20"/>
          <w:szCs w:val="20"/>
          <w:lang w:val="en-US"/>
        </w:rPr>
        <w:t xml:space="preserve">AS AN ACADEMIC DISCIPLINE </w:t>
      </w:r>
      <w:r w:rsidRPr="00280F2B">
        <w:rPr>
          <w:b/>
          <w:sz w:val="20"/>
          <w:szCs w:val="20"/>
          <w:lang w:val="en-US"/>
        </w:rPr>
        <w:t xml:space="preserve">IN THE WORKS OF UKRAINIAN </w:t>
      </w:r>
    </w:p>
    <w:p w14:paraId="3A0C597A" w14:textId="77777777" w:rsidR="00280F2B" w:rsidRPr="00590515" w:rsidRDefault="00280F2B" w:rsidP="00280F2B">
      <w:pPr>
        <w:spacing w:after="0"/>
        <w:ind w:firstLine="567"/>
        <w:jc w:val="center"/>
        <w:rPr>
          <w:b/>
          <w:sz w:val="20"/>
          <w:szCs w:val="20"/>
          <w:lang w:val="en-US"/>
        </w:rPr>
      </w:pPr>
      <w:r w:rsidRPr="00280F2B">
        <w:rPr>
          <w:b/>
          <w:sz w:val="20"/>
          <w:szCs w:val="20"/>
          <w:lang w:val="en-US"/>
        </w:rPr>
        <w:t>AND WESTERN SCHOLARS</w:t>
      </w:r>
    </w:p>
    <w:bookmarkEnd w:id="58"/>
    <w:p w14:paraId="2C98D449" w14:textId="77777777" w:rsidR="00280F2B" w:rsidRPr="00FC7DAB" w:rsidRDefault="00280F2B" w:rsidP="00FC7DAB">
      <w:pPr>
        <w:spacing w:after="0"/>
        <w:ind w:firstLine="0"/>
        <w:rPr>
          <w:b/>
          <w:sz w:val="20"/>
          <w:szCs w:val="20"/>
          <w:lang w:val="uk-UA"/>
        </w:rPr>
      </w:pPr>
    </w:p>
    <w:p w14:paraId="7E14B15C" w14:textId="57E0C216" w:rsidR="00280F2B" w:rsidRPr="00590515" w:rsidRDefault="00280F2B" w:rsidP="00280F2B">
      <w:pPr>
        <w:spacing w:after="0"/>
        <w:ind w:firstLine="0"/>
        <w:rPr>
          <w:b/>
          <w:sz w:val="20"/>
          <w:szCs w:val="20"/>
          <w:lang w:val="en-US"/>
        </w:rPr>
      </w:pPr>
      <w:r w:rsidRPr="00280F2B">
        <w:rPr>
          <w:b/>
          <w:sz w:val="20"/>
          <w:szCs w:val="20"/>
          <w:lang w:val="en-US"/>
        </w:rPr>
        <w:t xml:space="preserve">Tymchyk Maryna, </w:t>
      </w:r>
    </w:p>
    <w:p w14:paraId="7746C4DE" w14:textId="7D57CC8F" w:rsidR="00280F2B" w:rsidRPr="00280F2B" w:rsidRDefault="00280F2B" w:rsidP="00280F2B">
      <w:pPr>
        <w:spacing w:after="0"/>
        <w:ind w:firstLine="0"/>
        <w:rPr>
          <w:sz w:val="20"/>
          <w:szCs w:val="20"/>
          <w:lang w:val="en-US"/>
        </w:rPr>
      </w:pPr>
      <w:r w:rsidRPr="00280F2B">
        <w:rPr>
          <w:rStyle w:val="aff6"/>
          <w:bCs/>
          <w:i w:val="0"/>
          <w:iCs w:val="0"/>
          <w:sz w:val="20"/>
          <w:szCs w:val="20"/>
          <w:shd w:val="clear" w:color="auto" w:fill="FFFFFF"/>
          <w:lang w:val="en-US"/>
        </w:rPr>
        <w:t>Higher</w:t>
      </w:r>
      <w:r w:rsidRPr="00280F2B">
        <w:rPr>
          <w:i/>
          <w:iCs/>
          <w:sz w:val="20"/>
          <w:szCs w:val="20"/>
          <w:shd w:val="clear" w:color="auto" w:fill="FFFFFF"/>
          <w:lang w:val="en-US"/>
        </w:rPr>
        <w:t> </w:t>
      </w:r>
      <w:r w:rsidRPr="00280F2B">
        <w:rPr>
          <w:sz w:val="20"/>
          <w:szCs w:val="20"/>
          <w:shd w:val="clear" w:color="auto" w:fill="FFFFFF"/>
          <w:lang w:val="en-US"/>
        </w:rPr>
        <w:t>Educational</w:t>
      </w:r>
      <w:r w:rsidRPr="00280F2B">
        <w:rPr>
          <w:i/>
          <w:iCs/>
          <w:sz w:val="20"/>
          <w:szCs w:val="20"/>
          <w:shd w:val="clear" w:color="auto" w:fill="FFFFFF"/>
          <w:lang w:val="en-US"/>
        </w:rPr>
        <w:t> </w:t>
      </w:r>
      <w:r w:rsidRPr="00280F2B">
        <w:rPr>
          <w:rStyle w:val="aff6"/>
          <w:bCs/>
          <w:i w:val="0"/>
          <w:iCs w:val="0"/>
          <w:sz w:val="20"/>
          <w:szCs w:val="20"/>
          <w:shd w:val="clear" w:color="auto" w:fill="FFFFFF"/>
          <w:lang w:val="en-US"/>
        </w:rPr>
        <w:t>Establishment</w:t>
      </w:r>
      <w:r w:rsidRPr="00280F2B">
        <w:rPr>
          <w:i/>
          <w:iCs/>
          <w:sz w:val="20"/>
          <w:szCs w:val="20"/>
          <w:shd w:val="clear" w:color="auto" w:fill="FFFFFF"/>
          <w:lang w:val="en-US"/>
        </w:rPr>
        <w:t> «</w:t>
      </w:r>
      <w:r w:rsidRPr="00280F2B">
        <w:rPr>
          <w:rStyle w:val="aff6"/>
          <w:bCs/>
          <w:i w:val="0"/>
          <w:iCs w:val="0"/>
          <w:sz w:val="20"/>
          <w:szCs w:val="20"/>
          <w:shd w:val="clear" w:color="auto" w:fill="FFFFFF"/>
          <w:lang w:val="en-US"/>
        </w:rPr>
        <w:t>Uzhhorod National</w:t>
      </w:r>
      <w:r w:rsidRPr="00280F2B">
        <w:rPr>
          <w:i/>
          <w:iCs/>
          <w:sz w:val="20"/>
          <w:szCs w:val="20"/>
          <w:shd w:val="clear" w:color="auto" w:fill="FFFFFF"/>
          <w:lang w:val="en-US"/>
        </w:rPr>
        <w:t> </w:t>
      </w:r>
      <w:r w:rsidRPr="00280F2B">
        <w:rPr>
          <w:sz w:val="20"/>
          <w:szCs w:val="20"/>
          <w:shd w:val="clear" w:color="auto" w:fill="FFFFFF"/>
          <w:lang w:val="en-US"/>
        </w:rPr>
        <w:t>University»</w:t>
      </w:r>
      <w:r w:rsidRPr="00280F2B">
        <w:rPr>
          <w:sz w:val="20"/>
          <w:szCs w:val="20"/>
          <w:lang w:val="en-US"/>
        </w:rPr>
        <w:t>,</w:t>
      </w:r>
      <w:r w:rsidR="004A40B6">
        <w:rPr>
          <w:sz w:val="20"/>
          <w:szCs w:val="20"/>
          <w:lang w:val="uk-UA"/>
        </w:rPr>
        <w:t xml:space="preserve"> </w:t>
      </w:r>
      <w:r w:rsidR="004A40B6" w:rsidRPr="00280F2B">
        <w:rPr>
          <w:rStyle w:val="aff6"/>
          <w:bCs/>
          <w:i w:val="0"/>
          <w:iCs w:val="0"/>
          <w:sz w:val="20"/>
          <w:szCs w:val="20"/>
          <w:shd w:val="clear" w:color="auto" w:fill="FFFFFF"/>
          <w:lang w:val="en-US"/>
        </w:rPr>
        <w:t>Uzhhorod</w:t>
      </w:r>
      <w:r w:rsidR="004A40B6">
        <w:rPr>
          <w:rStyle w:val="aff6"/>
          <w:bCs/>
          <w:i w:val="0"/>
          <w:iCs w:val="0"/>
          <w:sz w:val="20"/>
          <w:szCs w:val="20"/>
          <w:shd w:val="clear" w:color="auto" w:fill="FFFFFF"/>
          <w:lang w:val="uk-UA"/>
        </w:rPr>
        <w:t>,</w:t>
      </w:r>
      <w:r w:rsidRPr="00280F2B">
        <w:rPr>
          <w:sz w:val="20"/>
          <w:szCs w:val="20"/>
          <w:lang w:val="en-US"/>
        </w:rPr>
        <w:t xml:space="preserve"> Ukraine</w:t>
      </w:r>
    </w:p>
    <w:p w14:paraId="70FB81C4" w14:textId="77777777" w:rsidR="00280F2B" w:rsidRPr="00590515" w:rsidRDefault="00280F2B" w:rsidP="00280F2B">
      <w:pPr>
        <w:spacing w:after="0"/>
        <w:ind w:firstLine="0"/>
        <w:rPr>
          <w:sz w:val="20"/>
          <w:szCs w:val="20"/>
          <w:lang w:val="en-US"/>
        </w:rPr>
      </w:pPr>
      <w:r w:rsidRPr="00280F2B">
        <w:rPr>
          <w:sz w:val="20"/>
          <w:szCs w:val="20"/>
          <w:lang w:val="en-US"/>
        </w:rPr>
        <w:t>ORCHID ID 0009-0001-9763-3378</w:t>
      </w:r>
    </w:p>
    <w:p w14:paraId="7BAE25A0" w14:textId="5FF32088" w:rsidR="00280F2B" w:rsidRPr="00280F2B" w:rsidRDefault="00280F2B" w:rsidP="00280F2B">
      <w:pPr>
        <w:spacing w:after="0"/>
        <w:ind w:firstLine="0"/>
        <w:rPr>
          <w:bCs/>
          <w:sz w:val="20"/>
          <w:szCs w:val="20"/>
          <w:lang w:val="en-US"/>
        </w:rPr>
      </w:pPr>
      <w:r w:rsidRPr="00280F2B">
        <w:rPr>
          <w:bCs/>
          <w:sz w:val="20"/>
          <w:szCs w:val="20"/>
          <w:lang w:val="en-US"/>
        </w:rPr>
        <w:t xml:space="preserve">Corresponding author: </w:t>
      </w:r>
      <w:hyperlink r:id="rId236" w:history="1">
        <w:r w:rsidRPr="00023B53">
          <w:rPr>
            <w:rStyle w:val="afd"/>
            <w:bCs/>
            <w:sz w:val="20"/>
            <w:szCs w:val="20"/>
            <w:lang w:val="en-US"/>
          </w:rPr>
          <w:t>maryna.tymchyk@uzhnu.edu.ua</w:t>
        </w:r>
      </w:hyperlink>
      <w:r>
        <w:rPr>
          <w:bCs/>
          <w:sz w:val="20"/>
          <w:szCs w:val="20"/>
          <w:lang w:val="en-US"/>
        </w:rPr>
        <w:t xml:space="preserve"> </w:t>
      </w:r>
    </w:p>
    <w:p w14:paraId="62E65AD7" w14:textId="77777777" w:rsidR="00280F2B" w:rsidRPr="00280F2B" w:rsidRDefault="00280F2B" w:rsidP="00280F2B">
      <w:pPr>
        <w:spacing w:after="0"/>
        <w:rPr>
          <w:sz w:val="20"/>
          <w:szCs w:val="20"/>
          <w:lang w:val="en-US"/>
        </w:rPr>
      </w:pPr>
    </w:p>
    <w:p w14:paraId="3A37E3B7" w14:textId="10BA484F" w:rsidR="00280F2B" w:rsidRPr="00280F2B" w:rsidRDefault="00280F2B" w:rsidP="00280F2B">
      <w:pPr>
        <w:pStyle w:val="af3"/>
        <w:spacing w:before="0" w:beforeAutospacing="0" w:after="0" w:afterAutospacing="0"/>
        <w:ind w:firstLine="851"/>
        <w:rPr>
          <w:sz w:val="20"/>
          <w:szCs w:val="20"/>
          <w:lang w:val="en-US"/>
        </w:rPr>
      </w:pPr>
      <w:r w:rsidRPr="00280F2B">
        <w:rPr>
          <w:b/>
          <w:bCs/>
          <w:sz w:val="20"/>
          <w:szCs w:val="20"/>
          <w:lang w:val="en-US"/>
        </w:rPr>
        <w:t>Abstract</w:t>
      </w:r>
      <w:r>
        <w:rPr>
          <w:sz w:val="20"/>
          <w:szCs w:val="20"/>
          <w:lang w:val="en-US"/>
        </w:rPr>
        <w:t xml:space="preserve">. </w:t>
      </w:r>
      <w:r w:rsidRPr="00280F2B">
        <w:rPr>
          <w:sz w:val="20"/>
          <w:szCs w:val="20"/>
          <w:lang w:val="en-US"/>
        </w:rPr>
        <w:t>The article discusses the peculiarities of teaching the «Business English» course and the approaches of Ukrainian and Western researchers in their exploration. It is established that the discipline of Business English is a unity of three components: teaching, the English language itself, and awareness of terminology and professional features of business communities. It is clarified that modern teaching methods include creating an atmosphere in which students feel comfortable and relaxed, stimulating their interests and creative abilities, and activating their skills to analyze various situations during the learning process of the English language.</w:t>
      </w:r>
    </w:p>
    <w:p w14:paraId="47747186" w14:textId="6ABDCAA7" w:rsidR="00280F2B" w:rsidRPr="00280F2B" w:rsidRDefault="00280F2B" w:rsidP="00280F2B">
      <w:pPr>
        <w:pStyle w:val="af3"/>
        <w:spacing w:before="0" w:beforeAutospacing="0" w:after="0" w:afterAutospacing="0"/>
        <w:ind w:firstLine="851"/>
        <w:rPr>
          <w:sz w:val="20"/>
          <w:szCs w:val="20"/>
          <w:lang w:val="en-US"/>
        </w:rPr>
      </w:pPr>
      <w:r w:rsidRPr="00280F2B">
        <w:rPr>
          <w:sz w:val="20"/>
          <w:szCs w:val="20"/>
          <w:lang w:val="en-US"/>
        </w:rPr>
        <w:t xml:space="preserve">Studying «Business English» </w:t>
      </w:r>
      <w:r w:rsidRPr="00590515">
        <w:rPr>
          <w:sz w:val="20"/>
          <w:szCs w:val="20"/>
          <w:lang w:val="en-US"/>
        </w:rPr>
        <w:t>as an academic discipline includes</w:t>
      </w:r>
      <w:r w:rsidRPr="00280F2B">
        <w:rPr>
          <w:sz w:val="20"/>
          <w:szCs w:val="20"/>
          <w:lang w:val="en-US"/>
        </w:rPr>
        <w:t xml:space="preserve"> a comprehensive process that encompasses not only language skills but also the development of abilities required for conducting business at an international level. Students must master the specific vocabulary of international business communication, understand the cultural and professional features of business communities, and acquire the skills to write business letters, conduct negotiations, participate in conferences, work with financial documents, and prepare reports. It is essential to apply the language in various business situations, such as contract negotiations or cooperation with international partners, as well as to communicate effectively with representatives from different cultures while maintaining business etiquette and resolving intercultural challenges.</w:t>
      </w:r>
      <w:r>
        <w:rPr>
          <w:sz w:val="20"/>
          <w:szCs w:val="20"/>
          <w:lang w:val="en-US"/>
        </w:rPr>
        <w:t xml:space="preserve"> </w:t>
      </w:r>
      <w:r w:rsidRPr="00280F2B">
        <w:rPr>
          <w:sz w:val="20"/>
          <w:szCs w:val="20"/>
          <w:lang w:val="en-US"/>
        </w:rPr>
        <w:t>Active learning methods used in the study of Business English are characterized by promoting cognitive activity among students. They are based on dialogue, meaning a free exchange of ideas regarding the possible solutions to tasks and situations, and they are marked by a high level of engagement from learners.</w:t>
      </w:r>
    </w:p>
    <w:p w14:paraId="5933F54C" w14:textId="77777777" w:rsidR="00280F2B" w:rsidRPr="00280F2B" w:rsidRDefault="00280F2B" w:rsidP="00280F2B">
      <w:pPr>
        <w:pStyle w:val="af3"/>
        <w:spacing w:before="0" w:beforeAutospacing="0" w:after="0" w:afterAutospacing="0"/>
        <w:ind w:firstLine="851"/>
        <w:rPr>
          <w:sz w:val="20"/>
          <w:szCs w:val="20"/>
          <w:lang w:val="en-US"/>
        </w:rPr>
      </w:pPr>
      <w:r w:rsidRPr="00280F2B">
        <w:rPr>
          <w:sz w:val="20"/>
          <w:szCs w:val="20"/>
          <w:lang w:val="en-US"/>
        </w:rPr>
        <w:t xml:space="preserve">The article emphasizes the challenges and difficulties faced by </w:t>
      </w:r>
      <w:r w:rsidRPr="00590515">
        <w:rPr>
          <w:sz w:val="20"/>
          <w:szCs w:val="20"/>
          <w:lang w:val="en-US"/>
        </w:rPr>
        <w:t xml:space="preserve">lecturers and teachers </w:t>
      </w:r>
      <w:r w:rsidRPr="00280F2B">
        <w:rPr>
          <w:sz w:val="20"/>
          <w:szCs w:val="20"/>
          <w:lang w:val="en-US"/>
        </w:rPr>
        <w:t>in the process of teaching foreign languages. It also discusses the importance of integrating innovative approaches and technologies into the learning process to enhance the effectiveness of teaching and the development of students' communicative skills in the business field.</w:t>
      </w:r>
    </w:p>
    <w:p w14:paraId="395659B9" w14:textId="160BE245" w:rsidR="00280F2B" w:rsidRDefault="00280F2B" w:rsidP="00280F2B">
      <w:pPr>
        <w:spacing w:after="0"/>
        <w:ind w:firstLine="851"/>
        <w:rPr>
          <w:sz w:val="20"/>
          <w:szCs w:val="20"/>
          <w:lang w:val="en-US"/>
        </w:rPr>
      </w:pPr>
      <w:r w:rsidRPr="00590515">
        <w:rPr>
          <w:b/>
          <w:sz w:val="20"/>
          <w:szCs w:val="20"/>
          <w:lang w:val="en-US"/>
        </w:rPr>
        <w:t xml:space="preserve">Keywords: </w:t>
      </w:r>
      <w:r w:rsidR="009A2F83">
        <w:rPr>
          <w:sz w:val="20"/>
          <w:szCs w:val="20"/>
          <w:lang w:val="en-US"/>
        </w:rPr>
        <w:t>b</w:t>
      </w:r>
      <w:r w:rsidRPr="00280F2B">
        <w:rPr>
          <w:sz w:val="20"/>
          <w:szCs w:val="20"/>
          <w:lang w:val="en-US"/>
        </w:rPr>
        <w:t xml:space="preserve">usiness English, </w:t>
      </w:r>
      <w:r w:rsidRPr="00590515">
        <w:rPr>
          <w:sz w:val="20"/>
          <w:szCs w:val="20"/>
          <w:lang w:val="en-US"/>
        </w:rPr>
        <w:t>b</w:t>
      </w:r>
      <w:r w:rsidRPr="00280F2B">
        <w:rPr>
          <w:sz w:val="20"/>
          <w:szCs w:val="20"/>
          <w:lang w:val="en-US"/>
        </w:rPr>
        <w:t xml:space="preserve">usiness </w:t>
      </w:r>
      <w:r w:rsidRPr="00590515">
        <w:rPr>
          <w:sz w:val="20"/>
          <w:szCs w:val="20"/>
        </w:rPr>
        <w:t>с</w:t>
      </w:r>
      <w:proofErr w:type="spellStart"/>
      <w:r w:rsidRPr="00280F2B">
        <w:rPr>
          <w:sz w:val="20"/>
          <w:szCs w:val="20"/>
          <w:lang w:val="en-US"/>
        </w:rPr>
        <w:t>ommunication</w:t>
      </w:r>
      <w:proofErr w:type="spellEnd"/>
      <w:r w:rsidRPr="00280F2B">
        <w:rPr>
          <w:sz w:val="20"/>
          <w:szCs w:val="20"/>
          <w:lang w:val="en-US"/>
        </w:rPr>
        <w:t xml:space="preserve">, </w:t>
      </w:r>
      <w:r w:rsidRPr="00590515">
        <w:rPr>
          <w:sz w:val="20"/>
          <w:szCs w:val="20"/>
          <w:lang w:val="en-US"/>
        </w:rPr>
        <w:t>Lingua Franca</w:t>
      </w:r>
      <w:r w:rsidRPr="00280F2B">
        <w:rPr>
          <w:sz w:val="20"/>
          <w:szCs w:val="20"/>
          <w:lang w:val="en-US"/>
        </w:rPr>
        <w:t>, lecturer, methods of teaching, business education, professional activity, students.</w:t>
      </w:r>
    </w:p>
    <w:p w14:paraId="4DB4E9C8" w14:textId="77777777" w:rsidR="00280F2B" w:rsidRDefault="00280F2B" w:rsidP="00280F2B">
      <w:pPr>
        <w:spacing w:after="0"/>
        <w:ind w:firstLine="851"/>
        <w:rPr>
          <w:sz w:val="20"/>
          <w:szCs w:val="20"/>
          <w:lang w:val="en-US"/>
        </w:rPr>
      </w:pPr>
    </w:p>
    <w:p w14:paraId="7E197C31" w14:textId="27B8474C" w:rsidR="00280F2B" w:rsidRPr="00965E7F" w:rsidRDefault="00280F2B" w:rsidP="00280F2B">
      <w:pPr>
        <w:spacing w:after="0"/>
        <w:ind w:firstLine="851"/>
        <w:rPr>
          <w:bCs/>
          <w:i/>
          <w:iCs/>
          <w:sz w:val="20"/>
          <w:szCs w:val="20"/>
          <w:lang w:val="en-US"/>
        </w:rPr>
      </w:pPr>
      <w:r w:rsidRPr="00965E7F">
        <w:rPr>
          <w:b/>
          <w:i/>
          <w:iCs/>
          <w:sz w:val="20"/>
          <w:szCs w:val="20"/>
          <w:lang w:val="en-US"/>
        </w:rPr>
        <w:t xml:space="preserve">Received: </w:t>
      </w:r>
      <w:r>
        <w:rPr>
          <w:bCs/>
          <w:i/>
          <w:iCs/>
          <w:sz w:val="20"/>
          <w:szCs w:val="20"/>
          <w:lang w:val="en-US"/>
        </w:rPr>
        <w:t xml:space="preserve">11 </w:t>
      </w:r>
      <w:r w:rsidRPr="00965E7F">
        <w:rPr>
          <w:bCs/>
          <w:i/>
          <w:iCs/>
          <w:sz w:val="20"/>
          <w:szCs w:val="20"/>
          <w:lang w:val="en-US"/>
        </w:rPr>
        <w:t>July 2024</w:t>
      </w:r>
    </w:p>
    <w:p w14:paraId="32BE7264" w14:textId="1AFE146E" w:rsidR="00280F2B" w:rsidRPr="00965E7F" w:rsidRDefault="00280F2B" w:rsidP="00280F2B">
      <w:pPr>
        <w:spacing w:after="0"/>
        <w:ind w:firstLine="851"/>
        <w:rPr>
          <w:bCs/>
          <w:sz w:val="20"/>
          <w:szCs w:val="20"/>
          <w:lang w:val="en-US"/>
        </w:rPr>
      </w:pPr>
      <w:r w:rsidRPr="00965E7F">
        <w:rPr>
          <w:b/>
          <w:i/>
          <w:iCs/>
          <w:sz w:val="20"/>
          <w:szCs w:val="20"/>
          <w:lang w:val="en-US"/>
        </w:rPr>
        <w:t xml:space="preserve">Revised: </w:t>
      </w:r>
      <w:r>
        <w:rPr>
          <w:bCs/>
          <w:i/>
          <w:iCs/>
          <w:sz w:val="20"/>
          <w:szCs w:val="20"/>
          <w:lang w:val="en-US"/>
        </w:rPr>
        <w:t>18</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4F373347" w14:textId="6D6446A3" w:rsidR="00280F2B" w:rsidRPr="00965E7F" w:rsidRDefault="00280F2B" w:rsidP="00280F2B">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Pr>
          <w:bCs/>
          <w:i/>
          <w:iCs/>
          <w:sz w:val="20"/>
          <w:szCs w:val="20"/>
          <w:lang w:val="en-US"/>
        </w:rPr>
        <w:t>26</w:t>
      </w:r>
      <w:r w:rsidRPr="00965E7F">
        <w:rPr>
          <w:bCs/>
          <w:i/>
          <w:iCs/>
          <w:sz w:val="20"/>
          <w:szCs w:val="20"/>
          <w:lang w:val="en-US"/>
        </w:rPr>
        <w:t xml:space="preserve"> </w:t>
      </w:r>
      <w:r w:rsidR="00A123ED">
        <w:rPr>
          <w:bCs/>
          <w:i/>
          <w:iCs/>
          <w:sz w:val="20"/>
          <w:szCs w:val="20"/>
          <w:lang w:val="en-US"/>
        </w:rPr>
        <w:t>July</w:t>
      </w:r>
      <w:r w:rsidRPr="00965E7F">
        <w:rPr>
          <w:bCs/>
          <w:i/>
          <w:iCs/>
          <w:sz w:val="20"/>
          <w:szCs w:val="20"/>
          <w:lang w:val="en-US"/>
        </w:rPr>
        <w:t xml:space="preserve"> 2024</w:t>
      </w:r>
    </w:p>
    <w:p w14:paraId="05A4CD8E" w14:textId="0AA07672" w:rsidR="00280F2B" w:rsidRPr="00280F2B" w:rsidRDefault="00280F2B" w:rsidP="00280F2B">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r>
        <w:rPr>
          <w:bCs/>
          <w:sz w:val="20"/>
          <w:szCs w:val="20"/>
          <w:lang w:val="en-US"/>
        </w:rPr>
        <w:t xml:space="preserve">Tymchyk M. </w:t>
      </w:r>
      <w:r w:rsidRPr="00965E7F">
        <w:rPr>
          <w:bCs/>
          <w:sz w:val="20"/>
          <w:szCs w:val="20"/>
          <w:lang w:val="en-US"/>
        </w:rPr>
        <w:t>(2024).</w:t>
      </w:r>
      <w:r>
        <w:rPr>
          <w:bCs/>
          <w:sz w:val="20"/>
          <w:szCs w:val="20"/>
          <w:lang w:val="en-US"/>
        </w:rPr>
        <w:t xml:space="preserve"> </w:t>
      </w:r>
      <w:r w:rsidRPr="00280F2B">
        <w:rPr>
          <w:bCs/>
          <w:sz w:val="20"/>
          <w:szCs w:val="20"/>
          <w:lang w:val="en-US"/>
        </w:rPr>
        <w:t xml:space="preserve">Basic Aspects of Teaching «Business English» </w:t>
      </w:r>
    </w:p>
    <w:p w14:paraId="13B7198A" w14:textId="5A743B2E" w:rsidR="00280F2B" w:rsidRPr="0083136B" w:rsidRDefault="00280F2B" w:rsidP="008D5619">
      <w:pPr>
        <w:spacing w:after="0"/>
        <w:ind w:firstLine="0"/>
        <w:rPr>
          <w:bCs/>
          <w:sz w:val="20"/>
          <w:szCs w:val="20"/>
          <w:lang w:val="uk-UA"/>
        </w:rPr>
      </w:pPr>
      <w:r>
        <w:rPr>
          <w:bCs/>
          <w:sz w:val="20"/>
          <w:szCs w:val="20"/>
          <w:lang w:val="en-US"/>
        </w:rPr>
        <w:t>a</w:t>
      </w:r>
      <w:r w:rsidRPr="00280F2B">
        <w:rPr>
          <w:bCs/>
          <w:sz w:val="20"/>
          <w:szCs w:val="20"/>
          <w:lang w:val="en-US"/>
        </w:rPr>
        <w:t xml:space="preserve">s </w:t>
      </w:r>
      <w:r>
        <w:rPr>
          <w:bCs/>
          <w:sz w:val="20"/>
          <w:szCs w:val="20"/>
          <w:lang w:val="en-US"/>
        </w:rPr>
        <w:t>a</w:t>
      </w:r>
      <w:r w:rsidRPr="00280F2B">
        <w:rPr>
          <w:bCs/>
          <w:sz w:val="20"/>
          <w:szCs w:val="20"/>
          <w:lang w:val="en-US"/>
        </w:rPr>
        <w:t xml:space="preserve">n Academic Discipline in The Works </w:t>
      </w:r>
      <w:r>
        <w:rPr>
          <w:bCs/>
          <w:sz w:val="20"/>
          <w:szCs w:val="20"/>
          <w:lang w:val="en-US"/>
        </w:rPr>
        <w:t>o</w:t>
      </w:r>
      <w:r w:rsidRPr="00280F2B">
        <w:rPr>
          <w:bCs/>
          <w:sz w:val="20"/>
          <w:szCs w:val="20"/>
          <w:lang w:val="en-US"/>
        </w:rPr>
        <w:t xml:space="preserve">f Ukrainian </w:t>
      </w:r>
      <w:r>
        <w:rPr>
          <w:bCs/>
          <w:sz w:val="20"/>
          <w:szCs w:val="20"/>
          <w:lang w:val="en-US"/>
        </w:rPr>
        <w:t>a</w:t>
      </w:r>
      <w:r w:rsidRPr="00280F2B">
        <w:rPr>
          <w:bCs/>
          <w:sz w:val="20"/>
          <w:szCs w:val="20"/>
          <w:lang w:val="en-US"/>
        </w:rPr>
        <w:t>nd Western Scholars</w:t>
      </w:r>
      <w:r>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28562F">
        <w:rPr>
          <w:bCs/>
          <w:sz w:val="20"/>
          <w:szCs w:val="20"/>
          <w:lang w:val="en-US"/>
        </w:rPr>
        <w:t xml:space="preserve">, 180-194 </w:t>
      </w:r>
      <w:hyperlink r:id="rId237" w:history="1">
        <w:r w:rsidR="0028562F" w:rsidRPr="00F371BE">
          <w:rPr>
            <w:rStyle w:val="afd"/>
            <w:rFonts w:eastAsiaTheme="majorEastAsia"/>
            <w:sz w:val="20"/>
            <w:szCs w:val="20"/>
            <w:lang w:val="en-US"/>
          </w:rPr>
          <w:t>https://www.doi.org/10.21272/Ftrk.2024.16(2)-</w:t>
        </w:r>
      </w:hyperlink>
      <w:r>
        <w:rPr>
          <w:rStyle w:val="afd"/>
          <w:rFonts w:eastAsiaTheme="majorEastAsia"/>
          <w:sz w:val="20"/>
          <w:szCs w:val="20"/>
          <w:lang w:val="uk-UA"/>
        </w:rPr>
        <w:t>1</w:t>
      </w:r>
      <w:r w:rsidR="00FC7DAB">
        <w:rPr>
          <w:rStyle w:val="afd"/>
          <w:rFonts w:eastAsiaTheme="majorEastAsia"/>
          <w:sz w:val="20"/>
          <w:szCs w:val="20"/>
          <w:lang w:val="uk-UA"/>
        </w:rPr>
        <w:t>8</w:t>
      </w:r>
    </w:p>
    <w:p w14:paraId="725B8870" w14:textId="77777777" w:rsidR="00280F2B" w:rsidRPr="00965E7F" w:rsidRDefault="00280F2B" w:rsidP="00280F2B">
      <w:pPr>
        <w:spacing w:after="0"/>
        <w:ind w:firstLine="851"/>
        <w:rPr>
          <w:bCs/>
          <w:sz w:val="20"/>
          <w:szCs w:val="20"/>
          <w:highlight w:val="yellow"/>
          <w:lang w:val="en-US"/>
        </w:rPr>
      </w:pPr>
    </w:p>
    <w:p w14:paraId="703D8728" w14:textId="0E1455B1" w:rsidR="00280F2B" w:rsidRPr="00280F2B" w:rsidRDefault="00280F2B" w:rsidP="00280F2B">
      <w:pPr>
        <w:spacing w:after="0"/>
        <w:ind w:left="1134" w:firstLine="0"/>
        <w:rPr>
          <w:bCs/>
          <w:sz w:val="20"/>
          <w:szCs w:val="20"/>
          <w:lang w:val="en-US"/>
        </w:rPr>
      </w:pPr>
      <w:r w:rsidRPr="00965E7F">
        <w:rPr>
          <w:noProof/>
          <w:sz w:val="20"/>
          <w:szCs w:val="20"/>
        </w:rPr>
        <w:drawing>
          <wp:anchor distT="0" distB="0" distL="114300" distR="114300" simplePos="0" relativeHeight="251658752" behindDoc="0" locked="0" layoutInCell="1" allowOverlap="1" wp14:anchorId="7B66147B" wp14:editId="2D0B49A9">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907938722"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079DCFFB" w14:textId="77777777" w:rsidR="00280F2B" w:rsidRPr="00E53248" w:rsidRDefault="00280F2B" w:rsidP="00280F2B">
      <w:pPr>
        <w:spacing w:after="0"/>
        <w:ind w:firstLine="0"/>
        <w:rPr>
          <w:sz w:val="20"/>
          <w:szCs w:val="20"/>
          <w:lang w:val="uk-UA"/>
        </w:rPr>
      </w:pPr>
    </w:p>
    <w:p w14:paraId="7A39A087" w14:textId="77777777" w:rsidR="00FC7DAB" w:rsidRDefault="00FC7DAB" w:rsidP="0028562F">
      <w:pPr>
        <w:spacing w:after="0"/>
        <w:ind w:firstLine="567"/>
        <w:rPr>
          <w:sz w:val="20"/>
          <w:szCs w:val="20"/>
          <w:lang w:val="en-US"/>
        </w:rPr>
      </w:pPr>
    </w:p>
    <w:p w14:paraId="23C89795" w14:textId="77777777" w:rsidR="0028562F" w:rsidRDefault="0028562F" w:rsidP="0028562F">
      <w:pPr>
        <w:spacing w:after="0"/>
        <w:ind w:firstLine="567"/>
        <w:rPr>
          <w:sz w:val="20"/>
          <w:szCs w:val="20"/>
          <w:lang w:val="en-US"/>
        </w:rPr>
      </w:pPr>
    </w:p>
    <w:p w14:paraId="056DA8A1" w14:textId="77777777" w:rsidR="0028562F" w:rsidRPr="0028562F" w:rsidRDefault="0028562F" w:rsidP="0028562F">
      <w:pPr>
        <w:spacing w:after="0"/>
        <w:ind w:firstLine="567"/>
        <w:rPr>
          <w:b/>
          <w:sz w:val="20"/>
          <w:szCs w:val="20"/>
          <w:lang w:val="en-US"/>
        </w:rPr>
      </w:pPr>
    </w:p>
    <w:p w14:paraId="5E038D8B" w14:textId="1A70F37C" w:rsidR="00280F2B" w:rsidRPr="00590515" w:rsidRDefault="00280F2B" w:rsidP="00280F2B">
      <w:pPr>
        <w:spacing w:after="0"/>
        <w:ind w:firstLine="567"/>
        <w:jc w:val="center"/>
        <w:rPr>
          <w:b/>
          <w:sz w:val="20"/>
          <w:szCs w:val="20"/>
        </w:rPr>
      </w:pPr>
      <w:r w:rsidRPr="00590515">
        <w:rPr>
          <w:b/>
          <w:sz w:val="20"/>
          <w:szCs w:val="20"/>
        </w:rPr>
        <w:t>ОСНОВНІ АСПЕКТИ ВИКЛАДАННЯ ПРЕДМЕТУ</w:t>
      </w:r>
    </w:p>
    <w:p w14:paraId="4959FEA3" w14:textId="77777777" w:rsidR="00280F2B" w:rsidRPr="00590515" w:rsidRDefault="00280F2B" w:rsidP="00280F2B">
      <w:pPr>
        <w:spacing w:after="0"/>
        <w:ind w:firstLine="567"/>
        <w:jc w:val="center"/>
        <w:rPr>
          <w:b/>
          <w:sz w:val="20"/>
          <w:szCs w:val="20"/>
        </w:rPr>
      </w:pPr>
      <w:r w:rsidRPr="00590515">
        <w:rPr>
          <w:b/>
          <w:sz w:val="20"/>
          <w:szCs w:val="20"/>
        </w:rPr>
        <w:t xml:space="preserve"> «ДІЛОВА АНГЛІЙСЬКА МОВА» У ПРАЦЯХ УКРАЇНСЬКИХ </w:t>
      </w:r>
    </w:p>
    <w:p w14:paraId="1C8A97B2" w14:textId="77777777" w:rsidR="00280F2B" w:rsidRPr="00590515" w:rsidRDefault="00280F2B" w:rsidP="00280F2B">
      <w:pPr>
        <w:spacing w:after="0"/>
        <w:ind w:firstLine="567"/>
        <w:jc w:val="center"/>
        <w:rPr>
          <w:b/>
          <w:sz w:val="20"/>
          <w:szCs w:val="20"/>
        </w:rPr>
      </w:pPr>
      <w:r w:rsidRPr="00590515">
        <w:rPr>
          <w:b/>
          <w:sz w:val="20"/>
          <w:szCs w:val="20"/>
        </w:rPr>
        <w:t>ТА ЗАХІДНИХ НАУКОВЦІВ</w:t>
      </w:r>
    </w:p>
    <w:p w14:paraId="0BEA5166" w14:textId="77777777" w:rsidR="00280F2B" w:rsidRPr="00590515" w:rsidRDefault="00280F2B" w:rsidP="00280F2B">
      <w:pPr>
        <w:spacing w:after="0"/>
        <w:ind w:firstLine="567"/>
        <w:jc w:val="center"/>
        <w:rPr>
          <w:b/>
          <w:sz w:val="20"/>
          <w:szCs w:val="20"/>
        </w:rPr>
      </w:pPr>
    </w:p>
    <w:p w14:paraId="37415F57" w14:textId="318DB71E" w:rsidR="00280F2B" w:rsidRPr="00590515" w:rsidRDefault="00280F2B" w:rsidP="00A123ED">
      <w:pPr>
        <w:spacing w:after="0"/>
        <w:ind w:firstLine="0"/>
        <w:rPr>
          <w:b/>
          <w:sz w:val="20"/>
          <w:szCs w:val="20"/>
        </w:rPr>
      </w:pPr>
      <w:proofErr w:type="spellStart"/>
      <w:r w:rsidRPr="00590515">
        <w:rPr>
          <w:b/>
          <w:sz w:val="20"/>
          <w:szCs w:val="20"/>
        </w:rPr>
        <w:t>Тимчик</w:t>
      </w:r>
      <w:proofErr w:type="spellEnd"/>
      <w:r w:rsidRPr="00590515">
        <w:rPr>
          <w:b/>
          <w:sz w:val="20"/>
          <w:szCs w:val="20"/>
        </w:rPr>
        <w:t xml:space="preserve"> Марина,</w:t>
      </w:r>
    </w:p>
    <w:p w14:paraId="52298F86" w14:textId="39EED5EB" w:rsidR="00280F2B" w:rsidRPr="0058435E" w:rsidRDefault="00280F2B" w:rsidP="00A123ED">
      <w:pPr>
        <w:spacing w:after="0"/>
        <w:ind w:firstLine="0"/>
        <w:rPr>
          <w:sz w:val="20"/>
          <w:szCs w:val="20"/>
        </w:rPr>
      </w:pPr>
      <w:proofErr w:type="spellStart"/>
      <w:r w:rsidRPr="00590515">
        <w:rPr>
          <w:sz w:val="20"/>
          <w:szCs w:val="20"/>
        </w:rPr>
        <w:t>Ужгородський</w:t>
      </w:r>
      <w:proofErr w:type="spellEnd"/>
      <w:r w:rsidRPr="00590515">
        <w:rPr>
          <w:sz w:val="20"/>
          <w:szCs w:val="20"/>
        </w:rPr>
        <w:t xml:space="preserve"> </w:t>
      </w:r>
      <w:proofErr w:type="spellStart"/>
      <w:r w:rsidRPr="00590515">
        <w:rPr>
          <w:sz w:val="20"/>
          <w:szCs w:val="20"/>
        </w:rPr>
        <w:t>національний</w:t>
      </w:r>
      <w:proofErr w:type="spellEnd"/>
      <w:r w:rsidRPr="00590515">
        <w:rPr>
          <w:sz w:val="20"/>
          <w:szCs w:val="20"/>
        </w:rPr>
        <w:t xml:space="preserve"> </w:t>
      </w:r>
      <w:proofErr w:type="spellStart"/>
      <w:r w:rsidRPr="00590515">
        <w:rPr>
          <w:sz w:val="20"/>
          <w:szCs w:val="20"/>
        </w:rPr>
        <w:t>університет</w:t>
      </w:r>
      <w:proofErr w:type="spellEnd"/>
      <w:r w:rsidRPr="00590515">
        <w:rPr>
          <w:sz w:val="20"/>
          <w:szCs w:val="20"/>
        </w:rPr>
        <w:t xml:space="preserve">», </w:t>
      </w:r>
      <w:r w:rsidR="004A40B6">
        <w:rPr>
          <w:sz w:val="20"/>
          <w:szCs w:val="20"/>
          <w:lang w:val="uk-UA"/>
        </w:rPr>
        <w:t xml:space="preserve">Ужгород, </w:t>
      </w:r>
      <w:proofErr w:type="spellStart"/>
      <w:r w:rsidRPr="00590515">
        <w:rPr>
          <w:sz w:val="20"/>
          <w:szCs w:val="20"/>
        </w:rPr>
        <w:t>Україна</w:t>
      </w:r>
      <w:proofErr w:type="spellEnd"/>
    </w:p>
    <w:p w14:paraId="1F73EFAF" w14:textId="77777777" w:rsidR="00280F2B" w:rsidRPr="00191FD9" w:rsidRDefault="00280F2B" w:rsidP="00A123ED">
      <w:pPr>
        <w:spacing w:after="0"/>
        <w:ind w:firstLine="0"/>
        <w:rPr>
          <w:b/>
          <w:sz w:val="20"/>
          <w:szCs w:val="20"/>
        </w:rPr>
      </w:pPr>
      <w:r w:rsidRPr="00590515">
        <w:rPr>
          <w:sz w:val="20"/>
          <w:szCs w:val="20"/>
        </w:rPr>
        <w:t>ORCID ID 0009-0001-9763-3378</w:t>
      </w:r>
    </w:p>
    <w:p w14:paraId="3DBEC48C" w14:textId="5198C1AE" w:rsidR="00280F2B" w:rsidRPr="00280F2B" w:rsidRDefault="00280F2B" w:rsidP="00A123ED">
      <w:pPr>
        <w:spacing w:after="0"/>
        <w:ind w:firstLine="0"/>
        <w:rPr>
          <w:bCs/>
          <w:sz w:val="20"/>
          <w:szCs w:val="20"/>
          <w:lang w:val="uk-UA"/>
        </w:rPr>
      </w:pPr>
      <w:r w:rsidRPr="00280F2B">
        <w:rPr>
          <w:bCs/>
          <w:sz w:val="20"/>
          <w:szCs w:val="20"/>
          <w:lang w:val="uk-UA"/>
        </w:rPr>
        <w:t xml:space="preserve">Автор, відповідальний за листування: </w:t>
      </w:r>
      <w:hyperlink r:id="rId238" w:history="1">
        <w:r w:rsidRPr="00023B53">
          <w:rPr>
            <w:rStyle w:val="afd"/>
            <w:bCs/>
            <w:sz w:val="20"/>
            <w:szCs w:val="20"/>
          </w:rPr>
          <w:t>maryna.tymchyk@uzhnu.edu.ua</w:t>
        </w:r>
      </w:hyperlink>
      <w:r>
        <w:rPr>
          <w:bCs/>
          <w:sz w:val="20"/>
          <w:szCs w:val="20"/>
          <w:lang w:val="uk-UA"/>
        </w:rPr>
        <w:t xml:space="preserve"> </w:t>
      </w:r>
    </w:p>
    <w:p w14:paraId="5A86FCA2" w14:textId="77777777" w:rsidR="00280F2B" w:rsidRPr="00590515" w:rsidRDefault="00280F2B" w:rsidP="00A123ED">
      <w:pPr>
        <w:spacing w:after="0"/>
        <w:ind w:firstLine="0"/>
        <w:rPr>
          <w:b/>
          <w:sz w:val="20"/>
          <w:szCs w:val="20"/>
        </w:rPr>
      </w:pPr>
    </w:p>
    <w:p w14:paraId="0796C186" w14:textId="7273153A" w:rsidR="00280F2B" w:rsidRPr="00590515" w:rsidRDefault="00A123ED" w:rsidP="00A123ED">
      <w:pPr>
        <w:pStyle w:val="af3"/>
        <w:spacing w:before="0" w:beforeAutospacing="0" w:after="0" w:afterAutospacing="0"/>
        <w:ind w:firstLine="851"/>
        <w:rPr>
          <w:sz w:val="20"/>
          <w:szCs w:val="20"/>
        </w:rPr>
      </w:pPr>
      <w:r w:rsidRPr="00A123ED">
        <w:rPr>
          <w:b/>
          <w:bCs/>
          <w:sz w:val="20"/>
          <w:szCs w:val="20"/>
          <w:lang w:val="uk-UA"/>
        </w:rPr>
        <w:t>Анотація.</w:t>
      </w:r>
      <w:r w:rsidR="00280F2B" w:rsidRPr="00590515">
        <w:rPr>
          <w:sz w:val="20"/>
          <w:szCs w:val="20"/>
        </w:rPr>
        <w:t xml:space="preserve">У </w:t>
      </w:r>
      <w:proofErr w:type="spellStart"/>
      <w:r w:rsidR="00280F2B" w:rsidRPr="00590515">
        <w:rPr>
          <w:sz w:val="20"/>
          <w:szCs w:val="20"/>
        </w:rPr>
        <w:t>статті</w:t>
      </w:r>
      <w:proofErr w:type="spellEnd"/>
      <w:r w:rsidR="00280F2B" w:rsidRPr="00590515">
        <w:rPr>
          <w:sz w:val="20"/>
          <w:szCs w:val="20"/>
        </w:rPr>
        <w:t xml:space="preserve"> </w:t>
      </w:r>
      <w:proofErr w:type="spellStart"/>
      <w:r w:rsidR="00280F2B" w:rsidRPr="00590515">
        <w:rPr>
          <w:sz w:val="20"/>
          <w:szCs w:val="20"/>
        </w:rPr>
        <w:t>розглядаються</w:t>
      </w:r>
      <w:proofErr w:type="spellEnd"/>
      <w:r w:rsidR="00280F2B" w:rsidRPr="00590515">
        <w:rPr>
          <w:sz w:val="20"/>
          <w:szCs w:val="20"/>
        </w:rPr>
        <w:t xml:space="preserve"> </w:t>
      </w:r>
      <w:proofErr w:type="spellStart"/>
      <w:r w:rsidR="00280F2B" w:rsidRPr="00590515">
        <w:rPr>
          <w:sz w:val="20"/>
          <w:szCs w:val="20"/>
        </w:rPr>
        <w:t>особливості</w:t>
      </w:r>
      <w:proofErr w:type="spellEnd"/>
      <w:r w:rsidR="00280F2B" w:rsidRPr="00590515">
        <w:rPr>
          <w:sz w:val="20"/>
          <w:szCs w:val="20"/>
        </w:rPr>
        <w:t xml:space="preserve"> </w:t>
      </w:r>
      <w:proofErr w:type="spellStart"/>
      <w:r w:rsidR="00280F2B" w:rsidRPr="00590515">
        <w:rPr>
          <w:sz w:val="20"/>
          <w:szCs w:val="20"/>
        </w:rPr>
        <w:t>викладання</w:t>
      </w:r>
      <w:proofErr w:type="spellEnd"/>
      <w:r w:rsidR="00280F2B" w:rsidRPr="00590515">
        <w:rPr>
          <w:sz w:val="20"/>
          <w:szCs w:val="20"/>
        </w:rPr>
        <w:t xml:space="preserve"> курсу «</w:t>
      </w:r>
      <w:proofErr w:type="spellStart"/>
      <w:r w:rsidR="00280F2B" w:rsidRPr="00590515">
        <w:rPr>
          <w:sz w:val="20"/>
          <w:szCs w:val="20"/>
        </w:rPr>
        <w:t>Ділова</w:t>
      </w:r>
      <w:proofErr w:type="spellEnd"/>
      <w:r w:rsidR="00280F2B" w:rsidRPr="00590515">
        <w:rPr>
          <w:sz w:val="20"/>
          <w:szCs w:val="20"/>
        </w:rPr>
        <w:t xml:space="preserve"> </w:t>
      </w:r>
      <w:proofErr w:type="spellStart"/>
      <w:r w:rsidR="00280F2B" w:rsidRPr="00590515">
        <w:rPr>
          <w:sz w:val="20"/>
          <w:szCs w:val="20"/>
        </w:rPr>
        <w:t>англійська</w:t>
      </w:r>
      <w:proofErr w:type="spellEnd"/>
      <w:r w:rsidR="00280F2B" w:rsidRPr="00590515">
        <w:rPr>
          <w:sz w:val="20"/>
          <w:szCs w:val="20"/>
        </w:rPr>
        <w:t xml:space="preserve"> мова» та </w:t>
      </w:r>
      <w:proofErr w:type="spellStart"/>
      <w:r w:rsidR="00280F2B" w:rsidRPr="00590515">
        <w:rPr>
          <w:sz w:val="20"/>
          <w:szCs w:val="20"/>
        </w:rPr>
        <w:t>підходи</w:t>
      </w:r>
      <w:proofErr w:type="spellEnd"/>
      <w:r w:rsidR="00280F2B" w:rsidRPr="00590515">
        <w:rPr>
          <w:sz w:val="20"/>
          <w:szCs w:val="20"/>
        </w:rPr>
        <w:t xml:space="preserve"> </w:t>
      </w:r>
      <w:proofErr w:type="spellStart"/>
      <w:r w:rsidR="00280F2B" w:rsidRPr="00590515">
        <w:rPr>
          <w:sz w:val="20"/>
          <w:szCs w:val="20"/>
        </w:rPr>
        <w:t>українських</w:t>
      </w:r>
      <w:proofErr w:type="spellEnd"/>
      <w:r w:rsidR="00280F2B" w:rsidRPr="00590515">
        <w:rPr>
          <w:sz w:val="20"/>
          <w:szCs w:val="20"/>
        </w:rPr>
        <w:t xml:space="preserve"> та </w:t>
      </w:r>
      <w:proofErr w:type="spellStart"/>
      <w:r w:rsidR="00280F2B" w:rsidRPr="00590515">
        <w:rPr>
          <w:sz w:val="20"/>
          <w:szCs w:val="20"/>
        </w:rPr>
        <w:t>західних</w:t>
      </w:r>
      <w:proofErr w:type="spellEnd"/>
      <w:r w:rsidR="00280F2B" w:rsidRPr="00590515">
        <w:rPr>
          <w:sz w:val="20"/>
          <w:szCs w:val="20"/>
        </w:rPr>
        <w:t xml:space="preserve"> </w:t>
      </w:r>
      <w:proofErr w:type="spellStart"/>
      <w:r w:rsidR="00280F2B" w:rsidRPr="00590515">
        <w:rPr>
          <w:sz w:val="20"/>
          <w:szCs w:val="20"/>
        </w:rPr>
        <w:t>дослідників</w:t>
      </w:r>
      <w:proofErr w:type="spellEnd"/>
      <w:r w:rsidR="00280F2B" w:rsidRPr="00590515">
        <w:rPr>
          <w:sz w:val="20"/>
          <w:szCs w:val="20"/>
        </w:rPr>
        <w:t xml:space="preserve"> до їх </w:t>
      </w:r>
      <w:proofErr w:type="spellStart"/>
      <w:r w:rsidR="00280F2B" w:rsidRPr="00590515">
        <w:rPr>
          <w:sz w:val="20"/>
          <w:szCs w:val="20"/>
        </w:rPr>
        <w:t>висвітлення</w:t>
      </w:r>
      <w:proofErr w:type="spellEnd"/>
      <w:r w:rsidR="00280F2B" w:rsidRPr="00590515">
        <w:rPr>
          <w:sz w:val="20"/>
          <w:szCs w:val="20"/>
        </w:rPr>
        <w:t xml:space="preserve">. </w:t>
      </w:r>
      <w:proofErr w:type="spellStart"/>
      <w:r w:rsidR="00280F2B" w:rsidRPr="00590515">
        <w:rPr>
          <w:sz w:val="20"/>
          <w:szCs w:val="20"/>
        </w:rPr>
        <w:t>Встановлено</w:t>
      </w:r>
      <w:proofErr w:type="spellEnd"/>
      <w:r w:rsidR="00280F2B" w:rsidRPr="00590515">
        <w:rPr>
          <w:sz w:val="20"/>
          <w:szCs w:val="20"/>
        </w:rPr>
        <w:t xml:space="preserve">, що </w:t>
      </w:r>
      <w:proofErr w:type="spellStart"/>
      <w:r w:rsidR="00280F2B" w:rsidRPr="00590515">
        <w:rPr>
          <w:sz w:val="20"/>
          <w:szCs w:val="20"/>
        </w:rPr>
        <w:t>дисципліна</w:t>
      </w:r>
      <w:proofErr w:type="spellEnd"/>
      <w:r w:rsidR="00280F2B" w:rsidRPr="00590515">
        <w:rPr>
          <w:sz w:val="20"/>
          <w:szCs w:val="20"/>
        </w:rPr>
        <w:t xml:space="preserve"> </w:t>
      </w:r>
      <w:proofErr w:type="spellStart"/>
      <w:r w:rsidR="00280F2B" w:rsidRPr="00590515">
        <w:rPr>
          <w:sz w:val="20"/>
          <w:szCs w:val="20"/>
        </w:rPr>
        <w:t>ділової</w:t>
      </w:r>
      <w:proofErr w:type="spellEnd"/>
      <w:r w:rsidR="00280F2B" w:rsidRPr="00590515">
        <w:rPr>
          <w:sz w:val="20"/>
          <w:szCs w:val="20"/>
        </w:rPr>
        <w:t xml:space="preserve"> </w:t>
      </w:r>
      <w:proofErr w:type="spellStart"/>
      <w:r w:rsidR="00280F2B" w:rsidRPr="00590515">
        <w:rPr>
          <w:sz w:val="20"/>
          <w:szCs w:val="20"/>
        </w:rPr>
        <w:t>англійської</w:t>
      </w:r>
      <w:proofErr w:type="spellEnd"/>
      <w:r w:rsidR="00280F2B" w:rsidRPr="00590515">
        <w:rPr>
          <w:sz w:val="20"/>
          <w:szCs w:val="20"/>
        </w:rPr>
        <w:t xml:space="preserve"> є </w:t>
      </w:r>
      <w:proofErr w:type="spellStart"/>
      <w:r w:rsidR="00280F2B" w:rsidRPr="00590515">
        <w:rPr>
          <w:sz w:val="20"/>
          <w:szCs w:val="20"/>
        </w:rPr>
        <w:t>єдністю</w:t>
      </w:r>
      <w:proofErr w:type="spellEnd"/>
      <w:r w:rsidR="00280F2B" w:rsidRPr="00590515">
        <w:rPr>
          <w:sz w:val="20"/>
          <w:szCs w:val="20"/>
        </w:rPr>
        <w:t xml:space="preserve"> </w:t>
      </w:r>
      <w:proofErr w:type="spellStart"/>
      <w:r w:rsidR="00280F2B" w:rsidRPr="00590515">
        <w:rPr>
          <w:sz w:val="20"/>
          <w:szCs w:val="20"/>
        </w:rPr>
        <w:t>трьох</w:t>
      </w:r>
      <w:proofErr w:type="spellEnd"/>
      <w:r w:rsidR="00280F2B" w:rsidRPr="00590515">
        <w:rPr>
          <w:sz w:val="20"/>
          <w:szCs w:val="20"/>
        </w:rPr>
        <w:t xml:space="preserve"> </w:t>
      </w:r>
      <w:proofErr w:type="spellStart"/>
      <w:r w:rsidR="00280F2B" w:rsidRPr="00590515">
        <w:rPr>
          <w:sz w:val="20"/>
          <w:szCs w:val="20"/>
        </w:rPr>
        <w:t>складових</w:t>
      </w:r>
      <w:proofErr w:type="spellEnd"/>
      <w:r w:rsidR="00280F2B" w:rsidRPr="00590515">
        <w:rPr>
          <w:sz w:val="20"/>
          <w:szCs w:val="20"/>
        </w:rPr>
        <w:t xml:space="preserve"> – </w:t>
      </w:r>
      <w:proofErr w:type="spellStart"/>
      <w:r w:rsidR="00280F2B" w:rsidRPr="00590515">
        <w:rPr>
          <w:sz w:val="20"/>
          <w:szCs w:val="20"/>
        </w:rPr>
        <w:t>викладання</w:t>
      </w:r>
      <w:proofErr w:type="spellEnd"/>
      <w:r w:rsidR="00280F2B" w:rsidRPr="00590515">
        <w:rPr>
          <w:sz w:val="20"/>
          <w:szCs w:val="20"/>
        </w:rPr>
        <w:t xml:space="preserve">, </w:t>
      </w:r>
      <w:proofErr w:type="spellStart"/>
      <w:r w:rsidR="00280F2B" w:rsidRPr="00590515">
        <w:rPr>
          <w:sz w:val="20"/>
          <w:szCs w:val="20"/>
        </w:rPr>
        <w:t>самої</w:t>
      </w:r>
      <w:proofErr w:type="spellEnd"/>
      <w:r w:rsidR="00280F2B" w:rsidRPr="00590515">
        <w:rPr>
          <w:sz w:val="20"/>
          <w:szCs w:val="20"/>
        </w:rPr>
        <w:t xml:space="preserve"> </w:t>
      </w:r>
      <w:proofErr w:type="spellStart"/>
      <w:r w:rsidR="00280F2B" w:rsidRPr="00590515">
        <w:rPr>
          <w:sz w:val="20"/>
          <w:szCs w:val="20"/>
        </w:rPr>
        <w:t>англійської</w:t>
      </w:r>
      <w:proofErr w:type="spellEnd"/>
      <w:r w:rsidR="00280F2B" w:rsidRPr="00590515">
        <w:rPr>
          <w:sz w:val="20"/>
          <w:szCs w:val="20"/>
        </w:rPr>
        <w:t xml:space="preserve"> </w:t>
      </w:r>
      <w:proofErr w:type="spellStart"/>
      <w:r w:rsidR="00280F2B" w:rsidRPr="00590515">
        <w:rPr>
          <w:sz w:val="20"/>
          <w:szCs w:val="20"/>
        </w:rPr>
        <w:t>мови</w:t>
      </w:r>
      <w:proofErr w:type="spellEnd"/>
      <w:r w:rsidR="00280F2B" w:rsidRPr="00590515">
        <w:rPr>
          <w:sz w:val="20"/>
          <w:szCs w:val="20"/>
        </w:rPr>
        <w:t xml:space="preserve"> та </w:t>
      </w:r>
      <w:proofErr w:type="spellStart"/>
      <w:r w:rsidR="00280F2B" w:rsidRPr="00590515">
        <w:rPr>
          <w:sz w:val="20"/>
          <w:szCs w:val="20"/>
        </w:rPr>
        <w:t>обізнаності</w:t>
      </w:r>
      <w:proofErr w:type="spellEnd"/>
      <w:r w:rsidR="00280F2B" w:rsidRPr="00590515">
        <w:rPr>
          <w:sz w:val="20"/>
          <w:szCs w:val="20"/>
        </w:rPr>
        <w:t xml:space="preserve"> </w:t>
      </w:r>
      <w:proofErr w:type="spellStart"/>
      <w:r w:rsidR="00280F2B" w:rsidRPr="00590515">
        <w:rPr>
          <w:sz w:val="20"/>
          <w:szCs w:val="20"/>
        </w:rPr>
        <w:t>із</w:t>
      </w:r>
      <w:proofErr w:type="spellEnd"/>
      <w:r w:rsidR="00280F2B" w:rsidRPr="00590515">
        <w:rPr>
          <w:sz w:val="20"/>
          <w:szCs w:val="20"/>
        </w:rPr>
        <w:t xml:space="preserve"> </w:t>
      </w:r>
      <w:proofErr w:type="spellStart"/>
      <w:r w:rsidR="00280F2B" w:rsidRPr="00590515">
        <w:rPr>
          <w:sz w:val="20"/>
          <w:szCs w:val="20"/>
        </w:rPr>
        <w:t>термінологією</w:t>
      </w:r>
      <w:proofErr w:type="spellEnd"/>
      <w:r w:rsidR="00280F2B" w:rsidRPr="00590515">
        <w:rPr>
          <w:sz w:val="20"/>
          <w:szCs w:val="20"/>
        </w:rPr>
        <w:t xml:space="preserve"> та </w:t>
      </w:r>
      <w:proofErr w:type="spellStart"/>
      <w:r w:rsidR="00280F2B" w:rsidRPr="00590515">
        <w:rPr>
          <w:sz w:val="20"/>
          <w:szCs w:val="20"/>
        </w:rPr>
        <w:t>професійними</w:t>
      </w:r>
      <w:proofErr w:type="spellEnd"/>
      <w:r w:rsidR="00280F2B" w:rsidRPr="00590515">
        <w:rPr>
          <w:sz w:val="20"/>
          <w:szCs w:val="20"/>
        </w:rPr>
        <w:t xml:space="preserve"> </w:t>
      </w:r>
      <w:proofErr w:type="spellStart"/>
      <w:r w:rsidR="00280F2B" w:rsidRPr="00590515">
        <w:rPr>
          <w:sz w:val="20"/>
          <w:szCs w:val="20"/>
        </w:rPr>
        <w:t>особливостями</w:t>
      </w:r>
      <w:proofErr w:type="spellEnd"/>
      <w:r w:rsidR="00280F2B" w:rsidRPr="00590515">
        <w:rPr>
          <w:sz w:val="20"/>
          <w:szCs w:val="20"/>
        </w:rPr>
        <w:t xml:space="preserve"> </w:t>
      </w:r>
      <w:proofErr w:type="spellStart"/>
      <w:r w:rsidR="00280F2B" w:rsidRPr="00590515">
        <w:rPr>
          <w:sz w:val="20"/>
          <w:szCs w:val="20"/>
        </w:rPr>
        <w:t>бізнес-спільнот</w:t>
      </w:r>
      <w:proofErr w:type="spellEnd"/>
      <w:r w:rsidR="00280F2B" w:rsidRPr="00590515">
        <w:rPr>
          <w:sz w:val="20"/>
          <w:szCs w:val="20"/>
        </w:rPr>
        <w:t xml:space="preserve">. </w:t>
      </w:r>
      <w:proofErr w:type="spellStart"/>
      <w:r w:rsidR="00280F2B" w:rsidRPr="00590515">
        <w:rPr>
          <w:sz w:val="20"/>
          <w:szCs w:val="20"/>
        </w:rPr>
        <w:t>З’ясовано</w:t>
      </w:r>
      <w:proofErr w:type="spellEnd"/>
      <w:r w:rsidR="00280F2B" w:rsidRPr="00590515">
        <w:rPr>
          <w:sz w:val="20"/>
          <w:szCs w:val="20"/>
        </w:rPr>
        <w:t xml:space="preserve">, що </w:t>
      </w:r>
      <w:proofErr w:type="spellStart"/>
      <w:r w:rsidR="00280F2B" w:rsidRPr="00590515">
        <w:rPr>
          <w:sz w:val="20"/>
          <w:szCs w:val="20"/>
        </w:rPr>
        <w:t>сучасні</w:t>
      </w:r>
      <w:proofErr w:type="spellEnd"/>
      <w:r w:rsidR="00280F2B" w:rsidRPr="00590515">
        <w:rPr>
          <w:sz w:val="20"/>
          <w:szCs w:val="20"/>
        </w:rPr>
        <w:t xml:space="preserve"> </w:t>
      </w:r>
      <w:proofErr w:type="spellStart"/>
      <w:r w:rsidR="00280F2B" w:rsidRPr="00590515">
        <w:rPr>
          <w:sz w:val="20"/>
          <w:szCs w:val="20"/>
        </w:rPr>
        <w:t>методи</w:t>
      </w:r>
      <w:proofErr w:type="spellEnd"/>
      <w:r w:rsidR="00280F2B" w:rsidRPr="00590515">
        <w:rPr>
          <w:sz w:val="20"/>
          <w:szCs w:val="20"/>
        </w:rPr>
        <w:t xml:space="preserve"> </w:t>
      </w:r>
      <w:proofErr w:type="spellStart"/>
      <w:r w:rsidR="00280F2B" w:rsidRPr="00590515">
        <w:rPr>
          <w:sz w:val="20"/>
          <w:szCs w:val="20"/>
        </w:rPr>
        <w:t>навчання</w:t>
      </w:r>
      <w:proofErr w:type="spellEnd"/>
      <w:r w:rsidR="00280F2B" w:rsidRPr="00590515">
        <w:rPr>
          <w:sz w:val="20"/>
          <w:szCs w:val="20"/>
        </w:rPr>
        <w:t xml:space="preserve"> </w:t>
      </w:r>
      <w:proofErr w:type="spellStart"/>
      <w:r w:rsidR="00280F2B" w:rsidRPr="00590515">
        <w:rPr>
          <w:sz w:val="20"/>
          <w:szCs w:val="20"/>
        </w:rPr>
        <w:t>включають</w:t>
      </w:r>
      <w:proofErr w:type="spellEnd"/>
      <w:r w:rsidR="00280F2B" w:rsidRPr="00590515">
        <w:rPr>
          <w:sz w:val="20"/>
          <w:szCs w:val="20"/>
        </w:rPr>
        <w:t xml:space="preserve"> </w:t>
      </w:r>
      <w:proofErr w:type="spellStart"/>
      <w:r w:rsidR="00280F2B" w:rsidRPr="00590515">
        <w:rPr>
          <w:sz w:val="20"/>
          <w:szCs w:val="20"/>
        </w:rPr>
        <w:t>створення</w:t>
      </w:r>
      <w:proofErr w:type="spellEnd"/>
      <w:r w:rsidR="00280F2B" w:rsidRPr="00590515">
        <w:rPr>
          <w:sz w:val="20"/>
          <w:szCs w:val="20"/>
        </w:rPr>
        <w:t xml:space="preserve"> </w:t>
      </w:r>
      <w:proofErr w:type="spellStart"/>
      <w:r w:rsidR="00280F2B" w:rsidRPr="00590515">
        <w:rPr>
          <w:sz w:val="20"/>
          <w:szCs w:val="20"/>
        </w:rPr>
        <w:t>атмосфери</w:t>
      </w:r>
      <w:proofErr w:type="spellEnd"/>
      <w:r w:rsidR="00280F2B" w:rsidRPr="00590515">
        <w:rPr>
          <w:sz w:val="20"/>
          <w:szCs w:val="20"/>
        </w:rPr>
        <w:t xml:space="preserve">, в </w:t>
      </w:r>
      <w:proofErr w:type="spellStart"/>
      <w:r w:rsidR="00280F2B" w:rsidRPr="00590515">
        <w:rPr>
          <w:sz w:val="20"/>
          <w:szCs w:val="20"/>
        </w:rPr>
        <w:t>якій</w:t>
      </w:r>
      <w:proofErr w:type="spellEnd"/>
      <w:r w:rsidR="00280F2B" w:rsidRPr="00590515">
        <w:rPr>
          <w:sz w:val="20"/>
          <w:szCs w:val="20"/>
        </w:rPr>
        <w:t xml:space="preserve"> </w:t>
      </w:r>
      <w:proofErr w:type="spellStart"/>
      <w:r w:rsidR="00280F2B" w:rsidRPr="00590515">
        <w:rPr>
          <w:sz w:val="20"/>
          <w:szCs w:val="20"/>
        </w:rPr>
        <w:t>студенти</w:t>
      </w:r>
      <w:proofErr w:type="spellEnd"/>
      <w:r w:rsidR="00280F2B" w:rsidRPr="00590515">
        <w:rPr>
          <w:sz w:val="20"/>
          <w:szCs w:val="20"/>
        </w:rPr>
        <w:t xml:space="preserve"> </w:t>
      </w:r>
      <w:proofErr w:type="spellStart"/>
      <w:r w:rsidR="00280F2B" w:rsidRPr="00590515">
        <w:rPr>
          <w:sz w:val="20"/>
          <w:szCs w:val="20"/>
        </w:rPr>
        <w:t>почуваються</w:t>
      </w:r>
      <w:proofErr w:type="spellEnd"/>
      <w:r w:rsidR="00280F2B" w:rsidRPr="00590515">
        <w:rPr>
          <w:sz w:val="20"/>
          <w:szCs w:val="20"/>
        </w:rPr>
        <w:t xml:space="preserve"> комфортно та </w:t>
      </w:r>
      <w:proofErr w:type="spellStart"/>
      <w:r w:rsidR="00280F2B" w:rsidRPr="00590515">
        <w:rPr>
          <w:sz w:val="20"/>
          <w:szCs w:val="20"/>
        </w:rPr>
        <w:t>невимушено</w:t>
      </w:r>
      <w:proofErr w:type="spellEnd"/>
      <w:r w:rsidR="00280F2B" w:rsidRPr="00590515">
        <w:rPr>
          <w:sz w:val="20"/>
          <w:szCs w:val="20"/>
        </w:rPr>
        <w:t xml:space="preserve">, </w:t>
      </w:r>
      <w:proofErr w:type="spellStart"/>
      <w:r w:rsidR="00280F2B" w:rsidRPr="00590515">
        <w:rPr>
          <w:sz w:val="20"/>
          <w:szCs w:val="20"/>
        </w:rPr>
        <w:t>стимулюють</w:t>
      </w:r>
      <w:proofErr w:type="spellEnd"/>
      <w:r w:rsidR="00280F2B" w:rsidRPr="00590515">
        <w:rPr>
          <w:sz w:val="20"/>
          <w:szCs w:val="20"/>
        </w:rPr>
        <w:t xml:space="preserve"> їх </w:t>
      </w:r>
      <w:proofErr w:type="spellStart"/>
      <w:r w:rsidR="00280F2B" w:rsidRPr="00590515">
        <w:rPr>
          <w:sz w:val="20"/>
          <w:szCs w:val="20"/>
        </w:rPr>
        <w:t>інтереси</w:t>
      </w:r>
      <w:proofErr w:type="spellEnd"/>
      <w:r w:rsidR="00280F2B" w:rsidRPr="00590515">
        <w:rPr>
          <w:sz w:val="20"/>
          <w:szCs w:val="20"/>
        </w:rPr>
        <w:t xml:space="preserve"> та </w:t>
      </w:r>
      <w:proofErr w:type="spellStart"/>
      <w:r w:rsidR="00280F2B" w:rsidRPr="00590515">
        <w:rPr>
          <w:sz w:val="20"/>
          <w:szCs w:val="20"/>
        </w:rPr>
        <w:t>творчі</w:t>
      </w:r>
      <w:proofErr w:type="spellEnd"/>
      <w:r w:rsidR="00280F2B" w:rsidRPr="00590515">
        <w:rPr>
          <w:sz w:val="20"/>
          <w:szCs w:val="20"/>
        </w:rPr>
        <w:t xml:space="preserve"> </w:t>
      </w:r>
      <w:proofErr w:type="spellStart"/>
      <w:r w:rsidR="00280F2B" w:rsidRPr="00590515">
        <w:rPr>
          <w:sz w:val="20"/>
          <w:szCs w:val="20"/>
        </w:rPr>
        <w:t>здібності</w:t>
      </w:r>
      <w:proofErr w:type="spellEnd"/>
      <w:r w:rsidR="00280F2B" w:rsidRPr="00590515">
        <w:rPr>
          <w:sz w:val="20"/>
          <w:szCs w:val="20"/>
        </w:rPr>
        <w:t xml:space="preserve">, </w:t>
      </w:r>
      <w:proofErr w:type="spellStart"/>
      <w:r w:rsidR="00280F2B" w:rsidRPr="00590515">
        <w:rPr>
          <w:sz w:val="20"/>
          <w:szCs w:val="20"/>
        </w:rPr>
        <w:t>активізують</w:t>
      </w:r>
      <w:proofErr w:type="spellEnd"/>
      <w:r w:rsidR="00280F2B" w:rsidRPr="00590515">
        <w:rPr>
          <w:sz w:val="20"/>
          <w:szCs w:val="20"/>
        </w:rPr>
        <w:t xml:space="preserve"> </w:t>
      </w:r>
      <w:proofErr w:type="spellStart"/>
      <w:r w:rsidR="00280F2B" w:rsidRPr="00590515">
        <w:rPr>
          <w:sz w:val="20"/>
          <w:szCs w:val="20"/>
        </w:rPr>
        <w:t>уміння</w:t>
      </w:r>
      <w:proofErr w:type="spellEnd"/>
      <w:r w:rsidR="00280F2B" w:rsidRPr="00590515">
        <w:rPr>
          <w:sz w:val="20"/>
          <w:szCs w:val="20"/>
        </w:rPr>
        <w:t xml:space="preserve"> </w:t>
      </w:r>
      <w:proofErr w:type="spellStart"/>
      <w:r w:rsidR="00280F2B" w:rsidRPr="00590515">
        <w:rPr>
          <w:sz w:val="20"/>
          <w:szCs w:val="20"/>
        </w:rPr>
        <w:t>аналізувати</w:t>
      </w:r>
      <w:proofErr w:type="spellEnd"/>
      <w:r w:rsidR="00280F2B" w:rsidRPr="00590515">
        <w:rPr>
          <w:sz w:val="20"/>
          <w:szCs w:val="20"/>
        </w:rPr>
        <w:t xml:space="preserve"> </w:t>
      </w:r>
      <w:proofErr w:type="spellStart"/>
      <w:r w:rsidR="00280F2B" w:rsidRPr="00590515">
        <w:rPr>
          <w:sz w:val="20"/>
          <w:szCs w:val="20"/>
        </w:rPr>
        <w:t>різноманітні</w:t>
      </w:r>
      <w:proofErr w:type="spellEnd"/>
      <w:r w:rsidR="00280F2B" w:rsidRPr="00590515">
        <w:rPr>
          <w:sz w:val="20"/>
          <w:szCs w:val="20"/>
        </w:rPr>
        <w:t xml:space="preserve"> </w:t>
      </w:r>
      <w:proofErr w:type="spellStart"/>
      <w:r w:rsidR="00280F2B" w:rsidRPr="00590515">
        <w:rPr>
          <w:sz w:val="20"/>
          <w:szCs w:val="20"/>
        </w:rPr>
        <w:t>ситуації</w:t>
      </w:r>
      <w:proofErr w:type="spellEnd"/>
      <w:r w:rsidR="00280F2B" w:rsidRPr="00590515">
        <w:rPr>
          <w:sz w:val="20"/>
          <w:szCs w:val="20"/>
        </w:rPr>
        <w:t xml:space="preserve"> в процесі вивчення </w:t>
      </w:r>
      <w:proofErr w:type="spellStart"/>
      <w:r w:rsidR="00280F2B" w:rsidRPr="00590515">
        <w:rPr>
          <w:sz w:val="20"/>
          <w:szCs w:val="20"/>
        </w:rPr>
        <w:t>англійської</w:t>
      </w:r>
      <w:proofErr w:type="spellEnd"/>
      <w:r w:rsidR="00280F2B" w:rsidRPr="00590515">
        <w:rPr>
          <w:sz w:val="20"/>
          <w:szCs w:val="20"/>
        </w:rPr>
        <w:t xml:space="preserve"> </w:t>
      </w:r>
      <w:proofErr w:type="spellStart"/>
      <w:r w:rsidR="00280F2B" w:rsidRPr="00590515">
        <w:rPr>
          <w:sz w:val="20"/>
          <w:szCs w:val="20"/>
        </w:rPr>
        <w:t>мови</w:t>
      </w:r>
      <w:proofErr w:type="spellEnd"/>
      <w:r w:rsidR="00280F2B" w:rsidRPr="00590515">
        <w:rPr>
          <w:sz w:val="20"/>
          <w:szCs w:val="20"/>
        </w:rPr>
        <w:t xml:space="preserve">. </w:t>
      </w:r>
    </w:p>
    <w:p w14:paraId="1626CE74" w14:textId="29010ED5" w:rsidR="00280F2B" w:rsidRPr="00590515" w:rsidRDefault="00280F2B" w:rsidP="00A123ED">
      <w:pPr>
        <w:pStyle w:val="af3"/>
        <w:spacing w:before="0" w:beforeAutospacing="0" w:after="0" w:afterAutospacing="0"/>
        <w:ind w:firstLine="851"/>
        <w:rPr>
          <w:sz w:val="20"/>
          <w:szCs w:val="20"/>
        </w:rPr>
      </w:pPr>
      <w:r w:rsidRPr="00590515">
        <w:rPr>
          <w:sz w:val="20"/>
          <w:szCs w:val="20"/>
        </w:rPr>
        <w:t>Вивчення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є </w:t>
      </w:r>
      <w:proofErr w:type="spellStart"/>
      <w:r w:rsidRPr="00590515">
        <w:rPr>
          <w:sz w:val="20"/>
          <w:szCs w:val="20"/>
        </w:rPr>
        <w:t>комплексним</w:t>
      </w:r>
      <w:proofErr w:type="spellEnd"/>
      <w:r w:rsidRPr="00590515">
        <w:rPr>
          <w:sz w:val="20"/>
          <w:szCs w:val="20"/>
        </w:rPr>
        <w:t xml:space="preserve"> </w:t>
      </w:r>
      <w:proofErr w:type="spellStart"/>
      <w:r w:rsidRPr="00590515">
        <w:rPr>
          <w:sz w:val="20"/>
          <w:szCs w:val="20"/>
        </w:rPr>
        <w:t>процесом</w:t>
      </w:r>
      <w:proofErr w:type="spellEnd"/>
      <w:r w:rsidRPr="00590515">
        <w:rPr>
          <w:sz w:val="20"/>
          <w:szCs w:val="20"/>
        </w:rPr>
        <w:t xml:space="preserve">, що </w:t>
      </w:r>
      <w:proofErr w:type="spellStart"/>
      <w:r w:rsidRPr="00590515">
        <w:rPr>
          <w:sz w:val="20"/>
          <w:szCs w:val="20"/>
        </w:rPr>
        <w:t>охоплює</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мовні</w:t>
      </w:r>
      <w:proofErr w:type="spellEnd"/>
      <w:r w:rsidRPr="00590515">
        <w:rPr>
          <w:sz w:val="20"/>
          <w:szCs w:val="20"/>
        </w:rPr>
        <w:t xml:space="preserve"> </w:t>
      </w:r>
      <w:proofErr w:type="spellStart"/>
      <w:r w:rsidRPr="00590515">
        <w:rPr>
          <w:sz w:val="20"/>
          <w:szCs w:val="20"/>
        </w:rPr>
        <w:t>засоби</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w:t>
      </w:r>
      <w:proofErr w:type="spellStart"/>
      <w:r w:rsidRPr="00590515">
        <w:rPr>
          <w:sz w:val="20"/>
          <w:szCs w:val="20"/>
        </w:rPr>
        <w:t>розвиток</w:t>
      </w:r>
      <w:proofErr w:type="spellEnd"/>
      <w:r w:rsidRPr="00590515">
        <w:rPr>
          <w:sz w:val="20"/>
          <w:szCs w:val="20"/>
        </w:rPr>
        <w:t xml:space="preserve"> </w:t>
      </w:r>
      <w:proofErr w:type="spellStart"/>
      <w:r w:rsidRPr="00590515">
        <w:rPr>
          <w:sz w:val="20"/>
          <w:szCs w:val="20"/>
        </w:rPr>
        <w:t>навичок</w:t>
      </w:r>
      <w:proofErr w:type="spellEnd"/>
      <w:r w:rsidRPr="00590515">
        <w:rPr>
          <w:sz w:val="20"/>
          <w:szCs w:val="20"/>
        </w:rPr>
        <w:t xml:space="preserve"> для </w:t>
      </w:r>
      <w:proofErr w:type="spellStart"/>
      <w:r w:rsidRPr="00590515">
        <w:rPr>
          <w:sz w:val="20"/>
          <w:szCs w:val="20"/>
        </w:rPr>
        <w:t>ведення</w:t>
      </w:r>
      <w:proofErr w:type="spellEnd"/>
      <w:r w:rsidRPr="00590515">
        <w:rPr>
          <w:sz w:val="20"/>
          <w:szCs w:val="20"/>
        </w:rPr>
        <w:t xml:space="preserve"> </w:t>
      </w:r>
      <w:proofErr w:type="spellStart"/>
      <w:r w:rsidRPr="00590515">
        <w:rPr>
          <w:sz w:val="20"/>
          <w:szCs w:val="20"/>
        </w:rPr>
        <w:t>бізнесу</w:t>
      </w:r>
      <w:proofErr w:type="spellEnd"/>
      <w:r w:rsidRPr="00590515">
        <w:rPr>
          <w:sz w:val="20"/>
          <w:szCs w:val="20"/>
        </w:rPr>
        <w:t xml:space="preserve"> на </w:t>
      </w:r>
      <w:proofErr w:type="spellStart"/>
      <w:r w:rsidRPr="00590515">
        <w:rPr>
          <w:sz w:val="20"/>
          <w:szCs w:val="20"/>
        </w:rPr>
        <w:t>міжнародному</w:t>
      </w:r>
      <w:proofErr w:type="spellEnd"/>
      <w:r w:rsidRPr="00590515">
        <w:rPr>
          <w:sz w:val="20"/>
          <w:szCs w:val="20"/>
        </w:rPr>
        <w:t xml:space="preserve"> </w:t>
      </w:r>
      <w:proofErr w:type="spellStart"/>
      <w:r w:rsidRPr="00590515">
        <w:rPr>
          <w:sz w:val="20"/>
          <w:szCs w:val="20"/>
        </w:rPr>
        <w:t>рівні</w:t>
      </w:r>
      <w:proofErr w:type="spellEnd"/>
      <w:r w:rsidRPr="00590515">
        <w:rPr>
          <w:sz w:val="20"/>
          <w:szCs w:val="20"/>
        </w:rPr>
        <w:t xml:space="preserve">. </w:t>
      </w:r>
      <w:proofErr w:type="spellStart"/>
      <w:r w:rsidRPr="00590515">
        <w:rPr>
          <w:sz w:val="20"/>
          <w:szCs w:val="20"/>
        </w:rPr>
        <w:t>Студенти</w:t>
      </w:r>
      <w:proofErr w:type="spellEnd"/>
      <w:r w:rsidRPr="00590515">
        <w:rPr>
          <w:sz w:val="20"/>
          <w:szCs w:val="20"/>
        </w:rPr>
        <w:t xml:space="preserve"> </w:t>
      </w:r>
      <w:proofErr w:type="spellStart"/>
      <w:r w:rsidRPr="00590515">
        <w:rPr>
          <w:sz w:val="20"/>
          <w:szCs w:val="20"/>
        </w:rPr>
        <w:t>повинні</w:t>
      </w:r>
      <w:proofErr w:type="spellEnd"/>
      <w:r w:rsidRPr="00590515">
        <w:rPr>
          <w:sz w:val="20"/>
          <w:szCs w:val="20"/>
        </w:rPr>
        <w:t xml:space="preserve"> </w:t>
      </w:r>
      <w:proofErr w:type="spellStart"/>
      <w:r w:rsidRPr="00590515">
        <w:rPr>
          <w:sz w:val="20"/>
          <w:szCs w:val="20"/>
        </w:rPr>
        <w:t>освоїти</w:t>
      </w:r>
      <w:proofErr w:type="spellEnd"/>
      <w:r w:rsidRPr="00590515">
        <w:rPr>
          <w:sz w:val="20"/>
          <w:szCs w:val="20"/>
        </w:rPr>
        <w:t xml:space="preserve"> </w:t>
      </w:r>
      <w:proofErr w:type="spellStart"/>
      <w:r w:rsidRPr="00590515">
        <w:rPr>
          <w:sz w:val="20"/>
          <w:szCs w:val="20"/>
        </w:rPr>
        <w:t>специфічний</w:t>
      </w:r>
      <w:proofErr w:type="spellEnd"/>
      <w:r w:rsidRPr="00590515">
        <w:rPr>
          <w:sz w:val="20"/>
          <w:szCs w:val="20"/>
        </w:rPr>
        <w:t xml:space="preserve"> </w:t>
      </w:r>
      <w:proofErr w:type="spellStart"/>
      <w:r w:rsidRPr="00590515">
        <w:rPr>
          <w:sz w:val="20"/>
          <w:szCs w:val="20"/>
        </w:rPr>
        <w:t>вокабуляр</w:t>
      </w:r>
      <w:proofErr w:type="spellEnd"/>
      <w:r w:rsidRPr="00590515">
        <w:rPr>
          <w:sz w:val="20"/>
          <w:szCs w:val="20"/>
        </w:rPr>
        <w:t xml:space="preserve"> </w:t>
      </w:r>
      <w:proofErr w:type="spellStart"/>
      <w:r w:rsidRPr="00590515">
        <w:rPr>
          <w:sz w:val="20"/>
          <w:szCs w:val="20"/>
        </w:rPr>
        <w:t>міжнародної</w:t>
      </w:r>
      <w:proofErr w:type="spellEnd"/>
      <w:r w:rsidRPr="00590515">
        <w:rPr>
          <w:sz w:val="20"/>
          <w:szCs w:val="20"/>
        </w:rPr>
        <w:t xml:space="preserve"> </w:t>
      </w:r>
      <w:proofErr w:type="spellStart"/>
      <w:r w:rsidRPr="00590515">
        <w:rPr>
          <w:sz w:val="20"/>
          <w:szCs w:val="20"/>
        </w:rPr>
        <w:t>бізнес-комунікації</w:t>
      </w:r>
      <w:proofErr w:type="spellEnd"/>
      <w:r w:rsidRPr="00590515">
        <w:rPr>
          <w:sz w:val="20"/>
          <w:szCs w:val="20"/>
        </w:rPr>
        <w:t xml:space="preserve">, </w:t>
      </w:r>
      <w:proofErr w:type="spellStart"/>
      <w:r w:rsidRPr="00590515">
        <w:rPr>
          <w:sz w:val="20"/>
          <w:szCs w:val="20"/>
        </w:rPr>
        <w:t>вивчити</w:t>
      </w:r>
      <w:proofErr w:type="spellEnd"/>
      <w:r w:rsidRPr="00590515">
        <w:rPr>
          <w:sz w:val="20"/>
          <w:szCs w:val="20"/>
        </w:rPr>
        <w:t xml:space="preserve"> </w:t>
      </w:r>
      <w:proofErr w:type="spellStart"/>
      <w:r w:rsidRPr="00590515">
        <w:rPr>
          <w:sz w:val="20"/>
          <w:szCs w:val="20"/>
        </w:rPr>
        <w:t>особливості</w:t>
      </w:r>
      <w:proofErr w:type="spellEnd"/>
      <w:r w:rsidRPr="00590515">
        <w:rPr>
          <w:sz w:val="20"/>
          <w:szCs w:val="20"/>
        </w:rPr>
        <w:t xml:space="preserve"> культур і </w:t>
      </w:r>
      <w:proofErr w:type="spellStart"/>
      <w:r w:rsidRPr="00590515">
        <w:rPr>
          <w:sz w:val="20"/>
          <w:szCs w:val="20"/>
        </w:rPr>
        <w:t>професій</w:t>
      </w:r>
      <w:proofErr w:type="spellEnd"/>
      <w:r w:rsidRPr="00590515">
        <w:rPr>
          <w:sz w:val="20"/>
          <w:szCs w:val="20"/>
        </w:rPr>
        <w:t xml:space="preserve"> </w:t>
      </w:r>
      <w:proofErr w:type="spellStart"/>
      <w:r w:rsidRPr="00590515">
        <w:rPr>
          <w:sz w:val="20"/>
          <w:szCs w:val="20"/>
        </w:rPr>
        <w:t>бізнес-спільнот</w:t>
      </w:r>
      <w:proofErr w:type="spellEnd"/>
      <w:r w:rsidRPr="00590515">
        <w:rPr>
          <w:sz w:val="20"/>
          <w:szCs w:val="20"/>
        </w:rPr>
        <w:t xml:space="preserve">, </w:t>
      </w:r>
      <w:proofErr w:type="spellStart"/>
      <w:r w:rsidRPr="00590515">
        <w:rPr>
          <w:sz w:val="20"/>
          <w:szCs w:val="20"/>
        </w:rPr>
        <w:t>вміння</w:t>
      </w:r>
      <w:proofErr w:type="spellEnd"/>
      <w:r w:rsidRPr="00590515">
        <w:rPr>
          <w:sz w:val="20"/>
          <w:szCs w:val="20"/>
        </w:rPr>
        <w:t xml:space="preserve"> </w:t>
      </w:r>
      <w:proofErr w:type="spellStart"/>
      <w:r w:rsidRPr="00590515">
        <w:rPr>
          <w:sz w:val="20"/>
          <w:szCs w:val="20"/>
        </w:rPr>
        <w:t>писати</w:t>
      </w:r>
      <w:proofErr w:type="spellEnd"/>
      <w:r w:rsidRPr="00590515">
        <w:rPr>
          <w:sz w:val="20"/>
          <w:szCs w:val="20"/>
        </w:rPr>
        <w:t xml:space="preserve"> </w:t>
      </w:r>
      <w:proofErr w:type="spellStart"/>
      <w:r w:rsidRPr="00590515">
        <w:rPr>
          <w:sz w:val="20"/>
          <w:szCs w:val="20"/>
        </w:rPr>
        <w:t>ділові</w:t>
      </w:r>
      <w:proofErr w:type="spellEnd"/>
      <w:r w:rsidRPr="00590515">
        <w:rPr>
          <w:sz w:val="20"/>
          <w:szCs w:val="20"/>
        </w:rPr>
        <w:t xml:space="preserve"> </w:t>
      </w:r>
      <w:proofErr w:type="spellStart"/>
      <w:r w:rsidRPr="00590515">
        <w:rPr>
          <w:sz w:val="20"/>
          <w:szCs w:val="20"/>
        </w:rPr>
        <w:t>листи</w:t>
      </w:r>
      <w:proofErr w:type="spellEnd"/>
      <w:r w:rsidRPr="00590515">
        <w:rPr>
          <w:sz w:val="20"/>
          <w:szCs w:val="20"/>
        </w:rPr>
        <w:t xml:space="preserve">, вести переговори, </w:t>
      </w:r>
      <w:proofErr w:type="spellStart"/>
      <w:r w:rsidRPr="00590515">
        <w:rPr>
          <w:sz w:val="20"/>
          <w:szCs w:val="20"/>
        </w:rPr>
        <w:t>брати</w:t>
      </w:r>
      <w:proofErr w:type="spellEnd"/>
      <w:r w:rsidRPr="00590515">
        <w:rPr>
          <w:sz w:val="20"/>
          <w:szCs w:val="20"/>
        </w:rPr>
        <w:t xml:space="preserve"> участь у </w:t>
      </w:r>
      <w:proofErr w:type="spellStart"/>
      <w:r w:rsidRPr="00590515">
        <w:rPr>
          <w:sz w:val="20"/>
          <w:szCs w:val="20"/>
        </w:rPr>
        <w:t>конференціях</w:t>
      </w:r>
      <w:proofErr w:type="spellEnd"/>
      <w:r w:rsidRPr="00590515">
        <w:rPr>
          <w:sz w:val="20"/>
          <w:szCs w:val="20"/>
        </w:rPr>
        <w:t xml:space="preserve">, </w:t>
      </w:r>
      <w:proofErr w:type="spellStart"/>
      <w:r w:rsidRPr="00590515">
        <w:rPr>
          <w:sz w:val="20"/>
          <w:szCs w:val="20"/>
        </w:rPr>
        <w:t>працювати</w:t>
      </w:r>
      <w:proofErr w:type="spellEnd"/>
      <w:r w:rsidRPr="00590515">
        <w:rPr>
          <w:sz w:val="20"/>
          <w:szCs w:val="20"/>
        </w:rPr>
        <w:t xml:space="preserve"> з </w:t>
      </w:r>
      <w:proofErr w:type="spellStart"/>
      <w:r w:rsidRPr="00590515">
        <w:rPr>
          <w:sz w:val="20"/>
          <w:szCs w:val="20"/>
        </w:rPr>
        <w:t>фінансовими</w:t>
      </w:r>
      <w:proofErr w:type="spellEnd"/>
      <w:r w:rsidRPr="00590515">
        <w:rPr>
          <w:sz w:val="20"/>
          <w:szCs w:val="20"/>
        </w:rPr>
        <w:t xml:space="preserve"> документами та </w:t>
      </w:r>
      <w:proofErr w:type="spellStart"/>
      <w:r w:rsidRPr="00590515">
        <w:rPr>
          <w:sz w:val="20"/>
          <w:szCs w:val="20"/>
        </w:rPr>
        <w:t>складати</w:t>
      </w:r>
      <w:proofErr w:type="spellEnd"/>
      <w:r w:rsidRPr="00590515">
        <w:rPr>
          <w:sz w:val="20"/>
          <w:szCs w:val="20"/>
        </w:rPr>
        <w:t xml:space="preserve"> </w:t>
      </w:r>
      <w:proofErr w:type="spellStart"/>
      <w:r w:rsidRPr="00590515">
        <w:rPr>
          <w:sz w:val="20"/>
          <w:szCs w:val="20"/>
        </w:rPr>
        <w:t>звіти</w:t>
      </w:r>
      <w:proofErr w:type="spellEnd"/>
      <w:r w:rsidRPr="00590515">
        <w:rPr>
          <w:sz w:val="20"/>
          <w:szCs w:val="20"/>
        </w:rPr>
        <w:t xml:space="preserve">. </w:t>
      </w:r>
      <w:proofErr w:type="spellStart"/>
      <w:r w:rsidRPr="00590515">
        <w:rPr>
          <w:sz w:val="20"/>
          <w:szCs w:val="20"/>
        </w:rPr>
        <w:t>Важлив</w:t>
      </w:r>
      <w:r>
        <w:rPr>
          <w:sz w:val="20"/>
          <w:szCs w:val="20"/>
        </w:rPr>
        <w:t>о</w:t>
      </w:r>
      <w:proofErr w:type="spellEnd"/>
      <w:r w:rsidRPr="00590515">
        <w:rPr>
          <w:sz w:val="20"/>
          <w:szCs w:val="20"/>
        </w:rPr>
        <w:t xml:space="preserve"> </w:t>
      </w:r>
      <w:proofErr w:type="spellStart"/>
      <w:r>
        <w:rPr>
          <w:sz w:val="20"/>
          <w:szCs w:val="20"/>
        </w:rPr>
        <w:t>вміти</w:t>
      </w:r>
      <w:proofErr w:type="spellEnd"/>
      <w:r w:rsidRPr="00590515">
        <w:rPr>
          <w:sz w:val="20"/>
          <w:szCs w:val="20"/>
        </w:rPr>
        <w:t xml:space="preserve"> </w:t>
      </w:r>
      <w:proofErr w:type="spellStart"/>
      <w:r w:rsidRPr="00590515">
        <w:rPr>
          <w:sz w:val="20"/>
          <w:szCs w:val="20"/>
        </w:rPr>
        <w:t>застосовувати</w:t>
      </w:r>
      <w:proofErr w:type="spellEnd"/>
      <w:r w:rsidRPr="00590515">
        <w:rPr>
          <w:sz w:val="20"/>
          <w:szCs w:val="20"/>
        </w:rPr>
        <w:t xml:space="preserve"> мову у </w:t>
      </w:r>
      <w:proofErr w:type="spellStart"/>
      <w:r w:rsidRPr="00590515">
        <w:rPr>
          <w:sz w:val="20"/>
          <w:szCs w:val="20"/>
        </w:rPr>
        <w:t>різних</w:t>
      </w:r>
      <w:proofErr w:type="spellEnd"/>
      <w:r w:rsidRPr="00590515">
        <w:rPr>
          <w:sz w:val="20"/>
          <w:szCs w:val="20"/>
        </w:rPr>
        <w:t xml:space="preserve"> </w:t>
      </w:r>
      <w:proofErr w:type="spellStart"/>
      <w:r w:rsidRPr="00590515">
        <w:rPr>
          <w:sz w:val="20"/>
          <w:szCs w:val="20"/>
        </w:rPr>
        <w:t>бізнес-ситуаціях</w:t>
      </w:r>
      <w:proofErr w:type="spellEnd"/>
      <w:r w:rsidRPr="00590515">
        <w:rPr>
          <w:sz w:val="20"/>
          <w:szCs w:val="20"/>
        </w:rPr>
        <w:t xml:space="preserve">, таких як </w:t>
      </w:r>
      <w:proofErr w:type="spellStart"/>
      <w:r w:rsidRPr="00590515">
        <w:rPr>
          <w:sz w:val="20"/>
          <w:szCs w:val="20"/>
        </w:rPr>
        <w:t>укладання</w:t>
      </w:r>
      <w:proofErr w:type="spellEnd"/>
      <w:r w:rsidRPr="00590515">
        <w:rPr>
          <w:sz w:val="20"/>
          <w:szCs w:val="20"/>
        </w:rPr>
        <w:t xml:space="preserve"> </w:t>
      </w:r>
      <w:proofErr w:type="spellStart"/>
      <w:r w:rsidRPr="00590515">
        <w:rPr>
          <w:sz w:val="20"/>
          <w:szCs w:val="20"/>
        </w:rPr>
        <w:t>контрактів</w:t>
      </w:r>
      <w:proofErr w:type="spellEnd"/>
      <w:r w:rsidRPr="00590515">
        <w:rPr>
          <w:sz w:val="20"/>
          <w:szCs w:val="20"/>
        </w:rPr>
        <w:t xml:space="preserve"> чи </w:t>
      </w:r>
      <w:proofErr w:type="spellStart"/>
      <w:r w:rsidRPr="00590515">
        <w:rPr>
          <w:sz w:val="20"/>
          <w:szCs w:val="20"/>
        </w:rPr>
        <w:t>співпраця</w:t>
      </w:r>
      <w:proofErr w:type="spellEnd"/>
      <w:r w:rsidRPr="00590515">
        <w:rPr>
          <w:sz w:val="20"/>
          <w:szCs w:val="20"/>
        </w:rPr>
        <w:t xml:space="preserve"> з </w:t>
      </w:r>
      <w:proofErr w:type="spellStart"/>
      <w:r w:rsidRPr="00590515">
        <w:rPr>
          <w:sz w:val="20"/>
          <w:szCs w:val="20"/>
        </w:rPr>
        <w:t>міжнародними</w:t>
      </w:r>
      <w:proofErr w:type="spellEnd"/>
      <w:r w:rsidRPr="00590515">
        <w:rPr>
          <w:sz w:val="20"/>
          <w:szCs w:val="20"/>
        </w:rPr>
        <w:t xml:space="preserve"> партнерами, а також </w:t>
      </w:r>
      <w:proofErr w:type="spellStart"/>
      <w:r w:rsidRPr="00590515">
        <w:rPr>
          <w:sz w:val="20"/>
          <w:szCs w:val="20"/>
        </w:rPr>
        <w:t>ефективно</w:t>
      </w:r>
      <w:proofErr w:type="spellEnd"/>
      <w:r w:rsidRPr="00590515">
        <w:rPr>
          <w:sz w:val="20"/>
          <w:szCs w:val="20"/>
        </w:rPr>
        <w:t xml:space="preserve"> </w:t>
      </w:r>
      <w:proofErr w:type="spellStart"/>
      <w:r w:rsidRPr="00590515">
        <w:rPr>
          <w:sz w:val="20"/>
          <w:szCs w:val="20"/>
        </w:rPr>
        <w:t>комунікувати</w:t>
      </w:r>
      <w:proofErr w:type="spellEnd"/>
      <w:r w:rsidRPr="00590515">
        <w:rPr>
          <w:sz w:val="20"/>
          <w:szCs w:val="20"/>
        </w:rPr>
        <w:t xml:space="preserve"> з </w:t>
      </w:r>
      <w:proofErr w:type="spellStart"/>
      <w:r w:rsidRPr="00590515">
        <w:rPr>
          <w:sz w:val="20"/>
          <w:szCs w:val="20"/>
        </w:rPr>
        <w:t>представниками</w:t>
      </w:r>
      <w:proofErr w:type="spellEnd"/>
      <w:r w:rsidRPr="00590515">
        <w:rPr>
          <w:sz w:val="20"/>
          <w:szCs w:val="20"/>
        </w:rPr>
        <w:t xml:space="preserve"> </w:t>
      </w:r>
      <w:proofErr w:type="spellStart"/>
      <w:r w:rsidRPr="00590515">
        <w:rPr>
          <w:sz w:val="20"/>
          <w:szCs w:val="20"/>
        </w:rPr>
        <w:t>різних</w:t>
      </w:r>
      <w:proofErr w:type="spellEnd"/>
      <w:r w:rsidRPr="00590515">
        <w:rPr>
          <w:sz w:val="20"/>
          <w:szCs w:val="20"/>
        </w:rPr>
        <w:t xml:space="preserve"> культур, </w:t>
      </w:r>
      <w:proofErr w:type="spellStart"/>
      <w:r w:rsidRPr="00590515">
        <w:rPr>
          <w:sz w:val="20"/>
          <w:szCs w:val="20"/>
        </w:rPr>
        <w:t>зберігаючи</w:t>
      </w:r>
      <w:proofErr w:type="spellEnd"/>
      <w:r w:rsidRPr="00590515">
        <w:rPr>
          <w:sz w:val="20"/>
          <w:szCs w:val="20"/>
        </w:rPr>
        <w:t xml:space="preserve"> </w:t>
      </w:r>
      <w:proofErr w:type="spellStart"/>
      <w:r w:rsidRPr="00590515">
        <w:rPr>
          <w:sz w:val="20"/>
          <w:szCs w:val="20"/>
        </w:rPr>
        <w:t>діловий</w:t>
      </w:r>
      <w:proofErr w:type="spellEnd"/>
      <w:r w:rsidRPr="00590515">
        <w:rPr>
          <w:sz w:val="20"/>
          <w:szCs w:val="20"/>
        </w:rPr>
        <w:t xml:space="preserve"> </w:t>
      </w:r>
      <w:proofErr w:type="spellStart"/>
      <w:r w:rsidRPr="00590515">
        <w:rPr>
          <w:sz w:val="20"/>
          <w:szCs w:val="20"/>
        </w:rPr>
        <w:t>етикет</w:t>
      </w:r>
      <w:proofErr w:type="spellEnd"/>
      <w:r w:rsidRPr="00590515">
        <w:rPr>
          <w:sz w:val="20"/>
          <w:szCs w:val="20"/>
        </w:rPr>
        <w:t xml:space="preserve"> і </w:t>
      </w:r>
      <w:proofErr w:type="spellStart"/>
      <w:r w:rsidRPr="00590515">
        <w:rPr>
          <w:sz w:val="20"/>
          <w:szCs w:val="20"/>
        </w:rPr>
        <w:t>вирішуючи</w:t>
      </w:r>
      <w:proofErr w:type="spellEnd"/>
      <w:r w:rsidRPr="00590515">
        <w:rPr>
          <w:sz w:val="20"/>
          <w:szCs w:val="20"/>
        </w:rPr>
        <w:t xml:space="preserve"> </w:t>
      </w:r>
      <w:proofErr w:type="spellStart"/>
      <w:r w:rsidRPr="00590515">
        <w:rPr>
          <w:sz w:val="20"/>
          <w:szCs w:val="20"/>
        </w:rPr>
        <w:t>міжкультурні</w:t>
      </w:r>
      <w:proofErr w:type="spellEnd"/>
      <w:r w:rsidRPr="00590515">
        <w:rPr>
          <w:sz w:val="20"/>
          <w:szCs w:val="20"/>
        </w:rPr>
        <w:t xml:space="preserve"> </w:t>
      </w:r>
      <w:proofErr w:type="spellStart"/>
      <w:r w:rsidRPr="00590515">
        <w:rPr>
          <w:sz w:val="20"/>
          <w:szCs w:val="20"/>
        </w:rPr>
        <w:t>труднощі</w:t>
      </w:r>
      <w:proofErr w:type="spellEnd"/>
      <w:r w:rsidRPr="00590515">
        <w:rPr>
          <w:sz w:val="20"/>
          <w:szCs w:val="20"/>
        </w:rPr>
        <w:t>.</w:t>
      </w:r>
      <w:r w:rsidR="00A123ED">
        <w:rPr>
          <w:sz w:val="20"/>
          <w:szCs w:val="20"/>
          <w:lang w:val="uk-UA"/>
        </w:rPr>
        <w:t xml:space="preserve"> </w:t>
      </w:r>
      <w:r w:rsidRPr="00A123ED">
        <w:rPr>
          <w:sz w:val="20"/>
          <w:szCs w:val="20"/>
          <w:lang w:val="uk-UA"/>
        </w:rPr>
        <w:t xml:space="preserve">Охарактеризовано активні методи навчання під час вивчення ділової англійської мови, що сприяють пізнавальній активності студентів. </w:t>
      </w:r>
      <w:r w:rsidRPr="00590515">
        <w:rPr>
          <w:sz w:val="20"/>
          <w:szCs w:val="20"/>
        </w:rPr>
        <w:t xml:space="preserve">В їх основу </w:t>
      </w:r>
      <w:proofErr w:type="spellStart"/>
      <w:r w:rsidRPr="00590515">
        <w:rPr>
          <w:sz w:val="20"/>
          <w:szCs w:val="20"/>
        </w:rPr>
        <w:t>покладений</w:t>
      </w:r>
      <w:proofErr w:type="spellEnd"/>
      <w:r w:rsidRPr="00590515">
        <w:rPr>
          <w:sz w:val="20"/>
          <w:szCs w:val="20"/>
        </w:rPr>
        <w:t xml:space="preserve"> </w:t>
      </w:r>
      <w:proofErr w:type="spellStart"/>
      <w:r w:rsidRPr="00590515">
        <w:rPr>
          <w:sz w:val="20"/>
          <w:szCs w:val="20"/>
        </w:rPr>
        <w:t>діалог</w:t>
      </w:r>
      <w:proofErr w:type="spellEnd"/>
      <w:r w:rsidRPr="00590515">
        <w:rPr>
          <w:sz w:val="20"/>
          <w:szCs w:val="20"/>
        </w:rPr>
        <w:t xml:space="preserve">, </w:t>
      </w:r>
      <w:proofErr w:type="spellStart"/>
      <w:r w:rsidRPr="00590515">
        <w:rPr>
          <w:sz w:val="20"/>
          <w:szCs w:val="20"/>
        </w:rPr>
        <w:t>тобто</w:t>
      </w:r>
      <w:proofErr w:type="spellEnd"/>
      <w:r w:rsidRPr="00590515">
        <w:rPr>
          <w:sz w:val="20"/>
          <w:szCs w:val="20"/>
        </w:rPr>
        <w:t xml:space="preserve"> </w:t>
      </w:r>
      <w:proofErr w:type="spellStart"/>
      <w:r w:rsidRPr="00590515">
        <w:rPr>
          <w:sz w:val="20"/>
          <w:szCs w:val="20"/>
        </w:rPr>
        <w:t>вільний</w:t>
      </w:r>
      <w:proofErr w:type="spellEnd"/>
      <w:r w:rsidRPr="00590515">
        <w:rPr>
          <w:sz w:val="20"/>
          <w:szCs w:val="20"/>
        </w:rPr>
        <w:t xml:space="preserve"> </w:t>
      </w:r>
      <w:proofErr w:type="spellStart"/>
      <w:r w:rsidRPr="00590515">
        <w:rPr>
          <w:sz w:val="20"/>
          <w:szCs w:val="20"/>
        </w:rPr>
        <w:t>обмін</w:t>
      </w:r>
      <w:proofErr w:type="spellEnd"/>
      <w:r w:rsidRPr="00590515">
        <w:rPr>
          <w:sz w:val="20"/>
          <w:szCs w:val="20"/>
        </w:rPr>
        <w:t xml:space="preserve"> думками </w:t>
      </w:r>
      <w:proofErr w:type="spellStart"/>
      <w:r w:rsidRPr="00590515">
        <w:rPr>
          <w:sz w:val="20"/>
          <w:szCs w:val="20"/>
        </w:rPr>
        <w:t>щодо</w:t>
      </w:r>
      <w:proofErr w:type="spellEnd"/>
      <w:r w:rsidRPr="00590515">
        <w:rPr>
          <w:sz w:val="20"/>
          <w:szCs w:val="20"/>
        </w:rPr>
        <w:t xml:space="preserve"> </w:t>
      </w:r>
      <w:proofErr w:type="spellStart"/>
      <w:r w:rsidRPr="00590515">
        <w:rPr>
          <w:sz w:val="20"/>
          <w:szCs w:val="20"/>
        </w:rPr>
        <w:t>можливості</w:t>
      </w:r>
      <w:proofErr w:type="spellEnd"/>
      <w:r w:rsidRPr="00590515">
        <w:rPr>
          <w:sz w:val="20"/>
          <w:szCs w:val="20"/>
        </w:rPr>
        <w:t xml:space="preserve"> </w:t>
      </w:r>
      <w:proofErr w:type="spellStart"/>
      <w:r w:rsidRPr="00590515">
        <w:rPr>
          <w:sz w:val="20"/>
          <w:szCs w:val="20"/>
        </w:rPr>
        <w:t>вирішення</w:t>
      </w:r>
      <w:proofErr w:type="spellEnd"/>
      <w:r w:rsidRPr="00590515">
        <w:rPr>
          <w:sz w:val="20"/>
          <w:szCs w:val="20"/>
        </w:rPr>
        <w:t xml:space="preserve"> </w:t>
      </w:r>
      <w:proofErr w:type="spellStart"/>
      <w:r w:rsidRPr="00590515">
        <w:rPr>
          <w:sz w:val="20"/>
          <w:szCs w:val="20"/>
        </w:rPr>
        <w:t>поставлених</w:t>
      </w:r>
      <w:proofErr w:type="spellEnd"/>
      <w:r w:rsidRPr="00590515">
        <w:rPr>
          <w:sz w:val="20"/>
          <w:szCs w:val="20"/>
        </w:rPr>
        <w:t xml:space="preserve"> </w:t>
      </w:r>
      <w:proofErr w:type="spellStart"/>
      <w:r w:rsidRPr="00590515">
        <w:rPr>
          <w:sz w:val="20"/>
          <w:szCs w:val="20"/>
        </w:rPr>
        <w:t>завдань</w:t>
      </w:r>
      <w:proofErr w:type="spellEnd"/>
      <w:r w:rsidRPr="00590515">
        <w:rPr>
          <w:sz w:val="20"/>
          <w:szCs w:val="20"/>
        </w:rPr>
        <w:t xml:space="preserve"> та </w:t>
      </w:r>
      <w:proofErr w:type="spellStart"/>
      <w:r w:rsidRPr="00590515">
        <w:rPr>
          <w:sz w:val="20"/>
          <w:szCs w:val="20"/>
        </w:rPr>
        <w:t>ситуацій</w:t>
      </w:r>
      <w:proofErr w:type="spellEnd"/>
      <w:r w:rsidRPr="00590515">
        <w:rPr>
          <w:sz w:val="20"/>
          <w:szCs w:val="20"/>
        </w:rPr>
        <w:t xml:space="preserve">, та </w:t>
      </w:r>
      <w:proofErr w:type="spellStart"/>
      <w:r w:rsidRPr="00590515">
        <w:rPr>
          <w:sz w:val="20"/>
          <w:szCs w:val="20"/>
        </w:rPr>
        <w:t>характеризуються</w:t>
      </w:r>
      <w:proofErr w:type="spellEnd"/>
      <w:r w:rsidRPr="00590515">
        <w:rPr>
          <w:sz w:val="20"/>
          <w:szCs w:val="20"/>
        </w:rPr>
        <w:t xml:space="preserve"> </w:t>
      </w:r>
      <w:proofErr w:type="spellStart"/>
      <w:r w:rsidRPr="00590515">
        <w:rPr>
          <w:sz w:val="20"/>
          <w:szCs w:val="20"/>
        </w:rPr>
        <w:t>високим</w:t>
      </w:r>
      <w:proofErr w:type="spellEnd"/>
      <w:r w:rsidRPr="00590515">
        <w:rPr>
          <w:sz w:val="20"/>
          <w:szCs w:val="20"/>
        </w:rPr>
        <w:t xml:space="preserve"> </w:t>
      </w:r>
      <w:proofErr w:type="spellStart"/>
      <w:r w:rsidRPr="00590515">
        <w:rPr>
          <w:sz w:val="20"/>
          <w:szCs w:val="20"/>
        </w:rPr>
        <w:t>рівнем</w:t>
      </w:r>
      <w:proofErr w:type="spellEnd"/>
      <w:r w:rsidRPr="00590515">
        <w:rPr>
          <w:sz w:val="20"/>
          <w:szCs w:val="20"/>
        </w:rPr>
        <w:t xml:space="preserve"> </w:t>
      </w:r>
      <w:proofErr w:type="spellStart"/>
      <w:r w:rsidRPr="00590515">
        <w:rPr>
          <w:sz w:val="20"/>
          <w:szCs w:val="20"/>
        </w:rPr>
        <w:t>активності</w:t>
      </w:r>
      <w:proofErr w:type="spellEnd"/>
      <w:r w:rsidRPr="00590515">
        <w:rPr>
          <w:sz w:val="20"/>
          <w:szCs w:val="20"/>
        </w:rPr>
        <w:t xml:space="preserve"> тих, </w:t>
      </w:r>
      <w:proofErr w:type="spellStart"/>
      <w:r w:rsidRPr="00590515">
        <w:rPr>
          <w:sz w:val="20"/>
          <w:szCs w:val="20"/>
        </w:rPr>
        <w:t>хто</w:t>
      </w:r>
      <w:proofErr w:type="spellEnd"/>
      <w:r w:rsidRPr="00590515">
        <w:rPr>
          <w:sz w:val="20"/>
          <w:szCs w:val="20"/>
        </w:rPr>
        <w:t xml:space="preserve"> </w:t>
      </w:r>
      <w:proofErr w:type="spellStart"/>
      <w:r w:rsidRPr="00590515">
        <w:rPr>
          <w:sz w:val="20"/>
          <w:szCs w:val="20"/>
        </w:rPr>
        <w:t>навчається</w:t>
      </w:r>
      <w:proofErr w:type="spellEnd"/>
      <w:r w:rsidRPr="00590515">
        <w:rPr>
          <w:sz w:val="20"/>
          <w:szCs w:val="20"/>
        </w:rPr>
        <w:t xml:space="preserve">. </w:t>
      </w:r>
    </w:p>
    <w:p w14:paraId="69CAFB6D"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Акцентовано</w:t>
      </w:r>
      <w:proofErr w:type="spellEnd"/>
      <w:r w:rsidRPr="00590515">
        <w:rPr>
          <w:sz w:val="20"/>
          <w:szCs w:val="20"/>
        </w:rPr>
        <w:t xml:space="preserve"> увагу на </w:t>
      </w:r>
      <w:proofErr w:type="spellStart"/>
      <w:r w:rsidRPr="00590515">
        <w:rPr>
          <w:sz w:val="20"/>
          <w:szCs w:val="20"/>
        </w:rPr>
        <w:t>труднощах</w:t>
      </w:r>
      <w:proofErr w:type="spellEnd"/>
      <w:r w:rsidRPr="00590515">
        <w:rPr>
          <w:sz w:val="20"/>
          <w:szCs w:val="20"/>
        </w:rPr>
        <w:t xml:space="preserve"> та </w:t>
      </w:r>
      <w:proofErr w:type="spellStart"/>
      <w:r w:rsidRPr="00590515">
        <w:rPr>
          <w:sz w:val="20"/>
          <w:szCs w:val="20"/>
        </w:rPr>
        <w:t>викликах</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постають</w:t>
      </w:r>
      <w:proofErr w:type="spellEnd"/>
      <w:r w:rsidRPr="00590515">
        <w:rPr>
          <w:sz w:val="20"/>
          <w:szCs w:val="20"/>
        </w:rPr>
        <w:t xml:space="preserve"> перед </w:t>
      </w:r>
      <w:proofErr w:type="spellStart"/>
      <w:r w:rsidRPr="00590515">
        <w:rPr>
          <w:sz w:val="20"/>
          <w:szCs w:val="20"/>
        </w:rPr>
        <w:t>викладачем</w:t>
      </w:r>
      <w:proofErr w:type="spellEnd"/>
      <w:r w:rsidRPr="00590515">
        <w:rPr>
          <w:sz w:val="20"/>
          <w:szCs w:val="20"/>
        </w:rPr>
        <w:t xml:space="preserve"> у процесі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іноземної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Розглянуто</w:t>
      </w:r>
      <w:proofErr w:type="spellEnd"/>
      <w:r w:rsidRPr="00590515">
        <w:rPr>
          <w:sz w:val="20"/>
          <w:szCs w:val="20"/>
        </w:rPr>
        <w:t xml:space="preserve"> </w:t>
      </w:r>
      <w:proofErr w:type="spellStart"/>
      <w:r w:rsidRPr="00590515">
        <w:rPr>
          <w:sz w:val="20"/>
          <w:szCs w:val="20"/>
        </w:rPr>
        <w:t>важливість</w:t>
      </w:r>
      <w:proofErr w:type="spellEnd"/>
      <w:r w:rsidRPr="00590515">
        <w:rPr>
          <w:sz w:val="20"/>
          <w:szCs w:val="20"/>
        </w:rPr>
        <w:t xml:space="preserve"> </w:t>
      </w:r>
      <w:proofErr w:type="spellStart"/>
      <w:r w:rsidRPr="00590515">
        <w:rPr>
          <w:sz w:val="20"/>
          <w:szCs w:val="20"/>
        </w:rPr>
        <w:t>інтеграції</w:t>
      </w:r>
      <w:proofErr w:type="spellEnd"/>
      <w:r w:rsidRPr="00590515">
        <w:rPr>
          <w:sz w:val="20"/>
          <w:szCs w:val="20"/>
        </w:rPr>
        <w:t xml:space="preserve"> </w:t>
      </w:r>
      <w:proofErr w:type="spellStart"/>
      <w:r w:rsidRPr="00590515">
        <w:rPr>
          <w:sz w:val="20"/>
          <w:szCs w:val="20"/>
        </w:rPr>
        <w:t>інноваційних</w:t>
      </w:r>
      <w:proofErr w:type="spellEnd"/>
      <w:r w:rsidRPr="00590515">
        <w:rPr>
          <w:sz w:val="20"/>
          <w:szCs w:val="20"/>
        </w:rPr>
        <w:t xml:space="preserve"> </w:t>
      </w:r>
      <w:proofErr w:type="spellStart"/>
      <w:r w:rsidRPr="00590515">
        <w:rPr>
          <w:sz w:val="20"/>
          <w:szCs w:val="20"/>
        </w:rPr>
        <w:t>підходів</w:t>
      </w:r>
      <w:proofErr w:type="spellEnd"/>
      <w:r w:rsidRPr="00590515">
        <w:rPr>
          <w:sz w:val="20"/>
          <w:szCs w:val="20"/>
        </w:rPr>
        <w:t xml:space="preserve"> та </w:t>
      </w:r>
      <w:proofErr w:type="spellStart"/>
      <w:r w:rsidRPr="00590515">
        <w:rPr>
          <w:sz w:val="20"/>
          <w:szCs w:val="20"/>
        </w:rPr>
        <w:t>технологій</w:t>
      </w:r>
      <w:proofErr w:type="spellEnd"/>
      <w:r w:rsidRPr="00590515">
        <w:rPr>
          <w:sz w:val="20"/>
          <w:szCs w:val="20"/>
        </w:rPr>
        <w:t xml:space="preserve"> в </w:t>
      </w:r>
      <w:proofErr w:type="spellStart"/>
      <w:r w:rsidRPr="00590515">
        <w:rPr>
          <w:sz w:val="20"/>
          <w:szCs w:val="20"/>
        </w:rPr>
        <w:t>навчальний</w:t>
      </w:r>
      <w:proofErr w:type="spellEnd"/>
      <w:r w:rsidRPr="00590515">
        <w:rPr>
          <w:sz w:val="20"/>
          <w:szCs w:val="20"/>
        </w:rPr>
        <w:t xml:space="preserve"> </w:t>
      </w:r>
      <w:proofErr w:type="spellStart"/>
      <w:r w:rsidRPr="00590515">
        <w:rPr>
          <w:sz w:val="20"/>
          <w:szCs w:val="20"/>
        </w:rPr>
        <w:t>процес</w:t>
      </w:r>
      <w:proofErr w:type="spellEnd"/>
      <w:r w:rsidRPr="00590515">
        <w:rPr>
          <w:sz w:val="20"/>
          <w:szCs w:val="20"/>
        </w:rPr>
        <w:t xml:space="preserve"> для </w:t>
      </w:r>
      <w:proofErr w:type="spellStart"/>
      <w:r w:rsidRPr="00590515">
        <w:rPr>
          <w:sz w:val="20"/>
          <w:szCs w:val="20"/>
        </w:rPr>
        <w:t>підвищення</w:t>
      </w:r>
      <w:proofErr w:type="spellEnd"/>
      <w:r w:rsidRPr="00590515">
        <w:rPr>
          <w:sz w:val="20"/>
          <w:szCs w:val="20"/>
        </w:rPr>
        <w:t xml:space="preserve"> </w:t>
      </w:r>
      <w:proofErr w:type="spellStart"/>
      <w:r w:rsidRPr="00590515">
        <w:rPr>
          <w:sz w:val="20"/>
          <w:szCs w:val="20"/>
        </w:rPr>
        <w:t>ефективності</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та </w:t>
      </w:r>
      <w:proofErr w:type="spellStart"/>
      <w:r w:rsidRPr="00590515">
        <w:rPr>
          <w:sz w:val="20"/>
          <w:szCs w:val="20"/>
        </w:rPr>
        <w:t>розвитку</w:t>
      </w:r>
      <w:proofErr w:type="spellEnd"/>
      <w:r w:rsidRPr="00590515">
        <w:rPr>
          <w:sz w:val="20"/>
          <w:szCs w:val="20"/>
        </w:rPr>
        <w:t xml:space="preserve"> </w:t>
      </w:r>
      <w:proofErr w:type="spellStart"/>
      <w:r w:rsidRPr="00590515">
        <w:rPr>
          <w:sz w:val="20"/>
          <w:szCs w:val="20"/>
        </w:rPr>
        <w:t>комунікативних</w:t>
      </w:r>
      <w:proofErr w:type="spellEnd"/>
      <w:r w:rsidRPr="00590515">
        <w:rPr>
          <w:sz w:val="20"/>
          <w:szCs w:val="20"/>
        </w:rPr>
        <w:t xml:space="preserve"> </w:t>
      </w:r>
      <w:proofErr w:type="spellStart"/>
      <w:r w:rsidRPr="00590515">
        <w:rPr>
          <w:sz w:val="20"/>
          <w:szCs w:val="20"/>
        </w:rPr>
        <w:t>навичок</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у </w:t>
      </w:r>
      <w:proofErr w:type="spellStart"/>
      <w:r w:rsidRPr="00590515">
        <w:rPr>
          <w:sz w:val="20"/>
          <w:szCs w:val="20"/>
        </w:rPr>
        <w:t>сфері</w:t>
      </w:r>
      <w:proofErr w:type="spellEnd"/>
      <w:r w:rsidRPr="00590515">
        <w:rPr>
          <w:sz w:val="20"/>
          <w:szCs w:val="20"/>
        </w:rPr>
        <w:t xml:space="preserve"> </w:t>
      </w:r>
      <w:proofErr w:type="spellStart"/>
      <w:r w:rsidRPr="00590515">
        <w:rPr>
          <w:sz w:val="20"/>
          <w:szCs w:val="20"/>
        </w:rPr>
        <w:t>бізнесу</w:t>
      </w:r>
      <w:proofErr w:type="spellEnd"/>
      <w:r w:rsidRPr="00590515">
        <w:rPr>
          <w:sz w:val="20"/>
          <w:szCs w:val="20"/>
        </w:rPr>
        <w:t>.</w:t>
      </w:r>
    </w:p>
    <w:p w14:paraId="2B1C62C9" w14:textId="77777777" w:rsidR="00280F2B" w:rsidRPr="0058435E" w:rsidRDefault="00280F2B" w:rsidP="00A123ED">
      <w:pPr>
        <w:spacing w:after="0"/>
        <w:ind w:firstLine="851"/>
        <w:rPr>
          <w:sz w:val="20"/>
          <w:szCs w:val="20"/>
        </w:rPr>
      </w:pPr>
      <w:proofErr w:type="spellStart"/>
      <w:r w:rsidRPr="00590515">
        <w:rPr>
          <w:b/>
          <w:sz w:val="20"/>
          <w:szCs w:val="20"/>
        </w:rPr>
        <w:t>Ключові</w:t>
      </w:r>
      <w:proofErr w:type="spellEnd"/>
      <w:r w:rsidRPr="00590515">
        <w:rPr>
          <w:b/>
          <w:sz w:val="20"/>
          <w:szCs w:val="20"/>
        </w:rPr>
        <w:t xml:space="preserve"> слова:</w:t>
      </w:r>
      <w:r w:rsidRPr="00590515">
        <w:rPr>
          <w:sz w:val="20"/>
          <w:szCs w:val="20"/>
        </w:rPr>
        <w:t xml:space="preserve"> </w:t>
      </w:r>
      <w:proofErr w:type="spellStart"/>
      <w:r w:rsidRPr="00590515">
        <w:rPr>
          <w:sz w:val="20"/>
          <w:szCs w:val="20"/>
        </w:rPr>
        <w:t>ділова</w:t>
      </w:r>
      <w:proofErr w:type="spellEnd"/>
      <w:r w:rsidRPr="00590515">
        <w:rPr>
          <w:sz w:val="20"/>
          <w:szCs w:val="20"/>
        </w:rPr>
        <w:t xml:space="preserve"> </w:t>
      </w:r>
      <w:proofErr w:type="spellStart"/>
      <w:r w:rsidRPr="00590515">
        <w:rPr>
          <w:sz w:val="20"/>
          <w:szCs w:val="20"/>
        </w:rPr>
        <w:t>англійська</w:t>
      </w:r>
      <w:proofErr w:type="spellEnd"/>
      <w:r w:rsidRPr="00590515">
        <w:rPr>
          <w:sz w:val="20"/>
          <w:szCs w:val="20"/>
        </w:rPr>
        <w:t xml:space="preserve"> мова, </w:t>
      </w:r>
      <w:proofErr w:type="spellStart"/>
      <w:r w:rsidRPr="00590515">
        <w:rPr>
          <w:sz w:val="20"/>
          <w:szCs w:val="20"/>
        </w:rPr>
        <w:t>ділова</w:t>
      </w:r>
      <w:proofErr w:type="spellEnd"/>
      <w:r w:rsidRPr="00590515">
        <w:rPr>
          <w:sz w:val="20"/>
          <w:szCs w:val="20"/>
        </w:rPr>
        <w:t xml:space="preserve"> </w:t>
      </w:r>
      <w:proofErr w:type="spellStart"/>
      <w:r w:rsidRPr="00590515">
        <w:rPr>
          <w:sz w:val="20"/>
          <w:szCs w:val="20"/>
        </w:rPr>
        <w:t>комунікація</w:t>
      </w:r>
      <w:proofErr w:type="spellEnd"/>
      <w:r w:rsidRPr="00590515">
        <w:rPr>
          <w:sz w:val="20"/>
          <w:szCs w:val="20"/>
        </w:rPr>
        <w:t xml:space="preserve">, </w:t>
      </w:r>
      <w:proofErr w:type="spellStart"/>
      <w:r w:rsidRPr="00590515">
        <w:rPr>
          <w:sz w:val="20"/>
          <w:szCs w:val="20"/>
        </w:rPr>
        <w:t>міжнародна</w:t>
      </w:r>
      <w:proofErr w:type="spellEnd"/>
      <w:r w:rsidRPr="00590515">
        <w:rPr>
          <w:sz w:val="20"/>
          <w:szCs w:val="20"/>
        </w:rPr>
        <w:t xml:space="preserve"> мова, мова </w:t>
      </w:r>
      <w:proofErr w:type="spellStart"/>
      <w:r w:rsidRPr="00590515">
        <w:rPr>
          <w:sz w:val="20"/>
          <w:szCs w:val="20"/>
        </w:rPr>
        <w:t>бізнесу</w:t>
      </w:r>
      <w:proofErr w:type="spellEnd"/>
      <w:r w:rsidRPr="00590515">
        <w:rPr>
          <w:sz w:val="20"/>
          <w:szCs w:val="20"/>
        </w:rPr>
        <w:t xml:space="preserve">, </w:t>
      </w:r>
      <w:proofErr w:type="spellStart"/>
      <w:r w:rsidRPr="00590515">
        <w:rPr>
          <w:sz w:val="20"/>
          <w:szCs w:val="20"/>
        </w:rPr>
        <w:t>викладач</w:t>
      </w:r>
      <w:proofErr w:type="spellEnd"/>
      <w:r w:rsidRPr="00590515">
        <w:rPr>
          <w:sz w:val="20"/>
          <w:szCs w:val="20"/>
        </w:rPr>
        <w:t xml:space="preserve">, </w:t>
      </w:r>
      <w:proofErr w:type="spellStart"/>
      <w:r w:rsidRPr="00590515">
        <w:rPr>
          <w:sz w:val="20"/>
          <w:szCs w:val="20"/>
        </w:rPr>
        <w:t>методи</w:t>
      </w:r>
      <w:proofErr w:type="spellEnd"/>
      <w:r w:rsidRPr="00590515">
        <w:rPr>
          <w:sz w:val="20"/>
          <w:szCs w:val="20"/>
        </w:rPr>
        <w:t xml:space="preserve">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бізнес-освіта</w:t>
      </w:r>
      <w:proofErr w:type="spellEnd"/>
      <w:r w:rsidRPr="00590515">
        <w:rPr>
          <w:sz w:val="20"/>
          <w:szCs w:val="20"/>
        </w:rPr>
        <w:t xml:space="preserve">, </w:t>
      </w:r>
      <w:proofErr w:type="spellStart"/>
      <w:r w:rsidRPr="00590515">
        <w:rPr>
          <w:sz w:val="20"/>
          <w:szCs w:val="20"/>
        </w:rPr>
        <w:t>професійна</w:t>
      </w:r>
      <w:proofErr w:type="spellEnd"/>
      <w:r w:rsidRPr="00590515">
        <w:rPr>
          <w:sz w:val="20"/>
          <w:szCs w:val="20"/>
        </w:rPr>
        <w:t xml:space="preserve"> </w:t>
      </w:r>
      <w:proofErr w:type="spellStart"/>
      <w:r w:rsidRPr="00590515">
        <w:rPr>
          <w:sz w:val="20"/>
          <w:szCs w:val="20"/>
        </w:rPr>
        <w:t>діяльність</w:t>
      </w:r>
      <w:proofErr w:type="spellEnd"/>
      <w:r w:rsidRPr="00590515">
        <w:rPr>
          <w:sz w:val="20"/>
          <w:szCs w:val="20"/>
        </w:rPr>
        <w:t xml:space="preserve">, </w:t>
      </w:r>
      <w:proofErr w:type="spellStart"/>
      <w:r w:rsidRPr="00590515">
        <w:rPr>
          <w:sz w:val="20"/>
          <w:szCs w:val="20"/>
        </w:rPr>
        <w:t>студенти</w:t>
      </w:r>
      <w:proofErr w:type="spellEnd"/>
      <w:r w:rsidRPr="00590515">
        <w:rPr>
          <w:sz w:val="20"/>
          <w:szCs w:val="20"/>
        </w:rPr>
        <w:t>.</w:t>
      </w:r>
    </w:p>
    <w:p w14:paraId="30E9CD77" w14:textId="77777777" w:rsidR="00280F2B" w:rsidRPr="0058435E" w:rsidRDefault="00280F2B" w:rsidP="00A123ED">
      <w:pPr>
        <w:spacing w:after="0"/>
        <w:ind w:firstLine="851"/>
        <w:rPr>
          <w:sz w:val="20"/>
          <w:szCs w:val="20"/>
        </w:rPr>
      </w:pPr>
    </w:p>
    <w:p w14:paraId="0B861082" w14:textId="601747B1" w:rsidR="00280F2B" w:rsidRPr="000951B8" w:rsidRDefault="00280F2B" w:rsidP="00A123ED">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sidR="00A123ED">
        <w:rPr>
          <w:i/>
          <w:sz w:val="20"/>
          <w:szCs w:val="20"/>
          <w:lang w:val="uk-UA"/>
        </w:rPr>
        <w:t>11</w:t>
      </w:r>
      <w:r>
        <w:rPr>
          <w:i/>
          <w:sz w:val="20"/>
          <w:szCs w:val="20"/>
          <w:lang w:val="uk-UA"/>
        </w:rPr>
        <w:t xml:space="preserve"> липня</w:t>
      </w:r>
      <w:r w:rsidRPr="000951B8">
        <w:rPr>
          <w:i/>
          <w:sz w:val="20"/>
          <w:szCs w:val="20"/>
          <w:lang w:val="uk-UA"/>
        </w:rPr>
        <w:t xml:space="preserve"> 2024 р. </w:t>
      </w:r>
    </w:p>
    <w:p w14:paraId="31340D8A" w14:textId="64ABBCA1" w:rsidR="00280F2B" w:rsidRPr="000951B8" w:rsidRDefault="00280F2B" w:rsidP="00A123ED">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sidR="00A123ED">
        <w:rPr>
          <w:i/>
          <w:sz w:val="20"/>
          <w:szCs w:val="20"/>
          <w:lang w:val="uk-UA"/>
        </w:rPr>
        <w:t>18</w:t>
      </w:r>
      <w:r>
        <w:rPr>
          <w:i/>
          <w:sz w:val="20"/>
          <w:szCs w:val="20"/>
          <w:lang w:val="uk-UA"/>
        </w:rPr>
        <w:t xml:space="preserve"> липня</w:t>
      </w:r>
      <w:r w:rsidRPr="000951B8">
        <w:rPr>
          <w:i/>
          <w:sz w:val="20"/>
          <w:szCs w:val="20"/>
          <w:lang w:val="uk-UA"/>
        </w:rPr>
        <w:t xml:space="preserve"> 2024 р. </w:t>
      </w:r>
    </w:p>
    <w:p w14:paraId="34F83775" w14:textId="459258E4" w:rsidR="00280F2B" w:rsidRPr="000951B8" w:rsidRDefault="00280F2B" w:rsidP="00A123ED">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sidR="00A123ED">
        <w:rPr>
          <w:i/>
          <w:sz w:val="20"/>
          <w:szCs w:val="20"/>
          <w:lang w:val="uk-UA"/>
        </w:rPr>
        <w:t>26</w:t>
      </w:r>
      <w:r>
        <w:rPr>
          <w:i/>
          <w:sz w:val="20"/>
          <w:szCs w:val="20"/>
          <w:lang w:val="uk-UA"/>
        </w:rPr>
        <w:t xml:space="preserve"> </w:t>
      </w:r>
      <w:r w:rsidR="00A123ED">
        <w:rPr>
          <w:i/>
          <w:sz w:val="20"/>
          <w:szCs w:val="20"/>
          <w:lang w:val="uk-UA"/>
        </w:rPr>
        <w:t>липня</w:t>
      </w:r>
      <w:r>
        <w:rPr>
          <w:i/>
          <w:sz w:val="20"/>
          <w:szCs w:val="20"/>
          <w:lang w:val="uk-UA"/>
        </w:rPr>
        <w:t xml:space="preserve"> </w:t>
      </w:r>
      <w:r w:rsidRPr="000951B8">
        <w:rPr>
          <w:i/>
          <w:sz w:val="20"/>
          <w:szCs w:val="20"/>
          <w:lang w:val="uk-UA"/>
        </w:rPr>
        <w:t>2024 р.</w:t>
      </w:r>
    </w:p>
    <w:p w14:paraId="137A011F" w14:textId="45E6F7B0" w:rsidR="00A123ED" w:rsidRPr="00A123ED" w:rsidRDefault="00280F2B" w:rsidP="00A123ED">
      <w:pPr>
        <w:spacing w:after="0"/>
        <w:ind w:firstLine="851"/>
        <w:rPr>
          <w:sz w:val="20"/>
          <w:szCs w:val="20"/>
          <w:lang w:val="uk-UA"/>
        </w:rPr>
      </w:pPr>
      <w:r w:rsidRPr="000951B8">
        <w:rPr>
          <w:b/>
          <w:bCs/>
          <w:sz w:val="20"/>
          <w:szCs w:val="20"/>
          <w:lang w:val="uk-UA"/>
        </w:rPr>
        <w:t>Як цитувати:</w:t>
      </w:r>
      <w:r w:rsidRPr="000951B8">
        <w:rPr>
          <w:sz w:val="20"/>
          <w:szCs w:val="20"/>
          <w:lang w:val="uk-UA"/>
        </w:rPr>
        <w:t xml:space="preserve"> </w:t>
      </w:r>
      <w:proofErr w:type="spellStart"/>
      <w:r w:rsidR="00A123ED">
        <w:rPr>
          <w:sz w:val="20"/>
          <w:szCs w:val="20"/>
          <w:lang w:val="uk-UA"/>
        </w:rPr>
        <w:t>Тимчик</w:t>
      </w:r>
      <w:proofErr w:type="spellEnd"/>
      <w:r w:rsidR="00A123ED">
        <w:rPr>
          <w:sz w:val="20"/>
          <w:szCs w:val="20"/>
          <w:lang w:val="uk-UA"/>
        </w:rPr>
        <w:t xml:space="preserve"> М.</w:t>
      </w:r>
      <w:r>
        <w:rPr>
          <w:sz w:val="20"/>
          <w:szCs w:val="20"/>
          <w:lang w:val="uk-UA"/>
        </w:rPr>
        <w:t xml:space="preserve"> (2024)</w:t>
      </w:r>
      <w:r w:rsidRPr="000951B8">
        <w:rPr>
          <w:sz w:val="20"/>
          <w:szCs w:val="20"/>
        </w:rPr>
        <w:t>.</w:t>
      </w:r>
      <w:r w:rsidR="00A123ED">
        <w:rPr>
          <w:sz w:val="20"/>
          <w:szCs w:val="20"/>
          <w:lang w:val="uk-UA"/>
        </w:rPr>
        <w:t xml:space="preserve"> </w:t>
      </w:r>
      <w:r w:rsidR="00A123ED" w:rsidRPr="00A123ED">
        <w:rPr>
          <w:sz w:val="20"/>
          <w:szCs w:val="20"/>
          <w:lang w:val="uk-UA"/>
        </w:rPr>
        <w:t>Основні аспекти викладання предмету</w:t>
      </w:r>
    </w:p>
    <w:p w14:paraId="3CC266A6" w14:textId="21838B33" w:rsidR="00280F2B" w:rsidRDefault="00A123ED" w:rsidP="00A123ED">
      <w:pPr>
        <w:spacing w:after="0"/>
        <w:ind w:firstLine="851"/>
        <w:rPr>
          <w:sz w:val="20"/>
          <w:szCs w:val="20"/>
          <w:lang w:val="uk-UA"/>
        </w:rPr>
      </w:pPr>
      <w:r w:rsidRPr="00A123ED">
        <w:rPr>
          <w:sz w:val="20"/>
          <w:szCs w:val="20"/>
          <w:lang w:val="uk-UA"/>
        </w:rPr>
        <w:t>«</w:t>
      </w:r>
      <w:r w:rsidR="00D2050C">
        <w:rPr>
          <w:sz w:val="20"/>
          <w:szCs w:val="20"/>
          <w:lang w:val="uk-UA"/>
        </w:rPr>
        <w:t>Д</w:t>
      </w:r>
      <w:r w:rsidRPr="00A123ED">
        <w:rPr>
          <w:sz w:val="20"/>
          <w:szCs w:val="20"/>
          <w:lang w:val="uk-UA"/>
        </w:rPr>
        <w:t xml:space="preserve">ілова англійська мова» у працях українських </w:t>
      </w:r>
      <w:r>
        <w:rPr>
          <w:sz w:val="20"/>
          <w:szCs w:val="20"/>
          <w:lang w:val="uk-UA"/>
        </w:rPr>
        <w:t>т</w:t>
      </w:r>
      <w:r w:rsidRPr="00A123ED">
        <w:rPr>
          <w:sz w:val="20"/>
          <w:szCs w:val="20"/>
          <w:lang w:val="uk-UA"/>
        </w:rPr>
        <w:t>а західних науковців</w:t>
      </w:r>
      <w:r>
        <w:rPr>
          <w:i/>
          <w:iCs/>
          <w:sz w:val="20"/>
          <w:szCs w:val="20"/>
          <w:lang w:val="uk-UA"/>
        </w:rPr>
        <w:t xml:space="preserve">. </w:t>
      </w:r>
      <w:r w:rsidR="00280F2B" w:rsidRPr="000951B8">
        <w:rPr>
          <w:i/>
          <w:iCs/>
          <w:sz w:val="20"/>
          <w:szCs w:val="20"/>
          <w:lang w:val="uk-UA"/>
        </w:rPr>
        <w:t>Філологічні трактати</w:t>
      </w:r>
      <w:r w:rsidR="00280F2B" w:rsidRPr="000951B8">
        <w:rPr>
          <w:sz w:val="20"/>
          <w:szCs w:val="20"/>
          <w:lang w:val="uk-UA"/>
        </w:rPr>
        <w:t>,</w:t>
      </w:r>
      <w:r w:rsidR="00280F2B" w:rsidRPr="000951B8">
        <w:rPr>
          <w:sz w:val="20"/>
          <w:szCs w:val="20"/>
          <w:lang w:val="en-US"/>
        </w:rPr>
        <w:t> </w:t>
      </w:r>
      <w:r w:rsidR="00280F2B" w:rsidRPr="000951B8">
        <w:rPr>
          <w:i/>
          <w:iCs/>
          <w:sz w:val="20"/>
          <w:szCs w:val="20"/>
          <w:lang w:val="uk-UA"/>
        </w:rPr>
        <w:t>16</w:t>
      </w:r>
      <w:r w:rsidR="00280F2B" w:rsidRPr="000951B8">
        <w:rPr>
          <w:sz w:val="20"/>
          <w:szCs w:val="20"/>
          <w:lang w:val="uk-UA"/>
        </w:rPr>
        <w:t>(</w:t>
      </w:r>
      <w:r w:rsidR="00280F2B">
        <w:rPr>
          <w:sz w:val="20"/>
          <w:szCs w:val="20"/>
          <w:lang w:val="uk-UA"/>
        </w:rPr>
        <w:t>2</w:t>
      </w:r>
      <w:r w:rsidR="00280F2B" w:rsidRPr="000951B8">
        <w:rPr>
          <w:sz w:val="20"/>
          <w:szCs w:val="20"/>
          <w:lang w:val="uk-UA"/>
        </w:rPr>
        <w:t>)</w:t>
      </w:r>
      <w:r w:rsidR="0028562F" w:rsidRPr="00176C52">
        <w:rPr>
          <w:sz w:val="20"/>
          <w:szCs w:val="20"/>
          <w:lang w:val="uk-UA"/>
        </w:rPr>
        <w:t xml:space="preserve">, 180-194 </w:t>
      </w:r>
      <w:r w:rsidR="00280F2B" w:rsidRPr="000951B8">
        <w:rPr>
          <w:sz w:val="20"/>
          <w:szCs w:val="20"/>
          <w:lang w:val="en-US"/>
        </w:rPr>
        <w:t> </w:t>
      </w:r>
      <w:hyperlink r:id="rId239" w:history="1">
        <w:r w:rsidR="00280F2B" w:rsidRPr="009B07C7">
          <w:rPr>
            <w:rStyle w:val="afd"/>
            <w:rFonts w:eastAsia="Microsoft Sans Serif"/>
            <w:sz w:val="20"/>
            <w:szCs w:val="20"/>
            <w:lang w:val="uk-UA" w:eastAsia="uk-UA" w:bidi="uk-UA"/>
          </w:rPr>
          <w:t>https://www.doi.org/10.21272/Ftrk.2024.16(2)-1</w:t>
        </w:r>
      </w:hyperlink>
      <w:r w:rsidR="00FC7DAB">
        <w:rPr>
          <w:rStyle w:val="afd"/>
          <w:rFonts w:eastAsia="Microsoft Sans Serif"/>
          <w:sz w:val="20"/>
          <w:szCs w:val="20"/>
          <w:lang w:val="uk-UA" w:eastAsia="uk-UA" w:bidi="uk-UA"/>
        </w:rPr>
        <w:t>8</w:t>
      </w:r>
    </w:p>
    <w:p w14:paraId="428CF89E" w14:textId="77777777" w:rsidR="00A123ED" w:rsidRPr="00A123ED" w:rsidRDefault="00A123ED" w:rsidP="00A123ED">
      <w:pPr>
        <w:spacing w:after="0"/>
        <w:ind w:firstLine="851"/>
        <w:rPr>
          <w:sz w:val="20"/>
          <w:szCs w:val="20"/>
          <w:lang w:val="uk-UA"/>
        </w:rPr>
      </w:pPr>
    </w:p>
    <w:p w14:paraId="6B2D0173" w14:textId="77777777" w:rsidR="00A123ED" w:rsidRDefault="00280F2B" w:rsidP="00A123ED">
      <w:pPr>
        <w:spacing w:after="0"/>
        <w:ind w:firstLine="851"/>
        <w:rPr>
          <w:b/>
          <w:sz w:val="20"/>
          <w:szCs w:val="20"/>
          <w:lang w:val="uk-UA"/>
        </w:rPr>
      </w:pPr>
      <w:r w:rsidRPr="00A123ED">
        <w:rPr>
          <w:b/>
          <w:bCs/>
          <w:sz w:val="20"/>
          <w:szCs w:val="20"/>
          <w:lang w:val="uk-UA"/>
        </w:rPr>
        <w:t>Вступ</w:t>
      </w:r>
    </w:p>
    <w:p w14:paraId="08E8D017" w14:textId="0D07469F" w:rsidR="00280F2B" w:rsidRPr="00A123ED" w:rsidRDefault="00280F2B" w:rsidP="00A123ED">
      <w:pPr>
        <w:spacing w:after="0"/>
        <w:ind w:firstLine="851"/>
        <w:rPr>
          <w:sz w:val="20"/>
          <w:szCs w:val="20"/>
          <w:lang w:val="uk-UA"/>
        </w:rPr>
      </w:pPr>
      <w:r w:rsidRPr="00A123ED">
        <w:rPr>
          <w:sz w:val="20"/>
          <w:szCs w:val="20"/>
          <w:lang w:val="uk-UA"/>
        </w:rPr>
        <w:t>Україна здійснила свій цивілізаційний вибір, ставши на шлях входження в Європейський союз – об’єднання країн з розвиненими, а отже й з одними найзаможнішими, економіками світу, що цілковито відповідає інтересам нашої держави, оскільки фактично приведе її на новий, найвищий у сучасному світі, рівень розвитку людської цивілізації.</w:t>
      </w:r>
    </w:p>
    <w:p w14:paraId="6683B767" w14:textId="77777777" w:rsidR="00280F2B" w:rsidRPr="00590515" w:rsidRDefault="00280F2B" w:rsidP="00A123ED">
      <w:pPr>
        <w:spacing w:after="0"/>
        <w:ind w:firstLine="851"/>
        <w:rPr>
          <w:sz w:val="20"/>
          <w:szCs w:val="20"/>
        </w:rPr>
      </w:pPr>
      <w:r w:rsidRPr="0058435E">
        <w:rPr>
          <w:sz w:val="20"/>
          <w:szCs w:val="20"/>
          <w:lang w:val="uk-UA"/>
        </w:rPr>
        <w:lastRenderedPageBreak/>
        <w:t xml:space="preserve">Без сумніву фундаментом сталого розвитку як стратегії європейської та євроатлантичної інтеграції України слід визнати освіту. </w:t>
      </w:r>
      <w:r w:rsidRPr="00590515">
        <w:rPr>
          <w:sz w:val="20"/>
          <w:szCs w:val="20"/>
        </w:rPr>
        <w:t xml:space="preserve">Тому </w:t>
      </w:r>
      <w:proofErr w:type="spellStart"/>
      <w:r w:rsidRPr="00590515">
        <w:rPr>
          <w:sz w:val="20"/>
          <w:szCs w:val="20"/>
        </w:rPr>
        <w:t>входження</w:t>
      </w:r>
      <w:proofErr w:type="spellEnd"/>
      <w:r w:rsidRPr="00590515">
        <w:rPr>
          <w:sz w:val="20"/>
          <w:szCs w:val="20"/>
        </w:rPr>
        <w:t xml:space="preserve"> української </w:t>
      </w:r>
      <w:proofErr w:type="spellStart"/>
      <w:r w:rsidRPr="00590515">
        <w:rPr>
          <w:sz w:val="20"/>
          <w:szCs w:val="20"/>
        </w:rPr>
        <w:t>освітньої</w:t>
      </w:r>
      <w:proofErr w:type="spellEnd"/>
      <w:r w:rsidRPr="00590515">
        <w:rPr>
          <w:sz w:val="20"/>
          <w:szCs w:val="20"/>
        </w:rPr>
        <w:t xml:space="preserve"> </w:t>
      </w:r>
      <w:proofErr w:type="spellStart"/>
      <w:r w:rsidRPr="00590515">
        <w:rPr>
          <w:sz w:val="20"/>
          <w:szCs w:val="20"/>
        </w:rPr>
        <w:t>системи</w:t>
      </w:r>
      <w:proofErr w:type="spellEnd"/>
      <w:r w:rsidRPr="00590515">
        <w:rPr>
          <w:sz w:val="20"/>
          <w:szCs w:val="20"/>
        </w:rPr>
        <w:t xml:space="preserve"> в </w:t>
      </w:r>
      <w:proofErr w:type="spellStart"/>
      <w:r w:rsidRPr="00590515">
        <w:rPr>
          <w:sz w:val="20"/>
          <w:szCs w:val="20"/>
        </w:rPr>
        <w:t>європейський</w:t>
      </w:r>
      <w:proofErr w:type="spellEnd"/>
      <w:r w:rsidRPr="00590515">
        <w:rPr>
          <w:sz w:val="20"/>
          <w:szCs w:val="20"/>
        </w:rPr>
        <w:t xml:space="preserve"> </w:t>
      </w:r>
      <w:proofErr w:type="spellStart"/>
      <w:r w:rsidRPr="00590515">
        <w:rPr>
          <w:sz w:val="20"/>
          <w:szCs w:val="20"/>
        </w:rPr>
        <w:t>освітній</w:t>
      </w:r>
      <w:proofErr w:type="spellEnd"/>
      <w:r w:rsidRPr="00590515">
        <w:rPr>
          <w:sz w:val="20"/>
          <w:szCs w:val="20"/>
        </w:rPr>
        <w:t xml:space="preserve"> </w:t>
      </w:r>
      <w:proofErr w:type="spellStart"/>
      <w:r w:rsidRPr="00590515">
        <w:rPr>
          <w:sz w:val="20"/>
          <w:szCs w:val="20"/>
        </w:rPr>
        <w:t>простір</w:t>
      </w:r>
      <w:proofErr w:type="spellEnd"/>
      <w:r w:rsidRPr="00590515">
        <w:rPr>
          <w:sz w:val="20"/>
          <w:szCs w:val="20"/>
        </w:rPr>
        <w:t xml:space="preserve"> </w:t>
      </w:r>
      <w:proofErr w:type="spellStart"/>
      <w:r w:rsidRPr="00590515">
        <w:rPr>
          <w:sz w:val="20"/>
          <w:szCs w:val="20"/>
        </w:rPr>
        <w:t>має</w:t>
      </w:r>
      <w:proofErr w:type="spellEnd"/>
      <w:r w:rsidRPr="00590515">
        <w:rPr>
          <w:sz w:val="20"/>
          <w:szCs w:val="20"/>
        </w:rPr>
        <w:t xml:space="preserve"> </w:t>
      </w:r>
      <w:proofErr w:type="spellStart"/>
      <w:r w:rsidRPr="00590515">
        <w:rPr>
          <w:sz w:val="20"/>
          <w:szCs w:val="20"/>
        </w:rPr>
        <w:t>надзвичайно</w:t>
      </w:r>
      <w:proofErr w:type="spellEnd"/>
      <w:r w:rsidRPr="00590515">
        <w:rPr>
          <w:sz w:val="20"/>
          <w:szCs w:val="20"/>
        </w:rPr>
        <w:t xml:space="preserve"> </w:t>
      </w:r>
      <w:proofErr w:type="spellStart"/>
      <w:r w:rsidRPr="00590515">
        <w:rPr>
          <w:sz w:val="20"/>
          <w:szCs w:val="20"/>
        </w:rPr>
        <w:t>важливе</w:t>
      </w:r>
      <w:proofErr w:type="spellEnd"/>
      <w:r w:rsidRPr="00590515">
        <w:rPr>
          <w:sz w:val="20"/>
          <w:szCs w:val="20"/>
        </w:rPr>
        <w:t xml:space="preserve"> </w:t>
      </w:r>
      <w:proofErr w:type="spellStart"/>
      <w:r w:rsidRPr="00590515">
        <w:rPr>
          <w:sz w:val="20"/>
          <w:szCs w:val="20"/>
        </w:rPr>
        <w:t>значення</w:t>
      </w:r>
      <w:proofErr w:type="spellEnd"/>
      <w:r w:rsidRPr="00590515">
        <w:rPr>
          <w:sz w:val="20"/>
          <w:szCs w:val="20"/>
        </w:rPr>
        <w:t xml:space="preserve">. </w:t>
      </w:r>
    </w:p>
    <w:p w14:paraId="661FDB55"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Європейська</w:t>
      </w:r>
      <w:proofErr w:type="spellEnd"/>
      <w:r w:rsidRPr="00590515">
        <w:rPr>
          <w:sz w:val="20"/>
          <w:szCs w:val="20"/>
        </w:rPr>
        <w:t xml:space="preserve"> </w:t>
      </w:r>
      <w:proofErr w:type="spellStart"/>
      <w:r w:rsidRPr="00590515">
        <w:rPr>
          <w:sz w:val="20"/>
          <w:szCs w:val="20"/>
        </w:rPr>
        <w:t>інтеграція</w:t>
      </w:r>
      <w:proofErr w:type="spellEnd"/>
      <w:r w:rsidRPr="00590515">
        <w:rPr>
          <w:sz w:val="20"/>
          <w:szCs w:val="20"/>
        </w:rPr>
        <w:t xml:space="preserve"> </w:t>
      </w:r>
      <w:proofErr w:type="spellStart"/>
      <w:r w:rsidRPr="00590515">
        <w:rPr>
          <w:sz w:val="20"/>
          <w:szCs w:val="20"/>
        </w:rPr>
        <w:t>України</w:t>
      </w:r>
      <w:proofErr w:type="spellEnd"/>
      <w:r w:rsidRPr="00590515">
        <w:rPr>
          <w:sz w:val="20"/>
          <w:szCs w:val="20"/>
        </w:rPr>
        <w:t xml:space="preserve"> </w:t>
      </w:r>
      <w:proofErr w:type="spellStart"/>
      <w:r w:rsidRPr="00590515">
        <w:rPr>
          <w:sz w:val="20"/>
          <w:szCs w:val="20"/>
        </w:rPr>
        <w:t>зумовлює</w:t>
      </w:r>
      <w:proofErr w:type="spellEnd"/>
      <w:r w:rsidRPr="00590515">
        <w:rPr>
          <w:sz w:val="20"/>
          <w:szCs w:val="20"/>
        </w:rPr>
        <w:t xml:space="preserve"> </w:t>
      </w:r>
      <w:proofErr w:type="spellStart"/>
      <w:r w:rsidRPr="00590515">
        <w:rPr>
          <w:sz w:val="20"/>
          <w:szCs w:val="20"/>
        </w:rPr>
        <w:t>зростаючу</w:t>
      </w:r>
      <w:proofErr w:type="spellEnd"/>
      <w:r w:rsidRPr="00590515">
        <w:rPr>
          <w:sz w:val="20"/>
          <w:szCs w:val="20"/>
        </w:rPr>
        <w:t xml:space="preserve"> потребу у </w:t>
      </w:r>
      <w:proofErr w:type="spellStart"/>
      <w:r w:rsidRPr="00590515">
        <w:rPr>
          <w:sz w:val="20"/>
          <w:szCs w:val="20"/>
        </w:rPr>
        <w:t>підготовці</w:t>
      </w:r>
      <w:proofErr w:type="spellEnd"/>
      <w:r w:rsidRPr="00590515">
        <w:rPr>
          <w:sz w:val="20"/>
          <w:szCs w:val="20"/>
        </w:rPr>
        <w:t xml:space="preserve"> </w:t>
      </w:r>
      <w:proofErr w:type="spellStart"/>
      <w:r w:rsidRPr="00590515">
        <w:rPr>
          <w:sz w:val="20"/>
          <w:szCs w:val="20"/>
        </w:rPr>
        <w:t>конкурентоспроможних</w:t>
      </w:r>
      <w:proofErr w:type="spellEnd"/>
      <w:r w:rsidRPr="00590515">
        <w:rPr>
          <w:sz w:val="20"/>
          <w:szCs w:val="20"/>
        </w:rPr>
        <w:t xml:space="preserve"> </w:t>
      </w:r>
      <w:proofErr w:type="spellStart"/>
      <w:r w:rsidRPr="00590515">
        <w:rPr>
          <w:sz w:val="20"/>
          <w:szCs w:val="20"/>
        </w:rPr>
        <w:t>фахівців</w:t>
      </w:r>
      <w:proofErr w:type="spellEnd"/>
      <w:r w:rsidRPr="00590515">
        <w:rPr>
          <w:sz w:val="20"/>
          <w:szCs w:val="20"/>
        </w:rPr>
        <w:t xml:space="preserve">, </w:t>
      </w:r>
      <w:proofErr w:type="spellStart"/>
      <w:r w:rsidRPr="00590515">
        <w:rPr>
          <w:sz w:val="20"/>
          <w:szCs w:val="20"/>
        </w:rPr>
        <w:t>здатних</w:t>
      </w:r>
      <w:proofErr w:type="spellEnd"/>
      <w:r w:rsidRPr="00590515">
        <w:rPr>
          <w:sz w:val="20"/>
          <w:szCs w:val="20"/>
        </w:rPr>
        <w:t xml:space="preserve"> </w:t>
      </w:r>
      <w:proofErr w:type="spellStart"/>
      <w:r w:rsidRPr="00590515">
        <w:rPr>
          <w:sz w:val="20"/>
          <w:szCs w:val="20"/>
        </w:rPr>
        <w:t>ефективно</w:t>
      </w:r>
      <w:proofErr w:type="spellEnd"/>
      <w:r w:rsidRPr="00590515">
        <w:rPr>
          <w:sz w:val="20"/>
          <w:szCs w:val="20"/>
        </w:rPr>
        <w:t xml:space="preserve"> </w:t>
      </w:r>
      <w:proofErr w:type="spellStart"/>
      <w:r w:rsidRPr="00590515">
        <w:rPr>
          <w:sz w:val="20"/>
          <w:szCs w:val="20"/>
        </w:rPr>
        <w:t>працювати</w:t>
      </w:r>
      <w:proofErr w:type="spellEnd"/>
      <w:r w:rsidRPr="00590515">
        <w:rPr>
          <w:sz w:val="20"/>
          <w:szCs w:val="20"/>
        </w:rPr>
        <w:t xml:space="preserve"> в </w:t>
      </w:r>
      <w:proofErr w:type="spellStart"/>
      <w:r w:rsidRPr="00590515">
        <w:rPr>
          <w:sz w:val="20"/>
          <w:szCs w:val="20"/>
        </w:rPr>
        <w:t>сфері</w:t>
      </w:r>
      <w:proofErr w:type="spellEnd"/>
      <w:r w:rsidRPr="00590515">
        <w:rPr>
          <w:sz w:val="20"/>
          <w:szCs w:val="20"/>
        </w:rPr>
        <w:t xml:space="preserve"> </w:t>
      </w:r>
      <w:proofErr w:type="spellStart"/>
      <w:r w:rsidRPr="00590515">
        <w:rPr>
          <w:sz w:val="20"/>
          <w:szCs w:val="20"/>
        </w:rPr>
        <w:t>бізнесу</w:t>
      </w:r>
      <w:proofErr w:type="spellEnd"/>
      <w:r w:rsidRPr="00590515">
        <w:rPr>
          <w:sz w:val="20"/>
          <w:szCs w:val="20"/>
        </w:rPr>
        <w:t xml:space="preserve"> та </w:t>
      </w:r>
      <w:proofErr w:type="spellStart"/>
      <w:r w:rsidRPr="00590515">
        <w:rPr>
          <w:sz w:val="20"/>
          <w:szCs w:val="20"/>
        </w:rPr>
        <w:t>торгівлі</w:t>
      </w:r>
      <w:proofErr w:type="spellEnd"/>
      <w:r w:rsidRPr="00590515">
        <w:rPr>
          <w:sz w:val="20"/>
          <w:szCs w:val="20"/>
        </w:rPr>
        <w:t xml:space="preserve">. </w:t>
      </w:r>
      <w:proofErr w:type="spellStart"/>
      <w:r w:rsidRPr="00590515">
        <w:rPr>
          <w:sz w:val="20"/>
          <w:szCs w:val="20"/>
        </w:rPr>
        <w:t>Такі</w:t>
      </w:r>
      <w:proofErr w:type="spellEnd"/>
      <w:r w:rsidRPr="00590515">
        <w:rPr>
          <w:sz w:val="20"/>
          <w:szCs w:val="20"/>
        </w:rPr>
        <w:t xml:space="preserve"> </w:t>
      </w:r>
      <w:proofErr w:type="spellStart"/>
      <w:r w:rsidRPr="00590515">
        <w:rPr>
          <w:sz w:val="20"/>
          <w:szCs w:val="20"/>
        </w:rPr>
        <w:t>фахівці</w:t>
      </w:r>
      <w:proofErr w:type="spellEnd"/>
      <w:r w:rsidRPr="00590515">
        <w:rPr>
          <w:sz w:val="20"/>
          <w:szCs w:val="20"/>
        </w:rPr>
        <w:t xml:space="preserve"> мають </w:t>
      </w:r>
      <w:proofErr w:type="spellStart"/>
      <w:r w:rsidRPr="00590515">
        <w:rPr>
          <w:sz w:val="20"/>
          <w:szCs w:val="20"/>
        </w:rPr>
        <w:t>вільно</w:t>
      </w:r>
      <w:proofErr w:type="spellEnd"/>
      <w:r w:rsidRPr="00590515">
        <w:rPr>
          <w:sz w:val="20"/>
          <w:szCs w:val="20"/>
        </w:rPr>
        <w:t xml:space="preserve"> </w:t>
      </w:r>
      <w:proofErr w:type="spellStart"/>
      <w:r w:rsidRPr="00590515">
        <w:rPr>
          <w:sz w:val="20"/>
          <w:szCs w:val="20"/>
        </w:rPr>
        <w:t>володіти</w:t>
      </w:r>
      <w:proofErr w:type="spellEnd"/>
      <w:r w:rsidRPr="00590515">
        <w:rPr>
          <w:sz w:val="20"/>
          <w:szCs w:val="20"/>
        </w:rPr>
        <w:t xml:space="preserve"> </w:t>
      </w:r>
      <w:proofErr w:type="spellStart"/>
      <w:r w:rsidRPr="00590515">
        <w:rPr>
          <w:sz w:val="20"/>
          <w:szCs w:val="20"/>
        </w:rPr>
        <w:t>іноземними</w:t>
      </w:r>
      <w:proofErr w:type="spellEnd"/>
      <w:r w:rsidRPr="00590515">
        <w:rPr>
          <w:sz w:val="20"/>
          <w:szCs w:val="20"/>
        </w:rPr>
        <w:t xml:space="preserve"> мовами, особливо </w:t>
      </w:r>
      <w:proofErr w:type="spellStart"/>
      <w:r w:rsidRPr="00590515">
        <w:rPr>
          <w:sz w:val="20"/>
          <w:szCs w:val="20"/>
        </w:rPr>
        <w:t>англійською</w:t>
      </w:r>
      <w:proofErr w:type="spellEnd"/>
      <w:r w:rsidRPr="00590515">
        <w:rPr>
          <w:sz w:val="20"/>
          <w:szCs w:val="20"/>
        </w:rPr>
        <w:t xml:space="preserve">, яка є мовою </w:t>
      </w:r>
      <w:proofErr w:type="spellStart"/>
      <w:r w:rsidRPr="00590515">
        <w:rPr>
          <w:sz w:val="20"/>
          <w:szCs w:val="20"/>
        </w:rPr>
        <w:t>міжнародного</w:t>
      </w:r>
      <w:proofErr w:type="spellEnd"/>
      <w:r w:rsidRPr="00590515">
        <w:rPr>
          <w:sz w:val="20"/>
          <w:szCs w:val="20"/>
        </w:rPr>
        <w:t xml:space="preserve"> </w:t>
      </w:r>
      <w:proofErr w:type="spellStart"/>
      <w:r w:rsidRPr="00590515">
        <w:rPr>
          <w:sz w:val="20"/>
          <w:szCs w:val="20"/>
        </w:rPr>
        <w:t>спілкування</w:t>
      </w:r>
      <w:proofErr w:type="spellEnd"/>
      <w:r w:rsidRPr="00590515">
        <w:rPr>
          <w:sz w:val="20"/>
          <w:szCs w:val="20"/>
        </w:rPr>
        <w:t xml:space="preserve">, а також </w:t>
      </w:r>
      <w:proofErr w:type="spellStart"/>
      <w:r w:rsidRPr="00590515">
        <w:rPr>
          <w:sz w:val="20"/>
          <w:szCs w:val="20"/>
        </w:rPr>
        <w:t>демонструвати</w:t>
      </w:r>
      <w:proofErr w:type="spellEnd"/>
      <w:r w:rsidRPr="00590515">
        <w:rPr>
          <w:sz w:val="20"/>
          <w:szCs w:val="20"/>
        </w:rPr>
        <w:t xml:space="preserve"> </w:t>
      </w:r>
      <w:proofErr w:type="spellStart"/>
      <w:r w:rsidRPr="00590515">
        <w:rPr>
          <w:sz w:val="20"/>
          <w:szCs w:val="20"/>
        </w:rPr>
        <w:t>здатність</w:t>
      </w:r>
      <w:proofErr w:type="spellEnd"/>
      <w:r w:rsidRPr="00590515">
        <w:rPr>
          <w:sz w:val="20"/>
          <w:szCs w:val="20"/>
        </w:rPr>
        <w:t xml:space="preserve"> до </w:t>
      </w:r>
      <w:proofErr w:type="spellStart"/>
      <w:r w:rsidRPr="00590515">
        <w:rPr>
          <w:sz w:val="20"/>
          <w:szCs w:val="20"/>
        </w:rPr>
        <w:t>продуктивної</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та </w:t>
      </w:r>
      <w:proofErr w:type="spellStart"/>
      <w:r w:rsidRPr="00590515">
        <w:rPr>
          <w:sz w:val="20"/>
          <w:szCs w:val="20"/>
        </w:rPr>
        <w:t>співпраці</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закордонними</w:t>
      </w:r>
      <w:proofErr w:type="spellEnd"/>
      <w:r w:rsidRPr="00590515">
        <w:rPr>
          <w:sz w:val="20"/>
          <w:szCs w:val="20"/>
        </w:rPr>
        <w:t xml:space="preserve"> партнерами.</w:t>
      </w:r>
    </w:p>
    <w:p w14:paraId="6F2E41D0"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Дослідження</w:t>
      </w:r>
      <w:proofErr w:type="spellEnd"/>
      <w:r w:rsidRPr="00590515">
        <w:rPr>
          <w:sz w:val="20"/>
          <w:szCs w:val="20"/>
        </w:rPr>
        <w:t xml:space="preserve"> </w:t>
      </w:r>
      <w:proofErr w:type="spellStart"/>
      <w:r w:rsidRPr="00590515">
        <w:rPr>
          <w:sz w:val="20"/>
          <w:szCs w:val="20"/>
        </w:rPr>
        <w:t>багатьох</w:t>
      </w:r>
      <w:proofErr w:type="spellEnd"/>
      <w:r w:rsidRPr="00590515">
        <w:rPr>
          <w:sz w:val="20"/>
          <w:szCs w:val="20"/>
        </w:rPr>
        <w:t xml:space="preserve"> </w:t>
      </w:r>
      <w:proofErr w:type="spellStart"/>
      <w:r w:rsidRPr="00590515">
        <w:rPr>
          <w:sz w:val="20"/>
          <w:szCs w:val="20"/>
        </w:rPr>
        <w:t>українських</w:t>
      </w:r>
      <w:proofErr w:type="spellEnd"/>
      <w:r w:rsidRPr="00590515">
        <w:rPr>
          <w:sz w:val="20"/>
          <w:szCs w:val="20"/>
        </w:rPr>
        <w:t xml:space="preserve"> </w:t>
      </w:r>
      <w:proofErr w:type="spellStart"/>
      <w:r w:rsidRPr="00590515">
        <w:rPr>
          <w:sz w:val="20"/>
          <w:szCs w:val="20"/>
        </w:rPr>
        <w:t>учених</w:t>
      </w:r>
      <w:proofErr w:type="spellEnd"/>
      <w:r w:rsidRPr="00590515">
        <w:rPr>
          <w:sz w:val="20"/>
          <w:szCs w:val="20"/>
        </w:rPr>
        <w:t xml:space="preserve"> (</w:t>
      </w:r>
      <w:proofErr w:type="spellStart"/>
      <w:r w:rsidRPr="00590515">
        <w:rPr>
          <w:sz w:val="20"/>
          <w:szCs w:val="20"/>
        </w:rPr>
        <w:t>Гаєва</w:t>
      </w:r>
      <w:proofErr w:type="spellEnd"/>
      <w:r w:rsidRPr="00590515">
        <w:rPr>
          <w:sz w:val="20"/>
          <w:szCs w:val="20"/>
        </w:rPr>
        <w:t xml:space="preserve">, 2021; </w:t>
      </w:r>
      <w:proofErr w:type="spellStart"/>
      <w:r w:rsidRPr="00590515">
        <w:rPr>
          <w:sz w:val="20"/>
          <w:szCs w:val="20"/>
        </w:rPr>
        <w:t>Долинський</w:t>
      </w:r>
      <w:proofErr w:type="spellEnd"/>
      <w:r w:rsidRPr="00590515">
        <w:rPr>
          <w:sz w:val="20"/>
          <w:szCs w:val="20"/>
        </w:rPr>
        <w:t xml:space="preserve">, 2021; </w:t>
      </w:r>
      <w:proofErr w:type="spellStart"/>
      <w:r w:rsidRPr="00590515">
        <w:rPr>
          <w:sz w:val="20"/>
          <w:szCs w:val="20"/>
        </w:rPr>
        <w:t>Самонено</w:t>
      </w:r>
      <w:proofErr w:type="spellEnd"/>
      <w:r w:rsidRPr="00590515">
        <w:rPr>
          <w:sz w:val="20"/>
          <w:szCs w:val="20"/>
        </w:rPr>
        <w:t xml:space="preserve">, 2021; Шевчук, 2023) </w:t>
      </w:r>
      <w:proofErr w:type="spellStart"/>
      <w:r w:rsidRPr="00590515">
        <w:rPr>
          <w:sz w:val="20"/>
          <w:szCs w:val="20"/>
        </w:rPr>
        <w:t>підтверджують</w:t>
      </w:r>
      <w:proofErr w:type="spellEnd"/>
      <w:r w:rsidRPr="00590515">
        <w:rPr>
          <w:sz w:val="20"/>
          <w:szCs w:val="20"/>
        </w:rPr>
        <w:t xml:space="preserve">, що </w:t>
      </w:r>
      <w:proofErr w:type="spellStart"/>
      <w:r w:rsidRPr="00590515">
        <w:rPr>
          <w:sz w:val="20"/>
          <w:szCs w:val="20"/>
        </w:rPr>
        <w:t>успіх</w:t>
      </w:r>
      <w:proofErr w:type="spellEnd"/>
      <w:r w:rsidRPr="00590515">
        <w:rPr>
          <w:sz w:val="20"/>
          <w:szCs w:val="20"/>
        </w:rPr>
        <w:t xml:space="preserve"> </w:t>
      </w:r>
      <w:proofErr w:type="spellStart"/>
      <w:r w:rsidRPr="00590515">
        <w:rPr>
          <w:sz w:val="20"/>
          <w:szCs w:val="20"/>
        </w:rPr>
        <w:t>діяльності</w:t>
      </w:r>
      <w:proofErr w:type="spellEnd"/>
      <w:r w:rsidRPr="00590515">
        <w:rPr>
          <w:sz w:val="20"/>
          <w:szCs w:val="20"/>
        </w:rPr>
        <w:t xml:space="preserve"> </w:t>
      </w:r>
      <w:proofErr w:type="spellStart"/>
      <w:r w:rsidRPr="00590515">
        <w:rPr>
          <w:sz w:val="20"/>
          <w:szCs w:val="20"/>
        </w:rPr>
        <w:t>компаній</w:t>
      </w:r>
      <w:proofErr w:type="spellEnd"/>
      <w:r w:rsidRPr="00590515">
        <w:rPr>
          <w:sz w:val="20"/>
          <w:szCs w:val="20"/>
        </w:rPr>
        <w:t xml:space="preserve"> </w:t>
      </w:r>
      <w:proofErr w:type="spellStart"/>
      <w:r w:rsidRPr="00590515">
        <w:rPr>
          <w:sz w:val="20"/>
          <w:szCs w:val="20"/>
        </w:rPr>
        <w:t>багато</w:t>
      </w:r>
      <w:proofErr w:type="spellEnd"/>
      <w:r w:rsidRPr="00590515">
        <w:rPr>
          <w:sz w:val="20"/>
          <w:szCs w:val="20"/>
        </w:rPr>
        <w:t xml:space="preserve"> в </w:t>
      </w:r>
      <w:proofErr w:type="spellStart"/>
      <w:r w:rsidRPr="00590515">
        <w:rPr>
          <w:sz w:val="20"/>
          <w:szCs w:val="20"/>
        </w:rPr>
        <w:t>чому</w:t>
      </w:r>
      <w:proofErr w:type="spellEnd"/>
      <w:r w:rsidRPr="00590515">
        <w:rPr>
          <w:sz w:val="20"/>
          <w:szCs w:val="20"/>
        </w:rPr>
        <w:t xml:space="preserve"> </w:t>
      </w:r>
      <w:proofErr w:type="spellStart"/>
      <w:r w:rsidRPr="00590515">
        <w:rPr>
          <w:sz w:val="20"/>
          <w:szCs w:val="20"/>
        </w:rPr>
        <w:t>залежить</w:t>
      </w:r>
      <w:proofErr w:type="spellEnd"/>
      <w:r w:rsidRPr="00590515">
        <w:rPr>
          <w:sz w:val="20"/>
          <w:szCs w:val="20"/>
        </w:rPr>
        <w:t xml:space="preserve"> </w:t>
      </w:r>
      <w:proofErr w:type="spellStart"/>
      <w:r w:rsidRPr="00590515">
        <w:rPr>
          <w:sz w:val="20"/>
          <w:szCs w:val="20"/>
        </w:rPr>
        <w:t>від</w:t>
      </w:r>
      <w:proofErr w:type="spellEnd"/>
      <w:r w:rsidRPr="00590515">
        <w:rPr>
          <w:sz w:val="20"/>
          <w:szCs w:val="20"/>
        </w:rPr>
        <w:t xml:space="preserve"> </w:t>
      </w:r>
      <w:proofErr w:type="spellStart"/>
      <w:r w:rsidRPr="00590515">
        <w:rPr>
          <w:sz w:val="20"/>
          <w:szCs w:val="20"/>
        </w:rPr>
        <w:t>здатності</w:t>
      </w:r>
      <w:proofErr w:type="spellEnd"/>
      <w:r w:rsidRPr="00590515">
        <w:rPr>
          <w:sz w:val="20"/>
          <w:szCs w:val="20"/>
        </w:rPr>
        <w:t xml:space="preserve"> </w:t>
      </w:r>
      <w:proofErr w:type="spellStart"/>
      <w:r w:rsidRPr="00590515">
        <w:rPr>
          <w:sz w:val="20"/>
          <w:szCs w:val="20"/>
        </w:rPr>
        <w:t>налагоджувати</w:t>
      </w:r>
      <w:proofErr w:type="spellEnd"/>
      <w:r w:rsidRPr="00590515">
        <w:rPr>
          <w:sz w:val="20"/>
          <w:szCs w:val="20"/>
        </w:rPr>
        <w:t xml:space="preserve"> та </w:t>
      </w:r>
      <w:proofErr w:type="spellStart"/>
      <w:r w:rsidRPr="00590515">
        <w:rPr>
          <w:sz w:val="20"/>
          <w:szCs w:val="20"/>
        </w:rPr>
        <w:t>підтримувати</w:t>
      </w:r>
      <w:proofErr w:type="spellEnd"/>
      <w:r w:rsidRPr="00590515">
        <w:rPr>
          <w:sz w:val="20"/>
          <w:szCs w:val="20"/>
        </w:rPr>
        <w:t xml:space="preserve"> </w:t>
      </w:r>
      <w:proofErr w:type="spellStart"/>
      <w:r w:rsidRPr="00590515">
        <w:rPr>
          <w:sz w:val="20"/>
          <w:szCs w:val="20"/>
        </w:rPr>
        <w:t>дружні</w:t>
      </w:r>
      <w:proofErr w:type="spellEnd"/>
      <w:r w:rsidRPr="00590515">
        <w:rPr>
          <w:sz w:val="20"/>
          <w:szCs w:val="20"/>
        </w:rPr>
        <w:t xml:space="preserve">, </w:t>
      </w:r>
      <w:proofErr w:type="spellStart"/>
      <w:r w:rsidRPr="00590515">
        <w:rPr>
          <w:sz w:val="20"/>
          <w:szCs w:val="20"/>
        </w:rPr>
        <w:t>ділові</w:t>
      </w:r>
      <w:proofErr w:type="spellEnd"/>
      <w:r w:rsidRPr="00590515">
        <w:rPr>
          <w:sz w:val="20"/>
          <w:szCs w:val="20"/>
        </w:rPr>
        <w:t xml:space="preserve"> й </w:t>
      </w:r>
      <w:proofErr w:type="spellStart"/>
      <w:r w:rsidRPr="00590515">
        <w:rPr>
          <w:sz w:val="20"/>
          <w:szCs w:val="20"/>
        </w:rPr>
        <w:t>партнерські</w:t>
      </w:r>
      <w:proofErr w:type="spellEnd"/>
      <w:r w:rsidRPr="00590515">
        <w:rPr>
          <w:sz w:val="20"/>
          <w:szCs w:val="20"/>
        </w:rPr>
        <w:t xml:space="preserve"> </w:t>
      </w:r>
      <w:proofErr w:type="spellStart"/>
      <w:r w:rsidRPr="00590515">
        <w:rPr>
          <w:sz w:val="20"/>
          <w:szCs w:val="20"/>
        </w:rPr>
        <w:t>взаємини</w:t>
      </w:r>
      <w:proofErr w:type="spellEnd"/>
      <w:r w:rsidRPr="00590515">
        <w:rPr>
          <w:sz w:val="20"/>
          <w:szCs w:val="20"/>
        </w:rPr>
        <w:t xml:space="preserve">. У </w:t>
      </w:r>
      <w:proofErr w:type="spellStart"/>
      <w:r w:rsidRPr="00590515">
        <w:rPr>
          <w:sz w:val="20"/>
          <w:szCs w:val="20"/>
        </w:rPr>
        <w:t>зв’язку</w:t>
      </w:r>
      <w:proofErr w:type="spellEnd"/>
      <w:r w:rsidRPr="00590515">
        <w:rPr>
          <w:sz w:val="20"/>
          <w:szCs w:val="20"/>
        </w:rPr>
        <w:t xml:space="preserve"> з </w:t>
      </w:r>
      <w:proofErr w:type="spellStart"/>
      <w:r w:rsidRPr="00590515">
        <w:rPr>
          <w:sz w:val="20"/>
          <w:szCs w:val="20"/>
        </w:rPr>
        <w:t>цим</w:t>
      </w:r>
      <w:proofErr w:type="spellEnd"/>
      <w:r w:rsidRPr="00590515">
        <w:rPr>
          <w:sz w:val="20"/>
          <w:szCs w:val="20"/>
        </w:rPr>
        <w:t xml:space="preserve"> </w:t>
      </w:r>
      <w:proofErr w:type="spellStart"/>
      <w:r w:rsidRPr="00590515">
        <w:rPr>
          <w:sz w:val="20"/>
          <w:szCs w:val="20"/>
        </w:rPr>
        <w:t>важливим</w:t>
      </w:r>
      <w:proofErr w:type="spellEnd"/>
      <w:r w:rsidRPr="00590515">
        <w:rPr>
          <w:sz w:val="20"/>
          <w:szCs w:val="20"/>
        </w:rPr>
        <w:t xml:space="preserve"> </w:t>
      </w:r>
      <w:proofErr w:type="spellStart"/>
      <w:r w:rsidRPr="00590515">
        <w:rPr>
          <w:sz w:val="20"/>
          <w:szCs w:val="20"/>
        </w:rPr>
        <w:t>завданням</w:t>
      </w:r>
      <w:proofErr w:type="spellEnd"/>
      <w:r w:rsidRPr="00590515">
        <w:rPr>
          <w:sz w:val="20"/>
          <w:szCs w:val="20"/>
        </w:rPr>
        <w:t xml:space="preserve"> є </w:t>
      </w:r>
      <w:proofErr w:type="spellStart"/>
      <w:r w:rsidRPr="00590515">
        <w:rPr>
          <w:sz w:val="20"/>
          <w:szCs w:val="20"/>
        </w:rPr>
        <w:t>розвиток</w:t>
      </w:r>
      <w:proofErr w:type="spellEnd"/>
      <w:r w:rsidRPr="00590515">
        <w:rPr>
          <w:sz w:val="20"/>
          <w:szCs w:val="20"/>
        </w:rPr>
        <w:t xml:space="preserve"> у </w:t>
      </w:r>
      <w:proofErr w:type="spellStart"/>
      <w:r w:rsidRPr="00590515">
        <w:rPr>
          <w:sz w:val="20"/>
          <w:szCs w:val="20"/>
        </w:rPr>
        <w:t>студентів</w:t>
      </w:r>
      <w:proofErr w:type="spellEnd"/>
      <w:r w:rsidRPr="00590515">
        <w:rPr>
          <w:sz w:val="20"/>
          <w:szCs w:val="20"/>
        </w:rPr>
        <w:t xml:space="preserve"> </w:t>
      </w:r>
      <w:proofErr w:type="spellStart"/>
      <w:r w:rsidRPr="00590515">
        <w:rPr>
          <w:sz w:val="20"/>
          <w:szCs w:val="20"/>
        </w:rPr>
        <w:t>навичок</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яка </w:t>
      </w:r>
      <w:proofErr w:type="spellStart"/>
      <w:r w:rsidRPr="00590515">
        <w:rPr>
          <w:sz w:val="20"/>
          <w:szCs w:val="20"/>
        </w:rPr>
        <w:t>виступає</w:t>
      </w:r>
      <w:proofErr w:type="spellEnd"/>
      <w:r w:rsidRPr="00590515">
        <w:rPr>
          <w:sz w:val="20"/>
          <w:szCs w:val="20"/>
        </w:rPr>
        <w:t xml:space="preserve"> </w:t>
      </w:r>
      <w:proofErr w:type="spellStart"/>
      <w:r w:rsidRPr="00590515">
        <w:rPr>
          <w:sz w:val="20"/>
          <w:szCs w:val="20"/>
        </w:rPr>
        <w:t>ключовою</w:t>
      </w:r>
      <w:proofErr w:type="spellEnd"/>
      <w:r w:rsidRPr="00590515">
        <w:rPr>
          <w:sz w:val="20"/>
          <w:szCs w:val="20"/>
        </w:rPr>
        <w:t xml:space="preserve"> основою для </w:t>
      </w:r>
      <w:proofErr w:type="spellStart"/>
      <w:r w:rsidRPr="00590515">
        <w:rPr>
          <w:sz w:val="20"/>
          <w:szCs w:val="20"/>
        </w:rPr>
        <w:t>ефективної</w:t>
      </w:r>
      <w:proofErr w:type="spellEnd"/>
      <w:r w:rsidRPr="00590515">
        <w:rPr>
          <w:sz w:val="20"/>
          <w:szCs w:val="20"/>
        </w:rPr>
        <w:t xml:space="preserve"> </w:t>
      </w:r>
      <w:proofErr w:type="spellStart"/>
      <w:r w:rsidRPr="00590515">
        <w:rPr>
          <w:sz w:val="20"/>
          <w:szCs w:val="20"/>
        </w:rPr>
        <w:t>професійної</w:t>
      </w:r>
      <w:proofErr w:type="spellEnd"/>
      <w:r w:rsidRPr="00590515">
        <w:rPr>
          <w:sz w:val="20"/>
          <w:szCs w:val="20"/>
        </w:rPr>
        <w:t xml:space="preserve"> </w:t>
      </w:r>
      <w:proofErr w:type="spellStart"/>
      <w:r w:rsidRPr="00590515">
        <w:rPr>
          <w:sz w:val="20"/>
          <w:szCs w:val="20"/>
        </w:rPr>
        <w:t>діяльності</w:t>
      </w:r>
      <w:proofErr w:type="spellEnd"/>
      <w:r w:rsidRPr="00590515">
        <w:rPr>
          <w:sz w:val="20"/>
          <w:szCs w:val="20"/>
        </w:rPr>
        <w:t xml:space="preserve">. </w:t>
      </w:r>
      <w:proofErr w:type="spellStart"/>
      <w:r w:rsidRPr="00590515">
        <w:rPr>
          <w:sz w:val="20"/>
          <w:szCs w:val="20"/>
        </w:rPr>
        <w:t>Володіння</w:t>
      </w:r>
      <w:proofErr w:type="spellEnd"/>
      <w:r w:rsidRPr="00590515">
        <w:rPr>
          <w:sz w:val="20"/>
          <w:szCs w:val="20"/>
        </w:rPr>
        <w:t xml:space="preserve"> </w:t>
      </w:r>
      <w:proofErr w:type="spellStart"/>
      <w:r w:rsidRPr="00590515">
        <w:rPr>
          <w:sz w:val="20"/>
          <w:szCs w:val="20"/>
        </w:rPr>
        <w:t>діловою</w:t>
      </w:r>
      <w:proofErr w:type="spellEnd"/>
      <w:r w:rsidRPr="00590515">
        <w:rPr>
          <w:sz w:val="20"/>
          <w:szCs w:val="20"/>
        </w:rPr>
        <w:t xml:space="preserve"> </w:t>
      </w:r>
      <w:proofErr w:type="spellStart"/>
      <w:r w:rsidRPr="00590515">
        <w:rPr>
          <w:sz w:val="20"/>
          <w:szCs w:val="20"/>
        </w:rPr>
        <w:t>англійською</w:t>
      </w:r>
      <w:proofErr w:type="spellEnd"/>
      <w:r w:rsidRPr="00590515">
        <w:rPr>
          <w:sz w:val="20"/>
          <w:szCs w:val="20"/>
        </w:rPr>
        <w:t xml:space="preserve"> мовою </w:t>
      </w:r>
      <w:proofErr w:type="spellStart"/>
      <w:r w:rsidRPr="00590515">
        <w:rPr>
          <w:sz w:val="20"/>
          <w:szCs w:val="20"/>
        </w:rPr>
        <w:t>стає</w:t>
      </w:r>
      <w:proofErr w:type="spellEnd"/>
      <w:r w:rsidRPr="00590515">
        <w:rPr>
          <w:sz w:val="20"/>
          <w:szCs w:val="20"/>
        </w:rPr>
        <w:t xml:space="preserve"> </w:t>
      </w:r>
      <w:proofErr w:type="spellStart"/>
      <w:r w:rsidRPr="00590515">
        <w:rPr>
          <w:sz w:val="20"/>
          <w:szCs w:val="20"/>
        </w:rPr>
        <w:t>необхідним</w:t>
      </w:r>
      <w:proofErr w:type="spellEnd"/>
      <w:r w:rsidRPr="00590515">
        <w:rPr>
          <w:sz w:val="20"/>
          <w:szCs w:val="20"/>
        </w:rPr>
        <w:t xml:space="preserve"> </w:t>
      </w:r>
      <w:proofErr w:type="spellStart"/>
      <w:r w:rsidRPr="00590515">
        <w:rPr>
          <w:sz w:val="20"/>
          <w:szCs w:val="20"/>
        </w:rPr>
        <w:t>інструментом</w:t>
      </w:r>
      <w:proofErr w:type="spellEnd"/>
      <w:r w:rsidRPr="00590515">
        <w:rPr>
          <w:sz w:val="20"/>
          <w:szCs w:val="20"/>
        </w:rPr>
        <w:t xml:space="preserve"> для </w:t>
      </w:r>
      <w:proofErr w:type="spellStart"/>
      <w:r w:rsidRPr="00590515">
        <w:rPr>
          <w:sz w:val="20"/>
          <w:szCs w:val="20"/>
        </w:rPr>
        <w:t>досягнення</w:t>
      </w:r>
      <w:proofErr w:type="spellEnd"/>
      <w:r w:rsidRPr="00590515">
        <w:rPr>
          <w:sz w:val="20"/>
          <w:szCs w:val="20"/>
        </w:rPr>
        <w:t xml:space="preserve"> </w:t>
      </w:r>
      <w:proofErr w:type="spellStart"/>
      <w:r w:rsidRPr="00590515">
        <w:rPr>
          <w:sz w:val="20"/>
          <w:szCs w:val="20"/>
        </w:rPr>
        <w:t>цих</w:t>
      </w:r>
      <w:proofErr w:type="spellEnd"/>
      <w:r w:rsidRPr="00590515">
        <w:rPr>
          <w:sz w:val="20"/>
          <w:szCs w:val="20"/>
        </w:rPr>
        <w:t xml:space="preserve"> </w:t>
      </w:r>
      <w:proofErr w:type="spellStart"/>
      <w:r w:rsidRPr="00590515">
        <w:rPr>
          <w:sz w:val="20"/>
          <w:szCs w:val="20"/>
        </w:rPr>
        <w:t>цілей</w:t>
      </w:r>
      <w:proofErr w:type="spellEnd"/>
      <w:r w:rsidRPr="00590515">
        <w:rPr>
          <w:sz w:val="20"/>
          <w:szCs w:val="20"/>
        </w:rPr>
        <w:t xml:space="preserve">, </w:t>
      </w:r>
      <w:proofErr w:type="spellStart"/>
      <w:r w:rsidRPr="00590515">
        <w:rPr>
          <w:sz w:val="20"/>
          <w:szCs w:val="20"/>
        </w:rPr>
        <w:t>сприяючи</w:t>
      </w:r>
      <w:proofErr w:type="spellEnd"/>
      <w:r w:rsidRPr="00590515">
        <w:rPr>
          <w:sz w:val="20"/>
          <w:szCs w:val="20"/>
        </w:rPr>
        <w:t xml:space="preserve"> </w:t>
      </w:r>
      <w:proofErr w:type="spellStart"/>
      <w:r w:rsidRPr="00590515">
        <w:rPr>
          <w:sz w:val="20"/>
          <w:szCs w:val="20"/>
        </w:rPr>
        <w:t>інтеграції</w:t>
      </w:r>
      <w:proofErr w:type="spellEnd"/>
      <w:r w:rsidRPr="00590515">
        <w:rPr>
          <w:sz w:val="20"/>
          <w:szCs w:val="20"/>
        </w:rPr>
        <w:t xml:space="preserve"> </w:t>
      </w:r>
      <w:proofErr w:type="spellStart"/>
      <w:r w:rsidRPr="00590515">
        <w:rPr>
          <w:sz w:val="20"/>
          <w:szCs w:val="20"/>
        </w:rPr>
        <w:t>компаній</w:t>
      </w:r>
      <w:proofErr w:type="spellEnd"/>
      <w:r w:rsidRPr="00590515">
        <w:rPr>
          <w:sz w:val="20"/>
          <w:szCs w:val="20"/>
        </w:rPr>
        <w:t xml:space="preserve"> до </w:t>
      </w:r>
      <w:proofErr w:type="spellStart"/>
      <w:r w:rsidRPr="00590515">
        <w:rPr>
          <w:sz w:val="20"/>
          <w:szCs w:val="20"/>
        </w:rPr>
        <w:t>міжнародного</w:t>
      </w:r>
      <w:proofErr w:type="spellEnd"/>
      <w:r w:rsidRPr="00590515">
        <w:rPr>
          <w:sz w:val="20"/>
          <w:szCs w:val="20"/>
        </w:rPr>
        <w:t xml:space="preserve"> </w:t>
      </w:r>
      <w:proofErr w:type="spellStart"/>
      <w:r w:rsidRPr="00590515">
        <w:rPr>
          <w:sz w:val="20"/>
          <w:szCs w:val="20"/>
        </w:rPr>
        <w:t>бізнес-середовища</w:t>
      </w:r>
      <w:proofErr w:type="spellEnd"/>
      <w:r w:rsidRPr="00590515">
        <w:rPr>
          <w:sz w:val="20"/>
          <w:szCs w:val="20"/>
        </w:rPr>
        <w:t>.</w:t>
      </w:r>
    </w:p>
    <w:p w14:paraId="5C9FC504" w14:textId="1DC4917C" w:rsidR="00280F2B" w:rsidRPr="00A123ED" w:rsidRDefault="00280F2B" w:rsidP="00A123ED">
      <w:pPr>
        <w:pStyle w:val="af3"/>
        <w:spacing w:before="0" w:beforeAutospacing="0" w:after="0" w:afterAutospacing="0"/>
        <w:ind w:firstLine="851"/>
        <w:rPr>
          <w:sz w:val="20"/>
          <w:szCs w:val="20"/>
          <w:lang w:val="uk-UA"/>
        </w:rPr>
      </w:pP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іноземних</w:t>
      </w:r>
      <w:proofErr w:type="spellEnd"/>
      <w:r w:rsidRPr="00590515">
        <w:rPr>
          <w:sz w:val="20"/>
          <w:szCs w:val="20"/>
        </w:rPr>
        <w:t xml:space="preserve"> мов в </w:t>
      </w:r>
      <w:proofErr w:type="spellStart"/>
      <w:r w:rsidRPr="00590515">
        <w:rPr>
          <w:sz w:val="20"/>
          <w:szCs w:val="20"/>
        </w:rPr>
        <w:t>Україні</w:t>
      </w:r>
      <w:proofErr w:type="spellEnd"/>
      <w:r w:rsidRPr="00590515">
        <w:rPr>
          <w:sz w:val="20"/>
          <w:szCs w:val="20"/>
        </w:rPr>
        <w:t xml:space="preserve"> </w:t>
      </w:r>
      <w:proofErr w:type="spellStart"/>
      <w:r w:rsidRPr="00590515">
        <w:rPr>
          <w:sz w:val="20"/>
          <w:szCs w:val="20"/>
        </w:rPr>
        <w:t>здійснюється</w:t>
      </w:r>
      <w:proofErr w:type="spellEnd"/>
      <w:r w:rsidRPr="00590515">
        <w:rPr>
          <w:sz w:val="20"/>
          <w:szCs w:val="20"/>
        </w:rPr>
        <w:t xml:space="preserve"> з </w:t>
      </w:r>
      <w:proofErr w:type="spellStart"/>
      <w:r w:rsidRPr="00590515">
        <w:rPr>
          <w:sz w:val="20"/>
          <w:szCs w:val="20"/>
        </w:rPr>
        <w:t>урахуванням</w:t>
      </w:r>
      <w:proofErr w:type="spellEnd"/>
      <w:r w:rsidRPr="00590515">
        <w:rPr>
          <w:sz w:val="20"/>
          <w:szCs w:val="20"/>
        </w:rPr>
        <w:t xml:space="preserve"> </w:t>
      </w:r>
      <w:proofErr w:type="spellStart"/>
      <w:r w:rsidRPr="00590515">
        <w:rPr>
          <w:sz w:val="20"/>
          <w:szCs w:val="20"/>
        </w:rPr>
        <w:t>основних</w:t>
      </w:r>
      <w:proofErr w:type="spellEnd"/>
      <w:r w:rsidRPr="00590515">
        <w:rPr>
          <w:sz w:val="20"/>
          <w:szCs w:val="20"/>
        </w:rPr>
        <w:t xml:space="preserve"> </w:t>
      </w:r>
      <w:proofErr w:type="spellStart"/>
      <w:r w:rsidRPr="00590515">
        <w:rPr>
          <w:sz w:val="20"/>
          <w:szCs w:val="20"/>
        </w:rPr>
        <w:t>досягнень</w:t>
      </w:r>
      <w:proofErr w:type="spellEnd"/>
      <w:r w:rsidRPr="00590515">
        <w:rPr>
          <w:sz w:val="20"/>
          <w:szCs w:val="20"/>
        </w:rPr>
        <w:t xml:space="preserve"> </w:t>
      </w:r>
      <w:proofErr w:type="spellStart"/>
      <w:r w:rsidRPr="00590515">
        <w:rPr>
          <w:sz w:val="20"/>
          <w:szCs w:val="20"/>
        </w:rPr>
        <w:t>європейських</w:t>
      </w:r>
      <w:proofErr w:type="spellEnd"/>
      <w:r w:rsidRPr="00590515">
        <w:rPr>
          <w:sz w:val="20"/>
          <w:szCs w:val="20"/>
        </w:rPr>
        <w:t xml:space="preserve"> </w:t>
      </w:r>
      <w:proofErr w:type="spellStart"/>
      <w:r w:rsidRPr="00590515">
        <w:rPr>
          <w:sz w:val="20"/>
          <w:szCs w:val="20"/>
        </w:rPr>
        <w:t>країн</w:t>
      </w:r>
      <w:proofErr w:type="spellEnd"/>
      <w:r w:rsidRPr="00590515">
        <w:rPr>
          <w:sz w:val="20"/>
          <w:szCs w:val="20"/>
        </w:rPr>
        <w:t xml:space="preserve"> у </w:t>
      </w:r>
      <w:proofErr w:type="spellStart"/>
      <w:r w:rsidRPr="00590515">
        <w:rPr>
          <w:sz w:val="20"/>
          <w:szCs w:val="20"/>
        </w:rPr>
        <w:t>цій</w:t>
      </w:r>
      <w:proofErr w:type="spellEnd"/>
      <w:r w:rsidRPr="00590515">
        <w:rPr>
          <w:sz w:val="20"/>
          <w:szCs w:val="20"/>
        </w:rPr>
        <w:t xml:space="preserve"> </w:t>
      </w:r>
      <w:proofErr w:type="spellStart"/>
      <w:r w:rsidRPr="00590515">
        <w:rPr>
          <w:sz w:val="20"/>
          <w:szCs w:val="20"/>
        </w:rPr>
        <w:t>галузі</w:t>
      </w:r>
      <w:proofErr w:type="spellEnd"/>
      <w:r w:rsidRPr="00590515">
        <w:rPr>
          <w:sz w:val="20"/>
          <w:szCs w:val="20"/>
        </w:rPr>
        <w:t xml:space="preserve"> та </w:t>
      </w:r>
      <w:proofErr w:type="spellStart"/>
      <w:r w:rsidRPr="00590515">
        <w:rPr>
          <w:sz w:val="20"/>
          <w:szCs w:val="20"/>
        </w:rPr>
        <w:t>відповідно</w:t>
      </w:r>
      <w:proofErr w:type="spellEnd"/>
      <w:r w:rsidRPr="00590515">
        <w:rPr>
          <w:sz w:val="20"/>
          <w:szCs w:val="20"/>
        </w:rPr>
        <w:t xml:space="preserve"> до таких </w:t>
      </w:r>
      <w:proofErr w:type="spellStart"/>
      <w:r w:rsidRPr="00590515">
        <w:rPr>
          <w:sz w:val="20"/>
          <w:szCs w:val="20"/>
        </w:rPr>
        <w:t>міжнародних</w:t>
      </w:r>
      <w:proofErr w:type="spellEnd"/>
      <w:r w:rsidRPr="00590515">
        <w:rPr>
          <w:sz w:val="20"/>
          <w:szCs w:val="20"/>
        </w:rPr>
        <w:t xml:space="preserve"> </w:t>
      </w:r>
      <w:proofErr w:type="spellStart"/>
      <w:r w:rsidRPr="00590515">
        <w:rPr>
          <w:sz w:val="20"/>
          <w:szCs w:val="20"/>
        </w:rPr>
        <w:t>освітніх</w:t>
      </w:r>
      <w:proofErr w:type="spellEnd"/>
      <w:r w:rsidRPr="00590515">
        <w:rPr>
          <w:sz w:val="20"/>
          <w:szCs w:val="20"/>
        </w:rPr>
        <w:t xml:space="preserve"> </w:t>
      </w:r>
      <w:proofErr w:type="spellStart"/>
      <w:r w:rsidRPr="00590515">
        <w:rPr>
          <w:sz w:val="20"/>
          <w:szCs w:val="20"/>
        </w:rPr>
        <w:t>документів</w:t>
      </w:r>
      <w:proofErr w:type="spellEnd"/>
      <w:r w:rsidRPr="00590515">
        <w:rPr>
          <w:sz w:val="20"/>
          <w:szCs w:val="20"/>
        </w:rPr>
        <w:t xml:space="preserve">, </w:t>
      </w:r>
      <w:proofErr w:type="spellStart"/>
      <w:r w:rsidRPr="00590515">
        <w:rPr>
          <w:sz w:val="20"/>
          <w:szCs w:val="20"/>
        </w:rPr>
        <w:t>зокрема</w:t>
      </w:r>
      <w:proofErr w:type="spellEnd"/>
      <w:r w:rsidRPr="00590515">
        <w:rPr>
          <w:sz w:val="20"/>
          <w:szCs w:val="20"/>
        </w:rPr>
        <w:t>: «</w:t>
      </w:r>
      <w:proofErr w:type="spellStart"/>
      <w:r w:rsidRPr="00590515">
        <w:rPr>
          <w:sz w:val="20"/>
          <w:szCs w:val="20"/>
        </w:rPr>
        <w:t>Загальноєвропейських</w:t>
      </w:r>
      <w:proofErr w:type="spellEnd"/>
      <w:r w:rsidRPr="00590515">
        <w:rPr>
          <w:sz w:val="20"/>
          <w:szCs w:val="20"/>
        </w:rPr>
        <w:t xml:space="preserve"> </w:t>
      </w:r>
      <w:proofErr w:type="spellStart"/>
      <w:r w:rsidRPr="00590515">
        <w:rPr>
          <w:sz w:val="20"/>
          <w:szCs w:val="20"/>
        </w:rPr>
        <w:t>рекомендаціях</w:t>
      </w:r>
      <w:proofErr w:type="spellEnd"/>
      <w:r w:rsidRPr="00590515">
        <w:rPr>
          <w:sz w:val="20"/>
          <w:szCs w:val="20"/>
        </w:rPr>
        <w:t xml:space="preserve"> з </w:t>
      </w:r>
      <w:proofErr w:type="spellStart"/>
      <w:r w:rsidRPr="00590515">
        <w:rPr>
          <w:sz w:val="20"/>
          <w:szCs w:val="20"/>
        </w:rPr>
        <w:t>мовної</w:t>
      </w:r>
      <w:proofErr w:type="spellEnd"/>
      <w:r w:rsidRPr="00590515">
        <w:rPr>
          <w:sz w:val="20"/>
          <w:szCs w:val="20"/>
        </w:rPr>
        <w:t xml:space="preserve"> </w:t>
      </w:r>
      <w:proofErr w:type="spellStart"/>
      <w:r w:rsidRPr="00590515">
        <w:rPr>
          <w:sz w:val="20"/>
          <w:szCs w:val="20"/>
        </w:rPr>
        <w:t>освіти</w:t>
      </w:r>
      <w:proofErr w:type="spellEnd"/>
      <w:r w:rsidRPr="00590515">
        <w:rPr>
          <w:sz w:val="20"/>
          <w:szCs w:val="20"/>
        </w:rPr>
        <w:t>» (</w:t>
      </w:r>
      <w:r w:rsidRPr="00590515">
        <w:rPr>
          <w:sz w:val="20"/>
          <w:szCs w:val="20"/>
          <w:lang w:val="en-US"/>
        </w:rPr>
        <w:t>CEFR</w:t>
      </w:r>
      <w:r w:rsidRPr="00590515">
        <w:rPr>
          <w:sz w:val="20"/>
          <w:szCs w:val="20"/>
        </w:rPr>
        <w:t>) 2001 р.; «</w:t>
      </w:r>
      <w:proofErr w:type="spellStart"/>
      <w:r w:rsidRPr="00590515">
        <w:rPr>
          <w:sz w:val="20"/>
          <w:szCs w:val="20"/>
        </w:rPr>
        <w:t>Рекомендаціях</w:t>
      </w:r>
      <w:proofErr w:type="spellEnd"/>
      <w:r w:rsidRPr="00590515">
        <w:rPr>
          <w:sz w:val="20"/>
          <w:szCs w:val="20"/>
        </w:rPr>
        <w:t xml:space="preserve"> </w:t>
      </w:r>
      <w:proofErr w:type="spellStart"/>
      <w:r w:rsidRPr="00590515">
        <w:rPr>
          <w:sz w:val="20"/>
          <w:szCs w:val="20"/>
        </w:rPr>
        <w:t>Європейського</w:t>
      </w:r>
      <w:proofErr w:type="spellEnd"/>
      <w:r w:rsidRPr="00590515">
        <w:rPr>
          <w:sz w:val="20"/>
          <w:szCs w:val="20"/>
        </w:rPr>
        <w:t xml:space="preserve"> Парламенту та Ради </w:t>
      </w:r>
      <w:proofErr w:type="spellStart"/>
      <w:r w:rsidRPr="00590515">
        <w:rPr>
          <w:sz w:val="20"/>
          <w:szCs w:val="20"/>
        </w:rPr>
        <w:t>Європи</w:t>
      </w:r>
      <w:proofErr w:type="spellEnd"/>
      <w:r w:rsidRPr="00590515">
        <w:rPr>
          <w:sz w:val="20"/>
          <w:szCs w:val="20"/>
        </w:rPr>
        <w:t xml:space="preserve"> </w:t>
      </w:r>
      <w:proofErr w:type="spellStart"/>
      <w:r w:rsidRPr="00590515">
        <w:rPr>
          <w:sz w:val="20"/>
          <w:szCs w:val="20"/>
        </w:rPr>
        <w:t>щодо</w:t>
      </w:r>
      <w:proofErr w:type="spellEnd"/>
      <w:r w:rsidRPr="00590515">
        <w:rPr>
          <w:sz w:val="20"/>
          <w:szCs w:val="20"/>
        </w:rPr>
        <w:t xml:space="preserve"> </w:t>
      </w:r>
      <w:proofErr w:type="spellStart"/>
      <w:r w:rsidRPr="00590515">
        <w:rPr>
          <w:sz w:val="20"/>
          <w:szCs w:val="20"/>
        </w:rPr>
        <w:t>ключових</w:t>
      </w:r>
      <w:proofErr w:type="spellEnd"/>
      <w:r w:rsidRPr="00590515">
        <w:rPr>
          <w:sz w:val="20"/>
          <w:szCs w:val="20"/>
        </w:rPr>
        <w:t xml:space="preserve"> компетентностей для </w:t>
      </w:r>
      <w:proofErr w:type="spellStart"/>
      <w:r w:rsidRPr="00590515">
        <w:rPr>
          <w:sz w:val="20"/>
          <w:szCs w:val="20"/>
        </w:rPr>
        <w:t>освіти</w:t>
      </w:r>
      <w:proofErr w:type="spellEnd"/>
      <w:r w:rsidRPr="00590515">
        <w:rPr>
          <w:sz w:val="20"/>
          <w:szCs w:val="20"/>
        </w:rPr>
        <w:t xml:space="preserve"> </w:t>
      </w:r>
      <w:proofErr w:type="spellStart"/>
      <w:r w:rsidRPr="00590515">
        <w:rPr>
          <w:sz w:val="20"/>
          <w:szCs w:val="20"/>
        </w:rPr>
        <w:t>впродовж</w:t>
      </w:r>
      <w:proofErr w:type="spellEnd"/>
      <w:r w:rsidRPr="00590515">
        <w:rPr>
          <w:sz w:val="20"/>
          <w:szCs w:val="20"/>
        </w:rPr>
        <w:t xml:space="preserve"> життя» 2008 р.; «</w:t>
      </w:r>
      <w:proofErr w:type="spellStart"/>
      <w:r w:rsidRPr="00590515">
        <w:rPr>
          <w:sz w:val="20"/>
          <w:szCs w:val="20"/>
        </w:rPr>
        <w:t>Європейських</w:t>
      </w:r>
      <w:proofErr w:type="spellEnd"/>
      <w:r w:rsidRPr="00590515">
        <w:rPr>
          <w:sz w:val="20"/>
          <w:szCs w:val="20"/>
        </w:rPr>
        <w:t xml:space="preserve"> стандартах і </w:t>
      </w:r>
      <w:proofErr w:type="spellStart"/>
      <w:r w:rsidRPr="00590515">
        <w:rPr>
          <w:sz w:val="20"/>
          <w:szCs w:val="20"/>
        </w:rPr>
        <w:t>рекомендаціях</w:t>
      </w:r>
      <w:proofErr w:type="spellEnd"/>
      <w:r w:rsidRPr="00590515">
        <w:rPr>
          <w:sz w:val="20"/>
          <w:szCs w:val="20"/>
        </w:rPr>
        <w:t xml:space="preserve"> для </w:t>
      </w:r>
      <w:proofErr w:type="spellStart"/>
      <w:r w:rsidRPr="00590515">
        <w:rPr>
          <w:sz w:val="20"/>
          <w:szCs w:val="20"/>
        </w:rPr>
        <w:t>гарантії</w:t>
      </w:r>
      <w:proofErr w:type="spellEnd"/>
      <w:r w:rsidRPr="00590515">
        <w:rPr>
          <w:sz w:val="20"/>
          <w:szCs w:val="20"/>
        </w:rPr>
        <w:t xml:space="preserve"> в </w:t>
      </w:r>
      <w:proofErr w:type="spellStart"/>
      <w:r w:rsidRPr="00590515">
        <w:rPr>
          <w:sz w:val="20"/>
          <w:szCs w:val="20"/>
        </w:rPr>
        <w:t>якості</w:t>
      </w:r>
      <w:proofErr w:type="spellEnd"/>
      <w:r w:rsidRPr="00590515">
        <w:rPr>
          <w:sz w:val="20"/>
          <w:szCs w:val="20"/>
        </w:rPr>
        <w:t xml:space="preserve"> </w:t>
      </w:r>
      <w:proofErr w:type="spellStart"/>
      <w:r w:rsidRPr="00590515">
        <w:rPr>
          <w:sz w:val="20"/>
          <w:szCs w:val="20"/>
        </w:rPr>
        <w:t>вищої</w:t>
      </w:r>
      <w:proofErr w:type="spellEnd"/>
      <w:r w:rsidRPr="00590515">
        <w:rPr>
          <w:sz w:val="20"/>
          <w:szCs w:val="20"/>
        </w:rPr>
        <w:t xml:space="preserve"> </w:t>
      </w:r>
      <w:proofErr w:type="spellStart"/>
      <w:r w:rsidRPr="00590515">
        <w:rPr>
          <w:sz w:val="20"/>
          <w:szCs w:val="20"/>
        </w:rPr>
        <w:t>освіти</w:t>
      </w:r>
      <w:proofErr w:type="spellEnd"/>
      <w:r w:rsidRPr="00590515">
        <w:rPr>
          <w:sz w:val="20"/>
          <w:szCs w:val="20"/>
        </w:rPr>
        <w:t>» 2015 р. (</w:t>
      </w:r>
      <w:proofErr w:type="spellStart"/>
      <w:r w:rsidRPr="00590515">
        <w:rPr>
          <w:sz w:val="20"/>
          <w:szCs w:val="20"/>
        </w:rPr>
        <w:t>Долинський</w:t>
      </w:r>
      <w:proofErr w:type="spellEnd"/>
      <w:r w:rsidRPr="00590515">
        <w:rPr>
          <w:sz w:val="20"/>
          <w:szCs w:val="20"/>
        </w:rPr>
        <w:t xml:space="preserve">, 2021, с. 26–27) </w:t>
      </w:r>
    </w:p>
    <w:p w14:paraId="78561F6A" w14:textId="77777777" w:rsidR="00280F2B" w:rsidRPr="00A123ED" w:rsidRDefault="00280F2B" w:rsidP="00A123ED">
      <w:pPr>
        <w:spacing w:after="0"/>
        <w:ind w:firstLine="851"/>
        <w:rPr>
          <w:sz w:val="20"/>
          <w:szCs w:val="20"/>
          <w:lang w:val="uk-UA"/>
        </w:rPr>
      </w:pPr>
      <w:r w:rsidRPr="00A123ED">
        <w:rPr>
          <w:sz w:val="20"/>
          <w:szCs w:val="20"/>
          <w:lang w:val="uk-UA"/>
        </w:rPr>
        <w:t xml:space="preserve">З огляду на недостатність вивчення обраної проблеми та її актуальність </w:t>
      </w:r>
      <w:r w:rsidRPr="00A123ED">
        <w:rPr>
          <w:b/>
          <w:sz w:val="20"/>
          <w:szCs w:val="20"/>
          <w:lang w:val="uk-UA"/>
        </w:rPr>
        <w:t>метою даної статті</w:t>
      </w:r>
      <w:r w:rsidRPr="00A123ED">
        <w:rPr>
          <w:sz w:val="20"/>
          <w:szCs w:val="20"/>
          <w:lang w:val="uk-UA"/>
        </w:rPr>
        <w:t xml:space="preserve"> є аналіз особливостей та важливих аспектів викладання предмету «Ділова англійська мова» у працях українських і західних науковців.</w:t>
      </w:r>
    </w:p>
    <w:p w14:paraId="4B2ABD07" w14:textId="77777777" w:rsidR="00A123ED" w:rsidRDefault="00A123ED" w:rsidP="00A123ED">
      <w:pPr>
        <w:pStyle w:val="af3"/>
        <w:spacing w:before="0" w:beforeAutospacing="0" w:after="0" w:afterAutospacing="0"/>
        <w:ind w:firstLine="851"/>
        <w:rPr>
          <w:b/>
          <w:sz w:val="20"/>
          <w:szCs w:val="20"/>
          <w:lang w:val="uk-UA"/>
        </w:rPr>
      </w:pPr>
    </w:p>
    <w:p w14:paraId="7AC14A49" w14:textId="644BCE00" w:rsidR="00A123ED" w:rsidRDefault="00280F2B" w:rsidP="00A123ED">
      <w:pPr>
        <w:pStyle w:val="af3"/>
        <w:spacing w:before="0" w:beforeAutospacing="0" w:after="0" w:afterAutospacing="0"/>
        <w:ind w:firstLine="851"/>
        <w:rPr>
          <w:b/>
          <w:sz w:val="20"/>
          <w:szCs w:val="20"/>
          <w:lang w:val="uk-UA"/>
        </w:rPr>
      </w:pPr>
      <w:r w:rsidRPr="00A123ED">
        <w:rPr>
          <w:b/>
          <w:sz w:val="20"/>
          <w:szCs w:val="20"/>
          <w:lang w:val="uk-UA"/>
        </w:rPr>
        <w:t>Матеріали та обговорення</w:t>
      </w:r>
    </w:p>
    <w:p w14:paraId="1B00141B" w14:textId="41A28604" w:rsidR="00280F2B" w:rsidRPr="0058435E" w:rsidRDefault="00280F2B" w:rsidP="00A123ED">
      <w:pPr>
        <w:pStyle w:val="af3"/>
        <w:spacing w:before="0" w:beforeAutospacing="0" w:after="0" w:afterAutospacing="0"/>
        <w:ind w:firstLine="851"/>
        <w:rPr>
          <w:sz w:val="20"/>
          <w:szCs w:val="20"/>
          <w:lang w:val="uk-UA"/>
        </w:rPr>
      </w:pPr>
      <w:r w:rsidRPr="00A123ED">
        <w:rPr>
          <w:sz w:val="20"/>
          <w:szCs w:val="20"/>
          <w:lang w:val="uk-UA"/>
        </w:rPr>
        <w:t xml:space="preserve">Аналіз сучасних досліджень і публікацій показує, що якість вищої освіти значною мірою залежить від рівня володіння іноземною мовою випускників закладів вищої освіти. </w:t>
      </w:r>
      <w:r w:rsidRPr="0058435E">
        <w:rPr>
          <w:sz w:val="20"/>
          <w:szCs w:val="20"/>
          <w:lang w:val="uk-UA"/>
        </w:rPr>
        <w:t xml:space="preserve">На думку провідних вітчизняних учених, таких як Андрущенко В., </w:t>
      </w:r>
      <w:proofErr w:type="spellStart"/>
      <w:r w:rsidRPr="0058435E">
        <w:rPr>
          <w:sz w:val="20"/>
          <w:szCs w:val="20"/>
          <w:lang w:val="uk-UA"/>
        </w:rPr>
        <w:t>Бех</w:t>
      </w:r>
      <w:proofErr w:type="spellEnd"/>
      <w:r w:rsidRPr="0058435E">
        <w:rPr>
          <w:sz w:val="20"/>
          <w:szCs w:val="20"/>
          <w:lang w:val="uk-UA"/>
        </w:rPr>
        <w:t xml:space="preserve"> П., </w:t>
      </w:r>
      <w:proofErr w:type="spellStart"/>
      <w:r w:rsidRPr="0058435E">
        <w:rPr>
          <w:sz w:val="20"/>
          <w:szCs w:val="20"/>
          <w:lang w:val="uk-UA"/>
        </w:rPr>
        <w:t>Зязюн</w:t>
      </w:r>
      <w:proofErr w:type="spellEnd"/>
      <w:r w:rsidRPr="0058435E">
        <w:rPr>
          <w:sz w:val="20"/>
          <w:szCs w:val="20"/>
          <w:lang w:val="uk-UA"/>
        </w:rPr>
        <w:t xml:space="preserve"> І., Кремінь В., </w:t>
      </w:r>
      <w:proofErr w:type="spellStart"/>
      <w:r w:rsidRPr="0058435E">
        <w:rPr>
          <w:sz w:val="20"/>
          <w:szCs w:val="20"/>
          <w:lang w:val="uk-UA"/>
        </w:rPr>
        <w:t>Онкович</w:t>
      </w:r>
      <w:proofErr w:type="spellEnd"/>
      <w:r w:rsidRPr="0058435E">
        <w:rPr>
          <w:sz w:val="20"/>
          <w:szCs w:val="20"/>
          <w:lang w:val="uk-UA"/>
        </w:rPr>
        <w:t xml:space="preserve"> Г., Редько В. та інші, опанування іноземної мови є критичним фактором для формування висококваліфікованих фахівців (Долинський, 2021) . </w:t>
      </w:r>
    </w:p>
    <w:p w14:paraId="6D10072E"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Особливу</w:t>
      </w:r>
      <w:proofErr w:type="spellEnd"/>
      <w:r w:rsidRPr="00590515">
        <w:rPr>
          <w:sz w:val="20"/>
          <w:szCs w:val="20"/>
        </w:rPr>
        <w:t xml:space="preserve"> увагу </w:t>
      </w:r>
      <w:proofErr w:type="spellStart"/>
      <w:r w:rsidRPr="00590515">
        <w:rPr>
          <w:sz w:val="20"/>
          <w:szCs w:val="20"/>
        </w:rPr>
        <w:t>дослідники</w:t>
      </w:r>
      <w:proofErr w:type="spellEnd"/>
      <w:r w:rsidRPr="00590515">
        <w:rPr>
          <w:sz w:val="20"/>
          <w:szCs w:val="20"/>
        </w:rPr>
        <w:t xml:space="preserve"> </w:t>
      </w:r>
      <w:proofErr w:type="spellStart"/>
      <w:r w:rsidRPr="00590515">
        <w:rPr>
          <w:sz w:val="20"/>
          <w:szCs w:val="20"/>
        </w:rPr>
        <w:t>приділяють</w:t>
      </w:r>
      <w:proofErr w:type="spellEnd"/>
      <w:r w:rsidRPr="00590515">
        <w:rPr>
          <w:sz w:val="20"/>
          <w:szCs w:val="20"/>
        </w:rPr>
        <w:t xml:space="preserve"> </w:t>
      </w:r>
      <w:proofErr w:type="spellStart"/>
      <w:r w:rsidRPr="00590515">
        <w:rPr>
          <w:sz w:val="20"/>
          <w:szCs w:val="20"/>
        </w:rPr>
        <w:t>вивченню</w:t>
      </w:r>
      <w:proofErr w:type="spellEnd"/>
      <w:r w:rsidRPr="00590515">
        <w:rPr>
          <w:sz w:val="20"/>
          <w:szCs w:val="20"/>
        </w:rPr>
        <w:t xml:space="preserve"> </w:t>
      </w:r>
      <w:proofErr w:type="spellStart"/>
      <w:r w:rsidRPr="00590515">
        <w:rPr>
          <w:sz w:val="20"/>
          <w:szCs w:val="20"/>
        </w:rPr>
        <w:t>іноземної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як </w:t>
      </w:r>
      <w:proofErr w:type="spellStart"/>
      <w:r w:rsidRPr="00590515">
        <w:rPr>
          <w:sz w:val="20"/>
          <w:szCs w:val="20"/>
        </w:rPr>
        <w:t>засобу</w:t>
      </w:r>
      <w:proofErr w:type="spellEnd"/>
      <w:r w:rsidRPr="00590515">
        <w:rPr>
          <w:sz w:val="20"/>
          <w:szCs w:val="20"/>
        </w:rPr>
        <w:t xml:space="preserve"> </w:t>
      </w:r>
      <w:proofErr w:type="spellStart"/>
      <w:r w:rsidRPr="00590515">
        <w:rPr>
          <w:sz w:val="20"/>
          <w:szCs w:val="20"/>
        </w:rPr>
        <w:t>професійного</w:t>
      </w:r>
      <w:proofErr w:type="spellEnd"/>
      <w:r w:rsidRPr="00590515">
        <w:rPr>
          <w:sz w:val="20"/>
          <w:szCs w:val="20"/>
        </w:rPr>
        <w:t xml:space="preserve"> </w:t>
      </w:r>
      <w:proofErr w:type="spellStart"/>
      <w:r w:rsidRPr="00590515">
        <w:rPr>
          <w:sz w:val="20"/>
          <w:szCs w:val="20"/>
        </w:rPr>
        <w:t>спілкування</w:t>
      </w:r>
      <w:proofErr w:type="spellEnd"/>
      <w:r w:rsidRPr="00590515">
        <w:rPr>
          <w:sz w:val="20"/>
          <w:szCs w:val="20"/>
        </w:rPr>
        <w:t xml:space="preserve">. Так, </w:t>
      </w:r>
      <w:proofErr w:type="spellStart"/>
      <w:r w:rsidRPr="00590515">
        <w:rPr>
          <w:sz w:val="20"/>
          <w:szCs w:val="20"/>
        </w:rPr>
        <w:t>аспекти</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для </w:t>
      </w:r>
      <w:proofErr w:type="spellStart"/>
      <w:r w:rsidRPr="00590515">
        <w:rPr>
          <w:sz w:val="20"/>
          <w:szCs w:val="20"/>
        </w:rPr>
        <w:t>професійних</w:t>
      </w:r>
      <w:proofErr w:type="spellEnd"/>
      <w:r w:rsidRPr="00590515">
        <w:rPr>
          <w:sz w:val="20"/>
          <w:szCs w:val="20"/>
        </w:rPr>
        <w:t xml:space="preserve"> </w:t>
      </w:r>
      <w:proofErr w:type="spellStart"/>
      <w:r w:rsidRPr="00590515">
        <w:rPr>
          <w:sz w:val="20"/>
          <w:szCs w:val="20"/>
        </w:rPr>
        <w:t>цілей</w:t>
      </w:r>
      <w:proofErr w:type="spellEnd"/>
      <w:r w:rsidRPr="00590515">
        <w:rPr>
          <w:sz w:val="20"/>
          <w:szCs w:val="20"/>
        </w:rPr>
        <w:t xml:space="preserve"> </w:t>
      </w:r>
      <w:proofErr w:type="spellStart"/>
      <w:r w:rsidRPr="00590515">
        <w:rPr>
          <w:sz w:val="20"/>
          <w:szCs w:val="20"/>
        </w:rPr>
        <w:t>розглядаються</w:t>
      </w:r>
      <w:proofErr w:type="spellEnd"/>
      <w:r w:rsidRPr="00590515">
        <w:rPr>
          <w:sz w:val="20"/>
          <w:szCs w:val="20"/>
        </w:rPr>
        <w:t xml:space="preserve"> у </w:t>
      </w:r>
      <w:proofErr w:type="spellStart"/>
      <w:r w:rsidRPr="00590515">
        <w:rPr>
          <w:sz w:val="20"/>
          <w:szCs w:val="20"/>
        </w:rPr>
        <w:t>працях</w:t>
      </w:r>
      <w:proofErr w:type="spellEnd"/>
      <w:r w:rsidRPr="00590515">
        <w:rPr>
          <w:sz w:val="20"/>
          <w:szCs w:val="20"/>
        </w:rPr>
        <w:t xml:space="preserve"> таких </w:t>
      </w:r>
      <w:proofErr w:type="spellStart"/>
      <w:r w:rsidRPr="00590515">
        <w:rPr>
          <w:sz w:val="20"/>
          <w:szCs w:val="20"/>
        </w:rPr>
        <w:t>дослідників</w:t>
      </w:r>
      <w:proofErr w:type="spellEnd"/>
      <w:r w:rsidRPr="00590515">
        <w:rPr>
          <w:sz w:val="20"/>
          <w:szCs w:val="20"/>
        </w:rPr>
        <w:t xml:space="preserve">: Белоусова С., </w:t>
      </w:r>
      <w:proofErr w:type="spellStart"/>
      <w:r w:rsidRPr="00590515">
        <w:rPr>
          <w:sz w:val="20"/>
          <w:szCs w:val="20"/>
        </w:rPr>
        <w:t>Врабель</w:t>
      </w:r>
      <w:proofErr w:type="spellEnd"/>
      <w:r w:rsidRPr="00590515">
        <w:rPr>
          <w:sz w:val="20"/>
          <w:szCs w:val="20"/>
        </w:rPr>
        <w:t xml:space="preserve"> Т., </w:t>
      </w:r>
      <w:proofErr w:type="spellStart"/>
      <w:r w:rsidRPr="00590515">
        <w:rPr>
          <w:sz w:val="20"/>
          <w:szCs w:val="20"/>
        </w:rPr>
        <w:t>Гаєва</w:t>
      </w:r>
      <w:proofErr w:type="spellEnd"/>
      <w:r w:rsidRPr="00590515">
        <w:rPr>
          <w:sz w:val="20"/>
          <w:szCs w:val="20"/>
        </w:rPr>
        <w:t xml:space="preserve"> П., </w:t>
      </w:r>
      <w:proofErr w:type="spellStart"/>
      <w:r w:rsidRPr="00590515">
        <w:rPr>
          <w:sz w:val="20"/>
          <w:szCs w:val="20"/>
        </w:rPr>
        <w:t>Дегтярьова</w:t>
      </w:r>
      <w:proofErr w:type="spellEnd"/>
      <w:r w:rsidRPr="00590515">
        <w:rPr>
          <w:sz w:val="20"/>
          <w:szCs w:val="20"/>
        </w:rPr>
        <w:t xml:space="preserve"> Ю., </w:t>
      </w:r>
      <w:proofErr w:type="spellStart"/>
      <w:r w:rsidRPr="00590515">
        <w:rPr>
          <w:sz w:val="20"/>
          <w:szCs w:val="20"/>
        </w:rPr>
        <w:t>Долинський</w:t>
      </w:r>
      <w:proofErr w:type="spellEnd"/>
      <w:r w:rsidRPr="00590515">
        <w:rPr>
          <w:sz w:val="20"/>
          <w:szCs w:val="20"/>
        </w:rPr>
        <w:t xml:space="preserve"> Є., </w:t>
      </w:r>
      <w:proofErr w:type="spellStart"/>
      <w:r w:rsidRPr="00590515">
        <w:rPr>
          <w:sz w:val="20"/>
          <w:szCs w:val="20"/>
        </w:rPr>
        <w:t>Дробіт</w:t>
      </w:r>
      <w:proofErr w:type="spellEnd"/>
      <w:r w:rsidRPr="00590515">
        <w:rPr>
          <w:sz w:val="20"/>
          <w:szCs w:val="20"/>
        </w:rPr>
        <w:t xml:space="preserve"> І., Кожушко О., </w:t>
      </w:r>
      <w:proofErr w:type="spellStart"/>
      <w:r w:rsidRPr="00590515">
        <w:rPr>
          <w:sz w:val="20"/>
          <w:szCs w:val="20"/>
        </w:rPr>
        <w:t>Коломієць</w:t>
      </w:r>
      <w:proofErr w:type="spellEnd"/>
      <w:r w:rsidRPr="00590515">
        <w:rPr>
          <w:sz w:val="20"/>
          <w:szCs w:val="20"/>
        </w:rPr>
        <w:t xml:space="preserve"> С., </w:t>
      </w:r>
      <w:proofErr w:type="spellStart"/>
      <w:r w:rsidRPr="00590515">
        <w:rPr>
          <w:sz w:val="20"/>
          <w:szCs w:val="20"/>
        </w:rPr>
        <w:t>Межуєва</w:t>
      </w:r>
      <w:proofErr w:type="spellEnd"/>
      <w:r w:rsidRPr="00590515">
        <w:rPr>
          <w:sz w:val="20"/>
          <w:szCs w:val="20"/>
        </w:rPr>
        <w:t xml:space="preserve"> І., </w:t>
      </w:r>
      <w:proofErr w:type="spellStart"/>
      <w:r w:rsidRPr="00590515">
        <w:rPr>
          <w:sz w:val="20"/>
          <w:szCs w:val="20"/>
        </w:rPr>
        <w:t>Мірошниченко</w:t>
      </w:r>
      <w:proofErr w:type="spellEnd"/>
      <w:r w:rsidRPr="00590515">
        <w:rPr>
          <w:sz w:val="20"/>
          <w:szCs w:val="20"/>
        </w:rPr>
        <w:t xml:space="preserve"> О., </w:t>
      </w:r>
      <w:proofErr w:type="spellStart"/>
      <w:r w:rsidRPr="00590515">
        <w:rPr>
          <w:sz w:val="20"/>
          <w:szCs w:val="20"/>
        </w:rPr>
        <w:t>Олейнікова</w:t>
      </w:r>
      <w:proofErr w:type="spellEnd"/>
      <w:r w:rsidRPr="00590515">
        <w:rPr>
          <w:sz w:val="20"/>
          <w:szCs w:val="20"/>
        </w:rPr>
        <w:t xml:space="preserve"> О., </w:t>
      </w:r>
      <w:proofErr w:type="spellStart"/>
      <w:r w:rsidRPr="00590515">
        <w:rPr>
          <w:sz w:val="20"/>
          <w:szCs w:val="20"/>
        </w:rPr>
        <w:t>Саєнко</w:t>
      </w:r>
      <w:proofErr w:type="spellEnd"/>
      <w:r w:rsidRPr="00590515">
        <w:rPr>
          <w:sz w:val="20"/>
          <w:szCs w:val="20"/>
        </w:rPr>
        <w:t xml:space="preserve"> О., Симоненко Н., </w:t>
      </w:r>
      <w:proofErr w:type="spellStart"/>
      <w:r w:rsidRPr="00590515">
        <w:rPr>
          <w:sz w:val="20"/>
          <w:szCs w:val="20"/>
        </w:rPr>
        <w:t>Сироміля</w:t>
      </w:r>
      <w:proofErr w:type="spellEnd"/>
      <w:r w:rsidRPr="00590515">
        <w:rPr>
          <w:sz w:val="20"/>
          <w:szCs w:val="20"/>
        </w:rPr>
        <w:t xml:space="preserve"> Н., Устименко Н., Шевченко І., </w:t>
      </w:r>
      <w:proofErr w:type="spellStart"/>
      <w:r w:rsidRPr="00590515">
        <w:rPr>
          <w:sz w:val="20"/>
          <w:szCs w:val="20"/>
        </w:rPr>
        <w:t>Ягельська</w:t>
      </w:r>
      <w:proofErr w:type="spellEnd"/>
      <w:r w:rsidRPr="00590515">
        <w:rPr>
          <w:sz w:val="20"/>
          <w:szCs w:val="20"/>
        </w:rPr>
        <w:t xml:space="preserve"> Н., та </w:t>
      </w:r>
      <w:proofErr w:type="spellStart"/>
      <w:r w:rsidRPr="00590515">
        <w:rPr>
          <w:sz w:val="20"/>
          <w:szCs w:val="20"/>
        </w:rPr>
        <w:t>інших</w:t>
      </w:r>
      <w:proofErr w:type="spellEnd"/>
      <w:r w:rsidRPr="00590515">
        <w:rPr>
          <w:sz w:val="20"/>
          <w:szCs w:val="20"/>
        </w:rPr>
        <w:t xml:space="preserve">. </w:t>
      </w:r>
      <w:proofErr w:type="spellStart"/>
      <w:r w:rsidRPr="00590515">
        <w:rPr>
          <w:sz w:val="20"/>
          <w:szCs w:val="20"/>
        </w:rPr>
        <w:t>Однак</w:t>
      </w:r>
      <w:proofErr w:type="spellEnd"/>
      <w:r w:rsidRPr="00590515">
        <w:rPr>
          <w:sz w:val="20"/>
          <w:szCs w:val="20"/>
        </w:rPr>
        <w:t xml:space="preserve">, як </w:t>
      </w:r>
      <w:proofErr w:type="spellStart"/>
      <w:r w:rsidRPr="00590515">
        <w:rPr>
          <w:sz w:val="20"/>
          <w:szCs w:val="20"/>
        </w:rPr>
        <w:t>зазначають</w:t>
      </w:r>
      <w:proofErr w:type="spellEnd"/>
      <w:r w:rsidRPr="00590515">
        <w:rPr>
          <w:sz w:val="20"/>
          <w:szCs w:val="20"/>
        </w:rPr>
        <w:t xml:space="preserve"> </w:t>
      </w:r>
      <w:proofErr w:type="spellStart"/>
      <w:r w:rsidRPr="00590515">
        <w:rPr>
          <w:sz w:val="20"/>
          <w:szCs w:val="20"/>
        </w:rPr>
        <w:t>дослідники</w:t>
      </w:r>
      <w:proofErr w:type="spellEnd"/>
      <w:r w:rsidRPr="00590515">
        <w:rPr>
          <w:sz w:val="20"/>
          <w:szCs w:val="20"/>
        </w:rPr>
        <w:t xml:space="preserve">, </w:t>
      </w:r>
      <w:proofErr w:type="spellStart"/>
      <w:r w:rsidRPr="00590515">
        <w:rPr>
          <w:sz w:val="20"/>
          <w:szCs w:val="20"/>
        </w:rPr>
        <w:t>рівень</w:t>
      </w:r>
      <w:proofErr w:type="spellEnd"/>
      <w:r w:rsidRPr="00590515">
        <w:rPr>
          <w:sz w:val="20"/>
          <w:szCs w:val="20"/>
        </w:rPr>
        <w:t xml:space="preserve"> </w:t>
      </w:r>
      <w:proofErr w:type="spellStart"/>
      <w:r w:rsidRPr="00590515">
        <w:rPr>
          <w:sz w:val="20"/>
          <w:szCs w:val="20"/>
        </w:rPr>
        <w:t>володіння</w:t>
      </w:r>
      <w:proofErr w:type="spellEnd"/>
      <w:r w:rsidRPr="00590515">
        <w:rPr>
          <w:sz w:val="20"/>
          <w:szCs w:val="20"/>
        </w:rPr>
        <w:t xml:space="preserve"> </w:t>
      </w:r>
      <w:proofErr w:type="spellStart"/>
      <w:r w:rsidRPr="00590515">
        <w:rPr>
          <w:sz w:val="20"/>
          <w:szCs w:val="20"/>
        </w:rPr>
        <w:t>іноземною</w:t>
      </w:r>
      <w:proofErr w:type="spellEnd"/>
      <w:r w:rsidRPr="00590515">
        <w:rPr>
          <w:sz w:val="20"/>
          <w:szCs w:val="20"/>
        </w:rPr>
        <w:t xml:space="preserve"> мовою </w:t>
      </w:r>
      <w:proofErr w:type="spellStart"/>
      <w:r w:rsidRPr="00590515">
        <w:rPr>
          <w:sz w:val="20"/>
          <w:szCs w:val="20"/>
        </w:rPr>
        <w:t>серед</w:t>
      </w:r>
      <w:proofErr w:type="spellEnd"/>
      <w:r w:rsidRPr="00590515">
        <w:rPr>
          <w:sz w:val="20"/>
          <w:szCs w:val="20"/>
        </w:rPr>
        <w:t xml:space="preserve"> </w:t>
      </w:r>
      <w:proofErr w:type="spellStart"/>
      <w:r w:rsidRPr="00590515">
        <w:rPr>
          <w:sz w:val="20"/>
          <w:szCs w:val="20"/>
        </w:rPr>
        <w:t>випускників</w:t>
      </w:r>
      <w:proofErr w:type="spellEnd"/>
      <w:r w:rsidRPr="00590515">
        <w:rPr>
          <w:sz w:val="20"/>
          <w:szCs w:val="20"/>
        </w:rPr>
        <w:t xml:space="preserve"> ЗВО часто не </w:t>
      </w:r>
      <w:proofErr w:type="spellStart"/>
      <w:r w:rsidRPr="00590515">
        <w:rPr>
          <w:sz w:val="20"/>
          <w:szCs w:val="20"/>
        </w:rPr>
        <w:t>відповідає</w:t>
      </w:r>
      <w:proofErr w:type="spellEnd"/>
      <w:r w:rsidRPr="00590515">
        <w:rPr>
          <w:sz w:val="20"/>
          <w:szCs w:val="20"/>
        </w:rPr>
        <w:t xml:space="preserve"> </w:t>
      </w:r>
      <w:proofErr w:type="spellStart"/>
      <w:r w:rsidRPr="00590515">
        <w:rPr>
          <w:sz w:val="20"/>
          <w:szCs w:val="20"/>
        </w:rPr>
        <w:t>сучасним</w:t>
      </w:r>
      <w:proofErr w:type="spellEnd"/>
      <w:r w:rsidRPr="00590515">
        <w:rPr>
          <w:sz w:val="20"/>
          <w:szCs w:val="20"/>
        </w:rPr>
        <w:t xml:space="preserve"> </w:t>
      </w:r>
      <w:proofErr w:type="spellStart"/>
      <w:r w:rsidRPr="00590515">
        <w:rPr>
          <w:sz w:val="20"/>
          <w:szCs w:val="20"/>
        </w:rPr>
        <w:t>вимогам</w:t>
      </w:r>
      <w:proofErr w:type="spellEnd"/>
      <w:r w:rsidRPr="00590515">
        <w:rPr>
          <w:sz w:val="20"/>
          <w:szCs w:val="20"/>
        </w:rPr>
        <w:t xml:space="preserve"> ринку </w:t>
      </w:r>
      <w:proofErr w:type="spellStart"/>
      <w:r w:rsidRPr="00590515">
        <w:rPr>
          <w:sz w:val="20"/>
          <w:szCs w:val="20"/>
        </w:rPr>
        <w:t>праці</w:t>
      </w:r>
      <w:proofErr w:type="spellEnd"/>
      <w:r w:rsidRPr="00590515">
        <w:rPr>
          <w:sz w:val="20"/>
          <w:szCs w:val="20"/>
        </w:rPr>
        <w:t xml:space="preserve">, що </w:t>
      </w:r>
      <w:proofErr w:type="spellStart"/>
      <w:r w:rsidRPr="00590515">
        <w:rPr>
          <w:sz w:val="20"/>
          <w:szCs w:val="20"/>
        </w:rPr>
        <w:t>може</w:t>
      </w:r>
      <w:proofErr w:type="spellEnd"/>
      <w:r w:rsidRPr="00590515">
        <w:rPr>
          <w:sz w:val="20"/>
          <w:szCs w:val="20"/>
        </w:rPr>
        <w:t xml:space="preserve"> </w:t>
      </w:r>
      <w:proofErr w:type="spellStart"/>
      <w:r w:rsidRPr="00590515">
        <w:rPr>
          <w:sz w:val="20"/>
          <w:szCs w:val="20"/>
        </w:rPr>
        <w:t>ускладнювати</w:t>
      </w:r>
      <w:proofErr w:type="spellEnd"/>
      <w:r w:rsidRPr="00590515">
        <w:rPr>
          <w:sz w:val="20"/>
          <w:szCs w:val="20"/>
        </w:rPr>
        <w:t xml:space="preserve"> </w:t>
      </w:r>
      <w:proofErr w:type="spellStart"/>
      <w:r w:rsidRPr="00590515">
        <w:rPr>
          <w:sz w:val="20"/>
          <w:szCs w:val="20"/>
        </w:rPr>
        <w:t>їхнє</w:t>
      </w:r>
      <w:proofErr w:type="spellEnd"/>
      <w:r w:rsidRPr="00590515">
        <w:rPr>
          <w:sz w:val="20"/>
          <w:szCs w:val="20"/>
        </w:rPr>
        <w:t xml:space="preserve"> </w:t>
      </w:r>
      <w:proofErr w:type="spellStart"/>
      <w:r w:rsidRPr="00590515">
        <w:rPr>
          <w:sz w:val="20"/>
          <w:szCs w:val="20"/>
        </w:rPr>
        <w:t>успішне</w:t>
      </w:r>
      <w:proofErr w:type="spellEnd"/>
      <w:r w:rsidRPr="00590515">
        <w:rPr>
          <w:sz w:val="20"/>
          <w:szCs w:val="20"/>
        </w:rPr>
        <w:t xml:space="preserve"> </w:t>
      </w:r>
      <w:proofErr w:type="spellStart"/>
      <w:proofErr w:type="gramStart"/>
      <w:r w:rsidRPr="00590515">
        <w:rPr>
          <w:sz w:val="20"/>
          <w:szCs w:val="20"/>
        </w:rPr>
        <w:t>працевлаштування</w:t>
      </w:r>
      <w:proofErr w:type="spellEnd"/>
      <w:r w:rsidRPr="00590515">
        <w:rPr>
          <w:sz w:val="20"/>
          <w:szCs w:val="20"/>
        </w:rPr>
        <w:t xml:space="preserve"> </w:t>
      </w:r>
      <w:r w:rsidRPr="00590515">
        <w:rPr>
          <w:sz w:val="20"/>
          <w:szCs w:val="20"/>
          <w:lang w:val="en-US"/>
        </w:rPr>
        <w:t> </w:t>
      </w:r>
      <w:r w:rsidRPr="00590515">
        <w:rPr>
          <w:sz w:val="20"/>
          <w:szCs w:val="20"/>
        </w:rPr>
        <w:t>(</w:t>
      </w:r>
      <w:proofErr w:type="spellStart"/>
      <w:proofErr w:type="gramEnd"/>
      <w:r w:rsidRPr="00590515">
        <w:rPr>
          <w:sz w:val="20"/>
          <w:szCs w:val="20"/>
        </w:rPr>
        <w:t>Гаєва</w:t>
      </w:r>
      <w:proofErr w:type="spellEnd"/>
      <w:r w:rsidRPr="00590515">
        <w:rPr>
          <w:sz w:val="20"/>
          <w:szCs w:val="20"/>
        </w:rPr>
        <w:t>, 2021, с. 108).</w:t>
      </w:r>
    </w:p>
    <w:p w14:paraId="1AF05278"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Щоб</w:t>
      </w:r>
      <w:proofErr w:type="spellEnd"/>
      <w:r w:rsidRPr="00590515">
        <w:rPr>
          <w:sz w:val="20"/>
          <w:szCs w:val="20"/>
        </w:rPr>
        <w:t xml:space="preserve"> </w:t>
      </w:r>
      <w:proofErr w:type="spellStart"/>
      <w:r w:rsidRPr="00590515">
        <w:rPr>
          <w:sz w:val="20"/>
          <w:szCs w:val="20"/>
        </w:rPr>
        <w:t>усунути</w:t>
      </w:r>
      <w:proofErr w:type="spellEnd"/>
      <w:r w:rsidRPr="00590515">
        <w:rPr>
          <w:sz w:val="20"/>
          <w:szCs w:val="20"/>
        </w:rPr>
        <w:t xml:space="preserve"> </w:t>
      </w:r>
      <w:proofErr w:type="spellStart"/>
      <w:r w:rsidRPr="00590515">
        <w:rPr>
          <w:sz w:val="20"/>
          <w:szCs w:val="20"/>
        </w:rPr>
        <w:t>ці</w:t>
      </w:r>
      <w:proofErr w:type="spellEnd"/>
      <w:r w:rsidRPr="00590515">
        <w:rPr>
          <w:sz w:val="20"/>
          <w:szCs w:val="20"/>
        </w:rPr>
        <w:t xml:space="preserve"> </w:t>
      </w:r>
      <w:proofErr w:type="spellStart"/>
      <w:r w:rsidRPr="00590515">
        <w:rPr>
          <w:sz w:val="20"/>
          <w:szCs w:val="20"/>
        </w:rPr>
        <w:t>недоліки</w:t>
      </w:r>
      <w:proofErr w:type="spellEnd"/>
      <w:r w:rsidRPr="00590515">
        <w:rPr>
          <w:sz w:val="20"/>
          <w:szCs w:val="20"/>
        </w:rPr>
        <w:t xml:space="preserve">, </w:t>
      </w:r>
      <w:proofErr w:type="spellStart"/>
      <w:r w:rsidRPr="00590515">
        <w:rPr>
          <w:sz w:val="20"/>
          <w:szCs w:val="20"/>
        </w:rPr>
        <w:t>важливо</w:t>
      </w:r>
      <w:proofErr w:type="spellEnd"/>
      <w:r w:rsidRPr="00590515">
        <w:rPr>
          <w:sz w:val="20"/>
          <w:szCs w:val="20"/>
        </w:rPr>
        <w:t xml:space="preserve"> </w:t>
      </w:r>
      <w:proofErr w:type="spellStart"/>
      <w:r w:rsidRPr="00590515">
        <w:rPr>
          <w:sz w:val="20"/>
          <w:szCs w:val="20"/>
        </w:rPr>
        <w:t>переймати</w:t>
      </w:r>
      <w:proofErr w:type="spellEnd"/>
      <w:r w:rsidRPr="00590515">
        <w:rPr>
          <w:sz w:val="20"/>
          <w:szCs w:val="20"/>
        </w:rPr>
        <w:t xml:space="preserve"> </w:t>
      </w:r>
      <w:proofErr w:type="spellStart"/>
      <w:r w:rsidRPr="00590515">
        <w:rPr>
          <w:sz w:val="20"/>
          <w:szCs w:val="20"/>
        </w:rPr>
        <w:t>успішний</w:t>
      </w:r>
      <w:proofErr w:type="spellEnd"/>
      <w:r w:rsidRPr="00590515">
        <w:rPr>
          <w:sz w:val="20"/>
          <w:szCs w:val="20"/>
        </w:rPr>
        <w:t xml:space="preserve"> </w:t>
      </w:r>
      <w:proofErr w:type="spellStart"/>
      <w:r w:rsidRPr="00590515">
        <w:rPr>
          <w:sz w:val="20"/>
          <w:szCs w:val="20"/>
        </w:rPr>
        <w:t>досвід</w:t>
      </w:r>
      <w:proofErr w:type="spellEnd"/>
      <w:r w:rsidRPr="00590515">
        <w:rPr>
          <w:sz w:val="20"/>
          <w:szCs w:val="20"/>
        </w:rPr>
        <w:t xml:space="preserve"> </w:t>
      </w:r>
      <w:proofErr w:type="spellStart"/>
      <w:r w:rsidRPr="00590515">
        <w:rPr>
          <w:sz w:val="20"/>
          <w:szCs w:val="20"/>
        </w:rPr>
        <w:t>європейських</w:t>
      </w:r>
      <w:proofErr w:type="spellEnd"/>
      <w:r w:rsidRPr="00590515">
        <w:rPr>
          <w:sz w:val="20"/>
          <w:szCs w:val="20"/>
        </w:rPr>
        <w:t xml:space="preserve"> </w:t>
      </w:r>
      <w:proofErr w:type="spellStart"/>
      <w:r w:rsidRPr="00590515">
        <w:rPr>
          <w:sz w:val="20"/>
          <w:szCs w:val="20"/>
        </w:rPr>
        <w:t>країн</w:t>
      </w:r>
      <w:proofErr w:type="spellEnd"/>
      <w:r w:rsidRPr="00590515">
        <w:rPr>
          <w:sz w:val="20"/>
          <w:szCs w:val="20"/>
        </w:rPr>
        <w:t xml:space="preserve">, де система </w:t>
      </w:r>
      <w:proofErr w:type="spellStart"/>
      <w:r w:rsidRPr="00590515">
        <w:rPr>
          <w:sz w:val="20"/>
          <w:szCs w:val="20"/>
        </w:rPr>
        <w:t>освіти</w:t>
      </w:r>
      <w:proofErr w:type="spellEnd"/>
      <w:r w:rsidRPr="00590515">
        <w:rPr>
          <w:sz w:val="20"/>
          <w:szCs w:val="20"/>
        </w:rPr>
        <w:t xml:space="preserve"> та </w:t>
      </w:r>
      <w:proofErr w:type="spellStart"/>
      <w:r w:rsidRPr="00590515">
        <w:rPr>
          <w:sz w:val="20"/>
          <w:szCs w:val="20"/>
        </w:rPr>
        <w:t>підготовка</w:t>
      </w:r>
      <w:proofErr w:type="spellEnd"/>
      <w:r w:rsidRPr="00590515">
        <w:rPr>
          <w:sz w:val="20"/>
          <w:szCs w:val="20"/>
        </w:rPr>
        <w:t xml:space="preserve"> </w:t>
      </w:r>
      <w:proofErr w:type="spellStart"/>
      <w:r w:rsidRPr="00590515">
        <w:rPr>
          <w:sz w:val="20"/>
          <w:szCs w:val="20"/>
        </w:rPr>
        <w:t>фахівців</w:t>
      </w:r>
      <w:proofErr w:type="spellEnd"/>
      <w:r w:rsidRPr="00590515">
        <w:rPr>
          <w:sz w:val="20"/>
          <w:szCs w:val="20"/>
        </w:rPr>
        <w:t xml:space="preserve"> </w:t>
      </w:r>
      <w:proofErr w:type="spellStart"/>
      <w:r w:rsidRPr="00590515">
        <w:rPr>
          <w:sz w:val="20"/>
          <w:szCs w:val="20"/>
        </w:rPr>
        <w:t>характеризуються</w:t>
      </w:r>
      <w:proofErr w:type="spellEnd"/>
      <w:r w:rsidRPr="00590515">
        <w:rPr>
          <w:sz w:val="20"/>
          <w:szCs w:val="20"/>
        </w:rPr>
        <w:t xml:space="preserve"> </w:t>
      </w:r>
      <w:proofErr w:type="spellStart"/>
      <w:r w:rsidRPr="00590515">
        <w:rPr>
          <w:sz w:val="20"/>
          <w:szCs w:val="20"/>
        </w:rPr>
        <w:t>високим</w:t>
      </w:r>
      <w:proofErr w:type="spellEnd"/>
      <w:r w:rsidRPr="00590515">
        <w:rPr>
          <w:sz w:val="20"/>
          <w:szCs w:val="20"/>
        </w:rPr>
        <w:t xml:space="preserve"> </w:t>
      </w:r>
      <w:proofErr w:type="spellStart"/>
      <w:r w:rsidRPr="00590515">
        <w:rPr>
          <w:sz w:val="20"/>
          <w:szCs w:val="20"/>
        </w:rPr>
        <w:t>рівнем</w:t>
      </w:r>
      <w:proofErr w:type="spellEnd"/>
      <w:r w:rsidRPr="00590515">
        <w:rPr>
          <w:sz w:val="20"/>
          <w:szCs w:val="20"/>
        </w:rPr>
        <w:t xml:space="preserve"> </w:t>
      </w:r>
      <w:proofErr w:type="spellStart"/>
      <w:r w:rsidRPr="00590515">
        <w:rPr>
          <w:sz w:val="20"/>
          <w:szCs w:val="20"/>
        </w:rPr>
        <w:t>розвитку</w:t>
      </w:r>
      <w:proofErr w:type="spellEnd"/>
      <w:r w:rsidRPr="00590515">
        <w:rPr>
          <w:sz w:val="20"/>
          <w:szCs w:val="20"/>
        </w:rPr>
        <w:t xml:space="preserve">. Вивчення </w:t>
      </w:r>
      <w:proofErr w:type="spellStart"/>
      <w:r w:rsidRPr="00590515">
        <w:rPr>
          <w:sz w:val="20"/>
          <w:szCs w:val="20"/>
        </w:rPr>
        <w:t>цього</w:t>
      </w:r>
      <w:proofErr w:type="spellEnd"/>
      <w:r w:rsidRPr="00590515">
        <w:rPr>
          <w:sz w:val="20"/>
          <w:szCs w:val="20"/>
        </w:rPr>
        <w:t xml:space="preserve"> </w:t>
      </w:r>
      <w:proofErr w:type="spellStart"/>
      <w:r w:rsidRPr="00590515">
        <w:rPr>
          <w:sz w:val="20"/>
          <w:szCs w:val="20"/>
        </w:rPr>
        <w:t>досвіду</w:t>
      </w:r>
      <w:proofErr w:type="spellEnd"/>
      <w:r w:rsidRPr="00590515">
        <w:rPr>
          <w:sz w:val="20"/>
          <w:szCs w:val="20"/>
        </w:rPr>
        <w:t xml:space="preserve"> </w:t>
      </w:r>
      <w:proofErr w:type="spellStart"/>
      <w:r w:rsidRPr="00590515">
        <w:rPr>
          <w:sz w:val="20"/>
          <w:szCs w:val="20"/>
        </w:rPr>
        <w:t>знайшло</w:t>
      </w:r>
      <w:proofErr w:type="spellEnd"/>
      <w:r w:rsidRPr="00590515">
        <w:rPr>
          <w:sz w:val="20"/>
          <w:szCs w:val="20"/>
        </w:rPr>
        <w:t xml:space="preserve"> </w:t>
      </w:r>
      <w:proofErr w:type="spellStart"/>
      <w:r w:rsidRPr="00590515">
        <w:rPr>
          <w:sz w:val="20"/>
          <w:szCs w:val="20"/>
        </w:rPr>
        <w:t>своє</w:t>
      </w:r>
      <w:proofErr w:type="spellEnd"/>
      <w:r w:rsidRPr="00590515">
        <w:rPr>
          <w:sz w:val="20"/>
          <w:szCs w:val="20"/>
        </w:rPr>
        <w:t xml:space="preserve"> </w:t>
      </w:r>
      <w:proofErr w:type="spellStart"/>
      <w:r w:rsidRPr="00590515">
        <w:rPr>
          <w:sz w:val="20"/>
          <w:szCs w:val="20"/>
        </w:rPr>
        <w:t>відображення</w:t>
      </w:r>
      <w:proofErr w:type="spellEnd"/>
      <w:r w:rsidRPr="00590515">
        <w:rPr>
          <w:sz w:val="20"/>
          <w:szCs w:val="20"/>
        </w:rPr>
        <w:t xml:space="preserve"> у </w:t>
      </w:r>
      <w:proofErr w:type="spellStart"/>
      <w:r w:rsidRPr="00590515">
        <w:rPr>
          <w:sz w:val="20"/>
          <w:szCs w:val="20"/>
        </w:rPr>
        <w:t>наукових</w:t>
      </w:r>
      <w:proofErr w:type="spellEnd"/>
      <w:r w:rsidRPr="00590515">
        <w:rPr>
          <w:sz w:val="20"/>
          <w:szCs w:val="20"/>
        </w:rPr>
        <w:t xml:space="preserve"> </w:t>
      </w:r>
      <w:proofErr w:type="spellStart"/>
      <w:r w:rsidRPr="00590515">
        <w:rPr>
          <w:sz w:val="20"/>
          <w:szCs w:val="20"/>
        </w:rPr>
        <w:t>працях</w:t>
      </w:r>
      <w:proofErr w:type="spellEnd"/>
      <w:r w:rsidRPr="00590515">
        <w:rPr>
          <w:sz w:val="20"/>
          <w:szCs w:val="20"/>
        </w:rPr>
        <w:t xml:space="preserve"> таких </w:t>
      </w:r>
      <w:proofErr w:type="spellStart"/>
      <w:r w:rsidRPr="00590515">
        <w:rPr>
          <w:sz w:val="20"/>
          <w:szCs w:val="20"/>
        </w:rPr>
        <w:t>дослідників</w:t>
      </w:r>
      <w:proofErr w:type="spellEnd"/>
      <w:r w:rsidRPr="00590515">
        <w:rPr>
          <w:sz w:val="20"/>
          <w:szCs w:val="20"/>
        </w:rPr>
        <w:t xml:space="preserve">, як Браун Г., </w:t>
      </w:r>
      <w:proofErr w:type="spellStart"/>
      <w:r w:rsidRPr="00590515">
        <w:rPr>
          <w:sz w:val="20"/>
          <w:szCs w:val="20"/>
        </w:rPr>
        <w:t>Вакалюк</w:t>
      </w:r>
      <w:proofErr w:type="spellEnd"/>
      <w:r w:rsidRPr="00590515">
        <w:rPr>
          <w:sz w:val="20"/>
          <w:szCs w:val="20"/>
        </w:rPr>
        <w:t xml:space="preserve"> Т., </w:t>
      </w:r>
      <w:proofErr w:type="spellStart"/>
      <w:r w:rsidRPr="00590515">
        <w:rPr>
          <w:sz w:val="20"/>
          <w:szCs w:val="20"/>
        </w:rPr>
        <w:t>Вільямс</w:t>
      </w:r>
      <w:proofErr w:type="spellEnd"/>
      <w:r w:rsidRPr="00590515">
        <w:rPr>
          <w:sz w:val="20"/>
          <w:szCs w:val="20"/>
        </w:rPr>
        <w:t xml:space="preserve"> М., </w:t>
      </w:r>
      <w:proofErr w:type="spellStart"/>
      <w:r w:rsidRPr="00590515">
        <w:rPr>
          <w:sz w:val="20"/>
          <w:szCs w:val="20"/>
        </w:rPr>
        <w:t>Гібсон</w:t>
      </w:r>
      <w:proofErr w:type="spellEnd"/>
      <w:r w:rsidRPr="00590515">
        <w:rPr>
          <w:sz w:val="20"/>
          <w:szCs w:val="20"/>
        </w:rPr>
        <w:t xml:space="preserve"> Р., Гринюк Г., </w:t>
      </w:r>
      <w:proofErr w:type="spellStart"/>
      <w:r w:rsidRPr="00590515">
        <w:rPr>
          <w:sz w:val="20"/>
          <w:szCs w:val="20"/>
        </w:rPr>
        <w:t>Елліс</w:t>
      </w:r>
      <w:proofErr w:type="spellEnd"/>
      <w:r>
        <w:rPr>
          <w:sz w:val="20"/>
          <w:szCs w:val="20"/>
        </w:rPr>
        <w:t> М.</w:t>
      </w:r>
      <w:r w:rsidRPr="00590515">
        <w:rPr>
          <w:sz w:val="20"/>
          <w:szCs w:val="20"/>
        </w:rPr>
        <w:t xml:space="preserve">, Максименко О., </w:t>
      </w:r>
      <w:proofErr w:type="spellStart"/>
      <w:r w:rsidRPr="00590515">
        <w:rPr>
          <w:sz w:val="20"/>
          <w:szCs w:val="20"/>
        </w:rPr>
        <w:t>Мисечко</w:t>
      </w:r>
      <w:proofErr w:type="spellEnd"/>
      <w:r w:rsidRPr="00590515">
        <w:rPr>
          <w:sz w:val="20"/>
          <w:szCs w:val="20"/>
        </w:rPr>
        <w:t xml:space="preserve"> О., Мета Х., </w:t>
      </w:r>
      <w:proofErr w:type="spellStart"/>
      <w:r w:rsidRPr="00590515">
        <w:rPr>
          <w:sz w:val="20"/>
          <w:szCs w:val="20"/>
        </w:rPr>
        <w:t>Морська</w:t>
      </w:r>
      <w:proofErr w:type="spellEnd"/>
      <w:r w:rsidRPr="00590515">
        <w:rPr>
          <w:sz w:val="20"/>
          <w:szCs w:val="20"/>
        </w:rPr>
        <w:t xml:space="preserve"> Л., </w:t>
      </w:r>
      <w:proofErr w:type="spellStart"/>
      <w:r w:rsidRPr="00590515">
        <w:rPr>
          <w:sz w:val="20"/>
          <w:szCs w:val="20"/>
        </w:rPr>
        <w:t>Петращук</w:t>
      </w:r>
      <w:proofErr w:type="spellEnd"/>
      <w:r w:rsidRPr="00590515">
        <w:rPr>
          <w:sz w:val="20"/>
          <w:szCs w:val="20"/>
        </w:rPr>
        <w:t xml:space="preserve"> О., </w:t>
      </w:r>
      <w:proofErr w:type="spellStart"/>
      <w:r>
        <w:rPr>
          <w:sz w:val="20"/>
          <w:szCs w:val="20"/>
        </w:rPr>
        <w:t>Річардс</w:t>
      </w:r>
      <w:proofErr w:type="spellEnd"/>
      <w:r>
        <w:rPr>
          <w:sz w:val="20"/>
          <w:szCs w:val="20"/>
        </w:rPr>
        <w:t> </w:t>
      </w:r>
      <w:r w:rsidRPr="00590515">
        <w:rPr>
          <w:sz w:val="20"/>
          <w:szCs w:val="20"/>
        </w:rPr>
        <w:t xml:space="preserve">Дж., Шарма П., </w:t>
      </w:r>
      <w:proofErr w:type="spellStart"/>
      <w:r w:rsidRPr="00590515">
        <w:rPr>
          <w:sz w:val="20"/>
          <w:szCs w:val="20"/>
        </w:rPr>
        <w:t>Штохман</w:t>
      </w:r>
      <w:proofErr w:type="spellEnd"/>
      <w:r w:rsidRPr="00590515">
        <w:rPr>
          <w:sz w:val="20"/>
          <w:szCs w:val="20"/>
        </w:rPr>
        <w:t xml:space="preserve"> Л. та </w:t>
      </w:r>
      <w:proofErr w:type="spellStart"/>
      <w:r w:rsidRPr="00590515">
        <w:rPr>
          <w:sz w:val="20"/>
          <w:szCs w:val="20"/>
        </w:rPr>
        <w:t>інших</w:t>
      </w:r>
      <w:proofErr w:type="spellEnd"/>
      <w:r w:rsidRPr="00590515">
        <w:rPr>
          <w:sz w:val="20"/>
          <w:szCs w:val="20"/>
        </w:rPr>
        <w:t xml:space="preserve">. </w:t>
      </w:r>
      <w:proofErr w:type="spellStart"/>
      <w:r w:rsidRPr="00590515">
        <w:rPr>
          <w:sz w:val="20"/>
          <w:szCs w:val="20"/>
        </w:rPr>
        <w:t>Упровадження</w:t>
      </w:r>
      <w:proofErr w:type="spellEnd"/>
      <w:r w:rsidRPr="00590515">
        <w:rPr>
          <w:sz w:val="20"/>
          <w:szCs w:val="20"/>
        </w:rPr>
        <w:t xml:space="preserve"> </w:t>
      </w:r>
      <w:proofErr w:type="spellStart"/>
      <w:r w:rsidRPr="00590515">
        <w:rPr>
          <w:sz w:val="20"/>
          <w:szCs w:val="20"/>
        </w:rPr>
        <w:t>їхніх</w:t>
      </w:r>
      <w:proofErr w:type="spellEnd"/>
      <w:r w:rsidRPr="00590515">
        <w:rPr>
          <w:sz w:val="20"/>
          <w:szCs w:val="20"/>
        </w:rPr>
        <w:t xml:space="preserve"> </w:t>
      </w:r>
      <w:proofErr w:type="spellStart"/>
      <w:r w:rsidRPr="00590515">
        <w:rPr>
          <w:sz w:val="20"/>
          <w:szCs w:val="20"/>
        </w:rPr>
        <w:t>напрацювань</w:t>
      </w:r>
      <w:proofErr w:type="spellEnd"/>
      <w:r w:rsidRPr="00590515">
        <w:rPr>
          <w:sz w:val="20"/>
          <w:szCs w:val="20"/>
        </w:rPr>
        <w:t xml:space="preserve"> </w:t>
      </w:r>
      <w:proofErr w:type="spellStart"/>
      <w:r w:rsidRPr="00590515">
        <w:rPr>
          <w:sz w:val="20"/>
          <w:szCs w:val="20"/>
        </w:rPr>
        <w:t>може</w:t>
      </w:r>
      <w:proofErr w:type="spellEnd"/>
      <w:r w:rsidRPr="00590515">
        <w:rPr>
          <w:sz w:val="20"/>
          <w:szCs w:val="20"/>
        </w:rPr>
        <w:t xml:space="preserve"> </w:t>
      </w:r>
      <w:proofErr w:type="spellStart"/>
      <w:r w:rsidRPr="00590515">
        <w:rPr>
          <w:sz w:val="20"/>
          <w:szCs w:val="20"/>
        </w:rPr>
        <w:t>сприяти</w:t>
      </w:r>
      <w:proofErr w:type="spellEnd"/>
      <w:r w:rsidRPr="00590515">
        <w:rPr>
          <w:sz w:val="20"/>
          <w:szCs w:val="20"/>
        </w:rPr>
        <w:t xml:space="preserve"> </w:t>
      </w:r>
      <w:proofErr w:type="spellStart"/>
      <w:r w:rsidRPr="00590515">
        <w:rPr>
          <w:sz w:val="20"/>
          <w:szCs w:val="20"/>
        </w:rPr>
        <w:t>підвищенню</w:t>
      </w:r>
      <w:proofErr w:type="spellEnd"/>
      <w:r w:rsidRPr="00590515">
        <w:rPr>
          <w:sz w:val="20"/>
          <w:szCs w:val="20"/>
        </w:rPr>
        <w:t xml:space="preserve"> </w:t>
      </w:r>
      <w:proofErr w:type="spellStart"/>
      <w:r w:rsidRPr="00590515">
        <w:rPr>
          <w:sz w:val="20"/>
          <w:szCs w:val="20"/>
        </w:rPr>
        <w:t>ефективності</w:t>
      </w:r>
      <w:proofErr w:type="spellEnd"/>
      <w:r w:rsidRPr="00590515">
        <w:rPr>
          <w:sz w:val="20"/>
          <w:szCs w:val="20"/>
        </w:rPr>
        <w:t xml:space="preserve"> вивчення </w:t>
      </w:r>
      <w:proofErr w:type="spellStart"/>
      <w:r w:rsidRPr="00590515">
        <w:rPr>
          <w:sz w:val="20"/>
          <w:szCs w:val="20"/>
        </w:rPr>
        <w:t>іноземних</w:t>
      </w:r>
      <w:proofErr w:type="spellEnd"/>
      <w:r w:rsidRPr="00590515">
        <w:rPr>
          <w:sz w:val="20"/>
          <w:szCs w:val="20"/>
        </w:rPr>
        <w:t xml:space="preserve"> мов і </w:t>
      </w:r>
      <w:proofErr w:type="spellStart"/>
      <w:r w:rsidRPr="00590515">
        <w:rPr>
          <w:sz w:val="20"/>
          <w:szCs w:val="20"/>
        </w:rPr>
        <w:t>відповідати</w:t>
      </w:r>
      <w:proofErr w:type="spellEnd"/>
      <w:r w:rsidRPr="00590515">
        <w:rPr>
          <w:sz w:val="20"/>
          <w:szCs w:val="20"/>
        </w:rPr>
        <w:t xml:space="preserve"> </w:t>
      </w:r>
      <w:proofErr w:type="spellStart"/>
      <w:r w:rsidRPr="00590515">
        <w:rPr>
          <w:sz w:val="20"/>
          <w:szCs w:val="20"/>
        </w:rPr>
        <w:t>актуальним</w:t>
      </w:r>
      <w:proofErr w:type="spellEnd"/>
      <w:r w:rsidRPr="00590515">
        <w:rPr>
          <w:sz w:val="20"/>
          <w:szCs w:val="20"/>
        </w:rPr>
        <w:t xml:space="preserve"> потребам української </w:t>
      </w:r>
      <w:proofErr w:type="spellStart"/>
      <w:r w:rsidRPr="00590515">
        <w:rPr>
          <w:sz w:val="20"/>
          <w:szCs w:val="20"/>
        </w:rPr>
        <w:t>освіти</w:t>
      </w:r>
      <w:proofErr w:type="spellEnd"/>
      <w:r w:rsidRPr="00590515">
        <w:rPr>
          <w:sz w:val="20"/>
          <w:szCs w:val="20"/>
        </w:rPr>
        <w:t xml:space="preserve"> та </w:t>
      </w:r>
      <w:proofErr w:type="spellStart"/>
      <w:r w:rsidRPr="00590515">
        <w:rPr>
          <w:sz w:val="20"/>
          <w:szCs w:val="20"/>
        </w:rPr>
        <w:t>економіки</w:t>
      </w:r>
      <w:proofErr w:type="spellEnd"/>
      <w:r w:rsidRPr="00590515">
        <w:rPr>
          <w:sz w:val="20"/>
          <w:szCs w:val="20"/>
        </w:rPr>
        <w:t xml:space="preserve">. </w:t>
      </w:r>
    </w:p>
    <w:p w14:paraId="78B05CE5" w14:textId="1A917549" w:rsidR="00A123ED" w:rsidRPr="004A40B6" w:rsidRDefault="00280F2B" w:rsidP="004A40B6">
      <w:pPr>
        <w:pStyle w:val="af3"/>
        <w:spacing w:before="0" w:beforeAutospacing="0" w:after="0" w:afterAutospacing="0"/>
        <w:ind w:firstLine="851"/>
        <w:rPr>
          <w:sz w:val="20"/>
          <w:szCs w:val="20"/>
          <w:lang w:val="uk-UA"/>
        </w:rPr>
      </w:pPr>
      <w:r w:rsidRPr="00590515">
        <w:rPr>
          <w:sz w:val="20"/>
          <w:szCs w:val="20"/>
        </w:rPr>
        <w:t xml:space="preserve">Попри </w:t>
      </w:r>
      <w:proofErr w:type="spellStart"/>
      <w:r w:rsidRPr="00590515">
        <w:rPr>
          <w:sz w:val="20"/>
          <w:szCs w:val="20"/>
        </w:rPr>
        <w:t>значний</w:t>
      </w:r>
      <w:proofErr w:type="spellEnd"/>
      <w:r w:rsidRPr="00590515">
        <w:rPr>
          <w:sz w:val="20"/>
          <w:szCs w:val="20"/>
        </w:rPr>
        <w:t xml:space="preserve"> </w:t>
      </w:r>
      <w:proofErr w:type="spellStart"/>
      <w:r w:rsidRPr="00590515">
        <w:rPr>
          <w:sz w:val="20"/>
          <w:szCs w:val="20"/>
        </w:rPr>
        <w:t>масив</w:t>
      </w:r>
      <w:proofErr w:type="spellEnd"/>
      <w:r w:rsidRPr="00590515">
        <w:rPr>
          <w:sz w:val="20"/>
          <w:szCs w:val="20"/>
        </w:rPr>
        <w:t xml:space="preserve"> </w:t>
      </w:r>
      <w:proofErr w:type="spellStart"/>
      <w:r w:rsidRPr="00590515">
        <w:rPr>
          <w:sz w:val="20"/>
          <w:szCs w:val="20"/>
        </w:rPr>
        <w:t>публікацій</w:t>
      </w:r>
      <w:proofErr w:type="spellEnd"/>
      <w:r w:rsidRPr="00590515">
        <w:rPr>
          <w:sz w:val="20"/>
          <w:szCs w:val="20"/>
        </w:rPr>
        <w:t xml:space="preserve"> є </w:t>
      </w:r>
      <w:proofErr w:type="spellStart"/>
      <w:r w:rsidRPr="00590515">
        <w:rPr>
          <w:sz w:val="20"/>
          <w:szCs w:val="20"/>
        </w:rPr>
        <w:t>підстава</w:t>
      </w:r>
      <w:proofErr w:type="spellEnd"/>
      <w:r w:rsidRPr="00590515">
        <w:rPr>
          <w:sz w:val="20"/>
          <w:szCs w:val="20"/>
        </w:rPr>
        <w:t xml:space="preserve"> </w:t>
      </w:r>
      <w:proofErr w:type="spellStart"/>
      <w:r w:rsidRPr="00590515">
        <w:rPr>
          <w:sz w:val="20"/>
          <w:szCs w:val="20"/>
        </w:rPr>
        <w:t>стверджувати</w:t>
      </w:r>
      <w:proofErr w:type="spellEnd"/>
      <w:r w:rsidRPr="00590515">
        <w:rPr>
          <w:sz w:val="20"/>
          <w:szCs w:val="20"/>
        </w:rPr>
        <w:t xml:space="preserve">, що </w:t>
      </w:r>
      <w:proofErr w:type="spellStart"/>
      <w:r w:rsidRPr="00590515">
        <w:rPr>
          <w:sz w:val="20"/>
          <w:szCs w:val="20"/>
        </w:rPr>
        <w:t>ділова</w:t>
      </w:r>
      <w:proofErr w:type="spellEnd"/>
      <w:r w:rsidRPr="00590515">
        <w:rPr>
          <w:sz w:val="20"/>
          <w:szCs w:val="20"/>
        </w:rPr>
        <w:t xml:space="preserve"> </w:t>
      </w:r>
      <w:proofErr w:type="spellStart"/>
      <w:r w:rsidRPr="00590515">
        <w:rPr>
          <w:sz w:val="20"/>
          <w:szCs w:val="20"/>
        </w:rPr>
        <w:t>англійська</w:t>
      </w:r>
      <w:proofErr w:type="spellEnd"/>
      <w:r w:rsidRPr="00590515">
        <w:rPr>
          <w:sz w:val="20"/>
          <w:szCs w:val="20"/>
        </w:rPr>
        <w:t xml:space="preserve">, </w:t>
      </w:r>
      <w:proofErr w:type="spellStart"/>
      <w:r w:rsidRPr="00590515">
        <w:rPr>
          <w:sz w:val="20"/>
          <w:szCs w:val="20"/>
        </w:rPr>
        <w:t>однак</w:t>
      </w:r>
      <w:proofErr w:type="spellEnd"/>
      <w:r w:rsidRPr="00590515">
        <w:rPr>
          <w:sz w:val="20"/>
          <w:szCs w:val="20"/>
        </w:rPr>
        <w:t xml:space="preserve">, є сферою, яку часто </w:t>
      </w:r>
      <w:proofErr w:type="spellStart"/>
      <w:r w:rsidRPr="00590515">
        <w:rPr>
          <w:sz w:val="20"/>
          <w:szCs w:val="20"/>
        </w:rPr>
        <w:t>оминають</w:t>
      </w:r>
      <w:proofErr w:type="spellEnd"/>
      <w:r w:rsidRPr="00590515">
        <w:rPr>
          <w:sz w:val="20"/>
          <w:szCs w:val="20"/>
        </w:rPr>
        <w:t xml:space="preserve"> </w:t>
      </w:r>
      <w:proofErr w:type="spellStart"/>
      <w:r w:rsidRPr="00590515">
        <w:rPr>
          <w:sz w:val="20"/>
          <w:szCs w:val="20"/>
        </w:rPr>
        <w:t>своєю</w:t>
      </w:r>
      <w:proofErr w:type="spellEnd"/>
      <w:r w:rsidRPr="00590515">
        <w:rPr>
          <w:sz w:val="20"/>
          <w:szCs w:val="20"/>
        </w:rPr>
        <w:t xml:space="preserve"> </w:t>
      </w:r>
      <w:proofErr w:type="spellStart"/>
      <w:r w:rsidRPr="00590515">
        <w:rPr>
          <w:sz w:val="20"/>
          <w:szCs w:val="20"/>
        </w:rPr>
        <w:t>увагою</w:t>
      </w:r>
      <w:proofErr w:type="spellEnd"/>
      <w:r w:rsidRPr="00590515">
        <w:rPr>
          <w:sz w:val="20"/>
          <w:szCs w:val="20"/>
        </w:rPr>
        <w:t xml:space="preserve"> </w:t>
      </w:r>
      <w:proofErr w:type="spellStart"/>
      <w:r w:rsidRPr="00590515">
        <w:rPr>
          <w:sz w:val="20"/>
          <w:szCs w:val="20"/>
        </w:rPr>
        <w:t>дослідники</w:t>
      </w:r>
      <w:proofErr w:type="spellEnd"/>
      <w:r w:rsidRPr="00590515">
        <w:rPr>
          <w:sz w:val="20"/>
          <w:szCs w:val="20"/>
        </w:rPr>
        <w:t xml:space="preserve">, </w:t>
      </w:r>
      <w:proofErr w:type="spellStart"/>
      <w:r w:rsidRPr="00590515">
        <w:rPr>
          <w:sz w:val="20"/>
          <w:szCs w:val="20"/>
        </w:rPr>
        <w:t>надаючи</w:t>
      </w:r>
      <w:proofErr w:type="spellEnd"/>
      <w:r w:rsidRPr="00590515">
        <w:rPr>
          <w:sz w:val="20"/>
          <w:szCs w:val="20"/>
        </w:rPr>
        <w:t xml:space="preserve"> </w:t>
      </w:r>
      <w:proofErr w:type="spellStart"/>
      <w:r w:rsidRPr="00590515">
        <w:rPr>
          <w:sz w:val="20"/>
          <w:szCs w:val="20"/>
        </w:rPr>
        <w:t>перевагу</w:t>
      </w:r>
      <w:proofErr w:type="spellEnd"/>
      <w:r w:rsidRPr="00590515">
        <w:rPr>
          <w:sz w:val="20"/>
          <w:szCs w:val="20"/>
        </w:rPr>
        <w:t xml:space="preserve"> </w:t>
      </w:r>
      <w:proofErr w:type="spellStart"/>
      <w:r w:rsidRPr="00590515">
        <w:rPr>
          <w:sz w:val="20"/>
          <w:szCs w:val="20"/>
        </w:rPr>
        <w:t>вивченню</w:t>
      </w:r>
      <w:proofErr w:type="spellEnd"/>
      <w:r w:rsidRPr="00590515">
        <w:rPr>
          <w:sz w:val="20"/>
          <w:szCs w:val="20"/>
        </w:rPr>
        <w:t xml:space="preserve"> тих </w:t>
      </w:r>
      <w:proofErr w:type="spellStart"/>
      <w:r w:rsidRPr="00590515">
        <w:rPr>
          <w:sz w:val="20"/>
          <w:szCs w:val="20"/>
        </w:rPr>
        <w:t>галузей</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де </w:t>
      </w:r>
      <w:proofErr w:type="spellStart"/>
      <w:r w:rsidRPr="00590515">
        <w:rPr>
          <w:sz w:val="20"/>
          <w:szCs w:val="20"/>
        </w:rPr>
        <w:t>можливо</w:t>
      </w:r>
      <w:proofErr w:type="spellEnd"/>
      <w:r w:rsidRPr="00590515">
        <w:rPr>
          <w:sz w:val="20"/>
          <w:szCs w:val="20"/>
        </w:rPr>
        <w:t xml:space="preserve"> </w:t>
      </w:r>
      <w:proofErr w:type="spellStart"/>
      <w:r w:rsidRPr="00590515">
        <w:rPr>
          <w:sz w:val="20"/>
          <w:szCs w:val="20"/>
        </w:rPr>
        <w:t>чітко</w:t>
      </w:r>
      <w:proofErr w:type="spellEnd"/>
      <w:r w:rsidRPr="00590515">
        <w:rPr>
          <w:sz w:val="20"/>
          <w:szCs w:val="20"/>
        </w:rPr>
        <w:t xml:space="preserve"> </w:t>
      </w:r>
      <w:proofErr w:type="spellStart"/>
      <w:r w:rsidRPr="00590515">
        <w:rPr>
          <w:sz w:val="20"/>
          <w:szCs w:val="20"/>
        </w:rPr>
        <w:t>визначити</w:t>
      </w:r>
      <w:proofErr w:type="spellEnd"/>
      <w:r w:rsidRPr="00590515">
        <w:rPr>
          <w:sz w:val="20"/>
          <w:szCs w:val="20"/>
        </w:rPr>
        <w:t xml:space="preserve"> їх </w:t>
      </w:r>
      <w:proofErr w:type="spellStart"/>
      <w:r w:rsidRPr="00590515">
        <w:rPr>
          <w:sz w:val="20"/>
          <w:szCs w:val="20"/>
        </w:rPr>
        <w:t>межі</w:t>
      </w:r>
      <w:proofErr w:type="spellEnd"/>
      <w:r w:rsidRPr="00590515">
        <w:rPr>
          <w:sz w:val="20"/>
          <w:szCs w:val="20"/>
        </w:rPr>
        <w:t xml:space="preserve"> та специфіку (</w:t>
      </w:r>
      <w:r w:rsidRPr="00590515">
        <w:rPr>
          <w:sz w:val="20"/>
          <w:szCs w:val="20"/>
          <w:lang w:val="en-US"/>
        </w:rPr>
        <w:t>Ellis</w:t>
      </w:r>
      <w:r w:rsidRPr="00590515">
        <w:rPr>
          <w:sz w:val="20"/>
          <w:szCs w:val="20"/>
        </w:rPr>
        <w:t>, 1994).</w:t>
      </w:r>
    </w:p>
    <w:p w14:paraId="7ED6DF4B" w14:textId="00EA0CCB" w:rsidR="00A123ED" w:rsidRDefault="00280F2B" w:rsidP="00A123ED">
      <w:pPr>
        <w:pStyle w:val="af3"/>
        <w:spacing w:before="0" w:beforeAutospacing="0" w:after="0" w:afterAutospacing="0"/>
        <w:ind w:firstLine="851"/>
        <w:rPr>
          <w:b/>
          <w:bCs/>
          <w:sz w:val="20"/>
          <w:szCs w:val="20"/>
          <w:lang w:val="uk-UA"/>
        </w:rPr>
      </w:pPr>
      <w:r w:rsidRPr="00A123ED">
        <w:rPr>
          <w:b/>
          <w:bCs/>
          <w:sz w:val="20"/>
          <w:szCs w:val="20"/>
          <w:lang w:val="uk-UA"/>
        </w:rPr>
        <w:lastRenderedPageBreak/>
        <w:t>Р</w:t>
      </w:r>
      <w:r w:rsidR="004A40B6">
        <w:rPr>
          <w:b/>
          <w:bCs/>
          <w:sz w:val="20"/>
          <w:szCs w:val="20"/>
          <w:lang w:val="uk-UA"/>
        </w:rPr>
        <w:t>е</w:t>
      </w:r>
      <w:r w:rsidRPr="00A123ED">
        <w:rPr>
          <w:b/>
          <w:bCs/>
          <w:sz w:val="20"/>
          <w:szCs w:val="20"/>
          <w:lang w:val="uk-UA"/>
        </w:rPr>
        <w:t>зультати дослідження</w:t>
      </w:r>
    </w:p>
    <w:p w14:paraId="46BF5E50" w14:textId="20E8BAA0" w:rsidR="00280F2B" w:rsidRPr="00280F2B" w:rsidRDefault="00280F2B" w:rsidP="00A123ED">
      <w:pPr>
        <w:pStyle w:val="af3"/>
        <w:spacing w:before="0" w:beforeAutospacing="0" w:after="0" w:afterAutospacing="0"/>
        <w:ind w:firstLine="851"/>
        <w:rPr>
          <w:rStyle w:val="dttext"/>
          <w:b/>
          <w:sz w:val="20"/>
          <w:szCs w:val="20"/>
          <w:lang w:val="en-US"/>
        </w:rPr>
      </w:pPr>
      <w:r w:rsidRPr="00A123ED">
        <w:rPr>
          <w:rStyle w:val="syl"/>
          <w:sz w:val="20"/>
          <w:szCs w:val="20"/>
          <w:bdr w:val="none" w:sz="0" w:space="0" w:color="auto" w:frame="1"/>
          <w:shd w:val="clear" w:color="auto" w:fill="FFFFFF"/>
          <w:lang w:val="uk-UA"/>
        </w:rPr>
        <w:t xml:space="preserve">Спершу варто розглянути тлумачення терміну </w:t>
      </w:r>
      <w:r w:rsidRPr="00A123ED">
        <w:rPr>
          <w:rStyle w:val="syl"/>
          <w:b/>
          <w:i/>
          <w:sz w:val="20"/>
          <w:szCs w:val="20"/>
          <w:bdr w:val="none" w:sz="0" w:space="0" w:color="auto" w:frame="1"/>
          <w:shd w:val="clear" w:color="auto" w:fill="FFFFFF"/>
          <w:lang w:val="uk-UA"/>
        </w:rPr>
        <w:t>«</w:t>
      </w:r>
      <w:r w:rsidRPr="00590515">
        <w:rPr>
          <w:rStyle w:val="syl"/>
          <w:b/>
          <w:i/>
          <w:sz w:val="20"/>
          <w:szCs w:val="20"/>
          <w:bdr w:val="none" w:sz="0" w:space="0" w:color="auto" w:frame="1"/>
          <w:shd w:val="clear" w:color="auto" w:fill="FFFFFF"/>
          <w:lang w:val="en-US"/>
        </w:rPr>
        <w:t>B</w:t>
      </w:r>
      <w:proofErr w:type="spellStart"/>
      <w:r w:rsidRPr="00590515">
        <w:rPr>
          <w:rStyle w:val="syl"/>
          <w:b/>
          <w:i/>
          <w:sz w:val="20"/>
          <w:szCs w:val="20"/>
          <w:bdr w:val="none" w:sz="0" w:space="0" w:color="auto" w:frame="1"/>
          <w:shd w:val="clear" w:color="auto" w:fill="FFFFFF"/>
        </w:rPr>
        <w:t>usiness</w:t>
      </w:r>
      <w:proofErr w:type="spellEnd"/>
      <w:r w:rsidRPr="00A123ED">
        <w:rPr>
          <w:rStyle w:val="syl"/>
          <w:b/>
          <w:i/>
          <w:sz w:val="20"/>
          <w:szCs w:val="20"/>
          <w:bdr w:val="none" w:sz="0" w:space="0" w:color="auto" w:frame="1"/>
          <w:shd w:val="clear" w:color="auto" w:fill="FFFFFF"/>
          <w:lang w:val="uk-UA"/>
        </w:rPr>
        <w:t xml:space="preserve"> </w:t>
      </w:r>
      <w:r w:rsidRPr="00590515">
        <w:rPr>
          <w:rStyle w:val="syl"/>
          <w:b/>
          <w:i/>
          <w:sz w:val="20"/>
          <w:szCs w:val="20"/>
          <w:bdr w:val="none" w:sz="0" w:space="0" w:color="auto" w:frame="1"/>
          <w:shd w:val="clear" w:color="auto" w:fill="FFFFFF"/>
        </w:rPr>
        <w:t>English</w:t>
      </w:r>
      <w:r w:rsidRPr="00A123ED">
        <w:rPr>
          <w:rStyle w:val="syl"/>
          <w:b/>
          <w:i/>
          <w:sz w:val="20"/>
          <w:szCs w:val="20"/>
          <w:bdr w:val="none" w:sz="0" w:space="0" w:color="auto" w:frame="1"/>
          <w:shd w:val="clear" w:color="auto" w:fill="FFFFFF"/>
          <w:lang w:val="uk-UA"/>
        </w:rPr>
        <w:t xml:space="preserve">» </w:t>
      </w:r>
      <w:r w:rsidRPr="00A123ED">
        <w:rPr>
          <w:rStyle w:val="syl"/>
          <w:sz w:val="20"/>
          <w:szCs w:val="20"/>
          <w:bdr w:val="none" w:sz="0" w:space="0" w:color="auto" w:frame="1"/>
          <w:shd w:val="clear" w:color="auto" w:fill="FFFFFF"/>
          <w:lang w:val="uk-UA"/>
        </w:rPr>
        <w:t xml:space="preserve">у словнику </w:t>
      </w:r>
      <w:proofErr w:type="spellStart"/>
      <w:r w:rsidRPr="000A0435">
        <w:rPr>
          <w:sz w:val="20"/>
          <w:szCs w:val="20"/>
          <w:bdr w:val="none" w:sz="0" w:space="0" w:color="auto" w:frame="1"/>
          <w:shd w:val="clear" w:color="auto" w:fill="FFFFFF"/>
          <w:lang w:val="en-US"/>
        </w:rPr>
        <w:t>MerriamWebster</w:t>
      </w:r>
      <w:proofErr w:type="spellEnd"/>
      <w:r w:rsidRPr="00A123ED">
        <w:rPr>
          <w:sz w:val="20"/>
          <w:szCs w:val="20"/>
          <w:bdr w:val="none" w:sz="0" w:space="0" w:color="auto" w:frame="1"/>
          <w:shd w:val="clear" w:color="auto" w:fill="FFFFFF"/>
          <w:lang w:val="uk-UA"/>
        </w:rPr>
        <w:t xml:space="preserve"> (Із словника </w:t>
      </w:r>
      <w:proofErr w:type="spellStart"/>
      <w:r w:rsidRPr="000A0435">
        <w:rPr>
          <w:sz w:val="20"/>
          <w:szCs w:val="20"/>
          <w:lang w:val="en-US"/>
        </w:rPr>
        <w:t>MerriamWebster</w:t>
      </w:r>
      <w:proofErr w:type="spellEnd"/>
      <w:r w:rsidRPr="00A123ED">
        <w:rPr>
          <w:sz w:val="20"/>
          <w:szCs w:val="20"/>
          <w:bdr w:val="none" w:sz="0" w:space="0" w:color="auto" w:frame="1"/>
          <w:shd w:val="clear" w:color="auto" w:fill="FFFFFF"/>
          <w:lang w:val="uk-UA"/>
        </w:rPr>
        <w:t>)</w:t>
      </w:r>
      <w:r w:rsidRPr="00A123ED">
        <w:rPr>
          <w:b/>
          <w:sz w:val="20"/>
          <w:szCs w:val="20"/>
          <w:lang w:val="uk-UA"/>
        </w:rPr>
        <w:t>,</w:t>
      </w:r>
      <w:r w:rsidRPr="00A123ED">
        <w:rPr>
          <w:sz w:val="20"/>
          <w:szCs w:val="20"/>
          <w:lang w:val="uk-UA"/>
        </w:rPr>
        <w:t xml:space="preserve"> яке має два основні значення: 1. </w:t>
      </w:r>
      <w:r w:rsidRPr="00590515">
        <w:rPr>
          <w:sz w:val="20"/>
          <w:szCs w:val="20"/>
          <w:lang w:val="en-US"/>
        </w:rPr>
        <w:t>English as used in business,</w:t>
      </w:r>
      <w:r w:rsidRPr="00590515">
        <w:rPr>
          <w:b/>
          <w:sz w:val="20"/>
          <w:szCs w:val="20"/>
          <w:lang w:val="en-US"/>
        </w:rPr>
        <w:t xml:space="preserve"> </w:t>
      </w:r>
      <w:proofErr w:type="gramStart"/>
      <w:r w:rsidRPr="00280F2B">
        <w:rPr>
          <w:rStyle w:val="sd"/>
          <w:iCs/>
          <w:sz w:val="20"/>
          <w:szCs w:val="20"/>
          <w:bdr w:val="none" w:sz="0" w:space="0" w:color="auto" w:frame="1"/>
          <w:shd w:val="clear" w:color="auto" w:fill="FFFFFF"/>
          <w:lang w:val="en-US"/>
        </w:rPr>
        <w:t>specifically</w:t>
      </w:r>
      <w:r w:rsidRPr="00280F2B">
        <w:rPr>
          <w:sz w:val="20"/>
          <w:szCs w:val="20"/>
          <w:shd w:val="clear" w:color="auto" w:fill="FFFFFF"/>
          <w:lang w:val="en-US"/>
        </w:rPr>
        <w:t> </w:t>
      </w:r>
      <w:r w:rsidRPr="00280F2B">
        <w:rPr>
          <w:rStyle w:val="af2"/>
          <w:sz w:val="20"/>
          <w:szCs w:val="20"/>
          <w:bdr w:val="none" w:sz="0" w:space="0" w:color="auto" w:frame="1"/>
          <w:shd w:val="clear" w:color="auto" w:fill="FFFFFF"/>
          <w:lang w:val="en-US"/>
        </w:rPr>
        <w:t>:</w:t>
      </w:r>
      <w:proofErr w:type="gramEnd"/>
      <w:r w:rsidRPr="00280F2B">
        <w:rPr>
          <w:rStyle w:val="af2"/>
          <w:sz w:val="20"/>
          <w:szCs w:val="20"/>
          <w:bdr w:val="none" w:sz="0" w:space="0" w:color="auto" w:frame="1"/>
          <w:shd w:val="clear" w:color="auto" w:fill="FFFFFF"/>
          <w:lang w:val="en-US"/>
        </w:rPr>
        <w:t xml:space="preserve"> </w:t>
      </w:r>
      <w:r w:rsidRPr="00280F2B">
        <w:rPr>
          <w:rStyle w:val="dttext"/>
          <w:sz w:val="20"/>
          <w:szCs w:val="20"/>
          <w:bdr w:val="none" w:sz="0" w:space="0" w:color="auto" w:frame="1"/>
          <w:shd w:val="clear" w:color="auto" w:fill="FFFFFF"/>
          <w:lang w:val="en-US"/>
        </w:rPr>
        <w:t>the study and practice of composition with emphasis on correctness, propriety, spelling, punctuation, and the forms of business correspondence</w:t>
      </w:r>
      <w:r w:rsidRPr="00590515">
        <w:rPr>
          <w:rStyle w:val="dttext"/>
          <w:sz w:val="20"/>
          <w:szCs w:val="20"/>
          <w:bdr w:val="none" w:sz="0" w:space="0" w:color="auto" w:frame="1"/>
          <w:shd w:val="clear" w:color="auto" w:fill="FFFFFF"/>
          <w:lang w:val="en-US"/>
        </w:rPr>
        <w:t>;</w:t>
      </w:r>
    </w:p>
    <w:p w14:paraId="3691EF44" w14:textId="77777777" w:rsidR="00280F2B" w:rsidRPr="00D2050C" w:rsidRDefault="00280F2B" w:rsidP="00A123ED">
      <w:pPr>
        <w:pStyle w:val="10"/>
        <w:shd w:val="clear" w:color="auto" w:fill="FFFFFF"/>
        <w:spacing w:before="0" w:after="0"/>
        <w:ind w:right="86" w:firstLine="851"/>
        <w:jc w:val="both"/>
        <w:textAlignment w:val="baseline"/>
        <w:rPr>
          <w:b w:val="0"/>
          <w:color w:val="auto"/>
          <w:sz w:val="20"/>
          <w:szCs w:val="20"/>
          <w:shd w:val="clear" w:color="auto" w:fill="FFFFFF"/>
          <w:lang w:val="en-US"/>
        </w:rPr>
      </w:pPr>
      <w:r w:rsidRPr="00D2050C">
        <w:rPr>
          <w:rStyle w:val="dttext"/>
          <w:b w:val="0"/>
          <w:color w:val="auto"/>
          <w:sz w:val="20"/>
          <w:szCs w:val="20"/>
          <w:bdr w:val="none" w:sz="0" w:space="0" w:color="auto" w:frame="1"/>
          <w:shd w:val="clear" w:color="auto" w:fill="FFFFFF"/>
          <w:lang w:val="en-US"/>
        </w:rPr>
        <w:t xml:space="preserve">2. </w:t>
      </w:r>
      <w:r w:rsidRPr="00D2050C">
        <w:rPr>
          <w:rStyle w:val="af2"/>
          <w:color w:val="auto"/>
          <w:sz w:val="20"/>
          <w:szCs w:val="20"/>
          <w:bdr w:val="none" w:sz="0" w:space="0" w:color="auto" w:frame="1"/>
          <w:shd w:val="clear" w:color="auto" w:fill="FFFFFF"/>
          <w:lang w:val="en-US"/>
        </w:rPr>
        <w:t> </w:t>
      </w:r>
      <w:r w:rsidRPr="00D2050C">
        <w:rPr>
          <w:b w:val="0"/>
          <w:color w:val="auto"/>
          <w:sz w:val="20"/>
          <w:szCs w:val="20"/>
          <w:shd w:val="clear" w:color="auto" w:fill="FFFFFF"/>
          <w:lang w:val="en-US"/>
        </w:rPr>
        <w:t>English as taught in non-English-speaking countries in courses that emphasize its commercial rather than its cultural importance and that are normally designed to produce conversational fluency within a limited vocabulary.</w:t>
      </w:r>
    </w:p>
    <w:p w14:paraId="1794D321" w14:textId="77777777" w:rsidR="00280F2B" w:rsidRPr="00590515" w:rsidRDefault="00280F2B" w:rsidP="00A123ED">
      <w:pPr>
        <w:shd w:val="clear" w:color="auto" w:fill="FFFFFF"/>
        <w:spacing w:after="0"/>
        <w:ind w:firstLine="851"/>
        <w:textAlignment w:val="baseline"/>
        <w:rPr>
          <w:sz w:val="20"/>
          <w:szCs w:val="20"/>
          <w:lang w:val="en-US"/>
        </w:rPr>
      </w:pPr>
      <w:proofErr w:type="spellStart"/>
      <w:r w:rsidRPr="00590515">
        <w:rPr>
          <w:sz w:val="20"/>
          <w:szCs w:val="20"/>
        </w:rPr>
        <w:t>Наступний</w:t>
      </w:r>
      <w:proofErr w:type="spellEnd"/>
      <w:r w:rsidRPr="00590515">
        <w:rPr>
          <w:sz w:val="20"/>
          <w:szCs w:val="20"/>
        </w:rPr>
        <w:t xml:space="preserve"> </w:t>
      </w:r>
      <w:proofErr w:type="spellStart"/>
      <w:r w:rsidRPr="00590515">
        <w:rPr>
          <w:sz w:val="20"/>
          <w:szCs w:val="20"/>
        </w:rPr>
        <w:t>популярний</w:t>
      </w:r>
      <w:proofErr w:type="spellEnd"/>
      <w:r w:rsidRPr="00590515">
        <w:rPr>
          <w:sz w:val="20"/>
          <w:szCs w:val="20"/>
        </w:rPr>
        <w:t xml:space="preserve"> </w:t>
      </w:r>
      <w:proofErr w:type="spellStart"/>
      <w:r w:rsidRPr="00590515">
        <w:rPr>
          <w:sz w:val="20"/>
          <w:szCs w:val="20"/>
        </w:rPr>
        <w:t>термін</w:t>
      </w:r>
      <w:proofErr w:type="spellEnd"/>
      <w:r w:rsidRPr="00590515">
        <w:rPr>
          <w:sz w:val="20"/>
          <w:szCs w:val="20"/>
        </w:rPr>
        <w:t xml:space="preserve">, </w:t>
      </w:r>
      <w:proofErr w:type="spellStart"/>
      <w:r w:rsidRPr="00590515">
        <w:rPr>
          <w:sz w:val="20"/>
          <w:szCs w:val="20"/>
        </w:rPr>
        <w:t>який</w:t>
      </w:r>
      <w:proofErr w:type="spellEnd"/>
      <w:r w:rsidRPr="00590515">
        <w:rPr>
          <w:sz w:val="20"/>
          <w:szCs w:val="20"/>
        </w:rPr>
        <w:t xml:space="preserve"> </w:t>
      </w:r>
      <w:proofErr w:type="spellStart"/>
      <w:r w:rsidRPr="00590515">
        <w:rPr>
          <w:sz w:val="20"/>
          <w:szCs w:val="20"/>
        </w:rPr>
        <w:t>використовується</w:t>
      </w:r>
      <w:proofErr w:type="spellEnd"/>
      <w:r w:rsidRPr="00590515">
        <w:rPr>
          <w:sz w:val="20"/>
          <w:szCs w:val="20"/>
        </w:rPr>
        <w:t xml:space="preserve"> у </w:t>
      </w:r>
      <w:proofErr w:type="spellStart"/>
      <w:r w:rsidRPr="00590515">
        <w:rPr>
          <w:sz w:val="20"/>
          <w:szCs w:val="20"/>
        </w:rPr>
        <w:t>сфері</w:t>
      </w:r>
      <w:proofErr w:type="spellEnd"/>
      <w:r w:rsidRPr="00590515">
        <w:rPr>
          <w:sz w:val="20"/>
          <w:szCs w:val="20"/>
        </w:rPr>
        <w:t xml:space="preserve"> </w:t>
      </w:r>
      <w:proofErr w:type="spellStart"/>
      <w:r w:rsidRPr="00590515">
        <w:rPr>
          <w:sz w:val="20"/>
          <w:szCs w:val="20"/>
        </w:rPr>
        <w:t>бізнесу</w:t>
      </w:r>
      <w:proofErr w:type="spellEnd"/>
      <w:r w:rsidRPr="00590515">
        <w:rPr>
          <w:sz w:val="20"/>
          <w:szCs w:val="20"/>
        </w:rPr>
        <w:t xml:space="preserve">, є </w:t>
      </w:r>
      <w:r w:rsidRPr="00590515">
        <w:rPr>
          <w:b/>
          <w:i/>
          <w:sz w:val="20"/>
          <w:szCs w:val="20"/>
        </w:rPr>
        <w:t>«</w:t>
      </w:r>
      <w:r w:rsidRPr="00590515">
        <w:rPr>
          <w:b/>
          <w:i/>
          <w:sz w:val="20"/>
          <w:szCs w:val="20"/>
          <w:lang w:val="en-US"/>
        </w:rPr>
        <w:t>L</w:t>
      </w:r>
      <w:proofErr w:type="spellStart"/>
      <w:r w:rsidRPr="00590515">
        <w:rPr>
          <w:b/>
          <w:i/>
          <w:sz w:val="20"/>
          <w:szCs w:val="20"/>
        </w:rPr>
        <w:t>ingua</w:t>
      </w:r>
      <w:proofErr w:type="spellEnd"/>
      <w:r w:rsidRPr="00590515">
        <w:rPr>
          <w:b/>
          <w:i/>
          <w:sz w:val="20"/>
          <w:szCs w:val="20"/>
        </w:rPr>
        <w:t xml:space="preserve"> </w:t>
      </w:r>
      <w:proofErr w:type="spellStart"/>
      <w:r w:rsidRPr="00590515">
        <w:rPr>
          <w:b/>
          <w:i/>
          <w:sz w:val="20"/>
          <w:szCs w:val="20"/>
        </w:rPr>
        <w:t>franca</w:t>
      </w:r>
      <w:proofErr w:type="spellEnd"/>
      <w:r w:rsidRPr="00590515">
        <w:rPr>
          <w:b/>
          <w:i/>
          <w:sz w:val="20"/>
          <w:szCs w:val="20"/>
        </w:rPr>
        <w:t>»</w:t>
      </w:r>
      <w:r w:rsidRPr="00590515">
        <w:rPr>
          <w:sz w:val="20"/>
          <w:szCs w:val="20"/>
        </w:rPr>
        <w:t xml:space="preserve"> (</w:t>
      </w:r>
      <w:r w:rsidRPr="00590515">
        <w:rPr>
          <w:sz w:val="20"/>
          <w:szCs w:val="20"/>
          <w:bdr w:val="none" w:sz="0" w:space="0" w:color="auto" w:frame="1"/>
        </w:rPr>
        <w:t xml:space="preserve">n.) </w:t>
      </w:r>
      <w:r w:rsidRPr="00590515">
        <w:rPr>
          <w:sz w:val="20"/>
          <w:szCs w:val="20"/>
          <w:bdr w:val="none" w:sz="0" w:space="0" w:color="auto" w:frame="1"/>
          <w:lang w:val="en-US"/>
        </w:rPr>
        <w:t>(</w:t>
      </w:r>
      <w:r w:rsidRPr="00280F2B">
        <w:rPr>
          <w:bCs/>
          <w:sz w:val="20"/>
          <w:szCs w:val="20"/>
          <w:lang w:val="en-US"/>
        </w:rPr>
        <w:t>often</w:t>
      </w:r>
      <w:r w:rsidRPr="00280F2B">
        <w:rPr>
          <w:b/>
          <w:bCs/>
          <w:sz w:val="20"/>
          <w:szCs w:val="20"/>
          <w:lang w:val="en-US"/>
        </w:rPr>
        <w:t xml:space="preserve"> </w:t>
      </w:r>
      <w:r w:rsidRPr="00280F2B">
        <w:rPr>
          <w:bCs/>
          <w:sz w:val="20"/>
          <w:szCs w:val="20"/>
          <w:lang w:val="en-US"/>
        </w:rPr>
        <w:t>capitalized</w:t>
      </w:r>
      <w:r w:rsidRPr="00280F2B">
        <w:rPr>
          <w:sz w:val="20"/>
          <w:szCs w:val="20"/>
          <w:lang w:val="en-US"/>
        </w:rPr>
        <w:t> </w:t>
      </w:r>
      <w:r w:rsidRPr="00280F2B">
        <w:rPr>
          <w:bCs/>
          <w:sz w:val="20"/>
          <w:szCs w:val="20"/>
          <w:shd w:val="clear" w:color="auto" w:fill="FFFFFF"/>
          <w:lang w:val="en-US"/>
        </w:rPr>
        <w:t>1619</w:t>
      </w:r>
      <w:r w:rsidRPr="00280F2B">
        <w:rPr>
          <w:sz w:val="20"/>
          <w:szCs w:val="20"/>
          <w:lang w:val="en-US"/>
        </w:rPr>
        <w:t>)</w:t>
      </w:r>
      <w:r w:rsidRPr="00280F2B">
        <w:rPr>
          <w:bCs/>
          <w:sz w:val="20"/>
          <w:szCs w:val="20"/>
          <w:lang w:val="en-US"/>
        </w:rPr>
        <w:t>:</w:t>
      </w:r>
      <w:r w:rsidRPr="00280F2B">
        <w:rPr>
          <w:b/>
          <w:bCs/>
          <w:sz w:val="20"/>
          <w:szCs w:val="20"/>
          <w:lang w:val="en-US"/>
        </w:rPr>
        <w:t> </w:t>
      </w:r>
      <w:r w:rsidRPr="00280F2B">
        <w:rPr>
          <w:bCs/>
          <w:sz w:val="20"/>
          <w:szCs w:val="20"/>
          <w:lang w:val="en-US"/>
        </w:rPr>
        <w:t>1.</w:t>
      </w:r>
      <w:r w:rsidRPr="00280F2B">
        <w:rPr>
          <w:b/>
          <w:bCs/>
          <w:sz w:val="20"/>
          <w:szCs w:val="20"/>
          <w:lang w:val="en-US"/>
        </w:rPr>
        <w:t xml:space="preserve"> </w:t>
      </w:r>
      <w:r w:rsidRPr="00280F2B">
        <w:rPr>
          <w:sz w:val="20"/>
          <w:szCs w:val="20"/>
          <w:lang w:val="en-US"/>
        </w:rPr>
        <w:t>a common language consisting of Italian mixed with French, Spanish, Greek, and Arabic that was formerly spoken in Mediterranean ports</w:t>
      </w:r>
      <w:r w:rsidRPr="00590515">
        <w:rPr>
          <w:sz w:val="20"/>
          <w:szCs w:val="20"/>
          <w:lang w:val="en-US"/>
        </w:rPr>
        <w:t>;</w:t>
      </w:r>
    </w:p>
    <w:p w14:paraId="43746125" w14:textId="77777777" w:rsidR="00280F2B" w:rsidRPr="00280F2B" w:rsidRDefault="00280F2B" w:rsidP="00A123ED">
      <w:pPr>
        <w:shd w:val="clear" w:color="auto" w:fill="FFFFFF"/>
        <w:spacing w:after="0"/>
        <w:ind w:firstLine="851"/>
        <w:textAlignment w:val="baseline"/>
        <w:rPr>
          <w:sz w:val="20"/>
          <w:szCs w:val="20"/>
          <w:bdr w:val="none" w:sz="0" w:space="0" w:color="auto" w:frame="1"/>
          <w:lang w:val="en-US"/>
        </w:rPr>
      </w:pPr>
      <w:r w:rsidRPr="00280F2B">
        <w:rPr>
          <w:bCs/>
          <w:sz w:val="20"/>
          <w:szCs w:val="20"/>
          <w:lang w:val="en-US"/>
        </w:rPr>
        <w:t>2</w:t>
      </w:r>
      <w:proofErr w:type="gramStart"/>
      <w:r w:rsidRPr="00280F2B">
        <w:rPr>
          <w:bCs/>
          <w:sz w:val="20"/>
          <w:szCs w:val="20"/>
          <w:lang w:val="en-US"/>
        </w:rPr>
        <w:t>.</w:t>
      </w:r>
      <w:r w:rsidRPr="00280F2B">
        <w:rPr>
          <w:b/>
          <w:bCs/>
          <w:sz w:val="20"/>
          <w:szCs w:val="20"/>
          <w:lang w:val="en-US"/>
        </w:rPr>
        <w:t xml:space="preserve">  </w:t>
      </w:r>
      <w:r w:rsidRPr="00280F2B">
        <w:rPr>
          <w:sz w:val="20"/>
          <w:szCs w:val="20"/>
          <w:lang w:val="en-US"/>
        </w:rPr>
        <w:t>any</w:t>
      </w:r>
      <w:proofErr w:type="gramEnd"/>
      <w:r w:rsidRPr="00280F2B">
        <w:rPr>
          <w:sz w:val="20"/>
          <w:szCs w:val="20"/>
          <w:lang w:val="en-US"/>
        </w:rPr>
        <w:t xml:space="preserve"> of various languages used as common or commercial tongues among peoples of diverse speech</w:t>
      </w:r>
    </w:p>
    <w:p w14:paraId="62BF9F35" w14:textId="77777777" w:rsidR="00280F2B" w:rsidRPr="00590515" w:rsidRDefault="00280F2B" w:rsidP="00A123ED">
      <w:pPr>
        <w:shd w:val="clear" w:color="auto" w:fill="FFFFFF"/>
        <w:spacing w:after="0"/>
        <w:ind w:firstLine="851"/>
        <w:textAlignment w:val="baseline"/>
        <w:rPr>
          <w:sz w:val="20"/>
          <w:szCs w:val="20"/>
          <w:lang w:val="en-US"/>
        </w:rPr>
      </w:pPr>
      <w:r w:rsidRPr="00590515">
        <w:rPr>
          <w:sz w:val="20"/>
          <w:szCs w:val="20"/>
          <w:lang w:val="en-US"/>
        </w:rPr>
        <w:t xml:space="preserve">Ex. </w:t>
      </w:r>
      <w:r w:rsidRPr="00280F2B">
        <w:rPr>
          <w:sz w:val="20"/>
          <w:szCs w:val="20"/>
          <w:lang w:val="en-US"/>
        </w:rPr>
        <w:t>English is used as a </w:t>
      </w:r>
      <w:r w:rsidRPr="00280F2B">
        <w:rPr>
          <w:iCs/>
          <w:sz w:val="20"/>
          <w:szCs w:val="20"/>
          <w:lang w:val="en-US"/>
        </w:rPr>
        <w:t>lingua franca</w:t>
      </w:r>
      <w:r w:rsidRPr="00280F2B">
        <w:rPr>
          <w:sz w:val="20"/>
          <w:szCs w:val="20"/>
          <w:lang w:val="en-US"/>
        </w:rPr>
        <w:t> among many airline pilots.</w:t>
      </w:r>
    </w:p>
    <w:p w14:paraId="6C4B9B21" w14:textId="77777777" w:rsidR="00280F2B" w:rsidRPr="00280F2B" w:rsidRDefault="00280F2B" w:rsidP="00A123ED">
      <w:pPr>
        <w:shd w:val="clear" w:color="auto" w:fill="FFFFFF"/>
        <w:spacing w:after="0"/>
        <w:ind w:left="567" w:firstLine="851"/>
        <w:textAlignment w:val="baseline"/>
        <w:rPr>
          <w:sz w:val="20"/>
          <w:szCs w:val="20"/>
          <w:lang w:val="en-US"/>
        </w:rPr>
      </w:pPr>
      <w:r w:rsidRPr="00590515">
        <w:rPr>
          <w:bCs/>
          <w:sz w:val="20"/>
          <w:szCs w:val="20"/>
          <w:lang w:val="en-US"/>
        </w:rPr>
        <w:t>3.</w:t>
      </w:r>
      <w:r w:rsidRPr="00280F2B">
        <w:rPr>
          <w:bCs/>
          <w:sz w:val="20"/>
          <w:szCs w:val="20"/>
          <w:lang w:val="en-US"/>
        </w:rPr>
        <w:t> </w:t>
      </w:r>
      <w:r w:rsidRPr="00280F2B">
        <w:rPr>
          <w:sz w:val="20"/>
          <w:szCs w:val="20"/>
          <w:lang w:val="en-US"/>
        </w:rPr>
        <w:t>something resembling a common language</w:t>
      </w:r>
    </w:p>
    <w:p w14:paraId="2B8B29E4" w14:textId="77777777" w:rsidR="00280F2B" w:rsidRPr="00590515" w:rsidRDefault="00280F2B" w:rsidP="00A123ED">
      <w:pPr>
        <w:shd w:val="clear" w:color="auto" w:fill="FFFFFF"/>
        <w:spacing w:after="0"/>
        <w:ind w:firstLine="851"/>
        <w:textAlignment w:val="baseline"/>
        <w:rPr>
          <w:sz w:val="20"/>
          <w:szCs w:val="20"/>
          <w:lang w:val="en-US"/>
        </w:rPr>
      </w:pPr>
      <w:r w:rsidRPr="00590515">
        <w:rPr>
          <w:sz w:val="20"/>
          <w:szCs w:val="20"/>
          <w:lang w:val="en-US"/>
        </w:rPr>
        <w:t xml:space="preserve">Ex. </w:t>
      </w:r>
      <w:r w:rsidRPr="00280F2B">
        <w:rPr>
          <w:sz w:val="20"/>
          <w:szCs w:val="20"/>
          <w:lang w:val="en-US"/>
        </w:rPr>
        <w:t>movies are the </w:t>
      </w:r>
      <w:r w:rsidRPr="00280F2B">
        <w:rPr>
          <w:iCs/>
          <w:sz w:val="20"/>
          <w:szCs w:val="20"/>
          <w:lang w:val="en-US"/>
        </w:rPr>
        <w:t>lingua franca</w:t>
      </w:r>
      <w:r w:rsidRPr="00280F2B">
        <w:rPr>
          <w:sz w:val="20"/>
          <w:szCs w:val="20"/>
          <w:lang w:val="en-US"/>
        </w:rPr>
        <w:t> of the twentieth century</w:t>
      </w:r>
      <w:r w:rsidRPr="00590515">
        <w:rPr>
          <w:sz w:val="20"/>
          <w:szCs w:val="20"/>
          <w:lang w:val="en-US"/>
        </w:rPr>
        <w:t xml:space="preserve">. </w:t>
      </w:r>
    </w:p>
    <w:p w14:paraId="14D2CEB2" w14:textId="77777777" w:rsidR="00280F2B" w:rsidRPr="00590515" w:rsidRDefault="00280F2B" w:rsidP="00A123ED">
      <w:pPr>
        <w:shd w:val="clear" w:color="auto" w:fill="FFFFFF"/>
        <w:spacing w:after="0"/>
        <w:ind w:firstLine="851"/>
        <w:textAlignment w:val="baseline"/>
        <w:rPr>
          <w:sz w:val="20"/>
          <w:szCs w:val="20"/>
          <w:shd w:val="clear" w:color="auto" w:fill="FFFFFF"/>
          <w:lang w:val="en-US"/>
        </w:rPr>
      </w:pPr>
      <w:proofErr w:type="spellStart"/>
      <w:r>
        <w:rPr>
          <w:sz w:val="20"/>
          <w:szCs w:val="20"/>
          <w:shd w:val="clear" w:color="auto" w:fill="FFFFFF"/>
        </w:rPr>
        <w:t>Розглянемо</w:t>
      </w:r>
      <w:proofErr w:type="spellEnd"/>
      <w:r w:rsidRPr="00280F2B">
        <w:rPr>
          <w:sz w:val="20"/>
          <w:szCs w:val="20"/>
          <w:shd w:val="clear" w:color="auto" w:fill="FFFFFF"/>
          <w:lang w:val="en-US"/>
        </w:rPr>
        <w:t xml:space="preserve"> </w:t>
      </w:r>
      <w:proofErr w:type="spellStart"/>
      <w:r>
        <w:rPr>
          <w:sz w:val="20"/>
          <w:szCs w:val="20"/>
          <w:shd w:val="clear" w:color="auto" w:fill="FFFFFF"/>
        </w:rPr>
        <w:t>ще</w:t>
      </w:r>
      <w:proofErr w:type="spellEnd"/>
      <w:r w:rsidRPr="00280F2B">
        <w:rPr>
          <w:sz w:val="20"/>
          <w:szCs w:val="20"/>
          <w:shd w:val="clear" w:color="auto" w:fill="FFFFFF"/>
          <w:lang w:val="en-US"/>
        </w:rPr>
        <w:t xml:space="preserve"> </w:t>
      </w:r>
      <w:r>
        <w:rPr>
          <w:sz w:val="20"/>
          <w:szCs w:val="20"/>
          <w:shd w:val="clear" w:color="auto" w:fill="FFFFFF"/>
        </w:rPr>
        <w:t>один</w:t>
      </w:r>
      <w:r w:rsidRPr="00280F2B">
        <w:rPr>
          <w:sz w:val="20"/>
          <w:szCs w:val="20"/>
          <w:shd w:val="clear" w:color="auto" w:fill="FFFFFF"/>
          <w:lang w:val="en-US"/>
        </w:rPr>
        <w:t xml:space="preserve"> </w:t>
      </w:r>
      <w:proofErr w:type="spellStart"/>
      <w:r>
        <w:rPr>
          <w:sz w:val="20"/>
          <w:szCs w:val="20"/>
          <w:shd w:val="clear" w:color="auto" w:fill="FFFFFF"/>
        </w:rPr>
        <w:t>с</w:t>
      </w:r>
      <w:r w:rsidRPr="00590515">
        <w:rPr>
          <w:sz w:val="20"/>
          <w:szCs w:val="20"/>
          <w:shd w:val="clear" w:color="auto" w:fill="FFFFFF"/>
        </w:rPr>
        <w:t>уміжний</w:t>
      </w:r>
      <w:proofErr w:type="spellEnd"/>
      <w:r w:rsidRPr="00280F2B">
        <w:rPr>
          <w:sz w:val="20"/>
          <w:szCs w:val="20"/>
          <w:shd w:val="clear" w:color="auto" w:fill="FFFFFF"/>
          <w:lang w:val="en-US"/>
        </w:rPr>
        <w:t xml:space="preserve"> </w:t>
      </w:r>
      <w:proofErr w:type="spellStart"/>
      <w:r w:rsidRPr="00590515">
        <w:rPr>
          <w:sz w:val="20"/>
          <w:szCs w:val="20"/>
          <w:shd w:val="clear" w:color="auto" w:fill="FFFFFF"/>
        </w:rPr>
        <w:t>термін</w:t>
      </w:r>
      <w:proofErr w:type="spellEnd"/>
      <w:r w:rsidRPr="00280F2B">
        <w:rPr>
          <w:sz w:val="20"/>
          <w:szCs w:val="20"/>
          <w:shd w:val="clear" w:color="auto" w:fill="FFFFFF"/>
          <w:lang w:val="en-US"/>
        </w:rPr>
        <w:t xml:space="preserve"> </w:t>
      </w:r>
      <w:r w:rsidRPr="00590515">
        <w:rPr>
          <w:sz w:val="20"/>
          <w:szCs w:val="20"/>
          <w:shd w:val="clear" w:color="auto" w:fill="FFFFFF"/>
        </w:rPr>
        <w:t>у</w:t>
      </w:r>
      <w:r w:rsidRPr="00280F2B">
        <w:rPr>
          <w:sz w:val="20"/>
          <w:szCs w:val="20"/>
          <w:shd w:val="clear" w:color="auto" w:fill="FFFFFF"/>
          <w:lang w:val="en-US"/>
        </w:rPr>
        <w:t xml:space="preserve"> </w:t>
      </w:r>
      <w:proofErr w:type="spellStart"/>
      <w:r>
        <w:rPr>
          <w:sz w:val="20"/>
          <w:szCs w:val="20"/>
          <w:shd w:val="clear" w:color="auto" w:fill="FFFFFF"/>
        </w:rPr>
        <w:t>тлумачному</w:t>
      </w:r>
      <w:proofErr w:type="spellEnd"/>
      <w:r w:rsidRPr="00280F2B">
        <w:rPr>
          <w:sz w:val="20"/>
          <w:szCs w:val="20"/>
          <w:shd w:val="clear" w:color="auto" w:fill="FFFFFF"/>
          <w:lang w:val="en-US"/>
        </w:rPr>
        <w:t xml:space="preserve"> </w:t>
      </w:r>
      <w:r w:rsidRPr="00590515">
        <w:rPr>
          <w:sz w:val="20"/>
          <w:szCs w:val="20"/>
          <w:shd w:val="clear" w:color="auto" w:fill="FFFFFF"/>
        </w:rPr>
        <w:t>словнику</w:t>
      </w:r>
      <w:r w:rsidRPr="00280F2B">
        <w:rPr>
          <w:sz w:val="20"/>
          <w:szCs w:val="20"/>
          <w:shd w:val="clear" w:color="auto" w:fill="FFFFFF"/>
          <w:lang w:val="en-US"/>
        </w:rPr>
        <w:t xml:space="preserve">, </w:t>
      </w:r>
      <w:r w:rsidRPr="00590515">
        <w:rPr>
          <w:sz w:val="20"/>
          <w:szCs w:val="20"/>
          <w:shd w:val="clear" w:color="auto" w:fill="FFFFFF"/>
        </w:rPr>
        <w:t>а</w:t>
      </w:r>
      <w:r w:rsidRPr="00280F2B">
        <w:rPr>
          <w:sz w:val="20"/>
          <w:szCs w:val="20"/>
          <w:shd w:val="clear" w:color="auto" w:fill="FFFFFF"/>
          <w:lang w:val="en-US"/>
        </w:rPr>
        <w:t xml:space="preserve"> </w:t>
      </w:r>
      <w:proofErr w:type="spellStart"/>
      <w:r w:rsidRPr="00590515">
        <w:rPr>
          <w:sz w:val="20"/>
          <w:szCs w:val="20"/>
          <w:shd w:val="clear" w:color="auto" w:fill="FFFFFF"/>
        </w:rPr>
        <w:t>саме</w:t>
      </w:r>
      <w:proofErr w:type="spellEnd"/>
      <w:r w:rsidRPr="00590515">
        <w:rPr>
          <w:b/>
          <w:sz w:val="20"/>
          <w:szCs w:val="20"/>
          <w:shd w:val="clear" w:color="auto" w:fill="FFFFFF"/>
          <w:lang w:val="en-US"/>
        </w:rPr>
        <w:t xml:space="preserve"> </w:t>
      </w:r>
      <w:r w:rsidRPr="00280F2B">
        <w:rPr>
          <w:b/>
          <w:i/>
          <w:sz w:val="20"/>
          <w:szCs w:val="20"/>
          <w:shd w:val="clear" w:color="auto" w:fill="FFFFFF"/>
          <w:lang w:val="en-US"/>
        </w:rPr>
        <w:t>«</w:t>
      </w:r>
      <w:r w:rsidRPr="00590515">
        <w:rPr>
          <w:b/>
          <w:i/>
          <w:sz w:val="20"/>
          <w:szCs w:val="20"/>
          <w:lang w:val="en-US"/>
        </w:rPr>
        <w:t>I</w:t>
      </w:r>
      <w:r w:rsidRPr="00280F2B">
        <w:rPr>
          <w:b/>
          <w:i/>
          <w:sz w:val="20"/>
          <w:szCs w:val="20"/>
          <w:lang w:val="en-US"/>
        </w:rPr>
        <w:t>nterlanguage»</w:t>
      </w:r>
      <w:r w:rsidRPr="00590515">
        <w:rPr>
          <w:i/>
          <w:sz w:val="20"/>
          <w:szCs w:val="20"/>
          <w:lang w:val="en-US"/>
        </w:rPr>
        <w:t xml:space="preserve"> </w:t>
      </w:r>
      <w:r w:rsidRPr="00590515">
        <w:rPr>
          <w:sz w:val="20"/>
          <w:szCs w:val="20"/>
          <w:lang w:val="en-US"/>
        </w:rPr>
        <w:t>(</w:t>
      </w:r>
      <w:r w:rsidRPr="00280F2B">
        <w:rPr>
          <w:sz w:val="20"/>
          <w:szCs w:val="20"/>
          <w:bdr w:val="none" w:sz="0" w:space="0" w:color="auto" w:frame="1"/>
          <w:lang w:val="en-US"/>
        </w:rPr>
        <w:t>n</w:t>
      </w:r>
      <w:proofErr w:type="gramStart"/>
      <w:r w:rsidRPr="00590515">
        <w:rPr>
          <w:sz w:val="20"/>
          <w:szCs w:val="20"/>
          <w:bdr w:val="none" w:sz="0" w:space="0" w:color="auto" w:frame="1"/>
          <w:lang w:val="en-US"/>
        </w:rPr>
        <w:t>)</w:t>
      </w:r>
      <w:r w:rsidRPr="00280F2B">
        <w:rPr>
          <w:sz w:val="20"/>
          <w:szCs w:val="20"/>
          <w:bdr w:val="none" w:sz="0" w:space="0" w:color="auto" w:frame="1"/>
          <w:lang w:val="en-US"/>
        </w:rPr>
        <w:t xml:space="preserve"> </w:t>
      </w:r>
      <w:r w:rsidRPr="00280F2B">
        <w:rPr>
          <w:rStyle w:val="af2"/>
          <w:sz w:val="20"/>
          <w:szCs w:val="20"/>
          <w:bdr w:val="none" w:sz="0" w:space="0" w:color="auto" w:frame="1"/>
          <w:shd w:val="clear" w:color="auto" w:fill="FFFFFF"/>
          <w:lang w:val="en-US"/>
        </w:rPr>
        <w:t>:</w:t>
      </w:r>
      <w:proofErr w:type="gramEnd"/>
      <w:r w:rsidRPr="00280F2B">
        <w:rPr>
          <w:rStyle w:val="af2"/>
          <w:sz w:val="20"/>
          <w:szCs w:val="20"/>
          <w:bdr w:val="none" w:sz="0" w:space="0" w:color="auto" w:frame="1"/>
          <w:shd w:val="clear" w:color="auto" w:fill="FFFFFF"/>
          <w:lang w:val="en-US"/>
        </w:rPr>
        <w:t> </w:t>
      </w:r>
      <w:r w:rsidRPr="00280F2B">
        <w:rPr>
          <w:sz w:val="20"/>
          <w:szCs w:val="20"/>
          <w:shd w:val="clear" w:color="auto" w:fill="FFFFFF"/>
          <w:lang w:val="en-US"/>
        </w:rPr>
        <w:t>language or a language for </w:t>
      </w:r>
      <w:hyperlink r:id="rId240" w:history="1">
        <w:r w:rsidRPr="00280F2B">
          <w:rPr>
            <w:rStyle w:val="afd"/>
            <w:sz w:val="20"/>
            <w:szCs w:val="20"/>
            <w:bdr w:val="none" w:sz="0" w:space="0" w:color="auto" w:frame="1"/>
            <w:shd w:val="clear" w:color="auto" w:fill="FFFFFF"/>
            <w:lang w:val="en-US"/>
          </w:rPr>
          <w:t>international</w:t>
        </w:r>
      </w:hyperlink>
      <w:r w:rsidRPr="00280F2B">
        <w:rPr>
          <w:sz w:val="20"/>
          <w:szCs w:val="20"/>
          <w:shd w:val="clear" w:color="auto" w:fill="FFFFFF"/>
          <w:lang w:val="en-US"/>
        </w:rPr>
        <w:t> communication</w:t>
      </w:r>
      <w:r w:rsidRPr="00590515">
        <w:rPr>
          <w:sz w:val="20"/>
          <w:szCs w:val="20"/>
          <w:lang w:val="en-US"/>
        </w:rPr>
        <w:t>.</w:t>
      </w:r>
    </w:p>
    <w:p w14:paraId="76504559" w14:textId="77777777" w:rsidR="00280F2B" w:rsidRPr="00280F2B" w:rsidRDefault="00280F2B" w:rsidP="00A123ED">
      <w:pPr>
        <w:shd w:val="clear" w:color="auto" w:fill="FFFFFF"/>
        <w:spacing w:after="0"/>
        <w:ind w:firstLine="851"/>
        <w:textAlignment w:val="baseline"/>
        <w:rPr>
          <w:sz w:val="20"/>
          <w:szCs w:val="20"/>
          <w:lang w:val="en-US"/>
        </w:rPr>
      </w:pPr>
      <w:proofErr w:type="spellStart"/>
      <w:r w:rsidRPr="00590515">
        <w:rPr>
          <w:sz w:val="20"/>
          <w:szCs w:val="20"/>
        </w:rPr>
        <w:t>Отже</w:t>
      </w:r>
      <w:proofErr w:type="spellEnd"/>
      <w:r w:rsidRPr="00280F2B">
        <w:rPr>
          <w:sz w:val="20"/>
          <w:szCs w:val="20"/>
          <w:lang w:val="en-US"/>
        </w:rPr>
        <w:t xml:space="preserve">, </w:t>
      </w:r>
      <w:proofErr w:type="spellStart"/>
      <w:r w:rsidRPr="00590515">
        <w:rPr>
          <w:sz w:val="20"/>
          <w:szCs w:val="20"/>
        </w:rPr>
        <w:t>ці</w:t>
      </w:r>
      <w:proofErr w:type="spellEnd"/>
      <w:r w:rsidRPr="00280F2B">
        <w:rPr>
          <w:sz w:val="20"/>
          <w:szCs w:val="20"/>
          <w:lang w:val="en-US"/>
        </w:rPr>
        <w:t xml:space="preserve"> </w:t>
      </w:r>
      <w:proofErr w:type="spellStart"/>
      <w:r w:rsidRPr="00590515">
        <w:rPr>
          <w:sz w:val="20"/>
          <w:szCs w:val="20"/>
        </w:rPr>
        <w:t>терміни</w:t>
      </w:r>
      <w:proofErr w:type="spellEnd"/>
      <w:r w:rsidRPr="00280F2B">
        <w:rPr>
          <w:sz w:val="20"/>
          <w:szCs w:val="20"/>
          <w:lang w:val="en-US"/>
        </w:rPr>
        <w:t xml:space="preserve"> </w:t>
      </w:r>
      <w:proofErr w:type="spellStart"/>
      <w:r w:rsidRPr="00590515">
        <w:rPr>
          <w:sz w:val="20"/>
          <w:szCs w:val="20"/>
        </w:rPr>
        <w:t>окреслюють</w:t>
      </w:r>
      <w:proofErr w:type="spellEnd"/>
      <w:r w:rsidRPr="00280F2B">
        <w:rPr>
          <w:sz w:val="20"/>
          <w:szCs w:val="20"/>
          <w:lang w:val="en-US"/>
        </w:rPr>
        <w:t xml:space="preserve"> </w:t>
      </w:r>
      <w:proofErr w:type="spellStart"/>
      <w:r w:rsidRPr="00590515">
        <w:rPr>
          <w:sz w:val="20"/>
          <w:szCs w:val="20"/>
        </w:rPr>
        <w:t>основи</w:t>
      </w:r>
      <w:proofErr w:type="spellEnd"/>
      <w:r w:rsidRPr="00280F2B">
        <w:rPr>
          <w:sz w:val="20"/>
          <w:szCs w:val="20"/>
          <w:lang w:val="en-US"/>
        </w:rPr>
        <w:t xml:space="preserve"> </w:t>
      </w:r>
      <w:r w:rsidRPr="00590515">
        <w:rPr>
          <w:sz w:val="20"/>
          <w:szCs w:val="20"/>
        </w:rPr>
        <w:t>для</w:t>
      </w:r>
      <w:r w:rsidRPr="00280F2B">
        <w:rPr>
          <w:sz w:val="20"/>
          <w:szCs w:val="20"/>
          <w:lang w:val="en-US"/>
        </w:rPr>
        <w:t xml:space="preserve"> </w:t>
      </w:r>
      <w:proofErr w:type="spellStart"/>
      <w:r w:rsidRPr="00590515">
        <w:rPr>
          <w:sz w:val="20"/>
          <w:szCs w:val="20"/>
        </w:rPr>
        <w:t>розуміння</w:t>
      </w:r>
      <w:proofErr w:type="spellEnd"/>
      <w:r w:rsidRPr="00280F2B">
        <w:rPr>
          <w:sz w:val="20"/>
          <w:szCs w:val="20"/>
          <w:lang w:val="en-US"/>
        </w:rPr>
        <w:t xml:space="preserve"> </w:t>
      </w:r>
      <w:proofErr w:type="spellStart"/>
      <w:r w:rsidRPr="00590515">
        <w:rPr>
          <w:sz w:val="20"/>
          <w:szCs w:val="20"/>
        </w:rPr>
        <w:t>комунікації</w:t>
      </w:r>
      <w:proofErr w:type="spellEnd"/>
      <w:r w:rsidRPr="00280F2B">
        <w:rPr>
          <w:sz w:val="20"/>
          <w:szCs w:val="20"/>
          <w:lang w:val="en-US"/>
        </w:rPr>
        <w:t xml:space="preserve"> </w:t>
      </w:r>
      <w:r w:rsidRPr="00590515">
        <w:rPr>
          <w:sz w:val="20"/>
          <w:szCs w:val="20"/>
        </w:rPr>
        <w:t>у</w:t>
      </w:r>
      <w:r w:rsidRPr="00280F2B">
        <w:rPr>
          <w:sz w:val="20"/>
          <w:szCs w:val="20"/>
          <w:lang w:val="en-US"/>
        </w:rPr>
        <w:t xml:space="preserve"> </w:t>
      </w:r>
      <w:proofErr w:type="spellStart"/>
      <w:r w:rsidRPr="00590515">
        <w:rPr>
          <w:sz w:val="20"/>
          <w:szCs w:val="20"/>
        </w:rPr>
        <w:t>глобалізованому</w:t>
      </w:r>
      <w:proofErr w:type="spellEnd"/>
      <w:r w:rsidRPr="00280F2B">
        <w:rPr>
          <w:sz w:val="20"/>
          <w:szCs w:val="20"/>
          <w:lang w:val="en-US"/>
        </w:rPr>
        <w:t xml:space="preserve"> </w:t>
      </w:r>
      <w:proofErr w:type="spellStart"/>
      <w:r w:rsidRPr="00590515">
        <w:rPr>
          <w:sz w:val="20"/>
          <w:szCs w:val="20"/>
        </w:rPr>
        <w:t>світі</w:t>
      </w:r>
      <w:proofErr w:type="spellEnd"/>
      <w:r w:rsidRPr="00280F2B">
        <w:rPr>
          <w:sz w:val="20"/>
          <w:szCs w:val="20"/>
          <w:lang w:val="en-US"/>
        </w:rPr>
        <w:t xml:space="preserve">, </w:t>
      </w:r>
      <w:r w:rsidRPr="00590515">
        <w:rPr>
          <w:sz w:val="20"/>
          <w:szCs w:val="20"/>
        </w:rPr>
        <w:t>де</w:t>
      </w:r>
      <w:r w:rsidRPr="00280F2B">
        <w:rPr>
          <w:sz w:val="20"/>
          <w:szCs w:val="20"/>
          <w:lang w:val="en-US"/>
        </w:rPr>
        <w:t xml:space="preserve"> </w:t>
      </w:r>
      <w:proofErr w:type="spellStart"/>
      <w:r w:rsidRPr="00590515">
        <w:rPr>
          <w:sz w:val="20"/>
          <w:szCs w:val="20"/>
        </w:rPr>
        <w:t>мовне</w:t>
      </w:r>
      <w:proofErr w:type="spellEnd"/>
      <w:r w:rsidRPr="00280F2B">
        <w:rPr>
          <w:sz w:val="20"/>
          <w:szCs w:val="20"/>
          <w:lang w:val="en-US"/>
        </w:rPr>
        <w:t xml:space="preserve"> </w:t>
      </w:r>
      <w:proofErr w:type="spellStart"/>
      <w:r w:rsidRPr="00590515">
        <w:rPr>
          <w:sz w:val="20"/>
          <w:szCs w:val="20"/>
        </w:rPr>
        <w:t>середовище</w:t>
      </w:r>
      <w:proofErr w:type="spellEnd"/>
      <w:r w:rsidRPr="00280F2B">
        <w:rPr>
          <w:sz w:val="20"/>
          <w:szCs w:val="20"/>
          <w:lang w:val="en-US"/>
        </w:rPr>
        <w:t xml:space="preserve"> </w:t>
      </w:r>
      <w:proofErr w:type="spellStart"/>
      <w:r w:rsidRPr="00590515">
        <w:rPr>
          <w:sz w:val="20"/>
          <w:szCs w:val="20"/>
        </w:rPr>
        <w:t>стає</w:t>
      </w:r>
      <w:proofErr w:type="spellEnd"/>
      <w:r w:rsidRPr="00280F2B">
        <w:rPr>
          <w:sz w:val="20"/>
          <w:szCs w:val="20"/>
          <w:lang w:val="en-US"/>
        </w:rPr>
        <w:t xml:space="preserve"> </w:t>
      </w:r>
      <w:proofErr w:type="spellStart"/>
      <w:r w:rsidRPr="00590515">
        <w:rPr>
          <w:sz w:val="20"/>
          <w:szCs w:val="20"/>
        </w:rPr>
        <w:t>багатомовним</w:t>
      </w:r>
      <w:proofErr w:type="spellEnd"/>
      <w:r w:rsidRPr="00280F2B">
        <w:rPr>
          <w:sz w:val="20"/>
          <w:szCs w:val="20"/>
          <w:lang w:val="en-US"/>
        </w:rPr>
        <w:t xml:space="preserve">, </w:t>
      </w:r>
      <w:r w:rsidRPr="00590515">
        <w:rPr>
          <w:sz w:val="20"/>
          <w:szCs w:val="20"/>
        </w:rPr>
        <w:t>а</w:t>
      </w:r>
      <w:r w:rsidRPr="00280F2B">
        <w:rPr>
          <w:sz w:val="20"/>
          <w:szCs w:val="20"/>
          <w:lang w:val="en-US"/>
        </w:rPr>
        <w:t xml:space="preserve"> </w:t>
      </w:r>
      <w:proofErr w:type="spellStart"/>
      <w:r w:rsidRPr="00590515">
        <w:rPr>
          <w:sz w:val="20"/>
          <w:szCs w:val="20"/>
        </w:rPr>
        <w:t>ефективне</w:t>
      </w:r>
      <w:proofErr w:type="spellEnd"/>
      <w:r w:rsidRPr="00280F2B">
        <w:rPr>
          <w:sz w:val="20"/>
          <w:szCs w:val="20"/>
          <w:lang w:val="en-US"/>
        </w:rPr>
        <w:t xml:space="preserve"> </w:t>
      </w:r>
      <w:proofErr w:type="spellStart"/>
      <w:r w:rsidRPr="00590515">
        <w:rPr>
          <w:sz w:val="20"/>
          <w:szCs w:val="20"/>
        </w:rPr>
        <w:t>спілкування</w:t>
      </w:r>
      <w:proofErr w:type="spellEnd"/>
      <w:r w:rsidRPr="00280F2B">
        <w:rPr>
          <w:sz w:val="20"/>
          <w:szCs w:val="20"/>
          <w:lang w:val="en-US"/>
        </w:rPr>
        <w:t xml:space="preserve"> </w:t>
      </w:r>
      <w:proofErr w:type="spellStart"/>
      <w:r w:rsidRPr="00590515">
        <w:rPr>
          <w:sz w:val="20"/>
          <w:szCs w:val="20"/>
        </w:rPr>
        <w:t>залежить</w:t>
      </w:r>
      <w:proofErr w:type="spellEnd"/>
      <w:r w:rsidRPr="00280F2B">
        <w:rPr>
          <w:sz w:val="20"/>
          <w:szCs w:val="20"/>
          <w:lang w:val="en-US"/>
        </w:rPr>
        <w:t xml:space="preserve"> </w:t>
      </w:r>
      <w:proofErr w:type="spellStart"/>
      <w:r w:rsidRPr="00590515">
        <w:rPr>
          <w:sz w:val="20"/>
          <w:szCs w:val="20"/>
        </w:rPr>
        <w:t>від</w:t>
      </w:r>
      <w:proofErr w:type="spellEnd"/>
      <w:r w:rsidRPr="00280F2B">
        <w:rPr>
          <w:sz w:val="20"/>
          <w:szCs w:val="20"/>
          <w:lang w:val="en-US"/>
        </w:rPr>
        <w:t xml:space="preserve"> </w:t>
      </w:r>
      <w:proofErr w:type="spellStart"/>
      <w:r w:rsidRPr="00590515">
        <w:rPr>
          <w:sz w:val="20"/>
          <w:szCs w:val="20"/>
        </w:rPr>
        <w:t>здатності</w:t>
      </w:r>
      <w:proofErr w:type="spellEnd"/>
      <w:r w:rsidRPr="00280F2B">
        <w:rPr>
          <w:sz w:val="20"/>
          <w:szCs w:val="20"/>
          <w:lang w:val="en-US"/>
        </w:rPr>
        <w:t xml:space="preserve"> </w:t>
      </w:r>
      <w:proofErr w:type="spellStart"/>
      <w:r w:rsidRPr="00590515">
        <w:rPr>
          <w:sz w:val="20"/>
          <w:szCs w:val="20"/>
        </w:rPr>
        <w:t>адаптуватися</w:t>
      </w:r>
      <w:proofErr w:type="spellEnd"/>
      <w:r w:rsidRPr="00280F2B">
        <w:rPr>
          <w:sz w:val="20"/>
          <w:szCs w:val="20"/>
          <w:lang w:val="en-US"/>
        </w:rPr>
        <w:t xml:space="preserve"> </w:t>
      </w:r>
      <w:r w:rsidRPr="00590515">
        <w:rPr>
          <w:sz w:val="20"/>
          <w:szCs w:val="20"/>
        </w:rPr>
        <w:t>до</w:t>
      </w:r>
      <w:r w:rsidRPr="00280F2B">
        <w:rPr>
          <w:sz w:val="20"/>
          <w:szCs w:val="20"/>
          <w:lang w:val="en-US"/>
        </w:rPr>
        <w:t xml:space="preserve"> </w:t>
      </w:r>
      <w:proofErr w:type="spellStart"/>
      <w:r w:rsidRPr="00590515">
        <w:rPr>
          <w:sz w:val="20"/>
          <w:szCs w:val="20"/>
        </w:rPr>
        <w:t>міжкультурних</w:t>
      </w:r>
      <w:proofErr w:type="spellEnd"/>
      <w:r w:rsidRPr="00280F2B">
        <w:rPr>
          <w:sz w:val="20"/>
          <w:szCs w:val="20"/>
          <w:lang w:val="en-US"/>
        </w:rPr>
        <w:t xml:space="preserve"> </w:t>
      </w:r>
      <w:r w:rsidRPr="00590515">
        <w:rPr>
          <w:sz w:val="20"/>
          <w:szCs w:val="20"/>
        </w:rPr>
        <w:t>та</w:t>
      </w:r>
      <w:r w:rsidRPr="00280F2B">
        <w:rPr>
          <w:sz w:val="20"/>
          <w:szCs w:val="20"/>
          <w:lang w:val="en-US"/>
        </w:rPr>
        <w:t xml:space="preserve"> </w:t>
      </w:r>
      <w:proofErr w:type="spellStart"/>
      <w:r w:rsidRPr="00590515">
        <w:rPr>
          <w:sz w:val="20"/>
          <w:szCs w:val="20"/>
        </w:rPr>
        <w:t>лінгвістичних</w:t>
      </w:r>
      <w:proofErr w:type="spellEnd"/>
      <w:r w:rsidRPr="00280F2B">
        <w:rPr>
          <w:sz w:val="20"/>
          <w:szCs w:val="20"/>
          <w:lang w:val="en-US"/>
        </w:rPr>
        <w:t xml:space="preserve"> </w:t>
      </w:r>
      <w:proofErr w:type="spellStart"/>
      <w:r w:rsidRPr="00590515">
        <w:rPr>
          <w:sz w:val="20"/>
          <w:szCs w:val="20"/>
        </w:rPr>
        <w:t>викликів</w:t>
      </w:r>
      <w:proofErr w:type="spellEnd"/>
      <w:r w:rsidRPr="00280F2B">
        <w:rPr>
          <w:sz w:val="20"/>
          <w:szCs w:val="20"/>
          <w:lang w:val="en-US"/>
        </w:rPr>
        <w:t xml:space="preserve">. </w:t>
      </w:r>
      <w:proofErr w:type="spellStart"/>
      <w:r w:rsidRPr="00590515">
        <w:rPr>
          <w:sz w:val="20"/>
          <w:szCs w:val="20"/>
        </w:rPr>
        <w:t>Всі</w:t>
      </w:r>
      <w:proofErr w:type="spellEnd"/>
      <w:r w:rsidRPr="00280F2B">
        <w:rPr>
          <w:sz w:val="20"/>
          <w:szCs w:val="20"/>
          <w:lang w:val="en-US"/>
        </w:rPr>
        <w:t xml:space="preserve"> </w:t>
      </w:r>
      <w:proofErr w:type="spellStart"/>
      <w:r w:rsidRPr="00590515">
        <w:rPr>
          <w:sz w:val="20"/>
          <w:szCs w:val="20"/>
        </w:rPr>
        <w:t>ці</w:t>
      </w:r>
      <w:proofErr w:type="spellEnd"/>
      <w:r w:rsidRPr="00280F2B">
        <w:rPr>
          <w:sz w:val="20"/>
          <w:szCs w:val="20"/>
          <w:lang w:val="en-US"/>
        </w:rPr>
        <w:t xml:space="preserve"> </w:t>
      </w:r>
      <w:proofErr w:type="spellStart"/>
      <w:r w:rsidRPr="00590515">
        <w:rPr>
          <w:sz w:val="20"/>
          <w:szCs w:val="20"/>
        </w:rPr>
        <w:t>поняття</w:t>
      </w:r>
      <w:proofErr w:type="spellEnd"/>
      <w:r w:rsidRPr="00280F2B">
        <w:rPr>
          <w:sz w:val="20"/>
          <w:szCs w:val="20"/>
          <w:lang w:val="en-US"/>
        </w:rPr>
        <w:t xml:space="preserve"> </w:t>
      </w:r>
      <w:proofErr w:type="spellStart"/>
      <w:r w:rsidRPr="00590515">
        <w:rPr>
          <w:sz w:val="20"/>
          <w:szCs w:val="20"/>
        </w:rPr>
        <w:t>відіграють</w:t>
      </w:r>
      <w:proofErr w:type="spellEnd"/>
      <w:r w:rsidRPr="00280F2B">
        <w:rPr>
          <w:sz w:val="20"/>
          <w:szCs w:val="20"/>
          <w:lang w:val="en-US"/>
        </w:rPr>
        <w:t xml:space="preserve"> </w:t>
      </w:r>
      <w:proofErr w:type="spellStart"/>
      <w:r w:rsidRPr="00590515">
        <w:rPr>
          <w:sz w:val="20"/>
          <w:szCs w:val="20"/>
        </w:rPr>
        <w:t>ключову</w:t>
      </w:r>
      <w:proofErr w:type="spellEnd"/>
      <w:r w:rsidRPr="00280F2B">
        <w:rPr>
          <w:sz w:val="20"/>
          <w:szCs w:val="20"/>
          <w:lang w:val="en-US"/>
        </w:rPr>
        <w:t xml:space="preserve"> </w:t>
      </w:r>
      <w:r w:rsidRPr="00590515">
        <w:rPr>
          <w:sz w:val="20"/>
          <w:szCs w:val="20"/>
        </w:rPr>
        <w:t>роль</w:t>
      </w:r>
      <w:r w:rsidRPr="00280F2B">
        <w:rPr>
          <w:sz w:val="20"/>
          <w:szCs w:val="20"/>
          <w:lang w:val="en-US"/>
        </w:rPr>
        <w:t xml:space="preserve"> </w:t>
      </w:r>
      <w:r w:rsidRPr="00590515">
        <w:rPr>
          <w:sz w:val="20"/>
          <w:szCs w:val="20"/>
        </w:rPr>
        <w:t>у</w:t>
      </w:r>
      <w:r w:rsidRPr="00280F2B">
        <w:rPr>
          <w:sz w:val="20"/>
          <w:szCs w:val="20"/>
          <w:lang w:val="en-US"/>
        </w:rPr>
        <w:t xml:space="preserve"> </w:t>
      </w:r>
      <w:proofErr w:type="spellStart"/>
      <w:r w:rsidRPr="00590515">
        <w:rPr>
          <w:sz w:val="20"/>
          <w:szCs w:val="20"/>
        </w:rPr>
        <w:t>забезпеченні</w:t>
      </w:r>
      <w:proofErr w:type="spellEnd"/>
      <w:r w:rsidRPr="00280F2B">
        <w:rPr>
          <w:sz w:val="20"/>
          <w:szCs w:val="20"/>
          <w:lang w:val="en-US"/>
        </w:rPr>
        <w:t xml:space="preserve"> </w:t>
      </w:r>
      <w:proofErr w:type="spellStart"/>
      <w:r w:rsidRPr="00590515">
        <w:rPr>
          <w:sz w:val="20"/>
          <w:szCs w:val="20"/>
        </w:rPr>
        <w:t>продуктивної</w:t>
      </w:r>
      <w:proofErr w:type="spellEnd"/>
      <w:r w:rsidRPr="00280F2B">
        <w:rPr>
          <w:sz w:val="20"/>
          <w:szCs w:val="20"/>
          <w:lang w:val="en-US"/>
        </w:rPr>
        <w:t xml:space="preserve"> </w:t>
      </w:r>
      <w:proofErr w:type="spellStart"/>
      <w:r w:rsidRPr="00590515">
        <w:rPr>
          <w:sz w:val="20"/>
          <w:szCs w:val="20"/>
        </w:rPr>
        <w:t>співпраці</w:t>
      </w:r>
      <w:proofErr w:type="spellEnd"/>
      <w:r w:rsidRPr="00280F2B">
        <w:rPr>
          <w:sz w:val="20"/>
          <w:szCs w:val="20"/>
          <w:lang w:val="en-US"/>
        </w:rPr>
        <w:t xml:space="preserve"> </w:t>
      </w:r>
      <w:r w:rsidRPr="00590515">
        <w:rPr>
          <w:sz w:val="20"/>
          <w:szCs w:val="20"/>
        </w:rPr>
        <w:t>та</w:t>
      </w:r>
      <w:r w:rsidRPr="00280F2B">
        <w:rPr>
          <w:sz w:val="20"/>
          <w:szCs w:val="20"/>
          <w:lang w:val="en-US"/>
        </w:rPr>
        <w:t xml:space="preserve"> </w:t>
      </w:r>
      <w:proofErr w:type="spellStart"/>
      <w:r w:rsidRPr="00590515">
        <w:rPr>
          <w:sz w:val="20"/>
          <w:szCs w:val="20"/>
        </w:rPr>
        <w:t>обміну</w:t>
      </w:r>
      <w:proofErr w:type="spellEnd"/>
      <w:r w:rsidRPr="00280F2B">
        <w:rPr>
          <w:sz w:val="20"/>
          <w:szCs w:val="20"/>
          <w:lang w:val="en-US"/>
        </w:rPr>
        <w:t xml:space="preserve"> </w:t>
      </w:r>
      <w:proofErr w:type="spellStart"/>
      <w:r w:rsidRPr="00590515">
        <w:rPr>
          <w:sz w:val="20"/>
          <w:szCs w:val="20"/>
        </w:rPr>
        <w:t>інформацією</w:t>
      </w:r>
      <w:proofErr w:type="spellEnd"/>
      <w:r w:rsidRPr="00280F2B">
        <w:rPr>
          <w:sz w:val="20"/>
          <w:szCs w:val="20"/>
          <w:lang w:val="en-US"/>
        </w:rPr>
        <w:t xml:space="preserve"> </w:t>
      </w:r>
      <w:r w:rsidRPr="00590515">
        <w:rPr>
          <w:sz w:val="20"/>
          <w:szCs w:val="20"/>
        </w:rPr>
        <w:t>у</w:t>
      </w:r>
      <w:r w:rsidRPr="00280F2B">
        <w:rPr>
          <w:sz w:val="20"/>
          <w:szCs w:val="20"/>
          <w:lang w:val="en-US"/>
        </w:rPr>
        <w:t xml:space="preserve"> </w:t>
      </w:r>
      <w:proofErr w:type="spellStart"/>
      <w:r w:rsidRPr="00590515">
        <w:rPr>
          <w:sz w:val="20"/>
          <w:szCs w:val="20"/>
        </w:rPr>
        <w:t>міжнародних</w:t>
      </w:r>
      <w:proofErr w:type="spellEnd"/>
      <w:r w:rsidRPr="00280F2B">
        <w:rPr>
          <w:sz w:val="20"/>
          <w:szCs w:val="20"/>
          <w:lang w:val="en-US"/>
        </w:rPr>
        <w:t xml:space="preserve"> </w:t>
      </w:r>
      <w:proofErr w:type="spellStart"/>
      <w:r w:rsidRPr="00590515">
        <w:rPr>
          <w:sz w:val="20"/>
          <w:szCs w:val="20"/>
        </w:rPr>
        <w:t>бізнес</w:t>
      </w:r>
      <w:proofErr w:type="spellEnd"/>
      <w:r w:rsidRPr="00280F2B">
        <w:rPr>
          <w:sz w:val="20"/>
          <w:szCs w:val="20"/>
          <w:lang w:val="en-US"/>
        </w:rPr>
        <w:t>-</w:t>
      </w:r>
      <w:proofErr w:type="spellStart"/>
      <w:r w:rsidRPr="00590515">
        <w:rPr>
          <w:sz w:val="20"/>
          <w:szCs w:val="20"/>
        </w:rPr>
        <w:t>процесах</w:t>
      </w:r>
      <w:proofErr w:type="spellEnd"/>
      <w:r w:rsidRPr="00280F2B">
        <w:rPr>
          <w:sz w:val="20"/>
          <w:szCs w:val="20"/>
          <w:lang w:val="en-US"/>
        </w:rPr>
        <w:t>.</w:t>
      </w:r>
    </w:p>
    <w:p w14:paraId="00815A80" w14:textId="77777777" w:rsidR="00280F2B" w:rsidRPr="00B12304" w:rsidRDefault="00280F2B" w:rsidP="00A123ED">
      <w:pPr>
        <w:shd w:val="clear" w:color="auto" w:fill="FFFFFF"/>
        <w:spacing w:after="0"/>
        <w:ind w:firstLine="851"/>
        <w:textAlignment w:val="baseline"/>
      </w:pPr>
      <w:r w:rsidRPr="00590515">
        <w:rPr>
          <w:sz w:val="20"/>
          <w:szCs w:val="20"/>
        </w:rPr>
        <w:t>На</w:t>
      </w:r>
      <w:r w:rsidRPr="00280F2B">
        <w:rPr>
          <w:sz w:val="20"/>
          <w:szCs w:val="20"/>
          <w:lang w:val="en-US"/>
        </w:rPr>
        <w:t xml:space="preserve"> </w:t>
      </w:r>
      <w:r w:rsidRPr="00590515">
        <w:rPr>
          <w:sz w:val="20"/>
          <w:szCs w:val="20"/>
        </w:rPr>
        <w:t>думку</w:t>
      </w:r>
      <w:r w:rsidRPr="00280F2B">
        <w:rPr>
          <w:sz w:val="20"/>
          <w:szCs w:val="20"/>
          <w:lang w:val="en-US"/>
        </w:rPr>
        <w:t xml:space="preserve"> </w:t>
      </w:r>
      <w:proofErr w:type="spellStart"/>
      <w:r w:rsidRPr="00590515">
        <w:rPr>
          <w:sz w:val="20"/>
          <w:szCs w:val="20"/>
        </w:rPr>
        <w:t>науковців</w:t>
      </w:r>
      <w:proofErr w:type="spellEnd"/>
      <w:r w:rsidRPr="00280F2B">
        <w:rPr>
          <w:sz w:val="20"/>
          <w:szCs w:val="20"/>
          <w:lang w:val="en-US"/>
        </w:rPr>
        <w:t xml:space="preserve"> (</w:t>
      </w:r>
      <w:r w:rsidRPr="00590515">
        <w:rPr>
          <w:sz w:val="20"/>
          <w:szCs w:val="20"/>
        </w:rPr>
        <w:t>Пивоваров</w:t>
      </w:r>
      <w:r w:rsidRPr="00280F2B">
        <w:rPr>
          <w:sz w:val="20"/>
          <w:szCs w:val="20"/>
          <w:lang w:val="en-US"/>
        </w:rPr>
        <w:t xml:space="preserve">, </w:t>
      </w:r>
      <w:r w:rsidRPr="00590515">
        <w:rPr>
          <w:sz w:val="20"/>
          <w:szCs w:val="20"/>
        </w:rPr>
        <w:t>Савченко</w:t>
      </w:r>
      <w:r w:rsidRPr="00280F2B">
        <w:rPr>
          <w:sz w:val="20"/>
          <w:szCs w:val="20"/>
          <w:lang w:val="en-US"/>
        </w:rPr>
        <w:t xml:space="preserve">, </w:t>
      </w:r>
      <w:r w:rsidRPr="00590515">
        <w:rPr>
          <w:sz w:val="20"/>
          <w:szCs w:val="20"/>
        </w:rPr>
        <w:t>Калашник</w:t>
      </w:r>
      <w:r w:rsidRPr="00280F2B">
        <w:rPr>
          <w:sz w:val="20"/>
          <w:szCs w:val="20"/>
          <w:lang w:val="en-US"/>
        </w:rPr>
        <w:t xml:space="preserve">, </w:t>
      </w:r>
      <w:r w:rsidRPr="00590515">
        <w:rPr>
          <w:sz w:val="20"/>
          <w:szCs w:val="20"/>
        </w:rPr>
        <w:t>с</w:t>
      </w:r>
      <w:r w:rsidRPr="00280F2B">
        <w:rPr>
          <w:sz w:val="20"/>
          <w:szCs w:val="20"/>
          <w:lang w:val="en-US"/>
        </w:rPr>
        <w:t xml:space="preserve">. 9) </w:t>
      </w:r>
      <w:r w:rsidRPr="00280F2B">
        <w:rPr>
          <w:b/>
          <w:i/>
          <w:sz w:val="20"/>
          <w:szCs w:val="20"/>
          <w:lang w:val="en-US"/>
        </w:rPr>
        <w:t>«</w:t>
      </w:r>
      <w:proofErr w:type="spellStart"/>
      <w:r w:rsidRPr="00590515">
        <w:rPr>
          <w:b/>
          <w:i/>
          <w:sz w:val="20"/>
          <w:szCs w:val="20"/>
        </w:rPr>
        <w:t>діловою</w:t>
      </w:r>
      <w:proofErr w:type="spellEnd"/>
      <w:r w:rsidRPr="00280F2B">
        <w:rPr>
          <w:b/>
          <w:i/>
          <w:sz w:val="20"/>
          <w:szCs w:val="20"/>
          <w:lang w:val="en-US"/>
        </w:rPr>
        <w:t xml:space="preserve"> </w:t>
      </w:r>
      <w:r w:rsidRPr="00590515">
        <w:rPr>
          <w:b/>
          <w:i/>
          <w:sz w:val="20"/>
          <w:szCs w:val="20"/>
        </w:rPr>
        <w:t>мовою</w:t>
      </w:r>
      <w:r w:rsidRPr="00280F2B">
        <w:rPr>
          <w:b/>
          <w:i/>
          <w:sz w:val="20"/>
          <w:szCs w:val="20"/>
          <w:lang w:val="en-US"/>
        </w:rPr>
        <w:t>»,</w:t>
      </w:r>
      <w:r w:rsidRPr="00280F2B">
        <w:rPr>
          <w:sz w:val="20"/>
          <w:szCs w:val="20"/>
          <w:lang w:val="en-US"/>
        </w:rPr>
        <w:t xml:space="preserve"> </w:t>
      </w:r>
      <w:proofErr w:type="spellStart"/>
      <w:r w:rsidRPr="00590515">
        <w:rPr>
          <w:sz w:val="20"/>
          <w:szCs w:val="20"/>
        </w:rPr>
        <w:t>називають</w:t>
      </w:r>
      <w:proofErr w:type="spellEnd"/>
      <w:r w:rsidRPr="00280F2B">
        <w:rPr>
          <w:sz w:val="20"/>
          <w:szCs w:val="20"/>
          <w:lang w:val="en-US"/>
        </w:rPr>
        <w:t xml:space="preserve"> </w:t>
      </w:r>
      <w:proofErr w:type="spellStart"/>
      <w:r w:rsidRPr="00590515">
        <w:rPr>
          <w:sz w:val="20"/>
          <w:szCs w:val="20"/>
        </w:rPr>
        <w:t>відгалуження</w:t>
      </w:r>
      <w:proofErr w:type="spellEnd"/>
      <w:r w:rsidRPr="00280F2B">
        <w:rPr>
          <w:sz w:val="20"/>
          <w:szCs w:val="20"/>
          <w:lang w:val="en-US"/>
        </w:rPr>
        <w:t xml:space="preserve"> </w:t>
      </w:r>
      <w:proofErr w:type="spellStart"/>
      <w:r w:rsidRPr="00590515">
        <w:rPr>
          <w:sz w:val="20"/>
          <w:szCs w:val="20"/>
        </w:rPr>
        <w:t>літературної</w:t>
      </w:r>
      <w:proofErr w:type="spellEnd"/>
      <w:r w:rsidRPr="00280F2B">
        <w:rPr>
          <w:sz w:val="20"/>
          <w:szCs w:val="20"/>
          <w:lang w:val="en-US"/>
        </w:rPr>
        <w:t xml:space="preserve"> </w:t>
      </w:r>
      <w:proofErr w:type="spellStart"/>
      <w:r w:rsidRPr="00590515">
        <w:rPr>
          <w:sz w:val="20"/>
          <w:szCs w:val="20"/>
        </w:rPr>
        <w:t>мови</w:t>
      </w:r>
      <w:proofErr w:type="spellEnd"/>
      <w:r w:rsidRPr="00280F2B">
        <w:rPr>
          <w:sz w:val="20"/>
          <w:szCs w:val="20"/>
          <w:lang w:val="en-US"/>
        </w:rPr>
        <w:t xml:space="preserve">, </w:t>
      </w:r>
      <w:r w:rsidRPr="00590515">
        <w:rPr>
          <w:sz w:val="20"/>
          <w:szCs w:val="20"/>
        </w:rPr>
        <w:t>яке</w:t>
      </w:r>
      <w:r w:rsidRPr="00280F2B">
        <w:rPr>
          <w:sz w:val="20"/>
          <w:szCs w:val="20"/>
          <w:lang w:val="en-US"/>
        </w:rPr>
        <w:t xml:space="preserve"> </w:t>
      </w:r>
      <w:proofErr w:type="spellStart"/>
      <w:r w:rsidRPr="00590515">
        <w:rPr>
          <w:sz w:val="20"/>
          <w:szCs w:val="20"/>
        </w:rPr>
        <w:t>забезпечує</w:t>
      </w:r>
      <w:proofErr w:type="spellEnd"/>
      <w:r w:rsidRPr="00280F2B">
        <w:rPr>
          <w:sz w:val="20"/>
          <w:szCs w:val="20"/>
          <w:lang w:val="en-US"/>
        </w:rPr>
        <w:t xml:space="preserve"> </w:t>
      </w:r>
      <w:proofErr w:type="spellStart"/>
      <w:r w:rsidRPr="00590515">
        <w:rPr>
          <w:sz w:val="20"/>
          <w:szCs w:val="20"/>
        </w:rPr>
        <w:t>писемне</w:t>
      </w:r>
      <w:proofErr w:type="spellEnd"/>
      <w:r w:rsidRPr="00280F2B">
        <w:rPr>
          <w:sz w:val="20"/>
          <w:szCs w:val="20"/>
          <w:lang w:val="en-US"/>
        </w:rPr>
        <w:t xml:space="preserve"> </w:t>
      </w:r>
      <w:r w:rsidRPr="00590515">
        <w:rPr>
          <w:sz w:val="20"/>
          <w:szCs w:val="20"/>
        </w:rPr>
        <w:t>й</w:t>
      </w:r>
      <w:r w:rsidRPr="00280F2B">
        <w:rPr>
          <w:sz w:val="20"/>
          <w:szCs w:val="20"/>
          <w:lang w:val="en-US"/>
        </w:rPr>
        <w:t xml:space="preserve"> </w:t>
      </w:r>
      <w:proofErr w:type="spellStart"/>
      <w:r w:rsidRPr="00590515">
        <w:rPr>
          <w:sz w:val="20"/>
          <w:szCs w:val="20"/>
        </w:rPr>
        <w:t>усне</w:t>
      </w:r>
      <w:proofErr w:type="spellEnd"/>
      <w:r w:rsidRPr="00280F2B">
        <w:rPr>
          <w:sz w:val="20"/>
          <w:szCs w:val="20"/>
          <w:lang w:val="en-US"/>
        </w:rPr>
        <w:t xml:space="preserve"> </w:t>
      </w:r>
      <w:proofErr w:type="spellStart"/>
      <w:r w:rsidRPr="00590515">
        <w:rPr>
          <w:sz w:val="20"/>
          <w:szCs w:val="20"/>
        </w:rPr>
        <w:t>спілкування</w:t>
      </w:r>
      <w:proofErr w:type="spellEnd"/>
      <w:r w:rsidRPr="00280F2B">
        <w:rPr>
          <w:sz w:val="20"/>
          <w:szCs w:val="20"/>
          <w:lang w:val="en-US"/>
        </w:rPr>
        <w:t xml:space="preserve"> </w:t>
      </w:r>
      <w:r w:rsidRPr="00590515">
        <w:rPr>
          <w:sz w:val="20"/>
          <w:szCs w:val="20"/>
        </w:rPr>
        <w:t>на</w:t>
      </w:r>
      <w:r w:rsidRPr="00280F2B">
        <w:rPr>
          <w:sz w:val="20"/>
          <w:szCs w:val="20"/>
          <w:lang w:val="en-US"/>
        </w:rPr>
        <w:t xml:space="preserve"> </w:t>
      </w:r>
      <w:proofErr w:type="spellStart"/>
      <w:r w:rsidRPr="00590515">
        <w:rPr>
          <w:sz w:val="20"/>
          <w:szCs w:val="20"/>
        </w:rPr>
        <w:t>офіційно</w:t>
      </w:r>
      <w:proofErr w:type="spellEnd"/>
      <w:r w:rsidRPr="00280F2B">
        <w:rPr>
          <w:sz w:val="20"/>
          <w:szCs w:val="20"/>
          <w:lang w:val="en-US"/>
        </w:rPr>
        <w:t>-</w:t>
      </w:r>
      <w:proofErr w:type="spellStart"/>
      <w:r w:rsidRPr="00590515">
        <w:rPr>
          <w:sz w:val="20"/>
          <w:szCs w:val="20"/>
        </w:rPr>
        <w:t>діловому</w:t>
      </w:r>
      <w:proofErr w:type="spellEnd"/>
      <w:r w:rsidRPr="00280F2B">
        <w:rPr>
          <w:sz w:val="20"/>
          <w:szCs w:val="20"/>
          <w:lang w:val="en-US"/>
        </w:rPr>
        <w:t xml:space="preserve"> </w:t>
      </w:r>
      <w:proofErr w:type="spellStart"/>
      <w:r w:rsidRPr="00590515">
        <w:rPr>
          <w:sz w:val="20"/>
          <w:szCs w:val="20"/>
        </w:rPr>
        <w:t>рівні</w:t>
      </w:r>
      <w:proofErr w:type="spellEnd"/>
      <w:r w:rsidRPr="00280F2B">
        <w:rPr>
          <w:sz w:val="20"/>
          <w:szCs w:val="20"/>
          <w:lang w:val="en-US"/>
        </w:rPr>
        <w:t xml:space="preserve">. </w:t>
      </w:r>
      <w:r w:rsidRPr="00590515">
        <w:rPr>
          <w:sz w:val="20"/>
          <w:szCs w:val="20"/>
        </w:rPr>
        <w:t xml:space="preserve">Її </w:t>
      </w:r>
      <w:proofErr w:type="spellStart"/>
      <w:r w:rsidRPr="00590515">
        <w:rPr>
          <w:sz w:val="20"/>
          <w:szCs w:val="20"/>
        </w:rPr>
        <w:t>ключовими</w:t>
      </w:r>
      <w:proofErr w:type="spellEnd"/>
      <w:r w:rsidRPr="00590515">
        <w:rPr>
          <w:sz w:val="20"/>
          <w:szCs w:val="20"/>
        </w:rPr>
        <w:t xml:space="preserve"> </w:t>
      </w:r>
      <w:proofErr w:type="spellStart"/>
      <w:r w:rsidRPr="00590515">
        <w:rPr>
          <w:sz w:val="20"/>
          <w:szCs w:val="20"/>
        </w:rPr>
        <w:t>ознаками</w:t>
      </w:r>
      <w:proofErr w:type="spellEnd"/>
      <w:r w:rsidRPr="00590515">
        <w:rPr>
          <w:sz w:val="20"/>
          <w:szCs w:val="20"/>
        </w:rPr>
        <w:t xml:space="preserve"> є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спеціальної</w:t>
      </w:r>
      <w:proofErr w:type="spellEnd"/>
      <w:r w:rsidRPr="00590515">
        <w:rPr>
          <w:sz w:val="20"/>
          <w:szCs w:val="20"/>
        </w:rPr>
        <w:t xml:space="preserve"> лексики, таких як </w:t>
      </w:r>
      <w:proofErr w:type="spellStart"/>
      <w:r w:rsidRPr="00590515">
        <w:rPr>
          <w:sz w:val="20"/>
          <w:szCs w:val="20"/>
        </w:rPr>
        <w:t>канцеляризми</w:t>
      </w:r>
      <w:proofErr w:type="spellEnd"/>
      <w:r w:rsidRPr="00590515">
        <w:rPr>
          <w:sz w:val="20"/>
          <w:szCs w:val="20"/>
        </w:rPr>
        <w:t xml:space="preserve"> та </w:t>
      </w:r>
      <w:proofErr w:type="spellStart"/>
      <w:r w:rsidRPr="00590515">
        <w:rPr>
          <w:sz w:val="20"/>
          <w:szCs w:val="20"/>
        </w:rPr>
        <w:t>мовні</w:t>
      </w:r>
      <w:proofErr w:type="spellEnd"/>
      <w:r w:rsidRPr="00590515">
        <w:rPr>
          <w:sz w:val="20"/>
          <w:szCs w:val="20"/>
        </w:rPr>
        <w:t xml:space="preserve"> </w:t>
      </w:r>
      <w:proofErr w:type="spellStart"/>
      <w:r w:rsidRPr="00590515">
        <w:rPr>
          <w:sz w:val="20"/>
          <w:szCs w:val="20"/>
        </w:rPr>
        <w:t>штампи</w:t>
      </w:r>
      <w:proofErr w:type="spellEnd"/>
      <w:r w:rsidRPr="00590515">
        <w:rPr>
          <w:sz w:val="20"/>
          <w:szCs w:val="20"/>
        </w:rPr>
        <w:t xml:space="preserve">, </w:t>
      </w:r>
      <w:proofErr w:type="spellStart"/>
      <w:r w:rsidRPr="00590515">
        <w:rPr>
          <w:sz w:val="20"/>
          <w:szCs w:val="20"/>
        </w:rPr>
        <w:t>регламентована</w:t>
      </w:r>
      <w:proofErr w:type="spellEnd"/>
      <w:r w:rsidRPr="00590515">
        <w:rPr>
          <w:sz w:val="20"/>
          <w:szCs w:val="20"/>
        </w:rPr>
        <w:t xml:space="preserve"> </w:t>
      </w:r>
      <w:proofErr w:type="spellStart"/>
      <w:r w:rsidRPr="00590515">
        <w:rPr>
          <w:sz w:val="20"/>
          <w:szCs w:val="20"/>
        </w:rPr>
        <w:t>побудова</w:t>
      </w:r>
      <w:proofErr w:type="spellEnd"/>
      <w:r w:rsidRPr="00590515">
        <w:rPr>
          <w:sz w:val="20"/>
          <w:szCs w:val="20"/>
        </w:rPr>
        <w:t xml:space="preserve"> </w:t>
      </w:r>
      <w:proofErr w:type="spellStart"/>
      <w:r w:rsidRPr="00590515">
        <w:rPr>
          <w:sz w:val="20"/>
          <w:szCs w:val="20"/>
        </w:rPr>
        <w:t>речень</w:t>
      </w:r>
      <w:proofErr w:type="spellEnd"/>
      <w:r w:rsidRPr="00590515">
        <w:rPr>
          <w:sz w:val="20"/>
          <w:szCs w:val="20"/>
        </w:rPr>
        <w:t xml:space="preserve"> і </w:t>
      </w:r>
      <w:proofErr w:type="spellStart"/>
      <w:r w:rsidRPr="00590515">
        <w:rPr>
          <w:sz w:val="20"/>
          <w:szCs w:val="20"/>
        </w:rPr>
        <w:t>стандартизовані</w:t>
      </w:r>
      <w:proofErr w:type="spellEnd"/>
      <w:r w:rsidRPr="00590515">
        <w:rPr>
          <w:sz w:val="20"/>
          <w:szCs w:val="20"/>
        </w:rPr>
        <w:t xml:space="preserve"> </w:t>
      </w:r>
      <w:proofErr w:type="spellStart"/>
      <w:r w:rsidRPr="00590515">
        <w:rPr>
          <w:sz w:val="20"/>
          <w:szCs w:val="20"/>
        </w:rPr>
        <w:t>форми</w:t>
      </w:r>
      <w:proofErr w:type="spellEnd"/>
      <w:r w:rsidRPr="00590515">
        <w:rPr>
          <w:sz w:val="20"/>
          <w:szCs w:val="20"/>
        </w:rPr>
        <w:t xml:space="preserve"> </w:t>
      </w:r>
      <w:proofErr w:type="spellStart"/>
      <w:r w:rsidRPr="00590515">
        <w:rPr>
          <w:sz w:val="20"/>
          <w:szCs w:val="20"/>
        </w:rPr>
        <w:t>викладу</w:t>
      </w:r>
      <w:proofErr w:type="spellEnd"/>
      <w:r w:rsidRPr="00590515">
        <w:rPr>
          <w:sz w:val="20"/>
          <w:szCs w:val="20"/>
        </w:rPr>
        <w:t xml:space="preserve">. У межах </w:t>
      </w:r>
      <w:proofErr w:type="spellStart"/>
      <w:r w:rsidRPr="00590515">
        <w:rPr>
          <w:sz w:val="20"/>
          <w:szCs w:val="20"/>
        </w:rPr>
        <w:t>офіційно-ділового</w:t>
      </w:r>
      <w:proofErr w:type="spellEnd"/>
      <w:r w:rsidRPr="00590515">
        <w:rPr>
          <w:sz w:val="20"/>
          <w:szCs w:val="20"/>
        </w:rPr>
        <w:t xml:space="preserve"> стилю </w:t>
      </w:r>
      <w:proofErr w:type="spellStart"/>
      <w:r w:rsidRPr="00590515">
        <w:rPr>
          <w:sz w:val="20"/>
          <w:szCs w:val="20"/>
        </w:rPr>
        <w:t>виділяється</w:t>
      </w:r>
      <w:proofErr w:type="spellEnd"/>
      <w:r w:rsidRPr="00590515">
        <w:rPr>
          <w:sz w:val="20"/>
          <w:szCs w:val="20"/>
        </w:rPr>
        <w:t xml:space="preserve"> </w:t>
      </w:r>
      <w:r w:rsidRPr="00590515">
        <w:rPr>
          <w:rStyle w:val="aff6"/>
          <w:b/>
          <w:sz w:val="20"/>
          <w:szCs w:val="20"/>
        </w:rPr>
        <w:t>«</w:t>
      </w:r>
      <w:proofErr w:type="spellStart"/>
      <w:r w:rsidRPr="00590515">
        <w:rPr>
          <w:rStyle w:val="aff6"/>
          <w:b/>
          <w:sz w:val="20"/>
          <w:szCs w:val="20"/>
        </w:rPr>
        <w:t>ділова</w:t>
      </w:r>
      <w:proofErr w:type="spellEnd"/>
      <w:r w:rsidRPr="00590515">
        <w:rPr>
          <w:rStyle w:val="aff6"/>
          <w:b/>
          <w:sz w:val="20"/>
          <w:szCs w:val="20"/>
        </w:rPr>
        <w:t xml:space="preserve"> лексика»</w:t>
      </w:r>
      <w:r w:rsidRPr="00590515">
        <w:rPr>
          <w:b/>
          <w:sz w:val="20"/>
          <w:szCs w:val="20"/>
        </w:rPr>
        <w:t>,</w:t>
      </w:r>
      <w:r w:rsidRPr="00590515">
        <w:rPr>
          <w:sz w:val="20"/>
          <w:szCs w:val="20"/>
        </w:rPr>
        <w:t xml:space="preserve"> що </w:t>
      </w:r>
      <w:proofErr w:type="spellStart"/>
      <w:r w:rsidRPr="00590515">
        <w:rPr>
          <w:sz w:val="20"/>
          <w:szCs w:val="20"/>
        </w:rPr>
        <w:t>складається</w:t>
      </w:r>
      <w:proofErr w:type="spellEnd"/>
      <w:r w:rsidRPr="00590515">
        <w:rPr>
          <w:sz w:val="20"/>
          <w:szCs w:val="20"/>
        </w:rPr>
        <w:t xml:space="preserve"> з </w:t>
      </w:r>
      <w:proofErr w:type="spellStart"/>
      <w:r w:rsidRPr="00590515">
        <w:rPr>
          <w:sz w:val="20"/>
          <w:szCs w:val="20"/>
        </w:rPr>
        <w:t>термінів</w:t>
      </w:r>
      <w:proofErr w:type="spellEnd"/>
      <w:r w:rsidRPr="00590515">
        <w:rPr>
          <w:sz w:val="20"/>
          <w:szCs w:val="20"/>
        </w:rPr>
        <w:t xml:space="preserve">, </w:t>
      </w:r>
      <w:proofErr w:type="spellStart"/>
      <w:r w:rsidRPr="00590515">
        <w:rPr>
          <w:sz w:val="20"/>
          <w:szCs w:val="20"/>
        </w:rPr>
        <w:t>сталих</w:t>
      </w:r>
      <w:proofErr w:type="spellEnd"/>
      <w:r w:rsidRPr="00590515">
        <w:rPr>
          <w:sz w:val="20"/>
          <w:szCs w:val="20"/>
        </w:rPr>
        <w:t xml:space="preserve"> </w:t>
      </w:r>
      <w:proofErr w:type="spellStart"/>
      <w:r w:rsidRPr="00590515">
        <w:rPr>
          <w:sz w:val="20"/>
          <w:szCs w:val="20"/>
        </w:rPr>
        <w:t>зворотів</w:t>
      </w:r>
      <w:proofErr w:type="spellEnd"/>
      <w:r w:rsidRPr="00590515">
        <w:rPr>
          <w:sz w:val="20"/>
          <w:szCs w:val="20"/>
        </w:rPr>
        <w:t xml:space="preserve"> і </w:t>
      </w:r>
      <w:proofErr w:type="spellStart"/>
      <w:r w:rsidRPr="00590515">
        <w:rPr>
          <w:sz w:val="20"/>
          <w:szCs w:val="20"/>
        </w:rPr>
        <w:t>стандартних</w:t>
      </w:r>
      <w:proofErr w:type="spellEnd"/>
      <w:r w:rsidRPr="00590515">
        <w:rPr>
          <w:sz w:val="20"/>
          <w:szCs w:val="20"/>
        </w:rPr>
        <w:t xml:space="preserve"> </w:t>
      </w:r>
      <w:proofErr w:type="spellStart"/>
      <w:r w:rsidRPr="00590515">
        <w:rPr>
          <w:sz w:val="20"/>
          <w:szCs w:val="20"/>
        </w:rPr>
        <w:t>виразів</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використовуються</w:t>
      </w:r>
      <w:proofErr w:type="spellEnd"/>
      <w:r w:rsidRPr="00590515">
        <w:rPr>
          <w:sz w:val="20"/>
          <w:szCs w:val="20"/>
        </w:rPr>
        <w:t xml:space="preserve"> в </w:t>
      </w:r>
      <w:proofErr w:type="spellStart"/>
      <w:r w:rsidRPr="00590515">
        <w:rPr>
          <w:sz w:val="20"/>
          <w:szCs w:val="20"/>
        </w:rPr>
        <w:t>офіційних</w:t>
      </w:r>
      <w:proofErr w:type="spellEnd"/>
      <w:r w:rsidRPr="00590515">
        <w:rPr>
          <w:sz w:val="20"/>
          <w:szCs w:val="20"/>
        </w:rPr>
        <w:t xml:space="preserve"> документах, а також у </w:t>
      </w:r>
      <w:proofErr w:type="spellStart"/>
      <w:r w:rsidRPr="00590515">
        <w:rPr>
          <w:sz w:val="20"/>
          <w:szCs w:val="20"/>
        </w:rPr>
        <w:t>діловій</w:t>
      </w:r>
      <w:proofErr w:type="spellEnd"/>
      <w:r w:rsidRPr="00590515">
        <w:rPr>
          <w:sz w:val="20"/>
          <w:szCs w:val="20"/>
        </w:rPr>
        <w:t xml:space="preserve"> </w:t>
      </w:r>
      <w:proofErr w:type="spellStart"/>
      <w:r w:rsidRPr="00590515">
        <w:rPr>
          <w:sz w:val="20"/>
          <w:szCs w:val="20"/>
        </w:rPr>
        <w:t>практиці</w:t>
      </w:r>
      <w:proofErr w:type="spellEnd"/>
      <w:r w:rsidRPr="00590515">
        <w:rPr>
          <w:sz w:val="20"/>
          <w:szCs w:val="20"/>
        </w:rPr>
        <w:t xml:space="preserve">. </w:t>
      </w:r>
      <w:proofErr w:type="spellStart"/>
      <w:r w:rsidRPr="00590515">
        <w:rPr>
          <w:sz w:val="20"/>
          <w:szCs w:val="20"/>
        </w:rPr>
        <w:t>Ця</w:t>
      </w:r>
      <w:proofErr w:type="spellEnd"/>
      <w:r w:rsidRPr="00590515">
        <w:rPr>
          <w:sz w:val="20"/>
          <w:szCs w:val="20"/>
        </w:rPr>
        <w:t xml:space="preserve"> лексика </w:t>
      </w:r>
      <w:proofErr w:type="spellStart"/>
      <w:r w:rsidRPr="00590515">
        <w:rPr>
          <w:sz w:val="20"/>
          <w:szCs w:val="20"/>
        </w:rPr>
        <w:t>відзначається</w:t>
      </w:r>
      <w:proofErr w:type="spellEnd"/>
      <w:r w:rsidRPr="00590515">
        <w:rPr>
          <w:sz w:val="20"/>
          <w:szCs w:val="20"/>
        </w:rPr>
        <w:t xml:space="preserve"> </w:t>
      </w:r>
      <w:proofErr w:type="spellStart"/>
      <w:r w:rsidRPr="00590515">
        <w:rPr>
          <w:sz w:val="20"/>
          <w:szCs w:val="20"/>
        </w:rPr>
        <w:t>точністю</w:t>
      </w:r>
      <w:proofErr w:type="spellEnd"/>
      <w:r w:rsidRPr="00590515">
        <w:rPr>
          <w:sz w:val="20"/>
          <w:szCs w:val="20"/>
        </w:rPr>
        <w:t xml:space="preserve"> і </w:t>
      </w:r>
      <w:proofErr w:type="spellStart"/>
      <w:r w:rsidRPr="00590515">
        <w:rPr>
          <w:sz w:val="20"/>
          <w:szCs w:val="20"/>
        </w:rPr>
        <w:t>забезпечує</w:t>
      </w:r>
      <w:proofErr w:type="spellEnd"/>
      <w:r w:rsidRPr="00590515">
        <w:rPr>
          <w:sz w:val="20"/>
          <w:szCs w:val="20"/>
        </w:rPr>
        <w:t xml:space="preserve"> </w:t>
      </w:r>
      <w:proofErr w:type="spellStart"/>
      <w:r w:rsidRPr="00590515">
        <w:rPr>
          <w:sz w:val="20"/>
          <w:szCs w:val="20"/>
        </w:rPr>
        <w:t>однозначне</w:t>
      </w:r>
      <w:proofErr w:type="spellEnd"/>
      <w:r w:rsidRPr="00590515">
        <w:rPr>
          <w:sz w:val="20"/>
          <w:szCs w:val="20"/>
        </w:rPr>
        <w:t xml:space="preserve"> </w:t>
      </w:r>
      <w:proofErr w:type="spellStart"/>
      <w:r w:rsidRPr="00590515">
        <w:rPr>
          <w:sz w:val="20"/>
          <w:szCs w:val="20"/>
        </w:rPr>
        <w:t>сприйняття</w:t>
      </w:r>
      <w:proofErr w:type="spellEnd"/>
      <w:r w:rsidRPr="00590515">
        <w:rPr>
          <w:sz w:val="20"/>
          <w:szCs w:val="20"/>
        </w:rPr>
        <w:t xml:space="preserve"> </w:t>
      </w:r>
      <w:proofErr w:type="spellStart"/>
      <w:r w:rsidRPr="00590515">
        <w:rPr>
          <w:sz w:val="20"/>
          <w:szCs w:val="20"/>
        </w:rPr>
        <w:t>інформації</w:t>
      </w:r>
      <w:proofErr w:type="spellEnd"/>
      <w:r w:rsidRPr="00590515">
        <w:rPr>
          <w:sz w:val="20"/>
          <w:szCs w:val="20"/>
          <w:shd w:val="clear" w:color="auto" w:fill="FFFFF0"/>
        </w:rPr>
        <w:t xml:space="preserve"> </w:t>
      </w:r>
      <w:r w:rsidRPr="00B12304">
        <w:rPr>
          <w:color w:val="222222"/>
          <w:sz w:val="20"/>
          <w:szCs w:val="20"/>
          <w:shd w:val="clear" w:color="auto" w:fill="FFFFFF"/>
        </w:rPr>
        <w:t xml:space="preserve">(З </w:t>
      </w:r>
      <w:proofErr w:type="spellStart"/>
      <w:r w:rsidRPr="00B12304">
        <w:rPr>
          <w:color w:val="222222"/>
          <w:sz w:val="20"/>
          <w:szCs w:val="20"/>
          <w:shd w:val="clear" w:color="auto" w:fill="FFFFFF"/>
        </w:rPr>
        <w:t>енциклопедії</w:t>
      </w:r>
      <w:proofErr w:type="spellEnd"/>
      <w:r w:rsidRPr="00B12304">
        <w:rPr>
          <w:color w:val="222222"/>
          <w:sz w:val="20"/>
          <w:szCs w:val="20"/>
          <w:shd w:val="clear" w:color="auto" w:fill="FFFFFF"/>
        </w:rPr>
        <w:t>, 2000).</w:t>
      </w:r>
    </w:p>
    <w:p w14:paraId="7D799B04" w14:textId="77777777" w:rsidR="00280F2B" w:rsidRPr="00590515" w:rsidRDefault="00280F2B" w:rsidP="00A123ED">
      <w:pPr>
        <w:shd w:val="clear" w:color="auto" w:fill="FFFFFF"/>
        <w:spacing w:after="0"/>
        <w:ind w:firstLine="851"/>
        <w:textAlignment w:val="baseline"/>
        <w:rPr>
          <w:sz w:val="20"/>
          <w:szCs w:val="20"/>
          <w:shd w:val="clear" w:color="auto" w:fill="FFFFF0"/>
        </w:rPr>
      </w:pPr>
      <w:r w:rsidRPr="00590515">
        <w:rPr>
          <w:sz w:val="20"/>
          <w:szCs w:val="20"/>
        </w:rPr>
        <w:t xml:space="preserve">Таким чином, </w:t>
      </w:r>
      <w:proofErr w:type="spellStart"/>
      <w:r w:rsidRPr="00590515">
        <w:rPr>
          <w:sz w:val="20"/>
          <w:szCs w:val="20"/>
        </w:rPr>
        <w:t>можна</w:t>
      </w:r>
      <w:proofErr w:type="spellEnd"/>
      <w:r w:rsidRPr="00590515">
        <w:rPr>
          <w:sz w:val="20"/>
          <w:szCs w:val="20"/>
        </w:rPr>
        <w:t xml:space="preserve"> </w:t>
      </w:r>
      <w:proofErr w:type="spellStart"/>
      <w:r w:rsidRPr="00590515">
        <w:rPr>
          <w:sz w:val="20"/>
          <w:szCs w:val="20"/>
        </w:rPr>
        <w:t>зробити</w:t>
      </w:r>
      <w:proofErr w:type="spellEnd"/>
      <w:r w:rsidRPr="00590515">
        <w:rPr>
          <w:sz w:val="20"/>
          <w:szCs w:val="20"/>
        </w:rPr>
        <w:t xml:space="preserve"> </w:t>
      </w:r>
      <w:proofErr w:type="spellStart"/>
      <w:r w:rsidRPr="00590515">
        <w:rPr>
          <w:sz w:val="20"/>
          <w:szCs w:val="20"/>
        </w:rPr>
        <w:t>висновок</w:t>
      </w:r>
      <w:proofErr w:type="spellEnd"/>
      <w:r w:rsidRPr="00590515">
        <w:rPr>
          <w:sz w:val="20"/>
          <w:szCs w:val="20"/>
        </w:rPr>
        <w:t xml:space="preserve">, що </w:t>
      </w:r>
      <w:r w:rsidRPr="00590515">
        <w:rPr>
          <w:b/>
          <w:bCs/>
          <w:i/>
          <w:sz w:val="20"/>
          <w:szCs w:val="20"/>
        </w:rPr>
        <w:t>«</w:t>
      </w:r>
      <w:proofErr w:type="spellStart"/>
      <w:r w:rsidRPr="00590515">
        <w:rPr>
          <w:b/>
          <w:bCs/>
          <w:i/>
          <w:sz w:val="20"/>
          <w:szCs w:val="20"/>
        </w:rPr>
        <w:t>ділова</w:t>
      </w:r>
      <w:proofErr w:type="spellEnd"/>
      <w:r w:rsidRPr="00590515">
        <w:rPr>
          <w:b/>
          <w:bCs/>
          <w:i/>
          <w:sz w:val="20"/>
          <w:szCs w:val="20"/>
        </w:rPr>
        <w:t xml:space="preserve"> </w:t>
      </w:r>
      <w:proofErr w:type="spellStart"/>
      <w:r w:rsidRPr="00590515">
        <w:rPr>
          <w:b/>
          <w:bCs/>
          <w:i/>
          <w:sz w:val="20"/>
          <w:szCs w:val="20"/>
        </w:rPr>
        <w:t>англійська</w:t>
      </w:r>
      <w:proofErr w:type="spellEnd"/>
      <w:r w:rsidRPr="00590515">
        <w:rPr>
          <w:b/>
          <w:bCs/>
          <w:i/>
          <w:sz w:val="20"/>
          <w:szCs w:val="20"/>
        </w:rPr>
        <w:t xml:space="preserve"> мова»</w:t>
      </w:r>
      <w:r w:rsidRPr="00590515">
        <w:rPr>
          <w:i/>
          <w:sz w:val="20"/>
          <w:szCs w:val="20"/>
        </w:rPr>
        <w:t xml:space="preserve"> </w:t>
      </w:r>
      <w:r w:rsidRPr="00590515">
        <w:rPr>
          <w:sz w:val="20"/>
          <w:szCs w:val="20"/>
        </w:rPr>
        <w:t xml:space="preserve">— </w:t>
      </w:r>
      <w:proofErr w:type="spellStart"/>
      <w:r w:rsidRPr="00590515">
        <w:rPr>
          <w:sz w:val="20"/>
          <w:szCs w:val="20"/>
        </w:rPr>
        <w:t>це</w:t>
      </w:r>
      <w:proofErr w:type="spellEnd"/>
      <w:r w:rsidRPr="00590515">
        <w:rPr>
          <w:sz w:val="20"/>
          <w:szCs w:val="20"/>
        </w:rPr>
        <w:t xml:space="preserve"> </w:t>
      </w:r>
      <w:proofErr w:type="spellStart"/>
      <w:r w:rsidRPr="00590515">
        <w:rPr>
          <w:sz w:val="20"/>
          <w:szCs w:val="20"/>
        </w:rPr>
        <w:t>специфічний</w:t>
      </w:r>
      <w:proofErr w:type="spellEnd"/>
      <w:r w:rsidRPr="00590515">
        <w:rPr>
          <w:sz w:val="20"/>
          <w:szCs w:val="20"/>
        </w:rPr>
        <w:t xml:space="preserve"> </w:t>
      </w:r>
      <w:proofErr w:type="spellStart"/>
      <w:r w:rsidRPr="00590515">
        <w:rPr>
          <w:sz w:val="20"/>
          <w:szCs w:val="20"/>
        </w:rPr>
        <w:t>різновид</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адаптований</w:t>
      </w:r>
      <w:proofErr w:type="spellEnd"/>
      <w:r w:rsidRPr="00590515">
        <w:rPr>
          <w:sz w:val="20"/>
          <w:szCs w:val="20"/>
        </w:rPr>
        <w:t xml:space="preserve"> для </w:t>
      </w:r>
      <w:proofErr w:type="spellStart"/>
      <w:r w:rsidRPr="00590515">
        <w:rPr>
          <w:sz w:val="20"/>
          <w:szCs w:val="20"/>
        </w:rPr>
        <w:t>застосування</w:t>
      </w:r>
      <w:proofErr w:type="spellEnd"/>
      <w:r w:rsidRPr="00590515">
        <w:rPr>
          <w:sz w:val="20"/>
          <w:szCs w:val="20"/>
        </w:rPr>
        <w:t xml:space="preserve"> в </w:t>
      </w:r>
      <w:proofErr w:type="spellStart"/>
      <w:r w:rsidRPr="00590515">
        <w:rPr>
          <w:sz w:val="20"/>
          <w:szCs w:val="20"/>
        </w:rPr>
        <w:t>бізнес</w:t>
      </w:r>
      <w:proofErr w:type="spellEnd"/>
      <w:r w:rsidRPr="00590515">
        <w:rPr>
          <w:sz w:val="20"/>
          <w:szCs w:val="20"/>
        </w:rPr>
        <w:t xml:space="preserve">-контекстах, таких як </w:t>
      </w:r>
      <w:proofErr w:type="spellStart"/>
      <w:r w:rsidRPr="00590515">
        <w:rPr>
          <w:sz w:val="20"/>
          <w:szCs w:val="20"/>
        </w:rPr>
        <w:t>міжнародна</w:t>
      </w:r>
      <w:proofErr w:type="spellEnd"/>
      <w:r w:rsidRPr="00590515">
        <w:rPr>
          <w:sz w:val="20"/>
          <w:szCs w:val="20"/>
        </w:rPr>
        <w:t xml:space="preserve"> </w:t>
      </w:r>
      <w:proofErr w:type="spellStart"/>
      <w:r w:rsidRPr="00590515">
        <w:rPr>
          <w:sz w:val="20"/>
          <w:szCs w:val="20"/>
        </w:rPr>
        <w:t>торгівля</w:t>
      </w:r>
      <w:proofErr w:type="spellEnd"/>
      <w:r w:rsidRPr="00590515">
        <w:rPr>
          <w:sz w:val="20"/>
          <w:szCs w:val="20"/>
        </w:rPr>
        <w:t xml:space="preserve">, </w:t>
      </w:r>
      <w:proofErr w:type="spellStart"/>
      <w:r w:rsidRPr="00590515">
        <w:rPr>
          <w:sz w:val="20"/>
          <w:szCs w:val="20"/>
        </w:rPr>
        <w:t>фінанси</w:t>
      </w:r>
      <w:proofErr w:type="spellEnd"/>
      <w:r w:rsidRPr="00590515">
        <w:rPr>
          <w:sz w:val="20"/>
          <w:szCs w:val="20"/>
        </w:rPr>
        <w:t xml:space="preserve">, </w:t>
      </w:r>
      <w:proofErr w:type="spellStart"/>
      <w:r w:rsidRPr="00590515">
        <w:rPr>
          <w:sz w:val="20"/>
          <w:szCs w:val="20"/>
        </w:rPr>
        <w:t>страхування</w:t>
      </w:r>
      <w:proofErr w:type="spellEnd"/>
      <w:r w:rsidRPr="00590515">
        <w:rPr>
          <w:sz w:val="20"/>
          <w:szCs w:val="20"/>
        </w:rPr>
        <w:t xml:space="preserve">, </w:t>
      </w:r>
      <w:proofErr w:type="spellStart"/>
      <w:r w:rsidRPr="00590515">
        <w:rPr>
          <w:sz w:val="20"/>
          <w:szCs w:val="20"/>
        </w:rPr>
        <w:t>банківська</w:t>
      </w:r>
      <w:proofErr w:type="spellEnd"/>
      <w:r w:rsidRPr="00590515">
        <w:rPr>
          <w:sz w:val="20"/>
          <w:szCs w:val="20"/>
        </w:rPr>
        <w:t xml:space="preserve"> справа та </w:t>
      </w:r>
      <w:proofErr w:type="spellStart"/>
      <w:r w:rsidRPr="00590515">
        <w:rPr>
          <w:sz w:val="20"/>
          <w:szCs w:val="20"/>
        </w:rPr>
        <w:t>інші</w:t>
      </w:r>
      <w:proofErr w:type="spellEnd"/>
      <w:r w:rsidRPr="00590515">
        <w:rPr>
          <w:sz w:val="20"/>
          <w:szCs w:val="20"/>
        </w:rPr>
        <w:t xml:space="preserve"> </w:t>
      </w:r>
      <w:proofErr w:type="spellStart"/>
      <w:r w:rsidRPr="00590515">
        <w:rPr>
          <w:sz w:val="20"/>
          <w:szCs w:val="20"/>
        </w:rPr>
        <w:t>сфери</w:t>
      </w:r>
      <w:proofErr w:type="spellEnd"/>
      <w:r w:rsidRPr="00590515">
        <w:rPr>
          <w:sz w:val="20"/>
          <w:szCs w:val="20"/>
        </w:rPr>
        <w:t xml:space="preserve"> </w:t>
      </w:r>
      <w:proofErr w:type="spellStart"/>
      <w:r w:rsidRPr="00590515">
        <w:rPr>
          <w:sz w:val="20"/>
          <w:szCs w:val="20"/>
        </w:rPr>
        <w:t>професійної</w:t>
      </w:r>
      <w:proofErr w:type="spellEnd"/>
      <w:r w:rsidRPr="00590515">
        <w:rPr>
          <w:sz w:val="20"/>
          <w:szCs w:val="20"/>
        </w:rPr>
        <w:t xml:space="preserve"> </w:t>
      </w:r>
      <w:proofErr w:type="spellStart"/>
      <w:r w:rsidRPr="00590515">
        <w:rPr>
          <w:sz w:val="20"/>
          <w:szCs w:val="20"/>
        </w:rPr>
        <w:t>взаємодії</w:t>
      </w:r>
      <w:proofErr w:type="spellEnd"/>
      <w:r w:rsidRPr="00590515">
        <w:rPr>
          <w:sz w:val="20"/>
          <w:szCs w:val="20"/>
        </w:rPr>
        <w:t xml:space="preserve">. Її </w:t>
      </w:r>
      <w:proofErr w:type="spellStart"/>
      <w:r w:rsidRPr="00590515">
        <w:rPr>
          <w:sz w:val="20"/>
          <w:szCs w:val="20"/>
        </w:rPr>
        <w:t>основними</w:t>
      </w:r>
      <w:proofErr w:type="spellEnd"/>
      <w:r w:rsidRPr="00590515">
        <w:rPr>
          <w:sz w:val="20"/>
          <w:szCs w:val="20"/>
        </w:rPr>
        <w:t xml:space="preserve"> характеристиками є </w:t>
      </w:r>
      <w:proofErr w:type="spellStart"/>
      <w:r w:rsidRPr="00590515">
        <w:rPr>
          <w:sz w:val="20"/>
          <w:szCs w:val="20"/>
        </w:rPr>
        <w:t>дотримання</w:t>
      </w:r>
      <w:proofErr w:type="spellEnd"/>
      <w:r w:rsidRPr="00590515">
        <w:rPr>
          <w:sz w:val="20"/>
          <w:szCs w:val="20"/>
        </w:rPr>
        <w:t xml:space="preserve"> </w:t>
      </w:r>
      <w:proofErr w:type="spellStart"/>
      <w:r w:rsidRPr="00590515">
        <w:rPr>
          <w:sz w:val="20"/>
          <w:szCs w:val="20"/>
        </w:rPr>
        <w:t>стандартів</w:t>
      </w:r>
      <w:proofErr w:type="spellEnd"/>
      <w:r w:rsidRPr="00590515">
        <w:rPr>
          <w:sz w:val="20"/>
          <w:szCs w:val="20"/>
        </w:rPr>
        <w:t xml:space="preserve"> </w:t>
      </w:r>
      <w:proofErr w:type="spellStart"/>
      <w:r w:rsidRPr="00590515">
        <w:rPr>
          <w:sz w:val="20"/>
          <w:szCs w:val="20"/>
        </w:rPr>
        <w:t>чіткості</w:t>
      </w:r>
      <w:proofErr w:type="spellEnd"/>
      <w:r w:rsidRPr="00590515">
        <w:rPr>
          <w:sz w:val="20"/>
          <w:szCs w:val="20"/>
        </w:rPr>
        <w:t xml:space="preserve">, </w:t>
      </w:r>
      <w:proofErr w:type="spellStart"/>
      <w:r w:rsidRPr="00590515">
        <w:rPr>
          <w:sz w:val="20"/>
          <w:szCs w:val="20"/>
        </w:rPr>
        <w:t>структурованості</w:t>
      </w:r>
      <w:proofErr w:type="spellEnd"/>
      <w:r w:rsidRPr="00590515">
        <w:rPr>
          <w:sz w:val="20"/>
          <w:szCs w:val="20"/>
        </w:rPr>
        <w:t xml:space="preserve">,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спеціалізованої</w:t>
      </w:r>
      <w:proofErr w:type="spellEnd"/>
      <w:r w:rsidRPr="00590515">
        <w:rPr>
          <w:sz w:val="20"/>
          <w:szCs w:val="20"/>
        </w:rPr>
        <w:t xml:space="preserve"> лексики та </w:t>
      </w:r>
      <w:proofErr w:type="spellStart"/>
      <w:r w:rsidRPr="00590515">
        <w:rPr>
          <w:sz w:val="20"/>
          <w:szCs w:val="20"/>
        </w:rPr>
        <w:t>граматичних</w:t>
      </w:r>
      <w:proofErr w:type="spellEnd"/>
      <w:r w:rsidRPr="00590515">
        <w:rPr>
          <w:sz w:val="20"/>
          <w:szCs w:val="20"/>
        </w:rPr>
        <w:t xml:space="preserve"> </w:t>
      </w:r>
      <w:proofErr w:type="spellStart"/>
      <w:r w:rsidRPr="00590515">
        <w:rPr>
          <w:sz w:val="20"/>
          <w:szCs w:val="20"/>
        </w:rPr>
        <w:t>конструкцій</w:t>
      </w:r>
      <w:proofErr w:type="spellEnd"/>
      <w:r w:rsidRPr="00590515">
        <w:rPr>
          <w:sz w:val="20"/>
          <w:szCs w:val="20"/>
        </w:rPr>
        <w:t xml:space="preserve">, що </w:t>
      </w:r>
      <w:proofErr w:type="spellStart"/>
      <w:r w:rsidRPr="00590515">
        <w:rPr>
          <w:sz w:val="20"/>
          <w:szCs w:val="20"/>
        </w:rPr>
        <w:t>відповідають</w:t>
      </w:r>
      <w:proofErr w:type="spellEnd"/>
      <w:r w:rsidRPr="00590515">
        <w:rPr>
          <w:sz w:val="20"/>
          <w:szCs w:val="20"/>
        </w:rPr>
        <w:t xml:space="preserve"> </w:t>
      </w:r>
      <w:proofErr w:type="spellStart"/>
      <w:r w:rsidRPr="00590515">
        <w:rPr>
          <w:sz w:val="20"/>
          <w:szCs w:val="20"/>
        </w:rPr>
        <w:t>вимогам</w:t>
      </w:r>
      <w:proofErr w:type="spellEnd"/>
      <w:r w:rsidRPr="00590515">
        <w:rPr>
          <w:sz w:val="20"/>
          <w:szCs w:val="20"/>
        </w:rPr>
        <w:t xml:space="preserve">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середовища</w:t>
      </w:r>
      <w:proofErr w:type="spellEnd"/>
      <w:r w:rsidRPr="00590515">
        <w:rPr>
          <w:sz w:val="20"/>
          <w:szCs w:val="20"/>
        </w:rPr>
        <w:t>.</w:t>
      </w:r>
    </w:p>
    <w:p w14:paraId="3D3CE356" w14:textId="77777777" w:rsidR="00280F2B" w:rsidRPr="00590515" w:rsidRDefault="00280F2B" w:rsidP="00A123ED">
      <w:pPr>
        <w:spacing w:after="0"/>
        <w:ind w:firstLine="851"/>
        <w:rPr>
          <w:sz w:val="20"/>
          <w:szCs w:val="20"/>
        </w:rPr>
      </w:pPr>
      <w:proofErr w:type="spellStart"/>
      <w:r w:rsidRPr="00590515">
        <w:rPr>
          <w:sz w:val="20"/>
          <w:szCs w:val="20"/>
        </w:rPr>
        <w:t>Ця</w:t>
      </w:r>
      <w:proofErr w:type="spellEnd"/>
      <w:r w:rsidRPr="00590515">
        <w:rPr>
          <w:sz w:val="20"/>
          <w:szCs w:val="20"/>
        </w:rPr>
        <w:t xml:space="preserve"> форма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є </w:t>
      </w:r>
      <w:proofErr w:type="spellStart"/>
      <w:r w:rsidRPr="00590515">
        <w:rPr>
          <w:sz w:val="20"/>
          <w:szCs w:val="20"/>
        </w:rPr>
        <w:t>частиною</w:t>
      </w:r>
      <w:proofErr w:type="spellEnd"/>
      <w:r w:rsidRPr="00590515">
        <w:rPr>
          <w:sz w:val="20"/>
          <w:szCs w:val="20"/>
        </w:rPr>
        <w:t xml:space="preserve"> </w:t>
      </w:r>
      <w:proofErr w:type="spellStart"/>
      <w:r w:rsidRPr="00590515">
        <w:rPr>
          <w:sz w:val="20"/>
          <w:szCs w:val="20"/>
        </w:rPr>
        <w:t>сфери</w:t>
      </w:r>
      <w:proofErr w:type="spellEnd"/>
      <w:r w:rsidRPr="00590515">
        <w:rPr>
          <w:sz w:val="20"/>
          <w:szCs w:val="20"/>
        </w:rPr>
        <w:t xml:space="preserve"> </w:t>
      </w:r>
      <w:r w:rsidRPr="00590515">
        <w:rPr>
          <w:bCs/>
          <w:sz w:val="20"/>
          <w:szCs w:val="20"/>
        </w:rPr>
        <w:t>«</w:t>
      </w:r>
      <w:proofErr w:type="spellStart"/>
      <w:r w:rsidRPr="00590515">
        <w:rPr>
          <w:bCs/>
          <w:sz w:val="20"/>
          <w:szCs w:val="20"/>
        </w:rPr>
        <w:t>Англійська</w:t>
      </w:r>
      <w:proofErr w:type="spellEnd"/>
      <w:r w:rsidRPr="00590515">
        <w:rPr>
          <w:bCs/>
          <w:sz w:val="20"/>
          <w:szCs w:val="20"/>
        </w:rPr>
        <w:t xml:space="preserve"> для </w:t>
      </w:r>
      <w:proofErr w:type="spellStart"/>
      <w:r w:rsidRPr="00590515">
        <w:rPr>
          <w:bCs/>
          <w:sz w:val="20"/>
          <w:szCs w:val="20"/>
        </w:rPr>
        <w:t>спеціальних</w:t>
      </w:r>
      <w:proofErr w:type="spellEnd"/>
      <w:r w:rsidRPr="00590515">
        <w:rPr>
          <w:bCs/>
          <w:sz w:val="20"/>
          <w:szCs w:val="20"/>
        </w:rPr>
        <w:t xml:space="preserve"> </w:t>
      </w:r>
      <w:proofErr w:type="spellStart"/>
      <w:r w:rsidRPr="00590515">
        <w:rPr>
          <w:bCs/>
          <w:sz w:val="20"/>
          <w:szCs w:val="20"/>
        </w:rPr>
        <w:t>цілей</w:t>
      </w:r>
      <w:proofErr w:type="spellEnd"/>
      <w:r w:rsidRPr="00590515">
        <w:rPr>
          <w:bCs/>
          <w:sz w:val="20"/>
          <w:szCs w:val="20"/>
        </w:rPr>
        <w:t>»</w:t>
      </w:r>
      <w:r w:rsidRPr="00590515">
        <w:rPr>
          <w:sz w:val="20"/>
          <w:szCs w:val="20"/>
        </w:rPr>
        <w:t xml:space="preserve"> (English </w:t>
      </w:r>
      <w:proofErr w:type="spellStart"/>
      <w:r w:rsidRPr="00590515">
        <w:rPr>
          <w:sz w:val="20"/>
          <w:szCs w:val="20"/>
        </w:rPr>
        <w:t>for</w:t>
      </w:r>
      <w:proofErr w:type="spellEnd"/>
      <w:r w:rsidRPr="00590515">
        <w:rPr>
          <w:sz w:val="20"/>
          <w:szCs w:val="20"/>
        </w:rPr>
        <w:t xml:space="preserve"> </w:t>
      </w:r>
      <w:proofErr w:type="spellStart"/>
      <w:r w:rsidRPr="00590515">
        <w:rPr>
          <w:sz w:val="20"/>
          <w:szCs w:val="20"/>
        </w:rPr>
        <w:t>Specific</w:t>
      </w:r>
      <w:proofErr w:type="spellEnd"/>
      <w:r w:rsidRPr="00590515">
        <w:rPr>
          <w:sz w:val="20"/>
          <w:szCs w:val="20"/>
        </w:rPr>
        <w:t xml:space="preserve"> </w:t>
      </w:r>
      <w:proofErr w:type="spellStart"/>
      <w:r w:rsidRPr="00590515">
        <w:rPr>
          <w:sz w:val="20"/>
          <w:szCs w:val="20"/>
        </w:rPr>
        <w:t>Purposes</w:t>
      </w:r>
      <w:proofErr w:type="spellEnd"/>
      <w:r w:rsidRPr="00590515">
        <w:rPr>
          <w:sz w:val="20"/>
          <w:szCs w:val="20"/>
        </w:rPr>
        <w:t xml:space="preserve">), що робить її одним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ключових</w:t>
      </w:r>
      <w:proofErr w:type="spellEnd"/>
      <w:r w:rsidRPr="00590515">
        <w:rPr>
          <w:sz w:val="20"/>
          <w:szCs w:val="20"/>
        </w:rPr>
        <w:t xml:space="preserve"> </w:t>
      </w:r>
      <w:proofErr w:type="spellStart"/>
      <w:r w:rsidRPr="00590515">
        <w:rPr>
          <w:sz w:val="20"/>
          <w:szCs w:val="20"/>
        </w:rPr>
        <w:t>інструментів</w:t>
      </w:r>
      <w:proofErr w:type="spellEnd"/>
      <w:r w:rsidRPr="00590515">
        <w:rPr>
          <w:sz w:val="20"/>
          <w:szCs w:val="20"/>
        </w:rPr>
        <w:t xml:space="preserve"> у </w:t>
      </w:r>
      <w:proofErr w:type="spellStart"/>
      <w:r w:rsidRPr="00590515">
        <w:rPr>
          <w:sz w:val="20"/>
          <w:szCs w:val="20"/>
        </w:rPr>
        <w:t>міжкультурній</w:t>
      </w:r>
      <w:proofErr w:type="spellEnd"/>
      <w:r w:rsidRPr="00590515">
        <w:rPr>
          <w:sz w:val="20"/>
          <w:szCs w:val="20"/>
        </w:rPr>
        <w:t xml:space="preserve"> </w:t>
      </w:r>
      <w:proofErr w:type="spellStart"/>
      <w:r w:rsidRPr="00590515">
        <w:rPr>
          <w:sz w:val="20"/>
          <w:szCs w:val="20"/>
        </w:rPr>
        <w:t>професійній</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Її </w:t>
      </w:r>
      <w:proofErr w:type="spellStart"/>
      <w:r w:rsidRPr="00590515">
        <w:rPr>
          <w:sz w:val="20"/>
          <w:szCs w:val="20"/>
        </w:rPr>
        <w:t>вивчають</w:t>
      </w:r>
      <w:proofErr w:type="spellEnd"/>
      <w:r w:rsidRPr="00590515">
        <w:rPr>
          <w:sz w:val="20"/>
          <w:szCs w:val="20"/>
        </w:rPr>
        <w:t xml:space="preserve"> </w:t>
      </w:r>
      <w:proofErr w:type="spellStart"/>
      <w:r w:rsidRPr="00590515">
        <w:rPr>
          <w:sz w:val="20"/>
          <w:szCs w:val="20"/>
        </w:rPr>
        <w:t>переважно</w:t>
      </w:r>
      <w:proofErr w:type="spellEnd"/>
      <w:r w:rsidRPr="00590515">
        <w:rPr>
          <w:sz w:val="20"/>
          <w:szCs w:val="20"/>
        </w:rPr>
        <w:t xml:space="preserve"> не </w:t>
      </w:r>
      <w:proofErr w:type="spellStart"/>
      <w:r w:rsidRPr="00590515">
        <w:rPr>
          <w:sz w:val="20"/>
          <w:szCs w:val="20"/>
        </w:rPr>
        <w:t>носії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прагнуть</w:t>
      </w:r>
      <w:proofErr w:type="spellEnd"/>
      <w:r w:rsidRPr="00590515">
        <w:rPr>
          <w:sz w:val="20"/>
          <w:szCs w:val="20"/>
        </w:rPr>
        <w:t xml:space="preserve"> </w:t>
      </w:r>
      <w:proofErr w:type="spellStart"/>
      <w:r w:rsidRPr="00590515">
        <w:rPr>
          <w:sz w:val="20"/>
          <w:szCs w:val="20"/>
        </w:rPr>
        <w:t>працювати</w:t>
      </w:r>
      <w:proofErr w:type="spellEnd"/>
      <w:r w:rsidRPr="00590515">
        <w:rPr>
          <w:sz w:val="20"/>
          <w:szCs w:val="20"/>
        </w:rPr>
        <w:t xml:space="preserve"> або </w:t>
      </w:r>
      <w:proofErr w:type="spellStart"/>
      <w:r w:rsidRPr="00590515">
        <w:rPr>
          <w:sz w:val="20"/>
          <w:szCs w:val="20"/>
        </w:rPr>
        <w:t>співпрацювати</w:t>
      </w:r>
      <w:proofErr w:type="spellEnd"/>
      <w:r w:rsidRPr="00590515">
        <w:rPr>
          <w:sz w:val="20"/>
          <w:szCs w:val="20"/>
        </w:rPr>
        <w:t xml:space="preserve"> з </w:t>
      </w:r>
      <w:proofErr w:type="spellStart"/>
      <w:r w:rsidRPr="00590515">
        <w:rPr>
          <w:sz w:val="20"/>
          <w:szCs w:val="20"/>
        </w:rPr>
        <w:t>англомовними</w:t>
      </w:r>
      <w:proofErr w:type="spellEnd"/>
      <w:r w:rsidRPr="00590515">
        <w:rPr>
          <w:sz w:val="20"/>
          <w:szCs w:val="20"/>
        </w:rPr>
        <w:t xml:space="preserve"> партнерами чи </w:t>
      </w:r>
      <w:proofErr w:type="spellStart"/>
      <w:r w:rsidRPr="00590515">
        <w:rPr>
          <w:sz w:val="20"/>
          <w:szCs w:val="20"/>
        </w:rPr>
        <w:t>організаціями</w:t>
      </w:r>
      <w:proofErr w:type="spellEnd"/>
      <w:r w:rsidRPr="00590515">
        <w:rPr>
          <w:sz w:val="20"/>
          <w:szCs w:val="20"/>
        </w:rPr>
        <w:t xml:space="preserve">, а також у </w:t>
      </w:r>
      <w:proofErr w:type="spellStart"/>
      <w:r w:rsidRPr="00590515">
        <w:rPr>
          <w:sz w:val="20"/>
          <w:szCs w:val="20"/>
        </w:rPr>
        <w:t>ситуаціях</w:t>
      </w:r>
      <w:proofErr w:type="spellEnd"/>
      <w:r w:rsidRPr="00590515">
        <w:rPr>
          <w:sz w:val="20"/>
          <w:szCs w:val="20"/>
        </w:rPr>
        <w:t xml:space="preserve">, коли </w:t>
      </w:r>
      <w:proofErr w:type="spellStart"/>
      <w:r w:rsidRPr="00590515">
        <w:rPr>
          <w:sz w:val="20"/>
          <w:szCs w:val="20"/>
        </w:rPr>
        <w:t>англійська</w:t>
      </w:r>
      <w:proofErr w:type="spellEnd"/>
      <w:r w:rsidRPr="00590515">
        <w:rPr>
          <w:sz w:val="20"/>
          <w:szCs w:val="20"/>
        </w:rPr>
        <w:t xml:space="preserve"> </w:t>
      </w:r>
      <w:proofErr w:type="spellStart"/>
      <w:r w:rsidRPr="00590515">
        <w:rPr>
          <w:sz w:val="20"/>
          <w:szCs w:val="20"/>
        </w:rPr>
        <w:t>виступає</w:t>
      </w:r>
      <w:proofErr w:type="spellEnd"/>
      <w:r w:rsidRPr="00590515">
        <w:rPr>
          <w:sz w:val="20"/>
          <w:szCs w:val="20"/>
        </w:rPr>
        <w:t xml:space="preserve"> як </w:t>
      </w:r>
      <w:proofErr w:type="spellStart"/>
      <w:r w:rsidRPr="00590515">
        <w:rPr>
          <w:sz w:val="20"/>
          <w:szCs w:val="20"/>
        </w:rPr>
        <w:t>спільна</w:t>
      </w:r>
      <w:proofErr w:type="spellEnd"/>
      <w:r w:rsidRPr="00590515">
        <w:rPr>
          <w:sz w:val="20"/>
          <w:szCs w:val="20"/>
        </w:rPr>
        <w:t xml:space="preserve"> мова </w:t>
      </w:r>
      <w:proofErr w:type="spellStart"/>
      <w:r w:rsidRPr="00590515">
        <w:rPr>
          <w:sz w:val="20"/>
          <w:szCs w:val="20"/>
        </w:rPr>
        <w:t>спілкування</w:t>
      </w:r>
      <w:proofErr w:type="spellEnd"/>
      <w:r w:rsidRPr="00590515">
        <w:rPr>
          <w:sz w:val="20"/>
          <w:szCs w:val="20"/>
        </w:rPr>
        <w:t xml:space="preserve"> (</w:t>
      </w:r>
      <w:proofErr w:type="spellStart"/>
      <w:r w:rsidRPr="00590515">
        <w:rPr>
          <w:sz w:val="20"/>
          <w:szCs w:val="20"/>
        </w:rPr>
        <w:t>lingua</w:t>
      </w:r>
      <w:proofErr w:type="spellEnd"/>
      <w:r w:rsidRPr="00590515">
        <w:rPr>
          <w:sz w:val="20"/>
          <w:szCs w:val="20"/>
        </w:rPr>
        <w:t xml:space="preserve"> </w:t>
      </w:r>
      <w:proofErr w:type="spellStart"/>
      <w:r w:rsidRPr="00590515">
        <w:rPr>
          <w:sz w:val="20"/>
          <w:szCs w:val="20"/>
        </w:rPr>
        <w:t>franca</w:t>
      </w:r>
      <w:proofErr w:type="spellEnd"/>
      <w:r w:rsidRPr="00590515">
        <w:rPr>
          <w:sz w:val="20"/>
          <w:szCs w:val="20"/>
        </w:rPr>
        <w:t>).</w:t>
      </w:r>
    </w:p>
    <w:p w14:paraId="63EA3B6C" w14:textId="77777777" w:rsidR="00280F2B" w:rsidRPr="00590515" w:rsidRDefault="00280F2B" w:rsidP="00A123ED">
      <w:pPr>
        <w:spacing w:after="0"/>
        <w:ind w:firstLine="851"/>
        <w:rPr>
          <w:sz w:val="20"/>
          <w:szCs w:val="20"/>
        </w:rPr>
      </w:pPr>
      <w:proofErr w:type="spellStart"/>
      <w:r w:rsidRPr="00590515">
        <w:rPr>
          <w:sz w:val="20"/>
          <w:szCs w:val="20"/>
        </w:rPr>
        <w:t>Додатково</w:t>
      </w:r>
      <w:proofErr w:type="spellEnd"/>
      <w:r w:rsidRPr="00590515">
        <w:rPr>
          <w:sz w:val="20"/>
          <w:szCs w:val="20"/>
        </w:rPr>
        <w:t xml:space="preserve"> </w:t>
      </w:r>
      <w:proofErr w:type="spellStart"/>
      <w:r w:rsidRPr="00590515">
        <w:rPr>
          <w:sz w:val="20"/>
          <w:szCs w:val="20"/>
        </w:rPr>
        <w:t>варто</w:t>
      </w:r>
      <w:proofErr w:type="spellEnd"/>
      <w:r w:rsidRPr="00590515">
        <w:rPr>
          <w:sz w:val="20"/>
          <w:szCs w:val="20"/>
        </w:rPr>
        <w:t xml:space="preserve"> </w:t>
      </w:r>
      <w:proofErr w:type="spellStart"/>
      <w:r w:rsidRPr="00590515">
        <w:rPr>
          <w:sz w:val="20"/>
          <w:szCs w:val="20"/>
        </w:rPr>
        <w:t>зазначити</w:t>
      </w:r>
      <w:proofErr w:type="spellEnd"/>
      <w:r w:rsidRPr="00590515">
        <w:rPr>
          <w:sz w:val="20"/>
          <w:szCs w:val="20"/>
        </w:rPr>
        <w:t xml:space="preserve">, що </w:t>
      </w:r>
      <w:proofErr w:type="spellStart"/>
      <w:r w:rsidRPr="00590515">
        <w:rPr>
          <w:sz w:val="20"/>
          <w:szCs w:val="20"/>
        </w:rPr>
        <w:t>англійська</w:t>
      </w:r>
      <w:proofErr w:type="spellEnd"/>
      <w:r w:rsidRPr="00590515">
        <w:rPr>
          <w:sz w:val="20"/>
          <w:szCs w:val="20"/>
        </w:rPr>
        <w:t xml:space="preserve"> мова є </w:t>
      </w:r>
      <w:proofErr w:type="spellStart"/>
      <w:r w:rsidRPr="00590515">
        <w:rPr>
          <w:sz w:val="20"/>
          <w:szCs w:val="20"/>
        </w:rPr>
        <w:t>найпоширенішою</w:t>
      </w:r>
      <w:proofErr w:type="spellEnd"/>
      <w:r w:rsidRPr="00590515">
        <w:rPr>
          <w:sz w:val="20"/>
          <w:szCs w:val="20"/>
        </w:rPr>
        <w:t xml:space="preserve"> у </w:t>
      </w:r>
      <w:proofErr w:type="spellStart"/>
      <w:r w:rsidRPr="00590515">
        <w:rPr>
          <w:sz w:val="20"/>
          <w:szCs w:val="20"/>
        </w:rPr>
        <w:t>сфері</w:t>
      </w:r>
      <w:proofErr w:type="spellEnd"/>
      <w:r w:rsidRPr="00590515">
        <w:rPr>
          <w:sz w:val="20"/>
          <w:szCs w:val="20"/>
        </w:rPr>
        <w:t xml:space="preserve"> </w:t>
      </w:r>
      <w:proofErr w:type="spellStart"/>
      <w:r w:rsidRPr="00590515">
        <w:rPr>
          <w:sz w:val="20"/>
          <w:szCs w:val="20"/>
        </w:rPr>
        <w:t>міжнародного</w:t>
      </w:r>
      <w:proofErr w:type="spellEnd"/>
      <w:r w:rsidRPr="00590515">
        <w:rPr>
          <w:sz w:val="20"/>
          <w:szCs w:val="20"/>
        </w:rPr>
        <w:t xml:space="preserve"> </w:t>
      </w:r>
      <w:proofErr w:type="spellStart"/>
      <w:r w:rsidRPr="00590515">
        <w:rPr>
          <w:sz w:val="20"/>
          <w:szCs w:val="20"/>
        </w:rPr>
        <w:t>бізнесу</w:t>
      </w:r>
      <w:proofErr w:type="spellEnd"/>
      <w:r w:rsidRPr="00590515">
        <w:rPr>
          <w:sz w:val="20"/>
          <w:szCs w:val="20"/>
        </w:rPr>
        <w:t xml:space="preserve">, де, за </w:t>
      </w:r>
      <w:proofErr w:type="spellStart"/>
      <w:r w:rsidRPr="00590515">
        <w:rPr>
          <w:sz w:val="20"/>
          <w:szCs w:val="20"/>
        </w:rPr>
        <w:t>оцінками</w:t>
      </w:r>
      <w:proofErr w:type="spellEnd"/>
      <w:r w:rsidRPr="00590515">
        <w:rPr>
          <w:sz w:val="20"/>
          <w:szCs w:val="20"/>
        </w:rPr>
        <w:t xml:space="preserve">, </w:t>
      </w:r>
      <w:proofErr w:type="spellStart"/>
      <w:r w:rsidRPr="00590515">
        <w:rPr>
          <w:bCs/>
          <w:sz w:val="20"/>
          <w:szCs w:val="20"/>
        </w:rPr>
        <w:t>понад</w:t>
      </w:r>
      <w:proofErr w:type="spellEnd"/>
      <w:r w:rsidRPr="00590515">
        <w:rPr>
          <w:bCs/>
          <w:sz w:val="20"/>
          <w:szCs w:val="20"/>
        </w:rPr>
        <w:t xml:space="preserve"> 75% </w:t>
      </w:r>
      <w:proofErr w:type="spellStart"/>
      <w:r w:rsidRPr="00590515">
        <w:rPr>
          <w:bCs/>
          <w:sz w:val="20"/>
          <w:szCs w:val="20"/>
        </w:rPr>
        <w:t>бізнес-комунікацій</w:t>
      </w:r>
      <w:proofErr w:type="spellEnd"/>
      <w:r w:rsidRPr="00590515">
        <w:rPr>
          <w:bCs/>
          <w:sz w:val="20"/>
          <w:szCs w:val="20"/>
        </w:rPr>
        <w:t xml:space="preserve"> </w:t>
      </w:r>
      <w:proofErr w:type="spellStart"/>
      <w:r w:rsidRPr="00590515">
        <w:rPr>
          <w:bCs/>
          <w:sz w:val="20"/>
          <w:szCs w:val="20"/>
        </w:rPr>
        <w:t>відбувається</w:t>
      </w:r>
      <w:proofErr w:type="spellEnd"/>
      <w:r w:rsidRPr="00590515">
        <w:rPr>
          <w:bCs/>
          <w:sz w:val="20"/>
          <w:szCs w:val="20"/>
        </w:rPr>
        <w:t xml:space="preserve"> </w:t>
      </w:r>
      <w:proofErr w:type="spellStart"/>
      <w:r w:rsidRPr="00590515">
        <w:rPr>
          <w:bCs/>
          <w:sz w:val="20"/>
          <w:szCs w:val="20"/>
        </w:rPr>
        <w:t>між</w:t>
      </w:r>
      <w:proofErr w:type="spellEnd"/>
      <w:r w:rsidRPr="00590515">
        <w:rPr>
          <w:bCs/>
          <w:sz w:val="20"/>
          <w:szCs w:val="20"/>
        </w:rPr>
        <w:t xml:space="preserve"> людьми, для яких </w:t>
      </w:r>
      <w:proofErr w:type="spellStart"/>
      <w:r w:rsidRPr="00590515">
        <w:rPr>
          <w:bCs/>
          <w:sz w:val="20"/>
          <w:szCs w:val="20"/>
        </w:rPr>
        <w:t>англійська</w:t>
      </w:r>
      <w:proofErr w:type="spellEnd"/>
      <w:r w:rsidRPr="00590515">
        <w:rPr>
          <w:bCs/>
          <w:sz w:val="20"/>
          <w:szCs w:val="20"/>
        </w:rPr>
        <w:t xml:space="preserve"> не є </w:t>
      </w:r>
      <w:proofErr w:type="spellStart"/>
      <w:r w:rsidRPr="00590515">
        <w:rPr>
          <w:bCs/>
          <w:sz w:val="20"/>
          <w:szCs w:val="20"/>
        </w:rPr>
        <w:t>рідною</w:t>
      </w:r>
      <w:proofErr w:type="spellEnd"/>
      <w:r w:rsidRPr="00590515">
        <w:rPr>
          <w:bCs/>
          <w:sz w:val="20"/>
          <w:szCs w:val="20"/>
        </w:rPr>
        <w:t xml:space="preserve"> мовою</w:t>
      </w:r>
      <w:r w:rsidRPr="00590515">
        <w:rPr>
          <w:sz w:val="20"/>
          <w:szCs w:val="20"/>
        </w:rPr>
        <w:t xml:space="preserve"> (</w:t>
      </w:r>
      <w:proofErr w:type="spellStart"/>
      <w:r w:rsidRPr="00590515">
        <w:rPr>
          <w:sz w:val="20"/>
          <w:szCs w:val="20"/>
        </w:rPr>
        <w:t>Із</w:t>
      </w:r>
      <w:proofErr w:type="spellEnd"/>
      <w:r w:rsidRPr="00590515">
        <w:rPr>
          <w:sz w:val="20"/>
          <w:szCs w:val="20"/>
        </w:rPr>
        <w:t xml:space="preserve"> вебсайту </w:t>
      </w:r>
      <w:proofErr w:type="spellStart"/>
      <w:r w:rsidRPr="00590515">
        <w:rPr>
          <w:sz w:val="20"/>
          <w:szCs w:val="20"/>
          <w:lang w:val="en-US"/>
        </w:rPr>
        <w:t>EnglishCub</w:t>
      </w:r>
      <w:proofErr w:type="spellEnd"/>
      <w:r w:rsidRPr="00590515">
        <w:rPr>
          <w:sz w:val="20"/>
          <w:szCs w:val="20"/>
        </w:rPr>
        <w:t xml:space="preserve">). </w:t>
      </w:r>
      <w:proofErr w:type="spellStart"/>
      <w:r w:rsidRPr="00590515">
        <w:rPr>
          <w:sz w:val="20"/>
          <w:szCs w:val="20"/>
        </w:rPr>
        <w:t>Це</w:t>
      </w:r>
      <w:proofErr w:type="spellEnd"/>
      <w:r w:rsidRPr="00590515">
        <w:rPr>
          <w:sz w:val="20"/>
          <w:szCs w:val="20"/>
        </w:rPr>
        <w:t xml:space="preserve"> </w:t>
      </w:r>
      <w:proofErr w:type="spellStart"/>
      <w:r w:rsidRPr="00590515">
        <w:rPr>
          <w:sz w:val="20"/>
          <w:szCs w:val="20"/>
        </w:rPr>
        <w:t>підкреслює</w:t>
      </w:r>
      <w:proofErr w:type="spellEnd"/>
      <w:r w:rsidRPr="00590515">
        <w:rPr>
          <w:sz w:val="20"/>
          <w:szCs w:val="20"/>
        </w:rPr>
        <w:t xml:space="preserve"> її </w:t>
      </w:r>
      <w:proofErr w:type="spellStart"/>
      <w:r w:rsidRPr="00590515">
        <w:rPr>
          <w:sz w:val="20"/>
          <w:szCs w:val="20"/>
        </w:rPr>
        <w:t>універсальність</w:t>
      </w:r>
      <w:proofErr w:type="spellEnd"/>
      <w:r w:rsidRPr="00590515">
        <w:rPr>
          <w:sz w:val="20"/>
          <w:szCs w:val="20"/>
        </w:rPr>
        <w:t xml:space="preserve"> та </w:t>
      </w:r>
      <w:proofErr w:type="spellStart"/>
      <w:r w:rsidRPr="00590515">
        <w:rPr>
          <w:sz w:val="20"/>
          <w:szCs w:val="20"/>
        </w:rPr>
        <w:t>важливість</w:t>
      </w:r>
      <w:proofErr w:type="spellEnd"/>
      <w:r w:rsidRPr="00590515">
        <w:rPr>
          <w:sz w:val="20"/>
          <w:szCs w:val="20"/>
        </w:rPr>
        <w:t xml:space="preserve"> для сучасної </w:t>
      </w:r>
      <w:proofErr w:type="spellStart"/>
      <w:r w:rsidRPr="00590515">
        <w:rPr>
          <w:sz w:val="20"/>
          <w:szCs w:val="20"/>
        </w:rPr>
        <w:t>глобалізованої</w:t>
      </w:r>
      <w:proofErr w:type="spellEnd"/>
      <w:r w:rsidRPr="00590515">
        <w:rPr>
          <w:sz w:val="20"/>
          <w:szCs w:val="20"/>
        </w:rPr>
        <w:t xml:space="preserve"> </w:t>
      </w:r>
      <w:proofErr w:type="spellStart"/>
      <w:r w:rsidRPr="00590515">
        <w:rPr>
          <w:sz w:val="20"/>
          <w:szCs w:val="20"/>
        </w:rPr>
        <w:t>економіки</w:t>
      </w:r>
      <w:proofErr w:type="spellEnd"/>
      <w:r w:rsidRPr="00590515">
        <w:rPr>
          <w:sz w:val="20"/>
          <w:szCs w:val="20"/>
        </w:rPr>
        <w:t xml:space="preserve"> </w:t>
      </w:r>
    </w:p>
    <w:p w14:paraId="2BF68EA1" w14:textId="77777777" w:rsidR="00280F2B" w:rsidRPr="00590515" w:rsidRDefault="00280F2B" w:rsidP="00A123ED">
      <w:pPr>
        <w:spacing w:after="0"/>
        <w:ind w:firstLine="851"/>
        <w:rPr>
          <w:sz w:val="20"/>
          <w:szCs w:val="20"/>
        </w:rPr>
      </w:pPr>
      <w:proofErr w:type="spellStart"/>
      <w:r w:rsidRPr="00590515">
        <w:rPr>
          <w:sz w:val="20"/>
          <w:szCs w:val="20"/>
        </w:rPr>
        <w:t>Тож</w:t>
      </w:r>
      <w:proofErr w:type="spellEnd"/>
      <w:r w:rsidRPr="00590515">
        <w:rPr>
          <w:sz w:val="20"/>
          <w:szCs w:val="20"/>
        </w:rPr>
        <w:t xml:space="preserve"> </w:t>
      </w:r>
      <w:proofErr w:type="spellStart"/>
      <w:r w:rsidRPr="00590515">
        <w:rPr>
          <w:sz w:val="20"/>
          <w:szCs w:val="20"/>
        </w:rPr>
        <w:t>ділова</w:t>
      </w:r>
      <w:proofErr w:type="spellEnd"/>
      <w:r w:rsidRPr="00590515">
        <w:rPr>
          <w:sz w:val="20"/>
          <w:szCs w:val="20"/>
        </w:rPr>
        <w:t xml:space="preserve"> </w:t>
      </w:r>
      <w:proofErr w:type="spellStart"/>
      <w:r w:rsidRPr="00590515">
        <w:rPr>
          <w:sz w:val="20"/>
          <w:szCs w:val="20"/>
        </w:rPr>
        <w:t>англійська</w:t>
      </w:r>
      <w:proofErr w:type="spellEnd"/>
      <w:r w:rsidRPr="00590515">
        <w:rPr>
          <w:sz w:val="20"/>
          <w:szCs w:val="20"/>
        </w:rPr>
        <w:t xml:space="preserve"> мова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полегшує</w:t>
      </w:r>
      <w:proofErr w:type="spellEnd"/>
      <w:r w:rsidRPr="00590515">
        <w:rPr>
          <w:sz w:val="20"/>
          <w:szCs w:val="20"/>
        </w:rPr>
        <w:t xml:space="preserve"> </w:t>
      </w:r>
      <w:proofErr w:type="spellStart"/>
      <w:r w:rsidRPr="00590515">
        <w:rPr>
          <w:sz w:val="20"/>
          <w:szCs w:val="20"/>
        </w:rPr>
        <w:t>взаємодію</w:t>
      </w:r>
      <w:proofErr w:type="spellEnd"/>
      <w:r w:rsidRPr="00590515">
        <w:rPr>
          <w:sz w:val="20"/>
          <w:szCs w:val="20"/>
        </w:rPr>
        <w:t xml:space="preserve"> </w:t>
      </w:r>
      <w:proofErr w:type="spellStart"/>
      <w:r w:rsidRPr="00590515">
        <w:rPr>
          <w:sz w:val="20"/>
          <w:szCs w:val="20"/>
        </w:rPr>
        <w:t>між</w:t>
      </w:r>
      <w:proofErr w:type="spellEnd"/>
      <w:r w:rsidRPr="00590515">
        <w:rPr>
          <w:sz w:val="20"/>
          <w:szCs w:val="20"/>
        </w:rPr>
        <w:t xml:space="preserve"> </w:t>
      </w:r>
      <w:proofErr w:type="spellStart"/>
      <w:r w:rsidRPr="00590515">
        <w:rPr>
          <w:sz w:val="20"/>
          <w:szCs w:val="20"/>
        </w:rPr>
        <w:t>представниками</w:t>
      </w:r>
      <w:proofErr w:type="spellEnd"/>
      <w:r w:rsidRPr="00590515">
        <w:rPr>
          <w:sz w:val="20"/>
          <w:szCs w:val="20"/>
        </w:rPr>
        <w:t xml:space="preserve"> </w:t>
      </w:r>
      <w:proofErr w:type="spellStart"/>
      <w:r w:rsidRPr="00590515">
        <w:rPr>
          <w:sz w:val="20"/>
          <w:szCs w:val="20"/>
        </w:rPr>
        <w:t>різних</w:t>
      </w:r>
      <w:proofErr w:type="spellEnd"/>
      <w:r w:rsidRPr="00590515">
        <w:rPr>
          <w:sz w:val="20"/>
          <w:szCs w:val="20"/>
        </w:rPr>
        <w:t xml:space="preserve"> </w:t>
      </w:r>
      <w:proofErr w:type="spellStart"/>
      <w:r w:rsidRPr="00590515">
        <w:rPr>
          <w:sz w:val="20"/>
          <w:szCs w:val="20"/>
        </w:rPr>
        <w:t>країн</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розвитку</w:t>
      </w:r>
      <w:proofErr w:type="spellEnd"/>
      <w:r w:rsidRPr="00590515">
        <w:rPr>
          <w:sz w:val="20"/>
          <w:szCs w:val="20"/>
        </w:rPr>
        <w:t xml:space="preserve"> </w:t>
      </w:r>
      <w:proofErr w:type="spellStart"/>
      <w:r w:rsidRPr="00590515">
        <w:rPr>
          <w:sz w:val="20"/>
          <w:szCs w:val="20"/>
        </w:rPr>
        <w:t>міжнародного</w:t>
      </w:r>
      <w:proofErr w:type="spellEnd"/>
      <w:r w:rsidRPr="00590515">
        <w:rPr>
          <w:sz w:val="20"/>
          <w:szCs w:val="20"/>
        </w:rPr>
        <w:t xml:space="preserve"> партнерства та </w:t>
      </w:r>
      <w:proofErr w:type="spellStart"/>
      <w:r w:rsidRPr="00590515">
        <w:rPr>
          <w:sz w:val="20"/>
          <w:szCs w:val="20"/>
        </w:rPr>
        <w:t>взаємовигідних</w:t>
      </w:r>
      <w:proofErr w:type="spellEnd"/>
      <w:r w:rsidRPr="00590515">
        <w:rPr>
          <w:sz w:val="20"/>
          <w:szCs w:val="20"/>
        </w:rPr>
        <w:t xml:space="preserve"> </w:t>
      </w:r>
      <w:proofErr w:type="spellStart"/>
      <w:r w:rsidRPr="00590515">
        <w:rPr>
          <w:sz w:val="20"/>
          <w:szCs w:val="20"/>
        </w:rPr>
        <w:t>відносин</w:t>
      </w:r>
      <w:proofErr w:type="spellEnd"/>
      <w:r w:rsidRPr="00590515">
        <w:rPr>
          <w:sz w:val="20"/>
          <w:szCs w:val="20"/>
        </w:rPr>
        <w:t>.</w:t>
      </w:r>
    </w:p>
    <w:p w14:paraId="2CCA7BA6"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Відома</w:t>
      </w:r>
      <w:proofErr w:type="spellEnd"/>
      <w:r w:rsidRPr="00590515">
        <w:rPr>
          <w:sz w:val="20"/>
          <w:szCs w:val="20"/>
        </w:rPr>
        <w:t xml:space="preserve"> </w:t>
      </w:r>
      <w:proofErr w:type="spellStart"/>
      <w:r w:rsidRPr="00590515">
        <w:rPr>
          <w:sz w:val="20"/>
          <w:szCs w:val="20"/>
        </w:rPr>
        <w:t>британська</w:t>
      </w:r>
      <w:proofErr w:type="spellEnd"/>
      <w:r w:rsidRPr="00590515">
        <w:rPr>
          <w:sz w:val="20"/>
          <w:szCs w:val="20"/>
        </w:rPr>
        <w:t xml:space="preserve"> </w:t>
      </w:r>
      <w:proofErr w:type="spellStart"/>
      <w:r w:rsidRPr="00590515">
        <w:rPr>
          <w:sz w:val="20"/>
          <w:szCs w:val="20"/>
        </w:rPr>
        <w:t>науковиця</w:t>
      </w:r>
      <w:proofErr w:type="spellEnd"/>
      <w:r w:rsidRPr="00590515">
        <w:rPr>
          <w:sz w:val="20"/>
          <w:szCs w:val="20"/>
        </w:rPr>
        <w:t xml:space="preserve"> Хелен Мета </w:t>
      </w:r>
      <w:proofErr w:type="spellStart"/>
      <w:r w:rsidRPr="00590515">
        <w:rPr>
          <w:sz w:val="20"/>
          <w:szCs w:val="20"/>
        </w:rPr>
        <w:t>слушно</w:t>
      </w:r>
      <w:proofErr w:type="spellEnd"/>
      <w:r w:rsidRPr="00590515">
        <w:rPr>
          <w:sz w:val="20"/>
          <w:szCs w:val="20"/>
        </w:rPr>
        <w:t xml:space="preserve"> </w:t>
      </w:r>
      <w:proofErr w:type="spellStart"/>
      <w:r w:rsidRPr="00590515">
        <w:rPr>
          <w:sz w:val="20"/>
          <w:szCs w:val="20"/>
        </w:rPr>
        <w:t>зауважує</w:t>
      </w:r>
      <w:proofErr w:type="spellEnd"/>
      <w:r w:rsidRPr="00590515">
        <w:rPr>
          <w:sz w:val="20"/>
          <w:szCs w:val="20"/>
        </w:rPr>
        <w:t xml:space="preserve">, що </w:t>
      </w:r>
      <w:proofErr w:type="spellStart"/>
      <w:r w:rsidRPr="00590515">
        <w:rPr>
          <w:sz w:val="20"/>
          <w:szCs w:val="20"/>
        </w:rPr>
        <w:t>поряд</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численними</w:t>
      </w:r>
      <w:proofErr w:type="spellEnd"/>
      <w:r w:rsidRPr="00590515">
        <w:rPr>
          <w:sz w:val="20"/>
          <w:szCs w:val="20"/>
        </w:rPr>
        <w:t xml:space="preserve"> </w:t>
      </w:r>
      <w:proofErr w:type="spellStart"/>
      <w:r w:rsidRPr="00590515">
        <w:rPr>
          <w:sz w:val="20"/>
          <w:szCs w:val="20"/>
        </w:rPr>
        <w:t>позитивними</w:t>
      </w:r>
      <w:proofErr w:type="spellEnd"/>
      <w:r w:rsidRPr="00590515">
        <w:rPr>
          <w:sz w:val="20"/>
          <w:szCs w:val="20"/>
        </w:rPr>
        <w:t xml:space="preserve"> аспектами </w:t>
      </w:r>
      <w:proofErr w:type="spellStart"/>
      <w:r w:rsidRPr="00590515">
        <w:rPr>
          <w:sz w:val="20"/>
          <w:szCs w:val="20"/>
        </w:rPr>
        <w:t>опанування</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виникають</w:t>
      </w:r>
      <w:proofErr w:type="spellEnd"/>
      <w:r w:rsidRPr="00590515">
        <w:rPr>
          <w:sz w:val="20"/>
          <w:szCs w:val="20"/>
        </w:rPr>
        <w:t xml:space="preserve"> і </w:t>
      </w:r>
      <w:proofErr w:type="spellStart"/>
      <w:r w:rsidRPr="00590515">
        <w:rPr>
          <w:sz w:val="20"/>
          <w:szCs w:val="20"/>
        </w:rPr>
        <w:t>певні</w:t>
      </w:r>
      <w:proofErr w:type="spellEnd"/>
      <w:r w:rsidRPr="00590515">
        <w:rPr>
          <w:sz w:val="20"/>
          <w:szCs w:val="20"/>
        </w:rPr>
        <w:t xml:space="preserve"> </w:t>
      </w:r>
      <w:proofErr w:type="spellStart"/>
      <w:r w:rsidRPr="00590515">
        <w:rPr>
          <w:sz w:val="20"/>
          <w:szCs w:val="20"/>
        </w:rPr>
        <w:t>труднощі</w:t>
      </w:r>
      <w:proofErr w:type="spellEnd"/>
      <w:r w:rsidRPr="00590515">
        <w:rPr>
          <w:sz w:val="20"/>
          <w:szCs w:val="20"/>
        </w:rPr>
        <w:t xml:space="preserve"> </w:t>
      </w:r>
      <w:r w:rsidRPr="00590515">
        <w:rPr>
          <w:sz w:val="20"/>
          <w:szCs w:val="20"/>
        </w:rPr>
        <w:lastRenderedPageBreak/>
        <w:t>(</w:t>
      </w:r>
      <w:r w:rsidRPr="00590515">
        <w:rPr>
          <w:sz w:val="20"/>
          <w:szCs w:val="20"/>
          <w:lang w:val="en-US"/>
        </w:rPr>
        <w:t>Richards</w:t>
      </w:r>
      <w:r w:rsidRPr="00590515">
        <w:rPr>
          <w:sz w:val="20"/>
          <w:szCs w:val="20"/>
        </w:rPr>
        <w:t xml:space="preserve">, </w:t>
      </w:r>
      <w:r w:rsidRPr="00590515">
        <w:rPr>
          <w:sz w:val="20"/>
          <w:szCs w:val="20"/>
          <w:lang w:val="en-US"/>
        </w:rPr>
        <w:t>Rodgers</w:t>
      </w:r>
      <w:r w:rsidRPr="00590515">
        <w:rPr>
          <w:sz w:val="20"/>
          <w:szCs w:val="20"/>
        </w:rPr>
        <w:t xml:space="preserve">, 2001),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впливають</w:t>
      </w:r>
      <w:proofErr w:type="spellEnd"/>
      <w:r w:rsidRPr="00590515">
        <w:rPr>
          <w:sz w:val="20"/>
          <w:szCs w:val="20"/>
        </w:rPr>
        <w:t xml:space="preserve"> на </w:t>
      </w:r>
      <w:proofErr w:type="spellStart"/>
      <w:r w:rsidRPr="00590515">
        <w:rPr>
          <w:sz w:val="20"/>
          <w:szCs w:val="20"/>
        </w:rPr>
        <w:t>перебіг</w:t>
      </w:r>
      <w:proofErr w:type="spellEnd"/>
      <w:r w:rsidRPr="00590515">
        <w:rPr>
          <w:sz w:val="20"/>
          <w:szCs w:val="20"/>
        </w:rPr>
        <w:t xml:space="preserve"> вивчення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протягом</w:t>
      </w:r>
      <w:proofErr w:type="spellEnd"/>
      <w:r w:rsidRPr="00590515">
        <w:rPr>
          <w:sz w:val="20"/>
          <w:szCs w:val="20"/>
        </w:rPr>
        <w:t xml:space="preserve"> </w:t>
      </w:r>
      <w:proofErr w:type="spellStart"/>
      <w:r w:rsidRPr="00590515">
        <w:rPr>
          <w:sz w:val="20"/>
          <w:szCs w:val="20"/>
        </w:rPr>
        <w:t>навчального</w:t>
      </w:r>
      <w:proofErr w:type="spellEnd"/>
      <w:r w:rsidRPr="00590515">
        <w:rPr>
          <w:sz w:val="20"/>
          <w:szCs w:val="20"/>
        </w:rPr>
        <w:t xml:space="preserve"> </w:t>
      </w:r>
      <w:proofErr w:type="spellStart"/>
      <w:r w:rsidRPr="00590515">
        <w:rPr>
          <w:sz w:val="20"/>
          <w:szCs w:val="20"/>
        </w:rPr>
        <w:t>процесу</w:t>
      </w:r>
      <w:proofErr w:type="spellEnd"/>
      <w:r w:rsidRPr="00590515">
        <w:rPr>
          <w:sz w:val="20"/>
          <w:szCs w:val="20"/>
        </w:rPr>
        <w:t xml:space="preserve">. Позитивною стороною для </w:t>
      </w:r>
      <w:proofErr w:type="spellStart"/>
      <w:r w:rsidRPr="00590515">
        <w:rPr>
          <w:sz w:val="20"/>
          <w:szCs w:val="20"/>
        </w:rPr>
        <w:t>викладача</w:t>
      </w:r>
      <w:proofErr w:type="spellEnd"/>
      <w:r w:rsidRPr="00590515">
        <w:rPr>
          <w:sz w:val="20"/>
          <w:szCs w:val="20"/>
        </w:rPr>
        <w:t xml:space="preserve"> є те, що він </w:t>
      </w:r>
      <w:proofErr w:type="spellStart"/>
      <w:r w:rsidRPr="00590515">
        <w:rPr>
          <w:sz w:val="20"/>
          <w:szCs w:val="20"/>
        </w:rPr>
        <w:t>отримує</w:t>
      </w:r>
      <w:proofErr w:type="spellEnd"/>
      <w:r w:rsidRPr="00590515">
        <w:rPr>
          <w:sz w:val="20"/>
          <w:szCs w:val="20"/>
        </w:rPr>
        <w:t xml:space="preserve"> </w:t>
      </w:r>
      <w:proofErr w:type="spellStart"/>
      <w:r w:rsidRPr="00590515">
        <w:rPr>
          <w:sz w:val="20"/>
          <w:szCs w:val="20"/>
        </w:rPr>
        <w:t>можливість</w:t>
      </w:r>
      <w:proofErr w:type="spellEnd"/>
      <w:r w:rsidRPr="00590515">
        <w:rPr>
          <w:sz w:val="20"/>
          <w:szCs w:val="20"/>
        </w:rPr>
        <w:t xml:space="preserve"> </w:t>
      </w:r>
      <w:proofErr w:type="spellStart"/>
      <w:r w:rsidRPr="00590515">
        <w:rPr>
          <w:sz w:val="20"/>
          <w:szCs w:val="20"/>
        </w:rPr>
        <w:t>поглибити</w:t>
      </w:r>
      <w:proofErr w:type="spellEnd"/>
      <w:r w:rsidRPr="00590515">
        <w:rPr>
          <w:sz w:val="20"/>
          <w:szCs w:val="20"/>
        </w:rPr>
        <w:t xml:space="preserve"> </w:t>
      </w:r>
      <w:proofErr w:type="spellStart"/>
      <w:r w:rsidRPr="00590515">
        <w:rPr>
          <w:sz w:val="20"/>
          <w:szCs w:val="20"/>
        </w:rPr>
        <w:t>свої</w:t>
      </w:r>
      <w:proofErr w:type="spellEnd"/>
      <w:r w:rsidRPr="00590515">
        <w:rPr>
          <w:sz w:val="20"/>
          <w:szCs w:val="20"/>
        </w:rPr>
        <w:t xml:space="preserve"> </w:t>
      </w:r>
      <w:proofErr w:type="spellStart"/>
      <w:r w:rsidRPr="00590515">
        <w:rPr>
          <w:sz w:val="20"/>
          <w:szCs w:val="20"/>
        </w:rPr>
        <w:t>знання</w:t>
      </w:r>
      <w:proofErr w:type="spellEnd"/>
      <w:r w:rsidRPr="00590515">
        <w:rPr>
          <w:sz w:val="20"/>
          <w:szCs w:val="20"/>
        </w:rPr>
        <w:t xml:space="preserve"> у </w:t>
      </w:r>
      <w:proofErr w:type="spellStart"/>
      <w:r w:rsidRPr="00590515">
        <w:rPr>
          <w:sz w:val="20"/>
          <w:szCs w:val="20"/>
        </w:rPr>
        <w:t>новій</w:t>
      </w:r>
      <w:proofErr w:type="spellEnd"/>
      <w:r w:rsidRPr="00590515">
        <w:rPr>
          <w:sz w:val="20"/>
          <w:szCs w:val="20"/>
        </w:rPr>
        <w:t xml:space="preserve"> для </w:t>
      </w:r>
      <w:proofErr w:type="spellStart"/>
      <w:r w:rsidRPr="00590515">
        <w:rPr>
          <w:sz w:val="20"/>
          <w:szCs w:val="20"/>
        </w:rPr>
        <w:t>нього</w:t>
      </w:r>
      <w:proofErr w:type="spellEnd"/>
      <w:r w:rsidRPr="00590515">
        <w:rPr>
          <w:sz w:val="20"/>
          <w:szCs w:val="20"/>
        </w:rPr>
        <w:t xml:space="preserve"> </w:t>
      </w:r>
      <w:proofErr w:type="spellStart"/>
      <w:r w:rsidRPr="00590515">
        <w:rPr>
          <w:sz w:val="20"/>
          <w:szCs w:val="20"/>
        </w:rPr>
        <w:t>сфері</w:t>
      </w:r>
      <w:proofErr w:type="spellEnd"/>
      <w:r w:rsidRPr="00590515">
        <w:rPr>
          <w:sz w:val="20"/>
          <w:szCs w:val="20"/>
        </w:rPr>
        <w:t xml:space="preserve"> </w:t>
      </w:r>
      <w:proofErr w:type="spellStart"/>
      <w:r w:rsidRPr="00590515">
        <w:rPr>
          <w:sz w:val="20"/>
          <w:szCs w:val="20"/>
        </w:rPr>
        <w:t>бізнесу</w:t>
      </w:r>
      <w:proofErr w:type="spellEnd"/>
      <w:r w:rsidRPr="00590515">
        <w:rPr>
          <w:sz w:val="20"/>
          <w:szCs w:val="20"/>
        </w:rPr>
        <w:t xml:space="preserve">, </w:t>
      </w:r>
      <w:proofErr w:type="spellStart"/>
      <w:r w:rsidRPr="00590515">
        <w:rPr>
          <w:sz w:val="20"/>
          <w:szCs w:val="20"/>
        </w:rPr>
        <w:t>однак</w:t>
      </w:r>
      <w:proofErr w:type="spellEnd"/>
      <w:r w:rsidRPr="00590515">
        <w:rPr>
          <w:sz w:val="20"/>
          <w:szCs w:val="20"/>
        </w:rPr>
        <w:t xml:space="preserve"> з </w:t>
      </w:r>
      <w:proofErr w:type="spellStart"/>
      <w:r w:rsidRPr="00590515">
        <w:rPr>
          <w:sz w:val="20"/>
          <w:szCs w:val="20"/>
        </w:rPr>
        <w:t>іншого</w:t>
      </w:r>
      <w:proofErr w:type="spellEnd"/>
      <w:r w:rsidRPr="00590515">
        <w:rPr>
          <w:sz w:val="20"/>
          <w:szCs w:val="20"/>
        </w:rPr>
        <w:t xml:space="preserve"> – </w:t>
      </w:r>
      <w:proofErr w:type="spellStart"/>
      <w:r w:rsidRPr="00590515">
        <w:rPr>
          <w:sz w:val="20"/>
          <w:szCs w:val="20"/>
        </w:rPr>
        <w:t>процес</w:t>
      </w:r>
      <w:proofErr w:type="spellEnd"/>
      <w:r w:rsidRPr="00590515">
        <w:rPr>
          <w:sz w:val="20"/>
          <w:szCs w:val="20"/>
        </w:rPr>
        <w:t xml:space="preserve"> </w:t>
      </w:r>
      <w:proofErr w:type="spellStart"/>
      <w:r w:rsidRPr="00590515">
        <w:rPr>
          <w:sz w:val="20"/>
          <w:szCs w:val="20"/>
        </w:rPr>
        <w:t>опанування</w:t>
      </w:r>
      <w:proofErr w:type="spellEnd"/>
      <w:r w:rsidRPr="00590515">
        <w:rPr>
          <w:sz w:val="20"/>
          <w:szCs w:val="20"/>
        </w:rPr>
        <w:t xml:space="preserve"> </w:t>
      </w:r>
      <w:proofErr w:type="spellStart"/>
      <w:r w:rsidRPr="00590515">
        <w:rPr>
          <w:sz w:val="20"/>
          <w:szCs w:val="20"/>
        </w:rPr>
        <w:t>раніше</w:t>
      </w:r>
      <w:proofErr w:type="spellEnd"/>
      <w:r w:rsidRPr="00590515">
        <w:rPr>
          <w:sz w:val="20"/>
          <w:szCs w:val="20"/>
        </w:rPr>
        <w:t xml:space="preserve"> </w:t>
      </w:r>
      <w:proofErr w:type="spellStart"/>
      <w:r w:rsidRPr="00590515">
        <w:rPr>
          <w:sz w:val="20"/>
          <w:szCs w:val="20"/>
        </w:rPr>
        <w:t>невідомих</w:t>
      </w:r>
      <w:proofErr w:type="spellEnd"/>
      <w:r w:rsidRPr="00590515">
        <w:rPr>
          <w:sz w:val="20"/>
          <w:szCs w:val="20"/>
        </w:rPr>
        <w:t xml:space="preserve"> </w:t>
      </w:r>
      <w:proofErr w:type="spellStart"/>
      <w:r w:rsidRPr="00590515">
        <w:rPr>
          <w:sz w:val="20"/>
          <w:szCs w:val="20"/>
        </w:rPr>
        <w:t>концепцій</w:t>
      </w:r>
      <w:proofErr w:type="spellEnd"/>
      <w:r w:rsidRPr="00590515">
        <w:rPr>
          <w:sz w:val="20"/>
          <w:szCs w:val="20"/>
        </w:rPr>
        <w:t xml:space="preserve"> і </w:t>
      </w:r>
      <w:proofErr w:type="spellStart"/>
      <w:r w:rsidRPr="00590515">
        <w:rPr>
          <w:sz w:val="20"/>
          <w:szCs w:val="20"/>
        </w:rPr>
        <w:t>термінології</w:t>
      </w:r>
      <w:proofErr w:type="spellEnd"/>
      <w:r w:rsidRPr="00590515">
        <w:rPr>
          <w:sz w:val="20"/>
          <w:szCs w:val="20"/>
        </w:rPr>
        <w:t xml:space="preserve"> </w:t>
      </w:r>
      <w:proofErr w:type="spellStart"/>
      <w:r w:rsidRPr="00590515">
        <w:rPr>
          <w:sz w:val="20"/>
          <w:szCs w:val="20"/>
        </w:rPr>
        <w:t>може</w:t>
      </w:r>
      <w:proofErr w:type="spellEnd"/>
      <w:r w:rsidRPr="00590515">
        <w:rPr>
          <w:sz w:val="20"/>
          <w:szCs w:val="20"/>
        </w:rPr>
        <w:t xml:space="preserve"> бути </w:t>
      </w:r>
      <w:proofErr w:type="spellStart"/>
      <w:r w:rsidRPr="00590515">
        <w:rPr>
          <w:sz w:val="20"/>
          <w:szCs w:val="20"/>
        </w:rPr>
        <w:t>доволі</w:t>
      </w:r>
      <w:proofErr w:type="spellEnd"/>
      <w:r w:rsidRPr="00590515">
        <w:rPr>
          <w:sz w:val="20"/>
          <w:szCs w:val="20"/>
        </w:rPr>
        <w:t xml:space="preserve"> </w:t>
      </w:r>
      <w:proofErr w:type="spellStart"/>
      <w:r w:rsidRPr="00590515">
        <w:rPr>
          <w:sz w:val="20"/>
          <w:szCs w:val="20"/>
        </w:rPr>
        <w:t>складним</w:t>
      </w:r>
      <w:proofErr w:type="spellEnd"/>
      <w:r w:rsidRPr="00590515">
        <w:rPr>
          <w:sz w:val="20"/>
          <w:szCs w:val="20"/>
        </w:rPr>
        <w:t xml:space="preserve"> і </w:t>
      </w:r>
      <w:proofErr w:type="spellStart"/>
      <w:r w:rsidRPr="00590515">
        <w:rPr>
          <w:sz w:val="20"/>
          <w:szCs w:val="20"/>
        </w:rPr>
        <w:t>потребувати</w:t>
      </w:r>
      <w:proofErr w:type="spellEnd"/>
      <w:r w:rsidRPr="00590515">
        <w:rPr>
          <w:sz w:val="20"/>
          <w:szCs w:val="20"/>
        </w:rPr>
        <w:t xml:space="preserve"> </w:t>
      </w:r>
      <w:proofErr w:type="spellStart"/>
      <w:r w:rsidRPr="00590515">
        <w:rPr>
          <w:sz w:val="20"/>
          <w:szCs w:val="20"/>
        </w:rPr>
        <w:t>значних</w:t>
      </w:r>
      <w:proofErr w:type="spellEnd"/>
      <w:r w:rsidRPr="00590515">
        <w:rPr>
          <w:sz w:val="20"/>
          <w:szCs w:val="20"/>
        </w:rPr>
        <w:t xml:space="preserve"> </w:t>
      </w:r>
      <w:proofErr w:type="spellStart"/>
      <w:r w:rsidRPr="00590515">
        <w:rPr>
          <w:sz w:val="20"/>
          <w:szCs w:val="20"/>
        </w:rPr>
        <w:t>зусиль</w:t>
      </w:r>
      <w:proofErr w:type="spellEnd"/>
      <w:r w:rsidRPr="00590515">
        <w:rPr>
          <w:sz w:val="20"/>
          <w:szCs w:val="20"/>
        </w:rPr>
        <w:t xml:space="preserve">. </w:t>
      </w:r>
      <w:proofErr w:type="spellStart"/>
      <w:r w:rsidRPr="00590515">
        <w:rPr>
          <w:sz w:val="20"/>
          <w:szCs w:val="20"/>
        </w:rPr>
        <w:t>Важливою</w:t>
      </w:r>
      <w:proofErr w:type="spellEnd"/>
      <w:r w:rsidRPr="00590515">
        <w:rPr>
          <w:sz w:val="20"/>
          <w:szCs w:val="20"/>
        </w:rPr>
        <w:t xml:space="preserve"> </w:t>
      </w:r>
      <w:proofErr w:type="spellStart"/>
      <w:r w:rsidRPr="00590515">
        <w:rPr>
          <w:sz w:val="20"/>
          <w:szCs w:val="20"/>
        </w:rPr>
        <w:t>складовою</w:t>
      </w:r>
      <w:proofErr w:type="spellEnd"/>
      <w:r w:rsidRPr="00590515">
        <w:rPr>
          <w:sz w:val="20"/>
          <w:szCs w:val="20"/>
        </w:rPr>
        <w:t xml:space="preserve"> </w:t>
      </w:r>
      <w:proofErr w:type="spellStart"/>
      <w:r w:rsidRPr="00590515">
        <w:rPr>
          <w:sz w:val="20"/>
          <w:szCs w:val="20"/>
        </w:rPr>
        <w:t>бізнес</w:t>
      </w:r>
      <w:proofErr w:type="spellEnd"/>
      <w:r w:rsidRPr="00590515">
        <w:rPr>
          <w:sz w:val="20"/>
          <w:szCs w:val="20"/>
        </w:rPr>
        <w:t xml:space="preserve">-курсу є також </w:t>
      </w:r>
      <w:proofErr w:type="spellStart"/>
      <w:r w:rsidRPr="00590515">
        <w:rPr>
          <w:sz w:val="20"/>
          <w:szCs w:val="20"/>
        </w:rPr>
        <w:t>добір</w:t>
      </w:r>
      <w:proofErr w:type="spellEnd"/>
      <w:r w:rsidRPr="00590515">
        <w:rPr>
          <w:sz w:val="20"/>
          <w:szCs w:val="20"/>
        </w:rPr>
        <w:t xml:space="preserve"> </w:t>
      </w:r>
      <w:proofErr w:type="spellStart"/>
      <w:r w:rsidRPr="00590515">
        <w:rPr>
          <w:sz w:val="20"/>
          <w:szCs w:val="20"/>
        </w:rPr>
        <w:t>відповідних</w:t>
      </w:r>
      <w:proofErr w:type="spellEnd"/>
      <w:r w:rsidRPr="00590515">
        <w:rPr>
          <w:sz w:val="20"/>
          <w:szCs w:val="20"/>
        </w:rPr>
        <w:t xml:space="preserve"> </w:t>
      </w:r>
      <w:proofErr w:type="spellStart"/>
      <w:r w:rsidRPr="00590515">
        <w:rPr>
          <w:sz w:val="20"/>
          <w:szCs w:val="20"/>
        </w:rPr>
        <w:t>матеріалів</w:t>
      </w:r>
      <w:proofErr w:type="spellEnd"/>
      <w:r w:rsidRPr="00590515">
        <w:rPr>
          <w:sz w:val="20"/>
          <w:szCs w:val="20"/>
        </w:rPr>
        <w:t xml:space="preserve"> з </w:t>
      </w:r>
      <w:proofErr w:type="spellStart"/>
      <w:r w:rsidRPr="00590515">
        <w:rPr>
          <w:sz w:val="20"/>
          <w:szCs w:val="20"/>
        </w:rPr>
        <w:t>бізнес</w:t>
      </w:r>
      <w:proofErr w:type="spellEnd"/>
      <w:r w:rsidRPr="00590515">
        <w:rPr>
          <w:sz w:val="20"/>
          <w:szCs w:val="20"/>
        </w:rPr>
        <w:t xml:space="preserve">-тематики та </w:t>
      </w:r>
      <w:proofErr w:type="spellStart"/>
      <w:r w:rsidRPr="00590515">
        <w:rPr>
          <w:sz w:val="20"/>
          <w:szCs w:val="20"/>
        </w:rPr>
        <w:t>урахування</w:t>
      </w:r>
      <w:proofErr w:type="spellEnd"/>
      <w:r w:rsidRPr="00590515">
        <w:rPr>
          <w:sz w:val="20"/>
          <w:szCs w:val="20"/>
        </w:rPr>
        <w:t xml:space="preserve"> </w:t>
      </w:r>
      <w:proofErr w:type="spellStart"/>
      <w:r w:rsidRPr="00590515">
        <w:rPr>
          <w:sz w:val="20"/>
          <w:szCs w:val="20"/>
        </w:rPr>
        <w:t>специфіки</w:t>
      </w:r>
      <w:proofErr w:type="spellEnd"/>
      <w:r w:rsidRPr="00590515">
        <w:rPr>
          <w:sz w:val="20"/>
          <w:szCs w:val="20"/>
        </w:rPr>
        <w:t xml:space="preserve">, </w:t>
      </w:r>
      <w:proofErr w:type="spellStart"/>
      <w:r w:rsidRPr="00590515">
        <w:rPr>
          <w:sz w:val="20"/>
          <w:szCs w:val="20"/>
        </w:rPr>
        <w:t>інтересів</w:t>
      </w:r>
      <w:proofErr w:type="spellEnd"/>
      <w:r w:rsidRPr="00590515">
        <w:rPr>
          <w:sz w:val="20"/>
          <w:szCs w:val="20"/>
        </w:rPr>
        <w:t xml:space="preserve"> </w:t>
      </w:r>
      <w:proofErr w:type="spellStart"/>
      <w:r w:rsidRPr="00590515">
        <w:rPr>
          <w:sz w:val="20"/>
          <w:szCs w:val="20"/>
        </w:rPr>
        <w:t>цільової</w:t>
      </w:r>
      <w:proofErr w:type="spellEnd"/>
      <w:r w:rsidRPr="00590515">
        <w:rPr>
          <w:sz w:val="20"/>
          <w:szCs w:val="20"/>
        </w:rPr>
        <w:t xml:space="preserve"> </w:t>
      </w:r>
      <w:proofErr w:type="spellStart"/>
      <w:r w:rsidRPr="00590515">
        <w:rPr>
          <w:sz w:val="20"/>
          <w:szCs w:val="20"/>
        </w:rPr>
        <w:t>аудиторії</w:t>
      </w:r>
      <w:proofErr w:type="spellEnd"/>
      <w:r w:rsidRPr="00590515">
        <w:rPr>
          <w:sz w:val="20"/>
          <w:szCs w:val="20"/>
        </w:rPr>
        <w:t xml:space="preserve">, а </w:t>
      </w:r>
      <w:proofErr w:type="spellStart"/>
      <w:r w:rsidRPr="00590515">
        <w:rPr>
          <w:sz w:val="20"/>
          <w:szCs w:val="20"/>
        </w:rPr>
        <w:t>це</w:t>
      </w:r>
      <w:proofErr w:type="spellEnd"/>
      <w:r w:rsidRPr="00590515">
        <w:rPr>
          <w:sz w:val="20"/>
          <w:szCs w:val="20"/>
        </w:rPr>
        <w:t xml:space="preserve"> є </w:t>
      </w:r>
      <w:proofErr w:type="spellStart"/>
      <w:r w:rsidRPr="00590515">
        <w:rPr>
          <w:sz w:val="20"/>
          <w:szCs w:val="20"/>
        </w:rPr>
        <w:t>складним</w:t>
      </w:r>
      <w:proofErr w:type="spellEnd"/>
      <w:r w:rsidRPr="00590515">
        <w:rPr>
          <w:sz w:val="20"/>
          <w:szCs w:val="20"/>
        </w:rPr>
        <w:t xml:space="preserve"> і </w:t>
      </w:r>
      <w:proofErr w:type="spellStart"/>
      <w:r w:rsidRPr="00590515">
        <w:rPr>
          <w:sz w:val="20"/>
          <w:szCs w:val="20"/>
        </w:rPr>
        <w:t>відповідальним</w:t>
      </w:r>
      <w:proofErr w:type="spellEnd"/>
      <w:r w:rsidRPr="00590515">
        <w:rPr>
          <w:sz w:val="20"/>
          <w:szCs w:val="20"/>
        </w:rPr>
        <w:t xml:space="preserve"> </w:t>
      </w:r>
      <w:proofErr w:type="spellStart"/>
      <w:r w:rsidRPr="00590515">
        <w:rPr>
          <w:sz w:val="20"/>
          <w:szCs w:val="20"/>
        </w:rPr>
        <w:t>завданням</w:t>
      </w:r>
      <w:proofErr w:type="spellEnd"/>
      <w:r w:rsidRPr="00590515">
        <w:rPr>
          <w:sz w:val="20"/>
          <w:szCs w:val="20"/>
        </w:rPr>
        <w:t xml:space="preserve"> для </w:t>
      </w:r>
      <w:proofErr w:type="spellStart"/>
      <w:r w:rsidRPr="00590515">
        <w:rPr>
          <w:sz w:val="20"/>
          <w:szCs w:val="20"/>
        </w:rPr>
        <w:t>викладача</w:t>
      </w:r>
      <w:proofErr w:type="spellEnd"/>
      <w:r w:rsidRPr="00590515">
        <w:rPr>
          <w:sz w:val="20"/>
          <w:szCs w:val="20"/>
        </w:rPr>
        <w:t>.</w:t>
      </w:r>
    </w:p>
    <w:p w14:paraId="6EF65BE1"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Цей</w:t>
      </w:r>
      <w:proofErr w:type="spellEnd"/>
      <w:r w:rsidRPr="00590515">
        <w:rPr>
          <w:sz w:val="20"/>
          <w:szCs w:val="20"/>
        </w:rPr>
        <w:t xml:space="preserve"> </w:t>
      </w:r>
      <w:proofErr w:type="spellStart"/>
      <w:r w:rsidRPr="00590515">
        <w:rPr>
          <w:sz w:val="20"/>
          <w:szCs w:val="20"/>
        </w:rPr>
        <w:t>висновок</w:t>
      </w:r>
      <w:proofErr w:type="spellEnd"/>
      <w:r w:rsidRPr="00590515">
        <w:rPr>
          <w:sz w:val="20"/>
          <w:szCs w:val="20"/>
        </w:rPr>
        <w:t xml:space="preserve"> </w:t>
      </w:r>
      <w:proofErr w:type="spellStart"/>
      <w:r>
        <w:rPr>
          <w:sz w:val="20"/>
          <w:szCs w:val="20"/>
        </w:rPr>
        <w:t>ґрунтується</w:t>
      </w:r>
      <w:proofErr w:type="spellEnd"/>
      <w:r w:rsidRPr="00590515">
        <w:rPr>
          <w:sz w:val="20"/>
          <w:szCs w:val="20"/>
        </w:rPr>
        <w:t xml:space="preserve"> на </w:t>
      </w:r>
      <w:proofErr w:type="spellStart"/>
      <w:r w:rsidRPr="00590515">
        <w:rPr>
          <w:sz w:val="20"/>
          <w:szCs w:val="20"/>
        </w:rPr>
        <w:t>соціологічному</w:t>
      </w:r>
      <w:proofErr w:type="spellEnd"/>
      <w:r w:rsidRPr="00590515">
        <w:rPr>
          <w:sz w:val="20"/>
          <w:szCs w:val="20"/>
        </w:rPr>
        <w:t xml:space="preserve"> </w:t>
      </w:r>
      <w:proofErr w:type="spellStart"/>
      <w:r w:rsidRPr="00590515">
        <w:rPr>
          <w:sz w:val="20"/>
          <w:szCs w:val="20"/>
        </w:rPr>
        <w:t>опитуванні</w:t>
      </w:r>
      <w:proofErr w:type="spellEnd"/>
      <w:r w:rsidRPr="00590515">
        <w:rPr>
          <w:sz w:val="20"/>
          <w:szCs w:val="20"/>
        </w:rPr>
        <w:t xml:space="preserve"> </w:t>
      </w:r>
      <w:proofErr w:type="spellStart"/>
      <w:r w:rsidRPr="00590515">
        <w:rPr>
          <w:sz w:val="20"/>
          <w:szCs w:val="20"/>
        </w:rPr>
        <w:t>педагогічних</w:t>
      </w:r>
      <w:proofErr w:type="spellEnd"/>
      <w:r w:rsidRPr="00590515">
        <w:rPr>
          <w:sz w:val="20"/>
          <w:szCs w:val="20"/>
        </w:rPr>
        <w:t xml:space="preserve"> </w:t>
      </w:r>
      <w:proofErr w:type="spellStart"/>
      <w:r w:rsidRPr="00590515">
        <w:rPr>
          <w:sz w:val="20"/>
          <w:szCs w:val="20"/>
        </w:rPr>
        <w:t>працівників</w:t>
      </w:r>
      <w:proofErr w:type="spellEnd"/>
      <w:r w:rsidRPr="00590515">
        <w:rPr>
          <w:sz w:val="20"/>
          <w:szCs w:val="20"/>
        </w:rPr>
        <w:t xml:space="preserve">, перед </w:t>
      </w:r>
      <w:proofErr w:type="spellStart"/>
      <w:r w:rsidRPr="00590515">
        <w:rPr>
          <w:sz w:val="20"/>
          <w:szCs w:val="20"/>
        </w:rPr>
        <w:t>якими</w:t>
      </w:r>
      <w:proofErr w:type="spellEnd"/>
      <w:r w:rsidRPr="00590515">
        <w:rPr>
          <w:sz w:val="20"/>
          <w:szCs w:val="20"/>
        </w:rPr>
        <w:t xml:space="preserve"> </w:t>
      </w:r>
      <w:proofErr w:type="spellStart"/>
      <w:r w:rsidRPr="00590515">
        <w:rPr>
          <w:sz w:val="20"/>
          <w:szCs w:val="20"/>
        </w:rPr>
        <w:t>було</w:t>
      </w:r>
      <w:proofErr w:type="spellEnd"/>
      <w:r w:rsidRPr="00590515">
        <w:rPr>
          <w:sz w:val="20"/>
          <w:szCs w:val="20"/>
        </w:rPr>
        <w:t xml:space="preserve"> поставлено </w:t>
      </w:r>
      <w:proofErr w:type="spellStart"/>
      <w:r w:rsidRPr="00590515">
        <w:rPr>
          <w:sz w:val="20"/>
          <w:szCs w:val="20"/>
        </w:rPr>
        <w:t>завдання</w:t>
      </w:r>
      <w:proofErr w:type="spellEnd"/>
      <w:r w:rsidRPr="00590515">
        <w:rPr>
          <w:sz w:val="20"/>
          <w:szCs w:val="20"/>
        </w:rPr>
        <w:t xml:space="preserve"> </w:t>
      </w:r>
      <w:proofErr w:type="spellStart"/>
      <w:r w:rsidRPr="00590515">
        <w:rPr>
          <w:sz w:val="20"/>
          <w:szCs w:val="20"/>
        </w:rPr>
        <w:t>дати</w:t>
      </w:r>
      <w:proofErr w:type="spellEnd"/>
      <w:r w:rsidRPr="00590515">
        <w:rPr>
          <w:sz w:val="20"/>
          <w:szCs w:val="20"/>
        </w:rPr>
        <w:t xml:space="preserve"> </w:t>
      </w:r>
      <w:proofErr w:type="spellStart"/>
      <w:r w:rsidRPr="00590515">
        <w:rPr>
          <w:sz w:val="20"/>
          <w:szCs w:val="20"/>
        </w:rPr>
        <w:t>визначення</w:t>
      </w:r>
      <w:proofErr w:type="spellEnd"/>
      <w:r w:rsidRPr="00590515">
        <w:rPr>
          <w:sz w:val="20"/>
          <w:szCs w:val="20"/>
        </w:rPr>
        <w:t xml:space="preserve"> </w:t>
      </w:r>
      <w:proofErr w:type="spellStart"/>
      <w:r w:rsidRPr="00590515">
        <w:rPr>
          <w:sz w:val="20"/>
          <w:szCs w:val="20"/>
        </w:rPr>
        <w:t>діловій</w:t>
      </w:r>
      <w:proofErr w:type="spellEnd"/>
      <w:r w:rsidRPr="00590515">
        <w:rPr>
          <w:sz w:val="20"/>
          <w:szCs w:val="20"/>
        </w:rPr>
        <w:t xml:space="preserve"> </w:t>
      </w:r>
      <w:proofErr w:type="spellStart"/>
      <w:r w:rsidRPr="00590515">
        <w:rPr>
          <w:sz w:val="20"/>
          <w:szCs w:val="20"/>
        </w:rPr>
        <w:t>англійській</w:t>
      </w:r>
      <w:proofErr w:type="spellEnd"/>
      <w:r w:rsidRPr="00590515">
        <w:rPr>
          <w:sz w:val="20"/>
          <w:szCs w:val="20"/>
        </w:rPr>
        <w:t xml:space="preserve"> </w:t>
      </w:r>
      <w:proofErr w:type="spellStart"/>
      <w:r w:rsidRPr="00590515">
        <w:rPr>
          <w:sz w:val="20"/>
          <w:szCs w:val="20"/>
        </w:rPr>
        <w:t>мові</w:t>
      </w:r>
      <w:proofErr w:type="spellEnd"/>
      <w:r w:rsidRPr="00590515">
        <w:rPr>
          <w:sz w:val="20"/>
          <w:szCs w:val="20"/>
        </w:rPr>
        <w:t xml:space="preserve">. </w:t>
      </w:r>
      <w:proofErr w:type="spellStart"/>
      <w:r w:rsidRPr="00590515">
        <w:rPr>
          <w:sz w:val="20"/>
          <w:szCs w:val="20"/>
        </w:rPr>
        <w:t>Результати</w:t>
      </w:r>
      <w:proofErr w:type="spellEnd"/>
      <w:r w:rsidRPr="00590515">
        <w:rPr>
          <w:sz w:val="20"/>
          <w:szCs w:val="20"/>
        </w:rPr>
        <w:t xml:space="preserve"> </w:t>
      </w:r>
      <w:proofErr w:type="spellStart"/>
      <w:r w:rsidRPr="00590515">
        <w:rPr>
          <w:sz w:val="20"/>
          <w:szCs w:val="20"/>
        </w:rPr>
        <w:t>опитування</w:t>
      </w:r>
      <w:proofErr w:type="spellEnd"/>
      <w:r w:rsidRPr="00590515">
        <w:rPr>
          <w:sz w:val="20"/>
          <w:szCs w:val="20"/>
        </w:rPr>
        <w:t xml:space="preserve"> </w:t>
      </w:r>
      <w:proofErr w:type="spellStart"/>
      <w:r w:rsidRPr="00590515">
        <w:rPr>
          <w:sz w:val="20"/>
          <w:szCs w:val="20"/>
        </w:rPr>
        <w:t>вказують</w:t>
      </w:r>
      <w:proofErr w:type="spellEnd"/>
      <w:r w:rsidRPr="00590515">
        <w:rPr>
          <w:sz w:val="20"/>
          <w:szCs w:val="20"/>
        </w:rPr>
        <w:t xml:space="preserve"> на те, що у </w:t>
      </w:r>
      <w:proofErr w:type="spellStart"/>
      <w:r w:rsidRPr="00590515">
        <w:rPr>
          <w:sz w:val="20"/>
          <w:szCs w:val="20"/>
        </w:rPr>
        <w:t>термін</w:t>
      </w:r>
      <w:proofErr w:type="spellEnd"/>
      <w:r w:rsidRPr="00590515">
        <w:rPr>
          <w:sz w:val="20"/>
          <w:szCs w:val="20"/>
        </w:rPr>
        <w:t xml:space="preserve"> «</w:t>
      </w:r>
      <w:r w:rsidRPr="00590515">
        <w:rPr>
          <w:sz w:val="20"/>
          <w:szCs w:val="20"/>
          <w:lang w:val="en-US"/>
        </w:rPr>
        <w:t>Business</w:t>
      </w:r>
      <w:r w:rsidRPr="0074051A">
        <w:rPr>
          <w:sz w:val="20"/>
          <w:szCs w:val="20"/>
        </w:rPr>
        <w:t xml:space="preserve"> </w:t>
      </w:r>
      <w:r w:rsidRPr="00590515">
        <w:rPr>
          <w:sz w:val="20"/>
          <w:szCs w:val="20"/>
          <w:lang w:val="en-US"/>
        </w:rPr>
        <w:t>English</w:t>
      </w:r>
      <w:r w:rsidRPr="00590515">
        <w:rPr>
          <w:sz w:val="20"/>
          <w:szCs w:val="20"/>
        </w:rPr>
        <w:t xml:space="preserve">» </w:t>
      </w:r>
      <w:proofErr w:type="spellStart"/>
      <w:r w:rsidRPr="00590515">
        <w:rPr>
          <w:sz w:val="20"/>
          <w:szCs w:val="20"/>
        </w:rPr>
        <w:t>входять</w:t>
      </w:r>
      <w:proofErr w:type="spellEnd"/>
      <w:r w:rsidRPr="00590515">
        <w:rPr>
          <w:sz w:val="20"/>
          <w:szCs w:val="20"/>
        </w:rPr>
        <w:t xml:space="preserve"> не </w:t>
      </w:r>
      <w:proofErr w:type="spellStart"/>
      <w:r w:rsidRPr="00590515">
        <w:rPr>
          <w:sz w:val="20"/>
          <w:szCs w:val="20"/>
        </w:rPr>
        <w:t>тільки</w:t>
      </w:r>
      <w:proofErr w:type="spellEnd"/>
      <w:r w:rsidRPr="00590515">
        <w:rPr>
          <w:sz w:val="20"/>
          <w:szCs w:val="20"/>
        </w:rPr>
        <w:t xml:space="preserve"> </w:t>
      </w:r>
      <w:proofErr w:type="spellStart"/>
      <w:r w:rsidRPr="00590515">
        <w:rPr>
          <w:sz w:val="20"/>
          <w:szCs w:val="20"/>
        </w:rPr>
        <w:t>комунікативні</w:t>
      </w:r>
      <w:proofErr w:type="spellEnd"/>
      <w:r w:rsidRPr="00590515">
        <w:rPr>
          <w:sz w:val="20"/>
          <w:szCs w:val="20"/>
        </w:rPr>
        <w:t xml:space="preserve"> </w:t>
      </w:r>
      <w:proofErr w:type="spellStart"/>
      <w:r w:rsidRPr="00590515">
        <w:rPr>
          <w:sz w:val="20"/>
          <w:szCs w:val="20"/>
        </w:rPr>
        <w:t>навички</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а й </w:t>
      </w:r>
      <w:proofErr w:type="spellStart"/>
      <w:r w:rsidRPr="00590515">
        <w:rPr>
          <w:sz w:val="20"/>
          <w:szCs w:val="20"/>
        </w:rPr>
        <w:t>розуміння</w:t>
      </w:r>
      <w:proofErr w:type="spellEnd"/>
      <w:r w:rsidRPr="00590515">
        <w:rPr>
          <w:sz w:val="20"/>
          <w:szCs w:val="20"/>
        </w:rPr>
        <w:t xml:space="preserve"> </w:t>
      </w:r>
      <w:proofErr w:type="spellStart"/>
      <w:r w:rsidRPr="00590515">
        <w:rPr>
          <w:sz w:val="20"/>
          <w:szCs w:val="20"/>
        </w:rPr>
        <w:t>етикету</w:t>
      </w:r>
      <w:proofErr w:type="spellEnd"/>
      <w:r w:rsidRPr="00590515">
        <w:rPr>
          <w:sz w:val="20"/>
          <w:szCs w:val="20"/>
        </w:rPr>
        <w:t xml:space="preserve">, </w:t>
      </w:r>
      <w:proofErr w:type="spellStart"/>
      <w:r w:rsidRPr="00590515">
        <w:rPr>
          <w:sz w:val="20"/>
          <w:szCs w:val="20"/>
        </w:rPr>
        <w:t>слідування</w:t>
      </w:r>
      <w:proofErr w:type="spellEnd"/>
      <w:r w:rsidRPr="00590515">
        <w:rPr>
          <w:sz w:val="20"/>
          <w:szCs w:val="20"/>
        </w:rPr>
        <w:t xml:space="preserve"> правил </w:t>
      </w:r>
      <w:proofErr w:type="spellStart"/>
      <w:r w:rsidRPr="00590515">
        <w:rPr>
          <w:sz w:val="20"/>
          <w:szCs w:val="20"/>
        </w:rPr>
        <w:t>поведінки</w:t>
      </w:r>
      <w:proofErr w:type="spellEnd"/>
      <w:r w:rsidRPr="00590515">
        <w:rPr>
          <w:sz w:val="20"/>
          <w:szCs w:val="20"/>
        </w:rPr>
        <w:t xml:space="preserve">, </w:t>
      </w:r>
      <w:proofErr w:type="spellStart"/>
      <w:r w:rsidRPr="00590515">
        <w:rPr>
          <w:sz w:val="20"/>
          <w:szCs w:val="20"/>
        </w:rPr>
        <w:t>культури</w:t>
      </w:r>
      <w:proofErr w:type="spellEnd"/>
      <w:r w:rsidRPr="00590515">
        <w:rPr>
          <w:sz w:val="20"/>
          <w:szCs w:val="20"/>
        </w:rPr>
        <w:t xml:space="preserve"> та </w:t>
      </w:r>
      <w:proofErr w:type="spellStart"/>
      <w:r w:rsidRPr="00590515">
        <w:rPr>
          <w:sz w:val="20"/>
          <w:szCs w:val="20"/>
        </w:rPr>
        <w:t>етнопсихології</w:t>
      </w:r>
      <w:proofErr w:type="spellEnd"/>
      <w:r w:rsidRPr="0074051A">
        <w:rPr>
          <w:sz w:val="20"/>
          <w:szCs w:val="20"/>
        </w:rPr>
        <w:t xml:space="preserve"> </w:t>
      </w:r>
      <w:r w:rsidRPr="00590515">
        <w:rPr>
          <w:sz w:val="20"/>
          <w:szCs w:val="20"/>
        </w:rPr>
        <w:t>(</w:t>
      </w:r>
      <w:r w:rsidRPr="00590515">
        <w:rPr>
          <w:sz w:val="20"/>
          <w:szCs w:val="20"/>
          <w:lang w:val="en-US"/>
        </w:rPr>
        <w:t>Richards</w:t>
      </w:r>
      <w:r w:rsidRPr="00590515">
        <w:rPr>
          <w:sz w:val="20"/>
          <w:szCs w:val="20"/>
        </w:rPr>
        <w:t xml:space="preserve">, </w:t>
      </w:r>
      <w:r w:rsidRPr="00590515">
        <w:rPr>
          <w:sz w:val="20"/>
          <w:szCs w:val="20"/>
          <w:lang w:val="en-US"/>
        </w:rPr>
        <w:t>Rodgers</w:t>
      </w:r>
      <w:r w:rsidRPr="00590515">
        <w:rPr>
          <w:sz w:val="20"/>
          <w:szCs w:val="20"/>
        </w:rPr>
        <w:t xml:space="preserve">, 2014). </w:t>
      </w:r>
      <w:proofErr w:type="spellStart"/>
      <w:r w:rsidRPr="00590515">
        <w:rPr>
          <w:sz w:val="20"/>
          <w:szCs w:val="20"/>
        </w:rPr>
        <w:t>Головним</w:t>
      </w:r>
      <w:proofErr w:type="spellEnd"/>
      <w:r w:rsidRPr="00590515">
        <w:rPr>
          <w:sz w:val="20"/>
          <w:szCs w:val="20"/>
        </w:rPr>
        <w:t xml:space="preserve"> аспектом </w:t>
      </w:r>
      <w:proofErr w:type="spellStart"/>
      <w:r w:rsidRPr="00590515">
        <w:rPr>
          <w:sz w:val="20"/>
          <w:szCs w:val="20"/>
        </w:rPr>
        <w:t>бізнес</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постає </w:t>
      </w:r>
      <w:proofErr w:type="spellStart"/>
      <w:r w:rsidRPr="00590515">
        <w:rPr>
          <w:sz w:val="20"/>
          <w:szCs w:val="20"/>
        </w:rPr>
        <w:t>підготовка</w:t>
      </w:r>
      <w:proofErr w:type="spellEnd"/>
      <w:r w:rsidRPr="00590515">
        <w:rPr>
          <w:sz w:val="20"/>
          <w:szCs w:val="20"/>
        </w:rPr>
        <w:t xml:space="preserve"> </w:t>
      </w:r>
      <w:proofErr w:type="spellStart"/>
      <w:r w:rsidRPr="00590515">
        <w:rPr>
          <w:sz w:val="20"/>
          <w:szCs w:val="20"/>
        </w:rPr>
        <w:t>презентацій</w:t>
      </w:r>
      <w:proofErr w:type="spellEnd"/>
      <w:r w:rsidRPr="00590515">
        <w:rPr>
          <w:sz w:val="20"/>
          <w:szCs w:val="20"/>
        </w:rPr>
        <w:t xml:space="preserve">, практика </w:t>
      </w:r>
      <w:proofErr w:type="spellStart"/>
      <w:r w:rsidRPr="00590515">
        <w:rPr>
          <w:sz w:val="20"/>
          <w:szCs w:val="20"/>
        </w:rPr>
        <w:t>ведення</w:t>
      </w:r>
      <w:proofErr w:type="spellEnd"/>
      <w:r w:rsidRPr="00590515">
        <w:rPr>
          <w:sz w:val="20"/>
          <w:szCs w:val="20"/>
        </w:rPr>
        <w:t xml:space="preserve"> </w:t>
      </w:r>
      <w:proofErr w:type="spellStart"/>
      <w:r w:rsidRPr="00590515">
        <w:rPr>
          <w:sz w:val="20"/>
          <w:szCs w:val="20"/>
        </w:rPr>
        <w:t>переговорів</w:t>
      </w:r>
      <w:proofErr w:type="spellEnd"/>
      <w:r w:rsidRPr="00590515">
        <w:rPr>
          <w:sz w:val="20"/>
          <w:szCs w:val="20"/>
        </w:rPr>
        <w:t xml:space="preserve"> та </w:t>
      </w:r>
      <w:proofErr w:type="spellStart"/>
      <w:r w:rsidRPr="00590515">
        <w:rPr>
          <w:sz w:val="20"/>
          <w:szCs w:val="20"/>
        </w:rPr>
        <w:t>зборів</w:t>
      </w:r>
      <w:proofErr w:type="spellEnd"/>
      <w:r w:rsidRPr="00590515">
        <w:rPr>
          <w:sz w:val="20"/>
          <w:szCs w:val="20"/>
        </w:rPr>
        <w:t xml:space="preserve">, </w:t>
      </w:r>
      <w:proofErr w:type="spellStart"/>
      <w:r w:rsidRPr="00590515">
        <w:rPr>
          <w:sz w:val="20"/>
          <w:szCs w:val="20"/>
        </w:rPr>
        <w:t>бізнес-зустрічі</w:t>
      </w:r>
      <w:proofErr w:type="spellEnd"/>
      <w:r w:rsidRPr="00590515">
        <w:rPr>
          <w:sz w:val="20"/>
          <w:szCs w:val="20"/>
        </w:rPr>
        <w:t xml:space="preserve">, </w:t>
      </w:r>
      <w:proofErr w:type="spellStart"/>
      <w:r w:rsidRPr="00590515">
        <w:rPr>
          <w:sz w:val="20"/>
          <w:szCs w:val="20"/>
        </w:rPr>
        <w:t>працевлаштування</w:t>
      </w:r>
      <w:proofErr w:type="spellEnd"/>
      <w:r w:rsidRPr="00590515">
        <w:rPr>
          <w:sz w:val="20"/>
          <w:szCs w:val="20"/>
        </w:rPr>
        <w:t xml:space="preserve">. </w:t>
      </w:r>
      <w:proofErr w:type="spellStart"/>
      <w:r w:rsidRPr="00590515">
        <w:rPr>
          <w:sz w:val="20"/>
          <w:szCs w:val="20"/>
        </w:rPr>
        <w:t>Однак</w:t>
      </w:r>
      <w:proofErr w:type="spellEnd"/>
      <w:r w:rsidRPr="00590515">
        <w:rPr>
          <w:sz w:val="20"/>
          <w:szCs w:val="20"/>
        </w:rPr>
        <w:t xml:space="preserve"> </w:t>
      </w:r>
      <w:proofErr w:type="spellStart"/>
      <w:r w:rsidRPr="00590515">
        <w:rPr>
          <w:sz w:val="20"/>
          <w:szCs w:val="20"/>
        </w:rPr>
        <w:t>чіткі</w:t>
      </w:r>
      <w:proofErr w:type="spellEnd"/>
      <w:r w:rsidRPr="00590515">
        <w:rPr>
          <w:sz w:val="20"/>
          <w:szCs w:val="20"/>
        </w:rPr>
        <w:t xml:space="preserve"> </w:t>
      </w:r>
      <w:proofErr w:type="spellStart"/>
      <w:r w:rsidRPr="00590515">
        <w:rPr>
          <w:sz w:val="20"/>
          <w:szCs w:val="20"/>
        </w:rPr>
        <w:t>межі</w:t>
      </w:r>
      <w:proofErr w:type="spellEnd"/>
      <w:r w:rsidRPr="00590515">
        <w:rPr>
          <w:sz w:val="20"/>
          <w:szCs w:val="20"/>
        </w:rPr>
        <w:t xml:space="preserve"> </w:t>
      </w:r>
      <w:proofErr w:type="spellStart"/>
      <w:r w:rsidRPr="00590515">
        <w:rPr>
          <w:sz w:val="20"/>
          <w:szCs w:val="20"/>
        </w:rPr>
        <w:t>між</w:t>
      </w:r>
      <w:proofErr w:type="spellEnd"/>
      <w:r w:rsidRPr="00590515">
        <w:rPr>
          <w:sz w:val="20"/>
          <w:szCs w:val="20"/>
        </w:rPr>
        <w:t xml:space="preserve"> </w:t>
      </w:r>
      <w:proofErr w:type="spellStart"/>
      <w:r w:rsidRPr="00590515">
        <w:rPr>
          <w:sz w:val="20"/>
          <w:szCs w:val="20"/>
        </w:rPr>
        <w:t>англійською</w:t>
      </w:r>
      <w:proofErr w:type="spellEnd"/>
      <w:r w:rsidRPr="00590515">
        <w:rPr>
          <w:sz w:val="20"/>
          <w:szCs w:val="20"/>
        </w:rPr>
        <w:t xml:space="preserve"> як «</w:t>
      </w:r>
      <w:r w:rsidRPr="00590515">
        <w:rPr>
          <w:sz w:val="20"/>
          <w:szCs w:val="20"/>
          <w:lang w:val="en-US"/>
        </w:rPr>
        <w:t>lingua</w:t>
      </w:r>
      <w:r w:rsidRPr="00590515">
        <w:rPr>
          <w:sz w:val="20"/>
          <w:szCs w:val="20"/>
        </w:rPr>
        <w:t xml:space="preserve"> </w:t>
      </w:r>
      <w:r w:rsidRPr="00590515">
        <w:rPr>
          <w:sz w:val="20"/>
          <w:szCs w:val="20"/>
          <w:lang w:val="en-US"/>
        </w:rPr>
        <w:t>franca</w:t>
      </w:r>
      <w:r w:rsidRPr="00590515">
        <w:rPr>
          <w:sz w:val="20"/>
          <w:szCs w:val="20"/>
        </w:rPr>
        <w:t xml:space="preserve">» та </w:t>
      </w:r>
      <w:proofErr w:type="spellStart"/>
      <w:r w:rsidRPr="00590515">
        <w:rPr>
          <w:sz w:val="20"/>
          <w:szCs w:val="20"/>
        </w:rPr>
        <w:t>загальною</w:t>
      </w:r>
      <w:proofErr w:type="spellEnd"/>
      <w:r w:rsidRPr="00590515">
        <w:rPr>
          <w:sz w:val="20"/>
          <w:szCs w:val="20"/>
        </w:rPr>
        <w:t xml:space="preserve"> </w:t>
      </w:r>
      <w:proofErr w:type="spellStart"/>
      <w:r w:rsidRPr="00590515">
        <w:rPr>
          <w:sz w:val="20"/>
          <w:szCs w:val="20"/>
        </w:rPr>
        <w:t>англійською</w:t>
      </w:r>
      <w:proofErr w:type="spellEnd"/>
      <w:r w:rsidRPr="00590515">
        <w:rPr>
          <w:sz w:val="20"/>
          <w:szCs w:val="20"/>
        </w:rPr>
        <w:t xml:space="preserve"> мовою </w:t>
      </w:r>
      <w:proofErr w:type="spellStart"/>
      <w:r w:rsidRPr="00590515">
        <w:rPr>
          <w:sz w:val="20"/>
          <w:szCs w:val="20"/>
        </w:rPr>
        <w:t>дещо</w:t>
      </w:r>
      <w:proofErr w:type="spellEnd"/>
      <w:r w:rsidRPr="00590515">
        <w:rPr>
          <w:sz w:val="20"/>
          <w:szCs w:val="20"/>
        </w:rPr>
        <w:t xml:space="preserve"> </w:t>
      </w:r>
      <w:proofErr w:type="spellStart"/>
      <w:r w:rsidRPr="00590515">
        <w:rPr>
          <w:sz w:val="20"/>
          <w:szCs w:val="20"/>
        </w:rPr>
        <w:t>змінюються</w:t>
      </w:r>
      <w:proofErr w:type="spellEnd"/>
      <w:r w:rsidRPr="00590515">
        <w:rPr>
          <w:sz w:val="20"/>
          <w:szCs w:val="20"/>
        </w:rPr>
        <w:t xml:space="preserve">. </w:t>
      </w:r>
      <w:proofErr w:type="spellStart"/>
      <w:r w:rsidRPr="00590515">
        <w:rPr>
          <w:sz w:val="20"/>
          <w:szCs w:val="20"/>
        </w:rPr>
        <w:t>Зростає</w:t>
      </w:r>
      <w:proofErr w:type="spellEnd"/>
      <w:r w:rsidRPr="00590515">
        <w:rPr>
          <w:sz w:val="20"/>
          <w:szCs w:val="20"/>
        </w:rPr>
        <w:t xml:space="preserve"> </w:t>
      </w:r>
      <w:proofErr w:type="spellStart"/>
      <w:r w:rsidRPr="00590515">
        <w:rPr>
          <w:sz w:val="20"/>
          <w:szCs w:val="20"/>
        </w:rPr>
        <w:t>необхідність</w:t>
      </w:r>
      <w:proofErr w:type="spellEnd"/>
      <w:r w:rsidRPr="00590515">
        <w:rPr>
          <w:sz w:val="20"/>
          <w:szCs w:val="20"/>
        </w:rPr>
        <w:t xml:space="preserve"> вивчення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саме</w:t>
      </w:r>
      <w:proofErr w:type="spellEnd"/>
      <w:r w:rsidRPr="00590515">
        <w:rPr>
          <w:sz w:val="20"/>
          <w:szCs w:val="20"/>
        </w:rPr>
        <w:t xml:space="preserve"> як </w:t>
      </w:r>
      <w:proofErr w:type="spellStart"/>
      <w:r w:rsidRPr="00590515">
        <w:rPr>
          <w:sz w:val="20"/>
          <w:szCs w:val="20"/>
        </w:rPr>
        <w:t>технічної</w:t>
      </w:r>
      <w:proofErr w:type="spellEnd"/>
      <w:r w:rsidRPr="00590515">
        <w:rPr>
          <w:sz w:val="20"/>
          <w:szCs w:val="20"/>
        </w:rPr>
        <w:t>.</w:t>
      </w:r>
    </w:p>
    <w:p w14:paraId="7C2FB900"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Ділова</w:t>
      </w:r>
      <w:proofErr w:type="spellEnd"/>
      <w:r w:rsidRPr="00590515">
        <w:rPr>
          <w:sz w:val="20"/>
          <w:szCs w:val="20"/>
        </w:rPr>
        <w:t xml:space="preserve"> </w:t>
      </w:r>
      <w:proofErr w:type="spellStart"/>
      <w:r w:rsidRPr="00590515">
        <w:rPr>
          <w:sz w:val="20"/>
          <w:szCs w:val="20"/>
        </w:rPr>
        <w:t>англійська</w:t>
      </w:r>
      <w:proofErr w:type="spellEnd"/>
      <w:r w:rsidRPr="00590515">
        <w:rPr>
          <w:sz w:val="20"/>
          <w:szCs w:val="20"/>
        </w:rPr>
        <w:t xml:space="preserve"> мова є </w:t>
      </w:r>
      <w:proofErr w:type="spellStart"/>
      <w:r w:rsidRPr="00590515">
        <w:rPr>
          <w:sz w:val="20"/>
          <w:szCs w:val="20"/>
        </w:rPr>
        <w:t>невід’ємною</w:t>
      </w:r>
      <w:proofErr w:type="spellEnd"/>
      <w:r w:rsidRPr="00590515">
        <w:rPr>
          <w:sz w:val="20"/>
          <w:szCs w:val="20"/>
        </w:rPr>
        <w:t xml:space="preserve"> </w:t>
      </w:r>
      <w:proofErr w:type="spellStart"/>
      <w:r w:rsidRPr="00590515">
        <w:rPr>
          <w:sz w:val="20"/>
          <w:szCs w:val="20"/>
        </w:rPr>
        <w:t>частиною</w:t>
      </w:r>
      <w:proofErr w:type="spellEnd"/>
      <w:r w:rsidRPr="00590515">
        <w:rPr>
          <w:sz w:val="20"/>
          <w:szCs w:val="20"/>
        </w:rPr>
        <w:t xml:space="preserve"> </w:t>
      </w:r>
      <w:proofErr w:type="spellStart"/>
      <w:r w:rsidRPr="00590515">
        <w:rPr>
          <w:sz w:val="20"/>
          <w:szCs w:val="20"/>
        </w:rPr>
        <w:t>щоденного</w:t>
      </w:r>
      <w:proofErr w:type="spellEnd"/>
      <w:r w:rsidRPr="00590515">
        <w:rPr>
          <w:sz w:val="20"/>
          <w:szCs w:val="20"/>
        </w:rPr>
        <w:t xml:space="preserve"> </w:t>
      </w:r>
      <w:proofErr w:type="spellStart"/>
      <w:r w:rsidRPr="00590515">
        <w:rPr>
          <w:sz w:val="20"/>
          <w:szCs w:val="20"/>
        </w:rPr>
        <w:t>спілкування</w:t>
      </w:r>
      <w:proofErr w:type="spellEnd"/>
      <w:r w:rsidRPr="00590515">
        <w:rPr>
          <w:sz w:val="20"/>
          <w:szCs w:val="20"/>
        </w:rPr>
        <w:t xml:space="preserve"> у </w:t>
      </w:r>
      <w:proofErr w:type="spellStart"/>
      <w:r w:rsidRPr="00590515">
        <w:rPr>
          <w:sz w:val="20"/>
          <w:szCs w:val="20"/>
        </w:rPr>
        <w:t>професійному</w:t>
      </w:r>
      <w:proofErr w:type="spellEnd"/>
      <w:r w:rsidRPr="00590515">
        <w:rPr>
          <w:sz w:val="20"/>
          <w:szCs w:val="20"/>
        </w:rPr>
        <w:t xml:space="preserve"> </w:t>
      </w:r>
      <w:proofErr w:type="spellStart"/>
      <w:r w:rsidRPr="00590515">
        <w:rPr>
          <w:sz w:val="20"/>
          <w:szCs w:val="20"/>
        </w:rPr>
        <w:t>середовищі</w:t>
      </w:r>
      <w:proofErr w:type="spellEnd"/>
      <w:r w:rsidRPr="00590515">
        <w:rPr>
          <w:sz w:val="20"/>
          <w:szCs w:val="20"/>
        </w:rPr>
        <w:t xml:space="preserve">, </w:t>
      </w:r>
      <w:proofErr w:type="spellStart"/>
      <w:r w:rsidRPr="00590515">
        <w:rPr>
          <w:sz w:val="20"/>
          <w:szCs w:val="20"/>
        </w:rPr>
        <w:t>охоплюючи</w:t>
      </w:r>
      <w:proofErr w:type="spellEnd"/>
      <w:r w:rsidRPr="00590515">
        <w:rPr>
          <w:sz w:val="20"/>
          <w:szCs w:val="20"/>
        </w:rPr>
        <w:t xml:space="preserve"> </w:t>
      </w:r>
      <w:proofErr w:type="spellStart"/>
      <w:r w:rsidRPr="00590515">
        <w:rPr>
          <w:sz w:val="20"/>
          <w:szCs w:val="20"/>
        </w:rPr>
        <w:t>письмову</w:t>
      </w:r>
      <w:proofErr w:type="spellEnd"/>
      <w:r w:rsidRPr="00590515">
        <w:rPr>
          <w:sz w:val="20"/>
          <w:szCs w:val="20"/>
        </w:rPr>
        <w:t xml:space="preserve">, усну та </w:t>
      </w:r>
      <w:proofErr w:type="spellStart"/>
      <w:r w:rsidRPr="00590515">
        <w:rPr>
          <w:sz w:val="20"/>
          <w:szCs w:val="20"/>
        </w:rPr>
        <w:t>телефонну</w:t>
      </w:r>
      <w:proofErr w:type="spellEnd"/>
      <w:r w:rsidRPr="00590515">
        <w:rPr>
          <w:sz w:val="20"/>
          <w:szCs w:val="20"/>
        </w:rPr>
        <w:t xml:space="preserve"> </w:t>
      </w:r>
      <w:proofErr w:type="spellStart"/>
      <w:r w:rsidRPr="00590515">
        <w:rPr>
          <w:sz w:val="20"/>
          <w:szCs w:val="20"/>
        </w:rPr>
        <w:t>комунікацію</w:t>
      </w:r>
      <w:proofErr w:type="spellEnd"/>
      <w:r w:rsidRPr="00590515">
        <w:rPr>
          <w:sz w:val="20"/>
          <w:szCs w:val="20"/>
        </w:rPr>
        <w:t xml:space="preserve"> з </w:t>
      </w:r>
      <w:proofErr w:type="spellStart"/>
      <w:r w:rsidRPr="00590515">
        <w:rPr>
          <w:sz w:val="20"/>
          <w:szCs w:val="20"/>
        </w:rPr>
        <w:t>колегами</w:t>
      </w:r>
      <w:proofErr w:type="spellEnd"/>
      <w:r w:rsidRPr="00590515">
        <w:rPr>
          <w:sz w:val="20"/>
          <w:szCs w:val="20"/>
        </w:rPr>
        <w:t xml:space="preserve">, </w:t>
      </w:r>
      <w:proofErr w:type="spellStart"/>
      <w:r w:rsidRPr="00590515">
        <w:rPr>
          <w:sz w:val="20"/>
          <w:szCs w:val="20"/>
        </w:rPr>
        <w:t>клієнтами</w:t>
      </w:r>
      <w:proofErr w:type="spellEnd"/>
      <w:r w:rsidRPr="00590515">
        <w:rPr>
          <w:sz w:val="20"/>
          <w:szCs w:val="20"/>
        </w:rPr>
        <w:t xml:space="preserve"> і партнерами. </w:t>
      </w:r>
    </w:p>
    <w:p w14:paraId="4DD9355A" w14:textId="77777777" w:rsidR="00280F2B" w:rsidRPr="00280F2B" w:rsidRDefault="00280F2B" w:rsidP="00A123ED">
      <w:pPr>
        <w:pStyle w:val="af3"/>
        <w:spacing w:before="0" w:beforeAutospacing="0" w:after="0" w:afterAutospacing="0"/>
        <w:ind w:firstLine="851"/>
        <w:rPr>
          <w:sz w:val="20"/>
          <w:szCs w:val="20"/>
          <w:lang w:val="en-US"/>
        </w:rPr>
      </w:pPr>
      <w:proofErr w:type="spellStart"/>
      <w:r w:rsidRPr="00590515">
        <w:rPr>
          <w:sz w:val="20"/>
          <w:szCs w:val="20"/>
        </w:rPr>
        <w:t>Викладачі</w:t>
      </w:r>
      <w:proofErr w:type="spellEnd"/>
      <w:r w:rsidRPr="00590515">
        <w:rPr>
          <w:sz w:val="20"/>
          <w:szCs w:val="20"/>
        </w:rPr>
        <w:t xml:space="preserve"> </w:t>
      </w:r>
      <w:proofErr w:type="spellStart"/>
      <w:r w:rsidRPr="00590515">
        <w:rPr>
          <w:sz w:val="20"/>
          <w:szCs w:val="20"/>
        </w:rPr>
        <w:t>іноземних</w:t>
      </w:r>
      <w:proofErr w:type="spellEnd"/>
      <w:r w:rsidRPr="00590515">
        <w:rPr>
          <w:sz w:val="20"/>
          <w:szCs w:val="20"/>
        </w:rPr>
        <w:t xml:space="preserve"> мов часто </w:t>
      </w:r>
      <w:proofErr w:type="spellStart"/>
      <w:r w:rsidRPr="00590515">
        <w:rPr>
          <w:sz w:val="20"/>
          <w:szCs w:val="20"/>
        </w:rPr>
        <w:t>працюють</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текстами </w:t>
      </w:r>
      <w:proofErr w:type="spellStart"/>
      <w:r w:rsidRPr="00590515">
        <w:rPr>
          <w:sz w:val="20"/>
          <w:szCs w:val="20"/>
        </w:rPr>
        <w:t>офіційно-ділового</w:t>
      </w:r>
      <w:proofErr w:type="spellEnd"/>
      <w:r w:rsidRPr="00590515">
        <w:rPr>
          <w:sz w:val="20"/>
          <w:szCs w:val="20"/>
        </w:rPr>
        <w:t xml:space="preserve">, </w:t>
      </w:r>
      <w:proofErr w:type="spellStart"/>
      <w:r w:rsidRPr="00590515">
        <w:rPr>
          <w:sz w:val="20"/>
          <w:szCs w:val="20"/>
        </w:rPr>
        <w:t>публіцистичного</w:t>
      </w:r>
      <w:proofErr w:type="spellEnd"/>
      <w:r w:rsidRPr="00590515">
        <w:rPr>
          <w:sz w:val="20"/>
          <w:szCs w:val="20"/>
        </w:rPr>
        <w:t xml:space="preserve"> і </w:t>
      </w:r>
      <w:proofErr w:type="spellStart"/>
      <w:r w:rsidRPr="00590515">
        <w:rPr>
          <w:sz w:val="20"/>
          <w:szCs w:val="20"/>
        </w:rPr>
        <w:t>наукового</w:t>
      </w:r>
      <w:proofErr w:type="spellEnd"/>
      <w:r w:rsidRPr="00590515">
        <w:rPr>
          <w:sz w:val="20"/>
          <w:szCs w:val="20"/>
        </w:rPr>
        <w:t xml:space="preserve"> </w:t>
      </w:r>
      <w:proofErr w:type="spellStart"/>
      <w:r w:rsidRPr="00590515">
        <w:rPr>
          <w:sz w:val="20"/>
          <w:szCs w:val="20"/>
        </w:rPr>
        <w:t>стилів</w:t>
      </w:r>
      <w:proofErr w:type="spellEnd"/>
      <w:r w:rsidRPr="00590515">
        <w:rPr>
          <w:sz w:val="20"/>
          <w:szCs w:val="20"/>
        </w:rPr>
        <w:t xml:space="preserve">, </w:t>
      </w:r>
      <w:proofErr w:type="spellStart"/>
      <w:r w:rsidRPr="00590515">
        <w:rPr>
          <w:sz w:val="20"/>
          <w:szCs w:val="20"/>
        </w:rPr>
        <w:t>причому</w:t>
      </w:r>
      <w:proofErr w:type="spellEnd"/>
      <w:r w:rsidRPr="00590515">
        <w:rPr>
          <w:sz w:val="20"/>
          <w:szCs w:val="20"/>
        </w:rPr>
        <w:t xml:space="preserve"> </w:t>
      </w:r>
      <w:proofErr w:type="spellStart"/>
      <w:r w:rsidRPr="00590515">
        <w:rPr>
          <w:sz w:val="20"/>
          <w:szCs w:val="20"/>
        </w:rPr>
        <w:t>значну</w:t>
      </w:r>
      <w:proofErr w:type="spellEnd"/>
      <w:r w:rsidRPr="00590515">
        <w:rPr>
          <w:sz w:val="20"/>
          <w:szCs w:val="20"/>
        </w:rPr>
        <w:t xml:space="preserve"> увагу </w:t>
      </w:r>
      <w:proofErr w:type="spellStart"/>
      <w:r w:rsidRPr="00590515">
        <w:rPr>
          <w:sz w:val="20"/>
          <w:szCs w:val="20"/>
        </w:rPr>
        <w:t>приділяють</w:t>
      </w:r>
      <w:proofErr w:type="spellEnd"/>
      <w:r w:rsidRPr="00590515">
        <w:rPr>
          <w:sz w:val="20"/>
          <w:szCs w:val="20"/>
        </w:rPr>
        <w:t xml:space="preserve"> документам </w:t>
      </w:r>
      <w:proofErr w:type="spellStart"/>
      <w:r w:rsidRPr="00590515">
        <w:rPr>
          <w:sz w:val="20"/>
          <w:szCs w:val="20"/>
        </w:rPr>
        <w:t>офіційно-ділового</w:t>
      </w:r>
      <w:proofErr w:type="spellEnd"/>
      <w:r w:rsidRPr="00590515">
        <w:rPr>
          <w:sz w:val="20"/>
          <w:szCs w:val="20"/>
        </w:rPr>
        <w:t xml:space="preserve"> стилю. До таких </w:t>
      </w:r>
      <w:proofErr w:type="spellStart"/>
      <w:r w:rsidRPr="00590515">
        <w:rPr>
          <w:sz w:val="20"/>
          <w:szCs w:val="20"/>
        </w:rPr>
        <w:t>текстів</w:t>
      </w:r>
      <w:proofErr w:type="spellEnd"/>
      <w:r w:rsidRPr="00590515">
        <w:rPr>
          <w:sz w:val="20"/>
          <w:szCs w:val="20"/>
        </w:rPr>
        <w:t xml:space="preserve"> належать </w:t>
      </w:r>
      <w:proofErr w:type="spellStart"/>
      <w:r w:rsidRPr="00590515">
        <w:rPr>
          <w:sz w:val="20"/>
          <w:szCs w:val="20"/>
        </w:rPr>
        <w:t>ділові</w:t>
      </w:r>
      <w:proofErr w:type="spellEnd"/>
      <w:r w:rsidRPr="00590515">
        <w:rPr>
          <w:sz w:val="20"/>
          <w:szCs w:val="20"/>
        </w:rPr>
        <w:t xml:space="preserve"> </w:t>
      </w:r>
      <w:proofErr w:type="spellStart"/>
      <w:r w:rsidRPr="00590515">
        <w:rPr>
          <w:sz w:val="20"/>
          <w:szCs w:val="20"/>
        </w:rPr>
        <w:t>листи</w:t>
      </w:r>
      <w:proofErr w:type="spellEnd"/>
      <w:r w:rsidRPr="00590515">
        <w:rPr>
          <w:sz w:val="20"/>
          <w:szCs w:val="20"/>
        </w:rPr>
        <w:t xml:space="preserve">, договори, </w:t>
      </w:r>
      <w:proofErr w:type="spellStart"/>
      <w:r w:rsidRPr="00590515">
        <w:rPr>
          <w:sz w:val="20"/>
          <w:szCs w:val="20"/>
        </w:rPr>
        <w:t>контракти</w:t>
      </w:r>
      <w:proofErr w:type="spellEnd"/>
      <w:r w:rsidRPr="00590515">
        <w:rPr>
          <w:sz w:val="20"/>
          <w:szCs w:val="20"/>
        </w:rPr>
        <w:t xml:space="preserve">, угоди, </w:t>
      </w:r>
      <w:proofErr w:type="spellStart"/>
      <w:r w:rsidRPr="00590515">
        <w:rPr>
          <w:sz w:val="20"/>
          <w:szCs w:val="20"/>
        </w:rPr>
        <w:t>ділові</w:t>
      </w:r>
      <w:proofErr w:type="spellEnd"/>
      <w:r w:rsidRPr="00590515">
        <w:rPr>
          <w:sz w:val="20"/>
          <w:szCs w:val="20"/>
        </w:rPr>
        <w:t xml:space="preserve"> записки. </w:t>
      </w:r>
      <w:proofErr w:type="spellStart"/>
      <w:r w:rsidRPr="00590515">
        <w:rPr>
          <w:sz w:val="20"/>
          <w:szCs w:val="20"/>
        </w:rPr>
        <w:t>Ділові</w:t>
      </w:r>
      <w:proofErr w:type="spellEnd"/>
      <w:r w:rsidRPr="00590515">
        <w:rPr>
          <w:sz w:val="20"/>
          <w:szCs w:val="20"/>
        </w:rPr>
        <w:t xml:space="preserve"> </w:t>
      </w:r>
      <w:proofErr w:type="spellStart"/>
      <w:r w:rsidRPr="00590515">
        <w:rPr>
          <w:sz w:val="20"/>
          <w:szCs w:val="20"/>
        </w:rPr>
        <w:t>листи</w:t>
      </w:r>
      <w:proofErr w:type="spellEnd"/>
      <w:r w:rsidRPr="00590515">
        <w:rPr>
          <w:sz w:val="20"/>
          <w:szCs w:val="20"/>
        </w:rPr>
        <w:t xml:space="preserve"> часто </w:t>
      </w:r>
      <w:proofErr w:type="spellStart"/>
      <w:r w:rsidRPr="00590515">
        <w:rPr>
          <w:sz w:val="20"/>
          <w:szCs w:val="20"/>
        </w:rPr>
        <w:t>включають</w:t>
      </w:r>
      <w:proofErr w:type="spellEnd"/>
      <w:r w:rsidRPr="00590515">
        <w:rPr>
          <w:sz w:val="20"/>
          <w:szCs w:val="20"/>
        </w:rPr>
        <w:t xml:space="preserve"> </w:t>
      </w:r>
      <w:proofErr w:type="spellStart"/>
      <w:r w:rsidRPr="00590515">
        <w:rPr>
          <w:sz w:val="20"/>
          <w:szCs w:val="20"/>
        </w:rPr>
        <w:t>традиційні</w:t>
      </w:r>
      <w:proofErr w:type="spellEnd"/>
      <w:r w:rsidRPr="00590515">
        <w:rPr>
          <w:sz w:val="20"/>
          <w:szCs w:val="20"/>
        </w:rPr>
        <w:t xml:space="preserve"> </w:t>
      </w:r>
      <w:proofErr w:type="spellStart"/>
      <w:r w:rsidRPr="00590515">
        <w:rPr>
          <w:sz w:val="20"/>
          <w:szCs w:val="20"/>
        </w:rPr>
        <w:t>шаблони</w:t>
      </w:r>
      <w:proofErr w:type="spellEnd"/>
      <w:r w:rsidRPr="00590515">
        <w:rPr>
          <w:sz w:val="20"/>
          <w:szCs w:val="20"/>
        </w:rPr>
        <w:t xml:space="preserve"> зачину «</w:t>
      </w:r>
      <w:proofErr w:type="spellStart"/>
      <w:r w:rsidRPr="00590515">
        <w:rPr>
          <w:sz w:val="20"/>
          <w:szCs w:val="20"/>
        </w:rPr>
        <w:t>Dear</w:t>
      </w:r>
      <w:proofErr w:type="spellEnd"/>
      <w:r w:rsidRPr="00590515">
        <w:rPr>
          <w:sz w:val="20"/>
          <w:szCs w:val="20"/>
        </w:rPr>
        <w:t xml:space="preserve"> </w:t>
      </w:r>
      <w:proofErr w:type="spellStart"/>
      <w:r w:rsidRPr="00590515">
        <w:rPr>
          <w:sz w:val="20"/>
          <w:szCs w:val="20"/>
        </w:rPr>
        <w:t>Sirs</w:t>
      </w:r>
      <w:proofErr w:type="spellEnd"/>
      <w:r w:rsidRPr="00590515">
        <w:rPr>
          <w:sz w:val="20"/>
          <w:szCs w:val="20"/>
        </w:rPr>
        <w:t>/</w:t>
      </w:r>
      <w:r w:rsidRPr="00590515">
        <w:rPr>
          <w:sz w:val="20"/>
          <w:szCs w:val="20"/>
          <w:lang w:val="en-US"/>
        </w:rPr>
        <w:t>Gentlemen</w:t>
      </w:r>
      <w:r w:rsidRPr="00590515">
        <w:rPr>
          <w:sz w:val="20"/>
          <w:szCs w:val="20"/>
        </w:rPr>
        <w:t>» «</w:t>
      </w:r>
      <w:proofErr w:type="spellStart"/>
      <w:r w:rsidRPr="00590515">
        <w:rPr>
          <w:sz w:val="20"/>
          <w:szCs w:val="20"/>
        </w:rPr>
        <w:t>Dear</w:t>
      </w:r>
      <w:proofErr w:type="spellEnd"/>
      <w:r w:rsidRPr="00590515">
        <w:rPr>
          <w:sz w:val="20"/>
          <w:szCs w:val="20"/>
        </w:rPr>
        <w:t xml:space="preserve"> </w:t>
      </w:r>
      <w:proofErr w:type="spellStart"/>
      <w:r w:rsidRPr="00590515">
        <w:rPr>
          <w:sz w:val="20"/>
          <w:szCs w:val="20"/>
        </w:rPr>
        <w:t>Sir</w:t>
      </w:r>
      <w:proofErr w:type="spellEnd"/>
      <w:r w:rsidRPr="00590515">
        <w:rPr>
          <w:sz w:val="20"/>
          <w:szCs w:val="20"/>
        </w:rPr>
        <w:t xml:space="preserve"> (</w:t>
      </w:r>
      <w:proofErr w:type="spellStart"/>
      <w:r w:rsidRPr="00590515">
        <w:rPr>
          <w:sz w:val="20"/>
          <w:szCs w:val="20"/>
        </w:rPr>
        <w:t>Madam</w:t>
      </w:r>
      <w:proofErr w:type="spellEnd"/>
      <w:r w:rsidRPr="00590515">
        <w:rPr>
          <w:sz w:val="20"/>
          <w:szCs w:val="20"/>
        </w:rPr>
        <w:t>)», «</w:t>
      </w:r>
      <w:proofErr w:type="spellStart"/>
      <w:r w:rsidRPr="00590515">
        <w:rPr>
          <w:sz w:val="20"/>
          <w:szCs w:val="20"/>
        </w:rPr>
        <w:t>Dear</w:t>
      </w:r>
      <w:proofErr w:type="spellEnd"/>
      <w:r w:rsidRPr="00590515">
        <w:rPr>
          <w:sz w:val="20"/>
          <w:szCs w:val="20"/>
        </w:rPr>
        <w:t xml:space="preserve"> Mr... </w:t>
      </w:r>
      <w:r w:rsidRPr="00280F2B">
        <w:rPr>
          <w:sz w:val="20"/>
          <w:szCs w:val="20"/>
          <w:lang w:val="en-US"/>
        </w:rPr>
        <w:t>(Mrs..</w:t>
      </w:r>
      <w:proofErr w:type="gramStart"/>
      <w:r w:rsidRPr="00280F2B">
        <w:rPr>
          <w:sz w:val="20"/>
          <w:szCs w:val="20"/>
          <w:lang w:val="en-US"/>
        </w:rPr>
        <w:t>.)»</w:t>
      </w:r>
      <w:proofErr w:type="gramEnd"/>
      <w:r w:rsidRPr="00280F2B">
        <w:rPr>
          <w:sz w:val="20"/>
          <w:szCs w:val="20"/>
          <w:lang w:val="en-US"/>
        </w:rPr>
        <w:t>, «Dear Miss...» «Dear Ms.</w:t>
      </w:r>
      <w:proofErr w:type="gramStart"/>
      <w:r w:rsidRPr="00280F2B">
        <w:rPr>
          <w:sz w:val="20"/>
          <w:szCs w:val="20"/>
          <w:lang w:val="en-US"/>
        </w:rPr>
        <w:t>..»</w:t>
      </w:r>
      <w:proofErr w:type="gramEnd"/>
      <w:r w:rsidRPr="00590515">
        <w:rPr>
          <w:sz w:val="20"/>
          <w:szCs w:val="20"/>
          <w:lang w:val="en-US"/>
        </w:rPr>
        <w:t xml:space="preserve">, </w:t>
      </w:r>
      <w:proofErr w:type="spellStart"/>
      <w:r w:rsidRPr="00590515">
        <w:rPr>
          <w:sz w:val="20"/>
          <w:szCs w:val="20"/>
        </w:rPr>
        <w:t>рідко</w:t>
      </w:r>
      <w:proofErr w:type="spellEnd"/>
      <w:r w:rsidRPr="00280F2B">
        <w:rPr>
          <w:sz w:val="20"/>
          <w:szCs w:val="20"/>
          <w:lang w:val="en-US"/>
        </w:rPr>
        <w:t xml:space="preserve"> «</w:t>
      </w:r>
      <w:proofErr w:type="spellStart"/>
      <w:r w:rsidRPr="00280F2B">
        <w:rPr>
          <w:sz w:val="20"/>
          <w:szCs w:val="20"/>
          <w:lang w:val="en-US"/>
        </w:rPr>
        <w:t>Messrs</w:t>
      </w:r>
      <w:proofErr w:type="spellEnd"/>
      <w:r w:rsidRPr="00280F2B">
        <w:rPr>
          <w:sz w:val="20"/>
          <w:szCs w:val="20"/>
          <w:lang w:val="en-US"/>
        </w:rPr>
        <w:t xml:space="preserve">» </w:t>
      </w:r>
      <w:r w:rsidRPr="00590515">
        <w:rPr>
          <w:sz w:val="20"/>
          <w:szCs w:val="20"/>
        </w:rPr>
        <w:t>та</w:t>
      </w:r>
      <w:r w:rsidRPr="00280F2B">
        <w:rPr>
          <w:sz w:val="20"/>
          <w:szCs w:val="20"/>
          <w:lang w:val="en-US"/>
        </w:rPr>
        <w:t xml:space="preserve"> </w:t>
      </w:r>
      <w:proofErr w:type="spellStart"/>
      <w:r w:rsidRPr="00590515">
        <w:rPr>
          <w:sz w:val="20"/>
          <w:szCs w:val="20"/>
        </w:rPr>
        <w:t>завершення</w:t>
      </w:r>
      <w:proofErr w:type="spellEnd"/>
      <w:r w:rsidRPr="00280F2B">
        <w:rPr>
          <w:sz w:val="20"/>
          <w:szCs w:val="20"/>
          <w:lang w:val="en-US"/>
        </w:rPr>
        <w:t xml:space="preserve"> «Yours faithfully», «Yours sincerely», «Sincerely yours»</w:t>
      </w:r>
      <w:r w:rsidRPr="00590515">
        <w:rPr>
          <w:sz w:val="20"/>
          <w:szCs w:val="20"/>
          <w:lang w:val="en-US"/>
        </w:rPr>
        <w:t xml:space="preserve">, </w:t>
      </w:r>
      <w:r w:rsidRPr="00280F2B">
        <w:rPr>
          <w:sz w:val="20"/>
          <w:szCs w:val="20"/>
          <w:lang w:val="en-US"/>
        </w:rPr>
        <w:t>«Respectfully yours»</w:t>
      </w:r>
      <w:r w:rsidRPr="00590515">
        <w:rPr>
          <w:sz w:val="20"/>
          <w:szCs w:val="20"/>
          <w:lang w:val="en-US"/>
        </w:rPr>
        <w:t xml:space="preserve">, </w:t>
      </w:r>
      <w:r w:rsidRPr="00280F2B">
        <w:rPr>
          <w:sz w:val="20"/>
          <w:szCs w:val="20"/>
          <w:lang w:val="en-US"/>
        </w:rPr>
        <w:t>«</w:t>
      </w:r>
      <w:r w:rsidRPr="00590515">
        <w:rPr>
          <w:sz w:val="20"/>
          <w:szCs w:val="20"/>
          <w:lang w:val="en-US"/>
        </w:rPr>
        <w:t>With best regards</w:t>
      </w:r>
      <w:r w:rsidRPr="00280F2B">
        <w:rPr>
          <w:sz w:val="20"/>
          <w:szCs w:val="20"/>
          <w:lang w:val="en-US"/>
        </w:rPr>
        <w:t>»</w:t>
      </w:r>
      <w:r w:rsidRPr="00590515">
        <w:rPr>
          <w:sz w:val="20"/>
          <w:szCs w:val="20"/>
          <w:lang w:val="en-US"/>
        </w:rPr>
        <w:t xml:space="preserve"> </w:t>
      </w:r>
      <w:r w:rsidRPr="00590515">
        <w:rPr>
          <w:sz w:val="20"/>
          <w:szCs w:val="20"/>
        </w:rPr>
        <w:t>та</w:t>
      </w:r>
      <w:r w:rsidRPr="00280F2B">
        <w:rPr>
          <w:sz w:val="20"/>
          <w:szCs w:val="20"/>
          <w:lang w:val="en-US"/>
        </w:rPr>
        <w:t xml:space="preserve"> </w:t>
      </w:r>
      <w:proofErr w:type="spellStart"/>
      <w:r w:rsidRPr="00590515">
        <w:rPr>
          <w:sz w:val="20"/>
          <w:szCs w:val="20"/>
        </w:rPr>
        <w:t>ін</w:t>
      </w:r>
      <w:proofErr w:type="spellEnd"/>
      <w:r w:rsidRPr="00280F2B">
        <w:rPr>
          <w:sz w:val="20"/>
          <w:szCs w:val="20"/>
          <w:lang w:val="en-US"/>
        </w:rPr>
        <w:t>.</w:t>
      </w:r>
    </w:p>
    <w:p w14:paraId="20E09D62" w14:textId="77777777" w:rsidR="00280F2B" w:rsidRPr="00280F2B" w:rsidRDefault="00280F2B" w:rsidP="00A123ED">
      <w:pPr>
        <w:pStyle w:val="af3"/>
        <w:spacing w:before="0" w:beforeAutospacing="0" w:after="0" w:afterAutospacing="0"/>
        <w:ind w:firstLine="851"/>
        <w:rPr>
          <w:sz w:val="20"/>
          <w:szCs w:val="20"/>
          <w:lang w:val="en-US"/>
        </w:rPr>
      </w:pPr>
      <w:r w:rsidRPr="00590515">
        <w:rPr>
          <w:sz w:val="20"/>
          <w:szCs w:val="20"/>
        </w:rPr>
        <w:t>У</w:t>
      </w:r>
      <w:r w:rsidRPr="00280F2B">
        <w:rPr>
          <w:sz w:val="20"/>
          <w:szCs w:val="20"/>
          <w:lang w:val="en-US"/>
        </w:rPr>
        <w:t xml:space="preserve"> </w:t>
      </w:r>
      <w:r w:rsidRPr="00590515">
        <w:rPr>
          <w:sz w:val="20"/>
          <w:szCs w:val="20"/>
        </w:rPr>
        <w:t>значному</w:t>
      </w:r>
      <w:r w:rsidRPr="00280F2B">
        <w:rPr>
          <w:sz w:val="20"/>
          <w:szCs w:val="20"/>
          <w:lang w:val="en-US"/>
        </w:rPr>
        <w:t xml:space="preserve"> </w:t>
      </w:r>
      <w:proofErr w:type="spellStart"/>
      <w:r w:rsidRPr="00590515">
        <w:rPr>
          <w:sz w:val="20"/>
          <w:szCs w:val="20"/>
        </w:rPr>
        <w:t>масиві</w:t>
      </w:r>
      <w:proofErr w:type="spellEnd"/>
      <w:r w:rsidRPr="00280F2B">
        <w:rPr>
          <w:sz w:val="20"/>
          <w:szCs w:val="20"/>
          <w:lang w:val="en-US"/>
        </w:rPr>
        <w:t xml:space="preserve"> </w:t>
      </w:r>
      <w:proofErr w:type="spellStart"/>
      <w:r w:rsidRPr="00590515">
        <w:rPr>
          <w:sz w:val="20"/>
          <w:szCs w:val="20"/>
        </w:rPr>
        <w:t>інформаційних</w:t>
      </w:r>
      <w:proofErr w:type="spellEnd"/>
      <w:r w:rsidRPr="00280F2B">
        <w:rPr>
          <w:sz w:val="20"/>
          <w:szCs w:val="20"/>
          <w:lang w:val="en-US"/>
        </w:rPr>
        <w:t xml:space="preserve"> </w:t>
      </w:r>
      <w:proofErr w:type="spellStart"/>
      <w:r w:rsidRPr="00590515">
        <w:rPr>
          <w:sz w:val="20"/>
          <w:szCs w:val="20"/>
        </w:rPr>
        <w:t>матеріалів</w:t>
      </w:r>
      <w:proofErr w:type="spellEnd"/>
      <w:r w:rsidRPr="00280F2B">
        <w:rPr>
          <w:sz w:val="20"/>
          <w:szCs w:val="20"/>
          <w:lang w:val="en-US"/>
        </w:rPr>
        <w:t xml:space="preserve"> </w:t>
      </w:r>
      <w:proofErr w:type="spellStart"/>
      <w:r w:rsidRPr="00590515">
        <w:rPr>
          <w:sz w:val="20"/>
          <w:szCs w:val="20"/>
        </w:rPr>
        <w:t>особливе</w:t>
      </w:r>
      <w:proofErr w:type="spellEnd"/>
      <w:r w:rsidRPr="00280F2B">
        <w:rPr>
          <w:sz w:val="20"/>
          <w:szCs w:val="20"/>
          <w:lang w:val="en-US"/>
        </w:rPr>
        <w:t xml:space="preserve"> </w:t>
      </w:r>
      <w:r w:rsidRPr="00590515">
        <w:rPr>
          <w:sz w:val="20"/>
          <w:szCs w:val="20"/>
        </w:rPr>
        <w:t>місце</w:t>
      </w:r>
      <w:r w:rsidRPr="00280F2B">
        <w:rPr>
          <w:sz w:val="20"/>
          <w:szCs w:val="20"/>
          <w:lang w:val="en-US"/>
        </w:rPr>
        <w:t xml:space="preserve"> </w:t>
      </w:r>
      <w:proofErr w:type="spellStart"/>
      <w:r w:rsidRPr="00590515">
        <w:rPr>
          <w:sz w:val="20"/>
          <w:szCs w:val="20"/>
        </w:rPr>
        <w:t>займають</w:t>
      </w:r>
      <w:proofErr w:type="spellEnd"/>
      <w:r w:rsidRPr="00280F2B">
        <w:rPr>
          <w:sz w:val="20"/>
          <w:szCs w:val="20"/>
          <w:lang w:val="en-US"/>
        </w:rPr>
        <w:t xml:space="preserve"> </w:t>
      </w:r>
      <w:proofErr w:type="spellStart"/>
      <w:r w:rsidRPr="00590515">
        <w:rPr>
          <w:sz w:val="20"/>
          <w:szCs w:val="20"/>
        </w:rPr>
        <w:t>довідково</w:t>
      </w:r>
      <w:proofErr w:type="spellEnd"/>
      <w:r w:rsidRPr="00280F2B">
        <w:rPr>
          <w:sz w:val="20"/>
          <w:szCs w:val="20"/>
          <w:lang w:val="en-US"/>
        </w:rPr>
        <w:t>-</w:t>
      </w:r>
      <w:proofErr w:type="spellStart"/>
      <w:r w:rsidRPr="00590515">
        <w:rPr>
          <w:sz w:val="20"/>
          <w:szCs w:val="20"/>
        </w:rPr>
        <w:t>інформаційні</w:t>
      </w:r>
      <w:proofErr w:type="spellEnd"/>
      <w:r w:rsidRPr="00280F2B">
        <w:rPr>
          <w:sz w:val="20"/>
          <w:szCs w:val="20"/>
          <w:lang w:val="en-US"/>
        </w:rPr>
        <w:t xml:space="preserve"> </w:t>
      </w:r>
      <w:proofErr w:type="spellStart"/>
      <w:r w:rsidRPr="00590515">
        <w:rPr>
          <w:sz w:val="20"/>
          <w:szCs w:val="20"/>
        </w:rPr>
        <w:t>документи</w:t>
      </w:r>
      <w:proofErr w:type="spellEnd"/>
      <w:r w:rsidRPr="00280F2B">
        <w:rPr>
          <w:sz w:val="20"/>
          <w:szCs w:val="20"/>
          <w:lang w:val="en-US"/>
        </w:rPr>
        <w:t xml:space="preserve">, </w:t>
      </w:r>
      <w:proofErr w:type="spellStart"/>
      <w:r w:rsidRPr="00590515">
        <w:rPr>
          <w:sz w:val="20"/>
          <w:szCs w:val="20"/>
        </w:rPr>
        <w:t>зокрема</w:t>
      </w:r>
      <w:proofErr w:type="spellEnd"/>
      <w:r w:rsidRPr="00280F2B">
        <w:rPr>
          <w:sz w:val="20"/>
          <w:szCs w:val="20"/>
          <w:lang w:val="en-US"/>
        </w:rPr>
        <w:t xml:space="preserve"> </w:t>
      </w:r>
      <w:proofErr w:type="spellStart"/>
      <w:r w:rsidRPr="00590515">
        <w:rPr>
          <w:sz w:val="20"/>
          <w:szCs w:val="20"/>
        </w:rPr>
        <w:t>факси</w:t>
      </w:r>
      <w:proofErr w:type="spellEnd"/>
      <w:r w:rsidRPr="00280F2B">
        <w:rPr>
          <w:sz w:val="20"/>
          <w:szCs w:val="20"/>
          <w:lang w:val="en-US"/>
        </w:rPr>
        <w:t xml:space="preserve">, </w:t>
      </w:r>
      <w:proofErr w:type="spellStart"/>
      <w:r w:rsidRPr="00590515">
        <w:rPr>
          <w:sz w:val="20"/>
          <w:szCs w:val="20"/>
        </w:rPr>
        <w:t>електронні</w:t>
      </w:r>
      <w:proofErr w:type="spellEnd"/>
      <w:r w:rsidRPr="00280F2B">
        <w:rPr>
          <w:sz w:val="20"/>
          <w:szCs w:val="20"/>
          <w:lang w:val="en-US"/>
        </w:rPr>
        <w:t xml:space="preserve"> </w:t>
      </w:r>
      <w:proofErr w:type="spellStart"/>
      <w:r w:rsidRPr="00590515">
        <w:rPr>
          <w:sz w:val="20"/>
          <w:szCs w:val="20"/>
        </w:rPr>
        <w:t>повідомлення</w:t>
      </w:r>
      <w:proofErr w:type="spellEnd"/>
      <w:r w:rsidRPr="00280F2B">
        <w:rPr>
          <w:sz w:val="20"/>
          <w:szCs w:val="20"/>
          <w:lang w:val="en-US"/>
        </w:rPr>
        <w:t xml:space="preserve">, </w:t>
      </w:r>
      <w:proofErr w:type="spellStart"/>
      <w:r w:rsidRPr="00590515">
        <w:rPr>
          <w:sz w:val="20"/>
          <w:szCs w:val="20"/>
        </w:rPr>
        <w:t>меморандуми</w:t>
      </w:r>
      <w:proofErr w:type="spellEnd"/>
      <w:r w:rsidRPr="00280F2B">
        <w:rPr>
          <w:sz w:val="20"/>
          <w:szCs w:val="20"/>
          <w:lang w:val="en-US"/>
        </w:rPr>
        <w:t xml:space="preserve">, </w:t>
      </w:r>
      <w:proofErr w:type="spellStart"/>
      <w:r w:rsidRPr="00590515">
        <w:rPr>
          <w:sz w:val="20"/>
          <w:szCs w:val="20"/>
        </w:rPr>
        <w:t>протоколи</w:t>
      </w:r>
      <w:proofErr w:type="spellEnd"/>
      <w:r w:rsidRPr="00280F2B">
        <w:rPr>
          <w:sz w:val="20"/>
          <w:szCs w:val="20"/>
          <w:lang w:val="en-US"/>
        </w:rPr>
        <w:t xml:space="preserve"> </w:t>
      </w:r>
      <w:r w:rsidRPr="00590515">
        <w:rPr>
          <w:sz w:val="20"/>
          <w:szCs w:val="20"/>
        </w:rPr>
        <w:t>та</w:t>
      </w:r>
      <w:r w:rsidRPr="00280F2B">
        <w:rPr>
          <w:sz w:val="20"/>
          <w:szCs w:val="20"/>
          <w:lang w:val="en-US"/>
        </w:rPr>
        <w:t xml:space="preserve"> </w:t>
      </w:r>
      <w:proofErr w:type="spellStart"/>
      <w:r w:rsidRPr="00590515">
        <w:rPr>
          <w:sz w:val="20"/>
          <w:szCs w:val="20"/>
        </w:rPr>
        <w:t>телефонограми</w:t>
      </w:r>
      <w:proofErr w:type="spellEnd"/>
      <w:r w:rsidRPr="00280F2B">
        <w:rPr>
          <w:sz w:val="20"/>
          <w:szCs w:val="20"/>
          <w:lang w:val="en-US"/>
        </w:rPr>
        <w:t xml:space="preserve">, </w:t>
      </w:r>
      <w:proofErr w:type="spellStart"/>
      <w:r w:rsidRPr="00590515">
        <w:rPr>
          <w:sz w:val="20"/>
          <w:szCs w:val="20"/>
        </w:rPr>
        <w:t>які</w:t>
      </w:r>
      <w:proofErr w:type="spellEnd"/>
      <w:r w:rsidRPr="00280F2B">
        <w:rPr>
          <w:sz w:val="20"/>
          <w:szCs w:val="20"/>
          <w:lang w:val="en-US"/>
        </w:rPr>
        <w:t xml:space="preserve"> </w:t>
      </w:r>
      <w:proofErr w:type="spellStart"/>
      <w:r w:rsidRPr="00590515">
        <w:rPr>
          <w:sz w:val="20"/>
          <w:szCs w:val="20"/>
        </w:rPr>
        <w:t>забезпечують</w:t>
      </w:r>
      <w:proofErr w:type="spellEnd"/>
      <w:r w:rsidRPr="00280F2B">
        <w:rPr>
          <w:sz w:val="20"/>
          <w:szCs w:val="20"/>
          <w:lang w:val="en-US"/>
        </w:rPr>
        <w:t xml:space="preserve"> </w:t>
      </w:r>
      <w:proofErr w:type="spellStart"/>
      <w:r w:rsidRPr="00590515">
        <w:rPr>
          <w:sz w:val="20"/>
          <w:szCs w:val="20"/>
        </w:rPr>
        <w:t>ефективну</w:t>
      </w:r>
      <w:proofErr w:type="spellEnd"/>
      <w:r w:rsidRPr="00280F2B">
        <w:rPr>
          <w:sz w:val="20"/>
          <w:szCs w:val="20"/>
          <w:lang w:val="en-US"/>
        </w:rPr>
        <w:t xml:space="preserve"> </w:t>
      </w:r>
      <w:proofErr w:type="spellStart"/>
      <w:r w:rsidRPr="00590515">
        <w:rPr>
          <w:sz w:val="20"/>
          <w:szCs w:val="20"/>
        </w:rPr>
        <w:t>інформаційну</w:t>
      </w:r>
      <w:proofErr w:type="spellEnd"/>
      <w:r w:rsidRPr="00280F2B">
        <w:rPr>
          <w:sz w:val="20"/>
          <w:szCs w:val="20"/>
          <w:lang w:val="en-US"/>
        </w:rPr>
        <w:t xml:space="preserve"> </w:t>
      </w:r>
      <w:proofErr w:type="spellStart"/>
      <w:r w:rsidRPr="00590515">
        <w:rPr>
          <w:sz w:val="20"/>
          <w:szCs w:val="20"/>
        </w:rPr>
        <w:t>взаємодію</w:t>
      </w:r>
      <w:proofErr w:type="spellEnd"/>
      <w:r w:rsidRPr="00280F2B">
        <w:rPr>
          <w:sz w:val="20"/>
          <w:szCs w:val="20"/>
          <w:lang w:val="en-US"/>
        </w:rPr>
        <w:t>.</w:t>
      </w:r>
    </w:p>
    <w:p w14:paraId="64026A5A" w14:textId="77777777" w:rsidR="00280F2B" w:rsidRPr="00590515" w:rsidRDefault="00280F2B" w:rsidP="00A123ED">
      <w:pPr>
        <w:shd w:val="clear" w:color="auto" w:fill="FFFFFF"/>
        <w:spacing w:after="0"/>
        <w:ind w:firstLine="851"/>
        <w:rPr>
          <w:sz w:val="20"/>
          <w:szCs w:val="20"/>
        </w:rPr>
      </w:pPr>
      <w:r w:rsidRPr="00590515">
        <w:rPr>
          <w:sz w:val="20"/>
          <w:szCs w:val="20"/>
        </w:rPr>
        <w:t xml:space="preserve">Не </w:t>
      </w:r>
      <w:proofErr w:type="spellStart"/>
      <w:r w:rsidRPr="00590515">
        <w:rPr>
          <w:sz w:val="20"/>
          <w:szCs w:val="20"/>
        </w:rPr>
        <w:t>можемо</w:t>
      </w:r>
      <w:proofErr w:type="spellEnd"/>
      <w:r w:rsidRPr="00590515">
        <w:rPr>
          <w:sz w:val="20"/>
          <w:szCs w:val="20"/>
        </w:rPr>
        <w:t xml:space="preserve"> не </w:t>
      </w:r>
      <w:proofErr w:type="spellStart"/>
      <w:r w:rsidRPr="00590515">
        <w:rPr>
          <w:sz w:val="20"/>
          <w:szCs w:val="20"/>
        </w:rPr>
        <w:t>погодитися</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класифікацією</w:t>
      </w:r>
      <w:proofErr w:type="spellEnd"/>
      <w:r w:rsidRPr="00590515">
        <w:rPr>
          <w:sz w:val="20"/>
          <w:szCs w:val="20"/>
        </w:rPr>
        <w:t xml:space="preserve"> </w:t>
      </w:r>
      <w:proofErr w:type="spellStart"/>
      <w:r w:rsidRPr="00590515">
        <w:rPr>
          <w:sz w:val="20"/>
          <w:szCs w:val="20"/>
        </w:rPr>
        <w:t>поданою</w:t>
      </w:r>
      <w:proofErr w:type="spellEnd"/>
      <w:r w:rsidRPr="00590515">
        <w:rPr>
          <w:sz w:val="20"/>
          <w:szCs w:val="20"/>
        </w:rPr>
        <w:t xml:space="preserve"> Шевчук</w:t>
      </w:r>
      <w:r w:rsidRPr="0074051A">
        <w:rPr>
          <w:sz w:val="20"/>
          <w:szCs w:val="20"/>
        </w:rPr>
        <w:t xml:space="preserve"> </w:t>
      </w:r>
      <w:r>
        <w:rPr>
          <w:sz w:val="20"/>
          <w:szCs w:val="20"/>
          <w:lang w:val="en-US"/>
        </w:rPr>
        <w:t>C</w:t>
      </w:r>
      <w:r w:rsidRPr="0074051A">
        <w:rPr>
          <w:sz w:val="20"/>
          <w:szCs w:val="20"/>
        </w:rPr>
        <w:t>.</w:t>
      </w:r>
      <w:r w:rsidRPr="00590515">
        <w:rPr>
          <w:sz w:val="20"/>
          <w:szCs w:val="20"/>
        </w:rPr>
        <w:t xml:space="preserve">, </w:t>
      </w:r>
      <w:proofErr w:type="spellStart"/>
      <w:r w:rsidRPr="00590515">
        <w:rPr>
          <w:sz w:val="20"/>
          <w:szCs w:val="20"/>
        </w:rPr>
        <w:t>який</w:t>
      </w:r>
      <w:proofErr w:type="spellEnd"/>
      <w:r w:rsidRPr="00590515">
        <w:rPr>
          <w:sz w:val="20"/>
          <w:szCs w:val="20"/>
        </w:rPr>
        <w:t xml:space="preserve"> </w:t>
      </w:r>
      <w:proofErr w:type="spellStart"/>
      <w:r w:rsidRPr="00590515">
        <w:rPr>
          <w:sz w:val="20"/>
          <w:szCs w:val="20"/>
        </w:rPr>
        <w:t>поділяє</w:t>
      </w:r>
      <w:proofErr w:type="spellEnd"/>
      <w:r w:rsidRPr="00590515">
        <w:rPr>
          <w:sz w:val="20"/>
          <w:szCs w:val="20"/>
        </w:rPr>
        <w:t xml:space="preserve"> </w:t>
      </w:r>
      <w:proofErr w:type="spellStart"/>
      <w:r w:rsidRPr="00590515">
        <w:rPr>
          <w:sz w:val="20"/>
          <w:szCs w:val="20"/>
        </w:rPr>
        <w:t>ділові</w:t>
      </w:r>
      <w:proofErr w:type="spellEnd"/>
      <w:r w:rsidRPr="00590515">
        <w:rPr>
          <w:sz w:val="20"/>
          <w:szCs w:val="20"/>
        </w:rPr>
        <w:t xml:space="preserve"> </w:t>
      </w:r>
      <w:proofErr w:type="spellStart"/>
      <w:r w:rsidRPr="00590515">
        <w:rPr>
          <w:sz w:val="20"/>
          <w:szCs w:val="20"/>
        </w:rPr>
        <w:t>документи</w:t>
      </w:r>
      <w:proofErr w:type="spellEnd"/>
      <w:r w:rsidRPr="00590515">
        <w:rPr>
          <w:sz w:val="20"/>
          <w:szCs w:val="20"/>
        </w:rPr>
        <w:t xml:space="preserve"> на: 1) </w:t>
      </w:r>
      <w:proofErr w:type="spellStart"/>
      <w:r w:rsidRPr="00590515">
        <w:rPr>
          <w:sz w:val="20"/>
          <w:szCs w:val="20"/>
        </w:rPr>
        <w:t>організаційно-розпорядчі</w:t>
      </w:r>
      <w:proofErr w:type="spellEnd"/>
      <w:r w:rsidRPr="00590515">
        <w:rPr>
          <w:sz w:val="20"/>
          <w:szCs w:val="20"/>
        </w:rPr>
        <w:t xml:space="preserve"> (</w:t>
      </w:r>
      <w:proofErr w:type="spellStart"/>
      <w:r w:rsidRPr="00590515">
        <w:rPr>
          <w:sz w:val="20"/>
          <w:szCs w:val="20"/>
        </w:rPr>
        <w:t>організаційні</w:t>
      </w:r>
      <w:proofErr w:type="spellEnd"/>
      <w:r w:rsidRPr="00590515">
        <w:rPr>
          <w:sz w:val="20"/>
          <w:szCs w:val="20"/>
        </w:rPr>
        <w:t xml:space="preserve">: </w:t>
      </w:r>
      <w:proofErr w:type="spellStart"/>
      <w:r w:rsidRPr="00590515">
        <w:rPr>
          <w:sz w:val="20"/>
          <w:szCs w:val="20"/>
        </w:rPr>
        <w:t>положення</w:t>
      </w:r>
      <w:proofErr w:type="spellEnd"/>
      <w:r w:rsidRPr="00590515">
        <w:rPr>
          <w:sz w:val="20"/>
          <w:szCs w:val="20"/>
        </w:rPr>
        <w:t xml:space="preserve">, </w:t>
      </w:r>
      <w:proofErr w:type="spellStart"/>
      <w:r w:rsidRPr="00590515">
        <w:rPr>
          <w:sz w:val="20"/>
          <w:szCs w:val="20"/>
        </w:rPr>
        <w:t>інструкції</w:t>
      </w:r>
      <w:proofErr w:type="spellEnd"/>
      <w:r w:rsidRPr="00590515">
        <w:rPr>
          <w:sz w:val="20"/>
          <w:szCs w:val="20"/>
        </w:rPr>
        <w:t xml:space="preserve">, правила, </w:t>
      </w:r>
      <w:proofErr w:type="spellStart"/>
      <w:r w:rsidRPr="00590515">
        <w:rPr>
          <w:sz w:val="20"/>
          <w:szCs w:val="20"/>
        </w:rPr>
        <w:t>статути</w:t>
      </w:r>
      <w:proofErr w:type="spellEnd"/>
      <w:r w:rsidRPr="00590515">
        <w:rPr>
          <w:sz w:val="20"/>
          <w:szCs w:val="20"/>
        </w:rPr>
        <w:t xml:space="preserve">, тощо; 2) </w:t>
      </w:r>
      <w:proofErr w:type="spellStart"/>
      <w:r w:rsidRPr="00590515">
        <w:rPr>
          <w:sz w:val="20"/>
          <w:szCs w:val="20"/>
        </w:rPr>
        <w:t>розпорядчі</w:t>
      </w:r>
      <w:proofErr w:type="spellEnd"/>
      <w:r w:rsidRPr="00590515">
        <w:rPr>
          <w:sz w:val="20"/>
          <w:szCs w:val="20"/>
        </w:rPr>
        <w:t xml:space="preserve">: постанови, </w:t>
      </w:r>
      <w:proofErr w:type="spellStart"/>
      <w:r w:rsidRPr="00590515">
        <w:rPr>
          <w:sz w:val="20"/>
          <w:szCs w:val="20"/>
        </w:rPr>
        <w:t>рішення</w:t>
      </w:r>
      <w:proofErr w:type="spellEnd"/>
      <w:r w:rsidRPr="00590515">
        <w:rPr>
          <w:sz w:val="20"/>
          <w:szCs w:val="20"/>
        </w:rPr>
        <w:t xml:space="preserve">, </w:t>
      </w:r>
      <w:proofErr w:type="spellStart"/>
      <w:r w:rsidRPr="00590515">
        <w:rPr>
          <w:sz w:val="20"/>
          <w:szCs w:val="20"/>
        </w:rPr>
        <w:t>розпорядження</w:t>
      </w:r>
      <w:proofErr w:type="spellEnd"/>
      <w:r w:rsidRPr="00590515">
        <w:rPr>
          <w:sz w:val="20"/>
          <w:szCs w:val="20"/>
        </w:rPr>
        <w:t xml:space="preserve">, </w:t>
      </w:r>
      <w:proofErr w:type="spellStart"/>
      <w:r w:rsidRPr="00590515">
        <w:rPr>
          <w:sz w:val="20"/>
          <w:szCs w:val="20"/>
        </w:rPr>
        <w:t>вказівки</w:t>
      </w:r>
      <w:proofErr w:type="spellEnd"/>
      <w:r w:rsidRPr="00590515">
        <w:rPr>
          <w:sz w:val="20"/>
          <w:szCs w:val="20"/>
        </w:rPr>
        <w:t xml:space="preserve"> тощо); 3) </w:t>
      </w:r>
      <w:proofErr w:type="spellStart"/>
      <w:r w:rsidRPr="00590515">
        <w:rPr>
          <w:sz w:val="20"/>
          <w:szCs w:val="20"/>
        </w:rPr>
        <w:t>довідково-інформаційні</w:t>
      </w:r>
      <w:proofErr w:type="spellEnd"/>
      <w:r w:rsidRPr="00590515">
        <w:rPr>
          <w:sz w:val="20"/>
          <w:szCs w:val="20"/>
        </w:rPr>
        <w:t xml:space="preserve"> (</w:t>
      </w:r>
      <w:proofErr w:type="spellStart"/>
      <w:r w:rsidRPr="00590515">
        <w:rPr>
          <w:sz w:val="20"/>
          <w:szCs w:val="20"/>
        </w:rPr>
        <w:t>довідки</w:t>
      </w:r>
      <w:proofErr w:type="spellEnd"/>
      <w:r w:rsidRPr="00590515">
        <w:rPr>
          <w:sz w:val="20"/>
          <w:szCs w:val="20"/>
        </w:rPr>
        <w:t xml:space="preserve">, </w:t>
      </w:r>
      <w:proofErr w:type="spellStart"/>
      <w:r w:rsidRPr="00590515">
        <w:rPr>
          <w:sz w:val="20"/>
          <w:szCs w:val="20"/>
        </w:rPr>
        <w:t>протоколи</w:t>
      </w:r>
      <w:proofErr w:type="spellEnd"/>
      <w:r w:rsidRPr="00590515">
        <w:rPr>
          <w:sz w:val="20"/>
          <w:szCs w:val="20"/>
        </w:rPr>
        <w:t xml:space="preserve">, </w:t>
      </w:r>
      <w:proofErr w:type="spellStart"/>
      <w:r w:rsidRPr="00590515">
        <w:rPr>
          <w:sz w:val="20"/>
          <w:szCs w:val="20"/>
        </w:rPr>
        <w:t>акти</w:t>
      </w:r>
      <w:proofErr w:type="spellEnd"/>
      <w:r w:rsidRPr="00590515">
        <w:rPr>
          <w:sz w:val="20"/>
          <w:szCs w:val="20"/>
        </w:rPr>
        <w:t xml:space="preserve">, </w:t>
      </w:r>
      <w:proofErr w:type="spellStart"/>
      <w:r w:rsidRPr="00590515">
        <w:rPr>
          <w:sz w:val="20"/>
          <w:szCs w:val="20"/>
        </w:rPr>
        <w:t>пояснювальні</w:t>
      </w:r>
      <w:proofErr w:type="spellEnd"/>
      <w:r w:rsidRPr="00590515">
        <w:rPr>
          <w:sz w:val="20"/>
          <w:szCs w:val="20"/>
        </w:rPr>
        <w:t xml:space="preserve"> й </w:t>
      </w:r>
      <w:proofErr w:type="spellStart"/>
      <w:r w:rsidRPr="00590515">
        <w:rPr>
          <w:sz w:val="20"/>
          <w:szCs w:val="20"/>
        </w:rPr>
        <w:t>службові</w:t>
      </w:r>
      <w:proofErr w:type="spellEnd"/>
      <w:r w:rsidRPr="00590515">
        <w:rPr>
          <w:sz w:val="20"/>
          <w:szCs w:val="20"/>
        </w:rPr>
        <w:t xml:space="preserve"> записки, </w:t>
      </w:r>
      <w:proofErr w:type="spellStart"/>
      <w:r w:rsidRPr="00590515">
        <w:rPr>
          <w:sz w:val="20"/>
          <w:szCs w:val="20"/>
        </w:rPr>
        <w:t>службові</w:t>
      </w:r>
      <w:proofErr w:type="spellEnd"/>
      <w:r w:rsidRPr="00590515">
        <w:rPr>
          <w:sz w:val="20"/>
          <w:szCs w:val="20"/>
        </w:rPr>
        <w:t xml:space="preserve"> </w:t>
      </w:r>
      <w:proofErr w:type="spellStart"/>
      <w:r w:rsidRPr="00590515">
        <w:rPr>
          <w:sz w:val="20"/>
          <w:szCs w:val="20"/>
        </w:rPr>
        <w:t>листи</w:t>
      </w:r>
      <w:proofErr w:type="spellEnd"/>
      <w:r w:rsidRPr="00590515">
        <w:rPr>
          <w:sz w:val="20"/>
          <w:szCs w:val="20"/>
        </w:rPr>
        <w:t xml:space="preserve">, </w:t>
      </w:r>
      <w:proofErr w:type="spellStart"/>
      <w:r w:rsidRPr="00590515">
        <w:rPr>
          <w:sz w:val="20"/>
          <w:szCs w:val="20"/>
        </w:rPr>
        <w:t>відгуки</w:t>
      </w:r>
      <w:proofErr w:type="spellEnd"/>
      <w:r w:rsidRPr="00590515">
        <w:rPr>
          <w:sz w:val="20"/>
          <w:szCs w:val="20"/>
        </w:rPr>
        <w:t xml:space="preserve">, </w:t>
      </w:r>
      <w:proofErr w:type="spellStart"/>
      <w:r w:rsidRPr="00590515">
        <w:rPr>
          <w:sz w:val="20"/>
          <w:szCs w:val="20"/>
        </w:rPr>
        <w:t>плани</w:t>
      </w:r>
      <w:proofErr w:type="spellEnd"/>
      <w:r w:rsidRPr="00590515">
        <w:rPr>
          <w:sz w:val="20"/>
          <w:szCs w:val="20"/>
        </w:rPr>
        <w:t xml:space="preserve"> </w:t>
      </w:r>
      <w:proofErr w:type="spellStart"/>
      <w:r w:rsidRPr="00590515">
        <w:rPr>
          <w:sz w:val="20"/>
          <w:szCs w:val="20"/>
        </w:rPr>
        <w:t>роботи</w:t>
      </w:r>
      <w:proofErr w:type="spellEnd"/>
      <w:r w:rsidRPr="00590515">
        <w:rPr>
          <w:sz w:val="20"/>
          <w:szCs w:val="20"/>
        </w:rPr>
        <w:t xml:space="preserve">, </w:t>
      </w:r>
      <w:proofErr w:type="spellStart"/>
      <w:r w:rsidRPr="00590515">
        <w:rPr>
          <w:sz w:val="20"/>
          <w:szCs w:val="20"/>
        </w:rPr>
        <w:t>телеграми</w:t>
      </w:r>
      <w:proofErr w:type="spellEnd"/>
      <w:r w:rsidRPr="00590515">
        <w:rPr>
          <w:sz w:val="20"/>
          <w:szCs w:val="20"/>
        </w:rPr>
        <w:t xml:space="preserve">, </w:t>
      </w:r>
      <w:proofErr w:type="spellStart"/>
      <w:r w:rsidRPr="00590515">
        <w:rPr>
          <w:sz w:val="20"/>
          <w:szCs w:val="20"/>
        </w:rPr>
        <w:t>телефонограми</w:t>
      </w:r>
      <w:proofErr w:type="spellEnd"/>
      <w:r w:rsidRPr="00590515">
        <w:rPr>
          <w:sz w:val="20"/>
          <w:szCs w:val="20"/>
        </w:rPr>
        <w:t xml:space="preserve">, </w:t>
      </w:r>
      <w:proofErr w:type="spellStart"/>
      <w:r w:rsidRPr="00590515">
        <w:rPr>
          <w:sz w:val="20"/>
          <w:szCs w:val="20"/>
        </w:rPr>
        <w:t>звіти</w:t>
      </w:r>
      <w:proofErr w:type="spellEnd"/>
      <w:r w:rsidRPr="00590515">
        <w:rPr>
          <w:sz w:val="20"/>
          <w:szCs w:val="20"/>
        </w:rPr>
        <w:t xml:space="preserve">, </w:t>
      </w:r>
      <w:proofErr w:type="spellStart"/>
      <w:r w:rsidRPr="00590515">
        <w:rPr>
          <w:sz w:val="20"/>
          <w:szCs w:val="20"/>
        </w:rPr>
        <w:t>доповіді</w:t>
      </w:r>
      <w:proofErr w:type="spellEnd"/>
      <w:r w:rsidRPr="00590515">
        <w:rPr>
          <w:sz w:val="20"/>
          <w:szCs w:val="20"/>
        </w:rPr>
        <w:t xml:space="preserve"> тощо); 4) кадрово-</w:t>
      </w:r>
      <w:proofErr w:type="spellStart"/>
      <w:r w:rsidRPr="00590515">
        <w:rPr>
          <w:sz w:val="20"/>
          <w:szCs w:val="20"/>
        </w:rPr>
        <w:t>контрактні</w:t>
      </w:r>
      <w:proofErr w:type="spellEnd"/>
      <w:r w:rsidRPr="00590515">
        <w:rPr>
          <w:sz w:val="20"/>
          <w:szCs w:val="20"/>
        </w:rPr>
        <w:t xml:space="preserve"> або </w:t>
      </w:r>
      <w:proofErr w:type="spellStart"/>
      <w:r w:rsidRPr="00590515">
        <w:rPr>
          <w:sz w:val="20"/>
          <w:szCs w:val="20"/>
        </w:rPr>
        <w:t>щодо</w:t>
      </w:r>
      <w:proofErr w:type="spellEnd"/>
      <w:r w:rsidRPr="00590515">
        <w:rPr>
          <w:sz w:val="20"/>
          <w:szCs w:val="20"/>
        </w:rPr>
        <w:t xml:space="preserve"> </w:t>
      </w:r>
      <w:proofErr w:type="spellStart"/>
      <w:r w:rsidRPr="00590515">
        <w:rPr>
          <w:sz w:val="20"/>
          <w:szCs w:val="20"/>
        </w:rPr>
        <w:t>особового</w:t>
      </w:r>
      <w:proofErr w:type="spellEnd"/>
      <w:r w:rsidRPr="00590515">
        <w:rPr>
          <w:sz w:val="20"/>
          <w:szCs w:val="20"/>
        </w:rPr>
        <w:t xml:space="preserve"> складу (заяви, </w:t>
      </w:r>
      <w:proofErr w:type="spellStart"/>
      <w:r w:rsidRPr="00590515">
        <w:rPr>
          <w:sz w:val="20"/>
          <w:szCs w:val="20"/>
        </w:rPr>
        <w:t>накази</w:t>
      </w:r>
      <w:proofErr w:type="spellEnd"/>
      <w:r w:rsidRPr="00590515">
        <w:rPr>
          <w:sz w:val="20"/>
          <w:szCs w:val="20"/>
        </w:rPr>
        <w:t xml:space="preserve"> по </w:t>
      </w:r>
      <w:proofErr w:type="spellStart"/>
      <w:r w:rsidRPr="00590515">
        <w:rPr>
          <w:sz w:val="20"/>
          <w:szCs w:val="20"/>
        </w:rPr>
        <w:t>особовому</w:t>
      </w:r>
      <w:proofErr w:type="spellEnd"/>
      <w:r w:rsidRPr="00590515">
        <w:rPr>
          <w:sz w:val="20"/>
          <w:szCs w:val="20"/>
        </w:rPr>
        <w:t xml:space="preserve"> складу, </w:t>
      </w:r>
      <w:proofErr w:type="spellStart"/>
      <w:r w:rsidRPr="00590515">
        <w:rPr>
          <w:sz w:val="20"/>
          <w:szCs w:val="20"/>
        </w:rPr>
        <w:t>особові</w:t>
      </w:r>
      <w:proofErr w:type="spellEnd"/>
      <w:r w:rsidRPr="00590515">
        <w:rPr>
          <w:sz w:val="20"/>
          <w:szCs w:val="20"/>
        </w:rPr>
        <w:t xml:space="preserve"> </w:t>
      </w:r>
      <w:proofErr w:type="spellStart"/>
      <w:r w:rsidRPr="00590515">
        <w:rPr>
          <w:sz w:val="20"/>
          <w:szCs w:val="20"/>
        </w:rPr>
        <w:t>картки</w:t>
      </w:r>
      <w:proofErr w:type="spellEnd"/>
      <w:r w:rsidRPr="00590515">
        <w:rPr>
          <w:sz w:val="20"/>
          <w:szCs w:val="20"/>
        </w:rPr>
        <w:t xml:space="preserve">, </w:t>
      </w:r>
      <w:proofErr w:type="spellStart"/>
      <w:r w:rsidRPr="00590515">
        <w:rPr>
          <w:sz w:val="20"/>
          <w:szCs w:val="20"/>
        </w:rPr>
        <w:t>трудові</w:t>
      </w:r>
      <w:proofErr w:type="spellEnd"/>
      <w:r w:rsidRPr="00590515">
        <w:rPr>
          <w:sz w:val="20"/>
          <w:szCs w:val="20"/>
        </w:rPr>
        <w:t xml:space="preserve"> книжки, характеристики тощо); 5) </w:t>
      </w:r>
      <w:proofErr w:type="spellStart"/>
      <w:r w:rsidRPr="00590515">
        <w:rPr>
          <w:sz w:val="20"/>
          <w:szCs w:val="20"/>
        </w:rPr>
        <w:t>обліково-фінансові</w:t>
      </w:r>
      <w:proofErr w:type="spellEnd"/>
      <w:r w:rsidRPr="00590515">
        <w:rPr>
          <w:sz w:val="20"/>
          <w:szCs w:val="20"/>
        </w:rPr>
        <w:t xml:space="preserve">, </w:t>
      </w:r>
      <w:proofErr w:type="spellStart"/>
      <w:r w:rsidRPr="00590515">
        <w:rPr>
          <w:sz w:val="20"/>
          <w:szCs w:val="20"/>
        </w:rPr>
        <w:t>господарсько-договірні</w:t>
      </w:r>
      <w:proofErr w:type="spellEnd"/>
      <w:r w:rsidRPr="00590515">
        <w:rPr>
          <w:sz w:val="20"/>
          <w:szCs w:val="20"/>
        </w:rPr>
        <w:t xml:space="preserve"> та </w:t>
      </w:r>
      <w:proofErr w:type="spellStart"/>
      <w:r w:rsidRPr="00590515">
        <w:rPr>
          <w:sz w:val="20"/>
          <w:szCs w:val="20"/>
        </w:rPr>
        <w:t>ін</w:t>
      </w:r>
      <w:proofErr w:type="spellEnd"/>
      <w:r w:rsidRPr="00590515">
        <w:rPr>
          <w:sz w:val="20"/>
          <w:szCs w:val="20"/>
        </w:rPr>
        <w:t xml:space="preserve">. [Шевчук, 2003, с. 18–19]. </w:t>
      </w:r>
    </w:p>
    <w:p w14:paraId="4BB6EFE9" w14:textId="77777777" w:rsidR="00280F2B" w:rsidRPr="00590515" w:rsidRDefault="00280F2B" w:rsidP="00A123ED">
      <w:pPr>
        <w:shd w:val="clear" w:color="auto" w:fill="FFFFFF"/>
        <w:spacing w:after="0"/>
        <w:ind w:firstLine="851"/>
        <w:rPr>
          <w:sz w:val="20"/>
          <w:szCs w:val="20"/>
        </w:rPr>
      </w:pPr>
      <w:r w:rsidRPr="00590515">
        <w:rPr>
          <w:sz w:val="20"/>
          <w:szCs w:val="20"/>
        </w:rPr>
        <w:t xml:space="preserve">Практика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підтверджує</w:t>
      </w:r>
      <w:proofErr w:type="spellEnd"/>
      <w:r w:rsidRPr="00590515">
        <w:rPr>
          <w:sz w:val="20"/>
          <w:szCs w:val="20"/>
        </w:rPr>
        <w:t xml:space="preserve"> </w:t>
      </w:r>
      <w:proofErr w:type="spellStart"/>
      <w:r w:rsidRPr="00590515">
        <w:rPr>
          <w:sz w:val="20"/>
          <w:szCs w:val="20"/>
        </w:rPr>
        <w:t>слушність</w:t>
      </w:r>
      <w:proofErr w:type="spellEnd"/>
      <w:r w:rsidRPr="00590515">
        <w:rPr>
          <w:sz w:val="20"/>
          <w:szCs w:val="20"/>
        </w:rPr>
        <w:t xml:space="preserve"> точки </w:t>
      </w:r>
      <w:proofErr w:type="spellStart"/>
      <w:r w:rsidRPr="00590515">
        <w:rPr>
          <w:sz w:val="20"/>
          <w:szCs w:val="20"/>
        </w:rPr>
        <w:t>зору</w:t>
      </w:r>
      <w:proofErr w:type="spellEnd"/>
      <w:r w:rsidRPr="00590515">
        <w:rPr>
          <w:sz w:val="20"/>
          <w:szCs w:val="20"/>
        </w:rPr>
        <w:t xml:space="preserve"> </w:t>
      </w:r>
      <w:proofErr w:type="spellStart"/>
      <w:r w:rsidRPr="00590515">
        <w:rPr>
          <w:sz w:val="20"/>
          <w:szCs w:val="20"/>
        </w:rPr>
        <w:t>Долинського</w:t>
      </w:r>
      <w:proofErr w:type="spellEnd"/>
      <w:r w:rsidRPr="00E41F92">
        <w:rPr>
          <w:sz w:val="20"/>
          <w:szCs w:val="20"/>
        </w:rPr>
        <w:t xml:space="preserve"> </w:t>
      </w:r>
      <w:r>
        <w:rPr>
          <w:sz w:val="20"/>
          <w:szCs w:val="20"/>
        </w:rPr>
        <w:t>Є.</w:t>
      </w:r>
      <w:r w:rsidRPr="00590515">
        <w:rPr>
          <w:sz w:val="20"/>
          <w:szCs w:val="20"/>
        </w:rPr>
        <w:t xml:space="preserve">, </w:t>
      </w:r>
      <w:proofErr w:type="spellStart"/>
      <w:r w:rsidRPr="00590515">
        <w:rPr>
          <w:sz w:val="20"/>
          <w:szCs w:val="20"/>
        </w:rPr>
        <w:t>згідно</w:t>
      </w:r>
      <w:proofErr w:type="spellEnd"/>
      <w:r w:rsidRPr="00590515">
        <w:rPr>
          <w:sz w:val="20"/>
          <w:szCs w:val="20"/>
        </w:rPr>
        <w:t xml:space="preserve"> з </w:t>
      </w:r>
      <w:proofErr w:type="spellStart"/>
      <w:r w:rsidRPr="00590515">
        <w:rPr>
          <w:sz w:val="20"/>
          <w:szCs w:val="20"/>
        </w:rPr>
        <w:t>якою</w:t>
      </w:r>
      <w:proofErr w:type="spellEnd"/>
      <w:r w:rsidRPr="00590515">
        <w:rPr>
          <w:sz w:val="20"/>
          <w:szCs w:val="20"/>
        </w:rPr>
        <w:t xml:space="preserve"> «</w:t>
      </w:r>
      <w:proofErr w:type="spellStart"/>
      <w:r w:rsidRPr="00590515">
        <w:rPr>
          <w:sz w:val="20"/>
          <w:szCs w:val="20"/>
        </w:rPr>
        <w:t>Ділове</w:t>
      </w:r>
      <w:proofErr w:type="spellEnd"/>
      <w:r w:rsidRPr="00590515">
        <w:rPr>
          <w:sz w:val="20"/>
          <w:szCs w:val="20"/>
        </w:rPr>
        <w:t xml:space="preserve"> </w:t>
      </w:r>
      <w:proofErr w:type="spellStart"/>
      <w:r w:rsidRPr="00590515">
        <w:rPr>
          <w:sz w:val="20"/>
          <w:szCs w:val="20"/>
        </w:rPr>
        <w:t>листування</w:t>
      </w:r>
      <w:proofErr w:type="spellEnd"/>
      <w:r w:rsidRPr="00590515">
        <w:rPr>
          <w:sz w:val="20"/>
          <w:szCs w:val="20"/>
        </w:rPr>
        <w:t xml:space="preserve"> – </w:t>
      </w:r>
      <w:proofErr w:type="spellStart"/>
      <w:r w:rsidRPr="00590515">
        <w:rPr>
          <w:sz w:val="20"/>
          <w:szCs w:val="20"/>
        </w:rPr>
        <w:t>це</w:t>
      </w:r>
      <w:proofErr w:type="spellEnd"/>
      <w:r w:rsidRPr="00590515">
        <w:rPr>
          <w:sz w:val="20"/>
          <w:szCs w:val="20"/>
        </w:rPr>
        <w:t xml:space="preserve"> </w:t>
      </w:r>
      <w:proofErr w:type="spellStart"/>
      <w:r w:rsidRPr="00590515">
        <w:rPr>
          <w:sz w:val="20"/>
          <w:szCs w:val="20"/>
        </w:rPr>
        <w:t>узагальнена</w:t>
      </w:r>
      <w:proofErr w:type="spellEnd"/>
      <w:r w:rsidRPr="00590515">
        <w:rPr>
          <w:sz w:val="20"/>
          <w:szCs w:val="20"/>
        </w:rPr>
        <w:t xml:space="preserve"> </w:t>
      </w:r>
      <w:proofErr w:type="spellStart"/>
      <w:r w:rsidRPr="00590515">
        <w:rPr>
          <w:sz w:val="20"/>
          <w:szCs w:val="20"/>
        </w:rPr>
        <w:t>назва</w:t>
      </w:r>
      <w:proofErr w:type="spellEnd"/>
      <w:r w:rsidRPr="00590515">
        <w:rPr>
          <w:sz w:val="20"/>
          <w:szCs w:val="20"/>
        </w:rPr>
        <w:t xml:space="preserve"> </w:t>
      </w:r>
      <w:proofErr w:type="spellStart"/>
      <w:r w:rsidRPr="00590515">
        <w:rPr>
          <w:sz w:val="20"/>
          <w:szCs w:val="20"/>
        </w:rPr>
        <w:t>різних</w:t>
      </w:r>
      <w:proofErr w:type="spellEnd"/>
      <w:r w:rsidRPr="00590515">
        <w:rPr>
          <w:sz w:val="20"/>
          <w:szCs w:val="20"/>
        </w:rPr>
        <w:t xml:space="preserve"> за змістом </w:t>
      </w:r>
      <w:proofErr w:type="spellStart"/>
      <w:r w:rsidRPr="00590515">
        <w:rPr>
          <w:sz w:val="20"/>
          <w:szCs w:val="20"/>
        </w:rPr>
        <w:t>документів</w:t>
      </w:r>
      <w:proofErr w:type="spellEnd"/>
      <w:r w:rsidRPr="00590515">
        <w:rPr>
          <w:sz w:val="20"/>
          <w:szCs w:val="20"/>
        </w:rPr>
        <w:t xml:space="preserve">, що </w:t>
      </w:r>
      <w:proofErr w:type="spellStart"/>
      <w:r w:rsidRPr="00590515">
        <w:rPr>
          <w:sz w:val="20"/>
          <w:szCs w:val="20"/>
        </w:rPr>
        <w:t>виступають</w:t>
      </w:r>
      <w:proofErr w:type="spellEnd"/>
      <w:r w:rsidRPr="00590515">
        <w:rPr>
          <w:sz w:val="20"/>
          <w:szCs w:val="20"/>
        </w:rPr>
        <w:t xml:space="preserve"> </w:t>
      </w:r>
      <w:proofErr w:type="spellStart"/>
      <w:r w:rsidRPr="00590515">
        <w:rPr>
          <w:sz w:val="20"/>
          <w:szCs w:val="20"/>
        </w:rPr>
        <w:t>інструментом</w:t>
      </w:r>
      <w:proofErr w:type="spellEnd"/>
      <w:r w:rsidRPr="00590515">
        <w:rPr>
          <w:sz w:val="20"/>
          <w:szCs w:val="20"/>
        </w:rPr>
        <w:t xml:space="preserve"> оперативного </w:t>
      </w:r>
      <w:proofErr w:type="spellStart"/>
      <w:r w:rsidRPr="00590515">
        <w:rPr>
          <w:sz w:val="20"/>
          <w:szCs w:val="20"/>
        </w:rPr>
        <w:t>інформаційного</w:t>
      </w:r>
      <w:proofErr w:type="spellEnd"/>
      <w:r w:rsidRPr="00590515">
        <w:rPr>
          <w:sz w:val="20"/>
          <w:szCs w:val="20"/>
        </w:rPr>
        <w:t xml:space="preserve"> </w:t>
      </w:r>
      <w:proofErr w:type="spellStart"/>
      <w:r w:rsidRPr="00590515">
        <w:rPr>
          <w:sz w:val="20"/>
          <w:szCs w:val="20"/>
        </w:rPr>
        <w:t>обміну</w:t>
      </w:r>
      <w:proofErr w:type="spellEnd"/>
      <w:r w:rsidRPr="00590515">
        <w:rPr>
          <w:sz w:val="20"/>
          <w:szCs w:val="20"/>
        </w:rPr>
        <w:t xml:space="preserve"> </w:t>
      </w:r>
      <w:proofErr w:type="spellStart"/>
      <w:r w:rsidRPr="00590515">
        <w:rPr>
          <w:sz w:val="20"/>
          <w:szCs w:val="20"/>
        </w:rPr>
        <w:t>між</w:t>
      </w:r>
      <w:proofErr w:type="spellEnd"/>
      <w:r w:rsidRPr="00590515">
        <w:rPr>
          <w:sz w:val="20"/>
          <w:szCs w:val="20"/>
        </w:rPr>
        <w:t xml:space="preserve"> </w:t>
      </w:r>
      <w:proofErr w:type="spellStart"/>
      <w:r w:rsidRPr="00590515">
        <w:rPr>
          <w:sz w:val="20"/>
          <w:szCs w:val="20"/>
        </w:rPr>
        <w:t>організаціями</w:t>
      </w:r>
      <w:proofErr w:type="spellEnd"/>
      <w:r w:rsidRPr="00590515">
        <w:rPr>
          <w:sz w:val="20"/>
          <w:szCs w:val="20"/>
        </w:rPr>
        <w:t xml:space="preserve">, а його змістом </w:t>
      </w:r>
      <w:proofErr w:type="spellStart"/>
      <w:r w:rsidRPr="00590515">
        <w:rPr>
          <w:sz w:val="20"/>
          <w:szCs w:val="20"/>
        </w:rPr>
        <w:t>можуть</w:t>
      </w:r>
      <w:proofErr w:type="spellEnd"/>
      <w:r w:rsidRPr="00590515">
        <w:rPr>
          <w:sz w:val="20"/>
          <w:szCs w:val="20"/>
        </w:rPr>
        <w:t xml:space="preserve"> бути </w:t>
      </w:r>
      <w:proofErr w:type="spellStart"/>
      <w:r w:rsidRPr="00590515">
        <w:rPr>
          <w:sz w:val="20"/>
          <w:szCs w:val="20"/>
        </w:rPr>
        <w:t>запити</w:t>
      </w:r>
      <w:proofErr w:type="spellEnd"/>
      <w:r w:rsidRPr="00590515">
        <w:rPr>
          <w:sz w:val="20"/>
          <w:szCs w:val="20"/>
        </w:rPr>
        <w:t xml:space="preserve">, </w:t>
      </w:r>
      <w:proofErr w:type="spellStart"/>
      <w:r w:rsidRPr="00590515">
        <w:rPr>
          <w:sz w:val="20"/>
          <w:szCs w:val="20"/>
        </w:rPr>
        <w:t>повідомлення</w:t>
      </w:r>
      <w:proofErr w:type="spellEnd"/>
      <w:r w:rsidRPr="00590515">
        <w:rPr>
          <w:sz w:val="20"/>
          <w:szCs w:val="20"/>
        </w:rPr>
        <w:t xml:space="preserve">, угоди, </w:t>
      </w:r>
      <w:proofErr w:type="spellStart"/>
      <w:r w:rsidRPr="00590515">
        <w:rPr>
          <w:sz w:val="20"/>
          <w:szCs w:val="20"/>
        </w:rPr>
        <w:t>претензії</w:t>
      </w:r>
      <w:proofErr w:type="spellEnd"/>
      <w:r w:rsidRPr="00590515">
        <w:rPr>
          <w:sz w:val="20"/>
          <w:szCs w:val="20"/>
        </w:rPr>
        <w:t xml:space="preserve">, </w:t>
      </w:r>
      <w:proofErr w:type="spellStart"/>
      <w:r w:rsidRPr="00590515">
        <w:rPr>
          <w:sz w:val="20"/>
          <w:szCs w:val="20"/>
        </w:rPr>
        <w:t>нагадування</w:t>
      </w:r>
      <w:proofErr w:type="spellEnd"/>
      <w:r w:rsidRPr="00590515">
        <w:rPr>
          <w:sz w:val="20"/>
          <w:szCs w:val="20"/>
        </w:rPr>
        <w:t xml:space="preserve">, </w:t>
      </w:r>
      <w:proofErr w:type="spellStart"/>
      <w:r w:rsidRPr="00590515">
        <w:rPr>
          <w:sz w:val="20"/>
          <w:szCs w:val="20"/>
        </w:rPr>
        <w:t>вимоги</w:t>
      </w:r>
      <w:proofErr w:type="spellEnd"/>
      <w:r w:rsidRPr="00590515">
        <w:rPr>
          <w:sz w:val="20"/>
          <w:szCs w:val="20"/>
        </w:rPr>
        <w:t xml:space="preserve">, </w:t>
      </w:r>
      <w:proofErr w:type="spellStart"/>
      <w:r w:rsidRPr="00590515">
        <w:rPr>
          <w:sz w:val="20"/>
          <w:szCs w:val="20"/>
        </w:rPr>
        <w:t>роз'яснення</w:t>
      </w:r>
      <w:proofErr w:type="spellEnd"/>
      <w:r w:rsidRPr="00590515">
        <w:rPr>
          <w:sz w:val="20"/>
          <w:szCs w:val="20"/>
        </w:rPr>
        <w:t xml:space="preserve">, </w:t>
      </w:r>
      <w:proofErr w:type="spellStart"/>
      <w:r w:rsidRPr="00590515">
        <w:rPr>
          <w:sz w:val="20"/>
          <w:szCs w:val="20"/>
        </w:rPr>
        <w:t>підтвердження</w:t>
      </w:r>
      <w:proofErr w:type="spellEnd"/>
      <w:r w:rsidRPr="00590515">
        <w:rPr>
          <w:sz w:val="20"/>
          <w:szCs w:val="20"/>
        </w:rPr>
        <w:t xml:space="preserve">, </w:t>
      </w:r>
      <w:proofErr w:type="spellStart"/>
      <w:r w:rsidRPr="00590515">
        <w:rPr>
          <w:sz w:val="20"/>
          <w:szCs w:val="20"/>
        </w:rPr>
        <w:t>прохання</w:t>
      </w:r>
      <w:proofErr w:type="spellEnd"/>
      <w:r w:rsidRPr="00590515">
        <w:rPr>
          <w:sz w:val="20"/>
          <w:szCs w:val="20"/>
        </w:rPr>
        <w:t xml:space="preserve"> тощо» (</w:t>
      </w:r>
      <w:proofErr w:type="spellStart"/>
      <w:r w:rsidRPr="00590515">
        <w:rPr>
          <w:sz w:val="20"/>
          <w:szCs w:val="20"/>
        </w:rPr>
        <w:t>Долинський</w:t>
      </w:r>
      <w:proofErr w:type="spellEnd"/>
      <w:r w:rsidRPr="00590515">
        <w:rPr>
          <w:sz w:val="20"/>
          <w:szCs w:val="20"/>
        </w:rPr>
        <w:t>, 2021, с. 35).</w:t>
      </w:r>
    </w:p>
    <w:p w14:paraId="441EA917" w14:textId="77777777" w:rsidR="00280F2B" w:rsidRPr="00590515" w:rsidRDefault="00280F2B" w:rsidP="00A123ED">
      <w:pPr>
        <w:spacing w:after="0"/>
        <w:ind w:firstLine="851"/>
        <w:rPr>
          <w:sz w:val="20"/>
          <w:szCs w:val="20"/>
        </w:rPr>
      </w:pPr>
      <w:r w:rsidRPr="00590515">
        <w:rPr>
          <w:sz w:val="20"/>
          <w:szCs w:val="20"/>
        </w:rPr>
        <w:t xml:space="preserve">Таким чином, лист є одним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найпоширеніших</w:t>
      </w:r>
      <w:proofErr w:type="spellEnd"/>
      <w:r w:rsidRPr="00590515">
        <w:rPr>
          <w:sz w:val="20"/>
          <w:szCs w:val="20"/>
        </w:rPr>
        <w:t xml:space="preserve"> </w:t>
      </w:r>
      <w:proofErr w:type="spellStart"/>
      <w:r w:rsidRPr="00590515">
        <w:rPr>
          <w:sz w:val="20"/>
          <w:szCs w:val="20"/>
        </w:rPr>
        <w:t>засобів</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та </w:t>
      </w:r>
      <w:proofErr w:type="spellStart"/>
      <w:r w:rsidRPr="00590515">
        <w:rPr>
          <w:sz w:val="20"/>
          <w:szCs w:val="20"/>
        </w:rPr>
        <w:t>важливою</w:t>
      </w:r>
      <w:proofErr w:type="spellEnd"/>
      <w:r w:rsidRPr="00590515">
        <w:rPr>
          <w:sz w:val="20"/>
          <w:szCs w:val="20"/>
        </w:rPr>
        <w:t xml:space="preserve"> формою </w:t>
      </w:r>
      <w:proofErr w:type="spellStart"/>
      <w:r w:rsidRPr="00590515">
        <w:rPr>
          <w:sz w:val="20"/>
          <w:szCs w:val="20"/>
        </w:rPr>
        <w:t>документації</w:t>
      </w:r>
      <w:proofErr w:type="spellEnd"/>
      <w:r w:rsidRPr="00590515">
        <w:rPr>
          <w:sz w:val="20"/>
          <w:szCs w:val="20"/>
        </w:rPr>
        <w:t xml:space="preserve">. </w:t>
      </w:r>
      <w:proofErr w:type="spellStart"/>
      <w:r w:rsidRPr="00590515">
        <w:rPr>
          <w:sz w:val="20"/>
          <w:szCs w:val="20"/>
        </w:rPr>
        <w:t>Листи</w:t>
      </w:r>
      <w:proofErr w:type="spellEnd"/>
      <w:r w:rsidRPr="00590515">
        <w:rPr>
          <w:sz w:val="20"/>
          <w:szCs w:val="20"/>
        </w:rPr>
        <w:t xml:space="preserve"> </w:t>
      </w:r>
      <w:proofErr w:type="spellStart"/>
      <w:r w:rsidRPr="00590515">
        <w:rPr>
          <w:sz w:val="20"/>
          <w:szCs w:val="20"/>
        </w:rPr>
        <w:t>відіграють</w:t>
      </w:r>
      <w:proofErr w:type="spellEnd"/>
      <w:r w:rsidRPr="00590515">
        <w:rPr>
          <w:sz w:val="20"/>
          <w:szCs w:val="20"/>
        </w:rPr>
        <w:t xml:space="preserve"> </w:t>
      </w:r>
      <w:proofErr w:type="spellStart"/>
      <w:r w:rsidRPr="00590515">
        <w:rPr>
          <w:sz w:val="20"/>
          <w:szCs w:val="20"/>
        </w:rPr>
        <w:t>важливу</w:t>
      </w:r>
      <w:proofErr w:type="spellEnd"/>
      <w:r w:rsidRPr="00590515">
        <w:rPr>
          <w:sz w:val="20"/>
          <w:szCs w:val="20"/>
        </w:rPr>
        <w:t xml:space="preserve"> роль у </w:t>
      </w:r>
      <w:proofErr w:type="spellStart"/>
      <w:r w:rsidRPr="00590515">
        <w:rPr>
          <w:sz w:val="20"/>
          <w:szCs w:val="20"/>
        </w:rPr>
        <w:t>налагодженні</w:t>
      </w:r>
      <w:proofErr w:type="spellEnd"/>
      <w:r w:rsidRPr="00590515">
        <w:rPr>
          <w:sz w:val="20"/>
          <w:szCs w:val="20"/>
        </w:rPr>
        <w:t xml:space="preserve"> </w:t>
      </w:r>
      <w:proofErr w:type="spellStart"/>
      <w:r w:rsidRPr="00590515">
        <w:rPr>
          <w:sz w:val="20"/>
          <w:szCs w:val="20"/>
        </w:rPr>
        <w:t>офіційних</w:t>
      </w:r>
      <w:proofErr w:type="spellEnd"/>
      <w:r w:rsidRPr="00590515">
        <w:rPr>
          <w:sz w:val="20"/>
          <w:szCs w:val="20"/>
        </w:rPr>
        <w:t xml:space="preserve"> </w:t>
      </w:r>
      <w:proofErr w:type="spellStart"/>
      <w:r w:rsidRPr="00590515">
        <w:rPr>
          <w:sz w:val="20"/>
          <w:szCs w:val="20"/>
        </w:rPr>
        <w:t>контактів</w:t>
      </w:r>
      <w:proofErr w:type="spellEnd"/>
      <w:r w:rsidRPr="00590515">
        <w:rPr>
          <w:sz w:val="20"/>
          <w:szCs w:val="20"/>
        </w:rPr>
        <w:t xml:space="preserve"> </w:t>
      </w:r>
      <w:proofErr w:type="spellStart"/>
      <w:r w:rsidRPr="00590515">
        <w:rPr>
          <w:sz w:val="20"/>
          <w:szCs w:val="20"/>
        </w:rPr>
        <w:t>між</w:t>
      </w:r>
      <w:proofErr w:type="spellEnd"/>
      <w:r w:rsidRPr="00590515">
        <w:rPr>
          <w:sz w:val="20"/>
          <w:szCs w:val="20"/>
        </w:rPr>
        <w:t xml:space="preserve"> </w:t>
      </w:r>
      <w:proofErr w:type="spellStart"/>
      <w:r w:rsidRPr="00590515">
        <w:rPr>
          <w:sz w:val="20"/>
          <w:szCs w:val="20"/>
        </w:rPr>
        <w:t>підприємствами</w:t>
      </w:r>
      <w:proofErr w:type="spellEnd"/>
      <w:r w:rsidRPr="00590515">
        <w:rPr>
          <w:sz w:val="20"/>
          <w:szCs w:val="20"/>
        </w:rPr>
        <w:t xml:space="preserve">, </w:t>
      </w:r>
      <w:proofErr w:type="spellStart"/>
      <w:r w:rsidRPr="00590515">
        <w:rPr>
          <w:sz w:val="20"/>
          <w:szCs w:val="20"/>
        </w:rPr>
        <w:t>організаціями</w:t>
      </w:r>
      <w:proofErr w:type="spellEnd"/>
      <w:r w:rsidRPr="00590515">
        <w:rPr>
          <w:sz w:val="20"/>
          <w:szCs w:val="20"/>
        </w:rPr>
        <w:t xml:space="preserve">, </w:t>
      </w:r>
      <w:proofErr w:type="spellStart"/>
      <w:r w:rsidRPr="00590515">
        <w:rPr>
          <w:sz w:val="20"/>
          <w:szCs w:val="20"/>
        </w:rPr>
        <w:t>установами</w:t>
      </w:r>
      <w:proofErr w:type="spellEnd"/>
      <w:r w:rsidRPr="00590515">
        <w:rPr>
          <w:sz w:val="20"/>
          <w:szCs w:val="20"/>
        </w:rPr>
        <w:t xml:space="preserve"> та </w:t>
      </w:r>
      <w:proofErr w:type="spellStart"/>
      <w:r w:rsidRPr="00590515">
        <w:rPr>
          <w:sz w:val="20"/>
          <w:szCs w:val="20"/>
        </w:rPr>
        <w:t>іншими</w:t>
      </w:r>
      <w:proofErr w:type="spellEnd"/>
      <w:r w:rsidRPr="00590515">
        <w:rPr>
          <w:sz w:val="20"/>
          <w:szCs w:val="20"/>
        </w:rPr>
        <w:t xml:space="preserve"> закладами. </w:t>
      </w:r>
      <w:proofErr w:type="spellStart"/>
      <w:r w:rsidRPr="00590515">
        <w:rPr>
          <w:sz w:val="20"/>
          <w:szCs w:val="20"/>
        </w:rPr>
        <w:t>Основна</w:t>
      </w:r>
      <w:proofErr w:type="spellEnd"/>
      <w:r w:rsidRPr="00590515">
        <w:rPr>
          <w:sz w:val="20"/>
          <w:szCs w:val="20"/>
        </w:rPr>
        <w:t xml:space="preserve"> мета </w:t>
      </w:r>
      <w:proofErr w:type="spellStart"/>
      <w:r w:rsidRPr="00590515">
        <w:rPr>
          <w:sz w:val="20"/>
          <w:szCs w:val="20"/>
        </w:rPr>
        <w:t>службових</w:t>
      </w:r>
      <w:proofErr w:type="spellEnd"/>
      <w:r w:rsidRPr="00590515">
        <w:rPr>
          <w:sz w:val="20"/>
          <w:szCs w:val="20"/>
        </w:rPr>
        <w:t xml:space="preserve"> </w:t>
      </w:r>
      <w:proofErr w:type="spellStart"/>
      <w:r w:rsidRPr="00590515">
        <w:rPr>
          <w:sz w:val="20"/>
          <w:szCs w:val="20"/>
        </w:rPr>
        <w:t>листів</w:t>
      </w:r>
      <w:proofErr w:type="spellEnd"/>
      <w:r w:rsidRPr="00590515">
        <w:rPr>
          <w:sz w:val="20"/>
          <w:szCs w:val="20"/>
        </w:rPr>
        <w:t xml:space="preserve"> </w:t>
      </w:r>
      <w:proofErr w:type="spellStart"/>
      <w:r w:rsidRPr="00590515">
        <w:rPr>
          <w:sz w:val="20"/>
          <w:szCs w:val="20"/>
        </w:rPr>
        <w:t>полягає</w:t>
      </w:r>
      <w:proofErr w:type="spellEnd"/>
      <w:r w:rsidRPr="00590515">
        <w:rPr>
          <w:sz w:val="20"/>
          <w:szCs w:val="20"/>
        </w:rPr>
        <w:t xml:space="preserve"> у </w:t>
      </w:r>
      <w:proofErr w:type="spellStart"/>
      <w:r w:rsidRPr="00590515">
        <w:rPr>
          <w:sz w:val="20"/>
          <w:szCs w:val="20"/>
        </w:rPr>
        <w:t>передачі</w:t>
      </w:r>
      <w:proofErr w:type="spellEnd"/>
      <w:r w:rsidRPr="00590515">
        <w:rPr>
          <w:sz w:val="20"/>
          <w:szCs w:val="20"/>
        </w:rPr>
        <w:t xml:space="preserve"> </w:t>
      </w:r>
      <w:proofErr w:type="spellStart"/>
      <w:r w:rsidRPr="00590515">
        <w:rPr>
          <w:sz w:val="20"/>
          <w:szCs w:val="20"/>
        </w:rPr>
        <w:t>інформації</w:t>
      </w:r>
      <w:proofErr w:type="spellEnd"/>
      <w:r w:rsidRPr="00590515">
        <w:rPr>
          <w:sz w:val="20"/>
          <w:szCs w:val="20"/>
        </w:rPr>
        <w:t xml:space="preserve">, </w:t>
      </w:r>
      <w:proofErr w:type="spellStart"/>
      <w:r w:rsidRPr="00590515">
        <w:rPr>
          <w:sz w:val="20"/>
          <w:szCs w:val="20"/>
        </w:rPr>
        <w:t>переконанні</w:t>
      </w:r>
      <w:proofErr w:type="spellEnd"/>
      <w:r w:rsidRPr="00590515">
        <w:rPr>
          <w:sz w:val="20"/>
          <w:szCs w:val="20"/>
        </w:rPr>
        <w:t xml:space="preserve">, </w:t>
      </w:r>
      <w:proofErr w:type="spellStart"/>
      <w:r w:rsidRPr="00590515">
        <w:rPr>
          <w:sz w:val="20"/>
          <w:szCs w:val="20"/>
        </w:rPr>
        <w:t>наданні</w:t>
      </w:r>
      <w:proofErr w:type="spellEnd"/>
      <w:r w:rsidRPr="00590515">
        <w:rPr>
          <w:sz w:val="20"/>
          <w:szCs w:val="20"/>
        </w:rPr>
        <w:t xml:space="preserve"> </w:t>
      </w:r>
      <w:proofErr w:type="spellStart"/>
      <w:r w:rsidRPr="00590515">
        <w:rPr>
          <w:sz w:val="20"/>
          <w:szCs w:val="20"/>
        </w:rPr>
        <w:t>роз’яснень</w:t>
      </w:r>
      <w:proofErr w:type="spellEnd"/>
      <w:r w:rsidRPr="00590515">
        <w:rPr>
          <w:sz w:val="20"/>
          <w:szCs w:val="20"/>
        </w:rPr>
        <w:t xml:space="preserve"> або </w:t>
      </w:r>
      <w:proofErr w:type="spellStart"/>
      <w:r w:rsidRPr="00590515">
        <w:rPr>
          <w:sz w:val="20"/>
          <w:szCs w:val="20"/>
        </w:rPr>
        <w:t>спонукання</w:t>
      </w:r>
      <w:proofErr w:type="spellEnd"/>
      <w:r w:rsidRPr="00590515">
        <w:rPr>
          <w:sz w:val="20"/>
          <w:szCs w:val="20"/>
        </w:rPr>
        <w:t xml:space="preserve"> адресата до </w:t>
      </w:r>
      <w:proofErr w:type="spellStart"/>
      <w:r w:rsidRPr="00590515">
        <w:rPr>
          <w:sz w:val="20"/>
          <w:szCs w:val="20"/>
        </w:rPr>
        <w:t>виконання</w:t>
      </w:r>
      <w:proofErr w:type="spellEnd"/>
      <w:r w:rsidRPr="00590515">
        <w:rPr>
          <w:sz w:val="20"/>
          <w:szCs w:val="20"/>
        </w:rPr>
        <w:t xml:space="preserve"> </w:t>
      </w:r>
      <w:proofErr w:type="spellStart"/>
      <w:r w:rsidRPr="00590515">
        <w:rPr>
          <w:sz w:val="20"/>
          <w:szCs w:val="20"/>
        </w:rPr>
        <w:t>певних</w:t>
      </w:r>
      <w:proofErr w:type="spellEnd"/>
      <w:r w:rsidRPr="00590515">
        <w:rPr>
          <w:sz w:val="20"/>
          <w:szCs w:val="20"/>
        </w:rPr>
        <w:t xml:space="preserve"> </w:t>
      </w:r>
      <w:proofErr w:type="spellStart"/>
      <w:r w:rsidRPr="00590515">
        <w:rPr>
          <w:sz w:val="20"/>
          <w:szCs w:val="20"/>
        </w:rPr>
        <w:t>дій</w:t>
      </w:r>
      <w:proofErr w:type="spellEnd"/>
      <w:r w:rsidRPr="00590515">
        <w:rPr>
          <w:sz w:val="20"/>
          <w:szCs w:val="20"/>
        </w:rPr>
        <w:t xml:space="preserve">. За </w:t>
      </w:r>
      <w:proofErr w:type="spellStart"/>
      <w:r w:rsidRPr="00590515">
        <w:rPr>
          <w:sz w:val="20"/>
          <w:szCs w:val="20"/>
        </w:rPr>
        <w:t>функціональним</w:t>
      </w:r>
      <w:proofErr w:type="spellEnd"/>
      <w:r w:rsidRPr="00590515">
        <w:rPr>
          <w:sz w:val="20"/>
          <w:szCs w:val="20"/>
        </w:rPr>
        <w:t xml:space="preserve"> </w:t>
      </w:r>
      <w:proofErr w:type="spellStart"/>
      <w:r w:rsidRPr="00590515">
        <w:rPr>
          <w:sz w:val="20"/>
          <w:szCs w:val="20"/>
        </w:rPr>
        <w:t>призначенням</w:t>
      </w:r>
      <w:proofErr w:type="spellEnd"/>
      <w:r w:rsidRPr="00590515">
        <w:rPr>
          <w:sz w:val="20"/>
          <w:szCs w:val="20"/>
        </w:rPr>
        <w:t xml:space="preserve"> вони </w:t>
      </w:r>
      <w:proofErr w:type="spellStart"/>
      <w:r w:rsidRPr="00590515">
        <w:rPr>
          <w:sz w:val="20"/>
          <w:szCs w:val="20"/>
        </w:rPr>
        <w:t>класифікуються</w:t>
      </w:r>
      <w:proofErr w:type="spellEnd"/>
      <w:r w:rsidRPr="00590515">
        <w:rPr>
          <w:sz w:val="20"/>
          <w:szCs w:val="20"/>
        </w:rPr>
        <w:t xml:space="preserve"> на ті, що </w:t>
      </w:r>
      <w:proofErr w:type="spellStart"/>
      <w:r w:rsidRPr="00590515">
        <w:rPr>
          <w:sz w:val="20"/>
          <w:szCs w:val="20"/>
        </w:rPr>
        <w:t>вимагають</w:t>
      </w:r>
      <w:proofErr w:type="spellEnd"/>
      <w:r w:rsidRPr="00590515">
        <w:rPr>
          <w:sz w:val="20"/>
          <w:szCs w:val="20"/>
        </w:rPr>
        <w:t xml:space="preserve"> </w:t>
      </w:r>
      <w:proofErr w:type="spellStart"/>
      <w:r w:rsidRPr="00590515">
        <w:rPr>
          <w:sz w:val="20"/>
          <w:szCs w:val="20"/>
        </w:rPr>
        <w:t>відповіді</w:t>
      </w:r>
      <w:proofErr w:type="spellEnd"/>
      <w:r w:rsidRPr="00590515">
        <w:rPr>
          <w:sz w:val="20"/>
          <w:szCs w:val="20"/>
        </w:rPr>
        <w:t xml:space="preserve">, та ті, що її не </w:t>
      </w:r>
      <w:proofErr w:type="spellStart"/>
      <w:r w:rsidRPr="00590515">
        <w:rPr>
          <w:sz w:val="20"/>
          <w:szCs w:val="20"/>
        </w:rPr>
        <w:t>передбачають</w:t>
      </w:r>
      <w:proofErr w:type="spellEnd"/>
      <w:r w:rsidRPr="00590515">
        <w:rPr>
          <w:sz w:val="20"/>
          <w:szCs w:val="20"/>
        </w:rPr>
        <w:t xml:space="preserve">. У табл. 1 </w:t>
      </w:r>
      <w:proofErr w:type="spellStart"/>
      <w:r w:rsidRPr="00590515">
        <w:rPr>
          <w:sz w:val="20"/>
          <w:szCs w:val="20"/>
        </w:rPr>
        <w:t>наведемо</w:t>
      </w:r>
      <w:proofErr w:type="spellEnd"/>
      <w:r w:rsidRPr="00590515">
        <w:rPr>
          <w:sz w:val="20"/>
          <w:szCs w:val="20"/>
        </w:rPr>
        <w:t xml:space="preserve"> </w:t>
      </w:r>
      <w:proofErr w:type="spellStart"/>
      <w:r w:rsidRPr="00590515">
        <w:rPr>
          <w:sz w:val="20"/>
          <w:szCs w:val="20"/>
        </w:rPr>
        <w:t>основні</w:t>
      </w:r>
      <w:proofErr w:type="spellEnd"/>
      <w:r w:rsidRPr="00590515">
        <w:rPr>
          <w:sz w:val="20"/>
          <w:szCs w:val="20"/>
        </w:rPr>
        <w:t xml:space="preserve"> типи таких </w:t>
      </w:r>
      <w:proofErr w:type="spellStart"/>
      <w:r w:rsidRPr="00590515">
        <w:rPr>
          <w:sz w:val="20"/>
          <w:szCs w:val="20"/>
        </w:rPr>
        <w:t>листів</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вебсайту </w:t>
      </w:r>
      <w:proofErr w:type="spellStart"/>
      <w:r w:rsidRPr="00590515">
        <w:rPr>
          <w:sz w:val="20"/>
          <w:szCs w:val="20"/>
          <w:lang w:val="en-US"/>
        </w:rPr>
        <w:t>StudFiles</w:t>
      </w:r>
      <w:proofErr w:type="spellEnd"/>
      <w:r w:rsidRPr="00590515">
        <w:rPr>
          <w:sz w:val="20"/>
          <w:szCs w:val="20"/>
        </w:rPr>
        <w:t>).</w:t>
      </w:r>
    </w:p>
    <w:p w14:paraId="107943C2" w14:textId="77777777" w:rsidR="00D2050C" w:rsidRDefault="00D2050C" w:rsidP="00A123ED">
      <w:pPr>
        <w:shd w:val="clear" w:color="auto" w:fill="FFFFFF"/>
        <w:spacing w:after="0"/>
        <w:ind w:firstLine="851"/>
        <w:jc w:val="center"/>
        <w:rPr>
          <w:b/>
          <w:sz w:val="20"/>
          <w:szCs w:val="20"/>
          <w:lang w:val="uk-UA"/>
        </w:rPr>
      </w:pPr>
    </w:p>
    <w:p w14:paraId="6749C353" w14:textId="752B12B3" w:rsidR="00280F2B" w:rsidRDefault="00280F2B" w:rsidP="00D2050C">
      <w:pPr>
        <w:shd w:val="clear" w:color="auto" w:fill="FFFFFF"/>
        <w:spacing w:after="0"/>
        <w:ind w:firstLine="851"/>
        <w:jc w:val="center"/>
        <w:rPr>
          <w:b/>
          <w:sz w:val="20"/>
          <w:szCs w:val="20"/>
          <w:lang w:val="uk-UA"/>
        </w:rPr>
      </w:pPr>
      <w:r w:rsidRPr="00590515">
        <w:rPr>
          <w:b/>
          <w:sz w:val="20"/>
          <w:szCs w:val="20"/>
        </w:rPr>
        <w:lastRenderedPageBreak/>
        <w:t xml:space="preserve">Табл.1. </w:t>
      </w:r>
      <w:proofErr w:type="spellStart"/>
      <w:r w:rsidRPr="00590515">
        <w:rPr>
          <w:b/>
          <w:sz w:val="20"/>
          <w:szCs w:val="20"/>
        </w:rPr>
        <w:t>Класифікація</w:t>
      </w:r>
      <w:proofErr w:type="spellEnd"/>
      <w:r w:rsidRPr="00590515">
        <w:rPr>
          <w:b/>
          <w:sz w:val="20"/>
          <w:szCs w:val="20"/>
        </w:rPr>
        <w:t xml:space="preserve"> </w:t>
      </w:r>
      <w:proofErr w:type="spellStart"/>
      <w:r w:rsidRPr="00590515">
        <w:rPr>
          <w:b/>
          <w:sz w:val="20"/>
          <w:szCs w:val="20"/>
        </w:rPr>
        <w:t>листів</w:t>
      </w:r>
      <w:proofErr w:type="spellEnd"/>
      <w:r w:rsidRPr="00590515">
        <w:rPr>
          <w:b/>
          <w:sz w:val="20"/>
          <w:szCs w:val="20"/>
        </w:rPr>
        <w:t xml:space="preserve"> за </w:t>
      </w:r>
      <w:proofErr w:type="spellStart"/>
      <w:r w:rsidRPr="00590515">
        <w:rPr>
          <w:b/>
          <w:sz w:val="20"/>
          <w:szCs w:val="20"/>
        </w:rPr>
        <w:t>функціональним</w:t>
      </w:r>
      <w:proofErr w:type="spellEnd"/>
      <w:r w:rsidRPr="00590515">
        <w:rPr>
          <w:b/>
          <w:sz w:val="20"/>
          <w:szCs w:val="20"/>
        </w:rPr>
        <w:t xml:space="preserve"> </w:t>
      </w:r>
      <w:proofErr w:type="spellStart"/>
      <w:r w:rsidRPr="00590515">
        <w:rPr>
          <w:b/>
          <w:sz w:val="20"/>
          <w:szCs w:val="20"/>
        </w:rPr>
        <w:t>призначенням</w:t>
      </w:r>
      <w:proofErr w:type="spellEnd"/>
    </w:p>
    <w:p w14:paraId="1F768C3F" w14:textId="77777777" w:rsidR="00D2050C" w:rsidRPr="00D2050C" w:rsidRDefault="00D2050C" w:rsidP="00A123ED">
      <w:pPr>
        <w:shd w:val="clear" w:color="auto" w:fill="FFFFFF"/>
        <w:spacing w:after="0"/>
        <w:ind w:firstLine="851"/>
        <w:jc w:val="center"/>
        <w:rPr>
          <w:b/>
          <w:sz w:val="20"/>
          <w:szCs w:val="20"/>
          <w:lang w:val="uk-UA"/>
        </w:rPr>
      </w:pPr>
    </w:p>
    <w:tbl>
      <w:tblPr>
        <w:tblStyle w:val="aff1"/>
        <w:tblW w:w="0" w:type="auto"/>
        <w:tblInd w:w="108" w:type="dxa"/>
        <w:tblLook w:val="04A0" w:firstRow="1" w:lastRow="0" w:firstColumn="1" w:lastColumn="0" w:noHBand="0" w:noVBand="1"/>
      </w:tblPr>
      <w:tblGrid>
        <w:gridCol w:w="3615"/>
        <w:gridCol w:w="3904"/>
      </w:tblGrid>
      <w:tr w:rsidR="00280F2B" w:rsidRPr="00590515" w14:paraId="4D14ADD1" w14:textId="77777777" w:rsidTr="00D2050C">
        <w:trPr>
          <w:trHeight w:val="604"/>
        </w:trPr>
        <w:tc>
          <w:tcPr>
            <w:tcW w:w="3615" w:type="dxa"/>
          </w:tcPr>
          <w:p w14:paraId="13D73D8B" w14:textId="77777777" w:rsidR="00280F2B" w:rsidRPr="00590515" w:rsidRDefault="00280F2B" w:rsidP="00A123ED">
            <w:pPr>
              <w:ind w:firstLine="851"/>
              <w:jc w:val="center"/>
              <w:rPr>
                <w:b/>
                <w:bCs/>
                <w:sz w:val="20"/>
                <w:szCs w:val="20"/>
              </w:rPr>
            </w:pPr>
            <w:proofErr w:type="spellStart"/>
            <w:r w:rsidRPr="00590515">
              <w:rPr>
                <w:b/>
                <w:bCs/>
                <w:sz w:val="20"/>
                <w:szCs w:val="20"/>
              </w:rPr>
              <w:t>Листи</w:t>
            </w:r>
            <w:proofErr w:type="spellEnd"/>
            <w:r w:rsidRPr="00590515">
              <w:rPr>
                <w:b/>
                <w:bCs/>
                <w:sz w:val="20"/>
                <w:szCs w:val="20"/>
              </w:rPr>
              <w:t xml:space="preserve">, що </w:t>
            </w:r>
            <w:proofErr w:type="spellStart"/>
            <w:r w:rsidRPr="00590515">
              <w:rPr>
                <w:b/>
                <w:bCs/>
                <w:sz w:val="20"/>
                <w:szCs w:val="20"/>
              </w:rPr>
              <w:t>вимагають</w:t>
            </w:r>
            <w:proofErr w:type="spellEnd"/>
            <w:r w:rsidRPr="00590515">
              <w:rPr>
                <w:b/>
                <w:bCs/>
                <w:sz w:val="20"/>
                <w:szCs w:val="20"/>
              </w:rPr>
              <w:t xml:space="preserve"> </w:t>
            </w:r>
            <w:proofErr w:type="spellStart"/>
            <w:r w:rsidRPr="00590515">
              <w:rPr>
                <w:b/>
                <w:bCs/>
                <w:sz w:val="20"/>
                <w:szCs w:val="20"/>
              </w:rPr>
              <w:t>відповіді</w:t>
            </w:r>
            <w:proofErr w:type="spellEnd"/>
          </w:p>
          <w:p w14:paraId="4360B0AC" w14:textId="77777777" w:rsidR="00280F2B" w:rsidRPr="00590515" w:rsidRDefault="00280F2B" w:rsidP="00A123ED">
            <w:pPr>
              <w:ind w:firstLine="851"/>
              <w:jc w:val="center"/>
              <w:rPr>
                <w:b/>
                <w:sz w:val="20"/>
                <w:szCs w:val="20"/>
              </w:rPr>
            </w:pPr>
          </w:p>
        </w:tc>
        <w:tc>
          <w:tcPr>
            <w:tcW w:w="3904" w:type="dxa"/>
          </w:tcPr>
          <w:p w14:paraId="6F6692A5" w14:textId="77777777" w:rsidR="00280F2B" w:rsidRPr="00590515" w:rsidRDefault="00280F2B" w:rsidP="00A123ED">
            <w:pPr>
              <w:ind w:firstLine="851"/>
              <w:rPr>
                <w:b/>
                <w:sz w:val="20"/>
                <w:szCs w:val="20"/>
              </w:rPr>
            </w:pPr>
            <w:proofErr w:type="spellStart"/>
            <w:r w:rsidRPr="00590515">
              <w:rPr>
                <w:b/>
                <w:bCs/>
                <w:sz w:val="20"/>
                <w:szCs w:val="20"/>
              </w:rPr>
              <w:t>Листи</w:t>
            </w:r>
            <w:proofErr w:type="spellEnd"/>
            <w:r w:rsidRPr="00590515">
              <w:rPr>
                <w:b/>
                <w:bCs/>
                <w:sz w:val="20"/>
                <w:szCs w:val="20"/>
              </w:rPr>
              <w:t xml:space="preserve">, що не </w:t>
            </w:r>
            <w:proofErr w:type="spellStart"/>
            <w:r w:rsidRPr="00590515">
              <w:rPr>
                <w:b/>
                <w:bCs/>
                <w:sz w:val="20"/>
                <w:szCs w:val="20"/>
              </w:rPr>
              <w:t>потребують</w:t>
            </w:r>
            <w:proofErr w:type="spellEnd"/>
            <w:r w:rsidRPr="00590515">
              <w:rPr>
                <w:b/>
                <w:bCs/>
                <w:sz w:val="20"/>
                <w:szCs w:val="20"/>
              </w:rPr>
              <w:t xml:space="preserve"> </w:t>
            </w:r>
            <w:proofErr w:type="spellStart"/>
            <w:r w:rsidRPr="00590515">
              <w:rPr>
                <w:b/>
                <w:bCs/>
                <w:sz w:val="20"/>
                <w:szCs w:val="20"/>
              </w:rPr>
              <w:t>відповіді</w:t>
            </w:r>
            <w:proofErr w:type="spellEnd"/>
          </w:p>
        </w:tc>
      </w:tr>
      <w:tr w:rsidR="00280F2B" w:rsidRPr="00590515" w14:paraId="0EC205CB" w14:textId="77777777" w:rsidTr="00D2050C">
        <w:trPr>
          <w:trHeight w:val="817"/>
        </w:trPr>
        <w:tc>
          <w:tcPr>
            <w:tcW w:w="3615" w:type="dxa"/>
          </w:tcPr>
          <w:p w14:paraId="2D5CF7BB" w14:textId="77777777" w:rsidR="00280F2B" w:rsidRPr="00590515" w:rsidRDefault="00280F2B" w:rsidP="00A123ED">
            <w:pPr>
              <w:ind w:right="176" w:firstLine="851"/>
              <w:rPr>
                <w:b/>
                <w:sz w:val="20"/>
                <w:szCs w:val="20"/>
              </w:rPr>
            </w:pPr>
            <w:r w:rsidRPr="00590515">
              <w:rPr>
                <w:b/>
                <w:sz w:val="20"/>
                <w:szCs w:val="20"/>
              </w:rPr>
              <w:t>Запит (</w:t>
            </w:r>
            <w:proofErr w:type="spellStart"/>
            <w:r w:rsidRPr="00590515">
              <w:rPr>
                <w:b/>
                <w:sz w:val="20"/>
                <w:szCs w:val="20"/>
              </w:rPr>
              <w:t>Inquiry</w:t>
            </w:r>
            <w:proofErr w:type="spellEnd"/>
            <w:r w:rsidRPr="00590515">
              <w:rPr>
                <w:b/>
                <w:sz w:val="20"/>
                <w:szCs w:val="20"/>
              </w:rPr>
              <w:t>)</w:t>
            </w:r>
            <w:r w:rsidRPr="00590515">
              <w:rPr>
                <w:sz w:val="20"/>
                <w:szCs w:val="20"/>
              </w:rPr>
              <w:t xml:space="preserve"> - лист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проханням</w:t>
            </w:r>
            <w:proofErr w:type="spellEnd"/>
            <w:r w:rsidRPr="00590515">
              <w:rPr>
                <w:sz w:val="20"/>
                <w:szCs w:val="20"/>
              </w:rPr>
              <w:t xml:space="preserve"> </w:t>
            </w:r>
            <w:proofErr w:type="spellStart"/>
            <w:r w:rsidRPr="00590515">
              <w:rPr>
                <w:sz w:val="20"/>
                <w:szCs w:val="20"/>
              </w:rPr>
              <w:t>надати</w:t>
            </w:r>
            <w:proofErr w:type="spellEnd"/>
            <w:r w:rsidRPr="00590515">
              <w:rPr>
                <w:sz w:val="20"/>
                <w:szCs w:val="20"/>
              </w:rPr>
              <w:t xml:space="preserve"> </w:t>
            </w:r>
            <w:proofErr w:type="spellStart"/>
            <w:r w:rsidRPr="00590515">
              <w:rPr>
                <w:sz w:val="20"/>
                <w:szCs w:val="20"/>
              </w:rPr>
              <w:t>інформацію</w:t>
            </w:r>
            <w:proofErr w:type="spellEnd"/>
            <w:r w:rsidRPr="00590515">
              <w:rPr>
                <w:sz w:val="20"/>
                <w:szCs w:val="20"/>
              </w:rPr>
              <w:t xml:space="preserve"> про товар, </w:t>
            </w:r>
            <w:proofErr w:type="spellStart"/>
            <w:r w:rsidRPr="00590515">
              <w:rPr>
                <w:sz w:val="20"/>
                <w:szCs w:val="20"/>
              </w:rPr>
              <w:t>послугу</w:t>
            </w:r>
            <w:proofErr w:type="spellEnd"/>
            <w:r w:rsidRPr="00590515">
              <w:rPr>
                <w:sz w:val="20"/>
                <w:szCs w:val="20"/>
              </w:rPr>
              <w:t xml:space="preserve"> або </w:t>
            </w:r>
            <w:proofErr w:type="spellStart"/>
            <w:r w:rsidRPr="00590515">
              <w:rPr>
                <w:sz w:val="20"/>
                <w:szCs w:val="20"/>
              </w:rPr>
              <w:t>умови</w:t>
            </w:r>
            <w:proofErr w:type="spellEnd"/>
            <w:r w:rsidRPr="00590515">
              <w:rPr>
                <w:sz w:val="20"/>
                <w:szCs w:val="20"/>
              </w:rPr>
              <w:t xml:space="preserve"> </w:t>
            </w:r>
            <w:proofErr w:type="spellStart"/>
            <w:r w:rsidRPr="00590515">
              <w:rPr>
                <w:sz w:val="20"/>
                <w:szCs w:val="20"/>
              </w:rPr>
              <w:t>співпраці</w:t>
            </w:r>
            <w:proofErr w:type="spellEnd"/>
            <w:r w:rsidRPr="00590515">
              <w:rPr>
                <w:sz w:val="20"/>
                <w:szCs w:val="20"/>
              </w:rPr>
              <w:t>.</w:t>
            </w:r>
          </w:p>
        </w:tc>
        <w:tc>
          <w:tcPr>
            <w:tcW w:w="3904" w:type="dxa"/>
          </w:tcPr>
          <w:p w14:paraId="62987B60" w14:textId="77777777" w:rsidR="00280F2B" w:rsidRPr="00590515" w:rsidRDefault="00280F2B" w:rsidP="00A123ED">
            <w:pPr>
              <w:ind w:left="33" w:right="221" w:firstLine="851"/>
              <w:rPr>
                <w:b/>
                <w:sz w:val="20"/>
                <w:szCs w:val="20"/>
              </w:rPr>
            </w:pPr>
            <w:proofErr w:type="spellStart"/>
            <w:r w:rsidRPr="00590515">
              <w:rPr>
                <w:rStyle w:val="af2"/>
                <w:sz w:val="20"/>
                <w:szCs w:val="20"/>
              </w:rPr>
              <w:t>Повідомлення</w:t>
            </w:r>
            <w:proofErr w:type="spellEnd"/>
            <w:r w:rsidRPr="00590515">
              <w:rPr>
                <w:rStyle w:val="af2"/>
                <w:sz w:val="20"/>
                <w:szCs w:val="20"/>
              </w:rPr>
              <w:t xml:space="preserve"> (</w:t>
            </w:r>
            <w:proofErr w:type="spellStart"/>
            <w:r w:rsidRPr="00590515">
              <w:rPr>
                <w:rStyle w:val="af2"/>
                <w:sz w:val="20"/>
                <w:szCs w:val="20"/>
              </w:rPr>
              <w:t>Notification</w:t>
            </w:r>
            <w:proofErr w:type="spellEnd"/>
            <w:r w:rsidRPr="00590515">
              <w:rPr>
                <w:rStyle w:val="af2"/>
                <w:sz w:val="20"/>
                <w:szCs w:val="20"/>
              </w:rPr>
              <w:t>) - л</w:t>
            </w:r>
            <w:r w:rsidRPr="00590515">
              <w:rPr>
                <w:sz w:val="20"/>
                <w:szCs w:val="20"/>
              </w:rPr>
              <w:t xml:space="preserve">ист, що </w:t>
            </w:r>
            <w:proofErr w:type="spellStart"/>
            <w:r w:rsidRPr="00590515">
              <w:rPr>
                <w:sz w:val="20"/>
                <w:szCs w:val="20"/>
              </w:rPr>
              <w:t>інформує</w:t>
            </w:r>
            <w:proofErr w:type="spellEnd"/>
            <w:r w:rsidRPr="00590515">
              <w:rPr>
                <w:sz w:val="20"/>
                <w:szCs w:val="20"/>
              </w:rPr>
              <w:t xml:space="preserve"> про </w:t>
            </w:r>
            <w:proofErr w:type="spellStart"/>
            <w:r w:rsidRPr="00590515">
              <w:rPr>
                <w:sz w:val="20"/>
                <w:szCs w:val="20"/>
              </w:rPr>
              <w:t>певну</w:t>
            </w:r>
            <w:proofErr w:type="spellEnd"/>
            <w:r w:rsidRPr="00590515">
              <w:rPr>
                <w:sz w:val="20"/>
                <w:szCs w:val="20"/>
              </w:rPr>
              <w:t xml:space="preserve"> </w:t>
            </w:r>
            <w:proofErr w:type="spellStart"/>
            <w:r w:rsidRPr="00590515">
              <w:rPr>
                <w:sz w:val="20"/>
                <w:szCs w:val="20"/>
              </w:rPr>
              <w:t>подію</w:t>
            </w:r>
            <w:proofErr w:type="spellEnd"/>
            <w:r w:rsidRPr="00590515">
              <w:rPr>
                <w:sz w:val="20"/>
                <w:szCs w:val="20"/>
              </w:rPr>
              <w:t xml:space="preserve">, </w:t>
            </w:r>
            <w:proofErr w:type="spellStart"/>
            <w:r w:rsidRPr="00590515">
              <w:rPr>
                <w:sz w:val="20"/>
                <w:szCs w:val="20"/>
              </w:rPr>
              <w:t>рішення</w:t>
            </w:r>
            <w:proofErr w:type="spellEnd"/>
            <w:r w:rsidRPr="00590515">
              <w:rPr>
                <w:sz w:val="20"/>
                <w:szCs w:val="20"/>
              </w:rPr>
              <w:t xml:space="preserve"> або факт без потреби </w:t>
            </w:r>
            <w:proofErr w:type="spellStart"/>
            <w:r w:rsidRPr="00590515">
              <w:rPr>
                <w:sz w:val="20"/>
                <w:szCs w:val="20"/>
              </w:rPr>
              <w:t>відповіді</w:t>
            </w:r>
            <w:proofErr w:type="spellEnd"/>
            <w:r w:rsidRPr="00590515">
              <w:rPr>
                <w:sz w:val="20"/>
                <w:szCs w:val="20"/>
              </w:rPr>
              <w:t>.</w:t>
            </w:r>
          </w:p>
        </w:tc>
      </w:tr>
      <w:tr w:rsidR="00280F2B" w:rsidRPr="00590515" w14:paraId="77AFD4BC" w14:textId="77777777" w:rsidTr="00D2050C">
        <w:trPr>
          <w:trHeight w:val="604"/>
        </w:trPr>
        <w:tc>
          <w:tcPr>
            <w:tcW w:w="3615" w:type="dxa"/>
          </w:tcPr>
          <w:p w14:paraId="4464F026" w14:textId="77777777" w:rsidR="00280F2B" w:rsidRPr="00590515" w:rsidRDefault="00280F2B" w:rsidP="00A123ED">
            <w:pPr>
              <w:ind w:right="176" w:firstLine="851"/>
              <w:rPr>
                <w:b/>
                <w:sz w:val="20"/>
                <w:szCs w:val="20"/>
              </w:rPr>
            </w:pPr>
            <w:proofErr w:type="spellStart"/>
            <w:r w:rsidRPr="00590515">
              <w:rPr>
                <w:b/>
                <w:sz w:val="20"/>
                <w:szCs w:val="20"/>
              </w:rPr>
              <w:t>Претензія</w:t>
            </w:r>
            <w:proofErr w:type="spellEnd"/>
            <w:r w:rsidRPr="00590515">
              <w:rPr>
                <w:b/>
                <w:sz w:val="20"/>
                <w:szCs w:val="20"/>
              </w:rPr>
              <w:t xml:space="preserve"> (</w:t>
            </w:r>
            <w:proofErr w:type="spellStart"/>
            <w:r w:rsidRPr="00590515">
              <w:rPr>
                <w:b/>
                <w:sz w:val="20"/>
                <w:szCs w:val="20"/>
              </w:rPr>
              <w:t>Claim</w:t>
            </w:r>
            <w:proofErr w:type="spellEnd"/>
            <w:r w:rsidRPr="00590515">
              <w:rPr>
                <w:b/>
                <w:sz w:val="20"/>
                <w:szCs w:val="20"/>
              </w:rPr>
              <w:t>)</w:t>
            </w:r>
            <w:r w:rsidRPr="00590515">
              <w:rPr>
                <w:sz w:val="20"/>
                <w:szCs w:val="20"/>
              </w:rPr>
              <w:t xml:space="preserve"> - лист, у </w:t>
            </w:r>
            <w:proofErr w:type="spellStart"/>
            <w:r w:rsidRPr="00590515">
              <w:rPr>
                <w:sz w:val="20"/>
                <w:szCs w:val="20"/>
              </w:rPr>
              <w:t>якому</w:t>
            </w:r>
            <w:proofErr w:type="spellEnd"/>
            <w:r w:rsidRPr="00590515">
              <w:rPr>
                <w:sz w:val="20"/>
                <w:szCs w:val="20"/>
              </w:rPr>
              <w:t xml:space="preserve"> </w:t>
            </w:r>
            <w:proofErr w:type="spellStart"/>
            <w:r w:rsidRPr="00590515">
              <w:rPr>
                <w:sz w:val="20"/>
                <w:szCs w:val="20"/>
              </w:rPr>
              <w:t>висувається</w:t>
            </w:r>
            <w:proofErr w:type="spellEnd"/>
            <w:r w:rsidRPr="00590515">
              <w:rPr>
                <w:sz w:val="20"/>
                <w:szCs w:val="20"/>
              </w:rPr>
              <w:t xml:space="preserve"> </w:t>
            </w:r>
            <w:proofErr w:type="spellStart"/>
            <w:r w:rsidRPr="00590515">
              <w:rPr>
                <w:sz w:val="20"/>
                <w:szCs w:val="20"/>
              </w:rPr>
              <w:t>претензія</w:t>
            </w:r>
            <w:proofErr w:type="spellEnd"/>
            <w:r w:rsidRPr="00590515">
              <w:rPr>
                <w:sz w:val="20"/>
                <w:szCs w:val="20"/>
              </w:rPr>
              <w:t xml:space="preserve"> </w:t>
            </w:r>
            <w:proofErr w:type="spellStart"/>
            <w:r w:rsidRPr="00590515">
              <w:rPr>
                <w:sz w:val="20"/>
                <w:szCs w:val="20"/>
              </w:rPr>
              <w:t>щодо</w:t>
            </w:r>
            <w:proofErr w:type="spellEnd"/>
            <w:r w:rsidRPr="00590515">
              <w:rPr>
                <w:sz w:val="20"/>
                <w:szCs w:val="20"/>
              </w:rPr>
              <w:t xml:space="preserve"> </w:t>
            </w:r>
            <w:proofErr w:type="spellStart"/>
            <w:r w:rsidRPr="00590515">
              <w:rPr>
                <w:sz w:val="20"/>
                <w:szCs w:val="20"/>
              </w:rPr>
              <w:t>отриманого</w:t>
            </w:r>
            <w:proofErr w:type="spellEnd"/>
            <w:r w:rsidRPr="00590515">
              <w:rPr>
                <w:sz w:val="20"/>
                <w:szCs w:val="20"/>
              </w:rPr>
              <w:t xml:space="preserve"> товару або </w:t>
            </w:r>
            <w:proofErr w:type="spellStart"/>
            <w:r w:rsidRPr="00590515">
              <w:rPr>
                <w:sz w:val="20"/>
                <w:szCs w:val="20"/>
              </w:rPr>
              <w:t>послуги</w:t>
            </w:r>
            <w:proofErr w:type="spellEnd"/>
            <w:r w:rsidRPr="00590515">
              <w:rPr>
                <w:sz w:val="20"/>
                <w:szCs w:val="20"/>
              </w:rPr>
              <w:t>.</w:t>
            </w:r>
          </w:p>
        </w:tc>
        <w:tc>
          <w:tcPr>
            <w:tcW w:w="3904" w:type="dxa"/>
          </w:tcPr>
          <w:p w14:paraId="6F5DAC81" w14:textId="77777777" w:rsidR="00280F2B" w:rsidRPr="00590515" w:rsidRDefault="00280F2B" w:rsidP="00A123ED">
            <w:pPr>
              <w:ind w:left="33" w:right="221" w:firstLine="851"/>
              <w:rPr>
                <w:b/>
                <w:sz w:val="20"/>
                <w:szCs w:val="20"/>
              </w:rPr>
            </w:pPr>
            <w:proofErr w:type="spellStart"/>
            <w:r w:rsidRPr="00590515">
              <w:rPr>
                <w:rStyle w:val="af2"/>
                <w:sz w:val="20"/>
                <w:szCs w:val="20"/>
              </w:rPr>
              <w:t>Подяка</w:t>
            </w:r>
            <w:proofErr w:type="spellEnd"/>
            <w:r w:rsidRPr="00590515">
              <w:rPr>
                <w:rStyle w:val="af2"/>
                <w:sz w:val="20"/>
                <w:szCs w:val="20"/>
              </w:rPr>
              <w:t xml:space="preserve"> (</w:t>
            </w:r>
            <w:proofErr w:type="spellStart"/>
            <w:r w:rsidRPr="00590515">
              <w:rPr>
                <w:rStyle w:val="af2"/>
                <w:sz w:val="20"/>
                <w:szCs w:val="20"/>
              </w:rPr>
              <w:t>Thank-you</w:t>
            </w:r>
            <w:proofErr w:type="spellEnd"/>
            <w:r w:rsidRPr="00590515">
              <w:rPr>
                <w:rStyle w:val="af2"/>
                <w:sz w:val="20"/>
                <w:szCs w:val="20"/>
              </w:rPr>
              <w:t xml:space="preserve"> </w:t>
            </w:r>
            <w:proofErr w:type="spellStart"/>
            <w:r w:rsidRPr="00590515">
              <w:rPr>
                <w:rStyle w:val="af2"/>
                <w:sz w:val="20"/>
                <w:szCs w:val="20"/>
              </w:rPr>
              <w:t>Letter</w:t>
            </w:r>
            <w:proofErr w:type="spellEnd"/>
            <w:r w:rsidRPr="00590515">
              <w:rPr>
                <w:rStyle w:val="af2"/>
                <w:sz w:val="20"/>
                <w:szCs w:val="20"/>
              </w:rPr>
              <w:t>) - л</w:t>
            </w:r>
            <w:r w:rsidRPr="00590515">
              <w:rPr>
                <w:sz w:val="20"/>
                <w:szCs w:val="20"/>
              </w:rPr>
              <w:t xml:space="preserve">ист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вдячністю</w:t>
            </w:r>
            <w:proofErr w:type="spellEnd"/>
            <w:r w:rsidRPr="00590515">
              <w:rPr>
                <w:sz w:val="20"/>
                <w:szCs w:val="20"/>
              </w:rPr>
              <w:t xml:space="preserve"> за </w:t>
            </w:r>
            <w:proofErr w:type="spellStart"/>
            <w:r w:rsidRPr="00590515">
              <w:rPr>
                <w:sz w:val="20"/>
                <w:szCs w:val="20"/>
              </w:rPr>
              <w:t>надану</w:t>
            </w:r>
            <w:proofErr w:type="spellEnd"/>
            <w:r w:rsidRPr="00590515">
              <w:rPr>
                <w:sz w:val="20"/>
                <w:szCs w:val="20"/>
              </w:rPr>
              <w:t xml:space="preserve"> </w:t>
            </w:r>
            <w:proofErr w:type="spellStart"/>
            <w:r w:rsidRPr="00590515">
              <w:rPr>
                <w:sz w:val="20"/>
                <w:szCs w:val="20"/>
              </w:rPr>
              <w:t>послугу</w:t>
            </w:r>
            <w:proofErr w:type="spellEnd"/>
            <w:r w:rsidRPr="00590515">
              <w:rPr>
                <w:sz w:val="20"/>
                <w:szCs w:val="20"/>
              </w:rPr>
              <w:t xml:space="preserve">, </w:t>
            </w:r>
            <w:proofErr w:type="spellStart"/>
            <w:r w:rsidRPr="00590515">
              <w:rPr>
                <w:sz w:val="20"/>
                <w:szCs w:val="20"/>
              </w:rPr>
              <w:t>співпрацю</w:t>
            </w:r>
            <w:proofErr w:type="spellEnd"/>
            <w:r w:rsidRPr="00590515">
              <w:rPr>
                <w:sz w:val="20"/>
                <w:szCs w:val="20"/>
              </w:rPr>
              <w:t xml:space="preserve"> або </w:t>
            </w:r>
            <w:proofErr w:type="spellStart"/>
            <w:r w:rsidRPr="00590515">
              <w:rPr>
                <w:sz w:val="20"/>
                <w:szCs w:val="20"/>
              </w:rPr>
              <w:t>подарунок</w:t>
            </w:r>
            <w:proofErr w:type="spellEnd"/>
            <w:r w:rsidRPr="00590515">
              <w:rPr>
                <w:sz w:val="20"/>
                <w:szCs w:val="20"/>
              </w:rPr>
              <w:t>.</w:t>
            </w:r>
          </w:p>
        </w:tc>
      </w:tr>
      <w:tr w:rsidR="00280F2B" w:rsidRPr="00590515" w14:paraId="4692D2BD" w14:textId="77777777" w:rsidTr="00D2050C">
        <w:trPr>
          <w:trHeight w:val="817"/>
        </w:trPr>
        <w:tc>
          <w:tcPr>
            <w:tcW w:w="3615" w:type="dxa"/>
          </w:tcPr>
          <w:p w14:paraId="2F812483" w14:textId="77777777" w:rsidR="00280F2B" w:rsidRPr="00590515" w:rsidRDefault="00280F2B" w:rsidP="00A123ED">
            <w:pPr>
              <w:ind w:right="176" w:firstLine="851"/>
              <w:rPr>
                <w:b/>
                <w:sz w:val="20"/>
                <w:szCs w:val="20"/>
              </w:rPr>
            </w:pPr>
            <w:proofErr w:type="spellStart"/>
            <w:r w:rsidRPr="00590515">
              <w:rPr>
                <w:rStyle w:val="af2"/>
                <w:sz w:val="20"/>
                <w:szCs w:val="20"/>
              </w:rPr>
              <w:t>Пропозиція</w:t>
            </w:r>
            <w:proofErr w:type="spellEnd"/>
            <w:r w:rsidRPr="00590515">
              <w:rPr>
                <w:rStyle w:val="af2"/>
                <w:sz w:val="20"/>
                <w:szCs w:val="20"/>
              </w:rPr>
              <w:t xml:space="preserve"> (</w:t>
            </w:r>
            <w:proofErr w:type="spellStart"/>
            <w:r w:rsidRPr="00590515">
              <w:rPr>
                <w:rStyle w:val="af2"/>
                <w:sz w:val="20"/>
                <w:szCs w:val="20"/>
              </w:rPr>
              <w:t>Proposal</w:t>
            </w:r>
            <w:proofErr w:type="spellEnd"/>
            <w:r w:rsidRPr="00590515">
              <w:rPr>
                <w:rStyle w:val="af2"/>
                <w:sz w:val="20"/>
                <w:szCs w:val="20"/>
              </w:rPr>
              <w:t>) -</w:t>
            </w:r>
            <w:r w:rsidRPr="00590515">
              <w:rPr>
                <w:sz w:val="20"/>
                <w:szCs w:val="20"/>
              </w:rPr>
              <w:t xml:space="preserve"> лист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проханням</w:t>
            </w:r>
            <w:proofErr w:type="spellEnd"/>
            <w:r w:rsidRPr="00590515">
              <w:rPr>
                <w:sz w:val="20"/>
                <w:szCs w:val="20"/>
              </w:rPr>
              <w:t xml:space="preserve"> </w:t>
            </w:r>
            <w:proofErr w:type="spellStart"/>
            <w:r w:rsidRPr="00590515">
              <w:rPr>
                <w:sz w:val="20"/>
                <w:szCs w:val="20"/>
              </w:rPr>
              <w:t>надати</w:t>
            </w:r>
            <w:proofErr w:type="spellEnd"/>
            <w:r w:rsidRPr="00590515">
              <w:rPr>
                <w:sz w:val="20"/>
                <w:szCs w:val="20"/>
              </w:rPr>
              <w:t xml:space="preserve"> </w:t>
            </w:r>
            <w:proofErr w:type="spellStart"/>
            <w:r w:rsidRPr="00590515">
              <w:rPr>
                <w:sz w:val="20"/>
                <w:szCs w:val="20"/>
              </w:rPr>
              <w:t>пропозицію</w:t>
            </w:r>
            <w:proofErr w:type="spellEnd"/>
            <w:r w:rsidRPr="00590515">
              <w:rPr>
                <w:sz w:val="20"/>
                <w:szCs w:val="20"/>
              </w:rPr>
              <w:t xml:space="preserve"> на </w:t>
            </w:r>
            <w:proofErr w:type="spellStart"/>
            <w:r w:rsidRPr="00590515">
              <w:rPr>
                <w:sz w:val="20"/>
                <w:szCs w:val="20"/>
              </w:rPr>
              <w:t>виконання</w:t>
            </w:r>
            <w:proofErr w:type="spellEnd"/>
            <w:r w:rsidRPr="00590515">
              <w:rPr>
                <w:sz w:val="20"/>
                <w:szCs w:val="20"/>
              </w:rPr>
              <w:t xml:space="preserve"> </w:t>
            </w:r>
            <w:proofErr w:type="spellStart"/>
            <w:r w:rsidRPr="00590515">
              <w:rPr>
                <w:sz w:val="20"/>
                <w:szCs w:val="20"/>
              </w:rPr>
              <w:t>певної</w:t>
            </w:r>
            <w:proofErr w:type="spellEnd"/>
            <w:r w:rsidRPr="00590515">
              <w:rPr>
                <w:sz w:val="20"/>
                <w:szCs w:val="20"/>
              </w:rPr>
              <w:t xml:space="preserve"> </w:t>
            </w:r>
            <w:proofErr w:type="spellStart"/>
            <w:r w:rsidRPr="00590515">
              <w:rPr>
                <w:sz w:val="20"/>
                <w:szCs w:val="20"/>
              </w:rPr>
              <w:t>роботи</w:t>
            </w:r>
            <w:proofErr w:type="spellEnd"/>
            <w:r w:rsidRPr="00590515">
              <w:rPr>
                <w:sz w:val="20"/>
                <w:szCs w:val="20"/>
              </w:rPr>
              <w:t xml:space="preserve"> або </w:t>
            </w:r>
            <w:proofErr w:type="spellStart"/>
            <w:r w:rsidRPr="00590515">
              <w:rPr>
                <w:sz w:val="20"/>
                <w:szCs w:val="20"/>
              </w:rPr>
              <w:t>постачання</w:t>
            </w:r>
            <w:proofErr w:type="spellEnd"/>
            <w:r w:rsidRPr="00590515">
              <w:rPr>
                <w:sz w:val="20"/>
                <w:szCs w:val="20"/>
              </w:rPr>
              <w:t xml:space="preserve"> товару.</w:t>
            </w:r>
          </w:p>
        </w:tc>
        <w:tc>
          <w:tcPr>
            <w:tcW w:w="3904" w:type="dxa"/>
          </w:tcPr>
          <w:p w14:paraId="086284F1" w14:textId="77777777" w:rsidR="00280F2B" w:rsidRPr="00590515" w:rsidRDefault="00280F2B" w:rsidP="00A123ED">
            <w:pPr>
              <w:ind w:left="33" w:right="221" w:firstLine="851"/>
              <w:rPr>
                <w:b/>
                <w:sz w:val="20"/>
                <w:szCs w:val="20"/>
              </w:rPr>
            </w:pPr>
            <w:proofErr w:type="spellStart"/>
            <w:r w:rsidRPr="00590515">
              <w:rPr>
                <w:rStyle w:val="af2"/>
                <w:sz w:val="20"/>
                <w:szCs w:val="20"/>
              </w:rPr>
              <w:t>Рекомендаційний</w:t>
            </w:r>
            <w:proofErr w:type="spellEnd"/>
            <w:r w:rsidRPr="00590515">
              <w:rPr>
                <w:rStyle w:val="af2"/>
                <w:sz w:val="20"/>
                <w:szCs w:val="20"/>
              </w:rPr>
              <w:t xml:space="preserve"> лист (</w:t>
            </w:r>
            <w:proofErr w:type="spellStart"/>
            <w:r w:rsidRPr="00590515">
              <w:rPr>
                <w:rStyle w:val="af2"/>
                <w:sz w:val="20"/>
                <w:szCs w:val="20"/>
              </w:rPr>
              <w:t>Recommendation</w:t>
            </w:r>
            <w:proofErr w:type="spellEnd"/>
            <w:r w:rsidRPr="00590515">
              <w:rPr>
                <w:rStyle w:val="af2"/>
                <w:sz w:val="20"/>
                <w:szCs w:val="20"/>
              </w:rPr>
              <w:t xml:space="preserve"> </w:t>
            </w:r>
            <w:proofErr w:type="spellStart"/>
            <w:r w:rsidRPr="00590515">
              <w:rPr>
                <w:rStyle w:val="af2"/>
                <w:sz w:val="20"/>
                <w:szCs w:val="20"/>
              </w:rPr>
              <w:t>Letter</w:t>
            </w:r>
            <w:proofErr w:type="spellEnd"/>
            <w:r w:rsidRPr="00590515">
              <w:rPr>
                <w:rStyle w:val="af2"/>
                <w:sz w:val="20"/>
                <w:szCs w:val="20"/>
              </w:rPr>
              <w:t>) - л</w:t>
            </w:r>
            <w:r w:rsidRPr="00590515">
              <w:rPr>
                <w:sz w:val="20"/>
                <w:szCs w:val="20"/>
              </w:rPr>
              <w:t xml:space="preserve">ист, що </w:t>
            </w:r>
            <w:proofErr w:type="spellStart"/>
            <w:r w:rsidRPr="00590515">
              <w:rPr>
                <w:sz w:val="20"/>
                <w:szCs w:val="20"/>
              </w:rPr>
              <w:t>надає</w:t>
            </w:r>
            <w:proofErr w:type="spellEnd"/>
            <w:r w:rsidRPr="00590515">
              <w:rPr>
                <w:sz w:val="20"/>
                <w:szCs w:val="20"/>
              </w:rPr>
              <w:t xml:space="preserve"> </w:t>
            </w:r>
            <w:proofErr w:type="spellStart"/>
            <w:r w:rsidRPr="00590515">
              <w:rPr>
                <w:sz w:val="20"/>
                <w:szCs w:val="20"/>
              </w:rPr>
              <w:t>позитивну</w:t>
            </w:r>
            <w:proofErr w:type="spellEnd"/>
            <w:r w:rsidRPr="00590515">
              <w:rPr>
                <w:sz w:val="20"/>
                <w:szCs w:val="20"/>
              </w:rPr>
              <w:t xml:space="preserve"> характеристику </w:t>
            </w:r>
            <w:proofErr w:type="spellStart"/>
            <w:r w:rsidRPr="00590515">
              <w:rPr>
                <w:sz w:val="20"/>
                <w:szCs w:val="20"/>
              </w:rPr>
              <w:t>особі</w:t>
            </w:r>
            <w:proofErr w:type="spellEnd"/>
            <w:r w:rsidRPr="00590515">
              <w:rPr>
                <w:sz w:val="20"/>
                <w:szCs w:val="20"/>
              </w:rPr>
              <w:t xml:space="preserve"> чи </w:t>
            </w:r>
            <w:proofErr w:type="spellStart"/>
            <w:r w:rsidRPr="00590515">
              <w:rPr>
                <w:sz w:val="20"/>
                <w:szCs w:val="20"/>
              </w:rPr>
              <w:t>організації</w:t>
            </w:r>
            <w:proofErr w:type="spellEnd"/>
            <w:r w:rsidRPr="00590515">
              <w:rPr>
                <w:sz w:val="20"/>
                <w:szCs w:val="20"/>
              </w:rPr>
              <w:t>.</w:t>
            </w:r>
          </w:p>
        </w:tc>
      </w:tr>
      <w:tr w:rsidR="00280F2B" w:rsidRPr="00590515" w14:paraId="54C6EEF0" w14:textId="77777777" w:rsidTr="00D2050C">
        <w:trPr>
          <w:trHeight w:val="1008"/>
        </w:trPr>
        <w:tc>
          <w:tcPr>
            <w:tcW w:w="3615" w:type="dxa"/>
          </w:tcPr>
          <w:p w14:paraId="09AB778D" w14:textId="77777777" w:rsidR="00280F2B" w:rsidRPr="00590515" w:rsidRDefault="00280F2B" w:rsidP="00A123ED">
            <w:pPr>
              <w:pStyle w:val="3"/>
              <w:spacing w:before="0" w:after="0" w:line="240" w:lineRule="auto"/>
              <w:ind w:right="176" w:firstLine="851"/>
              <w:jc w:val="both"/>
              <w:rPr>
                <w:rFonts w:ascii="Times New Roman" w:hAnsi="Times New Roman"/>
                <w:b w:val="0"/>
                <w:sz w:val="20"/>
                <w:szCs w:val="20"/>
              </w:rPr>
            </w:pPr>
            <w:proofErr w:type="spellStart"/>
            <w:r w:rsidRPr="00D2050C">
              <w:rPr>
                <w:rStyle w:val="af2"/>
                <w:rFonts w:ascii="Times New Roman" w:hAnsi="Times New Roman"/>
                <w:b/>
                <w:bCs/>
                <w:sz w:val="20"/>
                <w:szCs w:val="20"/>
              </w:rPr>
              <w:t>Запрошення</w:t>
            </w:r>
            <w:proofErr w:type="spellEnd"/>
            <w:r w:rsidRPr="00D2050C">
              <w:rPr>
                <w:rStyle w:val="af2"/>
                <w:rFonts w:ascii="Times New Roman" w:hAnsi="Times New Roman"/>
                <w:b/>
                <w:bCs/>
                <w:sz w:val="20"/>
                <w:szCs w:val="20"/>
              </w:rPr>
              <w:t xml:space="preserve"> (</w:t>
            </w:r>
            <w:proofErr w:type="spellStart"/>
            <w:r w:rsidRPr="00D2050C">
              <w:rPr>
                <w:rStyle w:val="af2"/>
                <w:rFonts w:ascii="Times New Roman" w:hAnsi="Times New Roman"/>
                <w:b/>
                <w:bCs/>
                <w:sz w:val="20"/>
                <w:szCs w:val="20"/>
              </w:rPr>
              <w:t>Invitation</w:t>
            </w:r>
            <w:proofErr w:type="spellEnd"/>
            <w:r w:rsidRPr="00D2050C">
              <w:rPr>
                <w:rStyle w:val="af2"/>
                <w:rFonts w:ascii="Times New Roman" w:hAnsi="Times New Roman"/>
                <w:b/>
                <w:bCs/>
                <w:sz w:val="20"/>
                <w:szCs w:val="20"/>
              </w:rPr>
              <w:t xml:space="preserve"> </w:t>
            </w:r>
            <w:proofErr w:type="spellStart"/>
            <w:r w:rsidRPr="00D2050C">
              <w:rPr>
                <w:rStyle w:val="af2"/>
                <w:rFonts w:ascii="Times New Roman" w:hAnsi="Times New Roman"/>
                <w:b/>
                <w:bCs/>
                <w:sz w:val="20"/>
                <w:szCs w:val="20"/>
              </w:rPr>
              <w:t>Letter</w:t>
            </w:r>
            <w:proofErr w:type="spellEnd"/>
            <w:r w:rsidRPr="00D2050C">
              <w:rPr>
                <w:rStyle w:val="af2"/>
                <w:rFonts w:ascii="Times New Roman" w:hAnsi="Times New Roman"/>
                <w:b/>
                <w:bCs/>
                <w:sz w:val="20"/>
                <w:szCs w:val="20"/>
              </w:rPr>
              <w:t>)</w:t>
            </w:r>
            <w:r w:rsidRPr="00590515">
              <w:rPr>
                <w:rStyle w:val="af2"/>
                <w:rFonts w:ascii="Times New Roman" w:hAnsi="Times New Roman"/>
                <w:sz w:val="20"/>
                <w:szCs w:val="20"/>
              </w:rPr>
              <w:t xml:space="preserve"> - л</w:t>
            </w:r>
            <w:r w:rsidRPr="00590515">
              <w:rPr>
                <w:rFonts w:ascii="Times New Roman" w:hAnsi="Times New Roman"/>
                <w:b w:val="0"/>
                <w:sz w:val="20"/>
                <w:szCs w:val="20"/>
              </w:rPr>
              <w:t xml:space="preserve">ист </w:t>
            </w:r>
            <w:proofErr w:type="spellStart"/>
            <w:r w:rsidRPr="00590515">
              <w:rPr>
                <w:rFonts w:ascii="Times New Roman" w:hAnsi="Times New Roman"/>
                <w:b w:val="0"/>
                <w:sz w:val="20"/>
                <w:szCs w:val="20"/>
              </w:rPr>
              <w:t>із</w:t>
            </w:r>
            <w:proofErr w:type="spellEnd"/>
            <w:r w:rsidRPr="00590515">
              <w:rPr>
                <w:rFonts w:ascii="Times New Roman" w:hAnsi="Times New Roman"/>
                <w:b w:val="0"/>
                <w:sz w:val="20"/>
                <w:szCs w:val="20"/>
              </w:rPr>
              <w:t xml:space="preserve"> </w:t>
            </w:r>
            <w:proofErr w:type="spellStart"/>
            <w:r w:rsidRPr="00590515">
              <w:rPr>
                <w:rFonts w:ascii="Times New Roman" w:hAnsi="Times New Roman"/>
                <w:b w:val="0"/>
                <w:sz w:val="20"/>
                <w:szCs w:val="20"/>
              </w:rPr>
              <w:t>проханням</w:t>
            </w:r>
            <w:proofErr w:type="spellEnd"/>
            <w:r w:rsidRPr="00590515">
              <w:rPr>
                <w:rFonts w:ascii="Times New Roman" w:hAnsi="Times New Roman"/>
                <w:b w:val="0"/>
                <w:sz w:val="20"/>
                <w:szCs w:val="20"/>
              </w:rPr>
              <w:t xml:space="preserve"> </w:t>
            </w:r>
            <w:proofErr w:type="spellStart"/>
            <w:r w:rsidRPr="00590515">
              <w:rPr>
                <w:rFonts w:ascii="Times New Roman" w:hAnsi="Times New Roman"/>
                <w:b w:val="0"/>
                <w:sz w:val="20"/>
                <w:szCs w:val="20"/>
              </w:rPr>
              <w:t>підтвердити</w:t>
            </w:r>
            <w:proofErr w:type="spellEnd"/>
            <w:r w:rsidRPr="00590515">
              <w:rPr>
                <w:rFonts w:ascii="Times New Roman" w:hAnsi="Times New Roman"/>
                <w:b w:val="0"/>
                <w:sz w:val="20"/>
                <w:szCs w:val="20"/>
              </w:rPr>
              <w:t xml:space="preserve"> участь у </w:t>
            </w:r>
            <w:proofErr w:type="spellStart"/>
            <w:r w:rsidRPr="00590515">
              <w:rPr>
                <w:rFonts w:ascii="Times New Roman" w:hAnsi="Times New Roman"/>
                <w:b w:val="0"/>
                <w:sz w:val="20"/>
                <w:szCs w:val="20"/>
              </w:rPr>
              <w:t>заході</w:t>
            </w:r>
            <w:proofErr w:type="spellEnd"/>
            <w:r w:rsidRPr="00590515">
              <w:rPr>
                <w:rFonts w:ascii="Times New Roman" w:hAnsi="Times New Roman"/>
                <w:b w:val="0"/>
                <w:sz w:val="20"/>
                <w:szCs w:val="20"/>
              </w:rPr>
              <w:t xml:space="preserve"> чи </w:t>
            </w:r>
            <w:proofErr w:type="spellStart"/>
            <w:r w:rsidRPr="00590515">
              <w:rPr>
                <w:rFonts w:ascii="Times New Roman" w:hAnsi="Times New Roman"/>
                <w:b w:val="0"/>
                <w:sz w:val="20"/>
                <w:szCs w:val="20"/>
              </w:rPr>
              <w:t>зустрічі</w:t>
            </w:r>
            <w:proofErr w:type="spellEnd"/>
            <w:r w:rsidRPr="00590515">
              <w:rPr>
                <w:rFonts w:ascii="Times New Roman" w:hAnsi="Times New Roman"/>
                <w:b w:val="0"/>
                <w:sz w:val="20"/>
                <w:szCs w:val="20"/>
              </w:rPr>
              <w:t>.</w:t>
            </w:r>
          </w:p>
          <w:p w14:paraId="12161C5D" w14:textId="77777777" w:rsidR="00280F2B" w:rsidRPr="00590515" w:rsidRDefault="00280F2B" w:rsidP="00A123ED">
            <w:pPr>
              <w:ind w:right="176" w:firstLine="851"/>
              <w:rPr>
                <w:b/>
                <w:sz w:val="20"/>
                <w:szCs w:val="20"/>
              </w:rPr>
            </w:pPr>
          </w:p>
        </w:tc>
        <w:tc>
          <w:tcPr>
            <w:tcW w:w="3904" w:type="dxa"/>
          </w:tcPr>
          <w:p w14:paraId="754AE1D7" w14:textId="77777777" w:rsidR="00280F2B" w:rsidRPr="00590515" w:rsidRDefault="00280F2B" w:rsidP="00A123ED">
            <w:pPr>
              <w:ind w:left="33" w:right="221" w:firstLine="851"/>
              <w:rPr>
                <w:b/>
                <w:sz w:val="20"/>
                <w:szCs w:val="20"/>
              </w:rPr>
            </w:pPr>
            <w:r w:rsidRPr="00590515">
              <w:rPr>
                <w:rStyle w:val="af2"/>
                <w:sz w:val="20"/>
                <w:szCs w:val="20"/>
              </w:rPr>
              <w:t>Лист-</w:t>
            </w:r>
            <w:proofErr w:type="spellStart"/>
            <w:r w:rsidRPr="00590515">
              <w:rPr>
                <w:rStyle w:val="af2"/>
                <w:sz w:val="20"/>
                <w:szCs w:val="20"/>
              </w:rPr>
              <w:t>нагадування</w:t>
            </w:r>
            <w:proofErr w:type="spellEnd"/>
            <w:r w:rsidRPr="00590515">
              <w:rPr>
                <w:rStyle w:val="af2"/>
                <w:sz w:val="20"/>
                <w:szCs w:val="20"/>
              </w:rPr>
              <w:t xml:space="preserve"> (</w:t>
            </w:r>
            <w:proofErr w:type="spellStart"/>
            <w:r w:rsidRPr="00590515">
              <w:rPr>
                <w:rStyle w:val="af2"/>
                <w:sz w:val="20"/>
                <w:szCs w:val="20"/>
              </w:rPr>
              <w:t>Reminder</w:t>
            </w:r>
            <w:proofErr w:type="spellEnd"/>
            <w:r w:rsidRPr="00590515">
              <w:rPr>
                <w:rStyle w:val="af2"/>
                <w:sz w:val="20"/>
                <w:szCs w:val="20"/>
              </w:rPr>
              <w:t xml:space="preserve"> </w:t>
            </w:r>
            <w:proofErr w:type="spellStart"/>
            <w:r w:rsidRPr="00590515">
              <w:rPr>
                <w:rStyle w:val="af2"/>
                <w:sz w:val="20"/>
                <w:szCs w:val="20"/>
              </w:rPr>
              <w:t>Letter</w:t>
            </w:r>
            <w:proofErr w:type="spellEnd"/>
            <w:r w:rsidRPr="00590515">
              <w:rPr>
                <w:rStyle w:val="af2"/>
                <w:sz w:val="20"/>
                <w:szCs w:val="20"/>
              </w:rPr>
              <w:t>) - л</w:t>
            </w:r>
            <w:r w:rsidRPr="00590515">
              <w:rPr>
                <w:sz w:val="20"/>
                <w:szCs w:val="20"/>
              </w:rPr>
              <w:t xml:space="preserve">ист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нагадуванням</w:t>
            </w:r>
            <w:proofErr w:type="spellEnd"/>
            <w:r w:rsidRPr="00590515">
              <w:rPr>
                <w:sz w:val="20"/>
                <w:szCs w:val="20"/>
              </w:rPr>
              <w:t xml:space="preserve"> про </w:t>
            </w:r>
            <w:proofErr w:type="spellStart"/>
            <w:r w:rsidRPr="00590515">
              <w:rPr>
                <w:sz w:val="20"/>
                <w:szCs w:val="20"/>
              </w:rPr>
              <w:t>наближення</w:t>
            </w:r>
            <w:proofErr w:type="spellEnd"/>
            <w:r w:rsidRPr="00590515">
              <w:rPr>
                <w:sz w:val="20"/>
                <w:szCs w:val="20"/>
              </w:rPr>
              <w:t xml:space="preserve"> </w:t>
            </w:r>
            <w:proofErr w:type="spellStart"/>
            <w:r w:rsidRPr="00590515">
              <w:rPr>
                <w:sz w:val="20"/>
                <w:szCs w:val="20"/>
              </w:rPr>
              <w:t>термінів</w:t>
            </w:r>
            <w:proofErr w:type="spellEnd"/>
            <w:r w:rsidRPr="00590515">
              <w:rPr>
                <w:sz w:val="20"/>
                <w:szCs w:val="20"/>
              </w:rPr>
              <w:t xml:space="preserve"> </w:t>
            </w:r>
            <w:proofErr w:type="spellStart"/>
            <w:r w:rsidRPr="00590515">
              <w:rPr>
                <w:sz w:val="20"/>
                <w:szCs w:val="20"/>
              </w:rPr>
              <w:t>виконання</w:t>
            </w:r>
            <w:proofErr w:type="spellEnd"/>
            <w:r w:rsidRPr="00590515">
              <w:rPr>
                <w:sz w:val="20"/>
                <w:szCs w:val="20"/>
              </w:rPr>
              <w:t xml:space="preserve"> </w:t>
            </w:r>
            <w:proofErr w:type="spellStart"/>
            <w:r w:rsidRPr="00590515">
              <w:rPr>
                <w:sz w:val="20"/>
                <w:szCs w:val="20"/>
              </w:rPr>
              <w:t>зобов’язань</w:t>
            </w:r>
            <w:proofErr w:type="spellEnd"/>
            <w:r w:rsidRPr="00590515">
              <w:rPr>
                <w:sz w:val="20"/>
                <w:szCs w:val="20"/>
              </w:rPr>
              <w:t>.</w:t>
            </w:r>
          </w:p>
        </w:tc>
      </w:tr>
      <w:tr w:rsidR="00280F2B" w:rsidRPr="00590515" w14:paraId="1608F0D8" w14:textId="77777777" w:rsidTr="00D2050C">
        <w:trPr>
          <w:trHeight w:val="1421"/>
        </w:trPr>
        <w:tc>
          <w:tcPr>
            <w:tcW w:w="3615" w:type="dxa"/>
          </w:tcPr>
          <w:p w14:paraId="6EC95483" w14:textId="77777777" w:rsidR="00280F2B" w:rsidRPr="00590515" w:rsidRDefault="00280F2B" w:rsidP="00A123ED">
            <w:pPr>
              <w:ind w:right="176" w:firstLine="851"/>
              <w:rPr>
                <w:b/>
                <w:sz w:val="20"/>
                <w:szCs w:val="20"/>
              </w:rPr>
            </w:pPr>
            <w:r w:rsidRPr="00590515">
              <w:rPr>
                <w:rStyle w:val="af2"/>
                <w:sz w:val="20"/>
                <w:szCs w:val="20"/>
              </w:rPr>
              <w:t xml:space="preserve">Лист </w:t>
            </w:r>
            <w:proofErr w:type="spellStart"/>
            <w:r w:rsidRPr="00590515">
              <w:rPr>
                <w:rStyle w:val="af2"/>
                <w:sz w:val="20"/>
                <w:szCs w:val="20"/>
              </w:rPr>
              <w:t>із</w:t>
            </w:r>
            <w:proofErr w:type="spellEnd"/>
            <w:r w:rsidRPr="00590515">
              <w:rPr>
                <w:rStyle w:val="af2"/>
                <w:sz w:val="20"/>
                <w:szCs w:val="20"/>
              </w:rPr>
              <w:t xml:space="preserve"> запитом про </w:t>
            </w:r>
            <w:proofErr w:type="spellStart"/>
            <w:r w:rsidRPr="00590515">
              <w:rPr>
                <w:rStyle w:val="af2"/>
                <w:sz w:val="20"/>
                <w:szCs w:val="20"/>
              </w:rPr>
              <w:t>надання</w:t>
            </w:r>
            <w:proofErr w:type="spellEnd"/>
            <w:r w:rsidRPr="00590515">
              <w:rPr>
                <w:rStyle w:val="af2"/>
                <w:sz w:val="20"/>
                <w:szCs w:val="20"/>
              </w:rPr>
              <w:t xml:space="preserve"> </w:t>
            </w:r>
            <w:proofErr w:type="spellStart"/>
            <w:r w:rsidRPr="00590515">
              <w:rPr>
                <w:rStyle w:val="af2"/>
                <w:sz w:val="20"/>
                <w:szCs w:val="20"/>
              </w:rPr>
              <w:t>документації</w:t>
            </w:r>
            <w:proofErr w:type="spellEnd"/>
            <w:r w:rsidRPr="00590515">
              <w:rPr>
                <w:sz w:val="20"/>
                <w:szCs w:val="20"/>
              </w:rPr>
              <w:t xml:space="preserve"> (</w:t>
            </w:r>
            <w:proofErr w:type="spellStart"/>
            <w:r w:rsidRPr="00590515">
              <w:rPr>
                <w:rStyle w:val="af2"/>
                <w:sz w:val="20"/>
                <w:szCs w:val="20"/>
              </w:rPr>
              <w:t>Request</w:t>
            </w:r>
            <w:proofErr w:type="spellEnd"/>
            <w:r w:rsidRPr="00590515">
              <w:rPr>
                <w:rStyle w:val="af2"/>
                <w:sz w:val="20"/>
                <w:szCs w:val="20"/>
              </w:rPr>
              <w:t xml:space="preserve"> </w:t>
            </w:r>
            <w:proofErr w:type="spellStart"/>
            <w:r w:rsidRPr="00590515">
              <w:rPr>
                <w:rStyle w:val="af2"/>
                <w:sz w:val="20"/>
                <w:szCs w:val="20"/>
              </w:rPr>
              <w:t>for</w:t>
            </w:r>
            <w:proofErr w:type="spellEnd"/>
            <w:r w:rsidRPr="00590515">
              <w:rPr>
                <w:rStyle w:val="af2"/>
                <w:sz w:val="20"/>
                <w:szCs w:val="20"/>
              </w:rPr>
              <w:t xml:space="preserve"> </w:t>
            </w:r>
            <w:proofErr w:type="spellStart"/>
            <w:r w:rsidRPr="00590515">
              <w:rPr>
                <w:rStyle w:val="af2"/>
                <w:sz w:val="20"/>
                <w:szCs w:val="20"/>
              </w:rPr>
              <w:t>Documentation</w:t>
            </w:r>
            <w:proofErr w:type="spellEnd"/>
            <w:r w:rsidRPr="00590515">
              <w:rPr>
                <w:rStyle w:val="af2"/>
                <w:sz w:val="20"/>
                <w:szCs w:val="20"/>
              </w:rPr>
              <w:t xml:space="preserve"> </w:t>
            </w:r>
            <w:proofErr w:type="spellStart"/>
            <w:r w:rsidRPr="00590515">
              <w:rPr>
                <w:rStyle w:val="af2"/>
                <w:sz w:val="20"/>
                <w:szCs w:val="20"/>
              </w:rPr>
              <w:t>Letter</w:t>
            </w:r>
            <w:proofErr w:type="spellEnd"/>
            <w:r w:rsidRPr="00590515">
              <w:rPr>
                <w:rStyle w:val="af2"/>
                <w:sz w:val="20"/>
                <w:szCs w:val="20"/>
              </w:rPr>
              <w:t xml:space="preserve">) - </w:t>
            </w:r>
            <w:r w:rsidRPr="00590515">
              <w:rPr>
                <w:sz w:val="20"/>
                <w:szCs w:val="20"/>
              </w:rPr>
              <w:t xml:space="preserve">лист, у </w:t>
            </w:r>
            <w:proofErr w:type="spellStart"/>
            <w:r w:rsidRPr="00590515">
              <w:rPr>
                <w:sz w:val="20"/>
                <w:szCs w:val="20"/>
              </w:rPr>
              <w:t>якому</w:t>
            </w:r>
            <w:proofErr w:type="spellEnd"/>
            <w:r w:rsidRPr="00590515">
              <w:rPr>
                <w:sz w:val="20"/>
                <w:szCs w:val="20"/>
              </w:rPr>
              <w:t xml:space="preserve"> адресат </w:t>
            </w:r>
            <w:proofErr w:type="spellStart"/>
            <w:r w:rsidRPr="00590515">
              <w:rPr>
                <w:sz w:val="20"/>
                <w:szCs w:val="20"/>
              </w:rPr>
              <w:t>запитується</w:t>
            </w:r>
            <w:proofErr w:type="spellEnd"/>
            <w:r w:rsidRPr="00590515">
              <w:rPr>
                <w:sz w:val="20"/>
                <w:szCs w:val="20"/>
              </w:rPr>
              <w:t xml:space="preserve"> про </w:t>
            </w:r>
            <w:proofErr w:type="spellStart"/>
            <w:r w:rsidRPr="00590515">
              <w:rPr>
                <w:sz w:val="20"/>
                <w:szCs w:val="20"/>
              </w:rPr>
              <w:t>надання</w:t>
            </w:r>
            <w:proofErr w:type="spellEnd"/>
            <w:r w:rsidRPr="00590515">
              <w:rPr>
                <w:sz w:val="20"/>
                <w:szCs w:val="20"/>
              </w:rPr>
              <w:t xml:space="preserve"> </w:t>
            </w:r>
            <w:proofErr w:type="spellStart"/>
            <w:r w:rsidRPr="00590515">
              <w:rPr>
                <w:sz w:val="20"/>
                <w:szCs w:val="20"/>
              </w:rPr>
              <w:t>певних</w:t>
            </w:r>
            <w:proofErr w:type="spellEnd"/>
            <w:r w:rsidRPr="00590515">
              <w:rPr>
                <w:sz w:val="20"/>
                <w:szCs w:val="20"/>
              </w:rPr>
              <w:t xml:space="preserve"> </w:t>
            </w:r>
            <w:proofErr w:type="spellStart"/>
            <w:r w:rsidRPr="00590515">
              <w:rPr>
                <w:sz w:val="20"/>
                <w:szCs w:val="20"/>
              </w:rPr>
              <w:t>документів</w:t>
            </w:r>
            <w:proofErr w:type="spellEnd"/>
            <w:r w:rsidRPr="00590515">
              <w:rPr>
                <w:sz w:val="20"/>
                <w:szCs w:val="20"/>
              </w:rPr>
              <w:t xml:space="preserve"> </w:t>
            </w:r>
            <w:proofErr w:type="spellStart"/>
            <w:r w:rsidRPr="00590515">
              <w:rPr>
                <w:sz w:val="20"/>
                <w:szCs w:val="20"/>
              </w:rPr>
              <w:t>необхідних</w:t>
            </w:r>
            <w:proofErr w:type="spellEnd"/>
            <w:r w:rsidRPr="00590515">
              <w:rPr>
                <w:sz w:val="20"/>
                <w:szCs w:val="20"/>
              </w:rPr>
              <w:t xml:space="preserve"> для </w:t>
            </w:r>
            <w:proofErr w:type="spellStart"/>
            <w:r w:rsidRPr="00590515">
              <w:rPr>
                <w:sz w:val="20"/>
                <w:szCs w:val="20"/>
              </w:rPr>
              <w:t>подальшої</w:t>
            </w:r>
            <w:proofErr w:type="spellEnd"/>
            <w:r w:rsidRPr="00590515">
              <w:rPr>
                <w:sz w:val="20"/>
                <w:szCs w:val="20"/>
              </w:rPr>
              <w:t xml:space="preserve"> </w:t>
            </w:r>
            <w:proofErr w:type="spellStart"/>
            <w:r w:rsidRPr="00590515">
              <w:rPr>
                <w:sz w:val="20"/>
                <w:szCs w:val="20"/>
              </w:rPr>
              <w:t>роботи</w:t>
            </w:r>
            <w:proofErr w:type="spellEnd"/>
            <w:r w:rsidRPr="00590515">
              <w:rPr>
                <w:sz w:val="20"/>
                <w:szCs w:val="20"/>
              </w:rPr>
              <w:t xml:space="preserve"> чи </w:t>
            </w:r>
            <w:proofErr w:type="spellStart"/>
            <w:r w:rsidRPr="00590515">
              <w:rPr>
                <w:sz w:val="20"/>
                <w:szCs w:val="20"/>
              </w:rPr>
              <w:t>прийняття</w:t>
            </w:r>
            <w:proofErr w:type="spellEnd"/>
            <w:r w:rsidRPr="00590515">
              <w:rPr>
                <w:sz w:val="20"/>
                <w:szCs w:val="20"/>
              </w:rPr>
              <w:t xml:space="preserve"> </w:t>
            </w:r>
            <w:proofErr w:type="spellStart"/>
            <w:r w:rsidRPr="00590515">
              <w:rPr>
                <w:sz w:val="20"/>
                <w:szCs w:val="20"/>
              </w:rPr>
              <w:t>рішення</w:t>
            </w:r>
            <w:proofErr w:type="spellEnd"/>
          </w:p>
        </w:tc>
        <w:tc>
          <w:tcPr>
            <w:tcW w:w="3904" w:type="dxa"/>
          </w:tcPr>
          <w:p w14:paraId="3CBC11F0" w14:textId="77777777" w:rsidR="00280F2B" w:rsidRPr="00590515" w:rsidRDefault="00280F2B" w:rsidP="00A123ED">
            <w:pPr>
              <w:ind w:left="33" w:right="221" w:firstLine="851"/>
              <w:rPr>
                <w:b/>
                <w:sz w:val="20"/>
                <w:szCs w:val="20"/>
              </w:rPr>
            </w:pPr>
            <w:r w:rsidRPr="00590515">
              <w:rPr>
                <w:rStyle w:val="af2"/>
                <w:sz w:val="20"/>
                <w:szCs w:val="20"/>
              </w:rPr>
              <w:t xml:space="preserve">Лист з </w:t>
            </w:r>
            <w:proofErr w:type="spellStart"/>
            <w:proofErr w:type="gramStart"/>
            <w:r w:rsidRPr="00590515">
              <w:rPr>
                <w:rStyle w:val="af2"/>
                <w:sz w:val="20"/>
                <w:szCs w:val="20"/>
              </w:rPr>
              <w:t>оголошенням</w:t>
            </w:r>
            <w:proofErr w:type="spellEnd"/>
            <w:r w:rsidRPr="00590515">
              <w:rPr>
                <w:sz w:val="20"/>
                <w:szCs w:val="20"/>
              </w:rPr>
              <w:t xml:space="preserve">  (</w:t>
            </w:r>
            <w:proofErr w:type="spellStart"/>
            <w:proofErr w:type="gramEnd"/>
            <w:r w:rsidRPr="00590515">
              <w:rPr>
                <w:rStyle w:val="af2"/>
                <w:sz w:val="20"/>
                <w:szCs w:val="20"/>
              </w:rPr>
              <w:t>Announcement</w:t>
            </w:r>
            <w:proofErr w:type="spellEnd"/>
            <w:r w:rsidRPr="00590515">
              <w:rPr>
                <w:rStyle w:val="af2"/>
                <w:sz w:val="20"/>
                <w:szCs w:val="20"/>
              </w:rPr>
              <w:t xml:space="preserve"> </w:t>
            </w:r>
            <w:proofErr w:type="spellStart"/>
            <w:r w:rsidRPr="00590515">
              <w:rPr>
                <w:rStyle w:val="af2"/>
                <w:sz w:val="20"/>
                <w:szCs w:val="20"/>
              </w:rPr>
              <w:t>Letter</w:t>
            </w:r>
            <w:proofErr w:type="spellEnd"/>
            <w:r w:rsidRPr="00590515">
              <w:rPr>
                <w:rStyle w:val="af2"/>
                <w:sz w:val="20"/>
                <w:szCs w:val="20"/>
              </w:rPr>
              <w:t xml:space="preserve">) -  </w:t>
            </w:r>
            <w:r w:rsidRPr="00590515">
              <w:rPr>
                <w:sz w:val="20"/>
                <w:szCs w:val="20"/>
              </w:rPr>
              <w:t xml:space="preserve">лист, що </w:t>
            </w:r>
            <w:proofErr w:type="spellStart"/>
            <w:r w:rsidRPr="00590515">
              <w:rPr>
                <w:sz w:val="20"/>
                <w:szCs w:val="20"/>
              </w:rPr>
              <w:t>містить</w:t>
            </w:r>
            <w:proofErr w:type="spellEnd"/>
            <w:r w:rsidRPr="00590515">
              <w:rPr>
                <w:sz w:val="20"/>
                <w:szCs w:val="20"/>
              </w:rPr>
              <w:t xml:space="preserve"> </w:t>
            </w:r>
            <w:proofErr w:type="spellStart"/>
            <w:r w:rsidRPr="00590515">
              <w:rPr>
                <w:sz w:val="20"/>
                <w:szCs w:val="20"/>
              </w:rPr>
              <w:t>оголошення</w:t>
            </w:r>
            <w:proofErr w:type="spellEnd"/>
            <w:r w:rsidRPr="00590515">
              <w:rPr>
                <w:sz w:val="20"/>
                <w:szCs w:val="20"/>
              </w:rPr>
              <w:t xml:space="preserve"> про </w:t>
            </w:r>
            <w:proofErr w:type="spellStart"/>
            <w:r w:rsidRPr="00590515">
              <w:rPr>
                <w:sz w:val="20"/>
                <w:szCs w:val="20"/>
              </w:rPr>
              <w:t>подію</w:t>
            </w:r>
            <w:proofErr w:type="spellEnd"/>
            <w:r w:rsidRPr="00590515">
              <w:rPr>
                <w:sz w:val="20"/>
                <w:szCs w:val="20"/>
              </w:rPr>
              <w:t xml:space="preserve">, </w:t>
            </w:r>
            <w:proofErr w:type="spellStart"/>
            <w:r w:rsidRPr="00590515">
              <w:rPr>
                <w:sz w:val="20"/>
                <w:szCs w:val="20"/>
              </w:rPr>
              <w:t>зміну</w:t>
            </w:r>
            <w:proofErr w:type="spellEnd"/>
            <w:r w:rsidRPr="00590515">
              <w:rPr>
                <w:sz w:val="20"/>
                <w:szCs w:val="20"/>
              </w:rPr>
              <w:t xml:space="preserve"> </w:t>
            </w:r>
            <w:proofErr w:type="spellStart"/>
            <w:r w:rsidRPr="00590515">
              <w:rPr>
                <w:sz w:val="20"/>
                <w:szCs w:val="20"/>
              </w:rPr>
              <w:t>графіка</w:t>
            </w:r>
            <w:proofErr w:type="spellEnd"/>
            <w:r w:rsidRPr="00590515">
              <w:rPr>
                <w:sz w:val="20"/>
                <w:szCs w:val="20"/>
              </w:rPr>
              <w:t xml:space="preserve"> або </w:t>
            </w:r>
            <w:proofErr w:type="spellStart"/>
            <w:r w:rsidRPr="00590515">
              <w:rPr>
                <w:sz w:val="20"/>
                <w:szCs w:val="20"/>
              </w:rPr>
              <w:t>інші</w:t>
            </w:r>
            <w:proofErr w:type="spellEnd"/>
            <w:r w:rsidRPr="00590515">
              <w:rPr>
                <w:sz w:val="20"/>
                <w:szCs w:val="20"/>
              </w:rPr>
              <w:t xml:space="preserve"> </w:t>
            </w:r>
            <w:proofErr w:type="spellStart"/>
            <w:r w:rsidRPr="00590515">
              <w:rPr>
                <w:sz w:val="20"/>
                <w:szCs w:val="20"/>
              </w:rPr>
              <w:t>зміни</w:t>
            </w:r>
            <w:proofErr w:type="spellEnd"/>
            <w:r w:rsidRPr="00590515">
              <w:rPr>
                <w:sz w:val="20"/>
                <w:szCs w:val="20"/>
              </w:rPr>
              <w:t xml:space="preserve">, що не </w:t>
            </w:r>
            <w:proofErr w:type="spellStart"/>
            <w:r w:rsidRPr="00590515">
              <w:rPr>
                <w:sz w:val="20"/>
                <w:szCs w:val="20"/>
              </w:rPr>
              <w:t>потребують</w:t>
            </w:r>
            <w:proofErr w:type="spellEnd"/>
            <w:r w:rsidRPr="00590515">
              <w:rPr>
                <w:sz w:val="20"/>
                <w:szCs w:val="20"/>
              </w:rPr>
              <w:t xml:space="preserve"> </w:t>
            </w:r>
            <w:proofErr w:type="spellStart"/>
            <w:r w:rsidRPr="00590515">
              <w:rPr>
                <w:sz w:val="20"/>
                <w:szCs w:val="20"/>
              </w:rPr>
              <w:t>відповіді</w:t>
            </w:r>
            <w:proofErr w:type="spellEnd"/>
            <w:r w:rsidRPr="00590515">
              <w:rPr>
                <w:sz w:val="20"/>
                <w:szCs w:val="20"/>
              </w:rPr>
              <w:t>.</w:t>
            </w:r>
          </w:p>
        </w:tc>
      </w:tr>
      <w:tr w:rsidR="00280F2B" w:rsidRPr="00590515" w14:paraId="3A1D8620" w14:textId="77777777" w:rsidTr="00D2050C">
        <w:trPr>
          <w:trHeight w:val="1220"/>
        </w:trPr>
        <w:tc>
          <w:tcPr>
            <w:tcW w:w="3615" w:type="dxa"/>
          </w:tcPr>
          <w:p w14:paraId="700C3AF9" w14:textId="77777777" w:rsidR="00280F2B" w:rsidRPr="00590515" w:rsidRDefault="00280F2B" w:rsidP="00A123ED">
            <w:pPr>
              <w:ind w:right="176" w:firstLine="851"/>
              <w:rPr>
                <w:b/>
                <w:sz w:val="20"/>
                <w:szCs w:val="20"/>
              </w:rPr>
            </w:pPr>
            <w:r w:rsidRPr="00590515">
              <w:rPr>
                <w:rStyle w:val="af2"/>
                <w:sz w:val="20"/>
                <w:szCs w:val="20"/>
              </w:rPr>
              <w:t xml:space="preserve">Лист </w:t>
            </w:r>
            <w:proofErr w:type="spellStart"/>
            <w:r w:rsidRPr="00590515">
              <w:rPr>
                <w:rStyle w:val="af2"/>
                <w:sz w:val="20"/>
                <w:szCs w:val="20"/>
              </w:rPr>
              <w:t>із</w:t>
            </w:r>
            <w:proofErr w:type="spellEnd"/>
            <w:r w:rsidRPr="00590515">
              <w:rPr>
                <w:rStyle w:val="af2"/>
                <w:sz w:val="20"/>
                <w:szCs w:val="20"/>
              </w:rPr>
              <w:t xml:space="preserve"> </w:t>
            </w:r>
            <w:proofErr w:type="spellStart"/>
            <w:r w:rsidRPr="00590515">
              <w:rPr>
                <w:rStyle w:val="af2"/>
                <w:sz w:val="20"/>
                <w:szCs w:val="20"/>
              </w:rPr>
              <w:t>проханням</w:t>
            </w:r>
            <w:proofErr w:type="spellEnd"/>
            <w:r w:rsidRPr="00590515">
              <w:rPr>
                <w:rStyle w:val="af2"/>
                <w:sz w:val="20"/>
                <w:szCs w:val="20"/>
              </w:rPr>
              <w:t xml:space="preserve"> про </w:t>
            </w:r>
            <w:proofErr w:type="spellStart"/>
            <w:r w:rsidRPr="00590515">
              <w:rPr>
                <w:rStyle w:val="af2"/>
                <w:sz w:val="20"/>
                <w:szCs w:val="20"/>
              </w:rPr>
              <w:t>уточнення</w:t>
            </w:r>
            <w:proofErr w:type="spellEnd"/>
            <w:r w:rsidRPr="00590515">
              <w:rPr>
                <w:rStyle w:val="af2"/>
                <w:sz w:val="20"/>
                <w:szCs w:val="20"/>
              </w:rPr>
              <w:t xml:space="preserve"> умов договору</w:t>
            </w:r>
            <w:r w:rsidRPr="00590515">
              <w:rPr>
                <w:sz w:val="20"/>
                <w:szCs w:val="20"/>
              </w:rPr>
              <w:t xml:space="preserve"> (</w:t>
            </w:r>
            <w:proofErr w:type="spellStart"/>
            <w:r w:rsidRPr="00590515">
              <w:rPr>
                <w:rStyle w:val="af2"/>
                <w:sz w:val="20"/>
                <w:szCs w:val="20"/>
              </w:rPr>
              <w:t>Request</w:t>
            </w:r>
            <w:proofErr w:type="spellEnd"/>
            <w:r w:rsidRPr="00590515">
              <w:rPr>
                <w:rStyle w:val="af2"/>
                <w:sz w:val="20"/>
                <w:szCs w:val="20"/>
              </w:rPr>
              <w:t xml:space="preserve"> </w:t>
            </w:r>
            <w:proofErr w:type="spellStart"/>
            <w:r w:rsidRPr="00590515">
              <w:rPr>
                <w:rStyle w:val="af2"/>
                <w:sz w:val="20"/>
                <w:szCs w:val="20"/>
              </w:rPr>
              <w:t>for</w:t>
            </w:r>
            <w:proofErr w:type="spellEnd"/>
            <w:r w:rsidRPr="00590515">
              <w:rPr>
                <w:rStyle w:val="af2"/>
                <w:sz w:val="20"/>
                <w:szCs w:val="20"/>
              </w:rPr>
              <w:t xml:space="preserve"> </w:t>
            </w:r>
            <w:proofErr w:type="spellStart"/>
            <w:r w:rsidRPr="00590515">
              <w:rPr>
                <w:rStyle w:val="af2"/>
                <w:sz w:val="20"/>
                <w:szCs w:val="20"/>
              </w:rPr>
              <w:t>Clarification</w:t>
            </w:r>
            <w:proofErr w:type="spellEnd"/>
            <w:r w:rsidRPr="00590515">
              <w:rPr>
                <w:rStyle w:val="af2"/>
                <w:sz w:val="20"/>
                <w:szCs w:val="20"/>
              </w:rPr>
              <w:t xml:space="preserve"> </w:t>
            </w:r>
            <w:proofErr w:type="spellStart"/>
            <w:r w:rsidRPr="00590515">
              <w:rPr>
                <w:rStyle w:val="af2"/>
                <w:sz w:val="20"/>
                <w:szCs w:val="20"/>
              </w:rPr>
              <w:t>of</w:t>
            </w:r>
            <w:proofErr w:type="spellEnd"/>
            <w:r w:rsidRPr="00590515">
              <w:rPr>
                <w:rStyle w:val="af2"/>
                <w:sz w:val="20"/>
                <w:szCs w:val="20"/>
              </w:rPr>
              <w:t xml:space="preserve"> </w:t>
            </w:r>
            <w:proofErr w:type="spellStart"/>
            <w:r w:rsidRPr="00590515">
              <w:rPr>
                <w:rStyle w:val="af2"/>
                <w:sz w:val="20"/>
                <w:szCs w:val="20"/>
              </w:rPr>
              <w:t>Contract</w:t>
            </w:r>
            <w:proofErr w:type="spellEnd"/>
            <w:r w:rsidRPr="00590515">
              <w:rPr>
                <w:rStyle w:val="af2"/>
                <w:sz w:val="20"/>
                <w:szCs w:val="20"/>
              </w:rPr>
              <w:t xml:space="preserve"> </w:t>
            </w:r>
            <w:proofErr w:type="spellStart"/>
            <w:r w:rsidRPr="00590515">
              <w:rPr>
                <w:rStyle w:val="af2"/>
                <w:sz w:val="20"/>
                <w:szCs w:val="20"/>
              </w:rPr>
              <w:t>Terms</w:t>
            </w:r>
            <w:proofErr w:type="spellEnd"/>
            <w:r w:rsidRPr="00590515">
              <w:rPr>
                <w:rStyle w:val="af2"/>
                <w:sz w:val="20"/>
                <w:szCs w:val="20"/>
              </w:rPr>
              <w:t xml:space="preserve"> </w:t>
            </w:r>
            <w:proofErr w:type="spellStart"/>
            <w:r w:rsidRPr="00590515">
              <w:rPr>
                <w:rStyle w:val="af2"/>
                <w:sz w:val="20"/>
                <w:szCs w:val="20"/>
              </w:rPr>
              <w:t>Letter</w:t>
            </w:r>
            <w:proofErr w:type="spellEnd"/>
            <w:r w:rsidRPr="00590515">
              <w:rPr>
                <w:rStyle w:val="af2"/>
                <w:sz w:val="20"/>
                <w:szCs w:val="20"/>
              </w:rPr>
              <w:t xml:space="preserve">) - </w:t>
            </w:r>
            <w:proofErr w:type="spellStart"/>
            <w:r w:rsidRPr="00590515">
              <w:rPr>
                <w:rStyle w:val="af2"/>
                <w:sz w:val="20"/>
                <w:szCs w:val="20"/>
              </w:rPr>
              <w:t>т</w:t>
            </w:r>
            <w:r w:rsidRPr="00590515">
              <w:rPr>
                <w:sz w:val="20"/>
                <w:szCs w:val="20"/>
              </w:rPr>
              <w:t>акий</w:t>
            </w:r>
            <w:proofErr w:type="spellEnd"/>
            <w:r w:rsidRPr="00590515">
              <w:rPr>
                <w:sz w:val="20"/>
                <w:szCs w:val="20"/>
              </w:rPr>
              <w:t xml:space="preserve"> лист </w:t>
            </w:r>
            <w:proofErr w:type="spellStart"/>
            <w:r w:rsidRPr="00590515">
              <w:rPr>
                <w:sz w:val="20"/>
                <w:szCs w:val="20"/>
              </w:rPr>
              <w:t>надсилається</w:t>
            </w:r>
            <w:proofErr w:type="spellEnd"/>
            <w:r w:rsidRPr="00590515">
              <w:rPr>
                <w:sz w:val="20"/>
                <w:szCs w:val="20"/>
              </w:rPr>
              <w:t xml:space="preserve"> для </w:t>
            </w:r>
            <w:proofErr w:type="spellStart"/>
            <w:r w:rsidRPr="00590515">
              <w:rPr>
                <w:sz w:val="20"/>
                <w:szCs w:val="20"/>
              </w:rPr>
              <w:t>уточнення</w:t>
            </w:r>
            <w:proofErr w:type="spellEnd"/>
            <w:r w:rsidRPr="00590515">
              <w:rPr>
                <w:sz w:val="20"/>
                <w:szCs w:val="20"/>
              </w:rPr>
              <w:t xml:space="preserve"> умов, що </w:t>
            </w:r>
            <w:proofErr w:type="spellStart"/>
            <w:r w:rsidRPr="00590515">
              <w:rPr>
                <w:sz w:val="20"/>
                <w:szCs w:val="20"/>
              </w:rPr>
              <w:t>стосуються</w:t>
            </w:r>
            <w:proofErr w:type="spellEnd"/>
            <w:r w:rsidRPr="00590515">
              <w:rPr>
                <w:sz w:val="20"/>
                <w:szCs w:val="20"/>
              </w:rPr>
              <w:t xml:space="preserve"> </w:t>
            </w:r>
            <w:proofErr w:type="spellStart"/>
            <w:r w:rsidRPr="00590515">
              <w:rPr>
                <w:sz w:val="20"/>
                <w:szCs w:val="20"/>
              </w:rPr>
              <w:t>співпраці</w:t>
            </w:r>
            <w:proofErr w:type="spellEnd"/>
            <w:r w:rsidRPr="00590515">
              <w:rPr>
                <w:sz w:val="20"/>
                <w:szCs w:val="20"/>
              </w:rPr>
              <w:t>, контракту чи угоди.</w:t>
            </w:r>
          </w:p>
        </w:tc>
        <w:tc>
          <w:tcPr>
            <w:tcW w:w="3904" w:type="dxa"/>
          </w:tcPr>
          <w:p w14:paraId="203F5E9E" w14:textId="77777777" w:rsidR="00280F2B" w:rsidRPr="00590515" w:rsidRDefault="00280F2B" w:rsidP="00A123ED">
            <w:pPr>
              <w:ind w:left="33" w:right="221" w:firstLine="851"/>
              <w:rPr>
                <w:sz w:val="20"/>
                <w:szCs w:val="20"/>
              </w:rPr>
            </w:pPr>
            <w:r w:rsidRPr="00590515">
              <w:rPr>
                <w:rStyle w:val="af2"/>
                <w:sz w:val="20"/>
                <w:szCs w:val="20"/>
              </w:rPr>
              <w:t>Лист-</w:t>
            </w:r>
            <w:proofErr w:type="spellStart"/>
            <w:r w:rsidRPr="00590515">
              <w:rPr>
                <w:rStyle w:val="af2"/>
                <w:sz w:val="20"/>
                <w:szCs w:val="20"/>
              </w:rPr>
              <w:t>підтвердження</w:t>
            </w:r>
            <w:proofErr w:type="spellEnd"/>
            <w:r w:rsidRPr="00590515">
              <w:rPr>
                <w:rStyle w:val="af2"/>
                <w:sz w:val="20"/>
                <w:szCs w:val="20"/>
              </w:rPr>
              <w:t xml:space="preserve"> </w:t>
            </w:r>
            <w:proofErr w:type="spellStart"/>
            <w:r w:rsidRPr="00590515">
              <w:rPr>
                <w:rStyle w:val="af2"/>
                <w:sz w:val="20"/>
                <w:szCs w:val="20"/>
              </w:rPr>
              <w:t>реєстрації</w:t>
            </w:r>
            <w:proofErr w:type="spellEnd"/>
            <w:r w:rsidRPr="00590515">
              <w:rPr>
                <w:sz w:val="20"/>
                <w:szCs w:val="20"/>
              </w:rPr>
              <w:t xml:space="preserve"> (</w:t>
            </w:r>
            <w:proofErr w:type="spellStart"/>
            <w:r w:rsidRPr="00590515">
              <w:rPr>
                <w:rStyle w:val="af2"/>
                <w:sz w:val="20"/>
                <w:szCs w:val="20"/>
              </w:rPr>
              <w:t>Registration</w:t>
            </w:r>
            <w:proofErr w:type="spellEnd"/>
            <w:r w:rsidRPr="00590515">
              <w:rPr>
                <w:rStyle w:val="af2"/>
                <w:sz w:val="20"/>
                <w:szCs w:val="20"/>
              </w:rPr>
              <w:t xml:space="preserve"> </w:t>
            </w:r>
            <w:proofErr w:type="spellStart"/>
            <w:r w:rsidRPr="00590515">
              <w:rPr>
                <w:rStyle w:val="af2"/>
                <w:sz w:val="20"/>
                <w:szCs w:val="20"/>
              </w:rPr>
              <w:t>Confirmation</w:t>
            </w:r>
            <w:proofErr w:type="spellEnd"/>
            <w:r w:rsidRPr="00590515">
              <w:rPr>
                <w:rStyle w:val="af2"/>
                <w:sz w:val="20"/>
                <w:szCs w:val="20"/>
              </w:rPr>
              <w:t xml:space="preserve"> </w:t>
            </w:r>
            <w:proofErr w:type="spellStart"/>
            <w:r w:rsidRPr="00590515">
              <w:rPr>
                <w:rStyle w:val="af2"/>
                <w:sz w:val="20"/>
                <w:szCs w:val="20"/>
              </w:rPr>
              <w:t>Letter</w:t>
            </w:r>
            <w:proofErr w:type="spellEnd"/>
            <w:r w:rsidRPr="00590515">
              <w:rPr>
                <w:rStyle w:val="af2"/>
                <w:sz w:val="20"/>
                <w:szCs w:val="20"/>
              </w:rPr>
              <w:t xml:space="preserve">) - </w:t>
            </w:r>
            <w:r w:rsidRPr="00590515">
              <w:rPr>
                <w:sz w:val="20"/>
                <w:szCs w:val="20"/>
              </w:rPr>
              <w:t xml:space="preserve">лист, </w:t>
            </w:r>
            <w:proofErr w:type="spellStart"/>
            <w:r w:rsidRPr="00590515">
              <w:rPr>
                <w:sz w:val="20"/>
                <w:szCs w:val="20"/>
              </w:rPr>
              <w:t>який</w:t>
            </w:r>
            <w:proofErr w:type="spellEnd"/>
            <w:r w:rsidRPr="00590515">
              <w:rPr>
                <w:sz w:val="20"/>
                <w:szCs w:val="20"/>
              </w:rPr>
              <w:t xml:space="preserve"> </w:t>
            </w:r>
            <w:proofErr w:type="spellStart"/>
            <w:r w:rsidRPr="00590515">
              <w:rPr>
                <w:sz w:val="20"/>
                <w:szCs w:val="20"/>
              </w:rPr>
              <w:t>підтверджує</w:t>
            </w:r>
            <w:proofErr w:type="spellEnd"/>
            <w:r w:rsidRPr="00590515">
              <w:rPr>
                <w:sz w:val="20"/>
                <w:szCs w:val="20"/>
              </w:rPr>
              <w:t xml:space="preserve"> </w:t>
            </w:r>
            <w:proofErr w:type="spellStart"/>
            <w:r w:rsidRPr="00590515">
              <w:rPr>
                <w:sz w:val="20"/>
                <w:szCs w:val="20"/>
              </w:rPr>
              <w:t>отримання</w:t>
            </w:r>
            <w:proofErr w:type="spellEnd"/>
            <w:r w:rsidRPr="00590515">
              <w:rPr>
                <w:sz w:val="20"/>
                <w:szCs w:val="20"/>
              </w:rPr>
              <w:t xml:space="preserve"> </w:t>
            </w:r>
            <w:proofErr w:type="spellStart"/>
            <w:r w:rsidRPr="00590515">
              <w:rPr>
                <w:sz w:val="20"/>
                <w:szCs w:val="20"/>
              </w:rPr>
              <w:t>певних</w:t>
            </w:r>
            <w:proofErr w:type="spellEnd"/>
            <w:r w:rsidRPr="00590515">
              <w:rPr>
                <w:sz w:val="20"/>
                <w:szCs w:val="20"/>
              </w:rPr>
              <w:t xml:space="preserve"> </w:t>
            </w:r>
            <w:proofErr w:type="spellStart"/>
            <w:r w:rsidRPr="00590515">
              <w:rPr>
                <w:sz w:val="20"/>
                <w:szCs w:val="20"/>
              </w:rPr>
              <w:t>документів</w:t>
            </w:r>
            <w:proofErr w:type="spellEnd"/>
            <w:r w:rsidRPr="00590515">
              <w:rPr>
                <w:sz w:val="20"/>
                <w:szCs w:val="20"/>
              </w:rPr>
              <w:t xml:space="preserve"> або </w:t>
            </w:r>
            <w:proofErr w:type="spellStart"/>
            <w:r w:rsidRPr="00590515">
              <w:rPr>
                <w:sz w:val="20"/>
                <w:szCs w:val="20"/>
              </w:rPr>
              <w:t>матеріалів</w:t>
            </w:r>
            <w:proofErr w:type="spellEnd"/>
            <w:r w:rsidRPr="00590515">
              <w:rPr>
                <w:sz w:val="20"/>
                <w:szCs w:val="20"/>
              </w:rPr>
              <w:t xml:space="preserve"> без </w:t>
            </w:r>
            <w:proofErr w:type="spellStart"/>
            <w:r w:rsidRPr="00590515">
              <w:rPr>
                <w:sz w:val="20"/>
                <w:szCs w:val="20"/>
              </w:rPr>
              <w:t>необхідності</w:t>
            </w:r>
            <w:proofErr w:type="spellEnd"/>
            <w:r w:rsidRPr="00590515">
              <w:rPr>
                <w:sz w:val="20"/>
                <w:szCs w:val="20"/>
              </w:rPr>
              <w:t xml:space="preserve"> </w:t>
            </w:r>
            <w:proofErr w:type="spellStart"/>
            <w:r w:rsidRPr="00590515">
              <w:rPr>
                <w:sz w:val="20"/>
                <w:szCs w:val="20"/>
              </w:rPr>
              <w:t>відповіді</w:t>
            </w:r>
            <w:proofErr w:type="spellEnd"/>
            <w:r w:rsidRPr="00590515">
              <w:rPr>
                <w:sz w:val="20"/>
                <w:szCs w:val="20"/>
              </w:rPr>
              <w:t>.</w:t>
            </w:r>
          </w:p>
        </w:tc>
      </w:tr>
    </w:tbl>
    <w:p w14:paraId="19AF5258"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Отже</w:t>
      </w:r>
      <w:proofErr w:type="spellEnd"/>
      <w:r w:rsidRPr="00590515">
        <w:rPr>
          <w:sz w:val="20"/>
          <w:szCs w:val="20"/>
        </w:rPr>
        <w:t xml:space="preserve">, </w:t>
      </w:r>
      <w:proofErr w:type="spellStart"/>
      <w:r w:rsidRPr="00590515">
        <w:rPr>
          <w:sz w:val="20"/>
          <w:szCs w:val="20"/>
        </w:rPr>
        <w:t>ділові</w:t>
      </w:r>
      <w:proofErr w:type="spellEnd"/>
      <w:r w:rsidRPr="00590515">
        <w:rPr>
          <w:sz w:val="20"/>
          <w:szCs w:val="20"/>
        </w:rPr>
        <w:t xml:space="preserve"> </w:t>
      </w:r>
      <w:proofErr w:type="spellStart"/>
      <w:r w:rsidRPr="00590515">
        <w:rPr>
          <w:sz w:val="20"/>
          <w:szCs w:val="20"/>
        </w:rPr>
        <w:t>листи</w:t>
      </w:r>
      <w:proofErr w:type="spellEnd"/>
      <w:r w:rsidRPr="00590515">
        <w:rPr>
          <w:sz w:val="20"/>
          <w:szCs w:val="20"/>
        </w:rPr>
        <w:t xml:space="preserve">, що </w:t>
      </w:r>
      <w:proofErr w:type="spellStart"/>
      <w:r w:rsidRPr="00590515">
        <w:rPr>
          <w:sz w:val="20"/>
          <w:szCs w:val="20"/>
        </w:rPr>
        <w:t>вимагають</w:t>
      </w:r>
      <w:proofErr w:type="spellEnd"/>
      <w:r w:rsidRPr="00590515">
        <w:rPr>
          <w:sz w:val="20"/>
          <w:szCs w:val="20"/>
        </w:rPr>
        <w:t xml:space="preserve"> </w:t>
      </w:r>
      <w:proofErr w:type="spellStart"/>
      <w:r w:rsidRPr="00590515">
        <w:rPr>
          <w:sz w:val="20"/>
          <w:szCs w:val="20"/>
        </w:rPr>
        <w:t>відповіді</w:t>
      </w:r>
      <w:proofErr w:type="spellEnd"/>
      <w:r w:rsidRPr="00590515">
        <w:rPr>
          <w:sz w:val="20"/>
          <w:szCs w:val="20"/>
        </w:rPr>
        <w:t xml:space="preserve">, </w:t>
      </w:r>
      <w:proofErr w:type="spellStart"/>
      <w:r w:rsidRPr="00590515">
        <w:rPr>
          <w:sz w:val="20"/>
          <w:szCs w:val="20"/>
        </w:rPr>
        <w:t>спрямовані</w:t>
      </w:r>
      <w:proofErr w:type="spellEnd"/>
      <w:r w:rsidRPr="00590515">
        <w:rPr>
          <w:sz w:val="20"/>
          <w:szCs w:val="20"/>
        </w:rPr>
        <w:t xml:space="preserve"> на початок або </w:t>
      </w:r>
      <w:proofErr w:type="spellStart"/>
      <w:r w:rsidRPr="00590515">
        <w:rPr>
          <w:sz w:val="20"/>
          <w:szCs w:val="20"/>
        </w:rPr>
        <w:t>продовження</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w:t>
      </w:r>
      <w:proofErr w:type="spellStart"/>
      <w:r w:rsidRPr="00590515">
        <w:rPr>
          <w:sz w:val="20"/>
          <w:szCs w:val="20"/>
        </w:rPr>
        <w:t>тоді</w:t>
      </w:r>
      <w:proofErr w:type="spellEnd"/>
      <w:r w:rsidRPr="00590515">
        <w:rPr>
          <w:sz w:val="20"/>
          <w:szCs w:val="20"/>
        </w:rPr>
        <w:t xml:space="preserve"> як </w:t>
      </w:r>
      <w:proofErr w:type="spellStart"/>
      <w:r w:rsidRPr="00590515">
        <w:rPr>
          <w:sz w:val="20"/>
          <w:szCs w:val="20"/>
        </w:rPr>
        <w:t>листи</w:t>
      </w:r>
      <w:proofErr w:type="spellEnd"/>
      <w:r w:rsidRPr="00590515">
        <w:rPr>
          <w:sz w:val="20"/>
          <w:szCs w:val="20"/>
        </w:rPr>
        <w:t xml:space="preserve">, що її не </w:t>
      </w:r>
      <w:proofErr w:type="spellStart"/>
      <w:r w:rsidRPr="00590515">
        <w:rPr>
          <w:sz w:val="20"/>
          <w:szCs w:val="20"/>
        </w:rPr>
        <w:t>передбачають</w:t>
      </w:r>
      <w:proofErr w:type="spellEnd"/>
      <w:r w:rsidRPr="00590515">
        <w:rPr>
          <w:sz w:val="20"/>
          <w:szCs w:val="20"/>
        </w:rPr>
        <w:t xml:space="preserve">, мають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інформативну</w:t>
      </w:r>
      <w:proofErr w:type="spellEnd"/>
      <w:r w:rsidRPr="00590515">
        <w:rPr>
          <w:sz w:val="20"/>
          <w:szCs w:val="20"/>
        </w:rPr>
        <w:t xml:space="preserve"> або </w:t>
      </w:r>
      <w:proofErr w:type="spellStart"/>
      <w:r w:rsidRPr="00590515">
        <w:rPr>
          <w:sz w:val="20"/>
          <w:szCs w:val="20"/>
        </w:rPr>
        <w:t>завершальну</w:t>
      </w:r>
      <w:proofErr w:type="spellEnd"/>
      <w:r w:rsidRPr="00590515">
        <w:rPr>
          <w:sz w:val="20"/>
          <w:szCs w:val="20"/>
        </w:rPr>
        <w:t xml:space="preserve"> </w:t>
      </w:r>
      <w:proofErr w:type="spellStart"/>
      <w:r w:rsidRPr="00590515">
        <w:rPr>
          <w:sz w:val="20"/>
          <w:szCs w:val="20"/>
        </w:rPr>
        <w:t>функцію</w:t>
      </w:r>
      <w:proofErr w:type="spellEnd"/>
      <w:r w:rsidRPr="00590515">
        <w:rPr>
          <w:sz w:val="20"/>
          <w:szCs w:val="20"/>
        </w:rPr>
        <w:t xml:space="preserve">. </w:t>
      </w:r>
      <w:proofErr w:type="spellStart"/>
      <w:r w:rsidRPr="00590515">
        <w:rPr>
          <w:sz w:val="20"/>
          <w:szCs w:val="20"/>
        </w:rPr>
        <w:t>Розуміння</w:t>
      </w:r>
      <w:proofErr w:type="spellEnd"/>
      <w:r w:rsidRPr="00590515">
        <w:rPr>
          <w:sz w:val="20"/>
          <w:szCs w:val="20"/>
        </w:rPr>
        <w:t xml:space="preserve"> </w:t>
      </w:r>
      <w:proofErr w:type="spellStart"/>
      <w:r w:rsidRPr="00590515">
        <w:rPr>
          <w:sz w:val="20"/>
          <w:szCs w:val="20"/>
        </w:rPr>
        <w:t>цієї</w:t>
      </w:r>
      <w:proofErr w:type="spellEnd"/>
      <w:r w:rsidRPr="00590515">
        <w:rPr>
          <w:sz w:val="20"/>
          <w:szCs w:val="20"/>
        </w:rPr>
        <w:t xml:space="preserve"> </w:t>
      </w:r>
      <w:proofErr w:type="spellStart"/>
      <w:r w:rsidRPr="00590515">
        <w:rPr>
          <w:sz w:val="20"/>
          <w:szCs w:val="20"/>
        </w:rPr>
        <w:t>класифікації</w:t>
      </w:r>
      <w:proofErr w:type="spellEnd"/>
      <w:r w:rsidRPr="00590515">
        <w:rPr>
          <w:sz w:val="20"/>
          <w:szCs w:val="20"/>
        </w:rPr>
        <w:t xml:space="preserve"> </w:t>
      </w:r>
      <w:proofErr w:type="spellStart"/>
      <w:r w:rsidRPr="00590515">
        <w:rPr>
          <w:sz w:val="20"/>
          <w:szCs w:val="20"/>
        </w:rPr>
        <w:t>допомагає</w:t>
      </w:r>
      <w:proofErr w:type="spellEnd"/>
      <w:r w:rsidRPr="00590515">
        <w:rPr>
          <w:sz w:val="20"/>
          <w:szCs w:val="20"/>
        </w:rPr>
        <w:t xml:space="preserve"> обрати </w:t>
      </w:r>
      <w:proofErr w:type="spellStart"/>
      <w:r w:rsidRPr="00590515">
        <w:rPr>
          <w:sz w:val="20"/>
          <w:szCs w:val="20"/>
        </w:rPr>
        <w:t>правильну</w:t>
      </w:r>
      <w:proofErr w:type="spellEnd"/>
      <w:r w:rsidRPr="00590515">
        <w:rPr>
          <w:sz w:val="20"/>
          <w:szCs w:val="20"/>
        </w:rPr>
        <w:t xml:space="preserve"> </w:t>
      </w:r>
      <w:proofErr w:type="spellStart"/>
      <w:r w:rsidRPr="00590515">
        <w:rPr>
          <w:sz w:val="20"/>
          <w:szCs w:val="20"/>
        </w:rPr>
        <w:t>тональність</w:t>
      </w:r>
      <w:proofErr w:type="spellEnd"/>
      <w:r w:rsidRPr="00590515">
        <w:rPr>
          <w:sz w:val="20"/>
          <w:szCs w:val="20"/>
        </w:rPr>
        <w:t xml:space="preserve"> та структуру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листування</w:t>
      </w:r>
      <w:proofErr w:type="spellEnd"/>
      <w:r w:rsidRPr="00590515">
        <w:rPr>
          <w:sz w:val="20"/>
          <w:szCs w:val="20"/>
        </w:rPr>
        <w:t>.</w:t>
      </w:r>
    </w:p>
    <w:p w14:paraId="75F6AFD7"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Дидактичні</w:t>
      </w:r>
      <w:proofErr w:type="spellEnd"/>
      <w:r w:rsidRPr="00590515">
        <w:rPr>
          <w:sz w:val="20"/>
          <w:szCs w:val="20"/>
        </w:rPr>
        <w:t xml:space="preserve"> </w:t>
      </w:r>
      <w:proofErr w:type="spellStart"/>
      <w:r w:rsidRPr="00590515">
        <w:rPr>
          <w:sz w:val="20"/>
          <w:szCs w:val="20"/>
        </w:rPr>
        <w:t>принципи</w:t>
      </w:r>
      <w:proofErr w:type="spellEnd"/>
      <w:r w:rsidRPr="00590515">
        <w:rPr>
          <w:sz w:val="20"/>
          <w:szCs w:val="20"/>
        </w:rPr>
        <w:t xml:space="preserve"> </w:t>
      </w:r>
      <w:proofErr w:type="spellStart"/>
      <w:r w:rsidRPr="00590515">
        <w:rPr>
          <w:sz w:val="20"/>
          <w:szCs w:val="20"/>
        </w:rPr>
        <w:t>організації</w:t>
      </w:r>
      <w:proofErr w:type="spellEnd"/>
      <w:r w:rsidRPr="00590515">
        <w:rPr>
          <w:sz w:val="20"/>
          <w:szCs w:val="20"/>
        </w:rPr>
        <w:t xml:space="preserve"> </w:t>
      </w:r>
      <w:proofErr w:type="spellStart"/>
      <w:r w:rsidRPr="00590515">
        <w:rPr>
          <w:sz w:val="20"/>
          <w:szCs w:val="20"/>
        </w:rPr>
        <w:t>процесу</w:t>
      </w:r>
      <w:proofErr w:type="spellEnd"/>
      <w:r w:rsidRPr="00590515">
        <w:rPr>
          <w:sz w:val="20"/>
          <w:szCs w:val="20"/>
        </w:rPr>
        <w:t xml:space="preserve"> </w:t>
      </w:r>
      <w:proofErr w:type="spellStart"/>
      <w:r w:rsidRPr="00590515">
        <w:rPr>
          <w:sz w:val="20"/>
          <w:szCs w:val="20"/>
        </w:rPr>
        <w:t>англомовного</w:t>
      </w:r>
      <w:proofErr w:type="spellEnd"/>
      <w:r w:rsidRPr="00590515">
        <w:rPr>
          <w:sz w:val="20"/>
          <w:szCs w:val="20"/>
        </w:rPr>
        <w:t xml:space="preserve">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листування</w:t>
      </w:r>
      <w:proofErr w:type="spellEnd"/>
      <w:r w:rsidRPr="00590515">
        <w:rPr>
          <w:sz w:val="20"/>
          <w:szCs w:val="20"/>
        </w:rPr>
        <w:t xml:space="preserve"> </w:t>
      </w:r>
      <w:proofErr w:type="spellStart"/>
      <w:r w:rsidRPr="00590515">
        <w:rPr>
          <w:sz w:val="20"/>
          <w:szCs w:val="20"/>
        </w:rPr>
        <w:t>докладно</w:t>
      </w:r>
      <w:proofErr w:type="spellEnd"/>
      <w:r w:rsidRPr="00590515">
        <w:rPr>
          <w:sz w:val="20"/>
          <w:szCs w:val="20"/>
        </w:rPr>
        <w:t xml:space="preserve"> </w:t>
      </w:r>
      <w:proofErr w:type="spellStart"/>
      <w:r w:rsidRPr="00590515">
        <w:rPr>
          <w:sz w:val="20"/>
          <w:szCs w:val="20"/>
        </w:rPr>
        <w:t>висвітлено</w:t>
      </w:r>
      <w:proofErr w:type="spellEnd"/>
      <w:r w:rsidRPr="00590515">
        <w:rPr>
          <w:sz w:val="20"/>
          <w:szCs w:val="20"/>
        </w:rPr>
        <w:t xml:space="preserve"> в </w:t>
      </w:r>
      <w:proofErr w:type="spellStart"/>
      <w:r w:rsidRPr="00590515">
        <w:rPr>
          <w:sz w:val="20"/>
          <w:szCs w:val="20"/>
        </w:rPr>
        <w:t>дисертаційному</w:t>
      </w:r>
      <w:proofErr w:type="spellEnd"/>
      <w:r w:rsidRPr="00590515">
        <w:rPr>
          <w:sz w:val="20"/>
          <w:szCs w:val="20"/>
        </w:rPr>
        <w:t xml:space="preserve"> </w:t>
      </w:r>
      <w:proofErr w:type="spellStart"/>
      <w:r w:rsidRPr="00590515">
        <w:rPr>
          <w:sz w:val="20"/>
          <w:szCs w:val="20"/>
        </w:rPr>
        <w:t>дослідженні</w:t>
      </w:r>
      <w:proofErr w:type="spellEnd"/>
      <w:r w:rsidRPr="00590515">
        <w:rPr>
          <w:sz w:val="20"/>
          <w:szCs w:val="20"/>
        </w:rPr>
        <w:t xml:space="preserve"> </w:t>
      </w:r>
      <w:proofErr w:type="spellStart"/>
      <w:r w:rsidRPr="00590515">
        <w:rPr>
          <w:sz w:val="20"/>
          <w:szCs w:val="20"/>
        </w:rPr>
        <w:t>Самоненко</w:t>
      </w:r>
      <w:proofErr w:type="spellEnd"/>
      <w:r w:rsidRPr="00590515">
        <w:rPr>
          <w:sz w:val="20"/>
          <w:szCs w:val="20"/>
        </w:rPr>
        <w:t xml:space="preserve"> Н. Вони </w:t>
      </w:r>
      <w:proofErr w:type="spellStart"/>
      <w:r w:rsidRPr="00590515">
        <w:rPr>
          <w:sz w:val="20"/>
          <w:szCs w:val="20"/>
        </w:rPr>
        <w:t>слугують</w:t>
      </w:r>
      <w:proofErr w:type="spellEnd"/>
      <w:r w:rsidRPr="00590515">
        <w:rPr>
          <w:sz w:val="20"/>
          <w:szCs w:val="20"/>
        </w:rPr>
        <w:t xml:space="preserve"> основою для </w:t>
      </w:r>
      <w:proofErr w:type="spellStart"/>
      <w:r w:rsidRPr="00590515">
        <w:rPr>
          <w:sz w:val="20"/>
          <w:szCs w:val="20"/>
        </w:rPr>
        <w:t>визначення</w:t>
      </w:r>
      <w:proofErr w:type="spellEnd"/>
      <w:r w:rsidRPr="00590515">
        <w:rPr>
          <w:sz w:val="20"/>
          <w:szCs w:val="20"/>
        </w:rPr>
        <w:t xml:space="preserve"> </w:t>
      </w:r>
      <w:proofErr w:type="spellStart"/>
      <w:r w:rsidRPr="00590515">
        <w:rPr>
          <w:sz w:val="20"/>
          <w:szCs w:val="20"/>
        </w:rPr>
        <w:t>змісту</w:t>
      </w:r>
      <w:proofErr w:type="spellEnd"/>
      <w:r w:rsidRPr="00590515">
        <w:rPr>
          <w:sz w:val="20"/>
          <w:szCs w:val="20"/>
        </w:rPr>
        <w:t xml:space="preserve">, форм і </w:t>
      </w:r>
      <w:proofErr w:type="spellStart"/>
      <w:r w:rsidRPr="00590515">
        <w:rPr>
          <w:sz w:val="20"/>
          <w:szCs w:val="20"/>
        </w:rPr>
        <w:t>методів</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забезпечуючи</w:t>
      </w:r>
      <w:proofErr w:type="spellEnd"/>
      <w:r w:rsidRPr="00590515">
        <w:rPr>
          <w:sz w:val="20"/>
          <w:szCs w:val="20"/>
        </w:rPr>
        <w:t xml:space="preserve"> його </w:t>
      </w:r>
      <w:proofErr w:type="spellStart"/>
      <w:r w:rsidRPr="00590515">
        <w:rPr>
          <w:sz w:val="20"/>
          <w:szCs w:val="20"/>
        </w:rPr>
        <w:t>відповідність</w:t>
      </w:r>
      <w:proofErr w:type="spellEnd"/>
      <w:r w:rsidRPr="00590515">
        <w:rPr>
          <w:sz w:val="20"/>
          <w:szCs w:val="20"/>
        </w:rPr>
        <w:t xml:space="preserve"> </w:t>
      </w:r>
      <w:proofErr w:type="spellStart"/>
      <w:r w:rsidRPr="00590515">
        <w:rPr>
          <w:sz w:val="20"/>
          <w:szCs w:val="20"/>
        </w:rPr>
        <w:t>загальним</w:t>
      </w:r>
      <w:proofErr w:type="spellEnd"/>
      <w:r w:rsidRPr="00590515">
        <w:rPr>
          <w:sz w:val="20"/>
          <w:szCs w:val="20"/>
        </w:rPr>
        <w:t xml:space="preserve"> </w:t>
      </w:r>
      <w:proofErr w:type="spellStart"/>
      <w:r w:rsidRPr="00590515">
        <w:rPr>
          <w:sz w:val="20"/>
          <w:szCs w:val="20"/>
        </w:rPr>
        <w:t>цілям</w:t>
      </w:r>
      <w:proofErr w:type="spellEnd"/>
      <w:r w:rsidRPr="00590515">
        <w:rPr>
          <w:sz w:val="20"/>
          <w:szCs w:val="20"/>
        </w:rPr>
        <w:t xml:space="preserve"> та </w:t>
      </w:r>
      <w:proofErr w:type="spellStart"/>
      <w:r w:rsidRPr="00590515">
        <w:rPr>
          <w:sz w:val="20"/>
          <w:szCs w:val="20"/>
        </w:rPr>
        <w:t>закономірностям</w:t>
      </w:r>
      <w:proofErr w:type="spellEnd"/>
      <w:r w:rsidRPr="00590515">
        <w:rPr>
          <w:sz w:val="20"/>
          <w:szCs w:val="20"/>
        </w:rPr>
        <w:t xml:space="preserve">. У </w:t>
      </w:r>
      <w:proofErr w:type="spellStart"/>
      <w:r w:rsidRPr="00590515">
        <w:rPr>
          <w:sz w:val="20"/>
          <w:szCs w:val="20"/>
        </w:rPr>
        <w:t>контексті</w:t>
      </w:r>
      <w:proofErr w:type="spellEnd"/>
      <w:r w:rsidRPr="00590515">
        <w:rPr>
          <w:sz w:val="20"/>
          <w:szCs w:val="20"/>
        </w:rPr>
        <w:t xml:space="preserve"> </w:t>
      </w:r>
      <w:proofErr w:type="spellStart"/>
      <w:r w:rsidRPr="00590515">
        <w:rPr>
          <w:sz w:val="20"/>
          <w:szCs w:val="20"/>
        </w:rPr>
        <w:t>організації</w:t>
      </w:r>
      <w:proofErr w:type="spellEnd"/>
      <w:r w:rsidRPr="00590515">
        <w:rPr>
          <w:sz w:val="20"/>
          <w:szCs w:val="20"/>
        </w:rPr>
        <w:t xml:space="preserve"> будь-</w:t>
      </w:r>
      <w:proofErr w:type="spellStart"/>
      <w:r w:rsidRPr="00590515">
        <w:rPr>
          <w:sz w:val="20"/>
          <w:szCs w:val="20"/>
        </w:rPr>
        <w:t>якого</w:t>
      </w:r>
      <w:proofErr w:type="spellEnd"/>
      <w:r w:rsidRPr="00590515">
        <w:rPr>
          <w:sz w:val="20"/>
          <w:szCs w:val="20"/>
        </w:rPr>
        <w:t xml:space="preserve"> </w:t>
      </w:r>
      <w:proofErr w:type="spellStart"/>
      <w:r w:rsidRPr="00590515">
        <w:rPr>
          <w:sz w:val="20"/>
          <w:szCs w:val="20"/>
        </w:rPr>
        <w:t>навчального</w:t>
      </w:r>
      <w:proofErr w:type="spellEnd"/>
      <w:r w:rsidRPr="00590515">
        <w:rPr>
          <w:sz w:val="20"/>
          <w:szCs w:val="20"/>
        </w:rPr>
        <w:t xml:space="preserve"> </w:t>
      </w:r>
      <w:proofErr w:type="spellStart"/>
      <w:r w:rsidRPr="00590515">
        <w:rPr>
          <w:sz w:val="20"/>
          <w:szCs w:val="20"/>
        </w:rPr>
        <w:t>процесу</w:t>
      </w:r>
      <w:proofErr w:type="spellEnd"/>
      <w:r w:rsidRPr="00590515">
        <w:rPr>
          <w:sz w:val="20"/>
          <w:szCs w:val="20"/>
        </w:rPr>
        <w:t xml:space="preserve">, </w:t>
      </w:r>
      <w:proofErr w:type="spellStart"/>
      <w:r w:rsidRPr="00590515">
        <w:rPr>
          <w:sz w:val="20"/>
          <w:szCs w:val="20"/>
        </w:rPr>
        <w:t>зокрема</w:t>
      </w:r>
      <w:proofErr w:type="spellEnd"/>
      <w:r w:rsidRPr="00590515">
        <w:rPr>
          <w:sz w:val="20"/>
          <w:szCs w:val="20"/>
        </w:rPr>
        <w:t xml:space="preserve"> вивчення </w:t>
      </w:r>
      <w:proofErr w:type="spellStart"/>
      <w:r w:rsidRPr="00590515">
        <w:rPr>
          <w:sz w:val="20"/>
          <w:szCs w:val="20"/>
        </w:rPr>
        <w:t>іноземної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на думку </w:t>
      </w:r>
      <w:proofErr w:type="spellStart"/>
      <w:r w:rsidRPr="00590515">
        <w:rPr>
          <w:sz w:val="20"/>
          <w:szCs w:val="20"/>
        </w:rPr>
        <w:t>дослідниці</w:t>
      </w:r>
      <w:proofErr w:type="spellEnd"/>
      <w:r w:rsidRPr="00590515">
        <w:rPr>
          <w:sz w:val="20"/>
          <w:szCs w:val="20"/>
        </w:rPr>
        <w:t xml:space="preserve">, до таких </w:t>
      </w:r>
      <w:proofErr w:type="spellStart"/>
      <w:r w:rsidRPr="00590515">
        <w:rPr>
          <w:sz w:val="20"/>
          <w:szCs w:val="20"/>
        </w:rPr>
        <w:t>принципів</w:t>
      </w:r>
      <w:proofErr w:type="spellEnd"/>
      <w:r w:rsidRPr="00590515">
        <w:rPr>
          <w:sz w:val="20"/>
          <w:szCs w:val="20"/>
        </w:rPr>
        <w:t xml:space="preserve"> належать: </w:t>
      </w:r>
      <w:proofErr w:type="spellStart"/>
      <w:r w:rsidRPr="00590515">
        <w:rPr>
          <w:sz w:val="20"/>
          <w:szCs w:val="20"/>
        </w:rPr>
        <w:t>взаємозв’язок</w:t>
      </w:r>
      <w:proofErr w:type="spellEnd"/>
      <w:r w:rsidRPr="00590515">
        <w:rPr>
          <w:sz w:val="20"/>
          <w:szCs w:val="20"/>
        </w:rPr>
        <w:t xml:space="preserve"> </w:t>
      </w:r>
      <w:proofErr w:type="spellStart"/>
      <w:r w:rsidRPr="00590515">
        <w:rPr>
          <w:sz w:val="20"/>
          <w:szCs w:val="20"/>
        </w:rPr>
        <w:t>виховання</w:t>
      </w:r>
      <w:proofErr w:type="spellEnd"/>
      <w:r w:rsidRPr="00590515">
        <w:rPr>
          <w:sz w:val="20"/>
          <w:szCs w:val="20"/>
        </w:rPr>
        <w:t xml:space="preserve"> та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наочність</w:t>
      </w:r>
      <w:proofErr w:type="spellEnd"/>
      <w:r w:rsidRPr="00590515">
        <w:rPr>
          <w:sz w:val="20"/>
          <w:szCs w:val="20"/>
        </w:rPr>
        <w:t xml:space="preserve"> у його </w:t>
      </w:r>
      <w:proofErr w:type="spellStart"/>
      <w:r w:rsidRPr="00590515">
        <w:rPr>
          <w:sz w:val="20"/>
          <w:szCs w:val="20"/>
        </w:rPr>
        <w:t>поданні</w:t>
      </w:r>
      <w:proofErr w:type="spellEnd"/>
      <w:r w:rsidRPr="00590515">
        <w:rPr>
          <w:sz w:val="20"/>
          <w:szCs w:val="20"/>
        </w:rPr>
        <w:t xml:space="preserve">, </w:t>
      </w:r>
      <w:proofErr w:type="spellStart"/>
      <w:r w:rsidRPr="00590515">
        <w:rPr>
          <w:sz w:val="20"/>
          <w:szCs w:val="20"/>
        </w:rPr>
        <w:t>послідовність</w:t>
      </w:r>
      <w:proofErr w:type="spellEnd"/>
      <w:r w:rsidRPr="00590515">
        <w:rPr>
          <w:sz w:val="20"/>
          <w:szCs w:val="20"/>
        </w:rPr>
        <w:t xml:space="preserve">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доступність</w:t>
      </w:r>
      <w:proofErr w:type="spellEnd"/>
      <w:r w:rsidRPr="00590515">
        <w:rPr>
          <w:sz w:val="20"/>
          <w:szCs w:val="20"/>
        </w:rPr>
        <w:t xml:space="preserve"> для </w:t>
      </w:r>
      <w:proofErr w:type="spellStart"/>
      <w:r w:rsidRPr="00590515">
        <w:rPr>
          <w:sz w:val="20"/>
          <w:szCs w:val="20"/>
        </w:rPr>
        <w:t>засвоєння</w:t>
      </w:r>
      <w:proofErr w:type="spellEnd"/>
      <w:r w:rsidRPr="00590515">
        <w:rPr>
          <w:sz w:val="20"/>
          <w:szCs w:val="20"/>
        </w:rPr>
        <w:t xml:space="preserve">, а також </w:t>
      </w:r>
      <w:proofErr w:type="spellStart"/>
      <w:r w:rsidRPr="00590515">
        <w:rPr>
          <w:sz w:val="20"/>
          <w:szCs w:val="20"/>
        </w:rPr>
        <w:t>міцність</w:t>
      </w:r>
      <w:proofErr w:type="spellEnd"/>
      <w:r w:rsidRPr="00590515">
        <w:rPr>
          <w:sz w:val="20"/>
          <w:szCs w:val="20"/>
        </w:rPr>
        <w:t xml:space="preserve"> </w:t>
      </w:r>
      <w:proofErr w:type="spellStart"/>
      <w:r w:rsidRPr="00590515">
        <w:rPr>
          <w:sz w:val="20"/>
          <w:szCs w:val="20"/>
        </w:rPr>
        <w:t>запам’ятовування</w:t>
      </w:r>
      <w:proofErr w:type="spellEnd"/>
      <w:r w:rsidRPr="00590515">
        <w:rPr>
          <w:sz w:val="20"/>
          <w:szCs w:val="20"/>
        </w:rPr>
        <w:t xml:space="preserve">. </w:t>
      </w:r>
      <w:proofErr w:type="spellStart"/>
      <w:r w:rsidRPr="00590515">
        <w:rPr>
          <w:sz w:val="20"/>
          <w:szCs w:val="20"/>
        </w:rPr>
        <w:t>Додатковими</w:t>
      </w:r>
      <w:proofErr w:type="spellEnd"/>
      <w:r w:rsidRPr="00590515">
        <w:rPr>
          <w:sz w:val="20"/>
          <w:szCs w:val="20"/>
        </w:rPr>
        <w:t xml:space="preserve"> принципами є: </w:t>
      </w:r>
      <w:proofErr w:type="spellStart"/>
      <w:r w:rsidRPr="00590515">
        <w:rPr>
          <w:sz w:val="20"/>
          <w:szCs w:val="20"/>
        </w:rPr>
        <w:t>правомірність</w:t>
      </w:r>
      <w:proofErr w:type="spellEnd"/>
      <w:r w:rsidRPr="00590515">
        <w:rPr>
          <w:sz w:val="20"/>
          <w:szCs w:val="20"/>
        </w:rPr>
        <w:t xml:space="preserve"> переходу до вивчення нового </w:t>
      </w:r>
      <w:proofErr w:type="spellStart"/>
      <w:r w:rsidRPr="00590515">
        <w:rPr>
          <w:sz w:val="20"/>
          <w:szCs w:val="20"/>
        </w:rPr>
        <w:t>мовного</w:t>
      </w:r>
      <w:proofErr w:type="spellEnd"/>
      <w:r w:rsidRPr="00590515">
        <w:rPr>
          <w:sz w:val="20"/>
          <w:szCs w:val="20"/>
        </w:rPr>
        <w:t xml:space="preserve"> та </w:t>
      </w:r>
      <w:proofErr w:type="spellStart"/>
      <w:r w:rsidRPr="00590515">
        <w:rPr>
          <w:sz w:val="20"/>
          <w:szCs w:val="20"/>
        </w:rPr>
        <w:t>мовленнєвого</w:t>
      </w:r>
      <w:proofErr w:type="spellEnd"/>
      <w:r w:rsidRPr="00590515">
        <w:rPr>
          <w:sz w:val="20"/>
          <w:szCs w:val="20"/>
        </w:rPr>
        <w:t xml:space="preserve"> </w:t>
      </w:r>
      <w:proofErr w:type="spellStart"/>
      <w:r w:rsidRPr="00590515">
        <w:rPr>
          <w:sz w:val="20"/>
          <w:szCs w:val="20"/>
        </w:rPr>
        <w:t>матеріалу</w:t>
      </w:r>
      <w:proofErr w:type="spellEnd"/>
      <w:r w:rsidRPr="00590515">
        <w:rPr>
          <w:sz w:val="20"/>
          <w:szCs w:val="20"/>
        </w:rPr>
        <w:t xml:space="preserve"> </w:t>
      </w:r>
      <w:proofErr w:type="spellStart"/>
      <w:r w:rsidRPr="00590515">
        <w:rPr>
          <w:sz w:val="20"/>
          <w:szCs w:val="20"/>
        </w:rPr>
        <w:t>лише</w:t>
      </w:r>
      <w:proofErr w:type="spellEnd"/>
      <w:r w:rsidRPr="00590515">
        <w:rPr>
          <w:sz w:val="20"/>
          <w:szCs w:val="20"/>
        </w:rPr>
        <w:t xml:space="preserve"> за умов </w:t>
      </w:r>
      <w:proofErr w:type="spellStart"/>
      <w:r w:rsidRPr="00590515">
        <w:rPr>
          <w:sz w:val="20"/>
          <w:szCs w:val="20"/>
        </w:rPr>
        <w:t>повного</w:t>
      </w:r>
      <w:proofErr w:type="spellEnd"/>
      <w:r w:rsidRPr="00590515">
        <w:rPr>
          <w:sz w:val="20"/>
          <w:szCs w:val="20"/>
        </w:rPr>
        <w:t xml:space="preserve"> </w:t>
      </w:r>
      <w:proofErr w:type="spellStart"/>
      <w:r w:rsidRPr="00590515">
        <w:rPr>
          <w:sz w:val="20"/>
          <w:szCs w:val="20"/>
        </w:rPr>
        <w:t>опанування</w:t>
      </w:r>
      <w:proofErr w:type="spellEnd"/>
      <w:r w:rsidRPr="00590515">
        <w:rPr>
          <w:sz w:val="20"/>
          <w:szCs w:val="20"/>
        </w:rPr>
        <w:t xml:space="preserve"> </w:t>
      </w:r>
      <w:proofErr w:type="spellStart"/>
      <w:r w:rsidRPr="00590515">
        <w:rPr>
          <w:sz w:val="20"/>
          <w:szCs w:val="20"/>
        </w:rPr>
        <w:t>попереднього</w:t>
      </w:r>
      <w:proofErr w:type="spellEnd"/>
      <w:r w:rsidRPr="00590515">
        <w:rPr>
          <w:sz w:val="20"/>
          <w:szCs w:val="20"/>
        </w:rPr>
        <w:t xml:space="preserve">; </w:t>
      </w:r>
      <w:proofErr w:type="spellStart"/>
      <w:r w:rsidRPr="00590515">
        <w:rPr>
          <w:sz w:val="20"/>
          <w:szCs w:val="20"/>
        </w:rPr>
        <w:t>актуальність</w:t>
      </w:r>
      <w:proofErr w:type="spellEnd"/>
      <w:r w:rsidRPr="00590515">
        <w:rPr>
          <w:sz w:val="20"/>
          <w:szCs w:val="20"/>
        </w:rPr>
        <w:t xml:space="preserve"> і </w:t>
      </w:r>
      <w:proofErr w:type="spellStart"/>
      <w:r w:rsidRPr="00590515">
        <w:rPr>
          <w:sz w:val="20"/>
          <w:szCs w:val="20"/>
        </w:rPr>
        <w:t>змістовність</w:t>
      </w:r>
      <w:proofErr w:type="spellEnd"/>
      <w:r w:rsidRPr="00590515">
        <w:rPr>
          <w:sz w:val="20"/>
          <w:szCs w:val="20"/>
        </w:rPr>
        <w:t xml:space="preserve"> </w:t>
      </w:r>
      <w:proofErr w:type="spellStart"/>
      <w:r w:rsidRPr="00590515">
        <w:rPr>
          <w:sz w:val="20"/>
          <w:szCs w:val="20"/>
        </w:rPr>
        <w:t>навчальної</w:t>
      </w:r>
      <w:proofErr w:type="spellEnd"/>
      <w:r w:rsidRPr="00590515">
        <w:rPr>
          <w:sz w:val="20"/>
          <w:szCs w:val="20"/>
        </w:rPr>
        <w:t xml:space="preserve"> </w:t>
      </w:r>
      <w:proofErr w:type="spellStart"/>
      <w:r w:rsidRPr="00590515">
        <w:rPr>
          <w:sz w:val="20"/>
          <w:szCs w:val="20"/>
        </w:rPr>
        <w:t>діяльності</w:t>
      </w:r>
      <w:proofErr w:type="spellEnd"/>
      <w:r w:rsidRPr="00590515">
        <w:rPr>
          <w:sz w:val="20"/>
          <w:szCs w:val="20"/>
        </w:rPr>
        <w:t xml:space="preserve">; принцип </w:t>
      </w:r>
      <w:proofErr w:type="spellStart"/>
      <w:r w:rsidRPr="00590515">
        <w:rPr>
          <w:sz w:val="20"/>
          <w:szCs w:val="20"/>
        </w:rPr>
        <w:t>інтегрованого</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Самоненко</w:t>
      </w:r>
      <w:proofErr w:type="spellEnd"/>
      <w:r w:rsidRPr="00590515">
        <w:rPr>
          <w:sz w:val="20"/>
          <w:szCs w:val="20"/>
        </w:rPr>
        <w:t>, 2021, с. 90</w:t>
      </w:r>
      <w:r w:rsidRPr="00590515">
        <w:rPr>
          <w:rFonts w:eastAsiaTheme="minorEastAsia"/>
          <w:sz w:val="20"/>
          <w:szCs w:val="20"/>
        </w:rPr>
        <w:t>–</w:t>
      </w:r>
      <w:r w:rsidRPr="00590515">
        <w:rPr>
          <w:sz w:val="20"/>
          <w:szCs w:val="20"/>
        </w:rPr>
        <w:t xml:space="preserve">91). </w:t>
      </w:r>
    </w:p>
    <w:p w14:paraId="13C4BBF3"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Західні</w:t>
      </w:r>
      <w:proofErr w:type="spellEnd"/>
      <w:r w:rsidRPr="00590515">
        <w:rPr>
          <w:sz w:val="20"/>
          <w:szCs w:val="20"/>
        </w:rPr>
        <w:t xml:space="preserve"> </w:t>
      </w:r>
      <w:proofErr w:type="spellStart"/>
      <w:r w:rsidRPr="00590515">
        <w:rPr>
          <w:sz w:val="20"/>
          <w:szCs w:val="20"/>
        </w:rPr>
        <w:t>експерти</w:t>
      </w:r>
      <w:proofErr w:type="spellEnd"/>
      <w:r w:rsidRPr="00590515">
        <w:rPr>
          <w:sz w:val="20"/>
          <w:szCs w:val="20"/>
        </w:rPr>
        <w:t xml:space="preserve"> (</w:t>
      </w:r>
      <w:proofErr w:type="spellStart"/>
      <w:r>
        <w:fldChar w:fldCharType="begin"/>
      </w:r>
      <w:r>
        <w:instrText>HYPERLINK "https://www.google.com.ua/search?sca_esv=c2c3ea615d0b866b&amp;hl=uk&amp;q=inauthor:%22Mary+Ellen+Guffey%22&amp;udm=36"</w:instrText>
      </w:r>
      <w:r>
        <w:fldChar w:fldCharType="separate"/>
      </w:r>
      <w:r w:rsidRPr="00D2050C">
        <w:rPr>
          <w:rStyle w:val="afd"/>
          <w:color w:val="auto"/>
          <w:sz w:val="20"/>
          <w:szCs w:val="20"/>
          <w:u w:val="none"/>
          <w:shd w:val="clear" w:color="auto" w:fill="FFFFFF"/>
        </w:rPr>
        <w:t>Guffey</w:t>
      </w:r>
      <w:proofErr w:type="spellEnd"/>
      <w:r>
        <w:fldChar w:fldCharType="end"/>
      </w:r>
      <w:r w:rsidRPr="00D2050C">
        <w:rPr>
          <w:sz w:val="20"/>
          <w:szCs w:val="20"/>
          <w:shd w:val="clear" w:color="auto" w:fill="FFFFFF"/>
        </w:rPr>
        <w:t>, </w:t>
      </w:r>
      <w:proofErr w:type="spellStart"/>
      <w:r>
        <w:fldChar w:fldCharType="begin"/>
      </w:r>
      <w:r>
        <w:instrText>HYPERLINK "https://www.google.com.ua/search?sca_esv=c2c3ea615d0b866b&amp;hl=uk&amp;q=inauthor:%22Dana+Loewy%22&amp;udm=36"</w:instrText>
      </w:r>
      <w:r>
        <w:fldChar w:fldCharType="separate"/>
      </w:r>
      <w:r w:rsidRPr="00D2050C">
        <w:rPr>
          <w:rStyle w:val="afd"/>
          <w:color w:val="auto"/>
          <w:sz w:val="20"/>
          <w:szCs w:val="20"/>
          <w:u w:val="none"/>
          <w:shd w:val="clear" w:color="auto" w:fill="FFFFFF"/>
        </w:rPr>
        <w:t>Loewy</w:t>
      </w:r>
      <w:proofErr w:type="spellEnd"/>
      <w:r>
        <w:fldChar w:fldCharType="end"/>
      </w:r>
      <w:r w:rsidRPr="00590515">
        <w:rPr>
          <w:sz w:val="20"/>
          <w:szCs w:val="20"/>
          <w:shd w:val="clear" w:color="auto" w:fill="FFFFFF"/>
        </w:rPr>
        <w:t>, 2018</w:t>
      </w:r>
      <w:r w:rsidRPr="00590515">
        <w:rPr>
          <w:sz w:val="20"/>
          <w:szCs w:val="20"/>
        </w:rPr>
        <w:t xml:space="preserve">; </w:t>
      </w:r>
      <w:proofErr w:type="spellStart"/>
      <w:r w:rsidRPr="00590515">
        <w:rPr>
          <w:rStyle w:val="af2"/>
          <w:sz w:val="20"/>
          <w:szCs w:val="20"/>
        </w:rPr>
        <w:t>Taylor</w:t>
      </w:r>
      <w:proofErr w:type="spellEnd"/>
      <w:r w:rsidRPr="00590515">
        <w:rPr>
          <w:sz w:val="20"/>
          <w:szCs w:val="20"/>
        </w:rPr>
        <w:t>,</w:t>
      </w:r>
      <w:r w:rsidRPr="00590515">
        <w:rPr>
          <w:b/>
          <w:sz w:val="20"/>
          <w:szCs w:val="20"/>
        </w:rPr>
        <w:t xml:space="preserve"> </w:t>
      </w:r>
      <w:r w:rsidRPr="00590515">
        <w:rPr>
          <w:bCs/>
          <w:sz w:val="20"/>
          <w:szCs w:val="20"/>
          <w:shd w:val="clear" w:color="auto" w:fill="FFFFFF"/>
        </w:rPr>
        <w:t xml:space="preserve">2012) </w:t>
      </w:r>
      <w:proofErr w:type="spellStart"/>
      <w:r w:rsidRPr="00590515">
        <w:rPr>
          <w:sz w:val="20"/>
          <w:szCs w:val="20"/>
        </w:rPr>
        <w:t>виділяють</w:t>
      </w:r>
      <w:proofErr w:type="spellEnd"/>
      <w:r w:rsidRPr="00590515">
        <w:rPr>
          <w:sz w:val="20"/>
          <w:szCs w:val="20"/>
        </w:rPr>
        <w:t xml:space="preserve"> </w:t>
      </w:r>
      <w:proofErr w:type="spellStart"/>
      <w:r w:rsidRPr="00590515">
        <w:rPr>
          <w:sz w:val="20"/>
          <w:szCs w:val="20"/>
        </w:rPr>
        <w:t>наступні</w:t>
      </w:r>
      <w:proofErr w:type="spellEnd"/>
      <w:r w:rsidRPr="00590515">
        <w:rPr>
          <w:sz w:val="20"/>
          <w:szCs w:val="20"/>
        </w:rPr>
        <w:t xml:space="preserve"> </w:t>
      </w:r>
      <w:proofErr w:type="spellStart"/>
      <w:r w:rsidRPr="00590515">
        <w:rPr>
          <w:sz w:val="20"/>
          <w:szCs w:val="20"/>
        </w:rPr>
        <w:t>елементи</w:t>
      </w:r>
      <w:proofErr w:type="spellEnd"/>
      <w:r w:rsidRPr="00590515">
        <w:rPr>
          <w:sz w:val="20"/>
          <w:szCs w:val="20"/>
        </w:rPr>
        <w:t xml:space="preserve"> листа </w:t>
      </w:r>
      <w:proofErr w:type="spellStart"/>
      <w:r w:rsidRPr="00590515">
        <w:rPr>
          <w:sz w:val="20"/>
          <w:szCs w:val="20"/>
        </w:rPr>
        <w:t>міжнародного</w:t>
      </w:r>
      <w:proofErr w:type="spellEnd"/>
      <w:r w:rsidRPr="00590515">
        <w:rPr>
          <w:sz w:val="20"/>
          <w:szCs w:val="20"/>
        </w:rPr>
        <w:t xml:space="preserve"> </w:t>
      </w:r>
      <w:proofErr w:type="spellStart"/>
      <w:r w:rsidRPr="00590515">
        <w:rPr>
          <w:sz w:val="20"/>
          <w:szCs w:val="20"/>
        </w:rPr>
        <w:t>зразка</w:t>
      </w:r>
      <w:proofErr w:type="spellEnd"/>
      <w:r w:rsidRPr="00590515">
        <w:rPr>
          <w:sz w:val="20"/>
          <w:szCs w:val="20"/>
        </w:rPr>
        <w:t xml:space="preserve">: </w:t>
      </w:r>
    </w:p>
    <w:p w14:paraId="7D6B2207" w14:textId="77777777" w:rsidR="00280F2B" w:rsidRPr="00590515" w:rsidRDefault="00280F2B">
      <w:pPr>
        <w:pStyle w:val="af3"/>
        <w:numPr>
          <w:ilvl w:val="0"/>
          <w:numId w:val="21"/>
        </w:numPr>
        <w:spacing w:before="0" w:beforeAutospacing="0" w:after="0" w:afterAutospacing="0"/>
        <w:ind w:left="0" w:firstLine="851"/>
        <w:rPr>
          <w:sz w:val="20"/>
          <w:szCs w:val="20"/>
          <w:lang w:val="en-US"/>
        </w:rPr>
      </w:pPr>
      <w:r w:rsidRPr="00590515">
        <w:rPr>
          <w:b/>
          <w:i/>
          <w:sz w:val="20"/>
          <w:szCs w:val="20"/>
          <w:lang w:val="en-US"/>
        </w:rPr>
        <w:t>Letter head /</w:t>
      </w:r>
      <w:r w:rsidRPr="00280F2B">
        <w:rPr>
          <w:b/>
          <w:i/>
          <w:sz w:val="20"/>
          <w:szCs w:val="20"/>
          <w:lang w:val="en-US"/>
        </w:rPr>
        <w:t xml:space="preserve">The heading </w:t>
      </w:r>
      <w:r w:rsidRPr="00590515">
        <w:rPr>
          <w:b/>
          <w:i/>
          <w:sz w:val="20"/>
          <w:szCs w:val="20"/>
          <w:lang w:val="en-US"/>
        </w:rPr>
        <w:t>/</w:t>
      </w:r>
      <w:r w:rsidRPr="00280F2B">
        <w:rPr>
          <w:b/>
          <w:i/>
          <w:sz w:val="20"/>
          <w:szCs w:val="20"/>
          <w:lang w:val="en-US"/>
        </w:rPr>
        <w:t>Sender's address</w:t>
      </w:r>
      <w:r w:rsidRPr="00590515">
        <w:rPr>
          <w:b/>
          <w:sz w:val="20"/>
          <w:szCs w:val="20"/>
          <w:lang w:val="en-US"/>
        </w:rPr>
        <w:t xml:space="preserve"> </w:t>
      </w:r>
      <w:r w:rsidRPr="00590515">
        <w:rPr>
          <w:sz w:val="20"/>
          <w:szCs w:val="20"/>
          <w:lang w:val="en-US"/>
        </w:rPr>
        <w:t>(</w:t>
      </w:r>
      <w:r w:rsidRPr="00280F2B">
        <w:rPr>
          <w:sz w:val="20"/>
          <w:szCs w:val="20"/>
          <w:lang w:val="en-US"/>
        </w:rPr>
        <w:t>includes the company's name and address, telephone/fax number</w:t>
      </w:r>
      <w:r w:rsidRPr="00590515">
        <w:rPr>
          <w:sz w:val="20"/>
          <w:szCs w:val="20"/>
          <w:lang w:val="en-US"/>
        </w:rPr>
        <w:t xml:space="preserve">, </w:t>
      </w:r>
      <w:r w:rsidRPr="00280F2B">
        <w:rPr>
          <w:sz w:val="20"/>
          <w:szCs w:val="20"/>
          <w:lang w:val="en-US"/>
        </w:rPr>
        <w:t xml:space="preserve">telex code, </w:t>
      </w:r>
      <w:r w:rsidRPr="00590515">
        <w:rPr>
          <w:sz w:val="20"/>
          <w:szCs w:val="20"/>
          <w:lang w:val="en-US"/>
        </w:rPr>
        <w:t>e</w:t>
      </w:r>
      <w:r w:rsidRPr="00280F2B">
        <w:rPr>
          <w:sz w:val="20"/>
          <w:szCs w:val="20"/>
          <w:lang w:val="en-US"/>
        </w:rPr>
        <w:t>-mail)</w:t>
      </w:r>
      <w:r w:rsidRPr="00590515">
        <w:rPr>
          <w:sz w:val="20"/>
          <w:szCs w:val="20"/>
          <w:lang w:val="en-US"/>
        </w:rPr>
        <w:t>.</w:t>
      </w:r>
    </w:p>
    <w:p w14:paraId="1205750F" w14:textId="77777777" w:rsidR="00280F2B" w:rsidRPr="00280F2B" w:rsidRDefault="00280F2B">
      <w:pPr>
        <w:pStyle w:val="af3"/>
        <w:numPr>
          <w:ilvl w:val="0"/>
          <w:numId w:val="21"/>
        </w:numPr>
        <w:spacing w:before="0" w:beforeAutospacing="0" w:after="0" w:afterAutospacing="0"/>
        <w:ind w:left="0" w:firstLine="851"/>
        <w:rPr>
          <w:sz w:val="20"/>
          <w:szCs w:val="20"/>
          <w:lang w:val="en-US"/>
        </w:rPr>
      </w:pPr>
      <w:r w:rsidRPr="00590515">
        <w:rPr>
          <w:sz w:val="20"/>
          <w:szCs w:val="20"/>
          <w:lang w:val="en-US"/>
        </w:rPr>
        <w:t xml:space="preserve"> </w:t>
      </w:r>
      <w:r w:rsidRPr="00280F2B">
        <w:rPr>
          <w:b/>
          <w:i/>
          <w:sz w:val="20"/>
          <w:szCs w:val="20"/>
          <w:lang w:val="en-US"/>
        </w:rPr>
        <w:t>The date</w:t>
      </w:r>
      <w:r w:rsidRPr="00280F2B">
        <w:rPr>
          <w:sz w:val="20"/>
          <w:szCs w:val="20"/>
          <w:lang w:val="en-US"/>
        </w:rPr>
        <w:t xml:space="preserve"> </w:t>
      </w:r>
      <w:r w:rsidRPr="00590515">
        <w:rPr>
          <w:sz w:val="20"/>
          <w:szCs w:val="20"/>
          <w:lang w:val="en-US"/>
        </w:rPr>
        <w:t xml:space="preserve">(date/month/year - BE; </w:t>
      </w:r>
      <w:r w:rsidRPr="00280F2B">
        <w:rPr>
          <w:sz w:val="20"/>
          <w:szCs w:val="20"/>
          <w:lang w:val="en-US"/>
        </w:rPr>
        <w:t>month/date/year</w:t>
      </w:r>
      <w:r w:rsidRPr="00590515">
        <w:rPr>
          <w:sz w:val="20"/>
          <w:szCs w:val="20"/>
          <w:lang w:val="en-US"/>
        </w:rPr>
        <w:t>- AE).</w:t>
      </w:r>
    </w:p>
    <w:p w14:paraId="76688681" w14:textId="77777777" w:rsidR="00280F2B" w:rsidRPr="00280F2B" w:rsidRDefault="00280F2B">
      <w:pPr>
        <w:pStyle w:val="af3"/>
        <w:numPr>
          <w:ilvl w:val="0"/>
          <w:numId w:val="21"/>
        </w:numPr>
        <w:spacing w:before="0" w:beforeAutospacing="0" w:after="0" w:afterAutospacing="0"/>
        <w:ind w:left="0" w:firstLine="851"/>
        <w:rPr>
          <w:i/>
          <w:sz w:val="20"/>
          <w:szCs w:val="20"/>
          <w:lang w:val="en-US"/>
        </w:rPr>
      </w:pPr>
      <w:r w:rsidRPr="00280F2B">
        <w:rPr>
          <w:b/>
          <w:i/>
          <w:sz w:val="20"/>
          <w:szCs w:val="20"/>
          <w:lang w:val="en-US"/>
        </w:rPr>
        <w:lastRenderedPageBreak/>
        <w:t xml:space="preserve">The inside address </w:t>
      </w:r>
      <w:r w:rsidRPr="00590515">
        <w:rPr>
          <w:b/>
          <w:i/>
          <w:sz w:val="20"/>
          <w:szCs w:val="20"/>
          <w:lang w:val="en-US"/>
        </w:rPr>
        <w:t>/</w:t>
      </w:r>
      <w:r w:rsidRPr="00280F2B">
        <w:rPr>
          <w:b/>
          <w:i/>
          <w:sz w:val="20"/>
          <w:szCs w:val="20"/>
          <w:lang w:val="en-US"/>
        </w:rPr>
        <w:t>recipient’s address</w:t>
      </w:r>
      <w:r w:rsidRPr="00590515">
        <w:rPr>
          <w:b/>
          <w:i/>
          <w:sz w:val="20"/>
          <w:szCs w:val="20"/>
          <w:lang w:val="en-US"/>
        </w:rPr>
        <w:t xml:space="preserve"> </w:t>
      </w:r>
      <w:r w:rsidRPr="00590515">
        <w:rPr>
          <w:sz w:val="20"/>
          <w:szCs w:val="20"/>
          <w:lang w:val="en-US"/>
        </w:rPr>
        <w:t>(t</w:t>
      </w:r>
      <w:r w:rsidRPr="00280F2B">
        <w:rPr>
          <w:sz w:val="20"/>
          <w:szCs w:val="20"/>
          <w:lang w:val="en-US"/>
        </w:rPr>
        <w:t>he name</w:t>
      </w:r>
      <w:r w:rsidRPr="00590515">
        <w:rPr>
          <w:sz w:val="20"/>
          <w:szCs w:val="20"/>
          <w:lang w:val="en-US"/>
        </w:rPr>
        <w:t xml:space="preserve"> and </w:t>
      </w:r>
      <w:r w:rsidRPr="00280F2B">
        <w:rPr>
          <w:sz w:val="20"/>
          <w:szCs w:val="20"/>
          <w:lang w:val="en-US"/>
        </w:rPr>
        <w:t>official title</w:t>
      </w:r>
      <w:r w:rsidRPr="00590515">
        <w:rPr>
          <w:sz w:val="20"/>
          <w:szCs w:val="20"/>
          <w:lang w:val="en-US"/>
        </w:rPr>
        <w:t>,</w:t>
      </w:r>
      <w:r w:rsidRPr="00280F2B">
        <w:rPr>
          <w:sz w:val="20"/>
          <w:szCs w:val="20"/>
          <w:lang w:val="en-US"/>
        </w:rPr>
        <w:t xml:space="preserve"> </w:t>
      </w:r>
      <w:r w:rsidRPr="00590515">
        <w:rPr>
          <w:sz w:val="20"/>
          <w:szCs w:val="20"/>
          <w:lang w:val="en-US"/>
        </w:rPr>
        <w:t>t</w:t>
      </w:r>
      <w:r w:rsidRPr="00280F2B">
        <w:rPr>
          <w:sz w:val="20"/>
          <w:szCs w:val="20"/>
          <w:lang w:val="en-US"/>
        </w:rPr>
        <w:t>he number of the office</w:t>
      </w:r>
      <w:r w:rsidRPr="00590515">
        <w:rPr>
          <w:sz w:val="20"/>
          <w:szCs w:val="20"/>
          <w:lang w:val="en-US"/>
        </w:rPr>
        <w:t xml:space="preserve">, </w:t>
      </w:r>
      <w:r w:rsidRPr="00280F2B">
        <w:rPr>
          <w:sz w:val="20"/>
          <w:szCs w:val="20"/>
          <w:lang w:val="en-US"/>
        </w:rPr>
        <w:t>street</w:t>
      </w:r>
      <w:r w:rsidRPr="00590515">
        <w:rPr>
          <w:sz w:val="20"/>
          <w:szCs w:val="20"/>
          <w:lang w:val="en-US"/>
        </w:rPr>
        <w:t xml:space="preserve">, </w:t>
      </w:r>
      <w:r w:rsidRPr="00280F2B">
        <w:rPr>
          <w:sz w:val="20"/>
          <w:szCs w:val="20"/>
          <w:lang w:val="en-US"/>
        </w:rPr>
        <w:t>code of the city</w:t>
      </w:r>
      <w:r w:rsidRPr="00590515">
        <w:rPr>
          <w:sz w:val="20"/>
          <w:szCs w:val="20"/>
          <w:lang w:val="en-US"/>
        </w:rPr>
        <w:t>,</w:t>
      </w:r>
      <w:r w:rsidRPr="00280F2B">
        <w:rPr>
          <w:sz w:val="20"/>
          <w:szCs w:val="20"/>
          <w:lang w:val="en-US"/>
        </w:rPr>
        <w:t xml:space="preserve"> the country</w:t>
      </w:r>
      <w:r w:rsidRPr="00590515">
        <w:rPr>
          <w:sz w:val="20"/>
          <w:szCs w:val="20"/>
          <w:lang w:val="en-US"/>
        </w:rPr>
        <w:t>)</w:t>
      </w:r>
      <w:r w:rsidRPr="00280F2B">
        <w:rPr>
          <w:sz w:val="20"/>
          <w:szCs w:val="20"/>
          <w:lang w:val="en-US"/>
        </w:rPr>
        <w:t>.</w:t>
      </w:r>
    </w:p>
    <w:p w14:paraId="22FCFCB3" w14:textId="77777777" w:rsidR="00280F2B" w:rsidRPr="00280F2B" w:rsidRDefault="00280F2B">
      <w:pPr>
        <w:pStyle w:val="af3"/>
        <w:numPr>
          <w:ilvl w:val="0"/>
          <w:numId w:val="21"/>
        </w:numPr>
        <w:spacing w:before="0" w:beforeAutospacing="0" w:after="0" w:afterAutospacing="0"/>
        <w:ind w:left="0" w:firstLine="851"/>
        <w:rPr>
          <w:i/>
          <w:sz w:val="20"/>
          <w:szCs w:val="20"/>
          <w:lang w:val="en-US"/>
        </w:rPr>
      </w:pPr>
      <w:r w:rsidRPr="00280F2B">
        <w:rPr>
          <w:b/>
          <w:i/>
          <w:sz w:val="20"/>
          <w:szCs w:val="20"/>
          <w:lang w:val="en-US"/>
        </w:rPr>
        <w:t>The</w:t>
      </w:r>
      <w:r w:rsidRPr="00280F2B">
        <w:rPr>
          <w:b/>
          <w:sz w:val="20"/>
          <w:szCs w:val="20"/>
          <w:lang w:val="en-US"/>
        </w:rPr>
        <w:t xml:space="preserve"> </w:t>
      </w:r>
      <w:r w:rsidRPr="00280F2B">
        <w:rPr>
          <w:b/>
          <w:i/>
          <w:sz w:val="20"/>
          <w:szCs w:val="20"/>
          <w:lang w:val="en-US"/>
        </w:rPr>
        <w:t>reference and the subject line</w:t>
      </w:r>
      <w:r w:rsidRPr="00590515">
        <w:rPr>
          <w:b/>
          <w:i/>
          <w:sz w:val="20"/>
          <w:szCs w:val="20"/>
          <w:lang w:val="en-US"/>
        </w:rPr>
        <w:t xml:space="preserve"> /</w:t>
      </w:r>
      <w:proofErr w:type="spellStart"/>
      <w:r w:rsidRPr="00280F2B">
        <w:rPr>
          <w:b/>
          <w:i/>
          <w:sz w:val="20"/>
          <w:szCs w:val="20"/>
          <w:lang w:val="en-US"/>
        </w:rPr>
        <w:t>téma</w:t>
      </w:r>
      <w:proofErr w:type="spellEnd"/>
      <w:r w:rsidRPr="00280F2B">
        <w:rPr>
          <w:b/>
          <w:sz w:val="20"/>
          <w:szCs w:val="20"/>
          <w:lang w:val="en-US"/>
        </w:rPr>
        <w:t xml:space="preserve"> </w:t>
      </w:r>
      <w:r w:rsidRPr="00590515">
        <w:rPr>
          <w:sz w:val="20"/>
          <w:szCs w:val="20"/>
          <w:lang w:val="en-US"/>
        </w:rPr>
        <w:t>(t</w:t>
      </w:r>
      <w:r w:rsidRPr="00280F2B">
        <w:rPr>
          <w:sz w:val="20"/>
          <w:szCs w:val="20"/>
          <w:lang w:val="en-US"/>
        </w:rPr>
        <w:t>he subject line appears below the reference</w:t>
      </w:r>
      <w:r w:rsidRPr="00590515">
        <w:rPr>
          <w:sz w:val="20"/>
          <w:szCs w:val="20"/>
          <w:lang w:val="en-US"/>
        </w:rPr>
        <w:t>)</w:t>
      </w:r>
      <w:r w:rsidRPr="00280F2B">
        <w:rPr>
          <w:sz w:val="20"/>
          <w:szCs w:val="20"/>
          <w:lang w:val="en-US"/>
        </w:rPr>
        <w:t>.</w:t>
      </w:r>
    </w:p>
    <w:p w14:paraId="5E771FFD" w14:textId="77777777" w:rsidR="00280F2B" w:rsidRPr="00280F2B" w:rsidRDefault="00280F2B">
      <w:pPr>
        <w:pStyle w:val="af3"/>
        <w:numPr>
          <w:ilvl w:val="0"/>
          <w:numId w:val="21"/>
        </w:numPr>
        <w:spacing w:before="0" w:beforeAutospacing="0" w:after="0" w:afterAutospacing="0"/>
        <w:ind w:left="0" w:firstLine="851"/>
        <w:rPr>
          <w:i/>
          <w:sz w:val="20"/>
          <w:szCs w:val="20"/>
          <w:lang w:val="en-US"/>
        </w:rPr>
      </w:pPr>
      <w:r w:rsidRPr="00280F2B">
        <w:rPr>
          <w:b/>
          <w:i/>
          <w:sz w:val="20"/>
          <w:szCs w:val="20"/>
          <w:lang w:val="en-US"/>
        </w:rPr>
        <w:t xml:space="preserve">The salutation </w:t>
      </w:r>
      <w:r w:rsidRPr="00590515">
        <w:rPr>
          <w:b/>
          <w:i/>
          <w:sz w:val="20"/>
          <w:szCs w:val="20"/>
          <w:lang w:val="en-US"/>
        </w:rPr>
        <w:t>/</w:t>
      </w:r>
      <w:proofErr w:type="gramStart"/>
      <w:r w:rsidRPr="00590515">
        <w:rPr>
          <w:b/>
          <w:i/>
          <w:sz w:val="20"/>
          <w:szCs w:val="20"/>
          <w:lang w:val="en-US"/>
        </w:rPr>
        <w:t>G</w:t>
      </w:r>
      <w:r w:rsidRPr="00280F2B">
        <w:rPr>
          <w:b/>
          <w:i/>
          <w:sz w:val="20"/>
          <w:szCs w:val="20"/>
          <w:lang w:val="en-US"/>
        </w:rPr>
        <w:t>reeting</w:t>
      </w:r>
      <w:r w:rsidRPr="00590515">
        <w:rPr>
          <w:i/>
          <w:sz w:val="20"/>
          <w:szCs w:val="20"/>
          <w:lang w:val="en-US"/>
        </w:rPr>
        <w:t xml:space="preserve">  </w:t>
      </w:r>
      <w:r w:rsidRPr="00590515">
        <w:rPr>
          <w:sz w:val="20"/>
          <w:szCs w:val="20"/>
          <w:lang w:val="en-US"/>
        </w:rPr>
        <w:t>(</w:t>
      </w:r>
      <w:proofErr w:type="gramEnd"/>
      <w:r w:rsidRPr="00280F2B">
        <w:rPr>
          <w:sz w:val="20"/>
          <w:szCs w:val="20"/>
          <w:lang w:val="en-US"/>
        </w:rPr>
        <w:t>Dear Sir</w:t>
      </w:r>
      <w:r w:rsidRPr="00590515">
        <w:rPr>
          <w:sz w:val="20"/>
          <w:szCs w:val="20"/>
          <w:lang w:val="en-US"/>
        </w:rPr>
        <w:t>/Madam and so on).</w:t>
      </w:r>
    </w:p>
    <w:p w14:paraId="1B131942" w14:textId="77777777" w:rsidR="00280F2B" w:rsidRPr="00590515" w:rsidRDefault="00280F2B">
      <w:pPr>
        <w:pStyle w:val="af3"/>
        <w:numPr>
          <w:ilvl w:val="0"/>
          <w:numId w:val="21"/>
        </w:numPr>
        <w:spacing w:before="0" w:beforeAutospacing="0" w:after="0" w:afterAutospacing="0"/>
        <w:ind w:left="0" w:firstLine="851"/>
        <w:rPr>
          <w:b/>
          <w:i/>
          <w:sz w:val="20"/>
          <w:szCs w:val="20"/>
        </w:rPr>
      </w:pPr>
      <w:r w:rsidRPr="00590515">
        <w:rPr>
          <w:b/>
          <w:i/>
          <w:sz w:val="20"/>
          <w:szCs w:val="20"/>
          <w:lang w:val="en-US"/>
        </w:rPr>
        <w:t xml:space="preserve">Body of the letter: </w:t>
      </w:r>
    </w:p>
    <w:p w14:paraId="46BCC57A" w14:textId="77777777" w:rsidR="00280F2B" w:rsidRPr="00280F2B" w:rsidRDefault="00280F2B" w:rsidP="00D2050C">
      <w:pPr>
        <w:pStyle w:val="af3"/>
        <w:spacing w:before="0" w:beforeAutospacing="0" w:after="0" w:afterAutospacing="0"/>
        <w:ind w:left="851" w:firstLine="0"/>
        <w:rPr>
          <w:i/>
          <w:sz w:val="20"/>
          <w:szCs w:val="20"/>
          <w:lang w:val="en-US"/>
        </w:rPr>
      </w:pPr>
      <w:r w:rsidRPr="00280F2B">
        <w:rPr>
          <w:i/>
          <w:sz w:val="20"/>
          <w:szCs w:val="20"/>
          <w:lang w:val="en-US"/>
        </w:rPr>
        <w:t>Opening:</w:t>
      </w:r>
      <w:r w:rsidRPr="00280F2B">
        <w:rPr>
          <w:sz w:val="20"/>
          <w:szCs w:val="20"/>
          <w:lang w:val="en-US"/>
        </w:rPr>
        <w:t xml:space="preserve"> give your reason for writing</w:t>
      </w:r>
      <w:r w:rsidRPr="00590515">
        <w:rPr>
          <w:sz w:val="20"/>
          <w:szCs w:val="20"/>
          <w:lang w:val="en-US"/>
        </w:rPr>
        <w:t>.</w:t>
      </w:r>
    </w:p>
    <w:p w14:paraId="52F0C49E" w14:textId="77777777" w:rsidR="00280F2B" w:rsidRPr="00590515" w:rsidRDefault="00280F2B" w:rsidP="00D2050C">
      <w:pPr>
        <w:pStyle w:val="af3"/>
        <w:spacing w:before="0" w:beforeAutospacing="0" w:after="0" w:afterAutospacing="0"/>
        <w:ind w:left="851" w:firstLine="0"/>
        <w:rPr>
          <w:sz w:val="20"/>
          <w:szCs w:val="20"/>
          <w:lang w:val="en-US"/>
        </w:rPr>
      </w:pPr>
      <w:r w:rsidRPr="00280F2B">
        <w:rPr>
          <w:i/>
          <w:sz w:val="20"/>
          <w:szCs w:val="20"/>
          <w:lang w:val="en-US"/>
        </w:rPr>
        <w:t>Focus:</w:t>
      </w:r>
      <w:r w:rsidRPr="00280F2B">
        <w:rPr>
          <w:sz w:val="20"/>
          <w:szCs w:val="20"/>
          <w:lang w:val="en-US"/>
        </w:rPr>
        <w:t xml:space="preserve"> provide details about why you are writing</w:t>
      </w:r>
      <w:r w:rsidRPr="00590515">
        <w:rPr>
          <w:sz w:val="20"/>
          <w:szCs w:val="20"/>
          <w:lang w:val="en-US"/>
        </w:rPr>
        <w:t>.</w:t>
      </w:r>
      <w:r w:rsidRPr="00280F2B">
        <w:rPr>
          <w:sz w:val="20"/>
          <w:szCs w:val="20"/>
          <w:lang w:val="en-US"/>
        </w:rPr>
        <w:t xml:space="preserve"> </w:t>
      </w:r>
    </w:p>
    <w:p w14:paraId="79B3BF6E" w14:textId="77777777" w:rsidR="00280F2B" w:rsidRPr="00590515" w:rsidRDefault="00280F2B" w:rsidP="00D2050C">
      <w:pPr>
        <w:pStyle w:val="af3"/>
        <w:spacing w:before="0" w:beforeAutospacing="0" w:after="0" w:afterAutospacing="0"/>
        <w:ind w:left="851" w:firstLine="0"/>
        <w:rPr>
          <w:sz w:val="20"/>
          <w:szCs w:val="20"/>
          <w:lang w:val="en-US"/>
        </w:rPr>
      </w:pPr>
      <w:r w:rsidRPr="00280F2B">
        <w:rPr>
          <w:i/>
          <w:sz w:val="20"/>
          <w:szCs w:val="20"/>
          <w:lang w:val="en-US"/>
        </w:rPr>
        <w:t>Action:</w:t>
      </w:r>
      <w:r w:rsidRPr="00280F2B">
        <w:rPr>
          <w:sz w:val="20"/>
          <w:szCs w:val="20"/>
          <w:lang w:val="en-US"/>
        </w:rPr>
        <w:t xml:space="preserve"> tell what will happen </w:t>
      </w:r>
      <w:proofErr w:type="gramStart"/>
      <w:r w:rsidRPr="00280F2B">
        <w:rPr>
          <w:sz w:val="20"/>
          <w:szCs w:val="20"/>
          <w:lang w:val="en-US"/>
        </w:rPr>
        <w:t xml:space="preserve">next </w:t>
      </w:r>
      <w:r w:rsidRPr="00590515">
        <w:rPr>
          <w:sz w:val="20"/>
          <w:szCs w:val="20"/>
          <w:lang w:val="en-US"/>
        </w:rPr>
        <w:t>.</w:t>
      </w:r>
      <w:proofErr w:type="gramEnd"/>
    </w:p>
    <w:p w14:paraId="7FC3DD96" w14:textId="27EB2166" w:rsidR="00280F2B" w:rsidRPr="00590515" w:rsidRDefault="00280F2B" w:rsidP="00D2050C">
      <w:pPr>
        <w:pStyle w:val="af3"/>
        <w:spacing w:before="0" w:beforeAutospacing="0" w:after="0" w:afterAutospacing="0"/>
        <w:ind w:left="851" w:firstLine="0"/>
        <w:rPr>
          <w:sz w:val="20"/>
          <w:szCs w:val="20"/>
        </w:rPr>
      </w:pPr>
      <w:proofErr w:type="spellStart"/>
      <w:r w:rsidRPr="00590515">
        <w:rPr>
          <w:i/>
          <w:sz w:val="20"/>
          <w:szCs w:val="20"/>
        </w:rPr>
        <w:t>Closing</w:t>
      </w:r>
      <w:proofErr w:type="spellEnd"/>
      <w:r w:rsidRPr="00590515">
        <w:rPr>
          <w:i/>
          <w:sz w:val="20"/>
          <w:szCs w:val="20"/>
        </w:rPr>
        <w:t>:</w:t>
      </w:r>
      <w:r w:rsidRPr="00590515">
        <w:rPr>
          <w:sz w:val="20"/>
          <w:szCs w:val="20"/>
        </w:rPr>
        <w:t xml:space="preserve"> </w:t>
      </w:r>
      <w:proofErr w:type="spellStart"/>
      <w:r w:rsidRPr="00590515">
        <w:rPr>
          <w:sz w:val="20"/>
          <w:szCs w:val="20"/>
        </w:rPr>
        <w:t>thank</w:t>
      </w:r>
      <w:proofErr w:type="spellEnd"/>
      <w:r w:rsidRPr="00590515">
        <w:rPr>
          <w:sz w:val="20"/>
          <w:szCs w:val="20"/>
        </w:rPr>
        <w:t xml:space="preserve"> the </w:t>
      </w:r>
      <w:proofErr w:type="spellStart"/>
      <w:r w:rsidRPr="00590515">
        <w:rPr>
          <w:sz w:val="20"/>
          <w:szCs w:val="20"/>
        </w:rPr>
        <w:t>reader</w:t>
      </w:r>
      <w:proofErr w:type="spellEnd"/>
      <w:r w:rsidRPr="00590515">
        <w:rPr>
          <w:sz w:val="20"/>
          <w:szCs w:val="20"/>
        </w:rPr>
        <w:t>.</w:t>
      </w:r>
    </w:p>
    <w:p w14:paraId="1818C2CC" w14:textId="77777777" w:rsidR="00280F2B" w:rsidRPr="00280F2B" w:rsidRDefault="00280F2B">
      <w:pPr>
        <w:pStyle w:val="af3"/>
        <w:numPr>
          <w:ilvl w:val="0"/>
          <w:numId w:val="21"/>
        </w:numPr>
        <w:spacing w:before="0" w:beforeAutospacing="0" w:after="0" w:afterAutospacing="0"/>
        <w:ind w:left="0" w:right="-1" w:firstLine="851"/>
        <w:rPr>
          <w:i/>
          <w:sz w:val="20"/>
          <w:szCs w:val="20"/>
          <w:lang w:val="en-US"/>
        </w:rPr>
      </w:pPr>
      <w:r w:rsidRPr="00280F2B">
        <w:rPr>
          <w:b/>
          <w:i/>
          <w:sz w:val="20"/>
          <w:szCs w:val="20"/>
          <w:lang w:val="en-US"/>
        </w:rPr>
        <w:t xml:space="preserve"> The complimentary close</w:t>
      </w:r>
      <w:r w:rsidRPr="00280F2B">
        <w:rPr>
          <w:sz w:val="20"/>
          <w:szCs w:val="20"/>
          <w:lang w:val="en-US"/>
        </w:rPr>
        <w:t xml:space="preserve"> (British style -Yours faithfully, Yours </w:t>
      </w:r>
      <w:proofErr w:type="gramStart"/>
      <w:r w:rsidRPr="00280F2B">
        <w:rPr>
          <w:sz w:val="20"/>
          <w:szCs w:val="20"/>
          <w:lang w:val="en-US"/>
        </w:rPr>
        <w:t>sincerely</w:t>
      </w:r>
      <w:r w:rsidRPr="00590515">
        <w:rPr>
          <w:sz w:val="20"/>
          <w:szCs w:val="20"/>
          <w:lang w:val="en-US"/>
        </w:rPr>
        <w:t>;</w:t>
      </w:r>
      <w:proofErr w:type="gramEnd"/>
    </w:p>
    <w:p w14:paraId="08F5D6F7" w14:textId="77777777" w:rsidR="00280F2B" w:rsidRPr="00280F2B" w:rsidRDefault="00280F2B" w:rsidP="00A123ED">
      <w:pPr>
        <w:pStyle w:val="af3"/>
        <w:spacing w:before="0" w:beforeAutospacing="0" w:after="0" w:afterAutospacing="0"/>
        <w:ind w:right="-1" w:firstLine="851"/>
        <w:rPr>
          <w:sz w:val="20"/>
          <w:szCs w:val="20"/>
          <w:lang w:val="en-US"/>
        </w:rPr>
      </w:pPr>
      <w:r w:rsidRPr="00280F2B">
        <w:rPr>
          <w:sz w:val="20"/>
          <w:szCs w:val="20"/>
          <w:lang w:val="en-US"/>
        </w:rPr>
        <w:t xml:space="preserve">           American style - Sincerely yours, Yours truly).</w:t>
      </w:r>
    </w:p>
    <w:p w14:paraId="11646660" w14:textId="77777777" w:rsidR="00D2050C" w:rsidRPr="00D2050C" w:rsidRDefault="00280F2B" w:rsidP="00D2050C">
      <w:pPr>
        <w:pStyle w:val="af3"/>
        <w:numPr>
          <w:ilvl w:val="0"/>
          <w:numId w:val="21"/>
        </w:numPr>
        <w:shd w:val="clear" w:color="auto" w:fill="FFFFFF"/>
        <w:spacing w:before="0" w:beforeAutospacing="0" w:after="0" w:afterAutospacing="0"/>
        <w:ind w:right="-1" w:hanging="77"/>
        <w:rPr>
          <w:b/>
          <w:sz w:val="20"/>
          <w:szCs w:val="20"/>
          <w:lang w:val="en-US"/>
        </w:rPr>
      </w:pPr>
      <w:r w:rsidRPr="00280F2B">
        <w:rPr>
          <w:b/>
          <w:i/>
          <w:sz w:val="20"/>
          <w:szCs w:val="20"/>
          <w:lang w:val="en-US"/>
        </w:rPr>
        <w:t>The signature</w:t>
      </w:r>
      <w:r w:rsidRPr="00280F2B">
        <w:rPr>
          <w:i/>
          <w:sz w:val="20"/>
          <w:szCs w:val="20"/>
          <w:lang w:val="en-US"/>
        </w:rPr>
        <w:t xml:space="preserve"> </w:t>
      </w:r>
      <w:r w:rsidRPr="00280F2B">
        <w:rPr>
          <w:sz w:val="20"/>
          <w:szCs w:val="20"/>
          <w:lang w:val="en-US"/>
        </w:rPr>
        <w:t>(</w:t>
      </w:r>
      <w:r w:rsidRPr="00590515">
        <w:rPr>
          <w:sz w:val="20"/>
          <w:szCs w:val="20"/>
          <w:lang w:val="en-US"/>
        </w:rPr>
        <w:t>t</w:t>
      </w:r>
      <w:r w:rsidRPr="00280F2B">
        <w:rPr>
          <w:sz w:val="20"/>
          <w:szCs w:val="20"/>
          <w:lang w:val="en-US"/>
        </w:rPr>
        <w:t xml:space="preserve">he name of the person </w:t>
      </w:r>
      <w:r w:rsidRPr="00590515">
        <w:rPr>
          <w:sz w:val="20"/>
          <w:szCs w:val="20"/>
          <w:lang w:val="en-US"/>
        </w:rPr>
        <w:t xml:space="preserve">who is </w:t>
      </w:r>
      <w:r w:rsidRPr="00280F2B">
        <w:rPr>
          <w:sz w:val="20"/>
          <w:szCs w:val="20"/>
          <w:lang w:val="en-US"/>
        </w:rPr>
        <w:t>signing the letter</w:t>
      </w:r>
      <w:r w:rsidRPr="00590515">
        <w:rPr>
          <w:sz w:val="20"/>
          <w:szCs w:val="20"/>
          <w:lang w:val="en-US"/>
        </w:rPr>
        <w:t>, placed on the left side)</w:t>
      </w:r>
    </w:p>
    <w:p w14:paraId="122B72A5" w14:textId="77777777" w:rsidR="00D2050C" w:rsidRPr="00D2050C" w:rsidRDefault="00280F2B" w:rsidP="00D2050C">
      <w:pPr>
        <w:pStyle w:val="af3"/>
        <w:numPr>
          <w:ilvl w:val="0"/>
          <w:numId w:val="21"/>
        </w:numPr>
        <w:shd w:val="clear" w:color="auto" w:fill="FFFFFF"/>
        <w:spacing w:before="0" w:beforeAutospacing="0" w:after="0" w:afterAutospacing="0"/>
        <w:ind w:right="-1" w:hanging="77"/>
        <w:rPr>
          <w:b/>
          <w:sz w:val="20"/>
          <w:szCs w:val="20"/>
          <w:lang w:val="en-US"/>
        </w:rPr>
      </w:pPr>
      <w:r w:rsidRPr="00D2050C">
        <w:rPr>
          <w:b/>
          <w:i/>
          <w:sz w:val="20"/>
          <w:szCs w:val="20"/>
          <w:lang w:val="en-US"/>
        </w:rPr>
        <w:t>Enclosure</w:t>
      </w:r>
      <w:r w:rsidRPr="00D2050C">
        <w:rPr>
          <w:sz w:val="20"/>
          <w:szCs w:val="20"/>
          <w:lang w:val="en-US"/>
        </w:rPr>
        <w:t xml:space="preserve"> (Enc. or </w:t>
      </w:r>
      <w:proofErr w:type="gramStart"/>
      <w:r w:rsidRPr="00D2050C">
        <w:rPr>
          <w:sz w:val="20"/>
          <w:szCs w:val="20"/>
          <w:lang w:val="en-US"/>
        </w:rPr>
        <w:t>End.-</w:t>
      </w:r>
      <w:proofErr w:type="gramEnd"/>
      <w:r w:rsidRPr="00D2050C">
        <w:rPr>
          <w:sz w:val="20"/>
          <w:szCs w:val="20"/>
          <w:lang w:val="en-US"/>
        </w:rPr>
        <w:t xml:space="preserve"> to indicate that the document is enclosed with the letter).</w:t>
      </w:r>
    </w:p>
    <w:p w14:paraId="0F7AA9BA" w14:textId="77777777" w:rsidR="00D2050C" w:rsidRPr="00D2050C" w:rsidRDefault="00280F2B" w:rsidP="00D2050C">
      <w:pPr>
        <w:pStyle w:val="af3"/>
        <w:numPr>
          <w:ilvl w:val="0"/>
          <w:numId w:val="21"/>
        </w:numPr>
        <w:shd w:val="clear" w:color="auto" w:fill="FFFFFF"/>
        <w:spacing w:before="0" w:beforeAutospacing="0" w:after="0" w:afterAutospacing="0"/>
        <w:ind w:right="-1" w:hanging="77"/>
        <w:rPr>
          <w:b/>
          <w:sz w:val="20"/>
          <w:szCs w:val="20"/>
          <w:lang w:val="en-US"/>
        </w:rPr>
      </w:pPr>
      <w:r w:rsidRPr="00D2050C">
        <w:rPr>
          <w:b/>
          <w:i/>
          <w:sz w:val="20"/>
          <w:szCs w:val="20"/>
          <w:lang w:val="en-US"/>
        </w:rPr>
        <w:t>Copies</w:t>
      </w:r>
      <w:r w:rsidRPr="00D2050C">
        <w:rPr>
          <w:sz w:val="20"/>
          <w:szCs w:val="20"/>
          <w:lang w:val="en-US"/>
        </w:rPr>
        <w:t xml:space="preserve"> (to indicate that the letter is being sent to additional recipients besides the primary addressee).</w:t>
      </w:r>
    </w:p>
    <w:p w14:paraId="32D18D49" w14:textId="2DDCECF1" w:rsidR="00280F2B" w:rsidRPr="00D2050C" w:rsidRDefault="00280F2B" w:rsidP="00D2050C">
      <w:pPr>
        <w:pStyle w:val="af3"/>
        <w:numPr>
          <w:ilvl w:val="0"/>
          <w:numId w:val="21"/>
        </w:numPr>
        <w:shd w:val="clear" w:color="auto" w:fill="FFFFFF"/>
        <w:spacing w:before="0" w:beforeAutospacing="0" w:after="0" w:afterAutospacing="0"/>
        <w:ind w:right="-1" w:hanging="77"/>
        <w:rPr>
          <w:b/>
          <w:sz w:val="20"/>
          <w:szCs w:val="20"/>
          <w:lang w:val="en-US"/>
        </w:rPr>
      </w:pPr>
      <w:r w:rsidRPr="00D2050C">
        <w:rPr>
          <w:b/>
          <w:i/>
          <w:sz w:val="20"/>
          <w:szCs w:val="20"/>
          <w:lang w:val="en-US"/>
        </w:rPr>
        <w:t xml:space="preserve">Postscripts </w:t>
      </w:r>
      <w:r w:rsidRPr="00D2050C">
        <w:rPr>
          <w:sz w:val="20"/>
          <w:szCs w:val="20"/>
          <w:lang w:val="en-US"/>
        </w:rPr>
        <w:t xml:space="preserve">(P.S. - a short message added after the main body of the letter, to emphasize a key point, add a personal note, or include information overlooked in the main text). </w:t>
      </w:r>
    </w:p>
    <w:p w14:paraId="2C2605C2" w14:textId="77777777" w:rsidR="00280F2B" w:rsidRPr="00590515" w:rsidRDefault="00280F2B" w:rsidP="00A123ED">
      <w:pPr>
        <w:pStyle w:val="af3"/>
        <w:shd w:val="clear" w:color="auto" w:fill="FFFFFF"/>
        <w:spacing w:before="0" w:beforeAutospacing="0" w:after="0" w:afterAutospacing="0"/>
        <w:ind w:right="-1" w:firstLine="851"/>
        <w:rPr>
          <w:sz w:val="20"/>
          <w:szCs w:val="20"/>
        </w:rPr>
      </w:pPr>
      <w:proofErr w:type="spellStart"/>
      <w:r w:rsidRPr="00590515">
        <w:rPr>
          <w:sz w:val="20"/>
          <w:szCs w:val="20"/>
        </w:rPr>
        <w:t>Однак</w:t>
      </w:r>
      <w:proofErr w:type="spellEnd"/>
      <w:r w:rsidRPr="00590515">
        <w:rPr>
          <w:sz w:val="20"/>
          <w:szCs w:val="20"/>
        </w:rPr>
        <w:t xml:space="preserve">, до прикладу, </w:t>
      </w:r>
      <w:proofErr w:type="spellStart"/>
      <w:r w:rsidRPr="00590515">
        <w:rPr>
          <w:sz w:val="20"/>
          <w:szCs w:val="20"/>
        </w:rPr>
        <w:t>відома</w:t>
      </w:r>
      <w:proofErr w:type="spellEnd"/>
      <w:r w:rsidRPr="00590515">
        <w:rPr>
          <w:sz w:val="20"/>
          <w:szCs w:val="20"/>
        </w:rPr>
        <w:t xml:space="preserve"> </w:t>
      </w:r>
      <w:proofErr w:type="spellStart"/>
      <w:r w:rsidRPr="00590515">
        <w:rPr>
          <w:sz w:val="20"/>
          <w:szCs w:val="20"/>
        </w:rPr>
        <w:t>дослідниця</w:t>
      </w:r>
      <w:proofErr w:type="spellEnd"/>
      <w:r w:rsidRPr="00590515">
        <w:rPr>
          <w:sz w:val="20"/>
          <w:szCs w:val="20"/>
        </w:rPr>
        <w:t xml:space="preserve"> </w:t>
      </w:r>
      <w:proofErr w:type="spellStart"/>
      <w:r w:rsidRPr="00590515">
        <w:rPr>
          <w:sz w:val="20"/>
          <w:szCs w:val="20"/>
        </w:rPr>
        <w:t>Кнодель</w:t>
      </w:r>
      <w:proofErr w:type="spellEnd"/>
      <w:r w:rsidRPr="00590515">
        <w:rPr>
          <w:sz w:val="20"/>
          <w:szCs w:val="20"/>
        </w:rPr>
        <w:t xml:space="preserve"> Л. (</w:t>
      </w:r>
      <w:proofErr w:type="spellStart"/>
      <w:r w:rsidRPr="00590515">
        <w:rPr>
          <w:sz w:val="20"/>
          <w:szCs w:val="20"/>
        </w:rPr>
        <w:t>Кнодель</w:t>
      </w:r>
      <w:proofErr w:type="spellEnd"/>
      <w:r w:rsidRPr="00590515">
        <w:rPr>
          <w:sz w:val="20"/>
          <w:szCs w:val="20"/>
        </w:rPr>
        <w:t xml:space="preserve">, 2019, с. 75) </w:t>
      </w:r>
      <w:proofErr w:type="spellStart"/>
      <w:r w:rsidRPr="00590515">
        <w:rPr>
          <w:sz w:val="20"/>
          <w:szCs w:val="20"/>
        </w:rPr>
        <w:t>подає</w:t>
      </w:r>
      <w:proofErr w:type="spellEnd"/>
      <w:r w:rsidRPr="00590515">
        <w:rPr>
          <w:sz w:val="20"/>
          <w:szCs w:val="20"/>
        </w:rPr>
        <w:t xml:space="preserve"> </w:t>
      </w:r>
      <w:proofErr w:type="spellStart"/>
      <w:r w:rsidRPr="00590515">
        <w:rPr>
          <w:sz w:val="20"/>
          <w:szCs w:val="20"/>
        </w:rPr>
        <w:t>дещо</w:t>
      </w:r>
      <w:proofErr w:type="spellEnd"/>
      <w:r w:rsidRPr="00590515">
        <w:rPr>
          <w:sz w:val="20"/>
          <w:szCs w:val="20"/>
        </w:rPr>
        <w:t xml:space="preserve"> </w:t>
      </w:r>
      <w:proofErr w:type="spellStart"/>
      <w:r w:rsidRPr="00590515">
        <w:rPr>
          <w:sz w:val="20"/>
          <w:szCs w:val="20"/>
        </w:rPr>
        <w:t>іншу</w:t>
      </w:r>
      <w:proofErr w:type="spellEnd"/>
      <w:r w:rsidRPr="00590515">
        <w:rPr>
          <w:sz w:val="20"/>
          <w:szCs w:val="20"/>
        </w:rPr>
        <w:t xml:space="preserve"> </w:t>
      </w:r>
      <w:proofErr w:type="spellStart"/>
      <w:r w:rsidRPr="00590515">
        <w:rPr>
          <w:sz w:val="20"/>
          <w:szCs w:val="20"/>
        </w:rPr>
        <w:t>послідовність</w:t>
      </w:r>
      <w:proofErr w:type="spellEnd"/>
      <w:r w:rsidRPr="00590515">
        <w:rPr>
          <w:sz w:val="20"/>
          <w:szCs w:val="20"/>
        </w:rPr>
        <w:t xml:space="preserve"> </w:t>
      </w:r>
      <w:proofErr w:type="spellStart"/>
      <w:r w:rsidRPr="00590515">
        <w:rPr>
          <w:sz w:val="20"/>
          <w:szCs w:val="20"/>
        </w:rPr>
        <w:t>структури</w:t>
      </w:r>
      <w:proofErr w:type="spellEnd"/>
      <w:r w:rsidRPr="00590515">
        <w:rPr>
          <w:sz w:val="20"/>
          <w:szCs w:val="20"/>
        </w:rPr>
        <w:t xml:space="preserve"> </w:t>
      </w:r>
      <w:proofErr w:type="spellStart"/>
      <w:r w:rsidRPr="00590515">
        <w:rPr>
          <w:sz w:val="20"/>
          <w:szCs w:val="20"/>
        </w:rPr>
        <w:t>ділового</w:t>
      </w:r>
      <w:proofErr w:type="spellEnd"/>
      <w:r w:rsidRPr="00590515">
        <w:rPr>
          <w:sz w:val="20"/>
          <w:szCs w:val="20"/>
        </w:rPr>
        <w:t xml:space="preserve"> листа: </w:t>
      </w:r>
    </w:p>
    <w:p w14:paraId="49B7ADF4" w14:textId="77777777" w:rsidR="00280F2B" w:rsidRPr="00590515" w:rsidRDefault="00280F2B">
      <w:pPr>
        <w:pStyle w:val="af3"/>
        <w:numPr>
          <w:ilvl w:val="0"/>
          <w:numId w:val="15"/>
        </w:numPr>
        <w:shd w:val="clear" w:color="auto" w:fill="FFFFFF"/>
        <w:spacing w:before="0" w:beforeAutospacing="0" w:after="0" w:afterAutospacing="0"/>
        <w:ind w:left="284" w:right="-1" w:firstLine="851"/>
        <w:rPr>
          <w:b/>
          <w:sz w:val="20"/>
          <w:szCs w:val="20"/>
        </w:rPr>
      </w:pPr>
      <w:r w:rsidRPr="00590515">
        <w:rPr>
          <w:b/>
          <w:i/>
          <w:sz w:val="20"/>
          <w:szCs w:val="20"/>
        </w:rPr>
        <w:t xml:space="preserve">The </w:t>
      </w:r>
      <w:proofErr w:type="spellStart"/>
      <w:r w:rsidRPr="00590515">
        <w:rPr>
          <w:b/>
          <w:i/>
          <w:sz w:val="20"/>
          <w:szCs w:val="20"/>
        </w:rPr>
        <w:t>Date</w:t>
      </w:r>
      <w:proofErr w:type="spellEnd"/>
      <w:r w:rsidRPr="00590515">
        <w:rPr>
          <w:b/>
          <w:i/>
          <w:sz w:val="20"/>
          <w:szCs w:val="20"/>
        </w:rPr>
        <w:t xml:space="preserve">.  </w:t>
      </w:r>
    </w:p>
    <w:p w14:paraId="2699589C" w14:textId="77777777" w:rsidR="00280F2B" w:rsidRPr="00280F2B" w:rsidRDefault="00280F2B">
      <w:pPr>
        <w:pStyle w:val="ac"/>
        <w:numPr>
          <w:ilvl w:val="0"/>
          <w:numId w:val="15"/>
        </w:numPr>
        <w:shd w:val="clear" w:color="auto" w:fill="FFFFFF"/>
        <w:tabs>
          <w:tab w:val="left" w:pos="567"/>
        </w:tabs>
        <w:ind w:left="284" w:right="-1" w:firstLine="851"/>
        <w:jc w:val="left"/>
        <w:rPr>
          <w:rFonts w:eastAsia="Times New Roman" w:cs="Times New Roman"/>
          <w:b/>
          <w:i/>
          <w:sz w:val="20"/>
          <w:szCs w:val="20"/>
          <w:lang w:val="en-US"/>
        </w:rPr>
      </w:pPr>
      <w:r w:rsidRPr="00280F2B">
        <w:rPr>
          <w:rFonts w:cs="Times New Roman"/>
          <w:b/>
          <w:i/>
          <w:sz w:val="20"/>
          <w:szCs w:val="20"/>
          <w:lang w:val="en-US"/>
        </w:rPr>
        <w:t xml:space="preserve">The Inside </w:t>
      </w:r>
      <w:proofErr w:type="gramStart"/>
      <w:r w:rsidRPr="00280F2B">
        <w:rPr>
          <w:rFonts w:cs="Times New Roman"/>
          <w:b/>
          <w:i/>
          <w:sz w:val="20"/>
          <w:szCs w:val="20"/>
          <w:lang w:val="en-US"/>
        </w:rPr>
        <w:t xml:space="preserve">Address </w:t>
      </w:r>
      <w:r w:rsidRPr="00590515">
        <w:rPr>
          <w:rFonts w:cs="Times New Roman"/>
          <w:b/>
          <w:i/>
          <w:sz w:val="20"/>
          <w:szCs w:val="20"/>
          <w:lang w:val="en-US"/>
        </w:rPr>
        <w:t xml:space="preserve"> and</w:t>
      </w:r>
      <w:proofErr w:type="gramEnd"/>
      <w:r w:rsidRPr="00590515">
        <w:rPr>
          <w:rFonts w:cs="Times New Roman"/>
          <w:b/>
          <w:i/>
          <w:sz w:val="20"/>
          <w:szCs w:val="20"/>
          <w:lang w:val="en-US"/>
        </w:rPr>
        <w:t xml:space="preserve"> </w:t>
      </w:r>
      <w:r w:rsidRPr="00280F2B">
        <w:rPr>
          <w:rFonts w:cs="Times New Roman"/>
          <w:b/>
          <w:i/>
          <w:sz w:val="20"/>
          <w:szCs w:val="20"/>
          <w:lang w:val="en-US"/>
        </w:rPr>
        <w:t>S</w:t>
      </w:r>
      <w:r w:rsidRPr="00590515">
        <w:rPr>
          <w:rFonts w:cs="Times New Roman"/>
          <w:b/>
          <w:i/>
          <w:sz w:val="20"/>
          <w:szCs w:val="20"/>
          <w:lang w:val="en-US"/>
        </w:rPr>
        <w:t>ender’s</w:t>
      </w:r>
      <w:r w:rsidRPr="00280F2B">
        <w:rPr>
          <w:rFonts w:cs="Times New Roman"/>
          <w:b/>
          <w:i/>
          <w:sz w:val="20"/>
          <w:szCs w:val="20"/>
          <w:lang w:val="en-US"/>
        </w:rPr>
        <w:t xml:space="preserve"> A</w:t>
      </w:r>
      <w:r w:rsidRPr="00590515">
        <w:rPr>
          <w:rFonts w:cs="Times New Roman"/>
          <w:b/>
          <w:i/>
          <w:sz w:val="20"/>
          <w:szCs w:val="20"/>
          <w:lang w:val="en-US"/>
        </w:rPr>
        <w:t>ddress (</w:t>
      </w:r>
      <w:r w:rsidRPr="00590515">
        <w:rPr>
          <w:rFonts w:cs="Times New Roman"/>
          <w:sz w:val="20"/>
          <w:szCs w:val="20"/>
          <w:lang w:val="en-US"/>
        </w:rPr>
        <w:t>t</w:t>
      </w:r>
      <w:r w:rsidRPr="00280F2B">
        <w:rPr>
          <w:rFonts w:cs="Times New Roman"/>
          <w:sz w:val="20"/>
          <w:szCs w:val="20"/>
          <w:lang w:val="en-US"/>
        </w:rPr>
        <w:t xml:space="preserve">he inside address is written below the sender's address and on the opposite side </w:t>
      </w:r>
      <w:r w:rsidRPr="00590515">
        <w:rPr>
          <w:rFonts w:cs="Times New Roman"/>
          <w:sz w:val="20"/>
          <w:szCs w:val="20"/>
          <w:lang w:val="en-US"/>
        </w:rPr>
        <w:t>of</w:t>
      </w:r>
      <w:r w:rsidRPr="00280F2B">
        <w:rPr>
          <w:rFonts w:cs="Times New Roman"/>
          <w:sz w:val="20"/>
          <w:szCs w:val="20"/>
          <w:lang w:val="en-US"/>
        </w:rPr>
        <w:t xml:space="preserve"> the page</w:t>
      </w:r>
      <w:r w:rsidRPr="00590515">
        <w:rPr>
          <w:rFonts w:cs="Times New Roman"/>
          <w:sz w:val="20"/>
          <w:szCs w:val="20"/>
          <w:lang w:val="en-US"/>
        </w:rPr>
        <w:t>).</w:t>
      </w:r>
    </w:p>
    <w:p w14:paraId="63E932E2" w14:textId="77777777" w:rsidR="00280F2B" w:rsidRPr="00590515" w:rsidRDefault="00280F2B">
      <w:pPr>
        <w:pStyle w:val="ac"/>
        <w:numPr>
          <w:ilvl w:val="0"/>
          <w:numId w:val="15"/>
        </w:numPr>
        <w:shd w:val="clear" w:color="auto" w:fill="FFFFFF"/>
        <w:tabs>
          <w:tab w:val="left" w:pos="567"/>
        </w:tabs>
        <w:ind w:left="284" w:firstLine="851"/>
        <w:jc w:val="left"/>
        <w:rPr>
          <w:rFonts w:eastAsia="Times New Roman" w:cs="Times New Roman"/>
          <w:b/>
          <w:i/>
          <w:sz w:val="20"/>
          <w:szCs w:val="20"/>
        </w:rPr>
      </w:pPr>
      <w:r w:rsidRPr="00590515">
        <w:rPr>
          <w:rFonts w:cs="Times New Roman"/>
          <w:b/>
          <w:i/>
          <w:sz w:val="20"/>
          <w:szCs w:val="20"/>
        </w:rPr>
        <w:t xml:space="preserve">The </w:t>
      </w:r>
      <w:proofErr w:type="spellStart"/>
      <w:r w:rsidRPr="00590515">
        <w:rPr>
          <w:rFonts w:cs="Times New Roman"/>
          <w:b/>
          <w:i/>
          <w:sz w:val="20"/>
          <w:szCs w:val="20"/>
        </w:rPr>
        <w:t>Opening</w:t>
      </w:r>
      <w:proofErr w:type="spellEnd"/>
      <w:r w:rsidRPr="00590515">
        <w:rPr>
          <w:rFonts w:cs="Times New Roman"/>
          <w:b/>
          <w:i/>
          <w:sz w:val="20"/>
          <w:szCs w:val="20"/>
        </w:rPr>
        <w:t xml:space="preserve"> </w:t>
      </w:r>
      <w:proofErr w:type="spellStart"/>
      <w:r w:rsidRPr="00590515">
        <w:rPr>
          <w:rFonts w:cs="Times New Roman"/>
          <w:b/>
          <w:i/>
          <w:sz w:val="20"/>
          <w:szCs w:val="20"/>
        </w:rPr>
        <w:t>Salutation</w:t>
      </w:r>
      <w:proofErr w:type="spellEnd"/>
    </w:p>
    <w:p w14:paraId="0451FC9E" w14:textId="77777777" w:rsidR="00280F2B" w:rsidRPr="00590515" w:rsidRDefault="00280F2B">
      <w:pPr>
        <w:pStyle w:val="ac"/>
        <w:numPr>
          <w:ilvl w:val="0"/>
          <w:numId w:val="15"/>
        </w:numPr>
        <w:shd w:val="clear" w:color="auto" w:fill="FFFFFF"/>
        <w:tabs>
          <w:tab w:val="left" w:pos="567"/>
        </w:tabs>
        <w:ind w:left="284" w:firstLine="851"/>
        <w:jc w:val="left"/>
        <w:rPr>
          <w:rFonts w:eastAsia="Times New Roman" w:cs="Times New Roman"/>
          <w:b/>
          <w:i/>
          <w:sz w:val="20"/>
          <w:szCs w:val="20"/>
        </w:rPr>
      </w:pPr>
      <w:r w:rsidRPr="00590515">
        <w:rPr>
          <w:rFonts w:cs="Times New Roman"/>
          <w:b/>
          <w:i/>
          <w:sz w:val="20"/>
          <w:szCs w:val="20"/>
        </w:rPr>
        <w:t xml:space="preserve"> The </w:t>
      </w:r>
      <w:proofErr w:type="spellStart"/>
      <w:r w:rsidRPr="00590515">
        <w:rPr>
          <w:rFonts w:cs="Times New Roman"/>
          <w:b/>
          <w:i/>
          <w:sz w:val="20"/>
          <w:szCs w:val="20"/>
        </w:rPr>
        <w:t>Subject</w:t>
      </w:r>
      <w:proofErr w:type="spellEnd"/>
      <w:r w:rsidRPr="00590515">
        <w:rPr>
          <w:rFonts w:cs="Times New Roman"/>
          <w:b/>
          <w:i/>
          <w:sz w:val="20"/>
          <w:szCs w:val="20"/>
        </w:rPr>
        <w:t xml:space="preserve"> </w:t>
      </w:r>
      <w:proofErr w:type="spellStart"/>
      <w:r w:rsidRPr="00590515">
        <w:rPr>
          <w:rFonts w:cs="Times New Roman"/>
          <w:b/>
          <w:i/>
          <w:sz w:val="20"/>
          <w:szCs w:val="20"/>
        </w:rPr>
        <w:t>Heading</w:t>
      </w:r>
      <w:proofErr w:type="spellEnd"/>
      <w:r w:rsidRPr="00590515">
        <w:rPr>
          <w:rFonts w:cs="Times New Roman"/>
          <w:b/>
          <w:i/>
          <w:sz w:val="20"/>
          <w:szCs w:val="20"/>
        </w:rPr>
        <w:t>.</w:t>
      </w:r>
    </w:p>
    <w:p w14:paraId="5854FE2E" w14:textId="77777777" w:rsidR="00280F2B" w:rsidRPr="00590515" w:rsidRDefault="00280F2B">
      <w:pPr>
        <w:pStyle w:val="ac"/>
        <w:numPr>
          <w:ilvl w:val="0"/>
          <w:numId w:val="15"/>
        </w:numPr>
        <w:shd w:val="clear" w:color="auto" w:fill="FFFFFF"/>
        <w:tabs>
          <w:tab w:val="left" w:pos="567"/>
        </w:tabs>
        <w:ind w:left="284" w:firstLine="851"/>
        <w:jc w:val="left"/>
        <w:rPr>
          <w:rFonts w:eastAsia="Times New Roman" w:cs="Times New Roman"/>
          <w:b/>
          <w:i/>
          <w:sz w:val="20"/>
          <w:szCs w:val="20"/>
        </w:rPr>
      </w:pPr>
      <w:r w:rsidRPr="00590515">
        <w:rPr>
          <w:rFonts w:cs="Times New Roman"/>
          <w:b/>
          <w:i/>
          <w:sz w:val="20"/>
          <w:szCs w:val="20"/>
        </w:rPr>
        <w:t xml:space="preserve"> The </w:t>
      </w:r>
      <w:proofErr w:type="spellStart"/>
      <w:r w:rsidRPr="00590515">
        <w:rPr>
          <w:rFonts w:cs="Times New Roman"/>
          <w:b/>
          <w:i/>
          <w:sz w:val="20"/>
          <w:szCs w:val="20"/>
        </w:rPr>
        <w:t>Opening</w:t>
      </w:r>
      <w:proofErr w:type="spellEnd"/>
      <w:r w:rsidRPr="00590515">
        <w:rPr>
          <w:rFonts w:cs="Times New Roman"/>
          <w:b/>
          <w:i/>
          <w:sz w:val="20"/>
          <w:szCs w:val="20"/>
        </w:rPr>
        <w:t xml:space="preserve"> </w:t>
      </w:r>
      <w:proofErr w:type="spellStart"/>
      <w:r w:rsidRPr="00590515">
        <w:rPr>
          <w:rFonts w:cs="Times New Roman"/>
          <w:b/>
          <w:i/>
          <w:sz w:val="20"/>
          <w:szCs w:val="20"/>
        </w:rPr>
        <w:t>Paragraph</w:t>
      </w:r>
      <w:proofErr w:type="spellEnd"/>
      <w:r w:rsidRPr="00590515">
        <w:rPr>
          <w:rFonts w:cs="Times New Roman"/>
          <w:b/>
          <w:i/>
          <w:sz w:val="20"/>
          <w:szCs w:val="20"/>
        </w:rPr>
        <w:t>.</w:t>
      </w:r>
    </w:p>
    <w:p w14:paraId="4FA8212C" w14:textId="77777777" w:rsidR="00280F2B" w:rsidRPr="00280F2B" w:rsidRDefault="00280F2B">
      <w:pPr>
        <w:pStyle w:val="ac"/>
        <w:numPr>
          <w:ilvl w:val="0"/>
          <w:numId w:val="15"/>
        </w:numPr>
        <w:shd w:val="clear" w:color="auto" w:fill="FFFFFF"/>
        <w:tabs>
          <w:tab w:val="left" w:pos="567"/>
        </w:tabs>
        <w:ind w:left="284" w:firstLine="851"/>
        <w:jc w:val="left"/>
        <w:rPr>
          <w:rFonts w:eastAsia="Times New Roman" w:cs="Times New Roman"/>
          <w:b/>
          <w:i/>
          <w:sz w:val="20"/>
          <w:szCs w:val="20"/>
          <w:lang w:val="en-US"/>
        </w:rPr>
      </w:pPr>
      <w:r w:rsidRPr="00280F2B">
        <w:rPr>
          <w:rFonts w:cs="Times New Roman"/>
          <w:b/>
          <w:i/>
          <w:sz w:val="20"/>
          <w:szCs w:val="20"/>
          <w:lang w:val="en-US"/>
        </w:rPr>
        <w:t xml:space="preserve"> The Body of the Letter.</w:t>
      </w:r>
    </w:p>
    <w:p w14:paraId="000D757F" w14:textId="77777777" w:rsidR="00280F2B" w:rsidRPr="00590515" w:rsidRDefault="00280F2B">
      <w:pPr>
        <w:pStyle w:val="ac"/>
        <w:numPr>
          <w:ilvl w:val="0"/>
          <w:numId w:val="15"/>
        </w:numPr>
        <w:shd w:val="clear" w:color="auto" w:fill="FFFFFF"/>
        <w:tabs>
          <w:tab w:val="left" w:pos="567"/>
        </w:tabs>
        <w:ind w:left="284" w:firstLine="851"/>
        <w:jc w:val="left"/>
        <w:rPr>
          <w:rFonts w:eastAsia="Times New Roman" w:cs="Times New Roman"/>
          <w:b/>
          <w:i/>
          <w:sz w:val="20"/>
          <w:szCs w:val="20"/>
        </w:rPr>
      </w:pPr>
      <w:r w:rsidRPr="00280F2B">
        <w:rPr>
          <w:rFonts w:cs="Times New Roman"/>
          <w:b/>
          <w:i/>
          <w:sz w:val="20"/>
          <w:szCs w:val="20"/>
          <w:lang w:val="en-US"/>
        </w:rPr>
        <w:t xml:space="preserve"> </w:t>
      </w:r>
      <w:r w:rsidRPr="00590515">
        <w:rPr>
          <w:rFonts w:cs="Times New Roman"/>
          <w:b/>
          <w:i/>
          <w:sz w:val="20"/>
          <w:szCs w:val="20"/>
        </w:rPr>
        <w:t xml:space="preserve">The </w:t>
      </w:r>
      <w:proofErr w:type="spellStart"/>
      <w:r w:rsidRPr="00590515">
        <w:rPr>
          <w:rFonts w:cs="Times New Roman"/>
          <w:b/>
          <w:i/>
          <w:sz w:val="20"/>
          <w:szCs w:val="20"/>
        </w:rPr>
        <w:t>Closing</w:t>
      </w:r>
      <w:proofErr w:type="spellEnd"/>
      <w:r w:rsidRPr="00590515">
        <w:rPr>
          <w:rFonts w:cs="Times New Roman"/>
          <w:b/>
          <w:i/>
          <w:sz w:val="20"/>
          <w:szCs w:val="20"/>
        </w:rPr>
        <w:t xml:space="preserve"> </w:t>
      </w:r>
      <w:proofErr w:type="spellStart"/>
      <w:r w:rsidRPr="00590515">
        <w:rPr>
          <w:rFonts w:cs="Times New Roman"/>
          <w:b/>
          <w:i/>
          <w:sz w:val="20"/>
          <w:szCs w:val="20"/>
        </w:rPr>
        <w:t>Paragraph</w:t>
      </w:r>
      <w:proofErr w:type="spellEnd"/>
      <w:r w:rsidRPr="00590515">
        <w:rPr>
          <w:rFonts w:cs="Times New Roman"/>
          <w:b/>
          <w:i/>
          <w:sz w:val="20"/>
          <w:szCs w:val="20"/>
        </w:rPr>
        <w:t>.</w:t>
      </w:r>
    </w:p>
    <w:p w14:paraId="1F613AD1" w14:textId="77777777" w:rsidR="00280F2B" w:rsidRPr="00590515" w:rsidRDefault="00280F2B">
      <w:pPr>
        <w:pStyle w:val="ac"/>
        <w:numPr>
          <w:ilvl w:val="0"/>
          <w:numId w:val="15"/>
        </w:numPr>
        <w:shd w:val="clear" w:color="auto" w:fill="FFFFFF"/>
        <w:tabs>
          <w:tab w:val="left" w:pos="567"/>
        </w:tabs>
        <w:ind w:left="284" w:firstLine="851"/>
        <w:jc w:val="left"/>
        <w:rPr>
          <w:rFonts w:eastAsia="Times New Roman" w:cs="Times New Roman"/>
          <w:b/>
          <w:i/>
          <w:sz w:val="20"/>
          <w:szCs w:val="20"/>
        </w:rPr>
      </w:pPr>
      <w:r w:rsidRPr="00590515">
        <w:rPr>
          <w:rFonts w:cs="Times New Roman"/>
          <w:b/>
          <w:i/>
          <w:sz w:val="20"/>
          <w:szCs w:val="20"/>
        </w:rPr>
        <w:t xml:space="preserve"> The </w:t>
      </w:r>
      <w:proofErr w:type="spellStart"/>
      <w:r w:rsidRPr="00590515">
        <w:rPr>
          <w:rFonts w:cs="Times New Roman"/>
          <w:b/>
          <w:i/>
          <w:sz w:val="20"/>
          <w:szCs w:val="20"/>
        </w:rPr>
        <w:t>Complimentary</w:t>
      </w:r>
      <w:proofErr w:type="spellEnd"/>
      <w:r w:rsidRPr="00590515">
        <w:rPr>
          <w:rFonts w:cs="Times New Roman"/>
          <w:b/>
          <w:i/>
          <w:sz w:val="20"/>
          <w:szCs w:val="20"/>
        </w:rPr>
        <w:t xml:space="preserve"> </w:t>
      </w:r>
      <w:proofErr w:type="spellStart"/>
      <w:r w:rsidRPr="00590515">
        <w:rPr>
          <w:rFonts w:cs="Times New Roman"/>
          <w:b/>
          <w:i/>
          <w:sz w:val="20"/>
          <w:szCs w:val="20"/>
        </w:rPr>
        <w:t>Closing</w:t>
      </w:r>
      <w:proofErr w:type="spellEnd"/>
      <w:r w:rsidRPr="00590515">
        <w:rPr>
          <w:rFonts w:cs="Times New Roman"/>
          <w:b/>
          <w:i/>
          <w:sz w:val="20"/>
          <w:szCs w:val="20"/>
        </w:rPr>
        <w:t>.</w:t>
      </w:r>
    </w:p>
    <w:p w14:paraId="701A27CF" w14:textId="77777777" w:rsidR="00280F2B" w:rsidRPr="00590515" w:rsidRDefault="00280F2B">
      <w:pPr>
        <w:pStyle w:val="ac"/>
        <w:numPr>
          <w:ilvl w:val="0"/>
          <w:numId w:val="15"/>
        </w:numPr>
        <w:shd w:val="clear" w:color="auto" w:fill="FFFFFF"/>
        <w:tabs>
          <w:tab w:val="left" w:pos="567"/>
        </w:tabs>
        <w:ind w:left="284" w:firstLine="851"/>
        <w:jc w:val="left"/>
        <w:rPr>
          <w:rFonts w:eastAsia="Times New Roman" w:cs="Times New Roman"/>
          <w:b/>
          <w:i/>
          <w:sz w:val="20"/>
          <w:szCs w:val="20"/>
        </w:rPr>
      </w:pPr>
      <w:r w:rsidRPr="00590515">
        <w:rPr>
          <w:rFonts w:cs="Times New Roman"/>
          <w:b/>
          <w:i/>
          <w:sz w:val="20"/>
          <w:szCs w:val="20"/>
        </w:rPr>
        <w:t xml:space="preserve"> The </w:t>
      </w:r>
      <w:proofErr w:type="spellStart"/>
      <w:r w:rsidRPr="00590515">
        <w:rPr>
          <w:rFonts w:cs="Times New Roman"/>
          <w:b/>
          <w:i/>
          <w:sz w:val="20"/>
          <w:szCs w:val="20"/>
        </w:rPr>
        <w:t>Signature</w:t>
      </w:r>
      <w:proofErr w:type="spellEnd"/>
      <w:r w:rsidRPr="00590515">
        <w:rPr>
          <w:rFonts w:cs="Times New Roman"/>
          <w:b/>
          <w:i/>
          <w:sz w:val="20"/>
          <w:szCs w:val="20"/>
        </w:rPr>
        <w:t>.</w:t>
      </w:r>
    </w:p>
    <w:p w14:paraId="36762D68" w14:textId="77777777" w:rsidR="00280F2B" w:rsidRPr="00590515" w:rsidRDefault="00280F2B">
      <w:pPr>
        <w:pStyle w:val="ac"/>
        <w:numPr>
          <w:ilvl w:val="0"/>
          <w:numId w:val="15"/>
        </w:numPr>
        <w:shd w:val="clear" w:color="auto" w:fill="FFFFFF"/>
        <w:tabs>
          <w:tab w:val="left" w:pos="567"/>
        </w:tabs>
        <w:ind w:left="284" w:firstLine="851"/>
        <w:jc w:val="left"/>
        <w:rPr>
          <w:rFonts w:eastAsia="Times New Roman" w:cs="Times New Roman"/>
          <w:b/>
          <w:i/>
          <w:sz w:val="20"/>
          <w:szCs w:val="20"/>
        </w:rPr>
      </w:pPr>
      <w:r w:rsidRPr="00590515">
        <w:rPr>
          <w:rFonts w:cs="Times New Roman"/>
          <w:b/>
          <w:i/>
          <w:sz w:val="20"/>
          <w:szCs w:val="20"/>
        </w:rPr>
        <w:t xml:space="preserve"> </w:t>
      </w:r>
      <w:proofErr w:type="spellStart"/>
      <w:r w:rsidRPr="00590515">
        <w:rPr>
          <w:rFonts w:cs="Times New Roman"/>
          <w:b/>
          <w:i/>
          <w:sz w:val="20"/>
          <w:szCs w:val="20"/>
        </w:rPr>
        <w:t>Enclosures</w:t>
      </w:r>
      <w:proofErr w:type="spellEnd"/>
      <w:r w:rsidRPr="00590515">
        <w:rPr>
          <w:rFonts w:cs="Times New Roman"/>
          <w:b/>
          <w:i/>
          <w:sz w:val="20"/>
          <w:szCs w:val="20"/>
          <w:lang w:val="en-US"/>
        </w:rPr>
        <w:t>.</w:t>
      </w:r>
    </w:p>
    <w:p w14:paraId="6EB8B656" w14:textId="77777777" w:rsidR="00280F2B" w:rsidRPr="00590515" w:rsidRDefault="00280F2B">
      <w:pPr>
        <w:pStyle w:val="ac"/>
        <w:numPr>
          <w:ilvl w:val="0"/>
          <w:numId w:val="15"/>
        </w:numPr>
        <w:shd w:val="clear" w:color="auto" w:fill="FFFFFF"/>
        <w:tabs>
          <w:tab w:val="left" w:pos="567"/>
        </w:tabs>
        <w:ind w:left="284" w:firstLine="851"/>
        <w:jc w:val="left"/>
        <w:rPr>
          <w:rFonts w:eastAsia="Times New Roman" w:cs="Times New Roman"/>
          <w:b/>
          <w:sz w:val="20"/>
          <w:szCs w:val="20"/>
        </w:rPr>
      </w:pPr>
      <w:r>
        <w:rPr>
          <w:rFonts w:cs="Times New Roman"/>
          <w:b/>
          <w:i/>
          <w:sz w:val="20"/>
          <w:szCs w:val="20"/>
          <w:lang w:val="en-US"/>
        </w:rPr>
        <w:t xml:space="preserve"> </w:t>
      </w:r>
      <w:proofErr w:type="spellStart"/>
      <w:r w:rsidRPr="00590515">
        <w:rPr>
          <w:rFonts w:cs="Times New Roman"/>
          <w:b/>
          <w:i/>
          <w:sz w:val="20"/>
          <w:szCs w:val="20"/>
        </w:rPr>
        <w:t>Postscripts</w:t>
      </w:r>
      <w:proofErr w:type="spellEnd"/>
      <w:r w:rsidRPr="00590515">
        <w:rPr>
          <w:rFonts w:cs="Times New Roman"/>
          <w:b/>
          <w:i/>
          <w:sz w:val="20"/>
          <w:szCs w:val="20"/>
        </w:rPr>
        <w:t xml:space="preserve"> </w:t>
      </w:r>
      <w:proofErr w:type="spellStart"/>
      <w:r w:rsidRPr="00590515">
        <w:rPr>
          <w:rFonts w:cs="Times New Roman"/>
          <w:b/>
          <w:i/>
          <w:sz w:val="20"/>
          <w:szCs w:val="20"/>
        </w:rPr>
        <w:t>and</w:t>
      </w:r>
      <w:proofErr w:type="spellEnd"/>
      <w:r w:rsidRPr="00590515">
        <w:rPr>
          <w:rFonts w:cs="Times New Roman"/>
          <w:b/>
          <w:i/>
          <w:sz w:val="20"/>
          <w:szCs w:val="20"/>
        </w:rPr>
        <w:t xml:space="preserve"> </w:t>
      </w:r>
      <w:proofErr w:type="spellStart"/>
      <w:r w:rsidRPr="00590515">
        <w:rPr>
          <w:rFonts w:cs="Times New Roman"/>
          <w:b/>
          <w:i/>
          <w:sz w:val="20"/>
          <w:szCs w:val="20"/>
        </w:rPr>
        <w:t>Copies</w:t>
      </w:r>
      <w:proofErr w:type="spellEnd"/>
      <w:r w:rsidRPr="00590515">
        <w:rPr>
          <w:rFonts w:cs="Times New Roman"/>
          <w:b/>
          <w:i/>
          <w:sz w:val="20"/>
          <w:szCs w:val="20"/>
        </w:rPr>
        <w:t>.</w:t>
      </w:r>
    </w:p>
    <w:p w14:paraId="3F37ECFD" w14:textId="77777777" w:rsidR="00280F2B" w:rsidRPr="00590515" w:rsidRDefault="00280F2B" w:rsidP="00A123ED">
      <w:pPr>
        <w:shd w:val="clear" w:color="auto" w:fill="FFFFFF"/>
        <w:spacing w:after="0"/>
        <w:ind w:firstLine="851"/>
        <w:rPr>
          <w:sz w:val="20"/>
          <w:szCs w:val="20"/>
        </w:rPr>
      </w:pPr>
      <w:proofErr w:type="spellStart"/>
      <w:r w:rsidRPr="00590515">
        <w:rPr>
          <w:sz w:val="20"/>
          <w:szCs w:val="20"/>
        </w:rPr>
        <w:t>Отже</w:t>
      </w:r>
      <w:proofErr w:type="spellEnd"/>
      <w:r w:rsidRPr="00590515">
        <w:rPr>
          <w:sz w:val="20"/>
          <w:szCs w:val="20"/>
        </w:rPr>
        <w:t xml:space="preserve">, </w:t>
      </w:r>
      <w:proofErr w:type="spellStart"/>
      <w:r w:rsidRPr="00590515">
        <w:rPr>
          <w:sz w:val="20"/>
          <w:szCs w:val="20"/>
        </w:rPr>
        <w:t>існують</w:t>
      </w:r>
      <w:proofErr w:type="spellEnd"/>
      <w:r w:rsidRPr="00590515">
        <w:rPr>
          <w:sz w:val="20"/>
          <w:szCs w:val="20"/>
        </w:rPr>
        <w:t xml:space="preserve"> </w:t>
      </w:r>
      <w:proofErr w:type="spellStart"/>
      <w:r w:rsidRPr="00590515">
        <w:rPr>
          <w:sz w:val="20"/>
          <w:szCs w:val="20"/>
        </w:rPr>
        <w:t>загальноприйняті</w:t>
      </w:r>
      <w:proofErr w:type="spellEnd"/>
      <w:r w:rsidRPr="00590515">
        <w:rPr>
          <w:sz w:val="20"/>
          <w:szCs w:val="20"/>
        </w:rPr>
        <w:t xml:space="preserve"> правила </w:t>
      </w:r>
      <w:proofErr w:type="spellStart"/>
      <w:r w:rsidRPr="00590515">
        <w:rPr>
          <w:sz w:val="20"/>
          <w:szCs w:val="20"/>
        </w:rPr>
        <w:t>написання</w:t>
      </w:r>
      <w:proofErr w:type="spellEnd"/>
      <w:r w:rsidRPr="00590515">
        <w:rPr>
          <w:sz w:val="20"/>
          <w:szCs w:val="20"/>
        </w:rPr>
        <w:t xml:space="preserve"> </w:t>
      </w:r>
      <w:proofErr w:type="spellStart"/>
      <w:r w:rsidRPr="00590515">
        <w:rPr>
          <w:sz w:val="20"/>
          <w:szCs w:val="20"/>
        </w:rPr>
        <w:t>ділових</w:t>
      </w:r>
      <w:proofErr w:type="spellEnd"/>
      <w:r w:rsidRPr="00590515">
        <w:rPr>
          <w:sz w:val="20"/>
          <w:szCs w:val="20"/>
        </w:rPr>
        <w:t xml:space="preserve"> </w:t>
      </w:r>
      <w:proofErr w:type="spellStart"/>
      <w:r w:rsidRPr="00590515">
        <w:rPr>
          <w:sz w:val="20"/>
          <w:szCs w:val="20"/>
        </w:rPr>
        <w:t>листів</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визначають</w:t>
      </w:r>
      <w:proofErr w:type="spellEnd"/>
      <w:r w:rsidRPr="00590515">
        <w:rPr>
          <w:sz w:val="20"/>
          <w:szCs w:val="20"/>
        </w:rPr>
        <w:t xml:space="preserve"> їхню структуру, </w:t>
      </w:r>
      <w:proofErr w:type="spellStart"/>
      <w:r w:rsidRPr="00590515">
        <w:rPr>
          <w:sz w:val="20"/>
          <w:szCs w:val="20"/>
        </w:rPr>
        <w:t>тональність</w:t>
      </w:r>
      <w:proofErr w:type="spellEnd"/>
      <w:r w:rsidRPr="00590515">
        <w:rPr>
          <w:sz w:val="20"/>
          <w:szCs w:val="20"/>
        </w:rPr>
        <w:t xml:space="preserve"> і формат. </w:t>
      </w:r>
      <w:proofErr w:type="spellStart"/>
      <w:r w:rsidRPr="00590515">
        <w:rPr>
          <w:sz w:val="20"/>
          <w:szCs w:val="20"/>
        </w:rPr>
        <w:t>Водночас</w:t>
      </w:r>
      <w:proofErr w:type="spellEnd"/>
      <w:r w:rsidRPr="00590515">
        <w:rPr>
          <w:sz w:val="20"/>
          <w:szCs w:val="20"/>
        </w:rPr>
        <w:t xml:space="preserve"> </w:t>
      </w:r>
      <w:proofErr w:type="spellStart"/>
      <w:r w:rsidRPr="00590515">
        <w:rPr>
          <w:sz w:val="20"/>
          <w:szCs w:val="20"/>
        </w:rPr>
        <w:t>спостерігаються</w:t>
      </w:r>
      <w:proofErr w:type="spellEnd"/>
      <w:r w:rsidRPr="00590515">
        <w:rPr>
          <w:sz w:val="20"/>
          <w:szCs w:val="20"/>
        </w:rPr>
        <w:t xml:space="preserve"> </w:t>
      </w:r>
      <w:proofErr w:type="spellStart"/>
      <w:r w:rsidRPr="00590515">
        <w:rPr>
          <w:sz w:val="20"/>
          <w:szCs w:val="20"/>
        </w:rPr>
        <w:t>певні</w:t>
      </w:r>
      <w:proofErr w:type="spellEnd"/>
      <w:r w:rsidRPr="00590515">
        <w:rPr>
          <w:sz w:val="20"/>
          <w:szCs w:val="20"/>
        </w:rPr>
        <w:t xml:space="preserve"> </w:t>
      </w:r>
      <w:proofErr w:type="spellStart"/>
      <w:r w:rsidRPr="00590515">
        <w:rPr>
          <w:sz w:val="20"/>
          <w:szCs w:val="20"/>
        </w:rPr>
        <w:t>відмінності</w:t>
      </w:r>
      <w:proofErr w:type="spellEnd"/>
      <w:r w:rsidRPr="00590515">
        <w:rPr>
          <w:sz w:val="20"/>
          <w:szCs w:val="20"/>
        </w:rPr>
        <w:t xml:space="preserve">, </w:t>
      </w:r>
      <w:proofErr w:type="spellStart"/>
      <w:r w:rsidRPr="00590515">
        <w:rPr>
          <w:sz w:val="20"/>
          <w:szCs w:val="20"/>
        </w:rPr>
        <w:t>зумовлені</w:t>
      </w:r>
      <w:proofErr w:type="spellEnd"/>
      <w:r w:rsidRPr="00590515">
        <w:rPr>
          <w:sz w:val="20"/>
          <w:szCs w:val="20"/>
        </w:rPr>
        <w:t xml:space="preserve"> </w:t>
      </w:r>
      <w:proofErr w:type="spellStart"/>
      <w:r w:rsidRPr="00590515">
        <w:rPr>
          <w:sz w:val="20"/>
          <w:szCs w:val="20"/>
        </w:rPr>
        <w:t>культурними</w:t>
      </w:r>
      <w:proofErr w:type="spellEnd"/>
      <w:r w:rsidRPr="00590515">
        <w:rPr>
          <w:sz w:val="20"/>
          <w:szCs w:val="20"/>
        </w:rPr>
        <w:t xml:space="preserve">, </w:t>
      </w:r>
      <w:proofErr w:type="spellStart"/>
      <w:r w:rsidRPr="00590515">
        <w:rPr>
          <w:sz w:val="20"/>
          <w:szCs w:val="20"/>
        </w:rPr>
        <w:t>мовними</w:t>
      </w:r>
      <w:proofErr w:type="spellEnd"/>
      <w:r w:rsidRPr="00590515">
        <w:rPr>
          <w:sz w:val="20"/>
          <w:szCs w:val="20"/>
        </w:rPr>
        <w:t xml:space="preserve"> та </w:t>
      </w:r>
      <w:proofErr w:type="spellStart"/>
      <w:r w:rsidRPr="00590515">
        <w:rPr>
          <w:sz w:val="20"/>
          <w:szCs w:val="20"/>
        </w:rPr>
        <w:t>професійними</w:t>
      </w:r>
      <w:proofErr w:type="spellEnd"/>
      <w:r w:rsidRPr="00590515">
        <w:rPr>
          <w:sz w:val="20"/>
          <w:szCs w:val="20"/>
        </w:rPr>
        <w:t xml:space="preserve"> </w:t>
      </w:r>
      <w:proofErr w:type="spellStart"/>
      <w:r w:rsidRPr="00590515">
        <w:rPr>
          <w:sz w:val="20"/>
          <w:szCs w:val="20"/>
        </w:rPr>
        <w:t>особливостями</w:t>
      </w:r>
      <w:proofErr w:type="spellEnd"/>
      <w:r w:rsidRPr="00590515">
        <w:rPr>
          <w:sz w:val="20"/>
          <w:szCs w:val="20"/>
        </w:rPr>
        <w:t xml:space="preserve">. </w:t>
      </w:r>
      <w:proofErr w:type="spellStart"/>
      <w:r w:rsidRPr="00590515">
        <w:rPr>
          <w:sz w:val="20"/>
          <w:szCs w:val="20"/>
        </w:rPr>
        <w:t>Ці</w:t>
      </w:r>
      <w:proofErr w:type="spellEnd"/>
      <w:r w:rsidRPr="00590515">
        <w:rPr>
          <w:sz w:val="20"/>
          <w:szCs w:val="20"/>
        </w:rPr>
        <w:t xml:space="preserve"> </w:t>
      </w:r>
      <w:proofErr w:type="spellStart"/>
      <w:r w:rsidRPr="00590515">
        <w:rPr>
          <w:sz w:val="20"/>
          <w:szCs w:val="20"/>
        </w:rPr>
        <w:t>специфічні</w:t>
      </w:r>
      <w:proofErr w:type="spellEnd"/>
      <w:r w:rsidRPr="00590515">
        <w:rPr>
          <w:sz w:val="20"/>
          <w:szCs w:val="20"/>
        </w:rPr>
        <w:t xml:space="preserve"> </w:t>
      </w:r>
      <w:proofErr w:type="spellStart"/>
      <w:r w:rsidRPr="00590515">
        <w:rPr>
          <w:sz w:val="20"/>
          <w:szCs w:val="20"/>
        </w:rPr>
        <w:t>нюанси</w:t>
      </w:r>
      <w:proofErr w:type="spellEnd"/>
      <w:r w:rsidRPr="00590515">
        <w:rPr>
          <w:sz w:val="20"/>
          <w:szCs w:val="20"/>
        </w:rPr>
        <w:t xml:space="preserve"> </w:t>
      </w:r>
      <w:proofErr w:type="spellStart"/>
      <w:r w:rsidRPr="00590515">
        <w:rPr>
          <w:sz w:val="20"/>
          <w:szCs w:val="20"/>
        </w:rPr>
        <w:t>можуть</w:t>
      </w:r>
      <w:proofErr w:type="spellEnd"/>
      <w:r w:rsidRPr="00590515">
        <w:rPr>
          <w:sz w:val="20"/>
          <w:szCs w:val="20"/>
        </w:rPr>
        <w:t xml:space="preserve"> </w:t>
      </w:r>
      <w:proofErr w:type="spellStart"/>
      <w:r w:rsidRPr="00590515">
        <w:rPr>
          <w:sz w:val="20"/>
          <w:szCs w:val="20"/>
        </w:rPr>
        <w:t>стосуватися</w:t>
      </w:r>
      <w:proofErr w:type="spellEnd"/>
      <w:r w:rsidRPr="00590515">
        <w:rPr>
          <w:sz w:val="20"/>
          <w:szCs w:val="20"/>
        </w:rPr>
        <w:t xml:space="preserve">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стандартних</w:t>
      </w:r>
      <w:proofErr w:type="spellEnd"/>
      <w:r w:rsidRPr="00590515">
        <w:rPr>
          <w:sz w:val="20"/>
          <w:szCs w:val="20"/>
        </w:rPr>
        <w:t xml:space="preserve"> фраз, </w:t>
      </w:r>
      <w:proofErr w:type="spellStart"/>
      <w:r w:rsidRPr="00590515">
        <w:rPr>
          <w:sz w:val="20"/>
          <w:szCs w:val="20"/>
        </w:rPr>
        <w:t>оформлення</w:t>
      </w:r>
      <w:proofErr w:type="spellEnd"/>
      <w:r w:rsidRPr="00590515">
        <w:rPr>
          <w:sz w:val="20"/>
          <w:szCs w:val="20"/>
        </w:rPr>
        <w:t xml:space="preserve"> </w:t>
      </w:r>
      <w:proofErr w:type="spellStart"/>
      <w:r w:rsidRPr="00590515">
        <w:rPr>
          <w:sz w:val="20"/>
          <w:szCs w:val="20"/>
        </w:rPr>
        <w:t>контактних</w:t>
      </w:r>
      <w:proofErr w:type="spellEnd"/>
      <w:r w:rsidRPr="00590515">
        <w:rPr>
          <w:sz w:val="20"/>
          <w:szCs w:val="20"/>
        </w:rPr>
        <w:t xml:space="preserve"> </w:t>
      </w:r>
      <w:proofErr w:type="spellStart"/>
      <w:r w:rsidRPr="00590515">
        <w:rPr>
          <w:sz w:val="20"/>
          <w:szCs w:val="20"/>
        </w:rPr>
        <w:t>даних</w:t>
      </w:r>
      <w:proofErr w:type="spellEnd"/>
      <w:r w:rsidRPr="00590515">
        <w:rPr>
          <w:sz w:val="20"/>
          <w:szCs w:val="20"/>
        </w:rPr>
        <w:t xml:space="preserve">, форм </w:t>
      </w:r>
      <w:proofErr w:type="spellStart"/>
      <w:r w:rsidRPr="00590515">
        <w:rPr>
          <w:sz w:val="20"/>
          <w:szCs w:val="20"/>
        </w:rPr>
        <w:t>звертання</w:t>
      </w:r>
      <w:proofErr w:type="spellEnd"/>
      <w:r w:rsidRPr="00590515">
        <w:rPr>
          <w:sz w:val="20"/>
          <w:szCs w:val="20"/>
        </w:rPr>
        <w:t xml:space="preserve">, а також </w:t>
      </w:r>
      <w:proofErr w:type="spellStart"/>
      <w:r w:rsidRPr="00590515">
        <w:rPr>
          <w:sz w:val="20"/>
          <w:szCs w:val="20"/>
        </w:rPr>
        <w:t>вимог</w:t>
      </w:r>
      <w:proofErr w:type="spellEnd"/>
      <w:r w:rsidRPr="00590515">
        <w:rPr>
          <w:sz w:val="20"/>
          <w:szCs w:val="20"/>
        </w:rPr>
        <w:t xml:space="preserve"> до </w:t>
      </w:r>
      <w:proofErr w:type="spellStart"/>
      <w:r w:rsidRPr="00590515">
        <w:rPr>
          <w:sz w:val="20"/>
          <w:szCs w:val="20"/>
        </w:rPr>
        <w:t>змісту</w:t>
      </w:r>
      <w:proofErr w:type="spellEnd"/>
      <w:r w:rsidRPr="00590515">
        <w:rPr>
          <w:sz w:val="20"/>
          <w:szCs w:val="20"/>
        </w:rPr>
        <w:t xml:space="preserve"> та стилю </w:t>
      </w:r>
      <w:proofErr w:type="spellStart"/>
      <w:r w:rsidRPr="00590515">
        <w:rPr>
          <w:sz w:val="20"/>
          <w:szCs w:val="20"/>
        </w:rPr>
        <w:t>залежно</w:t>
      </w:r>
      <w:proofErr w:type="spellEnd"/>
      <w:r w:rsidRPr="00590515">
        <w:rPr>
          <w:sz w:val="20"/>
          <w:szCs w:val="20"/>
        </w:rPr>
        <w:t xml:space="preserve"> </w:t>
      </w:r>
      <w:proofErr w:type="spellStart"/>
      <w:r w:rsidRPr="00590515">
        <w:rPr>
          <w:sz w:val="20"/>
          <w:szCs w:val="20"/>
        </w:rPr>
        <w:t>від</w:t>
      </w:r>
      <w:proofErr w:type="spellEnd"/>
      <w:r w:rsidRPr="00590515">
        <w:rPr>
          <w:sz w:val="20"/>
          <w:szCs w:val="20"/>
        </w:rPr>
        <w:t xml:space="preserve"> </w:t>
      </w:r>
      <w:proofErr w:type="spellStart"/>
      <w:r w:rsidRPr="00590515">
        <w:rPr>
          <w:sz w:val="20"/>
          <w:szCs w:val="20"/>
        </w:rPr>
        <w:t>галузі</w:t>
      </w:r>
      <w:proofErr w:type="spellEnd"/>
      <w:r w:rsidRPr="00590515">
        <w:rPr>
          <w:sz w:val="20"/>
          <w:szCs w:val="20"/>
        </w:rPr>
        <w:t xml:space="preserve"> або </w:t>
      </w:r>
      <w:proofErr w:type="spellStart"/>
      <w:r w:rsidRPr="00590515">
        <w:rPr>
          <w:sz w:val="20"/>
          <w:szCs w:val="20"/>
        </w:rPr>
        <w:t>регіону</w:t>
      </w:r>
      <w:proofErr w:type="spellEnd"/>
      <w:r w:rsidRPr="00590515">
        <w:rPr>
          <w:sz w:val="20"/>
          <w:szCs w:val="20"/>
        </w:rPr>
        <w:t xml:space="preserve">. </w:t>
      </w:r>
      <w:proofErr w:type="spellStart"/>
      <w:r w:rsidRPr="00590515">
        <w:rPr>
          <w:sz w:val="20"/>
          <w:szCs w:val="20"/>
        </w:rPr>
        <w:t>Врахування</w:t>
      </w:r>
      <w:proofErr w:type="spellEnd"/>
      <w:r w:rsidRPr="00590515">
        <w:rPr>
          <w:sz w:val="20"/>
          <w:szCs w:val="20"/>
        </w:rPr>
        <w:t xml:space="preserve"> таких </w:t>
      </w:r>
      <w:proofErr w:type="spellStart"/>
      <w:r w:rsidRPr="00590515">
        <w:rPr>
          <w:sz w:val="20"/>
          <w:szCs w:val="20"/>
        </w:rPr>
        <w:t>особливостей</w:t>
      </w:r>
      <w:proofErr w:type="spellEnd"/>
      <w:r w:rsidRPr="00590515">
        <w:rPr>
          <w:sz w:val="20"/>
          <w:szCs w:val="20"/>
        </w:rPr>
        <w:t xml:space="preserve">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ефективній</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та </w:t>
      </w:r>
      <w:proofErr w:type="spellStart"/>
      <w:r w:rsidRPr="00590515">
        <w:rPr>
          <w:sz w:val="20"/>
          <w:szCs w:val="20"/>
        </w:rPr>
        <w:t>досягненню</w:t>
      </w:r>
      <w:proofErr w:type="spellEnd"/>
      <w:r w:rsidRPr="00590515">
        <w:rPr>
          <w:sz w:val="20"/>
          <w:szCs w:val="20"/>
        </w:rPr>
        <w:t xml:space="preserve"> мети </w:t>
      </w:r>
      <w:proofErr w:type="spellStart"/>
      <w:r w:rsidRPr="00590515">
        <w:rPr>
          <w:sz w:val="20"/>
          <w:szCs w:val="20"/>
        </w:rPr>
        <w:t>листування</w:t>
      </w:r>
      <w:proofErr w:type="spellEnd"/>
      <w:r w:rsidRPr="00590515">
        <w:rPr>
          <w:sz w:val="20"/>
          <w:szCs w:val="20"/>
        </w:rPr>
        <w:t>.</w:t>
      </w:r>
    </w:p>
    <w:p w14:paraId="5F8B878A" w14:textId="77777777" w:rsidR="00280F2B" w:rsidRPr="00590515" w:rsidRDefault="00280F2B" w:rsidP="00A123ED">
      <w:pPr>
        <w:shd w:val="clear" w:color="auto" w:fill="FFFFFF"/>
        <w:spacing w:after="0"/>
        <w:ind w:firstLine="851"/>
        <w:rPr>
          <w:sz w:val="20"/>
          <w:szCs w:val="20"/>
        </w:rPr>
      </w:pPr>
      <w:proofErr w:type="spellStart"/>
      <w:r w:rsidRPr="00590515">
        <w:rPr>
          <w:sz w:val="20"/>
          <w:szCs w:val="20"/>
        </w:rPr>
        <w:t>Щоб</w:t>
      </w:r>
      <w:proofErr w:type="spellEnd"/>
      <w:r w:rsidRPr="00590515">
        <w:rPr>
          <w:sz w:val="20"/>
          <w:szCs w:val="20"/>
        </w:rPr>
        <w:t xml:space="preserve"> </w:t>
      </w:r>
      <w:proofErr w:type="spellStart"/>
      <w:r w:rsidRPr="00590515">
        <w:rPr>
          <w:sz w:val="20"/>
          <w:szCs w:val="20"/>
        </w:rPr>
        <w:t>досягти</w:t>
      </w:r>
      <w:proofErr w:type="spellEnd"/>
      <w:r w:rsidRPr="00590515">
        <w:rPr>
          <w:sz w:val="20"/>
          <w:szCs w:val="20"/>
        </w:rPr>
        <w:t xml:space="preserve"> </w:t>
      </w:r>
      <w:proofErr w:type="spellStart"/>
      <w:r w:rsidRPr="00590515">
        <w:rPr>
          <w:sz w:val="20"/>
          <w:szCs w:val="20"/>
        </w:rPr>
        <w:t>належного</w:t>
      </w:r>
      <w:proofErr w:type="spellEnd"/>
      <w:r w:rsidRPr="00590515">
        <w:rPr>
          <w:sz w:val="20"/>
          <w:szCs w:val="20"/>
        </w:rPr>
        <w:t xml:space="preserve"> </w:t>
      </w:r>
      <w:proofErr w:type="spellStart"/>
      <w:r w:rsidRPr="00590515">
        <w:rPr>
          <w:sz w:val="20"/>
          <w:szCs w:val="20"/>
        </w:rPr>
        <w:t>рівня</w:t>
      </w:r>
      <w:proofErr w:type="spellEnd"/>
      <w:r w:rsidRPr="00590515">
        <w:rPr>
          <w:sz w:val="20"/>
          <w:szCs w:val="20"/>
        </w:rPr>
        <w:t xml:space="preserve"> </w:t>
      </w:r>
      <w:proofErr w:type="spellStart"/>
      <w:r w:rsidRPr="00590515">
        <w:rPr>
          <w:sz w:val="20"/>
          <w:szCs w:val="20"/>
        </w:rPr>
        <w:t>ефективності</w:t>
      </w:r>
      <w:proofErr w:type="spellEnd"/>
      <w:r w:rsidRPr="00590515">
        <w:rPr>
          <w:sz w:val="20"/>
          <w:szCs w:val="20"/>
        </w:rPr>
        <w:t xml:space="preserve"> у </w:t>
      </w:r>
      <w:proofErr w:type="spellStart"/>
      <w:r w:rsidRPr="00590515">
        <w:rPr>
          <w:sz w:val="20"/>
          <w:szCs w:val="20"/>
        </w:rPr>
        <w:t>діловому</w:t>
      </w:r>
      <w:proofErr w:type="spellEnd"/>
      <w:r w:rsidRPr="00590515">
        <w:rPr>
          <w:sz w:val="20"/>
          <w:szCs w:val="20"/>
        </w:rPr>
        <w:t xml:space="preserve"> </w:t>
      </w:r>
      <w:proofErr w:type="spellStart"/>
      <w:r w:rsidRPr="00590515">
        <w:rPr>
          <w:sz w:val="20"/>
          <w:szCs w:val="20"/>
        </w:rPr>
        <w:t>листуванні</w:t>
      </w:r>
      <w:proofErr w:type="spellEnd"/>
      <w:r w:rsidRPr="00590515">
        <w:rPr>
          <w:sz w:val="20"/>
          <w:szCs w:val="20"/>
        </w:rPr>
        <w:t xml:space="preserve">, </w:t>
      </w:r>
      <w:proofErr w:type="spellStart"/>
      <w:r w:rsidRPr="00590515">
        <w:rPr>
          <w:sz w:val="20"/>
          <w:szCs w:val="20"/>
        </w:rPr>
        <w:t>важливо</w:t>
      </w:r>
      <w:proofErr w:type="spellEnd"/>
      <w:r w:rsidRPr="00590515">
        <w:rPr>
          <w:sz w:val="20"/>
          <w:szCs w:val="20"/>
        </w:rPr>
        <w:t xml:space="preserve"> також </w:t>
      </w:r>
      <w:proofErr w:type="spellStart"/>
      <w:r w:rsidRPr="00590515">
        <w:rPr>
          <w:sz w:val="20"/>
          <w:szCs w:val="20"/>
        </w:rPr>
        <w:t>розвивати</w:t>
      </w:r>
      <w:proofErr w:type="spellEnd"/>
      <w:r w:rsidRPr="00590515">
        <w:rPr>
          <w:sz w:val="20"/>
          <w:szCs w:val="20"/>
        </w:rPr>
        <w:t xml:space="preserve"> </w:t>
      </w:r>
      <w:proofErr w:type="spellStart"/>
      <w:r w:rsidRPr="00590515">
        <w:rPr>
          <w:sz w:val="20"/>
          <w:szCs w:val="20"/>
        </w:rPr>
        <w:t>мовленнєві</w:t>
      </w:r>
      <w:proofErr w:type="spellEnd"/>
      <w:r w:rsidRPr="00590515">
        <w:rPr>
          <w:sz w:val="20"/>
          <w:szCs w:val="20"/>
        </w:rPr>
        <w:t xml:space="preserve"> </w:t>
      </w:r>
      <w:proofErr w:type="spellStart"/>
      <w:r w:rsidRPr="00590515">
        <w:rPr>
          <w:sz w:val="20"/>
          <w:szCs w:val="20"/>
        </w:rPr>
        <w:t>навички</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дозволять </w:t>
      </w:r>
      <w:proofErr w:type="spellStart"/>
      <w:r>
        <w:rPr>
          <w:sz w:val="20"/>
          <w:szCs w:val="20"/>
        </w:rPr>
        <w:t>підлаштовуватись</w:t>
      </w:r>
      <w:proofErr w:type="spellEnd"/>
      <w:r>
        <w:rPr>
          <w:sz w:val="20"/>
          <w:szCs w:val="20"/>
        </w:rPr>
        <w:t xml:space="preserve"> </w:t>
      </w:r>
      <w:r w:rsidRPr="00590515">
        <w:rPr>
          <w:sz w:val="20"/>
          <w:szCs w:val="20"/>
        </w:rPr>
        <w:t xml:space="preserve">до </w:t>
      </w:r>
      <w:proofErr w:type="spellStart"/>
      <w:r w:rsidRPr="00590515">
        <w:rPr>
          <w:sz w:val="20"/>
          <w:szCs w:val="20"/>
        </w:rPr>
        <w:t>специфіки</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у </w:t>
      </w:r>
      <w:proofErr w:type="spellStart"/>
      <w:r w:rsidRPr="00590515">
        <w:rPr>
          <w:sz w:val="20"/>
          <w:szCs w:val="20"/>
        </w:rPr>
        <w:t>різних</w:t>
      </w:r>
      <w:proofErr w:type="spellEnd"/>
      <w:r w:rsidRPr="00590515">
        <w:rPr>
          <w:sz w:val="20"/>
          <w:szCs w:val="20"/>
        </w:rPr>
        <w:t xml:space="preserve"> </w:t>
      </w:r>
      <w:proofErr w:type="spellStart"/>
      <w:r w:rsidRPr="00590515">
        <w:rPr>
          <w:sz w:val="20"/>
          <w:szCs w:val="20"/>
        </w:rPr>
        <w:t>культурних</w:t>
      </w:r>
      <w:proofErr w:type="spellEnd"/>
      <w:r w:rsidRPr="00590515">
        <w:rPr>
          <w:sz w:val="20"/>
          <w:szCs w:val="20"/>
        </w:rPr>
        <w:t xml:space="preserve"> та </w:t>
      </w:r>
      <w:proofErr w:type="spellStart"/>
      <w:r w:rsidRPr="00590515">
        <w:rPr>
          <w:sz w:val="20"/>
          <w:szCs w:val="20"/>
        </w:rPr>
        <w:t>професійних</w:t>
      </w:r>
      <w:proofErr w:type="spellEnd"/>
      <w:r w:rsidRPr="00590515">
        <w:rPr>
          <w:sz w:val="20"/>
          <w:szCs w:val="20"/>
        </w:rPr>
        <w:t xml:space="preserve"> </w:t>
      </w:r>
      <w:proofErr w:type="spellStart"/>
      <w:r w:rsidRPr="00590515">
        <w:rPr>
          <w:sz w:val="20"/>
          <w:szCs w:val="20"/>
        </w:rPr>
        <w:t>середовищах</w:t>
      </w:r>
      <w:proofErr w:type="spellEnd"/>
      <w:r w:rsidRPr="00590515">
        <w:rPr>
          <w:sz w:val="20"/>
          <w:szCs w:val="20"/>
        </w:rPr>
        <w:t xml:space="preserve">. Одним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ключових</w:t>
      </w:r>
      <w:proofErr w:type="spellEnd"/>
      <w:r w:rsidRPr="00590515">
        <w:rPr>
          <w:sz w:val="20"/>
          <w:szCs w:val="20"/>
        </w:rPr>
        <w:t xml:space="preserve"> </w:t>
      </w:r>
      <w:proofErr w:type="spellStart"/>
      <w:r w:rsidRPr="00590515">
        <w:rPr>
          <w:sz w:val="20"/>
          <w:szCs w:val="20"/>
        </w:rPr>
        <w:t>компонентів</w:t>
      </w:r>
      <w:proofErr w:type="spellEnd"/>
      <w:r w:rsidRPr="00590515">
        <w:rPr>
          <w:sz w:val="20"/>
          <w:szCs w:val="20"/>
        </w:rPr>
        <w:t xml:space="preserve"> </w:t>
      </w:r>
      <w:proofErr w:type="spellStart"/>
      <w:r w:rsidRPr="00590515">
        <w:rPr>
          <w:sz w:val="20"/>
          <w:szCs w:val="20"/>
        </w:rPr>
        <w:t>підготовки</w:t>
      </w:r>
      <w:proofErr w:type="spellEnd"/>
      <w:r w:rsidRPr="00590515">
        <w:rPr>
          <w:sz w:val="20"/>
          <w:szCs w:val="20"/>
        </w:rPr>
        <w:t xml:space="preserve"> до </w:t>
      </w:r>
      <w:proofErr w:type="spellStart"/>
      <w:r w:rsidRPr="00590515">
        <w:rPr>
          <w:sz w:val="20"/>
          <w:szCs w:val="20"/>
        </w:rPr>
        <w:t>написання</w:t>
      </w:r>
      <w:proofErr w:type="spellEnd"/>
      <w:r w:rsidRPr="00590515">
        <w:rPr>
          <w:sz w:val="20"/>
          <w:szCs w:val="20"/>
        </w:rPr>
        <w:t xml:space="preserve"> </w:t>
      </w:r>
      <w:proofErr w:type="spellStart"/>
      <w:r w:rsidRPr="00590515">
        <w:rPr>
          <w:sz w:val="20"/>
          <w:szCs w:val="20"/>
        </w:rPr>
        <w:t>листів</w:t>
      </w:r>
      <w:proofErr w:type="spellEnd"/>
      <w:r w:rsidRPr="00590515">
        <w:rPr>
          <w:sz w:val="20"/>
          <w:szCs w:val="20"/>
        </w:rPr>
        <w:t xml:space="preserve"> є </w:t>
      </w:r>
      <w:proofErr w:type="spellStart"/>
      <w:r w:rsidRPr="00590515">
        <w:rPr>
          <w:sz w:val="20"/>
          <w:szCs w:val="20"/>
        </w:rPr>
        <w:t>розвиток</w:t>
      </w:r>
      <w:proofErr w:type="spellEnd"/>
      <w:r w:rsidRPr="00590515">
        <w:rPr>
          <w:sz w:val="20"/>
          <w:szCs w:val="20"/>
        </w:rPr>
        <w:t xml:space="preserve"> </w:t>
      </w:r>
      <w:proofErr w:type="spellStart"/>
      <w:r w:rsidRPr="00590515">
        <w:rPr>
          <w:sz w:val="20"/>
          <w:szCs w:val="20"/>
        </w:rPr>
        <w:t>умінь</w:t>
      </w:r>
      <w:proofErr w:type="spellEnd"/>
      <w:r w:rsidRPr="00590515">
        <w:rPr>
          <w:sz w:val="20"/>
          <w:szCs w:val="20"/>
        </w:rPr>
        <w:t xml:space="preserve"> </w:t>
      </w:r>
      <w:proofErr w:type="spellStart"/>
      <w:r w:rsidRPr="00590515">
        <w:rPr>
          <w:sz w:val="20"/>
          <w:szCs w:val="20"/>
        </w:rPr>
        <w:t>роботи</w:t>
      </w:r>
      <w:proofErr w:type="spellEnd"/>
      <w:r w:rsidRPr="00590515">
        <w:rPr>
          <w:sz w:val="20"/>
          <w:szCs w:val="20"/>
        </w:rPr>
        <w:t xml:space="preserve"> з текстами, </w:t>
      </w:r>
      <w:proofErr w:type="spellStart"/>
      <w:r w:rsidRPr="00590515">
        <w:rPr>
          <w:sz w:val="20"/>
          <w:szCs w:val="20"/>
        </w:rPr>
        <w:t>оскільки</w:t>
      </w:r>
      <w:proofErr w:type="spellEnd"/>
      <w:r w:rsidRPr="00590515">
        <w:rPr>
          <w:sz w:val="20"/>
          <w:szCs w:val="20"/>
        </w:rPr>
        <w:t xml:space="preserve"> вони </w:t>
      </w:r>
      <w:proofErr w:type="spellStart"/>
      <w:r w:rsidRPr="00590515">
        <w:rPr>
          <w:sz w:val="20"/>
          <w:szCs w:val="20"/>
        </w:rPr>
        <w:t>забезпечують</w:t>
      </w:r>
      <w:proofErr w:type="spellEnd"/>
      <w:r w:rsidRPr="00590515">
        <w:rPr>
          <w:sz w:val="20"/>
          <w:szCs w:val="20"/>
        </w:rPr>
        <w:t xml:space="preserve"> </w:t>
      </w:r>
      <w:proofErr w:type="spellStart"/>
      <w:r w:rsidRPr="00590515">
        <w:rPr>
          <w:sz w:val="20"/>
          <w:szCs w:val="20"/>
        </w:rPr>
        <w:t>розуміння</w:t>
      </w:r>
      <w:proofErr w:type="spellEnd"/>
      <w:r w:rsidRPr="00590515">
        <w:rPr>
          <w:sz w:val="20"/>
          <w:szCs w:val="20"/>
        </w:rPr>
        <w:t xml:space="preserve"> контексту та </w:t>
      </w:r>
      <w:proofErr w:type="spellStart"/>
      <w:r w:rsidRPr="00590515">
        <w:rPr>
          <w:sz w:val="20"/>
          <w:szCs w:val="20"/>
        </w:rPr>
        <w:t>правильний</w:t>
      </w:r>
      <w:proofErr w:type="spellEnd"/>
      <w:r w:rsidRPr="00590515">
        <w:rPr>
          <w:sz w:val="20"/>
          <w:szCs w:val="20"/>
        </w:rPr>
        <w:t xml:space="preserve"> </w:t>
      </w:r>
      <w:proofErr w:type="spellStart"/>
      <w:r w:rsidRPr="00590515">
        <w:rPr>
          <w:sz w:val="20"/>
          <w:szCs w:val="20"/>
        </w:rPr>
        <w:t>вибір</w:t>
      </w:r>
      <w:proofErr w:type="spellEnd"/>
      <w:r w:rsidRPr="00590515">
        <w:rPr>
          <w:sz w:val="20"/>
          <w:szCs w:val="20"/>
        </w:rPr>
        <w:t xml:space="preserve"> </w:t>
      </w:r>
      <w:proofErr w:type="spellStart"/>
      <w:r w:rsidRPr="00590515">
        <w:rPr>
          <w:sz w:val="20"/>
          <w:szCs w:val="20"/>
        </w:rPr>
        <w:t>формулювань</w:t>
      </w:r>
      <w:proofErr w:type="spellEnd"/>
      <w:r w:rsidRPr="00590515">
        <w:rPr>
          <w:sz w:val="20"/>
          <w:szCs w:val="20"/>
        </w:rPr>
        <w:t>.</w:t>
      </w:r>
    </w:p>
    <w:p w14:paraId="06DBACFA"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Українські</w:t>
      </w:r>
      <w:proofErr w:type="spellEnd"/>
      <w:r w:rsidRPr="00590515">
        <w:rPr>
          <w:sz w:val="20"/>
          <w:szCs w:val="20"/>
        </w:rPr>
        <w:t xml:space="preserve"> </w:t>
      </w:r>
      <w:proofErr w:type="spellStart"/>
      <w:r w:rsidRPr="00590515">
        <w:rPr>
          <w:sz w:val="20"/>
          <w:szCs w:val="20"/>
        </w:rPr>
        <w:t>науковці</w:t>
      </w:r>
      <w:proofErr w:type="spellEnd"/>
      <w:r w:rsidRPr="00590515">
        <w:rPr>
          <w:sz w:val="20"/>
          <w:szCs w:val="20"/>
        </w:rPr>
        <w:t xml:space="preserve"> (</w:t>
      </w:r>
      <w:proofErr w:type="spellStart"/>
      <w:r w:rsidRPr="00590515">
        <w:rPr>
          <w:sz w:val="20"/>
          <w:szCs w:val="20"/>
        </w:rPr>
        <w:t>Бєлоусова</w:t>
      </w:r>
      <w:proofErr w:type="spellEnd"/>
      <w:r w:rsidRPr="00590515">
        <w:rPr>
          <w:sz w:val="20"/>
          <w:szCs w:val="20"/>
        </w:rPr>
        <w:t xml:space="preserve">, 2011; </w:t>
      </w:r>
      <w:proofErr w:type="spellStart"/>
      <w:r w:rsidRPr="00590515">
        <w:rPr>
          <w:sz w:val="20"/>
          <w:szCs w:val="20"/>
        </w:rPr>
        <w:t>Дегтярова</w:t>
      </w:r>
      <w:proofErr w:type="spellEnd"/>
      <w:r w:rsidRPr="00590515">
        <w:rPr>
          <w:sz w:val="20"/>
          <w:szCs w:val="20"/>
        </w:rPr>
        <w:t xml:space="preserve">, 2006) </w:t>
      </w:r>
      <w:proofErr w:type="spellStart"/>
      <w:r w:rsidRPr="00590515">
        <w:rPr>
          <w:sz w:val="20"/>
          <w:szCs w:val="20"/>
        </w:rPr>
        <w:t>обґрунтовують</w:t>
      </w:r>
      <w:proofErr w:type="spellEnd"/>
      <w:r w:rsidRPr="00590515">
        <w:rPr>
          <w:sz w:val="20"/>
          <w:szCs w:val="20"/>
        </w:rPr>
        <w:t xml:space="preserve"> тезу, що </w:t>
      </w:r>
      <w:proofErr w:type="spellStart"/>
      <w:r w:rsidRPr="00590515">
        <w:rPr>
          <w:sz w:val="20"/>
          <w:szCs w:val="20"/>
        </w:rPr>
        <w:t>навчання</w:t>
      </w:r>
      <w:proofErr w:type="spellEnd"/>
      <w:r w:rsidRPr="00590515">
        <w:rPr>
          <w:sz w:val="20"/>
          <w:szCs w:val="20"/>
        </w:rPr>
        <w:t xml:space="preserve"> як вид </w:t>
      </w:r>
      <w:proofErr w:type="spellStart"/>
      <w:r w:rsidRPr="00590515">
        <w:rPr>
          <w:sz w:val="20"/>
          <w:szCs w:val="20"/>
        </w:rPr>
        <w:t>мовленнєвої</w:t>
      </w:r>
      <w:proofErr w:type="spellEnd"/>
      <w:r w:rsidRPr="00590515">
        <w:rPr>
          <w:sz w:val="20"/>
          <w:szCs w:val="20"/>
        </w:rPr>
        <w:t xml:space="preserve"> </w:t>
      </w:r>
      <w:proofErr w:type="spellStart"/>
      <w:r w:rsidRPr="00590515">
        <w:rPr>
          <w:sz w:val="20"/>
          <w:szCs w:val="20"/>
        </w:rPr>
        <w:t>діяльності</w:t>
      </w:r>
      <w:proofErr w:type="spellEnd"/>
      <w:r w:rsidRPr="00590515">
        <w:rPr>
          <w:sz w:val="20"/>
          <w:szCs w:val="20"/>
        </w:rPr>
        <w:t xml:space="preserve"> </w:t>
      </w:r>
      <w:proofErr w:type="spellStart"/>
      <w:r w:rsidRPr="00590515">
        <w:rPr>
          <w:sz w:val="20"/>
          <w:szCs w:val="20"/>
        </w:rPr>
        <w:t>включає</w:t>
      </w:r>
      <w:proofErr w:type="spellEnd"/>
      <w:r w:rsidRPr="00590515">
        <w:rPr>
          <w:sz w:val="20"/>
          <w:szCs w:val="20"/>
        </w:rPr>
        <w:t xml:space="preserve"> </w:t>
      </w:r>
      <w:proofErr w:type="spellStart"/>
      <w:r w:rsidRPr="00590515">
        <w:rPr>
          <w:sz w:val="20"/>
          <w:szCs w:val="20"/>
        </w:rPr>
        <w:t>такі</w:t>
      </w:r>
      <w:proofErr w:type="spellEnd"/>
      <w:r w:rsidRPr="00590515">
        <w:rPr>
          <w:sz w:val="20"/>
          <w:szCs w:val="20"/>
        </w:rPr>
        <w:t xml:space="preserve"> </w:t>
      </w:r>
      <w:proofErr w:type="spellStart"/>
      <w:r w:rsidRPr="00590515">
        <w:rPr>
          <w:sz w:val="20"/>
          <w:szCs w:val="20"/>
        </w:rPr>
        <w:t>основні</w:t>
      </w:r>
      <w:proofErr w:type="spellEnd"/>
      <w:r w:rsidRPr="00590515">
        <w:rPr>
          <w:sz w:val="20"/>
          <w:szCs w:val="20"/>
        </w:rPr>
        <w:t xml:space="preserve"> </w:t>
      </w:r>
      <w:proofErr w:type="spellStart"/>
      <w:r w:rsidRPr="00590515">
        <w:rPr>
          <w:sz w:val="20"/>
          <w:szCs w:val="20"/>
        </w:rPr>
        <w:t>стратегії</w:t>
      </w:r>
      <w:proofErr w:type="spellEnd"/>
      <w:r w:rsidRPr="00590515">
        <w:rPr>
          <w:sz w:val="20"/>
          <w:szCs w:val="20"/>
        </w:rPr>
        <w:t xml:space="preserve"> </w:t>
      </w:r>
      <w:proofErr w:type="spellStart"/>
      <w:r w:rsidRPr="00590515">
        <w:rPr>
          <w:sz w:val="20"/>
          <w:szCs w:val="20"/>
        </w:rPr>
        <w:t>читання</w:t>
      </w:r>
      <w:proofErr w:type="spellEnd"/>
      <w:r w:rsidRPr="00590515">
        <w:rPr>
          <w:sz w:val="20"/>
          <w:szCs w:val="20"/>
        </w:rPr>
        <w:t>:</w:t>
      </w:r>
    </w:p>
    <w:p w14:paraId="34879F41" w14:textId="77777777" w:rsidR="00280F2B" w:rsidRPr="00590515" w:rsidRDefault="00280F2B" w:rsidP="00A123ED">
      <w:pPr>
        <w:pStyle w:val="af3"/>
        <w:spacing w:before="0" w:beforeAutospacing="0" w:after="0" w:afterAutospacing="0"/>
        <w:ind w:left="284" w:firstLine="851"/>
        <w:rPr>
          <w:sz w:val="20"/>
          <w:szCs w:val="20"/>
        </w:rPr>
      </w:pPr>
      <w:r w:rsidRPr="00590515">
        <w:rPr>
          <w:b/>
          <w:bCs/>
          <w:sz w:val="20"/>
          <w:szCs w:val="20"/>
        </w:rPr>
        <w:t>1.</w:t>
      </w:r>
      <w:r>
        <w:rPr>
          <w:b/>
          <w:bCs/>
          <w:sz w:val="20"/>
          <w:szCs w:val="20"/>
        </w:rPr>
        <w:t xml:space="preserve"> </w:t>
      </w:r>
      <w:proofErr w:type="spellStart"/>
      <w:r w:rsidRPr="00590515">
        <w:rPr>
          <w:b/>
          <w:bCs/>
          <w:sz w:val="20"/>
          <w:szCs w:val="20"/>
        </w:rPr>
        <w:t>Skimming</w:t>
      </w:r>
      <w:proofErr w:type="spellEnd"/>
      <w:r w:rsidRPr="00590515">
        <w:rPr>
          <w:b/>
          <w:bCs/>
          <w:sz w:val="20"/>
          <w:szCs w:val="20"/>
        </w:rPr>
        <w:t xml:space="preserve"> </w:t>
      </w:r>
      <w:r w:rsidRPr="00590515">
        <w:rPr>
          <w:sz w:val="20"/>
          <w:szCs w:val="20"/>
        </w:rPr>
        <w:t xml:space="preserve">— для </w:t>
      </w:r>
      <w:proofErr w:type="spellStart"/>
      <w:r w:rsidRPr="00590515">
        <w:rPr>
          <w:sz w:val="20"/>
          <w:szCs w:val="20"/>
        </w:rPr>
        <w:t>розуміння</w:t>
      </w:r>
      <w:proofErr w:type="spellEnd"/>
      <w:r w:rsidRPr="00590515">
        <w:rPr>
          <w:sz w:val="20"/>
          <w:szCs w:val="20"/>
        </w:rPr>
        <w:t xml:space="preserve"> основного </w:t>
      </w:r>
      <w:proofErr w:type="spellStart"/>
      <w:r w:rsidRPr="00590515">
        <w:rPr>
          <w:sz w:val="20"/>
          <w:szCs w:val="20"/>
        </w:rPr>
        <w:t>змісту</w:t>
      </w:r>
      <w:proofErr w:type="spellEnd"/>
      <w:r w:rsidRPr="00590515">
        <w:rPr>
          <w:sz w:val="20"/>
          <w:szCs w:val="20"/>
        </w:rPr>
        <w:t xml:space="preserve"> тексту.</w:t>
      </w:r>
    </w:p>
    <w:p w14:paraId="51F54F70" w14:textId="77777777" w:rsidR="00280F2B" w:rsidRPr="00590515" w:rsidRDefault="00280F2B" w:rsidP="00A123ED">
      <w:pPr>
        <w:pStyle w:val="af3"/>
        <w:spacing w:before="0" w:beforeAutospacing="0" w:after="0" w:afterAutospacing="0"/>
        <w:ind w:left="284" w:firstLine="851"/>
        <w:rPr>
          <w:sz w:val="20"/>
          <w:szCs w:val="20"/>
        </w:rPr>
      </w:pPr>
      <w:r w:rsidRPr="00590515">
        <w:rPr>
          <w:b/>
          <w:bCs/>
          <w:sz w:val="20"/>
          <w:szCs w:val="20"/>
        </w:rPr>
        <w:t xml:space="preserve">2. </w:t>
      </w:r>
      <w:proofErr w:type="spellStart"/>
      <w:r w:rsidRPr="00590515">
        <w:rPr>
          <w:b/>
          <w:bCs/>
          <w:sz w:val="20"/>
          <w:szCs w:val="20"/>
        </w:rPr>
        <w:t>Reading</w:t>
      </w:r>
      <w:proofErr w:type="spellEnd"/>
      <w:r w:rsidRPr="00590515">
        <w:rPr>
          <w:b/>
          <w:bCs/>
          <w:sz w:val="20"/>
          <w:szCs w:val="20"/>
        </w:rPr>
        <w:t xml:space="preserve"> </w:t>
      </w:r>
      <w:proofErr w:type="spellStart"/>
      <w:r w:rsidRPr="00590515">
        <w:rPr>
          <w:b/>
          <w:bCs/>
          <w:sz w:val="20"/>
          <w:szCs w:val="20"/>
        </w:rPr>
        <w:t>for</w:t>
      </w:r>
      <w:proofErr w:type="spellEnd"/>
      <w:r w:rsidRPr="00590515">
        <w:rPr>
          <w:b/>
          <w:bCs/>
          <w:sz w:val="20"/>
          <w:szCs w:val="20"/>
        </w:rPr>
        <w:t xml:space="preserve"> </w:t>
      </w:r>
      <w:r w:rsidRPr="00590515">
        <w:rPr>
          <w:b/>
          <w:bCs/>
          <w:sz w:val="20"/>
          <w:szCs w:val="20"/>
          <w:lang w:val="en-US"/>
        </w:rPr>
        <w:t>d</w:t>
      </w:r>
      <w:proofErr w:type="spellStart"/>
      <w:r w:rsidRPr="00590515">
        <w:rPr>
          <w:b/>
          <w:bCs/>
          <w:sz w:val="20"/>
          <w:szCs w:val="20"/>
        </w:rPr>
        <w:t>etail</w:t>
      </w:r>
      <w:proofErr w:type="spellEnd"/>
      <w:r w:rsidRPr="00590515">
        <w:rPr>
          <w:b/>
          <w:bCs/>
          <w:sz w:val="20"/>
          <w:szCs w:val="20"/>
        </w:rPr>
        <w:t xml:space="preserve"> </w:t>
      </w:r>
      <w:r w:rsidRPr="00590515">
        <w:rPr>
          <w:sz w:val="20"/>
          <w:szCs w:val="20"/>
        </w:rPr>
        <w:t xml:space="preserve">— для </w:t>
      </w:r>
      <w:proofErr w:type="spellStart"/>
      <w:r w:rsidRPr="00590515">
        <w:rPr>
          <w:sz w:val="20"/>
          <w:szCs w:val="20"/>
        </w:rPr>
        <w:t>повного</w:t>
      </w:r>
      <w:proofErr w:type="spellEnd"/>
      <w:r w:rsidRPr="00590515">
        <w:rPr>
          <w:sz w:val="20"/>
          <w:szCs w:val="20"/>
        </w:rPr>
        <w:t xml:space="preserve"> та детального </w:t>
      </w:r>
      <w:proofErr w:type="spellStart"/>
      <w:r w:rsidRPr="00590515">
        <w:rPr>
          <w:sz w:val="20"/>
          <w:szCs w:val="20"/>
        </w:rPr>
        <w:t>розуміння</w:t>
      </w:r>
      <w:proofErr w:type="spellEnd"/>
      <w:r w:rsidRPr="00590515">
        <w:rPr>
          <w:sz w:val="20"/>
          <w:szCs w:val="20"/>
        </w:rPr>
        <w:t xml:space="preserve"> тексту.</w:t>
      </w:r>
    </w:p>
    <w:p w14:paraId="4AF558D3" w14:textId="77777777" w:rsidR="00280F2B" w:rsidRPr="00590515" w:rsidRDefault="00280F2B" w:rsidP="00A123ED">
      <w:pPr>
        <w:pStyle w:val="af3"/>
        <w:spacing w:before="0" w:beforeAutospacing="0" w:after="0" w:afterAutospacing="0"/>
        <w:ind w:left="284" w:firstLine="851"/>
        <w:rPr>
          <w:sz w:val="20"/>
          <w:szCs w:val="20"/>
        </w:rPr>
      </w:pPr>
      <w:r w:rsidRPr="00590515">
        <w:rPr>
          <w:b/>
          <w:bCs/>
          <w:sz w:val="20"/>
          <w:szCs w:val="20"/>
        </w:rPr>
        <w:t xml:space="preserve">3. </w:t>
      </w:r>
      <w:proofErr w:type="spellStart"/>
      <w:r w:rsidRPr="00590515">
        <w:rPr>
          <w:b/>
          <w:bCs/>
          <w:sz w:val="20"/>
          <w:szCs w:val="20"/>
        </w:rPr>
        <w:t>Scanning</w:t>
      </w:r>
      <w:proofErr w:type="spellEnd"/>
      <w:r w:rsidRPr="00590515">
        <w:rPr>
          <w:b/>
          <w:bCs/>
          <w:sz w:val="20"/>
          <w:szCs w:val="20"/>
        </w:rPr>
        <w:t xml:space="preserve"> </w:t>
      </w:r>
      <w:r w:rsidRPr="00590515">
        <w:rPr>
          <w:sz w:val="20"/>
          <w:szCs w:val="20"/>
        </w:rPr>
        <w:t xml:space="preserve">— </w:t>
      </w:r>
      <w:proofErr w:type="spellStart"/>
      <w:r w:rsidRPr="00590515">
        <w:rPr>
          <w:sz w:val="20"/>
          <w:szCs w:val="20"/>
        </w:rPr>
        <w:t>використовується</w:t>
      </w:r>
      <w:proofErr w:type="spellEnd"/>
      <w:r w:rsidRPr="00590515">
        <w:rPr>
          <w:sz w:val="20"/>
          <w:szCs w:val="20"/>
        </w:rPr>
        <w:t xml:space="preserve"> для </w:t>
      </w:r>
      <w:proofErr w:type="spellStart"/>
      <w:r w:rsidRPr="00590515">
        <w:rPr>
          <w:sz w:val="20"/>
          <w:szCs w:val="20"/>
        </w:rPr>
        <w:t>пошуку</w:t>
      </w:r>
      <w:proofErr w:type="spellEnd"/>
      <w:r w:rsidRPr="00590515">
        <w:rPr>
          <w:sz w:val="20"/>
          <w:szCs w:val="20"/>
        </w:rPr>
        <w:t xml:space="preserve"> </w:t>
      </w:r>
      <w:proofErr w:type="spellStart"/>
      <w:r w:rsidRPr="00590515">
        <w:rPr>
          <w:sz w:val="20"/>
          <w:szCs w:val="20"/>
        </w:rPr>
        <w:t>конкретної</w:t>
      </w:r>
      <w:proofErr w:type="spellEnd"/>
      <w:r w:rsidRPr="00590515">
        <w:rPr>
          <w:sz w:val="20"/>
          <w:szCs w:val="20"/>
        </w:rPr>
        <w:t xml:space="preserve"> </w:t>
      </w:r>
      <w:proofErr w:type="spellStart"/>
      <w:r w:rsidRPr="00590515">
        <w:rPr>
          <w:sz w:val="20"/>
          <w:szCs w:val="20"/>
        </w:rPr>
        <w:t>інформації</w:t>
      </w:r>
      <w:proofErr w:type="spellEnd"/>
      <w:r w:rsidRPr="00590515">
        <w:rPr>
          <w:sz w:val="20"/>
          <w:szCs w:val="20"/>
        </w:rPr>
        <w:t>.</w:t>
      </w:r>
    </w:p>
    <w:p w14:paraId="415D6806"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lastRenderedPageBreak/>
        <w:t>Застосування</w:t>
      </w:r>
      <w:proofErr w:type="spellEnd"/>
      <w:r w:rsidRPr="00590515">
        <w:rPr>
          <w:sz w:val="20"/>
          <w:szCs w:val="20"/>
        </w:rPr>
        <w:t xml:space="preserve"> </w:t>
      </w:r>
      <w:proofErr w:type="spellStart"/>
      <w:r w:rsidRPr="00590515">
        <w:rPr>
          <w:sz w:val="20"/>
          <w:szCs w:val="20"/>
        </w:rPr>
        <w:t>цих</w:t>
      </w:r>
      <w:proofErr w:type="spellEnd"/>
      <w:r w:rsidRPr="00590515">
        <w:rPr>
          <w:sz w:val="20"/>
          <w:szCs w:val="20"/>
        </w:rPr>
        <w:t xml:space="preserve"> </w:t>
      </w:r>
      <w:proofErr w:type="spellStart"/>
      <w:r w:rsidRPr="00590515">
        <w:rPr>
          <w:sz w:val="20"/>
          <w:szCs w:val="20"/>
        </w:rPr>
        <w:t>стратегій</w:t>
      </w:r>
      <w:proofErr w:type="spellEnd"/>
      <w:r w:rsidRPr="00590515">
        <w:rPr>
          <w:sz w:val="20"/>
          <w:szCs w:val="20"/>
        </w:rPr>
        <w:t xml:space="preserve">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підвищенню</w:t>
      </w:r>
      <w:proofErr w:type="spellEnd"/>
      <w:r w:rsidRPr="00590515">
        <w:rPr>
          <w:sz w:val="20"/>
          <w:szCs w:val="20"/>
        </w:rPr>
        <w:t xml:space="preserve"> </w:t>
      </w:r>
      <w:proofErr w:type="spellStart"/>
      <w:r w:rsidRPr="00590515">
        <w:rPr>
          <w:sz w:val="20"/>
          <w:szCs w:val="20"/>
        </w:rPr>
        <w:t>якості</w:t>
      </w:r>
      <w:proofErr w:type="spellEnd"/>
      <w:r w:rsidRPr="00590515">
        <w:rPr>
          <w:sz w:val="20"/>
          <w:szCs w:val="20"/>
        </w:rPr>
        <w:t xml:space="preserve"> </w:t>
      </w:r>
      <w:proofErr w:type="spellStart"/>
      <w:r w:rsidRPr="00590515">
        <w:rPr>
          <w:sz w:val="20"/>
          <w:szCs w:val="20"/>
        </w:rPr>
        <w:t>роботи</w:t>
      </w:r>
      <w:proofErr w:type="spellEnd"/>
      <w:r w:rsidRPr="00590515">
        <w:rPr>
          <w:sz w:val="20"/>
          <w:szCs w:val="20"/>
        </w:rPr>
        <w:t xml:space="preserve"> з </w:t>
      </w:r>
      <w:proofErr w:type="spellStart"/>
      <w:r w:rsidRPr="00590515">
        <w:rPr>
          <w:sz w:val="20"/>
          <w:szCs w:val="20"/>
        </w:rPr>
        <w:t>інформацією</w:t>
      </w:r>
      <w:proofErr w:type="spellEnd"/>
      <w:r w:rsidRPr="00590515">
        <w:rPr>
          <w:sz w:val="20"/>
          <w:szCs w:val="20"/>
        </w:rPr>
        <w:t xml:space="preserve">, що особливо </w:t>
      </w:r>
      <w:proofErr w:type="spellStart"/>
      <w:r w:rsidRPr="00590515">
        <w:rPr>
          <w:sz w:val="20"/>
          <w:szCs w:val="20"/>
        </w:rPr>
        <w:t>важливо</w:t>
      </w:r>
      <w:proofErr w:type="spellEnd"/>
      <w:r w:rsidRPr="00590515">
        <w:rPr>
          <w:sz w:val="20"/>
          <w:szCs w:val="20"/>
        </w:rPr>
        <w:t xml:space="preserve"> у процесі </w:t>
      </w:r>
      <w:proofErr w:type="spellStart"/>
      <w:r w:rsidRPr="00590515">
        <w:rPr>
          <w:sz w:val="20"/>
          <w:szCs w:val="20"/>
        </w:rPr>
        <w:t>підготовки</w:t>
      </w:r>
      <w:proofErr w:type="spellEnd"/>
      <w:r w:rsidRPr="00590515">
        <w:rPr>
          <w:sz w:val="20"/>
          <w:szCs w:val="20"/>
        </w:rPr>
        <w:t xml:space="preserve"> </w:t>
      </w:r>
      <w:proofErr w:type="spellStart"/>
      <w:r w:rsidRPr="00590515">
        <w:rPr>
          <w:sz w:val="20"/>
          <w:szCs w:val="20"/>
        </w:rPr>
        <w:t>ділових</w:t>
      </w:r>
      <w:proofErr w:type="spellEnd"/>
      <w:r w:rsidRPr="00590515">
        <w:rPr>
          <w:sz w:val="20"/>
          <w:szCs w:val="20"/>
        </w:rPr>
        <w:t xml:space="preserve"> </w:t>
      </w:r>
      <w:proofErr w:type="spellStart"/>
      <w:r w:rsidRPr="00590515">
        <w:rPr>
          <w:sz w:val="20"/>
          <w:szCs w:val="20"/>
        </w:rPr>
        <w:t>текстів</w:t>
      </w:r>
      <w:proofErr w:type="spellEnd"/>
      <w:r w:rsidRPr="00590515">
        <w:rPr>
          <w:sz w:val="20"/>
          <w:szCs w:val="20"/>
        </w:rPr>
        <w:t xml:space="preserve">, </w:t>
      </w:r>
      <w:proofErr w:type="spellStart"/>
      <w:r w:rsidRPr="00590515">
        <w:rPr>
          <w:sz w:val="20"/>
          <w:szCs w:val="20"/>
        </w:rPr>
        <w:t>адаптації</w:t>
      </w:r>
      <w:proofErr w:type="spellEnd"/>
      <w:r w:rsidRPr="00590515">
        <w:rPr>
          <w:sz w:val="20"/>
          <w:szCs w:val="20"/>
        </w:rPr>
        <w:t xml:space="preserve"> </w:t>
      </w:r>
      <w:proofErr w:type="spellStart"/>
      <w:r w:rsidRPr="00590515">
        <w:rPr>
          <w:sz w:val="20"/>
          <w:szCs w:val="20"/>
        </w:rPr>
        <w:t>матеріалів</w:t>
      </w:r>
      <w:proofErr w:type="spellEnd"/>
      <w:r w:rsidRPr="00590515">
        <w:rPr>
          <w:sz w:val="20"/>
          <w:szCs w:val="20"/>
        </w:rPr>
        <w:t xml:space="preserve"> до потреб </w:t>
      </w:r>
      <w:proofErr w:type="spellStart"/>
      <w:r w:rsidRPr="00590515">
        <w:rPr>
          <w:sz w:val="20"/>
          <w:szCs w:val="20"/>
        </w:rPr>
        <w:t>аудиторії</w:t>
      </w:r>
      <w:proofErr w:type="spellEnd"/>
      <w:r w:rsidRPr="00590515">
        <w:rPr>
          <w:sz w:val="20"/>
          <w:szCs w:val="20"/>
        </w:rPr>
        <w:t xml:space="preserve"> та </w:t>
      </w:r>
      <w:proofErr w:type="spellStart"/>
      <w:r w:rsidRPr="00590515">
        <w:rPr>
          <w:sz w:val="20"/>
          <w:szCs w:val="20"/>
        </w:rPr>
        <w:t>забезпечення</w:t>
      </w:r>
      <w:proofErr w:type="spellEnd"/>
      <w:r w:rsidRPr="00590515">
        <w:rPr>
          <w:sz w:val="20"/>
          <w:szCs w:val="20"/>
        </w:rPr>
        <w:t xml:space="preserve"> </w:t>
      </w:r>
      <w:proofErr w:type="spellStart"/>
      <w:r w:rsidRPr="00590515">
        <w:rPr>
          <w:sz w:val="20"/>
          <w:szCs w:val="20"/>
        </w:rPr>
        <w:t>максимальної</w:t>
      </w:r>
      <w:proofErr w:type="spellEnd"/>
      <w:r w:rsidRPr="00590515">
        <w:rPr>
          <w:sz w:val="20"/>
          <w:szCs w:val="20"/>
        </w:rPr>
        <w:t xml:space="preserve"> </w:t>
      </w:r>
      <w:proofErr w:type="spellStart"/>
      <w:r w:rsidRPr="00590515">
        <w:rPr>
          <w:sz w:val="20"/>
          <w:szCs w:val="20"/>
        </w:rPr>
        <w:t>зрозумілості</w:t>
      </w:r>
      <w:proofErr w:type="spellEnd"/>
      <w:r w:rsidRPr="00590515">
        <w:rPr>
          <w:sz w:val="20"/>
          <w:szCs w:val="20"/>
        </w:rPr>
        <w:t xml:space="preserve"> й </w:t>
      </w:r>
      <w:proofErr w:type="spellStart"/>
      <w:r w:rsidRPr="00590515">
        <w:rPr>
          <w:sz w:val="20"/>
          <w:szCs w:val="20"/>
        </w:rPr>
        <w:t>чіткості</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w:t>
      </w:r>
    </w:p>
    <w:p w14:paraId="376C920F"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Успішна</w:t>
      </w:r>
      <w:proofErr w:type="spellEnd"/>
      <w:r w:rsidRPr="00590515">
        <w:rPr>
          <w:sz w:val="20"/>
          <w:szCs w:val="20"/>
        </w:rPr>
        <w:t xml:space="preserve"> </w:t>
      </w:r>
      <w:proofErr w:type="spellStart"/>
      <w:r w:rsidRPr="00590515">
        <w:rPr>
          <w:sz w:val="20"/>
          <w:szCs w:val="20"/>
        </w:rPr>
        <w:t>міжнародна</w:t>
      </w:r>
      <w:proofErr w:type="spellEnd"/>
      <w:r w:rsidRPr="00590515">
        <w:rPr>
          <w:sz w:val="20"/>
          <w:szCs w:val="20"/>
        </w:rPr>
        <w:t xml:space="preserve"> </w:t>
      </w:r>
      <w:proofErr w:type="spellStart"/>
      <w:r w:rsidRPr="00590515">
        <w:rPr>
          <w:sz w:val="20"/>
          <w:szCs w:val="20"/>
        </w:rPr>
        <w:t>комунікація</w:t>
      </w:r>
      <w:proofErr w:type="spellEnd"/>
      <w:r w:rsidRPr="00590515">
        <w:rPr>
          <w:sz w:val="20"/>
          <w:szCs w:val="20"/>
        </w:rPr>
        <w:t xml:space="preserve"> </w:t>
      </w:r>
      <w:proofErr w:type="spellStart"/>
      <w:r w:rsidRPr="00590515">
        <w:rPr>
          <w:sz w:val="20"/>
          <w:szCs w:val="20"/>
        </w:rPr>
        <w:t>вимагає</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знання</w:t>
      </w:r>
      <w:proofErr w:type="spellEnd"/>
      <w:r w:rsidRPr="00590515">
        <w:rPr>
          <w:sz w:val="20"/>
          <w:szCs w:val="20"/>
        </w:rPr>
        <w:t xml:space="preserve"> </w:t>
      </w:r>
      <w:proofErr w:type="spellStart"/>
      <w:r w:rsidRPr="00590515">
        <w:rPr>
          <w:sz w:val="20"/>
          <w:szCs w:val="20"/>
        </w:rPr>
        <w:t>термінології</w:t>
      </w:r>
      <w:proofErr w:type="spellEnd"/>
      <w:r w:rsidRPr="00590515">
        <w:rPr>
          <w:sz w:val="20"/>
          <w:szCs w:val="20"/>
        </w:rPr>
        <w:t xml:space="preserve"> та лексики, а й </w:t>
      </w:r>
      <w:proofErr w:type="spellStart"/>
      <w:r w:rsidRPr="00590515">
        <w:rPr>
          <w:sz w:val="20"/>
          <w:szCs w:val="20"/>
        </w:rPr>
        <w:t>уміння</w:t>
      </w:r>
      <w:proofErr w:type="spellEnd"/>
      <w:r w:rsidRPr="00590515">
        <w:rPr>
          <w:sz w:val="20"/>
          <w:szCs w:val="20"/>
        </w:rPr>
        <w:t xml:space="preserve"> </w:t>
      </w:r>
      <w:proofErr w:type="spellStart"/>
      <w:r w:rsidRPr="00590515">
        <w:rPr>
          <w:sz w:val="20"/>
          <w:szCs w:val="20"/>
        </w:rPr>
        <w:t>ефективно</w:t>
      </w:r>
      <w:proofErr w:type="spellEnd"/>
      <w:r w:rsidRPr="00590515">
        <w:rPr>
          <w:sz w:val="20"/>
          <w:szCs w:val="20"/>
        </w:rPr>
        <w:t xml:space="preserve"> </w:t>
      </w:r>
      <w:proofErr w:type="spellStart"/>
      <w:r w:rsidRPr="00590515">
        <w:rPr>
          <w:sz w:val="20"/>
          <w:szCs w:val="20"/>
        </w:rPr>
        <w:t>працювати</w:t>
      </w:r>
      <w:proofErr w:type="spellEnd"/>
      <w:r w:rsidRPr="00590515">
        <w:rPr>
          <w:sz w:val="20"/>
          <w:szCs w:val="20"/>
        </w:rPr>
        <w:t xml:space="preserve"> </w:t>
      </w:r>
      <w:proofErr w:type="spellStart"/>
      <w:r w:rsidRPr="00590515">
        <w:rPr>
          <w:sz w:val="20"/>
          <w:szCs w:val="20"/>
        </w:rPr>
        <w:t>зі</w:t>
      </w:r>
      <w:proofErr w:type="spellEnd"/>
      <w:r w:rsidRPr="00590515">
        <w:rPr>
          <w:sz w:val="20"/>
          <w:szCs w:val="20"/>
        </w:rPr>
        <w:t xml:space="preserve"> </w:t>
      </w:r>
      <w:proofErr w:type="spellStart"/>
      <w:r w:rsidRPr="00590515">
        <w:rPr>
          <w:sz w:val="20"/>
          <w:szCs w:val="20"/>
        </w:rPr>
        <w:t>спеціалізованими</w:t>
      </w:r>
      <w:proofErr w:type="spellEnd"/>
      <w:r w:rsidRPr="00590515">
        <w:rPr>
          <w:sz w:val="20"/>
          <w:szCs w:val="20"/>
        </w:rPr>
        <w:t xml:space="preserve"> текстами. При </w:t>
      </w:r>
      <w:proofErr w:type="spellStart"/>
      <w:r w:rsidRPr="00590515">
        <w:rPr>
          <w:sz w:val="20"/>
          <w:szCs w:val="20"/>
        </w:rPr>
        <w:t>доборі</w:t>
      </w:r>
      <w:proofErr w:type="spellEnd"/>
      <w:r w:rsidRPr="00590515">
        <w:rPr>
          <w:sz w:val="20"/>
          <w:szCs w:val="20"/>
        </w:rPr>
        <w:t xml:space="preserve"> </w:t>
      </w:r>
      <w:proofErr w:type="spellStart"/>
      <w:r w:rsidRPr="00590515">
        <w:rPr>
          <w:sz w:val="20"/>
          <w:szCs w:val="20"/>
        </w:rPr>
        <w:t>текстів</w:t>
      </w:r>
      <w:proofErr w:type="spellEnd"/>
      <w:r w:rsidRPr="00590515">
        <w:rPr>
          <w:sz w:val="20"/>
          <w:szCs w:val="20"/>
        </w:rPr>
        <w:t xml:space="preserve"> для </w:t>
      </w:r>
      <w:proofErr w:type="spellStart"/>
      <w:r w:rsidRPr="00590515">
        <w:rPr>
          <w:sz w:val="20"/>
          <w:szCs w:val="20"/>
        </w:rPr>
        <w:t>дисципліни</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необхідно</w:t>
      </w:r>
      <w:proofErr w:type="spellEnd"/>
      <w:r w:rsidRPr="00590515">
        <w:rPr>
          <w:sz w:val="20"/>
          <w:szCs w:val="20"/>
        </w:rPr>
        <w:t xml:space="preserve"> </w:t>
      </w:r>
      <w:proofErr w:type="spellStart"/>
      <w:r w:rsidRPr="00590515">
        <w:rPr>
          <w:sz w:val="20"/>
          <w:szCs w:val="20"/>
        </w:rPr>
        <w:t>враховувати</w:t>
      </w:r>
      <w:proofErr w:type="spellEnd"/>
      <w:r w:rsidRPr="00590515">
        <w:rPr>
          <w:sz w:val="20"/>
          <w:szCs w:val="20"/>
        </w:rPr>
        <w:t xml:space="preserve"> </w:t>
      </w:r>
      <w:proofErr w:type="spellStart"/>
      <w:r w:rsidRPr="00590515">
        <w:rPr>
          <w:sz w:val="20"/>
          <w:szCs w:val="20"/>
        </w:rPr>
        <w:t>кілька</w:t>
      </w:r>
      <w:proofErr w:type="spellEnd"/>
      <w:r w:rsidRPr="00590515">
        <w:rPr>
          <w:sz w:val="20"/>
          <w:szCs w:val="20"/>
        </w:rPr>
        <w:t xml:space="preserve"> </w:t>
      </w:r>
      <w:proofErr w:type="spellStart"/>
      <w:r w:rsidRPr="00590515">
        <w:rPr>
          <w:sz w:val="20"/>
          <w:szCs w:val="20"/>
        </w:rPr>
        <w:t>ключових</w:t>
      </w:r>
      <w:proofErr w:type="spellEnd"/>
      <w:r w:rsidRPr="00590515">
        <w:rPr>
          <w:sz w:val="20"/>
          <w:szCs w:val="20"/>
        </w:rPr>
        <w:t xml:space="preserve"> </w:t>
      </w:r>
      <w:proofErr w:type="spellStart"/>
      <w:r w:rsidRPr="00590515">
        <w:rPr>
          <w:sz w:val="20"/>
          <w:szCs w:val="20"/>
        </w:rPr>
        <w:t>аспектів</w:t>
      </w:r>
      <w:proofErr w:type="spellEnd"/>
      <w:r w:rsidRPr="00590515">
        <w:rPr>
          <w:sz w:val="20"/>
          <w:szCs w:val="20"/>
        </w:rPr>
        <w:t xml:space="preserve">: </w:t>
      </w:r>
      <w:proofErr w:type="spellStart"/>
      <w:r w:rsidRPr="00590515">
        <w:rPr>
          <w:sz w:val="20"/>
          <w:szCs w:val="20"/>
        </w:rPr>
        <w:t>зміст</w:t>
      </w:r>
      <w:proofErr w:type="spellEnd"/>
      <w:r w:rsidRPr="00590515">
        <w:rPr>
          <w:sz w:val="20"/>
          <w:szCs w:val="20"/>
        </w:rPr>
        <w:t xml:space="preserve">, </w:t>
      </w:r>
      <w:proofErr w:type="spellStart"/>
      <w:r w:rsidRPr="00590515">
        <w:rPr>
          <w:sz w:val="20"/>
          <w:szCs w:val="20"/>
        </w:rPr>
        <w:t>інформативність</w:t>
      </w:r>
      <w:proofErr w:type="spellEnd"/>
      <w:r w:rsidRPr="00590515">
        <w:rPr>
          <w:sz w:val="20"/>
          <w:szCs w:val="20"/>
        </w:rPr>
        <w:t xml:space="preserve"> та </w:t>
      </w:r>
      <w:proofErr w:type="spellStart"/>
      <w:r w:rsidRPr="00590515">
        <w:rPr>
          <w:sz w:val="20"/>
          <w:szCs w:val="20"/>
        </w:rPr>
        <w:t>відповідність</w:t>
      </w:r>
      <w:proofErr w:type="spellEnd"/>
      <w:r w:rsidRPr="00590515">
        <w:rPr>
          <w:sz w:val="20"/>
          <w:szCs w:val="20"/>
        </w:rPr>
        <w:t xml:space="preserve"> </w:t>
      </w:r>
      <w:proofErr w:type="spellStart"/>
      <w:r w:rsidRPr="00590515">
        <w:rPr>
          <w:sz w:val="20"/>
          <w:szCs w:val="20"/>
        </w:rPr>
        <w:t>професійним</w:t>
      </w:r>
      <w:proofErr w:type="spellEnd"/>
      <w:r w:rsidRPr="00590515">
        <w:rPr>
          <w:sz w:val="20"/>
          <w:szCs w:val="20"/>
        </w:rPr>
        <w:t xml:space="preserve"> </w:t>
      </w:r>
      <w:proofErr w:type="spellStart"/>
      <w:r w:rsidRPr="00590515">
        <w:rPr>
          <w:sz w:val="20"/>
          <w:szCs w:val="20"/>
        </w:rPr>
        <w:t>інтересам</w:t>
      </w:r>
      <w:proofErr w:type="spellEnd"/>
      <w:r w:rsidRPr="00590515">
        <w:rPr>
          <w:sz w:val="20"/>
          <w:szCs w:val="20"/>
        </w:rPr>
        <w:t xml:space="preserve"> </w:t>
      </w:r>
      <w:proofErr w:type="spellStart"/>
      <w:r w:rsidRPr="00590515">
        <w:rPr>
          <w:sz w:val="20"/>
          <w:szCs w:val="20"/>
        </w:rPr>
        <w:t>аудиторії</w:t>
      </w:r>
      <w:proofErr w:type="spellEnd"/>
      <w:r w:rsidRPr="00590515">
        <w:rPr>
          <w:sz w:val="20"/>
          <w:szCs w:val="20"/>
        </w:rPr>
        <w:t xml:space="preserve">. </w:t>
      </w:r>
      <w:proofErr w:type="spellStart"/>
      <w:r w:rsidRPr="00590515">
        <w:rPr>
          <w:sz w:val="20"/>
          <w:szCs w:val="20"/>
        </w:rPr>
        <w:t>Це</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полегшує</w:t>
      </w:r>
      <w:proofErr w:type="spellEnd"/>
      <w:r w:rsidRPr="00590515">
        <w:rPr>
          <w:sz w:val="20"/>
          <w:szCs w:val="20"/>
        </w:rPr>
        <w:t xml:space="preserve"> </w:t>
      </w:r>
      <w:proofErr w:type="spellStart"/>
      <w:r w:rsidRPr="00590515">
        <w:rPr>
          <w:sz w:val="20"/>
          <w:szCs w:val="20"/>
        </w:rPr>
        <w:t>засвоєння</w:t>
      </w:r>
      <w:proofErr w:type="spellEnd"/>
      <w:r w:rsidRPr="00590515">
        <w:rPr>
          <w:sz w:val="20"/>
          <w:szCs w:val="20"/>
        </w:rPr>
        <w:t xml:space="preserve"> </w:t>
      </w:r>
      <w:proofErr w:type="spellStart"/>
      <w:r w:rsidRPr="00590515">
        <w:rPr>
          <w:sz w:val="20"/>
          <w:szCs w:val="20"/>
        </w:rPr>
        <w:t>матеріалу</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мотивації</w:t>
      </w:r>
      <w:proofErr w:type="spellEnd"/>
      <w:r w:rsidRPr="00590515">
        <w:rPr>
          <w:sz w:val="20"/>
          <w:szCs w:val="20"/>
        </w:rPr>
        <w:t xml:space="preserve"> до </w:t>
      </w:r>
      <w:proofErr w:type="spellStart"/>
      <w:r w:rsidRPr="00590515">
        <w:rPr>
          <w:sz w:val="20"/>
          <w:szCs w:val="20"/>
        </w:rPr>
        <w:t>самостійного</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Матеріал</w:t>
      </w:r>
      <w:proofErr w:type="spellEnd"/>
      <w:r w:rsidRPr="00590515">
        <w:rPr>
          <w:sz w:val="20"/>
          <w:szCs w:val="20"/>
        </w:rPr>
        <w:t xml:space="preserve"> </w:t>
      </w:r>
      <w:proofErr w:type="spellStart"/>
      <w:r w:rsidRPr="00590515">
        <w:rPr>
          <w:sz w:val="20"/>
          <w:szCs w:val="20"/>
        </w:rPr>
        <w:t>має</w:t>
      </w:r>
      <w:proofErr w:type="spellEnd"/>
      <w:r w:rsidRPr="00590515">
        <w:rPr>
          <w:sz w:val="20"/>
          <w:szCs w:val="20"/>
        </w:rPr>
        <w:t xml:space="preserve"> бути </w:t>
      </w:r>
      <w:proofErr w:type="spellStart"/>
      <w:r w:rsidRPr="00590515">
        <w:rPr>
          <w:sz w:val="20"/>
          <w:szCs w:val="20"/>
        </w:rPr>
        <w:t>достатньо</w:t>
      </w:r>
      <w:proofErr w:type="spellEnd"/>
      <w:r w:rsidRPr="00590515">
        <w:rPr>
          <w:sz w:val="20"/>
          <w:szCs w:val="20"/>
        </w:rPr>
        <w:t xml:space="preserve"> </w:t>
      </w:r>
      <w:proofErr w:type="spellStart"/>
      <w:r w:rsidRPr="00590515">
        <w:rPr>
          <w:sz w:val="20"/>
          <w:szCs w:val="20"/>
        </w:rPr>
        <w:t>пізнавальним</w:t>
      </w:r>
      <w:proofErr w:type="spellEnd"/>
      <w:r w:rsidRPr="00590515">
        <w:rPr>
          <w:sz w:val="20"/>
          <w:szCs w:val="20"/>
        </w:rPr>
        <w:t xml:space="preserve">, </w:t>
      </w:r>
      <w:proofErr w:type="spellStart"/>
      <w:r w:rsidRPr="00590515">
        <w:rPr>
          <w:sz w:val="20"/>
          <w:szCs w:val="20"/>
        </w:rPr>
        <w:t>містити</w:t>
      </w:r>
      <w:proofErr w:type="spellEnd"/>
      <w:r w:rsidRPr="00590515">
        <w:rPr>
          <w:sz w:val="20"/>
          <w:szCs w:val="20"/>
        </w:rPr>
        <w:t xml:space="preserve"> </w:t>
      </w:r>
      <w:proofErr w:type="spellStart"/>
      <w:r w:rsidRPr="00590515">
        <w:rPr>
          <w:sz w:val="20"/>
          <w:szCs w:val="20"/>
        </w:rPr>
        <w:t>актуальну</w:t>
      </w:r>
      <w:proofErr w:type="spellEnd"/>
      <w:r w:rsidRPr="00590515">
        <w:rPr>
          <w:sz w:val="20"/>
          <w:szCs w:val="20"/>
        </w:rPr>
        <w:t xml:space="preserve"> </w:t>
      </w:r>
      <w:proofErr w:type="spellStart"/>
      <w:r w:rsidRPr="00590515">
        <w:rPr>
          <w:sz w:val="20"/>
          <w:szCs w:val="20"/>
        </w:rPr>
        <w:t>інформацію</w:t>
      </w:r>
      <w:proofErr w:type="spellEnd"/>
      <w:r w:rsidRPr="00590515">
        <w:rPr>
          <w:sz w:val="20"/>
          <w:szCs w:val="20"/>
        </w:rPr>
        <w:t xml:space="preserve"> за </w:t>
      </w:r>
      <w:proofErr w:type="spellStart"/>
      <w:r w:rsidRPr="00590515">
        <w:rPr>
          <w:sz w:val="20"/>
          <w:szCs w:val="20"/>
        </w:rPr>
        <w:t>фахом</w:t>
      </w:r>
      <w:proofErr w:type="spellEnd"/>
      <w:r w:rsidRPr="00590515">
        <w:rPr>
          <w:sz w:val="20"/>
          <w:szCs w:val="20"/>
        </w:rPr>
        <w:t xml:space="preserve"> і бути обсягом 1500–2000 </w:t>
      </w:r>
      <w:proofErr w:type="spellStart"/>
      <w:r w:rsidRPr="00590515">
        <w:rPr>
          <w:sz w:val="20"/>
          <w:szCs w:val="20"/>
        </w:rPr>
        <w:t>друкованих</w:t>
      </w:r>
      <w:proofErr w:type="spellEnd"/>
      <w:r w:rsidRPr="00590515">
        <w:rPr>
          <w:sz w:val="20"/>
          <w:szCs w:val="20"/>
        </w:rPr>
        <w:t xml:space="preserve"> </w:t>
      </w:r>
      <w:proofErr w:type="spellStart"/>
      <w:r w:rsidRPr="00590515">
        <w:rPr>
          <w:sz w:val="20"/>
          <w:szCs w:val="20"/>
        </w:rPr>
        <w:t>знаків</w:t>
      </w:r>
      <w:proofErr w:type="spellEnd"/>
      <w:r w:rsidRPr="00590515">
        <w:rPr>
          <w:sz w:val="20"/>
          <w:szCs w:val="20"/>
        </w:rPr>
        <w:t xml:space="preserve">. У </w:t>
      </w:r>
      <w:proofErr w:type="spellStart"/>
      <w:r w:rsidRPr="00590515">
        <w:rPr>
          <w:sz w:val="20"/>
          <w:szCs w:val="20"/>
        </w:rPr>
        <w:t>цьому</w:t>
      </w:r>
      <w:proofErr w:type="spellEnd"/>
      <w:r w:rsidRPr="00590515">
        <w:rPr>
          <w:sz w:val="20"/>
          <w:szCs w:val="20"/>
        </w:rPr>
        <w:t xml:space="preserve"> </w:t>
      </w:r>
      <w:proofErr w:type="spellStart"/>
      <w:r w:rsidRPr="00590515">
        <w:rPr>
          <w:sz w:val="20"/>
          <w:szCs w:val="20"/>
        </w:rPr>
        <w:t>контексті</w:t>
      </w:r>
      <w:proofErr w:type="spellEnd"/>
      <w:r w:rsidRPr="00590515">
        <w:rPr>
          <w:sz w:val="20"/>
          <w:szCs w:val="20"/>
        </w:rPr>
        <w:t xml:space="preserve"> </w:t>
      </w:r>
      <w:proofErr w:type="spellStart"/>
      <w:r w:rsidRPr="00590515">
        <w:rPr>
          <w:sz w:val="20"/>
          <w:szCs w:val="20"/>
        </w:rPr>
        <w:t>західні</w:t>
      </w:r>
      <w:proofErr w:type="spellEnd"/>
      <w:r w:rsidRPr="00590515">
        <w:rPr>
          <w:sz w:val="20"/>
          <w:szCs w:val="20"/>
        </w:rPr>
        <w:t xml:space="preserve"> </w:t>
      </w:r>
      <w:proofErr w:type="spellStart"/>
      <w:r w:rsidRPr="00590515">
        <w:rPr>
          <w:sz w:val="20"/>
          <w:szCs w:val="20"/>
        </w:rPr>
        <w:t>автори</w:t>
      </w:r>
      <w:proofErr w:type="spellEnd"/>
      <w:r w:rsidRPr="00590515">
        <w:rPr>
          <w:sz w:val="20"/>
          <w:szCs w:val="20"/>
        </w:rPr>
        <w:t xml:space="preserve"> (</w:t>
      </w:r>
      <w:proofErr w:type="spellStart"/>
      <w:r w:rsidRPr="00590515">
        <w:rPr>
          <w:sz w:val="20"/>
          <w:szCs w:val="20"/>
          <w:lang w:val="en-US"/>
        </w:rPr>
        <w:t>Guariento</w:t>
      </w:r>
      <w:proofErr w:type="spellEnd"/>
      <w:r w:rsidRPr="00590515">
        <w:rPr>
          <w:sz w:val="20"/>
          <w:szCs w:val="20"/>
        </w:rPr>
        <w:t xml:space="preserve">, 2001, </w:t>
      </w:r>
      <w:r w:rsidRPr="00590515">
        <w:rPr>
          <w:sz w:val="20"/>
          <w:szCs w:val="20"/>
          <w:lang w:val="en-US"/>
        </w:rPr>
        <w:t>p</w:t>
      </w:r>
      <w:r w:rsidRPr="00590515">
        <w:rPr>
          <w:sz w:val="20"/>
          <w:szCs w:val="20"/>
        </w:rPr>
        <w:t xml:space="preserve">. 352) </w:t>
      </w:r>
      <w:proofErr w:type="spellStart"/>
      <w:r w:rsidRPr="00590515">
        <w:rPr>
          <w:sz w:val="20"/>
          <w:szCs w:val="20"/>
        </w:rPr>
        <w:t>стверджують</w:t>
      </w:r>
      <w:proofErr w:type="spellEnd"/>
      <w:r w:rsidRPr="00590515">
        <w:rPr>
          <w:sz w:val="20"/>
          <w:szCs w:val="20"/>
        </w:rPr>
        <w:t xml:space="preserve">, що у </w:t>
      </w:r>
      <w:proofErr w:type="spellStart"/>
      <w:r w:rsidRPr="00590515">
        <w:rPr>
          <w:sz w:val="20"/>
          <w:szCs w:val="20"/>
        </w:rPr>
        <w:t>разі</w:t>
      </w:r>
      <w:proofErr w:type="spellEnd"/>
      <w:r w:rsidRPr="00590515">
        <w:rPr>
          <w:sz w:val="20"/>
          <w:szCs w:val="20"/>
        </w:rPr>
        <w:t xml:space="preserve"> потреби </w:t>
      </w:r>
      <w:proofErr w:type="spellStart"/>
      <w:r w:rsidRPr="00590515">
        <w:rPr>
          <w:sz w:val="20"/>
          <w:szCs w:val="20"/>
        </w:rPr>
        <w:t>тексти</w:t>
      </w:r>
      <w:proofErr w:type="spellEnd"/>
      <w:r w:rsidRPr="00590515">
        <w:rPr>
          <w:sz w:val="20"/>
          <w:szCs w:val="20"/>
        </w:rPr>
        <w:t xml:space="preserve"> </w:t>
      </w:r>
      <w:proofErr w:type="spellStart"/>
      <w:r w:rsidRPr="00590515">
        <w:rPr>
          <w:sz w:val="20"/>
          <w:szCs w:val="20"/>
        </w:rPr>
        <w:t>можна</w:t>
      </w:r>
      <w:proofErr w:type="spellEnd"/>
      <w:r w:rsidRPr="00590515">
        <w:rPr>
          <w:sz w:val="20"/>
          <w:szCs w:val="20"/>
        </w:rPr>
        <w:t xml:space="preserve"> </w:t>
      </w:r>
      <w:proofErr w:type="spellStart"/>
      <w:r w:rsidRPr="00590515">
        <w:rPr>
          <w:sz w:val="20"/>
          <w:szCs w:val="20"/>
        </w:rPr>
        <w:t>адаптувати</w:t>
      </w:r>
      <w:proofErr w:type="spellEnd"/>
      <w:r w:rsidRPr="00590515">
        <w:rPr>
          <w:sz w:val="20"/>
          <w:szCs w:val="20"/>
        </w:rPr>
        <w:t xml:space="preserve">, </w:t>
      </w:r>
      <w:proofErr w:type="spellStart"/>
      <w:r w:rsidRPr="00590515">
        <w:rPr>
          <w:sz w:val="20"/>
          <w:szCs w:val="20"/>
        </w:rPr>
        <w:t>зберігаючи</w:t>
      </w:r>
      <w:proofErr w:type="spellEnd"/>
      <w:r w:rsidRPr="00590515">
        <w:rPr>
          <w:sz w:val="20"/>
          <w:szCs w:val="20"/>
        </w:rPr>
        <w:t xml:space="preserve"> їхню </w:t>
      </w:r>
      <w:proofErr w:type="spellStart"/>
      <w:r w:rsidRPr="00590515">
        <w:rPr>
          <w:sz w:val="20"/>
          <w:szCs w:val="20"/>
        </w:rPr>
        <w:t>наближеність</w:t>
      </w:r>
      <w:proofErr w:type="spellEnd"/>
      <w:r w:rsidRPr="00590515">
        <w:rPr>
          <w:sz w:val="20"/>
          <w:szCs w:val="20"/>
        </w:rPr>
        <w:t xml:space="preserve"> до </w:t>
      </w:r>
      <w:proofErr w:type="spellStart"/>
      <w:r w:rsidRPr="00590515">
        <w:rPr>
          <w:sz w:val="20"/>
          <w:szCs w:val="20"/>
        </w:rPr>
        <w:t>автентичних</w:t>
      </w:r>
      <w:proofErr w:type="spellEnd"/>
      <w:r w:rsidRPr="00590515">
        <w:rPr>
          <w:sz w:val="20"/>
          <w:szCs w:val="20"/>
        </w:rPr>
        <w:t xml:space="preserve"> </w:t>
      </w:r>
      <w:proofErr w:type="spellStart"/>
      <w:r w:rsidRPr="00590515">
        <w:rPr>
          <w:sz w:val="20"/>
          <w:szCs w:val="20"/>
        </w:rPr>
        <w:t>джерел</w:t>
      </w:r>
      <w:proofErr w:type="spellEnd"/>
      <w:r w:rsidRPr="00590515">
        <w:rPr>
          <w:sz w:val="20"/>
          <w:szCs w:val="20"/>
        </w:rPr>
        <w:t>.</w:t>
      </w:r>
      <w:r>
        <w:rPr>
          <w:sz w:val="20"/>
          <w:szCs w:val="20"/>
        </w:rPr>
        <w:t xml:space="preserve"> </w:t>
      </w:r>
      <w:r w:rsidRPr="00590515">
        <w:rPr>
          <w:sz w:val="20"/>
          <w:szCs w:val="20"/>
        </w:rPr>
        <w:t xml:space="preserve">Дж. </w:t>
      </w:r>
      <w:proofErr w:type="spellStart"/>
      <w:r w:rsidRPr="00590515">
        <w:rPr>
          <w:sz w:val="20"/>
          <w:szCs w:val="20"/>
        </w:rPr>
        <w:t>Гармер</w:t>
      </w:r>
      <w:proofErr w:type="spellEnd"/>
      <w:r w:rsidRPr="00590515">
        <w:rPr>
          <w:sz w:val="20"/>
          <w:szCs w:val="20"/>
        </w:rPr>
        <w:t xml:space="preserve"> (</w:t>
      </w:r>
      <w:r w:rsidRPr="00590515">
        <w:rPr>
          <w:sz w:val="20"/>
          <w:szCs w:val="20"/>
          <w:lang w:val="en-US"/>
        </w:rPr>
        <w:t>Harmer</w:t>
      </w:r>
      <w:r w:rsidRPr="00590515">
        <w:rPr>
          <w:sz w:val="20"/>
          <w:szCs w:val="20"/>
        </w:rPr>
        <w:t xml:space="preserve">, 2001, </w:t>
      </w:r>
      <w:r w:rsidRPr="00590515">
        <w:rPr>
          <w:sz w:val="20"/>
          <w:szCs w:val="20"/>
          <w:lang w:val="en-US"/>
        </w:rPr>
        <w:t>p</w:t>
      </w:r>
      <w:r w:rsidRPr="00590515">
        <w:rPr>
          <w:sz w:val="20"/>
          <w:szCs w:val="20"/>
        </w:rPr>
        <w:t>. 70–71)</w:t>
      </w:r>
      <w:r>
        <w:rPr>
          <w:sz w:val="20"/>
          <w:szCs w:val="20"/>
        </w:rPr>
        <w:t xml:space="preserve"> </w:t>
      </w:r>
      <w:proofErr w:type="spellStart"/>
      <w:r w:rsidRPr="00590515">
        <w:rPr>
          <w:sz w:val="20"/>
          <w:szCs w:val="20"/>
        </w:rPr>
        <w:t>визначає</w:t>
      </w:r>
      <w:proofErr w:type="spellEnd"/>
      <w:r w:rsidRPr="00590515">
        <w:rPr>
          <w:sz w:val="20"/>
          <w:szCs w:val="20"/>
        </w:rPr>
        <w:t xml:space="preserve"> </w:t>
      </w:r>
      <w:proofErr w:type="spellStart"/>
      <w:r w:rsidRPr="00590515">
        <w:rPr>
          <w:sz w:val="20"/>
          <w:szCs w:val="20"/>
        </w:rPr>
        <w:t>ключові</w:t>
      </w:r>
      <w:proofErr w:type="spellEnd"/>
      <w:r w:rsidRPr="00590515">
        <w:rPr>
          <w:sz w:val="20"/>
          <w:szCs w:val="20"/>
        </w:rPr>
        <w:t xml:space="preserve"> </w:t>
      </w:r>
      <w:proofErr w:type="spellStart"/>
      <w:r w:rsidRPr="00590515">
        <w:rPr>
          <w:sz w:val="20"/>
          <w:szCs w:val="20"/>
        </w:rPr>
        <w:t>принципи</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читанню</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враховують</w:t>
      </w:r>
      <w:proofErr w:type="spellEnd"/>
      <w:r w:rsidRPr="00590515">
        <w:rPr>
          <w:sz w:val="20"/>
          <w:szCs w:val="20"/>
        </w:rPr>
        <w:t xml:space="preserve"> як </w:t>
      </w:r>
      <w:proofErr w:type="spellStart"/>
      <w:r w:rsidRPr="00590515">
        <w:rPr>
          <w:sz w:val="20"/>
          <w:szCs w:val="20"/>
        </w:rPr>
        <w:t>когнітивні</w:t>
      </w:r>
      <w:proofErr w:type="spellEnd"/>
      <w:r w:rsidRPr="00590515">
        <w:rPr>
          <w:sz w:val="20"/>
          <w:szCs w:val="20"/>
        </w:rPr>
        <w:t xml:space="preserve">, так і </w:t>
      </w:r>
      <w:proofErr w:type="spellStart"/>
      <w:r w:rsidRPr="00590515">
        <w:rPr>
          <w:sz w:val="20"/>
          <w:szCs w:val="20"/>
        </w:rPr>
        <w:t>мотиваційні</w:t>
      </w:r>
      <w:proofErr w:type="spellEnd"/>
      <w:r w:rsidRPr="00590515">
        <w:rPr>
          <w:sz w:val="20"/>
          <w:szCs w:val="20"/>
        </w:rPr>
        <w:t xml:space="preserve"> </w:t>
      </w:r>
      <w:proofErr w:type="spellStart"/>
      <w:r w:rsidRPr="00590515">
        <w:rPr>
          <w:sz w:val="20"/>
          <w:szCs w:val="20"/>
        </w:rPr>
        <w:t>аспекти</w:t>
      </w:r>
      <w:proofErr w:type="spellEnd"/>
      <w:r w:rsidRPr="00590515">
        <w:rPr>
          <w:sz w:val="20"/>
          <w:szCs w:val="20"/>
        </w:rPr>
        <w:t xml:space="preserve"> </w:t>
      </w:r>
      <w:proofErr w:type="spellStart"/>
      <w:r w:rsidRPr="00590515">
        <w:rPr>
          <w:sz w:val="20"/>
          <w:szCs w:val="20"/>
        </w:rPr>
        <w:t>цього</w:t>
      </w:r>
      <w:proofErr w:type="spellEnd"/>
      <w:r w:rsidRPr="00590515">
        <w:rPr>
          <w:sz w:val="20"/>
          <w:szCs w:val="20"/>
        </w:rPr>
        <w:t xml:space="preserve"> </w:t>
      </w:r>
      <w:proofErr w:type="spellStart"/>
      <w:r w:rsidRPr="00590515">
        <w:rPr>
          <w:sz w:val="20"/>
          <w:szCs w:val="20"/>
        </w:rPr>
        <w:t>процесу</w:t>
      </w:r>
      <w:proofErr w:type="spellEnd"/>
      <w:r w:rsidRPr="00590515">
        <w:rPr>
          <w:sz w:val="20"/>
          <w:szCs w:val="20"/>
        </w:rPr>
        <w:t>:</w:t>
      </w:r>
    </w:p>
    <w:p w14:paraId="5B2C2828" w14:textId="77777777" w:rsidR="00280F2B" w:rsidRPr="00590515" w:rsidRDefault="00280F2B">
      <w:pPr>
        <w:numPr>
          <w:ilvl w:val="0"/>
          <w:numId w:val="16"/>
        </w:numPr>
        <w:tabs>
          <w:tab w:val="clear" w:pos="720"/>
        </w:tabs>
        <w:spacing w:after="0"/>
        <w:ind w:left="0" w:firstLine="851"/>
        <w:rPr>
          <w:sz w:val="20"/>
          <w:szCs w:val="20"/>
        </w:rPr>
      </w:pPr>
      <w:proofErr w:type="spellStart"/>
      <w:r w:rsidRPr="00590515">
        <w:rPr>
          <w:b/>
          <w:bCs/>
          <w:sz w:val="20"/>
          <w:szCs w:val="20"/>
        </w:rPr>
        <w:t>Читання</w:t>
      </w:r>
      <w:proofErr w:type="spellEnd"/>
      <w:r w:rsidRPr="00590515">
        <w:rPr>
          <w:b/>
          <w:bCs/>
          <w:sz w:val="20"/>
          <w:szCs w:val="20"/>
        </w:rPr>
        <w:t xml:space="preserve"> як активна </w:t>
      </w:r>
      <w:proofErr w:type="spellStart"/>
      <w:r w:rsidRPr="00590515">
        <w:rPr>
          <w:b/>
          <w:bCs/>
          <w:sz w:val="20"/>
          <w:szCs w:val="20"/>
        </w:rPr>
        <w:t>навичка</w:t>
      </w:r>
      <w:proofErr w:type="spellEnd"/>
      <w:r w:rsidRPr="00590515">
        <w:rPr>
          <w:sz w:val="20"/>
          <w:szCs w:val="20"/>
        </w:rPr>
        <w:t xml:space="preserve">: </w:t>
      </w:r>
      <w:proofErr w:type="spellStart"/>
      <w:r w:rsidRPr="00590515">
        <w:rPr>
          <w:sz w:val="20"/>
          <w:szCs w:val="20"/>
        </w:rPr>
        <w:t>воно</w:t>
      </w:r>
      <w:proofErr w:type="spellEnd"/>
      <w:r w:rsidRPr="00590515">
        <w:rPr>
          <w:sz w:val="20"/>
          <w:szCs w:val="20"/>
        </w:rPr>
        <w:t xml:space="preserve"> </w:t>
      </w:r>
      <w:proofErr w:type="spellStart"/>
      <w:r w:rsidRPr="00590515">
        <w:rPr>
          <w:sz w:val="20"/>
          <w:szCs w:val="20"/>
        </w:rPr>
        <w:t>потребує</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механічного</w:t>
      </w:r>
      <w:proofErr w:type="spellEnd"/>
      <w:r w:rsidRPr="00590515">
        <w:rPr>
          <w:sz w:val="20"/>
          <w:szCs w:val="20"/>
        </w:rPr>
        <w:t xml:space="preserve"> </w:t>
      </w:r>
      <w:proofErr w:type="spellStart"/>
      <w:r w:rsidRPr="00590515">
        <w:rPr>
          <w:sz w:val="20"/>
          <w:szCs w:val="20"/>
        </w:rPr>
        <w:t>опрацювання</w:t>
      </w:r>
      <w:proofErr w:type="spellEnd"/>
      <w:r w:rsidRPr="00590515">
        <w:rPr>
          <w:sz w:val="20"/>
          <w:szCs w:val="20"/>
        </w:rPr>
        <w:t xml:space="preserve"> тексту, </w:t>
      </w:r>
      <w:proofErr w:type="spellStart"/>
      <w:r w:rsidRPr="00590515">
        <w:rPr>
          <w:sz w:val="20"/>
          <w:szCs w:val="20"/>
        </w:rPr>
        <w:t>але</w:t>
      </w:r>
      <w:proofErr w:type="spellEnd"/>
      <w:r w:rsidRPr="00590515">
        <w:rPr>
          <w:sz w:val="20"/>
          <w:szCs w:val="20"/>
        </w:rPr>
        <w:t xml:space="preserve"> й активного </w:t>
      </w:r>
      <w:proofErr w:type="spellStart"/>
      <w:r w:rsidRPr="00590515">
        <w:rPr>
          <w:sz w:val="20"/>
          <w:szCs w:val="20"/>
        </w:rPr>
        <w:t>залучення</w:t>
      </w:r>
      <w:proofErr w:type="spellEnd"/>
      <w:r w:rsidRPr="00590515">
        <w:rPr>
          <w:sz w:val="20"/>
          <w:szCs w:val="20"/>
        </w:rPr>
        <w:t xml:space="preserve"> </w:t>
      </w:r>
      <w:proofErr w:type="spellStart"/>
      <w:r w:rsidRPr="00590515">
        <w:rPr>
          <w:sz w:val="20"/>
          <w:szCs w:val="20"/>
        </w:rPr>
        <w:t>уваги</w:t>
      </w:r>
      <w:proofErr w:type="spellEnd"/>
      <w:r w:rsidRPr="00590515">
        <w:rPr>
          <w:sz w:val="20"/>
          <w:szCs w:val="20"/>
        </w:rPr>
        <w:t xml:space="preserve">, критичного </w:t>
      </w:r>
      <w:proofErr w:type="spellStart"/>
      <w:r w:rsidRPr="00590515">
        <w:rPr>
          <w:sz w:val="20"/>
          <w:szCs w:val="20"/>
        </w:rPr>
        <w:t>мислення</w:t>
      </w:r>
      <w:proofErr w:type="spellEnd"/>
      <w:r w:rsidRPr="00590515">
        <w:rPr>
          <w:sz w:val="20"/>
          <w:szCs w:val="20"/>
        </w:rPr>
        <w:t xml:space="preserve"> та </w:t>
      </w:r>
      <w:proofErr w:type="spellStart"/>
      <w:r w:rsidRPr="00590515">
        <w:rPr>
          <w:sz w:val="20"/>
          <w:szCs w:val="20"/>
        </w:rPr>
        <w:t>аналітичного</w:t>
      </w:r>
      <w:proofErr w:type="spellEnd"/>
      <w:r w:rsidRPr="00590515">
        <w:rPr>
          <w:sz w:val="20"/>
          <w:szCs w:val="20"/>
        </w:rPr>
        <w:t xml:space="preserve"> </w:t>
      </w:r>
      <w:proofErr w:type="spellStart"/>
      <w:r w:rsidRPr="00590515">
        <w:rPr>
          <w:sz w:val="20"/>
          <w:szCs w:val="20"/>
        </w:rPr>
        <w:t>підходу</w:t>
      </w:r>
      <w:proofErr w:type="spellEnd"/>
      <w:r w:rsidRPr="00590515">
        <w:rPr>
          <w:sz w:val="20"/>
          <w:szCs w:val="20"/>
        </w:rPr>
        <w:t xml:space="preserve"> для </w:t>
      </w:r>
      <w:proofErr w:type="spellStart"/>
      <w:r w:rsidRPr="00590515">
        <w:rPr>
          <w:sz w:val="20"/>
          <w:szCs w:val="20"/>
        </w:rPr>
        <w:t>розуміння</w:t>
      </w:r>
      <w:proofErr w:type="spellEnd"/>
      <w:r w:rsidRPr="00590515">
        <w:rPr>
          <w:sz w:val="20"/>
          <w:szCs w:val="20"/>
        </w:rPr>
        <w:t xml:space="preserve"> контексту та </w:t>
      </w:r>
      <w:proofErr w:type="spellStart"/>
      <w:r w:rsidRPr="00590515">
        <w:rPr>
          <w:sz w:val="20"/>
          <w:szCs w:val="20"/>
        </w:rPr>
        <w:t>підтексту</w:t>
      </w:r>
      <w:proofErr w:type="spellEnd"/>
      <w:r w:rsidRPr="00590515">
        <w:rPr>
          <w:sz w:val="20"/>
          <w:szCs w:val="20"/>
        </w:rPr>
        <w:t>.</w:t>
      </w:r>
    </w:p>
    <w:p w14:paraId="480D7726" w14:textId="77777777" w:rsidR="00280F2B" w:rsidRPr="00590515" w:rsidRDefault="00280F2B">
      <w:pPr>
        <w:numPr>
          <w:ilvl w:val="0"/>
          <w:numId w:val="16"/>
        </w:numPr>
        <w:tabs>
          <w:tab w:val="clear" w:pos="720"/>
        </w:tabs>
        <w:spacing w:after="0"/>
        <w:ind w:left="0" w:firstLine="851"/>
        <w:rPr>
          <w:sz w:val="20"/>
          <w:szCs w:val="20"/>
        </w:rPr>
      </w:pPr>
      <w:proofErr w:type="spellStart"/>
      <w:r w:rsidRPr="00590515">
        <w:rPr>
          <w:b/>
          <w:bCs/>
          <w:sz w:val="20"/>
          <w:szCs w:val="20"/>
        </w:rPr>
        <w:t>Відповідність</w:t>
      </w:r>
      <w:proofErr w:type="spellEnd"/>
      <w:r w:rsidRPr="00590515">
        <w:rPr>
          <w:b/>
          <w:bCs/>
          <w:sz w:val="20"/>
          <w:szCs w:val="20"/>
        </w:rPr>
        <w:t xml:space="preserve"> тематики</w:t>
      </w:r>
      <w:r w:rsidRPr="00590515">
        <w:rPr>
          <w:sz w:val="20"/>
          <w:szCs w:val="20"/>
        </w:rPr>
        <w:t xml:space="preserve">: </w:t>
      </w:r>
      <w:proofErr w:type="spellStart"/>
      <w:r w:rsidRPr="00590515">
        <w:rPr>
          <w:sz w:val="20"/>
          <w:szCs w:val="20"/>
        </w:rPr>
        <w:t>тексти</w:t>
      </w:r>
      <w:proofErr w:type="spellEnd"/>
      <w:r w:rsidRPr="00590515">
        <w:rPr>
          <w:sz w:val="20"/>
          <w:szCs w:val="20"/>
        </w:rPr>
        <w:t xml:space="preserve"> мають бути </w:t>
      </w:r>
      <w:proofErr w:type="spellStart"/>
      <w:r w:rsidRPr="00590515">
        <w:rPr>
          <w:sz w:val="20"/>
          <w:szCs w:val="20"/>
        </w:rPr>
        <w:t>цікавими</w:t>
      </w:r>
      <w:proofErr w:type="spellEnd"/>
      <w:r w:rsidRPr="00590515">
        <w:rPr>
          <w:sz w:val="20"/>
          <w:szCs w:val="20"/>
        </w:rPr>
        <w:t xml:space="preserve">, </w:t>
      </w:r>
      <w:proofErr w:type="spellStart"/>
      <w:r w:rsidRPr="00590515">
        <w:rPr>
          <w:sz w:val="20"/>
          <w:szCs w:val="20"/>
        </w:rPr>
        <w:t>релевантними</w:t>
      </w:r>
      <w:proofErr w:type="spellEnd"/>
      <w:r w:rsidRPr="00590515">
        <w:rPr>
          <w:sz w:val="20"/>
          <w:szCs w:val="20"/>
        </w:rPr>
        <w:t xml:space="preserve"> для </w:t>
      </w:r>
      <w:proofErr w:type="spellStart"/>
      <w:r w:rsidRPr="00590515">
        <w:rPr>
          <w:sz w:val="20"/>
          <w:szCs w:val="20"/>
        </w:rPr>
        <w:t>професійних</w:t>
      </w:r>
      <w:proofErr w:type="spellEnd"/>
      <w:r w:rsidRPr="00590515">
        <w:rPr>
          <w:sz w:val="20"/>
          <w:szCs w:val="20"/>
        </w:rPr>
        <w:t xml:space="preserve"> або </w:t>
      </w:r>
      <w:proofErr w:type="spellStart"/>
      <w:r w:rsidRPr="00590515">
        <w:rPr>
          <w:sz w:val="20"/>
          <w:szCs w:val="20"/>
        </w:rPr>
        <w:t>навчальних</w:t>
      </w:r>
      <w:proofErr w:type="spellEnd"/>
      <w:r w:rsidRPr="00590515">
        <w:rPr>
          <w:sz w:val="20"/>
          <w:szCs w:val="20"/>
        </w:rPr>
        <w:t xml:space="preserve"> потреб </w:t>
      </w:r>
      <w:proofErr w:type="spellStart"/>
      <w:r w:rsidRPr="00590515">
        <w:rPr>
          <w:sz w:val="20"/>
          <w:szCs w:val="20"/>
        </w:rPr>
        <w:t>аудиторії</w:t>
      </w:r>
      <w:proofErr w:type="spellEnd"/>
      <w:r w:rsidRPr="00590515">
        <w:rPr>
          <w:sz w:val="20"/>
          <w:szCs w:val="20"/>
        </w:rPr>
        <w:t xml:space="preserve">, що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підвищенню</w:t>
      </w:r>
      <w:proofErr w:type="spellEnd"/>
      <w:r w:rsidRPr="00590515">
        <w:rPr>
          <w:sz w:val="20"/>
          <w:szCs w:val="20"/>
        </w:rPr>
        <w:t xml:space="preserve"> </w:t>
      </w:r>
      <w:proofErr w:type="spellStart"/>
      <w:r w:rsidRPr="00590515">
        <w:rPr>
          <w:sz w:val="20"/>
          <w:szCs w:val="20"/>
        </w:rPr>
        <w:t>мотивації</w:t>
      </w:r>
      <w:proofErr w:type="spellEnd"/>
      <w:r w:rsidRPr="00590515">
        <w:rPr>
          <w:sz w:val="20"/>
          <w:szCs w:val="20"/>
        </w:rPr>
        <w:t xml:space="preserve"> та </w:t>
      </w:r>
      <w:proofErr w:type="spellStart"/>
      <w:r w:rsidRPr="00590515">
        <w:rPr>
          <w:sz w:val="20"/>
          <w:szCs w:val="20"/>
        </w:rPr>
        <w:t>створює</w:t>
      </w:r>
      <w:proofErr w:type="spellEnd"/>
      <w:r w:rsidRPr="00590515">
        <w:rPr>
          <w:sz w:val="20"/>
          <w:szCs w:val="20"/>
        </w:rPr>
        <w:t xml:space="preserve"> </w:t>
      </w:r>
      <w:proofErr w:type="spellStart"/>
      <w:r w:rsidRPr="00590515">
        <w:rPr>
          <w:sz w:val="20"/>
          <w:szCs w:val="20"/>
        </w:rPr>
        <w:t>зв’язок</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реальними</w:t>
      </w:r>
      <w:proofErr w:type="spellEnd"/>
      <w:r w:rsidRPr="00590515">
        <w:rPr>
          <w:sz w:val="20"/>
          <w:szCs w:val="20"/>
        </w:rPr>
        <w:t xml:space="preserve"> </w:t>
      </w:r>
      <w:proofErr w:type="spellStart"/>
      <w:r w:rsidRPr="00590515">
        <w:rPr>
          <w:sz w:val="20"/>
          <w:szCs w:val="20"/>
        </w:rPr>
        <w:t>ситуаціями</w:t>
      </w:r>
      <w:proofErr w:type="spellEnd"/>
      <w:r w:rsidRPr="00590515">
        <w:rPr>
          <w:sz w:val="20"/>
          <w:szCs w:val="20"/>
        </w:rPr>
        <w:t>.</w:t>
      </w:r>
    </w:p>
    <w:p w14:paraId="47A0C6DE" w14:textId="77777777" w:rsidR="00280F2B" w:rsidRPr="00590515" w:rsidRDefault="00280F2B">
      <w:pPr>
        <w:numPr>
          <w:ilvl w:val="0"/>
          <w:numId w:val="16"/>
        </w:numPr>
        <w:tabs>
          <w:tab w:val="clear" w:pos="720"/>
        </w:tabs>
        <w:spacing w:after="0"/>
        <w:ind w:left="0" w:firstLine="851"/>
        <w:rPr>
          <w:sz w:val="20"/>
          <w:szCs w:val="20"/>
        </w:rPr>
      </w:pPr>
      <w:proofErr w:type="spellStart"/>
      <w:r w:rsidRPr="00590515">
        <w:rPr>
          <w:b/>
          <w:bCs/>
          <w:sz w:val="20"/>
          <w:szCs w:val="20"/>
        </w:rPr>
        <w:t>Функціональність</w:t>
      </w:r>
      <w:proofErr w:type="spellEnd"/>
      <w:r w:rsidRPr="00590515">
        <w:rPr>
          <w:b/>
          <w:bCs/>
          <w:sz w:val="20"/>
          <w:szCs w:val="20"/>
        </w:rPr>
        <w:t xml:space="preserve"> </w:t>
      </w:r>
      <w:proofErr w:type="spellStart"/>
      <w:r w:rsidRPr="00590515">
        <w:rPr>
          <w:b/>
          <w:bCs/>
          <w:sz w:val="20"/>
          <w:szCs w:val="20"/>
        </w:rPr>
        <w:t>завдань</w:t>
      </w:r>
      <w:proofErr w:type="spellEnd"/>
      <w:r w:rsidRPr="00590515">
        <w:rPr>
          <w:sz w:val="20"/>
          <w:szCs w:val="20"/>
        </w:rPr>
        <w:t xml:space="preserve">: </w:t>
      </w:r>
      <w:proofErr w:type="spellStart"/>
      <w:r w:rsidRPr="00590515">
        <w:rPr>
          <w:sz w:val="20"/>
          <w:szCs w:val="20"/>
        </w:rPr>
        <w:t>вправи</w:t>
      </w:r>
      <w:proofErr w:type="spellEnd"/>
      <w:r w:rsidRPr="00590515">
        <w:rPr>
          <w:sz w:val="20"/>
          <w:szCs w:val="20"/>
        </w:rPr>
        <w:t xml:space="preserve"> для </w:t>
      </w:r>
      <w:proofErr w:type="spellStart"/>
      <w:r w:rsidRPr="00590515">
        <w:rPr>
          <w:sz w:val="20"/>
          <w:szCs w:val="20"/>
        </w:rPr>
        <w:t>опрацювання</w:t>
      </w:r>
      <w:proofErr w:type="spellEnd"/>
      <w:r w:rsidRPr="00590515">
        <w:rPr>
          <w:sz w:val="20"/>
          <w:szCs w:val="20"/>
        </w:rPr>
        <w:t xml:space="preserve"> тексту </w:t>
      </w:r>
      <w:proofErr w:type="spellStart"/>
      <w:r w:rsidRPr="00590515">
        <w:rPr>
          <w:sz w:val="20"/>
          <w:szCs w:val="20"/>
        </w:rPr>
        <w:t>повинні</w:t>
      </w:r>
      <w:proofErr w:type="spellEnd"/>
      <w:r w:rsidRPr="00590515">
        <w:rPr>
          <w:sz w:val="20"/>
          <w:szCs w:val="20"/>
        </w:rPr>
        <w:t xml:space="preserve"> </w:t>
      </w:r>
      <w:proofErr w:type="spellStart"/>
      <w:r w:rsidRPr="00590515">
        <w:rPr>
          <w:sz w:val="20"/>
          <w:szCs w:val="20"/>
        </w:rPr>
        <w:t>відповідати</w:t>
      </w:r>
      <w:proofErr w:type="spellEnd"/>
      <w:r w:rsidRPr="00590515">
        <w:rPr>
          <w:sz w:val="20"/>
          <w:szCs w:val="20"/>
        </w:rPr>
        <w:t xml:space="preserve"> його </w:t>
      </w:r>
      <w:proofErr w:type="spellStart"/>
      <w:r w:rsidRPr="00590515">
        <w:rPr>
          <w:sz w:val="20"/>
          <w:szCs w:val="20"/>
        </w:rPr>
        <w:t>змісту</w:t>
      </w:r>
      <w:proofErr w:type="spellEnd"/>
      <w:r w:rsidRPr="00590515">
        <w:rPr>
          <w:sz w:val="20"/>
          <w:szCs w:val="20"/>
        </w:rPr>
        <w:t xml:space="preserve"> та </w:t>
      </w:r>
      <w:proofErr w:type="spellStart"/>
      <w:r w:rsidRPr="00590515">
        <w:rPr>
          <w:sz w:val="20"/>
          <w:szCs w:val="20"/>
        </w:rPr>
        <w:t>меті</w:t>
      </w:r>
      <w:proofErr w:type="spellEnd"/>
      <w:r w:rsidRPr="00590515">
        <w:rPr>
          <w:sz w:val="20"/>
          <w:szCs w:val="20"/>
        </w:rPr>
        <w:t xml:space="preserve"> </w:t>
      </w:r>
      <w:proofErr w:type="spellStart"/>
      <w:r w:rsidRPr="00590515">
        <w:rPr>
          <w:sz w:val="20"/>
          <w:szCs w:val="20"/>
        </w:rPr>
        <w:t>читання</w:t>
      </w:r>
      <w:proofErr w:type="spellEnd"/>
      <w:r w:rsidRPr="00590515">
        <w:rPr>
          <w:sz w:val="20"/>
          <w:szCs w:val="20"/>
        </w:rPr>
        <w:t xml:space="preserve">. </w:t>
      </w:r>
      <w:proofErr w:type="spellStart"/>
      <w:r w:rsidRPr="00590515">
        <w:rPr>
          <w:sz w:val="20"/>
          <w:szCs w:val="20"/>
        </w:rPr>
        <w:t>Завдання</w:t>
      </w:r>
      <w:proofErr w:type="spellEnd"/>
      <w:r w:rsidRPr="00590515">
        <w:rPr>
          <w:sz w:val="20"/>
          <w:szCs w:val="20"/>
        </w:rPr>
        <w:t xml:space="preserve"> мають бути </w:t>
      </w:r>
      <w:proofErr w:type="spellStart"/>
      <w:r w:rsidRPr="00590515">
        <w:rPr>
          <w:sz w:val="20"/>
          <w:szCs w:val="20"/>
        </w:rPr>
        <w:t>структурованими</w:t>
      </w:r>
      <w:proofErr w:type="spellEnd"/>
      <w:r w:rsidRPr="00590515">
        <w:rPr>
          <w:sz w:val="20"/>
          <w:szCs w:val="20"/>
        </w:rPr>
        <w:t xml:space="preserve"> так, </w:t>
      </w:r>
      <w:proofErr w:type="spellStart"/>
      <w:r w:rsidRPr="00590515">
        <w:rPr>
          <w:sz w:val="20"/>
          <w:szCs w:val="20"/>
        </w:rPr>
        <w:t>щоб</w:t>
      </w:r>
      <w:proofErr w:type="spellEnd"/>
      <w:r w:rsidRPr="00590515">
        <w:rPr>
          <w:sz w:val="20"/>
          <w:szCs w:val="20"/>
        </w:rPr>
        <w:t xml:space="preserve"> </w:t>
      </w:r>
      <w:proofErr w:type="spellStart"/>
      <w:r w:rsidRPr="00590515">
        <w:rPr>
          <w:sz w:val="20"/>
          <w:szCs w:val="20"/>
        </w:rPr>
        <w:t>сприяти</w:t>
      </w:r>
      <w:proofErr w:type="spellEnd"/>
      <w:r w:rsidRPr="00590515">
        <w:rPr>
          <w:sz w:val="20"/>
          <w:szCs w:val="20"/>
        </w:rPr>
        <w:t xml:space="preserve"> </w:t>
      </w:r>
      <w:proofErr w:type="spellStart"/>
      <w:r w:rsidRPr="00590515">
        <w:rPr>
          <w:sz w:val="20"/>
          <w:szCs w:val="20"/>
        </w:rPr>
        <w:t>осмисленню</w:t>
      </w:r>
      <w:proofErr w:type="spellEnd"/>
      <w:r w:rsidRPr="00590515">
        <w:rPr>
          <w:sz w:val="20"/>
          <w:szCs w:val="20"/>
        </w:rPr>
        <w:t xml:space="preserve"> тексту, </w:t>
      </w:r>
      <w:proofErr w:type="spellStart"/>
      <w:r w:rsidRPr="00590515">
        <w:rPr>
          <w:sz w:val="20"/>
          <w:szCs w:val="20"/>
        </w:rPr>
        <w:t>розвитку</w:t>
      </w:r>
      <w:proofErr w:type="spellEnd"/>
      <w:r w:rsidRPr="00590515">
        <w:rPr>
          <w:sz w:val="20"/>
          <w:szCs w:val="20"/>
        </w:rPr>
        <w:t xml:space="preserve"> </w:t>
      </w:r>
      <w:proofErr w:type="spellStart"/>
      <w:r w:rsidRPr="00590515">
        <w:rPr>
          <w:sz w:val="20"/>
          <w:szCs w:val="20"/>
        </w:rPr>
        <w:t>мовленнєвих</w:t>
      </w:r>
      <w:proofErr w:type="spellEnd"/>
      <w:r w:rsidRPr="00590515">
        <w:rPr>
          <w:sz w:val="20"/>
          <w:szCs w:val="20"/>
        </w:rPr>
        <w:t xml:space="preserve"> </w:t>
      </w:r>
      <w:proofErr w:type="spellStart"/>
      <w:r w:rsidRPr="00590515">
        <w:rPr>
          <w:sz w:val="20"/>
          <w:szCs w:val="20"/>
        </w:rPr>
        <w:t>навичок</w:t>
      </w:r>
      <w:proofErr w:type="spellEnd"/>
      <w:r w:rsidRPr="00590515">
        <w:rPr>
          <w:sz w:val="20"/>
          <w:szCs w:val="20"/>
        </w:rPr>
        <w:t xml:space="preserve"> і </w:t>
      </w:r>
      <w:proofErr w:type="spellStart"/>
      <w:r w:rsidRPr="00590515">
        <w:rPr>
          <w:sz w:val="20"/>
          <w:szCs w:val="20"/>
        </w:rPr>
        <w:t>збагаченню</w:t>
      </w:r>
      <w:proofErr w:type="spellEnd"/>
      <w:r w:rsidRPr="00590515">
        <w:rPr>
          <w:sz w:val="20"/>
          <w:szCs w:val="20"/>
        </w:rPr>
        <w:t xml:space="preserve"> </w:t>
      </w:r>
      <w:proofErr w:type="spellStart"/>
      <w:r w:rsidRPr="00590515">
        <w:rPr>
          <w:sz w:val="20"/>
          <w:szCs w:val="20"/>
        </w:rPr>
        <w:t>лексичного</w:t>
      </w:r>
      <w:proofErr w:type="spellEnd"/>
      <w:r w:rsidRPr="00590515">
        <w:rPr>
          <w:sz w:val="20"/>
          <w:szCs w:val="20"/>
        </w:rPr>
        <w:t xml:space="preserve"> запасу</w:t>
      </w:r>
    </w:p>
    <w:p w14:paraId="7DFA1939" w14:textId="77777777" w:rsidR="00280F2B" w:rsidRPr="00590515" w:rsidRDefault="00280F2B">
      <w:pPr>
        <w:numPr>
          <w:ilvl w:val="0"/>
          <w:numId w:val="16"/>
        </w:numPr>
        <w:tabs>
          <w:tab w:val="clear" w:pos="720"/>
        </w:tabs>
        <w:spacing w:after="0"/>
        <w:ind w:left="0" w:firstLine="851"/>
        <w:rPr>
          <w:sz w:val="20"/>
          <w:szCs w:val="20"/>
        </w:rPr>
      </w:pPr>
      <w:proofErr w:type="spellStart"/>
      <w:r w:rsidRPr="00590515">
        <w:rPr>
          <w:b/>
          <w:bCs/>
          <w:sz w:val="20"/>
          <w:szCs w:val="20"/>
        </w:rPr>
        <w:t>Контекстуальність</w:t>
      </w:r>
      <w:proofErr w:type="spellEnd"/>
      <w:r w:rsidRPr="00590515">
        <w:rPr>
          <w:sz w:val="20"/>
          <w:szCs w:val="20"/>
        </w:rPr>
        <w:t xml:space="preserve">: </w:t>
      </w:r>
      <w:proofErr w:type="spellStart"/>
      <w:r w:rsidRPr="00590515">
        <w:rPr>
          <w:sz w:val="20"/>
          <w:szCs w:val="20"/>
        </w:rPr>
        <w:t>тексти</w:t>
      </w:r>
      <w:proofErr w:type="spellEnd"/>
      <w:r w:rsidRPr="00590515">
        <w:rPr>
          <w:sz w:val="20"/>
          <w:szCs w:val="20"/>
        </w:rPr>
        <w:t xml:space="preserve"> </w:t>
      </w:r>
      <w:proofErr w:type="spellStart"/>
      <w:r w:rsidRPr="00590515">
        <w:rPr>
          <w:sz w:val="20"/>
          <w:szCs w:val="20"/>
        </w:rPr>
        <w:t>повинні</w:t>
      </w:r>
      <w:proofErr w:type="spellEnd"/>
      <w:r w:rsidRPr="00590515">
        <w:rPr>
          <w:sz w:val="20"/>
          <w:szCs w:val="20"/>
        </w:rPr>
        <w:t xml:space="preserve"> бути максимально </w:t>
      </w:r>
      <w:proofErr w:type="spellStart"/>
      <w:r w:rsidRPr="00590515">
        <w:rPr>
          <w:sz w:val="20"/>
          <w:szCs w:val="20"/>
        </w:rPr>
        <w:t>автентичними</w:t>
      </w:r>
      <w:proofErr w:type="spellEnd"/>
      <w:r w:rsidRPr="00590515">
        <w:rPr>
          <w:sz w:val="20"/>
          <w:szCs w:val="20"/>
        </w:rPr>
        <w:t xml:space="preserve"> або </w:t>
      </w:r>
      <w:proofErr w:type="spellStart"/>
      <w:r w:rsidRPr="00590515">
        <w:rPr>
          <w:sz w:val="20"/>
          <w:szCs w:val="20"/>
        </w:rPr>
        <w:t>наближеними</w:t>
      </w:r>
      <w:proofErr w:type="spellEnd"/>
      <w:r w:rsidRPr="00590515">
        <w:rPr>
          <w:sz w:val="20"/>
          <w:szCs w:val="20"/>
        </w:rPr>
        <w:t xml:space="preserve"> до </w:t>
      </w:r>
      <w:proofErr w:type="spellStart"/>
      <w:r w:rsidRPr="00590515">
        <w:rPr>
          <w:sz w:val="20"/>
          <w:szCs w:val="20"/>
        </w:rPr>
        <w:t>реальних</w:t>
      </w:r>
      <w:proofErr w:type="spellEnd"/>
      <w:r w:rsidRPr="00590515">
        <w:rPr>
          <w:sz w:val="20"/>
          <w:szCs w:val="20"/>
        </w:rPr>
        <w:t xml:space="preserve"> умов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що </w:t>
      </w:r>
      <w:proofErr w:type="spellStart"/>
      <w:r w:rsidRPr="00590515">
        <w:rPr>
          <w:sz w:val="20"/>
          <w:szCs w:val="20"/>
        </w:rPr>
        <w:t>дозволяє</w:t>
      </w:r>
      <w:proofErr w:type="spellEnd"/>
      <w:r w:rsidRPr="00590515">
        <w:rPr>
          <w:sz w:val="20"/>
          <w:szCs w:val="20"/>
        </w:rPr>
        <w:t xml:space="preserve"> </w:t>
      </w:r>
      <w:proofErr w:type="spellStart"/>
      <w:r w:rsidRPr="00590515">
        <w:rPr>
          <w:sz w:val="20"/>
          <w:szCs w:val="20"/>
        </w:rPr>
        <w:t>розвивати</w:t>
      </w:r>
      <w:proofErr w:type="spellEnd"/>
      <w:r w:rsidRPr="00590515">
        <w:rPr>
          <w:sz w:val="20"/>
          <w:szCs w:val="20"/>
        </w:rPr>
        <w:t xml:space="preserve"> </w:t>
      </w:r>
      <w:proofErr w:type="spellStart"/>
      <w:r w:rsidRPr="00590515">
        <w:rPr>
          <w:sz w:val="20"/>
          <w:szCs w:val="20"/>
        </w:rPr>
        <w:t>практичні</w:t>
      </w:r>
      <w:proofErr w:type="spellEnd"/>
      <w:r w:rsidRPr="00590515">
        <w:rPr>
          <w:sz w:val="20"/>
          <w:szCs w:val="20"/>
        </w:rPr>
        <w:t xml:space="preserve"> </w:t>
      </w:r>
      <w:proofErr w:type="spellStart"/>
      <w:r w:rsidRPr="00590515">
        <w:rPr>
          <w:sz w:val="20"/>
          <w:szCs w:val="20"/>
        </w:rPr>
        <w:t>навички</w:t>
      </w:r>
      <w:proofErr w:type="spellEnd"/>
      <w:r w:rsidRPr="00590515">
        <w:rPr>
          <w:sz w:val="20"/>
          <w:szCs w:val="20"/>
        </w:rPr>
        <w:t xml:space="preserve">, </w:t>
      </w:r>
      <w:proofErr w:type="spellStart"/>
      <w:r w:rsidRPr="00590515">
        <w:rPr>
          <w:sz w:val="20"/>
          <w:szCs w:val="20"/>
        </w:rPr>
        <w:t>необхідні</w:t>
      </w:r>
      <w:proofErr w:type="spellEnd"/>
      <w:r w:rsidRPr="00590515">
        <w:rPr>
          <w:sz w:val="20"/>
          <w:szCs w:val="20"/>
        </w:rPr>
        <w:t xml:space="preserve"> у </w:t>
      </w:r>
      <w:proofErr w:type="spellStart"/>
      <w:r w:rsidRPr="00590515">
        <w:rPr>
          <w:sz w:val="20"/>
          <w:szCs w:val="20"/>
        </w:rPr>
        <w:t>професійній</w:t>
      </w:r>
      <w:proofErr w:type="spellEnd"/>
      <w:r w:rsidRPr="00590515">
        <w:rPr>
          <w:sz w:val="20"/>
          <w:szCs w:val="20"/>
        </w:rPr>
        <w:t xml:space="preserve"> </w:t>
      </w:r>
      <w:proofErr w:type="spellStart"/>
      <w:r w:rsidRPr="00590515">
        <w:rPr>
          <w:sz w:val="20"/>
          <w:szCs w:val="20"/>
        </w:rPr>
        <w:t>діяльності</w:t>
      </w:r>
      <w:proofErr w:type="spellEnd"/>
      <w:r w:rsidRPr="00590515">
        <w:rPr>
          <w:sz w:val="20"/>
          <w:szCs w:val="20"/>
        </w:rPr>
        <w:t>.</w:t>
      </w:r>
    </w:p>
    <w:p w14:paraId="7EA69318" w14:textId="77777777" w:rsidR="00280F2B" w:rsidRPr="00590515" w:rsidRDefault="00280F2B">
      <w:pPr>
        <w:numPr>
          <w:ilvl w:val="0"/>
          <w:numId w:val="16"/>
        </w:numPr>
        <w:tabs>
          <w:tab w:val="clear" w:pos="720"/>
        </w:tabs>
        <w:spacing w:after="0"/>
        <w:ind w:left="0" w:firstLine="851"/>
        <w:rPr>
          <w:sz w:val="20"/>
          <w:szCs w:val="20"/>
        </w:rPr>
      </w:pPr>
      <w:proofErr w:type="spellStart"/>
      <w:r w:rsidRPr="00590515">
        <w:rPr>
          <w:b/>
          <w:bCs/>
          <w:sz w:val="20"/>
          <w:szCs w:val="20"/>
        </w:rPr>
        <w:t>Комплексний</w:t>
      </w:r>
      <w:proofErr w:type="spellEnd"/>
      <w:r w:rsidRPr="00590515">
        <w:rPr>
          <w:b/>
          <w:bCs/>
          <w:sz w:val="20"/>
          <w:szCs w:val="20"/>
        </w:rPr>
        <w:t xml:space="preserve"> </w:t>
      </w:r>
      <w:proofErr w:type="spellStart"/>
      <w:r w:rsidRPr="00590515">
        <w:rPr>
          <w:b/>
          <w:bCs/>
          <w:sz w:val="20"/>
          <w:szCs w:val="20"/>
        </w:rPr>
        <w:t>підхід</w:t>
      </w:r>
      <w:proofErr w:type="spellEnd"/>
      <w:r w:rsidRPr="00590515">
        <w:rPr>
          <w:sz w:val="20"/>
          <w:szCs w:val="20"/>
        </w:rPr>
        <w:t xml:space="preserve">: </w:t>
      </w:r>
      <w:proofErr w:type="spellStart"/>
      <w:r w:rsidRPr="00590515">
        <w:rPr>
          <w:sz w:val="20"/>
          <w:szCs w:val="20"/>
        </w:rPr>
        <w:t>читання</w:t>
      </w:r>
      <w:proofErr w:type="spellEnd"/>
      <w:r w:rsidRPr="00590515">
        <w:rPr>
          <w:sz w:val="20"/>
          <w:szCs w:val="20"/>
        </w:rPr>
        <w:t xml:space="preserve"> </w:t>
      </w:r>
      <w:proofErr w:type="spellStart"/>
      <w:r w:rsidRPr="00590515">
        <w:rPr>
          <w:sz w:val="20"/>
          <w:szCs w:val="20"/>
        </w:rPr>
        <w:t>слід</w:t>
      </w:r>
      <w:proofErr w:type="spellEnd"/>
      <w:r w:rsidRPr="00590515">
        <w:rPr>
          <w:sz w:val="20"/>
          <w:szCs w:val="20"/>
        </w:rPr>
        <w:t xml:space="preserve"> </w:t>
      </w:r>
      <w:proofErr w:type="spellStart"/>
      <w:r w:rsidRPr="00590515">
        <w:rPr>
          <w:sz w:val="20"/>
          <w:szCs w:val="20"/>
        </w:rPr>
        <w:t>супроводжувати</w:t>
      </w:r>
      <w:proofErr w:type="spellEnd"/>
      <w:r w:rsidRPr="00590515">
        <w:rPr>
          <w:sz w:val="20"/>
          <w:szCs w:val="20"/>
        </w:rPr>
        <w:t xml:space="preserve"> </w:t>
      </w:r>
      <w:proofErr w:type="spellStart"/>
      <w:r w:rsidRPr="00590515">
        <w:rPr>
          <w:sz w:val="20"/>
          <w:szCs w:val="20"/>
        </w:rPr>
        <w:t>передтекстовими</w:t>
      </w:r>
      <w:proofErr w:type="spellEnd"/>
      <w:r w:rsidRPr="00590515">
        <w:rPr>
          <w:sz w:val="20"/>
          <w:szCs w:val="20"/>
        </w:rPr>
        <w:t xml:space="preserve">, </w:t>
      </w:r>
      <w:proofErr w:type="spellStart"/>
      <w:r w:rsidRPr="00590515">
        <w:rPr>
          <w:sz w:val="20"/>
          <w:szCs w:val="20"/>
        </w:rPr>
        <w:t>притекстовими</w:t>
      </w:r>
      <w:proofErr w:type="spellEnd"/>
      <w:r w:rsidRPr="00590515">
        <w:rPr>
          <w:sz w:val="20"/>
          <w:szCs w:val="20"/>
        </w:rPr>
        <w:t xml:space="preserve"> й </w:t>
      </w:r>
      <w:proofErr w:type="spellStart"/>
      <w:r w:rsidRPr="00590515">
        <w:rPr>
          <w:sz w:val="20"/>
          <w:szCs w:val="20"/>
        </w:rPr>
        <w:t>післятекстовими</w:t>
      </w:r>
      <w:proofErr w:type="spellEnd"/>
      <w:r w:rsidRPr="00590515">
        <w:rPr>
          <w:sz w:val="20"/>
          <w:szCs w:val="20"/>
        </w:rPr>
        <w:t xml:space="preserve"> </w:t>
      </w:r>
      <w:proofErr w:type="spellStart"/>
      <w:r w:rsidRPr="00590515">
        <w:rPr>
          <w:sz w:val="20"/>
          <w:szCs w:val="20"/>
        </w:rPr>
        <w:t>завданнями</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допомагають</w:t>
      </w:r>
      <w:proofErr w:type="spellEnd"/>
      <w:r w:rsidRPr="00590515">
        <w:rPr>
          <w:sz w:val="20"/>
          <w:szCs w:val="20"/>
        </w:rPr>
        <w:t xml:space="preserve"> </w:t>
      </w:r>
      <w:proofErr w:type="spellStart"/>
      <w:r w:rsidRPr="00590515">
        <w:rPr>
          <w:sz w:val="20"/>
          <w:szCs w:val="20"/>
        </w:rPr>
        <w:t>осмислити</w:t>
      </w:r>
      <w:proofErr w:type="spellEnd"/>
      <w:r w:rsidRPr="00590515">
        <w:rPr>
          <w:sz w:val="20"/>
          <w:szCs w:val="20"/>
        </w:rPr>
        <w:t xml:space="preserve"> </w:t>
      </w:r>
      <w:proofErr w:type="spellStart"/>
      <w:r w:rsidRPr="00590515">
        <w:rPr>
          <w:sz w:val="20"/>
          <w:szCs w:val="20"/>
        </w:rPr>
        <w:t>інформацію</w:t>
      </w:r>
      <w:proofErr w:type="spellEnd"/>
      <w:r w:rsidRPr="00590515">
        <w:rPr>
          <w:sz w:val="20"/>
          <w:szCs w:val="20"/>
        </w:rPr>
        <w:t xml:space="preserve">, </w:t>
      </w:r>
      <w:proofErr w:type="spellStart"/>
      <w:r w:rsidRPr="00590515">
        <w:rPr>
          <w:sz w:val="20"/>
          <w:szCs w:val="20"/>
        </w:rPr>
        <w:t>визначити</w:t>
      </w:r>
      <w:proofErr w:type="spellEnd"/>
      <w:r w:rsidRPr="00590515">
        <w:rPr>
          <w:sz w:val="20"/>
          <w:szCs w:val="20"/>
        </w:rPr>
        <w:t xml:space="preserve"> </w:t>
      </w:r>
      <w:proofErr w:type="spellStart"/>
      <w:r w:rsidRPr="00590515">
        <w:rPr>
          <w:sz w:val="20"/>
          <w:szCs w:val="20"/>
        </w:rPr>
        <w:t>ключові</w:t>
      </w:r>
      <w:proofErr w:type="spellEnd"/>
      <w:r w:rsidRPr="00590515">
        <w:rPr>
          <w:sz w:val="20"/>
          <w:szCs w:val="20"/>
        </w:rPr>
        <w:t xml:space="preserve"> </w:t>
      </w:r>
      <w:proofErr w:type="spellStart"/>
      <w:r w:rsidRPr="00590515">
        <w:rPr>
          <w:sz w:val="20"/>
          <w:szCs w:val="20"/>
        </w:rPr>
        <w:t>ідеї</w:t>
      </w:r>
      <w:proofErr w:type="spellEnd"/>
      <w:r w:rsidRPr="00590515">
        <w:rPr>
          <w:sz w:val="20"/>
          <w:szCs w:val="20"/>
        </w:rPr>
        <w:t xml:space="preserve">, а також </w:t>
      </w:r>
      <w:proofErr w:type="spellStart"/>
      <w:r w:rsidRPr="00590515">
        <w:rPr>
          <w:sz w:val="20"/>
          <w:szCs w:val="20"/>
        </w:rPr>
        <w:t>засвоїти</w:t>
      </w:r>
      <w:proofErr w:type="spellEnd"/>
      <w:r w:rsidRPr="00590515">
        <w:rPr>
          <w:sz w:val="20"/>
          <w:szCs w:val="20"/>
        </w:rPr>
        <w:t xml:space="preserve"> </w:t>
      </w:r>
      <w:proofErr w:type="spellStart"/>
      <w:r w:rsidRPr="00590515">
        <w:rPr>
          <w:sz w:val="20"/>
          <w:szCs w:val="20"/>
        </w:rPr>
        <w:t>нові</w:t>
      </w:r>
      <w:proofErr w:type="spellEnd"/>
      <w:r w:rsidRPr="00590515">
        <w:rPr>
          <w:sz w:val="20"/>
          <w:szCs w:val="20"/>
        </w:rPr>
        <w:t xml:space="preserve"> </w:t>
      </w:r>
      <w:proofErr w:type="spellStart"/>
      <w:r w:rsidRPr="00590515">
        <w:rPr>
          <w:sz w:val="20"/>
          <w:szCs w:val="20"/>
        </w:rPr>
        <w:t>лексичні</w:t>
      </w:r>
      <w:proofErr w:type="spellEnd"/>
      <w:r w:rsidRPr="00590515">
        <w:rPr>
          <w:sz w:val="20"/>
          <w:szCs w:val="20"/>
        </w:rPr>
        <w:t xml:space="preserve"> й </w:t>
      </w:r>
      <w:proofErr w:type="spellStart"/>
      <w:r w:rsidRPr="00590515">
        <w:rPr>
          <w:sz w:val="20"/>
          <w:szCs w:val="20"/>
        </w:rPr>
        <w:t>граматичні</w:t>
      </w:r>
      <w:proofErr w:type="spellEnd"/>
      <w:r w:rsidRPr="00590515">
        <w:rPr>
          <w:sz w:val="20"/>
          <w:szCs w:val="20"/>
        </w:rPr>
        <w:t xml:space="preserve"> </w:t>
      </w:r>
      <w:proofErr w:type="spellStart"/>
      <w:r w:rsidRPr="00590515">
        <w:rPr>
          <w:sz w:val="20"/>
          <w:szCs w:val="20"/>
        </w:rPr>
        <w:t>конструкції</w:t>
      </w:r>
      <w:proofErr w:type="spellEnd"/>
      <w:r w:rsidRPr="00590515">
        <w:rPr>
          <w:sz w:val="20"/>
          <w:szCs w:val="20"/>
        </w:rPr>
        <w:t>.</w:t>
      </w:r>
    </w:p>
    <w:p w14:paraId="5765F56E" w14:textId="77777777" w:rsidR="00280F2B" w:rsidRPr="00590515" w:rsidRDefault="00280F2B" w:rsidP="00A123ED">
      <w:pPr>
        <w:tabs>
          <w:tab w:val="left" w:pos="567"/>
        </w:tabs>
        <w:spacing w:after="0"/>
        <w:ind w:firstLine="851"/>
        <w:rPr>
          <w:sz w:val="20"/>
          <w:szCs w:val="20"/>
        </w:rPr>
      </w:pPr>
      <w:r w:rsidRPr="00590515">
        <w:rPr>
          <w:sz w:val="20"/>
          <w:szCs w:val="20"/>
        </w:rPr>
        <w:t xml:space="preserve">Робота з </w:t>
      </w:r>
      <w:proofErr w:type="spellStart"/>
      <w:r w:rsidRPr="00590515">
        <w:rPr>
          <w:sz w:val="20"/>
          <w:szCs w:val="20"/>
        </w:rPr>
        <w:t>професійно</w:t>
      </w:r>
      <w:proofErr w:type="spellEnd"/>
      <w:r w:rsidRPr="00590515">
        <w:rPr>
          <w:sz w:val="20"/>
          <w:szCs w:val="20"/>
        </w:rPr>
        <w:t xml:space="preserve"> </w:t>
      </w:r>
      <w:proofErr w:type="spellStart"/>
      <w:r w:rsidRPr="00590515">
        <w:rPr>
          <w:sz w:val="20"/>
          <w:szCs w:val="20"/>
        </w:rPr>
        <w:t>орієнтованими</w:t>
      </w:r>
      <w:proofErr w:type="spellEnd"/>
      <w:r w:rsidRPr="00590515">
        <w:rPr>
          <w:sz w:val="20"/>
          <w:szCs w:val="20"/>
        </w:rPr>
        <w:t xml:space="preserve"> текстами, </w:t>
      </w:r>
      <w:proofErr w:type="spellStart"/>
      <w:r w:rsidRPr="00590515">
        <w:rPr>
          <w:sz w:val="20"/>
          <w:szCs w:val="20"/>
        </w:rPr>
        <w:t>включаючи</w:t>
      </w:r>
      <w:proofErr w:type="spellEnd"/>
      <w:r w:rsidRPr="00590515">
        <w:rPr>
          <w:sz w:val="20"/>
          <w:szCs w:val="20"/>
        </w:rPr>
        <w:t xml:space="preserve"> </w:t>
      </w:r>
      <w:proofErr w:type="spellStart"/>
      <w:r w:rsidRPr="00590515">
        <w:rPr>
          <w:sz w:val="20"/>
          <w:szCs w:val="20"/>
        </w:rPr>
        <w:t>тексти</w:t>
      </w:r>
      <w:proofErr w:type="spellEnd"/>
      <w:r w:rsidRPr="00590515">
        <w:rPr>
          <w:sz w:val="20"/>
          <w:szCs w:val="20"/>
        </w:rPr>
        <w:t xml:space="preserve"> </w:t>
      </w:r>
      <w:proofErr w:type="spellStart"/>
      <w:r w:rsidRPr="00590515">
        <w:rPr>
          <w:sz w:val="20"/>
          <w:szCs w:val="20"/>
        </w:rPr>
        <w:t>необхідні</w:t>
      </w:r>
      <w:proofErr w:type="spellEnd"/>
      <w:r w:rsidRPr="00590515">
        <w:rPr>
          <w:sz w:val="20"/>
          <w:szCs w:val="20"/>
        </w:rPr>
        <w:t xml:space="preserve"> для </w:t>
      </w:r>
      <w:proofErr w:type="spellStart"/>
      <w:r w:rsidRPr="00590515">
        <w:rPr>
          <w:sz w:val="20"/>
          <w:szCs w:val="20"/>
        </w:rPr>
        <w:t>опанування</w:t>
      </w:r>
      <w:proofErr w:type="spellEnd"/>
      <w:r w:rsidRPr="00590515">
        <w:rPr>
          <w:sz w:val="20"/>
          <w:szCs w:val="20"/>
        </w:rPr>
        <w:t xml:space="preserve"> предмету </w:t>
      </w:r>
      <w:proofErr w:type="spellStart"/>
      <w:r w:rsidRPr="00590515">
        <w:rPr>
          <w:sz w:val="20"/>
          <w:szCs w:val="20"/>
        </w:rPr>
        <w:t>ділова</w:t>
      </w:r>
      <w:proofErr w:type="spellEnd"/>
      <w:r w:rsidRPr="00590515">
        <w:rPr>
          <w:sz w:val="20"/>
          <w:szCs w:val="20"/>
        </w:rPr>
        <w:t xml:space="preserve"> </w:t>
      </w:r>
      <w:proofErr w:type="spellStart"/>
      <w:r w:rsidRPr="00590515">
        <w:rPr>
          <w:sz w:val="20"/>
          <w:szCs w:val="20"/>
        </w:rPr>
        <w:t>англійська</w:t>
      </w:r>
      <w:proofErr w:type="spellEnd"/>
      <w:r w:rsidRPr="00590515">
        <w:rPr>
          <w:sz w:val="20"/>
          <w:szCs w:val="20"/>
        </w:rPr>
        <w:t xml:space="preserve"> мова, </w:t>
      </w:r>
      <w:proofErr w:type="spellStart"/>
      <w:r w:rsidRPr="00590515">
        <w:rPr>
          <w:sz w:val="20"/>
          <w:szCs w:val="20"/>
        </w:rPr>
        <w:t>забезпечує</w:t>
      </w:r>
      <w:proofErr w:type="spellEnd"/>
      <w:r w:rsidRPr="00590515">
        <w:rPr>
          <w:sz w:val="20"/>
          <w:szCs w:val="20"/>
        </w:rPr>
        <w:t xml:space="preserve"> </w:t>
      </w:r>
      <w:proofErr w:type="spellStart"/>
      <w:r w:rsidRPr="00590515">
        <w:rPr>
          <w:sz w:val="20"/>
          <w:szCs w:val="20"/>
        </w:rPr>
        <w:t>практичну</w:t>
      </w:r>
      <w:proofErr w:type="spellEnd"/>
      <w:r w:rsidRPr="00590515">
        <w:rPr>
          <w:sz w:val="20"/>
          <w:szCs w:val="20"/>
        </w:rPr>
        <w:t xml:space="preserve"> </w:t>
      </w:r>
      <w:proofErr w:type="spellStart"/>
      <w:r w:rsidRPr="00590515">
        <w:rPr>
          <w:sz w:val="20"/>
          <w:szCs w:val="20"/>
        </w:rPr>
        <w:t>спрямованість</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підготовку</w:t>
      </w:r>
      <w:proofErr w:type="spellEnd"/>
      <w:r w:rsidRPr="00590515">
        <w:rPr>
          <w:sz w:val="20"/>
          <w:szCs w:val="20"/>
        </w:rPr>
        <w:t xml:space="preserve"> до </w:t>
      </w:r>
      <w:proofErr w:type="spellStart"/>
      <w:r w:rsidRPr="00590515">
        <w:rPr>
          <w:sz w:val="20"/>
          <w:szCs w:val="20"/>
        </w:rPr>
        <w:t>реальних</w:t>
      </w:r>
      <w:proofErr w:type="spellEnd"/>
      <w:r w:rsidRPr="00590515">
        <w:rPr>
          <w:sz w:val="20"/>
          <w:szCs w:val="20"/>
        </w:rPr>
        <w:t xml:space="preserve"> </w:t>
      </w:r>
      <w:proofErr w:type="spellStart"/>
      <w:r w:rsidRPr="00590515">
        <w:rPr>
          <w:sz w:val="20"/>
          <w:szCs w:val="20"/>
        </w:rPr>
        <w:t>професійних</w:t>
      </w:r>
      <w:proofErr w:type="spellEnd"/>
      <w:r w:rsidRPr="00590515">
        <w:rPr>
          <w:sz w:val="20"/>
          <w:szCs w:val="20"/>
        </w:rPr>
        <w:t xml:space="preserve"> </w:t>
      </w:r>
      <w:proofErr w:type="spellStart"/>
      <w:r w:rsidRPr="00590515">
        <w:rPr>
          <w:sz w:val="20"/>
          <w:szCs w:val="20"/>
        </w:rPr>
        <w:t>ситуацій</w:t>
      </w:r>
      <w:proofErr w:type="spellEnd"/>
      <w:r w:rsidRPr="00590515">
        <w:rPr>
          <w:sz w:val="20"/>
          <w:szCs w:val="20"/>
        </w:rPr>
        <w:t xml:space="preserve">, </w:t>
      </w:r>
      <w:proofErr w:type="spellStart"/>
      <w:r w:rsidRPr="00590515">
        <w:rPr>
          <w:sz w:val="20"/>
          <w:szCs w:val="20"/>
        </w:rPr>
        <w:t>успішній</w:t>
      </w:r>
      <w:proofErr w:type="spellEnd"/>
      <w:r w:rsidRPr="00590515">
        <w:rPr>
          <w:sz w:val="20"/>
          <w:szCs w:val="20"/>
        </w:rPr>
        <w:t xml:space="preserve"> </w:t>
      </w:r>
      <w:proofErr w:type="spellStart"/>
      <w:r w:rsidRPr="00590515">
        <w:rPr>
          <w:sz w:val="20"/>
          <w:szCs w:val="20"/>
        </w:rPr>
        <w:t>інтеграції</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у </w:t>
      </w:r>
      <w:proofErr w:type="spellStart"/>
      <w:r w:rsidRPr="00590515">
        <w:rPr>
          <w:sz w:val="20"/>
          <w:szCs w:val="20"/>
        </w:rPr>
        <w:t>міжнародне</w:t>
      </w:r>
      <w:proofErr w:type="spellEnd"/>
      <w:r w:rsidRPr="00590515">
        <w:rPr>
          <w:sz w:val="20"/>
          <w:szCs w:val="20"/>
        </w:rPr>
        <w:t xml:space="preserve"> </w:t>
      </w:r>
      <w:proofErr w:type="spellStart"/>
      <w:r w:rsidRPr="00590515">
        <w:rPr>
          <w:sz w:val="20"/>
          <w:szCs w:val="20"/>
        </w:rPr>
        <w:t>бізнес-середовище</w:t>
      </w:r>
      <w:proofErr w:type="spellEnd"/>
      <w:r w:rsidRPr="00590515">
        <w:rPr>
          <w:sz w:val="20"/>
          <w:szCs w:val="20"/>
        </w:rPr>
        <w:t xml:space="preserve"> та </w:t>
      </w:r>
      <w:proofErr w:type="spellStart"/>
      <w:r>
        <w:rPr>
          <w:sz w:val="20"/>
          <w:szCs w:val="20"/>
        </w:rPr>
        <w:t>кращій</w:t>
      </w:r>
      <w:proofErr w:type="spellEnd"/>
      <w:r>
        <w:rPr>
          <w:sz w:val="20"/>
          <w:szCs w:val="20"/>
        </w:rPr>
        <w:t xml:space="preserve"> </w:t>
      </w:r>
      <w:proofErr w:type="spellStart"/>
      <w:r>
        <w:rPr>
          <w:sz w:val="20"/>
          <w:szCs w:val="20"/>
        </w:rPr>
        <w:t>мотивації</w:t>
      </w:r>
      <w:proofErr w:type="spellEnd"/>
      <w:r w:rsidRPr="00590515">
        <w:rPr>
          <w:sz w:val="20"/>
          <w:szCs w:val="20"/>
        </w:rPr>
        <w:t xml:space="preserve"> у </w:t>
      </w:r>
      <w:proofErr w:type="spellStart"/>
      <w:r w:rsidRPr="00590515">
        <w:rPr>
          <w:sz w:val="20"/>
          <w:szCs w:val="20"/>
        </w:rPr>
        <w:t>навчанні</w:t>
      </w:r>
      <w:proofErr w:type="spellEnd"/>
      <w:r w:rsidRPr="00590515">
        <w:rPr>
          <w:sz w:val="20"/>
          <w:szCs w:val="20"/>
        </w:rPr>
        <w:t>.</w:t>
      </w:r>
    </w:p>
    <w:p w14:paraId="7D856495" w14:textId="77777777" w:rsidR="00280F2B" w:rsidRPr="00590515" w:rsidRDefault="00280F2B" w:rsidP="00A123ED">
      <w:pPr>
        <w:tabs>
          <w:tab w:val="left" w:pos="0"/>
        </w:tabs>
        <w:spacing w:after="0"/>
        <w:ind w:firstLine="851"/>
        <w:rPr>
          <w:sz w:val="20"/>
          <w:szCs w:val="20"/>
        </w:rPr>
      </w:pPr>
      <w:r w:rsidRPr="00590515">
        <w:rPr>
          <w:sz w:val="20"/>
          <w:szCs w:val="20"/>
        </w:rPr>
        <w:t xml:space="preserve">У </w:t>
      </w:r>
      <w:proofErr w:type="spellStart"/>
      <w:r w:rsidRPr="00590515">
        <w:rPr>
          <w:sz w:val="20"/>
          <w:szCs w:val="20"/>
        </w:rPr>
        <w:t>вивченні</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застосування</w:t>
      </w:r>
      <w:proofErr w:type="spellEnd"/>
      <w:r w:rsidRPr="00590515">
        <w:rPr>
          <w:sz w:val="20"/>
          <w:szCs w:val="20"/>
        </w:rPr>
        <w:t xml:space="preserve"> </w:t>
      </w:r>
      <w:proofErr w:type="spellStart"/>
      <w:r w:rsidRPr="00590515">
        <w:rPr>
          <w:sz w:val="20"/>
          <w:szCs w:val="20"/>
        </w:rPr>
        <w:t>різноманітних</w:t>
      </w:r>
      <w:proofErr w:type="spellEnd"/>
      <w:r w:rsidRPr="00590515">
        <w:rPr>
          <w:sz w:val="20"/>
          <w:szCs w:val="20"/>
        </w:rPr>
        <w:t xml:space="preserve"> </w:t>
      </w:r>
      <w:proofErr w:type="spellStart"/>
      <w:r w:rsidRPr="00590515">
        <w:rPr>
          <w:sz w:val="20"/>
          <w:szCs w:val="20"/>
        </w:rPr>
        <w:t>методів</w:t>
      </w:r>
      <w:proofErr w:type="spellEnd"/>
      <w:r w:rsidRPr="00590515">
        <w:rPr>
          <w:sz w:val="20"/>
          <w:szCs w:val="20"/>
        </w:rPr>
        <w:t xml:space="preserve"> та </w:t>
      </w:r>
      <w:proofErr w:type="spellStart"/>
      <w:r w:rsidRPr="00590515">
        <w:rPr>
          <w:sz w:val="20"/>
          <w:szCs w:val="20"/>
        </w:rPr>
        <w:t>підходів</w:t>
      </w:r>
      <w:proofErr w:type="spellEnd"/>
      <w:r w:rsidRPr="00590515">
        <w:rPr>
          <w:sz w:val="20"/>
          <w:szCs w:val="20"/>
        </w:rPr>
        <w:t xml:space="preserve"> </w:t>
      </w:r>
      <w:proofErr w:type="spellStart"/>
      <w:r w:rsidRPr="00590515">
        <w:rPr>
          <w:sz w:val="20"/>
          <w:szCs w:val="20"/>
        </w:rPr>
        <w:t>відіграє</w:t>
      </w:r>
      <w:proofErr w:type="spellEnd"/>
      <w:r w:rsidRPr="00590515">
        <w:rPr>
          <w:sz w:val="20"/>
          <w:szCs w:val="20"/>
        </w:rPr>
        <w:t xml:space="preserve"> </w:t>
      </w:r>
      <w:proofErr w:type="spellStart"/>
      <w:r w:rsidRPr="00590515">
        <w:rPr>
          <w:sz w:val="20"/>
          <w:szCs w:val="20"/>
        </w:rPr>
        <w:t>важливу</w:t>
      </w:r>
      <w:proofErr w:type="spellEnd"/>
      <w:r w:rsidRPr="00590515">
        <w:rPr>
          <w:sz w:val="20"/>
          <w:szCs w:val="20"/>
        </w:rPr>
        <w:t xml:space="preserve"> роль у </w:t>
      </w:r>
      <w:proofErr w:type="spellStart"/>
      <w:r w:rsidRPr="00590515">
        <w:rPr>
          <w:sz w:val="20"/>
          <w:szCs w:val="20"/>
        </w:rPr>
        <w:t>підвищенні</w:t>
      </w:r>
      <w:proofErr w:type="spellEnd"/>
      <w:r w:rsidRPr="00590515">
        <w:rPr>
          <w:sz w:val="20"/>
          <w:szCs w:val="20"/>
        </w:rPr>
        <w:t xml:space="preserve"> </w:t>
      </w:r>
      <w:proofErr w:type="spellStart"/>
      <w:r w:rsidRPr="00590515">
        <w:rPr>
          <w:sz w:val="20"/>
          <w:szCs w:val="20"/>
        </w:rPr>
        <w:t>ефективності</w:t>
      </w:r>
      <w:proofErr w:type="spellEnd"/>
      <w:r w:rsidRPr="00590515">
        <w:rPr>
          <w:sz w:val="20"/>
          <w:szCs w:val="20"/>
        </w:rPr>
        <w:t xml:space="preserve"> </w:t>
      </w:r>
      <w:proofErr w:type="spellStart"/>
      <w:r w:rsidRPr="00590515">
        <w:rPr>
          <w:sz w:val="20"/>
          <w:szCs w:val="20"/>
        </w:rPr>
        <w:t>навчального</w:t>
      </w:r>
      <w:proofErr w:type="spellEnd"/>
      <w:r w:rsidRPr="00590515">
        <w:rPr>
          <w:sz w:val="20"/>
          <w:szCs w:val="20"/>
        </w:rPr>
        <w:t xml:space="preserve"> </w:t>
      </w:r>
      <w:proofErr w:type="spellStart"/>
      <w:r w:rsidRPr="00590515">
        <w:rPr>
          <w:sz w:val="20"/>
          <w:szCs w:val="20"/>
        </w:rPr>
        <w:t>процесу</w:t>
      </w:r>
      <w:proofErr w:type="spellEnd"/>
      <w:r w:rsidRPr="00590515">
        <w:rPr>
          <w:sz w:val="20"/>
          <w:szCs w:val="20"/>
        </w:rPr>
        <w:t xml:space="preserve">, а також вони є </w:t>
      </w:r>
      <w:proofErr w:type="spellStart"/>
      <w:r w:rsidRPr="00590515">
        <w:rPr>
          <w:sz w:val="20"/>
          <w:szCs w:val="20"/>
        </w:rPr>
        <w:t>тісно</w:t>
      </w:r>
      <w:proofErr w:type="spellEnd"/>
      <w:r w:rsidRPr="00590515">
        <w:rPr>
          <w:sz w:val="20"/>
          <w:szCs w:val="20"/>
        </w:rPr>
        <w:t xml:space="preserve"> </w:t>
      </w:r>
      <w:proofErr w:type="spellStart"/>
      <w:r w:rsidRPr="00590515">
        <w:rPr>
          <w:sz w:val="20"/>
          <w:szCs w:val="20"/>
        </w:rPr>
        <w:t>пов’язані</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психологією</w:t>
      </w:r>
      <w:proofErr w:type="spellEnd"/>
      <w:r w:rsidRPr="00590515">
        <w:rPr>
          <w:sz w:val="20"/>
          <w:szCs w:val="20"/>
        </w:rPr>
        <w:t xml:space="preserve">. </w:t>
      </w:r>
      <w:proofErr w:type="spellStart"/>
      <w:r w:rsidRPr="00590515">
        <w:rPr>
          <w:sz w:val="20"/>
          <w:szCs w:val="20"/>
        </w:rPr>
        <w:t>Розглянемо</w:t>
      </w:r>
      <w:proofErr w:type="spellEnd"/>
      <w:r w:rsidRPr="00590515">
        <w:rPr>
          <w:sz w:val="20"/>
          <w:szCs w:val="20"/>
        </w:rPr>
        <w:t xml:space="preserve"> </w:t>
      </w:r>
      <w:proofErr w:type="spellStart"/>
      <w:r w:rsidRPr="00590515">
        <w:rPr>
          <w:sz w:val="20"/>
          <w:szCs w:val="20"/>
        </w:rPr>
        <w:t>детальніше</w:t>
      </w:r>
      <w:proofErr w:type="spellEnd"/>
      <w:r w:rsidRPr="00590515">
        <w:rPr>
          <w:sz w:val="20"/>
          <w:szCs w:val="20"/>
        </w:rPr>
        <w:t xml:space="preserve"> </w:t>
      </w:r>
      <w:proofErr w:type="spellStart"/>
      <w:r w:rsidRPr="00590515">
        <w:rPr>
          <w:sz w:val="20"/>
          <w:szCs w:val="20"/>
        </w:rPr>
        <w:t>основні</w:t>
      </w:r>
      <w:proofErr w:type="spellEnd"/>
      <w:r w:rsidRPr="00590515">
        <w:rPr>
          <w:sz w:val="20"/>
          <w:szCs w:val="20"/>
        </w:rPr>
        <w:t xml:space="preserve"> </w:t>
      </w:r>
      <w:proofErr w:type="spellStart"/>
      <w:r w:rsidRPr="00590515">
        <w:rPr>
          <w:sz w:val="20"/>
          <w:szCs w:val="20"/>
        </w:rPr>
        <w:t>методи</w:t>
      </w:r>
      <w:proofErr w:type="spellEnd"/>
      <w:r w:rsidRPr="00590515">
        <w:rPr>
          <w:sz w:val="20"/>
          <w:szCs w:val="20"/>
        </w:rPr>
        <w:t xml:space="preserve"> та їх </w:t>
      </w:r>
      <w:proofErr w:type="spellStart"/>
      <w:r w:rsidRPr="00590515">
        <w:rPr>
          <w:sz w:val="20"/>
          <w:szCs w:val="20"/>
        </w:rPr>
        <w:t>переваги</w:t>
      </w:r>
      <w:proofErr w:type="spellEnd"/>
      <w:r w:rsidRPr="00590515">
        <w:rPr>
          <w:sz w:val="20"/>
          <w:szCs w:val="20"/>
        </w:rPr>
        <w:t>:</w:t>
      </w:r>
    </w:p>
    <w:p w14:paraId="0170B05A" w14:textId="77777777" w:rsidR="00280F2B" w:rsidRPr="00590515" w:rsidRDefault="00280F2B">
      <w:pPr>
        <w:pStyle w:val="af3"/>
        <w:numPr>
          <w:ilvl w:val="0"/>
          <w:numId w:val="17"/>
        </w:numPr>
        <w:tabs>
          <w:tab w:val="clear" w:pos="360"/>
        </w:tabs>
        <w:spacing w:before="0" w:beforeAutospacing="0" w:after="0" w:afterAutospacing="0"/>
        <w:ind w:left="0" w:firstLine="851"/>
        <w:rPr>
          <w:sz w:val="20"/>
          <w:szCs w:val="20"/>
        </w:rPr>
      </w:pPr>
      <w:r w:rsidRPr="00590515">
        <w:rPr>
          <w:rStyle w:val="af2"/>
          <w:sz w:val="20"/>
          <w:szCs w:val="20"/>
        </w:rPr>
        <w:t xml:space="preserve">Метод «тихого» </w:t>
      </w:r>
      <w:proofErr w:type="spellStart"/>
      <w:r w:rsidRPr="00590515">
        <w:rPr>
          <w:rStyle w:val="af2"/>
          <w:sz w:val="20"/>
          <w:szCs w:val="20"/>
        </w:rPr>
        <w:t>навчання</w:t>
      </w:r>
      <w:proofErr w:type="spellEnd"/>
      <w:r w:rsidRPr="00590515">
        <w:rPr>
          <w:rStyle w:val="af2"/>
          <w:sz w:val="20"/>
          <w:szCs w:val="20"/>
        </w:rPr>
        <w:t xml:space="preserve"> (Silent </w:t>
      </w:r>
      <w:r w:rsidRPr="00590515">
        <w:rPr>
          <w:rStyle w:val="af2"/>
          <w:sz w:val="20"/>
          <w:szCs w:val="20"/>
          <w:lang w:val="en-US"/>
        </w:rPr>
        <w:t>w</w:t>
      </w:r>
      <w:proofErr w:type="spellStart"/>
      <w:r w:rsidRPr="00590515">
        <w:rPr>
          <w:rStyle w:val="af2"/>
          <w:sz w:val="20"/>
          <w:szCs w:val="20"/>
        </w:rPr>
        <w:t>ay</w:t>
      </w:r>
      <w:proofErr w:type="spellEnd"/>
      <w:r w:rsidRPr="00590515">
        <w:rPr>
          <w:rStyle w:val="af2"/>
          <w:sz w:val="20"/>
          <w:szCs w:val="20"/>
        </w:rPr>
        <w:t>)</w:t>
      </w:r>
      <w:r w:rsidRPr="00590515">
        <w:rPr>
          <w:sz w:val="20"/>
          <w:szCs w:val="20"/>
        </w:rPr>
        <w:t xml:space="preserve">. </w:t>
      </w:r>
      <w:proofErr w:type="spellStart"/>
      <w:r w:rsidRPr="00590515">
        <w:rPr>
          <w:sz w:val="20"/>
          <w:szCs w:val="20"/>
        </w:rPr>
        <w:t>Заснований</w:t>
      </w:r>
      <w:proofErr w:type="spellEnd"/>
      <w:r w:rsidRPr="00590515">
        <w:rPr>
          <w:sz w:val="20"/>
          <w:szCs w:val="20"/>
        </w:rPr>
        <w:t xml:space="preserve"> К. </w:t>
      </w:r>
      <w:proofErr w:type="spellStart"/>
      <w:r w:rsidRPr="00590515">
        <w:rPr>
          <w:sz w:val="20"/>
          <w:szCs w:val="20"/>
        </w:rPr>
        <w:t>Гаттеньо</w:t>
      </w:r>
      <w:proofErr w:type="spellEnd"/>
      <w:r w:rsidRPr="00590515">
        <w:rPr>
          <w:sz w:val="20"/>
          <w:szCs w:val="20"/>
        </w:rPr>
        <w:t xml:space="preserve">, </w:t>
      </w:r>
      <w:proofErr w:type="spellStart"/>
      <w:r w:rsidRPr="00590515">
        <w:rPr>
          <w:sz w:val="20"/>
          <w:szCs w:val="20"/>
        </w:rPr>
        <w:t>цей</w:t>
      </w:r>
      <w:proofErr w:type="spellEnd"/>
      <w:r w:rsidRPr="00590515">
        <w:rPr>
          <w:sz w:val="20"/>
          <w:szCs w:val="20"/>
        </w:rPr>
        <w:t xml:space="preserve"> метод </w:t>
      </w:r>
      <w:proofErr w:type="spellStart"/>
      <w:r w:rsidRPr="00590515">
        <w:rPr>
          <w:sz w:val="20"/>
          <w:szCs w:val="20"/>
        </w:rPr>
        <w:t>зосереджений</w:t>
      </w:r>
      <w:proofErr w:type="spellEnd"/>
      <w:r w:rsidRPr="00590515">
        <w:rPr>
          <w:sz w:val="20"/>
          <w:szCs w:val="20"/>
        </w:rPr>
        <w:t xml:space="preserve"> на </w:t>
      </w:r>
      <w:proofErr w:type="spellStart"/>
      <w:r w:rsidRPr="00590515">
        <w:rPr>
          <w:sz w:val="20"/>
          <w:szCs w:val="20"/>
        </w:rPr>
        <w:t>мінімізації</w:t>
      </w:r>
      <w:proofErr w:type="spellEnd"/>
      <w:r w:rsidRPr="00590515">
        <w:rPr>
          <w:sz w:val="20"/>
          <w:szCs w:val="20"/>
        </w:rPr>
        <w:t xml:space="preserve"> </w:t>
      </w:r>
      <w:proofErr w:type="spellStart"/>
      <w:r w:rsidRPr="00590515">
        <w:rPr>
          <w:sz w:val="20"/>
          <w:szCs w:val="20"/>
        </w:rPr>
        <w:t>мовлення</w:t>
      </w:r>
      <w:proofErr w:type="spellEnd"/>
      <w:r w:rsidRPr="00590515">
        <w:rPr>
          <w:sz w:val="20"/>
          <w:szCs w:val="20"/>
        </w:rPr>
        <w:t xml:space="preserve"> </w:t>
      </w:r>
      <w:proofErr w:type="spellStart"/>
      <w:r w:rsidRPr="00590515">
        <w:rPr>
          <w:sz w:val="20"/>
          <w:szCs w:val="20"/>
        </w:rPr>
        <w:t>викладача</w:t>
      </w:r>
      <w:proofErr w:type="spellEnd"/>
      <w:r w:rsidRPr="00590515">
        <w:rPr>
          <w:sz w:val="20"/>
          <w:szCs w:val="20"/>
        </w:rPr>
        <w:t xml:space="preserve"> </w:t>
      </w:r>
      <w:proofErr w:type="spellStart"/>
      <w:r w:rsidRPr="00590515">
        <w:rPr>
          <w:sz w:val="20"/>
          <w:szCs w:val="20"/>
        </w:rPr>
        <w:t>під</w:t>
      </w:r>
      <w:proofErr w:type="spellEnd"/>
      <w:r w:rsidRPr="00590515">
        <w:rPr>
          <w:sz w:val="20"/>
          <w:szCs w:val="20"/>
        </w:rPr>
        <w:t xml:space="preserve"> час занять, що </w:t>
      </w:r>
      <w:proofErr w:type="spellStart"/>
      <w:r w:rsidRPr="00590515">
        <w:rPr>
          <w:sz w:val="20"/>
          <w:szCs w:val="20"/>
        </w:rPr>
        <w:t>стимулює</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до активного </w:t>
      </w:r>
      <w:proofErr w:type="spellStart"/>
      <w:r w:rsidRPr="00590515">
        <w:rPr>
          <w:sz w:val="20"/>
          <w:szCs w:val="20"/>
        </w:rPr>
        <w:t>мислення</w:t>
      </w:r>
      <w:proofErr w:type="spellEnd"/>
      <w:r w:rsidRPr="00590515">
        <w:rPr>
          <w:sz w:val="20"/>
          <w:szCs w:val="20"/>
        </w:rPr>
        <w:t xml:space="preserve">, </w:t>
      </w:r>
      <w:proofErr w:type="spellStart"/>
      <w:r w:rsidRPr="00590515">
        <w:rPr>
          <w:sz w:val="20"/>
          <w:szCs w:val="20"/>
        </w:rPr>
        <w:t>концентрації</w:t>
      </w:r>
      <w:proofErr w:type="spellEnd"/>
      <w:r w:rsidRPr="00590515">
        <w:rPr>
          <w:sz w:val="20"/>
          <w:szCs w:val="20"/>
        </w:rPr>
        <w:t xml:space="preserve"> та </w:t>
      </w:r>
      <w:proofErr w:type="spellStart"/>
      <w:r w:rsidRPr="00590515">
        <w:rPr>
          <w:sz w:val="20"/>
          <w:szCs w:val="20"/>
        </w:rPr>
        <w:t>самостійного</w:t>
      </w:r>
      <w:proofErr w:type="spellEnd"/>
      <w:r w:rsidRPr="00590515">
        <w:rPr>
          <w:sz w:val="20"/>
          <w:szCs w:val="20"/>
        </w:rPr>
        <w:t xml:space="preserve"> </w:t>
      </w:r>
      <w:proofErr w:type="spellStart"/>
      <w:r w:rsidRPr="00590515">
        <w:rPr>
          <w:sz w:val="20"/>
          <w:szCs w:val="20"/>
        </w:rPr>
        <w:t>пошуку</w:t>
      </w:r>
      <w:proofErr w:type="spellEnd"/>
      <w:r w:rsidRPr="00590515">
        <w:rPr>
          <w:sz w:val="20"/>
          <w:szCs w:val="20"/>
        </w:rPr>
        <w:t xml:space="preserve"> </w:t>
      </w:r>
      <w:proofErr w:type="spellStart"/>
      <w:r w:rsidRPr="00590515">
        <w:rPr>
          <w:sz w:val="20"/>
          <w:szCs w:val="20"/>
        </w:rPr>
        <w:t>рішень</w:t>
      </w:r>
      <w:proofErr w:type="spellEnd"/>
      <w:r w:rsidRPr="00590515">
        <w:rPr>
          <w:sz w:val="20"/>
          <w:szCs w:val="20"/>
        </w:rPr>
        <w:t xml:space="preserve">. Він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розвитку</w:t>
      </w:r>
      <w:proofErr w:type="spellEnd"/>
      <w:r w:rsidRPr="00590515">
        <w:rPr>
          <w:sz w:val="20"/>
          <w:szCs w:val="20"/>
        </w:rPr>
        <w:t xml:space="preserve"> </w:t>
      </w:r>
      <w:proofErr w:type="spellStart"/>
      <w:r w:rsidRPr="00590515">
        <w:rPr>
          <w:sz w:val="20"/>
          <w:szCs w:val="20"/>
        </w:rPr>
        <w:t>внутрішньої</w:t>
      </w:r>
      <w:proofErr w:type="spellEnd"/>
      <w:r w:rsidRPr="00590515">
        <w:rPr>
          <w:sz w:val="20"/>
          <w:szCs w:val="20"/>
        </w:rPr>
        <w:t xml:space="preserve"> </w:t>
      </w:r>
      <w:proofErr w:type="spellStart"/>
      <w:r w:rsidRPr="00590515">
        <w:rPr>
          <w:sz w:val="20"/>
          <w:szCs w:val="20"/>
        </w:rPr>
        <w:t>мотивації</w:t>
      </w:r>
      <w:proofErr w:type="spellEnd"/>
      <w:r w:rsidRPr="00590515">
        <w:rPr>
          <w:sz w:val="20"/>
          <w:szCs w:val="20"/>
        </w:rPr>
        <w:t xml:space="preserve"> та </w:t>
      </w:r>
      <w:proofErr w:type="spellStart"/>
      <w:r w:rsidRPr="00590515">
        <w:rPr>
          <w:sz w:val="20"/>
          <w:szCs w:val="20"/>
        </w:rPr>
        <w:t>самостійності</w:t>
      </w:r>
      <w:proofErr w:type="spellEnd"/>
      <w:r w:rsidRPr="00590515">
        <w:rPr>
          <w:sz w:val="20"/>
          <w:szCs w:val="20"/>
        </w:rPr>
        <w:t xml:space="preserve">, а також </w:t>
      </w:r>
      <w:proofErr w:type="spellStart"/>
      <w:r w:rsidRPr="00590515">
        <w:rPr>
          <w:sz w:val="20"/>
          <w:szCs w:val="20"/>
        </w:rPr>
        <w:t>ефективному</w:t>
      </w:r>
      <w:proofErr w:type="spellEnd"/>
      <w:r w:rsidRPr="00590515">
        <w:rPr>
          <w:sz w:val="20"/>
          <w:szCs w:val="20"/>
        </w:rPr>
        <w:t xml:space="preserve"> </w:t>
      </w:r>
      <w:proofErr w:type="spellStart"/>
      <w:r w:rsidRPr="00590515">
        <w:rPr>
          <w:sz w:val="20"/>
          <w:szCs w:val="20"/>
        </w:rPr>
        <w:t>використанню</w:t>
      </w:r>
      <w:proofErr w:type="spellEnd"/>
      <w:r w:rsidRPr="00590515">
        <w:rPr>
          <w:sz w:val="20"/>
          <w:szCs w:val="20"/>
        </w:rPr>
        <w:t xml:space="preserve"> дидактичного </w:t>
      </w:r>
      <w:proofErr w:type="spellStart"/>
      <w:r w:rsidRPr="00590515">
        <w:rPr>
          <w:sz w:val="20"/>
          <w:szCs w:val="20"/>
        </w:rPr>
        <w:t>матеріалу</w:t>
      </w:r>
      <w:proofErr w:type="spellEnd"/>
      <w:r w:rsidRPr="00590515">
        <w:rPr>
          <w:sz w:val="20"/>
          <w:szCs w:val="20"/>
        </w:rPr>
        <w:t>.</w:t>
      </w:r>
    </w:p>
    <w:p w14:paraId="5B2A28DD" w14:textId="77777777" w:rsidR="00280F2B" w:rsidRPr="00590515" w:rsidRDefault="00280F2B">
      <w:pPr>
        <w:pStyle w:val="af3"/>
        <w:numPr>
          <w:ilvl w:val="0"/>
          <w:numId w:val="17"/>
        </w:numPr>
        <w:tabs>
          <w:tab w:val="clear" w:pos="360"/>
        </w:tabs>
        <w:spacing w:before="0" w:beforeAutospacing="0" w:after="0" w:afterAutospacing="0"/>
        <w:ind w:left="0" w:firstLine="851"/>
        <w:rPr>
          <w:rStyle w:val="af2"/>
          <w:b w:val="0"/>
          <w:bCs w:val="0"/>
          <w:sz w:val="20"/>
          <w:szCs w:val="20"/>
        </w:rPr>
      </w:pPr>
      <w:r w:rsidRPr="00590515">
        <w:rPr>
          <w:rStyle w:val="af2"/>
          <w:sz w:val="20"/>
          <w:szCs w:val="20"/>
        </w:rPr>
        <w:t xml:space="preserve">Метод </w:t>
      </w:r>
      <w:proofErr w:type="spellStart"/>
      <w:r w:rsidRPr="00590515">
        <w:rPr>
          <w:rStyle w:val="af2"/>
          <w:sz w:val="20"/>
          <w:szCs w:val="20"/>
        </w:rPr>
        <w:t>сугестопедії</w:t>
      </w:r>
      <w:proofErr w:type="spellEnd"/>
      <w:r w:rsidRPr="00590515">
        <w:rPr>
          <w:rStyle w:val="af2"/>
          <w:sz w:val="20"/>
          <w:szCs w:val="20"/>
        </w:rPr>
        <w:t xml:space="preserve">. </w:t>
      </w:r>
      <w:proofErr w:type="spellStart"/>
      <w:r w:rsidRPr="00590515">
        <w:rPr>
          <w:sz w:val="20"/>
          <w:szCs w:val="20"/>
        </w:rPr>
        <w:t>Основна</w:t>
      </w:r>
      <w:proofErr w:type="spellEnd"/>
      <w:r w:rsidRPr="00590515">
        <w:rPr>
          <w:sz w:val="20"/>
          <w:szCs w:val="20"/>
        </w:rPr>
        <w:t xml:space="preserve"> </w:t>
      </w:r>
      <w:proofErr w:type="spellStart"/>
      <w:r w:rsidRPr="00590515">
        <w:rPr>
          <w:sz w:val="20"/>
          <w:szCs w:val="20"/>
        </w:rPr>
        <w:t>ідея</w:t>
      </w:r>
      <w:proofErr w:type="spellEnd"/>
      <w:r w:rsidRPr="00590515">
        <w:rPr>
          <w:sz w:val="20"/>
          <w:szCs w:val="20"/>
        </w:rPr>
        <w:t xml:space="preserve"> методу </w:t>
      </w:r>
      <w:proofErr w:type="spellStart"/>
      <w:r w:rsidRPr="00590515">
        <w:rPr>
          <w:sz w:val="20"/>
          <w:szCs w:val="20"/>
        </w:rPr>
        <w:t>полягає</w:t>
      </w:r>
      <w:proofErr w:type="spellEnd"/>
      <w:r w:rsidRPr="00590515">
        <w:rPr>
          <w:sz w:val="20"/>
          <w:szCs w:val="20"/>
        </w:rPr>
        <w:t xml:space="preserve"> у </w:t>
      </w:r>
      <w:proofErr w:type="spellStart"/>
      <w:r w:rsidRPr="00590515">
        <w:rPr>
          <w:sz w:val="20"/>
          <w:szCs w:val="20"/>
        </w:rPr>
        <w:t>розкритті</w:t>
      </w:r>
      <w:proofErr w:type="spellEnd"/>
      <w:r w:rsidRPr="00590515">
        <w:rPr>
          <w:sz w:val="20"/>
          <w:szCs w:val="20"/>
        </w:rPr>
        <w:t xml:space="preserve"> </w:t>
      </w:r>
      <w:proofErr w:type="spellStart"/>
      <w:r w:rsidRPr="00590515">
        <w:rPr>
          <w:sz w:val="20"/>
          <w:szCs w:val="20"/>
        </w:rPr>
        <w:t>резервних</w:t>
      </w:r>
      <w:proofErr w:type="spellEnd"/>
      <w:r w:rsidRPr="00590515">
        <w:rPr>
          <w:sz w:val="20"/>
          <w:szCs w:val="20"/>
        </w:rPr>
        <w:t xml:space="preserve"> </w:t>
      </w:r>
      <w:proofErr w:type="spellStart"/>
      <w:r w:rsidRPr="00590515">
        <w:rPr>
          <w:sz w:val="20"/>
          <w:szCs w:val="20"/>
        </w:rPr>
        <w:t>можливостей</w:t>
      </w:r>
      <w:proofErr w:type="spellEnd"/>
      <w:r w:rsidRPr="00590515">
        <w:rPr>
          <w:sz w:val="20"/>
          <w:szCs w:val="20"/>
        </w:rPr>
        <w:t xml:space="preserve"> особистості через </w:t>
      </w:r>
      <w:proofErr w:type="spellStart"/>
      <w:r w:rsidRPr="00590515">
        <w:rPr>
          <w:sz w:val="20"/>
          <w:szCs w:val="20"/>
        </w:rPr>
        <w:t>віру</w:t>
      </w:r>
      <w:proofErr w:type="spellEnd"/>
      <w:r w:rsidRPr="00590515">
        <w:rPr>
          <w:sz w:val="20"/>
          <w:szCs w:val="20"/>
        </w:rPr>
        <w:t xml:space="preserve"> в </w:t>
      </w:r>
      <w:proofErr w:type="spellStart"/>
      <w:r w:rsidRPr="00590515">
        <w:rPr>
          <w:sz w:val="20"/>
          <w:szCs w:val="20"/>
        </w:rPr>
        <w:t>успіх</w:t>
      </w:r>
      <w:proofErr w:type="spellEnd"/>
      <w:r w:rsidRPr="00590515">
        <w:rPr>
          <w:sz w:val="20"/>
          <w:szCs w:val="20"/>
        </w:rPr>
        <w:t xml:space="preserve"> кожного студента, авторитет </w:t>
      </w:r>
      <w:proofErr w:type="spellStart"/>
      <w:r w:rsidRPr="00590515">
        <w:rPr>
          <w:sz w:val="20"/>
          <w:szCs w:val="20"/>
        </w:rPr>
        <w:t>викладача</w:t>
      </w:r>
      <w:proofErr w:type="spellEnd"/>
      <w:r w:rsidRPr="00590515">
        <w:rPr>
          <w:sz w:val="20"/>
          <w:szCs w:val="20"/>
        </w:rPr>
        <w:t xml:space="preserve"> та </w:t>
      </w:r>
      <w:proofErr w:type="spellStart"/>
      <w:r w:rsidRPr="00590515">
        <w:rPr>
          <w:sz w:val="20"/>
          <w:szCs w:val="20"/>
        </w:rPr>
        <w:t>високо</w:t>
      </w:r>
      <w:proofErr w:type="spellEnd"/>
      <w:r w:rsidRPr="00590515">
        <w:rPr>
          <w:sz w:val="20"/>
          <w:szCs w:val="20"/>
        </w:rPr>
        <w:t xml:space="preserve"> </w:t>
      </w:r>
      <w:proofErr w:type="spellStart"/>
      <w:r w:rsidRPr="00590515">
        <w:rPr>
          <w:sz w:val="20"/>
          <w:szCs w:val="20"/>
        </w:rPr>
        <w:t>мотивовану</w:t>
      </w:r>
      <w:proofErr w:type="spellEnd"/>
      <w:r w:rsidRPr="00590515">
        <w:rPr>
          <w:sz w:val="20"/>
          <w:szCs w:val="20"/>
        </w:rPr>
        <w:t xml:space="preserve"> </w:t>
      </w:r>
      <w:proofErr w:type="spellStart"/>
      <w:r w:rsidRPr="00590515">
        <w:rPr>
          <w:sz w:val="20"/>
          <w:szCs w:val="20"/>
        </w:rPr>
        <w:t>діяльність</w:t>
      </w:r>
      <w:proofErr w:type="spellEnd"/>
      <w:r w:rsidRPr="00590515">
        <w:rPr>
          <w:sz w:val="20"/>
          <w:szCs w:val="20"/>
        </w:rPr>
        <w:t xml:space="preserve">. Метод </w:t>
      </w:r>
      <w:proofErr w:type="spellStart"/>
      <w:r w:rsidRPr="00590515">
        <w:rPr>
          <w:sz w:val="20"/>
          <w:szCs w:val="20"/>
        </w:rPr>
        <w:t>базується</w:t>
      </w:r>
      <w:proofErr w:type="spellEnd"/>
      <w:r w:rsidRPr="00590515">
        <w:rPr>
          <w:sz w:val="20"/>
          <w:szCs w:val="20"/>
        </w:rPr>
        <w:t xml:space="preserve"> на </w:t>
      </w:r>
      <w:proofErr w:type="spellStart"/>
      <w:r w:rsidRPr="00590515">
        <w:rPr>
          <w:sz w:val="20"/>
          <w:szCs w:val="20"/>
        </w:rPr>
        <w:t>творчій</w:t>
      </w:r>
      <w:proofErr w:type="spellEnd"/>
      <w:r w:rsidRPr="00590515">
        <w:rPr>
          <w:sz w:val="20"/>
          <w:szCs w:val="20"/>
        </w:rPr>
        <w:t xml:space="preserve"> </w:t>
      </w:r>
      <w:proofErr w:type="spellStart"/>
      <w:r w:rsidRPr="00590515">
        <w:rPr>
          <w:sz w:val="20"/>
          <w:szCs w:val="20"/>
        </w:rPr>
        <w:t>взаємодії</w:t>
      </w:r>
      <w:proofErr w:type="spellEnd"/>
      <w:r w:rsidRPr="00590515">
        <w:rPr>
          <w:sz w:val="20"/>
          <w:szCs w:val="20"/>
        </w:rPr>
        <w:t xml:space="preserve">, що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емоційному</w:t>
      </w:r>
      <w:proofErr w:type="spellEnd"/>
      <w:r w:rsidRPr="00590515">
        <w:rPr>
          <w:sz w:val="20"/>
          <w:szCs w:val="20"/>
        </w:rPr>
        <w:t xml:space="preserve"> </w:t>
      </w:r>
      <w:proofErr w:type="spellStart"/>
      <w:r w:rsidRPr="00590515">
        <w:rPr>
          <w:sz w:val="20"/>
          <w:szCs w:val="20"/>
        </w:rPr>
        <w:t>залученню</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і </w:t>
      </w:r>
      <w:proofErr w:type="spellStart"/>
      <w:r w:rsidRPr="00590515">
        <w:rPr>
          <w:sz w:val="20"/>
          <w:szCs w:val="20"/>
        </w:rPr>
        <w:t>стійкому</w:t>
      </w:r>
      <w:proofErr w:type="spellEnd"/>
      <w:r w:rsidRPr="00590515">
        <w:rPr>
          <w:sz w:val="20"/>
          <w:szCs w:val="20"/>
        </w:rPr>
        <w:t xml:space="preserve"> </w:t>
      </w:r>
      <w:proofErr w:type="spellStart"/>
      <w:r w:rsidRPr="00590515">
        <w:rPr>
          <w:sz w:val="20"/>
          <w:szCs w:val="20"/>
        </w:rPr>
        <w:t>засвоєнню</w:t>
      </w:r>
      <w:proofErr w:type="spellEnd"/>
      <w:r w:rsidRPr="00590515">
        <w:rPr>
          <w:sz w:val="20"/>
          <w:szCs w:val="20"/>
        </w:rPr>
        <w:t xml:space="preserve"> </w:t>
      </w:r>
      <w:proofErr w:type="spellStart"/>
      <w:r w:rsidRPr="00590515">
        <w:rPr>
          <w:sz w:val="20"/>
          <w:szCs w:val="20"/>
        </w:rPr>
        <w:t>знань</w:t>
      </w:r>
      <w:proofErr w:type="spellEnd"/>
      <w:r w:rsidRPr="00590515">
        <w:rPr>
          <w:sz w:val="20"/>
          <w:szCs w:val="20"/>
        </w:rPr>
        <w:t xml:space="preserve">. </w:t>
      </w:r>
    </w:p>
    <w:p w14:paraId="7B6E7AA7" w14:textId="77777777" w:rsidR="00280F2B" w:rsidRPr="00590515" w:rsidRDefault="00280F2B">
      <w:pPr>
        <w:pStyle w:val="af3"/>
        <w:numPr>
          <w:ilvl w:val="0"/>
          <w:numId w:val="17"/>
        </w:numPr>
        <w:tabs>
          <w:tab w:val="clear" w:pos="360"/>
        </w:tabs>
        <w:spacing w:before="0" w:beforeAutospacing="0" w:after="0" w:afterAutospacing="0"/>
        <w:ind w:left="0" w:firstLine="851"/>
        <w:rPr>
          <w:sz w:val="20"/>
          <w:szCs w:val="20"/>
        </w:rPr>
      </w:pPr>
      <w:r w:rsidRPr="00590515">
        <w:rPr>
          <w:rStyle w:val="af2"/>
          <w:sz w:val="20"/>
          <w:szCs w:val="20"/>
        </w:rPr>
        <w:t>Метод</w:t>
      </w:r>
      <w:r w:rsidRPr="00280F2B">
        <w:rPr>
          <w:rStyle w:val="af2"/>
          <w:sz w:val="20"/>
          <w:szCs w:val="20"/>
          <w:lang w:val="en-US"/>
        </w:rPr>
        <w:t xml:space="preserve"> «</w:t>
      </w:r>
      <w:proofErr w:type="spellStart"/>
      <w:r w:rsidRPr="00590515">
        <w:rPr>
          <w:rStyle w:val="af2"/>
          <w:sz w:val="20"/>
          <w:szCs w:val="20"/>
        </w:rPr>
        <w:t>громади</w:t>
      </w:r>
      <w:proofErr w:type="spellEnd"/>
      <w:r w:rsidRPr="00280F2B">
        <w:rPr>
          <w:rStyle w:val="af2"/>
          <w:sz w:val="20"/>
          <w:szCs w:val="20"/>
          <w:lang w:val="en-US"/>
        </w:rPr>
        <w:t>» (Community Language Learning)</w:t>
      </w:r>
      <w:r w:rsidRPr="00280F2B">
        <w:rPr>
          <w:sz w:val="20"/>
          <w:szCs w:val="20"/>
          <w:lang w:val="en-US"/>
        </w:rPr>
        <w:t xml:space="preserve">. </w:t>
      </w:r>
      <w:proofErr w:type="spellStart"/>
      <w:r w:rsidRPr="00590515">
        <w:rPr>
          <w:sz w:val="20"/>
          <w:szCs w:val="20"/>
        </w:rPr>
        <w:t>Розроблений</w:t>
      </w:r>
      <w:proofErr w:type="spellEnd"/>
      <w:r w:rsidRPr="00590515">
        <w:rPr>
          <w:sz w:val="20"/>
          <w:szCs w:val="20"/>
        </w:rPr>
        <w:t xml:space="preserve"> Ч. </w:t>
      </w:r>
      <w:proofErr w:type="spellStart"/>
      <w:r w:rsidRPr="00590515">
        <w:rPr>
          <w:sz w:val="20"/>
          <w:szCs w:val="20"/>
        </w:rPr>
        <w:t>Курраном</w:t>
      </w:r>
      <w:proofErr w:type="spellEnd"/>
      <w:r w:rsidRPr="00590515">
        <w:rPr>
          <w:sz w:val="20"/>
          <w:szCs w:val="20"/>
        </w:rPr>
        <w:t xml:space="preserve">, </w:t>
      </w:r>
      <w:proofErr w:type="spellStart"/>
      <w:r w:rsidRPr="00590515">
        <w:rPr>
          <w:sz w:val="20"/>
          <w:szCs w:val="20"/>
        </w:rPr>
        <w:t>цей</w:t>
      </w:r>
      <w:proofErr w:type="spellEnd"/>
      <w:r w:rsidRPr="00590515">
        <w:rPr>
          <w:sz w:val="20"/>
          <w:szCs w:val="20"/>
        </w:rPr>
        <w:t xml:space="preserve"> метод ставить акцент на </w:t>
      </w:r>
      <w:proofErr w:type="spellStart"/>
      <w:r w:rsidRPr="00590515">
        <w:rPr>
          <w:sz w:val="20"/>
          <w:szCs w:val="20"/>
        </w:rPr>
        <w:t>активну</w:t>
      </w:r>
      <w:proofErr w:type="spellEnd"/>
      <w:r w:rsidRPr="00590515">
        <w:rPr>
          <w:sz w:val="20"/>
          <w:szCs w:val="20"/>
        </w:rPr>
        <w:t xml:space="preserve"> участь </w:t>
      </w:r>
      <w:proofErr w:type="spellStart"/>
      <w:r w:rsidRPr="00590515">
        <w:rPr>
          <w:sz w:val="20"/>
          <w:szCs w:val="20"/>
        </w:rPr>
        <w:t>студентів</w:t>
      </w:r>
      <w:proofErr w:type="spellEnd"/>
      <w:r w:rsidRPr="00590515">
        <w:rPr>
          <w:sz w:val="20"/>
          <w:szCs w:val="20"/>
        </w:rPr>
        <w:t xml:space="preserve"> у </w:t>
      </w:r>
      <w:proofErr w:type="spellStart"/>
      <w:r w:rsidRPr="00590515">
        <w:rPr>
          <w:sz w:val="20"/>
          <w:szCs w:val="20"/>
        </w:rPr>
        <w:t>визначенні</w:t>
      </w:r>
      <w:proofErr w:type="spellEnd"/>
      <w:r w:rsidRPr="00590515">
        <w:rPr>
          <w:sz w:val="20"/>
          <w:szCs w:val="20"/>
        </w:rPr>
        <w:t xml:space="preserve"> </w:t>
      </w:r>
      <w:proofErr w:type="spellStart"/>
      <w:r w:rsidRPr="00590515">
        <w:rPr>
          <w:sz w:val="20"/>
          <w:szCs w:val="20"/>
        </w:rPr>
        <w:t>змісту</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та </w:t>
      </w:r>
      <w:proofErr w:type="spellStart"/>
      <w:r w:rsidRPr="00590515">
        <w:rPr>
          <w:sz w:val="20"/>
          <w:szCs w:val="20"/>
        </w:rPr>
        <w:t>виборі</w:t>
      </w:r>
      <w:proofErr w:type="spellEnd"/>
      <w:r w:rsidRPr="00590515">
        <w:rPr>
          <w:sz w:val="20"/>
          <w:szCs w:val="20"/>
        </w:rPr>
        <w:t xml:space="preserve"> оптимального темпу й режиму </w:t>
      </w:r>
      <w:proofErr w:type="spellStart"/>
      <w:r w:rsidRPr="00590515">
        <w:rPr>
          <w:sz w:val="20"/>
          <w:szCs w:val="20"/>
        </w:rPr>
        <w:t>роботи</w:t>
      </w:r>
      <w:proofErr w:type="spellEnd"/>
      <w:r w:rsidRPr="00590515">
        <w:rPr>
          <w:sz w:val="20"/>
          <w:szCs w:val="20"/>
        </w:rPr>
        <w:t xml:space="preserve">. </w:t>
      </w:r>
      <w:proofErr w:type="spellStart"/>
      <w:r w:rsidRPr="00590515">
        <w:rPr>
          <w:sz w:val="20"/>
          <w:szCs w:val="20"/>
        </w:rPr>
        <w:t>Викладач</w:t>
      </w:r>
      <w:proofErr w:type="spellEnd"/>
      <w:r w:rsidRPr="00590515">
        <w:rPr>
          <w:sz w:val="20"/>
          <w:szCs w:val="20"/>
        </w:rPr>
        <w:t xml:space="preserve"> </w:t>
      </w:r>
      <w:proofErr w:type="spellStart"/>
      <w:r w:rsidRPr="00590515">
        <w:rPr>
          <w:sz w:val="20"/>
          <w:szCs w:val="20"/>
        </w:rPr>
        <w:t>виступає</w:t>
      </w:r>
      <w:proofErr w:type="spellEnd"/>
      <w:r w:rsidRPr="00590515">
        <w:rPr>
          <w:sz w:val="20"/>
          <w:szCs w:val="20"/>
        </w:rPr>
        <w:t xml:space="preserve"> у ролі ментора, що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зниженню</w:t>
      </w:r>
      <w:proofErr w:type="spellEnd"/>
      <w:r w:rsidRPr="00590515">
        <w:rPr>
          <w:sz w:val="20"/>
          <w:szCs w:val="20"/>
        </w:rPr>
        <w:t xml:space="preserve"> </w:t>
      </w:r>
      <w:proofErr w:type="spellStart"/>
      <w:r w:rsidRPr="00590515">
        <w:rPr>
          <w:sz w:val="20"/>
          <w:szCs w:val="20"/>
        </w:rPr>
        <w:t>стресу</w:t>
      </w:r>
      <w:proofErr w:type="spellEnd"/>
      <w:r w:rsidRPr="00590515">
        <w:rPr>
          <w:sz w:val="20"/>
          <w:szCs w:val="20"/>
        </w:rPr>
        <w:t xml:space="preserve"> та </w:t>
      </w:r>
      <w:proofErr w:type="spellStart"/>
      <w:r w:rsidRPr="00590515">
        <w:rPr>
          <w:sz w:val="20"/>
          <w:szCs w:val="20"/>
        </w:rPr>
        <w:t>підвищенню</w:t>
      </w:r>
      <w:proofErr w:type="spellEnd"/>
      <w:r w:rsidRPr="00590515">
        <w:rPr>
          <w:sz w:val="20"/>
          <w:szCs w:val="20"/>
        </w:rPr>
        <w:t xml:space="preserve"> </w:t>
      </w:r>
      <w:proofErr w:type="spellStart"/>
      <w:r w:rsidRPr="00590515">
        <w:rPr>
          <w:sz w:val="20"/>
          <w:szCs w:val="20"/>
        </w:rPr>
        <w:t>самостійності</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Метод </w:t>
      </w:r>
      <w:proofErr w:type="spellStart"/>
      <w:r w:rsidRPr="00590515">
        <w:rPr>
          <w:sz w:val="20"/>
          <w:szCs w:val="20"/>
        </w:rPr>
        <w:t>орієнтований</w:t>
      </w:r>
      <w:proofErr w:type="spellEnd"/>
      <w:r w:rsidRPr="00590515">
        <w:rPr>
          <w:sz w:val="20"/>
          <w:szCs w:val="20"/>
        </w:rPr>
        <w:t xml:space="preserve"> на </w:t>
      </w:r>
      <w:proofErr w:type="spellStart"/>
      <w:r w:rsidRPr="00590515">
        <w:rPr>
          <w:sz w:val="20"/>
          <w:szCs w:val="20"/>
        </w:rPr>
        <w:t>створення</w:t>
      </w:r>
      <w:proofErr w:type="spellEnd"/>
      <w:r w:rsidRPr="00590515">
        <w:rPr>
          <w:sz w:val="20"/>
          <w:szCs w:val="20"/>
        </w:rPr>
        <w:t xml:space="preserve"> </w:t>
      </w:r>
      <w:proofErr w:type="spellStart"/>
      <w:r w:rsidRPr="00590515">
        <w:rPr>
          <w:sz w:val="20"/>
          <w:szCs w:val="20"/>
        </w:rPr>
        <w:t>атмосфери</w:t>
      </w:r>
      <w:proofErr w:type="spellEnd"/>
      <w:r w:rsidRPr="00590515">
        <w:rPr>
          <w:sz w:val="20"/>
          <w:szCs w:val="20"/>
        </w:rPr>
        <w:t xml:space="preserve"> </w:t>
      </w:r>
      <w:proofErr w:type="spellStart"/>
      <w:r w:rsidRPr="00590515">
        <w:rPr>
          <w:sz w:val="20"/>
          <w:szCs w:val="20"/>
        </w:rPr>
        <w:t>довіри</w:t>
      </w:r>
      <w:proofErr w:type="spellEnd"/>
      <w:r w:rsidRPr="00590515">
        <w:rPr>
          <w:sz w:val="20"/>
          <w:szCs w:val="20"/>
        </w:rPr>
        <w:t xml:space="preserve"> та </w:t>
      </w:r>
      <w:proofErr w:type="spellStart"/>
      <w:r w:rsidRPr="00590515">
        <w:rPr>
          <w:sz w:val="20"/>
          <w:szCs w:val="20"/>
        </w:rPr>
        <w:t>співпраці</w:t>
      </w:r>
      <w:proofErr w:type="spellEnd"/>
      <w:r w:rsidRPr="00590515">
        <w:rPr>
          <w:sz w:val="20"/>
          <w:szCs w:val="20"/>
        </w:rPr>
        <w:t xml:space="preserve">, що </w:t>
      </w:r>
      <w:proofErr w:type="spellStart"/>
      <w:r w:rsidRPr="00590515">
        <w:rPr>
          <w:sz w:val="20"/>
          <w:szCs w:val="20"/>
        </w:rPr>
        <w:t>полегшує</w:t>
      </w:r>
      <w:proofErr w:type="spellEnd"/>
      <w:r w:rsidRPr="00590515">
        <w:rPr>
          <w:sz w:val="20"/>
          <w:szCs w:val="20"/>
        </w:rPr>
        <w:t xml:space="preserve"> </w:t>
      </w:r>
      <w:proofErr w:type="spellStart"/>
      <w:r w:rsidRPr="00590515">
        <w:rPr>
          <w:sz w:val="20"/>
          <w:szCs w:val="20"/>
        </w:rPr>
        <w:t>засвоєння</w:t>
      </w:r>
      <w:proofErr w:type="spellEnd"/>
      <w:r w:rsidRPr="00590515">
        <w:rPr>
          <w:sz w:val="20"/>
          <w:szCs w:val="20"/>
        </w:rPr>
        <w:t xml:space="preserve"> </w:t>
      </w:r>
      <w:proofErr w:type="spellStart"/>
      <w:r w:rsidRPr="00590515">
        <w:rPr>
          <w:sz w:val="20"/>
          <w:szCs w:val="20"/>
        </w:rPr>
        <w:t>матеріалу</w:t>
      </w:r>
      <w:proofErr w:type="spellEnd"/>
      <w:r w:rsidRPr="00590515">
        <w:rPr>
          <w:sz w:val="20"/>
          <w:szCs w:val="20"/>
        </w:rPr>
        <w:t>.</w:t>
      </w:r>
    </w:p>
    <w:p w14:paraId="58645233" w14:textId="77777777" w:rsidR="00280F2B" w:rsidRPr="00590515" w:rsidRDefault="00280F2B">
      <w:pPr>
        <w:pStyle w:val="af3"/>
        <w:numPr>
          <w:ilvl w:val="0"/>
          <w:numId w:val="17"/>
        </w:numPr>
        <w:tabs>
          <w:tab w:val="clear" w:pos="360"/>
        </w:tabs>
        <w:spacing w:before="0" w:beforeAutospacing="0" w:after="0" w:afterAutospacing="0"/>
        <w:ind w:left="0" w:firstLine="851"/>
        <w:rPr>
          <w:sz w:val="20"/>
          <w:szCs w:val="20"/>
        </w:rPr>
      </w:pPr>
      <w:proofErr w:type="spellStart"/>
      <w:r w:rsidRPr="00590515">
        <w:rPr>
          <w:rStyle w:val="af2"/>
          <w:sz w:val="20"/>
          <w:szCs w:val="20"/>
        </w:rPr>
        <w:lastRenderedPageBreak/>
        <w:t>Комунікативний</w:t>
      </w:r>
      <w:proofErr w:type="spellEnd"/>
      <w:r w:rsidRPr="00590515">
        <w:rPr>
          <w:rStyle w:val="af2"/>
          <w:sz w:val="20"/>
          <w:szCs w:val="20"/>
        </w:rPr>
        <w:t xml:space="preserve"> метод</w:t>
      </w:r>
      <w:r w:rsidRPr="00590515">
        <w:rPr>
          <w:sz w:val="20"/>
          <w:szCs w:val="20"/>
        </w:rPr>
        <w:t xml:space="preserve">. </w:t>
      </w:r>
      <w:proofErr w:type="spellStart"/>
      <w:r w:rsidRPr="00590515">
        <w:rPr>
          <w:sz w:val="20"/>
          <w:szCs w:val="20"/>
        </w:rPr>
        <w:t>Цей</w:t>
      </w:r>
      <w:proofErr w:type="spellEnd"/>
      <w:r w:rsidRPr="00590515">
        <w:rPr>
          <w:sz w:val="20"/>
          <w:szCs w:val="20"/>
        </w:rPr>
        <w:t xml:space="preserve"> </w:t>
      </w:r>
      <w:proofErr w:type="spellStart"/>
      <w:r w:rsidRPr="00590515">
        <w:rPr>
          <w:sz w:val="20"/>
          <w:szCs w:val="20"/>
        </w:rPr>
        <w:t>підхід</w:t>
      </w:r>
      <w:proofErr w:type="spellEnd"/>
      <w:r w:rsidRPr="00590515">
        <w:rPr>
          <w:sz w:val="20"/>
          <w:szCs w:val="20"/>
        </w:rPr>
        <w:t xml:space="preserve"> </w:t>
      </w:r>
      <w:proofErr w:type="spellStart"/>
      <w:r w:rsidRPr="00590515">
        <w:rPr>
          <w:sz w:val="20"/>
          <w:szCs w:val="20"/>
        </w:rPr>
        <w:t>спрямований</w:t>
      </w:r>
      <w:proofErr w:type="spellEnd"/>
      <w:r w:rsidRPr="00590515">
        <w:rPr>
          <w:sz w:val="20"/>
          <w:szCs w:val="20"/>
        </w:rPr>
        <w:t xml:space="preserve"> на </w:t>
      </w:r>
      <w:proofErr w:type="spellStart"/>
      <w:r w:rsidRPr="00590515">
        <w:rPr>
          <w:sz w:val="20"/>
          <w:szCs w:val="20"/>
        </w:rPr>
        <w:t>інтегрований</w:t>
      </w:r>
      <w:proofErr w:type="spellEnd"/>
      <w:r w:rsidRPr="00590515">
        <w:rPr>
          <w:sz w:val="20"/>
          <w:szCs w:val="20"/>
        </w:rPr>
        <w:t xml:space="preserve"> </w:t>
      </w:r>
      <w:proofErr w:type="spellStart"/>
      <w:r w:rsidRPr="00590515">
        <w:rPr>
          <w:sz w:val="20"/>
          <w:szCs w:val="20"/>
        </w:rPr>
        <w:t>розвиток</w:t>
      </w:r>
      <w:proofErr w:type="spellEnd"/>
      <w:r w:rsidRPr="00590515">
        <w:rPr>
          <w:sz w:val="20"/>
          <w:szCs w:val="20"/>
        </w:rPr>
        <w:t xml:space="preserve"> </w:t>
      </w:r>
      <w:proofErr w:type="spellStart"/>
      <w:r w:rsidRPr="00590515">
        <w:rPr>
          <w:sz w:val="20"/>
          <w:szCs w:val="20"/>
        </w:rPr>
        <w:t>усіх</w:t>
      </w:r>
      <w:proofErr w:type="spellEnd"/>
      <w:r w:rsidRPr="00590515">
        <w:rPr>
          <w:sz w:val="20"/>
          <w:szCs w:val="20"/>
        </w:rPr>
        <w:t xml:space="preserve"> </w:t>
      </w:r>
      <w:proofErr w:type="spellStart"/>
      <w:r w:rsidRPr="00590515">
        <w:rPr>
          <w:sz w:val="20"/>
          <w:szCs w:val="20"/>
        </w:rPr>
        <w:t>мовленнєвих</w:t>
      </w:r>
      <w:proofErr w:type="spellEnd"/>
      <w:r w:rsidRPr="00590515">
        <w:rPr>
          <w:sz w:val="20"/>
          <w:szCs w:val="20"/>
        </w:rPr>
        <w:t xml:space="preserve"> </w:t>
      </w:r>
      <w:proofErr w:type="spellStart"/>
      <w:r w:rsidRPr="00590515">
        <w:rPr>
          <w:sz w:val="20"/>
          <w:szCs w:val="20"/>
        </w:rPr>
        <w:t>умінь</w:t>
      </w:r>
      <w:proofErr w:type="spellEnd"/>
      <w:r w:rsidRPr="00590515">
        <w:rPr>
          <w:sz w:val="20"/>
          <w:szCs w:val="20"/>
        </w:rPr>
        <w:t xml:space="preserve">. </w:t>
      </w:r>
      <w:proofErr w:type="spellStart"/>
      <w:r w:rsidRPr="00590515">
        <w:rPr>
          <w:sz w:val="20"/>
          <w:szCs w:val="20"/>
        </w:rPr>
        <w:t>Завдання</w:t>
      </w:r>
      <w:proofErr w:type="spellEnd"/>
      <w:r w:rsidRPr="00590515">
        <w:rPr>
          <w:sz w:val="20"/>
          <w:szCs w:val="20"/>
        </w:rPr>
        <w:t xml:space="preserve"> </w:t>
      </w:r>
      <w:proofErr w:type="spellStart"/>
      <w:r w:rsidRPr="00590515">
        <w:rPr>
          <w:sz w:val="20"/>
          <w:szCs w:val="20"/>
        </w:rPr>
        <w:t>викладача</w:t>
      </w:r>
      <w:proofErr w:type="spellEnd"/>
      <w:r w:rsidRPr="00590515">
        <w:rPr>
          <w:sz w:val="20"/>
          <w:szCs w:val="20"/>
        </w:rPr>
        <w:t xml:space="preserve"> </w:t>
      </w:r>
      <w:proofErr w:type="spellStart"/>
      <w:r w:rsidRPr="00590515">
        <w:rPr>
          <w:sz w:val="20"/>
          <w:szCs w:val="20"/>
        </w:rPr>
        <w:t>полягає</w:t>
      </w:r>
      <w:proofErr w:type="spellEnd"/>
      <w:r w:rsidRPr="00590515">
        <w:rPr>
          <w:sz w:val="20"/>
          <w:szCs w:val="20"/>
        </w:rPr>
        <w:t xml:space="preserve"> у </w:t>
      </w:r>
      <w:proofErr w:type="spellStart"/>
      <w:r w:rsidRPr="00590515">
        <w:rPr>
          <w:sz w:val="20"/>
          <w:szCs w:val="20"/>
        </w:rPr>
        <w:t>створенні</w:t>
      </w:r>
      <w:proofErr w:type="spellEnd"/>
      <w:r w:rsidRPr="00590515">
        <w:rPr>
          <w:sz w:val="20"/>
          <w:szCs w:val="20"/>
        </w:rPr>
        <w:t xml:space="preserve"> </w:t>
      </w:r>
      <w:proofErr w:type="spellStart"/>
      <w:r w:rsidRPr="00590515">
        <w:rPr>
          <w:sz w:val="20"/>
          <w:szCs w:val="20"/>
        </w:rPr>
        <w:t>реалістичних</w:t>
      </w:r>
      <w:proofErr w:type="spellEnd"/>
      <w:r w:rsidRPr="00590515">
        <w:rPr>
          <w:sz w:val="20"/>
          <w:szCs w:val="20"/>
        </w:rPr>
        <w:t xml:space="preserve">, </w:t>
      </w:r>
      <w:proofErr w:type="spellStart"/>
      <w:r w:rsidRPr="00590515">
        <w:rPr>
          <w:sz w:val="20"/>
          <w:szCs w:val="20"/>
        </w:rPr>
        <w:t>емоційно</w:t>
      </w:r>
      <w:proofErr w:type="spellEnd"/>
      <w:r w:rsidRPr="00590515">
        <w:rPr>
          <w:sz w:val="20"/>
          <w:szCs w:val="20"/>
        </w:rPr>
        <w:t xml:space="preserve"> </w:t>
      </w:r>
      <w:proofErr w:type="spellStart"/>
      <w:r w:rsidRPr="00590515">
        <w:rPr>
          <w:sz w:val="20"/>
          <w:szCs w:val="20"/>
        </w:rPr>
        <w:t>забарвлених</w:t>
      </w:r>
      <w:proofErr w:type="spellEnd"/>
      <w:r w:rsidRPr="00590515">
        <w:rPr>
          <w:sz w:val="20"/>
          <w:szCs w:val="20"/>
        </w:rPr>
        <w:t xml:space="preserve"> </w:t>
      </w:r>
      <w:proofErr w:type="spellStart"/>
      <w:r w:rsidRPr="00590515">
        <w:rPr>
          <w:sz w:val="20"/>
          <w:szCs w:val="20"/>
        </w:rPr>
        <w:t>ситуацій</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стимулюють</w:t>
      </w:r>
      <w:proofErr w:type="spellEnd"/>
      <w:r w:rsidRPr="00590515">
        <w:rPr>
          <w:sz w:val="20"/>
          <w:szCs w:val="20"/>
        </w:rPr>
        <w:t xml:space="preserve"> </w:t>
      </w:r>
      <w:proofErr w:type="spellStart"/>
      <w:r w:rsidRPr="00590515">
        <w:rPr>
          <w:sz w:val="20"/>
          <w:szCs w:val="20"/>
        </w:rPr>
        <w:t>спілкування</w:t>
      </w:r>
      <w:proofErr w:type="spellEnd"/>
      <w:r w:rsidRPr="00590515">
        <w:rPr>
          <w:sz w:val="20"/>
          <w:szCs w:val="20"/>
        </w:rPr>
        <w:t xml:space="preserve"> </w:t>
      </w:r>
      <w:proofErr w:type="spellStart"/>
      <w:r w:rsidRPr="00590515">
        <w:rPr>
          <w:sz w:val="20"/>
          <w:szCs w:val="20"/>
        </w:rPr>
        <w:t>іноземною</w:t>
      </w:r>
      <w:proofErr w:type="spellEnd"/>
      <w:r w:rsidRPr="00590515">
        <w:rPr>
          <w:sz w:val="20"/>
          <w:szCs w:val="20"/>
        </w:rPr>
        <w:t xml:space="preserve"> мовою, </w:t>
      </w:r>
      <w:proofErr w:type="spellStart"/>
      <w:r w:rsidRPr="00590515">
        <w:rPr>
          <w:sz w:val="20"/>
          <w:szCs w:val="20"/>
        </w:rPr>
        <w:t>занурюють</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в атмосферу живого </w:t>
      </w:r>
      <w:proofErr w:type="spellStart"/>
      <w:r w:rsidRPr="00590515">
        <w:rPr>
          <w:sz w:val="20"/>
          <w:szCs w:val="20"/>
        </w:rPr>
        <w:t>мовлення</w:t>
      </w:r>
      <w:proofErr w:type="spellEnd"/>
      <w:r w:rsidRPr="00590515">
        <w:rPr>
          <w:sz w:val="20"/>
          <w:szCs w:val="20"/>
        </w:rPr>
        <w:t xml:space="preserve"> та </w:t>
      </w:r>
      <w:proofErr w:type="spellStart"/>
      <w:r w:rsidRPr="00590515">
        <w:rPr>
          <w:sz w:val="20"/>
          <w:szCs w:val="20"/>
        </w:rPr>
        <w:t>сприяють</w:t>
      </w:r>
      <w:proofErr w:type="spellEnd"/>
      <w:r w:rsidRPr="00590515">
        <w:rPr>
          <w:sz w:val="20"/>
          <w:szCs w:val="20"/>
        </w:rPr>
        <w:t xml:space="preserve"> природному </w:t>
      </w:r>
      <w:proofErr w:type="spellStart"/>
      <w:r w:rsidRPr="00590515">
        <w:rPr>
          <w:sz w:val="20"/>
          <w:szCs w:val="20"/>
        </w:rPr>
        <w:t>засвоєнню</w:t>
      </w:r>
      <w:proofErr w:type="spellEnd"/>
      <w:r w:rsidRPr="00590515">
        <w:rPr>
          <w:sz w:val="20"/>
          <w:szCs w:val="20"/>
        </w:rPr>
        <w:t xml:space="preserve"> лексики й </w:t>
      </w:r>
      <w:proofErr w:type="spellStart"/>
      <w:r w:rsidRPr="00590515">
        <w:rPr>
          <w:sz w:val="20"/>
          <w:szCs w:val="20"/>
        </w:rPr>
        <w:t>граматики</w:t>
      </w:r>
      <w:proofErr w:type="spellEnd"/>
      <w:r w:rsidRPr="00590515">
        <w:rPr>
          <w:sz w:val="20"/>
          <w:szCs w:val="20"/>
        </w:rPr>
        <w:t xml:space="preserve">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спілкування</w:t>
      </w:r>
      <w:proofErr w:type="spellEnd"/>
      <w:r w:rsidRPr="00590515">
        <w:rPr>
          <w:sz w:val="20"/>
          <w:szCs w:val="20"/>
        </w:rPr>
        <w:t xml:space="preserve">. </w:t>
      </w:r>
      <w:proofErr w:type="spellStart"/>
      <w:r w:rsidRPr="00590515">
        <w:rPr>
          <w:sz w:val="20"/>
          <w:szCs w:val="20"/>
        </w:rPr>
        <w:t>Такі</w:t>
      </w:r>
      <w:proofErr w:type="spellEnd"/>
      <w:r w:rsidRPr="00590515">
        <w:rPr>
          <w:sz w:val="20"/>
          <w:szCs w:val="20"/>
        </w:rPr>
        <w:t xml:space="preserve"> </w:t>
      </w:r>
      <w:proofErr w:type="spellStart"/>
      <w:r w:rsidRPr="00590515">
        <w:rPr>
          <w:sz w:val="20"/>
          <w:szCs w:val="20"/>
        </w:rPr>
        <w:t>ситуації</w:t>
      </w:r>
      <w:proofErr w:type="spellEnd"/>
      <w:r w:rsidRPr="00590515">
        <w:rPr>
          <w:sz w:val="20"/>
          <w:szCs w:val="20"/>
        </w:rPr>
        <w:t xml:space="preserve"> мають </w:t>
      </w:r>
      <w:proofErr w:type="spellStart"/>
      <w:r w:rsidRPr="00590515">
        <w:rPr>
          <w:sz w:val="20"/>
          <w:szCs w:val="20"/>
        </w:rPr>
        <w:t>відображати</w:t>
      </w:r>
      <w:proofErr w:type="spellEnd"/>
      <w:r w:rsidRPr="00590515">
        <w:rPr>
          <w:sz w:val="20"/>
          <w:szCs w:val="20"/>
        </w:rPr>
        <w:t xml:space="preserve"> </w:t>
      </w:r>
      <w:proofErr w:type="spellStart"/>
      <w:r w:rsidRPr="00590515">
        <w:rPr>
          <w:sz w:val="20"/>
          <w:szCs w:val="20"/>
        </w:rPr>
        <w:t>реальні</w:t>
      </w:r>
      <w:proofErr w:type="spellEnd"/>
      <w:r w:rsidRPr="00590515">
        <w:rPr>
          <w:sz w:val="20"/>
          <w:szCs w:val="20"/>
        </w:rPr>
        <w:t xml:space="preserve"> </w:t>
      </w:r>
      <w:proofErr w:type="spellStart"/>
      <w:r w:rsidRPr="00590515">
        <w:rPr>
          <w:sz w:val="20"/>
          <w:szCs w:val="20"/>
        </w:rPr>
        <w:t>життєві</w:t>
      </w:r>
      <w:proofErr w:type="spellEnd"/>
      <w:r w:rsidRPr="00590515">
        <w:rPr>
          <w:sz w:val="20"/>
          <w:szCs w:val="20"/>
        </w:rPr>
        <w:t xml:space="preserve"> або </w:t>
      </w:r>
      <w:proofErr w:type="spellStart"/>
      <w:r w:rsidRPr="00590515">
        <w:rPr>
          <w:sz w:val="20"/>
          <w:szCs w:val="20"/>
        </w:rPr>
        <w:t>професійні</w:t>
      </w:r>
      <w:proofErr w:type="spellEnd"/>
      <w:r w:rsidRPr="00590515">
        <w:rPr>
          <w:sz w:val="20"/>
          <w:szCs w:val="20"/>
        </w:rPr>
        <w:t xml:space="preserve"> </w:t>
      </w:r>
      <w:proofErr w:type="spellStart"/>
      <w:r w:rsidRPr="00590515">
        <w:rPr>
          <w:sz w:val="20"/>
          <w:szCs w:val="20"/>
        </w:rPr>
        <w:t>контексти</w:t>
      </w:r>
      <w:proofErr w:type="spellEnd"/>
      <w:r w:rsidRPr="00590515">
        <w:rPr>
          <w:sz w:val="20"/>
          <w:szCs w:val="20"/>
        </w:rPr>
        <w:t xml:space="preserve">, що </w:t>
      </w:r>
      <w:proofErr w:type="spellStart"/>
      <w:r w:rsidRPr="00590515">
        <w:rPr>
          <w:sz w:val="20"/>
          <w:szCs w:val="20"/>
        </w:rPr>
        <w:t>допомагає</w:t>
      </w:r>
      <w:proofErr w:type="spellEnd"/>
      <w:r w:rsidRPr="00590515">
        <w:rPr>
          <w:sz w:val="20"/>
          <w:szCs w:val="20"/>
        </w:rPr>
        <w:t xml:space="preserve"> студентам </w:t>
      </w:r>
      <w:proofErr w:type="spellStart"/>
      <w:r w:rsidRPr="00590515">
        <w:rPr>
          <w:sz w:val="20"/>
          <w:szCs w:val="20"/>
        </w:rPr>
        <w:t>краще</w:t>
      </w:r>
      <w:proofErr w:type="spellEnd"/>
      <w:r w:rsidRPr="00590515">
        <w:rPr>
          <w:sz w:val="20"/>
          <w:szCs w:val="20"/>
        </w:rPr>
        <w:t xml:space="preserve"> </w:t>
      </w:r>
      <w:proofErr w:type="spellStart"/>
      <w:r w:rsidRPr="00590515">
        <w:rPr>
          <w:sz w:val="20"/>
          <w:szCs w:val="20"/>
        </w:rPr>
        <w:t>інтегрувати</w:t>
      </w:r>
      <w:proofErr w:type="spellEnd"/>
      <w:r w:rsidRPr="00590515">
        <w:rPr>
          <w:sz w:val="20"/>
          <w:szCs w:val="20"/>
        </w:rPr>
        <w:t xml:space="preserve"> </w:t>
      </w:r>
      <w:proofErr w:type="spellStart"/>
      <w:r w:rsidRPr="00590515">
        <w:rPr>
          <w:sz w:val="20"/>
          <w:szCs w:val="20"/>
        </w:rPr>
        <w:t>нові</w:t>
      </w:r>
      <w:proofErr w:type="spellEnd"/>
      <w:r w:rsidRPr="00590515">
        <w:rPr>
          <w:sz w:val="20"/>
          <w:szCs w:val="20"/>
        </w:rPr>
        <w:t xml:space="preserve"> </w:t>
      </w:r>
      <w:proofErr w:type="spellStart"/>
      <w:r w:rsidRPr="00590515">
        <w:rPr>
          <w:sz w:val="20"/>
          <w:szCs w:val="20"/>
        </w:rPr>
        <w:t>знання</w:t>
      </w:r>
      <w:proofErr w:type="spellEnd"/>
      <w:r w:rsidRPr="00590515">
        <w:rPr>
          <w:sz w:val="20"/>
          <w:szCs w:val="20"/>
        </w:rPr>
        <w:t xml:space="preserve"> у </w:t>
      </w:r>
      <w:proofErr w:type="spellStart"/>
      <w:r w:rsidRPr="00590515">
        <w:rPr>
          <w:sz w:val="20"/>
          <w:szCs w:val="20"/>
        </w:rPr>
        <w:t>практичне</w:t>
      </w:r>
      <w:proofErr w:type="spellEnd"/>
      <w:r w:rsidRPr="00590515">
        <w:rPr>
          <w:sz w:val="20"/>
          <w:szCs w:val="20"/>
        </w:rPr>
        <w:t xml:space="preserve">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Важливим</w:t>
      </w:r>
      <w:proofErr w:type="spellEnd"/>
      <w:r w:rsidRPr="00590515">
        <w:rPr>
          <w:sz w:val="20"/>
          <w:szCs w:val="20"/>
        </w:rPr>
        <w:t xml:space="preserve"> </w:t>
      </w:r>
      <w:proofErr w:type="spellStart"/>
      <w:r w:rsidRPr="00590515">
        <w:rPr>
          <w:sz w:val="20"/>
          <w:szCs w:val="20"/>
        </w:rPr>
        <w:t>елементом</w:t>
      </w:r>
      <w:proofErr w:type="spellEnd"/>
      <w:r w:rsidRPr="00590515">
        <w:rPr>
          <w:sz w:val="20"/>
          <w:szCs w:val="20"/>
        </w:rPr>
        <w:t xml:space="preserve"> є </w:t>
      </w:r>
      <w:proofErr w:type="spellStart"/>
      <w:r w:rsidRPr="00590515">
        <w:rPr>
          <w:sz w:val="20"/>
          <w:szCs w:val="20"/>
        </w:rPr>
        <w:t>мотивація</w:t>
      </w:r>
      <w:proofErr w:type="spellEnd"/>
      <w:r w:rsidRPr="00590515">
        <w:rPr>
          <w:sz w:val="20"/>
          <w:szCs w:val="20"/>
        </w:rPr>
        <w:t xml:space="preserve"> до </w:t>
      </w:r>
      <w:proofErr w:type="spellStart"/>
      <w:r w:rsidRPr="00590515">
        <w:rPr>
          <w:sz w:val="20"/>
          <w:szCs w:val="20"/>
        </w:rPr>
        <w:t>активної</w:t>
      </w:r>
      <w:proofErr w:type="spellEnd"/>
      <w:r w:rsidRPr="00590515">
        <w:rPr>
          <w:sz w:val="20"/>
          <w:szCs w:val="20"/>
        </w:rPr>
        <w:t xml:space="preserve"> </w:t>
      </w:r>
      <w:proofErr w:type="spellStart"/>
      <w:r w:rsidRPr="00590515">
        <w:rPr>
          <w:sz w:val="20"/>
          <w:szCs w:val="20"/>
        </w:rPr>
        <w:t>участі</w:t>
      </w:r>
      <w:proofErr w:type="spellEnd"/>
      <w:r w:rsidRPr="00590515">
        <w:rPr>
          <w:sz w:val="20"/>
          <w:szCs w:val="20"/>
        </w:rPr>
        <w:t xml:space="preserve">, яка </w:t>
      </w:r>
      <w:proofErr w:type="spellStart"/>
      <w:r w:rsidRPr="00590515">
        <w:rPr>
          <w:sz w:val="20"/>
          <w:szCs w:val="20"/>
        </w:rPr>
        <w:t>забезпечується</w:t>
      </w:r>
      <w:proofErr w:type="spellEnd"/>
      <w:r w:rsidRPr="00590515">
        <w:rPr>
          <w:sz w:val="20"/>
          <w:szCs w:val="20"/>
        </w:rPr>
        <w:t xml:space="preserve"> через </w:t>
      </w:r>
      <w:proofErr w:type="spellStart"/>
      <w:r w:rsidRPr="00590515">
        <w:rPr>
          <w:sz w:val="20"/>
          <w:szCs w:val="20"/>
        </w:rPr>
        <w:t>цікаві</w:t>
      </w:r>
      <w:proofErr w:type="spellEnd"/>
      <w:r w:rsidRPr="00590515">
        <w:rPr>
          <w:sz w:val="20"/>
          <w:szCs w:val="20"/>
        </w:rPr>
        <w:t xml:space="preserve"> </w:t>
      </w:r>
      <w:proofErr w:type="spellStart"/>
      <w:r w:rsidRPr="00590515">
        <w:rPr>
          <w:sz w:val="20"/>
          <w:szCs w:val="20"/>
        </w:rPr>
        <w:t>завдання</w:t>
      </w:r>
      <w:proofErr w:type="spellEnd"/>
      <w:r w:rsidRPr="00590515">
        <w:rPr>
          <w:sz w:val="20"/>
          <w:szCs w:val="20"/>
        </w:rPr>
        <w:t xml:space="preserve">, </w:t>
      </w:r>
      <w:proofErr w:type="spellStart"/>
      <w:r w:rsidRPr="00590515">
        <w:rPr>
          <w:sz w:val="20"/>
          <w:szCs w:val="20"/>
        </w:rPr>
        <w:t>дискусії</w:t>
      </w:r>
      <w:proofErr w:type="spellEnd"/>
      <w:r w:rsidRPr="00590515">
        <w:rPr>
          <w:sz w:val="20"/>
          <w:szCs w:val="20"/>
        </w:rPr>
        <w:t xml:space="preserve">, </w:t>
      </w:r>
      <w:proofErr w:type="spellStart"/>
      <w:r w:rsidRPr="00590515">
        <w:rPr>
          <w:sz w:val="20"/>
          <w:szCs w:val="20"/>
        </w:rPr>
        <w:t>рольові</w:t>
      </w:r>
      <w:proofErr w:type="spellEnd"/>
      <w:r w:rsidRPr="00590515">
        <w:rPr>
          <w:sz w:val="20"/>
          <w:szCs w:val="20"/>
        </w:rPr>
        <w:t xml:space="preserve"> </w:t>
      </w:r>
      <w:proofErr w:type="spellStart"/>
      <w:r w:rsidRPr="00590515">
        <w:rPr>
          <w:sz w:val="20"/>
          <w:szCs w:val="20"/>
        </w:rPr>
        <w:t>ігри</w:t>
      </w:r>
      <w:proofErr w:type="spellEnd"/>
      <w:r w:rsidRPr="00590515">
        <w:rPr>
          <w:sz w:val="20"/>
          <w:szCs w:val="20"/>
        </w:rPr>
        <w:t xml:space="preserve"> чи </w:t>
      </w:r>
      <w:proofErr w:type="spellStart"/>
      <w:r w:rsidRPr="00590515">
        <w:rPr>
          <w:sz w:val="20"/>
          <w:szCs w:val="20"/>
        </w:rPr>
        <w:t>симуляції</w:t>
      </w:r>
      <w:proofErr w:type="spellEnd"/>
      <w:r w:rsidRPr="00590515">
        <w:rPr>
          <w:sz w:val="20"/>
          <w:szCs w:val="20"/>
        </w:rPr>
        <w:t xml:space="preserve">, що </w:t>
      </w:r>
      <w:proofErr w:type="spellStart"/>
      <w:r w:rsidRPr="00590515">
        <w:rPr>
          <w:sz w:val="20"/>
          <w:szCs w:val="20"/>
        </w:rPr>
        <w:t>відповідають</w:t>
      </w:r>
      <w:proofErr w:type="spellEnd"/>
      <w:r w:rsidRPr="00590515">
        <w:rPr>
          <w:sz w:val="20"/>
          <w:szCs w:val="20"/>
        </w:rPr>
        <w:t xml:space="preserve"> </w:t>
      </w:r>
      <w:proofErr w:type="spellStart"/>
      <w:r w:rsidRPr="00590515">
        <w:rPr>
          <w:sz w:val="20"/>
          <w:szCs w:val="20"/>
        </w:rPr>
        <w:t>інтересам</w:t>
      </w:r>
      <w:proofErr w:type="spellEnd"/>
      <w:r w:rsidRPr="00590515">
        <w:rPr>
          <w:sz w:val="20"/>
          <w:szCs w:val="20"/>
        </w:rPr>
        <w:t xml:space="preserve"> і потребам </w:t>
      </w:r>
      <w:proofErr w:type="spellStart"/>
      <w:r w:rsidRPr="00590515">
        <w:rPr>
          <w:sz w:val="20"/>
          <w:szCs w:val="20"/>
        </w:rPr>
        <w:t>студентів</w:t>
      </w:r>
      <w:proofErr w:type="spellEnd"/>
      <w:r w:rsidRPr="00590515">
        <w:rPr>
          <w:sz w:val="20"/>
          <w:szCs w:val="20"/>
        </w:rPr>
        <w:t>.</w:t>
      </w:r>
    </w:p>
    <w:p w14:paraId="1BB26059" w14:textId="77777777" w:rsidR="00280F2B" w:rsidRPr="00590515" w:rsidRDefault="00280F2B">
      <w:pPr>
        <w:pStyle w:val="af3"/>
        <w:numPr>
          <w:ilvl w:val="0"/>
          <w:numId w:val="17"/>
        </w:numPr>
        <w:tabs>
          <w:tab w:val="clear" w:pos="360"/>
        </w:tabs>
        <w:spacing w:before="0" w:beforeAutospacing="0" w:after="0" w:afterAutospacing="0"/>
        <w:ind w:left="0" w:firstLine="851"/>
        <w:rPr>
          <w:sz w:val="20"/>
          <w:szCs w:val="20"/>
        </w:rPr>
      </w:pPr>
      <w:proofErr w:type="spellStart"/>
      <w:r w:rsidRPr="00590515">
        <w:rPr>
          <w:rStyle w:val="af2"/>
          <w:sz w:val="20"/>
          <w:szCs w:val="20"/>
        </w:rPr>
        <w:t>Теорія</w:t>
      </w:r>
      <w:proofErr w:type="spellEnd"/>
      <w:r w:rsidRPr="00590515">
        <w:rPr>
          <w:rStyle w:val="af2"/>
          <w:sz w:val="20"/>
          <w:szCs w:val="20"/>
        </w:rPr>
        <w:t xml:space="preserve"> </w:t>
      </w:r>
      <w:proofErr w:type="spellStart"/>
      <w:r w:rsidRPr="00590515">
        <w:rPr>
          <w:rStyle w:val="af2"/>
          <w:sz w:val="20"/>
          <w:szCs w:val="20"/>
        </w:rPr>
        <w:t>множинного</w:t>
      </w:r>
      <w:proofErr w:type="spellEnd"/>
      <w:r w:rsidRPr="00590515">
        <w:rPr>
          <w:rStyle w:val="af2"/>
          <w:sz w:val="20"/>
          <w:szCs w:val="20"/>
        </w:rPr>
        <w:t xml:space="preserve"> </w:t>
      </w:r>
      <w:proofErr w:type="spellStart"/>
      <w:r w:rsidRPr="00590515">
        <w:rPr>
          <w:rStyle w:val="af2"/>
          <w:sz w:val="20"/>
          <w:szCs w:val="20"/>
        </w:rPr>
        <w:t>інтелекту</w:t>
      </w:r>
      <w:proofErr w:type="spellEnd"/>
      <w:r w:rsidRPr="00590515">
        <w:rPr>
          <w:rStyle w:val="af2"/>
          <w:sz w:val="20"/>
          <w:szCs w:val="20"/>
        </w:rPr>
        <w:t xml:space="preserve"> та </w:t>
      </w:r>
      <w:proofErr w:type="spellStart"/>
      <w:r w:rsidRPr="00590515">
        <w:rPr>
          <w:rStyle w:val="af2"/>
          <w:sz w:val="20"/>
          <w:szCs w:val="20"/>
        </w:rPr>
        <w:t>диференційоване</w:t>
      </w:r>
      <w:proofErr w:type="spellEnd"/>
      <w:r w:rsidRPr="00590515">
        <w:rPr>
          <w:rStyle w:val="af2"/>
          <w:sz w:val="20"/>
          <w:szCs w:val="20"/>
        </w:rPr>
        <w:t xml:space="preserve"> </w:t>
      </w:r>
      <w:proofErr w:type="spellStart"/>
      <w:r w:rsidRPr="00590515">
        <w:rPr>
          <w:rStyle w:val="af2"/>
          <w:sz w:val="20"/>
          <w:szCs w:val="20"/>
        </w:rPr>
        <w:t>навчання</w:t>
      </w:r>
      <w:proofErr w:type="spellEnd"/>
      <w:r w:rsidRPr="00590515">
        <w:rPr>
          <w:sz w:val="20"/>
          <w:szCs w:val="20"/>
        </w:rPr>
        <w:t xml:space="preserve">. У </w:t>
      </w:r>
      <w:proofErr w:type="spellStart"/>
      <w:r w:rsidRPr="00590515">
        <w:rPr>
          <w:sz w:val="20"/>
          <w:szCs w:val="20"/>
        </w:rPr>
        <w:t>контексті</w:t>
      </w:r>
      <w:proofErr w:type="spellEnd"/>
      <w:r w:rsidRPr="00590515">
        <w:rPr>
          <w:sz w:val="20"/>
          <w:szCs w:val="20"/>
        </w:rPr>
        <w:t xml:space="preserve"> вивчення </w:t>
      </w:r>
      <w:proofErr w:type="spellStart"/>
      <w:r w:rsidRPr="00590515">
        <w:rPr>
          <w:sz w:val="20"/>
          <w:szCs w:val="20"/>
        </w:rPr>
        <w:t>іноземної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теорія</w:t>
      </w:r>
      <w:proofErr w:type="spellEnd"/>
      <w:r w:rsidRPr="00590515">
        <w:rPr>
          <w:sz w:val="20"/>
          <w:szCs w:val="20"/>
        </w:rPr>
        <w:t xml:space="preserve"> </w:t>
      </w:r>
      <w:proofErr w:type="spellStart"/>
      <w:r w:rsidRPr="00590515">
        <w:rPr>
          <w:sz w:val="20"/>
          <w:szCs w:val="20"/>
        </w:rPr>
        <w:t>множинного</w:t>
      </w:r>
      <w:proofErr w:type="spellEnd"/>
      <w:r w:rsidRPr="00590515">
        <w:rPr>
          <w:sz w:val="20"/>
          <w:szCs w:val="20"/>
        </w:rPr>
        <w:t xml:space="preserve"> </w:t>
      </w:r>
      <w:proofErr w:type="spellStart"/>
      <w:r w:rsidRPr="00590515">
        <w:rPr>
          <w:sz w:val="20"/>
          <w:szCs w:val="20"/>
        </w:rPr>
        <w:t>інтелекту</w:t>
      </w:r>
      <w:proofErr w:type="spellEnd"/>
      <w:r w:rsidRPr="00590515">
        <w:rPr>
          <w:sz w:val="20"/>
          <w:szCs w:val="20"/>
        </w:rPr>
        <w:t xml:space="preserve"> </w:t>
      </w:r>
      <w:proofErr w:type="spellStart"/>
      <w:r w:rsidRPr="00590515">
        <w:rPr>
          <w:sz w:val="20"/>
          <w:szCs w:val="20"/>
        </w:rPr>
        <w:t>інтегрується</w:t>
      </w:r>
      <w:proofErr w:type="spellEnd"/>
      <w:r w:rsidRPr="00590515">
        <w:rPr>
          <w:sz w:val="20"/>
          <w:szCs w:val="20"/>
        </w:rPr>
        <w:t xml:space="preserve"> з принципами </w:t>
      </w:r>
      <w:proofErr w:type="spellStart"/>
      <w:r w:rsidRPr="00590515">
        <w:rPr>
          <w:sz w:val="20"/>
          <w:szCs w:val="20"/>
        </w:rPr>
        <w:t>диференційованого</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Це</w:t>
      </w:r>
      <w:proofErr w:type="spellEnd"/>
      <w:r w:rsidRPr="00590515">
        <w:rPr>
          <w:sz w:val="20"/>
          <w:szCs w:val="20"/>
        </w:rPr>
        <w:t xml:space="preserve"> </w:t>
      </w:r>
      <w:proofErr w:type="spellStart"/>
      <w:r w:rsidRPr="00590515">
        <w:rPr>
          <w:sz w:val="20"/>
          <w:szCs w:val="20"/>
        </w:rPr>
        <w:t>забезпечує</w:t>
      </w:r>
      <w:proofErr w:type="spellEnd"/>
      <w:r w:rsidRPr="00590515">
        <w:rPr>
          <w:sz w:val="20"/>
          <w:szCs w:val="20"/>
        </w:rPr>
        <w:t xml:space="preserve"> </w:t>
      </w:r>
      <w:proofErr w:type="spellStart"/>
      <w:r w:rsidRPr="00590515">
        <w:rPr>
          <w:sz w:val="20"/>
          <w:szCs w:val="20"/>
        </w:rPr>
        <w:t>адаптацію</w:t>
      </w:r>
      <w:proofErr w:type="spellEnd"/>
      <w:r w:rsidRPr="00590515">
        <w:rPr>
          <w:sz w:val="20"/>
          <w:szCs w:val="20"/>
        </w:rPr>
        <w:t xml:space="preserve"> </w:t>
      </w:r>
      <w:proofErr w:type="spellStart"/>
      <w:r w:rsidRPr="00590515">
        <w:rPr>
          <w:sz w:val="20"/>
          <w:szCs w:val="20"/>
        </w:rPr>
        <w:t>навчального</w:t>
      </w:r>
      <w:proofErr w:type="spellEnd"/>
      <w:r w:rsidRPr="00590515">
        <w:rPr>
          <w:sz w:val="20"/>
          <w:szCs w:val="20"/>
        </w:rPr>
        <w:t xml:space="preserve"> </w:t>
      </w:r>
      <w:proofErr w:type="spellStart"/>
      <w:r w:rsidRPr="00590515">
        <w:rPr>
          <w:sz w:val="20"/>
          <w:szCs w:val="20"/>
        </w:rPr>
        <w:t>процесу</w:t>
      </w:r>
      <w:proofErr w:type="spellEnd"/>
      <w:r w:rsidRPr="00590515">
        <w:rPr>
          <w:sz w:val="20"/>
          <w:szCs w:val="20"/>
        </w:rPr>
        <w:t xml:space="preserve"> до </w:t>
      </w:r>
      <w:proofErr w:type="spellStart"/>
      <w:r w:rsidRPr="00590515">
        <w:rPr>
          <w:sz w:val="20"/>
          <w:szCs w:val="20"/>
        </w:rPr>
        <w:t>індивідуальних</w:t>
      </w:r>
      <w:proofErr w:type="spellEnd"/>
      <w:r w:rsidRPr="00590515">
        <w:rPr>
          <w:sz w:val="20"/>
          <w:szCs w:val="20"/>
        </w:rPr>
        <w:t xml:space="preserve"> потреб і </w:t>
      </w:r>
      <w:proofErr w:type="spellStart"/>
      <w:r w:rsidRPr="00590515">
        <w:rPr>
          <w:sz w:val="20"/>
          <w:szCs w:val="20"/>
        </w:rPr>
        <w:t>здібностей</w:t>
      </w:r>
      <w:proofErr w:type="spellEnd"/>
      <w:r w:rsidRPr="00590515">
        <w:rPr>
          <w:sz w:val="20"/>
          <w:szCs w:val="20"/>
        </w:rPr>
        <w:t xml:space="preserve"> </w:t>
      </w:r>
      <w:proofErr w:type="spellStart"/>
      <w:r w:rsidRPr="00590515">
        <w:rPr>
          <w:sz w:val="20"/>
          <w:szCs w:val="20"/>
        </w:rPr>
        <w:t>учнів</w:t>
      </w:r>
      <w:proofErr w:type="spellEnd"/>
      <w:r w:rsidRPr="00590515">
        <w:rPr>
          <w:sz w:val="20"/>
          <w:szCs w:val="20"/>
        </w:rPr>
        <w:t xml:space="preserve">, </w:t>
      </w:r>
      <w:proofErr w:type="spellStart"/>
      <w:r w:rsidRPr="00590515">
        <w:rPr>
          <w:sz w:val="20"/>
          <w:szCs w:val="20"/>
        </w:rPr>
        <w:t>полегшує</w:t>
      </w:r>
      <w:proofErr w:type="spellEnd"/>
      <w:r w:rsidRPr="00590515">
        <w:rPr>
          <w:sz w:val="20"/>
          <w:szCs w:val="20"/>
        </w:rPr>
        <w:t xml:space="preserve"> </w:t>
      </w:r>
      <w:proofErr w:type="spellStart"/>
      <w:r w:rsidRPr="00590515">
        <w:rPr>
          <w:sz w:val="20"/>
          <w:szCs w:val="20"/>
        </w:rPr>
        <w:t>досягнення</w:t>
      </w:r>
      <w:proofErr w:type="spellEnd"/>
      <w:r w:rsidRPr="00590515">
        <w:rPr>
          <w:sz w:val="20"/>
          <w:szCs w:val="20"/>
        </w:rPr>
        <w:t xml:space="preserve"> </w:t>
      </w:r>
      <w:proofErr w:type="spellStart"/>
      <w:r w:rsidRPr="00590515">
        <w:rPr>
          <w:sz w:val="20"/>
          <w:szCs w:val="20"/>
        </w:rPr>
        <w:t>навчальних</w:t>
      </w:r>
      <w:proofErr w:type="spellEnd"/>
      <w:r w:rsidRPr="00590515">
        <w:rPr>
          <w:sz w:val="20"/>
          <w:szCs w:val="20"/>
        </w:rPr>
        <w:t xml:space="preserve"> </w:t>
      </w:r>
      <w:proofErr w:type="spellStart"/>
      <w:r w:rsidRPr="00590515">
        <w:rPr>
          <w:sz w:val="20"/>
          <w:szCs w:val="20"/>
        </w:rPr>
        <w:t>цілей</w:t>
      </w:r>
      <w:proofErr w:type="spellEnd"/>
      <w:r w:rsidRPr="00590515">
        <w:rPr>
          <w:sz w:val="20"/>
          <w:szCs w:val="20"/>
        </w:rPr>
        <w:t xml:space="preserve"> та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розкриттю</w:t>
      </w:r>
      <w:proofErr w:type="spellEnd"/>
      <w:r w:rsidRPr="00590515">
        <w:rPr>
          <w:sz w:val="20"/>
          <w:szCs w:val="20"/>
        </w:rPr>
        <w:t xml:space="preserve"> </w:t>
      </w:r>
      <w:proofErr w:type="spellStart"/>
      <w:r w:rsidRPr="00590515">
        <w:rPr>
          <w:sz w:val="20"/>
          <w:szCs w:val="20"/>
        </w:rPr>
        <w:t>їхніх</w:t>
      </w:r>
      <w:proofErr w:type="spellEnd"/>
      <w:r w:rsidRPr="00590515">
        <w:rPr>
          <w:sz w:val="20"/>
          <w:szCs w:val="20"/>
        </w:rPr>
        <w:t xml:space="preserve"> </w:t>
      </w:r>
      <w:proofErr w:type="spellStart"/>
      <w:r w:rsidRPr="00590515">
        <w:rPr>
          <w:sz w:val="20"/>
          <w:szCs w:val="20"/>
        </w:rPr>
        <w:t>резервів</w:t>
      </w:r>
      <w:proofErr w:type="spellEnd"/>
      <w:r w:rsidRPr="00590515">
        <w:rPr>
          <w:sz w:val="20"/>
          <w:szCs w:val="20"/>
        </w:rPr>
        <w:t xml:space="preserve">. </w:t>
      </w:r>
      <w:proofErr w:type="spellStart"/>
      <w:r w:rsidRPr="00590515">
        <w:rPr>
          <w:sz w:val="20"/>
          <w:szCs w:val="20"/>
        </w:rPr>
        <w:t>Організація</w:t>
      </w:r>
      <w:proofErr w:type="spellEnd"/>
      <w:r w:rsidRPr="00590515">
        <w:rPr>
          <w:sz w:val="20"/>
          <w:szCs w:val="20"/>
        </w:rPr>
        <w:t xml:space="preserve"> </w:t>
      </w:r>
      <w:proofErr w:type="spellStart"/>
      <w:r w:rsidRPr="00590515">
        <w:rPr>
          <w:sz w:val="20"/>
          <w:szCs w:val="20"/>
        </w:rPr>
        <w:t>процесу</w:t>
      </w:r>
      <w:proofErr w:type="spellEnd"/>
      <w:r w:rsidRPr="00590515">
        <w:rPr>
          <w:sz w:val="20"/>
          <w:szCs w:val="20"/>
        </w:rPr>
        <w:t xml:space="preserve"> з </w:t>
      </w:r>
      <w:proofErr w:type="spellStart"/>
      <w:r w:rsidRPr="00590515">
        <w:rPr>
          <w:sz w:val="20"/>
          <w:szCs w:val="20"/>
        </w:rPr>
        <w:t>урахуванням</w:t>
      </w:r>
      <w:proofErr w:type="spellEnd"/>
      <w:r w:rsidRPr="00590515">
        <w:rPr>
          <w:sz w:val="20"/>
          <w:szCs w:val="20"/>
        </w:rPr>
        <w:t xml:space="preserve"> </w:t>
      </w:r>
      <w:proofErr w:type="spellStart"/>
      <w:r w:rsidRPr="00590515">
        <w:rPr>
          <w:sz w:val="20"/>
          <w:szCs w:val="20"/>
        </w:rPr>
        <w:t>індивідуальної</w:t>
      </w:r>
      <w:proofErr w:type="spellEnd"/>
      <w:r w:rsidRPr="00590515">
        <w:rPr>
          <w:sz w:val="20"/>
          <w:szCs w:val="20"/>
        </w:rPr>
        <w:t xml:space="preserve"> особистості </w:t>
      </w:r>
      <w:proofErr w:type="spellStart"/>
      <w:r w:rsidRPr="00590515">
        <w:rPr>
          <w:sz w:val="20"/>
          <w:szCs w:val="20"/>
        </w:rPr>
        <w:t>учнів</w:t>
      </w:r>
      <w:proofErr w:type="spellEnd"/>
      <w:r w:rsidRPr="00590515">
        <w:rPr>
          <w:sz w:val="20"/>
          <w:szCs w:val="20"/>
        </w:rPr>
        <w:t xml:space="preserve"> </w:t>
      </w:r>
      <w:proofErr w:type="spellStart"/>
      <w:r w:rsidRPr="00590515">
        <w:rPr>
          <w:sz w:val="20"/>
          <w:szCs w:val="20"/>
        </w:rPr>
        <w:t>забезпечує</w:t>
      </w:r>
      <w:proofErr w:type="spellEnd"/>
      <w:r w:rsidRPr="00590515">
        <w:rPr>
          <w:sz w:val="20"/>
          <w:szCs w:val="20"/>
        </w:rPr>
        <w:t xml:space="preserve"> </w:t>
      </w:r>
      <w:proofErr w:type="spellStart"/>
      <w:r w:rsidRPr="00590515">
        <w:rPr>
          <w:sz w:val="20"/>
          <w:szCs w:val="20"/>
        </w:rPr>
        <w:t>успішне</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через </w:t>
      </w:r>
      <w:proofErr w:type="spellStart"/>
      <w:r w:rsidRPr="00590515">
        <w:rPr>
          <w:sz w:val="20"/>
          <w:szCs w:val="20"/>
        </w:rPr>
        <w:t>застосування</w:t>
      </w:r>
      <w:proofErr w:type="spellEnd"/>
      <w:r w:rsidRPr="00590515">
        <w:rPr>
          <w:sz w:val="20"/>
          <w:szCs w:val="20"/>
        </w:rPr>
        <w:t xml:space="preserve"> та </w:t>
      </w:r>
      <w:proofErr w:type="spellStart"/>
      <w:r w:rsidRPr="00590515">
        <w:rPr>
          <w:sz w:val="20"/>
          <w:szCs w:val="20"/>
        </w:rPr>
        <w:t>підбір</w:t>
      </w:r>
      <w:proofErr w:type="spellEnd"/>
      <w:r w:rsidRPr="00590515">
        <w:rPr>
          <w:sz w:val="20"/>
          <w:szCs w:val="20"/>
        </w:rPr>
        <w:t xml:space="preserve"> </w:t>
      </w:r>
      <w:proofErr w:type="spellStart"/>
      <w:r w:rsidRPr="00590515">
        <w:rPr>
          <w:sz w:val="20"/>
          <w:szCs w:val="20"/>
        </w:rPr>
        <w:t>інноваційних</w:t>
      </w:r>
      <w:proofErr w:type="spellEnd"/>
      <w:r w:rsidRPr="00590515">
        <w:rPr>
          <w:sz w:val="20"/>
          <w:szCs w:val="20"/>
        </w:rPr>
        <w:t xml:space="preserve"> </w:t>
      </w:r>
      <w:proofErr w:type="spellStart"/>
      <w:r w:rsidRPr="00590515">
        <w:rPr>
          <w:sz w:val="20"/>
          <w:szCs w:val="20"/>
        </w:rPr>
        <w:t>методів</w:t>
      </w:r>
      <w:proofErr w:type="spellEnd"/>
      <w:r w:rsidRPr="00590515">
        <w:rPr>
          <w:sz w:val="20"/>
          <w:szCs w:val="20"/>
        </w:rPr>
        <w:t xml:space="preserve"> і </w:t>
      </w:r>
      <w:proofErr w:type="spellStart"/>
      <w:r w:rsidRPr="00590515">
        <w:rPr>
          <w:sz w:val="20"/>
          <w:szCs w:val="20"/>
        </w:rPr>
        <w:t>засобів</w:t>
      </w:r>
      <w:proofErr w:type="spellEnd"/>
      <w:r w:rsidRPr="00590515">
        <w:rPr>
          <w:sz w:val="20"/>
          <w:szCs w:val="20"/>
        </w:rPr>
        <w:t>.</w:t>
      </w:r>
    </w:p>
    <w:p w14:paraId="2526E670"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Важливо</w:t>
      </w:r>
      <w:proofErr w:type="spellEnd"/>
      <w:r w:rsidRPr="00590515">
        <w:rPr>
          <w:sz w:val="20"/>
          <w:szCs w:val="20"/>
        </w:rPr>
        <w:t xml:space="preserve"> </w:t>
      </w:r>
      <w:proofErr w:type="spellStart"/>
      <w:r w:rsidRPr="00590515">
        <w:rPr>
          <w:sz w:val="20"/>
          <w:szCs w:val="20"/>
        </w:rPr>
        <w:t>зазначити</w:t>
      </w:r>
      <w:proofErr w:type="spellEnd"/>
      <w:r w:rsidRPr="00590515">
        <w:rPr>
          <w:sz w:val="20"/>
          <w:szCs w:val="20"/>
        </w:rPr>
        <w:t xml:space="preserve">, що у </w:t>
      </w:r>
      <w:proofErr w:type="spellStart"/>
      <w:r w:rsidRPr="00590515">
        <w:rPr>
          <w:sz w:val="20"/>
          <w:szCs w:val="20"/>
        </w:rPr>
        <w:t>практиці</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w:t>
      </w:r>
      <w:proofErr w:type="spellStart"/>
      <w:r w:rsidRPr="00590515">
        <w:rPr>
          <w:sz w:val="20"/>
          <w:szCs w:val="20"/>
        </w:rPr>
        <w:t>різних</w:t>
      </w:r>
      <w:proofErr w:type="spellEnd"/>
      <w:r w:rsidRPr="00590515">
        <w:rPr>
          <w:sz w:val="20"/>
          <w:szCs w:val="20"/>
        </w:rPr>
        <w:t xml:space="preserve"> </w:t>
      </w:r>
      <w:proofErr w:type="spellStart"/>
      <w:r w:rsidRPr="00590515">
        <w:rPr>
          <w:sz w:val="20"/>
          <w:szCs w:val="20"/>
        </w:rPr>
        <w:t>спеціальностей</w:t>
      </w:r>
      <w:proofErr w:type="spellEnd"/>
      <w:r w:rsidRPr="00590515">
        <w:rPr>
          <w:sz w:val="20"/>
          <w:szCs w:val="20"/>
        </w:rPr>
        <w:t xml:space="preserve">, </w:t>
      </w:r>
      <w:proofErr w:type="spellStart"/>
      <w:r w:rsidRPr="00590515">
        <w:rPr>
          <w:sz w:val="20"/>
          <w:szCs w:val="20"/>
        </w:rPr>
        <w:t>крім</w:t>
      </w:r>
      <w:proofErr w:type="spellEnd"/>
      <w:r w:rsidRPr="00590515">
        <w:rPr>
          <w:sz w:val="20"/>
          <w:szCs w:val="20"/>
        </w:rPr>
        <w:t xml:space="preserve"> </w:t>
      </w:r>
      <w:proofErr w:type="spellStart"/>
      <w:r w:rsidRPr="00590515">
        <w:rPr>
          <w:sz w:val="20"/>
          <w:szCs w:val="20"/>
        </w:rPr>
        <w:t>традиційних</w:t>
      </w:r>
      <w:proofErr w:type="spellEnd"/>
      <w:r w:rsidRPr="00590515">
        <w:rPr>
          <w:sz w:val="20"/>
          <w:szCs w:val="20"/>
        </w:rPr>
        <w:t xml:space="preserve"> </w:t>
      </w:r>
      <w:proofErr w:type="spellStart"/>
      <w:r w:rsidRPr="00590515">
        <w:rPr>
          <w:sz w:val="20"/>
          <w:szCs w:val="20"/>
        </w:rPr>
        <w:t>методів</w:t>
      </w:r>
      <w:proofErr w:type="spellEnd"/>
      <w:r w:rsidRPr="00590515">
        <w:rPr>
          <w:sz w:val="20"/>
          <w:szCs w:val="20"/>
        </w:rPr>
        <w:t xml:space="preserve">, </w:t>
      </w:r>
      <w:proofErr w:type="spellStart"/>
      <w:r w:rsidRPr="00590515">
        <w:rPr>
          <w:sz w:val="20"/>
          <w:szCs w:val="20"/>
        </w:rPr>
        <w:t>поширені</w:t>
      </w:r>
      <w:proofErr w:type="spellEnd"/>
      <w:r w:rsidRPr="00590515">
        <w:rPr>
          <w:sz w:val="20"/>
          <w:szCs w:val="20"/>
        </w:rPr>
        <w:t xml:space="preserve"> й </w:t>
      </w:r>
      <w:proofErr w:type="spellStart"/>
      <w:r w:rsidRPr="00590515">
        <w:rPr>
          <w:sz w:val="20"/>
          <w:szCs w:val="20"/>
        </w:rPr>
        <w:t>активні</w:t>
      </w:r>
      <w:proofErr w:type="spellEnd"/>
      <w:r w:rsidRPr="00590515">
        <w:rPr>
          <w:sz w:val="20"/>
          <w:szCs w:val="20"/>
        </w:rPr>
        <w:t xml:space="preserve"> </w:t>
      </w:r>
      <w:proofErr w:type="spellStart"/>
      <w:r w:rsidRPr="00590515">
        <w:rPr>
          <w:sz w:val="20"/>
          <w:szCs w:val="20"/>
        </w:rPr>
        <w:t>методи</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Загальноприйнятою</w:t>
      </w:r>
      <w:proofErr w:type="spellEnd"/>
      <w:r w:rsidRPr="00590515">
        <w:rPr>
          <w:sz w:val="20"/>
          <w:szCs w:val="20"/>
        </w:rPr>
        <w:t xml:space="preserve"> є думка, що </w:t>
      </w:r>
      <w:proofErr w:type="spellStart"/>
      <w:r w:rsidRPr="00590515">
        <w:rPr>
          <w:sz w:val="20"/>
          <w:szCs w:val="20"/>
        </w:rPr>
        <w:t>такі</w:t>
      </w:r>
      <w:proofErr w:type="spellEnd"/>
      <w:r w:rsidRPr="00590515">
        <w:rPr>
          <w:sz w:val="20"/>
          <w:szCs w:val="20"/>
        </w:rPr>
        <w:t xml:space="preserve"> </w:t>
      </w:r>
      <w:proofErr w:type="spellStart"/>
      <w:r w:rsidRPr="00590515">
        <w:rPr>
          <w:sz w:val="20"/>
          <w:szCs w:val="20"/>
        </w:rPr>
        <w:t>методи</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сприяють</w:t>
      </w:r>
      <w:proofErr w:type="spellEnd"/>
      <w:r w:rsidRPr="00590515">
        <w:rPr>
          <w:sz w:val="20"/>
          <w:szCs w:val="20"/>
        </w:rPr>
        <w:t xml:space="preserve"> </w:t>
      </w:r>
      <w:proofErr w:type="spellStart"/>
      <w:r w:rsidRPr="00590515">
        <w:rPr>
          <w:sz w:val="20"/>
          <w:szCs w:val="20"/>
        </w:rPr>
        <w:t>розвитку</w:t>
      </w:r>
      <w:proofErr w:type="spellEnd"/>
      <w:r w:rsidRPr="00590515">
        <w:rPr>
          <w:sz w:val="20"/>
          <w:szCs w:val="20"/>
        </w:rPr>
        <w:t xml:space="preserve"> </w:t>
      </w:r>
      <w:proofErr w:type="spellStart"/>
      <w:r w:rsidRPr="00590515">
        <w:rPr>
          <w:sz w:val="20"/>
          <w:szCs w:val="20"/>
        </w:rPr>
        <w:t>когнітивних</w:t>
      </w:r>
      <w:proofErr w:type="spellEnd"/>
      <w:r w:rsidRPr="00590515">
        <w:rPr>
          <w:sz w:val="20"/>
          <w:szCs w:val="20"/>
        </w:rPr>
        <w:t xml:space="preserve"> </w:t>
      </w:r>
      <w:proofErr w:type="spellStart"/>
      <w:r w:rsidRPr="00590515">
        <w:rPr>
          <w:sz w:val="20"/>
          <w:szCs w:val="20"/>
        </w:rPr>
        <w:t>здібностей</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w:t>
      </w:r>
      <w:proofErr w:type="spellStart"/>
      <w:r w:rsidRPr="00590515">
        <w:rPr>
          <w:sz w:val="20"/>
          <w:szCs w:val="20"/>
        </w:rPr>
        <w:t>заохочують</w:t>
      </w:r>
      <w:proofErr w:type="spellEnd"/>
      <w:r w:rsidRPr="00590515">
        <w:rPr>
          <w:sz w:val="20"/>
          <w:szCs w:val="20"/>
        </w:rPr>
        <w:t xml:space="preserve"> </w:t>
      </w:r>
      <w:proofErr w:type="spellStart"/>
      <w:r w:rsidRPr="00590515">
        <w:rPr>
          <w:sz w:val="20"/>
          <w:szCs w:val="20"/>
        </w:rPr>
        <w:t>активну</w:t>
      </w:r>
      <w:proofErr w:type="spellEnd"/>
      <w:r w:rsidRPr="00590515">
        <w:rPr>
          <w:sz w:val="20"/>
          <w:szCs w:val="20"/>
        </w:rPr>
        <w:t xml:space="preserve"> </w:t>
      </w:r>
      <w:proofErr w:type="spellStart"/>
      <w:r w:rsidRPr="00590515">
        <w:rPr>
          <w:sz w:val="20"/>
          <w:szCs w:val="20"/>
        </w:rPr>
        <w:t>взаємодію</w:t>
      </w:r>
      <w:proofErr w:type="spellEnd"/>
      <w:r w:rsidRPr="00590515">
        <w:rPr>
          <w:sz w:val="20"/>
          <w:szCs w:val="20"/>
        </w:rPr>
        <w:t xml:space="preserve"> </w:t>
      </w:r>
      <w:proofErr w:type="spellStart"/>
      <w:r w:rsidRPr="00590515">
        <w:rPr>
          <w:sz w:val="20"/>
          <w:szCs w:val="20"/>
        </w:rPr>
        <w:t>між</w:t>
      </w:r>
      <w:proofErr w:type="spellEnd"/>
      <w:r w:rsidRPr="00590515">
        <w:rPr>
          <w:sz w:val="20"/>
          <w:szCs w:val="20"/>
        </w:rPr>
        <w:t xml:space="preserve"> </w:t>
      </w:r>
      <w:proofErr w:type="spellStart"/>
      <w:r w:rsidRPr="00590515">
        <w:rPr>
          <w:sz w:val="20"/>
          <w:szCs w:val="20"/>
        </w:rPr>
        <w:t>викладачем</w:t>
      </w:r>
      <w:proofErr w:type="spellEnd"/>
      <w:r w:rsidRPr="00590515">
        <w:rPr>
          <w:sz w:val="20"/>
          <w:szCs w:val="20"/>
        </w:rPr>
        <w:t xml:space="preserve"> і студентами, а також </w:t>
      </w:r>
      <w:proofErr w:type="spellStart"/>
      <w:r w:rsidRPr="00590515">
        <w:rPr>
          <w:sz w:val="20"/>
          <w:szCs w:val="20"/>
        </w:rPr>
        <w:t>між</w:t>
      </w:r>
      <w:proofErr w:type="spellEnd"/>
      <w:r w:rsidRPr="00590515">
        <w:rPr>
          <w:sz w:val="20"/>
          <w:szCs w:val="20"/>
        </w:rPr>
        <w:t xml:space="preserve"> самими студентами. </w:t>
      </w:r>
      <w:proofErr w:type="spellStart"/>
      <w:r w:rsidRPr="00590515">
        <w:rPr>
          <w:sz w:val="20"/>
          <w:szCs w:val="20"/>
        </w:rPr>
        <w:t>Інтерактивні</w:t>
      </w:r>
      <w:proofErr w:type="spellEnd"/>
      <w:r w:rsidRPr="00590515">
        <w:rPr>
          <w:sz w:val="20"/>
          <w:szCs w:val="20"/>
        </w:rPr>
        <w:t xml:space="preserve"> </w:t>
      </w:r>
      <w:proofErr w:type="spellStart"/>
      <w:r w:rsidRPr="00590515">
        <w:rPr>
          <w:sz w:val="20"/>
          <w:szCs w:val="20"/>
        </w:rPr>
        <w:t>методи</w:t>
      </w:r>
      <w:proofErr w:type="spellEnd"/>
      <w:r w:rsidRPr="00590515">
        <w:rPr>
          <w:sz w:val="20"/>
          <w:szCs w:val="20"/>
        </w:rPr>
        <w:t xml:space="preserve"> особливо </w:t>
      </w:r>
      <w:proofErr w:type="spellStart"/>
      <w:r w:rsidRPr="00590515">
        <w:rPr>
          <w:sz w:val="20"/>
          <w:szCs w:val="20"/>
        </w:rPr>
        <w:t>цінуються</w:t>
      </w:r>
      <w:proofErr w:type="spellEnd"/>
      <w:r w:rsidRPr="00590515">
        <w:rPr>
          <w:sz w:val="20"/>
          <w:szCs w:val="20"/>
        </w:rPr>
        <w:t xml:space="preserve"> за їх </w:t>
      </w:r>
      <w:proofErr w:type="spellStart"/>
      <w:r w:rsidRPr="00590515">
        <w:rPr>
          <w:sz w:val="20"/>
          <w:szCs w:val="20"/>
        </w:rPr>
        <w:t>здатність</w:t>
      </w:r>
      <w:proofErr w:type="spellEnd"/>
      <w:r w:rsidRPr="00590515">
        <w:rPr>
          <w:sz w:val="20"/>
          <w:szCs w:val="20"/>
        </w:rPr>
        <w:t xml:space="preserve"> </w:t>
      </w:r>
      <w:proofErr w:type="spellStart"/>
      <w:r w:rsidRPr="00590515">
        <w:rPr>
          <w:sz w:val="20"/>
          <w:szCs w:val="20"/>
        </w:rPr>
        <w:t>створювати</w:t>
      </w:r>
      <w:proofErr w:type="spellEnd"/>
      <w:r w:rsidRPr="00590515">
        <w:rPr>
          <w:sz w:val="20"/>
          <w:szCs w:val="20"/>
        </w:rPr>
        <w:t xml:space="preserve"> </w:t>
      </w:r>
      <w:proofErr w:type="spellStart"/>
      <w:r w:rsidRPr="00590515">
        <w:rPr>
          <w:sz w:val="20"/>
          <w:szCs w:val="20"/>
        </w:rPr>
        <w:t>сприятливе</w:t>
      </w:r>
      <w:proofErr w:type="spellEnd"/>
      <w:r w:rsidRPr="00590515">
        <w:rPr>
          <w:sz w:val="20"/>
          <w:szCs w:val="20"/>
        </w:rPr>
        <w:t xml:space="preserve"> </w:t>
      </w:r>
      <w:proofErr w:type="spellStart"/>
      <w:r w:rsidRPr="00590515">
        <w:rPr>
          <w:sz w:val="20"/>
          <w:szCs w:val="20"/>
        </w:rPr>
        <w:t>середовище</w:t>
      </w:r>
      <w:proofErr w:type="spellEnd"/>
      <w:r w:rsidRPr="00590515">
        <w:rPr>
          <w:sz w:val="20"/>
          <w:szCs w:val="20"/>
        </w:rPr>
        <w:t xml:space="preserve"> для </w:t>
      </w:r>
      <w:proofErr w:type="spellStart"/>
      <w:r w:rsidRPr="00590515">
        <w:rPr>
          <w:sz w:val="20"/>
          <w:szCs w:val="20"/>
        </w:rPr>
        <w:t>спілкування</w:t>
      </w:r>
      <w:proofErr w:type="spellEnd"/>
      <w:r w:rsidRPr="00590515">
        <w:rPr>
          <w:sz w:val="20"/>
          <w:szCs w:val="20"/>
        </w:rPr>
        <w:t xml:space="preserve">, </w:t>
      </w:r>
      <w:proofErr w:type="spellStart"/>
      <w:r w:rsidRPr="00590515">
        <w:rPr>
          <w:sz w:val="20"/>
          <w:szCs w:val="20"/>
        </w:rPr>
        <w:t>обміну</w:t>
      </w:r>
      <w:proofErr w:type="spellEnd"/>
      <w:r w:rsidRPr="00590515">
        <w:rPr>
          <w:sz w:val="20"/>
          <w:szCs w:val="20"/>
        </w:rPr>
        <w:t xml:space="preserve"> </w:t>
      </w:r>
      <w:proofErr w:type="spellStart"/>
      <w:r w:rsidRPr="00590515">
        <w:rPr>
          <w:sz w:val="20"/>
          <w:szCs w:val="20"/>
        </w:rPr>
        <w:t>досвідом</w:t>
      </w:r>
      <w:proofErr w:type="spellEnd"/>
      <w:r w:rsidRPr="00590515">
        <w:rPr>
          <w:sz w:val="20"/>
          <w:szCs w:val="20"/>
        </w:rPr>
        <w:t xml:space="preserve"> і </w:t>
      </w:r>
      <w:proofErr w:type="spellStart"/>
      <w:r w:rsidRPr="00590515">
        <w:rPr>
          <w:sz w:val="20"/>
          <w:szCs w:val="20"/>
        </w:rPr>
        <w:t>побудови</w:t>
      </w:r>
      <w:proofErr w:type="spellEnd"/>
      <w:r w:rsidRPr="00590515">
        <w:rPr>
          <w:sz w:val="20"/>
          <w:szCs w:val="20"/>
        </w:rPr>
        <w:t xml:space="preserve"> </w:t>
      </w:r>
      <w:proofErr w:type="spellStart"/>
      <w:r w:rsidRPr="00590515">
        <w:rPr>
          <w:sz w:val="20"/>
          <w:szCs w:val="20"/>
        </w:rPr>
        <w:t>навчального</w:t>
      </w:r>
      <w:proofErr w:type="spellEnd"/>
      <w:r w:rsidRPr="00590515">
        <w:rPr>
          <w:sz w:val="20"/>
          <w:szCs w:val="20"/>
        </w:rPr>
        <w:t xml:space="preserve"> </w:t>
      </w:r>
      <w:proofErr w:type="spellStart"/>
      <w:r w:rsidRPr="00590515">
        <w:rPr>
          <w:sz w:val="20"/>
          <w:szCs w:val="20"/>
        </w:rPr>
        <w:t>діалогу</w:t>
      </w:r>
      <w:proofErr w:type="spellEnd"/>
      <w:r w:rsidRPr="00590515">
        <w:rPr>
          <w:sz w:val="20"/>
          <w:szCs w:val="20"/>
        </w:rPr>
        <w:t xml:space="preserve">, що </w:t>
      </w:r>
      <w:proofErr w:type="spellStart"/>
      <w:r w:rsidRPr="00590515">
        <w:rPr>
          <w:sz w:val="20"/>
          <w:szCs w:val="20"/>
        </w:rPr>
        <w:t>активізує</w:t>
      </w:r>
      <w:proofErr w:type="spellEnd"/>
      <w:r w:rsidRPr="00590515">
        <w:rPr>
          <w:sz w:val="20"/>
          <w:szCs w:val="20"/>
        </w:rPr>
        <w:t xml:space="preserve"> </w:t>
      </w:r>
      <w:proofErr w:type="spellStart"/>
      <w:r w:rsidRPr="00590515">
        <w:rPr>
          <w:sz w:val="20"/>
          <w:szCs w:val="20"/>
        </w:rPr>
        <w:t>критичне</w:t>
      </w:r>
      <w:proofErr w:type="spellEnd"/>
      <w:r w:rsidRPr="00590515">
        <w:rPr>
          <w:sz w:val="20"/>
          <w:szCs w:val="20"/>
        </w:rPr>
        <w:t xml:space="preserve"> </w:t>
      </w:r>
      <w:proofErr w:type="spellStart"/>
      <w:r w:rsidRPr="00590515">
        <w:rPr>
          <w:sz w:val="20"/>
          <w:szCs w:val="20"/>
        </w:rPr>
        <w:t>мислення</w:t>
      </w:r>
      <w:proofErr w:type="spellEnd"/>
      <w:r w:rsidRPr="00590515">
        <w:rPr>
          <w:sz w:val="20"/>
          <w:szCs w:val="20"/>
        </w:rPr>
        <w:t xml:space="preserve"> та </w:t>
      </w:r>
      <w:proofErr w:type="spellStart"/>
      <w:r w:rsidRPr="00590515">
        <w:rPr>
          <w:sz w:val="20"/>
          <w:szCs w:val="20"/>
        </w:rPr>
        <w:t>формує</w:t>
      </w:r>
      <w:proofErr w:type="spellEnd"/>
      <w:r w:rsidRPr="00590515">
        <w:rPr>
          <w:sz w:val="20"/>
          <w:szCs w:val="20"/>
        </w:rPr>
        <w:t xml:space="preserve"> </w:t>
      </w:r>
      <w:proofErr w:type="spellStart"/>
      <w:r w:rsidRPr="00590515">
        <w:rPr>
          <w:sz w:val="20"/>
          <w:szCs w:val="20"/>
        </w:rPr>
        <w:t>комунікативну</w:t>
      </w:r>
      <w:proofErr w:type="spellEnd"/>
      <w:r w:rsidRPr="00590515">
        <w:rPr>
          <w:sz w:val="20"/>
          <w:szCs w:val="20"/>
        </w:rPr>
        <w:t xml:space="preserve"> </w:t>
      </w:r>
      <w:proofErr w:type="spellStart"/>
      <w:r w:rsidRPr="00590515">
        <w:rPr>
          <w:sz w:val="20"/>
          <w:szCs w:val="20"/>
        </w:rPr>
        <w:t>компетентність</w:t>
      </w:r>
      <w:proofErr w:type="spellEnd"/>
      <w:r w:rsidRPr="00590515">
        <w:rPr>
          <w:sz w:val="20"/>
          <w:szCs w:val="20"/>
        </w:rPr>
        <w:t xml:space="preserve">. </w:t>
      </w:r>
      <w:proofErr w:type="spellStart"/>
      <w:r w:rsidRPr="00590515">
        <w:rPr>
          <w:sz w:val="20"/>
          <w:szCs w:val="20"/>
        </w:rPr>
        <w:t>Такі</w:t>
      </w:r>
      <w:proofErr w:type="spellEnd"/>
      <w:r w:rsidRPr="00590515">
        <w:rPr>
          <w:sz w:val="20"/>
          <w:szCs w:val="20"/>
        </w:rPr>
        <w:t xml:space="preserve"> </w:t>
      </w:r>
      <w:proofErr w:type="spellStart"/>
      <w:r w:rsidRPr="00590515">
        <w:rPr>
          <w:sz w:val="20"/>
          <w:szCs w:val="20"/>
        </w:rPr>
        <w:t>методи</w:t>
      </w:r>
      <w:proofErr w:type="spellEnd"/>
      <w:r w:rsidRPr="00590515">
        <w:rPr>
          <w:sz w:val="20"/>
          <w:szCs w:val="20"/>
        </w:rPr>
        <w:t xml:space="preserve"> створюють </w:t>
      </w:r>
      <w:proofErr w:type="spellStart"/>
      <w:r w:rsidRPr="00590515">
        <w:rPr>
          <w:sz w:val="20"/>
          <w:szCs w:val="20"/>
        </w:rPr>
        <w:t>єдиний</w:t>
      </w:r>
      <w:proofErr w:type="spellEnd"/>
      <w:r w:rsidRPr="00590515">
        <w:rPr>
          <w:sz w:val="20"/>
          <w:szCs w:val="20"/>
        </w:rPr>
        <w:t xml:space="preserve"> </w:t>
      </w:r>
      <w:proofErr w:type="spellStart"/>
      <w:r w:rsidRPr="00590515">
        <w:rPr>
          <w:sz w:val="20"/>
          <w:szCs w:val="20"/>
        </w:rPr>
        <w:t>комунікаційний</w:t>
      </w:r>
      <w:proofErr w:type="spellEnd"/>
      <w:r w:rsidRPr="00590515">
        <w:rPr>
          <w:sz w:val="20"/>
          <w:szCs w:val="20"/>
        </w:rPr>
        <w:t xml:space="preserve"> </w:t>
      </w:r>
      <w:proofErr w:type="spellStart"/>
      <w:r w:rsidRPr="00590515">
        <w:rPr>
          <w:sz w:val="20"/>
          <w:szCs w:val="20"/>
        </w:rPr>
        <w:t>простір</w:t>
      </w:r>
      <w:proofErr w:type="spellEnd"/>
      <w:r w:rsidRPr="00590515">
        <w:rPr>
          <w:sz w:val="20"/>
          <w:szCs w:val="20"/>
        </w:rPr>
        <w:t xml:space="preserve">, у </w:t>
      </w:r>
      <w:proofErr w:type="spellStart"/>
      <w:r w:rsidRPr="00590515">
        <w:rPr>
          <w:sz w:val="20"/>
          <w:szCs w:val="20"/>
        </w:rPr>
        <w:t>якому</w:t>
      </w:r>
      <w:proofErr w:type="spellEnd"/>
      <w:r w:rsidRPr="00590515">
        <w:rPr>
          <w:sz w:val="20"/>
          <w:szCs w:val="20"/>
        </w:rPr>
        <w:t xml:space="preserve"> </w:t>
      </w:r>
      <w:proofErr w:type="spellStart"/>
      <w:r w:rsidRPr="00590515">
        <w:rPr>
          <w:sz w:val="20"/>
          <w:szCs w:val="20"/>
        </w:rPr>
        <w:t>учасники</w:t>
      </w:r>
      <w:proofErr w:type="spellEnd"/>
      <w:r w:rsidRPr="00590515">
        <w:rPr>
          <w:sz w:val="20"/>
          <w:szCs w:val="20"/>
        </w:rPr>
        <w:t xml:space="preserve"> активно </w:t>
      </w:r>
      <w:proofErr w:type="spellStart"/>
      <w:r w:rsidRPr="00590515">
        <w:rPr>
          <w:sz w:val="20"/>
          <w:szCs w:val="20"/>
        </w:rPr>
        <w:t>долучаються</w:t>
      </w:r>
      <w:proofErr w:type="spellEnd"/>
      <w:r w:rsidRPr="00590515">
        <w:rPr>
          <w:sz w:val="20"/>
          <w:szCs w:val="20"/>
        </w:rPr>
        <w:t xml:space="preserve"> до </w:t>
      </w:r>
      <w:proofErr w:type="spellStart"/>
      <w:r w:rsidRPr="00590515">
        <w:rPr>
          <w:sz w:val="20"/>
          <w:szCs w:val="20"/>
        </w:rPr>
        <w:t>обговорення</w:t>
      </w:r>
      <w:proofErr w:type="spellEnd"/>
      <w:r w:rsidRPr="00590515">
        <w:rPr>
          <w:sz w:val="20"/>
          <w:szCs w:val="20"/>
        </w:rPr>
        <w:t xml:space="preserve">, </w:t>
      </w:r>
      <w:proofErr w:type="spellStart"/>
      <w:r w:rsidRPr="00590515">
        <w:rPr>
          <w:sz w:val="20"/>
          <w:szCs w:val="20"/>
        </w:rPr>
        <w:t>формуючи</w:t>
      </w:r>
      <w:proofErr w:type="spellEnd"/>
      <w:r w:rsidRPr="00590515">
        <w:rPr>
          <w:sz w:val="20"/>
          <w:szCs w:val="20"/>
        </w:rPr>
        <w:t xml:space="preserve"> </w:t>
      </w:r>
      <w:proofErr w:type="spellStart"/>
      <w:r w:rsidRPr="00590515">
        <w:rPr>
          <w:sz w:val="20"/>
          <w:szCs w:val="20"/>
        </w:rPr>
        <w:t>власні</w:t>
      </w:r>
      <w:proofErr w:type="spellEnd"/>
      <w:r w:rsidRPr="00590515">
        <w:rPr>
          <w:sz w:val="20"/>
          <w:szCs w:val="20"/>
        </w:rPr>
        <w:t xml:space="preserve"> </w:t>
      </w:r>
      <w:proofErr w:type="spellStart"/>
      <w:r w:rsidRPr="00590515">
        <w:rPr>
          <w:sz w:val="20"/>
          <w:szCs w:val="20"/>
        </w:rPr>
        <w:t>мовні</w:t>
      </w:r>
      <w:proofErr w:type="spellEnd"/>
      <w:r w:rsidRPr="00590515">
        <w:rPr>
          <w:sz w:val="20"/>
          <w:szCs w:val="20"/>
        </w:rPr>
        <w:t xml:space="preserve"> </w:t>
      </w:r>
      <w:proofErr w:type="spellStart"/>
      <w:r w:rsidRPr="00590515">
        <w:rPr>
          <w:sz w:val="20"/>
          <w:szCs w:val="20"/>
        </w:rPr>
        <w:t>дії</w:t>
      </w:r>
      <w:proofErr w:type="spellEnd"/>
      <w:r w:rsidRPr="00590515">
        <w:rPr>
          <w:sz w:val="20"/>
          <w:szCs w:val="20"/>
        </w:rPr>
        <w:t xml:space="preserve">. </w:t>
      </w:r>
      <w:proofErr w:type="spellStart"/>
      <w:r w:rsidRPr="00590515">
        <w:rPr>
          <w:sz w:val="20"/>
          <w:szCs w:val="20"/>
        </w:rPr>
        <w:t>Інтенсивність</w:t>
      </w:r>
      <w:proofErr w:type="spellEnd"/>
      <w:r w:rsidRPr="00590515">
        <w:rPr>
          <w:sz w:val="20"/>
          <w:szCs w:val="20"/>
        </w:rPr>
        <w:t xml:space="preserve"> </w:t>
      </w:r>
      <w:proofErr w:type="spellStart"/>
      <w:r w:rsidRPr="00590515">
        <w:rPr>
          <w:sz w:val="20"/>
          <w:szCs w:val="20"/>
        </w:rPr>
        <w:t>професійного</w:t>
      </w:r>
      <w:proofErr w:type="spellEnd"/>
      <w:r w:rsidRPr="00590515">
        <w:rPr>
          <w:sz w:val="20"/>
          <w:szCs w:val="20"/>
        </w:rPr>
        <w:t xml:space="preserve"> </w:t>
      </w:r>
      <w:proofErr w:type="spellStart"/>
      <w:r w:rsidRPr="00590515">
        <w:rPr>
          <w:sz w:val="20"/>
          <w:szCs w:val="20"/>
        </w:rPr>
        <w:t>спілкування</w:t>
      </w:r>
      <w:proofErr w:type="spellEnd"/>
      <w:r w:rsidRPr="00590515">
        <w:rPr>
          <w:sz w:val="20"/>
          <w:szCs w:val="20"/>
        </w:rPr>
        <w:t xml:space="preserve"> </w:t>
      </w:r>
      <w:proofErr w:type="spellStart"/>
      <w:r w:rsidRPr="00590515">
        <w:rPr>
          <w:sz w:val="20"/>
          <w:szCs w:val="20"/>
        </w:rPr>
        <w:t>досягається</w:t>
      </w:r>
      <w:proofErr w:type="spellEnd"/>
      <w:r w:rsidRPr="00590515">
        <w:rPr>
          <w:sz w:val="20"/>
          <w:szCs w:val="20"/>
        </w:rPr>
        <w:t xml:space="preserve"> </w:t>
      </w:r>
      <w:proofErr w:type="spellStart"/>
      <w:r w:rsidRPr="00590515">
        <w:rPr>
          <w:sz w:val="20"/>
          <w:szCs w:val="20"/>
        </w:rPr>
        <w:t>завдяки</w:t>
      </w:r>
      <w:proofErr w:type="spellEnd"/>
      <w:r w:rsidRPr="00590515">
        <w:rPr>
          <w:sz w:val="20"/>
          <w:szCs w:val="20"/>
        </w:rPr>
        <w:t xml:space="preserve"> </w:t>
      </w:r>
      <w:proofErr w:type="spellStart"/>
      <w:r w:rsidRPr="00590515">
        <w:rPr>
          <w:sz w:val="20"/>
          <w:szCs w:val="20"/>
        </w:rPr>
        <w:t>використанню</w:t>
      </w:r>
      <w:proofErr w:type="spellEnd"/>
      <w:r w:rsidRPr="00590515">
        <w:rPr>
          <w:sz w:val="20"/>
          <w:szCs w:val="20"/>
        </w:rPr>
        <w:t xml:space="preserve"> </w:t>
      </w:r>
      <w:proofErr w:type="spellStart"/>
      <w:r w:rsidRPr="00590515">
        <w:rPr>
          <w:sz w:val="20"/>
          <w:szCs w:val="20"/>
        </w:rPr>
        <w:t>різноманітних</w:t>
      </w:r>
      <w:proofErr w:type="spellEnd"/>
      <w:r w:rsidRPr="00590515">
        <w:rPr>
          <w:sz w:val="20"/>
          <w:szCs w:val="20"/>
        </w:rPr>
        <w:t xml:space="preserve"> форм </w:t>
      </w:r>
      <w:proofErr w:type="spellStart"/>
      <w:r w:rsidRPr="00590515">
        <w:rPr>
          <w:sz w:val="20"/>
          <w:szCs w:val="20"/>
        </w:rPr>
        <w:t>подачі</w:t>
      </w:r>
      <w:proofErr w:type="spellEnd"/>
      <w:r w:rsidRPr="00590515">
        <w:rPr>
          <w:sz w:val="20"/>
          <w:szCs w:val="20"/>
        </w:rPr>
        <w:t xml:space="preserve"> </w:t>
      </w:r>
      <w:proofErr w:type="spellStart"/>
      <w:r w:rsidRPr="00590515">
        <w:rPr>
          <w:sz w:val="20"/>
          <w:szCs w:val="20"/>
        </w:rPr>
        <w:t>матеріалу</w:t>
      </w:r>
      <w:proofErr w:type="spellEnd"/>
      <w:r w:rsidRPr="00590515">
        <w:rPr>
          <w:sz w:val="20"/>
          <w:szCs w:val="20"/>
        </w:rPr>
        <w:t xml:space="preserve">, </w:t>
      </w:r>
      <w:proofErr w:type="spellStart"/>
      <w:r w:rsidRPr="00590515">
        <w:rPr>
          <w:sz w:val="20"/>
          <w:szCs w:val="20"/>
        </w:rPr>
        <w:t>включаючи</w:t>
      </w:r>
      <w:proofErr w:type="spellEnd"/>
      <w:r w:rsidRPr="00590515">
        <w:rPr>
          <w:sz w:val="20"/>
          <w:szCs w:val="20"/>
        </w:rPr>
        <w:t xml:space="preserve"> </w:t>
      </w:r>
      <w:proofErr w:type="spellStart"/>
      <w:r w:rsidRPr="00590515">
        <w:rPr>
          <w:sz w:val="20"/>
          <w:szCs w:val="20"/>
        </w:rPr>
        <w:t>дискусії</w:t>
      </w:r>
      <w:proofErr w:type="spellEnd"/>
      <w:r w:rsidRPr="00590515">
        <w:rPr>
          <w:sz w:val="20"/>
          <w:szCs w:val="20"/>
        </w:rPr>
        <w:t xml:space="preserve">, </w:t>
      </w:r>
      <w:proofErr w:type="spellStart"/>
      <w:r w:rsidRPr="00590515">
        <w:rPr>
          <w:sz w:val="20"/>
          <w:szCs w:val="20"/>
        </w:rPr>
        <w:t>симуляції</w:t>
      </w:r>
      <w:proofErr w:type="spellEnd"/>
      <w:r w:rsidRPr="00590515">
        <w:rPr>
          <w:sz w:val="20"/>
          <w:szCs w:val="20"/>
        </w:rPr>
        <w:t xml:space="preserve"> та </w:t>
      </w:r>
      <w:proofErr w:type="spellStart"/>
      <w:r w:rsidRPr="00590515">
        <w:rPr>
          <w:sz w:val="20"/>
          <w:szCs w:val="20"/>
        </w:rPr>
        <w:t>колективні</w:t>
      </w:r>
      <w:proofErr w:type="spellEnd"/>
      <w:r w:rsidRPr="00590515">
        <w:rPr>
          <w:sz w:val="20"/>
          <w:szCs w:val="20"/>
        </w:rPr>
        <w:t xml:space="preserve"> </w:t>
      </w:r>
      <w:proofErr w:type="spellStart"/>
      <w:r w:rsidRPr="00590515">
        <w:rPr>
          <w:sz w:val="20"/>
          <w:szCs w:val="20"/>
        </w:rPr>
        <w:t>обговорення</w:t>
      </w:r>
      <w:proofErr w:type="spellEnd"/>
      <w:r w:rsidRPr="00590515">
        <w:rPr>
          <w:sz w:val="20"/>
          <w:szCs w:val="20"/>
        </w:rPr>
        <w:t xml:space="preserve">. </w:t>
      </w:r>
      <w:proofErr w:type="spellStart"/>
      <w:r w:rsidRPr="00590515">
        <w:rPr>
          <w:sz w:val="20"/>
          <w:szCs w:val="20"/>
        </w:rPr>
        <w:t>Це</w:t>
      </w:r>
      <w:proofErr w:type="spellEnd"/>
      <w:r w:rsidRPr="00590515">
        <w:rPr>
          <w:sz w:val="20"/>
          <w:szCs w:val="20"/>
        </w:rPr>
        <w:t xml:space="preserve"> </w:t>
      </w:r>
      <w:proofErr w:type="spellStart"/>
      <w:r w:rsidRPr="00590515">
        <w:rPr>
          <w:sz w:val="20"/>
          <w:szCs w:val="20"/>
        </w:rPr>
        <w:t>дозволяє</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опанувати</w:t>
      </w:r>
      <w:proofErr w:type="spellEnd"/>
      <w:r w:rsidRPr="00590515">
        <w:rPr>
          <w:sz w:val="20"/>
          <w:szCs w:val="20"/>
        </w:rPr>
        <w:t xml:space="preserve"> </w:t>
      </w:r>
      <w:proofErr w:type="spellStart"/>
      <w:r w:rsidRPr="00590515">
        <w:rPr>
          <w:sz w:val="20"/>
          <w:szCs w:val="20"/>
        </w:rPr>
        <w:t>мовні</w:t>
      </w:r>
      <w:proofErr w:type="spellEnd"/>
      <w:r w:rsidRPr="00590515">
        <w:rPr>
          <w:sz w:val="20"/>
          <w:szCs w:val="20"/>
        </w:rPr>
        <w:t xml:space="preserve"> </w:t>
      </w:r>
      <w:proofErr w:type="spellStart"/>
      <w:r w:rsidRPr="00590515">
        <w:rPr>
          <w:sz w:val="20"/>
          <w:szCs w:val="20"/>
        </w:rPr>
        <w:t>навички</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w:t>
      </w:r>
      <w:proofErr w:type="spellStart"/>
      <w:r w:rsidRPr="00590515">
        <w:rPr>
          <w:sz w:val="20"/>
          <w:szCs w:val="20"/>
        </w:rPr>
        <w:t>розвивати</w:t>
      </w:r>
      <w:proofErr w:type="spellEnd"/>
      <w:r w:rsidRPr="00590515">
        <w:rPr>
          <w:sz w:val="20"/>
          <w:szCs w:val="20"/>
        </w:rPr>
        <w:t xml:space="preserve"> </w:t>
      </w:r>
      <w:proofErr w:type="spellStart"/>
      <w:r w:rsidRPr="00590515">
        <w:rPr>
          <w:sz w:val="20"/>
          <w:szCs w:val="20"/>
        </w:rPr>
        <w:t>здатність</w:t>
      </w:r>
      <w:proofErr w:type="spellEnd"/>
      <w:r w:rsidRPr="00590515">
        <w:rPr>
          <w:sz w:val="20"/>
          <w:szCs w:val="20"/>
        </w:rPr>
        <w:t xml:space="preserve"> критично </w:t>
      </w:r>
      <w:proofErr w:type="spellStart"/>
      <w:r w:rsidRPr="00590515">
        <w:rPr>
          <w:sz w:val="20"/>
          <w:szCs w:val="20"/>
        </w:rPr>
        <w:t>мислити</w:t>
      </w:r>
      <w:proofErr w:type="spellEnd"/>
      <w:r w:rsidRPr="00590515">
        <w:rPr>
          <w:sz w:val="20"/>
          <w:szCs w:val="20"/>
        </w:rPr>
        <w:t xml:space="preserve"> та </w:t>
      </w:r>
      <w:proofErr w:type="spellStart"/>
      <w:r w:rsidRPr="00590515">
        <w:rPr>
          <w:sz w:val="20"/>
          <w:szCs w:val="20"/>
        </w:rPr>
        <w:t>ефективно</w:t>
      </w:r>
      <w:proofErr w:type="spellEnd"/>
      <w:r w:rsidRPr="00590515">
        <w:rPr>
          <w:sz w:val="20"/>
          <w:szCs w:val="20"/>
        </w:rPr>
        <w:t xml:space="preserve"> </w:t>
      </w:r>
      <w:proofErr w:type="spellStart"/>
      <w:r w:rsidRPr="00590515">
        <w:rPr>
          <w:sz w:val="20"/>
          <w:szCs w:val="20"/>
        </w:rPr>
        <w:t>взаємодіяти</w:t>
      </w:r>
      <w:proofErr w:type="spellEnd"/>
      <w:r w:rsidRPr="00590515">
        <w:rPr>
          <w:sz w:val="20"/>
          <w:szCs w:val="20"/>
        </w:rPr>
        <w:t xml:space="preserve"> у </w:t>
      </w:r>
      <w:proofErr w:type="spellStart"/>
      <w:r w:rsidRPr="00590515">
        <w:rPr>
          <w:sz w:val="20"/>
          <w:szCs w:val="20"/>
        </w:rPr>
        <w:t>команді</w:t>
      </w:r>
      <w:proofErr w:type="spellEnd"/>
      <w:r w:rsidRPr="00590515">
        <w:rPr>
          <w:sz w:val="20"/>
          <w:szCs w:val="20"/>
        </w:rPr>
        <w:t>.</w:t>
      </w:r>
    </w:p>
    <w:p w14:paraId="606321B0" w14:textId="6CBEF10F" w:rsidR="00280F2B" w:rsidRPr="00D2050C" w:rsidRDefault="00280F2B" w:rsidP="00D2050C">
      <w:pPr>
        <w:pStyle w:val="af3"/>
        <w:spacing w:before="0" w:beforeAutospacing="0" w:after="0" w:afterAutospacing="0"/>
        <w:ind w:firstLine="851"/>
        <w:rPr>
          <w:sz w:val="20"/>
          <w:szCs w:val="20"/>
          <w:lang w:val="uk-UA"/>
        </w:rPr>
      </w:pPr>
      <w:r w:rsidRPr="00590515">
        <w:rPr>
          <w:sz w:val="20"/>
          <w:szCs w:val="20"/>
        </w:rPr>
        <w:t xml:space="preserve">На </w:t>
      </w:r>
      <w:proofErr w:type="spellStart"/>
      <w:r w:rsidRPr="00590515">
        <w:rPr>
          <w:sz w:val="20"/>
          <w:szCs w:val="20"/>
        </w:rPr>
        <w:t>труднощах</w:t>
      </w:r>
      <w:proofErr w:type="spellEnd"/>
      <w:r w:rsidRPr="00590515">
        <w:rPr>
          <w:sz w:val="20"/>
          <w:szCs w:val="20"/>
        </w:rPr>
        <w:t xml:space="preserve">, з </w:t>
      </w:r>
      <w:proofErr w:type="spellStart"/>
      <w:r w:rsidRPr="00590515">
        <w:rPr>
          <w:sz w:val="20"/>
          <w:szCs w:val="20"/>
        </w:rPr>
        <w:t>якими</w:t>
      </w:r>
      <w:proofErr w:type="spellEnd"/>
      <w:r w:rsidRPr="00590515">
        <w:rPr>
          <w:sz w:val="20"/>
          <w:szCs w:val="20"/>
        </w:rPr>
        <w:t xml:space="preserve"> </w:t>
      </w:r>
      <w:proofErr w:type="spellStart"/>
      <w:r w:rsidRPr="00590515">
        <w:rPr>
          <w:sz w:val="20"/>
          <w:szCs w:val="20"/>
        </w:rPr>
        <w:t>зіштовхується</w:t>
      </w:r>
      <w:proofErr w:type="spellEnd"/>
      <w:r w:rsidRPr="00590515">
        <w:rPr>
          <w:sz w:val="20"/>
          <w:szCs w:val="20"/>
        </w:rPr>
        <w:t xml:space="preserve"> педагог у процесі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наголошують</w:t>
      </w:r>
      <w:proofErr w:type="spellEnd"/>
      <w:r w:rsidRPr="00590515">
        <w:rPr>
          <w:sz w:val="20"/>
          <w:szCs w:val="20"/>
        </w:rPr>
        <w:t xml:space="preserve"> </w:t>
      </w:r>
      <w:proofErr w:type="spellStart"/>
      <w:r w:rsidRPr="00590515">
        <w:rPr>
          <w:sz w:val="20"/>
          <w:szCs w:val="20"/>
        </w:rPr>
        <w:t>деякі</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західних</w:t>
      </w:r>
      <w:proofErr w:type="spellEnd"/>
      <w:r w:rsidRPr="00590515">
        <w:rPr>
          <w:sz w:val="20"/>
          <w:szCs w:val="20"/>
        </w:rPr>
        <w:t xml:space="preserve"> </w:t>
      </w:r>
      <w:proofErr w:type="spellStart"/>
      <w:r w:rsidRPr="00590515">
        <w:rPr>
          <w:sz w:val="20"/>
          <w:szCs w:val="20"/>
        </w:rPr>
        <w:t>дослідників</w:t>
      </w:r>
      <w:proofErr w:type="spellEnd"/>
      <w:r w:rsidRPr="00590515">
        <w:rPr>
          <w:sz w:val="20"/>
          <w:szCs w:val="20"/>
        </w:rPr>
        <w:t xml:space="preserve"> (</w:t>
      </w:r>
      <w:proofErr w:type="spellStart"/>
      <w:r w:rsidRPr="00590515">
        <w:rPr>
          <w:bCs/>
          <w:sz w:val="20"/>
          <w:szCs w:val="20"/>
        </w:rPr>
        <w:t>Richards</w:t>
      </w:r>
      <w:proofErr w:type="spellEnd"/>
      <w:r w:rsidRPr="00590515">
        <w:rPr>
          <w:bCs/>
          <w:sz w:val="20"/>
          <w:szCs w:val="20"/>
        </w:rPr>
        <w:t xml:space="preserve">, </w:t>
      </w:r>
      <w:proofErr w:type="spellStart"/>
      <w:r w:rsidRPr="00590515">
        <w:rPr>
          <w:bCs/>
          <w:sz w:val="20"/>
          <w:szCs w:val="20"/>
        </w:rPr>
        <w:t>Rodgers</w:t>
      </w:r>
      <w:proofErr w:type="spellEnd"/>
      <w:r w:rsidRPr="00590515">
        <w:rPr>
          <w:bCs/>
          <w:sz w:val="20"/>
          <w:szCs w:val="20"/>
        </w:rPr>
        <w:t xml:space="preserve">, 2014; </w:t>
      </w:r>
      <w:proofErr w:type="spellStart"/>
      <w:r w:rsidRPr="00590515">
        <w:rPr>
          <w:bCs/>
          <w:sz w:val="20"/>
          <w:szCs w:val="20"/>
        </w:rPr>
        <w:t>Hyland</w:t>
      </w:r>
      <w:proofErr w:type="spellEnd"/>
      <w:r w:rsidRPr="00590515">
        <w:rPr>
          <w:bCs/>
          <w:sz w:val="20"/>
          <w:szCs w:val="20"/>
        </w:rPr>
        <w:t>, 2006</w:t>
      </w:r>
      <w:r w:rsidRPr="00590515">
        <w:rPr>
          <w:sz w:val="20"/>
          <w:szCs w:val="20"/>
        </w:rPr>
        <w:t xml:space="preserve">). </w:t>
      </w:r>
      <w:proofErr w:type="spellStart"/>
      <w:r w:rsidRPr="00590515">
        <w:rPr>
          <w:sz w:val="20"/>
          <w:szCs w:val="20"/>
        </w:rPr>
        <w:t>Основна</w:t>
      </w:r>
      <w:proofErr w:type="spellEnd"/>
      <w:r w:rsidRPr="00590515">
        <w:rPr>
          <w:sz w:val="20"/>
          <w:szCs w:val="20"/>
        </w:rPr>
        <w:t xml:space="preserve"> </w:t>
      </w:r>
      <w:proofErr w:type="spellStart"/>
      <w:r w:rsidRPr="00590515">
        <w:rPr>
          <w:sz w:val="20"/>
          <w:szCs w:val="20"/>
        </w:rPr>
        <w:t>складність</w:t>
      </w:r>
      <w:proofErr w:type="spellEnd"/>
      <w:r w:rsidRPr="00590515">
        <w:rPr>
          <w:sz w:val="20"/>
          <w:szCs w:val="20"/>
        </w:rPr>
        <w:t xml:space="preserve"> </w:t>
      </w:r>
      <w:proofErr w:type="spellStart"/>
      <w:r w:rsidRPr="00590515">
        <w:rPr>
          <w:sz w:val="20"/>
          <w:szCs w:val="20"/>
        </w:rPr>
        <w:t>полягає</w:t>
      </w:r>
      <w:proofErr w:type="spellEnd"/>
      <w:r w:rsidRPr="00590515">
        <w:rPr>
          <w:sz w:val="20"/>
          <w:szCs w:val="20"/>
        </w:rPr>
        <w:t xml:space="preserve"> в </w:t>
      </w:r>
      <w:proofErr w:type="spellStart"/>
      <w:r w:rsidRPr="00590515">
        <w:rPr>
          <w:sz w:val="20"/>
          <w:szCs w:val="20"/>
        </w:rPr>
        <w:t>інтеграції</w:t>
      </w:r>
      <w:proofErr w:type="spellEnd"/>
      <w:r w:rsidRPr="00590515">
        <w:rPr>
          <w:sz w:val="20"/>
          <w:szCs w:val="20"/>
        </w:rPr>
        <w:t xml:space="preserve"> </w:t>
      </w:r>
      <w:proofErr w:type="spellStart"/>
      <w:r w:rsidRPr="00590515">
        <w:rPr>
          <w:sz w:val="20"/>
          <w:szCs w:val="20"/>
        </w:rPr>
        <w:t>трьох</w:t>
      </w:r>
      <w:proofErr w:type="spellEnd"/>
      <w:r w:rsidRPr="00590515">
        <w:rPr>
          <w:sz w:val="20"/>
          <w:szCs w:val="20"/>
        </w:rPr>
        <w:t xml:space="preserve"> </w:t>
      </w:r>
      <w:proofErr w:type="spellStart"/>
      <w:r w:rsidRPr="00590515">
        <w:rPr>
          <w:sz w:val="20"/>
          <w:szCs w:val="20"/>
        </w:rPr>
        <w:t>ключових</w:t>
      </w:r>
      <w:proofErr w:type="spellEnd"/>
      <w:r w:rsidRPr="00590515">
        <w:rPr>
          <w:sz w:val="20"/>
          <w:szCs w:val="20"/>
        </w:rPr>
        <w:t xml:space="preserve"> </w:t>
      </w:r>
      <w:proofErr w:type="spellStart"/>
      <w:r w:rsidRPr="00590515">
        <w:rPr>
          <w:sz w:val="20"/>
          <w:szCs w:val="20"/>
        </w:rPr>
        <w:t>елементів</w:t>
      </w:r>
      <w:proofErr w:type="spellEnd"/>
      <w:r w:rsidRPr="00590515">
        <w:rPr>
          <w:sz w:val="20"/>
          <w:szCs w:val="20"/>
        </w:rPr>
        <w:t xml:space="preserve"> курсу: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самої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ознайомлення</w:t>
      </w:r>
      <w:proofErr w:type="spellEnd"/>
      <w:r w:rsidRPr="00590515">
        <w:rPr>
          <w:sz w:val="20"/>
          <w:szCs w:val="20"/>
        </w:rPr>
        <w:t xml:space="preserve"> з </w:t>
      </w:r>
      <w:proofErr w:type="spellStart"/>
      <w:r w:rsidRPr="00590515">
        <w:rPr>
          <w:sz w:val="20"/>
          <w:szCs w:val="20"/>
        </w:rPr>
        <w:t>термінологією</w:t>
      </w:r>
      <w:proofErr w:type="spellEnd"/>
      <w:r w:rsidRPr="00590515">
        <w:rPr>
          <w:sz w:val="20"/>
          <w:szCs w:val="20"/>
        </w:rPr>
        <w:t xml:space="preserve"> та </w:t>
      </w:r>
      <w:proofErr w:type="spellStart"/>
      <w:r w:rsidRPr="00590515">
        <w:rPr>
          <w:sz w:val="20"/>
          <w:szCs w:val="20"/>
        </w:rPr>
        <w:t>врахування</w:t>
      </w:r>
      <w:proofErr w:type="spellEnd"/>
      <w:r w:rsidRPr="00590515">
        <w:rPr>
          <w:sz w:val="20"/>
          <w:szCs w:val="20"/>
        </w:rPr>
        <w:t xml:space="preserve"> </w:t>
      </w:r>
      <w:proofErr w:type="spellStart"/>
      <w:r w:rsidRPr="00590515">
        <w:rPr>
          <w:sz w:val="20"/>
          <w:szCs w:val="20"/>
        </w:rPr>
        <w:t>професійних</w:t>
      </w:r>
      <w:proofErr w:type="spellEnd"/>
      <w:r w:rsidRPr="00590515">
        <w:rPr>
          <w:sz w:val="20"/>
          <w:szCs w:val="20"/>
        </w:rPr>
        <w:t xml:space="preserve"> </w:t>
      </w:r>
      <w:proofErr w:type="spellStart"/>
      <w:r w:rsidRPr="00590515">
        <w:rPr>
          <w:sz w:val="20"/>
          <w:szCs w:val="20"/>
        </w:rPr>
        <w:t>особливостей</w:t>
      </w:r>
      <w:proofErr w:type="spellEnd"/>
      <w:r w:rsidRPr="00590515">
        <w:rPr>
          <w:sz w:val="20"/>
          <w:szCs w:val="20"/>
        </w:rPr>
        <w:t xml:space="preserve"> </w:t>
      </w:r>
      <w:proofErr w:type="spellStart"/>
      <w:r w:rsidRPr="00590515">
        <w:rPr>
          <w:sz w:val="20"/>
          <w:szCs w:val="20"/>
        </w:rPr>
        <w:t>бізнес-спільнот</w:t>
      </w:r>
      <w:proofErr w:type="spellEnd"/>
      <w:r w:rsidRPr="00590515">
        <w:rPr>
          <w:sz w:val="20"/>
          <w:szCs w:val="20"/>
        </w:rPr>
        <w:t xml:space="preserve">. На думку </w:t>
      </w:r>
      <w:proofErr w:type="spellStart"/>
      <w:r w:rsidRPr="00590515">
        <w:rPr>
          <w:sz w:val="20"/>
          <w:szCs w:val="20"/>
        </w:rPr>
        <w:t>британського</w:t>
      </w:r>
      <w:proofErr w:type="spellEnd"/>
      <w:r w:rsidRPr="00590515">
        <w:rPr>
          <w:sz w:val="20"/>
          <w:szCs w:val="20"/>
        </w:rPr>
        <w:t xml:space="preserve"> </w:t>
      </w:r>
      <w:proofErr w:type="spellStart"/>
      <w:r w:rsidRPr="00590515">
        <w:rPr>
          <w:sz w:val="20"/>
          <w:szCs w:val="20"/>
        </w:rPr>
        <w:t>науковця</w:t>
      </w:r>
      <w:proofErr w:type="spellEnd"/>
      <w:r w:rsidRPr="00590515">
        <w:rPr>
          <w:sz w:val="20"/>
          <w:szCs w:val="20"/>
        </w:rPr>
        <w:t xml:space="preserve"> </w:t>
      </w:r>
      <w:r w:rsidRPr="00D2050C">
        <w:rPr>
          <w:sz w:val="20"/>
          <w:szCs w:val="20"/>
          <w:lang w:val="uk-UA"/>
        </w:rPr>
        <w:t>П.</w:t>
      </w:r>
      <w:r w:rsidR="00D2050C">
        <w:rPr>
          <w:sz w:val="20"/>
          <w:szCs w:val="20"/>
          <w:lang w:val="uk-UA"/>
        </w:rPr>
        <w:t> </w:t>
      </w:r>
      <w:proofErr w:type="spellStart"/>
      <w:r w:rsidRPr="00D2050C">
        <w:rPr>
          <w:sz w:val="20"/>
          <w:szCs w:val="20"/>
          <w:lang w:val="uk-UA"/>
        </w:rPr>
        <w:t>Шарми</w:t>
      </w:r>
      <w:proofErr w:type="spellEnd"/>
      <w:r w:rsidRPr="00D2050C">
        <w:rPr>
          <w:sz w:val="20"/>
          <w:szCs w:val="20"/>
          <w:lang w:val="uk-UA"/>
        </w:rPr>
        <w:t>, ця обставина породжує низку суперечливих аспектів у викладанні англійської мови (</w:t>
      </w:r>
      <w:proofErr w:type="spellStart"/>
      <w:r w:rsidRPr="00590515">
        <w:rPr>
          <w:sz w:val="20"/>
          <w:szCs w:val="20"/>
        </w:rPr>
        <w:t>Sharma</w:t>
      </w:r>
      <w:proofErr w:type="spellEnd"/>
      <w:r w:rsidRPr="00D2050C">
        <w:rPr>
          <w:sz w:val="20"/>
          <w:szCs w:val="20"/>
          <w:lang w:val="uk-UA"/>
        </w:rPr>
        <w:t xml:space="preserve"> </w:t>
      </w:r>
      <w:r>
        <w:rPr>
          <w:sz w:val="20"/>
          <w:szCs w:val="20"/>
          <w:lang w:val="en-US"/>
        </w:rPr>
        <w:t>P</w:t>
      </w:r>
      <w:r w:rsidRPr="00D2050C">
        <w:rPr>
          <w:sz w:val="20"/>
          <w:szCs w:val="20"/>
          <w:lang w:val="uk-UA"/>
        </w:rPr>
        <w:t xml:space="preserve">.). </w:t>
      </w:r>
    </w:p>
    <w:p w14:paraId="56105652" w14:textId="77777777" w:rsidR="00280F2B" w:rsidRPr="00590515" w:rsidRDefault="00280F2B" w:rsidP="00A123ED">
      <w:pPr>
        <w:pStyle w:val="af3"/>
        <w:spacing w:before="0" w:beforeAutospacing="0" w:after="0" w:afterAutospacing="0"/>
        <w:ind w:firstLine="851"/>
        <w:rPr>
          <w:sz w:val="20"/>
          <w:szCs w:val="20"/>
        </w:rPr>
      </w:pPr>
      <w:r w:rsidRPr="00751847">
        <w:rPr>
          <w:sz w:val="20"/>
          <w:szCs w:val="20"/>
          <w:lang w:val="uk-UA"/>
        </w:rPr>
        <w:t xml:space="preserve">Дослідник радить викладачу адаптувати підручник, забезпечуючи студентів відповідними додатковими матеріалами від </w:t>
      </w:r>
      <w:r w:rsidRPr="00590515">
        <w:rPr>
          <w:sz w:val="20"/>
          <w:szCs w:val="20"/>
          <w:lang w:val="en-US"/>
        </w:rPr>
        <w:t>Longman</w:t>
      </w:r>
      <w:r w:rsidRPr="00751847">
        <w:rPr>
          <w:sz w:val="20"/>
          <w:szCs w:val="20"/>
          <w:lang w:val="uk-UA"/>
        </w:rPr>
        <w:t xml:space="preserve">, </w:t>
      </w:r>
      <w:r w:rsidRPr="00590515">
        <w:rPr>
          <w:sz w:val="20"/>
          <w:szCs w:val="20"/>
          <w:lang w:val="en-US"/>
        </w:rPr>
        <w:t>Oxford</w:t>
      </w:r>
      <w:r w:rsidRPr="00751847">
        <w:rPr>
          <w:sz w:val="20"/>
          <w:szCs w:val="20"/>
          <w:lang w:val="uk-UA"/>
        </w:rPr>
        <w:t xml:space="preserve"> </w:t>
      </w:r>
      <w:r w:rsidRPr="00590515">
        <w:rPr>
          <w:sz w:val="20"/>
          <w:szCs w:val="20"/>
          <w:lang w:val="en-US"/>
        </w:rPr>
        <w:t>University</w:t>
      </w:r>
      <w:r w:rsidRPr="00751847">
        <w:rPr>
          <w:sz w:val="20"/>
          <w:szCs w:val="20"/>
          <w:lang w:val="uk-UA"/>
        </w:rPr>
        <w:t xml:space="preserve"> </w:t>
      </w:r>
      <w:r w:rsidRPr="00590515">
        <w:rPr>
          <w:sz w:val="20"/>
          <w:szCs w:val="20"/>
          <w:lang w:val="en-US"/>
        </w:rPr>
        <w:t>Press</w:t>
      </w:r>
      <w:r w:rsidRPr="00751847">
        <w:rPr>
          <w:sz w:val="20"/>
          <w:szCs w:val="20"/>
          <w:lang w:val="uk-UA"/>
        </w:rPr>
        <w:t xml:space="preserve">, </w:t>
      </w:r>
      <w:r w:rsidRPr="00590515">
        <w:rPr>
          <w:sz w:val="20"/>
          <w:szCs w:val="20"/>
          <w:lang w:val="en-US"/>
        </w:rPr>
        <w:t>Macmillan</w:t>
      </w:r>
      <w:r w:rsidRPr="00751847">
        <w:rPr>
          <w:sz w:val="20"/>
          <w:szCs w:val="20"/>
          <w:lang w:val="uk-UA"/>
        </w:rPr>
        <w:t xml:space="preserve">, </w:t>
      </w:r>
      <w:r w:rsidRPr="00590515">
        <w:rPr>
          <w:sz w:val="20"/>
          <w:szCs w:val="20"/>
          <w:lang w:val="en-US"/>
        </w:rPr>
        <w:t>British</w:t>
      </w:r>
      <w:r w:rsidRPr="00751847">
        <w:rPr>
          <w:sz w:val="20"/>
          <w:szCs w:val="20"/>
          <w:lang w:val="uk-UA"/>
        </w:rPr>
        <w:t xml:space="preserve"> </w:t>
      </w:r>
      <w:r w:rsidRPr="00590515">
        <w:rPr>
          <w:sz w:val="20"/>
          <w:szCs w:val="20"/>
          <w:lang w:val="en-US"/>
        </w:rPr>
        <w:t>Council</w:t>
      </w:r>
      <w:r w:rsidRPr="00751847">
        <w:rPr>
          <w:sz w:val="20"/>
          <w:szCs w:val="20"/>
          <w:lang w:val="uk-UA"/>
        </w:rPr>
        <w:t xml:space="preserve"> та ін. </w:t>
      </w:r>
      <w:r w:rsidRPr="00590515">
        <w:rPr>
          <w:sz w:val="20"/>
          <w:szCs w:val="20"/>
        </w:rPr>
        <w:t xml:space="preserve">Таким чином, роль </w:t>
      </w:r>
      <w:proofErr w:type="spellStart"/>
      <w:r w:rsidRPr="00590515">
        <w:rPr>
          <w:sz w:val="20"/>
          <w:szCs w:val="20"/>
        </w:rPr>
        <w:t>викладача</w:t>
      </w:r>
      <w:proofErr w:type="spellEnd"/>
      <w:r w:rsidRPr="00590515">
        <w:rPr>
          <w:sz w:val="20"/>
          <w:szCs w:val="20"/>
        </w:rPr>
        <w:t xml:space="preserve"> </w:t>
      </w:r>
      <w:proofErr w:type="spellStart"/>
      <w:r w:rsidRPr="00590515">
        <w:rPr>
          <w:sz w:val="20"/>
          <w:szCs w:val="20"/>
        </w:rPr>
        <w:t>полягає</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у </w:t>
      </w:r>
      <w:proofErr w:type="spellStart"/>
      <w:r w:rsidRPr="00590515">
        <w:rPr>
          <w:sz w:val="20"/>
          <w:szCs w:val="20"/>
        </w:rPr>
        <w:t>передачі</w:t>
      </w:r>
      <w:proofErr w:type="spellEnd"/>
      <w:r w:rsidRPr="00590515">
        <w:rPr>
          <w:sz w:val="20"/>
          <w:szCs w:val="20"/>
        </w:rPr>
        <w:t xml:space="preserve"> </w:t>
      </w:r>
      <w:proofErr w:type="spellStart"/>
      <w:r w:rsidRPr="00590515">
        <w:rPr>
          <w:sz w:val="20"/>
          <w:szCs w:val="20"/>
        </w:rPr>
        <w:t>знань</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у </w:t>
      </w:r>
      <w:proofErr w:type="spellStart"/>
      <w:r w:rsidRPr="00590515">
        <w:rPr>
          <w:sz w:val="20"/>
          <w:szCs w:val="20"/>
        </w:rPr>
        <w:t>забезпеченні</w:t>
      </w:r>
      <w:proofErr w:type="spellEnd"/>
      <w:r w:rsidRPr="00590515">
        <w:rPr>
          <w:sz w:val="20"/>
          <w:szCs w:val="20"/>
        </w:rPr>
        <w:t xml:space="preserve"> </w:t>
      </w:r>
      <w:proofErr w:type="spellStart"/>
      <w:r w:rsidRPr="00590515">
        <w:rPr>
          <w:sz w:val="20"/>
          <w:szCs w:val="20"/>
        </w:rPr>
        <w:t>навчального</w:t>
      </w:r>
      <w:proofErr w:type="spellEnd"/>
      <w:r w:rsidRPr="00590515">
        <w:rPr>
          <w:sz w:val="20"/>
          <w:szCs w:val="20"/>
        </w:rPr>
        <w:t xml:space="preserve"> </w:t>
      </w:r>
      <w:proofErr w:type="spellStart"/>
      <w:r w:rsidRPr="00590515">
        <w:rPr>
          <w:sz w:val="20"/>
          <w:szCs w:val="20"/>
        </w:rPr>
        <w:t>процесу</w:t>
      </w:r>
      <w:proofErr w:type="spellEnd"/>
      <w:r w:rsidRPr="00590515">
        <w:rPr>
          <w:sz w:val="20"/>
          <w:szCs w:val="20"/>
        </w:rPr>
        <w:t xml:space="preserve"> максимально </w:t>
      </w:r>
      <w:proofErr w:type="spellStart"/>
      <w:r w:rsidRPr="00590515">
        <w:rPr>
          <w:sz w:val="20"/>
          <w:szCs w:val="20"/>
        </w:rPr>
        <w:t>актуальними</w:t>
      </w:r>
      <w:proofErr w:type="spellEnd"/>
      <w:r w:rsidRPr="00590515">
        <w:rPr>
          <w:sz w:val="20"/>
          <w:szCs w:val="20"/>
        </w:rPr>
        <w:t xml:space="preserve"> та </w:t>
      </w:r>
      <w:proofErr w:type="spellStart"/>
      <w:r w:rsidRPr="00590515">
        <w:rPr>
          <w:sz w:val="20"/>
          <w:szCs w:val="20"/>
        </w:rPr>
        <w:t>відповідними</w:t>
      </w:r>
      <w:proofErr w:type="spellEnd"/>
      <w:r w:rsidRPr="00590515">
        <w:rPr>
          <w:sz w:val="20"/>
          <w:szCs w:val="20"/>
        </w:rPr>
        <w:t xml:space="preserve"> до </w:t>
      </w:r>
      <w:proofErr w:type="spellStart"/>
      <w:r w:rsidRPr="00590515">
        <w:rPr>
          <w:sz w:val="20"/>
          <w:szCs w:val="20"/>
        </w:rPr>
        <w:t>реалій</w:t>
      </w:r>
      <w:proofErr w:type="spellEnd"/>
      <w:r w:rsidRPr="00590515">
        <w:rPr>
          <w:sz w:val="20"/>
          <w:szCs w:val="20"/>
        </w:rPr>
        <w:t xml:space="preserve"> </w:t>
      </w:r>
      <w:proofErr w:type="spellStart"/>
      <w:r w:rsidRPr="00590515">
        <w:rPr>
          <w:sz w:val="20"/>
          <w:szCs w:val="20"/>
        </w:rPr>
        <w:t>світового</w:t>
      </w:r>
      <w:proofErr w:type="spellEnd"/>
      <w:r w:rsidRPr="00590515">
        <w:rPr>
          <w:sz w:val="20"/>
          <w:szCs w:val="20"/>
        </w:rPr>
        <w:t xml:space="preserve"> </w:t>
      </w:r>
      <w:proofErr w:type="spellStart"/>
      <w:r w:rsidRPr="00590515">
        <w:rPr>
          <w:sz w:val="20"/>
          <w:szCs w:val="20"/>
        </w:rPr>
        <w:t>бізнесу</w:t>
      </w:r>
      <w:proofErr w:type="spellEnd"/>
      <w:r w:rsidRPr="00590515">
        <w:rPr>
          <w:sz w:val="20"/>
          <w:szCs w:val="20"/>
        </w:rPr>
        <w:t xml:space="preserve"> </w:t>
      </w:r>
      <w:proofErr w:type="spellStart"/>
      <w:r w:rsidRPr="00590515">
        <w:rPr>
          <w:sz w:val="20"/>
          <w:szCs w:val="20"/>
        </w:rPr>
        <w:t>матеріалами</w:t>
      </w:r>
      <w:proofErr w:type="spellEnd"/>
      <w:r w:rsidRPr="00590515">
        <w:rPr>
          <w:sz w:val="20"/>
          <w:szCs w:val="20"/>
        </w:rPr>
        <w:t xml:space="preserve">. </w:t>
      </w:r>
      <w:proofErr w:type="spellStart"/>
      <w:r w:rsidRPr="00590515">
        <w:rPr>
          <w:sz w:val="20"/>
          <w:szCs w:val="20"/>
        </w:rPr>
        <w:t>Викладач</w:t>
      </w:r>
      <w:proofErr w:type="spellEnd"/>
      <w:r w:rsidRPr="00590515">
        <w:rPr>
          <w:sz w:val="20"/>
          <w:szCs w:val="20"/>
        </w:rPr>
        <w:t xml:space="preserve"> сам </w:t>
      </w:r>
      <w:proofErr w:type="spellStart"/>
      <w:r w:rsidRPr="00590515">
        <w:rPr>
          <w:sz w:val="20"/>
          <w:szCs w:val="20"/>
        </w:rPr>
        <w:t>вирішує</w:t>
      </w:r>
      <w:proofErr w:type="spellEnd"/>
      <w:r w:rsidRPr="00590515">
        <w:rPr>
          <w:sz w:val="20"/>
          <w:szCs w:val="20"/>
        </w:rPr>
        <w:t xml:space="preserve">, чи буде </w:t>
      </w:r>
      <w:proofErr w:type="spellStart"/>
      <w:r w:rsidRPr="00590515">
        <w:rPr>
          <w:sz w:val="20"/>
          <w:szCs w:val="20"/>
        </w:rPr>
        <w:t>обраний</w:t>
      </w:r>
      <w:proofErr w:type="spellEnd"/>
      <w:r w:rsidRPr="00590515">
        <w:rPr>
          <w:sz w:val="20"/>
          <w:szCs w:val="20"/>
        </w:rPr>
        <w:t xml:space="preserve"> </w:t>
      </w:r>
      <w:proofErr w:type="spellStart"/>
      <w:r w:rsidRPr="00590515">
        <w:rPr>
          <w:sz w:val="20"/>
          <w:szCs w:val="20"/>
        </w:rPr>
        <w:t>підручник</w:t>
      </w:r>
      <w:proofErr w:type="spellEnd"/>
      <w:r w:rsidRPr="00590515">
        <w:rPr>
          <w:sz w:val="20"/>
          <w:szCs w:val="20"/>
        </w:rPr>
        <w:t xml:space="preserve"> </w:t>
      </w:r>
      <w:proofErr w:type="spellStart"/>
      <w:r w:rsidRPr="00590515">
        <w:rPr>
          <w:sz w:val="20"/>
          <w:szCs w:val="20"/>
        </w:rPr>
        <w:t>визначати</w:t>
      </w:r>
      <w:proofErr w:type="spellEnd"/>
      <w:r w:rsidRPr="00590515">
        <w:rPr>
          <w:sz w:val="20"/>
          <w:szCs w:val="20"/>
        </w:rPr>
        <w:t xml:space="preserve"> </w:t>
      </w:r>
      <w:proofErr w:type="spellStart"/>
      <w:r w:rsidRPr="00590515">
        <w:rPr>
          <w:sz w:val="20"/>
          <w:szCs w:val="20"/>
        </w:rPr>
        <w:t>методологію</w:t>
      </w:r>
      <w:proofErr w:type="spellEnd"/>
      <w:r w:rsidRPr="00590515">
        <w:rPr>
          <w:sz w:val="20"/>
          <w:szCs w:val="20"/>
        </w:rPr>
        <w:t xml:space="preserve"> </w:t>
      </w:r>
      <w:proofErr w:type="spellStart"/>
      <w:r w:rsidRPr="00590515">
        <w:rPr>
          <w:sz w:val="20"/>
          <w:szCs w:val="20"/>
        </w:rPr>
        <w:t>викладання</w:t>
      </w:r>
      <w:proofErr w:type="spellEnd"/>
      <w:r w:rsidRPr="00590515">
        <w:rPr>
          <w:sz w:val="20"/>
          <w:szCs w:val="20"/>
        </w:rPr>
        <w:t xml:space="preserve">, чи </w:t>
      </w:r>
      <w:proofErr w:type="spellStart"/>
      <w:r w:rsidRPr="00590515">
        <w:rPr>
          <w:sz w:val="20"/>
          <w:szCs w:val="20"/>
        </w:rPr>
        <w:t>навпаки</w:t>
      </w:r>
      <w:proofErr w:type="spellEnd"/>
      <w:r w:rsidRPr="00590515">
        <w:rPr>
          <w:sz w:val="20"/>
          <w:szCs w:val="20"/>
        </w:rPr>
        <w:t xml:space="preserve"> - </w:t>
      </w:r>
      <w:proofErr w:type="spellStart"/>
      <w:r w:rsidRPr="00590515">
        <w:rPr>
          <w:sz w:val="20"/>
          <w:szCs w:val="20"/>
        </w:rPr>
        <w:t>методичний</w:t>
      </w:r>
      <w:proofErr w:type="spellEnd"/>
      <w:r w:rsidRPr="00590515">
        <w:rPr>
          <w:sz w:val="20"/>
          <w:szCs w:val="20"/>
        </w:rPr>
        <w:t xml:space="preserve"> </w:t>
      </w:r>
      <w:proofErr w:type="spellStart"/>
      <w:r w:rsidRPr="00590515">
        <w:rPr>
          <w:sz w:val="20"/>
          <w:szCs w:val="20"/>
        </w:rPr>
        <w:t>підхід</w:t>
      </w:r>
      <w:proofErr w:type="spellEnd"/>
      <w:r w:rsidRPr="00590515">
        <w:rPr>
          <w:sz w:val="20"/>
          <w:szCs w:val="20"/>
        </w:rPr>
        <w:t xml:space="preserve"> </w:t>
      </w:r>
      <w:proofErr w:type="spellStart"/>
      <w:r w:rsidRPr="00590515">
        <w:rPr>
          <w:sz w:val="20"/>
          <w:szCs w:val="20"/>
        </w:rPr>
        <w:t>диктуватиме</w:t>
      </w:r>
      <w:proofErr w:type="spellEnd"/>
      <w:r w:rsidRPr="00590515">
        <w:rPr>
          <w:sz w:val="20"/>
          <w:szCs w:val="20"/>
        </w:rPr>
        <w:t xml:space="preserve"> </w:t>
      </w:r>
      <w:proofErr w:type="spellStart"/>
      <w:r w:rsidRPr="00590515">
        <w:rPr>
          <w:sz w:val="20"/>
          <w:szCs w:val="20"/>
        </w:rPr>
        <w:t>вибір</w:t>
      </w:r>
      <w:proofErr w:type="spellEnd"/>
      <w:r w:rsidRPr="00590515">
        <w:rPr>
          <w:sz w:val="20"/>
          <w:szCs w:val="20"/>
        </w:rPr>
        <w:t xml:space="preserve"> </w:t>
      </w:r>
      <w:proofErr w:type="spellStart"/>
      <w:r w:rsidRPr="00590515">
        <w:rPr>
          <w:sz w:val="20"/>
          <w:szCs w:val="20"/>
        </w:rPr>
        <w:t>підручника</w:t>
      </w:r>
      <w:proofErr w:type="spellEnd"/>
      <w:r w:rsidRPr="00590515">
        <w:rPr>
          <w:sz w:val="20"/>
          <w:szCs w:val="20"/>
        </w:rPr>
        <w:t>.</w:t>
      </w:r>
    </w:p>
    <w:p w14:paraId="4BCC6B85"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Британський</w:t>
      </w:r>
      <w:proofErr w:type="spellEnd"/>
      <w:r w:rsidRPr="00590515">
        <w:rPr>
          <w:sz w:val="20"/>
          <w:szCs w:val="20"/>
        </w:rPr>
        <w:t xml:space="preserve"> </w:t>
      </w:r>
      <w:proofErr w:type="spellStart"/>
      <w:r w:rsidRPr="00590515">
        <w:rPr>
          <w:sz w:val="20"/>
          <w:szCs w:val="20"/>
        </w:rPr>
        <w:t>дослідник</w:t>
      </w:r>
      <w:proofErr w:type="spellEnd"/>
      <w:r w:rsidRPr="00590515">
        <w:rPr>
          <w:sz w:val="20"/>
          <w:szCs w:val="20"/>
        </w:rPr>
        <w:t xml:space="preserve"> </w:t>
      </w:r>
      <w:proofErr w:type="spellStart"/>
      <w:r w:rsidRPr="00590515">
        <w:rPr>
          <w:sz w:val="20"/>
          <w:szCs w:val="20"/>
        </w:rPr>
        <w:t>Піт</w:t>
      </w:r>
      <w:proofErr w:type="spellEnd"/>
      <w:r w:rsidRPr="00590515">
        <w:rPr>
          <w:sz w:val="20"/>
          <w:szCs w:val="20"/>
        </w:rPr>
        <w:t xml:space="preserve"> Шарма </w:t>
      </w:r>
      <w:proofErr w:type="spellStart"/>
      <w:r w:rsidRPr="00590515">
        <w:rPr>
          <w:sz w:val="20"/>
          <w:szCs w:val="20"/>
        </w:rPr>
        <w:t>зазначає</w:t>
      </w:r>
      <w:proofErr w:type="spellEnd"/>
      <w:r w:rsidRPr="00590515">
        <w:rPr>
          <w:sz w:val="20"/>
          <w:szCs w:val="20"/>
        </w:rPr>
        <w:t xml:space="preserve">, що в </w:t>
      </w:r>
      <w:proofErr w:type="spellStart"/>
      <w:r w:rsidRPr="00590515">
        <w:rPr>
          <w:sz w:val="20"/>
          <w:szCs w:val="20"/>
        </w:rPr>
        <w:t>умовах</w:t>
      </w:r>
      <w:proofErr w:type="spellEnd"/>
      <w:r w:rsidRPr="00590515">
        <w:rPr>
          <w:sz w:val="20"/>
          <w:szCs w:val="20"/>
        </w:rPr>
        <w:t xml:space="preserve"> </w:t>
      </w:r>
      <w:proofErr w:type="spellStart"/>
      <w:r w:rsidRPr="00590515">
        <w:rPr>
          <w:sz w:val="20"/>
          <w:szCs w:val="20"/>
        </w:rPr>
        <w:t>стрімкого</w:t>
      </w:r>
      <w:proofErr w:type="spellEnd"/>
      <w:r w:rsidRPr="00590515">
        <w:rPr>
          <w:sz w:val="20"/>
          <w:szCs w:val="20"/>
        </w:rPr>
        <w:t xml:space="preserve"> </w:t>
      </w:r>
      <w:proofErr w:type="spellStart"/>
      <w:r w:rsidRPr="00590515">
        <w:rPr>
          <w:sz w:val="20"/>
          <w:szCs w:val="20"/>
        </w:rPr>
        <w:t>розвитку</w:t>
      </w:r>
      <w:proofErr w:type="spellEnd"/>
      <w:r w:rsidRPr="00590515">
        <w:rPr>
          <w:sz w:val="20"/>
          <w:szCs w:val="20"/>
        </w:rPr>
        <w:t xml:space="preserve"> </w:t>
      </w:r>
      <w:proofErr w:type="spellStart"/>
      <w:r w:rsidRPr="00590515">
        <w:rPr>
          <w:sz w:val="20"/>
          <w:szCs w:val="20"/>
        </w:rPr>
        <w:t>інформаційних</w:t>
      </w:r>
      <w:proofErr w:type="spellEnd"/>
      <w:r w:rsidRPr="00590515">
        <w:rPr>
          <w:sz w:val="20"/>
          <w:szCs w:val="20"/>
        </w:rPr>
        <w:t xml:space="preserve"> </w:t>
      </w:r>
      <w:proofErr w:type="spellStart"/>
      <w:r w:rsidRPr="00590515">
        <w:rPr>
          <w:sz w:val="20"/>
          <w:szCs w:val="20"/>
        </w:rPr>
        <w:t>технологій</w:t>
      </w:r>
      <w:proofErr w:type="spellEnd"/>
      <w:r w:rsidRPr="00590515">
        <w:rPr>
          <w:sz w:val="20"/>
          <w:szCs w:val="20"/>
        </w:rPr>
        <w:t xml:space="preserve"> </w:t>
      </w:r>
      <w:proofErr w:type="spellStart"/>
      <w:r w:rsidRPr="00590515">
        <w:rPr>
          <w:sz w:val="20"/>
          <w:szCs w:val="20"/>
        </w:rPr>
        <w:t>термін</w:t>
      </w:r>
      <w:proofErr w:type="spellEnd"/>
      <w:r w:rsidRPr="00590515">
        <w:rPr>
          <w:sz w:val="20"/>
          <w:szCs w:val="20"/>
        </w:rPr>
        <w:t xml:space="preserve"> «</w:t>
      </w:r>
      <w:proofErr w:type="spellStart"/>
      <w:r w:rsidRPr="00590515">
        <w:rPr>
          <w:sz w:val="20"/>
          <w:szCs w:val="20"/>
        </w:rPr>
        <w:t>підручник</w:t>
      </w:r>
      <w:proofErr w:type="spellEnd"/>
      <w:r w:rsidRPr="00590515">
        <w:rPr>
          <w:sz w:val="20"/>
          <w:szCs w:val="20"/>
        </w:rPr>
        <w:t xml:space="preserve">» </w:t>
      </w:r>
      <w:proofErr w:type="spellStart"/>
      <w:r w:rsidRPr="00590515">
        <w:rPr>
          <w:sz w:val="20"/>
          <w:szCs w:val="20"/>
        </w:rPr>
        <w:t>вже</w:t>
      </w:r>
      <w:proofErr w:type="spellEnd"/>
      <w:r w:rsidRPr="00590515">
        <w:rPr>
          <w:sz w:val="20"/>
          <w:szCs w:val="20"/>
        </w:rPr>
        <w:t xml:space="preserve"> не </w:t>
      </w:r>
      <w:proofErr w:type="spellStart"/>
      <w:r w:rsidRPr="00590515">
        <w:rPr>
          <w:sz w:val="20"/>
          <w:szCs w:val="20"/>
        </w:rPr>
        <w:t>повною</w:t>
      </w:r>
      <w:proofErr w:type="spellEnd"/>
      <w:r w:rsidRPr="00590515">
        <w:rPr>
          <w:sz w:val="20"/>
          <w:szCs w:val="20"/>
        </w:rPr>
        <w:t xml:space="preserve"> </w:t>
      </w:r>
      <w:proofErr w:type="spellStart"/>
      <w:r w:rsidRPr="00590515">
        <w:rPr>
          <w:sz w:val="20"/>
          <w:szCs w:val="20"/>
        </w:rPr>
        <w:t>мірою</w:t>
      </w:r>
      <w:proofErr w:type="spellEnd"/>
      <w:r w:rsidRPr="00590515">
        <w:rPr>
          <w:sz w:val="20"/>
          <w:szCs w:val="20"/>
        </w:rPr>
        <w:t xml:space="preserve"> </w:t>
      </w:r>
      <w:proofErr w:type="spellStart"/>
      <w:r w:rsidRPr="00590515">
        <w:rPr>
          <w:sz w:val="20"/>
          <w:szCs w:val="20"/>
        </w:rPr>
        <w:t>відображає</w:t>
      </w:r>
      <w:proofErr w:type="spellEnd"/>
      <w:r w:rsidRPr="00590515">
        <w:rPr>
          <w:sz w:val="20"/>
          <w:szCs w:val="20"/>
        </w:rPr>
        <w:t xml:space="preserve"> </w:t>
      </w:r>
      <w:proofErr w:type="spellStart"/>
      <w:r w:rsidRPr="00590515">
        <w:rPr>
          <w:sz w:val="20"/>
          <w:szCs w:val="20"/>
        </w:rPr>
        <w:t>інструменти</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використовують</w:t>
      </w:r>
      <w:proofErr w:type="spellEnd"/>
      <w:r w:rsidRPr="00590515">
        <w:rPr>
          <w:sz w:val="20"/>
          <w:szCs w:val="20"/>
        </w:rPr>
        <w:t xml:space="preserve"> </w:t>
      </w:r>
      <w:proofErr w:type="spellStart"/>
      <w:r w:rsidRPr="00590515">
        <w:rPr>
          <w:sz w:val="20"/>
          <w:szCs w:val="20"/>
        </w:rPr>
        <w:t>викладачі</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іноземної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Тобто</w:t>
      </w:r>
      <w:proofErr w:type="spellEnd"/>
      <w:r w:rsidRPr="00590515">
        <w:rPr>
          <w:sz w:val="20"/>
          <w:szCs w:val="20"/>
        </w:rPr>
        <w:t xml:space="preserve">, </w:t>
      </w:r>
      <w:proofErr w:type="spellStart"/>
      <w:r w:rsidRPr="00590515">
        <w:rPr>
          <w:sz w:val="20"/>
          <w:szCs w:val="20"/>
        </w:rPr>
        <w:t>сучасний</w:t>
      </w:r>
      <w:proofErr w:type="spellEnd"/>
      <w:r w:rsidRPr="00590515">
        <w:rPr>
          <w:sz w:val="20"/>
          <w:szCs w:val="20"/>
        </w:rPr>
        <w:t xml:space="preserve"> </w:t>
      </w:r>
      <w:proofErr w:type="spellStart"/>
      <w:r w:rsidRPr="00590515">
        <w:rPr>
          <w:sz w:val="20"/>
          <w:szCs w:val="20"/>
        </w:rPr>
        <w:t>викладач</w:t>
      </w:r>
      <w:proofErr w:type="spellEnd"/>
      <w:r w:rsidRPr="00590515">
        <w:rPr>
          <w:sz w:val="20"/>
          <w:szCs w:val="20"/>
        </w:rPr>
        <w:t xml:space="preserve"> </w:t>
      </w:r>
      <w:proofErr w:type="spellStart"/>
      <w:r w:rsidRPr="00590515">
        <w:rPr>
          <w:sz w:val="20"/>
          <w:szCs w:val="20"/>
        </w:rPr>
        <w:t>покладається</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на </w:t>
      </w:r>
      <w:proofErr w:type="spellStart"/>
      <w:r w:rsidRPr="00590515">
        <w:rPr>
          <w:sz w:val="20"/>
          <w:szCs w:val="20"/>
        </w:rPr>
        <w:t>традиційні</w:t>
      </w:r>
      <w:proofErr w:type="spellEnd"/>
      <w:r w:rsidRPr="00590515">
        <w:rPr>
          <w:sz w:val="20"/>
          <w:szCs w:val="20"/>
        </w:rPr>
        <w:t xml:space="preserve"> </w:t>
      </w:r>
      <w:proofErr w:type="spellStart"/>
      <w:r w:rsidRPr="00590515">
        <w:rPr>
          <w:sz w:val="20"/>
          <w:szCs w:val="20"/>
        </w:rPr>
        <w:t>друковані</w:t>
      </w:r>
      <w:proofErr w:type="spellEnd"/>
      <w:r w:rsidRPr="00590515">
        <w:rPr>
          <w:sz w:val="20"/>
          <w:szCs w:val="20"/>
        </w:rPr>
        <w:t xml:space="preserve"> </w:t>
      </w:r>
      <w:proofErr w:type="spellStart"/>
      <w:r w:rsidRPr="00590515">
        <w:rPr>
          <w:sz w:val="20"/>
          <w:szCs w:val="20"/>
        </w:rPr>
        <w:t>видання</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активно </w:t>
      </w:r>
      <w:proofErr w:type="spellStart"/>
      <w:r w:rsidRPr="00590515">
        <w:rPr>
          <w:sz w:val="20"/>
          <w:szCs w:val="20"/>
        </w:rPr>
        <w:t>застосовує</w:t>
      </w:r>
      <w:proofErr w:type="spellEnd"/>
      <w:r w:rsidRPr="00590515">
        <w:rPr>
          <w:sz w:val="20"/>
          <w:szCs w:val="20"/>
        </w:rPr>
        <w:t xml:space="preserve"> </w:t>
      </w:r>
      <w:proofErr w:type="spellStart"/>
      <w:r w:rsidRPr="00590515">
        <w:rPr>
          <w:sz w:val="20"/>
          <w:szCs w:val="20"/>
        </w:rPr>
        <w:t>електронні</w:t>
      </w:r>
      <w:proofErr w:type="spellEnd"/>
      <w:r w:rsidRPr="00590515">
        <w:rPr>
          <w:sz w:val="20"/>
          <w:szCs w:val="20"/>
        </w:rPr>
        <w:t xml:space="preserve"> </w:t>
      </w:r>
      <w:proofErr w:type="spellStart"/>
      <w:r w:rsidRPr="00590515">
        <w:rPr>
          <w:sz w:val="20"/>
          <w:szCs w:val="20"/>
        </w:rPr>
        <w:t>ресурси</w:t>
      </w:r>
      <w:proofErr w:type="spellEnd"/>
      <w:r w:rsidRPr="00590515">
        <w:rPr>
          <w:sz w:val="20"/>
          <w:szCs w:val="20"/>
        </w:rPr>
        <w:t xml:space="preserve">, </w:t>
      </w:r>
      <w:proofErr w:type="spellStart"/>
      <w:r w:rsidRPr="00590515">
        <w:rPr>
          <w:sz w:val="20"/>
          <w:szCs w:val="20"/>
        </w:rPr>
        <w:t>інтерактивні</w:t>
      </w:r>
      <w:proofErr w:type="spellEnd"/>
      <w:r w:rsidRPr="00590515">
        <w:rPr>
          <w:sz w:val="20"/>
          <w:szCs w:val="20"/>
        </w:rPr>
        <w:t xml:space="preserve"> </w:t>
      </w:r>
      <w:proofErr w:type="spellStart"/>
      <w:r w:rsidRPr="00590515">
        <w:rPr>
          <w:sz w:val="20"/>
          <w:szCs w:val="20"/>
        </w:rPr>
        <w:t>платформи</w:t>
      </w:r>
      <w:proofErr w:type="spellEnd"/>
      <w:r w:rsidRPr="00590515">
        <w:rPr>
          <w:sz w:val="20"/>
          <w:szCs w:val="20"/>
        </w:rPr>
        <w:t xml:space="preserve"> чи веб-уроки (</w:t>
      </w:r>
      <w:proofErr w:type="spellStart"/>
      <w:r w:rsidRPr="00590515">
        <w:rPr>
          <w:sz w:val="20"/>
          <w:szCs w:val="20"/>
        </w:rPr>
        <w:t>Sharma</w:t>
      </w:r>
      <w:proofErr w:type="spellEnd"/>
      <w:r w:rsidRPr="00A0180C">
        <w:rPr>
          <w:sz w:val="20"/>
          <w:szCs w:val="20"/>
        </w:rPr>
        <w:t xml:space="preserve"> </w:t>
      </w:r>
      <w:r>
        <w:rPr>
          <w:sz w:val="20"/>
          <w:szCs w:val="20"/>
          <w:lang w:val="en-US"/>
        </w:rPr>
        <w:t>P</w:t>
      </w:r>
      <w:r w:rsidRPr="00A0180C">
        <w:rPr>
          <w:sz w:val="20"/>
          <w:szCs w:val="20"/>
        </w:rPr>
        <w:t>.</w:t>
      </w:r>
      <w:r w:rsidRPr="00590515">
        <w:rPr>
          <w:sz w:val="20"/>
          <w:szCs w:val="20"/>
        </w:rPr>
        <w:t xml:space="preserve">). </w:t>
      </w:r>
      <w:proofErr w:type="spellStart"/>
      <w:r w:rsidRPr="00590515">
        <w:rPr>
          <w:sz w:val="20"/>
          <w:szCs w:val="20"/>
        </w:rPr>
        <w:t>Ці</w:t>
      </w:r>
      <w:proofErr w:type="spellEnd"/>
      <w:r w:rsidRPr="00590515">
        <w:rPr>
          <w:sz w:val="20"/>
          <w:szCs w:val="20"/>
        </w:rPr>
        <w:t xml:space="preserve"> </w:t>
      </w:r>
      <w:proofErr w:type="spellStart"/>
      <w:r w:rsidRPr="00590515">
        <w:rPr>
          <w:sz w:val="20"/>
          <w:szCs w:val="20"/>
        </w:rPr>
        <w:t>цифрові</w:t>
      </w:r>
      <w:proofErr w:type="spellEnd"/>
      <w:r w:rsidRPr="00590515">
        <w:rPr>
          <w:sz w:val="20"/>
          <w:szCs w:val="20"/>
        </w:rPr>
        <w:t xml:space="preserve"> </w:t>
      </w:r>
      <w:proofErr w:type="spellStart"/>
      <w:r w:rsidRPr="00590515">
        <w:rPr>
          <w:sz w:val="20"/>
          <w:szCs w:val="20"/>
        </w:rPr>
        <w:t>матеріали</w:t>
      </w:r>
      <w:proofErr w:type="spellEnd"/>
      <w:r w:rsidRPr="00590515">
        <w:rPr>
          <w:sz w:val="20"/>
          <w:szCs w:val="20"/>
        </w:rPr>
        <w:t xml:space="preserve"> </w:t>
      </w:r>
      <w:proofErr w:type="spellStart"/>
      <w:r w:rsidRPr="00590515">
        <w:rPr>
          <w:sz w:val="20"/>
          <w:szCs w:val="20"/>
        </w:rPr>
        <w:t>дозволяють</w:t>
      </w:r>
      <w:proofErr w:type="spellEnd"/>
      <w:r w:rsidRPr="00590515">
        <w:rPr>
          <w:sz w:val="20"/>
          <w:szCs w:val="20"/>
        </w:rPr>
        <w:t xml:space="preserve"> </w:t>
      </w:r>
      <w:proofErr w:type="spellStart"/>
      <w:r w:rsidRPr="00590515">
        <w:rPr>
          <w:sz w:val="20"/>
          <w:szCs w:val="20"/>
        </w:rPr>
        <w:t>адаптувати</w:t>
      </w:r>
      <w:proofErr w:type="spellEnd"/>
      <w:r w:rsidRPr="00590515">
        <w:rPr>
          <w:sz w:val="20"/>
          <w:szCs w:val="20"/>
        </w:rPr>
        <w:t xml:space="preserve"> </w:t>
      </w:r>
      <w:proofErr w:type="spellStart"/>
      <w:r w:rsidRPr="00590515">
        <w:rPr>
          <w:sz w:val="20"/>
          <w:szCs w:val="20"/>
        </w:rPr>
        <w:t>навчальний</w:t>
      </w:r>
      <w:proofErr w:type="spellEnd"/>
      <w:r w:rsidRPr="00590515">
        <w:rPr>
          <w:sz w:val="20"/>
          <w:szCs w:val="20"/>
        </w:rPr>
        <w:t xml:space="preserve"> </w:t>
      </w:r>
      <w:proofErr w:type="spellStart"/>
      <w:r w:rsidRPr="00590515">
        <w:rPr>
          <w:sz w:val="20"/>
          <w:szCs w:val="20"/>
        </w:rPr>
        <w:t>процес</w:t>
      </w:r>
      <w:proofErr w:type="spellEnd"/>
      <w:r w:rsidRPr="00590515">
        <w:rPr>
          <w:sz w:val="20"/>
          <w:szCs w:val="20"/>
        </w:rPr>
        <w:t xml:space="preserve"> до потреб </w:t>
      </w:r>
      <w:proofErr w:type="spellStart"/>
      <w:r w:rsidRPr="00590515">
        <w:rPr>
          <w:sz w:val="20"/>
          <w:szCs w:val="20"/>
        </w:rPr>
        <w:t>сучасності</w:t>
      </w:r>
      <w:proofErr w:type="spellEnd"/>
      <w:r w:rsidRPr="00590515">
        <w:rPr>
          <w:sz w:val="20"/>
          <w:szCs w:val="20"/>
        </w:rPr>
        <w:t xml:space="preserve">, </w:t>
      </w:r>
      <w:proofErr w:type="spellStart"/>
      <w:r w:rsidRPr="00590515">
        <w:rPr>
          <w:sz w:val="20"/>
          <w:szCs w:val="20"/>
        </w:rPr>
        <w:t>забезпечуючи</w:t>
      </w:r>
      <w:proofErr w:type="spellEnd"/>
      <w:r w:rsidRPr="00590515">
        <w:rPr>
          <w:sz w:val="20"/>
          <w:szCs w:val="20"/>
        </w:rPr>
        <w:t xml:space="preserve"> </w:t>
      </w:r>
      <w:proofErr w:type="spellStart"/>
      <w:r w:rsidRPr="00590515">
        <w:rPr>
          <w:sz w:val="20"/>
          <w:szCs w:val="20"/>
        </w:rPr>
        <w:t>гнучкість</w:t>
      </w:r>
      <w:proofErr w:type="spellEnd"/>
      <w:r w:rsidRPr="00590515">
        <w:rPr>
          <w:sz w:val="20"/>
          <w:szCs w:val="20"/>
        </w:rPr>
        <w:t xml:space="preserve"> у </w:t>
      </w:r>
      <w:proofErr w:type="spellStart"/>
      <w:r w:rsidRPr="00590515">
        <w:rPr>
          <w:sz w:val="20"/>
          <w:szCs w:val="20"/>
        </w:rPr>
        <w:t>викладанні</w:t>
      </w:r>
      <w:proofErr w:type="spellEnd"/>
      <w:r w:rsidRPr="00590515">
        <w:rPr>
          <w:sz w:val="20"/>
          <w:szCs w:val="20"/>
        </w:rPr>
        <w:t xml:space="preserve"> та доступ до </w:t>
      </w:r>
      <w:proofErr w:type="spellStart"/>
      <w:r w:rsidRPr="00590515">
        <w:rPr>
          <w:sz w:val="20"/>
          <w:szCs w:val="20"/>
        </w:rPr>
        <w:t>актуальної</w:t>
      </w:r>
      <w:proofErr w:type="spellEnd"/>
      <w:r w:rsidRPr="00590515">
        <w:rPr>
          <w:sz w:val="20"/>
          <w:szCs w:val="20"/>
        </w:rPr>
        <w:t xml:space="preserve"> </w:t>
      </w:r>
      <w:proofErr w:type="spellStart"/>
      <w:r w:rsidRPr="00590515">
        <w:rPr>
          <w:sz w:val="20"/>
          <w:szCs w:val="20"/>
        </w:rPr>
        <w:t>інформації</w:t>
      </w:r>
      <w:proofErr w:type="spellEnd"/>
      <w:r w:rsidRPr="00590515">
        <w:rPr>
          <w:sz w:val="20"/>
          <w:szCs w:val="20"/>
        </w:rPr>
        <w:t xml:space="preserve">. Веб-уроки, </w:t>
      </w:r>
      <w:proofErr w:type="spellStart"/>
      <w:r w:rsidRPr="00590515">
        <w:rPr>
          <w:sz w:val="20"/>
          <w:szCs w:val="20"/>
        </w:rPr>
        <w:t>наприклад</w:t>
      </w:r>
      <w:proofErr w:type="spellEnd"/>
      <w:r w:rsidRPr="00590515">
        <w:rPr>
          <w:sz w:val="20"/>
          <w:szCs w:val="20"/>
        </w:rPr>
        <w:t xml:space="preserve">, </w:t>
      </w:r>
      <w:proofErr w:type="spellStart"/>
      <w:r w:rsidRPr="00590515">
        <w:rPr>
          <w:sz w:val="20"/>
          <w:szCs w:val="20"/>
        </w:rPr>
        <w:t>відкривають</w:t>
      </w:r>
      <w:proofErr w:type="spellEnd"/>
      <w:r w:rsidRPr="00590515">
        <w:rPr>
          <w:sz w:val="20"/>
          <w:szCs w:val="20"/>
        </w:rPr>
        <w:t xml:space="preserve"> </w:t>
      </w:r>
      <w:proofErr w:type="spellStart"/>
      <w:r w:rsidRPr="00590515">
        <w:rPr>
          <w:sz w:val="20"/>
          <w:szCs w:val="20"/>
        </w:rPr>
        <w:t>нові</w:t>
      </w:r>
      <w:proofErr w:type="spellEnd"/>
      <w:r w:rsidRPr="00590515">
        <w:rPr>
          <w:sz w:val="20"/>
          <w:szCs w:val="20"/>
        </w:rPr>
        <w:t xml:space="preserve"> </w:t>
      </w:r>
      <w:proofErr w:type="spellStart"/>
      <w:r w:rsidRPr="00590515">
        <w:rPr>
          <w:sz w:val="20"/>
          <w:szCs w:val="20"/>
        </w:rPr>
        <w:t>можливості</w:t>
      </w:r>
      <w:proofErr w:type="spellEnd"/>
      <w:r w:rsidRPr="00590515">
        <w:rPr>
          <w:sz w:val="20"/>
          <w:szCs w:val="20"/>
        </w:rPr>
        <w:t xml:space="preserve"> для </w:t>
      </w:r>
      <w:proofErr w:type="spellStart"/>
      <w:r w:rsidRPr="00590515">
        <w:rPr>
          <w:sz w:val="20"/>
          <w:szCs w:val="20"/>
        </w:rPr>
        <w:t>інтерактивної</w:t>
      </w:r>
      <w:proofErr w:type="spellEnd"/>
      <w:r w:rsidRPr="00590515">
        <w:rPr>
          <w:sz w:val="20"/>
          <w:szCs w:val="20"/>
        </w:rPr>
        <w:t xml:space="preserve"> </w:t>
      </w:r>
      <w:proofErr w:type="spellStart"/>
      <w:r w:rsidRPr="00590515">
        <w:rPr>
          <w:sz w:val="20"/>
          <w:szCs w:val="20"/>
        </w:rPr>
        <w:t>взаємодії</w:t>
      </w:r>
      <w:proofErr w:type="spellEnd"/>
      <w:r w:rsidRPr="00590515">
        <w:rPr>
          <w:sz w:val="20"/>
          <w:szCs w:val="20"/>
        </w:rPr>
        <w:t xml:space="preserve"> </w:t>
      </w:r>
      <w:proofErr w:type="spellStart"/>
      <w:r w:rsidRPr="00590515">
        <w:rPr>
          <w:sz w:val="20"/>
          <w:szCs w:val="20"/>
        </w:rPr>
        <w:t>зі</w:t>
      </w:r>
      <w:proofErr w:type="spellEnd"/>
      <w:r w:rsidRPr="00590515">
        <w:rPr>
          <w:sz w:val="20"/>
          <w:szCs w:val="20"/>
        </w:rPr>
        <w:t xml:space="preserve"> студентами, </w:t>
      </w:r>
      <w:proofErr w:type="spellStart"/>
      <w:r w:rsidRPr="00590515">
        <w:rPr>
          <w:sz w:val="20"/>
          <w:szCs w:val="20"/>
        </w:rPr>
        <w:t>створюючи</w:t>
      </w:r>
      <w:proofErr w:type="spellEnd"/>
      <w:r w:rsidRPr="00590515">
        <w:rPr>
          <w:sz w:val="20"/>
          <w:szCs w:val="20"/>
        </w:rPr>
        <w:t xml:space="preserve"> </w:t>
      </w:r>
      <w:proofErr w:type="spellStart"/>
      <w:r w:rsidRPr="00590515">
        <w:rPr>
          <w:sz w:val="20"/>
          <w:szCs w:val="20"/>
        </w:rPr>
        <w:t>умови</w:t>
      </w:r>
      <w:proofErr w:type="spellEnd"/>
      <w:r w:rsidRPr="00590515">
        <w:rPr>
          <w:sz w:val="20"/>
          <w:szCs w:val="20"/>
        </w:rPr>
        <w:t xml:space="preserve"> для практичного </w:t>
      </w:r>
      <w:proofErr w:type="spellStart"/>
      <w:r w:rsidRPr="00590515">
        <w:rPr>
          <w:sz w:val="20"/>
          <w:szCs w:val="20"/>
        </w:rPr>
        <w:t>застосування</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в </w:t>
      </w:r>
      <w:proofErr w:type="spellStart"/>
      <w:r w:rsidRPr="00590515">
        <w:rPr>
          <w:sz w:val="20"/>
          <w:szCs w:val="20"/>
        </w:rPr>
        <w:t>реалістичних</w:t>
      </w:r>
      <w:proofErr w:type="spellEnd"/>
      <w:r w:rsidRPr="00590515">
        <w:rPr>
          <w:sz w:val="20"/>
          <w:szCs w:val="20"/>
        </w:rPr>
        <w:t xml:space="preserve"> </w:t>
      </w:r>
      <w:proofErr w:type="spellStart"/>
      <w:r w:rsidRPr="00590515">
        <w:rPr>
          <w:sz w:val="20"/>
          <w:szCs w:val="20"/>
        </w:rPr>
        <w:t>ситуаціях</w:t>
      </w:r>
      <w:proofErr w:type="spellEnd"/>
      <w:r w:rsidRPr="00590515">
        <w:rPr>
          <w:sz w:val="20"/>
          <w:szCs w:val="20"/>
        </w:rPr>
        <w:t xml:space="preserve">. Таким чином, </w:t>
      </w:r>
      <w:proofErr w:type="spellStart"/>
      <w:r w:rsidRPr="00590515">
        <w:rPr>
          <w:sz w:val="20"/>
          <w:szCs w:val="20"/>
        </w:rPr>
        <w:t>підхід</w:t>
      </w:r>
      <w:proofErr w:type="spellEnd"/>
      <w:r w:rsidRPr="00590515">
        <w:rPr>
          <w:sz w:val="20"/>
          <w:szCs w:val="20"/>
        </w:rPr>
        <w:t xml:space="preserve"> до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навчальних</w:t>
      </w:r>
      <w:proofErr w:type="spellEnd"/>
      <w:r w:rsidRPr="00590515">
        <w:rPr>
          <w:sz w:val="20"/>
          <w:szCs w:val="20"/>
        </w:rPr>
        <w:t xml:space="preserve"> </w:t>
      </w:r>
      <w:proofErr w:type="spellStart"/>
      <w:r w:rsidRPr="00590515">
        <w:rPr>
          <w:sz w:val="20"/>
          <w:szCs w:val="20"/>
        </w:rPr>
        <w:t>ресурсів</w:t>
      </w:r>
      <w:proofErr w:type="spellEnd"/>
      <w:r w:rsidRPr="00590515">
        <w:rPr>
          <w:sz w:val="20"/>
          <w:szCs w:val="20"/>
        </w:rPr>
        <w:t xml:space="preserve"> </w:t>
      </w:r>
      <w:proofErr w:type="spellStart"/>
      <w:r w:rsidRPr="00590515">
        <w:rPr>
          <w:sz w:val="20"/>
          <w:szCs w:val="20"/>
        </w:rPr>
        <w:lastRenderedPageBreak/>
        <w:t>значно</w:t>
      </w:r>
      <w:proofErr w:type="spellEnd"/>
      <w:r w:rsidRPr="00590515">
        <w:rPr>
          <w:sz w:val="20"/>
          <w:szCs w:val="20"/>
        </w:rPr>
        <w:t xml:space="preserve"> </w:t>
      </w:r>
      <w:proofErr w:type="spellStart"/>
      <w:r w:rsidRPr="00590515">
        <w:rPr>
          <w:sz w:val="20"/>
          <w:szCs w:val="20"/>
        </w:rPr>
        <w:t>розширюється</w:t>
      </w:r>
      <w:proofErr w:type="spellEnd"/>
      <w:r w:rsidRPr="00590515">
        <w:rPr>
          <w:sz w:val="20"/>
          <w:szCs w:val="20"/>
        </w:rPr>
        <w:t xml:space="preserve">, </w:t>
      </w:r>
      <w:proofErr w:type="spellStart"/>
      <w:r w:rsidRPr="00590515">
        <w:rPr>
          <w:sz w:val="20"/>
          <w:szCs w:val="20"/>
        </w:rPr>
        <w:t>підкреслюючи</w:t>
      </w:r>
      <w:proofErr w:type="spellEnd"/>
      <w:r w:rsidRPr="00590515">
        <w:rPr>
          <w:sz w:val="20"/>
          <w:szCs w:val="20"/>
        </w:rPr>
        <w:t xml:space="preserve"> </w:t>
      </w:r>
      <w:proofErr w:type="spellStart"/>
      <w:r w:rsidRPr="00590515">
        <w:rPr>
          <w:sz w:val="20"/>
          <w:szCs w:val="20"/>
        </w:rPr>
        <w:t>важливість</w:t>
      </w:r>
      <w:proofErr w:type="spellEnd"/>
      <w:r w:rsidRPr="00590515">
        <w:rPr>
          <w:sz w:val="20"/>
          <w:szCs w:val="20"/>
        </w:rPr>
        <w:t xml:space="preserve"> </w:t>
      </w:r>
      <w:proofErr w:type="spellStart"/>
      <w:r w:rsidRPr="00590515">
        <w:rPr>
          <w:sz w:val="20"/>
          <w:szCs w:val="20"/>
        </w:rPr>
        <w:t>мультимедійної</w:t>
      </w:r>
      <w:proofErr w:type="spellEnd"/>
      <w:r w:rsidRPr="00590515">
        <w:rPr>
          <w:sz w:val="20"/>
          <w:szCs w:val="20"/>
        </w:rPr>
        <w:t xml:space="preserve"> </w:t>
      </w:r>
      <w:proofErr w:type="spellStart"/>
      <w:r w:rsidRPr="00590515">
        <w:rPr>
          <w:sz w:val="20"/>
          <w:szCs w:val="20"/>
        </w:rPr>
        <w:t>інтеграції</w:t>
      </w:r>
      <w:proofErr w:type="spellEnd"/>
      <w:r w:rsidRPr="00590515">
        <w:rPr>
          <w:sz w:val="20"/>
          <w:szCs w:val="20"/>
        </w:rPr>
        <w:t xml:space="preserve"> у </w:t>
      </w:r>
      <w:proofErr w:type="spellStart"/>
      <w:r w:rsidRPr="00590515">
        <w:rPr>
          <w:sz w:val="20"/>
          <w:szCs w:val="20"/>
        </w:rPr>
        <w:t>процес</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w:t>
      </w:r>
    </w:p>
    <w:p w14:paraId="7C459E16"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Піт</w:t>
      </w:r>
      <w:proofErr w:type="spellEnd"/>
      <w:r w:rsidRPr="00590515">
        <w:rPr>
          <w:sz w:val="20"/>
          <w:szCs w:val="20"/>
        </w:rPr>
        <w:t xml:space="preserve"> Шарма </w:t>
      </w:r>
      <w:proofErr w:type="spellStart"/>
      <w:r w:rsidRPr="00590515">
        <w:rPr>
          <w:sz w:val="20"/>
          <w:szCs w:val="20"/>
        </w:rPr>
        <w:t>звертає</w:t>
      </w:r>
      <w:proofErr w:type="spellEnd"/>
      <w:r w:rsidRPr="00590515">
        <w:rPr>
          <w:sz w:val="20"/>
          <w:szCs w:val="20"/>
        </w:rPr>
        <w:t xml:space="preserve"> увагу на </w:t>
      </w:r>
      <w:proofErr w:type="spellStart"/>
      <w:r w:rsidRPr="00590515">
        <w:rPr>
          <w:sz w:val="20"/>
          <w:szCs w:val="20"/>
        </w:rPr>
        <w:t>ще</w:t>
      </w:r>
      <w:proofErr w:type="spellEnd"/>
      <w:r w:rsidRPr="00590515">
        <w:rPr>
          <w:sz w:val="20"/>
          <w:szCs w:val="20"/>
        </w:rPr>
        <w:t xml:space="preserve"> один </w:t>
      </w:r>
      <w:proofErr w:type="spellStart"/>
      <w:r w:rsidRPr="00590515">
        <w:rPr>
          <w:sz w:val="20"/>
          <w:szCs w:val="20"/>
        </w:rPr>
        <w:t>суперечливий</w:t>
      </w:r>
      <w:proofErr w:type="spellEnd"/>
      <w:r w:rsidRPr="00590515">
        <w:rPr>
          <w:sz w:val="20"/>
          <w:szCs w:val="20"/>
        </w:rPr>
        <w:t xml:space="preserve"> аспект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 </w:t>
      </w:r>
      <w:proofErr w:type="spellStart"/>
      <w:r w:rsidRPr="00590515">
        <w:rPr>
          <w:sz w:val="20"/>
          <w:szCs w:val="20"/>
        </w:rPr>
        <w:t>різницю</w:t>
      </w:r>
      <w:proofErr w:type="spellEnd"/>
      <w:r w:rsidRPr="00590515">
        <w:rPr>
          <w:sz w:val="20"/>
          <w:szCs w:val="20"/>
        </w:rPr>
        <w:t xml:space="preserve"> у </w:t>
      </w:r>
      <w:proofErr w:type="spellStart"/>
      <w:r w:rsidRPr="00590515">
        <w:rPr>
          <w:sz w:val="20"/>
          <w:szCs w:val="20"/>
        </w:rPr>
        <w:t>рівні</w:t>
      </w:r>
      <w:proofErr w:type="spellEnd"/>
      <w:r w:rsidRPr="00590515">
        <w:rPr>
          <w:sz w:val="20"/>
          <w:szCs w:val="20"/>
        </w:rPr>
        <w:t xml:space="preserve"> </w:t>
      </w:r>
      <w:proofErr w:type="spellStart"/>
      <w:r w:rsidRPr="00590515">
        <w:rPr>
          <w:sz w:val="20"/>
          <w:szCs w:val="20"/>
        </w:rPr>
        <w:t>професійної</w:t>
      </w:r>
      <w:proofErr w:type="spellEnd"/>
      <w:r w:rsidRPr="00590515">
        <w:rPr>
          <w:sz w:val="20"/>
          <w:szCs w:val="20"/>
        </w:rPr>
        <w:t xml:space="preserve"> </w:t>
      </w:r>
      <w:proofErr w:type="spellStart"/>
      <w:r w:rsidRPr="00590515">
        <w:rPr>
          <w:sz w:val="20"/>
          <w:szCs w:val="20"/>
        </w:rPr>
        <w:t>обізнаності</w:t>
      </w:r>
      <w:proofErr w:type="spellEnd"/>
      <w:r w:rsidRPr="00590515">
        <w:rPr>
          <w:sz w:val="20"/>
          <w:szCs w:val="20"/>
        </w:rPr>
        <w:t xml:space="preserve"> </w:t>
      </w:r>
      <w:proofErr w:type="spellStart"/>
      <w:r w:rsidRPr="00590515">
        <w:rPr>
          <w:sz w:val="20"/>
          <w:szCs w:val="20"/>
        </w:rPr>
        <w:t>між</w:t>
      </w:r>
      <w:proofErr w:type="spellEnd"/>
      <w:r w:rsidRPr="00590515">
        <w:rPr>
          <w:sz w:val="20"/>
          <w:szCs w:val="20"/>
        </w:rPr>
        <w:t xml:space="preserve"> учителями-</w:t>
      </w:r>
      <w:proofErr w:type="spellStart"/>
      <w:r w:rsidRPr="00590515">
        <w:rPr>
          <w:sz w:val="20"/>
          <w:szCs w:val="20"/>
        </w:rPr>
        <w:t>мовниками</w:t>
      </w:r>
      <w:proofErr w:type="spellEnd"/>
      <w:r w:rsidRPr="00590515">
        <w:rPr>
          <w:sz w:val="20"/>
          <w:szCs w:val="20"/>
        </w:rPr>
        <w:t xml:space="preserve"> та </w:t>
      </w:r>
      <w:proofErr w:type="spellStart"/>
      <w:r w:rsidRPr="00590515">
        <w:rPr>
          <w:sz w:val="20"/>
          <w:szCs w:val="20"/>
        </w:rPr>
        <w:t>викладачами</w:t>
      </w:r>
      <w:proofErr w:type="spellEnd"/>
      <w:r w:rsidRPr="00590515">
        <w:rPr>
          <w:sz w:val="20"/>
          <w:szCs w:val="20"/>
        </w:rPr>
        <w:t xml:space="preserve">-тренерами </w:t>
      </w:r>
      <w:proofErr w:type="spellStart"/>
      <w:r w:rsidRPr="00590515">
        <w:rPr>
          <w:sz w:val="20"/>
          <w:szCs w:val="20"/>
        </w:rPr>
        <w:t>бізнес-шкіл</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займаються</w:t>
      </w:r>
      <w:proofErr w:type="spellEnd"/>
      <w:r w:rsidRPr="00590515">
        <w:rPr>
          <w:sz w:val="20"/>
          <w:szCs w:val="20"/>
        </w:rPr>
        <w:t xml:space="preserve"> </w:t>
      </w:r>
      <w:proofErr w:type="spellStart"/>
      <w:r w:rsidRPr="00590515">
        <w:rPr>
          <w:sz w:val="20"/>
          <w:szCs w:val="20"/>
        </w:rPr>
        <w:t>підготовкою</w:t>
      </w:r>
      <w:proofErr w:type="spellEnd"/>
      <w:r w:rsidRPr="00590515">
        <w:rPr>
          <w:sz w:val="20"/>
          <w:szCs w:val="20"/>
        </w:rPr>
        <w:t xml:space="preserve"> </w:t>
      </w:r>
      <w:proofErr w:type="spellStart"/>
      <w:r w:rsidRPr="00590515">
        <w:rPr>
          <w:sz w:val="20"/>
          <w:szCs w:val="20"/>
        </w:rPr>
        <w:t>менеджерів</w:t>
      </w:r>
      <w:proofErr w:type="spellEnd"/>
      <w:r w:rsidRPr="00590515">
        <w:rPr>
          <w:sz w:val="20"/>
          <w:szCs w:val="20"/>
        </w:rPr>
        <w:t xml:space="preserve">. Як приклад, </w:t>
      </w:r>
      <w:proofErr w:type="spellStart"/>
      <w:r w:rsidRPr="00590515">
        <w:rPr>
          <w:sz w:val="20"/>
          <w:szCs w:val="20"/>
        </w:rPr>
        <w:t>вчителі</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часто </w:t>
      </w:r>
      <w:proofErr w:type="spellStart"/>
      <w:r w:rsidRPr="00590515">
        <w:rPr>
          <w:sz w:val="20"/>
          <w:szCs w:val="20"/>
        </w:rPr>
        <w:t>змушені</w:t>
      </w:r>
      <w:proofErr w:type="spellEnd"/>
      <w:r w:rsidRPr="00590515">
        <w:rPr>
          <w:sz w:val="20"/>
          <w:szCs w:val="20"/>
        </w:rPr>
        <w:t xml:space="preserve"> </w:t>
      </w:r>
      <w:proofErr w:type="spellStart"/>
      <w:r w:rsidRPr="00590515">
        <w:rPr>
          <w:sz w:val="20"/>
          <w:szCs w:val="20"/>
        </w:rPr>
        <w:t>навчати</w:t>
      </w:r>
      <w:proofErr w:type="spellEnd"/>
      <w:r w:rsidRPr="00590515">
        <w:rPr>
          <w:sz w:val="20"/>
          <w:szCs w:val="20"/>
        </w:rPr>
        <w:t xml:space="preserve"> </w:t>
      </w:r>
      <w:proofErr w:type="spellStart"/>
      <w:r w:rsidRPr="00590515">
        <w:rPr>
          <w:sz w:val="20"/>
          <w:szCs w:val="20"/>
        </w:rPr>
        <w:t>створенню</w:t>
      </w:r>
      <w:proofErr w:type="spellEnd"/>
      <w:r w:rsidRPr="00590515">
        <w:rPr>
          <w:sz w:val="20"/>
          <w:szCs w:val="20"/>
        </w:rPr>
        <w:t xml:space="preserve"> </w:t>
      </w:r>
      <w:proofErr w:type="spellStart"/>
      <w:r w:rsidRPr="00590515">
        <w:rPr>
          <w:sz w:val="20"/>
          <w:szCs w:val="20"/>
        </w:rPr>
        <w:t>ефективних</w:t>
      </w:r>
      <w:proofErr w:type="spellEnd"/>
      <w:r w:rsidRPr="00590515">
        <w:rPr>
          <w:sz w:val="20"/>
          <w:szCs w:val="20"/>
        </w:rPr>
        <w:t xml:space="preserve"> </w:t>
      </w:r>
      <w:proofErr w:type="spellStart"/>
      <w:r w:rsidRPr="00590515">
        <w:rPr>
          <w:sz w:val="20"/>
          <w:szCs w:val="20"/>
        </w:rPr>
        <w:t>презентацій</w:t>
      </w:r>
      <w:proofErr w:type="spellEnd"/>
      <w:r w:rsidRPr="00590515">
        <w:rPr>
          <w:sz w:val="20"/>
          <w:szCs w:val="20"/>
        </w:rPr>
        <w:t xml:space="preserve"> або </w:t>
      </w:r>
      <w:proofErr w:type="spellStart"/>
      <w:r w:rsidRPr="00590515">
        <w:rPr>
          <w:sz w:val="20"/>
          <w:szCs w:val="20"/>
        </w:rPr>
        <w:t>інших</w:t>
      </w:r>
      <w:proofErr w:type="spellEnd"/>
      <w:r w:rsidRPr="00590515">
        <w:rPr>
          <w:sz w:val="20"/>
          <w:szCs w:val="20"/>
        </w:rPr>
        <w:t xml:space="preserve"> </w:t>
      </w:r>
      <w:proofErr w:type="spellStart"/>
      <w:r w:rsidRPr="00590515">
        <w:rPr>
          <w:sz w:val="20"/>
          <w:szCs w:val="20"/>
        </w:rPr>
        <w:t>бізнес-умінь</w:t>
      </w:r>
      <w:proofErr w:type="spellEnd"/>
      <w:r w:rsidRPr="00590515">
        <w:rPr>
          <w:sz w:val="20"/>
          <w:szCs w:val="20"/>
        </w:rPr>
        <w:t xml:space="preserve">, не </w:t>
      </w:r>
      <w:proofErr w:type="spellStart"/>
      <w:r w:rsidRPr="00590515">
        <w:rPr>
          <w:sz w:val="20"/>
          <w:szCs w:val="20"/>
        </w:rPr>
        <w:t>маючи</w:t>
      </w:r>
      <w:proofErr w:type="spellEnd"/>
      <w:r w:rsidRPr="00590515">
        <w:rPr>
          <w:sz w:val="20"/>
          <w:szCs w:val="20"/>
        </w:rPr>
        <w:t xml:space="preserve"> </w:t>
      </w:r>
      <w:proofErr w:type="spellStart"/>
      <w:r w:rsidRPr="00590515">
        <w:rPr>
          <w:sz w:val="20"/>
          <w:szCs w:val="20"/>
        </w:rPr>
        <w:t>достатньої</w:t>
      </w:r>
      <w:proofErr w:type="spellEnd"/>
      <w:r w:rsidRPr="00590515">
        <w:rPr>
          <w:sz w:val="20"/>
          <w:szCs w:val="20"/>
        </w:rPr>
        <w:t xml:space="preserve"> </w:t>
      </w:r>
      <w:proofErr w:type="spellStart"/>
      <w:r w:rsidRPr="00590515">
        <w:rPr>
          <w:sz w:val="20"/>
          <w:szCs w:val="20"/>
        </w:rPr>
        <w:t>підготовки</w:t>
      </w:r>
      <w:proofErr w:type="spellEnd"/>
      <w:r w:rsidRPr="00590515">
        <w:rPr>
          <w:sz w:val="20"/>
          <w:szCs w:val="20"/>
        </w:rPr>
        <w:t xml:space="preserve"> у </w:t>
      </w:r>
      <w:proofErr w:type="spellStart"/>
      <w:r w:rsidRPr="00590515">
        <w:rPr>
          <w:sz w:val="20"/>
          <w:szCs w:val="20"/>
        </w:rPr>
        <w:t>цій</w:t>
      </w:r>
      <w:proofErr w:type="spellEnd"/>
      <w:r w:rsidRPr="00590515">
        <w:rPr>
          <w:sz w:val="20"/>
          <w:szCs w:val="20"/>
        </w:rPr>
        <w:t xml:space="preserve"> </w:t>
      </w:r>
      <w:proofErr w:type="spellStart"/>
      <w:r w:rsidRPr="00590515">
        <w:rPr>
          <w:sz w:val="20"/>
          <w:szCs w:val="20"/>
        </w:rPr>
        <w:t>сфері</w:t>
      </w:r>
      <w:proofErr w:type="spellEnd"/>
      <w:r w:rsidRPr="00590515">
        <w:rPr>
          <w:sz w:val="20"/>
          <w:szCs w:val="20"/>
        </w:rPr>
        <w:t xml:space="preserve">. </w:t>
      </w:r>
    </w:p>
    <w:p w14:paraId="15CEAADB" w14:textId="77777777" w:rsidR="00280F2B" w:rsidRPr="00191FD9" w:rsidRDefault="00280F2B" w:rsidP="00A123ED">
      <w:pPr>
        <w:pStyle w:val="af3"/>
        <w:spacing w:before="0" w:beforeAutospacing="0" w:after="0" w:afterAutospacing="0"/>
        <w:ind w:firstLine="851"/>
        <w:rPr>
          <w:sz w:val="20"/>
          <w:szCs w:val="20"/>
          <w:lang w:val="uk-UA"/>
        </w:rPr>
      </w:pPr>
      <w:proofErr w:type="spellStart"/>
      <w:r w:rsidRPr="00590515">
        <w:rPr>
          <w:sz w:val="20"/>
          <w:szCs w:val="20"/>
        </w:rPr>
        <w:t>Крім</w:t>
      </w:r>
      <w:proofErr w:type="spellEnd"/>
      <w:r w:rsidRPr="00590515">
        <w:rPr>
          <w:sz w:val="20"/>
          <w:szCs w:val="20"/>
        </w:rPr>
        <w:t xml:space="preserve"> того, </w:t>
      </w:r>
      <w:proofErr w:type="spellStart"/>
      <w:r w:rsidRPr="00590515">
        <w:rPr>
          <w:sz w:val="20"/>
          <w:szCs w:val="20"/>
        </w:rPr>
        <w:t>важливим</w:t>
      </w:r>
      <w:proofErr w:type="spellEnd"/>
      <w:r w:rsidRPr="00590515">
        <w:rPr>
          <w:sz w:val="20"/>
          <w:szCs w:val="20"/>
        </w:rPr>
        <w:t xml:space="preserve"> компонентом курсу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П. Шарма </w:t>
      </w:r>
      <w:r w:rsidRPr="00A0180C">
        <w:rPr>
          <w:sz w:val="20"/>
          <w:szCs w:val="20"/>
        </w:rPr>
        <w:t>(</w:t>
      </w:r>
      <w:r>
        <w:rPr>
          <w:sz w:val="20"/>
          <w:szCs w:val="20"/>
          <w:lang w:val="en-US"/>
        </w:rPr>
        <w:t>Sharma</w:t>
      </w:r>
      <w:r w:rsidRPr="00A0180C">
        <w:rPr>
          <w:sz w:val="20"/>
          <w:szCs w:val="20"/>
        </w:rPr>
        <w:t xml:space="preserve"> </w:t>
      </w:r>
      <w:r>
        <w:rPr>
          <w:sz w:val="20"/>
          <w:szCs w:val="20"/>
          <w:lang w:val="en-US"/>
        </w:rPr>
        <w:t>P</w:t>
      </w:r>
      <w:r w:rsidRPr="00A0180C">
        <w:rPr>
          <w:sz w:val="20"/>
          <w:szCs w:val="20"/>
        </w:rPr>
        <w:t xml:space="preserve">.) </w:t>
      </w:r>
      <w:proofErr w:type="spellStart"/>
      <w:r w:rsidRPr="00590515">
        <w:rPr>
          <w:sz w:val="20"/>
          <w:szCs w:val="20"/>
        </w:rPr>
        <w:t>вважає</w:t>
      </w:r>
      <w:proofErr w:type="spellEnd"/>
      <w:r w:rsidRPr="00590515">
        <w:rPr>
          <w:sz w:val="20"/>
          <w:szCs w:val="20"/>
        </w:rPr>
        <w:t xml:space="preserve"> </w:t>
      </w:r>
      <w:proofErr w:type="spellStart"/>
      <w:r w:rsidRPr="00590515">
        <w:rPr>
          <w:sz w:val="20"/>
          <w:szCs w:val="20"/>
        </w:rPr>
        <w:t>крос-культурну</w:t>
      </w:r>
      <w:proofErr w:type="spellEnd"/>
      <w:r w:rsidRPr="00590515">
        <w:rPr>
          <w:sz w:val="20"/>
          <w:szCs w:val="20"/>
        </w:rPr>
        <w:t xml:space="preserve"> </w:t>
      </w:r>
      <w:proofErr w:type="spellStart"/>
      <w:r w:rsidRPr="00590515">
        <w:rPr>
          <w:sz w:val="20"/>
          <w:szCs w:val="20"/>
        </w:rPr>
        <w:t>обізнаність</w:t>
      </w:r>
      <w:proofErr w:type="spellEnd"/>
      <w:r w:rsidRPr="00590515">
        <w:rPr>
          <w:sz w:val="20"/>
          <w:szCs w:val="20"/>
        </w:rPr>
        <w:t xml:space="preserve">. </w:t>
      </w:r>
      <w:proofErr w:type="spellStart"/>
      <w:r w:rsidRPr="00590515">
        <w:rPr>
          <w:sz w:val="20"/>
          <w:szCs w:val="20"/>
        </w:rPr>
        <w:t>Викладач</w:t>
      </w:r>
      <w:proofErr w:type="spellEnd"/>
      <w:r w:rsidRPr="00590515">
        <w:rPr>
          <w:sz w:val="20"/>
          <w:szCs w:val="20"/>
        </w:rPr>
        <w:t xml:space="preserve"> курсу повинен </w:t>
      </w:r>
      <w:proofErr w:type="spellStart"/>
      <w:r w:rsidRPr="00590515">
        <w:rPr>
          <w:sz w:val="20"/>
          <w:szCs w:val="20"/>
        </w:rPr>
        <w:t>враховувати</w:t>
      </w:r>
      <w:proofErr w:type="spellEnd"/>
      <w:r w:rsidRPr="00590515">
        <w:rPr>
          <w:sz w:val="20"/>
          <w:szCs w:val="20"/>
        </w:rPr>
        <w:t xml:space="preserve"> </w:t>
      </w:r>
      <w:proofErr w:type="spellStart"/>
      <w:r w:rsidRPr="00590515">
        <w:rPr>
          <w:sz w:val="20"/>
          <w:szCs w:val="20"/>
        </w:rPr>
        <w:t>крос-культурний</w:t>
      </w:r>
      <w:proofErr w:type="spellEnd"/>
      <w:r w:rsidRPr="00590515">
        <w:rPr>
          <w:sz w:val="20"/>
          <w:szCs w:val="20"/>
        </w:rPr>
        <w:t xml:space="preserve"> </w:t>
      </w:r>
      <w:proofErr w:type="spellStart"/>
      <w:r w:rsidRPr="00590515">
        <w:rPr>
          <w:sz w:val="20"/>
          <w:szCs w:val="20"/>
        </w:rPr>
        <w:t>елемент</w:t>
      </w:r>
      <w:proofErr w:type="spellEnd"/>
      <w:r w:rsidRPr="00590515">
        <w:rPr>
          <w:sz w:val="20"/>
          <w:szCs w:val="20"/>
        </w:rPr>
        <w:t xml:space="preserve"> як </w:t>
      </w:r>
      <w:proofErr w:type="spellStart"/>
      <w:r w:rsidRPr="00590515">
        <w:rPr>
          <w:sz w:val="20"/>
          <w:szCs w:val="20"/>
        </w:rPr>
        <w:t>необхідну</w:t>
      </w:r>
      <w:proofErr w:type="spellEnd"/>
      <w:r w:rsidRPr="00590515">
        <w:rPr>
          <w:sz w:val="20"/>
          <w:szCs w:val="20"/>
        </w:rPr>
        <w:t xml:space="preserve"> </w:t>
      </w:r>
      <w:proofErr w:type="spellStart"/>
      <w:r w:rsidRPr="00590515">
        <w:rPr>
          <w:sz w:val="20"/>
          <w:szCs w:val="20"/>
        </w:rPr>
        <w:t>складову</w:t>
      </w:r>
      <w:proofErr w:type="spellEnd"/>
      <w:r w:rsidRPr="00590515">
        <w:rPr>
          <w:sz w:val="20"/>
          <w:szCs w:val="20"/>
        </w:rPr>
        <w:t xml:space="preserve"> </w:t>
      </w:r>
      <w:proofErr w:type="spellStart"/>
      <w:r w:rsidRPr="00590515">
        <w:rPr>
          <w:sz w:val="20"/>
          <w:szCs w:val="20"/>
        </w:rPr>
        <w:t>ефективного</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адже</w:t>
      </w:r>
      <w:proofErr w:type="spellEnd"/>
      <w:r w:rsidRPr="00590515">
        <w:rPr>
          <w:sz w:val="20"/>
          <w:szCs w:val="20"/>
        </w:rPr>
        <w:t xml:space="preserve"> </w:t>
      </w:r>
      <w:proofErr w:type="spellStart"/>
      <w:r w:rsidRPr="00590515">
        <w:rPr>
          <w:sz w:val="20"/>
          <w:szCs w:val="20"/>
        </w:rPr>
        <w:t>комунікація</w:t>
      </w:r>
      <w:proofErr w:type="spellEnd"/>
      <w:r w:rsidRPr="00590515">
        <w:rPr>
          <w:sz w:val="20"/>
          <w:szCs w:val="20"/>
        </w:rPr>
        <w:t xml:space="preserve"> у </w:t>
      </w:r>
      <w:proofErr w:type="spellStart"/>
      <w:r w:rsidRPr="00590515">
        <w:rPr>
          <w:sz w:val="20"/>
          <w:szCs w:val="20"/>
        </w:rPr>
        <w:t>міжнародному</w:t>
      </w:r>
      <w:proofErr w:type="spellEnd"/>
      <w:r w:rsidRPr="00590515">
        <w:rPr>
          <w:sz w:val="20"/>
          <w:szCs w:val="20"/>
        </w:rPr>
        <w:t xml:space="preserve"> </w:t>
      </w:r>
      <w:proofErr w:type="spellStart"/>
      <w:r w:rsidRPr="00590515">
        <w:rPr>
          <w:sz w:val="20"/>
          <w:szCs w:val="20"/>
        </w:rPr>
        <w:t>бізнесі</w:t>
      </w:r>
      <w:proofErr w:type="spellEnd"/>
      <w:r w:rsidRPr="00590515">
        <w:rPr>
          <w:sz w:val="20"/>
          <w:szCs w:val="20"/>
        </w:rPr>
        <w:t xml:space="preserve"> </w:t>
      </w:r>
      <w:proofErr w:type="spellStart"/>
      <w:r w:rsidRPr="00590515">
        <w:rPr>
          <w:sz w:val="20"/>
          <w:szCs w:val="20"/>
        </w:rPr>
        <w:t>нерозривно</w:t>
      </w:r>
      <w:proofErr w:type="spellEnd"/>
      <w:r w:rsidRPr="00590515">
        <w:rPr>
          <w:sz w:val="20"/>
          <w:szCs w:val="20"/>
        </w:rPr>
        <w:t xml:space="preserve"> </w:t>
      </w:r>
      <w:proofErr w:type="spellStart"/>
      <w:r w:rsidRPr="00590515">
        <w:rPr>
          <w:sz w:val="20"/>
          <w:szCs w:val="20"/>
        </w:rPr>
        <w:t>пов’язана</w:t>
      </w:r>
      <w:proofErr w:type="spellEnd"/>
      <w:r w:rsidRPr="00590515">
        <w:rPr>
          <w:sz w:val="20"/>
          <w:szCs w:val="20"/>
        </w:rPr>
        <w:t xml:space="preserve"> з </w:t>
      </w:r>
      <w:proofErr w:type="spellStart"/>
      <w:r w:rsidRPr="00590515">
        <w:rPr>
          <w:sz w:val="20"/>
          <w:szCs w:val="20"/>
        </w:rPr>
        <w:t>розумінням</w:t>
      </w:r>
      <w:proofErr w:type="spellEnd"/>
      <w:r w:rsidRPr="00590515">
        <w:rPr>
          <w:sz w:val="20"/>
          <w:szCs w:val="20"/>
        </w:rPr>
        <w:t xml:space="preserve"> </w:t>
      </w:r>
      <w:proofErr w:type="spellStart"/>
      <w:r w:rsidRPr="00590515">
        <w:rPr>
          <w:sz w:val="20"/>
          <w:szCs w:val="20"/>
        </w:rPr>
        <w:t>культурних</w:t>
      </w:r>
      <w:proofErr w:type="spellEnd"/>
      <w:r w:rsidRPr="00590515">
        <w:rPr>
          <w:sz w:val="20"/>
          <w:szCs w:val="20"/>
        </w:rPr>
        <w:t xml:space="preserve"> </w:t>
      </w:r>
      <w:proofErr w:type="spellStart"/>
      <w:r w:rsidRPr="00590515">
        <w:rPr>
          <w:sz w:val="20"/>
          <w:szCs w:val="20"/>
        </w:rPr>
        <w:t>відмінностей</w:t>
      </w:r>
      <w:proofErr w:type="spellEnd"/>
      <w:r w:rsidRPr="00590515">
        <w:rPr>
          <w:sz w:val="20"/>
          <w:szCs w:val="20"/>
        </w:rPr>
        <w:t xml:space="preserve">. </w:t>
      </w:r>
    </w:p>
    <w:p w14:paraId="347D4696" w14:textId="77777777" w:rsidR="00280F2B" w:rsidRPr="00590515" w:rsidRDefault="00280F2B" w:rsidP="00A123ED">
      <w:pPr>
        <w:pStyle w:val="af3"/>
        <w:spacing w:before="0" w:beforeAutospacing="0" w:after="0" w:afterAutospacing="0"/>
        <w:ind w:firstLine="851"/>
        <w:rPr>
          <w:sz w:val="20"/>
          <w:szCs w:val="20"/>
        </w:rPr>
      </w:pPr>
      <w:r w:rsidRPr="00280F2B">
        <w:rPr>
          <w:sz w:val="20"/>
          <w:szCs w:val="20"/>
          <w:lang w:val="uk-UA"/>
        </w:rPr>
        <w:t xml:space="preserve">Науковці підкреслюють, що для ефективної ділової комунікації викладач повинен поєднувати знання англійської мови з основами економіки, бізнесу та права. </w:t>
      </w:r>
      <w:proofErr w:type="spellStart"/>
      <w:r w:rsidRPr="00590515">
        <w:rPr>
          <w:sz w:val="20"/>
          <w:szCs w:val="20"/>
        </w:rPr>
        <w:t>Водночас</w:t>
      </w:r>
      <w:proofErr w:type="spellEnd"/>
      <w:r w:rsidRPr="00590515">
        <w:rPr>
          <w:sz w:val="20"/>
          <w:szCs w:val="20"/>
        </w:rPr>
        <w:t xml:space="preserve"> </w:t>
      </w:r>
      <w:proofErr w:type="spellStart"/>
      <w:r w:rsidRPr="00590515">
        <w:rPr>
          <w:sz w:val="20"/>
          <w:szCs w:val="20"/>
        </w:rPr>
        <w:t>особливу</w:t>
      </w:r>
      <w:proofErr w:type="spellEnd"/>
      <w:r w:rsidRPr="00590515">
        <w:rPr>
          <w:sz w:val="20"/>
          <w:szCs w:val="20"/>
        </w:rPr>
        <w:t xml:space="preserve"> увагу </w:t>
      </w:r>
      <w:proofErr w:type="spellStart"/>
      <w:r w:rsidRPr="00590515">
        <w:rPr>
          <w:sz w:val="20"/>
          <w:szCs w:val="20"/>
        </w:rPr>
        <w:t>слід</w:t>
      </w:r>
      <w:proofErr w:type="spellEnd"/>
      <w:r w:rsidRPr="00590515">
        <w:rPr>
          <w:sz w:val="20"/>
          <w:szCs w:val="20"/>
        </w:rPr>
        <w:t xml:space="preserve"> </w:t>
      </w:r>
      <w:proofErr w:type="spellStart"/>
      <w:r w:rsidRPr="00590515">
        <w:rPr>
          <w:sz w:val="20"/>
          <w:szCs w:val="20"/>
        </w:rPr>
        <w:t>приділяти</w:t>
      </w:r>
      <w:proofErr w:type="spellEnd"/>
      <w:r w:rsidRPr="00590515">
        <w:rPr>
          <w:sz w:val="20"/>
          <w:szCs w:val="20"/>
        </w:rPr>
        <w:t xml:space="preserve"> </w:t>
      </w:r>
      <w:proofErr w:type="spellStart"/>
      <w:r w:rsidRPr="00590515">
        <w:rPr>
          <w:sz w:val="20"/>
          <w:szCs w:val="20"/>
        </w:rPr>
        <w:t>міжкультурним</w:t>
      </w:r>
      <w:proofErr w:type="spellEnd"/>
      <w:r w:rsidRPr="00590515">
        <w:rPr>
          <w:sz w:val="20"/>
          <w:szCs w:val="20"/>
        </w:rPr>
        <w:t xml:space="preserve"> аспектам, </w:t>
      </w:r>
      <w:proofErr w:type="spellStart"/>
      <w:r w:rsidRPr="00590515">
        <w:rPr>
          <w:sz w:val="20"/>
          <w:szCs w:val="20"/>
        </w:rPr>
        <w:t>зокрема</w:t>
      </w:r>
      <w:proofErr w:type="spellEnd"/>
      <w:r w:rsidRPr="00590515">
        <w:rPr>
          <w:sz w:val="20"/>
          <w:szCs w:val="20"/>
        </w:rPr>
        <w:t xml:space="preserve"> </w:t>
      </w:r>
      <w:proofErr w:type="spellStart"/>
      <w:r w:rsidRPr="00590515">
        <w:rPr>
          <w:sz w:val="20"/>
          <w:szCs w:val="20"/>
        </w:rPr>
        <w:t>відмінностям</w:t>
      </w:r>
      <w:proofErr w:type="spellEnd"/>
      <w:r w:rsidRPr="00590515">
        <w:rPr>
          <w:sz w:val="20"/>
          <w:szCs w:val="20"/>
        </w:rPr>
        <w:t xml:space="preserve"> у </w:t>
      </w:r>
      <w:proofErr w:type="spellStart"/>
      <w:r w:rsidRPr="00590515">
        <w:rPr>
          <w:sz w:val="20"/>
          <w:szCs w:val="20"/>
        </w:rPr>
        <w:t>культурних</w:t>
      </w:r>
      <w:proofErr w:type="spellEnd"/>
      <w:r w:rsidRPr="00590515">
        <w:rPr>
          <w:sz w:val="20"/>
          <w:szCs w:val="20"/>
        </w:rPr>
        <w:t xml:space="preserve"> </w:t>
      </w:r>
      <w:proofErr w:type="spellStart"/>
      <w:r w:rsidRPr="00590515">
        <w:rPr>
          <w:sz w:val="20"/>
          <w:szCs w:val="20"/>
        </w:rPr>
        <w:t>цінностях</w:t>
      </w:r>
      <w:proofErr w:type="spellEnd"/>
      <w:r w:rsidRPr="00590515">
        <w:rPr>
          <w:sz w:val="20"/>
          <w:szCs w:val="20"/>
        </w:rPr>
        <w:t xml:space="preserve"> і </w:t>
      </w:r>
      <w:proofErr w:type="spellStart"/>
      <w:r w:rsidRPr="00590515">
        <w:rPr>
          <w:sz w:val="20"/>
          <w:szCs w:val="20"/>
        </w:rPr>
        <w:t>національному</w:t>
      </w:r>
      <w:proofErr w:type="spellEnd"/>
      <w:r w:rsidRPr="00590515">
        <w:rPr>
          <w:sz w:val="20"/>
          <w:szCs w:val="20"/>
        </w:rPr>
        <w:t xml:space="preserve"> </w:t>
      </w:r>
      <w:proofErr w:type="spellStart"/>
      <w:r w:rsidRPr="00590515">
        <w:rPr>
          <w:sz w:val="20"/>
          <w:szCs w:val="20"/>
        </w:rPr>
        <w:t>характері</w:t>
      </w:r>
      <w:proofErr w:type="spellEnd"/>
      <w:r w:rsidRPr="00590515">
        <w:rPr>
          <w:sz w:val="20"/>
          <w:szCs w:val="20"/>
        </w:rPr>
        <w:t xml:space="preserve"> </w:t>
      </w:r>
      <w:proofErr w:type="spellStart"/>
      <w:r w:rsidRPr="00590515">
        <w:rPr>
          <w:sz w:val="20"/>
          <w:szCs w:val="20"/>
        </w:rPr>
        <w:t>партнерів</w:t>
      </w:r>
      <w:proofErr w:type="spellEnd"/>
      <w:r w:rsidRPr="00590515">
        <w:rPr>
          <w:sz w:val="20"/>
          <w:szCs w:val="20"/>
        </w:rPr>
        <w:t xml:space="preserve"> по </w:t>
      </w:r>
      <w:proofErr w:type="spellStart"/>
      <w:r w:rsidRPr="00590515">
        <w:rPr>
          <w:sz w:val="20"/>
          <w:szCs w:val="20"/>
        </w:rPr>
        <w:t>комунікації</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впливають</w:t>
      </w:r>
      <w:proofErr w:type="spellEnd"/>
      <w:r w:rsidRPr="00590515">
        <w:rPr>
          <w:sz w:val="20"/>
          <w:szCs w:val="20"/>
        </w:rPr>
        <w:t xml:space="preserve"> на їхню </w:t>
      </w:r>
      <w:proofErr w:type="spellStart"/>
      <w:r w:rsidRPr="00590515">
        <w:rPr>
          <w:sz w:val="20"/>
          <w:szCs w:val="20"/>
        </w:rPr>
        <w:t>поведінку</w:t>
      </w:r>
      <w:proofErr w:type="spellEnd"/>
      <w:r w:rsidRPr="00590515">
        <w:rPr>
          <w:sz w:val="20"/>
          <w:szCs w:val="20"/>
        </w:rPr>
        <w:t xml:space="preserve">. Як </w:t>
      </w:r>
      <w:proofErr w:type="spellStart"/>
      <w:r w:rsidRPr="00590515">
        <w:rPr>
          <w:sz w:val="20"/>
          <w:szCs w:val="20"/>
        </w:rPr>
        <w:t>зазначає</w:t>
      </w:r>
      <w:proofErr w:type="spellEnd"/>
      <w:r w:rsidRPr="00590515">
        <w:rPr>
          <w:sz w:val="20"/>
          <w:szCs w:val="20"/>
        </w:rPr>
        <w:t xml:space="preserve"> </w:t>
      </w:r>
      <w:proofErr w:type="spellStart"/>
      <w:r w:rsidRPr="00590515">
        <w:rPr>
          <w:sz w:val="20"/>
          <w:szCs w:val="20"/>
        </w:rPr>
        <w:t>Долинський</w:t>
      </w:r>
      <w:proofErr w:type="spellEnd"/>
      <w:r w:rsidRPr="00590515">
        <w:rPr>
          <w:sz w:val="20"/>
          <w:szCs w:val="20"/>
        </w:rPr>
        <w:t xml:space="preserve"> Є., </w:t>
      </w:r>
      <w:proofErr w:type="spellStart"/>
      <w:r w:rsidRPr="00590515">
        <w:rPr>
          <w:sz w:val="20"/>
          <w:szCs w:val="20"/>
        </w:rPr>
        <w:t>розвиток</w:t>
      </w:r>
      <w:proofErr w:type="spellEnd"/>
      <w:r w:rsidRPr="00590515">
        <w:rPr>
          <w:sz w:val="20"/>
          <w:szCs w:val="20"/>
        </w:rPr>
        <w:t xml:space="preserve"> </w:t>
      </w:r>
      <w:proofErr w:type="spellStart"/>
      <w:r w:rsidRPr="00590515">
        <w:rPr>
          <w:sz w:val="20"/>
          <w:szCs w:val="20"/>
        </w:rPr>
        <w:t>міжкультурних</w:t>
      </w:r>
      <w:proofErr w:type="spellEnd"/>
      <w:r w:rsidRPr="00590515">
        <w:rPr>
          <w:sz w:val="20"/>
          <w:szCs w:val="20"/>
        </w:rPr>
        <w:t xml:space="preserve"> </w:t>
      </w:r>
      <w:proofErr w:type="spellStart"/>
      <w:r w:rsidRPr="00590515">
        <w:rPr>
          <w:sz w:val="20"/>
          <w:szCs w:val="20"/>
        </w:rPr>
        <w:t>навичок</w:t>
      </w:r>
      <w:proofErr w:type="spellEnd"/>
      <w:r w:rsidRPr="00590515">
        <w:rPr>
          <w:sz w:val="20"/>
          <w:szCs w:val="20"/>
        </w:rPr>
        <w:t xml:space="preserve"> </w:t>
      </w:r>
      <w:proofErr w:type="spellStart"/>
      <w:r w:rsidRPr="00590515">
        <w:rPr>
          <w:sz w:val="20"/>
          <w:szCs w:val="20"/>
        </w:rPr>
        <w:t>дає</w:t>
      </w:r>
      <w:proofErr w:type="spellEnd"/>
      <w:r w:rsidRPr="00590515">
        <w:rPr>
          <w:sz w:val="20"/>
          <w:szCs w:val="20"/>
        </w:rPr>
        <w:t xml:space="preserve"> </w:t>
      </w:r>
      <w:proofErr w:type="spellStart"/>
      <w:r w:rsidRPr="00590515">
        <w:rPr>
          <w:sz w:val="20"/>
          <w:szCs w:val="20"/>
        </w:rPr>
        <w:t>змогу</w:t>
      </w:r>
      <w:proofErr w:type="spellEnd"/>
      <w:r w:rsidRPr="00590515">
        <w:rPr>
          <w:sz w:val="20"/>
          <w:szCs w:val="20"/>
        </w:rPr>
        <w:t xml:space="preserve"> </w:t>
      </w:r>
      <w:proofErr w:type="spellStart"/>
      <w:r w:rsidRPr="00590515">
        <w:rPr>
          <w:sz w:val="20"/>
          <w:szCs w:val="20"/>
        </w:rPr>
        <w:t>впевнено</w:t>
      </w:r>
      <w:proofErr w:type="spellEnd"/>
      <w:r w:rsidRPr="00590515">
        <w:rPr>
          <w:sz w:val="20"/>
          <w:szCs w:val="20"/>
        </w:rPr>
        <w:t xml:space="preserve"> й адекватно </w:t>
      </w:r>
      <w:proofErr w:type="spellStart"/>
      <w:r w:rsidRPr="00590515">
        <w:rPr>
          <w:sz w:val="20"/>
          <w:szCs w:val="20"/>
        </w:rPr>
        <w:t>діяти</w:t>
      </w:r>
      <w:proofErr w:type="spellEnd"/>
      <w:r w:rsidRPr="00590515">
        <w:rPr>
          <w:sz w:val="20"/>
          <w:szCs w:val="20"/>
        </w:rPr>
        <w:t xml:space="preserve"> в </w:t>
      </w:r>
      <w:proofErr w:type="spellStart"/>
      <w:r w:rsidRPr="00590515">
        <w:rPr>
          <w:sz w:val="20"/>
          <w:szCs w:val="20"/>
        </w:rPr>
        <w:t>умовах</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з </w:t>
      </w:r>
      <w:proofErr w:type="spellStart"/>
      <w:r w:rsidRPr="00590515">
        <w:rPr>
          <w:sz w:val="20"/>
          <w:szCs w:val="20"/>
        </w:rPr>
        <w:t>представниками</w:t>
      </w:r>
      <w:proofErr w:type="spellEnd"/>
      <w:r w:rsidRPr="00590515">
        <w:rPr>
          <w:sz w:val="20"/>
          <w:szCs w:val="20"/>
        </w:rPr>
        <w:t xml:space="preserve"> </w:t>
      </w:r>
      <w:proofErr w:type="spellStart"/>
      <w:r w:rsidRPr="00590515">
        <w:rPr>
          <w:sz w:val="20"/>
          <w:szCs w:val="20"/>
        </w:rPr>
        <w:t>інших</w:t>
      </w:r>
      <w:proofErr w:type="spellEnd"/>
      <w:r w:rsidRPr="00590515">
        <w:rPr>
          <w:sz w:val="20"/>
          <w:szCs w:val="20"/>
        </w:rPr>
        <w:t xml:space="preserve"> культур, </w:t>
      </w:r>
      <w:proofErr w:type="spellStart"/>
      <w:r w:rsidRPr="00590515">
        <w:rPr>
          <w:sz w:val="20"/>
          <w:szCs w:val="20"/>
        </w:rPr>
        <w:t>забезпечуючи</w:t>
      </w:r>
      <w:proofErr w:type="spellEnd"/>
      <w:r w:rsidRPr="00590515">
        <w:rPr>
          <w:sz w:val="20"/>
          <w:szCs w:val="20"/>
        </w:rPr>
        <w:t xml:space="preserve"> </w:t>
      </w:r>
      <w:proofErr w:type="spellStart"/>
      <w:r w:rsidRPr="00590515">
        <w:rPr>
          <w:sz w:val="20"/>
          <w:szCs w:val="20"/>
        </w:rPr>
        <w:t>комфортність</w:t>
      </w:r>
      <w:proofErr w:type="spellEnd"/>
      <w:r w:rsidRPr="00590515">
        <w:rPr>
          <w:sz w:val="20"/>
          <w:szCs w:val="20"/>
        </w:rPr>
        <w:t xml:space="preserve"> </w:t>
      </w:r>
      <w:proofErr w:type="spellStart"/>
      <w:r w:rsidRPr="00590515">
        <w:rPr>
          <w:sz w:val="20"/>
          <w:szCs w:val="20"/>
        </w:rPr>
        <w:t>взаємодії</w:t>
      </w:r>
      <w:proofErr w:type="spellEnd"/>
      <w:r w:rsidRPr="00590515">
        <w:rPr>
          <w:sz w:val="20"/>
          <w:szCs w:val="20"/>
        </w:rPr>
        <w:t xml:space="preserve"> та </w:t>
      </w:r>
      <w:proofErr w:type="spellStart"/>
      <w:r w:rsidRPr="00590515">
        <w:rPr>
          <w:sz w:val="20"/>
          <w:szCs w:val="20"/>
        </w:rPr>
        <w:t>уникнення</w:t>
      </w:r>
      <w:proofErr w:type="spellEnd"/>
      <w:r w:rsidRPr="00590515">
        <w:rPr>
          <w:sz w:val="20"/>
          <w:szCs w:val="20"/>
        </w:rPr>
        <w:t xml:space="preserve"> </w:t>
      </w:r>
      <w:proofErr w:type="spellStart"/>
      <w:r w:rsidRPr="00590515">
        <w:rPr>
          <w:sz w:val="20"/>
          <w:szCs w:val="20"/>
        </w:rPr>
        <w:t>непорозумінь</w:t>
      </w:r>
      <w:proofErr w:type="spellEnd"/>
      <w:r w:rsidRPr="00590515">
        <w:rPr>
          <w:sz w:val="20"/>
          <w:szCs w:val="20"/>
        </w:rPr>
        <w:t xml:space="preserve"> (</w:t>
      </w:r>
      <w:proofErr w:type="spellStart"/>
      <w:r w:rsidRPr="00590515">
        <w:rPr>
          <w:sz w:val="20"/>
          <w:szCs w:val="20"/>
        </w:rPr>
        <w:t>Долинський</w:t>
      </w:r>
      <w:proofErr w:type="spellEnd"/>
      <w:r w:rsidRPr="00590515">
        <w:rPr>
          <w:sz w:val="20"/>
          <w:szCs w:val="20"/>
        </w:rPr>
        <w:t>,</w:t>
      </w:r>
      <w:r w:rsidRPr="002C32C6">
        <w:rPr>
          <w:sz w:val="20"/>
          <w:szCs w:val="20"/>
        </w:rPr>
        <w:t xml:space="preserve"> </w:t>
      </w:r>
      <w:r w:rsidRPr="00590515">
        <w:rPr>
          <w:sz w:val="20"/>
          <w:szCs w:val="20"/>
        </w:rPr>
        <w:t>2021, с. 35).</w:t>
      </w:r>
    </w:p>
    <w:p w14:paraId="4509B6B8"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Водночас</w:t>
      </w:r>
      <w:proofErr w:type="spellEnd"/>
      <w:r w:rsidRPr="00590515">
        <w:rPr>
          <w:sz w:val="20"/>
          <w:szCs w:val="20"/>
        </w:rPr>
        <w:t xml:space="preserve"> у </w:t>
      </w:r>
      <w:proofErr w:type="spellStart"/>
      <w:r w:rsidRPr="00590515">
        <w:rPr>
          <w:sz w:val="20"/>
          <w:szCs w:val="20"/>
        </w:rPr>
        <w:t>педагогічних</w:t>
      </w:r>
      <w:proofErr w:type="spellEnd"/>
      <w:r w:rsidRPr="00590515">
        <w:rPr>
          <w:sz w:val="20"/>
          <w:szCs w:val="20"/>
        </w:rPr>
        <w:t xml:space="preserve"> колах </w:t>
      </w:r>
      <w:proofErr w:type="spellStart"/>
      <w:r w:rsidRPr="00590515">
        <w:rPr>
          <w:sz w:val="20"/>
          <w:szCs w:val="20"/>
        </w:rPr>
        <w:t>тривають</w:t>
      </w:r>
      <w:proofErr w:type="spellEnd"/>
      <w:r w:rsidRPr="00590515">
        <w:rPr>
          <w:sz w:val="20"/>
          <w:szCs w:val="20"/>
        </w:rPr>
        <w:t xml:space="preserve"> </w:t>
      </w:r>
      <w:proofErr w:type="spellStart"/>
      <w:r w:rsidRPr="00590515">
        <w:rPr>
          <w:sz w:val="20"/>
          <w:szCs w:val="20"/>
        </w:rPr>
        <w:t>дискусії</w:t>
      </w:r>
      <w:proofErr w:type="spellEnd"/>
      <w:r w:rsidRPr="00590515">
        <w:rPr>
          <w:sz w:val="20"/>
          <w:szCs w:val="20"/>
        </w:rPr>
        <w:t xml:space="preserve"> </w:t>
      </w:r>
      <w:proofErr w:type="spellStart"/>
      <w:r w:rsidRPr="00590515">
        <w:rPr>
          <w:sz w:val="20"/>
          <w:szCs w:val="20"/>
        </w:rPr>
        <w:t>щодо</w:t>
      </w:r>
      <w:proofErr w:type="spellEnd"/>
      <w:r w:rsidRPr="00590515">
        <w:rPr>
          <w:sz w:val="20"/>
          <w:szCs w:val="20"/>
        </w:rPr>
        <w:t xml:space="preserve"> того, яка лексика </w:t>
      </w:r>
      <w:proofErr w:type="spellStart"/>
      <w:r w:rsidRPr="00590515">
        <w:rPr>
          <w:sz w:val="20"/>
          <w:szCs w:val="20"/>
        </w:rPr>
        <w:t>має</w:t>
      </w:r>
      <w:proofErr w:type="spellEnd"/>
      <w:r w:rsidRPr="00590515">
        <w:rPr>
          <w:sz w:val="20"/>
          <w:szCs w:val="20"/>
        </w:rPr>
        <w:t xml:space="preserve"> </w:t>
      </w:r>
      <w:proofErr w:type="spellStart"/>
      <w:r w:rsidRPr="00590515">
        <w:rPr>
          <w:sz w:val="20"/>
          <w:szCs w:val="20"/>
        </w:rPr>
        <w:t>входити</w:t>
      </w:r>
      <w:proofErr w:type="spellEnd"/>
      <w:r w:rsidRPr="00590515">
        <w:rPr>
          <w:sz w:val="20"/>
          <w:szCs w:val="20"/>
        </w:rPr>
        <w:t xml:space="preserve"> до курсу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Знання</w:t>
      </w:r>
      <w:proofErr w:type="spellEnd"/>
      <w:r w:rsidRPr="00590515">
        <w:rPr>
          <w:sz w:val="20"/>
          <w:szCs w:val="20"/>
        </w:rPr>
        <w:t xml:space="preserve"> про потреби </w:t>
      </w:r>
      <w:proofErr w:type="spellStart"/>
      <w:r w:rsidRPr="00590515">
        <w:rPr>
          <w:sz w:val="20"/>
          <w:szCs w:val="20"/>
        </w:rPr>
        <w:t>студентів</w:t>
      </w:r>
      <w:proofErr w:type="spellEnd"/>
      <w:r w:rsidRPr="00590515">
        <w:rPr>
          <w:sz w:val="20"/>
          <w:szCs w:val="20"/>
        </w:rPr>
        <w:t xml:space="preserve">, </w:t>
      </w:r>
      <w:proofErr w:type="spellStart"/>
      <w:r w:rsidRPr="00590515">
        <w:rPr>
          <w:sz w:val="20"/>
          <w:szCs w:val="20"/>
        </w:rPr>
        <w:t>зокрема</w:t>
      </w:r>
      <w:proofErr w:type="spellEnd"/>
      <w:r w:rsidRPr="00590515">
        <w:rPr>
          <w:sz w:val="20"/>
          <w:szCs w:val="20"/>
        </w:rPr>
        <w:t xml:space="preserve">, як </w:t>
      </w:r>
      <w:proofErr w:type="spellStart"/>
      <w:r w:rsidRPr="00590515">
        <w:rPr>
          <w:sz w:val="20"/>
          <w:szCs w:val="20"/>
        </w:rPr>
        <w:t>саме</w:t>
      </w:r>
      <w:proofErr w:type="spellEnd"/>
      <w:r w:rsidRPr="00590515">
        <w:rPr>
          <w:sz w:val="20"/>
          <w:szCs w:val="20"/>
        </w:rPr>
        <w:t xml:space="preserve"> вони </w:t>
      </w:r>
      <w:proofErr w:type="spellStart"/>
      <w:r w:rsidRPr="00590515">
        <w:rPr>
          <w:sz w:val="20"/>
          <w:szCs w:val="20"/>
        </w:rPr>
        <w:t>будуть</w:t>
      </w:r>
      <w:proofErr w:type="spellEnd"/>
      <w:r w:rsidRPr="00590515">
        <w:rPr>
          <w:sz w:val="20"/>
          <w:szCs w:val="20"/>
        </w:rPr>
        <w:t xml:space="preserve"> </w:t>
      </w:r>
      <w:proofErr w:type="spellStart"/>
      <w:r w:rsidRPr="00590515">
        <w:rPr>
          <w:sz w:val="20"/>
          <w:szCs w:val="20"/>
        </w:rPr>
        <w:t>використовувати</w:t>
      </w:r>
      <w:proofErr w:type="spellEnd"/>
      <w:r w:rsidRPr="00590515">
        <w:rPr>
          <w:sz w:val="20"/>
          <w:szCs w:val="20"/>
        </w:rPr>
        <w:t xml:space="preserve"> </w:t>
      </w:r>
      <w:proofErr w:type="spellStart"/>
      <w:r w:rsidRPr="00590515">
        <w:rPr>
          <w:sz w:val="20"/>
          <w:szCs w:val="20"/>
        </w:rPr>
        <w:t>англійську</w:t>
      </w:r>
      <w:proofErr w:type="spellEnd"/>
      <w:r w:rsidRPr="00590515">
        <w:rPr>
          <w:sz w:val="20"/>
          <w:szCs w:val="20"/>
        </w:rPr>
        <w:t xml:space="preserve"> (</w:t>
      </w:r>
      <w:proofErr w:type="spellStart"/>
      <w:r w:rsidRPr="00590515">
        <w:rPr>
          <w:sz w:val="20"/>
          <w:szCs w:val="20"/>
        </w:rPr>
        <w:t>підготовка</w:t>
      </w:r>
      <w:proofErr w:type="spellEnd"/>
      <w:r w:rsidRPr="00590515">
        <w:rPr>
          <w:sz w:val="20"/>
          <w:szCs w:val="20"/>
        </w:rPr>
        <w:t xml:space="preserve"> </w:t>
      </w:r>
      <w:proofErr w:type="spellStart"/>
      <w:r w:rsidRPr="00590515">
        <w:rPr>
          <w:sz w:val="20"/>
          <w:szCs w:val="20"/>
        </w:rPr>
        <w:t>презентацій</w:t>
      </w:r>
      <w:proofErr w:type="spellEnd"/>
      <w:r w:rsidRPr="00590515">
        <w:rPr>
          <w:sz w:val="20"/>
          <w:szCs w:val="20"/>
        </w:rPr>
        <w:t xml:space="preserve">, участь у </w:t>
      </w:r>
      <w:proofErr w:type="spellStart"/>
      <w:r w:rsidRPr="00590515">
        <w:rPr>
          <w:sz w:val="20"/>
          <w:szCs w:val="20"/>
        </w:rPr>
        <w:t>конференціях</w:t>
      </w:r>
      <w:proofErr w:type="spellEnd"/>
      <w:r w:rsidRPr="00590515">
        <w:rPr>
          <w:sz w:val="20"/>
          <w:szCs w:val="20"/>
        </w:rPr>
        <w:t xml:space="preserve">, </w:t>
      </w:r>
      <w:proofErr w:type="spellStart"/>
      <w:r w:rsidRPr="00590515">
        <w:rPr>
          <w:sz w:val="20"/>
          <w:szCs w:val="20"/>
        </w:rPr>
        <w:t>ведення</w:t>
      </w:r>
      <w:proofErr w:type="spellEnd"/>
      <w:r w:rsidRPr="00590515">
        <w:rPr>
          <w:sz w:val="20"/>
          <w:szCs w:val="20"/>
        </w:rPr>
        <w:t xml:space="preserve"> </w:t>
      </w:r>
      <w:proofErr w:type="spellStart"/>
      <w:r w:rsidRPr="00590515">
        <w:rPr>
          <w:sz w:val="20"/>
          <w:szCs w:val="20"/>
        </w:rPr>
        <w:t>переговорів</w:t>
      </w:r>
      <w:proofErr w:type="spellEnd"/>
      <w:r w:rsidRPr="00590515">
        <w:rPr>
          <w:sz w:val="20"/>
          <w:szCs w:val="20"/>
        </w:rPr>
        <w:t xml:space="preserve">, </w:t>
      </w:r>
      <w:proofErr w:type="spellStart"/>
      <w:r w:rsidRPr="00590515">
        <w:rPr>
          <w:sz w:val="20"/>
          <w:szCs w:val="20"/>
        </w:rPr>
        <w:t>дебатів</w:t>
      </w:r>
      <w:proofErr w:type="spellEnd"/>
      <w:r w:rsidRPr="00590515">
        <w:rPr>
          <w:sz w:val="20"/>
          <w:szCs w:val="20"/>
        </w:rPr>
        <w:t xml:space="preserve"> тощо), а також </w:t>
      </w:r>
      <w:proofErr w:type="spellStart"/>
      <w:r w:rsidRPr="00590515">
        <w:rPr>
          <w:sz w:val="20"/>
          <w:szCs w:val="20"/>
        </w:rPr>
        <w:t>розуміння</w:t>
      </w:r>
      <w:proofErr w:type="spellEnd"/>
      <w:r w:rsidRPr="00590515">
        <w:rPr>
          <w:sz w:val="20"/>
          <w:szCs w:val="20"/>
        </w:rPr>
        <w:t xml:space="preserve"> </w:t>
      </w:r>
      <w:proofErr w:type="spellStart"/>
      <w:r w:rsidRPr="00590515">
        <w:rPr>
          <w:sz w:val="20"/>
          <w:szCs w:val="20"/>
        </w:rPr>
        <w:t>їхньої</w:t>
      </w:r>
      <w:proofErr w:type="spellEnd"/>
      <w:r w:rsidRPr="00590515">
        <w:rPr>
          <w:sz w:val="20"/>
          <w:szCs w:val="20"/>
        </w:rPr>
        <w:t xml:space="preserve"> </w:t>
      </w:r>
      <w:proofErr w:type="spellStart"/>
      <w:r w:rsidRPr="00590515">
        <w:rPr>
          <w:sz w:val="20"/>
          <w:szCs w:val="20"/>
        </w:rPr>
        <w:t>професійної</w:t>
      </w:r>
      <w:proofErr w:type="spellEnd"/>
      <w:r w:rsidRPr="00590515">
        <w:rPr>
          <w:sz w:val="20"/>
          <w:szCs w:val="20"/>
        </w:rPr>
        <w:t xml:space="preserve"> </w:t>
      </w:r>
      <w:proofErr w:type="spellStart"/>
      <w:r w:rsidRPr="00590515">
        <w:rPr>
          <w:sz w:val="20"/>
          <w:szCs w:val="20"/>
        </w:rPr>
        <w:t>сфери</w:t>
      </w:r>
      <w:proofErr w:type="spellEnd"/>
      <w:r w:rsidRPr="00590515">
        <w:rPr>
          <w:sz w:val="20"/>
          <w:szCs w:val="20"/>
        </w:rPr>
        <w:t xml:space="preserve"> й </w:t>
      </w:r>
      <w:proofErr w:type="spellStart"/>
      <w:r w:rsidRPr="00590515">
        <w:rPr>
          <w:sz w:val="20"/>
          <w:szCs w:val="20"/>
        </w:rPr>
        <w:t>інтересів</w:t>
      </w:r>
      <w:proofErr w:type="spellEnd"/>
      <w:r w:rsidRPr="00590515">
        <w:rPr>
          <w:sz w:val="20"/>
          <w:szCs w:val="20"/>
        </w:rPr>
        <w:t xml:space="preserve">, є критично </w:t>
      </w:r>
      <w:proofErr w:type="spellStart"/>
      <w:r w:rsidRPr="00590515">
        <w:rPr>
          <w:sz w:val="20"/>
          <w:szCs w:val="20"/>
        </w:rPr>
        <w:t>важливими</w:t>
      </w:r>
      <w:proofErr w:type="spellEnd"/>
      <w:r w:rsidRPr="00590515">
        <w:rPr>
          <w:sz w:val="20"/>
          <w:szCs w:val="20"/>
        </w:rPr>
        <w:t xml:space="preserve"> для </w:t>
      </w:r>
      <w:proofErr w:type="spellStart"/>
      <w:r w:rsidRPr="00590515">
        <w:rPr>
          <w:sz w:val="20"/>
          <w:szCs w:val="20"/>
        </w:rPr>
        <w:t>формування</w:t>
      </w:r>
      <w:proofErr w:type="spellEnd"/>
      <w:r w:rsidRPr="00590515">
        <w:rPr>
          <w:sz w:val="20"/>
          <w:szCs w:val="20"/>
        </w:rPr>
        <w:t xml:space="preserve"> релевантного </w:t>
      </w:r>
      <w:proofErr w:type="spellStart"/>
      <w:r w:rsidRPr="00590515">
        <w:rPr>
          <w:sz w:val="20"/>
          <w:szCs w:val="20"/>
        </w:rPr>
        <w:t>змісту</w:t>
      </w:r>
      <w:proofErr w:type="spellEnd"/>
      <w:r w:rsidRPr="00590515">
        <w:rPr>
          <w:sz w:val="20"/>
          <w:szCs w:val="20"/>
        </w:rPr>
        <w:t xml:space="preserve"> курсу. Як </w:t>
      </w:r>
      <w:proofErr w:type="spellStart"/>
      <w:r w:rsidRPr="00590515">
        <w:rPr>
          <w:sz w:val="20"/>
          <w:szCs w:val="20"/>
        </w:rPr>
        <w:t>зазначає</w:t>
      </w:r>
      <w:proofErr w:type="spellEnd"/>
      <w:r w:rsidRPr="00590515">
        <w:rPr>
          <w:sz w:val="20"/>
          <w:szCs w:val="20"/>
        </w:rPr>
        <w:t xml:space="preserve"> Х. </w:t>
      </w:r>
      <w:proofErr w:type="spellStart"/>
      <w:r w:rsidRPr="00590515">
        <w:rPr>
          <w:sz w:val="20"/>
          <w:szCs w:val="20"/>
        </w:rPr>
        <w:t>Meтa</w:t>
      </w:r>
      <w:proofErr w:type="spellEnd"/>
      <w:r w:rsidRPr="00590515">
        <w:rPr>
          <w:sz w:val="20"/>
          <w:szCs w:val="20"/>
        </w:rPr>
        <w:t xml:space="preserve">, </w:t>
      </w:r>
      <w:proofErr w:type="spellStart"/>
      <w:r w:rsidRPr="00590515">
        <w:rPr>
          <w:sz w:val="20"/>
          <w:szCs w:val="20"/>
        </w:rPr>
        <w:t>ефективність</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значно</w:t>
      </w:r>
      <w:proofErr w:type="spellEnd"/>
      <w:r w:rsidRPr="00590515">
        <w:rPr>
          <w:sz w:val="20"/>
          <w:szCs w:val="20"/>
        </w:rPr>
        <w:t xml:space="preserve"> </w:t>
      </w:r>
      <w:proofErr w:type="spellStart"/>
      <w:r w:rsidRPr="00590515">
        <w:rPr>
          <w:sz w:val="20"/>
          <w:szCs w:val="20"/>
        </w:rPr>
        <w:t>зростає</w:t>
      </w:r>
      <w:proofErr w:type="spellEnd"/>
      <w:r w:rsidRPr="00590515">
        <w:rPr>
          <w:sz w:val="20"/>
          <w:szCs w:val="20"/>
        </w:rPr>
        <w:t xml:space="preserve">, коли курс </w:t>
      </w:r>
      <w:proofErr w:type="spellStart"/>
      <w:r w:rsidRPr="00590515">
        <w:rPr>
          <w:sz w:val="20"/>
          <w:szCs w:val="20"/>
        </w:rPr>
        <w:t>адаптовано</w:t>
      </w:r>
      <w:proofErr w:type="spellEnd"/>
      <w:r w:rsidRPr="00590515">
        <w:rPr>
          <w:sz w:val="20"/>
          <w:szCs w:val="20"/>
        </w:rPr>
        <w:t xml:space="preserve"> до </w:t>
      </w:r>
      <w:proofErr w:type="spellStart"/>
      <w:r w:rsidRPr="00590515">
        <w:rPr>
          <w:sz w:val="20"/>
          <w:szCs w:val="20"/>
        </w:rPr>
        <w:t>конкретних</w:t>
      </w:r>
      <w:proofErr w:type="spellEnd"/>
      <w:r w:rsidRPr="00590515">
        <w:rPr>
          <w:sz w:val="20"/>
          <w:szCs w:val="20"/>
        </w:rPr>
        <w:t xml:space="preserve"> потреб і </w:t>
      </w:r>
      <w:proofErr w:type="spellStart"/>
      <w:r w:rsidRPr="00590515">
        <w:rPr>
          <w:sz w:val="20"/>
          <w:szCs w:val="20"/>
        </w:rPr>
        <w:t>завдань</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а </w:t>
      </w:r>
      <w:proofErr w:type="spellStart"/>
      <w:r w:rsidRPr="00590515">
        <w:rPr>
          <w:sz w:val="20"/>
          <w:szCs w:val="20"/>
        </w:rPr>
        <w:t>викладач</w:t>
      </w:r>
      <w:proofErr w:type="spellEnd"/>
      <w:r w:rsidRPr="00590515">
        <w:rPr>
          <w:sz w:val="20"/>
          <w:szCs w:val="20"/>
        </w:rPr>
        <w:t xml:space="preserve"> </w:t>
      </w:r>
      <w:proofErr w:type="spellStart"/>
      <w:r w:rsidRPr="00590515">
        <w:rPr>
          <w:sz w:val="20"/>
          <w:szCs w:val="20"/>
        </w:rPr>
        <w:t>володіє</w:t>
      </w:r>
      <w:proofErr w:type="spellEnd"/>
      <w:r w:rsidRPr="00590515">
        <w:rPr>
          <w:sz w:val="20"/>
          <w:szCs w:val="20"/>
        </w:rPr>
        <w:t xml:space="preserve"> </w:t>
      </w:r>
      <w:proofErr w:type="spellStart"/>
      <w:r w:rsidRPr="00590515">
        <w:rPr>
          <w:sz w:val="20"/>
          <w:szCs w:val="20"/>
        </w:rPr>
        <w:t>необхідними</w:t>
      </w:r>
      <w:proofErr w:type="spellEnd"/>
      <w:r w:rsidRPr="00590515">
        <w:rPr>
          <w:sz w:val="20"/>
          <w:szCs w:val="20"/>
        </w:rPr>
        <w:t xml:space="preserve"> </w:t>
      </w:r>
      <w:proofErr w:type="spellStart"/>
      <w:r w:rsidRPr="00590515">
        <w:rPr>
          <w:sz w:val="20"/>
          <w:szCs w:val="20"/>
        </w:rPr>
        <w:t>міждисциплінарними</w:t>
      </w:r>
      <w:proofErr w:type="spellEnd"/>
      <w:r w:rsidRPr="00590515">
        <w:rPr>
          <w:sz w:val="20"/>
          <w:szCs w:val="20"/>
        </w:rPr>
        <w:t xml:space="preserve"> </w:t>
      </w:r>
      <w:proofErr w:type="spellStart"/>
      <w:r w:rsidRPr="00590515">
        <w:rPr>
          <w:sz w:val="20"/>
          <w:szCs w:val="20"/>
        </w:rPr>
        <w:t>знаннями</w:t>
      </w:r>
      <w:proofErr w:type="spellEnd"/>
      <w:r w:rsidRPr="00590515">
        <w:rPr>
          <w:sz w:val="20"/>
          <w:szCs w:val="20"/>
        </w:rPr>
        <w:t xml:space="preserve"> для </w:t>
      </w:r>
      <w:proofErr w:type="spellStart"/>
      <w:r w:rsidRPr="00590515">
        <w:rPr>
          <w:sz w:val="20"/>
          <w:szCs w:val="20"/>
        </w:rPr>
        <w:t>забезпечення</w:t>
      </w:r>
      <w:proofErr w:type="spellEnd"/>
      <w:r w:rsidRPr="00590515">
        <w:rPr>
          <w:sz w:val="20"/>
          <w:szCs w:val="20"/>
        </w:rPr>
        <w:t xml:space="preserve"> </w:t>
      </w:r>
      <w:proofErr w:type="spellStart"/>
      <w:r w:rsidRPr="00590515">
        <w:rPr>
          <w:sz w:val="20"/>
          <w:szCs w:val="20"/>
        </w:rPr>
        <w:t>якісної</w:t>
      </w:r>
      <w:proofErr w:type="spellEnd"/>
      <w:r w:rsidRPr="00590515">
        <w:rPr>
          <w:sz w:val="20"/>
          <w:szCs w:val="20"/>
        </w:rPr>
        <w:t xml:space="preserve"> </w:t>
      </w:r>
      <w:proofErr w:type="spellStart"/>
      <w:r w:rsidRPr="00590515">
        <w:rPr>
          <w:sz w:val="20"/>
          <w:szCs w:val="20"/>
        </w:rPr>
        <w:t>підготовки</w:t>
      </w:r>
      <w:proofErr w:type="spellEnd"/>
      <w:r w:rsidRPr="00590515">
        <w:rPr>
          <w:sz w:val="20"/>
          <w:szCs w:val="20"/>
        </w:rPr>
        <w:t xml:space="preserve"> (</w:t>
      </w:r>
      <w:r w:rsidRPr="00590515">
        <w:rPr>
          <w:sz w:val="20"/>
          <w:szCs w:val="20"/>
          <w:lang w:val="en-US"/>
        </w:rPr>
        <w:t>Mehta</w:t>
      </w:r>
      <w:r w:rsidRPr="00590515">
        <w:rPr>
          <w:sz w:val="20"/>
          <w:szCs w:val="20"/>
        </w:rPr>
        <w:t xml:space="preserve"> </w:t>
      </w:r>
      <w:r w:rsidRPr="00590515">
        <w:rPr>
          <w:sz w:val="20"/>
          <w:szCs w:val="20"/>
          <w:lang w:val="en-US"/>
        </w:rPr>
        <w:t>H</w:t>
      </w:r>
      <w:r w:rsidRPr="00590515">
        <w:rPr>
          <w:sz w:val="20"/>
          <w:szCs w:val="20"/>
        </w:rPr>
        <w:t>.).</w:t>
      </w:r>
    </w:p>
    <w:p w14:paraId="20B37C99" w14:textId="77777777" w:rsidR="00280F2B" w:rsidRPr="00590515" w:rsidRDefault="00280F2B" w:rsidP="00A123ED">
      <w:pPr>
        <w:pStyle w:val="af3"/>
        <w:spacing w:before="0" w:beforeAutospacing="0" w:after="0" w:afterAutospacing="0"/>
        <w:ind w:firstLine="851"/>
        <w:rPr>
          <w:sz w:val="20"/>
          <w:szCs w:val="20"/>
        </w:rPr>
      </w:pPr>
      <w:r w:rsidRPr="00590515">
        <w:rPr>
          <w:sz w:val="20"/>
          <w:szCs w:val="20"/>
        </w:rPr>
        <w:t xml:space="preserve">Таким чином,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вимагає</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знання</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w:t>
      </w:r>
      <w:proofErr w:type="spellStart"/>
      <w:r w:rsidRPr="00590515">
        <w:rPr>
          <w:sz w:val="20"/>
          <w:szCs w:val="20"/>
        </w:rPr>
        <w:t>поглибленої</w:t>
      </w:r>
      <w:proofErr w:type="spellEnd"/>
      <w:r w:rsidRPr="00590515">
        <w:rPr>
          <w:sz w:val="20"/>
          <w:szCs w:val="20"/>
        </w:rPr>
        <w:t xml:space="preserve"> </w:t>
      </w:r>
      <w:proofErr w:type="spellStart"/>
      <w:r w:rsidRPr="00590515">
        <w:rPr>
          <w:sz w:val="20"/>
          <w:szCs w:val="20"/>
        </w:rPr>
        <w:t>підготовки</w:t>
      </w:r>
      <w:proofErr w:type="spellEnd"/>
      <w:r w:rsidRPr="00590515">
        <w:rPr>
          <w:sz w:val="20"/>
          <w:szCs w:val="20"/>
        </w:rPr>
        <w:t xml:space="preserve"> у </w:t>
      </w:r>
      <w:proofErr w:type="spellStart"/>
      <w:r w:rsidRPr="00590515">
        <w:rPr>
          <w:sz w:val="20"/>
          <w:szCs w:val="20"/>
        </w:rPr>
        <w:t>сфері</w:t>
      </w:r>
      <w:proofErr w:type="spellEnd"/>
      <w:r w:rsidRPr="00590515">
        <w:rPr>
          <w:sz w:val="20"/>
          <w:szCs w:val="20"/>
        </w:rPr>
        <w:t xml:space="preserve"> </w:t>
      </w:r>
      <w:proofErr w:type="spellStart"/>
      <w:r w:rsidRPr="00590515">
        <w:rPr>
          <w:sz w:val="20"/>
          <w:szCs w:val="20"/>
        </w:rPr>
        <w:t>бізнес-комунікації</w:t>
      </w:r>
      <w:proofErr w:type="spellEnd"/>
      <w:r w:rsidRPr="00590515">
        <w:rPr>
          <w:sz w:val="20"/>
          <w:szCs w:val="20"/>
        </w:rPr>
        <w:t xml:space="preserve">, а також </w:t>
      </w:r>
      <w:proofErr w:type="spellStart"/>
      <w:r w:rsidRPr="00590515">
        <w:rPr>
          <w:sz w:val="20"/>
          <w:szCs w:val="20"/>
        </w:rPr>
        <w:t>обережного</w:t>
      </w:r>
      <w:proofErr w:type="spellEnd"/>
      <w:r w:rsidRPr="00590515">
        <w:rPr>
          <w:sz w:val="20"/>
          <w:szCs w:val="20"/>
        </w:rPr>
        <w:t xml:space="preserve"> та </w:t>
      </w:r>
      <w:proofErr w:type="spellStart"/>
      <w:r w:rsidRPr="00590515">
        <w:rPr>
          <w:sz w:val="20"/>
          <w:szCs w:val="20"/>
        </w:rPr>
        <w:t>об’єктивного</w:t>
      </w:r>
      <w:proofErr w:type="spellEnd"/>
      <w:r w:rsidRPr="00590515">
        <w:rPr>
          <w:sz w:val="20"/>
          <w:szCs w:val="20"/>
        </w:rPr>
        <w:t xml:space="preserve"> </w:t>
      </w:r>
      <w:proofErr w:type="spellStart"/>
      <w:r w:rsidRPr="00590515">
        <w:rPr>
          <w:sz w:val="20"/>
          <w:szCs w:val="20"/>
        </w:rPr>
        <w:t>підходу</w:t>
      </w:r>
      <w:proofErr w:type="spellEnd"/>
      <w:r w:rsidRPr="00590515">
        <w:rPr>
          <w:sz w:val="20"/>
          <w:szCs w:val="20"/>
        </w:rPr>
        <w:t xml:space="preserve"> до </w:t>
      </w:r>
      <w:proofErr w:type="spellStart"/>
      <w:r w:rsidRPr="00590515">
        <w:rPr>
          <w:sz w:val="20"/>
          <w:szCs w:val="20"/>
        </w:rPr>
        <w:t>міжкультурної</w:t>
      </w:r>
      <w:proofErr w:type="spellEnd"/>
      <w:r w:rsidRPr="00590515">
        <w:rPr>
          <w:sz w:val="20"/>
          <w:szCs w:val="20"/>
        </w:rPr>
        <w:t xml:space="preserve"> </w:t>
      </w:r>
      <w:proofErr w:type="spellStart"/>
      <w:r w:rsidRPr="00590515">
        <w:rPr>
          <w:sz w:val="20"/>
          <w:szCs w:val="20"/>
        </w:rPr>
        <w:t>взаємодії</w:t>
      </w:r>
      <w:proofErr w:type="spellEnd"/>
      <w:r w:rsidRPr="00590515">
        <w:rPr>
          <w:sz w:val="20"/>
          <w:szCs w:val="20"/>
        </w:rPr>
        <w:t>.</w:t>
      </w:r>
    </w:p>
    <w:p w14:paraId="20BFC590"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Дослідження</w:t>
      </w:r>
      <w:proofErr w:type="spellEnd"/>
      <w:r w:rsidRPr="00590515">
        <w:rPr>
          <w:sz w:val="20"/>
          <w:szCs w:val="20"/>
        </w:rPr>
        <w:t xml:space="preserve"> </w:t>
      </w:r>
      <w:proofErr w:type="spellStart"/>
      <w:r w:rsidRPr="00590515">
        <w:rPr>
          <w:sz w:val="20"/>
          <w:szCs w:val="20"/>
        </w:rPr>
        <w:t>західних</w:t>
      </w:r>
      <w:proofErr w:type="spellEnd"/>
      <w:r w:rsidRPr="00590515">
        <w:rPr>
          <w:sz w:val="20"/>
          <w:szCs w:val="20"/>
        </w:rPr>
        <w:t xml:space="preserve"> </w:t>
      </w:r>
      <w:proofErr w:type="spellStart"/>
      <w:r w:rsidRPr="00590515">
        <w:rPr>
          <w:sz w:val="20"/>
          <w:szCs w:val="20"/>
        </w:rPr>
        <w:t>науковців</w:t>
      </w:r>
      <w:proofErr w:type="spellEnd"/>
      <w:r w:rsidRPr="00590515">
        <w:rPr>
          <w:sz w:val="20"/>
          <w:szCs w:val="20"/>
        </w:rPr>
        <w:t xml:space="preserve"> </w:t>
      </w:r>
      <w:proofErr w:type="spellStart"/>
      <w:r w:rsidRPr="00590515">
        <w:rPr>
          <w:sz w:val="20"/>
          <w:szCs w:val="20"/>
        </w:rPr>
        <w:t>переконують</w:t>
      </w:r>
      <w:proofErr w:type="spellEnd"/>
      <w:r w:rsidRPr="00590515">
        <w:rPr>
          <w:sz w:val="20"/>
          <w:szCs w:val="20"/>
        </w:rPr>
        <w:t xml:space="preserve"> у тому, що за </w:t>
      </w:r>
      <w:proofErr w:type="spellStart"/>
      <w:r w:rsidRPr="00590515">
        <w:rPr>
          <w:sz w:val="20"/>
          <w:szCs w:val="20"/>
        </w:rPr>
        <w:t>умови</w:t>
      </w:r>
      <w:proofErr w:type="spellEnd"/>
      <w:r w:rsidRPr="00590515">
        <w:rPr>
          <w:sz w:val="20"/>
          <w:szCs w:val="20"/>
        </w:rPr>
        <w:t xml:space="preserve"> </w:t>
      </w:r>
      <w:proofErr w:type="spellStart"/>
      <w:r w:rsidRPr="00590515">
        <w:rPr>
          <w:sz w:val="20"/>
          <w:szCs w:val="20"/>
        </w:rPr>
        <w:t>спільної</w:t>
      </w:r>
      <w:proofErr w:type="spellEnd"/>
      <w:r w:rsidRPr="00590515">
        <w:rPr>
          <w:sz w:val="20"/>
          <w:szCs w:val="20"/>
        </w:rPr>
        <w:t xml:space="preserve"> </w:t>
      </w:r>
      <w:proofErr w:type="spellStart"/>
      <w:r w:rsidRPr="00590515">
        <w:rPr>
          <w:sz w:val="20"/>
          <w:szCs w:val="20"/>
        </w:rPr>
        <w:t>роботи</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у </w:t>
      </w:r>
      <w:proofErr w:type="spellStart"/>
      <w:r w:rsidRPr="00590515">
        <w:rPr>
          <w:sz w:val="20"/>
          <w:szCs w:val="20"/>
        </w:rPr>
        <w:t>малих</w:t>
      </w:r>
      <w:proofErr w:type="spellEnd"/>
      <w:r w:rsidRPr="00590515">
        <w:rPr>
          <w:sz w:val="20"/>
          <w:szCs w:val="20"/>
        </w:rPr>
        <w:t xml:space="preserve"> </w:t>
      </w:r>
      <w:proofErr w:type="spellStart"/>
      <w:r w:rsidRPr="00590515">
        <w:rPr>
          <w:sz w:val="20"/>
          <w:szCs w:val="20"/>
        </w:rPr>
        <w:t>групах</w:t>
      </w:r>
      <w:proofErr w:type="spellEnd"/>
      <w:r w:rsidRPr="00590515">
        <w:rPr>
          <w:sz w:val="20"/>
          <w:szCs w:val="20"/>
        </w:rPr>
        <w:t xml:space="preserve"> помітно </w:t>
      </w:r>
      <w:proofErr w:type="spellStart"/>
      <w:r w:rsidRPr="00590515">
        <w:rPr>
          <w:sz w:val="20"/>
          <w:szCs w:val="20"/>
        </w:rPr>
        <w:t>покращуються</w:t>
      </w:r>
      <w:proofErr w:type="spellEnd"/>
      <w:r w:rsidRPr="00590515">
        <w:rPr>
          <w:sz w:val="20"/>
          <w:szCs w:val="20"/>
        </w:rPr>
        <w:t xml:space="preserve"> </w:t>
      </w:r>
      <w:proofErr w:type="spellStart"/>
      <w:r w:rsidRPr="00590515">
        <w:rPr>
          <w:sz w:val="20"/>
          <w:szCs w:val="20"/>
        </w:rPr>
        <w:t>результати</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та </w:t>
      </w:r>
      <w:proofErr w:type="spellStart"/>
      <w:r w:rsidRPr="00590515">
        <w:rPr>
          <w:sz w:val="20"/>
          <w:szCs w:val="20"/>
        </w:rPr>
        <w:t>ставлення</w:t>
      </w:r>
      <w:proofErr w:type="spellEnd"/>
      <w:r w:rsidRPr="00590515">
        <w:rPr>
          <w:sz w:val="20"/>
          <w:szCs w:val="20"/>
        </w:rPr>
        <w:t xml:space="preserve"> до </w:t>
      </w:r>
      <w:proofErr w:type="spellStart"/>
      <w:r w:rsidRPr="00590515">
        <w:rPr>
          <w:sz w:val="20"/>
          <w:szCs w:val="20"/>
        </w:rPr>
        <w:t>нього</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w:t>
      </w:r>
      <w:proofErr w:type="spellStart"/>
      <w:r w:rsidRPr="00590515">
        <w:rPr>
          <w:sz w:val="20"/>
          <w:szCs w:val="20"/>
        </w:rPr>
        <w:t>підвищується</w:t>
      </w:r>
      <w:proofErr w:type="spellEnd"/>
      <w:r w:rsidRPr="00590515">
        <w:rPr>
          <w:sz w:val="20"/>
          <w:szCs w:val="20"/>
        </w:rPr>
        <w:t xml:space="preserve"> їх </w:t>
      </w:r>
      <w:proofErr w:type="spellStart"/>
      <w:r w:rsidRPr="00590515">
        <w:rPr>
          <w:sz w:val="20"/>
          <w:szCs w:val="20"/>
        </w:rPr>
        <w:t>вмотивованість</w:t>
      </w:r>
      <w:proofErr w:type="spellEnd"/>
      <w:r w:rsidRPr="00590515">
        <w:rPr>
          <w:sz w:val="20"/>
          <w:szCs w:val="20"/>
        </w:rPr>
        <w:t xml:space="preserve"> (</w:t>
      </w:r>
      <w:r w:rsidRPr="00590515">
        <w:rPr>
          <w:sz w:val="20"/>
          <w:szCs w:val="20"/>
          <w:lang w:val="en-US"/>
        </w:rPr>
        <w:t>Richards</w:t>
      </w:r>
      <w:r w:rsidRPr="00590515">
        <w:rPr>
          <w:sz w:val="20"/>
          <w:szCs w:val="20"/>
        </w:rPr>
        <w:t xml:space="preserve">, </w:t>
      </w:r>
      <w:r w:rsidRPr="00590515">
        <w:rPr>
          <w:sz w:val="20"/>
          <w:szCs w:val="20"/>
          <w:lang w:val="en-US"/>
        </w:rPr>
        <w:t>Rogers</w:t>
      </w:r>
      <w:r w:rsidRPr="00590515">
        <w:rPr>
          <w:sz w:val="20"/>
          <w:szCs w:val="20"/>
        </w:rPr>
        <w:t xml:space="preserve">, 2001, </w:t>
      </w:r>
      <w:r w:rsidRPr="00590515">
        <w:rPr>
          <w:sz w:val="20"/>
          <w:szCs w:val="20"/>
          <w:lang w:val="en-US"/>
        </w:rPr>
        <w:t>p</w:t>
      </w:r>
      <w:r w:rsidRPr="00590515">
        <w:rPr>
          <w:sz w:val="20"/>
          <w:szCs w:val="20"/>
        </w:rPr>
        <w:t>. 25).</w:t>
      </w:r>
    </w:p>
    <w:p w14:paraId="780ADFD4"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Рівень</w:t>
      </w:r>
      <w:proofErr w:type="spellEnd"/>
      <w:r w:rsidRPr="00590515">
        <w:rPr>
          <w:sz w:val="20"/>
          <w:szCs w:val="20"/>
        </w:rPr>
        <w:t xml:space="preserve"> </w:t>
      </w:r>
      <w:proofErr w:type="spellStart"/>
      <w:r w:rsidRPr="00590515">
        <w:rPr>
          <w:sz w:val="20"/>
          <w:szCs w:val="20"/>
        </w:rPr>
        <w:t>мотивації</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значною </w:t>
      </w:r>
      <w:proofErr w:type="spellStart"/>
      <w:r w:rsidRPr="00590515">
        <w:rPr>
          <w:sz w:val="20"/>
          <w:szCs w:val="20"/>
        </w:rPr>
        <w:t>мірою</w:t>
      </w:r>
      <w:proofErr w:type="spellEnd"/>
      <w:r w:rsidRPr="00590515">
        <w:rPr>
          <w:sz w:val="20"/>
          <w:szCs w:val="20"/>
        </w:rPr>
        <w:t xml:space="preserve"> </w:t>
      </w:r>
      <w:proofErr w:type="spellStart"/>
      <w:r w:rsidRPr="00590515">
        <w:rPr>
          <w:sz w:val="20"/>
          <w:szCs w:val="20"/>
        </w:rPr>
        <w:t>визначається</w:t>
      </w:r>
      <w:proofErr w:type="spellEnd"/>
      <w:r w:rsidRPr="00590515">
        <w:rPr>
          <w:sz w:val="20"/>
          <w:szCs w:val="20"/>
        </w:rPr>
        <w:t xml:space="preserve"> </w:t>
      </w:r>
      <w:proofErr w:type="spellStart"/>
      <w:r w:rsidRPr="00590515">
        <w:rPr>
          <w:sz w:val="20"/>
          <w:szCs w:val="20"/>
        </w:rPr>
        <w:t>їхніми</w:t>
      </w:r>
      <w:proofErr w:type="spellEnd"/>
      <w:r w:rsidRPr="00590515">
        <w:rPr>
          <w:sz w:val="20"/>
          <w:szCs w:val="20"/>
        </w:rPr>
        <w:t xml:space="preserve"> </w:t>
      </w:r>
      <w:proofErr w:type="spellStart"/>
      <w:r w:rsidRPr="00590515">
        <w:rPr>
          <w:sz w:val="20"/>
          <w:szCs w:val="20"/>
        </w:rPr>
        <w:t>очікуваннями</w:t>
      </w:r>
      <w:proofErr w:type="spellEnd"/>
      <w:r w:rsidRPr="00590515">
        <w:rPr>
          <w:sz w:val="20"/>
          <w:szCs w:val="20"/>
        </w:rPr>
        <w:t xml:space="preserve">, </w:t>
      </w:r>
      <w:proofErr w:type="spellStart"/>
      <w:r w:rsidRPr="00590515">
        <w:rPr>
          <w:sz w:val="20"/>
          <w:szCs w:val="20"/>
        </w:rPr>
        <w:t>тобто</w:t>
      </w:r>
      <w:proofErr w:type="spellEnd"/>
      <w:r w:rsidRPr="00590515">
        <w:rPr>
          <w:sz w:val="20"/>
          <w:szCs w:val="20"/>
        </w:rPr>
        <w:t xml:space="preserve"> </w:t>
      </w:r>
      <w:proofErr w:type="spellStart"/>
      <w:r w:rsidRPr="00590515">
        <w:rPr>
          <w:sz w:val="20"/>
          <w:szCs w:val="20"/>
        </w:rPr>
        <w:t>тими</w:t>
      </w:r>
      <w:proofErr w:type="spellEnd"/>
      <w:r w:rsidRPr="00590515">
        <w:rPr>
          <w:sz w:val="20"/>
          <w:szCs w:val="20"/>
        </w:rPr>
        <w:t xml:space="preserve"> причинами,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спонукають</w:t>
      </w:r>
      <w:proofErr w:type="spellEnd"/>
      <w:r w:rsidRPr="00590515">
        <w:rPr>
          <w:sz w:val="20"/>
          <w:szCs w:val="20"/>
        </w:rPr>
        <w:t xml:space="preserve"> до вивчення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Як </w:t>
      </w:r>
      <w:proofErr w:type="spellStart"/>
      <w:r w:rsidRPr="00590515">
        <w:rPr>
          <w:sz w:val="20"/>
          <w:szCs w:val="20"/>
        </w:rPr>
        <w:t>зазначають</w:t>
      </w:r>
      <w:proofErr w:type="spellEnd"/>
      <w:r w:rsidRPr="00590515">
        <w:rPr>
          <w:sz w:val="20"/>
          <w:szCs w:val="20"/>
        </w:rPr>
        <w:t xml:space="preserve"> </w:t>
      </w:r>
      <w:proofErr w:type="spellStart"/>
      <w:r w:rsidRPr="00590515">
        <w:rPr>
          <w:sz w:val="20"/>
          <w:szCs w:val="20"/>
        </w:rPr>
        <w:t>експерти</w:t>
      </w:r>
      <w:proofErr w:type="spellEnd"/>
      <w:r w:rsidRPr="00590515">
        <w:rPr>
          <w:sz w:val="20"/>
          <w:szCs w:val="20"/>
        </w:rPr>
        <w:t xml:space="preserve"> (</w:t>
      </w:r>
      <w:r w:rsidRPr="00590515">
        <w:rPr>
          <w:sz w:val="20"/>
          <w:szCs w:val="20"/>
          <w:lang w:val="en-US"/>
        </w:rPr>
        <w:t>Ellis</w:t>
      </w:r>
      <w:r w:rsidRPr="00590515">
        <w:rPr>
          <w:sz w:val="20"/>
          <w:szCs w:val="20"/>
        </w:rPr>
        <w:t>,</w:t>
      </w:r>
      <w:r w:rsidRPr="002C32C6">
        <w:rPr>
          <w:sz w:val="20"/>
          <w:szCs w:val="20"/>
        </w:rPr>
        <w:t xml:space="preserve"> </w:t>
      </w:r>
      <w:r w:rsidRPr="00590515">
        <w:rPr>
          <w:sz w:val="20"/>
          <w:szCs w:val="20"/>
        </w:rPr>
        <w:t xml:space="preserve">1994; </w:t>
      </w:r>
      <w:r w:rsidRPr="00590515">
        <w:rPr>
          <w:sz w:val="20"/>
          <w:szCs w:val="20"/>
          <w:lang w:val="en-US"/>
        </w:rPr>
        <w:t>Frendo</w:t>
      </w:r>
      <w:r w:rsidRPr="00590515">
        <w:rPr>
          <w:sz w:val="20"/>
          <w:szCs w:val="20"/>
        </w:rPr>
        <w:t>,</w:t>
      </w:r>
      <w:r w:rsidRPr="002C32C6">
        <w:rPr>
          <w:sz w:val="20"/>
          <w:szCs w:val="20"/>
        </w:rPr>
        <w:t xml:space="preserve"> </w:t>
      </w:r>
      <w:r w:rsidRPr="00590515">
        <w:rPr>
          <w:sz w:val="20"/>
          <w:szCs w:val="20"/>
        </w:rPr>
        <w:t xml:space="preserve">2005), </w:t>
      </w:r>
      <w:proofErr w:type="spellStart"/>
      <w:r w:rsidRPr="00590515">
        <w:rPr>
          <w:sz w:val="20"/>
          <w:szCs w:val="20"/>
        </w:rPr>
        <w:t>цей</w:t>
      </w:r>
      <w:proofErr w:type="spellEnd"/>
      <w:r w:rsidRPr="00590515">
        <w:rPr>
          <w:sz w:val="20"/>
          <w:szCs w:val="20"/>
        </w:rPr>
        <w:t xml:space="preserve"> </w:t>
      </w:r>
      <w:proofErr w:type="spellStart"/>
      <w:r w:rsidRPr="00590515">
        <w:rPr>
          <w:sz w:val="20"/>
          <w:szCs w:val="20"/>
        </w:rPr>
        <w:t>рівень</w:t>
      </w:r>
      <w:proofErr w:type="spellEnd"/>
      <w:r w:rsidRPr="00590515">
        <w:rPr>
          <w:sz w:val="20"/>
          <w:szCs w:val="20"/>
        </w:rPr>
        <w:t xml:space="preserve"> зазвичай </w:t>
      </w:r>
      <w:proofErr w:type="spellStart"/>
      <w:r w:rsidRPr="00590515">
        <w:rPr>
          <w:sz w:val="20"/>
          <w:szCs w:val="20"/>
        </w:rPr>
        <w:t>вищий</w:t>
      </w:r>
      <w:proofErr w:type="spellEnd"/>
      <w:r w:rsidRPr="00590515">
        <w:rPr>
          <w:sz w:val="20"/>
          <w:szCs w:val="20"/>
        </w:rPr>
        <w:t xml:space="preserve">, </w:t>
      </w:r>
      <w:proofErr w:type="spellStart"/>
      <w:r w:rsidRPr="00590515">
        <w:rPr>
          <w:sz w:val="20"/>
          <w:szCs w:val="20"/>
        </w:rPr>
        <w:t>ніж</w:t>
      </w:r>
      <w:proofErr w:type="spellEnd"/>
      <w:r w:rsidRPr="00590515">
        <w:rPr>
          <w:sz w:val="20"/>
          <w:szCs w:val="20"/>
        </w:rPr>
        <w:t xml:space="preserve"> у </w:t>
      </w:r>
      <w:proofErr w:type="spellStart"/>
      <w:r w:rsidRPr="00590515">
        <w:rPr>
          <w:sz w:val="20"/>
          <w:szCs w:val="20"/>
        </w:rPr>
        <w:t>випадку</w:t>
      </w:r>
      <w:proofErr w:type="spellEnd"/>
      <w:r w:rsidRPr="00590515">
        <w:rPr>
          <w:sz w:val="20"/>
          <w:szCs w:val="20"/>
        </w:rPr>
        <w:t xml:space="preserve"> вивчення </w:t>
      </w:r>
      <w:proofErr w:type="spellStart"/>
      <w:r w:rsidRPr="00590515">
        <w:rPr>
          <w:sz w:val="20"/>
          <w:szCs w:val="20"/>
        </w:rPr>
        <w:t>загальної</w:t>
      </w:r>
      <w:proofErr w:type="spellEnd"/>
      <w:r w:rsidRPr="00590515">
        <w:rPr>
          <w:sz w:val="20"/>
          <w:szCs w:val="20"/>
        </w:rPr>
        <w:t xml:space="preserve"> </w:t>
      </w:r>
      <w:proofErr w:type="spellStart"/>
      <w:r w:rsidRPr="00590515">
        <w:rPr>
          <w:sz w:val="20"/>
          <w:szCs w:val="20"/>
        </w:rPr>
        <w:t>розмовної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оскільки</w:t>
      </w:r>
      <w:proofErr w:type="spellEnd"/>
      <w:r w:rsidRPr="00590515">
        <w:rPr>
          <w:sz w:val="20"/>
          <w:szCs w:val="20"/>
        </w:rPr>
        <w:t xml:space="preserve"> потреби у </w:t>
      </w:r>
      <w:proofErr w:type="spellStart"/>
      <w:r w:rsidRPr="00590515">
        <w:rPr>
          <w:sz w:val="20"/>
          <w:szCs w:val="20"/>
        </w:rPr>
        <w:t>професійній</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створюють </w:t>
      </w:r>
      <w:proofErr w:type="spellStart"/>
      <w:r w:rsidRPr="00590515">
        <w:rPr>
          <w:sz w:val="20"/>
          <w:szCs w:val="20"/>
        </w:rPr>
        <w:t>сильнішу</w:t>
      </w:r>
      <w:proofErr w:type="spellEnd"/>
      <w:r w:rsidRPr="00590515">
        <w:rPr>
          <w:sz w:val="20"/>
          <w:szCs w:val="20"/>
        </w:rPr>
        <w:t xml:space="preserve"> </w:t>
      </w:r>
      <w:proofErr w:type="spellStart"/>
      <w:r w:rsidRPr="00590515">
        <w:rPr>
          <w:sz w:val="20"/>
          <w:szCs w:val="20"/>
        </w:rPr>
        <w:t>внутрішню</w:t>
      </w:r>
      <w:proofErr w:type="spellEnd"/>
      <w:r w:rsidRPr="00590515">
        <w:rPr>
          <w:sz w:val="20"/>
          <w:szCs w:val="20"/>
        </w:rPr>
        <w:t xml:space="preserve"> </w:t>
      </w:r>
      <w:proofErr w:type="spellStart"/>
      <w:r w:rsidRPr="00590515">
        <w:rPr>
          <w:sz w:val="20"/>
          <w:szCs w:val="20"/>
        </w:rPr>
        <w:t>зацікавленість</w:t>
      </w:r>
      <w:proofErr w:type="spellEnd"/>
      <w:r w:rsidRPr="00590515">
        <w:rPr>
          <w:sz w:val="20"/>
          <w:szCs w:val="20"/>
        </w:rPr>
        <w:t>.</w:t>
      </w:r>
    </w:p>
    <w:p w14:paraId="5439C2E6"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Проте</w:t>
      </w:r>
      <w:proofErr w:type="spellEnd"/>
      <w:r w:rsidRPr="00590515">
        <w:rPr>
          <w:sz w:val="20"/>
          <w:szCs w:val="20"/>
        </w:rPr>
        <w:t xml:space="preserve"> </w:t>
      </w:r>
      <w:proofErr w:type="spellStart"/>
      <w:r w:rsidRPr="00590515">
        <w:rPr>
          <w:sz w:val="20"/>
          <w:szCs w:val="20"/>
        </w:rPr>
        <w:t>відсутність</w:t>
      </w:r>
      <w:proofErr w:type="spellEnd"/>
      <w:r w:rsidRPr="00590515">
        <w:rPr>
          <w:sz w:val="20"/>
          <w:szCs w:val="20"/>
        </w:rPr>
        <w:t xml:space="preserve"> видимого </w:t>
      </w:r>
      <w:proofErr w:type="spellStart"/>
      <w:r w:rsidRPr="00590515">
        <w:rPr>
          <w:sz w:val="20"/>
          <w:szCs w:val="20"/>
        </w:rPr>
        <w:t>прогресу</w:t>
      </w:r>
      <w:proofErr w:type="spellEnd"/>
      <w:r w:rsidRPr="00590515">
        <w:rPr>
          <w:sz w:val="20"/>
          <w:szCs w:val="20"/>
        </w:rPr>
        <w:t xml:space="preserve"> </w:t>
      </w:r>
      <w:proofErr w:type="spellStart"/>
      <w:r w:rsidRPr="00590515">
        <w:rPr>
          <w:sz w:val="20"/>
          <w:szCs w:val="20"/>
        </w:rPr>
        <w:t>може</w:t>
      </w:r>
      <w:proofErr w:type="spellEnd"/>
      <w:r w:rsidRPr="00590515">
        <w:rPr>
          <w:sz w:val="20"/>
          <w:szCs w:val="20"/>
        </w:rPr>
        <w:t xml:space="preserve"> стати </w:t>
      </w:r>
      <w:proofErr w:type="spellStart"/>
      <w:r w:rsidRPr="00590515">
        <w:rPr>
          <w:sz w:val="20"/>
          <w:szCs w:val="20"/>
        </w:rPr>
        <w:t>серйозним</w:t>
      </w:r>
      <w:proofErr w:type="spellEnd"/>
      <w:r w:rsidRPr="00590515">
        <w:rPr>
          <w:sz w:val="20"/>
          <w:szCs w:val="20"/>
        </w:rPr>
        <w:t xml:space="preserve"> </w:t>
      </w:r>
      <w:proofErr w:type="spellStart"/>
      <w:r w:rsidRPr="00590515">
        <w:rPr>
          <w:sz w:val="20"/>
          <w:szCs w:val="20"/>
        </w:rPr>
        <w:t>демотивуючим</w:t>
      </w:r>
      <w:proofErr w:type="spellEnd"/>
      <w:r w:rsidRPr="00590515">
        <w:rPr>
          <w:sz w:val="20"/>
          <w:szCs w:val="20"/>
        </w:rPr>
        <w:t xml:space="preserve"> фактором як для </w:t>
      </w:r>
      <w:proofErr w:type="spellStart"/>
      <w:r w:rsidRPr="00590515">
        <w:rPr>
          <w:sz w:val="20"/>
          <w:szCs w:val="20"/>
        </w:rPr>
        <w:t>студентів</w:t>
      </w:r>
      <w:proofErr w:type="spellEnd"/>
      <w:r w:rsidRPr="00590515">
        <w:rPr>
          <w:sz w:val="20"/>
          <w:szCs w:val="20"/>
        </w:rPr>
        <w:t xml:space="preserve">, так і для </w:t>
      </w:r>
      <w:proofErr w:type="spellStart"/>
      <w:r w:rsidRPr="00590515">
        <w:rPr>
          <w:sz w:val="20"/>
          <w:szCs w:val="20"/>
        </w:rPr>
        <w:t>викладачів</w:t>
      </w:r>
      <w:proofErr w:type="spellEnd"/>
      <w:r w:rsidRPr="00590515">
        <w:rPr>
          <w:sz w:val="20"/>
          <w:szCs w:val="20"/>
        </w:rPr>
        <w:t xml:space="preserve">. </w:t>
      </w:r>
      <w:proofErr w:type="spellStart"/>
      <w:r w:rsidRPr="00590515">
        <w:rPr>
          <w:sz w:val="20"/>
          <w:szCs w:val="20"/>
        </w:rPr>
        <w:t>Нестача</w:t>
      </w:r>
      <w:proofErr w:type="spellEnd"/>
      <w:r w:rsidRPr="00590515">
        <w:rPr>
          <w:sz w:val="20"/>
          <w:szCs w:val="20"/>
        </w:rPr>
        <w:t xml:space="preserve"> </w:t>
      </w:r>
      <w:proofErr w:type="spellStart"/>
      <w:r w:rsidRPr="00590515">
        <w:rPr>
          <w:sz w:val="20"/>
          <w:szCs w:val="20"/>
        </w:rPr>
        <w:t>результатів</w:t>
      </w:r>
      <w:proofErr w:type="spellEnd"/>
      <w:r w:rsidRPr="00590515">
        <w:rPr>
          <w:sz w:val="20"/>
          <w:szCs w:val="20"/>
        </w:rPr>
        <w:t xml:space="preserve"> </w:t>
      </w:r>
      <w:proofErr w:type="spellStart"/>
      <w:r w:rsidRPr="00590515">
        <w:rPr>
          <w:sz w:val="20"/>
          <w:szCs w:val="20"/>
        </w:rPr>
        <w:t>знижує</w:t>
      </w:r>
      <w:proofErr w:type="spellEnd"/>
      <w:r w:rsidRPr="00590515">
        <w:rPr>
          <w:sz w:val="20"/>
          <w:szCs w:val="20"/>
        </w:rPr>
        <w:t xml:space="preserve"> </w:t>
      </w:r>
      <w:proofErr w:type="spellStart"/>
      <w:r w:rsidRPr="00590515">
        <w:rPr>
          <w:sz w:val="20"/>
          <w:szCs w:val="20"/>
        </w:rPr>
        <w:t>впевненість</w:t>
      </w:r>
      <w:proofErr w:type="spellEnd"/>
      <w:r w:rsidRPr="00590515">
        <w:rPr>
          <w:sz w:val="20"/>
          <w:szCs w:val="20"/>
        </w:rPr>
        <w:t xml:space="preserve"> у </w:t>
      </w:r>
      <w:proofErr w:type="spellStart"/>
      <w:r w:rsidRPr="00590515">
        <w:rPr>
          <w:sz w:val="20"/>
          <w:szCs w:val="20"/>
        </w:rPr>
        <w:t>досягненні</w:t>
      </w:r>
      <w:proofErr w:type="spellEnd"/>
      <w:r w:rsidRPr="00590515">
        <w:rPr>
          <w:sz w:val="20"/>
          <w:szCs w:val="20"/>
        </w:rPr>
        <w:t xml:space="preserve"> мети, що, </w:t>
      </w:r>
      <w:proofErr w:type="spellStart"/>
      <w:r w:rsidRPr="00590515">
        <w:rPr>
          <w:sz w:val="20"/>
          <w:szCs w:val="20"/>
        </w:rPr>
        <w:t>своєю</w:t>
      </w:r>
      <w:proofErr w:type="spellEnd"/>
      <w:r w:rsidRPr="00590515">
        <w:rPr>
          <w:sz w:val="20"/>
          <w:szCs w:val="20"/>
        </w:rPr>
        <w:t xml:space="preserve"> </w:t>
      </w:r>
      <w:proofErr w:type="spellStart"/>
      <w:r w:rsidRPr="00590515">
        <w:rPr>
          <w:sz w:val="20"/>
          <w:szCs w:val="20"/>
        </w:rPr>
        <w:t>чергою</w:t>
      </w:r>
      <w:proofErr w:type="spellEnd"/>
      <w:r w:rsidRPr="00590515">
        <w:rPr>
          <w:sz w:val="20"/>
          <w:szCs w:val="20"/>
        </w:rPr>
        <w:t xml:space="preserve">, </w:t>
      </w:r>
      <w:proofErr w:type="spellStart"/>
      <w:r w:rsidRPr="00590515">
        <w:rPr>
          <w:sz w:val="20"/>
          <w:szCs w:val="20"/>
        </w:rPr>
        <w:t>може</w:t>
      </w:r>
      <w:proofErr w:type="spellEnd"/>
      <w:r w:rsidRPr="00590515">
        <w:rPr>
          <w:sz w:val="20"/>
          <w:szCs w:val="20"/>
        </w:rPr>
        <w:t xml:space="preserve"> негативно </w:t>
      </w:r>
      <w:proofErr w:type="spellStart"/>
      <w:r w:rsidRPr="00590515">
        <w:rPr>
          <w:sz w:val="20"/>
          <w:szCs w:val="20"/>
        </w:rPr>
        <w:t>вплинути</w:t>
      </w:r>
      <w:proofErr w:type="spellEnd"/>
      <w:r w:rsidRPr="00590515">
        <w:rPr>
          <w:sz w:val="20"/>
          <w:szCs w:val="20"/>
        </w:rPr>
        <w:t xml:space="preserve"> на </w:t>
      </w:r>
      <w:proofErr w:type="spellStart"/>
      <w:r w:rsidRPr="00590515">
        <w:rPr>
          <w:sz w:val="20"/>
          <w:szCs w:val="20"/>
        </w:rPr>
        <w:t>якість</w:t>
      </w:r>
      <w:proofErr w:type="spellEnd"/>
      <w:r w:rsidRPr="00590515">
        <w:rPr>
          <w:sz w:val="20"/>
          <w:szCs w:val="20"/>
        </w:rPr>
        <w:t xml:space="preserve"> </w:t>
      </w:r>
      <w:proofErr w:type="spellStart"/>
      <w:r w:rsidRPr="00590515">
        <w:rPr>
          <w:sz w:val="20"/>
          <w:szCs w:val="20"/>
        </w:rPr>
        <w:t>навчального</w:t>
      </w:r>
      <w:proofErr w:type="spellEnd"/>
      <w:r w:rsidRPr="00590515">
        <w:rPr>
          <w:sz w:val="20"/>
          <w:szCs w:val="20"/>
        </w:rPr>
        <w:t xml:space="preserve"> </w:t>
      </w:r>
      <w:proofErr w:type="spellStart"/>
      <w:r w:rsidRPr="00590515">
        <w:rPr>
          <w:sz w:val="20"/>
          <w:szCs w:val="20"/>
        </w:rPr>
        <w:t>про</w:t>
      </w:r>
      <w:r>
        <w:rPr>
          <w:sz w:val="20"/>
          <w:szCs w:val="20"/>
        </w:rPr>
        <w:t>цесу</w:t>
      </w:r>
      <w:proofErr w:type="spellEnd"/>
      <w:r>
        <w:rPr>
          <w:sz w:val="20"/>
          <w:szCs w:val="20"/>
        </w:rPr>
        <w:t xml:space="preserve">. </w:t>
      </w:r>
      <w:proofErr w:type="spellStart"/>
      <w:r>
        <w:rPr>
          <w:sz w:val="20"/>
          <w:szCs w:val="20"/>
        </w:rPr>
        <w:t>Низький</w:t>
      </w:r>
      <w:proofErr w:type="spellEnd"/>
      <w:r>
        <w:rPr>
          <w:sz w:val="20"/>
          <w:szCs w:val="20"/>
        </w:rPr>
        <w:t xml:space="preserve"> </w:t>
      </w:r>
      <w:proofErr w:type="spellStart"/>
      <w:r>
        <w:rPr>
          <w:sz w:val="20"/>
          <w:szCs w:val="20"/>
        </w:rPr>
        <w:t>рівень</w:t>
      </w:r>
      <w:proofErr w:type="spellEnd"/>
      <w:r>
        <w:rPr>
          <w:sz w:val="20"/>
          <w:szCs w:val="20"/>
        </w:rPr>
        <w:t xml:space="preserve"> </w:t>
      </w:r>
      <w:proofErr w:type="spellStart"/>
      <w:r>
        <w:rPr>
          <w:sz w:val="20"/>
          <w:szCs w:val="20"/>
        </w:rPr>
        <w:t>мотивації</w:t>
      </w:r>
      <w:proofErr w:type="spellEnd"/>
      <w:r w:rsidRPr="00E979C6">
        <w:rPr>
          <w:sz w:val="20"/>
          <w:szCs w:val="20"/>
        </w:rPr>
        <w:t xml:space="preserve"> </w:t>
      </w:r>
      <w:r w:rsidRPr="00590515">
        <w:rPr>
          <w:sz w:val="20"/>
          <w:szCs w:val="20"/>
        </w:rPr>
        <w:t xml:space="preserve">є </w:t>
      </w:r>
      <w:proofErr w:type="spellStart"/>
      <w:r w:rsidRPr="00590515">
        <w:rPr>
          <w:sz w:val="20"/>
          <w:szCs w:val="20"/>
        </w:rPr>
        <w:t>однією</w:t>
      </w:r>
      <w:proofErr w:type="spellEnd"/>
      <w:r w:rsidRPr="00590515">
        <w:rPr>
          <w:sz w:val="20"/>
          <w:szCs w:val="20"/>
        </w:rPr>
        <w:t xml:space="preserve"> з </w:t>
      </w:r>
      <w:proofErr w:type="spellStart"/>
      <w:r w:rsidRPr="00590515">
        <w:rPr>
          <w:sz w:val="20"/>
          <w:szCs w:val="20"/>
        </w:rPr>
        <w:t>основних</w:t>
      </w:r>
      <w:proofErr w:type="spellEnd"/>
      <w:r w:rsidRPr="00590515">
        <w:rPr>
          <w:sz w:val="20"/>
          <w:szCs w:val="20"/>
        </w:rPr>
        <w:t xml:space="preserve"> причин </w:t>
      </w:r>
      <w:proofErr w:type="spellStart"/>
      <w:r w:rsidRPr="00590515">
        <w:rPr>
          <w:sz w:val="20"/>
          <w:szCs w:val="20"/>
        </w:rPr>
        <w:t>невдач</w:t>
      </w:r>
      <w:proofErr w:type="spellEnd"/>
      <w:r w:rsidRPr="00590515">
        <w:rPr>
          <w:sz w:val="20"/>
          <w:szCs w:val="20"/>
        </w:rPr>
        <w:t xml:space="preserve"> у </w:t>
      </w:r>
      <w:proofErr w:type="spellStart"/>
      <w:r w:rsidRPr="00590515">
        <w:rPr>
          <w:sz w:val="20"/>
          <w:szCs w:val="20"/>
        </w:rPr>
        <w:t>навчанні</w:t>
      </w:r>
      <w:proofErr w:type="spellEnd"/>
      <w:r w:rsidRPr="00590515">
        <w:rPr>
          <w:sz w:val="20"/>
          <w:szCs w:val="20"/>
        </w:rPr>
        <w:t xml:space="preserve">, </w:t>
      </w:r>
      <w:proofErr w:type="spellStart"/>
      <w:r w:rsidRPr="00590515">
        <w:rPr>
          <w:sz w:val="20"/>
          <w:szCs w:val="20"/>
        </w:rPr>
        <w:t>адже</w:t>
      </w:r>
      <w:proofErr w:type="spellEnd"/>
      <w:r w:rsidRPr="00590515">
        <w:rPr>
          <w:sz w:val="20"/>
          <w:szCs w:val="20"/>
        </w:rPr>
        <w:t xml:space="preserve"> він прямо </w:t>
      </w:r>
      <w:proofErr w:type="spellStart"/>
      <w:r w:rsidRPr="00590515">
        <w:rPr>
          <w:sz w:val="20"/>
          <w:szCs w:val="20"/>
        </w:rPr>
        <w:t>корелює</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w:t>
      </w:r>
      <w:proofErr w:type="spellStart"/>
      <w:r w:rsidRPr="00590515">
        <w:rPr>
          <w:sz w:val="20"/>
          <w:szCs w:val="20"/>
        </w:rPr>
        <w:t>зменшенням</w:t>
      </w:r>
      <w:proofErr w:type="spellEnd"/>
      <w:r w:rsidRPr="00590515">
        <w:rPr>
          <w:sz w:val="20"/>
          <w:szCs w:val="20"/>
        </w:rPr>
        <w:t xml:space="preserve"> </w:t>
      </w:r>
      <w:proofErr w:type="spellStart"/>
      <w:r w:rsidRPr="00590515">
        <w:rPr>
          <w:sz w:val="20"/>
          <w:szCs w:val="20"/>
        </w:rPr>
        <w:t>зусиль</w:t>
      </w:r>
      <w:proofErr w:type="spellEnd"/>
      <w:r w:rsidRPr="00590515">
        <w:rPr>
          <w:sz w:val="20"/>
          <w:szCs w:val="20"/>
        </w:rPr>
        <w:t xml:space="preserve"> та </w:t>
      </w:r>
      <w:proofErr w:type="spellStart"/>
      <w:r w:rsidRPr="00590515">
        <w:rPr>
          <w:sz w:val="20"/>
          <w:szCs w:val="20"/>
        </w:rPr>
        <w:t>інтересу</w:t>
      </w:r>
      <w:proofErr w:type="spellEnd"/>
      <w:r w:rsidRPr="00590515">
        <w:rPr>
          <w:sz w:val="20"/>
          <w:szCs w:val="20"/>
        </w:rPr>
        <w:t xml:space="preserve"> до вивчення предмета.</w:t>
      </w:r>
    </w:p>
    <w:p w14:paraId="46F6C733" w14:textId="77777777" w:rsidR="00280F2B" w:rsidRPr="00590515" w:rsidRDefault="00280F2B" w:rsidP="00A123ED">
      <w:pPr>
        <w:pStyle w:val="af3"/>
        <w:spacing w:before="0" w:beforeAutospacing="0" w:after="0" w:afterAutospacing="0"/>
        <w:ind w:firstLine="851"/>
        <w:rPr>
          <w:sz w:val="20"/>
          <w:szCs w:val="20"/>
        </w:rPr>
      </w:pPr>
      <w:r w:rsidRPr="00590515">
        <w:rPr>
          <w:sz w:val="20"/>
          <w:szCs w:val="20"/>
        </w:rPr>
        <w:t xml:space="preserve">У </w:t>
      </w:r>
      <w:proofErr w:type="spellStart"/>
      <w:r w:rsidRPr="00590515">
        <w:rPr>
          <w:sz w:val="20"/>
          <w:szCs w:val="20"/>
        </w:rPr>
        <w:t>полі</w:t>
      </w:r>
      <w:proofErr w:type="spellEnd"/>
      <w:r w:rsidRPr="00590515">
        <w:rPr>
          <w:sz w:val="20"/>
          <w:szCs w:val="20"/>
        </w:rPr>
        <w:t xml:space="preserve"> </w:t>
      </w:r>
      <w:proofErr w:type="spellStart"/>
      <w:r w:rsidRPr="00590515">
        <w:rPr>
          <w:sz w:val="20"/>
          <w:szCs w:val="20"/>
        </w:rPr>
        <w:t>зору</w:t>
      </w:r>
      <w:proofErr w:type="spellEnd"/>
      <w:r w:rsidRPr="00590515">
        <w:rPr>
          <w:sz w:val="20"/>
          <w:szCs w:val="20"/>
        </w:rPr>
        <w:t xml:space="preserve"> </w:t>
      </w:r>
      <w:proofErr w:type="spellStart"/>
      <w:r w:rsidRPr="00590515">
        <w:rPr>
          <w:sz w:val="20"/>
          <w:szCs w:val="20"/>
        </w:rPr>
        <w:t>дослідників</w:t>
      </w:r>
      <w:proofErr w:type="spellEnd"/>
      <w:r w:rsidRPr="00590515">
        <w:rPr>
          <w:sz w:val="20"/>
          <w:szCs w:val="20"/>
        </w:rPr>
        <w:t xml:space="preserve"> П. </w:t>
      </w:r>
      <w:proofErr w:type="spellStart"/>
      <w:r w:rsidRPr="00590515">
        <w:rPr>
          <w:sz w:val="20"/>
          <w:szCs w:val="20"/>
        </w:rPr>
        <w:t>Урра</w:t>
      </w:r>
      <w:proofErr w:type="spellEnd"/>
      <w:r w:rsidRPr="00590515">
        <w:rPr>
          <w:sz w:val="20"/>
          <w:szCs w:val="20"/>
        </w:rPr>
        <w:t xml:space="preserve">, М. </w:t>
      </w:r>
      <w:proofErr w:type="spellStart"/>
      <w:r w:rsidRPr="00590515">
        <w:rPr>
          <w:sz w:val="20"/>
          <w:szCs w:val="20"/>
        </w:rPr>
        <w:t>Вільямса</w:t>
      </w:r>
      <w:proofErr w:type="spellEnd"/>
      <w:r w:rsidRPr="00590515">
        <w:rPr>
          <w:sz w:val="20"/>
          <w:szCs w:val="20"/>
        </w:rPr>
        <w:t xml:space="preserve"> та Р. </w:t>
      </w:r>
      <w:proofErr w:type="spellStart"/>
      <w:r w:rsidRPr="00590515">
        <w:rPr>
          <w:sz w:val="20"/>
          <w:szCs w:val="20"/>
        </w:rPr>
        <w:t>Бурдена</w:t>
      </w:r>
      <w:proofErr w:type="spellEnd"/>
      <w:r w:rsidRPr="00590515">
        <w:rPr>
          <w:sz w:val="20"/>
          <w:szCs w:val="20"/>
        </w:rPr>
        <w:t xml:space="preserve"> </w:t>
      </w:r>
      <w:proofErr w:type="spellStart"/>
      <w:r w:rsidRPr="00590515">
        <w:rPr>
          <w:sz w:val="20"/>
          <w:szCs w:val="20"/>
        </w:rPr>
        <w:t>опинилася</w:t>
      </w:r>
      <w:proofErr w:type="spellEnd"/>
      <w:r w:rsidRPr="00590515">
        <w:rPr>
          <w:sz w:val="20"/>
          <w:szCs w:val="20"/>
        </w:rPr>
        <w:t xml:space="preserve"> </w:t>
      </w:r>
      <w:proofErr w:type="spellStart"/>
      <w:r w:rsidRPr="00590515">
        <w:rPr>
          <w:sz w:val="20"/>
          <w:szCs w:val="20"/>
        </w:rPr>
        <w:t>особлива</w:t>
      </w:r>
      <w:proofErr w:type="spellEnd"/>
      <w:r w:rsidRPr="00590515">
        <w:rPr>
          <w:sz w:val="20"/>
          <w:szCs w:val="20"/>
        </w:rPr>
        <w:t xml:space="preserve"> </w:t>
      </w:r>
      <w:proofErr w:type="spellStart"/>
      <w:r w:rsidRPr="00590515">
        <w:rPr>
          <w:sz w:val="20"/>
          <w:szCs w:val="20"/>
        </w:rPr>
        <w:t>специфіка</w:t>
      </w:r>
      <w:proofErr w:type="spellEnd"/>
      <w:r w:rsidRPr="00590515">
        <w:rPr>
          <w:sz w:val="20"/>
          <w:szCs w:val="20"/>
        </w:rPr>
        <w:t xml:space="preserve">, яку </w:t>
      </w:r>
      <w:proofErr w:type="spellStart"/>
      <w:r w:rsidRPr="00590515">
        <w:rPr>
          <w:sz w:val="20"/>
          <w:szCs w:val="20"/>
        </w:rPr>
        <w:t>надає</w:t>
      </w:r>
      <w:proofErr w:type="spellEnd"/>
      <w:r w:rsidRPr="00590515">
        <w:rPr>
          <w:sz w:val="20"/>
          <w:szCs w:val="20"/>
        </w:rPr>
        <w:t xml:space="preserve"> робота в </w:t>
      </w:r>
      <w:proofErr w:type="spellStart"/>
      <w:r w:rsidRPr="00590515">
        <w:rPr>
          <w:sz w:val="20"/>
          <w:szCs w:val="20"/>
        </w:rPr>
        <w:t>групах</w:t>
      </w:r>
      <w:proofErr w:type="spellEnd"/>
      <w:r w:rsidRPr="00590515">
        <w:rPr>
          <w:sz w:val="20"/>
          <w:szCs w:val="20"/>
        </w:rPr>
        <w:t xml:space="preserve"> вивчення </w:t>
      </w:r>
      <w:proofErr w:type="spellStart"/>
      <w:r w:rsidRPr="00590515">
        <w:rPr>
          <w:sz w:val="20"/>
          <w:szCs w:val="20"/>
        </w:rPr>
        <w:t>іноземної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Причини для </w:t>
      </w:r>
      <w:proofErr w:type="spellStart"/>
      <w:r w:rsidRPr="00590515">
        <w:rPr>
          <w:sz w:val="20"/>
          <w:szCs w:val="20"/>
        </w:rPr>
        <w:t>цього</w:t>
      </w:r>
      <w:proofErr w:type="spellEnd"/>
      <w:r w:rsidRPr="00590515">
        <w:rPr>
          <w:sz w:val="20"/>
          <w:szCs w:val="20"/>
        </w:rPr>
        <w:t xml:space="preserve">, </w:t>
      </w:r>
      <w:proofErr w:type="spellStart"/>
      <w:r w:rsidRPr="00590515">
        <w:rPr>
          <w:sz w:val="20"/>
          <w:szCs w:val="20"/>
        </w:rPr>
        <w:t>згідно</w:t>
      </w:r>
      <w:proofErr w:type="spellEnd"/>
      <w:r w:rsidRPr="00590515">
        <w:rPr>
          <w:sz w:val="20"/>
          <w:szCs w:val="20"/>
        </w:rPr>
        <w:t xml:space="preserve"> з </w:t>
      </w:r>
      <w:proofErr w:type="spellStart"/>
      <w:r w:rsidRPr="00590515">
        <w:rPr>
          <w:sz w:val="20"/>
          <w:szCs w:val="20"/>
        </w:rPr>
        <w:t>їхніми</w:t>
      </w:r>
      <w:proofErr w:type="spellEnd"/>
      <w:r w:rsidRPr="00590515">
        <w:rPr>
          <w:sz w:val="20"/>
          <w:szCs w:val="20"/>
        </w:rPr>
        <w:t xml:space="preserve"> </w:t>
      </w:r>
      <w:proofErr w:type="spellStart"/>
      <w:r w:rsidRPr="00590515">
        <w:rPr>
          <w:sz w:val="20"/>
          <w:szCs w:val="20"/>
        </w:rPr>
        <w:t>висновками</w:t>
      </w:r>
      <w:proofErr w:type="spellEnd"/>
      <w:r w:rsidRPr="00590515">
        <w:rPr>
          <w:sz w:val="20"/>
          <w:szCs w:val="20"/>
        </w:rPr>
        <w:t xml:space="preserve"> є </w:t>
      </w:r>
      <w:proofErr w:type="spellStart"/>
      <w:r w:rsidRPr="00590515">
        <w:rPr>
          <w:sz w:val="20"/>
          <w:szCs w:val="20"/>
        </w:rPr>
        <w:t>дві</w:t>
      </w:r>
      <w:proofErr w:type="spellEnd"/>
      <w:r w:rsidRPr="00590515">
        <w:rPr>
          <w:sz w:val="20"/>
          <w:szCs w:val="20"/>
        </w:rPr>
        <w:t xml:space="preserve">. </w:t>
      </w:r>
    </w:p>
    <w:p w14:paraId="0444BA9C" w14:textId="77777777" w:rsidR="00280F2B" w:rsidRPr="00590515" w:rsidRDefault="00280F2B" w:rsidP="00A123ED">
      <w:pPr>
        <w:pStyle w:val="af3"/>
        <w:spacing w:before="0" w:beforeAutospacing="0" w:after="0" w:afterAutospacing="0"/>
        <w:ind w:firstLine="851"/>
        <w:rPr>
          <w:sz w:val="20"/>
          <w:szCs w:val="20"/>
        </w:rPr>
      </w:pPr>
      <w:r w:rsidRPr="00590515">
        <w:rPr>
          <w:sz w:val="20"/>
          <w:szCs w:val="20"/>
        </w:rPr>
        <w:t xml:space="preserve">Перш за все, </w:t>
      </w:r>
      <w:proofErr w:type="spellStart"/>
      <w:r w:rsidRPr="00590515">
        <w:rPr>
          <w:sz w:val="20"/>
          <w:szCs w:val="20"/>
        </w:rPr>
        <w:t>використання</w:t>
      </w:r>
      <w:proofErr w:type="spellEnd"/>
      <w:r w:rsidRPr="00590515">
        <w:rPr>
          <w:sz w:val="20"/>
          <w:szCs w:val="20"/>
        </w:rPr>
        <w:t xml:space="preserve"> таких </w:t>
      </w:r>
      <w:proofErr w:type="spellStart"/>
      <w:r w:rsidRPr="00590515">
        <w:rPr>
          <w:sz w:val="20"/>
          <w:szCs w:val="20"/>
        </w:rPr>
        <w:t>педагогічних</w:t>
      </w:r>
      <w:proofErr w:type="spellEnd"/>
      <w:r w:rsidRPr="00590515">
        <w:rPr>
          <w:sz w:val="20"/>
          <w:szCs w:val="20"/>
        </w:rPr>
        <w:t xml:space="preserve"> </w:t>
      </w:r>
      <w:proofErr w:type="spellStart"/>
      <w:r w:rsidRPr="00590515">
        <w:rPr>
          <w:sz w:val="20"/>
          <w:szCs w:val="20"/>
        </w:rPr>
        <w:t>технологій</w:t>
      </w:r>
      <w:proofErr w:type="spellEnd"/>
      <w:r w:rsidRPr="00590515">
        <w:rPr>
          <w:sz w:val="20"/>
          <w:szCs w:val="20"/>
        </w:rPr>
        <w:t xml:space="preserve">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розвитку</w:t>
      </w:r>
      <w:proofErr w:type="spellEnd"/>
      <w:r w:rsidRPr="00590515">
        <w:rPr>
          <w:sz w:val="20"/>
          <w:szCs w:val="20"/>
        </w:rPr>
        <w:t xml:space="preserve"> </w:t>
      </w:r>
      <w:proofErr w:type="spellStart"/>
      <w:r w:rsidRPr="00590515">
        <w:rPr>
          <w:sz w:val="20"/>
          <w:szCs w:val="20"/>
        </w:rPr>
        <w:t>мовленнєвих</w:t>
      </w:r>
      <w:proofErr w:type="spellEnd"/>
      <w:r w:rsidRPr="00590515">
        <w:rPr>
          <w:sz w:val="20"/>
          <w:szCs w:val="20"/>
        </w:rPr>
        <w:t xml:space="preserve"> </w:t>
      </w:r>
      <w:proofErr w:type="spellStart"/>
      <w:r w:rsidRPr="00590515">
        <w:rPr>
          <w:sz w:val="20"/>
          <w:szCs w:val="20"/>
        </w:rPr>
        <w:t>умінь</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w:t>
      </w:r>
      <w:proofErr w:type="spellStart"/>
      <w:proofErr w:type="gramStart"/>
      <w:r w:rsidRPr="00590515">
        <w:rPr>
          <w:sz w:val="20"/>
          <w:szCs w:val="20"/>
        </w:rPr>
        <w:t>по-друге</w:t>
      </w:r>
      <w:proofErr w:type="spellEnd"/>
      <w:proofErr w:type="gramEnd"/>
      <w:r w:rsidRPr="00590515">
        <w:rPr>
          <w:sz w:val="20"/>
          <w:szCs w:val="20"/>
        </w:rPr>
        <w:t xml:space="preserve">, </w:t>
      </w:r>
      <w:proofErr w:type="spellStart"/>
      <w:r w:rsidRPr="00590515">
        <w:rPr>
          <w:sz w:val="20"/>
          <w:szCs w:val="20"/>
        </w:rPr>
        <w:t>формує</w:t>
      </w:r>
      <w:proofErr w:type="spellEnd"/>
      <w:r w:rsidRPr="00590515">
        <w:rPr>
          <w:sz w:val="20"/>
          <w:szCs w:val="20"/>
        </w:rPr>
        <w:t xml:space="preserve"> </w:t>
      </w:r>
      <w:proofErr w:type="spellStart"/>
      <w:r w:rsidRPr="00590515">
        <w:rPr>
          <w:sz w:val="20"/>
          <w:szCs w:val="20"/>
        </w:rPr>
        <w:t>навички</w:t>
      </w:r>
      <w:proofErr w:type="spellEnd"/>
      <w:r w:rsidRPr="00590515">
        <w:rPr>
          <w:sz w:val="20"/>
          <w:szCs w:val="20"/>
        </w:rPr>
        <w:t xml:space="preserve"> адекватного </w:t>
      </w:r>
      <w:proofErr w:type="spellStart"/>
      <w:r w:rsidRPr="00590515">
        <w:rPr>
          <w:sz w:val="20"/>
          <w:szCs w:val="20"/>
        </w:rPr>
        <w:t>сприйняття</w:t>
      </w:r>
      <w:proofErr w:type="spellEnd"/>
      <w:r w:rsidRPr="00590515">
        <w:rPr>
          <w:sz w:val="20"/>
          <w:szCs w:val="20"/>
        </w:rPr>
        <w:t xml:space="preserve"> </w:t>
      </w:r>
      <w:proofErr w:type="spellStart"/>
      <w:r w:rsidRPr="00590515">
        <w:rPr>
          <w:sz w:val="20"/>
          <w:szCs w:val="20"/>
        </w:rPr>
        <w:t>партнерів</w:t>
      </w:r>
      <w:proofErr w:type="spellEnd"/>
      <w:r w:rsidRPr="00590515">
        <w:rPr>
          <w:sz w:val="20"/>
          <w:szCs w:val="20"/>
        </w:rPr>
        <w:t xml:space="preserve"> по </w:t>
      </w:r>
      <w:proofErr w:type="spellStart"/>
      <w:r w:rsidRPr="00590515">
        <w:rPr>
          <w:sz w:val="20"/>
          <w:szCs w:val="20"/>
        </w:rPr>
        <w:t>комунікації</w:t>
      </w:r>
      <w:proofErr w:type="spellEnd"/>
      <w:r w:rsidRPr="00590515">
        <w:rPr>
          <w:sz w:val="20"/>
          <w:szCs w:val="20"/>
        </w:rPr>
        <w:t xml:space="preserve">. Як </w:t>
      </w:r>
      <w:proofErr w:type="spellStart"/>
      <w:r w:rsidRPr="00590515">
        <w:rPr>
          <w:sz w:val="20"/>
          <w:szCs w:val="20"/>
        </w:rPr>
        <w:t>зазначають</w:t>
      </w:r>
      <w:proofErr w:type="spellEnd"/>
      <w:r w:rsidRPr="00590515">
        <w:rPr>
          <w:sz w:val="20"/>
          <w:szCs w:val="20"/>
        </w:rPr>
        <w:t xml:space="preserve"> </w:t>
      </w:r>
      <w:proofErr w:type="spellStart"/>
      <w:r w:rsidRPr="00590515">
        <w:rPr>
          <w:sz w:val="20"/>
          <w:szCs w:val="20"/>
        </w:rPr>
        <w:t>дослідники</w:t>
      </w:r>
      <w:proofErr w:type="spellEnd"/>
      <w:r w:rsidRPr="00590515">
        <w:rPr>
          <w:sz w:val="20"/>
          <w:szCs w:val="20"/>
        </w:rPr>
        <w:t xml:space="preserve"> [</w:t>
      </w:r>
      <w:proofErr w:type="spellStart"/>
      <w:r w:rsidRPr="00590515">
        <w:rPr>
          <w:sz w:val="20"/>
          <w:szCs w:val="20"/>
        </w:rPr>
        <w:t>Ur</w:t>
      </w:r>
      <w:proofErr w:type="spellEnd"/>
      <w:r w:rsidRPr="00590515">
        <w:rPr>
          <w:sz w:val="20"/>
          <w:szCs w:val="20"/>
        </w:rPr>
        <w:t xml:space="preserve">, 1996; Williams, </w:t>
      </w:r>
      <w:r w:rsidRPr="00590515">
        <w:rPr>
          <w:sz w:val="20"/>
          <w:szCs w:val="20"/>
          <w:lang w:val="en-US"/>
        </w:rPr>
        <w:t>Burden</w:t>
      </w:r>
      <w:r w:rsidRPr="00590515">
        <w:rPr>
          <w:sz w:val="20"/>
          <w:szCs w:val="20"/>
        </w:rPr>
        <w:t xml:space="preserve">, 1997], </w:t>
      </w:r>
      <w:proofErr w:type="spellStart"/>
      <w:r w:rsidRPr="00590515">
        <w:rPr>
          <w:sz w:val="20"/>
          <w:szCs w:val="20"/>
        </w:rPr>
        <w:t>правильний</w:t>
      </w:r>
      <w:proofErr w:type="spellEnd"/>
      <w:r w:rsidRPr="00590515">
        <w:rPr>
          <w:sz w:val="20"/>
          <w:szCs w:val="20"/>
        </w:rPr>
        <w:t xml:space="preserve"> </w:t>
      </w:r>
      <w:proofErr w:type="spellStart"/>
      <w:r w:rsidRPr="00590515">
        <w:rPr>
          <w:sz w:val="20"/>
          <w:szCs w:val="20"/>
        </w:rPr>
        <w:t>добір</w:t>
      </w:r>
      <w:proofErr w:type="spellEnd"/>
      <w:r w:rsidRPr="00590515">
        <w:rPr>
          <w:sz w:val="20"/>
          <w:szCs w:val="20"/>
        </w:rPr>
        <w:t xml:space="preserve"> </w:t>
      </w:r>
      <w:proofErr w:type="spellStart"/>
      <w:r w:rsidRPr="00590515">
        <w:rPr>
          <w:sz w:val="20"/>
          <w:szCs w:val="20"/>
        </w:rPr>
        <w:t>учасників</w:t>
      </w:r>
      <w:proofErr w:type="spellEnd"/>
      <w:r w:rsidRPr="00590515">
        <w:rPr>
          <w:sz w:val="20"/>
          <w:szCs w:val="20"/>
        </w:rPr>
        <w:t xml:space="preserve"> </w:t>
      </w:r>
      <w:proofErr w:type="spellStart"/>
      <w:r w:rsidRPr="00590515">
        <w:rPr>
          <w:sz w:val="20"/>
          <w:szCs w:val="20"/>
        </w:rPr>
        <w:t>групи</w:t>
      </w:r>
      <w:proofErr w:type="spellEnd"/>
      <w:r w:rsidRPr="00590515">
        <w:rPr>
          <w:sz w:val="20"/>
          <w:szCs w:val="20"/>
        </w:rPr>
        <w:t xml:space="preserve"> </w:t>
      </w:r>
      <w:proofErr w:type="spellStart"/>
      <w:r w:rsidRPr="00590515">
        <w:rPr>
          <w:sz w:val="20"/>
          <w:szCs w:val="20"/>
        </w:rPr>
        <w:t>відіграє</w:t>
      </w:r>
      <w:proofErr w:type="spellEnd"/>
      <w:r w:rsidRPr="00590515">
        <w:rPr>
          <w:sz w:val="20"/>
          <w:szCs w:val="20"/>
        </w:rPr>
        <w:t xml:space="preserve"> </w:t>
      </w:r>
      <w:proofErr w:type="spellStart"/>
      <w:r w:rsidRPr="00590515">
        <w:rPr>
          <w:sz w:val="20"/>
          <w:szCs w:val="20"/>
        </w:rPr>
        <w:t>важливу</w:t>
      </w:r>
      <w:proofErr w:type="spellEnd"/>
      <w:r w:rsidRPr="00590515">
        <w:rPr>
          <w:sz w:val="20"/>
          <w:szCs w:val="20"/>
        </w:rPr>
        <w:t xml:space="preserve"> роль у </w:t>
      </w:r>
      <w:proofErr w:type="spellStart"/>
      <w:r w:rsidRPr="00590515">
        <w:rPr>
          <w:sz w:val="20"/>
          <w:szCs w:val="20"/>
        </w:rPr>
        <w:t>груповій</w:t>
      </w:r>
      <w:proofErr w:type="spellEnd"/>
      <w:r w:rsidRPr="00590515">
        <w:rPr>
          <w:sz w:val="20"/>
          <w:szCs w:val="20"/>
        </w:rPr>
        <w:t xml:space="preserve"> роботі, </w:t>
      </w:r>
      <w:proofErr w:type="spellStart"/>
      <w:r w:rsidRPr="00590515">
        <w:rPr>
          <w:sz w:val="20"/>
          <w:szCs w:val="20"/>
        </w:rPr>
        <w:lastRenderedPageBreak/>
        <w:t>дозволяючи</w:t>
      </w:r>
      <w:proofErr w:type="spellEnd"/>
      <w:r w:rsidRPr="00590515">
        <w:rPr>
          <w:sz w:val="20"/>
          <w:szCs w:val="20"/>
        </w:rPr>
        <w:t xml:space="preserve"> студентам вести </w:t>
      </w:r>
      <w:proofErr w:type="spellStart"/>
      <w:r w:rsidRPr="00590515">
        <w:rPr>
          <w:sz w:val="20"/>
          <w:szCs w:val="20"/>
        </w:rPr>
        <w:t>діалоги</w:t>
      </w:r>
      <w:proofErr w:type="spellEnd"/>
      <w:r w:rsidRPr="00590515">
        <w:rPr>
          <w:sz w:val="20"/>
          <w:szCs w:val="20"/>
        </w:rPr>
        <w:t xml:space="preserve"> </w:t>
      </w:r>
      <w:proofErr w:type="spellStart"/>
      <w:r w:rsidRPr="00590515">
        <w:rPr>
          <w:sz w:val="20"/>
          <w:szCs w:val="20"/>
        </w:rPr>
        <w:t>зі</w:t>
      </w:r>
      <w:proofErr w:type="spellEnd"/>
      <w:r w:rsidRPr="00590515">
        <w:rPr>
          <w:sz w:val="20"/>
          <w:szCs w:val="20"/>
        </w:rPr>
        <w:t xml:space="preserve"> </w:t>
      </w:r>
      <w:proofErr w:type="spellStart"/>
      <w:r w:rsidRPr="00590515">
        <w:rPr>
          <w:sz w:val="20"/>
          <w:szCs w:val="20"/>
        </w:rPr>
        <w:t>своїми</w:t>
      </w:r>
      <w:proofErr w:type="spellEnd"/>
      <w:r w:rsidRPr="00590515">
        <w:rPr>
          <w:sz w:val="20"/>
          <w:szCs w:val="20"/>
        </w:rPr>
        <w:t xml:space="preserve"> партнерами без </w:t>
      </w:r>
      <w:proofErr w:type="spellStart"/>
      <w:r w:rsidRPr="00590515">
        <w:rPr>
          <w:sz w:val="20"/>
          <w:szCs w:val="20"/>
        </w:rPr>
        <w:t>безпосереднього</w:t>
      </w:r>
      <w:proofErr w:type="spellEnd"/>
      <w:r w:rsidRPr="00590515">
        <w:rPr>
          <w:sz w:val="20"/>
          <w:szCs w:val="20"/>
        </w:rPr>
        <w:t xml:space="preserve"> контролю з боку </w:t>
      </w:r>
      <w:proofErr w:type="spellStart"/>
      <w:r w:rsidRPr="00590515">
        <w:rPr>
          <w:sz w:val="20"/>
          <w:szCs w:val="20"/>
        </w:rPr>
        <w:t>викладача</w:t>
      </w:r>
      <w:proofErr w:type="spellEnd"/>
      <w:r w:rsidRPr="00590515">
        <w:rPr>
          <w:sz w:val="20"/>
          <w:szCs w:val="20"/>
        </w:rPr>
        <w:t xml:space="preserve">. </w:t>
      </w:r>
      <w:proofErr w:type="spellStart"/>
      <w:r w:rsidRPr="00590515">
        <w:rPr>
          <w:sz w:val="20"/>
          <w:szCs w:val="20"/>
        </w:rPr>
        <w:t>Це</w:t>
      </w:r>
      <w:proofErr w:type="spellEnd"/>
      <w:r w:rsidRPr="00590515">
        <w:rPr>
          <w:sz w:val="20"/>
          <w:szCs w:val="20"/>
        </w:rPr>
        <w:t xml:space="preserve">, </w:t>
      </w:r>
      <w:proofErr w:type="spellStart"/>
      <w:r w:rsidRPr="00590515">
        <w:rPr>
          <w:sz w:val="20"/>
          <w:szCs w:val="20"/>
        </w:rPr>
        <w:t>своєю</w:t>
      </w:r>
      <w:proofErr w:type="spellEnd"/>
      <w:r w:rsidRPr="00590515">
        <w:rPr>
          <w:sz w:val="20"/>
          <w:szCs w:val="20"/>
        </w:rPr>
        <w:t xml:space="preserve"> </w:t>
      </w:r>
      <w:proofErr w:type="spellStart"/>
      <w:r w:rsidRPr="00590515">
        <w:rPr>
          <w:sz w:val="20"/>
          <w:szCs w:val="20"/>
        </w:rPr>
        <w:t>чергою</w:t>
      </w:r>
      <w:proofErr w:type="spellEnd"/>
      <w:r w:rsidRPr="00590515">
        <w:rPr>
          <w:sz w:val="20"/>
          <w:szCs w:val="20"/>
        </w:rPr>
        <w:t xml:space="preserve">,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створенню</w:t>
      </w:r>
      <w:proofErr w:type="spellEnd"/>
      <w:r w:rsidRPr="00590515">
        <w:rPr>
          <w:sz w:val="20"/>
          <w:szCs w:val="20"/>
        </w:rPr>
        <w:t xml:space="preserve"> </w:t>
      </w:r>
      <w:proofErr w:type="spellStart"/>
      <w:r w:rsidRPr="00590515">
        <w:rPr>
          <w:sz w:val="20"/>
          <w:szCs w:val="20"/>
        </w:rPr>
        <w:t>атмосфери</w:t>
      </w:r>
      <w:proofErr w:type="spellEnd"/>
      <w:r w:rsidRPr="00590515">
        <w:rPr>
          <w:sz w:val="20"/>
          <w:szCs w:val="20"/>
        </w:rPr>
        <w:t xml:space="preserve"> </w:t>
      </w:r>
      <w:proofErr w:type="spellStart"/>
      <w:r w:rsidRPr="00590515">
        <w:rPr>
          <w:sz w:val="20"/>
          <w:szCs w:val="20"/>
        </w:rPr>
        <w:t>рівності</w:t>
      </w:r>
      <w:proofErr w:type="spellEnd"/>
      <w:r w:rsidRPr="00590515">
        <w:rPr>
          <w:sz w:val="20"/>
          <w:szCs w:val="20"/>
        </w:rPr>
        <w:t xml:space="preserve"> та </w:t>
      </w:r>
      <w:proofErr w:type="spellStart"/>
      <w:r w:rsidRPr="00590515">
        <w:rPr>
          <w:sz w:val="20"/>
          <w:szCs w:val="20"/>
        </w:rPr>
        <w:t>невимушеності</w:t>
      </w:r>
      <w:proofErr w:type="spellEnd"/>
      <w:r w:rsidRPr="00590515">
        <w:rPr>
          <w:sz w:val="20"/>
          <w:szCs w:val="20"/>
        </w:rPr>
        <w:t xml:space="preserve">, що </w:t>
      </w:r>
      <w:proofErr w:type="spellStart"/>
      <w:r w:rsidRPr="00590515">
        <w:rPr>
          <w:sz w:val="20"/>
          <w:szCs w:val="20"/>
        </w:rPr>
        <w:t>підвищує</w:t>
      </w:r>
      <w:proofErr w:type="spellEnd"/>
      <w:r w:rsidRPr="00590515">
        <w:rPr>
          <w:sz w:val="20"/>
          <w:szCs w:val="20"/>
        </w:rPr>
        <w:t xml:space="preserve"> </w:t>
      </w:r>
      <w:proofErr w:type="spellStart"/>
      <w:r w:rsidRPr="00590515">
        <w:rPr>
          <w:sz w:val="20"/>
          <w:szCs w:val="20"/>
        </w:rPr>
        <w:t>ефективність</w:t>
      </w:r>
      <w:proofErr w:type="spellEnd"/>
      <w:r w:rsidRPr="00590515">
        <w:rPr>
          <w:sz w:val="20"/>
          <w:szCs w:val="20"/>
        </w:rPr>
        <w:t xml:space="preserve"> </w:t>
      </w:r>
      <w:proofErr w:type="spellStart"/>
      <w:r w:rsidRPr="00590515">
        <w:rPr>
          <w:sz w:val="20"/>
          <w:szCs w:val="20"/>
        </w:rPr>
        <w:t>взаємодії</w:t>
      </w:r>
      <w:proofErr w:type="spellEnd"/>
      <w:r w:rsidRPr="00590515">
        <w:rPr>
          <w:sz w:val="20"/>
          <w:szCs w:val="20"/>
        </w:rPr>
        <w:t xml:space="preserve"> </w:t>
      </w:r>
      <w:proofErr w:type="spellStart"/>
      <w:r w:rsidRPr="00590515">
        <w:rPr>
          <w:sz w:val="20"/>
          <w:szCs w:val="20"/>
        </w:rPr>
        <w:t>учасників</w:t>
      </w:r>
      <w:proofErr w:type="spellEnd"/>
      <w:r w:rsidRPr="00590515">
        <w:rPr>
          <w:sz w:val="20"/>
          <w:szCs w:val="20"/>
        </w:rPr>
        <w:t xml:space="preserve"> </w:t>
      </w:r>
      <w:proofErr w:type="spellStart"/>
      <w:r w:rsidRPr="00590515">
        <w:rPr>
          <w:sz w:val="20"/>
          <w:szCs w:val="20"/>
        </w:rPr>
        <w:t>навчального</w:t>
      </w:r>
      <w:proofErr w:type="spellEnd"/>
      <w:r w:rsidRPr="00590515">
        <w:rPr>
          <w:sz w:val="20"/>
          <w:szCs w:val="20"/>
        </w:rPr>
        <w:t xml:space="preserve"> </w:t>
      </w:r>
      <w:proofErr w:type="spellStart"/>
      <w:r w:rsidRPr="00590515">
        <w:rPr>
          <w:sz w:val="20"/>
          <w:szCs w:val="20"/>
        </w:rPr>
        <w:t>процесу</w:t>
      </w:r>
      <w:proofErr w:type="spellEnd"/>
      <w:r w:rsidRPr="00590515">
        <w:rPr>
          <w:sz w:val="20"/>
          <w:szCs w:val="20"/>
        </w:rPr>
        <w:t>.</w:t>
      </w:r>
    </w:p>
    <w:p w14:paraId="5BB7A64C" w14:textId="77777777" w:rsidR="00280F2B" w:rsidRPr="00590515" w:rsidRDefault="00280F2B" w:rsidP="00A123ED">
      <w:pPr>
        <w:pStyle w:val="af3"/>
        <w:tabs>
          <w:tab w:val="left" w:pos="0"/>
        </w:tabs>
        <w:spacing w:before="0" w:beforeAutospacing="0" w:after="0" w:afterAutospacing="0"/>
        <w:ind w:firstLine="851"/>
        <w:rPr>
          <w:sz w:val="20"/>
          <w:szCs w:val="20"/>
        </w:rPr>
      </w:pPr>
      <w:proofErr w:type="spellStart"/>
      <w:r w:rsidRPr="00590515">
        <w:rPr>
          <w:sz w:val="20"/>
          <w:szCs w:val="20"/>
        </w:rPr>
        <w:t>Відомий</w:t>
      </w:r>
      <w:proofErr w:type="spellEnd"/>
      <w:r w:rsidRPr="00590515">
        <w:rPr>
          <w:sz w:val="20"/>
          <w:szCs w:val="20"/>
        </w:rPr>
        <w:t xml:space="preserve"> </w:t>
      </w:r>
      <w:proofErr w:type="spellStart"/>
      <w:r w:rsidRPr="00590515">
        <w:rPr>
          <w:sz w:val="20"/>
          <w:szCs w:val="20"/>
        </w:rPr>
        <w:t>американський</w:t>
      </w:r>
      <w:proofErr w:type="spellEnd"/>
      <w:r w:rsidRPr="00590515">
        <w:rPr>
          <w:sz w:val="20"/>
          <w:szCs w:val="20"/>
        </w:rPr>
        <w:t xml:space="preserve"> </w:t>
      </w:r>
      <w:proofErr w:type="spellStart"/>
      <w:r w:rsidRPr="00590515">
        <w:rPr>
          <w:sz w:val="20"/>
          <w:szCs w:val="20"/>
        </w:rPr>
        <w:t>науковець</w:t>
      </w:r>
      <w:proofErr w:type="spellEnd"/>
      <w:r w:rsidRPr="00590515">
        <w:rPr>
          <w:sz w:val="20"/>
          <w:szCs w:val="20"/>
        </w:rPr>
        <w:t xml:space="preserve"> </w:t>
      </w:r>
      <w:proofErr w:type="spellStart"/>
      <w:r w:rsidRPr="00590515">
        <w:rPr>
          <w:sz w:val="20"/>
          <w:szCs w:val="20"/>
        </w:rPr>
        <w:t>Крістал</w:t>
      </w:r>
      <w:proofErr w:type="spellEnd"/>
      <w:r w:rsidRPr="00590515">
        <w:rPr>
          <w:sz w:val="20"/>
          <w:szCs w:val="20"/>
        </w:rPr>
        <w:t xml:space="preserve"> Д. (</w:t>
      </w:r>
      <w:r w:rsidRPr="00590515">
        <w:rPr>
          <w:sz w:val="20"/>
          <w:szCs w:val="20"/>
          <w:lang w:val="en-US"/>
        </w:rPr>
        <w:t>Crystal</w:t>
      </w:r>
      <w:r w:rsidRPr="00590515">
        <w:rPr>
          <w:sz w:val="20"/>
          <w:szCs w:val="20"/>
        </w:rPr>
        <w:t xml:space="preserve">, 2007) у </w:t>
      </w:r>
      <w:proofErr w:type="spellStart"/>
      <w:r w:rsidRPr="00590515">
        <w:rPr>
          <w:sz w:val="20"/>
          <w:szCs w:val="20"/>
        </w:rPr>
        <w:t>своїй</w:t>
      </w:r>
      <w:proofErr w:type="spellEnd"/>
      <w:r w:rsidRPr="00590515">
        <w:rPr>
          <w:sz w:val="20"/>
          <w:szCs w:val="20"/>
        </w:rPr>
        <w:t xml:space="preserve"> </w:t>
      </w:r>
      <w:proofErr w:type="spellStart"/>
      <w:r w:rsidRPr="00590515">
        <w:rPr>
          <w:sz w:val="20"/>
          <w:szCs w:val="20"/>
        </w:rPr>
        <w:t>праці</w:t>
      </w:r>
      <w:proofErr w:type="spellEnd"/>
      <w:r w:rsidRPr="00590515">
        <w:rPr>
          <w:sz w:val="20"/>
          <w:szCs w:val="20"/>
        </w:rPr>
        <w:t xml:space="preserve"> </w:t>
      </w:r>
      <w:r w:rsidRPr="00590515">
        <w:rPr>
          <w:rStyle w:val="aff6"/>
          <w:sz w:val="20"/>
          <w:szCs w:val="20"/>
        </w:rPr>
        <w:t>«</w:t>
      </w:r>
      <w:r w:rsidRPr="00590515">
        <w:rPr>
          <w:rStyle w:val="aff6"/>
          <w:sz w:val="20"/>
          <w:szCs w:val="20"/>
          <w:lang w:val="en-US"/>
        </w:rPr>
        <w:t>Language</w:t>
      </w:r>
      <w:r w:rsidRPr="00590515">
        <w:rPr>
          <w:rStyle w:val="aff6"/>
          <w:sz w:val="20"/>
          <w:szCs w:val="20"/>
        </w:rPr>
        <w:t xml:space="preserve"> </w:t>
      </w:r>
      <w:r w:rsidRPr="00590515">
        <w:rPr>
          <w:rStyle w:val="aff6"/>
          <w:sz w:val="20"/>
          <w:szCs w:val="20"/>
          <w:lang w:val="en-US"/>
        </w:rPr>
        <w:t>and</w:t>
      </w:r>
      <w:r w:rsidRPr="00590515">
        <w:rPr>
          <w:rStyle w:val="aff6"/>
          <w:sz w:val="20"/>
          <w:szCs w:val="20"/>
        </w:rPr>
        <w:t xml:space="preserve"> </w:t>
      </w:r>
      <w:r w:rsidRPr="00590515">
        <w:rPr>
          <w:rStyle w:val="aff6"/>
          <w:sz w:val="20"/>
          <w:szCs w:val="20"/>
          <w:lang w:val="en-US"/>
        </w:rPr>
        <w:t>the</w:t>
      </w:r>
      <w:r w:rsidRPr="00590515">
        <w:rPr>
          <w:rStyle w:val="aff6"/>
          <w:sz w:val="20"/>
          <w:szCs w:val="20"/>
        </w:rPr>
        <w:t xml:space="preserve"> </w:t>
      </w:r>
      <w:r w:rsidRPr="00590515">
        <w:rPr>
          <w:rStyle w:val="aff6"/>
          <w:sz w:val="20"/>
          <w:szCs w:val="20"/>
          <w:lang w:val="en-US"/>
        </w:rPr>
        <w:t>Internet</w:t>
      </w:r>
      <w:r w:rsidRPr="00590515">
        <w:rPr>
          <w:rStyle w:val="aff6"/>
          <w:sz w:val="20"/>
          <w:szCs w:val="20"/>
        </w:rPr>
        <w:t>»</w:t>
      </w:r>
      <w:r w:rsidRPr="00590515">
        <w:rPr>
          <w:sz w:val="20"/>
          <w:szCs w:val="20"/>
        </w:rPr>
        <w:t xml:space="preserve"> </w:t>
      </w:r>
      <w:proofErr w:type="spellStart"/>
      <w:r w:rsidRPr="00590515">
        <w:rPr>
          <w:sz w:val="20"/>
          <w:szCs w:val="20"/>
        </w:rPr>
        <w:t>обґрунтовує</w:t>
      </w:r>
      <w:proofErr w:type="spellEnd"/>
      <w:r w:rsidRPr="00590515">
        <w:rPr>
          <w:sz w:val="20"/>
          <w:szCs w:val="20"/>
        </w:rPr>
        <w:t xml:space="preserve"> </w:t>
      </w:r>
      <w:proofErr w:type="spellStart"/>
      <w:r w:rsidRPr="00590515">
        <w:rPr>
          <w:sz w:val="20"/>
          <w:szCs w:val="20"/>
        </w:rPr>
        <w:t>ключові</w:t>
      </w:r>
      <w:proofErr w:type="spellEnd"/>
      <w:r w:rsidRPr="00590515">
        <w:rPr>
          <w:sz w:val="20"/>
          <w:szCs w:val="20"/>
        </w:rPr>
        <w:t xml:space="preserve"> причини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Інтернету</w:t>
      </w:r>
      <w:proofErr w:type="spellEnd"/>
      <w:r w:rsidRPr="00590515">
        <w:rPr>
          <w:sz w:val="20"/>
          <w:szCs w:val="20"/>
        </w:rPr>
        <w:t xml:space="preserve"> для вивчення </w:t>
      </w:r>
      <w:proofErr w:type="spellStart"/>
      <w:r w:rsidRPr="00590515">
        <w:rPr>
          <w:sz w:val="20"/>
          <w:szCs w:val="20"/>
        </w:rPr>
        <w:t>іноземних</w:t>
      </w:r>
      <w:proofErr w:type="spellEnd"/>
      <w:r w:rsidRPr="00590515">
        <w:rPr>
          <w:sz w:val="20"/>
          <w:szCs w:val="20"/>
        </w:rPr>
        <w:t xml:space="preserve"> </w:t>
      </w:r>
      <w:proofErr w:type="gramStart"/>
      <w:r w:rsidRPr="00590515">
        <w:rPr>
          <w:sz w:val="20"/>
          <w:szCs w:val="20"/>
        </w:rPr>
        <w:t>мов :</w:t>
      </w:r>
      <w:proofErr w:type="gramEnd"/>
    </w:p>
    <w:p w14:paraId="2F739138" w14:textId="77777777" w:rsidR="00280F2B" w:rsidRPr="00590515" w:rsidRDefault="00280F2B">
      <w:pPr>
        <w:pStyle w:val="af3"/>
        <w:numPr>
          <w:ilvl w:val="0"/>
          <w:numId w:val="18"/>
        </w:numPr>
        <w:tabs>
          <w:tab w:val="clear" w:pos="720"/>
        </w:tabs>
        <w:spacing w:before="0" w:beforeAutospacing="0" w:after="0" w:afterAutospacing="0"/>
        <w:ind w:left="0" w:firstLine="851"/>
        <w:rPr>
          <w:sz w:val="20"/>
          <w:szCs w:val="20"/>
        </w:rPr>
      </w:pPr>
      <w:proofErr w:type="spellStart"/>
      <w:r w:rsidRPr="00590515">
        <w:rPr>
          <w:rStyle w:val="af2"/>
          <w:sz w:val="20"/>
          <w:szCs w:val="20"/>
        </w:rPr>
        <w:t>Лінгвістична</w:t>
      </w:r>
      <w:proofErr w:type="spellEnd"/>
      <w:r w:rsidRPr="00590515">
        <w:rPr>
          <w:rStyle w:val="af2"/>
          <w:sz w:val="20"/>
          <w:szCs w:val="20"/>
        </w:rPr>
        <w:t xml:space="preserve"> природа онлайн-</w:t>
      </w:r>
      <w:proofErr w:type="spellStart"/>
      <w:r w:rsidRPr="00590515">
        <w:rPr>
          <w:rStyle w:val="af2"/>
          <w:sz w:val="20"/>
          <w:szCs w:val="20"/>
        </w:rPr>
        <w:t>комунікації</w:t>
      </w:r>
      <w:proofErr w:type="spellEnd"/>
      <w:r w:rsidRPr="00590515">
        <w:rPr>
          <w:rStyle w:val="af2"/>
          <w:sz w:val="20"/>
          <w:szCs w:val="20"/>
        </w:rPr>
        <w:t>.</w:t>
      </w:r>
      <w:r w:rsidRPr="00590515">
        <w:rPr>
          <w:sz w:val="20"/>
          <w:szCs w:val="20"/>
        </w:rPr>
        <w:t xml:space="preserve"> Вона є </w:t>
      </w:r>
      <w:proofErr w:type="spellStart"/>
      <w:r w:rsidRPr="00590515">
        <w:rPr>
          <w:sz w:val="20"/>
          <w:szCs w:val="20"/>
        </w:rPr>
        <w:t>важливим</w:t>
      </w:r>
      <w:proofErr w:type="spellEnd"/>
      <w:r w:rsidRPr="00590515">
        <w:rPr>
          <w:sz w:val="20"/>
          <w:szCs w:val="20"/>
        </w:rPr>
        <w:t xml:space="preserve"> </w:t>
      </w:r>
      <w:proofErr w:type="spellStart"/>
      <w:r w:rsidRPr="00590515">
        <w:rPr>
          <w:sz w:val="20"/>
          <w:szCs w:val="20"/>
        </w:rPr>
        <w:t>інструментом</w:t>
      </w:r>
      <w:proofErr w:type="spellEnd"/>
      <w:r w:rsidRPr="00590515">
        <w:rPr>
          <w:sz w:val="20"/>
          <w:szCs w:val="20"/>
        </w:rPr>
        <w:t xml:space="preserve"> для </w:t>
      </w:r>
      <w:proofErr w:type="spellStart"/>
      <w:r w:rsidRPr="00590515">
        <w:rPr>
          <w:sz w:val="20"/>
          <w:szCs w:val="20"/>
        </w:rPr>
        <w:t>вдосконалення</w:t>
      </w:r>
      <w:proofErr w:type="spellEnd"/>
      <w:r w:rsidRPr="00590515">
        <w:rPr>
          <w:sz w:val="20"/>
          <w:szCs w:val="20"/>
        </w:rPr>
        <w:t xml:space="preserve"> </w:t>
      </w:r>
      <w:proofErr w:type="spellStart"/>
      <w:r w:rsidRPr="00590515">
        <w:rPr>
          <w:sz w:val="20"/>
          <w:szCs w:val="20"/>
        </w:rPr>
        <w:t>мовних</w:t>
      </w:r>
      <w:proofErr w:type="spellEnd"/>
      <w:r w:rsidRPr="00590515">
        <w:rPr>
          <w:sz w:val="20"/>
          <w:szCs w:val="20"/>
        </w:rPr>
        <w:t xml:space="preserve"> </w:t>
      </w:r>
      <w:proofErr w:type="spellStart"/>
      <w:r w:rsidRPr="00590515">
        <w:rPr>
          <w:sz w:val="20"/>
          <w:szCs w:val="20"/>
        </w:rPr>
        <w:t>навичок</w:t>
      </w:r>
      <w:proofErr w:type="spellEnd"/>
      <w:r w:rsidRPr="00590515">
        <w:rPr>
          <w:sz w:val="20"/>
          <w:szCs w:val="20"/>
        </w:rPr>
        <w:t xml:space="preserve">, </w:t>
      </w:r>
      <w:proofErr w:type="spellStart"/>
      <w:r w:rsidRPr="00590515">
        <w:rPr>
          <w:sz w:val="20"/>
          <w:szCs w:val="20"/>
        </w:rPr>
        <w:t>оскільки</w:t>
      </w:r>
      <w:proofErr w:type="spellEnd"/>
      <w:r w:rsidRPr="00590515">
        <w:rPr>
          <w:sz w:val="20"/>
          <w:szCs w:val="20"/>
        </w:rPr>
        <w:t xml:space="preserve"> </w:t>
      </w:r>
      <w:proofErr w:type="spellStart"/>
      <w:r w:rsidRPr="00590515">
        <w:rPr>
          <w:sz w:val="20"/>
          <w:szCs w:val="20"/>
        </w:rPr>
        <w:t>дозволяє</w:t>
      </w:r>
      <w:proofErr w:type="spellEnd"/>
      <w:r w:rsidRPr="00590515">
        <w:rPr>
          <w:sz w:val="20"/>
          <w:szCs w:val="20"/>
        </w:rPr>
        <w:t xml:space="preserve"> студентам </w:t>
      </w:r>
      <w:proofErr w:type="spellStart"/>
      <w:r w:rsidRPr="00590515">
        <w:rPr>
          <w:sz w:val="20"/>
          <w:szCs w:val="20"/>
        </w:rPr>
        <w:t>практикувати</w:t>
      </w:r>
      <w:proofErr w:type="spellEnd"/>
      <w:r w:rsidRPr="00590515">
        <w:rPr>
          <w:sz w:val="20"/>
          <w:szCs w:val="20"/>
        </w:rPr>
        <w:t xml:space="preserve"> </w:t>
      </w:r>
      <w:proofErr w:type="spellStart"/>
      <w:r w:rsidRPr="00590515">
        <w:rPr>
          <w:sz w:val="20"/>
          <w:szCs w:val="20"/>
        </w:rPr>
        <w:t>реальне</w:t>
      </w:r>
      <w:proofErr w:type="spellEnd"/>
      <w:r w:rsidRPr="00590515">
        <w:rPr>
          <w:sz w:val="20"/>
          <w:szCs w:val="20"/>
        </w:rPr>
        <w:t xml:space="preserve"> </w:t>
      </w:r>
      <w:proofErr w:type="spellStart"/>
      <w:r w:rsidRPr="00590515">
        <w:rPr>
          <w:sz w:val="20"/>
          <w:szCs w:val="20"/>
        </w:rPr>
        <w:t>спілкування</w:t>
      </w:r>
      <w:proofErr w:type="spellEnd"/>
      <w:r w:rsidRPr="00590515">
        <w:rPr>
          <w:sz w:val="20"/>
          <w:szCs w:val="20"/>
        </w:rPr>
        <w:t xml:space="preserve"> в </w:t>
      </w:r>
      <w:proofErr w:type="spellStart"/>
      <w:r w:rsidRPr="00590515">
        <w:rPr>
          <w:sz w:val="20"/>
          <w:szCs w:val="20"/>
        </w:rPr>
        <w:t>різних</w:t>
      </w:r>
      <w:proofErr w:type="spellEnd"/>
      <w:r w:rsidRPr="00590515">
        <w:rPr>
          <w:sz w:val="20"/>
          <w:szCs w:val="20"/>
        </w:rPr>
        <w:t xml:space="preserve"> контекстах.</w:t>
      </w:r>
    </w:p>
    <w:p w14:paraId="7F96E27D" w14:textId="77777777" w:rsidR="00280F2B" w:rsidRPr="00590515" w:rsidRDefault="00280F2B">
      <w:pPr>
        <w:pStyle w:val="af3"/>
        <w:numPr>
          <w:ilvl w:val="0"/>
          <w:numId w:val="18"/>
        </w:numPr>
        <w:tabs>
          <w:tab w:val="clear" w:pos="720"/>
        </w:tabs>
        <w:spacing w:before="0" w:beforeAutospacing="0" w:after="0" w:afterAutospacing="0"/>
        <w:ind w:left="0" w:firstLine="851"/>
        <w:rPr>
          <w:sz w:val="20"/>
          <w:szCs w:val="20"/>
        </w:rPr>
      </w:pPr>
      <w:proofErr w:type="spellStart"/>
      <w:r w:rsidRPr="00590515">
        <w:rPr>
          <w:rStyle w:val="af2"/>
          <w:sz w:val="20"/>
          <w:szCs w:val="20"/>
        </w:rPr>
        <w:t>Розвиток</w:t>
      </w:r>
      <w:proofErr w:type="spellEnd"/>
      <w:r w:rsidRPr="00590515">
        <w:rPr>
          <w:rStyle w:val="af2"/>
          <w:sz w:val="20"/>
          <w:szCs w:val="20"/>
        </w:rPr>
        <w:t xml:space="preserve"> </w:t>
      </w:r>
      <w:proofErr w:type="spellStart"/>
      <w:r w:rsidRPr="00590515">
        <w:rPr>
          <w:rStyle w:val="af2"/>
          <w:sz w:val="20"/>
          <w:szCs w:val="20"/>
        </w:rPr>
        <w:t>писемного</w:t>
      </w:r>
      <w:proofErr w:type="spellEnd"/>
      <w:r w:rsidRPr="00590515">
        <w:rPr>
          <w:rStyle w:val="af2"/>
          <w:sz w:val="20"/>
          <w:szCs w:val="20"/>
        </w:rPr>
        <w:t xml:space="preserve"> </w:t>
      </w:r>
      <w:proofErr w:type="spellStart"/>
      <w:r w:rsidRPr="00590515">
        <w:rPr>
          <w:rStyle w:val="af2"/>
          <w:sz w:val="20"/>
          <w:szCs w:val="20"/>
        </w:rPr>
        <w:t>мовлення</w:t>
      </w:r>
      <w:proofErr w:type="spellEnd"/>
      <w:r w:rsidRPr="00590515">
        <w:rPr>
          <w:rStyle w:val="af2"/>
          <w:sz w:val="20"/>
          <w:szCs w:val="20"/>
        </w:rPr>
        <w:t>.</w:t>
      </w:r>
      <w:r w:rsidRPr="00590515">
        <w:rPr>
          <w:sz w:val="20"/>
          <w:szCs w:val="20"/>
        </w:rPr>
        <w:t xml:space="preserve"> Онлайн-</w:t>
      </w:r>
      <w:proofErr w:type="spellStart"/>
      <w:r w:rsidRPr="00590515">
        <w:rPr>
          <w:sz w:val="20"/>
          <w:szCs w:val="20"/>
        </w:rPr>
        <w:t>ресурси</w:t>
      </w:r>
      <w:proofErr w:type="spellEnd"/>
      <w:r w:rsidRPr="00590515">
        <w:rPr>
          <w:sz w:val="20"/>
          <w:szCs w:val="20"/>
        </w:rPr>
        <w:t xml:space="preserve"> створюють </w:t>
      </w:r>
      <w:proofErr w:type="spellStart"/>
      <w:r w:rsidRPr="00590515">
        <w:rPr>
          <w:sz w:val="20"/>
          <w:szCs w:val="20"/>
        </w:rPr>
        <w:t>сприятливе</w:t>
      </w:r>
      <w:proofErr w:type="spellEnd"/>
      <w:r w:rsidRPr="00590515">
        <w:rPr>
          <w:sz w:val="20"/>
          <w:szCs w:val="20"/>
        </w:rPr>
        <w:t xml:space="preserve"> </w:t>
      </w:r>
      <w:proofErr w:type="spellStart"/>
      <w:r w:rsidRPr="00590515">
        <w:rPr>
          <w:sz w:val="20"/>
          <w:szCs w:val="20"/>
        </w:rPr>
        <w:t>середовище</w:t>
      </w:r>
      <w:proofErr w:type="spellEnd"/>
      <w:r w:rsidRPr="00590515">
        <w:rPr>
          <w:sz w:val="20"/>
          <w:szCs w:val="20"/>
        </w:rPr>
        <w:t xml:space="preserve"> для </w:t>
      </w:r>
      <w:proofErr w:type="spellStart"/>
      <w:r w:rsidRPr="00590515">
        <w:rPr>
          <w:sz w:val="20"/>
          <w:szCs w:val="20"/>
        </w:rPr>
        <w:t>формування</w:t>
      </w:r>
      <w:proofErr w:type="spellEnd"/>
      <w:r w:rsidRPr="00590515">
        <w:rPr>
          <w:sz w:val="20"/>
          <w:szCs w:val="20"/>
        </w:rPr>
        <w:t xml:space="preserve"> </w:t>
      </w:r>
      <w:proofErr w:type="spellStart"/>
      <w:r w:rsidRPr="00590515">
        <w:rPr>
          <w:sz w:val="20"/>
          <w:szCs w:val="20"/>
        </w:rPr>
        <w:t>навичок</w:t>
      </w:r>
      <w:proofErr w:type="spellEnd"/>
      <w:r w:rsidRPr="00590515">
        <w:rPr>
          <w:sz w:val="20"/>
          <w:szCs w:val="20"/>
        </w:rPr>
        <w:t xml:space="preserve"> письма, </w:t>
      </w:r>
      <w:proofErr w:type="spellStart"/>
      <w:r w:rsidRPr="00590515">
        <w:rPr>
          <w:sz w:val="20"/>
          <w:szCs w:val="20"/>
        </w:rPr>
        <w:t>забезпечуючи</w:t>
      </w:r>
      <w:proofErr w:type="spellEnd"/>
      <w:r w:rsidRPr="00590515">
        <w:rPr>
          <w:sz w:val="20"/>
          <w:szCs w:val="20"/>
        </w:rPr>
        <w:t xml:space="preserve"> </w:t>
      </w:r>
      <w:proofErr w:type="spellStart"/>
      <w:r w:rsidRPr="00590515">
        <w:rPr>
          <w:sz w:val="20"/>
          <w:szCs w:val="20"/>
        </w:rPr>
        <w:t>аудиторію</w:t>
      </w:r>
      <w:proofErr w:type="spellEnd"/>
      <w:r w:rsidRPr="00590515">
        <w:rPr>
          <w:sz w:val="20"/>
          <w:szCs w:val="20"/>
        </w:rPr>
        <w:t xml:space="preserve">, з </w:t>
      </w:r>
      <w:proofErr w:type="spellStart"/>
      <w:r w:rsidRPr="00590515">
        <w:rPr>
          <w:sz w:val="20"/>
          <w:szCs w:val="20"/>
        </w:rPr>
        <w:t>якою</w:t>
      </w:r>
      <w:proofErr w:type="spellEnd"/>
      <w:r w:rsidRPr="00590515">
        <w:rPr>
          <w:sz w:val="20"/>
          <w:szCs w:val="20"/>
        </w:rPr>
        <w:t xml:space="preserve"> </w:t>
      </w:r>
      <w:proofErr w:type="spellStart"/>
      <w:r w:rsidRPr="00590515">
        <w:rPr>
          <w:sz w:val="20"/>
          <w:szCs w:val="20"/>
        </w:rPr>
        <w:t>можна</w:t>
      </w:r>
      <w:proofErr w:type="spellEnd"/>
      <w:r w:rsidRPr="00590515">
        <w:rPr>
          <w:sz w:val="20"/>
          <w:szCs w:val="20"/>
        </w:rPr>
        <w:t xml:space="preserve"> </w:t>
      </w:r>
      <w:proofErr w:type="spellStart"/>
      <w:r w:rsidRPr="00590515">
        <w:rPr>
          <w:sz w:val="20"/>
          <w:szCs w:val="20"/>
        </w:rPr>
        <w:t>взаємодіяти</w:t>
      </w:r>
      <w:proofErr w:type="spellEnd"/>
      <w:r w:rsidRPr="00590515">
        <w:rPr>
          <w:sz w:val="20"/>
          <w:szCs w:val="20"/>
        </w:rPr>
        <w:t>.</w:t>
      </w:r>
    </w:p>
    <w:p w14:paraId="5A7BCABF" w14:textId="77777777" w:rsidR="00280F2B" w:rsidRPr="00590515" w:rsidRDefault="00280F2B">
      <w:pPr>
        <w:pStyle w:val="af3"/>
        <w:numPr>
          <w:ilvl w:val="0"/>
          <w:numId w:val="18"/>
        </w:numPr>
        <w:tabs>
          <w:tab w:val="clear" w:pos="720"/>
        </w:tabs>
        <w:spacing w:before="0" w:beforeAutospacing="0" w:after="0" w:afterAutospacing="0"/>
        <w:ind w:left="0" w:firstLine="851"/>
        <w:rPr>
          <w:sz w:val="20"/>
          <w:szCs w:val="20"/>
        </w:rPr>
      </w:pPr>
      <w:proofErr w:type="spellStart"/>
      <w:r w:rsidRPr="00590515">
        <w:rPr>
          <w:rStyle w:val="af2"/>
          <w:sz w:val="20"/>
          <w:szCs w:val="20"/>
        </w:rPr>
        <w:t>Зростання</w:t>
      </w:r>
      <w:proofErr w:type="spellEnd"/>
      <w:r w:rsidRPr="00590515">
        <w:rPr>
          <w:rStyle w:val="af2"/>
          <w:sz w:val="20"/>
          <w:szCs w:val="20"/>
        </w:rPr>
        <w:t xml:space="preserve"> </w:t>
      </w:r>
      <w:proofErr w:type="spellStart"/>
      <w:r w:rsidRPr="00590515">
        <w:rPr>
          <w:rStyle w:val="af2"/>
          <w:sz w:val="20"/>
          <w:szCs w:val="20"/>
        </w:rPr>
        <w:t>мотивації</w:t>
      </w:r>
      <w:proofErr w:type="spellEnd"/>
      <w:r w:rsidRPr="00590515">
        <w:rPr>
          <w:rStyle w:val="af2"/>
          <w:sz w:val="20"/>
          <w:szCs w:val="20"/>
        </w:rPr>
        <w:t>.</w:t>
      </w:r>
      <w:r w:rsidRPr="00590515">
        <w:rPr>
          <w:sz w:val="20"/>
          <w:szCs w:val="20"/>
        </w:rPr>
        <w:t xml:space="preserve"> Онлайн-</w:t>
      </w:r>
      <w:proofErr w:type="spellStart"/>
      <w:r w:rsidRPr="00590515">
        <w:rPr>
          <w:sz w:val="20"/>
          <w:szCs w:val="20"/>
        </w:rPr>
        <w:t>комунікація</w:t>
      </w:r>
      <w:proofErr w:type="spellEnd"/>
      <w:r w:rsidRPr="00590515">
        <w:rPr>
          <w:sz w:val="20"/>
          <w:szCs w:val="20"/>
        </w:rPr>
        <w:t xml:space="preserve"> </w:t>
      </w:r>
      <w:proofErr w:type="spellStart"/>
      <w:r w:rsidRPr="00590515">
        <w:rPr>
          <w:sz w:val="20"/>
          <w:szCs w:val="20"/>
        </w:rPr>
        <w:t>значно</w:t>
      </w:r>
      <w:proofErr w:type="spellEnd"/>
      <w:r w:rsidRPr="00590515">
        <w:rPr>
          <w:sz w:val="20"/>
          <w:szCs w:val="20"/>
        </w:rPr>
        <w:t xml:space="preserve"> </w:t>
      </w:r>
      <w:proofErr w:type="spellStart"/>
      <w:r w:rsidRPr="00590515">
        <w:rPr>
          <w:sz w:val="20"/>
          <w:szCs w:val="20"/>
        </w:rPr>
        <w:t>підвищує</w:t>
      </w:r>
      <w:proofErr w:type="spellEnd"/>
      <w:r w:rsidRPr="00590515">
        <w:rPr>
          <w:sz w:val="20"/>
          <w:szCs w:val="20"/>
        </w:rPr>
        <w:t xml:space="preserve"> </w:t>
      </w:r>
      <w:proofErr w:type="spellStart"/>
      <w:r w:rsidRPr="00590515">
        <w:rPr>
          <w:sz w:val="20"/>
          <w:szCs w:val="20"/>
        </w:rPr>
        <w:t>інтерес</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до вивчення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оскільки</w:t>
      </w:r>
      <w:proofErr w:type="spellEnd"/>
      <w:r w:rsidRPr="00590515">
        <w:rPr>
          <w:sz w:val="20"/>
          <w:szCs w:val="20"/>
        </w:rPr>
        <w:t xml:space="preserve"> </w:t>
      </w:r>
      <w:proofErr w:type="spellStart"/>
      <w:r w:rsidRPr="00590515">
        <w:rPr>
          <w:sz w:val="20"/>
          <w:szCs w:val="20"/>
        </w:rPr>
        <w:t>дозволяє</w:t>
      </w:r>
      <w:proofErr w:type="spellEnd"/>
      <w:r w:rsidRPr="00590515">
        <w:rPr>
          <w:sz w:val="20"/>
          <w:szCs w:val="20"/>
        </w:rPr>
        <w:t xml:space="preserve"> </w:t>
      </w:r>
      <w:proofErr w:type="spellStart"/>
      <w:r w:rsidRPr="00590515">
        <w:rPr>
          <w:sz w:val="20"/>
          <w:szCs w:val="20"/>
        </w:rPr>
        <w:t>працювати</w:t>
      </w:r>
      <w:proofErr w:type="spellEnd"/>
      <w:r w:rsidRPr="00590515">
        <w:rPr>
          <w:sz w:val="20"/>
          <w:szCs w:val="20"/>
        </w:rPr>
        <w:t xml:space="preserve"> з </w:t>
      </w:r>
      <w:proofErr w:type="spellStart"/>
      <w:r w:rsidRPr="00590515">
        <w:rPr>
          <w:sz w:val="20"/>
          <w:szCs w:val="20"/>
        </w:rPr>
        <w:t>автентичними</w:t>
      </w:r>
      <w:proofErr w:type="spellEnd"/>
      <w:r w:rsidRPr="00590515">
        <w:rPr>
          <w:sz w:val="20"/>
          <w:szCs w:val="20"/>
        </w:rPr>
        <w:t xml:space="preserve"> </w:t>
      </w:r>
      <w:proofErr w:type="spellStart"/>
      <w:r w:rsidRPr="00590515">
        <w:rPr>
          <w:sz w:val="20"/>
          <w:szCs w:val="20"/>
        </w:rPr>
        <w:t>матеріалами</w:t>
      </w:r>
      <w:proofErr w:type="spellEnd"/>
      <w:r w:rsidRPr="00590515">
        <w:rPr>
          <w:sz w:val="20"/>
          <w:szCs w:val="20"/>
        </w:rPr>
        <w:t xml:space="preserve"> та </w:t>
      </w:r>
      <w:proofErr w:type="spellStart"/>
      <w:r w:rsidRPr="00590515">
        <w:rPr>
          <w:sz w:val="20"/>
          <w:szCs w:val="20"/>
        </w:rPr>
        <w:t>брати</w:t>
      </w:r>
      <w:proofErr w:type="spellEnd"/>
      <w:r w:rsidRPr="00590515">
        <w:rPr>
          <w:sz w:val="20"/>
          <w:szCs w:val="20"/>
        </w:rPr>
        <w:t xml:space="preserve"> участь у </w:t>
      </w:r>
      <w:proofErr w:type="spellStart"/>
      <w:r w:rsidRPr="00590515">
        <w:rPr>
          <w:sz w:val="20"/>
          <w:szCs w:val="20"/>
        </w:rPr>
        <w:t>реальних</w:t>
      </w:r>
      <w:proofErr w:type="spellEnd"/>
      <w:r w:rsidRPr="00590515">
        <w:rPr>
          <w:sz w:val="20"/>
          <w:szCs w:val="20"/>
        </w:rPr>
        <w:t xml:space="preserve"> </w:t>
      </w:r>
      <w:proofErr w:type="spellStart"/>
      <w:r w:rsidRPr="00590515">
        <w:rPr>
          <w:sz w:val="20"/>
          <w:szCs w:val="20"/>
        </w:rPr>
        <w:t>мовленнєвих</w:t>
      </w:r>
      <w:proofErr w:type="spellEnd"/>
      <w:r w:rsidRPr="00590515">
        <w:rPr>
          <w:sz w:val="20"/>
          <w:szCs w:val="20"/>
        </w:rPr>
        <w:t xml:space="preserve"> </w:t>
      </w:r>
      <w:proofErr w:type="spellStart"/>
      <w:r w:rsidRPr="00590515">
        <w:rPr>
          <w:sz w:val="20"/>
          <w:szCs w:val="20"/>
        </w:rPr>
        <w:t>ситуаціях</w:t>
      </w:r>
      <w:proofErr w:type="spellEnd"/>
      <w:r w:rsidRPr="00590515">
        <w:rPr>
          <w:sz w:val="20"/>
          <w:szCs w:val="20"/>
        </w:rPr>
        <w:t>.</w:t>
      </w:r>
    </w:p>
    <w:p w14:paraId="5A1DEC9C" w14:textId="77777777" w:rsidR="00280F2B" w:rsidRPr="00590515" w:rsidRDefault="00280F2B">
      <w:pPr>
        <w:pStyle w:val="af3"/>
        <w:numPr>
          <w:ilvl w:val="0"/>
          <w:numId w:val="18"/>
        </w:numPr>
        <w:tabs>
          <w:tab w:val="clear" w:pos="720"/>
        </w:tabs>
        <w:spacing w:before="0" w:beforeAutospacing="0" w:after="0" w:afterAutospacing="0"/>
        <w:ind w:left="0" w:firstLine="851"/>
        <w:rPr>
          <w:sz w:val="20"/>
          <w:szCs w:val="20"/>
        </w:rPr>
      </w:pPr>
      <w:proofErr w:type="spellStart"/>
      <w:r w:rsidRPr="00590515">
        <w:rPr>
          <w:rStyle w:val="af2"/>
          <w:sz w:val="20"/>
          <w:szCs w:val="20"/>
        </w:rPr>
        <w:t>Ефективність</w:t>
      </w:r>
      <w:proofErr w:type="spellEnd"/>
      <w:r w:rsidRPr="00590515">
        <w:rPr>
          <w:rStyle w:val="af2"/>
          <w:sz w:val="20"/>
          <w:szCs w:val="20"/>
        </w:rPr>
        <w:t xml:space="preserve"> часу.</w:t>
      </w:r>
      <w:r w:rsidRPr="00590515">
        <w:rPr>
          <w:sz w:val="20"/>
          <w:szCs w:val="20"/>
        </w:rPr>
        <w:t xml:space="preserve"> </w:t>
      </w:r>
      <w:proofErr w:type="spellStart"/>
      <w:r w:rsidRPr="00590515">
        <w:rPr>
          <w:sz w:val="20"/>
          <w:szCs w:val="20"/>
        </w:rPr>
        <w:t>Проведення</w:t>
      </w:r>
      <w:proofErr w:type="spellEnd"/>
      <w:r w:rsidRPr="00590515">
        <w:rPr>
          <w:sz w:val="20"/>
          <w:szCs w:val="20"/>
        </w:rPr>
        <w:t xml:space="preserve"> часу в </w:t>
      </w:r>
      <w:proofErr w:type="spellStart"/>
      <w:r w:rsidRPr="00590515">
        <w:rPr>
          <w:sz w:val="20"/>
          <w:szCs w:val="20"/>
        </w:rPr>
        <w:t>Інтернеті</w:t>
      </w:r>
      <w:proofErr w:type="spellEnd"/>
      <w:r w:rsidRPr="00590515">
        <w:rPr>
          <w:sz w:val="20"/>
          <w:szCs w:val="20"/>
        </w:rPr>
        <w:t xml:space="preserve">, за словами </w:t>
      </w:r>
      <w:proofErr w:type="spellStart"/>
      <w:r w:rsidRPr="00590515">
        <w:rPr>
          <w:sz w:val="20"/>
          <w:szCs w:val="20"/>
        </w:rPr>
        <w:t>вченого</w:t>
      </w:r>
      <w:proofErr w:type="spellEnd"/>
      <w:r w:rsidRPr="00590515">
        <w:rPr>
          <w:sz w:val="20"/>
          <w:szCs w:val="20"/>
        </w:rPr>
        <w:t xml:space="preserve">, </w:t>
      </w:r>
      <w:proofErr w:type="spellStart"/>
      <w:r w:rsidRPr="00590515">
        <w:rPr>
          <w:sz w:val="20"/>
          <w:szCs w:val="20"/>
        </w:rPr>
        <w:t>має</w:t>
      </w:r>
      <w:proofErr w:type="spellEnd"/>
      <w:r w:rsidRPr="00590515">
        <w:rPr>
          <w:sz w:val="20"/>
          <w:szCs w:val="20"/>
        </w:rPr>
        <w:t xml:space="preserve"> </w:t>
      </w:r>
      <w:proofErr w:type="spellStart"/>
      <w:r w:rsidRPr="00590515">
        <w:rPr>
          <w:sz w:val="20"/>
          <w:szCs w:val="20"/>
        </w:rPr>
        <w:t>додаткову</w:t>
      </w:r>
      <w:proofErr w:type="spellEnd"/>
      <w:r w:rsidRPr="00590515">
        <w:rPr>
          <w:sz w:val="20"/>
          <w:szCs w:val="20"/>
        </w:rPr>
        <w:t xml:space="preserve"> </w:t>
      </w:r>
      <w:proofErr w:type="spellStart"/>
      <w:r w:rsidRPr="00590515">
        <w:rPr>
          <w:sz w:val="20"/>
          <w:szCs w:val="20"/>
        </w:rPr>
        <w:t>перевагу</w:t>
      </w:r>
      <w:proofErr w:type="spellEnd"/>
      <w:r w:rsidRPr="00590515">
        <w:rPr>
          <w:sz w:val="20"/>
          <w:szCs w:val="20"/>
        </w:rPr>
        <w:t xml:space="preserve">: </w:t>
      </w:r>
      <w:proofErr w:type="spellStart"/>
      <w:r w:rsidRPr="00590515">
        <w:rPr>
          <w:sz w:val="20"/>
          <w:szCs w:val="20"/>
        </w:rPr>
        <w:t>студенти</w:t>
      </w:r>
      <w:proofErr w:type="spellEnd"/>
      <w:r w:rsidRPr="00590515">
        <w:rPr>
          <w:sz w:val="20"/>
          <w:szCs w:val="20"/>
        </w:rPr>
        <w:t xml:space="preserve"> </w:t>
      </w:r>
      <w:proofErr w:type="spellStart"/>
      <w:r w:rsidRPr="00590515">
        <w:rPr>
          <w:sz w:val="20"/>
          <w:szCs w:val="20"/>
        </w:rPr>
        <w:t>отримують</w:t>
      </w:r>
      <w:proofErr w:type="spellEnd"/>
      <w:r w:rsidRPr="00590515">
        <w:rPr>
          <w:sz w:val="20"/>
          <w:szCs w:val="20"/>
        </w:rPr>
        <w:t xml:space="preserve"> </w:t>
      </w:r>
      <w:proofErr w:type="spellStart"/>
      <w:r w:rsidRPr="00590515">
        <w:rPr>
          <w:sz w:val="20"/>
          <w:szCs w:val="20"/>
        </w:rPr>
        <w:t>більше</w:t>
      </w:r>
      <w:proofErr w:type="spellEnd"/>
      <w:r w:rsidRPr="00590515">
        <w:rPr>
          <w:sz w:val="20"/>
          <w:szCs w:val="20"/>
        </w:rPr>
        <w:t xml:space="preserve"> </w:t>
      </w:r>
      <w:proofErr w:type="spellStart"/>
      <w:r w:rsidRPr="00590515">
        <w:rPr>
          <w:sz w:val="20"/>
          <w:szCs w:val="20"/>
        </w:rPr>
        <w:t>можливостей</w:t>
      </w:r>
      <w:proofErr w:type="spellEnd"/>
      <w:r w:rsidRPr="00590515">
        <w:rPr>
          <w:sz w:val="20"/>
          <w:szCs w:val="20"/>
        </w:rPr>
        <w:t xml:space="preserve"> для </w:t>
      </w:r>
      <w:proofErr w:type="spellStart"/>
      <w:r w:rsidRPr="00590515">
        <w:rPr>
          <w:sz w:val="20"/>
          <w:szCs w:val="20"/>
        </w:rPr>
        <w:t>інтерактивного</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що позитивно </w:t>
      </w:r>
      <w:proofErr w:type="spellStart"/>
      <w:r w:rsidRPr="00590515">
        <w:rPr>
          <w:sz w:val="20"/>
          <w:szCs w:val="20"/>
        </w:rPr>
        <w:t>впливає</w:t>
      </w:r>
      <w:proofErr w:type="spellEnd"/>
      <w:r w:rsidRPr="00590515">
        <w:rPr>
          <w:sz w:val="20"/>
          <w:szCs w:val="20"/>
        </w:rPr>
        <w:t xml:space="preserve"> на </w:t>
      </w:r>
      <w:proofErr w:type="spellStart"/>
      <w:r w:rsidRPr="00590515">
        <w:rPr>
          <w:sz w:val="20"/>
          <w:szCs w:val="20"/>
        </w:rPr>
        <w:t>загальний</w:t>
      </w:r>
      <w:proofErr w:type="spellEnd"/>
      <w:r w:rsidRPr="00590515">
        <w:rPr>
          <w:sz w:val="20"/>
          <w:szCs w:val="20"/>
        </w:rPr>
        <w:t xml:space="preserve"> </w:t>
      </w:r>
      <w:proofErr w:type="spellStart"/>
      <w:r w:rsidRPr="00590515">
        <w:rPr>
          <w:sz w:val="20"/>
          <w:szCs w:val="20"/>
        </w:rPr>
        <w:t>рівень</w:t>
      </w:r>
      <w:proofErr w:type="spellEnd"/>
      <w:r w:rsidRPr="00590515">
        <w:rPr>
          <w:sz w:val="20"/>
          <w:szCs w:val="20"/>
        </w:rPr>
        <w:t xml:space="preserve"> </w:t>
      </w:r>
      <w:proofErr w:type="spellStart"/>
      <w:r w:rsidRPr="00590515">
        <w:rPr>
          <w:sz w:val="20"/>
          <w:szCs w:val="20"/>
        </w:rPr>
        <w:t>володіння</w:t>
      </w:r>
      <w:proofErr w:type="spellEnd"/>
      <w:r w:rsidRPr="00590515">
        <w:rPr>
          <w:sz w:val="20"/>
          <w:szCs w:val="20"/>
        </w:rPr>
        <w:t xml:space="preserve"> мовою.</w:t>
      </w:r>
    </w:p>
    <w:p w14:paraId="490AF3BD" w14:textId="77777777" w:rsidR="00280F2B" w:rsidRPr="00590515" w:rsidRDefault="00280F2B" w:rsidP="00A123ED">
      <w:pPr>
        <w:pStyle w:val="af3"/>
        <w:tabs>
          <w:tab w:val="left" w:pos="0"/>
        </w:tabs>
        <w:spacing w:before="0" w:beforeAutospacing="0" w:after="0" w:afterAutospacing="0"/>
        <w:ind w:firstLine="851"/>
        <w:rPr>
          <w:sz w:val="20"/>
          <w:szCs w:val="20"/>
        </w:rPr>
      </w:pPr>
      <w:r w:rsidRPr="00590515">
        <w:rPr>
          <w:sz w:val="20"/>
          <w:szCs w:val="20"/>
        </w:rPr>
        <w:t xml:space="preserve">Варто </w:t>
      </w:r>
      <w:proofErr w:type="spellStart"/>
      <w:r w:rsidRPr="00590515">
        <w:rPr>
          <w:sz w:val="20"/>
          <w:szCs w:val="20"/>
        </w:rPr>
        <w:t>зазначити</w:t>
      </w:r>
      <w:proofErr w:type="spellEnd"/>
      <w:r w:rsidRPr="00590515">
        <w:rPr>
          <w:sz w:val="20"/>
          <w:szCs w:val="20"/>
        </w:rPr>
        <w:t xml:space="preserve">, що </w:t>
      </w:r>
      <w:proofErr w:type="spellStart"/>
      <w:r w:rsidRPr="00590515">
        <w:rPr>
          <w:sz w:val="20"/>
          <w:szCs w:val="20"/>
        </w:rPr>
        <w:t>правильне</w:t>
      </w:r>
      <w:proofErr w:type="spellEnd"/>
      <w:r w:rsidRPr="00590515">
        <w:rPr>
          <w:sz w:val="20"/>
          <w:szCs w:val="20"/>
        </w:rPr>
        <w:t xml:space="preserve">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Інтернету</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модернізує</w:t>
      </w:r>
      <w:proofErr w:type="spellEnd"/>
      <w:r w:rsidRPr="00590515">
        <w:rPr>
          <w:sz w:val="20"/>
          <w:szCs w:val="20"/>
        </w:rPr>
        <w:t xml:space="preserve"> </w:t>
      </w:r>
      <w:proofErr w:type="spellStart"/>
      <w:r w:rsidRPr="00590515">
        <w:rPr>
          <w:sz w:val="20"/>
          <w:szCs w:val="20"/>
        </w:rPr>
        <w:t>процес</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w:t>
      </w:r>
      <w:proofErr w:type="spellStart"/>
      <w:r w:rsidRPr="00590515">
        <w:rPr>
          <w:sz w:val="20"/>
          <w:szCs w:val="20"/>
        </w:rPr>
        <w:t>створює</w:t>
      </w:r>
      <w:proofErr w:type="spellEnd"/>
      <w:r w:rsidRPr="00590515">
        <w:rPr>
          <w:sz w:val="20"/>
          <w:szCs w:val="20"/>
        </w:rPr>
        <w:t xml:space="preserve"> </w:t>
      </w:r>
      <w:proofErr w:type="spellStart"/>
      <w:r w:rsidRPr="00590515">
        <w:rPr>
          <w:sz w:val="20"/>
          <w:szCs w:val="20"/>
        </w:rPr>
        <w:t>умови</w:t>
      </w:r>
      <w:proofErr w:type="spellEnd"/>
      <w:r w:rsidRPr="00590515">
        <w:rPr>
          <w:sz w:val="20"/>
          <w:szCs w:val="20"/>
        </w:rPr>
        <w:t xml:space="preserve"> для </w:t>
      </w:r>
      <w:proofErr w:type="spellStart"/>
      <w:r w:rsidRPr="00590515">
        <w:rPr>
          <w:sz w:val="20"/>
          <w:szCs w:val="20"/>
        </w:rPr>
        <w:t>ефективної</w:t>
      </w:r>
      <w:proofErr w:type="spellEnd"/>
      <w:r w:rsidRPr="00590515">
        <w:rPr>
          <w:sz w:val="20"/>
          <w:szCs w:val="20"/>
        </w:rPr>
        <w:t xml:space="preserve"> </w:t>
      </w:r>
      <w:proofErr w:type="spellStart"/>
      <w:r w:rsidRPr="00590515">
        <w:rPr>
          <w:sz w:val="20"/>
          <w:szCs w:val="20"/>
        </w:rPr>
        <w:t>мовної</w:t>
      </w:r>
      <w:proofErr w:type="spellEnd"/>
      <w:r w:rsidRPr="00590515">
        <w:rPr>
          <w:sz w:val="20"/>
          <w:szCs w:val="20"/>
        </w:rPr>
        <w:t xml:space="preserve"> практики та </w:t>
      </w:r>
      <w:proofErr w:type="spellStart"/>
      <w:r w:rsidRPr="00590515">
        <w:rPr>
          <w:sz w:val="20"/>
          <w:szCs w:val="20"/>
        </w:rPr>
        <w:t>підвищення</w:t>
      </w:r>
      <w:proofErr w:type="spellEnd"/>
      <w:r w:rsidRPr="00590515">
        <w:rPr>
          <w:sz w:val="20"/>
          <w:szCs w:val="20"/>
        </w:rPr>
        <w:t xml:space="preserve"> </w:t>
      </w:r>
      <w:proofErr w:type="spellStart"/>
      <w:r w:rsidRPr="00590515">
        <w:rPr>
          <w:sz w:val="20"/>
          <w:szCs w:val="20"/>
        </w:rPr>
        <w:t>зацікавленості</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w:t>
      </w:r>
    </w:p>
    <w:p w14:paraId="4435760C" w14:textId="77777777" w:rsidR="00280F2B" w:rsidRPr="00590515" w:rsidRDefault="00280F2B" w:rsidP="00A123ED">
      <w:pPr>
        <w:pStyle w:val="af3"/>
        <w:tabs>
          <w:tab w:val="left" w:pos="0"/>
        </w:tabs>
        <w:spacing w:before="0" w:beforeAutospacing="0" w:after="0" w:afterAutospacing="0"/>
        <w:ind w:firstLine="851"/>
        <w:rPr>
          <w:sz w:val="20"/>
          <w:szCs w:val="20"/>
        </w:rPr>
      </w:pPr>
      <w:proofErr w:type="spellStart"/>
      <w:r w:rsidRPr="00590515">
        <w:rPr>
          <w:sz w:val="20"/>
          <w:szCs w:val="20"/>
        </w:rPr>
        <w:t>Водночас</w:t>
      </w:r>
      <w:proofErr w:type="spellEnd"/>
      <w:r w:rsidRPr="00590515">
        <w:rPr>
          <w:sz w:val="20"/>
          <w:szCs w:val="20"/>
        </w:rPr>
        <w:t xml:space="preserve"> </w:t>
      </w:r>
      <w:proofErr w:type="spellStart"/>
      <w:r w:rsidRPr="00590515">
        <w:rPr>
          <w:sz w:val="20"/>
          <w:szCs w:val="20"/>
        </w:rPr>
        <w:t>українські</w:t>
      </w:r>
      <w:proofErr w:type="spellEnd"/>
      <w:r w:rsidRPr="00590515">
        <w:rPr>
          <w:sz w:val="20"/>
          <w:szCs w:val="20"/>
        </w:rPr>
        <w:t xml:space="preserve"> </w:t>
      </w:r>
      <w:proofErr w:type="spellStart"/>
      <w:r w:rsidRPr="00590515">
        <w:rPr>
          <w:sz w:val="20"/>
          <w:szCs w:val="20"/>
        </w:rPr>
        <w:t>дослідники</w:t>
      </w:r>
      <w:proofErr w:type="spellEnd"/>
      <w:r w:rsidRPr="00590515">
        <w:rPr>
          <w:sz w:val="20"/>
          <w:szCs w:val="20"/>
        </w:rPr>
        <w:t xml:space="preserve"> (Федоренко, 2008; </w:t>
      </w:r>
      <w:proofErr w:type="spellStart"/>
      <w:r w:rsidRPr="00590515">
        <w:rPr>
          <w:sz w:val="20"/>
          <w:szCs w:val="20"/>
        </w:rPr>
        <w:t>Межуєва</w:t>
      </w:r>
      <w:proofErr w:type="spellEnd"/>
      <w:r w:rsidRPr="00590515">
        <w:rPr>
          <w:sz w:val="20"/>
          <w:szCs w:val="20"/>
        </w:rPr>
        <w:t xml:space="preserve">, 2019) </w:t>
      </w:r>
      <w:proofErr w:type="spellStart"/>
      <w:r w:rsidRPr="00590515">
        <w:rPr>
          <w:sz w:val="20"/>
          <w:szCs w:val="20"/>
        </w:rPr>
        <w:t>звертають</w:t>
      </w:r>
      <w:proofErr w:type="spellEnd"/>
      <w:r w:rsidRPr="00590515">
        <w:rPr>
          <w:sz w:val="20"/>
          <w:szCs w:val="20"/>
        </w:rPr>
        <w:t xml:space="preserve"> увагу на </w:t>
      </w:r>
      <w:proofErr w:type="spellStart"/>
      <w:r w:rsidRPr="00590515">
        <w:rPr>
          <w:sz w:val="20"/>
          <w:szCs w:val="20"/>
        </w:rPr>
        <w:t>певні</w:t>
      </w:r>
      <w:proofErr w:type="spellEnd"/>
      <w:r w:rsidRPr="00590515">
        <w:rPr>
          <w:sz w:val="20"/>
          <w:szCs w:val="20"/>
        </w:rPr>
        <w:t xml:space="preserve"> </w:t>
      </w:r>
      <w:proofErr w:type="spellStart"/>
      <w:r w:rsidRPr="00590515">
        <w:rPr>
          <w:sz w:val="20"/>
          <w:szCs w:val="20"/>
        </w:rPr>
        <w:t>труднощі</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виникають</w:t>
      </w:r>
      <w:proofErr w:type="spellEnd"/>
      <w:r w:rsidRPr="00590515">
        <w:rPr>
          <w:sz w:val="20"/>
          <w:szCs w:val="20"/>
        </w:rPr>
        <w:t xml:space="preserve"> </w:t>
      </w:r>
      <w:proofErr w:type="spellStart"/>
      <w:r w:rsidRPr="00590515">
        <w:rPr>
          <w:sz w:val="20"/>
          <w:szCs w:val="20"/>
        </w:rPr>
        <w:t>під</w:t>
      </w:r>
      <w:proofErr w:type="spellEnd"/>
      <w:r w:rsidRPr="00590515">
        <w:rPr>
          <w:sz w:val="20"/>
          <w:szCs w:val="20"/>
        </w:rPr>
        <w:t xml:space="preserve"> час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даних</w:t>
      </w:r>
      <w:proofErr w:type="spellEnd"/>
      <w:r w:rsidRPr="00590515">
        <w:rPr>
          <w:sz w:val="20"/>
          <w:szCs w:val="20"/>
        </w:rPr>
        <w:t xml:space="preserve"> </w:t>
      </w:r>
      <w:proofErr w:type="spellStart"/>
      <w:r w:rsidRPr="00590515">
        <w:rPr>
          <w:sz w:val="20"/>
          <w:szCs w:val="20"/>
        </w:rPr>
        <w:t>інтернет-ресурсів</w:t>
      </w:r>
      <w:proofErr w:type="spellEnd"/>
      <w:r w:rsidRPr="00590515">
        <w:rPr>
          <w:sz w:val="20"/>
          <w:szCs w:val="20"/>
        </w:rPr>
        <w:t xml:space="preserve">: </w:t>
      </w:r>
    </w:p>
    <w:p w14:paraId="51FE82C6" w14:textId="77777777" w:rsidR="00280F2B" w:rsidRPr="00191FD9" w:rsidRDefault="00280F2B">
      <w:pPr>
        <w:pStyle w:val="af3"/>
        <w:numPr>
          <w:ilvl w:val="0"/>
          <w:numId w:val="20"/>
        </w:numPr>
        <w:tabs>
          <w:tab w:val="left" w:pos="0"/>
          <w:tab w:val="left" w:pos="567"/>
        </w:tabs>
        <w:spacing w:before="0" w:beforeAutospacing="0" w:after="0" w:afterAutospacing="0"/>
        <w:ind w:left="0" w:firstLine="851"/>
        <w:rPr>
          <w:sz w:val="20"/>
          <w:szCs w:val="20"/>
        </w:rPr>
      </w:pPr>
      <w:proofErr w:type="spellStart"/>
      <w:r w:rsidRPr="00590515">
        <w:rPr>
          <w:bCs/>
          <w:i/>
          <w:sz w:val="20"/>
          <w:szCs w:val="20"/>
        </w:rPr>
        <w:t>Складність</w:t>
      </w:r>
      <w:proofErr w:type="spellEnd"/>
      <w:r w:rsidRPr="00590515">
        <w:rPr>
          <w:bCs/>
          <w:i/>
          <w:sz w:val="20"/>
          <w:szCs w:val="20"/>
        </w:rPr>
        <w:t xml:space="preserve"> </w:t>
      </w:r>
      <w:proofErr w:type="spellStart"/>
      <w:r w:rsidRPr="00590515">
        <w:rPr>
          <w:bCs/>
          <w:i/>
          <w:sz w:val="20"/>
          <w:szCs w:val="20"/>
        </w:rPr>
        <w:t>сприйняття</w:t>
      </w:r>
      <w:proofErr w:type="spellEnd"/>
      <w:r w:rsidRPr="00590515">
        <w:rPr>
          <w:bCs/>
          <w:i/>
          <w:sz w:val="20"/>
          <w:szCs w:val="20"/>
        </w:rPr>
        <w:t xml:space="preserve"> на слух</w:t>
      </w:r>
      <w:r w:rsidRPr="00590515">
        <w:rPr>
          <w:b/>
          <w:bCs/>
          <w:sz w:val="20"/>
          <w:szCs w:val="20"/>
        </w:rPr>
        <w:t>.</w:t>
      </w:r>
      <w:r w:rsidRPr="00590515">
        <w:rPr>
          <w:sz w:val="20"/>
          <w:szCs w:val="20"/>
        </w:rPr>
        <w:t xml:space="preserve"> На </w:t>
      </w:r>
      <w:proofErr w:type="spellStart"/>
      <w:r w:rsidRPr="00590515">
        <w:rPr>
          <w:sz w:val="20"/>
          <w:szCs w:val="20"/>
        </w:rPr>
        <w:t>відміну</w:t>
      </w:r>
      <w:proofErr w:type="spellEnd"/>
      <w:r w:rsidRPr="00590515">
        <w:rPr>
          <w:sz w:val="20"/>
          <w:szCs w:val="20"/>
        </w:rPr>
        <w:t xml:space="preserve"> </w:t>
      </w:r>
      <w:proofErr w:type="spellStart"/>
      <w:r w:rsidRPr="00590515">
        <w:rPr>
          <w:sz w:val="20"/>
          <w:szCs w:val="20"/>
        </w:rPr>
        <w:t>від</w:t>
      </w:r>
      <w:proofErr w:type="spellEnd"/>
      <w:r w:rsidRPr="00590515">
        <w:rPr>
          <w:sz w:val="20"/>
          <w:szCs w:val="20"/>
        </w:rPr>
        <w:t xml:space="preserve"> </w:t>
      </w:r>
      <w:proofErr w:type="spellStart"/>
      <w:r w:rsidRPr="00590515">
        <w:rPr>
          <w:sz w:val="20"/>
          <w:szCs w:val="20"/>
        </w:rPr>
        <w:t>письмового</w:t>
      </w:r>
      <w:proofErr w:type="spellEnd"/>
      <w:r w:rsidRPr="00590515">
        <w:rPr>
          <w:sz w:val="20"/>
          <w:szCs w:val="20"/>
        </w:rPr>
        <w:t xml:space="preserve"> </w:t>
      </w:r>
      <w:proofErr w:type="spellStart"/>
      <w:r w:rsidRPr="00590515">
        <w:rPr>
          <w:sz w:val="20"/>
          <w:szCs w:val="20"/>
        </w:rPr>
        <w:t>мовлення</w:t>
      </w:r>
      <w:proofErr w:type="spellEnd"/>
      <w:r w:rsidRPr="00590515">
        <w:rPr>
          <w:sz w:val="20"/>
          <w:szCs w:val="20"/>
        </w:rPr>
        <w:t xml:space="preserve">, </w:t>
      </w:r>
      <w:proofErr w:type="spellStart"/>
      <w:r w:rsidRPr="00590515">
        <w:rPr>
          <w:sz w:val="20"/>
          <w:szCs w:val="20"/>
        </w:rPr>
        <w:t>розуміння</w:t>
      </w:r>
      <w:proofErr w:type="spellEnd"/>
      <w:r w:rsidRPr="00590515">
        <w:rPr>
          <w:sz w:val="20"/>
          <w:szCs w:val="20"/>
        </w:rPr>
        <w:t xml:space="preserve"> </w:t>
      </w:r>
      <w:proofErr w:type="spellStart"/>
      <w:r w:rsidRPr="00590515">
        <w:rPr>
          <w:sz w:val="20"/>
          <w:szCs w:val="20"/>
        </w:rPr>
        <w:t>аудіоматеріалу</w:t>
      </w:r>
      <w:proofErr w:type="spellEnd"/>
      <w:r w:rsidRPr="00590515">
        <w:rPr>
          <w:sz w:val="20"/>
          <w:szCs w:val="20"/>
        </w:rPr>
        <w:t xml:space="preserve"> </w:t>
      </w:r>
      <w:proofErr w:type="spellStart"/>
      <w:r w:rsidRPr="00590515">
        <w:rPr>
          <w:sz w:val="20"/>
          <w:szCs w:val="20"/>
        </w:rPr>
        <w:t>потребує</w:t>
      </w:r>
      <w:proofErr w:type="spellEnd"/>
      <w:r w:rsidRPr="00590515">
        <w:rPr>
          <w:sz w:val="20"/>
          <w:szCs w:val="20"/>
        </w:rPr>
        <w:t xml:space="preserve"> </w:t>
      </w:r>
      <w:proofErr w:type="spellStart"/>
      <w:r w:rsidRPr="00590515">
        <w:rPr>
          <w:sz w:val="20"/>
          <w:szCs w:val="20"/>
        </w:rPr>
        <w:t>значно</w:t>
      </w:r>
      <w:proofErr w:type="spellEnd"/>
      <w:r w:rsidRPr="00590515">
        <w:rPr>
          <w:sz w:val="20"/>
          <w:szCs w:val="20"/>
        </w:rPr>
        <w:t xml:space="preserve"> </w:t>
      </w:r>
      <w:proofErr w:type="spellStart"/>
      <w:r w:rsidRPr="00590515">
        <w:rPr>
          <w:sz w:val="20"/>
          <w:szCs w:val="20"/>
        </w:rPr>
        <w:t>більше</w:t>
      </w:r>
      <w:proofErr w:type="spellEnd"/>
      <w:r w:rsidRPr="00590515">
        <w:rPr>
          <w:sz w:val="20"/>
          <w:szCs w:val="20"/>
        </w:rPr>
        <w:t xml:space="preserve"> </w:t>
      </w:r>
      <w:proofErr w:type="spellStart"/>
      <w:r w:rsidRPr="00590515">
        <w:rPr>
          <w:sz w:val="20"/>
          <w:szCs w:val="20"/>
        </w:rPr>
        <w:t>зусиль</w:t>
      </w:r>
      <w:proofErr w:type="spellEnd"/>
      <w:r w:rsidRPr="00590515">
        <w:rPr>
          <w:sz w:val="20"/>
          <w:szCs w:val="20"/>
        </w:rPr>
        <w:t xml:space="preserve">, </w:t>
      </w:r>
      <w:proofErr w:type="spellStart"/>
      <w:r w:rsidRPr="00590515">
        <w:rPr>
          <w:sz w:val="20"/>
          <w:szCs w:val="20"/>
        </w:rPr>
        <w:t>оскільки</w:t>
      </w:r>
      <w:proofErr w:type="spellEnd"/>
      <w:r w:rsidRPr="00590515">
        <w:rPr>
          <w:sz w:val="20"/>
          <w:szCs w:val="20"/>
        </w:rPr>
        <w:t xml:space="preserve"> </w:t>
      </w:r>
      <w:proofErr w:type="spellStart"/>
      <w:r w:rsidRPr="00590515">
        <w:rPr>
          <w:sz w:val="20"/>
          <w:szCs w:val="20"/>
        </w:rPr>
        <w:t>студенти</w:t>
      </w:r>
      <w:proofErr w:type="spellEnd"/>
      <w:r w:rsidRPr="00590515">
        <w:rPr>
          <w:sz w:val="20"/>
          <w:szCs w:val="20"/>
        </w:rPr>
        <w:t xml:space="preserve"> не </w:t>
      </w:r>
      <w:proofErr w:type="spellStart"/>
      <w:r w:rsidRPr="00590515">
        <w:rPr>
          <w:sz w:val="20"/>
          <w:szCs w:val="20"/>
        </w:rPr>
        <w:t>можуть</w:t>
      </w:r>
      <w:proofErr w:type="spellEnd"/>
      <w:r w:rsidRPr="00590515">
        <w:rPr>
          <w:sz w:val="20"/>
          <w:szCs w:val="20"/>
        </w:rPr>
        <w:t xml:space="preserve"> </w:t>
      </w:r>
      <w:proofErr w:type="spellStart"/>
      <w:r w:rsidRPr="00590515">
        <w:rPr>
          <w:sz w:val="20"/>
          <w:szCs w:val="20"/>
        </w:rPr>
        <w:t>одразу</w:t>
      </w:r>
      <w:proofErr w:type="spellEnd"/>
      <w:r w:rsidRPr="00590515">
        <w:rPr>
          <w:sz w:val="20"/>
          <w:szCs w:val="20"/>
        </w:rPr>
        <w:t xml:space="preserve"> </w:t>
      </w:r>
      <w:proofErr w:type="spellStart"/>
      <w:r w:rsidRPr="00590515">
        <w:rPr>
          <w:sz w:val="20"/>
          <w:szCs w:val="20"/>
        </w:rPr>
        <w:t>звернутися</w:t>
      </w:r>
      <w:proofErr w:type="spellEnd"/>
      <w:r w:rsidRPr="00590515">
        <w:rPr>
          <w:sz w:val="20"/>
          <w:szCs w:val="20"/>
        </w:rPr>
        <w:t xml:space="preserve"> до словника для </w:t>
      </w:r>
      <w:proofErr w:type="spellStart"/>
      <w:r w:rsidRPr="00590515">
        <w:rPr>
          <w:sz w:val="20"/>
          <w:szCs w:val="20"/>
        </w:rPr>
        <w:t>уточнення</w:t>
      </w:r>
      <w:proofErr w:type="spellEnd"/>
      <w:r w:rsidRPr="00590515">
        <w:rPr>
          <w:sz w:val="20"/>
          <w:szCs w:val="20"/>
        </w:rPr>
        <w:t xml:space="preserve"> </w:t>
      </w:r>
      <w:proofErr w:type="spellStart"/>
      <w:r w:rsidRPr="00590515">
        <w:rPr>
          <w:sz w:val="20"/>
          <w:szCs w:val="20"/>
        </w:rPr>
        <w:t>значення</w:t>
      </w:r>
      <w:proofErr w:type="spellEnd"/>
      <w:r w:rsidRPr="00590515">
        <w:rPr>
          <w:sz w:val="20"/>
          <w:szCs w:val="20"/>
        </w:rPr>
        <w:t xml:space="preserve"> </w:t>
      </w:r>
      <w:proofErr w:type="spellStart"/>
      <w:r w:rsidRPr="00590515">
        <w:rPr>
          <w:sz w:val="20"/>
          <w:szCs w:val="20"/>
        </w:rPr>
        <w:t>слів</w:t>
      </w:r>
      <w:proofErr w:type="spellEnd"/>
      <w:r w:rsidRPr="00590515">
        <w:rPr>
          <w:sz w:val="20"/>
          <w:szCs w:val="20"/>
        </w:rPr>
        <w:t xml:space="preserve">. Тому </w:t>
      </w:r>
      <w:proofErr w:type="spellStart"/>
      <w:r w:rsidRPr="00590515">
        <w:rPr>
          <w:sz w:val="20"/>
          <w:szCs w:val="20"/>
        </w:rPr>
        <w:t>важливо</w:t>
      </w:r>
      <w:proofErr w:type="spellEnd"/>
      <w:r w:rsidRPr="00590515">
        <w:rPr>
          <w:sz w:val="20"/>
          <w:szCs w:val="20"/>
        </w:rPr>
        <w:t xml:space="preserve"> </w:t>
      </w:r>
      <w:proofErr w:type="spellStart"/>
      <w:r w:rsidRPr="00590515">
        <w:rPr>
          <w:sz w:val="20"/>
          <w:szCs w:val="20"/>
        </w:rPr>
        <w:t>ретельно</w:t>
      </w:r>
      <w:proofErr w:type="spellEnd"/>
      <w:r w:rsidRPr="00590515">
        <w:rPr>
          <w:sz w:val="20"/>
          <w:szCs w:val="20"/>
        </w:rPr>
        <w:t xml:space="preserve"> </w:t>
      </w:r>
      <w:proofErr w:type="spellStart"/>
      <w:r w:rsidRPr="00590515">
        <w:rPr>
          <w:sz w:val="20"/>
          <w:szCs w:val="20"/>
        </w:rPr>
        <w:t>підбирати</w:t>
      </w:r>
      <w:proofErr w:type="spellEnd"/>
      <w:r w:rsidRPr="00590515">
        <w:rPr>
          <w:sz w:val="20"/>
          <w:szCs w:val="20"/>
        </w:rPr>
        <w:t xml:space="preserve"> контент, </w:t>
      </w:r>
      <w:proofErr w:type="spellStart"/>
      <w:r w:rsidRPr="00590515">
        <w:rPr>
          <w:sz w:val="20"/>
          <w:szCs w:val="20"/>
        </w:rPr>
        <w:t>щоб</w:t>
      </w:r>
      <w:proofErr w:type="spellEnd"/>
      <w:r w:rsidRPr="00590515">
        <w:rPr>
          <w:sz w:val="20"/>
          <w:szCs w:val="20"/>
        </w:rPr>
        <w:t xml:space="preserve"> він </w:t>
      </w:r>
      <w:proofErr w:type="spellStart"/>
      <w:r w:rsidRPr="00590515">
        <w:rPr>
          <w:sz w:val="20"/>
          <w:szCs w:val="20"/>
        </w:rPr>
        <w:t>відповідав</w:t>
      </w:r>
      <w:proofErr w:type="spellEnd"/>
      <w:r w:rsidRPr="00590515">
        <w:rPr>
          <w:sz w:val="20"/>
          <w:szCs w:val="20"/>
        </w:rPr>
        <w:t xml:space="preserve"> </w:t>
      </w:r>
      <w:proofErr w:type="spellStart"/>
      <w:r w:rsidRPr="00590515">
        <w:rPr>
          <w:sz w:val="20"/>
          <w:szCs w:val="20"/>
        </w:rPr>
        <w:t>рівню</w:t>
      </w:r>
      <w:proofErr w:type="spellEnd"/>
      <w:r w:rsidRPr="00590515">
        <w:rPr>
          <w:sz w:val="20"/>
          <w:szCs w:val="20"/>
        </w:rPr>
        <w:t xml:space="preserve"> </w:t>
      </w:r>
      <w:proofErr w:type="spellStart"/>
      <w:r w:rsidRPr="00590515">
        <w:rPr>
          <w:sz w:val="20"/>
          <w:szCs w:val="20"/>
        </w:rPr>
        <w:t>мовної</w:t>
      </w:r>
      <w:proofErr w:type="spellEnd"/>
      <w:r w:rsidRPr="00590515">
        <w:rPr>
          <w:sz w:val="20"/>
          <w:szCs w:val="20"/>
        </w:rPr>
        <w:t xml:space="preserve"> </w:t>
      </w:r>
      <w:proofErr w:type="spellStart"/>
      <w:r w:rsidRPr="00590515">
        <w:rPr>
          <w:sz w:val="20"/>
          <w:szCs w:val="20"/>
        </w:rPr>
        <w:t>підготовки</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w:t>
      </w:r>
    </w:p>
    <w:p w14:paraId="2BEBCCA8" w14:textId="77777777" w:rsidR="00280F2B" w:rsidRPr="00191FD9" w:rsidRDefault="00280F2B">
      <w:pPr>
        <w:pStyle w:val="af3"/>
        <w:numPr>
          <w:ilvl w:val="0"/>
          <w:numId w:val="20"/>
        </w:numPr>
        <w:tabs>
          <w:tab w:val="left" w:pos="0"/>
          <w:tab w:val="left" w:pos="567"/>
        </w:tabs>
        <w:spacing w:before="0" w:beforeAutospacing="0" w:after="0" w:afterAutospacing="0"/>
        <w:ind w:left="0" w:firstLine="851"/>
        <w:rPr>
          <w:sz w:val="20"/>
          <w:szCs w:val="20"/>
          <w:lang w:val="uk-UA"/>
        </w:rPr>
      </w:pPr>
      <w:proofErr w:type="spellStart"/>
      <w:r w:rsidRPr="00590515">
        <w:rPr>
          <w:bCs/>
          <w:i/>
          <w:sz w:val="20"/>
          <w:szCs w:val="20"/>
        </w:rPr>
        <w:t>Необхідність</w:t>
      </w:r>
      <w:proofErr w:type="spellEnd"/>
      <w:r w:rsidRPr="00590515">
        <w:rPr>
          <w:bCs/>
          <w:i/>
          <w:sz w:val="20"/>
          <w:szCs w:val="20"/>
        </w:rPr>
        <w:t xml:space="preserve"> </w:t>
      </w:r>
      <w:proofErr w:type="spellStart"/>
      <w:r w:rsidRPr="00590515">
        <w:rPr>
          <w:bCs/>
          <w:i/>
          <w:sz w:val="20"/>
          <w:szCs w:val="20"/>
        </w:rPr>
        <w:t>систематизації</w:t>
      </w:r>
      <w:proofErr w:type="spellEnd"/>
      <w:r w:rsidRPr="00590515">
        <w:rPr>
          <w:bCs/>
          <w:i/>
          <w:sz w:val="20"/>
          <w:szCs w:val="20"/>
        </w:rPr>
        <w:t>.</w:t>
      </w:r>
      <w:r w:rsidRPr="00590515">
        <w:rPr>
          <w:sz w:val="20"/>
          <w:szCs w:val="20"/>
        </w:rPr>
        <w:t xml:space="preserve"> </w:t>
      </w:r>
      <w:proofErr w:type="spellStart"/>
      <w:r w:rsidRPr="00590515">
        <w:rPr>
          <w:sz w:val="20"/>
          <w:szCs w:val="20"/>
        </w:rPr>
        <w:t>Аудіо</w:t>
      </w:r>
      <w:proofErr w:type="spellEnd"/>
      <w:r w:rsidRPr="00590515">
        <w:rPr>
          <w:sz w:val="20"/>
          <w:szCs w:val="20"/>
        </w:rPr>
        <w:t xml:space="preserve">- та </w:t>
      </w:r>
      <w:proofErr w:type="spellStart"/>
      <w:r w:rsidRPr="00590515">
        <w:rPr>
          <w:sz w:val="20"/>
          <w:szCs w:val="20"/>
        </w:rPr>
        <w:t>відеоматеріали</w:t>
      </w:r>
      <w:proofErr w:type="spellEnd"/>
      <w:r w:rsidRPr="00590515">
        <w:rPr>
          <w:sz w:val="20"/>
          <w:szCs w:val="20"/>
        </w:rPr>
        <w:t xml:space="preserve"> </w:t>
      </w:r>
      <w:proofErr w:type="spellStart"/>
      <w:r w:rsidRPr="00590515">
        <w:rPr>
          <w:sz w:val="20"/>
          <w:szCs w:val="20"/>
        </w:rPr>
        <w:t>повинні</w:t>
      </w:r>
      <w:proofErr w:type="spellEnd"/>
      <w:r w:rsidRPr="00590515">
        <w:rPr>
          <w:sz w:val="20"/>
          <w:szCs w:val="20"/>
        </w:rPr>
        <w:t xml:space="preserve"> </w:t>
      </w:r>
      <w:proofErr w:type="spellStart"/>
      <w:r w:rsidRPr="00590515">
        <w:rPr>
          <w:sz w:val="20"/>
          <w:szCs w:val="20"/>
        </w:rPr>
        <w:t>використовуватися</w:t>
      </w:r>
      <w:proofErr w:type="spellEnd"/>
      <w:r w:rsidRPr="00590515">
        <w:rPr>
          <w:sz w:val="20"/>
          <w:szCs w:val="20"/>
        </w:rPr>
        <w:t xml:space="preserve"> на </w:t>
      </w:r>
      <w:proofErr w:type="spellStart"/>
      <w:r w:rsidRPr="00590515">
        <w:rPr>
          <w:sz w:val="20"/>
          <w:szCs w:val="20"/>
        </w:rPr>
        <w:t>постійній</w:t>
      </w:r>
      <w:proofErr w:type="spellEnd"/>
      <w:r w:rsidRPr="00590515">
        <w:rPr>
          <w:sz w:val="20"/>
          <w:szCs w:val="20"/>
        </w:rPr>
        <w:t xml:space="preserve"> </w:t>
      </w:r>
      <w:proofErr w:type="spellStart"/>
      <w:r w:rsidRPr="00590515">
        <w:rPr>
          <w:sz w:val="20"/>
          <w:szCs w:val="20"/>
        </w:rPr>
        <w:t>основі</w:t>
      </w:r>
      <w:proofErr w:type="spellEnd"/>
      <w:r w:rsidRPr="00590515">
        <w:rPr>
          <w:sz w:val="20"/>
          <w:szCs w:val="20"/>
        </w:rPr>
        <w:t xml:space="preserve">, а </w:t>
      </w:r>
      <w:proofErr w:type="spellStart"/>
      <w:r w:rsidRPr="00590515">
        <w:rPr>
          <w:sz w:val="20"/>
          <w:szCs w:val="20"/>
        </w:rPr>
        <w:t>їхній</w:t>
      </w:r>
      <w:proofErr w:type="spellEnd"/>
      <w:r w:rsidRPr="00590515">
        <w:rPr>
          <w:sz w:val="20"/>
          <w:szCs w:val="20"/>
        </w:rPr>
        <w:t xml:space="preserve"> </w:t>
      </w:r>
      <w:proofErr w:type="spellStart"/>
      <w:r w:rsidRPr="00590515">
        <w:rPr>
          <w:sz w:val="20"/>
          <w:szCs w:val="20"/>
        </w:rPr>
        <w:t>вибір</w:t>
      </w:r>
      <w:proofErr w:type="spellEnd"/>
      <w:r w:rsidRPr="00590515">
        <w:rPr>
          <w:sz w:val="20"/>
          <w:szCs w:val="20"/>
        </w:rPr>
        <w:t xml:space="preserve"> </w:t>
      </w:r>
      <w:proofErr w:type="spellStart"/>
      <w:r w:rsidRPr="00590515">
        <w:rPr>
          <w:sz w:val="20"/>
          <w:szCs w:val="20"/>
        </w:rPr>
        <w:t>має</w:t>
      </w:r>
      <w:proofErr w:type="spellEnd"/>
      <w:r w:rsidRPr="00590515">
        <w:rPr>
          <w:sz w:val="20"/>
          <w:szCs w:val="20"/>
        </w:rPr>
        <w:t xml:space="preserve"> бути </w:t>
      </w:r>
      <w:proofErr w:type="spellStart"/>
      <w:r w:rsidRPr="00590515">
        <w:rPr>
          <w:sz w:val="20"/>
          <w:szCs w:val="20"/>
        </w:rPr>
        <w:t>ретельно</w:t>
      </w:r>
      <w:proofErr w:type="spellEnd"/>
      <w:r w:rsidRPr="00590515">
        <w:rPr>
          <w:sz w:val="20"/>
          <w:szCs w:val="20"/>
        </w:rPr>
        <w:t xml:space="preserve"> </w:t>
      </w:r>
      <w:proofErr w:type="spellStart"/>
      <w:r w:rsidRPr="00590515">
        <w:rPr>
          <w:sz w:val="20"/>
          <w:szCs w:val="20"/>
        </w:rPr>
        <w:t>обґрунтованим</w:t>
      </w:r>
      <w:proofErr w:type="spellEnd"/>
      <w:r w:rsidRPr="00590515">
        <w:rPr>
          <w:sz w:val="20"/>
          <w:szCs w:val="20"/>
        </w:rPr>
        <w:t xml:space="preserve">. Лише добре </w:t>
      </w:r>
      <w:proofErr w:type="spellStart"/>
      <w:r w:rsidRPr="00590515">
        <w:rPr>
          <w:sz w:val="20"/>
          <w:szCs w:val="20"/>
        </w:rPr>
        <w:t>продумані</w:t>
      </w:r>
      <w:proofErr w:type="spellEnd"/>
      <w:r w:rsidRPr="00590515">
        <w:rPr>
          <w:sz w:val="20"/>
          <w:szCs w:val="20"/>
        </w:rPr>
        <w:t xml:space="preserve"> й </w:t>
      </w:r>
      <w:proofErr w:type="spellStart"/>
      <w:r w:rsidRPr="00590515">
        <w:rPr>
          <w:sz w:val="20"/>
          <w:szCs w:val="20"/>
        </w:rPr>
        <w:t>адаптовані</w:t>
      </w:r>
      <w:proofErr w:type="spellEnd"/>
      <w:r w:rsidRPr="00590515">
        <w:rPr>
          <w:sz w:val="20"/>
          <w:szCs w:val="20"/>
        </w:rPr>
        <w:t xml:space="preserve"> </w:t>
      </w:r>
      <w:proofErr w:type="spellStart"/>
      <w:r w:rsidRPr="00590515">
        <w:rPr>
          <w:sz w:val="20"/>
          <w:szCs w:val="20"/>
        </w:rPr>
        <w:t>ресурси</w:t>
      </w:r>
      <w:proofErr w:type="spellEnd"/>
      <w:r w:rsidRPr="00590515">
        <w:rPr>
          <w:sz w:val="20"/>
          <w:szCs w:val="20"/>
        </w:rPr>
        <w:t xml:space="preserve"> </w:t>
      </w:r>
      <w:proofErr w:type="spellStart"/>
      <w:r w:rsidRPr="00590515">
        <w:rPr>
          <w:sz w:val="20"/>
          <w:szCs w:val="20"/>
        </w:rPr>
        <w:t>сприяють</w:t>
      </w:r>
      <w:proofErr w:type="spellEnd"/>
      <w:r w:rsidRPr="00590515">
        <w:rPr>
          <w:sz w:val="20"/>
          <w:szCs w:val="20"/>
        </w:rPr>
        <w:t xml:space="preserve"> </w:t>
      </w:r>
      <w:proofErr w:type="spellStart"/>
      <w:r w:rsidRPr="00590515">
        <w:rPr>
          <w:sz w:val="20"/>
          <w:szCs w:val="20"/>
        </w:rPr>
        <w:t>розвитку</w:t>
      </w:r>
      <w:proofErr w:type="spellEnd"/>
      <w:r w:rsidRPr="00590515">
        <w:rPr>
          <w:sz w:val="20"/>
          <w:szCs w:val="20"/>
        </w:rPr>
        <w:t xml:space="preserve"> </w:t>
      </w:r>
      <w:proofErr w:type="spellStart"/>
      <w:r w:rsidRPr="00590515">
        <w:rPr>
          <w:sz w:val="20"/>
          <w:szCs w:val="20"/>
        </w:rPr>
        <w:t>мовленнєвих</w:t>
      </w:r>
      <w:proofErr w:type="spellEnd"/>
      <w:r w:rsidRPr="00590515">
        <w:rPr>
          <w:sz w:val="20"/>
          <w:szCs w:val="20"/>
        </w:rPr>
        <w:t xml:space="preserve"> </w:t>
      </w:r>
      <w:proofErr w:type="spellStart"/>
      <w:r w:rsidRPr="00590515">
        <w:rPr>
          <w:sz w:val="20"/>
          <w:szCs w:val="20"/>
        </w:rPr>
        <w:t>умінь</w:t>
      </w:r>
      <w:proofErr w:type="spellEnd"/>
      <w:r w:rsidRPr="00590515">
        <w:rPr>
          <w:sz w:val="20"/>
          <w:szCs w:val="20"/>
        </w:rPr>
        <w:t xml:space="preserve">, а також </w:t>
      </w:r>
      <w:proofErr w:type="spellStart"/>
      <w:r w:rsidRPr="00590515">
        <w:rPr>
          <w:sz w:val="20"/>
          <w:szCs w:val="20"/>
        </w:rPr>
        <w:t>формуванню</w:t>
      </w:r>
      <w:proofErr w:type="spellEnd"/>
      <w:r w:rsidRPr="00590515">
        <w:rPr>
          <w:sz w:val="20"/>
          <w:szCs w:val="20"/>
        </w:rPr>
        <w:t xml:space="preserve"> </w:t>
      </w:r>
      <w:proofErr w:type="spellStart"/>
      <w:r w:rsidRPr="00590515">
        <w:rPr>
          <w:sz w:val="20"/>
          <w:szCs w:val="20"/>
        </w:rPr>
        <w:t>соціокультурної</w:t>
      </w:r>
      <w:proofErr w:type="spellEnd"/>
      <w:r w:rsidRPr="00590515">
        <w:rPr>
          <w:sz w:val="20"/>
          <w:szCs w:val="20"/>
        </w:rPr>
        <w:t xml:space="preserve"> та </w:t>
      </w:r>
      <w:proofErr w:type="spellStart"/>
      <w:r w:rsidRPr="00590515">
        <w:rPr>
          <w:sz w:val="20"/>
          <w:szCs w:val="20"/>
        </w:rPr>
        <w:t>соціолінгвістичної</w:t>
      </w:r>
      <w:proofErr w:type="spellEnd"/>
      <w:r w:rsidRPr="00590515">
        <w:rPr>
          <w:sz w:val="20"/>
          <w:szCs w:val="20"/>
        </w:rPr>
        <w:t xml:space="preserve"> </w:t>
      </w:r>
      <w:proofErr w:type="spellStart"/>
      <w:r w:rsidRPr="00590515">
        <w:rPr>
          <w:sz w:val="20"/>
          <w:szCs w:val="20"/>
        </w:rPr>
        <w:t>компетенцій</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w:t>
      </w:r>
    </w:p>
    <w:p w14:paraId="101723FF" w14:textId="77777777" w:rsidR="00280F2B" w:rsidRPr="00590515" w:rsidRDefault="00280F2B">
      <w:pPr>
        <w:pStyle w:val="af3"/>
        <w:numPr>
          <w:ilvl w:val="0"/>
          <w:numId w:val="20"/>
        </w:numPr>
        <w:tabs>
          <w:tab w:val="left" w:pos="0"/>
          <w:tab w:val="left" w:pos="567"/>
        </w:tabs>
        <w:spacing w:before="0" w:beforeAutospacing="0" w:after="0" w:afterAutospacing="0"/>
        <w:ind w:left="0" w:firstLine="851"/>
        <w:rPr>
          <w:sz w:val="20"/>
          <w:szCs w:val="20"/>
        </w:rPr>
      </w:pPr>
      <w:r w:rsidRPr="00280F2B">
        <w:rPr>
          <w:bCs/>
          <w:i/>
          <w:sz w:val="20"/>
          <w:szCs w:val="20"/>
          <w:lang w:val="uk-UA"/>
        </w:rPr>
        <w:t>Підготовка та адаптація матеріалів.</w:t>
      </w:r>
      <w:r w:rsidRPr="00280F2B">
        <w:rPr>
          <w:sz w:val="20"/>
          <w:szCs w:val="20"/>
          <w:lang w:val="uk-UA"/>
        </w:rPr>
        <w:t xml:space="preserve"> Як зазначає І. </w:t>
      </w:r>
      <w:proofErr w:type="spellStart"/>
      <w:r w:rsidRPr="00280F2B">
        <w:rPr>
          <w:sz w:val="20"/>
          <w:szCs w:val="20"/>
          <w:lang w:val="uk-UA"/>
        </w:rPr>
        <w:t>Межуєва</w:t>
      </w:r>
      <w:proofErr w:type="spellEnd"/>
      <w:r w:rsidRPr="00280F2B">
        <w:rPr>
          <w:sz w:val="20"/>
          <w:szCs w:val="20"/>
          <w:lang w:val="uk-UA"/>
        </w:rPr>
        <w:t xml:space="preserve">, використання інтернет-ресурсів для навчання ділової англійської мови вимагає від викладача значної підготовчої роботи. </w:t>
      </w:r>
      <w:proofErr w:type="spellStart"/>
      <w:r w:rsidRPr="00590515">
        <w:rPr>
          <w:sz w:val="20"/>
          <w:szCs w:val="20"/>
        </w:rPr>
        <w:t>Матеріали</w:t>
      </w:r>
      <w:proofErr w:type="spellEnd"/>
      <w:r w:rsidRPr="00590515">
        <w:rPr>
          <w:sz w:val="20"/>
          <w:szCs w:val="20"/>
        </w:rPr>
        <w:t xml:space="preserve"> </w:t>
      </w:r>
      <w:proofErr w:type="spellStart"/>
      <w:r w:rsidRPr="00590515">
        <w:rPr>
          <w:sz w:val="20"/>
          <w:szCs w:val="20"/>
        </w:rPr>
        <w:t>потрібно</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збирати</w:t>
      </w:r>
      <w:proofErr w:type="spellEnd"/>
      <w:r w:rsidRPr="00590515">
        <w:rPr>
          <w:sz w:val="20"/>
          <w:szCs w:val="20"/>
        </w:rPr>
        <w:t xml:space="preserve"> та </w:t>
      </w:r>
      <w:proofErr w:type="spellStart"/>
      <w:r w:rsidRPr="00590515">
        <w:rPr>
          <w:sz w:val="20"/>
          <w:szCs w:val="20"/>
        </w:rPr>
        <w:t>систематизувати</w:t>
      </w:r>
      <w:proofErr w:type="spellEnd"/>
      <w:r w:rsidRPr="00590515">
        <w:rPr>
          <w:sz w:val="20"/>
          <w:szCs w:val="20"/>
        </w:rPr>
        <w:t xml:space="preserve">, </w:t>
      </w:r>
      <w:proofErr w:type="spellStart"/>
      <w:r w:rsidRPr="00590515">
        <w:rPr>
          <w:sz w:val="20"/>
          <w:szCs w:val="20"/>
        </w:rPr>
        <w:t>але</w:t>
      </w:r>
      <w:proofErr w:type="spellEnd"/>
      <w:r w:rsidRPr="00590515">
        <w:rPr>
          <w:sz w:val="20"/>
          <w:szCs w:val="20"/>
        </w:rPr>
        <w:t xml:space="preserve"> й </w:t>
      </w:r>
      <w:proofErr w:type="spellStart"/>
      <w:r w:rsidRPr="00590515">
        <w:rPr>
          <w:sz w:val="20"/>
          <w:szCs w:val="20"/>
        </w:rPr>
        <w:t>адаптувати</w:t>
      </w:r>
      <w:proofErr w:type="spellEnd"/>
      <w:r w:rsidRPr="00590515">
        <w:rPr>
          <w:sz w:val="20"/>
          <w:szCs w:val="20"/>
        </w:rPr>
        <w:t xml:space="preserve"> до </w:t>
      </w:r>
      <w:proofErr w:type="spellStart"/>
      <w:r w:rsidRPr="00590515">
        <w:rPr>
          <w:sz w:val="20"/>
          <w:szCs w:val="20"/>
        </w:rPr>
        <w:t>рівня</w:t>
      </w:r>
      <w:proofErr w:type="spellEnd"/>
      <w:r w:rsidRPr="00590515">
        <w:rPr>
          <w:sz w:val="20"/>
          <w:szCs w:val="20"/>
        </w:rPr>
        <w:t xml:space="preserve"> </w:t>
      </w:r>
      <w:proofErr w:type="spellStart"/>
      <w:r w:rsidRPr="00590515">
        <w:rPr>
          <w:sz w:val="20"/>
          <w:szCs w:val="20"/>
        </w:rPr>
        <w:t>володіння</w:t>
      </w:r>
      <w:proofErr w:type="spellEnd"/>
      <w:r w:rsidRPr="00590515">
        <w:rPr>
          <w:sz w:val="20"/>
          <w:szCs w:val="20"/>
        </w:rPr>
        <w:t xml:space="preserve"> мовою </w:t>
      </w:r>
      <w:proofErr w:type="spellStart"/>
      <w:r w:rsidRPr="00590515">
        <w:rPr>
          <w:sz w:val="20"/>
          <w:szCs w:val="20"/>
        </w:rPr>
        <w:t>студентів</w:t>
      </w:r>
      <w:proofErr w:type="spellEnd"/>
      <w:r w:rsidRPr="00590515">
        <w:rPr>
          <w:sz w:val="20"/>
          <w:szCs w:val="20"/>
        </w:rPr>
        <w:t xml:space="preserve">. У </w:t>
      </w:r>
      <w:proofErr w:type="spellStart"/>
      <w:r w:rsidRPr="00590515">
        <w:rPr>
          <w:sz w:val="20"/>
          <w:szCs w:val="20"/>
        </w:rPr>
        <w:t>деяких</w:t>
      </w:r>
      <w:proofErr w:type="spellEnd"/>
      <w:r w:rsidRPr="00590515">
        <w:rPr>
          <w:sz w:val="20"/>
          <w:szCs w:val="20"/>
        </w:rPr>
        <w:t xml:space="preserve"> </w:t>
      </w:r>
      <w:proofErr w:type="spellStart"/>
      <w:r w:rsidRPr="00590515">
        <w:rPr>
          <w:sz w:val="20"/>
          <w:szCs w:val="20"/>
        </w:rPr>
        <w:t>випадках</w:t>
      </w:r>
      <w:proofErr w:type="spellEnd"/>
      <w:r w:rsidRPr="00590515">
        <w:rPr>
          <w:sz w:val="20"/>
          <w:szCs w:val="20"/>
        </w:rPr>
        <w:t xml:space="preserve"> </w:t>
      </w:r>
      <w:proofErr w:type="spellStart"/>
      <w:r w:rsidRPr="00590515">
        <w:rPr>
          <w:sz w:val="20"/>
          <w:szCs w:val="20"/>
        </w:rPr>
        <w:t>доцільно</w:t>
      </w:r>
      <w:proofErr w:type="spellEnd"/>
      <w:r w:rsidRPr="00590515">
        <w:rPr>
          <w:sz w:val="20"/>
          <w:szCs w:val="20"/>
        </w:rPr>
        <w:t xml:space="preserve"> </w:t>
      </w:r>
      <w:proofErr w:type="spellStart"/>
      <w:r w:rsidRPr="00590515">
        <w:rPr>
          <w:sz w:val="20"/>
          <w:szCs w:val="20"/>
        </w:rPr>
        <w:t>створювати</w:t>
      </w:r>
      <w:proofErr w:type="spellEnd"/>
      <w:r w:rsidRPr="00590515">
        <w:rPr>
          <w:sz w:val="20"/>
          <w:szCs w:val="20"/>
        </w:rPr>
        <w:t xml:space="preserve"> на їх </w:t>
      </w:r>
      <w:proofErr w:type="spellStart"/>
      <w:r w:rsidRPr="00590515">
        <w:rPr>
          <w:sz w:val="20"/>
          <w:szCs w:val="20"/>
        </w:rPr>
        <w:t>основі</w:t>
      </w:r>
      <w:proofErr w:type="spellEnd"/>
      <w:r w:rsidRPr="00590515">
        <w:rPr>
          <w:sz w:val="20"/>
          <w:szCs w:val="20"/>
        </w:rPr>
        <w:t xml:space="preserve"> </w:t>
      </w:r>
      <w:proofErr w:type="spellStart"/>
      <w:r w:rsidRPr="00590515">
        <w:rPr>
          <w:sz w:val="20"/>
          <w:szCs w:val="20"/>
        </w:rPr>
        <w:t>вторинні</w:t>
      </w:r>
      <w:proofErr w:type="spellEnd"/>
      <w:r w:rsidRPr="00590515">
        <w:rPr>
          <w:sz w:val="20"/>
          <w:szCs w:val="20"/>
        </w:rPr>
        <w:t xml:space="preserve"> </w:t>
      </w:r>
      <w:proofErr w:type="spellStart"/>
      <w:r w:rsidRPr="00590515">
        <w:rPr>
          <w:sz w:val="20"/>
          <w:szCs w:val="20"/>
        </w:rPr>
        <w:t>тексти</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будуть</w:t>
      </w:r>
      <w:proofErr w:type="spellEnd"/>
      <w:r w:rsidRPr="00590515">
        <w:rPr>
          <w:sz w:val="20"/>
          <w:szCs w:val="20"/>
        </w:rPr>
        <w:t xml:space="preserve"> </w:t>
      </w:r>
      <w:proofErr w:type="spellStart"/>
      <w:r w:rsidRPr="00590515">
        <w:rPr>
          <w:sz w:val="20"/>
          <w:szCs w:val="20"/>
        </w:rPr>
        <w:t>простішими</w:t>
      </w:r>
      <w:proofErr w:type="spellEnd"/>
      <w:r w:rsidRPr="00590515">
        <w:rPr>
          <w:sz w:val="20"/>
          <w:szCs w:val="20"/>
        </w:rPr>
        <w:t xml:space="preserve"> для </w:t>
      </w:r>
      <w:proofErr w:type="spellStart"/>
      <w:r w:rsidRPr="00590515">
        <w:rPr>
          <w:sz w:val="20"/>
          <w:szCs w:val="20"/>
        </w:rPr>
        <w:t>сприйняття</w:t>
      </w:r>
      <w:proofErr w:type="spellEnd"/>
      <w:r w:rsidRPr="00590515">
        <w:rPr>
          <w:sz w:val="20"/>
          <w:szCs w:val="20"/>
        </w:rPr>
        <w:t xml:space="preserve"> (</w:t>
      </w:r>
      <w:proofErr w:type="spellStart"/>
      <w:r w:rsidRPr="00590515">
        <w:rPr>
          <w:sz w:val="20"/>
          <w:szCs w:val="20"/>
        </w:rPr>
        <w:t>Межуєва</w:t>
      </w:r>
      <w:proofErr w:type="spellEnd"/>
      <w:r w:rsidRPr="00590515">
        <w:rPr>
          <w:sz w:val="20"/>
          <w:szCs w:val="20"/>
        </w:rPr>
        <w:t>, 2019, с. 124</w:t>
      </w:r>
      <w:r w:rsidRPr="00590515">
        <w:rPr>
          <w:sz w:val="20"/>
          <w:szCs w:val="20"/>
          <w:shd w:val="clear" w:color="auto" w:fill="FFFFFF"/>
        </w:rPr>
        <w:t>–</w:t>
      </w:r>
      <w:r w:rsidRPr="00590515">
        <w:rPr>
          <w:sz w:val="20"/>
          <w:szCs w:val="20"/>
        </w:rPr>
        <w:t>125).</w:t>
      </w:r>
    </w:p>
    <w:p w14:paraId="62CCB4BE"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Слушні</w:t>
      </w:r>
      <w:proofErr w:type="spellEnd"/>
      <w:r w:rsidRPr="00590515">
        <w:rPr>
          <w:sz w:val="20"/>
          <w:szCs w:val="20"/>
        </w:rPr>
        <w:t xml:space="preserve"> </w:t>
      </w:r>
      <w:proofErr w:type="spellStart"/>
      <w:r w:rsidRPr="00590515">
        <w:rPr>
          <w:sz w:val="20"/>
          <w:szCs w:val="20"/>
        </w:rPr>
        <w:t>міркування</w:t>
      </w:r>
      <w:proofErr w:type="spellEnd"/>
      <w:r w:rsidRPr="00590515">
        <w:rPr>
          <w:sz w:val="20"/>
          <w:szCs w:val="20"/>
        </w:rPr>
        <w:t xml:space="preserve"> та </w:t>
      </w:r>
      <w:proofErr w:type="spellStart"/>
      <w:r w:rsidRPr="00590515">
        <w:rPr>
          <w:sz w:val="20"/>
          <w:szCs w:val="20"/>
        </w:rPr>
        <w:t>методологічні</w:t>
      </w:r>
      <w:proofErr w:type="spellEnd"/>
      <w:r w:rsidRPr="00590515">
        <w:rPr>
          <w:sz w:val="20"/>
          <w:szCs w:val="20"/>
        </w:rPr>
        <w:t xml:space="preserve"> </w:t>
      </w:r>
      <w:proofErr w:type="spellStart"/>
      <w:r w:rsidRPr="00590515">
        <w:rPr>
          <w:sz w:val="20"/>
          <w:szCs w:val="20"/>
        </w:rPr>
        <w:t>поради</w:t>
      </w:r>
      <w:proofErr w:type="spellEnd"/>
      <w:r w:rsidRPr="00590515">
        <w:rPr>
          <w:sz w:val="20"/>
          <w:szCs w:val="20"/>
        </w:rPr>
        <w:t xml:space="preserve"> </w:t>
      </w:r>
      <w:proofErr w:type="spellStart"/>
      <w:r w:rsidRPr="00590515">
        <w:rPr>
          <w:sz w:val="20"/>
          <w:szCs w:val="20"/>
        </w:rPr>
        <w:t>щодо</w:t>
      </w:r>
      <w:proofErr w:type="spellEnd"/>
      <w:r w:rsidRPr="00590515">
        <w:rPr>
          <w:sz w:val="20"/>
          <w:szCs w:val="20"/>
        </w:rPr>
        <w:t xml:space="preserve"> </w:t>
      </w:r>
      <w:proofErr w:type="spellStart"/>
      <w:r w:rsidRPr="00590515">
        <w:rPr>
          <w:sz w:val="20"/>
          <w:szCs w:val="20"/>
        </w:rPr>
        <w:t>необхідності</w:t>
      </w:r>
      <w:proofErr w:type="spellEnd"/>
      <w:r w:rsidRPr="00590515">
        <w:rPr>
          <w:sz w:val="20"/>
          <w:szCs w:val="20"/>
        </w:rPr>
        <w:t xml:space="preserve"> та </w:t>
      </w:r>
      <w:proofErr w:type="spellStart"/>
      <w:r w:rsidRPr="00590515">
        <w:rPr>
          <w:sz w:val="20"/>
          <w:szCs w:val="20"/>
        </w:rPr>
        <w:t>корисності</w:t>
      </w:r>
      <w:proofErr w:type="spellEnd"/>
      <w:r w:rsidRPr="00590515">
        <w:rPr>
          <w:sz w:val="20"/>
          <w:szCs w:val="20"/>
        </w:rPr>
        <w:t xml:space="preserve"> </w:t>
      </w:r>
      <w:proofErr w:type="spellStart"/>
      <w:r w:rsidRPr="00590515">
        <w:rPr>
          <w:sz w:val="20"/>
          <w:szCs w:val="20"/>
        </w:rPr>
        <w:t>встановлення</w:t>
      </w:r>
      <w:proofErr w:type="spellEnd"/>
      <w:r w:rsidRPr="00590515">
        <w:rPr>
          <w:sz w:val="20"/>
          <w:szCs w:val="20"/>
        </w:rPr>
        <w:t xml:space="preserve"> </w:t>
      </w:r>
      <w:proofErr w:type="spellStart"/>
      <w:r w:rsidRPr="00590515">
        <w:rPr>
          <w:sz w:val="20"/>
          <w:szCs w:val="20"/>
        </w:rPr>
        <w:t>зворотного</w:t>
      </w:r>
      <w:proofErr w:type="spellEnd"/>
      <w:r w:rsidRPr="00590515">
        <w:rPr>
          <w:sz w:val="20"/>
          <w:szCs w:val="20"/>
        </w:rPr>
        <w:t xml:space="preserve"> </w:t>
      </w:r>
      <w:proofErr w:type="spellStart"/>
      <w:r w:rsidRPr="00590515">
        <w:rPr>
          <w:sz w:val="20"/>
          <w:szCs w:val="20"/>
        </w:rPr>
        <w:t>зв’язку</w:t>
      </w:r>
      <w:proofErr w:type="spellEnd"/>
      <w:r w:rsidRPr="00590515">
        <w:rPr>
          <w:sz w:val="20"/>
          <w:szCs w:val="20"/>
        </w:rPr>
        <w:t xml:space="preserve"> у процесі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висловлює</w:t>
      </w:r>
      <w:proofErr w:type="spellEnd"/>
      <w:r w:rsidRPr="00590515">
        <w:rPr>
          <w:sz w:val="20"/>
          <w:szCs w:val="20"/>
        </w:rPr>
        <w:t xml:space="preserve"> </w:t>
      </w:r>
      <w:proofErr w:type="spellStart"/>
      <w:r w:rsidRPr="00590515">
        <w:rPr>
          <w:sz w:val="20"/>
          <w:szCs w:val="20"/>
        </w:rPr>
        <w:t>американський</w:t>
      </w:r>
      <w:proofErr w:type="spellEnd"/>
      <w:r w:rsidRPr="00590515">
        <w:rPr>
          <w:sz w:val="20"/>
          <w:szCs w:val="20"/>
        </w:rPr>
        <w:t xml:space="preserve"> </w:t>
      </w:r>
      <w:proofErr w:type="spellStart"/>
      <w:r w:rsidRPr="00590515">
        <w:rPr>
          <w:sz w:val="20"/>
          <w:szCs w:val="20"/>
        </w:rPr>
        <w:t>вчений</w:t>
      </w:r>
      <w:proofErr w:type="spellEnd"/>
      <w:r w:rsidRPr="00590515">
        <w:rPr>
          <w:sz w:val="20"/>
          <w:szCs w:val="20"/>
        </w:rPr>
        <w:t xml:space="preserve"> Д. Браун. На його </w:t>
      </w:r>
      <w:proofErr w:type="spellStart"/>
      <w:r w:rsidRPr="00590515">
        <w:rPr>
          <w:sz w:val="20"/>
          <w:szCs w:val="20"/>
        </w:rPr>
        <w:t>переконання</w:t>
      </w:r>
      <w:proofErr w:type="spellEnd"/>
      <w:r w:rsidRPr="00590515">
        <w:rPr>
          <w:sz w:val="20"/>
          <w:szCs w:val="20"/>
        </w:rPr>
        <w:t xml:space="preserve"> </w:t>
      </w:r>
      <w:proofErr w:type="spellStart"/>
      <w:r w:rsidRPr="00590515">
        <w:rPr>
          <w:sz w:val="20"/>
          <w:szCs w:val="20"/>
        </w:rPr>
        <w:t>забезпечення</w:t>
      </w:r>
      <w:proofErr w:type="spellEnd"/>
      <w:r w:rsidRPr="00590515">
        <w:rPr>
          <w:sz w:val="20"/>
          <w:szCs w:val="20"/>
        </w:rPr>
        <w:t xml:space="preserve"> </w:t>
      </w:r>
      <w:proofErr w:type="spellStart"/>
      <w:r w:rsidRPr="00590515">
        <w:rPr>
          <w:sz w:val="20"/>
          <w:szCs w:val="20"/>
        </w:rPr>
        <w:t>зворотного</w:t>
      </w:r>
      <w:proofErr w:type="spellEnd"/>
      <w:r w:rsidRPr="00590515">
        <w:rPr>
          <w:sz w:val="20"/>
          <w:szCs w:val="20"/>
        </w:rPr>
        <w:t xml:space="preserve"> </w:t>
      </w:r>
      <w:proofErr w:type="spellStart"/>
      <w:r w:rsidRPr="00590515">
        <w:rPr>
          <w:sz w:val="20"/>
          <w:szCs w:val="20"/>
        </w:rPr>
        <w:t>зв’язку</w:t>
      </w:r>
      <w:proofErr w:type="spellEnd"/>
      <w:r w:rsidRPr="00590515">
        <w:rPr>
          <w:sz w:val="20"/>
          <w:szCs w:val="20"/>
        </w:rPr>
        <w:t xml:space="preserve"> </w:t>
      </w:r>
      <w:proofErr w:type="spellStart"/>
      <w:r w:rsidRPr="00590515">
        <w:rPr>
          <w:sz w:val="20"/>
          <w:szCs w:val="20"/>
        </w:rPr>
        <w:t>між</w:t>
      </w:r>
      <w:proofErr w:type="spellEnd"/>
      <w:r w:rsidRPr="00590515">
        <w:rPr>
          <w:sz w:val="20"/>
          <w:szCs w:val="20"/>
        </w:rPr>
        <w:t xml:space="preserve"> </w:t>
      </w:r>
      <w:proofErr w:type="spellStart"/>
      <w:r w:rsidRPr="00590515">
        <w:rPr>
          <w:sz w:val="20"/>
          <w:szCs w:val="20"/>
        </w:rPr>
        <w:t>тими</w:t>
      </w:r>
      <w:proofErr w:type="spellEnd"/>
      <w:r w:rsidRPr="00590515">
        <w:rPr>
          <w:sz w:val="20"/>
          <w:szCs w:val="20"/>
        </w:rPr>
        <w:t xml:space="preserve"> </w:t>
      </w:r>
      <w:proofErr w:type="spellStart"/>
      <w:r w:rsidRPr="00590515">
        <w:rPr>
          <w:sz w:val="20"/>
          <w:szCs w:val="20"/>
        </w:rPr>
        <w:t>хто</w:t>
      </w:r>
      <w:proofErr w:type="spellEnd"/>
      <w:r w:rsidRPr="00590515">
        <w:rPr>
          <w:sz w:val="20"/>
          <w:szCs w:val="20"/>
        </w:rPr>
        <w:t xml:space="preserve"> </w:t>
      </w:r>
      <w:proofErr w:type="spellStart"/>
      <w:r w:rsidRPr="00590515">
        <w:rPr>
          <w:sz w:val="20"/>
          <w:szCs w:val="20"/>
        </w:rPr>
        <w:t>викладає</w:t>
      </w:r>
      <w:proofErr w:type="spellEnd"/>
      <w:r w:rsidRPr="00590515">
        <w:rPr>
          <w:sz w:val="20"/>
          <w:szCs w:val="20"/>
        </w:rPr>
        <w:t xml:space="preserve">, і </w:t>
      </w:r>
      <w:proofErr w:type="spellStart"/>
      <w:r w:rsidRPr="00590515">
        <w:rPr>
          <w:sz w:val="20"/>
          <w:szCs w:val="20"/>
        </w:rPr>
        <w:t>тими</w:t>
      </w:r>
      <w:proofErr w:type="spellEnd"/>
      <w:r w:rsidRPr="00590515">
        <w:rPr>
          <w:sz w:val="20"/>
          <w:szCs w:val="20"/>
        </w:rPr>
        <w:t xml:space="preserve">, </w:t>
      </w:r>
      <w:proofErr w:type="spellStart"/>
      <w:r w:rsidRPr="00590515">
        <w:rPr>
          <w:sz w:val="20"/>
          <w:szCs w:val="20"/>
        </w:rPr>
        <w:t>хто</w:t>
      </w:r>
      <w:proofErr w:type="spellEnd"/>
      <w:r w:rsidRPr="00590515">
        <w:rPr>
          <w:sz w:val="20"/>
          <w:szCs w:val="20"/>
        </w:rPr>
        <w:t xml:space="preserve"> </w:t>
      </w:r>
      <w:proofErr w:type="spellStart"/>
      <w:r w:rsidRPr="00590515">
        <w:rPr>
          <w:sz w:val="20"/>
          <w:szCs w:val="20"/>
        </w:rPr>
        <w:t>навчається</w:t>
      </w:r>
      <w:proofErr w:type="spellEnd"/>
      <w:r w:rsidRPr="00590515">
        <w:rPr>
          <w:sz w:val="20"/>
          <w:szCs w:val="20"/>
        </w:rPr>
        <w:t xml:space="preserve">, є </w:t>
      </w:r>
      <w:proofErr w:type="spellStart"/>
      <w:r w:rsidRPr="00590515">
        <w:rPr>
          <w:sz w:val="20"/>
          <w:szCs w:val="20"/>
        </w:rPr>
        <w:t>можливим</w:t>
      </w:r>
      <w:proofErr w:type="spellEnd"/>
      <w:r w:rsidRPr="00590515">
        <w:rPr>
          <w:sz w:val="20"/>
          <w:szCs w:val="20"/>
        </w:rPr>
        <w:t xml:space="preserve"> </w:t>
      </w:r>
      <w:proofErr w:type="spellStart"/>
      <w:r w:rsidRPr="00590515">
        <w:rPr>
          <w:sz w:val="20"/>
          <w:szCs w:val="20"/>
        </w:rPr>
        <w:t>передусім</w:t>
      </w:r>
      <w:proofErr w:type="spellEnd"/>
      <w:r w:rsidRPr="00590515">
        <w:rPr>
          <w:sz w:val="20"/>
          <w:szCs w:val="20"/>
        </w:rPr>
        <w:t xml:space="preserve"> шляхом </w:t>
      </w:r>
      <w:proofErr w:type="spellStart"/>
      <w:r w:rsidRPr="00590515">
        <w:rPr>
          <w:sz w:val="20"/>
          <w:szCs w:val="20"/>
        </w:rPr>
        <w:t>підготовки</w:t>
      </w:r>
      <w:proofErr w:type="spellEnd"/>
      <w:r w:rsidRPr="00590515">
        <w:rPr>
          <w:sz w:val="20"/>
          <w:szCs w:val="20"/>
        </w:rPr>
        <w:t xml:space="preserve"> </w:t>
      </w:r>
      <w:proofErr w:type="spellStart"/>
      <w:r w:rsidRPr="00590515">
        <w:rPr>
          <w:sz w:val="20"/>
          <w:szCs w:val="20"/>
        </w:rPr>
        <w:t>відповідних</w:t>
      </w:r>
      <w:proofErr w:type="spellEnd"/>
      <w:r w:rsidRPr="00590515">
        <w:rPr>
          <w:sz w:val="20"/>
          <w:szCs w:val="20"/>
        </w:rPr>
        <w:t xml:space="preserve"> </w:t>
      </w:r>
      <w:proofErr w:type="spellStart"/>
      <w:r w:rsidRPr="00590515">
        <w:rPr>
          <w:sz w:val="20"/>
          <w:szCs w:val="20"/>
        </w:rPr>
        <w:t>завдань</w:t>
      </w:r>
      <w:proofErr w:type="spellEnd"/>
      <w:r w:rsidRPr="00590515">
        <w:rPr>
          <w:sz w:val="20"/>
          <w:szCs w:val="20"/>
        </w:rPr>
        <w:t xml:space="preserve">, а так </w:t>
      </w:r>
      <w:proofErr w:type="spellStart"/>
      <w:r w:rsidRPr="00590515">
        <w:rPr>
          <w:sz w:val="20"/>
          <w:szCs w:val="20"/>
        </w:rPr>
        <w:t>зване</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у </w:t>
      </w:r>
      <w:proofErr w:type="spellStart"/>
      <w:r w:rsidRPr="00590515">
        <w:rPr>
          <w:sz w:val="20"/>
          <w:szCs w:val="20"/>
        </w:rPr>
        <w:t>співпраці</w:t>
      </w:r>
      <w:proofErr w:type="spellEnd"/>
      <w:r w:rsidRPr="00590515">
        <w:rPr>
          <w:sz w:val="20"/>
          <w:szCs w:val="20"/>
        </w:rPr>
        <w:t xml:space="preserve">» є </w:t>
      </w:r>
      <w:proofErr w:type="spellStart"/>
      <w:r w:rsidRPr="00590515">
        <w:rPr>
          <w:sz w:val="20"/>
          <w:szCs w:val="20"/>
        </w:rPr>
        <w:t>запорукою</w:t>
      </w:r>
      <w:proofErr w:type="spellEnd"/>
      <w:r w:rsidRPr="00590515">
        <w:rPr>
          <w:sz w:val="20"/>
          <w:szCs w:val="20"/>
        </w:rPr>
        <w:t xml:space="preserve"> його </w:t>
      </w:r>
      <w:proofErr w:type="spellStart"/>
      <w:r w:rsidRPr="00590515">
        <w:rPr>
          <w:sz w:val="20"/>
          <w:szCs w:val="20"/>
        </w:rPr>
        <w:t>результативності</w:t>
      </w:r>
      <w:proofErr w:type="spellEnd"/>
      <w:r w:rsidRPr="00590515">
        <w:rPr>
          <w:sz w:val="20"/>
          <w:szCs w:val="20"/>
        </w:rPr>
        <w:t xml:space="preserve">. Д. Браун </w:t>
      </w:r>
      <w:proofErr w:type="spellStart"/>
      <w:r w:rsidRPr="00590515">
        <w:rPr>
          <w:sz w:val="20"/>
          <w:szCs w:val="20"/>
        </w:rPr>
        <w:t>пропонує</w:t>
      </w:r>
      <w:proofErr w:type="spellEnd"/>
      <w:r w:rsidRPr="00590515">
        <w:rPr>
          <w:sz w:val="20"/>
          <w:szCs w:val="20"/>
        </w:rPr>
        <w:t xml:space="preserve"> </w:t>
      </w:r>
      <w:proofErr w:type="spellStart"/>
      <w:r w:rsidRPr="00590515">
        <w:rPr>
          <w:sz w:val="20"/>
          <w:szCs w:val="20"/>
        </w:rPr>
        <w:t>замінити</w:t>
      </w:r>
      <w:proofErr w:type="spellEnd"/>
      <w:r w:rsidRPr="00590515">
        <w:rPr>
          <w:sz w:val="20"/>
          <w:szCs w:val="20"/>
        </w:rPr>
        <w:t xml:space="preserve"> </w:t>
      </w:r>
      <w:proofErr w:type="spellStart"/>
      <w:r w:rsidRPr="00590515">
        <w:rPr>
          <w:sz w:val="20"/>
          <w:szCs w:val="20"/>
        </w:rPr>
        <w:t>традиційні</w:t>
      </w:r>
      <w:proofErr w:type="spellEnd"/>
      <w:r w:rsidRPr="00590515">
        <w:rPr>
          <w:sz w:val="20"/>
          <w:szCs w:val="20"/>
        </w:rPr>
        <w:t xml:space="preserve"> </w:t>
      </w:r>
      <w:proofErr w:type="spellStart"/>
      <w:r w:rsidRPr="00590515">
        <w:rPr>
          <w:sz w:val="20"/>
          <w:szCs w:val="20"/>
        </w:rPr>
        <w:t>форми</w:t>
      </w:r>
      <w:proofErr w:type="spellEnd"/>
      <w:r w:rsidRPr="00590515">
        <w:rPr>
          <w:sz w:val="20"/>
          <w:szCs w:val="20"/>
        </w:rPr>
        <w:t xml:space="preserve"> </w:t>
      </w:r>
      <w:proofErr w:type="spellStart"/>
      <w:r w:rsidRPr="00590515">
        <w:rPr>
          <w:sz w:val="20"/>
          <w:szCs w:val="20"/>
        </w:rPr>
        <w:t>оцінювання</w:t>
      </w:r>
      <w:proofErr w:type="spellEnd"/>
      <w:r w:rsidRPr="00590515">
        <w:rPr>
          <w:sz w:val="20"/>
          <w:szCs w:val="20"/>
        </w:rPr>
        <w:t xml:space="preserve">, </w:t>
      </w:r>
      <w:proofErr w:type="spellStart"/>
      <w:r w:rsidRPr="00590515">
        <w:rPr>
          <w:sz w:val="20"/>
          <w:szCs w:val="20"/>
        </w:rPr>
        <w:t>такі</w:t>
      </w:r>
      <w:proofErr w:type="spellEnd"/>
      <w:r w:rsidRPr="00590515">
        <w:rPr>
          <w:sz w:val="20"/>
          <w:szCs w:val="20"/>
        </w:rPr>
        <w:t xml:space="preserve"> як тести й </w:t>
      </w:r>
      <w:proofErr w:type="spellStart"/>
      <w:r w:rsidRPr="00590515">
        <w:rPr>
          <w:sz w:val="20"/>
          <w:szCs w:val="20"/>
        </w:rPr>
        <w:t>іспити</w:t>
      </w:r>
      <w:proofErr w:type="spellEnd"/>
      <w:r w:rsidRPr="00590515">
        <w:rPr>
          <w:sz w:val="20"/>
          <w:szCs w:val="20"/>
        </w:rPr>
        <w:t xml:space="preserve">, на самоконтроль, </w:t>
      </w:r>
      <w:proofErr w:type="spellStart"/>
      <w:r w:rsidRPr="00590515">
        <w:rPr>
          <w:sz w:val="20"/>
          <w:szCs w:val="20"/>
        </w:rPr>
        <w:t>зокрема</w:t>
      </w:r>
      <w:proofErr w:type="spellEnd"/>
      <w:r w:rsidRPr="00590515">
        <w:rPr>
          <w:sz w:val="20"/>
          <w:szCs w:val="20"/>
        </w:rPr>
        <w:t xml:space="preserve"> через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вправ</w:t>
      </w:r>
      <w:proofErr w:type="spellEnd"/>
      <w:r w:rsidRPr="00590515">
        <w:rPr>
          <w:sz w:val="20"/>
          <w:szCs w:val="20"/>
        </w:rPr>
        <w:t xml:space="preserve"> для </w:t>
      </w:r>
      <w:proofErr w:type="spellStart"/>
      <w:r w:rsidRPr="00590515">
        <w:rPr>
          <w:sz w:val="20"/>
          <w:szCs w:val="20"/>
        </w:rPr>
        <w:t>самодіагностики</w:t>
      </w:r>
      <w:proofErr w:type="spellEnd"/>
      <w:r w:rsidRPr="00590515">
        <w:rPr>
          <w:sz w:val="20"/>
          <w:szCs w:val="20"/>
        </w:rPr>
        <w:t xml:space="preserve"> та </w:t>
      </w:r>
      <w:proofErr w:type="spellStart"/>
      <w:r w:rsidRPr="00590515">
        <w:rPr>
          <w:sz w:val="20"/>
          <w:szCs w:val="20"/>
        </w:rPr>
        <w:t>перевірки</w:t>
      </w:r>
      <w:proofErr w:type="spellEnd"/>
      <w:r w:rsidRPr="00590515">
        <w:rPr>
          <w:sz w:val="20"/>
          <w:szCs w:val="20"/>
        </w:rPr>
        <w:t xml:space="preserve"> </w:t>
      </w:r>
      <w:proofErr w:type="spellStart"/>
      <w:r w:rsidRPr="00590515">
        <w:rPr>
          <w:sz w:val="20"/>
          <w:szCs w:val="20"/>
        </w:rPr>
        <w:t>рівня</w:t>
      </w:r>
      <w:proofErr w:type="spellEnd"/>
      <w:r w:rsidRPr="00590515">
        <w:rPr>
          <w:sz w:val="20"/>
          <w:szCs w:val="20"/>
        </w:rPr>
        <w:t xml:space="preserve"> </w:t>
      </w:r>
      <w:proofErr w:type="spellStart"/>
      <w:r w:rsidRPr="00590515">
        <w:rPr>
          <w:sz w:val="20"/>
          <w:szCs w:val="20"/>
        </w:rPr>
        <w:t>сформованості</w:t>
      </w:r>
      <w:proofErr w:type="spellEnd"/>
      <w:r w:rsidRPr="00590515">
        <w:rPr>
          <w:sz w:val="20"/>
          <w:szCs w:val="20"/>
        </w:rPr>
        <w:t xml:space="preserve"> </w:t>
      </w:r>
      <w:proofErr w:type="spellStart"/>
      <w:r w:rsidRPr="00590515">
        <w:rPr>
          <w:sz w:val="20"/>
          <w:szCs w:val="20"/>
        </w:rPr>
        <w:t>навичок</w:t>
      </w:r>
      <w:proofErr w:type="spellEnd"/>
      <w:r w:rsidRPr="00590515">
        <w:rPr>
          <w:sz w:val="20"/>
          <w:szCs w:val="20"/>
        </w:rPr>
        <w:t xml:space="preserve"> (</w:t>
      </w:r>
      <w:r w:rsidRPr="00590515">
        <w:rPr>
          <w:sz w:val="20"/>
          <w:szCs w:val="20"/>
          <w:lang w:val="en-US"/>
        </w:rPr>
        <w:t>Brown</w:t>
      </w:r>
      <w:r w:rsidRPr="00590515">
        <w:rPr>
          <w:sz w:val="20"/>
          <w:szCs w:val="20"/>
        </w:rPr>
        <w:t xml:space="preserve">, 2007). У </w:t>
      </w:r>
      <w:proofErr w:type="spellStart"/>
      <w:r w:rsidRPr="00590515">
        <w:rPr>
          <w:sz w:val="20"/>
          <w:szCs w:val="20"/>
        </w:rPr>
        <w:t>цій</w:t>
      </w:r>
      <w:proofErr w:type="spellEnd"/>
      <w:r w:rsidRPr="00590515">
        <w:rPr>
          <w:sz w:val="20"/>
          <w:szCs w:val="20"/>
        </w:rPr>
        <w:t xml:space="preserve"> </w:t>
      </w:r>
      <w:proofErr w:type="spellStart"/>
      <w:r w:rsidRPr="00590515">
        <w:rPr>
          <w:sz w:val="20"/>
          <w:szCs w:val="20"/>
        </w:rPr>
        <w:t>ситуації</w:t>
      </w:r>
      <w:proofErr w:type="spellEnd"/>
      <w:r w:rsidRPr="00590515">
        <w:rPr>
          <w:sz w:val="20"/>
          <w:szCs w:val="20"/>
        </w:rPr>
        <w:t xml:space="preserve"> </w:t>
      </w:r>
      <w:proofErr w:type="spellStart"/>
      <w:r w:rsidRPr="00590515">
        <w:rPr>
          <w:sz w:val="20"/>
          <w:szCs w:val="20"/>
        </w:rPr>
        <w:t>викладач</w:t>
      </w:r>
      <w:proofErr w:type="spellEnd"/>
      <w:r w:rsidRPr="00590515">
        <w:rPr>
          <w:sz w:val="20"/>
          <w:szCs w:val="20"/>
        </w:rPr>
        <w:t xml:space="preserve"> </w:t>
      </w:r>
      <w:proofErr w:type="spellStart"/>
      <w:r w:rsidRPr="00590515">
        <w:rPr>
          <w:sz w:val="20"/>
          <w:szCs w:val="20"/>
        </w:rPr>
        <w:t>відіграє</w:t>
      </w:r>
      <w:proofErr w:type="spellEnd"/>
      <w:r w:rsidRPr="00590515">
        <w:rPr>
          <w:sz w:val="20"/>
          <w:szCs w:val="20"/>
        </w:rPr>
        <w:t xml:space="preserve"> роль наставника, </w:t>
      </w:r>
      <w:proofErr w:type="spellStart"/>
      <w:r w:rsidRPr="00590515">
        <w:rPr>
          <w:sz w:val="20"/>
          <w:szCs w:val="20"/>
        </w:rPr>
        <w:t>який</w:t>
      </w:r>
      <w:proofErr w:type="spellEnd"/>
      <w:r w:rsidRPr="00590515">
        <w:rPr>
          <w:sz w:val="20"/>
          <w:szCs w:val="20"/>
        </w:rPr>
        <w:t>:</w:t>
      </w:r>
    </w:p>
    <w:p w14:paraId="623EC552" w14:textId="77777777" w:rsidR="00280F2B" w:rsidRPr="00590515" w:rsidRDefault="00280F2B">
      <w:pPr>
        <w:numPr>
          <w:ilvl w:val="0"/>
          <w:numId w:val="19"/>
        </w:numPr>
        <w:tabs>
          <w:tab w:val="left" w:pos="567"/>
        </w:tabs>
        <w:spacing w:after="0"/>
        <w:ind w:left="0" w:firstLine="851"/>
        <w:rPr>
          <w:sz w:val="20"/>
          <w:szCs w:val="20"/>
        </w:rPr>
      </w:pPr>
      <w:proofErr w:type="spellStart"/>
      <w:r w:rsidRPr="00590515">
        <w:rPr>
          <w:sz w:val="20"/>
          <w:szCs w:val="20"/>
        </w:rPr>
        <w:t>допомагає</w:t>
      </w:r>
      <w:proofErr w:type="spellEnd"/>
      <w:r w:rsidRPr="00590515">
        <w:rPr>
          <w:sz w:val="20"/>
          <w:szCs w:val="20"/>
        </w:rPr>
        <w:t xml:space="preserve"> студентам </w:t>
      </w:r>
      <w:proofErr w:type="spellStart"/>
      <w:r w:rsidRPr="00590515">
        <w:rPr>
          <w:sz w:val="20"/>
          <w:szCs w:val="20"/>
        </w:rPr>
        <w:t>визначати</w:t>
      </w:r>
      <w:proofErr w:type="spellEnd"/>
      <w:r w:rsidRPr="00590515">
        <w:rPr>
          <w:sz w:val="20"/>
          <w:szCs w:val="20"/>
        </w:rPr>
        <w:t xml:space="preserve"> </w:t>
      </w:r>
      <w:proofErr w:type="spellStart"/>
      <w:r w:rsidRPr="00590515">
        <w:rPr>
          <w:sz w:val="20"/>
          <w:szCs w:val="20"/>
        </w:rPr>
        <w:t>персональні</w:t>
      </w:r>
      <w:proofErr w:type="spellEnd"/>
      <w:r w:rsidRPr="00590515">
        <w:rPr>
          <w:sz w:val="20"/>
          <w:szCs w:val="20"/>
        </w:rPr>
        <w:t xml:space="preserve"> </w:t>
      </w:r>
      <w:proofErr w:type="spellStart"/>
      <w:r w:rsidRPr="00590515">
        <w:rPr>
          <w:sz w:val="20"/>
          <w:szCs w:val="20"/>
        </w:rPr>
        <w:t>цілі</w:t>
      </w:r>
      <w:proofErr w:type="spellEnd"/>
      <w:r w:rsidRPr="00590515">
        <w:rPr>
          <w:sz w:val="20"/>
          <w:szCs w:val="20"/>
        </w:rPr>
        <w:t xml:space="preserve"> для </w:t>
      </w:r>
      <w:proofErr w:type="spellStart"/>
      <w:r w:rsidRPr="00590515">
        <w:rPr>
          <w:sz w:val="20"/>
          <w:szCs w:val="20"/>
        </w:rPr>
        <w:t>подальшого</w:t>
      </w:r>
      <w:proofErr w:type="spellEnd"/>
      <w:r w:rsidRPr="00590515">
        <w:rPr>
          <w:sz w:val="20"/>
          <w:szCs w:val="20"/>
        </w:rPr>
        <w:t xml:space="preserve"> </w:t>
      </w:r>
      <w:proofErr w:type="spellStart"/>
      <w:r w:rsidRPr="00590515">
        <w:rPr>
          <w:sz w:val="20"/>
          <w:szCs w:val="20"/>
        </w:rPr>
        <w:t>розвитку</w:t>
      </w:r>
      <w:proofErr w:type="spellEnd"/>
      <w:r w:rsidRPr="00590515">
        <w:rPr>
          <w:sz w:val="20"/>
          <w:szCs w:val="20"/>
        </w:rPr>
        <w:t>;</w:t>
      </w:r>
    </w:p>
    <w:p w14:paraId="1D24D500" w14:textId="77777777" w:rsidR="00280F2B" w:rsidRPr="00590515" w:rsidRDefault="00280F2B">
      <w:pPr>
        <w:numPr>
          <w:ilvl w:val="0"/>
          <w:numId w:val="19"/>
        </w:numPr>
        <w:tabs>
          <w:tab w:val="left" w:pos="567"/>
        </w:tabs>
        <w:spacing w:after="0"/>
        <w:ind w:left="0" w:firstLine="851"/>
        <w:rPr>
          <w:sz w:val="20"/>
          <w:szCs w:val="20"/>
        </w:rPr>
      </w:pPr>
      <w:proofErr w:type="spellStart"/>
      <w:r w:rsidRPr="00590515">
        <w:rPr>
          <w:sz w:val="20"/>
          <w:szCs w:val="20"/>
        </w:rPr>
        <w:t>мотивує</w:t>
      </w:r>
      <w:proofErr w:type="spellEnd"/>
      <w:r w:rsidRPr="00590515">
        <w:rPr>
          <w:sz w:val="20"/>
          <w:szCs w:val="20"/>
        </w:rPr>
        <w:t xml:space="preserve"> їх </w:t>
      </w:r>
      <w:proofErr w:type="spellStart"/>
      <w:r w:rsidRPr="00590515">
        <w:rPr>
          <w:sz w:val="20"/>
          <w:szCs w:val="20"/>
        </w:rPr>
        <w:t>досягати</w:t>
      </w:r>
      <w:proofErr w:type="spellEnd"/>
      <w:r w:rsidRPr="00590515">
        <w:rPr>
          <w:sz w:val="20"/>
          <w:szCs w:val="20"/>
        </w:rPr>
        <w:t xml:space="preserve"> </w:t>
      </w:r>
      <w:proofErr w:type="spellStart"/>
      <w:r w:rsidRPr="00590515">
        <w:rPr>
          <w:sz w:val="20"/>
          <w:szCs w:val="20"/>
        </w:rPr>
        <w:t>нових</w:t>
      </w:r>
      <w:proofErr w:type="spellEnd"/>
      <w:r w:rsidRPr="00590515">
        <w:rPr>
          <w:sz w:val="20"/>
          <w:szCs w:val="20"/>
        </w:rPr>
        <w:t xml:space="preserve"> </w:t>
      </w:r>
      <w:proofErr w:type="spellStart"/>
      <w:r w:rsidRPr="00590515">
        <w:rPr>
          <w:sz w:val="20"/>
          <w:szCs w:val="20"/>
        </w:rPr>
        <w:t>здобутків</w:t>
      </w:r>
      <w:proofErr w:type="spellEnd"/>
      <w:r w:rsidRPr="00590515">
        <w:rPr>
          <w:sz w:val="20"/>
          <w:szCs w:val="20"/>
        </w:rPr>
        <w:t>;</w:t>
      </w:r>
    </w:p>
    <w:p w14:paraId="290C1E4B" w14:textId="77777777" w:rsidR="00280F2B" w:rsidRPr="00590515" w:rsidRDefault="00280F2B">
      <w:pPr>
        <w:numPr>
          <w:ilvl w:val="0"/>
          <w:numId w:val="19"/>
        </w:numPr>
        <w:tabs>
          <w:tab w:val="left" w:pos="567"/>
        </w:tabs>
        <w:spacing w:after="0"/>
        <w:ind w:left="0" w:firstLine="851"/>
        <w:rPr>
          <w:sz w:val="20"/>
          <w:szCs w:val="20"/>
        </w:rPr>
      </w:pPr>
      <w:proofErr w:type="spellStart"/>
      <w:r w:rsidRPr="00590515">
        <w:rPr>
          <w:sz w:val="20"/>
          <w:szCs w:val="20"/>
        </w:rPr>
        <w:t>підтримує</w:t>
      </w:r>
      <w:proofErr w:type="spellEnd"/>
      <w:r w:rsidRPr="00590515">
        <w:rPr>
          <w:sz w:val="20"/>
          <w:szCs w:val="20"/>
        </w:rPr>
        <w:t xml:space="preserve"> </w:t>
      </w:r>
      <w:proofErr w:type="spellStart"/>
      <w:r w:rsidRPr="00590515">
        <w:rPr>
          <w:sz w:val="20"/>
          <w:szCs w:val="20"/>
        </w:rPr>
        <w:t>процес</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орієнтуючись</w:t>
      </w:r>
      <w:proofErr w:type="spellEnd"/>
      <w:r w:rsidRPr="00590515">
        <w:rPr>
          <w:sz w:val="20"/>
          <w:szCs w:val="20"/>
        </w:rPr>
        <w:t xml:space="preserve"> на </w:t>
      </w:r>
      <w:proofErr w:type="spellStart"/>
      <w:r w:rsidRPr="00590515">
        <w:rPr>
          <w:sz w:val="20"/>
          <w:szCs w:val="20"/>
        </w:rPr>
        <w:t>індивідуальні</w:t>
      </w:r>
      <w:proofErr w:type="spellEnd"/>
      <w:r w:rsidRPr="00590515">
        <w:rPr>
          <w:sz w:val="20"/>
          <w:szCs w:val="20"/>
        </w:rPr>
        <w:t xml:space="preserve"> потреби.</w:t>
      </w:r>
    </w:p>
    <w:p w14:paraId="50F2ED0D" w14:textId="77777777" w:rsidR="00280F2B" w:rsidRPr="00590515" w:rsidRDefault="00280F2B" w:rsidP="00A123ED">
      <w:pPr>
        <w:pStyle w:val="af3"/>
        <w:tabs>
          <w:tab w:val="left" w:pos="0"/>
        </w:tabs>
        <w:spacing w:before="0" w:beforeAutospacing="0" w:after="0" w:afterAutospacing="0"/>
        <w:ind w:firstLine="851"/>
        <w:rPr>
          <w:sz w:val="20"/>
          <w:szCs w:val="20"/>
        </w:rPr>
      </w:pPr>
      <w:proofErr w:type="spellStart"/>
      <w:r w:rsidRPr="00590515">
        <w:rPr>
          <w:sz w:val="20"/>
          <w:szCs w:val="20"/>
        </w:rPr>
        <w:lastRenderedPageBreak/>
        <w:t>Такий</w:t>
      </w:r>
      <w:proofErr w:type="spellEnd"/>
      <w:r w:rsidRPr="00590515">
        <w:rPr>
          <w:sz w:val="20"/>
          <w:szCs w:val="20"/>
        </w:rPr>
        <w:t xml:space="preserve"> </w:t>
      </w:r>
      <w:proofErr w:type="spellStart"/>
      <w:r w:rsidRPr="00590515">
        <w:rPr>
          <w:sz w:val="20"/>
          <w:szCs w:val="20"/>
        </w:rPr>
        <w:t>підхід</w:t>
      </w:r>
      <w:proofErr w:type="spellEnd"/>
      <w:r w:rsidRPr="00590515">
        <w:rPr>
          <w:sz w:val="20"/>
          <w:szCs w:val="20"/>
        </w:rPr>
        <w:t xml:space="preserve">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підвищенню</w:t>
      </w:r>
      <w:proofErr w:type="spellEnd"/>
      <w:r w:rsidRPr="00590515">
        <w:rPr>
          <w:sz w:val="20"/>
          <w:szCs w:val="20"/>
        </w:rPr>
        <w:t xml:space="preserve"> </w:t>
      </w:r>
      <w:proofErr w:type="spellStart"/>
      <w:r w:rsidRPr="00590515">
        <w:rPr>
          <w:sz w:val="20"/>
          <w:szCs w:val="20"/>
        </w:rPr>
        <w:t>внутрішньої</w:t>
      </w:r>
      <w:proofErr w:type="spellEnd"/>
      <w:r w:rsidRPr="00590515">
        <w:rPr>
          <w:sz w:val="20"/>
          <w:szCs w:val="20"/>
        </w:rPr>
        <w:t xml:space="preserve"> </w:t>
      </w:r>
      <w:proofErr w:type="spellStart"/>
      <w:r w:rsidRPr="00590515">
        <w:rPr>
          <w:sz w:val="20"/>
          <w:szCs w:val="20"/>
        </w:rPr>
        <w:t>мотивації</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w:t>
      </w:r>
      <w:proofErr w:type="spellStart"/>
      <w:r w:rsidRPr="00590515">
        <w:rPr>
          <w:sz w:val="20"/>
          <w:szCs w:val="20"/>
        </w:rPr>
        <w:t>дозволяючи</w:t>
      </w:r>
      <w:proofErr w:type="spellEnd"/>
      <w:r w:rsidRPr="00590515">
        <w:rPr>
          <w:sz w:val="20"/>
          <w:szCs w:val="20"/>
        </w:rPr>
        <w:t xml:space="preserve"> </w:t>
      </w:r>
      <w:proofErr w:type="spellStart"/>
      <w:r w:rsidRPr="00590515">
        <w:rPr>
          <w:sz w:val="20"/>
          <w:szCs w:val="20"/>
        </w:rPr>
        <w:t>їм</w:t>
      </w:r>
      <w:proofErr w:type="spellEnd"/>
      <w:r w:rsidRPr="00590515">
        <w:rPr>
          <w:sz w:val="20"/>
          <w:szCs w:val="20"/>
        </w:rPr>
        <w:t xml:space="preserve"> </w:t>
      </w:r>
      <w:proofErr w:type="spellStart"/>
      <w:r w:rsidRPr="00590515">
        <w:rPr>
          <w:sz w:val="20"/>
          <w:szCs w:val="20"/>
        </w:rPr>
        <w:t>краще</w:t>
      </w:r>
      <w:proofErr w:type="spellEnd"/>
      <w:r w:rsidRPr="00590515">
        <w:rPr>
          <w:sz w:val="20"/>
          <w:szCs w:val="20"/>
        </w:rPr>
        <w:t xml:space="preserve"> </w:t>
      </w:r>
      <w:proofErr w:type="spellStart"/>
      <w:r w:rsidRPr="00590515">
        <w:rPr>
          <w:sz w:val="20"/>
          <w:szCs w:val="20"/>
        </w:rPr>
        <w:t>усвідомлювати</w:t>
      </w:r>
      <w:proofErr w:type="spellEnd"/>
      <w:r w:rsidRPr="00590515">
        <w:rPr>
          <w:sz w:val="20"/>
          <w:szCs w:val="20"/>
        </w:rPr>
        <w:t xml:space="preserve"> власний </w:t>
      </w:r>
      <w:proofErr w:type="spellStart"/>
      <w:r w:rsidRPr="00590515">
        <w:rPr>
          <w:sz w:val="20"/>
          <w:szCs w:val="20"/>
        </w:rPr>
        <w:t>прогрес</w:t>
      </w:r>
      <w:proofErr w:type="spellEnd"/>
      <w:r w:rsidRPr="00590515">
        <w:rPr>
          <w:sz w:val="20"/>
          <w:szCs w:val="20"/>
        </w:rPr>
        <w:t>.</w:t>
      </w:r>
    </w:p>
    <w:p w14:paraId="579843F6" w14:textId="77777777" w:rsidR="00A123ED" w:rsidRDefault="00A123ED" w:rsidP="00A123ED">
      <w:pPr>
        <w:pStyle w:val="af3"/>
        <w:tabs>
          <w:tab w:val="left" w:pos="0"/>
        </w:tabs>
        <w:spacing w:before="0" w:beforeAutospacing="0" w:after="0" w:afterAutospacing="0"/>
        <w:ind w:firstLine="851"/>
        <w:rPr>
          <w:rStyle w:val="af2"/>
          <w:sz w:val="20"/>
          <w:szCs w:val="20"/>
          <w:shd w:val="clear" w:color="auto" w:fill="FFFFFF"/>
          <w:lang w:val="uk-UA"/>
        </w:rPr>
      </w:pPr>
    </w:p>
    <w:p w14:paraId="5BDF63D8" w14:textId="77777777" w:rsidR="00A123ED" w:rsidRDefault="00280F2B" w:rsidP="00A123ED">
      <w:pPr>
        <w:pStyle w:val="af3"/>
        <w:tabs>
          <w:tab w:val="left" w:pos="0"/>
        </w:tabs>
        <w:spacing w:before="0" w:beforeAutospacing="0" w:after="0" w:afterAutospacing="0"/>
        <w:ind w:firstLine="851"/>
        <w:rPr>
          <w:rStyle w:val="af2"/>
          <w:rFonts w:asciiTheme="minorHAnsi" w:hAnsiTheme="minorHAnsi" w:cs="Noto Sans"/>
          <w:sz w:val="11"/>
          <w:szCs w:val="11"/>
          <w:shd w:val="clear" w:color="auto" w:fill="FFFFFF"/>
          <w:lang w:val="uk-UA"/>
        </w:rPr>
      </w:pPr>
      <w:proofErr w:type="spellStart"/>
      <w:r w:rsidRPr="00590515">
        <w:rPr>
          <w:rStyle w:val="af2"/>
          <w:sz w:val="20"/>
          <w:szCs w:val="20"/>
          <w:shd w:val="clear" w:color="auto" w:fill="FFFFFF"/>
        </w:rPr>
        <w:t>Висновки</w:t>
      </w:r>
      <w:proofErr w:type="spellEnd"/>
      <w:r w:rsidRPr="00590515">
        <w:rPr>
          <w:rStyle w:val="af2"/>
          <w:sz w:val="20"/>
          <w:szCs w:val="20"/>
          <w:shd w:val="clear" w:color="auto" w:fill="FFFFFF"/>
        </w:rPr>
        <w:t xml:space="preserve"> та </w:t>
      </w:r>
      <w:proofErr w:type="spellStart"/>
      <w:r w:rsidRPr="00590515">
        <w:rPr>
          <w:rStyle w:val="af2"/>
          <w:sz w:val="20"/>
          <w:szCs w:val="20"/>
          <w:shd w:val="clear" w:color="auto" w:fill="FFFFFF"/>
        </w:rPr>
        <w:t>перспективи</w:t>
      </w:r>
      <w:proofErr w:type="spellEnd"/>
      <w:r w:rsidRPr="00590515">
        <w:rPr>
          <w:rStyle w:val="af2"/>
          <w:rFonts w:asciiTheme="minorHAnsi" w:hAnsiTheme="minorHAnsi" w:cs="Noto Sans"/>
          <w:sz w:val="11"/>
          <w:szCs w:val="11"/>
          <w:shd w:val="clear" w:color="auto" w:fill="FFFFFF"/>
        </w:rPr>
        <w:t xml:space="preserve"> </w:t>
      </w:r>
    </w:p>
    <w:p w14:paraId="127CE258" w14:textId="24B55735" w:rsidR="00280F2B" w:rsidRPr="00590515" w:rsidRDefault="00280F2B" w:rsidP="00A123ED">
      <w:pPr>
        <w:pStyle w:val="af3"/>
        <w:tabs>
          <w:tab w:val="left" w:pos="0"/>
        </w:tabs>
        <w:spacing w:before="0" w:beforeAutospacing="0" w:after="0" w:afterAutospacing="0"/>
        <w:ind w:firstLine="851"/>
        <w:rPr>
          <w:sz w:val="20"/>
          <w:szCs w:val="20"/>
        </w:rPr>
      </w:pPr>
      <w:proofErr w:type="spellStart"/>
      <w:r w:rsidRPr="00590515">
        <w:rPr>
          <w:sz w:val="20"/>
          <w:szCs w:val="20"/>
        </w:rPr>
        <w:t>Студіювання</w:t>
      </w:r>
      <w:proofErr w:type="spellEnd"/>
      <w:r w:rsidRPr="00590515">
        <w:rPr>
          <w:sz w:val="20"/>
          <w:szCs w:val="20"/>
        </w:rPr>
        <w:t xml:space="preserve"> значного </w:t>
      </w:r>
      <w:proofErr w:type="spellStart"/>
      <w:r w:rsidRPr="00590515">
        <w:rPr>
          <w:sz w:val="20"/>
          <w:szCs w:val="20"/>
        </w:rPr>
        <w:t>масиву</w:t>
      </w:r>
      <w:proofErr w:type="spellEnd"/>
      <w:r w:rsidRPr="00590515">
        <w:rPr>
          <w:sz w:val="20"/>
          <w:szCs w:val="20"/>
        </w:rPr>
        <w:t xml:space="preserve"> </w:t>
      </w:r>
      <w:proofErr w:type="spellStart"/>
      <w:r w:rsidRPr="00590515">
        <w:rPr>
          <w:sz w:val="20"/>
          <w:szCs w:val="20"/>
        </w:rPr>
        <w:t>праць</w:t>
      </w:r>
      <w:proofErr w:type="spellEnd"/>
      <w:r w:rsidRPr="00590515">
        <w:rPr>
          <w:sz w:val="20"/>
          <w:szCs w:val="20"/>
        </w:rPr>
        <w:t xml:space="preserve"> </w:t>
      </w:r>
      <w:proofErr w:type="spellStart"/>
      <w:r w:rsidRPr="00590515">
        <w:rPr>
          <w:sz w:val="20"/>
          <w:szCs w:val="20"/>
        </w:rPr>
        <w:t>українських</w:t>
      </w:r>
      <w:proofErr w:type="spellEnd"/>
      <w:r w:rsidRPr="00590515">
        <w:rPr>
          <w:sz w:val="20"/>
          <w:szCs w:val="20"/>
        </w:rPr>
        <w:t xml:space="preserve"> та </w:t>
      </w:r>
      <w:proofErr w:type="spellStart"/>
      <w:r w:rsidRPr="00590515">
        <w:rPr>
          <w:sz w:val="20"/>
          <w:szCs w:val="20"/>
        </w:rPr>
        <w:t>західних</w:t>
      </w:r>
      <w:proofErr w:type="spellEnd"/>
      <w:r w:rsidRPr="00590515">
        <w:rPr>
          <w:sz w:val="20"/>
          <w:szCs w:val="20"/>
        </w:rPr>
        <w:t xml:space="preserve"> </w:t>
      </w:r>
      <w:proofErr w:type="spellStart"/>
      <w:r w:rsidRPr="00590515">
        <w:rPr>
          <w:sz w:val="20"/>
          <w:szCs w:val="20"/>
        </w:rPr>
        <w:t>науковців</w:t>
      </w:r>
      <w:proofErr w:type="spellEnd"/>
      <w:r w:rsidRPr="00590515">
        <w:rPr>
          <w:sz w:val="20"/>
          <w:szCs w:val="20"/>
        </w:rPr>
        <w:t xml:space="preserve"> </w:t>
      </w:r>
      <w:proofErr w:type="spellStart"/>
      <w:r w:rsidRPr="00590515">
        <w:rPr>
          <w:sz w:val="20"/>
          <w:szCs w:val="20"/>
        </w:rPr>
        <w:t>дає</w:t>
      </w:r>
      <w:proofErr w:type="spellEnd"/>
      <w:r w:rsidRPr="00590515">
        <w:rPr>
          <w:sz w:val="20"/>
          <w:szCs w:val="20"/>
        </w:rPr>
        <w:t xml:space="preserve"> </w:t>
      </w:r>
      <w:proofErr w:type="spellStart"/>
      <w:r w:rsidRPr="00590515">
        <w:rPr>
          <w:sz w:val="20"/>
          <w:szCs w:val="20"/>
        </w:rPr>
        <w:t>змогу</w:t>
      </w:r>
      <w:proofErr w:type="spellEnd"/>
      <w:r w:rsidRPr="00590515">
        <w:rPr>
          <w:sz w:val="20"/>
          <w:szCs w:val="20"/>
        </w:rPr>
        <w:t xml:space="preserve"> </w:t>
      </w:r>
      <w:proofErr w:type="spellStart"/>
      <w:r w:rsidRPr="00590515">
        <w:rPr>
          <w:sz w:val="20"/>
          <w:szCs w:val="20"/>
        </w:rPr>
        <w:t>зробити</w:t>
      </w:r>
      <w:proofErr w:type="spellEnd"/>
      <w:r w:rsidRPr="00590515">
        <w:rPr>
          <w:sz w:val="20"/>
          <w:szCs w:val="20"/>
        </w:rPr>
        <w:t xml:space="preserve"> </w:t>
      </w:r>
      <w:proofErr w:type="spellStart"/>
      <w:r w:rsidRPr="00590515">
        <w:rPr>
          <w:sz w:val="20"/>
          <w:szCs w:val="20"/>
        </w:rPr>
        <w:t>такі</w:t>
      </w:r>
      <w:proofErr w:type="spellEnd"/>
      <w:r w:rsidRPr="00590515">
        <w:rPr>
          <w:sz w:val="20"/>
          <w:szCs w:val="20"/>
        </w:rPr>
        <w:t xml:space="preserve"> </w:t>
      </w:r>
      <w:proofErr w:type="spellStart"/>
      <w:r w:rsidRPr="00590515">
        <w:rPr>
          <w:sz w:val="20"/>
          <w:szCs w:val="20"/>
        </w:rPr>
        <w:t>висновки</w:t>
      </w:r>
      <w:proofErr w:type="spellEnd"/>
      <w:r w:rsidRPr="00590515">
        <w:rPr>
          <w:sz w:val="20"/>
          <w:szCs w:val="20"/>
        </w:rPr>
        <w:t xml:space="preserve"> та </w:t>
      </w:r>
      <w:proofErr w:type="spellStart"/>
      <w:r w:rsidRPr="00590515">
        <w:rPr>
          <w:sz w:val="20"/>
          <w:szCs w:val="20"/>
        </w:rPr>
        <w:t>узагальнення</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поряд</w:t>
      </w:r>
      <w:proofErr w:type="spellEnd"/>
      <w:r w:rsidRPr="00590515">
        <w:rPr>
          <w:sz w:val="20"/>
          <w:szCs w:val="20"/>
        </w:rPr>
        <w:t xml:space="preserve"> </w:t>
      </w:r>
      <w:proofErr w:type="spellStart"/>
      <w:r w:rsidRPr="00590515">
        <w:rPr>
          <w:sz w:val="20"/>
          <w:szCs w:val="20"/>
        </w:rPr>
        <w:t>із</w:t>
      </w:r>
      <w:proofErr w:type="spellEnd"/>
      <w:r w:rsidRPr="00590515">
        <w:rPr>
          <w:sz w:val="20"/>
          <w:szCs w:val="20"/>
        </w:rPr>
        <w:t xml:space="preserve"> рядом </w:t>
      </w:r>
      <w:proofErr w:type="spellStart"/>
      <w:r w:rsidRPr="00590515">
        <w:rPr>
          <w:sz w:val="20"/>
          <w:szCs w:val="20"/>
        </w:rPr>
        <w:t>позитивних</w:t>
      </w:r>
      <w:proofErr w:type="spellEnd"/>
      <w:r w:rsidRPr="00590515">
        <w:rPr>
          <w:sz w:val="20"/>
          <w:szCs w:val="20"/>
        </w:rPr>
        <w:t xml:space="preserve"> </w:t>
      </w:r>
      <w:proofErr w:type="spellStart"/>
      <w:r w:rsidRPr="00590515">
        <w:rPr>
          <w:sz w:val="20"/>
          <w:szCs w:val="20"/>
        </w:rPr>
        <w:t>особливостей</w:t>
      </w:r>
      <w:proofErr w:type="spellEnd"/>
      <w:r w:rsidRPr="00590515">
        <w:rPr>
          <w:sz w:val="20"/>
          <w:szCs w:val="20"/>
        </w:rPr>
        <w:t xml:space="preserve"> (</w:t>
      </w:r>
      <w:proofErr w:type="spellStart"/>
      <w:r w:rsidRPr="00590515">
        <w:rPr>
          <w:sz w:val="20"/>
          <w:szCs w:val="20"/>
        </w:rPr>
        <w:t>викладач</w:t>
      </w:r>
      <w:proofErr w:type="spellEnd"/>
      <w:r w:rsidRPr="00590515">
        <w:rPr>
          <w:sz w:val="20"/>
          <w:szCs w:val="20"/>
        </w:rPr>
        <w:t xml:space="preserve"> </w:t>
      </w:r>
      <w:proofErr w:type="spellStart"/>
      <w:r w:rsidRPr="00590515">
        <w:rPr>
          <w:sz w:val="20"/>
          <w:szCs w:val="20"/>
        </w:rPr>
        <w:t>має</w:t>
      </w:r>
      <w:proofErr w:type="spellEnd"/>
      <w:r w:rsidRPr="00590515">
        <w:rPr>
          <w:sz w:val="20"/>
          <w:szCs w:val="20"/>
        </w:rPr>
        <w:t xml:space="preserve"> </w:t>
      </w:r>
      <w:proofErr w:type="spellStart"/>
      <w:r w:rsidRPr="00590515">
        <w:rPr>
          <w:sz w:val="20"/>
          <w:szCs w:val="20"/>
        </w:rPr>
        <w:t>можливість</w:t>
      </w:r>
      <w:proofErr w:type="spellEnd"/>
      <w:r w:rsidRPr="00590515">
        <w:rPr>
          <w:sz w:val="20"/>
          <w:szCs w:val="20"/>
        </w:rPr>
        <w:t xml:space="preserve"> </w:t>
      </w:r>
      <w:proofErr w:type="spellStart"/>
      <w:r w:rsidRPr="00590515">
        <w:rPr>
          <w:sz w:val="20"/>
          <w:szCs w:val="20"/>
        </w:rPr>
        <w:t>опанувати</w:t>
      </w:r>
      <w:proofErr w:type="spellEnd"/>
      <w:r w:rsidRPr="00590515">
        <w:rPr>
          <w:sz w:val="20"/>
          <w:szCs w:val="20"/>
        </w:rPr>
        <w:t xml:space="preserve"> </w:t>
      </w:r>
      <w:proofErr w:type="spellStart"/>
      <w:r w:rsidRPr="00590515">
        <w:rPr>
          <w:sz w:val="20"/>
          <w:szCs w:val="20"/>
        </w:rPr>
        <w:t>нову</w:t>
      </w:r>
      <w:proofErr w:type="spellEnd"/>
      <w:r w:rsidRPr="00590515">
        <w:rPr>
          <w:sz w:val="20"/>
          <w:szCs w:val="20"/>
        </w:rPr>
        <w:t xml:space="preserve"> і </w:t>
      </w:r>
      <w:proofErr w:type="spellStart"/>
      <w:r w:rsidRPr="00590515">
        <w:rPr>
          <w:sz w:val="20"/>
          <w:szCs w:val="20"/>
        </w:rPr>
        <w:t>цікаву</w:t>
      </w:r>
      <w:proofErr w:type="spellEnd"/>
      <w:r w:rsidRPr="00590515">
        <w:rPr>
          <w:sz w:val="20"/>
          <w:szCs w:val="20"/>
        </w:rPr>
        <w:t xml:space="preserve"> для себе сферу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світу</w:t>
      </w:r>
      <w:proofErr w:type="spellEnd"/>
      <w:r w:rsidRPr="00590515">
        <w:rPr>
          <w:sz w:val="20"/>
          <w:szCs w:val="20"/>
        </w:rPr>
        <w:t xml:space="preserve"> тощо) </w:t>
      </w:r>
      <w:proofErr w:type="spellStart"/>
      <w:r w:rsidRPr="00590515">
        <w:rPr>
          <w:sz w:val="20"/>
          <w:szCs w:val="20"/>
        </w:rPr>
        <w:t>має</w:t>
      </w:r>
      <w:proofErr w:type="spellEnd"/>
      <w:r w:rsidRPr="00590515">
        <w:rPr>
          <w:sz w:val="20"/>
          <w:szCs w:val="20"/>
        </w:rPr>
        <w:t xml:space="preserve"> </w:t>
      </w:r>
      <w:proofErr w:type="spellStart"/>
      <w:r w:rsidRPr="00590515">
        <w:rPr>
          <w:sz w:val="20"/>
          <w:szCs w:val="20"/>
        </w:rPr>
        <w:t>свої</w:t>
      </w:r>
      <w:proofErr w:type="spellEnd"/>
      <w:r w:rsidRPr="00590515">
        <w:rPr>
          <w:sz w:val="20"/>
          <w:szCs w:val="20"/>
        </w:rPr>
        <w:t xml:space="preserve"> </w:t>
      </w:r>
      <w:proofErr w:type="spellStart"/>
      <w:r w:rsidRPr="00590515">
        <w:rPr>
          <w:sz w:val="20"/>
          <w:szCs w:val="20"/>
        </w:rPr>
        <w:t>труднощі</w:t>
      </w:r>
      <w:proofErr w:type="spellEnd"/>
      <w:r w:rsidRPr="00590515">
        <w:rPr>
          <w:sz w:val="20"/>
          <w:szCs w:val="20"/>
        </w:rPr>
        <w:t xml:space="preserve"> (</w:t>
      </w:r>
      <w:proofErr w:type="spellStart"/>
      <w:r w:rsidRPr="00590515">
        <w:rPr>
          <w:sz w:val="20"/>
          <w:szCs w:val="20"/>
        </w:rPr>
        <w:t>необхідність</w:t>
      </w:r>
      <w:proofErr w:type="spellEnd"/>
      <w:r w:rsidRPr="00590515">
        <w:rPr>
          <w:sz w:val="20"/>
          <w:szCs w:val="20"/>
        </w:rPr>
        <w:t xml:space="preserve"> вивчення </w:t>
      </w:r>
      <w:proofErr w:type="spellStart"/>
      <w:r w:rsidRPr="00590515">
        <w:rPr>
          <w:sz w:val="20"/>
          <w:szCs w:val="20"/>
        </w:rPr>
        <w:t>нових</w:t>
      </w:r>
      <w:proofErr w:type="spellEnd"/>
      <w:r w:rsidRPr="00590515">
        <w:rPr>
          <w:sz w:val="20"/>
          <w:szCs w:val="20"/>
        </w:rPr>
        <w:t xml:space="preserve"> </w:t>
      </w:r>
      <w:proofErr w:type="spellStart"/>
      <w:r w:rsidRPr="00590515">
        <w:rPr>
          <w:sz w:val="20"/>
          <w:szCs w:val="20"/>
        </w:rPr>
        <w:t>термінів</w:t>
      </w:r>
      <w:proofErr w:type="spellEnd"/>
      <w:r w:rsidRPr="00590515">
        <w:rPr>
          <w:sz w:val="20"/>
          <w:szCs w:val="20"/>
        </w:rPr>
        <w:t xml:space="preserve"> та понять; </w:t>
      </w:r>
      <w:proofErr w:type="spellStart"/>
      <w:r w:rsidRPr="00590515">
        <w:rPr>
          <w:sz w:val="20"/>
          <w:szCs w:val="20"/>
        </w:rPr>
        <w:t>ретельний</w:t>
      </w:r>
      <w:proofErr w:type="spellEnd"/>
      <w:r w:rsidRPr="00590515">
        <w:rPr>
          <w:sz w:val="20"/>
          <w:szCs w:val="20"/>
        </w:rPr>
        <w:t xml:space="preserve"> </w:t>
      </w:r>
      <w:proofErr w:type="spellStart"/>
      <w:r w:rsidRPr="00590515">
        <w:rPr>
          <w:sz w:val="20"/>
          <w:szCs w:val="20"/>
        </w:rPr>
        <w:t>підбір</w:t>
      </w:r>
      <w:proofErr w:type="spellEnd"/>
      <w:r w:rsidRPr="00590515">
        <w:rPr>
          <w:sz w:val="20"/>
          <w:szCs w:val="20"/>
        </w:rPr>
        <w:t xml:space="preserve"> </w:t>
      </w:r>
      <w:proofErr w:type="spellStart"/>
      <w:r w:rsidRPr="00590515">
        <w:rPr>
          <w:sz w:val="20"/>
          <w:szCs w:val="20"/>
        </w:rPr>
        <w:t>матеріалів</w:t>
      </w:r>
      <w:proofErr w:type="spellEnd"/>
      <w:r w:rsidRPr="00590515">
        <w:rPr>
          <w:sz w:val="20"/>
          <w:szCs w:val="20"/>
        </w:rPr>
        <w:t xml:space="preserve"> з </w:t>
      </w:r>
      <w:proofErr w:type="spellStart"/>
      <w:r w:rsidRPr="00590515">
        <w:rPr>
          <w:sz w:val="20"/>
          <w:szCs w:val="20"/>
        </w:rPr>
        <w:t>бізнес</w:t>
      </w:r>
      <w:proofErr w:type="spellEnd"/>
      <w:r w:rsidRPr="00590515">
        <w:rPr>
          <w:sz w:val="20"/>
          <w:szCs w:val="20"/>
        </w:rPr>
        <w:t xml:space="preserve">-тематики з </w:t>
      </w:r>
      <w:proofErr w:type="spellStart"/>
      <w:r w:rsidRPr="00590515">
        <w:rPr>
          <w:sz w:val="20"/>
          <w:szCs w:val="20"/>
        </w:rPr>
        <w:t>огляду</w:t>
      </w:r>
      <w:proofErr w:type="spellEnd"/>
      <w:r w:rsidRPr="00590515">
        <w:rPr>
          <w:sz w:val="20"/>
          <w:szCs w:val="20"/>
        </w:rPr>
        <w:t xml:space="preserve"> на </w:t>
      </w:r>
      <w:proofErr w:type="spellStart"/>
      <w:r w:rsidRPr="00590515">
        <w:rPr>
          <w:sz w:val="20"/>
          <w:szCs w:val="20"/>
        </w:rPr>
        <w:t>цільову</w:t>
      </w:r>
      <w:proofErr w:type="spellEnd"/>
      <w:r w:rsidRPr="00590515">
        <w:rPr>
          <w:sz w:val="20"/>
          <w:szCs w:val="20"/>
        </w:rPr>
        <w:t xml:space="preserve"> </w:t>
      </w:r>
      <w:proofErr w:type="spellStart"/>
      <w:r w:rsidRPr="00590515">
        <w:rPr>
          <w:sz w:val="20"/>
          <w:szCs w:val="20"/>
        </w:rPr>
        <w:t>аудиторію</w:t>
      </w:r>
      <w:proofErr w:type="spellEnd"/>
      <w:r w:rsidRPr="00590515">
        <w:rPr>
          <w:sz w:val="20"/>
          <w:szCs w:val="20"/>
        </w:rPr>
        <w:t xml:space="preserve"> </w:t>
      </w:r>
      <w:proofErr w:type="spellStart"/>
      <w:r w:rsidRPr="00590515">
        <w:rPr>
          <w:sz w:val="20"/>
          <w:szCs w:val="20"/>
        </w:rPr>
        <w:t>навчального</w:t>
      </w:r>
      <w:proofErr w:type="spellEnd"/>
      <w:r w:rsidRPr="00590515">
        <w:rPr>
          <w:sz w:val="20"/>
          <w:szCs w:val="20"/>
        </w:rPr>
        <w:t xml:space="preserve"> курсу</w:t>
      </w:r>
      <w:r w:rsidRPr="001944CE">
        <w:rPr>
          <w:sz w:val="20"/>
          <w:szCs w:val="20"/>
        </w:rPr>
        <w:t xml:space="preserve">, </w:t>
      </w:r>
      <w:proofErr w:type="spellStart"/>
      <w:r>
        <w:rPr>
          <w:sz w:val="20"/>
          <w:szCs w:val="20"/>
        </w:rPr>
        <w:t>знання</w:t>
      </w:r>
      <w:proofErr w:type="spellEnd"/>
      <w:r>
        <w:rPr>
          <w:sz w:val="20"/>
          <w:szCs w:val="20"/>
        </w:rPr>
        <w:t xml:space="preserve"> </w:t>
      </w:r>
      <w:proofErr w:type="spellStart"/>
      <w:r>
        <w:rPr>
          <w:sz w:val="20"/>
          <w:szCs w:val="20"/>
        </w:rPr>
        <w:t>культурних</w:t>
      </w:r>
      <w:proofErr w:type="spellEnd"/>
      <w:r>
        <w:rPr>
          <w:sz w:val="20"/>
          <w:szCs w:val="20"/>
        </w:rPr>
        <w:t xml:space="preserve"> </w:t>
      </w:r>
      <w:proofErr w:type="spellStart"/>
      <w:r>
        <w:rPr>
          <w:sz w:val="20"/>
          <w:szCs w:val="20"/>
        </w:rPr>
        <w:t>особливостей</w:t>
      </w:r>
      <w:proofErr w:type="spellEnd"/>
      <w:r>
        <w:rPr>
          <w:sz w:val="20"/>
          <w:szCs w:val="20"/>
        </w:rPr>
        <w:t xml:space="preserve"> </w:t>
      </w:r>
      <w:proofErr w:type="spellStart"/>
      <w:r>
        <w:rPr>
          <w:sz w:val="20"/>
          <w:szCs w:val="20"/>
        </w:rPr>
        <w:t>бізнес-партнерів</w:t>
      </w:r>
      <w:proofErr w:type="spellEnd"/>
      <w:r w:rsidRPr="00590515">
        <w:rPr>
          <w:sz w:val="20"/>
          <w:szCs w:val="20"/>
        </w:rPr>
        <w:t xml:space="preserve"> тощо). </w:t>
      </w:r>
      <w:proofErr w:type="spellStart"/>
      <w:r w:rsidRPr="00590515">
        <w:rPr>
          <w:sz w:val="20"/>
          <w:szCs w:val="20"/>
        </w:rPr>
        <w:t>Іншими</w:t>
      </w:r>
      <w:proofErr w:type="spellEnd"/>
      <w:r w:rsidRPr="00590515">
        <w:rPr>
          <w:sz w:val="20"/>
          <w:szCs w:val="20"/>
        </w:rPr>
        <w:t xml:space="preserve"> словами, </w:t>
      </w:r>
      <w:proofErr w:type="spellStart"/>
      <w:r w:rsidRPr="00590515">
        <w:rPr>
          <w:sz w:val="20"/>
          <w:szCs w:val="20"/>
        </w:rPr>
        <w:t>викладання</w:t>
      </w:r>
      <w:proofErr w:type="spellEnd"/>
      <w:r w:rsidRPr="00590515">
        <w:rPr>
          <w:sz w:val="20"/>
          <w:szCs w:val="20"/>
        </w:rPr>
        <w:t xml:space="preserve"> курсу «</w:t>
      </w:r>
      <w:proofErr w:type="spellStart"/>
      <w:r w:rsidRPr="00590515">
        <w:rPr>
          <w:sz w:val="20"/>
          <w:szCs w:val="20"/>
        </w:rPr>
        <w:t>Ділова</w:t>
      </w:r>
      <w:proofErr w:type="spellEnd"/>
      <w:r w:rsidRPr="00590515">
        <w:rPr>
          <w:sz w:val="20"/>
          <w:szCs w:val="20"/>
        </w:rPr>
        <w:t xml:space="preserve"> </w:t>
      </w:r>
      <w:proofErr w:type="spellStart"/>
      <w:r w:rsidRPr="00590515">
        <w:rPr>
          <w:sz w:val="20"/>
          <w:szCs w:val="20"/>
        </w:rPr>
        <w:t>англійська</w:t>
      </w:r>
      <w:proofErr w:type="spellEnd"/>
      <w:r w:rsidRPr="00590515">
        <w:rPr>
          <w:sz w:val="20"/>
          <w:szCs w:val="20"/>
        </w:rPr>
        <w:t xml:space="preserve"> мова» є </w:t>
      </w:r>
      <w:proofErr w:type="spellStart"/>
      <w:r w:rsidRPr="00590515">
        <w:rPr>
          <w:sz w:val="20"/>
          <w:szCs w:val="20"/>
        </w:rPr>
        <w:t>процесом</w:t>
      </w:r>
      <w:proofErr w:type="spellEnd"/>
      <w:r w:rsidRPr="00590515">
        <w:rPr>
          <w:sz w:val="20"/>
          <w:szCs w:val="20"/>
        </w:rPr>
        <w:t xml:space="preserve"> </w:t>
      </w:r>
      <w:proofErr w:type="spellStart"/>
      <w:r w:rsidRPr="00590515">
        <w:rPr>
          <w:sz w:val="20"/>
          <w:szCs w:val="20"/>
        </w:rPr>
        <w:t>складним</w:t>
      </w:r>
      <w:proofErr w:type="spellEnd"/>
      <w:r w:rsidRPr="00590515">
        <w:rPr>
          <w:sz w:val="20"/>
          <w:szCs w:val="20"/>
        </w:rPr>
        <w:t xml:space="preserve">: 1) </w:t>
      </w:r>
      <w:proofErr w:type="spellStart"/>
      <w:r w:rsidRPr="00590515">
        <w:rPr>
          <w:sz w:val="20"/>
          <w:szCs w:val="20"/>
        </w:rPr>
        <w:t>Оволодіння</w:t>
      </w:r>
      <w:proofErr w:type="spellEnd"/>
      <w:r w:rsidRPr="00590515">
        <w:rPr>
          <w:sz w:val="20"/>
          <w:szCs w:val="20"/>
        </w:rPr>
        <w:t xml:space="preserve"> </w:t>
      </w:r>
      <w:proofErr w:type="spellStart"/>
      <w:r w:rsidRPr="00590515">
        <w:rPr>
          <w:sz w:val="20"/>
          <w:szCs w:val="20"/>
        </w:rPr>
        <w:t>англійською</w:t>
      </w:r>
      <w:proofErr w:type="spellEnd"/>
      <w:r w:rsidRPr="00590515">
        <w:rPr>
          <w:sz w:val="20"/>
          <w:szCs w:val="20"/>
        </w:rPr>
        <w:t xml:space="preserve"> мовою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спілкування</w:t>
      </w:r>
      <w:proofErr w:type="spellEnd"/>
      <w:r w:rsidRPr="00590515">
        <w:rPr>
          <w:sz w:val="20"/>
          <w:szCs w:val="20"/>
        </w:rPr>
        <w:t xml:space="preserve"> </w:t>
      </w:r>
      <w:proofErr w:type="spellStart"/>
      <w:r w:rsidRPr="00590515">
        <w:rPr>
          <w:sz w:val="20"/>
          <w:szCs w:val="20"/>
        </w:rPr>
        <w:t>вимагає</w:t>
      </w:r>
      <w:proofErr w:type="spellEnd"/>
      <w:r w:rsidRPr="00590515">
        <w:rPr>
          <w:sz w:val="20"/>
          <w:szCs w:val="20"/>
        </w:rPr>
        <w:t xml:space="preserve"> не </w:t>
      </w:r>
      <w:proofErr w:type="spellStart"/>
      <w:r w:rsidRPr="00590515">
        <w:rPr>
          <w:sz w:val="20"/>
          <w:szCs w:val="20"/>
        </w:rPr>
        <w:t>лише</w:t>
      </w:r>
      <w:proofErr w:type="spellEnd"/>
      <w:r w:rsidRPr="00590515">
        <w:rPr>
          <w:sz w:val="20"/>
          <w:szCs w:val="20"/>
        </w:rPr>
        <w:t xml:space="preserve"> </w:t>
      </w:r>
      <w:proofErr w:type="spellStart"/>
      <w:r w:rsidRPr="00590515">
        <w:rPr>
          <w:sz w:val="20"/>
          <w:szCs w:val="20"/>
        </w:rPr>
        <w:t>знання</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а й </w:t>
      </w:r>
      <w:proofErr w:type="spellStart"/>
      <w:r w:rsidRPr="00590515">
        <w:rPr>
          <w:sz w:val="20"/>
          <w:szCs w:val="20"/>
        </w:rPr>
        <w:t>розуміння</w:t>
      </w:r>
      <w:proofErr w:type="spellEnd"/>
      <w:r w:rsidRPr="00590515">
        <w:rPr>
          <w:sz w:val="20"/>
          <w:szCs w:val="20"/>
        </w:rPr>
        <w:t xml:space="preserve"> </w:t>
      </w:r>
      <w:proofErr w:type="spellStart"/>
      <w:r w:rsidRPr="00590515">
        <w:rPr>
          <w:sz w:val="20"/>
          <w:szCs w:val="20"/>
        </w:rPr>
        <w:t>принципів</w:t>
      </w:r>
      <w:proofErr w:type="spellEnd"/>
      <w:r w:rsidRPr="00590515">
        <w:rPr>
          <w:sz w:val="20"/>
          <w:szCs w:val="20"/>
        </w:rPr>
        <w:t xml:space="preserve">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етикету</w:t>
      </w:r>
      <w:proofErr w:type="spellEnd"/>
      <w:r w:rsidRPr="00590515">
        <w:rPr>
          <w:sz w:val="20"/>
          <w:szCs w:val="20"/>
        </w:rPr>
        <w:t xml:space="preserve">, </w:t>
      </w:r>
      <w:proofErr w:type="spellStart"/>
      <w:r w:rsidRPr="00590515">
        <w:rPr>
          <w:sz w:val="20"/>
          <w:szCs w:val="20"/>
        </w:rPr>
        <w:t>міжкультурної</w:t>
      </w:r>
      <w:proofErr w:type="spellEnd"/>
      <w:r w:rsidRPr="00590515">
        <w:rPr>
          <w:sz w:val="20"/>
          <w:szCs w:val="20"/>
        </w:rPr>
        <w:t xml:space="preserve"> </w:t>
      </w:r>
      <w:proofErr w:type="spellStart"/>
      <w:r w:rsidRPr="00590515">
        <w:rPr>
          <w:sz w:val="20"/>
          <w:szCs w:val="20"/>
        </w:rPr>
        <w:t>комунікації</w:t>
      </w:r>
      <w:proofErr w:type="spellEnd"/>
      <w:r w:rsidRPr="00590515">
        <w:rPr>
          <w:sz w:val="20"/>
          <w:szCs w:val="20"/>
        </w:rPr>
        <w:t xml:space="preserve"> та </w:t>
      </w:r>
      <w:proofErr w:type="spellStart"/>
      <w:r w:rsidRPr="00590515">
        <w:rPr>
          <w:sz w:val="20"/>
          <w:szCs w:val="20"/>
        </w:rPr>
        <w:t>бізнес</w:t>
      </w:r>
      <w:proofErr w:type="spellEnd"/>
      <w:r w:rsidRPr="00590515">
        <w:rPr>
          <w:sz w:val="20"/>
          <w:szCs w:val="20"/>
        </w:rPr>
        <w:t xml:space="preserve">-практик. 2) </w:t>
      </w:r>
      <w:proofErr w:type="spellStart"/>
      <w:r w:rsidRPr="00590515">
        <w:rPr>
          <w:sz w:val="20"/>
          <w:szCs w:val="20"/>
        </w:rPr>
        <w:t>Викладачі</w:t>
      </w:r>
      <w:proofErr w:type="spellEnd"/>
      <w:r w:rsidRPr="00590515">
        <w:rPr>
          <w:sz w:val="20"/>
          <w:szCs w:val="20"/>
        </w:rPr>
        <w:t xml:space="preserve"> </w:t>
      </w:r>
      <w:proofErr w:type="spellStart"/>
      <w:r w:rsidRPr="00590515">
        <w:rPr>
          <w:sz w:val="20"/>
          <w:szCs w:val="20"/>
        </w:rPr>
        <w:t>повинні</w:t>
      </w:r>
      <w:proofErr w:type="spellEnd"/>
      <w:r w:rsidRPr="00590515">
        <w:rPr>
          <w:sz w:val="20"/>
          <w:szCs w:val="20"/>
        </w:rPr>
        <w:t xml:space="preserve"> активно </w:t>
      </w:r>
      <w:proofErr w:type="spellStart"/>
      <w:r w:rsidRPr="00590515">
        <w:rPr>
          <w:sz w:val="20"/>
          <w:szCs w:val="20"/>
        </w:rPr>
        <w:t>використовувати</w:t>
      </w:r>
      <w:proofErr w:type="spellEnd"/>
      <w:r w:rsidRPr="00590515">
        <w:rPr>
          <w:sz w:val="20"/>
          <w:szCs w:val="20"/>
        </w:rPr>
        <w:t xml:space="preserve"> </w:t>
      </w:r>
      <w:proofErr w:type="spellStart"/>
      <w:r w:rsidRPr="00590515">
        <w:rPr>
          <w:sz w:val="20"/>
          <w:szCs w:val="20"/>
        </w:rPr>
        <w:t>сучасні</w:t>
      </w:r>
      <w:proofErr w:type="spellEnd"/>
      <w:r w:rsidRPr="00590515">
        <w:rPr>
          <w:sz w:val="20"/>
          <w:szCs w:val="20"/>
        </w:rPr>
        <w:t xml:space="preserve"> </w:t>
      </w:r>
      <w:proofErr w:type="spellStart"/>
      <w:r w:rsidRPr="00590515">
        <w:rPr>
          <w:sz w:val="20"/>
          <w:szCs w:val="20"/>
        </w:rPr>
        <w:t>освітні</w:t>
      </w:r>
      <w:proofErr w:type="spellEnd"/>
      <w:r w:rsidRPr="00590515">
        <w:rPr>
          <w:sz w:val="20"/>
          <w:szCs w:val="20"/>
        </w:rPr>
        <w:t xml:space="preserve"> </w:t>
      </w:r>
      <w:proofErr w:type="spellStart"/>
      <w:r w:rsidRPr="00590515">
        <w:rPr>
          <w:sz w:val="20"/>
          <w:szCs w:val="20"/>
        </w:rPr>
        <w:t>технології</w:t>
      </w:r>
      <w:proofErr w:type="spellEnd"/>
      <w:r w:rsidRPr="00590515">
        <w:rPr>
          <w:sz w:val="20"/>
          <w:szCs w:val="20"/>
        </w:rPr>
        <w:t xml:space="preserve"> та </w:t>
      </w:r>
      <w:proofErr w:type="spellStart"/>
      <w:r w:rsidRPr="00590515">
        <w:rPr>
          <w:sz w:val="20"/>
          <w:szCs w:val="20"/>
        </w:rPr>
        <w:t>методи</w:t>
      </w:r>
      <w:proofErr w:type="spellEnd"/>
      <w:r w:rsidRPr="00590515">
        <w:rPr>
          <w:sz w:val="20"/>
          <w:szCs w:val="20"/>
        </w:rPr>
        <w:t xml:space="preserve">, </w:t>
      </w:r>
      <w:proofErr w:type="spellStart"/>
      <w:r w:rsidRPr="00590515">
        <w:rPr>
          <w:sz w:val="20"/>
          <w:szCs w:val="20"/>
        </w:rPr>
        <w:t>адаптуючи</w:t>
      </w:r>
      <w:proofErr w:type="spellEnd"/>
      <w:r w:rsidRPr="00590515">
        <w:rPr>
          <w:sz w:val="20"/>
          <w:szCs w:val="20"/>
        </w:rPr>
        <w:t xml:space="preserve"> їх до потреб </w:t>
      </w:r>
      <w:proofErr w:type="spellStart"/>
      <w:r w:rsidRPr="00590515">
        <w:rPr>
          <w:sz w:val="20"/>
          <w:szCs w:val="20"/>
        </w:rPr>
        <w:t>студентів</w:t>
      </w:r>
      <w:proofErr w:type="spellEnd"/>
      <w:r w:rsidRPr="00590515">
        <w:rPr>
          <w:sz w:val="20"/>
          <w:szCs w:val="20"/>
        </w:rPr>
        <w:t xml:space="preserve">. </w:t>
      </w:r>
      <w:proofErr w:type="spellStart"/>
      <w:r w:rsidRPr="00590515">
        <w:rPr>
          <w:sz w:val="20"/>
          <w:szCs w:val="20"/>
        </w:rPr>
        <w:t>Зокрема</w:t>
      </w:r>
      <w:proofErr w:type="spellEnd"/>
      <w:r w:rsidRPr="00590515">
        <w:rPr>
          <w:sz w:val="20"/>
          <w:szCs w:val="20"/>
        </w:rPr>
        <w:t xml:space="preserve">, </w:t>
      </w:r>
      <w:proofErr w:type="spellStart"/>
      <w:r w:rsidRPr="00590515">
        <w:rPr>
          <w:sz w:val="20"/>
          <w:szCs w:val="20"/>
        </w:rPr>
        <w:t>слід</w:t>
      </w:r>
      <w:proofErr w:type="spellEnd"/>
      <w:r w:rsidRPr="00590515">
        <w:rPr>
          <w:sz w:val="20"/>
          <w:szCs w:val="20"/>
        </w:rPr>
        <w:t xml:space="preserve"> </w:t>
      </w:r>
      <w:proofErr w:type="spellStart"/>
      <w:r w:rsidRPr="00590515">
        <w:rPr>
          <w:sz w:val="20"/>
          <w:szCs w:val="20"/>
        </w:rPr>
        <w:t>враховувати</w:t>
      </w:r>
      <w:proofErr w:type="spellEnd"/>
      <w:r w:rsidRPr="00590515">
        <w:rPr>
          <w:sz w:val="20"/>
          <w:szCs w:val="20"/>
        </w:rPr>
        <w:t xml:space="preserve"> </w:t>
      </w:r>
      <w:proofErr w:type="spellStart"/>
      <w:r w:rsidRPr="00590515">
        <w:rPr>
          <w:sz w:val="20"/>
          <w:szCs w:val="20"/>
        </w:rPr>
        <w:t>рівень</w:t>
      </w:r>
      <w:proofErr w:type="spellEnd"/>
      <w:r w:rsidRPr="00590515">
        <w:rPr>
          <w:sz w:val="20"/>
          <w:szCs w:val="20"/>
        </w:rPr>
        <w:t xml:space="preserve"> </w:t>
      </w:r>
      <w:proofErr w:type="spellStart"/>
      <w:r w:rsidRPr="00590515">
        <w:rPr>
          <w:sz w:val="20"/>
          <w:szCs w:val="20"/>
        </w:rPr>
        <w:t>знань</w:t>
      </w:r>
      <w:proofErr w:type="spellEnd"/>
      <w:r w:rsidRPr="00590515">
        <w:rPr>
          <w:sz w:val="20"/>
          <w:szCs w:val="20"/>
        </w:rPr>
        <w:t xml:space="preserve"> і специфіку </w:t>
      </w:r>
      <w:proofErr w:type="spellStart"/>
      <w:r w:rsidRPr="00590515">
        <w:rPr>
          <w:sz w:val="20"/>
          <w:szCs w:val="20"/>
        </w:rPr>
        <w:t>майбутньої</w:t>
      </w:r>
      <w:proofErr w:type="spellEnd"/>
      <w:r w:rsidRPr="00590515">
        <w:rPr>
          <w:sz w:val="20"/>
          <w:szCs w:val="20"/>
        </w:rPr>
        <w:t xml:space="preserve"> </w:t>
      </w:r>
      <w:proofErr w:type="spellStart"/>
      <w:r w:rsidRPr="00590515">
        <w:rPr>
          <w:sz w:val="20"/>
          <w:szCs w:val="20"/>
        </w:rPr>
        <w:t>професійної</w:t>
      </w:r>
      <w:proofErr w:type="spellEnd"/>
      <w:r w:rsidRPr="00590515">
        <w:rPr>
          <w:sz w:val="20"/>
          <w:szCs w:val="20"/>
        </w:rPr>
        <w:t xml:space="preserve"> </w:t>
      </w:r>
      <w:proofErr w:type="spellStart"/>
      <w:r w:rsidRPr="00590515">
        <w:rPr>
          <w:sz w:val="20"/>
          <w:szCs w:val="20"/>
        </w:rPr>
        <w:t>діяльності</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3)</w:t>
      </w:r>
      <w:r w:rsidRPr="00590515">
        <w:rPr>
          <w:sz w:val="20"/>
          <w:szCs w:val="20"/>
          <w:lang w:val="en-US"/>
        </w:rPr>
        <w:t> </w:t>
      </w:r>
      <w:proofErr w:type="spellStart"/>
      <w:r w:rsidRPr="00D2050C">
        <w:rPr>
          <w:rStyle w:val="af2"/>
          <w:b w:val="0"/>
          <w:bCs w:val="0"/>
          <w:sz w:val="20"/>
          <w:szCs w:val="20"/>
        </w:rPr>
        <w:t>Міжкультурна</w:t>
      </w:r>
      <w:proofErr w:type="spellEnd"/>
      <w:r w:rsidRPr="00D2050C">
        <w:rPr>
          <w:rStyle w:val="af2"/>
          <w:b w:val="0"/>
          <w:bCs w:val="0"/>
          <w:sz w:val="20"/>
          <w:szCs w:val="20"/>
        </w:rPr>
        <w:t xml:space="preserve"> </w:t>
      </w:r>
      <w:proofErr w:type="spellStart"/>
      <w:r w:rsidRPr="00D2050C">
        <w:rPr>
          <w:rStyle w:val="af2"/>
          <w:b w:val="0"/>
          <w:bCs w:val="0"/>
          <w:sz w:val="20"/>
          <w:szCs w:val="20"/>
        </w:rPr>
        <w:t>компетентність</w:t>
      </w:r>
      <w:proofErr w:type="spellEnd"/>
      <w:r w:rsidRPr="00590515">
        <w:rPr>
          <w:rStyle w:val="af2"/>
          <w:sz w:val="20"/>
          <w:szCs w:val="20"/>
        </w:rPr>
        <w:t xml:space="preserve"> </w:t>
      </w:r>
      <w:r w:rsidRPr="00590515">
        <w:rPr>
          <w:b/>
          <w:sz w:val="20"/>
          <w:szCs w:val="20"/>
        </w:rPr>
        <w:t>-</w:t>
      </w:r>
      <w:r w:rsidRPr="00590515">
        <w:rPr>
          <w:sz w:val="20"/>
          <w:szCs w:val="20"/>
        </w:rPr>
        <w:t xml:space="preserve"> </w:t>
      </w:r>
      <w:proofErr w:type="spellStart"/>
      <w:r w:rsidRPr="00590515">
        <w:rPr>
          <w:sz w:val="20"/>
          <w:szCs w:val="20"/>
        </w:rPr>
        <w:t>важливо</w:t>
      </w:r>
      <w:proofErr w:type="spellEnd"/>
      <w:r w:rsidRPr="00590515">
        <w:rPr>
          <w:sz w:val="20"/>
          <w:szCs w:val="20"/>
        </w:rPr>
        <w:t xml:space="preserve"> </w:t>
      </w:r>
      <w:proofErr w:type="spellStart"/>
      <w:r w:rsidRPr="00590515">
        <w:rPr>
          <w:sz w:val="20"/>
          <w:szCs w:val="20"/>
        </w:rPr>
        <w:t>прищеплювати</w:t>
      </w:r>
      <w:proofErr w:type="spellEnd"/>
      <w:r w:rsidRPr="00590515">
        <w:rPr>
          <w:sz w:val="20"/>
          <w:szCs w:val="20"/>
        </w:rPr>
        <w:t xml:space="preserve"> студентам </w:t>
      </w:r>
      <w:proofErr w:type="spellStart"/>
      <w:r w:rsidRPr="00590515">
        <w:rPr>
          <w:sz w:val="20"/>
          <w:szCs w:val="20"/>
        </w:rPr>
        <w:t>навички</w:t>
      </w:r>
      <w:proofErr w:type="spellEnd"/>
      <w:r w:rsidRPr="00590515">
        <w:rPr>
          <w:sz w:val="20"/>
          <w:szCs w:val="20"/>
        </w:rPr>
        <w:t xml:space="preserve"> </w:t>
      </w:r>
      <w:proofErr w:type="spellStart"/>
      <w:r w:rsidRPr="00590515">
        <w:rPr>
          <w:sz w:val="20"/>
          <w:szCs w:val="20"/>
        </w:rPr>
        <w:t>міжкультурного</w:t>
      </w:r>
      <w:proofErr w:type="spellEnd"/>
      <w:r w:rsidRPr="00590515">
        <w:rPr>
          <w:sz w:val="20"/>
          <w:szCs w:val="20"/>
        </w:rPr>
        <w:t xml:space="preserve"> </w:t>
      </w:r>
      <w:proofErr w:type="spellStart"/>
      <w:r w:rsidRPr="00590515">
        <w:rPr>
          <w:sz w:val="20"/>
          <w:szCs w:val="20"/>
        </w:rPr>
        <w:t>діалогу</w:t>
      </w:r>
      <w:proofErr w:type="spellEnd"/>
      <w:r w:rsidRPr="00590515">
        <w:rPr>
          <w:sz w:val="20"/>
          <w:szCs w:val="20"/>
        </w:rPr>
        <w:t xml:space="preserve">, що </w:t>
      </w:r>
      <w:proofErr w:type="spellStart"/>
      <w:r w:rsidRPr="00590515">
        <w:rPr>
          <w:sz w:val="20"/>
          <w:szCs w:val="20"/>
        </w:rPr>
        <w:t>сприяє</w:t>
      </w:r>
      <w:proofErr w:type="spellEnd"/>
      <w:r w:rsidRPr="00590515">
        <w:rPr>
          <w:sz w:val="20"/>
          <w:szCs w:val="20"/>
        </w:rPr>
        <w:t xml:space="preserve"> </w:t>
      </w:r>
      <w:proofErr w:type="spellStart"/>
      <w:r w:rsidRPr="00590515">
        <w:rPr>
          <w:sz w:val="20"/>
          <w:szCs w:val="20"/>
        </w:rPr>
        <w:t>уникненню</w:t>
      </w:r>
      <w:proofErr w:type="spellEnd"/>
      <w:r w:rsidRPr="00590515">
        <w:rPr>
          <w:sz w:val="20"/>
          <w:szCs w:val="20"/>
        </w:rPr>
        <w:t xml:space="preserve"> </w:t>
      </w:r>
      <w:proofErr w:type="spellStart"/>
      <w:r w:rsidRPr="00590515">
        <w:rPr>
          <w:sz w:val="20"/>
          <w:szCs w:val="20"/>
        </w:rPr>
        <w:t>комунікаційних</w:t>
      </w:r>
      <w:proofErr w:type="spellEnd"/>
      <w:r w:rsidRPr="00590515">
        <w:rPr>
          <w:sz w:val="20"/>
          <w:szCs w:val="20"/>
        </w:rPr>
        <w:t xml:space="preserve"> </w:t>
      </w:r>
      <w:proofErr w:type="spellStart"/>
      <w:r w:rsidRPr="00590515">
        <w:rPr>
          <w:sz w:val="20"/>
          <w:szCs w:val="20"/>
        </w:rPr>
        <w:t>бар'єрів</w:t>
      </w:r>
      <w:proofErr w:type="spellEnd"/>
      <w:r w:rsidRPr="00590515">
        <w:rPr>
          <w:sz w:val="20"/>
          <w:szCs w:val="20"/>
        </w:rPr>
        <w:t xml:space="preserve"> і </w:t>
      </w:r>
      <w:proofErr w:type="spellStart"/>
      <w:r w:rsidRPr="00590515">
        <w:rPr>
          <w:sz w:val="20"/>
          <w:szCs w:val="20"/>
        </w:rPr>
        <w:t>конфліктів</w:t>
      </w:r>
      <w:proofErr w:type="spellEnd"/>
      <w:r w:rsidRPr="00590515">
        <w:rPr>
          <w:sz w:val="20"/>
          <w:szCs w:val="20"/>
        </w:rPr>
        <w:t xml:space="preserve">, а також </w:t>
      </w:r>
      <w:proofErr w:type="spellStart"/>
      <w:r w:rsidRPr="00590515">
        <w:rPr>
          <w:sz w:val="20"/>
          <w:szCs w:val="20"/>
        </w:rPr>
        <w:t>формуванню</w:t>
      </w:r>
      <w:proofErr w:type="spellEnd"/>
      <w:r w:rsidRPr="00590515">
        <w:rPr>
          <w:sz w:val="20"/>
          <w:szCs w:val="20"/>
        </w:rPr>
        <w:t xml:space="preserve"> </w:t>
      </w:r>
      <w:proofErr w:type="spellStart"/>
      <w:r w:rsidRPr="00590515">
        <w:rPr>
          <w:sz w:val="20"/>
          <w:szCs w:val="20"/>
        </w:rPr>
        <w:t>ефективних</w:t>
      </w:r>
      <w:proofErr w:type="spellEnd"/>
      <w:r w:rsidRPr="00590515">
        <w:rPr>
          <w:sz w:val="20"/>
          <w:szCs w:val="20"/>
        </w:rPr>
        <w:t xml:space="preserve"> </w:t>
      </w:r>
      <w:proofErr w:type="spellStart"/>
      <w:r w:rsidRPr="00590515">
        <w:rPr>
          <w:sz w:val="20"/>
          <w:szCs w:val="20"/>
        </w:rPr>
        <w:t>ділових</w:t>
      </w:r>
      <w:proofErr w:type="spellEnd"/>
      <w:r w:rsidRPr="00590515">
        <w:rPr>
          <w:sz w:val="20"/>
          <w:szCs w:val="20"/>
        </w:rPr>
        <w:t xml:space="preserve"> </w:t>
      </w:r>
      <w:proofErr w:type="spellStart"/>
      <w:r w:rsidRPr="00590515">
        <w:rPr>
          <w:sz w:val="20"/>
          <w:szCs w:val="20"/>
        </w:rPr>
        <w:t>відносин</w:t>
      </w:r>
      <w:proofErr w:type="spellEnd"/>
      <w:r w:rsidRPr="00590515">
        <w:rPr>
          <w:sz w:val="20"/>
          <w:szCs w:val="20"/>
        </w:rPr>
        <w:t xml:space="preserve">. 4) </w:t>
      </w:r>
      <w:proofErr w:type="spellStart"/>
      <w:r w:rsidRPr="00D2050C">
        <w:rPr>
          <w:rStyle w:val="af2"/>
          <w:b w:val="0"/>
          <w:bCs w:val="0"/>
          <w:sz w:val="20"/>
          <w:szCs w:val="20"/>
        </w:rPr>
        <w:t>Діловий</w:t>
      </w:r>
      <w:proofErr w:type="spellEnd"/>
      <w:r w:rsidRPr="00D2050C">
        <w:rPr>
          <w:rStyle w:val="af2"/>
          <w:b w:val="0"/>
          <w:bCs w:val="0"/>
          <w:sz w:val="20"/>
          <w:szCs w:val="20"/>
        </w:rPr>
        <w:t xml:space="preserve"> </w:t>
      </w:r>
      <w:proofErr w:type="spellStart"/>
      <w:r w:rsidRPr="00D2050C">
        <w:rPr>
          <w:rStyle w:val="af2"/>
          <w:b w:val="0"/>
          <w:bCs w:val="0"/>
          <w:sz w:val="20"/>
          <w:szCs w:val="20"/>
        </w:rPr>
        <w:t>етикет</w:t>
      </w:r>
      <w:proofErr w:type="spellEnd"/>
      <w:r w:rsidRPr="00590515">
        <w:rPr>
          <w:rStyle w:val="af2"/>
          <w:sz w:val="20"/>
          <w:szCs w:val="20"/>
        </w:rPr>
        <w:t xml:space="preserve"> </w:t>
      </w:r>
      <w:r w:rsidRPr="00590515">
        <w:rPr>
          <w:b/>
          <w:sz w:val="20"/>
          <w:szCs w:val="20"/>
        </w:rPr>
        <w:t xml:space="preserve">- </w:t>
      </w:r>
      <w:proofErr w:type="spellStart"/>
      <w:r w:rsidRPr="00590515">
        <w:rPr>
          <w:b/>
          <w:sz w:val="20"/>
          <w:szCs w:val="20"/>
        </w:rPr>
        <w:t>з</w:t>
      </w:r>
      <w:r w:rsidRPr="00590515">
        <w:rPr>
          <w:sz w:val="20"/>
          <w:szCs w:val="20"/>
        </w:rPr>
        <w:t>нання</w:t>
      </w:r>
      <w:proofErr w:type="spellEnd"/>
      <w:r w:rsidRPr="00590515">
        <w:rPr>
          <w:sz w:val="20"/>
          <w:szCs w:val="20"/>
        </w:rPr>
        <w:t xml:space="preserve"> </w:t>
      </w:r>
      <w:proofErr w:type="spellStart"/>
      <w:r w:rsidRPr="00590515">
        <w:rPr>
          <w:sz w:val="20"/>
          <w:szCs w:val="20"/>
        </w:rPr>
        <w:t>особливостей</w:t>
      </w:r>
      <w:proofErr w:type="spellEnd"/>
      <w:r w:rsidRPr="00590515">
        <w:rPr>
          <w:sz w:val="20"/>
          <w:szCs w:val="20"/>
        </w:rPr>
        <w:t xml:space="preserve"> культур та правил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етикету</w:t>
      </w:r>
      <w:proofErr w:type="spellEnd"/>
      <w:r w:rsidRPr="00590515">
        <w:rPr>
          <w:sz w:val="20"/>
          <w:szCs w:val="20"/>
        </w:rPr>
        <w:t xml:space="preserve"> є </w:t>
      </w:r>
      <w:proofErr w:type="spellStart"/>
      <w:r w:rsidRPr="00590515">
        <w:rPr>
          <w:sz w:val="20"/>
          <w:szCs w:val="20"/>
        </w:rPr>
        <w:t>ключовим</w:t>
      </w:r>
      <w:proofErr w:type="spellEnd"/>
      <w:r w:rsidRPr="00590515">
        <w:rPr>
          <w:sz w:val="20"/>
          <w:szCs w:val="20"/>
        </w:rPr>
        <w:t xml:space="preserve"> для </w:t>
      </w:r>
      <w:proofErr w:type="spellStart"/>
      <w:r w:rsidRPr="00590515">
        <w:rPr>
          <w:sz w:val="20"/>
          <w:szCs w:val="20"/>
        </w:rPr>
        <w:t>побудови</w:t>
      </w:r>
      <w:proofErr w:type="spellEnd"/>
      <w:r w:rsidRPr="00590515">
        <w:rPr>
          <w:sz w:val="20"/>
          <w:szCs w:val="20"/>
        </w:rPr>
        <w:t xml:space="preserve"> </w:t>
      </w:r>
      <w:proofErr w:type="spellStart"/>
      <w:r w:rsidRPr="00590515">
        <w:rPr>
          <w:sz w:val="20"/>
          <w:szCs w:val="20"/>
        </w:rPr>
        <w:t>взаємовигідного</w:t>
      </w:r>
      <w:proofErr w:type="spellEnd"/>
      <w:r w:rsidRPr="00590515">
        <w:rPr>
          <w:sz w:val="20"/>
          <w:szCs w:val="20"/>
        </w:rPr>
        <w:t xml:space="preserve"> </w:t>
      </w:r>
      <w:proofErr w:type="spellStart"/>
      <w:r w:rsidRPr="00590515">
        <w:rPr>
          <w:sz w:val="20"/>
          <w:szCs w:val="20"/>
        </w:rPr>
        <w:t>бізнес-діалогу</w:t>
      </w:r>
      <w:proofErr w:type="spellEnd"/>
      <w:r w:rsidRPr="00590515">
        <w:rPr>
          <w:sz w:val="20"/>
          <w:szCs w:val="20"/>
        </w:rPr>
        <w:t xml:space="preserve">, що </w:t>
      </w:r>
      <w:proofErr w:type="spellStart"/>
      <w:r w:rsidRPr="00590515">
        <w:rPr>
          <w:sz w:val="20"/>
          <w:szCs w:val="20"/>
        </w:rPr>
        <w:t>ґрунтується</w:t>
      </w:r>
      <w:proofErr w:type="spellEnd"/>
      <w:r w:rsidRPr="00590515">
        <w:rPr>
          <w:sz w:val="20"/>
          <w:szCs w:val="20"/>
        </w:rPr>
        <w:t xml:space="preserve"> на </w:t>
      </w:r>
      <w:proofErr w:type="spellStart"/>
      <w:r w:rsidRPr="00590515">
        <w:rPr>
          <w:sz w:val="20"/>
          <w:szCs w:val="20"/>
        </w:rPr>
        <w:t>взаєморозумінні</w:t>
      </w:r>
      <w:proofErr w:type="spellEnd"/>
      <w:r w:rsidRPr="00590515">
        <w:rPr>
          <w:sz w:val="20"/>
          <w:szCs w:val="20"/>
        </w:rPr>
        <w:t xml:space="preserve"> та </w:t>
      </w:r>
      <w:proofErr w:type="spellStart"/>
      <w:r w:rsidRPr="00590515">
        <w:rPr>
          <w:sz w:val="20"/>
          <w:szCs w:val="20"/>
        </w:rPr>
        <w:t>повазі</w:t>
      </w:r>
      <w:proofErr w:type="spellEnd"/>
      <w:r w:rsidRPr="00590515">
        <w:rPr>
          <w:sz w:val="20"/>
          <w:szCs w:val="20"/>
        </w:rPr>
        <w:t>. 5)</w:t>
      </w:r>
      <w:r w:rsidRPr="00590515">
        <w:rPr>
          <w:sz w:val="20"/>
          <w:szCs w:val="20"/>
          <w:lang w:val="en-US"/>
        </w:rPr>
        <w:t> </w:t>
      </w:r>
      <w:proofErr w:type="spellStart"/>
      <w:r w:rsidRPr="00590515">
        <w:rPr>
          <w:sz w:val="20"/>
          <w:szCs w:val="20"/>
        </w:rPr>
        <w:t>Викладачі</w:t>
      </w:r>
      <w:proofErr w:type="spellEnd"/>
      <w:r w:rsidRPr="00590515">
        <w:rPr>
          <w:sz w:val="20"/>
          <w:szCs w:val="20"/>
        </w:rPr>
        <w:t xml:space="preserve"> мають </w:t>
      </w:r>
      <w:proofErr w:type="spellStart"/>
      <w:r w:rsidRPr="00590515">
        <w:rPr>
          <w:sz w:val="20"/>
          <w:szCs w:val="20"/>
        </w:rPr>
        <w:t>враховувати</w:t>
      </w:r>
      <w:proofErr w:type="spellEnd"/>
      <w:r w:rsidRPr="00590515">
        <w:rPr>
          <w:sz w:val="20"/>
          <w:szCs w:val="20"/>
        </w:rPr>
        <w:t xml:space="preserve"> </w:t>
      </w:r>
      <w:proofErr w:type="spellStart"/>
      <w:r w:rsidRPr="00590515">
        <w:rPr>
          <w:sz w:val="20"/>
          <w:szCs w:val="20"/>
        </w:rPr>
        <w:t>індивідуальні</w:t>
      </w:r>
      <w:proofErr w:type="spellEnd"/>
      <w:r w:rsidRPr="00590515">
        <w:rPr>
          <w:sz w:val="20"/>
          <w:szCs w:val="20"/>
        </w:rPr>
        <w:t xml:space="preserve"> потреби </w:t>
      </w:r>
      <w:proofErr w:type="spellStart"/>
      <w:r w:rsidRPr="00590515">
        <w:rPr>
          <w:sz w:val="20"/>
          <w:szCs w:val="20"/>
        </w:rPr>
        <w:t>студентів</w:t>
      </w:r>
      <w:proofErr w:type="spellEnd"/>
      <w:r w:rsidRPr="00590515">
        <w:rPr>
          <w:sz w:val="20"/>
          <w:szCs w:val="20"/>
        </w:rPr>
        <w:t xml:space="preserve"> і </w:t>
      </w:r>
      <w:proofErr w:type="spellStart"/>
      <w:r w:rsidRPr="00590515">
        <w:rPr>
          <w:sz w:val="20"/>
          <w:szCs w:val="20"/>
        </w:rPr>
        <w:t>обирати</w:t>
      </w:r>
      <w:proofErr w:type="spellEnd"/>
      <w:r w:rsidRPr="00590515">
        <w:rPr>
          <w:sz w:val="20"/>
          <w:szCs w:val="20"/>
        </w:rPr>
        <w:t xml:space="preserve"> </w:t>
      </w:r>
      <w:proofErr w:type="spellStart"/>
      <w:r w:rsidRPr="00590515">
        <w:rPr>
          <w:sz w:val="20"/>
          <w:szCs w:val="20"/>
        </w:rPr>
        <w:t>оптимальні</w:t>
      </w:r>
      <w:proofErr w:type="spellEnd"/>
      <w:r w:rsidRPr="00590515">
        <w:rPr>
          <w:sz w:val="20"/>
          <w:szCs w:val="20"/>
        </w:rPr>
        <w:t xml:space="preserve"> </w:t>
      </w:r>
      <w:proofErr w:type="spellStart"/>
      <w:r w:rsidRPr="00590515">
        <w:rPr>
          <w:sz w:val="20"/>
          <w:szCs w:val="20"/>
        </w:rPr>
        <w:t>методи</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які</w:t>
      </w:r>
      <w:proofErr w:type="spellEnd"/>
      <w:r w:rsidRPr="00590515">
        <w:rPr>
          <w:sz w:val="20"/>
          <w:szCs w:val="20"/>
        </w:rPr>
        <w:t xml:space="preserve"> </w:t>
      </w:r>
      <w:proofErr w:type="spellStart"/>
      <w:r w:rsidRPr="00590515">
        <w:rPr>
          <w:sz w:val="20"/>
          <w:szCs w:val="20"/>
        </w:rPr>
        <w:t>поєднують</w:t>
      </w:r>
      <w:proofErr w:type="spellEnd"/>
      <w:r w:rsidRPr="00590515">
        <w:rPr>
          <w:sz w:val="20"/>
          <w:szCs w:val="20"/>
        </w:rPr>
        <w:t xml:space="preserve"> </w:t>
      </w:r>
      <w:proofErr w:type="spellStart"/>
      <w:r w:rsidRPr="00590515">
        <w:rPr>
          <w:sz w:val="20"/>
          <w:szCs w:val="20"/>
        </w:rPr>
        <w:t>практичні</w:t>
      </w:r>
      <w:proofErr w:type="spellEnd"/>
      <w:r w:rsidRPr="00590515">
        <w:rPr>
          <w:sz w:val="20"/>
          <w:szCs w:val="20"/>
        </w:rPr>
        <w:t xml:space="preserve"> </w:t>
      </w:r>
      <w:proofErr w:type="spellStart"/>
      <w:r w:rsidRPr="00590515">
        <w:rPr>
          <w:sz w:val="20"/>
          <w:szCs w:val="20"/>
        </w:rPr>
        <w:t>заняття</w:t>
      </w:r>
      <w:proofErr w:type="spellEnd"/>
      <w:r w:rsidRPr="00590515">
        <w:rPr>
          <w:sz w:val="20"/>
          <w:szCs w:val="20"/>
        </w:rPr>
        <w:t xml:space="preserve">, </w:t>
      </w:r>
      <w:proofErr w:type="spellStart"/>
      <w:r w:rsidRPr="00590515">
        <w:rPr>
          <w:sz w:val="20"/>
          <w:szCs w:val="20"/>
        </w:rPr>
        <w:t>інтерактивні</w:t>
      </w:r>
      <w:proofErr w:type="spellEnd"/>
      <w:r w:rsidRPr="00590515">
        <w:rPr>
          <w:sz w:val="20"/>
          <w:szCs w:val="20"/>
        </w:rPr>
        <w:t xml:space="preserve"> </w:t>
      </w:r>
      <w:proofErr w:type="spellStart"/>
      <w:r w:rsidRPr="00590515">
        <w:rPr>
          <w:sz w:val="20"/>
          <w:szCs w:val="20"/>
        </w:rPr>
        <w:t>вправи</w:t>
      </w:r>
      <w:proofErr w:type="spellEnd"/>
      <w:r w:rsidRPr="00590515">
        <w:rPr>
          <w:sz w:val="20"/>
          <w:szCs w:val="20"/>
        </w:rPr>
        <w:t xml:space="preserve">, </w:t>
      </w:r>
      <w:proofErr w:type="spellStart"/>
      <w:r w:rsidRPr="00590515">
        <w:rPr>
          <w:sz w:val="20"/>
          <w:szCs w:val="20"/>
        </w:rPr>
        <w:t>самостійне</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та </w:t>
      </w:r>
      <w:proofErr w:type="spellStart"/>
      <w:r w:rsidRPr="00590515">
        <w:rPr>
          <w:sz w:val="20"/>
          <w:szCs w:val="20"/>
        </w:rPr>
        <w:t>цифрові</w:t>
      </w:r>
      <w:proofErr w:type="spellEnd"/>
      <w:r w:rsidRPr="00590515">
        <w:rPr>
          <w:sz w:val="20"/>
          <w:szCs w:val="20"/>
        </w:rPr>
        <w:t xml:space="preserve"> </w:t>
      </w:r>
      <w:proofErr w:type="spellStart"/>
      <w:r w:rsidRPr="00590515">
        <w:rPr>
          <w:sz w:val="20"/>
          <w:szCs w:val="20"/>
        </w:rPr>
        <w:t>ресурси</w:t>
      </w:r>
      <w:proofErr w:type="spellEnd"/>
      <w:r w:rsidRPr="00590515">
        <w:rPr>
          <w:sz w:val="20"/>
          <w:szCs w:val="20"/>
        </w:rPr>
        <w:t xml:space="preserve">, а також </w:t>
      </w:r>
      <w:proofErr w:type="spellStart"/>
      <w:r w:rsidRPr="00590515">
        <w:rPr>
          <w:sz w:val="20"/>
          <w:szCs w:val="20"/>
        </w:rPr>
        <w:t>постійний</w:t>
      </w:r>
      <w:proofErr w:type="spellEnd"/>
      <w:r w:rsidRPr="00590515">
        <w:rPr>
          <w:sz w:val="20"/>
          <w:szCs w:val="20"/>
        </w:rPr>
        <w:t xml:space="preserve"> </w:t>
      </w:r>
      <w:proofErr w:type="spellStart"/>
      <w:r w:rsidRPr="00590515">
        <w:rPr>
          <w:sz w:val="20"/>
          <w:szCs w:val="20"/>
        </w:rPr>
        <w:t>зворотний</w:t>
      </w:r>
      <w:proofErr w:type="spellEnd"/>
      <w:r w:rsidRPr="00590515">
        <w:rPr>
          <w:sz w:val="20"/>
          <w:szCs w:val="20"/>
        </w:rPr>
        <w:t xml:space="preserve"> </w:t>
      </w:r>
      <w:proofErr w:type="spellStart"/>
      <w:r w:rsidRPr="00590515">
        <w:rPr>
          <w:sz w:val="20"/>
          <w:szCs w:val="20"/>
        </w:rPr>
        <w:t>зв’язок</w:t>
      </w:r>
      <w:proofErr w:type="spellEnd"/>
      <w:r w:rsidRPr="00590515">
        <w:rPr>
          <w:sz w:val="20"/>
          <w:szCs w:val="20"/>
        </w:rPr>
        <w:t xml:space="preserve">. Увага до </w:t>
      </w:r>
      <w:proofErr w:type="spellStart"/>
      <w:r w:rsidRPr="00590515">
        <w:rPr>
          <w:sz w:val="20"/>
          <w:szCs w:val="20"/>
        </w:rPr>
        <w:t>культурної</w:t>
      </w:r>
      <w:proofErr w:type="spellEnd"/>
      <w:r w:rsidRPr="00590515">
        <w:rPr>
          <w:sz w:val="20"/>
          <w:szCs w:val="20"/>
        </w:rPr>
        <w:t xml:space="preserve"> та </w:t>
      </w:r>
      <w:proofErr w:type="spellStart"/>
      <w:r w:rsidRPr="00590515">
        <w:rPr>
          <w:sz w:val="20"/>
          <w:szCs w:val="20"/>
        </w:rPr>
        <w:t>професійної</w:t>
      </w:r>
      <w:proofErr w:type="spellEnd"/>
      <w:r w:rsidRPr="00590515">
        <w:rPr>
          <w:sz w:val="20"/>
          <w:szCs w:val="20"/>
        </w:rPr>
        <w:t xml:space="preserve"> </w:t>
      </w:r>
      <w:proofErr w:type="spellStart"/>
      <w:r w:rsidRPr="00590515">
        <w:rPr>
          <w:sz w:val="20"/>
          <w:szCs w:val="20"/>
        </w:rPr>
        <w:t>специфіки</w:t>
      </w:r>
      <w:proofErr w:type="spellEnd"/>
      <w:r w:rsidRPr="00590515">
        <w:rPr>
          <w:sz w:val="20"/>
          <w:szCs w:val="20"/>
        </w:rPr>
        <w:t xml:space="preserve"> </w:t>
      </w:r>
      <w:proofErr w:type="spellStart"/>
      <w:r w:rsidRPr="00590515">
        <w:rPr>
          <w:sz w:val="20"/>
          <w:szCs w:val="20"/>
        </w:rPr>
        <w:t>сприятиме</w:t>
      </w:r>
      <w:proofErr w:type="spellEnd"/>
      <w:r w:rsidRPr="00590515">
        <w:rPr>
          <w:sz w:val="20"/>
          <w:szCs w:val="20"/>
        </w:rPr>
        <w:t xml:space="preserve"> </w:t>
      </w:r>
      <w:proofErr w:type="spellStart"/>
      <w:r w:rsidRPr="00590515">
        <w:rPr>
          <w:sz w:val="20"/>
          <w:szCs w:val="20"/>
        </w:rPr>
        <w:t>підготовці</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до </w:t>
      </w:r>
      <w:proofErr w:type="spellStart"/>
      <w:r w:rsidRPr="00590515">
        <w:rPr>
          <w:sz w:val="20"/>
          <w:szCs w:val="20"/>
        </w:rPr>
        <w:t>реальних</w:t>
      </w:r>
      <w:proofErr w:type="spellEnd"/>
      <w:r w:rsidRPr="00590515">
        <w:rPr>
          <w:sz w:val="20"/>
          <w:szCs w:val="20"/>
        </w:rPr>
        <w:t xml:space="preserve"> </w:t>
      </w:r>
      <w:proofErr w:type="spellStart"/>
      <w:r w:rsidRPr="00590515">
        <w:rPr>
          <w:sz w:val="20"/>
          <w:szCs w:val="20"/>
        </w:rPr>
        <w:t>викликів</w:t>
      </w:r>
      <w:proofErr w:type="spellEnd"/>
      <w:r w:rsidRPr="00590515">
        <w:rPr>
          <w:sz w:val="20"/>
          <w:szCs w:val="20"/>
        </w:rPr>
        <w:t xml:space="preserve"> у </w:t>
      </w:r>
      <w:proofErr w:type="spellStart"/>
      <w:r w:rsidRPr="00590515">
        <w:rPr>
          <w:sz w:val="20"/>
          <w:szCs w:val="20"/>
        </w:rPr>
        <w:t>міжнародному</w:t>
      </w:r>
      <w:proofErr w:type="spellEnd"/>
      <w:r w:rsidRPr="00590515">
        <w:rPr>
          <w:sz w:val="20"/>
          <w:szCs w:val="20"/>
        </w:rPr>
        <w:t xml:space="preserve"> </w:t>
      </w:r>
      <w:proofErr w:type="spellStart"/>
      <w:r w:rsidRPr="00590515">
        <w:rPr>
          <w:sz w:val="20"/>
          <w:szCs w:val="20"/>
        </w:rPr>
        <w:t>бізнес-середовищі</w:t>
      </w:r>
      <w:proofErr w:type="spellEnd"/>
      <w:r w:rsidRPr="00590515">
        <w:rPr>
          <w:sz w:val="20"/>
          <w:szCs w:val="20"/>
        </w:rPr>
        <w:t xml:space="preserve">. </w:t>
      </w:r>
    </w:p>
    <w:p w14:paraId="5C03FC8B" w14:textId="77777777" w:rsidR="00280F2B" w:rsidRPr="00590515" w:rsidRDefault="00280F2B" w:rsidP="00A123ED">
      <w:pPr>
        <w:pStyle w:val="af3"/>
        <w:spacing w:before="0" w:beforeAutospacing="0" w:after="0" w:afterAutospacing="0"/>
        <w:ind w:firstLine="851"/>
        <w:rPr>
          <w:sz w:val="20"/>
          <w:szCs w:val="20"/>
        </w:rPr>
      </w:pPr>
      <w:proofErr w:type="spellStart"/>
      <w:r w:rsidRPr="00590515">
        <w:rPr>
          <w:sz w:val="20"/>
          <w:szCs w:val="20"/>
        </w:rPr>
        <w:t>Діловій</w:t>
      </w:r>
      <w:proofErr w:type="spellEnd"/>
      <w:r w:rsidRPr="00590515">
        <w:rPr>
          <w:sz w:val="20"/>
          <w:szCs w:val="20"/>
        </w:rPr>
        <w:t xml:space="preserve"> </w:t>
      </w:r>
      <w:proofErr w:type="spellStart"/>
      <w:r w:rsidRPr="00590515">
        <w:rPr>
          <w:sz w:val="20"/>
          <w:szCs w:val="20"/>
        </w:rPr>
        <w:t>англійській</w:t>
      </w:r>
      <w:proofErr w:type="spellEnd"/>
      <w:r w:rsidRPr="00590515">
        <w:rPr>
          <w:sz w:val="20"/>
          <w:szCs w:val="20"/>
        </w:rPr>
        <w:t xml:space="preserve"> </w:t>
      </w:r>
      <w:proofErr w:type="spellStart"/>
      <w:r w:rsidRPr="00590515">
        <w:rPr>
          <w:sz w:val="20"/>
          <w:szCs w:val="20"/>
        </w:rPr>
        <w:t>мові</w:t>
      </w:r>
      <w:proofErr w:type="spellEnd"/>
      <w:r w:rsidRPr="00590515">
        <w:rPr>
          <w:sz w:val="20"/>
          <w:szCs w:val="20"/>
        </w:rPr>
        <w:t xml:space="preserve"> </w:t>
      </w:r>
      <w:proofErr w:type="spellStart"/>
      <w:r w:rsidRPr="00590515">
        <w:rPr>
          <w:sz w:val="20"/>
          <w:szCs w:val="20"/>
        </w:rPr>
        <w:t>притаманно</w:t>
      </w:r>
      <w:proofErr w:type="spellEnd"/>
      <w:r w:rsidRPr="00590515">
        <w:rPr>
          <w:sz w:val="20"/>
          <w:szCs w:val="20"/>
        </w:rPr>
        <w:t xml:space="preserve">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формальної</w:t>
      </w:r>
      <w:proofErr w:type="spellEnd"/>
      <w:r w:rsidRPr="00590515">
        <w:rPr>
          <w:sz w:val="20"/>
          <w:szCs w:val="20"/>
        </w:rPr>
        <w:t xml:space="preserve"> лексики, </w:t>
      </w:r>
      <w:proofErr w:type="spellStart"/>
      <w:r w:rsidRPr="00590515">
        <w:rPr>
          <w:sz w:val="20"/>
          <w:szCs w:val="20"/>
        </w:rPr>
        <w:t>кліше</w:t>
      </w:r>
      <w:proofErr w:type="spellEnd"/>
      <w:r w:rsidRPr="00590515">
        <w:rPr>
          <w:sz w:val="20"/>
          <w:szCs w:val="20"/>
        </w:rPr>
        <w:t xml:space="preserve">, </w:t>
      </w:r>
      <w:proofErr w:type="spellStart"/>
      <w:r w:rsidRPr="00590515">
        <w:rPr>
          <w:sz w:val="20"/>
          <w:szCs w:val="20"/>
        </w:rPr>
        <w:t>сталих</w:t>
      </w:r>
      <w:proofErr w:type="spellEnd"/>
      <w:r w:rsidRPr="00590515">
        <w:rPr>
          <w:sz w:val="20"/>
          <w:szCs w:val="20"/>
        </w:rPr>
        <w:t xml:space="preserve"> </w:t>
      </w:r>
      <w:proofErr w:type="spellStart"/>
      <w:r w:rsidRPr="00590515">
        <w:rPr>
          <w:sz w:val="20"/>
          <w:szCs w:val="20"/>
        </w:rPr>
        <w:t>виразів</w:t>
      </w:r>
      <w:proofErr w:type="spellEnd"/>
      <w:r w:rsidRPr="00590515">
        <w:rPr>
          <w:sz w:val="20"/>
          <w:szCs w:val="20"/>
        </w:rPr>
        <w:t xml:space="preserve">, </w:t>
      </w:r>
      <w:proofErr w:type="spellStart"/>
      <w:r w:rsidRPr="00590515">
        <w:rPr>
          <w:sz w:val="20"/>
          <w:szCs w:val="20"/>
        </w:rPr>
        <w:t>пасивних</w:t>
      </w:r>
      <w:proofErr w:type="spellEnd"/>
      <w:r w:rsidRPr="00590515">
        <w:rPr>
          <w:sz w:val="20"/>
          <w:szCs w:val="20"/>
        </w:rPr>
        <w:t xml:space="preserve"> </w:t>
      </w:r>
      <w:proofErr w:type="spellStart"/>
      <w:r w:rsidRPr="00590515">
        <w:rPr>
          <w:sz w:val="20"/>
          <w:szCs w:val="20"/>
        </w:rPr>
        <w:t>дієслівних</w:t>
      </w:r>
      <w:proofErr w:type="spellEnd"/>
      <w:r w:rsidRPr="00590515">
        <w:rPr>
          <w:sz w:val="20"/>
          <w:szCs w:val="20"/>
        </w:rPr>
        <w:t xml:space="preserve"> </w:t>
      </w:r>
      <w:proofErr w:type="spellStart"/>
      <w:r w:rsidRPr="00590515">
        <w:rPr>
          <w:sz w:val="20"/>
          <w:szCs w:val="20"/>
        </w:rPr>
        <w:t>конструкцій</w:t>
      </w:r>
      <w:proofErr w:type="spellEnd"/>
      <w:r w:rsidRPr="00590515">
        <w:rPr>
          <w:sz w:val="20"/>
          <w:szCs w:val="20"/>
        </w:rPr>
        <w:t xml:space="preserve">, </w:t>
      </w:r>
      <w:proofErr w:type="spellStart"/>
      <w:r w:rsidRPr="00590515">
        <w:rPr>
          <w:sz w:val="20"/>
          <w:szCs w:val="20"/>
        </w:rPr>
        <w:t>відсутність</w:t>
      </w:r>
      <w:proofErr w:type="spellEnd"/>
      <w:r w:rsidRPr="00590515">
        <w:rPr>
          <w:sz w:val="20"/>
          <w:szCs w:val="20"/>
        </w:rPr>
        <w:t xml:space="preserve"> </w:t>
      </w:r>
      <w:proofErr w:type="spellStart"/>
      <w:r w:rsidRPr="00590515">
        <w:rPr>
          <w:sz w:val="20"/>
          <w:szCs w:val="20"/>
        </w:rPr>
        <w:t>жаргонізмів</w:t>
      </w:r>
      <w:proofErr w:type="spellEnd"/>
      <w:r w:rsidRPr="00590515">
        <w:rPr>
          <w:sz w:val="20"/>
          <w:szCs w:val="20"/>
        </w:rPr>
        <w:t xml:space="preserve"> та </w:t>
      </w:r>
      <w:proofErr w:type="spellStart"/>
      <w:r w:rsidRPr="00590515">
        <w:rPr>
          <w:sz w:val="20"/>
          <w:szCs w:val="20"/>
        </w:rPr>
        <w:t>скорочень</w:t>
      </w:r>
      <w:proofErr w:type="spellEnd"/>
      <w:r w:rsidRPr="00590515">
        <w:rPr>
          <w:sz w:val="20"/>
          <w:szCs w:val="20"/>
        </w:rPr>
        <w:t>.</w:t>
      </w:r>
    </w:p>
    <w:p w14:paraId="1FFC51A4" w14:textId="77777777" w:rsidR="00280F2B" w:rsidRPr="00590515" w:rsidRDefault="00280F2B" w:rsidP="00A123ED">
      <w:pPr>
        <w:pStyle w:val="af3"/>
        <w:tabs>
          <w:tab w:val="left" w:pos="0"/>
        </w:tabs>
        <w:spacing w:before="0" w:beforeAutospacing="0" w:after="0" w:afterAutospacing="0"/>
        <w:ind w:firstLine="851"/>
        <w:rPr>
          <w:sz w:val="20"/>
          <w:szCs w:val="20"/>
        </w:rPr>
      </w:pPr>
      <w:proofErr w:type="spellStart"/>
      <w:r w:rsidRPr="00590515">
        <w:rPr>
          <w:sz w:val="20"/>
          <w:szCs w:val="20"/>
        </w:rPr>
        <w:t>Перспективи</w:t>
      </w:r>
      <w:proofErr w:type="spellEnd"/>
      <w:r w:rsidRPr="00590515">
        <w:rPr>
          <w:sz w:val="20"/>
          <w:szCs w:val="20"/>
        </w:rPr>
        <w:t xml:space="preserve"> </w:t>
      </w:r>
      <w:proofErr w:type="spellStart"/>
      <w:r w:rsidRPr="00590515">
        <w:rPr>
          <w:sz w:val="20"/>
          <w:szCs w:val="20"/>
        </w:rPr>
        <w:t>дослідження</w:t>
      </w:r>
      <w:proofErr w:type="spellEnd"/>
      <w:r w:rsidRPr="00590515">
        <w:rPr>
          <w:sz w:val="20"/>
          <w:szCs w:val="20"/>
        </w:rPr>
        <w:t xml:space="preserve">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включають</w:t>
      </w:r>
      <w:proofErr w:type="spellEnd"/>
      <w:r w:rsidRPr="00590515">
        <w:rPr>
          <w:sz w:val="20"/>
          <w:szCs w:val="20"/>
        </w:rPr>
        <w:t xml:space="preserve">: 1) </w:t>
      </w:r>
      <w:proofErr w:type="spellStart"/>
      <w:r w:rsidRPr="00590515">
        <w:rPr>
          <w:bCs/>
          <w:sz w:val="20"/>
          <w:szCs w:val="20"/>
        </w:rPr>
        <w:t>Інтеграцію</w:t>
      </w:r>
      <w:proofErr w:type="spellEnd"/>
      <w:r w:rsidRPr="00590515">
        <w:rPr>
          <w:bCs/>
          <w:sz w:val="20"/>
          <w:szCs w:val="20"/>
        </w:rPr>
        <w:t xml:space="preserve"> </w:t>
      </w:r>
      <w:proofErr w:type="spellStart"/>
      <w:r w:rsidRPr="00590515">
        <w:rPr>
          <w:bCs/>
          <w:sz w:val="20"/>
          <w:szCs w:val="20"/>
        </w:rPr>
        <w:t>новітніх</w:t>
      </w:r>
      <w:proofErr w:type="spellEnd"/>
      <w:r w:rsidRPr="00590515">
        <w:rPr>
          <w:bCs/>
          <w:sz w:val="20"/>
          <w:szCs w:val="20"/>
        </w:rPr>
        <w:t xml:space="preserve"> </w:t>
      </w:r>
      <w:proofErr w:type="spellStart"/>
      <w:r w:rsidRPr="00590515">
        <w:rPr>
          <w:bCs/>
          <w:sz w:val="20"/>
          <w:szCs w:val="20"/>
        </w:rPr>
        <w:t>технологій</w:t>
      </w:r>
      <w:proofErr w:type="spellEnd"/>
      <w:r w:rsidRPr="00590515">
        <w:rPr>
          <w:sz w:val="20"/>
          <w:szCs w:val="20"/>
        </w:rPr>
        <w:t xml:space="preserve">; 2) </w:t>
      </w:r>
      <w:proofErr w:type="spellStart"/>
      <w:r w:rsidRPr="00590515">
        <w:rPr>
          <w:sz w:val="20"/>
          <w:szCs w:val="20"/>
        </w:rPr>
        <w:t>Дослідження</w:t>
      </w:r>
      <w:proofErr w:type="spellEnd"/>
      <w:r w:rsidRPr="00590515">
        <w:rPr>
          <w:sz w:val="20"/>
          <w:szCs w:val="20"/>
        </w:rPr>
        <w:t xml:space="preserve"> </w:t>
      </w:r>
      <w:proofErr w:type="spellStart"/>
      <w:r w:rsidRPr="00590515">
        <w:rPr>
          <w:sz w:val="20"/>
          <w:szCs w:val="20"/>
        </w:rPr>
        <w:t>культурних</w:t>
      </w:r>
      <w:proofErr w:type="spellEnd"/>
      <w:r w:rsidRPr="00590515">
        <w:rPr>
          <w:sz w:val="20"/>
          <w:szCs w:val="20"/>
        </w:rPr>
        <w:t xml:space="preserve"> </w:t>
      </w:r>
      <w:proofErr w:type="spellStart"/>
      <w:r w:rsidRPr="00590515">
        <w:rPr>
          <w:sz w:val="20"/>
          <w:szCs w:val="20"/>
        </w:rPr>
        <w:t>бар'єрів</w:t>
      </w:r>
      <w:proofErr w:type="spellEnd"/>
      <w:r w:rsidRPr="00590515">
        <w:rPr>
          <w:sz w:val="20"/>
          <w:szCs w:val="20"/>
        </w:rPr>
        <w:t xml:space="preserve"> у </w:t>
      </w:r>
      <w:proofErr w:type="spellStart"/>
      <w:r w:rsidRPr="00590515">
        <w:rPr>
          <w:sz w:val="20"/>
          <w:szCs w:val="20"/>
        </w:rPr>
        <w:t>бізнес-комунікації</w:t>
      </w:r>
      <w:proofErr w:type="spellEnd"/>
      <w:r w:rsidRPr="00590515">
        <w:rPr>
          <w:sz w:val="20"/>
          <w:szCs w:val="20"/>
        </w:rPr>
        <w:t xml:space="preserve">. 3) </w:t>
      </w:r>
      <w:proofErr w:type="spellStart"/>
      <w:r w:rsidRPr="00590515">
        <w:rPr>
          <w:sz w:val="20"/>
          <w:szCs w:val="20"/>
        </w:rPr>
        <w:t>Підготовку</w:t>
      </w:r>
      <w:proofErr w:type="spellEnd"/>
      <w:r w:rsidRPr="00590515">
        <w:rPr>
          <w:sz w:val="20"/>
          <w:szCs w:val="20"/>
        </w:rPr>
        <w:t xml:space="preserve"> </w:t>
      </w:r>
      <w:proofErr w:type="spellStart"/>
      <w:r w:rsidRPr="00590515">
        <w:rPr>
          <w:sz w:val="20"/>
          <w:szCs w:val="20"/>
        </w:rPr>
        <w:t>курсів</w:t>
      </w:r>
      <w:proofErr w:type="spellEnd"/>
      <w:r w:rsidRPr="00590515">
        <w:rPr>
          <w:sz w:val="20"/>
          <w:szCs w:val="20"/>
        </w:rPr>
        <w:t xml:space="preserve">, що </w:t>
      </w:r>
      <w:proofErr w:type="spellStart"/>
      <w:r w:rsidRPr="00590515">
        <w:rPr>
          <w:sz w:val="20"/>
          <w:szCs w:val="20"/>
        </w:rPr>
        <w:t>відповідають</w:t>
      </w:r>
      <w:proofErr w:type="spellEnd"/>
      <w:r w:rsidRPr="00590515">
        <w:rPr>
          <w:sz w:val="20"/>
          <w:szCs w:val="20"/>
        </w:rPr>
        <w:t xml:space="preserve"> потребам ринку </w:t>
      </w:r>
      <w:proofErr w:type="spellStart"/>
      <w:r w:rsidRPr="00590515">
        <w:rPr>
          <w:sz w:val="20"/>
          <w:szCs w:val="20"/>
        </w:rPr>
        <w:t>праці</w:t>
      </w:r>
      <w:proofErr w:type="spellEnd"/>
      <w:r w:rsidRPr="00590515">
        <w:rPr>
          <w:sz w:val="20"/>
          <w:szCs w:val="20"/>
        </w:rPr>
        <w:t xml:space="preserve">. 4) </w:t>
      </w:r>
      <w:proofErr w:type="spellStart"/>
      <w:r w:rsidRPr="00590515">
        <w:rPr>
          <w:sz w:val="20"/>
          <w:szCs w:val="20"/>
        </w:rPr>
        <w:t>Аналіз</w:t>
      </w:r>
      <w:proofErr w:type="spellEnd"/>
      <w:r w:rsidRPr="00590515">
        <w:rPr>
          <w:sz w:val="20"/>
          <w:szCs w:val="20"/>
        </w:rPr>
        <w:t xml:space="preserve"> </w:t>
      </w:r>
      <w:proofErr w:type="spellStart"/>
      <w:r w:rsidRPr="00590515">
        <w:rPr>
          <w:sz w:val="20"/>
          <w:szCs w:val="20"/>
        </w:rPr>
        <w:t>результатів</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для </w:t>
      </w:r>
      <w:proofErr w:type="spellStart"/>
      <w:r w:rsidRPr="00590515">
        <w:rPr>
          <w:sz w:val="20"/>
          <w:szCs w:val="20"/>
        </w:rPr>
        <w:t>вдосконалення</w:t>
      </w:r>
      <w:proofErr w:type="spellEnd"/>
      <w:r w:rsidRPr="00590515">
        <w:rPr>
          <w:sz w:val="20"/>
          <w:szCs w:val="20"/>
        </w:rPr>
        <w:t xml:space="preserve"> </w:t>
      </w:r>
      <w:proofErr w:type="spellStart"/>
      <w:r w:rsidRPr="00590515">
        <w:rPr>
          <w:sz w:val="20"/>
          <w:szCs w:val="20"/>
        </w:rPr>
        <w:t>програм</w:t>
      </w:r>
      <w:proofErr w:type="spellEnd"/>
      <w:r w:rsidRPr="00590515">
        <w:rPr>
          <w:sz w:val="20"/>
          <w:szCs w:val="20"/>
        </w:rPr>
        <w:t>.</w:t>
      </w:r>
      <w:r w:rsidRPr="00590515">
        <w:t xml:space="preserve"> </w:t>
      </w:r>
      <w:proofErr w:type="spellStart"/>
      <w:r w:rsidRPr="00590515">
        <w:rPr>
          <w:sz w:val="20"/>
          <w:szCs w:val="20"/>
        </w:rPr>
        <w:t>Аналіз</w:t>
      </w:r>
      <w:proofErr w:type="spellEnd"/>
      <w:r w:rsidRPr="00590515">
        <w:rPr>
          <w:sz w:val="20"/>
          <w:szCs w:val="20"/>
        </w:rPr>
        <w:t xml:space="preserve"> </w:t>
      </w:r>
      <w:proofErr w:type="spellStart"/>
      <w:r w:rsidRPr="00590515">
        <w:rPr>
          <w:sz w:val="20"/>
          <w:szCs w:val="20"/>
        </w:rPr>
        <w:t>результатів</w:t>
      </w:r>
      <w:proofErr w:type="spellEnd"/>
      <w:r w:rsidRPr="00590515">
        <w:rPr>
          <w:sz w:val="20"/>
          <w:szCs w:val="20"/>
        </w:rPr>
        <w:t xml:space="preserve"> </w:t>
      </w:r>
      <w:proofErr w:type="spellStart"/>
      <w:r w:rsidRPr="00590515">
        <w:rPr>
          <w:sz w:val="20"/>
          <w:szCs w:val="20"/>
        </w:rPr>
        <w:t>навчання</w:t>
      </w:r>
      <w:proofErr w:type="spellEnd"/>
      <w:r w:rsidRPr="00590515">
        <w:rPr>
          <w:sz w:val="20"/>
          <w:szCs w:val="20"/>
        </w:rPr>
        <w:t xml:space="preserve"> для </w:t>
      </w:r>
      <w:proofErr w:type="spellStart"/>
      <w:r w:rsidRPr="00590515">
        <w:rPr>
          <w:sz w:val="20"/>
          <w:szCs w:val="20"/>
        </w:rPr>
        <w:t>оптимізації</w:t>
      </w:r>
      <w:proofErr w:type="spellEnd"/>
      <w:r w:rsidRPr="00590515">
        <w:rPr>
          <w:sz w:val="20"/>
          <w:szCs w:val="20"/>
        </w:rPr>
        <w:t xml:space="preserve"> </w:t>
      </w:r>
      <w:proofErr w:type="spellStart"/>
      <w:r w:rsidRPr="00590515">
        <w:rPr>
          <w:sz w:val="20"/>
          <w:szCs w:val="20"/>
        </w:rPr>
        <w:t>методів</w:t>
      </w:r>
      <w:proofErr w:type="spellEnd"/>
      <w:r w:rsidRPr="00590515">
        <w:rPr>
          <w:sz w:val="20"/>
          <w:szCs w:val="20"/>
        </w:rPr>
        <w:t xml:space="preserve"> </w:t>
      </w:r>
      <w:proofErr w:type="spellStart"/>
      <w:r w:rsidRPr="00590515">
        <w:rPr>
          <w:sz w:val="20"/>
          <w:szCs w:val="20"/>
        </w:rPr>
        <w:t>викладання</w:t>
      </w:r>
      <w:proofErr w:type="spellEnd"/>
      <w:r w:rsidRPr="00590515">
        <w:rPr>
          <w:sz w:val="20"/>
          <w:szCs w:val="20"/>
        </w:rPr>
        <w:t xml:space="preserve"> та </w:t>
      </w:r>
      <w:proofErr w:type="spellStart"/>
      <w:r w:rsidRPr="00590515">
        <w:rPr>
          <w:sz w:val="20"/>
          <w:szCs w:val="20"/>
        </w:rPr>
        <w:t>змісту</w:t>
      </w:r>
      <w:proofErr w:type="spellEnd"/>
      <w:r w:rsidRPr="00590515">
        <w:rPr>
          <w:sz w:val="20"/>
          <w:szCs w:val="20"/>
        </w:rPr>
        <w:t xml:space="preserve"> </w:t>
      </w:r>
      <w:proofErr w:type="spellStart"/>
      <w:r w:rsidRPr="00590515">
        <w:rPr>
          <w:sz w:val="20"/>
          <w:szCs w:val="20"/>
        </w:rPr>
        <w:t>дисциплін</w:t>
      </w:r>
      <w:proofErr w:type="spellEnd"/>
      <w:r w:rsidRPr="00590515">
        <w:t>.</w:t>
      </w:r>
      <w:r w:rsidRPr="00590515">
        <w:rPr>
          <w:sz w:val="20"/>
          <w:szCs w:val="20"/>
        </w:rPr>
        <w:t xml:space="preserve"> </w:t>
      </w:r>
      <w:proofErr w:type="spellStart"/>
      <w:r w:rsidRPr="00590515">
        <w:rPr>
          <w:sz w:val="20"/>
          <w:szCs w:val="20"/>
        </w:rPr>
        <w:t>Ці</w:t>
      </w:r>
      <w:proofErr w:type="spellEnd"/>
      <w:r w:rsidRPr="00590515">
        <w:rPr>
          <w:sz w:val="20"/>
          <w:szCs w:val="20"/>
        </w:rPr>
        <w:t xml:space="preserve"> напрямки </w:t>
      </w:r>
      <w:proofErr w:type="spellStart"/>
      <w:r w:rsidRPr="00590515">
        <w:rPr>
          <w:sz w:val="20"/>
          <w:szCs w:val="20"/>
        </w:rPr>
        <w:t>відкривають</w:t>
      </w:r>
      <w:proofErr w:type="spellEnd"/>
      <w:r w:rsidRPr="00590515">
        <w:rPr>
          <w:sz w:val="20"/>
          <w:szCs w:val="20"/>
        </w:rPr>
        <w:t xml:space="preserve"> </w:t>
      </w:r>
      <w:proofErr w:type="spellStart"/>
      <w:r w:rsidRPr="00590515">
        <w:rPr>
          <w:sz w:val="20"/>
          <w:szCs w:val="20"/>
        </w:rPr>
        <w:t>потенціал</w:t>
      </w:r>
      <w:proofErr w:type="spellEnd"/>
      <w:r w:rsidRPr="00590515">
        <w:rPr>
          <w:sz w:val="20"/>
          <w:szCs w:val="20"/>
        </w:rPr>
        <w:t xml:space="preserve"> для </w:t>
      </w:r>
      <w:proofErr w:type="spellStart"/>
      <w:r w:rsidRPr="00590515">
        <w:rPr>
          <w:sz w:val="20"/>
          <w:szCs w:val="20"/>
        </w:rPr>
        <w:t>вдосконалення</w:t>
      </w:r>
      <w:proofErr w:type="spellEnd"/>
      <w:r w:rsidRPr="00590515">
        <w:rPr>
          <w:sz w:val="20"/>
          <w:szCs w:val="20"/>
        </w:rPr>
        <w:t xml:space="preserve"> </w:t>
      </w:r>
      <w:proofErr w:type="spellStart"/>
      <w:r w:rsidRPr="00590515">
        <w:rPr>
          <w:sz w:val="20"/>
          <w:szCs w:val="20"/>
        </w:rPr>
        <w:t>освітніх</w:t>
      </w:r>
      <w:proofErr w:type="spellEnd"/>
      <w:r w:rsidRPr="00590515">
        <w:rPr>
          <w:sz w:val="20"/>
          <w:szCs w:val="20"/>
        </w:rPr>
        <w:t xml:space="preserve"> </w:t>
      </w:r>
      <w:proofErr w:type="spellStart"/>
      <w:r w:rsidRPr="00590515">
        <w:rPr>
          <w:sz w:val="20"/>
          <w:szCs w:val="20"/>
        </w:rPr>
        <w:t>програм</w:t>
      </w:r>
      <w:proofErr w:type="spellEnd"/>
      <w:r w:rsidRPr="00590515">
        <w:rPr>
          <w:sz w:val="20"/>
          <w:szCs w:val="20"/>
        </w:rPr>
        <w:t xml:space="preserve"> та </w:t>
      </w:r>
      <w:proofErr w:type="spellStart"/>
      <w:r w:rsidRPr="00590515">
        <w:rPr>
          <w:sz w:val="20"/>
          <w:szCs w:val="20"/>
        </w:rPr>
        <w:t>підготовки</w:t>
      </w:r>
      <w:proofErr w:type="spellEnd"/>
      <w:r w:rsidRPr="00590515">
        <w:rPr>
          <w:sz w:val="20"/>
          <w:szCs w:val="20"/>
        </w:rPr>
        <w:t xml:space="preserve"> </w:t>
      </w:r>
      <w:proofErr w:type="spellStart"/>
      <w:r w:rsidRPr="00590515">
        <w:rPr>
          <w:sz w:val="20"/>
          <w:szCs w:val="20"/>
        </w:rPr>
        <w:t>студентів</w:t>
      </w:r>
      <w:proofErr w:type="spellEnd"/>
      <w:r w:rsidRPr="00590515">
        <w:rPr>
          <w:sz w:val="20"/>
          <w:szCs w:val="20"/>
        </w:rPr>
        <w:t xml:space="preserve"> до </w:t>
      </w:r>
      <w:proofErr w:type="spellStart"/>
      <w:r w:rsidRPr="00590515">
        <w:rPr>
          <w:sz w:val="20"/>
          <w:szCs w:val="20"/>
        </w:rPr>
        <w:t>міжнародної</w:t>
      </w:r>
      <w:proofErr w:type="spellEnd"/>
      <w:r w:rsidRPr="00590515">
        <w:rPr>
          <w:sz w:val="20"/>
          <w:szCs w:val="20"/>
        </w:rPr>
        <w:t xml:space="preserve"> </w:t>
      </w:r>
      <w:proofErr w:type="spellStart"/>
      <w:r w:rsidRPr="00590515">
        <w:rPr>
          <w:sz w:val="20"/>
          <w:szCs w:val="20"/>
        </w:rPr>
        <w:t>кар'єри</w:t>
      </w:r>
      <w:proofErr w:type="spellEnd"/>
      <w:r w:rsidRPr="00590515">
        <w:rPr>
          <w:sz w:val="20"/>
          <w:szCs w:val="20"/>
        </w:rPr>
        <w:t>.</w:t>
      </w:r>
    </w:p>
    <w:p w14:paraId="1E430500" w14:textId="77777777" w:rsidR="00A123ED" w:rsidRDefault="00A123ED" w:rsidP="00A123ED">
      <w:pPr>
        <w:shd w:val="clear" w:color="auto" w:fill="FFFFFF"/>
        <w:spacing w:after="0"/>
        <w:ind w:firstLine="0"/>
        <w:rPr>
          <w:sz w:val="20"/>
          <w:szCs w:val="20"/>
          <w:lang w:val="uk-UA"/>
        </w:rPr>
      </w:pPr>
    </w:p>
    <w:p w14:paraId="2244FE58" w14:textId="0C2393FD" w:rsidR="00280F2B" w:rsidRPr="00A123ED" w:rsidRDefault="00280F2B" w:rsidP="00A123ED">
      <w:pPr>
        <w:shd w:val="clear" w:color="auto" w:fill="FFFFFF"/>
        <w:spacing w:after="0"/>
        <w:ind w:left="1134" w:hanging="1134"/>
        <w:rPr>
          <w:b/>
          <w:bCs/>
          <w:sz w:val="20"/>
          <w:szCs w:val="20"/>
          <w:lang w:val="uk-UA"/>
        </w:rPr>
      </w:pPr>
      <w:r w:rsidRPr="00590515">
        <w:rPr>
          <w:b/>
          <w:bCs/>
          <w:sz w:val="20"/>
          <w:szCs w:val="20"/>
        </w:rPr>
        <w:t>СПИСОК ВИКОРИСТАНИХ ДЖЕРЕЛ</w:t>
      </w:r>
    </w:p>
    <w:p w14:paraId="4BDE2CAA" w14:textId="77777777" w:rsidR="00280F2B" w:rsidRPr="00590515" w:rsidRDefault="00280F2B" w:rsidP="00A123ED">
      <w:pPr>
        <w:pStyle w:val="af3"/>
        <w:shd w:val="clear" w:color="auto" w:fill="FFFFFF"/>
        <w:spacing w:before="0" w:beforeAutospacing="0" w:after="0" w:afterAutospacing="0"/>
        <w:ind w:left="1134" w:hanging="1134"/>
        <w:rPr>
          <w:sz w:val="20"/>
          <w:szCs w:val="20"/>
        </w:rPr>
      </w:pPr>
      <w:proofErr w:type="spellStart"/>
      <w:r w:rsidRPr="00590515">
        <w:rPr>
          <w:sz w:val="20"/>
          <w:szCs w:val="20"/>
          <w:shd w:val="clear" w:color="auto" w:fill="FFFFFF"/>
        </w:rPr>
        <w:t>Бєлоусова</w:t>
      </w:r>
      <w:proofErr w:type="spellEnd"/>
      <w:r w:rsidRPr="00590515">
        <w:rPr>
          <w:sz w:val="20"/>
          <w:szCs w:val="20"/>
          <w:shd w:val="clear" w:color="auto" w:fill="FFFFFF"/>
        </w:rPr>
        <w:t xml:space="preserve">, С. (2011). Роль тексту в </w:t>
      </w:r>
      <w:proofErr w:type="spellStart"/>
      <w:r w:rsidRPr="00590515">
        <w:rPr>
          <w:sz w:val="20"/>
          <w:szCs w:val="20"/>
          <w:shd w:val="clear" w:color="auto" w:fill="FFFFFF"/>
        </w:rPr>
        <w:t>навчанні</w:t>
      </w:r>
      <w:proofErr w:type="spellEnd"/>
      <w:r w:rsidRPr="00590515">
        <w:rPr>
          <w:sz w:val="20"/>
          <w:szCs w:val="20"/>
          <w:shd w:val="clear" w:color="auto" w:fill="FFFFFF"/>
        </w:rPr>
        <w:t xml:space="preserve"> </w:t>
      </w:r>
      <w:proofErr w:type="spellStart"/>
      <w:r w:rsidRPr="00590515">
        <w:rPr>
          <w:sz w:val="20"/>
          <w:szCs w:val="20"/>
          <w:shd w:val="clear" w:color="auto" w:fill="FFFFFF"/>
        </w:rPr>
        <w:t>читання</w:t>
      </w:r>
      <w:proofErr w:type="spellEnd"/>
      <w:r w:rsidRPr="00590515">
        <w:rPr>
          <w:sz w:val="20"/>
          <w:szCs w:val="20"/>
          <w:shd w:val="clear" w:color="auto" w:fill="FFFFFF"/>
        </w:rPr>
        <w:t xml:space="preserve"> </w:t>
      </w:r>
      <w:proofErr w:type="spellStart"/>
      <w:r w:rsidRPr="00590515">
        <w:rPr>
          <w:sz w:val="20"/>
          <w:szCs w:val="20"/>
          <w:shd w:val="clear" w:color="auto" w:fill="FFFFFF"/>
        </w:rPr>
        <w:t>англійською</w:t>
      </w:r>
      <w:proofErr w:type="spellEnd"/>
      <w:r w:rsidRPr="00590515">
        <w:rPr>
          <w:sz w:val="20"/>
          <w:szCs w:val="20"/>
          <w:shd w:val="clear" w:color="auto" w:fill="FFFFFF"/>
        </w:rPr>
        <w:t xml:space="preserve"> мовою </w:t>
      </w:r>
      <w:proofErr w:type="spellStart"/>
      <w:r w:rsidRPr="00590515">
        <w:rPr>
          <w:sz w:val="20"/>
          <w:szCs w:val="20"/>
          <w:shd w:val="clear" w:color="auto" w:fill="FFFFFF"/>
        </w:rPr>
        <w:t>зі</w:t>
      </w:r>
      <w:proofErr w:type="spellEnd"/>
      <w:r w:rsidRPr="00590515">
        <w:rPr>
          <w:sz w:val="20"/>
          <w:szCs w:val="20"/>
          <w:shd w:val="clear" w:color="auto" w:fill="FFFFFF"/>
        </w:rPr>
        <w:t xml:space="preserve"> </w:t>
      </w:r>
      <w:proofErr w:type="spellStart"/>
      <w:r w:rsidRPr="00590515">
        <w:rPr>
          <w:sz w:val="20"/>
          <w:szCs w:val="20"/>
          <w:shd w:val="clear" w:color="auto" w:fill="FFFFFF"/>
        </w:rPr>
        <w:t>спеціальності</w:t>
      </w:r>
      <w:proofErr w:type="spellEnd"/>
      <w:r w:rsidRPr="00590515">
        <w:rPr>
          <w:sz w:val="20"/>
          <w:szCs w:val="20"/>
          <w:shd w:val="clear" w:color="auto" w:fill="FFFFFF"/>
        </w:rPr>
        <w:t xml:space="preserve"> «</w:t>
      </w:r>
      <w:proofErr w:type="spellStart"/>
      <w:r w:rsidRPr="00590515">
        <w:rPr>
          <w:sz w:val="20"/>
          <w:szCs w:val="20"/>
          <w:shd w:val="clear" w:color="auto" w:fill="FFFFFF"/>
        </w:rPr>
        <w:t>Правознавство</w:t>
      </w:r>
      <w:proofErr w:type="spellEnd"/>
      <w:r w:rsidRPr="00590515">
        <w:rPr>
          <w:sz w:val="20"/>
          <w:szCs w:val="20"/>
          <w:shd w:val="clear" w:color="auto" w:fill="FFFFFF"/>
        </w:rPr>
        <w:t xml:space="preserve">». </w:t>
      </w:r>
      <w:proofErr w:type="spellStart"/>
      <w:r w:rsidRPr="00590515">
        <w:rPr>
          <w:sz w:val="20"/>
          <w:szCs w:val="20"/>
          <w:shd w:val="clear" w:color="auto" w:fill="FFFFFF"/>
        </w:rPr>
        <w:t>Педагогічні</w:t>
      </w:r>
      <w:proofErr w:type="spellEnd"/>
      <w:r w:rsidRPr="00590515">
        <w:rPr>
          <w:sz w:val="20"/>
          <w:szCs w:val="20"/>
          <w:shd w:val="clear" w:color="auto" w:fill="FFFFFF"/>
        </w:rPr>
        <w:t xml:space="preserve"> науки: </w:t>
      </w:r>
      <w:proofErr w:type="spellStart"/>
      <w:r w:rsidRPr="00590515">
        <w:rPr>
          <w:sz w:val="20"/>
          <w:szCs w:val="20"/>
          <w:shd w:val="clear" w:color="auto" w:fill="FFFFFF"/>
        </w:rPr>
        <w:t>теорія</w:t>
      </w:r>
      <w:proofErr w:type="spellEnd"/>
      <w:r w:rsidRPr="00590515">
        <w:rPr>
          <w:sz w:val="20"/>
          <w:szCs w:val="20"/>
          <w:shd w:val="clear" w:color="auto" w:fill="FFFFFF"/>
        </w:rPr>
        <w:t xml:space="preserve">, </w:t>
      </w:r>
      <w:proofErr w:type="spellStart"/>
      <w:r w:rsidRPr="00590515">
        <w:rPr>
          <w:sz w:val="20"/>
          <w:szCs w:val="20"/>
          <w:shd w:val="clear" w:color="auto" w:fill="FFFFFF"/>
        </w:rPr>
        <w:t>історія</w:t>
      </w:r>
      <w:proofErr w:type="spellEnd"/>
      <w:r w:rsidRPr="00590515">
        <w:rPr>
          <w:sz w:val="20"/>
          <w:szCs w:val="20"/>
          <w:shd w:val="clear" w:color="auto" w:fill="FFFFFF"/>
        </w:rPr>
        <w:t xml:space="preserve">, </w:t>
      </w:r>
      <w:proofErr w:type="spellStart"/>
      <w:r w:rsidRPr="00590515">
        <w:rPr>
          <w:sz w:val="20"/>
          <w:szCs w:val="20"/>
          <w:shd w:val="clear" w:color="auto" w:fill="FFFFFF"/>
        </w:rPr>
        <w:t>інноваційні</w:t>
      </w:r>
      <w:proofErr w:type="spellEnd"/>
      <w:r w:rsidRPr="00590515">
        <w:rPr>
          <w:sz w:val="20"/>
          <w:szCs w:val="20"/>
          <w:shd w:val="clear" w:color="auto" w:fill="FFFFFF"/>
        </w:rPr>
        <w:t xml:space="preserve"> </w:t>
      </w:r>
      <w:proofErr w:type="spellStart"/>
      <w:proofErr w:type="gramStart"/>
      <w:r w:rsidRPr="00590515">
        <w:rPr>
          <w:sz w:val="20"/>
          <w:szCs w:val="20"/>
          <w:shd w:val="clear" w:color="auto" w:fill="FFFFFF"/>
        </w:rPr>
        <w:t>технології</w:t>
      </w:r>
      <w:proofErr w:type="spellEnd"/>
      <w:r w:rsidRPr="00590515">
        <w:rPr>
          <w:sz w:val="20"/>
          <w:szCs w:val="20"/>
          <w:shd w:val="clear" w:color="auto" w:fill="FFFFFF"/>
        </w:rPr>
        <w:t xml:space="preserve"> :</w:t>
      </w:r>
      <w:proofErr w:type="gramEnd"/>
      <w:r w:rsidRPr="00590515">
        <w:rPr>
          <w:sz w:val="20"/>
          <w:szCs w:val="20"/>
          <w:shd w:val="clear" w:color="auto" w:fill="FFFFFF"/>
        </w:rPr>
        <w:t xml:space="preserve"> </w:t>
      </w:r>
      <w:proofErr w:type="spellStart"/>
      <w:r w:rsidRPr="00590515">
        <w:rPr>
          <w:sz w:val="20"/>
          <w:szCs w:val="20"/>
          <w:shd w:val="clear" w:color="auto" w:fill="FFFFFF"/>
        </w:rPr>
        <w:t>науковий</w:t>
      </w:r>
      <w:proofErr w:type="spellEnd"/>
      <w:r w:rsidRPr="00590515">
        <w:rPr>
          <w:sz w:val="20"/>
          <w:szCs w:val="20"/>
          <w:shd w:val="clear" w:color="auto" w:fill="FFFFFF"/>
        </w:rPr>
        <w:t xml:space="preserve"> журнал. </w:t>
      </w:r>
      <w:proofErr w:type="spellStart"/>
      <w:r w:rsidRPr="00590515">
        <w:rPr>
          <w:sz w:val="20"/>
          <w:szCs w:val="20"/>
          <w:shd w:val="clear" w:color="auto" w:fill="FFFFFF"/>
        </w:rPr>
        <w:t>Суми</w:t>
      </w:r>
      <w:proofErr w:type="spellEnd"/>
      <w:r w:rsidRPr="00590515">
        <w:rPr>
          <w:sz w:val="20"/>
          <w:szCs w:val="20"/>
          <w:shd w:val="clear" w:color="auto" w:fill="FFFFFF"/>
        </w:rPr>
        <w:t xml:space="preserve">. № 2 (12), 351–358. </w:t>
      </w:r>
    </w:p>
    <w:p w14:paraId="25646687" w14:textId="77777777" w:rsidR="00280F2B" w:rsidRPr="00590515" w:rsidRDefault="00280F2B" w:rsidP="00A123ED">
      <w:pPr>
        <w:pStyle w:val="af3"/>
        <w:shd w:val="clear" w:color="auto" w:fill="FFFFFF"/>
        <w:spacing w:before="0" w:beforeAutospacing="0" w:after="0" w:afterAutospacing="0"/>
        <w:ind w:left="1134" w:hanging="1134"/>
        <w:rPr>
          <w:sz w:val="20"/>
          <w:szCs w:val="20"/>
        </w:rPr>
      </w:pPr>
      <w:proofErr w:type="spellStart"/>
      <w:r w:rsidRPr="00590515">
        <w:rPr>
          <w:sz w:val="20"/>
          <w:szCs w:val="20"/>
        </w:rPr>
        <w:t>Гаєва</w:t>
      </w:r>
      <w:proofErr w:type="spellEnd"/>
      <w:r w:rsidRPr="00590515">
        <w:rPr>
          <w:sz w:val="20"/>
          <w:szCs w:val="20"/>
        </w:rPr>
        <w:t>, П. (</w:t>
      </w:r>
      <w:r w:rsidRPr="00590515">
        <w:rPr>
          <w:sz w:val="20"/>
          <w:szCs w:val="20"/>
          <w:shd w:val="clear" w:color="auto" w:fill="FFFFFF"/>
        </w:rPr>
        <w:t>2021</w:t>
      </w:r>
      <w:r w:rsidRPr="00590515">
        <w:rPr>
          <w:sz w:val="20"/>
          <w:szCs w:val="20"/>
        </w:rPr>
        <w:t xml:space="preserve">). </w:t>
      </w:r>
      <w:proofErr w:type="spellStart"/>
      <w:r w:rsidRPr="00590515">
        <w:rPr>
          <w:sz w:val="20"/>
          <w:szCs w:val="20"/>
        </w:rPr>
        <w:t>Специфіка</w:t>
      </w:r>
      <w:proofErr w:type="spellEnd"/>
      <w:r w:rsidRPr="00590515">
        <w:rPr>
          <w:sz w:val="20"/>
          <w:szCs w:val="20"/>
        </w:rPr>
        <w:t xml:space="preserve"> і </w:t>
      </w:r>
      <w:proofErr w:type="spellStart"/>
      <w:r w:rsidRPr="00590515">
        <w:rPr>
          <w:sz w:val="20"/>
          <w:szCs w:val="20"/>
        </w:rPr>
        <w:t>методологія</w:t>
      </w:r>
      <w:proofErr w:type="spellEnd"/>
      <w:r w:rsidRPr="00590515">
        <w:rPr>
          <w:sz w:val="20"/>
          <w:szCs w:val="20"/>
        </w:rPr>
        <w:t xml:space="preserve"> </w:t>
      </w:r>
      <w:proofErr w:type="spellStart"/>
      <w:r w:rsidRPr="00590515">
        <w:rPr>
          <w:sz w:val="20"/>
          <w:szCs w:val="20"/>
        </w:rPr>
        <w:t>викладання</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у </w:t>
      </w:r>
      <w:proofErr w:type="spellStart"/>
      <w:r w:rsidRPr="00590515">
        <w:rPr>
          <w:sz w:val="20"/>
          <w:szCs w:val="20"/>
        </w:rPr>
        <w:t>студентів</w:t>
      </w:r>
      <w:proofErr w:type="spellEnd"/>
      <w:r w:rsidRPr="00590515">
        <w:rPr>
          <w:sz w:val="20"/>
          <w:szCs w:val="20"/>
        </w:rPr>
        <w:t xml:space="preserve"> </w:t>
      </w:r>
      <w:proofErr w:type="spellStart"/>
      <w:r w:rsidRPr="00590515">
        <w:rPr>
          <w:sz w:val="20"/>
          <w:szCs w:val="20"/>
        </w:rPr>
        <w:t>нефілологічних</w:t>
      </w:r>
      <w:proofErr w:type="spellEnd"/>
      <w:r w:rsidRPr="00590515">
        <w:rPr>
          <w:sz w:val="20"/>
          <w:szCs w:val="20"/>
        </w:rPr>
        <w:t xml:space="preserve"> </w:t>
      </w:r>
      <w:proofErr w:type="spellStart"/>
      <w:r w:rsidRPr="00590515">
        <w:rPr>
          <w:sz w:val="20"/>
          <w:szCs w:val="20"/>
        </w:rPr>
        <w:t>спеціальностей</w:t>
      </w:r>
      <w:proofErr w:type="spellEnd"/>
      <w:r w:rsidRPr="00590515">
        <w:rPr>
          <w:sz w:val="20"/>
          <w:szCs w:val="20"/>
        </w:rPr>
        <w:t xml:space="preserve">. </w:t>
      </w:r>
      <w:proofErr w:type="spellStart"/>
      <w:r w:rsidRPr="00590515">
        <w:rPr>
          <w:sz w:val="20"/>
          <w:szCs w:val="20"/>
        </w:rPr>
        <w:t>Закарпатські</w:t>
      </w:r>
      <w:proofErr w:type="spellEnd"/>
      <w:r w:rsidRPr="00590515">
        <w:rPr>
          <w:sz w:val="20"/>
          <w:szCs w:val="20"/>
        </w:rPr>
        <w:t xml:space="preserve"> </w:t>
      </w:r>
      <w:proofErr w:type="spellStart"/>
      <w:r w:rsidRPr="00590515">
        <w:rPr>
          <w:sz w:val="20"/>
          <w:szCs w:val="20"/>
        </w:rPr>
        <w:t>філологічні</w:t>
      </w:r>
      <w:proofErr w:type="spellEnd"/>
      <w:r w:rsidRPr="00590515">
        <w:rPr>
          <w:sz w:val="20"/>
          <w:szCs w:val="20"/>
        </w:rPr>
        <w:t xml:space="preserve"> </w:t>
      </w:r>
      <w:proofErr w:type="spellStart"/>
      <w:r w:rsidRPr="00590515">
        <w:rPr>
          <w:sz w:val="20"/>
          <w:szCs w:val="20"/>
        </w:rPr>
        <w:t>студії</w:t>
      </w:r>
      <w:proofErr w:type="spellEnd"/>
      <w:r w:rsidRPr="00590515">
        <w:rPr>
          <w:sz w:val="20"/>
          <w:szCs w:val="20"/>
        </w:rPr>
        <w:t>. Ужгород. Вип. 19, Т. 1, 107</w:t>
      </w:r>
      <w:r w:rsidRPr="00590515">
        <w:rPr>
          <w:sz w:val="20"/>
          <w:szCs w:val="20"/>
          <w:shd w:val="clear" w:color="auto" w:fill="FFFFFF"/>
        </w:rPr>
        <w:t>–</w:t>
      </w:r>
      <w:r w:rsidRPr="00590515">
        <w:rPr>
          <w:sz w:val="20"/>
          <w:szCs w:val="20"/>
        </w:rPr>
        <w:t>111.</w:t>
      </w:r>
    </w:p>
    <w:p w14:paraId="17BE0AAF" w14:textId="77777777" w:rsidR="00280F2B" w:rsidRPr="00590515" w:rsidRDefault="00280F2B" w:rsidP="00A123ED">
      <w:pPr>
        <w:pStyle w:val="af3"/>
        <w:shd w:val="clear" w:color="auto" w:fill="FFFFFF"/>
        <w:spacing w:before="0" w:beforeAutospacing="0" w:after="0" w:afterAutospacing="0"/>
        <w:ind w:left="1134" w:hanging="1134"/>
        <w:rPr>
          <w:sz w:val="20"/>
          <w:szCs w:val="20"/>
        </w:rPr>
      </w:pPr>
      <w:proofErr w:type="spellStart"/>
      <w:r w:rsidRPr="00590515">
        <w:rPr>
          <w:sz w:val="20"/>
          <w:szCs w:val="20"/>
          <w:shd w:val="clear" w:color="auto" w:fill="FFFFFF"/>
        </w:rPr>
        <w:t>Дегтярьова</w:t>
      </w:r>
      <w:proofErr w:type="spellEnd"/>
      <w:r w:rsidRPr="00590515">
        <w:rPr>
          <w:sz w:val="20"/>
          <w:szCs w:val="20"/>
          <w:shd w:val="clear" w:color="auto" w:fill="FFFFFF"/>
        </w:rPr>
        <w:t xml:space="preserve">, Ю. (2006). Методика </w:t>
      </w:r>
      <w:proofErr w:type="spellStart"/>
      <w:r w:rsidRPr="00590515">
        <w:rPr>
          <w:sz w:val="20"/>
          <w:szCs w:val="20"/>
          <w:shd w:val="clear" w:color="auto" w:fill="FFFFFF"/>
        </w:rPr>
        <w:t>навчання</w:t>
      </w:r>
      <w:proofErr w:type="spellEnd"/>
      <w:r w:rsidRPr="00590515">
        <w:rPr>
          <w:sz w:val="20"/>
          <w:szCs w:val="20"/>
          <w:shd w:val="clear" w:color="auto" w:fill="FFFFFF"/>
        </w:rPr>
        <w:t xml:space="preserve"> </w:t>
      </w:r>
      <w:proofErr w:type="spellStart"/>
      <w:r w:rsidRPr="00590515">
        <w:rPr>
          <w:sz w:val="20"/>
          <w:szCs w:val="20"/>
          <w:shd w:val="clear" w:color="auto" w:fill="FFFFFF"/>
        </w:rPr>
        <w:t>студентів</w:t>
      </w:r>
      <w:proofErr w:type="spellEnd"/>
      <w:r w:rsidRPr="00590515">
        <w:rPr>
          <w:sz w:val="20"/>
          <w:szCs w:val="20"/>
          <w:shd w:val="clear" w:color="auto" w:fill="FFFFFF"/>
        </w:rPr>
        <w:t xml:space="preserve"> </w:t>
      </w:r>
      <w:proofErr w:type="spellStart"/>
      <w:r w:rsidRPr="00590515">
        <w:rPr>
          <w:sz w:val="20"/>
          <w:szCs w:val="20"/>
          <w:shd w:val="clear" w:color="auto" w:fill="FFFFFF"/>
        </w:rPr>
        <w:t>вищих</w:t>
      </w:r>
      <w:proofErr w:type="spellEnd"/>
      <w:r w:rsidRPr="00590515">
        <w:rPr>
          <w:sz w:val="20"/>
          <w:szCs w:val="20"/>
          <w:shd w:val="clear" w:color="auto" w:fill="FFFFFF"/>
        </w:rPr>
        <w:t xml:space="preserve"> </w:t>
      </w:r>
      <w:proofErr w:type="spellStart"/>
      <w:r w:rsidRPr="00590515">
        <w:rPr>
          <w:sz w:val="20"/>
          <w:szCs w:val="20"/>
          <w:shd w:val="clear" w:color="auto" w:fill="FFFFFF"/>
        </w:rPr>
        <w:t>немовних</w:t>
      </w:r>
      <w:proofErr w:type="spellEnd"/>
      <w:r w:rsidRPr="00590515">
        <w:rPr>
          <w:sz w:val="20"/>
          <w:szCs w:val="20"/>
          <w:shd w:val="clear" w:color="auto" w:fill="FFFFFF"/>
        </w:rPr>
        <w:t xml:space="preserve"> </w:t>
      </w:r>
      <w:proofErr w:type="spellStart"/>
      <w:r w:rsidRPr="00590515">
        <w:rPr>
          <w:sz w:val="20"/>
          <w:szCs w:val="20"/>
          <w:shd w:val="clear" w:color="auto" w:fill="FFFFFF"/>
        </w:rPr>
        <w:t>навчальних</w:t>
      </w:r>
      <w:proofErr w:type="spellEnd"/>
      <w:r w:rsidRPr="00590515">
        <w:rPr>
          <w:sz w:val="20"/>
          <w:szCs w:val="20"/>
          <w:shd w:val="clear" w:color="auto" w:fill="FFFFFF"/>
        </w:rPr>
        <w:t xml:space="preserve"> </w:t>
      </w:r>
      <w:proofErr w:type="spellStart"/>
      <w:r w:rsidRPr="00590515">
        <w:rPr>
          <w:sz w:val="20"/>
          <w:szCs w:val="20"/>
          <w:shd w:val="clear" w:color="auto" w:fill="FFFFFF"/>
        </w:rPr>
        <w:t>закладів</w:t>
      </w:r>
      <w:proofErr w:type="spellEnd"/>
      <w:r w:rsidRPr="00590515">
        <w:rPr>
          <w:sz w:val="20"/>
          <w:szCs w:val="20"/>
          <w:shd w:val="clear" w:color="auto" w:fill="FFFFFF"/>
        </w:rPr>
        <w:t xml:space="preserve"> </w:t>
      </w:r>
      <w:proofErr w:type="spellStart"/>
      <w:r w:rsidRPr="00590515">
        <w:rPr>
          <w:sz w:val="20"/>
          <w:szCs w:val="20"/>
          <w:shd w:val="clear" w:color="auto" w:fill="FFFFFF"/>
        </w:rPr>
        <w:t>читання</w:t>
      </w:r>
      <w:proofErr w:type="spellEnd"/>
      <w:r w:rsidRPr="00590515">
        <w:rPr>
          <w:sz w:val="20"/>
          <w:szCs w:val="20"/>
          <w:shd w:val="clear" w:color="auto" w:fill="FFFFFF"/>
        </w:rPr>
        <w:t xml:space="preserve"> </w:t>
      </w:r>
      <w:proofErr w:type="spellStart"/>
      <w:r w:rsidRPr="00590515">
        <w:rPr>
          <w:sz w:val="20"/>
          <w:szCs w:val="20"/>
          <w:shd w:val="clear" w:color="auto" w:fill="FFFFFF"/>
        </w:rPr>
        <w:t>англійською</w:t>
      </w:r>
      <w:proofErr w:type="spellEnd"/>
      <w:r w:rsidRPr="00590515">
        <w:rPr>
          <w:sz w:val="20"/>
          <w:szCs w:val="20"/>
          <w:shd w:val="clear" w:color="auto" w:fill="FFFFFF"/>
        </w:rPr>
        <w:t xml:space="preserve"> мовою для </w:t>
      </w:r>
      <w:proofErr w:type="spellStart"/>
      <w:r w:rsidRPr="00590515">
        <w:rPr>
          <w:sz w:val="20"/>
          <w:szCs w:val="20"/>
          <w:shd w:val="clear" w:color="auto" w:fill="FFFFFF"/>
        </w:rPr>
        <w:t>ділового</w:t>
      </w:r>
      <w:proofErr w:type="spellEnd"/>
      <w:r w:rsidRPr="00590515">
        <w:rPr>
          <w:sz w:val="20"/>
          <w:szCs w:val="20"/>
          <w:shd w:val="clear" w:color="auto" w:fill="FFFFFF"/>
        </w:rPr>
        <w:t xml:space="preserve"> </w:t>
      </w:r>
      <w:proofErr w:type="spellStart"/>
      <w:proofErr w:type="gramStart"/>
      <w:r w:rsidRPr="00590515">
        <w:rPr>
          <w:sz w:val="20"/>
          <w:szCs w:val="20"/>
          <w:shd w:val="clear" w:color="auto" w:fill="FFFFFF"/>
        </w:rPr>
        <w:t>спілкування</w:t>
      </w:r>
      <w:proofErr w:type="spellEnd"/>
      <w:r w:rsidRPr="00590515">
        <w:rPr>
          <w:sz w:val="20"/>
          <w:szCs w:val="20"/>
          <w:shd w:val="clear" w:color="auto" w:fill="FFFFFF"/>
        </w:rPr>
        <w:t> :</w:t>
      </w:r>
      <w:proofErr w:type="gramEnd"/>
      <w:r w:rsidRPr="00590515">
        <w:rPr>
          <w:sz w:val="20"/>
          <w:szCs w:val="20"/>
          <w:shd w:val="clear" w:color="auto" w:fill="FFFFFF"/>
        </w:rPr>
        <w:t xml:space="preserve"> </w:t>
      </w:r>
      <w:proofErr w:type="spellStart"/>
      <w:r w:rsidRPr="00590515">
        <w:rPr>
          <w:sz w:val="20"/>
          <w:szCs w:val="20"/>
          <w:shd w:val="clear" w:color="auto" w:fill="FFFFFF"/>
        </w:rPr>
        <w:t>Автореф</w:t>
      </w:r>
      <w:proofErr w:type="spellEnd"/>
      <w:r w:rsidRPr="00590515">
        <w:rPr>
          <w:sz w:val="20"/>
          <w:szCs w:val="20"/>
          <w:shd w:val="clear" w:color="auto" w:fill="FFFFFF"/>
        </w:rPr>
        <w:t xml:space="preserve">. </w:t>
      </w:r>
      <w:proofErr w:type="spellStart"/>
      <w:r w:rsidRPr="00590515">
        <w:rPr>
          <w:sz w:val="20"/>
          <w:szCs w:val="20"/>
          <w:shd w:val="clear" w:color="auto" w:fill="FFFFFF"/>
        </w:rPr>
        <w:t>дис</w:t>
      </w:r>
      <w:proofErr w:type="spellEnd"/>
      <w:r w:rsidRPr="00590515">
        <w:rPr>
          <w:sz w:val="20"/>
          <w:szCs w:val="20"/>
          <w:shd w:val="clear" w:color="auto" w:fill="FFFFFF"/>
        </w:rPr>
        <w:t xml:space="preserve">... канд. пед. наук. </w:t>
      </w:r>
      <w:proofErr w:type="spellStart"/>
      <w:r w:rsidRPr="00590515">
        <w:rPr>
          <w:sz w:val="20"/>
          <w:szCs w:val="20"/>
          <w:shd w:val="clear" w:color="auto" w:fill="FFFFFF"/>
        </w:rPr>
        <w:t>Київ</w:t>
      </w:r>
      <w:proofErr w:type="spellEnd"/>
      <w:r w:rsidRPr="00590515">
        <w:rPr>
          <w:sz w:val="20"/>
          <w:szCs w:val="20"/>
          <w:shd w:val="clear" w:color="auto" w:fill="FFFFFF"/>
        </w:rPr>
        <w:t xml:space="preserve">. нац. </w:t>
      </w:r>
      <w:proofErr w:type="spellStart"/>
      <w:r w:rsidRPr="00590515">
        <w:rPr>
          <w:sz w:val="20"/>
          <w:szCs w:val="20"/>
          <w:shd w:val="clear" w:color="auto" w:fill="FFFFFF"/>
        </w:rPr>
        <w:t>лінгв</w:t>
      </w:r>
      <w:proofErr w:type="spellEnd"/>
      <w:r w:rsidRPr="00590515">
        <w:rPr>
          <w:sz w:val="20"/>
          <w:szCs w:val="20"/>
          <w:shd w:val="clear" w:color="auto" w:fill="FFFFFF"/>
        </w:rPr>
        <w:t>. ун-т. К. 22.</w:t>
      </w:r>
    </w:p>
    <w:p w14:paraId="70AC938B" w14:textId="77777777" w:rsidR="00280F2B" w:rsidRPr="00590515" w:rsidRDefault="00280F2B" w:rsidP="00A123ED">
      <w:pPr>
        <w:pStyle w:val="af3"/>
        <w:shd w:val="clear" w:color="auto" w:fill="FFFFFF"/>
        <w:spacing w:before="0" w:beforeAutospacing="0" w:after="0" w:afterAutospacing="0"/>
        <w:ind w:left="1134" w:hanging="1134"/>
        <w:rPr>
          <w:sz w:val="20"/>
          <w:szCs w:val="20"/>
        </w:rPr>
      </w:pPr>
      <w:proofErr w:type="spellStart"/>
      <w:r w:rsidRPr="00590515">
        <w:rPr>
          <w:bCs/>
          <w:sz w:val="20"/>
          <w:szCs w:val="20"/>
        </w:rPr>
        <w:t>Долинський</w:t>
      </w:r>
      <w:proofErr w:type="spellEnd"/>
      <w:r w:rsidRPr="00590515">
        <w:rPr>
          <w:bCs/>
          <w:sz w:val="20"/>
          <w:szCs w:val="20"/>
        </w:rPr>
        <w:t>, Є.</w:t>
      </w:r>
      <w:r w:rsidRPr="00590515">
        <w:rPr>
          <w:b/>
          <w:bCs/>
          <w:sz w:val="20"/>
          <w:szCs w:val="20"/>
        </w:rPr>
        <w:t xml:space="preserve"> </w:t>
      </w:r>
      <w:r w:rsidRPr="00590515">
        <w:rPr>
          <w:bCs/>
          <w:sz w:val="20"/>
          <w:szCs w:val="20"/>
        </w:rPr>
        <w:t>(</w:t>
      </w:r>
      <w:r w:rsidRPr="00590515">
        <w:rPr>
          <w:sz w:val="20"/>
          <w:szCs w:val="20"/>
        </w:rPr>
        <w:t>2021</w:t>
      </w:r>
      <w:r w:rsidRPr="00590515">
        <w:rPr>
          <w:bCs/>
          <w:sz w:val="20"/>
          <w:szCs w:val="20"/>
        </w:rPr>
        <w:t>).</w:t>
      </w:r>
      <w:r w:rsidRPr="00590515">
        <w:rPr>
          <w:b/>
          <w:bCs/>
          <w:sz w:val="20"/>
          <w:szCs w:val="20"/>
        </w:rPr>
        <w:t xml:space="preserve"> </w:t>
      </w:r>
      <w:r w:rsidRPr="00590515">
        <w:rPr>
          <w:sz w:val="20"/>
          <w:szCs w:val="20"/>
        </w:rPr>
        <w:t xml:space="preserve">Роль і місце </w:t>
      </w:r>
      <w:proofErr w:type="spellStart"/>
      <w:r w:rsidRPr="00590515">
        <w:rPr>
          <w:sz w:val="20"/>
          <w:szCs w:val="20"/>
        </w:rPr>
        <w:t>ділової</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в </w:t>
      </w:r>
      <w:proofErr w:type="spellStart"/>
      <w:r w:rsidRPr="00590515">
        <w:rPr>
          <w:sz w:val="20"/>
          <w:szCs w:val="20"/>
        </w:rPr>
        <w:t>підготовці</w:t>
      </w:r>
      <w:proofErr w:type="spellEnd"/>
      <w:r w:rsidRPr="00590515">
        <w:rPr>
          <w:sz w:val="20"/>
          <w:szCs w:val="20"/>
        </w:rPr>
        <w:t xml:space="preserve"> </w:t>
      </w:r>
      <w:proofErr w:type="spellStart"/>
      <w:r w:rsidRPr="00590515">
        <w:rPr>
          <w:sz w:val="20"/>
          <w:szCs w:val="20"/>
        </w:rPr>
        <w:t>майбутніх</w:t>
      </w:r>
      <w:proofErr w:type="spellEnd"/>
      <w:r w:rsidRPr="00590515">
        <w:rPr>
          <w:sz w:val="20"/>
          <w:szCs w:val="20"/>
        </w:rPr>
        <w:t xml:space="preserve"> </w:t>
      </w:r>
      <w:proofErr w:type="spellStart"/>
      <w:r w:rsidRPr="00590515">
        <w:rPr>
          <w:sz w:val="20"/>
          <w:szCs w:val="20"/>
        </w:rPr>
        <w:t>перекладачів</w:t>
      </w:r>
      <w:proofErr w:type="spellEnd"/>
      <w:r w:rsidRPr="00590515">
        <w:rPr>
          <w:sz w:val="20"/>
          <w:szCs w:val="20"/>
        </w:rPr>
        <w:t xml:space="preserve">. </w:t>
      </w:r>
      <w:proofErr w:type="spellStart"/>
      <w:r w:rsidRPr="00590515">
        <w:rPr>
          <w:sz w:val="20"/>
          <w:szCs w:val="20"/>
        </w:rPr>
        <w:t>Закарпатські</w:t>
      </w:r>
      <w:proofErr w:type="spellEnd"/>
      <w:r w:rsidRPr="00590515">
        <w:rPr>
          <w:sz w:val="20"/>
          <w:szCs w:val="20"/>
        </w:rPr>
        <w:t xml:space="preserve"> </w:t>
      </w:r>
      <w:proofErr w:type="spellStart"/>
      <w:r w:rsidRPr="00590515">
        <w:rPr>
          <w:sz w:val="20"/>
          <w:szCs w:val="20"/>
        </w:rPr>
        <w:t>філологічні</w:t>
      </w:r>
      <w:proofErr w:type="spellEnd"/>
      <w:r w:rsidRPr="00590515">
        <w:rPr>
          <w:sz w:val="20"/>
          <w:szCs w:val="20"/>
        </w:rPr>
        <w:t xml:space="preserve"> </w:t>
      </w:r>
      <w:proofErr w:type="spellStart"/>
      <w:proofErr w:type="gramStart"/>
      <w:r w:rsidRPr="00590515">
        <w:rPr>
          <w:sz w:val="20"/>
          <w:szCs w:val="20"/>
        </w:rPr>
        <w:t>студії</w:t>
      </w:r>
      <w:proofErr w:type="spellEnd"/>
      <w:r w:rsidRPr="00590515">
        <w:rPr>
          <w:sz w:val="20"/>
          <w:szCs w:val="20"/>
        </w:rPr>
        <w:t xml:space="preserve"> :</w:t>
      </w:r>
      <w:proofErr w:type="gramEnd"/>
      <w:r w:rsidRPr="00590515">
        <w:rPr>
          <w:sz w:val="20"/>
          <w:szCs w:val="20"/>
        </w:rPr>
        <w:t xml:space="preserve"> наук. </w:t>
      </w:r>
      <w:proofErr w:type="spellStart"/>
      <w:r w:rsidRPr="00590515">
        <w:rPr>
          <w:sz w:val="20"/>
          <w:szCs w:val="20"/>
        </w:rPr>
        <w:t>видання</w:t>
      </w:r>
      <w:proofErr w:type="spellEnd"/>
      <w:r w:rsidRPr="00590515">
        <w:rPr>
          <w:sz w:val="20"/>
          <w:szCs w:val="20"/>
        </w:rPr>
        <w:t>. Ужгород. Вип. 17, Т. 2,</w:t>
      </w:r>
      <w:r w:rsidRPr="00590515">
        <w:rPr>
          <w:sz w:val="20"/>
          <w:szCs w:val="20"/>
          <w:lang w:val="en-US"/>
        </w:rPr>
        <w:t> </w:t>
      </w:r>
      <w:r w:rsidRPr="00590515">
        <w:rPr>
          <w:sz w:val="20"/>
          <w:szCs w:val="20"/>
        </w:rPr>
        <w:t>33</w:t>
      </w:r>
      <w:r w:rsidRPr="00590515">
        <w:rPr>
          <w:sz w:val="20"/>
          <w:szCs w:val="20"/>
          <w:shd w:val="clear" w:color="auto" w:fill="FFFFFF"/>
        </w:rPr>
        <w:t>–</w:t>
      </w:r>
      <w:r w:rsidRPr="00590515">
        <w:rPr>
          <w:sz w:val="20"/>
          <w:szCs w:val="20"/>
        </w:rPr>
        <w:t>38.</w:t>
      </w:r>
    </w:p>
    <w:p w14:paraId="27A52FA3" w14:textId="77777777" w:rsidR="00280F2B" w:rsidRPr="00590515" w:rsidRDefault="00280F2B" w:rsidP="00A123ED">
      <w:pPr>
        <w:pStyle w:val="10"/>
        <w:shd w:val="clear" w:color="auto" w:fill="FFFFFF"/>
        <w:spacing w:before="0" w:after="0"/>
        <w:ind w:left="1134" w:hanging="1134"/>
        <w:jc w:val="both"/>
        <w:rPr>
          <w:sz w:val="20"/>
          <w:szCs w:val="20"/>
        </w:rPr>
      </w:pPr>
      <w:r w:rsidRPr="00D2050C">
        <w:rPr>
          <w:b w:val="0"/>
          <w:color w:val="auto"/>
          <w:sz w:val="20"/>
          <w:szCs w:val="20"/>
        </w:rPr>
        <w:t xml:space="preserve">З </w:t>
      </w:r>
      <w:proofErr w:type="spellStart"/>
      <w:r w:rsidRPr="00D2050C">
        <w:rPr>
          <w:b w:val="0"/>
          <w:color w:val="auto"/>
          <w:sz w:val="20"/>
          <w:szCs w:val="20"/>
        </w:rPr>
        <w:t>енциклопедії</w:t>
      </w:r>
      <w:proofErr w:type="spellEnd"/>
      <w:r w:rsidRPr="00D2050C">
        <w:rPr>
          <w:b w:val="0"/>
          <w:color w:val="auto"/>
          <w:sz w:val="20"/>
          <w:szCs w:val="20"/>
        </w:rPr>
        <w:t xml:space="preserve"> «</w:t>
      </w:r>
      <w:proofErr w:type="spellStart"/>
      <w:r w:rsidRPr="00D2050C">
        <w:rPr>
          <w:b w:val="0"/>
          <w:color w:val="auto"/>
          <w:sz w:val="20"/>
          <w:szCs w:val="20"/>
        </w:rPr>
        <w:t>Українська</w:t>
      </w:r>
      <w:proofErr w:type="spellEnd"/>
      <w:r w:rsidRPr="00D2050C">
        <w:rPr>
          <w:b w:val="0"/>
          <w:color w:val="auto"/>
          <w:sz w:val="20"/>
          <w:szCs w:val="20"/>
        </w:rPr>
        <w:t xml:space="preserve"> мова» (2000). </w:t>
      </w:r>
      <w:proofErr w:type="spellStart"/>
      <w:r w:rsidRPr="00D2050C">
        <w:rPr>
          <w:b w:val="0"/>
          <w:color w:val="auto"/>
          <w:sz w:val="20"/>
          <w:szCs w:val="20"/>
        </w:rPr>
        <w:t>Київ</w:t>
      </w:r>
      <w:proofErr w:type="spellEnd"/>
      <w:r w:rsidRPr="00D2050C">
        <w:rPr>
          <w:b w:val="0"/>
          <w:color w:val="auto"/>
          <w:sz w:val="20"/>
          <w:szCs w:val="20"/>
        </w:rPr>
        <w:t xml:space="preserve">. </w:t>
      </w:r>
      <w:proofErr w:type="spellStart"/>
      <w:r w:rsidRPr="00D2050C">
        <w:rPr>
          <w:b w:val="0"/>
          <w:color w:val="auto"/>
          <w:sz w:val="20"/>
          <w:szCs w:val="20"/>
        </w:rPr>
        <w:t>Відновлено</w:t>
      </w:r>
      <w:proofErr w:type="spellEnd"/>
      <w:r w:rsidRPr="00D2050C">
        <w:rPr>
          <w:b w:val="0"/>
          <w:color w:val="auto"/>
          <w:sz w:val="20"/>
          <w:szCs w:val="20"/>
        </w:rPr>
        <w:t xml:space="preserve"> з </w:t>
      </w:r>
      <w:hyperlink r:id="rId241" w:history="1">
        <w:r w:rsidRPr="00590515">
          <w:rPr>
            <w:rStyle w:val="afd"/>
            <w:b w:val="0"/>
            <w:color w:val="auto"/>
            <w:sz w:val="20"/>
            <w:szCs w:val="20"/>
          </w:rPr>
          <w:t>http://litopys.org.ua/ukrmova/um209.htm</w:t>
        </w:r>
      </w:hyperlink>
      <w:r w:rsidRPr="00590515">
        <w:rPr>
          <w:b w:val="0"/>
          <w:sz w:val="20"/>
          <w:szCs w:val="20"/>
          <w:u w:val="single"/>
        </w:rPr>
        <w:t xml:space="preserve"> </w:t>
      </w:r>
      <w:r w:rsidRPr="00590515">
        <w:rPr>
          <w:b w:val="0"/>
          <w:sz w:val="20"/>
          <w:szCs w:val="20"/>
        </w:rPr>
        <w:t xml:space="preserve"> </w:t>
      </w:r>
    </w:p>
    <w:p w14:paraId="072148AD" w14:textId="77777777" w:rsidR="00280F2B" w:rsidRPr="00590515" w:rsidRDefault="00280F2B" w:rsidP="00A123ED">
      <w:pPr>
        <w:pStyle w:val="af3"/>
        <w:shd w:val="clear" w:color="auto" w:fill="FFFFFF"/>
        <w:spacing w:before="0" w:beforeAutospacing="0" w:after="0" w:afterAutospacing="0"/>
        <w:ind w:left="1134" w:hanging="1134"/>
        <w:rPr>
          <w:sz w:val="20"/>
          <w:szCs w:val="20"/>
        </w:rPr>
      </w:pPr>
      <w:proofErr w:type="spellStart"/>
      <w:r w:rsidRPr="00590515">
        <w:rPr>
          <w:sz w:val="20"/>
          <w:szCs w:val="20"/>
          <w:shd w:val="clear" w:color="auto" w:fill="FFFFFF"/>
        </w:rPr>
        <w:t>Кнодель</w:t>
      </w:r>
      <w:proofErr w:type="spellEnd"/>
      <w:r w:rsidRPr="00280F2B">
        <w:rPr>
          <w:sz w:val="20"/>
          <w:szCs w:val="20"/>
          <w:shd w:val="clear" w:color="auto" w:fill="FFFFFF"/>
          <w:lang w:val="en-US"/>
        </w:rPr>
        <w:t xml:space="preserve">, </w:t>
      </w:r>
      <w:r w:rsidRPr="00590515">
        <w:rPr>
          <w:sz w:val="20"/>
          <w:szCs w:val="20"/>
          <w:shd w:val="clear" w:color="auto" w:fill="FFFFFF"/>
        </w:rPr>
        <w:t>Л</w:t>
      </w:r>
      <w:r w:rsidRPr="00280F2B">
        <w:rPr>
          <w:sz w:val="20"/>
          <w:szCs w:val="20"/>
          <w:shd w:val="clear" w:color="auto" w:fill="FFFFFF"/>
          <w:lang w:val="en-US"/>
        </w:rPr>
        <w:t xml:space="preserve">. </w:t>
      </w:r>
      <w:r w:rsidRPr="00590515">
        <w:rPr>
          <w:sz w:val="20"/>
          <w:szCs w:val="20"/>
          <w:shd w:val="clear" w:color="auto" w:fill="FFFFFF"/>
          <w:lang w:val="en-US"/>
        </w:rPr>
        <w:t>(</w:t>
      </w:r>
      <w:r w:rsidRPr="00280F2B">
        <w:rPr>
          <w:sz w:val="20"/>
          <w:szCs w:val="20"/>
          <w:shd w:val="clear" w:color="auto" w:fill="FFFFFF"/>
          <w:lang w:val="en-US"/>
        </w:rPr>
        <w:t>2019</w:t>
      </w:r>
      <w:r w:rsidRPr="00590515">
        <w:rPr>
          <w:sz w:val="20"/>
          <w:szCs w:val="20"/>
          <w:shd w:val="clear" w:color="auto" w:fill="FFFFFF"/>
          <w:lang w:val="en-US"/>
        </w:rPr>
        <w:t xml:space="preserve">). </w:t>
      </w:r>
      <w:r w:rsidRPr="00280F2B">
        <w:rPr>
          <w:sz w:val="20"/>
          <w:szCs w:val="20"/>
          <w:shd w:val="clear" w:color="auto" w:fill="FFFFFF"/>
          <w:lang w:val="en-US"/>
        </w:rPr>
        <w:t xml:space="preserve">Business English: Business etiquette &amp; correspondence. </w:t>
      </w:r>
      <w:r w:rsidRPr="00590515">
        <w:rPr>
          <w:sz w:val="20"/>
          <w:szCs w:val="20"/>
          <w:shd w:val="clear" w:color="auto" w:fill="FFFFFF"/>
        </w:rPr>
        <w:t xml:space="preserve">Киев. 385. </w:t>
      </w:r>
    </w:p>
    <w:p w14:paraId="22EDBAC3" w14:textId="77777777" w:rsidR="00280F2B" w:rsidRPr="00590515" w:rsidRDefault="00280F2B" w:rsidP="00A123ED">
      <w:pPr>
        <w:pStyle w:val="af3"/>
        <w:spacing w:before="0" w:beforeAutospacing="0" w:after="0" w:afterAutospacing="0"/>
        <w:ind w:left="1134" w:hanging="1134"/>
        <w:rPr>
          <w:sz w:val="20"/>
          <w:szCs w:val="20"/>
        </w:rPr>
      </w:pPr>
      <w:proofErr w:type="spellStart"/>
      <w:r w:rsidRPr="00590515">
        <w:rPr>
          <w:sz w:val="20"/>
          <w:szCs w:val="20"/>
        </w:rPr>
        <w:lastRenderedPageBreak/>
        <w:t>Межуєва</w:t>
      </w:r>
      <w:proofErr w:type="spellEnd"/>
      <w:r w:rsidRPr="00590515">
        <w:rPr>
          <w:sz w:val="20"/>
          <w:szCs w:val="20"/>
        </w:rPr>
        <w:t xml:space="preserve">, І. (2019). </w:t>
      </w:r>
      <w:proofErr w:type="spellStart"/>
      <w:r w:rsidRPr="00590515">
        <w:rPr>
          <w:sz w:val="20"/>
          <w:szCs w:val="20"/>
        </w:rPr>
        <w:t>Проблеми</w:t>
      </w:r>
      <w:proofErr w:type="spellEnd"/>
      <w:r w:rsidRPr="00590515">
        <w:rPr>
          <w:sz w:val="20"/>
          <w:szCs w:val="20"/>
        </w:rPr>
        <w:t xml:space="preserve">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інтернету</w:t>
      </w:r>
      <w:proofErr w:type="spellEnd"/>
      <w:r w:rsidRPr="00590515">
        <w:rPr>
          <w:sz w:val="20"/>
          <w:szCs w:val="20"/>
        </w:rPr>
        <w:t xml:space="preserve"> </w:t>
      </w:r>
      <w:proofErr w:type="spellStart"/>
      <w:r w:rsidRPr="00590515">
        <w:rPr>
          <w:sz w:val="20"/>
          <w:szCs w:val="20"/>
        </w:rPr>
        <w:t>під</w:t>
      </w:r>
      <w:proofErr w:type="spellEnd"/>
      <w:r w:rsidRPr="00590515">
        <w:rPr>
          <w:sz w:val="20"/>
          <w:szCs w:val="20"/>
        </w:rPr>
        <w:t xml:space="preserve"> час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англійської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спілкування</w:t>
      </w:r>
      <w:proofErr w:type="spellEnd"/>
      <w:r w:rsidRPr="00590515">
        <w:rPr>
          <w:sz w:val="20"/>
          <w:szCs w:val="20"/>
        </w:rPr>
        <w:t xml:space="preserve">. </w:t>
      </w:r>
      <w:proofErr w:type="spellStart"/>
      <w:r w:rsidRPr="00590515">
        <w:rPr>
          <w:sz w:val="20"/>
          <w:szCs w:val="20"/>
        </w:rPr>
        <w:t>Закарпатські</w:t>
      </w:r>
      <w:proofErr w:type="spellEnd"/>
      <w:r w:rsidRPr="00590515">
        <w:rPr>
          <w:sz w:val="20"/>
          <w:szCs w:val="20"/>
        </w:rPr>
        <w:t xml:space="preserve"> </w:t>
      </w:r>
      <w:proofErr w:type="spellStart"/>
      <w:r w:rsidRPr="00590515">
        <w:rPr>
          <w:sz w:val="20"/>
          <w:szCs w:val="20"/>
        </w:rPr>
        <w:t>філологічні</w:t>
      </w:r>
      <w:proofErr w:type="spellEnd"/>
      <w:r w:rsidRPr="00590515">
        <w:rPr>
          <w:sz w:val="20"/>
          <w:szCs w:val="20"/>
        </w:rPr>
        <w:t xml:space="preserve"> </w:t>
      </w:r>
      <w:proofErr w:type="spellStart"/>
      <w:proofErr w:type="gramStart"/>
      <w:r w:rsidRPr="00590515">
        <w:rPr>
          <w:sz w:val="20"/>
          <w:szCs w:val="20"/>
        </w:rPr>
        <w:t>студії</w:t>
      </w:r>
      <w:proofErr w:type="spellEnd"/>
      <w:r w:rsidRPr="00590515">
        <w:rPr>
          <w:sz w:val="20"/>
          <w:szCs w:val="20"/>
        </w:rPr>
        <w:t xml:space="preserve"> :</w:t>
      </w:r>
      <w:proofErr w:type="gramEnd"/>
      <w:r w:rsidRPr="00590515">
        <w:rPr>
          <w:sz w:val="20"/>
          <w:szCs w:val="20"/>
        </w:rPr>
        <w:t xml:space="preserve"> </w:t>
      </w:r>
      <w:proofErr w:type="spellStart"/>
      <w:r w:rsidRPr="00590515">
        <w:rPr>
          <w:sz w:val="20"/>
          <w:szCs w:val="20"/>
        </w:rPr>
        <w:t>науковий</w:t>
      </w:r>
      <w:proofErr w:type="spellEnd"/>
      <w:r w:rsidRPr="00590515">
        <w:rPr>
          <w:sz w:val="20"/>
          <w:szCs w:val="20"/>
        </w:rPr>
        <w:t xml:space="preserve"> журнал. Ужгород. Т. 1, Вип. 11, 121</w:t>
      </w:r>
      <w:r w:rsidRPr="00590515">
        <w:rPr>
          <w:sz w:val="20"/>
          <w:szCs w:val="20"/>
          <w:shd w:val="clear" w:color="auto" w:fill="FFFFFF"/>
        </w:rPr>
        <w:t>–</w:t>
      </w:r>
      <w:r w:rsidRPr="00590515">
        <w:rPr>
          <w:sz w:val="20"/>
          <w:szCs w:val="20"/>
        </w:rPr>
        <w:t xml:space="preserve">126. </w:t>
      </w:r>
    </w:p>
    <w:p w14:paraId="1522A13C" w14:textId="77777777" w:rsidR="00280F2B" w:rsidRPr="00590515" w:rsidRDefault="00280F2B" w:rsidP="00A123ED">
      <w:pPr>
        <w:pStyle w:val="af3"/>
        <w:shd w:val="clear" w:color="auto" w:fill="FFFFFF"/>
        <w:spacing w:before="0" w:beforeAutospacing="0" w:after="0" w:afterAutospacing="0"/>
        <w:ind w:left="1134" w:hanging="1134"/>
        <w:rPr>
          <w:sz w:val="20"/>
          <w:szCs w:val="20"/>
        </w:rPr>
      </w:pPr>
      <w:r w:rsidRPr="00590515">
        <w:rPr>
          <w:sz w:val="20"/>
          <w:szCs w:val="20"/>
        </w:rPr>
        <w:t xml:space="preserve">Пивоваров, В, Савченко, Л, Калашник Ю, (2008). </w:t>
      </w:r>
      <w:proofErr w:type="spellStart"/>
      <w:r w:rsidRPr="00590515">
        <w:rPr>
          <w:sz w:val="20"/>
          <w:szCs w:val="20"/>
        </w:rPr>
        <w:t>Ділова</w:t>
      </w:r>
      <w:proofErr w:type="spellEnd"/>
      <w:r w:rsidRPr="00590515">
        <w:rPr>
          <w:sz w:val="20"/>
          <w:szCs w:val="20"/>
        </w:rPr>
        <w:t xml:space="preserve"> </w:t>
      </w:r>
      <w:proofErr w:type="spellStart"/>
      <w:r w:rsidRPr="00590515">
        <w:rPr>
          <w:sz w:val="20"/>
          <w:szCs w:val="20"/>
        </w:rPr>
        <w:t>українська</w:t>
      </w:r>
      <w:proofErr w:type="spellEnd"/>
      <w:r w:rsidRPr="00590515">
        <w:rPr>
          <w:sz w:val="20"/>
          <w:szCs w:val="20"/>
        </w:rPr>
        <w:t xml:space="preserve"> мова: </w:t>
      </w:r>
      <w:proofErr w:type="spellStart"/>
      <w:r w:rsidRPr="00590515">
        <w:rPr>
          <w:sz w:val="20"/>
          <w:szCs w:val="20"/>
        </w:rPr>
        <w:t>навч</w:t>
      </w:r>
      <w:proofErr w:type="spellEnd"/>
      <w:r w:rsidRPr="00590515">
        <w:rPr>
          <w:sz w:val="20"/>
          <w:szCs w:val="20"/>
        </w:rPr>
        <w:t xml:space="preserve">. </w:t>
      </w:r>
      <w:proofErr w:type="spellStart"/>
      <w:r w:rsidRPr="00590515">
        <w:rPr>
          <w:sz w:val="20"/>
          <w:szCs w:val="20"/>
        </w:rPr>
        <w:t>посіб</w:t>
      </w:r>
      <w:proofErr w:type="spellEnd"/>
      <w:r w:rsidRPr="00590515">
        <w:rPr>
          <w:sz w:val="20"/>
          <w:szCs w:val="20"/>
        </w:rPr>
        <w:t xml:space="preserve">. </w:t>
      </w:r>
      <w:proofErr w:type="spellStart"/>
      <w:r w:rsidRPr="00590515">
        <w:rPr>
          <w:sz w:val="20"/>
          <w:szCs w:val="20"/>
        </w:rPr>
        <w:t>Харків</w:t>
      </w:r>
      <w:proofErr w:type="spellEnd"/>
      <w:r w:rsidRPr="00590515">
        <w:rPr>
          <w:sz w:val="20"/>
          <w:szCs w:val="20"/>
        </w:rPr>
        <w:t xml:space="preserve">. 120. </w:t>
      </w:r>
    </w:p>
    <w:p w14:paraId="6C903ED4" w14:textId="77777777" w:rsidR="00280F2B" w:rsidRPr="00590515" w:rsidRDefault="00280F2B" w:rsidP="00A123ED">
      <w:pPr>
        <w:pStyle w:val="af3"/>
        <w:shd w:val="clear" w:color="auto" w:fill="FFFFFF"/>
        <w:spacing w:before="0" w:beforeAutospacing="0" w:after="0" w:afterAutospacing="0"/>
        <w:ind w:left="1134" w:hanging="1134"/>
        <w:rPr>
          <w:sz w:val="20"/>
          <w:szCs w:val="20"/>
        </w:rPr>
      </w:pPr>
      <w:proofErr w:type="spellStart"/>
      <w:r w:rsidRPr="00590515">
        <w:rPr>
          <w:sz w:val="20"/>
          <w:szCs w:val="20"/>
        </w:rPr>
        <w:t>Самоненко</w:t>
      </w:r>
      <w:proofErr w:type="spellEnd"/>
      <w:r w:rsidRPr="00590515">
        <w:rPr>
          <w:sz w:val="20"/>
          <w:szCs w:val="20"/>
        </w:rPr>
        <w:t xml:space="preserve">, Н. (2021).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майбутніх</w:t>
      </w:r>
      <w:proofErr w:type="spellEnd"/>
      <w:r w:rsidRPr="00590515">
        <w:rPr>
          <w:sz w:val="20"/>
          <w:szCs w:val="20"/>
        </w:rPr>
        <w:t xml:space="preserve"> </w:t>
      </w:r>
      <w:proofErr w:type="spellStart"/>
      <w:r w:rsidRPr="00590515">
        <w:rPr>
          <w:sz w:val="20"/>
          <w:szCs w:val="20"/>
        </w:rPr>
        <w:t>судноводіїв</w:t>
      </w:r>
      <w:proofErr w:type="spellEnd"/>
      <w:r w:rsidRPr="00590515">
        <w:rPr>
          <w:sz w:val="20"/>
          <w:szCs w:val="20"/>
        </w:rPr>
        <w:t xml:space="preserve"> </w:t>
      </w:r>
      <w:proofErr w:type="spellStart"/>
      <w:r w:rsidRPr="00590515">
        <w:rPr>
          <w:sz w:val="20"/>
          <w:szCs w:val="20"/>
        </w:rPr>
        <w:t>ведення</w:t>
      </w:r>
      <w:proofErr w:type="spellEnd"/>
      <w:r w:rsidRPr="00590515">
        <w:rPr>
          <w:sz w:val="20"/>
          <w:szCs w:val="20"/>
        </w:rPr>
        <w:t xml:space="preserve"> </w:t>
      </w:r>
      <w:proofErr w:type="spellStart"/>
      <w:r w:rsidRPr="00590515">
        <w:rPr>
          <w:sz w:val="20"/>
          <w:szCs w:val="20"/>
        </w:rPr>
        <w:t>ділового</w:t>
      </w:r>
      <w:proofErr w:type="spellEnd"/>
      <w:r w:rsidRPr="00590515">
        <w:rPr>
          <w:sz w:val="20"/>
          <w:szCs w:val="20"/>
        </w:rPr>
        <w:t xml:space="preserve"> </w:t>
      </w:r>
      <w:proofErr w:type="spellStart"/>
      <w:r w:rsidRPr="00590515">
        <w:rPr>
          <w:sz w:val="20"/>
          <w:szCs w:val="20"/>
        </w:rPr>
        <w:t>листування</w:t>
      </w:r>
      <w:proofErr w:type="spellEnd"/>
      <w:r w:rsidRPr="00590515">
        <w:rPr>
          <w:sz w:val="20"/>
          <w:szCs w:val="20"/>
        </w:rPr>
        <w:t xml:space="preserve"> </w:t>
      </w:r>
      <w:proofErr w:type="spellStart"/>
      <w:r w:rsidRPr="00590515">
        <w:rPr>
          <w:sz w:val="20"/>
          <w:szCs w:val="20"/>
        </w:rPr>
        <w:t>англійською</w:t>
      </w:r>
      <w:proofErr w:type="spellEnd"/>
      <w:r w:rsidRPr="00590515">
        <w:rPr>
          <w:sz w:val="20"/>
          <w:szCs w:val="20"/>
        </w:rPr>
        <w:t xml:space="preserve"> мовою. </w:t>
      </w:r>
      <w:proofErr w:type="spellStart"/>
      <w:r w:rsidRPr="00590515">
        <w:rPr>
          <w:sz w:val="20"/>
          <w:szCs w:val="20"/>
        </w:rPr>
        <w:t>Дисертація</w:t>
      </w:r>
      <w:proofErr w:type="spellEnd"/>
      <w:r w:rsidRPr="00590515">
        <w:rPr>
          <w:sz w:val="20"/>
          <w:szCs w:val="20"/>
        </w:rPr>
        <w:t xml:space="preserve"> на </w:t>
      </w:r>
      <w:proofErr w:type="spellStart"/>
      <w:r w:rsidRPr="00590515">
        <w:rPr>
          <w:sz w:val="20"/>
          <w:szCs w:val="20"/>
        </w:rPr>
        <w:t>здобуття</w:t>
      </w:r>
      <w:proofErr w:type="spellEnd"/>
      <w:r w:rsidRPr="00590515">
        <w:rPr>
          <w:sz w:val="20"/>
          <w:szCs w:val="20"/>
        </w:rPr>
        <w:t xml:space="preserve"> </w:t>
      </w:r>
      <w:proofErr w:type="spellStart"/>
      <w:r w:rsidRPr="00590515">
        <w:rPr>
          <w:sz w:val="20"/>
          <w:szCs w:val="20"/>
        </w:rPr>
        <w:t>наукового</w:t>
      </w:r>
      <w:proofErr w:type="spellEnd"/>
      <w:r w:rsidRPr="00590515">
        <w:rPr>
          <w:sz w:val="20"/>
          <w:szCs w:val="20"/>
        </w:rPr>
        <w:t xml:space="preserve"> </w:t>
      </w:r>
      <w:proofErr w:type="spellStart"/>
      <w:r w:rsidRPr="00590515">
        <w:rPr>
          <w:sz w:val="20"/>
          <w:szCs w:val="20"/>
        </w:rPr>
        <w:t>ступеня</w:t>
      </w:r>
      <w:proofErr w:type="spellEnd"/>
      <w:r w:rsidRPr="00590515">
        <w:rPr>
          <w:sz w:val="20"/>
          <w:szCs w:val="20"/>
        </w:rPr>
        <w:t xml:space="preserve"> кандидата пед. наук за </w:t>
      </w:r>
      <w:proofErr w:type="spellStart"/>
      <w:r w:rsidRPr="00590515">
        <w:rPr>
          <w:sz w:val="20"/>
          <w:szCs w:val="20"/>
        </w:rPr>
        <w:t>спеціальністю</w:t>
      </w:r>
      <w:proofErr w:type="spellEnd"/>
      <w:r w:rsidRPr="00590515">
        <w:rPr>
          <w:sz w:val="20"/>
          <w:szCs w:val="20"/>
        </w:rPr>
        <w:t xml:space="preserve"> 13.00.02 «</w:t>
      </w:r>
      <w:proofErr w:type="spellStart"/>
      <w:r w:rsidRPr="00590515">
        <w:rPr>
          <w:sz w:val="20"/>
          <w:szCs w:val="20"/>
        </w:rPr>
        <w:t>Теорія</w:t>
      </w:r>
      <w:proofErr w:type="spellEnd"/>
      <w:r w:rsidRPr="00590515">
        <w:rPr>
          <w:sz w:val="20"/>
          <w:szCs w:val="20"/>
        </w:rPr>
        <w:t xml:space="preserve"> та методика </w:t>
      </w:r>
      <w:proofErr w:type="spellStart"/>
      <w:r w:rsidRPr="00590515">
        <w:rPr>
          <w:sz w:val="20"/>
          <w:szCs w:val="20"/>
        </w:rPr>
        <w:t>навчання</w:t>
      </w:r>
      <w:proofErr w:type="spellEnd"/>
      <w:r w:rsidRPr="00590515">
        <w:rPr>
          <w:sz w:val="20"/>
          <w:szCs w:val="20"/>
        </w:rPr>
        <w:t xml:space="preserve"> (</w:t>
      </w:r>
      <w:proofErr w:type="spellStart"/>
      <w:r w:rsidRPr="00590515">
        <w:rPr>
          <w:sz w:val="20"/>
          <w:szCs w:val="20"/>
        </w:rPr>
        <w:t>германські</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Одеса, 268.</w:t>
      </w:r>
    </w:p>
    <w:p w14:paraId="74C74885" w14:textId="77777777" w:rsidR="00280F2B" w:rsidRPr="00590515" w:rsidRDefault="00280F2B" w:rsidP="00A123ED">
      <w:pPr>
        <w:pStyle w:val="af3"/>
        <w:spacing w:before="0" w:beforeAutospacing="0" w:after="0" w:afterAutospacing="0"/>
        <w:ind w:left="1134" w:hanging="1134"/>
        <w:rPr>
          <w:sz w:val="20"/>
          <w:szCs w:val="20"/>
        </w:rPr>
      </w:pPr>
      <w:r w:rsidRPr="00590515">
        <w:rPr>
          <w:sz w:val="20"/>
          <w:szCs w:val="20"/>
        </w:rPr>
        <w:t>Федоренко, Ю. (</w:t>
      </w:r>
      <w:proofErr w:type="spellStart"/>
      <w:r w:rsidRPr="00590515">
        <w:rPr>
          <w:sz w:val="20"/>
          <w:szCs w:val="20"/>
          <w:shd w:val="clear" w:color="auto" w:fill="FFFFFF"/>
        </w:rPr>
        <w:t>Април</w:t>
      </w:r>
      <w:proofErr w:type="spellEnd"/>
      <w:r w:rsidRPr="00590515">
        <w:rPr>
          <w:sz w:val="20"/>
          <w:szCs w:val="20"/>
        </w:rPr>
        <w:t xml:space="preserve"> 2008). </w:t>
      </w:r>
      <w:proofErr w:type="spellStart"/>
      <w:r w:rsidRPr="00590515">
        <w:rPr>
          <w:sz w:val="20"/>
          <w:szCs w:val="20"/>
        </w:rPr>
        <w:t>Доцільність</w:t>
      </w:r>
      <w:proofErr w:type="spellEnd"/>
      <w:r w:rsidRPr="00590515">
        <w:rPr>
          <w:sz w:val="20"/>
          <w:szCs w:val="20"/>
        </w:rPr>
        <w:t xml:space="preserve"> і </w:t>
      </w:r>
      <w:proofErr w:type="spellStart"/>
      <w:r w:rsidRPr="00590515">
        <w:rPr>
          <w:sz w:val="20"/>
          <w:szCs w:val="20"/>
        </w:rPr>
        <w:t>особливості</w:t>
      </w:r>
      <w:proofErr w:type="spellEnd"/>
      <w:r w:rsidRPr="00590515">
        <w:rPr>
          <w:sz w:val="20"/>
          <w:szCs w:val="20"/>
        </w:rPr>
        <w:t xml:space="preserve"> </w:t>
      </w:r>
      <w:proofErr w:type="spellStart"/>
      <w:r w:rsidRPr="00590515">
        <w:rPr>
          <w:sz w:val="20"/>
          <w:szCs w:val="20"/>
        </w:rPr>
        <w:t>використання</w:t>
      </w:r>
      <w:proofErr w:type="spellEnd"/>
      <w:r w:rsidRPr="00590515">
        <w:rPr>
          <w:sz w:val="20"/>
          <w:szCs w:val="20"/>
        </w:rPr>
        <w:t xml:space="preserve"> </w:t>
      </w:r>
      <w:proofErr w:type="spellStart"/>
      <w:r w:rsidRPr="00590515">
        <w:rPr>
          <w:sz w:val="20"/>
          <w:szCs w:val="20"/>
        </w:rPr>
        <w:t>аудіо</w:t>
      </w:r>
      <w:proofErr w:type="spellEnd"/>
      <w:r w:rsidRPr="00590515">
        <w:rPr>
          <w:sz w:val="20"/>
          <w:szCs w:val="20"/>
        </w:rPr>
        <w:t xml:space="preserve"> і </w:t>
      </w:r>
      <w:proofErr w:type="spellStart"/>
      <w:r w:rsidRPr="00590515">
        <w:rPr>
          <w:sz w:val="20"/>
          <w:szCs w:val="20"/>
        </w:rPr>
        <w:t>відео</w:t>
      </w:r>
      <w:proofErr w:type="spellEnd"/>
      <w:r w:rsidRPr="00590515">
        <w:rPr>
          <w:sz w:val="20"/>
          <w:szCs w:val="20"/>
        </w:rPr>
        <w:t xml:space="preserve"> </w:t>
      </w:r>
      <w:proofErr w:type="spellStart"/>
      <w:r w:rsidRPr="00590515">
        <w:rPr>
          <w:sz w:val="20"/>
          <w:szCs w:val="20"/>
        </w:rPr>
        <w:t>матеріалів</w:t>
      </w:r>
      <w:proofErr w:type="spellEnd"/>
      <w:r w:rsidRPr="00590515">
        <w:rPr>
          <w:sz w:val="20"/>
          <w:szCs w:val="20"/>
        </w:rPr>
        <w:t xml:space="preserve"> на уроках </w:t>
      </w:r>
      <w:proofErr w:type="spellStart"/>
      <w:r w:rsidRPr="00590515">
        <w:rPr>
          <w:sz w:val="20"/>
          <w:szCs w:val="20"/>
        </w:rPr>
        <w:t>іноземної</w:t>
      </w:r>
      <w:proofErr w:type="spellEnd"/>
      <w:r w:rsidRPr="00590515">
        <w:rPr>
          <w:sz w:val="20"/>
          <w:szCs w:val="20"/>
        </w:rPr>
        <w:t xml:space="preserve"> </w:t>
      </w:r>
      <w:proofErr w:type="spellStart"/>
      <w:r w:rsidRPr="00590515">
        <w:rPr>
          <w:sz w:val="20"/>
          <w:szCs w:val="20"/>
        </w:rPr>
        <w:t>мови</w:t>
      </w:r>
      <w:proofErr w:type="spellEnd"/>
      <w:r w:rsidRPr="00590515">
        <w:rPr>
          <w:sz w:val="20"/>
          <w:szCs w:val="20"/>
        </w:rPr>
        <w:t xml:space="preserve">. </w:t>
      </w:r>
      <w:r w:rsidRPr="00590515">
        <w:rPr>
          <w:sz w:val="20"/>
          <w:szCs w:val="20"/>
          <w:shd w:val="clear" w:color="auto" w:fill="FFFFFF"/>
        </w:rPr>
        <w:t xml:space="preserve">Научно пространство на Европа. </w:t>
      </w:r>
      <w:proofErr w:type="spellStart"/>
      <w:r w:rsidRPr="00590515">
        <w:rPr>
          <w:sz w:val="20"/>
          <w:szCs w:val="20"/>
          <w:shd w:val="clear" w:color="auto" w:fill="FFFFFF"/>
        </w:rPr>
        <w:t>Материали</w:t>
      </w:r>
      <w:proofErr w:type="spellEnd"/>
      <w:r w:rsidRPr="00590515">
        <w:rPr>
          <w:sz w:val="20"/>
          <w:szCs w:val="20"/>
          <w:shd w:val="clear" w:color="auto" w:fill="FFFFFF"/>
        </w:rPr>
        <w:t xml:space="preserve"> за 4-а </w:t>
      </w:r>
      <w:proofErr w:type="spellStart"/>
      <w:r w:rsidRPr="00590515">
        <w:rPr>
          <w:sz w:val="20"/>
          <w:szCs w:val="20"/>
          <w:shd w:val="clear" w:color="auto" w:fill="FFFFFF"/>
        </w:rPr>
        <w:t>междунар</w:t>
      </w:r>
      <w:proofErr w:type="spellEnd"/>
      <w:r w:rsidRPr="00590515">
        <w:rPr>
          <w:sz w:val="20"/>
          <w:szCs w:val="20"/>
          <w:shd w:val="clear" w:color="auto" w:fill="FFFFFF"/>
        </w:rPr>
        <w:t xml:space="preserve">. науч.-практ. </w:t>
      </w:r>
      <w:proofErr w:type="spellStart"/>
      <w:r w:rsidRPr="00590515">
        <w:rPr>
          <w:sz w:val="20"/>
          <w:szCs w:val="20"/>
          <w:shd w:val="clear" w:color="auto" w:fill="FFFFFF"/>
        </w:rPr>
        <w:t>конф</w:t>
      </w:r>
      <w:proofErr w:type="spellEnd"/>
      <w:r w:rsidRPr="00590515">
        <w:rPr>
          <w:sz w:val="20"/>
          <w:szCs w:val="20"/>
          <w:shd w:val="clear" w:color="auto" w:fill="FFFFFF"/>
        </w:rPr>
        <w:t xml:space="preserve">. София. Т. 15, </w:t>
      </w:r>
      <w:proofErr w:type="spellStart"/>
      <w:r w:rsidRPr="00590515">
        <w:rPr>
          <w:sz w:val="20"/>
          <w:szCs w:val="20"/>
          <w:shd w:val="clear" w:color="auto" w:fill="FFFFFF"/>
        </w:rPr>
        <w:t>Филологични</w:t>
      </w:r>
      <w:proofErr w:type="spellEnd"/>
      <w:r w:rsidRPr="00590515">
        <w:rPr>
          <w:sz w:val="20"/>
          <w:szCs w:val="20"/>
          <w:shd w:val="clear" w:color="auto" w:fill="FFFFFF"/>
        </w:rPr>
        <w:t xml:space="preserve"> науки, 32–35. </w:t>
      </w:r>
    </w:p>
    <w:p w14:paraId="1C35F9C0" w14:textId="77777777" w:rsidR="00280F2B" w:rsidRPr="00280F2B" w:rsidRDefault="00280F2B" w:rsidP="00A123ED">
      <w:pPr>
        <w:pStyle w:val="af3"/>
        <w:shd w:val="clear" w:color="auto" w:fill="FFFFFF"/>
        <w:spacing w:before="0" w:beforeAutospacing="0" w:after="0" w:afterAutospacing="0"/>
        <w:ind w:left="1134" w:hanging="1134"/>
        <w:rPr>
          <w:sz w:val="20"/>
          <w:szCs w:val="20"/>
          <w:lang w:val="en-US"/>
        </w:rPr>
      </w:pPr>
      <w:r w:rsidRPr="00590515">
        <w:rPr>
          <w:sz w:val="20"/>
          <w:szCs w:val="20"/>
        </w:rPr>
        <w:t>Шевчук, С.</w:t>
      </w:r>
      <w:r w:rsidRPr="00191FD9">
        <w:rPr>
          <w:sz w:val="20"/>
          <w:szCs w:val="20"/>
        </w:rPr>
        <w:t xml:space="preserve"> </w:t>
      </w:r>
      <w:r w:rsidRPr="00590515">
        <w:rPr>
          <w:sz w:val="20"/>
          <w:szCs w:val="20"/>
        </w:rPr>
        <w:t xml:space="preserve">(2003). </w:t>
      </w:r>
      <w:proofErr w:type="spellStart"/>
      <w:r w:rsidRPr="00590515">
        <w:rPr>
          <w:sz w:val="20"/>
          <w:szCs w:val="20"/>
        </w:rPr>
        <w:t>Ділове</w:t>
      </w:r>
      <w:proofErr w:type="spellEnd"/>
      <w:r w:rsidRPr="00590515">
        <w:rPr>
          <w:sz w:val="20"/>
          <w:szCs w:val="20"/>
        </w:rPr>
        <w:t xml:space="preserve"> </w:t>
      </w:r>
      <w:proofErr w:type="spellStart"/>
      <w:r w:rsidRPr="00590515">
        <w:rPr>
          <w:sz w:val="20"/>
          <w:szCs w:val="20"/>
        </w:rPr>
        <w:t>мовлення</w:t>
      </w:r>
      <w:proofErr w:type="spellEnd"/>
      <w:r w:rsidRPr="00590515">
        <w:rPr>
          <w:sz w:val="20"/>
          <w:szCs w:val="20"/>
        </w:rPr>
        <w:t xml:space="preserve">. </w:t>
      </w:r>
      <w:proofErr w:type="spellStart"/>
      <w:r w:rsidRPr="00590515">
        <w:rPr>
          <w:sz w:val="20"/>
          <w:szCs w:val="20"/>
        </w:rPr>
        <w:t>Модульний</w:t>
      </w:r>
      <w:proofErr w:type="spellEnd"/>
      <w:r w:rsidRPr="00590515">
        <w:rPr>
          <w:sz w:val="20"/>
          <w:szCs w:val="20"/>
        </w:rPr>
        <w:t xml:space="preserve"> курс: </w:t>
      </w:r>
      <w:proofErr w:type="spellStart"/>
      <w:r w:rsidRPr="00590515">
        <w:rPr>
          <w:sz w:val="20"/>
          <w:szCs w:val="20"/>
        </w:rPr>
        <w:t>Підручник</w:t>
      </w:r>
      <w:proofErr w:type="spellEnd"/>
      <w:r w:rsidRPr="00590515">
        <w:rPr>
          <w:sz w:val="20"/>
          <w:szCs w:val="20"/>
        </w:rPr>
        <w:t>. К</w:t>
      </w:r>
      <w:r w:rsidRPr="00590515">
        <w:rPr>
          <w:sz w:val="20"/>
          <w:szCs w:val="20"/>
          <w:lang w:val="en-US"/>
        </w:rPr>
        <w:t xml:space="preserve">, </w:t>
      </w:r>
      <w:r w:rsidRPr="00280F2B">
        <w:rPr>
          <w:sz w:val="20"/>
          <w:szCs w:val="20"/>
          <w:lang w:val="en-US"/>
        </w:rPr>
        <w:t xml:space="preserve">448. </w:t>
      </w:r>
    </w:p>
    <w:p w14:paraId="5DBAEFB9" w14:textId="77777777" w:rsidR="00280F2B" w:rsidRPr="00280F2B" w:rsidRDefault="00280F2B" w:rsidP="00A123ED">
      <w:pPr>
        <w:shd w:val="clear" w:color="auto" w:fill="FFFFFF"/>
        <w:spacing w:after="0"/>
        <w:ind w:left="1134" w:hanging="1134"/>
        <w:rPr>
          <w:b/>
          <w:bCs/>
          <w:sz w:val="20"/>
          <w:szCs w:val="20"/>
          <w:lang w:val="en-US"/>
        </w:rPr>
      </w:pPr>
    </w:p>
    <w:p w14:paraId="678B7627" w14:textId="77777777" w:rsidR="00280F2B" w:rsidRPr="00590515" w:rsidRDefault="00280F2B" w:rsidP="00A123ED">
      <w:pPr>
        <w:pStyle w:val="af3"/>
        <w:spacing w:before="0" w:beforeAutospacing="0" w:after="0" w:afterAutospacing="0"/>
        <w:ind w:left="1134" w:hanging="1134"/>
        <w:rPr>
          <w:sz w:val="20"/>
          <w:szCs w:val="20"/>
          <w:lang w:val="en-US"/>
        </w:rPr>
      </w:pPr>
      <w:r w:rsidRPr="00590515">
        <w:rPr>
          <w:sz w:val="20"/>
          <w:szCs w:val="20"/>
          <w:lang w:val="en-US"/>
        </w:rPr>
        <w:t>Brown</w:t>
      </w:r>
      <w:r w:rsidRPr="00280F2B">
        <w:rPr>
          <w:sz w:val="20"/>
          <w:szCs w:val="20"/>
          <w:lang w:val="en-US"/>
        </w:rPr>
        <w:t>,</w:t>
      </w:r>
      <w:r w:rsidRPr="00590515">
        <w:rPr>
          <w:sz w:val="20"/>
          <w:szCs w:val="20"/>
          <w:lang w:val="en-US"/>
        </w:rPr>
        <w:t xml:space="preserve"> H</w:t>
      </w:r>
      <w:r w:rsidRPr="00280F2B">
        <w:rPr>
          <w:sz w:val="20"/>
          <w:szCs w:val="20"/>
          <w:lang w:val="en-US"/>
        </w:rPr>
        <w:t>. (</w:t>
      </w:r>
      <w:r w:rsidRPr="00590515">
        <w:rPr>
          <w:sz w:val="20"/>
          <w:szCs w:val="20"/>
          <w:lang w:val="en-US"/>
        </w:rPr>
        <w:t>2007</w:t>
      </w:r>
      <w:r w:rsidRPr="00280F2B">
        <w:rPr>
          <w:sz w:val="20"/>
          <w:szCs w:val="20"/>
          <w:lang w:val="en-US"/>
        </w:rPr>
        <w:t xml:space="preserve">). </w:t>
      </w:r>
      <w:r w:rsidRPr="00590515">
        <w:rPr>
          <w:sz w:val="20"/>
          <w:szCs w:val="20"/>
          <w:lang w:val="en-US"/>
        </w:rPr>
        <w:t>Teaching by principles: An interactive approach to language pedagogy. 3</w:t>
      </w:r>
      <w:r w:rsidRPr="00590515">
        <w:rPr>
          <w:sz w:val="20"/>
          <w:szCs w:val="20"/>
          <w:vertAlign w:val="superscript"/>
          <w:lang w:val="en-US"/>
        </w:rPr>
        <w:t>rd</w:t>
      </w:r>
      <w:r w:rsidRPr="00590515">
        <w:rPr>
          <w:sz w:val="20"/>
          <w:szCs w:val="20"/>
          <w:lang w:val="en-US"/>
        </w:rPr>
        <w:t xml:space="preserve"> ed. USA</w:t>
      </w:r>
      <w:r w:rsidRPr="00280F2B">
        <w:rPr>
          <w:sz w:val="20"/>
          <w:szCs w:val="20"/>
          <w:lang w:val="en-US"/>
        </w:rPr>
        <w:t>,</w:t>
      </w:r>
      <w:r w:rsidRPr="00590515">
        <w:rPr>
          <w:sz w:val="20"/>
          <w:szCs w:val="20"/>
          <w:lang w:val="en-US"/>
        </w:rPr>
        <w:t xml:space="preserve"> 39</w:t>
      </w:r>
      <w:r w:rsidRPr="00280F2B">
        <w:rPr>
          <w:sz w:val="20"/>
          <w:szCs w:val="20"/>
          <w:lang w:val="en-US"/>
        </w:rPr>
        <w:t>.</w:t>
      </w:r>
    </w:p>
    <w:p w14:paraId="6C40B039" w14:textId="77777777" w:rsidR="00280F2B" w:rsidRPr="00C049AC" w:rsidRDefault="00280F2B" w:rsidP="00A123ED">
      <w:pPr>
        <w:pStyle w:val="af3"/>
        <w:shd w:val="clear" w:color="auto" w:fill="FFFFFF"/>
        <w:spacing w:before="0" w:beforeAutospacing="0" w:after="0" w:afterAutospacing="0"/>
        <w:ind w:left="1134" w:hanging="1134"/>
        <w:rPr>
          <w:sz w:val="20"/>
          <w:szCs w:val="20"/>
          <w:lang w:val="en-US"/>
        </w:rPr>
      </w:pPr>
      <w:r w:rsidRPr="00280F2B">
        <w:rPr>
          <w:sz w:val="20"/>
          <w:szCs w:val="20"/>
          <w:lang w:val="en-US"/>
        </w:rPr>
        <w:t>«</w:t>
      </w:r>
      <w:r w:rsidRPr="00590515">
        <w:rPr>
          <w:sz w:val="20"/>
          <w:szCs w:val="20"/>
          <w:lang w:val="en-US"/>
        </w:rPr>
        <w:t>Business</w:t>
      </w:r>
      <w:r w:rsidRPr="00280F2B">
        <w:rPr>
          <w:sz w:val="20"/>
          <w:szCs w:val="20"/>
          <w:lang w:val="en-US"/>
        </w:rPr>
        <w:t xml:space="preserve"> </w:t>
      </w:r>
      <w:r w:rsidRPr="00590515">
        <w:rPr>
          <w:sz w:val="20"/>
          <w:szCs w:val="20"/>
          <w:lang w:val="en-US"/>
        </w:rPr>
        <w:t>English</w:t>
      </w:r>
      <w:r w:rsidRPr="00280F2B">
        <w:rPr>
          <w:sz w:val="20"/>
          <w:szCs w:val="20"/>
          <w:lang w:val="en-US"/>
        </w:rPr>
        <w:t xml:space="preserve">». </w:t>
      </w:r>
      <w:r w:rsidRPr="00590515">
        <w:rPr>
          <w:sz w:val="20"/>
          <w:szCs w:val="20"/>
          <w:lang w:val="en-US"/>
        </w:rPr>
        <w:t>Merriam</w:t>
      </w:r>
      <w:r w:rsidRPr="00280F2B">
        <w:rPr>
          <w:sz w:val="20"/>
          <w:szCs w:val="20"/>
          <w:lang w:val="en-US"/>
        </w:rPr>
        <w:t>-</w:t>
      </w:r>
      <w:r w:rsidRPr="00590515">
        <w:rPr>
          <w:sz w:val="20"/>
          <w:szCs w:val="20"/>
          <w:lang w:val="en-US"/>
        </w:rPr>
        <w:t>Webster</w:t>
      </w:r>
      <w:r w:rsidRPr="00280F2B">
        <w:rPr>
          <w:sz w:val="20"/>
          <w:szCs w:val="20"/>
          <w:lang w:val="en-US"/>
        </w:rPr>
        <w:t>.</w:t>
      </w:r>
      <w:r w:rsidRPr="00590515">
        <w:rPr>
          <w:sz w:val="20"/>
          <w:szCs w:val="20"/>
          <w:lang w:val="en-US"/>
        </w:rPr>
        <w:t>com</w:t>
      </w:r>
      <w:r w:rsidRPr="00280F2B">
        <w:rPr>
          <w:sz w:val="20"/>
          <w:szCs w:val="20"/>
          <w:lang w:val="en-US"/>
        </w:rPr>
        <w:t xml:space="preserve"> </w:t>
      </w:r>
      <w:r w:rsidRPr="00590515">
        <w:rPr>
          <w:sz w:val="20"/>
          <w:szCs w:val="20"/>
          <w:lang w:val="en-US"/>
        </w:rPr>
        <w:t>Dictionary</w:t>
      </w:r>
      <w:r w:rsidRPr="00280F2B">
        <w:rPr>
          <w:sz w:val="20"/>
          <w:szCs w:val="20"/>
          <w:lang w:val="en-US"/>
        </w:rPr>
        <w:t xml:space="preserve">. </w:t>
      </w:r>
      <w:proofErr w:type="spellStart"/>
      <w:r w:rsidRPr="00590515">
        <w:rPr>
          <w:sz w:val="20"/>
          <w:szCs w:val="20"/>
        </w:rPr>
        <w:t>Відновлено</w:t>
      </w:r>
      <w:proofErr w:type="spellEnd"/>
      <w:r w:rsidRPr="00C049AC">
        <w:rPr>
          <w:sz w:val="20"/>
          <w:szCs w:val="20"/>
          <w:lang w:val="en-US"/>
        </w:rPr>
        <w:t xml:space="preserve"> </w:t>
      </w:r>
      <w:r w:rsidRPr="00590515">
        <w:rPr>
          <w:sz w:val="20"/>
          <w:szCs w:val="20"/>
        </w:rPr>
        <w:t>з</w:t>
      </w:r>
      <w:r w:rsidRPr="00C049AC">
        <w:rPr>
          <w:sz w:val="20"/>
          <w:szCs w:val="20"/>
          <w:lang w:val="en-US"/>
        </w:rPr>
        <w:t xml:space="preserve"> </w:t>
      </w:r>
      <w:hyperlink r:id="rId242" w:history="1">
        <w:r w:rsidRPr="00590515">
          <w:rPr>
            <w:rStyle w:val="afd"/>
            <w:sz w:val="20"/>
            <w:szCs w:val="20"/>
            <w:lang w:val="en-US"/>
          </w:rPr>
          <w:t>https</w:t>
        </w:r>
        <w:r w:rsidRPr="00C049AC">
          <w:rPr>
            <w:rStyle w:val="afd"/>
            <w:sz w:val="20"/>
            <w:szCs w:val="20"/>
            <w:lang w:val="en-US"/>
          </w:rPr>
          <w:t>://</w:t>
        </w:r>
        <w:r w:rsidRPr="00590515">
          <w:rPr>
            <w:rStyle w:val="afd"/>
            <w:sz w:val="20"/>
            <w:szCs w:val="20"/>
            <w:lang w:val="en-US"/>
          </w:rPr>
          <w:t>www</w:t>
        </w:r>
        <w:r w:rsidRPr="00C049AC">
          <w:rPr>
            <w:rStyle w:val="afd"/>
            <w:sz w:val="20"/>
            <w:szCs w:val="20"/>
            <w:lang w:val="en-US"/>
          </w:rPr>
          <w:t>.</w:t>
        </w:r>
        <w:r w:rsidRPr="00590515">
          <w:rPr>
            <w:rStyle w:val="afd"/>
            <w:sz w:val="20"/>
            <w:szCs w:val="20"/>
            <w:lang w:val="en-US"/>
          </w:rPr>
          <w:t>merriam</w:t>
        </w:r>
        <w:r w:rsidRPr="00C049AC">
          <w:rPr>
            <w:rStyle w:val="afd"/>
            <w:sz w:val="20"/>
            <w:szCs w:val="20"/>
            <w:lang w:val="en-US"/>
          </w:rPr>
          <w:t>-</w:t>
        </w:r>
        <w:r w:rsidRPr="00590515">
          <w:rPr>
            <w:rStyle w:val="afd"/>
            <w:sz w:val="20"/>
            <w:szCs w:val="20"/>
            <w:lang w:val="en-US"/>
          </w:rPr>
          <w:t>webster</w:t>
        </w:r>
        <w:r w:rsidRPr="00C049AC">
          <w:rPr>
            <w:rStyle w:val="afd"/>
            <w:sz w:val="20"/>
            <w:szCs w:val="20"/>
            <w:lang w:val="en-US"/>
          </w:rPr>
          <w:t>.</w:t>
        </w:r>
        <w:r w:rsidRPr="00590515">
          <w:rPr>
            <w:rStyle w:val="afd"/>
            <w:sz w:val="20"/>
            <w:szCs w:val="20"/>
            <w:lang w:val="en-US"/>
          </w:rPr>
          <w:t>com</w:t>
        </w:r>
        <w:r w:rsidRPr="00C049AC">
          <w:rPr>
            <w:rStyle w:val="afd"/>
            <w:sz w:val="20"/>
            <w:szCs w:val="20"/>
            <w:lang w:val="en-US"/>
          </w:rPr>
          <w:t>/</w:t>
        </w:r>
        <w:r w:rsidRPr="00590515">
          <w:rPr>
            <w:rStyle w:val="afd"/>
            <w:sz w:val="20"/>
            <w:szCs w:val="20"/>
            <w:lang w:val="en-US"/>
          </w:rPr>
          <w:t>dictionary</w:t>
        </w:r>
        <w:r w:rsidRPr="00C049AC">
          <w:rPr>
            <w:rStyle w:val="afd"/>
            <w:sz w:val="20"/>
            <w:szCs w:val="20"/>
            <w:lang w:val="en-US"/>
          </w:rPr>
          <w:t>/</w:t>
        </w:r>
        <w:r w:rsidRPr="00590515">
          <w:rPr>
            <w:rStyle w:val="afd"/>
            <w:sz w:val="20"/>
            <w:szCs w:val="20"/>
            <w:lang w:val="en-US"/>
          </w:rPr>
          <w:t>business</w:t>
        </w:r>
        <w:r w:rsidRPr="00C049AC">
          <w:rPr>
            <w:rStyle w:val="afd"/>
            <w:sz w:val="20"/>
            <w:szCs w:val="20"/>
            <w:lang w:val="en-US"/>
          </w:rPr>
          <w:t>%20</w:t>
        </w:r>
        <w:r w:rsidRPr="00590515">
          <w:rPr>
            <w:rStyle w:val="afd"/>
            <w:sz w:val="20"/>
            <w:szCs w:val="20"/>
            <w:lang w:val="en-US"/>
          </w:rPr>
          <w:t>English</w:t>
        </w:r>
      </w:hyperlink>
      <w:r w:rsidRPr="00C049AC">
        <w:rPr>
          <w:sz w:val="20"/>
          <w:szCs w:val="20"/>
          <w:lang w:val="en-US"/>
        </w:rPr>
        <w:t>.</w:t>
      </w:r>
    </w:p>
    <w:p w14:paraId="08B576CB" w14:textId="77777777" w:rsidR="00280F2B" w:rsidRPr="00D2050C" w:rsidRDefault="00280F2B" w:rsidP="00A123ED">
      <w:pPr>
        <w:pStyle w:val="10"/>
        <w:spacing w:before="0" w:after="0"/>
        <w:ind w:left="1134" w:hanging="1134"/>
        <w:jc w:val="both"/>
        <w:rPr>
          <w:b w:val="0"/>
          <w:color w:val="auto"/>
          <w:sz w:val="20"/>
          <w:szCs w:val="20"/>
          <w:lang w:val="en-US"/>
        </w:rPr>
      </w:pPr>
      <w:r w:rsidRPr="00D2050C">
        <w:rPr>
          <w:b w:val="0"/>
          <w:color w:val="auto"/>
          <w:sz w:val="20"/>
          <w:szCs w:val="20"/>
          <w:lang w:val="en-US"/>
        </w:rPr>
        <w:t>Crystal, D. (2007</w:t>
      </w:r>
      <w:proofErr w:type="gramStart"/>
      <w:r w:rsidRPr="00D2050C">
        <w:rPr>
          <w:b w:val="0"/>
          <w:color w:val="auto"/>
          <w:sz w:val="20"/>
          <w:szCs w:val="20"/>
          <w:lang w:val="en-US"/>
        </w:rPr>
        <w:t>).Language</w:t>
      </w:r>
      <w:proofErr w:type="gramEnd"/>
      <w:r w:rsidRPr="00D2050C">
        <w:rPr>
          <w:b w:val="0"/>
          <w:color w:val="auto"/>
          <w:sz w:val="20"/>
          <w:szCs w:val="20"/>
          <w:lang w:val="en-US"/>
        </w:rPr>
        <w:t xml:space="preserve"> and the Internet. UK: Cambridge University Press. 318.</w:t>
      </w:r>
    </w:p>
    <w:p w14:paraId="349AF56E" w14:textId="77777777" w:rsidR="00280F2B" w:rsidRPr="00280F2B" w:rsidRDefault="00280F2B" w:rsidP="00A123ED">
      <w:pPr>
        <w:pStyle w:val="af3"/>
        <w:shd w:val="clear" w:color="auto" w:fill="FFFFFF"/>
        <w:spacing w:before="0" w:beforeAutospacing="0" w:after="0" w:afterAutospacing="0"/>
        <w:ind w:left="1134" w:hanging="1134"/>
        <w:rPr>
          <w:sz w:val="20"/>
          <w:szCs w:val="20"/>
          <w:lang w:val="en-US"/>
        </w:rPr>
      </w:pPr>
      <w:r w:rsidRPr="00590515">
        <w:rPr>
          <w:sz w:val="20"/>
          <w:szCs w:val="20"/>
          <w:lang w:val="en-US"/>
        </w:rPr>
        <w:t>Ellis</w:t>
      </w:r>
      <w:r w:rsidRPr="00280F2B">
        <w:rPr>
          <w:sz w:val="20"/>
          <w:szCs w:val="20"/>
          <w:lang w:val="en-US"/>
        </w:rPr>
        <w:t>,</w:t>
      </w:r>
      <w:r w:rsidRPr="00590515">
        <w:rPr>
          <w:sz w:val="20"/>
          <w:szCs w:val="20"/>
          <w:lang w:val="en-US"/>
        </w:rPr>
        <w:t xml:space="preserve"> M.</w:t>
      </w:r>
      <w:r w:rsidRPr="00280F2B">
        <w:rPr>
          <w:sz w:val="20"/>
          <w:szCs w:val="20"/>
          <w:lang w:val="en-US"/>
        </w:rPr>
        <w:t xml:space="preserve"> (</w:t>
      </w:r>
      <w:r w:rsidRPr="00590515">
        <w:rPr>
          <w:sz w:val="20"/>
          <w:szCs w:val="20"/>
          <w:lang w:val="en-US"/>
        </w:rPr>
        <w:t>1994</w:t>
      </w:r>
      <w:r w:rsidRPr="00280F2B">
        <w:rPr>
          <w:sz w:val="20"/>
          <w:szCs w:val="20"/>
          <w:lang w:val="en-US"/>
        </w:rPr>
        <w:t>).</w:t>
      </w:r>
      <w:r w:rsidRPr="00590515">
        <w:rPr>
          <w:sz w:val="20"/>
          <w:szCs w:val="20"/>
          <w:lang w:val="en-US"/>
        </w:rPr>
        <w:t xml:space="preserve"> Teaching business English. Oxford handbook for language teachers</w:t>
      </w:r>
      <w:r w:rsidRPr="00280F2B">
        <w:rPr>
          <w:sz w:val="20"/>
          <w:szCs w:val="20"/>
          <w:lang w:val="en-US"/>
        </w:rPr>
        <w:t xml:space="preserve">. </w:t>
      </w:r>
      <w:r w:rsidRPr="00590515">
        <w:rPr>
          <w:sz w:val="20"/>
          <w:szCs w:val="20"/>
          <w:lang w:val="en-US"/>
        </w:rPr>
        <w:t>Oxford University Press</w:t>
      </w:r>
      <w:r w:rsidRPr="00280F2B">
        <w:rPr>
          <w:sz w:val="20"/>
          <w:szCs w:val="20"/>
          <w:lang w:val="en-US"/>
        </w:rPr>
        <w:t xml:space="preserve">, </w:t>
      </w:r>
      <w:r w:rsidRPr="00590515">
        <w:rPr>
          <w:sz w:val="20"/>
          <w:szCs w:val="20"/>
          <w:lang w:val="en-US"/>
        </w:rPr>
        <w:t>23</w:t>
      </w:r>
      <w:r w:rsidRPr="00280F2B">
        <w:rPr>
          <w:sz w:val="20"/>
          <w:szCs w:val="20"/>
          <w:lang w:val="en-US"/>
        </w:rPr>
        <w:t>7</w:t>
      </w:r>
      <w:r w:rsidRPr="00590515">
        <w:rPr>
          <w:sz w:val="20"/>
          <w:szCs w:val="20"/>
          <w:lang w:val="en-US"/>
        </w:rPr>
        <w:t xml:space="preserve">. </w:t>
      </w:r>
    </w:p>
    <w:p w14:paraId="37C652D4" w14:textId="77777777" w:rsidR="00280F2B" w:rsidRPr="00280F2B" w:rsidRDefault="00280F2B" w:rsidP="00A123ED">
      <w:pPr>
        <w:pStyle w:val="af3"/>
        <w:shd w:val="clear" w:color="auto" w:fill="FFFFFF"/>
        <w:spacing w:before="0" w:beforeAutospacing="0" w:after="0" w:afterAutospacing="0"/>
        <w:ind w:left="1134" w:hanging="1134"/>
        <w:rPr>
          <w:sz w:val="20"/>
          <w:szCs w:val="20"/>
          <w:lang w:val="en-US"/>
        </w:rPr>
      </w:pPr>
      <w:hyperlink r:id="rId243" w:history="1">
        <w:r w:rsidRPr="00590515">
          <w:rPr>
            <w:rStyle w:val="afd"/>
            <w:sz w:val="20"/>
            <w:szCs w:val="20"/>
            <w:lang w:val="en-US"/>
          </w:rPr>
          <w:t>EnglishClub</w:t>
        </w:r>
      </w:hyperlink>
      <w:r w:rsidRPr="00280F2B">
        <w:rPr>
          <w:sz w:val="20"/>
          <w:szCs w:val="20"/>
          <w:lang w:val="en-US"/>
        </w:rPr>
        <w:t>.</w:t>
      </w:r>
      <w:r w:rsidRPr="00590515">
        <w:rPr>
          <w:sz w:val="20"/>
          <w:szCs w:val="20"/>
          <w:lang w:val="en-US"/>
        </w:rPr>
        <w:t> </w:t>
      </w:r>
      <w:hyperlink r:id="rId244" w:history="1">
        <w:r w:rsidRPr="00590515">
          <w:rPr>
            <w:rStyle w:val="afd"/>
            <w:sz w:val="20"/>
            <w:szCs w:val="20"/>
            <w:lang w:val="en-US"/>
          </w:rPr>
          <w:t>LearnEnglish</w:t>
        </w:r>
      </w:hyperlink>
      <w:r w:rsidRPr="00280F2B">
        <w:rPr>
          <w:sz w:val="20"/>
          <w:szCs w:val="20"/>
          <w:lang w:val="en-US"/>
        </w:rPr>
        <w:t>. </w:t>
      </w:r>
      <w:hyperlink r:id="rId245" w:history="1">
        <w:r w:rsidRPr="00590515">
          <w:rPr>
            <w:rStyle w:val="afd"/>
            <w:sz w:val="20"/>
            <w:szCs w:val="20"/>
            <w:lang w:val="en-US"/>
          </w:rPr>
          <w:t>Business</w:t>
        </w:r>
        <w:r w:rsidRPr="00280F2B">
          <w:rPr>
            <w:rStyle w:val="afd"/>
            <w:sz w:val="20"/>
            <w:szCs w:val="20"/>
            <w:lang w:val="en-US"/>
          </w:rPr>
          <w:t> </w:t>
        </w:r>
        <w:r w:rsidRPr="00590515">
          <w:rPr>
            <w:rStyle w:val="afd"/>
            <w:sz w:val="20"/>
            <w:szCs w:val="20"/>
            <w:lang w:val="en-US"/>
          </w:rPr>
          <w:t>English</w:t>
        </w:r>
      </w:hyperlink>
      <w:r w:rsidRPr="00280F2B">
        <w:rPr>
          <w:sz w:val="20"/>
          <w:szCs w:val="20"/>
          <w:lang w:val="en-US"/>
        </w:rPr>
        <w:t>. </w:t>
      </w:r>
      <w:proofErr w:type="spellStart"/>
      <w:r w:rsidRPr="00590515">
        <w:rPr>
          <w:sz w:val="20"/>
          <w:szCs w:val="20"/>
        </w:rPr>
        <w:t>Відновлено</w:t>
      </w:r>
      <w:proofErr w:type="spellEnd"/>
      <w:r w:rsidRPr="00280F2B">
        <w:rPr>
          <w:sz w:val="20"/>
          <w:szCs w:val="20"/>
          <w:lang w:val="en-US"/>
        </w:rPr>
        <w:t> </w:t>
      </w:r>
      <w:r w:rsidRPr="00590515">
        <w:rPr>
          <w:sz w:val="20"/>
          <w:szCs w:val="20"/>
        </w:rPr>
        <w:t>з</w:t>
      </w:r>
      <w:r w:rsidRPr="00280F2B">
        <w:rPr>
          <w:sz w:val="20"/>
          <w:szCs w:val="20"/>
          <w:lang w:val="en-US"/>
        </w:rPr>
        <w:t xml:space="preserve"> </w:t>
      </w:r>
      <w:hyperlink r:id="rId246" w:history="1">
        <w:r w:rsidRPr="00280F2B">
          <w:rPr>
            <w:rStyle w:val="afd"/>
            <w:sz w:val="20"/>
            <w:szCs w:val="20"/>
            <w:lang w:val="en-US"/>
          </w:rPr>
          <w:t>https://www.englishclub.com/business-english/what.php</w:t>
        </w:r>
      </w:hyperlink>
      <w:r w:rsidRPr="00590515">
        <w:rPr>
          <w:sz w:val="20"/>
          <w:szCs w:val="20"/>
          <w:lang w:val="en-US"/>
        </w:rPr>
        <w:t xml:space="preserve"> </w:t>
      </w:r>
      <w:r w:rsidRPr="00280F2B">
        <w:rPr>
          <w:sz w:val="20"/>
          <w:szCs w:val="20"/>
          <w:lang w:val="en-US"/>
        </w:rPr>
        <w:t xml:space="preserve"> </w:t>
      </w:r>
    </w:p>
    <w:p w14:paraId="4E646F00" w14:textId="77777777" w:rsidR="00280F2B" w:rsidRPr="00280F2B" w:rsidRDefault="00280F2B" w:rsidP="00A123ED">
      <w:pPr>
        <w:pStyle w:val="af3"/>
        <w:spacing w:before="0" w:beforeAutospacing="0" w:after="0" w:afterAutospacing="0"/>
        <w:ind w:left="1134" w:hanging="1134"/>
        <w:rPr>
          <w:sz w:val="20"/>
          <w:szCs w:val="20"/>
          <w:lang w:val="en-US"/>
        </w:rPr>
      </w:pPr>
      <w:r w:rsidRPr="00590515">
        <w:rPr>
          <w:sz w:val="20"/>
          <w:szCs w:val="20"/>
          <w:lang w:val="en-US"/>
        </w:rPr>
        <w:t>Frendo</w:t>
      </w:r>
      <w:r w:rsidRPr="00280F2B">
        <w:rPr>
          <w:sz w:val="20"/>
          <w:szCs w:val="20"/>
          <w:lang w:val="en-US"/>
        </w:rPr>
        <w:t>,</w:t>
      </w:r>
      <w:r w:rsidRPr="00590515">
        <w:rPr>
          <w:sz w:val="20"/>
          <w:szCs w:val="20"/>
          <w:lang w:val="en-US"/>
        </w:rPr>
        <w:t xml:space="preserve"> E.</w:t>
      </w:r>
      <w:r w:rsidRPr="00280F2B">
        <w:rPr>
          <w:sz w:val="20"/>
          <w:szCs w:val="20"/>
          <w:lang w:val="en-US"/>
        </w:rPr>
        <w:t xml:space="preserve"> (</w:t>
      </w:r>
      <w:r w:rsidRPr="00590515">
        <w:rPr>
          <w:sz w:val="20"/>
          <w:szCs w:val="20"/>
          <w:lang w:val="en-US"/>
        </w:rPr>
        <w:t>2005</w:t>
      </w:r>
      <w:r w:rsidRPr="00280F2B">
        <w:rPr>
          <w:sz w:val="20"/>
          <w:szCs w:val="20"/>
          <w:lang w:val="en-US"/>
        </w:rPr>
        <w:t xml:space="preserve">). </w:t>
      </w:r>
      <w:r w:rsidRPr="00590515">
        <w:rPr>
          <w:sz w:val="20"/>
          <w:szCs w:val="20"/>
          <w:lang w:val="en-US"/>
        </w:rPr>
        <w:t>How to Teach Business English. Pearson Education Limited. 135</w:t>
      </w:r>
      <w:r w:rsidRPr="00280F2B">
        <w:rPr>
          <w:sz w:val="20"/>
          <w:szCs w:val="20"/>
          <w:lang w:val="en-US"/>
        </w:rPr>
        <w:t>.</w:t>
      </w:r>
    </w:p>
    <w:p w14:paraId="7E03209F" w14:textId="77777777" w:rsidR="00280F2B" w:rsidRPr="00D2050C" w:rsidRDefault="00280F2B" w:rsidP="00A123ED">
      <w:pPr>
        <w:pStyle w:val="10"/>
        <w:shd w:val="clear" w:color="auto" w:fill="FFFFFF"/>
        <w:spacing w:before="0" w:after="0"/>
        <w:ind w:left="1134" w:hanging="1134"/>
        <w:jc w:val="both"/>
        <w:rPr>
          <w:color w:val="auto"/>
          <w:sz w:val="20"/>
          <w:szCs w:val="20"/>
          <w:lang w:val="en-US"/>
        </w:rPr>
      </w:pPr>
      <w:hyperlink r:id="rId247" w:history="1">
        <w:proofErr w:type="spellStart"/>
        <w:r w:rsidRPr="00D2050C">
          <w:rPr>
            <w:rStyle w:val="afd"/>
            <w:b w:val="0"/>
            <w:color w:val="auto"/>
            <w:sz w:val="20"/>
            <w:szCs w:val="20"/>
            <w:u w:val="none"/>
            <w:lang w:val="en-US"/>
          </w:rPr>
          <w:t>Guariento</w:t>
        </w:r>
        <w:proofErr w:type="spellEnd"/>
      </w:hyperlink>
      <w:r w:rsidRPr="00D2050C">
        <w:rPr>
          <w:b w:val="0"/>
          <w:color w:val="auto"/>
          <w:sz w:val="20"/>
          <w:szCs w:val="20"/>
          <w:lang w:val="en-US"/>
        </w:rPr>
        <w:t xml:space="preserve">, W, </w:t>
      </w:r>
      <w:hyperlink r:id="rId248" w:history="1">
        <w:r w:rsidRPr="00D2050C">
          <w:rPr>
            <w:rStyle w:val="afd"/>
            <w:b w:val="0"/>
            <w:color w:val="auto"/>
            <w:sz w:val="20"/>
            <w:szCs w:val="20"/>
            <w:u w:val="none"/>
            <w:lang w:val="en-US"/>
          </w:rPr>
          <w:t>Morley</w:t>
        </w:r>
      </w:hyperlink>
      <w:r w:rsidRPr="00D2050C">
        <w:rPr>
          <w:b w:val="0"/>
          <w:color w:val="auto"/>
          <w:sz w:val="20"/>
          <w:szCs w:val="20"/>
          <w:lang w:val="en-US"/>
        </w:rPr>
        <w:t xml:space="preserve">, J. (October 2001). Text and Task Authenticity in the EFL Classroom. </w:t>
      </w:r>
      <w:proofErr w:type="spellStart"/>
      <w:r w:rsidRPr="00D2050C">
        <w:rPr>
          <w:b w:val="0"/>
          <w:color w:val="auto"/>
          <w:sz w:val="20"/>
          <w:szCs w:val="20"/>
          <w:lang w:val="en-US"/>
        </w:rPr>
        <w:t>Elt</w:t>
      </w:r>
      <w:proofErr w:type="spellEnd"/>
      <w:r w:rsidRPr="00D2050C">
        <w:rPr>
          <w:b w:val="0"/>
          <w:color w:val="auto"/>
          <w:sz w:val="20"/>
          <w:szCs w:val="20"/>
          <w:lang w:val="en-US"/>
        </w:rPr>
        <w:t xml:space="preserve"> Journal. Vol.55, 347</w:t>
      </w:r>
      <w:r w:rsidRPr="00D2050C">
        <w:rPr>
          <w:b w:val="0"/>
          <w:color w:val="auto"/>
          <w:sz w:val="20"/>
          <w:szCs w:val="20"/>
          <w:shd w:val="clear" w:color="auto" w:fill="FFFFFF"/>
          <w:lang w:val="en-US"/>
        </w:rPr>
        <w:t>–</w:t>
      </w:r>
      <w:r w:rsidRPr="00D2050C">
        <w:rPr>
          <w:b w:val="0"/>
          <w:color w:val="auto"/>
          <w:sz w:val="20"/>
          <w:szCs w:val="20"/>
          <w:lang w:val="en-US"/>
        </w:rPr>
        <w:t>353.</w:t>
      </w:r>
      <w:r w:rsidRPr="00D2050C">
        <w:rPr>
          <w:color w:val="auto"/>
          <w:sz w:val="20"/>
          <w:szCs w:val="20"/>
          <w:lang w:val="en-US"/>
        </w:rPr>
        <w:t xml:space="preserve"> </w:t>
      </w:r>
    </w:p>
    <w:p w14:paraId="59077ADB" w14:textId="77777777" w:rsidR="00280F2B" w:rsidRPr="00280F2B" w:rsidRDefault="00280F2B" w:rsidP="00A123ED">
      <w:pPr>
        <w:pStyle w:val="af3"/>
        <w:shd w:val="clear" w:color="auto" w:fill="FFFFFF"/>
        <w:spacing w:before="0" w:beforeAutospacing="0" w:after="0" w:afterAutospacing="0"/>
        <w:ind w:left="1134" w:hanging="1134"/>
        <w:rPr>
          <w:sz w:val="20"/>
          <w:szCs w:val="20"/>
          <w:lang w:val="en-US"/>
        </w:rPr>
      </w:pPr>
      <w:hyperlink r:id="rId249" w:history="1">
        <w:r w:rsidRPr="00280F2B">
          <w:rPr>
            <w:rStyle w:val="afd"/>
            <w:sz w:val="20"/>
            <w:szCs w:val="20"/>
            <w:shd w:val="clear" w:color="auto" w:fill="FFFFFF"/>
            <w:lang w:val="en-US"/>
          </w:rPr>
          <w:t>Guffey</w:t>
        </w:r>
      </w:hyperlink>
      <w:r w:rsidRPr="00280F2B">
        <w:rPr>
          <w:sz w:val="20"/>
          <w:szCs w:val="20"/>
          <w:shd w:val="clear" w:color="auto" w:fill="FFFFFF"/>
          <w:lang w:val="en-US"/>
        </w:rPr>
        <w:t xml:space="preserve">, </w:t>
      </w:r>
      <w:r w:rsidRPr="00590515">
        <w:rPr>
          <w:sz w:val="20"/>
          <w:szCs w:val="20"/>
          <w:shd w:val="clear" w:color="auto" w:fill="FFFFFF"/>
          <w:lang w:val="en-US"/>
        </w:rPr>
        <w:t>M,</w:t>
      </w:r>
      <w:r w:rsidRPr="00280F2B">
        <w:rPr>
          <w:sz w:val="20"/>
          <w:szCs w:val="20"/>
          <w:shd w:val="clear" w:color="auto" w:fill="FFFFFF"/>
          <w:lang w:val="en-US"/>
        </w:rPr>
        <w:t> </w:t>
      </w:r>
      <w:hyperlink r:id="rId250" w:history="1">
        <w:r w:rsidRPr="00280F2B">
          <w:rPr>
            <w:rStyle w:val="afd"/>
            <w:sz w:val="20"/>
            <w:szCs w:val="20"/>
            <w:shd w:val="clear" w:color="auto" w:fill="FFFFFF"/>
            <w:lang w:val="en-US"/>
          </w:rPr>
          <w:t>Loewy</w:t>
        </w:r>
      </w:hyperlink>
      <w:r w:rsidRPr="00280F2B">
        <w:rPr>
          <w:sz w:val="20"/>
          <w:szCs w:val="20"/>
          <w:shd w:val="clear" w:color="auto" w:fill="FFFFFF"/>
          <w:lang w:val="en-US"/>
        </w:rPr>
        <w:t> </w:t>
      </w:r>
      <w:r w:rsidRPr="00590515">
        <w:rPr>
          <w:sz w:val="20"/>
          <w:szCs w:val="20"/>
          <w:shd w:val="clear" w:color="auto" w:fill="FFFFFF"/>
          <w:lang w:val="en-US"/>
        </w:rPr>
        <w:t>D.</w:t>
      </w:r>
      <w:r w:rsidRPr="00280F2B">
        <w:rPr>
          <w:sz w:val="20"/>
          <w:szCs w:val="20"/>
          <w:shd w:val="clear" w:color="auto" w:fill="FFFFFF"/>
          <w:lang w:val="en-US"/>
        </w:rPr>
        <w:t>·</w:t>
      </w:r>
      <w:r w:rsidRPr="00590515">
        <w:rPr>
          <w:sz w:val="20"/>
          <w:szCs w:val="20"/>
          <w:shd w:val="clear" w:color="auto" w:fill="FFFFFF"/>
          <w:lang w:val="en-US"/>
        </w:rPr>
        <w:t>(</w:t>
      </w:r>
      <w:r w:rsidRPr="00280F2B">
        <w:rPr>
          <w:sz w:val="20"/>
          <w:szCs w:val="20"/>
          <w:shd w:val="clear" w:color="auto" w:fill="FFFFFF"/>
          <w:lang w:val="en-US"/>
        </w:rPr>
        <w:t>2018</w:t>
      </w:r>
      <w:r w:rsidRPr="00590515">
        <w:rPr>
          <w:sz w:val="20"/>
          <w:szCs w:val="20"/>
          <w:shd w:val="clear" w:color="auto" w:fill="FFFFFF"/>
          <w:lang w:val="en-US"/>
        </w:rPr>
        <w:t xml:space="preserve">). </w:t>
      </w:r>
      <w:r w:rsidRPr="00280F2B">
        <w:rPr>
          <w:sz w:val="20"/>
          <w:szCs w:val="20"/>
          <w:shd w:val="clear" w:color="auto" w:fill="FFFFFF"/>
          <w:lang w:val="en-US"/>
        </w:rPr>
        <w:t xml:space="preserve">Essentials of Business Communication. </w:t>
      </w:r>
      <w:r w:rsidRPr="00590515">
        <w:rPr>
          <w:sz w:val="20"/>
          <w:szCs w:val="20"/>
          <w:shd w:val="clear" w:color="auto" w:fill="FFFFFF"/>
          <w:lang w:val="en-US"/>
        </w:rPr>
        <w:t xml:space="preserve">USA, </w:t>
      </w:r>
      <w:r w:rsidRPr="00280F2B">
        <w:rPr>
          <w:sz w:val="20"/>
          <w:szCs w:val="20"/>
          <w:lang w:val="en-US"/>
        </w:rPr>
        <w:t>608</w:t>
      </w:r>
      <w:r w:rsidRPr="00590515">
        <w:rPr>
          <w:sz w:val="20"/>
          <w:szCs w:val="20"/>
          <w:lang w:val="en-US"/>
        </w:rPr>
        <w:t>.</w:t>
      </w:r>
      <w:r w:rsidRPr="00280F2B">
        <w:rPr>
          <w:sz w:val="20"/>
          <w:szCs w:val="20"/>
          <w:lang w:val="en-US"/>
        </w:rPr>
        <w:t xml:space="preserve"> </w:t>
      </w:r>
    </w:p>
    <w:p w14:paraId="0F011095" w14:textId="77777777" w:rsidR="00280F2B" w:rsidRPr="00590515" w:rsidRDefault="00280F2B" w:rsidP="00A123ED">
      <w:pPr>
        <w:pStyle w:val="af3"/>
        <w:spacing w:before="0" w:beforeAutospacing="0" w:after="0" w:afterAutospacing="0"/>
        <w:ind w:left="1134" w:hanging="1134"/>
        <w:rPr>
          <w:sz w:val="20"/>
          <w:szCs w:val="20"/>
          <w:lang w:val="en-US"/>
        </w:rPr>
      </w:pPr>
      <w:r w:rsidRPr="00590515">
        <w:rPr>
          <w:sz w:val="20"/>
          <w:szCs w:val="20"/>
          <w:lang w:val="en-US"/>
        </w:rPr>
        <w:t>Harmer</w:t>
      </w:r>
      <w:r w:rsidRPr="00280F2B">
        <w:rPr>
          <w:sz w:val="20"/>
          <w:szCs w:val="20"/>
          <w:lang w:val="en-US"/>
        </w:rPr>
        <w:t>,</w:t>
      </w:r>
      <w:r w:rsidRPr="00590515">
        <w:rPr>
          <w:sz w:val="20"/>
          <w:szCs w:val="20"/>
          <w:lang w:val="en-US"/>
        </w:rPr>
        <w:t xml:space="preserve"> J. </w:t>
      </w:r>
      <w:r w:rsidRPr="00280F2B">
        <w:rPr>
          <w:sz w:val="20"/>
          <w:szCs w:val="20"/>
          <w:lang w:val="en-US"/>
        </w:rPr>
        <w:t>(</w:t>
      </w:r>
      <w:r w:rsidRPr="00590515">
        <w:rPr>
          <w:sz w:val="20"/>
          <w:szCs w:val="20"/>
          <w:lang w:val="en-US"/>
        </w:rPr>
        <w:t>2001</w:t>
      </w:r>
      <w:r w:rsidRPr="00280F2B">
        <w:rPr>
          <w:sz w:val="20"/>
          <w:szCs w:val="20"/>
          <w:lang w:val="en-US"/>
        </w:rPr>
        <w:t>)</w:t>
      </w:r>
      <w:r w:rsidRPr="00590515">
        <w:rPr>
          <w:sz w:val="20"/>
          <w:szCs w:val="20"/>
          <w:lang w:val="en-US"/>
        </w:rPr>
        <w:t>. How to teach English. An introduction to the practice of English language teaching. Longman.</w:t>
      </w:r>
      <w:r w:rsidRPr="00280F2B">
        <w:rPr>
          <w:sz w:val="20"/>
          <w:szCs w:val="20"/>
          <w:lang w:val="en-US"/>
        </w:rPr>
        <w:t xml:space="preserve"> </w:t>
      </w:r>
      <w:r w:rsidRPr="00590515">
        <w:rPr>
          <w:sz w:val="20"/>
          <w:szCs w:val="20"/>
          <w:lang w:val="en-US"/>
        </w:rPr>
        <w:t>198.</w:t>
      </w:r>
    </w:p>
    <w:p w14:paraId="36E5E29F" w14:textId="77777777" w:rsidR="00280F2B" w:rsidRPr="00590515" w:rsidRDefault="00280F2B" w:rsidP="00A123ED">
      <w:pPr>
        <w:pStyle w:val="af3"/>
        <w:spacing w:before="0" w:beforeAutospacing="0" w:after="0" w:afterAutospacing="0"/>
        <w:ind w:left="1134" w:hanging="1134"/>
        <w:rPr>
          <w:sz w:val="20"/>
          <w:szCs w:val="20"/>
          <w:lang w:val="en-US"/>
        </w:rPr>
      </w:pPr>
      <w:r w:rsidRPr="00590515">
        <w:rPr>
          <w:bCs/>
          <w:sz w:val="20"/>
          <w:szCs w:val="20"/>
          <w:lang w:val="en-US"/>
        </w:rPr>
        <w:t>Hyland, K. </w:t>
      </w:r>
      <w:r w:rsidRPr="00280F2B">
        <w:rPr>
          <w:bCs/>
          <w:sz w:val="20"/>
          <w:szCs w:val="20"/>
          <w:lang w:val="en-US"/>
        </w:rPr>
        <w:t>(</w:t>
      </w:r>
      <w:r w:rsidRPr="00590515">
        <w:rPr>
          <w:bCs/>
          <w:sz w:val="20"/>
          <w:szCs w:val="20"/>
          <w:lang w:val="en-US"/>
        </w:rPr>
        <w:t>2006</w:t>
      </w:r>
      <w:r w:rsidRPr="00280F2B">
        <w:rPr>
          <w:bCs/>
          <w:sz w:val="20"/>
          <w:szCs w:val="20"/>
          <w:lang w:val="en-US"/>
        </w:rPr>
        <w:t>).</w:t>
      </w:r>
      <w:r w:rsidRPr="00590515">
        <w:rPr>
          <w:b/>
          <w:bCs/>
          <w:i/>
          <w:iCs/>
          <w:sz w:val="20"/>
          <w:szCs w:val="20"/>
          <w:lang w:val="en-US"/>
        </w:rPr>
        <w:t xml:space="preserve"> </w:t>
      </w:r>
      <w:r w:rsidRPr="00590515">
        <w:rPr>
          <w:sz w:val="20"/>
          <w:szCs w:val="20"/>
          <w:lang w:val="en-US"/>
        </w:rPr>
        <w:t>English for academic purposes: An advanced resource book. London</w:t>
      </w:r>
      <w:r w:rsidRPr="00280F2B">
        <w:rPr>
          <w:sz w:val="20"/>
          <w:szCs w:val="20"/>
          <w:lang w:val="en-US"/>
        </w:rPr>
        <w:t xml:space="preserve">, </w:t>
      </w:r>
      <w:r w:rsidRPr="00590515">
        <w:rPr>
          <w:sz w:val="20"/>
          <w:szCs w:val="20"/>
          <w:lang w:val="en-US"/>
        </w:rPr>
        <w:t>340</w:t>
      </w:r>
      <w:r w:rsidRPr="00280F2B">
        <w:rPr>
          <w:sz w:val="20"/>
          <w:szCs w:val="20"/>
          <w:lang w:val="en-US"/>
        </w:rPr>
        <w:t>.</w:t>
      </w:r>
    </w:p>
    <w:p w14:paraId="2C33B3F9" w14:textId="77777777" w:rsidR="00280F2B" w:rsidRPr="00280F2B" w:rsidRDefault="00280F2B" w:rsidP="00A123ED">
      <w:pPr>
        <w:pStyle w:val="af3"/>
        <w:shd w:val="clear" w:color="auto" w:fill="FFFFFF"/>
        <w:spacing w:before="0" w:beforeAutospacing="0" w:after="0" w:afterAutospacing="0"/>
        <w:ind w:left="1134" w:hanging="1134"/>
        <w:rPr>
          <w:sz w:val="20"/>
          <w:szCs w:val="20"/>
          <w:shd w:val="clear" w:color="auto" w:fill="FFFFFF"/>
          <w:lang w:val="en-US"/>
        </w:rPr>
      </w:pPr>
      <w:proofErr w:type="gramStart"/>
      <w:r w:rsidRPr="00280F2B">
        <w:rPr>
          <w:sz w:val="20"/>
          <w:szCs w:val="20"/>
          <w:shd w:val="clear" w:color="auto" w:fill="FFFFFF"/>
          <w:lang w:val="en-US"/>
        </w:rPr>
        <w:t>«</w:t>
      </w:r>
      <w:r w:rsidRPr="00590515">
        <w:rPr>
          <w:sz w:val="20"/>
          <w:szCs w:val="20"/>
          <w:shd w:val="clear" w:color="auto" w:fill="FFFFFF"/>
          <w:lang w:val="en-US"/>
        </w:rPr>
        <w:t>Interlanguage</w:t>
      </w:r>
      <w:r w:rsidRPr="00280F2B">
        <w:rPr>
          <w:sz w:val="20"/>
          <w:szCs w:val="20"/>
          <w:shd w:val="clear" w:color="auto" w:fill="FFFFFF"/>
          <w:lang w:val="en-US"/>
        </w:rPr>
        <w:t>».</w:t>
      </w:r>
      <w:proofErr w:type="gramEnd"/>
      <w:r w:rsidRPr="00590515">
        <w:rPr>
          <w:sz w:val="20"/>
          <w:szCs w:val="20"/>
          <w:shd w:val="clear" w:color="auto" w:fill="FFFFFF"/>
          <w:lang w:val="en-US"/>
        </w:rPr>
        <w:t xml:space="preserve"> Merriam-Webster.com Dictionary</w:t>
      </w:r>
      <w:r w:rsidRPr="00280F2B">
        <w:rPr>
          <w:sz w:val="20"/>
          <w:szCs w:val="20"/>
          <w:shd w:val="clear" w:color="auto" w:fill="FFFFFF"/>
          <w:lang w:val="en-US"/>
        </w:rPr>
        <w:t>.</w:t>
      </w:r>
      <w:r w:rsidRPr="00590515">
        <w:rPr>
          <w:sz w:val="20"/>
          <w:szCs w:val="20"/>
          <w:shd w:val="clear" w:color="auto" w:fill="FFFFFF"/>
          <w:lang w:val="en-US"/>
        </w:rPr>
        <w:t xml:space="preserve"> </w:t>
      </w:r>
      <w:proofErr w:type="spellStart"/>
      <w:r w:rsidRPr="00590515">
        <w:rPr>
          <w:sz w:val="20"/>
          <w:szCs w:val="20"/>
        </w:rPr>
        <w:t>Відновлено</w:t>
      </w:r>
      <w:proofErr w:type="spellEnd"/>
      <w:r w:rsidRPr="00191FD9">
        <w:rPr>
          <w:sz w:val="20"/>
          <w:szCs w:val="20"/>
          <w:lang w:val="en-US"/>
        </w:rPr>
        <w:t xml:space="preserve"> </w:t>
      </w:r>
      <w:r w:rsidRPr="00590515">
        <w:rPr>
          <w:sz w:val="20"/>
          <w:szCs w:val="20"/>
        </w:rPr>
        <w:t>з</w:t>
      </w:r>
      <w:r w:rsidRPr="00191FD9">
        <w:rPr>
          <w:sz w:val="20"/>
          <w:szCs w:val="20"/>
          <w:lang w:val="en-US"/>
        </w:rPr>
        <w:t xml:space="preserve"> </w:t>
      </w:r>
      <w:hyperlink r:id="rId251" w:history="1">
        <w:r w:rsidRPr="00590515">
          <w:rPr>
            <w:rStyle w:val="afd"/>
            <w:sz w:val="20"/>
            <w:szCs w:val="20"/>
            <w:shd w:val="clear" w:color="auto" w:fill="FFFFFF"/>
            <w:lang w:val="en-US"/>
          </w:rPr>
          <w:t>https</w:t>
        </w:r>
        <w:r w:rsidRPr="00191FD9">
          <w:rPr>
            <w:rStyle w:val="afd"/>
            <w:sz w:val="20"/>
            <w:szCs w:val="20"/>
            <w:shd w:val="clear" w:color="auto" w:fill="FFFFFF"/>
            <w:lang w:val="en-US"/>
          </w:rPr>
          <w:t>://</w:t>
        </w:r>
        <w:r w:rsidRPr="00590515">
          <w:rPr>
            <w:rStyle w:val="afd"/>
            <w:sz w:val="20"/>
            <w:szCs w:val="20"/>
            <w:shd w:val="clear" w:color="auto" w:fill="FFFFFF"/>
            <w:lang w:val="en-US"/>
          </w:rPr>
          <w:t>www</w:t>
        </w:r>
        <w:r w:rsidRPr="00191FD9">
          <w:rPr>
            <w:rStyle w:val="afd"/>
            <w:sz w:val="20"/>
            <w:szCs w:val="20"/>
            <w:shd w:val="clear" w:color="auto" w:fill="FFFFFF"/>
            <w:lang w:val="en-US"/>
          </w:rPr>
          <w:t>.</w:t>
        </w:r>
        <w:r w:rsidRPr="00590515">
          <w:rPr>
            <w:rStyle w:val="afd"/>
            <w:sz w:val="20"/>
            <w:szCs w:val="20"/>
            <w:shd w:val="clear" w:color="auto" w:fill="FFFFFF"/>
            <w:lang w:val="en-US"/>
          </w:rPr>
          <w:t>merriam</w:t>
        </w:r>
        <w:r w:rsidRPr="00191FD9">
          <w:rPr>
            <w:rStyle w:val="afd"/>
            <w:sz w:val="20"/>
            <w:szCs w:val="20"/>
            <w:shd w:val="clear" w:color="auto" w:fill="FFFFFF"/>
            <w:lang w:val="en-US"/>
          </w:rPr>
          <w:t>-</w:t>
        </w:r>
        <w:r w:rsidRPr="00590515">
          <w:rPr>
            <w:rStyle w:val="afd"/>
            <w:sz w:val="20"/>
            <w:szCs w:val="20"/>
            <w:shd w:val="clear" w:color="auto" w:fill="FFFFFF"/>
            <w:lang w:val="en-US"/>
          </w:rPr>
          <w:t>webster</w:t>
        </w:r>
        <w:r w:rsidRPr="00191FD9">
          <w:rPr>
            <w:rStyle w:val="afd"/>
            <w:sz w:val="20"/>
            <w:szCs w:val="20"/>
            <w:shd w:val="clear" w:color="auto" w:fill="FFFFFF"/>
            <w:lang w:val="en-US"/>
          </w:rPr>
          <w:t>.</w:t>
        </w:r>
        <w:r w:rsidRPr="00590515">
          <w:rPr>
            <w:rStyle w:val="afd"/>
            <w:sz w:val="20"/>
            <w:szCs w:val="20"/>
            <w:shd w:val="clear" w:color="auto" w:fill="FFFFFF"/>
            <w:lang w:val="en-US"/>
          </w:rPr>
          <w:t>com</w:t>
        </w:r>
        <w:r w:rsidRPr="00191FD9">
          <w:rPr>
            <w:rStyle w:val="afd"/>
            <w:sz w:val="20"/>
            <w:szCs w:val="20"/>
            <w:shd w:val="clear" w:color="auto" w:fill="FFFFFF"/>
            <w:lang w:val="en-US"/>
          </w:rPr>
          <w:t>/</w:t>
        </w:r>
        <w:r w:rsidRPr="00590515">
          <w:rPr>
            <w:rStyle w:val="afd"/>
            <w:sz w:val="20"/>
            <w:szCs w:val="20"/>
            <w:shd w:val="clear" w:color="auto" w:fill="FFFFFF"/>
            <w:lang w:val="en-US"/>
          </w:rPr>
          <w:t>dictionary</w:t>
        </w:r>
        <w:r w:rsidRPr="00191FD9">
          <w:rPr>
            <w:rStyle w:val="afd"/>
            <w:sz w:val="20"/>
            <w:szCs w:val="20"/>
            <w:shd w:val="clear" w:color="auto" w:fill="FFFFFF"/>
            <w:lang w:val="en-US"/>
          </w:rPr>
          <w:t>/</w:t>
        </w:r>
        <w:r w:rsidRPr="00590515">
          <w:rPr>
            <w:rStyle w:val="afd"/>
            <w:sz w:val="20"/>
            <w:szCs w:val="20"/>
            <w:shd w:val="clear" w:color="auto" w:fill="FFFFFF"/>
            <w:lang w:val="en-US"/>
          </w:rPr>
          <w:t>interlanguage</w:t>
        </w:r>
      </w:hyperlink>
      <w:r w:rsidRPr="00280F2B">
        <w:rPr>
          <w:sz w:val="20"/>
          <w:szCs w:val="20"/>
          <w:shd w:val="clear" w:color="auto" w:fill="FFFFFF"/>
          <w:lang w:val="en-US"/>
        </w:rPr>
        <w:t>.</w:t>
      </w:r>
      <w:r w:rsidRPr="00191FD9">
        <w:rPr>
          <w:sz w:val="20"/>
          <w:szCs w:val="20"/>
          <w:shd w:val="clear" w:color="auto" w:fill="FFFFFF"/>
          <w:lang w:val="en-US"/>
        </w:rPr>
        <w:t xml:space="preserve"> </w:t>
      </w:r>
    </w:p>
    <w:p w14:paraId="568C1280" w14:textId="77777777" w:rsidR="00280F2B" w:rsidRPr="00590515" w:rsidRDefault="00280F2B" w:rsidP="00A123ED">
      <w:pPr>
        <w:pStyle w:val="af3"/>
        <w:shd w:val="clear" w:color="auto" w:fill="FFFFFF"/>
        <w:spacing w:before="0" w:beforeAutospacing="0" w:after="0" w:afterAutospacing="0"/>
        <w:ind w:left="1134" w:hanging="1134"/>
        <w:rPr>
          <w:sz w:val="20"/>
          <w:szCs w:val="20"/>
        </w:rPr>
      </w:pPr>
      <w:r w:rsidRPr="00280F2B">
        <w:rPr>
          <w:sz w:val="20"/>
          <w:szCs w:val="20"/>
          <w:lang w:val="en-US"/>
        </w:rPr>
        <w:t>«</w:t>
      </w:r>
      <w:r w:rsidRPr="00590515">
        <w:rPr>
          <w:sz w:val="20"/>
          <w:szCs w:val="20"/>
          <w:lang w:val="en-US"/>
        </w:rPr>
        <w:t>Lingua franca</w:t>
      </w:r>
      <w:r w:rsidRPr="00280F2B">
        <w:rPr>
          <w:sz w:val="20"/>
          <w:szCs w:val="20"/>
          <w:lang w:val="en-US"/>
        </w:rPr>
        <w:t>».</w:t>
      </w:r>
      <w:r w:rsidRPr="00590515">
        <w:rPr>
          <w:sz w:val="20"/>
          <w:szCs w:val="20"/>
          <w:lang w:val="en-US"/>
        </w:rPr>
        <w:t xml:space="preserve"> Merriam-Webster.com Dictionary</w:t>
      </w:r>
      <w:r w:rsidRPr="00280F2B">
        <w:rPr>
          <w:sz w:val="20"/>
          <w:szCs w:val="20"/>
          <w:lang w:val="en-US"/>
        </w:rPr>
        <w:t>.</w:t>
      </w:r>
      <w:r w:rsidRPr="00590515">
        <w:rPr>
          <w:sz w:val="20"/>
          <w:szCs w:val="20"/>
          <w:lang w:val="en-US"/>
        </w:rPr>
        <w:t xml:space="preserve"> </w:t>
      </w:r>
      <w:proofErr w:type="spellStart"/>
      <w:r w:rsidRPr="00590515">
        <w:rPr>
          <w:sz w:val="20"/>
          <w:szCs w:val="20"/>
        </w:rPr>
        <w:t>Відновлено</w:t>
      </w:r>
      <w:proofErr w:type="spellEnd"/>
      <w:r w:rsidRPr="00590515">
        <w:rPr>
          <w:sz w:val="20"/>
          <w:szCs w:val="20"/>
        </w:rPr>
        <w:t xml:space="preserve"> з </w:t>
      </w:r>
      <w:hyperlink r:id="rId252" w:history="1">
        <w:r w:rsidRPr="00590515">
          <w:rPr>
            <w:rStyle w:val="afd"/>
            <w:sz w:val="20"/>
            <w:szCs w:val="20"/>
            <w:lang w:val="en-US"/>
          </w:rPr>
          <w:t>https</w:t>
        </w:r>
        <w:r w:rsidRPr="00590515">
          <w:rPr>
            <w:rStyle w:val="afd"/>
            <w:sz w:val="20"/>
            <w:szCs w:val="20"/>
          </w:rPr>
          <w:t>://</w:t>
        </w:r>
        <w:r w:rsidRPr="00590515">
          <w:rPr>
            <w:rStyle w:val="afd"/>
            <w:sz w:val="20"/>
            <w:szCs w:val="20"/>
            <w:lang w:val="en-US"/>
          </w:rPr>
          <w:t>www</w:t>
        </w:r>
        <w:r w:rsidRPr="00590515">
          <w:rPr>
            <w:rStyle w:val="afd"/>
            <w:sz w:val="20"/>
            <w:szCs w:val="20"/>
          </w:rPr>
          <w:t>.</w:t>
        </w:r>
        <w:proofErr w:type="spellStart"/>
        <w:r w:rsidRPr="00590515">
          <w:rPr>
            <w:rStyle w:val="afd"/>
            <w:sz w:val="20"/>
            <w:szCs w:val="20"/>
            <w:lang w:val="en-US"/>
          </w:rPr>
          <w:t>merriam</w:t>
        </w:r>
        <w:proofErr w:type="spellEnd"/>
        <w:r w:rsidRPr="00590515">
          <w:rPr>
            <w:rStyle w:val="afd"/>
            <w:sz w:val="20"/>
            <w:szCs w:val="20"/>
          </w:rPr>
          <w:t>-</w:t>
        </w:r>
        <w:r w:rsidRPr="00590515">
          <w:rPr>
            <w:rStyle w:val="afd"/>
            <w:sz w:val="20"/>
            <w:szCs w:val="20"/>
            <w:lang w:val="en-US"/>
          </w:rPr>
          <w:t>webster</w:t>
        </w:r>
        <w:r w:rsidRPr="00590515">
          <w:rPr>
            <w:rStyle w:val="afd"/>
            <w:sz w:val="20"/>
            <w:szCs w:val="20"/>
          </w:rPr>
          <w:t>.</w:t>
        </w:r>
        <w:r w:rsidRPr="00590515">
          <w:rPr>
            <w:rStyle w:val="afd"/>
            <w:sz w:val="20"/>
            <w:szCs w:val="20"/>
            <w:lang w:val="en-US"/>
          </w:rPr>
          <w:t>com</w:t>
        </w:r>
        <w:r w:rsidRPr="00590515">
          <w:rPr>
            <w:rStyle w:val="afd"/>
            <w:sz w:val="20"/>
            <w:szCs w:val="20"/>
          </w:rPr>
          <w:t>/</w:t>
        </w:r>
        <w:r w:rsidRPr="00590515">
          <w:rPr>
            <w:rStyle w:val="afd"/>
            <w:sz w:val="20"/>
            <w:szCs w:val="20"/>
            <w:lang w:val="en-US"/>
          </w:rPr>
          <w:t>dictionary</w:t>
        </w:r>
        <w:r w:rsidRPr="00590515">
          <w:rPr>
            <w:rStyle w:val="afd"/>
            <w:sz w:val="20"/>
            <w:szCs w:val="20"/>
          </w:rPr>
          <w:t>/</w:t>
        </w:r>
        <w:r w:rsidRPr="00590515">
          <w:rPr>
            <w:rStyle w:val="afd"/>
            <w:sz w:val="20"/>
            <w:szCs w:val="20"/>
            <w:lang w:val="en-US"/>
          </w:rPr>
          <w:t>lingua</w:t>
        </w:r>
        <w:r w:rsidRPr="00590515">
          <w:rPr>
            <w:rStyle w:val="afd"/>
            <w:sz w:val="20"/>
            <w:szCs w:val="20"/>
          </w:rPr>
          <w:t>%20</w:t>
        </w:r>
        <w:r w:rsidRPr="00590515">
          <w:rPr>
            <w:rStyle w:val="afd"/>
            <w:sz w:val="20"/>
            <w:szCs w:val="20"/>
            <w:lang w:val="en-US"/>
          </w:rPr>
          <w:t>franca</w:t>
        </w:r>
      </w:hyperlink>
      <w:r w:rsidRPr="00590515">
        <w:rPr>
          <w:sz w:val="20"/>
          <w:szCs w:val="20"/>
        </w:rPr>
        <w:t xml:space="preserve">. </w:t>
      </w:r>
    </w:p>
    <w:p w14:paraId="56AE976F" w14:textId="77777777" w:rsidR="00280F2B" w:rsidRPr="00590515" w:rsidRDefault="00280F2B" w:rsidP="00A123ED">
      <w:pPr>
        <w:pStyle w:val="af3"/>
        <w:spacing w:before="0" w:beforeAutospacing="0" w:after="0" w:afterAutospacing="0"/>
        <w:ind w:left="1134" w:hanging="1134"/>
        <w:rPr>
          <w:sz w:val="20"/>
          <w:szCs w:val="20"/>
          <w:lang w:val="en-US"/>
        </w:rPr>
      </w:pPr>
      <w:r w:rsidRPr="00590515">
        <w:rPr>
          <w:sz w:val="20"/>
          <w:szCs w:val="20"/>
          <w:lang w:val="en-US"/>
        </w:rPr>
        <w:t xml:space="preserve">Mehta, H. Aspects of business English. Teaching English. British Council. </w:t>
      </w:r>
      <w:proofErr w:type="spellStart"/>
      <w:r w:rsidRPr="00590515">
        <w:rPr>
          <w:sz w:val="20"/>
          <w:szCs w:val="20"/>
        </w:rPr>
        <w:t>Відновлено</w:t>
      </w:r>
      <w:proofErr w:type="spellEnd"/>
      <w:r w:rsidRPr="00280F2B">
        <w:rPr>
          <w:sz w:val="20"/>
          <w:szCs w:val="20"/>
          <w:lang w:val="en-US"/>
        </w:rPr>
        <w:t> </w:t>
      </w:r>
      <w:r w:rsidRPr="00590515">
        <w:rPr>
          <w:sz w:val="20"/>
          <w:szCs w:val="20"/>
        </w:rPr>
        <w:t>з</w:t>
      </w:r>
      <w:r w:rsidRPr="00280F2B">
        <w:rPr>
          <w:sz w:val="20"/>
          <w:szCs w:val="20"/>
          <w:lang w:val="en-US"/>
        </w:rPr>
        <w:t xml:space="preserve"> </w:t>
      </w:r>
      <w:r w:rsidRPr="00590515">
        <w:rPr>
          <w:sz w:val="20"/>
          <w:szCs w:val="20"/>
          <w:lang w:val="en-US"/>
        </w:rPr>
        <w:t xml:space="preserve">http://www.teachingenglish.org.uk </w:t>
      </w:r>
    </w:p>
    <w:p w14:paraId="02F45C7D" w14:textId="77777777" w:rsidR="00280F2B" w:rsidRPr="00590515" w:rsidRDefault="00280F2B" w:rsidP="00A123ED">
      <w:pPr>
        <w:pStyle w:val="af3"/>
        <w:shd w:val="clear" w:color="auto" w:fill="FFFFFF"/>
        <w:spacing w:before="0" w:beforeAutospacing="0" w:after="0" w:afterAutospacing="0"/>
        <w:ind w:left="1134" w:hanging="1134"/>
        <w:rPr>
          <w:sz w:val="20"/>
          <w:szCs w:val="20"/>
          <w:lang w:val="en-US"/>
        </w:rPr>
      </w:pPr>
      <w:r w:rsidRPr="00590515">
        <w:rPr>
          <w:bCs/>
          <w:sz w:val="20"/>
          <w:szCs w:val="20"/>
          <w:lang w:val="en-US"/>
        </w:rPr>
        <w:t>Richards J., Rodgers T. (2014). Approaches and Methods in Language Teaching. 3rd edition. Cambridge, 419.</w:t>
      </w:r>
    </w:p>
    <w:p w14:paraId="738CCEBF" w14:textId="77777777" w:rsidR="00280F2B" w:rsidRPr="00590515" w:rsidRDefault="00280F2B" w:rsidP="00A123ED">
      <w:pPr>
        <w:pStyle w:val="af3"/>
        <w:shd w:val="clear" w:color="auto" w:fill="FFFFFF"/>
        <w:spacing w:before="0" w:beforeAutospacing="0" w:after="0" w:afterAutospacing="0"/>
        <w:ind w:left="1134" w:hanging="1134"/>
        <w:rPr>
          <w:sz w:val="20"/>
          <w:szCs w:val="20"/>
          <w:lang w:val="en-US"/>
        </w:rPr>
      </w:pPr>
      <w:r w:rsidRPr="00590515">
        <w:rPr>
          <w:sz w:val="20"/>
          <w:szCs w:val="20"/>
          <w:lang w:val="en-US"/>
        </w:rPr>
        <w:t>Richards, J, Rodgers, T. (2001). Approaches and methods in language teaching. 2nd ed. Cambridge, 254.</w:t>
      </w:r>
    </w:p>
    <w:p w14:paraId="7BE45D16" w14:textId="77777777" w:rsidR="00280F2B" w:rsidRPr="00590515" w:rsidRDefault="00280F2B" w:rsidP="00A123ED">
      <w:pPr>
        <w:pStyle w:val="af3"/>
        <w:spacing w:before="0" w:beforeAutospacing="0" w:after="0" w:afterAutospacing="0"/>
        <w:ind w:left="1134" w:hanging="1134"/>
        <w:rPr>
          <w:sz w:val="20"/>
          <w:szCs w:val="20"/>
          <w:lang w:val="en-US"/>
        </w:rPr>
      </w:pPr>
      <w:r w:rsidRPr="00590515">
        <w:rPr>
          <w:sz w:val="20"/>
          <w:szCs w:val="20"/>
          <w:lang w:val="en-US"/>
        </w:rPr>
        <w:t xml:space="preserve">Sharma, P. Controversies in Business English. Teaching English. British Council.  </w:t>
      </w:r>
      <w:proofErr w:type="spellStart"/>
      <w:r w:rsidRPr="00590515">
        <w:rPr>
          <w:sz w:val="20"/>
          <w:szCs w:val="20"/>
        </w:rPr>
        <w:t>Відновлено</w:t>
      </w:r>
      <w:proofErr w:type="spellEnd"/>
      <w:r w:rsidRPr="00280F2B">
        <w:rPr>
          <w:sz w:val="20"/>
          <w:szCs w:val="20"/>
          <w:lang w:val="en-US"/>
        </w:rPr>
        <w:t> </w:t>
      </w:r>
      <w:r w:rsidRPr="00590515">
        <w:rPr>
          <w:sz w:val="20"/>
          <w:szCs w:val="20"/>
        </w:rPr>
        <w:t>з</w:t>
      </w:r>
      <w:r w:rsidRPr="00590515">
        <w:rPr>
          <w:sz w:val="20"/>
          <w:szCs w:val="20"/>
          <w:lang w:val="en-US"/>
        </w:rPr>
        <w:t> </w:t>
      </w:r>
      <w:hyperlink r:id="rId253" w:history="1">
        <w:r w:rsidRPr="00590515">
          <w:rPr>
            <w:rStyle w:val="afd"/>
            <w:sz w:val="20"/>
            <w:szCs w:val="20"/>
            <w:lang w:val="en-US"/>
          </w:rPr>
          <w:t>https://www.teachingenglish.org.uk/en/professional-development/teachers/planning-lessons-and-courses/articles/controversies-business</w:t>
        </w:r>
      </w:hyperlink>
      <w:r w:rsidRPr="00590515">
        <w:rPr>
          <w:sz w:val="20"/>
          <w:szCs w:val="20"/>
          <w:lang w:val="en-US"/>
        </w:rPr>
        <w:t xml:space="preserve">  </w:t>
      </w:r>
    </w:p>
    <w:p w14:paraId="02D414E6" w14:textId="77777777" w:rsidR="00280F2B" w:rsidRPr="00590515" w:rsidRDefault="00280F2B" w:rsidP="00A123ED">
      <w:pPr>
        <w:pStyle w:val="af3"/>
        <w:shd w:val="clear" w:color="auto" w:fill="FFFFFF"/>
        <w:spacing w:before="0" w:beforeAutospacing="0" w:after="0" w:afterAutospacing="0"/>
        <w:ind w:left="1134" w:hanging="1134"/>
        <w:rPr>
          <w:sz w:val="20"/>
          <w:szCs w:val="20"/>
          <w:lang w:val="en-US"/>
        </w:rPr>
      </w:pPr>
      <w:proofErr w:type="spellStart"/>
      <w:r w:rsidRPr="00590515">
        <w:rPr>
          <w:sz w:val="20"/>
          <w:szCs w:val="20"/>
          <w:lang w:val="en-US"/>
        </w:rPr>
        <w:t>StudFiles</w:t>
      </w:r>
      <w:proofErr w:type="spellEnd"/>
      <w:r w:rsidRPr="00590515">
        <w:rPr>
          <w:sz w:val="20"/>
          <w:szCs w:val="20"/>
          <w:lang w:val="en-US"/>
        </w:rPr>
        <w:t>. </w:t>
      </w:r>
      <w:proofErr w:type="spellStart"/>
      <w:r w:rsidRPr="00590515">
        <w:rPr>
          <w:sz w:val="20"/>
          <w:szCs w:val="20"/>
        </w:rPr>
        <w:t>Класифікація</w:t>
      </w:r>
      <w:proofErr w:type="spellEnd"/>
      <w:r w:rsidRPr="00590515">
        <w:rPr>
          <w:sz w:val="20"/>
          <w:szCs w:val="20"/>
          <w:lang w:val="en-US"/>
        </w:rPr>
        <w:t> </w:t>
      </w:r>
      <w:proofErr w:type="spellStart"/>
      <w:proofErr w:type="gramStart"/>
      <w:r w:rsidRPr="00590515">
        <w:rPr>
          <w:sz w:val="20"/>
          <w:szCs w:val="20"/>
        </w:rPr>
        <w:t>листів</w:t>
      </w:r>
      <w:proofErr w:type="spellEnd"/>
      <w:r w:rsidRPr="00590515">
        <w:rPr>
          <w:sz w:val="20"/>
          <w:szCs w:val="20"/>
          <w:lang w:val="en-US"/>
        </w:rPr>
        <w:t>.</w:t>
      </w:r>
      <w:proofErr w:type="spellStart"/>
      <w:r w:rsidRPr="00590515">
        <w:rPr>
          <w:sz w:val="20"/>
          <w:szCs w:val="20"/>
        </w:rPr>
        <w:t>Відновлено</w:t>
      </w:r>
      <w:proofErr w:type="spellEnd"/>
      <w:proofErr w:type="gramEnd"/>
      <w:r w:rsidRPr="00280F2B">
        <w:rPr>
          <w:sz w:val="20"/>
          <w:szCs w:val="20"/>
          <w:lang w:val="en-US"/>
        </w:rPr>
        <w:t> </w:t>
      </w:r>
      <w:r w:rsidRPr="00590515">
        <w:rPr>
          <w:sz w:val="20"/>
          <w:szCs w:val="20"/>
        </w:rPr>
        <w:t>з</w:t>
      </w:r>
      <w:r w:rsidRPr="00590515">
        <w:rPr>
          <w:sz w:val="20"/>
          <w:szCs w:val="20"/>
          <w:lang w:val="en-US"/>
        </w:rPr>
        <w:t xml:space="preserve">  </w:t>
      </w:r>
      <w:hyperlink r:id="rId254" w:history="1">
        <w:r w:rsidRPr="00590515">
          <w:rPr>
            <w:rStyle w:val="afd"/>
            <w:sz w:val="20"/>
            <w:szCs w:val="20"/>
            <w:lang w:val="en-US"/>
          </w:rPr>
          <w:t>studfile</w:t>
        </w:r>
        <w:r w:rsidRPr="00280F2B">
          <w:rPr>
            <w:rStyle w:val="afd"/>
            <w:sz w:val="20"/>
            <w:szCs w:val="20"/>
            <w:lang w:val="en-US"/>
          </w:rPr>
          <w:t>.</w:t>
        </w:r>
        <w:r w:rsidRPr="00590515">
          <w:rPr>
            <w:rStyle w:val="afd"/>
            <w:sz w:val="20"/>
            <w:szCs w:val="20"/>
            <w:lang w:val="en-US"/>
          </w:rPr>
          <w:t>net</w:t>
        </w:r>
        <w:r w:rsidRPr="00280F2B">
          <w:rPr>
            <w:rStyle w:val="afd"/>
            <w:sz w:val="20"/>
            <w:szCs w:val="20"/>
            <w:lang w:val="en-US"/>
          </w:rPr>
          <w:t>/</w:t>
        </w:r>
        <w:r w:rsidRPr="00590515">
          <w:rPr>
            <w:rStyle w:val="afd"/>
            <w:sz w:val="20"/>
            <w:szCs w:val="20"/>
            <w:lang w:val="en-US"/>
          </w:rPr>
          <w:t>preview</w:t>
        </w:r>
        <w:r w:rsidRPr="00280F2B">
          <w:rPr>
            <w:rStyle w:val="afd"/>
            <w:sz w:val="20"/>
            <w:szCs w:val="20"/>
            <w:lang w:val="en-US"/>
          </w:rPr>
          <w:t>/5643905/</w:t>
        </w:r>
        <w:r w:rsidRPr="00590515">
          <w:rPr>
            <w:rStyle w:val="afd"/>
            <w:sz w:val="20"/>
            <w:szCs w:val="20"/>
            <w:lang w:val="en-US"/>
          </w:rPr>
          <w:t>page</w:t>
        </w:r>
        <w:r w:rsidRPr="00280F2B">
          <w:rPr>
            <w:rStyle w:val="afd"/>
            <w:sz w:val="20"/>
            <w:szCs w:val="20"/>
            <w:lang w:val="en-US"/>
          </w:rPr>
          <w:t>:2/</w:t>
        </w:r>
      </w:hyperlink>
      <w:r w:rsidRPr="00590515">
        <w:rPr>
          <w:sz w:val="20"/>
          <w:szCs w:val="20"/>
          <w:lang w:val="en-US"/>
        </w:rPr>
        <w:t xml:space="preserve"> </w:t>
      </w:r>
    </w:p>
    <w:p w14:paraId="1D32716E" w14:textId="77777777" w:rsidR="00280F2B" w:rsidRPr="00590515" w:rsidRDefault="00280F2B" w:rsidP="00A123ED">
      <w:pPr>
        <w:pStyle w:val="af3"/>
        <w:shd w:val="clear" w:color="auto" w:fill="FFFFFF"/>
        <w:spacing w:before="0" w:beforeAutospacing="0" w:after="0" w:afterAutospacing="0"/>
        <w:ind w:left="1134" w:hanging="1134"/>
        <w:rPr>
          <w:sz w:val="20"/>
          <w:szCs w:val="20"/>
          <w:lang w:val="en-US"/>
        </w:rPr>
      </w:pPr>
      <w:r w:rsidRPr="00280F2B">
        <w:rPr>
          <w:rStyle w:val="af2"/>
          <w:sz w:val="20"/>
          <w:szCs w:val="20"/>
          <w:lang w:val="en-US"/>
        </w:rPr>
        <w:t>Taylor</w:t>
      </w:r>
      <w:r w:rsidRPr="00590515">
        <w:rPr>
          <w:rStyle w:val="af2"/>
          <w:sz w:val="20"/>
          <w:szCs w:val="20"/>
          <w:lang w:val="en-US"/>
        </w:rPr>
        <w:t>,</w:t>
      </w:r>
      <w:r w:rsidRPr="00280F2B">
        <w:rPr>
          <w:b/>
          <w:bCs/>
          <w:sz w:val="20"/>
          <w:szCs w:val="20"/>
          <w:lang w:val="en-US"/>
        </w:rPr>
        <w:t xml:space="preserve"> </w:t>
      </w:r>
      <w:r w:rsidRPr="00590515">
        <w:rPr>
          <w:sz w:val="20"/>
          <w:szCs w:val="20"/>
          <w:lang w:val="en-US"/>
        </w:rPr>
        <w:t>Sh</w:t>
      </w:r>
      <w:r w:rsidRPr="00590515">
        <w:rPr>
          <w:bCs/>
          <w:sz w:val="20"/>
          <w:szCs w:val="20"/>
          <w:lang w:val="en-US"/>
        </w:rPr>
        <w:t>. (</w:t>
      </w:r>
      <w:r w:rsidRPr="00280F2B">
        <w:rPr>
          <w:sz w:val="20"/>
          <w:szCs w:val="20"/>
          <w:shd w:val="clear" w:color="auto" w:fill="FFFFFF"/>
          <w:lang w:val="en-US"/>
        </w:rPr>
        <w:t>2012</w:t>
      </w:r>
      <w:r w:rsidRPr="00590515">
        <w:rPr>
          <w:bCs/>
          <w:sz w:val="20"/>
          <w:szCs w:val="20"/>
          <w:lang w:val="en-US"/>
        </w:rPr>
        <w:t xml:space="preserve">). </w:t>
      </w:r>
      <w:r w:rsidRPr="00280F2B">
        <w:rPr>
          <w:rStyle w:val="aff6"/>
          <w:sz w:val="20"/>
          <w:szCs w:val="20"/>
          <w:lang w:val="en-US"/>
        </w:rPr>
        <w:t>Model Business Letters, Emails, and Other Business Documents</w:t>
      </w:r>
      <w:r w:rsidRPr="00280F2B">
        <w:rPr>
          <w:i/>
          <w:iCs/>
          <w:sz w:val="20"/>
          <w:szCs w:val="20"/>
          <w:lang w:val="en-US"/>
        </w:rPr>
        <w:t>.</w:t>
      </w:r>
      <w:r w:rsidRPr="00590515">
        <w:rPr>
          <w:i/>
          <w:iCs/>
          <w:sz w:val="20"/>
          <w:szCs w:val="20"/>
          <w:lang w:val="en-US"/>
        </w:rPr>
        <w:t xml:space="preserve"> </w:t>
      </w:r>
      <w:r w:rsidRPr="00280F2B">
        <w:rPr>
          <w:i/>
          <w:iCs/>
          <w:sz w:val="20"/>
          <w:szCs w:val="20"/>
          <w:lang w:val="en-US"/>
        </w:rPr>
        <w:br/>
      </w:r>
      <w:r w:rsidRPr="00590515">
        <w:rPr>
          <w:sz w:val="20"/>
          <w:szCs w:val="20"/>
          <w:shd w:val="clear" w:color="auto" w:fill="FFFFFF"/>
          <w:lang w:val="en-US"/>
        </w:rPr>
        <w:t xml:space="preserve">UK, </w:t>
      </w:r>
      <w:r w:rsidRPr="00280F2B">
        <w:rPr>
          <w:sz w:val="20"/>
          <w:szCs w:val="20"/>
          <w:shd w:val="clear" w:color="auto" w:fill="FFFFFF"/>
          <w:lang w:val="en-US"/>
        </w:rPr>
        <w:t>498</w:t>
      </w:r>
      <w:r w:rsidRPr="00590515">
        <w:rPr>
          <w:sz w:val="20"/>
          <w:szCs w:val="20"/>
          <w:shd w:val="clear" w:color="auto" w:fill="FFFFFF"/>
          <w:lang w:val="en-US"/>
        </w:rPr>
        <w:t>.</w:t>
      </w:r>
    </w:p>
    <w:p w14:paraId="33365371" w14:textId="77777777" w:rsidR="00280F2B" w:rsidRPr="00590515" w:rsidRDefault="00280F2B" w:rsidP="00A123ED">
      <w:pPr>
        <w:pStyle w:val="af3"/>
        <w:spacing w:before="0" w:beforeAutospacing="0" w:after="0" w:afterAutospacing="0"/>
        <w:ind w:left="1134" w:hanging="1134"/>
        <w:rPr>
          <w:sz w:val="20"/>
          <w:szCs w:val="20"/>
          <w:lang w:val="en-US"/>
        </w:rPr>
      </w:pPr>
      <w:r w:rsidRPr="00590515">
        <w:rPr>
          <w:sz w:val="20"/>
          <w:szCs w:val="20"/>
          <w:lang w:val="en-US"/>
        </w:rPr>
        <w:t>Ur, P. (1996). A course in language teaching practice and theory. Cambridge, 175.</w:t>
      </w:r>
    </w:p>
    <w:p w14:paraId="462BF5A9" w14:textId="77777777" w:rsidR="00280F2B" w:rsidRPr="00590515" w:rsidRDefault="00280F2B" w:rsidP="00A123ED">
      <w:pPr>
        <w:pStyle w:val="af3"/>
        <w:spacing w:before="0" w:beforeAutospacing="0" w:after="0" w:afterAutospacing="0"/>
        <w:ind w:left="1134" w:hanging="1134"/>
        <w:rPr>
          <w:sz w:val="20"/>
          <w:szCs w:val="20"/>
          <w:lang w:val="en-US"/>
        </w:rPr>
      </w:pPr>
      <w:r w:rsidRPr="00590515">
        <w:rPr>
          <w:sz w:val="20"/>
          <w:szCs w:val="20"/>
          <w:lang w:val="en-US"/>
        </w:rPr>
        <w:t>Williams, M, Burden, R. (1997). Psychology for language teachers: A social constructivist approach. Cambridge, 213.</w:t>
      </w:r>
    </w:p>
    <w:p w14:paraId="1F7C258B" w14:textId="77777777" w:rsidR="00280F2B" w:rsidRPr="00590515" w:rsidRDefault="00280F2B" w:rsidP="00A123ED">
      <w:pPr>
        <w:pStyle w:val="af3"/>
        <w:spacing w:before="0" w:beforeAutospacing="0" w:after="0" w:afterAutospacing="0"/>
        <w:ind w:left="1134" w:hanging="1134"/>
        <w:rPr>
          <w:sz w:val="20"/>
          <w:szCs w:val="20"/>
          <w:lang w:val="en-US"/>
        </w:rPr>
      </w:pPr>
    </w:p>
    <w:p w14:paraId="0EFEC88E" w14:textId="77777777" w:rsidR="00A123ED" w:rsidRDefault="00A123ED" w:rsidP="00A123ED">
      <w:pPr>
        <w:pStyle w:val="af3"/>
        <w:spacing w:before="0" w:beforeAutospacing="0" w:after="0" w:afterAutospacing="0"/>
        <w:ind w:firstLine="0"/>
        <w:rPr>
          <w:b/>
          <w:sz w:val="20"/>
          <w:szCs w:val="20"/>
          <w:lang w:val="uk-UA"/>
        </w:rPr>
      </w:pPr>
    </w:p>
    <w:p w14:paraId="78B91478" w14:textId="00EFEA5E" w:rsidR="00280F2B" w:rsidRDefault="00280F2B" w:rsidP="00A123ED">
      <w:pPr>
        <w:pStyle w:val="af3"/>
        <w:spacing w:before="0" w:beforeAutospacing="0" w:after="0" w:afterAutospacing="0"/>
        <w:ind w:firstLine="0"/>
        <w:rPr>
          <w:b/>
          <w:sz w:val="20"/>
          <w:szCs w:val="20"/>
          <w:lang w:val="en-US"/>
        </w:rPr>
      </w:pPr>
      <w:r w:rsidRPr="00590515">
        <w:rPr>
          <w:b/>
          <w:sz w:val="20"/>
          <w:szCs w:val="20"/>
          <w:lang w:val="en-US"/>
        </w:rPr>
        <w:lastRenderedPageBreak/>
        <w:t>REFERENCES</w:t>
      </w:r>
    </w:p>
    <w:p w14:paraId="53F669CB" w14:textId="77777777" w:rsid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Belousova S. The Role of Text in Teaching Reading in English for the Specialty "Law". Pedagogical Sciences: Theory, History, Innovative Technologies: Scientific Journal. Sumy, 2011, 2(12), pp. 351–358.</w:t>
      </w:r>
    </w:p>
    <w:p w14:paraId="48C9D554" w14:textId="4B783B56"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Brown H. Teaching by Principles: An Interactive Approach to Language Pedagogy. 3rd ed. USA, 2007, p. 39.</w:t>
      </w:r>
    </w:p>
    <w:p w14:paraId="0209C286"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 xml:space="preserve">"Business English". Merriam-Webster.com Dictionary. Available at: </w:t>
      </w:r>
      <w:hyperlink r:id="rId255" w:history="1">
        <w:r w:rsidRPr="00F371BE">
          <w:rPr>
            <w:rStyle w:val="afd"/>
            <w:bCs/>
            <w:sz w:val="20"/>
            <w:szCs w:val="20"/>
            <w:lang w:val="en-US"/>
          </w:rPr>
          <w:t>https://www.merriam-webster.com/dictionary/business%20English</w:t>
        </w:r>
      </w:hyperlink>
      <w:r w:rsidRPr="00935A17">
        <w:rPr>
          <w:bCs/>
          <w:sz w:val="20"/>
          <w:szCs w:val="20"/>
          <w:lang w:val="en-US"/>
        </w:rPr>
        <w:t>.</w:t>
      </w:r>
      <w:r>
        <w:rPr>
          <w:bCs/>
          <w:sz w:val="20"/>
          <w:szCs w:val="20"/>
          <w:lang w:val="en-US"/>
        </w:rPr>
        <w:t xml:space="preserve"> </w:t>
      </w:r>
    </w:p>
    <w:p w14:paraId="74EE13A0" w14:textId="6C73D4BD"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Crystal D. Language and the Internet. UK: Cambridge University Press, 2007, p. 318.</w:t>
      </w:r>
    </w:p>
    <w:p w14:paraId="50E8793B" w14:textId="77777777" w:rsidR="00935A17" w:rsidRPr="00935A17" w:rsidRDefault="00935A17" w:rsidP="00935A17">
      <w:pPr>
        <w:pStyle w:val="af3"/>
        <w:spacing w:before="0" w:beforeAutospacing="0" w:after="0" w:afterAutospacing="0"/>
        <w:ind w:left="1134" w:hanging="1134"/>
        <w:rPr>
          <w:bCs/>
          <w:sz w:val="20"/>
          <w:szCs w:val="20"/>
          <w:lang w:val="en-US"/>
        </w:rPr>
      </w:pPr>
      <w:proofErr w:type="spellStart"/>
      <w:r w:rsidRPr="00935A17">
        <w:rPr>
          <w:bCs/>
          <w:sz w:val="20"/>
          <w:szCs w:val="20"/>
          <w:lang w:val="en-US"/>
        </w:rPr>
        <w:t>Dehtiariova</w:t>
      </w:r>
      <w:proofErr w:type="spellEnd"/>
      <w:r w:rsidRPr="00935A17">
        <w:rPr>
          <w:bCs/>
          <w:sz w:val="20"/>
          <w:szCs w:val="20"/>
          <w:lang w:val="en-US"/>
        </w:rPr>
        <w:t xml:space="preserve"> Yu. Methodology of Teaching Students of Higher Non-Linguistic Educational Institutions to Read English for Business Communication: Abstract of the Dissertation … Candidate of Pedagogical Sciences. Kyiv National Linguistic University., Kyiv, 2006, p. 22.</w:t>
      </w:r>
    </w:p>
    <w:p w14:paraId="1C64D736" w14:textId="77777777" w:rsidR="00935A17" w:rsidRPr="00935A17" w:rsidRDefault="00935A17" w:rsidP="00935A17">
      <w:pPr>
        <w:pStyle w:val="af3"/>
        <w:spacing w:before="0" w:beforeAutospacing="0" w:after="0" w:afterAutospacing="0"/>
        <w:ind w:left="1134" w:hanging="1134"/>
        <w:rPr>
          <w:bCs/>
          <w:sz w:val="20"/>
          <w:szCs w:val="20"/>
          <w:lang w:val="en-US"/>
        </w:rPr>
      </w:pPr>
      <w:proofErr w:type="spellStart"/>
      <w:r w:rsidRPr="00935A17">
        <w:rPr>
          <w:bCs/>
          <w:sz w:val="20"/>
          <w:szCs w:val="20"/>
          <w:lang w:val="en-US"/>
        </w:rPr>
        <w:t>Dolynskyi</w:t>
      </w:r>
      <w:proofErr w:type="spellEnd"/>
      <w:r w:rsidRPr="00935A17">
        <w:rPr>
          <w:bCs/>
          <w:sz w:val="20"/>
          <w:szCs w:val="20"/>
          <w:lang w:val="en-US"/>
        </w:rPr>
        <w:t xml:space="preserve"> Ye. The Role and Place of Business English in the Training of Future Translators. Transcarpathian Philological Studies: Scientific Edition., Uzhhorod, 2021, 17(2), pp. 33–38.</w:t>
      </w:r>
    </w:p>
    <w:p w14:paraId="490AD66B"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Ellis M. Teaching Business English. Oxford Handbook for Language Teachers. Oxford University Press, 1994, p. 237.</w:t>
      </w:r>
    </w:p>
    <w:p w14:paraId="41089F6B" w14:textId="5FA1F935" w:rsidR="00935A17" w:rsidRPr="00935A17" w:rsidRDefault="00935A17" w:rsidP="00935A17">
      <w:pPr>
        <w:pStyle w:val="af3"/>
        <w:spacing w:before="0" w:beforeAutospacing="0" w:after="0" w:afterAutospacing="0"/>
        <w:ind w:left="1134" w:hanging="1134"/>
        <w:rPr>
          <w:bCs/>
          <w:sz w:val="20"/>
          <w:szCs w:val="20"/>
          <w:lang w:val="en-US"/>
        </w:rPr>
      </w:pPr>
      <w:proofErr w:type="spellStart"/>
      <w:r w:rsidRPr="00935A17">
        <w:rPr>
          <w:bCs/>
          <w:sz w:val="20"/>
          <w:szCs w:val="20"/>
          <w:lang w:val="en-US"/>
        </w:rPr>
        <w:t>EnglishClub</w:t>
      </w:r>
      <w:proofErr w:type="spellEnd"/>
      <w:r w:rsidRPr="00935A17">
        <w:rPr>
          <w:bCs/>
          <w:sz w:val="20"/>
          <w:szCs w:val="20"/>
          <w:lang w:val="en-US"/>
        </w:rPr>
        <w:t xml:space="preserve">. </w:t>
      </w:r>
      <w:proofErr w:type="spellStart"/>
      <w:r w:rsidRPr="00935A17">
        <w:rPr>
          <w:bCs/>
          <w:sz w:val="20"/>
          <w:szCs w:val="20"/>
          <w:lang w:val="en-US"/>
        </w:rPr>
        <w:t>LearnEnglish</w:t>
      </w:r>
      <w:proofErr w:type="spellEnd"/>
      <w:r w:rsidRPr="00935A17">
        <w:rPr>
          <w:bCs/>
          <w:sz w:val="20"/>
          <w:szCs w:val="20"/>
          <w:lang w:val="en-US"/>
        </w:rPr>
        <w:t xml:space="preserve">. Business English. Available at: </w:t>
      </w:r>
      <w:hyperlink r:id="rId256" w:history="1">
        <w:r w:rsidRPr="00F371BE">
          <w:rPr>
            <w:rStyle w:val="afd"/>
            <w:bCs/>
            <w:sz w:val="20"/>
            <w:szCs w:val="20"/>
            <w:lang w:val="en-US"/>
          </w:rPr>
          <w:t>https://www.englishclub.com/business-english/what.php</w:t>
        </w:r>
      </w:hyperlink>
      <w:r>
        <w:rPr>
          <w:bCs/>
          <w:sz w:val="20"/>
          <w:szCs w:val="20"/>
          <w:lang w:val="en-US"/>
        </w:rPr>
        <w:t xml:space="preserve"> </w:t>
      </w:r>
    </w:p>
    <w:p w14:paraId="447CCD8C"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Fedorenko Yu. The Expediency and Features of Using Audio and Video Materials in Foreign Language Lessons. Scientific Space of Europe: Materials of the 4th International Scientific-Practical Conference., Sofia, April 2008, 15, Philological Sciences, pp. 32–35.</w:t>
      </w:r>
    </w:p>
    <w:p w14:paraId="2AE7F30A"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Frendo E. How to Teach Business English. Pearson Education Limited, 2005, p. 135.</w:t>
      </w:r>
    </w:p>
    <w:p w14:paraId="319C01E1" w14:textId="48AD9D04" w:rsid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 xml:space="preserve">From the Encyclopedia "Ukrainian Language". Kyiv, 2000. Available at: </w:t>
      </w:r>
      <w:hyperlink r:id="rId257" w:history="1">
        <w:r w:rsidRPr="00F371BE">
          <w:rPr>
            <w:rStyle w:val="afd"/>
            <w:bCs/>
            <w:sz w:val="20"/>
            <w:szCs w:val="20"/>
            <w:lang w:val="en-US"/>
          </w:rPr>
          <w:t>http://litopys.org.ua/ukrmova/um209.htm</w:t>
        </w:r>
      </w:hyperlink>
      <w:r w:rsidRPr="00935A17">
        <w:rPr>
          <w:bCs/>
          <w:sz w:val="20"/>
          <w:szCs w:val="20"/>
          <w:lang w:val="en-US"/>
        </w:rPr>
        <w:t>.</w:t>
      </w:r>
    </w:p>
    <w:p w14:paraId="476D8A14" w14:textId="77777777" w:rsidR="00935A17" w:rsidRPr="00935A17" w:rsidRDefault="00935A17" w:rsidP="00935A17">
      <w:pPr>
        <w:pStyle w:val="af3"/>
        <w:spacing w:before="0" w:beforeAutospacing="0" w:after="0" w:afterAutospacing="0"/>
        <w:ind w:left="1134" w:hanging="1134"/>
        <w:rPr>
          <w:bCs/>
          <w:sz w:val="20"/>
          <w:szCs w:val="20"/>
          <w:lang w:val="en-US"/>
        </w:rPr>
      </w:pPr>
      <w:proofErr w:type="spellStart"/>
      <w:r w:rsidRPr="00935A17">
        <w:rPr>
          <w:bCs/>
          <w:sz w:val="20"/>
          <w:szCs w:val="20"/>
          <w:lang w:val="en-US"/>
        </w:rPr>
        <w:t>Guariento</w:t>
      </w:r>
      <w:proofErr w:type="spellEnd"/>
      <w:r w:rsidRPr="00935A17">
        <w:rPr>
          <w:bCs/>
          <w:sz w:val="20"/>
          <w:szCs w:val="20"/>
          <w:lang w:val="en-US"/>
        </w:rPr>
        <w:t xml:space="preserve"> W., Morley J. Text and Task Authenticity in the EFL Classroom. ELT Journal., October 2001, 55, pp. 347–353.</w:t>
      </w:r>
    </w:p>
    <w:p w14:paraId="2F457646" w14:textId="1915E660"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Guffey M., Loewy D. Essentials of Business Communication. USA, 2018, p. 608.</w:t>
      </w:r>
    </w:p>
    <w:p w14:paraId="16D739FE" w14:textId="77777777" w:rsid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Haieva P. Specifics and Methodology of Teaching English to Non-Philology Students. Transcarpathian Philological Studies., Uzhhorod, 2021, 19(1), pp. 107–111.</w:t>
      </w:r>
    </w:p>
    <w:p w14:paraId="1B108E3A"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Harmer J. How to Teach English. An Introduction to the Practice of English Language Teaching. Longman, 2001, p. 198.</w:t>
      </w:r>
    </w:p>
    <w:p w14:paraId="0DB38F12"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Hyland K. English for Academic Purposes: An Advanced Resource Book. London, 2006, p. 340.</w:t>
      </w:r>
    </w:p>
    <w:p w14:paraId="3F967AC0"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"Interlanguage". Merriam-Webster.com Dictionary. Available at: https://www.merriam-webster.com/dictionary/interlanguage.</w:t>
      </w:r>
    </w:p>
    <w:p w14:paraId="4644B89A"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Knodel L. Business English: Business Etiquette &amp; Correspondence. Kyiv, 2019, p. 385.</w:t>
      </w:r>
    </w:p>
    <w:p w14:paraId="0AF5ED84"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"Lingua Franca". Merriam-Webster.com Dictionary. Available at: https://www.merriam-webster.com/dictionary/lingua%20franca.</w:t>
      </w:r>
    </w:p>
    <w:p w14:paraId="35087E25"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Mehta H. Aspects of Business English. Teaching English. British Council. Available at: http://www.teachingenglish.org.uk.</w:t>
      </w:r>
    </w:p>
    <w:p w14:paraId="33D60176" w14:textId="77777777" w:rsidR="00935A17" w:rsidRPr="00935A17" w:rsidRDefault="00935A17" w:rsidP="00935A17">
      <w:pPr>
        <w:pStyle w:val="af3"/>
        <w:spacing w:before="0" w:beforeAutospacing="0" w:after="0" w:afterAutospacing="0"/>
        <w:ind w:left="1134" w:hanging="1134"/>
        <w:rPr>
          <w:bCs/>
          <w:sz w:val="20"/>
          <w:szCs w:val="20"/>
          <w:lang w:val="en-US"/>
        </w:rPr>
      </w:pPr>
      <w:proofErr w:type="spellStart"/>
      <w:r w:rsidRPr="00935A17">
        <w:rPr>
          <w:bCs/>
          <w:sz w:val="20"/>
          <w:szCs w:val="20"/>
          <w:lang w:val="en-US"/>
        </w:rPr>
        <w:t>Mezhuieva</w:t>
      </w:r>
      <w:proofErr w:type="spellEnd"/>
      <w:r w:rsidRPr="00935A17">
        <w:rPr>
          <w:bCs/>
          <w:sz w:val="20"/>
          <w:szCs w:val="20"/>
          <w:lang w:val="en-US"/>
        </w:rPr>
        <w:t xml:space="preserve"> I. Problems of Using the Internet in Teaching Business English. Transcarpathian Philological Studies: Scientific Journal., Uzhhorod, 2019, 1(11), pp. 121–126.</w:t>
      </w:r>
    </w:p>
    <w:p w14:paraId="31644F34"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Pivovarov V., Savchenko L., Kalashnyk Yu. Business Ukrainian Language: A Textbook. Kharkiv, 2008, p. 120.</w:t>
      </w:r>
    </w:p>
    <w:p w14:paraId="158195D0"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Richards J., Rodgers T. Approaches and Methods in Language Teaching. 2nd ed. Cambridge, 2001, p. 254.</w:t>
      </w:r>
    </w:p>
    <w:p w14:paraId="2BD42B37"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Richards J., Rodgers T. Approaches and Methods in Language Teaching. 3rd ed. Cambridge, 2014, p. 419.</w:t>
      </w:r>
    </w:p>
    <w:p w14:paraId="77C92026" w14:textId="77777777" w:rsidR="00935A17" w:rsidRPr="00935A17" w:rsidRDefault="00935A17" w:rsidP="00935A17">
      <w:pPr>
        <w:pStyle w:val="af3"/>
        <w:spacing w:before="0" w:beforeAutospacing="0" w:after="0" w:afterAutospacing="0"/>
        <w:ind w:left="1134" w:hanging="1134"/>
        <w:rPr>
          <w:bCs/>
          <w:sz w:val="20"/>
          <w:szCs w:val="20"/>
          <w:lang w:val="en-US"/>
        </w:rPr>
      </w:pPr>
      <w:proofErr w:type="spellStart"/>
      <w:r w:rsidRPr="00935A17">
        <w:rPr>
          <w:bCs/>
          <w:sz w:val="20"/>
          <w:szCs w:val="20"/>
          <w:lang w:val="en-US"/>
        </w:rPr>
        <w:t>Samonenko</w:t>
      </w:r>
      <w:proofErr w:type="spellEnd"/>
      <w:r w:rsidRPr="00935A17">
        <w:rPr>
          <w:bCs/>
          <w:sz w:val="20"/>
          <w:szCs w:val="20"/>
          <w:lang w:val="en-US"/>
        </w:rPr>
        <w:t xml:space="preserve"> N. Teaching Future Navigators Business Correspondence in English: Dissertation for the Degree of Candidate of Pedagogical Sciences in the </w:t>
      </w:r>
      <w:r w:rsidRPr="00935A17">
        <w:rPr>
          <w:bCs/>
          <w:sz w:val="20"/>
          <w:szCs w:val="20"/>
          <w:lang w:val="en-US"/>
        </w:rPr>
        <w:lastRenderedPageBreak/>
        <w:t>Specialty 13.00.02 "Theory and Methods of Teaching (Germanic Languages)". Odesa, 2021, p. 268.</w:t>
      </w:r>
    </w:p>
    <w:p w14:paraId="508DC54C" w14:textId="79E33981"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 xml:space="preserve">Sharma P. Controversies in Business English. Teaching English. British Council. Available at: </w:t>
      </w:r>
      <w:hyperlink r:id="rId258" w:history="1">
        <w:r w:rsidRPr="00F371BE">
          <w:rPr>
            <w:rStyle w:val="afd"/>
            <w:bCs/>
            <w:sz w:val="20"/>
            <w:szCs w:val="20"/>
            <w:lang w:val="en-US"/>
          </w:rPr>
          <w:t>https://www.teachingenglish.org.uk/en/professional-development/teachers/planning-lessons-and-courses/articles/controversies-business</w:t>
        </w:r>
      </w:hyperlink>
      <w:r w:rsidRPr="00935A17">
        <w:rPr>
          <w:bCs/>
          <w:sz w:val="20"/>
          <w:szCs w:val="20"/>
          <w:lang w:val="en-US"/>
        </w:rPr>
        <w:t>.</w:t>
      </w:r>
      <w:r>
        <w:rPr>
          <w:bCs/>
          <w:sz w:val="20"/>
          <w:szCs w:val="20"/>
          <w:lang w:val="en-US"/>
        </w:rPr>
        <w:t xml:space="preserve"> </w:t>
      </w:r>
    </w:p>
    <w:p w14:paraId="69D6D351" w14:textId="77777777"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Shevchuk S. Business Communication. Modular Course: A Textbook. Kyiv, 2003, p. 448.</w:t>
      </w:r>
    </w:p>
    <w:p w14:paraId="3A682846" w14:textId="77777777" w:rsidR="00935A17" w:rsidRPr="00935A17" w:rsidRDefault="00935A17" w:rsidP="00935A17">
      <w:pPr>
        <w:pStyle w:val="af3"/>
        <w:spacing w:before="0" w:beforeAutospacing="0" w:after="0" w:afterAutospacing="0"/>
        <w:ind w:left="1134" w:hanging="1134"/>
        <w:rPr>
          <w:bCs/>
          <w:sz w:val="20"/>
          <w:szCs w:val="20"/>
          <w:lang w:val="en-US"/>
        </w:rPr>
      </w:pPr>
      <w:proofErr w:type="spellStart"/>
      <w:r w:rsidRPr="00935A17">
        <w:rPr>
          <w:bCs/>
          <w:sz w:val="20"/>
          <w:szCs w:val="20"/>
          <w:lang w:val="en-US"/>
        </w:rPr>
        <w:t>StudFiles</w:t>
      </w:r>
      <w:proofErr w:type="spellEnd"/>
      <w:r w:rsidRPr="00935A17">
        <w:rPr>
          <w:bCs/>
          <w:sz w:val="20"/>
          <w:szCs w:val="20"/>
          <w:lang w:val="en-US"/>
        </w:rPr>
        <w:t>. Classification of Letters. Available at: studfile.net/preview/5643905/page:2/.</w:t>
      </w:r>
    </w:p>
    <w:p w14:paraId="4FC48107" w14:textId="5B40B786"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Taylor Sh. Model Business Letters, Emails, and Other Business Documents. UK, 2012, p.</w:t>
      </w:r>
      <w:r>
        <w:rPr>
          <w:bCs/>
          <w:sz w:val="20"/>
          <w:szCs w:val="20"/>
          <w:lang w:val="en-US"/>
        </w:rPr>
        <w:t> </w:t>
      </w:r>
      <w:r w:rsidRPr="00935A17">
        <w:rPr>
          <w:bCs/>
          <w:sz w:val="20"/>
          <w:szCs w:val="20"/>
          <w:lang w:val="en-US"/>
        </w:rPr>
        <w:t>498.</w:t>
      </w:r>
    </w:p>
    <w:p w14:paraId="73B56E0E" w14:textId="00FC6090"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Ur P. A Course in Language Teaching: Practice and Theory. Cambridge, 1996, p. 175.</w:t>
      </w:r>
    </w:p>
    <w:p w14:paraId="6ECC8515" w14:textId="124BFC2F" w:rsidR="00935A17" w:rsidRPr="00935A17" w:rsidRDefault="00935A17" w:rsidP="00935A17">
      <w:pPr>
        <w:pStyle w:val="af3"/>
        <w:spacing w:before="0" w:beforeAutospacing="0" w:after="0" w:afterAutospacing="0"/>
        <w:ind w:left="1134" w:hanging="1134"/>
        <w:rPr>
          <w:bCs/>
          <w:sz w:val="20"/>
          <w:szCs w:val="20"/>
          <w:lang w:val="en-US"/>
        </w:rPr>
      </w:pPr>
      <w:r w:rsidRPr="00935A17">
        <w:rPr>
          <w:bCs/>
          <w:sz w:val="20"/>
          <w:szCs w:val="20"/>
          <w:lang w:val="en-US"/>
        </w:rPr>
        <w:t>Williams M., Burden R. Psychology for Language Teachers: A Social Constructivist Approach. Cambridge, 1997, p. 213.</w:t>
      </w:r>
    </w:p>
    <w:p w14:paraId="35BA7C7A" w14:textId="77777777" w:rsidR="00A123ED" w:rsidRPr="00935A17" w:rsidRDefault="00A123ED" w:rsidP="00935A17">
      <w:pPr>
        <w:pStyle w:val="15"/>
        <w:spacing w:after="0" w:line="240" w:lineRule="auto"/>
        <w:ind w:left="1134" w:hanging="1134"/>
        <w:jc w:val="right"/>
        <w:rPr>
          <w:bCs/>
          <w:lang w:val="uk-UA"/>
        </w:rPr>
      </w:pPr>
    </w:p>
    <w:p w14:paraId="73C1FF72" w14:textId="77777777" w:rsidR="00A123ED" w:rsidRPr="00935A17" w:rsidRDefault="00A123ED" w:rsidP="00935A17">
      <w:pPr>
        <w:pStyle w:val="15"/>
        <w:spacing w:after="0" w:line="240" w:lineRule="auto"/>
        <w:ind w:left="1134" w:hanging="1134"/>
        <w:jc w:val="right"/>
        <w:rPr>
          <w:bCs/>
          <w:lang w:val="uk-UA"/>
        </w:rPr>
      </w:pPr>
    </w:p>
    <w:p w14:paraId="47E16CDF" w14:textId="77777777" w:rsidR="00A123ED" w:rsidRDefault="00A123ED" w:rsidP="00935A17">
      <w:pPr>
        <w:pStyle w:val="15"/>
        <w:spacing w:after="0" w:line="240" w:lineRule="auto"/>
        <w:ind w:left="1134" w:hanging="1134"/>
        <w:jc w:val="right"/>
        <w:rPr>
          <w:lang w:val="uk-UA"/>
        </w:rPr>
      </w:pPr>
    </w:p>
    <w:p w14:paraId="4B0FEE62" w14:textId="77777777" w:rsidR="00A123ED" w:rsidRDefault="00A123ED" w:rsidP="00935A17">
      <w:pPr>
        <w:pStyle w:val="15"/>
        <w:spacing w:after="0" w:line="240" w:lineRule="auto"/>
        <w:ind w:left="1134" w:hanging="1134"/>
        <w:jc w:val="right"/>
        <w:rPr>
          <w:lang w:val="uk-UA"/>
        </w:rPr>
      </w:pPr>
    </w:p>
    <w:p w14:paraId="4E6D2691" w14:textId="77777777" w:rsidR="00A123ED" w:rsidRDefault="00A123ED" w:rsidP="00935A17">
      <w:pPr>
        <w:pStyle w:val="15"/>
        <w:spacing w:after="0" w:line="240" w:lineRule="auto"/>
        <w:ind w:left="1134" w:hanging="1134"/>
        <w:jc w:val="right"/>
        <w:rPr>
          <w:lang w:val="uk-UA"/>
        </w:rPr>
      </w:pPr>
    </w:p>
    <w:p w14:paraId="1D6E9C59" w14:textId="77777777" w:rsidR="00A123ED" w:rsidRDefault="00A123ED" w:rsidP="00D841E6">
      <w:pPr>
        <w:pStyle w:val="15"/>
        <w:spacing w:after="0" w:line="240" w:lineRule="auto"/>
        <w:jc w:val="right"/>
        <w:rPr>
          <w:lang w:val="uk-UA"/>
        </w:rPr>
      </w:pPr>
    </w:p>
    <w:p w14:paraId="7DBBACAC" w14:textId="77777777" w:rsidR="00A123ED" w:rsidRDefault="00A123ED" w:rsidP="00D841E6">
      <w:pPr>
        <w:pStyle w:val="15"/>
        <w:spacing w:after="0" w:line="240" w:lineRule="auto"/>
        <w:jc w:val="right"/>
        <w:rPr>
          <w:lang w:val="uk-UA"/>
        </w:rPr>
      </w:pPr>
    </w:p>
    <w:p w14:paraId="54982471" w14:textId="77777777" w:rsidR="00A123ED" w:rsidRDefault="00A123ED" w:rsidP="00D841E6">
      <w:pPr>
        <w:pStyle w:val="15"/>
        <w:spacing w:after="0" w:line="240" w:lineRule="auto"/>
        <w:jc w:val="right"/>
        <w:rPr>
          <w:lang w:val="uk-UA"/>
        </w:rPr>
      </w:pPr>
    </w:p>
    <w:p w14:paraId="7B9BFE48" w14:textId="77777777" w:rsidR="00A123ED" w:rsidRDefault="00A123ED" w:rsidP="00D841E6">
      <w:pPr>
        <w:pStyle w:val="15"/>
        <w:spacing w:after="0" w:line="240" w:lineRule="auto"/>
        <w:jc w:val="right"/>
        <w:rPr>
          <w:lang w:val="uk-UA"/>
        </w:rPr>
      </w:pPr>
    </w:p>
    <w:p w14:paraId="31E14C05" w14:textId="77777777" w:rsidR="00A123ED" w:rsidRDefault="00A123ED" w:rsidP="00D841E6">
      <w:pPr>
        <w:pStyle w:val="15"/>
        <w:spacing w:after="0" w:line="240" w:lineRule="auto"/>
        <w:jc w:val="right"/>
        <w:rPr>
          <w:lang w:val="uk-UA"/>
        </w:rPr>
      </w:pPr>
    </w:p>
    <w:p w14:paraId="23AB43C9" w14:textId="77777777" w:rsidR="00A123ED" w:rsidRDefault="00A123ED" w:rsidP="00D841E6">
      <w:pPr>
        <w:pStyle w:val="15"/>
        <w:spacing w:after="0" w:line="240" w:lineRule="auto"/>
        <w:jc w:val="right"/>
        <w:rPr>
          <w:lang w:val="uk-UA"/>
        </w:rPr>
      </w:pPr>
    </w:p>
    <w:p w14:paraId="494C1F4F" w14:textId="77777777" w:rsidR="00A123ED" w:rsidRDefault="00A123ED" w:rsidP="00D841E6">
      <w:pPr>
        <w:pStyle w:val="15"/>
        <w:spacing w:after="0" w:line="240" w:lineRule="auto"/>
        <w:jc w:val="right"/>
        <w:rPr>
          <w:lang w:val="uk-UA"/>
        </w:rPr>
      </w:pPr>
    </w:p>
    <w:p w14:paraId="7F4AF682" w14:textId="77777777" w:rsidR="00A123ED" w:rsidRDefault="00A123ED" w:rsidP="00D841E6">
      <w:pPr>
        <w:pStyle w:val="15"/>
        <w:spacing w:after="0" w:line="240" w:lineRule="auto"/>
        <w:jc w:val="right"/>
        <w:rPr>
          <w:lang w:val="uk-UA"/>
        </w:rPr>
      </w:pPr>
    </w:p>
    <w:p w14:paraId="188046EC" w14:textId="77777777" w:rsidR="00A123ED" w:rsidRDefault="00A123ED" w:rsidP="00D841E6">
      <w:pPr>
        <w:pStyle w:val="15"/>
        <w:spacing w:after="0" w:line="240" w:lineRule="auto"/>
        <w:jc w:val="right"/>
        <w:rPr>
          <w:lang w:val="uk-UA"/>
        </w:rPr>
      </w:pPr>
    </w:p>
    <w:p w14:paraId="49E5FBBC" w14:textId="77777777" w:rsidR="00A123ED" w:rsidRDefault="00A123ED" w:rsidP="00D841E6">
      <w:pPr>
        <w:pStyle w:val="15"/>
        <w:spacing w:after="0" w:line="240" w:lineRule="auto"/>
        <w:jc w:val="right"/>
        <w:rPr>
          <w:lang w:val="uk-UA"/>
        </w:rPr>
      </w:pPr>
    </w:p>
    <w:p w14:paraId="261D019C" w14:textId="77777777" w:rsidR="00A123ED" w:rsidRDefault="00A123ED" w:rsidP="00D841E6">
      <w:pPr>
        <w:pStyle w:val="15"/>
        <w:spacing w:after="0" w:line="240" w:lineRule="auto"/>
        <w:jc w:val="right"/>
        <w:rPr>
          <w:lang w:val="uk-UA"/>
        </w:rPr>
      </w:pPr>
    </w:p>
    <w:p w14:paraId="6CBBD605" w14:textId="77777777" w:rsidR="00A123ED" w:rsidRDefault="00A123ED" w:rsidP="00D841E6">
      <w:pPr>
        <w:pStyle w:val="15"/>
        <w:spacing w:after="0" w:line="240" w:lineRule="auto"/>
        <w:jc w:val="right"/>
        <w:rPr>
          <w:lang w:val="uk-UA"/>
        </w:rPr>
      </w:pPr>
    </w:p>
    <w:p w14:paraId="2CC3BD12" w14:textId="77777777" w:rsidR="00A123ED" w:rsidRDefault="00A123ED" w:rsidP="00D841E6">
      <w:pPr>
        <w:pStyle w:val="15"/>
        <w:spacing w:after="0" w:line="240" w:lineRule="auto"/>
        <w:jc w:val="right"/>
        <w:rPr>
          <w:lang w:val="uk-UA"/>
        </w:rPr>
      </w:pPr>
    </w:p>
    <w:p w14:paraId="65DF08A8" w14:textId="77777777" w:rsidR="00A123ED" w:rsidRDefault="00A123ED" w:rsidP="00D841E6">
      <w:pPr>
        <w:pStyle w:val="15"/>
        <w:spacing w:after="0" w:line="240" w:lineRule="auto"/>
        <w:jc w:val="right"/>
        <w:rPr>
          <w:lang w:val="uk-UA"/>
        </w:rPr>
      </w:pPr>
    </w:p>
    <w:p w14:paraId="3ACDA857" w14:textId="77777777" w:rsidR="00A123ED" w:rsidRDefault="00A123ED" w:rsidP="00D841E6">
      <w:pPr>
        <w:pStyle w:val="15"/>
        <w:spacing w:after="0" w:line="240" w:lineRule="auto"/>
        <w:jc w:val="right"/>
        <w:rPr>
          <w:lang w:val="uk-UA"/>
        </w:rPr>
      </w:pPr>
    </w:p>
    <w:p w14:paraId="203D2E2E" w14:textId="77777777" w:rsidR="00A123ED" w:rsidRDefault="00A123ED" w:rsidP="00D841E6">
      <w:pPr>
        <w:pStyle w:val="15"/>
        <w:spacing w:after="0" w:line="240" w:lineRule="auto"/>
        <w:jc w:val="right"/>
        <w:rPr>
          <w:lang w:val="uk-UA"/>
        </w:rPr>
      </w:pPr>
    </w:p>
    <w:p w14:paraId="286AC5F9" w14:textId="77777777" w:rsidR="00A123ED" w:rsidRDefault="00A123ED" w:rsidP="00D841E6">
      <w:pPr>
        <w:pStyle w:val="15"/>
        <w:spacing w:after="0" w:line="240" w:lineRule="auto"/>
        <w:jc w:val="right"/>
        <w:rPr>
          <w:lang w:val="uk-UA"/>
        </w:rPr>
      </w:pPr>
    </w:p>
    <w:p w14:paraId="7397A08B" w14:textId="77777777" w:rsidR="00A123ED" w:rsidRDefault="00A123ED" w:rsidP="00D841E6">
      <w:pPr>
        <w:pStyle w:val="15"/>
        <w:spacing w:after="0" w:line="240" w:lineRule="auto"/>
        <w:jc w:val="right"/>
        <w:rPr>
          <w:lang w:val="uk-UA"/>
        </w:rPr>
      </w:pPr>
    </w:p>
    <w:p w14:paraId="0F5B45AC" w14:textId="77777777" w:rsidR="00A123ED" w:rsidRDefault="00A123ED" w:rsidP="00D841E6">
      <w:pPr>
        <w:pStyle w:val="15"/>
        <w:spacing w:after="0" w:line="240" w:lineRule="auto"/>
        <w:jc w:val="right"/>
        <w:rPr>
          <w:lang w:val="uk-UA"/>
        </w:rPr>
      </w:pPr>
    </w:p>
    <w:p w14:paraId="1D22C9DB" w14:textId="77777777" w:rsidR="00A123ED" w:rsidRDefault="00A123ED" w:rsidP="00D841E6">
      <w:pPr>
        <w:pStyle w:val="15"/>
        <w:spacing w:after="0" w:line="240" w:lineRule="auto"/>
        <w:jc w:val="right"/>
        <w:rPr>
          <w:lang w:val="uk-UA"/>
        </w:rPr>
      </w:pPr>
    </w:p>
    <w:p w14:paraId="44910FD8" w14:textId="77777777" w:rsidR="00A123ED" w:rsidRDefault="00A123ED" w:rsidP="00D841E6">
      <w:pPr>
        <w:pStyle w:val="15"/>
        <w:spacing w:after="0" w:line="240" w:lineRule="auto"/>
        <w:jc w:val="right"/>
        <w:rPr>
          <w:lang w:val="uk-UA"/>
        </w:rPr>
      </w:pPr>
    </w:p>
    <w:p w14:paraId="4EC27366" w14:textId="77777777" w:rsidR="00A123ED" w:rsidRDefault="00A123ED" w:rsidP="00D841E6">
      <w:pPr>
        <w:pStyle w:val="15"/>
        <w:spacing w:after="0" w:line="240" w:lineRule="auto"/>
        <w:jc w:val="right"/>
        <w:rPr>
          <w:lang w:val="uk-UA"/>
        </w:rPr>
      </w:pPr>
    </w:p>
    <w:p w14:paraId="53E72949" w14:textId="77777777" w:rsidR="00A123ED" w:rsidRDefault="00A123ED" w:rsidP="00D841E6">
      <w:pPr>
        <w:pStyle w:val="15"/>
        <w:spacing w:after="0" w:line="240" w:lineRule="auto"/>
        <w:jc w:val="right"/>
        <w:rPr>
          <w:lang w:val="uk-UA"/>
        </w:rPr>
      </w:pPr>
    </w:p>
    <w:p w14:paraId="1C7942D8" w14:textId="77777777" w:rsidR="00A123ED" w:rsidRDefault="00A123ED" w:rsidP="00D841E6">
      <w:pPr>
        <w:pStyle w:val="15"/>
        <w:spacing w:after="0" w:line="240" w:lineRule="auto"/>
        <w:jc w:val="right"/>
        <w:rPr>
          <w:lang w:val="uk-UA"/>
        </w:rPr>
      </w:pPr>
    </w:p>
    <w:p w14:paraId="4DB6CA0A" w14:textId="77777777" w:rsidR="00A123ED" w:rsidRDefault="00A123ED" w:rsidP="00D841E6">
      <w:pPr>
        <w:pStyle w:val="15"/>
        <w:spacing w:after="0" w:line="240" w:lineRule="auto"/>
        <w:jc w:val="right"/>
        <w:rPr>
          <w:lang w:val="uk-UA"/>
        </w:rPr>
      </w:pPr>
    </w:p>
    <w:p w14:paraId="3C2C79E8" w14:textId="77777777" w:rsidR="00A123ED" w:rsidRDefault="00A123ED" w:rsidP="00D841E6">
      <w:pPr>
        <w:pStyle w:val="15"/>
        <w:spacing w:after="0" w:line="240" w:lineRule="auto"/>
        <w:jc w:val="right"/>
        <w:rPr>
          <w:lang w:val="uk-UA"/>
        </w:rPr>
      </w:pPr>
    </w:p>
    <w:p w14:paraId="69F4C834" w14:textId="77777777" w:rsidR="00A123ED" w:rsidRDefault="00A123ED" w:rsidP="00D841E6">
      <w:pPr>
        <w:pStyle w:val="15"/>
        <w:spacing w:after="0" w:line="240" w:lineRule="auto"/>
        <w:jc w:val="right"/>
        <w:rPr>
          <w:lang w:val="uk-UA"/>
        </w:rPr>
      </w:pPr>
    </w:p>
    <w:p w14:paraId="2842F546" w14:textId="77777777" w:rsidR="00A123ED" w:rsidRDefault="00A123ED" w:rsidP="00D841E6">
      <w:pPr>
        <w:pStyle w:val="15"/>
        <w:spacing w:after="0" w:line="240" w:lineRule="auto"/>
        <w:jc w:val="right"/>
        <w:rPr>
          <w:lang w:val="en-US"/>
        </w:rPr>
      </w:pPr>
    </w:p>
    <w:p w14:paraId="4E982D86" w14:textId="77777777" w:rsidR="00935A17" w:rsidRPr="00935A17" w:rsidRDefault="00935A17" w:rsidP="00D841E6">
      <w:pPr>
        <w:pStyle w:val="15"/>
        <w:spacing w:after="0" w:line="240" w:lineRule="auto"/>
        <w:jc w:val="right"/>
        <w:rPr>
          <w:lang w:val="en-US"/>
        </w:rPr>
      </w:pPr>
    </w:p>
    <w:p w14:paraId="3B65D4FD" w14:textId="77777777" w:rsidR="00A123ED" w:rsidRDefault="00A123ED" w:rsidP="00D841E6">
      <w:pPr>
        <w:pStyle w:val="15"/>
        <w:spacing w:after="0" w:line="240" w:lineRule="auto"/>
        <w:jc w:val="right"/>
        <w:rPr>
          <w:lang w:val="uk-UA"/>
        </w:rPr>
      </w:pPr>
    </w:p>
    <w:p w14:paraId="1F56007F" w14:textId="1CCA2DD4" w:rsidR="00D841E6" w:rsidRPr="00767DCD" w:rsidRDefault="00802600" w:rsidP="00D841E6">
      <w:pPr>
        <w:pStyle w:val="15"/>
        <w:spacing w:after="0" w:line="240" w:lineRule="auto"/>
        <w:jc w:val="right"/>
        <w:rPr>
          <w:rStyle w:val="afd"/>
          <w:rFonts w:eastAsiaTheme="majorEastAsia"/>
          <w:sz w:val="20"/>
          <w:szCs w:val="20"/>
          <w:lang w:val="uk-UA"/>
        </w:rPr>
      </w:pPr>
      <w:hyperlink r:id="rId259" w:history="1">
        <w:r w:rsidRPr="00023B53">
          <w:rPr>
            <w:rStyle w:val="afd"/>
            <w:rFonts w:eastAsiaTheme="majorEastAsia"/>
            <w:sz w:val="20"/>
            <w:szCs w:val="20"/>
            <w:lang w:val="en-US"/>
          </w:rPr>
          <w:t>https</w:t>
        </w:r>
        <w:r w:rsidRPr="00023B53">
          <w:rPr>
            <w:rStyle w:val="afd"/>
            <w:rFonts w:eastAsiaTheme="majorEastAsia"/>
            <w:sz w:val="20"/>
            <w:szCs w:val="20"/>
            <w:lang w:val="uk-UA"/>
          </w:rPr>
          <w:t>://</w:t>
        </w:r>
        <w:r w:rsidRPr="00023B53">
          <w:rPr>
            <w:rStyle w:val="afd"/>
            <w:rFonts w:eastAsiaTheme="majorEastAsia"/>
            <w:sz w:val="20"/>
            <w:szCs w:val="20"/>
            <w:lang w:val="en-US"/>
          </w:rPr>
          <w:t>www</w:t>
        </w:r>
        <w:r w:rsidRPr="00023B53">
          <w:rPr>
            <w:rStyle w:val="afd"/>
            <w:rFonts w:eastAsiaTheme="majorEastAsia"/>
            <w:sz w:val="20"/>
            <w:szCs w:val="20"/>
            <w:lang w:val="uk-UA"/>
          </w:rPr>
          <w:t>.</w:t>
        </w:r>
        <w:r w:rsidRPr="00023B53">
          <w:rPr>
            <w:rStyle w:val="afd"/>
            <w:rFonts w:eastAsiaTheme="majorEastAsia"/>
            <w:sz w:val="20"/>
            <w:szCs w:val="20"/>
            <w:lang w:val="en-US"/>
          </w:rPr>
          <w:t>di</w:t>
        </w:r>
        <w:r w:rsidRPr="00023B53">
          <w:rPr>
            <w:rStyle w:val="afd"/>
            <w:rFonts w:eastAsiaTheme="majorEastAsia"/>
            <w:sz w:val="20"/>
            <w:szCs w:val="20"/>
            <w:lang w:val="uk-UA"/>
          </w:rPr>
          <w:t>.</w:t>
        </w:r>
        <w:r w:rsidRPr="00023B53">
          <w:rPr>
            <w:rStyle w:val="afd"/>
            <w:rFonts w:eastAsiaTheme="majorEastAsia"/>
            <w:sz w:val="20"/>
            <w:szCs w:val="20"/>
            <w:lang w:val="en-US"/>
          </w:rPr>
          <w:t>org</w:t>
        </w:r>
        <w:r w:rsidRPr="00023B53">
          <w:rPr>
            <w:rStyle w:val="afd"/>
            <w:rFonts w:eastAsiaTheme="majorEastAsia"/>
            <w:sz w:val="20"/>
            <w:szCs w:val="20"/>
            <w:lang w:val="uk-UA"/>
          </w:rPr>
          <w:t>/10.21272/</w:t>
        </w:r>
        <w:proofErr w:type="spellStart"/>
        <w:r w:rsidRPr="00023B53">
          <w:rPr>
            <w:rStyle w:val="afd"/>
            <w:rFonts w:eastAsiaTheme="majorEastAsia"/>
            <w:sz w:val="20"/>
            <w:szCs w:val="20"/>
            <w:lang w:val="en-US"/>
          </w:rPr>
          <w:t>Ftrk</w:t>
        </w:r>
        <w:proofErr w:type="spellEnd"/>
        <w:r w:rsidRPr="00023B53">
          <w:rPr>
            <w:rStyle w:val="afd"/>
            <w:rFonts w:eastAsiaTheme="majorEastAsia"/>
            <w:sz w:val="20"/>
            <w:szCs w:val="20"/>
            <w:lang w:val="uk-UA"/>
          </w:rPr>
          <w:t>.2024.16(2)-1</w:t>
        </w:r>
      </w:hyperlink>
      <w:r w:rsidR="00FC7DAB">
        <w:rPr>
          <w:rStyle w:val="afd"/>
          <w:rFonts w:eastAsiaTheme="majorEastAsia"/>
          <w:sz w:val="20"/>
          <w:szCs w:val="20"/>
          <w:lang w:val="uk-UA"/>
        </w:rPr>
        <w:t>9</w:t>
      </w:r>
    </w:p>
    <w:p w14:paraId="5F9F9E8F" w14:textId="77777777" w:rsidR="00D841E6" w:rsidRPr="00D841E6" w:rsidRDefault="00D841E6" w:rsidP="00FC7DAB">
      <w:pPr>
        <w:pStyle w:val="15"/>
        <w:spacing w:after="0" w:line="240" w:lineRule="auto"/>
        <w:jc w:val="right"/>
        <w:rPr>
          <w:rFonts w:ascii="Times New Roman" w:hAnsi="Times New Roman" w:cs="Times New Roman"/>
          <w:b/>
          <w:bCs/>
          <w:sz w:val="20"/>
          <w:szCs w:val="20"/>
          <w:lang w:val="uk-UA" w:eastAsia="en-GB" w:bidi="en-GB"/>
        </w:rPr>
      </w:pPr>
    </w:p>
    <w:p w14:paraId="0590B8B4" w14:textId="77777777" w:rsidR="00FC7DAB" w:rsidRPr="00671A8E" w:rsidRDefault="00FC7DAB" w:rsidP="00E9518A">
      <w:pPr>
        <w:pStyle w:val="af3"/>
        <w:shd w:val="clear" w:color="auto" w:fill="FFFFFF"/>
        <w:autoSpaceDE w:val="0"/>
        <w:autoSpaceDN w:val="0"/>
        <w:adjustRightInd w:val="0"/>
        <w:spacing w:before="0" w:beforeAutospacing="0" w:after="0" w:afterAutospacing="0"/>
        <w:ind w:left="708" w:firstLine="0"/>
        <w:jc w:val="center"/>
        <w:rPr>
          <w:b/>
          <w:color w:val="000000"/>
          <w:sz w:val="20"/>
          <w:szCs w:val="20"/>
          <w:lang w:val="en-US"/>
        </w:rPr>
      </w:pPr>
      <w:r>
        <w:rPr>
          <w:b/>
          <w:color w:val="000000"/>
          <w:sz w:val="20"/>
          <w:szCs w:val="20"/>
          <w:lang w:val="en-US"/>
        </w:rPr>
        <w:t>LITERARY APPROACH TO THE THEORY OF ARTISTIC TRANSLATION</w:t>
      </w:r>
    </w:p>
    <w:p w14:paraId="1C0A79DB" w14:textId="77777777" w:rsidR="00FC7DAB" w:rsidRPr="00FC7DAB" w:rsidRDefault="00FC7DAB" w:rsidP="00E9518A">
      <w:pPr>
        <w:pStyle w:val="af3"/>
        <w:shd w:val="clear" w:color="auto" w:fill="FFFFFF"/>
        <w:autoSpaceDE w:val="0"/>
        <w:autoSpaceDN w:val="0"/>
        <w:adjustRightInd w:val="0"/>
        <w:spacing w:before="0" w:beforeAutospacing="0" w:after="0" w:afterAutospacing="0"/>
        <w:ind w:firstLine="0"/>
        <w:jc w:val="center"/>
        <w:rPr>
          <w:b/>
          <w:color w:val="000000"/>
          <w:sz w:val="20"/>
          <w:szCs w:val="20"/>
          <w:lang w:val="en-US"/>
        </w:rPr>
      </w:pPr>
    </w:p>
    <w:p w14:paraId="58F17D54" w14:textId="5CE3E381" w:rsidR="00FC7DAB" w:rsidRPr="00FC7DAB" w:rsidRDefault="00FC7DAB" w:rsidP="00E9518A">
      <w:pPr>
        <w:shd w:val="clear" w:color="auto" w:fill="FFFFFF"/>
        <w:spacing w:after="0"/>
        <w:ind w:firstLine="0"/>
        <w:rPr>
          <w:b/>
          <w:sz w:val="20"/>
          <w:szCs w:val="20"/>
          <w:lang w:val="en-US" w:eastAsia="uk-UA"/>
        </w:rPr>
      </w:pPr>
      <w:proofErr w:type="spellStart"/>
      <w:r w:rsidRPr="009F588C">
        <w:rPr>
          <w:b/>
          <w:sz w:val="20"/>
          <w:szCs w:val="20"/>
          <w:lang w:val="en-US" w:eastAsia="uk-UA"/>
        </w:rPr>
        <w:t>Tyshakova</w:t>
      </w:r>
      <w:proofErr w:type="spellEnd"/>
      <w:r>
        <w:rPr>
          <w:b/>
          <w:sz w:val="20"/>
          <w:szCs w:val="20"/>
          <w:lang w:val="uk-UA" w:eastAsia="uk-UA"/>
        </w:rPr>
        <w:t xml:space="preserve"> </w:t>
      </w:r>
      <w:proofErr w:type="spellStart"/>
      <w:r w:rsidRPr="009F588C">
        <w:rPr>
          <w:b/>
          <w:sz w:val="20"/>
          <w:szCs w:val="20"/>
          <w:lang w:val="en-US" w:eastAsia="uk-UA"/>
        </w:rPr>
        <w:t>Liudmyla</w:t>
      </w:r>
      <w:proofErr w:type="spellEnd"/>
      <w:r w:rsidRPr="00FC7DAB">
        <w:rPr>
          <w:b/>
          <w:sz w:val="20"/>
          <w:szCs w:val="20"/>
          <w:lang w:val="en-US" w:eastAsia="uk-UA"/>
        </w:rPr>
        <w:t>,</w:t>
      </w:r>
    </w:p>
    <w:p w14:paraId="4CC46EB2" w14:textId="72ED422A" w:rsidR="00FC7DAB" w:rsidRDefault="00FC7DAB" w:rsidP="00E9518A">
      <w:pPr>
        <w:shd w:val="clear" w:color="auto" w:fill="FFFFFF"/>
        <w:spacing w:after="0"/>
        <w:ind w:firstLine="0"/>
        <w:rPr>
          <w:sz w:val="20"/>
          <w:szCs w:val="20"/>
          <w:lang w:val="uk-UA" w:eastAsia="uk-UA"/>
        </w:rPr>
      </w:pPr>
      <w:r w:rsidRPr="00FC7DAB">
        <w:rPr>
          <w:sz w:val="20"/>
          <w:szCs w:val="20"/>
          <w:lang w:val="en-US"/>
        </w:rPr>
        <w:t>“Luhansk Taras Shevchenko</w:t>
      </w:r>
      <w:r w:rsidRPr="009F588C">
        <w:rPr>
          <w:sz w:val="20"/>
          <w:szCs w:val="20"/>
          <w:lang w:val="en-US"/>
        </w:rPr>
        <w:t xml:space="preserve"> </w:t>
      </w:r>
      <w:r w:rsidRPr="00FC7DAB">
        <w:rPr>
          <w:sz w:val="20"/>
          <w:szCs w:val="20"/>
          <w:lang w:val="en-US"/>
        </w:rPr>
        <w:t>National University”</w:t>
      </w:r>
      <w:r w:rsidRPr="009F588C">
        <w:rPr>
          <w:sz w:val="20"/>
          <w:szCs w:val="20"/>
          <w:lang w:val="en-US"/>
        </w:rPr>
        <w:t xml:space="preserve">, </w:t>
      </w:r>
      <w:r w:rsidR="004A40B6" w:rsidRPr="00FC7DAB">
        <w:rPr>
          <w:sz w:val="20"/>
          <w:szCs w:val="20"/>
          <w:lang w:val="en-US"/>
        </w:rPr>
        <w:t>Luhansk</w:t>
      </w:r>
      <w:r w:rsidR="004A40B6">
        <w:rPr>
          <w:sz w:val="20"/>
          <w:szCs w:val="20"/>
          <w:lang w:val="uk-UA"/>
        </w:rPr>
        <w:t xml:space="preserve">, </w:t>
      </w:r>
      <w:r w:rsidRPr="009F588C">
        <w:rPr>
          <w:sz w:val="20"/>
          <w:szCs w:val="20"/>
          <w:lang w:val="en-US" w:eastAsia="uk-UA"/>
        </w:rPr>
        <w:t>Ukraine</w:t>
      </w:r>
    </w:p>
    <w:p w14:paraId="46E03FAF" w14:textId="593BA8D2" w:rsidR="00FC7DAB" w:rsidRPr="00FC7DAB" w:rsidRDefault="00FC7DAB" w:rsidP="00E9518A">
      <w:pPr>
        <w:shd w:val="clear" w:color="auto" w:fill="FFFFFF"/>
        <w:spacing w:after="0"/>
        <w:ind w:firstLine="0"/>
        <w:rPr>
          <w:sz w:val="20"/>
          <w:szCs w:val="20"/>
          <w:lang w:val="en-US" w:eastAsia="uk-UA"/>
        </w:rPr>
      </w:pPr>
      <w:r>
        <w:rPr>
          <w:sz w:val="20"/>
          <w:szCs w:val="20"/>
          <w:lang w:val="en-US" w:eastAsia="uk-UA"/>
        </w:rPr>
        <w:t>ORCID ID 0000-0001-9237-2730</w:t>
      </w:r>
    </w:p>
    <w:p w14:paraId="373A0B39" w14:textId="77777777" w:rsidR="00FC7DAB" w:rsidRPr="00FC7DAB" w:rsidRDefault="00FC7DAB" w:rsidP="00E9518A">
      <w:pPr>
        <w:spacing w:after="0"/>
        <w:ind w:firstLine="0"/>
        <w:rPr>
          <w:rStyle w:val="afd"/>
          <w:sz w:val="20"/>
          <w:szCs w:val="20"/>
          <w:shd w:val="clear" w:color="auto" w:fill="FFFFFF"/>
          <w:lang w:val="en-US"/>
        </w:rPr>
      </w:pPr>
      <w:r w:rsidRPr="00FC7DAB">
        <w:rPr>
          <w:sz w:val="20"/>
          <w:szCs w:val="20"/>
          <w:lang w:val="en-US" w:eastAsia="uk-UA"/>
        </w:rPr>
        <w:t xml:space="preserve">Corresponding </w:t>
      </w:r>
      <w:proofErr w:type="gramStart"/>
      <w:r w:rsidRPr="00FC7DAB">
        <w:rPr>
          <w:sz w:val="20"/>
          <w:szCs w:val="20"/>
          <w:lang w:val="en-US" w:eastAsia="uk-UA"/>
        </w:rPr>
        <w:t>author::</w:t>
      </w:r>
      <w:proofErr w:type="gramEnd"/>
      <w:r w:rsidRPr="00FC7DAB">
        <w:rPr>
          <w:sz w:val="20"/>
          <w:szCs w:val="20"/>
          <w:lang w:val="en-US" w:eastAsia="uk-UA"/>
        </w:rPr>
        <w:t xml:space="preserve"> </w:t>
      </w:r>
      <w:hyperlink r:id="rId260" w:history="1">
        <w:r w:rsidRPr="009F588C">
          <w:rPr>
            <w:rStyle w:val="afd"/>
            <w:sz w:val="20"/>
            <w:szCs w:val="20"/>
            <w:lang w:val="en-US" w:eastAsia="uk-UA"/>
          </w:rPr>
          <w:t>tishakova.lt@ukr.net</w:t>
        </w:r>
      </w:hyperlink>
    </w:p>
    <w:p w14:paraId="48CD49EC" w14:textId="77777777" w:rsidR="00FC7DAB" w:rsidRPr="009F588C" w:rsidRDefault="00FC7DAB" w:rsidP="00E9518A">
      <w:pPr>
        <w:shd w:val="clear" w:color="auto" w:fill="FFFFFF"/>
        <w:spacing w:after="0"/>
        <w:rPr>
          <w:rStyle w:val="afd"/>
          <w:sz w:val="20"/>
          <w:szCs w:val="20"/>
          <w:lang w:val="en-US" w:eastAsia="uk-UA"/>
        </w:rPr>
      </w:pPr>
    </w:p>
    <w:p w14:paraId="50F89B30" w14:textId="19FCFFE3" w:rsidR="00FC7DAB" w:rsidRPr="00FC7DAB" w:rsidRDefault="00FC7DAB" w:rsidP="00E9518A">
      <w:pPr>
        <w:shd w:val="clear" w:color="auto" w:fill="FFFFFF"/>
        <w:spacing w:after="0"/>
        <w:ind w:firstLine="851"/>
        <w:rPr>
          <w:i/>
          <w:sz w:val="20"/>
          <w:szCs w:val="20"/>
          <w:lang w:val="en-US"/>
        </w:rPr>
      </w:pPr>
      <w:r w:rsidRPr="00493943">
        <w:rPr>
          <w:b/>
          <w:color w:val="000000"/>
          <w:sz w:val="20"/>
          <w:szCs w:val="20"/>
          <w:lang w:val="en-US" w:eastAsia="uk-UA"/>
        </w:rPr>
        <w:t>Abstract</w:t>
      </w:r>
      <w:r>
        <w:rPr>
          <w:b/>
          <w:color w:val="000000"/>
          <w:sz w:val="20"/>
          <w:szCs w:val="20"/>
          <w:lang w:val="en-US" w:eastAsia="uk-UA"/>
        </w:rPr>
        <w:t xml:space="preserve">. </w:t>
      </w:r>
      <w:r w:rsidRPr="009F588C">
        <w:rPr>
          <w:i/>
          <w:sz w:val="20"/>
          <w:szCs w:val="20"/>
          <w:lang w:val="en-US"/>
        </w:rPr>
        <w:t xml:space="preserve">The research is devoted to substantiating the problem of conveying the individual originality of authentic works into another language as one of the most important issues of literary translation. The author analyzes the origin and development of translation thought and theoretical requirements for Ukrainian translators. The publication shows that throughout the centuries-long history of translation, attempts have been made to theoretically understand and explain the activities of translators, formulate criteria for assessing the quality of translations, and identify factors that influence the course and outcome of the translation process. The author determines that the study of translation from the literary point of view implies the need to consider linguistic phenomena and analyze and evaluate the language means used by translators. The role of translation of fiction of a particular country, reinterpretation or misrepresentation of the original work in translation is also associated with using certain linguistic means. The study of translation itself is impossible without studying its linguistic nature. In a literary work of art, all components of the form, from composition to rhythm and intonation, are aesthetically significant and serve to express the artistic content. The author substantiates the thesis that when translating a literary text, the process of communication (author - translator - recipient) also includes such components as comprehension of the inner, deep, mysterious and hidden meaning signaled by the </w:t>
      </w:r>
      <w:proofErr w:type="spellStart"/>
      <w:r w:rsidRPr="009F588C">
        <w:rPr>
          <w:i/>
          <w:sz w:val="20"/>
          <w:szCs w:val="20"/>
          <w:lang w:val="en-US"/>
        </w:rPr>
        <w:t>psychotype</w:t>
      </w:r>
      <w:proofErr w:type="spellEnd"/>
      <w:r w:rsidRPr="009F588C">
        <w:rPr>
          <w:i/>
          <w:sz w:val="20"/>
          <w:szCs w:val="20"/>
          <w:lang w:val="en-US"/>
        </w:rPr>
        <w:t xml:space="preserve"> of an individual author which is also marked by the national features of the community he represents in his work. It should be noted that within the </w:t>
      </w:r>
      <w:r>
        <w:rPr>
          <w:i/>
          <w:sz w:val="20"/>
          <w:szCs w:val="20"/>
          <w:lang w:val="en-US"/>
        </w:rPr>
        <w:t>theory of literary translation</w:t>
      </w:r>
      <w:r w:rsidRPr="009F588C">
        <w:rPr>
          <w:i/>
          <w:sz w:val="20"/>
          <w:szCs w:val="20"/>
          <w:lang w:val="en-US"/>
        </w:rPr>
        <w:t xml:space="preserve"> there are two main approaches to considering translation problems: linguistic and literary studies. Considerable attention is paid to contrastive translation, application of the principles of anthropocentrism, adaptability and variability.</w:t>
      </w:r>
    </w:p>
    <w:p w14:paraId="6C6667FC" w14:textId="77777777" w:rsidR="00FC7DAB" w:rsidRPr="009F588C" w:rsidRDefault="00FC7DAB" w:rsidP="00E9518A">
      <w:pPr>
        <w:shd w:val="clear" w:color="auto" w:fill="FFFFFF"/>
        <w:spacing w:after="0"/>
        <w:ind w:firstLine="851"/>
        <w:rPr>
          <w:i/>
          <w:sz w:val="20"/>
          <w:szCs w:val="20"/>
          <w:lang w:val="en-US"/>
        </w:rPr>
      </w:pPr>
      <w:r w:rsidRPr="009F588C">
        <w:rPr>
          <w:b/>
          <w:sz w:val="20"/>
          <w:szCs w:val="20"/>
          <w:lang w:val="en-US"/>
        </w:rPr>
        <w:t>Keywords</w:t>
      </w:r>
      <w:r w:rsidRPr="009F588C">
        <w:rPr>
          <w:i/>
          <w:sz w:val="20"/>
          <w:szCs w:val="20"/>
          <w:lang w:val="en-US"/>
        </w:rPr>
        <w:t>: fiction, literary translation, translation process, linguistic phenomena, linguistic approach, literary approach, contrastive translation.</w:t>
      </w:r>
    </w:p>
    <w:p w14:paraId="2FB02FCD" w14:textId="77777777" w:rsidR="00FC7DAB" w:rsidRDefault="00FC7DAB" w:rsidP="00E9518A">
      <w:pPr>
        <w:shd w:val="clear" w:color="auto" w:fill="FFFFFF"/>
        <w:spacing w:after="0"/>
        <w:ind w:firstLine="851"/>
        <w:rPr>
          <w:sz w:val="28"/>
          <w:szCs w:val="28"/>
          <w:lang w:val="en-US"/>
        </w:rPr>
      </w:pPr>
    </w:p>
    <w:p w14:paraId="6CE93BE7" w14:textId="77777777" w:rsidR="00FC7DAB" w:rsidRPr="00965E7F" w:rsidRDefault="00FC7DAB" w:rsidP="00E9518A">
      <w:pPr>
        <w:spacing w:after="0"/>
        <w:ind w:firstLine="851"/>
        <w:rPr>
          <w:bCs/>
          <w:i/>
          <w:iCs/>
          <w:sz w:val="20"/>
          <w:szCs w:val="20"/>
          <w:lang w:val="en-US"/>
        </w:rPr>
      </w:pPr>
      <w:r w:rsidRPr="00965E7F">
        <w:rPr>
          <w:b/>
          <w:i/>
          <w:iCs/>
          <w:sz w:val="20"/>
          <w:szCs w:val="20"/>
          <w:lang w:val="en-US"/>
        </w:rPr>
        <w:t xml:space="preserve">Received: </w:t>
      </w:r>
      <w:r>
        <w:rPr>
          <w:bCs/>
          <w:i/>
          <w:iCs/>
          <w:sz w:val="20"/>
          <w:szCs w:val="20"/>
          <w:lang w:val="uk-UA"/>
        </w:rPr>
        <w:t>22</w:t>
      </w:r>
      <w:r w:rsidRPr="00965E7F">
        <w:rPr>
          <w:bCs/>
          <w:i/>
          <w:iCs/>
          <w:sz w:val="20"/>
          <w:szCs w:val="20"/>
          <w:lang w:val="uk-UA"/>
        </w:rPr>
        <w:t xml:space="preserve"> </w:t>
      </w:r>
      <w:r w:rsidRPr="00965E7F">
        <w:rPr>
          <w:bCs/>
          <w:i/>
          <w:iCs/>
          <w:sz w:val="20"/>
          <w:szCs w:val="20"/>
          <w:lang w:val="en-US"/>
        </w:rPr>
        <w:t>July 2024</w:t>
      </w:r>
    </w:p>
    <w:p w14:paraId="4AABEC4D" w14:textId="77777777" w:rsidR="00FC7DAB" w:rsidRPr="00965E7F" w:rsidRDefault="00FC7DAB" w:rsidP="00E9518A">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w:t>
      </w:r>
      <w:r>
        <w:rPr>
          <w:bCs/>
          <w:i/>
          <w:iCs/>
          <w:sz w:val="20"/>
          <w:szCs w:val="20"/>
          <w:lang w:val="uk-UA"/>
        </w:rPr>
        <w:t>9</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409528A7" w14:textId="77777777" w:rsidR="00FC7DAB" w:rsidRPr="00965E7F" w:rsidRDefault="00FC7DAB" w:rsidP="00E9518A">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w:t>
      </w:r>
      <w:r>
        <w:rPr>
          <w:bCs/>
          <w:i/>
          <w:iCs/>
          <w:sz w:val="20"/>
          <w:szCs w:val="20"/>
          <w:lang w:val="uk-UA"/>
        </w:rPr>
        <w:t xml:space="preserve">3 </w:t>
      </w:r>
      <w:r w:rsidRPr="00965E7F">
        <w:rPr>
          <w:bCs/>
          <w:i/>
          <w:iCs/>
          <w:sz w:val="20"/>
          <w:szCs w:val="20"/>
          <w:lang w:val="en-US"/>
        </w:rPr>
        <w:t>August 2024</w:t>
      </w:r>
    </w:p>
    <w:p w14:paraId="354570FA" w14:textId="2A6D70D7" w:rsidR="00FC7DAB" w:rsidRPr="00965E7F" w:rsidRDefault="00FC7DAB" w:rsidP="00E9518A">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proofErr w:type="spellStart"/>
      <w:r>
        <w:rPr>
          <w:bCs/>
          <w:sz w:val="20"/>
          <w:szCs w:val="20"/>
          <w:lang w:val="en-US"/>
        </w:rPr>
        <w:t>Tyshakova</w:t>
      </w:r>
      <w:proofErr w:type="spellEnd"/>
      <w:r>
        <w:rPr>
          <w:bCs/>
          <w:sz w:val="20"/>
          <w:szCs w:val="20"/>
          <w:lang w:val="en-US"/>
        </w:rPr>
        <w:t xml:space="preserve"> L.</w:t>
      </w:r>
      <w:r w:rsidRPr="00965E7F">
        <w:rPr>
          <w:bCs/>
          <w:sz w:val="20"/>
          <w:szCs w:val="20"/>
          <w:lang w:val="en-US"/>
        </w:rPr>
        <w:t xml:space="preserve"> (2024). </w:t>
      </w:r>
      <w:r w:rsidRPr="00FC7DAB">
        <w:rPr>
          <w:bCs/>
          <w:sz w:val="20"/>
          <w:szCs w:val="20"/>
          <w:lang w:val="en-US"/>
        </w:rPr>
        <w:t xml:space="preserve">Literary Approach to </w:t>
      </w:r>
      <w:r>
        <w:rPr>
          <w:bCs/>
          <w:sz w:val="20"/>
          <w:szCs w:val="20"/>
          <w:lang w:val="en-US"/>
        </w:rPr>
        <w:t>t</w:t>
      </w:r>
      <w:r w:rsidRPr="00FC7DAB">
        <w:rPr>
          <w:bCs/>
          <w:sz w:val="20"/>
          <w:szCs w:val="20"/>
          <w:lang w:val="en-US"/>
        </w:rPr>
        <w:t xml:space="preserve">he Theory </w:t>
      </w:r>
      <w:r>
        <w:rPr>
          <w:bCs/>
          <w:sz w:val="20"/>
          <w:szCs w:val="20"/>
          <w:lang w:val="en-US"/>
        </w:rPr>
        <w:t>o</w:t>
      </w:r>
      <w:r w:rsidRPr="00FC7DAB">
        <w:rPr>
          <w:bCs/>
          <w:sz w:val="20"/>
          <w:szCs w:val="20"/>
          <w:lang w:val="en-US"/>
        </w:rPr>
        <w:t>f Artistic Translation</w:t>
      </w:r>
      <w:r>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1421D8">
        <w:rPr>
          <w:bCs/>
          <w:sz w:val="20"/>
          <w:szCs w:val="20"/>
          <w:lang w:val="en-US"/>
        </w:rPr>
        <w:t>, 195-202</w:t>
      </w:r>
      <w:r w:rsidRPr="00965E7F">
        <w:rPr>
          <w:bCs/>
          <w:sz w:val="20"/>
          <w:szCs w:val="20"/>
          <w:lang w:val="en-US"/>
        </w:rPr>
        <w:t xml:space="preserve">  </w:t>
      </w:r>
      <w:hyperlink r:id="rId261" w:history="1">
        <w:r w:rsidRPr="00965E7F">
          <w:rPr>
            <w:rStyle w:val="afd"/>
            <w:rFonts w:eastAsiaTheme="majorEastAsia"/>
            <w:sz w:val="20"/>
            <w:szCs w:val="20"/>
            <w:lang w:val="en-US"/>
          </w:rPr>
          <w:t>https://www.doi.org/10.21272/Ftrk.2024.16(2)-</w:t>
        </w:r>
      </w:hyperlink>
      <w:r>
        <w:rPr>
          <w:rStyle w:val="afd"/>
          <w:rFonts w:eastAsiaTheme="majorEastAsia"/>
          <w:sz w:val="20"/>
          <w:szCs w:val="20"/>
          <w:lang w:val="en-US"/>
        </w:rPr>
        <w:t>19</w:t>
      </w:r>
      <w:r w:rsidRPr="00965E7F">
        <w:rPr>
          <w:bCs/>
          <w:sz w:val="20"/>
          <w:szCs w:val="20"/>
          <w:lang w:val="en-US"/>
        </w:rPr>
        <w:t xml:space="preserve"> </w:t>
      </w:r>
    </w:p>
    <w:p w14:paraId="440BE649" w14:textId="77777777" w:rsidR="00FC7DAB" w:rsidRPr="00965E7F" w:rsidRDefault="00FC7DAB" w:rsidP="00E9518A">
      <w:pPr>
        <w:spacing w:after="0"/>
        <w:ind w:firstLine="851"/>
        <w:rPr>
          <w:bCs/>
          <w:sz w:val="20"/>
          <w:szCs w:val="20"/>
          <w:highlight w:val="yellow"/>
          <w:lang w:val="en-US"/>
        </w:rPr>
      </w:pPr>
    </w:p>
    <w:p w14:paraId="178E5298" w14:textId="77777777" w:rsidR="00FC7DAB" w:rsidRPr="005576F6" w:rsidRDefault="00FC7DAB" w:rsidP="00E9518A">
      <w:pPr>
        <w:spacing w:after="0"/>
        <w:ind w:left="1134" w:firstLine="0"/>
        <w:rPr>
          <w:bCs/>
          <w:sz w:val="20"/>
          <w:szCs w:val="20"/>
          <w:lang w:val="en-US"/>
        </w:rPr>
      </w:pPr>
      <w:r w:rsidRPr="00965E7F">
        <w:rPr>
          <w:noProof/>
          <w:sz w:val="20"/>
          <w:szCs w:val="20"/>
        </w:rPr>
        <w:drawing>
          <wp:anchor distT="0" distB="0" distL="114300" distR="114300" simplePos="0" relativeHeight="251663872" behindDoc="0" locked="0" layoutInCell="1" allowOverlap="1" wp14:anchorId="26DCB5C9" wp14:editId="1C8E9419">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1246652930"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7872F335" w14:textId="77777777" w:rsidR="00FC7DAB" w:rsidRDefault="00FC7DAB" w:rsidP="00E9518A">
      <w:pPr>
        <w:shd w:val="clear" w:color="auto" w:fill="FFFFFF"/>
        <w:spacing w:after="0"/>
        <w:ind w:firstLine="851"/>
        <w:rPr>
          <w:sz w:val="28"/>
          <w:szCs w:val="28"/>
          <w:lang w:val="en-US"/>
        </w:rPr>
      </w:pPr>
    </w:p>
    <w:p w14:paraId="7BAED2BC" w14:textId="6D6A55E9" w:rsidR="00FC7DAB" w:rsidRPr="00FC7DAB" w:rsidRDefault="00FC7DAB" w:rsidP="00E9518A">
      <w:pPr>
        <w:shd w:val="clear" w:color="auto" w:fill="FFFFFF"/>
        <w:spacing w:after="0"/>
        <w:ind w:firstLine="851"/>
        <w:jc w:val="center"/>
        <w:rPr>
          <w:b/>
          <w:bCs/>
          <w:sz w:val="20"/>
          <w:szCs w:val="20"/>
          <w:lang w:val="uk-UA"/>
        </w:rPr>
      </w:pPr>
      <w:r w:rsidRPr="00FC7DAB">
        <w:rPr>
          <w:b/>
          <w:bCs/>
          <w:sz w:val="20"/>
          <w:szCs w:val="20"/>
          <w:lang w:val="uk-UA"/>
        </w:rPr>
        <w:t>ЛІТЕРАТУРОЗНАВЧИЙ ПІДХІД ДО ТЕОРІЇ ХУДОЖНЬОГО ПЕРЕКЛАДУ</w:t>
      </w:r>
    </w:p>
    <w:p w14:paraId="0DD6F215" w14:textId="3EF77505" w:rsidR="00FC7DAB" w:rsidRPr="00910381" w:rsidRDefault="00FC7DAB" w:rsidP="00E9518A">
      <w:pPr>
        <w:shd w:val="clear" w:color="auto" w:fill="FFFFFF"/>
        <w:spacing w:after="0"/>
        <w:ind w:firstLine="0"/>
        <w:rPr>
          <w:b/>
          <w:sz w:val="20"/>
          <w:szCs w:val="20"/>
          <w:lang w:eastAsia="uk-UA"/>
        </w:rPr>
      </w:pPr>
      <w:r w:rsidRPr="009F588C">
        <w:rPr>
          <w:b/>
          <w:sz w:val="20"/>
          <w:szCs w:val="20"/>
          <w:lang w:eastAsia="uk-UA"/>
        </w:rPr>
        <w:t>Тишакова</w:t>
      </w:r>
      <w:r w:rsidRPr="00910381">
        <w:rPr>
          <w:b/>
          <w:sz w:val="20"/>
          <w:szCs w:val="20"/>
          <w:lang w:eastAsia="uk-UA"/>
        </w:rPr>
        <w:t xml:space="preserve"> </w:t>
      </w:r>
      <w:r w:rsidRPr="009F588C">
        <w:rPr>
          <w:b/>
          <w:sz w:val="20"/>
          <w:szCs w:val="20"/>
          <w:lang w:eastAsia="uk-UA"/>
        </w:rPr>
        <w:t>Людмила</w:t>
      </w:r>
      <w:r w:rsidRPr="00910381">
        <w:rPr>
          <w:b/>
          <w:sz w:val="20"/>
          <w:szCs w:val="20"/>
          <w:lang w:eastAsia="uk-UA"/>
        </w:rPr>
        <w:t>,</w:t>
      </w:r>
    </w:p>
    <w:p w14:paraId="0A11D0D3" w14:textId="00C63535" w:rsidR="00FC7DAB" w:rsidRPr="009F588C" w:rsidRDefault="00FC7DAB" w:rsidP="00E9518A">
      <w:pPr>
        <w:shd w:val="clear" w:color="auto" w:fill="FFFFFF"/>
        <w:spacing w:after="0"/>
        <w:ind w:firstLine="0"/>
        <w:rPr>
          <w:sz w:val="20"/>
          <w:szCs w:val="20"/>
          <w:lang w:eastAsia="uk-UA"/>
        </w:rPr>
      </w:pPr>
      <w:r w:rsidRPr="009F588C">
        <w:rPr>
          <w:sz w:val="20"/>
          <w:szCs w:val="20"/>
          <w:lang w:eastAsia="uk-UA"/>
        </w:rPr>
        <w:t>ДЗ «</w:t>
      </w:r>
      <w:proofErr w:type="spellStart"/>
      <w:r w:rsidRPr="009F588C">
        <w:rPr>
          <w:sz w:val="20"/>
          <w:szCs w:val="20"/>
          <w:lang w:eastAsia="uk-UA"/>
        </w:rPr>
        <w:t>Луганський</w:t>
      </w:r>
      <w:proofErr w:type="spellEnd"/>
      <w:r w:rsidRPr="009F588C">
        <w:rPr>
          <w:sz w:val="20"/>
          <w:szCs w:val="20"/>
          <w:lang w:eastAsia="uk-UA"/>
        </w:rPr>
        <w:t xml:space="preserve"> </w:t>
      </w:r>
      <w:proofErr w:type="spellStart"/>
      <w:r w:rsidRPr="009F588C">
        <w:rPr>
          <w:sz w:val="20"/>
          <w:szCs w:val="20"/>
          <w:lang w:eastAsia="uk-UA"/>
        </w:rPr>
        <w:t>національний</w:t>
      </w:r>
      <w:proofErr w:type="spellEnd"/>
      <w:r w:rsidRPr="009F588C">
        <w:rPr>
          <w:sz w:val="20"/>
          <w:szCs w:val="20"/>
          <w:lang w:eastAsia="uk-UA"/>
        </w:rPr>
        <w:t xml:space="preserve"> </w:t>
      </w:r>
      <w:proofErr w:type="spellStart"/>
      <w:r w:rsidRPr="009F588C">
        <w:rPr>
          <w:sz w:val="20"/>
          <w:szCs w:val="20"/>
          <w:lang w:eastAsia="uk-UA"/>
        </w:rPr>
        <w:t>університет</w:t>
      </w:r>
      <w:proofErr w:type="spellEnd"/>
      <w:r w:rsidRPr="009F588C">
        <w:rPr>
          <w:sz w:val="20"/>
          <w:szCs w:val="20"/>
          <w:lang w:eastAsia="uk-UA"/>
        </w:rPr>
        <w:t xml:space="preserve"> </w:t>
      </w:r>
      <w:proofErr w:type="spellStart"/>
      <w:r w:rsidRPr="009F588C">
        <w:rPr>
          <w:sz w:val="20"/>
          <w:szCs w:val="20"/>
          <w:lang w:eastAsia="uk-UA"/>
        </w:rPr>
        <w:t>імені</w:t>
      </w:r>
      <w:proofErr w:type="spellEnd"/>
      <w:r w:rsidRPr="009F588C">
        <w:rPr>
          <w:sz w:val="20"/>
          <w:szCs w:val="20"/>
          <w:lang w:eastAsia="uk-UA"/>
        </w:rPr>
        <w:t xml:space="preserve"> Тараса Шевченка», </w:t>
      </w:r>
      <w:r w:rsidR="004A40B6">
        <w:rPr>
          <w:sz w:val="20"/>
          <w:szCs w:val="20"/>
          <w:lang w:val="uk-UA" w:eastAsia="uk-UA"/>
        </w:rPr>
        <w:t xml:space="preserve">Луганськ, </w:t>
      </w:r>
      <w:proofErr w:type="spellStart"/>
      <w:r w:rsidRPr="009F588C">
        <w:rPr>
          <w:sz w:val="20"/>
          <w:szCs w:val="20"/>
          <w:lang w:eastAsia="uk-UA"/>
        </w:rPr>
        <w:t>Україна</w:t>
      </w:r>
      <w:proofErr w:type="spellEnd"/>
    </w:p>
    <w:p w14:paraId="6884D3D1" w14:textId="77777777" w:rsidR="00FC7DAB" w:rsidRPr="00FC7DAB" w:rsidRDefault="00FC7DAB" w:rsidP="00E9518A">
      <w:pPr>
        <w:shd w:val="clear" w:color="auto" w:fill="FFFFFF"/>
        <w:spacing w:after="0"/>
        <w:ind w:firstLine="0"/>
        <w:rPr>
          <w:sz w:val="20"/>
          <w:szCs w:val="20"/>
        </w:rPr>
      </w:pPr>
      <w:r w:rsidRPr="00FC7DAB">
        <w:rPr>
          <w:sz w:val="20"/>
          <w:szCs w:val="20"/>
        </w:rPr>
        <w:t>ORCID ID 0000-0001-9237-2730</w:t>
      </w:r>
    </w:p>
    <w:p w14:paraId="4ABED65C" w14:textId="77777777" w:rsidR="00FC7DAB" w:rsidRPr="009F588C" w:rsidRDefault="00FC7DAB" w:rsidP="00E9518A">
      <w:pPr>
        <w:shd w:val="clear" w:color="auto" w:fill="FFFFFF"/>
        <w:spacing w:after="0"/>
        <w:ind w:firstLine="0"/>
        <w:rPr>
          <w:sz w:val="20"/>
          <w:szCs w:val="20"/>
          <w:lang w:eastAsia="uk-UA"/>
        </w:rPr>
      </w:pPr>
      <w:r w:rsidRPr="009F588C">
        <w:rPr>
          <w:sz w:val="20"/>
          <w:szCs w:val="20"/>
          <w:lang w:eastAsia="uk-UA"/>
        </w:rPr>
        <w:t xml:space="preserve">Автор, </w:t>
      </w:r>
      <w:proofErr w:type="spellStart"/>
      <w:r w:rsidRPr="009F588C">
        <w:rPr>
          <w:sz w:val="20"/>
          <w:szCs w:val="20"/>
          <w:lang w:eastAsia="uk-UA"/>
        </w:rPr>
        <w:t>відповідальний</w:t>
      </w:r>
      <w:proofErr w:type="spellEnd"/>
      <w:r w:rsidRPr="009F588C">
        <w:rPr>
          <w:sz w:val="20"/>
          <w:szCs w:val="20"/>
          <w:lang w:eastAsia="uk-UA"/>
        </w:rPr>
        <w:t xml:space="preserve"> за </w:t>
      </w:r>
      <w:proofErr w:type="spellStart"/>
      <w:r w:rsidRPr="009F588C">
        <w:rPr>
          <w:sz w:val="20"/>
          <w:szCs w:val="20"/>
          <w:lang w:eastAsia="uk-UA"/>
        </w:rPr>
        <w:t>листування</w:t>
      </w:r>
      <w:proofErr w:type="spellEnd"/>
      <w:r w:rsidRPr="009F588C">
        <w:rPr>
          <w:sz w:val="20"/>
          <w:szCs w:val="20"/>
          <w:lang w:eastAsia="uk-UA"/>
        </w:rPr>
        <w:t xml:space="preserve">: </w:t>
      </w:r>
      <w:hyperlink r:id="rId262" w:history="1">
        <w:r w:rsidRPr="009F588C">
          <w:rPr>
            <w:rStyle w:val="afd"/>
            <w:sz w:val="20"/>
            <w:szCs w:val="20"/>
            <w:lang w:val="en-US" w:eastAsia="uk-UA"/>
          </w:rPr>
          <w:t>tishakova</w:t>
        </w:r>
        <w:r w:rsidRPr="009F588C">
          <w:rPr>
            <w:rStyle w:val="afd"/>
            <w:sz w:val="20"/>
            <w:szCs w:val="20"/>
            <w:lang w:eastAsia="uk-UA"/>
          </w:rPr>
          <w:t>.</w:t>
        </w:r>
        <w:r w:rsidRPr="009F588C">
          <w:rPr>
            <w:rStyle w:val="afd"/>
            <w:sz w:val="20"/>
            <w:szCs w:val="20"/>
            <w:lang w:val="en-US" w:eastAsia="uk-UA"/>
          </w:rPr>
          <w:t>lt</w:t>
        </w:r>
        <w:r w:rsidRPr="009F588C">
          <w:rPr>
            <w:rStyle w:val="afd"/>
            <w:sz w:val="20"/>
            <w:szCs w:val="20"/>
            <w:lang w:eastAsia="uk-UA"/>
          </w:rPr>
          <w:t>@</w:t>
        </w:r>
        <w:r w:rsidRPr="009F588C">
          <w:rPr>
            <w:rStyle w:val="afd"/>
            <w:sz w:val="20"/>
            <w:szCs w:val="20"/>
            <w:lang w:val="en-US" w:eastAsia="uk-UA"/>
          </w:rPr>
          <w:t>ukr</w:t>
        </w:r>
        <w:r w:rsidRPr="009F588C">
          <w:rPr>
            <w:rStyle w:val="afd"/>
            <w:sz w:val="20"/>
            <w:szCs w:val="20"/>
            <w:lang w:eastAsia="uk-UA"/>
          </w:rPr>
          <w:t>.</w:t>
        </w:r>
        <w:r w:rsidRPr="009F588C">
          <w:rPr>
            <w:rStyle w:val="afd"/>
            <w:sz w:val="20"/>
            <w:szCs w:val="20"/>
            <w:lang w:val="en-US" w:eastAsia="uk-UA"/>
          </w:rPr>
          <w:t>net</w:t>
        </w:r>
      </w:hyperlink>
    </w:p>
    <w:p w14:paraId="666B8329" w14:textId="0A3FBC51" w:rsidR="00FC7DAB" w:rsidRPr="00910381" w:rsidRDefault="00FC7DAB" w:rsidP="00E9518A">
      <w:pPr>
        <w:shd w:val="clear" w:color="auto" w:fill="FFFFFF"/>
        <w:spacing w:after="0"/>
        <w:ind w:firstLine="851"/>
        <w:rPr>
          <w:i/>
          <w:sz w:val="20"/>
          <w:szCs w:val="20"/>
        </w:rPr>
      </w:pPr>
      <w:proofErr w:type="spellStart"/>
      <w:r w:rsidRPr="004A1154">
        <w:rPr>
          <w:b/>
          <w:color w:val="000000"/>
          <w:sz w:val="20"/>
          <w:szCs w:val="20"/>
          <w:lang w:eastAsia="uk-UA"/>
        </w:rPr>
        <w:lastRenderedPageBreak/>
        <w:t>Анотація</w:t>
      </w:r>
      <w:proofErr w:type="spellEnd"/>
      <w:r w:rsidRPr="00176C52">
        <w:rPr>
          <w:b/>
          <w:color w:val="000000"/>
          <w:sz w:val="20"/>
          <w:szCs w:val="20"/>
          <w:lang w:eastAsia="uk-UA"/>
        </w:rPr>
        <w:t xml:space="preserve">. </w:t>
      </w:r>
      <w:proofErr w:type="spellStart"/>
      <w:r w:rsidRPr="009F588C">
        <w:rPr>
          <w:i/>
          <w:sz w:val="20"/>
          <w:szCs w:val="20"/>
        </w:rPr>
        <w:t>Наукова</w:t>
      </w:r>
      <w:proofErr w:type="spellEnd"/>
      <w:r w:rsidRPr="00176C52">
        <w:rPr>
          <w:i/>
          <w:sz w:val="20"/>
          <w:szCs w:val="20"/>
        </w:rPr>
        <w:t xml:space="preserve"> </w:t>
      </w:r>
      <w:proofErr w:type="spellStart"/>
      <w:r w:rsidRPr="009F588C">
        <w:rPr>
          <w:i/>
          <w:sz w:val="20"/>
          <w:szCs w:val="20"/>
        </w:rPr>
        <w:t>розвідка</w:t>
      </w:r>
      <w:proofErr w:type="spellEnd"/>
      <w:r w:rsidRPr="00176C52">
        <w:rPr>
          <w:i/>
          <w:sz w:val="20"/>
          <w:szCs w:val="20"/>
        </w:rPr>
        <w:t xml:space="preserve"> </w:t>
      </w:r>
      <w:proofErr w:type="spellStart"/>
      <w:r w:rsidRPr="009F588C">
        <w:rPr>
          <w:i/>
          <w:sz w:val="20"/>
          <w:szCs w:val="20"/>
        </w:rPr>
        <w:t>присвячена</w:t>
      </w:r>
      <w:proofErr w:type="spellEnd"/>
      <w:r w:rsidRPr="00176C52">
        <w:rPr>
          <w:i/>
          <w:sz w:val="20"/>
          <w:szCs w:val="20"/>
        </w:rPr>
        <w:t xml:space="preserve"> </w:t>
      </w:r>
      <w:proofErr w:type="spellStart"/>
      <w:r w:rsidRPr="009F588C">
        <w:rPr>
          <w:i/>
          <w:sz w:val="20"/>
          <w:szCs w:val="20"/>
        </w:rPr>
        <w:t>обґрунтуванню</w:t>
      </w:r>
      <w:proofErr w:type="spellEnd"/>
      <w:r w:rsidRPr="00176C52">
        <w:rPr>
          <w:i/>
          <w:sz w:val="20"/>
          <w:szCs w:val="20"/>
        </w:rPr>
        <w:t xml:space="preserve"> </w:t>
      </w:r>
      <w:proofErr w:type="spellStart"/>
      <w:r w:rsidRPr="009F588C">
        <w:rPr>
          <w:i/>
          <w:sz w:val="20"/>
          <w:szCs w:val="20"/>
        </w:rPr>
        <w:t>проблеми</w:t>
      </w:r>
      <w:proofErr w:type="spellEnd"/>
      <w:r w:rsidRPr="00176C52">
        <w:rPr>
          <w:i/>
          <w:sz w:val="20"/>
          <w:szCs w:val="20"/>
        </w:rPr>
        <w:t xml:space="preserve"> </w:t>
      </w:r>
      <w:proofErr w:type="spellStart"/>
      <w:r w:rsidRPr="009F588C">
        <w:rPr>
          <w:i/>
          <w:sz w:val="20"/>
          <w:szCs w:val="20"/>
        </w:rPr>
        <w:t>передачі</w:t>
      </w:r>
      <w:proofErr w:type="spellEnd"/>
      <w:r w:rsidRPr="00176C52">
        <w:rPr>
          <w:i/>
          <w:sz w:val="20"/>
          <w:szCs w:val="20"/>
        </w:rPr>
        <w:t xml:space="preserve"> </w:t>
      </w:r>
      <w:proofErr w:type="spellStart"/>
      <w:r w:rsidRPr="009F588C">
        <w:rPr>
          <w:i/>
          <w:sz w:val="20"/>
          <w:szCs w:val="20"/>
        </w:rPr>
        <w:t>індивідуальної</w:t>
      </w:r>
      <w:proofErr w:type="spellEnd"/>
      <w:r w:rsidRPr="00176C52">
        <w:rPr>
          <w:i/>
          <w:sz w:val="20"/>
          <w:szCs w:val="20"/>
        </w:rPr>
        <w:t xml:space="preserve"> </w:t>
      </w:r>
      <w:proofErr w:type="spellStart"/>
      <w:r w:rsidRPr="009F588C">
        <w:rPr>
          <w:i/>
          <w:sz w:val="20"/>
          <w:szCs w:val="20"/>
        </w:rPr>
        <w:t>своєрідності</w:t>
      </w:r>
      <w:proofErr w:type="spellEnd"/>
      <w:r w:rsidRPr="00176C52">
        <w:rPr>
          <w:i/>
          <w:sz w:val="20"/>
          <w:szCs w:val="20"/>
        </w:rPr>
        <w:t xml:space="preserve"> </w:t>
      </w:r>
      <w:proofErr w:type="spellStart"/>
      <w:r w:rsidRPr="009F588C">
        <w:rPr>
          <w:i/>
          <w:sz w:val="20"/>
          <w:szCs w:val="20"/>
        </w:rPr>
        <w:t>першотвору</w:t>
      </w:r>
      <w:proofErr w:type="spellEnd"/>
      <w:r w:rsidRPr="00176C52">
        <w:rPr>
          <w:i/>
          <w:sz w:val="20"/>
          <w:szCs w:val="20"/>
        </w:rPr>
        <w:t xml:space="preserve"> </w:t>
      </w:r>
      <w:proofErr w:type="spellStart"/>
      <w:r w:rsidRPr="009F588C">
        <w:rPr>
          <w:i/>
          <w:sz w:val="20"/>
          <w:szCs w:val="20"/>
        </w:rPr>
        <w:t>іншою</w:t>
      </w:r>
      <w:proofErr w:type="spellEnd"/>
      <w:r w:rsidRPr="00176C52">
        <w:rPr>
          <w:i/>
          <w:sz w:val="20"/>
          <w:szCs w:val="20"/>
        </w:rPr>
        <w:t xml:space="preserve"> </w:t>
      </w:r>
      <w:r w:rsidRPr="009F588C">
        <w:rPr>
          <w:i/>
          <w:sz w:val="20"/>
          <w:szCs w:val="20"/>
        </w:rPr>
        <w:t>мовою</w:t>
      </w:r>
      <w:r w:rsidRPr="00176C52">
        <w:rPr>
          <w:i/>
          <w:sz w:val="20"/>
          <w:szCs w:val="20"/>
        </w:rPr>
        <w:t xml:space="preserve"> </w:t>
      </w:r>
      <w:r w:rsidRPr="009F588C">
        <w:rPr>
          <w:i/>
          <w:sz w:val="20"/>
          <w:szCs w:val="20"/>
        </w:rPr>
        <w:t>як</w:t>
      </w:r>
      <w:r w:rsidRPr="00176C52">
        <w:rPr>
          <w:i/>
          <w:sz w:val="20"/>
          <w:szCs w:val="20"/>
        </w:rPr>
        <w:t xml:space="preserve"> </w:t>
      </w:r>
      <w:r w:rsidRPr="009F588C">
        <w:rPr>
          <w:i/>
          <w:sz w:val="20"/>
          <w:szCs w:val="20"/>
        </w:rPr>
        <w:t>одним</w:t>
      </w:r>
      <w:r w:rsidRPr="00176C52">
        <w:rPr>
          <w:i/>
          <w:sz w:val="20"/>
          <w:szCs w:val="20"/>
        </w:rPr>
        <w:t xml:space="preserve"> </w:t>
      </w:r>
      <w:r w:rsidRPr="009F588C">
        <w:rPr>
          <w:i/>
          <w:sz w:val="20"/>
          <w:szCs w:val="20"/>
        </w:rPr>
        <w:t>з</w:t>
      </w:r>
      <w:r w:rsidRPr="00176C52">
        <w:rPr>
          <w:i/>
          <w:sz w:val="20"/>
          <w:szCs w:val="20"/>
        </w:rPr>
        <w:t xml:space="preserve"> </w:t>
      </w:r>
      <w:proofErr w:type="spellStart"/>
      <w:r w:rsidRPr="009F588C">
        <w:rPr>
          <w:i/>
          <w:sz w:val="20"/>
          <w:szCs w:val="20"/>
        </w:rPr>
        <w:t>найголовніших</w:t>
      </w:r>
      <w:proofErr w:type="spellEnd"/>
      <w:r w:rsidRPr="00176C52">
        <w:rPr>
          <w:i/>
          <w:sz w:val="20"/>
          <w:szCs w:val="20"/>
        </w:rPr>
        <w:t xml:space="preserve"> </w:t>
      </w:r>
      <w:proofErr w:type="spellStart"/>
      <w:r w:rsidRPr="009F588C">
        <w:rPr>
          <w:i/>
          <w:sz w:val="20"/>
          <w:szCs w:val="20"/>
        </w:rPr>
        <w:t>питань</w:t>
      </w:r>
      <w:proofErr w:type="spellEnd"/>
      <w:r w:rsidRPr="00176C52">
        <w:rPr>
          <w:i/>
          <w:sz w:val="20"/>
          <w:szCs w:val="20"/>
        </w:rPr>
        <w:t xml:space="preserve"> </w:t>
      </w:r>
      <w:proofErr w:type="spellStart"/>
      <w:r w:rsidRPr="009F588C">
        <w:rPr>
          <w:i/>
          <w:sz w:val="20"/>
          <w:szCs w:val="20"/>
        </w:rPr>
        <w:t>художнього</w:t>
      </w:r>
      <w:proofErr w:type="spellEnd"/>
      <w:r w:rsidRPr="00176C52">
        <w:rPr>
          <w:i/>
          <w:sz w:val="20"/>
          <w:szCs w:val="20"/>
        </w:rPr>
        <w:t xml:space="preserve"> </w:t>
      </w:r>
      <w:r w:rsidRPr="009F588C">
        <w:rPr>
          <w:i/>
          <w:sz w:val="20"/>
          <w:szCs w:val="20"/>
        </w:rPr>
        <w:t>перекладу</w:t>
      </w:r>
      <w:r w:rsidRPr="00176C52">
        <w:rPr>
          <w:i/>
          <w:sz w:val="20"/>
          <w:szCs w:val="20"/>
        </w:rPr>
        <w:t xml:space="preserve">. </w:t>
      </w:r>
      <w:proofErr w:type="spellStart"/>
      <w:r w:rsidRPr="009F588C">
        <w:rPr>
          <w:i/>
          <w:sz w:val="20"/>
          <w:szCs w:val="20"/>
        </w:rPr>
        <w:t>Проаналізовано</w:t>
      </w:r>
      <w:proofErr w:type="spellEnd"/>
      <w:r w:rsidRPr="009F588C">
        <w:rPr>
          <w:i/>
          <w:sz w:val="20"/>
          <w:szCs w:val="20"/>
        </w:rPr>
        <w:t xml:space="preserve"> </w:t>
      </w:r>
      <w:proofErr w:type="spellStart"/>
      <w:r w:rsidRPr="009F588C">
        <w:rPr>
          <w:i/>
          <w:sz w:val="20"/>
          <w:szCs w:val="20"/>
        </w:rPr>
        <w:t>історія</w:t>
      </w:r>
      <w:proofErr w:type="spellEnd"/>
      <w:r w:rsidRPr="009F588C">
        <w:rPr>
          <w:i/>
          <w:sz w:val="20"/>
          <w:szCs w:val="20"/>
        </w:rPr>
        <w:t xml:space="preserve"> </w:t>
      </w:r>
      <w:proofErr w:type="spellStart"/>
      <w:r w:rsidRPr="009F588C">
        <w:rPr>
          <w:i/>
          <w:sz w:val="20"/>
          <w:szCs w:val="20"/>
        </w:rPr>
        <w:t>зародження</w:t>
      </w:r>
      <w:proofErr w:type="spellEnd"/>
      <w:r w:rsidRPr="009F588C">
        <w:rPr>
          <w:i/>
          <w:sz w:val="20"/>
          <w:szCs w:val="20"/>
        </w:rPr>
        <w:t xml:space="preserve"> та </w:t>
      </w:r>
      <w:proofErr w:type="spellStart"/>
      <w:r w:rsidRPr="009F588C">
        <w:rPr>
          <w:i/>
          <w:sz w:val="20"/>
          <w:szCs w:val="20"/>
        </w:rPr>
        <w:t>становлення</w:t>
      </w:r>
      <w:proofErr w:type="spellEnd"/>
      <w:r w:rsidRPr="009F588C">
        <w:rPr>
          <w:i/>
          <w:sz w:val="20"/>
          <w:szCs w:val="20"/>
        </w:rPr>
        <w:t xml:space="preserve"> </w:t>
      </w:r>
      <w:proofErr w:type="spellStart"/>
      <w:r w:rsidRPr="009F588C">
        <w:rPr>
          <w:i/>
          <w:sz w:val="20"/>
          <w:szCs w:val="20"/>
        </w:rPr>
        <w:t>перекладацької</w:t>
      </w:r>
      <w:proofErr w:type="spellEnd"/>
      <w:r w:rsidRPr="009F588C">
        <w:rPr>
          <w:i/>
          <w:sz w:val="20"/>
          <w:szCs w:val="20"/>
        </w:rPr>
        <w:t xml:space="preserve"> думки і </w:t>
      </w:r>
      <w:proofErr w:type="spellStart"/>
      <w:r w:rsidRPr="009F588C">
        <w:rPr>
          <w:i/>
          <w:sz w:val="20"/>
          <w:szCs w:val="20"/>
        </w:rPr>
        <w:t>теоретичних</w:t>
      </w:r>
      <w:proofErr w:type="spellEnd"/>
      <w:r w:rsidRPr="009F588C">
        <w:rPr>
          <w:i/>
          <w:sz w:val="20"/>
          <w:szCs w:val="20"/>
        </w:rPr>
        <w:t xml:space="preserve"> </w:t>
      </w:r>
      <w:proofErr w:type="spellStart"/>
      <w:r w:rsidRPr="009F588C">
        <w:rPr>
          <w:i/>
          <w:sz w:val="20"/>
          <w:szCs w:val="20"/>
        </w:rPr>
        <w:t>вимог</w:t>
      </w:r>
      <w:proofErr w:type="spellEnd"/>
      <w:r w:rsidRPr="009F588C">
        <w:rPr>
          <w:i/>
          <w:sz w:val="20"/>
          <w:szCs w:val="20"/>
        </w:rPr>
        <w:t xml:space="preserve"> до </w:t>
      </w:r>
      <w:proofErr w:type="spellStart"/>
      <w:r w:rsidRPr="009F588C">
        <w:rPr>
          <w:i/>
          <w:sz w:val="20"/>
          <w:szCs w:val="20"/>
        </w:rPr>
        <w:t>перекладачів</w:t>
      </w:r>
      <w:proofErr w:type="spellEnd"/>
      <w:r w:rsidRPr="009F588C">
        <w:rPr>
          <w:i/>
          <w:sz w:val="20"/>
          <w:szCs w:val="20"/>
        </w:rPr>
        <w:t xml:space="preserve"> в </w:t>
      </w:r>
      <w:proofErr w:type="spellStart"/>
      <w:r w:rsidRPr="009F588C">
        <w:rPr>
          <w:i/>
          <w:sz w:val="20"/>
          <w:szCs w:val="20"/>
        </w:rPr>
        <w:t>Україні</w:t>
      </w:r>
      <w:proofErr w:type="spellEnd"/>
      <w:r w:rsidRPr="009F588C">
        <w:rPr>
          <w:i/>
          <w:sz w:val="20"/>
          <w:szCs w:val="20"/>
        </w:rPr>
        <w:t xml:space="preserve">. У </w:t>
      </w:r>
      <w:proofErr w:type="spellStart"/>
      <w:r w:rsidRPr="009F588C">
        <w:rPr>
          <w:i/>
          <w:sz w:val="20"/>
          <w:szCs w:val="20"/>
        </w:rPr>
        <w:t>публікації</w:t>
      </w:r>
      <w:proofErr w:type="spellEnd"/>
      <w:r w:rsidRPr="009F588C">
        <w:rPr>
          <w:i/>
          <w:sz w:val="20"/>
          <w:szCs w:val="20"/>
        </w:rPr>
        <w:t xml:space="preserve"> </w:t>
      </w:r>
      <w:proofErr w:type="spellStart"/>
      <w:r w:rsidRPr="009F588C">
        <w:rPr>
          <w:i/>
          <w:sz w:val="20"/>
          <w:szCs w:val="20"/>
        </w:rPr>
        <w:t>визначено</w:t>
      </w:r>
      <w:proofErr w:type="spellEnd"/>
      <w:r w:rsidRPr="009F588C">
        <w:rPr>
          <w:i/>
          <w:sz w:val="20"/>
          <w:szCs w:val="20"/>
        </w:rPr>
        <w:t xml:space="preserve">, що </w:t>
      </w:r>
      <w:proofErr w:type="spellStart"/>
      <w:r w:rsidRPr="009F588C">
        <w:rPr>
          <w:i/>
          <w:sz w:val="20"/>
          <w:szCs w:val="20"/>
        </w:rPr>
        <w:t>протягом</w:t>
      </w:r>
      <w:proofErr w:type="spellEnd"/>
      <w:r w:rsidRPr="009F588C">
        <w:rPr>
          <w:i/>
          <w:sz w:val="20"/>
          <w:szCs w:val="20"/>
        </w:rPr>
        <w:t xml:space="preserve"> </w:t>
      </w:r>
      <w:proofErr w:type="spellStart"/>
      <w:r w:rsidRPr="009F588C">
        <w:rPr>
          <w:i/>
          <w:sz w:val="20"/>
          <w:szCs w:val="20"/>
        </w:rPr>
        <w:t>багатовікової</w:t>
      </w:r>
      <w:proofErr w:type="spellEnd"/>
      <w:r w:rsidRPr="009F588C">
        <w:rPr>
          <w:i/>
          <w:sz w:val="20"/>
          <w:szCs w:val="20"/>
        </w:rPr>
        <w:t xml:space="preserve"> історії перекладу </w:t>
      </w:r>
      <w:proofErr w:type="spellStart"/>
      <w:r w:rsidRPr="009F588C">
        <w:rPr>
          <w:i/>
          <w:sz w:val="20"/>
          <w:szCs w:val="20"/>
        </w:rPr>
        <w:t>неодноразово</w:t>
      </w:r>
      <w:proofErr w:type="spellEnd"/>
      <w:r w:rsidRPr="009F588C">
        <w:rPr>
          <w:i/>
          <w:sz w:val="20"/>
          <w:szCs w:val="20"/>
        </w:rPr>
        <w:t xml:space="preserve"> робились </w:t>
      </w:r>
      <w:proofErr w:type="spellStart"/>
      <w:r w:rsidRPr="009F588C">
        <w:rPr>
          <w:i/>
          <w:sz w:val="20"/>
          <w:szCs w:val="20"/>
        </w:rPr>
        <w:t>спроби</w:t>
      </w:r>
      <w:proofErr w:type="spellEnd"/>
      <w:r w:rsidRPr="009F588C">
        <w:rPr>
          <w:i/>
          <w:sz w:val="20"/>
          <w:szCs w:val="20"/>
        </w:rPr>
        <w:t xml:space="preserve"> теоретично </w:t>
      </w:r>
      <w:proofErr w:type="spellStart"/>
      <w:r w:rsidRPr="009F588C">
        <w:rPr>
          <w:i/>
          <w:sz w:val="20"/>
          <w:szCs w:val="20"/>
        </w:rPr>
        <w:t>усвідомити</w:t>
      </w:r>
      <w:proofErr w:type="spellEnd"/>
      <w:r w:rsidRPr="009F588C">
        <w:rPr>
          <w:i/>
          <w:sz w:val="20"/>
          <w:szCs w:val="20"/>
        </w:rPr>
        <w:t xml:space="preserve"> та </w:t>
      </w:r>
      <w:proofErr w:type="spellStart"/>
      <w:r w:rsidRPr="009F588C">
        <w:rPr>
          <w:i/>
          <w:sz w:val="20"/>
          <w:szCs w:val="20"/>
        </w:rPr>
        <w:t>пояснити</w:t>
      </w:r>
      <w:proofErr w:type="spellEnd"/>
      <w:r w:rsidRPr="009F588C">
        <w:rPr>
          <w:i/>
          <w:sz w:val="20"/>
          <w:szCs w:val="20"/>
        </w:rPr>
        <w:t xml:space="preserve"> </w:t>
      </w:r>
      <w:proofErr w:type="spellStart"/>
      <w:r w:rsidRPr="009F588C">
        <w:rPr>
          <w:i/>
          <w:sz w:val="20"/>
          <w:szCs w:val="20"/>
        </w:rPr>
        <w:t>діяльність</w:t>
      </w:r>
      <w:proofErr w:type="spellEnd"/>
      <w:r w:rsidRPr="009F588C">
        <w:rPr>
          <w:i/>
          <w:sz w:val="20"/>
          <w:szCs w:val="20"/>
        </w:rPr>
        <w:t xml:space="preserve"> </w:t>
      </w:r>
      <w:proofErr w:type="spellStart"/>
      <w:r w:rsidRPr="009F588C">
        <w:rPr>
          <w:i/>
          <w:sz w:val="20"/>
          <w:szCs w:val="20"/>
        </w:rPr>
        <w:t>перекладачів</w:t>
      </w:r>
      <w:proofErr w:type="spellEnd"/>
      <w:r w:rsidRPr="009F588C">
        <w:rPr>
          <w:i/>
          <w:sz w:val="20"/>
          <w:szCs w:val="20"/>
        </w:rPr>
        <w:t xml:space="preserve">, </w:t>
      </w:r>
      <w:proofErr w:type="spellStart"/>
      <w:r w:rsidRPr="009F588C">
        <w:rPr>
          <w:i/>
          <w:sz w:val="20"/>
          <w:szCs w:val="20"/>
        </w:rPr>
        <w:t>сформувати</w:t>
      </w:r>
      <w:proofErr w:type="spellEnd"/>
      <w:r w:rsidRPr="009F588C">
        <w:rPr>
          <w:i/>
          <w:sz w:val="20"/>
          <w:szCs w:val="20"/>
        </w:rPr>
        <w:t xml:space="preserve"> </w:t>
      </w:r>
      <w:proofErr w:type="spellStart"/>
      <w:r w:rsidRPr="009F588C">
        <w:rPr>
          <w:i/>
          <w:sz w:val="20"/>
          <w:szCs w:val="20"/>
        </w:rPr>
        <w:t>критерії</w:t>
      </w:r>
      <w:proofErr w:type="spellEnd"/>
      <w:r w:rsidRPr="009F588C">
        <w:rPr>
          <w:i/>
          <w:sz w:val="20"/>
          <w:szCs w:val="20"/>
        </w:rPr>
        <w:t xml:space="preserve"> </w:t>
      </w:r>
      <w:proofErr w:type="spellStart"/>
      <w:r w:rsidRPr="009F588C">
        <w:rPr>
          <w:i/>
          <w:sz w:val="20"/>
          <w:szCs w:val="20"/>
        </w:rPr>
        <w:t>оцінки</w:t>
      </w:r>
      <w:proofErr w:type="spellEnd"/>
      <w:r w:rsidRPr="009F588C">
        <w:rPr>
          <w:i/>
          <w:sz w:val="20"/>
          <w:szCs w:val="20"/>
        </w:rPr>
        <w:t xml:space="preserve"> </w:t>
      </w:r>
      <w:proofErr w:type="spellStart"/>
      <w:r w:rsidRPr="009F588C">
        <w:rPr>
          <w:i/>
          <w:sz w:val="20"/>
          <w:szCs w:val="20"/>
        </w:rPr>
        <w:t>якості</w:t>
      </w:r>
      <w:proofErr w:type="spellEnd"/>
      <w:r w:rsidRPr="009F588C">
        <w:rPr>
          <w:i/>
          <w:sz w:val="20"/>
          <w:szCs w:val="20"/>
        </w:rPr>
        <w:t xml:space="preserve"> </w:t>
      </w:r>
      <w:proofErr w:type="spellStart"/>
      <w:r w:rsidRPr="009F588C">
        <w:rPr>
          <w:i/>
          <w:sz w:val="20"/>
          <w:szCs w:val="20"/>
        </w:rPr>
        <w:t>перекладів</w:t>
      </w:r>
      <w:proofErr w:type="spellEnd"/>
      <w:r w:rsidRPr="009F588C">
        <w:rPr>
          <w:i/>
          <w:sz w:val="20"/>
          <w:szCs w:val="20"/>
        </w:rPr>
        <w:t xml:space="preserve">, </w:t>
      </w:r>
      <w:proofErr w:type="spellStart"/>
      <w:r w:rsidRPr="009F588C">
        <w:rPr>
          <w:i/>
          <w:sz w:val="20"/>
          <w:szCs w:val="20"/>
        </w:rPr>
        <w:t>визначити</w:t>
      </w:r>
      <w:proofErr w:type="spellEnd"/>
      <w:r w:rsidRPr="009F588C">
        <w:rPr>
          <w:i/>
          <w:sz w:val="20"/>
          <w:szCs w:val="20"/>
        </w:rPr>
        <w:t xml:space="preserve"> </w:t>
      </w:r>
      <w:proofErr w:type="spellStart"/>
      <w:r w:rsidRPr="009F588C">
        <w:rPr>
          <w:i/>
          <w:sz w:val="20"/>
          <w:szCs w:val="20"/>
        </w:rPr>
        <w:t>фактори</w:t>
      </w:r>
      <w:proofErr w:type="spellEnd"/>
      <w:r w:rsidRPr="009F588C">
        <w:rPr>
          <w:i/>
          <w:sz w:val="20"/>
          <w:szCs w:val="20"/>
        </w:rPr>
        <w:t xml:space="preserve">, що </w:t>
      </w:r>
      <w:proofErr w:type="spellStart"/>
      <w:r w:rsidRPr="009F588C">
        <w:rPr>
          <w:i/>
          <w:sz w:val="20"/>
          <w:szCs w:val="20"/>
        </w:rPr>
        <w:t>впливають</w:t>
      </w:r>
      <w:proofErr w:type="spellEnd"/>
      <w:r w:rsidRPr="009F588C">
        <w:rPr>
          <w:i/>
          <w:sz w:val="20"/>
          <w:szCs w:val="20"/>
        </w:rPr>
        <w:t xml:space="preserve"> на </w:t>
      </w:r>
      <w:proofErr w:type="spellStart"/>
      <w:r w:rsidRPr="009F588C">
        <w:rPr>
          <w:i/>
          <w:sz w:val="20"/>
          <w:szCs w:val="20"/>
        </w:rPr>
        <w:t>хід</w:t>
      </w:r>
      <w:proofErr w:type="spellEnd"/>
      <w:r w:rsidRPr="009F588C">
        <w:rPr>
          <w:i/>
          <w:sz w:val="20"/>
          <w:szCs w:val="20"/>
        </w:rPr>
        <w:t xml:space="preserve"> та результат </w:t>
      </w:r>
      <w:proofErr w:type="spellStart"/>
      <w:r w:rsidRPr="009F588C">
        <w:rPr>
          <w:i/>
          <w:sz w:val="20"/>
          <w:szCs w:val="20"/>
        </w:rPr>
        <w:t>процесу</w:t>
      </w:r>
      <w:proofErr w:type="spellEnd"/>
      <w:r w:rsidRPr="009F588C">
        <w:rPr>
          <w:i/>
          <w:sz w:val="20"/>
          <w:szCs w:val="20"/>
        </w:rPr>
        <w:t xml:space="preserve"> перекладу. Автором </w:t>
      </w:r>
      <w:proofErr w:type="spellStart"/>
      <w:r w:rsidRPr="009F588C">
        <w:rPr>
          <w:i/>
          <w:sz w:val="20"/>
          <w:szCs w:val="20"/>
        </w:rPr>
        <w:t>визначено</w:t>
      </w:r>
      <w:proofErr w:type="spellEnd"/>
      <w:r w:rsidRPr="009F588C">
        <w:rPr>
          <w:i/>
          <w:sz w:val="20"/>
          <w:szCs w:val="20"/>
        </w:rPr>
        <w:t xml:space="preserve">, що вивчення перекладу з літературознавчої точки </w:t>
      </w:r>
      <w:proofErr w:type="spellStart"/>
      <w:r w:rsidRPr="009F588C">
        <w:rPr>
          <w:i/>
          <w:sz w:val="20"/>
          <w:szCs w:val="20"/>
        </w:rPr>
        <w:t>зору</w:t>
      </w:r>
      <w:proofErr w:type="spellEnd"/>
      <w:r w:rsidRPr="009F588C">
        <w:rPr>
          <w:i/>
          <w:sz w:val="20"/>
          <w:szCs w:val="20"/>
        </w:rPr>
        <w:t xml:space="preserve"> </w:t>
      </w:r>
      <w:proofErr w:type="spellStart"/>
      <w:r w:rsidRPr="009F588C">
        <w:rPr>
          <w:i/>
          <w:sz w:val="20"/>
          <w:szCs w:val="20"/>
        </w:rPr>
        <w:t>передбачає</w:t>
      </w:r>
      <w:proofErr w:type="spellEnd"/>
      <w:r w:rsidRPr="009F588C">
        <w:rPr>
          <w:i/>
          <w:sz w:val="20"/>
          <w:szCs w:val="20"/>
        </w:rPr>
        <w:t xml:space="preserve"> </w:t>
      </w:r>
      <w:proofErr w:type="spellStart"/>
      <w:r w:rsidRPr="009F588C">
        <w:rPr>
          <w:i/>
          <w:sz w:val="20"/>
          <w:szCs w:val="20"/>
        </w:rPr>
        <w:t>необхідність</w:t>
      </w:r>
      <w:proofErr w:type="spellEnd"/>
      <w:r w:rsidRPr="009F588C">
        <w:rPr>
          <w:i/>
          <w:sz w:val="20"/>
          <w:szCs w:val="20"/>
        </w:rPr>
        <w:t xml:space="preserve"> </w:t>
      </w:r>
      <w:proofErr w:type="spellStart"/>
      <w:r w:rsidRPr="009F588C">
        <w:rPr>
          <w:i/>
          <w:sz w:val="20"/>
          <w:szCs w:val="20"/>
        </w:rPr>
        <w:t>розгляду</w:t>
      </w:r>
      <w:proofErr w:type="spellEnd"/>
      <w:r w:rsidRPr="009F588C">
        <w:rPr>
          <w:i/>
          <w:sz w:val="20"/>
          <w:szCs w:val="20"/>
        </w:rPr>
        <w:t xml:space="preserve"> </w:t>
      </w:r>
      <w:proofErr w:type="spellStart"/>
      <w:r w:rsidRPr="009F588C">
        <w:rPr>
          <w:i/>
          <w:sz w:val="20"/>
          <w:szCs w:val="20"/>
        </w:rPr>
        <w:t>мовних</w:t>
      </w:r>
      <w:proofErr w:type="spellEnd"/>
      <w:r w:rsidRPr="009F588C">
        <w:rPr>
          <w:i/>
          <w:sz w:val="20"/>
          <w:szCs w:val="20"/>
        </w:rPr>
        <w:t xml:space="preserve"> </w:t>
      </w:r>
      <w:proofErr w:type="spellStart"/>
      <w:r w:rsidRPr="009F588C">
        <w:rPr>
          <w:i/>
          <w:sz w:val="20"/>
          <w:szCs w:val="20"/>
        </w:rPr>
        <w:t>явищ</w:t>
      </w:r>
      <w:proofErr w:type="spellEnd"/>
      <w:r w:rsidRPr="009F588C">
        <w:rPr>
          <w:i/>
          <w:sz w:val="20"/>
          <w:szCs w:val="20"/>
        </w:rPr>
        <w:t xml:space="preserve">, </w:t>
      </w:r>
      <w:proofErr w:type="spellStart"/>
      <w:r w:rsidRPr="009F588C">
        <w:rPr>
          <w:i/>
          <w:sz w:val="20"/>
          <w:szCs w:val="20"/>
        </w:rPr>
        <w:t>аналізу</w:t>
      </w:r>
      <w:proofErr w:type="spellEnd"/>
      <w:r w:rsidRPr="009F588C">
        <w:rPr>
          <w:i/>
          <w:sz w:val="20"/>
          <w:szCs w:val="20"/>
        </w:rPr>
        <w:t xml:space="preserve"> та </w:t>
      </w:r>
      <w:proofErr w:type="spellStart"/>
      <w:r w:rsidRPr="009F588C">
        <w:rPr>
          <w:i/>
          <w:sz w:val="20"/>
          <w:szCs w:val="20"/>
        </w:rPr>
        <w:t>оцінки</w:t>
      </w:r>
      <w:proofErr w:type="spellEnd"/>
      <w:r w:rsidRPr="009F588C">
        <w:rPr>
          <w:i/>
          <w:sz w:val="20"/>
          <w:szCs w:val="20"/>
        </w:rPr>
        <w:t xml:space="preserve"> </w:t>
      </w:r>
      <w:proofErr w:type="spellStart"/>
      <w:r w:rsidRPr="009F588C">
        <w:rPr>
          <w:i/>
          <w:sz w:val="20"/>
          <w:szCs w:val="20"/>
        </w:rPr>
        <w:t>мовних</w:t>
      </w:r>
      <w:proofErr w:type="spellEnd"/>
      <w:r w:rsidRPr="009F588C">
        <w:rPr>
          <w:i/>
          <w:sz w:val="20"/>
          <w:szCs w:val="20"/>
        </w:rPr>
        <w:t xml:space="preserve"> </w:t>
      </w:r>
      <w:proofErr w:type="spellStart"/>
      <w:r w:rsidRPr="009F588C">
        <w:rPr>
          <w:i/>
          <w:sz w:val="20"/>
          <w:szCs w:val="20"/>
        </w:rPr>
        <w:t>засобів</w:t>
      </w:r>
      <w:proofErr w:type="spellEnd"/>
      <w:r w:rsidRPr="009F588C">
        <w:rPr>
          <w:i/>
          <w:sz w:val="20"/>
          <w:szCs w:val="20"/>
        </w:rPr>
        <w:t xml:space="preserve">, </w:t>
      </w:r>
      <w:proofErr w:type="spellStart"/>
      <w:r w:rsidRPr="009F588C">
        <w:rPr>
          <w:i/>
          <w:sz w:val="20"/>
          <w:szCs w:val="20"/>
        </w:rPr>
        <w:t>якими</w:t>
      </w:r>
      <w:proofErr w:type="spellEnd"/>
      <w:r w:rsidRPr="009F588C">
        <w:rPr>
          <w:i/>
          <w:sz w:val="20"/>
          <w:szCs w:val="20"/>
        </w:rPr>
        <w:t xml:space="preserve"> </w:t>
      </w:r>
      <w:proofErr w:type="spellStart"/>
      <w:r w:rsidRPr="009F588C">
        <w:rPr>
          <w:i/>
          <w:sz w:val="20"/>
          <w:szCs w:val="20"/>
        </w:rPr>
        <w:t>користувались</w:t>
      </w:r>
      <w:proofErr w:type="spellEnd"/>
      <w:r w:rsidRPr="009F588C">
        <w:rPr>
          <w:i/>
          <w:sz w:val="20"/>
          <w:szCs w:val="20"/>
        </w:rPr>
        <w:t xml:space="preserve"> </w:t>
      </w:r>
      <w:proofErr w:type="spellStart"/>
      <w:r w:rsidRPr="009F588C">
        <w:rPr>
          <w:i/>
          <w:sz w:val="20"/>
          <w:szCs w:val="20"/>
        </w:rPr>
        <w:t>перекладачі</w:t>
      </w:r>
      <w:proofErr w:type="spellEnd"/>
      <w:r w:rsidRPr="009F588C">
        <w:rPr>
          <w:i/>
          <w:sz w:val="20"/>
          <w:szCs w:val="20"/>
        </w:rPr>
        <w:t xml:space="preserve">. Роль перекладу </w:t>
      </w:r>
      <w:proofErr w:type="spellStart"/>
      <w:r w:rsidRPr="009F588C">
        <w:rPr>
          <w:i/>
          <w:sz w:val="20"/>
          <w:szCs w:val="20"/>
        </w:rPr>
        <w:t>художньої</w:t>
      </w:r>
      <w:proofErr w:type="spellEnd"/>
      <w:r w:rsidRPr="009F588C">
        <w:rPr>
          <w:i/>
          <w:sz w:val="20"/>
          <w:szCs w:val="20"/>
        </w:rPr>
        <w:t xml:space="preserve"> </w:t>
      </w:r>
      <w:proofErr w:type="spellStart"/>
      <w:r w:rsidRPr="009F588C">
        <w:rPr>
          <w:i/>
          <w:sz w:val="20"/>
          <w:szCs w:val="20"/>
        </w:rPr>
        <w:t>літератури</w:t>
      </w:r>
      <w:proofErr w:type="spellEnd"/>
      <w:r w:rsidRPr="009F588C">
        <w:rPr>
          <w:i/>
          <w:sz w:val="20"/>
          <w:szCs w:val="20"/>
        </w:rPr>
        <w:t xml:space="preserve"> </w:t>
      </w:r>
      <w:proofErr w:type="spellStart"/>
      <w:r w:rsidRPr="009F588C">
        <w:rPr>
          <w:i/>
          <w:sz w:val="20"/>
          <w:szCs w:val="20"/>
        </w:rPr>
        <w:t>тієї</w:t>
      </w:r>
      <w:proofErr w:type="spellEnd"/>
      <w:r w:rsidRPr="009F588C">
        <w:rPr>
          <w:i/>
          <w:sz w:val="20"/>
          <w:szCs w:val="20"/>
        </w:rPr>
        <w:t xml:space="preserve"> чи </w:t>
      </w:r>
      <w:proofErr w:type="spellStart"/>
      <w:r w:rsidRPr="009F588C">
        <w:rPr>
          <w:i/>
          <w:sz w:val="20"/>
          <w:szCs w:val="20"/>
        </w:rPr>
        <w:t>іншої</w:t>
      </w:r>
      <w:proofErr w:type="spellEnd"/>
      <w:r w:rsidRPr="009F588C">
        <w:rPr>
          <w:i/>
          <w:sz w:val="20"/>
          <w:szCs w:val="20"/>
        </w:rPr>
        <w:t xml:space="preserve"> </w:t>
      </w:r>
      <w:proofErr w:type="spellStart"/>
      <w:r w:rsidRPr="009F588C">
        <w:rPr>
          <w:i/>
          <w:sz w:val="20"/>
          <w:szCs w:val="20"/>
        </w:rPr>
        <w:t>країни</w:t>
      </w:r>
      <w:proofErr w:type="spellEnd"/>
      <w:r w:rsidRPr="009F588C">
        <w:rPr>
          <w:i/>
          <w:sz w:val="20"/>
          <w:szCs w:val="20"/>
        </w:rPr>
        <w:t xml:space="preserve">, </w:t>
      </w:r>
      <w:proofErr w:type="spellStart"/>
      <w:r w:rsidRPr="009F588C">
        <w:rPr>
          <w:i/>
          <w:sz w:val="20"/>
          <w:szCs w:val="20"/>
        </w:rPr>
        <w:t>переосмислення</w:t>
      </w:r>
      <w:proofErr w:type="spellEnd"/>
      <w:r w:rsidRPr="009F588C">
        <w:rPr>
          <w:i/>
          <w:sz w:val="20"/>
          <w:szCs w:val="20"/>
        </w:rPr>
        <w:t xml:space="preserve"> або </w:t>
      </w:r>
      <w:proofErr w:type="spellStart"/>
      <w:r w:rsidRPr="009F588C">
        <w:rPr>
          <w:i/>
          <w:sz w:val="20"/>
          <w:szCs w:val="20"/>
        </w:rPr>
        <w:t>хибне</w:t>
      </w:r>
      <w:proofErr w:type="spellEnd"/>
      <w:r w:rsidRPr="009F588C">
        <w:rPr>
          <w:i/>
          <w:sz w:val="20"/>
          <w:szCs w:val="20"/>
        </w:rPr>
        <w:t xml:space="preserve"> зображення </w:t>
      </w:r>
      <w:proofErr w:type="spellStart"/>
      <w:r w:rsidRPr="009F588C">
        <w:rPr>
          <w:i/>
          <w:sz w:val="20"/>
          <w:szCs w:val="20"/>
        </w:rPr>
        <w:t>першотвору</w:t>
      </w:r>
      <w:proofErr w:type="spellEnd"/>
      <w:r w:rsidRPr="009F588C">
        <w:rPr>
          <w:i/>
          <w:sz w:val="20"/>
          <w:szCs w:val="20"/>
        </w:rPr>
        <w:t xml:space="preserve"> в </w:t>
      </w:r>
      <w:proofErr w:type="spellStart"/>
      <w:r w:rsidRPr="009F588C">
        <w:rPr>
          <w:i/>
          <w:sz w:val="20"/>
          <w:szCs w:val="20"/>
        </w:rPr>
        <w:t>перекладі</w:t>
      </w:r>
      <w:proofErr w:type="spellEnd"/>
      <w:r w:rsidRPr="009F588C">
        <w:rPr>
          <w:i/>
          <w:sz w:val="20"/>
          <w:szCs w:val="20"/>
        </w:rPr>
        <w:t xml:space="preserve"> </w:t>
      </w:r>
      <w:proofErr w:type="spellStart"/>
      <w:r w:rsidRPr="009F588C">
        <w:rPr>
          <w:i/>
          <w:sz w:val="20"/>
          <w:szCs w:val="20"/>
        </w:rPr>
        <w:t>теж</w:t>
      </w:r>
      <w:proofErr w:type="spellEnd"/>
      <w:r w:rsidRPr="009F588C">
        <w:rPr>
          <w:i/>
          <w:sz w:val="20"/>
          <w:szCs w:val="20"/>
        </w:rPr>
        <w:t xml:space="preserve"> </w:t>
      </w:r>
      <w:proofErr w:type="spellStart"/>
      <w:r w:rsidRPr="009F588C">
        <w:rPr>
          <w:i/>
          <w:sz w:val="20"/>
          <w:szCs w:val="20"/>
        </w:rPr>
        <w:t>пов’язане</w:t>
      </w:r>
      <w:proofErr w:type="spellEnd"/>
      <w:r w:rsidRPr="009F588C">
        <w:rPr>
          <w:i/>
          <w:sz w:val="20"/>
          <w:szCs w:val="20"/>
        </w:rPr>
        <w:t xml:space="preserve"> з </w:t>
      </w:r>
      <w:proofErr w:type="spellStart"/>
      <w:r w:rsidRPr="009F588C">
        <w:rPr>
          <w:i/>
          <w:sz w:val="20"/>
          <w:szCs w:val="20"/>
        </w:rPr>
        <w:t>використанням</w:t>
      </w:r>
      <w:proofErr w:type="spellEnd"/>
      <w:r w:rsidRPr="009F588C">
        <w:rPr>
          <w:i/>
          <w:sz w:val="20"/>
          <w:szCs w:val="20"/>
        </w:rPr>
        <w:t xml:space="preserve"> </w:t>
      </w:r>
      <w:proofErr w:type="spellStart"/>
      <w:r w:rsidRPr="009F588C">
        <w:rPr>
          <w:i/>
          <w:sz w:val="20"/>
          <w:szCs w:val="20"/>
        </w:rPr>
        <w:t>певних</w:t>
      </w:r>
      <w:proofErr w:type="spellEnd"/>
      <w:r w:rsidRPr="009F588C">
        <w:rPr>
          <w:i/>
          <w:sz w:val="20"/>
          <w:szCs w:val="20"/>
        </w:rPr>
        <w:t xml:space="preserve"> </w:t>
      </w:r>
      <w:proofErr w:type="spellStart"/>
      <w:r w:rsidRPr="009F588C">
        <w:rPr>
          <w:i/>
          <w:sz w:val="20"/>
          <w:szCs w:val="20"/>
        </w:rPr>
        <w:t>мовних</w:t>
      </w:r>
      <w:proofErr w:type="spellEnd"/>
      <w:r w:rsidRPr="009F588C">
        <w:rPr>
          <w:i/>
          <w:sz w:val="20"/>
          <w:szCs w:val="20"/>
        </w:rPr>
        <w:t xml:space="preserve"> </w:t>
      </w:r>
      <w:proofErr w:type="spellStart"/>
      <w:r w:rsidRPr="009F588C">
        <w:rPr>
          <w:i/>
          <w:sz w:val="20"/>
          <w:szCs w:val="20"/>
        </w:rPr>
        <w:t>засобів</w:t>
      </w:r>
      <w:proofErr w:type="spellEnd"/>
      <w:r w:rsidRPr="009F588C">
        <w:rPr>
          <w:i/>
          <w:sz w:val="20"/>
          <w:szCs w:val="20"/>
        </w:rPr>
        <w:t xml:space="preserve">, а </w:t>
      </w:r>
      <w:proofErr w:type="spellStart"/>
      <w:r w:rsidRPr="009F588C">
        <w:rPr>
          <w:i/>
          <w:sz w:val="20"/>
          <w:szCs w:val="20"/>
        </w:rPr>
        <w:t>саме</w:t>
      </w:r>
      <w:proofErr w:type="spellEnd"/>
      <w:r w:rsidRPr="009F588C">
        <w:rPr>
          <w:i/>
          <w:sz w:val="20"/>
          <w:szCs w:val="20"/>
        </w:rPr>
        <w:t xml:space="preserve"> вивчення перекладу </w:t>
      </w:r>
      <w:proofErr w:type="spellStart"/>
      <w:r w:rsidRPr="009F588C">
        <w:rPr>
          <w:i/>
          <w:sz w:val="20"/>
          <w:szCs w:val="20"/>
        </w:rPr>
        <w:t>неможливе</w:t>
      </w:r>
      <w:proofErr w:type="spellEnd"/>
      <w:r w:rsidRPr="009F588C">
        <w:rPr>
          <w:i/>
          <w:sz w:val="20"/>
          <w:szCs w:val="20"/>
        </w:rPr>
        <w:t xml:space="preserve"> без вивчення його </w:t>
      </w:r>
      <w:proofErr w:type="spellStart"/>
      <w:r w:rsidRPr="009F588C">
        <w:rPr>
          <w:i/>
          <w:sz w:val="20"/>
          <w:szCs w:val="20"/>
        </w:rPr>
        <w:t>мовної</w:t>
      </w:r>
      <w:proofErr w:type="spellEnd"/>
      <w:r w:rsidRPr="009F588C">
        <w:rPr>
          <w:i/>
          <w:sz w:val="20"/>
          <w:szCs w:val="20"/>
        </w:rPr>
        <w:t xml:space="preserve"> </w:t>
      </w:r>
      <w:proofErr w:type="spellStart"/>
      <w:r w:rsidRPr="009F588C">
        <w:rPr>
          <w:i/>
          <w:sz w:val="20"/>
          <w:szCs w:val="20"/>
        </w:rPr>
        <w:t>природи</w:t>
      </w:r>
      <w:proofErr w:type="spellEnd"/>
      <w:r w:rsidRPr="009F588C">
        <w:rPr>
          <w:i/>
          <w:sz w:val="20"/>
          <w:szCs w:val="20"/>
        </w:rPr>
        <w:t xml:space="preserve">. </w:t>
      </w:r>
      <w:proofErr w:type="spellStart"/>
      <w:r w:rsidRPr="009F588C">
        <w:rPr>
          <w:i/>
          <w:sz w:val="20"/>
          <w:szCs w:val="20"/>
        </w:rPr>
        <w:t>Саме</w:t>
      </w:r>
      <w:proofErr w:type="spellEnd"/>
      <w:r w:rsidRPr="009F588C">
        <w:rPr>
          <w:i/>
          <w:sz w:val="20"/>
          <w:szCs w:val="20"/>
        </w:rPr>
        <w:t xml:space="preserve"> в </w:t>
      </w:r>
      <w:proofErr w:type="spellStart"/>
      <w:r w:rsidRPr="009F588C">
        <w:rPr>
          <w:i/>
          <w:sz w:val="20"/>
          <w:szCs w:val="20"/>
        </w:rPr>
        <w:t>художньому</w:t>
      </w:r>
      <w:proofErr w:type="spellEnd"/>
      <w:r w:rsidRPr="009F588C">
        <w:rPr>
          <w:i/>
          <w:sz w:val="20"/>
          <w:szCs w:val="20"/>
        </w:rPr>
        <w:t xml:space="preserve"> словесному </w:t>
      </w:r>
      <w:proofErr w:type="spellStart"/>
      <w:r w:rsidRPr="009F588C">
        <w:rPr>
          <w:i/>
          <w:sz w:val="20"/>
          <w:szCs w:val="20"/>
        </w:rPr>
        <w:t>творі</w:t>
      </w:r>
      <w:proofErr w:type="spellEnd"/>
      <w:r w:rsidRPr="009F588C">
        <w:rPr>
          <w:i/>
          <w:sz w:val="20"/>
          <w:szCs w:val="20"/>
        </w:rPr>
        <w:t xml:space="preserve"> </w:t>
      </w:r>
      <w:proofErr w:type="spellStart"/>
      <w:r w:rsidRPr="009F588C">
        <w:rPr>
          <w:i/>
          <w:sz w:val="20"/>
          <w:szCs w:val="20"/>
        </w:rPr>
        <w:t>всі</w:t>
      </w:r>
      <w:proofErr w:type="spellEnd"/>
      <w:r w:rsidRPr="009F588C">
        <w:rPr>
          <w:i/>
          <w:sz w:val="20"/>
          <w:szCs w:val="20"/>
        </w:rPr>
        <w:t xml:space="preserve"> </w:t>
      </w:r>
      <w:proofErr w:type="spellStart"/>
      <w:r w:rsidRPr="009F588C">
        <w:rPr>
          <w:i/>
          <w:sz w:val="20"/>
          <w:szCs w:val="20"/>
        </w:rPr>
        <w:t>компоненти</w:t>
      </w:r>
      <w:proofErr w:type="spellEnd"/>
      <w:r w:rsidRPr="009F588C">
        <w:rPr>
          <w:i/>
          <w:sz w:val="20"/>
          <w:szCs w:val="20"/>
        </w:rPr>
        <w:t xml:space="preserve"> </w:t>
      </w:r>
      <w:proofErr w:type="spellStart"/>
      <w:r w:rsidRPr="009F588C">
        <w:rPr>
          <w:i/>
          <w:sz w:val="20"/>
          <w:szCs w:val="20"/>
        </w:rPr>
        <w:t>форми</w:t>
      </w:r>
      <w:proofErr w:type="spellEnd"/>
      <w:r w:rsidRPr="009F588C">
        <w:rPr>
          <w:i/>
          <w:sz w:val="20"/>
          <w:szCs w:val="20"/>
        </w:rPr>
        <w:t xml:space="preserve"> </w:t>
      </w:r>
      <w:proofErr w:type="spellStart"/>
      <w:r w:rsidRPr="009F588C">
        <w:rPr>
          <w:i/>
          <w:sz w:val="20"/>
          <w:szCs w:val="20"/>
        </w:rPr>
        <w:t>від</w:t>
      </w:r>
      <w:proofErr w:type="spellEnd"/>
      <w:r w:rsidRPr="009F588C">
        <w:rPr>
          <w:i/>
          <w:sz w:val="20"/>
          <w:szCs w:val="20"/>
        </w:rPr>
        <w:t xml:space="preserve"> </w:t>
      </w:r>
      <w:proofErr w:type="spellStart"/>
      <w:r w:rsidRPr="009F588C">
        <w:rPr>
          <w:i/>
          <w:sz w:val="20"/>
          <w:szCs w:val="20"/>
        </w:rPr>
        <w:t>композиції</w:t>
      </w:r>
      <w:proofErr w:type="spellEnd"/>
      <w:r w:rsidRPr="009F588C">
        <w:rPr>
          <w:i/>
          <w:sz w:val="20"/>
          <w:szCs w:val="20"/>
        </w:rPr>
        <w:t xml:space="preserve"> до </w:t>
      </w:r>
      <w:proofErr w:type="spellStart"/>
      <w:r w:rsidRPr="009F588C">
        <w:rPr>
          <w:i/>
          <w:sz w:val="20"/>
          <w:szCs w:val="20"/>
        </w:rPr>
        <w:t>ритміки</w:t>
      </w:r>
      <w:proofErr w:type="spellEnd"/>
      <w:r w:rsidRPr="009F588C">
        <w:rPr>
          <w:i/>
          <w:sz w:val="20"/>
          <w:szCs w:val="20"/>
        </w:rPr>
        <w:t xml:space="preserve"> й </w:t>
      </w:r>
      <w:proofErr w:type="spellStart"/>
      <w:r w:rsidRPr="009F588C">
        <w:rPr>
          <w:i/>
          <w:sz w:val="20"/>
          <w:szCs w:val="20"/>
        </w:rPr>
        <w:t>інтонації</w:t>
      </w:r>
      <w:proofErr w:type="spellEnd"/>
      <w:r w:rsidRPr="009F588C">
        <w:rPr>
          <w:i/>
          <w:sz w:val="20"/>
          <w:szCs w:val="20"/>
        </w:rPr>
        <w:t xml:space="preserve"> </w:t>
      </w:r>
      <w:proofErr w:type="spellStart"/>
      <w:r w:rsidRPr="009F588C">
        <w:rPr>
          <w:i/>
          <w:sz w:val="20"/>
          <w:szCs w:val="20"/>
        </w:rPr>
        <w:t>естетично</w:t>
      </w:r>
      <w:proofErr w:type="spellEnd"/>
      <w:r w:rsidRPr="009F588C">
        <w:rPr>
          <w:i/>
          <w:sz w:val="20"/>
          <w:szCs w:val="20"/>
        </w:rPr>
        <w:t xml:space="preserve"> </w:t>
      </w:r>
      <w:proofErr w:type="spellStart"/>
      <w:r w:rsidRPr="009F588C">
        <w:rPr>
          <w:i/>
          <w:sz w:val="20"/>
          <w:szCs w:val="20"/>
        </w:rPr>
        <w:t>значущі</w:t>
      </w:r>
      <w:proofErr w:type="spellEnd"/>
      <w:r w:rsidRPr="009F588C">
        <w:rPr>
          <w:i/>
          <w:sz w:val="20"/>
          <w:szCs w:val="20"/>
        </w:rPr>
        <w:t xml:space="preserve"> й виконують </w:t>
      </w:r>
      <w:proofErr w:type="spellStart"/>
      <w:r w:rsidRPr="009F588C">
        <w:rPr>
          <w:i/>
          <w:sz w:val="20"/>
          <w:szCs w:val="20"/>
        </w:rPr>
        <w:t>функції</w:t>
      </w:r>
      <w:proofErr w:type="spellEnd"/>
      <w:r w:rsidRPr="009F588C">
        <w:rPr>
          <w:i/>
          <w:sz w:val="20"/>
          <w:szCs w:val="20"/>
        </w:rPr>
        <w:t xml:space="preserve"> </w:t>
      </w:r>
      <w:proofErr w:type="spellStart"/>
      <w:r w:rsidRPr="009F588C">
        <w:rPr>
          <w:i/>
          <w:sz w:val="20"/>
          <w:szCs w:val="20"/>
        </w:rPr>
        <w:t>вираження</w:t>
      </w:r>
      <w:proofErr w:type="spellEnd"/>
      <w:r w:rsidRPr="009F588C">
        <w:rPr>
          <w:i/>
          <w:sz w:val="20"/>
          <w:szCs w:val="20"/>
        </w:rPr>
        <w:t xml:space="preserve"> </w:t>
      </w:r>
      <w:proofErr w:type="spellStart"/>
      <w:r w:rsidRPr="009F588C">
        <w:rPr>
          <w:i/>
          <w:sz w:val="20"/>
          <w:szCs w:val="20"/>
        </w:rPr>
        <w:t>художнього</w:t>
      </w:r>
      <w:proofErr w:type="spellEnd"/>
      <w:r w:rsidRPr="009F588C">
        <w:rPr>
          <w:i/>
          <w:sz w:val="20"/>
          <w:szCs w:val="20"/>
        </w:rPr>
        <w:t xml:space="preserve"> </w:t>
      </w:r>
      <w:proofErr w:type="spellStart"/>
      <w:r w:rsidRPr="009F588C">
        <w:rPr>
          <w:i/>
          <w:sz w:val="20"/>
          <w:szCs w:val="20"/>
        </w:rPr>
        <w:t>змісту</w:t>
      </w:r>
      <w:proofErr w:type="spellEnd"/>
      <w:r w:rsidRPr="009F588C">
        <w:rPr>
          <w:i/>
          <w:sz w:val="20"/>
          <w:szCs w:val="20"/>
        </w:rPr>
        <w:t xml:space="preserve">. </w:t>
      </w:r>
      <w:r w:rsidRPr="009F588C">
        <w:rPr>
          <w:i/>
          <w:color w:val="000000" w:themeColor="text1"/>
          <w:sz w:val="20"/>
          <w:szCs w:val="20"/>
        </w:rPr>
        <w:t xml:space="preserve">Автором </w:t>
      </w:r>
      <w:proofErr w:type="spellStart"/>
      <w:r w:rsidRPr="009F588C">
        <w:rPr>
          <w:i/>
          <w:color w:val="000000" w:themeColor="text1"/>
          <w:sz w:val="20"/>
          <w:szCs w:val="20"/>
        </w:rPr>
        <w:t>обґрунтовується</w:t>
      </w:r>
      <w:proofErr w:type="spellEnd"/>
      <w:r w:rsidRPr="009F588C">
        <w:rPr>
          <w:i/>
          <w:color w:val="000000" w:themeColor="text1"/>
          <w:sz w:val="20"/>
          <w:szCs w:val="20"/>
        </w:rPr>
        <w:t xml:space="preserve"> теза про те</w:t>
      </w:r>
      <w:r w:rsidRPr="009F588C">
        <w:rPr>
          <w:i/>
          <w:sz w:val="20"/>
          <w:szCs w:val="20"/>
        </w:rPr>
        <w:t xml:space="preserve"> при </w:t>
      </w:r>
      <w:proofErr w:type="spellStart"/>
      <w:r w:rsidRPr="009F588C">
        <w:rPr>
          <w:i/>
          <w:sz w:val="20"/>
          <w:szCs w:val="20"/>
        </w:rPr>
        <w:t>пер</w:t>
      </w:r>
      <w:r>
        <w:rPr>
          <w:i/>
          <w:sz w:val="20"/>
          <w:szCs w:val="20"/>
        </w:rPr>
        <w:t>екладі</w:t>
      </w:r>
      <w:proofErr w:type="spellEnd"/>
      <w:r>
        <w:rPr>
          <w:i/>
          <w:sz w:val="20"/>
          <w:szCs w:val="20"/>
        </w:rPr>
        <w:t xml:space="preserve"> </w:t>
      </w:r>
      <w:proofErr w:type="spellStart"/>
      <w:r>
        <w:rPr>
          <w:i/>
          <w:sz w:val="20"/>
          <w:szCs w:val="20"/>
        </w:rPr>
        <w:t>художнього</w:t>
      </w:r>
      <w:proofErr w:type="spellEnd"/>
      <w:r>
        <w:rPr>
          <w:i/>
          <w:sz w:val="20"/>
          <w:szCs w:val="20"/>
        </w:rPr>
        <w:t xml:space="preserve"> тексту </w:t>
      </w:r>
      <w:proofErr w:type="spellStart"/>
      <w:r>
        <w:rPr>
          <w:i/>
          <w:sz w:val="20"/>
          <w:szCs w:val="20"/>
        </w:rPr>
        <w:t>процес</w:t>
      </w:r>
      <w:proofErr w:type="spellEnd"/>
      <w:r w:rsidRPr="009F588C">
        <w:rPr>
          <w:i/>
          <w:sz w:val="20"/>
          <w:szCs w:val="20"/>
        </w:rPr>
        <w:t xml:space="preserve"> </w:t>
      </w:r>
      <w:proofErr w:type="spellStart"/>
      <w:r w:rsidRPr="009F588C">
        <w:rPr>
          <w:i/>
          <w:sz w:val="20"/>
          <w:szCs w:val="20"/>
        </w:rPr>
        <w:t>комунікації</w:t>
      </w:r>
      <w:proofErr w:type="spellEnd"/>
      <w:r w:rsidRPr="009F588C">
        <w:rPr>
          <w:i/>
          <w:sz w:val="20"/>
          <w:szCs w:val="20"/>
        </w:rPr>
        <w:t xml:space="preserve"> (автор – </w:t>
      </w:r>
      <w:proofErr w:type="spellStart"/>
      <w:r w:rsidRPr="009F588C">
        <w:rPr>
          <w:i/>
          <w:sz w:val="20"/>
          <w:szCs w:val="20"/>
        </w:rPr>
        <w:t>перекладач</w:t>
      </w:r>
      <w:proofErr w:type="spellEnd"/>
      <w:r w:rsidRPr="009F588C">
        <w:rPr>
          <w:i/>
          <w:sz w:val="20"/>
          <w:szCs w:val="20"/>
        </w:rPr>
        <w:t xml:space="preserve"> – </w:t>
      </w:r>
      <w:proofErr w:type="spellStart"/>
      <w:r w:rsidRPr="009F588C">
        <w:rPr>
          <w:i/>
          <w:sz w:val="20"/>
          <w:szCs w:val="20"/>
        </w:rPr>
        <w:t>реципієнт</w:t>
      </w:r>
      <w:proofErr w:type="spellEnd"/>
      <w:r w:rsidRPr="009F588C">
        <w:rPr>
          <w:i/>
          <w:sz w:val="20"/>
          <w:szCs w:val="20"/>
        </w:rPr>
        <w:t xml:space="preserve">) </w:t>
      </w:r>
      <w:proofErr w:type="spellStart"/>
      <w:r w:rsidRPr="009F588C">
        <w:rPr>
          <w:i/>
          <w:sz w:val="20"/>
          <w:szCs w:val="20"/>
        </w:rPr>
        <w:t>включає</w:t>
      </w:r>
      <w:proofErr w:type="spellEnd"/>
      <w:r w:rsidRPr="009F588C">
        <w:rPr>
          <w:i/>
          <w:sz w:val="20"/>
          <w:szCs w:val="20"/>
        </w:rPr>
        <w:t xml:space="preserve"> </w:t>
      </w:r>
      <w:proofErr w:type="spellStart"/>
      <w:r w:rsidRPr="009F588C">
        <w:rPr>
          <w:i/>
          <w:sz w:val="20"/>
          <w:szCs w:val="20"/>
        </w:rPr>
        <w:t>ще</w:t>
      </w:r>
      <w:proofErr w:type="spellEnd"/>
      <w:r w:rsidRPr="009F588C">
        <w:rPr>
          <w:i/>
          <w:sz w:val="20"/>
          <w:szCs w:val="20"/>
        </w:rPr>
        <w:t xml:space="preserve"> й </w:t>
      </w:r>
      <w:proofErr w:type="spellStart"/>
      <w:r w:rsidRPr="009F588C">
        <w:rPr>
          <w:i/>
          <w:sz w:val="20"/>
          <w:szCs w:val="20"/>
        </w:rPr>
        <w:t>такі</w:t>
      </w:r>
      <w:proofErr w:type="spellEnd"/>
      <w:r w:rsidRPr="009F588C">
        <w:rPr>
          <w:i/>
          <w:sz w:val="20"/>
          <w:szCs w:val="20"/>
        </w:rPr>
        <w:t xml:space="preserve"> її </w:t>
      </w:r>
      <w:proofErr w:type="spellStart"/>
      <w:r w:rsidRPr="009F588C">
        <w:rPr>
          <w:i/>
          <w:sz w:val="20"/>
          <w:szCs w:val="20"/>
        </w:rPr>
        <w:t>компоненти</w:t>
      </w:r>
      <w:proofErr w:type="spellEnd"/>
      <w:r w:rsidRPr="009F588C">
        <w:rPr>
          <w:i/>
          <w:sz w:val="20"/>
          <w:szCs w:val="20"/>
        </w:rPr>
        <w:t xml:space="preserve">, як </w:t>
      </w:r>
      <w:proofErr w:type="spellStart"/>
      <w:r w:rsidRPr="009F588C">
        <w:rPr>
          <w:i/>
          <w:sz w:val="20"/>
          <w:szCs w:val="20"/>
        </w:rPr>
        <w:t>осягнення</w:t>
      </w:r>
      <w:proofErr w:type="spellEnd"/>
      <w:r w:rsidRPr="009F588C">
        <w:rPr>
          <w:i/>
          <w:sz w:val="20"/>
          <w:szCs w:val="20"/>
        </w:rPr>
        <w:t xml:space="preserve"> </w:t>
      </w:r>
      <w:proofErr w:type="spellStart"/>
      <w:r w:rsidRPr="009F588C">
        <w:rPr>
          <w:i/>
          <w:sz w:val="20"/>
          <w:szCs w:val="20"/>
        </w:rPr>
        <w:t>внутрішнього</w:t>
      </w:r>
      <w:proofErr w:type="spellEnd"/>
      <w:r w:rsidRPr="009F588C">
        <w:rPr>
          <w:i/>
          <w:sz w:val="20"/>
          <w:szCs w:val="20"/>
        </w:rPr>
        <w:t xml:space="preserve">, </w:t>
      </w:r>
      <w:proofErr w:type="spellStart"/>
      <w:r w:rsidRPr="009F588C">
        <w:rPr>
          <w:i/>
          <w:sz w:val="20"/>
          <w:szCs w:val="20"/>
        </w:rPr>
        <w:t>глибинного</w:t>
      </w:r>
      <w:proofErr w:type="spellEnd"/>
      <w:r w:rsidRPr="009F588C">
        <w:rPr>
          <w:i/>
          <w:sz w:val="20"/>
          <w:szCs w:val="20"/>
        </w:rPr>
        <w:t xml:space="preserve">, </w:t>
      </w:r>
      <w:proofErr w:type="spellStart"/>
      <w:r w:rsidRPr="009F588C">
        <w:rPr>
          <w:i/>
          <w:sz w:val="20"/>
          <w:szCs w:val="20"/>
        </w:rPr>
        <w:t>таємничого</w:t>
      </w:r>
      <w:proofErr w:type="spellEnd"/>
      <w:r w:rsidRPr="009F588C">
        <w:rPr>
          <w:i/>
          <w:sz w:val="20"/>
          <w:szCs w:val="20"/>
        </w:rPr>
        <w:t xml:space="preserve"> й </w:t>
      </w:r>
      <w:proofErr w:type="spellStart"/>
      <w:r w:rsidRPr="009F588C">
        <w:rPr>
          <w:i/>
          <w:sz w:val="20"/>
          <w:szCs w:val="20"/>
        </w:rPr>
        <w:t>прихованого</w:t>
      </w:r>
      <w:proofErr w:type="spellEnd"/>
      <w:r w:rsidRPr="009F588C">
        <w:rPr>
          <w:i/>
          <w:sz w:val="20"/>
          <w:szCs w:val="20"/>
        </w:rPr>
        <w:t xml:space="preserve"> </w:t>
      </w:r>
      <w:proofErr w:type="spellStart"/>
      <w:r w:rsidRPr="009F588C">
        <w:rPr>
          <w:i/>
          <w:sz w:val="20"/>
          <w:szCs w:val="20"/>
        </w:rPr>
        <w:t>смислу</w:t>
      </w:r>
      <w:proofErr w:type="spellEnd"/>
      <w:r w:rsidRPr="009F588C">
        <w:rPr>
          <w:i/>
          <w:sz w:val="20"/>
          <w:szCs w:val="20"/>
        </w:rPr>
        <w:t xml:space="preserve">, що його </w:t>
      </w:r>
      <w:proofErr w:type="spellStart"/>
      <w:r w:rsidRPr="009F588C">
        <w:rPr>
          <w:i/>
          <w:sz w:val="20"/>
          <w:szCs w:val="20"/>
        </w:rPr>
        <w:t>сигналізує</w:t>
      </w:r>
      <w:proofErr w:type="spellEnd"/>
      <w:r w:rsidRPr="009F588C">
        <w:rPr>
          <w:i/>
          <w:sz w:val="20"/>
          <w:szCs w:val="20"/>
        </w:rPr>
        <w:t xml:space="preserve"> психотип </w:t>
      </w:r>
      <w:proofErr w:type="spellStart"/>
      <w:r w:rsidRPr="009F588C">
        <w:rPr>
          <w:i/>
          <w:sz w:val="20"/>
          <w:szCs w:val="20"/>
        </w:rPr>
        <w:t>окремого</w:t>
      </w:r>
      <w:proofErr w:type="spellEnd"/>
      <w:r w:rsidRPr="009F588C">
        <w:rPr>
          <w:i/>
          <w:sz w:val="20"/>
          <w:szCs w:val="20"/>
        </w:rPr>
        <w:t xml:space="preserve"> автора, </w:t>
      </w:r>
      <w:proofErr w:type="spellStart"/>
      <w:r w:rsidRPr="009F588C">
        <w:rPr>
          <w:i/>
          <w:sz w:val="20"/>
          <w:szCs w:val="20"/>
        </w:rPr>
        <w:t>позначений</w:t>
      </w:r>
      <w:proofErr w:type="spellEnd"/>
      <w:r w:rsidRPr="009F588C">
        <w:rPr>
          <w:i/>
          <w:sz w:val="20"/>
          <w:szCs w:val="20"/>
        </w:rPr>
        <w:t xml:space="preserve"> до того ж </w:t>
      </w:r>
      <w:proofErr w:type="spellStart"/>
      <w:r w:rsidRPr="009F588C">
        <w:rPr>
          <w:i/>
          <w:sz w:val="20"/>
          <w:szCs w:val="20"/>
        </w:rPr>
        <w:t>ще</w:t>
      </w:r>
      <w:proofErr w:type="spellEnd"/>
      <w:r w:rsidRPr="009F588C">
        <w:rPr>
          <w:i/>
          <w:sz w:val="20"/>
          <w:szCs w:val="20"/>
        </w:rPr>
        <w:t xml:space="preserve"> й </w:t>
      </w:r>
      <w:proofErr w:type="spellStart"/>
      <w:r w:rsidRPr="009F588C">
        <w:rPr>
          <w:i/>
          <w:sz w:val="20"/>
          <w:szCs w:val="20"/>
        </w:rPr>
        <w:t>національними</w:t>
      </w:r>
      <w:proofErr w:type="spellEnd"/>
      <w:r w:rsidRPr="009F588C">
        <w:rPr>
          <w:i/>
          <w:sz w:val="20"/>
          <w:szCs w:val="20"/>
        </w:rPr>
        <w:t xml:space="preserve"> рисами </w:t>
      </w:r>
      <w:proofErr w:type="spellStart"/>
      <w:r w:rsidRPr="009F588C">
        <w:rPr>
          <w:i/>
          <w:sz w:val="20"/>
          <w:szCs w:val="20"/>
        </w:rPr>
        <w:t>спільноти</w:t>
      </w:r>
      <w:proofErr w:type="spellEnd"/>
      <w:r w:rsidRPr="009F588C">
        <w:rPr>
          <w:i/>
          <w:sz w:val="20"/>
          <w:szCs w:val="20"/>
        </w:rPr>
        <w:t xml:space="preserve">, що її він </w:t>
      </w:r>
      <w:proofErr w:type="spellStart"/>
      <w:r w:rsidRPr="009F588C">
        <w:rPr>
          <w:i/>
          <w:sz w:val="20"/>
          <w:szCs w:val="20"/>
        </w:rPr>
        <w:t>репрезентує</w:t>
      </w:r>
      <w:proofErr w:type="spellEnd"/>
      <w:r w:rsidRPr="009F588C">
        <w:rPr>
          <w:i/>
          <w:sz w:val="20"/>
          <w:szCs w:val="20"/>
        </w:rPr>
        <w:t xml:space="preserve"> у </w:t>
      </w:r>
      <w:proofErr w:type="spellStart"/>
      <w:r w:rsidRPr="009F588C">
        <w:rPr>
          <w:i/>
          <w:sz w:val="20"/>
          <w:szCs w:val="20"/>
        </w:rPr>
        <w:t>своєму</w:t>
      </w:r>
      <w:proofErr w:type="spellEnd"/>
      <w:r w:rsidRPr="009F588C">
        <w:rPr>
          <w:i/>
          <w:sz w:val="20"/>
          <w:szCs w:val="20"/>
        </w:rPr>
        <w:t xml:space="preserve"> </w:t>
      </w:r>
      <w:proofErr w:type="spellStart"/>
      <w:r w:rsidRPr="009F588C">
        <w:rPr>
          <w:i/>
          <w:sz w:val="20"/>
          <w:szCs w:val="20"/>
        </w:rPr>
        <w:t>творі</w:t>
      </w:r>
      <w:proofErr w:type="spellEnd"/>
      <w:r w:rsidRPr="009F588C">
        <w:rPr>
          <w:i/>
          <w:sz w:val="20"/>
          <w:szCs w:val="20"/>
        </w:rPr>
        <w:t xml:space="preserve">. </w:t>
      </w:r>
      <w:proofErr w:type="spellStart"/>
      <w:r w:rsidRPr="009F588C">
        <w:rPr>
          <w:i/>
          <w:color w:val="000000" w:themeColor="text1"/>
          <w:sz w:val="20"/>
          <w:szCs w:val="20"/>
        </w:rPr>
        <w:t>Зазначимо</w:t>
      </w:r>
      <w:proofErr w:type="spellEnd"/>
      <w:r w:rsidRPr="009F588C">
        <w:rPr>
          <w:i/>
          <w:color w:val="000000" w:themeColor="text1"/>
          <w:sz w:val="20"/>
          <w:szCs w:val="20"/>
        </w:rPr>
        <w:t>, що в</w:t>
      </w:r>
      <w:r w:rsidRPr="009F588C">
        <w:rPr>
          <w:i/>
          <w:sz w:val="20"/>
          <w:szCs w:val="20"/>
        </w:rPr>
        <w:t xml:space="preserve"> межах </w:t>
      </w:r>
      <w:proofErr w:type="spellStart"/>
      <w:r w:rsidRPr="009F588C">
        <w:rPr>
          <w:i/>
          <w:sz w:val="20"/>
          <w:szCs w:val="20"/>
        </w:rPr>
        <w:t>теорії</w:t>
      </w:r>
      <w:proofErr w:type="spellEnd"/>
      <w:r w:rsidRPr="009F588C">
        <w:rPr>
          <w:i/>
          <w:sz w:val="20"/>
          <w:szCs w:val="20"/>
        </w:rPr>
        <w:t xml:space="preserve"> </w:t>
      </w:r>
      <w:proofErr w:type="spellStart"/>
      <w:r w:rsidRPr="009F588C">
        <w:rPr>
          <w:i/>
          <w:sz w:val="20"/>
          <w:szCs w:val="20"/>
        </w:rPr>
        <w:t>художнього</w:t>
      </w:r>
      <w:proofErr w:type="spellEnd"/>
      <w:r w:rsidRPr="009F588C">
        <w:rPr>
          <w:i/>
          <w:sz w:val="20"/>
          <w:szCs w:val="20"/>
        </w:rPr>
        <w:t xml:space="preserve"> перекладу </w:t>
      </w:r>
      <w:proofErr w:type="spellStart"/>
      <w:r w:rsidRPr="009F588C">
        <w:rPr>
          <w:i/>
          <w:sz w:val="20"/>
          <w:szCs w:val="20"/>
        </w:rPr>
        <w:t>існують</w:t>
      </w:r>
      <w:proofErr w:type="spellEnd"/>
      <w:r w:rsidRPr="009F588C">
        <w:rPr>
          <w:i/>
          <w:sz w:val="20"/>
          <w:szCs w:val="20"/>
        </w:rPr>
        <w:t xml:space="preserve"> два </w:t>
      </w:r>
      <w:proofErr w:type="spellStart"/>
      <w:r w:rsidRPr="009F588C">
        <w:rPr>
          <w:i/>
          <w:sz w:val="20"/>
          <w:szCs w:val="20"/>
        </w:rPr>
        <w:t>основних</w:t>
      </w:r>
      <w:proofErr w:type="spellEnd"/>
      <w:r w:rsidRPr="009F588C">
        <w:rPr>
          <w:i/>
          <w:sz w:val="20"/>
          <w:szCs w:val="20"/>
        </w:rPr>
        <w:t xml:space="preserve"> </w:t>
      </w:r>
      <w:proofErr w:type="spellStart"/>
      <w:r w:rsidRPr="009F588C">
        <w:rPr>
          <w:i/>
          <w:sz w:val="20"/>
          <w:szCs w:val="20"/>
        </w:rPr>
        <w:t>підходи</w:t>
      </w:r>
      <w:proofErr w:type="spellEnd"/>
      <w:r w:rsidRPr="009F588C">
        <w:rPr>
          <w:i/>
          <w:sz w:val="20"/>
          <w:szCs w:val="20"/>
        </w:rPr>
        <w:t xml:space="preserve"> до </w:t>
      </w:r>
      <w:proofErr w:type="spellStart"/>
      <w:r w:rsidRPr="009F588C">
        <w:rPr>
          <w:i/>
          <w:sz w:val="20"/>
          <w:szCs w:val="20"/>
        </w:rPr>
        <w:t>розгляду</w:t>
      </w:r>
      <w:proofErr w:type="spellEnd"/>
      <w:r w:rsidRPr="009F588C">
        <w:rPr>
          <w:i/>
          <w:sz w:val="20"/>
          <w:szCs w:val="20"/>
        </w:rPr>
        <w:t xml:space="preserve"> </w:t>
      </w:r>
      <w:proofErr w:type="spellStart"/>
      <w:r w:rsidRPr="009F588C">
        <w:rPr>
          <w:i/>
          <w:sz w:val="20"/>
          <w:szCs w:val="20"/>
        </w:rPr>
        <w:t>перекладацьких</w:t>
      </w:r>
      <w:proofErr w:type="spellEnd"/>
      <w:r w:rsidRPr="009F588C">
        <w:rPr>
          <w:i/>
          <w:sz w:val="20"/>
          <w:szCs w:val="20"/>
        </w:rPr>
        <w:t xml:space="preserve"> проблем – </w:t>
      </w:r>
      <w:proofErr w:type="spellStart"/>
      <w:r w:rsidRPr="009F588C">
        <w:rPr>
          <w:i/>
          <w:sz w:val="20"/>
          <w:szCs w:val="20"/>
        </w:rPr>
        <w:t>лінгвістичний</w:t>
      </w:r>
      <w:proofErr w:type="spellEnd"/>
      <w:r w:rsidRPr="009F588C">
        <w:rPr>
          <w:i/>
          <w:sz w:val="20"/>
          <w:szCs w:val="20"/>
        </w:rPr>
        <w:t xml:space="preserve"> та </w:t>
      </w:r>
      <w:proofErr w:type="spellStart"/>
      <w:r w:rsidRPr="009F588C">
        <w:rPr>
          <w:i/>
          <w:sz w:val="20"/>
          <w:szCs w:val="20"/>
        </w:rPr>
        <w:t>літературознавчий</w:t>
      </w:r>
      <w:proofErr w:type="spellEnd"/>
      <w:r w:rsidRPr="009F588C">
        <w:rPr>
          <w:i/>
          <w:sz w:val="20"/>
          <w:szCs w:val="20"/>
        </w:rPr>
        <w:t xml:space="preserve">. </w:t>
      </w:r>
      <w:proofErr w:type="spellStart"/>
      <w:r w:rsidRPr="009F588C">
        <w:rPr>
          <w:i/>
          <w:sz w:val="20"/>
          <w:szCs w:val="20"/>
        </w:rPr>
        <w:t>Значна</w:t>
      </w:r>
      <w:proofErr w:type="spellEnd"/>
      <w:r w:rsidRPr="009F588C">
        <w:rPr>
          <w:i/>
          <w:sz w:val="20"/>
          <w:szCs w:val="20"/>
        </w:rPr>
        <w:t xml:space="preserve"> увага при </w:t>
      </w:r>
      <w:proofErr w:type="spellStart"/>
      <w:r w:rsidRPr="009F588C">
        <w:rPr>
          <w:i/>
          <w:sz w:val="20"/>
          <w:szCs w:val="20"/>
        </w:rPr>
        <w:t>цьому</w:t>
      </w:r>
      <w:proofErr w:type="spellEnd"/>
      <w:r w:rsidRPr="009F588C">
        <w:rPr>
          <w:i/>
          <w:sz w:val="20"/>
          <w:szCs w:val="20"/>
        </w:rPr>
        <w:t xml:space="preserve"> </w:t>
      </w:r>
      <w:proofErr w:type="spellStart"/>
      <w:r w:rsidRPr="009F588C">
        <w:rPr>
          <w:i/>
          <w:sz w:val="20"/>
          <w:szCs w:val="20"/>
        </w:rPr>
        <w:t>приділяється</w:t>
      </w:r>
      <w:proofErr w:type="spellEnd"/>
      <w:r w:rsidRPr="009F588C">
        <w:rPr>
          <w:i/>
          <w:sz w:val="20"/>
          <w:szCs w:val="20"/>
        </w:rPr>
        <w:t xml:space="preserve"> </w:t>
      </w:r>
      <w:proofErr w:type="spellStart"/>
      <w:r w:rsidRPr="009F588C">
        <w:rPr>
          <w:i/>
          <w:sz w:val="20"/>
          <w:szCs w:val="20"/>
        </w:rPr>
        <w:t>контрастивному</w:t>
      </w:r>
      <w:proofErr w:type="spellEnd"/>
      <w:r w:rsidRPr="009F588C">
        <w:rPr>
          <w:i/>
          <w:sz w:val="20"/>
          <w:szCs w:val="20"/>
        </w:rPr>
        <w:t xml:space="preserve"> перекладу, </w:t>
      </w:r>
      <w:proofErr w:type="spellStart"/>
      <w:r w:rsidRPr="009F588C">
        <w:rPr>
          <w:i/>
          <w:sz w:val="20"/>
          <w:szCs w:val="20"/>
        </w:rPr>
        <w:t>застосуванню</w:t>
      </w:r>
      <w:proofErr w:type="spellEnd"/>
      <w:r w:rsidRPr="009F588C">
        <w:rPr>
          <w:i/>
          <w:sz w:val="20"/>
          <w:szCs w:val="20"/>
        </w:rPr>
        <w:t xml:space="preserve"> </w:t>
      </w:r>
      <w:proofErr w:type="spellStart"/>
      <w:r w:rsidRPr="009F588C">
        <w:rPr>
          <w:i/>
          <w:sz w:val="20"/>
          <w:szCs w:val="20"/>
        </w:rPr>
        <w:t>принципів</w:t>
      </w:r>
      <w:proofErr w:type="spellEnd"/>
      <w:r w:rsidRPr="009F588C">
        <w:rPr>
          <w:i/>
          <w:sz w:val="20"/>
          <w:szCs w:val="20"/>
        </w:rPr>
        <w:t xml:space="preserve"> антропоцентризму, </w:t>
      </w:r>
      <w:proofErr w:type="spellStart"/>
      <w:r w:rsidRPr="009F588C">
        <w:rPr>
          <w:i/>
          <w:sz w:val="20"/>
          <w:szCs w:val="20"/>
        </w:rPr>
        <w:t>адаптивності</w:t>
      </w:r>
      <w:proofErr w:type="spellEnd"/>
      <w:r w:rsidRPr="009F588C">
        <w:rPr>
          <w:i/>
          <w:sz w:val="20"/>
          <w:szCs w:val="20"/>
        </w:rPr>
        <w:t xml:space="preserve"> та </w:t>
      </w:r>
      <w:proofErr w:type="spellStart"/>
      <w:r w:rsidRPr="009F588C">
        <w:rPr>
          <w:i/>
          <w:sz w:val="20"/>
          <w:szCs w:val="20"/>
        </w:rPr>
        <w:t>змінюваності</w:t>
      </w:r>
      <w:proofErr w:type="spellEnd"/>
      <w:r w:rsidRPr="009F588C">
        <w:rPr>
          <w:i/>
          <w:sz w:val="20"/>
          <w:szCs w:val="20"/>
        </w:rPr>
        <w:t>.</w:t>
      </w:r>
    </w:p>
    <w:p w14:paraId="45939E6D" w14:textId="77777777" w:rsidR="00FC7DAB" w:rsidRDefault="00FC7DAB" w:rsidP="00E9518A">
      <w:pPr>
        <w:pStyle w:val="af3"/>
        <w:shd w:val="clear" w:color="auto" w:fill="FFFFFF"/>
        <w:spacing w:before="0" w:beforeAutospacing="0" w:after="0" w:afterAutospacing="0"/>
        <w:ind w:firstLine="851"/>
        <w:rPr>
          <w:i/>
          <w:sz w:val="20"/>
          <w:szCs w:val="20"/>
        </w:rPr>
      </w:pPr>
      <w:proofErr w:type="spellStart"/>
      <w:r w:rsidRPr="009F588C">
        <w:rPr>
          <w:b/>
          <w:sz w:val="20"/>
          <w:szCs w:val="20"/>
        </w:rPr>
        <w:t>Ключові</w:t>
      </w:r>
      <w:proofErr w:type="spellEnd"/>
      <w:r w:rsidRPr="009F588C">
        <w:rPr>
          <w:b/>
          <w:sz w:val="20"/>
          <w:szCs w:val="20"/>
        </w:rPr>
        <w:t xml:space="preserve"> слова</w:t>
      </w:r>
      <w:r w:rsidRPr="009F588C">
        <w:rPr>
          <w:i/>
          <w:sz w:val="20"/>
          <w:szCs w:val="20"/>
        </w:rPr>
        <w:t xml:space="preserve">: </w:t>
      </w:r>
      <w:proofErr w:type="spellStart"/>
      <w:r w:rsidRPr="009F588C">
        <w:rPr>
          <w:i/>
          <w:sz w:val="20"/>
          <w:szCs w:val="20"/>
        </w:rPr>
        <w:t>художня</w:t>
      </w:r>
      <w:proofErr w:type="spellEnd"/>
      <w:r w:rsidRPr="009F588C">
        <w:rPr>
          <w:i/>
          <w:sz w:val="20"/>
          <w:szCs w:val="20"/>
        </w:rPr>
        <w:t xml:space="preserve"> </w:t>
      </w:r>
      <w:proofErr w:type="spellStart"/>
      <w:r w:rsidRPr="009F588C">
        <w:rPr>
          <w:i/>
          <w:sz w:val="20"/>
          <w:szCs w:val="20"/>
        </w:rPr>
        <w:t>література</w:t>
      </w:r>
      <w:proofErr w:type="spellEnd"/>
      <w:r w:rsidRPr="009F588C">
        <w:rPr>
          <w:i/>
          <w:sz w:val="20"/>
          <w:szCs w:val="20"/>
        </w:rPr>
        <w:t xml:space="preserve">, </w:t>
      </w:r>
      <w:proofErr w:type="spellStart"/>
      <w:r w:rsidRPr="009F588C">
        <w:rPr>
          <w:i/>
          <w:sz w:val="20"/>
          <w:szCs w:val="20"/>
        </w:rPr>
        <w:t>художній</w:t>
      </w:r>
      <w:proofErr w:type="spellEnd"/>
      <w:r w:rsidRPr="009F588C">
        <w:rPr>
          <w:i/>
          <w:sz w:val="20"/>
          <w:szCs w:val="20"/>
        </w:rPr>
        <w:t xml:space="preserve"> переклад, </w:t>
      </w:r>
      <w:proofErr w:type="spellStart"/>
      <w:r w:rsidRPr="009F588C">
        <w:rPr>
          <w:i/>
          <w:sz w:val="20"/>
          <w:szCs w:val="20"/>
        </w:rPr>
        <w:t>процес</w:t>
      </w:r>
      <w:proofErr w:type="spellEnd"/>
      <w:r w:rsidRPr="009F588C">
        <w:rPr>
          <w:i/>
          <w:sz w:val="20"/>
          <w:szCs w:val="20"/>
        </w:rPr>
        <w:t xml:space="preserve"> перекладу, </w:t>
      </w:r>
      <w:proofErr w:type="spellStart"/>
      <w:r w:rsidRPr="009F588C">
        <w:rPr>
          <w:i/>
          <w:sz w:val="20"/>
          <w:szCs w:val="20"/>
        </w:rPr>
        <w:t>мовні</w:t>
      </w:r>
      <w:proofErr w:type="spellEnd"/>
      <w:r w:rsidRPr="009F588C">
        <w:rPr>
          <w:i/>
          <w:sz w:val="20"/>
          <w:szCs w:val="20"/>
        </w:rPr>
        <w:t xml:space="preserve"> явища, </w:t>
      </w:r>
      <w:proofErr w:type="spellStart"/>
      <w:r w:rsidRPr="009F588C">
        <w:rPr>
          <w:i/>
          <w:sz w:val="20"/>
          <w:szCs w:val="20"/>
        </w:rPr>
        <w:t>лінгвістичний</w:t>
      </w:r>
      <w:proofErr w:type="spellEnd"/>
      <w:r w:rsidRPr="009F588C">
        <w:rPr>
          <w:i/>
          <w:sz w:val="20"/>
          <w:szCs w:val="20"/>
        </w:rPr>
        <w:t xml:space="preserve"> </w:t>
      </w:r>
      <w:proofErr w:type="spellStart"/>
      <w:r w:rsidRPr="009F588C">
        <w:rPr>
          <w:i/>
          <w:sz w:val="20"/>
          <w:szCs w:val="20"/>
        </w:rPr>
        <w:t>підхід</w:t>
      </w:r>
      <w:proofErr w:type="spellEnd"/>
      <w:r w:rsidRPr="009F588C">
        <w:rPr>
          <w:i/>
          <w:sz w:val="20"/>
          <w:szCs w:val="20"/>
        </w:rPr>
        <w:t xml:space="preserve">, </w:t>
      </w:r>
      <w:proofErr w:type="spellStart"/>
      <w:r w:rsidRPr="009F588C">
        <w:rPr>
          <w:i/>
          <w:sz w:val="20"/>
          <w:szCs w:val="20"/>
        </w:rPr>
        <w:t>літературознавчий</w:t>
      </w:r>
      <w:proofErr w:type="spellEnd"/>
      <w:r w:rsidRPr="009F588C">
        <w:rPr>
          <w:i/>
          <w:sz w:val="20"/>
          <w:szCs w:val="20"/>
        </w:rPr>
        <w:t xml:space="preserve"> </w:t>
      </w:r>
      <w:proofErr w:type="spellStart"/>
      <w:r w:rsidRPr="009F588C">
        <w:rPr>
          <w:i/>
          <w:sz w:val="20"/>
          <w:szCs w:val="20"/>
        </w:rPr>
        <w:t>підхід</w:t>
      </w:r>
      <w:proofErr w:type="spellEnd"/>
      <w:r w:rsidRPr="009F588C">
        <w:rPr>
          <w:i/>
          <w:sz w:val="20"/>
          <w:szCs w:val="20"/>
        </w:rPr>
        <w:t xml:space="preserve">, </w:t>
      </w:r>
      <w:proofErr w:type="spellStart"/>
      <w:r w:rsidRPr="009F588C">
        <w:rPr>
          <w:i/>
          <w:sz w:val="20"/>
          <w:szCs w:val="20"/>
        </w:rPr>
        <w:t>контрастивний</w:t>
      </w:r>
      <w:proofErr w:type="spellEnd"/>
      <w:r w:rsidRPr="009F588C">
        <w:rPr>
          <w:i/>
          <w:sz w:val="20"/>
          <w:szCs w:val="20"/>
        </w:rPr>
        <w:t xml:space="preserve"> переклад.</w:t>
      </w:r>
    </w:p>
    <w:p w14:paraId="4B318FF7" w14:textId="77777777" w:rsidR="00FC7DAB" w:rsidRPr="00910381" w:rsidRDefault="00FC7DAB" w:rsidP="00E9518A">
      <w:pPr>
        <w:pStyle w:val="af3"/>
        <w:shd w:val="clear" w:color="auto" w:fill="FFFFFF"/>
        <w:spacing w:before="0" w:beforeAutospacing="0" w:after="0" w:afterAutospacing="0"/>
        <w:ind w:firstLine="851"/>
        <w:rPr>
          <w:i/>
          <w:sz w:val="20"/>
          <w:szCs w:val="20"/>
        </w:rPr>
      </w:pPr>
    </w:p>
    <w:p w14:paraId="79E6DB12" w14:textId="77777777" w:rsidR="00E9518A" w:rsidRPr="00965E7F" w:rsidRDefault="00E9518A" w:rsidP="00E9518A">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sidRPr="005576F6">
        <w:rPr>
          <w:i/>
          <w:iCs/>
          <w:sz w:val="20"/>
          <w:szCs w:val="20"/>
        </w:rPr>
        <w:t>22</w:t>
      </w:r>
      <w:r w:rsidRPr="00965E7F">
        <w:rPr>
          <w:i/>
          <w:iCs/>
          <w:sz w:val="20"/>
          <w:szCs w:val="20"/>
          <w:lang w:val="uk-UA"/>
        </w:rPr>
        <w:t xml:space="preserve"> липня 2024 р. </w:t>
      </w:r>
    </w:p>
    <w:p w14:paraId="286F3FA5" w14:textId="77777777" w:rsidR="00E9518A" w:rsidRPr="00965E7F" w:rsidRDefault="00E9518A" w:rsidP="00E9518A">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sidRPr="005576F6">
        <w:rPr>
          <w:i/>
          <w:iCs/>
          <w:sz w:val="20"/>
          <w:szCs w:val="20"/>
        </w:rPr>
        <w:t xml:space="preserve">29 </w:t>
      </w:r>
      <w:r w:rsidRPr="00965E7F">
        <w:rPr>
          <w:i/>
          <w:iCs/>
          <w:sz w:val="20"/>
          <w:szCs w:val="20"/>
          <w:lang w:val="uk-UA"/>
        </w:rPr>
        <w:t xml:space="preserve">липня 2024 р. </w:t>
      </w:r>
    </w:p>
    <w:p w14:paraId="4EE96B64" w14:textId="77777777" w:rsidR="00E9518A" w:rsidRPr="00965E7F" w:rsidRDefault="00E9518A" w:rsidP="00E9518A">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w:t>
      </w:r>
      <w:r w:rsidRPr="005576F6">
        <w:rPr>
          <w:i/>
          <w:iCs/>
          <w:sz w:val="20"/>
          <w:szCs w:val="20"/>
        </w:rPr>
        <w:t>3</w:t>
      </w:r>
      <w:r w:rsidRPr="00965E7F">
        <w:rPr>
          <w:i/>
          <w:iCs/>
          <w:sz w:val="20"/>
          <w:szCs w:val="20"/>
          <w:lang w:val="uk-UA"/>
        </w:rPr>
        <w:t xml:space="preserve"> серпня 2024 р.</w:t>
      </w:r>
    </w:p>
    <w:p w14:paraId="6BC9BBFC" w14:textId="5F21F89E" w:rsidR="00E9518A" w:rsidRPr="005576F6" w:rsidRDefault="00E9518A" w:rsidP="00E9518A">
      <w:pPr>
        <w:spacing w:after="0"/>
        <w:ind w:firstLine="851"/>
        <w:rPr>
          <w:rFonts w:eastAsiaTheme="minorHAnsi"/>
          <w:b/>
          <w:i/>
          <w:sz w:val="19"/>
          <w:szCs w:val="19"/>
          <w:lang w:val="uk-UA" w:eastAsia="en-US"/>
        </w:rPr>
      </w:pPr>
      <w:r w:rsidRPr="00965E7F">
        <w:rPr>
          <w:b/>
          <w:bCs/>
          <w:sz w:val="20"/>
          <w:szCs w:val="20"/>
          <w:lang w:val="uk-UA"/>
        </w:rPr>
        <w:t>Як цитувати:</w:t>
      </w:r>
      <w:r>
        <w:rPr>
          <w:i/>
          <w:iCs/>
          <w:sz w:val="20"/>
          <w:szCs w:val="20"/>
          <w:lang w:val="uk-UA"/>
        </w:rPr>
        <w:t xml:space="preserve"> </w:t>
      </w:r>
      <w:proofErr w:type="spellStart"/>
      <w:r>
        <w:rPr>
          <w:i/>
          <w:iCs/>
          <w:sz w:val="20"/>
          <w:szCs w:val="20"/>
          <w:lang w:val="uk-UA"/>
        </w:rPr>
        <w:t>Тишакова</w:t>
      </w:r>
      <w:proofErr w:type="spellEnd"/>
      <w:r>
        <w:rPr>
          <w:i/>
          <w:iCs/>
          <w:sz w:val="20"/>
          <w:szCs w:val="20"/>
          <w:lang w:val="uk-UA"/>
        </w:rPr>
        <w:t xml:space="preserve"> Л.</w:t>
      </w:r>
      <w:r w:rsidRPr="00965E7F">
        <w:rPr>
          <w:sz w:val="20"/>
          <w:szCs w:val="20"/>
          <w:lang w:val="uk-UA"/>
        </w:rPr>
        <w:t xml:space="preserve"> (2024). </w:t>
      </w:r>
      <w:r w:rsidRPr="00E9518A">
        <w:rPr>
          <w:rFonts w:eastAsiaTheme="minorHAnsi"/>
          <w:iCs/>
          <w:sz w:val="20"/>
          <w:szCs w:val="20"/>
          <w:lang w:val="uk-UA" w:eastAsia="en-US"/>
        </w:rPr>
        <w:t>Літературознавчий підхід до теорії художнього перекладу</w:t>
      </w:r>
      <w:r>
        <w:rPr>
          <w:rFonts w:eastAsiaTheme="minorHAnsi"/>
          <w:iCs/>
          <w:sz w:val="20"/>
          <w:szCs w:val="20"/>
          <w:lang w:val="uk-UA" w:eastAsia="en-US"/>
        </w:rPr>
        <w:t xml:space="preserve">. </w:t>
      </w:r>
      <w:r w:rsidRPr="00965E7F">
        <w:rPr>
          <w:i/>
          <w:iCs/>
          <w:sz w:val="20"/>
          <w:szCs w:val="20"/>
          <w:lang w:val="uk-UA"/>
        </w:rPr>
        <w:t>Філологічні трактати, 16</w:t>
      </w:r>
      <w:r w:rsidRPr="00E9518A">
        <w:rPr>
          <w:i/>
          <w:iCs/>
          <w:sz w:val="20"/>
          <w:szCs w:val="20"/>
          <w:lang w:val="en-US"/>
        </w:rPr>
        <w:t>(</w:t>
      </w:r>
      <w:r w:rsidRPr="00E9518A">
        <w:rPr>
          <w:sz w:val="20"/>
          <w:szCs w:val="20"/>
          <w:lang w:val="en-US"/>
        </w:rPr>
        <w:t>2</w:t>
      </w:r>
      <w:r w:rsidRPr="00E9518A">
        <w:rPr>
          <w:i/>
          <w:iCs/>
          <w:sz w:val="20"/>
          <w:szCs w:val="20"/>
          <w:lang w:val="en-US"/>
        </w:rPr>
        <w:t>)</w:t>
      </w:r>
      <w:r w:rsidR="001421D8">
        <w:rPr>
          <w:i/>
          <w:iCs/>
          <w:sz w:val="20"/>
          <w:szCs w:val="20"/>
          <w:lang w:val="en-US"/>
        </w:rPr>
        <w:t xml:space="preserve">, </w:t>
      </w:r>
      <w:r w:rsidR="001421D8">
        <w:rPr>
          <w:sz w:val="20"/>
          <w:szCs w:val="20"/>
          <w:lang w:val="en-US"/>
        </w:rPr>
        <w:t>195-202</w:t>
      </w:r>
      <w:r w:rsidRPr="00E9518A">
        <w:rPr>
          <w:i/>
          <w:iCs/>
          <w:sz w:val="20"/>
          <w:szCs w:val="20"/>
          <w:lang w:val="en-US"/>
        </w:rPr>
        <w:t xml:space="preserve">  </w:t>
      </w:r>
      <w:hyperlink r:id="rId263" w:history="1">
        <w:r w:rsidRPr="00F976EE">
          <w:rPr>
            <w:rStyle w:val="afd"/>
            <w:rFonts w:eastAsiaTheme="majorEastAsia"/>
            <w:sz w:val="20"/>
            <w:szCs w:val="20"/>
            <w:lang w:val="en-US"/>
          </w:rPr>
          <w:t>https</w:t>
        </w:r>
        <w:r w:rsidRPr="00E9518A">
          <w:rPr>
            <w:rStyle w:val="afd"/>
            <w:rFonts w:eastAsiaTheme="majorEastAsia"/>
            <w:sz w:val="20"/>
            <w:szCs w:val="20"/>
            <w:lang w:val="en-US"/>
          </w:rPr>
          <w:t>://</w:t>
        </w:r>
        <w:r w:rsidRPr="00F976EE">
          <w:rPr>
            <w:rStyle w:val="afd"/>
            <w:rFonts w:eastAsiaTheme="majorEastAsia"/>
            <w:sz w:val="20"/>
            <w:szCs w:val="20"/>
            <w:lang w:val="en-US"/>
          </w:rPr>
          <w:t>www</w:t>
        </w:r>
        <w:r w:rsidRPr="00E9518A">
          <w:rPr>
            <w:rStyle w:val="afd"/>
            <w:rFonts w:eastAsiaTheme="majorEastAsia"/>
            <w:sz w:val="20"/>
            <w:szCs w:val="20"/>
            <w:lang w:val="en-US"/>
          </w:rPr>
          <w:t>.</w:t>
        </w:r>
        <w:r w:rsidRPr="00F976EE">
          <w:rPr>
            <w:rStyle w:val="afd"/>
            <w:rFonts w:eastAsiaTheme="majorEastAsia"/>
            <w:sz w:val="20"/>
            <w:szCs w:val="20"/>
            <w:lang w:val="en-US"/>
          </w:rPr>
          <w:t>doi</w:t>
        </w:r>
        <w:r w:rsidRPr="00E9518A">
          <w:rPr>
            <w:rStyle w:val="afd"/>
            <w:rFonts w:eastAsiaTheme="majorEastAsia"/>
            <w:sz w:val="20"/>
            <w:szCs w:val="20"/>
            <w:lang w:val="en-US"/>
          </w:rPr>
          <w:t>.</w:t>
        </w:r>
        <w:r w:rsidRPr="00F976EE">
          <w:rPr>
            <w:rStyle w:val="afd"/>
            <w:rFonts w:eastAsiaTheme="majorEastAsia"/>
            <w:sz w:val="20"/>
            <w:szCs w:val="20"/>
            <w:lang w:val="en-US"/>
          </w:rPr>
          <w:t>org</w:t>
        </w:r>
        <w:r w:rsidRPr="00E9518A">
          <w:rPr>
            <w:rStyle w:val="afd"/>
            <w:rFonts w:eastAsiaTheme="majorEastAsia"/>
            <w:sz w:val="20"/>
            <w:szCs w:val="20"/>
            <w:lang w:val="en-US"/>
          </w:rPr>
          <w:t>/10.21272/</w:t>
        </w:r>
        <w:r w:rsidRPr="00F976EE">
          <w:rPr>
            <w:rStyle w:val="afd"/>
            <w:rFonts w:eastAsiaTheme="majorEastAsia"/>
            <w:sz w:val="20"/>
            <w:szCs w:val="20"/>
            <w:lang w:val="en-US"/>
          </w:rPr>
          <w:t>Ftrk</w:t>
        </w:r>
        <w:r w:rsidRPr="00E9518A">
          <w:rPr>
            <w:rStyle w:val="afd"/>
            <w:rFonts w:eastAsiaTheme="majorEastAsia"/>
            <w:sz w:val="20"/>
            <w:szCs w:val="20"/>
            <w:lang w:val="en-US"/>
          </w:rPr>
          <w:t>.2024.16(2)-</w:t>
        </w:r>
        <w:r w:rsidRPr="00F976EE">
          <w:rPr>
            <w:rStyle w:val="afd"/>
            <w:rFonts w:eastAsiaTheme="majorEastAsia"/>
            <w:sz w:val="20"/>
            <w:szCs w:val="20"/>
            <w:lang w:val="uk-UA"/>
          </w:rPr>
          <w:t>1</w:t>
        </w:r>
      </w:hyperlink>
      <w:r>
        <w:rPr>
          <w:rStyle w:val="afd"/>
          <w:rFonts w:eastAsiaTheme="majorEastAsia"/>
          <w:sz w:val="20"/>
          <w:szCs w:val="20"/>
          <w:lang w:val="uk-UA"/>
        </w:rPr>
        <w:t>9</w:t>
      </w:r>
      <w:r>
        <w:rPr>
          <w:i/>
          <w:iCs/>
          <w:sz w:val="20"/>
          <w:szCs w:val="20"/>
          <w:lang w:val="uk-UA"/>
        </w:rPr>
        <w:t xml:space="preserve"> </w:t>
      </w:r>
    </w:p>
    <w:p w14:paraId="23B5360A" w14:textId="77777777" w:rsidR="00E9518A" w:rsidRPr="00E9518A" w:rsidRDefault="00E9518A" w:rsidP="00E9518A">
      <w:pPr>
        <w:pStyle w:val="af3"/>
        <w:shd w:val="clear" w:color="auto" w:fill="FFFFFF"/>
        <w:spacing w:before="0" w:beforeAutospacing="0" w:after="0" w:afterAutospacing="0"/>
        <w:rPr>
          <w:i/>
          <w:sz w:val="20"/>
          <w:szCs w:val="20"/>
          <w:lang w:val="en-US"/>
        </w:rPr>
      </w:pPr>
    </w:p>
    <w:p w14:paraId="57E6BC89" w14:textId="77777777" w:rsidR="00E9518A" w:rsidRPr="00E9518A" w:rsidRDefault="00FC7DAB" w:rsidP="00E9518A">
      <w:pPr>
        <w:spacing w:after="0"/>
        <w:ind w:firstLine="851"/>
        <w:rPr>
          <w:rStyle w:val="af2"/>
          <w:rFonts w:eastAsiaTheme="majorEastAsia"/>
          <w:sz w:val="20"/>
          <w:szCs w:val="20"/>
          <w:shd w:val="clear" w:color="auto" w:fill="FFFFFF"/>
          <w:lang w:val="uk-UA" w:eastAsia="uk-UA"/>
        </w:rPr>
      </w:pPr>
      <w:r w:rsidRPr="00E9518A">
        <w:rPr>
          <w:rStyle w:val="af2"/>
          <w:rFonts w:eastAsiaTheme="majorEastAsia"/>
          <w:sz w:val="20"/>
          <w:szCs w:val="20"/>
          <w:shd w:val="clear" w:color="auto" w:fill="FFFFFF"/>
          <w:lang w:val="en-US" w:eastAsia="uk-UA"/>
        </w:rPr>
        <w:t>Introduction</w:t>
      </w:r>
    </w:p>
    <w:p w14:paraId="476CE4CD" w14:textId="1C8FE8E8" w:rsidR="00FC7DAB" w:rsidRPr="00E9518A" w:rsidRDefault="00FC7DAB" w:rsidP="00E9518A">
      <w:pPr>
        <w:spacing w:after="0"/>
        <w:ind w:firstLine="851"/>
        <w:rPr>
          <w:rStyle w:val="af2"/>
          <w:rFonts w:eastAsiaTheme="majorEastAsia"/>
          <w:b w:val="0"/>
          <w:bCs w:val="0"/>
          <w:sz w:val="20"/>
          <w:szCs w:val="20"/>
          <w:shd w:val="clear" w:color="auto" w:fill="FFFFFF"/>
          <w:lang w:val="en-US" w:eastAsia="uk-UA"/>
        </w:rPr>
      </w:pPr>
      <w:r w:rsidRPr="00E9518A">
        <w:rPr>
          <w:rStyle w:val="af2"/>
          <w:rFonts w:eastAsiaTheme="majorEastAsia"/>
          <w:b w:val="0"/>
          <w:bCs w:val="0"/>
          <w:sz w:val="20"/>
          <w:szCs w:val="20"/>
          <w:shd w:val="clear" w:color="auto" w:fill="FFFFFF"/>
          <w:lang w:val="en-US" w:eastAsia="uk-UA"/>
        </w:rPr>
        <w:t xml:space="preserve">Literary translation is one of the most popular and, at the same time, the most difficult types of translation, which is often distinguished into a separate type of </w:t>
      </w:r>
      <w:proofErr w:type="gramStart"/>
      <w:r w:rsidRPr="00E9518A">
        <w:rPr>
          <w:rStyle w:val="af2"/>
          <w:rFonts w:eastAsiaTheme="majorEastAsia"/>
          <w:b w:val="0"/>
          <w:bCs w:val="0"/>
          <w:sz w:val="20"/>
          <w:szCs w:val="20"/>
          <w:shd w:val="clear" w:color="auto" w:fill="FFFFFF"/>
          <w:lang w:val="en-US" w:eastAsia="uk-UA"/>
        </w:rPr>
        <w:t>a literary</w:t>
      </w:r>
      <w:proofErr w:type="gramEnd"/>
      <w:r w:rsidRPr="00E9518A">
        <w:rPr>
          <w:rStyle w:val="af2"/>
          <w:rFonts w:eastAsiaTheme="majorEastAsia"/>
          <w:b w:val="0"/>
          <w:bCs w:val="0"/>
          <w:sz w:val="20"/>
          <w:szCs w:val="20"/>
          <w:shd w:val="clear" w:color="auto" w:fill="FFFFFF"/>
          <w:lang w:val="en-US" w:eastAsia="uk-UA"/>
        </w:rPr>
        <w:t xml:space="preserve"> work. At present time, translation studies are experiencing rapid development due to the processes of globalization, active development of intercultural relations and dialogue of cultures in various spheres of human activity. In view of this, the theory and practice of translation is constantly facing new problems and challenges and needs to be updated in accordance with modern realities and requirements.  The problems of literary translation are studied not only in the field of linguistics, but also involve other areas of scientific knowledge such as psychology, psycholinguistics, methodology of teaching foreign languages, linguistic and cultural studies, etc. </w:t>
      </w:r>
    </w:p>
    <w:p w14:paraId="37925FCB" w14:textId="77777777" w:rsidR="00FC7DAB" w:rsidRPr="00E9518A" w:rsidRDefault="00FC7DAB" w:rsidP="00E9518A">
      <w:pPr>
        <w:spacing w:after="0"/>
        <w:ind w:firstLine="851"/>
        <w:rPr>
          <w:rStyle w:val="af2"/>
          <w:rFonts w:eastAsiaTheme="majorEastAsia"/>
          <w:b w:val="0"/>
          <w:bCs w:val="0"/>
          <w:sz w:val="20"/>
          <w:szCs w:val="20"/>
          <w:shd w:val="clear" w:color="auto" w:fill="FFFFFF"/>
          <w:lang w:val="en-US" w:eastAsia="uk-UA"/>
        </w:rPr>
      </w:pPr>
      <w:r w:rsidRPr="00E9518A">
        <w:rPr>
          <w:rStyle w:val="af2"/>
          <w:rFonts w:eastAsiaTheme="majorEastAsia"/>
          <w:b w:val="0"/>
          <w:bCs w:val="0"/>
          <w:sz w:val="20"/>
          <w:szCs w:val="20"/>
          <w:shd w:val="clear" w:color="auto" w:fill="FFFFFF"/>
          <w:lang w:val="en-US" w:eastAsia="uk-UA"/>
        </w:rPr>
        <w:t xml:space="preserve">Such a multifaceted approach is caused by a certain shift in the emphasis in the study of the text: it is considered not only as a source of linguistic data but also as a basic unit of communication, an individual linguistic realization of the language system which is inextricably linked to mental activity. Modern literary works contain many words, descriptions of traditions, customs and phenomena that are incomprehensible to many representatives of other cultures. The translation of literary works containing such units raises </w:t>
      </w:r>
      <w:proofErr w:type="gramStart"/>
      <w:r w:rsidRPr="00E9518A">
        <w:rPr>
          <w:rStyle w:val="af2"/>
          <w:rFonts w:eastAsiaTheme="majorEastAsia"/>
          <w:b w:val="0"/>
          <w:bCs w:val="0"/>
          <w:sz w:val="20"/>
          <w:szCs w:val="20"/>
          <w:shd w:val="clear" w:color="auto" w:fill="FFFFFF"/>
          <w:lang w:val="en-US" w:eastAsia="uk-UA"/>
        </w:rPr>
        <w:t>a number of</w:t>
      </w:r>
      <w:proofErr w:type="gramEnd"/>
      <w:r w:rsidRPr="00E9518A">
        <w:rPr>
          <w:rStyle w:val="af2"/>
          <w:rFonts w:eastAsiaTheme="majorEastAsia"/>
          <w:b w:val="0"/>
          <w:bCs w:val="0"/>
          <w:sz w:val="20"/>
          <w:szCs w:val="20"/>
          <w:shd w:val="clear" w:color="auto" w:fill="FFFFFF"/>
          <w:lang w:val="en-US" w:eastAsia="uk-UA"/>
        </w:rPr>
        <w:t xml:space="preserve"> problems. The translation of realities is complicated by the fact that the referent of a reality may be absent in the target language or may be somewhat different from the </w:t>
      </w:r>
      <w:r w:rsidRPr="00E9518A">
        <w:rPr>
          <w:rStyle w:val="af2"/>
          <w:rFonts w:eastAsiaTheme="majorEastAsia"/>
          <w:b w:val="0"/>
          <w:bCs w:val="0"/>
          <w:sz w:val="20"/>
          <w:szCs w:val="20"/>
          <w:shd w:val="clear" w:color="auto" w:fill="FFFFFF"/>
          <w:lang w:val="en-US" w:eastAsia="uk-UA"/>
        </w:rPr>
        <w:lastRenderedPageBreak/>
        <w:t>reality of the source language. The issues of the cultural approach to the translation of literary works remain unresolved today and are reflected in the theory of “cultural revolution” in the field of translation.</w:t>
      </w:r>
    </w:p>
    <w:p w14:paraId="3DA5023A" w14:textId="77777777" w:rsidR="00E9518A" w:rsidRDefault="00E9518A" w:rsidP="00E9518A">
      <w:pPr>
        <w:spacing w:after="0"/>
        <w:ind w:firstLine="851"/>
        <w:rPr>
          <w:rStyle w:val="af2"/>
          <w:rFonts w:eastAsiaTheme="majorEastAsia"/>
          <w:sz w:val="20"/>
          <w:szCs w:val="20"/>
          <w:shd w:val="clear" w:color="auto" w:fill="FFFFFF"/>
          <w:lang w:val="uk-UA"/>
        </w:rPr>
      </w:pPr>
    </w:p>
    <w:p w14:paraId="6D03DEFC" w14:textId="42A7E265" w:rsidR="00E9518A" w:rsidRDefault="00FC7DAB" w:rsidP="00E9518A">
      <w:pPr>
        <w:spacing w:after="0"/>
        <w:ind w:firstLine="851"/>
        <w:rPr>
          <w:rStyle w:val="af2"/>
          <w:rFonts w:eastAsiaTheme="majorEastAsia"/>
          <w:sz w:val="20"/>
          <w:szCs w:val="20"/>
          <w:shd w:val="clear" w:color="auto" w:fill="FFFFFF"/>
          <w:lang w:val="uk-UA"/>
        </w:rPr>
      </w:pPr>
      <w:r w:rsidRPr="00E9518A">
        <w:rPr>
          <w:rStyle w:val="af2"/>
          <w:rFonts w:eastAsiaTheme="majorEastAsia"/>
          <w:sz w:val="20"/>
          <w:szCs w:val="20"/>
          <w:shd w:val="clear" w:color="auto" w:fill="FFFFFF"/>
          <w:lang w:val="en-US"/>
        </w:rPr>
        <w:t xml:space="preserve">Research materials and </w:t>
      </w:r>
      <w:proofErr w:type="gramStart"/>
      <w:r w:rsidRPr="00E9518A">
        <w:rPr>
          <w:rStyle w:val="af2"/>
          <w:rFonts w:eastAsiaTheme="majorEastAsia"/>
          <w:sz w:val="20"/>
          <w:szCs w:val="20"/>
          <w:shd w:val="clear" w:color="auto" w:fill="FFFFFF"/>
          <w:lang w:val="en-US"/>
        </w:rPr>
        <w:t>method</w:t>
      </w:r>
      <w:proofErr w:type="gramEnd"/>
    </w:p>
    <w:p w14:paraId="0571C7FD" w14:textId="5134ADFF" w:rsidR="00FC7DAB" w:rsidRPr="00E9518A" w:rsidRDefault="00FC7DAB" w:rsidP="00E9518A">
      <w:pPr>
        <w:spacing w:after="0"/>
        <w:ind w:firstLine="851"/>
        <w:rPr>
          <w:rStyle w:val="af2"/>
          <w:rFonts w:eastAsiaTheme="majorEastAsia"/>
          <w:b w:val="0"/>
          <w:bCs w:val="0"/>
          <w:sz w:val="20"/>
          <w:szCs w:val="20"/>
          <w:shd w:val="clear" w:color="auto" w:fill="FFFFFF"/>
          <w:lang w:val="en-US" w:eastAsia="uk-UA"/>
        </w:rPr>
      </w:pPr>
      <w:r w:rsidRPr="00E9518A">
        <w:rPr>
          <w:rStyle w:val="af2"/>
          <w:rFonts w:eastAsiaTheme="majorEastAsia"/>
          <w:b w:val="0"/>
          <w:bCs w:val="0"/>
          <w:sz w:val="20"/>
          <w:szCs w:val="20"/>
          <w:shd w:val="clear" w:color="auto" w:fill="FFFFFF"/>
          <w:lang w:val="en-US" w:eastAsia="uk-UA"/>
        </w:rPr>
        <w:t xml:space="preserve">Within the theory of literary translation, there are two main approaches to the consideration of translation problems, to the analysis and evaluation of translation: linguistic and literary criticism. The first one is based on the understanding of translation as the work with language. According to this </w:t>
      </w:r>
      <w:proofErr w:type="gramStart"/>
      <w:r w:rsidRPr="00E9518A">
        <w:rPr>
          <w:rStyle w:val="af2"/>
          <w:rFonts w:eastAsiaTheme="majorEastAsia"/>
          <w:b w:val="0"/>
          <w:bCs w:val="0"/>
          <w:sz w:val="20"/>
          <w:szCs w:val="20"/>
          <w:shd w:val="clear" w:color="auto" w:fill="FFFFFF"/>
          <w:lang w:val="en-US" w:eastAsia="uk-UA"/>
        </w:rPr>
        <w:t>approach</w:t>
      </w:r>
      <w:proofErr w:type="gramEnd"/>
      <w:r w:rsidRPr="00E9518A">
        <w:rPr>
          <w:rStyle w:val="af2"/>
          <w:rFonts w:eastAsiaTheme="majorEastAsia"/>
          <w:b w:val="0"/>
          <w:bCs w:val="0"/>
          <w:sz w:val="20"/>
          <w:szCs w:val="20"/>
          <w:shd w:val="clear" w:color="auto" w:fill="FFFFFF"/>
          <w:lang w:val="en-US" w:eastAsia="uk-UA"/>
        </w:rPr>
        <w:t xml:space="preserve"> a translator always deals only with the linguistic form of an artistic image and the main source of information for a translator is a linguistic work, a text. </w:t>
      </w:r>
      <w:proofErr w:type="gramStart"/>
      <w:r w:rsidRPr="00E9518A">
        <w:rPr>
          <w:rStyle w:val="af2"/>
          <w:rFonts w:eastAsiaTheme="majorEastAsia"/>
          <w:b w:val="0"/>
          <w:bCs w:val="0"/>
          <w:sz w:val="20"/>
          <w:szCs w:val="20"/>
          <w:shd w:val="clear" w:color="auto" w:fill="FFFFFF"/>
          <w:lang w:val="en-US" w:eastAsia="uk-UA"/>
        </w:rPr>
        <w:t>In order to</w:t>
      </w:r>
      <w:proofErr w:type="gramEnd"/>
      <w:r w:rsidRPr="00E9518A">
        <w:rPr>
          <w:rStyle w:val="af2"/>
          <w:rFonts w:eastAsiaTheme="majorEastAsia"/>
          <w:b w:val="0"/>
          <w:bCs w:val="0"/>
          <w:sz w:val="20"/>
          <w:szCs w:val="20"/>
          <w:shd w:val="clear" w:color="auto" w:fill="FFFFFF"/>
          <w:lang w:val="en-US" w:eastAsia="uk-UA"/>
        </w:rPr>
        <w:t xml:space="preserve"> translate a work of fiction one must first understand what he is translating with the help of linguistic images, with the elements of translation. One needs to find the appropriate means of expression in the language of translation. The influence of translated literature on the worldview of humanity is universally recognized. Literary translation plays an important role in the formation and development of the norms of the literary language which is the main feature of a full-fledged nation.</w:t>
      </w:r>
    </w:p>
    <w:p w14:paraId="7911F532" w14:textId="77777777" w:rsidR="00FC7DAB" w:rsidRPr="00E9518A" w:rsidRDefault="00FC7DAB" w:rsidP="00E9518A">
      <w:pPr>
        <w:spacing w:after="0"/>
        <w:ind w:firstLine="851"/>
        <w:rPr>
          <w:rStyle w:val="af2"/>
          <w:rFonts w:eastAsiaTheme="majorEastAsia"/>
          <w:b w:val="0"/>
          <w:bCs w:val="0"/>
          <w:sz w:val="20"/>
          <w:szCs w:val="20"/>
          <w:shd w:val="clear" w:color="auto" w:fill="FFFFFF"/>
          <w:lang w:val="en-US" w:eastAsia="uk-UA"/>
        </w:rPr>
      </w:pPr>
      <w:r w:rsidRPr="00E9518A">
        <w:rPr>
          <w:rStyle w:val="af2"/>
          <w:rFonts w:eastAsiaTheme="majorEastAsia"/>
          <w:b w:val="0"/>
          <w:bCs w:val="0"/>
          <w:sz w:val="20"/>
          <w:szCs w:val="20"/>
          <w:shd w:val="clear" w:color="auto" w:fill="FFFFFF"/>
          <w:lang w:val="en-US" w:eastAsia="uk-UA"/>
        </w:rPr>
        <w:t xml:space="preserve">Translation is a complex process in which the translator must study the original text and its context paying special attention to the historical moment in which it takes place, the society in which he appears, the biography of the original author and all socio-economic factors of that time. This means that it is not enough to know the language and how it functions to produce an adequate translation. A translator's job is not only to ensure adequate conveyance of meaning </w:t>
      </w:r>
      <w:proofErr w:type="gramStart"/>
      <w:r w:rsidRPr="00E9518A">
        <w:rPr>
          <w:rStyle w:val="af2"/>
          <w:rFonts w:eastAsiaTheme="majorEastAsia"/>
          <w:b w:val="0"/>
          <w:bCs w:val="0"/>
          <w:sz w:val="20"/>
          <w:szCs w:val="20"/>
          <w:shd w:val="clear" w:color="auto" w:fill="FFFFFF"/>
          <w:lang w:val="en-US" w:eastAsia="uk-UA"/>
        </w:rPr>
        <w:t>—  the</w:t>
      </w:r>
      <w:proofErr w:type="gramEnd"/>
      <w:r w:rsidRPr="00E9518A">
        <w:rPr>
          <w:rStyle w:val="af2"/>
          <w:rFonts w:eastAsiaTheme="majorEastAsia"/>
          <w:b w:val="0"/>
          <w:bCs w:val="0"/>
          <w:sz w:val="20"/>
          <w:szCs w:val="20"/>
          <w:shd w:val="clear" w:color="auto" w:fill="FFFFFF"/>
          <w:lang w:val="en-US" w:eastAsia="uk-UA"/>
        </w:rPr>
        <w:t xml:space="preserve"> transfer of ideas from one text to another or from one culture to another. The translator must be able to create this translation and turn it into a construction (</w:t>
      </w:r>
      <w:proofErr w:type="spellStart"/>
      <w:r w:rsidRPr="00E9518A">
        <w:rPr>
          <w:rStyle w:val="af2"/>
          <w:rFonts w:eastAsiaTheme="majorEastAsia"/>
          <w:b w:val="0"/>
          <w:bCs w:val="0"/>
          <w:sz w:val="20"/>
          <w:szCs w:val="20"/>
          <w:shd w:val="clear" w:color="auto" w:fill="FFFFFF"/>
          <w:lang w:val="en-US" w:eastAsia="uk-UA"/>
        </w:rPr>
        <w:t>Pushyk</w:t>
      </w:r>
      <w:proofErr w:type="spellEnd"/>
      <w:r w:rsidRPr="00E9518A">
        <w:rPr>
          <w:rStyle w:val="af2"/>
          <w:rFonts w:eastAsiaTheme="majorEastAsia"/>
          <w:b w:val="0"/>
          <w:bCs w:val="0"/>
          <w:sz w:val="20"/>
          <w:szCs w:val="20"/>
          <w:shd w:val="clear" w:color="auto" w:fill="FFFFFF"/>
          <w:lang w:val="en-US" w:eastAsia="uk-UA"/>
        </w:rPr>
        <w:t xml:space="preserve">, 2022). </w:t>
      </w:r>
    </w:p>
    <w:p w14:paraId="40F87986" w14:textId="77777777" w:rsidR="00FC7DAB" w:rsidRPr="00E9518A" w:rsidRDefault="00FC7DAB" w:rsidP="00E9518A">
      <w:pPr>
        <w:spacing w:after="0"/>
        <w:ind w:firstLine="851"/>
        <w:rPr>
          <w:rStyle w:val="af2"/>
          <w:rFonts w:eastAsiaTheme="majorEastAsia"/>
          <w:b w:val="0"/>
          <w:bCs w:val="0"/>
          <w:sz w:val="20"/>
          <w:szCs w:val="20"/>
          <w:shd w:val="clear" w:color="auto" w:fill="FFFFFF"/>
          <w:lang w:val="en-US" w:eastAsia="uk-UA"/>
        </w:rPr>
      </w:pPr>
      <w:r w:rsidRPr="00E9518A">
        <w:rPr>
          <w:rStyle w:val="af2"/>
          <w:rFonts w:eastAsiaTheme="majorEastAsia"/>
          <w:b w:val="0"/>
          <w:bCs w:val="0"/>
          <w:sz w:val="20"/>
          <w:szCs w:val="20"/>
          <w:shd w:val="clear" w:color="auto" w:fill="FFFFFF"/>
          <w:lang w:val="en-US" w:eastAsia="uk-UA"/>
        </w:rPr>
        <w:t xml:space="preserve">Translation is undoubtedly a very old human activity. From the very beginning translation performed a crucial social function enabling people of different cultures to communicate. The spread of written translations gave people access to the cultural achievements of other nations, made it possible to interact and enrich national </w:t>
      </w:r>
      <w:proofErr w:type="gramStart"/>
      <w:r w:rsidRPr="00E9518A">
        <w:rPr>
          <w:rStyle w:val="af2"/>
          <w:rFonts w:eastAsiaTheme="majorEastAsia"/>
          <w:b w:val="0"/>
          <w:bCs w:val="0"/>
          <w:sz w:val="20"/>
          <w:szCs w:val="20"/>
          <w:shd w:val="clear" w:color="auto" w:fill="FFFFFF"/>
          <w:lang w:val="en-US" w:eastAsia="uk-UA"/>
        </w:rPr>
        <w:t>literatures</w:t>
      </w:r>
      <w:proofErr w:type="gramEnd"/>
      <w:r w:rsidRPr="00E9518A">
        <w:rPr>
          <w:rStyle w:val="af2"/>
          <w:rFonts w:eastAsiaTheme="majorEastAsia"/>
          <w:b w:val="0"/>
          <w:bCs w:val="0"/>
          <w:sz w:val="20"/>
          <w:szCs w:val="20"/>
          <w:shd w:val="clear" w:color="auto" w:fill="FFFFFF"/>
          <w:lang w:val="en-US" w:eastAsia="uk-UA"/>
        </w:rPr>
        <w:t xml:space="preserve"> and cultures. </w:t>
      </w:r>
    </w:p>
    <w:p w14:paraId="175AD4FC" w14:textId="77777777" w:rsidR="00FC7DAB" w:rsidRPr="00E9518A" w:rsidRDefault="00FC7DAB" w:rsidP="00E9518A">
      <w:pPr>
        <w:spacing w:after="0"/>
        <w:ind w:firstLine="851"/>
        <w:rPr>
          <w:rStyle w:val="af2"/>
          <w:rFonts w:eastAsiaTheme="majorEastAsia"/>
          <w:b w:val="0"/>
          <w:bCs w:val="0"/>
          <w:sz w:val="20"/>
          <w:szCs w:val="20"/>
          <w:shd w:val="clear" w:color="auto" w:fill="FFFFFF"/>
          <w:lang w:val="en-US" w:eastAsia="uk-UA"/>
        </w:rPr>
      </w:pPr>
      <w:r w:rsidRPr="00E9518A">
        <w:rPr>
          <w:rStyle w:val="af2"/>
          <w:rFonts w:eastAsiaTheme="majorEastAsia"/>
          <w:b w:val="0"/>
          <w:bCs w:val="0"/>
          <w:sz w:val="20"/>
          <w:szCs w:val="20"/>
          <w:shd w:val="clear" w:color="auto" w:fill="FFFFFF"/>
          <w:lang w:val="en-US" w:eastAsia="uk-UA"/>
        </w:rPr>
        <w:t xml:space="preserve">Translations have played an important role in the formation and development of many national languages and literatures. Often, translated works preceded the appearance of original works, developed new language and literary forms and educated a wider readership. The languages and literatures of Western European countries owe much to translations from classical languages. Translations also played a significant role in Ukrainian literature. Ukrainian translations have a long tradition. The emergence and formation of translation thought and theoretical requirements for translators in Ukraine dates back to the 70s of the 19th </w:t>
      </w:r>
      <w:proofErr w:type="gramStart"/>
      <w:r w:rsidRPr="00E9518A">
        <w:rPr>
          <w:rStyle w:val="af2"/>
          <w:rFonts w:eastAsiaTheme="majorEastAsia"/>
          <w:b w:val="0"/>
          <w:bCs w:val="0"/>
          <w:sz w:val="20"/>
          <w:szCs w:val="20"/>
          <w:shd w:val="clear" w:color="auto" w:fill="FFFFFF"/>
          <w:lang w:val="en-US" w:eastAsia="uk-UA"/>
        </w:rPr>
        <w:t>century</w:t>
      </w:r>
      <w:proofErr w:type="gramEnd"/>
      <w:r w:rsidRPr="00E9518A">
        <w:rPr>
          <w:rStyle w:val="af2"/>
          <w:rFonts w:eastAsiaTheme="majorEastAsia"/>
          <w:b w:val="0"/>
          <w:bCs w:val="0"/>
          <w:sz w:val="20"/>
          <w:szCs w:val="20"/>
          <w:shd w:val="clear" w:color="auto" w:fill="FFFFFF"/>
          <w:lang w:val="en-US" w:eastAsia="uk-UA"/>
        </w:rPr>
        <w:t>. That is why translated literature, starting from the Old Kyivan era, plays an extremely important role in our cultural life as a preserver of spiritual values, as an educational tool and as a means of expressing the nation and enriching the capabilities of the native language [Terekhova, 2014].</w:t>
      </w:r>
    </w:p>
    <w:p w14:paraId="12A99015" w14:textId="77777777" w:rsidR="00FC7DAB" w:rsidRPr="00E9518A" w:rsidRDefault="00FC7DAB" w:rsidP="00E9518A">
      <w:pPr>
        <w:spacing w:after="0"/>
        <w:ind w:firstLine="851"/>
        <w:rPr>
          <w:rStyle w:val="af2"/>
          <w:rFonts w:eastAsiaTheme="majorEastAsia"/>
          <w:b w:val="0"/>
          <w:bCs w:val="0"/>
          <w:sz w:val="20"/>
          <w:szCs w:val="20"/>
          <w:shd w:val="clear" w:color="auto" w:fill="FFFFFF"/>
          <w:lang w:val="en-US" w:eastAsia="uk-UA"/>
        </w:rPr>
      </w:pPr>
      <w:r w:rsidRPr="00E9518A">
        <w:rPr>
          <w:rStyle w:val="af2"/>
          <w:rFonts w:eastAsiaTheme="majorEastAsia"/>
          <w:sz w:val="20"/>
          <w:szCs w:val="20"/>
          <w:lang w:val="en-US" w:eastAsia="uk-UA"/>
        </w:rPr>
        <w:t>The purpose of the study</w:t>
      </w:r>
      <w:r w:rsidRPr="00E9518A">
        <w:rPr>
          <w:rStyle w:val="af2"/>
          <w:rFonts w:eastAsiaTheme="majorEastAsia"/>
          <w:b w:val="0"/>
          <w:bCs w:val="0"/>
          <w:sz w:val="20"/>
          <w:szCs w:val="20"/>
          <w:lang w:val="en-US" w:eastAsia="uk-UA"/>
        </w:rPr>
        <w:t xml:space="preserve"> is to analyze current approaches to the theory and practice of literary translation and their application in the practical work of translators of literary texts. The research methodology includes theoretical analysis and practical research. It involves </w:t>
      </w:r>
      <w:proofErr w:type="gramStart"/>
      <w:r w:rsidRPr="00E9518A">
        <w:rPr>
          <w:rStyle w:val="af2"/>
          <w:rFonts w:eastAsiaTheme="majorEastAsia"/>
          <w:b w:val="0"/>
          <w:bCs w:val="0"/>
          <w:sz w:val="20"/>
          <w:szCs w:val="20"/>
          <w:lang w:val="en-US" w:eastAsia="uk-UA"/>
        </w:rPr>
        <w:t>the systematic</w:t>
      </w:r>
      <w:proofErr w:type="gramEnd"/>
      <w:r w:rsidRPr="00E9518A">
        <w:rPr>
          <w:rStyle w:val="af2"/>
          <w:rFonts w:eastAsiaTheme="majorEastAsia"/>
          <w:b w:val="0"/>
          <w:bCs w:val="0"/>
          <w:sz w:val="20"/>
          <w:szCs w:val="20"/>
          <w:lang w:val="en-US" w:eastAsia="uk-UA"/>
        </w:rPr>
        <w:t xml:space="preserve"> study of scientific sources related to the translation of literary texts. The study uses the methods of analysis and synthesis to determine theoretical approaches and practical methods of translation, as well as to identify problems that arise in the process of </w:t>
      </w:r>
      <w:r w:rsidRPr="00E9518A">
        <w:rPr>
          <w:rStyle w:val="af2"/>
          <w:rFonts w:eastAsiaTheme="majorEastAsia"/>
          <w:b w:val="0"/>
          <w:bCs w:val="0"/>
          <w:sz w:val="20"/>
          <w:szCs w:val="20"/>
          <w:shd w:val="clear" w:color="auto" w:fill="FFFFFF"/>
          <w:lang w:val="en-US" w:eastAsia="uk-UA"/>
        </w:rPr>
        <w:t>translating literary texts from English into Ukrainian.</w:t>
      </w:r>
    </w:p>
    <w:p w14:paraId="60F1FA9C" w14:textId="77777777" w:rsidR="00E9518A" w:rsidRDefault="00E9518A" w:rsidP="00E9518A">
      <w:pPr>
        <w:spacing w:after="0"/>
        <w:ind w:firstLine="851"/>
        <w:rPr>
          <w:rStyle w:val="af2"/>
          <w:rFonts w:eastAsiaTheme="majorEastAsia"/>
          <w:sz w:val="20"/>
          <w:szCs w:val="20"/>
          <w:shd w:val="clear" w:color="auto" w:fill="FFFFFF"/>
          <w:lang w:val="uk-UA" w:eastAsia="uk-UA"/>
        </w:rPr>
      </w:pPr>
    </w:p>
    <w:p w14:paraId="16CA071F" w14:textId="03514C8A" w:rsidR="00E9518A" w:rsidRPr="00E9518A" w:rsidRDefault="00FC7DAB" w:rsidP="00E9518A">
      <w:pPr>
        <w:spacing w:after="0"/>
        <w:ind w:firstLine="851"/>
        <w:rPr>
          <w:rStyle w:val="af2"/>
          <w:rFonts w:eastAsiaTheme="majorEastAsia"/>
          <w:sz w:val="20"/>
          <w:szCs w:val="20"/>
          <w:shd w:val="clear" w:color="auto" w:fill="FFFFFF"/>
          <w:lang w:val="uk-UA" w:eastAsia="uk-UA"/>
        </w:rPr>
      </w:pPr>
      <w:r w:rsidRPr="00E9518A">
        <w:rPr>
          <w:rStyle w:val="af2"/>
          <w:rFonts w:eastAsiaTheme="majorEastAsia"/>
          <w:sz w:val="20"/>
          <w:szCs w:val="20"/>
          <w:shd w:val="clear" w:color="auto" w:fill="FFFFFF"/>
          <w:lang w:val="en-US" w:eastAsia="uk-UA"/>
        </w:rPr>
        <w:t>The results of the research</w:t>
      </w:r>
    </w:p>
    <w:p w14:paraId="0E092284" w14:textId="488E5119" w:rsidR="00FC7DAB" w:rsidRPr="00E9518A" w:rsidRDefault="00FC7DAB" w:rsidP="00E9518A">
      <w:pPr>
        <w:spacing w:after="0"/>
        <w:ind w:firstLine="851"/>
        <w:rPr>
          <w:sz w:val="20"/>
          <w:szCs w:val="20"/>
          <w:lang w:val="en-US"/>
        </w:rPr>
      </w:pPr>
      <w:r w:rsidRPr="00E9518A">
        <w:rPr>
          <w:rStyle w:val="af2"/>
          <w:rFonts w:eastAsiaTheme="majorEastAsia"/>
          <w:b w:val="0"/>
          <w:bCs w:val="0"/>
          <w:sz w:val="20"/>
          <w:szCs w:val="20"/>
          <w:shd w:val="clear" w:color="auto" w:fill="FFFFFF"/>
          <w:lang w:val="en-US" w:eastAsia="uk-UA"/>
        </w:rPr>
        <w:t>Even in extremely unfavorable socio-political conditions, our literature was developing</w:t>
      </w:r>
      <w:r w:rsidRPr="00E9518A">
        <w:rPr>
          <w:sz w:val="20"/>
          <w:szCs w:val="20"/>
          <w:lang w:val="en-US"/>
        </w:rPr>
        <w:t xml:space="preserve"> in line with the European literary process, and literary translation is to be commended for this. The overwhelming majority of Ukrainian writers of the past were devoted to translation. The enlighteners of their nation, passionate about the ideal of cultural </w:t>
      </w:r>
      <w:r w:rsidRPr="00E9518A">
        <w:rPr>
          <w:sz w:val="20"/>
          <w:szCs w:val="20"/>
          <w:lang w:val="en-US"/>
        </w:rPr>
        <w:lastRenderedPageBreak/>
        <w:t xml:space="preserve">identity and, later, national independence, often chose translation as a means of struggle along with original works which was also an effective means of improving their own skills. </w:t>
      </w:r>
    </w:p>
    <w:p w14:paraId="0F7DCDDD" w14:textId="77777777" w:rsidR="00FC7DAB" w:rsidRPr="00E9518A" w:rsidRDefault="00FC7DAB" w:rsidP="00E9518A">
      <w:pPr>
        <w:spacing w:after="0"/>
        <w:ind w:firstLine="851"/>
        <w:rPr>
          <w:sz w:val="20"/>
          <w:szCs w:val="20"/>
          <w:lang w:val="en-US"/>
        </w:rPr>
      </w:pPr>
      <w:r w:rsidRPr="00E9518A">
        <w:rPr>
          <w:sz w:val="20"/>
          <w:szCs w:val="20"/>
          <w:lang w:val="en-US"/>
        </w:rPr>
        <w:t xml:space="preserve">Translated works enrich not only national literature, but also the general treasury of world literature. In today's world, each work indirectly or directly or explicitly affects the entire </w:t>
      </w:r>
      <w:proofErr w:type="gramStart"/>
      <w:r w:rsidRPr="00E9518A">
        <w:rPr>
          <w:sz w:val="20"/>
          <w:szCs w:val="20"/>
          <w:lang w:val="en-US"/>
        </w:rPr>
        <w:t>world</w:t>
      </w:r>
      <w:proofErr w:type="gramEnd"/>
      <w:r w:rsidRPr="00E9518A">
        <w:rPr>
          <w:sz w:val="20"/>
          <w:szCs w:val="20"/>
          <w:lang w:val="en-US"/>
        </w:rPr>
        <w:t xml:space="preserve"> literature, influencing it through a variety of literary and extra-literary factors. The same applies to literary translations; not only the “export” but also the “import” of literature is a contribution to world culture. And this is a new quality that arises from the conscious exchange of cultural values between nations.</w:t>
      </w:r>
    </w:p>
    <w:p w14:paraId="684F5BB1" w14:textId="77777777" w:rsidR="00FC7DAB" w:rsidRPr="00E9518A" w:rsidRDefault="00FC7DAB" w:rsidP="00E9518A">
      <w:pPr>
        <w:spacing w:after="0"/>
        <w:ind w:firstLine="851"/>
        <w:rPr>
          <w:sz w:val="20"/>
          <w:szCs w:val="20"/>
          <w:lang w:val="en-US"/>
        </w:rPr>
      </w:pPr>
      <w:r w:rsidRPr="00E9518A">
        <w:rPr>
          <w:sz w:val="20"/>
          <w:szCs w:val="20"/>
          <w:lang w:val="en-US"/>
        </w:rPr>
        <w:t xml:space="preserve">Translation significantly enriches the translator himself. The history of Ukrainian literary translation has been studied by many translation scholars, such as I. Franko, M. </w:t>
      </w:r>
      <w:proofErr w:type="spellStart"/>
      <w:r w:rsidRPr="00E9518A">
        <w:rPr>
          <w:sz w:val="20"/>
          <w:szCs w:val="20"/>
          <w:lang w:val="en-US"/>
        </w:rPr>
        <w:t>Zerov</w:t>
      </w:r>
      <w:proofErr w:type="spellEnd"/>
      <w:r w:rsidRPr="00E9518A">
        <w:rPr>
          <w:sz w:val="20"/>
          <w:szCs w:val="20"/>
          <w:lang w:val="en-US"/>
        </w:rPr>
        <w:t xml:space="preserve">, M. </w:t>
      </w:r>
      <w:proofErr w:type="spellStart"/>
      <w:r w:rsidRPr="00E9518A">
        <w:rPr>
          <w:sz w:val="20"/>
          <w:szCs w:val="20"/>
          <w:lang w:val="en-US"/>
        </w:rPr>
        <w:t>Rylsky</w:t>
      </w:r>
      <w:proofErr w:type="spellEnd"/>
      <w:r w:rsidRPr="00E9518A">
        <w:rPr>
          <w:sz w:val="20"/>
          <w:szCs w:val="20"/>
          <w:lang w:val="en-US"/>
        </w:rPr>
        <w:t xml:space="preserve">, V. </w:t>
      </w:r>
      <w:proofErr w:type="spellStart"/>
      <w:r w:rsidRPr="00E9518A">
        <w:rPr>
          <w:sz w:val="20"/>
          <w:szCs w:val="20"/>
          <w:lang w:val="en-US"/>
        </w:rPr>
        <w:t>Koptilov</w:t>
      </w:r>
      <w:proofErr w:type="spellEnd"/>
      <w:r w:rsidRPr="00E9518A">
        <w:rPr>
          <w:sz w:val="20"/>
          <w:szCs w:val="20"/>
          <w:lang w:val="en-US"/>
        </w:rPr>
        <w:t xml:space="preserve">, H. </w:t>
      </w:r>
      <w:proofErr w:type="spellStart"/>
      <w:r w:rsidRPr="00E9518A">
        <w:rPr>
          <w:sz w:val="20"/>
          <w:szCs w:val="20"/>
          <w:lang w:val="en-US"/>
        </w:rPr>
        <w:t>Kochur</w:t>
      </w:r>
      <w:proofErr w:type="spellEnd"/>
      <w:r w:rsidRPr="00E9518A">
        <w:rPr>
          <w:sz w:val="20"/>
          <w:szCs w:val="20"/>
          <w:lang w:val="en-US"/>
        </w:rPr>
        <w:t>, M. Moskalenko etc. The transmission of foreign poetry, poetry of different ages and peoples in the native language enriches the soul of an entire nation giving it forms and expressions of feeling that it has not had before, building a golden bridge of understanding and peace between us, distant people and ancient generations. Thus, for the first time, in the preface to his collection “Poems” published in 1899, Ivan Franko confirmed the importance of translated literature in nation-building dimensions. The great social significance and large scale of translation activity is the object of close attention of many researchers. Throughout the centuries-long history of translation, attempts have been made to theorize and explain the activities of translators, to formulate criteria for assessing the quality of translations and to identify factors that influence the course and outcome of the translation process.</w:t>
      </w:r>
    </w:p>
    <w:p w14:paraId="477D8F49" w14:textId="77777777" w:rsidR="00FC7DAB" w:rsidRPr="00E9518A" w:rsidRDefault="00FC7DAB" w:rsidP="00E9518A">
      <w:pPr>
        <w:spacing w:after="0"/>
        <w:ind w:firstLine="851"/>
        <w:rPr>
          <w:sz w:val="20"/>
          <w:szCs w:val="20"/>
          <w:lang w:val="en-US"/>
        </w:rPr>
      </w:pPr>
      <w:r w:rsidRPr="00E9518A">
        <w:rPr>
          <w:sz w:val="20"/>
          <w:szCs w:val="20"/>
          <w:lang w:val="en-US"/>
        </w:rPr>
        <w:t xml:space="preserve">In the course of his work, a translator is constantly faced with the need to choose between different translation options, to decide what is more important in the translated text and what must be conveyed. He or she must give preference to one or another way of overcoming the difficulties that arise in the process of translation. Although in most cases this choice is made intuitively, very often the translator tries to think about it and </w:t>
      </w:r>
      <w:proofErr w:type="gramStart"/>
      <w:r w:rsidRPr="00E9518A">
        <w:rPr>
          <w:sz w:val="20"/>
          <w:szCs w:val="20"/>
          <w:lang w:val="en-US"/>
        </w:rPr>
        <w:t>explain</w:t>
      </w:r>
      <w:proofErr w:type="gramEnd"/>
      <w:r w:rsidRPr="00E9518A">
        <w:rPr>
          <w:sz w:val="20"/>
          <w:szCs w:val="20"/>
          <w:lang w:val="en-US"/>
        </w:rPr>
        <w:t xml:space="preserve"> why he prefers it.</w:t>
      </w:r>
    </w:p>
    <w:p w14:paraId="36EEB245" w14:textId="77777777" w:rsidR="00FC7DAB" w:rsidRPr="00E9518A" w:rsidRDefault="00FC7DAB" w:rsidP="00E9518A">
      <w:pPr>
        <w:spacing w:after="0"/>
        <w:ind w:firstLine="851"/>
        <w:rPr>
          <w:sz w:val="20"/>
          <w:szCs w:val="20"/>
          <w:lang w:val="en-US"/>
        </w:rPr>
      </w:pPr>
      <w:r w:rsidRPr="00E9518A">
        <w:rPr>
          <w:sz w:val="20"/>
          <w:szCs w:val="20"/>
          <w:lang w:val="en-US"/>
        </w:rPr>
        <w:t xml:space="preserve">Translation is one of the forms of the existence of </w:t>
      </w:r>
      <w:proofErr w:type="gramStart"/>
      <w:r w:rsidRPr="00E9518A">
        <w:rPr>
          <w:sz w:val="20"/>
          <w:szCs w:val="20"/>
          <w:lang w:val="en-US"/>
        </w:rPr>
        <w:t>a literary</w:t>
      </w:r>
      <w:proofErr w:type="gramEnd"/>
      <w:r w:rsidRPr="00E9518A">
        <w:rPr>
          <w:sz w:val="20"/>
          <w:szCs w:val="20"/>
          <w:lang w:val="en-US"/>
        </w:rPr>
        <w:t xml:space="preserve"> work. The perception of a translation by a new language environment is determined by the processes of its creation and the translator’s personality, its creator as well as the impact on the audience and the object of influence which means not only an individual reader but also the entire literature in which the translation was made. </w:t>
      </w:r>
      <w:proofErr w:type="gramStart"/>
      <w:r w:rsidRPr="00E9518A">
        <w:rPr>
          <w:sz w:val="20"/>
          <w:szCs w:val="20"/>
          <w:lang w:val="en-US"/>
        </w:rPr>
        <w:t>A translation</w:t>
      </w:r>
      <w:proofErr w:type="gramEnd"/>
      <w:r w:rsidRPr="00E9518A">
        <w:rPr>
          <w:sz w:val="20"/>
          <w:szCs w:val="20"/>
          <w:lang w:val="en-US"/>
        </w:rPr>
        <w:t xml:space="preserve"> functions in a different language environment as an independent work of linguistic art and can only be perceived and evaluated within that environment. From the point of view of comparative literature, it can be compared to the original and other translations into the same language or other languages as a typologically similar phenomenon. The differences between them are due to language features, environment, time, readers’ perception, literary traditions and the translator's personality, etc.</w:t>
      </w:r>
    </w:p>
    <w:p w14:paraId="7E39D73B" w14:textId="77777777" w:rsidR="00FC7DAB" w:rsidRPr="00E9518A" w:rsidRDefault="00FC7DAB" w:rsidP="00E9518A">
      <w:pPr>
        <w:spacing w:after="0"/>
        <w:ind w:firstLine="851"/>
        <w:rPr>
          <w:sz w:val="20"/>
          <w:szCs w:val="20"/>
          <w:lang w:val="en-US"/>
        </w:rPr>
      </w:pPr>
      <w:r w:rsidRPr="00E9518A">
        <w:rPr>
          <w:sz w:val="20"/>
          <w:szCs w:val="20"/>
          <w:lang w:val="en-US"/>
        </w:rPr>
        <w:t xml:space="preserve">The creation of a conceptual history of world translation is the primary task of modern translation theory which should be established as a separate independent discipline. After all, the theory can be developed successfully only when it has at its disposal a sufficiently developed vast research material of a diachronic nature, and such material can undoubtedly be provided by the history of translated literature. In the Ukrainian context, this concept encompasses both world literature in Ukrainian translations and Ukrainian literature in translations into different languages. </w:t>
      </w:r>
    </w:p>
    <w:p w14:paraId="0C02EE4B" w14:textId="77777777" w:rsidR="00FC7DAB" w:rsidRPr="00E9518A" w:rsidRDefault="00FC7DAB" w:rsidP="00E9518A">
      <w:pPr>
        <w:spacing w:after="0"/>
        <w:ind w:firstLine="851"/>
        <w:rPr>
          <w:sz w:val="20"/>
          <w:szCs w:val="20"/>
          <w:lang w:val="en-US"/>
        </w:rPr>
      </w:pPr>
      <w:proofErr w:type="gramStart"/>
      <w:r w:rsidRPr="00E9518A">
        <w:rPr>
          <w:sz w:val="20"/>
          <w:szCs w:val="20"/>
          <w:lang w:val="en-US"/>
        </w:rPr>
        <w:t>In order to</w:t>
      </w:r>
      <w:proofErr w:type="gramEnd"/>
      <w:r w:rsidRPr="00E9518A">
        <w:rPr>
          <w:sz w:val="20"/>
          <w:szCs w:val="20"/>
          <w:lang w:val="en-US"/>
        </w:rPr>
        <w:t xml:space="preserve"> truly understand a </w:t>
      </w:r>
      <w:proofErr w:type="gramStart"/>
      <w:r w:rsidRPr="00E9518A">
        <w:rPr>
          <w:sz w:val="20"/>
          <w:szCs w:val="20"/>
          <w:lang w:val="en-US"/>
        </w:rPr>
        <w:t>poet</w:t>
      </w:r>
      <w:proofErr w:type="gramEnd"/>
      <w:r w:rsidRPr="00E9518A">
        <w:rPr>
          <w:sz w:val="20"/>
          <w:szCs w:val="20"/>
          <w:lang w:val="en-US"/>
        </w:rPr>
        <w:t xml:space="preserve">, one can only read all the translations of his works into different foreign languages. It is necessary to study Ukrainian translation culture in close connection with the history of the nation and the history of the target language, its vocabulary, figurative fund, phraseological means and syntax. If in the nineteenth century our translators may had overly </w:t>
      </w:r>
      <w:proofErr w:type="spellStart"/>
      <w:r w:rsidRPr="00E9518A">
        <w:rPr>
          <w:sz w:val="20"/>
          <w:szCs w:val="20"/>
          <w:lang w:val="en-US"/>
        </w:rPr>
        <w:t>Ukrainized</w:t>
      </w:r>
      <w:proofErr w:type="spellEnd"/>
      <w:r w:rsidRPr="00E9518A">
        <w:rPr>
          <w:sz w:val="20"/>
          <w:szCs w:val="20"/>
          <w:lang w:val="en-US"/>
        </w:rPr>
        <w:t xml:space="preserve"> the dramatic works they translated, we should not forget that it was only a period of formation of the Ukrainian national theater. It would be a mistake to evaluate their work in terms of modern requirements for literary translation. It is also important to study the impact of translated literature on the development of original literature in depth.</w:t>
      </w:r>
    </w:p>
    <w:p w14:paraId="677C7076" w14:textId="77777777" w:rsidR="00FC7DAB" w:rsidRPr="00E9518A" w:rsidRDefault="00FC7DAB" w:rsidP="00E9518A">
      <w:pPr>
        <w:spacing w:after="0"/>
        <w:ind w:firstLine="851"/>
        <w:rPr>
          <w:sz w:val="20"/>
          <w:szCs w:val="20"/>
          <w:lang w:val="en-US"/>
        </w:rPr>
      </w:pPr>
      <w:r w:rsidRPr="00E9518A">
        <w:rPr>
          <w:sz w:val="20"/>
          <w:szCs w:val="20"/>
          <w:lang w:val="en-US"/>
        </w:rPr>
        <w:lastRenderedPageBreak/>
        <w:t xml:space="preserve">The study of translation from a literary criticism point of view implies the need to consider linguistic phenomena, analyze and evaluate the language means used by translators. The role of translation of fiction from a particular country, reinterpretation or misrepresentation of the original work in translation is also related to the use of certain linguistic means, and the study of translation itself is impossible without studying its linguistic nature. Many problems in translating literary texts </w:t>
      </w:r>
      <w:proofErr w:type="gramStart"/>
      <w:r w:rsidRPr="00E9518A">
        <w:rPr>
          <w:sz w:val="20"/>
          <w:szCs w:val="20"/>
          <w:lang w:val="en-US"/>
        </w:rPr>
        <w:t>are connected with</w:t>
      </w:r>
      <w:proofErr w:type="gramEnd"/>
      <w:r w:rsidRPr="00E9518A">
        <w:rPr>
          <w:sz w:val="20"/>
          <w:szCs w:val="20"/>
          <w:lang w:val="en-US"/>
        </w:rPr>
        <w:t xml:space="preserve"> grammatical differences between languages. Grammatical rules that are mandatory for prose are not mandatory for poetry, poets do not follow them strictly, so it is usually very difficult for a translator to translate such works (</w:t>
      </w:r>
      <w:proofErr w:type="spellStart"/>
      <w:r w:rsidRPr="00E9518A">
        <w:rPr>
          <w:sz w:val="20"/>
          <w:szCs w:val="20"/>
          <w:lang w:val="en-US"/>
        </w:rPr>
        <w:t>Zasekin</w:t>
      </w:r>
      <w:proofErr w:type="spellEnd"/>
      <w:r w:rsidRPr="00E9518A">
        <w:rPr>
          <w:sz w:val="20"/>
          <w:szCs w:val="20"/>
          <w:lang w:val="en-US"/>
        </w:rPr>
        <w:t>, 2012).</w:t>
      </w:r>
    </w:p>
    <w:p w14:paraId="2BF34811" w14:textId="77777777" w:rsidR="00FC7DAB" w:rsidRPr="00E9518A" w:rsidRDefault="00FC7DAB" w:rsidP="00E9518A">
      <w:pPr>
        <w:spacing w:after="0"/>
        <w:ind w:firstLine="851"/>
        <w:rPr>
          <w:sz w:val="20"/>
          <w:szCs w:val="20"/>
          <w:lang w:val="en-US"/>
        </w:rPr>
      </w:pPr>
      <w:r w:rsidRPr="00E9518A">
        <w:rPr>
          <w:sz w:val="20"/>
          <w:szCs w:val="20"/>
          <w:lang w:val="en-US"/>
        </w:rPr>
        <w:t>Translation scholars pay attention to extra-linguistic factors among which they primarily mention the integral factor, namely the state and level of the development of spiritual culture, considering language as a “metaculture”, “</w:t>
      </w:r>
      <w:proofErr w:type="gramStart"/>
      <w:r w:rsidRPr="00E9518A">
        <w:rPr>
          <w:sz w:val="20"/>
          <w:szCs w:val="20"/>
          <w:lang w:val="en-US"/>
        </w:rPr>
        <w:t>proto-culture</w:t>
      </w:r>
      <w:proofErr w:type="gramEnd"/>
      <w:r w:rsidRPr="00E9518A">
        <w:rPr>
          <w:sz w:val="20"/>
          <w:szCs w:val="20"/>
          <w:lang w:val="en-US"/>
        </w:rPr>
        <w:t>”, “culture of the perceiver”. Any kind of translation is unanimously recognized as a powerful stimulus for the development of national culture, a link in the chain of intercultural contacts (</w:t>
      </w:r>
      <w:proofErr w:type="spellStart"/>
      <w:r w:rsidRPr="00E9518A">
        <w:rPr>
          <w:sz w:val="20"/>
          <w:szCs w:val="20"/>
          <w:lang w:val="en-US"/>
        </w:rPr>
        <w:t>Shemuda</w:t>
      </w:r>
      <w:proofErr w:type="spellEnd"/>
      <w:r w:rsidRPr="00E9518A">
        <w:rPr>
          <w:sz w:val="20"/>
          <w:szCs w:val="20"/>
          <w:lang w:val="en-US"/>
        </w:rPr>
        <w:t>, 2013).</w:t>
      </w:r>
    </w:p>
    <w:p w14:paraId="2F208EEA" w14:textId="77777777" w:rsidR="00FC7DAB" w:rsidRPr="00E9518A" w:rsidRDefault="00FC7DAB" w:rsidP="00E9518A">
      <w:pPr>
        <w:spacing w:after="0"/>
        <w:ind w:firstLine="851"/>
        <w:rPr>
          <w:sz w:val="20"/>
          <w:szCs w:val="20"/>
          <w:lang w:val="en-US"/>
        </w:rPr>
      </w:pPr>
      <w:r w:rsidRPr="00E9518A">
        <w:rPr>
          <w:sz w:val="20"/>
          <w:szCs w:val="20"/>
          <w:lang w:val="en-US"/>
        </w:rPr>
        <w:t xml:space="preserve">First of all, it should be noted that literature is a verbal artistic work, a verbal art, but its artistic language does not go down to the verbal level, its content is conveyed by verbal </w:t>
      </w:r>
      <w:proofErr w:type="gramStart"/>
      <w:r w:rsidRPr="00E9518A">
        <w:rPr>
          <w:sz w:val="20"/>
          <w:szCs w:val="20"/>
          <w:lang w:val="en-US"/>
        </w:rPr>
        <w:t>means, but</w:t>
      </w:r>
      <w:proofErr w:type="gramEnd"/>
      <w:r w:rsidRPr="00E9518A">
        <w:rPr>
          <w:sz w:val="20"/>
          <w:szCs w:val="20"/>
          <w:lang w:val="en-US"/>
        </w:rPr>
        <w:t xml:space="preserve"> does not go down to verbal expression. It is in a literary work of art that all components of the form, from composition to rhythm and intonation, are aesthetically significant and serve to express artistic content. Literature by its nature is a temporal, spatial and </w:t>
      </w:r>
      <w:proofErr w:type="spellStart"/>
      <w:r w:rsidRPr="00E9518A">
        <w:rPr>
          <w:sz w:val="20"/>
          <w:szCs w:val="20"/>
          <w:lang w:val="en-US"/>
        </w:rPr>
        <w:t>chronotopic</w:t>
      </w:r>
      <w:proofErr w:type="spellEnd"/>
      <w:r w:rsidRPr="00E9518A">
        <w:rPr>
          <w:sz w:val="20"/>
          <w:szCs w:val="20"/>
          <w:lang w:val="en-US"/>
        </w:rPr>
        <w:t xml:space="preserve"> art. It introduces time into space and space into time combining them into </w:t>
      </w:r>
      <w:proofErr w:type="gramStart"/>
      <w:r w:rsidRPr="00E9518A">
        <w:rPr>
          <w:sz w:val="20"/>
          <w:szCs w:val="20"/>
          <w:lang w:val="en-US"/>
        </w:rPr>
        <w:t>a phenomenological</w:t>
      </w:r>
      <w:proofErr w:type="gramEnd"/>
      <w:r w:rsidRPr="00E9518A">
        <w:rPr>
          <w:sz w:val="20"/>
          <w:szCs w:val="20"/>
          <w:lang w:val="en-US"/>
        </w:rPr>
        <w:t xml:space="preserve"> integrity. In a literary work, time condenses, densifies and becomes artistically visible, while space intensifies, is drawn into the movement of time, plot, and history. The signs of time are revealed in space, and space is comprehended and measured by time. This universality of the artistic language of literature is ensured by the special nature and structure of the literary and artistic image, which organically combines sensory and emotional, plastic and pictorial, cognitive and epistemological elements.</w:t>
      </w:r>
    </w:p>
    <w:p w14:paraId="0F177F94" w14:textId="77777777" w:rsidR="00FC7DAB" w:rsidRPr="00E9518A" w:rsidRDefault="00FC7DAB" w:rsidP="00E9518A">
      <w:pPr>
        <w:spacing w:after="0"/>
        <w:ind w:firstLine="851"/>
        <w:rPr>
          <w:sz w:val="20"/>
          <w:szCs w:val="20"/>
          <w:lang w:val="en-US"/>
        </w:rPr>
      </w:pPr>
      <w:r w:rsidRPr="00E9518A">
        <w:rPr>
          <w:sz w:val="20"/>
          <w:szCs w:val="20"/>
          <w:lang w:val="en-US"/>
        </w:rPr>
        <w:t xml:space="preserve">Modern Ukrainian translation studies is characterized by a synthesis of translation and literary studies. Much attention is paid to contrastive translation, the application of the principles of anthropocentrism, adaptability and variability. The pressing problems of translation studies are the clash of cultures, intercultural communication aspects, pragmatic features, the concept of politeness, the phenomenon of anthropocentrism, interlingual interaction, reproduction of realities, problems of analysis, syntactic and morphological transformations, social variability of languages, axiological problems of translation, the subjective factor in translation, text linguistics, etc. One of the aspects of translation issues is the problem of preserving not only the content of certain elements of the source text but also their national and historical specificity which requires the translator to convey historical realities, peculiarities of etiquette, national color, psychological traits, etc. (Kozak, 2015). </w:t>
      </w:r>
    </w:p>
    <w:p w14:paraId="1385F8B5" w14:textId="77777777" w:rsidR="00FC7DAB" w:rsidRPr="00E9518A" w:rsidRDefault="00FC7DAB" w:rsidP="00E9518A">
      <w:pPr>
        <w:spacing w:after="0"/>
        <w:ind w:firstLine="851"/>
        <w:rPr>
          <w:sz w:val="20"/>
          <w:szCs w:val="20"/>
          <w:lang w:val="en-US"/>
        </w:rPr>
      </w:pPr>
      <w:r w:rsidRPr="00E9518A">
        <w:rPr>
          <w:sz w:val="20"/>
          <w:szCs w:val="20"/>
          <w:lang w:val="en-US"/>
        </w:rPr>
        <w:t xml:space="preserve">An eloquent example is V. I. </w:t>
      </w:r>
      <w:proofErr w:type="spellStart"/>
      <w:r w:rsidRPr="00E9518A">
        <w:rPr>
          <w:sz w:val="20"/>
          <w:szCs w:val="20"/>
          <w:lang w:val="en-US"/>
        </w:rPr>
        <w:t>Hrytsyutenko's</w:t>
      </w:r>
      <w:proofErr w:type="spellEnd"/>
      <w:r w:rsidRPr="00E9518A">
        <w:rPr>
          <w:sz w:val="20"/>
          <w:szCs w:val="20"/>
          <w:lang w:val="en-US"/>
        </w:rPr>
        <w:t xml:space="preserve"> article “On the Concept of Aesthetic Equivalence of Original and Translation,” in which he argues that the last 10-15 years in the development of national linguistics have been marked by the fact that the previously dominant narrow view of the functional manifestations of language is being replaced by a move beyond speech into the extralinguistic sphere. The view of a literary text as an inseparable unity of the text itself and related extralinguistic factors as an entity which meaning is not contained in the surface content but is created in the interaction between the literary text and readers has prevailed. The reader thus becomes an important link in the communication chain. So important that he or she has even been called “the creator of the content of a work of art” (</w:t>
      </w:r>
      <w:proofErr w:type="spellStart"/>
      <w:r w:rsidRPr="00E9518A">
        <w:rPr>
          <w:sz w:val="20"/>
          <w:szCs w:val="20"/>
          <w:lang w:val="en-US"/>
        </w:rPr>
        <w:t>Hrytsyutenko</w:t>
      </w:r>
      <w:proofErr w:type="spellEnd"/>
      <w:r w:rsidRPr="00E9518A">
        <w:rPr>
          <w:sz w:val="20"/>
          <w:szCs w:val="20"/>
          <w:lang w:val="en-US"/>
        </w:rPr>
        <w:t>, 2001).</w:t>
      </w:r>
    </w:p>
    <w:p w14:paraId="15A2E41D" w14:textId="77777777" w:rsidR="00FC7DAB" w:rsidRPr="00E9518A" w:rsidRDefault="00FC7DAB" w:rsidP="00E9518A">
      <w:pPr>
        <w:spacing w:after="0"/>
        <w:ind w:firstLine="851"/>
        <w:rPr>
          <w:sz w:val="20"/>
          <w:szCs w:val="20"/>
          <w:lang w:val="en-US"/>
        </w:rPr>
      </w:pPr>
      <w:r w:rsidRPr="00E9518A">
        <w:rPr>
          <w:sz w:val="20"/>
          <w:szCs w:val="20"/>
          <w:lang w:val="en-US"/>
        </w:rPr>
        <w:t xml:space="preserve">The translation of a literary text remains the realm of subtle matter or plane, where the process of communication (author-translator-recipient) also includes such components as comprehension of the inner, deep, mysterious and hidden meaning signaled by the </w:t>
      </w:r>
      <w:proofErr w:type="spellStart"/>
      <w:r w:rsidRPr="00E9518A">
        <w:rPr>
          <w:sz w:val="20"/>
          <w:szCs w:val="20"/>
          <w:lang w:val="en-US"/>
        </w:rPr>
        <w:t>psychotype</w:t>
      </w:r>
      <w:proofErr w:type="spellEnd"/>
      <w:r w:rsidRPr="00E9518A">
        <w:rPr>
          <w:sz w:val="20"/>
          <w:szCs w:val="20"/>
          <w:lang w:val="en-US"/>
        </w:rPr>
        <w:t xml:space="preserve"> of an individual author, marked by the national characteristics of the community he or she represents in his or her work. The primary text (original, original work, </w:t>
      </w:r>
      <w:proofErr w:type="spellStart"/>
      <w:r w:rsidRPr="00E9518A">
        <w:rPr>
          <w:sz w:val="20"/>
          <w:szCs w:val="20"/>
          <w:lang w:val="en-US"/>
        </w:rPr>
        <w:t>prototext</w:t>
      </w:r>
      <w:proofErr w:type="spellEnd"/>
      <w:r w:rsidRPr="00E9518A">
        <w:rPr>
          <w:sz w:val="20"/>
          <w:szCs w:val="20"/>
          <w:lang w:val="en-US"/>
        </w:rPr>
        <w:t xml:space="preserve">), highlighting the consequences of a certain historical experience of a particular nation, tells in a certain aesthetic design about the influence that the culture of the community or its </w:t>
      </w:r>
      <w:r w:rsidRPr="00E9518A">
        <w:rPr>
          <w:sz w:val="20"/>
          <w:szCs w:val="20"/>
          <w:lang w:val="en-US"/>
        </w:rPr>
        <w:lastRenderedPageBreak/>
        <w:t>individual personality experiences in response to certain events, conditions of existence and cultural achievements. In a metaphorical sense, a literary work, like any other, is a mirror image of the history and culture of a nation; it is a mimicry or even a “</w:t>
      </w:r>
      <w:proofErr w:type="spellStart"/>
      <w:r w:rsidRPr="00E9518A">
        <w:rPr>
          <w:sz w:val="20"/>
          <w:szCs w:val="20"/>
          <w:lang w:val="en-US"/>
        </w:rPr>
        <w:t>mimodrama</w:t>
      </w:r>
      <w:proofErr w:type="spellEnd"/>
      <w:r w:rsidRPr="00E9518A">
        <w:rPr>
          <w:sz w:val="20"/>
          <w:szCs w:val="20"/>
          <w:lang w:val="en-US"/>
        </w:rPr>
        <w:t>” that reflects events and their participants and performers in an artistic form.</w:t>
      </w:r>
    </w:p>
    <w:p w14:paraId="2515F465" w14:textId="77777777" w:rsidR="00FC7DAB" w:rsidRPr="00E9518A" w:rsidRDefault="00FC7DAB" w:rsidP="00E9518A">
      <w:pPr>
        <w:spacing w:after="0"/>
        <w:ind w:firstLine="851"/>
        <w:rPr>
          <w:sz w:val="20"/>
          <w:szCs w:val="20"/>
          <w:lang w:val="en-US"/>
        </w:rPr>
      </w:pPr>
      <w:r w:rsidRPr="00E9518A">
        <w:rPr>
          <w:sz w:val="20"/>
          <w:szCs w:val="20"/>
          <w:lang w:val="en-US"/>
        </w:rPr>
        <w:t xml:space="preserve">Researcher </w:t>
      </w:r>
      <w:proofErr w:type="spellStart"/>
      <w:r w:rsidRPr="00E9518A">
        <w:rPr>
          <w:sz w:val="20"/>
          <w:szCs w:val="20"/>
          <w:lang w:val="en-US"/>
        </w:rPr>
        <w:t>Myroshnychenko</w:t>
      </w:r>
      <w:proofErr w:type="spellEnd"/>
      <w:r w:rsidRPr="00E9518A">
        <w:rPr>
          <w:sz w:val="20"/>
          <w:szCs w:val="20"/>
          <w:lang w:val="en-US"/>
        </w:rPr>
        <w:t xml:space="preserve"> V. V. builds a “model” of literary translation among the factors that can influence the quality of translation:</w:t>
      </w:r>
    </w:p>
    <w:p w14:paraId="564D8196" w14:textId="77777777" w:rsidR="00FC7DAB" w:rsidRPr="00E9518A" w:rsidRDefault="00FC7DAB" w:rsidP="00E9518A">
      <w:pPr>
        <w:spacing w:after="0"/>
        <w:ind w:firstLine="851"/>
        <w:rPr>
          <w:sz w:val="20"/>
          <w:szCs w:val="20"/>
          <w:lang w:val="en-US"/>
        </w:rPr>
      </w:pPr>
      <w:r w:rsidRPr="00E9518A">
        <w:rPr>
          <w:sz w:val="20"/>
          <w:szCs w:val="20"/>
          <w:lang w:val="en-US"/>
        </w:rPr>
        <w:t>a) translation credo</w:t>
      </w:r>
    </w:p>
    <w:p w14:paraId="7671287D" w14:textId="77777777" w:rsidR="00FC7DAB" w:rsidRPr="00E9518A" w:rsidRDefault="00FC7DAB" w:rsidP="00E9518A">
      <w:pPr>
        <w:spacing w:after="0"/>
        <w:ind w:firstLine="851"/>
        <w:rPr>
          <w:sz w:val="20"/>
          <w:szCs w:val="20"/>
          <w:lang w:val="en-US"/>
        </w:rPr>
      </w:pPr>
      <w:r w:rsidRPr="00E9518A">
        <w:rPr>
          <w:sz w:val="20"/>
          <w:szCs w:val="20"/>
          <w:lang w:val="en-US"/>
        </w:rPr>
        <w:t>b) genre</w:t>
      </w:r>
    </w:p>
    <w:p w14:paraId="6E2B2ACF" w14:textId="77777777" w:rsidR="00FC7DAB" w:rsidRPr="00E9518A" w:rsidRDefault="00FC7DAB" w:rsidP="00E9518A">
      <w:pPr>
        <w:spacing w:after="0"/>
        <w:ind w:firstLine="851"/>
        <w:rPr>
          <w:sz w:val="20"/>
          <w:szCs w:val="20"/>
          <w:lang w:val="en-US"/>
        </w:rPr>
      </w:pPr>
      <w:r w:rsidRPr="00E9518A">
        <w:rPr>
          <w:sz w:val="20"/>
          <w:szCs w:val="20"/>
          <w:lang w:val="en-US"/>
        </w:rPr>
        <w:t>c) background material (</w:t>
      </w:r>
      <w:proofErr w:type="spellStart"/>
      <w:r w:rsidRPr="00E9518A">
        <w:rPr>
          <w:sz w:val="20"/>
          <w:szCs w:val="20"/>
          <w:lang w:val="en-US"/>
        </w:rPr>
        <w:t>Myroshnychenko</w:t>
      </w:r>
      <w:proofErr w:type="spellEnd"/>
      <w:r w:rsidRPr="00E9518A">
        <w:rPr>
          <w:sz w:val="20"/>
          <w:szCs w:val="20"/>
          <w:lang w:val="en-US"/>
        </w:rPr>
        <w:t>, 2001).</w:t>
      </w:r>
    </w:p>
    <w:p w14:paraId="09163A84" w14:textId="77777777" w:rsidR="00FC7DAB" w:rsidRPr="00E9518A" w:rsidRDefault="00FC7DAB" w:rsidP="00E9518A">
      <w:pPr>
        <w:spacing w:after="0"/>
        <w:ind w:firstLine="851"/>
        <w:rPr>
          <w:sz w:val="20"/>
          <w:szCs w:val="20"/>
          <w:lang w:val="en-US"/>
        </w:rPr>
      </w:pPr>
      <w:r w:rsidRPr="00E9518A">
        <w:rPr>
          <w:sz w:val="20"/>
          <w:szCs w:val="20"/>
          <w:lang w:val="en-US"/>
        </w:rPr>
        <w:t>The deep unity and mutual mediation of translation and literary studies go back to the ontological foundations of speech activity. This initial thesis was formulated by G. Gadamer in his work “Truth and Method”, the first edition of which was published in 1960. It was at that time that Ukrainian translation theorists were actively discussing various conflicts between linguistic and literary methods.</w:t>
      </w:r>
    </w:p>
    <w:p w14:paraId="34CFA269" w14:textId="77777777" w:rsidR="00FC7DAB" w:rsidRPr="00E9518A" w:rsidRDefault="00FC7DAB" w:rsidP="00E9518A">
      <w:pPr>
        <w:spacing w:after="0"/>
        <w:ind w:firstLine="851"/>
        <w:rPr>
          <w:sz w:val="20"/>
          <w:szCs w:val="20"/>
          <w:lang w:val="en-US"/>
        </w:rPr>
      </w:pPr>
      <w:r w:rsidRPr="00E9518A">
        <w:rPr>
          <w:sz w:val="20"/>
          <w:szCs w:val="20"/>
          <w:lang w:val="en-US"/>
        </w:rPr>
        <w:t>In the subsection “Language as a Medium of Hermeneutic Experience” the German scholar necessarily approached the essence of translation, the process of which emphasized the ontological foundations of human existence which is impossible outside the mutual understanding of individuals. The example of translation, according to G. Gadamer, makes it possible to understand “the linguistic element as an environment where mutual understanding is realized through conscious mediation.”</w:t>
      </w:r>
    </w:p>
    <w:p w14:paraId="1C96626D" w14:textId="77777777" w:rsidR="00FC7DAB" w:rsidRPr="00E9518A" w:rsidRDefault="00FC7DAB" w:rsidP="00E9518A">
      <w:pPr>
        <w:spacing w:after="0"/>
        <w:ind w:firstLine="851"/>
        <w:rPr>
          <w:sz w:val="20"/>
          <w:szCs w:val="20"/>
          <w:lang w:val="en-US"/>
        </w:rPr>
      </w:pPr>
      <w:r w:rsidRPr="00E9518A">
        <w:rPr>
          <w:sz w:val="20"/>
          <w:szCs w:val="20"/>
          <w:lang w:val="en-US"/>
        </w:rPr>
        <w:t xml:space="preserve">Advocating the idea that “every translator is an interpreter,” the philosopher insisted that “the interpreter's own thoughts are involved in the reconstruction of the meaning of the text from the very beginning.” In the context of ontological hermeneutics, the researcher clearly articulated </w:t>
      </w:r>
      <w:proofErr w:type="gramStart"/>
      <w:r w:rsidRPr="00E9518A">
        <w:rPr>
          <w:sz w:val="20"/>
          <w:szCs w:val="20"/>
          <w:lang w:val="en-US"/>
        </w:rPr>
        <w:t>a number of</w:t>
      </w:r>
      <w:proofErr w:type="gramEnd"/>
      <w:r w:rsidRPr="00E9518A">
        <w:rPr>
          <w:sz w:val="20"/>
          <w:szCs w:val="20"/>
          <w:lang w:val="en-US"/>
        </w:rPr>
        <w:t xml:space="preserve"> features of literary translation itself, emphasizing the organic interconnection of original creativity, reading texts, their translation, and the language environment as an integral component of culture. In general, according to the philosopher, a true poet only becomes a translator when the poetry he chooses to translate becomes an integral part of his own poetic work. The poetic cooperation of the translator in the entire process of our reading and understanding is a securely placed arch, a bridge that can be used to go both ways. Translation is like a bridge between two languages. It connects two shores of the same continent. A lively traffic flow constantly flows across such bridges (Gadamer, 2000).</w:t>
      </w:r>
    </w:p>
    <w:p w14:paraId="504A9FA0" w14:textId="77777777" w:rsidR="00FC7DAB" w:rsidRPr="00E9518A" w:rsidRDefault="00FC7DAB" w:rsidP="00E9518A">
      <w:pPr>
        <w:spacing w:after="0"/>
        <w:ind w:firstLine="851"/>
        <w:rPr>
          <w:sz w:val="20"/>
          <w:szCs w:val="20"/>
          <w:lang w:val="en-US"/>
        </w:rPr>
      </w:pPr>
      <w:r w:rsidRPr="00E9518A">
        <w:rPr>
          <w:sz w:val="20"/>
          <w:szCs w:val="20"/>
          <w:lang w:val="en-US"/>
        </w:rPr>
        <w:t xml:space="preserve">When choosing one option from a synonymous lexical range, looking for a national equivalent to convey realities, phraseological units, figurative expressions each translator refers to the context of the mentioned units of the text structure and, with the help of the context, he comprehends the discursive nature of the relevant textual segments. Linguistic competence enriched with stylistic knowledge and skills, the achievements of modern sociolinguistics and ethnolinguistics, enables a philologist to use the potential of all types of </w:t>
      </w:r>
      <w:proofErr w:type="gramStart"/>
      <w:r w:rsidRPr="00E9518A">
        <w:rPr>
          <w:sz w:val="20"/>
          <w:szCs w:val="20"/>
          <w:lang w:val="en-US"/>
        </w:rPr>
        <w:t>context</w:t>
      </w:r>
      <w:proofErr w:type="gramEnd"/>
      <w:r w:rsidRPr="00E9518A">
        <w:rPr>
          <w:sz w:val="20"/>
          <w:szCs w:val="20"/>
          <w:lang w:val="en-US"/>
        </w:rPr>
        <w:t xml:space="preserve"> (narrow/near, wide/remote, etc.), to mentally enter into dialogic situations set by a whole work. </w:t>
      </w:r>
      <w:proofErr w:type="gramStart"/>
      <w:r w:rsidRPr="00E9518A">
        <w:rPr>
          <w:sz w:val="20"/>
          <w:szCs w:val="20"/>
          <w:lang w:val="en-US"/>
        </w:rPr>
        <w:t>Often</w:t>
      </w:r>
      <w:proofErr w:type="gramEnd"/>
      <w:r w:rsidRPr="00E9518A">
        <w:rPr>
          <w:sz w:val="20"/>
          <w:szCs w:val="20"/>
          <w:lang w:val="en-US"/>
        </w:rPr>
        <w:t xml:space="preserve"> we don't really understand or appreciate originals and translations superficially if we see them only as text. Our reading understanding, our critical assessments, become deeper and more accurate when we consider the text in a broad system of contexts, both authorial and </w:t>
      </w:r>
      <w:proofErr w:type="spellStart"/>
      <w:r w:rsidRPr="00E9518A">
        <w:rPr>
          <w:sz w:val="20"/>
          <w:szCs w:val="20"/>
          <w:lang w:val="en-US"/>
        </w:rPr>
        <w:t>translatorial</w:t>
      </w:r>
      <w:proofErr w:type="spellEnd"/>
      <w:r w:rsidRPr="00E9518A">
        <w:rPr>
          <w:sz w:val="20"/>
          <w:szCs w:val="20"/>
          <w:lang w:val="en-US"/>
        </w:rPr>
        <w:t xml:space="preserve">. There is also the context of the interpreter who </w:t>
      </w:r>
      <w:proofErr w:type="gramStart"/>
      <w:r w:rsidRPr="00E9518A">
        <w:rPr>
          <w:sz w:val="20"/>
          <w:szCs w:val="20"/>
          <w:lang w:val="en-US"/>
        </w:rPr>
        <w:t>takes into account</w:t>
      </w:r>
      <w:proofErr w:type="gramEnd"/>
      <w:r w:rsidRPr="00E9518A">
        <w:rPr>
          <w:sz w:val="20"/>
          <w:szCs w:val="20"/>
          <w:lang w:val="en-US"/>
        </w:rPr>
        <w:t xml:space="preserve"> the time of the original and translations and is influenced by the literary and aesthetic context that developed during the period of his or her own work.</w:t>
      </w:r>
    </w:p>
    <w:p w14:paraId="247463BD" w14:textId="77777777" w:rsidR="00E9518A" w:rsidRDefault="00E9518A" w:rsidP="00E9518A">
      <w:pPr>
        <w:spacing w:after="0"/>
        <w:ind w:firstLine="851"/>
        <w:rPr>
          <w:rStyle w:val="af2"/>
          <w:rFonts w:eastAsiaTheme="majorEastAsia"/>
          <w:sz w:val="20"/>
          <w:szCs w:val="20"/>
          <w:shd w:val="clear" w:color="auto" w:fill="FFFFFF"/>
          <w:lang w:val="uk-UA"/>
        </w:rPr>
      </w:pPr>
    </w:p>
    <w:p w14:paraId="0B33CCA9" w14:textId="77777777" w:rsidR="00E9518A" w:rsidRDefault="00FC7DAB" w:rsidP="00E9518A">
      <w:pPr>
        <w:spacing w:after="0"/>
        <w:ind w:firstLine="851"/>
        <w:rPr>
          <w:rStyle w:val="af2"/>
          <w:rFonts w:eastAsiaTheme="majorEastAsia"/>
          <w:sz w:val="20"/>
          <w:szCs w:val="20"/>
          <w:shd w:val="clear" w:color="auto" w:fill="FFFFFF"/>
          <w:lang w:val="uk-UA"/>
        </w:rPr>
      </w:pPr>
      <w:r w:rsidRPr="00E9518A">
        <w:rPr>
          <w:rStyle w:val="af2"/>
          <w:rFonts w:eastAsiaTheme="majorEastAsia"/>
          <w:sz w:val="20"/>
          <w:szCs w:val="20"/>
          <w:shd w:val="clear" w:color="auto" w:fill="FFFFFF"/>
          <w:lang w:val="en-US"/>
        </w:rPr>
        <w:t>Conclusions and prospects</w:t>
      </w:r>
    </w:p>
    <w:p w14:paraId="59DAA786" w14:textId="7434086A" w:rsidR="00FC7DAB" w:rsidRPr="00E9518A" w:rsidRDefault="00FC7DAB" w:rsidP="00E9518A">
      <w:pPr>
        <w:spacing w:after="0"/>
        <w:ind w:firstLine="851"/>
        <w:rPr>
          <w:bCs/>
          <w:sz w:val="20"/>
          <w:szCs w:val="20"/>
          <w:lang w:val="en-US"/>
        </w:rPr>
      </w:pPr>
      <w:r w:rsidRPr="00E9518A">
        <w:rPr>
          <w:bCs/>
          <w:sz w:val="20"/>
          <w:szCs w:val="20"/>
          <w:lang w:val="en-US"/>
        </w:rPr>
        <w:t xml:space="preserve">In the system of functional styles of a national language a special place is occupied by the literary or fictional style of the literary language which is often considered the core of the stylistic system of the national language. The literary style of speech is one of the most diverse and ramified because it is characterized by a combination of all styles as writers organically introduce components of different styles into their works giving them more convincing and truthfulness in depicting events and phenomena of the surrounding reality. A specific feature of fiction is the individual characteristics of a writer's work. An </w:t>
      </w:r>
      <w:proofErr w:type="spellStart"/>
      <w:r w:rsidRPr="00E9518A">
        <w:rPr>
          <w:bCs/>
          <w:sz w:val="20"/>
          <w:szCs w:val="20"/>
          <w:lang w:val="en-US"/>
        </w:rPr>
        <w:t>idiostyle</w:t>
      </w:r>
      <w:proofErr w:type="spellEnd"/>
      <w:r w:rsidRPr="00E9518A">
        <w:rPr>
          <w:bCs/>
          <w:sz w:val="20"/>
          <w:szCs w:val="20"/>
          <w:lang w:val="en-US"/>
        </w:rPr>
        <w:t xml:space="preserve"> is </w:t>
      </w:r>
      <w:r w:rsidRPr="00E9518A">
        <w:rPr>
          <w:bCs/>
          <w:sz w:val="20"/>
          <w:szCs w:val="20"/>
          <w:lang w:val="en-US"/>
        </w:rPr>
        <w:lastRenderedPageBreak/>
        <w:t xml:space="preserve">defined as a system of formal and substantive linguistic characteristics inherent in the works of a particular writer. A literary translation is designed to preserve the author's </w:t>
      </w:r>
      <w:proofErr w:type="gramStart"/>
      <w:r w:rsidRPr="00E9518A">
        <w:rPr>
          <w:bCs/>
          <w:sz w:val="20"/>
          <w:szCs w:val="20"/>
          <w:lang w:val="en-US"/>
        </w:rPr>
        <w:t>style</w:t>
      </w:r>
      <w:proofErr w:type="gramEnd"/>
      <w:r w:rsidRPr="00E9518A">
        <w:rPr>
          <w:bCs/>
          <w:sz w:val="20"/>
          <w:szCs w:val="20"/>
          <w:lang w:val="en-US"/>
        </w:rPr>
        <w:t xml:space="preserve"> and this is its main goal. In general, translation of a literary text is a complex and multifaceted type of human activity and creativity. It is not just the translation of works of fiction and artistic texts but also the transformation of the original text by means of another language and the interaction and mutual influence of two cultures - the source and target cultures which include the original text and the translated text. Literary translation has been an object of study for translation scholars since the very emergence of translation as a human activity. However, the phenomenon of literary translation is still a relevant object of research in the field of translation studies.</w:t>
      </w:r>
    </w:p>
    <w:p w14:paraId="59038D49" w14:textId="77777777" w:rsidR="00E9518A" w:rsidRPr="00E9518A" w:rsidRDefault="00E9518A" w:rsidP="00E9518A">
      <w:pPr>
        <w:pStyle w:val="af3"/>
        <w:shd w:val="clear" w:color="auto" w:fill="FFFFFF"/>
        <w:spacing w:before="0" w:beforeAutospacing="0" w:after="0" w:afterAutospacing="0"/>
        <w:rPr>
          <w:rStyle w:val="af2"/>
          <w:rFonts w:eastAsiaTheme="majorEastAsia"/>
          <w:sz w:val="20"/>
          <w:szCs w:val="20"/>
          <w:shd w:val="clear" w:color="auto" w:fill="FFFFFF"/>
          <w:lang w:val="uk-UA"/>
        </w:rPr>
      </w:pPr>
    </w:p>
    <w:p w14:paraId="30EE2E79" w14:textId="5DF2B6C4" w:rsidR="00E9518A" w:rsidRPr="00E9518A" w:rsidRDefault="00E9518A" w:rsidP="00E9518A">
      <w:pPr>
        <w:pStyle w:val="TableParagraph"/>
        <w:tabs>
          <w:tab w:val="left" w:pos="389"/>
        </w:tabs>
        <w:ind w:left="1134" w:hanging="1134"/>
        <w:jc w:val="both"/>
        <w:rPr>
          <w:b/>
          <w:bCs/>
          <w:sz w:val="20"/>
          <w:szCs w:val="20"/>
        </w:rPr>
      </w:pPr>
      <w:r w:rsidRPr="00E9518A">
        <w:rPr>
          <w:b/>
          <w:bCs/>
          <w:sz w:val="20"/>
          <w:szCs w:val="20"/>
        </w:rPr>
        <w:t>СПИСОК ВИКОРИСТАНИХ ДЖЕРЕЛ</w:t>
      </w:r>
    </w:p>
    <w:p w14:paraId="6BFBD9A4" w14:textId="78500574" w:rsidR="00FC7DAB" w:rsidRPr="00E9518A" w:rsidRDefault="00FC7DAB" w:rsidP="00E9518A">
      <w:pPr>
        <w:pStyle w:val="TableParagraph"/>
        <w:tabs>
          <w:tab w:val="left" w:pos="389"/>
        </w:tabs>
        <w:ind w:left="1134" w:hanging="1134"/>
        <w:jc w:val="both"/>
        <w:rPr>
          <w:color w:val="000000"/>
          <w:sz w:val="20"/>
          <w:szCs w:val="20"/>
          <w:lang w:eastAsia="uk-UA"/>
        </w:rPr>
      </w:pPr>
      <w:r w:rsidRPr="00E9518A">
        <w:rPr>
          <w:sz w:val="20"/>
          <w:szCs w:val="20"/>
        </w:rPr>
        <w:t xml:space="preserve">Білоус О. М. (2013).Теорія і технологія перекладу : </w:t>
      </w:r>
      <w:proofErr w:type="spellStart"/>
      <w:r w:rsidRPr="00E9518A">
        <w:rPr>
          <w:sz w:val="20"/>
          <w:szCs w:val="20"/>
        </w:rPr>
        <w:t>навч</w:t>
      </w:r>
      <w:proofErr w:type="spellEnd"/>
      <w:r w:rsidRPr="00E9518A">
        <w:rPr>
          <w:sz w:val="20"/>
          <w:szCs w:val="20"/>
        </w:rPr>
        <w:t xml:space="preserve">. </w:t>
      </w:r>
      <w:proofErr w:type="spellStart"/>
      <w:r w:rsidRPr="00E9518A">
        <w:rPr>
          <w:sz w:val="20"/>
          <w:szCs w:val="20"/>
        </w:rPr>
        <w:t>посіб</w:t>
      </w:r>
      <w:proofErr w:type="spellEnd"/>
      <w:r w:rsidRPr="00E9518A">
        <w:rPr>
          <w:sz w:val="20"/>
          <w:szCs w:val="20"/>
        </w:rPr>
        <w:t xml:space="preserve">. Кіровоград, РВВ КДПУ ім. В. </w:t>
      </w:r>
      <w:r w:rsidRPr="00E9518A">
        <w:rPr>
          <w:color w:val="000000"/>
          <w:sz w:val="20"/>
          <w:szCs w:val="20"/>
          <w:lang w:eastAsia="uk-UA"/>
        </w:rPr>
        <w:t>Винниченка, 200 с.</w:t>
      </w:r>
    </w:p>
    <w:p w14:paraId="37D9633D" w14:textId="77777777" w:rsidR="00FC7DAB" w:rsidRPr="00E9518A" w:rsidRDefault="00FC7DAB" w:rsidP="00E9518A">
      <w:pPr>
        <w:pStyle w:val="TableParagraph"/>
        <w:tabs>
          <w:tab w:val="left" w:pos="389"/>
        </w:tabs>
        <w:ind w:left="1134" w:hanging="1134"/>
        <w:jc w:val="both"/>
        <w:rPr>
          <w:color w:val="000000"/>
          <w:sz w:val="20"/>
          <w:szCs w:val="20"/>
          <w:lang w:eastAsia="uk-UA"/>
        </w:rPr>
      </w:pPr>
      <w:proofErr w:type="spellStart"/>
      <w:r w:rsidRPr="00E9518A">
        <w:rPr>
          <w:color w:val="000000"/>
          <w:sz w:val="20"/>
          <w:szCs w:val="20"/>
          <w:lang w:eastAsia="uk-UA"/>
        </w:rPr>
        <w:t>Гадамер</w:t>
      </w:r>
      <w:proofErr w:type="spellEnd"/>
      <w:r w:rsidRPr="00E9518A">
        <w:rPr>
          <w:color w:val="000000"/>
          <w:sz w:val="20"/>
          <w:szCs w:val="20"/>
          <w:lang w:eastAsia="uk-UA"/>
        </w:rPr>
        <w:t xml:space="preserve"> Г. Г. ( 2000).</w:t>
      </w:r>
      <w:r w:rsidRPr="00E9518A">
        <w:rPr>
          <w:color w:val="000000"/>
          <w:sz w:val="20"/>
          <w:szCs w:val="20"/>
          <w:lang w:val="ru-RU" w:eastAsia="uk-UA"/>
        </w:rPr>
        <w:t xml:space="preserve"> </w:t>
      </w:r>
      <w:r w:rsidRPr="00E9518A">
        <w:rPr>
          <w:color w:val="000000"/>
          <w:sz w:val="20"/>
          <w:szCs w:val="20"/>
          <w:lang w:eastAsia="uk-UA"/>
        </w:rPr>
        <w:t xml:space="preserve">Істина і метод. Основи філософської герменевтики / Г. Г. </w:t>
      </w:r>
      <w:proofErr w:type="spellStart"/>
      <w:r w:rsidRPr="00E9518A">
        <w:rPr>
          <w:color w:val="000000"/>
          <w:sz w:val="20"/>
          <w:szCs w:val="20"/>
          <w:lang w:eastAsia="uk-UA"/>
        </w:rPr>
        <w:t>Гадамер</w:t>
      </w:r>
      <w:proofErr w:type="spellEnd"/>
      <w:r w:rsidRPr="00E9518A">
        <w:rPr>
          <w:color w:val="000000"/>
          <w:sz w:val="20"/>
          <w:szCs w:val="20"/>
          <w:lang w:eastAsia="uk-UA"/>
        </w:rPr>
        <w:t>. К. : Нова книга,  Т. 1. 425 с.</w:t>
      </w:r>
    </w:p>
    <w:p w14:paraId="29C0DBFA" w14:textId="77777777" w:rsidR="00FC7DAB" w:rsidRPr="00E9518A" w:rsidRDefault="00FC7DAB" w:rsidP="00E9518A">
      <w:pPr>
        <w:pStyle w:val="TableParagraph"/>
        <w:tabs>
          <w:tab w:val="left" w:pos="389"/>
        </w:tabs>
        <w:ind w:left="1134" w:hanging="1134"/>
        <w:jc w:val="both"/>
        <w:rPr>
          <w:color w:val="000000"/>
          <w:sz w:val="20"/>
          <w:szCs w:val="20"/>
          <w:lang w:eastAsia="uk-UA"/>
        </w:rPr>
      </w:pPr>
      <w:proofErr w:type="spellStart"/>
      <w:r w:rsidRPr="00E9518A">
        <w:rPr>
          <w:color w:val="000000"/>
          <w:sz w:val="20"/>
          <w:szCs w:val="20"/>
          <w:lang w:eastAsia="uk-UA"/>
        </w:rPr>
        <w:t>Грицютенко</w:t>
      </w:r>
      <w:proofErr w:type="spellEnd"/>
      <w:r w:rsidRPr="00E9518A">
        <w:rPr>
          <w:color w:val="000000"/>
          <w:sz w:val="20"/>
          <w:szCs w:val="20"/>
          <w:lang w:eastAsia="uk-UA"/>
        </w:rPr>
        <w:t xml:space="preserve"> В.І. (2001). До питання про концепцію естетичної </w:t>
      </w:r>
      <w:proofErr w:type="spellStart"/>
      <w:r w:rsidRPr="00E9518A">
        <w:rPr>
          <w:color w:val="000000"/>
          <w:sz w:val="20"/>
          <w:szCs w:val="20"/>
          <w:lang w:eastAsia="uk-UA"/>
        </w:rPr>
        <w:t>рівнодії</w:t>
      </w:r>
      <w:proofErr w:type="spellEnd"/>
      <w:r w:rsidRPr="00E9518A">
        <w:rPr>
          <w:color w:val="000000"/>
          <w:sz w:val="20"/>
          <w:szCs w:val="20"/>
          <w:lang w:eastAsia="uk-UA"/>
        </w:rPr>
        <w:t xml:space="preserve"> оригіналу і перекладу / В. І. </w:t>
      </w:r>
      <w:proofErr w:type="spellStart"/>
      <w:r w:rsidRPr="00E9518A">
        <w:rPr>
          <w:color w:val="000000"/>
          <w:sz w:val="20"/>
          <w:szCs w:val="20"/>
          <w:lang w:eastAsia="uk-UA"/>
        </w:rPr>
        <w:t>Грицютенко</w:t>
      </w:r>
      <w:proofErr w:type="spellEnd"/>
      <w:r w:rsidRPr="00E9518A">
        <w:rPr>
          <w:color w:val="000000"/>
          <w:sz w:val="20"/>
          <w:szCs w:val="20"/>
          <w:lang w:eastAsia="uk-UA"/>
        </w:rPr>
        <w:t xml:space="preserve"> // Іноземна філологія. </w:t>
      </w:r>
      <w:proofErr w:type="spellStart"/>
      <w:r w:rsidRPr="00E9518A">
        <w:rPr>
          <w:color w:val="000000"/>
          <w:sz w:val="20"/>
          <w:szCs w:val="20"/>
          <w:lang w:eastAsia="uk-UA"/>
        </w:rPr>
        <w:t>Респ</w:t>
      </w:r>
      <w:proofErr w:type="spellEnd"/>
      <w:r w:rsidRPr="00E9518A">
        <w:rPr>
          <w:color w:val="000000"/>
          <w:sz w:val="20"/>
          <w:szCs w:val="20"/>
          <w:lang w:eastAsia="uk-UA"/>
        </w:rPr>
        <w:t>.</w:t>
      </w:r>
      <w:r w:rsidRPr="00E9518A">
        <w:rPr>
          <w:color w:val="000000"/>
          <w:sz w:val="20"/>
          <w:szCs w:val="20"/>
          <w:lang w:val="ru-RU" w:eastAsia="uk-UA"/>
        </w:rPr>
        <w:t xml:space="preserve"> </w:t>
      </w:r>
      <w:r w:rsidRPr="00E9518A">
        <w:rPr>
          <w:color w:val="000000"/>
          <w:sz w:val="20"/>
          <w:szCs w:val="20"/>
          <w:lang w:eastAsia="uk-UA"/>
        </w:rPr>
        <w:t xml:space="preserve">міжвідомчий науковий </w:t>
      </w:r>
      <w:proofErr w:type="spellStart"/>
      <w:r w:rsidRPr="00E9518A">
        <w:rPr>
          <w:color w:val="000000"/>
          <w:sz w:val="20"/>
          <w:szCs w:val="20"/>
          <w:lang w:eastAsia="uk-UA"/>
        </w:rPr>
        <w:t>зб</w:t>
      </w:r>
      <w:proofErr w:type="spellEnd"/>
      <w:r w:rsidRPr="00E9518A">
        <w:rPr>
          <w:color w:val="000000"/>
          <w:sz w:val="20"/>
          <w:szCs w:val="20"/>
          <w:lang w:eastAsia="uk-UA"/>
        </w:rPr>
        <w:t xml:space="preserve">. </w:t>
      </w:r>
      <w:proofErr w:type="spellStart"/>
      <w:r w:rsidRPr="00E9518A">
        <w:rPr>
          <w:color w:val="000000"/>
          <w:sz w:val="20"/>
          <w:szCs w:val="20"/>
          <w:lang w:eastAsia="uk-UA"/>
        </w:rPr>
        <w:t>Вип</w:t>
      </w:r>
      <w:proofErr w:type="spellEnd"/>
      <w:r w:rsidRPr="00E9518A">
        <w:rPr>
          <w:color w:val="000000"/>
          <w:sz w:val="20"/>
          <w:szCs w:val="20"/>
          <w:lang w:eastAsia="uk-UA"/>
        </w:rPr>
        <w:t xml:space="preserve">. 101. 295 с. </w:t>
      </w:r>
    </w:p>
    <w:p w14:paraId="66C3BDDD" w14:textId="77777777" w:rsidR="00FC7DAB" w:rsidRPr="00E9518A" w:rsidRDefault="00FC7DAB" w:rsidP="00E9518A">
      <w:pPr>
        <w:pStyle w:val="TableParagraph"/>
        <w:tabs>
          <w:tab w:val="left" w:pos="389"/>
        </w:tabs>
        <w:ind w:left="1134" w:hanging="1134"/>
        <w:jc w:val="both"/>
        <w:rPr>
          <w:color w:val="000000"/>
          <w:sz w:val="20"/>
          <w:szCs w:val="20"/>
          <w:lang w:eastAsia="uk-UA"/>
        </w:rPr>
      </w:pPr>
      <w:proofErr w:type="spellStart"/>
      <w:r w:rsidRPr="00E9518A">
        <w:rPr>
          <w:color w:val="000000"/>
          <w:sz w:val="20"/>
          <w:szCs w:val="20"/>
          <w:lang w:eastAsia="uk-UA"/>
        </w:rPr>
        <w:t>Гром’як</w:t>
      </w:r>
      <w:proofErr w:type="spellEnd"/>
      <w:r w:rsidRPr="00E9518A">
        <w:rPr>
          <w:color w:val="000000"/>
          <w:sz w:val="20"/>
          <w:szCs w:val="20"/>
          <w:lang w:eastAsia="uk-UA"/>
        </w:rPr>
        <w:t xml:space="preserve"> Р. (2002). Літературознавча компаративістика та перекладознавство: </w:t>
      </w:r>
      <w:proofErr w:type="spellStart"/>
      <w:r w:rsidRPr="00E9518A">
        <w:rPr>
          <w:color w:val="000000"/>
          <w:sz w:val="20"/>
          <w:szCs w:val="20"/>
          <w:lang w:eastAsia="uk-UA"/>
        </w:rPr>
        <w:t>дотичність</w:t>
      </w:r>
      <w:proofErr w:type="spellEnd"/>
      <w:r w:rsidRPr="00E9518A">
        <w:rPr>
          <w:color w:val="000000"/>
          <w:sz w:val="20"/>
          <w:szCs w:val="20"/>
          <w:lang w:eastAsia="uk-UA"/>
        </w:rPr>
        <w:t xml:space="preserve">, перетини, колізії / Р. </w:t>
      </w:r>
      <w:proofErr w:type="spellStart"/>
      <w:r w:rsidRPr="00E9518A">
        <w:rPr>
          <w:color w:val="000000"/>
          <w:sz w:val="20"/>
          <w:szCs w:val="20"/>
          <w:lang w:eastAsia="uk-UA"/>
        </w:rPr>
        <w:t>Гром’як</w:t>
      </w:r>
      <w:proofErr w:type="spellEnd"/>
      <w:r w:rsidRPr="00E9518A">
        <w:rPr>
          <w:color w:val="000000"/>
          <w:sz w:val="20"/>
          <w:szCs w:val="20"/>
          <w:lang w:eastAsia="uk-UA"/>
        </w:rPr>
        <w:t xml:space="preserve"> // Слово і час. № 8. 321с.</w:t>
      </w:r>
    </w:p>
    <w:p w14:paraId="7E57C264" w14:textId="77777777" w:rsidR="00FC7DAB" w:rsidRPr="00E9518A" w:rsidRDefault="00FC7DAB" w:rsidP="00E9518A">
      <w:pPr>
        <w:pStyle w:val="TableParagraph"/>
        <w:tabs>
          <w:tab w:val="left" w:pos="389"/>
        </w:tabs>
        <w:ind w:left="1134" w:hanging="1134"/>
        <w:jc w:val="both"/>
        <w:rPr>
          <w:sz w:val="20"/>
          <w:szCs w:val="20"/>
        </w:rPr>
      </w:pPr>
      <w:proofErr w:type="spellStart"/>
      <w:r w:rsidRPr="00E9518A">
        <w:rPr>
          <w:color w:val="000000"/>
          <w:sz w:val="20"/>
          <w:szCs w:val="20"/>
          <w:lang w:eastAsia="uk-UA"/>
        </w:rPr>
        <w:t>Засєкін</w:t>
      </w:r>
      <w:proofErr w:type="spellEnd"/>
      <w:r w:rsidRPr="00E9518A">
        <w:rPr>
          <w:sz w:val="20"/>
          <w:szCs w:val="20"/>
        </w:rPr>
        <w:t xml:space="preserve"> С. В. (2012). Психолінгвістичні </w:t>
      </w:r>
      <w:proofErr w:type="spellStart"/>
      <w:r w:rsidRPr="00E9518A">
        <w:rPr>
          <w:sz w:val="20"/>
          <w:szCs w:val="20"/>
        </w:rPr>
        <w:t>універсалії</w:t>
      </w:r>
      <w:proofErr w:type="spellEnd"/>
      <w:r w:rsidRPr="00E9518A">
        <w:rPr>
          <w:sz w:val="20"/>
          <w:szCs w:val="20"/>
        </w:rPr>
        <w:t xml:space="preserve"> перекладу художнього тексту: монографія. Луцьк : </w:t>
      </w:r>
      <w:proofErr w:type="spellStart"/>
      <w:r w:rsidRPr="00E9518A">
        <w:rPr>
          <w:sz w:val="20"/>
          <w:szCs w:val="20"/>
        </w:rPr>
        <w:t>Волин</w:t>
      </w:r>
      <w:proofErr w:type="spellEnd"/>
      <w:r w:rsidRPr="00E9518A">
        <w:rPr>
          <w:sz w:val="20"/>
          <w:szCs w:val="20"/>
        </w:rPr>
        <w:t xml:space="preserve">. </w:t>
      </w:r>
      <w:proofErr w:type="spellStart"/>
      <w:r w:rsidRPr="00E9518A">
        <w:rPr>
          <w:sz w:val="20"/>
          <w:szCs w:val="20"/>
        </w:rPr>
        <w:t>нац</w:t>
      </w:r>
      <w:proofErr w:type="spellEnd"/>
      <w:r w:rsidRPr="00E9518A">
        <w:rPr>
          <w:sz w:val="20"/>
          <w:szCs w:val="20"/>
        </w:rPr>
        <w:t>. ун-т ім. Лесі Українки,. 272 с.</w:t>
      </w:r>
    </w:p>
    <w:p w14:paraId="07C960E1" w14:textId="77777777" w:rsidR="00FC7DAB" w:rsidRPr="00E9518A" w:rsidRDefault="00FC7DAB" w:rsidP="00E9518A">
      <w:pPr>
        <w:pStyle w:val="TableParagraph"/>
        <w:tabs>
          <w:tab w:val="left" w:pos="389"/>
        </w:tabs>
        <w:ind w:left="1134" w:hanging="1134"/>
        <w:jc w:val="both"/>
        <w:rPr>
          <w:color w:val="000000"/>
          <w:sz w:val="20"/>
          <w:szCs w:val="20"/>
          <w:lang w:eastAsia="uk-UA"/>
        </w:rPr>
      </w:pPr>
      <w:proofErr w:type="spellStart"/>
      <w:r w:rsidRPr="00E9518A">
        <w:rPr>
          <w:color w:val="000000"/>
          <w:sz w:val="20"/>
          <w:szCs w:val="20"/>
          <w:lang w:eastAsia="uk-UA"/>
        </w:rPr>
        <w:t>Зорівчак</w:t>
      </w:r>
      <w:proofErr w:type="spellEnd"/>
      <w:r w:rsidRPr="00E9518A">
        <w:rPr>
          <w:color w:val="000000"/>
          <w:sz w:val="20"/>
          <w:szCs w:val="20"/>
          <w:lang w:eastAsia="uk-UA"/>
        </w:rPr>
        <w:t xml:space="preserve"> Р. П. (2015).</w:t>
      </w:r>
      <w:r w:rsidRPr="00E9518A">
        <w:rPr>
          <w:color w:val="000000"/>
          <w:sz w:val="20"/>
          <w:szCs w:val="20"/>
          <w:lang w:val="ru-RU" w:eastAsia="uk-UA"/>
        </w:rPr>
        <w:t xml:space="preserve"> </w:t>
      </w:r>
      <w:r w:rsidRPr="00E9518A">
        <w:rPr>
          <w:color w:val="000000"/>
          <w:sz w:val="20"/>
          <w:szCs w:val="20"/>
          <w:lang w:eastAsia="uk-UA"/>
        </w:rPr>
        <w:t xml:space="preserve">Реалія і переклад / Р. П. </w:t>
      </w:r>
      <w:proofErr w:type="spellStart"/>
      <w:r w:rsidRPr="00E9518A">
        <w:rPr>
          <w:color w:val="000000"/>
          <w:sz w:val="20"/>
          <w:szCs w:val="20"/>
          <w:lang w:eastAsia="uk-UA"/>
        </w:rPr>
        <w:t>Зорівчак</w:t>
      </w:r>
      <w:proofErr w:type="spellEnd"/>
      <w:r w:rsidRPr="00E9518A">
        <w:rPr>
          <w:color w:val="000000"/>
          <w:sz w:val="20"/>
          <w:szCs w:val="20"/>
          <w:lang w:eastAsia="uk-UA"/>
        </w:rPr>
        <w:t>. Львів: Вид-во при Львів. ун-ті, 1989. 237 с.</w:t>
      </w:r>
    </w:p>
    <w:p w14:paraId="5396569A" w14:textId="77777777" w:rsidR="00FC7DAB" w:rsidRPr="00E9518A" w:rsidRDefault="00FC7DAB" w:rsidP="00E9518A">
      <w:pPr>
        <w:pStyle w:val="TableParagraph"/>
        <w:tabs>
          <w:tab w:val="left" w:pos="389"/>
        </w:tabs>
        <w:ind w:left="1134" w:hanging="1134"/>
        <w:jc w:val="both"/>
        <w:rPr>
          <w:color w:val="000000"/>
          <w:sz w:val="20"/>
          <w:szCs w:val="20"/>
          <w:lang w:eastAsia="uk-UA"/>
        </w:rPr>
      </w:pPr>
      <w:r w:rsidRPr="00E9518A">
        <w:rPr>
          <w:color w:val="000000"/>
          <w:sz w:val="20"/>
          <w:szCs w:val="20"/>
          <w:lang w:eastAsia="uk-UA"/>
        </w:rPr>
        <w:t xml:space="preserve">Козак Т. Б. </w:t>
      </w:r>
      <w:r w:rsidRPr="00E9518A">
        <w:rPr>
          <w:color w:val="000000"/>
          <w:sz w:val="20"/>
          <w:szCs w:val="20"/>
          <w:lang w:val="ru-RU" w:eastAsia="uk-UA"/>
        </w:rPr>
        <w:t xml:space="preserve">(2015). </w:t>
      </w:r>
      <w:r w:rsidRPr="00E9518A">
        <w:rPr>
          <w:color w:val="000000"/>
          <w:sz w:val="20"/>
          <w:szCs w:val="20"/>
          <w:lang w:eastAsia="uk-UA"/>
        </w:rPr>
        <w:t xml:space="preserve">Особливості художнього перекладу. Наукові Національного університету «Острозька академія». Серія «Філологічна». </w:t>
      </w:r>
      <w:proofErr w:type="spellStart"/>
      <w:r w:rsidRPr="00E9518A">
        <w:rPr>
          <w:color w:val="000000"/>
          <w:sz w:val="20"/>
          <w:szCs w:val="20"/>
          <w:lang w:eastAsia="uk-UA"/>
        </w:rPr>
        <w:t>Вип</w:t>
      </w:r>
      <w:proofErr w:type="spellEnd"/>
      <w:r w:rsidRPr="00E9518A">
        <w:rPr>
          <w:color w:val="000000"/>
          <w:sz w:val="20"/>
          <w:szCs w:val="20"/>
          <w:lang w:eastAsia="uk-UA"/>
        </w:rPr>
        <w:t>. 51. С. 221–223.</w:t>
      </w:r>
    </w:p>
    <w:p w14:paraId="49853AFF" w14:textId="77777777" w:rsidR="00FC7DAB" w:rsidRPr="00E9518A" w:rsidRDefault="00FC7DAB" w:rsidP="00E9518A">
      <w:pPr>
        <w:pStyle w:val="TableParagraph"/>
        <w:tabs>
          <w:tab w:val="left" w:pos="389"/>
        </w:tabs>
        <w:ind w:left="1134" w:hanging="1134"/>
        <w:jc w:val="both"/>
        <w:rPr>
          <w:color w:val="000000"/>
          <w:sz w:val="20"/>
          <w:szCs w:val="20"/>
          <w:lang w:eastAsia="uk-UA"/>
        </w:rPr>
      </w:pPr>
      <w:r w:rsidRPr="00E9518A">
        <w:rPr>
          <w:color w:val="000000"/>
          <w:sz w:val="20"/>
          <w:szCs w:val="20"/>
          <w:lang w:eastAsia="uk-UA"/>
        </w:rPr>
        <w:t>Коптілов В. В. (2012). Художній переклад і структурна типологія. Мовознавство. 1969. № 5. С. 29–35.</w:t>
      </w:r>
    </w:p>
    <w:p w14:paraId="17351571" w14:textId="77777777" w:rsidR="00FC7DAB" w:rsidRPr="00E9518A" w:rsidRDefault="00FC7DAB" w:rsidP="00E9518A">
      <w:pPr>
        <w:pStyle w:val="TableParagraph"/>
        <w:tabs>
          <w:tab w:val="left" w:pos="389"/>
        </w:tabs>
        <w:ind w:left="1134" w:hanging="1134"/>
        <w:jc w:val="both"/>
        <w:rPr>
          <w:color w:val="000000"/>
          <w:sz w:val="20"/>
          <w:szCs w:val="20"/>
          <w:lang w:eastAsia="uk-UA"/>
        </w:rPr>
      </w:pPr>
      <w:proofErr w:type="spellStart"/>
      <w:r w:rsidRPr="00E9518A">
        <w:rPr>
          <w:color w:val="000000"/>
          <w:sz w:val="20"/>
          <w:szCs w:val="20"/>
          <w:lang w:eastAsia="uk-UA"/>
        </w:rPr>
        <w:t>Линтвар</w:t>
      </w:r>
      <w:proofErr w:type="spellEnd"/>
      <w:r w:rsidRPr="00E9518A">
        <w:rPr>
          <w:color w:val="000000"/>
          <w:sz w:val="20"/>
          <w:szCs w:val="20"/>
          <w:lang w:eastAsia="uk-UA"/>
        </w:rPr>
        <w:t xml:space="preserve"> О. М. (2012). До проблеми художнього перекладу. Наукові записки Національного університету “Острозька академія”. Серія: Філологічна. № 30. С. 144–147.</w:t>
      </w:r>
    </w:p>
    <w:p w14:paraId="6A844A7E" w14:textId="77777777" w:rsidR="00FC7DAB" w:rsidRPr="00E9518A" w:rsidRDefault="00FC7DAB" w:rsidP="00E9518A">
      <w:pPr>
        <w:pStyle w:val="TableParagraph"/>
        <w:tabs>
          <w:tab w:val="left" w:pos="389"/>
        </w:tabs>
        <w:ind w:left="1134" w:hanging="1134"/>
        <w:jc w:val="both"/>
        <w:rPr>
          <w:color w:val="000000"/>
          <w:sz w:val="20"/>
          <w:szCs w:val="20"/>
          <w:lang w:eastAsia="uk-UA"/>
        </w:rPr>
      </w:pPr>
      <w:r w:rsidRPr="00E9518A">
        <w:rPr>
          <w:color w:val="000000"/>
          <w:sz w:val="20"/>
          <w:szCs w:val="20"/>
          <w:lang w:eastAsia="uk-UA"/>
        </w:rPr>
        <w:t>Мирошниченко В. В. (2001). Художній переклад – вічний двигун міжкультурної комунікації / В. В. Мирошниченко // Вісник Сумського державного ун-ту. Серія: Філологічні науки.. № 5 (26). 225 с.</w:t>
      </w:r>
    </w:p>
    <w:p w14:paraId="702AB7AF" w14:textId="77777777" w:rsidR="00FC7DAB" w:rsidRPr="00E9518A" w:rsidRDefault="00FC7DAB" w:rsidP="00E9518A">
      <w:pPr>
        <w:pStyle w:val="TableParagraph"/>
        <w:tabs>
          <w:tab w:val="left" w:pos="389"/>
        </w:tabs>
        <w:ind w:left="1134" w:hanging="1134"/>
        <w:jc w:val="both"/>
        <w:rPr>
          <w:color w:val="000000"/>
          <w:sz w:val="20"/>
          <w:szCs w:val="20"/>
          <w:lang w:eastAsia="uk-UA"/>
        </w:rPr>
      </w:pPr>
      <w:r w:rsidRPr="00E9518A">
        <w:rPr>
          <w:color w:val="000000"/>
          <w:sz w:val="20"/>
          <w:szCs w:val="20"/>
          <w:lang w:eastAsia="uk-UA"/>
        </w:rPr>
        <w:t>Пушик Н. В. (2022). Особливості перекладу художніх творів. На</w:t>
      </w:r>
      <w:r w:rsidRPr="00E9518A">
        <w:rPr>
          <w:sz w:val="20"/>
          <w:szCs w:val="20"/>
          <w:lang w:eastAsia="uk-UA"/>
        </w:rPr>
        <w:t>уковий вісник Міжнародного гуманітарного університету. Сер.: Філологія. № 54. С.208-211.</w:t>
      </w:r>
      <w:hyperlink w:history="1">
        <w:r w:rsidRPr="00E9518A">
          <w:rPr>
            <w:rStyle w:val="afd"/>
            <w:sz w:val="20"/>
            <w:szCs w:val="20"/>
          </w:rPr>
          <w:t>https://doi.org /10.32841/2409-1154.2022.54.50</w:t>
        </w:r>
      </w:hyperlink>
    </w:p>
    <w:p w14:paraId="31D5B4B4" w14:textId="77777777" w:rsidR="00FC7DAB" w:rsidRPr="00E9518A" w:rsidRDefault="00FC7DAB" w:rsidP="00E9518A">
      <w:pPr>
        <w:pStyle w:val="TableParagraph"/>
        <w:tabs>
          <w:tab w:val="left" w:pos="389"/>
        </w:tabs>
        <w:ind w:left="1134" w:hanging="1134"/>
        <w:jc w:val="both"/>
        <w:rPr>
          <w:color w:val="000000"/>
          <w:sz w:val="20"/>
          <w:szCs w:val="20"/>
          <w:lang w:eastAsia="uk-UA"/>
        </w:rPr>
      </w:pPr>
      <w:r w:rsidRPr="00E9518A">
        <w:rPr>
          <w:color w:val="000000"/>
          <w:sz w:val="20"/>
          <w:szCs w:val="20"/>
          <w:lang w:eastAsia="uk-UA"/>
        </w:rPr>
        <w:t>Селіванова О. (2012). Світ свідомості в мові. Проблеми перекладознавства. Черкаси.. С. 445–470.</w:t>
      </w:r>
    </w:p>
    <w:p w14:paraId="6E82283E" w14:textId="77777777" w:rsidR="00FC7DAB" w:rsidRPr="00E9518A" w:rsidRDefault="00FC7DAB" w:rsidP="00E9518A">
      <w:pPr>
        <w:pStyle w:val="TableParagraph"/>
        <w:tabs>
          <w:tab w:val="left" w:pos="389"/>
        </w:tabs>
        <w:ind w:left="1134" w:hanging="1134"/>
        <w:jc w:val="both"/>
        <w:rPr>
          <w:color w:val="000000"/>
          <w:sz w:val="20"/>
          <w:szCs w:val="20"/>
          <w:lang w:eastAsia="uk-UA"/>
        </w:rPr>
      </w:pPr>
      <w:r w:rsidRPr="00E9518A">
        <w:rPr>
          <w:color w:val="000000"/>
          <w:sz w:val="20"/>
          <w:szCs w:val="20"/>
          <w:lang w:eastAsia="uk-UA"/>
        </w:rPr>
        <w:t xml:space="preserve"> Стріха М. (2006). Український художній переклад: між літературою і </w:t>
      </w:r>
      <w:proofErr w:type="spellStart"/>
      <w:r w:rsidRPr="00E9518A">
        <w:rPr>
          <w:color w:val="000000"/>
          <w:sz w:val="20"/>
          <w:szCs w:val="20"/>
          <w:lang w:eastAsia="uk-UA"/>
        </w:rPr>
        <w:t>націєтворенням</w:t>
      </w:r>
      <w:proofErr w:type="spellEnd"/>
      <w:r w:rsidRPr="00E9518A">
        <w:rPr>
          <w:color w:val="000000"/>
          <w:sz w:val="20"/>
          <w:szCs w:val="20"/>
          <w:lang w:eastAsia="uk-UA"/>
        </w:rPr>
        <w:t xml:space="preserve"> / М. Стріха // Наш час. К. : Факт. 344 с.</w:t>
      </w:r>
    </w:p>
    <w:p w14:paraId="124EBDF9"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Терехова</w:t>
      </w:r>
      <w:proofErr w:type="spellEnd"/>
      <w:r w:rsidRPr="00E9518A">
        <w:rPr>
          <w:color w:val="000000"/>
          <w:sz w:val="20"/>
          <w:szCs w:val="20"/>
          <w:lang w:eastAsia="uk-UA"/>
        </w:rPr>
        <w:t xml:space="preserve"> С. І. (2014). Основи перекладознавства: </w:t>
      </w:r>
      <w:proofErr w:type="spellStart"/>
      <w:r w:rsidRPr="00E9518A">
        <w:rPr>
          <w:color w:val="000000"/>
          <w:sz w:val="20"/>
          <w:szCs w:val="20"/>
          <w:lang w:eastAsia="uk-UA"/>
        </w:rPr>
        <w:t>навч</w:t>
      </w:r>
      <w:proofErr w:type="spellEnd"/>
      <w:r w:rsidRPr="00E9518A">
        <w:rPr>
          <w:color w:val="000000"/>
          <w:sz w:val="20"/>
          <w:szCs w:val="20"/>
          <w:lang w:eastAsia="uk-UA"/>
        </w:rPr>
        <w:t xml:space="preserve">. </w:t>
      </w:r>
      <w:proofErr w:type="spellStart"/>
      <w:r w:rsidRPr="00E9518A">
        <w:rPr>
          <w:color w:val="000000"/>
          <w:sz w:val="20"/>
          <w:szCs w:val="20"/>
          <w:lang w:eastAsia="uk-UA"/>
        </w:rPr>
        <w:t>посіб</w:t>
      </w:r>
      <w:proofErr w:type="spellEnd"/>
      <w:r w:rsidRPr="00E9518A">
        <w:rPr>
          <w:color w:val="000000"/>
          <w:sz w:val="20"/>
          <w:szCs w:val="20"/>
          <w:lang w:eastAsia="uk-UA"/>
        </w:rPr>
        <w:t xml:space="preserve">. для студентів ВНЗ зі спеціальності “Переклад”. Вид. 2-ге, </w:t>
      </w:r>
      <w:proofErr w:type="spellStart"/>
      <w:r w:rsidRPr="00E9518A">
        <w:rPr>
          <w:color w:val="000000"/>
          <w:sz w:val="20"/>
          <w:szCs w:val="20"/>
          <w:lang w:eastAsia="uk-UA"/>
        </w:rPr>
        <w:t>випр</w:t>
      </w:r>
      <w:proofErr w:type="spellEnd"/>
      <w:r w:rsidRPr="00E9518A">
        <w:rPr>
          <w:color w:val="000000"/>
          <w:sz w:val="20"/>
          <w:szCs w:val="20"/>
          <w:lang w:eastAsia="uk-UA"/>
        </w:rPr>
        <w:t xml:space="preserve">. І </w:t>
      </w:r>
      <w:proofErr w:type="spellStart"/>
      <w:r w:rsidRPr="00E9518A">
        <w:rPr>
          <w:color w:val="000000"/>
          <w:sz w:val="20"/>
          <w:szCs w:val="20"/>
          <w:lang w:eastAsia="uk-UA"/>
        </w:rPr>
        <w:t>доповн</w:t>
      </w:r>
      <w:proofErr w:type="spellEnd"/>
      <w:r w:rsidRPr="00E9518A">
        <w:rPr>
          <w:color w:val="000000"/>
          <w:sz w:val="20"/>
          <w:szCs w:val="20"/>
          <w:lang w:eastAsia="uk-UA"/>
        </w:rPr>
        <w:t>. Київ: Вид. центр КНЛУ. 248 с.</w:t>
      </w:r>
    </w:p>
    <w:p w14:paraId="71DABF36" w14:textId="77777777" w:rsidR="00FC7DAB" w:rsidRPr="00E9518A" w:rsidRDefault="00FC7DAB" w:rsidP="00E9518A">
      <w:pPr>
        <w:pStyle w:val="TableParagraph"/>
        <w:tabs>
          <w:tab w:val="left" w:pos="375"/>
        </w:tabs>
        <w:ind w:left="1134" w:hanging="1134"/>
        <w:jc w:val="both"/>
        <w:rPr>
          <w:color w:val="000000"/>
          <w:sz w:val="20"/>
          <w:szCs w:val="20"/>
          <w:lang w:eastAsia="uk-UA"/>
        </w:rPr>
      </w:pPr>
      <w:r w:rsidRPr="00E9518A">
        <w:rPr>
          <w:color w:val="000000"/>
          <w:sz w:val="20"/>
          <w:szCs w:val="20"/>
          <w:lang w:eastAsia="uk-UA"/>
        </w:rPr>
        <w:t xml:space="preserve">Швачко С. О. (2019). Об’єкти перекладознавства: монографія / С. О. Швачко, І. К. </w:t>
      </w:r>
      <w:proofErr w:type="spellStart"/>
      <w:r w:rsidRPr="00E9518A">
        <w:rPr>
          <w:color w:val="000000"/>
          <w:sz w:val="20"/>
          <w:szCs w:val="20"/>
          <w:lang w:eastAsia="uk-UA"/>
        </w:rPr>
        <w:t>Кобякова</w:t>
      </w:r>
      <w:proofErr w:type="spellEnd"/>
      <w:r w:rsidRPr="00E9518A">
        <w:rPr>
          <w:color w:val="000000"/>
          <w:sz w:val="20"/>
          <w:szCs w:val="20"/>
          <w:lang w:eastAsia="uk-UA"/>
        </w:rPr>
        <w:t>, Т. О. Анохіна.</w:t>
      </w:r>
      <w:r w:rsidRPr="00E9518A">
        <w:rPr>
          <w:color w:val="000000"/>
          <w:sz w:val="20"/>
          <w:szCs w:val="20"/>
          <w:lang w:val="ru-RU" w:eastAsia="uk-UA"/>
        </w:rPr>
        <w:t xml:space="preserve"> </w:t>
      </w:r>
      <w:r w:rsidRPr="00E9518A">
        <w:rPr>
          <w:color w:val="000000"/>
          <w:sz w:val="20"/>
          <w:szCs w:val="20"/>
          <w:lang w:eastAsia="uk-UA"/>
        </w:rPr>
        <w:t>Суми: СумДУ.222 с.</w:t>
      </w:r>
    </w:p>
    <w:p w14:paraId="6FE67EF0"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Шемуда</w:t>
      </w:r>
      <w:proofErr w:type="spellEnd"/>
      <w:r w:rsidRPr="00E9518A">
        <w:rPr>
          <w:color w:val="000000"/>
          <w:sz w:val="20"/>
          <w:szCs w:val="20"/>
          <w:lang w:eastAsia="uk-UA"/>
        </w:rPr>
        <w:t xml:space="preserve"> М. Г. (2013). Художній переклад як важливий чинник міжкультурної комунікації. Наукові записки НДУ ім. М. Гоголя. Серія: Філологічні науки. Книга 1. С. 164–168.</w:t>
      </w:r>
    </w:p>
    <w:p w14:paraId="78A0B4FF"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Baker</w:t>
      </w:r>
      <w:proofErr w:type="spellEnd"/>
      <w:r w:rsidRPr="00E9518A">
        <w:rPr>
          <w:color w:val="000000"/>
          <w:sz w:val="20"/>
          <w:szCs w:val="20"/>
          <w:lang w:eastAsia="uk-UA"/>
        </w:rPr>
        <w:t xml:space="preserve"> M., </w:t>
      </w:r>
      <w:proofErr w:type="spellStart"/>
      <w:r w:rsidRPr="00E9518A">
        <w:rPr>
          <w:color w:val="000000"/>
          <w:sz w:val="20"/>
          <w:szCs w:val="20"/>
          <w:lang w:eastAsia="uk-UA"/>
        </w:rPr>
        <w:t>Saldanha</w:t>
      </w:r>
      <w:proofErr w:type="spellEnd"/>
      <w:r w:rsidRPr="00E9518A">
        <w:rPr>
          <w:color w:val="000000"/>
          <w:sz w:val="20"/>
          <w:szCs w:val="20"/>
          <w:lang w:eastAsia="uk-UA"/>
        </w:rPr>
        <w:t xml:space="preserve"> G. (2003). </w:t>
      </w:r>
      <w:proofErr w:type="spellStart"/>
      <w:r w:rsidRPr="00E9518A">
        <w:rPr>
          <w:color w:val="000000"/>
          <w:sz w:val="20"/>
          <w:szCs w:val="20"/>
          <w:lang w:eastAsia="uk-UA"/>
        </w:rPr>
        <w:t>Routledge</w:t>
      </w:r>
      <w:proofErr w:type="spellEnd"/>
      <w:r w:rsidRPr="00E9518A">
        <w:rPr>
          <w:color w:val="000000"/>
          <w:sz w:val="20"/>
          <w:szCs w:val="20"/>
          <w:lang w:eastAsia="uk-UA"/>
        </w:rPr>
        <w:t xml:space="preserve"> </w:t>
      </w:r>
      <w:proofErr w:type="spellStart"/>
      <w:r w:rsidRPr="00E9518A">
        <w:rPr>
          <w:color w:val="000000"/>
          <w:sz w:val="20"/>
          <w:szCs w:val="20"/>
          <w:lang w:eastAsia="uk-UA"/>
        </w:rPr>
        <w:t>Encyclopedia</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Translation</w:t>
      </w:r>
      <w:proofErr w:type="spellEnd"/>
      <w:r w:rsidRPr="00E9518A">
        <w:rPr>
          <w:color w:val="000000"/>
          <w:sz w:val="20"/>
          <w:szCs w:val="20"/>
          <w:lang w:eastAsia="uk-UA"/>
        </w:rPr>
        <w:t xml:space="preserve"> </w:t>
      </w:r>
      <w:proofErr w:type="spellStart"/>
      <w:r w:rsidRPr="00E9518A">
        <w:rPr>
          <w:color w:val="000000"/>
          <w:sz w:val="20"/>
          <w:szCs w:val="20"/>
          <w:lang w:eastAsia="uk-UA"/>
        </w:rPr>
        <w:t>Studies</w:t>
      </w:r>
      <w:proofErr w:type="spellEnd"/>
      <w:r w:rsidRPr="00E9518A">
        <w:rPr>
          <w:color w:val="000000"/>
          <w:sz w:val="20"/>
          <w:szCs w:val="20"/>
          <w:lang w:eastAsia="uk-UA"/>
        </w:rPr>
        <w:t>. 698 p.</w:t>
      </w:r>
    </w:p>
    <w:p w14:paraId="484C858F"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Lefevere</w:t>
      </w:r>
      <w:proofErr w:type="spellEnd"/>
      <w:r w:rsidRPr="00E9518A">
        <w:rPr>
          <w:color w:val="000000"/>
          <w:sz w:val="20"/>
          <w:szCs w:val="20"/>
          <w:lang w:eastAsia="uk-UA"/>
        </w:rPr>
        <w:t xml:space="preserve"> A. (1992). </w:t>
      </w:r>
      <w:proofErr w:type="spellStart"/>
      <w:r w:rsidRPr="00E9518A">
        <w:rPr>
          <w:color w:val="000000"/>
          <w:sz w:val="20"/>
          <w:szCs w:val="20"/>
          <w:lang w:eastAsia="uk-UA"/>
        </w:rPr>
        <w:t>Translating</w:t>
      </w:r>
      <w:proofErr w:type="spellEnd"/>
      <w:r w:rsidRPr="00E9518A">
        <w:rPr>
          <w:color w:val="000000"/>
          <w:sz w:val="20"/>
          <w:szCs w:val="20"/>
          <w:lang w:eastAsia="uk-UA"/>
        </w:rPr>
        <w:t xml:space="preserve"> </w:t>
      </w:r>
      <w:proofErr w:type="spellStart"/>
      <w:r w:rsidRPr="00E9518A">
        <w:rPr>
          <w:color w:val="000000"/>
          <w:sz w:val="20"/>
          <w:szCs w:val="20"/>
          <w:lang w:eastAsia="uk-UA"/>
        </w:rPr>
        <w:t>Literature</w:t>
      </w:r>
      <w:proofErr w:type="spellEnd"/>
      <w:r w:rsidRPr="00E9518A">
        <w:rPr>
          <w:color w:val="000000"/>
          <w:sz w:val="20"/>
          <w:szCs w:val="20"/>
          <w:lang w:eastAsia="uk-UA"/>
        </w:rPr>
        <w:t xml:space="preserve">: </w:t>
      </w:r>
      <w:proofErr w:type="spellStart"/>
      <w:r w:rsidRPr="00E9518A">
        <w:rPr>
          <w:color w:val="000000"/>
          <w:sz w:val="20"/>
          <w:szCs w:val="20"/>
          <w:lang w:eastAsia="uk-UA"/>
        </w:rPr>
        <w:t>Practice</w:t>
      </w:r>
      <w:proofErr w:type="spellEnd"/>
      <w:r w:rsidRPr="00E9518A">
        <w:rPr>
          <w:color w:val="000000"/>
          <w:sz w:val="20"/>
          <w:szCs w:val="20"/>
          <w:lang w:eastAsia="uk-UA"/>
        </w:rPr>
        <w:t xml:space="preserve"> </w:t>
      </w:r>
      <w:proofErr w:type="spellStart"/>
      <w:r w:rsidRPr="00E9518A">
        <w:rPr>
          <w:color w:val="000000"/>
          <w:sz w:val="20"/>
          <w:szCs w:val="20"/>
          <w:lang w:eastAsia="uk-UA"/>
        </w:rPr>
        <w:t>and</w:t>
      </w:r>
      <w:proofErr w:type="spellEnd"/>
      <w:r w:rsidRPr="00E9518A">
        <w:rPr>
          <w:color w:val="000000"/>
          <w:sz w:val="20"/>
          <w:szCs w:val="20"/>
          <w:lang w:eastAsia="uk-UA"/>
        </w:rPr>
        <w:t xml:space="preserve"> </w:t>
      </w:r>
      <w:proofErr w:type="spellStart"/>
      <w:r w:rsidRPr="00E9518A">
        <w:rPr>
          <w:color w:val="000000"/>
          <w:sz w:val="20"/>
          <w:szCs w:val="20"/>
          <w:lang w:eastAsia="uk-UA"/>
        </w:rPr>
        <w:t>Theory</w:t>
      </w:r>
      <w:proofErr w:type="spellEnd"/>
      <w:r w:rsidRPr="00E9518A">
        <w:rPr>
          <w:color w:val="000000"/>
          <w:sz w:val="20"/>
          <w:szCs w:val="20"/>
          <w:lang w:eastAsia="uk-UA"/>
        </w:rPr>
        <w:t xml:space="preserve"> </w:t>
      </w:r>
      <w:proofErr w:type="spellStart"/>
      <w:r w:rsidRPr="00E9518A">
        <w:rPr>
          <w:color w:val="000000"/>
          <w:sz w:val="20"/>
          <w:szCs w:val="20"/>
          <w:lang w:eastAsia="uk-UA"/>
        </w:rPr>
        <w:t>in</w:t>
      </w:r>
      <w:proofErr w:type="spellEnd"/>
      <w:r w:rsidRPr="00E9518A">
        <w:rPr>
          <w:color w:val="000000"/>
          <w:sz w:val="20"/>
          <w:szCs w:val="20"/>
          <w:lang w:eastAsia="uk-UA"/>
        </w:rPr>
        <w:t xml:space="preserve"> a </w:t>
      </w:r>
      <w:proofErr w:type="spellStart"/>
      <w:r w:rsidRPr="00E9518A">
        <w:rPr>
          <w:color w:val="000000"/>
          <w:sz w:val="20"/>
          <w:szCs w:val="20"/>
          <w:lang w:eastAsia="uk-UA"/>
        </w:rPr>
        <w:t>Comparative</w:t>
      </w:r>
      <w:proofErr w:type="spellEnd"/>
      <w:r w:rsidRPr="00E9518A">
        <w:rPr>
          <w:color w:val="000000"/>
          <w:sz w:val="20"/>
          <w:szCs w:val="20"/>
          <w:lang w:eastAsia="uk-UA"/>
        </w:rPr>
        <w:t xml:space="preserve"> </w:t>
      </w:r>
      <w:proofErr w:type="spellStart"/>
      <w:r w:rsidRPr="00E9518A">
        <w:rPr>
          <w:color w:val="000000"/>
          <w:sz w:val="20"/>
          <w:szCs w:val="20"/>
          <w:lang w:eastAsia="uk-UA"/>
        </w:rPr>
        <w:t>Literature</w:t>
      </w:r>
      <w:proofErr w:type="spellEnd"/>
      <w:r w:rsidRPr="00E9518A">
        <w:rPr>
          <w:color w:val="000000"/>
          <w:sz w:val="20"/>
          <w:szCs w:val="20"/>
          <w:lang w:eastAsia="uk-UA"/>
        </w:rPr>
        <w:t xml:space="preserve"> </w:t>
      </w:r>
      <w:proofErr w:type="spellStart"/>
      <w:r w:rsidRPr="00E9518A">
        <w:rPr>
          <w:color w:val="000000"/>
          <w:sz w:val="20"/>
          <w:szCs w:val="20"/>
          <w:lang w:eastAsia="uk-UA"/>
        </w:rPr>
        <w:t>Context</w:t>
      </w:r>
      <w:proofErr w:type="spellEnd"/>
      <w:r w:rsidRPr="00E9518A">
        <w:rPr>
          <w:color w:val="000000"/>
          <w:sz w:val="20"/>
          <w:szCs w:val="20"/>
          <w:lang w:eastAsia="uk-UA"/>
        </w:rPr>
        <w:t xml:space="preserve">. </w:t>
      </w:r>
      <w:proofErr w:type="spellStart"/>
      <w:r w:rsidRPr="00E9518A">
        <w:rPr>
          <w:color w:val="000000"/>
          <w:sz w:val="20"/>
          <w:szCs w:val="20"/>
          <w:lang w:eastAsia="uk-UA"/>
        </w:rPr>
        <w:t>New</w:t>
      </w:r>
      <w:proofErr w:type="spellEnd"/>
      <w:r w:rsidRPr="00E9518A">
        <w:rPr>
          <w:color w:val="000000"/>
          <w:sz w:val="20"/>
          <w:szCs w:val="20"/>
          <w:lang w:eastAsia="uk-UA"/>
        </w:rPr>
        <w:t xml:space="preserve"> </w:t>
      </w:r>
      <w:proofErr w:type="spellStart"/>
      <w:r w:rsidRPr="00E9518A">
        <w:rPr>
          <w:color w:val="000000"/>
          <w:sz w:val="20"/>
          <w:szCs w:val="20"/>
          <w:lang w:eastAsia="uk-UA"/>
        </w:rPr>
        <w:t>York</w:t>
      </w:r>
      <w:proofErr w:type="spellEnd"/>
      <w:r w:rsidRPr="00E9518A">
        <w:rPr>
          <w:color w:val="000000"/>
          <w:sz w:val="20"/>
          <w:szCs w:val="20"/>
          <w:lang w:eastAsia="uk-UA"/>
        </w:rPr>
        <w:t xml:space="preserve">: The </w:t>
      </w:r>
      <w:proofErr w:type="spellStart"/>
      <w:r w:rsidRPr="00E9518A">
        <w:rPr>
          <w:color w:val="000000"/>
          <w:sz w:val="20"/>
          <w:szCs w:val="20"/>
          <w:lang w:eastAsia="uk-UA"/>
        </w:rPr>
        <w:t>Modern</w:t>
      </w:r>
      <w:proofErr w:type="spellEnd"/>
      <w:r w:rsidRPr="00E9518A">
        <w:rPr>
          <w:color w:val="000000"/>
          <w:sz w:val="20"/>
          <w:szCs w:val="20"/>
          <w:lang w:eastAsia="uk-UA"/>
        </w:rPr>
        <w:t xml:space="preserve"> </w:t>
      </w:r>
      <w:proofErr w:type="spellStart"/>
      <w:r w:rsidRPr="00E9518A">
        <w:rPr>
          <w:color w:val="000000"/>
          <w:sz w:val="20"/>
          <w:szCs w:val="20"/>
          <w:lang w:eastAsia="uk-UA"/>
        </w:rPr>
        <w:t>Language</w:t>
      </w:r>
      <w:proofErr w:type="spellEnd"/>
      <w:r w:rsidRPr="00E9518A">
        <w:rPr>
          <w:color w:val="000000"/>
          <w:sz w:val="20"/>
          <w:szCs w:val="20"/>
          <w:lang w:eastAsia="uk-UA"/>
        </w:rPr>
        <w:t xml:space="preserve"> </w:t>
      </w:r>
      <w:proofErr w:type="spellStart"/>
      <w:r w:rsidRPr="00E9518A">
        <w:rPr>
          <w:color w:val="000000"/>
          <w:sz w:val="20"/>
          <w:szCs w:val="20"/>
          <w:lang w:eastAsia="uk-UA"/>
        </w:rPr>
        <w:t>Association</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America</w:t>
      </w:r>
      <w:proofErr w:type="spellEnd"/>
      <w:r w:rsidRPr="00E9518A">
        <w:rPr>
          <w:color w:val="000000"/>
          <w:sz w:val="20"/>
          <w:szCs w:val="20"/>
          <w:lang w:eastAsia="uk-UA"/>
        </w:rPr>
        <w:t>. 165 p.</w:t>
      </w:r>
    </w:p>
    <w:p w14:paraId="3AACA095"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lastRenderedPageBreak/>
        <w:t>Pym</w:t>
      </w:r>
      <w:proofErr w:type="spellEnd"/>
      <w:r w:rsidRPr="00E9518A">
        <w:rPr>
          <w:color w:val="000000"/>
          <w:sz w:val="20"/>
          <w:szCs w:val="20"/>
          <w:lang w:eastAsia="uk-UA"/>
        </w:rPr>
        <w:t xml:space="preserve"> A. (1992). </w:t>
      </w:r>
      <w:proofErr w:type="spellStart"/>
      <w:r w:rsidRPr="00E9518A">
        <w:rPr>
          <w:color w:val="000000"/>
          <w:sz w:val="20"/>
          <w:szCs w:val="20"/>
          <w:lang w:eastAsia="uk-UA"/>
        </w:rPr>
        <w:t>Translation</w:t>
      </w:r>
      <w:proofErr w:type="spellEnd"/>
      <w:r w:rsidRPr="00E9518A">
        <w:rPr>
          <w:color w:val="000000"/>
          <w:sz w:val="20"/>
          <w:szCs w:val="20"/>
          <w:lang w:eastAsia="uk-UA"/>
        </w:rPr>
        <w:t xml:space="preserve"> </w:t>
      </w:r>
      <w:proofErr w:type="spellStart"/>
      <w:r w:rsidRPr="00E9518A">
        <w:rPr>
          <w:color w:val="000000"/>
          <w:sz w:val="20"/>
          <w:szCs w:val="20"/>
          <w:lang w:eastAsia="uk-UA"/>
        </w:rPr>
        <w:t>and</w:t>
      </w:r>
      <w:proofErr w:type="spellEnd"/>
      <w:r w:rsidRPr="00E9518A">
        <w:rPr>
          <w:color w:val="000000"/>
          <w:sz w:val="20"/>
          <w:szCs w:val="20"/>
          <w:lang w:eastAsia="uk-UA"/>
        </w:rPr>
        <w:t xml:space="preserve"> </w:t>
      </w:r>
      <w:proofErr w:type="spellStart"/>
      <w:r w:rsidRPr="00E9518A">
        <w:rPr>
          <w:color w:val="000000"/>
          <w:sz w:val="20"/>
          <w:szCs w:val="20"/>
          <w:lang w:eastAsia="uk-UA"/>
        </w:rPr>
        <w:t>Text</w:t>
      </w:r>
      <w:proofErr w:type="spellEnd"/>
      <w:r w:rsidRPr="00E9518A">
        <w:rPr>
          <w:color w:val="000000"/>
          <w:sz w:val="20"/>
          <w:szCs w:val="20"/>
          <w:lang w:eastAsia="uk-UA"/>
        </w:rPr>
        <w:t xml:space="preserve"> </w:t>
      </w:r>
      <w:proofErr w:type="spellStart"/>
      <w:r w:rsidRPr="00E9518A">
        <w:rPr>
          <w:color w:val="000000"/>
          <w:sz w:val="20"/>
          <w:szCs w:val="20"/>
          <w:lang w:eastAsia="uk-UA"/>
        </w:rPr>
        <w:t>Transfer</w:t>
      </w:r>
      <w:proofErr w:type="spellEnd"/>
      <w:r w:rsidRPr="00E9518A">
        <w:rPr>
          <w:color w:val="000000"/>
          <w:sz w:val="20"/>
          <w:szCs w:val="20"/>
          <w:lang w:eastAsia="uk-UA"/>
        </w:rPr>
        <w:t xml:space="preserve">. </w:t>
      </w:r>
      <w:proofErr w:type="spellStart"/>
      <w:r w:rsidRPr="00E9518A">
        <w:rPr>
          <w:color w:val="000000"/>
          <w:sz w:val="20"/>
          <w:szCs w:val="20"/>
          <w:lang w:eastAsia="uk-UA"/>
        </w:rPr>
        <w:t>Frankfurt-Main</w:t>
      </w:r>
      <w:proofErr w:type="spellEnd"/>
      <w:r w:rsidRPr="00E9518A">
        <w:rPr>
          <w:color w:val="000000"/>
          <w:sz w:val="20"/>
          <w:szCs w:val="20"/>
          <w:lang w:eastAsia="uk-UA"/>
        </w:rPr>
        <w:t xml:space="preserve">, </w:t>
      </w:r>
      <w:proofErr w:type="spellStart"/>
      <w:r w:rsidRPr="00E9518A">
        <w:rPr>
          <w:color w:val="000000"/>
          <w:sz w:val="20"/>
          <w:szCs w:val="20"/>
          <w:lang w:eastAsia="uk-UA"/>
        </w:rPr>
        <w:t>Berlin</w:t>
      </w:r>
      <w:proofErr w:type="spellEnd"/>
      <w:r w:rsidRPr="00E9518A">
        <w:rPr>
          <w:color w:val="000000"/>
          <w:sz w:val="20"/>
          <w:szCs w:val="20"/>
          <w:lang w:eastAsia="uk-UA"/>
        </w:rPr>
        <w:t xml:space="preserve">; </w:t>
      </w:r>
      <w:proofErr w:type="spellStart"/>
      <w:r w:rsidRPr="00E9518A">
        <w:rPr>
          <w:color w:val="000000"/>
          <w:sz w:val="20"/>
          <w:szCs w:val="20"/>
          <w:lang w:eastAsia="uk-UA"/>
        </w:rPr>
        <w:t>Bern</w:t>
      </w:r>
      <w:proofErr w:type="spellEnd"/>
      <w:r w:rsidRPr="00E9518A">
        <w:rPr>
          <w:color w:val="000000"/>
          <w:sz w:val="20"/>
          <w:szCs w:val="20"/>
          <w:lang w:eastAsia="uk-UA"/>
        </w:rPr>
        <w:t xml:space="preserve">; </w:t>
      </w:r>
      <w:proofErr w:type="spellStart"/>
      <w:r w:rsidRPr="00E9518A">
        <w:rPr>
          <w:color w:val="000000"/>
          <w:sz w:val="20"/>
          <w:szCs w:val="20"/>
          <w:lang w:eastAsia="uk-UA"/>
        </w:rPr>
        <w:t>New</w:t>
      </w:r>
      <w:proofErr w:type="spellEnd"/>
      <w:r w:rsidRPr="00E9518A">
        <w:rPr>
          <w:color w:val="000000"/>
          <w:sz w:val="20"/>
          <w:szCs w:val="20"/>
          <w:lang w:eastAsia="uk-UA"/>
        </w:rPr>
        <w:t xml:space="preserve"> </w:t>
      </w:r>
      <w:proofErr w:type="spellStart"/>
      <w:r w:rsidRPr="00E9518A">
        <w:rPr>
          <w:color w:val="000000"/>
          <w:sz w:val="20"/>
          <w:szCs w:val="20"/>
          <w:lang w:eastAsia="uk-UA"/>
        </w:rPr>
        <w:t>York</w:t>
      </w:r>
      <w:proofErr w:type="spellEnd"/>
      <w:r w:rsidRPr="00E9518A">
        <w:rPr>
          <w:color w:val="000000"/>
          <w:sz w:val="20"/>
          <w:szCs w:val="20"/>
          <w:lang w:eastAsia="uk-UA"/>
        </w:rPr>
        <w:t xml:space="preserve">: </w:t>
      </w:r>
      <w:proofErr w:type="spellStart"/>
      <w:r w:rsidRPr="00E9518A">
        <w:rPr>
          <w:color w:val="000000"/>
          <w:sz w:val="20"/>
          <w:szCs w:val="20"/>
          <w:lang w:eastAsia="uk-UA"/>
        </w:rPr>
        <w:t>Peter</w:t>
      </w:r>
      <w:proofErr w:type="spellEnd"/>
      <w:r w:rsidRPr="00E9518A">
        <w:rPr>
          <w:color w:val="000000"/>
          <w:sz w:val="20"/>
          <w:szCs w:val="20"/>
          <w:lang w:eastAsia="uk-UA"/>
        </w:rPr>
        <w:t xml:space="preserve"> </w:t>
      </w:r>
      <w:proofErr w:type="spellStart"/>
      <w:r w:rsidRPr="00E9518A">
        <w:rPr>
          <w:color w:val="000000"/>
          <w:sz w:val="20"/>
          <w:szCs w:val="20"/>
          <w:lang w:eastAsia="uk-UA"/>
        </w:rPr>
        <w:t>Lang</w:t>
      </w:r>
      <w:proofErr w:type="spellEnd"/>
      <w:r w:rsidRPr="00E9518A">
        <w:rPr>
          <w:color w:val="000000"/>
          <w:sz w:val="20"/>
          <w:szCs w:val="20"/>
          <w:lang w:eastAsia="uk-UA"/>
        </w:rPr>
        <w:t>,. 228 p.</w:t>
      </w:r>
    </w:p>
    <w:p w14:paraId="0B99419C"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Płońska</w:t>
      </w:r>
      <w:proofErr w:type="spellEnd"/>
      <w:r w:rsidRPr="00E9518A">
        <w:rPr>
          <w:color w:val="000000"/>
          <w:sz w:val="20"/>
          <w:szCs w:val="20"/>
          <w:lang w:eastAsia="uk-UA"/>
        </w:rPr>
        <w:t xml:space="preserve"> D.  (2014).</w:t>
      </w:r>
      <w:proofErr w:type="spellStart"/>
      <w:r w:rsidRPr="00E9518A">
        <w:rPr>
          <w:color w:val="000000"/>
          <w:sz w:val="20"/>
          <w:szCs w:val="20"/>
          <w:lang w:eastAsia="uk-UA"/>
        </w:rPr>
        <w:t>Strategies</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Translation</w:t>
      </w:r>
      <w:proofErr w:type="spellEnd"/>
      <w:r w:rsidRPr="00E9518A">
        <w:rPr>
          <w:color w:val="000000"/>
          <w:sz w:val="20"/>
          <w:szCs w:val="20"/>
          <w:lang w:eastAsia="uk-UA"/>
        </w:rPr>
        <w:t xml:space="preserve">.  </w:t>
      </w:r>
      <w:proofErr w:type="spellStart"/>
      <w:r w:rsidRPr="00E9518A">
        <w:rPr>
          <w:color w:val="000000"/>
          <w:sz w:val="20"/>
          <w:szCs w:val="20"/>
          <w:lang w:eastAsia="uk-UA"/>
        </w:rPr>
        <w:t>Psychology</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Language</w:t>
      </w:r>
      <w:proofErr w:type="spellEnd"/>
      <w:r w:rsidRPr="00E9518A">
        <w:rPr>
          <w:color w:val="000000"/>
          <w:sz w:val="20"/>
          <w:szCs w:val="20"/>
          <w:lang w:eastAsia="uk-UA"/>
        </w:rPr>
        <w:t xml:space="preserve"> </w:t>
      </w:r>
      <w:proofErr w:type="spellStart"/>
      <w:r w:rsidRPr="00E9518A">
        <w:rPr>
          <w:color w:val="000000"/>
          <w:sz w:val="20"/>
          <w:szCs w:val="20"/>
          <w:lang w:eastAsia="uk-UA"/>
        </w:rPr>
        <w:t>and</w:t>
      </w:r>
      <w:proofErr w:type="spellEnd"/>
      <w:r w:rsidRPr="00E9518A">
        <w:rPr>
          <w:color w:val="000000"/>
          <w:sz w:val="20"/>
          <w:szCs w:val="20"/>
          <w:lang w:eastAsia="uk-UA"/>
        </w:rPr>
        <w:t xml:space="preserve">  </w:t>
      </w:r>
      <w:proofErr w:type="spellStart"/>
      <w:r w:rsidRPr="00E9518A">
        <w:rPr>
          <w:color w:val="000000"/>
          <w:sz w:val="20"/>
          <w:szCs w:val="20"/>
          <w:lang w:eastAsia="uk-UA"/>
        </w:rPr>
        <w:t>Communication</w:t>
      </w:r>
      <w:proofErr w:type="spellEnd"/>
      <w:r w:rsidRPr="00E9518A">
        <w:rPr>
          <w:color w:val="000000"/>
          <w:sz w:val="20"/>
          <w:szCs w:val="20"/>
          <w:lang w:eastAsia="uk-UA"/>
        </w:rPr>
        <w:t xml:space="preserve">.  2014. </w:t>
      </w:r>
      <w:proofErr w:type="spellStart"/>
      <w:r w:rsidRPr="00E9518A">
        <w:rPr>
          <w:color w:val="000000"/>
          <w:sz w:val="20"/>
          <w:szCs w:val="20"/>
          <w:lang w:eastAsia="uk-UA"/>
        </w:rPr>
        <w:t>Vol</w:t>
      </w:r>
      <w:proofErr w:type="spellEnd"/>
      <w:r w:rsidRPr="00E9518A">
        <w:rPr>
          <w:color w:val="000000"/>
          <w:sz w:val="20"/>
          <w:szCs w:val="20"/>
          <w:lang w:eastAsia="uk-UA"/>
        </w:rPr>
        <w:t xml:space="preserve">.  18, </w:t>
      </w:r>
      <w:proofErr w:type="spellStart"/>
      <w:r w:rsidRPr="00E9518A">
        <w:rPr>
          <w:color w:val="000000"/>
          <w:sz w:val="20"/>
          <w:szCs w:val="20"/>
          <w:lang w:eastAsia="uk-UA"/>
        </w:rPr>
        <w:t>no</w:t>
      </w:r>
      <w:proofErr w:type="spellEnd"/>
      <w:r w:rsidRPr="00E9518A">
        <w:rPr>
          <w:color w:val="000000"/>
          <w:sz w:val="20"/>
          <w:szCs w:val="20"/>
          <w:lang w:eastAsia="uk-UA"/>
        </w:rPr>
        <w:t xml:space="preserve">.  1.  P.  67–74.  URL: </w:t>
      </w:r>
      <w:hyperlink r:id="rId264" w:history="1">
        <w:r w:rsidRPr="00E9518A">
          <w:rPr>
            <w:rStyle w:val="afd"/>
            <w:sz w:val="20"/>
            <w:szCs w:val="20"/>
            <w:lang w:eastAsia="uk-UA"/>
          </w:rPr>
          <w:t>https://doi.org/10.2478/plc-2014-0005</w:t>
        </w:r>
      </w:hyperlink>
      <w:r w:rsidRPr="00E9518A">
        <w:rPr>
          <w:sz w:val="20"/>
          <w:szCs w:val="20"/>
          <w:lang w:eastAsia="uk-UA"/>
        </w:rPr>
        <w:t xml:space="preserve"> </w:t>
      </w:r>
      <w:r w:rsidRPr="00E9518A">
        <w:rPr>
          <w:color w:val="000000"/>
          <w:sz w:val="20"/>
          <w:szCs w:val="20"/>
          <w:lang w:eastAsia="uk-UA"/>
        </w:rPr>
        <w:t>(</w:t>
      </w:r>
      <w:proofErr w:type="spellStart"/>
      <w:r w:rsidRPr="00E9518A">
        <w:rPr>
          <w:color w:val="000000"/>
          <w:sz w:val="20"/>
          <w:szCs w:val="20"/>
          <w:lang w:eastAsia="uk-UA"/>
        </w:rPr>
        <w:t>date</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access</w:t>
      </w:r>
      <w:proofErr w:type="spellEnd"/>
      <w:r w:rsidRPr="00E9518A">
        <w:rPr>
          <w:color w:val="000000"/>
          <w:sz w:val="20"/>
          <w:szCs w:val="20"/>
          <w:lang w:eastAsia="uk-UA"/>
        </w:rPr>
        <w:t xml:space="preserve">: 22.11.2024). </w:t>
      </w:r>
    </w:p>
    <w:p w14:paraId="1176AA1C" w14:textId="77777777" w:rsidR="00FC7DAB" w:rsidRPr="00E9518A" w:rsidRDefault="00FC7DAB" w:rsidP="00E9518A">
      <w:pPr>
        <w:spacing w:after="0"/>
        <w:ind w:firstLine="709"/>
        <w:rPr>
          <w:sz w:val="20"/>
          <w:szCs w:val="20"/>
          <w:lang w:val="en-US"/>
        </w:rPr>
      </w:pPr>
    </w:p>
    <w:p w14:paraId="10689CA3" w14:textId="4A99FC6E" w:rsidR="00FC7DAB" w:rsidRPr="00E9518A" w:rsidRDefault="00E9518A" w:rsidP="00E9518A">
      <w:pPr>
        <w:spacing w:after="0"/>
        <w:ind w:firstLine="0"/>
        <w:rPr>
          <w:b/>
          <w:sz w:val="20"/>
          <w:szCs w:val="20"/>
          <w:lang w:val="uk-UA"/>
        </w:rPr>
      </w:pPr>
      <w:r w:rsidRPr="00E9518A">
        <w:rPr>
          <w:b/>
          <w:sz w:val="20"/>
          <w:szCs w:val="20"/>
          <w:lang w:val="en-US"/>
        </w:rPr>
        <w:t>REFERENCES</w:t>
      </w:r>
    </w:p>
    <w:p w14:paraId="184DCFFD"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Bilous</w:t>
      </w:r>
      <w:proofErr w:type="spellEnd"/>
      <w:r w:rsidRPr="00E9518A">
        <w:rPr>
          <w:color w:val="000000"/>
          <w:sz w:val="20"/>
          <w:szCs w:val="20"/>
          <w:lang w:eastAsia="uk-UA"/>
        </w:rPr>
        <w:t xml:space="preserve"> O. M. (2013). </w:t>
      </w:r>
      <w:proofErr w:type="spellStart"/>
      <w:r w:rsidRPr="00E9518A">
        <w:rPr>
          <w:color w:val="000000"/>
          <w:sz w:val="20"/>
          <w:szCs w:val="20"/>
          <w:lang w:eastAsia="uk-UA"/>
        </w:rPr>
        <w:t>Teoriia</w:t>
      </w:r>
      <w:proofErr w:type="spellEnd"/>
      <w:r w:rsidRPr="00E9518A">
        <w:rPr>
          <w:color w:val="000000"/>
          <w:sz w:val="20"/>
          <w:szCs w:val="20"/>
          <w:lang w:eastAsia="uk-UA"/>
        </w:rPr>
        <w:t xml:space="preserve"> i </w:t>
      </w:r>
      <w:proofErr w:type="spellStart"/>
      <w:r w:rsidRPr="00E9518A">
        <w:rPr>
          <w:color w:val="000000"/>
          <w:sz w:val="20"/>
          <w:szCs w:val="20"/>
          <w:lang w:eastAsia="uk-UA"/>
        </w:rPr>
        <w:t>tekhnolohiia</w:t>
      </w:r>
      <w:proofErr w:type="spellEnd"/>
      <w:r w:rsidRPr="00E9518A">
        <w:rPr>
          <w:color w:val="000000"/>
          <w:sz w:val="20"/>
          <w:szCs w:val="20"/>
          <w:lang w:eastAsia="uk-UA"/>
        </w:rPr>
        <w:t xml:space="preserve"> </w:t>
      </w:r>
      <w:proofErr w:type="spellStart"/>
      <w:r w:rsidRPr="00E9518A">
        <w:rPr>
          <w:color w:val="000000"/>
          <w:sz w:val="20"/>
          <w:szCs w:val="20"/>
          <w:lang w:eastAsia="uk-UA"/>
        </w:rPr>
        <w:t>perekladu</w:t>
      </w:r>
      <w:proofErr w:type="spellEnd"/>
      <w:r w:rsidRPr="00E9518A">
        <w:rPr>
          <w:color w:val="000000"/>
          <w:sz w:val="20"/>
          <w:szCs w:val="20"/>
          <w:lang w:eastAsia="uk-UA"/>
        </w:rPr>
        <w:t xml:space="preserve">: </w:t>
      </w:r>
      <w:proofErr w:type="spellStart"/>
      <w:r w:rsidRPr="00E9518A">
        <w:rPr>
          <w:color w:val="000000"/>
          <w:sz w:val="20"/>
          <w:szCs w:val="20"/>
          <w:lang w:eastAsia="uk-UA"/>
        </w:rPr>
        <w:t>navch</w:t>
      </w:r>
      <w:proofErr w:type="spellEnd"/>
      <w:r w:rsidRPr="00E9518A">
        <w:rPr>
          <w:color w:val="000000"/>
          <w:sz w:val="20"/>
          <w:szCs w:val="20"/>
          <w:lang w:eastAsia="uk-UA"/>
        </w:rPr>
        <w:t xml:space="preserve">. </w:t>
      </w:r>
      <w:proofErr w:type="spellStart"/>
      <w:r w:rsidRPr="00E9518A">
        <w:rPr>
          <w:color w:val="000000"/>
          <w:sz w:val="20"/>
          <w:szCs w:val="20"/>
          <w:lang w:eastAsia="uk-UA"/>
        </w:rPr>
        <w:t>posib</w:t>
      </w:r>
      <w:proofErr w:type="spellEnd"/>
      <w:r w:rsidRPr="00E9518A">
        <w:rPr>
          <w:color w:val="000000"/>
          <w:sz w:val="20"/>
          <w:szCs w:val="20"/>
          <w:lang w:eastAsia="uk-UA"/>
        </w:rPr>
        <w:t xml:space="preserve">. </w:t>
      </w:r>
      <w:proofErr w:type="spellStart"/>
      <w:r w:rsidRPr="00E9518A">
        <w:rPr>
          <w:color w:val="000000"/>
          <w:sz w:val="20"/>
          <w:szCs w:val="20"/>
          <w:lang w:eastAsia="uk-UA"/>
        </w:rPr>
        <w:t>Kirovohrad</w:t>
      </w:r>
      <w:proofErr w:type="spellEnd"/>
      <w:r w:rsidRPr="00E9518A">
        <w:rPr>
          <w:color w:val="000000"/>
          <w:sz w:val="20"/>
          <w:szCs w:val="20"/>
          <w:lang w:eastAsia="uk-UA"/>
        </w:rPr>
        <w:t xml:space="preserve">, RVV KDPU </w:t>
      </w:r>
      <w:proofErr w:type="spellStart"/>
      <w:r w:rsidRPr="00E9518A">
        <w:rPr>
          <w:color w:val="000000"/>
          <w:sz w:val="20"/>
          <w:szCs w:val="20"/>
          <w:lang w:eastAsia="uk-UA"/>
        </w:rPr>
        <w:t>im</w:t>
      </w:r>
      <w:proofErr w:type="spellEnd"/>
      <w:r w:rsidRPr="00E9518A">
        <w:rPr>
          <w:color w:val="000000"/>
          <w:sz w:val="20"/>
          <w:szCs w:val="20"/>
          <w:lang w:eastAsia="uk-UA"/>
        </w:rPr>
        <w:t xml:space="preserve">. V. </w:t>
      </w:r>
      <w:proofErr w:type="spellStart"/>
      <w:r w:rsidRPr="00E9518A">
        <w:rPr>
          <w:color w:val="000000"/>
          <w:sz w:val="20"/>
          <w:szCs w:val="20"/>
          <w:lang w:eastAsia="uk-UA"/>
        </w:rPr>
        <w:t>Vynnychenka</w:t>
      </w:r>
      <w:proofErr w:type="spellEnd"/>
      <w:r w:rsidRPr="00E9518A">
        <w:rPr>
          <w:color w:val="000000"/>
          <w:sz w:val="20"/>
          <w:szCs w:val="20"/>
          <w:lang w:eastAsia="uk-UA"/>
        </w:rPr>
        <w:t>, 200 s.</w:t>
      </w:r>
    </w:p>
    <w:p w14:paraId="7C30EE47"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Hadamer</w:t>
      </w:r>
      <w:proofErr w:type="spellEnd"/>
      <w:r w:rsidRPr="00E9518A">
        <w:rPr>
          <w:color w:val="000000"/>
          <w:sz w:val="20"/>
          <w:szCs w:val="20"/>
          <w:lang w:eastAsia="uk-UA"/>
        </w:rPr>
        <w:t xml:space="preserve"> H. H. (2000). </w:t>
      </w:r>
      <w:proofErr w:type="spellStart"/>
      <w:r w:rsidRPr="00E9518A">
        <w:rPr>
          <w:color w:val="000000"/>
          <w:sz w:val="20"/>
          <w:szCs w:val="20"/>
          <w:lang w:eastAsia="uk-UA"/>
        </w:rPr>
        <w:t>Istyna</w:t>
      </w:r>
      <w:proofErr w:type="spellEnd"/>
      <w:r w:rsidRPr="00E9518A">
        <w:rPr>
          <w:color w:val="000000"/>
          <w:sz w:val="20"/>
          <w:szCs w:val="20"/>
          <w:lang w:eastAsia="uk-UA"/>
        </w:rPr>
        <w:t xml:space="preserve"> i </w:t>
      </w:r>
      <w:proofErr w:type="spellStart"/>
      <w:r w:rsidRPr="00E9518A">
        <w:rPr>
          <w:color w:val="000000"/>
          <w:sz w:val="20"/>
          <w:szCs w:val="20"/>
          <w:lang w:eastAsia="uk-UA"/>
        </w:rPr>
        <w:t>metod</w:t>
      </w:r>
      <w:proofErr w:type="spellEnd"/>
      <w:r w:rsidRPr="00E9518A">
        <w:rPr>
          <w:color w:val="000000"/>
          <w:sz w:val="20"/>
          <w:szCs w:val="20"/>
          <w:lang w:eastAsia="uk-UA"/>
        </w:rPr>
        <w:t xml:space="preserve">. </w:t>
      </w:r>
      <w:proofErr w:type="spellStart"/>
      <w:r w:rsidRPr="00E9518A">
        <w:rPr>
          <w:color w:val="000000"/>
          <w:sz w:val="20"/>
          <w:szCs w:val="20"/>
          <w:lang w:eastAsia="uk-UA"/>
        </w:rPr>
        <w:t>Osnovy</w:t>
      </w:r>
      <w:proofErr w:type="spellEnd"/>
      <w:r w:rsidRPr="00E9518A">
        <w:rPr>
          <w:color w:val="000000"/>
          <w:sz w:val="20"/>
          <w:szCs w:val="20"/>
          <w:lang w:eastAsia="uk-UA"/>
        </w:rPr>
        <w:t xml:space="preserve"> </w:t>
      </w:r>
      <w:proofErr w:type="spellStart"/>
      <w:r w:rsidRPr="00E9518A">
        <w:rPr>
          <w:color w:val="000000"/>
          <w:sz w:val="20"/>
          <w:szCs w:val="20"/>
          <w:lang w:eastAsia="uk-UA"/>
        </w:rPr>
        <w:t>filosofskoi</w:t>
      </w:r>
      <w:proofErr w:type="spellEnd"/>
      <w:r w:rsidRPr="00E9518A">
        <w:rPr>
          <w:color w:val="000000"/>
          <w:sz w:val="20"/>
          <w:szCs w:val="20"/>
          <w:lang w:eastAsia="uk-UA"/>
        </w:rPr>
        <w:t xml:space="preserve"> </w:t>
      </w:r>
      <w:proofErr w:type="spellStart"/>
      <w:r w:rsidRPr="00E9518A">
        <w:rPr>
          <w:color w:val="000000"/>
          <w:sz w:val="20"/>
          <w:szCs w:val="20"/>
          <w:lang w:eastAsia="uk-UA"/>
        </w:rPr>
        <w:t>hermenevtyky</w:t>
      </w:r>
      <w:proofErr w:type="spellEnd"/>
      <w:r w:rsidRPr="00E9518A">
        <w:rPr>
          <w:color w:val="000000"/>
          <w:sz w:val="20"/>
          <w:szCs w:val="20"/>
          <w:lang w:eastAsia="uk-UA"/>
        </w:rPr>
        <w:t xml:space="preserve"> / H. H. </w:t>
      </w:r>
      <w:proofErr w:type="spellStart"/>
      <w:r w:rsidRPr="00E9518A">
        <w:rPr>
          <w:color w:val="000000"/>
          <w:sz w:val="20"/>
          <w:szCs w:val="20"/>
          <w:lang w:eastAsia="uk-UA"/>
        </w:rPr>
        <w:t>Hadamer</w:t>
      </w:r>
      <w:proofErr w:type="spellEnd"/>
      <w:r w:rsidRPr="00E9518A">
        <w:rPr>
          <w:color w:val="000000"/>
          <w:sz w:val="20"/>
          <w:szCs w:val="20"/>
          <w:lang w:eastAsia="uk-UA"/>
        </w:rPr>
        <w:t xml:space="preserve">. K. : </w:t>
      </w:r>
      <w:proofErr w:type="spellStart"/>
      <w:r w:rsidRPr="00E9518A">
        <w:rPr>
          <w:color w:val="000000"/>
          <w:sz w:val="20"/>
          <w:szCs w:val="20"/>
          <w:lang w:eastAsia="uk-UA"/>
        </w:rPr>
        <w:t>No</w:t>
      </w:r>
      <w:proofErr w:type="spellEnd"/>
      <w:r w:rsidRPr="00E9518A">
        <w:rPr>
          <w:color w:val="000000"/>
          <w:sz w:val="20"/>
          <w:szCs w:val="20"/>
          <w:lang w:eastAsia="uk-UA"/>
        </w:rPr>
        <w:t xml:space="preserve"> </w:t>
      </w:r>
      <w:proofErr w:type="spellStart"/>
      <w:r w:rsidRPr="00E9518A">
        <w:rPr>
          <w:color w:val="000000"/>
          <w:sz w:val="20"/>
          <w:szCs w:val="20"/>
          <w:lang w:eastAsia="uk-UA"/>
        </w:rPr>
        <w:t>knyha</w:t>
      </w:r>
      <w:proofErr w:type="spellEnd"/>
      <w:r w:rsidRPr="00E9518A">
        <w:rPr>
          <w:color w:val="000000"/>
          <w:sz w:val="20"/>
          <w:szCs w:val="20"/>
          <w:lang w:eastAsia="uk-UA"/>
        </w:rPr>
        <w:t>, T. 1. 425 s.</w:t>
      </w:r>
    </w:p>
    <w:p w14:paraId="7C322408"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Hrytsiutenko</w:t>
      </w:r>
      <w:proofErr w:type="spellEnd"/>
      <w:r w:rsidRPr="00E9518A">
        <w:rPr>
          <w:color w:val="000000"/>
          <w:sz w:val="20"/>
          <w:szCs w:val="20"/>
          <w:lang w:eastAsia="uk-UA"/>
        </w:rPr>
        <w:t xml:space="preserve"> V.I. (2001). </w:t>
      </w:r>
      <w:proofErr w:type="spellStart"/>
      <w:r w:rsidRPr="00E9518A">
        <w:rPr>
          <w:color w:val="000000"/>
          <w:sz w:val="20"/>
          <w:szCs w:val="20"/>
          <w:lang w:eastAsia="uk-UA"/>
        </w:rPr>
        <w:t>Do</w:t>
      </w:r>
      <w:proofErr w:type="spellEnd"/>
      <w:r w:rsidRPr="00E9518A">
        <w:rPr>
          <w:color w:val="000000"/>
          <w:sz w:val="20"/>
          <w:szCs w:val="20"/>
          <w:lang w:eastAsia="uk-UA"/>
        </w:rPr>
        <w:t xml:space="preserve"> </w:t>
      </w:r>
      <w:proofErr w:type="spellStart"/>
      <w:r w:rsidRPr="00E9518A">
        <w:rPr>
          <w:color w:val="000000"/>
          <w:sz w:val="20"/>
          <w:szCs w:val="20"/>
          <w:lang w:eastAsia="uk-UA"/>
        </w:rPr>
        <w:t>pytannia</w:t>
      </w:r>
      <w:proofErr w:type="spellEnd"/>
      <w:r w:rsidRPr="00E9518A">
        <w:rPr>
          <w:color w:val="000000"/>
          <w:sz w:val="20"/>
          <w:szCs w:val="20"/>
          <w:lang w:eastAsia="uk-UA"/>
        </w:rPr>
        <w:t xml:space="preserve"> </w:t>
      </w:r>
      <w:proofErr w:type="spellStart"/>
      <w:r w:rsidRPr="00E9518A">
        <w:rPr>
          <w:color w:val="000000"/>
          <w:sz w:val="20"/>
          <w:szCs w:val="20"/>
          <w:lang w:eastAsia="uk-UA"/>
        </w:rPr>
        <w:t>pro</w:t>
      </w:r>
      <w:proofErr w:type="spellEnd"/>
      <w:r w:rsidRPr="00E9518A">
        <w:rPr>
          <w:color w:val="000000"/>
          <w:sz w:val="20"/>
          <w:szCs w:val="20"/>
          <w:lang w:eastAsia="uk-UA"/>
        </w:rPr>
        <w:t xml:space="preserve"> </w:t>
      </w:r>
      <w:proofErr w:type="spellStart"/>
      <w:r w:rsidRPr="00E9518A">
        <w:rPr>
          <w:color w:val="000000"/>
          <w:sz w:val="20"/>
          <w:szCs w:val="20"/>
          <w:lang w:eastAsia="uk-UA"/>
        </w:rPr>
        <w:t>kontseptsiiu</w:t>
      </w:r>
      <w:proofErr w:type="spellEnd"/>
      <w:r w:rsidRPr="00E9518A">
        <w:rPr>
          <w:color w:val="000000"/>
          <w:sz w:val="20"/>
          <w:szCs w:val="20"/>
          <w:lang w:eastAsia="uk-UA"/>
        </w:rPr>
        <w:t xml:space="preserve"> </w:t>
      </w:r>
      <w:proofErr w:type="spellStart"/>
      <w:r w:rsidRPr="00E9518A">
        <w:rPr>
          <w:color w:val="000000"/>
          <w:sz w:val="20"/>
          <w:szCs w:val="20"/>
          <w:lang w:eastAsia="uk-UA"/>
        </w:rPr>
        <w:t>estetychnoi</w:t>
      </w:r>
      <w:proofErr w:type="spellEnd"/>
      <w:r w:rsidRPr="00E9518A">
        <w:rPr>
          <w:color w:val="000000"/>
          <w:sz w:val="20"/>
          <w:szCs w:val="20"/>
          <w:lang w:eastAsia="uk-UA"/>
        </w:rPr>
        <w:t xml:space="preserve"> </w:t>
      </w:r>
      <w:proofErr w:type="spellStart"/>
      <w:r w:rsidRPr="00E9518A">
        <w:rPr>
          <w:color w:val="000000"/>
          <w:sz w:val="20"/>
          <w:szCs w:val="20"/>
          <w:lang w:eastAsia="uk-UA"/>
        </w:rPr>
        <w:t>rivnodii</w:t>
      </w:r>
      <w:proofErr w:type="spellEnd"/>
      <w:r w:rsidRPr="00E9518A">
        <w:rPr>
          <w:color w:val="000000"/>
          <w:sz w:val="20"/>
          <w:szCs w:val="20"/>
          <w:lang w:eastAsia="uk-UA"/>
        </w:rPr>
        <w:t xml:space="preserve"> </w:t>
      </w:r>
      <w:proofErr w:type="spellStart"/>
      <w:r w:rsidRPr="00E9518A">
        <w:rPr>
          <w:color w:val="000000"/>
          <w:sz w:val="20"/>
          <w:szCs w:val="20"/>
          <w:lang w:eastAsia="uk-UA"/>
        </w:rPr>
        <w:t>oryhinalu</w:t>
      </w:r>
      <w:proofErr w:type="spellEnd"/>
      <w:r w:rsidRPr="00E9518A">
        <w:rPr>
          <w:color w:val="000000"/>
          <w:sz w:val="20"/>
          <w:szCs w:val="20"/>
          <w:lang w:eastAsia="uk-UA"/>
        </w:rPr>
        <w:t xml:space="preserve"> i </w:t>
      </w:r>
      <w:proofErr w:type="spellStart"/>
      <w:r w:rsidRPr="00E9518A">
        <w:rPr>
          <w:color w:val="000000"/>
          <w:sz w:val="20"/>
          <w:szCs w:val="20"/>
          <w:lang w:eastAsia="uk-UA"/>
        </w:rPr>
        <w:t>perekladu</w:t>
      </w:r>
      <w:proofErr w:type="spellEnd"/>
      <w:r w:rsidRPr="00E9518A">
        <w:rPr>
          <w:color w:val="000000"/>
          <w:sz w:val="20"/>
          <w:szCs w:val="20"/>
          <w:lang w:eastAsia="uk-UA"/>
        </w:rPr>
        <w:t xml:space="preserve"> / V. I. </w:t>
      </w:r>
      <w:proofErr w:type="spellStart"/>
      <w:r w:rsidRPr="00E9518A">
        <w:rPr>
          <w:color w:val="000000"/>
          <w:sz w:val="20"/>
          <w:szCs w:val="20"/>
          <w:lang w:eastAsia="uk-UA"/>
        </w:rPr>
        <w:t>Hrytsiutenko</w:t>
      </w:r>
      <w:proofErr w:type="spellEnd"/>
      <w:r w:rsidRPr="00E9518A">
        <w:rPr>
          <w:color w:val="000000"/>
          <w:sz w:val="20"/>
          <w:szCs w:val="20"/>
          <w:lang w:eastAsia="uk-UA"/>
        </w:rPr>
        <w:t xml:space="preserve"> // </w:t>
      </w:r>
      <w:proofErr w:type="spellStart"/>
      <w:r w:rsidRPr="00E9518A">
        <w:rPr>
          <w:color w:val="000000"/>
          <w:sz w:val="20"/>
          <w:szCs w:val="20"/>
          <w:lang w:eastAsia="uk-UA"/>
        </w:rPr>
        <w:t>Inozemna</w:t>
      </w:r>
      <w:proofErr w:type="spellEnd"/>
      <w:r w:rsidRPr="00E9518A">
        <w:rPr>
          <w:color w:val="000000"/>
          <w:sz w:val="20"/>
          <w:szCs w:val="20"/>
          <w:lang w:eastAsia="uk-UA"/>
        </w:rPr>
        <w:t xml:space="preserve"> </w:t>
      </w:r>
      <w:proofErr w:type="spellStart"/>
      <w:r w:rsidRPr="00E9518A">
        <w:rPr>
          <w:color w:val="000000"/>
          <w:sz w:val="20"/>
          <w:szCs w:val="20"/>
          <w:lang w:eastAsia="uk-UA"/>
        </w:rPr>
        <w:t>filolohiia</w:t>
      </w:r>
      <w:proofErr w:type="spellEnd"/>
      <w:r w:rsidRPr="00E9518A">
        <w:rPr>
          <w:color w:val="000000"/>
          <w:sz w:val="20"/>
          <w:szCs w:val="20"/>
          <w:lang w:eastAsia="uk-UA"/>
        </w:rPr>
        <w:t xml:space="preserve">. </w:t>
      </w:r>
      <w:proofErr w:type="spellStart"/>
      <w:r w:rsidRPr="00E9518A">
        <w:rPr>
          <w:color w:val="000000"/>
          <w:sz w:val="20"/>
          <w:szCs w:val="20"/>
          <w:lang w:eastAsia="uk-UA"/>
        </w:rPr>
        <w:t>Resp</w:t>
      </w:r>
      <w:proofErr w:type="spellEnd"/>
      <w:r w:rsidRPr="00E9518A">
        <w:rPr>
          <w:color w:val="000000"/>
          <w:sz w:val="20"/>
          <w:szCs w:val="20"/>
          <w:lang w:eastAsia="uk-UA"/>
        </w:rPr>
        <w:t xml:space="preserve">. </w:t>
      </w:r>
      <w:proofErr w:type="spellStart"/>
      <w:r w:rsidRPr="00E9518A">
        <w:rPr>
          <w:color w:val="000000"/>
          <w:sz w:val="20"/>
          <w:szCs w:val="20"/>
          <w:lang w:eastAsia="uk-UA"/>
        </w:rPr>
        <w:t>mizhvidomchyi</w:t>
      </w:r>
      <w:proofErr w:type="spellEnd"/>
      <w:r w:rsidRPr="00E9518A">
        <w:rPr>
          <w:color w:val="000000"/>
          <w:sz w:val="20"/>
          <w:szCs w:val="20"/>
          <w:lang w:eastAsia="uk-UA"/>
        </w:rPr>
        <w:t xml:space="preserve"> </w:t>
      </w:r>
      <w:proofErr w:type="spellStart"/>
      <w:r w:rsidRPr="00E9518A">
        <w:rPr>
          <w:color w:val="000000"/>
          <w:sz w:val="20"/>
          <w:szCs w:val="20"/>
          <w:lang w:eastAsia="uk-UA"/>
        </w:rPr>
        <w:t>naukovyi</w:t>
      </w:r>
      <w:proofErr w:type="spellEnd"/>
      <w:r w:rsidRPr="00E9518A">
        <w:rPr>
          <w:color w:val="000000"/>
          <w:sz w:val="20"/>
          <w:szCs w:val="20"/>
          <w:lang w:eastAsia="uk-UA"/>
        </w:rPr>
        <w:t xml:space="preserve"> </w:t>
      </w:r>
      <w:proofErr w:type="spellStart"/>
      <w:r w:rsidRPr="00E9518A">
        <w:rPr>
          <w:color w:val="000000"/>
          <w:sz w:val="20"/>
          <w:szCs w:val="20"/>
          <w:lang w:eastAsia="uk-UA"/>
        </w:rPr>
        <w:t>zb</w:t>
      </w:r>
      <w:proofErr w:type="spellEnd"/>
      <w:r w:rsidRPr="00E9518A">
        <w:rPr>
          <w:color w:val="000000"/>
          <w:sz w:val="20"/>
          <w:szCs w:val="20"/>
          <w:lang w:eastAsia="uk-UA"/>
        </w:rPr>
        <w:t xml:space="preserve">. </w:t>
      </w:r>
      <w:proofErr w:type="spellStart"/>
      <w:r w:rsidRPr="00E9518A">
        <w:rPr>
          <w:color w:val="000000"/>
          <w:sz w:val="20"/>
          <w:szCs w:val="20"/>
          <w:lang w:eastAsia="uk-UA"/>
        </w:rPr>
        <w:t>Vyp</w:t>
      </w:r>
      <w:proofErr w:type="spellEnd"/>
      <w:r w:rsidRPr="00E9518A">
        <w:rPr>
          <w:color w:val="000000"/>
          <w:sz w:val="20"/>
          <w:szCs w:val="20"/>
          <w:lang w:eastAsia="uk-UA"/>
        </w:rPr>
        <w:t xml:space="preserve">. 101. 295 s. </w:t>
      </w:r>
    </w:p>
    <w:p w14:paraId="2A9D4C0E"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Hromiak</w:t>
      </w:r>
      <w:proofErr w:type="spellEnd"/>
      <w:r w:rsidRPr="00E9518A">
        <w:rPr>
          <w:color w:val="000000"/>
          <w:sz w:val="20"/>
          <w:szCs w:val="20"/>
          <w:lang w:eastAsia="uk-UA"/>
        </w:rPr>
        <w:t xml:space="preserve"> R. (2002). </w:t>
      </w:r>
      <w:proofErr w:type="spellStart"/>
      <w:r w:rsidRPr="00E9518A">
        <w:rPr>
          <w:color w:val="000000"/>
          <w:sz w:val="20"/>
          <w:szCs w:val="20"/>
          <w:lang w:eastAsia="uk-UA"/>
        </w:rPr>
        <w:t>Literaturoznavcha</w:t>
      </w:r>
      <w:proofErr w:type="spellEnd"/>
      <w:r w:rsidRPr="00E9518A">
        <w:rPr>
          <w:color w:val="000000"/>
          <w:sz w:val="20"/>
          <w:szCs w:val="20"/>
          <w:lang w:eastAsia="uk-UA"/>
        </w:rPr>
        <w:t xml:space="preserve"> </w:t>
      </w:r>
      <w:proofErr w:type="spellStart"/>
      <w:r w:rsidRPr="00E9518A">
        <w:rPr>
          <w:color w:val="000000"/>
          <w:sz w:val="20"/>
          <w:szCs w:val="20"/>
          <w:lang w:eastAsia="uk-UA"/>
        </w:rPr>
        <w:t>komparatyvistyka</w:t>
      </w:r>
      <w:proofErr w:type="spellEnd"/>
      <w:r w:rsidRPr="00E9518A">
        <w:rPr>
          <w:color w:val="000000"/>
          <w:sz w:val="20"/>
          <w:szCs w:val="20"/>
          <w:lang w:eastAsia="uk-UA"/>
        </w:rPr>
        <w:t xml:space="preserve"> </w:t>
      </w:r>
      <w:proofErr w:type="spellStart"/>
      <w:r w:rsidRPr="00E9518A">
        <w:rPr>
          <w:color w:val="000000"/>
          <w:sz w:val="20"/>
          <w:szCs w:val="20"/>
          <w:lang w:eastAsia="uk-UA"/>
        </w:rPr>
        <w:t>ta</w:t>
      </w:r>
      <w:proofErr w:type="spellEnd"/>
      <w:r w:rsidRPr="00E9518A">
        <w:rPr>
          <w:color w:val="000000"/>
          <w:sz w:val="20"/>
          <w:szCs w:val="20"/>
          <w:lang w:eastAsia="uk-UA"/>
        </w:rPr>
        <w:t xml:space="preserve"> </w:t>
      </w:r>
      <w:proofErr w:type="spellStart"/>
      <w:r w:rsidRPr="00E9518A">
        <w:rPr>
          <w:color w:val="000000"/>
          <w:sz w:val="20"/>
          <w:szCs w:val="20"/>
          <w:lang w:eastAsia="uk-UA"/>
        </w:rPr>
        <w:t>perekladoznavstvo</w:t>
      </w:r>
      <w:proofErr w:type="spellEnd"/>
      <w:r w:rsidRPr="00E9518A">
        <w:rPr>
          <w:color w:val="000000"/>
          <w:sz w:val="20"/>
          <w:szCs w:val="20"/>
          <w:lang w:eastAsia="uk-UA"/>
        </w:rPr>
        <w:t xml:space="preserve">: </w:t>
      </w:r>
      <w:proofErr w:type="spellStart"/>
      <w:r w:rsidRPr="00E9518A">
        <w:rPr>
          <w:color w:val="000000"/>
          <w:sz w:val="20"/>
          <w:szCs w:val="20"/>
          <w:lang w:eastAsia="uk-UA"/>
        </w:rPr>
        <w:t>dotychnist</w:t>
      </w:r>
      <w:proofErr w:type="spellEnd"/>
      <w:r w:rsidRPr="00E9518A">
        <w:rPr>
          <w:color w:val="000000"/>
          <w:sz w:val="20"/>
          <w:szCs w:val="20"/>
          <w:lang w:eastAsia="uk-UA"/>
        </w:rPr>
        <w:t xml:space="preserve">, </w:t>
      </w:r>
      <w:proofErr w:type="spellStart"/>
      <w:r w:rsidRPr="00E9518A">
        <w:rPr>
          <w:color w:val="000000"/>
          <w:sz w:val="20"/>
          <w:szCs w:val="20"/>
          <w:lang w:eastAsia="uk-UA"/>
        </w:rPr>
        <w:t>peretyny</w:t>
      </w:r>
      <w:proofErr w:type="spellEnd"/>
      <w:r w:rsidRPr="00E9518A">
        <w:rPr>
          <w:color w:val="000000"/>
          <w:sz w:val="20"/>
          <w:szCs w:val="20"/>
          <w:lang w:eastAsia="uk-UA"/>
        </w:rPr>
        <w:t xml:space="preserve">, </w:t>
      </w:r>
      <w:proofErr w:type="spellStart"/>
      <w:r w:rsidRPr="00E9518A">
        <w:rPr>
          <w:color w:val="000000"/>
          <w:sz w:val="20"/>
          <w:szCs w:val="20"/>
          <w:lang w:eastAsia="uk-UA"/>
        </w:rPr>
        <w:t>kolizii</w:t>
      </w:r>
      <w:proofErr w:type="spellEnd"/>
      <w:r w:rsidRPr="00E9518A">
        <w:rPr>
          <w:color w:val="000000"/>
          <w:sz w:val="20"/>
          <w:szCs w:val="20"/>
          <w:lang w:eastAsia="uk-UA"/>
        </w:rPr>
        <w:t xml:space="preserve"> / R. </w:t>
      </w:r>
      <w:proofErr w:type="spellStart"/>
      <w:r w:rsidRPr="00E9518A">
        <w:rPr>
          <w:color w:val="000000"/>
          <w:sz w:val="20"/>
          <w:szCs w:val="20"/>
          <w:lang w:eastAsia="uk-UA"/>
        </w:rPr>
        <w:t>Hromiak</w:t>
      </w:r>
      <w:proofErr w:type="spellEnd"/>
      <w:r w:rsidRPr="00E9518A">
        <w:rPr>
          <w:color w:val="000000"/>
          <w:sz w:val="20"/>
          <w:szCs w:val="20"/>
          <w:lang w:eastAsia="uk-UA"/>
        </w:rPr>
        <w:t xml:space="preserve"> // </w:t>
      </w:r>
      <w:proofErr w:type="spellStart"/>
      <w:r w:rsidRPr="00E9518A">
        <w:rPr>
          <w:color w:val="000000"/>
          <w:sz w:val="20"/>
          <w:szCs w:val="20"/>
          <w:lang w:eastAsia="uk-UA"/>
        </w:rPr>
        <w:t>Slovo</w:t>
      </w:r>
      <w:proofErr w:type="spellEnd"/>
      <w:r w:rsidRPr="00E9518A">
        <w:rPr>
          <w:color w:val="000000"/>
          <w:sz w:val="20"/>
          <w:szCs w:val="20"/>
          <w:lang w:eastAsia="uk-UA"/>
        </w:rPr>
        <w:t xml:space="preserve"> i </w:t>
      </w:r>
      <w:proofErr w:type="spellStart"/>
      <w:r w:rsidRPr="00E9518A">
        <w:rPr>
          <w:color w:val="000000"/>
          <w:sz w:val="20"/>
          <w:szCs w:val="20"/>
          <w:lang w:eastAsia="uk-UA"/>
        </w:rPr>
        <w:t>chas</w:t>
      </w:r>
      <w:proofErr w:type="spellEnd"/>
      <w:r w:rsidRPr="00E9518A">
        <w:rPr>
          <w:color w:val="000000"/>
          <w:sz w:val="20"/>
          <w:szCs w:val="20"/>
          <w:lang w:eastAsia="uk-UA"/>
        </w:rPr>
        <w:t>. № 8. 321s.</w:t>
      </w:r>
    </w:p>
    <w:p w14:paraId="6F7B8661"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Zasiekin</w:t>
      </w:r>
      <w:proofErr w:type="spellEnd"/>
      <w:r w:rsidRPr="00E9518A">
        <w:rPr>
          <w:color w:val="000000"/>
          <w:sz w:val="20"/>
          <w:szCs w:val="20"/>
          <w:lang w:eastAsia="uk-UA"/>
        </w:rPr>
        <w:t xml:space="preserve"> S. V. (2012). </w:t>
      </w:r>
      <w:proofErr w:type="spellStart"/>
      <w:r w:rsidRPr="00E9518A">
        <w:rPr>
          <w:color w:val="000000"/>
          <w:sz w:val="20"/>
          <w:szCs w:val="20"/>
          <w:lang w:eastAsia="uk-UA"/>
        </w:rPr>
        <w:t>Psykholinhvistychni</w:t>
      </w:r>
      <w:proofErr w:type="spellEnd"/>
      <w:r w:rsidRPr="00E9518A">
        <w:rPr>
          <w:color w:val="000000"/>
          <w:sz w:val="20"/>
          <w:szCs w:val="20"/>
          <w:lang w:eastAsia="uk-UA"/>
        </w:rPr>
        <w:t xml:space="preserve"> </w:t>
      </w:r>
      <w:proofErr w:type="spellStart"/>
      <w:r w:rsidRPr="00E9518A">
        <w:rPr>
          <w:color w:val="000000"/>
          <w:sz w:val="20"/>
          <w:szCs w:val="20"/>
          <w:lang w:eastAsia="uk-UA"/>
        </w:rPr>
        <w:t>universalii</w:t>
      </w:r>
      <w:proofErr w:type="spellEnd"/>
      <w:r w:rsidRPr="00E9518A">
        <w:rPr>
          <w:color w:val="000000"/>
          <w:sz w:val="20"/>
          <w:szCs w:val="20"/>
          <w:lang w:eastAsia="uk-UA"/>
        </w:rPr>
        <w:t xml:space="preserve"> </w:t>
      </w:r>
      <w:proofErr w:type="spellStart"/>
      <w:r w:rsidRPr="00E9518A">
        <w:rPr>
          <w:color w:val="000000"/>
          <w:sz w:val="20"/>
          <w:szCs w:val="20"/>
          <w:lang w:eastAsia="uk-UA"/>
        </w:rPr>
        <w:t>perekladu</w:t>
      </w:r>
      <w:proofErr w:type="spellEnd"/>
      <w:r w:rsidRPr="00E9518A">
        <w:rPr>
          <w:color w:val="000000"/>
          <w:sz w:val="20"/>
          <w:szCs w:val="20"/>
          <w:lang w:eastAsia="uk-UA"/>
        </w:rPr>
        <w:t xml:space="preserve"> </w:t>
      </w:r>
      <w:proofErr w:type="spellStart"/>
      <w:r w:rsidRPr="00E9518A">
        <w:rPr>
          <w:color w:val="000000"/>
          <w:sz w:val="20"/>
          <w:szCs w:val="20"/>
          <w:lang w:eastAsia="uk-UA"/>
        </w:rPr>
        <w:t>khudozhnoho</w:t>
      </w:r>
      <w:proofErr w:type="spellEnd"/>
      <w:r w:rsidRPr="00E9518A">
        <w:rPr>
          <w:color w:val="000000"/>
          <w:sz w:val="20"/>
          <w:szCs w:val="20"/>
          <w:lang w:eastAsia="uk-UA"/>
        </w:rPr>
        <w:t xml:space="preserve"> </w:t>
      </w:r>
      <w:proofErr w:type="spellStart"/>
      <w:r w:rsidRPr="00E9518A">
        <w:rPr>
          <w:color w:val="000000"/>
          <w:sz w:val="20"/>
          <w:szCs w:val="20"/>
          <w:lang w:eastAsia="uk-UA"/>
        </w:rPr>
        <w:t>tekstu</w:t>
      </w:r>
      <w:proofErr w:type="spellEnd"/>
      <w:r w:rsidRPr="00E9518A">
        <w:rPr>
          <w:color w:val="000000"/>
          <w:sz w:val="20"/>
          <w:szCs w:val="20"/>
          <w:lang w:eastAsia="uk-UA"/>
        </w:rPr>
        <w:t xml:space="preserve">: </w:t>
      </w:r>
      <w:proofErr w:type="spellStart"/>
      <w:r w:rsidRPr="00E9518A">
        <w:rPr>
          <w:color w:val="000000"/>
          <w:sz w:val="20"/>
          <w:szCs w:val="20"/>
          <w:lang w:eastAsia="uk-UA"/>
        </w:rPr>
        <w:t>monohrafiia</w:t>
      </w:r>
      <w:proofErr w:type="spellEnd"/>
      <w:r w:rsidRPr="00E9518A">
        <w:rPr>
          <w:color w:val="000000"/>
          <w:sz w:val="20"/>
          <w:szCs w:val="20"/>
          <w:lang w:eastAsia="uk-UA"/>
        </w:rPr>
        <w:t xml:space="preserve">. </w:t>
      </w:r>
      <w:proofErr w:type="spellStart"/>
      <w:r w:rsidRPr="00E9518A">
        <w:rPr>
          <w:color w:val="000000"/>
          <w:sz w:val="20"/>
          <w:szCs w:val="20"/>
          <w:lang w:eastAsia="uk-UA"/>
        </w:rPr>
        <w:t>Lutsk</w:t>
      </w:r>
      <w:proofErr w:type="spellEnd"/>
      <w:r w:rsidRPr="00E9518A">
        <w:rPr>
          <w:color w:val="000000"/>
          <w:sz w:val="20"/>
          <w:szCs w:val="20"/>
          <w:lang w:eastAsia="uk-UA"/>
        </w:rPr>
        <w:t xml:space="preserve">: </w:t>
      </w:r>
      <w:proofErr w:type="spellStart"/>
      <w:r w:rsidRPr="00E9518A">
        <w:rPr>
          <w:color w:val="000000"/>
          <w:sz w:val="20"/>
          <w:szCs w:val="20"/>
          <w:lang w:eastAsia="uk-UA"/>
        </w:rPr>
        <w:t>Volyn</w:t>
      </w:r>
      <w:proofErr w:type="spellEnd"/>
      <w:r w:rsidRPr="00E9518A">
        <w:rPr>
          <w:color w:val="000000"/>
          <w:sz w:val="20"/>
          <w:szCs w:val="20"/>
          <w:lang w:eastAsia="uk-UA"/>
        </w:rPr>
        <w:t xml:space="preserve">. </w:t>
      </w:r>
      <w:proofErr w:type="spellStart"/>
      <w:r w:rsidRPr="00E9518A">
        <w:rPr>
          <w:color w:val="000000"/>
          <w:sz w:val="20"/>
          <w:szCs w:val="20"/>
          <w:lang w:eastAsia="uk-UA"/>
        </w:rPr>
        <w:t>nats</w:t>
      </w:r>
      <w:proofErr w:type="spellEnd"/>
      <w:r w:rsidRPr="00E9518A">
        <w:rPr>
          <w:color w:val="000000"/>
          <w:sz w:val="20"/>
          <w:szCs w:val="20"/>
          <w:lang w:eastAsia="uk-UA"/>
        </w:rPr>
        <w:t xml:space="preserve">. </w:t>
      </w:r>
      <w:proofErr w:type="spellStart"/>
      <w:r w:rsidRPr="00E9518A">
        <w:rPr>
          <w:color w:val="000000"/>
          <w:sz w:val="20"/>
          <w:szCs w:val="20"/>
          <w:lang w:eastAsia="uk-UA"/>
        </w:rPr>
        <w:t>un</w:t>
      </w:r>
      <w:proofErr w:type="spellEnd"/>
      <w:r w:rsidRPr="00E9518A">
        <w:rPr>
          <w:color w:val="000000"/>
          <w:sz w:val="20"/>
          <w:szCs w:val="20"/>
          <w:lang w:eastAsia="uk-UA"/>
        </w:rPr>
        <w:t xml:space="preserve">-t </w:t>
      </w:r>
      <w:proofErr w:type="spellStart"/>
      <w:r w:rsidRPr="00E9518A">
        <w:rPr>
          <w:color w:val="000000"/>
          <w:sz w:val="20"/>
          <w:szCs w:val="20"/>
          <w:lang w:eastAsia="uk-UA"/>
        </w:rPr>
        <w:t>im</w:t>
      </w:r>
      <w:proofErr w:type="spellEnd"/>
      <w:r w:rsidRPr="00E9518A">
        <w:rPr>
          <w:color w:val="000000"/>
          <w:sz w:val="20"/>
          <w:szCs w:val="20"/>
          <w:lang w:eastAsia="uk-UA"/>
        </w:rPr>
        <w:t xml:space="preserve">. </w:t>
      </w:r>
      <w:proofErr w:type="spellStart"/>
      <w:r w:rsidRPr="00E9518A">
        <w:rPr>
          <w:color w:val="000000"/>
          <w:sz w:val="20"/>
          <w:szCs w:val="20"/>
          <w:lang w:eastAsia="uk-UA"/>
        </w:rPr>
        <w:t>Lesi</w:t>
      </w:r>
      <w:proofErr w:type="spellEnd"/>
      <w:r w:rsidRPr="00E9518A">
        <w:rPr>
          <w:color w:val="000000"/>
          <w:sz w:val="20"/>
          <w:szCs w:val="20"/>
          <w:lang w:eastAsia="uk-UA"/>
        </w:rPr>
        <w:t xml:space="preserve"> </w:t>
      </w:r>
      <w:proofErr w:type="spellStart"/>
      <w:r w:rsidRPr="00E9518A">
        <w:rPr>
          <w:color w:val="000000"/>
          <w:sz w:val="20"/>
          <w:szCs w:val="20"/>
          <w:lang w:eastAsia="uk-UA"/>
        </w:rPr>
        <w:t>Ukrainky</w:t>
      </w:r>
      <w:proofErr w:type="spellEnd"/>
      <w:r w:rsidRPr="00E9518A">
        <w:rPr>
          <w:color w:val="000000"/>
          <w:sz w:val="20"/>
          <w:szCs w:val="20"/>
          <w:lang w:eastAsia="uk-UA"/>
        </w:rPr>
        <w:t>, 272 s.</w:t>
      </w:r>
    </w:p>
    <w:p w14:paraId="70DF3A83"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Zorivchak</w:t>
      </w:r>
      <w:proofErr w:type="spellEnd"/>
      <w:r w:rsidRPr="00E9518A">
        <w:rPr>
          <w:color w:val="000000"/>
          <w:sz w:val="20"/>
          <w:szCs w:val="20"/>
          <w:lang w:eastAsia="uk-UA"/>
        </w:rPr>
        <w:t xml:space="preserve"> R. P. (2015). </w:t>
      </w:r>
      <w:proofErr w:type="spellStart"/>
      <w:r w:rsidRPr="00E9518A">
        <w:rPr>
          <w:color w:val="000000"/>
          <w:sz w:val="20"/>
          <w:szCs w:val="20"/>
          <w:lang w:eastAsia="uk-UA"/>
        </w:rPr>
        <w:t>Realiia</w:t>
      </w:r>
      <w:proofErr w:type="spellEnd"/>
      <w:r w:rsidRPr="00E9518A">
        <w:rPr>
          <w:color w:val="000000"/>
          <w:sz w:val="20"/>
          <w:szCs w:val="20"/>
          <w:lang w:eastAsia="uk-UA"/>
        </w:rPr>
        <w:t xml:space="preserve"> i </w:t>
      </w:r>
      <w:proofErr w:type="spellStart"/>
      <w:r w:rsidRPr="00E9518A">
        <w:rPr>
          <w:color w:val="000000"/>
          <w:sz w:val="20"/>
          <w:szCs w:val="20"/>
          <w:lang w:eastAsia="uk-UA"/>
        </w:rPr>
        <w:t>pereklad</w:t>
      </w:r>
      <w:proofErr w:type="spellEnd"/>
      <w:r w:rsidRPr="00E9518A">
        <w:rPr>
          <w:color w:val="000000"/>
          <w:sz w:val="20"/>
          <w:szCs w:val="20"/>
          <w:lang w:eastAsia="uk-UA"/>
        </w:rPr>
        <w:t xml:space="preserve"> / R. P. </w:t>
      </w:r>
      <w:proofErr w:type="spellStart"/>
      <w:r w:rsidRPr="00E9518A">
        <w:rPr>
          <w:color w:val="000000"/>
          <w:sz w:val="20"/>
          <w:szCs w:val="20"/>
          <w:lang w:eastAsia="uk-UA"/>
        </w:rPr>
        <w:t>Zorivchak</w:t>
      </w:r>
      <w:proofErr w:type="spellEnd"/>
      <w:r w:rsidRPr="00E9518A">
        <w:rPr>
          <w:color w:val="000000"/>
          <w:sz w:val="20"/>
          <w:szCs w:val="20"/>
          <w:lang w:eastAsia="uk-UA"/>
        </w:rPr>
        <w:t xml:space="preserve">. </w:t>
      </w:r>
      <w:proofErr w:type="spellStart"/>
      <w:r w:rsidRPr="00E9518A">
        <w:rPr>
          <w:color w:val="000000"/>
          <w:sz w:val="20"/>
          <w:szCs w:val="20"/>
          <w:lang w:eastAsia="uk-UA"/>
        </w:rPr>
        <w:t>Lviv</w:t>
      </w:r>
      <w:proofErr w:type="spellEnd"/>
      <w:r w:rsidRPr="00E9518A">
        <w:rPr>
          <w:color w:val="000000"/>
          <w:sz w:val="20"/>
          <w:szCs w:val="20"/>
          <w:lang w:eastAsia="uk-UA"/>
        </w:rPr>
        <w:t xml:space="preserve">: </w:t>
      </w:r>
      <w:proofErr w:type="spellStart"/>
      <w:r w:rsidRPr="00E9518A">
        <w:rPr>
          <w:color w:val="000000"/>
          <w:sz w:val="20"/>
          <w:szCs w:val="20"/>
          <w:lang w:eastAsia="uk-UA"/>
        </w:rPr>
        <w:t>Vyd-vo</w:t>
      </w:r>
      <w:proofErr w:type="spellEnd"/>
      <w:r w:rsidRPr="00E9518A">
        <w:rPr>
          <w:color w:val="000000"/>
          <w:sz w:val="20"/>
          <w:szCs w:val="20"/>
          <w:lang w:eastAsia="uk-UA"/>
        </w:rPr>
        <w:t xml:space="preserve"> </w:t>
      </w:r>
      <w:proofErr w:type="spellStart"/>
      <w:r w:rsidRPr="00E9518A">
        <w:rPr>
          <w:color w:val="000000"/>
          <w:sz w:val="20"/>
          <w:szCs w:val="20"/>
          <w:lang w:eastAsia="uk-UA"/>
        </w:rPr>
        <w:t>pry</w:t>
      </w:r>
      <w:proofErr w:type="spellEnd"/>
      <w:r w:rsidRPr="00E9518A">
        <w:rPr>
          <w:color w:val="000000"/>
          <w:sz w:val="20"/>
          <w:szCs w:val="20"/>
          <w:lang w:eastAsia="uk-UA"/>
        </w:rPr>
        <w:t xml:space="preserve"> </w:t>
      </w:r>
      <w:proofErr w:type="spellStart"/>
      <w:r w:rsidRPr="00E9518A">
        <w:rPr>
          <w:color w:val="000000"/>
          <w:sz w:val="20"/>
          <w:szCs w:val="20"/>
          <w:lang w:eastAsia="uk-UA"/>
        </w:rPr>
        <w:t>Lviv</w:t>
      </w:r>
      <w:proofErr w:type="spellEnd"/>
      <w:r w:rsidRPr="00E9518A">
        <w:rPr>
          <w:color w:val="000000"/>
          <w:sz w:val="20"/>
          <w:szCs w:val="20"/>
          <w:lang w:eastAsia="uk-UA"/>
        </w:rPr>
        <w:t xml:space="preserve">. </w:t>
      </w:r>
      <w:proofErr w:type="spellStart"/>
      <w:r w:rsidRPr="00E9518A">
        <w:rPr>
          <w:color w:val="000000"/>
          <w:sz w:val="20"/>
          <w:szCs w:val="20"/>
          <w:lang w:eastAsia="uk-UA"/>
        </w:rPr>
        <w:t>un-ti</w:t>
      </w:r>
      <w:proofErr w:type="spellEnd"/>
      <w:r w:rsidRPr="00E9518A">
        <w:rPr>
          <w:color w:val="000000"/>
          <w:sz w:val="20"/>
          <w:szCs w:val="20"/>
          <w:lang w:eastAsia="uk-UA"/>
        </w:rPr>
        <w:t>, 1989. 237 s.</w:t>
      </w:r>
    </w:p>
    <w:p w14:paraId="3ED4966C"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Kozak</w:t>
      </w:r>
      <w:proofErr w:type="spellEnd"/>
      <w:r w:rsidRPr="00E9518A">
        <w:rPr>
          <w:color w:val="000000"/>
          <w:sz w:val="20"/>
          <w:szCs w:val="20"/>
          <w:lang w:eastAsia="uk-UA"/>
        </w:rPr>
        <w:t xml:space="preserve"> T. B. (2015). </w:t>
      </w:r>
      <w:proofErr w:type="spellStart"/>
      <w:r w:rsidRPr="00E9518A">
        <w:rPr>
          <w:color w:val="000000"/>
          <w:sz w:val="20"/>
          <w:szCs w:val="20"/>
          <w:lang w:eastAsia="uk-UA"/>
        </w:rPr>
        <w:t>Osoblyvosti</w:t>
      </w:r>
      <w:proofErr w:type="spellEnd"/>
      <w:r w:rsidRPr="00E9518A">
        <w:rPr>
          <w:color w:val="000000"/>
          <w:sz w:val="20"/>
          <w:szCs w:val="20"/>
          <w:lang w:eastAsia="uk-UA"/>
        </w:rPr>
        <w:t xml:space="preserve"> </w:t>
      </w:r>
      <w:proofErr w:type="spellStart"/>
      <w:r w:rsidRPr="00E9518A">
        <w:rPr>
          <w:color w:val="000000"/>
          <w:sz w:val="20"/>
          <w:szCs w:val="20"/>
          <w:lang w:eastAsia="uk-UA"/>
        </w:rPr>
        <w:t>khudozhnoho</w:t>
      </w:r>
      <w:proofErr w:type="spellEnd"/>
      <w:r w:rsidRPr="00E9518A">
        <w:rPr>
          <w:color w:val="000000"/>
          <w:sz w:val="20"/>
          <w:szCs w:val="20"/>
          <w:lang w:eastAsia="uk-UA"/>
        </w:rPr>
        <w:t xml:space="preserve"> </w:t>
      </w:r>
      <w:proofErr w:type="spellStart"/>
      <w:r w:rsidRPr="00E9518A">
        <w:rPr>
          <w:color w:val="000000"/>
          <w:sz w:val="20"/>
          <w:szCs w:val="20"/>
          <w:lang w:eastAsia="uk-UA"/>
        </w:rPr>
        <w:t>perekladu</w:t>
      </w:r>
      <w:proofErr w:type="spellEnd"/>
      <w:r w:rsidRPr="00E9518A">
        <w:rPr>
          <w:color w:val="000000"/>
          <w:sz w:val="20"/>
          <w:szCs w:val="20"/>
          <w:lang w:eastAsia="uk-UA"/>
        </w:rPr>
        <w:t xml:space="preserve">. </w:t>
      </w:r>
      <w:proofErr w:type="spellStart"/>
      <w:r w:rsidRPr="00E9518A">
        <w:rPr>
          <w:color w:val="000000"/>
          <w:sz w:val="20"/>
          <w:szCs w:val="20"/>
          <w:lang w:eastAsia="uk-UA"/>
        </w:rPr>
        <w:t>Naukovi</w:t>
      </w:r>
      <w:proofErr w:type="spellEnd"/>
      <w:r w:rsidRPr="00E9518A">
        <w:rPr>
          <w:color w:val="000000"/>
          <w:sz w:val="20"/>
          <w:szCs w:val="20"/>
          <w:lang w:eastAsia="uk-UA"/>
        </w:rPr>
        <w:t xml:space="preserve"> </w:t>
      </w:r>
      <w:proofErr w:type="spellStart"/>
      <w:r w:rsidRPr="00E9518A">
        <w:rPr>
          <w:color w:val="000000"/>
          <w:sz w:val="20"/>
          <w:szCs w:val="20"/>
          <w:lang w:eastAsia="uk-UA"/>
        </w:rPr>
        <w:t>Natsionalnoho</w:t>
      </w:r>
      <w:proofErr w:type="spellEnd"/>
      <w:r w:rsidRPr="00E9518A">
        <w:rPr>
          <w:color w:val="000000"/>
          <w:sz w:val="20"/>
          <w:szCs w:val="20"/>
          <w:lang w:eastAsia="uk-UA"/>
        </w:rPr>
        <w:t xml:space="preserve"> </w:t>
      </w:r>
      <w:proofErr w:type="spellStart"/>
      <w:r w:rsidRPr="00E9518A">
        <w:rPr>
          <w:color w:val="000000"/>
          <w:sz w:val="20"/>
          <w:szCs w:val="20"/>
          <w:lang w:eastAsia="uk-UA"/>
        </w:rPr>
        <w:t>universytetu</w:t>
      </w:r>
      <w:proofErr w:type="spellEnd"/>
      <w:r w:rsidRPr="00E9518A">
        <w:rPr>
          <w:color w:val="000000"/>
          <w:sz w:val="20"/>
          <w:szCs w:val="20"/>
          <w:lang w:eastAsia="uk-UA"/>
        </w:rPr>
        <w:t xml:space="preserve"> «</w:t>
      </w:r>
      <w:proofErr w:type="spellStart"/>
      <w:r w:rsidRPr="00E9518A">
        <w:rPr>
          <w:color w:val="000000"/>
          <w:sz w:val="20"/>
          <w:szCs w:val="20"/>
          <w:lang w:eastAsia="uk-UA"/>
        </w:rPr>
        <w:t>Ostrozka</w:t>
      </w:r>
      <w:proofErr w:type="spellEnd"/>
      <w:r w:rsidRPr="00E9518A">
        <w:rPr>
          <w:color w:val="000000"/>
          <w:sz w:val="20"/>
          <w:szCs w:val="20"/>
          <w:lang w:eastAsia="uk-UA"/>
        </w:rPr>
        <w:t xml:space="preserve"> </w:t>
      </w:r>
      <w:proofErr w:type="spellStart"/>
      <w:r w:rsidRPr="00E9518A">
        <w:rPr>
          <w:color w:val="000000"/>
          <w:sz w:val="20"/>
          <w:szCs w:val="20"/>
          <w:lang w:eastAsia="uk-UA"/>
        </w:rPr>
        <w:t>akademiia</w:t>
      </w:r>
      <w:proofErr w:type="spellEnd"/>
      <w:r w:rsidRPr="00E9518A">
        <w:rPr>
          <w:color w:val="000000"/>
          <w:sz w:val="20"/>
          <w:szCs w:val="20"/>
          <w:lang w:eastAsia="uk-UA"/>
        </w:rPr>
        <w:t xml:space="preserve">». </w:t>
      </w:r>
      <w:proofErr w:type="spellStart"/>
      <w:r w:rsidRPr="00E9518A">
        <w:rPr>
          <w:color w:val="000000"/>
          <w:sz w:val="20"/>
          <w:szCs w:val="20"/>
          <w:lang w:eastAsia="uk-UA"/>
        </w:rPr>
        <w:t>Seriia</w:t>
      </w:r>
      <w:proofErr w:type="spellEnd"/>
      <w:r w:rsidRPr="00E9518A">
        <w:rPr>
          <w:color w:val="000000"/>
          <w:sz w:val="20"/>
          <w:szCs w:val="20"/>
          <w:lang w:eastAsia="uk-UA"/>
        </w:rPr>
        <w:t xml:space="preserve"> «</w:t>
      </w:r>
      <w:proofErr w:type="spellStart"/>
      <w:r w:rsidRPr="00E9518A">
        <w:rPr>
          <w:color w:val="000000"/>
          <w:sz w:val="20"/>
          <w:szCs w:val="20"/>
          <w:lang w:eastAsia="uk-UA"/>
        </w:rPr>
        <w:t>Filolohichna</w:t>
      </w:r>
      <w:proofErr w:type="spellEnd"/>
      <w:r w:rsidRPr="00E9518A">
        <w:rPr>
          <w:color w:val="000000"/>
          <w:sz w:val="20"/>
          <w:szCs w:val="20"/>
          <w:lang w:eastAsia="uk-UA"/>
        </w:rPr>
        <w:t xml:space="preserve">». </w:t>
      </w:r>
      <w:proofErr w:type="spellStart"/>
      <w:r w:rsidRPr="00E9518A">
        <w:rPr>
          <w:color w:val="000000"/>
          <w:sz w:val="20"/>
          <w:szCs w:val="20"/>
          <w:lang w:eastAsia="uk-UA"/>
        </w:rPr>
        <w:t>Vyp</w:t>
      </w:r>
      <w:proofErr w:type="spellEnd"/>
      <w:r w:rsidRPr="00E9518A">
        <w:rPr>
          <w:color w:val="000000"/>
          <w:sz w:val="20"/>
          <w:szCs w:val="20"/>
          <w:lang w:eastAsia="uk-UA"/>
        </w:rPr>
        <w:t>. 51. S. 221–223.</w:t>
      </w:r>
    </w:p>
    <w:p w14:paraId="7C9B772F"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Koptilov</w:t>
      </w:r>
      <w:proofErr w:type="spellEnd"/>
      <w:r w:rsidRPr="00E9518A">
        <w:rPr>
          <w:color w:val="000000"/>
          <w:sz w:val="20"/>
          <w:szCs w:val="20"/>
          <w:lang w:eastAsia="uk-UA"/>
        </w:rPr>
        <w:t xml:space="preserve"> V. V. (2012). </w:t>
      </w:r>
      <w:proofErr w:type="spellStart"/>
      <w:r w:rsidRPr="00E9518A">
        <w:rPr>
          <w:color w:val="000000"/>
          <w:sz w:val="20"/>
          <w:szCs w:val="20"/>
          <w:lang w:eastAsia="uk-UA"/>
        </w:rPr>
        <w:t>Khudozhnii</w:t>
      </w:r>
      <w:proofErr w:type="spellEnd"/>
      <w:r w:rsidRPr="00E9518A">
        <w:rPr>
          <w:color w:val="000000"/>
          <w:sz w:val="20"/>
          <w:szCs w:val="20"/>
          <w:lang w:eastAsia="uk-UA"/>
        </w:rPr>
        <w:t xml:space="preserve"> </w:t>
      </w:r>
      <w:proofErr w:type="spellStart"/>
      <w:r w:rsidRPr="00E9518A">
        <w:rPr>
          <w:color w:val="000000"/>
          <w:sz w:val="20"/>
          <w:szCs w:val="20"/>
          <w:lang w:eastAsia="uk-UA"/>
        </w:rPr>
        <w:t>pereklad</w:t>
      </w:r>
      <w:proofErr w:type="spellEnd"/>
      <w:r w:rsidRPr="00E9518A">
        <w:rPr>
          <w:color w:val="000000"/>
          <w:sz w:val="20"/>
          <w:szCs w:val="20"/>
          <w:lang w:eastAsia="uk-UA"/>
        </w:rPr>
        <w:t xml:space="preserve"> i </w:t>
      </w:r>
      <w:proofErr w:type="spellStart"/>
      <w:r w:rsidRPr="00E9518A">
        <w:rPr>
          <w:color w:val="000000"/>
          <w:sz w:val="20"/>
          <w:szCs w:val="20"/>
          <w:lang w:eastAsia="uk-UA"/>
        </w:rPr>
        <w:t>strukturna</w:t>
      </w:r>
      <w:proofErr w:type="spellEnd"/>
      <w:r w:rsidRPr="00E9518A">
        <w:rPr>
          <w:color w:val="000000"/>
          <w:sz w:val="20"/>
          <w:szCs w:val="20"/>
          <w:lang w:eastAsia="uk-UA"/>
        </w:rPr>
        <w:t xml:space="preserve"> </w:t>
      </w:r>
      <w:proofErr w:type="spellStart"/>
      <w:r w:rsidRPr="00E9518A">
        <w:rPr>
          <w:color w:val="000000"/>
          <w:sz w:val="20"/>
          <w:szCs w:val="20"/>
          <w:lang w:eastAsia="uk-UA"/>
        </w:rPr>
        <w:t>typolohiia</w:t>
      </w:r>
      <w:proofErr w:type="spellEnd"/>
      <w:r w:rsidRPr="00E9518A">
        <w:rPr>
          <w:color w:val="000000"/>
          <w:sz w:val="20"/>
          <w:szCs w:val="20"/>
          <w:lang w:eastAsia="uk-UA"/>
        </w:rPr>
        <w:t xml:space="preserve">. </w:t>
      </w:r>
      <w:proofErr w:type="spellStart"/>
      <w:r w:rsidRPr="00E9518A">
        <w:rPr>
          <w:color w:val="000000"/>
          <w:sz w:val="20"/>
          <w:szCs w:val="20"/>
          <w:lang w:eastAsia="uk-UA"/>
        </w:rPr>
        <w:t>Movoznavstvo</w:t>
      </w:r>
      <w:proofErr w:type="spellEnd"/>
      <w:r w:rsidRPr="00E9518A">
        <w:rPr>
          <w:color w:val="000000"/>
          <w:sz w:val="20"/>
          <w:szCs w:val="20"/>
          <w:lang w:eastAsia="uk-UA"/>
        </w:rPr>
        <w:t>. 1969. № 5. S. 29–35.</w:t>
      </w:r>
    </w:p>
    <w:p w14:paraId="733850FD"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Lyntvar</w:t>
      </w:r>
      <w:proofErr w:type="spellEnd"/>
      <w:r w:rsidRPr="00E9518A">
        <w:rPr>
          <w:color w:val="000000"/>
          <w:sz w:val="20"/>
          <w:szCs w:val="20"/>
          <w:lang w:eastAsia="uk-UA"/>
        </w:rPr>
        <w:t xml:space="preserve"> O. M. (2012). </w:t>
      </w:r>
      <w:proofErr w:type="spellStart"/>
      <w:r w:rsidRPr="00E9518A">
        <w:rPr>
          <w:color w:val="000000"/>
          <w:sz w:val="20"/>
          <w:szCs w:val="20"/>
          <w:lang w:eastAsia="uk-UA"/>
        </w:rPr>
        <w:t>Do</w:t>
      </w:r>
      <w:proofErr w:type="spellEnd"/>
      <w:r w:rsidRPr="00E9518A">
        <w:rPr>
          <w:color w:val="000000"/>
          <w:sz w:val="20"/>
          <w:szCs w:val="20"/>
          <w:lang w:eastAsia="uk-UA"/>
        </w:rPr>
        <w:t xml:space="preserve"> </w:t>
      </w:r>
      <w:proofErr w:type="spellStart"/>
      <w:r w:rsidRPr="00E9518A">
        <w:rPr>
          <w:color w:val="000000"/>
          <w:sz w:val="20"/>
          <w:szCs w:val="20"/>
          <w:lang w:eastAsia="uk-UA"/>
        </w:rPr>
        <w:t>problemy</w:t>
      </w:r>
      <w:proofErr w:type="spellEnd"/>
      <w:r w:rsidRPr="00E9518A">
        <w:rPr>
          <w:color w:val="000000"/>
          <w:sz w:val="20"/>
          <w:szCs w:val="20"/>
          <w:lang w:eastAsia="uk-UA"/>
        </w:rPr>
        <w:t xml:space="preserve"> </w:t>
      </w:r>
      <w:proofErr w:type="spellStart"/>
      <w:r w:rsidRPr="00E9518A">
        <w:rPr>
          <w:color w:val="000000"/>
          <w:sz w:val="20"/>
          <w:szCs w:val="20"/>
          <w:lang w:eastAsia="uk-UA"/>
        </w:rPr>
        <w:t>khudozhnoho</w:t>
      </w:r>
      <w:proofErr w:type="spellEnd"/>
      <w:r w:rsidRPr="00E9518A">
        <w:rPr>
          <w:color w:val="000000"/>
          <w:sz w:val="20"/>
          <w:szCs w:val="20"/>
          <w:lang w:eastAsia="uk-UA"/>
        </w:rPr>
        <w:t xml:space="preserve"> </w:t>
      </w:r>
      <w:proofErr w:type="spellStart"/>
      <w:r w:rsidRPr="00E9518A">
        <w:rPr>
          <w:color w:val="000000"/>
          <w:sz w:val="20"/>
          <w:szCs w:val="20"/>
          <w:lang w:eastAsia="uk-UA"/>
        </w:rPr>
        <w:t>perekladu</w:t>
      </w:r>
      <w:proofErr w:type="spellEnd"/>
      <w:r w:rsidRPr="00E9518A">
        <w:rPr>
          <w:color w:val="000000"/>
          <w:sz w:val="20"/>
          <w:szCs w:val="20"/>
          <w:lang w:eastAsia="uk-UA"/>
        </w:rPr>
        <w:t xml:space="preserve">. </w:t>
      </w:r>
      <w:proofErr w:type="spellStart"/>
      <w:r w:rsidRPr="00E9518A">
        <w:rPr>
          <w:color w:val="000000"/>
          <w:sz w:val="20"/>
          <w:szCs w:val="20"/>
          <w:lang w:eastAsia="uk-UA"/>
        </w:rPr>
        <w:t>Naukovi</w:t>
      </w:r>
      <w:proofErr w:type="spellEnd"/>
      <w:r w:rsidRPr="00E9518A">
        <w:rPr>
          <w:color w:val="000000"/>
          <w:sz w:val="20"/>
          <w:szCs w:val="20"/>
          <w:lang w:eastAsia="uk-UA"/>
        </w:rPr>
        <w:t xml:space="preserve"> </w:t>
      </w:r>
      <w:proofErr w:type="spellStart"/>
      <w:r w:rsidRPr="00E9518A">
        <w:rPr>
          <w:color w:val="000000"/>
          <w:sz w:val="20"/>
          <w:szCs w:val="20"/>
          <w:lang w:eastAsia="uk-UA"/>
        </w:rPr>
        <w:t>zapysky</w:t>
      </w:r>
      <w:proofErr w:type="spellEnd"/>
      <w:r w:rsidRPr="00E9518A">
        <w:rPr>
          <w:color w:val="000000"/>
          <w:sz w:val="20"/>
          <w:szCs w:val="20"/>
          <w:lang w:eastAsia="uk-UA"/>
        </w:rPr>
        <w:t xml:space="preserve"> </w:t>
      </w:r>
      <w:proofErr w:type="spellStart"/>
      <w:r w:rsidRPr="00E9518A">
        <w:rPr>
          <w:color w:val="000000"/>
          <w:sz w:val="20"/>
          <w:szCs w:val="20"/>
          <w:lang w:eastAsia="uk-UA"/>
        </w:rPr>
        <w:t>Natsionalnoho</w:t>
      </w:r>
      <w:proofErr w:type="spellEnd"/>
      <w:r w:rsidRPr="00E9518A">
        <w:rPr>
          <w:color w:val="000000"/>
          <w:sz w:val="20"/>
          <w:szCs w:val="20"/>
          <w:lang w:eastAsia="uk-UA"/>
        </w:rPr>
        <w:t xml:space="preserve"> </w:t>
      </w:r>
      <w:proofErr w:type="spellStart"/>
      <w:r w:rsidRPr="00E9518A">
        <w:rPr>
          <w:color w:val="000000"/>
          <w:sz w:val="20"/>
          <w:szCs w:val="20"/>
          <w:lang w:eastAsia="uk-UA"/>
        </w:rPr>
        <w:t>universytetu</w:t>
      </w:r>
      <w:proofErr w:type="spellEnd"/>
      <w:r w:rsidRPr="00E9518A">
        <w:rPr>
          <w:color w:val="000000"/>
          <w:sz w:val="20"/>
          <w:szCs w:val="20"/>
          <w:lang w:eastAsia="uk-UA"/>
        </w:rPr>
        <w:t xml:space="preserve"> “</w:t>
      </w:r>
      <w:proofErr w:type="spellStart"/>
      <w:r w:rsidRPr="00E9518A">
        <w:rPr>
          <w:color w:val="000000"/>
          <w:sz w:val="20"/>
          <w:szCs w:val="20"/>
          <w:lang w:eastAsia="uk-UA"/>
        </w:rPr>
        <w:t>Ostrozka</w:t>
      </w:r>
      <w:proofErr w:type="spellEnd"/>
      <w:r w:rsidRPr="00E9518A">
        <w:rPr>
          <w:color w:val="000000"/>
          <w:sz w:val="20"/>
          <w:szCs w:val="20"/>
          <w:lang w:eastAsia="uk-UA"/>
        </w:rPr>
        <w:t xml:space="preserve"> </w:t>
      </w:r>
      <w:proofErr w:type="spellStart"/>
      <w:r w:rsidRPr="00E9518A">
        <w:rPr>
          <w:color w:val="000000"/>
          <w:sz w:val="20"/>
          <w:szCs w:val="20"/>
          <w:lang w:eastAsia="uk-UA"/>
        </w:rPr>
        <w:t>akademiia</w:t>
      </w:r>
      <w:proofErr w:type="spellEnd"/>
      <w:r w:rsidRPr="00E9518A">
        <w:rPr>
          <w:color w:val="000000"/>
          <w:sz w:val="20"/>
          <w:szCs w:val="20"/>
          <w:lang w:eastAsia="uk-UA"/>
        </w:rPr>
        <w:t xml:space="preserve">”. </w:t>
      </w:r>
      <w:proofErr w:type="spellStart"/>
      <w:r w:rsidRPr="00E9518A">
        <w:rPr>
          <w:color w:val="000000"/>
          <w:sz w:val="20"/>
          <w:szCs w:val="20"/>
          <w:lang w:eastAsia="uk-UA"/>
        </w:rPr>
        <w:t>Seriia</w:t>
      </w:r>
      <w:proofErr w:type="spellEnd"/>
      <w:r w:rsidRPr="00E9518A">
        <w:rPr>
          <w:color w:val="000000"/>
          <w:sz w:val="20"/>
          <w:szCs w:val="20"/>
          <w:lang w:eastAsia="uk-UA"/>
        </w:rPr>
        <w:t xml:space="preserve">: </w:t>
      </w:r>
      <w:proofErr w:type="spellStart"/>
      <w:r w:rsidRPr="00E9518A">
        <w:rPr>
          <w:color w:val="000000"/>
          <w:sz w:val="20"/>
          <w:szCs w:val="20"/>
          <w:lang w:eastAsia="uk-UA"/>
        </w:rPr>
        <w:t>Filolohichna</w:t>
      </w:r>
      <w:proofErr w:type="spellEnd"/>
      <w:r w:rsidRPr="00E9518A">
        <w:rPr>
          <w:color w:val="000000"/>
          <w:sz w:val="20"/>
          <w:szCs w:val="20"/>
          <w:lang w:eastAsia="uk-UA"/>
        </w:rPr>
        <w:t>. № 30. S. 144–147.</w:t>
      </w:r>
    </w:p>
    <w:p w14:paraId="5287F11F"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Myroshnychenko</w:t>
      </w:r>
      <w:proofErr w:type="spellEnd"/>
      <w:r w:rsidRPr="00E9518A">
        <w:rPr>
          <w:color w:val="000000"/>
          <w:sz w:val="20"/>
          <w:szCs w:val="20"/>
          <w:lang w:eastAsia="uk-UA"/>
        </w:rPr>
        <w:t xml:space="preserve"> V. V. (2001). </w:t>
      </w:r>
      <w:proofErr w:type="spellStart"/>
      <w:r w:rsidRPr="00E9518A">
        <w:rPr>
          <w:color w:val="000000"/>
          <w:sz w:val="20"/>
          <w:szCs w:val="20"/>
          <w:lang w:eastAsia="uk-UA"/>
        </w:rPr>
        <w:t>Khudozhnii</w:t>
      </w:r>
      <w:proofErr w:type="spellEnd"/>
      <w:r w:rsidRPr="00E9518A">
        <w:rPr>
          <w:color w:val="000000"/>
          <w:sz w:val="20"/>
          <w:szCs w:val="20"/>
          <w:lang w:eastAsia="uk-UA"/>
        </w:rPr>
        <w:t xml:space="preserve"> </w:t>
      </w:r>
      <w:proofErr w:type="spellStart"/>
      <w:r w:rsidRPr="00E9518A">
        <w:rPr>
          <w:color w:val="000000"/>
          <w:sz w:val="20"/>
          <w:szCs w:val="20"/>
          <w:lang w:eastAsia="uk-UA"/>
        </w:rPr>
        <w:t>pereklad</w:t>
      </w:r>
      <w:proofErr w:type="spellEnd"/>
      <w:r w:rsidRPr="00E9518A">
        <w:rPr>
          <w:color w:val="000000"/>
          <w:sz w:val="20"/>
          <w:szCs w:val="20"/>
          <w:lang w:eastAsia="uk-UA"/>
        </w:rPr>
        <w:t xml:space="preserve"> – </w:t>
      </w:r>
      <w:proofErr w:type="spellStart"/>
      <w:r w:rsidRPr="00E9518A">
        <w:rPr>
          <w:color w:val="000000"/>
          <w:sz w:val="20"/>
          <w:szCs w:val="20"/>
          <w:lang w:eastAsia="uk-UA"/>
        </w:rPr>
        <w:t>vichnyi</w:t>
      </w:r>
      <w:proofErr w:type="spellEnd"/>
      <w:r w:rsidRPr="00E9518A">
        <w:rPr>
          <w:color w:val="000000"/>
          <w:sz w:val="20"/>
          <w:szCs w:val="20"/>
          <w:lang w:eastAsia="uk-UA"/>
        </w:rPr>
        <w:t xml:space="preserve"> </w:t>
      </w:r>
      <w:proofErr w:type="spellStart"/>
      <w:r w:rsidRPr="00E9518A">
        <w:rPr>
          <w:color w:val="000000"/>
          <w:sz w:val="20"/>
          <w:szCs w:val="20"/>
          <w:lang w:eastAsia="uk-UA"/>
        </w:rPr>
        <w:t>dvyhun</w:t>
      </w:r>
      <w:proofErr w:type="spellEnd"/>
      <w:r w:rsidRPr="00E9518A">
        <w:rPr>
          <w:color w:val="000000"/>
          <w:sz w:val="20"/>
          <w:szCs w:val="20"/>
          <w:lang w:eastAsia="uk-UA"/>
        </w:rPr>
        <w:t xml:space="preserve"> </w:t>
      </w:r>
      <w:proofErr w:type="spellStart"/>
      <w:r w:rsidRPr="00E9518A">
        <w:rPr>
          <w:color w:val="000000"/>
          <w:sz w:val="20"/>
          <w:szCs w:val="20"/>
          <w:lang w:eastAsia="uk-UA"/>
        </w:rPr>
        <w:t>mizhkulturnoi</w:t>
      </w:r>
      <w:proofErr w:type="spellEnd"/>
      <w:r w:rsidRPr="00E9518A">
        <w:rPr>
          <w:color w:val="000000"/>
          <w:sz w:val="20"/>
          <w:szCs w:val="20"/>
          <w:lang w:eastAsia="uk-UA"/>
        </w:rPr>
        <w:t xml:space="preserve"> </w:t>
      </w:r>
      <w:proofErr w:type="spellStart"/>
      <w:r w:rsidRPr="00E9518A">
        <w:rPr>
          <w:color w:val="000000"/>
          <w:sz w:val="20"/>
          <w:szCs w:val="20"/>
          <w:lang w:eastAsia="uk-UA"/>
        </w:rPr>
        <w:t>komunikatsii</w:t>
      </w:r>
      <w:proofErr w:type="spellEnd"/>
      <w:r w:rsidRPr="00E9518A">
        <w:rPr>
          <w:color w:val="000000"/>
          <w:sz w:val="20"/>
          <w:szCs w:val="20"/>
          <w:lang w:eastAsia="uk-UA"/>
        </w:rPr>
        <w:t xml:space="preserve"> / V. V. </w:t>
      </w:r>
      <w:proofErr w:type="spellStart"/>
      <w:r w:rsidRPr="00E9518A">
        <w:rPr>
          <w:color w:val="000000"/>
          <w:sz w:val="20"/>
          <w:szCs w:val="20"/>
          <w:lang w:eastAsia="uk-UA"/>
        </w:rPr>
        <w:t>Myroshnychenko</w:t>
      </w:r>
      <w:proofErr w:type="spellEnd"/>
      <w:r w:rsidRPr="00E9518A">
        <w:rPr>
          <w:color w:val="000000"/>
          <w:sz w:val="20"/>
          <w:szCs w:val="20"/>
          <w:lang w:eastAsia="uk-UA"/>
        </w:rPr>
        <w:t xml:space="preserve"> // </w:t>
      </w:r>
      <w:proofErr w:type="spellStart"/>
      <w:r w:rsidRPr="00E9518A">
        <w:rPr>
          <w:color w:val="000000"/>
          <w:sz w:val="20"/>
          <w:szCs w:val="20"/>
          <w:lang w:eastAsia="uk-UA"/>
        </w:rPr>
        <w:t>Visnyk</w:t>
      </w:r>
      <w:proofErr w:type="spellEnd"/>
      <w:r w:rsidRPr="00E9518A">
        <w:rPr>
          <w:color w:val="000000"/>
          <w:sz w:val="20"/>
          <w:szCs w:val="20"/>
          <w:lang w:eastAsia="uk-UA"/>
        </w:rPr>
        <w:t xml:space="preserve"> </w:t>
      </w:r>
      <w:proofErr w:type="spellStart"/>
      <w:r w:rsidRPr="00E9518A">
        <w:rPr>
          <w:color w:val="000000"/>
          <w:sz w:val="20"/>
          <w:szCs w:val="20"/>
          <w:lang w:eastAsia="uk-UA"/>
        </w:rPr>
        <w:t>Sumskoho</w:t>
      </w:r>
      <w:proofErr w:type="spellEnd"/>
      <w:r w:rsidRPr="00E9518A">
        <w:rPr>
          <w:color w:val="000000"/>
          <w:sz w:val="20"/>
          <w:szCs w:val="20"/>
          <w:lang w:eastAsia="uk-UA"/>
        </w:rPr>
        <w:t xml:space="preserve"> </w:t>
      </w:r>
      <w:proofErr w:type="spellStart"/>
      <w:r w:rsidRPr="00E9518A">
        <w:rPr>
          <w:color w:val="000000"/>
          <w:sz w:val="20"/>
          <w:szCs w:val="20"/>
          <w:lang w:eastAsia="uk-UA"/>
        </w:rPr>
        <w:t>derzhavnoho</w:t>
      </w:r>
      <w:proofErr w:type="spellEnd"/>
      <w:r w:rsidRPr="00E9518A">
        <w:rPr>
          <w:color w:val="000000"/>
          <w:sz w:val="20"/>
          <w:szCs w:val="20"/>
          <w:lang w:eastAsia="uk-UA"/>
        </w:rPr>
        <w:t xml:space="preserve"> </w:t>
      </w:r>
      <w:proofErr w:type="spellStart"/>
      <w:r w:rsidRPr="00E9518A">
        <w:rPr>
          <w:color w:val="000000"/>
          <w:sz w:val="20"/>
          <w:szCs w:val="20"/>
          <w:lang w:eastAsia="uk-UA"/>
        </w:rPr>
        <w:t>un-tu</w:t>
      </w:r>
      <w:proofErr w:type="spellEnd"/>
      <w:r w:rsidRPr="00E9518A">
        <w:rPr>
          <w:color w:val="000000"/>
          <w:sz w:val="20"/>
          <w:szCs w:val="20"/>
          <w:lang w:eastAsia="uk-UA"/>
        </w:rPr>
        <w:t xml:space="preserve">. </w:t>
      </w:r>
      <w:proofErr w:type="spellStart"/>
      <w:r w:rsidRPr="00E9518A">
        <w:rPr>
          <w:color w:val="000000"/>
          <w:sz w:val="20"/>
          <w:szCs w:val="20"/>
          <w:lang w:eastAsia="uk-UA"/>
        </w:rPr>
        <w:t>Seriia</w:t>
      </w:r>
      <w:proofErr w:type="spellEnd"/>
      <w:r w:rsidRPr="00E9518A">
        <w:rPr>
          <w:color w:val="000000"/>
          <w:sz w:val="20"/>
          <w:szCs w:val="20"/>
          <w:lang w:eastAsia="uk-UA"/>
        </w:rPr>
        <w:t xml:space="preserve">: </w:t>
      </w:r>
      <w:proofErr w:type="spellStart"/>
      <w:r w:rsidRPr="00E9518A">
        <w:rPr>
          <w:color w:val="000000"/>
          <w:sz w:val="20"/>
          <w:szCs w:val="20"/>
          <w:lang w:eastAsia="uk-UA"/>
        </w:rPr>
        <w:t>Filolohichni</w:t>
      </w:r>
      <w:proofErr w:type="spellEnd"/>
      <w:r w:rsidRPr="00E9518A">
        <w:rPr>
          <w:color w:val="000000"/>
          <w:sz w:val="20"/>
          <w:szCs w:val="20"/>
          <w:lang w:eastAsia="uk-UA"/>
        </w:rPr>
        <w:t xml:space="preserve"> </w:t>
      </w:r>
      <w:proofErr w:type="spellStart"/>
      <w:r w:rsidRPr="00E9518A">
        <w:rPr>
          <w:color w:val="000000"/>
          <w:sz w:val="20"/>
          <w:szCs w:val="20"/>
          <w:lang w:eastAsia="uk-UA"/>
        </w:rPr>
        <w:t>nauky</w:t>
      </w:r>
      <w:proofErr w:type="spellEnd"/>
      <w:r w:rsidRPr="00E9518A">
        <w:rPr>
          <w:color w:val="000000"/>
          <w:sz w:val="20"/>
          <w:szCs w:val="20"/>
          <w:lang w:eastAsia="uk-UA"/>
        </w:rPr>
        <w:t>. № 5 (26). 225 s.</w:t>
      </w:r>
    </w:p>
    <w:p w14:paraId="443A0BCD"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Pushyk</w:t>
      </w:r>
      <w:proofErr w:type="spellEnd"/>
      <w:r w:rsidRPr="00E9518A">
        <w:rPr>
          <w:color w:val="000000"/>
          <w:sz w:val="20"/>
          <w:szCs w:val="20"/>
          <w:lang w:eastAsia="uk-UA"/>
        </w:rPr>
        <w:t xml:space="preserve"> N. V. (2022). </w:t>
      </w:r>
      <w:proofErr w:type="spellStart"/>
      <w:r w:rsidRPr="00E9518A">
        <w:rPr>
          <w:color w:val="000000"/>
          <w:sz w:val="20"/>
          <w:szCs w:val="20"/>
          <w:lang w:eastAsia="uk-UA"/>
        </w:rPr>
        <w:t>Ooblyvosti</w:t>
      </w:r>
      <w:proofErr w:type="spellEnd"/>
      <w:r w:rsidRPr="00E9518A">
        <w:rPr>
          <w:color w:val="000000"/>
          <w:sz w:val="20"/>
          <w:szCs w:val="20"/>
          <w:lang w:eastAsia="uk-UA"/>
        </w:rPr>
        <w:t xml:space="preserve"> </w:t>
      </w:r>
      <w:proofErr w:type="spellStart"/>
      <w:r w:rsidRPr="00E9518A">
        <w:rPr>
          <w:color w:val="000000"/>
          <w:sz w:val="20"/>
          <w:szCs w:val="20"/>
          <w:lang w:eastAsia="uk-UA"/>
        </w:rPr>
        <w:t>perekladu</w:t>
      </w:r>
      <w:proofErr w:type="spellEnd"/>
      <w:r w:rsidRPr="00E9518A">
        <w:rPr>
          <w:color w:val="000000"/>
          <w:sz w:val="20"/>
          <w:szCs w:val="20"/>
          <w:lang w:eastAsia="uk-UA"/>
        </w:rPr>
        <w:t xml:space="preserve"> </w:t>
      </w:r>
      <w:proofErr w:type="spellStart"/>
      <w:r w:rsidRPr="00E9518A">
        <w:rPr>
          <w:color w:val="000000"/>
          <w:sz w:val="20"/>
          <w:szCs w:val="20"/>
          <w:lang w:eastAsia="uk-UA"/>
        </w:rPr>
        <w:t>khudozhnikh</w:t>
      </w:r>
      <w:proofErr w:type="spellEnd"/>
      <w:r w:rsidRPr="00E9518A">
        <w:rPr>
          <w:color w:val="000000"/>
          <w:sz w:val="20"/>
          <w:szCs w:val="20"/>
          <w:lang w:eastAsia="uk-UA"/>
        </w:rPr>
        <w:t xml:space="preserve"> </w:t>
      </w:r>
      <w:proofErr w:type="spellStart"/>
      <w:r w:rsidRPr="00E9518A">
        <w:rPr>
          <w:color w:val="000000"/>
          <w:sz w:val="20"/>
          <w:szCs w:val="20"/>
          <w:lang w:eastAsia="uk-UA"/>
        </w:rPr>
        <w:t>tvoriv</w:t>
      </w:r>
      <w:proofErr w:type="spellEnd"/>
      <w:r w:rsidRPr="00E9518A">
        <w:rPr>
          <w:color w:val="000000"/>
          <w:sz w:val="20"/>
          <w:szCs w:val="20"/>
          <w:lang w:eastAsia="uk-UA"/>
        </w:rPr>
        <w:t xml:space="preserve">. </w:t>
      </w:r>
      <w:proofErr w:type="spellStart"/>
      <w:r w:rsidRPr="00E9518A">
        <w:rPr>
          <w:color w:val="000000"/>
          <w:sz w:val="20"/>
          <w:szCs w:val="20"/>
          <w:lang w:eastAsia="uk-UA"/>
        </w:rPr>
        <w:t>Naukovyi</w:t>
      </w:r>
      <w:proofErr w:type="spellEnd"/>
      <w:r w:rsidRPr="00E9518A">
        <w:rPr>
          <w:color w:val="000000"/>
          <w:sz w:val="20"/>
          <w:szCs w:val="20"/>
          <w:lang w:eastAsia="uk-UA"/>
        </w:rPr>
        <w:t xml:space="preserve"> </w:t>
      </w:r>
      <w:proofErr w:type="spellStart"/>
      <w:r w:rsidRPr="00E9518A">
        <w:rPr>
          <w:color w:val="000000"/>
          <w:sz w:val="20"/>
          <w:szCs w:val="20"/>
          <w:lang w:eastAsia="uk-UA"/>
        </w:rPr>
        <w:t>visnyk</w:t>
      </w:r>
      <w:proofErr w:type="spellEnd"/>
      <w:r w:rsidRPr="00E9518A">
        <w:rPr>
          <w:color w:val="000000"/>
          <w:sz w:val="20"/>
          <w:szCs w:val="20"/>
          <w:lang w:eastAsia="uk-UA"/>
        </w:rPr>
        <w:t xml:space="preserve"> </w:t>
      </w:r>
      <w:proofErr w:type="spellStart"/>
      <w:r w:rsidRPr="00E9518A">
        <w:rPr>
          <w:color w:val="000000"/>
          <w:sz w:val="20"/>
          <w:szCs w:val="20"/>
          <w:lang w:eastAsia="uk-UA"/>
        </w:rPr>
        <w:t>Mizhnarodnoho</w:t>
      </w:r>
      <w:proofErr w:type="spellEnd"/>
      <w:r w:rsidRPr="00E9518A">
        <w:rPr>
          <w:color w:val="000000"/>
          <w:sz w:val="20"/>
          <w:szCs w:val="20"/>
          <w:lang w:eastAsia="uk-UA"/>
        </w:rPr>
        <w:t xml:space="preserve"> </w:t>
      </w:r>
      <w:proofErr w:type="spellStart"/>
      <w:r w:rsidRPr="00E9518A">
        <w:rPr>
          <w:color w:val="000000"/>
          <w:sz w:val="20"/>
          <w:szCs w:val="20"/>
          <w:lang w:eastAsia="uk-UA"/>
        </w:rPr>
        <w:t>humanitarnoho</w:t>
      </w:r>
      <w:proofErr w:type="spellEnd"/>
      <w:r w:rsidRPr="00E9518A">
        <w:rPr>
          <w:color w:val="000000"/>
          <w:sz w:val="20"/>
          <w:szCs w:val="20"/>
          <w:lang w:eastAsia="uk-UA"/>
        </w:rPr>
        <w:t xml:space="preserve"> </w:t>
      </w:r>
      <w:proofErr w:type="spellStart"/>
      <w:r w:rsidRPr="00E9518A">
        <w:rPr>
          <w:color w:val="000000"/>
          <w:sz w:val="20"/>
          <w:szCs w:val="20"/>
          <w:lang w:eastAsia="uk-UA"/>
        </w:rPr>
        <w:t>universytetu</w:t>
      </w:r>
      <w:proofErr w:type="spellEnd"/>
      <w:r w:rsidRPr="00E9518A">
        <w:rPr>
          <w:color w:val="000000"/>
          <w:sz w:val="20"/>
          <w:szCs w:val="20"/>
          <w:lang w:eastAsia="uk-UA"/>
        </w:rPr>
        <w:t xml:space="preserve">. </w:t>
      </w:r>
      <w:proofErr w:type="spellStart"/>
      <w:r w:rsidRPr="00E9518A">
        <w:rPr>
          <w:color w:val="000000"/>
          <w:sz w:val="20"/>
          <w:szCs w:val="20"/>
          <w:lang w:eastAsia="uk-UA"/>
        </w:rPr>
        <w:t>Ser</w:t>
      </w:r>
      <w:proofErr w:type="spellEnd"/>
      <w:r w:rsidRPr="00E9518A">
        <w:rPr>
          <w:color w:val="000000"/>
          <w:sz w:val="20"/>
          <w:szCs w:val="20"/>
          <w:lang w:eastAsia="uk-UA"/>
        </w:rPr>
        <w:t xml:space="preserve">.: </w:t>
      </w:r>
      <w:proofErr w:type="spellStart"/>
      <w:r w:rsidRPr="00E9518A">
        <w:rPr>
          <w:color w:val="000000"/>
          <w:sz w:val="20"/>
          <w:szCs w:val="20"/>
          <w:lang w:eastAsia="uk-UA"/>
        </w:rPr>
        <w:t>Filolohiia</w:t>
      </w:r>
      <w:proofErr w:type="spellEnd"/>
      <w:r w:rsidRPr="00E9518A">
        <w:rPr>
          <w:color w:val="000000"/>
          <w:sz w:val="20"/>
          <w:szCs w:val="20"/>
          <w:lang w:eastAsia="uk-UA"/>
        </w:rPr>
        <w:t>. № 54. S.208-211.</w:t>
      </w:r>
      <w:r w:rsidRPr="00E9518A">
        <w:rPr>
          <w:color w:val="000000"/>
          <w:sz w:val="20"/>
          <w:szCs w:val="20"/>
          <w:lang w:val="en-US" w:eastAsia="uk-UA"/>
        </w:rPr>
        <w:t xml:space="preserve"> </w:t>
      </w:r>
      <w:r w:rsidRPr="00E9518A">
        <w:rPr>
          <w:color w:val="000000"/>
          <w:sz w:val="20"/>
          <w:szCs w:val="20"/>
          <w:lang w:eastAsia="uk-UA"/>
        </w:rPr>
        <w:t>https://doi.org /10.32841/2409-1154.2022.54.50</w:t>
      </w:r>
    </w:p>
    <w:p w14:paraId="01E393A3"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Selivanova</w:t>
      </w:r>
      <w:proofErr w:type="spellEnd"/>
      <w:r w:rsidRPr="00E9518A">
        <w:rPr>
          <w:color w:val="000000"/>
          <w:sz w:val="20"/>
          <w:szCs w:val="20"/>
          <w:lang w:eastAsia="uk-UA"/>
        </w:rPr>
        <w:t xml:space="preserve"> O. (2012). </w:t>
      </w:r>
      <w:proofErr w:type="spellStart"/>
      <w:r w:rsidRPr="00E9518A">
        <w:rPr>
          <w:color w:val="000000"/>
          <w:sz w:val="20"/>
          <w:szCs w:val="20"/>
          <w:lang w:eastAsia="uk-UA"/>
        </w:rPr>
        <w:t>Svit</w:t>
      </w:r>
      <w:proofErr w:type="spellEnd"/>
      <w:r w:rsidRPr="00E9518A">
        <w:rPr>
          <w:color w:val="000000"/>
          <w:sz w:val="20"/>
          <w:szCs w:val="20"/>
          <w:lang w:eastAsia="uk-UA"/>
        </w:rPr>
        <w:t xml:space="preserve"> </w:t>
      </w:r>
      <w:proofErr w:type="spellStart"/>
      <w:r w:rsidRPr="00E9518A">
        <w:rPr>
          <w:color w:val="000000"/>
          <w:sz w:val="20"/>
          <w:szCs w:val="20"/>
          <w:lang w:eastAsia="uk-UA"/>
        </w:rPr>
        <w:t>svidomosti</w:t>
      </w:r>
      <w:proofErr w:type="spellEnd"/>
      <w:r w:rsidRPr="00E9518A">
        <w:rPr>
          <w:color w:val="000000"/>
          <w:sz w:val="20"/>
          <w:szCs w:val="20"/>
          <w:lang w:eastAsia="uk-UA"/>
        </w:rPr>
        <w:t xml:space="preserve"> v </w:t>
      </w:r>
      <w:proofErr w:type="spellStart"/>
      <w:r w:rsidRPr="00E9518A">
        <w:rPr>
          <w:color w:val="000000"/>
          <w:sz w:val="20"/>
          <w:szCs w:val="20"/>
          <w:lang w:eastAsia="uk-UA"/>
        </w:rPr>
        <w:t>movi</w:t>
      </w:r>
      <w:proofErr w:type="spellEnd"/>
      <w:r w:rsidRPr="00E9518A">
        <w:rPr>
          <w:color w:val="000000"/>
          <w:sz w:val="20"/>
          <w:szCs w:val="20"/>
          <w:lang w:eastAsia="uk-UA"/>
        </w:rPr>
        <w:t xml:space="preserve">. </w:t>
      </w:r>
      <w:proofErr w:type="spellStart"/>
      <w:r w:rsidRPr="00E9518A">
        <w:rPr>
          <w:color w:val="000000"/>
          <w:sz w:val="20"/>
          <w:szCs w:val="20"/>
          <w:lang w:eastAsia="uk-UA"/>
        </w:rPr>
        <w:t>Problemy</w:t>
      </w:r>
      <w:proofErr w:type="spellEnd"/>
      <w:r w:rsidRPr="00E9518A">
        <w:rPr>
          <w:color w:val="000000"/>
          <w:sz w:val="20"/>
          <w:szCs w:val="20"/>
          <w:lang w:eastAsia="uk-UA"/>
        </w:rPr>
        <w:t xml:space="preserve"> </w:t>
      </w:r>
      <w:proofErr w:type="spellStart"/>
      <w:r w:rsidRPr="00E9518A">
        <w:rPr>
          <w:color w:val="000000"/>
          <w:sz w:val="20"/>
          <w:szCs w:val="20"/>
          <w:lang w:eastAsia="uk-UA"/>
        </w:rPr>
        <w:t>perekladoznavstva</w:t>
      </w:r>
      <w:proofErr w:type="spellEnd"/>
      <w:r w:rsidRPr="00E9518A">
        <w:rPr>
          <w:color w:val="000000"/>
          <w:sz w:val="20"/>
          <w:szCs w:val="20"/>
          <w:lang w:eastAsia="uk-UA"/>
        </w:rPr>
        <w:t xml:space="preserve">. </w:t>
      </w:r>
      <w:proofErr w:type="spellStart"/>
      <w:r w:rsidRPr="00E9518A">
        <w:rPr>
          <w:color w:val="000000"/>
          <w:sz w:val="20"/>
          <w:szCs w:val="20"/>
          <w:lang w:eastAsia="uk-UA"/>
        </w:rPr>
        <w:t>Cherkasy</w:t>
      </w:r>
      <w:proofErr w:type="spellEnd"/>
      <w:r w:rsidRPr="00E9518A">
        <w:rPr>
          <w:color w:val="000000"/>
          <w:sz w:val="20"/>
          <w:szCs w:val="20"/>
          <w:lang w:eastAsia="uk-UA"/>
        </w:rPr>
        <w:t>. S. 445–470.</w:t>
      </w:r>
    </w:p>
    <w:p w14:paraId="12A397BA"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Strikha</w:t>
      </w:r>
      <w:proofErr w:type="spellEnd"/>
      <w:r w:rsidRPr="00E9518A">
        <w:rPr>
          <w:color w:val="000000"/>
          <w:sz w:val="20"/>
          <w:szCs w:val="20"/>
          <w:lang w:eastAsia="uk-UA"/>
        </w:rPr>
        <w:t xml:space="preserve"> M. (2006). </w:t>
      </w:r>
      <w:proofErr w:type="spellStart"/>
      <w:r w:rsidRPr="00E9518A">
        <w:rPr>
          <w:color w:val="000000"/>
          <w:sz w:val="20"/>
          <w:szCs w:val="20"/>
          <w:lang w:eastAsia="uk-UA"/>
        </w:rPr>
        <w:t>Ukrainskyi</w:t>
      </w:r>
      <w:proofErr w:type="spellEnd"/>
      <w:r w:rsidRPr="00E9518A">
        <w:rPr>
          <w:color w:val="000000"/>
          <w:sz w:val="20"/>
          <w:szCs w:val="20"/>
          <w:lang w:eastAsia="uk-UA"/>
        </w:rPr>
        <w:t xml:space="preserve"> </w:t>
      </w:r>
      <w:proofErr w:type="spellStart"/>
      <w:r w:rsidRPr="00E9518A">
        <w:rPr>
          <w:color w:val="000000"/>
          <w:sz w:val="20"/>
          <w:szCs w:val="20"/>
          <w:lang w:eastAsia="uk-UA"/>
        </w:rPr>
        <w:t>khudozhnii</w:t>
      </w:r>
      <w:proofErr w:type="spellEnd"/>
      <w:r w:rsidRPr="00E9518A">
        <w:rPr>
          <w:color w:val="000000"/>
          <w:sz w:val="20"/>
          <w:szCs w:val="20"/>
          <w:lang w:eastAsia="uk-UA"/>
        </w:rPr>
        <w:t xml:space="preserve"> </w:t>
      </w:r>
      <w:proofErr w:type="spellStart"/>
      <w:r w:rsidRPr="00E9518A">
        <w:rPr>
          <w:color w:val="000000"/>
          <w:sz w:val="20"/>
          <w:szCs w:val="20"/>
          <w:lang w:eastAsia="uk-UA"/>
        </w:rPr>
        <w:t>pereklad</w:t>
      </w:r>
      <w:proofErr w:type="spellEnd"/>
      <w:r w:rsidRPr="00E9518A">
        <w:rPr>
          <w:color w:val="000000"/>
          <w:sz w:val="20"/>
          <w:szCs w:val="20"/>
          <w:lang w:eastAsia="uk-UA"/>
        </w:rPr>
        <w:t xml:space="preserve">: </w:t>
      </w:r>
      <w:proofErr w:type="spellStart"/>
      <w:r w:rsidRPr="00E9518A">
        <w:rPr>
          <w:color w:val="000000"/>
          <w:sz w:val="20"/>
          <w:szCs w:val="20"/>
          <w:lang w:eastAsia="uk-UA"/>
        </w:rPr>
        <w:t>mizh</w:t>
      </w:r>
      <w:proofErr w:type="spellEnd"/>
      <w:r w:rsidRPr="00E9518A">
        <w:rPr>
          <w:color w:val="000000"/>
          <w:sz w:val="20"/>
          <w:szCs w:val="20"/>
          <w:lang w:eastAsia="uk-UA"/>
        </w:rPr>
        <w:t xml:space="preserve"> </w:t>
      </w:r>
      <w:proofErr w:type="spellStart"/>
      <w:r w:rsidRPr="00E9518A">
        <w:rPr>
          <w:color w:val="000000"/>
          <w:sz w:val="20"/>
          <w:szCs w:val="20"/>
          <w:lang w:eastAsia="uk-UA"/>
        </w:rPr>
        <w:t>literaturoiu</w:t>
      </w:r>
      <w:proofErr w:type="spellEnd"/>
      <w:r w:rsidRPr="00E9518A">
        <w:rPr>
          <w:color w:val="000000"/>
          <w:sz w:val="20"/>
          <w:szCs w:val="20"/>
          <w:lang w:eastAsia="uk-UA"/>
        </w:rPr>
        <w:t xml:space="preserve"> i </w:t>
      </w:r>
      <w:proofErr w:type="spellStart"/>
      <w:r w:rsidRPr="00E9518A">
        <w:rPr>
          <w:color w:val="000000"/>
          <w:sz w:val="20"/>
          <w:szCs w:val="20"/>
          <w:lang w:eastAsia="uk-UA"/>
        </w:rPr>
        <w:t>natsiietvorenniam</w:t>
      </w:r>
      <w:proofErr w:type="spellEnd"/>
      <w:r w:rsidRPr="00E9518A">
        <w:rPr>
          <w:color w:val="000000"/>
          <w:sz w:val="20"/>
          <w:szCs w:val="20"/>
          <w:lang w:eastAsia="uk-UA"/>
        </w:rPr>
        <w:t xml:space="preserve"> / M. </w:t>
      </w:r>
      <w:proofErr w:type="spellStart"/>
      <w:r w:rsidRPr="00E9518A">
        <w:rPr>
          <w:color w:val="000000"/>
          <w:sz w:val="20"/>
          <w:szCs w:val="20"/>
          <w:lang w:eastAsia="uk-UA"/>
        </w:rPr>
        <w:t>Strikha</w:t>
      </w:r>
      <w:proofErr w:type="spellEnd"/>
      <w:r w:rsidRPr="00E9518A">
        <w:rPr>
          <w:color w:val="000000"/>
          <w:sz w:val="20"/>
          <w:szCs w:val="20"/>
          <w:lang w:eastAsia="uk-UA"/>
        </w:rPr>
        <w:t xml:space="preserve"> // </w:t>
      </w:r>
      <w:proofErr w:type="spellStart"/>
      <w:r w:rsidRPr="00E9518A">
        <w:rPr>
          <w:color w:val="000000"/>
          <w:sz w:val="20"/>
          <w:szCs w:val="20"/>
          <w:lang w:eastAsia="uk-UA"/>
        </w:rPr>
        <w:t>Nash</w:t>
      </w:r>
      <w:proofErr w:type="spellEnd"/>
      <w:r w:rsidRPr="00E9518A">
        <w:rPr>
          <w:color w:val="000000"/>
          <w:sz w:val="20"/>
          <w:szCs w:val="20"/>
          <w:lang w:eastAsia="uk-UA"/>
        </w:rPr>
        <w:t xml:space="preserve"> </w:t>
      </w:r>
      <w:proofErr w:type="spellStart"/>
      <w:r w:rsidRPr="00E9518A">
        <w:rPr>
          <w:color w:val="000000"/>
          <w:sz w:val="20"/>
          <w:szCs w:val="20"/>
          <w:lang w:eastAsia="uk-UA"/>
        </w:rPr>
        <w:t>chas</w:t>
      </w:r>
      <w:proofErr w:type="spellEnd"/>
      <w:r w:rsidRPr="00E9518A">
        <w:rPr>
          <w:color w:val="000000"/>
          <w:sz w:val="20"/>
          <w:szCs w:val="20"/>
          <w:lang w:eastAsia="uk-UA"/>
        </w:rPr>
        <w:t>. K.: </w:t>
      </w:r>
      <w:proofErr w:type="spellStart"/>
      <w:r w:rsidRPr="00E9518A">
        <w:rPr>
          <w:color w:val="000000"/>
          <w:sz w:val="20"/>
          <w:szCs w:val="20"/>
          <w:lang w:eastAsia="uk-UA"/>
        </w:rPr>
        <w:t>Fakt</w:t>
      </w:r>
      <w:proofErr w:type="spellEnd"/>
      <w:r w:rsidRPr="00E9518A">
        <w:rPr>
          <w:color w:val="000000"/>
          <w:sz w:val="20"/>
          <w:szCs w:val="20"/>
          <w:lang w:eastAsia="uk-UA"/>
        </w:rPr>
        <w:t>. 344 s.</w:t>
      </w:r>
    </w:p>
    <w:p w14:paraId="2900874D"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Terekhova</w:t>
      </w:r>
      <w:proofErr w:type="spellEnd"/>
      <w:r w:rsidRPr="00E9518A">
        <w:rPr>
          <w:color w:val="000000"/>
          <w:sz w:val="20"/>
          <w:szCs w:val="20"/>
          <w:lang w:eastAsia="uk-UA"/>
        </w:rPr>
        <w:t xml:space="preserve"> S. I. (2014). </w:t>
      </w:r>
      <w:proofErr w:type="spellStart"/>
      <w:r w:rsidRPr="00E9518A">
        <w:rPr>
          <w:color w:val="000000"/>
          <w:sz w:val="20"/>
          <w:szCs w:val="20"/>
          <w:lang w:eastAsia="uk-UA"/>
        </w:rPr>
        <w:t>Osnovy</w:t>
      </w:r>
      <w:proofErr w:type="spellEnd"/>
      <w:r w:rsidRPr="00E9518A">
        <w:rPr>
          <w:color w:val="000000"/>
          <w:sz w:val="20"/>
          <w:szCs w:val="20"/>
          <w:lang w:eastAsia="uk-UA"/>
        </w:rPr>
        <w:t xml:space="preserve"> </w:t>
      </w:r>
      <w:proofErr w:type="spellStart"/>
      <w:r w:rsidRPr="00E9518A">
        <w:rPr>
          <w:color w:val="000000"/>
          <w:sz w:val="20"/>
          <w:szCs w:val="20"/>
          <w:lang w:eastAsia="uk-UA"/>
        </w:rPr>
        <w:t>perekladoznavstva</w:t>
      </w:r>
      <w:proofErr w:type="spellEnd"/>
      <w:r w:rsidRPr="00E9518A">
        <w:rPr>
          <w:color w:val="000000"/>
          <w:sz w:val="20"/>
          <w:szCs w:val="20"/>
          <w:lang w:eastAsia="uk-UA"/>
        </w:rPr>
        <w:t xml:space="preserve">: </w:t>
      </w:r>
      <w:proofErr w:type="spellStart"/>
      <w:r w:rsidRPr="00E9518A">
        <w:rPr>
          <w:color w:val="000000"/>
          <w:sz w:val="20"/>
          <w:szCs w:val="20"/>
          <w:lang w:eastAsia="uk-UA"/>
        </w:rPr>
        <w:t>navch</w:t>
      </w:r>
      <w:proofErr w:type="spellEnd"/>
      <w:r w:rsidRPr="00E9518A">
        <w:rPr>
          <w:color w:val="000000"/>
          <w:sz w:val="20"/>
          <w:szCs w:val="20"/>
          <w:lang w:eastAsia="uk-UA"/>
        </w:rPr>
        <w:t xml:space="preserve">. </w:t>
      </w:r>
      <w:proofErr w:type="spellStart"/>
      <w:r w:rsidRPr="00E9518A">
        <w:rPr>
          <w:color w:val="000000"/>
          <w:sz w:val="20"/>
          <w:szCs w:val="20"/>
          <w:lang w:eastAsia="uk-UA"/>
        </w:rPr>
        <w:t>posib</w:t>
      </w:r>
      <w:proofErr w:type="spellEnd"/>
      <w:r w:rsidRPr="00E9518A">
        <w:rPr>
          <w:color w:val="000000"/>
          <w:sz w:val="20"/>
          <w:szCs w:val="20"/>
          <w:lang w:eastAsia="uk-UA"/>
        </w:rPr>
        <w:t xml:space="preserve">. </w:t>
      </w:r>
      <w:proofErr w:type="spellStart"/>
      <w:r w:rsidRPr="00E9518A">
        <w:rPr>
          <w:color w:val="000000"/>
          <w:sz w:val="20"/>
          <w:szCs w:val="20"/>
          <w:lang w:eastAsia="uk-UA"/>
        </w:rPr>
        <w:t>dlia</w:t>
      </w:r>
      <w:proofErr w:type="spellEnd"/>
      <w:r w:rsidRPr="00E9518A">
        <w:rPr>
          <w:color w:val="000000"/>
          <w:sz w:val="20"/>
          <w:szCs w:val="20"/>
          <w:lang w:eastAsia="uk-UA"/>
        </w:rPr>
        <w:t xml:space="preserve"> </w:t>
      </w:r>
      <w:proofErr w:type="spellStart"/>
      <w:r w:rsidRPr="00E9518A">
        <w:rPr>
          <w:color w:val="000000"/>
          <w:sz w:val="20"/>
          <w:szCs w:val="20"/>
          <w:lang w:eastAsia="uk-UA"/>
        </w:rPr>
        <w:t>studentiv</w:t>
      </w:r>
      <w:proofErr w:type="spellEnd"/>
      <w:r w:rsidRPr="00E9518A">
        <w:rPr>
          <w:color w:val="000000"/>
          <w:sz w:val="20"/>
          <w:szCs w:val="20"/>
          <w:lang w:eastAsia="uk-UA"/>
        </w:rPr>
        <w:t xml:space="preserve"> VNZ </w:t>
      </w:r>
      <w:proofErr w:type="spellStart"/>
      <w:r w:rsidRPr="00E9518A">
        <w:rPr>
          <w:color w:val="000000"/>
          <w:sz w:val="20"/>
          <w:szCs w:val="20"/>
          <w:lang w:eastAsia="uk-UA"/>
        </w:rPr>
        <w:t>zi</w:t>
      </w:r>
      <w:proofErr w:type="spellEnd"/>
      <w:r w:rsidRPr="00E9518A">
        <w:rPr>
          <w:color w:val="000000"/>
          <w:sz w:val="20"/>
          <w:szCs w:val="20"/>
          <w:lang w:eastAsia="uk-UA"/>
        </w:rPr>
        <w:t xml:space="preserve"> </w:t>
      </w:r>
      <w:proofErr w:type="spellStart"/>
      <w:r w:rsidRPr="00E9518A">
        <w:rPr>
          <w:color w:val="000000"/>
          <w:sz w:val="20"/>
          <w:szCs w:val="20"/>
          <w:lang w:eastAsia="uk-UA"/>
        </w:rPr>
        <w:t>spetsialnosti</w:t>
      </w:r>
      <w:proofErr w:type="spellEnd"/>
      <w:r w:rsidRPr="00E9518A">
        <w:rPr>
          <w:color w:val="000000"/>
          <w:sz w:val="20"/>
          <w:szCs w:val="20"/>
          <w:lang w:eastAsia="uk-UA"/>
        </w:rPr>
        <w:t xml:space="preserve"> “</w:t>
      </w:r>
      <w:proofErr w:type="spellStart"/>
      <w:r w:rsidRPr="00E9518A">
        <w:rPr>
          <w:color w:val="000000"/>
          <w:sz w:val="20"/>
          <w:szCs w:val="20"/>
          <w:lang w:eastAsia="uk-UA"/>
        </w:rPr>
        <w:t>Pereklad</w:t>
      </w:r>
      <w:proofErr w:type="spellEnd"/>
      <w:r w:rsidRPr="00E9518A">
        <w:rPr>
          <w:color w:val="000000"/>
          <w:sz w:val="20"/>
          <w:szCs w:val="20"/>
          <w:lang w:eastAsia="uk-UA"/>
        </w:rPr>
        <w:t xml:space="preserve">”. </w:t>
      </w:r>
      <w:proofErr w:type="spellStart"/>
      <w:r w:rsidRPr="00E9518A">
        <w:rPr>
          <w:color w:val="000000"/>
          <w:sz w:val="20"/>
          <w:szCs w:val="20"/>
          <w:lang w:eastAsia="uk-UA"/>
        </w:rPr>
        <w:t>Vyd</w:t>
      </w:r>
      <w:proofErr w:type="spellEnd"/>
      <w:r w:rsidRPr="00E9518A">
        <w:rPr>
          <w:color w:val="000000"/>
          <w:sz w:val="20"/>
          <w:szCs w:val="20"/>
          <w:lang w:eastAsia="uk-UA"/>
        </w:rPr>
        <w:t xml:space="preserve">. 2-he, </w:t>
      </w:r>
      <w:proofErr w:type="spellStart"/>
      <w:r w:rsidRPr="00E9518A">
        <w:rPr>
          <w:color w:val="000000"/>
          <w:sz w:val="20"/>
          <w:szCs w:val="20"/>
          <w:lang w:eastAsia="uk-UA"/>
        </w:rPr>
        <w:t>vypr</w:t>
      </w:r>
      <w:proofErr w:type="spellEnd"/>
      <w:r w:rsidRPr="00E9518A">
        <w:rPr>
          <w:color w:val="000000"/>
          <w:sz w:val="20"/>
          <w:szCs w:val="20"/>
          <w:lang w:eastAsia="uk-UA"/>
        </w:rPr>
        <w:t xml:space="preserve">. I </w:t>
      </w:r>
      <w:proofErr w:type="spellStart"/>
      <w:r w:rsidRPr="00E9518A">
        <w:rPr>
          <w:color w:val="000000"/>
          <w:sz w:val="20"/>
          <w:szCs w:val="20"/>
          <w:lang w:eastAsia="uk-UA"/>
        </w:rPr>
        <w:t>dopovn</w:t>
      </w:r>
      <w:proofErr w:type="spellEnd"/>
      <w:r w:rsidRPr="00E9518A">
        <w:rPr>
          <w:color w:val="000000"/>
          <w:sz w:val="20"/>
          <w:szCs w:val="20"/>
          <w:lang w:eastAsia="uk-UA"/>
        </w:rPr>
        <w:t xml:space="preserve">. </w:t>
      </w:r>
      <w:proofErr w:type="spellStart"/>
      <w:r w:rsidRPr="00E9518A">
        <w:rPr>
          <w:color w:val="000000"/>
          <w:sz w:val="20"/>
          <w:szCs w:val="20"/>
          <w:lang w:eastAsia="uk-UA"/>
        </w:rPr>
        <w:t>Kyiv</w:t>
      </w:r>
      <w:proofErr w:type="spellEnd"/>
      <w:r w:rsidRPr="00E9518A">
        <w:rPr>
          <w:color w:val="000000"/>
          <w:sz w:val="20"/>
          <w:szCs w:val="20"/>
          <w:lang w:eastAsia="uk-UA"/>
        </w:rPr>
        <w:t xml:space="preserve">: </w:t>
      </w:r>
      <w:proofErr w:type="spellStart"/>
      <w:r w:rsidRPr="00E9518A">
        <w:rPr>
          <w:color w:val="000000"/>
          <w:sz w:val="20"/>
          <w:szCs w:val="20"/>
          <w:lang w:eastAsia="uk-UA"/>
        </w:rPr>
        <w:t>Vyd</w:t>
      </w:r>
      <w:proofErr w:type="spellEnd"/>
      <w:r w:rsidRPr="00E9518A">
        <w:rPr>
          <w:color w:val="000000"/>
          <w:sz w:val="20"/>
          <w:szCs w:val="20"/>
          <w:lang w:eastAsia="uk-UA"/>
        </w:rPr>
        <w:t xml:space="preserve">. </w:t>
      </w:r>
      <w:proofErr w:type="spellStart"/>
      <w:r w:rsidRPr="00E9518A">
        <w:rPr>
          <w:color w:val="000000"/>
          <w:sz w:val="20"/>
          <w:szCs w:val="20"/>
          <w:lang w:eastAsia="uk-UA"/>
        </w:rPr>
        <w:t>tsentr</w:t>
      </w:r>
      <w:proofErr w:type="spellEnd"/>
      <w:r w:rsidRPr="00E9518A">
        <w:rPr>
          <w:color w:val="000000"/>
          <w:sz w:val="20"/>
          <w:szCs w:val="20"/>
          <w:lang w:eastAsia="uk-UA"/>
        </w:rPr>
        <w:t xml:space="preserve"> KNLU. 248 s.</w:t>
      </w:r>
    </w:p>
    <w:p w14:paraId="14535F74"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Shvachko</w:t>
      </w:r>
      <w:proofErr w:type="spellEnd"/>
      <w:r w:rsidRPr="00E9518A">
        <w:rPr>
          <w:color w:val="000000"/>
          <w:sz w:val="20"/>
          <w:szCs w:val="20"/>
          <w:lang w:eastAsia="uk-UA"/>
        </w:rPr>
        <w:t xml:space="preserve"> S. O. (2019). </w:t>
      </w:r>
      <w:proofErr w:type="spellStart"/>
      <w:r w:rsidRPr="00E9518A">
        <w:rPr>
          <w:color w:val="000000"/>
          <w:sz w:val="20"/>
          <w:szCs w:val="20"/>
          <w:lang w:eastAsia="uk-UA"/>
        </w:rPr>
        <w:t>Obiekty</w:t>
      </w:r>
      <w:proofErr w:type="spellEnd"/>
      <w:r w:rsidRPr="00E9518A">
        <w:rPr>
          <w:color w:val="000000"/>
          <w:sz w:val="20"/>
          <w:szCs w:val="20"/>
          <w:lang w:eastAsia="uk-UA"/>
        </w:rPr>
        <w:t xml:space="preserve"> </w:t>
      </w:r>
      <w:proofErr w:type="spellStart"/>
      <w:r w:rsidRPr="00E9518A">
        <w:rPr>
          <w:color w:val="000000"/>
          <w:sz w:val="20"/>
          <w:szCs w:val="20"/>
          <w:lang w:eastAsia="uk-UA"/>
        </w:rPr>
        <w:t>perekladoznavstva</w:t>
      </w:r>
      <w:proofErr w:type="spellEnd"/>
      <w:r w:rsidRPr="00E9518A">
        <w:rPr>
          <w:color w:val="000000"/>
          <w:sz w:val="20"/>
          <w:szCs w:val="20"/>
          <w:lang w:eastAsia="uk-UA"/>
        </w:rPr>
        <w:t xml:space="preserve">: </w:t>
      </w:r>
      <w:proofErr w:type="spellStart"/>
      <w:r w:rsidRPr="00E9518A">
        <w:rPr>
          <w:color w:val="000000"/>
          <w:sz w:val="20"/>
          <w:szCs w:val="20"/>
          <w:lang w:eastAsia="uk-UA"/>
        </w:rPr>
        <w:t>monohrafiia</w:t>
      </w:r>
      <w:proofErr w:type="spellEnd"/>
      <w:r w:rsidRPr="00E9518A">
        <w:rPr>
          <w:color w:val="000000"/>
          <w:sz w:val="20"/>
          <w:szCs w:val="20"/>
          <w:lang w:eastAsia="uk-UA"/>
        </w:rPr>
        <w:t xml:space="preserve"> / S. O. </w:t>
      </w:r>
      <w:proofErr w:type="spellStart"/>
      <w:r w:rsidRPr="00E9518A">
        <w:rPr>
          <w:color w:val="000000"/>
          <w:sz w:val="20"/>
          <w:szCs w:val="20"/>
          <w:lang w:eastAsia="uk-UA"/>
        </w:rPr>
        <w:t>Shvachko</w:t>
      </w:r>
      <w:proofErr w:type="spellEnd"/>
      <w:r w:rsidRPr="00E9518A">
        <w:rPr>
          <w:color w:val="000000"/>
          <w:sz w:val="20"/>
          <w:szCs w:val="20"/>
          <w:lang w:eastAsia="uk-UA"/>
        </w:rPr>
        <w:t xml:space="preserve">, I. K. </w:t>
      </w:r>
      <w:proofErr w:type="spellStart"/>
      <w:r w:rsidRPr="00E9518A">
        <w:rPr>
          <w:color w:val="000000"/>
          <w:sz w:val="20"/>
          <w:szCs w:val="20"/>
          <w:lang w:eastAsia="uk-UA"/>
        </w:rPr>
        <w:t>Kobiakova</w:t>
      </w:r>
      <w:proofErr w:type="spellEnd"/>
      <w:r w:rsidRPr="00E9518A">
        <w:rPr>
          <w:color w:val="000000"/>
          <w:sz w:val="20"/>
          <w:szCs w:val="20"/>
          <w:lang w:eastAsia="uk-UA"/>
        </w:rPr>
        <w:t xml:space="preserve">, T. O. </w:t>
      </w:r>
      <w:proofErr w:type="spellStart"/>
      <w:r w:rsidRPr="00E9518A">
        <w:rPr>
          <w:color w:val="000000"/>
          <w:sz w:val="20"/>
          <w:szCs w:val="20"/>
          <w:lang w:eastAsia="uk-UA"/>
        </w:rPr>
        <w:t>Anokhina.Sumy</w:t>
      </w:r>
      <w:proofErr w:type="spellEnd"/>
      <w:r w:rsidRPr="00E9518A">
        <w:rPr>
          <w:color w:val="000000"/>
          <w:sz w:val="20"/>
          <w:szCs w:val="20"/>
          <w:lang w:eastAsia="uk-UA"/>
        </w:rPr>
        <w:t>: SumDU.222 s.</w:t>
      </w:r>
    </w:p>
    <w:p w14:paraId="5D81ADBF"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Shemuda</w:t>
      </w:r>
      <w:proofErr w:type="spellEnd"/>
      <w:r w:rsidRPr="00E9518A">
        <w:rPr>
          <w:color w:val="000000"/>
          <w:sz w:val="20"/>
          <w:szCs w:val="20"/>
          <w:lang w:eastAsia="uk-UA"/>
        </w:rPr>
        <w:t xml:space="preserve"> M. H. (2013). </w:t>
      </w:r>
      <w:proofErr w:type="spellStart"/>
      <w:r w:rsidRPr="00E9518A">
        <w:rPr>
          <w:color w:val="000000"/>
          <w:sz w:val="20"/>
          <w:szCs w:val="20"/>
          <w:lang w:eastAsia="uk-UA"/>
        </w:rPr>
        <w:t>Khudozhnii</w:t>
      </w:r>
      <w:proofErr w:type="spellEnd"/>
      <w:r w:rsidRPr="00E9518A">
        <w:rPr>
          <w:color w:val="000000"/>
          <w:sz w:val="20"/>
          <w:szCs w:val="20"/>
          <w:lang w:eastAsia="uk-UA"/>
        </w:rPr>
        <w:t xml:space="preserve"> </w:t>
      </w:r>
      <w:proofErr w:type="spellStart"/>
      <w:r w:rsidRPr="00E9518A">
        <w:rPr>
          <w:color w:val="000000"/>
          <w:sz w:val="20"/>
          <w:szCs w:val="20"/>
          <w:lang w:eastAsia="uk-UA"/>
        </w:rPr>
        <w:t>perekladu</w:t>
      </w:r>
      <w:proofErr w:type="spellEnd"/>
      <w:r w:rsidRPr="00E9518A">
        <w:rPr>
          <w:color w:val="000000"/>
          <w:sz w:val="20"/>
          <w:szCs w:val="20"/>
          <w:lang w:eastAsia="uk-UA"/>
        </w:rPr>
        <w:t xml:space="preserve"> </w:t>
      </w:r>
      <w:proofErr w:type="spellStart"/>
      <w:r w:rsidRPr="00E9518A">
        <w:rPr>
          <w:color w:val="000000"/>
          <w:sz w:val="20"/>
          <w:szCs w:val="20"/>
          <w:lang w:eastAsia="uk-UA"/>
        </w:rPr>
        <w:t>yak</w:t>
      </w:r>
      <w:proofErr w:type="spellEnd"/>
      <w:r w:rsidRPr="00E9518A">
        <w:rPr>
          <w:color w:val="000000"/>
          <w:sz w:val="20"/>
          <w:szCs w:val="20"/>
          <w:lang w:eastAsia="uk-UA"/>
        </w:rPr>
        <w:t xml:space="preserve"> </w:t>
      </w:r>
      <w:proofErr w:type="spellStart"/>
      <w:r w:rsidRPr="00E9518A">
        <w:rPr>
          <w:color w:val="000000"/>
          <w:sz w:val="20"/>
          <w:szCs w:val="20"/>
          <w:lang w:eastAsia="uk-UA"/>
        </w:rPr>
        <w:t>vazhlyvyi</w:t>
      </w:r>
      <w:proofErr w:type="spellEnd"/>
      <w:r w:rsidRPr="00E9518A">
        <w:rPr>
          <w:color w:val="000000"/>
          <w:sz w:val="20"/>
          <w:szCs w:val="20"/>
          <w:lang w:eastAsia="uk-UA"/>
        </w:rPr>
        <w:t xml:space="preserve"> </w:t>
      </w:r>
      <w:proofErr w:type="spellStart"/>
      <w:r w:rsidRPr="00E9518A">
        <w:rPr>
          <w:color w:val="000000"/>
          <w:sz w:val="20"/>
          <w:szCs w:val="20"/>
          <w:lang w:eastAsia="uk-UA"/>
        </w:rPr>
        <w:t>chynnyk</w:t>
      </w:r>
      <w:proofErr w:type="spellEnd"/>
      <w:r w:rsidRPr="00E9518A">
        <w:rPr>
          <w:color w:val="000000"/>
          <w:sz w:val="20"/>
          <w:szCs w:val="20"/>
          <w:lang w:eastAsia="uk-UA"/>
        </w:rPr>
        <w:t xml:space="preserve"> </w:t>
      </w:r>
      <w:proofErr w:type="spellStart"/>
      <w:r w:rsidRPr="00E9518A">
        <w:rPr>
          <w:color w:val="000000"/>
          <w:sz w:val="20"/>
          <w:szCs w:val="20"/>
          <w:lang w:eastAsia="uk-UA"/>
        </w:rPr>
        <w:t>mizhkulturnoi</w:t>
      </w:r>
      <w:proofErr w:type="spellEnd"/>
      <w:r w:rsidRPr="00E9518A">
        <w:rPr>
          <w:color w:val="000000"/>
          <w:sz w:val="20"/>
          <w:szCs w:val="20"/>
          <w:lang w:eastAsia="uk-UA"/>
        </w:rPr>
        <w:t xml:space="preserve"> </w:t>
      </w:r>
      <w:proofErr w:type="spellStart"/>
      <w:r w:rsidRPr="00E9518A">
        <w:rPr>
          <w:color w:val="000000"/>
          <w:sz w:val="20"/>
          <w:szCs w:val="20"/>
          <w:lang w:eastAsia="uk-UA"/>
        </w:rPr>
        <w:t>komunikatsii</w:t>
      </w:r>
      <w:proofErr w:type="spellEnd"/>
      <w:r w:rsidRPr="00E9518A">
        <w:rPr>
          <w:color w:val="000000"/>
          <w:sz w:val="20"/>
          <w:szCs w:val="20"/>
          <w:lang w:eastAsia="uk-UA"/>
        </w:rPr>
        <w:t xml:space="preserve">. </w:t>
      </w:r>
      <w:proofErr w:type="spellStart"/>
      <w:r w:rsidRPr="00E9518A">
        <w:rPr>
          <w:color w:val="000000"/>
          <w:sz w:val="20"/>
          <w:szCs w:val="20"/>
          <w:lang w:eastAsia="uk-UA"/>
        </w:rPr>
        <w:t>Naukovi</w:t>
      </w:r>
      <w:proofErr w:type="spellEnd"/>
      <w:r w:rsidRPr="00E9518A">
        <w:rPr>
          <w:color w:val="000000"/>
          <w:sz w:val="20"/>
          <w:szCs w:val="20"/>
          <w:lang w:eastAsia="uk-UA"/>
        </w:rPr>
        <w:t xml:space="preserve"> </w:t>
      </w:r>
      <w:proofErr w:type="spellStart"/>
      <w:r w:rsidRPr="00E9518A">
        <w:rPr>
          <w:color w:val="000000"/>
          <w:sz w:val="20"/>
          <w:szCs w:val="20"/>
          <w:lang w:eastAsia="uk-UA"/>
        </w:rPr>
        <w:t>zapysky</w:t>
      </w:r>
      <w:proofErr w:type="spellEnd"/>
      <w:r w:rsidRPr="00E9518A">
        <w:rPr>
          <w:color w:val="000000"/>
          <w:sz w:val="20"/>
          <w:szCs w:val="20"/>
          <w:lang w:eastAsia="uk-UA"/>
        </w:rPr>
        <w:t xml:space="preserve"> NDU </w:t>
      </w:r>
      <w:proofErr w:type="spellStart"/>
      <w:r w:rsidRPr="00E9518A">
        <w:rPr>
          <w:color w:val="000000"/>
          <w:sz w:val="20"/>
          <w:szCs w:val="20"/>
          <w:lang w:eastAsia="uk-UA"/>
        </w:rPr>
        <w:t>im</w:t>
      </w:r>
      <w:proofErr w:type="spellEnd"/>
      <w:r w:rsidRPr="00E9518A">
        <w:rPr>
          <w:color w:val="000000"/>
          <w:sz w:val="20"/>
          <w:szCs w:val="20"/>
          <w:lang w:eastAsia="uk-UA"/>
        </w:rPr>
        <w:t xml:space="preserve">. M. </w:t>
      </w:r>
      <w:proofErr w:type="spellStart"/>
      <w:r w:rsidRPr="00E9518A">
        <w:rPr>
          <w:color w:val="000000"/>
          <w:sz w:val="20"/>
          <w:szCs w:val="20"/>
          <w:lang w:eastAsia="uk-UA"/>
        </w:rPr>
        <w:t>Hoholia</w:t>
      </w:r>
      <w:proofErr w:type="spellEnd"/>
      <w:r w:rsidRPr="00E9518A">
        <w:rPr>
          <w:color w:val="000000"/>
          <w:sz w:val="20"/>
          <w:szCs w:val="20"/>
          <w:lang w:eastAsia="uk-UA"/>
        </w:rPr>
        <w:t xml:space="preserve">. </w:t>
      </w:r>
      <w:proofErr w:type="spellStart"/>
      <w:r w:rsidRPr="00E9518A">
        <w:rPr>
          <w:color w:val="000000"/>
          <w:sz w:val="20"/>
          <w:szCs w:val="20"/>
          <w:lang w:eastAsia="uk-UA"/>
        </w:rPr>
        <w:t>Seriia</w:t>
      </w:r>
      <w:proofErr w:type="spellEnd"/>
      <w:r w:rsidRPr="00E9518A">
        <w:rPr>
          <w:color w:val="000000"/>
          <w:sz w:val="20"/>
          <w:szCs w:val="20"/>
          <w:lang w:eastAsia="uk-UA"/>
        </w:rPr>
        <w:t xml:space="preserve">: </w:t>
      </w:r>
      <w:proofErr w:type="spellStart"/>
      <w:r w:rsidRPr="00E9518A">
        <w:rPr>
          <w:color w:val="000000"/>
          <w:sz w:val="20"/>
          <w:szCs w:val="20"/>
          <w:lang w:eastAsia="uk-UA"/>
        </w:rPr>
        <w:t>Filolohichni</w:t>
      </w:r>
      <w:proofErr w:type="spellEnd"/>
      <w:r w:rsidRPr="00E9518A">
        <w:rPr>
          <w:color w:val="000000"/>
          <w:sz w:val="20"/>
          <w:szCs w:val="20"/>
          <w:lang w:eastAsia="uk-UA"/>
        </w:rPr>
        <w:t xml:space="preserve"> </w:t>
      </w:r>
      <w:proofErr w:type="spellStart"/>
      <w:r w:rsidRPr="00E9518A">
        <w:rPr>
          <w:color w:val="000000"/>
          <w:sz w:val="20"/>
          <w:szCs w:val="20"/>
          <w:lang w:eastAsia="uk-UA"/>
        </w:rPr>
        <w:t>nauky</w:t>
      </w:r>
      <w:proofErr w:type="spellEnd"/>
      <w:r w:rsidRPr="00E9518A">
        <w:rPr>
          <w:color w:val="000000"/>
          <w:sz w:val="20"/>
          <w:szCs w:val="20"/>
          <w:lang w:eastAsia="uk-UA"/>
        </w:rPr>
        <w:t xml:space="preserve">. </w:t>
      </w:r>
      <w:proofErr w:type="spellStart"/>
      <w:r w:rsidRPr="00E9518A">
        <w:rPr>
          <w:color w:val="000000"/>
          <w:sz w:val="20"/>
          <w:szCs w:val="20"/>
          <w:lang w:eastAsia="uk-UA"/>
        </w:rPr>
        <w:t>Knyha</w:t>
      </w:r>
      <w:proofErr w:type="spellEnd"/>
      <w:r w:rsidRPr="00E9518A">
        <w:rPr>
          <w:color w:val="000000"/>
          <w:sz w:val="20"/>
          <w:szCs w:val="20"/>
          <w:lang w:eastAsia="uk-UA"/>
        </w:rPr>
        <w:t xml:space="preserve"> 1. S. 164–168.</w:t>
      </w:r>
    </w:p>
    <w:p w14:paraId="52F35299"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Baker</w:t>
      </w:r>
      <w:proofErr w:type="spellEnd"/>
      <w:r w:rsidRPr="00E9518A">
        <w:rPr>
          <w:color w:val="000000"/>
          <w:sz w:val="20"/>
          <w:szCs w:val="20"/>
          <w:lang w:eastAsia="uk-UA"/>
        </w:rPr>
        <w:t xml:space="preserve"> M., </w:t>
      </w:r>
      <w:proofErr w:type="spellStart"/>
      <w:r w:rsidRPr="00E9518A">
        <w:rPr>
          <w:color w:val="000000"/>
          <w:sz w:val="20"/>
          <w:szCs w:val="20"/>
          <w:lang w:eastAsia="uk-UA"/>
        </w:rPr>
        <w:t>Saldanha</w:t>
      </w:r>
      <w:proofErr w:type="spellEnd"/>
      <w:r w:rsidRPr="00E9518A">
        <w:rPr>
          <w:color w:val="000000"/>
          <w:sz w:val="20"/>
          <w:szCs w:val="20"/>
          <w:lang w:eastAsia="uk-UA"/>
        </w:rPr>
        <w:t xml:space="preserve"> G. (2003). </w:t>
      </w:r>
      <w:proofErr w:type="spellStart"/>
      <w:r w:rsidRPr="00E9518A">
        <w:rPr>
          <w:color w:val="000000"/>
          <w:sz w:val="20"/>
          <w:szCs w:val="20"/>
          <w:lang w:eastAsia="uk-UA"/>
        </w:rPr>
        <w:t>Routledge</w:t>
      </w:r>
      <w:proofErr w:type="spellEnd"/>
      <w:r w:rsidRPr="00E9518A">
        <w:rPr>
          <w:color w:val="000000"/>
          <w:sz w:val="20"/>
          <w:szCs w:val="20"/>
          <w:lang w:eastAsia="uk-UA"/>
        </w:rPr>
        <w:t xml:space="preserve"> </w:t>
      </w:r>
      <w:proofErr w:type="spellStart"/>
      <w:r w:rsidRPr="00E9518A">
        <w:rPr>
          <w:color w:val="000000"/>
          <w:sz w:val="20"/>
          <w:szCs w:val="20"/>
          <w:lang w:eastAsia="uk-UA"/>
        </w:rPr>
        <w:t>Encyclopedia</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Translation</w:t>
      </w:r>
      <w:proofErr w:type="spellEnd"/>
      <w:r w:rsidRPr="00E9518A">
        <w:rPr>
          <w:color w:val="000000"/>
          <w:sz w:val="20"/>
          <w:szCs w:val="20"/>
          <w:lang w:eastAsia="uk-UA"/>
        </w:rPr>
        <w:t xml:space="preserve"> </w:t>
      </w:r>
      <w:proofErr w:type="spellStart"/>
      <w:r w:rsidRPr="00E9518A">
        <w:rPr>
          <w:color w:val="000000"/>
          <w:sz w:val="20"/>
          <w:szCs w:val="20"/>
          <w:lang w:eastAsia="uk-UA"/>
        </w:rPr>
        <w:t>Studies</w:t>
      </w:r>
      <w:proofErr w:type="spellEnd"/>
      <w:r w:rsidRPr="00E9518A">
        <w:rPr>
          <w:color w:val="000000"/>
          <w:sz w:val="20"/>
          <w:szCs w:val="20"/>
          <w:lang w:eastAsia="uk-UA"/>
        </w:rPr>
        <w:t>. 698 p.</w:t>
      </w:r>
    </w:p>
    <w:p w14:paraId="5BB4AC18"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Lefevere</w:t>
      </w:r>
      <w:proofErr w:type="spellEnd"/>
      <w:r w:rsidRPr="00E9518A">
        <w:rPr>
          <w:color w:val="000000"/>
          <w:sz w:val="20"/>
          <w:szCs w:val="20"/>
          <w:lang w:eastAsia="uk-UA"/>
        </w:rPr>
        <w:t xml:space="preserve"> A. (1992). </w:t>
      </w:r>
      <w:proofErr w:type="spellStart"/>
      <w:r w:rsidRPr="00E9518A">
        <w:rPr>
          <w:color w:val="000000"/>
          <w:sz w:val="20"/>
          <w:szCs w:val="20"/>
          <w:lang w:eastAsia="uk-UA"/>
        </w:rPr>
        <w:t>Translating</w:t>
      </w:r>
      <w:proofErr w:type="spellEnd"/>
      <w:r w:rsidRPr="00E9518A">
        <w:rPr>
          <w:color w:val="000000"/>
          <w:sz w:val="20"/>
          <w:szCs w:val="20"/>
          <w:lang w:eastAsia="uk-UA"/>
        </w:rPr>
        <w:t xml:space="preserve"> </w:t>
      </w:r>
      <w:proofErr w:type="spellStart"/>
      <w:r w:rsidRPr="00E9518A">
        <w:rPr>
          <w:color w:val="000000"/>
          <w:sz w:val="20"/>
          <w:szCs w:val="20"/>
          <w:lang w:eastAsia="uk-UA"/>
        </w:rPr>
        <w:t>Literature</w:t>
      </w:r>
      <w:proofErr w:type="spellEnd"/>
      <w:r w:rsidRPr="00E9518A">
        <w:rPr>
          <w:color w:val="000000"/>
          <w:sz w:val="20"/>
          <w:szCs w:val="20"/>
          <w:lang w:eastAsia="uk-UA"/>
        </w:rPr>
        <w:t xml:space="preserve">: </w:t>
      </w:r>
      <w:proofErr w:type="spellStart"/>
      <w:r w:rsidRPr="00E9518A">
        <w:rPr>
          <w:color w:val="000000"/>
          <w:sz w:val="20"/>
          <w:szCs w:val="20"/>
          <w:lang w:eastAsia="uk-UA"/>
        </w:rPr>
        <w:t>Practice</w:t>
      </w:r>
      <w:proofErr w:type="spellEnd"/>
      <w:r w:rsidRPr="00E9518A">
        <w:rPr>
          <w:color w:val="000000"/>
          <w:sz w:val="20"/>
          <w:szCs w:val="20"/>
          <w:lang w:eastAsia="uk-UA"/>
        </w:rPr>
        <w:t xml:space="preserve"> </w:t>
      </w:r>
      <w:proofErr w:type="spellStart"/>
      <w:r w:rsidRPr="00E9518A">
        <w:rPr>
          <w:color w:val="000000"/>
          <w:sz w:val="20"/>
          <w:szCs w:val="20"/>
          <w:lang w:eastAsia="uk-UA"/>
        </w:rPr>
        <w:t>and</w:t>
      </w:r>
      <w:proofErr w:type="spellEnd"/>
      <w:r w:rsidRPr="00E9518A">
        <w:rPr>
          <w:color w:val="000000"/>
          <w:sz w:val="20"/>
          <w:szCs w:val="20"/>
          <w:lang w:eastAsia="uk-UA"/>
        </w:rPr>
        <w:t xml:space="preserve"> </w:t>
      </w:r>
      <w:proofErr w:type="spellStart"/>
      <w:r w:rsidRPr="00E9518A">
        <w:rPr>
          <w:color w:val="000000"/>
          <w:sz w:val="20"/>
          <w:szCs w:val="20"/>
          <w:lang w:eastAsia="uk-UA"/>
        </w:rPr>
        <w:t>Theory</w:t>
      </w:r>
      <w:proofErr w:type="spellEnd"/>
      <w:r w:rsidRPr="00E9518A">
        <w:rPr>
          <w:color w:val="000000"/>
          <w:sz w:val="20"/>
          <w:szCs w:val="20"/>
          <w:lang w:eastAsia="uk-UA"/>
        </w:rPr>
        <w:t xml:space="preserve"> </w:t>
      </w:r>
      <w:proofErr w:type="spellStart"/>
      <w:r w:rsidRPr="00E9518A">
        <w:rPr>
          <w:color w:val="000000"/>
          <w:sz w:val="20"/>
          <w:szCs w:val="20"/>
          <w:lang w:eastAsia="uk-UA"/>
        </w:rPr>
        <w:t>in</w:t>
      </w:r>
      <w:proofErr w:type="spellEnd"/>
      <w:r w:rsidRPr="00E9518A">
        <w:rPr>
          <w:color w:val="000000"/>
          <w:sz w:val="20"/>
          <w:szCs w:val="20"/>
          <w:lang w:eastAsia="uk-UA"/>
        </w:rPr>
        <w:t xml:space="preserve"> a </w:t>
      </w:r>
      <w:proofErr w:type="spellStart"/>
      <w:r w:rsidRPr="00E9518A">
        <w:rPr>
          <w:color w:val="000000"/>
          <w:sz w:val="20"/>
          <w:szCs w:val="20"/>
          <w:lang w:eastAsia="uk-UA"/>
        </w:rPr>
        <w:t>Comparative</w:t>
      </w:r>
      <w:proofErr w:type="spellEnd"/>
      <w:r w:rsidRPr="00E9518A">
        <w:rPr>
          <w:color w:val="000000"/>
          <w:sz w:val="20"/>
          <w:szCs w:val="20"/>
          <w:lang w:eastAsia="uk-UA"/>
        </w:rPr>
        <w:t xml:space="preserve"> </w:t>
      </w:r>
      <w:proofErr w:type="spellStart"/>
      <w:r w:rsidRPr="00E9518A">
        <w:rPr>
          <w:color w:val="000000"/>
          <w:sz w:val="20"/>
          <w:szCs w:val="20"/>
          <w:lang w:eastAsia="uk-UA"/>
        </w:rPr>
        <w:t>Literature</w:t>
      </w:r>
      <w:proofErr w:type="spellEnd"/>
      <w:r w:rsidRPr="00E9518A">
        <w:rPr>
          <w:color w:val="000000"/>
          <w:sz w:val="20"/>
          <w:szCs w:val="20"/>
          <w:lang w:eastAsia="uk-UA"/>
        </w:rPr>
        <w:t xml:space="preserve"> </w:t>
      </w:r>
      <w:proofErr w:type="spellStart"/>
      <w:r w:rsidRPr="00E9518A">
        <w:rPr>
          <w:color w:val="000000"/>
          <w:sz w:val="20"/>
          <w:szCs w:val="20"/>
          <w:lang w:eastAsia="uk-UA"/>
        </w:rPr>
        <w:t>Context</w:t>
      </w:r>
      <w:proofErr w:type="spellEnd"/>
      <w:r w:rsidRPr="00E9518A">
        <w:rPr>
          <w:color w:val="000000"/>
          <w:sz w:val="20"/>
          <w:szCs w:val="20"/>
          <w:lang w:eastAsia="uk-UA"/>
        </w:rPr>
        <w:t xml:space="preserve">. </w:t>
      </w:r>
      <w:proofErr w:type="spellStart"/>
      <w:r w:rsidRPr="00E9518A">
        <w:rPr>
          <w:color w:val="000000"/>
          <w:sz w:val="20"/>
          <w:szCs w:val="20"/>
          <w:lang w:eastAsia="uk-UA"/>
        </w:rPr>
        <w:t>New</w:t>
      </w:r>
      <w:proofErr w:type="spellEnd"/>
      <w:r w:rsidRPr="00E9518A">
        <w:rPr>
          <w:color w:val="000000"/>
          <w:sz w:val="20"/>
          <w:szCs w:val="20"/>
          <w:lang w:eastAsia="uk-UA"/>
        </w:rPr>
        <w:t xml:space="preserve"> </w:t>
      </w:r>
      <w:proofErr w:type="spellStart"/>
      <w:r w:rsidRPr="00E9518A">
        <w:rPr>
          <w:color w:val="000000"/>
          <w:sz w:val="20"/>
          <w:szCs w:val="20"/>
          <w:lang w:eastAsia="uk-UA"/>
        </w:rPr>
        <w:t>York</w:t>
      </w:r>
      <w:proofErr w:type="spellEnd"/>
      <w:r w:rsidRPr="00E9518A">
        <w:rPr>
          <w:color w:val="000000"/>
          <w:sz w:val="20"/>
          <w:szCs w:val="20"/>
          <w:lang w:eastAsia="uk-UA"/>
        </w:rPr>
        <w:t xml:space="preserve">: The </w:t>
      </w:r>
      <w:proofErr w:type="spellStart"/>
      <w:r w:rsidRPr="00E9518A">
        <w:rPr>
          <w:color w:val="000000"/>
          <w:sz w:val="20"/>
          <w:szCs w:val="20"/>
          <w:lang w:eastAsia="uk-UA"/>
        </w:rPr>
        <w:t>Modern</w:t>
      </w:r>
      <w:proofErr w:type="spellEnd"/>
      <w:r w:rsidRPr="00E9518A">
        <w:rPr>
          <w:color w:val="000000"/>
          <w:sz w:val="20"/>
          <w:szCs w:val="20"/>
          <w:lang w:eastAsia="uk-UA"/>
        </w:rPr>
        <w:t xml:space="preserve"> </w:t>
      </w:r>
      <w:proofErr w:type="spellStart"/>
      <w:r w:rsidRPr="00E9518A">
        <w:rPr>
          <w:color w:val="000000"/>
          <w:sz w:val="20"/>
          <w:szCs w:val="20"/>
          <w:lang w:eastAsia="uk-UA"/>
        </w:rPr>
        <w:t>Language</w:t>
      </w:r>
      <w:proofErr w:type="spellEnd"/>
      <w:r w:rsidRPr="00E9518A">
        <w:rPr>
          <w:color w:val="000000"/>
          <w:sz w:val="20"/>
          <w:szCs w:val="20"/>
          <w:lang w:eastAsia="uk-UA"/>
        </w:rPr>
        <w:t xml:space="preserve"> </w:t>
      </w:r>
      <w:proofErr w:type="spellStart"/>
      <w:r w:rsidRPr="00E9518A">
        <w:rPr>
          <w:color w:val="000000"/>
          <w:sz w:val="20"/>
          <w:szCs w:val="20"/>
          <w:lang w:eastAsia="uk-UA"/>
        </w:rPr>
        <w:t>Association</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America</w:t>
      </w:r>
      <w:proofErr w:type="spellEnd"/>
      <w:r w:rsidRPr="00E9518A">
        <w:rPr>
          <w:color w:val="000000"/>
          <w:sz w:val="20"/>
          <w:szCs w:val="20"/>
          <w:lang w:eastAsia="uk-UA"/>
        </w:rPr>
        <w:t>. 165 p.</w:t>
      </w:r>
    </w:p>
    <w:p w14:paraId="3D3AFFDE"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Pym</w:t>
      </w:r>
      <w:proofErr w:type="spellEnd"/>
      <w:r w:rsidRPr="00E9518A">
        <w:rPr>
          <w:color w:val="000000"/>
          <w:sz w:val="20"/>
          <w:szCs w:val="20"/>
          <w:lang w:eastAsia="uk-UA"/>
        </w:rPr>
        <w:t xml:space="preserve"> A. (1992). </w:t>
      </w:r>
      <w:proofErr w:type="spellStart"/>
      <w:r w:rsidRPr="00E9518A">
        <w:rPr>
          <w:color w:val="000000"/>
          <w:sz w:val="20"/>
          <w:szCs w:val="20"/>
          <w:lang w:eastAsia="uk-UA"/>
        </w:rPr>
        <w:t>Translation</w:t>
      </w:r>
      <w:proofErr w:type="spellEnd"/>
      <w:r w:rsidRPr="00E9518A">
        <w:rPr>
          <w:color w:val="000000"/>
          <w:sz w:val="20"/>
          <w:szCs w:val="20"/>
          <w:lang w:eastAsia="uk-UA"/>
        </w:rPr>
        <w:t xml:space="preserve"> </w:t>
      </w:r>
      <w:proofErr w:type="spellStart"/>
      <w:r w:rsidRPr="00E9518A">
        <w:rPr>
          <w:color w:val="000000"/>
          <w:sz w:val="20"/>
          <w:szCs w:val="20"/>
          <w:lang w:eastAsia="uk-UA"/>
        </w:rPr>
        <w:t>and</w:t>
      </w:r>
      <w:proofErr w:type="spellEnd"/>
      <w:r w:rsidRPr="00E9518A">
        <w:rPr>
          <w:color w:val="000000"/>
          <w:sz w:val="20"/>
          <w:szCs w:val="20"/>
          <w:lang w:eastAsia="uk-UA"/>
        </w:rPr>
        <w:t xml:space="preserve"> </w:t>
      </w:r>
      <w:proofErr w:type="spellStart"/>
      <w:r w:rsidRPr="00E9518A">
        <w:rPr>
          <w:color w:val="000000"/>
          <w:sz w:val="20"/>
          <w:szCs w:val="20"/>
          <w:lang w:eastAsia="uk-UA"/>
        </w:rPr>
        <w:t>Text</w:t>
      </w:r>
      <w:proofErr w:type="spellEnd"/>
      <w:r w:rsidRPr="00E9518A">
        <w:rPr>
          <w:color w:val="000000"/>
          <w:sz w:val="20"/>
          <w:szCs w:val="20"/>
          <w:lang w:eastAsia="uk-UA"/>
        </w:rPr>
        <w:t xml:space="preserve"> </w:t>
      </w:r>
      <w:proofErr w:type="spellStart"/>
      <w:r w:rsidRPr="00E9518A">
        <w:rPr>
          <w:color w:val="000000"/>
          <w:sz w:val="20"/>
          <w:szCs w:val="20"/>
          <w:lang w:eastAsia="uk-UA"/>
        </w:rPr>
        <w:t>Transfer</w:t>
      </w:r>
      <w:proofErr w:type="spellEnd"/>
      <w:r w:rsidRPr="00E9518A">
        <w:rPr>
          <w:color w:val="000000"/>
          <w:sz w:val="20"/>
          <w:szCs w:val="20"/>
          <w:lang w:eastAsia="uk-UA"/>
        </w:rPr>
        <w:t xml:space="preserve">. </w:t>
      </w:r>
      <w:proofErr w:type="spellStart"/>
      <w:r w:rsidRPr="00E9518A">
        <w:rPr>
          <w:color w:val="000000"/>
          <w:sz w:val="20"/>
          <w:szCs w:val="20"/>
          <w:lang w:eastAsia="uk-UA"/>
        </w:rPr>
        <w:t>Frankfurt-Main</w:t>
      </w:r>
      <w:proofErr w:type="spellEnd"/>
      <w:r w:rsidRPr="00E9518A">
        <w:rPr>
          <w:color w:val="000000"/>
          <w:sz w:val="20"/>
          <w:szCs w:val="20"/>
          <w:lang w:eastAsia="uk-UA"/>
        </w:rPr>
        <w:t xml:space="preserve">, </w:t>
      </w:r>
      <w:proofErr w:type="spellStart"/>
      <w:r w:rsidRPr="00E9518A">
        <w:rPr>
          <w:color w:val="000000"/>
          <w:sz w:val="20"/>
          <w:szCs w:val="20"/>
          <w:lang w:eastAsia="uk-UA"/>
        </w:rPr>
        <w:t>Berlin</w:t>
      </w:r>
      <w:proofErr w:type="spellEnd"/>
      <w:r w:rsidRPr="00E9518A">
        <w:rPr>
          <w:color w:val="000000"/>
          <w:sz w:val="20"/>
          <w:szCs w:val="20"/>
          <w:lang w:eastAsia="uk-UA"/>
        </w:rPr>
        <w:t xml:space="preserve">; </w:t>
      </w:r>
      <w:proofErr w:type="spellStart"/>
      <w:r w:rsidRPr="00E9518A">
        <w:rPr>
          <w:color w:val="000000"/>
          <w:sz w:val="20"/>
          <w:szCs w:val="20"/>
          <w:lang w:eastAsia="uk-UA"/>
        </w:rPr>
        <w:t>Bern</w:t>
      </w:r>
      <w:proofErr w:type="spellEnd"/>
      <w:r w:rsidRPr="00E9518A">
        <w:rPr>
          <w:color w:val="000000"/>
          <w:sz w:val="20"/>
          <w:szCs w:val="20"/>
          <w:lang w:eastAsia="uk-UA"/>
        </w:rPr>
        <w:t xml:space="preserve">; </w:t>
      </w:r>
      <w:proofErr w:type="spellStart"/>
      <w:r w:rsidRPr="00E9518A">
        <w:rPr>
          <w:color w:val="000000"/>
          <w:sz w:val="20"/>
          <w:szCs w:val="20"/>
          <w:lang w:eastAsia="uk-UA"/>
        </w:rPr>
        <w:t>New</w:t>
      </w:r>
      <w:proofErr w:type="spellEnd"/>
      <w:r w:rsidRPr="00E9518A">
        <w:rPr>
          <w:color w:val="000000"/>
          <w:sz w:val="20"/>
          <w:szCs w:val="20"/>
          <w:lang w:eastAsia="uk-UA"/>
        </w:rPr>
        <w:t xml:space="preserve"> </w:t>
      </w:r>
      <w:proofErr w:type="spellStart"/>
      <w:r w:rsidRPr="00E9518A">
        <w:rPr>
          <w:color w:val="000000"/>
          <w:sz w:val="20"/>
          <w:szCs w:val="20"/>
          <w:lang w:eastAsia="uk-UA"/>
        </w:rPr>
        <w:t>York</w:t>
      </w:r>
      <w:proofErr w:type="spellEnd"/>
      <w:r w:rsidRPr="00E9518A">
        <w:rPr>
          <w:color w:val="000000"/>
          <w:sz w:val="20"/>
          <w:szCs w:val="20"/>
          <w:lang w:eastAsia="uk-UA"/>
        </w:rPr>
        <w:t xml:space="preserve">: </w:t>
      </w:r>
      <w:proofErr w:type="spellStart"/>
      <w:r w:rsidRPr="00E9518A">
        <w:rPr>
          <w:color w:val="000000"/>
          <w:sz w:val="20"/>
          <w:szCs w:val="20"/>
          <w:lang w:eastAsia="uk-UA"/>
        </w:rPr>
        <w:t>Peter</w:t>
      </w:r>
      <w:proofErr w:type="spellEnd"/>
      <w:r w:rsidRPr="00E9518A">
        <w:rPr>
          <w:color w:val="000000"/>
          <w:sz w:val="20"/>
          <w:szCs w:val="20"/>
          <w:lang w:eastAsia="uk-UA"/>
        </w:rPr>
        <w:t xml:space="preserve"> </w:t>
      </w:r>
      <w:proofErr w:type="spellStart"/>
      <w:r w:rsidRPr="00E9518A">
        <w:rPr>
          <w:color w:val="000000"/>
          <w:sz w:val="20"/>
          <w:szCs w:val="20"/>
          <w:lang w:eastAsia="uk-UA"/>
        </w:rPr>
        <w:t>Lang</w:t>
      </w:r>
      <w:proofErr w:type="spellEnd"/>
      <w:r w:rsidRPr="00E9518A">
        <w:rPr>
          <w:color w:val="000000"/>
          <w:sz w:val="20"/>
          <w:szCs w:val="20"/>
          <w:lang w:eastAsia="uk-UA"/>
        </w:rPr>
        <w:t>, 228 p.</w:t>
      </w:r>
    </w:p>
    <w:p w14:paraId="1B76B7C0" w14:textId="77777777" w:rsidR="00FC7DAB" w:rsidRPr="00E9518A" w:rsidRDefault="00FC7DAB" w:rsidP="00E9518A">
      <w:pPr>
        <w:pStyle w:val="TableParagraph"/>
        <w:tabs>
          <w:tab w:val="left" w:pos="375"/>
        </w:tabs>
        <w:ind w:left="1134" w:hanging="1134"/>
        <w:jc w:val="both"/>
        <w:rPr>
          <w:color w:val="000000"/>
          <w:sz w:val="20"/>
          <w:szCs w:val="20"/>
          <w:lang w:eastAsia="uk-UA"/>
        </w:rPr>
      </w:pPr>
      <w:proofErr w:type="spellStart"/>
      <w:r w:rsidRPr="00E9518A">
        <w:rPr>
          <w:color w:val="000000"/>
          <w:sz w:val="20"/>
          <w:szCs w:val="20"/>
          <w:lang w:eastAsia="uk-UA"/>
        </w:rPr>
        <w:t>Płońska</w:t>
      </w:r>
      <w:proofErr w:type="spellEnd"/>
      <w:r w:rsidRPr="00E9518A">
        <w:rPr>
          <w:color w:val="000000"/>
          <w:sz w:val="20"/>
          <w:szCs w:val="20"/>
          <w:lang w:eastAsia="uk-UA"/>
        </w:rPr>
        <w:t xml:space="preserve"> D. (2014). </w:t>
      </w:r>
      <w:proofErr w:type="spellStart"/>
      <w:r w:rsidRPr="00E9518A">
        <w:rPr>
          <w:color w:val="000000"/>
          <w:sz w:val="20"/>
          <w:szCs w:val="20"/>
          <w:lang w:eastAsia="uk-UA"/>
        </w:rPr>
        <w:t>Strategies</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Translation</w:t>
      </w:r>
      <w:proofErr w:type="spellEnd"/>
      <w:r w:rsidRPr="00E9518A">
        <w:rPr>
          <w:color w:val="000000"/>
          <w:sz w:val="20"/>
          <w:szCs w:val="20"/>
          <w:lang w:eastAsia="uk-UA"/>
        </w:rPr>
        <w:t xml:space="preserve">. </w:t>
      </w:r>
      <w:proofErr w:type="spellStart"/>
      <w:r w:rsidRPr="00E9518A">
        <w:rPr>
          <w:color w:val="000000"/>
          <w:sz w:val="20"/>
          <w:szCs w:val="20"/>
          <w:lang w:eastAsia="uk-UA"/>
        </w:rPr>
        <w:t>Psychology</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Language</w:t>
      </w:r>
      <w:proofErr w:type="spellEnd"/>
      <w:r w:rsidRPr="00E9518A">
        <w:rPr>
          <w:color w:val="000000"/>
          <w:sz w:val="20"/>
          <w:szCs w:val="20"/>
          <w:lang w:eastAsia="uk-UA"/>
        </w:rPr>
        <w:t xml:space="preserve"> </w:t>
      </w:r>
      <w:proofErr w:type="spellStart"/>
      <w:r w:rsidRPr="00E9518A">
        <w:rPr>
          <w:color w:val="000000"/>
          <w:sz w:val="20"/>
          <w:szCs w:val="20"/>
          <w:lang w:eastAsia="uk-UA"/>
        </w:rPr>
        <w:t>and</w:t>
      </w:r>
      <w:proofErr w:type="spellEnd"/>
      <w:r w:rsidRPr="00E9518A">
        <w:rPr>
          <w:color w:val="000000"/>
          <w:sz w:val="20"/>
          <w:szCs w:val="20"/>
          <w:lang w:eastAsia="uk-UA"/>
        </w:rPr>
        <w:t xml:space="preserve"> </w:t>
      </w:r>
      <w:proofErr w:type="spellStart"/>
      <w:r w:rsidRPr="00E9518A">
        <w:rPr>
          <w:color w:val="000000"/>
          <w:sz w:val="20"/>
          <w:szCs w:val="20"/>
          <w:lang w:eastAsia="uk-UA"/>
        </w:rPr>
        <w:t>Communication</w:t>
      </w:r>
      <w:proofErr w:type="spellEnd"/>
      <w:r w:rsidRPr="00E9518A">
        <w:rPr>
          <w:color w:val="000000"/>
          <w:sz w:val="20"/>
          <w:szCs w:val="20"/>
          <w:lang w:eastAsia="uk-UA"/>
        </w:rPr>
        <w:t xml:space="preserve">.  2014. </w:t>
      </w:r>
      <w:proofErr w:type="spellStart"/>
      <w:r w:rsidRPr="00E9518A">
        <w:rPr>
          <w:color w:val="000000"/>
          <w:sz w:val="20"/>
          <w:szCs w:val="20"/>
          <w:lang w:eastAsia="uk-UA"/>
        </w:rPr>
        <w:t>Vol</w:t>
      </w:r>
      <w:proofErr w:type="spellEnd"/>
      <w:r w:rsidRPr="00E9518A">
        <w:rPr>
          <w:color w:val="000000"/>
          <w:sz w:val="20"/>
          <w:szCs w:val="20"/>
          <w:lang w:eastAsia="uk-UA"/>
        </w:rPr>
        <w:t xml:space="preserve">.  18, </w:t>
      </w:r>
      <w:proofErr w:type="spellStart"/>
      <w:r w:rsidRPr="00E9518A">
        <w:rPr>
          <w:color w:val="000000"/>
          <w:sz w:val="20"/>
          <w:szCs w:val="20"/>
          <w:lang w:eastAsia="uk-UA"/>
        </w:rPr>
        <w:t>no</w:t>
      </w:r>
      <w:proofErr w:type="spellEnd"/>
      <w:r w:rsidRPr="00E9518A">
        <w:rPr>
          <w:color w:val="000000"/>
          <w:sz w:val="20"/>
          <w:szCs w:val="20"/>
          <w:lang w:eastAsia="uk-UA"/>
        </w:rPr>
        <w:t>.  1.  P.  67–74.  URL: https://doi.org/10.2478/plc-2014-0005 (</w:t>
      </w:r>
      <w:proofErr w:type="spellStart"/>
      <w:r w:rsidRPr="00E9518A">
        <w:rPr>
          <w:color w:val="000000"/>
          <w:sz w:val="20"/>
          <w:szCs w:val="20"/>
          <w:lang w:eastAsia="uk-UA"/>
        </w:rPr>
        <w:t>date</w:t>
      </w:r>
      <w:proofErr w:type="spellEnd"/>
      <w:r w:rsidRPr="00E9518A">
        <w:rPr>
          <w:color w:val="000000"/>
          <w:sz w:val="20"/>
          <w:szCs w:val="20"/>
          <w:lang w:eastAsia="uk-UA"/>
        </w:rPr>
        <w:t xml:space="preserve"> </w:t>
      </w:r>
      <w:proofErr w:type="spellStart"/>
      <w:r w:rsidRPr="00E9518A">
        <w:rPr>
          <w:color w:val="000000"/>
          <w:sz w:val="20"/>
          <w:szCs w:val="20"/>
          <w:lang w:eastAsia="uk-UA"/>
        </w:rPr>
        <w:t>of</w:t>
      </w:r>
      <w:proofErr w:type="spellEnd"/>
      <w:r w:rsidRPr="00E9518A">
        <w:rPr>
          <w:color w:val="000000"/>
          <w:sz w:val="20"/>
          <w:szCs w:val="20"/>
          <w:lang w:eastAsia="uk-UA"/>
        </w:rPr>
        <w:t xml:space="preserve"> </w:t>
      </w:r>
      <w:proofErr w:type="spellStart"/>
      <w:r w:rsidRPr="00E9518A">
        <w:rPr>
          <w:color w:val="000000"/>
          <w:sz w:val="20"/>
          <w:szCs w:val="20"/>
          <w:lang w:eastAsia="uk-UA"/>
        </w:rPr>
        <w:t>access</w:t>
      </w:r>
      <w:proofErr w:type="spellEnd"/>
      <w:r w:rsidRPr="00E9518A">
        <w:rPr>
          <w:color w:val="000000"/>
          <w:sz w:val="20"/>
          <w:szCs w:val="20"/>
          <w:lang w:eastAsia="uk-UA"/>
        </w:rPr>
        <w:t xml:space="preserve">: 22.11.2024). </w:t>
      </w:r>
    </w:p>
    <w:p w14:paraId="3473FAE5" w14:textId="0DF55093" w:rsidR="00FC7DAB" w:rsidRPr="001B4737" w:rsidRDefault="001B4737" w:rsidP="00E9518A">
      <w:pPr>
        <w:pStyle w:val="TableParagraph"/>
        <w:tabs>
          <w:tab w:val="left" w:pos="375"/>
        </w:tabs>
        <w:ind w:left="1134" w:hanging="1134"/>
        <w:jc w:val="right"/>
        <w:rPr>
          <w:rStyle w:val="afd"/>
          <w:rFonts w:eastAsiaTheme="majorEastAsia"/>
          <w:sz w:val="20"/>
          <w:szCs w:val="20"/>
        </w:rPr>
      </w:pPr>
      <w:hyperlink r:id="rId265" w:history="1">
        <w:r w:rsidRPr="005969E1">
          <w:rPr>
            <w:rStyle w:val="afd"/>
            <w:rFonts w:eastAsiaTheme="majorEastAsia"/>
            <w:sz w:val="20"/>
            <w:szCs w:val="20"/>
            <w:lang w:val="en-US"/>
          </w:rPr>
          <w:t>https</w:t>
        </w:r>
        <w:r w:rsidRPr="005969E1">
          <w:rPr>
            <w:rStyle w:val="afd"/>
            <w:rFonts w:eastAsiaTheme="majorEastAsia"/>
            <w:sz w:val="20"/>
            <w:szCs w:val="20"/>
          </w:rPr>
          <w:t>://</w:t>
        </w:r>
        <w:r w:rsidRPr="005969E1">
          <w:rPr>
            <w:rStyle w:val="afd"/>
            <w:rFonts w:eastAsiaTheme="majorEastAsia"/>
            <w:sz w:val="20"/>
            <w:szCs w:val="20"/>
            <w:lang w:val="en-US"/>
          </w:rPr>
          <w:t>www</w:t>
        </w:r>
        <w:r w:rsidRPr="005969E1">
          <w:rPr>
            <w:rStyle w:val="afd"/>
            <w:rFonts w:eastAsiaTheme="majorEastAsia"/>
            <w:sz w:val="20"/>
            <w:szCs w:val="20"/>
          </w:rPr>
          <w:t>.</w:t>
        </w:r>
        <w:proofErr w:type="spellStart"/>
        <w:r w:rsidRPr="005969E1">
          <w:rPr>
            <w:rStyle w:val="afd"/>
            <w:rFonts w:eastAsiaTheme="majorEastAsia"/>
            <w:sz w:val="20"/>
            <w:szCs w:val="20"/>
            <w:lang w:val="en-US"/>
          </w:rPr>
          <w:t>doi</w:t>
        </w:r>
        <w:proofErr w:type="spellEnd"/>
        <w:r w:rsidRPr="005969E1">
          <w:rPr>
            <w:rStyle w:val="afd"/>
            <w:rFonts w:eastAsiaTheme="majorEastAsia"/>
            <w:sz w:val="20"/>
            <w:szCs w:val="20"/>
          </w:rPr>
          <w:t>.</w:t>
        </w:r>
        <w:r w:rsidRPr="005969E1">
          <w:rPr>
            <w:rStyle w:val="afd"/>
            <w:rFonts w:eastAsiaTheme="majorEastAsia"/>
            <w:sz w:val="20"/>
            <w:szCs w:val="20"/>
            <w:lang w:val="en-US"/>
          </w:rPr>
          <w:t>org</w:t>
        </w:r>
        <w:r w:rsidRPr="005969E1">
          <w:rPr>
            <w:rStyle w:val="afd"/>
            <w:rFonts w:eastAsiaTheme="majorEastAsia"/>
            <w:sz w:val="20"/>
            <w:szCs w:val="20"/>
          </w:rPr>
          <w:t>/10.21272/</w:t>
        </w:r>
        <w:proofErr w:type="spellStart"/>
        <w:r w:rsidRPr="005969E1">
          <w:rPr>
            <w:rStyle w:val="afd"/>
            <w:rFonts w:eastAsiaTheme="majorEastAsia"/>
            <w:sz w:val="20"/>
            <w:szCs w:val="20"/>
            <w:lang w:val="en-US"/>
          </w:rPr>
          <w:t>Ftrk</w:t>
        </w:r>
        <w:proofErr w:type="spellEnd"/>
        <w:r w:rsidRPr="005969E1">
          <w:rPr>
            <w:rStyle w:val="afd"/>
            <w:rFonts w:eastAsiaTheme="majorEastAsia"/>
            <w:sz w:val="20"/>
            <w:szCs w:val="20"/>
          </w:rPr>
          <w:t>.2024.16(2)-20</w:t>
        </w:r>
      </w:hyperlink>
      <w:r>
        <w:rPr>
          <w:rFonts w:eastAsiaTheme="majorEastAsia"/>
          <w:sz w:val="20"/>
          <w:szCs w:val="20"/>
        </w:rPr>
        <w:t xml:space="preserve"> </w:t>
      </w:r>
    </w:p>
    <w:p w14:paraId="20F2E8D1" w14:textId="77777777" w:rsidR="001B4737" w:rsidRPr="00FE4D0B" w:rsidRDefault="001B4737" w:rsidP="001B4737">
      <w:pPr>
        <w:tabs>
          <w:tab w:val="left" w:pos="709"/>
        </w:tabs>
        <w:spacing w:after="0"/>
        <w:ind w:firstLine="0"/>
        <w:rPr>
          <w:bCs/>
          <w:sz w:val="20"/>
          <w:szCs w:val="20"/>
          <w:lang w:val="uk-UA" w:eastAsia="uk-UA"/>
        </w:rPr>
      </w:pPr>
    </w:p>
    <w:p w14:paraId="427B2527" w14:textId="77777777" w:rsidR="001B4737" w:rsidRPr="00FE4D0B" w:rsidRDefault="001B4737" w:rsidP="001B4737">
      <w:pPr>
        <w:tabs>
          <w:tab w:val="left" w:pos="709"/>
        </w:tabs>
        <w:spacing w:after="0"/>
        <w:jc w:val="center"/>
        <w:rPr>
          <w:b/>
          <w:bCs/>
          <w:sz w:val="20"/>
          <w:szCs w:val="20"/>
          <w:lang w:val="uk-UA" w:eastAsia="uk-UA"/>
        </w:rPr>
      </w:pPr>
      <w:r w:rsidRPr="00FE4D0B">
        <w:rPr>
          <w:b/>
          <w:bCs/>
          <w:sz w:val="20"/>
          <w:szCs w:val="20"/>
          <w:lang w:val="uk-UA" w:eastAsia="uk-UA"/>
        </w:rPr>
        <w:t>THE PROBLEM OF SELF-IDENTIFICATION OF PERSONALITY IN TONY MORRISON'S NOVELS</w:t>
      </w:r>
    </w:p>
    <w:p w14:paraId="2A2DDDE7" w14:textId="77777777" w:rsidR="001B4737" w:rsidRDefault="001B4737" w:rsidP="001B4737">
      <w:pPr>
        <w:tabs>
          <w:tab w:val="left" w:pos="709"/>
        </w:tabs>
        <w:spacing w:after="0"/>
        <w:ind w:firstLine="0"/>
        <w:rPr>
          <w:b/>
          <w:sz w:val="20"/>
          <w:szCs w:val="20"/>
          <w:lang w:val="en-US" w:eastAsia="uk-UA"/>
        </w:rPr>
      </w:pPr>
    </w:p>
    <w:p w14:paraId="0E7B3B24" w14:textId="7DFB3BB1" w:rsidR="001B4737" w:rsidRPr="001B4737" w:rsidRDefault="001B4737" w:rsidP="001B4737">
      <w:pPr>
        <w:tabs>
          <w:tab w:val="left" w:pos="709"/>
        </w:tabs>
        <w:spacing w:after="0"/>
        <w:ind w:firstLine="0"/>
        <w:rPr>
          <w:b/>
          <w:sz w:val="20"/>
          <w:szCs w:val="20"/>
          <w:lang w:val="uk-UA" w:eastAsia="uk-UA"/>
        </w:rPr>
      </w:pPr>
      <w:proofErr w:type="spellStart"/>
      <w:r w:rsidRPr="001B4737">
        <w:rPr>
          <w:b/>
          <w:sz w:val="20"/>
          <w:szCs w:val="20"/>
          <w:lang w:val="uk-UA" w:eastAsia="uk-UA"/>
        </w:rPr>
        <w:t>Vynogradov</w:t>
      </w:r>
      <w:proofErr w:type="spellEnd"/>
      <w:r w:rsidRPr="001B4737">
        <w:rPr>
          <w:b/>
          <w:sz w:val="20"/>
          <w:szCs w:val="20"/>
          <w:lang w:val="uk-UA" w:eastAsia="uk-UA"/>
        </w:rPr>
        <w:t xml:space="preserve"> </w:t>
      </w:r>
      <w:proofErr w:type="spellStart"/>
      <w:r w:rsidRPr="001B4737">
        <w:rPr>
          <w:b/>
          <w:sz w:val="20"/>
          <w:szCs w:val="20"/>
          <w:lang w:val="uk-UA" w:eastAsia="uk-UA"/>
        </w:rPr>
        <w:t>Andriy</w:t>
      </w:r>
      <w:proofErr w:type="spellEnd"/>
      <w:r w:rsidRPr="001B4737">
        <w:rPr>
          <w:b/>
          <w:sz w:val="20"/>
          <w:szCs w:val="20"/>
          <w:lang w:val="uk-UA" w:eastAsia="uk-UA"/>
        </w:rPr>
        <w:t>,</w:t>
      </w:r>
    </w:p>
    <w:p w14:paraId="6CC6B21B" w14:textId="0CFE0355" w:rsidR="001B4737" w:rsidRPr="001B4737" w:rsidRDefault="001B4737" w:rsidP="001B4737">
      <w:pPr>
        <w:tabs>
          <w:tab w:val="left" w:pos="709"/>
        </w:tabs>
        <w:spacing w:after="0"/>
        <w:ind w:firstLine="0"/>
        <w:rPr>
          <w:bCs/>
          <w:sz w:val="20"/>
          <w:szCs w:val="20"/>
          <w:lang w:val="en-US" w:eastAsia="uk-UA"/>
        </w:rPr>
      </w:pPr>
      <w:proofErr w:type="spellStart"/>
      <w:r w:rsidRPr="00FE4D0B">
        <w:rPr>
          <w:bCs/>
          <w:sz w:val="20"/>
          <w:szCs w:val="20"/>
          <w:lang w:val="uk-UA" w:eastAsia="uk-UA"/>
        </w:rPr>
        <w:t>Kamianets-Podilskyi</w:t>
      </w:r>
      <w:proofErr w:type="spellEnd"/>
      <w:r w:rsidRPr="00FE4D0B">
        <w:rPr>
          <w:bCs/>
          <w:sz w:val="20"/>
          <w:szCs w:val="20"/>
          <w:lang w:val="uk-UA" w:eastAsia="uk-UA"/>
        </w:rPr>
        <w:t xml:space="preserve"> </w:t>
      </w:r>
      <w:proofErr w:type="spellStart"/>
      <w:r w:rsidRPr="00FE4D0B">
        <w:rPr>
          <w:bCs/>
          <w:sz w:val="20"/>
          <w:szCs w:val="20"/>
          <w:lang w:val="uk-UA" w:eastAsia="uk-UA"/>
        </w:rPr>
        <w:t>National</w:t>
      </w:r>
      <w:proofErr w:type="spellEnd"/>
      <w:r w:rsidRPr="00FE4D0B">
        <w:rPr>
          <w:bCs/>
          <w:sz w:val="20"/>
          <w:szCs w:val="20"/>
          <w:lang w:val="uk-UA" w:eastAsia="uk-UA"/>
        </w:rPr>
        <w:t xml:space="preserve"> </w:t>
      </w:r>
      <w:proofErr w:type="spellStart"/>
      <w:r w:rsidRPr="00FE4D0B">
        <w:rPr>
          <w:bCs/>
          <w:sz w:val="20"/>
          <w:szCs w:val="20"/>
          <w:lang w:val="uk-UA" w:eastAsia="uk-UA"/>
        </w:rPr>
        <w:t>Ivan</w:t>
      </w:r>
      <w:proofErr w:type="spellEnd"/>
      <w:r w:rsidRPr="00FE4D0B">
        <w:rPr>
          <w:bCs/>
          <w:sz w:val="20"/>
          <w:szCs w:val="20"/>
          <w:lang w:val="uk-UA" w:eastAsia="uk-UA"/>
        </w:rPr>
        <w:t xml:space="preserve"> </w:t>
      </w:r>
      <w:proofErr w:type="spellStart"/>
      <w:r w:rsidRPr="00FE4D0B">
        <w:rPr>
          <w:bCs/>
          <w:sz w:val="20"/>
          <w:szCs w:val="20"/>
          <w:lang w:val="uk-UA" w:eastAsia="uk-UA"/>
        </w:rPr>
        <w:t>Ohiienko</w:t>
      </w:r>
      <w:proofErr w:type="spellEnd"/>
      <w:r w:rsidRPr="00FE4D0B">
        <w:rPr>
          <w:bCs/>
          <w:sz w:val="20"/>
          <w:szCs w:val="20"/>
          <w:lang w:val="uk-UA" w:eastAsia="uk-UA"/>
        </w:rPr>
        <w:t xml:space="preserve"> </w:t>
      </w:r>
      <w:proofErr w:type="spellStart"/>
      <w:r w:rsidRPr="00FE4D0B">
        <w:rPr>
          <w:bCs/>
          <w:sz w:val="20"/>
          <w:szCs w:val="20"/>
          <w:lang w:val="uk-UA" w:eastAsia="uk-UA"/>
        </w:rPr>
        <w:t>University</w:t>
      </w:r>
      <w:proofErr w:type="spellEnd"/>
      <w:r w:rsidRPr="00FE4D0B">
        <w:rPr>
          <w:bCs/>
          <w:sz w:val="20"/>
          <w:szCs w:val="20"/>
          <w:lang w:val="uk-UA" w:eastAsia="uk-UA"/>
        </w:rPr>
        <w:t xml:space="preserve">, </w:t>
      </w:r>
      <w:r>
        <w:rPr>
          <w:bCs/>
          <w:sz w:val="20"/>
          <w:szCs w:val="20"/>
          <w:lang w:val="en-US" w:eastAsia="uk-UA"/>
        </w:rPr>
        <w:t xml:space="preserve"> </w:t>
      </w:r>
      <w:proofErr w:type="spellStart"/>
      <w:r w:rsidR="004A40B6" w:rsidRPr="00FE4D0B">
        <w:rPr>
          <w:bCs/>
          <w:sz w:val="20"/>
          <w:szCs w:val="20"/>
          <w:lang w:val="uk-UA" w:eastAsia="uk-UA"/>
        </w:rPr>
        <w:t>Kamianets-Podilskyi</w:t>
      </w:r>
      <w:proofErr w:type="spellEnd"/>
      <w:r w:rsidR="004A40B6">
        <w:rPr>
          <w:bCs/>
          <w:sz w:val="20"/>
          <w:szCs w:val="20"/>
          <w:lang w:val="uk-UA" w:eastAsia="uk-UA"/>
        </w:rPr>
        <w:t xml:space="preserve">, </w:t>
      </w:r>
      <w:r>
        <w:rPr>
          <w:bCs/>
          <w:sz w:val="20"/>
          <w:szCs w:val="20"/>
          <w:lang w:val="en-US" w:eastAsia="uk-UA"/>
        </w:rPr>
        <w:t>Ukraine</w:t>
      </w:r>
    </w:p>
    <w:p w14:paraId="1DABAFB8" w14:textId="77EAEAC5" w:rsidR="001B4737" w:rsidRPr="00FE4D0B" w:rsidRDefault="001B4737" w:rsidP="001B4737">
      <w:pPr>
        <w:tabs>
          <w:tab w:val="left" w:pos="709"/>
        </w:tabs>
        <w:spacing w:after="0"/>
        <w:ind w:firstLine="0"/>
        <w:rPr>
          <w:bCs/>
          <w:sz w:val="20"/>
          <w:szCs w:val="20"/>
          <w:lang w:val="uk-UA" w:eastAsia="uk-UA"/>
        </w:rPr>
      </w:pPr>
      <w:r w:rsidRPr="00FE4D0B">
        <w:rPr>
          <w:bCs/>
          <w:sz w:val="20"/>
          <w:szCs w:val="20"/>
          <w:lang w:val="uk-UA" w:eastAsia="uk-UA"/>
        </w:rPr>
        <w:t>ORCID 0009-0005-9208-6546</w:t>
      </w:r>
    </w:p>
    <w:p w14:paraId="5E80EDB3" w14:textId="40EDCDC1" w:rsidR="001B4737" w:rsidRPr="00FE4D0B" w:rsidRDefault="001B4737" w:rsidP="001B4737">
      <w:pPr>
        <w:tabs>
          <w:tab w:val="left" w:pos="709"/>
        </w:tabs>
        <w:spacing w:after="0"/>
        <w:ind w:firstLine="0"/>
        <w:rPr>
          <w:bCs/>
          <w:sz w:val="20"/>
          <w:szCs w:val="20"/>
          <w:lang w:val="uk-UA" w:eastAsia="uk-UA"/>
        </w:rPr>
      </w:pPr>
      <w:r>
        <w:rPr>
          <w:bCs/>
          <w:sz w:val="20"/>
          <w:szCs w:val="20"/>
          <w:lang w:val="en-US" w:eastAsia="uk-UA"/>
        </w:rPr>
        <w:t xml:space="preserve">Corresponding author: </w:t>
      </w:r>
      <w:hyperlink r:id="rId266" w:history="1">
        <w:r w:rsidRPr="005969E1">
          <w:rPr>
            <w:rStyle w:val="afd"/>
            <w:bCs/>
            <w:sz w:val="20"/>
            <w:szCs w:val="20"/>
            <w:lang w:val="uk-UA" w:eastAsia="uk-UA"/>
          </w:rPr>
          <w:t>fildf23.vynohradov@kpnu.edu.ua</w:t>
        </w:r>
      </w:hyperlink>
    </w:p>
    <w:p w14:paraId="132BCD4A" w14:textId="77777777" w:rsidR="001B4737" w:rsidRPr="00FE4D0B" w:rsidRDefault="001B4737" w:rsidP="001B4737">
      <w:pPr>
        <w:tabs>
          <w:tab w:val="left" w:pos="709"/>
        </w:tabs>
        <w:spacing w:after="0"/>
        <w:ind w:firstLine="425"/>
        <w:rPr>
          <w:bCs/>
          <w:sz w:val="20"/>
          <w:szCs w:val="20"/>
          <w:lang w:val="uk-UA" w:eastAsia="uk-UA"/>
        </w:rPr>
      </w:pPr>
    </w:p>
    <w:p w14:paraId="126F3A85" w14:textId="5A76831C" w:rsidR="001B4737" w:rsidRPr="001B4737" w:rsidRDefault="001B4737" w:rsidP="001B4737">
      <w:pPr>
        <w:tabs>
          <w:tab w:val="left" w:pos="709"/>
        </w:tabs>
        <w:spacing w:after="0"/>
        <w:ind w:firstLine="851"/>
        <w:rPr>
          <w:bCs/>
          <w:i/>
          <w:iCs/>
          <w:sz w:val="20"/>
          <w:szCs w:val="20"/>
          <w:lang w:val="uk-UA" w:eastAsia="uk-UA"/>
        </w:rPr>
      </w:pPr>
      <w:r w:rsidRPr="001B4737">
        <w:rPr>
          <w:b/>
          <w:bCs/>
          <w:iCs/>
          <w:sz w:val="20"/>
          <w:szCs w:val="20"/>
          <w:lang w:val="en-US" w:eastAsia="uk-UA"/>
        </w:rPr>
        <w:t>Abstract</w:t>
      </w:r>
      <w:r w:rsidRPr="001B4737">
        <w:rPr>
          <w:b/>
          <w:bCs/>
          <w:iCs/>
          <w:sz w:val="20"/>
          <w:szCs w:val="20"/>
          <w:lang w:val="uk-UA" w:eastAsia="uk-UA"/>
        </w:rPr>
        <w:t>.</w:t>
      </w:r>
      <w:r w:rsidRPr="00FE4D0B">
        <w:rPr>
          <w:bCs/>
          <w:sz w:val="20"/>
          <w:szCs w:val="20"/>
          <w:lang w:val="uk-UA" w:eastAsia="uk-UA"/>
        </w:rPr>
        <w:t xml:space="preserve"> </w:t>
      </w:r>
      <w:proofErr w:type="spellStart"/>
      <w:r w:rsidRPr="001B4737">
        <w:rPr>
          <w:bCs/>
          <w:i/>
          <w:iCs/>
          <w:sz w:val="20"/>
          <w:szCs w:val="20"/>
          <w:lang w:val="uk-UA" w:eastAsia="uk-UA"/>
        </w:rPr>
        <w:t>Toni</w:t>
      </w:r>
      <w:proofErr w:type="spellEnd"/>
      <w:r w:rsidRPr="001B4737">
        <w:rPr>
          <w:bCs/>
          <w:i/>
          <w:iCs/>
          <w:sz w:val="20"/>
          <w:szCs w:val="20"/>
          <w:lang w:val="uk-UA" w:eastAsia="uk-UA"/>
        </w:rPr>
        <w:t xml:space="preserve"> </w:t>
      </w:r>
      <w:proofErr w:type="spellStart"/>
      <w:r w:rsidRPr="001B4737">
        <w:rPr>
          <w:bCs/>
          <w:i/>
          <w:iCs/>
          <w:sz w:val="20"/>
          <w:szCs w:val="20"/>
          <w:lang w:val="uk-UA" w:eastAsia="uk-UA"/>
        </w:rPr>
        <w:t>Morrison's</w:t>
      </w:r>
      <w:proofErr w:type="spellEnd"/>
      <w:r w:rsidRPr="001B4737">
        <w:rPr>
          <w:bCs/>
          <w:i/>
          <w:iCs/>
          <w:sz w:val="20"/>
          <w:szCs w:val="20"/>
          <w:lang w:val="uk-UA" w:eastAsia="uk-UA"/>
        </w:rPr>
        <w:t xml:space="preserve"> </w:t>
      </w:r>
      <w:proofErr w:type="spellStart"/>
      <w:r w:rsidRPr="001B4737">
        <w:rPr>
          <w:bCs/>
          <w:i/>
          <w:iCs/>
          <w:sz w:val="20"/>
          <w:szCs w:val="20"/>
          <w:lang w:val="uk-UA" w:eastAsia="uk-UA"/>
        </w:rPr>
        <w:t>work</w:t>
      </w:r>
      <w:proofErr w:type="spellEnd"/>
      <w:r w:rsidRPr="001B4737">
        <w:rPr>
          <w:bCs/>
          <w:i/>
          <w:iCs/>
          <w:sz w:val="20"/>
          <w:szCs w:val="20"/>
          <w:lang w:val="uk-UA" w:eastAsia="uk-UA"/>
        </w:rPr>
        <w:t xml:space="preserve"> </w:t>
      </w:r>
      <w:proofErr w:type="spellStart"/>
      <w:r w:rsidRPr="001B4737">
        <w:rPr>
          <w:bCs/>
          <w:i/>
          <w:iCs/>
          <w:sz w:val="20"/>
          <w:szCs w:val="20"/>
          <w:lang w:val="uk-UA" w:eastAsia="uk-UA"/>
        </w:rPr>
        <w:t>is</w:t>
      </w:r>
      <w:proofErr w:type="spellEnd"/>
      <w:r w:rsidRPr="001B4737">
        <w:rPr>
          <w:bCs/>
          <w:i/>
          <w:iCs/>
          <w:sz w:val="20"/>
          <w:szCs w:val="20"/>
          <w:lang w:val="uk-UA" w:eastAsia="uk-UA"/>
        </w:rPr>
        <w:t xml:space="preserve"> </w:t>
      </w:r>
      <w:proofErr w:type="spellStart"/>
      <w:r w:rsidRPr="001B4737">
        <w:rPr>
          <w:bCs/>
          <w:i/>
          <w:iCs/>
          <w:sz w:val="20"/>
          <w:szCs w:val="20"/>
          <w:lang w:val="uk-UA" w:eastAsia="uk-UA"/>
        </w:rPr>
        <w:t>notable</w:t>
      </w:r>
      <w:proofErr w:type="spellEnd"/>
      <w:r w:rsidRPr="001B4737">
        <w:rPr>
          <w:bCs/>
          <w:i/>
          <w:iCs/>
          <w:sz w:val="20"/>
          <w:szCs w:val="20"/>
          <w:lang w:val="uk-UA" w:eastAsia="uk-UA"/>
        </w:rPr>
        <w:t xml:space="preserve"> </w:t>
      </w:r>
      <w:proofErr w:type="spellStart"/>
      <w:r w:rsidRPr="001B4737">
        <w:rPr>
          <w:bCs/>
          <w:i/>
          <w:iCs/>
          <w:sz w:val="20"/>
          <w:szCs w:val="20"/>
          <w:lang w:val="uk-UA" w:eastAsia="uk-UA"/>
        </w:rPr>
        <w:t>for</w:t>
      </w:r>
      <w:proofErr w:type="spellEnd"/>
      <w:r w:rsidRPr="001B4737">
        <w:rPr>
          <w:bCs/>
          <w:i/>
          <w:iCs/>
          <w:sz w:val="20"/>
          <w:szCs w:val="20"/>
          <w:lang w:val="uk-UA" w:eastAsia="uk-UA"/>
        </w:rPr>
        <w:t xml:space="preserve"> </w:t>
      </w:r>
      <w:proofErr w:type="spellStart"/>
      <w:r w:rsidRPr="001B4737">
        <w:rPr>
          <w:bCs/>
          <w:i/>
          <w:iCs/>
          <w:sz w:val="20"/>
          <w:szCs w:val="20"/>
          <w:lang w:val="uk-UA" w:eastAsia="uk-UA"/>
        </w:rPr>
        <w:t>its</w:t>
      </w:r>
      <w:proofErr w:type="spellEnd"/>
      <w:r w:rsidRPr="001B4737">
        <w:rPr>
          <w:bCs/>
          <w:i/>
          <w:iCs/>
          <w:sz w:val="20"/>
          <w:szCs w:val="20"/>
          <w:lang w:val="uk-UA" w:eastAsia="uk-UA"/>
        </w:rPr>
        <w:t xml:space="preserve"> </w:t>
      </w:r>
      <w:proofErr w:type="spellStart"/>
      <w:r w:rsidRPr="001B4737">
        <w:rPr>
          <w:bCs/>
          <w:i/>
          <w:iCs/>
          <w:sz w:val="20"/>
          <w:szCs w:val="20"/>
          <w:lang w:val="uk-UA" w:eastAsia="uk-UA"/>
        </w:rPr>
        <w:t>emphasis</w:t>
      </w:r>
      <w:proofErr w:type="spellEnd"/>
      <w:r w:rsidRPr="001B4737">
        <w:rPr>
          <w:bCs/>
          <w:i/>
          <w:iCs/>
          <w:sz w:val="20"/>
          <w:szCs w:val="20"/>
          <w:lang w:val="uk-UA" w:eastAsia="uk-UA"/>
        </w:rPr>
        <w:t xml:space="preserve"> </w:t>
      </w:r>
      <w:proofErr w:type="spellStart"/>
      <w:r w:rsidRPr="001B4737">
        <w:rPr>
          <w:bCs/>
          <w:i/>
          <w:iCs/>
          <w:sz w:val="20"/>
          <w:szCs w:val="20"/>
          <w:lang w:val="uk-UA" w:eastAsia="uk-UA"/>
        </w:rPr>
        <w:t>on</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problems</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African-American</w:t>
      </w:r>
      <w:proofErr w:type="spellEnd"/>
      <w:r w:rsidRPr="001B4737">
        <w:rPr>
          <w:bCs/>
          <w:i/>
          <w:iCs/>
          <w:sz w:val="20"/>
          <w:szCs w:val="20"/>
          <w:lang w:val="uk-UA" w:eastAsia="uk-UA"/>
        </w:rPr>
        <w:t xml:space="preserve"> </w:t>
      </w:r>
      <w:proofErr w:type="spellStart"/>
      <w:r w:rsidRPr="001B4737">
        <w:rPr>
          <w:bCs/>
          <w:i/>
          <w:iCs/>
          <w:sz w:val="20"/>
          <w:szCs w:val="20"/>
          <w:lang w:val="uk-UA" w:eastAsia="uk-UA"/>
        </w:rPr>
        <w:t>national</w:t>
      </w:r>
      <w:proofErr w:type="spellEnd"/>
      <w:r w:rsidRPr="001B4737">
        <w:rPr>
          <w:bCs/>
          <w:i/>
          <w:iCs/>
          <w:sz w:val="20"/>
          <w:szCs w:val="20"/>
          <w:lang w:val="uk-UA" w:eastAsia="uk-UA"/>
        </w:rPr>
        <w:t xml:space="preserve"> </w:t>
      </w:r>
      <w:proofErr w:type="spellStart"/>
      <w:r w:rsidRPr="001B4737">
        <w:rPr>
          <w:bCs/>
          <w:i/>
          <w:iCs/>
          <w:sz w:val="20"/>
          <w:szCs w:val="20"/>
          <w:lang w:val="uk-UA" w:eastAsia="uk-UA"/>
        </w:rPr>
        <w:t>and</w:t>
      </w:r>
      <w:proofErr w:type="spellEnd"/>
      <w:r w:rsidRPr="001B4737">
        <w:rPr>
          <w:bCs/>
          <w:i/>
          <w:iCs/>
          <w:sz w:val="20"/>
          <w:szCs w:val="20"/>
          <w:lang w:val="uk-UA" w:eastAsia="uk-UA"/>
        </w:rPr>
        <w:t xml:space="preserve"> </w:t>
      </w:r>
      <w:proofErr w:type="spellStart"/>
      <w:r w:rsidRPr="001B4737">
        <w:rPr>
          <w:bCs/>
          <w:i/>
          <w:iCs/>
          <w:sz w:val="20"/>
          <w:szCs w:val="20"/>
          <w:lang w:val="uk-UA" w:eastAsia="uk-UA"/>
        </w:rPr>
        <w:t>cultural</w:t>
      </w:r>
      <w:proofErr w:type="spellEnd"/>
      <w:r w:rsidRPr="001B4737">
        <w:rPr>
          <w:bCs/>
          <w:i/>
          <w:iCs/>
          <w:sz w:val="20"/>
          <w:szCs w:val="20"/>
          <w:lang w:val="uk-UA" w:eastAsia="uk-UA"/>
        </w:rPr>
        <w:t xml:space="preserve"> </w:t>
      </w:r>
      <w:proofErr w:type="spellStart"/>
      <w:r w:rsidRPr="001B4737">
        <w:rPr>
          <w:bCs/>
          <w:i/>
          <w:iCs/>
          <w:sz w:val="20"/>
          <w:szCs w:val="20"/>
          <w:lang w:val="uk-UA" w:eastAsia="uk-UA"/>
        </w:rPr>
        <w:t>identity</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vast</w:t>
      </w:r>
      <w:proofErr w:type="spellEnd"/>
      <w:r w:rsidRPr="001B4737">
        <w:rPr>
          <w:bCs/>
          <w:i/>
          <w:iCs/>
          <w:sz w:val="20"/>
          <w:szCs w:val="20"/>
          <w:lang w:val="uk-UA" w:eastAsia="uk-UA"/>
        </w:rPr>
        <w:t xml:space="preserve"> </w:t>
      </w:r>
      <w:proofErr w:type="spellStart"/>
      <w:r w:rsidRPr="001B4737">
        <w:rPr>
          <w:bCs/>
          <w:i/>
          <w:iCs/>
          <w:sz w:val="20"/>
          <w:szCs w:val="20"/>
          <w:lang w:val="uk-UA" w:eastAsia="uk-UA"/>
        </w:rPr>
        <w:t>majority</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characters</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w:t>
      </w:r>
      <w:proofErr w:type="spellStart"/>
      <w:r w:rsidRPr="001B4737">
        <w:rPr>
          <w:bCs/>
          <w:i/>
          <w:iCs/>
          <w:sz w:val="20"/>
          <w:szCs w:val="20"/>
          <w:lang w:val="uk-UA" w:eastAsia="uk-UA"/>
        </w:rPr>
        <w:t>Morrison's</w:t>
      </w:r>
      <w:proofErr w:type="spellEnd"/>
      <w:r w:rsidRPr="001B4737">
        <w:rPr>
          <w:bCs/>
          <w:i/>
          <w:iCs/>
          <w:sz w:val="20"/>
          <w:szCs w:val="20"/>
          <w:lang w:val="uk-UA" w:eastAsia="uk-UA"/>
        </w:rPr>
        <w:t xml:space="preserve"> </w:t>
      </w:r>
      <w:proofErr w:type="spellStart"/>
      <w:r w:rsidRPr="001B4737">
        <w:rPr>
          <w:bCs/>
          <w:i/>
          <w:iCs/>
          <w:sz w:val="20"/>
          <w:szCs w:val="20"/>
          <w:lang w:val="uk-UA" w:eastAsia="uk-UA"/>
        </w:rPr>
        <w:t>novels</w:t>
      </w:r>
      <w:proofErr w:type="spellEnd"/>
      <w:r w:rsidRPr="001B4737">
        <w:rPr>
          <w:bCs/>
          <w:i/>
          <w:iCs/>
          <w:sz w:val="20"/>
          <w:szCs w:val="20"/>
          <w:lang w:val="uk-UA" w:eastAsia="uk-UA"/>
        </w:rPr>
        <w:t xml:space="preserve"> </w:t>
      </w:r>
      <w:proofErr w:type="spellStart"/>
      <w:r w:rsidRPr="001B4737">
        <w:rPr>
          <w:bCs/>
          <w:i/>
          <w:iCs/>
          <w:sz w:val="20"/>
          <w:szCs w:val="20"/>
          <w:lang w:val="uk-UA" w:eastAsia="uk-UA"/>
        </w:rPr>
        <w:t>represent</w:t>
      </w:r>
      <w:proofErr w:type="spellEnd"/>
      <w:r w:rsidRPr="001B4737">
        <w:rPr>
          <w:bCs/>
          <w:i/>
          <w:iCs/>
          <w:sz w:val="20"/>
          <w:szCs w:val="20"/>
          <w:lang w:val="uk-UA" w:eastAsia="uk-UA"/>
        </w:rPr>
        <w:t xml:space="preserve"> a </w:t>
      </w:r>
      <w:proofErr w:type="spellStart"/>
      <w:r w:rsidRPr="001B4737">
        <w:rPr>
          <w:bCs/>
          <w:i/>
          <w:iCs/>
          <w:sz w:val="20"/>
          <w:szCs w:val="20"/>
          <w:lang w:val="uk-UA" w:eastAsia="uk-UA"/>
        </w:rPr>
        <w:t>relevant</w:t>
      </w:r>
      <w:proofErr w:type="spellEnd"/>
      <w:r w:rsidRPr="001B4737">
        <w:rPr>
          <w:bCs/>
          <w:i/>
          <w:iCs/>
          <w:sz w:val="20"/>
          <w:szCs w:val="20"/>
          <w:lang w:val="uk-UA" w:eastAsia="uk-UA"/>
        </w:rPr>
        <w:t xml:space="preserve"> </w:t>
      </w:r>
      <w:proofErr w:type="spellStart"/>
      <w:r w:rsidRPr="001B4737">
        <w:rPr>
          <w:bCs/>
          <w:i/>
          <w:iCs/>
          <w:sz w:val="20"/>
          <w:szCs w:val="20"/>
          <w:lang w:val="uk-UA" w:eastAsia="uk-UA"/>
        </w:rPr>
        <w:t>cross-section</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American</w:t>
      </w:r>
      <w:proofErr w:type="spellEnd"/>
      <w:r w:rsidRPr="001B4737">
        <w:rPr>
          <w:bCs/>
          <w:i/>
          <w:iCs/>
          <w:sz w:val="20"/>
          <w:szCs w:val="20"/>
          <w:lang w:val="uk-UA" w:eastAsia="uk-UA"/>
        </w:rPr>
        <w:t xml:space="preserve"> </w:t>
      </w:r>
      <w:proofErr w:type="spellStart"/>
      <w:r w:rsidRPr="001B4737">
        <w:rPr>
          <w:bCs/>
          <w:i/>
          <w:iCs/>
          <w:sz w:val="20"/>
          <w:szCs w:val="20"/>
          <w:lang w:val="uk-UA" w:eastAsia="uk-UA"/>
        </w:rPr>
        <w:t>society</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writer</w:t>
      </w:r>
      <w:proofErr w:type="spellEnd"/>
      <w:r w:rsidRPr="001B4737">
        <w:rPr>
          <w:bCs/>
          <w:i/>
          <w:iCs/>
          <w:sz w:val="20"/>
          <w:szCs w:val="20"/>
          <w:lang w:val="uk-UA" w:eastAsia="uk-UA"/>
        </w:rPr>
        <w:t xml:space="preserve"> </w:t>
      </w:r>
      <w:proofErr w:type="spellStart"/>
      <w:r w:rsidRPr="001B4737">
        <w:rPr>
          <w:bCs/>
          <w:i/>
          <w:iCs/>
          <w:sz w:val="20"/>
          <w:szCs w:val="20"/>
          <w:lang w:val="uk-UA" w:eastAsia="uk-UA"/>
        </w:rPr>
        <w:t>explores</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historical</w:t>
      </w:r>
      <w:proofErr w:type="spellEnd"/>
      <w:r w:rsidRPr="001B4737">
        <w:rPr>
          <w:bCs/>
          <w:i/>
          <w:iCs/>
          <w:sz w:val="20"/>
          <w:szCs w:val="20"/>
          <w:lang w:val="uk-UA" w:eastAsia="uk-UA"/>
        </w:rPr>
        <w:t xml:space="preserve"> </w:t>
      </w:r>
      <w:proofErr w:type="spellStart"/>
      <w:r w:rsidRPr="001B4737">
        <w:rPr>
          <w:bCs/>
          <w:i/>
          <w:iCs/>
          <w:sz w:val="20"/>
          <w:szCs w:val="20"/>
          <w:lang w:val="uk-UA" w:eastAsia="uk-UA"/>
        </w:rPr>
        <w:t>fate</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black</w:t>
      </w:r>
      <w:proofErr w:type="spellEnd"/>
      <w:r w:rsidRPr="001B4737">
        <w:rPr>
          <w:bCs/>
          <w:i/>
          <w:iCs/>
          <w:sz w:val="20"/>
          <w:szCs w:val="20"/>
          <w:lang w:val="uk-UA" w:eastAsia="uk-UA"/>
        </w:rPr>
        <w:t xml:space="preserve"> </w:t>
      </w:r>
      <w:proofErr w:type="spellStart"/>
      <w:r w:rsidRPr="001B4737">
        <w:rPr>
          <w:bCs/>
          <w:i/>
          <w:iCs/>
          <w:sz w:val="20"/>
          <w:szCs w:val="20"/>
          <w:lang w:val="uk-UA" w:eastAsia="uk-UA"/>
        </w:rPr>
        <w:t>population</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New</w:t>
      </w:r>
      <w:proofErr w:type="spellEnd"/>
      <w:r w:rsidRPr="001B4737">
        <w:rPr>
          <w:bCs/>
          <w:i/>
          <w:iCs/>
          <w:sz w:val="20"/>
          <w:szCs w:val="20"/>
          <w:lang w:val="uk-UA" w:eastAsia="uk-UA"/>
        </w:rPr>
        <w:t xml:space="preserve"> </w:t>
      </w:r>
      <w:proofErr w:type="spellStart"/>
      <w:r w:rsidRPr="001B4737">
        <w:rPr>
          <w:bCs/>
          <w:i/>
          <w:iCs/>
          <w:sz w:val="20"/>
          <w:szCs w:val="20"/>
          <w:lang w:val="uk-UA" w:eastAsia="uk-UA"/>
        </w:rPr>
        <w:t>World</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complicated</w:t>
      </w:r>
      <w:proofErr w:type="spellEnd"/>
      <w:r w:rsidRPr="001B4737">
        <w:rPr>
          <w:bCs/>
          <w:i/>
          <w:iCs/>
          <w:sz w:val="20"/>
          <w:szCs w:val="20"/>
          <w:lang w:val="uk-UA" w:eastAsia="uk-UA"/>
        </w:rPr>
        <w:t xml:space="preserve"> </w:t>
      </w:r>
      <w:proofErr w:type="spellStart"/>
      <w:r w:rsidRPr="001B4737">
        <w:rPr>
          <w:bCs/>
          <w:i/>
          <w:iCs/>
          <w:sz w:val="20"/>
          <w:szCs w:val="20"/>
          <w:lang w:val="uk-UA" w:eastAsia="uk-UA"/>
        </w:rPr>
        <w:t>processes</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transition</w:t>
      </w:r>
      <w:proofErr w:type="spellEnd"/>
      <w:r w:rsidRPr="001B4737">
        <w:rPr>
          <w:bCs/>
          <w:i/>
          <w:iCs/>
          <w:sz w:val="20"/>
          <w:szCs w:val="20"/>
          <w:lang w:val="uk-UA" w:eastAsia="uk-UA"/>
        </w:rPr>
        <w:t xml:space="preserve"> </w:t>
      </w:r>
      <w:proofErr w:type="spellStart"/>
      <w:r w:rsidRPr="001B4737">
        <w:rPr>
          <w:bCs/>
          <w:i/>
          <w:iCs/>
          <w:sz w:val="20"/>
          <w:szCs w:val="20"/>
          <w:lang w:val="uk-UA" w:eastAsia="uk-UA"/>
        </w:rPr>
        <w:t>from</w:t>
      </w:r>
      <w:proofErr w:type="spellEnd"/>
      <w:r w:rsidRPr="001B4737">
        <w:rPr>
          <w:bCs/>
          <w:i/>
          <w:iCs/>
          <w:sz w:val="20"/>
          <w:szCs w:val="20"/>
          <w:lang w:val="uk-UA" w:eastAsia="uk-UA"/>
        </w:rPr>
        <w:t xml:space="preserve"> </w:t>
      </w:r>
      <w:proofErr w:type="spellStart"/>
      <w:r w:rsidRPr="001B4737">
        <w:rPr>
          <w:bCs/>
          <w:i/>
          <w:iCs/>
          <w:sz w:val="20"/>
          <w:szCs w:val="20"/>
          <w:lang w:val="uk-UA" w:eastAsia="uk-UA"/>
        </w:rPr>
        <w:t>slavery</w:t>
      </w:r>
      <w:proofErr w:type="spellEnd"/>
      <w:r w:rsidRPr="001B4737">
        <w:rPr>
          <w:bCs/>
          <w:i/>
          <w:iCs/>
          <w:sz w:val="20"/>
          <w:szCs w:val="20"/>
          <w:lang w:val="uk-UA" w:eastAsia="uk-UA"/>
        </w:rPr>
        <w:t xml:space="preserve"> </w:t>
      </w:r>
      <w:proofErr w:type="spellStart"/>
      <w:r w:rsidRPr="001B4737">
        <w:rPr>
          <w:bCs/>
          <w:i/>
          <w:iCs/>
          <w:sz w:val="20"/>
          <w:szCs w:val="20"/>
          <w:lang w:val="uk-UA" w:eastAsia="uk-UA"/>
        </w:rPr>
        <w:t>to</w:t>
      </w:r>
      <w:proofErr w:type="spellEnd"/>
      <w:r w:rsidRPr="001B4737">
        <w:rPr>
          <w:bCs/>
          <w:i/>
          <w:iCs/>
          <w:sz w:val="20"/>
          <w:szCs w:val="20"/>
          <w:lang w:val="uk-UA" w:eastAsia="uk-UA"/>
        </w:rPr>
        <w:t xml:space="preserve"> </w:t>
      </w:r>
      <w:proofErr w:type="spellStart"/>
      <w:r w:rsidRPr="001B4737">
        <w:rPr>
          <w:bCs/>
          <w:i/>
          <w:iCs/>
          <w:sz w:val="20"/>
          <w:szCs w:val="20"/>
          <w:lang w:val="uk-UA" w:eastAsia="uk-UA"/>
        </w:rPr>
        <w:t>freedom</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novels</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early</w:t>
      </w:r>
      <w:proofErr w:type="spellEnd"/>
      <w:r w:rsidRPr="001B4737">
        <w:rPr>
          <w:bCs/>
          <w:i/>
          <w:iCs/>
          <w:sz w:val="20"/>
          <w:szCs w:val="20"/>
          <w:lang w:val="uk-UA" w:eastAsia="uk-UA"/>
        </w:rPr>
        <w:t xml:space="preserve"> 1970s («The </w:t>
      </w:r>
      <w:proofErr w:type="spellStart"/>
      <w:r w:rsidRPr="001B4737">
        <w:rPr>
          <w:bCs/>
          <w:i/>
          <w:iCs/>
          <w:sz w:val="20"/>
          <w:szCs w:val="20"/>
          <w:lang w:val="uk-UA" w:eastAsia="uk-UA"/>
        </w:rPr>
        <w:t>Bluest</w:t>
      </w:r>
      <w:proofErr w:type="spellEnd"/>
      <w:r w:rsidRPr="001B4737">
        <w:rPr>
          <w:bCs/>
          <w:i/>
          <w:iCs/>
          <w:sz w:val="20"/>
          <w:szCs w:val="20"/>
          <w:lang w:val="uk-UA" w:eastAsia="uk-UA"/>
        </w:rPr>
        <w:t xml:space="preserve"> </w:t>
      </w:r>
      <w:proofErr w:type="spellStart"/>
      <w:r w:rsidRPr="001B4737">
        <w:rPr>
          <w:bCs/>
          <w:i/>
          <w:iCs/>
          <w:sz w:val="20"/>
          <w:szCs w:val="20"/>
          <w:lang w:val="uk-UA" w:eastAsia="uk-UA"/>
        </w:rPr>
        <w:t>Eye</w:t>
      </w:r>
      <w:proofErr w:type="spellEnd"/>
      <w:r w:rsidRPr="001B4737">
        <w:rPr>
          <w:bCs/>
          <w:i/>
          <w:iCs/>
          <w:sz w:val="20"/>
          <w:szCs w:val="20"/>
          <w:lang w:val="uk-UA" w:eastAsia="uk-UA"/>
        </w:rPr>
        <w:t>», «</w:t>
      </w:r>
      <w:proofErr w:type="spellStart"/>
      <w:r w:rsidRPr="001B4737">
        <w:rPr>
          <w:bCs/>
          <w:i/>
          <w:iCs/>
          <w:sz w:val="20"/>
          <w:szCs w:val="20"/>
          <w:lang w:val="uk-UA" w:eastAsia="uk-UA"/>
        </w:rPr>
        <w:t>Sula</w:t>
      </w:r>
      <w:proofErr w:type="spellEnd"/>
      <w:r w:rsidRPr="001B4737">
        <w:rPr>
          <w:bCs/>
          <w:i/>
          <w:iCs/>
          <w:sz w:val="20"/>
          <w:szCs w:val="20"/>
          <w:lang w:val="uk-UA" w:eastAsia="uk-UA"/>
        </w:rPr>
        <w:t xml:space="preserve">») </w:t>
      </w:r>
      <w:proofErr w:type="spellStart"/>
      <w:r w:rsidRPr="001B4737">
        <w:rPr>
          <w:bCs/>
          <w:i/>
          <w:iCs/>
          <w:sz w:val="20"/>
          <w:szCs w:val="20"/>
          <w:lang w:val="uk-UA" w:eastAsia="uk-UA"/>
        </w:rPr>
        <w:t>Morrison</w:t>
      </w:r>
      <w:proofErr w:type="spellEnd"/>
      <w:r w:rsidRPr="001B4737">
        <w:rPr>
          <w:bCs/>
          <w:i/>
          <w:iCs/>
          <w:sz w:val="20"/>
          <w:szCs w:val="20"/>
          <w:lang w:val="uk-UA" w:eastAsia="uk-UA"/>
        </w:rPr>
        <w:t xml:space="preserve"> </w:t>
      </w:r>
      <w:proofErr w:type="spellStart"/>
      <w:r w:rsidRPr="001B4737">
        <w:rPr>
          <w:bCs/>
          <w:i/>
          <w:iCs/>
          <w:sz w:val="20"/>
          <w:szCs w:val="20"/>
          <w:lang w:val="uk-UA" w:eastAsia="uk-UA"/>
        </w:rPr>
        <w:t>explores</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destructive</w:t>
      </w:r>
      <w:proofErr w:type="spellEnd"/>
      <w:r w:rsidRPr="001B4737">
        <w:rPr>
          <w:bCs/>
          <w:i/>
          <w:iCs/>
          <w:sz w:val="20"/>
          <w:szCs w:val="20"/>
          <w:lang w:val="uk-UA" w:eastAsia="uk-UA"/>
        </w:rPr>
        <w:t xml:space="preserve"> </w:t>
      </w:r>
      <w:proofErr w:type="spellStart"/>
      <w:r w:rsidRPr="001B4737">
        <w:rPr>
          <w:bCs/>
          <w:i/>
          <w:iCs/>
          <w:sz w:val="20"/>
          <w:szCs w:val="20"/>
          <w:lang w:val="uk-UA" w:eastAsia="uk-UA"/>
        </w:rPr>
        <w:t>aspects</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disintegration</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fates</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characters</w:t>
      </w:r>
      <w:proofErr w:type="spellEnd"/>
      <w:r w:rsidRPr="001B4737">
        <w:rPr>
          <w:bCs/>
          <w:i/>
          <w:iCs/>
          <w:sz w:val="20"/>
          <w:szCs w:val="20"/>
          <w:lang w:val="uk-UA" w:eastAsia="uk-UA"/>
        </w:rPr>
        <w:t xml:space="preserve"> </w:t>
      </w:r>
      <w:proofErr w:type="spellStart"/>
      <w:r w:rsidRPr="001B4737">
        <w:rPr>
          <w:bCs/>
          <w:i/>
          <w:iCs/>
          <w:sz w:val="20"/>
          <w:szCs w:val="20"/>
          <w:lang w:val="uk-UA" w:eastAsia="uk-UA"/>
        </w:rPr>
        <w:t>who</w:t>
      </w:r>
      <w:proofErr w:type="spellEnd"/>
      <w:r w:rsidRPr="001B4737">
        <w:rPr>
          <w:bCs/>
          <w:i/>
          <w:iCs/>
          <w:sz w:val="20"/>
          <w:szCs w:val="20"/>
          <w:lang w:val="uk-UA" w:eastAsia="uk-UA"/>
        </w:rPr>
        <w:t xml:space="preserve"> </w:t>
      </w:r>
      <w:proofErr w:type="spellStart"/>
      <w:r w:rsidRPr="001B4737">
        <w:rPr>
          <w:bCs/>
          <w:i/>
          <w:iCs/>
          <w:sz w:val="20"/>
          <w:szCs w:val="20"/>
          <w:lang w:val="uk-UA" w:eastAsia="uk-UA"/>
        </w:rPr>
        <w:t>cannot</w:t>
      </w:r>
      <w:proofErr w:type="spellEnd"/>
      <w:r w:rsidRPr="001B4737">
        <w:rPr>
          <w:bCs/>
          <w:i/>
          <w:iCs/>
          <w:sz w:val="20"/>
          <w:szCs w:val="20"/>
          <w:lang w:val="uk-UA" w:eastAsia="uk-UA"/>
        </w:rPr>
        <w:t xml:space="preserve"> </w:t>
      </w:r>
      <w:proofErr w:type="spellStart"/>
      <w:r w:rsidRPr="001B4737">
        <w:rPr>
          <w:bCs/>
          <w:i/>
          <w:iCs/>
          <w:sz w:val="20"/>
          <w:szCs w:val="20"/>
          <w:lang w:val="uk-UA" w:eastAsia="uk-UA"/>
        </w:rPr>
        <w:t>transcend</w:t>
      </w:r>
      <w:proofErr w:type="spellEnd"/>
      <w:r w:rsidRPr="001B4737">
        <w:rPr>
          <w:bCs/>
          <w:i/>
          <w:iCs/>
          <w:sz w:val="20"/>
          <w:szCs w:val="20"/>
          <w:lang w:val="uk-UA" w:eastAsia="uk-UA"/>
        </w:rPr>
        <w:t xml:space="preserve"> «</w:t>
      </w:r>
      <w:proofErr w:type="spellStart"/>
      <w:r w:rsidRPr="001B4737">
        <w:rPr>
          <w:bCs/>
          <w:i/>
          <w:iCs/>
          <w:sz w:val="20"/>
          <w:szCs w:val="20"/>
          <w:lang w:val="uk-UA" w:eastAsia="uk-UA"/>
        </w:rPr>
        <w:t>collapsed</w:t>
      </w:r>
      <w:proofErr w:type="spellEnd"/>
      <w:r w:rsidRPr="001B4737">
        <w:rPr>
          <w:bCs/>
          <w:i/>
          <w:iCs/>
          <w:sz w:val="20"/>
          <w:szCs w:val="20"/>
          <w:lang w:val="uk-UA" w:eastAsia="uk-UA"/>
        </w:rPr>
        <w:t xml:space="preserve"> </w:t>
      </w:r>
      <w:proofErr w:type="spellStart"/>
      <w:r w:rsidRPr="001B4737">
        <w:rPr>
          <w:bCs/>
          <w:i/>
          <w:iCs/>
          <w:sz w:val="20"/>
          <w:szCs w:val="20"/>
          <w:lang w:val="uk-UA" w:eastAsia="uk-UA"/>
        </w:rPr>
        <w:t>communities</w:t>
      </w:r>
      <w:proofErr w:type="spellEnd"/>
      <w:r w:rsidRPr="001B4737">
        <w:rPr>
          <w:bCs/>
          <w:i/>
          <w:iCs/>
          <w:sz w:val="20"/>
          <w:szCs w:val="20"/>
          <w:lang w:val="uk-UA" w:eastAsia="uk-UA"/>
        </w:rPr>
        <w:t xml:space="preserve">» </w:t>
      </w:r>
      <w:proofErr w:type="spellStart"/>
      <w:r w:rsidRPr="001B4737">
        <w:rPr>
          <w:bCs/>
          <w:i/>
          <w:iCs/>
          <w:sz w:val="20"/>
          <w:szCs w:val="20"/>
          <w:lang w:val="uk-UA" w:eastAsia="uk-UA"/>
        </w:rPr>
        <w:t>and</w:t>
      </w:r>
      <w:proofErr w:type="spellEnd"/>
      <w:r w:rsidRPr="001B4737">
        <w:rPr>
          <w:bCs/>
          <w:i/>
          <w:iCs/>
          <w:sz w:val="20"/>
          <w:szCs w:val="20"/>
          <w:lang w:val="uk-UA" w:eastAsia="uk-UA"/>
        </w:rPr>
        <w:t xml:space="preserve"> «</w:t>
      </w:r>
      <w:proofErr w:type="spellStart"/>
      <w:r w:rsidRPr="001B4737">
        <w:rPr>
          <w:bCs/>
          <w:i/>
          <w:iCs/>
          <w:sz w:val="20"/>
          <w:szCs w:val="20"/>
          <w:lang w:val="uk-UA" w:eastAsia="uk-UA"/>
        </w:rPr>
        <w:t>broken</w:t>
      </w:r>
      <w:proofErr w:type="spellEnd"/>
      <w:r w:rsidRPr="001B4737">
        <w:rPr>
          <w:bCs/>
          <w:i/>
          <w:iCs/>
          <w:sz w:val="20"/>
          <w:szCs w:val="20"/>
          <w:lang w:val="uk-UA" w:eastAsia="uk-UA"/>
        </w:rPr>
        <w:t xml:space="preserve"> </w:t>
      </w:r>
      <w:proofErr w:type="spellStart"/>
      <w:r w:rsidRPr="001B4737">
        <w:rPr>
          <w:bCs/>
          <w:i/>
          <w:iCs/>
          <w:sz w:val="20"/>
          <w:szCs w:val="20"/>
          <w:lang w:val="uk-UA" w:eastAsia="uk-UA"/>
        </w:rPr>
        <w:t>families</w:t>
      </w:r>
      <w:proofErr w:type="spellEnd"/>
      <w:r w:rsidRPr="001B4737">
        <w:rPr>
          <w:bCs/>
          <w:i/>
          <w:iCs/>
          <w:sz w:val="20"/>
          <w:szCs w:val="20"/>
          <w:lang w:val="uk-UA" w:eastAsia="uk-UA"/>
        </w:rPr>
        <w:t xml:space="preserve">» </w:t>
      </w:r>
      <w:proofErr w:type="spellStart"/>
      <w:r w:rsidRPr="001B4737">
        <w:rPr>
          <w:bCs/>
          <w:i/>
          <w:iCs/>
          <w:sz w:val="20"/>
          <w:szCs w:val="20"/>
          <w:lang w:val="uk-UA" w:eastAsia="uk-UA"/>
        </w:rPr>
        <w:t>and</w:t>
      </w:r>
      <w:proofErr w:type="spellEnd"/>
      <w:r w:rsidRPr="001B4737">
        <w:rPr>
          <w:bCs/>
          <w:i/>
          <w:iCs/>
          <w:sz w:val="20"/>
          <w:szCs w:val="20"/>
          <w:lang w:val="uk-UA" w:eastAsia="uk-UA"/>
        </w:rPr>
        <w:t xml:space="preserve"> </w:t>
      </w:r>
      <w:proofErr w:type="spellStart"/>
      <w:r w:rsidRPr="001B4737">
        <w:rPr>
          <w:bCs/>
          <w:i/>
          <w:iCs/>
          <w:sz w:val="20"/>
          <w:szCs w:val="20"/>
          <w:lang w:val="uk-UA" w:eastAsia="uk-UA"/>
        </w:rPr>
        <w:t>partly</w:t>
      </w:r>
      <w:proofErr w:type="spellEnd"/>
      <w:r w:rsidRPr="001B4737">
        <w:rPr>
          <w:bCs/>
          <w:i/>
          <w:iCs/>
          <w:sz w:val="20"/>
          <w:szCs w:val="20"/>
          <w:lang w:val="uk-UA" w:eastAsia="uk-UA"/>
        </w:rPr>
        <w:t xml:space="preserve"> </w:t>
      </w:r>
      <w:proofErr w:type="spellStart"/>
      <w:r w:rsidRPr="001B4737">
        <w:rPr>
          <w:bCs/>
          <w:i/>
          <w:iCs/>
          <w:sz w:val="20"/>
          <w:szCs w:val="20"/>
          <w:lang w:val="uk-UA" w:eastAsia="uk-UA"/>
        </w:rPr>
        <w:t>fail</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w:t>
      </w:r>
      <w:proofErr w:type="spellStart"/>
      <w:r w:rsidRPr="001B4737">
        <w:rPr>
          <w:bCs/>
          <w:i/>
          <w:iCs/>
          <w:sz w:val="20"/>
          <w:szCs w:val="20"/>
          <w:lang w:val="uk-UA" w:eastAsia="uk-UA"/>
        </w:rPr>
        <w:t>their</w:t>
      </w:r>
      <w:proofErr w:type="spellEnd"/>
      <w:r w:rsidRPr="001B4737">
        <w:rPr>
          <w:bCs/>
          <w:i/>
          <w:iCs/>
          <w:sz w:val="20"/>
          <w:szCs w:val="20"/>
          <w:lang w:val="uk-UA" w:eastAsia="uk-UA"/>
        </w:rPr>
        <w:t xml:space="preserve"> </w:t>
      </w:r>
      <w:proofErr w:type="spellStart"/>
      <w:r w:rsidRPr="001B4737">
        <w:rPr>
          <w:bCs/>
          <w:i/>
          <w:iCs/>
          <w:sz w:val="20"/>
          <w:szCs w:val="20"/>
          <w:lang w:val="uk-UA" w:eastAsia="uk-UA"/>
        </w:rPr>
        <w:t>attempts</w:t>
      </w:r>
      <w:proofErr w:type="spellEnd"/>
      <w:r w:rsidRPr="001B4737">
        <w:rPr>
          <w:bCs/>
          <w:i/>
          <w:iCs/>
          <w:sz w:val="20"/>
          <w:szCs w:val="20"/>
          <w:lang w:val="uk-UA" w:eastAsia="uk-UA"/>
        </w:rPr>
        <w:t xml:space="preserve"> </w:t>
      </w:r>
      <w:proofErr w:type="spellStart"/>
      <w:r w:rsidRPr="001B4737">
        <w:rPr>
          <w:bCs/>
          <w:i/>
          <w:iCs/>
          <w:sz w:val="20"/>
          <w:szCs w:val="20"/>
          <w:lang w:val="uk-UA" w:eastAsia="uk-UA"/>
        </w:rPr>
        <w:t>to</w:t>
      </w:r>
      <w:proofErr w:type="spellEnd"/>
      <w:r w:rsidRPr="001B4737">
        <w:rPr>
          <w:bCs/>
          <w:i/>
          <w:iCs/>
          <w:sz w:val="20"/>
          <w:szCs w:val="20"/>
          <w:lang w:val="uk-UA" w:eastAsia="uk-UA"/>
        </w:rPr>
        <w:t xml:space="preserve"> </w:t>
      </w:r>
      <w:proofErr w:type="spellStart"/>
      <w:r w:rsidRPr="001B4737">
        <w:rPr>
          <w:bCs/>
          <w:i/>
          <w:iCs/>
          <w:sz w:val="20"/>
          <w:szCs w:val="20"/>
          <w:lang w:val="uk-UA" w:eastAsia="uk-UA"/>
        </w:rPr>
        <w:t>assert</w:t>
      </w:r>
      <w:proofErr w:type="spellEnd"/>
      <w:r w:rsidRPr="001B4737">
        <w:rPr>
          <w:bCs/>
          <w:i/>
          <w:iCs/>
          <w:sz w:val="20"/>
          <w:szCs w:val="20"/>
          <w:lang w:val="uk-UA" w:eastAsia="uk-UA"/>
        </w:rPr>
        <w:t xml:space="preserve"> </w:t>
      </w:r>
      <w:proofErr w:type="spellStart"/>
      <w:r w:rsidRPr="001B4737">
        <w:rPr>
          <w:bCs/>
          <w:i/>
          <w:iCs/>
          <w:sz w:val="20"/>
          <w:szCs w:val="20"/>
          <w:lang w:val="uk-UA" w:eastAsia="uk-UA"/>
        </w:rPr>
        <w:t>individual</w:t>
      </w:r>
      <w:proofErr w:type="spellEnd"/>
      <w:r w:rsidRPr="001B4737">
        <w:rPr>
          <w:bCs/>
          <w:i/>
          <w:iCs/>
          <w:sz w:val="20"/>
          <w:szCs w:val="20"/>
          <w:lang w:val="uk-UA" w:eastAsia="uk-UA"/>
        </w:rPr>
        <w:t xml:space="preserve"> </w:t>
      </w:r>
      <w:proofErr w:type="spellStart"/>
      <w:r w:rsidRPr="001B4737">
        <w:rPr>
          <w:bCs/>
          <w:i/>
          <w:iCs/>
          <w:sz w:val="20"/>
          <w:szCs w:val="20"/>
          <w:lang w:val="uk-UA" w:eastAsia="uk-UA"/>
        </w:rPr>
        <w:t>independence</w:t>
      </w:r>
      <w:proofErr w:type="spellEnd"/>
      <w:r w:rsidRPr="001B4737">
        <w:rPr>
          <w:bCs/>
          <w:i/>
          <w:iCs/>
          <w:sz w:val="20"/>
          <w:szCs w:val="20"/>
          <w:lang w:val="uk-UA" w:eastAsia="uk-UA"/>
        </w:rPr>
        <w:t xml:space="preserve">. </w:t>
      </w:r>
      <w:proofErr w:type="spellStart"/>
      <w:r w:rsidRPr="001B4737">
        <w:rPr>
          <w:bCs/>
          <w:i/>
          <w:iCs/>
          <w:sz w:val="20"/>
          <w:szCs w:val="20"/>
          <w:lang w:val="uk-UA" w:eastAsia="uk-UA"/>
        </w:rPr>
        <w:t>Instead</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novel</w:t>
      </w:r>
      <w:proofErr w:type="spellEnd"/>
      <w:r w:rsidRPr="001B4737">
        <w:rPr>
          <w:bCs/>
          <w:i/>
          <w:iCs/>
          <w:sz w:val="20"/>
          <w:szCs w:val="20"/>
          <w:lang w:val="uk-UA" w:eastAsia="uk-UA"/>
        </w:rPr>
        <w:t xml:space="preserve"> «</w:t>
      </w:r>
      <w:proofErr w:type="spellStart"/>
      <w:r w:rsidRPr="001B4737">
        <w:rPr>
          <w:bCs/>
          <w:i/>
          <w:iCs/>
          <w:sz w:val="20"/>
          <w:szCs w:val="20"/>
          <w:lang w:val="uk-UA" w:eastAsia="uk-UA"/>
        </w:rPr>
        <w:t>Song</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Solomon</w:t>
      </w:r>
      <w:proofErr w:type="spellEnd"/>
      <w:r w:rsidRPr="001B4737">
        <w:rPr>
          <w:bCs/>
          <w:i/>
          <w:iCs/>
          <w:sz w:val="20"/>
          <w:szCs w:val="20"/>
          <w:lang w:val="uk-UA" w:eastAsia="uk-UA"/>
        </w:rPr>
        <w:t xml:space="preserve">» (1977), the </w:t>
      </w:r>
      <w:proofErr w:type="spellStart"/>
      <w:r w:rsidRPr="001B4737">
        <w:rPr>
          <w:bCs/>
          <w:i/>
          <w:iCs/>
          <w:sz w:val="20"/>
          <w:szCs w:val="20"/>
          <w:lang w:val="uk-UA" w:eastAsia="uk-UA"/>
        </w:rPr>
        <w:t>author</w:t>
      </w:r>
      <w:proofErr w:type="spellEnd"/>
      <w:r w:rsidRPr="001B4737">
        <w:rPr>
          <w:bCs/>
          <w:i/>
          <w:iCs/>
          <w:sz w:val="20"/>
          <w:szCs w:val="20"/>
          <w:lang w:val="uk-UA" w:eastAsia="uk-UA"/>
        </w:rPr>
        <w:t xml:space="preserve"> </w:t>
      </w:r>
      <w:proofErr w:type="spellStart"/>
      <w:r w:rsidRPr="001B4737">
        <w:rPr>
          <w:bCs/>
          <w:i/>
          <w:iCs/>
          <w:sz w:val="20"/>
          <w:szCs w:val="20"/>
          <w:lang w:val="uk-UA" w:eastAsia="uk-UA"/>
        </w:rPr>
        <w:t>introduces</w:t>
      </w:r>
      <w:proofErr w:type="spellEnd"/>
      <w:r w:rsidRPr="001B4737">
        <w:rPr>
          <w:bCs/>
          <w:i/>
          <w:iCs/>
          <w:sz w:val="20"/>
          <w:szCs w:val="20"/>
          <w:lang w:val="uk-UA" w:eastAsia="uk-UA"/>
        </w:rPr>
        <w:t xml:space="preserve"> a </w:t>
      </w:r>
      <w:proofErr w:type="spellStart"/>
      <w:r w:rsidRPr="001B4737">
        <w:rPr>
          <w:bCs/>
          <w:i/>
          <w:iCs/>
          <w:sz w:val="20"/>
          <w:szCs w:val="20"/>
          <w:lang w:val="uk-UA" w:eastAsia="uk-UA"/>
        </w:rPr>
        <w:t>character</w:t>
      </w:r>
      <w:proofErr w:type="spellEnd"/>
      <w:r w:rsidRPr="001B4737">
        <w:rPr>
          <w:bCs/>
          <w:i/>
          <w:iCs/>
          <w:sz w:val="20"/>
          <w:szCs w:val="20"/>
          <w:lang w:val="uk-UA" w:eastAsia="uk-UA"/>
        </w:rPr>
        <w:t xml:space="preserve"> </w:t>
      </w:r>
      <w:proofErr w:type="spellStart"/>
      <w:r w:rsidRPr="001B4737">
        <w:rPr>
          <w:bCs/>
          <w:i/>
          <w:iCs/>
          <w:sz w:val="20"/>
          <w:szCs w:val="20"/>
          <w:lang w:val="uk-UA" w:eastAsia="uk-UA"/>
        </w:rPr>
        <w:t>who</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a </w:t>
      </w:r>
      <w:proofErr w:type="spellStart"/>
      <w:r w:rsidRPr="001B4737">
        <w:rPr>
          <w:bCs/>
          <w:i/>
          <w:iCs/>
          <w:sz w:val="20"/>
          <w:szCs w:val="20"/>
          <w:lang w:val="uk-UA" w:eastAsia="uk-UA"/>
        </w:rPr>
        <w:t>dramatic</w:t>
      </w:r>
      <w:proofErr w:type="spellEnd"/>
      <w:r w:rsidRPr="001B4737">
        <w:rPr>
          <w:bCs/>
          <w:i/>
          <w:iCs/>
          <w:sz w:val="20"/>
          <w:szCs w:val="20"/>
          <w:lang w:val="uk-UA" w:eastAsia="uk-UA"/>
        </w:rPr>
        <w:t xml:space="preserve"> </w:t>
      </w:r>
      <w:proofErr w:type="spellStart"/>
      <w:r w:rsidRPr="001B4737">
        <w:rPr>
          <w:bCs/>
          <w:i/>
          <w:iCs/>
          <w:sz w:val="20"/>
          <w:szCs w:val="20"/>
          <w:lang w:val="uk-UA" w:eastAsia="uk-UA"/>
        </w:rPr>
        <w:t>search</w:t>
      </w:r>
      <w:proofErr w:type="spellEnd"/>
      <w:r w:rsidRPr="001B4737">
        <w:rPr>
          <w:bCs/>
          <w:i/>
          <w:iCs/>
          <w:sz w:val="20"/>
          <w:szCs w:val="20"/>
          <w:lang w:val="uk-UA" w:eastAsia="uk-UA"/>
        </w:rPr>
        <w:t xml:space="preserve"> </w:t>
      </w:r>
      <w:proofErr w:type="spellStart"/>
      <w:r w:rsidRPr="001B4737">
        <w:rPr>
          <w:bCs/>
          <w:i/>
          <w:iCs/>
          <w:sz w:val="20"/>
          <w:szCs w:val="20"/>
          <w:lang w:val="uk-UA" w:eastAsia="uk-UA"/>
        </w:rPr>
        <w:t>for</w:t>
      </w:r>
      <w:proofErr w:type="spellEnd"/>
      <w:r w:rsidRPr="001B4737">
        <w:rPr>
          <w:bCs/>
          <w:i/>
          <w:iCs/>
          <w:sz w:val="20"/>
          <w:szCs w:val="20"/>
          <w:lang w:val="uk-UA" w:eastAsia="uk-UA"/>
        </w:rPr>
        <w:t xml:space="preserve"> </w:t>
      </w:r>
      <w:proofErr w:type="spellStart"/>
      <w:r w:rsidRPr="001B4737">
        <w:rPr>
          <w:bCs/>
          <w:i/>
          <w:iCs/>
          <w:sz w:val="20"/>
          <w:szCs w:val="20"/>
          <w:lang w:val="uk-UA" w:eastAsia="uk-UA"/>
        </w:rPr>
        <w:t>his</w:t>
      </w:r>
      <w:proofErr w:type="spellEnd"/>
      <w:r w:rsidRPr="001B4737">
        <w:rPr>
          <w:bCs/>
          <w:i/>
          <w:iCs/>
          <w:sz w:val="20"/>
          <w:szCs w:val="20"/>
          <w:lang w:val="uk-UA" w:eastAsia="uk-UA"/>
        </w:rPr>
        <w:t xml:space="preserve"> </w:t>
      </w:r>
      <w:proofErr w:type="spellStart"/>
      <w:r w:rsidRPr="001B4737">
        <w:rPr>
          <w:bCs/>
          <w:i/>
          <w:iCs/>
          <w:sz w:val="20"/>
          <w:szCs w:val="20"/>
          <w:lang w:val="uk-UA" w:eastAsia="uk-UA"/>
        </w:rPr>
        <w:t>own</w:t>
      </w:r>
      <w:proofErr w:type="spellEnd"/>
      <w:r w:rsidRPr="001B4737">
        <w:rPr>
          <w:bCs/>
          <w:i/>
          <w:iCs/>
          <w:sz w:val="20"/>
          <w:szCs w:val="20"/>
          <w:lang w:val="uk-UA" w:eastAsia="uk-UA"/>
        </w:rPr>
        <w:t xml:space="preserve"> </w:t>
      </w:r>
      <w:proofErr w:type="spellStart"/>
      <w:r w:rsidRPr="001B4737">
        <w:rPr>
          <w:bCs/>
          <w:i/>
          <w:iCs/>
          <w:sz w:val="20"/>
          <w:szCs w:val="20"/>
          <w:lang w:val="uk-UA" w:eastAsia="uk-UA"/>
        </w:rPr>
        <w:t>identity</w:t>
      </w:r>
      <w:proofErr w:type="spellEnd"/>
      <w:r w:rsidRPr="001B4737">
        <w:rPr>
          <w:bCs/>
          <w:i/>
          <w:iCs/>
          <w:sz w:val="20"/>
          <w:szCs w:val="20"/>
          <w:lang w:val="uk-UA" w:eastAsia="uk-UA"/>
        </w:rPr>
        <w:t xml:space="preserve">, </w:t>
      </w:r>
      <w:proofErr w:type="spellStart"/>
      <w:r w:rsidRPr="001B4737">
        <w:rPr>
          <w:bCs/>
          <w:i/>
          <w:iCs/>
          <w:sz w:val="20"/>
          <w:szCs w:val="20"/>
          <w:lang w:val="uk-UA" w:eastAsia="uk-UA"/>
        </w:rPr>
        <w:t>realizes</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need</w:t>
      </w:r>
      <w:proofErr w:type="spellEnd"/>
      <w:r w:rsidRPr="001B4737">
        <w:rPr>
          <w:bCs/>
          <w:i/>
          <w:iCs/>
          <w:sz w:val="20"/>
          <w:szCs w:val="20"/>
          <w:lang w:val="uk-UA" w:eastAsia="uk-UA"/>
        </w:rPr>
        <w:t xml:space="preserve"> </w:t>
      </w:r>
      <w:proofErr w:type="spellStart"/>
      <w:r w:rsidRPr="001B4737">
        <w:rPr>
          <w:bCs/>
          <w:i/>
          <w:iCs/>
          <w:sz w:val="20"/>
          <w:szCs w:val="20"/>
          <w:lang w:val="uk-UA" w:eastAsia="uk-UA"/>
        </w:rPr>
        <w:t>to</w:t>
      </w:r>
      <w:proofErr w:type="spellEnd"/>
      <w:r w:rsidRPr="001B4737">
        <w:rPr>
          <w:bCs/>
          <w:i/>
          <w:iCs/>
          <w:sz w:val="20"/>
          <w:szCs w:val="20"/>
          <w:lang w:val="uk-UA" w:eastAsia="uk-UA"/>
        </w:rPr>
        <w:t xml:space="preserve"> </w:t>
      </w:r>
      <w:proofErr w:type="spellStart"/>
      <w:r w:rsidRPr="001B4737">
        <w:rPr>
          <w:bCs/>
          <w:i/>
          <w:iCs/>
          <w:sz w:val="20"/>
          <w:szCs w:val="20"/>
          <w:lang w:val="uk-UA" w:eastAsia="uk-UA"/>
        </w:rPr>
        <w:t>know</w:t>
      </w:r>
      <w:proofErr w:type="spellEnd"/>
      <w:r w:rsidRPr="001B4737">
        <w:rPr>
          <w:bCs/>
          <w:i/>
          <w:iCs/>
          <w:sz w:val="20"/>
          <w:szCs w:val="20"/>
          <w:lang w:val="uk-UA" w:eastAsia="uk-UA"/>
        </w:rPr>
        <w:t xml:space="preserve"> </w:t>
      </w:r>
      <w:proofErr w:type="spellStart"/>
      <w:r w:rsidRPr="001B4737">
        <w:rPr>
          <w:bCs/>
          <w:i/>
          <w:iCs/>
          <w:sz w:val="20"/>
          <w:szCs w:val="20"/>
          <w:lang w:val="uk-UA" w:eastAsia="uk-UA"/>
        </w:rPr>
        <w:t>his</w:t>
      </w:r>
      <w:proofErr w:type="spellEnd"/>
      <w:r w:rsidRPr="001B4737">
        <w:rPr>
          <w:bCs/>
          <w:i/>
          <w:iCs/>
          <w:sz w:val="20"/>
          <w:szCs w:val="20"/>
          <w:lang w:val="uk-UA" w:eastAsia="uk-UA"/>
        </w:rPr>
        <w:t xml:space="preserve"> </w:t>
      </w:r>
      <w:proofErr w:type="spellStart"/>
      <w:r w:rsidRPr="001B4737">
        <w:rPr>
          <w:bCs/>
          <w:i/>
          <w:iCs/>
          <w:sz w:val="20"/>
          <w:szCs w:val="20"/>
          <w:lang w:val="uk-UA" w:eastAsia="uk-UA"/>
        </w:rPr>
        <w:t>people</w:t>
      </w:r>
      <w:proofErr w:type="spellEnd"/>
      <w:r w:rsidRPr="001B4737">
        <w:rPr>
          <w:bCs/>
          <w:i/>
          <w:iCs/>
          <w:sz w:val="20"/>
          <w:szCs w:val="20"/>
          <w:lang w:val="uk-UA" w:eastAsia="uk-UA"/>
        </w:rPr>
        <w:t xml:space="preserve">, </w:t>
      </w:r>
      <w:proofErr w:type="spellStart"/>
      <w:r w:rsidRPr="001B4737">
        <w:rPr>
          <w:bCs/>
          <w:i/>
          <w:iCs/>
          <w:sz w:val="20"/>
          <w:szCs w:val="20"/>
          <w:lang w:val="uk-UA" w:eastAsia="uk-UA"/>
        </w:rPr>
        <w:t>their</w:t>
      </w:r>
      <w:proofErr w:type="spellEnd"/>
      <w:r w:rsidRPr="001B4737">
        <w:rPr>
          <w:bCs/>
          <w:i/>
          <w:iCs/>
          <w:sz w:val="20"/>
          <w:szCs w:val="20"/>
          <w:lang w:val="uk-UA" w:eastAsia="uk-UA"/>
        </w:rPr>
        <w:t xml:space="preserve"> </w:t>
      </w:r>
      <w:proofErr w:type="spellStart"/>
      <w:r w:rsidRPr="001B4737">
        <w:rPr>
          <w:bCs/>
          <w:i/>
          <w:iCs/>
          <w:sz w:val="20"/>
          <w:szCs w:val="20"/>
          <w:lang w:val="uk-UA" w:eastAsia="uk-UA"/>
        </w:rPr>
        <w:t>culture</w:t>
      </w:r>
      <w:proofErr w:type="spellEnd"/>
      <w:r w:rsidRPr="001B4737">
        <w:rPr>
          <w:bCs/>
          <w:i/>
          <w:iCs/>
          <w:sz w:val="20"/>
          <w:szCs w:val="20"/>
          <w:lang w:val="uk-UA" w:eastAsia="uk-UA"/>
        </w:rPr>
        <w:t xml:space="preserve"> </w:t>
      </w:r>
      <w:proofErr w:type="spellStart"/>
      <w:r w:rsidRPr="001B4737">
        <w:rPr>
          <w:bCs/>
          <w:i/>
          <w:iCs/>
          <w:sz w:val="20"/>
          <w:szCs w:val="20"/>
          <w:lang w:val="uk-UA" w:eastAsia="uk-UA"/>
        </w:rPr>
        <w:t>and</w:t>
      </w:r>
      <w:proofErr w:type="spellEnd"/>
      <w:r w:rsidRPr="001B4737">
        <w:rPr>
          <w:bCs/>
          <w:i/>
          <w:iCs/>
          <w:sz w:val="20"/>
          <w:szCs w:val="20"/>
          <w:lang w:val="uk-UA" w:eastAsia="uk-UA"/>
        </w:rPr>
        <w:t xml:space="preserve"> </w:t>
      </w:r>
      <w:proofErr w:type="spellStart"/>
      <w:r w:rsidRPr="001B4737">
        <w:rPr>
          <w:bCs/>
          <w:i/>
          <w:iCs/>
          <w:sz w:val="20"/>
          <w:szCs w:val="20"/>
          <w:lang w:val="uk-UA" w:eastAsia="uk-UA"/>
        </w:rPr>
        <w:t>traditions</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Song</w:t>
      </w:r>
      <w:proofErr w:type="spellEnd"/>
      <w:r w:rsidRPr="001B4737">
        <w:rPr>
          <w:bCs/>
          <w:i/>
          <w:iCs/>
          <w:sz w:val="20"/>
          <w:szCs w:val="20"/>
          <w:lang w:val="uk-UA" w:eastAsia="uk-UA"/>
        </w:rPr>
        <w:t xml:space="preserve"> </w:t>
      </w:r>
      <w:proofErr w:type="spellStart"/>
      <w:r w:rsidRPr="001B4737">
        <w:rPr>
          <w:bCs/>
          <w:i/>
          <w:iCs/>
          <w:sz w:val="20"/>
          <w:szCs w:val="20"/>
          <w:lang w:val="uk-UA" w:eastAsia="uk-UA"/>
        </w:rPr>
        <w:t>about</w:t>
      </w:r>
      <w:proofErr w:type="spellEnd"/>
      <w:r w:rsidRPr="001B4737">
        <w:rPr>
          <w:bCs/>
          <w:i/>
          <w:iCs/>
          <w:sz w:val="20"/>
          <w:szCs w:val="20"/>
          <w:lang w:val="uk-UA" w:eastAsia="uk-UA"/>
        </w:rPr>
        <w:t xml:space="preserve"> </w:t>
      </w:r>
      <w:proofErr w:type="spellStart"/>
      <w:r w:rsidRPr="001B4737">
        <w:rPr>
          <w:bCs/>
          <w:i/>
          <w:iCs/>
          <w:sz w:val="20"/>
          <w:szCs w:val="20"/>
          <w:lang w:val="uk-UA" w:eastAsia="uk-UA"/>
        </w:rPr>
        <w:t>Solomon</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novel</w:t>
      </w:r>
      <w:proofErr w:type="spellEnd"/>
      <w:r w:rsidRPr="001B4737">
        <w:rPr>
          <w:bCs/>
          <w:i/>
          <w:iCs/>
          <w:sz w:val="20"/>
          <w:szCs w:val="20"/>
          <w:lang w:val="uk-UA" w:eastAsia="uk-UA"/>
        </w:rPr>
        <w:t xml:space="preserve"> </w:t>
      </w:r>
      <w:proofErr w:type="spellStart"/>
      <w:r w:rsidRPr="001B4737">
        <w:rPr>
          <w:bCs/>
          <w:i/>
          <w:iCs/>
          <w:sz w:val="20"/>
          <w:szCs w:val="20"/>
          <w:lang w:val="uk-UA" w:eastAsia="uk-UA"/>
        </w:rPr>
        <w:t>plays</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role</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a «</w:t>
      </w:r>
      <w:proofErr w:type="spellStart"/>
      <w:r w:rsidRPr="001B4737">
        <w:rPr>
          <w:bCs/>
          <w:i/>
          <w:iCs/>
          <w:sz w:val="20"/>
          <w:szCs w:val="20"/>
          <w:lang w:val="uk-UA" w:eastAsia="uk-UA"/>
        </w:rPr>
        <w:t>cultural</w:t>
      </w:r>
      <w:proofErr w:type="spellEnd"/>
      <w:r w:rsidRPr="001B4737">
        <w:rPr>
          <w:bCs/>
          <w:i/>
          <w:iCs/>
          <w:sz w:val="20"/>
          <w:szCs w:val="20"/>
          <w:lang w:val="uk-UA" w:eastAsia="uk-UA"/>
        </w:rPr>
        <w:t xml:space="preserve"> </w:t>
      </w:r>
      <w:proofErr w:type="spellStart"/>
      <w:r w:rsidRPr="001B4737">
        <w:rPr>
          <w:bCs/>
          <w:i/>
          <w:iCs/>
          <w:sz w:val="20"/>
          <w:szCs w:val="20"/>
          <w:lang w:val="uk-UA" w:eastAsia="uk-UA"/>
        </w:rPr>
        <w:t>matrix</w:t>
      </w:r>
      <w:proofErr w:type="spellEnd"/>
      <w:r w:rsidRPr="001B4737">
        <w:rPr>
          <w:bCs/>
          <w:i/>
          <w:iCs/>
          <w:sz w:val="20"/>
          <w:szCs w:val="20"/>
          <w:lang w:val="uk-UA" w:eastAsia="uk-UA"/>
        </w:rPr>
        <w:t xml:space="preserve">» </w:t>
      </w:r>
      <w:proofErr w:type="spellStart"/>
      <w:r w:rsidRPr="001B4737">
        <w:rPr>
          <w:bCs/>
          <w:i/>
          <w:iCs/>
          <w:sz w:val="20"/>
          <w:szCs w:val="20"/>
          <w:lang w:val="uk-UA" w:eastAsia="uk-UA"/>
        </w:rPr>
        <w:t>through</w:t>
      </w:r>
      <w:proofErr w:type="spellEnd"/>
      <w:r w:rsidRPr="001B4737">
        <w:rPr>
          <w:bCs/>
          <w:i/>
          <w:iCs/>
          <w:sz w:val="20"/>
          <w:szCs w:val="20"/>
          <w:lang w:val="uk-UA" w:eastAsia="uk-UA"/>
        </w:rPr>
        <w:t xml:space="preserve"> </w:t>
      </w:r>
      <w:proofErr w:type="spellStart"/>
      <w:r w:rsidRPr="001B4737">
        <w:rPr>
          <w:bCs/>
          <w:i/>
          <w:iCs/>
          <w:sz w:val="20"/>
          <w:szCs w:val="20"/>
          <w:lang w:val="uk-UA" w:eastAsia="uk-UA"/>
        </w:rPr>
        <w:t>which</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protagonist</w:t>
      </w:r>
      <w:proofErr w:type="spellEnd"/>
      <w:r w:rsidRPr="001B4737">
        <w:rPr>
          <w:bCs/>
          <w:i/>
          <w:iCs/>
          <w:sz w:val="20"/>
          <w:szCs w:val="20"/>
          <w:lang w:val="uk-UA" w:eastAsia="uk-UA"/>
        </w:rPr>
        <w:t xml:space="preserve"> </w:t>
      </w:r>
      <w:proofErr w:type="spellStart"/>
      <w:r w:rsidRPr="001B4737">
        <w:rPr>
          <w:bCs/>
          <w:i/>
          <w:iCs/>
          <w:sz w:val="20"/>
          <w:szCs w:val="20"/>
          <w:lang w:val="uk-UA" w:eastAsia="uk-UA"/>
        </w:rPr>
        <w:t>discovers</w:t>
      </w:r>
      <w:proofErr w:type="spellEnd"/>
      <w:r w:rsidRPr="001B4737">
        <w:rPr>
          <w:bCs/>
          <w:i/>
          <w:iCs/>
          <w:sz w:val="20"/>
          <w:szCs w:val="20"/>
          <w:lang w:val="uk-UA" w:eastAsia="uk-UA"/>
        </w:rPr>
        <w:t xml:space="preserve"> </w:t>
      </w:r>
      <w:proofErr w:type="spellStart"/>
      <w:r w:rsidRPr="001B4737">
        <w:rPr>
          <w:bCs/>
          <w:i/>
          <w:iCs/>
          <w:sz w:val="20"/>
          <w:szCs w:val="20"/>
          <w:lang w:val="uk-UA" w:eastAsia="uk-UA"/>
        </w:rPr>
        <w:t>his</w:t>
      </w:r>
      <w:proofErr w:type="spellEnd"/>
      <w:r w:rsidRPr="001B4737">
        <w:rPr>
          <w:bCs/>
          <w:i/>
          <w:iCs/>
          <w:sz w:val="20"/>
          <w:szCs w:val="20"/>
          <w:lang w:val="uk-UA" w:eastAsia="uk-UA"/>
        </w:rPr>
        <w:t xml:space="preserve"> </w:t>
      </w:r>
      <w:proofErr w:type="spellStart"/>
      <w:r w:rsidRPr="001B4737">
        <w:rPr>
          <w:bCs/>
          <w:i/>
          <w:iCs/>
          <w:sz w:val="20"/>
          <w:szCs w:val="20"/>
          <w:lang w:val="uk-UA" w:eastAsia="uk-UA"/>
        </w:rPr>
        <w:t>family</w:t>
      </w:r>
      <w:proofErr w:type="spellEnd"/>
      <w:r w:rsidRPr="001B4737">
        <w:rPr>
          <w:bCs/>
          <w:i/>
          <w:iCs/>
          <w:sz w:val="20"/>
          <w:szCs w:val="20"/>
          <w:lang w:val="uk-UA" w:eastAsia="uk-UA"/>
        </w:rPr>
        <w:t xml:space="preserve"> </w:t>
      </w:r>
      <w:proofErr w:type="spellStart"/>
      <w:r w:rsidRPr="001B4737">
        <w:rPr>
          <w:bCs/>
          <w:i/>
          <w:iCs/>
          <w:sz w:val="20"/>
          <w:szCs w:val="20"/>
          <w:lang w:val="uk-UA" w:eastAsia="uk-UA"/>
        </w:rPr>
        <w:t>history</w:t>
      </w:r>
      <w:proofErr w:type="spellEnd"/>
      <w:r w:rsidRPr="001B4737">
        <w:rPr>
          <w:bCs/>
          <w:i/>
          <w:iCs/>
          <w:sz w:val="20"/>
          <w:szCs w:val="20"/>
          <w:lang w:val="uk-UA" w:eastAsia="uk-UA"/>
        </w:rPr>
        <w:t xml:space="preserve">, </w:t>
      </w:r>
      <w:proofErr w:type="spellStart"/>
      <w:r w:rsidRPr="001B4737">
        <w:rPr>
          <w:bCs/>
          <w:i/>
          <w:iCs/>
          <w:sz w:val="20"/>
          <w:szCs w:val="20"/>
          <w:lang w:val="uk-UA" w:eastAsia="uk-UA"/>
        </w:rPr>
        <w:t>and</w:t>
      </w:r>
      <w:proofErr w:type="spellEnd"/>
      <w:r w:rsidRPr="001B4737">
        <w:rPr>
          <w:bCs/>
          <w:i/>
          <w:iCs/>
          <w:sz w:val="20"/>
          <w:szCs w:val="20"/>
          <w:lang w:val="uk-UA" w:eastAsia="uk-UA"/>
        </w:rPr>
        <w:t xml:space="preserve"> </w:t>
      </w:r>
      <w:proofErr w:type="spellStart"/>
      <w:r w:rsidRPr="001B4737">
        <w:rPr>
          <w:bCs/>
          <w:i/>
          <w:iCs/>
          <w:sz w:val="20"/>
          <w:szCs w:val="20"/>
          <w:lang w:val="uk-UA" w:eastAsia="uk-UA"/>
        </w:rPr>
        <w:t>through</w:t>
      </w:r>
      <w:proofErr w:type="spellEnd"/>
      <w:r w:rsidRPr="001B4737">
        <w:rPr>
          <w:bCs/>
          <w:i/>
          <w:iCs/>
          <w:sz w:val="20"/>
          <w:szCs w:val="20"/>
          <w:lang w:val="uk-UA" w:eastAsia="uk-UA"/>
        </w:rPr>
        <w:t xml:space="preserve"> </w:t>
      </w:r>
      <w:proofErr w:type="spellStart"/>
      <w:r w:rsidRPr="001B4737">
        <w:rPr>
          <w:bCs/>
          <w:i/>
          <w:iCs/>
          <w:sz w:val="20"/>
          <w:szCs w:val="20"/>
          <w:lang w:val="uk-UA" w:eastAsia="uk-UA"/>
        </w:rPr>
        <w:t>it</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entire</w:t>
      </w:r>
      <w:proofErr w:type="spellEnd"/>
      <w:r w:rsidRPr="001B4737">
        <w:rPr>
          <w:bCs/>
          <w:i/>
          <w:iCs/>
          <w:sz w:val="20"/>
          <w:szCs w:val="20"/>
          <w:lang w:val="uk-UA" w:eastAsia="uk-UA"/>
        </w:rPr>
        <w:t xml:space="preserve"> </w:t>
      </w:r>
      <w:proofErr w:type="spellStart"/>
      <w:r w:rsidRPr="001B4737">
        <w:rPr>
          <w:bCs/>
          <w:i/>
          <w:iCs/>
          <w:sz w:val="20"/>
          <w:szCs w:val="20"/>
          <w:lang w:val="uk-UA" w:eastAsia="uk-UA"/>
        </w:rPr>
        <w:t>history</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Black</w:t>
      </w:r>
      <w:proofErr w:type="spellEnd"/>
      <w:r w:rsidRPr="001B4737">
        <w:rPr>
          <w:bCs/>
          <w:i/>
          <w:iCs/>
          <w:sz w:val="20"/>
          <w:szCs w:val="20"/>
          <w:lang w:val="uk-UA" w:eastAsia="uk-UA"/>
        </w:rPr>
        <w:t xml:space="preserve"> </w:t>
      </w:r>
      <w:proofErr w:type="spellStart"/>
      <w:r w:rsidRPr="001B4737">
        <w:rPr>
          <w:bCs/>
          <w:i/>
          <w:iCs/>
          <w:sz w:val="20"/>
          <w:szCs w:val="20"/>
          <w:lang w:val="uk-UA" w:eastAsia="uk-UA"/>
        </w:rPr>
        <w:t>people</w:t>
      </w:r>
      <w:proofErr w:type="spellEnd"/>
      <w:r w:rsidRPr="001B4737">
        <w:rPr>
          <w:bCs/>
          <w:i/>
          <w:iCs/>
          <w:sz w:val="20"/>
          <w:szCs w:val="20"/>
          <w:lang w:val="uk-UA" w:eastAsia="uk-UA"/>
        </w:rPr>
        <w:t xml:space="preserve">, </w:t>
      </w:r>
      <w:proofErr w:type="spellStart"/>
      <w:r w:rsidRPr="001B4737">
        <w:rPr>
          <w:bCs/>
          <w:i/>
          <w:iCs/>
          <w:sz w:val="20"/>
          <w:szCs w:val="20"/>
          <w:lang w:val="uk-UA" w:eastAsia="uk-UA"/>
        </w:rPr>
        <w:t>with</w:t>
      </w:r>
      <w:proofErr w:type="spellEnd"/>
      <w:r w:rsidRPr="001B4737">
        <w:rPr>
          <w:bCs/>
          <w:i/>
          <w:iCs/>
          <w:sz w:val="20"/>
          <w:szCs w:val="20"/>
          <w:lang w:val="uk-UA" w:eastAsia="uk-UA"/>
        </w:rPr>
        <w:t xml:space="preserve"> </w:t>
      </w:r>
      <w:proofErr w:type="spellStart"/>
      <w:r w:rsidRPr="001B4737">
        <w:rPr>
          <w:bCs/>
          <w:i/>
          <w:iCs/>
          <w:sz w:val="20"/>
          <w:szCs w:val="20"/>
          <w:lang w:val="uk-UA" w:eastAsia="uk-UA"/>
        </w:rPr>
        <w:t>whom</w:t>
      </w:r>
      <w:proofErr w:type="spellEnd"/>
      <w:r w:rsidRPr="001B4737">
        <w:rPr>
          <w:bCs/>
          <w:i/>
          <w:iCs/>
          <w:sz w:val="20"/>
          <w:szCs w:val="20"/>
          <w:lang w:val="uk-UA" w:eastAsia="uk-UA"/>
        </w:rPr>
        <w:t xml:space="preserve"> </w:t>
      </w:r>
      <w:proofErr w:type="spellStart"/>
      <w:r w:rsidRPr="001B4737">
        <w:rPr>
          <w:bCs/>
          <w:i/>
          <w:iCs/>
          <w:sz w:val="20"/>
          <w:szCs w:val="20"/>
          <w:lang w:val="uk-UA" w:eastAsia="uk-UA"/>
        </w:rPr>
        <w:t>he</w:t>
      </w:r>
      <w:proofErr w:type="spellEnd"/>
      <w:r w:rsidRPr="001B4737">
        <w:rPr>
          <w:bCs/>
          <w:i/>
          <w:iCs/>
          <w:sz w:val="20"/>
          <w:szCs w:val="20"/>
          <w:lang w:val="uk-UA" w:eastAsia="uk-UA"/>
        </w:rPr>
        <w:t xml:space="preserve"> </w:t>
      </w:r>
      <w:proofErr w:type="spellStart"/>
      <w:r w:rsidRPr="001B4737">
        <w:rPr>
          <w:bCs/>
          <w:i/>
          <w:iCs/>
          <w:sz w:val="20"/>
          <w:szCs w:val="20"/>
          <w:lang w:val="uk-UA" w:eastAsia="uk-UA"/>
        </w:rPr>
        <w:t>feels</w:t>
      </w:r>
      <w:proofErr w:type="spellEnd"/>
      <w:r w:rsidRPr="001B4737">
        <w:rPr>
          <w:bCs/>
          <w:i/>
          <w:iCs/>
          <w:sz w:val="20"/>
          <w:szCs w:val="20"/>
          <w:lang w:val="uk-UA" w:eastAsia="uk-UA"/>
        </w:rPr>
        <w:t xml:space="preserve"> </w:t>
      </w:r>
      <w:proofErr w:type="spellStart"/>
      <w:r w:rsidRPr="001B4737">
        <w:rPr>
          <w:bCs/>
          <w:i/>
          <w:iCs/>
          <w:sz w:val="20"/>
          <w:szCs w:val="20"/>
          <w:lang w:val="uk-UA" w:eastAsia="uk-UA"/>
        </w:rPr>
        <w:t>an</w:t>
      </w:r>
      <w:proofErr w:type="spellEnd"/>
      <w:r w:rsidRPr="001B4737">
        <w:rPr>
          <w:bCs/>
          <w:i/>
          <w:iCs/>
          <w:sz w:val="20"/>
          <w:szCs w:val="20"/>
          <w:lang w:val="uk-UA" w:eastAsia="uk-UA"/>
        </w:rPr>
        <w:t xml:space="preserve"> </w:t>
      </w:r>
      <w:proofErr w:type="spellStart"/>
      <w:r w:rsidRPr="001B4737">
        <w:rPr>
          <w:bCs/>
          <w:i/>
          <w:iCs/>
          <w:sz w:val="20"/>
          <w:szCs w:val="20"/>
          <w:lang w:val="uk-UA" w:eastAsia="uk-UA"/>
        </w:rPr>
        <w:t>inescapable</w:t>
      </w:r>
      <w:proofErr w:type="spellEnd"/>
      <w:r w:rsidRPr="001B4737">
        <w:rPr>
          <w:bCs/>
          <w:i/>
          <w:iCs/>
          <w:sz w:val="20"/>
          <w:szCs w:val="20"/>
          <w:lang w:val="uk-UA" w:eastAsia="uk-UA"/>
        </w:rPr>
        <w:t xml:space="preserve"> </w:t>
      </w:r>
      <w:proofErr w:type="spellStart"/>
      <w:r w:rsidRPr="001B4737">
        <w:rPr>
          <w:bCs/>
          <w:i/>
          <w:iCs/>
          <w:sz w:val="20"/>
          <w:szCs w:val="20"/>
          <w:lang w:val="uk-UA" w:eastAsia="uk-UA"/>
        </w:rPr>
        <w:t>identity</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song</w:t>
      </w:r>
      <w:proofErr w:type="spellEnd"/>
      <w:r w:rsidRPr="001B4737">
        <w:rPr>
          <w:bCs/>
          <w:i/>
          <w:iCs/>
          <w:sz w:val="20"/>
          <w:szCs w:val="20"/>
          <w:lang w:val="uk-UA" w:eastAsia="uk-UA"/>
        </w:rPr>
        <w:t xml:space="preserve"> </w:t>
      </w:r>
      <w:proofErr w:type="spellStart"/>
      <w:r w:rsidRPr="001B4737">
        <w:rPr>
          <w:bCs/>
          <w:i/>
          <w:iCs/>
          <w:sz w:val="20"/>
          <w:szCs w:val="20"/>
          <w:lang w:val="uk-UA" w:eastAsia="uk-UA"/>
        </w:rPr>
        <w:t>carries</w:t>
      </w:r>
      <w:proofErr w:type="spellEnd"/>
      <w:r w:rsidRPr="001B4737">
        <w:rPr>
          <w:bCs/>
          <w:i/>
          <w:iCs/>
          <w:sz w:val="20"/>
          <w:szCs w:val="20"/>
          <w:lang w:val="uk-UA" w:eastAsia="uk-UA"/>
        </w:rPr>
        <w:t xml:space="preserve"> a </w:t>
      </w:r>
      <w:proofErr w:type="spellStart"/>
      <w:r w:rsidRPr="001B4737">
        <w:rPr>
          <w:bCs/>
          <w:i/>
          <w:iCs/>
          <w:sz w:val="20"/>
          <w:szCs w:val="20"/>
          <w:lang w:val="uk-UA" w:eastAsia="uk-UA"/>
        </w:rPr>
        <w:t>multi-valued</w:t>
      </w:r>
      <w:proofErr w:type="spellEnd"/>
      <w:r w:rsidRPr="001B4737">
        <w:rPr>
          <w:bCs/>
          <w:i/>
          <w:iCs/>
          <w:sz w:val="20"/>
          <w:szCs w:val="20"/>
          <w:lang w:val="uk-UA" w:eastAsia="uk-UA"/>
        </w:rPr>
        <w:t xml:space="preserve"> «</w:t>
      </w:r>
      <w:proofErr w:type="spellStart"/>
      <w:r w:rsidRPr="001B4737">
        <w:rPr>
          <w:bCs/>
          <w:i/>
          <w:iCs/>
          <w:sz w:val="20"/>
          <w:szCs w:val="20"/>
          <w:lang w:val="uk-UA" w:eastAsia="uk-UA"/>
        </w:rPr>
        <w:t>sacred</w:t>
      </w:r>
      <w:proofErr w:type="spellEnd"/>
      <w:r w:rsidRPr="001B4737">
        <w:rPr>
          <w:bCs/>
          <w:i/>
          <w:iCs/>
          <w:sz w:val="20"/>
          <w:szCs w:val="20"/>
          <w:lang w:val="uk-UA" w:eastAsia="uk-UA"/>
        </w:rPr>
        <w:t xml:space="preserve">» </w:t>
      </w:r>
      <w:proofErr w:type="spellStart"/>
      <w:r w:rsidRPr="001B4737">
        <w:rPr>
          <w:bCs/>
          <w:i/>
          <w:iCs/>
          <w:sz w:val="20"/>
          <w:szCs w:val="20"/>
          <w:lang w:val="uk-UA" w:eastAsia="uk-UA"/>
        </w:rPr>
        <w:t>code</w:t>
      </w:r>
      <w:proofErr w:type="spellEnd"/>
      <w:r w:rsidRPr="001B4737">
        <w:rPr>
          <w:bCs/>
          <w:i/>
          <w:iCs/>
          <w:sz w:val="20"/>
          <w:szCs w:val="20"/>
          <w:lang w:val="uk-UA" w:eastAsia="uk-UA"/>
        </w:rPr>
        <w:t xml:space="preserve"> </w:t>
      </w:r>
      <w:proofErr w:type="spellStart"/>
      <w:r w:rsidRPr="001B4737">
        <w:rPr>
          <w:bCs/>
          <w:i/>
          <w:iCs/>
          <w:sz w:val="20"/>
          <w:szCs w:val="20"/>
          <w:lang w:val="uk-UA" w:eastAsia="uk-UA"/>
        </w:rPr>
        <w:t>that</w:t>
      </w:r>
      <w:proofErr w:type="spellEnd"/>
      <w:r w:rsidRPr="001B4737">
        <w:rPr>
          <w:bCs/>
          <w:i/>
          <w:iCs/>
          <w:sz w:val="20"/>
          <w:szCs w:val="20"/>
          <w:lang w:val="uk-UA" w:eastAsia="uk-UA"/>
        </w:rPr>
        <w:t xml:space="preserve"> </w:t>
      </w:r>
      <w:proofErr w:type="spellStart"/>
      <w:r w:rsidRPr="001B4737">
        <w:rPr>
          <w:bCs/>
          <w:i/>
          <w:iCs/>
          <w:sz w:val="20"/>
          <w:szCs w:val="20"/>
          <w:lang w:val="uk-UA" w:eastAsia="uk-UA"/>
        </w:rPr>
        <w:t>accumulates</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centuries-old</w:t>
      </w:r>
      <w:proofErr w:type="spellEnd"/>
      <w:r w:rsidRPr="001B4737">
        <w:rPr>
          <w:bCs/>
          <w:i/>
          <w:iCs/>
          <w:sz w:val="20"/>
          <w:szCs w:val="20"/>
          <w:lang w:val="uk-UA" w:eastAsia="uk-UA"/>
        </w:rPr>
        <w:t xml:space="preserve"> </w:t>
      </w:r>
      <w:proofErr w:type="spellStart"/>
      <w:r w:rsidRPr="001B4737">
        <w:rPr>
          <w:bCs/>
          <w:i/>
          <w:iCs/>
          <w:sz w:val="20"/>
          <w:szCs w:val="20"/>
          <w:lang w:val="uk-UA" w:eastAsia="uk-UA"/>
        </w:rPr>
        <w:t>experience</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people</w:t>
      </w:r>
      <w:proofErr w:type="spellEnd"/>
      <w:r w:rsidRPr="001B4737">
        <w:rPr>
          <w:bCs/>
          <w:i/>
          <w:iCs/>
          <w:sz w:val="20"/>
          <w:szCs w:val="20"/>
          <w:lang w:val="uk-UA" w:eastAsia="uk-UA"/>
        </w:rPr>
        <w:t xml:space="preserve">. </w:t>
      </w:r>
      <w:proofErr w:type="spellStart"/>
      <w:r w:rsidRPr="001B4737">
        <w:rPr>
          <w:bCs/>
          <w:i/>
          <w:iCs/>
          <w:sz w:val="20"/>
          <w:szCs w:val="20"/>
          <w:lang w:val="uk-UA" w:eastAsia="uk-UA"/>
        </w:rPr>
        <w:t>At</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same</w:t>
      </w:r>
      <w:proofErr w:type="spellEnd"/>
      <w:r w:rsidRPr="001B4737">
        <w:rPr>
          <w:bCs/>
          <w:i/>
          <w:iCs/>
          <w:sz w:val="20"/>
          <w:szCs w:val="20"/>
          <w:lang w:val="uk-UA" w:eastAsia="uk-UA"/>
        </w:rPr>
        <w:t xml:space="preserve"> </w:t>
      </w:r>
      <w:proofErr w:type="spellStart"/>
      <w:r w:rsidRPr="001B4737">
        <w:rPr>
          <w:bCs/>
          <w:i/>
          <w:iCs/>
          <w:sz w:val="20"/>
          <w:szCs w:val="20"/>
          <w:lang w:val="uk-UA" w:eastAsia="uk-UA"/>
        </w:rPr>
        <w:t>time</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hero's</w:t>
      </w:r>
      <w:proofErr w:type="spellEnd"/>
      <w:r w:rsidRPr="001B4737">
        <w:rPr>
          <w:bCs/>
          <w:i/>
          <w:iCs/>
          <w:sz w:val="20"/>
          <w:szCs w:val="20"/>
          <w:lang w:val="uk-UA" w:eastAsia="uk-UA"/>
        </w:rPr>
        <w:t xml:space="preserve"> </w:t>
      </w:r>
      <w:proofErr w:type="spellStart"/>
      <w:r w:rsidRPr="001B4737">
        <w:rPr>
          <w:bCs/>
          <w:i/>
          <w:iCs/>
          <w:sz w:val="20"/>
          <w:szCs w:val="20"/>
          <w:lang w:val="uk-UA" w:eastAsia="uk-UA"/>
        </w:rPr>
        <w:t>travels</w:t>
      </w:r>
      <w:proofErr w:type="spellEnd"/>
      <w:r w:rsidRPr="001B4737">
        <w:rPr>
          <w:bCs/>
          <w:i/>
          <w:iCs/>
          <w:sz w:val="20"/>
          <w:szCs w:val="20"/>
          <w:lang w:val="uk-UA" w:eastAsia="uk-UA"/>
        </w:rPr>
        <w:t xml:space="preserve"> </w:t>
      </w:r>
      <w:proofErr w:type="spellStart"/>
      <w:r w:rsidRPr="001B4737">
        <w:rPr>
          <w:bCs/>
          <w:i/>
          <w:iCs/>
          <w:sz w:val="20"/>
          <w:szCs w:val="20"/>
          <w:lang w:val="uk-UA" w:eastAsia="uk-UA"/>
        </w:rPr>
        <w:t>through</w:t>
      </w:r>
      <w:proofErr w:type="spellEnd"/>
      <w:r w:rsidRPr="001B4737">
        <w:rPr>
          <w:bCs/>
          <w:i/>
          <w:iCs/>
          <w:sz w:val="20"/>
          <w:szCs w:val="20"/>
          <w:lang w:val="uk-UA" w:eastAsia="uk-UA"/>
        </w:rPr>
        <w:t xml:space="preserve"> </w:t>
      </w:r>
      <w:proofErr w:type="spellStart"/>
      <w:r w:rsidRPr="001B4737">
        <w:rPr>
          <w:bCs/>
          <w:i/>
          <w:iCs/>
          <w:sz w:val="20"/>
          <w:szCs w:val="20"/>
          <w:lang w:val="uk-UA" w:eastAsia="uk-UA"/>
        </w:rPr>
        <w:t>America</w:t>
      </w:r>
      <w:proofErr w:type="spellEnd"/>
      <w:r w:rsidRPr="001B4737">
        <w:rPr>
          <w:bCs/>
          <w:i/>
          <w:iCs/>
          <w:sz w:val="20"/>
          <w:szCs w:val="20"/>
          <w:lang w:val="uk-UA" w:eastAsia="uk-UA"/>
        </w:rPr>
        <w:t xml:space="preserve"> </w:t>
      </w:r>
      <w:proofErr w:type="spellStart"/>
      <w:r w:rsidRPr="001B4737">
        <w:rPr>
          <w:bCs/>
          <w:i/>
          <w:iCs/>
          <w:sz w:val="20"/>
          <w:szCs w:val="20"/>
          <w:lang w:val="uk-UA" w:eastAsia="uk-UA"/>
        </w:rPr>
        <w:t>contribute</w:t>
      </w:r>
      <w:proofErr w:type="spellEnd"/>
      <w:r w:rsidRPr="001B4737">
        <w:rPr>
          <w:bCs/>
          <w:i/>
          <w:iCs/>
          <w:sz w:val="20"/>
          <w:szCs w:val="20"/>
          <w:lang w:val="uk-UA" w:eastAsia="uk-UA"/>
        </w:rPr>
        <w:t xml:space="preserve"> </w:t>
      </w:r>
      <w:proofErr w:type="spellStart"/>
      <w:r w:rsidRPr="001B4737">
        <w:rPr>
          <w:bCs/>
          <w:i/>
          <w:iCs/>
          <w:sz w:val="20"/>
          <w:szCs w:val="20"/>
          <w:lang w:val="uk-UA" w:eastAsia="uk-UA"/>
        </w:rPr>
        <w:t>to</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fact</w:t>
      </w:r>
      <w:proofErr w:type="spellEnd"/>
      <w:r w:rsidRPr="001B4737">
        <w:rPr>
          <w:bCs/>
          <w:i/>
          <w:iCs/>
          <w:sz w:val="20"/>
          <w:szCs w:val="20"/>
          <w:lang w:val="uk-UA" w:eastAsia="uk-UA"/>
        </w:rPr>
        <w:t xml:space="preserve"> </w:t>
      </w:r>
      <w:proofErr w:type="spellStart"/>
      <w:r w:rsidRPr="001B4737">
        <w:rPr>
          <w:bCs/>
          <w:i/>
          <w:iCs/>
          <w:sz w:val="20"/>
          <w:szCs w:val="20"/>
          <w:lang w:val="uk-UA" w:eastAsia="uk-UA"/>
        </w:rPr>
        <w:t>that</w:t>
      </w:r>
      <w:proofErr w:type="spellEnd"/>
      <w:r w:rsidRPr="001B4737">
        <w:rPr>
          <w:bCs/>
          <w:i/>
          <w:iCs/>
          <w:sz w:val="20"/>
          <w:szCs w:val="20"/>
          <w:lang w:val="uk-UA" w:eastAsia="uk-UA"/>
        </w:rPr>
        <w:t xml:space="preserve"> a </w:t>
      </w:r>
      <w:proofErr w:type="spellStart"/>
      <w:r w:rsidRPr="001B4737">
        <w:rPr>
          <w:bCs/>
          <w:i/>
          <w:iCs/>
          <w:sz w:val="20"/>
          <w:szCs w:val="20"/>
          <w:lang w:val="uk-UA" w:eastAsia="uk-UA"/>
        </w:rPr>
        <w:t>kind</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synthesis</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traditional</w:t>
      </w:r>
      <w:proofErr w:type="spellEnd"/>
      <w:r w:rsidRPr="001B4737">
        <w:rPr>
          <w:bCs/>
          <w:i/>
          <w:iCs/>
          <w:sz w:val="20"/>
          <w:szCs w:val="20"/>
          <w:lang w:val="uk-UA" w:eastAsia="uk-UA"/>
        </w:rPr>
        <w:t xml:space="preserve"> </w:t>
      </w:r>
      <w:proofErr w:type="spellStart"/>
      <w:r w:rsidRPr="001B4737">
        <w:rPr>
          <w:bCs/>
          <w:i/>
          <w:iCs/>
          <w:sz w:val="20"/>
          <w:szCs w:val="20"/>
          <w:lang w:val="uk-UA" w:eastAsia="uk-UA"/>
        </w:rPr>
        <w:t>African</w:t>
      </w:r>
      <w:proofErr w:type="spellEnd"/>
      <w:r w:rsidRPr="001B4737">
        <w:rPr>
          <w:bCs/>
          <w:i/>
          <w:iCs/>
          <w:sz w:val="20"/>
          <w:szCs w:val="20"/>
          <w:lang w:val="uk-UA" w:eastAsia="uk-UA"/>
        </w:rPr>
        <w:t xml:space="preserve"> </w:t>
      </w:r>
      <w:proofErr w:type="spellStart"/>
      <w:r w:rsidRPr="001B4737">
        <w:rPr>
          <w:bCs/>
          <w:i/>
          <w:iCs/>
          <w:sz w:val="20"/>
          <w:szCs w:val="20"/>
          <w:lang w:val="uk-UA" w:eastAsia="uk-UA"/>
        </w:rPr>
        <w:t>and</w:t>
      </w:r>
      <w:proofErr w:type="spellEnd"/>
      <w:r w:rsidRPr="001B4737">
        <w:rPr>
          <w:bCs/>
          <w:i/>
          <w:iCs/>
          <w:sz w:val="20"/>
          <w:szCs w:val="20"/>
          <w:lang w:val="uk-UA" w:eastAsia="uk-UA"/>
        </w:rPr>
        <w:t xml:space="preserve"> </w:t>
      </w:r>
      <w:proofErr w:type="spellStart"/>
      <w:r w:rsidRPr="001B4737">
        <w:rPr>
          <w:bCs/>
          <w:i/>
          <w:iCs/>
          <w:sz w:val="20"/>
          <w:szCs w:val="20"/>
          <w:lang w:val="uk-UA" w:eastAsia="uk-UA"/>
        </w:rPr>
        <w:t>new</w:t>
      </w:r>
      <w:proofErr w:type="spellEnd"/>
      <w:r w:rsidRPr="001B4737">
        <w:rPr>
          <w:bCs/>
          <w:i/>
          <w:iCs/>
          <w:sz w:val="20"/>
          <w:szCs w:val="20"/>
          <w:lang w:val="uk-UA" w:eastAsia="uk-UA"/>
        </w:rPr>
        <w:t xml:space="preserve"> </w:t>
      </w:r>
      <w:proofErr w:type="spellStart"/>
      <w:r w:rsidRPr="001B4737">
        <w:rPr>
          <w:bCs/>
          <w:i/>
          <w:iCs/>
          <w:sz w:val="20"/>
          <w:szCs w:val="20"/>
          <w:lang w:val="uk-UA" w:eastAsia="uk-UA"/>
        </w:rPr>
        <w:t>American</w:t>
      </w:r>
      <w:proofErr w:type="spellEnd"/>
      <w:r w:rsidRPr="001B4737">
        <w:rPr>
          <w:bCs/>
          <w:i/>
          <w:iCs/>
          <w:sz w:val="20"/>
          <w:szCs w:val="20"/>
          <w:lang w:val="uk-UA" w:eastAsia="uk-UA"/>
        </w:rPr>
        <w:t xml:space="preserve"> </w:t>
      </w:r>
      <w:proofErr w:type="spellStart"/>
      <w:r w:rsidRPr="001B4737">
        <w:rPr>
          <w:bCs/>
          <w:i/>
          <w:iCs/>
          <w:sz w:val="20"/>
          <w:szCs w:val="20"/>
          <w:lang w:val="uk-UA" w:eastAsia="uk-UA"/>
        </w:rPr>
        <w:t>cultures</w:t>
      </w:r>
      <w:proofErr w:type="spellEnd"/>
      <w:r w:rsidRPr="001B4737">
        <w:rPr>
          <w:bCs/>
          <w:i/>
          <w:iCs/>
          <w:sz w:val="20"/>
          <w:szCs w:val="20"/>
          <w:lang w:val="uk-UA" w:eastAsia="uk-UA"/>
        </w:rPr>
        <w:t xml:space="preserve"> </w:t>
      </w:r>
      <w:proofErr w:type="spellStart"/>
      <w:r w:rsidRPr="001B4737">
        <w:rPr>
          <w:bCs/>
          <w:i/>
          <w:iCs/>
          <w:sz w:val="20"/>
          <w:szCs w:val="20"/>
          <w:lang w:val="uk-UA" w:eastAsia="uk-UA"/>
        </w:rPr>
        <w:t>takes</w:t>
      </w:r>
      <w:proofErr w:type="spellEnd"/>
      <w:r w:rsidRPr="001B4737">
        <w:rPr>
          <w:bCs/>
          <w:i/>
          <w:iCs/>
          <w:sz w:val="20"/>
          <w:szCs w:val="20"/>
          <w:lang w:val="uk-UA" w:eastAsia="uk-UA"/>
        </w:rPr>
        <w:t xml:space="preserve"> </w:t>
      </w:r>
      <w:proofErr w:type="spellStart"/>
      <w:r w:rsidRPr="001B4737">
        <w:rPr>
          <w:bCs/>
          <w:i/>
          <w:iCs/>
          <w:sz w:val="20"/>
          <w:szCs w:val="20"/>
          <w:lang w:val="uk-UA" w:eastAsia="uk-UA"/>
        </w:rPr>
        <w:t>place</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w:t>
      </w:r>
      <w:proofErr w:type="spellStart"/>
      <w:r w:rsidRPr="001B4737">
        <w:rPr>
          <w:bCs/>
          <w:i/>
          <w:iCs/>
          <w:sz w:val="20"/>
          <w:szCs w:val="20"/>
          <w:lang w:val="uk-UA" w:eastAsia="uk-UA"/>
        </w:rPr>
        <w:t>his</w:t>
      </w:r>
      <w:proofErr w:type="spellEnd"/>
      <w:r w:rsidRPr="001B4737">
        <w:rPr>
          <w:bCs/>
          <w:i/>
          <w:iCs/>
          <w:sz w:val="20"/>
          <w:szCs w:val="20"/>
          <w:lang w:val="uk-UA" w:eastAsia="uk-UA"/>
        </w:rPr>
        <w:t xml:space="preserve"> </w:t>
      </w:r>
      <w:proofErr w:type="spellStart"/>
      <w:r w:rsidRPr="001B4737">
        <w:rPr>
          <w:bCs/>
          <w:i/>
          <w:iCs/>
          <w:sz w:val="20"/>
          <w:szCs w:val="20"/>
          <w:lang w:val="uk-UA" w:eastAsia="uk-UA"/>
        </w:rPr>
        <w:t>mind</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painful</w:t>
      </w:r>
      <w:proofErr w:type="spellEnd"/>
      <w:r w:rsidRPr="001B4737">
        <w:rPr>
          <w:bCs/>
          <w:i/>
          <w:iCs/>
          <w:sz w:val="20"/>
          <w:szCs w:val="20"/>
          <w:lang w:val="uk-UA" w:eastAsia="uk-UA"/>
        </w:rPr>
        <w:t xml:space="preserve"> </w:t>
      </w:r>
      <w:proofErr w:type="spellStart"/>
      <w:r w:rsidRPr="001B4737">
        <w:rPr>
          <w:bCs/>
          <w:i/>
          <w:iCs/>
          <w:sz w:val="20"/>
          <w:szCs w:val="20"/>
          <w:lang w:val="uk-UA" w:eastAsia="uk-UA"/>
        </w:rPr>
        <w:t>combination</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Northern</w:t>
      </w:r>
      <w:proofErr w:type="spellEnd"/>
      <w:r w:rsidRPr="001B4737">
        <w:rPr>
          <w:bCs/>
          <w:i/>
          <w:iCs/>
          <w:sz w:val="20"/>
          <w:szCs w:val="20"/>
          <w:lang w:val="uk-UA" w:eastAsia="uk-UA"/>
        </w:rPr>
        <w:t xml:space="preserve">» </w:t>
      </w:r>
      <w:proofErr w:type="spellStart"/>
      <w:r w:rsidRPr="001B4737">
        <w:rPr>
          <w:bCs/>
          <w:i/>
          <w:iCs/>
          <w:sz w:val="20"/>
          <w:szCs w:val="20"/>
          <w:lang w:val="uk-UA" w:eastAsia="uk-UA"/>
        </w:rPr>
        <w:t>and</w:t>
      </w:r>
      <w:proofErr w:type="spellEnd"/>
      <w:r w:rsidRPr="001B4737">
        <w:rPr>
          <w:bCs/>
          <w:i/>
          <w:iCs/>
          <w:sz w:val="20"/>
          <w:szCs w:val="20"/>
          <w:lang w:val="uk-UA" w:eastAsia="uk-UA"/>
        </w:rPr>
        <w:t xml:space="preserve"> «</w:t>
      </w:r>
      <w:proofErr w:type="spellStart"/>
      <w:r w:rsidRPr="001B4737">
        <w:rPr>
          <w:bCs/>
          <w:i/>
          <w:iCs/>
          <w:sz w:val="20"/>
          <w:szCs w:val="20"/>
          <w:lang w:val="uk-UA" w:eastAsia="uk-UA"/>
        </w:rPr>
        <w:t>Southern</w:t>
      </w:r>
      <w:proofErr w:type="spellEnd"/>
      <w:r w:rsidRPr="001B4737">
        <w:rPr>
          <w:bCs/>
          <w:i/>
          <w:iCs/>
          <w:sz w:val="20"/>
          <w:szCs w:val="20"/>
          <w:lang w:val="uk-UA" w:eastAsia="uk-UA"/>
        </w:rPr>
        <w:t xml:space="preserve">» </w:t>
      </w:r>
      <w:proofErr w:type="spellStart"/>
      <w:r w:rsidRPr="001B4737">
        <w:rPr>
          <w:bCs/>
          <w:i/>
          <w:iCs/>
          <w:sz w:val="20"/>
          <w:szCs w:val="20"/>
          <w:lang w:val="uk-UA" w:eastAsia="uk-UA"/>
        </w:rPr>
        <w:t>components</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African-American</w:t>
      </w:r>
      <w:proofErr w:type="spellEnd"/>
      <w:r w:rsidRPr="001B4737">
        <w:rPr>
          <w:bCs/>
          <w:i/>
          <w:iCs/>
          <w:sz w:val="20"/>
          <w:szCs w:val="20"/>
          <w:lang w:val="uk-UA" w:eastAsia="uk-UA"/>
        </w:rPr>
        <w:t xml:space="preserve"> </w:t>
      </w:r>
      <w:proofErr w:type="spellStart"/>
      <w:r w:rsidRPr="001B4737">
        <w:rPr>
          <w:bCs/>
          <w:i/>
          <w:iCs/>
          <w:sz w:val="20"/>
          <w:szCs w:val="20"/>
          <w:lang w:val="uk-UA" w:eastAsia="uk-UA"/>
        </w:rPr>
        <w:t>identity</w:t>
      </w:r>
      <w:proofErr w:type="spellEnd"/>
      <w:r w:rsidRPr="001B4737">
        <w:rPr>
          <w:bCs/>
          <w:i/>
          <w:iCs/>
          <w:sz w:val="20"/>
          <w:szCs w:val="20"/>
          <w:lang w:val="uk-UA" w:eastAsia="uk-UA"/>
        </w:rPr>
        <w:t xml:space="preserve"> </w:t>
      </w:r>
      <w:proofErr w:type="spellStart"/>
      <w:r w:rsidRPr="001B4737">
        <w:rPr>
          <w:bCs/>
          <w:i/>
          <w:iCs/>
          <w:sz w:val="20"/>
          <w:szCs w:val="20"/>
          <w:lang w:val="uk-UA" w:eastAsia="uk-UA"/>
        </w:rPr>
        <w:t>is</w:t>
      </w:r>
      <w:proofErr w:type="spellEnd"/>
      <w:r w:rsidRPr="001B4737">
        <w:rPr>
          <w:bCs/>
          <w:i/>
          <w:iCs/>
          <w:sz w:val="20"/>
          <w:szCs w:val="20"/>
          <w:lang w:val="uk-UA" w:eastAsia="uk-UA"/>
        </w:rPr>
        <w:t xml:space="preserve"> </w:t>
      </w:r>
      <w:proofErr w:type="spellStart"/>
      <w:r w:rsidRPr="001B4737">
        <w:rPr>
          <w:bCs/>
          <w:i/>
          <w:iCs/>
          <w:sz w:val="20"/>
          <w:szCs w:val="20"/>
          <w:lang w:val="uk-UA" w:eastAsia="uk-UA"/>
        </w:rPr>
        <w:t>discussed</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novel</w:t>
      </w:r>
      <w:proofErr w:type="spellEnd"/>
      <w:r w:rsidRPr="001B4737">
        <w:rPr>
          <w:bCs/>
          <w:i/>
          <w:iCs/>
          <w:sz w:val="20"/>
          <w:szCs w:val="20"/>
          <w:lang w:val="uk-UA" w:eastAsia="uk-UA"/>
        </w:rPr>
        <w:t xml:space="preserve"> «</w:t>
      </w:r>
      <w:proofErr w:type="spellStart"/>
      <w:r w:rsidRPr="001B4737">
        <w:rPr>
          <w:bCs/>
          <w:i/>
          <w:iCs/>
          <w:sz w:val="20"/>
          <w:szCs w:val="20"/>
          <w:lang w:val="uk-UA" w:eastAsia="uk-UA"/>
        </w:rPr>
        <w:t>Jazz</w:t>
      </w:r>
      <w:proofErr w:type="spellEnd"/>
      <w:r w:rsidRPr="001B4737">
        <w:rPr>
          <w:bCs/>
          <w:i/>
          <w:iCs/>
          <w:sz w:val="20"/>
          <w:szCs w:val="20"/>
          <w:lang w:val="uk-UA" w:eastAsia="uk-UA"/>
        </w:rPr>
        <w:t xml:space="preserve">» (1992). The </w:t>
      </w:r>
      <w:proofErr w:type="spellStart"/>
      <w:r w:rsidRPr="001B4737">
        <w:rPr>
          <w:bCs/>
          <w:i/>
          <w:iCs/>
          <w:sz w:val="20"/>
          <w:szCs w:val="20"/>
          <w:lang w:val="uk-UA" w:eastAsia="uk-UA"/>
        </w:rPr>
        <w:t>tragic</w:t>
      </w:r>
      <w:proofErr w:type="spellEnd"/>
      <w:r w:rsidRPr="001B4737">
        <w:rPr>
          <w:bCs/>
          <w:i/>
          <w:iCs/>
          <w:sz w:val="20"/>
          <w:szCs w:val="20"/>
          <w:lang w:val="uk-UA" w:eastAsia="uk-UA"/>
        </w:rPr>
        <w:t xml:space="preserve"> </w:t>
      </w:r>
      <w:proofErr w:type="spellStart"/>
      <w:r w:rsidRPr="001B4737">
        <w:rPr>
          <w:bCs/>
          <w:i/>
          <w:iCs/>
          <w:sz w:val="20"/>
          <w:szCs w:val="20"/>
          <w:lang w:val="uk-UA" w:eastAsia="uk-UA"/>
        </w:rPr>
        <w:t>story</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black</w:t>
      </w:r>
      <w:proofErr w:type="spellEnd"/>
      <w:r w:rsidRPr="001B4737">
        <w:rPr>
          <w:bCs/>
          <w:i/>
          <w:iCs/>
          <w:sz w:val="20"/>
          <w:szCs w:val="20"/>
          <w:lang w:val="uk-UA" w:eastAsia="uk-UA"/>
        </w:rPr>
        <w:t xml:space="preserve"> </w:t>
      </w:r>
      <w:proofErr w:type="spellStart"/>
      <w:r w:rsidRPr="001B4737">
        <w:rPr>
          <w:bCs/>
          <w:i/>
          <w:iCs/>
          <w:sz w:val="20"/>
          <w:szCs w:val="20"/>
          <w:lang w:val="uk-UA" w:eastAsia="uk-UA"/>
        </w:rPr>
        <w:t>girl</w:t>
      </w:r>
      <w:proofErr w:type="spellEnd"/>
      <w:r w:rsidRPr="001B4737">
        <w:rPr>
          <w:bCs/>
          <w:i/>
          <w:iCs/>
          <w:sz w:val="20"/>
          <w:szCs w:val="20"/>
          <w:lang w:val="uk-UA" w:eastAsia="uk-UA"/>
        </w:rPr>
        <w:t xml:space="preserve"> </w:t>
      </w:r>
      <w:proofErr w:type="spellStart"/>
      <w:r w:rsidRPr="001B4737">
        <w:rPr>
          <w:bCs/>
          <w:i/>
          <w:iCs/>
          <w:sz w:val="20"/>
          <w:szCs w:val="20"/>
          <w:lang w:val="uk-UA" w:eastAsia="uk-UA"/>
        </w:rPr>
        <w:t>Dorcas</w:t>
      </w:r>
      <w:proofErr w:type="spellEnd"/>
      <w:r w:rsidRPr="001B4737">
        <w:rPr>
          <w:bCs/>
          <w:i/>
          <w:iCs/>
          <w:sz w:val="20"/>
          <w:szCs w:val="20"/>
          <w:lang w:val="uk-UA" w:eastAsia="uk-UA"/>
        </w:rPr>
        <w:t xml:space="preserve"> </w:t>
      </w:r>
      <w:proofErr w:type="spellStart"/>
      <w:r w:rsidRPr="001B4737">
        <w:rPr>
          <w:bCs/>
          <w:i/>
          <w:iCs/>
          <w:sz w:val="20"/>
          <w:szCs w:val="20"/>
          <w:lang w:val="uk-UA" w:eastAsia="uk-UA"/>
        </w:rPr>
        <w:t>and</w:t>
      </w:r>
      <w:proofErr w:type="spellEnd"/>
      <w:r w:rsidRPr="001B4737">
        <w:rPr>
          <w:bCs/>
          <w:i/>
          <w:iCs/>
          <w:sz w:val="20"/>
          <w:szCs w:val="20"/>
          <w:lang w:val="uk-UA" w:eastAsia="uk-UA"/>
        </w:rPr>
        <w:t xml:space="preserve"> </w:t>
      </w:r>
      <w:proofErr w:type="spellStart"/>
      <w:r w:rsidRPr="001B4737">
        <w:rPr>
          <w:bCs/>
          <w:i/>
          <w:iCs/>
          <w:sz w:val="20"/>
          <w:szCs w:val="20"/>
          <w:lang w:val="uk-UA" w:eastAsia="uk-UA"/>
        </w:rPr>
        <w:t>other</w:t>
      </w:r>
      <w:proofErr w:type="spellEnd"/>
      <w:r w:rsidRPr="001B4737">
        <w:rPr>
          <w:bCs/>
          <w:i/>
          <w:iCs/>
          <w:sz w:val="20"/>
          <w:szCs w:val="20"/>
          <w:lang w:val="uk-UA" w:eastAsia="uk-UA"/>
        </w:rPr>
        <w:t xml:space="preserve"> </w:t>
      </w:r>
      <w:proofErr w:type="spellStart"/>
      <w:r w:rsidRPr="001B4737">
        <w:rPr>
          <w:bCs/>
          <w:i/>
          <w:iCs/>
          <w:sz w:val="20"/>
          <w:szCs w:val="20"/>
          <w:lang w:val="uk-UA" w:eastAsia="uk-UA"/>
        </w:rPr>
        <w:t>immigrants</w:t>
      </w:r>
      <w:proofErr w:type="spellEnd"/>
      <w:r w:rsidRPr="001B4737">
        <w:rPr>
          <w:bCs/>
          <w:i/>
          <w:iCs/>
          <w:sz w:val="20"/>
          <w:szCs w:val="20"/>
          <w:lang w:val="uk-UA" w:eastAsia="uk-UA"/>
        </w:rPr>
        <w:t xml:space="preserve"> </w:t>
      </w:r>
      <w:proofErr w:type="spellStart"/>
      <w:r w:rsidRPr="001B4737">
        <w:rPr>
          <w:bCs/>
          <w:i/>
          <w:iCs/>
          <w:sz w:val="20"/>
          <w:szCs w:val="20"/>
          <w:lang w:val="uk-UA" w:eastAsia="uk-UA"/>
        </w:rPr>
        <w:t>from</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American</w:t>
      </w:r>
      <w:proofErr w:type="spellEnd"/>
      <w:r w:rsidRPr="001B4737">
        <w:rPr>
          <w:bCs/>
          <w:i/>
          <w:iCs/>
          <w:sz w:val="20"/>
          <w:szCs w:val="20"/>
          <w:lang w:val="uk-UA" w:eastAsia="uk-UA"/>
        </w:rPr>
        <w:t xml:space="preserve"> </w:t>
      </w:r>
      <w:proofErr w:type="spellStart"/>
      <w:r w:rsidRPr="001B4737">
        <w:rPr>
          <w:bCs/>
          <w:i/>
          <w:iCs/>
          <w:sz w:val="20"/>
          <w:szCs w:val="20"/>
          <w:lang w:val="uk-UA" w:eastAsia="uk-UA"/>
        </w:rPr>
        <w:t>South</w:t>
      </w:r>
      <w:proofErr w:type="spellEnd"/>
      <w:r w:rsidRPr="001B4737">
        <w:rPr>
          <w:bCs/>
          <w:i/>
          <w:iCs/>
          <w:sz w:val="20"/>
          <w:szCs w:val="20"/>
          <w:lang w:val="uk-UA" w:eastAsia="uk-UA"/>
        </w:rPr>
        <w:t xml:space="preserve"> </w:t>
      </w:r>
      <w:proofErr w:type="spellStart"/>
      <w:r w:rsidRPr="001B4737">
        <w:rPr>
          <w:bCs/>
          <w:i/>
          <w:iCs/>
          <w:sz w:val="20"/>
          <w:szCs w:val="20"/>
          <w:lang w:val="uk-UA" w:eastAsia="uk-UA"/>
        </w:rPr>
        <w:t>unfolds</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backdrop</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unique</w:t>
      </w:r>
      <w:proofErr w:type="spellEnd"/>
      <w:r w:rsidRPr="001B4737">
        <w:rPr>
          <w:bCs/>
          <w:i/>
          <w:iCs/>
          <w:sz w:val="20"/>
          <w:szCs w:val="20"/>
          <w:lang w:val="uk-UA" w:eastAsia="uk-UA"/>
        </w:rPr>
        <w:t xml:space="preserve"> </w:t>
      </w:r>
      <w:proofErr w:type="spellStart"/>
      <w:r w:rsidRPr="001B4737">
        <w:rPr>
          <w:bCs/>
          <w:i/>
          <w:iCs/>
          <w:sz w:val="20"/>
          <w:szCs w:val="20"/>
          <w:lang w:val="uk-UA" w:eastAsia="uk-UA"/>
        </w:rPr>
        <w:t>atmosphere</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New</w:t>
      </w:r>
      <w:proofErr w:type="spellEnd"/>
      <w:r w:rsidRPr="001B4737">
        <w:rPr>
          <w:bCs/>
          <w:i/>
          <w:iCs/>
          <w:sz w:val="20"/>
          <w:szCs w:val="20"/>
          <w:lang w:val="uk-UA" w:eastAsia="uk-UA"/>
        </w:rPr>
        <w:t xml:space="preserve"> </w:t>
      </w:r>
      <w:proofErr w:type="spellStart"/>
      <w:r w:rsidRPr="001B4737">
        <w:rPr>
          <w:bCs/>
          <w:i/>
          <w:iCs/>
          <w:sz w:val="20"/>
          <w:szCs w:val="20"/>
          <w:lang w:val="uk-UA" w:eastAsia="uk-UA"/>
        </w:rPr>
        <w:t>York</w:t>
      </w:r>
      <w:proofErr w:type="spellEnd"/>
      <w:r w:rsidRPr="001B4737">
        <w:rPr>
          <w:bCs/>
          <w:i/>
          <w:iCs/>
          <w:sz w:val="20"/>
          <w:szCs w:val="20"/>
          <w:lang w:val="uk-UA" w:eastAsia="uk-UA"/>
        </w:rPr>
        <w:t xml:space="preserve"> </w:t>
      </w:r>
      <w:proofErr w:type="spellStart"/>
      <w:r w:rsidRPr="001B4737">
        <w:rPr>
          <w:bCs/>
          <w:i/>
          <w:iCs/>
          <w:sz w:val="20"/>
          <w:szCs w:val="20"/>
          <w:lang w:val="uk-UA" w:eastAsia="uk-UA"/>
        </w:rPr>
        <w:t>in</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first</w:t>
      </w:r>
      <w:proofErr w:type="spellEnd"/>
      <w:r w:rsidRPr="001B4737">
        <w:rPr>
          <w:bCs/>
          <w:i/>
          <w:iCs/>
          <w:sz w:val="20"/>
          <w:szCs w:val="20"/>
          <w:lang w:val="uk-UA" w:eastAsia="uk-UA"/>
        </w:rPr>
        <w:t xml:space="preserve"> </w:t>
      </w:r>
      <w:proofErr w:type="spellStart"/>
      <w:r w:rsidRPr="001B4737">
        <w:rPr>
          <w:bCs/>
          <w:i/>
          <w:iCs/>
          <w:sz w:val="20"/>
          <w:szCs w:val="20"/>
          <w:lang w:val="uk-UA" w:eastAsia="uk-UA"/>
        </w:rPr>
        <w:t>decades</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the 20th </w:t>
      </w:r>
      <w:proofErr w:type="spellStart"/>
      <w:r w:rsidRPr="001B4737">
        <w:rPr>
          <w:bCs/>
          <w:i/>
          <w:iCs/>
          <w:sz w:val="20"/>
          <w:szCs w:val="20"/>
          <w:lang w:val="uk-UA" w:eastAsia="uk-UA"/>
        </w:rPr>
        <w:t>century</w:t>
      </w:r>
      <w:proofErr w:type="spellEnd"/>
      <w:r w:rsidRPr="001B4737">
        <w:rPr>
          <w:bCs/>
          <w:i/>
          <w:iCs/>
          <w:sz w:val="20"/>
          <w:szCs w:val="20"/>
          <w:lang w:val="uk-UA" w:eastAsia="uk-UA"/>
        </w:rPr>
        <w:t xml:space="preserve">, </w:t>
      </w:r>
      <w:proofErr w:type="spellStart"/>
      <w:r w:rsidRPr="001B4737">
        <w:rPr>
          <w:bCs/>
          <w:i/>
          <w:iCs/>
          <w:sz w:val="20"/>
          <w:szCs w:val="20"/>
          <w:lang w:val="uk-UA" w:eastAsia="uk-UA"/>
        </w:rPr>
        <w:t>permeated</w:t>
      </w:r>
      <w:proofErr w:type="spellEnd"/>
      <w:r w:rsidRPr="001B4737">
        <w:rPr>
          <w:bCs/>
          <w:i/>
          <w:iCs/>
          <w:sz w:val="20"/>
          <w:szCs w:val="20"/>
          <w:lang w:val="uk-UA" w:eastAsia="uk-UA"/>
        </w:rPr>
        <w:t xml:space="preserve"> </w:t>
      </w:r>
      <w:proofErr w:type="spellStart"/>
      <w:r w:rsidRPr="001B4737">
        <w:rPr>
          <w:bCs/>
          <w:i/>
          <w:iCs/>
          <w:sz w:val="20"/>
          <w:szCs w:val="20"/>
          <w:lang w:val="uk-UA" w:eastAsia="uk-UA"/>
        </w:rPr>
        <w:t>with</w:t>
      </w:r>
      <w:proofErr w:type="spellEnd"/>
      <w:r w:rsidRPr="001B4737">
        <w:rPr>
          <w:bCs/>
          <w:i/>
          <w:iCs/>
          <w:sz w:val="20"/>
          <w:szCs w:val="20"/>
          <w:lang w:val="uk-UA" w:eastAsia="uk-UA"/>
        </w:rPr>
        <w:t xml:space="preserve"> </w:t>
      </w:r>
      <w:proofErr w:type="spellStart"/>
      <w:r w:rsidRPr="001B4737">
        <w:rPr>
          <w:bCs/>
          <w:i/>
          <w:iCs/>
          <w:sz w:val="20"/>
          <w:szCs w:val="20"/>
          <w:lang w:val="uk-UA" w:eastAsia="uk-UA"/>
        </w:rPr>
        <w:t>jazz</w:t>
      </w:r>
      <w:proofErr w:type="spellEnd"/>
      <w:r w:rsidRPr="001B4737">
        <w:rPr>
          <w:bCs/>
          <w:i/>
          <w:iCs/>
          <w:sz w:val="20"/>
          <w:szCs w:val="20"/>
          <w:lang w:val="uk-UA" w:eastAsia="uk-UA"/>
        </w:rPr>
        <w:t xml:space="preserve">, </w:t>
      </w:r>
      <w:proofErr w:type="spellStart"/>
      <w:r w:rsidRPr="001B4737">
        <w:rPr>
          <w:bCs/>
          <w:i/>
          <w:iCs/>
          <w:sz w:val="20"/>
          <w:szCs w:val="20"/>
          <w:lang w:val="uk-UA" w:eastAsia="uk-UA"/>
        </w:rPr>
        <w:t>which</w:t>
      </w:r>
      <w:proofErr w:type="spellEnd"/>
      <w:r w:rsidRPr="001B4737">
        <w:rPr>
          <w:bCs/>
          <w:i/>
          <w:iCs/>
          <w:sz w:val="20"/>
          <w:szCs w:val="20"/>
          <w:lang w:val="uk-UA" w:eastAsia="uk-UA"/>
        </w:rPr>
        <w:t xml:space="preserve"> </w:t>
      </w:r>
      <w:proofErr w:type="spellStart"/>
      <w:r w:rsidRPr="001B4737">
        <w:rPr>
          <w:bCs/>
          <w:i/>
          <w:iCs/>
          <w:sz w:val="20"/>
          <w:szCs w:val="20"/>
          <w:lang w:val="uk-UA" w:eastAsia="uk-UA"/>
        </w:rPr>
        <w:t>becomes</w:t>
      </w:r>
      <w:proofErr w:type="spellEnd"/>
      <w:r w:rsidRPr="001B4737">
        <w:rPr>
          <w:bCs/>
          <w:i/>
          <w:iCs/>
          <w:sz w:val="20"/>
          <w:szCs w:val="20"/>
          <w:lang w:val="uk-UA" w:eastAsia="uk-UA"/>
        </w:rPr>
        <w:t xml:space="preserve"> a </w:t>
      </w:r>
      <w:proofErr w:type="spellStart"/>
      <w:r w:rsidRPr="001B4737">
        <w:rPr>
          <w:bCs/>
          <w:i/>
          <w:iCs/>
          <w:sz w:val="20"/>
          <w:szCs w:val="20"/>
          <w:lang w:val="uk-UA" w:eastAsia="uk-UA"/>
        </w:rPr>
        <w:t>specific</w:t>
      </w:r>
      <w:proofErr w:type="spellEnd"/>
      <w:r w:rsidRPr="001B4737">
        <w:rPr>
          <w:bCs/>
          <w:i/>
          <w:iCs/>
          <w:sz w:val="20"/>
          <w:szCs w:val="20"/>
          <w:lang w:val="uk-UA" w:eastAsia="uk-UA"/>
        </w:rPr>
        <w:t xml:space="preserve"> </w:t>
      </w:r>
      <w:proofErr w:type="spellStart"/>
      <w:r w:rsidRPr="001B4737">
        <w:rPr>
          <w:bCs/>
          <w:i/>
          <w:iCs/>
          <w:sz w:val="20"/>
          <w:szCs w:val="20"/>
          <w:lang w:val="uk-UA" w:eastAsia="uk-UA"/>
        </w:rPr>
        <w:t>expression</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the </w:t>
      </w:r>
      <w:proofErr w:type="spellStart"/>
      <w:r w:rsidRPr="001B4737">
        <w:rPr>
          <w:bCs/>
          <w:i/>
          <w:iCs/>
          <w:sz w:val="20"/>
          <w:szCs w:val="20"/>
          <w:lang w:val="uk-UA" w:eastAsia="uk-UA"/>
        </w:rPr>
        <w:t>complicated</w:t>
      </w:r>
      <w:proofErr w:type="spellEnd"/>
      <w:r w:rsidRPr="001B4737">
        <w:rPr>
          <w:bCs/>
          <w:i/>
          <w:iCs/>
          <w:sz w:val="20"/>
          <w:szCs w:val="20"/>
          <w:lang w:val="uk-UA" w:eastAsia="uk-UA"/>
        </w:rPr>
        <w:t xml:space="preserve"> «</w:t>
      </w:r>
      <w:proofErr w:type="spellStart"/>
      <w:r w:rsidRPr="001B4737">
        <w:rPr>
          <w:bCs/>
          <w:i/>
          <w:iCs/>
          <w:sz w:val="20"/>
          <w:szCs w:val="20"/>
          <w:lang w:val="uk-UA" w:eastAsia="uk-UA"/>
        </w:rPr>
        <w:t>urban</w:t>
      </w:r>
      <w:proofErr w:type="spellEnd"/>
      <w:r w:rsidRPr="001B4737">
        <w:rPr>
          <w:bCs/>
          <w:i/>
          <w:iCs/>
          <w:sz w:val="20"/>
          <w:szCs w:val="20"/>
          <w:lang w:val="uk-UA" w:eastAsia="uk-UA"/>
        </w:rPr>
        <w:t xml:space="preserve">» </w:t>
      </w:r>
      <w:proofErr w:type="spellStart"/>
      <w:r w:rsidRPr="001B4737">
        <w:rPr>
          <w:bCs/>
          <w:i/>
          <w:iCs/>
          <w:sz w:val="20"/>
          <w:szCs w:val="20"/>
          <w:lang w:val="uk-UA" w:eastAsia="uk-UA"/>
        </w:rPr>
        <w:t>consciousness</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African-Americans</w:t>
      </w:r>
      <w:proofErr w:type="spellEnd"/>
      <w:r w:rsidRPr="001B4737">
        <w:rPr>
          <w:bCs/>
          <w:i/>
          <w:iCs/>
          <w:sz w:val="20"/>
          <w:szCs w:val="20"/>
          <w:lang w:val="uk-UA" w:eastAsia="uk-UA"/>
        </w:rPr>
        <w:t>.</w:t>
      </w:r>
    </w:p>
    <w:p w14:paraId="5024C15A" w14:textId="0F90C22F" w:rsidR="001B4737" w:rsidRDefault="001B4737" w:rsidP="001B4737">
      <w:pPr>
        <w:tabs>
          <w:tab w:val="left" w:pos="709"/>
        </w:tabs>
        <w:spacing w:after="0"/>
        <w:ind w:firstLine="851"/>
        <w:rPr>
          <w:bCs/>
          <w:i/>
          <w:iCs/>
          <w:sz w:val="20"/>
          <w:szCs w:val="20"/>
          <w:lang w:val="en-US" w:eastAsia="uk-UA"/>
        </w:rPr>
      </w:pPr>
      <w:proofErr w:type="spellStart"/>
      <w:r w:rsidRPr="00FE4D0B">
        <w:rPr>
          <w:b/>
          <w:bCs/>
          <w:sz w:val="20"/>
          <w:szCs w:val="20"/>
          <w:lang w:val="uk-UA" w:eastAsia="uk-UA"/>
        </w:rPr>
        <w:t>Keywords</w:t>
      </w:r>
      <w:proofErr w:type="spellEnd"/>
      <w:r w:rsidRPr="00FE4D0B">
        <w:rPr>
          <w:b/>
          <w:bCs/>
          <w:sz w:val="20"/>
          <w:szCs w:val="20"/>
          <w:lang w:val="uk-UA" w:eastAsia="uk-UA"/>
        </w:rPr>
        <w:t xml:space="preserve">: </w:t>
      </w:r>
      <w:proofErr w:type="spellStart"/>
      <w:r w:rsidRPr="001B4737">
        <w:rPr>
          <w:bCs/>
          <w:i/>
          <w:iCs/>
          <w:sz w:val="20"/>
          <w:szCs w:val="20"/>
          <w:lang w:val="uk-UA" w:eastAsia="uk-UA"/>
        </w:rPr>
        <w:t>identity</w:t>
      </w:r>
      <w:proofErr w:type="spellEnd"/>
      <w:r w:rsidRPr="001B4737">
        <w:rPr>
          <w:bCs/>
          <w:i/>
          <w:iCs/>
          <w:sz w:val="20"/>
          <w:szCs w:val="20"/>
          <w:lang w:val="uk-UA" w:eastAsia="uk-UA"/>
        </w:rPr>
        <w:t xml:space="preserve">, </w:t>
      </w:r>
      <w:proofErr w:type="spellStart"/>
      <w:r w:rsidRPr="001B4737">
        <w:rPr>
          <w:bCs/>
          <w:i/>
          <w:iCs/>
          <w:sz w:val="20"/>
          <w:szCs w:val="20"/>
          <w:lang w:val="uk-UA" w:eastAsia="uk-UA"/>
        </w:rPr>
        <w:t>national-cultural</w:t>
      </w:r>
      <w:proofErr w:type="spellEnd"/>
      <w:r w:rsidRPr="001B4737">
        <w:rPr>
          <w:bCs/>
          <w:i/>
          <w:iCs/>
          <w:sz w:val="20"/>
          <w:szCs w:val="20"/>
          <w:lang w:val="uk-UA" w:eastAsia="uk-UA"/>
        </w:rPr>
        <w:t xml:space="preserve"> </w:t>
      </w:r>
      <w:proofErr w:type="spellStart"/>
      <w:r w:rsidRPr="001B4737">
        <w:rPr>
          <w:bCs/>
          <w:i/>
          <w:iCs/>
          <w:sz w:val="20"/>
          <w:szCs w:val="20"/>
          <w:lang w:val="uk-UA" w:eastAsia="uk-UA"/>
        </w:rPr>
        <w:t>consciousness</w:t>
      </w:r>
      <w:proofErr w:type="spellEnd"/>
      <w:r w:rsidRPr="001B4737">
        <w:rPr>
          <w:bCs/>
          <w:i/>
          <w:iCs/>
          <w:sz w:val="20"/>
          <w:szCs w:val="20"/>
          <w:lang w:val="uk-UA" w:eastAsia="uk-UA"/>
        </w:rPr>
        <w:t xml:space="preserve">, </w:t>
      </w:r>
      <w:proofErr w:type="spellStart"/>
      <w:r w:rsidRPr="001B4737">
        <w:rPr>
          <w:bCs/>
          <w:i/>
          <w:iCs/>
          <w:sz w:val="20"/>
          <w:szCs w:val="20"/>
          <w:lang w:val="uk-UA" w:eastAsia="uk-UA"/>
        </w:rPr>
        <w:t>Toni</w:t>
      </w:r>
      <w:proofErr w:type="spellEnd"/>
      <w:r w:rsidRPr="001B4737">
        <w:rPr>
          <w:bCs/>
          <w:i/>
          <w:iCs/>
          <w:sz w:val="20"/>
          <w:szCs w:val="20"/>
          <w:lang w:val="uk-UA" w:eastAsia="uk-UA"/>
        </w:rPr>
        <w:t xml:space="preserve"> </w:t>
      </w:r>
      <w:proofErr w:type="spellStart"/>
      <w:r w:rsidRPr="001B4737">
        <w:rPr>
          <w:bCs/>
          <w:i/>
          <w:iCs/>
          <w:sz w:val="20"/>
          <w:szCs w:val="20"/>
          <w:lang w:val="uk-UA" w:eastAsia="uk-UA"/>
        </w:rPr>
        <w:t>Morrison</w:t>
      </w:r>
      <w:proofErr w:type="spellEnd"/>
      <w:r w:rsidRPr="001B4737">
        <w:rPr>
          <w:bCs/>
          <w:i/>
          <w:iCs/>
          <w:sz w:val="20"/>
          <w:szCs w:val="20"/>
          <w:lang w:val="uk-UA" w:eastAsia="uk-UA"/>
        </w:rPr>
        <w:t xml:space="preserve">, </w:t>
      </w:r>
      <w:proofErr w:type="spellStart"/>
      <w:r w:rsidRPr="001B4737">
        <w:rPr>
          <w:bCs/>
          <w:i/>
          <w:iCs/>
          <w:sz w:val="20"/>
          <w:szCs w:val="20"/>
          <w:lang w:val="uk-UA" w:eastAsia="uk-UA"/>
        </w:rPr>
        <w:t>genre</w:t>
      </w:r>
      <w:proofErr w:type="spellEnd"/>
      <w:r w:rsidRPr="001B4737">
        <w:rPr>
          <w:bCs/>
          <w:i/>
          <w:iCs/>
          <w:sz w:val="20"/>
          <w:szCs w:val="20"/>
          <w:lang w:val="uk-UA" w:eastAsia="uk-UA"/>
        </w:rPr>
        <w:t xml:space="preserve">, </w:t>
      </w:r>
      <w:proofErr w:type="spellStart"/>
      <w:r w:rsidRPr="001B4737">
        <w:rPr>
          <w:bCs/>
          <w:i/>
          <w:iCs/>
          <w:sz w:val="20"/>
          <w:szCs w:val="20"/>
          <w:lang w:val="uk-UA" w:eastAsia="uk-UA"/>
        </w:rPr>
        <w:t>novel</w:t>
      </w:r>
      <w:proofErr w:type="spellEnd"/>
      <w:r w:rsidRPr="001B4737">
        <w:rPr>
          <w:bCs/>
          <w:i/>
          <w:iCs/>
          <w:sz w:val="20"/>
          <w:szCs w:val="20"/>
          <w:lang w:val="uk-UA" w:eastAsia="uk-UA"/>
        </w:rPr>
        <w:t xml:space="preserve">, </w:t>
      </w:r>
      <w:proofErr w:type="spellStart"/>
      <w:r w:rsidRPr="001B4737">
        <w:rPr>
          <w:bCs/>
          <w:i/>
          <w:iCs/>
          <w:sz w:val="20"/>
          <w:szCs w:val="20"/>
          <w:lang w:val="uk-UA" w:eastAsia="uk-UA"/>
        </w:rPr>
        <w:t>poetics</w:t>
      </w:r>
      <w:proofErr w:type="spellEnd"/>
      <w:r w:rsidRPr="001B4737">
        <w:rPr>
          <w:bCs/>
          <w:i/>
          <w:iCs/>
          <w:sz w:val="20"/>
          <w:szCs w:val="20"/>
          <w:lang w:val="uk-UA" w:eastAsia="uk-UA"/>
        </w:rPr>
        <w:t>.</w:t>
      </w:r>
    </w:p>
    <w:p w14:paraId="4355AFC0" w14:textId="77777777" w:rsidR="001B4737" w:rsidRDefault="001B4737" w:rsidP="001B4737">
      <w:pPr>
        <w:tabs>
          <w:tab w:val="left" w:pos="709"/>
        </w:tabs>
        <w:spacing w:after="0"/>
        <w:rPr>
          <w:bCs/>
          <w:i/>
          <w:iCs/>
          <w:sz w:val="20"/>
          <w:szCs w:val="20"/>
          <w:lang w:val="en-US" w:eastAsia="uk-UA"/>
        </w:rPr>
      </w:pPr>
    </w:p>
    <w:p w14:paraId="32B27288" w14:textId="27006E10" w:rsidR="001B4737" w:rsidRPr="00965E7F" w:rsidRDefault="001B4737" w:rsidP="001B4737">
      <w:pPr>
        <w:spacing w:after="0"/>
        <w:ind w:firstLine="851"/>
        <w:rPr>
          <w:bCs/>
          <w:i/>
          <w:iCs/>
          <w:sz w:val="20"/>
          <w:szCs w:val="20"/>
          <w:lang w:val="en-US"/>
        </w:rPr>
      </w:pPr>
      <w:r w:rsidRPr="00965E7F">
        <w:rPr>
          <w:b/>
          <w:i/>
          <w:iCs/>
          <w:sz w:val="20"/>
          <w:szCs w:val="20"/>
          <w:lang w:val="en-US"/>
        </w:rPr>
        <w:t xml:space="preserve">Received: </w:t>
      </w:r>
      <w:r>
        <w:rPr>
          <w:bCs/>
          <w:i/>
          <w:iCs/>
          <w:sz w:val="20"/>
          <w:szCs w:val="20"/>
          <w:lang w:val="uk-UA"/>
        </w:rPr>
        <w:t>2</w:t>
      </w:r>
      <w:r>
        <w:rPr>
          <w:bCs/>
          <w:i/>
          <w:iCs/>
          <w:sz w:val="20"/>
          <w:szCs w:val="20"/>
          <w:lang w:val="en-US"/>
        </w:rPr>
        <w:t>4</w:t>
      </w:r>
      <w:r w:rsidRPr="00965E7F">
        <w:rPr>
          <w:bCs/>
          <w:i/>
          <w:iCs/>
          <w:sz w:val="20"/>
          <w:szCs w:val="20"/>
          <w:lang w:val="uk-UA"/>
        </w:rPr>
        <w:t xml:space="preserve"> </w:t>
      </w:r>
      <w:r w:rsidRPr="00965E7F">
        <w:rPr>
          <w:bCs/>
          <w:i/>
          <w:iCs/>
          <w:sz w:val="20"/>
          <w:szCs w:val="20"/>
          <w:lang w:val="en-US"/>
        </w:rPr>
        <w:t>July 2024</w:t>
      </w:r>
    </w:p>
    <w:p w14:paraId="02E0AC71" w14:textId="141AF2A3" w:rsidR="001B4737" w:rsidRPr="00965E7F" w:rsidRDefault="001B4737" w:rsidP="001B4737">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w:t>
      </w:r>
      <w:r>
        <w:rPr>
          <w:bCs/>
          <w:i/>
          <w:iCs/>
          <w:sz w:val="20"/>
          <w:szCs w:val="20"/>
          <w:lang w:val="en-US"/>
        </w:rPr>
        <w:t>8</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00442726" w14:textId="77777777" w:rsidR="001B4737" w:rsidRPr="00965E7F" w:rsidRDefault="001B4737" w:rsidP="001B4737">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w:t>
      </w:r>
      <w:r>
        <w:rPr>
          <w:bCs/>
          <w:i/>
          <w:iCs/>
          <w:sz w:val="20"/>
          <w:szCs w:val="20"/>
          <w:lang w:val="uk-UA"/>
        </w:rPr>
        <w:t xml:space="preserve">3 </w:t>
      </w:r>
      <w:r w:rsidRPr="00965E7F">
        <w:rPr>
          <w:bCs/>
          <w:i/>
          <w:iCs/>
          <w:sz w:val="20"/>
          <w:szCs w:val="20"/>
          <w:lang w:val="en-US"/>
        </w:rPr>
        <w:t>August 2024</w:t>
      </w:r>
    </w:p>
    <w:p w14:paraId="519E83D8" w14:textId="726AFA47" w:rsidR="001B4737" w:rsidRPr="00965E7F" w:rsidRDefault="001B4737" w:rsidP="001B4737">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proofErr w:type="spellStart"/>
      <w:r>
        <w:rPr>
          <w:bCs/>
          <w:sz w:val="20"/>
          <w:szCs w:val="20"/>
          <w:lang w:val="en-US"/>
        </w:rPr>
        <w:t>Vynogradov</w:t>
      </w:r>
      <w:proofErr w:type="spellEnd"/>
      <w:r>
        <w:rPr>
          <w:bCs/>
          <w:sz w:val="20"/>
          <w:szCs w:val="20"/>
          <w:lang w:val="en-US"/>
        </w:rPr>
        <w:t xml:space="preserve"> A.</w:t>
      </w:r>
      <w:r w:rsidRPr="00965E7F">
        <w:rPr>
          <w:bCs/>
          <w:sz w:val="20"/>
          <w:szCs w:val="20"/>
          <w:lang w:val="en-US"/>
        </w:rPr>
        <w:t xml:space="preserve"> (2024). </w:t>
      </w:r>
      <w:r w:rsidRPr="001B4737">
        <w:rPr>
          <w:bCs/>
          <w:sz w:val="20"/>
          <w:szCs w:val="20"/>
          <w:lang w:val="en-US"/>
        </w:rPr>
        <w:t xml:space="preserve">The Problem of Self-Identification </w:t>
      </w:r>
      <w:r>
        <w:rPr>
          <w:bCs/>
          <w:sz w:val="20"/>
          <w:szCs w:val="20"/>
          <w:lang w:val="en-US"/>
        </w:rPr>
        <w:t>o</w:t>
      </w:r>
      <w:r w:rsidRPr="001B4737">
        <w:rPr>
          <w:bCs/>
          <w:sz w:val="20"/>
          <w:szCs w:val="20"/>
          <w:lang w:val="en-US"/>
        </w:rPr>
        <w:t xml:space="preserve">f Personality </w:t>
      </w:r>
      <w:r>
        <w:rPr>
          <w:bCs/>
          <w:sz w:val="20"/>
          <w:szCs w:val="20"/>
          <w:lang w:val="en-US"/>
        </w:rPr>
        <w:t>i</w:t>
      </w:r>
      <w:r w:rsidRPr="001B4737">
        <w:rPr>
          <w:bCs/>
          <w:sz w:val="20"/>
          <w:szCs w:val="20"/>
          <w:lang w:val="en-US"/>
        </w:rPr>
        <w:t>n Tony Morrison's Novels</w:t>
      </w:r>
      <w:r>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1421D8">
        <w:rPr>
          <w:bCs/>
          <w:sz w:val="20"/>
          <w:szCs w:val="20"/>
          <w:lang w:val="en-US"/>
        </w:rPr>
        <w:t>, 203-214</w:t>
      </w:r>
      <w:r w:rsidRPr="00965E7F">
        <w:rPr>
          <w:bCs/>
          <w:sz w:val="20"/>
          <w:szCs w:val="20"/>
          <w:lang w:val="en-US"/>
        </w:rPr>
        <w:t xml:space="preserve">  </w:t>
      </w:r>
      <w:hyperlink r:id="rId267" w:history="1">
        <w:r w:rsidRPr="00965E7F">
          <w:rPr>
            <w:rStyle w:val="afd"/>
            <w:rFonts w:eastAsiaTheme="majorEastAsia"/>
            <w:sz w:val="20"/>
            <w:szCs w:val="20"/>
            <w:lang w:val="en-US"/>
          </w:rPr>
          <w:t>https://www.doi.org/10.21272/Ftrk.2024.16(2)-</w:t>
        </w:r>
      </w:hyperlink>
      <w:r>
        <w:rPr>
          <w:rStyle w:val="afd"/>
          <w:rFonts w:eastAsiaTheme="majorEastAsia"/>
          <w:sz w:val="20"/>
          <w:szCs w:val="20"/>
          <w:lang w:val="en-US"/>
        </w:rPr>
        <w:t>20</w:t>
      </w:r>
    </w:p>
    <w:p w14:paraId="4934D84B" w14:textId="77777777" w:rsidR="001B4737" w:rsidRPr="00965E7F" w:rsidRDefault="001B4737" w:rsidP="001B4737">
      <w:pPr>
        <w:spacing w:after="0"/>
        <w:ind w:firstLine="851"/>
        <w:rPr>
          <w:bCs/>
          <w:sz w:val="20"/>
          <w:szCs w:val="20"/>
          <w:highlight w:val="yellow"/>
          <w:lang w:val="en-US"/>
        </w:rPr>
      </w:pPr>
    </w:p>
    <w:p w14:paraId="0B5A953C" w14:textId="77777777" w:rsidR="001B4737" w:rsidRPr="005576F6" w:rsidRDefault="001B4737" w:rsidP="001B4737">
      <w:pPr>
        <w:spacing w:after="0"/>
        <w:ind w:left="1134" w:firstLine="0"/>
        <w:rPr>
          <w:bCs/>
          <w:sz w:val="20"/>
          <w:szCs w:val="20"/>
          <w:lang w:val="en-US"/>
        </w:rPr>
      </w:pPr>
      <w:r w:rsidRPr="00965E7F">
        <w:rPr>
          <w:noProof/>
          <w:sz w:val="20"/>
          <w:szCs w:val="20"/>
        </w:rPr>
        <w:drawing>
          <wp:anchor distT="0" distB="0" distL="114300" distR="114300" simplePos="0" relativeHeight="251670016" behindDoc="0" locked="0" layoutInCell="1" allowOverlap="1" wp14:anchorId="544EE7A8" wp14:editId="7219F5EA">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402403440" name="Рисунок 2" descr="Изображение выглядит как текст, символ, Шрифт, число&#10;&#10;Автоматически созданное описани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95"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72672E81" w14:textId="77777777" w:rsidR="001B4737" w:rsidRDefault="001B4737" w:rsidP="001B4737">
      <w:pPr>
        <w:tabs>
          <w:tab w:val="left" w:pos="709"/>
        </w:tabs>
        <w:spacing w:after="0"/>
        <w:jc w:val="center"/>
        <w:rPr>
          <w:b/>
          <w:bCs/>
          <w:sz w:val="20"/>
          <w:szCs w:val="20"/>
          <w:lang w:val="en-US" w:eastAsia="uk-UA"/>
        </w:rPr>
      </w:pPr>
    </w:p>
    <w:p w14:paraId="78D321BC" w14:textId="77777777" w:rsidR="001421D8" w:rsidRDefault="001421D8" w:rsidP="001B4737">
      <w:pPr>
        <w:tabs>
          <w:tab w:val="left" w:pos="709"/>
        </w:tabs>
        <w:spacing w:after="0"/>
        <w:jc w:val="center"/>
        <w:rPr>
          <w:b/>
          <w:bCs/>
          <w:sz w:val="20"/>
          <w:szCs w:val="20"/>
          <w:lang w:val="en-US" w:eastAsia="uk-UA"/>
        </w:rPr>
      </w:pPr>
    </w:p>
    <w:p w14:paraId="21DA4DEE" w14:textId="49F5B680" w:rsidR="001B4737" w:rsidRPr="00FE4D0B" w:rsidRDefault="001B4737" w:rsidP="001B4737">
      <w:pPr>
        <w:tabs>
          <w:tab w:val="left" w:pos="709"/>
        </w:tabs>
        <w:spacing w:after="0"/>
        <w:jc w:val="center"/>
        <w:rPr>
          <w:b/>
          <w:bCs/>
          <w:sz w:val="20"/>
          <w:szCs w:val="20"/>
          <w:lang w:val="uk-UA" w:eastAsia="uk-UA"/>
        </w:rPr>
      </w:pPr>
      <w:r w:rsidRPr="00FE4D0B">
        <w:rPr>
          <w:b/>
          <w:bCs/>
          <w:sz w:val="20"/>
          <w:szCs w:val="20"/>
          <w:lang w:val="uk-UA" w:eastAsia="uk-UA"/>
        </w:rPr>
        <w:t>ПРОБЛЕМА САМОІДЕНТИФІКАЦІЇ ОСОБИСТОСТІ В РОМАНАХ ТОНІ МОРРІСОН</w:t>
      </w:r>
    </w:p>
    <w:p w14:paraId="7206C1F0" w14:textId="77777777" w:rsidR="001421D8" w:rsidRPr="00176C52" w:rsidRDefault="001421D8" w:rsidP="001B4737">
      <w:pPr>
        <w:tabs>
          <w:tab w:val="left" w:pos="709"/>
        </w:tabs>
        <w:spacing w:after="0"/>
        <w:ind w:firstLine="0"/>
        <w:jc w:val="left"/>
        <w:rPr>
          <w:b/>
          <w:sz w:val="20"/>
          <w:szCs w:val="20"/>
          <w:lang w:eastAsia="uk-UA"/>
        </w:rPr>
      </w:pPr>
    </w:p>
    <w:p w14:paraId="77C2C931" w14:textId="56C22B5F" w:rsidR="001B4737" w:rsidRPr="001B4737" w:rsidRDefault="001B4737" w:rsidP="001B4737">
      <w:pPr>
        <w:tabs>
          <w:tab w:val="left" w:pos="709"/>
        </w:tabs>
        <w:spacing w:after="0"/>
        <w:ind w:firstLine="0"/>
        <w:jc w:val="left"/>
        <w:rPr>
          <w:b/>
          <w:sz w:val="20"/>
          <w:szCs w:val="20"/>
          <w:lang w:val="uk-UA" w:eastAsia="uk-UA"/>
        </w:rPr>
      </w:pPr>
      <w:r w:rsidRPr="001B4737">
        <w:rPr>
          <w:b/>
          <w:sz w:val="20"/>
          <w:szCs w:val="20"/>
          <w:lang w:val="uk-UA" w:eastAsia="uk-UA"/>
        </w:rPr>
        <w:t>Виноградов Андрій,</w:t>
      </w:r>
    </w:p>
    <w:p w14:paraId="4EEC592F" w14:textId="30788A65" w:rsidR="001B4737" w:rsidRPr="00FE4D0B" w:rsidRDefault="001B4737" w:rsidP="001B4737">
      <w:pPr>
        <w:tabs>
          <w:tab w:val="left" w:pos="709"/>
        </w:tabs>
        <w:spacing w:after="0"/>
        <w:ind w:firstLine="0"/>
        <w:jc w:val="left"/>
        <w:rPr>
          <w:bCs/>
          <w:sz w:val="20"/>
          <w:szCs w:val="20"/>
          <w:lang w:val="uk-UA" w:eastAsia="uk-UA"/>
        </w:rPr>
      </w:pPr>
      <w:r w:rsidRPr="00FE4D0B">
        <w:rPr>
          <w:bCs/>
          <w:sz w:val="20"/>
          <w:szCs w:val="20"/>
          <w:lang w:val="uk-UA" w:eastAsia="uk-UA"/>
        </w:rPr>
        <w:t>Кам’янець-Подільськ</w:t>
      </w:r>
      <w:r>
        <w:rPr>
          <w:bCs/>
          <w:sz w:val="20"/>
          <w:szCs w:val="20"/>
          <w:lang w:val="uk-UA" w:eastAsia="uk-UA"/>
        </w:rPr>
        <w:t>ий</w:t>
      </w:r>
      <w:r w:rsidRPr="00FE4D0B">
        <w:rPr>
          <w:bCs/>
          <w:sz w:val="20"/>
          <w:szCs w:val="20"/>
          <w:lang w:val="uk-UA" w:eastAsia="uk-UA"/>
        </w:rPr>
        <w:t xml:space="preserve"> національн</w:t>
      </w:r>
      <w:r>
        <w:rPr>
          <w:bCs/>
          <w:sz w:val="20"/>
          <w:szCs w:val="20"/>
          <w:lang w:val="uk-UA" w:eastAsia="uk-UA"/>
        </w:rPr>
        <w:t>ий</w:t>
      </w:r>
      <w:r w:rsidRPr="00FE4D0B">
        <w:rPr>
          <w:bCs/>
          <w:sz w:val="20"/>
          <w:szCs w:val="20"/>
          <w:lang w:val="uk-UA" w:eastAsia="uk-UA"/>
        </w:rPr>
        <w:t xml:space="preserve"> </w:t>
      </w:r>
      <w:proofErr w:type="spellStart"/>
      <w:r w:rsidRPr="00FE4D0B">
        <w:rPr>
          <w:bCs/>
          <w:sz w:val="20"/>
          <w:szCs w:val="20"/>
          <w:lang w:val="uk-UA" w:eastAsia="uk-UA"/>
        </w:rPr>
        <w:t>університет</w:t>
      </w:r>
      <w:r>
        <w:rPr>
          <w:bCs/>
          <w:sz w:val="20"/>
          <w:szCs w:val="20"/>
          <w:lang w:val="uk-UA" w:eastAsia="uk-UA"/>
        </w:rPr>
        <w:t>т</w:t>
      </w:r>
      <w:proofErr w:type="spellEnd"/>
      <w:r w:rsidRPr="00FE4D0B">
        <w:rPr>
          <w:bCs/>
          <w:sz w:val="20"/>
          <w:szCs w:val="20"/>
          <w:lang w:val="uk-UA" w:eastAsia="uk-UA"/>
        </w:rPr>
        <w:t xml:space="preserve"> і</w:t>
      </w:r>
      <w:r>
        <w:rPr>
          <w:bCs/>
          <w:sz w:val="20"/>
          <w:szCs w:val="20"/>
          <w:lang w:val="uk-UA" w:eastAsia="uk-UA"/>
        </w:rPr>
        <w:t xml:space="preserve">м. </w:t>
      </w:r>
      <w:r w:rsidRPr="00FE4D0B">
        <w:rPr>
          <w:bCs/>
          <w:sz w:val="20"/>
          <w:szCs w:val="20"/>
          <w:lang w:val="uk-UA" w:eastAsia="uk-UA"/>
        </w:rPr>
        <w:t>Івана Огієнка</w:t>
      </w:r>
      <w:r w:rsidR="000321E7">
        <w:rPr>
          <w:bCs/>
          <w:sz w:val="20"/>
          <w:szCs w:val="20"/>
          <w:lang w:val="uk-UA" w:eastAsia="uk-UA"/>
        </w:rPr>
        <w:t>,</w:t>
      </w:r>
      <w:r w:rsidR="004A40B6">
        <w:rPr>
          <w:bCs/>
          <w:sz w:val="20"/>
          <w:szCs w:val="20"/>
          <w:lang w:val="uk-UA" w:eastAsia="uk-UA"/>
        </w:rPr>
        <w:t xml:space="preserve"> </w:t>
      </w:r>
      <w:r w:rsidR="004A40B6" w:rsidRPr="00FE4D0B">
        <w:rPr>
          <w:bCs/>
          <w:sz w:val="20"/>
          <w:szCs w:val="20"/>
          <w:lang w:val="uk-UA" w:eastAsia="uk-UA"/>
        </w:rPr>
        <w:t>Кам’янець-Подільськ</w:t>
      </w:r>
      <w:r w:rsidR="004A40B6">
        <w:rPr>
          <w:bCs/>
          <w:sz w:val="20"/>
          <w:szCs w:val="20"/>
          <w:lang w:val="uk-UA" w:eastAsia="uk-UA"/>
        </w:rPr>
        <w:t>ий,</w:t>
      </w:r>
      <w:r w:rsidR="000321E7">
        <w:rPr>
          <w:bCs/>
          <w:sz w:val="20"/>
          <w:szCs w:val="20"/>
          <w:lang w:val="uk-UA" w:eastAsia="uk-UA"/>
        </w:rPr>
        <w:t xml:space="preserve"> Україна</w:t>
      </w:r>
    </w:p>
    <w:p w14:paraId="42E46808" w14:textId="355B7B6B" w:rsidR="001B4737" w:rsidRPr="00FE4D0B" w:rsidRDefault="001B4737" w:rsidP="001B4737">
      <w:pPr>
        <w:tabs>
          <w:tab w:val="left" w:pos="709"/>
        </w:tabs>
        <w:spacing w:after="0"/>
        <w:ind w:firstLine="0"/>
        <w:jc w:val="left"/>
        <w:rPr>
          <w:bCs/>
          <w:sz w:val="20"/>
          <w:szCs w:val="20"/>
          <w:lang w:val="uk-UA" w:eastAsia="uk-UA"/>
        </w:rPr>
      </w:pPr>
      <w:r w:rsidRPr="00FE4D0B">
        <w:rPr>
          <w:bCs/>
          <w:sz w:val="20"/>
          <w:szCs w:val="20"/>
          <w:lang w:val="uk-UA" w:eastAsia="uk-UA"/>
        </w:rPr>
        <w:t>ORCID 0009-0005-9208-6546</w:t>
      </w:r>
    </w:p>
    <w:p w14:paraId="4F77D45F" w14:textId="2F28967C" w:rsidR="001B4737" w:rsidRPr="00FE4D0B" w:rsidRDefault="001B4737" w:rsidP="001B4737">
      <w:pPr>
        <w:tabs>
          <w:tab w:val="left" w:pos="709"/>
        </w:tabs>
        <w:spacing w:after="0"/>
        <w:ind w:firstLine="0"/>
        <w:jc w:val="left"/>
        <w:rPr>
          <w:bCs/>
          <w:sz w:val="20"/>
          <w:szCs w:val="20"/>
          <w:lang w:val="uk-UA" w:eastAsia="uk-UA"/>
        </w:rPr>
      </w:pPr>
      <w:r>
        <w:rPr>
          <w:bCs/>
          <w:sz w:val="20"/>
          <w:szCs w:val="20"/>
          <w:lang w:val="uk-UA" w:eastAsia="uk-UA"/>
        </w:rPr>
        <w:t xml:space="preserve">Автор, відповідальний за листування: </w:t>
      </w:r>
      <w:hyperlink r:id="rId268" w:history="1">
        <w:r w:rsidRPr="005969E1">
          <w:rPr>
            <w:rStyle w:val="afd"/>
            <w:bCs/>
            <w:sz w:val="20"/>
            <w:szCs w:val="20"/>
            <w:lang w:val="uk-UA" w:eastAsia="uk-UA"/>
          </w:rPr>
          <w:t>fildf23.vynohradov@kpnu.edu.ua</w:t>
        </w:r>
      </w:hyperlink>
      <w:r>
        <w:rPr>
          <w:bCs/>
          <w:sz w:val="20"/>
          <w:szCs w:val="20"/>
          <w:lang w:val="uk-UA" w:eastAsia="uk-UA"/>
        </w:rPr>
        <w:t xml:space="preserve"> </w:t>
      </w:r>
    </w:p>
    <w:p w14:paraId="4B018F97" w14:textId="77777777" w:rsidR="001421D8" w:rsidRPr="00176C52" w:rsidRDefault="001421D8" w:rsidP="001B4737">
      <w:pPr>
        <w:tabs>
          <w:tab w:val="left" w:pos="709"/>
        </w:tabs>
        <w:spacing w:after="0"/>
        <w:ind w:firstLine="425"/>
        <w:rPr>
          <w:bCs/>
          <w:sz w:val="20"/>
          <w:szCs w:val="20"/>
          <w:lang w:eastAsia="uk-UA"/>
        </w:rPr>
      </w:pPr>
    </w:p>
    <w:p w14:paraId="011C8864" w14:textId="77777777" w:rsidR="001B4737" w:rsidRPr="001B4737" w:rsidRDefault="001B4737" w:rsidP="001B4737">
      <w:pPr>
        <w:tabs>
          <w:tab w:val="left" w:pos="709"/>
        </w:tabs>
        <w:spacing w:after="0"/>
        <w:ind w:firstLine="851"/>
        <w:rPr>
          <w:bCs/>
          <w:i/>
          <w:iCs/>
          <w:sz w:val="20"/>
          <w:szCs w:val="20"/>
          <w:lang w:val="uk-UA" w:eastAsia="uk-UA"/>
        </w:rPr>
      </w:pPr>
      <w:r w:rsidRPr="001B4737">
        <w:rPr>
          <w:b/>
          <w:bCs/>
          <w:iCs/>
          <w:sz w:val="20"/>
          <w:szCs w:val="20"/>
          <w:lang w:val="uk-UA" w:eastAsia="uk-UA"/>
        </w:rPr>
        <w:t>Анотація.</w:t>
      </w:r>
      <w:r w:rsidRPr="00FE4D0B">
        <w:rPr>
          <w:b/>
          <w:bCs/>
          <w:i/>
          <w:sz w:val="20"/>
          <w:szCs w:val="20"/>
          <w:lang w:val="uk-UA" w:eastAsia="uk-UA"/>
        </w:rPr>
        <w:t xml:space="preserve"> </w:t>
      </w:r>
      <w:r w:rsidRPr="001B4737">
        <w:rPr>
          <w:bCs/>
          <w:i/>
          <w:iCs/>
          <w:sz w:val="20"/>
          <w:szCs w:val="20"/>
          <w:lang w:val="uk-UA" w:eastAsia="uk-UA"/>
        </w:rPr>
        <w:t xml:space="preserve">Творчість Тоні Моррісон відзначається акцентованою постановкою проблем </w:t>
      </w:r>
      <w:proofErr w:type="spellStart"/>
      <w:r w:rsidRPr="001B4737">
        <w:rPr>
          <w:bCs/>
          <w:i/>
          <w:iCs/>
          <w:sz w:val="20"/>
          <w:szCs w:val="20"/>
          <w:lang w:val="uk-UA" w:eastAsia="uk-UA"/>
        </w:rPr>
        <w:t>афроамериканської</w:t>
      </w:r>
      <w:proofErr w:type="spellEnd"/>
      <w:r w:rsidRPr="001B4737">
        <w:rPr>
          <w:bCs/>
          <w:i/>
          <w:iCs/>
          <w:sz w:val="20"/>
          <w:szCs w:val="20"/>
          <w:lang w:val="uk-UA" w:eastAsia="uk-UA"/>
        </w:rPr>
        <w:t xml:space="preserve"> національно-культурної ідентичності. Абсолютна більшість персонажів романів Моррісон представляє відповідний зріз американського суспільства; письменниця досліджує історичні долі чорношкірого населення Нового світу, складні процеси переходу від стану рабства до свободи. У романах початку 1970-х («The </w:t>
      </w:r>
      <w:proofErr w:type="spellStart"/>
      <w:r w:rsidRPr="001B4737">
        <w:rPr>
          <w:bCs/>
          <w:i/>
          <w:iCs/>
          <w:sz w:val="20"/>
          <w:szCs w:val="20"/>
          <w:lang w:val="uk-UA" w:eastAsia="uk-UA"/>
        </w:rPr>
        <w:t>Bluest</w:t>
      </w:r>
      <w:proofErr w:type="spellEnd"/>
      <w:r w:rsidRPr="001B4737">
        <w:rPr>
          <w:bCs/>
          <w:i/>
          <w:iCs/>
          <w:sz w:val="20"/>
          <w:szCs w:val="20"/>
          <w:lang w:val="uk-UA" w:eastAsia="uk-UA"/>
        </w:rPr>
        <w:t xml:space="preserve"> </w:t>
      </w:r>
      <w:proofErr w:type="spellStart"/>
      <w:r w:rsidRPr="001B4737">
        <w:rPr>
          <w:bCs/>
          <w:i/>
          <w:iCs/>
          <w:sz w:val="20"/>
          <w:szCs w:val="20"/>
          <w:lang w:val="uk-UA" w:eastAsia="uk-UA"/>
        </w:rPr>
        <w:t>Eye</w:t>
      </w:r>
      <w:proofErr w:type="spellEnd"/>
      <w:r w:rsidRPr="001B4737">
        <w:rPr>
          <w:bCs/>
          <w:i/>
          <w:iCs/>
          <w:sz w:val="20"/>
          <w:szCs w:val="20"/>
          <w:lang w:val="uk-UA" w:eastAsia="uk-UA"/>
        </w:rPr>
        <w:t>», «</w:t>
      </w:r>
      <w:proofErr w:type="spellStart"/>
      <w:r w:rsidRPr="001B4737">
        <w:rPr>
          <w:bCs/>
          <w:i/>
          <w:iCs/>
          <w:sz w:val="20"/>
          <w:szCs w:val="20"/>
          <w:lang w:val="uk-UA" w:eastAsia="uk-UA"/>
        </w:rPr>
        <w:t>Sula</w:t>
      </w:r>
      <w:proofErr w:type="spellEnd"/>
      <w:r w:rsidRPr="001B4737">
        <w:rPr>
          <w:bCs/>
          <w:i/>
          <w:iCs/>
          <w:sz w:val="20"/>
          <w:szCs w:val="20"/>
          <w:lang w:val="uk-UA" w:eastAsia="uk-UA"/>
        </w:rPr>
        <w:t>») Моррісон досліджує руйнівні аспекти роз’єднання у долях героїв, які не можуть вийти за межі «занепалих спільнот» та «зруйнованих родин» і почасти зазнають фіаско у своїх спробах ствердити індивідуальну незалежність. Натомість уже в романі «</w:t>
      </w:r>
      <w:proofErr w:type="spellStart"/>
      <w:r w:rsidRPr="001B4737">
        <w:rPr>
          <w:bCs/>
          <w:i/>
          <w:iCs/>
          <w:sz w:val="20"/>
          <w:szCs w:val="20"/>
          <w:lang w:val="uk-UA" w:eastAsia="uk-UA"/>
        </w:rPr>
        <w:t>Song</w:t>
      </w:r>
      <w:proofErr w:type="spellEnd"/>
      <w:r w:rsidRPr="001B4737">
        <w:rPr>
          <w:bCs/>
          <w:i/>
          <w:iCs/>
          <w:sz w:val="20"/>
          <w:szCs w:val="20"/>
          <w:lang w:val="uk-UA" w:eastAsia="uk-UA"/>
        </w:rPr>
        <w:t xml:space="preserve"> </w:t>
      </w:r>
      <w:proofErr w:type="spellStart"/>
      <w:r w:rsidRPr="001B4737">
        <w:rPr>
          <w:bCs/>
          <w:i/>
          <w:iCs/>
          <w:sz w:val="20"/>
          <w:szCs w:val="20"/>
          <w:lang w:val="uk-UA" w:eastAsia="uk-UA"/>
        </w:rPr>
        <w:t>of</w:t>
      </w:r>
      <w:proofErr w:type="spellEnd"/>
      <w:r w:rsidRPr="001B4737">
        <w:rPr>
          <w:bCs/>
          <w:i/>
          <w:iCs/>
          <w:sz w:val="20"/>
          <w:szCs w:val="20"/>
          <w:lang w:val="uk-UA" w:eastAsia="uk-UA"/>
        </w:rPr>
        <w:t xml:space="preserve"> </w:t>
      </w:r>
      <w:proofErr w:type="spellStart"/>
      <w:r w:rsidRPr="001B4737">
        <w:rPr>
          <w:bCs/>
          <w:i/>
          <w:iCs/>
          <w:sz w:val="20"/>
          <w:szCs w:val="20"/>
          <w:lang w:val="uk-UA" w:eastAsia="uk-UA"/>
        </w:rPr>
        <w:t>Solomon</w:t>
      </w:r>
      <w:proofErr w:type="spellEnd"/>
      <w:r w:rsidRPr="001B4737">
        <w:rPr>
          <w:bCs/>
          <w:i/>
          <w:iCs/>
          <w:sz w:val="20"/>
          <w:szCs w:val="20"/>
          <w:lang w:val="uk-UA" w:eastAsia="uk-UA"/>
        </w:rPr>
        <w:t xml:space="preserve">» (1977) авторка виводить персонажа, який у драматичних пошуках власної ідентичності усвідомлює необхідність пізнання свого народу, його культури й традицій. Пісня про Соломона в романі відіграє роль «культурної матриці», за допомогою якої герой здійснює відкриття своєї родинної історії, а через неї й історії всього народу, з яким відчуває невідворотну тотожність. Пісня несе в собі багатозначний «священний» код, що акумулює багатовіковий досвід народу. Водночас мандрування героя Америкою сприяє тому, що у його свідомості відбувається своєрідний синтез традиційної африканської і нової американської культур. Про болісне сполучення «північного» і «південного» складників </w:t>
      </w:r>
      <w:proofErr w:type="spellStart"/>
      <w:r w:rsidRPr="001B4737">
        <w:rPr>
          <w:bCs/>
          <w:i/>
          <w:iCs/>
          <w:sz w:val="20"/>
          <w:szCs w:val="20"/>
          <w:lang w:val="uk-UA" w:eastAsia="uk-UA"/>
        </w:rPr>
        <w:t>афроамериканської</w:t>
      </w:r>
      <w:proofErr w:type="spellEnd"/>
      <w:r w:rsidRPr="001B4737">
        <w:rPr>
          <w:bCs/>
          <w:i/>
          <w:iCs/>
          <w:sz w:val="20"/>
          <w:szCs w:val="20"/>
          <w:lang w:val="uk-UA" w:eastAsia="uk-UA"/>
        </w:rPr>
        <w:t xml:space="preserve"> ідентичності йдеться в романі «</w:t>
      </w:r>
      <w:proofErr w:type="spellStart"/>
      <w:r w:rsidRPr="001B4737">
        <w:rPr>
          <w:bCs/>
          <w:i/>
          <w:iCs/>
          <w:sz w:val="20"/>
          <w:szCs w:val="20"/>
          <w:lang w:val="uk-UA" w:eastAsia="uk-UA"/>
        </w:rPr>
        <w:t>Jazz</w:t>
      </w:r>
      <w:proofErr w:type="spellEnd"/>
      <w:r w:rsidRPr="001B4737">
        <w:rPr>
          <w:bCs/>
          <w:i/>
          <w:iCs/>
          <w:sz w:val="20"/>
          <w:szCs w:val="20"/>
          <w:lang w:val="uk-UA" w:eastAsia="uk-UA"/>
        </w:rPr>
        <w:t xml:space="preserve">» (1992). Трагічна історія чорношкірої дівчини </w:t>
      </w:r>
      <w:proofErr w:type="spellStart"/>
      <w:r w:rsidRPr="001B4737">
        <w:rPr>
          <w:bCs/>
          <w:i/>
          <w:iCs/>
          <w:sz w:val="20"/>
          <w:szCs w:val="20"/>
          <w:lang w:val="uk-UA" w:eastAsia="uk-UA"/>
        </w:rPr>
        <w:t>Доркас</w:t>
      </w:r>
      <w:proofErr w:type="spellEnd"/>
      <w:r w:rsidRPr="001B4737">
        <w:rPr>
          <w:bCs/>
          <w:i/>
          <w:iCs/>
          <w:sz w:val="20"/>
          <w:szCs w:val="20"/>
          <w:lang w:val="uk-UA" w:eastAsia="uk-UA"/>
        </w:rPr>
        <w:t xml:space="preserve"> та інших переселенців з американського Півдня розгортається в романі на тлі неповторної атмосфери Нью-Йорка перших десятиліть XX ст., просякнутої джазом, що стає специфічним вираженням складної «міської» свідомості афроамериканців.</w:t>
      </w:r>
    </w:p>
    <w:p w14:paraId="75FDA2C9" w14:textId="3EDD3F22" w:rsidR="001B4737" w:rsidRPr="00910381" w:rsidRDefault="001B4737" w:rsidP="001B4737">
      <w:pPr>
        <w:tabs>
          <w:tab w:val="left" w:pos="709"/>
        </w:tabs>
        <w:spacing w:after="0"/>
        <w:ind w:firstLine="851"/>
        <w:rPr>
          <w:bCs/>
          <w:i/>
          <w:iCs/>
          <w:sz w:val="20"/>
          <w:szCs w:val="20"/>
          <w:lang w:eastAsia="uk-UA"/>
        </w:rPr>
      </w:pPr>
      <w:r w:rsidRPr="00FE4D0B">
        <w:rPr>
          <w:b/>
          <w:bCs/>
          <w:sz w:val="20"/>
          <w:szCs w:val="20"/>
          <w:lang w:val="uk-UA" w:eastAsia="uk-UA"/>
        </w:rPr>
        <w:t xml:space="preserve">Ключові слова: </w:t>
      </w:r>
      <w:r w:rsidRPr="001B4737">
        <w:rPr>
          <w:bCs/>
          <w:i/>
          <w:iCs/>
          <w:sz w:val="20"/>
          <w:szCs w:val="20"/>
          <w:lang w:val="uk-UA" w:eastAsia="uk-UA"/>
        </w:rPr>
        <w:t>ідентичність, національно-культурна свідомість, Тоні Моррісон,</w:t>
      </w:r>
      <w:r w:rsidRPr="001B4737">
        <w:rPr>
          <w:b/>
          <w:bCs/>
          <w:i/>
          <w:iCs/>
          <w:sz w:val="20"/>
          <w:szCs w:val="20"/>
          <w:lang w:val="uk-UA" w:eastAsia="uk-UA"/>
        </w:rPr>
        <w:t xml:space="preserve"> </w:t>
      </w:r>
      <w:r w:rsidRPr="001B4737">
        <w:rPr>
          <w:bCs/>
          <w:i/>
          <w:iCs/>
          <w:sz w:val="20"/>
          <w:szCs w:val="20"/>
          <w:lang w:val="uk-UA" w:eastAsia="uk-UA"/>
        </w:rPr>
        <w:t>жанр, роман,</w:t>
      </w:r>
      <w:r w:rsidRPr="001B4737">
        <w:rPr>
          <w:b/>
          <w:bCs/>
          <w:i/>
          <w:iCs/>
          <w:sz w:val="20"/>
          <w:szCs w:val="20"/>
          <w:lang w:val="uk-UA" w:eastAsia="uk-UA"/>
        </w:rPr>
        <w:t xml:space="preserve"> </w:t>
      </w:r>
      <w:r w:rsidRPr="001B4737">
        <w:rPr>
          <w:bCs/>
          <w:i/>
          <w:iCs/>
          <w:sz w:val="20"/>
          <w:szCs w:val="20"/>
          <w:lang w:val="uk-UA" w:eastAsia="uk-UA"/>
        </w:rPr>
        <w:t>поетика.</w:t>
      </w:r>
    </w:p>
    <w:p w14:paraId="28AA2DAA" w14:textId="77777777" w:rsidR="001B4737" w:rsidRPr="00910381" w:rsidRDefault="001B4737" w:rsidP="001B4737">
      <w:pPr>
        <w:tabs>
          <w:tab w:val="left" w:pos="709"/>
        </w:tabs>
        <w:spacing w:after="0"/>
        <w:ind w:firstLine="851"/>
        <w:rPr>
          <w:bCs/>
          <w:i/>
          <w:iCs/>
          <w:sz w:val="20"/>
          <w:szCs w:val="20"/>
          <w:lang w:eastAsia="uk-UA"/>
        </w:rPr>
      </w:pPr>
    </w:p>
    <w:p w14:paraId="75C6D8B8" w14:textId="7A71F0A2" w:rsidR="001B4737" w:rsidRPr="00965E7F" w:rsidRDefault="001B4737" w:rsidP="001B4737">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sidRPr="005576F6">
        <w:rPr>
          <w:i/>
          <w:iCs/>
          <w:sz w:val="20"/>
          <w:szCs w:val="20"/>
        </w:rPr>
        <w:t>2</w:t>
      </w:r>
      <w:r w:rsidRPr="001B4737">
        <w:rPr>
          <w:i/>
          <w:iCs/>
          <w:sz w:val="20"/>
          <w:szCs w:val="20"/>
        </w:rPr>
        <w:t>4</w:t>
      </w:r>
      <w:r w:rsidRPr="00965E7F">
        <w:rPr>
          <w:i/>
          <w:iCs/>
          <w:sz w:val="20"/>
          <w:szCs w:val="20"/>
          <w:lang w:val="uk-UA"/>
        </w:rPr>
        <w:t xml:space="preserve"> липня 2024 р. </w:t>
      </w:r>
    </w:p>
    <w:p w14:paraId="6874FFA8" w14:textId="4A2B6849" w:rsidR="001B4737" w:rsidRPr="00965E7F" w:rsidRDefault="001B4737" w:rsidP="001B4737">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sidRPr="005576F6">
        <w:rPr>
          <w:i/>
          <w:iCs/>
          <w:sz w:val="20"/>
          <w:szCs w:val="20"/>
        </w:rPr>
        <w:t>2</w:t>
      </w:r>
      <w:r w:rsidRPr="001B4737">
        <w:rPr>
          <w:i/>
          <w:iCs/>
          <w:sz w:val="20"/>
          <w:szCs w:val="20"/>
        </w:rPr>
        <w:t>8</w:t>
      </w:r>
      <w:r w:rsidRPr="005576F6">
        <w:rPr>
          <w:i/>
          <w:iCs/>
          <w:sz w:val="20"/>
          <w:szCs w:val="20"/>
        </w:rPr>
        <w:t xml:space="preserve"> </w:t>
      </w:r>
      <w:r w:rsidRPr="00965E7F">
        <w:rPr>
          <w:i/>
          <w:iCs/>
          <w:sz w:val="20"/>
          <w:szCs w:val="20"/>
          <w:lang w:val="uk-UA"/>
        </w:rPr>
        <w:t xml:space="preserve">липня 2024 р. </w:t>
      </w:r>
    </w:p>
    <w:p w14:paraId="6B80B0C3" w14:textId="77777777" w:rsidR="001B4737" w:rsidRPr="00965E7F" w:rsidRDefault="001B4737" w:rsidP="001B4737">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w:t>
      </w:r>
      <w:r w:rsidRPr="005576F6">
        <w:rPr>
          <w:i/>
          <w:iCs/>
          <w:sz w:val="20"/>
          <w:szCs w:val="20"/>
        </w:rPr>
        <w:t>3</w:t>
      </w:r>
      <w:r w:rsidRPr="00965E7F">
        <w:rPr>
          <w:i/>
          <w:iCs/>
          <w:sz w:val="20"/>
          <w:szCs w:val="20"/>
          <w:lang w:val="uk-UA"/>
        </w:rPr>
        <w:t xml:space="preserve"> серпня 2024 р.</w:t>
      </w:r>
    </w:p>
    <w:p w14:paraId="430A15C9" w14:textId="51AFAF87" w:rsidR="001B4737" w:rsidRPr="005576F6" w:rsidRDefault="001B4737" w:rsidP="001B4737">
      <w:pPr>
        <w:ind w:firstLine="851"/>
        <w:rPr>
          <w:rFonts w:eastAsiaTheme="minorHAnsi"/>
          <w:b/>
          <w:i/>
          <w:sz w:val="19"/>
          <w:szCs w:val="19"/>
          <w:lang w:val="uk-UA" w:eastAsia="en-US"/>
        </w:rPr>
      </w:pPr>
      <w:r w:rsidRPr="00965E7F">
        <w:rPr>
          <w:b/>
          <w:bCs/>
          <w:sz w:val="20"/>
          <w:szCs w:val="20"/>
          <w:lang w:val="uk-UA"/>
        </w:rPr>
        <w:t>Як цитувати:</w:t>
      </w:r>
      <w:r>
        <w:rPr>
          <w:i/>
          <w:iCs/>
          <w:sz w:val="20"/>
          <w:szCs w:val="20"/>
          <w:lang w:val="uk-UA"/>
        </w:rPr>
        <w:t xml:space="preserve"> Виноградов А.</w:t>
      </w:r>
      <w:r w:rsidRPr="00965E7F">
        <w:rPr>
          <w:sz w:val="20"/>
          <w:szCs w:val="20"/>
          <w:lang w:val="uk-UA"/>
        </w:rPr>
        <w:t xml:space="preserve"> (2024). </w:t>
      </w:r>
      <w:r w:rsidRPr="001B4737">
        <w:rPr>
          <w:rFonts w:eastAsiaTheme="minorHAnsi"/>
          <w:iCs/>
          <w:sz w:val="20"/>
          <w:szCs w:val="20"/>
          <w:lang w:val="uk-UA" w:eastAsia="en-US"/>
        </w:rPr>
        <w:t xml:space="preserve">Проблема самоідентифікації особистості в романах </w:t>
      </w:r>
      <w:r>
        <w:rPr>
          <w:rFonts w:eastAsiaTheme="minorHAnsi"/>
          <w:iCs/>
          <w:sz w:val="20"/>
          <w:szCs w:val="20"/>
          <w:lang w:val="uk-UA" w:eastAsia="en-US"/>
        </w:rPr>
        <w:t>Т</w:t>
      </w:r>
      <w:r w:rsidRPr="001B4737">
        <w:rPr>
          <w:rFonts w:eastAsiaTheme="minorHAnsi"/>
          <w:iCs/>
          <w:sz w:val="20"/>
          <w:szCs w:val="20"/>
          <w:lang w:val="uk-UA" w:eastAsia="en-US"/>
        </w:rPr>
        <w:t xml:space="preserve">оні </w:t>
      </w:r>
      <w:r>
        <w:rPr>
          <w:rFonts w:eastAsiaTheme="minorHAnsi"/>
          <w:iCs/>
          <w:sz w:val="20"/>
          <w:szCs w:val="20"/>
          <w:lang w:val="uk-UA" w:eastAsia="en-US"/>
        </w:rPr>
        <w:t>М</w:t>
      </w:r>
      <w:r w:rsidRPr="001B4737">
        <w:rPr>
          <w:rFonts w:eastAsiaTheme="minorHAnsi"/>
          <w:iCs/>
          <w:sz w:val="20"/>
          <w:szCs w:val="20"/>
          <w:lang w:val="uk-UA" w:eastAsia="en-US"/>
        </w:rPr>
        <w:t>оррісон</w:t>
      </w:r>
      <w:r w:rsidRPr="005576F6">
        <w:rPr>
          <w:rFonts w:eastAsiaTheme="minorHAnsi"/>
          <w:iCs/>
          <w:sz w:val="20"/>
          <w:szCs w:val="20"/>
          <w:lang w:val="uk-UA" w:eastAsia="en-US"/>
        </w:rPr>
        <w:t>.</w:t>
      </w:r>
      <w:r>
        <w:rPr>
          <w:rFonts w:eastAsiaTheme="minorHAnsi"/>
          <w:b/>
          <w:i/>
          <w:sz w:val="19"/>
          <w:szCs w:val="19"/>
          <w:lang w:val="uk-UA" w:eastAsia="en-US"/>
        </w:rPr>
        <w:t xml:space="preserve"> </w:t>
      </w:r>
      <w:r w:rsidRPr="00965E7F">
        <w:rPr>
          <w:i/>
          <w:iCs/>
          <w:sz w:val="20"/>
          <w:szCs w:val="20"/>
          <w:lang w:val="uk-UA"/>
        </w:rPr>
        <w:t>Філологічні трактати, 16</w:t>
      </w:r>
      <w:r w:rsidRPr="00910381">
        <w:rPr>
          <w:i/>
          <w:iCs/>
          <w:sz w:val="20"/>
          <w:szCs w:val="20"/>
          <w:lang w:val="uk-UA"/>
        </w:rPr>
        <w:t>(</w:t>
      </w:r>
      <w:r w:rsidRPr="00910381">
        <w:rPr>
          <w:sz w:val="20"/>
          <w:szCs w:val="20"/>
          <w:lang w:val="uk-UA"/>
        </w:rPr>
        <w:t>2</w:t>
      </w:r>
      <w:r w:rsidRPr="00910381">
        <w:rPr>
          <w:i/>
          <w:iCs/>
          <w:sz w:val="20"/>
          <w:szCs w:val="20"/>
          <w:lang w:val="uk-UA"/>
        </w:rPr>
        <w:t>)</w:t>
      </w:r>
      <w:r w:rsidR="001421D8" w:rsidRPr="00176C52">
        <w:rPr>
          <w:i/>
          <w:iCs/>
          <w:sz w:val="20"/>
          <w:szCs w:val="20"/>
          <w:lang w:val="uk-UA"/>
        </w:rPr>
        <w:t xml:space="preserve">, </w:t>
      </w:r>
      <w:r w:rsidR="001421D8" w:rsidRPr="00176C52">
        <w:rPr>
          <w:sz w:val="20"/>
          <w:szCs w:val="20"/>
          <w:lang w:val="uk-UA"/>
        </w:rPr>
        <w:t>203-214</w:t>
      </w:r>
      <w:r w:rsidRPr="00910381">
        <w:rPr>
          <w:i/>
          <w:iCs/>
          <w:sz w:val="20"/>
          <w:szCs w:val="20"/>
          <w:lang w:val="uk-UA"/>
        </w:rPr>
        <w:t xml:space="preserve"> </w:t>
      </w:r>
      <w:hyperlink r:id="rId269" w:history="1">
        <w:r w:rsidRPr="005969E1">
          <w:rPr>
            <w:rStyle w:val="afd"/>
            <w:rFonts w:eastAsiaTheme="majorEastAsia"/>
            <w:sz w:val="20"/>
            <w:szCs w:val="20"/>
            <w:lang w:val="en-US"/>
          </w:rPr>
          <w:t>https</w:t>
        </w:r>
        <w:r w:rsidRPr="00910381">
          <w:rPr>
            <w:rStyle w:val="afd"/>
            <w:rFonts w:eastAsiaTheme="majorEastAsia"/>
            <w:sz w:val="20"/>
            <w:szCs w:val="20"/>
            <w:lang w:val="uk-UA"/>
          </w:rPr>
          <w:t>://</w:t>
        </w:r>
        <w:r w:rsidRPr="005969E1">
          <w:rPr>
            <w:rStyle w:val="afd"/>
            <w:rFonts w:eastAsiaTheme="majorEastAsia"/>
            <w:sz w:val="20"/>
            <w:szCs w:val="20"/>
            <w:lang w:val="en-US"/>
          </w:rPr>
          <w:t>www</w:t>
        </w:r>
        <w:r w:rsidRPr="00910381">
          <w:rPr>
            <w:rStyle w:val="afd"/>
            <w:rFonts w:eastAsiaTheme="majorEastAsia"/>
            <w:sz w:val="20"/>
            <w:szCs w:val="20"/>
            <w:lang w:val="uk-UA"/>
          </w:rPr>
          <w:t>.</w:t>
        </w:r>
        <w:proofErr w:type="spellStart"/>
        <w:r w:rsidRPr="005969E1">
          <w:rPr>
            <w:rStyle w:val="afd"/>
            <w:rFonts w:eastAsiaTheme="majorEastAsia"/>
            <w:sz w:val="20"/>
            <w:szCs w:val="20"/>
            <w:lang w:val="en-US"/>
          </w:rPr>
          <w:t>doi</w:t>
        </w:r>
        <w:proofErr w:type="spellEnd"/>
        <w:r w:rsidRPr="00910381">
          <w:rPr>
            <w:rStyle w:val="afd"/>
            <w:rFonts w:eastAsiaTheme="majorEastAsia"/>
            <w:sz w:val="20"/>
            <w:szCs w:val="20"/>
            <w:lang w:val="uk-UA"/>
          </w:rPr>
          <w:t>.</w:t>
        </w:r>
        <w:r w:rsidRPr="005969E1">
          <w:rPr>
            <w:rStyle w:val="afd"/>
            <w:rFonts w:eastAsiaTheme="majorEastAsia"/>
            <w:sz w:val="20"/>
            <w:szCs w:val="20"/>
            <w:lang w:val="en-US"/>
          </w:rPr>
          <w:t>org</w:t>
        </w:r>
        <w:r w:rsidRPr="00910381">
          <w:rPr>
            <w:rStyle w:val="afd"/>
            <w:rFonts w:eastAsiaTheme="majorEastAsia"/>
            <w:sz w:val="20"/>
            <w:szCs w:val="20"/>
            <w:lang w:val="uk-UA"/>
          </w:rPr>
          <w:t>/10.21272/</w:t>
        </w:r>
        <w:proofErr w:type="spellStart"/>
        <w:r w:rsidRPr="005969E1">
          <w:rPr>
            <w:rStyle w:val="afd"/>
            <w:rFonts w:eastAsiaTheme="majorEastAsia"/>
            <w:sz w:val="20"/>
            <w:szCs w:val="20"/>
            <w:lang w:val="en-US"/>
          </w:rPr>
          <w:t>Ftrk</w:t>
        </w:r>
        <w:proofErr w:type="spellEnd"/>
        <w:r w:rsidRPr="00910381">
          <w:rPr>
            <w:rStyle w:val="afd"/>
            <w:rFonts w:eastAsiaTheme="majorEastAsia"/>
            <w:sz w:val="20"/>
            <w:szCs w:val="20"/>
            <w:lang w:val="uk-UA"/>
          </w:rPr>
          <w:t>.2024.16(2)-</w:t>
        </w:r>
        <w:r w:rsidRPr="005969E1">
          <w:rPr>
            <w:rStyle w:val="afd"/>
            <w:rFonts w:eastAsiaTheme="majorEastAsia"/>
            <w:sz w:val="20"/>
            <w:szCs w:val="20"/>
            <w:lang w:val="uk-UA"/>
          </w:rPr>
          <w:t>20</w:t>
        </w:r>
      </w:hyperlink>
      <w:r>
        <w:rPr>
          <w:i/>
          <w:iCs/>
          <w:sz w:val="20"/>
          <w:szCs w:val="20"/>
          <w:lang w:val="uk-UA"/>
        </w:rPr>
        <w:t xml:space="preserve"> </w:t>
      </w:r>
    </w:p>
    <w:p w14:paraId="7DBB8159" w14:textId="77777777" w:rsidR="001B4737" w:rsidRPr="001B4737" w:rsidRDefault="001B4737" w:rsidP="001B4737">
      <w:pPr>
        <w:tabs>
          <w:tab w:val="left" w:pos="709"/>
        </w:tabs>
        <w:spacing w:after="0"/>
        <w:ind w:firstLine="0"/>
        <w:rPr>
          <w:bCs/>
          <w:sz w:val="20"/>
          <w:szCs w:val="20"/>
          <w:lang w:val="uk-UA" w:eastAsia="uk-UA"/>
        </w:rPr>
      </w:pPr>
    </w:p>
    <w:p w14:paraId="1D5E1CFC" w14:textId="77777777" w:rsidR="001B4737" w:rsidRPr="00FE4D0B" w:rsidRDefault="001B4737" w:rsidP="001B4737">
      <w:pPr>
        <w:tabs>
          <w:tab w:val="left" w:pos="709"/>
        </w:tabs>
        <w:spacing w:after="0"/>
        <w:ind w:firstLine="851"/>
        <w:rPr>
          <w:b/>
          <w:bCs/>
          <w:sz w:val="20"/>
          <w:szCs w:val="20"/>
          <w:lang w:val="uk-UA" w:eastAsia="uk-UA"/>
        </w:rPr>
      </w:pPr>
      <w:r w:rsidRPr="00FE4D0B">
        <w:rPr>
          <w:b/>
          <w:bCs/>
          <w:sz w:val="20"/>
          <w:szCs w:val="20"/>
          <w:lang w:val="uk-UA" w:eastAsia="uk-UA"/>
        </w:rPr>
        <w:t xml:space="preserve">Вступ </w:t>
      </w:r>
    </w:p>
    <w:p w14:paraId="3E8AA785"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Однією з найбільш істотних тенденцій розвитку американської літератури другої половини ХХ – початку ХХІ ст. стало піднесення етнічних літератур. Тоні Моррісон є провідною представницею найбільшої з етнічних американських літератур сучасності – </w:t>
      </w:r>
      <w:proofErr w:type="spellStart"/>
      <w:r w:rsidRPr="00FE4D0B">
        <w:rPr>
          <w:bCs/>
          <w:sz w:val="20"/>
          <w:szCs w:val="20"/>
          <w:lang w:val="uk-UA" w:eastAsia="uk-UA"/>
        </w:rPr>
        <w:t>афроамериканської</w:t>
      </w:r>
      <w:proofErr w:type="spellEnd"/>
      <w:r w:rsidRPr="00FE4D0B">
        <w:rPr>
          <w:bCs/>
          <w:sz w:val="20"/>
          <w:szCs w:val="20"/>
          <w:lang w:val="uk-UA" w:eastAsia="uk-UA"/>
        </w:rPr>
        <w:t xml:space="preserve"> літератури. Расова проблематика та пошуки афроамериканцями своєї ідентичності стали стрижневою </w:t>
      </w:r>
      <w:proofErr w:type="spellStart"/>
      <w:r w:rsidRPr="00FE4D0B">
        <w:rPr>
          <w:bCs/>
          <w:sz w:val="20"/>
          <w:szCs w:val="20"/>
          <w:lang w:val="uk-UA" w:eastAsia="uk-UA"/>
        </w:rPr>
        <w:t>ідейно</w:t>
      </w:r>
      <w:proofErr w:type="spellEnd"/>
      <w:r w:rsidRPr="00FE4D0B">
        <w:rPr>
          <w:bCs/>
          <w:sz w:val="20"/>
          <w:szCs w:val="20"/>
          <w:lang w:val="uk-UA" w:eastAsia="uk-UA"/>
        </w:rPr>
        <w:t xml:space="preserve">-змістовою лінією в романах Тоні Моррісон. Расизм розглядається письменницею не тільки як утиск афроамериканців білим населенням і ненависть афроамериканців до білої людини, а й як «чорний» расизм, тобто неприйняття афроамериканцями тих представників своєї спільноти, хто в соціальному, моральному чи культурному відношенні визнаються маргіналами чи порушниками загальноприйнятих норм поведінки. Важливим складником расової проблематики у її романах є втрата афроамериканцями своєї культурної спадщини, коренів, традицій, без яких неможливе національно-культурне самовизначення </w:t>
      </w:r>
      <w:proofErr w:type="spellStart"/>
      <w:r w:rsidRPr="00FE4D0B">
        <w:rPr>
          <w:bCs/>
          <w:sz w:val="20"/>
          <w:szCs w:val="20"/>
          <w:lang w:val="uk-UA" w:eastAsia="uk-UA"/>
        </w:rPr>
        <w:t>афроамериканського</w:t>
      </w:r>
      <w:proofErr w:type="spellEnd"/>
      <w:r w:rsidRPr="00FE4D0B">
        <w:rPr>
          <w:bCs/>
          <w:sz w:val="20"/>
          <w:szCs w:val="20"/>
          <w:lang w:val="uk-UA" w:eastAsia="uk-UA"/>
        </w:rPr>
        <w:t xml:space="preserve"> народу.</w:t>
      </w:r>
    </w:p>
    <w:p w14:paraId="68496717"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У творах письменниці звучить гордість за приналежність до своєї раси, але при цьому вона відкрито заявляє про проблеми та глибокі протиріччя, що сформувалися в </w:t>
      </w:r>
      <w:proofErr w:type="spellStart"/>
      <w:r w:rsidRPr="00FE4D0B">
        <w:rPr>
          <w:bCs/>
          <w:sz w:val="20"/>
          <w:szCs w:val="20"/>
          <w:lang w:val="uk-UA" w:eastAsia="uk-UA"/>
        </w:rPr>
        <w:t>афроамериканській</w:t>
      </w:r>
      <w:proofErr w:type="spellEnd"/>
      <w:r w:rsidRPr="00FE4D0B">
        <w:rPr>
          <w:bCs/>
          <w:sz w:val="20"/>
          <w:szCs w:val="20"/>
          <w:lang w:val="uk-UA" w:eastAsia="uk-UA"/>
        </w:rPr>
        <w:t xml:space="preserve"> спільноті впродовж декількох століть рабства й апартеїду. Крім того, Тоні Моррісон першою наголосила на необхідності осмислення не лише самобутності афроамериканців, їхніх африканських коренів, а й історії свого </w:t>
      </w:r>
      <w:r w:rsidRPr="00FE4D0B">
        <w:rPr>
          <w:bCs/>
          <w:sz w:val="20"/>
          <w:szCs w:val="20"/>
          <w:lang w:val="uk-UA" w:eastAsia="uk-UA"/>
        </w:rPr>
        <w:lastRenderedPageBreak/>
        <w:t xml:space="preserve">народу в загальному контексті американської історії, адже батьківщиною  сучасних американців є США, а не ті чи ті регіони та країни Африки. </w:t>
      </w:r>
    </w:p>
    <w:p w14:paraId="6304CC06"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Тоні Моррісон вперше в </w:t>
      </w:r>
      <w:proofErr w:type="spellStart"/>
      <w:r w:rsidRPr="00FE4D0B">
        <w:rPr>
          <w:bCs/>
          <w:sz w:val="20"/>
          <w:szCs w:val="20"/>
          <w:lang w:val="uk-UA" w:eastAsia="uk-UA"/>
        </w:rPr>
        <w:t>афроамериканській</w:t>
      </w:r>
      <w:proofErr w:type="spellEnd"/>
      <w:r w:rsidRPr="00FE4D0B">
        <w:rPr>
          <w:bCs/>
          <w:sz w:val="20"/>
          <w:szCs w:val="20"/>
          <w:lang w:val="uk-UA" w:eastAsia="uk-UA"/>
        </w:rPr>
        <w:t xml:space="preserve"> літературі зробила головною героїнею своїх творів чорношкіру жінку. Самоідентифікація </w:t>
      </w:r>
      <w:proofErr w:type="spellStart"/>
      <w:r w:rsidRPr="00FE4D0B">
        <w:rPr>
          <w:bCs/>
          <w:sz w:val="20"/>
          <w:szCs w:val="20"/>
          <w:lang w:val="uk-UA" w:eastAsia="uk-UA"/>
        </w:rPr>
        <w:t>афроамериканської</w:t>
      </w:r>
      <w:proofErr w:type="spellEnd"/>
      <w:r w:rsidRPr="00FE4D0B">
        <w:rPr>
          <w:bCs/>
          <w:sz w:val="20"/>
          <w:szCs w:val="20"/>
          <w:lang w:val="uk-UA" w:eastAsia="uk-UA"/>
        </w:rPr>
        <w:t xml:space="preserve"> жінки – одне з центральних питань її творчості. Письменниця досліджує внутрішній світ </w:t>
      </w:r>
      <w:proofErr w:type="spellStart"/>
      <w:r w:rsidRPr="00FE4D0B">
        <w:rPr>
          <w:bCs/>
          <w:sz w:val="20"/>
          <w:szCs w:val="20"/>
          <w:lang w:val="uk-UA" w:eastAsia="uk-UA"/>
        </w:rPr>
        <w:t>афроамериканської</w:t>
      </w:r>
      <w:proofErr w:type="spellEnd"/>
      <w:r w:rsidRPr="00FE4D0B">
        <w:rPr>
          <w:bCs/>
          <w:sz w:val="20"/>
          <w:szCs w:val="20"/>
          <w:lang w:val="uk-UA" w:eastAsia="uk-UA"/>
        </w:rPr>
        <w:t xml:space="preserve"> жінки, її надії на краще майбутнє, прагнення рівноправності з чоловіками та білими жінками, перемоги та поразки у боротьбі за свої права і свободи. При цьому у пошуках власного «я», особистісного самовизначення у складному й суперечливому світі героїні Тоні Моррісон йдуть різними шляхами, випробовують різні методи й альтернативи.</w:t>
      </w:r>
    </w:p>
    <w:p w14:paraId="4A13E6E2"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Актуальність пропонованої розвідки обумовлена тим, що процеси національної самоідентифікації сьогодні є надзвичайно важливими у всьому світі й активно осмислюються художньої літературою. Творчість Тоні Моррісон є винятково багатим полем для дослідження цих процесів. </w:t>
      </w:r>
    </w:p>
    <w:p w14:paraId="788D4ABC"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Мета статті полягає у виявленні в романах Тоні Моррісон художньої своєрідності репрезентації основних шляхів самоідентифікації особистості, насамперед </w:t>
      </w:r>
      <w:proofErr w:type="spellStart"/>
      <w:r w:rsidRPr="00FE4D0B">
        <w:rPr>
          <w:bCs/>
          <w:sz w:val="20"/>
          <w:szCs w:val="20"/>
          <w:lang w:val="uk-UA" w:eastAsia="uk-UA"/>
        </w:rPr>
        <w:t>афроамериканської</w:t>
      </w:r>
      <w:proofErr w:type="spellEnd"/>
      <w:r w:rsidRPr="00FE4D0B">
        <w:rPr>
          <w:bCs/>
          <w:sz w:val="20"/>
          <w:szCs w:val="20"/>
          <w:lang w:val="uk-UA" w:eastAsia="uk-UA"/>
        </w:rPr>
        <w:t xml:space="preserve"> жінки, з’ясуванні векторів осмислення даної проблеми впродовж творчої еволюції письменниці. Можливості досягнення поставленої мети добачаються в аналізі </w:t>
      </w:r>
      <w:proofErr w:type="spellStart"/>
      <w:r w:rsidRPr="00FE4D0B">
        <w:rPr>
          <w:bCs/>
          <w:sz w:val="20"/>
          <w:szCs w:val="20"/>
          <w:lang w:val="uk-UA" w:eastAsia="uk-UA"/>
        </w:rPr>
        <w:t>зв’язків</w:t>
      </w:r>
      <w:proofErr w:type="spellEnd"/>
      <w:r w:rsidRPr="00FE4D0B">
        <w:rPr>
          <w:bCs/>
          <w:sz w:val="20"/>
          <w:szCs w:val="20"/>
          <w:lang w:val="uk-UA" w:eastAsia="uk-UA"/>
        </w:rPr>
        <w:t xml:space="preserve"> романів Тоні Моррісон з фольклором і художньо-естетичними традиціями афроамериканців, а також шляхом зіставлення романів різних періодів творчості письменниці.</w:t>
      </w:r>
    </w:p>
    <w:p w14:paraId="5F78F7F2" w14:textId="77777777" w:rsidR="001B4737" w:rsidRPr="00FE4D0B" w:rsidRDefault="001B4737" w:rsidP="001B4737">
      <w:pPr>
        <w:tabs>
          <w:tab w:val="left" w:pos="709"/>
        </w:tabs>
        <w:spacing w:after="0"/>
        <w:ind w:firstLine="851"/>
        <w:rPr>
          <w:b/>
          <w:bCs/>
          <w:sz w:val="20"/>
          <w:szCs w:val="20"/>
          <w:lang w:val="uk-UA" w:eastAsia="uk-UA"/>
        </w:rPr>
      </w:pPr>
    </w:p>
    <w:p w14:paraId="3ECCDD40" w14:textId="77777777" w:rsidR="001B4737" w:rsidRPr="00FE4D0B" w:rsidRDefault="001B4737" w:rsidP="001B4737">
      <w:pPr>
        <w:tabs>
          <w:tab w:val="left" w:pos="709"/>
        </w:tabs>
        <w:spacing w:after="0"/>
        <w:ind w:firstLine="851"/>
        <w:rPr>
          <w:b/>
          <w:bCs/>
          <w:sz w:val="20"/>
          <w:szCs w:val="20"/>
          <w:lang w:val="uk-UA" w:eastAsia="uk-UA"/>
        </w:rPr>
      </w:pPr>
      <w:r w:rsidRPr="00FE4D0B">
        <w:rPr>
          <w:b/>
          <w:bCs/>
          <w:sz w:val="20"/>
          <w:szCs w:val="20"/>
          <w:lang w:val="uk-UA" w:eastAsia="uk-UA"/>
        </w:rPr>
        <w:t>Матеріали та методи дослідження</w:t>
      </w:r>
    </w:p>
    <w:p w14:paraId="5450AE06"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Дослідники художньої спадщини Тоні Моррісон відзначають цілісний характер її творчості, що стосується як проблемно-тематичної парадигми, так і </w:t>
      </w:r>
      <w:proofErr w:type="spellStart"/>
      <w:r w:rsidRPr="00FE4D0B">
        <w:rPr>
          <w:bCs/>
          <w:sz w:val="20"/>
          <w:szCs w:val="20"/>
          <w:lang w:val="uk-UA" w:eastAsia="uk-UA"/>
        </w:rPr>
        <w:t>поетикальних</w:t>
      </w:r>
      <w:proofErr w:type="spellEnd"/>
      <w:r w:rsidRPr="00FE4D0B">
        <w:rPr>
          <w:bCs/>
          <w:sz w:val="20"/>
          <w:szCs w:val="20"/>
          <w:lang w:val="uk-UA" w:eastAsia="uk-UA"/>
        </w:rPr>
        <w:t xml:space="preserve"> особливостей її творів. Постановка проблем раси та ідентичності знаходить вираження в органічній художній формі, для якої характерним є переплетення реального й магічного, історичного й містичного. Це спонукає дослідників навіть тоді, коли вони звертаються до вивчення окремих творів письменниці, тримати в полі зору весь комплекс її романів та інших епічних творів, а також нефікційний доробок авторки. Тому ми зосереджуємось головним чином на творах, у яких проблема самоідентифікації особистості є центральною, – романах «</w:t>
      </w:r>
      <w:r w:rsidRPr="00FE4D0B">
        <w:rPr>
          <w:bCs/>
          <w:iCs/>
          <w:sz w:val="20"/>
          <w:szCs w:val="20"/>
          <w:lang w:val="uk-UA" w:eastAsia="uk-UA"/>
        </w:rPr>
        <w:t xml:space="preserve">The </w:t>
      </w:r>
      <w:proofErr w:type="spellStart"/>
      <w:r w:rsidRPr="00FE4D0B">
        <w:rPr>
          <w:bCs/>
          <w:iCs/>
          <w:sz w:val="20"/>
          <w:szCs w:val="20"/>
          <w:lang w:val="uk-UA" w:eastAsia="uk-UA"/>
        </w:rPr>
        <w:t>Bluest</w:t>
      </w:r>
      <w:proofErr w:type="spellEnd"/>
      <w:r w:rsidRPr="00FE4D0B">
        <w:rPr>
          <w:bCs/>
          <w:iCs/>
          <w:sz w:val="20"/>
          <w:szCs w:val="20"/>
          <w:lang w:val="uk-UA" w:eastAsia="uk-UA"/>
        </w:rPr>
        <w:t xml:space="preserve"> </w:t>
      </w:r>
      <w:proofErr w:type="spellStart"/>
      <w:r w:rsidRPr="00FE4D0B">
        <w:rPr>
          <w:bCs/>
          <w:iCs/>
          <w:sz w:val="20"/>
          <w:szCs w:val="20"/>
          <w:lang w:val="uk-UA" w:eastAsia="uk-UA"/>
        </w:rPr>
        <w:t>Eye</w:t>
      </w:r>
      <w:proofErr w:type="spellEnd"/>
      <w:r w:rsidRPr="00FE4D0B">
        <w:rPr>
          <w:bCs/>
          <w:iCs/>
          <w:sz w:val="20"/>
          <w:szCs w:val="20"/>
          <w:lang w:val="uk-UA" w:eastAsia="uk-UA"/>
        </w:rPr>
        <w:t>»</w:t>
      </w:r>
      <w:r w:rsidRPr="00FE4D0B">
        <w:rPr>
          <w:bCs/>
          <w:sz w:val="20"/>
          <w:szCs w:val="20"/>
          <w:lang w:val="uk-UA" w:eastAsia="uk-UA"/>
        </w:rPr>
        <w:t xml:space="preserve"> («</w:t>
      </w:r>
      <w:proofErr w:type="spellStart"/>
      <w:r w:rsidRPr="00FE4D0B">
        <w:rPr>
          <w:bCs/>
          <w:sz w:val="20"/>
          <w:szCs w:val="20"/>
          <w:lang w:val="uk-UA" w:eastAsia="uk-UA"/>
        </w:rPr>
        <w:t>Найблакитніше</w:t>
      </w:r>
      <w:proofErr w:type="spellEnd"/>
      <w:r w:rsidRPr="00FE4D0B">
        <w:rPr>
          <w:bCs/>
          <w:sz w:val="20"/>
          <w:szCs w:val="20"/>
          <w:lang w:val="uk-UA" w:eastAsia="uk-UA"/>
        </w:rPr>
        <w:t xml:space="preserve"> око», 1970), «</w:t>
      </w:r>
      <w:proofErr w:type="spellStart"/>
      <w:r w:rsidRPr="00FE4D0B">
        <w:rPr>
          <w:bCs/>
          <w:iCs/>
          <w:sz w:val="20"/>
          <w:szCs w:val="20"/>
          <w:lang w:val="uk-UA" w:eastAsia="uk-UA"/>
        </w:rPr>
        <w:t>Sula</w:t>
      </w:r>
      <w:proofErr w:type="spellEnd"/>
      <w:r w:rsidRPr="00FE4D0B">
        <w:rPr>
          <w:bCs/>
          <w:iCs/>
          <w:sz w:val="20"/>
          <w:szCs w:val="20"/>
          <w:lang w:val="uk-UA" w:eastAsia="uk-UA"/>
        </w:rPr>
        <w:t>»</w:t>
      </w:r>
      <w:r w:rsidRPr="00FE4D0B">
        <w:rPr>
          <w:bCs/>
          <w:sz w:val="20"/>
          <w:szCs w:val="20"/>
          <w:lang w:val="uk-UA" w:eastAsia="uk-UA"/>
        </w:rPr>
        <w:t xml:space="preserve"> («Сула», 1973), «</w:t>
      </w:r>
      <w:proofErr w:type="spellStart"/>
      <w:r w:rsidRPr="00FE4D0B">
        <w:rPr>
          <w:bCs/>
          <w:iCs/>
          <w:sz w:val="20"/>
          <w:szCs w:val="20"/>
          <w:lang w:val="uk-UA" w:eastAsia="uk-UA"/>
        </w:rPr>
        <w:t>Song</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w:t>
      </w:r>
      <w:proofErr w:type="spellStart"/>
      <w:r w:rsidRPr="00FE4D0B">
        <w:rPr>
          <w:bCs/>
          <w:iCs/>
          <w:sz w:val="20"/>
          <w:szCs w:val="20"/>
          <w:lang w:val="uk-UA" w:eastAsia="uk-UA"/>
        </w:rPr>
        <w:t>Solomon</w:t>
      </w:r>
      <w:proofErr w:type="spellEnd"/>
      <w:r w:rsidRPr="00FE4D0B">
        <w:rPr>
          <w:bCs/>
          <w:iCs/>
          <w:sz w:val="20"/>
          <w:szCs w:val="20"/>
          <w:lang w:val="uk-UA" w:eastAsia="uk-UA"/>
        </w:rPr>
        <w:t>»</w:t>
      </w:r>
      <w:r w:rsidRPr="00FE4D0B">
        <w:rPr>
          <w:bCs/>
          <w:sz w:val="20"/>
          <w:szCs w:val="20"/>
          <w:lang w:val="uk-UA" w:eastAsia="uk-UA"/>
        </w:rPr>
        <w:t xml:space="preserve"> («Пісня Соломона», 1977). Але також звертаємось і до тих, які були написані пізніше і проливають додаткове світло на особливості досліджуваної проблематики. Це романи «</w:t>
      </w:r>
      <w:proofErr w:type="spellStart"/>
      <w:r w:rsidRPr="00FE4D0B">
        <w:rPr>
          <w:bCs/>
          <w:iCs/>
          <w:sz w:val="20"/>
          <w:szCs w:val="20"/>
          <w:lang w:val="uk-UA" w:eastAsia="uk-UA"/>
        </w:rPr>
        <w:t>Beloved</w:t>
      </w:r>
      <w:proofErr w:type="spellEnd"/>
      <w:r w:rsidRPr="00FE4D0B">
        <w:rPr>
          <w:bCs/>
          <w:iCs/>
          <w:sz w:val="20"/>
          <w:szCs w:val="20"/>
          <w:lang w:val="uk-UA" w:eastAsia="uk-UA"/>
        </w:rPr>
        <w:t>»</w:t>
      </w:r>
      <w:r w:rsidRPr="00FE4D0B">
        <w:rPr>
          <w:bCs/>
          <w:sz w:val="20"/>
          <w:szCs w:val="20"/>
          <w:lang w:val="uk-UA" w:eastAsia="uk-UA"/>
        </w:rPr>
        <w:t xml:space="preserve"> («Кохана», 1987), «</w:t>
      </w:r>
      <w:proofErr w:type="spellStart"/>
      <w:r w:rsidRPr="00FE4D0B">
        <w:rPr>
          <w:bCs/>
          <w:iCs/>
          <w:sz w:val="20"/>
          <w:szCs w:val="20"/>
          <w:lang w:val="uk-UA" w:eastAsia="uk-UA"/>
        </w:rPr>
        <w:t>Jazz</w:t>
      </w:r>
      <w:proofErr w:type="spellEnd"/>
      <w:r w:rsidRPr="00FE4D0B">
        <w:rPr>
          <w:bCs/>
          <w:iCs/>
          <w:sz w:val="20"/>
          <w:szCs w:val="20"/>
          <w:lang w:val="uk-UA" w:eastAsia="uk-UA"/>
        </w:rPr>
        <w:t>»</w:t>
      </w:r>
      <w:r w:rsidRPr="00FE4D0B">
        <w:rPr>
          <w:bCs/>
          <w:sz w:val="20"/>
          <w:szCs w:val="20"/>
          <w:lang w:val="uk-UA" w:eastAsia="uk-UA"/>
        </w:rPr>
        <w:t xml:space="preserve"> («Джаз», 1992), «</w:t>
      </w:r>
      <w:r w:rsidRPr="00FE4D0B">
        <w:rPr>
          <w:bCs/>
          <w:iCs/>
          <w:sz w:val="20"/>
          <w:szCs w:val="20"/>
          <w:lang w:val="uk-UA" w:eastAsia="uk-UA"/>
        </w:rPr>
        <w:t xml:space="preserve">A </w:t>
      </w:r>
      <w:proofErr w:type="spellStart"/>
      <w:r w:rsidRPr="00FE4D0B">
        <w:rPr>
          <w:bCs/>
          <w:iCs/>
          <w:sz w:val="20"/>
          <w:szCs w:val="20"/>
          <w:lang w:val="uk-UA" w:eastAsia="uk-UA"/>
        </w:rPr>
        <w:t>Mercy</w:t>
      </w:r>
      <w:proofErr w:type="spellEnd"/>
      <w:r w:rsidRPr="00FE4D0B">
        <w:rPr>
          <w:bCs/>
          <w:iCs/>
          <w:sz w:val="20"/>
          <w:szCs w:val="20"/>
          <w:lang w:val="uk-UA" w:eastAsia="uk-UA"/>
        </w:rPr>
        <w:t>»</w:t>
      </w:r>
      <w:r w:rsidRPr="00FE4D0B">
        <w:rPr>
          <w:bCs/>
          <w:sz w:val="20"/>
          <w:szCs w:val="20"/>
          <w:lang w:val="uk-UA" w:eastAsia="uk-UA"/>
        </w:rPr>
        <w:t xml:space="preserve"> («Милосердя», 2008) та ін. Останні три твори належать до періоду зрілої творчості письменниці. У них дослідники відзначають включення проблем раси та самоідентифікації особистості в більш конкретно й детально прописаний соціально-історичний контекст. </w:t>
      </w:r>
    </w:p>
    <w:p w14:paraId="36310ADA"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Важливим матеріалом для дослідження означеної проблематики є численні інтерв’ю Тоні Моррісон, зокрема З. </w:t>
      </w:r>
      <w:proofErr w:type="spellStart"/>
      <w:r w:rsidRPr="00FE4D0B">
        <w:rPr>
          <w:bCs/>
          <w:sz w:val="20"/>
          <w:szCs w:val="20"/>
          <w:lang w:val="uk-UA" w:eastAsia="uk-UA"/>
        </w:rPr>
        <w:t>Джефрі</w:t>
      </w:r>
      <w:proofErr w:type="spellEnd"/>
      <w:r w:rsidRPr="00FE4D0B">
        <w:rPr>
          <w:bCs/>
          <w:sz w:val="20"/>
          <w:szCs w:val="20"/>
          <w:lang w:val="uk-UA" w:eastAsia="uk-UA"/>
        </w:rPr>
        <w:t xml:space="preserve"> (</w:t>
      </w:r>
      <w:proofErr w:type="spellStart"/>
      <w:r w:rsidRPr="00FE4D0B">
        <w:rPr>
          <w:bCs/>
          <w:iCs/>
          <w:sz w:val="20"/>
          <w:szCs w:val="20"/>
          <w:lang w:val="uk-UA" w:eastAsia="uk-UA"/>
        </w:rPr>
        <w:t>Toni</w:t>
      </w:r>
      <w:proofErr w:type="spellEnd"/>
      <w:r w:rsidRPr="00FE4D0B">
        <w:rPr>
          <w:bCs/>
          <w:iCs/>
          <w:sz w:val="20"/>
          <w:szCs w:val="20"/>
          <w:lang w:val="uk-UA" w:eastAsia="uk-UA"/>
        </w:rPr>
        <w:t xml:space="preserve"> </w:t>
      </w:r>
      <w:proofErr w:type="spellStart"/>
      <w:r w:rsidRPr="00FE4D0B">
        <w:rPr>
          <w:bCs/>
          <w:iCs/>
          <w:sz w:val="20"/>
          <w:szCs w:val="20"/>
          <w:lang w:val="uk-UA" w:eastAsia="uk-UA"/>
        </w:rPr>
        <w:t>Morrison</w:t>
      </w:r>
      <w:proofErr w:type="spellEnd"/>
      <w:r w:rsidRPr="00FE4D0B">
        <w:rPr>
          <w:bCs/>
          <w:iCs/>
          <w:sz w:val="20"/>
          <w:szCs w:val="20"/>
          <w:lang w:val="uk-UA" w:eastAsia="uk-UA"/>
        </w:rPr>
        <w:t>, 1998)</w:t>
      </w:r>
      <w:r w:rsidRPr="00FE4D0B">
        <w:rPr>
          <w:bCs/>
          <w:sz w:val="20"/>
          <w:szCs w:val="20"/>
          <w:lang w:val="uk-UA" w:eastAsia="uk-UA"/>
        </w:rPr>
        <w:t>, Е. </w:t>
      </w:r>
      <w:proofErr w:type="spellStart"/>
      <w:r w:rsidRPr="00FE4D0B">
        <w:rPr>
          <w:bCs/>
          <w:sz w:val="20"/>
          <w:szCs w:val="20"/>
          <w:lang w:val="uk-UA" w:eastAsia="uk-UA"/>
        </w:rPr>
        <w:t>Шаппелль</w:t>
      </w:r>
      <w:proofErr w:type="spellEnd"/>
      <w:r w:rsidRPr="00FE4D0B">
        <w:rPr>
          <w:bCs/>
          <w:sz w:val="20"/>
          <w:szCs w:val="20"/>
          <w:lang w:val="uk-UA" w:eastAsia="uk-UA"/>
        </w:rPr>
        <w:t xml:space="preserve"> (</w:t>
      </w:r>
      <w:proofErr w:type="spellStart"/>
      <w:r w:rsidRPr="00FE4D0B">
        <w:rPr>
          <w:bCs/>
          <w:iCs/>
          <w:sz w:val="20"/>
          <w:szCs w:val="20"/>
          <w:lang w:val="uk-UA" w:eastAsia="uk-UA"/>
        </w:rPr>
        <w:t>Schappell</w:t>
      </w:r>
      <w:proofErr w:type="spellEnd"/>
      <w:r w:rsidRPr="00FE4D0B">
        <w:rPr>
          <w:bCs/>
          <w:iCs/>
          <w:sz w:val="20"/>
          <w:szCs w:val="20"/>
          <w:lang w:val="uk-UA" w:eastAsia="uk-UA"/>
        </w:rPr>
        <w:t>, 1993</w:t>
      </w:r>
      <w:r w:rsidRPr="00FE4D0B">
        <w:rPr>
          <w:bCs/>
          <w:sz w:val="20"/>
          <w:szCs w:val="20"/>
          <w:lang w:val="uk-UA" w:eastAsia="uk-UA"/>
        </w:rPr>
        <w:t>), Т. </w:t>
      </w:r>
      <w:proofErr w:type="spellStart"/>
      <w:r w:rsidRPr="00FE4D0B">
        <w:rPr>
          <w:bCs/>
          <w:sz w:val="20"/>
          <w:szCs w:val="20"/>
          <w:lang w:val="uk-UA" w:eastAsia="uk-UA"/>
        </w:rPr>
        <w:t>Леклер</w:t>
      </w:r>
      <w:proofErr w:type="spellEnd"/>
      <w:r w:rsidRPr="00FE4D0B">
        <w:rPr>
          <w:bCs/>
          <w:sz w:val="20"/>
          <w:szCs w:val="20"/>
          <w:lang w:val="uk-UA" w:eastAsia="uk-UA"/>
        </w:rPr>
        <w:t xml:space="preserve"> (</w:t>
      </w:r>
      <w:proofErr w:type="spellStart"/>
      <w:r w:rsidRPr="00FE4D0B">
        <w:rPr>
          <w:bCs/>
          <w:sz w:val="20"/>
          <w:szCs w:val="20"/>
          <w:lang w:val="uk-UA" w:eastAsia="uk-UA"/>
        </w:rPr>
        <w:t>LeClair</w:t>
      </w:r>
      <w:proofErr w:type="spellEnd"/>
      <w:r w:rsidRPr="00FE4D0B">
        <w:rPr>
          <w:bCs/>
          <w:sz w:val="20"/>
          <w:szCs w:val="20"/>
          <w:lang w:val="uk-UA" w:eastAsia="uk-UA"/>
        </w:rPr>
        <w:t xml:space="preserve">, 1981), а також </w:t>
      </w:r>
      <w:proofErr w:type="spellStart"/>
      <w:r w:rsidRPr="00FE4D0B">
        <w:rPr>
          <w:bCs/>
          <w:sz w:val="20"/>
          <w:szCs w:val="20"/>
          <w:lang w:val="uk-UA" w:eastAsia="uk-UA"/>
        </w:rPr>
        <w:t>узагальнювальні</w:t>
      </w:r>
      <w:proofErr w:type="spellEnd"/>
      <w:r w:rsidRPr="00FE4D0B">
        <w:rPr>
          <w:bCs/>
          <w:sz w:val="20"/>
          <w:szCs w:val="20"/>
          <w:lang w:val="uk-UA" w:eastAsia="uk-UA"/>
        </w:rPr>
        <w:t xml:space="preserve"> праці, що стосуються біографії і ключових тенденцій її творчого шляху (</w:t>
      </w:r>
      <w:r w:rsidRPr="00FE4D0B">
        <w:rPr>
          <w:bCs/>
          <w:iCs/>
          <w:sz w:val="20"/>
          <w:szCs w:val="20"/>
          <w:lang w:val="uk-UA" w:eastAsia="uk-UA"/>
        </w:rPr>
        <w:t xml:space="preserve">The </w:t>
      </w:r>
      <w:proofErr w:type="spellStart"/>
      <w:r w:rsidRPr="00FE4D0B">
        <w:rPr>
          <w:bCs/>
          <w:iCs/>
          <w:sz w:val="20"/>
          <w:szCs w:val="20"/>
          <w:lang w:val="uk-UA" w:eastAsia="uk-UA"/>
        </w:rPr>
        <w:t>Toni</w:t>
      </w:r>
      <w:proofErr w:type="spellEnd"/>
      <w:r w:rsidRPr="00FE4D0B">
        <w:rPr>
          <w:bCs/>
          <w:iCs/>
          <w:sz w:val="20"/>
          <w:szCs w:val="20"/>
          <w:lang w:val="uk-UA" w:eastAsia="uk-UA"/>
        </w:rPr>
        <w:t xml:space="preserve"> </w:t>
      </w:r>
      <w:proofErr w:type="spellStart"/>
      <w:r w:rsidRPr="00FE4D0B">
        <w:rPr>
          <w:bCs/>
          <w:iCs/>
          <w:sz w:val="20"/>
          <w:szCs w:val="20"/>
          <w:lang w:val="uk-UA" w:eastAsia="uk-UA"/>
        </w:rPr>
        <w:t>Morrison</w:t>
      </w:r>
      <w:proofErr w:type="spellEnd"/>
      <w:r w:rsidRPr="00FE4D0B">
        <w:rPr>
          <w:bCs/>
          <w:iCs/>
          <w:sz w:val="20"/>
          <w:szCs w:val="20"/>
          <w:lang w:val="uk-UA" w:eastAsia="uk-UA"/>
        </w:rPr>
        <w:t xml:space="preserve"> </w:t>
      </w:r>
      <w:proofErr w:type="spellStart"/>
      <w:r w:rsidRPr="00FE4D0B">
        <w:rPr>
          <w:bCs/>
          <w:iCs/>
          <w:sz w:val="20"/>
          <w:szCs w:val="20"/>
          <w:lang w:val="uk-UA" w:eastAsia="uk-UA"/>
        </w:rPr>
        <w:t>Encyclopedia</w:t>
      </w:r>
      <w:proofErr w:type="spellEnd"/>
      <w:r w:rsidRPr="00FE4D0B">
        <w:rPr>
          <w:bCs/>
          <w:iCs/>
          <w:sz w:val="20"/>
          <w:szCs w:val="20"/>
          <w:lang w:val="uk-UA" w:eastAsia="uk-UA"/>
        </w:rPr>
        <w:t>, 2003</w:t>
      </w:r>
      <w:r w:rsidRPr="00FE4D0B">
        <w:rPr>
          <w:bCs/>
          <w:sz w:val="20"/>
          <w:szCs w:val="20"/>
          <w:lang w:val="uk-UA" w:eastAsia="uk-UA"/>
        </w:rPr>
        <w:t>).</w:t>
      </w:r>
    </w:p>
    <w:p w14:paraId="127A0B8A"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Т. </w:t>
      </w:r>
      <w:proofErr w:type="spellStart"/>
      <w:r w:rsidRPr="00FE4D0B">
        <w:rPr>
          <w:bCs/>
          <w:sz w:val="20"/>
          <w:szCs w:val="20"/>
          <w:lang w:val="uk-UA" w:eastAsia="uk-UA"/>
        </w:rPr>
        <w:t>Старцева</w:t>
      </w:r>
      <w:proofErr w:type="spellEnd"/>
      <w:r w:rsidRPr="00FE4D0B">
        <w:rPr>
          <w:bCs/>
          <w:sz w:val="20"/>
          <w:szCs w:val="20"/>
          <w:lang w:val="uk-UA" w:eastAsia="uk-UA"/>
        </w:rPr>
        <w:t xml:space="preserve"> (2010), українська дослідниця творчості Тоні Моррісон, в одній зі своїх студій здійснила огляд науково-критичних підходів до спадщини письменниці й узагальнила їх, виділивши чотири основних: феміністичний, історичний, психоаналітичний та культурологічний. Підтримуючи загалом таку спробу дослідниці, разом із тим відзначимо, що таке виділення є, з одного боку, доволі умовним, а з іншого – не цілком точним. Так, коли Т. </w:t>
      </w:r>
      <w:proofErr w:type="spellStart"/>
      <w:r w:rsidRPr="00FE4D0B">
        <w:rPr>
          <w:bCs/>
          <w:sz w:val="20"/>
          <w:szCs w:val="20"/>
          <w:lang w:val="uk-UA" w:eastAsia="uk-UA"/>
        </w:rPr>
        <w:t>Старцева</w:t>
      </w:r>
      <w:proofErr w:type="spellEnd"/>
      <w:r w:rsidRPr="00FE4D0B">
        <w:rPr>
          <w:bCs/>
          <w:sz w:val="20"/>
          <w:szCs w:val="20"/>
          <w:lang w:val="uk-UA" w:eastAsia="uk-UA"/>
        </w:rPr>
        <w:t xml:space="preserve"> пише про «феміністичний» підхід і наводить як приклад статтю </w:t>
      </w:r>
      <w:proofErr w:type="spellStart"/>
      <w:r w:rsidRPr="00FE4D0B">
        <w:rPr>
          <w:bCs/>
          <w:sz w:val="20"/>
          <w:szCs w:val="20"/>
          <w:lang w:val="uk-UA" w:eastAsia="uk-UA"/>
        </w:rPr>
        <w:t>Мерілін</w:t>
      </w:r>
      <w:proofErr w:type="spellEnd"/>
      <w:r w:rsidRPr="00FE4D0B">
        <w:rPr>
          <w:bCs/>
          <w:sz w:val="20"/>
          <w:szCs w:val="20"/>
          <w:lang w:val="uk-UA" w:eastAsia="uk-UA"/>
        </w:rPr>
        <w:t xml:space="preserve"> </w:t>
      </w:r>
      <w:proofErr w:type="spellStart"/>
      <w:r w:rsidRPr="00FE4D0B">
        <w:rPr>
          <w:bCs/>
          <w:sz w:val="20"/>
          <w:szCs w:val="20"/>
          <w:lang w:val="uk-UA" w:eastAsia="uk-UA"/>
        </w:rPr>
        <w:t>Сандерс</w:t>
      </w:r>
      <w:proofErr w:type="spellEnd"/>
      <w:r w:rsidRPr="00FE4D0B">
        <w:rPr>
          <w:bCs/>
          <w:sz w:val="20"/>
          <w:szCs w:val="20"/>
          <w:lang w:val="uk-UA" w:eastAsia="uk-UA"/>
        </w:rPr>
        <w:t xml:space="preserve"> </w:t>
      </w:r>
      <w:proofErr w:type="spellStart"/>
      <w:r w:rsidRPr="00FE4D0B">
        <w:rPr>
          <w:bCs/>
          <w:sz w:val="20"/>
          <w:szCs w:val="20"/>
          <w:lang w:val="uk-UA" w:eastAsia="uk-UA"/>
        </w:rPr>
        <w:t>Моблі</w:t>
      </w:r>
      <w:proofErr w:type="spellEnd"/>
      <w:r w:rsidRPr="00FE4D0B">
        <w:rPr>
          <w:bCs/>
          <w:sz w:val="20"/>
          <w:szCs w:val="20"/>
          <w:lang w:val="uk-UA" w:eastAsia="uk-UA"/>
        </w:rPr>
        <w:t xml:space="preserve"> «Жінка-письменниця як архівіст культури та хронікер-рятівник» (</w:t>
      </w:r>
      <w:proofErr w:type="spellStart"/>
      <w:r w:rsidRPr="00FE4D0B">
        <w:rPr>
          <w:bCs/>
          <w:sz w:val="20"/>
          <w:szCs w:val="20"/>
          <w:lang w:val="uk-UA" w:eastAsia="uk-UA"/>
        </w:rPr>
        <w:t>Старцева</w:t>
      </w:r>
      <w:proofErr w:type="spellEnd"/>
      <w:r w:rsidRPr="00FE4D0B">
        <w:rPr>
          <w:bCs/>
          <w:sz w:val="20"/>
          <w:szCs w:val="20"/>
          <w:lang w:val="uk-UA" w:eastAsia="uk-UA"/>
        </w:rPr>
        <w:t>, 2010, с. 63), то не враховує, що в ній фактично відсутня феміністична методологія. Представляючи «історичний» підхід до романів Тоні Моррісон, Т. </w:t>
      </w:r>
      <w:proofErr w:type="spellStart"/>
      <w:r w:rsidRPr="00FE4D0B">
        <w:rPr>
          <w:bCs/>
          <w:sz w:val="20"/>
          <w:szCs w:val="20"/>
          <w:lang w:val="uk-UA" w:eastAsia="uk-UA"/>
        </w:rPr>
        <w:t>Старцева</w:t>
      </w:r>
      <w:proofErr w:type="spellEnd"/>
      <w:r w:rsidRPr="00FE4D0B">
        <w:rPr>
          <w:bCs/>
          <w:sz w:val="20"/>
          <w:szCs w:val="20"/>
          <w:lang w:val="uk-UA" w:eastAsia="uk-UA"/>
        </w:rPr>
        <w:t xml:space="preserve"> характеризує їх «як проект по відновленню </w:t>
      </w:r>
      <w:r w:rsidRPr="00FE4D0B">
        <w:rPr>
          <w:bCs/>
          <w:sz w:val="20"/>
          <w:szCs w:val="20"/>
          <w:lang w:val="uk-UA" w:eastAsia="uk-UA"/>
        </w:rPr>
        <w:lastRenderedPageBreak/>
        <w:t>історичної пам’яті та відродження національної самосвідомості афро-американців» (</w:t>
      </w:r>
      <w:proofErr w:type="spellStart"/>
      <w:r w:rsidRPr="00FE4D0B">
        <w:rPr>
          <w:bCs/>
          <w:sz w:val="20"/>
          <w:szCs w:val="20"/>
          <w:lang w:val="uk-UA" w:eastAsia="uk-UA"/>
        </w:rPr>
        <w:t>Старцева</w:t>
      </w:r>
      <w:proofErr w:type="spellEnd"/>
      <w:r w:rsidRPr="00FE4D0B">
        <w:rPr>
          <w:bCs/>
          <w:sz w:val="20"/>
          <w:szCs w:val="20"/>
          <w:lang w:val="uk-UA" w:eastAsia="uk-UA"/>
        </w:rPr>
        <w:t xml:space="preserve"> 2010, с. 65). Суперечливою виглядає інтерпретація «</w:t>
      </w:r>
      <w:proofErr w:type="spellStart"/>
      <w:r w:rsidRPr="00FE4D0B">
        <w:rPr>
          <w:bCs/>
          <w:sz w:val="20"/>
          <w:szCs w:val="20"/>
          <w:lang w:val="uk-UA" w:eastAsia="uk-UA"/>
        </w:rPr>
        <w:t>культуродогічного</w:t>
      </w:r>
      <w:proofErr w:type="spellEnd"/>
      <w:r w:rsidRPr="00FE4D0B">
        <w:rPr>
          <w:bCs/>
          <w:sz w:val="20"/>
          <w:szCs w:val="20"/>
          <w:lang w:val="uk-UA" w:eastAsia="uk-UA"/>
        </w:rPr>
        <w:t>» підходу. За взірець тут береться праця американського критика Філіпа Пейджа «Збираючи все до купи: спроба об’єднання у «Пісні Соломона», який оцінює роман «Пісня Соломона» як «спробу Т. Моррісон об’єднати представлені у романі окремі частини світу та суспільства» (</w:t>
      </w:r>
      <w:proofErr w:type="spellStart"/>
      <w:r w:rsidRPr="00FE4D0B">
        <w:rPr>
          <w:bCs/>
          <w:sz w:val="20"/>
          <w:szCs w:val="20"/>
          <w:lang w:val="uk-UA" w:eastAsia="uk-UA"/>
        </w:rPr>
        <w:t>Старцева</w:t>
      </w:r>
      <w:proofErr w:type="spellEnd"/>
      <w:r w:rsidRPr="00FE4D0B">
        <w:rPr>
          <w:bCs/>
          <w:sz w:val="20"/>
          <w:szCs w:val="20"/>
          <w:lang w:val="uk-UA" w:eastAsia="uk-UA"/>
        </w:rPr>
        <w:t xml:space="preserve"> 2010, с. 65), однак це важко вписати в межі культурологічного підходу до літератури. На нашу думку, «історичний» і «культурологічний» підходи краще було б об’єднати в більш концептуально цілісній культурно-історичній методології. </w:t>
      </w:r>
    </w:p>
    <w:p w14:paraId="6F196567"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У цій розвідці, крім культурно-історичного підходу, ми вважаємо </w:t>
      </w:r>
      <w:proofErr w:type="spellStart"/>
      <w:r w:rsidRPr="00FE4D0B">
        <w:rPr>
          <w:bCs/>
          <w:sz w:val="20"/>
          <w:szCs w:val="20"/>
          <w:lang w:val="uk-UA" w:eastAsia="uk-UA"/>
        </w:rPr>
        <w:t>релеванним</w:t>
      </w:r>
      <w:proofErr w:type="spellEnd"/>
      <w:r w:rsidRPr="00FE4D0B">
        <w:rPr>
          <w:bCs/>
          <w:sz w:val="20"/>
          <w:szCs w:val="20"/>
          <w:lang w:val="uk-UA" w:eastAsia="uk-UA"/>
        </w:rPr>
        <w:t xml:space="preserve"> застосування </w:t>
      </w:r>
      <w:proofErr w:type="spellStart"/>
      <w:r w:rsidRPr="00FE4D0B">
        <w:rPr>
          <w:bCs/>
          <w:sz w:val="20"/>
          <w:szCs w:val="20"/>
          <w:lang w:val="uk-UA" w:eastAsia="uk-UA"/>
        </w:rPr>
        <w:t>наратологічного</w:t>
      </w:r>
      <w:proofErr w:type="spellEnd"/>
      <w:r w:rsidRPr="00FE4D0B">
        <w:rPr>
          <w:bCs/>
          <w:sz w:val="20"/>
          <w:szCs w:val="20"/>
          <w:lang w:val="uk-UA" w:eastAsia="uk-UA"/>
        </w:rPr>
        <w:t xml:space="preserve"> підходу до творчості Тоні Моррісон. Його застосування обумовлюється тим, письменниця постійно експериментує з оповідальною структурою своїх текстів. Навіть у тих випадках, коли авторка спирається на нібито традиційну безособову розповідь, вона відмовляється від класичного авторського «всезнання» і часто переключає </w:t>
      </w:r>
      <w:proofErr w:type="spellStart"/>
      <w:r w:rsidRPr="00FE4D0B">
        <w:rPr>
          <w:bCs/>
          <w:sz w:val="20"/>
          <w:szCs w:val="20"/>
          <w:lang w:val="uk-UA" w:eastAsia="uk-UA"/>
        </w:rPr>
        <w:t>наратив</w:t>
      </w:r>
      <w:proofErr w:type="spellEnd"/>
      <w:r w:rsidRPr="00FE4D0B">
        <w:rPr>
          <w:bCs/>
          <w:sz w:val="20"/>
          <w:szCs w:val="20"/>
          <w:lang w:val="uk-UA" w:eastAsia="uk-UA"/>
        </w:rPr>
        <w:t xml:space="preserve"> на точку зору персонажа, або постійно змінює перспективу, почергово переводячи  перспективу від одного героя/героїні до інших, створюючи ефект багатоголосся.</w:t>
      </w:r>
    </w:p>
    <w:p w14:paraId="3C540A11" w14:textId="77777777" w:rsidR="001B4737" w:rsidRPr="00FE4D0B" w:rsidRDefault="001B4737" w:rsidP="001B4737">
      <w:pPr>
        <w:tabs>
          <w:tab w:val="left" w:pos="709"/>
        </w:tabs>
        <w:spacing w:after="0"/>
        <w:ind w:firstLine="851"/>
        <w:rPr>
          <w:bCs/>
          <w:sz w:val="20"/>
          <w:szCs w:val="20"/>
          <w:lang w:val="uk-UA" w:eastAsia="uk-UA"/>
        </w:rPr>
      </w:pPr>
    </w:p>
    <w:p w14:paraId="7F130C82" w14:textId="77777777" w:rsidR="001B4737" w:rsidRPr="00FE4D0B" w:rsidRDefault="001B4737" w:rsidP="001B4737">
      <w:pPr>
        <w:tabs>
          <w:tab w:val="left" w:pos="709"/>
        </w:tabs>
        <w:spacing w:after="0"/>
        <w:ind w:firstLine="851"/>
        <w:rPr>
          <w:b/>
          <w:bCs/>
          <w:sz w:val="20"/>
          <w:szCs w:val="20"/>
          <w:lang w:val="uk-UA" w:eastAsia="uk-UA"/>
        </w:rPr>
      </w:pPr>
      <w:r w:rsidRPr="00FE4D0B">
        <w:rPr>
          <w:b/>
          <w:bCs/>
          <w:sz w:val="20"/>
          <w:szCs w:val="20"/>
          <w:lang w:val="uk-UA" w:eastAsia="uk-UA"/>
        </w:rPr>
        <w:t xml:space="preserve">Обговорення </w:t>
      </w:r>
    </w:p>
    <w:p w14:paraId="18D3CB5E"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Творчість Тоні Моррісон ось уже майже півстоліття перебуває в полі зору літературознавців. Значним внеском у вивчення художньої спадщини письменниці стали колективні монографії, довідкові видання, збірки статей та есе, серед яких найбільш цінними є зібрання за редакцією Н. </w:t>
      </w:r>
      <w:proofErr w:type="spellStart"/>
      <w:r w:rsidRPr="00FE4D0B">
        <w:rPr>
          <w:bCs/>
          <w:sz w:val="20"/>
          <w:szCs w:val="20"/>
          <w:lang w:val="uk-UA" w:eastAsia="uk-UA"/>
        </w:rPr>
        <w:t>Маккей</w:t>
      </w:r>
      <w:proofErr w:type="spellEnd"/>
      <w:r w:rsidRPr="00FE4D0B">
        <w:rPr>
          <w:bCs/>
          <w:sz w:val="20"/>
          <w:szCs w:val="20"/>
          <w:lang w:val="uk-UA" w:eastAsia="uk-UA"/>
        </w:rPr>
        <w:t xml:space="preserve"> (</w:t>
      </w:r>
      <w:proofErr w:type="spellStart"/>
      <w:r w:rsidRPr="00FE4D0B">
        <w:rPr>
          <w:bCs/>
          <w:sz w:val="20"/>
          <w:szCs w:val="20"/>
          <w:lang w:val="uk-UA" w:eastAsia="uk-UA"/>
        </w:rPr>
        <w:t>McKay</w:t>
      </w:r>
      <w:proofErr w:type="spellEnd"/>
      <w:r w:rsidRPr="00FE4D0B">
        <w:rPr>
          <w:bCs/>
          <w:sz w:val="20"/>
          <w:szCs w:val="20"/>
          <w:lang w:val="uk-UA" w:eastAsia="uk-UA"/>
        </w:rPr>
        <w:t>, 1988), Д. Л. </w:t>
      </w:r>
      <w:proofErr w:type="spellStart"/>
      <w:r w:rsidRPr="00FE4D0B">
        <w:rPr>
          <w:bCs/>
          <w:sz w:val="20"/>
          <w:szCs w:val="20"/>
          <w:lang w:val="uk-UA" w:eastAsia="uk-UA"/>
        </w:rPr>
        <w:t>Мідлтона</w:t>
      </w:r>
      <w:proofErr w:type="spellEnd"/>
      <w:r w:rsidRPr="00FE4D0B">
        <w:rPr>
          <w:bCs/>
          <w:sz w:val="20"/>
          <w:szCs w:val="20"/>
          <w:lang w:val="uk-UA" w:eastAsia="uk-UA"/>
        </w:rPr>
        <w:t xml:space="preserve"> (</w:t>
      </w:r>
      <w:proofErr w:type="spellStart"/>
      <w:r w:rsidRPr="00FE4D0B">
        <w:rPr>
          <w:bCs/>
          <w:sz w:val="20"/>
          <w:szCs w:val="20"/>
          <w:lang w:val="uk-UA" w:eastAsia="uk-UA"/>
        </w:rPr>
        <w:t>Middleton</w:t>
      </w:r>
      <w:proofErr w:type="spellEnd"/>
      <w:r w:rsidRPr="00FE4D0B">
        <w:rPr>
          <w:bCs/>
          <w:sz w:val="20"/>
          <w:szCs w:val="20"/>
          <w:lang w:val="uk-UA" w:eastAsia="uk-UA"/>
        </w:rPr>
        <w:t>, 1997), Л. </w:t>
      </w:r>
      <w:proofErr w:type="spellStart"/>
      <w:r w:rsidRPr="00FE4D0B">
        <w:rPr>
          <w:bCs/>
          <w:sz w:val="20"/>
          <w:szCs w:val="20"/>
          <w:lang w:val="uk-UA" w:eastAsia="uk-UA"/>
        </w:rPr>
        <w:t>Піча</w:t>
      </w:r>
      <w:proofErr w:type="spellEnd"/>
      <w:r w:rsidRPr="00FE4D0B">
        <w:rPr>
          <w:bCs/>
          <w:sz w:val="20"/>
          <w:szCs w:val="20"/>
          <w:lang w:val="uk-UA" w:eastAsia="uk-UA"/>
        </w:rPr>
        <w:t xml:space="preserve"> (</w:t>
      </w:r>
      <w:proofErr w:type="spellStart"/>
      <w:r w:rsidRPr="00FE4D0B">
        <w:rPr>
          <w:bCs/>
          <w:sz w:val="20"/>
          <w:szCs w:val="20"/>
          <w:lang w:val="uk-UA" w:eastAsia="uk-UA"/>
        </w:rPr>
        <w:t>Peach</w:t>
      </w:r>
      <w:proofErr w:type="spellEnd"/>
      <w:r w:rsidRPr="00FE4D0B">
        <w:rPr>
          <w:bCs/>
          <w:sz w:val="20"/>
          <w:szCs w:val="20"/>
          <w:lang w:val="uk-UA" w:eastAsia="uk-UA"/>
        </w:rPr>
        <w:t>, 1998), Х. </w:t>
      </w:r>
      <w:proofErr w:type="spellStart"/>
      <w:r w:rsidRPr="00FE4D0B">
        <w:rPr>
          <w:bCs/>
          <w:sz w:val="20"/>
          <w:szCs w:val="20"/>
          <w:lang w:val="uk-UA" w:eastAsia="uk-UA"/>
        </w:rPr>
        <w:t>Блума</w:t>
      </w:r>
      <w:proofErr w:type="spellEnd"/>
      <w:r w:rsidRPr="00FE4D0B">
        <w:rPr>
          <w:bCs/>
          <w:sz w:val="20"/>
          <w:szCs w:val="20"/>
          <w:lang w:val="uk-UA" w:eastAsia="uk-UA"/>
        </w:rPr>
        <w:t xml:space="preserve"> (</w:t>
      </w:r>
      <w:proofErr w:type="spellStart"/>
      <w:r w:rsidRPr="00FE4D0B">
        <w:rPr>
          <w:bCs/>
          <w:sz w:val="20"/>
          <w:szCs w:val="20"/>
          <w:lang w:val="uk-UA" w:eastAsia="uk-UA"/>
        </w:rPr>
        <w:t>Bloom</w:t>
      </w:r>
      <w:proofErr w:type="spellEnd"/>
      <w:r w:rsidRPr="00FE4D0B">
        <w:rPr>
          <w:bCs/>
          <w:sz w:val="20"/>
          <w:szCs w:val="20"/>
          <w:lang w:val="uk-UA" w:eastAsia="uk-UA"/>
        </w:rPr>
        <w:t>, 2005), а також фундаментальний довідник, виданий у Кембриджському університеті, що дає цілісне уявлення про всі основні аспекти творчості Моррісон (</w:t>
      </w:r>
      <w:proofErr w:type="spellStart"/>
      <w:r w:rsidRPr="00FE4D0B">
        <w:rPr>
          <w:bCs/>
          <w:iCs/>
          <w:sz w:val="20"/>
          <w:szCs w:val="20"/>
          <w:lang w:val="uk-UA" w:eastAsia="uk-UA"/>
        </w:rPr>
        <w:t>Tally</w:t>
      </w:r>
      <w:proofErr w:type="spellEnd"/>
      <w:r w:rsidRPr="00FE4D0B">
        <w:rPr>
          <w:bCs/>
          <w:sz w:val="20"/>
          <w:szCs w:val="20"/>
          <w:lang w:val="uk-UA" w:eastAsia="uk-UA"/>
        </w:rPr>
        <w:t>, 2007).</w:t>
      </w:r>
    </w:p>
    <w:p w14:paraId="102D9D9B"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Прагнучи осмислити всю широту ідейно-художніх поглядів та творчих інтенцій письменниці, літературознавці розглядають різні компоненти її творчості. При цьому в центрі уваги більшості дослідників перебувають такі аспекти, як тематика та проблематика творів; зв'язок з африканською та </w:t>
      </w:r>
      <w:proofErr w:type="spellStart"/>
      <w:r w:rsidRPr="00FE4D0B">
        <w:rPr>
          <w:bCs/>
          <w:sz w:val="20"/>
          <w:szCs w:val="20"/>
          <w:lang w:val="uk-UA" w:eastAsia="uk-UA"/>
        </w:rPr>
        <w:t>афроамериканською</w:t>
      </w:r>
      <w:proofErr w:type="spellEnd"/>
      <w:r w:rsidRPr="00FE4D0B">
        <w:rPr>
          <w:bCs/>
          <w:sz w:val="20"/>
          <w:szCs w:val="20"/>
          <w:lang w:val="uk-UA" w:eastAsia="uk-UA"/>
        </w:rPr>
        <w:t xml:space="preserve"> культурною спадщиною; значущість усної традиції; орієнтовані на принципи джазової техніки структурні та оповідні елементи стилю; з’ясовується вплив, який Моррісон здійснила на сучасну літературу США. </w:t>
      </w:r>
    </w:p>
    <w:p w14:paraId="41040F96"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Зарубіжні дослідники часто звертаються до питань зв'язку романів Тоні Моррісон з міфологією та біблійною традицією, деякі розглядають її творчість в контексті традицій магічного реалізму, відзначаючи при цьому, що її варіант цього літературного напряму суттєво відрізняється від латиноамериканського (див.: </w:t>
      </w:r>
      <w:r w:rsidRPr="00FE4D0B">
        <w:rPr>
          <w:bCs/>
          <w:iCs/>
          <w:sz w:val="20"/>
          <w:szCs w:val="20"/>
          <w:lang w:val="uk-UA" w:eastAsia="uk-UA"/>
        </w:rPr>
        <w:t xml:space="preserve">The </w:t>
      </w:r>
      <w:proofErr w:type="spellStart"/>
      <w:r w:rsidRPr="00FE4D0B">
        <w:rPr>
          <w:bCs/>
          <w:iCs/>
          <w:sz w:val="20"/>
          <w:szCs w:val="20"/>
          <w:lang w:val="uk-UA" w:eastAsia="uk-UA"/>
        </w:rPr>
        <w:t>Toni</w:t>
      </w:r>
      <w:proofErr w:type="spellEnd"/>
      <w:r w:rsidRPr="00FE4D0B">
        <w:rPr>
          <w:bCs/>
          <w:iCs/>
          <w:sz w:val="20"/>
          <w:szCs w:val="20"/>
          <w:lang w:val="uk-UA" w:eastAsia="uk-UA"/>
        </w:rPr>
        <w:t xml:space="preserve"> </w:t>
      </w:r>
      <w:proofErr w:type="spellStart"/>
      <w:r w:rsidRPr="00FE4D0B">
        <w:rPr>
          <w:bCs/>
          <w:iCs/>
          <w:sz w:val="20"/>
          <w:szCs w:val="20"/>
          <w:lang w:val="uk-UA" w:eastAsia="uk-UA"/>
        </w:rPr>
        <w:t>Morrison</w:t>
      </w:r>
      <w:proofErr w:type="spellEnd"/>
      <w:r w:rsidRPr="00FE4D0B">
        <w:rPr>
          <w:bCs/>
          <w:iCs/>
          <w:sz w:val="20"/>
          <w:szCs w:val="20"/>
          <w:lang w:val="uk-UA" w:eastAsia="uk-UA"/>
        </w:rPr>
        <w:t xml:space="preserve"> </w:t>
      </w:r>
      <w:proofErr w:type="spellStart"/>
      <w:r w:rsidRPr="00FE4D0B">
        <w:rPr>
          <w:bCs/>
          <w:iCs/>
          <w:sz w:val="20"/>
          <w:szCs w:val="20"/>
          <w:lang w:val="uk-UA" w:eastAsia="uk-UA"/>
        </w:rPr>
        <w:t>Encyclopedia</w:t>
      </w:r>
      <w:proofErr w:type="spellEnd"/>
      <w:r w:rsidRPr="00FE4D0B">
        <w:rPr>
          <w:bCs/>
          <w:sz w:val="20"/>
          <w:szCs w:val="20"/>
          <w:lang w:val="uk-UA" w:eastAsia="uk-UA"/>
        </w:rPr>
        <w:t>, 2003, p.199-201).</w:t>
      </w:r>
    </w:p>
    <w:p w14:paraId="53D6C3E2"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Українські літературознавці також активно долучилися до вивчення творчості Тоні Моррісон. Багато уваги їй приділено в студіях таких відомих українських американісток, як Т. Денисова (Денисова, 2012) і Н. Висоцька (Висоцька, 2010). Про окремі романи письменниці писали В. </w:t>
      </w:r>
      <w:proofErr w:type="spellStart"/>
      <w:r w:rsidRPr="00FE4D0B">
        <w:rPr>
          <w:bCs/>
          <w:sz w:val="20"/>
          <w:szCs w:val="20"/>
          <w:lang w:val="uk-UA" w:eastAsia="uk-UA"/>
        </w:rPr>
        <w:t>Старцева</w:t>
      </w:r>
      <w:proofErr w:type="spellEnd"/>
      <w:r w:rsidRPr="00FE4D0B">
        <w:rPr>
          <w:bCs/>
          <w:sz w:val="20"/>
          <w:szCs w:val="20"/>
          <w:lang w:val="uk-UA" w:eastAsia="uk-UA"/>
        </w:rPr>
        <w:t xml:space="preserve"> (</w:t>
      </w:r>
      <w:proofErr w:type="spellStart"/>
      <w:r w:rsidRPr="00FE4D0B">
        <w:rPr>
          <w:bCs/>
          <w:sz w:val="20"/>
          <w:szCs w:val="20"/>
          <w:lang w:val="uk-UA" w:eastAsia="uk-UA"/>
        </w:rPr>
        <w:t>Старцева</w:t>
      </w:r>
      <w:proofErr w:type="spellEnd"/>
      <w:r w:rsidRPr="00FE4D0B">
        <w:rPr>
          <w:bCs/>
          <w:sz w:val="20"/>
          <w:szCs w:val="20"/>
          <w:lang w:val="uk-UA" w:eastAsia="uk-UA"/>
        </w:rPr>
        <w:t xml:space="preserve">, 2008), Н. </w:t>
      </w:r>
      <w:proofErr w:type="spellStart"/>
      <w:r w:rsidRPr="00FE4D0B">
        <w:rPr>
          <w:bCs/>
          <w:sz w:val="20"/>
          <w:szCs w:val="20"/>
          <w:lang w:val="uk-UA" w:eastAsia="uk-UA"/>
        </w:rPr>
        <w:t>Коминська</w:t>
      </w:r>
      <w:proofErr w:type="spellEnd"/>
      <w:r w:rsidRPr="00FE4D0B">
        <w:rPr>
          <w:bCs/>
          <w:sz w:val="20"/>
          <w:szCs w:val="20"/>
          <w:lang w:val="uk-UA" w:eastAsia="uk-UA"/>
        </w:rPr>
        <w:t xml:space="preserve"> (</w:t>
      </w:r>
      <w:proofErr w:type="spellStart"/>
      <w:r w:rsidRPr="00FE4D0B">
        <w:rPr>
          <w:bCs/>
          <w:sz w:val="20"/>
          <w:szCs w:val="20"/>
          <w:lang w:val="uk-UA" w:eastAsia="uk-UA"/>
        </w:rPr>
        <w:t>Коминська</w:t>
      </w:r>
      <w:proofErr w:type="spellEnd"/>
      <w:r w:rsidRPr="00FE4D0B">
        <w:rPr>
          <w:bCs/>
          <w:sz w:val="20"/>
          <w:szCs w:val="20"/>
          <w:lang w:val="uk-UA" w:eastAsia="uk-UA"/>
        </w:rPr>
        <w:t>, 2011), Ю. Костюк (Костюк, 2011), О. Іванів (Іванів, 2008).  Загальний огляд творчості Тоні Моррісон у контексті афро-американської літератури другої половини ХХ століття здійснила О. Кравець (Кравець, 2016). З. </w:t>
      </w:r>
      <w:proofErr w:type="spellStart"/>
      <w:r w:rsidRPr="00FE4D0B">
        <w:rPr>
          <w:bCs/>
          <w:sz w:val="20"/>
          <w:szCs w:val="20"/>
          <w:lang w:val="uk-UA" w:eastAsia="uk-UA"/>
        </w:rPr>
        <w:t>Лановик</w:t>
      </w:r>
      <w:proofErr w:type="spellEnd"/>
      <w:r w:rsidRPr="00FE4D0B">
        <w:rPr>
          <w:bCs/>
          <w:sz w:val="20"/>
          <w:szCs w:val="20"/>
          <w:lang w:val="uk-UA" w:eastAsia="uk-UA"/>
        </w:rPr>
        <w:t xml:space="preserve"> (</w:t>
      </w:r>
      <w:proofErr w:type="spellStart"/>
      <w:r w:rsidRPr="00FE4D0B">
        <w:rPr>
          <w:bCs/>
          <w:sz w:val="20"/>
          <w:szCs w:val="20"/>
          <w:lang w:val="uk-UA" w:eastAsia="uk-UA"/>
        </w:rPr>
        <w:t>Лановик</w:t>
      </w:r>
      <w:proofErr w:type="spellEnd"/>
      <w:r w:rsidRPr="00FE4D0B">
        <w:rPr>
          <w:bCs/>
          <w:sz w:val="20"/>
          <w:szCs w:val="20"/>
          <w:lang w:val="uk-UA" w:eastAsia="uk-UA"/>
        </w:rPr>
        <w:t xml:space="preserve">, 2011) встановила місце творчості Моррісон у контексті джазової літератури як </w:t>
      </w:r>
      <w:proofErr w:type="spellStart"/>
      <w:r w:rsidRPr="00FE4D0B">
        <w:rPr>
          <w:bCs/>
          <w:sz w:val="20"/>
          <w:szCs w:val="20"/>
          <w:lang w:val="uk-UA" w:eastAsia="uk-UA"/>
        </w:rPr>
        <w:t>інтермедіальниого</w:t>
      </w:r>
      <w:proofErr w:type="spellEnd"/>
      <w:r w:rsidRPr="00FE4D0B">
        <w:rPr>
          <w:bCs/>
          <w:sz w:val="20"/>
          <w:szCs w:val="20"/>
          <w:lang w:val="uk-UA" w:eastAsia="uk-UA"/>
        </w:rPr>
        <w:t xml:space="preserve"> </w:t>
      </w:r>
      <w:proofErr w:type="spellStart"/>
      <w:r w:rsidRPr="00FE4D0B">
        <w:rPr>
          <w:bCs/>
          <w:sz w:val="20"/>
          <w:szCs w:val="20"/>
          <w:lang w:val="uk-UA" w:eastAsia="uk-UA"/>
        </w:rPr>
        <w:t>феномеу</w:t>
      </w:r>
      <w:proofErr w:type="spellEnd"/>
      <w:r w:rsidRPr="00FE4D0B">
        <w:rPr>
          <w:bCs/>
          <w:sz w:val="20"/>
          <w:szCs w:val="20"/>
          <w:lang w:val="uk-UA" w:eastAsia="uk-UA"/>
        </w:rPr>
        <w:t xml:space="preserve"> в культурі XX століття. В Україні захищено декілька дисертацій, в яких розглядаються окремі аспекти творчості Тоні Моррісон: Л. </w:t>
      </w:r>
      <w:proofErr w:type="spellStart"/>
      <w:r w:rsidRPr="00FE4D0B">
        <w:rPr>
          <w:bCs/>
          <w:sz w:val="20"/>
          <w:szCs w:val="20"/>
          <w:lang w:val="uk-UA" w:eastAsia="uk-UA"/>
        </w:rPr>
        <w:t>Угляй</w:t>
      </w:r>
      <w:proofErr w:type="spellEnd"/>
      <w:r w:rsidRPr="00FE4D0B">
        <w:rPr>
          <w:bCs/>
          <w:sz w:val="20"/>
          <w:szCs w:val="20"/>
          <w:lang w:val="uk-UA" w:eastAsia="uk-UA"/>
        </w:rPr>
        <w:t xml:space="preserve"> (</w:t>
      </w:r>
      <w:proofErr w:type="spellStart"/>
      <w:r w:rsidRPr="00FE4D0B">
        <w:rPr>
          <w:bCs/>
          <w:sz w:val="20"/>
          <w:szCs w:val="20"/>
          <w:lang w:val="uk-UA" w:eastAsia="uk-UA"/>
        </w:rPr>
        <w:t>Угляй</w:t>
      </w:r>
      <w:proofErr w:type="spellEnd"/>
      <w:r w:rsidRPr="00FE4D0B">
        <w:rPr>
          <w:bCs/>
          <w:sz w:val="20"/>
          <w:szCs w:val="20"/>
          <w:lang w:val="uk-UA" w:eastAsia="uk-UA"/>
        </w:rPr>
        <w:t>, 2016) дослідила особливості психологізму в  прозі письменниці; Л. </w:t>
      </w:r>
      <w:proofErr w:type="spellStart"/>
      <w:r w:rsidRPr="00FE4D0B">
        <w:rPr>
          <w:bCs/>
          <w:sz w:val="20"/>
          <w:szCs w:val="20"/>
          <w:lang w:val="uk-UA" w:eastAsia="uk-UA"/>
        </w:rPr>
        <w:t>Білоножко</w:t>
      </w:r>
      <w:proofErr w:type="spellEnd"/>
      <w:r w:rsidRPr="00FE4D0B">
        <w:rPr>
          <w:bCs/>
          <w:sz w:val="20"/>
          <w:szCs w:val="20"/>
          <w:lang w:val="uk-UA" w:eastAsia="uk-UA"/>
        </w:rPr>
        <w:t xml:space="preserve"> (</w:t>
      </w:r>
      <w:proofErr w:type="spellStart"/>
      <w:r w:rsidRPr="00FE4D0B">
        <w:rPr>
          <w:bCs/>
          <w:sz w:val="20"/>
          <w:szCs w:val="20"/>
          <w:lang w:val="uk-UA" w:eastAsia="uk-UA"/>
        </w:rPr>
        <w:t>Білоножко</w:t>
      </w:r>
      <w:proofErr w:type="spellEnd"/>
      <w:r w:rsidRPr="00FE4D0B">
        <w:rPr>
          <w:bCs/>
          <w:sz w:val="20"/>
          <w:szCs w:val="20"/>
          <w:lang w:val="uk-UA" w:eastAsia="uk-UA"/>
        </w:rPr>
        <w:t xml:space="preserve">, 2016) на матеріалі романів «Джаз» </w:t>
      </w:r>
      <w:proofErr w:type="spellStart"/>
      <w:r w:rsidRPr="00FE4D0B">
        <w:rPr>
          <w:bCs/>
          <w:sz w:val="20"/>
          <w:szCs w:val="20"/>
          <w:lang w:val="uk-UA" w:eastAsia="uk-UA"/>
        </w:rPr>
        <w:t>Т.Моррісон</w:t>
      </w:r>
      <w:proofErr w:type="spellEnd"/>
      <w:r w:rsidRPr="00FE4D0B">
        <w:rPr>
          <w:bCs/>
          <w:sz w:val="20"/>
          <w:szCs w:val="20"/>
          <w:lang w:val="uk-UA" w:eastAsia="uk-UA"/>
        </w:rPr>
        <w:t xml:space="preserve"> і «Регтайм» Е.Л. </w:t>
      </w:r>
      <w:proofErr w:type="spellStart"/>
      <w:r w:rsidRPr="00FE4D0B">
        <w:rPr>
          <w:bCs/>
          <w:sz w:val="20"/>
          <w:szCs w:val="20"/>
          <w:lang w:val="uk-UA" w:eastAsia="uk-UA"/>
        </w:rPr>
        <w:t>Доктороу</w:t>
      </w:r>
      <w:proofErr w:type="spellEnd"/>
      <w:r w:rsidRPr="00FE4D0B">
        <w:rPr>
          <w:bCs/>
          <w:sz w:val="20"/>
          <w:szCs w:val="20"/>
          <w:lang w:val="uk-UA" w:eastAsia="uk-UA"/>
        </w:rPr>
        <w:t xml:space="preserve"> простежила стратегії перекодування джазу як прояву </w:t>
      </w:r>
      <w:proofErr w:type="spellStart"/>
      <w:r w:rsidRPr="00FE4D0B">
        <w:rPr>
          <w:bCs/>
          <w:sz w:val="20"/>
          <w:szCs w:val="20"/>
          <w:lang w:val="uk-UA" w:eastAsia="uk-UA"/>
        </w:rPr>
        <w:t>інтермедіальності</w:t>
      </w:r>
      <w:proofErr w:type="spellEnd"/>
      <w:r w:rsidRPr="00FE4D0B">
        <w:rPr>
          <w:bCs/>
          <w:sz w:val="20"/>
          <w:szCs w:val="20"/>
          <w:lang w:val="uk-UA" w:eastAsia="uk-UA"/>
        </w:rPr>
        <w:t>.</w:t>
      </w:r>
    </w:p>
    <w:p w14:paraId="4B64C8A4" w14:textId="5BEDAA47" w:rsidR="001B4737" w:rsidRPr="00176C52" w:rsidRDefault="001B4737" w:rsidP="001421D8">
      <w:pPr>
        <w:tabs>
          <w:tab w:val="left" w:pos="709"/>
        </w:tabs>
        <w:spacing w:after="0"/>
        <w:ind w:firstLine="851"/>
        <w:rPr>
          <w:bCs/>
          <w:sz w:val="20"/>
          <w:szCs w:val="20"/>
          <w:lang w:eastAsia="uk-UA"/>
        </w:rPr>
      </w:pPr>
      <w:r w:rsidRPr="00FE4D0B">
        <w:rPr>
          <w:bCs/>
          <w:sz w:val="20"/>
          <w:szCs w:val="20"/>
          <w:lang w:val="uk-UA" w:eastAsia="uk-UA"/>
        </w:rPr>
        <w:t xml:space="preserve">Попри те, що досліджувана у пропонованій розвідці проблема вже потрапляла в поле зору літературознавців, вона не є вичерпаною. Твори Тоні Моррісон з огляду на складність репрезентованих у них ситуацій і характерів, містить чимало </w:t>
      </w:r>
      <w:r w:rsidRPr="00FE4D0B">
        <w:rPr>
          <w:bCs/>
          <w:sz w:val="20"/>
          <w:szCs w:val="20"/>
          <w:lang w:val="uk-UA" w:eastAsia="uk-UA"/>
        </w:rPr>
        <w:lastRenderedPageBreak/>
        <w:t>дискусійних моментів, які по-різному інтерпретуються дослідниками, і тому вони потребують подальшого вивчення.</w:t>
      </w:r>
    </w:p>
    <w:p w14:paraId="74721F01" w14:textId="77777777" w:rsidR="001B4737" w:rsidRPr="00FE4D0B" w:rsidRDefault="001B4737" w:rsidP="001B4737">
      <w:pPr>
        <w:tabs>
          <w:tab w:val="left" w:pos="709"/>
        </w:tabs>
        <w:spacing w:after="0"/>
        <w:ind w:firstLine="851"/>
        <w:rPr>
          <w:b/>
          <w:bCs/>
          <w:sz w:val="20"/>
          <w:szCs w:val="20"/>
          <w:lang w:val="uk-UA" w:eastAsia="uk-UA"/>
        </w:rPr>
      </w:pPr>
      <w:r w:rsidRPr="00FE4D0B">
        <w:rPr>
          <w:b/>
          <w:bCs/>
          <w:sz w:val="20"/>
          <w:szCs w:val="20"/>
          <w:lang w:val="uk-UA" w:eastAsia="uk-UA"/>
        </w:rPr>
        <w:t>Результати дослідження</w:t>
      </w:r>
    </w:p>
    <w:p w14:paraId="591C6AFD"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Уже в першому опублікованому романі Тоні Моррісон «</w:t>
      </w:r>
      <w:proofErr w:type="spellStart"/>
      <w:r w:rsidRPr="00FE4D0B">
        <w:rPr>
          <w:bCs/>
          <w:sz w:val="20"/>
          <w:szCs w:val="20"/>
          <w:lang w:val="uk-UA" w:eastAsia="uk-UA"/>
        </w:rPr>
        <w:t>Найблакитніше</w:t>
      </w:r>
      <w:proofErr w:type="spellEnd"/>
      <w:r w:rsidRPr="00FE4D0B">
        <w:rPr>
          <w:bCs/>
          <w:sz w:val="20"/>
          <w:szCs w:val="20"/>
          <w:lang w:val="uk-UA" w:eastAsia="uk-UA"/>
        </w:rPr>
        <w:t xml:space="preserve"> око» («The </w:t>
      </w:r>
      <w:proofErr w:type="spellStart"/>
      <w:r w:rsidRPr="00FE4D0B">
        <w:rPr>
          <w:bCs/>
          <w:sz w:val="20"/>
          <w:szCs w:val="20"/>
          <w:lang w:val="uk-UA" w:eastAsia="uk-UA"/>
        </w:rPr>
        <w:t>Bluest</w:t>
      </w:r>
      <w:proofErr w:type="spellEnd"/>
      <w:r w:rsidRPr="00FE4D0B">
        <w:rPr>
          <w:bCs/>
          <w:sz w:val="20"/>
          <w:szCs w:val="20"/>
          <w:lang w:val="uk-UA" w:eastAsia="uk-UA"/>
        </w:rPr>
        <w:t xml:space="preserve"> </w:t>
      </w:r>
      <w:proofErr w:type="spellStart"/>
      <w:r w:rsidRPr="00FE4D0B">
        <w:rPr>
          <w:bCs/>
          <w:sz w:val="20"/>
          <w:szCs w:val="20"/>
          <w:lang w:val="uk-UA" w:eastAsia="uk-UA"/>
        </w:rPr>
        <w:t>Eye</w:t>
      </w:r>
      <w:proofErr w:type="spellEnd"/>
      <w:r w:rsidRPr="00FE4D0B">
        <w:rPr>
          <w:bCs/>
          <w:sz w:val="20"/>
          <w:szCs w:val="20"/>
          <w:lang w:val="uk-UA" w:eastAsia="uk-UA"/>
        </w:rPr>
        <w:t xml:space="preserve">», 1970) проблема расизму поставлена авторкою в доволі нетрадиційному вимірі. Письменниця показує той руйнівний вплив, який біла частина суспільства здійснює на представників </w:t>
      </w:r>
      <w:proofErr w:type="spellStart"/>
      <w:r w:rsidRPr="00FE4D0B">
        <w:rPr>
          <w:bCs/>
          <w:sz w:val="20"/>
          <w:szCs w:val="20"/>
          <w:lang w:val="uk-UA" w:eastAsia="uk-UA"/>
        </w:rPr>
        <w:t>афроамериканської</w:t>
      </w:r>
      <w:proofErr w:type="spellEnd"/>
      <w:r w:rsidRPr="00FE4D0B">
        <w:rPr>
          <w:bCs/>
          <w:sz w:val="20"/>
          <w:szCs w:val="20"/>
          <w:lang w:val="uk-UA" w:eastAsia="uk-UA"/>
        </w:rPr>
        <w:t xml:space="preserve"> спільноти, коли вони не мають достатньо внутрішніх сил для спротиву. Але цим не обмежується. Її більше цікавить не так ненависть між чорними та білими людьми, а відсутність у афроамериканців поваги та любові до себе самих. Через це головні персонажі роману, насамперед </w:t>
      </w:r>
      <w:proofErr w:type="spellStart"/>
      <w:r w:rsidRPr="00FE4D0B">
        <w:rPr>
          <w:bCs/>
          <w:sz w:val="20"/>
          <w:szCs w:val="20"/>
          <w:lang w:val="uk-UA" w:eastAsia="uk-UA"/>
        </w:rPr>
        <w:t>Пекола</w:t>
      </w:r>
      <w:proofErr w:type="spellEnd"/>
      <w:r w:rsidRPr="00FE4D0B">
        <w:rPr>
          <w:bCs/>
          <w:sz w:val="20"/>
          <w:szCs w:val="20"/>
          <w:lang w:val="uk-UA" w:eastAsia="uk-UA"/>
        </w:rPr>
        <w:t xml:space="preserve"> </w:t>
      </w:r>
      <w:proofErr w:type="spellStart"/>
      <w:r w:rsidRPr="00FE4D0B">
        <w:rPr>
          <w:bCs/>
          <w:sz w:val="20"/>
          <w:szCs w:val="20"/>
          <w:lang w:val="uk-UA" w:eastAsia="uk-UA"/>
        </w:rPr>
        <w:t>Брідлав</w:t>
      </w:r>
      <w:proofErr w:type="spellEnd"/>
      <w:r w:rsidRPr="00FE4D0B">
        <w:rPr>
          <w:bCs/>
          <w:sz w:val="20"/>
          <w:szCs w:val="20"/>
          <w:lang w:val="uk-UA" w:eastAsia="uk-UA"/>
        </w:rPr>
        <w:t xml:space="preserve">, зазнають психологічної руйнації, потрапляючи під домінування культури білих людей. У центрі роману – трагічна доля </w:t>
      </w:r>
      <w:proofErr w:type="spellStart"/>
      <w:r w:rsidRPr="00FE4D0B">
        <w:rPr>
          <w:bCs/>
          <w:sz w:val="20"/>
          <w:szCs w:val="20"/>
          <w:lang w:val="uk-UA" w:eastAsia="uk-UA"/>
        </w:rPr>
        <w:t>Пеколи</w:t>
      </w:r>
      <w:proofErr w:type="spellEnd"/>
      <w:r w:rsidRPr="00FE4D0B">
        <w:rPr>
          <w:bCs/>
          <w:sz w:val="20"/>
          <w:szCs w:val="20"/>
          <w:lang w:val="uk-UA" w:eastAsia="uk-UA"/>
        </w:rPr>
        <w:t xml:space="preserve"> </w:t>
      </w:r>
      <w:proofErr w:type="spellStart"/>
      <w:r w:rsidRPr="00FE4D0B">
        <w:rPr>
          <w:bCs/>
          <w:sz w:val="20"/>
          <w:szCs w:val="20"/>
          <w:lang w:val="uk-UA" w:eastAsia="uk-UA"/>
        </w:rPr>
        <w:t>Брідлав</w:t>
      </w:r>
      <w:proofErr w:type="spellEnd"/>
      <w:r w:rsidRPr="00FE4D0B">
        <w:rPr>
          <w:bCs/>
          <w:sz w:val="20"/>
          <w:szCs w:val="20"/>
          <w:lang w:val="uk-UA" w:eastAsia="uk-UA"/>
        </w:rPr>
        <w:t>. Вона не тільки зазнає насильства в родині, а й для всіх мешканців містечка є втіленням потворності, оскільки має занадто чорний колір шкіри і непривабливу зовнішність. Це змушує її відчувати себе невидимою, і вона просить Бога зробити її такою насправді: «“</w:t>
      </w:r>
      <w:proofErr w:type="spellStart"/>
      <w:r w:rsidRPr="00FE4D0B">
        <w:rPr>
          <w:bCs/>
          <w:sz w:val="20"/>
          <w:szCs w:val="20"/>
          <w:lang w:val="uk-UA" w:eastAsia="uk-UA"/>
        </w:rPr>
        <w:t>Please</w:t>
      </w:r>
      <w:proofErr w:type="spellEnd"/>
      <w:r w:rsidRPr="00FE4D0B">
        <w:rPr>
          <w:bCs/>
          <w:sz w:val="20"/>
          <w:szCs w:val="20"/>
          <w:lang w:val="uk-UA" w:eastAsia="uk-UA"/>
        </w:rPr>
        <w:t xml:space="preserve">, </w:t>
      </w:r>
      <w:proofErr w:type="spellStart"/>
      <w:r w:rsidRPr="00FE4D0B">
        <w:rPr>
          <w:bCs/>
          <w:sz w:val="20"/>
          <w:szCs w:val="20"/>
          <w:lang w:val="uk-UA" w:eastAsia="uk-UA"/>
        </w:rPr>
        <w:t>God</w:t>
      </w:r>
      <w:proofErr w:type="spellEnd"/>
      <w:r w:rsidRPr="00FE4D0B">
        <w:rPr>
          <w:bCs/>
          <w:sz w:val="20"/>
          <w:szCs w:val="20"/>
          <w:lang w:val="uk-UA" w:eastAsia="uk-UA"/>
        </w:rPr>
        <w:t xml:space="preserve">,” </w:t>
      </w:r>
      <w:proofErr w:type="spellStart"/>
      <w:r w:rsidRPr="00FE4D0B">
        <w:rPr>
          <w:bCs/>
          <w:sz w:val="20"/>
          <w:szCs w:val="20"/>
          <w:lang w:val="uk-UA" w:eastAsia="uk-UA"/>
        </w:rPr>
        <w:t>she</w:t>
      </w:r>
      <w:proofErr w:type="spellEnd"/>
      <w:r w:rsidRPr="00FE4D0B">
        <w:rPr>
          <w:bCs/>
          <w:sz w:val="20"/>
          <w:szCs w:val="20"/>
          <w:lang w:val="uk-UA" w:eastAsia="uk-UA"/>
        </w:rPr>
        <w:t xml:space="preserve"> </w:t>
      </w:r>
      <w:proofErr w:type="spellStart"/>
      <w:r w:rsidRPr="00FE4D0B">
        <w:rPr>
          <w:bCs/>
          <w:sz w:val="20"/>
          <w:szCs w:val="20"/>
          <w:lang w:val="uk-UA" w:eastAsia="uk-UA"/>
        </w:rPr>
        <w:t>whispered</w:t>
      </w:r>
      <w:proofErr w:type="spellEnd"/>
      <w:r w:rsidRPr="00FE4D0B">
        <w:rPr>
          <w:bCs/>
          <w:sz w:val="20"/>
          <w:szCs w:val="20"/>
          <w:lang w:val="uk-UA" w:eastAsia="uk-UA"/>
        </w:rPr>
        <w:t xml:space="preserve"> </w:t>
      </w:r>
      <w:proofErr w:type="spellStart"/>
      <w:r w:rsidRPr="00FE4D0B">
        <w:rPr>
          <w:bCs/>
          <w:sz w:val="20"/>
          <w:szCs w:val="20"/>
          <w:lang w:val="uk-UA" w:eastAsia="uk-UA"/>
        </w:rPr>
        <w:t>into</w:t>
      </w:r>
      <w:proofErr w:type="spellEnd"/>
      <w:r w:rsidRPr="00FE4D0B">
        <w:rPr>
          <w:bCs/>
          <w:sz w:val="20"/>
          <w:szCs w:val="20"/>
          <w:lang w:val="uk-UA" w:eastAsia="uk-UA"/>
        </w:rPr>
        <w:t xml:space="preserve"> the </w:t>
      </w:r>
      <w:proofErr w:type="spellStart"/>
      <w:r w:rsidRPr="00FE4D0B">
        <w:rPr>
          <w:bCs/>
          <w:sz w:val="20"/>
          <w:szCs w:val="20"/>
          <w:lang w:val="uk-UA" w:eastAsia="uk-UA"/>
        </w:rPr>
        <w:t>palm</w:t>
      </w:r>
      <w:proofErr w:type="spellEnd"/>
      <w:r w:rsidRPr="00FE4D0B">
        <w:rPr>
          <w:bCs/>
          <w:sz w:val="20"/>
          <w:szCs w:val="20"/>
          <w:lang w:val="uk-UA" w:eastAsia="uk-UA"/>
        </w:rPr>
        <w:t xml:space="preserve"> </w:t>
      </w:r>
      <w:proofErr w:type="spellStart"/>
      <w:r w:rsidRPr="00FE4D0B">
        <w:rPr>
          <w:bCs/>
          <w:sz w:val="20"/>
          <w:szCs w:val="20"/>
          <w:lang w:val="uk-UA" w:eastAsia="uk-UA"/>
        </w:rPr>
        <w:t>of</w:t>
      </w:r>
      <w:proofErr w:type="spellEnd"/>
      <w:r w:rsidRPr="00FE4D0B">
        <w:rPr>
          <w:bCs/>
          <w:sz w:val="20"/>
          <w:szCs w:val="20"/>
          <w:lang w:val="uk-UA" w:eastAsia="uk-UA"/>
        </w:rPr>
        <w:t xml:space="preserve"> </w:t>
      </w:r>
      <w:proofErr w:type="spellStart"/>
      <w:r w:rsidRPr="00FE4D0B">
        <w:rPr>
          <w:bCs/>
          <w:sz w:val="20"/>
          <w:szCs w:val="20"/>
          <w:lang w:val="uk-UA" w:eastAsia="uk-UA"/>
        </w:rPr>
        <w:t>her</w:t>
      </w:r>
      <w:proofErr w:type="spellEnd"/>
      <w:r w:rsidRPr="00FE4D0B">
        <w:rPr>
          <w:bCs/>
          <w:sz w:val="20"/>
          <w:szCs w:val="20"/>
          <w:lang w:val="uk-UA" w:eastAsia="uk-UA"/>
        </w:rPr>
        <w:t xml:space="preserve"> </w:t>
      </w:r>
      <w:proofErr w:type="spellStart"/>
      <w:r w:rsidRPr="00FE4D0B">
        <w:rPr>
          <w:bCs/>
          <w:sz w:val="20"/>
          <w:szCs w:val="20"/>
          <w:lang w:val="uk-UA" w:eastAsia="uk-UA"/>
        </w:rPr>
        <w:t>hand</w:t>
      </w:r>
      <w:proofErr w:type="spellEnd"/>
      <w:r w:rsidRPr="00FE4D0B">
        <w:rPr>
          <w:bCs/>
          <w:sz w:val="20"/>
          <w:szCs w:val="20"/>
          <w:lang w:val="uk-UA" w:eastAsia="uk-UA"/>
        </w:rPr>
        <w:t>. “</w:t>
      </w:r>
      <w:proofErr w:type="spellStart"/>
      <w:r w:rsidRPr="00FE4D0B">
        <w:rPr>
          <w:bCs/>
          <w:sz w:val="20"/>
          <w:szCs w:val="20"/>
          <w:lang w:val="uk-UA" w:eastAsia="uk-UA"/>
        </w:rPr>
        <w:t>Please</w:t>
      </w:r>
      <w:proofErr w:type="spellEnd"/>
      <w:r w:rsidRPr="00FE4D0B">
        <w:rPr>
          <w:bCs/>
          <w:sz w:val="20"/>
          <w:szCs w:val="20"/>
          <w:lang w:val="uk-UA" w:eastAsia="uk-UA"/>
        </w:rPr>
        <w:t xml:space="preserve"> </w:t>
      </w:r>
      <w:proofErr w:type="spellStart"/>
      <w:r w:rsidRPr="00FE4D0B">
        <w:rPr>
          <w:bCs/>
          <w:sz w:val="20"/>
          <w:szCs w:val="20"/>
          <w:lang w:val="uk-UA" w:eastAsia="uk-UA"/>
        </w:rPr>
        <w:t>make</w:t>
      </w:r>
      <w:proofErr w:type="spellEnd"/>
      <w:r w:rsidRPr="00FE4D0B">
        <w:rPr>
          <w:bCs/>
          <w:sz w:val="20"/>
          <w:szCs w:val="20"/>
          <w:lang w:val="uk-UA" w:eastAsia="uk-UA"/>
        </w:rPr>
        <w:t xml:space="preserve"> </w:t>
      </w:r>
      <w:proofErr w:type="spellStart"/>
      <w:r w:rsidRPr="00FE4D0B">
        <w:rPr>
          <w:bCs/>
          <w:sz w:val="20"/>
          <w:szCs w:val="20"/>
          <w:lang w:val="uk-UA" w:eastAsia="uk-UA"/>
        </w:rPr>
        <w:t>me</w:t>
      </w:r>
      <w:proofErr w:type="spellEnd"/>
      <w:r w:rsidRPr="00FE4D0B">
        <w:rPr>
          <w:bCs/>
          <w:sz w:val="20"/>
          <w:szCs w:val="20"/>
          <w:lang w:val="uk-UA" w:eastAsia="uk-UA"/>
        </w:rPr>
        <w:t xml:space="preserve"> </w:t>
      </w:r>
      <w:proofErr w:type="spellStart"/>
      <w:r w:rsidRPr="00FE4D0B">
        <w:rPr>
          <w:bCs/>
          <w:sz w:val="20"/>
          <w:szCs w:val="20"/>
          <w:lang w:val="uk-UA" w:eastAsia="uk-UA"/>
        </w:rPr>
        <w:t>disappear</w:t>
      </w:r>
      <w:proofErr w:type="spellEnd"/>
      <w:r w:rsidRPr="00FE4D0B">
        <w:rPr>
          <w:bCs/>
          <w:sz w:val="20"/>
          <w:szCs w:val="20"/>
          <w:lang w:val="uk-UA" w:eastAsia="uk-UA"/>
        </w:rPr>
        <w:t>.”…» (</w:t>
      </w:r>
      <w:proofErr w:type="spellStart"/>
      <w:r w:rsidRPr="00FE4D0B">
        <w:rPr>
          <w:bCs/>
          <w:iCs/>
          <w:sz w:val="20"/>
          <w:szCs w:val="20"/>
          <w:lang w:val="uk-UA" w:eastAsia="uk-UA"/>
        </w:rPr>
        <w:t>Morrison</w:t>
      </w:r>
      <w:proofErr w:type="spellEnd"/>
      <w:r w:rsidRPr="00FE4D0B">
        <w:rPr>
          <w:bCs/>
          <w:sz w:val="20"/>
          <w:szCs w:val="20"/>
          <w:lang w:val="uk-UA" w:eastAsia="uk-UA"/>
        </w:rPr>
        <w:t xml:space="preserve">, 2007, р.45). Її бажання настільки сильне, що вона відчуває себе зниклою, залишалися лише очі, які її весь час видавали. </w:t>
      </w:r>
      <w:proofErr w:type="spellStart"/>
      <w:r w:rsidRPr="00FE4D0B">
        <w:rPr>
          <w:bCs/>
          <w:sz w:val="20"/>
          <w:szCs w:val="20"/>
          <w:lang w:val="uk-UA" w:eastAsia="uk-UA"/>
        </w:rPr>
        <w:t>Пекола</w:t>
      </w:r>
      <w:proofErr w:type="spellEnd"/>
      <w:r w:rsidRPr="00FE4D0B">
        <w:rPr>
          <w:bCs/>
          <w:sz w:val="20"/>
          <w:szCs w:val="20"/>
          <w:lang w:val="uk-UA" w:eastAsia="uk-UA"/>
        </w:rPr>
        <w:t xml:space="preserve"> саме очі звинувачує у всіх своїх бідах і переконує себе, що коли її очі стануть блакитними, то і життя зміниться – її потворність зникне, вона стане схожою на прекрасну біляву дівчинку з обгортки цукерок «Мері Джейн», всі довкола її полюблять і вона буде цілком щасливою. Зрештою, ця мрія звела </w:t>
      </w:r>
      <w:proofErr w:type="spellStart"/>
      <w:r w:rsidRPr="00FE4D0B">
        <w:rPr>
          <w:bCs/>
          <w:sz w:val="20"/>
          <w:szCs w:val="20"/>
          <w:lang w:val="uk-UA" w:eastAsia="uk-UA"/>
        </w:rPr>
        <w:t>Піколу</w:t>
      </w:r>
      <w:proofErr w:type="spellEnd"/>
      <w:r w:rsidRPr="00FE4D0B">
        <w:rPr>
          <w:bCs/>
          <w:sz w:val="20"/>
          <w:szCs w:val="20"/>
          <w:lang w:val="uk-UA" w:eastAsia="uk-UA"/>
        </w:rPr>
        <w:t xml:space="preserve"> з розуму, остаточно відділивши її від реальності. У своєму божевіллі </w:t>
      </w:r>
      <w:proofErr w:type="spellStart"/>
      <w:r w:rsidRPr="00FE4D0B">
        <w:rPr>
          <w:bCs/>
          <w:sz w:val="20"/>
          <w:szCs w:val="20"/>
          <w:lang w:val="uk-UA" w:eastAsia="uk-UA"/>
        </w:rPr>
        <w:t>Пікола</w:t>
      </w:r>
      <w:proofErr w:type="spellEnd"/>
      <w:r w:rsidRPr="00FE4D0B">
        <w:rPr>
          <w:bCs/>
          <w:sz w:val="20"/>
          <w:szCs w:val="20"/>
          <w:lang w:val="uk-UA" w:eastAsia="uk-UA"/>
        </w:rPr>
        <w:t xml:space="preserve"> знайшла нові сині очі, але їх бачила лише вона сама. Вони стали для неї свого роду коконом, в якому вона змогла сховатися від інших, захиститися від них, не відчувати їхньої злості. Мотив божевілля дівчинки у романі є гротескним прийомом, за допомогою якого авторка розкриває проблему тотального відчуження героїні – від себе самої, від родини, від народу, до якого вона належить. Зовнішньою причиною трагедії є стандарти краси, прийняті в «білому» суспільстві, на які орієнтується значна частина чорношкірих, але корені проблеми криються в нездатності людини глянути на себе власними очима, а не очима оточуючих, прийняти себе такою, якою вона є.</w:t>
      </w:r>
    </w:p>
    <w:p w14:paraId="32414F0B"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Слід також зауважити, що в романі є й персонажі, які не зазнають такого впливу, або, щонайменше, навчилися існувати поряд з нормами культури білих людей. Це насамперед подруга </w:t>
      </w:r>
      <w:proofErr w:type="spellStart"/>
      <w:r w:rsidRPr="00FE4D0B">
        <w:rPr>
          <w:bCs/>
          <w:sz w:val="20"/>
          <w:szCs w:val="20"/>
          <w:lang w:val="uk-UA" w:eastAsia="uk-UA"/>
        </w:rPr>
        <w:t>Пеколи</w:t>
      </w:r>
      <w:proofErr w:type="spellEnd"/>
      <w:r w:rsidRPr="00FE4D0B">
        <w:rPr>
          <w:bCs/>
          <w:sz w:val="20"/>
          <w:szCs w:val="20"/>
          <w:lang w:val="uk-UA" w:eastAsia="uk-UA"/>
        </w:rPr>
        <w:t xml:space="preserve"> Клаудія </w:t>
      </w:r>
      <w:proofErr w:type="spellStart"/>
      <w:r w:rsidRPr="00FE4D0B">
        <w:rPr>
          <w:bCs/>
          <w:sz w:val="20"/>
          <w:szCs w:val="20"/>
          <w:lang w:val="uk-UA" w:eastAsia="uk-UA"/>
        </w:rPr>
        <w:t>МакТір</w:t>
      </w:r>
      <w:proofErr w:type="spellEnd"/>
      <w:r w:rsidRPr="00FE4D0B">
        <w:rPr>
          <w:bCs/>
          <w:sz w:val="20"/>
          <w:szCs w:val="20"/>
          <w:lang w:val="uk-UA" w:eastAsia="uk-UA"/>
        </w:rPr>
        <w:t xml:space="preserve">, від імені якої ведеться розповідь у романі. В родині </w:t>
      </w:r>
      <w:proofErr w:type="spellStart"/>
      <w:r w:rsidRPr="00FE4D0B">
        <w:rPr>
          <w:bCs/>
          <w:sz w:val="20"/>
          <w:szCs w:val="20"/>
          <w:lang w:val="uk-UA" w:eastAsia="uk-UA"/>
        </w:rPr>
        <w:t>МакТір</w:t>
      </w:r>
      <w:proofErr w:type="spellEnd"/>
      <w:r w:rsidRPr="00FE4D0B">
        <w:rPr>
          <w:bCs/>
          <w:sz w:val="20"/>
          <w:szCs w:val="20"/>
          <w:lang w:val="uk-UA" w:eastAsia="uk-UA"/>
        </w:rPr>
        <w:t xml:space="preserve">, яка хоч і виховує дітей у жорсткому дотриманні всіх усталених у громаді норм, домінує любов і турбота про дітей, виховання у них відчуття приналежності до свого народу, тому Клаудія </w:t>
      </w:r>
      <w:proofErr w:type="spellStart"/>
      <w:r w:rsidRPr="00FE4D0B">
        <w:rPr>
          <w:bCs/>
          <w:sz w:val="20"/>
          <w:szCs w:val="20"/>
          <w:lang w:val="uk-UA" w:eastAsia="uk-UA"/>
        </w:rPr>
        <w:t>МакТір</w:t>
      </w:r>
      <w:proofErr w:type="spellEnd"/>
      <w:r w:rsidRPr="00FE4D0B">
        <w:rPr>
          <w:bCs/>
          <w:sz w:val="20"/>
          <w:szCs w:val="20"/>
          <w:lang w:val="uk-UA" w:eastAsia="uk-UA"/>
        </w:rPr>
        <w:t xml:space="preserve"> змогла протистояти ідеалам білих людей і дійти самовизначення як </w:t>
      </w:r>
      <w:proofErr w:type="spellStart"/>
      <w:r w:rsidRPr="00FE4D0B">
        <w:rPr>
          <w:bCs/>
          <w:sz w:val="20"/>
          <w:szCs w:val="20"/>
          <w:lang w:val="uk-UA" w:eastAsia="uk-UA"/>
        </w:rPr>
        <w:t>афроамериканська</w:t>
      </w:r>
      <w:proofErr w:type="spellEnd"/>
      <w:r w:rsidRPr="00FE4D0B">
        <w:rPr>
          <w:bCs/>
          <w:sz w:val="20"/>
          <w:szCs w:val="20"/>
          <w:lang w:val="uk-UA" w:eastAsia="uk-UA"/>
        </w:rPr>
        <w:t xml:space="preserve"> жінка.</w:t>
      </w:r>
    </w:p>
    <w:p w14:paraId="0E821864"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Другий роман Тоні Моррісон – «Сула» – розповідає про те, як дві різні жінки шукають свої шляхи в житті. Сула Піс від самого дитинства відчуває свою чужість стосовно всього навколишнього світу. Їй невідомі заборони, вона не приймає суспільну мораль, уважаючи її лицемірною, їй байдуже, що про неї подумають люди. Вона не бажає виконувати ту роль, що відведена жінці в суспільстві і стає ізгоєм навіть у середовищі чорношкірих жінок району «Нижній» («the </w:t>
      </w:r>
      <w:proofErr w:type="spellStart"/>
      <w:r w:rsidRPr="00FE4D0B">
        <w:rPr>
          <w:bCs/>
          <w:sz w:val="20"/>
          <w:szCs w:val="20"/>
          <w:lang w:val="uk-UA" w:eastAsia="uk-UA"/>
        </w:rPr>
        <w:t>Bottom</w:t>
      </w:r>
      <w:proofErr w:type="spellEnd"/>
      <w:r w:rsidRPr="00FE4D0B">
        <w:rPr>
          <w:bCs/>
          <w:sz w:val="20"/>
          <w:szCs w:val="20"/>
          <w:lang w:val="uk-UA" w:eastAsia="uk-UA"/>
        </w:rPr>
        <w:t xml:space="preserve">») у вигаданому авторкою містечку </w:t>
      </w:r>
      <w:proofErr w:type="spellStart"/>
      <w:r w:rsidRPr="00FE4D0B">
        <w:rPr>
          <w:bCs/>
          <w:sz w:val="20"/>
          <w:szCs w:val="20"/>
          <w:lang w:val="uk-UA" w:eastAsia="uk-UA"/>
        </w:rPr>
        <w:t>Medallion</w:t>
      </w:r>
      <w:proofErr w:type="spellEnd"/>
      <w:r w:rsidRPr="00FE4D0B">
        <w:rPr>
          <w:bCs/>
          <w:sz w:val="20"/>
          <w:szCs w:val="20"/>
          <w:lang w:val="uk-UA" w:eastAsia="uk-UA"/>
        </w:rPr>
        <w:t xml:space="preserve"> </w:t>
      </w:r>
      <w:proofErr w:type="spellStart"/>
      <w:r w:rsidRPr="00FE4D0B">
        <w:rPr>
          <w:bCs/>
          <w:sz w:val="20"/>
          <w:szCs w:val="20"/>
          <w:lang w:val="uk-UA" w:eastAsia="uk-UA"/>
        </w:rPr>
        <w:t>City</w:t>
      </w:r>
      <w:proofErr w:type="spellEnd"/>
      <w:r w:rsidRPr="00FE4D0B">
        <w:rPr>
          <w:bCs/>
          <w:sz w:val="20"/>
          <w:szCs w:val="20"/>
          <w:lang w:val="uk-UA" w:eastAsia="uk-UA"/>
        </w:rPr>
        <w:t>. Шлях Сули – це шлях постійної боротьби з соціальними стереотипами щодо ролі жінки у світі та боротьби із самою собою за право бути не такою, як усі. Громада відкидає таку «</w:t>
      </w:r>
      <w:proofErr w:type="spellStart"/>
      <w:r w:rsidRPr="00FE4D0B">
        <w:rPr>
          <w:bCs/>
          <w:sz w:val="20"/>
          <w:szCs w:val="20"/>
          <w:lang w:val="uk-UA" w:eastAsia="uk-UA"/>
        </w:rPr>
        <w:t>інакшість</w:t>
      </w:r>
      <w:proofErr w:type="spellEnd"/>
      <w:r w:rsidRPr="00FE4D0B">
        <w:rPr>
          <w:bCs/>
          <w:sz w:val="20"/>
          <w:szCs w:val="20"/>
          <w:lang w:val="uk-UA" w:eastAsia="uk-UA"/>
        </w:rPr>
        <w:t xml:space="preserve">» і піддає Сулу остракізму. Саме через образ Сули Тоні Моррісон акцентує увагу читача на проблемі нетерпимості в </w:t>
      </w:r>
      <w:proofErr w:type="spellStart"/>
      <w:r w:rsidRPr="00FE4D0B">
        <w:rPr>
          <w:bCs/>
          <w:sz w:val="20"/>
          <w:szCs w:val="20"/>
          <w:lang w:val="uk-UA" w:eastAsia="uk-UA"/>
        </w:rPr>
        <w:t>афроамериканській</w:t>
      </w:r>
      <w:proofErr w:type="spellEnd"/>
      <w:r w:rsidRPr="00FE4D0B">
        <w:rPr>
          <w:bCs/>
          <w:sz w:val="20"/>
          <w:szCs w:val="20"/>
          <w:lang w:val="uk-UA" w:eastAsia="uk-UA"/>
        </w:rPr>
        <w:t xml:space="preserve"> спільноті до тих, хто відрізняється від більшості, хто відкидає усталені правила та звичаї в традиційному суспільстві, й особливо до тих, хто своєю поведінкою наслідує образ життя білих людей.</w:t>
      </w:r>
    </w:p>
    <w:p w14:paraId="2FEE5B11"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Подруга Сули </w:t>
      </w:r>
      <w:proofErr w:type="spellStart"/>
      <w:r w:rsidRPr="00FE4D0B">
        <w:rPr>
          <w:bCs/>
          <w:sz w:val="20"/>
          <w:szCs w:val="20"/>
          <w:lang w:val="uk-UA" w:eastAsia="uk-UA"/>
        </w:rPr>
        <w:t>Нел</w:t>
      </w:r>
      <w:proofErr w:type="spellEnd"/>
      <w:r w:rsidRPr="00FE4D0B">
        <w:rPr>
          <w:bCs/>
          <w:sz w:val="20"/>
          <w:szCs w:val="20"/>
          <w:lang w:val="uk-UA" w:eastAsia="uk-UA"/>
        </w:rPr>
        <w:t xml:space="preserve"> </w:t>
      </w:r>
      <w:proofErr w:type="spellStart"/>
      <w:r w:rsidRPr="00FE4D0B">
        <w:rPr>
          <w:bCs/>
          <w:sz w:val="20"/>
          <w:szCs w:val="20"/>
          <w:lang w:val="uk-UA" w:eastAsia="uk-UA"/>
        </w:rPr>
        <w:t>Райт</w:t>
      </w:r>
      <w:proofErr w:type="spellEnd"/>
      <w:r w:rsidRPr="00FE4D0B">
        <w:rPr>
          <w:bCs/>
          <w:sz w:val="20"/>
          <w:szCs w:val="20"/>
          <w:lang w:val="uk-UA" w:eastAsia="uk-UA"/>
        </w:rPr>
        <w:t xml:space="preserve"> обирає інший шлях – шлях дружини, матері, шанованої у суспільстві жінки. Хоча це відбувається далеко не відразу. В юності </w:t>
      </w:r>
      <w:proofErr w:type="spellStart"/>
      <w:r w:rsidRPr="00FE4D0B">
        <w:rPr>
          <w:bCs/>
          <w:sz w:val="20"/>
          <w:szCs w:val="20"/>
          <w:lang w:val="uk-UA" w:eastAsia="uk-UA"/>
        </w:rPr>
        <w:t>Нел</w:t>
      </w:r>
      <w:proofErr w:type="spellEnd"/>
      <w:r w:rsidRPr="00FE4D0B">
        <w:rPr>
          <w:bCs/>
          <w:sz w:val="20"/>
          <w:szCs w:val="20"/>
          <w:lang w:val="uk-UA" w:eastAsia="uk-UA"/>
        </w:rPr>
        <w:t xml:space="preserve"> була непевна щодо того традиційного життя, якого хоче для неї мати Гелен. Однак ці </w:t>
      </w:r>
      <w:r w:rsidRPr="00FE4D0B">
        <w:rPr>
          <w:bCs/>
          <w:sz w:val="20"/>
          <w:szCs w:val="20"/>
          <w:lang w:val="uk-UA" w:eastAsia="uk-UA"/>
        </w:rPr>
        <w:lastRenderedPageBreak/>
        <w:t xml:space="preserve">сумніви зникають, коли вона зустрічає свою бабусю </w:t>
      </w:r>
      <w:proofErr w:type="spellStart"/>
      <w:r w:rsidRPr="00FE4D0B">
        <w:rPr>
          <w:bCs/>
          <w:sz w:val="20"/>
          <w:szCs w:val="20"/>
          <w:lang w:val="uk-UA" w:eastAsia="uk-UA"/>
        </w:rPr>
        <w:t>Рошель</w:t>
      </w:r>
      <w:proofErr w:type="spellEnd"/>
      <w:r w:rsidRPr="00FE4D0B">
        <w:rPr>
          <w:bCs/>
          <w:sz w:val="20"/>
          <w:szCs w:val="20"/>
          <w:lang w:val="uk-UA" w:eastAsia="uk-UA"/>
        </w:rPr>
        <w:t>, яка замолоду стала повією і була єдиною «білою вороною» в їхній сімейній лінії.</w:t>
      </w:r>
    </w:p>
    <w:p w14:paraId="6628717E"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Хоча характери Сули і </w:t>
      </w:r>
      <w:proofErr w:type="spellStart"/>
      <w:r w:rsidRPr="00FE4D0B">
        <w:rPr>
          <w:bCs/>
          <w:sz w:val="20"/>
          <w:szCs w:val="20"/>
          <w:lang w:val="uk-UA" w:eastAsia="uk-UA"/>
        </w:rPr>
        <w:t>Нел</w:t>
      </w:r>
      <w:proofErr w:type="spellEnd"/>
      <w:r w:rsidRPr="00FE4D0B">
        <w:rPr>
          <w:bCs/>
          <w:sz w:val="20"/>
          <w:szCs w:val="20"/>
          <w:lang w:val="uk-UA" w:eastAsia="uk-UA"/>
        </w:rPr>
        <w:t xml:space="preserve"> на перший погляд видаються протилежностями, насправді ці дві абсолютно різні жінки не в змозі дійти самовизначення, особистісної гармонії, знайти себе одна без одної, без своєї дружби. Адже всі життєві колізії, що вплинули на розвиток їхніх особистостей, вони переживали разом, і лише виховання та довкілля у дитинстві завадили їм вирости однаковими. </w:t>
      </w:r>
    </w:p>
    <w:p w14:paraId="3896D234"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У романі має місце хронологічний виклад подій (кожний розділ називається роком – від 1919-го до 1965-го). Такий сюжетно-композиційний принцип дає змогу простежити за послідовним становленням Сули та </w:t>
      </w:r>
      <w:proofErr w:type="spellStart"/>
      <w:r w:rsidRPr="00FE4D0B">
        <w:rPr>
          <w:bCs/>
          <w:sz w:val="20"/>
          <w:szCs w:val="20"/>
          <w:lang w:val="uk-UA" w:eastAsia="uk-UA"/>
        </w:rPr>
        <w:t>Нел</w:t>
      </w:r>
      <w:proofErr w:type="spellEnd"/>
      <w:r w:rsidRPr="00FE4D0B">
        <w:rPr>
          <w:bCs/>
          <w:sz w:val="20"/>
          <w:szCs w:val="20"/>
          <w:lang w:val="uk-UA" w:eastAsia="uk-UA"/>
        </w:rPr>
        <w:t>. При цьому паралельність доль героїнь перетворюється на свого роду дзеркальність, коли для них обох основним шляхом самопізнання є постійне зіставлення, відкриття однієї через іншу.  Роман загалом знімає цілу низку протилежностей, за допомогою яких на той час описувалися «чорні» спільноти в художній прозі. В цьому сенсі показовим є зіставлення початкових і фінальних фрагментів тексту. Якщо спочатку читач сприймає назву містечка «</w:t>
      </w:r>
      <w:proofErr w:type="spellStart"/>
      <w:r w:rsidRPr="00FE4D0B">
        <w:rPr>
          <w:bCs/>
          <w:sz w:val="20"/>
          <w:szCs w:val="20"/>
          <w:lang w:val="uk-UA" w:eastAsia="uk-UA"/>
        </w:rPr>
        <w:t>Bottom</w:t>
      </w:r>
      <w:proofErr w:type="spellEnd"/>
      <w:r w:rsidRPr="00FE4D0B">
        <w:rPr>
          <w:bCs/>
          <w:sz w:val="20"/>
          <w:szCs w:val="20"/>
          <w:lang w:val="uk-UA" w:eastAsia="uk-UA"/>
        </w:rPr>
        <w:t xml:space="preserve">» як символ низу, </w:t>
      </w:r>
      <w:proofErr w:type="spellStart"/>
      <w:r w:rsidRPr="00FE4D0B">
        <w:rPr>
          <w:bCs/>
          <w:sz w:val="20"/>
          <w:szCs w:val="20"/>
          <w:lang w:val="uk-UA" w:eastAsia="uk-UA"/>
        </w:rPr>
        <w:t>дна</w:t>
      </w:r>
      <w:proofErr w:type="spellEnd"/>
      <w:r w:rsidRPr="00FE4D0B">
        <w:rPr>
          <w:bCs/>
          <w:sz w:val="20"/>
          <w:szCs w:val="20"/>
          <w:lang w:val="uk-UA" w:eastAsia="uk-UA"/>
        </w:rPr>
        <w:t xml:space="preserve">, хоч воно й розташоване на пагорбі, то в останньому реченні </w:t>
      </w:r>
      <w:proofErr w:type="spellStart"/>
      <w:r w:rsidRPr="00FE4D0B">
        <w:rPr>
          <w:bCs/>
          <w:sz w:val="20"/>
          <w:szCs w:val="20"/>
          <w:lang w:val="uk-UA" w:eastAsia="uk-UA"/>
        </w:rPr>
        <w:t>наратор</w:t>
      </w:r>
      <w:proofErr w:type="spellEnd"/>
      <w:r w:rsidRPr="00FE4D0B">
        <w:rPr>
          <w:bCs/>
          <w:sz w:val="20"/>
          <w:szCs w:val="20"/>
          <w:lang w:val="uk-UA" w:eastAsia="uk-UA"/>
        </w:rPr>
        <w:t xml:space="preserve"> не тільки спростовує просторові й змістові протилежності, а й послуговується метафорою кола на позначення нескінченного повторювання людських страждань: «</w:t>
      </w:r>
      <w:proofErr w:type="spellStart"/>
      <w:r w:rsidRPr="00FE4D0B">
        <w:rPr>
          <w:bCs/>
          <w:iCs/>
          <w:sz w:val="20"/>
          <w:szCs w:val="20"/>
          <w:lang w:val="uk-UA" w:eastAsia="uk-UA"/>
        </w:rPr>
        <w:t>circles</w:t>
      </w:r>
      <w:proofErr w:type="spellEnd"/>
      <w:r w:rsidRPr="00FE4D0B">
        <w:rPr>
          <w:bCs/>
          <w:iCs/>
          <w:sz w:val="20"/>
          <w:szCs w:val="20"/>
          <w:lang w:val="uk-UA" w:eastAsia="uk-UA"/>
        </w:rPr>
        <w:t xml:space="preserve"> </w:t>
      </w:r>
      <w:proofErr w:type="spellStart"/>
      <w:r w:rsidRPr="00FE4D0B">
        <w:rPr>
          <w:bCs/>
          <w:iCs/>
          <w:sz w:val="20"/>
          <w:szCs w:val="20"/>
          <w:lang w:val="uk-UA" w:eastAsia="uk-UA"/>
        </w:rPr>
        <w:t>and</w:t>
      </w:r>
      <w:proofErr w:type="spellEnd"/>
      <w:r w:rsidRPr="00FE4D0B">
        <w:rPr>
          <w:bCs/>
          <w:iCs/>
          <w:sz w:val="20"/>
          <w:szCs w:val="20"/>
          <w:lang w:val="uk-UA" w:eastAsia="uk-UA"/>
        </w:rPr>
        <w:t xml:space="preserve"> </w:t>
      </w:r>
      <w:proofErr w:type="spellStart"/>
      <w:r w:rsidRPr="00FE4D0B">
        <w:rPr>
          <w:bCs/>
          <w:iCs/>
          <w:sz w:val="20"/>
          <w:szCs w:val="20"/>
          <w:lang w:val="uk-UA" w:eastAsia="uk-UA"/>
        </w:rPr>
        <w:t>circles</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w:t>
      </w:r>
      <w:proofErr w:type="spellStart"/>
      <w:r w:rsidRPr="00FE4D0B">
        <w:rPr>
          <w:bCs/>
          <w:iCs/>
          <w:sz w:val="20"/>
          <w:szCs w:val="20"/>
          <w:lang w:val="uk-UA" w:eastAsia="uk-UA"/>
        </w:rPr>
        <w:t>sorrow</w:t>
      </w:r>
      <w:proofErr w:type="spellEnd"/>
      <w:r w:rsidRPr="00FE4D0B">
        <w:rPr>
          <w:bCs/>
          <w:iCs/>
          <w:sz w:val="20"/>
          <w:szCs w:val="20"/>
          <w:lang w:val="uk-UA" w:eastAsia="uk-UA"/>
        </w:rPr>
        <w:t>»</w:t>
      </w:r>
      <w:r w:rsidRPr="00FE4D0B">
        <w:rPr>
          <w:bCs/>
          <w:sz w:val="20"/>
          <w:szCs w:val="20"/>
          <w:lang w:val="uk-UA" w:eastAsia="uk-UA"/>
        </w:rPr>
        <w:t xml:space="preserve"> (</w:t>
      </w:r>
      <w:proofErr w:type="spellStart"/>
      <w:r w:rsidRPr="00FE4D0B">
        <w:rPr>
          <w:bCs/>
          <w:iCs/>
          <w:sz w:val="20"/>
          <w:szCs w:val="20"/>
          <w:lang w:val="uk-UA" w:eastAsia="uk-UA"/>
        </w:rPr>
        <w:t>Morrison</w:t>
      </w:r>
      <w:proofErr w:type="spellEnd"/>
      <w:r w:rsidRPr="00FE4D0B">
        <w:rPr>
          <w:bCs/>
          <w:sz w:val="20"/>
          <w:szCs w:val="20"/>
          <w:lang w:val="uk-UA" w:eastAsia="uk-UA"/>
        </w:rPr>
        <w:t>, 2004, p.174).</w:t>
      </w:r>
    </w:p>
    <w:p w14:paraId="0D0AF028"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Як і в інших творах Тоні Мор</w:t>
      </w:r>
      <w:r>
        <w:rPr>
          <w:bCs/>
          <w:sz w:val="20"/>
          <w:szCs w:val="20"/>
          <w:lang w:val="uk-UA" w:eastAsia="uk-UA"/>
        </w:rPr>
        <w:t>р</w:t>
      </w:r>
      <w:r w:rsidRPr="00FE4D0B">
        <w:rPr>
          <w:bCs/>
          <w:sz w:val="20"/>
          <w:szCs w:val="20"/>
          <w:lang w:val="uk-UA" w:eastAsia="uk-UA"/>
        </w:rPr>
        <w:t xml:space="preserve">ісон, в реалістичний сюжет «Сули» інкорпоровані магічні елементи. Так, містяни вважають Сулу відьмою, а після її смерті читач отримує можливість зануритись у внутрішній світ героїні. </w:t>
      </w:r>
    </w:p>
    <w:p w14:paraId="77ABEB25"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В романі «Сула» Тоні Моррісон використовує велику кількість цитат із Біблії та численні алюзії до Святого Письма. Відомо, що всі афроамериканці дуже релігійні. Прихильність до Біблії та інших джерел християнської літератури завжди була їхньою національною рисою. Вона проявляється насамперед у тих біблійних іменах, які афроамериканці давали і дають своїм дітям. Зв'язок із Біблією в романах Тоні Моррісон найбільш очевидно проглядається в іменах головних героїнь: Сула, </w:t>
      </w:r>
      <w:proofErr w:type="spellStart"/>
      <w:r w:rsidRPr="00FE4D0B">
        <w:rPr>
          <w:bCs/>
          <w:sz w:val="20"/>
          <w:szCs w:val="20"/>
          <w:lang w:val="uk-UA" w:eastAsia="uk-UA"/>
        </w:rPr>
        <w:t>Ханна</w:t>
      </w:r>
      <w:proofErr w:type="spellEnd"/>
      <w:r w:rsidRPr="00FE4D0B">
        <w:rPr>
          <w:bCs/>
          <w:sz w:val="20"/>
          <w:szCs w:val="20"/>
          <w:lang w:val="uk-UA" w:eastAsia="uk-UA"/>
        </w:rPr>
        <w:t xml:space="preserve">, Єва. В образах і долях Сули і </w:t>
      </w:r>
      <w:proofErr w:type="spellStart"/>
      <w:r w:rsidRPr="00FE4D0B">
        <w:rPr>
          <w:bCs/>
          <w:sz w:val="20"/>
          <w:szCs w:val="20"/>
          <w:lang w:val="uk-UA" w:eastAsia="uk-UA"/>
        </w:rPr>
        <w:t>Нел</w:t>
      </w:r>
      <w:proofErr w:type="spellEnd"/>
      <w:r w:rsidRPr="00FE4D0B">
        <w:rPr>
          <w:bCs/>
          <w:sz w:val="20"/>
          <w:szCs w:val="20"/>
          <w:lang w:val="uk-UA" w:eastAsia="uk-UA"/>
        </w:rPr>
        <w:t xml:space="preserve"> відкриваються паралелі з історіями Каїна та Авеля, а також окремими епізодами з Євангелія. </w:t>
      </w:r>
    </w:p>
    <w:p w14:paraId="1968E8A0"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У романі «Пісня Соломона» («</w:t>
      </w:r>
      <w:proofErr w:type="spellStart"/>
      <w:r w:rsidRPr="00FE4D0B">
        <w:rPr>
          <w:bCs/>
          <w:sz w:val="20"/>
          <w:szCs w:val="20"/>
          <w:lang w:val="uk-UA" w:eastAsia="uk-UA"/>
        </w:rPr>
        <w:t>Song</w:t>
      </w:r>
      <w:proofErr w:type="spellEnd"/>
      <w:r w:rsidRPr="00FE4D0B">
        <w:rPr>
          <w:bCs/>
          <w:sz w:val="20"/>
          <w:szCs w:val="20"/>
          <w:lang w:val="uk-UA" w:eastAsia="uk-UA"/>
        </w:rPr>
        <w:t xml:space="preserve"> </w:t>
      </w:r>
      <w:proofErr w:type="spellStart"/>
      <w:r w:rsidRPr="00FE4D0B">
        <w:rPr>
          <w:bCs/>
          <w:sz w:val="20"/>
          <w:szCs w:val="20"/>
          <w:lang w:val="uk-UA" w:eastAsia="uk-UA"/>
        </w:rPr>
        <w:t>of</w:t>
      </w:r>
      <w:proofErr w:type="spellEnd"/>
      <w:r w:rsidRPr="00FE4D0B">
        <w:rPr>
          <w:bCs/>
          <w:sz w:val="20"/>
          <w:szCs w:val="20"/>
          <w:lang w:val="uk-UA" w:eastAsia="uk-UA"/>
        </w:rPr>
        <w:t xml:space="preserve"> </w:t>
      </w:r>
      <w:proofErr w:type="spellStart"/>
      <w:r w:rsidRPr="00FE4D0B">
        <w:rPr>
          <w:bCs/>
          <w:sz w:val="20"/>
          <w:szCs w:val="20"/>
          <w:lang w:val="uk-UA" w:eastAsia="uk-UA"/>
        </w:rPr>
        <w:t>Solomon</w:t>
      </w:r>
      <w:proofErr w:type="spellEnd"/>
      <w:r w:rsidRPr="00FE4D0B">
        <w:rPr>
          <w:bCs/>
          <w:sz w:val="20"/>
          <w:szCs w:val="20"/>
          <w:lang w:val="uk-UA" w:eastAsia="uk-UA"/>
        </w:rPr>
        <w:t xml:space="preserve">», 1977) розповідається історія чорношкірого </w:t>
      </w:r>
      <w:proofErr w:type="spellStart"/>
      <w:r w:rsidRPr="00FE4D0B">
        <w:rPr>
          <w:bCs/>
          <w:sz w:val="20"/>
          <w:szCs w:val="20"/>
          <w:lang w:val="uk-UA" w:eastAsia="uk-UA"/>
        </w:rPr>
        <w:t>підлітка</w:t>
      </w:r>
      <w:proofErr w:type="spellEnd"/>
      <w:r w:rsidRPr="00FE4D0B">
        <w:rPr>
          <w:bCs/>
          <w:sz w:val="20"/>
          <w:szCs w:val="20"/>
          <w:lang w:val="uk-UA" w:eastAsia="uk-UA"/>
        </w:rPr>
        <w:t xml:space="preserve">, а згодом дорослого чоловіка на прізвисько Дояр (в оригіналі – </w:t>
      </w:r>
      <w:proofErr w:type="spellStart"/>
      <w:r w:rsidRPr="00FE4D0B">
        <w:rPr>
          <w:bCs/>
          <w:sz w:val="20"/>
          <w:szCs w:val="20"/>
          <w:lang w:val="uk-UA" w:eastAsia="uk-UA"/>
        </w:rPr>
        <w:t>Milkman</w:t>
      </w:r>
      <w:proofErr w:type="spellEnd"/>
      <w:r w:rsidRPr="00FE4D0B">
        <w:rPr>
          <w:bCs/>
          <w:sz w:val="20"/>
          <w:szCs w:val="20"/>
          <w:lang w:val="uk-UA" w:eastAsia="uk-UA"/>
        </w:rPr>
        <w:t xml:space="preserve">) від 1930-х до 1960-х років, який до певного моменту жив абсолютно байдужим до всього, не замислюючись ані над сенсом власного життя, ані над стосунками з іншими людьми. </w:t>
      </w:r>
    </w:p>
    <w:p w14:paraId="68B0F11A"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Найважливіша проблема, порушена в романі, – втрата афроамериканцями свого коріння, спадщини їхніх африканських предків, без яких неможлива національна самоідентифікація та майбутнє чорношкірої спільноти. На прикладі сім'ї </w:t>
      </w:r>
      <w:proofErr w:type="spellStart"/>
      <w:r w:rsidRPr="00FE4D0B">
        <w:rPr>
          <w:bCs/>
          <w:sz w:val="20"/>
          <w:szCs w:val="20"/>
          <w:lang w:val="uk-UA" w:eastAsia="uk-UA"/>
        </w:rPr>
        <w:t>Дедів</w:t>
      </w:r>
      <w:proofErr w:type="spellEnd"/>
      <w:r w:rsidRPr="00FE4D0B">
        <w:rPr>
          <w:bCs/>
          <w:sz w:val="20"/>
          <w:szCs w:val="20"/>
          <w:lang w:val="uk-UA" w:eastAsia="uk-UA"/>
        </w:rPr>
        <w:t xml:space="preserve"> (в оригінальному тексті – </w:t>
      </w:r>
      <w:proofErr w:type="spellStart"/>
      <w:r w:rsidRPr="00FE4D0B">
        <w:rPr>
          <w:bCs/>
          <w:sz w:val="20"/>
          <w:szCs w:val="20"/>
          <w:lang w:val="uk-UA" w:eastAsia="uk-UA"/>
        </w:rPr>
        <w:t>Dead</w:t>
      </w:r>
      <w:proofErr w:type="spellEnd"/>
      <w:r w:rsidRPr="00FE4D0B">
        <w:rPr>
          <w:bCs/>
          <w:sz w:val="20"/>
          <w:szCs w:val="20"/>
          <w:lang w:val="uk-UA" w:eastAsia="uk-UA"/>
        </w:rPr>
        <w:t>, тобто Померлий), особливо Дояра, Тоні Моррісон показує, що відбувається з родиною, яка забуває своє минуле та втрачає зв'язок із рідними.</w:t>
      </w:r>
    </w:p>
    <w:p w14:paraId="671E6E60"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Разом із темою пошуку коренів Тоні Моррісон прагне показати, що деякі афроамериканці забувають, що вони вже давно живуть в Америці, і розділити в них африканські й американські складники неможливо. Усвідомлення цієї двоїстості є вкрай важливим для афроамериканця. У романі протиставляються брат і сестра </w:t>
      </w:r>
      <w:proofErr w:type="spellStart"/>
      <w:r w:rsidRPr="00FE4D0B">
        <w:rPr>
          <w:bCs/>
          <w:sz w:val="20"/>
          <w:szCs w:val="20"/>
          <w:lang w:val="uk-UA" w:eastAsia="uk-UA"/>
        </w:rPr>
        <w:t>Мейкон</w:t>
      </w:r>
      <w:proofErr w:type="spellEnd"/>
      <w:r w:rsidRPr="00FE4D0B">
        <w:rPr>
          <w:bCs/>
          <w:sz w:val="20"/>
          <w:szCs w:val="20"/>
          <w:lang w:val="uk-UA" w:eastAsia="uk-UA"/>
        </w:rPr>
        <w:t xml:space="preserve"> та Пілат (батько і тітка Дояра): </w:t>
      </w:r>
      <w:proofErr w:type="spellStart"/>
      <w:r w:rsidRPr="00FE4D0B">
        <w:rPr>
          <w:bCs/>
          <w:sz w:val="20"/>
          <w:szCs w:val="20"/>
          <w:lang w:val="uk-UA" w:eastAsia="uk-UA"/>
        </w:rPr>
        <w:t>Мейкон</w:t>
      </w:r>
      <w:proofErr w:type="spellEnd"/>
      <w:r w:rsidRPr="00FE4D0B">
        <w:rPr>
          <w:bCs/>
          <w:sz w:val="20"/>
          <w:szCs w:val="20"/>
          <w:lang w:val="uk-UA" w:eastAsia="uk-UA"/>
        </w:rPr>
        <w:t xml:space="preserve"> уособлює шлях до самореалізації через досягнення матеріального благополуччя. Пілат, на відміну </w:t>
      </w:r>
      <w:proofErr w:type="spellStart"/>
      <w:r w:rsidRPr="00FE4D0B">
        <w:rPr>
          <w:bCs/>
          <w:sz w:val="20"/>
          <w:szCs w:val="20"/>
          <w:lang w:val="uk-UA" w:eastAsia="uk-UA"/>
        </w:rPr>
        <w:t>Мейкона</w:t>
      </w:r>
      <w:proofErr w:type="spellEnd"/>
      <w:r w:rsidRPr="00FE4D0B">
        <w:rPr>
          <w:bCs/>
          <w:sz w:val="20"/>
          <w:szCs w:val="20"/>
          <w:lang w:val="uk-UA" w:eastAsia="uk-UA"/>
        </w:rPr>
        <w:t xml:space="preserve">, уособлює інший шлях – великодушність через самозречення. </w:t>
      </w:r>
    </w:p>
    <w:p w14:paraId="157D435A"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Образ Пілат уводить у роман фольклорну стихію, легенди та вірування громади афроамериканців, що надає роману особливого забарвлення. Багато начебто реальних подій, як-от історія загибелі батька </w:t>
      </w:r>
      <w:proofErr w:type="spellStart"/>
      <w:r w:rsidRPr="00FE4D0B">
        <w:rPr>
          <w:bCs/>
          <w:sz w:val="20"/>
          <w:szCs w:val="20"/>
          <w:lang w:val="uk-UA" w:eastAsia="uk-UA"/>
        </w:rPr>
        <w:t>Мейкона</w:t>
      </w:r>
      <w:proofErr w:type="spellEnd"/>
      <w:r w:rsidRPr="00FE4D0B">
        <w:rPr>
          <w:bCs/>
          <w:sz w:val="20"/>
          <w:szCs w:val="20"/>
          <w:lang w:val="uk-UA" w:eastAsia="uk-UA"/>
        </w:rPr>
        <w:t xml:space="preserve"> і Пілат, якого вбив білий фермер, але не поніс за це ніякого покарання, сприймаються як легенди. Своїми історіями і низкою реальних випробувань Пілат підштовхує Дояра до пошуку власної </w:t>
      </w:r>
      <w:r w:rsidRPr="00FE4D0B">
        <w:rPr>
          <w:bCs/>
          <w:sz w:val="20"/>
          <w:szCs w:val="20"/>
          <w:lang w:val="uk-UA" w:eastAsia="uk-UA"/>
        </w:rPr>
        <w:lastRenderedPageBreak/>
        <w:t xml:space="preserve">ідентичності. Особливо його вражає легенда про свого прадіда Соломона, який нібито полетів до Африки, не винісши тягаря рабства, і залишив на чужині дружину і дітей. </w:t>
      </w:r>
    </w:p>
    <w:p w14:paraId="018D8B72"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Пілат будує своє життя на любові до праці і природи, вона з повагою ставиться до всіх своїх чорношкірих одноплемінників, намагається прищепити їм любов до минулого та їхньої історії. Не випадково вона в розмові з племінником і його другом Гітарою говорить про чорний колір: «Гадаєш, що ця темнота одної барви, а воно не так. Темнота має п'ять або шість відтінків. Є шовковисті, є й вовняні. Деякі порожнисті, а деякі </w:t>
      </w:r>
      <w:r w:rsidRPr="00FE4D0B">
        <w:rPr>
          <w:bCs/>
          <w:sz w:val="20"/>
          <w:szCs w:val="20"/>
          <w:lang w:eastAsia="uk-UA"/>
        </w:rPr>
        <w:t xml:space="preserve">— </w:t>
      </w:r>
      <w:r w:rsidRPr="00FE4D0B">
        <w:rPr>
          <w:bCs/>
          <w:sz w:val="20"/>
          <w:szCs w:val="20"/>
          <w:lang w:val="uk-UA" w:eastAsia="uk-UA"/>
        </w:rPr>
        <w:t>ніби пальці. І вони не стійкі. Змінюються з однієї барви чорноти на іншу…» (Моррісон, 2006, с. 47). Пілат, розмірковуючи про відтінки класичного чорного кольору, має на увазі і відтінки кольору шкіри, і характеру, і думок, і переживань афроамериканців, і багату палітру їхніх почуттів, і різноманітність їхніх традицій. З роману випливає, що кожен його персонаж є, образно кажучи, не схожим на інших, із власним відтінком чорного, а способи спілкування кожного відповідають його індивідуальності.</w:t>
      </w:r>
    </w:p>
    <w:p w14:paraId="2E2B4D49"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Тема расизму як крайньої міри ненависті між двома расами, що призводить до безглуздих смертей і страждань з обох боків, також розробляється Тоні Моррісон у романі. Один із його героїв, Гітара, стає членом таємного </w:t>
      </w:r>
      <w:proofErr w:type="spellStart"/>
      <w:r w:rsidRPr="00FE4D0B">
        <w:rPr>
          <w:bCs/>
          <w:sz w:val="20"/>
          <w:szCs w:val="20"/>
          <w:lang w:val="uk-UA" w:eastAsia="uk-UA"/>
        </w:rPr>
        <w:t>афроамериканського</w:t>
      </w:r>
      <w:proofErr w:type="spellEnd"/>
      <w:r w:rsidRPr="00FE4D0B">
        <w:rPr>
          <w:bCs/>
          <w:sz w:val="20"/>
          <w:szCs w:val="20"/>
          <w:lang w:val="uk-UA" w:eastAsia="uk-UA"/>
        </w:rPr>
        <w:t xml:space="preserve"> братства «Сім Днів», яке має на меті мстити білим людям за смерті афроамериканців. Через образ Гітари передається жах і безперспективність расового терору як з боку білих, так і з боку афроамериканців.</w:t>
      </w:r>
    </w:p>
    <w:p w14:paraId="4E40BE30"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Як і в «Сулі», Тоні Моррісон ще раз демонструє, як </w:t>
      </w:r>
      <w:proofErr w:type="spellStart"/>
      <w:r w:rsidRPr="00FE4D0B">
        <w:rPr>
          <w:bCs/>
          <w:sz w:val="20"/>
          <w:szCs w:val="20"/>
          <w:lang w:val="uk-UA" w:eastAsia="uk-UA"/>
        </w:rPr>
        <w:t>афроамериканське</w:t>
      </w:r>
      <w:proofErr w:type="spellEnd"/>
      <w:r w:rsidRPr="00FE4D0B">
        <w:rPr>
          <w:bCs/>
          <w:sz w:val="20"/>
          <w:szCs w:val="20"/>
          <w:lang w:val="uk-UA" w:eastAsia="uk-UA"/>
        </w:rPr>
        <w:t xml:space="preserve"> суспільство відкидає тих людей, хто носить у собі ознаку «</w:t>
      </w:r>
      <w:proofErr w:type="spellStart"/>
      <w:r w:rsidRPr="00FE4D0B">
        <w:rPr>
          <w:bCs/>
          <w:sz w:val="20"/>
          <w:szCs w:val="20"/>
          <w:lang w:val="uk-UA" w:eastAsia="uk-UA"/>
        </w:rPr>
        <w:t>іншості</w:t>
      </w:r>
      <w:proofErr w:type="spellEnd"/>
      <w:r w:rsidRPr="00FE4D0B">
        <w:rPr>
          <w:bCs/>
          <w:sz w:val="20"/>
          <w:szCs w:val="20"/>
          <w:lang w:val="uk-UA" w:eastAsia="uk-UA"/>
        </w:rPr>
        <w:t>», яка робить їх несхожими на інших. Пілат, начебто народжена без пупка, відразу ж перетворюється на ізгоя, як тільки її «</w:t>
      </w:r>
      <w:proofErr w:type="spellStart"/>
      <w:r w:rsidRPr="00FE4D0B">
        <w:rPr>
          <w:bCs/>
          <w:sz w:val="20"/>
          <w:szCs w:val="20"/>
          <w:lang w:val="uk-UA" w:eastAsia="uk-UA"/>
        </w:rPr>
        <w:t>гандж</w:t>
      </w:r>
      <w:proofErr w:type="spellEnd"/>
      <w:r w:rsidRPr="00FE4D0B">
        <w:rPr>
          <w:bCs/>
          <w:sz w:val="20"/>
          <w:szCs w:val="20"/>
          <w:lang w:val="uk-UA" w:eastAsia="uk-UA"/>
        </w:rPr>
        <w:t>» стає відомий людям: вони не хочуть жити поряд із тією, яка, на їхню думку, не була створена Богом: «</w:t>
      </w:r>
      <w:proofErr w:type="spellStart"/>
      <w:r w:rsidRPr="00FE4D0B">
        <w:rPr>
          <w:bCs/>
          <w:sz w:val="20"/>
          <w:szCs w:val="20"/>
          <w:lang w:val="uk-UA" w:eastAsia="uk-UA"/>
        </w:rPr>
        <w:t>They</w:t>
      </w:r>
      <w:proofErr w:type="spellEnd"/>
      <w:r w:rsidRPr="00FE4D0B">
        <w:rPr>
          <w:bCs/>
          <w:sz w:val="20"/>
          <w:szCs w:val="20"/>
          <w:lang w:val="uk-UA" w:eastAsia="uk-UA"/>
        </w:rPr>
        <w:t xml:space="preserve"> </w:t>
      </w:r>
      <w:proofErr w:type="spellStart"/>
      <w:r w:rsidRPr="00FE4D0B">
        <w:rPr>
          <w:bCs/>
          <w:sz w:val="20"/>
          <w:szCs w:val="20"/>
          <w:lang w:val="uk-UA" w:eastAsia="uk-UA"/>
        </w:rPr>
        <w:t>thought</w:t>
      </w:r>
      <w:proofErr w:type="spellEnd"/>
      <w:r w:rsidRPr="00FE4D0B">
        <w:rPr>
          <w:bCs/>
          <w:sz w:val="20"/>
          <w:szCs w:val="20"/>
          <w:lang w:val="uk-UA" w:eastAsia="uk-UA"/>
        </w:rPr>
        <w:t xml:space="preserve"> </w:t>
      </w:r>
      <w:proofErr w:type="spellStart"/>
      <w:r w:rsidRPr="00FE4D0B">
        <w:rPr>
          <w:bCs/>
          <w:sz w:val="20"/>
          <w:szCs w:val="20"/>
          <w:lang w:val="uk-UA" w:eastAsia="uk-UA"/>
        </w:rPr>
        <w:t>she</w:t>
      </w:r>
      <w:proofErr w:type="spellEnd"/>
      <w:r w:rsidRPr="00FE4D0B">
        <w:rPr>
          <w:bCs/>
          <w:sz w:val="20"/>
          <w:szCs w:val="20"/>
          <w:lang w:val="uk-UA" w:eastAsia="uk-UA"/>
        </w:rPr>
        <w:t xml:space="preserve"> </w:t>
      </w:r>
      <w:proofErr w:type="spellStart"/>
      <w:r w:rsidRPr="00FE4D0B">
        <w:rPr>
          <w:bCs/>
          <w:sz w:val="20"/>
          <w:szCs w:val="20"/>
          <w:lang w:val="uk-UA" w:eastAsia="uk-UA"/>
        </w:rPr>
        <w:t>might</w:t>
      </w:r>
      <w:proofErr w:type="spellEnd"/>
      <w:r w:rsidRPr="00FE4D0B">
        <w:rPr>
          <w:bCs/>
          <w:sz w:val="20"/>
          <w:szCs w:val="20"/>
          <w:lang w:val="uk-UA" w:eastAsia="uk-UA"/>
        </w:rPr>
        <w:t xml:space="preserve"> </w:t>
      </w:r>
      <w:proofErr w:type="spellStart"/>
      <w:r w:rsidRPr="00FE4D0B">
        <w:rPr>
          <w:bCs/>
          <w:sz w:val="20"/>
          <w:szCs w:val="20"/>
          <w:lang w:val="uk-UA" w:eastAsia="uk-UA"/>
        </w:rPr>
        <w:t>hurt</w:t>
      </w:r>
      <w:proofErr w:type="spellEnd"/>
      <w:r w:rsidRPr="00FE4D0B">
        <w:rPr>
          <w:bCs/>
          <w:sz w:val="20"/>
          <w:szCs w:val="20"/>
          <w:lang w:val="uk-UA" w:eastAsia="uk-UA"/>
        </w:rPr>
        <w:t xml:space="preserve"> </w:t>
      </w:r>
      <w:proofErr w:type="spellStart"/>
      <w:r w:rsidRPr="00FE4D0B">
        <w:rPr>
          <w:bCs/>
          <w:sz w:val="20"/>
          <w:szCs w:val="20"/>
          <w:lang w:val="uk-UA" w:eastAsia="uk-UA"/>
        </w:rPr>
        <w:t>them</w:t>
      </w:r>
      <w:proofErr w:type="spellEnd"/>
      <w:r w:rsidRPr="00FE4D0B">
        <w:rPr>
          <w:bCs/>
          <w:sz w:val="20"/>
          <w:szCs w:val="20"/>
          <w:lang w:val="uk-UA" w:eastAsia="uk-UA"/>
        </w:rPr>
        <w:t xml:space="preserve"> </w:t>
      </w:r>
      <w:proofErr w:type="spellStart"/>
      <w:r w:rsidRPr="00FE4D0B">
        <w:rPr>
          <w:bCs/>
          <w:sz w:val="20"/>
          <w:szCs w:val="20"/>
          <w:lang w:val="uk-UA" w:eastAsia="uk-UA"/>
        </w:rPr>
        <w:t>in</w:t>
      </w:r>
      <w:proofErr w:type="spellEnd"/>
      <w:r w:rsidRPr="00FE4D0B">
        <w:rPr>
          <w:bCs/>
          <w:sz w:val="20"/>
          <w:szCs w:val="20"/>
          <w:lang w:val="uk-UA" w:eastAsia="uk-UA"/>
        </w:rPr>
        <w:t xml:space="preserve"> </w:t>
      </w:r>
      <w:proofErr w:type="spellStart"/>
      <w:r w:rsidRPr="00FE4D0B">
        <w:rPr>
          <w:bCs/>
          <w:sz w:val="20"/>
          <w:szCs w:val="20"/>
          <w:lang w:val="uk-UA" w:eastAsia="uk-UA"/>
        </w:rPr>
        <w:t>some</w:t>
      </w:r>
      <w:proofErr w:type="spellEnd"/>
      <w:r w:rsidRPr="00FE4D0B">
        <w:rPr>
          <w:bCs/>
          <w:sz w:val="20"/>
          <w:szCs w:val="20"/>
          <w:lang w:val="uk-UA" w:eastAsia="uk-UA"/>
        </w:rPr>
        <w:t xml:space="preserve"> </w:t>
      </w:r>
      <w:proofErr w:type="spellStart"/>
      <w:r w:rsidRPr="00FE4D0B">
        <w:rPr>
          <w:bCs/>
          <w:sz w:val="20"/>
          <w:szCs w:val="20"/>
          <w:lang w:val="uk-UA" w:eastAsia="uk-UA"/>
        </w:rPr>
        <w:t>way</w:t>
      </w:r>
      <w:proofErr w:type="spellEnd"/>
      <w:r w:rsidRPr="00FE4D0B">
        <w:rPr>
          <w:bCs/>
          <w:sz w:val="20"/>
          <w:szCs w:val="20"/>
          <w:lang w:val="uk-UA" w:eastAsia="uk-UA"/>
        </w:rPr>
        <w:t xml:space="preserve"> </w:t>
      </w:r>
      <w:proofErr w:type="spellStart"/>
      <w:r w:rsidRPr="00FE4D0B">
        <w:rPr>
          <w:bCs/>
          <w:sz w:val="20"/>
          <w:szCs w:val="20"/>
          <w:lang w:val="uk-UA" w:eastAsia="uk-UA"/>
        </w:rPr>
        <w:t>if</w:t>
      </w:r>
      <w:proofErr w:type="spellEnd"/>
      <w:r w:rsidRPr="00FE4D0B">
        <w:rPr>
          <w:bCs/>
          <w:sz w:val="20"/>
          <w:szCs w:val="20"/>
          <w:lang w:val="uk-UA" w:eastAsia="uk-UA"/>
        </w:rPr>
        <w:t xml:space="preserve"> </w:t>
      </w:r>
      <w:proofErr w:type="spellStart"/>
      <w:r w:rsidRPr="00FE4D0B">
        <w:rPr>
          <w:bCs/>
          <w:sz w:val="20"/>
          <w:szCs w:val="20"/>
          <w:lang w:val="uk-UA" w:eastAsia="uk-UA"/>
        </w:rPr>
        <w:t>she</w:t>
      </w:r>
      <w:proofErr w:type="spellEnd"/>
      <w:r w:rsidRPr="00FE4D0B">
        <w:rPr>
          <w:bCs/>
          <w:sz w:val="20"/>
          <w:szCs w:val="20"/>
          <w:lang w:val="uk-UA" w:eastAsia="uk-UA"/>
        </w:rPr>
        <w:t xml:space="preserve"> </w:t>
      </w:r>
      <w:proofErr w:type="spellStart"/>
      <w:r w:rsidRPr="00FE4D0B">
        <w:rPr>
          <w:bCs/>
          <w:sz w:val="20"/>
          <w:szCs w:val="20"/>
          <w:lang w:val="uk-UA" w:eastAsia="uk-UA"/>
        </w:rPr>
        <w:t>got</w:t>
      </w:r>
      <w:proofErr w:type="spellEnd"/>
      <w:r w:rsidRPr="00FE4D0B">
        <w:rPr>
          <w:bCs/>
          <w:sz w:val="20"/>
          <w:szCs w:val="20"/>
          <w:lang w:val="uk-UA" w:eastAsia="uk-UA"/>
        </w:rPr>
        <w:t xml:space="preserve"> </w:t>
      </w:r>
      <w:proofErr w:type="spellStart"/>
      <w:r w:rsidRPr="00FE4D0B">
        <w:rPr>
          <w:bCs/>
          <w:sz w:val="20"/>
          <w:szCs w:val="20"/>
          <w:lang w:val="uk-UA" w:eastAsia="uk-UA"/>
        </w:rPr>
        <w:t>angry</w:t>
      </w:r>
      <w:proofErr w:type="spellEnd"/>
      <w:r w:rsidRPr="00FE4D0B">
        <w:rPr>
          <w:bCs/>
          <w:sz w:val="20"/>
          <w:szCs w:val="20"/>
          <w:lang w:val="uk-UA" w:eastAsia="uk-UA"/>
        </w:rPr>
        <w:t xml:space="preserve">, </w:t>
      </w:r>
      <w:proofErr w:type="spellStart"/>
      <w:r w:rsidRPr="00FE4D0B">
        <w:rPr>
          <w:bCs/>
          <w:sz w:val="20"/>
          <w:szCs w:val="20"/>
          <w:lang w:val="uk-UA" w:eastAsia="uk-UA"/>
        </w:rPr>
        <w:t>and</w:t>
      </w:r>
      <w:proofErr w:type="spellEnd"/>
      <w:r w:rsidRPr="00FE4D0B">
        <w:rPr>
          <w:bCs/>
          <w:sz w:val="20"/>
          <w:szCs w:val="20"/>
          <w:lang w:val="uk-UA" w:eastAsia="uk-UA"/>
        </w:rPr>
        <w:t xml:space="preserve"> </w:t>
      </w:r>
      <w:proofErr w:type="spellStart"/>
      <w:r w:rsidRPr="00FE4D0B">
        <w:rPr>
          <w:bCs/>
          <w:sz w:val="20"/>
          <w:szCs w:val="20"/>
          <w:lang w:val="uk-UA" w:eastAsia="uk-UA"/>
        </w:rPr>
        <w:t>they</w:t>
      </w:r>
      <w:proofErr w:type="spellEnd"/>
      <w:r w:rsidRPr="00FE4D0B">
        <w:rPr>
          <w:bCs/>
          <w:sz w:val="20"/>
          <w:szCs w:val="20"/>
          <w:lang w:val="uk-UA" w:eastAsia="uk-UA"/>
        </w:rPr>
        <w:t xml:space="preserve"> </w:t>
      </w:r>
      <w:proofErr w:type="spellStart"/>
      <w:r w:rsidRPr="00FE4D0B">
        <w:rPr>
          <w:bCs/>
          <w:sz w:val="20"/>
          <w:szCs w:val="20"/>
          <w:lang w:val="uk-UA" w:eastAsia="uk-UA"/>
        </w:rPr>
        <w:t>also</w:t>
      </w:r>
      <w:proofErr w:type="spellEnd"/>
      <w:r w:rsidRPr="00FE4D0B">
        <w:rPr>
          <w:bCs/>
          <w:sz w:val="20"/>
          <w:szCs w:val="20"/>
          <w:lang w:val="uk-UA" w:eastAsia="uk-UA"/>
        </w:rPr>
        <w:t xml:space="preserve"> </w:t>
      </w:r>
      <w:proofErr w:type="spellStart"/>
      <w:r w:rsidRPr="00FE4D0B">
        <w:rPr>
          <w:bCs/>
          <w:sz w:val="20"/>
          <w:szCs w:val="20"/>
          <w:lang w:val="uk-UA" w:eastAsia="uk-UA"/>
        </w:rPr>
        <w:t>felt</w:t>
      </w:r>
      <w:proofErr w:type="spellEnd"/>
      <w:r w:rsidRPr="00FE4D0B">
        <w:rPr>
          <w:bCs/>
          <w:sz w:val="20"/>
          <w:szCs w:val="20"/>
          <w:lang w:val="uk-UA" w:eastAsia="uk-UA"/>
        </w:rPr>
        <w:t xml:space="preserve"> </w:t>
      </w:r>
      <w:proofErr w:type="spellStart"/>
      <w:r w:rsidRPr="00FE4D0B">
        <w:rPr>
          <w:bCs/>
          <w:sz w:val="20"/>
          <w:szCs w:val="20"/>
          <w:lang w:val="uk-UA" w:eastAsia="uk-UA"/>
        </w:rPr>
        <w:t>pity</w:t>
      </w:r>
      <w:proofErr w:type="spellEnd"/>
      <w:r w:rsidRPr="00FE4D0B">
        <w:rPr>
          <w:bCs/>
          <w:sz w:val="20"/>
          <w:szCs w:val="20"/>
          <w:lang w:val="uk-UA" w:eastAsia="uk-UA"/>
        </w:rPr>
        <w:t xml:space="preserve"> </w:t>
      </w:r>
      <w:proofErr w:type="spellStart"/>
      <w:r w:rsidRPr="00FE4D0B">
        <w:rPr>
          <w:bCs/>
          <w:sz w:val="20"/>
          <w:szCs w:val="20"/>
          <w:lang w:val="uk-UA" w:eastAsia="uk-UA"/>
        </w:rPr>
        <w:t>along</w:t>
      </w:r>
      <w:proofErr w:type="spellEnd"/>
      <w:r w:rsidRPr="00FE4D0B">
        <w:rPr>
          <w:bCs/>
          <w:sz w:val="20"/>
          <w:szCs w:val="20"/>
          <w:lang w:val="uk-UA" w:eastAsia="uk-UA"/>
        </w:rPr>
        <w:t xml:space="preserve"> </w:t>
      </w:r>
      <w:proofErr w:type="spellStart"/>
      <w:r w:rsidRPr="00FE4D0B">
        <w:rPr>
          <w:bCs/>
          <w:sz w:val="20"/>
          <w:szCs w:val="20"/>
          <w:lang w:val="uk-UA" w:eastAsia="uk-UA"/>
        </w:rPr>
        <w:t>with</w:t>
      </w:r>
      <w:proofErr w:type="spellEnd"/>
      <w:r w:rsidRPr="00FE4D0B">
        <w:rPr>
          <w:bCs/>
          <w:sz w:val="20"/>
          <w:szCs w:val="20"/>
          <w:lang w:val="uk-UA" w:eastAsia="uk-UA"/>
        </w:rPr>
        <w:t xml:space="preserve"> </w:t>
      </w:r>
      <w:proofErr w:type="spellStart"/>
      <w:r w:rsidRPr="00FE4D0B">
        <w:rPr>
          <w:bCs/>
          <w:sz w:val="20"/>
          <w:szCs w:val="20"/>
          <w:lang w:val="uk-UA" w:eastAsia="uk-UA"/>
        </w:rPr>
        <w:t>their</w:t>
      </w:r>
      <w:proofErr w:type="spellEnd"/>
      <w:r w:rsidRPr="00FE4D0B">
        <w:rPr>
          <w:bCs/>
          <w:sz w:val="20"/>
          <w:szCs w:val="20"/>
          <w:lang w:val="uk-UA" w:eastAsia="uk-UA"/>
        </w:rPr>
        <w:t xml:space="preserve"> </w:t>
      </w:r>
      <w:proofErr w:type="spellStart"/>
      <w:r w:rsidRPr="00FE4D0B">
        <w:rPr>
          <w:bCs/>
          <w:sz w:val="20"/>
          <w:szCs w:val="20"/>
          <w:lang w:val="uk-UA" w:eastAsia="uk-UA"/>
        </w:rPr>
        <w:t>terror</w:t>
      </w:r>
      <w:proofErr w:type="spellEnd"/>
      <w:r w:rsidRPr="00FE4D0B">
        <w:rPr>
          <w:bCs/>
          <w:sz w:val="20"/>
          <w:szCs w:val="20"/>
          <w:lang w:val="uk-UA" w:eastAsia="uk-UA"/>
        </w:rPr>
        <w:t xml:space="preserve"> </w:t>
      </w:r>
      <w:proofErr w:type="spellStart"/>
      <w:r w:rsidRPr="00FE4D0B">
        <w:rPr>
          <w:bCs/>
          <w:sz w:val="20"/>
          <w:szCs w:val="20"/>
          <w:lang w:val="uk-UA" w:eastAsia="uk-UA"/>
        </w:rPr>
        <w:t>of</w:t>
      </w:r>
      <w:proofErr w:type="spellEnd"/>
      <w:r w:rsidRPr="00FE4D0B">
        <w:rPr>
          <w:bCs/>
          <w:sz w:val="20"/>
          <w:szCs w:val="20"/>
          <w:lang w:val="uk-UA" w:eastAsia="uk-UA"/>
        </w:rPr>
        <w:t xml:space="preserve"> </w:t>
      </w:r>
      <w:proofErr w:type="spellStart"/>
      <w:r w:rsidRPr="00FE4D0B">
        <w:rPr>
          <w:bCs/>
          <w:sz w:val="20"/>
          <w:szCs w:val="20"/>
          <w:lang w:val="uk-UA" w:eastAsia="uk-UA"/>
        </w:rPr>
        <w:t>having</w:t>
      </w:r>
      <w:proofErr w:type="spellEnd"/>
      <w:r w:rsidRPr="00FE4D0B">
        <w:rPr>
          <w:bCs/>
          <w:sz w:val="20"/>
          <w:szCs w:val="20"/>
          <w:lang w:val="uk-UA" w:eastAsia="uk-UA"/>
        </w:rPr>
        <w:t xml:space="preserve"> </w:t>
      </w:r>
      <w:proofErr w:type="spellStart"/>
      <w:r w:rsidRPr="00FE4D0B">
        <w:rPr>
          <w:bCs/>
          <w:sz w:val="20"/>
          <w:szCs w:val="20"/>
          <w:lang w:val="uk-UA" w:eastAsia="uk-UA"/>
        </w:rPr>
        <w:t>been</w:t>
      </w:r>
      <w:proofErr w:type="spellEnd"/>
      <w:r w:rsidRPr="00FE4D0B">
        <w:rPr>
          <w:bCs/>
          <w:sz w:val="20"/>
          <w:szCs w:val="20"/>
          <w:lang w:val="uk-UA" w:eastAsia="uk-UA"/>
        </w:rPr>
        <w:t xml:space="preserve"> </w:t>
      </w:r>
      <w:proofErr w:type="spellStart"/>
      <w:r w:rsidRPr="00FE4D0B">
        <w:rPr>
          <w:bCs/>
          <w:sz w:val="20"/>
          <w:szCs w:val="20"/>
          <w:lang w:val="uk-UA" w:eastAsia="uk-UA"/>
        </w:rPr>
        <w:t>in</w:t>
      </w:r>
      <w:proofErr w:type="spellEnd"/>
      <w:r w:rsidRPr="00FE4D0B">
        <w:rPr>
          <w:bCs/>
          <w:sz w:val="20"/>
          <w:szCs w:val="20"/>
          <w:lang w:val="uk-UA" w:eastAsia="uk-UA"/>
        </w:rPr>
        <w:t xml:space="preserve"> the </w:t>
      </w:r>
      <w:proofErr w:type="spellStart"/>
      <w:r w:rsidRPr="00FE4D0B">
        <w:rPr>
          <w:bCs/>
          <w:sz w:val="20"/>
          <w:szCs w:val="20"/>
          <w:lang w:val="uk-UA" w:eastAsia="uk-UA"/>
        </w:rPr>
        <w:t>company</w:t>
      </w:r>
      <w:proofErr w:type="spellEnd"/>
      <w:r w:rsidRPr="00FE4D0B">
        <w:rPr>
          <w:bCs/>
          <w:sz w:val="20"/>
          <w:szCs w:val="20"/>
          <w:lang w:val="uk-UA" w:eastAsia="uk-UA"/>
        </w:rPr>
        <w:t xml:space="preserve"> </w:t>
      </w:r>
      <w:proofErr w:type="spellStart"/>
      <w:r w:rsidRPr="00FE4D0B">
        <w:rPr>
          <w:bCs/>
          <w:sz w:val="20"/>
          <w:szCs w:val="20"/>
          <w:lang w:val="uk-UA" w:eastAsia="uk-UA"/>
        </w:rPr>
        <w:t>of</w:t>
      </w:r>
      <w:proofErr w:type="spellEnd"/>
      <w:r w:rsidRPr="00FE4D0B">
        <w:rPr>
          <w:bCs/>
          <w:sz w:val="20"/>
          <w:szCs w:val="20"/>
          <w:lang w:val="uk-UA" w:eastAsia="uk-UA"/>
        </w:rPr>
        <w:t xml:space="preserve"> </w:t>
      </w:r>
      <w:proofErr w:type="spellStart"/>
      <w:r w:rsidRPr="00FE4D0B">
        <w:rPr>
          <w:bCs/>
          <w:sz w:val="20"/>
          <w:szCs w:val="20"/>
          <w:lang w:val="uk-UA" w:eastAsia="uk-UA"/>
        </w:rPr>
        <w:t>something</w:t>
      </w:r>
      <w:proofErr w:type="spellEnd"/>
      <w:r w:rsidRPr="00FE4D0B">
        <w:rPr>
          <w:bCs/>
          <w:sz w:val="20"/>
          <w:szCs w:val="20"/>
          <w:lang w:val="uk-UA" w:eastAsia="uk-UA"/>
        </w:rPr>
        <w:t xml:space="preserve"> </w:t>
      </w:r>
      <w:proofErr w:type="spellStart"/>
      <w:r w:rsidRPr="00FE4D0B">
        <w:rPr>
          <w:bCs/>
          <w:sz w:val="20"/>
          <w:szCs w:val="20"/>
          <w:lang w:val="uk-UA" w:eastAsia="uk-UA"/>
        </w:rPr>
        <w:t>God</w:t>
      </w:r>
      <w:proofErr w:type="spellEnd"/>
      <w:r w:rsidRPr="00FE4D0B">
        <w:rPr>
          <w:bCs/>
          <w:sz w:val="20"/>
          <w:szCs w:val="20"/>
          <w:lang w:val="uk-UA" w:eastAsia="uk-UA"/>
        </w:rPr>
        <w:t xml:space="preserve"> </w:t>
      </w:r>
      <w:proofErr w:type="spellStart"/>
      <w:r w:rsidRPr="00FE4D0B">
        <w:rPr>
          <w:bCs/>
          <w:sz w:val="20"/>
          <w:szCs w:val="20"/>
          <w:lang w:val="uk-UA" w:eastAsia="uk-UA"/>
        </w:rPr>
        <w:t>never</w:t>
      </w:r>
      <w:proofErr w:type="spellEnd"/>
      <w:r w:rsidRPr="00FE4D0B">
        <w:rPr>
          <w:bCs/>
          <w:sz w:val="20"/>
          <w:szCs w:val="20"/>
          <w:lang w:val="uk-UA" w:eastAsia="uk-UA"/>
        </w:rPr>
        <w:t xml:space="preserve"> </w:t>
      </w:r>
      <w:proofErr w:type="spellStart"/>
      <w:r w:rsidRPr="00FE4D0B">
        <w:rPr>
          <w:bCs/>
          <w:sz w:val="20"/>
          <w:szCs w:val="20"/>
          <w:lang w:val="uk-UA" w:eastAsia="uk-UA"/>
        </w:rPr>
        <w:t>made</w:t>
      </w:r>
      <w:proofErr w:type="spellEnd"/>
      <w:r w:rsidRPr="00FE4D0B">
        <w:rPr>
          <w:bCs/>
          <w:sz w:val="20"/>
          <w:szCs w:val="20"/>
          <w:lang w:val="uk-UA" w:eastAsia="uk-UA"/>
        </w:rPr>
        <w:t>» (</w:t>
      </w:r>
      <w:proofErr w:type="spellStart"/>
      <w:r w:rsidRPr="00FE4D0B">
        <w:rPr>
          <w:bCs/>
          <w:iCs/>
          <w:sz w:val="20"/>
          <w:szCs w:val="20"/>
          <w:lang w:val="uk-UA" w:eastAsia="uk-UA"/>
        </w:rPr>
        <w:t>Morrison</w:t>
      </w:r>
      <w:proofErr w:type="spellEnd"/>
      <w:r w:rsidRPr="00FE4D0B">
        <w:rPr>
          <w:bCs/>
          <w:iCs/>
          <w:sz w:val="20"/>
          <w:szCs w:val="20"/>
          <w:lang w:val="uk-UA" w:eastAsia="uk-UA"/>
        </w:rPr>
        <w:t>, 2006, р.154</w:t>
      </w:r>
      <w:r w:rsidRPr="00FE4D0B">
        <w:rPr>
          <w:bCs/>
          <w:sz w:val="20"/>
          <w:szCs w:val="20"/>
          <w:lang w:val="uk-UA" w:eastAsia="uk-UA"/>
        </w:rPr>
        <w:t>).</w:t>
      </w:r>
    </w:p>
    <w:p w14:paraId="24CD2685"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Окрім втілення проблеми самоідентифікації особистості в образі Дояра, важливу роль у романі відіграє проблема ідентичності чорношкірої жінки. Вона розкривається не тільки через долю </w:t>
      </w:r>
      <w:proofErr w:type="spellStart"/>
      <w:r w:rsidRPr="00FE4D0B">
        <w:rPr>
          <w:bCs/>
          <w:sz w:val="20"/>
          <w:szCs w:val="20"/>
          <w:lang w:val="uk-UA" w:eastAsia="uk-UA"/>
        </w:rPr>
        <w:t>Пілар</w:t>
      </w:r>
      <w:proofErr w:type="spellEnd"/>
      <w:r w:rsidRPr="00FE4D0B">
        <w:rPr>
          <w:bCs/>
          <w:sz w:val="20"/>
          <w:szCs w:val="20"/>
          <w:lang w:val="uk-UA" w:eastAsia="uk-UA"/>
        </w:rPr>
        <w:t xml:space="preserve">, але й через інших персонажів. Так, Агар, донька </w:t>
      </w:r>
      <w:proofErr w:type="spellStart"/>
      <w:r w:rsidRPr="00FE4D0B">
        <w:rPr>
          <w:bCs/>
          <w:sz w:val="20"/>
          <w:szCs w:val="20"/>
          <w:lang w:val="uk-UA" w:eastAsia="uk-UA"/>
        </w:rPr>
        <w:t>Пілар</w:t>
      </w:r>
      <w:proofErr w:type="spellEnd"/>
      <w:r w:rsidRPr="00FE4D0B">
        <w:rPr>
          <w:bCs/>
          <w:sz w:val="20"/>
          <w:szCs w:val="20"/>
          <w:lang w:val="uk-UA" w:eastAsia="uk-UA"/>
        </w:rPr>
        <w:t xml:space="preserve">, визначає себе виключно через кохання, і така зацикленість приводить її до трагічної смерті. </w:t>
      </w:r>
      <w:proofErr w:type="spellStart"/>
      <w:r w:rsidRPr="00FE4D0B">
        <w:rPr>
          <w:bCs/>
          <w:sz w:val="20"/>
          <w:szCs w:val="20"/>
          <w:lang w:val="uk-UA" w:eastAsia="uk-UA"/>
        </w:rPr>
        <w:t>Рут</w:t>
      </w:r>
      <w:proofErr w:type="spellEnd"/>
      <w:r w:rsidRPr="00FE4D0B">
        <w:rPr>
          <w:bCs/>
          <w:sz w:val="20"/>
          <w:szCs w:val="20"/>
          <w:lang w:val="uk-UA" w:eastAsia="uk-UA"/>
        </w:rPr>
        <w:t xml:space="preserve">, дружина </w:t>
      </w:r>
      <w:proofErr w:type="spellStart"/>
      <w:r w:rsidRPr="00FE4D0B">
        <w:rPr>
          <w:bCs/>
          <w:sz w:val="20"/>
          <w:szCs w:val="20"/>
          <w:lang w:val="uk-UA" w:eastAsia="uk-UA"/>
        </w:rPr>
        <w:t>Мейкона</w:t>
      </w:r>
      <w:proofErr w:type="spellEnd"/>
      <w:r w:rsidRPr="00FE4D0B">
        <w:rPr>
          <w:bCs/>
          <w:sz w:val="20"/>
          <w:szCs w:val="20"/>
          <w:lang w:val="uk-UA" w:eastAsia="uk-UA"/>
        </w:rPr>
        <w:t xml:space="preserve"> </w:t>
      </w:r>
      <w:proofErr w:type="spellStart"/>
      <w:r w:rsidRPr="00FE4D0B">
        <w:rPr>
          <w:bCs/>
          <w:sz w:val="20"/>
          <w:szCs w:val="20"/>
          <w:lang w:val="uk-UA" w:eastAsia="uk-UA"/>
        </w:rPr>
        <w:t>Деда</w:t>
      </w:r>
      <w:proofErr w:type="spellEnd"/>
      <w:r w:rsidRPr="00FE4D0B">
        <w:rPr>
          <w:bCs/>
          <w:sz w:val="20"/>
          <w:szCs w:val="20"/>
          <w:lang w:val="uk-UA" w:eastAsia="uk-UA"/>
        </w:rPr>
        <w:t xml:space="preserve">, спочатку видається вкрай слабкою, вона повністю підпорядкована спочатку батькові, лікареві </w:t>
      </w:r>
      <w:proofErr w:type="spellStart"/>
      <w:r w:rsidRPr="00FE4D0B">
        <w:rPr>
          <w:bCs/>
          <w:sz w:val="20"/>
          <w:szCs w:val="20"/>
          <w:lang w:val="uk-UA" w:eastAsia="uk-UA"/>
        </w:rPr>
        <w:t>Фостеру</w:t>
      </w:r>
      <w:proofErr w:type="spellEnd"/>
      <w:r w:rsidRPr="00FE4D0B">
        <w:rPr>
          <w:bCs/>
          <w:sz w:val="20"/>
          <w:szCs w:val="20"/>
          <w:lang w:val="uk-UA" w:eastAsia="uk-UA"/>
        </w:rPr>
        <w:t>, потім деспотичному чоловікові, але свою слабкість, невіддільну від стійкості, вона перетворює на спосіб набуття влади в родині, без якої її існування немислиме.</w:t>
      </w:r>
    </w:p>
    <w:p w14:paraId="6D4B8DD6"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У романі «Кохана» («</w:t>
      </w:r>
      <w:proofErr w:type="spellStart"/>
      <w:r w:rsidRPr="00FE4D0B">
        <w:rPr>
          <w:bCs/>
          <w:sz w:val="20"/>
          <w:szCs w:val="20"/>
          <w:lang w:val="uk-UA" w:eastAsia="uk-UA"/>
        </w:rPr>
        <w:t>Beloved</w:t>
      </w:r>
      <w:proofErr w:type="spellEnd"/>
      <w:r w:rsidRPr="00FE4D0B">
        <w:rPr>
          <w:bCs/>
          <w:sz w:val="20"/>
          <w:szCs w:val="20"/>
          <w:lang w:val="uk-UA" w:eastAsia="uk-UA"/>
        </w:rPr>
        <w:t>», 1987, в іншому, більш точному перекладі – «Улюблена») Тоні Моррісон осмислює проблему самоідентифікації особистості в історичній перспективі. Авторка показує, як рабство перекручує долі молодих здорових людей, які вже ніколи не в змозі забути його і повністю викорінити його наслідки у своєму житті.</w:t>
      </w:r>
    </w:p>
    <w:p w14:paraId="068D3C90"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Події роману відбуваються у США після Громадянської війни 1861-1865 рр. В основу розповіді була покладена реальна історія чорношкірої рабині Маргарет </w:t>
      </w:r>
      <w:proofErr w:type="spellStart"/>
      <w:r w:rsidRPr="00FE4D0B">
        <w:rPr>
          <w:bCs/>
          <w:sz w:val="20"/>
          <w:szCs w:val="20"/>
          <w:lang w:val="uk-UA" w:eastAsia="uk-UA"/>
        </w:rPr>
        <w:t>Гарнер</w:t>
      </w:r>
      <w:proofErr w:type="spellEnd"/>
      <w:r w:rsidRPr="00FE4D0B">
        <w:rPr>
          <w:bCs/>
          <w:sz w:val="20"/>
          <w:szCs w:val="20"/>
          <w:lang w:val="uk-UA" w:eastAsia="uk-UA"/>
        </w:rPr>
        <w:t xml:space="preserve">, яку авторка переповідає у передмові до роману. Подібно до свого прототипу, головна героїня твору Сет вчинила вбивство рідної дитини, і ця трагедія переслідує її все життя. </w:t>
      </w:r>
    </w:p>
    <w:p w14:paraId="7359107D"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Роман має фрагментарну структуру; він побудований, за словами Т. Денисової, «на кшталт сітки, сплетеної з внутрішніх монологів і потоків свідомості, джазової мелодії, насиченої сольними варіаціями виконавців…» (Денисова, 2012, с. 180]. У своїх спогадах герої постійно повертаються на кілька десятиліть в минуле. Сет разом із групою чорношкірих певний час жила в так званому «Милому домі» – фермі, якою управляв містер </w:t>
      </w:r>
      <w:proofErr w:type="spellStart"/>
      <w:r w:rsidRPr="00FE4D0B">
        <w:rPr>
          <w:bCs/>
          <w:sz w:val="20"/>
          <w:szCs w:val="20"/>
          <w:lang w:val="uk-UA" w:eastAsia="uk-UA"/>
        </w:rPr>
        <w:t>Гарнер</w:t>
      </w:r>
      <w:proofErr w:type="spellEnd"/>
      <w:r w:rsidRPr="00FE4D0B">
        <w:rPr>
          <w:bCs/>
          <w:sz w:val="20"/>
          <w:szCs w:val="20"/>
          <w:lang w:val="uk-UA" w:eastAsia="uk-UA"/>
        </w:rPr>
        <w:t xml:space="preserve">, сповідуючи гуманне ставлення до рабів. Після смерті власника ферми нею заволодів «шкільний учитель», перетворивши своєю жорстокістю життя її мешканців на пекло. І хоча на момент початку розповіді ті події уже в минулому, саме вони мають невідворотні наслідки для всіх, хто свого часу </w:t>
      </w:r>
      <w:r w:rsidRPr="00FE4D0B">
        <w:rPr>
          <w:bCs/>
          <w:sz w:val="20"/>
          <w:szCs w:val="20"/>
          <w:lang w:val="uk-UA" w:eastAsia="uk-UA"/>
        </w:rPr>
        <w:lastRenderedPageBreak/>
        <w:t>перебував у «Милому домі». Тоні Моррісон розповідає про те, як герої намагаються подолати в собі психологічні наслідки рабства, серед яких особливо важкими є почуття провини, невміння пробачити себе, відчуття незадоволеності тим, як склалося їхнє життя. Сет і її донька Денвер, центральні жіночі образи роману «Улюблена», приходять до осягнення своєї особистої і расової ідентичності, лише подолавши минуле, наслідки рабства й ізоляцію від суспільства.</w:t>
      </w:r>
    </w:p>
    <w:p w14:paraId="3ADA83BF"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Ще одним аспектом проблеми самоідентифікації в цьому романі є материнство. Любов матері до дітей в умовах, коли така любов в її «нормальних» проявах є неможливою, адже будь-якої миті рабовласник міг розлучити матір із дитиною, обертається трагедією. Через убивство Сет своєї дочки розкривається накопичена роками агресивність </w:t>
      </w:r>
      <w:proofErr w:type="spellStart"/>
      <w:r w:rsidRPr="00FE4D0B">
        <w:rPr>
          <w:bCs/>
          <w:sz w:val="20"/>
          <w:szCs w:val="20"/>
          <w:lang w:val="uk-UA" w:eastAsia="uk-UA"/>
        </w:rPr>
        <w:t>афроамериканських</w:t>
      </w:r>
      <w:proofErr w:type="spellEnd"/>
      <w:r w:rsidRPr="00FE4D0B">
        <w:rPr>
          <w:bCs/>
          <w:sz w:val="20"/>
          <w:szCs w:val="20"/>
          <w:lang w:val="uk-UA" w:eastAsia="uk-UA"/>
        </w:rPr>
        <w:t xml:space="preserve"> жінок, які не могли впливати на життя своїх дітей. І хоча цей гнів не виражений словами, він проявляється у вчинку Сет. З іншого боку, Тоні Моррісон говорить про неминучу амбівалентність такого вчинку: «рятування» дитини через її вбивство невідворотно впливає на психіку матері. Залишившись у подарованому родині Сет будинку зі своєю молодшою донькою, вона ніяк не може налагодити своє життя. У будинку оселяється дух-привид її старшої вбитої дочки. У романі вона так і залишається без звичного людського імені, а оскільки над її похованням встановлено камінь із написом «</w:t>
      </w:r>
      <w:proofErr w:type="spellStart"/>
      <w:r w:rsidRPr="00FE4D0B">
        <w:rPr>
          <w:bCs/>
          <w:sz w:val="20"/>
          <w:szCs w:val="20"/>
          <w:lang w:val="uk-UA" w:eastAsia="uk-UA"/>
        </w:rPr>
        <w:t>Beloved</w:t>
      </w:r>
      <w:proofErr w:type="spellEnd"/>
      <w:r w:rsidRPr="00FE4D0B">
        <w:rPr>
          <w:bCs/>
          <w:sz w:val="20"/>
          <w:szCs w:val="20"/>
          <w:lang w:val="uk-UA" w:eastAsia="uk-UA"/>
        </w:rPr>
        <w:t xml:space="preserve">», то її так усі й називають. </w:t>
      </w:r>
    </w:p>
    <w:p w14:paraId="6BFD056F"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Роман балансує між двома можливими варіантами його інтерпретації: «реалістичною» («Улюблена» – жінка, яка втекла від свого білого господаря) та «фантастичною» («Улюблена» – воскресла дочка Сет). Двозначність щодо того, якою була доля Улюбленої до її появи в будинку Сет і як після цього складаються стосунки трьох мешканок будинку, глибше розкриває психологічні портрети всіх учасників конфлікту і відкриває перспективи багатозначного тлумачення всієї історії.</w:t>
      </w:r>
    </w:p>
    <w:p w14:paraId="64C6655D"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Містичні елементи в романі не мають однозначного пояснення. У такий спосіб Тоні Моррісон намагається максимально наблизити читача до міфологічного світосприйняття своїх героїв. В романі переплітається розповідь від третьої особи з елементами «Я-</w:t>
      </w:r>
      <w:proofErr w:type="spellStart"/>
      <w:r w:rsidRPr="00FE4D0B">
        <w:rPr>
          <w:bCs/>
          <w:sz w:val="20"/>
          <w:szCs w:val="20"/>
          <w:lang w:val="uk-UA" w:eastAsia="uk-UA"/>
        </w:rPr>
        <w:t>нарації</w:t>
      </w:r>
      <w:proofErr w:type="spellEnd"/>
      <w:r w:rsidRPr="00FE4D0B">
        <w:rPr>
          <w:bCs/>
          <w:sz w:val="20"/>
          <w:szCs w:val="20"/>
          <w:lang w:val="uk-UA" w:eastAsia="uk-UA"/>
        </w:rPr>
        <w:t xml:space="preserve">», але вони кардинально не відрізняються, підкреслюючи тим самим, що </w:t>
      </w:r>
      <w:proofErr w:type="spellStart"/>
      <w:r w:rsidRPr="00FE4D0B">
        <w:rPr>
          <w:bCs/>
          <w:sz w:val="20"/>
          <w:szCs w:val="20"/>
          <w:lang w:val="uk-UA" w:eastAsia="uk-UA"/>
        </w:rPr>
        <w:t>наратор</w:t>
      </w:r>
      <w:proofErr w:type="spellEnd"/>
      <w:r w:rsidRPr="00FE4D0B">
        <w:rPr>
          <w:bCs/>
          <w:sz w:val="20"/>
          <w:szCs w:val="20"/>
          <w:lang w:val="uk-UA" w:eastAsia="uk-UA"/>
        </w:rPr>
        <w:t xml:space="preserve"> веде розповідь ніби зсередини зображуваної свідомості. Тому й у стилістичній структурі тексту домінують елементи синкретичного мовлення, </w:t>
      </w:r>
      <w:proofErr w:type="spellStart"/>
      <w:r w:rsidRPr="00FE4D0B">
        <w:rPr>
          <w:bCs/>
          <w:sz w:val="20"/>
          <w:szCs w:val="20"/>
          <w:lang w:val="uk-UA" w:eastAsia="uk-UA"/>
        </w:rPr>
        <w:t>нерозрізнення</w:t>
      </w:r>
      <w:proofErr w:type="spellEnd"/>
      <w:r w:rsidRPr="00FE4D0B">
        <w:rPr>
          <w:bCs/>
          <w:sz w:val="20"/>
          <w:szCs w:val="20"/>
          <w:lang w:val="uk-UA" w:eastAsia="uk-UA"/>
        </w:rPr>
        <w:t xml:space="preserve"> буквального й абстрактного, суб’єктивного і об’єктивного. В такому стилі дається взнаки те, що Тоні Моррісон була прекрасним знавцем фольклору і міфології свого народу. Вона не тільки з дитинства чула їх у своїй родині, але ретельно вивчала африканську історію, культуру, міфологію, що становить підвалини </w:t>
      </w:r>
      <w:proofErr w:type="spellStart"/>
      <w:r w:rsidRPr="00FE4D0B">
        <w:rPr>
          <w:bCs/>
          <w:sz w:val="20"/>
          <w:szCs w:val="20"/>
          <w:lang w:val="uk-UA" w:eastAsia="uk-UA"/>
        </w:rPr>
        <w:t>афроамериканського</w:t>
      </w:r>
      <w:proofErr w:type="spellEnd"/>
      <w:r w:rsidRPr="00FE4D0B">
        <w:rPr>
          <w:bCs/>
          <w:sz w:val="20"/>
          <w:szCs w:val="20"/>
          <w:lang w:val="uk-UA" w:eastAsia="uk-UA"/>
        </w:rPr>
        <w:t xml:space="preserve"> менталітету. </w:t>
      </w:r>
    </w:p>
    <w:p w14:paraId="2A2B8C4F"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Як і в інших творах Тоні Моррісон, персонажі роману «Джаз» («</w:t>
      </w:r>
      <w:proofErr w:type="spellStart"/>
      <w:r w:rsidRPr="00FE4D0B">
        <w:rPr>
          <w:bCs/>
          <w:sz w:val="20"/>
          <w:szCs w:val="20"/>
          <w:lang w:val="uk-UA" w:eastAsia="uk-UA"/>
        </w:rPr>
        <w:t>Jazz</w:t>
      </w:r>
      <w:proofErr w:type="spellEnd"/>
      <w:r w:rsidRPr="00FE4D0B">
        <w:rPr>
          <w:bCs/>
          <w:sz w:val="20"/>
          <w:szCs w:val="20"/>
          <w:lang w:val="uk-UA" w:eastAsia="uk-UA"/>
        </w:rPr>
        <w:t xml:space="preserve">», 1992) також зазнають колосального впливу минулого. Головні герої Джо </w:t>
      </w:r>
      <w:proofErr w:type="spellStart"/>
      <w:r w:rsidRPr="00FE4D0B">
        <w:rPr>
          <w:bCs/>
          <w:sz w:val="20"/>
          <w:szCs w:val="20"/>
          <w:lang w:val="uk-UA" w:eastAsia="uk-UA"/>
        </w:rPr>
        <w:t>Трейс</w:t>
      </w:r>
      <w:proofErr w:type="spellEnd"/>
      <w:r w:rsidRPr="00FE4D0B">
        <w:rPr>
          <w:bCs/>
          <w:sz w:val="20"/>
          <w:szCs w:val="20"/>
          <w:lang w:val="uk-UA" w:eastAsia="uk-UA"/>
        </w:rPr>
        <w:t xml:space="preserve"> і </w:t>
      </w:r>
      <w:proofErr w:type="spellStart"/>
      <w:r w:rsidRPr="00FE4D0B">
        <w:rPr>
          <w:bCs/>
          <w:sz w:val="20"/>
          <w:szCs w:val="20"/>
          <w:lang w:val="uk-UA" w:eastAsia="uk-UA"/>
        </w:rPr>
        <w:t>Вайолет</w:t>
      </w:r>
      <w:proofErr w:type="spellEnd"/>
      <w:r w:rsidRPr="00FE4D0B">
        <w:rPr>
          <w:bCs/>
          <w:sz w:val="20"/>
          <w:szCs w:val="20"/>
          <w:lang w:val="uk-UA" w:eastAsia="uk-UA"/>
        </w:rPr>
        <w:t xml:space="preserve"> потрапляють у місто Нью-Йорк із Вірджинії, і цей перехід у символічному сенсі можна трактувати як перехід із природно-міфологічного простору в культурний, або соціально-історичний. Це дві самотні людини, що зійшлися в надії отримати те, що їм не було призначено долею. Джо був вихований Мисливцем, який із 13 років під його дбайливим наглядом вчився читати сліди і бачити невидимі знаки. Він і ім’я собі обрав відповідне – </w:t>
      </w:r>
      <w:proofErr w:type="spellStart"/>
      <w:r w:rsidRPr="00FE4D0B">
        <w:rPr>
          <w:bCs/>
          <w:sz w:val="20"/>
          <w:szCs w:val="20"/>
          <w:lang w:val="uk-UA" w:eastAsia="uk-UA"/>
        </w:rPr>
        <w:t>Трейс</w:t>
      </w:r>
      <w:proofErr w:type="spellEnd"/>
      <w:r w:rsidRPr="00FE4D0B">
        <w:rPr>
          <w:bCs/>
          <w:sz w:val="20"/>
          <w:szCs w:val="20"/>
          <w:lang w:val="uk-UA" w:eastAsia="uk-UA"/>
        </w:rPr>
        <w:t xml:space="preserve"> (</w:t>
      </w:r>
      <w:proofErr w:type="spellStart"/>
      <w:r w:rsidRPr="00FE4D0B">
        <w:rPr>
          <w:bCs/>
          <w:sz w:val="20"/>
          <w:szCs w:val="20"/>
          <w:lang w:val="uk-UA" w:eastAsia="uk-UA"/>
        </w:rPr>
        <w:t>tracе</w:t>
      </w:r>
      <w:proofErr w:type="spellEnd"/>
      <w:r w:rsidRPr="00FE4D0B">
        <w:rPr>
          <w:bCs/>
          <w:sz w:val="20"/>
          <w:szCs w:val="20"/>
          <w:lang w:val="uk-UA" w:eastAsia="uk-UA"/>
        </w:rPr>
        <w:t xml:space="preserve"> у перекладі з англійської </w:t>
      </w:r>
      <w:r>
        <w:rPr>
          <w:bCs/>
          <w:sz w:val="20"/>
          <w:szCs w:val="20"/>
          <w:lang w:val="uk-UA" w:eastAsia="uk-UA"/>
        </w:rPr>
        <w:t xml:space="preserve">означає </w:t>
      </w:r>
      <w:r w:rsidRPr="00FE4D0B">
        <w:rPr>
          <w:bCs/>
          <w:sz w:val="20"/>
          <w:szCs w:val="20"/>
          <w:lang w:val="uk-UA" w:eastAsia="uk-UA"/>
        </w:rPr>
        <w:t xml:space="preserve">слід), і це мало стати для його долі визначальним моментом. Для долі ж </w:t>
      </w:r>
      <w:proofErr w:type="spellStart"/>
      <w:r w:rsidRPr="00FE4D0B">
        <w:rPr>
          <w:bCs/>
          <w:sz w:val="20"/>
          <w:szCs w:val="20"/>
          <w:lang w:val="uk-UA" w:eastAsia="uk-UA"/>
        </w:rPr>
        <w:t>Вайолет</w:t>
      </w:r>
      <w:proofErr w:type="spellEnd"/>
      <w:r w:rsidRPr="00FE4D0B">
        <w:rPr>
          <w:bCs/>
          <w:sz w:val="20"/>
          <w:szCs w:val="20"/>
          <w:lang w:val="uk-UA" w:eastAsia="uk-UA"/>
        </w:rPr>
        <w:t xml:space="preserve"> визначальною є тема втрати. Матір </w:t>
      </w:r>
      <w:proofErr w:type="spellStart"/>
      <w:r w:rsidRPr="00FE4D0B">
        <w:rPr>
          <w:bCs/>
          <w:sz w:val="20"/>
          <w:szCs w:val="20"/>
          <w:lang w:val="uk-UA" w:eastAsia="uk-UA"/>
        </w:rPr>
        <w:t>Вайолет</w:t>
      </w:r>
      <w:proofErr w:type="spellEnd"/>
      <w:r w:rsidRPr="00FE4D0B">
        <w:rPr>
          <w:bCs/>
          <w:sz w:val="20"/>
          <w:szCs w:val="20"/>
          <w:lang w:val="uk-UA" w:eastAsia="uk-UA"/>
        </w:rPr>
        <w:t xml:space="preserve"> наклала на себе руки, кинувшись у колодязь, щоб втекти від життєвої безвиході.</w:t>
      </w:r>
    </w:p>
    <w:p w14:paraId="63B27F46"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Прибуття Джо і </w:t>
      </w:r>
      <w:proofErr w:type="spellStart"/>
      <w:r w:rsidRPr="00FE4D0B">
        <w:rPr>
          <w:bCs/>
          <w:sz w:val="20"/>
          <w:szCs w:val="20"/>
          <w:lang w:val="uk-UA" w:eastAsia="uk-UA"/>
        </w:rPr>
        <w:t>Вайолет</w:t>
      </w:r>
      <w:proofErr w:type="spellEnd"/>
      <w:r w:rsidRPr="00FE4D0B">
        <w:rPr>
          <w:bCs/>
          <w:sz w:val="20"/>
          <w:szCs w:val="20"/>
          <w:lang w:val="uk-UA" w:eastAsia="uk-UA"/>
        </w:rPr>
        <w:t xml:space="preserve"> до Нью-Йорку в інтерпретації Тоні  Моррісон стає ще одним варіантом традиційної для </w:t>
      </w:r>
      <w:proofErr w:type="spellStart"/>
      <w:r w:rsidRPr="00FE4D0B">
        <w:rPr>
          <w:bCs/>
          <w:sz w:val="20"/>
          <w:szCs w:val="20"/>
          <w:lang w:val="uk-UA" w:eastAsia="uk-UA"/>
        </w:rPr>
        <w:t>афроамериканських</w:t>
      </w:r>
      <w:proofErr w:type="spellEnd"/>
      <w:r w:rsidRPr="00FE4D0B">
        <w:rPr>
          <w:bCs/>
          <w:sz w:val="20"/>
          <w:szCs w:val="20"/>
          <w:lang w:val="uk-UA" w:eastAsia="uk-UA"/>
        </w:rPr>
        <w:t xml:space="preserve"> авторів теми відчуження чорних, вигнанництва та переселення в пошуках кращої долі. Водночас в їхній індивідуальній історії переломлюється драматична історія нелегкої асиміляції афроамериканців у величезному мегаполісі, що наповнює їхнє життя новим і вельми неоднозначним змістом.</w:t>
      </w:r>
    </w:p>
    <w:p w14:paraId="51C992B2"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Щоб знайти себе у світі, </w:t>
      </w:r>
      <w:proofErr w:type="spellStart"/>
      <w:r w:rsidRPr="00FE4D0B">
        <w:rPr>
          <w:bCs/>
          <w:sz w:val="20"/>
          <w:szCs w:val="20"/>
          <w:lang w:val="uk-UA" w:eastAsia="uk-UA"/>
        </w:rPr>
        <w:t>Вайолет</w:t>
      </w:r>
      <w:proofErr w:type="spellEnd"/>
      <w:r w:rsidRPr="00FE4D0B">
        <w:rPr>
          <w:bCs/>
          <w:sz w:val="20"/>
          <w:szCs w:val="20"/>
          <w:lang w:val="uk-UA" w:eastAsia="uk-UA"/>
        </w:rPr>
        <w:t xml:space="preserve"> потрібно, перш за все, возз’єднати ті дві частини, на які розколота її особистість. Одна її частина – це молода </w:t>
      </w:r>
      <w:proofErr w:type="spellStart"/>
      <w:r w:rsidRPr="00FE4D0B">
        <w:rPr>
          <w:bCs/>
          <w:sz w:val="20"/>
          <w:szCs w:val="20"/>
          <w:lang w:val="uk-UA" w:eastAsia="uk-UA"/>
        </w:rPr>
        <w:t>Вайолет</w:t>
      </w:r>
      <w:proofErr w:type="spellEnd"/>
      <w:r w:rsidRPr="00FE4D0B">
        <w:rPr>
          <w:bCs/>
          <w:sz w:val="20"/>
          <w:szCs w:val="20"/>
          <w:lang w:val="uk-UA" w:eastAsia="uk-UA"/>
        </w:rPr>
        <w:t xml:space="preserve">, яка була </w:t>
      </w:r>
      <w:r w:rsidRPr="00FE4D0B">
        <w:rPr>
          <w:bCs/>
          <w:sz w:val="20"/>
          <w:szCs w:val="20"/>
          <w:lang w:val="uk-UA" w:eastAsia="uk-UA"/>
        </w:rPr>
        <w:lastRenderedPageBreak/>
        <w:t xml:space="preserve">сильна та працювала на полях нарівні з чоловіками, жінка, яка сама приймала рішення у своєму житті. Інша частина – жінка з купою проблем, на яку </w:t>
      </w:r>
      <w:proofErr w:type="spellStart"/>
      <w:r w:rsidRPr="00FE4D0B">
        <w:rPr>
          <w:bCs/>
          <w:sz w:val="20"/>
          <w:szCs w:val="20"/>
          <w:lang w:val="uk-UA" w:eastAsia="uk-UA"/>
        </w:rPr>
        <w:t>Вайолет</w:t>
      </w:r>
      <w:proofErr w:type="spellEnd"/>
      <w:r w:rsidRPr="00FE4D0B">
        <w:rPr>
          <w:bCs/>
          <w:sz w:val="20"/>
          <w:szCs w:val="20"/>
          <w:lang w:val="uk-UA" w:eastAsia="uk-UA"/>
        </w:rPr>
        <w:t xml:space="preserve"> перетворилася після переїзду до міста. Зрада Джо, її чоловіка, стає останньою краплею, що розриває на шматки її психічну цілісність. Життя у місті змушує </w:t>
      </w:r>
      <w:proofErr w:type="spellStart"/>
      <w:r w:rsidRPr="00FE4D0B">
        <w:rPr>
          <w:bCs/>
          <w:sz w:val="20"/>
          <w:szCs w:val="20"/>
          <w:lang w:val="uk-UA" w:eastAsia="uk-UA"/>
        </w:rPr>
        <w:t>Вайолет</w:t>
      </w:r>
      <w:proofErr w:type="spellEnd"/>
      <w:r w:rsidRPr="00FE4D0B">
        <w:rPr>
          <w:bCs/>
          <w:sz w:val="20"/>
          <w:szCs w:val="20"/>
          <w:lang w:val="uk-UA" w:eastAsia="uk-UA"/>
        </w:rPr>
        <w:t xml:space="preserve"> дотримуватися життєвих стандартів білих людей, і це позбавляє її </w:t>
      </w:r>
      <w:proofErr w:type="spellStart"/>
      <w:r w:rsidRPr="00FE4D0B">
        <w:rPr>
          <w:bCs/>
          <w:sz w:val="20"/>
          <w:szCs w:val="20"/>
          <w:lang w:val="uk-UA" w:eastAsia="uk-UA"/>
        </w:rPr>
        <w:t>самототожності</w:t>
      </w:r>
      <w:proofErr w:type="spellEnd"/>
      <w:r w:rsidRPr="00FE4D0B">
        <w:rPr>
          <w:bCs/>
          <w:sz w:val="20"/>
          <w:szCs w:val="20"/>
          <w:lang w:val="uk-UA" w:eastAsia="uk-UA"/>
        </w:rPr>
        <w:t xml:space="preserve">. Невміння зберегти себе, бажання почувати себе коханою і знову молодою призводять до розладу з сім'єю, до розладу з суспільством, до прагнення робити епатажні вчинки. Тільки переживши низку драматичних подій, </w:t>
      </w:r>
      <w:proofErr w:type="spellStart"/>
      <w:r w:rsidRPr="00FE4D0B">
        <w:rPr>
          <w:bCs/>
          <w:sz w:val="20"/>
          <w:szCs w:val="20"/>
          <w:lang w:val="uk-UA" w:eastAsia="uk-UA"/>
        </w:rPr>
        <w:t>Вайолет</w:t>
      </w:r>
      <w:proofErr w:type="spellEnd"/>
      <w:r w:rsidRPr="00FE4D0B">
        <w:rPr>
          <w:bCs/>
          <w:sz w:val="20"/>
          <w:szCs w:val="20"/>
          <w:lang w:val="uk-UA" w:eastAsia="uk-UA"/>
        </w:rPr>
        <w:t xml:space="preserve"> починає почуватися впевненою у собі. На своєму шляху до самовизначення вона починає розуміти, що жінка може по-своєму будувати своє життя, незалежно від когось і незалежно від свого минулого.</w:t>
      </w:r>
    </w:p>
    <w:p w14:paraId="3D0D9094"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Минуле впливає і на Джо, чоловіка </w:t>
      </w:r>
      <w:proofErr w:type="spellStart"/>
      <w:r w:rsidRPr="00FE4D0B">
        <w:rPr>
          <w:bCs/>
          <w:sz w:val="20"/>
          <w:szCs w:val="20"/>
          <w:lang w:val="uk-UA" w:eastAsia="uk-UA"/>
        </w:rPr>
        <w:t>Вайолет</w:t>
      </w:r>
      <w:proofErr w:type="spellEnd"/>
      <w:r w:rsidRPr="00FE4D0B">
        <w:rPr>
          <w:bCs/>
          <w:sz w:val="20"/>
          <w:szCs w:val="20"/>
          <w:lang w:val="uk-UA" w:eastAsia="uk-UA"/>
        </w:rPr>
        <w:t xml:space="preserve">. Всі вчинки після зустрічі з </w:t>
      </w:r>
      <w:proofErr w:type="spellStart"/>
      <w:r w:rsidRPr="00FE4D0B">
        <w:rPr>
          <w:bCs/>
          <w:sz w:val="20"/>
          <w:szCs w:val="20"/>
          <w:lang w:val="uk-UA" w:eastAsia="uk-UA"/>
        </w:rPr>
        <w:t>Доркас</w:t>
      </w:r>
      <w:proofErr w:type="spellEnd"/>
      <w:r w:rsidRPr="00FE4D0B">
        <w:rPr>
          <w:bCs/>
          <w:sz w:val="20"/>
          <w:szCs w:val="20"/>
          <w:lang w:val="uk-UA" w:eastAsia="uk-UA"/>
        </w:rPr>
        <w:t xml:space="preserve"> він здійснює під впливом неусвідомлюваного ним пошуку своєї матері. Звільнившись від нав’язливих марень із минулого, Джо отримує можливість визнати відповідальність за свою поведінку, впоратися з усвідомленою провиною і спокутувати її. Знаменним є фінал роману. Після всіх випробувань, драм і руйнацій, в родину Джо і </w:t>
      </w:r>
      <w:proofErr w:type="spellStart"/>
      <w:r w:rsidRPr="00FE4D0B">
        <w:rPr>
          <w:bCs/>
          <w:sz w:val="20"/>
          <w:szCs w:val="20"/>
          <w:lang w:val="uk-UA" w:eastAsia="uk-UA"/>
        </w:rPr>
        <w:t>Вайолет</w:t>
      </w:r>
      <w:proofErr w:type="spellEnd"/>
      <w:r w:rsidRPr="00FE4D0B">
        <w:rPr>
          <w:bCs/>
          <w:sz w:val="20"/>
          <w:szCs w:val="20"/>
          <w:lang w:val="uk-UA" w:eastAsia="uk-UA"/>
        </w:rPr>
        <w:t xml:space="preserve"> входить </w:t>
      </w:r>
      <w:proofErr w:type="spellStart"/>
      <w:r w:rsidRPr="00FE4D0B">
        <w:rPr>
          <w:bCs/>
          <w:sz w:val="20"/>
          <w:szCs w:val="20"/>
          <w:lang w:val="uk-UA" w:eastAsia="uk-UA"/>
        </w:rPr>
        <w:t>Феліс</w:t>
      </w:r>
      <w:proofErr w:type="spellEnd"/>
      <w:r w:rsidRPr="00FE4D0B">
        <w:rPr>
          <w:bCs/>
          <w:sz w:val="20"/>
          <w:szCs w:val="20"/>
          <w:lang w:val="uk-UA" w:eastAsia="uk-UA"/>
        </w:rPr>
        <w:t xml:space="preserve"> (в оригінальному тексті – </w:t>
      </w:r>
      <w:proofErr w:type="spellStart"/>
      <w:r w:rsidRPr="00FE4D0B">
        <w:rPr>
          <w:bCs/>
          <w:sz w:val="20"/>
          <w:szCs w:val="20"/>
          <w:lang w:val="uk-UA" w:eastAsia="uk-UA"/>
        </w:rPr>
        <w:t>Felice</w:t>
      </w:r>
      <w:proofErr w:type="spellEnd"/>
      <w:r w:rsidRPr="00FE4D0B">
        <w:rPr>
          <w:bCs/>
          <w:sz w:val="20"/>
          <w:szCs w:val="20"/>
          <w:lang w:val="uk-UA" w:eastAsia="uk-UA"/>
        </w:rPr>
        <w:t xml:space="preserve">, тобто з латини </w:t>
      </w:r>
      <w:r w:rsidRPr="00FE4D0B">
        <w:rPr>
          <w:bCs/>
          <w:i/>
          <w:sz w:val="20"/>
          <w:szCs w:val="20"/>
          <w:lang w:val="uk-UA" w:eastAsia="uk-UA"/>
        </w:rPr>
        <w:t>радість, щастя</w:t>
      </w:r>
      <w:r w:rsidRPr="00FE4D0B">
        <w:rPr>
          <w:bCs/>
          <w:sz w:val="20"/>
          <w:szCs w:val="20"/>
          <w:lang w:val="uk-UA" w:eastAsia="uk-UA"/>
        </w:rPr>
        <w:t xml:space="preserve">), дівчинка, яка була свідком їхніх шалених пристрастей. Вона привносить у життя подружжя гармонію, якої вони ніколи не знали, вчить їх ніжності й турботі, відкриваючи здатність до любові, що не привласнює і пригнічує, а </w:t>
      </w:r>
      <w:proofErr w:type="spellStart"/>
      <w:r w:rsidRPr="00FE4D0B">
        <w:rPr>
          <w:bCs/>
          <w:sz w:val="20"/>
          <w:szCs w:val="20"/>
          <w:lang w:val="uk-UA" w:eastAsia="uk-UA"/>
        </w:rPr>
        <w:t>довготерпить</w:t>
      </w:r>
      <w:proofErr w:type="spellEnd"/>
      <w:r w:rsidRPr="00FE4D0B">
        <w:rPr>
          <w:bCs/>
          <w:sz w:val="20"/>
          <w:szCs w:val="20"/>
          <w:lang w:val="uk-UA" w:eastAsia="uk-UA"/>
        </w:rPr>
        <w:t xml:space="preserve"> і милосердствує.</w:t>
      </w:r>
    </w:p>
    <w:p w14:paraId="4C705668" w14:textId="77777777" w:rsidR="001B4737" w:rsidRPr="00FE4D0B" w:rsidRDefault="001B4737" w:rsidP="001B4737">
      <w:pPr>
        <w:tabs>
          <w:tab w:val="left" w:pos="709"/>
        </w:tabs>
        <w:spacing w:after="0"/>
        <w:ind w:firstLine="851"/>
        <w:rPr>
          <w:b/>
          <w:bCs/>
          <w:sz w:val="20"/>
          <w:szCs w:val="20"/>
          <w:lang w:val="uk-UA" w:eastAsia="uk-UA"/>
        </w:rPr>
      </w:pPr>
    </w:p>
    <w:p w14:paraId="0CAFA90E" w14:textId="77777777" w:rsidR="001B4737" w:rsidRPr="00FE4D0B" w:rsidRDefault="001B4737" w:rsidP="001B4737">
      <w:pPr>
        <w:tabs>
          <w:tab w:val="left" w:pos="709"/>
        </w:tabs>
        <w:spacing w:after="0"/>
        <w:ind w:firstLine="851"/>
        <w:rPr>
          <w:b/>
          <w:bCs/>
          <w:sz w:val="20"/>
          <w:szCs w:val="20"/>
          <w:lang w:val="uk-UA" w:eastAsia="uk-UA"/>
        </w:rPr>
      </w:pPr>
      <w:r w:rsidRPr="00FE4D0B">
        <w:rPr>
          <w:b/>
          <w:bCs/>
          <w:sz w:val="20"/>
          <w:szCs w:val="20"/>
          <w:lang w:val="uk-UA" w:eastAsia="uk-UA"/>
        </w:rPr>
        <w:t>Висновки та перспективи</w:t>
      </w:r>
    </w:p>
    <w:p w14:paraId="49F52652"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Проблема самоідентифікації особистості є центральною в творчості Тоні Моррісон. У більшості її романів вона тісно пов’язана з проблемою рабства та його жахливих наслідків  для внутрішнього світу людини. З-поміж різних варіантів поневолювання письменниця найчастіше обирає в якості об’єкта художнього осмислення так званий «чорний» расизм – неприйняття афроамериканцями тих у своїй спільноті, хто не відповідає усталеним уявленням про життєві цінності, зазнав морального чи соціального падіння (наприклад, </w:t>
      </w:r>
      <w:proofErr w:type="spellStart"/>
      <w:r w:rsidRPr="00FE4D0B">
        <w:rPr>
          <w:bCs/>
          <w:sz w:val="20"/>
          <w:szCs w:val="20"/>
          <w:lang w:val="uk-UA" w:eastAsia="uk-UA"/>
        </w:rPr>
        <w:t>Пекола</w:t>
      </w:r>
      <w:proofErr w:type="spellEnd"/>
      <w:r w:rsidRPr="00FE4D0B">
        <w:rPr>
          <w:bCs/>
          <w:sz w:val="20"/>
          <w:szCs w:val="20"/>
          <w:lang w:val="uk-UA" w:eastAsia="uk-UA"/>
        </w:rPr>
        <w:t xml:space="preserve"> </w:t>
      </w:r>
      <w:proofErr w:type="spellStart"/>
      <w:r w:rsidRPr="00FE4D0B">
        <w:rPr>
          <w:bCs/>
          <w:sz w:val="20"/>
          <w:szCs w:val="20"/>
          <w:lang w:val="uk-UA" w:eastAsia="uk-UA"/>
        </w:rPr>
        <w:t>Брідлав</w:t>
      </w:r>
      <w:proofErr w:type="spellEnd"/>
      <w:r w:rsidRPr="00FE4D0B">
        <w:rPr>
          <w:bCs/>
          <w:sz w:val="20"/>
          <w:szCs w:val="20"/>
          <w:lang w:val="uk-UA" w:eastAsia="uk-UA"/>
        </w:rPr>
        <w:t xml:space="preserve"> з роману «</w:t>
      </w:r>
      <w:proofErr w:type="spellStart"/>
      <w:r w:rsidRPr="00FE4D0B">
        <w:rPr>
          <w:bCs/>
          <w:sz w:val="20"/>
          <w:szCs w:val="20"/>
          <w:lang w:val="uk-UA" w:eastAsia="uk-UA"/>
        </w:rPr>
        <w:t>Найблакитніше</w:t>
      </w:r>
      <w:proofErr w:type="spellEnd"/>
      <w:r w:rsidRPr="00FE4D0B">
        <w:rPr>
          <w:bCs/>
          <w:sz w:val="20"/>
          <w:szCs w:val="20"/>
          <w:lang w:val="uk-UA" w:eastAsia="uk-UA"/>
        </w:rPr>
        <w:t xml:space="preserve"> око», Сула з однойменного роману), або хто має в собі ознаки «</w:t>
      </w:r>
      <w:proofErr w:type="spellStart"/>
      <w:r w:rsidRPr="00FE4D0B">
        <w:rPr>
          <w:bCs/>
          <w:sz w:val="20"/>
          <w:szCs w:val="20"/>
          <w:lang w:val="uk-UA" w:eastAsia="uk-UA"/>
        </w:rPr>
        <w:t>інакшості</w:t>
      </w:r>
      <w:proofErr w:type="spellEnd"/>
      <w:r w:rsidRPr="00FE4D0B">
        <w:rPr>
          <w:bCs/>
          <w:sz w:val="20"/>
          <w:szCs w:val="20"/>
          <w:lang w:val="uk-UA" w:eastAsia="uk-UA"/>
        </w:rPr>
        <w:t xml:space="preserve">» (Пілат з «Пісні Соломона», Голден </w:t>
      </w:r>
      <w:proofErr w:type="spellStart"/>
      <w:r w:rsidRPr="00FE4D0B">
        <w:rPr>
          <w:bCs/>
          <w:sz w:val="20"/>
          <w:szCs w:val="20"/>
          <w:lang w:val="uk-UA" w:eastAsia="uk-UA"/>
        </w:rPr>
        <w:t>Грей</w:t>
      </w:r>
      <w:proofErr w:type="spellEnd"/>
      <w:r w:rsidRPr="00FE4D0B">
        <w:rPr>
          <w:bCs/>
          <w:sz w:val="20"/>
          <w:szCs w:val="20"/>
          <w:lang w:val="uk-UA" w:eastAsia="uk-UA"/>
        </w:rPr>
        <w:t xml:space="preserve"> із «Джазу» та ін.).</w:t>
      </w:r>
    </w:p>
    <w:p w14:paraId="5CCC0662"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З метою розкриття проблеми втрати афроамериканцями своєї культурної спадщини та коріння Тоні Моррісон прагне досліджувати у своїй творчості походження афроамериканців та їхній зв'язок із культурою Африки. Особливо виразною є така постановка проблеми в романі «Пісня Соломона», в якому герой приходить до усвідомлення необхідності з’ясувати свою ідентичність шляхом пошуку істини про своїх африканських предків. Тоні Моррісон досліджує таку особливість афроамериканців, як «двоїстість», а саме те, що афроамериканці поєднують у собі риси і африканців, і американців, а їхня культура є дуже специфічним симбіозом американської та африканської культур. Визнання лише одного з цих складників й ігнорування іншого зазвичай спричиняє драматичні колізії в житті героїв і не сприяє адекватному осягненню своєї ідентичності. </w:t>
      </w:r>
    </w:p>
    <w:p w14:paraId="1A1DBB57" w14:textId="77777777" w:rsidR="001B4737" w:rsidRPr="00FE4D0B" w:rsidRDefault="001B4737" w:rsidP="001B4737">
      <w:pPr>
        <w:tabs>
          <w:tab w:val="left" w:pos="709"/>
        </w:tabs>
        <w:spacing w:after="0"/>
        <w:ind w:firstLine="851"/>
        <w:rPr>
          <w:bCs/>
          <w:sz w:val="20"/>
          <w:szCs w:val="20"/>
          <w:lang w:val="uk-UA" w:eastAsia="uk-UA"/>
        </w:rPr>
      </w:pPr>
      <w:r w:rsidRPr="00FE4D0B">
        <w:rPr>
          <w:bCs/>
          <w:sz w:val="20"/>
          <w:szCs w:val="20"/>
          <w:lang w:val="uk-UA" w:eastAsia="uk-UA"/>
        </w:rPr>
        <w:t xml:space="preserve">Складні й багатоаспектні проблеми, поставлені в романах Тоні Моррісон, викликали до життя оригінальну поетику. Письменниця для вираження різноманітних шляхів національно-культурної ідентифікації афро-американців вдається до поєднання соціально-історичних і магічних елементів у своєму стилі, передаючи складність і почасти трагічність життєвого досвіду представників «чорної» раси, які поколіннями жили у стані зовнішньої несвободи, а в умовах вільного життя почасти продовжують перебувати під тиском своїх комплексів і внутрішніх </w:t>
      </w:r>
      <w:proofErr w:type="spellStart"/>
      <w:r w:rsidRPr="00FE4D0B">
        <w:rPr>
          <w:bCs/>
          <w:sz w:val="20"/>
          <w:szCs w:val="20"/>
          <w:lang w:val="uk-UA" w:eastAsia="uk-UA"/>
        </w:rPr>
        <w:t>залежностей</w:t>
      </w:r>
      <w:proofErr w:type="spellEnd"/>
      <w:r w:rsidRPr="00FE4D0B">
        <w:rPr>
          <w:bCs/>
          <w:sz w:val="20"/>
          <w:szCs w:val="20"/>
          <w:lang w:val="uk-UA" w:eastAsia="uk-UA"/>
        </w:rPr>
        <w:t xml:space="preserve">. </w:t>
      </w:r>
    </w:p>
    <w:p w14:paraId="01A8B500" w14:textId="77777777" w:rsidR="001B4737" w:rsidRPr="00FE4D0B" w:rsidRDefault="001B4737" w:rsidP="001B4737">
      <w:pPr>
        <w:tabs>
          <w:tab w:val="left" w:pos="709"/>
        </w:tabs>
        <w:spacing w:after="0"/>
        <w:rPr>
          <w:bCs/>
          <w:sz w:val="20"/>
          <w:szCs w:val="20"/>
          <w:lang w:val="uk-UA" w:eastAsia="uk-UA"/>
        </w:rPr>
      </w:pPr>
    </w:p>
    <w:p w14:paraId="403483E9" w14:textId="4B82AFB8" w:rsidR="001B4737" w:rsidRPr="00FE4D0B" w:rsidRDefault="001B4737" w:rsidP="001B4737">
      <w:pPr>
        <w:tabs>
          <w:tab w:val="left" w:pos="709"/>
        </w:tabs>
        <w:spacing w:after="0"/>
        <w:ind w:firstLine="0"/>
        <w:rPr>
          <w:b/>
          <w:bCs/>
          <w:sz w:val="20"/>
          <w:szCs w:val="20"/>
          <w:lang w:val="uk-UA" w:eastAsia="uk-UA"/>
        </w:rPr>
      </w:pPr>
      <w:r w:rsidRPr="00FE4D0B">
        <w:rPr>
          <w:b/>
          <w:bCs/>
          <w:sz w:val="20"/>
          <w:szCs w:val="20"/>
          <w:lang w:val="uk-UA" w:eastAsia="uk-UA"/>
        </w:rPr>
        <w:t>СПИСОК ВИКОРИСТАНИХ ДЖЕРЕЛ</w:t>
      </w:r>
    </w:p>
    <w:p w14:paraId="39B5635A" w14:textId="77777777" w:rsidR="001B4737" w:rsidRPr="007C019D" w:rsidRDefault="001B4737" w:rsidP="001B4737">
      <w:pPr>
        <w:spacing w:after="0"/>
        <w:ind w:left="1134" w:hanging="1134"/>
        <w:rPr>
          <w:bCs/>
          <w:sz w:val="20"/>
          <w:szCs w:val="20"/>
          <w:lang w:eastAsia="uk-UA"/>
        </w:rPr>
      </w:pPr>
      <w:proofErr w:type="spellStart"/>
      <w:r w:rsidRPr="007C019D">
        <w:rPr>
          <w:bCs/>
          <w:sz w:val="20"/>
          <w:szCs w:val="20"/>
          <w:lang w:val="uk-UA" w:eastAsia="uk-UA"/>
        </w:rPr>
        <w:t>Білоножко</w:t>
      </w:r>
      <w:proofErr w:type="spellEnd"/>
      <w:r w:rsidRPr="007C019D">
        <w:rPr>
          <w:bCs/>
          <w:sz w:val="20"/>
          <w:szCs w:val="20"/>
          <w:lang w:val="uk-UA" w:eastAsia="uk-UA"/>
        </w:rPr>
        <w:t xml:space="preserve"> Л.В.</w:t>
      </w:r>
      <w:r w:rsidRPr="001B4737">
        <w:rPr>
          <w:bCs/>
          <w:sz w:val="20"/>
          <w:szCs w:val="20"/>
          <w:lang w:val="uk-UA" w:eastAsia="uk-UA"/>
        </w:rPr>
        <w:t xml:space="preserve"> (2016).</w:t>
      </w:r>
      <w:r w:rsidRPr="007C019D">
        <w:rPr>
          <w:bCs/>
          <w:sz w:val="20"/>
          <w:szCs w:val="20"/>
          <w:lang w:val="uk-UA" w:eastAsia="uk-UA"/>
        </w:rPr>
        <w:t xml:space="preserve"> </w:t>
      </w:r>
      <w:r w:rsidRPr="007C019D">
        <w:rPr>
          <w:bCs/>
          <w:i/>
          <w:sz w:val="20"/>
          <w:szCs w:val="20"/>
          <w:lang w:val="uk-UA" w:eastAsia="uk-UA"/>
        </w:rPr>
        <w:t xml:space="preserve">Перекодування джазу у романі Е.Л. </w:t>
      </w:r>
      <w:proofErr w:type="spellStart"/>
      <w:r w:rsidRPr="007C019D">
        <w:rPr>
          <w:bCs/>
          <w:i/>
          <w:sz w:val="20"/>
          <w:szCs w:val="20"/>
          <w:lang w:val="uk-UA" w:eastAsia="uk-UA"/>
        </w:rPr>
        <w:t>Доктороу</w:t>
      </w:r>
      <w:proofErr w:type="spellEnd"/>
      <w:r w:rsidRPr="007C019D">
        <w:rPr>
          <w:bCs/>
          <w:i/>
          <w:sz w:val="20"/>
          <w:szCs w:val="20"/>
          <w:lang w:val="uk-UA" w:eastAsia="uk-UA"/>
        </w:rPr>
        <w:t xml:space="preserve"> «Регтайм» і Т. Моррісон «Джаз» як прояв </w:t>
      </w:r>
      <w:proofErr w:type="spellStart"/>
      <w:r w:rsidRPr="007C019D">
        <w:rPr>
          <w:bCs/>
          <w:i/>
          <w:sz w:val="20"/>
          <w:szCs w:val="20"/>
          <w:lang w:val="uk-UA" w:eastAsia="uk-UA"/>
        </w:rPr>
        <w:t>інтермедіальності</w:t>
      </w:r>
      <w:proofErr w:type="spellEnd"/>
      <w:r w:rsidRPr="007C019D">
        <w:rPr>
          <w:bCs/>
          <w:i/>
          <w:sz w:val="20"/>
          <w:szCs w:val="20"/>
          <w:lang w:val="uk-UA" w:eastAsia="uk-UA"/>
        </w:rPr>
        <w:t>.</w:t>
      </w:r>
      <w:r w:rsidRPr="007C019D">
        <w:rPr>
          <w:bCs/>
          <w:sz w:val="20"/>
          <w:szCs w:val="20"/>
          <w:lang w:val="uk-UA" w:eastAsia="uk-UA"/>
        </w:rPr>
        <w:t xml:space="preserve"> </w:t>
      </w:r>
      <w:proofErr w:type="spellStart"/>
      <w:r w:rsidRPr="007C019D">
        <w:rPr>
          <w:bCs/>
          <w:sz w:val="20"/>
          <w:szCs w:val="20"/>
          <w:lang w:eastAsia="uk-UA"/>
        </w:rPr>
        <w:t>Дис</w:t>
      </w:r>
      <w:proofErr w:type="spellEnd"/>
      <w:r w:rsidRPr="007C019D">
        <w:rPr>
          <w:bCs/>
          <w:sz w:val="20"/>
          <w:szCs w:val="20"/>
          <w:lang w:eastAsia="uk-UA"/>
        </w:rPr>
        <w:t xml:space="preserve">. … канд. </w:t>
      </w:r>
      <w:proofErr w:type="spellStart"/>
      <w:r w:rsidRPr="007C019D">
        <w:rPr>
          <w:bCs/>
          <w:sz w:val="20"/>
          <w:szCs w:val="20"/>
          <w:lang w:eastAsia="uk-UA"/>
        </w:rPr>
        <w:t>філол</w:t>
      </w:r>
      <w:proofErr w:type="spellEnd"/>
      <w:r w:rsidRPr="007C019D">
        <w:rPr>
          <w:bCs/>
          <w:sz w:val="20"/>
          <w:szCs w:val="20"/>
          <w:lang w:eastAsia="uk-UA"/>
        </w:rPr>
        <w:t xml:space="preserve">. н. </w:t>
      </w:r>
      <w:proofErr w:type="spellStart"/>
      <w:r w:rsidRPr="007C019D">
        <w:rPr>
          <w:bCs/>
          <w:sz w:val="20"/>
          <w:szCs w:val="20"/>
          <w:lang w:eastAsia="uk-UA"/>
        </w:rPr>
        <w:lastRenderedPageBreak/>
        <w:t>Київський</w:t>
      </w:r>
      <w:proofErr w:type="spellEnd"/>
      <w:r w:rsidRPr="007C019D">
        <w:rPr>
          <w:bCs/>
          <w:sz w:val="20"/>
          <w:szCs w:val="20"/>
          <w:lang w:eastAsia="uk-UA"/>
        </w:rPr>
        <w:t xml:space="preserve"> </w:t>
      </w:r>
      <w:proofErr w:type="spellStart"/>
      <w:r w:rsidRPr="007C019D">
        <w:rPr>
          <w:bCs/>
          <w:sz w:val="20"/>
          <w:szCs w:val="20"/>
          <w:lang w:eastAsia="uk-UA"/>
        </w:rPr>
        <w:t>національний</w:t>
      </w:r>
      <w:proofErr w:type="spellEnd"/>
      <w:r w:rsidRPr="007C019D">
        <w:rPr>
          <w:bCs/>
          <w:sz w:val="20"/>
          <w:szCs w:val="20"/>
          <w:lang w:eastAsia="uk-UA"/>
        </w:rPr>
        <w:t xml:space="preserve"> </w:t>
      </w:r>
      <w:proofErr w:type="spellStart"/>
      <w:r w:rsidRPr="007C019D">
        <w:rPr>
          <w:bCs/>
          <w:sz w:val="20"/>
          <w:szCs w:val="20"/>
          <w:lang w:eastAsia="uk-UA"/>
        </w:rPr>
        <w:t>університет</w:t>
      </w:r>
      <w:proofErr w:type="spellEnd"/>
      <w:r w:rsidRPr="007C019D">
        <w:rPr>
          <w:bCs/>
          <w:sz w:val="20"/>
          <w:szCs w:val="20"/>
          <w:lang w:eastAsia="uk-UA"/>
        </w:rPr>
        <w:t xml:space="preserve"> </w:t>
      </w:r>
      <w:proofErr w:type="spellStart"/>
      <w:r w:rsidRPr="007C019D">
        <w:rPr>
          <w:bCs/>
          <w:sz w:val="20"/>
          <w:szCs w:val="20"/>
          <w:lang w:eastAsia="uk-UA"/>
        </w:rPr>
        <w:t>імені</w:t>
      </w:r>
      <w:proofErr w:type="spellEnd"/>
      <w:r w:rsidRPr="007C019D">
        <w:rPr>
          <w:bCs/>
          <w:sz w:val="20"/>
          <w:szCs w:val="20"/>
          <w:lang w:eastAsia="uk-UA"/>
        </w:rPr>
        <w:t xml:space="preserve"> Тараса Шевченка МОН </w:t>
      </w:r>
      <w:proofErr w:type="spellStart"/>
      <w:r w:rsidRPr="007C019D">
        <w:rPr>
          <w:bCs/>
          <w:sz w:val="20"/>
          <w:szCs w:val="20"/>
          <w:lang w:eastAsia="uk-UA"/>
        </w:rPr>
        <w:t>України</w:t>
      </w:r>
      <w:proofErr w:type="spellEnd"/>
      <w:r w:rsidRPr="007C019D">
        <w:rPr>
          <w:bCs/>
          <w:sz w:val="20"/>
          <w:szCs w:val="20"/>
          <w:lang w:eastAsia="uk-UA"/>
        </w:rPr>
        <w:t xml:space="preserve">, </w:t>
      </w:r>
      <w:proofErr w:type="spellStart"/>
      <w:r w:rsidRPr="007C019D">
        <w:rPr>
          <w:bCs/>
          <w:sz w:val="20"/>
          <w:szCs w:val="20"/>
          <w:lang w:eastAsia="uk-UA"/>
        </w:rPr>
        <w:t>Київ</w:t>
      </w:r>
      <w:proofErr w:type="spellEnd"/>
      <w:r w:rsidRPr="007C019D">
        <w:rPr>
          <w:bCs/>
          <w:sz w:val="20"/>
          <w:szCs w:val="20"/>
          <w:lang w:eastAsia="uk-UA"/>
        </w:rPr>
        <w:t>, 2016. 226 с.</w:t>
      </w:r>
    </w:p>
    <w:p w14:paraId="7EB1539A" w14:textId="77777777" w:rsidR="001B4737" w:rsidRPr="007C019D" w:rsidRDefault="001B4737" w:rsidP="001B4737">
      <w:pPr>
        <w:spacing w:after="0"/>
        <w:ind w:left="1134" w:hanging="1134"/>
        <w:rPr>
          <w:bCs/>
          <w:sz w:val="20"/>
          <w:szCs w:val="20"/>
          <w:lang w:eastAsia="uk-UA"/>
        </w:rPr>
      </w:pPr>
      <w:r w:rsidRPr="007C019D">
        <w:rPr>
          <w:bCs/>
          <w:sz w:val="20"/>
          <w:szCs w:val="20"/>
          <w:lang w:val="uk-UA" w:eastAsia="uk-UA"/>
        </w:rPr>
        <w:t>Висоцька Н.О.,</w:t>
      </w:r>
      <w:r w:rsidRPr="0012460F">
        <w:rPr>
          <w:bCs/>
          <w:sz w:val="20"/>
          <w:szCs w:val="20"/>
          <w:lang w:eastAsia="uk-UA"/>
        </w:rPr>
        <w:t xml:space="preserve"> (</w:t>
      </w:r>
      <w:r w:rsidRPr="007C019D">
        <w:rPr>
          <w:bCs/>
          <w:sz w:val="20"/>
          <w:szCs w:val="20"/>
          <w:lang w:val="uk-UA" w:eastAsia="uk-UA"/>
        </w:rPr>
        <w:t>2010</w:t>
      </w:r>
      <w:r w:rsidRPr="0012460F">
        <w:rPr>
          <w:bCs/>
          <w:sz w:val="20"/>
          <w:szCs w:val="20"/>
          <w:lang w:eastAsia="uk-UA"/>
        </w:rPr>
        <w:t>)</w:t>
      </w:r>
      <w:r w:rsidRPr="007C019D">
        <w:rPr>
          <w:bCs/>
          <w:sz w:val="20"/>
          <w:szCs w:val="20"/>
          <w:lang w:val="uk-UA" w:eastAsia="uk-UA"/>
        </w:rPr>
        <w:t xml:space="preserve">. </w:t>
      </w:r>
      <w:r w:rsidRPr="007C019D">
        <w:rPr>
          <w:bCs/>
          <w:i/>
          <w:sz w:val="20"/>
          <w:szCs w:val="20"/>
          <w:lang w:val="uk-UA" w:eastAsia="uk-UA"/>
        </w:rPr>
        <w:t xml:space="preserve">Єдність множинного. Американська література кінця </w:t>
      </w:r>
      <w:r w:rsidRPr="007C019D">
        <w:rPr>
          <w:bCs/>
          <w:i/>
          <w:sz w:val="20"/>
          <w:szCs w:val="20"/>
          <w:lang w:val="en-US" w:eastAsia="uk-UA"/>
        </w:rPr>
        <w:t>XX</w:t>
      </w:r>
      <w:r w:rsidRPr="007C019D">
        <w:rPr>
          <w:bCs/>
          <w:i/>
          <w:sz w:val="20"/>
          <w:szCs w:val="20"/>
          <w:lang w:eastAsia="uk-UA"/>
        </w:rPr>
        <w:t xml:space="preserve"> - </w:t>
      </w:r>
      <w:r w:rsidRPr="007C019D">
        <w:rPr>
          <w:bCs/>
          <w:i/>
          <w:sz w:val="20"/>
          <w:szCs w:val="20"/>
          <w:lang w:val="uk-UA" w:eastAsia="uk-UA"/>
        </w:rPr>
        <w:t xml:space="preserve">початку </w:t>
      </w:r>
      <w:r w:rsidRPr="007C019D">
        <w:rPr>
          <w:bCs/>
          <w:i/>
          <w:sz w:val="20"/>
          <w:szCs w:val="20"/>
          <w:lang w:val="en-US" w:eastAsia="uk-UA"/>
        </w:rPr>
        <w:t>XXI</w:t>
      </w:r>
      <w:r w:rsidRPr="007C019D">
        <w:rPr>
          <w:bCs/>
          <w:i/>
          <w:sz w:val="20"/>
          <w:szCs w:val="20"/>
          <w:lang w:eastAsia="uk-UA"/>
        </w:rPr>
        <w:t xml:space="preserve"> </w:t>
      </w:r>
      <w:r w:rsidRPr="007C019D">
        <w:rPr>
          <w:bCs/>
          <w:i/>
          <w:sz w:val="20"/>
          <w:szCs w:val="20"/>
          <w:lang w:val="uk-UA" w:eastAsia="uk-UA"/>
        </w:rPr>
        <w:t>століть у контексті культурного плюралізму</w:t>
      </w:r>
      <w:r w:rsidRPr="007C019D">
        <w:rPr>
          <w:bCs/>
          <w:sz w:val="20"/>
          <w:szCs w:val="20"/>
          <w:lang w:val="uk-UA" w:eastAsia="uk-UA"/>
        </w:rPr>
        <w:t xml:space="preserve">: Монографія.  Київ : Вид. центр КНЛУ, </w:t>
      </w:r>
      <w:r w:rsidRPr="007C019D">
        <w:rPr>
          <w:bCs/>
          <w:sz w:val="20"/>
          <w:szCs w:val="20"/>
          <w:lang w:eastAsia="uk-UA"/>
        </w:rPr>
        <w:t xml:space="preserve">2010. </w:t>
      </w:r>
      <w:r w:rsidRPr="007C019D">
        <w:rPr>
          <w:bCs/>
          <w:sz w:val="20"/>
          <w:szCs w:val="20"/>
          <w:lang w:val="uk-UA" w:eastAsia="uk-UA"/>
        </w:rPr>
        <w:t>456 с.</w:t>
      </w:r>
    </w:p>
    <w:p w14:paraId="73E127F7" w14:textId="77777777" w:rsidR="001B4737" w:rsidRPr="0012460F" w:rsidRDefault="001B4737" w:rsidP="001B4737">
      <w:pPr>
        <w:spacing w:after="0"/>
        <w:ind w:left="1134" w:hanging="1134"/>
        <w:rPr>
          <w:bCs/>
          <w:sz w:val="20"/>
          <w:szCs w:val="20"/>
          <w:lang w:val="uk-UA" w:eastAsia="uk-UA"/>
        </w:rPr>
      </w:pPr>
      <w:r w:rsidRPr="007C019D">
        <w:rPr>
          <w:bCs/>
          <w:sz w:val="20"/>
          <w:szCs w:val="20"/>
          <w:lang w:eastAsia="uk-UA"/>
        </w:rPr>
        <w:t xml:space="preserve">Денисова </w:t>
      </w:r>
      <w:proofErr w:type="gramStart"/>
      <w:r w:rsidRPr="007C019D">
        <w:rPr>
          <w:bCs/>
          <w:sz w:val="20"/>
          <w:szCs w:val="20"/>
          <w:lang w:eastAsia="uk-UA"/>
        </w:rPr>
        <w:t>Т.Н.</w:t>
      </w:r>
      <w:proofErr w:type="gramEnd"/>
      <w:r w:rsidRPr="007C019D">
        <w:rPr>
          <w:bCs/>
          <w:sz w:val="20"/>
          <w:szCs w:val="20"/>
          <w:lang w:val="uk-UA" w:eastAsia="uk-UA"/>
        </w:rPr>
        <w:t>, (2002).</w:t>
      </w:r>
      <w:r w:rsidRPr="007C019D">
        <w:rPr>
          <w:bCs/>
          <w:sz w:val="20"/>
          <w:szCs w:val="20"/>
          <w:lang w:eastAsia="uk-UA"/>
        </w:rPr>
        <w:t xml:space="preserve"> </w:t>
      </w:r>
      <w:r w:rsidRPr="007C019D">
        <w:rPr>
          <w:bCs/>
          <w:i/>
          <w:sz w:val="20"/>
          <w:szCs w:val="20"/>
          <w:lang w:val="uk-UA" w:eastAsia="uk-UA"/>
        </w:rPr>
        <w:t xml:space="preserve">Історія американської літератури </w:t>
      </w:r>
      <w:r w:rsidRPr="007C019D">
        <w:rPr>
          <w:bCs/>
          <w:i/>
          <w:sz w:val="20"/>
          <w:szCs w:val="20"/>
          <w:lang w:eastAsia="uk-UA"/>
        </w:rPr>
        <w:t xml:space="preserve">ХХ </w:t>
      </w:r>
      <w:r w:rsidRPr="007C019D">
        <w:rPr>
          <w:bCs/>
          <w:i/>
          <w:sz w:val="20"/>
          <w:szCs w:val="20"/>
          <w:lang w:val="uk-UA" w:eastAsia="uk-UA"/>
        </w:rPr>
        <w:t xml:space="preserve">століття. </w:t>
      </w:r>
      <w:r w:rsidRPr="007C019D">
        <w:rPr>
          <w:bCs/>
          <w:sz w:val="20"/>
          <w:szCs w:val="20"/>
          <w:lang w:val="uk-UA" w:eastAsia="uk-UA"/>
        </w:rPr>
        <w:t xml:space="preserve">Київ : Довіра, 2002. </w:t>
      </w:r>
      <w:r w:rsidRPr="007C019D">
        <w:rPr>
          <w:bCs/>
          <w:sz w:val="20"/>
          <w:szCs w:val="20"/>
          <w:lang w:val="en-US" w:eastAsia="uk-UA"/>
        </w:rPr>
        <w:t>C</w:t>
      </w:r>
      <w:r w:rsidRPr="0012460F">
        <w:rPr>
          <w:bCs/>
          <w:sz w:val="20"/>
          <w:szCs w:val="20"/>
          <w:lang w:val="uk-UA" w:eastAsia="uk-UA"/>
        </w:rPr>
        <w:t xml:space="preserve">. </w:t>
      </w:r>
      <w:r w:rsidRPr="007C019D">
        <w:rPr>
          <w:bCs/>
          <w:sz w:val="20"/>
          <w:szCs w:val="20"/>
          <w:lang w:val="uk-UA" w:eastAsia="uk-UA"/>
        </w:rPr>
        <w:t>278.</w:t>
      </w:r>
    </w:p>
    <w:p w14:paraId="1FC713A9" w14:textId="77777777" w:rsidR="001B4737" w:rsidRPr="0012460F" w:rsidRDefault="001B4737" w:rsidP="001B4737">
      <w:pPr>
        <w:spacing w:after="0"/>
        <w:ind w:left="1134" w:hanging="1134"/>
        <w:rPr>
          <w:bCs/>
          <w:sz w:val="20"/>
          <w:szCs w:val="20"/>
          <w:lang w:val="uk-UA" w:eastAsia="uk-UA"/>
        </w:rPr>
      </w:pPr>
      <w:r w:rsidRPr="007C019D">
        <w:rPr>
          <w:bCs/>
          <w:sz w:val="20"/>
          <w:szCs w:val="20"/>
          <w:lang w:val="uk-UA" w:eastAsia="uk-UA"/>
        </w:rPr>
        <w:t xml:space="preserve">Іванів, Ольга. (2008). Історія Америки: від Тоні Моррісон. </w:t>
      </w:r>
      <w:r w:rsidRPr="007C019D">
        <w:rPr>
          <w:bCs/>
          <w:i/>
          <w:sz w:val="20"/>
          <w:szCs w:val="20"/>
          <w:lang w:val="uk-UA" w:eastAsia="uk-UA"/>
        </w:rPr>
        <w:t xml:space="preserve">Вісник Львів. ун-ту. Серія </w:t>
      </w:r>
      <w:proofErr w:type="spellStart"/>
      <w:r w:rsidRPr="007C019D">
        <w:rPr>
          <w:bCs/>
          <w:i/>
          <w:sz w:val="20"/>
          <w:szCs w:val="20"/>
          <w:lang w:val="uk-UA" w:eastAsia="uk-UA"/>
        </w:rPr>
        <w:t>філол</w:t>
      </w:r>
      <w:proofErr w:type="spellEnd"/>
      <w:r w:rsidRPr="007C019D">
        <w:rPr>
          <w:bCs/>
          <w:i/>
          <w:sz w:val="20"/>
          <w:szCs w:val="20"/>
          <w:lang w:val="uk-UA" w:eastAsia="uk-UA"/>
        </w:rPr>
        <w:t>.</w:t>
      </w:r>
      <w:r w:rsidRPr="007C019D">
        <w:rPr>
          <w:bCs/>
          <w:sz w:val="20"/>
          <w:szCs w:val="20"/>
          <w:lang w:val="uk-UA" w:eastAsia="uk-UA"/>
        </w:rPr>
        <w:t xml:space="preserve"> </w:t>
      </w:r>
      <w:proofErr w:type="spellStart"/>
      <w:r w:rsidRPr="007C019D">
        <w:rPr>
          <w:bCs/>
          <w:sz w:val="20"/>
          <w:szCs w:val="20"/>
          <w:lang w:val="uk-UA" w:eastAsia="uk-UA"/>
        </w:rPr>
        <w:t>Вип</w:t>
      </w:r>
      <w:proofErr w:type="spellEnd"/>
      <w:r w:rsidRPr="007C019D">
        <w:rPr>
          <w:bCs/>
          <w:sz w:val="20"/>
          <w:szCs w:val="20"/>
          <w:lang w:val="uk-UA" w:eastAsia="uk-UA"/>
        </w:rPr>
        <w:t>. 44. Ч. 2. С. 98-109.</w:t>
      </w:r>
    </w:p>
    <w:p w14:paraId="334A07A6" w14:textId="77777777" w:rsidR="001B4737" w:rsidRPr="0012460F" w:rsidRDefault="001B4737" w:rsidP="001B4737">
      <w:pPr>
        <w:spacing w:after="0"/>
        <w:ind w:left="1134" w:hanging="1134"/>
        <w:rPr>
          <w:bCs/>
          <w:sz w:val="20"/>
          <w:szCs w:val="20"/>
          <w:lang w:val="uk-UA" w:eastAsia="uk-UA"/>
        </w:rPr>
      </w:pPr>
      <w:proofErr w:type="spellStart"/>
      <w:r w:rsidRPr="0012460F">
        <w:rPr>
          <w:bCs/>
          <w:iCs/>
          <w:sz w:val="20"/>
          <w:szCs w:val="20"/>
          <w:lang w:val="uk-UA" w:eastAsia="uk-UA"/>
        </w:rPr>
        <w:t>Коминська</w:t>
      </w:r>
      <w:proofErr w:type="spellEnd"/>
      <w:r w:rsidRPr="0012460F">
        <w:rPr>
          <w:bCs/>
          <w:iCs/>
          <w:sz w:val="20"/>
          <w:szCs w:val="20"/>
          <w:lang w:val="uk-UA" w:eastAsia="uk-UA"/>
        </w:rPr>
        <w:t xml:space="preserve"> Н.І</w:t>
      </w:r>
      <w:r w:rsidRPr="007C019D">
        <w:rPr>
          <w:bCs/>
          <w:iCs/>
          <w:sz w:val="20"/>
          <w:szCs w:val="20"/>
          <w:lang w:val="uk-UA" w:eastAsia="uk-UA"/>
        </w:rPr>
        <w:t xml:space="preserve"> (2011)</w:t>
      </w:r>
      <w:r w:rsidRPr="0012460F">
        <w:rPr>
          <w:bCs/>
          <w:iCs/>
          <w:sz w:val="20"/>
          <w:szCs w:val="20"/>
          <w:lang w:val="uk-UA" w:eastAsia="uk-UA"/>
        </w:rPr>
        <w:t xml:space="preserve">. Проблема </w:t>
      </w:r>
      <w:r w:rsidRPr="007C019D">
        <w:rPr>
          <w:bCs/>
          <w:iCs/>
          <w:sz w:val="20"/>
          <w:szCs w:val="20"/>
          <w:lang w:val="uk-UA" w:eastAsia="uk-UA"/>
        </w:rPr>
        <w:t xml:space="preserve">жіночої ідентичності </w:t>
      </w:r>
      <w:r w:rsidRPr="0012460F">
        <w:rPr>
          <w:bCs/>
          <w:iCs/>
          <w:sz w:val="20"/>
          <w:szCs w:val="20"/>
          <w:lang w:val="uk-UA" w:eastAsia="uk-UA"/>
        </w:rPr>
        <w:t xml:space="preserve">в </w:t>
      </w:r>
      <w:r w:rsidRPr="007C019D">
        <w:rPr>
          <w:bCs/>
          <w:iCs/>
          <w:sz w:val="20"/>
          <w:szCs w:val="20"/>
          <w:lang w:val="uk-UA" w:eastAsia="uk-UA"/>
        </w:rPr>
        <w:t xml:space="preserve">романі Тоні Моррісон «Улюблена. </w:t>
      </w:r>
      <w:r w:rsidRPr="007C019D">
        <w:rPr>
          <w:bCs/>
          <w:i/>
          <w:iCs/>
          <w:sz w:val="20"/>
          <w:szCs w:val="20"/>
          <w:lang w:val="uk-UA" w:eastAsia="uk-UA"/>
        </w:rPr>
        <w:t>Наукові праці [Чорноморського державного університету імені Петра Могили комплексу "Києво-Могилянська академія"]. Сер. : Філологія. Літературознавство.</w:t>
      </w:r>
      <w:r w:rsidRPr="007C019D">
        <w:rPr>
          <w:bCs/>
          <w:iCs/>
          <w:sz w:val="20"/>
          <w:szCs w:val="20"/>
          <w:lang w:val="uk-UA" w:eastAsia="uk-UA"/>
        </w:rPr>
        <w:t xml:space="preserve"> Т. 164, </w:t>
      </w:r>
      <w:proofErr w:type="spellStart"/>
      <w:r w:rsidRPr="007C019D">
        <w:rPr>
          <w:bCs/>
          <w:iCs/>
          <w:sz w:val="20"/>
          <w:szCs w:val="20"/>
          <w:lang w:val="uk-UA" w:eastAsia="uk-UA"/>
        </w:rPr>
        <w:t>Вип</w:t>
      </w:r>
      <w:proofErr w:type="spellEnd"/>
      <w:r w:rsidRPr="007C019D">
        <w:rPr>
          <w:bCs/>
          <w:iCs/>
          <w:sz w:val="20"/>
          <w:szCs w:val="20"/>
          <w:lang w:val="uk-UA" w:eastAsia="uk-UA"/>
        </w:rPr>
        <w:t>. 152. С. 40-43.</w:t>
      </w:r>
    </w:p>
    <w:p w14:paraId="3A142932" w14:textId="77777777" w:rsidR="001B4737" w:rsidRPr="007C019D" w:rsidRDefault="001B4737" w:rsidP="001B4737">
      <w:pPr>
        <w:spacing w:after="0"/>
        <w:ind w:left="1134" w:hanging="1134"/>
        <w:rPr>
          <w:bCs/>
          <w:sz w:val="20"/>
          <w:szCs w:val="20"/>
          <w:lang w:eastAsia="uk-UA"/>
        </w:rPr>
      </w:pPr>
      <w:r w:rsidRPr="0012460F">
        <w:rPr>
          <w:bCs/>
          <w:sz w:val="20"/>
          <w:szCs w:val="20"/>
          <w:lang w:val="uk-UA" w:eastAsia="uk-UA"/>
        </w:rPr>
        <w:t>Костюк Ю.С.</w:t>
      </w:r>
      <w:r w:rsidRPr="007C019D">
        <w:rPr>
          <w:bCs/>
          <w:sz w:val="20"/>
          <w:szCs w:val="20"/>
          <w:lang w:val="uk-UA" w:eastAsia="uk-UA"/>
        </w:rPr>
        <w:t xml:space="preserve"> (2011).</w:t>
      </w:r>
      <w:r w:rsidRPr="0012460F">
        <w:rPr>
          <w:bCs/>
          <w:sz w:val="20"/>
          <w:szCs w:val="20"/>
          <w:lang w:val="uk-UA" w:eastAsia="uk-UA"/>
        </w:rPr>
        <w:t xml:space="preserve"> </w:t>
      </w:r>
      <w:bookmarkStart w:id="59" w:name="bookmark0"/>
      <w:proofErr w:type="spellStart"/>
      <w:r w:rsidRPr="007C019D">
        <w:rPr>
          <w:bCs/>
          <w:sz w:val="20"/>
          <w:szCs w:val="20"/>
          <w:lang w:val="uk-UA" w:eastAsia="uk-UA"/>
        </w:rPr>
        <w:t>Персоналістський</w:t>
      </w:r>
      <w:proofErr w:type="spellEnd"/>
      <w:r w:rsidRPr="007C019D">
        <w:rPr>
          <w:bCs/>
          <w:sz w:val="20"/>
          <w:szCs w:val="20"/>
          <w:lang w:val="uk-UA" w:eastAsia="uk-UA"/>
        </w:rPr>
        <w:t xml:space="preserve"> аспект ідентичності чорношкірої жінки в художньому просторі роману Т. Моррісон «</w:t>
      </w:r>
      <w:proofErr w:type="spellStart"/>
      <w:r w:rsidRPr="007C019D">
        <w:rPr>
          <w:bCs/>
          <w:sz w:val="20"/>
          <w:szCs w:val="20"/>
          <w:lang w:val="uk-UA" w:eastAsia="uk-UA"/>
        </w:rPr>
        <w:t>Найблакитніше</w:t>
      </w:r>
      <w:proofErr w:type="spellEnd"/>
      <w:r w:rsidRPr="007C019D">
        <w:rPr>
          <w:bCs/>
          <w:sz w:val="20"/>
          <w:szCs w:val="20"/>
          <w:lang w:val="uk-UA" w:eastAsia="uk-UA"/>
        </w:rPr>
        <w:t xml:space="preserve"> око»</w:t>
      </w:r>
      <w:bookmarkEnd w:id="59"/>
      <w:r w:rsidRPr="007C019D">
        <w:rPr>
          <w:bCs/>
          <w:sz w:val="20"/>
          <w:szCs w:val="20"/>
          <w:lang w:val="uk-UA" w:eastAsia="uk-UA"/>
        </w:rPr>
        <w:t xml:space="preserve">. </w:t>
      </w:r>
      <w:r w:rsidRPr="007C019D">
        <w:rPr>
          <w:bCs/>
          <w:i/>
          <w:sz w:val="20"/>
          <w:szCs w:val="20"/>
          <w:lang w:val="uk-UA" w:eastAsia="uk-UA"/>
        </w:rPr>
        <w:t>Наукові праці [Чорноморського державного університету імені Петра Могили комплексу "Києво-Могилянська академія"]. Сер. : Філологія. Літературознавство.</w:t>
      </w:r>
      <w:r w:rsidRPr="007C019D">
        <w:rPr>
          <w:bCs/>
          <w:sz w:val="20"/>
          <w:szCs w:val="20"/>
          <w:lang w:val="uk-UA" w:eastAsia="uk-UA"/>
        </w:rPr>
        <w:t xml:space="preserve"> Т. 164, </w:t>
      </w:r>
      <w:proofErr w:type="spellStart"/>
      <w:r w:rsidRPr="007C019D">
        <w:rPr>
          <w:bCs/>
          <w:sz w:val="20"/>
          <w:szCs w:val="20"/>
          <w:lang w:val="uk-UA" w:eastAsia="uk-UA"/>
        </w:rPr>
        <w:t>Вип</w:t>
      </w:r>
      <w:proofErr w:type="spellEnd"/>
      <w:r w:rsidRPr="007C019D">
        <w:rPr>
          <w:bCs/>
          <w:sz w:val="20"/>
          <w:szCs w:val="20"/>
          <w:lang w:val="uk-UA" w:eastAsia="uk-UA"/>
        </w:rPr>
        <w:t>. 152. С. 44-49.</w:t>
      </w:r>
    </w:p>
    <w:p w14:paraId="327D3E5A" w14:textId="77777777" w:rsidR="001B4737" w:rsidRPr="007C019D" w:rsidRDefault="001B4737" w:rsidP="001B4737">
      <w:pPr>
        <w:spacing w:after="0"/>
        <w:ind w:left="1134" w:hanging="1134"/>
        <w:rPr>
          <w:bCs/>
          <w:sz w:val="20"/>
          <w:szCs w:val="20"/>
          <w:lang w:eastAsia="uk-UA"/>
        </w:rPr>
      </w:pPr>
      <w:r w:rsidRPr="007C019D">
        <w:rPr>
          <w:bCs/>
          <w:sz w:val="20"/>
          <w:szCs w:val="20"/>
          <w:lang w:val="uk-UA" w:eastAsia="uk-UA"/>
        </w:rPr>
        <w:t>Кравець О.М. (2016)</w:t>
      </w:r>
      <w:r w:rsidRPr="0012460F">
        <w:rPr>
          <w:bCs/>
          <w:sz w:val="20"/>
          <w:szCs w:val="20"/>
          <w:lang w:eastAsia="uk-UA"/>
        </w:rPr>
        <w:t>.</w:t>
      </w:r>
      <w:r w:rsidRPr="007C019D">
        <w:rPr>
          <w:bCs/>
          <w:sz w:val="20"/>
          <w:szCs w:val="20"/>
          <w:lang w:val="uk-UA" w:eastAsia="uk-UA"/>
        </w:rPr>
        <w:t xml:space="preserve"> Творчість </w:t>
      </w:r>
      <w:r w:rsidRPr="007C019D">
        <w:rPr>
          <w:bCs/>
          <w:sz w:val="20"/>
          <w:szCs w:val="20"/>
          <w:lang w:eastAsia="uk-UA"/>
        </w:rPr>
        <w:t xml:space="preserve">Т. </w:t>
      </w:r>
      <w:r w:rsidRPr="007C019D">
        <w:rPr>
          <w:bCs/>
          <w:sz w:val="20"/>
          <w:szCs w:val="20"/>
          <w:lang w:val="uk-UA" w:eastAsia="uk-UA"/>
        </w:rPr>
        <w:t xml:space="preserve">Моррісон </w:t>
      </w:r>
      <w:r w:rsidRPr="007C019D">
        <w:rPr>
          <w:bCs/>
          <w:sz w:val="20"/>
          <w:szCs w:val="20"/>
          <w:lang w:eastAsia="uk-UA"/>
        </w:rPr>
        <w:t xml:space="preserve">у </w:t>
      </w:r>
      <w:r w:rsidRPr="007C019D">
        <w:rPr>
          <w:bCs/>
          <w:sz w:val="20"/>
          <w:szCs w:val="20"/>
          <w:lang w:val="uk-UA" w:eastAsia="uk-UA"/>
        </w:rPr>
        <w:t xml:space="preserve">контексті афро-американської літератури другої половини ХХ століття. </w:t>
      </w:r>
      <w:r w:rsidRPr="007C019D">
        <w:rPr>
          <w:bCs/>
          <w:i/>
          <w:sz w:val="20"/>
          <w:szCs w:val="20"/>
          <w:lang w:val="uk-UA" w:eastAsia="uk-UA"/>
        </w:rPr>
        <w:t>Вісник Харківського національного університету імені В. Н. Каразіна. Серія «Філологія».</w:t>
      </w:r>
      <w:r w:rsidRPr="007C019D">
        <w:rPr>
          <w:bCs/>
          <w:sz w:val="20"/>
          <w:szCs w:val="20"/>
          <w:lang w:val="uk-UA" w:eastAsia="uk-UA"/>
        </w:rPr>
        <w:t xml:space="preserve"> </w:t>
      </w:r>
      <w:proofErr w:type="spellStart"/>
      <w:r w:rsidRPr="007C019D">
        <w:rPr>
          <w:bCs/>
          <w:sz w:val="20"/>
          <w:szCs w:val="20"/>
          <w:lang w:val="uk-UA" w:eastAsia="uk-UA"/>
        </w:rPr>
        <w:t>Вип</w:t>
      </w:r>
      <w:proofErr w:type="spellEnd"/>
      <w:r w:rsidRPr="007C019D">
        <w:rPr>
          <w:bCs/>
          <w:sz w:val="20"/>
          <w:szCs w:val="20"/>
          <w:lang w:val="uk-UA" w:eastAsia="uk-UA"/>
        </w:rPr>
        <w:t>. 74. С. 304-308.</w:t>
      </w:r>
    </w:p>
    <w:p w14:paraId="09CDDEB6" w14:textId="77777777" w:rsidR="001B4737" w:rsidRPr="007C019D" w:rsidRDefault="001B4737" w:rsidP="001B4737">
      <w:pPr>
        <w:spacing w:after="0"/>
        <w:ind w:left="1134" w:hanging="1134"/>
        <w:rPr>
          <w:bCs/>
          <w:sz w:val="20"/>
          <w:szCs w:val="20"/>
          <w:lang w:eastAsia="uk-UA"/>
        </w:rPr>
      </w:pPr>
      <w:proofErr w:type="spellStart"/>
      <w:r w:rsidRPr="007C019D">
        <w:rPr>
          <w:bCs/>
          <w:sz w:val="20"/>
          <w:szCs w:val="20"/>
          <w:lang w:eastAsia="uk-UA"/>
        </w:rPr>
        <w:t>Лановик</w:t>
      </w:r>
      <w:proofErr w:type="spellEnd"/>
      <w:r w:rsidRPr="007C019D">
        <w:rPr>
          <w:bCs/>
          <w:sz w:val="20"/>
          <w:szCs w:val="20"/>
          <w:lang w:eastAsia="uk-UA"/>
        </w:rPr>
        <w:t xml:space="preserve"> З.</w:t>
      </w:r>
      <w:r w:rsidRPr="007C019D">
        <w:rPr>
          <w:bCs/>
          <w:sz w:val="20"/>
          <w:szCs w:val="20"/>
          <w:lang w:val="uk-UA" w:eastAsia="uk-UA"/>
        </w:rPr>
        <w:t xml:space="preserve"> (2011).</w:t>
      </w:r>
      <w:r w:rsidRPr="007C019D">
        <w:rPr>
          <w:bCs/>
          <w:sz w:val="20"/>
          <w:szCs w:val="20"/>
          <w:lang w:eastAsia="uk-UA"/>
        </w:rPr>
        <w:t xml:space="preserve"> </w:t>
      </w:r>
      <w:proofErr w:type="spellStart"/>
      <w:r w:rsidRPr="007C019D">
        <w:rPr>
          <w:bCs/>
          <w:sz w:val="20"/>
          <w:szCs w:val="20"/>
          <w:lang w:eastAsia="uk-UA"/>
        </w:rPr>
        <w:t>Джазова</w:t>
      </w:r>
      <w:proofErr w:type="spellEnd"/>
      <w:r w:rsidRPr="007C019D">
        <w:rPr>
          <w:bCs/>
          <w:sz w:val="20"/>
          <w:szCs w:val="20"/>
          <w:lang w:eastAsia="uk-UA"/>
        </w:rPr>
        <w:t xml:space="preserve"> </w:t>
      </w:r>
      <w:proofErr w:type="spellStart"/>
      <w:r w:rsidRPr="007C019D">
        <w:rPr>
          <w:bCs/>
          <w:sz w:val="20"/>
          <w:szCs w:val="20"/>
          <w:lang w:eastAsia="uk-UA"/>
        </w:rPr>
        <w:t>література</w:t>
      </w:r>
      <w:proofErr w:type="spellEnd"/>
      <w:r w:rsidRPr="007C019D">
        <w:rPr>
          <w:bCs/>
          <w:sz w:val="20"/>
          <w:szCs w:val="20"/>
          <w:lang w:eastAsia="uk-UA"/>
        </w:rPr>
        <w:t xml:space="preserve"> як </w:t>
      </w:r>
      <w:proofErr w:type="spellStart"/>
      <w:r w:rsidRPr="007C019D">
        <w:rPr>
          <w:bCs/>
          <w:sz w:val="20"/>
          <w:szCs w:val="20"/>
          <w:lang w:eastAsia="uk-UA"/>
        </w:rPr>
        <w:t>інтермедіальний</w:t>
      </w:r>
      <w:proofErr w:type="spellEnd"/>
      <w:r w:rsidRPr="007C019D">
        <w:rPr>
          <w:bCs/>
          <w:sz w:val="20"/>
          <w:szCs w:val="20"/>
          <w:lang w:eastAsia="uk-UA"/>
        </w:rPr>
        <w:t xml:space="preserve"> феномен у </w:t>
      </w:r>
      <w:proofErr w:type="spellStart"/>
      <w:r w:rsidRPr="007C019D">
        <w:rPr>
          <w:bCs/>
          <w:sz w:val="20"/>
          <w:szCs w:val="20"/>
          <w:lang w:eastAsia="uk-UA"/>
        </w:rPr>
        <w:t>культурі</w:t>
      </w:r>
      <w:proofErr w:type="spellEnd"/>
      <w:r w:rsidRPr="007C019D">
        <w:rPr>
          <w:bCs/>
          <w:sz w:val="20"/>
          <w:szCs w:val="20"/>
          <w:lang w:eastAsia="uk-UA"/>
        </w:rPr>
        <w:t xml:space="preserve"> XX </w:t>
      </w:r>
      <w:proofErr w:type="spellStart"/>
      <w:r w:rsidRPr="007C019D">
        <w:rPr>
          <w:bCs/>
          <w:sz w:val="20"/>
          <w:szCs w:val="20"/>
          <w:lang w:eastAsia="uk-UA"/>
        </w:rPr>
        <w:t>століття</w:t>
      </w:r>
      <w:proofErr w:type="spellEnd"/>
      <w:r w:rsidRPr="007C019D">
        <w:rPr>
          <w:bCs/>
          <w:sz w:val="20"/>
          <w:szCs w:val="20"/>
          <w:lang w:eastAsia="uk-UA"/>
        </w:rPr>
        <w:t xml:space="preserve">. </w:t>
      </w:r>
      <w:proofErr w:type="spellStart"/>
      <w:r w:rsidRPr="007C019D">
        <w:rPr>
          <w:bCs/>
          <w:i/>
          <w:sz w:val="20"/>
          <w:szCs w:val="20"/>
          <w:lang w:eastAsia="uk-UA"/>
        </w:rPr>
        <w:t>Біблія</w:t>
      </w:r>
      <w:proofErr w:type="spellEnd"/>
      <w:r w:rsidRPr="007C019D">
        <w:rPr>
          <w:bCs/>
          <w:i/>
          <w:sz w:val="20"/>
          <w:szCs w:val="20"/>
          <w:lang w:eastAsia="uk-UA"/>
        </w:rPr>
        <w:t xml:space="preserve"> і Культура:</w:t>
      </w:r>
      <w:r w:rsidRPr="007C019D">
        <w:rPr>
          <w:bCs/>
          <w:sz w:val="20"/>
          <w:szCs w:val="20"/>
          <w:lang w:eastAsia="uk-UA"/>
        </w:rPr>
        <w:t xml:space="preserve"> </w:t>
      </w:r>
      <w:proofErr w:type="spellStart"/>
      <w:r w:rsidRPr="007C019D">
        <w:rPr>
          <w:bCs/>
          <w:sz w:val="20"/>
          <w:szCs w:val="20"/>
          <w:lang w:eastAsia="uk-UA"/>
        </w:rPr>
        <w:t>Науково-теоретичний</w:t>
      </w:r>
      <w:proofErr w:type="spellEnd"/>
      <w:r w:rsidRPr="007C019D">
        <w:rPr>
          <w:bCs/>
          <w:sz w:val="20"/>
          <w:szCs w:val="20"/>
          <w:lang w:eastAsia="uk-UA"/>
        </w:rPr>
        <w:t xml:space="preserve"> журнал. </w:t>
      </w:r>
      <w:proofErr w:type="spellStart"/>
      <w:r w:rsidRPr="007C019D">
        <w:rPr>
          <w:bCs/>
          <w:sz w:val="20"/>
          <w:szCs w:val="20"/>
          <w:lang w:eastAsia="uk-UA"/>
        </w:rPr>
        <w:t>Випуск</w:t>
      </w:r>
      <w:proofErr w:type="spellEnd"/>
      <w:r w:rsidRPr="007C019D">
        <w:rPr>
          <w:bCs/>
          <w:sz w:val="20"/>
          <w:szCs w:val="20"/>
          <w:lang w:eastAsia="uk-UA"/>
        </w:rPr>
        <w:t xml:space="preserve"> 15. </w:t>
      </w:r>
      <w:proofErr w:type="spellStart"/>
      <w:proofErr w:type="gramStart"/>
      <w:r w:rsidRPr="007C019D">
        <w:rPr>
          <w:bCs/>
          <w:sz w:val="20"/>
          <w:szCs w:val="20"/>
          <w:lang w:eastAsia="uk-UA"/>
        </w:rPr>
        <w:t>Чернівці</w:t>
      </w:r>
      <w:proofErr w:type="spellEnd"/>
      <w:r w:rsidRPr="007C019D">
        <w:rPr>
          <w:bCs/>
          <w:sz w:val="20"/>
          <w:szCs w:val="20"/>
          <w:lang w:val="uk-UA" w:eastAsia="uk-UA"/>
        </w:rPr>
        <w:t> </w:t>
      </w:r>
      <w:r w:rsidRPr="007C019D">
        <w:rPr>
          <w:bCs/>
          <w:sz w:val="20"/>
          <w:szCs w:val="20"/>
          <w:lang w:eastAsia="uk-UA"/>
        </w:rPr>
        <w:t>:</w:t>
      </w:r>
      <w:proofErr w:type="gramEnd"/>
      <w:r w:rsidRPr="007C019D">
        <w:rPr>
          <w:bCs/>
          <w:sz w:val="20"/>
          <w:szCs w:val="20"/>
          <w:lang w:eastAsia="uk-UA"/>
        </w:rPr>
        <w:t xml:space="preserve"> </w:t>
      </w:r>
      <w:proofErr w:type="spellStart"/>
      <w:r w:rsidRPr="007C019D">
        <w:rPr>
          <w:bCs/>
          <w:sz w:val="20"/>
          <w:szCs w:val="20"/>
          <w:lang w:eastAsia="uk-UA"/>
        </w:rPr>
        <w:t>Чернівецький</w:t>
      </w:r>
      <w:proofErr w:type="spellEnd"/>
      <w:r w:rsidRPr="007C019D">
        <w:rPr>
          <w:bCs/>
          <w:sz w:val="20"/>
          <w:szCs w:val="20"/>
          <w:lang w:eastAsia="uk-UA"/>
        </w:rPr>
        <w:t xml:space="preserve"> нац. ун-т. С. 69-85.</w:t>
      </w:r>
    </w:p>
    <w:p w14:paraId="39E5A1B1" w14:textId="77777777" w:rsidR="001B4737" w:rsidRPr="007C019D" w:rsidRDefault="001B4737" w:rsidP="001B4737">
      <w:pPr>
        <w:spacing w:after="0"/>
        <w:ind w:left="1134" w:hanging="1134"/>
        <w:rPr>
          <w:bCs/>
          <w:sz w:val="20"/>
          <w:szCs w:val="20"/>
          <w:lang w:eastAsia="uk-UA"/>
        </w:rPr>
      </w:pPr>
      <w:r w:rsidRPr="007C019D">
        <w:rPr>
          <w:bCs/>
          <w:sz w:val="20"/>
          <w:szCs w:val="20"/>
          <w:lang w:val="uk-UA" w:eastAsia="uk-UA"/>
        </w:rPr>
        <w:t xml:space="preserve">Моррісон, Тоні. (2006). Пісня Соломона. Київ : </w:t>
      </w:r>
      <w:proofErr w:type="spellStart"/>
      <w:r w:rsidRPr="007C019D">
        <w:rPr>
          <w:bCs/>
          <w:sz w:val="20"/>
          <w:szCs w:val="20"/>
          <w:lang w:val="uk-UA" w:eastAsia="uk-UA"/>
        </w:rPr>
        <w:t>Юніверс</w:t>
      </w:r>
      <w:proofErr w:type="spellEnd"/>
      <w:r w:rsidRPr="007C019D">
        <w:rPr>
          <w:bCs/>
          <w:sz w:val="20"/>
          <w:szCs w:val="20"/>
          <w:lang w:eastAsia="uk-UA"/>
        </w:rPr>
        <w:t xml:space="preserve">. 376 </w:t>
      </w:r>
      <w:r w:rsidRPr="007C019D">
        <w:rPr>
          <w:bCs/>
          <w:sz w:val="20"/>
          <w:szCs w:val="20"/>
          <w:lang w:val="uk-UA" w:eastAsia="uk-UA"/>
        </w:rPr>
        <w:t>с.</w:t>
      </w:r>
    </w:p>
    <w:p w14:paraId="3978D845" w14:textId="77777777" w:rsidR="001B4737" w:rsidRPr="007C019D" w:rsidRDefault="001B4737" w:rsidP="001B4737">
      <w:pPr>
        <w:spacing w:after="0"/>
        <w:ind w:left="1134" w:hanging="1134"/>
        <w:rPr>
          <w:bCs/>
          <w:sz w:val="20"/>
          <w:szCs w:val="20"/>
          <w:lang w:eastAsia="uk-UA"/>
        </w:rPr>
      </w:pPr>
      <w:r w:rsidRPr="007C019D">
        <w:rPr>
          <w:bCs/>
          <w:iCs/>
          <w:sz w:val="20"/>
          <w:szCs w:val="20"/>
          <w:lang w:eastAsia="uk-UA"/>
        </w:rPr>
        <w:t>Старцева</w:t>
      </w:r>
      <w:r w:rsidRPr="007C019D">
        <w:rPr>
          <w:bCs/>
          <w:iCs/>
          <w:sz w:val="20"/>
          <w:szCs w:val="20"/>
          <w:lang w:val="uk-UA" w:eastAsia="uk-UA"/>
        </w:rPr>
        <w:t xml:space="preserve"> </w:t>
      </w:r>
      <w:r w:rsidRPr="007C019D">
        <w:rPr>
          <w:bCs/>
          <w:iCs/>
          <w:sz w:val="20"/>
          <w:szCs w:val="20"/>
          <w:lang w:eastAsia="uk-UA"/>
        </w:rPr>
        <w:t>В</w:t>
      </w:r>
      <w:r w:rsidRPr="007C019D">
        <w:rPr>
          <w:bCs/>
          <w:iCs/>
          <w:sz w:val="20"/>
          <w:szCs w:val="20"/>
          <w:lang w:val="uk-UA" w:eastAsia="uk-UA"/>
        </w:rPr>
        <w:t>. С. (2008). Проблема «Колоніальної травми» в афро-американському дискурсі тоні Моррісон (на прикладі роману «</w:t>
      </w:r>
      <w:proofErr w:type="spellStart"/>
      <w:r w:rsidRPr="007C019D">
        <w:rPr>
          <w:bCs/>
          <w:iCs/>
          <w:sz w:val="20"/>
          <w:szCs w:val="20"/>
          <w:lang w:val="uk-UA" w:eastAsia="uk-UA"/>
        </w:rPr>
        <w:t>Beloved</w:t>
      </w:r>
      <w:proofErr w:type="spellEnd"/>
      <w:r w:rsidRPr="007C019D">
        <w:rPr>
          <w:bCs/>
          <w:iCs/>
          <w:sz w:val="20"/>
          <w:szCs w:val="20"/>
          <w:lang w:val="uk-UA" w:eastAsia="uk-UA"/>
        </w:rPr>
        <w:t xml:space="preserve">»). </w:t>
      </w:r>
      <w:r w:rsidRPr="007C019D">
        <w:rPr>
          <w:bCs/>
          <w:i/>
          <w:iCs/>
          <w:sz w:val="20"/>
          <w:szCs w:val="20"/>
          <w:lang w:val="uk-UA" w:eastAsia="uk-UA"/>
        </w:rPr>
        <w:t xml:space="preserve">Світова література на перехресті культур і цивілізацій. </w:t>
      </w:r>
      <w:r w:rsidRPr="007C019D">
        <w:rPr>
          <w:rFonts w:hint="eastAsia"/>
          <w:bCs/>
          <w:iCs/>
          <w:sz w:val="20"/>
          <w:szCs w:val="20"/>
          <w:lang w:val="uk-UA" w:eastAsia="uk-UA"/>
        </w:rPr>
        <w:t>Збірник</w:t>
      </w:r>
      <w:r w:rsidRPr="007C019D">
        <w:rPr>
          <w:bCs/>
          <w:iCs/>
          <w:sz w:val="20"/>
          <w:szCs w:val="20"/>
          <w:lang w:val="uk-UA" w:eastAsia="uk-UA"/>
        </w:rPr>
        <w:t xml:space="preserve"> </w:t>
      </w:r>
      <w:r w:rsidRPr="007C019D">
        <w:rPr>
          <w:rFonts w:hint="eastAsia"/>
          <w:bCs/>
          <w:iCs/>
          <w:sz w:val="20"/>
          <w:szCs w:val="20"/>
          <w:lang w:val="uk-UA" w:eastAsia="uk-UA"/>
        </w:rPr>
        <w:t>наукових</w:t>
      </w:r>
      <w:r w:rsidRPr="007C019D">
        <w:rPr>
          <w:bCs/>
          <w:iCs/>
          <w:sz w:val="20"/>
          <w:szCs w:val="20"/>
          <w:lang w:val="uk-UA" w:eastAsia="uk-UA"/>
        </w:rPr>
        <w:t xml:space="preserve"> </w:t>
      </w:r>
      <w:r w:rsidRPr="007C019D">
        <w:rPr>
          <w:rFonts w:hint="eastAsia"/>
          <w:bCs/>
          <w:iCs/>
          <w:sz w:val="20"/>
          <w:szCs w:val="20"/>
          <w:lang w:val="uk-UA" w:eastAsia="uk-UA"/>
        </w:rPr>
        <w:t>праць</w:t>
      </w:r>
      <w:r w:rsidRPr="007C019D">
        <w:rPr>
          <w:bCs/>
          <w:iCs/>
          <w:sz w:val="20"/>
          <w:szCs w:val="20"/>
          <w:lang w:val="uk-UA" w:eastAsia="uk-UA"/>
        </w:rPr>
        <w:t xml:space="preserve">. </w:t>
      </w:r>
      <w:r w:rsidRPr="007C019D">
        <w:rPr>
          <w:rFonts w:hint="eastAsia"/>
          <w:bCs/>
          <w:iCs/>
          <w:sz w:val="20"/>
          <w:szCs w:val="20"/>
          <w:lang w:val="uk-UA" w:eastAsia="uk-UA"/>
        </w:rPr>
        <w:t>Вип</w:t>
      </w:r>
      <w:r w:rsidRPr="007C019D">
        <w:rPr>
          <w:bCs/>
          <w:iCs/>
          <w:sz w:val="20"/>
          <w:szCs w:val="20"/>
          <w:lang w:val="uk-UA" w:eastAsia="uk-UA"/>
        </w:rPr>
        <w:t>.1.</w:t>
      </w:r>
      <w:r w:rsidRPr="007C019D">
        <w:rPr>
          <w:rFonts w:hint="eastAsia"/>
          <w:bCs/>
          <w:iCs/>
          <w:sz w:val="20"/>
          <w:szCs w:val="20"/>
          <w:lang w:val="uk-UA" w:eastAsia="uk-UA"/>
        </w:rPr>
        <w:t xml:space="preserve"> Сімферополь</w:t>
      </w:r>
      <w:r w:rsidRPr="007C019D">
        <w:rPr>
          <w:bCs/>
          <w:iCs/>
          <w:sz w:val="20"/>
          <w:szCs w:val="20"/>
          <w:lang w:val="uk-UA" w:eastAsia="uk-UA"/>
        </w:rPr>
        <w:t xml:space="preserve">: </w:t>
      </w:r>
      <w:r w:rsidRPr="007C019D">
        <w:rPr>
          <w:rFonts w:hint="eastAsia"/>
          <w:bCs/>
          <w:iCs/>
          <w:sz w:val="20"/>
          <w:szCs w:val="20"/>
          <w:lang w:val="uk-UA" w:eastAsia="uk-UA"/>
        </w:rPr>
        <w:t>Кримський</w:t>
      </w:r>
      <w:r w:rsidRPr="007C019D">
        <w:rPr>
          <w:bCs/>
          <w:iCs/>
          <w:sz w:val="20"/>
          <w:szCs w:val="20"/>
          <w:lang w:val="uk-UA" w:eastAsia="uk-UA"/>
        </w:rPr>
        <w:t xml:space="preserve"> </w:t>
      </w:r>
      <w:r w:rsidRPr="007C019D">
        <w:rPr>
          <w:rFonts w:hint="eastAsia"/>
          <w:bCs/>
          <w:iCs/>
          <w:sz w:val="20"/>
          <w:szCs w:val="20"/>
          <w:lang w:val="uk-UA" w:eastAsia="uk-UA"/>
        </w:rPr>
        <w:t>Архів</w:t>
      </w:r>
      <w:r w:rsidRPr="007C019D">
        <w:rPr>
          <w:bCs/>
          <w:iCs/>
          <w:sz w:val="20"/>
          <w:szCs w:val="20"/>
          <w:lang w:val="uk-UA" w:eastAsia="uk-UA"/>
        </w:rPr>
        <w:t>. С.108-115.</w:t>
      </w:r>
    </w:p>
    <w:p w14:paraId="6C0DA827" w14:textId="77777777" w:rsidR="001B4737" w:rsidRPr="0012460F" w:rsidRDefault="001B4737" w:rsidP="001B4737">
      <w:pPr>
        <w:spacing w:after="0"/>
        <w:ind w:left="1134" w:hanging="1134"/>
        <w:rPr>
          <w:bCs/>
          <w:sz w:val="20"/>
          <w:szCs w:val="20"/>
          <w:lang w:val="uk-UA" w:eastAsia="uk-UA"/>
        </w:rPr>
      </w:pPr>
      <w:r w:rsidRPr="007C019D">
        <w:rPr>
          <w:bCs/>
          <w:sz w:val="20"/>
          <w:szCs w:val="20"/>
          <w:lang w:val="uk-UA" w:eastAsia="uk-UA"/>
        </w:rPr>
        <w:t>С</w:t>
      </w:r>
      <w:proofErr w:type="spellStart"/>
      <w:r w:rsidRPr="007C019D">
        <w:rPr>
          <w:bCs/>
          <w:iCs/>
          <w:sz w:val="20"/>
          <w:szCs w:val="20"/>
          <w:lang w:eastAsia="uk-UA"/>
        </w:rPr>
        <w:t>тарцева</w:t>
      </w:r>
      <w:proofErr w:type="spellEnd"/>
      <w:r w:rsidRPr="007C019D">
        <w:rPr>
          <w:bCs/>
          <w:iCs/>
          <w:sz w:val="20"/>
          <w:szCs w:val="20"/>
          <w:lang w:val="uk-UA" w:eastAsia="uk-UA"/>
        </w:rPr>
        <w:t xml:space="preserve"> </w:t>
      </w:r>
      <w:r w:rsidRPr="007C019D">
        <w:rPr>
          <w:bCs/>
          <w:iCs/>
          <w:sz w:val="20"/>
          <w:szCs w:val="20"/>
          <w:lang w:eastAsia="uk-UA"/>
        </w:rPr>
        <w:t>В</w:t>
      </w:r>
      <w:r w:rsidRPr="007C019D">
        <w:rPr>
          <w:bCs/>
          <w:iCs/>
          <w:sz w:val="20"/>
          <w:szCs w:val="20"/>
          <w:lang w:val="uk-UA" w:eastAsia="uk-UA"/>
        </w:rPr>
        <w:t xml:space="preserve">. С. (2011). Розвиток афро-американської літературної традиції в контексті доби </w:t>
      </w:r>
      <w:proofErr w:type="spellStart"/>
      <w:r w:rsidRPr="007C019D">
        <w:rPr>
          <w:bCs/>
          <w:iCs/>
          <w:sz w:val="20"/>
          <w:szCs w:val="20"/>
          <w:lang w:val="uk-UA" w:eastAsia="uk-UA"/>
        </w:rPr>
        <w:t>Гарлемівського</w:t>
      </w:r>
      <w:proofErr w:type="spellEnd"/>
      <w:r w:rsidRPr="007C019D">
        <w:rPr>
          <w:bCs/>
          <w:iCs/>
          <w:sz w:val="20"/>
          <w:szCs w:val="20"/>
          <w:lang w:val="uk-UA" w:eastAsia="uk-UA"/>
        </w:rPr>
        <w:t xml:space="preserve"> ренесансу. </w:t>
      </w:r>
      <w:r w:rsidRPr="007C019D">
        <w:rPr>
          <w:bCs/>
          <w:i/>
          <w:iCs/>
          <w:sz w:val="20"/>
          <w:szCs w:val="20"/>
          <w:lang w:val="uk-UA" w:eastAsia="uk-UA"/>
        </w:rPr>
        <w:t>Література в контексті культури</w:t>
      </w:r>
      <w:r w:rsidRPr="007C019D">
        <w:rPr>
          <w:bCs/>
          <w:iCs/>
          <w:sz w:val="20"/>
          <w:szCs w:val="20"/>
          <w:lang w:val="uk-UA" w:eastAsia="uk-UA"/>
        </w:rPr>
        <w:t xml:space="preserve">. </w:t>
      </w:r>
      <w:proofErr w:type="spellStart"/>
      <w:r w:rsidRPr="007C019D">
        <w:rPr>
          <w:bCs/>
          <w:iCs/>
          <w:sz w:val="20"/>
          <w:szCs w:val="20"/>
          <w:lang w:val="uk-UA" w:eastAsia="uk-UA"/>
        </w:rPr>
        <w:t>Вип</w:t>
      </w:r>
      <w:proofErr w:type="spellEnd"/>
      <w:r w:rsidRPr="007C019D">
        <w:rPr>
          <w:bCs/>
          <w:iCs/>
          <w:sz w:val="20"/>
          <w:szCs w:val="20"/>
          <w:lang w:val="uk-UA" w:eastAsia="uk-UA"/>
        </w:rPr>
        <w:t>. 21 (2). С. 266-270.</w:t>
      </w:r>
    </w:p>
    <w:p w14:paraId="62F8DF3F" w14:textId="77777777" w:rsidR="001B4737" w:rsidRPr="0012460F" w:rsidRDefault="001B4737" w:rsidP="001B4737">
      <w:pPr>
        <w:spacing w:after="0"/>
        <w:ind w:left="1134" w:hanging="1134"/>
        <w:rPr>
          <w:bCs/>
          <w:sz w:val="20"/>
          <w:szCs w:val="20"/>
          <w:lang w:val="uk-UA" w:eastAsia="uk-UA"/>
        </w:rPr>
      </w:pPr>
      <w:proofErr w:type="spellStart"/>
      <w:r w:rsidRPr="0012460F">
        <w:rPr>
          <w:bCs/>
          <w:iCs/>
          <w:sz w:val="20"/>
          <w:szCs w:val="20"/>
          <w:lang w:val="uk-UA" w:eastAsia="uk-UA"/>
        </w:rPr>
        <w:t>Старцева</w:t>
      </w:r>
      <w:proofErr w:type="spellEnd"/>
      <w:r w:rsidRPr="007C019D">
        <w:rPr>
          <w:bCs/>
          <w:iCs/>
          <w:sz w:val="20"/>
          <w:szCs w:val="20"/>
          <w:lang w:val="uk-UA" w:eastAsia="uk-UA"/>
        </w:rPr>
        <w:t xml:space="preserve">, </w:t>
      </w:r>
      <w:r w:rsidRPr="0012460F">
        <w:rPr>
          <w:bCs/>
          <w:iCs/>
          <w:sz w:val="20"/>
          <w:szCs w:val="20"/>
          <w:lang w:val="uk-UA" w:eastAsia="uk-UA"/>
        </w:rPr>
        <w:t>Вікторія.</w:t>
      </w:r>
      <w:r w:rsidRPr="007C019D">
        <w:rPr>
          <w:bCs/>
          <w:iCs/>
          <w:sz w:val="20"/>
          <w:szCs w:val="20"/>
          <w:lang w:val="uk-UA" w:eastAsia="uk-UA"/>
        </w:rPr>
        <w:t xml:space="preserve"> (2010). </w:t>
      </w:r>
      <w:r w:rsidRPr="0012460F">
        <w:rPr>
          <w:bCs/>
          <w:iCs/>
          <w:sz w:val="20"/>
          <w:szCs w:val="20"/>
          <w:lang w:val="uk-UA" w:eastAsia="uk-UA"/>
        </w:rPr>
        <w:t xml:space="preserve"> </w:t>
      </w:r>
      <w:bookmarkStart w:id="60" w:name="bookmark1"/>
      <w:r w:rsidRPr="007C019D">
        <w:rPr>
          <w:bCs/>
          <w:iCs/>
          <w:sz w:val="20"/>
          <w:szCs w:val="20"/>
          <w:lang w:val="uk-UA" w:eastAsia="uk-UA"/>
        </w:rPr>
        <w:t>Класифікація літературознавчих методів дослідження творчості Тоні Моррісон у західній та російській літературній критиці</w:t>
      </w:r>
      <w:bookmarkEnd w:id="60"/>
      <w:r w:rsidRPr="007C019D">
        <w:rPr>
          <w:bCs/>
          <w:iCs/>
          <w:sz w:val="20"/>
          <w:szCs w:val="20"/>
          <w:lang w:val="uk-UA" w:eastAsia="uk-UA"/>
        </w:rPr>
        <w:t xml:space="preserve">. </w:t>
      </w:r>
      <w:r w:rsidRPr="007C019D">
        <w:rPr>
          <w:bCs/>
          <w:i/>
          <w:iCs/>
          <w:sz w:val="20"/>
          <w:szCs w:val="20"/>
          <w:lang w:val="uk-UA" w:eastAsia="uk-UA"/>
        </w:rPr>
        <w:t>Літературознавчі обрії.</w:t>
      </w:r>
      <w:r w:rsidRPr="007C019D">
        <w:rPr>
          <w:bCs/>
          <w:iCs/>
          <w:sz w:val="20"/>
          <w:szCs w:val="20"/>
          <w:lang w:val="uk-UA" w:eastAsia="uk-UA"/>
        </w:rPr>
        <w:t xml:space="preserve"> Праці молодих учених. </w:t>
      </w:r>
      <w:proofErr w:type="spellStart"/>
      <w:r w:rsidRPr="007C019D">
        <w:rPr>
          <w:bCs/>
          <w:iCs/>
          <w:sz w:val="20"/>
          <w:szCs w:val="20"/>
          <w:lang w:val="uk-UA" w:eastAsia="uk-UA"/>
        </w:rPr>
        <w:t>Вип</w:t>
      </w:r>
      <w:proofErr w:type="spellEnd"/>
      <w:r w:rsidRPr="007C019D">
        <w:rPr>
          <w:bCs/>
          <w:iCs/>
          <w:sz w:val="20"/>
          <w:szCs w:val="20"/>
          <w:lang w:val="uk-UA" w:eastAsia="uk-UA"/>
        </w:rPr>
        <w:t>. 16. С. 62-67.</w:t>
      </w:r>
    </w:p>
    <w:p w14:paraId="00995021" w14:textId="77777777" w:rsidR="001B4737" w:rsidRPr="001B4737" w:rsidRDefault="001B4737" w:rsidP="001B4737">
      <w:pPr>
        <w:spacing w:after="0"/>
        <w:ind w:left="1134" w:hanging="1134"/>
        <w:rPr>
          <w:bCs/>
          <w:sz w:val="20"/>
          <w:szCs w:val="20"/>
          <w:lang w:val="en-US" w:eastAsia="uk-UA"/>
        </w:rPr>
      </w:pPr>
      <w:proofErr w:type="spellStart"/>
      <w:r w:rsidRPr="0012460F">
        <w:rPr>
          <w:bCs/>
          <w:sz w:val="20"/>
          <w:szCs w:val="20"/>
          <w:lang w:val="uk-UA" w:eastAsia="uk-UA"/>
        </w:rPr>
        <w:t>Угляй</w:t>
      </w:r>
      <w:proofErr w:type="spellEnd"/>
      <w:r w:rsidRPr="0012460F">
        <w:rPr>
          <w:bCs/>
          <w:sz w:val="20"/>
          <w:szCs w:val="20"/>
          <w:lang w:val="uk-UA" w:eastAsia="uk-UA"/>
        </w:rPr>
        <w:t xml:space="preserve"> Л.</w:t>
      </w:r>
      <w:r w:rsidRPr="007C019D">
        <w:rPr>
          <w:bCs/>
          <w:sz w:val="20"/>
          <w:szCs w:val="20"/>
          <w:lang w:val="uk-UA" w:eastAsia="uk-UA"/>
        </w:rPr>
        <w:t> </w:t>
      </w:r>
      <w:r w:rsidRPr="0012460F">
        <w:rPr>
          <w:bCs/>
          <w:sz w:val="20"/>
          <w:szCs w:val="20"/>
          <w:lang w:val="uk-UA" w:eastAsia="uk-UA"/>
        </w:rPr>
        <w:t>В.</w:t>
      </w:r>
      <w:r w:rsidRPr="007C019D">
        <w:rPr>
          <w:bCs/>
          <w:sz w:val="20"/>
          <w:szCs w:val="20"/>
          <w:lang w:val="uk-UA" w:eastAsia="uk-UA"/>
        </w:rPr>
        <w:t xml:space="preserve"> (2016)</w:t>
      </w:r>
      <w:r w:rsidRPr="0012460F">
        <w:rPr>
          <w:bCs/>
          <w:sz w:val="20"/>
          <w:szCs w:val="20"/>
          <w:lang w:val="uk-UA" w:eastAsia="uk-UA"/>
        </w:rPr>
        <w:t xml:space="preserve"> Психологізм прози Тоні Моррісон</w:t>
      </w:r>
      <w:r w:rsidRPr="007C019D">
        <w:rPr>
          <w:bCs/>
          <w:sz w:val="20"/>
          <w:szCs w:val="20"/>
          <w:lang w:val="uk-UA" w:eastAsia="uk-UA"/>
        </w:rPr>
        <w:t xml:space="preserve"> : </w:t>
      </w:r>
      <w:proofErr w:type="spellStart"/>
      <w:r w:rsidRPr="007C019D">
        <w:rPr>
          <w:bCs/>
          <w:sz w:val="20"/>
          <w:szCs w:val="20"/>
          <w:lang w:val="uk-UA" w:eastAsia="uk-UA"/>
        </w:rPr>
        <w:t>Автореф</w:t>
      </w:r>
      <w:proofErr w:type="spellEnd"/>
      <w:r w:rsidRPr="007C019D">
        <w:rPr>
          <w:bCs/>
          <w:sz w:val="20"/>
          <w:szCs w:val="20"/>
          <w:lang w:val="uk-UA" w:eastAsia="uk-UA"/>
        </w:rPr>
        <w:t xml:space="preserve">. </w:t>
      </w:r>
      <w:proofErr w:type="spellStart"/>
      <w:r w:rsidRPr="007C019D">
        <w:rPr>
          <w:bCs/>
          <w:sz w:val="20"/>
          <w:szCs w:val="20"/>
          <w:lang w:val="uk-UA" w:eastAsia="uk-UA"/>
        </w:rPr>
        <w:t>дис</w:t>
      </w:r>
      <w:proofErr w:type="spellEnd"/>
      <w:r w:rsidRPr="007C019D">
        <w:rPr>
          <w:bCs/>
          <w:sz w:val="20"/>
          <w:szCs w:val="20"/>
          <w:lang w:val="uk-UA" w:eastAsia="uk-UA"/>
        </w:rPr>
        <w:t xml:space="preserve">. … </w:t>
      </w:r>
      <w:r w:rsidRPr="0012460F">
        <w:rPr>
          <w:bCs/>
          <w:sz w:val="20"/>
          <w:szCs w:val="20"/>
          <w:lang w:val="uk-UA" w:eastAsia="uk-UA"/>
        </w:rPr>
        <w:t xml:space="preserve">кандидата філологічних наук за спеціальністю </w:t>
      </w:r>
      <w:r w:rsidRPr="007C019D">
        <w:rPr>
          <w:bCs/>
          <w:sz w:val="20"/>
          <w:szCs w:val="20"/>
          <w:lang w:eastAsia="uk-UA"/>
        </w:rPr>
        <w:t xml:space="preserve">10.01.04 - </w:t>
      </w:r>
      <w:proofErr w:type="spellStart"/>
      <w:r w:rsidRPr="007C019D">
        <w:rPr>
          <w:bCs/>
          <w:sz w:val="20"/>
          <w:szCs w:val="20"/>
          <w:lang w:eastAsia="uk-UA"/>
        </w:rPr>
        <w:t>література</w:t>
      </w:r>
      <w:proofErr w:type="spellEnd"/>
      <w:r w:rsidRPr="007C019D">
        <w:rPr>
          <w:bCs/>
          <w:sz w:val="20"/>
          <w:szCs w:val="20"/>
          <w:lang w:eastAsia="uk-UA"/>
        </w:rPr>
        <w:t xml:space="preserve"> </w:t>
      </w:r>
      <w:proofErr w:type="spellStart"/>
      <w:r w:rsidRPr="007C019D">
        <w:rPr>
          <w:bCs/>
          <w:sz w:val="20"/>
          <w:szCs w:val="20"/>
          <w:lang w:eastAsia="uk-UA"/>
        </w:rPr>
        <w:t>зарубіжних</w:t>
      </w:r>
      <w:proofErr w:type="spellEnd"/>
      <w:r w:rsidRPr="007C019D">
        <w:rPr>
          <w:bCs/>
          <w:sz w:val="20"/>
          <w:szCs w:val="20"/>
          <w:lang w:eastAsia="uk-UA"/>
        </w:rPr>
        <w:t xml:space="preserve"> </w:t>
      </w:r>
      <w:proofErr w:type="spellStart"/>
      <w:r w:rsidRPr="007C019D">
        <w:rPr>
          <w:bCs/>
          <w:sz w:val="20"/>
          <w:szCs w:val="20"/>
          <w:lang w:eastAsia="uk-UA"/>
        </w:rPr>
        <w:t>країн</w:t>
      </w:r>
      <w:proofErr w:type="spellEnd"/>
      <w:r w:rsidRPr="007C019D">
        <w:rPr>
          <w:bCs/>
          <w:sz w:val="20"/>
          <w:szCs w:val="20"/>
          <w:lang w:eastAsia="uk-UA"/>
        </w:rPr>
        <w:t xml:space="preserve">. </w:t>
      </w:r>
      <w:proofErr w:type="spellStart"/>
      <w:r w:rsidRPr="007C019D">
        <w:rPr>
          <w:bCs/>
          <w:sz w:val="20"/>
          <w:szCs w:val="20"/>
          <w:lang w:eastAsia="uk-UA"/>
        </w:rPr>
        <w:t>Київський</w:t>
      </w:r>
      <w:proofErr w:type="spellEnd"/>
      <w:r w:rsidRPr="007C019D">
        <w:rPr>
          <w:bCs/>
          <w:sz w:val="20"/>
          <w:szCs w:val="20"/>
          <w:lang w:eastAsia="uk-UA"/>
        </w:rPr>
        <w:t xml:space="preserve"> </w:t>
      </w:r>
      <w:proofErr w:type="spellStart"/>
      <w:r w:rsidRPr="007C019D">
        <w:rPr>
          <w:bCs/>
          <w:sz w:val="20"/>
          <w:szCs w:val="20"/>
          <w:lang w:eastAsia="uk-UA"/>
        </w:rPr>
        <w:t>національний</w:t>
      </w:r>
      <w:proofErr w:type="spellEnd"/>
      <w:r w:rsidRPr="007C019D">
        <w:rPr>
          <w:bCs/>
          <w:sz w:val="20"/>
          <w:szCs w:val="20"/>
          <w:lang w:eastAsia="uk-UA"/>
        </w:rPr>
        <w:t xml:space="preserve"> </w:t>
      </w:r>
      <w:proofErr w:type="spellStart"/>
      <w:r w:rsidRPr="007C019D">
        <w:rPr>
          <w:bCs/>
          <w:sz w:val="20"/>
          <w:szCs w:val="20"/>
          <w:lang w:eastAsia="uk-UA"/>
        </w:rPr>
        <w:t>університет</w:t>
      </w:r>
      <w:proofErr w:type="spellEnd"/>
      <w:r w:rsidRPr="007C019D">
        <w:rPr>
          <w:bCs/>
          <w:sz w:val="20"/>
          <w:szCs w:val="20"/>
          <w:lang w:eastAsia="uk-UA"/>
        </w:rPr>
        <w:t xml:space="preserve"> </w:t>
      </w:r>
      <w:proofErr w:type="spellStart"/>
      <w:r w:rsidRPr="007C019D">
        <w:rPr>
          <w:bCs/>
          <w:sz w:val="20"/>
          <w:szCs w:val="20"/>
          <w:lang w:eastAsia="uk-UA"/>
        </w:rPr>
        <w:t>імені</w:t>
      </w:r>
      <w:proofErr w:type="spellEnd"/>
      <w:r w:rsidRPr="007C019D">
        <w:rPr>
          <w:bCs/>
          <w:sz w:val="20"/>
          <w:szCs w:val="20"/>
          <w:lang w:eastAsia="uk-UA"/>
        </w:rPr>
        <w:t xml:space="preserve"> Тараса Шевченка МОН </w:t>
      </w:r>
      <w:proofErr w:type="spellStart"/>
      <w:r w:rsidRPr="007C019D">
        <w:rPr>
          <w:bCs/>
          <w:sz w:val="20"/>
          <w:szCs w:val="20"/>
          <w:lang w:eastAsia="uk-UA"/>
        </w:rPr>
        <w:t>України</w:t>
      </w:r>
      <w:proofErr w:type="spellEnd"/>
      <w:r w:rsidRPr="007C019D">
        <w:rPr>
          <w:bCs/>
          <w:sz w:val="20"/>
          <w:szCs w:val="20"/>
          <w:lang w:eastAsia="uk-UA"/>
        </w:rPr>
        <w:t xml:space="preserve">, </w:t>
      </w:r>
      <w:proofErr w:type="spellStart"/>
      <w:proofErr w:type="gramStart"/>
      <w:r w:rsidRPr="007C019D">
        <w:rPr>
          <w:bCs/>
          <w:sz w:val="20"/>
          <w:szCs w:val="20"/>
          <w:lang w:eastAsia="uk-UA"/>
        </w:rPr>
        <w:t>Київ</w:t>
      </w:r>
      <w:proofErr w:type="spellEnd"/>
      <w:r w:rsidRPr="007C019D">
        <w:rPr>
          <w:bCs/>
          <w:sz w:val="20"/>
          <w:szCs w:val="20"/>
          <w:lang w:val="uk-UA" w:eastAsia="uk-UA"/>
        </w:rPr>
        <w:t>.</w:t>
      </w:r>
      <w:r w:rsidRPr="007C019D">
        <w:rPr>
          <w:bCs/>
          <w:sz w:val="20"/>
          <w:szCs w:val="20"/>
          <w:lang w:eastAsia="uk-UA"/>
        </w:rPr>
        <w:t>.</w:t>
      </w:r>
      <w:proofErr w:type="gramEnd"/>
      <w:r w:rsidRPr="007C019D">
        <w:rPr>
          <w:bCs/>
          <w:sz w:val="20"/>
          <w:szCs w:val="20"/>
          <w:lang w:val="uk-UA" w:eastAsia="uk-UA"/>
        </w:rPr>
        <w:t xml:space="preserve"> 20 с.</w:t>
      </w:r>
    </w:p>
    <w:p w14:paraId="14A3A61B" w14:textId="77777777" w:rsidR="001B4737" w:rsidRPr="0012460F" w:rsidRDefault="001B4737" w:rsidP="001B4737">
      <w:pPr>
        <w:spacing w:after="0"/>
        <w:ind w:left="1134" w:hanging="1134"/>
        <w:rPr>
          <w:bCs/>
          <w:sz w:val="20"/>
          <w:szCs w:val="20"/>
          <w:lang w:val="en-US" w:eastAsia="uk-UA"/>
        </w:rPr>
      </w:pPr>
      <w:proofErr w:type="spellStart"/>
      <w:r w:rsidRPr="007C019D">
        <w:rPr>
          <w:bCs/>
          <w:sz w:val="20"/>
          <w:szCs w:val="20"/>
          <w:lang w:val="uk-UA" w:eastAsia="uk-UA"/>
        </w:rPr>
        <w:t>Bloom</w:t>
      </w:r>
      <w:proofErr w:type="spellEnd"/>
      <w:r w:rsidRPr="007C019D">
        <w:rPr>
          <w:bCs/>
          <w:sz w:val="20"/>
          <w:szCs w:val="20"/>
          <w:lang w:val="uk-UA" w:eastAsia="uk-UA"/>
        </w:rPr>
        <w:t xml:space="preserve">, </w:t>
      </w:r>
      <w:r w:rsidRPr="007C019D">
        <w:rPr>
          <w:bCs/>
          <w:sz w:val="20"/>
          <w:szCs w:val="20"/>
          <w:lang w:val="en-US" w:eastAsia="uk-UA"/>
        </w:rPr>
        <w:t>H., ed. (2005).</w:t>
      </w:r>
      <w:r w:rsidRPr="007C019D">
        <w:rPr>
          <w:bCs/>
          <w:sz w:val="20"/>
          <w:szCs w:val="20"/>
          <w:lang w:val="uk-UA" w:eastAsia="uk-UA"/>
        </w:rPr>
        <w:t xml:space="preserve"> </w:t>
      </w:r>
      <w:proofErr w:type="spellStart"/>
      <w:r w:rsidRPr="007C019D">
        <w:rPr>
          <w:bCs/>
          <w:sz w:val="20"/>
          <w:szCs w:val="20"/>
          <w:lang w:val="uk-UA" w:eastAsia="uk-UA"/>
        </w:rPr>
        <w:t>Toni</w:t>
      </w:r>
      <w:proofErr w:type="spellEnd"/>
      <w:r w:rsidRPr="007C019D">
        <w:rPr>
          <w:bCs/>
          <w:sz w:val="20"/>
          <w:szCs w:val="20"/>
          <w:lang w:val="uk-UA" w:eastAsia="uk-UA"/>
        </w:rPr>
        <w:t xml:space="preserve"> </w:t>
      </w:r>
      <w:proofErr w:type="spellStart"/>
      <w:r w:rsidRPr="007C019D">
        <w:rPr>
          <w:bCs/>
          <w:sz w:val="20"/>
          <w:szCs w:val="20"/>
          <w:lang w:val="uk-UA" w:eastAsia="uk-UA"/>
        </w:rPr>
        <w:t>Morrison</w:t>
      </w:r>
      <w:proofErr w:type="spellEnd"/>
      <w:r w:rsidRPr="007C019D">
        <w:rPr>
          <w:bCs/>
          <w:sz w:val="20"/>
          <w:szCs w:val="20"/>
          <w:lang w:val="en-US" w:eastAsia="uk-UA"/>
        </w:rPr>
        <w:t xml:space="preserve">. </w:t>
      </w:r>
      <w:r w:rsidRPr="007C019D">
        <w:rPr>
          <w:bCs/>
          <w:sz w:val="20"/>
          <w:szCs w:val="20"/>
          <w:lang w:val="uk-UA" w:eastAsia="uk-UA"/>
        </w:rPr>
        <w:t xml:space="preserve">N.Y. : </w:t>
      </w:r>
      <w:proofErr w:type="spellStart"/>
      <w:r w:rsidRPr="007C019D">
        <w:rPr>
          <w:bCs/>
          <w:sz w:val="20"/>
          <w:szCs w:val="20"/>
          <w:lang w:val="uk-UA" w:eastAsia="uk-UA"/>
        </w:rPr>
        <w:t>Chelsea</w:t>
      </w:r>
      <w:proofErr w:type="spellEnd"/>
      <w:r w:rsidRPr="007C019D">
        <w:rPr>
          <w:bCs/>
          <w:sz w:val="20"/>
          <w:szCs w:val="20"/>
          <w:lang w:val="uk-UA" w:eastAsia="uk-UA"/>
        </w:rPr>
        <w:t xml:space="preserve"> </w:t>
      </w:r>
      <w:proofErr w:type="spellStart"/>
      <w:r w:rsidRPr="007C019D">
        <w:rPr>
          <w:bCs/>
          <w:sz w:val="20"/>
          <w:szCs w:val="20"/>
          <w:lang w:val="uk-UA" w:eastAsia="uk-UA"/>
        </w:rPr>
        <w:t>House</w:t>
      </w:r>
      <w:proofErr w:type="spellEnd"/>
      <w:r w:rsidRPr="007C019D">
        <w:rPr>
          <w:bCs/>
          <w:sz w:val="20"/>
          <w:szCs w:val="20"/>
          <w:lang w:val="uk-UA" w:eastAsia="uk-UA"/>
        </w:rPr>
        <w:t xml:space="preserve"> </w:t>
      </w:r>
      <w:proofErr w:type="spellStart"/>
      <w:r w:rsidRPr="007C019D">
        <w:rPr>
          <w:bCs/>
          <w:sz w:val="20"/>
          <w:szCs w:val="20"/>
          <w:lang w:val="uk-UA" w:eastAsia="uk-UA"/>
        </w:rPr>
        <w:t>Publishers</w:t>
      </w:r>
      <w:proofErr w:type="spellEnd"/>
      <w:r w:rsidRPr="007C019D">
        <w:rPr>
          <w:bCs/>
          <w:sz w:val="20"/>
          <w:szCs w:val="20"/>
          <w:lang w:val="uk-UA" w:eastAsia="uk-UA"/>
        </w:rPr>
        <w:t>. 223</w:t>
      </w:r>
      <w:r w:rsidRPr="007C019D">
        <w:rPr>
          <w:bCs/>
          <w:sz w:val="20"/>
          <w:szCs w:val="20"/>
          <w:lang w:val="en-US" w:eastAsia="uk-UA"/>
        </w:rPr>
        <w:t> </w:t>
      </w:r>
      <w:r w:rsidRPr="007C019D">
        <w:rPr>
          <w:bCs/>
          <w:sz w:val="20"/>
          <w:szCs w:val="20"/>
          <w:lang w:val="uk-UA" w:eastAsia="uk-UA"/>
        </w:rPr>
        <w:t>p.</w:t>
      </w:r>
    </w:p>
    <w:p w14:paraId="6528226A" w14:textId="77777777" w:rsidR="001B4737" w:rsidRPr="0012460F" w:rsidRDefault="001B4737" w:rsidP="001B4737">
      <w:pPr>
        <w:spacing w:after="0"/>
        <w:ind w:left="1134" w:hanging="1134"/>
        <w:rPr>
          <w:bCs/>
          <w:sz w:val="20"/>
          <w:szCs w:val="20"/>
          <w:lang w:val="en-US" w:eastAsia="uk-UA"/>
        </w:rPr>
      </w:pPr>
      <w:r w:rsidRPr="007C019D">
        <w:rPr>
          <w:bCs/>
          <w:sz w:val="20"/>
          <w:szCs w:val="20"/>
          <w:lang w:val="en-US" w:eastAsia="uk-UA"/>
        </w:rPr>
        <w:t>LeClair</w:t>
      </w:r>
      <w:r w:rsidRPr="007C019D">
        <w:rPr>
          <w:bCs/>
          <w:sz w:val="20"/>
          <w:szCs w:val="20"/>
          <w:lang w:val="uk-UA" w:eastAsia="uk-UA"/>
        </w:rPr>
        <w:t xml:space="preserve"> </w:t>
      </w:r>
      <w:r w:rsidRPr="007C019D">
        <w:rPr>
          <w:bCs/>
          <w:sz w:val="20"/>
          <w:szCs w:val="20"/>
          <w:lang w:val="en-US" w:eastAsia="uk-UA"/>
        </w:rPr>
        <w:t xml:space="preserve">T. (1981) The Language Must Not </w:t>
      </w:r>
      <w:proofErr w:type="gramStart"/>
      <w:r w:rsidRPr="007C019D">
        <w:rPr>
          <w:bCs/>
          <w:sz w:val="20"/>
          <w:szCs w:val="20"/>
          <w:lang w:val="en-US" w:eastAsia="uk-UA"/>
        </w:rPr>
        <w:t>Sweat :</w:t>
      </w:r>
      <w:proofErr w:type="gramEnd"/>
      <w:r w:rsidRPr="007C019D">
        <w:rPr>
          <w:bCs/>
          <w:sz w:val="20"/>
          <w:szCs w:val="20"/>
          <w:lang w:val="en-US" w:eastAsia="uk-UA"/>
        </w:rPr>
        <w:t xml:space="preserve"> A Conversation with Toni Morrison</w:t>
      </w:r>
      <w:r w:rsidRPr="007C019D">
        <w:rPr>
          <w:bCs/>
          <w:sz w:val="20"/>
          <w:szCs w:val="20"/>
          <w:lang w:val="uk-UA" w:eastAsia="uk-UA"/>
        </w:rPr>
        <w:t xml:space="preserve">. </w:t>
      </w:r>
      <w:r w:rsidRPr="0012460F">
        <w:rPr>
          <w:bCs/>
          <w:sz w:val="20"/>
          <w:szCs w:val="20"/>
          <w:lang w:val="en-US" w:eastAsia="uk-UA"/>
        </w:rPr>
        <w:t>March 21, 1981</w:t>
      </w:r>
      <w:r w:rsidRPr="007C019D">
        <w:rPr>
          <w:bCs/>
          <w:sz w:val="20"/>
          <w:szCs w:val="20"/>
          <w:lang w:val="uk-UA" w:eastAsia="uk-UA"/>
        </w:rPr>
        <w:t xml:space="preserve">. </w:t>
      </w:r>
      <w:proofErr w:type="gramStart"/>
      <w:r w:rsidRPr="007C019D">
        <w:rPr>
          <w:bCs/>
          <w:sz w:val="20"/>
          <w:szCs w:val="20"/>
          <w:lang w:val="en-US" w:eastAsia="uk-UA"/>
        </w:rPr>
        <w:t>URL </w:t>
      </w:r>
      <w:r w:rsidRPr="007C019D">
        <w:rPr>
          <w:bCs/>
          <w:sz w:val="20"/>
          <w:szCs w:val="20"/>
          <w:lang w:val="uk-UA" w:eastAsia="uk-UA"/>
        </w:rPr>
        <w:t>:</w:t>
      </w:r>
      <w:proofErr w:type="gramEnd"/>
      <w:r w:rsidRPr="007C019D">
        <w:rPr>
          <w:bCs/>
          <w:sz w:val="20"/>
          <w:szCs w:val="20"/>
          <w:lang w:val="uk-UA" w:eastAsia="uk-UA"/>
        </w:rPr>
        <w:t xml:space="preserve"> </w:t>
      </w:r>
      <w:hyperlink r:id="rId270" w:history="1">
        <w:r w:rsidRPr="00FE4D0B">
          <w:rPr>
            <w:bCs/>
            <w:color w:val="0563C1"/>
            <w:sz w:val="20"/>
            <w:szCs w:val="20"/>
            <w:u w:val="single"/>
            <w:lang w:val="uk-UA" w:eastAsia="uk-UA"/>
          </w:rPr>
          <w:t>https://newrepublic.com/article/95923/the-language-must-not-sweat</w:t>
        </w:r>
      </w:hyperlink>
    </w:p>
    <w:p w14:paraId="4FBD2239" w14:textId="77777777" w:rsidR="001B4737" w:rsidRPr="007C019D" w:rsidRDefault="001B4737" w:rsidP="001B4737">
      <w:pPr>
        <w:widowControl w:val="0"/>
        <w:shd w:val="clear" w:color="auto" w:fill="FFFFFF"/>
        <w:autoSpaceDE w:val="0"/>
        <w:autoSpaceDN w:val="0"/>
        <w:adjustRightInd w:val="0"/>
        <w:spacing w:after="0"/>
        <w:ind w:left="1134" w:hanging="1134"/>
        <w:rPr>
          <w:spacing w:val="-9"/>
          <w:sz w:val="20"/>
          <w:szCs w:val="20"/>
          <w:lang w:val="en-US" w:eastAsia="uk-UA"/>
        </w:rPr>
      </w:pPr>
      <w:r w:rsidRPr="007C019D">
        <w:rPr>
          <w:spacing w:val="-9"/>
          <w:sz w:val="20"/>
          <w:szCs w:val="20"/>
          <w:lang w:val="en-US" w:eastAsia="uk-UA"/>
        </w:rPr>
        <w:t xml:space="preserve">McKay NY., ed. (1988). Critical Essays on Toni Morrison. </w:t>
      </w:r>
      <w:proofErr w:type="gramStart"/>
      <w:r w:rsidRPr="007C019D">
        <w:rPr>
          <w:spacing w:val="-9"/>
          <w:sz w:val="20"/>
          <w:szCs w:val="20"/>
          <w:lang w:val="en-US" w:eastAsia="uk-UA"/>
        </w:rPr>
        <w:t>Boston :</w:t>
      </w:r>
      <w:proofErr w:type="gramEnd"/>
      <w:r w:rsidRPr="007C019D">
        <w:rPr>
          <w:spacing w:val="-9"/>
          <w:sz w:val="20"/>
          <w:szCs w:val="20"/>
          <w:lang w:val="en-US" w:eastAsia="uk-UA"/>
        </w:rPr>
        <w:t xml:space="preserve"> GK Hall. 219 p.</w:t>
      </w:r>
    </w:p>
    <w:p w14:paraId="25D6C178" w14:textId="77777777" w:rsidR="001B4737" w:rsidRPr="0012460F" w:rsidRDefault="001B4737" w:rsidP="001B4737">
      <w:pPr>
        <w:spacing w:after="0"/>
        <w:ind w:left="1134" w:hanging="1134"/>
        <w:rPr>
          <w:bCs/>
          <w:sz w:val="20"/>
          <w:szCs w:val="20"/>
          <w:lang w:val="en-US" w:eastAsia="uk-UA"/>
        </w:rPr>
      </w:pPr>
      <w:proofErr w:type="spellStart"/>
      <w:r w:rsidRPr="007C019D">
        <w:rPr>
          <w:bCs/>
          <w:sz w:val="20"/>
          <w:szCs w:val="20"/>
          <w:lang w:val="uk-UA" w:eastAsia="uk-UA"/>
        </w:rPr>
        <w:t>Middleton</w:t>
      </w:r>
      <w:proofErr w:type="spellEnd"/>
      <w:r w:rsidRPr="007C019D">
        <w:rPr>
          <w:bCs/>
          <w:sz w:val="20"/>
          <w:szCs w:val="20"/>
          <w:lang w:val="uk-UA" w:eastAsia="uk-UA"/>
        </w:rPr>
        <w:t xml:space="preserve"> </w:t>
      </w:r>
      <w:r w:rsidRPr="007C019D">
        <w:rPr>
          <w:bCs/>
          <w:sz w:val="20"/>
          <w:szCs w:val="20"/>
          <w:lang w:val="en-US" w:eastAsia="uk-UA"/>
        </w:rPr>
        <w:t xml:space="preserve">D.L., ed. (1997). </w:t>
      </w:r>
      <w:proofErr w:type="spellStart"/>
      <w:r w:rsidRPr="007C019D">
        <w:rPr>
          <w:bCs/>
          <w:sz w:val="20"/>
          <w:szCs w:val="20"/>
          <w:lang w:val="uk-UA" w:eastAsia="uk-UA"/>
        </w:rPr>
        <w:t>Toni</w:t>
      </w:r>
      <w:proofErr w:type="spellEnd"/>
      <w:r w:rsidRPr="007C019D">
        <w:rPr>
          <w:bCs/>
          <w:sz w:val="20"/>
          <w:szCs w:val="20"/>
          <w:lang w:val="uk-UA" w:eastAsia="uk-UA"/>
        </w:rPr>
        <w:t xml:space="preserve"> </w:t>
      </w:r>
      <w:proofErr w:type="spellStart"/>
      <w:r w:rsidRPr="007C019D">
        <w:rPr>
          <w:bCs/>
          <w:sz w:val="20"/>
          <w:szCs w:val="20"/>
          <w:lang w:val="uk-UA" w:eastAsia="uk-UA"/>
        </w:rPr>
        <w:t>Morrison's</w:t>
      </w:r>
      <w:proofErr w:type="spellEnd"/>
      <w:r w:rsidRPr="007C019D">
        <w:rPr>
          <w:bCs/>
          <w:sz w:val="20"/>
          <w:szCs w:val="20"/>
          <w:lang w:val="uk-UA" w:eastAsia="uk-UA"/>
        </w:rPr>
        <w:t xml:space="preserve"> </w:t>
      </w:r>
      <w:proofErr w:type="spellStart"/>
      <w:r w:rsidRPr="007C019D">
        <w:rPr>
          <w:bCs/>
          <w:sz w:val="20"/>
          <w:szCs w:val="20"/>
          <w:lang w:val="uk-UA" w:eastAsia="uk-UA"/>
        </w:rPr>
        <w:t>Fiction</w:t>
      </w:r>
      <w:proofErr w:type="spellEnd"/>
      <w:r w:rsidRPr="007C019D">
        <w:rPr>
          <w:bCs/>
          <w:sz w:val="20"/>
          <w:szCs w:val="20"/>
          <w:lang w:val="uk-UA" w:eastAsia="uk-UA"/>
        </w:rPr>
        <w:t xml:space="preserve">: </w:t>
      </w:r>
      <w:proofErr w:type="spellStart"/>
      <w:r w:rsidRPr="007C019D">
        <w:rPr>
          <w:bCs/>
          <w:sz w:val="20"/>
          <w:szCs w:val="20"/>
          <w:lang w:val="uk-UA" w:eastAsia="uk-UA"/>
        </w:rPr>
        <w:t>Contemporary</w:t>
      </w:r>
      <w:proofErr w:type="spellEnd"/>
      <w:r w:rsidRPr="007C019D">
        <w:rPr>
          <w:bCs/>
          <w:sz w:val="20"/>
          <w:szCs w:val="20"/>
          <w:lang w:val="uk-UA" w:eastAsia="uk-UA"/>
        </w:rPr>
        <w:t xml:space="preserve"> </w:t>
      </w:r>
      <w:proofErr w:type="spellStart"/>
      <w:r w:rsidRPr="007C019D">
        <w:rPr>
          <w:bCs/>
          <w:sz w:val="20"/>
          <w:szCs w:val="20"/>
          <w:lang w:val="uk-UA" w:eastAsia="uk-UA"/>
        </w:rPr>
        <w:t>Criticism</w:t>
      </w:r>
      <w:proofErr w:type="spellEnd"/>
      <w:r w:rsidRPr="007C019D">
        <w:rPr>
          <w:bCs/>
          <w:sz w:val="20"/>
          <w:szCs w:val="20"/>
          <w:lang w:val="uk-UA" w:eastAsia="uk-UA"/>
        </w:rPr>
        <w:t xml:space="preserve">. N.Y. : </w:t>
      </w:r>
      <w:proofErr w:type="spellStart"/>
      <w:r w:rsidRPr="007C019D">
        <w:rPr>
          <w:bCs/>
          <w:sz w:val="20"/>
          <w:szCs w:val="20"/>
          <w:lang w:val="uk-UA" w:eastAsia="uk-UA"/>
        </w:rPr>
        <w:t>Garland</w:t>
      </w:r>
      <w:proofErr w:type="spellEnd"/>
      <w:r w:rsidRPr="007C019D">
        <w:rPr>
          <w:bCs/>
          <w:sz w:val="20"/>
          <w:szCs w:val="20"/>
          <w:lang w:val="uk-UA" w:eastAsia="uk-UA"/>
        </w:rPr>
        <w:t>. 323 p.</w:t>
      </w:r>
    </w:p>
    <w:p w14:paraId="3AC8ED7D" w14:textId="77777777" w:rsidR="001B4737" w:rsidRPr="007C019D" w:rsidRDefault="001B4737" w:rsidP="001B4737">
      <w:pPr>
        <w:spacing w:after="0"/>
        <w:ind w:left="1134" w:hanging="1134"/>
        <w:rPr>
          <w:bCs/>
          <w:iCs/>
          <w:sz w:val="20"/>
          <w:szCs w:val="20"/>
          <w:lang w:val="uk-UA" w:eastAsia="uk-UA"/>
        </w:rPr>
      </w:pPr>
      <w:proofErr w:type="spellStart"/>
      <w:r w:rsidRPr="007C019D">
        <w:rPr>
          <w:bCs/>
          <w:iCs/>
          <w:sz w:val="20"/>
          <w:szCs w:val="20"/>
          <w:lang w:val="uk-UA" w:eastAsia="uk-UA"/>
        </w:rPr>
        <w:t>Morrison</w:t>
      </w:r>
      <w:proofErr w:type="spellEnd"/>
      <w:r w:rsidRPr="007C019D">
        <w:rPr>
          <w:bCs/>
          <w:iCs/>
          <w:sz w:val="20"/>
          <w:szCs w:val="20"/>
          <w:lang w:val="uk-UA" w:eastAsia="uk-UA"/>
        </w:rPr>
        <w:t xml:space="preserve">, </w:t>
      </w:r>
      <w:r w:rsidRPr="007C019D">
        <w:rPr>
          <w:bCs/>
          <w:iCs/>
          <w:sz w:val="20"/>
          <w:szCs w:val="20"/>
          <w:lang w:val="en-US" w:eastAsia="uk-UA"/>
        </w:rPr>
        <w:t xml:space="preserve">Toni. (1987). Beloved. New </w:t>
      </w:r>
      <w:proofErr w:type="gramStart"/>
      <w:r w:rsidRPr="007C019D">
        <w:rPr>
          <w:bCs/>
          <w:iCs/>
          <w:sz w:val="20"/>
          <w:szCs w:val="20"/>
          <w:lang w:val="en-US" w:eastAsia="uk-UA"/>
        </w:rPr>
        <w:t>York :</w:t>
      </w:r>
      <w:proofErr w:type="gramEnd"/>
      <w:r w:rsidRPr="007C019D">
        <w:rPr>
          <w:bCs/>
          <w:iCs/>
          <w:sz w:val="20"/>
          <w:szCs w:val="20"/>
          <w:lang w:val="en-US" w:eastAsia="uk-UA"/>
        </w:rPr>
        <w:t xml:space="preserve"> Alfred A. Knopf. 275 p.</w:t>
      </w:r>
    </w:p>
    <w:p w14:paraId="494BA688" w14:textId="77777777" w:rsidR="001B4737" w:rsidRPr="007C019D" w:rsidRDefault="001B4737" w:rsidP="001B4737">
      <w:pPr>
        <w:spacing w:after="0"/>
        <w:ind w:left="1134" w:hanging="1134"/>
        <w:rPr>
          <w:bCs/>
          <w:iCs/>
          <w:sz w:val="20"/>
          <w:szCs w:val="20"/>
          <w:lang w:val="uk-UA" w:eastAsia="uk-UA"/>
        </w:rPr>
      </w:pPr>
      <w:proofErr w:type="spellStart"/>
      <w:r w:rsidRPr="007C019D">
        <w:rPr>
          <w:bCs/>
          <w:iCs/>
          <w:sz w:val="20"/>
          <w:szCs w:val="20"/>
          <w:lang w:val="uk-UA" w:eastAsia="uk-UA"/>
        </w:rPr>
        <w:t>Morrison</w:t>
      </w:r>
      <w:proofErr w:type="spellEnd"/>
      <w:r w:rsidRPr="007C019D">
        <w:rPr>
          <w:bCs/>
          <w:iCs/>
          <w:sz w:val="20"/>
          <w:szCs w:val="20"/>
          <w:lang w:val="uk-UA" w:eastAsia="uk-UA"/>
        </w:rPr>
        <w:t xml:space="preserve">, </w:t>
      </w:r>
      <w:r w:rsidRPr="007C019D">
        <w:rPr>
          <w:bCs/>
          <w:iCs/>
          <w:sz w:val="20"/>
          <w:szCs w:val="20"/>
          <w:lang w:val="en-US" w:eastAsia="uk-UA"/>
        </w:rPr>
        <w:t>Toni. (1992</w:t>
      </w:r>
      <w:r w:rsidRPr="0012460F">
        <w:rPr>
          <w:bCs/>
          <w:iCs/>
          <w:sz w:val="20"/>
          <w:szCs w:val="20"/>
          <w:lang w:val="en-US" w:eastAsia="uk-UA"/>
        </w:rPr>
        <w:t xml:space="preserve">). </w:t>
      </w:r>
      <w:r w:rsidRPr="007C019D">
        <w:rPr>
          <w:bCs/>
          <w:iCs/>
          <w:sz w:val="20"/>
          <w:szCs w:val="20"/>
          <w:lang w:val="en-US" w:eastAsia="uk-UA"/>
        </w:rPr>
        <w:t xml:space="preserve">Jazz. New </w:t>
      </w:r>
      <w:proofErr w:type="gramStart"/>
      <w:r w:rsidRPr="007C019D">
        <w:rPr>
          <w:bCs/>
          <w:iCs/>
          <w:sz w:val="20"/>
          <w:szCs w:val="20"/>
          <w:lang w:val="en-US" w:eastAsia="uk-UA"/>
        </w:rPr>
        <w:t>York :</w:t>
      </w:r>
      <w:proofErr w:type="gramEnd"/>
      <w:r w:rsidRPr="007C019D">
        <w:rPr>
          <w:bCs/>
          <w:iCs/>
          <w:sz w:val="20"/>
          <w:szCs w:val="20"/>
          <w:lang w:val="en-US" w:eastAsia="uk-UA"/>
        </w:rPr>
        <w:t xml:space="preserve"> Alfred A. Knopf. 229 p. </w:t>
      </w:r>
      <w:proofErr w:type="gramStart"/>
      <w:r w:rsidRPr="007C019D">
        <w:rPr>
          <w:bCs/>
          <w:iCs/>
          <w:sz w:val="20"/>
          <w:szCs w:val="20"/>
          <w:lang w:val="en-US" w:eastAsia="uk-UA"/>
        </w:rPr>
        <w:t>URL</w:t>
      </w:r>
      <w:r w:rsidRPr="007C019D">
        <w:rPr>
          <w:bCs/>
          <w:iCs/>
          <w:sz w:val="20"/>
          <w:szCs w:val="20"/>
          <w:lang w:val="uk-UA" w:eastAsia="uk-UA"/>
        </w:rPr>
        <w:t> :</w:t>
      </w:r>
      <w:proofErr w:type="gramEnd"/>
      <w:r w:rsidRPr="007C019D">
        <w:rPr>
          <w:bCs/>
          <w:iCs/>
          <w:sz w:val="20"/>
          <w:szCs w:val="20"/>
          <w:lang w:val="en-US" w:eastAsia="uk-UA"/>
        </w:rPr>
        <w:t xml:space="preserve"> </w:t>
      </w:r>
      <w:r w:rsidRPr="007C019D">
        <w:rPr>
          <w:bCs/>
          <w:iCs/>
          <w:sz w:val="20"/>
          <w:szCs w:val="20"/>
          <w:lang w:val="uk-UA" w:eastAsia="uk-UA"/>
        </w:rPr>
        <w:t>http://www.fiction2.com/jazz-online-toni-morrison</w:t>
      </w:r>
    </w:p>
    <w:p w14:paraId="76408C3D" w14:textId="77777777" w:rsidR="001B4737" w:rsidRPr="007C019D" w:rsidRDefault="001B4737" w:rsidP="001B4737">
      <w:pPr>
        <w:spacing w:after="0"/>
        <w:ind w:left="1134" w:hanging="1134"/>
        <w:rPr>
          <w:bCs/>
          <w:iCs/>
          <w:sz w:val="20"/>
          <w:szCs w:val="20"/>
          <w:lang w:val="uk-UA" w:eastAsia="uk-UA"/>
        </w:rPr>
      </w:pPr>
      <w:proofErr w:type="spellStart"/>
      <w:r w:rsidRPr="007C019D">
        <w:rPr>
          <w:bCs/>
          <w:iCs/>
          <w:sz w:val="20"/>
          <w:szCs w:val="20"/>
          <w:lang w:val="uk-UA" w:eastAsia="uk-UA"/>
        </w:rPr>
        <w:t>Morrison</w:t>
      </w:r>
      <w:proofErr w:type="spellEnd"/>
      <w:r w:rsidRPr="007C019D">
        <w:rPr>
          <w:bCs/>
          <w:iCs/>
          <w:sz w:val="20"/>
          <w:szCs w:val="20"/>
          <w:lang w:val="uk-UA" w:eastAsia="uk-UA"/>
        </w:rPr>
        <w:t xml:space="preserve">, </w:t>
      </w:r>
      <w:r w:rsidRPr="007C019D">
        <w:rPr>
          <w:bCs/>
          <w:iCs/>
          <w:sz w:val="20"/>
          <w:szCs w:val="20"/>
          <w:lang w:val="en-US" w:eastAsia="uk-UA"/>
        </w:rPr>
        <w:t>Toni.</w:t>
      </w:r>
      <w:r w:rsidRPr="0012460F">
        <w:rPr>
          <w:bCs/>
          <w:iCs/>
          <w:sz w:val="20"/>
          <w:szCs w:val="20"/>
          <w:lang w:val="en-US" w:eastAsia="uk-UA"/>
        </w:rPr>
        <w:t xml:space="preserve"> (2004) </w:t>
      </w:r>
      <w:r w:rsidRPr="007C019D">
        <w:rPr>
          <w:bCs/>
          <w:iCs/>
          <w:sz w:val="20"/>
          <w:szCs w:val="20"/>
          <w:lang w:val="en-US" w:eastAsia="uk-UA"/>
        </w:rPr>
        <w:t xml:space="preserve">Sula. New </w:t>
      </w:r>
      <w:proofErr w:type="gramStart"/>
      <w:r w:rsidRPr="007C019D">
        <w:rPr>
          <w:bCs/>
          <w:iCs/>
          <w:sz w:val="20"/>
          <w:szCs w:val="20"/>
          <w:lang w:val="en-US" w:eastAsia="uk-UA"/>
        </w:rPr>
        <w:t>York </w:t>
      </w:r>
      <w:r w:rsidRPr="0012460F">
        <w:rPr>
          <w:bCs/>
          <w:iCs/>
          <w:sz w:val="20"/>
          <w:szCs w:val="20"/>
          <w:lang w:val="en-US" w:eastAsia="uk-UA"/>
        </w:rPr>
        <w:t>:</w:t>
      </w:r>
      <w:proofErr w:type="gramEnd"/>
      <w:r w:rsidRPr="0012460F">
        <w:rPr>
          <w:bCs/>
          <w:iCs/>
          <w:sz w:val="20"/>
          <w:szCs w:val="20"/>
          <w:lang w:val="en-US" w:eastAsia="uk-UA"/>
        </w:rPr>
        <w:t xml:space="preserve"> </w:t>
      </w:r>
      <w:r w:rsidRPr="007C019D">
        <w:rPr>
          <w:bCs/>
          <w:iCs/>
          <w:sz w:val="20"/>
          <w:szCs w:val="20"/>
          <w:lang w:val="en-US" w:eastAsia="uk-UA"/>
        </w:rPr>
        <w:t>Vintage. 174 p.</w:t>
      </w:r>
    </w:p>
    <w:p w14:paraId="25510263" w14:textId="77777777" w:rsidR="001B4737" w:rsidRPr="007C019D" w:rsidRDefault="001B4737" w:rsidP="001B4737">
      <w:pPr>
        <w:spacing w:after="0"/>
        <w:ind w:left="1134" w:hanging="1134"/>
        <w:rPr>
          <w:bCs/>
          <w:iCs/>
          <w:sz w:val="20"/>
          <w:szCs w:val="20"/>
          <w:lang w:val="uk-UA" w:eastAsia="uk-UA"/>
        </w:rPr>
      </w:pPr>
      <w:proofErr w:type="spellStart"/>
      <w:r w:rsidRPr="007C019D">
        <w:rPr>
          <w:bCs/>
          <w:iCs/>
          <w:sz w:val="20"/>
          <w:szCs w:val="20"/>
          <w:lang w:val="uk-UA" w:eastAsia="uk-UA"/>
        </w:rPr>
        <w:t>Morrison</w:t>
      </w:r>
      <w:proofErr w:type="spellEnd"/>
      <w:r w:rsidRPr="007C019D">
        <w:rPr>
          <w:bCs/>
          <w:iCs/>
          <w:sz w:val="20"/>
          <w:szCs w:val="20"/>
          <w:lang w:val="uk-UA" w:eastAsia="uk-UA"/>
        </w:rPr>
        <w:t xml:space="preserve">, </w:t>
      </w:r>
      <w:r w:rsidRPr="007C019D">
        <w:rPr>
          <w:bCs/>
          <w:iCs/>
          <w:sz w:val="20"/>
          <w:szCs w:val="20"/>
          <w:lang w:val="en-US" w:eastAsia="uk-UA"/>
        </w:rPr>
        <w:t>Toni. (2006)</w:t>
      </w:r>
      <w:r w:rsidRPr="0012460F">
        <w:rPr>
          <w:bCs/>
          <w:iCs/>
          <w:sz w:val="20"/>
          <w:szCs w:val="20"/>
          <w:lang w:val="en-US" w:eastAsia="uk-UA"/>
        </w:rPr>
        <w:t>.</w:t>
      </w:r>
      <w:r w:rsidRPr="007C019D">
        <w:rPr>
          <w:bCs/>
          <w:iCs/>
          <w:sz w:val="20"/>
          <w:szCs w:val="20"/>
          <w:lang w:val="en-US" w:eastAsia="uk-UA"/>
        </w:rPr>
        <w:t xml:space="preserve"> </w:t>
      </w:r>
      <w:proofErr w:type="spellStart"/>
      <w:r w:rsidRPr="007C019D">
        <w:rPr>
          <w:bCs/>
          <w:iCs/>
          <w:sz w:val="20"/>
          <w:szCs w:val="20"/>
          <w:lang w:val="uk-UA" w:eastAsia="uk-UA"/>
        </w:rPr>
        <w:t>Song</w:t>
      </w:r>
      <w:proofErr w:type="spellEnd"/>
      <w:r w:rsidRPr="007C019D">
        <w:rPr>
          <w:bCs/>
          <w:iCs/>
          <w:sz w:val="20"/>
          <w:szCs w:val="20"/>
          <w:lang w:val="uk-UA" w:eastAsia="uk-UA"/>
        </w:rPr>
        <w:t xml:space="preserve"> </w:t>
      </w:r>
      <w:proofErr w:type="spellStart"/>
      <w:r w:rsidRPr="007C019D">
        <w:rPr>
          <w:bCs/>
          <w:iCs/>
          <w:sz w:val="20"/>
          <w:szCs w:val="20"/>
          <w:lang w:val="uk-UA" w:eastAsia="uk-UA"/>
        </w:rPr>
        <w:t>of</w:t>
      </w:r>
      <w:proofErr w:type="spellEnd"/>
      <w:r w:rsidRPr="007C019D">
        <w:rPr>
          <w:bCs/>
          <w:iCs/>
          <w:sz w:val="20"/>
          <w:szCs w:val="20"/>
          <w:lang w:val="uk-UA" w:eastAsia="uk-UA"/>
        </w:rPr>
        <w:t xml:space="preserve"> </w:t>
      </w:r>
      <w:proofErr w:type="spellStart"/>
      <w:r w:rsidRPr="007C019D">
        <w:rPr>
          <w:bCs/>
          <w:iCs/>
          <w:sz w:val="20"/>
          <w:szCs w:val="20"/>
          <w:lang w:val="uk-UA" w:eastAsia="uk-UA"/>
        </w:rPr>
        <w:t>Solomon</w:t>
      </w:r>
      <w:proofErr w:type="spellEnd"/>
      <w:r w:rsidRPr="0012460F">
        <w:rPr>
          <w:bCs/>
          <w:iCs/>
          <w:sz w:val="20"/>
          <w:szCs w:val="20"/>
          <w:lang w:val="en-US" w:eastAsia="uk-UA"/>
        </w:rPr>
        <w:t xml:space="preserve">. New </w:t>
      </w:r>
      <w:proofErr w:type="gramStart"/>
      <w:r w:rsidRPr="0012460F">
        <w:rPr>
          <w:bCs/>
          <w:iCs/>
          <w:sz w:val="20"/>
          <w:szCs w:val="20"/>
          <w:lang w:val="en-US" w:eastAsia="uk-UA"/>
        </w:rPr>
        <w:t>York</w:t>
      </w:r>
      <w:r w:rsidRPr="007C019D">
        <w:rPr>
          <w:bCs/>
          <w:iCs/>
          <w:sz w:val="20"/>
          <w:szCs w:val="20"/>
          <w:lang w:val="uk-UA" w:eastAsia="uk-UA"/>
        </w:rPr>
        <w:t> :</w:t>
      </w:r>
      <w:proofErr w:type="gramEnd"/>
      <w:r w:rsidRPr="007C019D">
        <w:rPr>
          <w:bCs/>
          <w:iCs/>
          <w:sz w:val="20"/>
          <w:szCs w:val="20"/>
          <w:lang w:val="uk-UA" w:eastAsia="uk-UA"/>
        </w:rPr>
        <w:t xml:space="preserve"> </w:t>
      </w:r>
      <w:proofErr w:type="spellStart"/>
      <w:r w:rsidRPr="007C019D">
        <w:rPr>
          <w:bCs/>
          <w:iCs/>
          <w:sz w:val="20"/>
          <w:szCs w:val="20"/>
          <w:lang w:val="uk-UA" w:eastAsia="uk-UA"/>
        </w:rPr>
        <w:t>Alfred</w:t>
      </w:r>
      <w:proofErr w:type="spellEnd"/>
      <w:r w:rsidRPr="007C019D">
        <w:rPr>
          <w:bCs/>
          <w:iCs/>
          <w:sz w:val="20"/>
          <w:szCs w:val="20"/>
          <w:lang w:val="uk-UA" w:eastAsia="uk-UA"/>
        </w:rPr>
        <w:t xml:space="preserve"> A</w:t>
      </w:r>
      <w:r w:rsidRPr="007C019D">
        <w:rPr>
          <w:bCs/>
          <w:iCs/>
          <w:sz w:val="20"/>
          <w:szCs w:val="20"/>
          <w:lang w:val="en-US" w:eastAsia="uk-UA"/>
        </w:rPr>
        <w:t xml:space="preserve">. </w:t>
      </w:r>
      <w:r w:rsidRPr="0012460F">
        <w:rPr>
          <w:bCs/>
          <w:iCs/>
          <w:sz w:val="20"/>
          <w:szCs w:val="20"/>
          <w:lang w:val="en-US" w:eastAsia="uk-UA"/>
        </w:rPr>
        <w:t>Knopf</w:t>
      </w:r>
      <w:r w:rsidRPr="007C019D">
        <w:rPr>
          <w:bCs/>
          <w:iCs/>
          <w:sz w:val="20"/>
          <w:szCs w:val="20"/>
          <w:lang w:val="uk-UA" w:eastAsia="uk-UA"/>
        </w:rPr>
        <w:t xml:space="preserve">. </w:t>
      </w:r>
      <w:r w:rsidRPr="0012460F">
        <w:rPr>
          <w:bCs/>
          <w:iCs/>
          <w:sz w:val="20"/>
          <w:szCs w:val="20"/>
          <w:lang w:val="en-US" w:eastAsia="uk-UA"/>
        </w:rPr>
        <w:t>337</w:t>
      </w:r>
      <w:r w:rsidRPr="007C019D">
        <w:rPr>
          <w:bCs/>
          <w:iCs/>
          <w:sz w:val="20"/>
          <w:szCs w:val="20"/>
          <w:lang w:val="en-US" w:eastAsia="uk-UA"/>
        </w:rPr>
        <w:t> </w:t>
      </w:r>
      <w:r w:rsidRPr="0012460F">
        <w:rPr>
          <w:bCs/>
          <w:iCs/>
          <w:sz w:val="20"/>
          <w:szCs w:val="20"/>
          <w:lang w:val="en-US" w:eastAsia="uk-UA"/>
        </w:rPr>
        <w:t>p</w:t>
      </w:r>
      <w:r w:rsidRPr="007C019D">
        <w:rPr>
          <w:bCs/>
          <w:iCs/>
          <w:sz w:val="20"/>
          <w:szCs w:val="20"/>
          <w:lang w:val="uk-UA" w:eastAsia="uk-UA"/>
        </w:rPr>
        <w:t>.</w:t>
      </w:r>
    </w:p>
    <w:p w14:paraId="2FD55E1E" w14:textId="77777777" w:rsidR="001B4737" w:rsidRPr="007C019D" w:rsidRDefault="001B4737" w:rsidP="001B4737">
      <w:pPr>
        <w:spacing w:after="0"/>
        <w:ind w:left="1134" w:hanging="1134"/>
        <w:rPr>
          <w:bCs/>
          <w:iCs/>
          <w:sz w:val="20"/>
          <w:szCs w:val="20"/>
          <w:lang w:val="uk-UA" w:eastAsia="uk-UA"/>
        </w:rPr>
      </w:pPr>
      <w:proofErr w:type="spellStart"/>
      <w:r w:rsidRPr="007C019D">
        <w:rPr>
          <w:bCs/>
          <w:iCs/>
          <w:sz w:val="20"/>
          <w:szCs w:val="20"/>
          <w:lang w:val="uk-UA" w:eastAsia="uk-UA"/>
        </w:rPr>
        <w:t>Morrison</w:t>
      </w:r>
      <w:proofErr w:type="spellEnd"/>
      <w:r w:rsidRPr="007C019D">
        <w:rPr>
          <w:bCs/>
          <w:iCs/>
          <w:sz w:val="20"/>
          <w:szCs w:val="20"/>
          <w:lang w:val="uk-UA" w:eastAsia="uk-UA"/>
        </w:rPr>
        <w:t xml:space="preserve">, </w:t>
      </w:r>
      <w:r w:rsidRPr="007C019D">
        <w:rPr>
          <w:bCs/>
          <w:iCs/>
          <w:sz w:val="20"/>
          <w:szCs w:val="20"/>
          <w:lang w:val="en-US" w:eastAsia="uk-UA"/>
        </w:rPr>
        <w:t xml:space="preserve">Toni. </w:t>
      </w:r>
      <w:r w:rsidRPr="0012460F">
        <w:rPr>
          <w:bCs/>
          <w:iCs/>
          <w:sz w:val="20"/>
          <w:szCs w:val="20"/>
          <w:lang w:val="en-US" w:eastAsia="uk-UA"/>
        </w:rPr>
        <w:t xml:space="preserve">(2007). </w:t>
      </w:r>
      <w:r w:rsidRPr="007C019D">
        <w:rPr>
          <w:bCs/>
          <w:iCs/>
          <w:sz w:val="20"/>
          <w:szCs w:val="20"/>
          <w:lang w:val="en-US" w:eastAsia="uk-UA"/>
        </w:rPr>
        <w:t xml:space="preserve">The Bluest Eye. New </w:t>
      </w:r>
      <w:proofErr w:type="gramStart"/>
      <w:r w:rsidRPr="007C019D">
        <w:rPr>
          <w:bCs/>
          <w:iCs/>
          <w:sz w:val="20"/>
          <w:szCs w:val="20"/>
          <w:lang w:val="en-US" w:eastAsia="uk-UA"/>
        </w:rPr>
        <w:t>York </w:t>
      </w:r>
      <w:r w:rsidRPr="0012460F">
        <w:rPr>
          <w:bCs/>
          <w:iCs/>
          <w:sz w:val="20"/>
          <w:szCs w:val="20"/>
          <w:lang w:val="en-US" w:eastAsia="uk-UA"/>
        </w:rPr>
        <w:t>:</w:t>
      </w:r>
      <w:proofErr w:type="gramEnd"/>
      <w:r w:rsidRPr="0012460F">
        <w:rPr>
          <w:bCs/>
          <w:iCs/>
          <w:sz w:val="20"/>
          <w:szCs w:val="20"/>
          <w:lang w:val="en-US" w:eastAsia="uk-UA"/>
        </w:rPr>
        <w:t xml:space="preserve"> </w:t>
      </w:r>
      <w:r w:rsidRPr="007C019D">
        <w:rPr>
          <w:bCs/>
          <w:iCs/>
          <w:sz w:val="20"/>
          <w:szCs w:val="20"/>
          <w:lang w:val="en-US" w:eastAsia="uk-UA"/>
        </w:rPr>
        <w:t xml:space="preserve">Vintage. 208 p. </w:t>
      </w:r>
    </w:p>
    <w:p w14:paraId="278869AF" w14:textId="77777777" w:rsidR="001B4737" w:rsidRPr="0012460F" w:rsidRDefault="001B4737" w:rsidP="001B4737">
      <w:pPr>
        <w:spacing w:after="0"/>
        <w:ind w:left="1134" w:hanging="1134"/>
        <w:rPr>
          <w:bCs/>
          <w:sz w:val="20"/>
          <w:szCs w:val="20"/>
          <w:lang w:val="en-US" w:eastAsia="uk-UA"/>
        </w:rPr>
      </w:pPr>
      <w:r w:rsidRPr="007C019D">
        <w:rPr>
          <w:bCs/>
          <w:sz w:val="20"/>
          <w:szCs w:val="20"/>
          <w:lang w:val="en-US" w:eastAsia="uk-UA"/>
        </w:rPr>
        <w:t xml:space="preserve">Peach, L., ed. (1998). </w:t>
      </w:r>
      <w:proofErr w:type="spellStart"/>
      <w:r w:rsidRPr="007C019D">
        <w:rPr>
          <w:bCs/>
          <w:sz w:val="20"/>
          <w:szCs w:val="20"/>
          <w:lang w:val="uk-UA" w:eastAsia="uk-UA"/>
        </w:rPr>
        <w:t>Toni</w:t>
      </w:r>
      <w:proofErr w:type="spellEnd"/>
      <w:r w:rsidRPr="007C019D">
        <w:rPr>
          <w:bCs/>
          <w:sz w:val="20"/>
          <w:szCs w:val="20"/>
          <w:lang w:val="uk-UA" w:eastAsia="uk-UA"/>
        </w:rPr>
        <w:t xml:space="preserve"> </w:t>
      </w:r>
      <w:proofErr w:type="spellStart"/>
      <w:r w:rsidRPr="007C019D">
        <w:rPr>
          <w:bCs/>
          <w:sz w:val="20"/>
          <w:szCs w:val="20"/>
          <w:lang w:val="uk-UA" w:eastAsia="uk-UA"/>
        </w:rPr>
        <w:t>Morrison</w:t>
      </w:r>
      <w:proofErr w:type="spellEnd"/>
      <w:r w:rsidRPr="007C019D">
        <w:rPr>
          <w:bCs/>
          <w:sz w:val="20"/>
          <w:szCs w:val="20"/>
          <w:lang w:val="uk-UA" w:eastAsia="uk-UA"/>
        </w:rPr>
        <w:t>. N.Y.</w:t>
      </w:r>
      <w:r w:rsidRPr="007C019D">
        <w:rPr>
          <w:bCs/>
          <w:sz w:val="20"/>
          <w:szCs w:val="20"/>
          <w:lang w:val="en-US" w:eastAsia="uk-UA"/>
        </w:rPr>
        <w:t> </w:t>
      </w:r>
      <w:r w:rsidRPr="007C019D">
        <w:rPr>
          <w:bCs/>
          <w:sz w:val="20"/>
          <w:szCs w:val="20"/>
          <w:lang w:val="uk-UA" w:eastAsia="uk-UA"/>
        </w:rPr>
        <w:t xml:space="preserve">: </w:t>
      </w:r>
      <w:proofErr w:type="spellStart"/>
      <w:r w:rsidRPr="007C019D">
        <w:rPr>
          <w:bCs/>
          <w:sz w:val="20"/>
          <w:szCs w:val="20"/>
          <w:lang w:val="uk-UA" w:eastAsia="uk-UA"/>
        </w:rPr>
        <w:t>Palgrave</w:t>
      </w:r>
      <w:proofErr w:type="spellEnd"/>
      <w:r w:rsidRPr="007C019D">
        <w:rPr>
          <w:bCs/>
          <w:sz w:val="20"/>
          <w:szCs w:val="20"/>
          <w:lang w:val="uk-UA" w:eastAsia="uk-UA"/>
        </w:rPr>
        <w:t xml:space="preserve"> </w:t>
      </w:r>
      <w:proofErr w:type="spellStart"/>
      <w:r w:rsidRPr="007C019D">
        <w:rPr>
          <w:bCs/>
          <w:sz w:val="20"/>
          <w:szCs w:val="20"/>
          <w:lang w:val="uk-UA" w:eastAsia="uk-UA"/>
        </w:rPr>
        <w:t>Macmillan</w:t>
      </w:r>
      <w:proofErr w:type="spellEnd"/>
      <w:r w:rsidRPr="007C019D">
        <w:rPr>
          <w:bCs/>
          <w:sz w:val="20"/>
          <w:szCs w:val="20"/>
          <w:lang w:val="uk-UA" w:eastAsia="uk-UA"/>
        </w:rPr>
        <w:t>. 211 p.</w:t>
      </w:r>
    </w:p>
    <w:p w14:paraId="374B2EAC" w14:textId="77777777" w:rsidR="001B4737" w:rsidRPr="007C019D" w:rsidRDefault="001B4737" w:rsidP="001B4737">
      <w:pPr>
        <w:spacing w:after="0"/>
        <w:ind w:left="1134" w:hanging="1134"/>
        <w:rPr>
          <w:bCs/>
          <w:iCs/>
          <w:sz w:val="20"/>
          <w:szCs w:val="20"/>
          <w:lang w:val="uk-UA" w:eastAsia="uk-UA"/>
        </w:rPr>
      </w:pPr>
      <w:r w:rsidRPr="007C019D">
        <w:rPr>
          <w:bCs/>
          <w:iCs/>
          <w:sz w:val="20"/>
          <w:szCs w:val="20"/>
          <w:lang w:val="en-US" w:eastAsia="uk-UA"/>
        </w:rPr>
        <w:lastRenderedPageBreak/>
        <w:t>Schappell</w:t>
      </w:r>
      <w:r w:rsidRPr="0012460F">
        <w:rPr>
          <w:bCs/>
          <w:iCs/>
          <w:sz w:val="20"/>
          <w:szCs w:val="20"/>
          <w:lang w:val="en-US" w:eastAsia="uk-UA"/>
        </w:rPr>
        <w:t>,</w:t>
      </w:r>
      <w:r w:rsidRPr="007C019D">
        <w:rPr>
          <w:bCs/>
          <w:iCs/>
          <w:sz w:val="20"/>
          <w:szCs w:val="20"/>
          <w:lang w:val="uk-UA" w:eastAsia="uk-UA"/>
        </w:rPr>
        <w:t xml:space="preserve"> </w:t>
      </w:r>
      <w:r w:rsidRPr="007C019D">
        <w:rPr>
          <w:bCs/>
          <w:iCs/>
          <w:sz w:val="20"/>
          <w:szCs w:val="20"/>
          <w:lang w:val="en-US" w:eastAsia="uk-UA"/>
        </w:rPr>
        <w:t>Elissa</w:t>
      </w:r>
      <w:r w:rsidRPr="0012460F">
        <w:rPr>
          <w:bCs/>
          <w:iCs/>
          <w:sz w:val="20"/>
          <w:szCs w:val="20"/>
          <w:lang w:val="en-US" w:eastAsia="uk-UA"/>
        </w:rPr>
        <w:t>. (1993).</w:t>
      </w:r>
      <w:r w:rsidRPr="007C019D">
        <w:rPr>
          <w:bCs/>
          <w:iCs/>
          <w:sz w:val="20"/>
          <w:szCs w:val="20"/>
          <w:lang w:val="uk-UA" w:eastAsia="uk-UA"/>
        </w:rPr>
        <w:t xml:space="preserve"> </w:t>
      </w:r>
      <w:proofErr w:type="spellStart"/>
      <w:r w:rsidRPr="007C019D">
        <w:rPr>
          <w:bCs/>
          <w:iCs/>
          <w:sz w:val="20"/>
          <w:szCs w:val="20"/>
          <w:lang w:val="uk-UA" w:eastAsia="uk-UA"/>
        </w:rPr>
        <w:t>Morrison</w:t>
      </w:r>
      <w:proofErr w:type="spellEnd"/>
      <w:r w:rsidRPr="007C019D">
        <w:rPr>
          <w:bCs/>
          <w:iCs/>
          <w:sz w:val="20"/>
          <w:szCs w:val="20"/>
          <w:lang w:val="uk-UA" w:eastAsia="uk-UA"/>
        </w:rPr>
        <w:t xml:space="preserve"> </w:t>
      </w:r>
      <w:proofErr w:type="spellStart"/>
      <w:r w:rsidRPr="007C019D">
        <w:rPr>
          <w:bCs/>
          <w:iCs/>
          <w:sz w:val="20"/>
          <w:szCs w:val="20"/>
          <w:lang w:val="uk-UA" w:eastAsia="uk-UA"/>
        </w:rPr>
        <w:t>Toni</w:t>
      </w:r>
      <w:proofErr w:type="spellEnd"/>
      <w:r w:rsidRPr="007C019D">
        <w:rPr>
          <w:bCs/>
          <w:iCs/>
          <w:sz w:val="20"/>
          <w:szCs w:val="20"/>
          <w:lang w:val="uk-UA" w:eastAsia="uk-UA"/>
        </w:rPr>
        <w:t xml:space="preserve">: </w:t>
      </w:r>
      <w:r w:rsidRPr="007C019D">
        <w:rPr>
          <w:bCs/>
          <w:iCs/>
          <w:sz w:val="20"/>
          <w:szCs w:val="20"/>
          <w:lang w:val="en-US" w:eastAsia="uk-UA"/>
        </w:rPr>
        <w:t>The Art of Fiction</w:t>
      </w:r>
      <w:r w:rsidRPr="007C019D">
        <w:rPr>
          <w:bCs/>
          <w:iCs/>
          <w:sz w:val="20"/>
          <w:szCs w:val="20"/>
          <w:lang w:val="uk-UA" w:eastAsia="uk-UA"/>
        </w:rPr>
        <w:t>. № 134</w:t>
      </w:r>
      <w:r w:rsidRPr="007C019D">
        <w:rPr>
          <w:bCs/>
          <w:iCs/>
          <w:sz w:val="20"/>
          <w:szCs w:val="20"/>
          <w:lang w:val="en-US" w:eastAsia="uk-UA"/>
        </w:rPr>
        <w:t>.</w:t>
      </w:r>
      <w:r w:rsidRPr="007C019D">
        <w:rPr>
          <w:bCs/>
          <w:iCs/>
          <w:sz w:val="20"/>
          <w:szCs w:val="20"/>
          <w:lang w:val="uk-UA" w:eastAsia="uk-UA"/>
        </w:rPr>
        <w:t xml:space="preserve"> </w:t>
      </w:r>
      <w:r w:rsidRPr="007C019D">
        <w:rPr>
          <w:bCs/>
          <w:i/>
          <w:iCs/>
          <w:sz w:val="20"/>
          <w:szCs w:val="20"/>
          <w:lang w:val="uk-UA" w:eastAsia="uk-UA"/>
        </w:rPr>
        <w:t xml:space="preserve">The </w:t>
      </w:r>
      <w:proofErr w:type="spellStart"/>
      <w:r w:rsidRPr="007C019D">
        <w:rPr>
          <w:bCs/>
          <w:i/>
          <w:iCs/>
          <w:sz w:val="20"/>
          <w:szCs w:val="20"/>
          <w:lang w:val="uk-UA" w:eastAsia="uk-UA"/>
        </w:rPr>
        <w:t>Paris</w:t>
      </w:r>
      <w:proofErr w:type="spellEnd"/>
      <w:r w:rsidRPr="007C019D">
        <w:rPr>
          <w:bCs/>
          <w:i/>
          <w:iCs/>
          <w:sz w:val="20"/>
          <w:szCs w:val="20"/>
          <w:lang w:val="uk-UA" w:eastAsia="uk-UA"/>
        </w:rPr>
        <w:t xml:space="preserve"> </w:t>
      </w:r>
      <w:proofErr w:type="spellStart"/>
      <w:r w:rsidRPr="007C019D">
        <w:rPr>
          <w:bCs/>
          <w:i/>
          <w:iCs/>
          <w:sz w:val="20"/>
          <w:szCs w:val="20"/>
          <w:lang w:val="uk-UA" w:eastAsia="uk-UA"/>
        </w:rPr>
        <w:t>Review</w:t>
      </w:r>
      <w:proofErr w:type="spellEnd"/>
      <w:r w:rsidRPr="007C019D">
        <w:rPr>
          <w:bCs/>
          <w:iCs/>
          <w:sz w:val="20"/>
          <w:szCs w:val="20"/>
          <w:lang w:val="uk-UA" w:eastAsia="uk-UA"/>
        </w:rPr>
        <w:t xml:space="preserve">. </w:t>
      </w:r>
      <w:r w:rsidRPr="0012460F">
        <w:rPr>
          <w:bCs/>
          <w:iCs/>
          <w:sz w:val="20"/>
          <w:szCs w:val="20"/>
          <w:lang w:val="en-US" w:eastAsia="uk-UA"/>
        </w:rPr>
        <w:t>Issue 128, Fall 1993</w:t>
      </w:r>
      <w:r w:rsidRPr="007C019D">
        <w:rPr>
          <w:bCs/>
          <w:iCs/>
          <w:sz w:val="20"/>
          <w:szCs w:val="20"/>
          <w:lang w:val="uk-UA" w:eastAsia="uk-UA"/>
        </w:rPr>
        <w:t>.</w:t>
      </w:r>
      <w:r w:rsidRPr="007C019D">
        <w:rPr>
          <w:bCs/>
          <w:iCs/>
          <w:sz w:val="20"/>
          <w:szCs w:val="20"/>
          <w:lang w:val="en-US" w:eastAsia="uk-UA"/>
        </w:rPr>
        <w:t xml:space="preserve"> </w:t>
      </w:r>
      <w:proofErr w:type="gramStart"/>
      <w:r w:rsidRPr="007C019D">
        <w:rPr>
          <w:bCs/>
          <w:iCs/>
          <w:sz w:val="20"/>
          <w:szCs w:val="20"/>
          <w:lang w:val="en-US" w:eastAsia="uk-UA"/>
        </w:rPr>
        <w:t>URL </w:t>
      </w:r>
      <w:r w:rsidRPr="007C019D">
        <w:rPr>
          <w:bCs/>
          <w:iCs/>
          <w:sz w:val="20"/>
          <w:szCs w:val="20"/>
          <w:lang w:val="uk-UA" w:eastAsia="uk-UA"/>
        </w:rPr>
        <w:t>:</w:t>
      </w:r>
      <w:proofErr w:type="gramEnd"/>
      <w:r w:rsidRPr="007C019D">
        <w:rPr>
          <w:bCs/>
          <w:iCs/>
          <w:sz w:val="20"/>
          <w:szCs w:val="20"/>
          <w:lang w:val="uk-UA" w:eastAsia="uk-UA"/>
        </w:rPr>
        <w:t xml:space="preserve"> </w:t>
      </w:r>
      <w:hyperlink r:id="rId271" w:history="1">
        <w:r w:rsidRPr="00FE4D0B">
          <w:rPr>
            <w:bCs/>
            <w:iCs/>
            <w:color w:val="0563C1"/>
            <w:sz w:val="20"/>
            <w:szCs w:val="20"/>
            <w:u w:val="single"/>
            <w:lang w:val="uk-UA" w:eastAsia="uk-UA"/>
          </w:rPr>
          <w:t>https://www.theparisreview.org/interviews/1888/the-art-of-fiction-no-134-toni-morrison</w:t>
        </w:r>
      </w:hyperlink>
    </w:p>
    <w:p w14:paraId="5A4A5CFE" w14:textId="77777777" w:rsidR="001B4737" w:rsidRPr="001B4737" w:rsidRDefault="001B4737" w:rsidP="001B4737">
      <w:pPr>
        <w:spacing w:after="0"/>
        <w:ind w:left="1134" w:hanging="1134"/>
        <w:rPr>
          <w:bCs/>
          <w:sz w:val="20"/>
          <w:szCs w:val="20"/>
          <w:lang w:val="en-US" w:eastAsia="uk-UA"/>
        </w:rPr>
      </w:pPr>
      <w:proofErr w:type="spellStart"/>
      <w:r w:rsidRPr="007C019D">
        <w:rPr>
          <w:bCs/>
          <w:sz w:val="20"/>
          <w:szCs w:val="20"/>
          <w:lang w:val="en-US" w:eastAsia="uk-UA"/>
        </w:rPr>
        <w:t>Stulov</w:t>
      </w:r>
      <w:proofErr w:type="spellEnd"/>
      <w:r w:rsidRPr="007C019D">
        <w:rPr>
          <w:bCs/>
          <w:sz w:val="20"/>
          <w:szCs w:val="20"/>
          <w:lang w:val="en-US" w:eastAsia="uk-UA"/>
        </w:rPr>
        <w:t>, Y.V.</w:t>
      </w:r>
      <w:r w:rsidRPr="0012460F">
        <w:rPr>
          <w:bCs/>
          <w:sz w:val="20"/>
          <w:szCs w:val="20"/>
          <w:lang w:val="en-US" w:eastAsia="uk-UA"/>
        </w:rPr>
        <w:t xml:space="preserve"> (2001).</w:t>
      </w:r>
      <w:r w:rsidRPr="007C019D">
        <w:rPr>
          <w:bCs/>
          <w:sz w:val="20"/>
          <w:szCs w:val="20"/>
          <w:lang w:val="en-US" w:eastAsia="uk-UA"/>
        </w:rPr>
        <w:t xml:space="preserve"> Working towards a future: African American fiction in the 1980-90’s</w:t>
      </w:r>
      <w:r w:rsidRPr="0012460F">
        <w:rPr>
          <w:bCs/>
          <w:sz w:val="20"/>
          <w:szCs w:val="20"/>
          <w:lang w:val="en-US" w:eastAsia="uk-UA"/>
        </w:rPr>
        <w:t>.</w:t>
      </w:r>
      <w:r w:rsidRPr="007C019D">
        <w:rPr>
          <w:bCs/>
          <w:sz w:val="20"/>
          <w:szCs w:val="20"/>
          <w:lang w:val="en-US" w:eastAsia="uk-UA"/>
        </w:rPr>
        <w:t xml:space="preserve"> </w:t>
      </w:r>
      <w:r w:rsidRPr="007C019D">
        <w:rPr>
          <w:bCs/>
          <w:i/>
          <w:sz w:val="20"/>
          <w:szCs w:val="20"/>
          <w:lang w:val="en-US" w:eastAsia="uk-UA"/>
        </w:rPr>
        <w:t>In search of new definitions and designs: American literature in the 1980-90’s</w:t>
      </w:r>
      <w:r w:rsidRPr="007C019D">
        <w:rPr>
          <w:bCs/>
          <w:sz w:val="20"/>
          <w:szCs w:val="20"/>
          <w:lang w:val="en-US" w:eastAsia="uk-UA"/>
        </w:rPr>
        <w:t>. Minsk. P. 86–108.</w:t>
      </w:r>
    </w:p>
    <w:p w14:paraId="71DE5450" w14:textId="77777777" w:rsidR="001B4737" w:rsidRPr="007C019D" w:rsidRDefault="001B4737" w:rsidP="001B4737">
      <w:pPr>
        <w:spacing w:after="0"/>
        <w:ind w:left="1134" w:hanging="1134"/>
        <w:rPr>
          <w:bCs/>
          <w:iCs/>
          <w:sz w:val="20"/>
          <w:szCs w:val="20"/>
          <w:lang w:val="en-US" w:eastAsia="uk-UA"/>
        </w:rPr>
      </w:pPr>
      <w:r w:rsidRPr="007C019D">
        <w:rPr>
          <w:bCs/>
          <w:iCs/>
          <w:sz w:val="20"/>
          <w:szCs w:val="20"/>
          <w:lang w:val="en-US" w:eastAsia="uk-UA"/>
        </w:rPr>
        <w:t xml:space="preserve">Tally, Justine, ed. (2007). </w:t>
      </w:r>
      <w:r w:rsidRPr="007C019D">
        <w:rPr>
          <w:bCs/>
          <w:iCs/>
          <w:sz w:val="20"/>
          <w:szCs w:val="20"/>
          <w:lang w:val="uk-UA" w:eastAsia="uk-UA"/>
        </w:rPr>
        <w:t xml:space="preserve">The </w:t>
      </w:r>
      <w:proofErr w:type="spellStart"/>
      <w:r w:rsidRPr="007C019D">
        <w:rPr>
          <w:bCs/>
          <w:iCs/>
          <w:sz w:val="20"/>
          <w:szCs w:val="20"/>
          <w:lang w:val="uk-UA" w:eastAsia="uk-UA"/>
        </w:rPr>
        <w:t>Cambridge</w:t>
      </w:r>
      <w:proofErr w:type="spellEnd"/>
      <w:r w:rsidRPr="007C019D">
        <w:rPr>
          <w:bCs/>
          <w:iCs/>
          <w:sz w:val="20"/>
          <w:szCs w:val="20"/>
          <w:lang w:val="uk-UA" w:eastAsia="uk-UA"/>
        </w:rPr>
        <w:t xml:space="preserve"> </w:t>
      </w:r>
      <w:proofErr w:type="spellStart"/>
      <w:r w:rsidRPr="007C019D">
        <w:rPr>
          <w:bCs/>
          <w:iCs/>
          <w:sz w:val="20"/>
          <w:szCs w:val="20"/>
          <w:lang w:val="uk-UA" w:eastAsia="uk-UA"/>
        </w:rPr>
        <w:t>Companion</w:t>
      </w:r>
      <w:proofErr w:type="spellEnd"/>
      <w:r w:rsidRPr="007C019D">
        <w:rPr>
          <w:bCs/>
          <w:iCs/>
          <w:sz w:val="20"/>
          <w:szCs w:val="20"/>
          <w:lang w:val="uk-UA" w:eastAsia="uk-UA"/>
        </w:rPr>
        <w:t xml:space="preserve"> </w:t>
      </w:r>
      <w:proofErr w:type="spellStart"/>
      <w:r w:rsidRPr="007C019D">
        <w:rPr>
          <w:bCs/>
          <w:iCs/>
          <w:sz w:val="20"/>
          <w:szCs w:val="20"/>
          <w:lang w:val="uk-UA" w:eastAsia="uk-UA"/>
        </w:rPr>
        <w:t>to</w:t>
      </w:r>
      <w:proofErr w:type="spellEnd"/>
      <w:r w:rsidRPr="007C019D">
        <w:rPr>
          <w:bCs/>
          <w:iCs/>
          <w:sz w:val="20"/>
          <w:szCs w:val="20"/>
          <w:lang w:val="uk-UA" w:eastAsia="uk-UA"/>
        </w:rPr>
        <w:t xml:space="preserve"> </w:t>
      </w:r>
      <w:proofErr w:type="spellStart"/>
      <w:r w:rsidRPr="007C019D">
        <w:rPr>
          <w:bCs/>
          <w:iCs/>
          <w:sz w:val="20"/>
          <w:szCs w:val="20"/>
          <w:lang w:val="uk-UA" w:eastAsia="uk-UA"/>
        </w:rPr>
        <w:t>Toni</w:t>
      </w:r>
      <w:proofErr w:type="spellEnd"/>
      <w:r w:rsidRPr="007C019D">
        <w:rPr>
          <w:bCs/>
          <w:iCs/>
          <w:sz w:val="20"/>
          <w:szCs w:val="20"/>
          <w:lang w:val="uk-UA" w:eastAsia="uk-UA"/>
        </w:rPr>
        <w:t xml:space="preserve"> </w:t>
      </w:r>
      <w:proofErr w:type="spellStart"/>
      <w:r w:rsidRPr="007C019D">
        <w:rPr>
          <w:bCs/>
          <w:iCs/>
          <w:sz w:val="20"/>
          <w:szCs w:val="20"/>
          <w:lang w:val="uk-UA" w:eastAsia="uk-UA"/>
        </w:rPr>
        <w:t>Morrison</w:t>
      </w:r>
      <w:proofErr w:type="spellEnd"/>
      <w:r w:rsidRPr="007C019D">
        <w:rPr>
          <w:bCs/>
          <w:iCs/>
          <w:sz w:val="20"/>
          <w:szCs w:val="20"/>
          <w:lang w:val="en-US" w:eastAsia="uk-UA"/>
        </w:rPr>
        <w:t>. Cambridge University Press. 220 p.</w:t>
      </w:r>
    </w:p>
    <w:p w14:paraId="79556B4F" w14:textId="77777777" w:rsidR="001B4737" w:rsidRPr="0012460F" w:rsidRDefault="001B4737" w:rsidP="001B4737">
      <w:pPr>
        <w:spacing w:after="0"/>
        <w:ind w:left="1134" w:hanging="1134"/>
        <w:rPr>
          <w:bCs/>
          <w:sz w:val="20"/>
          <w:szCs w:val="20"/>
          <w:lang w:val="en-US" w:eastAsia="uk-UA"/>
        </w:rPr>
      </w:pPr>
      <w:r w:rsidRPr="007C019D">
        <w:rPr>
          <w:bCs/>
          <w:i/>
          <w:iCs/>
          <w:sz w:val="20"/>
          <w:szCs w:val="20"/>
          <w:lang w:val="uk-UA" w:eastAsia="uk-UA"/>
        </w:rPr>
        <w:t xml:space="preserve">The </w:t>
      </w:r>
      <w:proofErr w:type="spellStart"/>
      <w:r w:rsidRPr="007C019D">
        <w:rPr>
          <w:bCs/>
          <w:i/>
          <w:iCs/>
          <w:sz w:val="20"/>
          <w:szCs w:val="20"/>
          <w:lang w:val="uk-UA" w:eastAsia="uk-UA"/>
        </w:rPr>
        <w:t>Toni</w:t>
      </w:r>
      <w:proofErr w:type="spellEnd"/>
      <w:r w:rsidRPr="007C019D">
        <w:rPr>
          <w:bCs/>
          <w:i/>
          <w:iCs/>
          <w:sz w:val="20"/>
          <w:szCs w:val="20"/>
          <w:lang w:val="uk-UA" w:eastAsia="uk-UA"/>
        </w:rPr>
        <w:t xml:space="preserve"> </w:t>
      </w:r>
      <w:proofErr w:type="spellStart"/>
      <w:r w:rsidRPr="007C019D">
        <w:rPr>
          <w:bCs/>
          <w:i/>
          <w:iCs/>
          <w:sz w:val="20"/>
          <w:szCs w:val="20"/>
          <w:lang w:val="uk-UA" w:eastAsia="uk-UA"/>
        </w:rPr>
        <w:t>Morrison</w:t>
      </w:r>
      <w:proofErr w:type="spellEnd"/>
      <w:r w:rsidRPr="007C019D">
        <w:rPr>
          <w:bCs/>
          <w:i/>
          <w:iCs/>
          <w:sz w:val="20"/>
          <w:szCs w:val="20"/>
          <w:lang w:val="uk-UA" w:eastAsia="uk-UA"/>
        </w:rPr>
        <w:t xml:space="preserve"> </w:t>
      </w:r>
      <w:proofErr w:type="spellStart"/>
      <w:r w:rsidRPr="007C019D">
        <w:rPr>
          <w:bCs/>
          <w:i/>
          <w:iCs/>
          <w:sz w:val="20"/>
          <w:szCs w:val="20"/>
          <w:lang w:val="uk-UA" w:eastAsia="uk-UA"/>
        </w:rPr>
        <w:t>Encyclopedia</w:t>
      </w:r>
      <w:proofErr w:type="spellEnd"/>
      <w:r w:rsidRPr="007C019D">
        <w:rPr>
          <w:bCs/>
          <w:iCs/>
          <w:sz w:val="20"/>
          <w:szCs w:val="20"/>
          <w:lang w:val="en-US" w:eastAsia="uk-UA"/>
        </w:rPr>
        <w:t>.</w:t>
      </w:r>
      <w:r w:rsidRPr="0012460F">
        <w:rPr>
          <w:bCs/>
          <w:iCs/>
          <w:sz w:val="20"/>
          <w:szCs w:val="20"/>
          <w:lang w:val="en-US" w:eastAsia="uk-UA"/>
        </w:rPr>
        <w:t xml:space="preserve"> (2003).</w:t>
      </w:r>
      <w:r w:rsidRPr="007C019D">
        <w:rPr>
          <w:bCs/>
          <w:iCs/>
          <w:sz w:val="20"/>
          <w:szCs w:val="20"/>
          <w:lang w:val="en-US" w:eastAsia="uk-UA"/>
        </w:rPr>
        <w:t xml:space="preserve"> Edited by Elizabeth Ann Beaulieu. </w:t>
      </w:r>
      <w:proofErr w:type="spellStart"/>
      <w:r w:rsidRPr="007C019D">
        <w:rPr>
          <w:bCs/>
          <w:iCs/>
          <w:sz w:val="20"/>
          <w:szCs w:val="20"/>
          <w:lang w:val="en-US" w:eastAsia="uk-UA"/>
        </w:rPr>
        <w:t>Greenwoodpress</w:t>
      </w:r>
      <w:proofErr w:type="spellEnd"/>
      <w:r w:rsidRPr="007C019D">
        <w:rPr>
          <w:bCs/>
          <w:iCs/>
          <w:sz w:val="20"/>
          <w:szCs w:val="20"/>
          <w:lang w:val="en-US" w:eastAsia="uk-UA"/>
        </w:rPr>
        <w:t>. 441 p.</w:t>
      </w:r>
    </w:p>
    <w:p w14:paraId="5D02A56A" w14:textId="77777777" w:rsidR="001B4737" w:rsidRPr="007C019D" w:rsidRDefault="001B4737" w:rsidP="001B4737">
      <w:pPr>
        <w:spacing w:after="0"/>
        <w:ind w:left="1134" w:hanging="1134"/>
        <w:rPr>
          <w:bCs/>
          <w:iCs/>
          <w:sz w:val="20"/>
          <w:szCs w:val="20"/>
          <w:lang w:val="uk-UA" w:eastAsia="uk-UA"/>
        </w:rPr>
      </w:pPr>
      <w:r w:rsidRPr="007C019D">
        <w:rPr>
          <w:bCs/>
          <w:iCs/>
          <w:sz w:val="20"/>
          <w:szCs w:val="20"/>
          <w:lang w:val="en-US" w:eastAsia="uk-UA"/>
        </w:rPr>
        <w:t>Toni Morrison. (1998). The Salon Interview, by Zia Jaffrey</w:t>
      </w:r>
      <w:r w:rsidRPr="007C019D">
        <w:rPr>
          <w:bCs/>
          <w:iCs/>
          <w:sz w:val="20"/>
          <w:szCs w:val="20"/>
          <w:lang w:val="uk-UA" w:eastAsia="uk-UA"/>
        </w:rPr>
        <w:t xml:space="preserve">. </w:t>
      </w:r>
      <w:proofErr w:type="spellStart"/>
      <w:r w:rsidRPr="007C019D">
        <w:rPr>
          <w:bCs/>
          <w:iCs/>
          <w:sz w:val="20"/>
          <w:szCs w:val="20"/>
          <w:lang w:val="uk-UA" w:eastAsia="uk-UA"/>
        </w:rPr>
        <w:t>Published</w:t>
      </w:r>
      <w:proofErr w:type="spellEnd"/>
      <w:r w:rsidRPr="007C019D">
        <w:rPr>
          <w:bCs/>
          <w:iCs/>
          <w:sz w:val="20"/>
          <w:szCs w:val="20"/>
          <w:lang w:val="uk-UA" w:eastAsia="uk-UA"/>
        </w:rPr>
        <w:t xml:space="preserve"> </w:t>
      </w:r>
      <w:proofErr w:type="spellStart"/>
      <w:r w:rsidRPr="007C019D">
        <w:rPr>
          <w:bCs/>
          <w:iCs/>
          <w:sz w:val="20"/>
          <w:szCs w:val="20"/>
          <w:lang w:val="uk-UA" w:eastAsia="uk-UA"/>
        </w:rPr>
        <w:t>February</w:t>
      </w:r>
      <w:proofErr w:type="spellEnd"/>
      <w:r w:rsidRPr="007C019D">
        <w:rPr>
          <w:bCs/>
          <w:iCs/>
          <w:sz w:val="20"/>
          <w:szCs w:val="20"/>
          <w:lang w:val="uk-UA" w:eastAsia="uk-UA"/>
        </w:rPr>
        <w:t xml:space="preserve"> 2, 1998. </w:t>
      </w:r>
      <w:proofErr w:type="gramStart"/>
      <w:r w:rsidRPr="007C019D">
        <w:rPr>
          <w:bCs/>
          <w:iCs/>
          <w:sz w:val="20"/>
          <w:szCs w:val="20"/>
          <w:lang w:val="en-US" w:eastAsia="uk-UA"/>
        </w:rPr>
        <w:t>URL</w:t>
      </w:r>
      <w:r w:rsidRPr="007C019D">
        <w:rPr>
          <w:bCs/>
          <w:iCs/>
          <w:sz w:val="20"/>
          <w:szCs w:val="20"/>
          <w:lang w:val="uk-UA" w:eastAsia="uk-UA"/>
        </w:rPr>
        <w:t> :</w:t>
      </w:r>
      <w:proofErr w:type="gramEnd"/>
      <w:r w:rsidRPr="007C019D">
        <w:rPr>
          <w:bCs/>
          <w:iCs/>
          <w:sz w:val="20"/>
          <w:szCs w:val="20"/>
          <w:lang w:val="uk-UA" w:eastAsia="uk-UA"/>
        </w:rPr>
        <w:t xml:space="preserve"> </w:t>
      </w:r>
      <w:r w:rsidRPr="007C019D">
        <w:rPr>
          <w:bCs/>
          <w:iCs/>
          <w:sz w:val="20"/>
          <w:szCs w:val="20"/>
          <w:lang w:val="en-US" w:eastAsia="uk-UA"/>
        </w:rPr>
        <w:t xml:space="preserve">// </w:t>
      </w:r>
      <w:hyperlink r:id="rId272" w:history="1">
        <w:r w:rsidRPr="00FE4D0B">
          <w:rPr>
            <w:bCs/>
            <w:iCs/>
            <w:color w:val="0563C1"/>
            <w:sz w:val="20"/>
            <w:szCs w:val="20"/>
            <w:u w:val="single"/>
            <w:lang w:val="en-US" w:eastAsia="uk-UA"/>
          </w:rPr>
          <w:t>https://www.salon.com/1998/02/02/cov_si_02int/</w:t>
        </w:r>
      </w:hyperlink>
    </w:p>
    <w:p w14:paraId="4990CD1E" w14:textId="77777777" w:rsidR="001B4737" w:rsidRPr="00FE4D0B" w:rsidRDefault="001B4737" w:rsidP="001B4737">
      <w:pPr>
        <w:tabs>
          <w:tab w:val="left" w:pos="709"/>
        </w:tabs>
        <w:spacing w:after="0"/>
        <w:rPr>
          <w:bCs/>
          <w:sz w:val="20"/>
          <w:szCs w:val="20"/>
          <w:lang w:val="uk-UA" w:eastAsia="uk-UA"/>
        </w:rPr>
      </w:pPr>
    </w:p>
    <w:p w14:paraId="5319CA2B" w14:textId="4E3F7329" w:rsidR="001B4737" w:rsidRPr="00FE4D0B" w:rsidRDefault="001B4737" w:rsidP="001B4737">
      <w:pPr>
        <w:tabs>
          <w:tab w:val="left" w:pos="709"/>
        </w:tabs>
        <w:spacing w:after="0"/>
        <w:ind w:left="284" w:hanging="284"/>
        <w:rPr>
          <w:b/>
          <w:bCs/>
          <w:sz w:val="20"/>
          <w:szCs w:val="20"/>
          <w:lang w:val="uk-UA" w:eastAsia="uk-UA"/>
        </w:rPr>
      </w:pPr>
      <w:r w:rsidRPr="00FE4D0B">
        <w:rPr>
          <w:b/>
          <w:bCs/>
          <w:sz w:val="20"/>
          <w:szCs w:val="20"/>
          <w:lang w:val="uk-UA" w:eastAsia="uk-UA"/>
        </w:rPr>
        <w:t>REFERENCES</w:t>
      </w:r>
    </w:p>
    <w:p w14:paraId="1F6DBE65" w14:textId="77777777" w:rsidR="001B4737" w:rsidRPr="0012460F" w:rsidRDefault="001B4737" w:rsidP="001B4737">
      <w:pPr>
        <w:spacing w:after="0"/>
        <w:ind w:left="1134" w:hanging="1134"/>
        <w:rPr>
          <w:bCs/>
          <w:sz w:val="20"/>
          <w:szCs w:val="20"/>
          <w:lang w:val="en-US" w:eastAsia="uk-UA"/>
        </w:rPr>
      </w:pPr>
      <w:proofErr w:type="spellStart"/>
      <w:r w:rsidRPr="00FE4D0B">
        <w:rPr>
          <w:bCs/>
          <w:sz w:val="20"/>
          <w:szCs w:val="20"/>
          <w:lang w:val="en-US" w:eastAsia="uk-UA"/>
        </w:rPr>
        <w:t>Bilonozhko</w:t>
      </w:r>
      <w:proofErr w:type="spellEnd"/>
      <w:r w:rsidRPr="00FE4D0B">
        <w:rPr>
          <w:bCs/>
          <w:sz w:val="20"/>
          <w:szCs w:val="20"/>
          <w:lang w:val="en-US" w:eastAsia="uk-UA"/>
        </w:rPr>
        <w:t xml:space="preserve"> L.V. (2016).</w:t>
      </w:r>
      <w:r w:rsidRPr="00FE4D0B">
        <w:rPr>
          <w:bCs/>
          <w:sz w:val="20"/>
          <w:szCs w:val="20"/>
          <w:lang w:val="uk-UA" w:eastAsia="uk-UA"/>
        </w:rPr>
        <w:t xml:space="preserve"> </w:t>
      </w:r>
      <w:r w:rsidRPr="00FE4D0B">
        <w:rPr>
          <w:bCs/>
          <w:i/>
          <w:sz w:val="20"/>
          <w:szCs w:val="20"/>
          <w:lang w:val="en-GB" w:eastAsia="uk-UA"/>
        </w:rPr>
        <w:t>Recoding of Jazz in the novels of E.</w:t>
      </w:r>
      <w:r w:rsidRPr="00FE4D0B">
        <w:rPr>
          <w:bCs/>
          <w:i/>
          <w:sz w:val="20"/>
          <w:szCs w:val="20"/>
          <w:lang w:val="en-US" w:eastAsia="uk-UA"/>
        </w:rPr>
        <w:t>L.</w:t>
      </w:r>
      <w:r w:rsidRPr="00FE4D0B">
        <w:rPr>
          <w:bCs/>
          <w:i/>
          <w:sz w:val="20"/>
          <w:szCs w:val="20"/>
          <w:lang w:val="en-GB" w:eastAsia="uk-UA"/>
        </w:rPr>
        <w:t xml:space="preserve"> Doctorow </w:t>
      </w:r>
      <w:r w:rsidRPr="00FE4D0B">
        <w:rPr>
          <w:bCs/>
          <w:i/>
          <w:sz w:val="20"/>
          <w:szCs w:val="20"/>
          <w:lang w:val="uk-UA" w:eastAsia="uk-UA"/>
        </w:rPr>
        <w:t>«</w:t>
      </w:r>
      <w:r w:rsidRPr="00FE4D0B">
        <w:rPr>
          <w:bCs/>
          <w:i/>
          <w:sz w:val="20"/>
          <w:szCs w:val="20"/>
          <w:lang w:val="en-GB" w:eastAsia="uk-UA"/>
        </w:rPr>
        <w:t>Ragtime</w:t>
      </w:r>
      <w:r w:rsidRPr="00FE4D0B">
        <w:rPr>
          <w:bCs/>
          <w:i/>
          <w:sz w:val="20"/>
          <w:szCs w:val="20"/>
          <w:lang w:val="uk-UA" w:eastAsia="uk-UA"/>
        </w:rPr>
        <w:t>»</w:t>
      </w:r>
      <w:r w:rsidRPr="00FE4D0B">
        <w:rPr>
          <w:bCs/>
          <w:i/>
          <w:sz w:val="20"/>
          <w:szCs w:val="20"/>
          <w:lang w:val="en-GB" w:eastAsia="uk-UA"/>
        </w:rPr>
        <w:t xml:space="preserve"> and T. Morrison </w:t>
      </w:r>
      <w:r w:rsidRPr="00FE4D0B">
        <w:rPr>
          <w:bCs/>
          <w:i/>
          <w:sz w:val="20"/>
          <w:szCs w:val="20"/>
          <w:lang w:val="uk-UA" w:eastAsia="uk-UA"/>
        </w:rPr>
        <w:t>«</w:t>
      </w:r>
      <w:r w:rsidRPr="00FE4D0B">
        <w:rPr>
          <w:bCs/>
          <w:i/>
          <w:sz w:val="20"/>
          <w:szCs w:val="20"/>
          <w:lang w:val="en-GB" w:eastAsia="uk-UA"/>
        </w:rPr>
        <w:t>Jazz</w:t>
      </w:r>
      <w:r w:rsidRPr="00FE4D0B">
        <w:rPr>
          <w:bCs/>
          <w:i/>
          <w:sz w:val="20"/>
          <w:szCs w:val="20"/>
          <w:lang w:val="uk-UA" w:eastAsia="uk-UA"/>
        </w:rPr>
        <w:t>»</w:t>
      </w:r>
      <w:r w:rsidRPr="00FE4D0B">
        <w:rPr>
          <w:bCs/>
          <w:i/>
          <w:sz w:val="20"/>
          <w:szCs w:val="20"/>
          <w:lang w:val="en-GB" w:eastAsia="uk-UA"/>
        </w:rPr>
        <w:t xml:space="preserve"> as manifestation of </w:t>
      </w:r>
      <w:proofErr w:type="spellStart"/>
      <w:r w:rsidRPr="00FE4D0B">
        <w:rPr>
          <w:bCs/>
          <w:i/>
          <w:sz w:val="20"/>
          <w:szCs w:val="20"/>
          <w:lang w:val="en-GB" w:eastAsia="uk-UA"/>
        </w:rPr>
        <w:t>intermediality</w:t>
      </w:r>
      <w:proofErr w:type="spellEnd"/>
      <w:r w:rsidRPr="00FE4D0B">
        <w:rPr>
          <w:bCs/>
          <w:i/>
          <w:sz w:val="20"/>
          <w:szCs w:val="20"/>
          <w:lang w:val="en-GB" w:eastAsia="uk-UA"/>
        </w:rPr>
        <w:t>.</w:t>
      </w:r>
      <w:r w:rsidRPr="00FE4D0B">
        <w:rPr>
          <w:rFonts w:eastAsia="Microsoft Sans Serif"/>
          <w:i/>
          <w:color w:val="000000"/>
          <w:sz w:val="20"/>
          <w:szCs w:val="20"/>
          <w:lang w:val="en-GB" w:eastAsia="uk-UA"/>
        </w:rPr>
        <w:t xml:space="preserve"> </w:t>
      </w:r>
      <w:r w:rsidRPr="00FE4D0B">
        <w:rPr>
          <w:bCs/>
          <w:sz w:val="20"/>
          <w:szCs w:val="20"/>
          <w:lang w:val="en-GB" w:eastAsia="uk-UA"/>
        </w:rPr>
        <w:t>The dissertation on obtaining the degree of Philological Science Candidate on the specialty of 10.01.05 – Comparative Study of Literature. Taras Shevchenko National University of Kyiv</w:t>
      </w:r>
      <w:r w:rsidRPr="00FE4D0B">
        <w:rPr>
          <w:bCs/>
          <w:sz w:val="20"/>
          <w:szCs w:val="20"/>
          <w:lang w:val="uk-UA" w:eastAsia="uk-UA"/>
        </w:rPr>
        <w:t xml:space="preserve"> </w:t>
      </w:r>
      <w:r w:rsidRPr="00FE4D0B">
        <w:rPr>
          <w:bCs/>
          <w:sz w:val="20"/>
          <w:szCs w:val="20"/>
          <w:lang w:val="en-US" w:eastAsia="uk-UA"/>
        </w:rPr>
        <w:t>of Ministry of Education and Science of Ukraine</w:t>
      </w:r>
      <w:r w:rsidRPr="00FE4D0B">
        <w:rPr>
          <w:bCs/>
          <w:sz w:val="20"/>
          <w:szCs w:val="20"/>
          <w:lang w:val="en-GB" w:eastAsia="uk-UA"/>
        </w:rPr>
        <w:t>.</w:t>
      </w:r>
    </w:p>
    <w:p w14:paraId="502DFC50" w14:textId="77777777" w:rsidR="001B4737" w:rsidRPr="0012460F" w:rsidRDefault="001B4737" w:rsidP="001B4737">
      <w:pPr>
        <w:spacing w:after="0"/>
        <w:ind w:left="1134" w:hanging="1134"/>
        <w:rPr>
          <w:bCs/>
          <w:sz w:val="20"/>
          <w:szCs w:val="20"/>
          <w:lang w:val="en-US" w:eastAsia="uk-UA"/>
        </w:rPr>
      </w:pPr>
      <w:proofErr w:type="spellStart"/>
      <w:r w:rsidRPr="00FE4D0B">
        <w:rPr>
          <w:bCs/>
          <w:sz w:val="20"/>
          <w:szCs w:val="20"/>
          <w:lang w:val="uk-UA" w:eastAsia="uk-UA"/>
        </w:rPr>
        <w:t>Vysotska</w:t>
      </w:r>
      <w:proofErr w:type="spellEnd"/>
      <w:r w:rsidRPr="00FE4D0B">
        <w:rPr>
          <w:bCs/>
          <w:sz w:val="20"/>
          <w:szCs w:val="20"/>
          <w:lang w:val="en-US" w:eastAsia="uk-UA"/>
        </w:rPr>
        <w:t xml:space="preserve"> N</w:t>
      </w:r>
      <w:r w:rsidRPr="00FE4D0B">
        <w:rPr>
          <w:bCs/>
          <w:sz w:val="20"/>
          <w:szCs w:val="20"/>
          <w:lang w:val="uk-UA" w:eastAsia="uk-UA"/>
        </w:rPr>
        <w:t>.О.</w:t>
      </w:r>
      <w:r w:rsidRPr="00FE4D0B">
        <w:rPr>
          <w:bCs/>
          <w:sz w:val="20"/>
          <w:szCs w:val="20"/>
          <w:lang w:val="en-US" w:eastAsia="uk-UA"/>
        </w:rPr>
        <w:t xml:space="preserve"> (</w:t>
      </w:r>
      <w:r w:rsidRPr="00FE4D0B">
        <w:rPr>
          <w:bCs/>
          <w:sz w:val="20"/>
          <w:szCs w:val="20"/>
          <w:lang w:val="uk-UA" w:eastAsia="uk-UA"/>
        </w:rPr>
        <w:t>2010</w:t>
      </w:r>
      <w:r w:rsidRPr="00FE4D0B">
        <w:rPr>
          <w:bCs/>
          <w:sz w:val="20"/>
          <w:szCs w:val="20"/>
          <w:lang w:val="en-US" w:eastAsia="uk-UA"/>
        </w:rPr>
        <w:t>)</w:t>
      </w:r>
      <w:r w:rsidRPr="00FE4D0B">
        <w:rPr>
          <w:bCs/>
          <w:sz w:val="20"/>
          <w:szCs w:val="20"/>
          <w:lang w:val="uk-UA" w:eastAsia="uk-UA"/>
        </w:rPr>
        <w:t xml:space="preserve">. </w:t>
      </w:r>
      <w:r w:rsidRPr="00FE4D0B">
        <w:rPr>
          <w:bCs/>
          <w:i/>
          <w:sz w:val="20"/>
          <w:szCs w:val="20"/>
          <w:lang w:val="uk-UA" w:eastAsia="uk-UA"/>
        </w:rPr>
        <w:t xml:space="preserve">The </w:t>
      </w:r>
      <w:proofErr w:type="spellStart"/>
      <w:r w:rsidRPr="00FE4D0B">
        <w:rPr>
          <w:bCs/>
          <w:i/>
          <w:sz w:val="20"/>
          <w:szCs w:val="20"/>
          <w:lang w:val="uk-UA" w:eastAsia="uk-UA"/>
        </w:rPr>
        <w:t>Unity</w:t>
      </w:r>
      <w:proofErr w:type="spellEnd"/>
      <w:r w:rsidRPr="00FE4D0B">
        <w:rPr>
          <w:bCs/>
          <w:i/>
          <w:sz w:val="20"/>
          <w:szCs w:val="20"/>
          <w:lang w:val="uk-UA" w:eastAsia="uk-UA"/>
        </w:rPr>
        <w:t xml:space="preserve"> </w:t>
      </w:r>
      <w:proofErr w:type="spellStart"/>
      <w:r w:rsidRPr="00FE4D0B">
        <w:rPr>
          <w:bCs/>
          <w:i/>
          <w:sz w:val="20"/>
          <w:szCs w:val="20"/>
          <w:lang w:val="uk-UA" w:eastAsia="uk-UA"/>
        </w:rPr>
        <w:t>of</w:t>
      </w:r>
      <w:proofErr w:type="spellEnd"/>
      <w:r w:rsidRPr="00FE4D0B">
        <w:rPr>
          <w:bCs/>
          <w:i/>
          <w:sz w:val="20"/>
          <w:szCs w:val="20"/>
          <w:lang w:val="uk-UA" w:eastAsia="uk-UA"/>
        </w:rPr>
        <w:t xml:space="preserve"> the </w:t>
      </w:r>
      <w:proofErr w:type="spellStart"/>
      <w:r w:rsidRPr="00FE4D0B">
        <w:rPr>
          <w:bCs/>
          <w:i/>
          <w:sz w:val="20"/>
          <w:szCs w:val="20"/>
          <w:lang w:val="uk-UA" w:eastAsia="uk-UA"/>
        </w:rPr>
        <w:t>Plural</w:t>
      </w:r>
      <w:proofErr w:type="spellEnd"/>
      <w:r w:rsidRPr="00FE4D0B">
        <w:rPr>
          <w:bCs/>
          <w:i/>
          <w:sz w:val="20"/>
          <w:szCs w:val="20"/>
          <w:lang w:val="en-US" w:eastAsia="uk-UA"/>
        </w:rPr>
        <w:t>. Late 20th - early 21st cc. American Literature in the context of cultural pluralism</w:t>
      </w:r>
      <w:r w:rsidRPr="00FE4D0B">
        <w:rPr>
          <w:bCs/>
          <w:sz w:val="20"/>
          <w:szCs w:val="20"/>
          <w:lang w:val="en-US" w:eastAsia="uk-UA"/>
        </w:rPr>
        <w:t>.</w:t>
      </w:r>
      <w:r w:rsidRPr="00FE4D0B">
        <w:rPr>
          <w:bCs/>
          <w:sz w:val="20"/>
          <w:szCs w:val="20"/>
          <w:lang w:val="uk-UA" w:eastAsia="uk-UA"/>
        </w:rPr>
        <w:t xml:space="preserve"> </w:t>
      </w:r>
      <w:r w:rsidRPr="00FE4D0B">
        <w:rPr>
          <w:bCs/>
          <w:sz w:val="20"/>
          <w:szCs w:val="20"/>
          <w:lang w:val="en-US" w:eastAsia="uk-UA"/>
        </w:rPr>
        <w:t>Monograph. Kyiv.</w:t>
      </w:r>
      <w:r w:rsidRPr="0012460F">
        <w:rPr>
          <w:bCs/>
          <w:sz w:val="20"/>
          <w:szCs w:val="20"/>
          <w:lang w:val="en-US" w:eastAsia="uk-UA"/>
        </w:rPr>
        <w:t xml:space="preserve"> </w:t>
      </w:r>
      <w:r w:rsidRPr="00FE4D0B">
        <w:rPr>
          <w:bCs/>
          <w:sz w:val="20"/>
          <w:szCs w:val="20"/>
          <w:lang w:val="uk-UA" w:eastAsia="uk-UA"/>
        </w:rPr>
        <w:t xml:space="preserve">456 </w:t>
      </w:r>
      <w:r w:rsidRPr="00FE4D0B">
        <w:rPr>
          <w:bCs/>
          <w:sz w:val="20"/>
          <w:szCs w:val="20"/>
          <w:lang w:val="en-US" w:eastAsia="uk-UA"/>
        </w:rPr>
        <w:t>p</w:t>
      </w:r>
      <w:r w:rsidRPr="00FE4D0B">
        <w:rPr>
          <w:bCs/>
          <w:sz w:val="20"/>
          <w:szCs w:val="20"/>
          <w:lang w:val="uk-UA" w:eastAsia="uk-UA"/>
        </w:rPr>
        <w:t>.</w:t>
      </w:r>
    </w:p>
    <w:p w14:paraId="0F3557D1" w14:textId="77777777" w:rsidR="001B4737" w:rsidRPr="0012460F" w:rsidRDefault="001B4737" w:rsidP="001B4737">
      <w:pPr>
        <w:spacing w:after="0"/>
        <w:ind w:left="1134" w:hanging="1134"/>
        <w:rPr>
          <w:bCs/>
          <w:sz w:val="20"/>
          <w:szCs w:val="20"/>
          <w:lang w:val="en-US" w:eastAsia="uk-UA"/>
        </w:rPr>
      </w:pPr>
      <w:proofErr w:type="spellStart"/>
      <w:r w:rsidRPr="00FE4D0B">
        <w:rPr>
          <w:bCs/>
          <w:sz w:val="20"/>
          <w:szCs w:val="20"/>
          <w:lang w:val="en-US" w:eastAsia="uk-UA"/>
        </w:rPr>
        <w:t>Denysova</w:t>
      </w:r>
      <w:proofErr w:type="spellEnd"/>
      <w:r w:rsidRPr="0012460F">
        <w:rPr>
          <w:bCs/>
          <w:sz w:val="20"/>
          <w:szCs w:val="20"/>
          <w:lang w:val="en-US" w:eastAsia="uk-UA"/>
        </w:rPr>
        <w:t xml:space="preserve"> </w:t>
      </w:r>
      <w:r w:rsidRPr="00FE4D0B">
        <w:rPr>
          <w:bCs/>
          <w:sz w:val="20"/>
          <w:szCs w:val="20"/>
          <w:lang w:eastAsia="uk-UA"/>
        </w:rPr>
        <w:t>Т</w:t>
      </w:r>
      <w:r w:rsidRPr="0012460F">
        <w:rPr>
          <w:bCs/>
          <w:sz w:val="20"/>
          <w:szCs w:val="20"/>
          <w:lang w:val="en-US" w:eastAsia="uk-UA"/>
        </w:rPr>
        <w:t>.</w:t>
      </w:r>
      <w:r w:rsidRPr="00FE4D0B">
        <w:rPr>
          <w:bCs/>
          <w:sz w:val="20"/>
          <w:szCs w:val="20"/>
          <w:lang w:val="en-US" w:eastAsia="uk-UA"/>
        </w:rPr>
        <w:t>N</w:t>
      </w:r>
      <w:r w:rsidRPr="0012460F">
        <w:rPr>
          <w:bCs/>
          <w:sz w:val="20"/>
          <w:szCs w:val="20"/>
          <w:lang w:val="en-US" w:eastAsia="uk-UA"/>
        </w:rPr>
        <w:t>.</w:t>
      </w:r>
      <w:r w:rsidRPr="00FE4D0B">
        <w:rPr>
          <w:bCs/>
          <w:sz w:val="20"/>
          <w:szCs w:val="20"/>
          <w:lang w:val="uk-UA" w:eastAsia="uk-UA"/>
        </w:rPr>
        <w:t xml:space="preserve"> (2012).</w:t>
      </w:r>
      <w:r w:rsidRPr="0012460F">
        <w:rPr>
          <w:bCs/>
          <w:sz w:val="20"/>
          <w:szCs w:val="20"/>
          <w:lang w:val="en-US" w:eastAsia="uk-UA"/>
        </w:rPr>
        <w:t xml:space="preserve"> </w:t>
      </w:r>
      <w:proofErr w:type="spellStart"/>
      <w:r w:rsidRPr="00FE4D0B">
        <w:rPr>
          <w:bCs/>
          <w:i/>
          <w:sz w:val="20"/>
          <w:szCs w:val="20"/>
          <w:lang w:val="uk-UA" w:eastAsia="uk-UA"/>
        </w:rPr>
        <w:t>History</w:t>
      </w:r>
      <w:proofErr w:type="spellEnd"/>
      <w:r w:rsidRPr="00FE4D0B">
        <w:rPr>
          <w:bCs/>
          <w:i/>
          <w:sz w:val="20"/>
          <w:szCs w:val="20"/>
          <w:lang w:val="uk-UA" w:eastAsia="uk-UA"/>
        </w:rPr>
        <w:t xml:space="preserve"> </w:t>
      </w:r>
      <w:proofErr w:type="spellStart"/>
      <w:r w:rsidRPr="00FE4D0B">
        <w:rPr>
          <w:bCs/>
          <w:i/>
          <w:sz w:val="20"/>
          <w:szCs w:val="20"/>
          <w:lang w:val="uk-UA" w:eastAsia="uk-UA"/>
        </w:rPr>
        <w:t>of</w:t>
      </w:r>
      <w:proofErr w:type="spellEnd"/>
      <w:r w:rsidRPr="00FE4D0B">
        <w:rPr>
          <w:bCs/>
          <w:i/>
          <w:sz w:val="20"/>
          <w:szCs w:val="20"/>
          <w:lang w:val="uk-UA" w:eastAsia="uk-UA"/>
        </w:rPr>
        <w:t xml:space="preserve"> 20th-century </w:t>
      </w:r>
      <w:proofErr w:type="spellStart"/>
      <w:r w:rsidRPr="00FE4D0B">
        <w:rPr>
          <w:bCs/>
          <w:i/>
          <w:sz w:val="20"/>
          <w:szCs w:val="20"/>
          <w:lang w:val="uk-UA" w:eastAsia="uk-UA"/>
        </w:rPr>
        <w:t>American</w:t>
      </w:r>
      <w:proofErr w:type="spellEnd"/>
      <w:r w:rsidRPr="00FE4D0B">
        <w:rPr>
          <w:bCs/>
          <w:i/>
          <w:sz w:val="20"/>
          <w:szCs w:val="20"/>
          <w:lang w:val="uk-UA" w:eastAsia="uk-UA"/>
        </w:rPr>
        <w:t xml:space="preserve"> </w:t>
      </w:r>
      <w:proofErr w:type="spellStart"/>
      <w:r w:rsidRPr="00FE4D0B">
        <w:rPr>
          <w:bCs/>
          <w:i/>
          <w:sz w:val="20"/>
          <w:szCs w:val="20"/>
          <w:lang w:val="uk-UA" w:eastAsia="uk-UA"/>
        </w:rPr>
        <w:t>literature</w:t>
      </w:r>
      <w:proofErr w:type="spellEnd"/>
      <w:r w:rsidRPr="00FE4D0B">
        <w:rPr>
          <w:bCs/>
          <w:i/>
          <w:sz w:val="20"/>
          <w:szCs w:val="20"/>
          <w:lang w:val="uk-UA" w:eastAsia="uk-UA"/>
        </w:rPr>
        <w:t xml:space="preserve">. </w:t>
      </w:r>
      <w:r w:rsidRPr="00FE4D0B">
        <w:rPr>
          <w:bCs/>
          <w:sz w:val="20"/>
          <w:szCs w:val="20"/>
          <w:lang w:val="en-US" w:eastAsia="uk-UA"/>
        </w:rPr>
        <w:t xml:space="preserve">Kyiv. </w:t>
      </w:r>
      <w:r w:rsidRPr="00FE4D0B">
        <w:rPr>
          <w:bCs/>
          <w:sz w:val="20"/>
          <w:szCs w:val="20"/>
          <w:lang w:val="uk-UA" w:eastAsia="uk-UA"/>
        </w:rPr>
        <w:t xml:space="preserve">487 </w:t>
      </w:r>
      <w:r w:rsidRPr="00FE4D0B">
        <w:rPr>
          <w:bCs/>
          <w:sz w:val="20"/>
          <w:szCs w:val="20"/>
          <w:lang w:val="en-US" w:eastAsia="uk-UA"/>
        </w:rPr>
        <w:t>p</w:t>
      </w:r>
      <w:r w:rsidRPr="00FE4D0B">
        <w:rPr>
          <w:bCs/>
          <w:sz w:val="20"/>
          <w:szCs w:val="20"/>
          <w:lang w:val="uk-UA" w:eastAsia="uk-UA"/>
        </w:rPr>
        <w:t>.</w:t>
      </w:r>
    </w:p>
    <w:p w14:paraId="0C769CBC" w14:textId="77777777" w:rsidR="001B4737" w:rsidRPr="0012460F" w:rsidRDefault="001B4737" w:rsidP="001B4737">
      <w:pPr>
        <w:spacing w:after="0"/>
        <w:ind w:left="1134" w:hanging="1134"/>
        <w:rPr>
          <w:bCs/>
          <w:sz w:val="20"/>
          <w:szCs w:val="20"/>
          <w:lang w:val="en-US" w:eastAsia="uk-UA"/>
        </w:rPr>
      </w:pPr>
      <w:r w:rsidRPr="00FE4D0B">
        <w:rPr>
          <w:bCs/>
          <w:sz w:val="20"/>
          <w:szCs w:val="20"/>
          <w:lang w:val="en-US" w:eastAsia="uk-UA"/>
        </w:rPr>
        <w:t>Ivaniv</w:t>
      </w:r>
      <w:r w:rsidRPr="00FE4D0B">
        <w:rPr>
          <w:bCs/>
          <w:sz w:val="20"/>
          <w:szCs w:val="20"/>
          <w:lang w:val="uk-UA" w:eastAsia="uk-UA"/>
        </w:rPr>
        <w:t xml:space="preserve"> О. (2008). </w:t>
      </w:r>
      <w:proofErr w:type="spellStart"/>
      <w:r w:rsidRPr="00FE4D0B">
        <w:rPr>
          <w:bCs/>
          <w:sz w:val="20"/>
          <w:szCs w:val="20"/>
          <w:lang w:val="uk-UA" w:eastAsia="uk-UA"/>
        </w:rPr>
        <w:t>History</w:t>
      </w:r>
      <w:proofErr w:type="spellEnd"/>
      <w:r w:rsidRPr="00FE4D0B">
        <w:rPr>
          <w:bCs/>
          <w:sz w:val="20"/>
          <w:szCs w:val="20"/>
          <w:lang w:val="uk-UA" w:eastAsia="uk-UA"/>
        </w:rPr>
        <w:t xml:space="preserve"> of </w:t>
      </w:r>
      <w:proofErr w:type="spellStart"/>
      <w:r w:rsidRPr="00FE4D0B">
        <w:rPr>
          <w:bCs/>
          <w:sz w:val="20"/>
          <w:szCs w:val="20"/>
          <w:lang w:val="uk-UA" w:eastAsia="uk-UA"/>
        </w:rPr>
        <w:t>America</w:t>
      </w:r>
      <w:proofErr w:type="spellEnd"/>
      <w:r w:rsidRPr="00FE4D0B">
        <w:rPr>
          <w:bCs/>
          <w:sz w:val="20"/>
          <w:szCs w:val="20"/>
          <w:lang w:val="en-US" w:eastAsia="uk-UA"/>
        </w:rPr>
        <w:t> : by Toni Morrison</w:t>
      </w:r>
      <w:r w:rsidRPr="00FE4D0B">
        <w:rPr>
          <w:bCs/>
          <w:i/>
          <w:sz w:val="20"/>
          <w:szCs w:val="20"/>
          <w:lang w:val="en-US" w:eastAsia="uk-UA"/>
        </w:rPr>
        <w:t xml:space="preserve">. </w:t>
      </w:r>
      <w:proofErr w:type="spellStart"/>
      <w:r w:rsidRPr="00FE4D0B">
        <w:rPr>
          <w:bCs/>
          <w:i/>
          <w:sz w:val="20"/>
          <w:szCs w:val="20"/>
          <w:lang w:val="uk-UA" w:eastAsia="uk-UA"/>
        </w:rPr>
        <w:t>Visnyk</w:t>
      </w:r>
      <w:proofErr w:type="spellEnd"/>
      <w:r w:rsidRPr="00FE4D0B">
        <w:rPr>
          <w:bCs/>
          <w:i/>
          <w:sz w:val="20"/>
          <w:szCs w:val="20"/>
          <w:lang w:val="uk-UA" w:eastAsia="uk-UA"/>
        </w:rPr>
        <w:t xml:space="preserve"> </w:t>
      </w:r>
      <w:proofErr w:type="spellStart"/>
      <w:r w:rsidRPr="00FE4D0B">
        <w:rPr>
          <w:bCs/>
          <w:i/>
          <w:sz w:val="20"/>
          <w:szCs w:val="20"/>
          <w:lang w:val="uk-UA" w:eastAsia="uk-UA"/>
        </w:rPr>
        <w:t>of</w:t>
      </w:r>
      <w:proofErr w:type="spellEnd"/>
      <w:r w:rsidRPr="00FE4D0B">
        <w:rPr>
          <w:bCs/>
          <w:i/>
          <w:sz w:val="20"/>
          <w:szCs w:val="20"/>
          <w:lang w:val="uk-UA" w:eastAsia="uk-UA"/>
        </w:rPr>
        <w:t xml:space="preserve"> the </w:t>
      </w:r>
      <w:proofErr w:type="spellStart"/>
      <w:r w:rsidRPr="00FE4D0B">
        <w:rPr>
          <w:bCs/>
          <w:i/>
          <w:sz w:val="20"/>
          <w:szCs w:val="20"/>
          <w:lang w:val="uk-UA" w:eastAsia="uk-UA"/>
        </w:rPr>
        <w:t>Lviv</w:t>
      </w:r>
      <w:proofErr w:type="spellEnd"/>
      <w:r w:rsidRPr="00FE4D0B">
        <w:rPr>
          <w:bCs/>
          <w:i/>
          <w:sz w:val="20"/>
          <w:szCs w:val="20"/>
          <w:lang w:val="uk-UA" w:eastAsia="uk-UA"/>
        </w:rPr>
        <w:t xml:space="preserve"> </w:t>
      </w:r>
      <w:proofErr w:type="spellStart"/>
      <w:r w:rsidRPr="00FE4D0B">
        <w:rPr>
          <w:bCs/>
          <w:i/>
          <w:sz w:val="20"/>
          <w:szCs w:val="20"/>
          <w:lang w:val="uk-UA" w:eastAsia="uk-UA"/>
        </w:rPr>
        <w:t>University</w:t>
      </w:r>
      <w:proofErr w:type="spellEnd"/>
      <w:r w:rsidRPr="00FE4D0B">
        <w:rPr>
          <w:bCs/>
          <w:i/>
          <w:sz w:val="20"/>
          <w:szCs w:val="20"/>
          <w:lang w:val="uk-UA" w:eastAsia="uk-UA"/>
        </w:rPr>
        <w:t xml:space="preserve">. </w:t>
      </w:r>
      <w:proofErr w:type="spellStart"/>
      <w:r w:rsidRPr="00FE4D0B">
        <w:rPr>
          <w:bCs/>
          <w:i/>
          <w:sz w:val="20"/>
          <w:szCs w:val="20"/>
          <w:lang w:val="uk-UA" w:eastAsia="uk-UA"/>
        </w:rPr>
        <w:t>Series</w:t>
      </w:r>
      <w:proofErr w:type="spellEnd"/>
      <w:r w:rsidRPr="00FE4D0B">
        <w:rPr>
          <w:bCs/>
          <w:i/>
          <w:sz w:val="20"/>
          <w:szCs w:val="20"/>
          <w:lang w:val="uk-UA" w:eastAsia="uk-UA"/>
        </w:rPr>
        <w:t xml:space="preserve"> </w:t>
      </w:r>
      <w:proofErr w:type="spellStart"/>
      <w:r w:rsidRPr="00FE4D0B">
        <w:rPr>
          <w:bCs/>
          <w:i/>
          <w:sz w:val="20"/>
          <w:szCs w:val="20"/>
          <w:lang w:val="uk-UA" w:eastAsia="uk-UA"/>
        </w:rPr>
        <w:t>Philology</w:t>
      </w:r>
      <w:proofErr w:type="spellEnd"/>
      <w:r w:rsidRPr="00FE4D0B">
        <w:rPr>
          <w:bCs/>
          <w:i/>
          <w:sz w:val="20"/>
          <w:szCs w:val="20"/>
          <w:lang w:val="uk-UA" w:eastAsia="uk-UA"/>
        </w:rPr>
        <w:t>.</w:t>
      </w:r>
      <w:r w:rsidRPr="00FE4D0B">
        <w:rPr>
          <w:bCs/>
          <w:i/>
          <w:sz w:val="20"/>
          <w:szCs w:val="20"/>
          <w:lang w:val="en-US" w:eastAsia="uk-UA"/>
        </w:rPr>
        <w:t xml:space="preserve"> </w:t>
      </w:r>
      <w:proofErr w:type="spellStart"/>
      <w:r w:rsidRPr="00FE4D0B">
        <w:rPr>
          <w:bCs/>
          <w:sz w:val="20"/>
          <w:szCs w:val="20"/>
          <w:lang w:val="en-US" w:eastAsia="uk-UA"/>
        </w:rPr>
        <w:t>Vyp</w:t>
      </w:r>
      <w:proofErr w:type="spellEnd"/>
      <w:r w:rsidRPr="00FE4D0B">
        <w:rPr>
          <w:bCs/>
          <w:sz w:val="20"/>
          <w:szCs w:val="20"/>
          <w:lang w:val="en-US" w:eastAsia="uk-UA"/>
        </w:rPr>
        <w:t>.</w:t>
      </w:r>
      <w:r w:rsidRPr="00FE4D0B">
        <w:rPr>
          <w:bCs/>
          <w:sz w:val="20"/>
          <w:szCs w:val="20"/>
          <w:lang w:val="uk-UA" w:eastAsia="uk-UA"/>
        </w:rPr>
        <w:t xml:space="preserve"> 44. </w:t>
      </w:r>
      <w:r w:rsidRPr="00FE4D0B">
        <w:rPr>
          <w:bCs/>
          <w:sz w:val="20"/>
          <w:szCs w:val="20"/>
          <w:lang w:val="en-US" w:eastAsia="uk-UA"/>
        </w:rPr>
        <w:t>Ch</w:t>
      </w:r>
      <w:r w:rsidRPr="00FE4D0B">
        <w:rPr>
          <w:bCs/>
          <w:sz w:val="20"/>
          <w:szCs w:val="20"/>
          <w:lang w:val="uk-UA" w:eastAsia="uk-UA"/>
        </w:rPr>
        <w:t xml:space="preserve">. 2. </w:t>
      </w:r>
      <w:r w:rsidRPr="00FE4D0B">
        <w:rPr>
          <w:bCs/>
          <w:sz w:val="20"/>
          <w:szCs w:val="20"/>
          <w:lang w:val="en-US" w:eastAsia="uk-UA"/>
        </w:rPr>
        <w:t>P</w:t>
      </w:r>
      <w:r w:rsidRPr="00FE4D0B">
        <w:rPr>
          <w:bCs/>
          <w:sz w:val="20"/>
          <w:szCs w:val="20"/>
          <w:lang w:val="uk-UA" w:eastAsia="uk-UA"/>
        </w:rPr>
        <w:t>.</w:t>
      </w:r>
      <w:r w:rsidRPr="00FE4D0B">
        <w:rPr>
          <w:bCs/>
          <w:sz w:val="20"/>
          <w:szCs w:val="20"/>
          <w:lang w:val="en-US" w:eastAsia="uk-UA"/>
        </w:rPr>
        <w:t> </w:t>
      </w:r>
      <w:r w:rsidRPr="00FE4D0B">
        <w:rPr>
          <w:bCs/>
          <w:sz w:val="20"/>
          <w:szCs w:val="20"/>
          <w:lang w:val="uk-UA" w:eastAsia="uk-UA"/>
        </w:rPr>
        <w:t>98-109.</w:t>
      </w:r>
    </w:p>
    <w:p w14:paraId="3D67876D" w14:textId="77777777" w:rsidR="001B4737" w:rsidRPr="0012460F" w:rsidRDefault="001B4737" w:rsidP="001B4737">
      <w:pPr>
        <w:spacing w:after="0"/>
        <w:ind w:left="1134" w:hanging="1134"/>
        <w:rPr>
          <w:bCs/>
          <w:sz w:val="20"/>
          <w:szCs w:val="20"/>
          <w:lang w:val="en-US" w:eastAsia="uk-UA"/>
        </w:rPr>
      </w:pPr>
      <w:proofErr w:type="spellStart"/>
      <w:r w:rsidRPr="00FE4D0B">
        <w:rPr>
          <w:bCs/>
          <w:iCs/>
          <w:sz w:val="20"/>
          <w:szCs w:val="20"/>
          <w:lang w:val="en-US" w:eastAsia="uk-UA"/>
        </w:rPr>
        <w:t>Komynska</w:t>
      </w:r>
      <w:proofErr w:type="spellEnd"/>
      <w:r w:rsidRPr="00FE4D0B">
        <w:rPr>
          <w:bCs/>
          <w:iCs/>
          <w:sz w:val="20"/>
          <w:szCs w:val="20"/>
          <w:lang w:val="en-US" w:eastAsia="uk-UA"/>
        </w:rPr>
        <w:t xml:space="preserve"> N.І</w:t>
      </w:r>
      <w:r w:rsidRPr="00FE4D0B">
        <w:rPr>
          <w:bCs/>
          <w:iCs/>
          <w:sz w:val="20"/>
          <w:szCs w:val="20"/>
          <w:lang w:val="uk-UA" w:eastAsia="uk-UA"/>
        </w:rPr>
        <w:t xml:space="preserve"> (2011)</w:t>
      </w:r>
      <w:r w:rsidRPr="00FE4D0B">
        <w:rPr>
          <w:bCs/>
          <w:iCs/>
          <w:sz w:val="20"/>
          <w:szCs w:val="20"/>
          <w:lang w:val="en-US" w:eastAsia="uk-UA"/>
        </w:rPr>
        <w:t>. The Problem of Women Identity in the Novel «Beloved» by Tony Morrison</w:t>
      </w:r>
      <w:r w:rsidRPr="00FE4D0B">
        <w:rPr>
          <w:bCs/>
          <w:iCs/>
          <w:sz w:val="20"/>
          <w:szCs w:val="20"/>
          <w:lang w:val="uk-UA" w:eastAsia="uk-UA"/>
        </w:rPr>
        <w:t xml:space="preserve">. </w:t>
      </w:r>
      <w:proofErr w:type="spellStart"/>
      <w:r w:rsidRPr="00FE4D0B">
        <w:rPr>
          <w:bCs/>
          <w:i/>
          <w:iCs/>
          <w:sz w:val="20"/>
          <w:szCs w:val="20"/>
          <w:lang w:val="uk-UA" w:eastAsia="uk-UA"/>
        </w:rPr>
        <w:t>Naukovi</w:t>
      </w:r>
      <w:proofErr w:type="spellEnd"/>
      <w:r w:rsidRPr="00FE4D0B">
        <w:rPr>
          <w:bCs/>
          <w:i/>
          <w:iCs/>
          <w:sz w:val="20"/>
          <w:szCs w:val="20"/>
          <w:lang w:val="uk-UA" w:eastAsia="uk-UA"/>
        </w:rPr>
        <w:t xml:space="preserve"> </w:t>
      </w:r>
      <w:proofErr w:type="spellStart"/>
      <w:r w:rsidRPr="00FE4D0B">
        <w:rPr>
          <w:bCs/>
          <w:i/>
          <w:iCs/>
          <w:sz w:val="20"/>
          <w:szCs w:val="20"/>
          <w:lang w:val="uk-UA" w:eastAsia="uk-UA"/>
        </w:rPr>
        <w:t>pratsi</w:t>
      </w:r>
      <w:proofErr w:type="spellEnd"/>
      <w:r w:rsidRPr="00FE4D0B">
        <w:rPr>
          <w:bCs/>
          <w:i/>
          <w:iCs/>
          <w:sz w:val="20"/>
          <w:szCs w:val="20"/>
          <w:lang w:val="uk-UA" w:eastAsia="uk-UA"/>
        </w:rPr>
        <w:t xml:space="preserve"> [</w:t>
      </w:r>
      <w:proofErr w:type="spellStart"/>
      <w:r w:rsidRPr="00FE4D0B">
        <w:rPr>
          <w:bCs/>
          <w:i/>
          <w:iCs/>
          <w:sz w:val="20"/>
          <w:szCs w:val="20"/>
          <w:lang w:val="uk-UA" w:eastAsia="uk-UA"/>
        </w:rPr>
        <w:t>Chornomorskoho</w:t>
      </w:r>
      <w:proofErr w:type="spellEnd"/>
      <w:r w:rsidRPr="00FE4D0B">
        <w:rPr>
          <w:bCs/>
          <w:i/>
          <w:iCs/>
          <w:sz w:val="20"/>
          <w:szCs w:val="20"/>
          <w:lang w:val="uk-UA" w:eastAsia="uk-UA"/>
        </w:rPr>
        <w:t xml:space="preserve"> </w:t>
      </w:r>
      <w:proofErr w:type="spellStart"/>
      <w:r w:rsidRPr="00FE4D0B">
        <w:rPr>
          <w:bCs/>
          <w:i/>
          <w:iCs/>
          <w:sz w:val="20"/>
          <w:szCs w:val="20"/>
          <w:lang w:val="uk-UA" w:eastAsia="uk-UA"/>
        </w:rPr>
        <w:t>derzhavnoho</w:t>
      </w:r>
      <w:proofErr w:type="spellEnd"/>
      <w:r w:rsidRPr="00FE4D0B">
        <w:rPr>
          <w:bCs/>
          <w:i/>
          <w:iCs/>
          <w:sz w:val="20"/>
          <w:szCs w:val="20"/>
          <w:lang w:val="uk-UA" w:eastAsia="uk-UA"/>
        </w:rPr>
        <w:t xml:space="preserve"> </w:t>
      </w:r>
      <w:proofErr w:type="spellStart"/>
      <w:r w:rsidRPr="00FE4D0B">
        <w:rPr>
          <w:bCs/>
          <w:i/>
          <w:iCs/>
          <w:sz w:val="20"/>
          <w:szCs w:val="20"/>
          <w:lang w:val="uk-UA" w:eastAsia="uk-UA"/>
        </w:rPr>
        <w:t>universytetu</w:t>
      </w:r>
      <w:proofErr w:type="spellEnd"/>
      <w:r w:rsidRPr="00FE4D0B">
        <w:rPr>
          <w:bCs/>
          <w:i/>
          <w:iCs/>
          <w:sz w:val="20"/>
          <w:szCs w:val="20"/>
          <w:lang w:val="uk-UA" w:eastAsia="uk-UA"/>
        </w:rPr>
        <w:t xml:space="preserve"> </w:t>
      </w:r>
      <w:proofErr w:type="spellStart"/>
      <w:r w:rsidRPr="00FE4D0B">
        <w:rPr>
          <w:bCs/>
          <w:i/>
          <w:iCs/>
          <w:sz w:val="20"/>
          <w:szCs w:val="20"/>
          <w:lang w:val="uk-UA" w:eastAsia="uk-UA"/>
        </w:rPr>
        <w:t>imeni</w:t>
      </w:r>
      <w:proofErr w:type="spellEnd"/>
      <w:r w:rsidRPr="00FE4D0B">
        <w:rPr>
          <w:bCs/>
          <w:i/>
          <w:iCs/>
          <w:sz w:val="20"/>
          <w:szCs w:val="20"/>
          <w:lang w:val="uk-UA" w:eastAsia="uk-UA"/>
        </w:rPr>
        <w:t xml:space="preserve"> </w:t>
      </w:r>
      <w:proofErr w:type="spellStart"/>
      <w:r w:rsidRPr="00FE4D0B">
        <w:rPr>
          <w:bCs/>
          <w:i/>
          <w:iCs/>
          <w:sz w:val="20"/>
          <w:szCs w:val="20"/>
          <w:lang w:val="uk-UA" w:eastAsia="uk-UA"/>
        </w:rPr>
        <w:t>Petra</w:t>
      </w:r>
      <w:proofErr w:type="spellEnd"/>
      <w:r w:rsidRPr="00FE4D0B">
        <w:rPr>
          <w:bCs/>
          <w:i/>
          <w:iCs/>
          <w:sz w:val="20"/>
          <w:szCs w:val="20"/>
          <w:lang w:val="uk-UA" w:eastAsia="uk-UA"/>
        </w:rPr>
        <w:t xml:space="preserve"> </w:t>
      </w:r>
      <w:proofErr w:type="spellStart"/>
      <w:r w:rsidRPr="00FE4D0B">
        <w:rPr>
          <w:bCs/>
          <w:i/>
          <w:iCs/>
          <w:sz w:val="20"/>
          <w:szCs w:val="20"/>
          <w:lang w:val="uk-UA" w:eastAsia="uk-UA"/>
        </w:rPr>
        <w:t>Mohyly</w:t>
      </w:r>
      <w:proofErr w:type="spellEnd"/>
      <w:r w:rsidRPr="00FE4D0B">
        <w:rPr>
          <w:bCs/>
          <w:i/>
          <w:iCs/>
          <w:sz w:val="20"/>
          <w:szCs w:val="20"/>
          <w:lang w:val="uk-UA" w:eastAsia="uk-UA"/>
        </w:rPr>
        <w:t xml:space="preserve"> </w:t>
      </w:r>
      <w:proofErr w:type="spellStart"/>
      <w:r w:rsidRPr="00FE4D0B">
        <w:rPr>
          <w:bCs/>
          <w:i/>
          <w:iCs/>
          <w:sz w:val="20"/>
          <w:szCs w:val="20"/>
          <w:lang w:val="uk-UA" w:eastAsia="uk-UA"/>
        </w:rPr>
        <w:t>kompleksu</w:t>
      </w:r>
      <w:proofErr w:type="spellEnd"/>
      <w:r w:rsidRPr="00FE4D0B">
        <w:rPr>
          <w:bCs/>
          <w:i/>
          <w:iCs/>
          <w:sz w:val="20"/>
          <w:szCs w:val="20"/>
          <w:lang w:val="uk-UA" w:eastAsia="uk-UA"/>
        </w:rPr>
        <w:t xml:space="preserve"> "</w:t>
      </w:r>
      <w:proofErr w:type="spellStart"/>
      <w:r w:rsidRPr="00FE4D0B">
        <w:rPr>
          <w:bCs/>
          <w:i/>
          <w:iCs/>
          <w:sz w:val="20"/>
          <w:szCs w:val="20"/>
          <w:lang w:val="uk-UA" w:eastAsia="uk-UA"/>
        </w:rPr>
        <w:t>Kyievo-Mohylianska</w:t>
      </w:r>
      <w:proofErr w:type="spellEnd"/>
      <w:r w:rsidRPr="00FE4D0B">
        <w:rPr>
          <w:bCs/>
          <w:i/>
          <w:iCs/>
          <w:sz w:val="20"/>
          <w:szCs w:val="20"/>
          <w:lang w:val="uk-UA" w:eastAsia="uk-UA"/>
        </w:rPr>
        <w:t xml:space="preserve"> </w:t>
      </w:r>
      <w:proofErr w:type="spellStart"/>
      <w:r w:rsidRPr="00FE4D0B">
        <w:rPr>
          <w:bCs/>
          <w:i/>
          <w:iCs/>
          <w:sz w:val="20"/>
          <w:szCs w:val="20"/>
          <w:lang w:val="uk-UA" w:eastAsia="uk-UA"/>
        </w:rPr>
        <w:t>akademiia</w:t>
      </w:r>
      <w:proofErr w:type="spellEnd"/>
      <w:r w:rsidRPr="00FE4D0B">
        <w:rPr>
          <w:bCs/>
          <w:i/>
          <w:iCs/>
          <w:sz w:val="20"/>
          <w:szCs w:val="20"/>
          <w:lang w:val="uk-UA" w:eastAsia="uk-UA"/>
        </w:rPr>
        <w:t xml:space="preserve">"]. </w:t>
      </w:r>
      <w:proofErr w:type="spellStart"/>
      <w:r w:rsidRPr="00FE4D0B">
        <w:rPr>
          <w:bCs/>
          <w:i/>
          <w:iCs/>
          <w:sz w:val="20"/>
          <w:szCs w:val="20"/>
          <w:lang w:val="uk-UA" w:eastAsia="uk-UA"/>
        </w:rPr>
        <w:t>Ser</w:t>
      </w:r>
      <w:proofErr w:type="spellEnd"/>
      <w:r w:rsidRPr="00FE4D0B">
        <w:rPr>
          <w:bCs/>
          <w:i/>
          <w:iCs/>
          <w:sz w:val="20"/>
          <w:szCs w:val="20"/>
          <w:lang w:val="uk-UA" w:eastAsia="uk-UA"/>
        </w:rPr>
        <w:t>.</w:t>
      </w:r>
      <w:r w:rsidRPr="00FE4D0B">
        <w:rPr>
          <w:bCs/>
          <w:i/>
          <w:iCs/>
          <w:sz w:val="20"/>
          <w:szCs w:val="20"/>
          <w:lang w:val="en-US" w:eastAsia="uk-UA"/>
        </w:rPr>
        <w:t> </w:t>
      </w:r>
      <w:r w:rsidRPr="00FE4D0B">
        <w:rPr>
          <w:bCs/>
          <w:i/>
          <w:iCs/>
          <w:sz w:val="20"/>
          <w:szCs w:val="20"/>
          <w:lang w:val="uk-UA" w:eastAsia="uk-UA"/>
        </w:rPr>
        <w:t xml:space="preserve">: </w:t>
      </w:r>
      <w:proofErr w:type="spellStart"/>
      <w:r w:rsidRPr="00FE4D0B">
        <w:rPr>
          <w:bCs/>
          <w:i/>
          <w:iCs/>
          <w:sz w:val="20"/>
          <w:szCs w:val="20"/>
          <w:lang w:val="uk-UA" w:eastAsia="uk-UA"/>
        </w:rPr>
        <w:t>Filolohiia</w:t>
      </w:r>
      <w:proofErr w:type="spellEnd"/>
      <w:r w:rsidRPr="00FE4D0B">
        <w:rPr>
          <w:bCs/>
          <w:i/>
          <w:iCs/>
          <w:sz w:val="20"/>
          <w:szCs w:val="20"/>
          <w:lang w:val="uk-UA" w:eastAsia="uk-UA"/>
        </w:rPr>
        <w:t xml:space="preserve">. </w:t>
      </w:r>
      <w:proofErr w:type="spellStart"/>
      <w:r w:rsidRPr="00FE4D0B">
        <w:rPr>
          <w:bCs/>
          <w:i/>
          <w:iCs/>
          <w:sz w:val="20"/>
          <w:szCs w:val="20"/>
          <w:lang w:val="uk-UA" w:eastAsia="uk-UA"/>
        </w:rPr>
        <w:t>Literaturoznavstvo</w:t>
      </w:r>
      <w:proofErr w:type="spellEnd"/>
      <w:r w:rsidRPr="00FE4D0B">
        <w:rPr>
          <w:bCs/>
          <w:i/>
          <w:iCs/>
          <w:sz w:val="20"/>
          <w:szCs w:val="20"/>
          <w:lang w:val="uk-UA" w:eastAsia="uk-UA"/>
        </w:rPr>
        <w:t>.</w:t>
      </w:r>
      <w:r w:rsidRPr="00FE4D0B">
        <w:rPr>
          <w:bCs/>
          <w:iCs/>
          <w:sz w:val="20"/>
          <w:szCs w:val="20"/>
          <w:lang w:val="uk-UA" w:eastAsia="uk-UA"/>
        </w:rPr>
        <w:t xml:space="preserve"> Т.</w:t>
      </w:r>
      <w:r w:rsidRPr="00FE4D0B">
        <w:rPr>
          <w:bCs/>
          <w:iCs/>
          <w:sz w:val="20"/>
          <w:szCs w:val="20"/>
          <w:lang w:val="en-US" w:eastAsia="uk-UA"/>
        </w:rPr>
        <w:t> </w:t>
      </w:r>
      <w:r w:rsidRPr="00FE4D0B">
        <w:rPr>
          <w:bCs/>
          <w:iCs/>
          <w:sz w:val="20"/>
          <w:szCs w:val="20"/>
          <w:lang w:val="uk-UA" w:eastAsia="uk-UA"/>
        </w:rPr>
        <w:t xml:space="preserve">164, </w:t>
      </w:r>
      <w:proofErr w:type="spellStart"/>
      <w:r w:rsidRPr="00FE4D0B">
        <w:rPr>
          <w:bCs/>
          <w:iCs/>
          <w:sz w:val="20"/>
          <w:szCs w:val="20"/>
          <w:lang w:val="en-US" w:eastAsia="uk-UA"/>
        </w:rPr>
        <w:t>Vyp</w:t>
      </w:r>
      <w:proofErr w:type="spellEnd"/>
      <w:r w:rsidRPr="00FE4D0B">
        <w:rPr>
          <w:bCs/>
          <w:iCs/>
          <w:sz w:val="20"/>
          <w:szCs w:val="20"/>
          <w:lang w:val="uk-UA" w:eastAsia="uk-UA"/>
        </w:rPr>
        <w:t>.</w:t>
      </w:r>
      <w:r w:rsidRPr="00FE4D0B">
        <w:rPr>
          <w:bCs/>
          <w:iCs/>
          <w:sz w:val="20"/>
          <w:szCs w:val="20"/>
          <w:lang w:val="en-US" w:eastAsia="uk-UA"/>
        </w:rPr>
        <w:t> </w:t>
      </w:r>
      <w:r w:rsidRPr="00FE4D0B">
        <w:rPr>
          <w:bCs/>
          <w:iCs/>
          <w:sz w:val="20"/>
          <w:szCs w:val="20"/>
          <w:lang w:val="uk-UA" w:eastAsia="uk-UA"/>
        </w:rPr>
        <w:t xml:space="preserve">152. </w:t>
      </w:r>
      <w:proofErr w:type="gramStart"/>
      <w:r w:rsidRPr="00FE4D0B">
        <w:rPr>
          <w:bCs/>
          <w:iCs/>
          <w:sz w:val="20"/>
          <w:szCs w:val="20"/>
          <w:lang w:val="en-US" w:eastAsia="uk-UA"/>
        </w:rPr>
        <w:t>P</w:t>
      </w:r>
      <w:r w:rsidRPr="00FE4D0B">
        <w:rPr>
          <w:bCs/>
          <w:iCs/>
          <w:sz w:val="20"/>
          <w:szCs w:val="20"/>
          <w:lang w:val="uk-UA" w:eastAsia="uk-UA"/>
        </w:rPr>
        <w:t>. 40</w:t>
      </w:r>
      <w:proofErr w:type="gramEnd"/>
      <w:r w:rsidRPr="00FE4D0B">
        <w:rPr>
          <w:bCs/>
          <w:iCs/>
          <w:sz w:val="20"/>
          <w:szCs w:val="20"/>
          <w:lang w:val="uk-UA" w:eastAsia="uk-UA"/>
        </w:rPr>
        <w:t>-43.</w:t>
      </w:r>
    </w:p>
    <w:p w14:paraId="47C3441A" w14:textId="77777777" w:rsidR="001B4737" w:rsidRPr="0012460F" w:rsidRDefault="001B4737" w:rsidP="001B4737">
      <w:pPr>
        <w:spacing w:after="0"/>
        <w:ind w:left="1134" w:hanging="1134"/>
        <w:rPr>
          <w:bCs/>
          <w:sz w:val="20"/>
          <w:szCs w:val="20"/>
          <w:lang w:val="en-US" w:eastAsia="uk-UA"/>
        </w:rPr>
      </w:pPr>
      <w:r w:rsidRPr="00FE4D0B">
        <w:rPr>
          <w:bCs/>
          <w:sz w:val="20"/>
          <w:szCs w:val="20"/>
          <w:lang w:val="en-US" w:eastAsia="uk-UA"/>
        </w:rPr>
        <w:t xml:space="preserve">Kostiuk </w:t>
      </w:r>
      <w:proofErr w:type="spellStart"/>
      <w:r w:rsidRPr="00FE4D0B">
        <w:rPr>
          <w:bCs/>
          <w:sz w:val="20"/>
          <w:szCs w:val="20"/>
          <w:lang w:val="en-US" w:eastAsia="uk-UA"/>
        </w:rPr>
        <w:t>Yu.S</w:t>
      </w:r>
      <w:proofErr w:type="spellEnd"/>
      <w:r w:rsidRPr="00FE4D0B">
        <w:rPr>
          <w:bCs/>
          <w:sz w:val="20"/>
          <w:szCs w:val="20"/>
          <w:lang w:val="en-US" w:eastAsia="uk-UA"/>
        </w:rPr>
        <w:t>.</w:t>
      </w:r>
      <w:r w:rsidRPr="00FE4D0B">
        <w:rPr>
          <w:bCs/>
          <w:sz w:val="20"/>
          <w:szCs w:val="20"/>
          <w:lang w:val="uk-UA" w:eastAsia="uk-UA"/>
        </w:rPr>
        <w:t xml:space="preserve"> (2011).</w:t>
      </w:r>
      <w:r w:rsidRPr="0012460F">
        <w:rPr>
          <w:bCs/>
          <w:sz w:val="20"/>
          <w:szCs w:val="20"/>
          <w:lang w:val="en-US" w:eastAsia="uk-UA"/>
        </w:rPr>
        <w:t xml:space="preserve"> The personalistic aspect of the identity of black woman'</w:t>
      </w:r>
      <w:r w:rsidRPr="00FE4D0B">
        <w:rPr>
          <w:bCs/>
          <w:sz w:val="20"/>
          <w:szCs w:val="20"/>
          <w:lang w:val="uk-UA" w:eastAsia="uk-UA"/>
        </w:rPr>
        <w:t xml:space="preserve">s </w:t>
      </w:r>
      <w:proofErr w:type="spellStart"/>
      <w:r w:rsidRPr="00FE4D0B">
        <w:rPr>
          <w:bCs/>
          <w:sz w:val="20"/>
          <w:szCs w:val="20"/>
          <w:lang w:val="uk-UA" w:eastAsia="uk-UA"/>
        </w:rPr>
        <w:t>identity</w:t>
      </w:r>
      <w:proofErr w:type="spellEnd"/>
      <w:r w:rsidRPr="00FE4D0B">
        <w:rPr>
          <w:bCs/>
          <w:sz w:val="20"/>
          <w:szCs w:val="20"/>
          <w:lang w:val="uk-UA" w:eastAsia="uk-UA"/>
        </w:rPr>
        <w:t xml:space="preserve"> </w:t>
      </w:r>
      <w:proofErr w:type="spellStart"/>
      <w:r w:rsidRPr="00FE4D0B">
        <w:rPr>
          <w:bCs/>
          <w:sz w:val="20"/>
          <w:szCs w:val="20"/>
          <w:lang w:val="uk-UA" w:eastAsia="uk-UA"/>
        </w:rPr>
        <w:t>within</w:t>
      </w:r>
      <w:proofErr w:type="spellEnd"/>
      <w:r w:rsidRPr="00FE4D0B">
        <w:rPr>
          <w:bCs/>
          <w:sz w:val="20"/>
          <w:szCs w:val="20"/>
          <w:lang w:val="uk-UA" w:eastAsia="uk-UA"/>
        </w:rPr>
        <w:t xml:space="preserve"> the </w:t>
      </w:r>
      <w:proofErr w:type="spellStart"/>
      <w:r w:rsidRPr="00FE4D0B">
        <w:rPr>
          <w:bCs/>
          <w:sz w:val="20"/>
          <w:szCs w:val="20"/>
          <w:lang w:val="uk-UA" w:eastAsia="uk-UA"/>
        </w:rPr>
        <w:t>fictional</w:t>
      </w:r>
      <w:proofErr w:type="spellEnd"/>
      <w:r w:rsidRPr="00FE4D0B">
        <w:rPr>
          <w:bCs/>
          <w:sz w:val="20"/>
          <w:szCs w:val="20"/>
          <w:lang w:val="uk-UA" w:eastAsia="uk-UA"/>
        </w:rPr>
        <w:t xml:space="preserve"> </w:t>
      </w:r>
      <w:proofErr w:type="spellStart"/>
      <w:r w:rsidRPr="00FE4D0B">
        <w:rPr>
          <w:bCs/>
          <w:sz w:val="20"/>
          <w:szCs w:val="20"/>
          <w:lang w:val="uk-UA" w:eastAsia="uk-UA"/>
        </w:rPr>
        <w:t>space</w:t>
      </w:r>
      <w:proofErr w:type="spellEnd"/>
      <w:r w:rsidRPr="00FE4D0B">
        <w:rPr>
          <w:bCs/>
          <w:sz w:val="20"/>
          <w:szCs w:val="20"/>
          <w:lang w:val="uk-UA" w:eastAsia="uk-UA"/>
        </w:rPr>
        <w:t xml:space="preserve"> </w:t>
      </w:r>
      <w:proofErr w:type="spellStart"/>
      <w:r w:rsidRPr="00FE4D0B">
        <w:rPr>
          <w:bCs/>
          <w:sz w:val="20"/>
          <w:szCs w:val="20"/>
          <w:lang w:val="uk-UA" w:eastAsia="uk-UA"/>
        </w:rPr>
        <w:t>of</w:t>
      </w:r>
      <w:proofErr w:type="spellEnd"/>
      <w:r w:rsidRPr="00FE4D0B">
        <w:rPr>
          <w:bCs/>
          <w:sz w:val="20"/>
          <w:szCs w:val="20"/>
          <w:lang w:val="uk-UA" w:eastAsia="uk-UA"/>
        </w:rPr>
        <w:t xml:space="preserve"> T.</w:t>
      </w:r>
      <w:r w:rsidRPr="00FE4D0B">
        <w:rPr>
          <w:bCs/>
          <w:sz w:val="20"/>
          <w:szCs w:val="20"/>
          <w:lang w:val="en-US" w:eastAsia="uk-UA"/>
        </w:rPr>
        <w:t> </w:t>
      </w:r>
      <w:proofErr w:type="spellStart"/>
      <w:r w:rsidRPr="00FE4D0B">
        <w:rPr>
          <w:bCs/>
          <w:sz w:val="20"/>
          <w:szCs w:val="20"/>
          <w:lang w:val="uk-UA" w:eastAsia="uk-UA"/>
        </w:rPr>
        <w:t>Morrison’s</w:t>
      </w:r>
      <w:proofErr w:type="spellEnd"/>
      <w:r w:rsidRPr="00FE4D0B">
        <w:rPr>
          <w:bCs/>
          <w:sz w:val="20"/>
          <w:szCs w:val="20"/>
          <w:lang w:val="uk-UA" w:eastAsia="uk-UA"/>
        </w:rPr>
        <w:t xml:space="preserve"> </w:t>
      </w:r>
      <w:proofErr w:type="spellStart"/>
      <w:r w:rsidRPr="00FE4D0B">
        <w:rPr>
          <w:bCs/>
          <w:sz w:val="20"/>
          <w:szCs w:val="20"/>
          <w:lang w:val="uk-UA" w:eastAsia="uk-UA"/>
        </w:rPr>
        <w:t>novel</w:t>
      </w:r>
      <w:proofErr w:type="spellEnd"/>
      <w:r w:rsidRPr="00FE4D0B">
        <w:rPr>
          <w:bCs/>
          <w:sz w:val="20"/>
          <w:szCs w:val="20"/>
          <w:lang w:val="uk-UA" w:eastAsia="uk-UA"/>
        </w:rPr>
        <w:t xml:space="preserve"> «The </w:t>
      </w:r>
      <w:proofErr w:type="spellStart"/>
      <w:r w:rsidRPr="00FE4D0B">
        <w:rPr>
          <w:bCs/>
          <w:sz w:val="20"/>
          <w:szCs w:val="20"/>
          <w:lang w:val="uk-UA" w:eastAsia="uk-UA"/>
        </w:rPr>
        <w:t>bluest</w:t>
      </w:r>
      <w:proofErr w:type="spellEnd"/>
      <w:r w:rsidRPr="00FE4D0B">
        <w:rPr>
          <w:bCs/>
          <w:sz w:val="20"/>
          <w:szCs w:val="20"/>
          <w:lang w:val="uk-UA" w:eastAsia="uk-UA"/>
        </w:rPr>
        <w:t xml:space="preserve"> </w:t>
      </w:r>
      <w:proofErr w:type="spellStart"/>
      <w:r w:rsidRPr="00FE4D0B">
        <w:rPr>
          <w:bCs/>
          <w:sz w:val="20"/>
          <w:szCs w:val="20"/>
          <w:lang w:val="uk-UA" w:eastAsia="uk-UA"/>
        </w:rPr>
        <w:t>eye</w:t>
      </w:r>
      <w:proofErr w:type="spellEnd"/>
      <w:r w:rsidRPr="00FE4D0B">
        <w:rPr>
          <w:bCs/>
          <w:sz w:val="20"/>
          <w:szCs w:val="20"/>
          <w:lang w:val="uk-UA" w:eastAsia="uk-UA"/>
        </w:rPr>
        <w:t>»</w:t>
      </w:r>
      <w:r w:rsidRPr="00FE4D0B">
        <w:rPr>
          <w:bCs/>
          <w:sz w:val="20"/>
          <w:szCs w:val="20"/>
          <w:lang w:val="en-US" w:eastAsia="uk-UA"/>
        </w:rPr>
        <w:t>.</w:t>
      </w:r>
      <w:r w:rsidRPr="00FE4D0B">
        <w:rPr>
          <w:bCs/>
          <w:sz w:val="20"/>
          <w:szCs w:val="20"/>
          <w:lang w:val="uk-UA" w:eastAsia="uk-UA"/>
        </w:rPr>
        <w:t xml:space="preserve"> </w:t>
      </w:r>
      <w:proofErr w:type="spellStart"/>
      <w:r w:rsidRPr="00FE4D0B">
        <w:rPr>
          <w:bCs/>
          <w:i/>
          <w:sz w:val="20"/>
          <w:szCs w:val="20"/>
          <w:lang w:val="uk-UA" w:eastAsia="uk-UA"/>
        </w:rPr>
        <w:t>Naukovi</w:t>
      </w:r>
      <w:proofErr w:type="spellEnd"/>
      <w:r w:rsidRPr="00FE4D0B">
        <w:rPr>
          <w:bCs/>
          <w:i/>
          <w:sz w:val="20"/>
          <w:szCs w:val="20"/>
          <w:lang w:val="uk-UA" w:eastAsia="uk-UA"/>
        </w:rPr>
        <w:t xml:space="preserve"> </w:t>
      </w:r>
      <w:proofErr w:type="spellStart"/>
      <w:r w:rsidRPr="00FE4D0B">
        <w:rPr>
          <w:bCs/>
          <w:i/>
          <w:sz w:val="20"/>
          <w:szCs w:val="20"/>
          <w:lang w:val="uk-UA" w:eastAsia="uk-UA"/>
        </w:rPr>
        <w:t>pratsi</w:t>
      </w:r>
      <w:proofErr w:type="spellEnd"/>
      <w:r w:rsidRPr="00FE4D0B">
        <w:rPr>
          <w:bCs/>
          <w:i/>
          <w:sz w:val="20"/>
          <w:szCs w:val="20"/>
          <w:lang w:val="uk-UA" w:eastAsia="uk-UA"/>
        </w:rPr>
        <w:t xml:space="preserve"> [</w:t>
      </w:r>
      <w:proofErr w:type="spellStart"/>
      <w:r w:rsidRPr="00FE4D0B">
        <w:rPr>
          <w:bCs/>
          <w:i/>
          <w:sz w:val="20"/>
          <w:szCs w:val="20"/>
          <w:lang w:val="uk-UA" w:eastAsia="uk-UA"/>
        </w:rPr>
        <w:t>Chornomorskoho</w:t>
      </w:r>
      <w:proofErr w:type="spellEnd"/>
      <w:r w:rsidRPr="00FE4D0B">
        <w:rPr>
          <w:bCs/>
          <w:i/>
          <w:sz w:val="20"/>
          <w:szCs w:val="20"/>
          <w:lang w:val="uk-UA" w:eastAsia="uk-UA"/>
        </w:rPr>
        <w:t xml:space="preserve"> </w:t>
      </w:r>
      <w:proofErr w:type="spellStart"/>
      <w:r w:rsidRPr="00FE4D0B">
        <w:rPr>
          <w:bCs/>
          <w:i/>
          <w:sz w:val="20"/>
          <w:szCs w:val="20"/>
          <w:lang w:val="uk-UA" w:eastAsia="uk-UA"/>
        </w:rPr>
        <w:t>derzhavnoho</w:t>
      </w:r>
      <w:proofErr w:type="spellEnd"/>
      <w:r w:rsidRPr="00FE4D0B">
        <w:rPr>
          <w:bCs/>
          <w:i/>
          <w:sz w:val="20"/>
          <w:szCs w:val="20"/>
          <w:lang w:val="uk-UA" w:eastAsia="uk-UA"/>
        </w:rPr>
        <w:t xml:space="preserve"> </w:t>
      </w:r>
      <w:proofErr w:type="spellStart"/>
      <w:r w:rsidRPr="00FE4D0B">
        <w:rPr>
          <w:bCs/>
          <w:i/>
          <w:sz w:val="20"/>
          <w:szCs w:val="20"/>
          <w:lang w:val="uk-UA" w:eastAsia="uk-UA"/>
        </w:rPr>
        <w:t>universytetu</w:t>
      </w:r>
      <w:proofErr w:type="spellEnd"/>
      <w:r w:rsidRPr="00FE4D0B">
        <w:rPr>
          <w:bCs/>
          <w:i/>
          <w:sz w:val="20"/>
          <w:szCs w:val="20"/>
          <w:lang w:val="uk-UA" w:eastAsia="uk-UA"/>
        </w:rPr>
        <w:t xml:space="preserve"> </w:t>
      </w:r>
      <w:proofErr w:type="spellStart"/>
      <w:r w:rsidRPr="00FE4D0B">
        <w:rPr>
          <w:bCs/>
          <w:i/>
          <w:sz w:val="20"/>
          <w:szCs w:val="20"/>
          <w:lang w:val="uk-UA" w:eastAsia="uk-UA"/>
        </w:rPr>
        <w:t>imeni</w:t>
      </w:r>
      <w:proofErr w:type="spellEnd"/>
      <w:r w:rsidRPr="00FE4D0B">
        <w:rPr>
          <w:bCs/>
          <w:i/>
          <w:sz w:val="20"/>
          <w:szCs w:val="20"/>
          <w:lang w:val="uk-UA" w:eastAsia="uk-UA"/>
        </w:rPr>
        <w:t xml:space="preserve"> </w:t>
      </w:r>
      <w:proofErr w:type="spellStart"/>
      <w:r w:rsidRPr="00FE4D0B">
        <w:rPr>
          <w:bCs/>
          <w:i/>
          <w:sz w:val="20"/>
          <w:szCs w:val="20"/>
          <w:lang w:val="uk-UA" w:eastAsia="uk-UA"/>
        </w:rPr>
        <w:t>Petra</w:t>
      </w:r>
      <w:proofErr w:type="spellEnd"/>
      <w:r w:rsidRPr="00FE4D0B">
        <w:rPr>
          <w:bCs/>
          <w:i/>
          <w:sz w:val="20"/>
          <w:szCs w:val="20"/>
          <w:lang w:val="uk-UA" w:eastAsia="uk-UA"/>
        </w:rPr>
        <w:t xml:space="preserve"> </w:t>
      </w:r>
      <w:proofErr w:type="spellStart"/>
      <w:r w:rsidRPr="00FE4D0B">
        <w:rPr>
          <w:bCs/>
          <w:i/>
          <w:sz w:val="20"/>
          <w:szCs w:val="20"/>
          <w:lang w:val="uk-UA" w:eastAsia="uk-UA"/>
        </w:rPr>
        <w:t>Mohyly</w:t>
      </w:r>
      <w:proofErr w:type="spellEnd"/>
      <w:r w:rsidRPr="00FE4D0B">
        <w:rPr>
          <w:bCs/>
          <w:i/>
          <w:sz w:val="20"/>
          <w:szCs w:val="20"/>
          <w:lang w:val="uk-UA" w:eastAsia="uk-UA"/>
        </w:rPr>
        <w:t xml:space="preserve"> </w:t>
      </w:r>
      <w:proofErr w:type="spellStart"/>
      <w:r w:rsidRPr="00FE4D0B">
        <w:rPr>
          <w:bCs/>
          <w:i/>
          <w:sz w:val="20"/>
          <w:szCs w:val="20"/>
          <w:lang w:val="uk-UA" w:eastAsia="uk-UA"/>
        </w:rPr>
        <w:t>kompleksu</w:t>
      </w:r>
      <w:proofErr w:type="spellEnd"/>
      <w:r w:rsidRPr="00FE4D0B">
        <w:rPr>
          <w:bCs/>
          <w:i/>
          <w:sz w:val="20"/>
          <w:szCs w:val="20"/>
          <w:lang w:val="uk-UA" w:eastAsia="uk-UA"/>
        </w:rPr>
        <w:t xml:space="preserve"> "</w:t>
      </w:r>
      <w:proofErr w:type="spellStart"/>
      <w:r w:rsidRPr="00FE4D0B">
        <w:rPr>
          <w:bCs/>
          <w:i/>
          <w:sz w:val="20"/>
          <w:szCs w:val="20"/>
          <w:lang w:val="uk-UA" w:eastAsia="uk-UA"/>
        </w:rPr>
        <w:t>Kyievo-Mohylianska</w:t>
      </w:r>
      <w:proofErr w:type="spellEnd"/>
      <w:r w:rsidRPr="00FE4D0B">
        <w:rPr>
          <w:bCs/>
          <w:i/>
          <w:sz w:val="20"/>
          <w:szCs w:val="20"/>
          <w:lang w:val="uk-UA" w:eastAsia="uk-UA"/>
        </w:rPr>
        <w:t xml:space="preserve"> </w:t>
      </w:r>
      <w:proofErr w:type="spellStart"/>
      <w:r w:rsidRPr="00FE4D0B">
        <w:rPr>
          <w:bCs/>
          <w:i/>
          <w:sz w:val="20"/>
          <w:szCs w:val="20"/>
          <w:lang w:val="uk-UA" w:eastAsia="uk-UA"/>
        </w:rPr>
        <w:t>akademiia</w:t>
      </w:r>
      <w:proofErr w:type="spellEnd"/>
      <w:r w:rsidRPr="00FE4D0B">
        <w:rPr>
          <w:bCs/>
          <w:i/>
          <w:sz w:val="20"/>
          <w:szCs w:val="20"/>
          <w:lang w:val="uk-UA" w:eastAsia="uk-UA"/>
        </w:rPr>
        <w:t xml:space="preserve">"]. </w:t>
      </w:r>
      <w:proofErr w:type="spellStart"/>
      <w:r w:rsidRPr="00FE4D0B">
        <w:rPr>
          <w:bCs/>
          <w:i/>
          <w:sz w:val="20"/>
          <w:szCs w:val="20"/>
          <w:lang w:val="uk-UA" w:eastAsia="uk-UA"/>
        </w:rPr>
        <w:t>Ser</w:t>
      </w:r>
      <w:proofErr w:type="spellEnd"/>
      <w:r w:rsidRPr="00FE4D0B">
        <w:rPr>
          <w:bCs/>
          <w:i/>
          <w:sz w:val="20"/>
          <w:szCs w:val="20"/>
          <w:lang w:val="uk-UA" w:eastAsia="uk-UA"/>
        </w:rPr>
        <w:t>.</w:t>
      </w:r>
      <w:r w:rsidRPr="00FE4D0B">
        <w:rPr>
          <w:bCs/>
          <w:i/>
          <w:sz w:val="20"/>
          <w:szCs w:val="20"/>
          <w:lang w:val="en-US" w:eastAsia="uk-UA"/>
        </w:rPr>
        <w:t> </w:t>
      </w:r>
      <w:r w:rsidRPr="00FE4D0B">
        <w:rPr>
          <w:bCs/>
          <w:i/>
          <w:sz w:val="20"/>
          <w:szCs w:val="20"/>
          <w:lang w:val="uk-UA" w:eastAsia="uk-UA"/>
        </w:rPr>
        <w:t xml:space="preserve">: </w:t>
      </w:r>
      <w:proofErr w:type="spellStart"/>
      <w:r w:rsidRPr="00FE4D0B">
        <w:rPr>
          <w:bCs/>
          <w:i/>
          <w:sz w:val="20"/>
          <w:szCs w:val="20"/>
          <w:lang w:val="uk-UA" w:eastAsia="uk-UA"/>
        </w:rPr>
        <w:t>Filolohiia</w:t>
      </w:r>
      <w:proofErr w:type="spellEnd"/>
      <w:r w:rsidRPr="00FE4D0B">
        <w:rPr>
          <w:bCs/>
          <w:i/>
          <w:sz w:val="20"/>
          <w:szCs w:val="20"/>
          <w:lang w:val="uk-UA" w:eastAsia="uk-UA"/>
        </w:rPr>
        <w:t xml:space="preserve">. </w:t>
      </w:r>
      <w:proofErr w:type="spellStart"/>
      <w:r w:rsidRPr="00FE4D0B">
        <w:rPr>
          <w:bCs/>
          <w:i/>
          <w:sz w:val="20"/>
          <w:szCs w:val="20"/>
          <w:lang w:val="uk-UA" w:eastAsia="uk-UA"/>
        </w:rPr>
        <w:t>Literaturoznavstvo</w:t>
      </w:r>
      <w:proofErr w:type="spellEnd"/>
      <w:r w:rsidRPr="00FE4D0B">
        <w:rPr>
          <w:bCs/>
          <w:i/>
          <w:sz w:val="20"/>
          <w:szCs w:val="20"/>
          <w:lang w:val="en-US" w:eastAsia="uk-UA"/>
        </w:rPr>
        <w:t>.</w:t>
      </w:r>
      <w:r w:rsidRPr="00FE4D0B">
        <w:rPr>
          <w:bCs/>
          <w:i/>
          <w:sz w:val="20"/>
          <w:szCs w:val="20"/>
          <w:lang w:val="uk-UA" w:eastAsia="uk-UA"/>
        </w:rPr>
        <w:t xml:space="preserve"> </w:t>
      </w:r>
      <w:r w:rsidRPr="00FE4D0B">
        <w:rPr>
          <w:bCs/>
          <w:sz w:val="20"/>
          <w:szCs w:val="20"/>
          <w:lang w:val="uk-UA" w:eastAsia="uk-UA"/>
        </w:rPr>
        <w:t>Т.</w:t>
      </w:r>
      <w:r w:rsidRPr="00FE4D0B">
        <w:rPr>
          <w:bCs/>
          <w:sz w:val="20"/>
          <w:szCs w:val="20"/>
          <w:lang w:val="en-US" w:eastAsia="uk-UA"/>
        </w:rPr>
        <w:t> </w:t>
      </w:r>
      <w:r w:rsidRPr="00FE4D0B">
        <w:rPr>
          <w:bCs/>
          <w:sz w:val="20"/>
          <w:szCs w:val="20"/>
          <w:lang w:val="uk-UA" w:eastAsia="uk-UA"/>
        </w:rPr>
        <w:t xml:space="preserve">164, </w:t>
      </w:r>
      <w:proofErr w:type="spellStart"/>
      <w:r w:rsidRPr="00FE4D0B">
        <w:rPr>
          <w:bCs/>
          <w:sz w:val="20"/>
          <w:szCs w:val="20"/>
          <w:lang w:val="en-US" w:eastAsia="uk-UA"/>
        </w:rPr>
        <w:t>Vyp</w:t>
      </w:r>
      <w:proofErr w:type="spellEnd"/>
      <w:r w:rsidRPr="00FE4D0B">
        <w:rPr>
          <w:bCs/>
          <w:sz w:val="20"/>
          <w:szCs w:val="20"/>
          <w:lang w:val="uk-UA" w:eastAsia="uk-UA"/>
        </w:rPr>
        <w:t>.</w:t>
      </w:r>
      <w:r w:rsidRPr="00FE4D0B">
        <w:rPr>
          <w:bCs/>
          <w:sz w:val="20"/>
          <w:szCs w:val="20"/>
          <w:lang w:val="en-US" w:eastAsia="uk-UA"/>
        </w:rPr>
        <w:t> </w:t>
      </w:r>
      <w:r w:rsidRPr="00FE4D0B">
        <w:rPr>
          <w:bCs/>
          <w:sz w:val="20"/>
          <w:szCs w:val="20"/>
          <w:lang w:val="uk-UA" w:eastAsia="uk-UA"/>
        </w:rPr>
        <w:t xml:space="preserve">152. </w:t>
      </w:r>
      <w:r w:rsidRPr="00FE4D0B">
        <w:rPr>
          <w:bCs/>
          <w:sz w:val="20"/>
          <w:szCs w:val="20"/>
          <w:lang w:val="en-US" w:eastAsia="uk-UA"/>
        </w:rPr>
        <w:t>P</w:t>
      </w:r>
      <w:r w:rsidRPr="00FE4D0B">
        <w:rPr>
          <w:bCs/>
          <w:sz w:val="20"/>
          <w:szCs w:val="20"/>
          <w:lang w:val="uk-UA" w:eastAsia="uk-UA"/>
        </w:rPr>
        <w:t>. 44-49.</w:t>
      </w:r>
    </w:p>
    <w:p w14:paraId="29187BAE" w14:textId="77777777" w:rsidR="001B4737" w:rsidRPr="0012460F" w:rsidRDefault="001B4737" w:rsidP="001B4737">
      <w:pPr>
        <w:spacing w:after="0"/>
        <w:ind w:left="1134" w:hanging="1134"/>
        <w:rPr>
          <w:bCs/>
          <w:sz w:val="20"/>
          <w:szCs w:val="20"/>
          <w:lang w:val="en-US" w:eastAsia="uk-UA"/>
        </w:rPr>
      </w:pPr>
      <w:r w:rsidRPr="00FE4D0B">
        <w:rPr>
          <w:bCs/>
          <w:sz w:val="20"/>
          <w:szCs w:val="20"/>
          <w:lang w:val="en-US" w:eastAsia="uk-UA"/>
        </w:rPr>
        <w:t>Kravets O.M.</w:t>
      </w:r>
      <w:r w:rsidRPr="00FE4D0B">
        <w:rPr>
          <w:bCs/>
          <w:sz w:val="20"/>
          <w:szCs w:val="20"/>
          <w:lang w:val="uk-UA" w:eastAsia="uk-UA"/>
        </w:rPr>
        <w:t xml:space="preserve"> (2016)</w:t>
      </w:r>
      <w:r w:rsidRPr="00FE4D0B">
        <w:rPr>
          <w:bCs/>
          <w:sz w:val="20"/>
          <w:szCs w:val="20"/>
          <w:lang w:val="en-US" w:eastAsia="uk-UA"/>
        </w:rPr>
        <w:t>.</w:t>
      </w:r>
      <w:r w:rsidRPr="00FE4D0B">
        <w:rPr>
          <w:bCs/>
          <w:sz w:val="20"/>
          <w:szCs w:val="20"/>
          <w:lang w:val="uk-UA" w:eastAsia="uk-UA"/>
        </w:rPr>
        <w:t xml:space="preserve"> The </w:t>
      </w:r>
      <w:proofErr w:type="spellStart"/>
      <w:r w:rsidRPr="00FE4D0B">
        <w:rPr>
          <w:bCs/>
          <w:sz w:val="20"/>
          <w:szCs w:val="20"/>
          <w:lang w:val="uk-UA" w:eastAsia="uk-UA"/>
        </w:rPr>
        <w:t>literary</w:t>
      </w:r>
      <w:proofErr w:type="spellEnd"/>
      <w:r w:rsidRPr="00FE4D0B">
        <w:rPr>
          <w:bCs/>
          <w:sz w:val="20"/>
          <w:szCs w:val="20"/>
          <w:lang w:val="uk-UA" w:eastAsia="uk-UA"/>
        </w:rPr>
        <w:t xml:space="preserve"> </w:t>
      </w:r>
      <w:proofErr w:type="spellStart"/>
      <w:r w:rsidRPr="00FE4D0B">
        <w:rPr>
          <w:bCs/>
          <w:sz w:val="20"/>
          <w:szCs w:val="20"/>
          <w:lang w:val="uk-UA" w:eastAsia="uk-UA"/>
        </w:rPr>
        <w:t>heritage</w:t>
      </w:r>
      <w:proofErr w:type="spellEnd"/>
      <w:r w:rsidRPr="00FE4D0B">
        <w:rPr>
          <w:bCs/>
          <w:sz w:val="20"/>
          <w:szCs w:val="20"/>
          <w:lang w:val="uk-UA" w:eastAsia="uk-UA"/>
        </w:rPr>
        <w:t xml:space="preserve"> </w:t>
      </w:r>
      <w:proofErr w:type="spellStart"/>
      <w:r w:rsidRPr="00FE4D0B">
        <w:rPr>
          <w:bCs/>
          <w:sz w:val="20"/>
          <w:szCs w:val="20"/>
          <w:lang w:val="uk-UA" w:eastAsia="uk-UA"/>
        </w:rPr>
        <w:t>of</w:t>
      </w:r>
      <w:proofErr w:type="spellEnd"/>
      <w:r w:rsidRPr="00FE4D0B">
        <w:rPr>
          <w:bCs/>
          <w:sz w:val="20"/>
          <w:szCs w:val="20"/>
          <w:lang w:val="uk-UA" w:eastAsia="uk-UA"/>
        </w:rPr>
        <w:t xml:space="preserve"> T. </w:t>
      </w:r>
      <w:proofErr w:type="spellStart"/>
      <w:r w:rsidRPr="00FE4D0B">
        <w:rPr>
          <w:bCs/>
          <w:sz w:val="20"/>
          <w:szCs w:val="20"/>
          <w:lang w:val="uk-UA" w:eastAsia="uk-UA"/>
        </w:rPr>
        <w:t>Morrison</w:t>
      </w:r>
      <w:proofErr w:type="spellEnd"/>
      <w:r w:rsidRPr="00FE4D0B">
        <w:rPr>
          <w:bCs/>
          <w:sz w:val="20"/>
          <w:szCs w:val="20"/>
          <w:lang w:val="uk-UA" w:eastAsia="uk-UA"/>
        </w:rPr>
        <w:t xml:space="preserve"> </w:t>
      </w:r>
      <w:proofErr w:type="spellStart"/>
      <w:r w:rsidRPr="00FE4D0B">
        <w:rPr>
          <w:bCs/>
          <w:sz w:val="20"/>
          <w:szCs w:val="20"/>
          <w:lang w:val="uk-UA" w:eastAsia="uk-UA"/>
        </w:rPr>
        <w:t>in</w:t>
      </w:r>
      <w:proofErr w:type="spellEnd"/>
      <w:r w:rsidRPr="00FE4D0B">
        <w:rPr>
          <w:bCs/>
          <w:sz w:val="20"/>
          <w:szCs w:val="20"/>
          <w:lang w:val="uk-UA" w:eastAsia="uk-UA"/>
        </w:rPr>
        <w:t xml:space="preserve"> the </w:t>
      </w:r>
      <w:proofErr w:type="spellStart"/>
      <w:r w:rsidRPr="00FE4D0B">
        <w:rPr>
          <w:bCs/>
          <w:sz w:val="20"/>
          <w:szCs w:val="20"/>
          <w:lang w:val="uk-UA" w:eastAsia="uk-UA"/>
        </w:rPr>
        <w:t>context</w:t>
      </w:r>
      <w:proofErr w:type="spellEnd"/>
      <w:r w:rsidRPr="00FE4D0B">
        <w:rPr>
          <w:bCs/>
          <w:sz w:val="20"/>
          <w:szCs w:val="20"/>
          <w:lang w:val="uk-UA" w:eastAsia="uk-UA"/>
        </w:rPr>
        <w:t xml:space="preserve"> </w:t>
      </w:r>
      <w:proofErr w:type="spellStart"/>
      <w:r w:rsidRPr="00FE4D0B">
        <w:rPr>
          <w:bCs/>
          <w:sz w:val="20"/>
          <w:szCs w:val="20"/>
          <w:lang w:val="uk-UA" w:eastAsia="uk-UA"/>
        </w:rPr>
        <w:t>of</w:t>
      </w:r>
      <w:proofErr w:type="spellEnd"/>
      <w:r w:rsidRPr="00FE4D0B">
        <w:rPr>
          <w:bCs/>
          <w:sz w:val="20"/>
          <w:szCs w:val="20"/>
          <w:lang w:val="uk-UA" w:eastAsia="uk-UA"/>
        </w:rPr>
        <w:t xml:space="preserve"> </w:t>
      </w:r>
      <w:proofErr w:type="spellStart"/>
      <w:r w:rsidRPr="00FE4D0B">
        <w:rPr>
          <w:bCs/>
          <w:sz w:val="20"/>
          <w:szCs w:val="20"/>
          <w:lang w:val="uk-UA" w:eastAsia="uk-UA"/>
        </w:rPr>
        <w:t>Afro-American</w:t>
      </w:r>
      <w:proofErr w:type="spellEnd"/>
      <w:r w:rsidRPr="00FE4D0B">
        <w:rPr>
          <w:bCs/>
          <w:sz w:val="20"/>
          <w:szCs w:val="20"/>
          <w:lang w:val="uk-UA" w:eastAsia="uk-UA"/>
        </w:rPr>
        <w:t xml:space="preserve"> </w:t>
      </w:r>
      <w:proofErr w:type="spellStart"/>
      <w:r w:rsidRPr="00FE4D0B">
        <w:rPr>
          <w:bCs/>
          <w:sz w:val="20"/>
          <w:szCs w:val="20"/>
          <w:lang w:val="uk-UA" w:eastAsia="uk-UA"/>
        </w:rPr>
        <w:t>literature</w:t>
      </w:r>
      <w:proofErr w:type="spellEnd"/>
      <w:r w:rsidRPr="00FE4D0B">
        <w:rPr>
          <w:bCs/>
          <w:sz w:val="20"/>
          <w:szCs w:val="20"/>
          <w:lang w:val="uk-UA" w:eastAsia="uk-UA"/>
        </w:rPr>
        <w:t xml:space="preserve"> </w:t>
      </w:r>
      <w:proofErr w:type="spellStart"/>
      <w:r w:rsidRPr="00FE4D0B">
        <w:rPr>
          <w:bCs/>
          <w:sz w:val="20"/>
          <w:szCs w:val="20"/>
          <w:lang w:val="uk-UA" w:eastAsia="uk-UA"/>
        </w:rPr>
        <w:t>of</w:t>
      </w:r>
      <w:proofErr w:type="spellEnd"/>
      <w:r w:rsidRPr="00FE4D0B">
        <w:rPr>
          <w:bCs/>
          <w:sz w:val="20"/>
          <w:szCs w:val="20"/>
          <w:lang w:val="uk-UA" w:eastAsia="uk-UA"/>
        </w:rPr>
        <w:t xml:space="preserve"> the </w:t>
      </w:r>
      <w:proofErr w:type="spellStart"/>
      <w:r w:rsidRPr="00FE4D0B">
        <w:rPr>
          <w:bCs/>
          <w:sz w:val="20"/>
          <w:szCs w:val="20"/>
          <w:lang w:val="uk-UA" w:eastAsia="uk-UA"/>
        </w:rPr>
        <w:t>second</w:t>
      </w:r>
      <w:proofErr w:type="spellEnd"/>
      <w:r w:rsidRPr="00FE4D0B">
        <w:rPr>
          <w:bCs/>
          <w:sz w:val="20"/>
          <w:szCs w:val="20"/>
          <w:lang w:val="uk-UA" w:eastAsia="uk-UA"/>
        </w:rPr>
        <w:t xml:space="preserve"> </w:t>
      </w:r>
      <w:proofErr w:type="spellStart"/>
      <w:r w:rsidRPr="00FE4D0B">
        <w:rPr>
          <w:bCs/>
          <w:sz w:val="20"/>
          <w:szCs w:val="20"/>
          <w:lang w:val="uk-UA" w:eastAsia="uk-UA"/>
        </w:rPr>
        <w:t>half</w:t>
      </w:r>
      <w:proofErr w:type="spellEnd"/>
      <w:r w:rsidRPr="00FE4D0B">
        <w:rPr>
          <w:bCs/>
          <w:sz w:val="20"/>
          <w:szCs w:val="20"/>
          <w:lang w:val="uk-UA" w:eastAsia="uk-UA"/>
        </w:rPr>
        <w:t xml:space="preserve"> </w:t>
      </w:r>
      <w:proofErr w:type="spellStart"/>
      <w:r w:rsidRPr="00FE4D0B">
        <w:rPr>
          <w:bCs/>
          <w:sz w:val="20"/>
          <w:szCs w:val="20"/>
          <w:lang w:val="uk-UA" w:eastAsia="uk-UA"/>
        </w:rPr>
        <w:t>of</w:t>
      </w:r>
      <w:proofErr w:type="spellEnd"/>
      <w:r w:rsidRPr="00FE4D0B">
        <w:rPr>
          <w:bCs/>
          <w:sz w:val="20"/>
          <w:szCs w:val="20"/>
          <w:lang w:val="uk-UA" w:eastAsia="uk-UA"/>
        </w:rPr>
        <w:t xml:space="preserve"> the ХХ </w:t>
      </w:r>
      <w:proofErr w:type="spellStart"/>
      <w:r w:rsidRPr="00FE4D0B">
        <w:rPr>
          <w:bCs/>
          <w:sz w:val="20"/>
          <w:szCs w:val="20"/>
          <w:lang w:val="uk-UA" w:eastAsia="uk-UA"/>
        </w:rPr>
        <w:t>century</w:t>
      </w:r>
      <w:proofErr w:type="spellEnd"/>
      <w:r w:rsidRPr="00FE4D0B">
        <w:rPr>
          <w:bCs/>
          <w:sz w:val="20"/>
          <w:szCs w:val="20"/>
          <w:lang w:val="uk-UA" w:eastAsia="uk-UA"/>
        </w:rPr>
        <w:t xml:space="preserve">. </w:t>
      </w:r>
      <w:proofErr w:type="spellStart"/>
      <w:r w:rsidRPr="00FE4D0B">
        <w:rPr>
          <w:bCs/>
          <w:i/>
          <w:sz w:val="20"/>
          <w:szCs w:val="20"/>
          <w:lang w:val="uk-UA" w:eastAsia="uk-UA"/>
        </w:rPr>
        <w:t>Visnyk</w:t>
      </w:r>
      <w:proofErr w:type="spellEnd"/>
      <w:r w:rsidRPr="00FE4D0B">
        <w:rPr>
          <w:bCs/>
          <w:i/>
          <w:sz w:val="20"/>
          <w:szCs w:val="20"/>
          <w:lang w:val="uk-UA" w:eastAsia="uk-UA"/>
        </w:rPr>
        <w:t xml:space="preserve"> </w:t>
      </w:r>
      <w:proofErr w:type="spellStart"/>
      <w:r w:rsidRPr="00FE4D0B">
        <w:rPr>
          <w:bCs/>
          <w:i/>
          <w:sz w:val="20"/>
          <w:szCs w:val="20"/>
          <w:lang w:val="uk-UA" w:eastAsia="uk-UA"/>
        </w:rPr>
        <w:t>Kharkivskoho</w:t>
      </w:r>
      <w:proofErr w:type="spellEnd"/>
      <w:r w:rsidRPr="00FE4D0B">
        <w:rPr>
          <w:bCs/>
          <w:i/>
          <w:sz w:val="20"/>
          <w:szCs w:val="20"/>
          <w:lang w:val="uk-UA" w:eastAsia="uk-UA"/>
        </w:rPr>
        <w:t xml:space="preserve"> </w:t>
      </w:r>
      <w:proofErr w:type="spellStart"/>
      <w:r w:rsidRPr="00FE4D0B">
        <w:rPr>
          <w:bCs/>
          <w:i/>
          <w:sz w:val="20"/>
          <w:szCs w:val="20"/>
          <w:lang w:val="uk-UA" w:eastAsia="uk-UA"/>
        </w:rPr>
        <w:t>natsionalnoho</w:t>
      </w:r>
      <w:proofErr w:type="spellEnd"/>
      <w:r w:rsidRPr="00FE4D0B">
        <w:rPr>
          <w:bCs/>
          <w:i/>
          <w:sz w:val="20"/>
          <w:szCs w:val="20"/>
          <w:lang w:val="uk-UA" w:eastAsia="uk-UA"/>
        </w:rPr>
        <w:t xml:space="preserve"> </w:t>
      </w:r>
      <w:proofErr w:type="spellStart"/>
      <w:r w:rsidRPr="00FE4D0B">
        <w:rPr>
          <w:bCs/>
          <w:i/>
          <w:sz w:val="20"/>
          <w:szCs w:val="20"/>
          <w:lang w:val="uk-UA" w:eastAsia="uk-UA"/>
        </w:rPr>
        <w:t>universytetu</w:t>
      </w:r>
      <w:proofErr w:type="spellEnd"/>
      <w:r w:rsidRPr="00FE4D0B">
        <w:rPr>
          <w:bCs/>
          <w:i/>
          <w:sz w:val="20"/>
          <w:szCs w:val="20"/>
          <w:lang w:val="uk-UA" w:eastAsia="uk-UA"/>
        </w:rPr>
        <w:t xml:space="preserve"> </w:t>
      </w:r>
      <w:proofErr w:type="spellStart"/>
      <w:r w:rsidRPr="00FE4D0B">
        <w:rPr>
          <w:bCs/>
          <w:i/>
          <w:sz w:val="20"/>
          <w:szCs w:val="20"/>
          <w:lang w:val="uk-UA" w:eastAsia="uk-UA"/>
        </w:rPr>
        <w:t>imeni</w:t>
      </w:r>
      <w:proofErr w:type="spellEnd"/>
      <w:r w:rsidRPr="00FE4D0B">
        <w:rPr>
          <w:bCs/>
          <w:i/>
          <w:sz w:val="20"/>
          <w:szCs w:val="20"/>
          <w:lang w:val="uk-UA" w:eastAsia="uk-UA"/>
        </w:rPr>
        <w:t xml:space="preserve"> V.</w:t>
      </w:r>
      <w:r w:rsidRPr="00FE4D0B">
        <w:rPr>
          <w:bCs/>
          <w:i/>
          <w:sz w:val="20"/>
          <w:szCs w:val="20"/>
          <w:lang w:val="en-US" w:eastAsia="uk-UA"/>
        </w:rPr>
        <w:t> </w:t>
      </w:r>
      <w:r w:rsidRPr="00FE4D0B">
        <w:rPr>
          <w:bCs/>
          <w:i/>
          <w:sz w:val="20"/>
          <w:szCs w:val="20"/>
          <w:lang w:val="uk-UA" w:eastAsia="uk-UA"/>
        </w:rPr>
        <w:t>N.</w:t>
      </w:r>
      <w:r w:rsidRPr="00FE4D0B">
        <w:rPr>
          <w:bCs/>
          <w:i/>
          <w:sz w:val="20"/>
          <w:szCs w:val="20"/>
          <w:lang w:val="en-US" w:eastAsia="uk-UA"/>
        </w:rPr>
        <w:t> </w:t>
      </w:r>
      <w:proofErr w:type="spellStart"/>
      <w:r w:rsidRPr="00FE4D0B">
        <w:rPr>
          <w:bCs/>
          <w:i/>
          <w:sz w:val="20"/>
          <w:szCs w:val="20"/>
          <w:lang w:val="uk-UA" w:eastAsia="uk-UA"/>
        </w:rPr>
        <w:t>Karazina</w:t>
      </w:r>
      <w:proofErr w:type="spellEnd"/>
      <w:r w:rsidRPr="00FE4D0B">
        <w:rPr>
          <w:bCs/>
          <w:i/>
          <w:sz w:val="20"/>
          <w:szCs w:val="20"/>
          <w:lang w:val="uk-UA" w:eastAsia="uk-UA"/>
        </w:rPr>
        <w:t xml:space="preserve">. </w:t>
      </w:r>
      <w:proofErr w:type="spellStart"/>
      <w:r w:rsidRPr="00FE4D0B">
        <w:rPr>
          <w:bCs/>
          <w:i/>
          <w:sz w:val="20"/>
          <w:szCs w:val="20"/>
          <w:lang w:val="uk-UA" w:eastAsia="uk-UA"/>
        </w:rPr>
        <w:t>Seriia</w:t>
      </w:r>
      <w:proofErr w:type="spellEnd"/>
      <w:r w:rsidRPr="00FE4D0B">
        <w:rPr>
          <w:bCs/>
          <w:i/>
          <w:sz w:val="20"/>
          <w:szCs w:val="20"/>
          <w:lang w:val="uk-UA" w:eastAsia="uk-UA"/>
        </w:rPr>
        <w:t xml:space="preserve"> «</w:t>
      </w:r>
      <w:proofErr w:type="spellStart"/>
      <w:r w:rsidRPr="00FE4D0B">
        <w:rPr>
          <w:bCs/>
          <w:i/>
          <w:sz w:val="20"/>
          <w:szCs w:val="20"/>
          <w:lang w:val="uk-UA" w:eastAsia="uk-UA"/>
        </w:rPr>
        <w:t>Filolohiia</w:t>
      </w:r>
      <w:proofErr w:type="spellEnd"/>
      <w:r w:rsidRPr="00FE4D0B">
        <w:rPr>
          <w:bCs/>
          <w:i/>
          <w:sz w:val="20"/>
          <w:szCs w:val="20"/>
          <w:lang w:val="uk-UA" w:eastAsia="uk-UA"/>
        </w:rPr>
        <w:t xml:space="preserve">». </w:t>
      </w:r>
      <w:proofErr w:type="spellStart"/>
      <w:r w:rsidRPr="00FE4D0B">
        <w:rPr>
          <w:bCs/>
          <w:sz w:val="20"/>
          <w:szCs w:val="20"/>
          <w:lang w:val="uk-UA" w:eastAsia="uk-UA"/>
        </w:rPr>
        <w:t>Vyp</w:t>
      </w:r>
      <w:proofErr w:type="spellEnd"/>
      <w:r w:rsidRPr="00FE4D0B">
        <w:rPr>
          <w:bCs/>
          <w:sz w:val="20"/>
          <w:szCs w:val="20"/>
          <w:lang w:val="uk-UA" w:eastAsia="uk-UA"/>
        </w:rPr>
        <w:t>.</w:t>
      </w:r>
      <w:r w:rsidRPr="00FE4D0B">
        <w:rPr>
          <w:bCs/>
          <w:sz w:val="20"/>
          <w:szCs w:val="20"/>
          <w:lang w:val="en-US" w:eastAsia="uk-UA"/>
        </w:rPr>
        <w:t> </w:t>
      </w:r>
      <w:r w:rsidRPr="00FE4D0B">
        <w:rPr>
          <w:bCs/>
          <w:sz w:val="20"/>
          <w:szCs w:val="20"/>
          <w:lang w:val="uk-UA" w:eastAsia="uk-UA"/>
        </w:rPr>
        <w:t>74. С. 304-308.</w:t>
      </w:r>
    </w:p>
    <w:p w14:paraId="2B4D7AB5" w14:textId="77777777" w:rsidR="001B4737" w:rsidRPr="0012460F" w:rsidRDefault="001B4737" w:rsidP="001B4737">
      <w:pPr>
        <w:spacing w:after="0"/>
        <w:ind w:left="1134" w:hanging="1134"/>
        <w:rPr>
          <w:bCs/>
          <w:sz w:val="20"/>
          <w:szCs w:val="20"/>
          <w:lang w:val="en-US" w:eastAsia="uk-UA"/>
        </w:rPr>
      </w:pPr>
      <w:proofErr w:type="spellStart"/>
      <w:r w:rsidRPr="00FE4D0B">
        <w:rPr>
          <w:bCs/>
          <w:sz w:val="20"/>
          <w:szCs w:val="20"/>
          <w:lang w:val="en-US" w:eastAsia="uk-UA"/>
        </w:rPr>
        <w:t>Lanovyk</w:t>
      </w:r>
      <w:proofErr w:type="spellEnd"/>
      <w:r w:rsidRPr="00FE4D0B">
        <w:rPr>
          <w:bCs/>
          <w:sz w:val="20"/>
          <w:szCs w:val="20"/>
          <w:lang w:val="en-US" w:eastAsia="uk-UA"/>
        </w:rPr>
        <w:t xml:space="preserve"> Z</w:t>
      </w:r>
      <w:r w:rsidRPr="0012460F">
        <w:rPr>
          <w:bCs/>
          <w:sz w:val="20"/>
          <w:szCs w:val="20"/>
          <w:lang w:val="en-US" w:eastAsia="uk-UA"/>
        </w:rPr>
        <w:t>.</w:t>
      </w:r>
      <w:r w:rsidRPr="00FE4D0B">
        <w:rPr>
          <w:bCs/>
          <w:sz w:val="20"/>
          <w:szCs w:val="20"/>
          <w:lang w:val="uk-UA" w:eastAsia="uk-UA"/>
        </w:rPr>
        <w:t xml:space="preserve"> (2011).</w:t>
      </w:r>
      <w:r w:rsidRPr="0012460F">
        <w:rPr>
          <w:bCs/>
          <w:sz w:val="20"/>
          <w:szCs w:val="20"/>
          <w:lang w:val="en-US" w:eastAsia="uk-UA"/>
        </w:rPr>
        <w:t xml:space="preserve"> Jazz literature </w:t>
      </w:r>
      <w:proofErr w:type="gramStart"/>
      <w:r w:rsidRPr="0012460F">
        <w:rPr>
          <w:bCs/>
          <w:sz w:val="20"/>
          <w:szCs w:val="20"/>
          <w:lang w:val="en-US" w:eastAsia="uk-UA"/>
        </w:rPr>
        <w:t>as</w:t>
      </w:r>
      <w:proofErr w:type="gramEnd"/>
      <w:r w:rsidRPr="0012460F">
        <w:rPr>
          <w:bCs/>
          <w:sz w:val="20"/>
          <w:szCs w:val="20"/>
          <w:lang w:val="en-US" w:eastAsia="uk-UA"/>
        </w:rPr>
        <w:t xml:space="preserve"> an intermedia phenomenon in 20th century culture. </w:t>
      </w:r>
      <w:r w:rsidRPr="0012460F">
        <w:rPr>
          <w:bCs/>
          <w:i/>
          <w:sz w:val="20"/>
          <w:szCs w:val="20"/>
          <w:lang w:val="en-US" w:eastAsia="uk-UA"/>
        </w:rPr>
        <w:t>Bible and Culture: Scientific and Theoretical Journal</w:t>
      </w:r>
      <w:r w:rsidRPr="00FE4D0B">
        <w:rPr>
          <w:bCs/>
          <w:i/>
          <w:sz w:val="20"/>
          <w:szCs w:val="20"/>
          <w:lang w:val="en-US" w:eastAsia="uk-UA"/>
        </w:rPr>
        <w:t xml:space="preserve">. </w:t>
      </w:r>
      <w:proofErr w:type="spellStart"/>
      <w:r w:rsidRPr="00FE4D0B">
        <w:rPr>
          <w:bCs/>
          <w:i/>
          <w:sz w:val="20"/>
          <w:szCs w:val="20"/>
          <w:lang w:val="en-US" w:eastAsia="uk-UA"/>
        </w:rPr>
        <w:t>Vyp</w:t>
      </w:r>
      <w:proofErr w:type="spellEnd"/>
      <w:r w:rsidRPr="00FE4D0B">
        <w:rPr>
          <w:bCs/>
          <w:i/>
          <w:sz w:val="20"/>
          <w:szCs w:val="20"/>
          <w:lang w:val="en-US" w:eastAsia="uk-UA"/>
        </w:rPr>
        <w:t>. </w:t>
      </w:r>
      <w:r w:rsidRPr="0012460F">
        <w:rPr>
          <w:bCs/>
          <w:sz w:val="20"/>
          <w:szCs w:val="20"/>
          <w:lang w:val="en-US" w:eastAsia="uk-UA"/>
        </w:rPr>
        <w:t xml:space="preserve">15. </w:t>
      </w:r>
      <w:proofErr w:type="gramStart"/>
      <w:r w:rsidRPr="0012460F">
        <w:rPr>
          <w:bCs/>
          <w:sz w:val="20"/>
          <w:szCs w:val="20"/>
          <w:lang w:val="en-US" w:eastAsia="uk-UA"/>
        </w:rPr>
        <w:t>Chernivtsi</w:t>
      </w:r>
      <w:r w:rsidRPr="00FE4D0B">
        <w:rPr>
          <w:bCs/>
          <w:sz w:val="20"/>
          <w:szCs w:val="20"/>
          <w:lang w:val="uk-UA" w:eastAsia="uk-UA"/>
        </w:rPr>
        <w:t> </w:t>
      </w:r>
      <w:r w:rsidRPr="0012460F">
        <w:rPr>
          <w:bCs/>
          <w:sz w:val="20"/>
          <w:szCs w:val="20"/>
          <w:lang w:val="en-US" w:eastAsia="uk-UA"/>
        </w:rPr>
        <w:t>:</w:t>
      </w:r>
      <w:proofErr w:type="gramEnd"/>
      <w:r w:rsidRPr="0012460F">
        <w:rPr>
          <w:bCs/>
          <w:sz w:val="20"/>
          <w:szCs w:val="20"/>
          <w:lang w:val="en-US" w:eastAsia="uk-UA"/>
        </w:rPr>
        <w:t xml:space="preserve"> Chernivtsi National University. </w:t>
      </w:r>
      <w:proofErr w:type="gramStart"/>
      <w:r w:rsidRPr="00FE4D0B">
        <w:rPr>
          <w:bCs/>
          <w:sz w:val="20"/>
          <w:szCs w:val="20"/>
          <w:lang w:val="en-US" w:eastAsia="uk-UA"/>
        </w:rPr>
        <w:t>P</w:t>
      </w:r>
      <w:r w:rsidRPr="0012460F">
        <w:rPr>
          <w:bCs/>
          <w:sz w:val="20"/>
          <w:szCs w:val="20"/>
          <w:lang w:val="en-US" w:eastAsia="uk-UA"/>
        </w:rPr>
        <w:t>.</w:t>
      </w:r>
      <w:r w:rsidRPr="00FE4D0B">
        <w:rPr>
          <w:bCs/>
          <w:sz w:val="20"/>
          <w:szCs w:val="20"/>
          <w:lang w:val="en-US" w:eastAsia="uk-UA"/>
        </w:rPr>
        <w:t> </w:t>
      </w:r>
      <w:r w:rsidRPr="0012460F">
        <w:rPr>
          <w:bCs/>
          <w:sz w:val="20"/>
          <w:szCs w:val="20"/>
          <w:lang w:val="en-US" w:eastAsia="uk-UA"/>
        </w:rPr>
        <w:t>69</w:t>
      </w:r>
      <w:proofErr w:type="gramEnd"/>
      <w:r w:rsidRPr="0012460F">
        <w:rPr>
          <w:bCs/>
          <w:sz w:val="20"/>
          <w:szCs w:val="20"/>
          <w:lang w:val="en-US" w:eastAsia="uk-UA"/>
        </w:rPr>
        <w:t>-85.</w:t>
      </w:r>
    </w:p>
    <w:p w14:paraId="566949F2" w14:textId="77777777" w:rsidR="001B4737" w:rsidRPr="0012460F" w:rsidRDefault="001B4737" w:rsidP="001B4737">
      <w:pPr>
        <w:spacing w:after="0"/>
        <w:ind w:left="1134" w:hanging="1134"/>
        <w:rPr>
          <w:bCs/>
          <w:sz w:val="20"/>
          <w:szCs w:val="20"/>
          <w:lang w:val="en-US" w:eastAsia="uk-UA"/>
        </w:rPr>
      </w:pPr>
      <w:r w:rsidRPr="00FE4D0B">
        <w:rPr>
          <w:bCs/>
          <w:iCs/>
          <w:sz w:val="20"/>
          <w:szCs w:val="20"/>
          <w:lang w:val="en-US" w:eastAsia="uk-UA"/>
        </w:rPr>
        <w:t>Morrison, Toni</w:t>
      </w:r>
      <w:r w:rsidRPr="00FE4D0B">
        <w:rPr>
          <w:bCs/>
          <w:iCs/>
          <w:sz w:val="20"/>
          <w:szCs w:val="20"/>
          <w:lang w:val="uk-UA" w:eastAsia="uk-UA"/>
        </w:rPr>
        <w:t xml:space="preserve">. (2006). </w:t>
      </w:r>
      <w:proofErr w:type="spellStart"/>
      <w:r w:rsidRPr="00FE4D0B">
        <w:rPr>
          <w:bCs/>
          <w:iCs/>
          <w:sz w:val="20"/>
          <w:szCs w:val="20"/>
          <w:lang w:val="uk-UA" w:eastAsia="uk-UA"/>
        </w:rPr>
        <w:t>Song</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w:t>
      </w:r>
      <w:proofErr w:type="spellStart"/>
      <w:r w:rsidRPr="00FE4D0B">
        <w:rPr>
          <w:bCs/>
          <w:iCs/>
          <w:sz w:val="20"/>
          <w:szCs w:val="20"/>
          <w:lang w:val="uk-UA" w:eastAsia="uk-UA"/>
        </w:rPr>
        <w:t>Solomon</w:t>
      </w:r>
      <w:proofErr w:type="spellEnd"/>
      <w:r w:rsidRPr="00FE4D0B">
        <w:rPr>
          <w:bCs/>
          <w:iCs/>
          <w:sz w:val="20"/>
          <w:szCs w:val="20"/>
          <w:lang w:val="uk-UA" w:eastAsia="uk-UA"/>
        </w:rPr>
        <w:t xml:space="preserve">. </w:t>
      </w:r>
      <w:r w:rsidRPr="00FE4D0B">
        <w:rPr>
          <w:bCs/>
          <w:iCs/>
          <w:sz w:val="20"/>
          <w:szCs w:val="20"/>
          <w:lang w:val="en-US" w:eastAsia="uk-UA"/>
        </w:rPr>
        <w:t>Kyiv</w:t>
      </w:r>
      <w:r w:rsidRPr="0012460F">
        <w:rPr>
          <w:bCs/>
          <w:iCs/>
          <w:sz w:val="20"/>
          <w:szCs w:val="20"/>
          <w:lang w:val="en-US" w:eastAsia="uk-UA"/>
        </w:rPr>
        <w:t xml:space="preserve">. 376 </w:t>
      </w:r>
      <w:r w:rsidRPr="00FE4D0B">
        <w:rPr>
          <w:bCs/>
          <w:iCs/>
          <w:sz w:val="20"/>
          <w:szCs w:val="20"/>
          <w:lang w:val="uk-UA" w:eastAsia="uk-UA"/>
        </w:rPr>
        <w:t xml:space="preserve">с. </w:t>
      </w:r>
    </w:p>
    <w:p w14:paraId="20469ABD" w14:textId="77777777" w:rsidR="001B4737" w:rsidRPr="0012460F" w:rsidRDefault="001B4737" w:rsidP="001B4737">
      <w:pPr>
        <w:spacing w:after="0"/>
        <w:ind w:left="1134" w:hanging="1134"/>
        <w:rPr>
          <w:bCs/>
          <w:sz w:val="20"/>
          <w:szCs w:val="20"/>
          <w:lang w:val="en-US" w:eastAsia="uk-UA"/>
        </w:rPr>
      </w:pPr>
      <w:proofErr w:type="spellStart"/>
      <w:r w:rsidRPr="00FE4D0B">
        <w:rPr>
          <w:bCs/>
          <w:iCs/>
          <w:sz w:val="20"/>
          <w:szCs w:val="20"/>
          <w:lang w:val="en-US" w:eastAsia="uk-UA"/>
        </w:rPr>
        <w:t>Startseva</w:t>
      </w:r>
      <w:proofErr w:type="spellEnd"/>
      <w:r w:rsidRPr="00FE4D0B">
        <w:rPr>
          <w:bCs/>
          <w:iCs/>
          <w:sz w:val="20"/>
          <w:szCs w:val="20"/>
          <w:lang w:val="en-US" w:eastAsia="uk-UA"/>
        </w:rPr>
        <w:t xml:space="preserve"> V.S.</w:t>
      </w:r>
      <w:r w:rsidRPr="00FE4D0B">
        <w:rPr>
          <w:bCs/>
          <w:iCs/>
          <w:sz w:val="20"/>
          <w:szCs w:val="20"/>
          <w:lang w:val="uk-UA" w:eastAsia="uk-UA"/>
        </w:rPr>
        <w:t xml:space="preserve"> (2008). The </w:t>
      </w:r>
      <w:proofErr w:type="spellStart"/>
      <w:r w:rsidRPr="00FE4D0B">
        <w:rPr>
          <w:bCs/>
          <w:iCs/>
          <w:sz w:val="20"/>
          <w:szCs w:val="20"/>
          <w:lang w:val="uk-UA" w:eastAsia="uk-UA"/>
        </w:rPr>
        <w:t>Problem</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w:t>
      </w:r>
      <w:proofErr w:type="spellStart"/>
      <w:r w:rsidRPr="00FE4D0B">
        <w:rPr>
          <w:bCs/>
          <w:iCs/>
          <w:sz w:val="20"/>
          <w:szCs w:val="20"/>
          <w:lang w:val="uk-UA" w:eastAsia="uk-UA"/>
        </w:rPr>
        <w:t>Colonial</w:t>
      </w:r>
      <w:proofErr w:type="spellEnd"/>
      <w:r w:rsidRPr="00FE4D0B">
        <w:rPr>
          <w:bCs/>
          <w:iCs/>
          <w:sz w:val="20"/>
          <w:szCs w:val="20"/>
          <w:lang w:val="uk-UA" w:eastAsia="uk-UA"/>
        </w:rPr>
        <w:t xml:space="preserve"> </w:t>
      </w:r>
      <w:proofErr w:type="spellStart"/>
      <w:r w:rsidRPr="00FE4D0B">
        <w:rPr>
          <w:bCs/>
          <w:iCs/>
          <w:sz w:val="20"/>
          <w:szCs w:val="20"/>
          <w:lang w:val="uk-UA" w:eastAsia="uk-UA"/>
        </w:rPr>
        <w:t>Trauma</w:t>
      </w:r>
      <w:proofErr w:type="spellEnd"/>
      <w:r w:rsidRPr="00FE4D0B">
        <w:rPr>
          <w:bCs/>
          <w:iCs/>
          <w:sz w:val="20"/>
          <w:szCs w:val="20"/>
          <w:lang w:val="uk-UA" w:eastAsia="uk-UA"/>
        </w:rPr>
        <w:t xml:space="preserve">" </w:t>
      </w:r>
      <w:proofErr w:type="spellStart"/>
      <w:r w:rsidRPr="00FE4D0B">
        <w:rPr>
          <w:bCs/>
          <w:iCs/>
          <w:sz w:val="20"/>
          <w:szCs w:val="20"/>
          <w:lang w:val="uk-UA" w:eastAsia="uk-UA"/>
        </w:rPr>
        <w:t>in</w:t>
      </w:r>
      <w:proofErr w:type="spellEnd"/>
      <w:r w:rsidRPr="00FE4D0B">
        <w:rPr>
          <w:bCs/>
          <w:iCs/>
          <w:sz w:val="20"/>
          <w:szCs w:val="20"/>
          <w:lang w:val="uk-UA" w:eastAsia="uk-UA"/>
        </w:rPr>
        <w:t xml:space="preserve"> </w:t>
      </w:r>
      <w:proofErr w:type="spellStart"/>
      <w:r w:rsidRPr="00FE4D0B">
        <w:rPr>
          <w:bCs/>
          <w:iCs/>
          <w:sz w:val="20"/>
          <w:szCs w:val="20"/>
          <w:lang w:val="uk-UA" w:eastAsia="uk-UA"/>
        </w:rPr>
        <w:t>Toni</w:t>
      </w:r>
      <w:proofErr w:type="spellEnd"/>
      <w:r w:rsidRPr="00FE4D0B">
        <w:rPr>
          <w:bCs/>
          <w:iCs/>
          <w:sz w:val="20"/>
          <w:szCs w:val="20"/>
          <w:lang w:val="uk-UA" w:eastAsia="uk-UA"/>
        </w:rPr>
        <w:t xml:space="preserve"> </w:t>
      </w:r>
      <w:proofErr w:type="spellStart"/>
      <w:r w:rsidRPr="00FE4D0B">
        <w:rPr>
          <w:bCs/>
          <w:iCs/>
          <w:sz w:val="20"/>
          <w:szCs w:val="20"/>
          <w:lang w:val="uk-UA" w:eastAsia="uk-UA"/>
        </w:rPr>
        <w:t>Morrison's</w:t>
      </w:r>
      <w:proofErr w:type="spellEnd"/>
      <w:r w:rsidRPr="00FE4D0B">
        <w:rPr>
          <w:bCs/>
          <w:iCs/>
          <w:sz w:val="20"/>
          <w:szCs w:val="20"/>
          <w:lang w:val="uk-UA" w:eastAsia="uk-UA"/>
        </w:rPr>
        <w:t xml:space="preserve"> </w:t>
      </w:r>
      <w:proofErr w:type="spellStart"/>
      <w:r w:rsidRPr="00FE4D0B">
        <w:rPr>
          <w:bCs/>
          <w:iCs/>
          <w:sz w:val="20"/>
          <w:szCs w:val="20"/>
          <w:lang w:val="uk-UA" w:eastAsia="uk-UA"/>
        </w:rPr>
        <w:t>African-American</w:t>
      </w:r>
      <w:proofErr w:type="spellEnd"/>
      <w:r w:rsidRPr="00FE4D0B">
        <w:rPr>
          <w:bCs/>
          <w:iCs/>
          <w:sz w:val="20"/>
          <w:szCs w:val="20"/>
          <w:lang w:val="uk-UA" w:eastAsia="uk-UA"/>
        </w:rPr>
        <w:t xml:space="preserve"> </w:t>
      </w:r>
      <w:proofErr w:type="spellStart"/>
      <w:r w:rsidRPr="00FE4D0B">
        <w:rPr>
          <w:bCs/>
          <w:iCs/>
          <w:sz w:val="20"/>
          <w:szCs w:val="20"/>
          <w:lang w:val="uk-UA" w:eastAsia="uk-UA"/>
        </w:rPr>
        <w:t>Discourse</w:t>
      </w:r>
      <w:proofErr w:type="spellEnd"/>
      <w:r w:rsidRPr="00FE4D0B">
        <w:rPr>
          <w:bCs/>
          <w:iCs/>
          <w:sz w:val="20"/>
          <w:szCs w:val="20"/>
          <w:lang w:val="uk-UA" w:eastAsia="uk-UA"/>
        </w:rPr>
        <w:t xml:space="preserve"> (</w:t>
      </w:r>
      <w:proofErr w:type="spellStart"/>
      <w:r w:rsidRPr="00FE4D0B">
        <w:rPr>
          <w:bCs/>
          <w:iCs/>
          <w:sz w:val="20"/>
          <w:szCs w:val="20"/>
          <w:lang w:val="uk-UA" w:eastAsia="uk-UA"/>
        </w:rPr>
        <w:t>using</w:t>
      </w:r>
      <w:proofErr w:type="spellEnd"/>
      <w:r w:rsidRPr="00FE4D0B">
        <w:rPr>
          <w:bCs/>
          <w:iCs/>
          <w:sz w:val="20"/>
          <w:szCs w:val="20"/>
          <w:lang w:val="uk-UA" w:eastAsia="uk-UA"/>
        </w:rPr>
        <w:t xml:space="preserve"> the </w:t>
      </w:r>
      <w:proofErr w:type="spellStart"/>
      <w:r w:rsidRPr="00FE4D0B">
        <w:rPr>
          <w:bCs/>
          <w:iCs/>
          <w:sz w:val="20"/>
          <w:szCs w:val="20"/>
          <w:lang w:val="uk-UA" w:eastAsia="uk-UA"/>
        </w:rPr>
        <w:t>example</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the </w:t>
      </w:r>
      <w:proofErr w:type="spellStart"/>
      <w:r w:rsidRPr="00FE4D0B">
        <w:rPr>
          <w:bCs/>
          <w:iCs/>
          <w:sz w:val="20"/>
          <w:szCs w:val="20"/>
          <w:lang w:val="uk-UA" w:eastAsia="uk-UA"/>
        </w:rPr>
        <w:t>novel</w:t>
      </w:r>
      <w:proofErr w:type="spellEnd"/>
      <w:r w:rsidRPr="00FE4D0B">
        <w:rPr>
          <w:bCs/>
          <w:iCs/>
          <w:sz w:val="20"/>
          <w:szCs w:val="20"/>
          <w:lang w:val="uk-UA" w:eastAsia="uk-UA"/>
        </w:rPr>
        <w:t xml:space="preserve"> «</w:t>
      </w:r>
      <w:proofErr w:type="spellStart"/>
      <w:r w:rsidRPr="00FE4D0B">
        <w:rPr>
          <w:bCs/>
          <w:iCs/>
          <w:sz w:val="20"/>
          <w:szCs w:val="20"/>
          <w:lang w:val="uk-UA" w:eastAsia="uk-UA"/>
        </w:rPr>
        <w:t>Beloved</w:t>
      </w:r>
      <w:proofErr w:type="spellEnd"/>
      <w:r w:rsidRPr="00FE4D0B">
        <w:rPr>
          <w:bCs/>
          <w:iCs/>
          <w:sz w:val="20"/>
          <w:szCs w:val="20"/>
          <w:lang w:val="uk-UA" w:eastAsia="uk-UA"/>
        </w:rPr>
        <w:t xml:space="preserve">»). </w:t>
      </w:r>
      <w:proofErr w:type="spellStart"/>
      <w:r w:rsidRPr="00FE4D0B">
        <w:rPr>
          <w:bCs/>
          <w:i/>
          <w:iCs/>
          <w:sz w:val="20"/>
          <w:szCs w:val="20"/>
          <w:lang w:val="uk-UA" w:eastAsia="uk-UA"/>
        </w:rPr>
        <w:t>Svitova</w:t>
      </w:r>
      <w:proofErr w:type="spellEnd"/>
      <w:r w:rsidRPr="00FE4D0B">
        <w:rPr>
          <w:bCs/>
          <w:i/>
          <w:iCs/>
          <w:sz w:val="20"/>
          <w:szCs w:val="20"/>
          <w:lang w:val="uk-UA" w:eastAsia="uk-UA"/>
        </w:rPr>
        <w:t xml:space="preserve"> </w:t>
      </w:r>
      <w:proofErr w:type="spellStart"/>
      <w:r w:rsidRPr="00FE4D0B">
        <w:rPr>
          <w:bCs/>
          <w:i/>
          <w:iCs/>
          <w:sz w:val="20"/>
          <w:szCs w:val="20"/>
          <w:lang w:val="uk-UA" w:eastAsia="uk-UA"/>
        </w:rPr>
        <w:t>literatura</w:t>
      </w:r>
      <w:proofErr w:type="spellEnd"/>
      <w:r w:rsidRPr="00FE4D0B">
        <w:rPr>
          <w:bCs/>
          <w:i/>
          <w:iCs/>
          <w:sz w:val="20"/>
          <w:szCs w:val="20"/>
          <w:lang w:val="uk-UA" w:eastAsia="uk-UA"/>
        </w:rPr>
        <w:t xml:space="preserve"> </w:t>
      </w:r>
      <w:proofErr w:type="spellStart"/>
      <w:r w:rsidRPr="00FE4D0B">
        <w:rPr>
          <w:bCs/>
          <w:i/>
          <w:iCs/>
          <w:sz w:val="20"/>
          <w:szCs w:val="20"/>
          <w:lang w:val="uk-UA" w:eastAsia="uk-UA"/>
        </w:rPr>
        <w:t>na</w:t>
      </w:r>
      <w:proofErr w:type="spellEnd"/>
      <w:r w:rsidRPr="00FE4D0B">
        <w:rPr>
          <w:bCs/>
          <w:i/>
          <w:iCs/>
          <w:sz w:val="20"/>
          <w:szCs w:val="20"/>
          <w:lang w:val="uk-UA" w:eastAsia="uk-UA"/>
        </w:rPr>
        <w:t xml:space="preserve"> </w:t>
      </w:r>
      <w:proofErr w:type="spellStart"/>
      <w:r w:rsidRPr="00FE4D0B">
        <w:rPr>
          <w:bCs/>
          <w:i/>
          <w:iCs/>
          <w:sz w:val="20"/>
          <w:szCs w:val="20"/>
          <w:lang w:val="uk-UA" w:eastAsia="uk-UA"/>
        </w:rPr>
        <w:t>perekhresti</w:t>
      </w:r>
      <w:proofErr w:type="spellEnd"/>
      <w:r w:rsidRPr="00FE4D0B">
        <w:rPr>
          <w:bCs/>
          <w:i/>
          <w:iCs/>
          <w:sz w:val="20"/>
          <w:szCs w:val="20"/>
          <w:lang w:val="uk-UA" w:eastAsia="uk-UA"/>
        </w:rPr>
        <w:t xml:space="preserve"> </w:t>
      </w:r>
      <w:proofErr w:type="spellStart"/>
      <w:r w:rsidRPr="00FE4D0B">
        <w:rPr>
          <w:bCs/>
          <w:i/>
          <w:iCs/>
          <w:sz w:val="20"/>
          <w:szCs w:val="20"/>
          <w:lang w:val="uk-UA" w:eastAsia="uk-UA"/>
        </w:rPr>
        <w:t>kultur</w:t>
      </w:r>
      <w:proofErr w:type="spellEnd"/>
      <w:r w:rsidRPr="00FE4D0B">
        <w:rPr>
          <w:bCs/>
          <w:i/>
          <w:iCs/>
          <w:sz w:val="20"/>
          <w:szCs w:val="20"/>
          <w:lang w:val="uk-UA" w:eastAsia="uk-UA"/>
        </w:rPr>
        <w:t xml:space="preserve"> i </w:t>
      </w:r>
      <w:proofErr w:type="spellStart"/>
      <w:r w:rsidRPr="00FE4D0B">
        <w:rPr>
          <w:bCs/>
          <w:i/>
          <w:iCs/>
          <w:sz w:val="20"/>
          <w:szCs w:val="20"/>
          <w:lang w:val="uk-UA" w:eastAsia="uk-UA"/>
        </w:rPr>
        <w:t>tsyvilizatsii</w:t>
      </w:r>
      <w:proofErr w:type="spellEnd"/>
      <w:r w:rsidRPr="00FE4D0B">
        <w:rPr>
          <w:bCs/>
          <w:i/>
          <w:iCs/>
          <w:sz w:val="20"/>
          <w:szCs w:val="20"/>
          <w:lang w:val="uk-UA" w:eastAsia="uk-UA"/>
        </w:rPr>
        <w:t xml:space="preserve">. </w:t>
      </w:r>
      <w:proofErr w:type="spellStart"/>
      <w:r w:rsidRPr="00FE4D0B">
        <w:rPr>
          <w:bCs/>
          <w:i/>
          <w:iCs/>
          <w:sz w:val="20"/>
          <w:szCs w:val="20"/>
          <w:lang w:val="uk-UA" w:eastAsia="uk-UA"/>
        </w:rPr>
        <w:t>Zbirnyk</w:t>
      </w:r>
      <w:proofErr w:type="spellEnd"/>
      <w:r w:rsidRPr="00FE4D0B">
        <w:rPr>
          <w:bCs/>
          <w:i/>
          <w:iCs/>
          <w:sz w:val="20"/>
          <w:szCs w:val="20"/>
          <w:lang w:val="uk-UA" w:eastAsia="uk-UA"/>
        </w:rPr>
        <w:t xml:space="preserve"> </w:t>
      </w:r>
      <w:proofErr w:type="spellStart"/>
      <w:r w:rsidRPr="00FE4D0B">
        <w:rPr>
          <w:bCs/>
          <w:i/>
          <w:iCs/>
          <w:sz w:val="20"/>
          <w:szCs w:val="20"/>
          <w:lang w:val="uk-UA" w:eastAsia="uk-UA"/>
        </w:rPr>
        <w:t>naukovykh</w:t>
      </w:r>
      <w:proofErr w:type="spellEnd"/>
      <w:r w:rsidRPr="00FE4D0B">
        <w:rPr>
          <w:bCs/>
          <w:i/>
          <w:iCs/>
          <w:sz w:val="20"/>
          <w:szCs w:val="20"/>
          <w:lang w:val="uk-UA" w:eastAsia="uk-UA"/>
        </w:rPr>
        <w:t xml:space="preserve"> </w:t>
      </w:r>
      <w:proofErr w:type="spellStart"/>
      <w:r w:rsidRPr="00FE4D0B">
        <w:rPr>
          <w:bCs/>
          <w:i/>
          <w:iCs/>
          <w:sz w:val="20"/>
          <w:szCs w:val="20"/>
          <w:lang w:val="uk-UA" w:eastAsia="uk-UA"/>
        </w:rPr>
        <w:t>prats</w:t>
      </w:r>
      <w:proofErr w:type="spellEnd"/>
      <w:r w:rsidRPr="00FE4D0B">
        <w:rPr>
          <w:bCs/>
          <w:i/>
          <w:iCs/>
          <w:sz w:val="20"/>
          <w:szCs w:val="20"/>
          <w:lang w:val="uk-UA" w:eastAsia="uk-UA"/>
        </w:rPr>
        <w:t xml:space="preserve">. Vyp.1. </w:t>
      </w:r>
      <w:proofErr w:type="spellStart"/>
      <w:r w:rsidRPr="00FE4D0B">
        <w:rPr>
          <w:bCs/>
          <w:i/>
          <w:iCs/>
          <w:sz w:val="20"/>
          <w:szCs w:val="20"/>
          <w:lang w:val="uk-UA" w:eastAsia="uk-UA"/>
        </w:rPr>
        <w:t>Simferopol</w:t>
      </w:r>
      <w:proofErr w:type="spellEnd"/>
      <w:r w:rsidRPr="00FE4D0B">
        <w:rPr>
          <w:bCs/>
          <w:i/>
          <w:iCs/>
          <w:sz w:val="20"/>
          <w:szCs w:val="20"/>
          <w:lang w:val="uk-UA" w:eastAsia="uk-UA"/>
        </w:rPr>
        <w:t xml:space="preserve">: </w:t>
      </w:r>
      <w:proofErr w:type="spellStart"/>
      <w:r w:rsidRPr="00FE4D0B">
        <w:rPr>
          <w:bCs/>
          <w:i/>
          <w:iCs/>
          <w:sz w:val="20"/>
          <w:szCs w:val="20"/>
          <w:lang w:val="uk-UA" w:eastAsia="uk-UA"/>
        </w:rPr>
        <w:t>Krymskyi</w:t>
      </w:r>
      <w:proofErr w:type="spellEnd"/>
      <w:r w:rsidRPr="00FE4D0B">
        <w:rPr>
          <w:bCs/>
          <w:i/>
          <w:iCs/>
          <w:sz w:val="20"/>
          <w:szCs w:val="20"/>
          <w:lang w:val="uk-UA" w:eastAsia="uk-UA"/>
        </w:rPr>
        <w:t xml:space="preserve"> </w:t>
      </w:r>
      <w:proofErr w:type="spellStart"/>
      <w:r w:rsidRPr="00FE4D0B">
        <w:rPr>
          <w:bCs/>
          <w:i/>
          <w:iCs/>
          <w:sz w:val="20"/>
          <w:szCs w:val="20"/>
          <w:lang w:val="uk-UA" w:eastAsia="uk-UA"/>
        </w:rPr>
        <w:t>Arkhiv</w:t>
      </w:r>
      <w:proofErr w:type="spellEnd"/>
      <w:r w:rsidRPr="00FE4D0B">
        <w:rPr>
          <w:bCs/>
          <w:i/>
          <w:iCs/>
          <w:sz w:val="20"/>
          <w:szCs w:val="20"/>
          <w:lang w:val="uk-UA" w:eastAsia="uk-UA"/>
        </w:rPr>
        <w:t>.</w:t>
      </w:r>
      <w:r w:rsidRPr="00FE4D0B">
        <w:rPr>
          <w:bCs/>
          <w:iCs/>
          <w:sz w:val="20"/>
          <w:szCs w:val="20"/>
          <w:lang w:val="uk-UA" w:eastAsia="uk-UA"/>
        </w:rPr>
        <w:t xml:space="preserve"> Р. 108-115.</w:t>
      </w:r>
    </w:p>
    <w:p w14:paraId="4FAB059F" w14:textId="77777777" w:rsidR="001B4737" w:rsidRPr="0012460F" w:rsidRDefault="001B4737" w:rsidP="001B4737">
      <w:pPr>
        <w:spacing w:after="0"/>
        <w:ind w:left="1134" w:hanging="1134"/>
        <w:rPr>
          <w:bCs/>
          <w:sz w:val="20"/>
          <w:szCs w:val="20"/>
          <w:lang w:val="en-US" w:eastAsia="uk-UA"/>
        </w:rPr>
      </w:pPr>
      <w:proofErr w:type="spellStart"/>
      <w:r w:rsidRPr="00FE4D0B">
        <w:rPr>
          <w:bCs/>
          <w:iCs/>
          <w:sz w:val="20"/>
          <w:szCs w:val="20"/>
          <w:lang w:val="en-US" w:eastAsia="uk-UA"/>
        </w:rPr>
        <w:t>Startseva</w:t>
      </w:r>
      <w:proofErr w:type="spellEnd"/>
      <w:r w:rsidRPr="00FE4D0B">
        <w:rPr>
          <w:bCs/>
          <w:iCs/>
          <w:sz w:val="20"/>
          <w:szCs w:val="20"/>
          <w:lang w:val="en-US" w:eastAsia="uk-UA"/>
        </w:rPr>
        <w:t xml:space="preserve"> V.S.</w:t>
      </w:r>
      <w:r w:rsidRPr="00FE4D0B">
        <w:rPr>
          <w:bCs/>
          <w:iCs/>
          <w:sz w:val="20"/>
          <w:szCs w:val="20"/>
          <w:lang w:val="uk-UA" w:eastAsia="uk-UA"/>
        </w:rPr>
        <w:t xml:space="preserve"> (2011). The </w:t>
      </w:r>
      <w:proofErr w:type="spellStart"/>
      <w:r w:rsidRPr="00FE4D0B">
        <w:rPr>
          <w:bCs/>
          <w:iCs/>
          <w:sz w:val="20"/>
          <w:szCs w:val="20"/>
          <w:lang w:val="uk-UA" w:eastAsia="uk-UA"/>
        </w:rPr>
        <w:t>Development</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the </w:t>
      </w:r>
      <w:proofErr w:type="spellStart"/>
      <w:r w:rsidRPr="00FE4D0B">
        <w:rPr>
          <w:bCs/>
          <w:iCs/>
          <w:sz w:val="20"/>
          <w:szCs w:val="20"/>
          <w:lang w:val="uk-UA" w:eastAsia="uk-UA"/>
        </w:rPr>
        <w:t>African-American</w:t>
      </w:r>
      <w:proofErr w:type="spellEnd"/>
      <w:r w:rsidRPr="00FE4D0B">
        <w:rPr>
          <w:bCs/>
          <w:iCs/>
          <w:sz w:val="20"/>
          <w:szCs w:val="20"/>
          <w:lang w:val="uk-UA" w:eastAsia="uk-UA"/>
        </w:rPr>
        <w:t xml:space="preserve"> </w:t>
      </w:r>
      <w:proofErr w:type="spellStart"/>
      <w:r w:rsidRPr="00FE4D0B">
        <w:rPr>
          <w:bCs/>
          <w:iCs/>
          <w:sz w:val="20"/>
          <w:szCs w:val="20"/>
          <w:lang w:val="uk-UA" w:eastAsia="uk-UA"/>
        </w:rPr>
        <w:t>Literary</w:t>
      </w:r>
      <w:proofErr w:type="spellEnd"/>
      <w:r w:rsidRPr="00FE4D0B">
        <w:rPr>
          <w:bCs/>
          <w:iCs/>
          <w:sz w:val="20"/>
          <w:szCs w:val="20"/>
          <w:lang w:val="uk-UA" w:eastAsia="uk-UA"/>
        </w:rPr>
        <w:t xml:space="preserve"> </w:t>
      </w:r>
      <w:proofErr w:type="spellStart"/>
      <w:r w:rsidRPr="00FE4D0B">
        <w:rPr>
          <w:bCs/>
          <w:iCs/>
          <w:sz w:val="20"/>
          <w:szCs w:val="20"/>
          <w:lang w:val="uk-UA" w:eastAsia="uk-UA"/>
        </w:rPr>
        <w:t>Tradition</w:t>
      </w:r>
      <w:proofErr w:type="spellEnd"/>
      <w:r w:rsidRPr="00FE4D0B">
        <w:rPr>
          <w:bCs/>
          <w:iCs/>
          <w:sz w:val="20"/>
          <w:szCs w:val="20"/>
          <w:lang w:val="uk-UA" w:eastAsia="uk-UA"/>
        </w:rPr>
        <w:t xml:space="preserve"> </w:t>
      </w:r>
      <w:proofErr w:type="spellStart"/>
      <w:r w:rsidRPr="00FE4D0B">
        <w:rPr>
          <w:bCs/>
          <w:iCs/>
          <w:sz w:val="20"/>
          <w:szCs w:val="20"/>
          <w:lang w:val="uk-UA" w:eastAsia="uk-UA"/>
        </w:rPr>
        <w:t>in</w:t>
      </w:r>
      <w:proofErr w:type="spellEnd"/>
      <w:r w:rsidRPr="00FE4D0B">
        <w:rPr>
          <w:bCs/>
          <w:iCs/>
          <w:sz w:val="20"/>
          <w:szCs w:val="20"/>
          <w:lang w:val="uk-UA" w:eastAsia="uk-UA"/>
        </w:rPr>
        <w:t xml:space="preserve"> the </w:t>
      </w:r>
      <w:proofErr w:type="spellStart"/>
      <w:r w:rsidRPr="00FE4D0B">
        <w:rPr>
          <w:bCs/>
          <w:iCs/>
          <w:sz w:val="20"/>
          <w:szCs w:val="20"/>
          <w:lang w:val="uk-UA" w:eastAsia="uk-UA"/>
        </w:rPr>
        <w:t>Context</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the </w:t>
      </w:r>
      <w:proofErr w:type="spellStart"/>
      <w:r w:rsidRPr="00FE4D0B">
        <w:rPr>
          <w:bCs/>
          <w:iCs/>
          <w:sz w:val="20"/>
          <w:szCs w:val="20"/>
          <w:lang w:val="uk-UA" w:eastAsia="uk-UA"/>
        </w:rPr>
        <w:t>Harlem</w:t>
      </w:r>
      <w:proofErr w:type="spellEnd"/>
      <w:r w:rsidRPr="00FE4D0B">
        <w:rPr>
          <w:bCs/>
          <w:iCs/>
          <w:sz w:val="20"/>
          <w:szCs w:val="20"/>
          <w:lang w:val="uk-UA" w:eastAsia="uk-UA"/>
        </w:rPr>
        <w:t xml:space="preserve"> </w:t>
      </w:r>
      <w:proofErr w:type="spellStart"/>
      <w:r w:rsidRPr="00FE4D0B">
        <w:rPr>
          <w:bCs/>
          <w:iCs/>
          <w:sz w:val="20"/>
          <w:szCs w:val="20"/>
          <w:lang w:val="uk-UA" w:eastAsia="uk-UA"/>
        </w:rPr>
        <w:t>Renaissance</w:t>
      </w:r>
      <w:proofErr w:type="spellEnd"/>
      <w:r w:rsidRPr="00FE4D0B">
        <w:rPr>
          <w:bCs/>
          <w:iCs/>
          <w:sz w:val="20"/>
          <w:szCs w:val="20"/>
          <w:lang w:val="uk-UA" w:eastAsia="uk-UA"/>
        </w:rPr>
        <w:t xml:space="preserve">. </w:t>
      </w:r>
      <w:proofErr w:type="spellStart"/>
      <w:r w:rsidRPr="00FE4D0B">
        <w:rPr>
          <w:bCs/>
          <w:i/>
          <w:iCs/>
          <w:sz w:val="20"/>
          <w:szCs w:val="20"/>
          <w:lang w:val="uk-UA" w:eastAsia="uk-UA"/>
        </w:rPr>
        <w:t>Literature</w:t>
      </w:r>
      <w:proofErr w:type="spellEnd"/>
      <w:r w:rsidRPr="00FE4D0B">
        <w:rPr>
          <w:bCs/>
          <w:i/>
          <w:iCs/>
          <w:sz w:val="20"/>
          <w:szCs w:val="20"/>
          <w:lang w:val="uk-UA" w:eastAsia="uk-UA"/>
        </w:rPr>
        <w:t xml:space="preserve"> </w:t>
      </w:r>
      <w:proofErr w:type="spellStart"/>
      <w:r w:rsidRPr="00FE4D0B">
        <w:rPr>
          <w:bCs/>
          <w:i/>
          <w:iCs/>
          <w:sz w:val="20"/>
          <w:szCs w:val="20"/>
          <w:lang w:val="uk-UA" w:eastAsia="uk-UA"/>
        </w:rPr>
        <w:t>in</w:t>
      </w:r>
      <w:proofErr w:type="spellEnd"/>
      <w:r w:rsidRPr="00FE4D0B">
        <w:rPr>
          <w:bCs/>
          <w:i/>
          <w:iCs/>
          <w:sz w:val="20"/>
          <w:szCs w:val="20"/>
          <w:lang w:val="uk-UA" w:eastAsia="uk-UA"/>
        </w:rPr>
        <w:t xml:space="preserve"> the </w:t>
      </w:r>
      <w:proofErr w:type="spellStart"/>
      <w:r w:rsidRPr="00FE4D0B">
        <w:rPr>
          <w:bCs/>
          <w:i/>
          <w:iCs/>
          <w:sz w:val="20"/>
          <w:szCs w:val="20"/>
          <w:lang w:val="uk-UA" w:eastAsia="uk-UA"/>
        </w:rPr>
        <w:t>Context</w:t>
      </w:r>
      <w:proofErr w:type="spellEnd"/>
      <w:r w:rsidRPr="00FE4D0B">
        <w:rPr>
          <w:bCs/>
          <w:i/>
          <w:iCs/>
          <w:sz w:val="20"/>
          <w:szCs w:val="20"/>
          <w:lang w:val="uk-UA" w:eastAsia="uk-UA"/>
        </w:rPr>
        <w:t xml:space="preserve"> </w:t>
      </w:r>
      <w:proofErr w:type="spellStart"/>
      <w:r w:rsidRPr="00FE4D0B">
        <w:rPr>
          <w:bCs/>
          <w:i/>
          <w:iCs/>
          <w:sz w:val="20"/>
          <w:szCs w:val="20"/>
          <w:lang w:val="uk-UA" w:eastAsia="uk-UA"/>
        </w:rPr>
        <w:t>of</w:t>
      </w:r>
      <w:proofErr w:type="spellEnd"/>
      <w:r w:rsidRPr="00FE4D0B">
        <w:rPr>
          <w:bCs/>
          <w:i/>
          <w:iCs/>
          <w:sz w:val="20"/>
          <w:szCs w:val="20"/>
          <w:lang w:val="uk-UA" w:eastAsia="uk-UA"/>
        </w:rPr>
        <w:t xml:space="preserve"> </w:t>
      </w:r>
      <w:proofErr w:type="spellStart"/>
      <w:r w:rsidRPr="00FE4D0B">
        <w:rPr>
          <w:bCs/>
          <w:i/>
          <w:iCs/>
          <w:sz w:val="20"/>
          <w:szCs w:val="20"/>
          <w:lang w:val="uk-UA" w:eastAsia="uk-UA"/>
        </w:rPr>
        <w:t>Culture</w:t>
      </w:r>
      <w:proofErr w:type="spellEnd"/>
      <w:r w:rsidRPr="00FE4D0B">
        <w:rPr>
          <w:bCs/>
          <w:iCs/>
          <w:sz w:val="20"/>
          <w:szCs w:val="20"/>
          <w:lang w:val="uk-UA" w:eastAsia="uk-UA"/>
        </w:rPr>
        <w:t>. Vol.21 (2). С. 266-270.</w:t>
      </w:r>
    </w:p>
    <w:p w14:paraId="6F03911B" w14:textId="77777777" w:rsidR="001B4737" w:rsidRPr="0012460F" w:rsidRDefault="001B4737" w:rsidP="001B4737">
      <w:pPr>
        <w:spacing w:after="0"/>
        <w:ind w:left="1134" w:hanging="1134"/>
        <w:rPr>
          <w:bCs/>
          <w:sz w:val="20"/>
          <w:szCs w:val="20"/>
          <w:lang w:val="en-US" w:eastAsia="uk-UA"/>
        </w:rPr>
      </w:pPr>
      <w:proofErr w:type="spellStart"/>
      <w:r w:rsidRPr="00FE4D0B">
        <w:rPr>
          <w:bCs/>
          <w:iCs/>
          <w:sz w:val="20"/>
          <w:szCs w:val="20"/>
          <w:lang w:val="en-US" w:eastAsia="uk-UA"/>
        </w:rPr>
        <w:t>Startseva</w:t>
      </w:r>
      <w:proofErr w:type="spellEnd"/>
      <w:r w:rsidRPr="00FE4D0B">
        <w:rPr>
          <w:bCs/>
          <w:iCs/>
          <w:sz w:val="20"/>
          <w:szCs w:val="20"/>
          <w:lang w:val="uk-UA" w:eastAsia="uk-UA"/>
        </w:rPr>
        <w:t xml:space="preserve">, </w:t>
      </w:r>
      <w:r w:rsidRPr="0012460F">
        <w:rPr>
          <w:bCs/>
          <w:iCs/>
          <w:sz w:val="20"/>
          <w:szCs w:val="20"/>
          <w:lang w:val="en-US" w:eastAsia="uk-UA"/>
        </w:rPr>
        <w:t>Victoria.</w:t>
      </w:r>
      <w:r w:rsidRPr="00FE4D0B">
        <w:rPr>
          <w:bCs/>
          <w:iCs/>
          <w:sz w:val="20"/>
          <w:szCs w:val="20"/>
          <w:lang w:val="uk-UA" w:eastAsia="uk-UA"/>
        </w:rPr>
        <w:t xml:space="preserve"> (2010).</w:t>
      </w:r>
      <w:r w:rsidRPr="0012460F">
        <w:rPr>
          <w:bCs/>
          <w:iCs/>
          <w:sz w:val="20"/>
          <w:szCs w:val="20"/>
          <w:lang w:val="en-US" w:eastAsia="uk-UA"/>
        </w:rPr>
        <w:t xml:space="preserve"> </w:t>
      </w:r>
      <w:proofErr w:type="spellStart"/>
      <w:r w:rsidRPr="00FE4D0B">
        <w:rPr>
          <w:bCs/>
          <w:iCs/>
          <w:sz w:val="20"/>
          <w:szCs w:val="20"/>
          <w:lang w:val="uk-UA" w:eastAsia="uk-UA"/>
        </w:rPr>
        <w:t>Classification</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w:t>
      </w:r>
      <w:proofErr w:type="spellStart"/>
      <w:r w:rsidRPr="00FE4D0B">
        <w:rPr>
          <w:bCs/>
          <w:iCs/>
          <w:sz w:val="20"/>
          <w:szCs w:val="20"/>
          <w:lang w:val="uk-UA" w:eastAsia="uk-UA"/>
        </w:rPr>
        <w:t>literary</w:t>
      </w:r>
      <w:proofErr w:type="spellEnd"/>
      <w:r w:rsidRPr="00FE4D0B">
        <w:rPr>
          <w:bCs/>
          <w:iCs/>
          <w:sz w:val="20"/>
          <w:szCs w:val="20"/>
          <w:lang w:val="uk-UA" w:eastAsia="uk-UA"/>
        </w:rPr>
        <w:t xml:space="preserve"> </w:t>
      </w:r>
      <w:proofErr w:type="spellStart"/>
      <w:r w:rsidRPr="00FE4D0B">
        <w:rPr>
          <w:bCs/>
          <w:iCs/>
          <w:sz w:val="20"/>
          <w:szCs w:val="20"/>
          <w:lang w:val="uk-UA" w:eastAsia="uk-UA"/>
        </w:rPr>
        <w:t>methods</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w:t>
      </w:r>
      <w:proofErr w:type="spellStart"/>
      <w:r w:rsidRPr="00FE4D0B">
        <w:rPr>
          <w:bCs/>
          <w:iCs/>
          <w:sz w:val="20"/>
          <w:szCs w:val="20"/>
          <w:lang w:val="uk-UA" w:eastAsia="uk-UA"/>
        </w:rPr>
        <w:t>researching</w:t>
      </w:r>
      <w:proofErr w:type="spellEnd"/>
      <w:r w:rsidRPr="00FE4D0B">
        <w:rPr>
          <w:bCs/>
          <w:iCs/>
          <w:sz w:val="20"/>
          <w:szCs w:val="20"/>
          <w:lang w:val="uk-UA" w:eastAsia="uk-UA"/>
        </w:rPr>
        <w:t xml:space="preserve"> </w:t>
      </w:r>
      <w:proofErr w:type="spellStart"/>
      <w:r w:rsidRPr="00FE4D0B">
        <w:rPr>
          <w:bCs/>
          <w:iCs/>
          <w:sz w:val="20"/>
          <w:szCs w:val="20"/>
          <w:lang w:val="uk-UA" w:eastAsia="uk-UA"/>
        </w:rPr>
        <w:t>Toni</w:t>
      </w:r>
      <w:proofErr w:type="spellEnd"/>
      <w:r w:rsidRPr="00FE4D0B">
        <w:rPr>
          <w:bCs/>
          <w:iCs/>
          <w:sz w:val="20"/>
          <w:szCs w:val="20"/>
          <w:lang w:val="uk-UA" w:eastAsia="uk-UA"/>
        </w:rPr>
        <w:t xml:space="preserve"> </w:t>
      </w:r>
      <w:proofErr w:type="spellStart"/>
      <w:r w:rsidRPr="00FE4D0B">
        <w:rPr>
          <w:bCs/>
          <w:iCs/>
          <w:sz w:val="20"/>
          <w:szCs w:val="20"/>
          <w:lang w:val="uk-UA" w:eastAsia="uk-UA"/>
        </w:rPr>
        <w:t>Morrison's</w:t>
      </w:r>
      <w:proofErr w:type="spellEnd"/>
      <w:r w:rsidRPr="00FE4D0B">
        <w:rPr>
          <w:bCs/>
          <w:iCs/>
          <w:sz w:val="20"/>
          <w:szCs w:val="20"/>
          <w:lang w:val="uk-UA" w:eastAsia="uk-UA"/>
        </w:rPr>
        <w:t xml:space="preserve"> </w:t>
      </w:r>
      <w:proofErr w:type="spellStart"/>
      <w:r w:rsidRPr="00FE4D0B">
        <w:rPr>
          <w:bCs/>
          <w:iCs/>
          <w:sz w:val="20"/>
          <w:szCs w:val="20"/>
          <w:lang w:val="uk-UA" w:eastAsia="uk-UA"/>
        </w:rPr>
        <w:t>work</w:t>
      </w:r>
      <w:proofErr w:type="spellEnd"/>
      <w:r w:rsidRPr="00FE4D0B">
        <w:rPr>
          <w:bCs/>
          <w:iCs/>
          <w:sz w:val="20"/>
          <w:szCs w:val="20"/>
          <w:lang w:val="uk-UA" w:eastAsia="uk-UA"/>
        </w:rPr>
        <w:t xml:space="preserve"> </w:t>
      </w:r>
      <w:proofErr w:type="spellStart"/>
      <w:r w:rsidRPr="00FE4D0B">
        <w:rPr>
          <w:bCs/>
          <w:iCs/>
          <w:sz w:val="20"/>
          <w:szCs w:val="20"/>
          <w:lang w:val="uk-UA" w:eastAsia="uk-UA"/>
        </w:rPr>
        <w:t>in</w:t>
      </w:r>
      <w:proofErr w:type="spellEnd"/>
      <w:r w:rsidRPr="00FE4D0B">
        <w:rPr>
          <w:bCs/>
          <w:iCs/>
          <w:sz w:val="20"/>
          <w:szCs w:val="20"/>
          <w:lang w:val="uk-UA" w:eastAsia="uk-UA"/>
        </w:rPr>
        <w:t xml:space="preserve"> </w:t>
      </w:r>
      <w:proofErr w:type="spellStart"/>
      <w:r w:rsidRPr="00FE4D0B">
        <w:rPr>
          <w:bCs/>
          <w:iCs/>
          <w:sz w:val="20"/>
          <w:szCs w:val="20"/>
          <w:lang w:val="uk-UA" w:eastAsia="uk-UA"/>
        </w:rPr>
        <w:t>Western</w:t>
      </w:r>
      <w:proofErr w:type="spellEnd"/>
      <w:r w:rsidRPr="00FE4D0B">
        <w:rPr>
          <w:bCs/>
          <w:iCs/>
          <w:sz w:val="20"/>
          <w:szCs w:val="20"/>
          <w:lang w:val="uk-UA" w:eastAsia="uk-UA"/>
        </w:rPr>
        <w:t xml:space="preserve"> </w:t>
      </w:r>
      <w:proofErr w:type="spellStart"/>
      <w:r w:rsidRPr="00FE4D0B">
        <w:rPr>
          <w:bCs/>
          <w:iCs/>
          <w:sz w:val="20"/>
          <w:szCs w:val="20"/>
          <w:lang w:val="uk-UA" w:eastAsia="uk-UA"/>
        </w:rPr>
        <w:t>and</w:t>
      </w:r>
      <w:proofErr w:type="spellEnd"/>
      <w:r w:rsidRPr="00FE4D0B">
        <w:rPr>
          <w:bCs/>
          <w:iCs/>
          <w:sz w:val="20"/>
          <w:szCs w:val="20"/>
          <w:lang w:val="uk-UA" w:eastAsia="uk-UA"/>
        </w:rPr>
        <w:t xml:space="preserve"> </w:t>
      </w:r>
      <w:proofErr w:type="spellStart"/>
      <w:r w:rsidRPr="00FE4D0B">
        <w:rPr>
          <w:bCs/>
          <w:iCs/>
          <w:sz w:val="20"/>
          <w:szCs w:val="20"/>
          <w:lang w:val="uk-UA" w:eastAsia="uk-UA"/>
        </w:rPr>
        <w:t>Russian</w:t>
      </w:r>
      <w:proofErr w:type="spellEnd"/>
      <w:r w:rsidRPr="00FE4D0B">
        <w:rPr>
          <w:bCs/>
          <w:iCs/>
          <w:sz w:val="20"/>
          <w:szCs w:val="20"/>
          <w:lang w:val="uk-UA" w:eastAsia="uk-UA"/>
        </w:rPr>
        <w:t xml:space="preserve"> </w:t>
      </w:r>
      <w:proofErr w:type="spellStart"/>
      <w:r w:rsidRPr="00FE4D0B">
        <w:rPr>
          <w:bCs/>
          <w:iCs/>
          <w:sz w:val="20"/>
          <w:szCs w:val="20"/>
          <w:lang w:val="uk-UA" w:eastAsia="uk-UA"/>
        </w:rPr>
        <w:t>literary</w:t>
      </w:r>
      <w:proofErr w:type="spellEnd"/>
      <w:r w:rsidRPr="00FE4D0B">
        <w:rPr>
          <w:bCs/>
          <w:iCs/>
          <w:sz w:val="20"/>
          <w:szCs w:val="20"/>
          <w:lang w:val="uk-UA" w:eastAsia="uk-UA"/>
        </w:rPr>
        <w:t xml:space="preserve"> </w:t>
      </w:r>
      <w:proofErr w:type="spellStart"/>
      <w:r w:rsidRPr="00FE4D0B">
        <w:rPr>
          <w:bCs/>
          <w:iCs/>
          <w:sz w:val="20"/>
          <w:szCs w:val="20"/>
          <w:lang w:val="uk-UA" w:eastAsia="uk-UA"/>
        </w:rPr>
        <w:t>criticism</w:t>
      </w:r>
      <w:proofErr w:type="spellEnd"/>
      <w:r w:rsidRPr="00FE4D0B">
        <w:rPr>
          <w:bCs/>
          <w:iCs/>
          <w:sz w:val="20"/>
          <w:szCs w:val="20"/>
          <w:lang w:val="uk-UA" w:eastAsia="uk-UA"/>
        </w:rPr>
        <w:t xml:space="preserve">. </w:t>
      </w:r>
      <w:proofErr w:type="spellStart"/>
      <w:r w:rsidRPr="00FE4D0B">
        <w:rPr>
          <w:bCs/>
          <w:i/>
          <w:iCs/>
          <w:sz w:val="20"/>
          <w:szCs w:val="20"/>
          <w:lang w:val="uk-UA" w:eastAsia="uk-UA"/>
        </w:rPr>
        <w:t>Literary</w:t>
      </w:r>
      <w:proofErr w:type="spellEnd"/>
      <w:r w:rsidRPr="00FE4D0B">
        <w:rPr>
          <w:bCs/>
          <w:i/>
          <w:iCs/>
          <w:sz w:val="20"/>
          <w:szCs w:val="20"/>
          <w:lang w:val="uk-UA" w:eastAsia="uk-UA"/>
        </w:rPr>
        <w:t xml:space="preserve"> </w:t>
      </w:r>
      <w:proofErr w:type="spellStart"/>
      <w:r w:rsidRPr="00FE4D0B">
        <w:rPr>
          <w:bCs/>
          <w:i/>
          <w:iCs/>
          <w:sz w:val="20"/>
          <w:szCs w:val="20"/>
          <w:lang w:val="uk-UA" w:eastAsia="uk-UA"/>
        </w:rPr>
        <w:t>Horizons</w:t>
      </w:r>
      <w:proofErr w:type="spellEnd"/>
      <w:r w:rsidRPr="00FE4D0B">
        <w:rPr>
          <w:bCs/>
          <w:i/>
          <w:iCs/>
          <w:sz w:val="20"/>
          <w:szCs w:val="20"/>
          <w:lang w:val="uk-UA" w:eastAsia="uk-UA"/>
        </w:rPr>
        <w:t>.</w:t>
      </w:r>
      <w:r w:rsidRPr="00FE4D0B">
        <w:rPr>
          <w:bCs/>
          <w:iCs/>
          <w:sz w:val="20"/>
          <w:szCs w:val="20"/>
          <w:lang w:val="uk-UA" w:eastAsia="uk-UA"/>
        </w:rPr>
        <w:t xml:space="preserve"> Works </w:t>
      </w:r>
      <w:proofErr w:type="spellStart"/>
      <w:r w:rsidRPr="00FE4D0B">
        <w:rPr>
          <w:bCs/>
          <w:iCs/>
          <w:sz w:val="20"/>
          <w:szCs w:val="20"/>
          <w:lang w:val="uk-UA" w:eastAsia="uk-UA"/>
        </w:rPr>
        <w:t>of</w:t>
      </w:r>
      <w:proofErr w:type="spellEnd"/>
      <w:r w:rsidRPr="00FE4D0B">
        <w:rPr>
          <w:bCs/>
          <w:iCs/>
          <w:sz w:val="20"/>
          <w:szCs w:val="20"/>
          <w:lang w:val="uk-UA" w:eastAsia="uk-UA"/>
        </w:rPr>
        <w:t xml:space="preserve"> </w:t>
      </w:r>
      <w:proofErr w:type="spellStart"/>
      <w:r w:rsidRPr="00FE4D0B">
        <w:rPr>
          <w:bCs/>
          <w:iCs/>
          <w:sz w:val="20"/>
          <w:szCs w:val="20"/>
          <w:lang w:val="uk-UA" w:eastAsia="uk-UA"/>
        </w:rPr>
        <w:t>Young</w:t>
      </w:r>
      <w:proofErr w:type="spellEnd"/>
      <w:r w:rsidRPr="00FE4D0B">
        <w:rPr>
          <w:bCs/>
          <w:iCs/>
          <w:sz w:val="20"/>
          <w:szCs w:val="20"/>
          <w:lang w:val="uk-UA" w:eastAsia="uk-UA"/>
        </w:rPr>
        <w:t xml:space="preserve"> </w:t>
      </w:r>
      <w:proofErr w:type="spellStart"/>
      <w:r w:rsidRPr="00FE4D0B">
        <w:rPr>
          <w:bCs/>
          <w:iCs/>
          <w:sz w:val="20"/>
          <w:szCs w:val="20"/>
          <w:lang w:val="uk-UA" w:eastAsia="uk-UA"/>
        </w:rPr>
        <w:t>Scholars</w:t>
      </w:r>
      <w:proofErr w:type="spellEnd"/>
      <w:r w:rsidRPr="00FE4D0B">
        <w:rPr>
          <w:bCs/>
          <w:iCs/>
          <w:sz w:val="20"/>
          <w:szCs w:val="20"/>
          <w:lang w:val="uk-UA" w:eastAsia="uk-UA"/>
        </w:rPr>
        <w:t xml:space="preserve">. </w:t>
      </w:r>
      <w:proofErr w:type="spellStart"/>
      <w:r w:rsidRPr="00FE4D0B">
        <w:rPr>
          <w:bCs/>
          <w:iCs/>
          <w:sz w:val="20"/>
          <w:szCs w:val="20"/>
          <w:lang w:val="uk-UA" w:eastAsia="uk-UA"/>
        </w:rPr>
        <w:t>Vol</w:t>
      </w:r>
      <w:proofErr w:type="spellEnd"/>
      <w:r w:rsidRPr="00FE4D0B">
        <w:rPr>
          <w:bCs/>
          <w:iCs/>
          <w:sz w:val="20"/>
          <w:szCs w:val="20"/>
          <w:lang w:val="uk-UA" w:eastAsia="uk-UA"/>
        </w:rPr>
        <w:t>. 16. Р. 62-67.</w:t>
      </w:r>
    </w:p>
    <w:p w14:paraId="76E2ABAC" w14:textId="77777777" w:rsidR="001B4737" w:rsidRPr="0012460F" w:rsidRDefault="001B4737" w:rsidP="001B4737">
      <w:pPr>
        <w:spacing w:after="0"/>
        <w:ind w:left="1134" w:hanging="1134"/>
        <w:rPr>
          <w:bCs/>
          <w:sz w:val="20"/>
          <w:szCs w:val="20"/>
          <w:lang w:val="en-US" w:eastAsia="uk-UA"/>
        </w:rPr>
      </w:pPr>
      <w:proofErr w:type="spellStart"/>
      <w:r w:rsidRPr="00FE4D0B">
        <w:rPr>
          <w:bCs/>
          <w:sz w:val="20"/>
          <w:szCs w:val="20"/>
          <w:lang w:val="en-US" w:eastAsia="uk-UA"/>
        </w:rPr>
        <w:t>Uhlyay</w:t>
      </w:r>
      <w:proofErr w:type="spellEnd"/>
      <w:r w:rsidRPr="00FE4D0B">
        <w:rPr>
          <w:bCs/>
          <w:sz w:val="20"/>
          <w:szCs w:val="20"/>
          <w:lang w:val="en-US" w:eastAsia="uk-UA"/>
        </w:rPr>
        <w:t xml:space="preserve"> L.</w:t>
      </w:r>
      <w:r w:rsidRPr="0012460F">
        <w:rPr>
          <w:bCs/>
          <w:sz w:val="20"/>
          <w:szCs w:val="20"/>
          <w:lang w:val="en-US" w:eastAsia="uk-UA"/>
        </w:rPr>
        <w:t>V.</w:t>
      </w:r>
      <w:r w:rsidRPr="00FE4D0B">
        <w:rPr>
          <w:bCs/>
          <w:sz w:val="20"/>
          <w:szCs w:val="20"/>
          <w:lang w:val="uk-UA" w:eastAsia="uk-UA"/>
        </w:rPr>
        <w:t xml:space="preserve"> (2016).</w:t>
      </w:r>
      <w:r w:rsidRPr="0012460F">
        <w:rPr>
          <w:bCs/>
          <w:sz w:val="20"/>
          <w:szCs w:val="20"/>
          <w:lang w:val="en-US" w:eastAsia="uk-UA"/>
        </w:rPr>
        <w:t xml:space="preserve"> </w:t>
      </w:r>
      <w:proofErr w:type="spellStart"/>
      <w:r w:rsidRPr="00FE4D0B">
        <w:rPr>
          <w:bCs/>
          <w:sz w:val="20"/>
          <w:szCs w:val="20"/>
          <w:lang w:val="en-US" w:eastAsia="uk-UA"/>
        </w:rPr>
        <w:t>Psychologism</w:t>
      </w:r>
      <w:proofErr w:type="spellEnd"/>
      <w:r w:rsidRPr="00FE4D0B">
        <w:rPr>
          <w:bCs/>
          <w:sz w:val="20"/>
          <w:szCs w:val="20"/>
          <w:lang w:val="en-US" w:eastAsia="uk-UA"/>
        </w:rPr>
        <w:t xml:space="preserve"> of Toni Morrison’s </w:t>
      </w:r>
      <w:proofErr w:type="gramStart"/>
      <w:r w:rsidRPr="00FE4D0B">
        <w:rPr>
          <w:bCs/>
          <w:sz w:val="20"/>
          <w:szCs w:val="20"/>
          <w:lang w:val="en-US" w:eastAsia="uk-UA"/>
        </w:rPr>
        <w:t>Prose</w:t>
      </w:r>
      <w:r w:rsidRPr="00FE4D0B">
        <w:rPr>
          <w:bCs/>
          <w:sz w:val="20"/>
          <w:szCs w:val="20"/>
          <w:lang w:val="uk-UA" w:eastAsia="uk-UA"/>
        </w:rPr>
        <w:t> :</w:t>
      </w:r>
      <w:proofErr w:type="gramEnd"/>
      <w:r w:rsidRPr="00FE4D0B">
        <w:rPr>
          <w:bCs/>
          <w:sz w:val="20"/>
          <w:szCs w:val="20"/>
          <w:lang w:val="uk-UA" w:eastAsia="uk-UA"/>
        </w:rPr>
        <w:t xml:space="preserve"> </w:t>
      </w:r>
      <w:r w:rsidRPr="00FE4D0B">
        <w:rPr>
          <w:bCs/>
          <w:sz w:val="20"/>
          <w:szCs w:val="20"/>
          <w:lang w:val="en-US" w:eastAsia="uk-UA"/>
        </w:rPr>
        <w:t xml:space="preserve">Dissertation submitted for the degree of Candidate of Philological Sciences in </w:t>
      </w:r>
      <w:proofErr w:type="spellStart"/>
      <w:r w:rsidRPr="00FE4D0B">
        <w:rPr>
          <w:bCs/>
          <w:sz w:val="20"/>
          <w:szCs w:val="20"/>
          <w:lang w:val="en-US" w:eastAsia="uk-UA"/>
        </w:rPr>
        <w:t>speciality</w:t>
      </w:r>
      <w:proofErr w:type="spellEnd"/>
      <w:r w:rsidRPr="00FE4D0B">
        <w:rPr>
          <w:bCs/>
          <w:sz w:val="20"/>
          <w:szCs w:val="20"/>
          <w:lang w:val="en-US" w:eastAsia="uk-UA"/>
        </w:rPr>
        <w:t xml:space="preserve"> 10.01.04 – literature of foreign countries. Taras Shevchenko National University of Kyiv</w:t>
      </w:r>
      <w:r w:rsidRPr="00FE4D0B">
        <w:rPr>
          <w:bCs/>
          <w:sz w:val="20"/>
          <w:szCs w:val="20"/>
          <w:lang w:val="uk-UA" w:eastAsia="uk-UA"/>
        </w:rPr>
        <w:t>.</w:t>
      </w:r>
      <w:r w:rsidRPr="00FE4D0B">
        <w:rPr>
          <w:bCs/>
          <w:sz w:val="20"/>
          <w:szCs w:val="20"/>
          <w:lang w:val="en-US" w:eastAsia="uk-UA"/>
        </w:rPr>
        <w:t xml:space="preserve"> </w:t>
      </w:r>
      <w:r w:rsidRPr="00FE4D0B">
        <w:rPr>
          <w:bCs/>
          <w:sz w:val="20"/>
          <w:szCs w:val="20"/>
          <w:lang w:val="uk-UA" w:eastAsia="uk-UA"/>
        </w:rPr>
        <w:t>20 р.</w:t>
      </w:r>
    </w:p>
    <w:p w14:paraId="70E0D0DB" w14:textId="77777777" w:rsidR="001B4737" w:rsidRPr="0012460F" w:rsidRDefault="001B4737" w:rsidP="001B4737">
      <w:pPr>
        <w:spacing w:after="0"/>
        <w:ind w:left="1134" w:hanging="1134"/>
        <w:rPr>
          <w:bCs/>
          <w:sz w:val="20"/>
          <w:szCs w:val="20"/>
          <w:lang w:val="en-US" w:eastAsia="uk-UA"/>
        </w:rPr>
      </w:pPr>
      <w:proofErr w:type="spellStart"/>
      <w:r w:rsidRPr="00FE4D0B">
        <w:rPr>
          <w:bCs/>
          <w:sz w:val="20"/>
          <w:szCs w:val="20"/>
          <w:lang w:val="uk-UA" w:eastAsia="uk-UA"/>
        </w:rPr>
        <w:lastRenderedPageBreak/>
        <w:t>Bloom</w:t>
      </w:r>
      <w:proofErr w:type="spellEnd"/>
      <w:r w:rsidRPr="00FE4D0B">
        <w:rPr>
          <w:bCs/>
          <w:sz w:val="20"/>
          <w:szCs w:val="20"/>
          <w:lang w:val="uk-UA" w:eastAsia="uk-UA"/>
        </w:rPr>
        <w:t xml:space="preserve">, </w:t>
      </w:r>
      <w:r w:rsidRPr="00FE4D0B">
        <w:rPr>
          <w:bCs/>
          <w:sz w:val="20"/>
          <w:szCs w:val="20"/>
          <w:lang w:val="en-US" w:eastAsia="uk-UA"/>
        </w:rPr>
        <w:t>H., ed. (2005).</w:t>
      </w:r>
      <w:r w:rsidRPr="00FE4D0B">
        <w:rPr>
          <w:bCs/>
          <w:sz w:val="20"/>
          <w:szCs w:val="20"/>
          <w:lang w:val="uk-UA" w:eastAsia="uk-UA"/>
        </w:rPr>
        <w:t xml:space="preserve"> </w:t>
      </w:r>
      <w:proofErr w:type="spellStart"/>
      <w:r w:rsidRPr="00FE4D0B">
        <w:rPr>
          <w:bCs/>
          <w:sz w:val="20"/>
          <w:szCs w:val="20"/>
          <w:lang w:val="uk-UA" w:eastAsia="uk-UA"/>
        </w:rPr>
        <w:t>Toni</w:t>
      </w:r>
      <w:proofErr w:type="spellEnd"/>
      <w:r w:rsidRPr="00FE4D0B">
        <w:rPr>
          <w:bCs/>
          <w:sz w:val="20"/>
          <w:szCs w:val="20"/>
          <w:lang w:val="uk-UA" w:eastAsia="uk-UA"/>
        </w:rPr>
        <w:t xml:space="preserve"> </w:t>
      </w:r>
      <w:proofErr w:type="spellStart"/>
      <w:r w:rsidRPr="00FE4D0B">
        <w:rPr>
          <w:bCs/>
          <w:sz w:val="20"/>
          <w:szCs w:val="20"/>
          <w:lang w:val="uk-UA" w:eastAsia="uk-UA"/>
        </w:rPr>
        <w:t>Morrison</w:t>
      </w:r>
      <w:proofErr w:type="spellEnd"/>
      <w:r w:rsidRPr="00FE4D0B">
        <w:rPr>
          <w:bCs/>
          <w:sz w:val="20"/>
          <w:szCs w:val="20"/>
          <w:lang w:val="en-US" w:eastAsia="uk-UA"/>
        </w:rPr>
        <w:t xml:space="preserve">. </w:t>
      </w:r>
      <w:r w:rsidRPr="00FE4D0B">
        <w:rPr>
          <w:bCs/>
          <w:sz w:val="20"/>
          <w:szCs w:val="20"/>
          <w:lang w:val="uk-UA" w:eastAsia="uk-UA"/>
        </w:rPr>
        <w:t xml:space="preserve">N.Y. : </w:t>
      </w:r>
      <w:proofErr w:type="spellStart"/>
      <w:r w:rsidRPr="00FE4D0B">
        <w:rPr>
          <w:bCs/>
          <w:sz w:val="20"/>
          <w:szCs w:val="20"/>
          <w:lang w:val="uk-UA" w:eastAsia="uk-UA"/>
        </w:rPr>
        <w:t>Chelsea</w:t>
      </w:r>
      <w:proofErr w:type="spellEnd"/>
      <w:r w:rsidRPr="00FE4D0B">
        <w:rPr>
          <w:bCs/>
          <w:sz w:val="20"/>
          <w:szCs w:val="20"/>
          <w:lang w:val="uk-UA" w:eastAsia="uk-UA"/>
        </w:rPr>
        <w:t xml:space="preserve"> </w:t>
      </w:r>
      <w:proofErr w:type="spellStart"/>
      <w:r w:rsidRPr="00FE4D0B">
        <w:rPr>
          <w:bCs/>
          <w:sz w:val="20"/>
          <w:szCs w:val="20"/>
          <w:lang w:val="uk-UA" w:eastAsia="uk-UA"/>
        </w:rPr>
        <w:t>House</w:t>
      </w:r>
      <w:proofErr w:type="spellEnd"/>
      <w:r w:rsidRPr="00FE4D0B">
        <w:rPr>
          <w:bCs/>
          <w:sz w:val="20"/>
          <w:szCs w:val="20"/>
          <w:lang w:val="uk-UA" w:eastAsia="uk-UA"/>
        </w:rPr>
        <w:t xml:space="preserve"> </w:t>
      </w:r>
      <w:proofErr w:type="spellStart"/>
      <w:r w:rsidRPr="00FE4D0B">
        <w:rPr>
          <w:bCs/>
          <w:sz w:val="20"/>
          <w:szCs w:val="20"/>
          <w:lang w:val="uk-UA" w:eastAsia="uk-UA"/>
        </w:rPr>
        <w:t>Publishers</w:t>
      </w:r>
      <w:proofErr w:type="spellEnd"/>
      <w:r w:rsidRPr="00FE4D0B">
        <w:rPr>
          <w:bCs/>
          <w:sz w:val="20"/>
          <w:szCs w:val="20"/>
          <w:lang w:val="uk-UA" w:eastAsia="uk-UA"/>
        </w:rPr>
        <w:t>. 223</w:t>
      </w:r>
      <w:r w:rsidRPr="00FE4D0B">
        <w:rPr>
          <w:bCs/>
          <w:sz w:val="20"/>
          <w:szCs w:val="20"/>
          <w:lang w:val="en-US" w:eastAsia="uk-UA"/>
        </w:rPr>
        <w:t> </w:t>
      </w:r>
      <w:r w:rsidRPr="00FE4D0B">
        <w:rPr>
          <w:bCs/>
          <w:sz w:val="20"/>
          <w:szCs w:val="20"/>
          <w:lang w:val="uk-UA" w:eastAsia="uk-UA"/>
        </w:rPr>
        <w:t>p.</w:t>
      </w:r>
    </w:p>
    <w:p w14:paraId="7BB946A2" w14:textId="77777777" w:rsidR="001B4737" w:rsidRPr="0012460F" w:rsidRDefault="001B4737" w:rsidP="001B4737">
      <w:pPr>
        <w:spacing w:after="0"/>
        <w:ind w:left="1134" w:hanging="1134"/>
        <w:rPr>
          <w:bCs/>
          <w:sz w:val="20"/>
          <w:szCs w:val="20"/>
          <w:lang w:val="en-US" w:eastAsia="uk-UA"/>
        </w:rPr>
      </w:pPr>
      <w:r w:rsidRPr="00FE4D0B">
        <w:rPr>
          <w:bCs/>
          <w:sz w:val="20"/>
          <w:szCs w:val="20"/>
          <w:lang w:val="en-US" w:eastAsia="uk-UA"/>
        </w:rPr>
        <w:t>LeClair</w:t>
      </w:r>
      <w:r w:rsidRPr="00FE4D0B">
        <w:rPr>
          <w:bCs/>
          <w:sz w:val="20"/>
          <w:szCs w:val="20"/>
          <w:lang w:val="uk-UA" w:eastAsia="uk-UA"/>
        </w:rPr>
        <w:t xml:space="preserve"> </w:t>
      </w:r>
      <w:r w:rsidRPr="00FE4D0B">
        <w:rPr>
          <w:bCs/>
          <w:sz w:val="20"/>
          <w:szCs w:val="20"/>
          <w:lang w:val="en-US" w:eastAsia="uk-UA"/>
        </w:rPr>
        <w:t xml:space="preserve">T. (1981) The Language Must Not </w:t>
      </w:r>
      <w:proofErr w:type="gramStart"/>
      <w:r w:rsidRPr="00FE4D0B">
        <w:rPr>
          <w:bCs/>
          <w:sz w:val="20"/>
          <w:szCs w:val="20"/>
          <w:lang w:val="en-US" w:eastAsia="uk-UA"/>
        </w:rPr>
        <w:t>Sweat :</w:t>
      </w:r>
      <w:proofErr w:type="gramEnd"/>
      <w:r w:rsidRPr="00FE4D0B">
        <w:rPr>
          <w:bCs/>
          <w:sz w:val="20"/>
          <w:szCs w:val="20"/>
          <w:lang w:val="en-US" w:eastAsia="uk-UA"/>
        </w:rPr>
        <w:t xml:space="preserve"> A Conversation with Toni Morrison</w:t>
      </w:r>
      <w:r w:rsidRPr="00FE4D0B">
        <w:rPr>
          <w:bCs/>
          <w:sz w:val="20"/>
          <w:szCs w:val="20"/>
          <w:lang w:val="uk-UA" w:eastAsia="uk-UA"/>
        </w:rPr>
        <w:t xml:space="preserve">. </w:t>
      </w:r>
      <w:r w:rsidRPr="0012460F">
        <w:rPr>
          <w:bCs/>
          <w:sz w:val="20"/>
          <w:szCs w:val="20"/>
          <w:lang w:val="en-US" w:eastAsia="uk-UA"/>
        </w:rPr>
        <w:t>March 21, 1981</w:t>
      </w:r>
      <w:r w:rsidRPr="00FE4D0B">
        <w:rPr>
          <w:bCs/>
          <w:sz w:val="20"/>
          <w:szCs w:val="20"/>
          <w:lang w:val="uk-UA" w:eastAsia="uk-UA"/>
        </w:rPr>
        <w:t xml:space="preserve">. </w:t>
      </w:r>
      <w:proofErr w:type="gramStart"/>
      <w:r w:rsidRPr="00FE4D0B">
        <w:rPr>
          <w:bCs/>
          <w:sz w:val="20"/>
          <w:szCs w:val="20"/>
          <w:lang w:val="en-US" w:eastAsia="uk-UA"/>
        </w:rPr>
        <w:t>URL </w:t>
      </w:r>
      <w:r w:rsidRPr="00FE4D0B">
        <w:rPr>
          <w:bCs/>
          <w:sz w:val="20"/>
          <w:szCs w:val="20"/>
          <w:lang w:val="uk-UA" w:eastAsia="uk-UA"/>
        </w:rPr>
        <w:t>:</w:t>
      </w:r>
      <w:proofErr w:type="gramEnd"/>
      <w:r w:rsidRPr="00FE4D0B">
        <w:rPr>
          <w:bCs/>
          <w:sz w:val="20"/>
          <w:szCs w:val="20"/>
          <w:lang w:val="uk-UA" w:eastAsia="uk-UA"/>
        </w:rPr>
        <w:t xml:space="preserve"> </w:t>
      </w:r>
      <w:hyperlink r:id="rId273" w:history="1">
        <w:r w:rsidRPr="00FE4D0B">
          <w:rPr>
            <w:rStyle w:val="afd"/>
            <w:bCs/>
            <w:sz w:val="20"/>
            <w:szCs w:val="20"/>
            <w:lang w:val="uk-UA" w:eastAsia="uk-UA"/>
          </w:rPr>
          <w:t>https://newrepublic.com/article/95923/the-language-must-not-sweat</w:t>
        </w:r>
      </w:hyperlink>
    </w:p>
    <w:p w14:paraId="0DD7B668" w14:textId="77777777" w:rsidR="001B4737" w:rsidRPr="00FE4D0B" w:rsidRDefault="001B4737" w:rsidP="001B4737">
      <w:pPr>
        <w:widowControl w:val="0"/>
        <w:shd w:val="clear" w:color="auto" w:fill="FFFFFF"/>
        <w:autoSpaceDE w:val="0"/>
        <w:autoSpaceDN w:val="0"/>
        <w:adjustRightInd w:val="0"/>
        <w:spacing w:after="0"/>
        <w:ind w:left="1134" w:hanging="1134"/>
        <w:rPr>
          <w:spacing w:val="-9"/>
          <w:sz w:val="20"/>
          <w:szCs w:val="20"/>
          <w:lang w:val="en-US" w:eastAsia="uk-UA"/>
        </w:rPr>
      </w:pPr>
      <w:r w:rsidRPr="00FE4D0B">
        <w:rPr>
          <w:spacing w:val="-9"/>
          <w:sz w:val="20"/>
          <w:szCs w:val="20"/>
          <w:lang w:val="en-US" w:eastAsia="uk-UA"/>
        </w:rPr>
        <w:t xml:space="preserve">McKay NY., ed. (1988). Critical Essays on Toni Morrison. </w:t>
      </w:r>
      <w:proofErr w:type="gramStart"/>
      <w:r w:rsidRPr="00FE4D0B">
        <w:rPr>
          <w:spacing w:val="-9"/>
          <w:sz w:val="20"/>
          <w:szCs w:val="20"/>
          <w:lang w:val="en-US" w:eastAsia="uk-UA"/>
        </w:rPr>
        <w:t>Boston :</w:t>
      </w:r>
      <w:proofErr w:type="gramEnd"/>
      <w:r w:rsidRPr="00FE4D0B">
        <w:rPr>
          <w:spacing w:val="-9"/>
          <w:sz w:val="20"/>
          <w:szCs w:val="20"/>
          <w:lang w:val="en-US" w:eastAsia="uk-UA"/>
        </w:rPr>
        <w:t xml:space="preserve"> GK Hall. 219 p.</w:t>
      </w:r>
    </w:p>
    <w:p w14:paraId="277D6982" w14:textId="77777777" w:rsidR="001B4737" w:rsidRPr="0012460F" w:rsidRDefault="001B4737" w:rsidP="001B4737">
      <w:pPr>
        <w:spacing w:after="0"/>
        <w:ind w:left="1134" w:hanging="1134"/>
        <w:rPr>
          <w:bCs/>
          <w:sz w:val="20"/>
          <w:szCs w:val="20"/>
          <w:lang w:val="en-US" w:eastAsia="uk-UA"/>
        </w:rPr>
      </w:pPr>
      <w:proofErr w:type="spellStart"/>
      <w:r w:rsidRPr="00FE4D0B">
        <w:rPr>
          <w:bCs/>
          <w:sz w:val="20"/>
          <w:szCs w:val="20"/>
          <w:lang w:val="uk-UA" w:eastAsia="uk-UA"/>
        </w:rPr>
        <w:t>Middleton</w:t>
      </w:r>
      <w:proofErr w:type="spellEnd"/>
      <w:r w:rsidRPr="00FE4D0B">
        <w:rPr>
          <w:bCs/>
          <w:sz w:val="20"/>
          <w:szCs w:val="20"/>
          <w:lang w:val="uk-UA" w:eastAsia="uk-UA"/>
        </w:rPr>
        <w:t xml:space="preserve"> </w:t>
      </w:r>
      <w:r w:rsidRPr="00FE4D0B">
        <w:rPr>
          <w:bCs/>
          <w:sz w:val="20"/>
          <w:szCs w:val="20"/>
          <w:lang w:val="en-US" w:eastAsia="uk-UA"/>
        </w:rPr>
        <w:t xml:space="preserve">D.L., ed. (1997). </w:t>
      </w:r>
      <w:proofErr w:type="spellStart"/>
      <w:r w:rsidRPr="00FE4D0B">
        <w:rPr>
          <w:bCs/>
          <w:sz w:val="20"/>
          <w:szCs w:val="20"/>
          <w:lang w:val="uk-UA" w:eastAsia="uk-UA"/>
        </w:rPr>
        <w:t>Toni</w:t>
      </w:r>
      <w:proofErr w:type="spellEnd"/>
      <w:r w:rsidRPr="00FE4D0B">
        <w:rPr>
          <w:bCs/>
          <w:sz w:val="20"/>
          <w:szCs w:val="20"/>
          <w:lang w:val="uk-UA" w:eastAsia="uk-UA"/>
        </w:rPr>
        <w:t xml:space="preserve"> </w:t>
      </w:r>
      <w:proofErr w:type="spellStart"/>
      <w:r w:rsidRPr="00FE4D0B">
        <w:rPr>
          <w:bCs/>
          <w:sz w:val="20"/>
          <w:szCs w:val="20"/>
          <w:lang w:val="uk-UA" w:eastAsia="uk-UA"/>
        </w:rPr>
        <w:t>Morrison's</w:t>
      </w:r>
      <w:proofErr w:type="spellEnd"/>
      <w:r w:rsidRPr="00FE4D0B">
        <w:rPr>
          <w:bCs/>
          <w:sz w:val="20"/>
          <w:szCs w:val="20"/>
          <w:lang w:val="uk-UA" w:eastAsia="uk-UA"/>
        </w:rPr>
        <w:t xml:space="preserve"> </w:t>
      </w:r>
      <w:proofErr w:type="spellStart"/>
      <w:r w:rsidRPr="00FE4D0B">
        <w:rPr>
          <w:bCs/>
          <w:sz w:val="20"/>
          <w:szCs w:val="20"/>
          <w:lang w:val="uk-UA" w:eastAsia="uk-UA"/>
        </w:rPr>
        <w:t>Fiction</w:t>
      </w:r>
      <w:proofErr w:type="spellEnd"/>
      <w:r w:rsidRPr="00FE4D0B">
        <w:rPr>
          <w:bCs/>
          <w:sz w:val="20"/>
          <w:szCs w:val="20"/>
          <w:lang w:val="uk-UA" w:eastAsia="uk-UA"/>
        </w:rPr>
        <w:t xml:space="preserve">: </w:t>
      </w:r>
      <w:proofErr w:type="spellStart"/>
      <w:r w:rsidRPr="00FE4D0B">
        <w:rPr>
          <w:bCs/>
          <w:sz w:val="20"/>
          <w:szCs w:val="20"/>
          <w:lang w:val="uk-UA" w:eastAsia="uk-UA"/>
        </w:rPr>
        <w:t>Contemporary</w:t>
      </w:r>
      <w:proofErr w:type="spellEnd"/>
      <w:r w:rsidRPr="00FE4D0B">
        <w:rPr>
          <w:bCs/>
          <w:sz w:val="20"/>
          <w:szCs w:val="20"/>
          <w:lang w:val="uk-UA" w:eastAsia="uk-UA"/>
        </w:rPr>
        <w:t xml:space="preserve"> </w:t>
      </w:r>
      <w:proofErr w:type="spellStart"/>
      <w:r w:rsidRPr="00FE4D0B">
        <w:rPr>
          <w:bCs/>
          <w:sz w:val="20"/>
          <w:szCs w:val="20"/>
          <w:lang w:val="uk-UA" w:eastAsia="uk-UA"/>
        </w:rPr>
        <w:t>Criticism</w:t>
      </w:r>
      <w:proofErr w:type="spellEnd"/>
      <w:r w:rsidRPr="00FE4D0B">
        <w:rPr>
          <w:bCs/>
          <w:sz w:val="20"/>
          <w:szCs w:val="20"/>
          <w:lang w:val="uk-UA" w:eastAsia="uk-UA"/>
        </w:rPr>
        <w:t xml:space="preserve">. N.Y. : </w:t>
      </w:r>
      <w:proofErr w:type="spellStart"/>
      <w:r w:rsidRPr="00FE4D0B">
        <w:rPr>
          <w:bCs/>
          <w:sz w:val="20"/>
          <w:szCs w:val="20"/>
          <w:lang w:val="uk-UA" w:eastAsia="uk-UA"/>
        </w:rPr>
        <w:t>Garland</w:t>
      </w:r>
      <w:proofErr w:type="spellEnd"/>
      <w:r w:rsidRPr="00FE4D0B">
        <w:rPr>
          <w:bCs/>
          <w:sz w:val="20"/>
          <w:szCs w:val="20"/>
          <w:lang w:val="uk-UA" w:eastAsia="uk-UA"/>
        </w:rPr>
        <w:t>. 323 p.</w:t>
      </w:r>
    </w:p>
    <w:p w14:paraId="11455CC6" w14:textId="77777777" w:rsidR="001B4737" w:rsidRPr="00FE4D0B" w:rsidRDefault="001B4737" w:rsidP="001B4737">
      <w:pPr>
        <w:spacing w:after="0"/>
        <w:ind w:left="1134" w:hanging="1134"/>
        <w:rPr>
          <w:bCs/>
          <w:iCs/>
          <w:sz w:val="20"/>
          <w:szCs w:val="20"/>
          <w:lang w:val="uk-UA" w:eastAsia="uk-UA"/>
        </w:rPr>
      </w:pPr>
      <w:proofErr w:type="spellStart"/>
      <w:r w:rsidRPr="00FE4D0B">
        <w:rPr>
          <w:bCs/>
          <w:iCs/>
          <w:sz w:val="20"/>
          <w:szCs w:val="20"/>
          <w:lang w:val="uk-UA" w:eastAsia="uk-UA"/>
        </w:rPr>
        <w:t>Morrison</w:t>
      </w:r>
      <w:proofErr w:type="spellEnd"/>
      <w:r w:rsidRPr="00FE4D0B">
        <w:rPr>
          <w:bCs/>
          <w:iCs/>
          <w:sz w:val="20"/>
          <w:szCs w:val="20"/>
          <w:lang w:val="uk-UA" w:eastAsia="uk-UA"/>
        </w:rPr>
        <w:t xml:space="preserve">, </w:t>
      </w:r>
      <w:r w:rsidRPr="00FE4D0B">
        <w:rPr>
          <w:bCs/>
          <w:iCs/>
          <w:sz w:val="20"/>
          <w:szCs w:val="20"/>
          <w:lang w:val="en-US" w:eastAsia="uk-UA"/>
        </w:rPr>
        <w:t xml:space="preserve">Toni. (1987). Beloved. New </w:t>
      </w:r>
      <w:proofErr w:type="gramStart"/>
      <w:r w:rsidRPr="00FE4D0B">
        <w:rPr>
          <w:bCs/>
          <w:iCs/>
          <w:sz w:val="20"/>
          <w:szCs w:val="20"/>
          <w:lang w:val="en-US" w:eastAsia="uk-UA"/>
        </w:rPr>
        <w:t>York :</w:t>
      </w:r>
      <w:proofErr w:type="gramEnd"/>
      <w:r w:rsidRPr="00FE4D0B">
        <w:rPr>
          <w:bCs/>
          <w:iCs/>
          <w:sz w:val="20"/>
          <w:szCs w:val="20"/>
          <w:lang w:val="en-US" w:eastAsia="uk-UA"/>
        </w:rPr>
        <w:t xml:space="preserve"> Alfred A. Knopf. 275 p.</w:t>
      </w:r>
    </w:p>
    <w:p w14:paraId="2D04C26A" w14:textId="77777777" w:rsidR="001B4737" w:rsidRPr="00FE4D0B" w:rsidRDefault="001B4737" w:rsidP="001B4737">
      <w:pPr>
        <w:spacing w:after="0"/>
        <w:ind w:left="1134" w:hanging="1134"/>
        <w:rPr>
          <w:bCs/>
          <w:iCs/>
          <w:sz w:val="20"/>
          <w:szCs w:val="20"/>
          <w:lang w:val="uk-UA" w:eastAsia="uk-UA"/>
        </w:rPr>
      </w:pPr>
      <w:proofErr w:type="spellStart"/>
      <w:r w:rsidRPr="00FE4D0B">
        <w:rPr>
          <w:bCs/>
          <w:iCs/>
          <w:sz w:val="20"/>
          <w:szCs w:val="20"/>
          <w:lang w:val="uk-UA" w:eastAsia="uk-UA"/>
        </w:rPr>
        <w:t>Morrison</w:t>
      </w:r>
      <w:proofErr w:type="spellEnd"/>
      <w:r w:rsidRPr="00FE4D0B">
        <w:rPr>
          <w:bCs/>
          <w:iCs/>
          <w:sz w:val="20"/>
          <w:szCs w:val="20"/>
          <w:lang w:val="uk-UA" w:eastAsia="uk-UA"/>
        </w:rPr>
        <w:t xml:space="preserve">, </w:t>
      </w:r>
      <w:r w:rsidRPr="00FE4D0B">
        <w:rPr>
          <w:bCs/>
          <w:iCs/>
          <w:sz w:val="20"/>
          <w:szCs w:val="20"/>
          <w:lang w:val="en-US" w:eastAsia="uk-UA"/>
        </w:rPr>
        <w:t>Toni. (1992</w:t>
      </w:r>
      <w:r w:rsidRPr="0012460F">
        <w:rPr>
          <w:bCs/>
          <w:iCs/>
          <w:sz w:val="20"/>
          <w:szCs w:val="20"/>
          <w:lang w:val="en-US" w:eastAsia="uk-UA"/>
        </w:rPr>
        <w:t xml:space="preserve">). </w:t>
      </w:r>
      <w:r w:rsidRPr="00FE4D0B">
        <w:rPr>
          <w:bCs/>
          <w:iCs/>
          <w:sz w:val="20"/>
          <w:szCs w:val="20"/>
          <w:lang w:val="en-US" w:eastAsia="uk-UA"/>
        </w:rPr>
        <w:t xml:space="preserve">Jazz. New </w:t>
      </w:r>
      <w:proofErr w:type="gramStart"/>
      <w:r w:rsidRPr="00FE4D0B">
        <w:rPr>
          <w:bCs/>
          <w:iCs/>
          <w:sz w:val="20"/>
          <w:szCs w:val="20"/>
          <w:lang w:val="en-US" w:eastAsia="uk-UA"/>
        </w:rPr>
        <w:t>York :</w:t>
      </w:r>
      <w:proofErr w:type="gramEnd"/>
      <w:r w:rsidRPr="00FE4D0B">
        <w:rPr>
          <w:bCs/>
          <w:iCs/>
          <w:sz w:val="20"/>
          <w:szCs w:val="20"/>
          <w:lang w:val="en-US" w:eastAsia="uk-UA"/>
        </w:rPr>
        <w:t xml:space="preserve"> Alfred A. Knopf. 229 p. </w:t>
      </w:r>
      <w:proofErr w:type="gramStart"/>
      <w:r w:rsidRPr="00FE4D0B">
        <w:rPr>
          <w:bCs/>
          <w:iCs/>
          <w:sz w:val="20"/>
          <w:szCs w:val="20"/>
          <w:lang w:val="en-US" w:eastAsia="uk-UA"/>
        </w:rPr>
        <w:t>URL</w:t>
      </w:r>
      <w:r w:rsidRPr="00FE4D0B">
        <w:rPr>
          <w:bCs/>
          <w:iCs/>
          <w:sz w:val="20"/>
          <w:szCs w:val="20"/>
          <w:lang w:val="uk-UA" w:eastAsia="uk-UA"/>
        </w:rPr>
        <w:t> :</w:t>
      </w:r>
      <w:proofErr w:type="gramEnd"/>
      <w:r w:rsidRPr="00FE4D0B">
        <w:rPr>
          <w:bCs/>
          <w:iCs/>
          <w:sz w:val="20"/>
          <w:szCs w:val="20"/>
          <w:lang w:val="en-US" w:eastAsia="uk-UA"/>
        </w:rPr>
        <w:t xml:space="preserve"> </w:t>
      </w:r>
      <w:r w:rsidRPr="00FE4D0B">
        <w:rPr>
          <w:bCs/>
          <w:iCs/>
          <w:sz w:val="20"/>
          <w:szCs w:val="20"/>
          <w:lang w:val="uk-UA" w:eastAsia="uk-UA"/>
        </w:rPr>
        <w:t>http://www.fiction2.com/jazz-online-toni-morrison</w:t>
      </w:r>
    </w:p>
    <w:p w14:paraId="2AA335F9" w14:textId="77777777" w:rsidR="001B4737" w:rsidRPr="00FE4D0B" w:rsidRDefault="001B4737" w:rsidP="001B4737">
      <w:pPr>
        <w:spacing w:after="0"/>
        <w:ind w:left="1134" w:hanging="1134"/>
        <w:rPr>
          <w:bCs/>
          <w:iCs/>
          <w:sz w:val="20"/>
          <w:szCs w:val="20"/>
          <w:lang w:val="uk-UA" w:eastAsia="uk-UA"/>
        </w:rPr>
      </w:pPr>
      <w:proofErr w:type="spellStart"/>
      <w:r w:rsidRPr="00FE4D0B">
        <w:rPr>
          <w:bCs/>
          <w:iCs/>
          <w:sz w:val="20"/>
          <w:szCs w:val="20"/>
          <w:lang w:val="uk-UA" w:eastAsia="uk-UA"/>
        </w:rPr>
        <w:t>Morrison</w:t>
      </w:r>
      <w:proofErr w:type="spellEnd"/>
      <w:r w:rsidRPr="00FE4D0B">
        <w:rPr>
          <w:bCs/>
          <w:iCs/>
          <w:sz w:val="20"/>
          <w:szCs w:val="20"/>
          <w:lang w:val="uk-UA" w:eastAsia="uk-UA"/>
        </w:rPr>
        <w:t xml:space="preserve">, </w:t>
      </w:r>
      <w:r w:rsidRPr="00FE4D0B">
        <w:rPr>
          <w:bCs/>
          <w:iCs/>
          <w:sz w:val="20"/>
          <w:szCs w:val="20"/>
          <w:lang w:val="en-US" w:eastAsia="uk-UA"/>
        </w:rPr>
        <w:t>Toni.</w:t>
      </w:r>
      <w:r w:rsidRPr="0012460F">
        <w:rPr>
          <w:bCs/>
          <w:iCs/>
          <w:sz w:val="20"/>
          <w:szCs w:val="20"/>
          <w:lang w:val="en-US" w:eastAsia="uk-UA"/>
        </w:rPr>
        <w:t xml:space="preserve"> (2004) </w:t>
      </w:r>
      <w:r w:rsidRPr="00FE4D0B">
        <w:rPr>
          <w:bCs/>
          <w:iCs/>
          <w:sz w:val="20"/>
          <w:szCs w:val="20"/>
          <w:lang w:val="en-US" w:eastAsia="uk-UA"/>
        </w:rPr>
        <w:t xml:space="preserve">Sula. New </w:t>
      </w:r>
      <w:proofErr w:type="gramStart"/>
      <w:r w:rsidRPr="00FE4D0B">
        <w:rPr>
          <w:bCs/>
          <w:iCs/>
          <w:sz w:val="20"/>
          <w:szCs w:val="20"/>
          <w:lang w:val="en-US" w:eastAsia="uk-UA"/>
        </w:rPr>
        <w:t>York </w:t>
      </w:r>
      <w:r w:rsidRPr="0012460F">
        <w:rPr>
          <w:bCs/>
          <w:iCs/>
          <w:sz w:val="20"/>
          <w:szCs w:val="20"/>
          <w:lang w:val="en-US" w:eastAsia="uk-UA"/>
        </w:rPr>
        <w:t>:</w:t>
      </w:r>
      <w:proofErr w:type="gramEnd"/>
      <w:r w:rsidRPr="0012460F">
        <w:rPr>
          <w:bCs/>
          <w:iCs/>
          <w:sz w:val="20"/>
          <w:szCs w:val="20"/>
          <w:lang w:val="en-US" w:eastAsia="uk-UA"/>
        </w:rPr>
        <w:t xml:space="preserve"> </w:t>
      </w:r>
      <w:r w:rsidRPr="00FE4D0B">
        <w:rPr>
          <w:bCs/>
          <w:iCs/>
          <w:sz w:val="20"/>
          <w:szCs w:val="20"/>
          <w:lang w:val="en-US" w:eastAsia="uk-UA"/>
        </w:rPr>
        <w:t>Vintage. 174 p.</w:t>
      </w:r>
    </w:p>
    <w:p w14:paraId="525A66A6" w14:textId="77777777" w:rsidR="001B4737" w:rsidRPr="00FE4D0B" w:rsidRDefault="001B4737" w:rsidP="001B4737">
      <w:pPr>
        <w:spacing w:after="0"/>
        <w:ind w:left="1134" w:hanging="1134"/>
        <w:rPr>
          <w:bCs/>
          <w:iCs/>
          <w:sz w:val="20"/>
          <w:szCs w:val="20"/>
          <w:lang w:val="uk-UA" w:eastAsia="uk-UA"/>
        </w:rPr>
      </w:pPr>
      <w:proofErr w:type="spellStart"/>
      <w:r w:rsidRPr="00FE4D0B">
        <w:rPr>
          <w:bCs/>
          <w:iCs/>
          <w:sz w:val="20"/>
          <w:szCs w:val="20"/>
          <w:lang w:val="uk-UA" w:eastAsia="uk-UA"/>
        </w:rPr>
        <w:t>Morrison</w:t>
      </w:r>
      <w:proofErr w:type="spellEnd"/>
      <w:r w:rsidRPr="00FE4D0B">
        <w:rPr>
          <w:bCs/>
          <w:iCs/>
          <w:sz w:val="20"/>
          <w:szCs w:val="20"/>
          <w:lang w:val="uk-UA" w:eastAsia="uk-UA"/>
        </w:rPr>
        <w:t xml:space="preserve">, </w:t>
      </w:r>
      <w:r w:rsidRPr="00FE4D0B">
        <w:rPr>
          <w:bCs/>
          <w:iCs/>
          <w:sz w:val="20"/>
          <w:szCs w:val="20"/>
          <w:lang w:val="en-US" w:eastAsia="uk-UA"/>
        </w:rPr>
        <w:t>Toni. (2006)</w:t>
      </w:r>
      <w:r w:rsidRPr="0012460F">
        <w:rPr>
          <w:bCs/>
          <w:iCs/>
          <w:sz w:val="20"/>
          <w:szCs w:val="20"/>
          <w:lang w:val="en-US" w:eastAsia="uk-UA"/>
        </w:rPr>
        <w:t>.</w:t>
      </w:r>
      <w:r w:rsidRPr="00FE4D0B">
        <w:rPr>
          <w:bCs/>
          <w:iCs/>
          <w:sz w:val="20"/>
          <w:szCs w:val="20"/>
          <w:lang w:val="en-US" w:eastAsia="uk-UA"/>
        </w:rPr>
        <w:t xml:space="preserve"> </w:t>
      </w:r>
      <w:proofErr w:type="spellStart"/>
      <w:r w:rsidRPr="00FE4D0B">
        <w:rPr>
          <w:bCs/>
          <w:iCs/>
          <w:sz w:val="20"/>
          <w:szCs w:val="20"/>
          <w:lang w:val="uk-UA" w:eastAsia="uk-UA"/>
        </w:rPr>
        <w:t>Song</w:t>
      </w:r>
      <w:proofErr w:type="spellEnd"/>
      <w:r w:rsidRPr="00FE4D0B">
        <w:rPr>
          <w:bCs/>
          <w:iCs/>
          <w:sz w:val="20"/>
          <w:szCs w:val="20"/>
          <w:lang w:val="uk-UA" w:eastAsia="uk-UA"/>
        </w:rPr>
        <w:t xml:space="preserve"> </w:t>
      </w:r>
      <w:proofErr w:type="spellStart"/>
      <w:r w:rsidRPr="00FE4D0B">
        <w:rPr>
          <w:bCs/>
          <w:iCs/>
          <w:sz w:val="20"/>
          <w:szCs w:val="20"/>
          <w:lang w:val="uk-UA" w:eastAsia="uk-UA"/>
        </w:rPr>
        <w:t>of</w:t>
      </w:r>
      <w:proofErr w:type="spellEnd"/>
      <w:r w:rsidRPr="00FE4D0B">
        <w:rPr>
          <w:bCs/>
          <w:iCs/>
          <w:sz w:val="20"/>
          <w:szCs w:val="20"/>
          <w:lang w:val="uk-UA" w:eastAsia="uk-UA"/>
        </w:rPr>
        <w:t xml:space="preserve"> </w:t>
      </w:r>
      <w:proofErr w:type="spellStart"/>
      <w:r w:rsidRPr="00FE4D0B">
        <w:rPr>
          <w:bCs/>
          <w:iCs/>
          <w:sz w:val="20"/>
          <w:szCs w:val="20"/>
          <w:lang w:val="uk-UA" w:eastAsia="uk-UA"/>
        </w:rPr>
        <w:t>Solomon</w:t>
      </w:r>
      <w:proofErr w:type="spellEnd"/>
      <w:r w:rsidRPr="0012460F">
        <w:rPr>
          <w:bCs/>
          <w:iCs/>
          <w:sz w:val="20"/>
          <w:szCs w:val="20"/>
          <w:lang w:val="en-US" w:eastAsia="uk-UA"/>
        </w:rPr>
        <w:t xml:space="preserve">. New </w:t>
      </w:r>
      <w:proofErr w:type="gramStart"/>
      <w:r w:rsidRPr="0012460F">
        <w:rPr>
          <w:bCs/>
          <w:iCs/>
          <w:sz w:val="20"/>
          <w:szCs w:val="20"/>
          <w:lang w:val="en-US" w:eastAsia="uk-UA"/>
        </w:rPr>
        <w:t>York</w:t>
      </w:r>
      <w:r w:rsidRPr="00FE4D0B">
        <w:rPr>
          <w:bCs/>
          <w:iCs/>
          <w:sz w:val="20"/>
          <w:szCs w:val="20"/>
          <w:lang w:val="uk-UA" w:eastAsia="uk-UA"/>
        </w:rPr>
        <w:t> :</w:t>
      </w:r>
      <w:proofErr w:type="gramEnd"/>
      <w:r w:rsidRPr="00FE4D0B">
        <w:rPr>
          <w:bCs/>
          <w:iCs/>
          <w:sz w:val="20"/>
          <w:szCs w:val="20"/>
          <w:lang w:val="uk-UA" w:eastAsia="uk-UA"/>
        </w:rPr>
        <w:t xml:space="preserve"> </w:t>
      </w:r>
      <w:proofErr w:type="spellStart"/>
      <w:r w:rsidRPr="00FE4D0B">
        <w:rPr>
          <w:bCs/>
          <w:iCs/>
          <w:sz w:val="20"/>
          <w:szCs w:val="20"/>
          <w:lang w:val="uk-UA" w:eastAsia="uk-UA"/>
        </w:rPr>
        <w:t>Alfred</w:t>
      </w:r>
      <w:proofErr w:type="spellEnd"/>
      <w:r w:rsidRPr="00FE4D0B">
        <w:rPr>
          <w:bCs/>
          <w:iCs/>
          <w:sz w:val="20"/>
          <w:szCs w:val="20"/>
          <w:lang w:val="uk-UA" w:eastAsia="uk-UA"/>
        </w:rPr>
        <w:t xml:space="preserve"> A</w:t>
      </w:r>
      <w:r w:rsidRPr="00FE4D0B">
        <w:rPr>
          <w:bCs/>
          <w:iCs/>
          <w:sz w:val="20"/>
          <w:szCs w:val="20"/>
          <w:lang w:val="en-US" w:eastAsia="uk-UA"/>
        </w:rPr>
        <w:t xml:space="preserve">. </w:t>
      </w:r>
      <w:r w:rsidRPr="0012460F">
        <w:rPr>
          <w:bCs/>
          <w:iCs/>
          <w:sz w:val="20"/>
          <w:szCs w:val="20"/>
          <w:lang w:val="en-US" w:eastAsia="uk-UA"/>
        </w:rPr>
        <w:t>Knopf</w:t>
      </w:r>
      <w:r w:rsidRPr="00FE4D0B">
        <w:rPr>
          <w:bCs/>
          <w:iCs/>
          <w:sz w:val="20"/>
          <w:szCs w:val="20"/>
          <w:lang w:val="uk-UA" w:eastAsia="uk-UA"/>
        </w:rPr>
        <w:t xml:space="preserve">. </w:t>
      </w:r>
      <w:r w:rsidRPr="0012460F">
        <w:rPr>
          <w:bCs/>
          <w:iCs/>
          <w:sz w:val="20"/>
          <w:szCs w:val="20"/>
          <w:lang w:val="en-US" w:eastAsia="uk-UA"/>
        </w:rPr>
        <w:t>337</w:t>
      </w:r>
      <w:r w:rsidRPr="00FE4D0B">
        <w:rPr>
          <w:bCs/>
          <w:iCs/>
          <w:sz w:val="20"/>
          <w:szCs w:val="20"/>
          <w:lang w:val="en-US" w:eastAsia="uk-UA"/>
        </w:rPr>
        <w:t> </w:t>
      </w:r>
      <w:r w:rsidRPr="0012460F">
        <w:rPr>
          <w:bCs/>
          <w:iCs/>
          <w:sz w:val="20"/>
          <w:szCs w:val="20"/>
          <w:lang w:val="en-US" w:eastAsia="uk-UA"/>
        </w:rPr>
        <w:t>p</w:t>
      </w:r>
      <w:r w:rsidRPr="00FE4D0B">
        <w:rPr>
          <w:bCs/>
          <w:iCs/>
          <w:sz w:val="20"/>
          <w:szCs w:val="20"/>
          <w:lang w:val="uk-UA" w:eastAsia="uk-UA"/>
        </w:rPr>
        <w:t>.</w:t>
      </w:r>
    </w:p>
    <w:p w14:paraId="7120DC4C" w14:textId="77777777" w:rsidR="001B4737" w:rsidRPr="00FE4D0B" w:rsidRDefault="001B4737" w:rsidP="001B4737">
      <w:pPr>
        <w:spacing w:after="0"/>
        <w:ind w:left="1134" w:hanging="1134"/>
        <w:rPr>
          <w:bCs/>
          <w:iCs/>
          <w:sz w:val="20"/>
          <w:szCs w:val="20"/>
          <w:lang w:val="uk-UA" w:eastAsia="uk-UA"/>
        </w:rPr>
      </w:pPr>
      <w:proofErr w:type="spellStart"/>
      <w:r w:rsidRPr="00FE4D0B">
        <w:rPr>
          <w:bCs/>
          <w:iCs/>
          <w:sz w:val="20"/>
          <w:szCs w:val="20"/>
          <w:lang w:val="uk-UA" w:eastAsia="uk-UA"/>
        </w:rPr>
        <w:t>Morrison</w:t>
      </w:r>
      <w:proofErr w:type="spellEnd"/>
      <w:r w:rsidRPr="00FE4D0B">
        <w:rPr>
          <w:bCs/>
          <w:iCs/>
          <w:sz w:val="20"/>
          <w:szCs w:val="20"/>
          <w:lang w:val="uk-UA" w:eastAsia="uk-UA"/>
        </w:rPr>
        <w:t xml:space="preserve">, </w:t>
      </w:r>
      <w:r w:rsidRPr="00FE4D0B">
        <w:rPr>
          <w:bCs/>
          <w:iCs/>
          <w:sz w:val="20"/>
          <w:szCs w:val="20"/>
          <w:lang w:val="en-US" w:eastAsia="uk-UA"/>
        </w:rPr>
        <w:t xml:space="preserve">Toni. </w:t>
      </w:r>
      <w:r w:rsidRPr="0012460F">
        <w:rPr>
          <w:bCs/>
          <w:iCs/>
          <w:sz w:val="20"/>
          <w:szCs w:val="20"/>
          <w:lang w:val="en-US" w:eastAsia="uk-UA"/>
        </w:rPr>
        <w:t xml:space="preserve">(2007). </w:t>
      </w:r>
      <w:r w:rsidRPr="00FE4D0B">
        <w:rPr>
          <w:bCs/>
          <w:iCs/>
          <w:sz w:val="20"/>
          <w:szCs w:val="20"/>
          <w:lang w:val="en-US" w:eastAsia="uk-UA"/>
        </w:rPr>
        <w:t xml:space="preserve">The Bluest Eye. New </w:t>
      </w:r>
      <w:proofErr w:type="gramStart"/>
      <w:r w:rsidRPr="00FE4D0B">
        <w:rPr>
          <w:bCs/>
          <w:iCs/>
          <w:sz w:val="20"/>
          <w:szCs w:val="20"/>
          <w:lang w:val="en-US" w:eastAsia="uk-UA"/>
        </w:rPr>
        <w:t>York </w:t>
      </w:r>
      <w:r w:rsidRPr="0012460F">
        <w:rPr>
          <w:bCs/>
          <w:iCs/>
          <w:sz w:val="20"/>
          <w:szCs w:val="20"/>
          <w:lang w:val="en-US" w:eastAsia="uk-UA"/>
        </w:rPr>
        <w:t>:</w:t>
      </w:r>
      <w:proofErr w:type="gramEnd"/>
      <w:r w:rsidRPr="0012460F">
        <w:rPr>
          <w:bCs/>
          <w:iCs/>
          <w:sz w:val="20"/>
          <w:szCs w:val="20"/>
          <w:lang w:val="en-US" w:eastAsia="uk-UA"/>
        </w:rPr>
        <w:t xml:space="preserve"> </w:t>
      </w:r>
      <w:r w:rsidRPr="00FE4D0B">
        <w:rPr>
          <w:bCs/>
          <w:iCs/>
          <w:sz w:val="20"/>
          <w:szCs w:val="20"/>
          <w:lang w:val="en-US" w:eastAsia="uk-UA"/>
        </w:rPr>
        <w:t xml:space="preserve">Vintage. 208 p. </w:t>
      </w:r>
    </w:p>
    <w:p w14:paraId="14B04254" w14:textId="77777777" w:rsidR="001B4737" w:rsidRPr="0012460F" w:rsidRDefault="001B4737" w:rsidP="001B4737">
      <w:pPr>
        <w:spacing w:after="0"/>
        <w:ind w:left="1134" w:hanging="1134"/>
        <w:rPr>
          <w:bCs/>
          <w:sz w:val="20"/>
          <w:szCs w:val="20"/>
          <w:lang w:val="en-US" w:eastAsia="uk-UA"/>
        </w:rPr>
      </w:pPr>
      <w:r w:rsidRPr="00FE4D0B">
        <w:rPr>
          <w:bCs/>
          <w:sz w:val="20"/>
          <w:szCs w:val="20"/>
          <w:lang w:val="en-US" w:eastAsia="uk-UA"/>
        </w:rPr>
        <w:t xml:space="preserve">Peach, L., ed. (1998). </w:t>
      </w:r>
      <w:proofErr w:type="spellStart"/>
      <w:r w:rsidRPr="00FE4D0B">
        <w:rPr>
          <w:bCs/>
          <w:sz w:val="20"/>
          <w:szCs w:val="20"/>
          <w:lang w:val="uk-UA" w:eastAsia="uk-UA"/>
        </w:rPr>
        <w:t>Toni</w:t>
      </w:r>
      <w:proofErr w:type="spellEnd"/>
      <w:r w:rsidRPr="00FE4D0B">
        <w:rPr>
          <w:bCs/>
          <w:sz w:val="20"/>
          <w:szCs w:val="20"/>
          <w:lang w:val="uk-UA" w:eastAsia="uk-UA"/>
        </w:rPr>
        <w:t xml:space="preserve"> </w:t>
      </w:r>
      <w:proofErr w:type="spellStart"/>
      <w:r w:rsidRPr="00FE4D0B">
        <w:rPr>
          <w:bCs/>
          <w:sz w:val="20"/>
          <w:szCs w:val="20"/>
          <w:lang w:val="uk-UA" w:eastAsia="uk-UA"/>
        </w:rPr>
        <w:t>Morrison</w:t>
      </w:r>
      <w:proofErr w:type="spellEnd"/>
      <w:r w:rsidRPr="00FE4D0B">
        <w:rPr>
          <w:bCs/>
          <w:sz w:val="20"/>
          <w:szCs w:val="20"/>
          <w:lang w:val="uk-UA" w:eastAsia="uk-UA"/>
        </w:rPr>
        <w:t>. N.Y.</w:t>
      </w:r>
      <w:r w:rsidRPr="00FE4D0B">
        <w:rPr>
          <w:bCs/>
          <w:sz w:val="20"/>
          <w:szCs w:val="20"/>
          <w:lang w:val="en-US" w:eastAsia="uk-UA"/>
        </w:rPr>
        <w:t> </w:t>
      </w:r>
      <w:r w:rsidRPr="00FE4D0B">
        <w:rPr>
          <w:bCs/>
          <w:sz w:val="20"/>
          <w:szCs w:val="20"/>
          <w:lang w:val="uk-UA" w:eastAsia="uk-UA"/>
        </w:rPr>
        <w:t xml:space="preserve">: </w:t>
      </w:r>
      <w:proofErr w:type="spellStart"/>
      <w:r w:rsidRPr="00FE4D0B">
        <w:rPr>
          <w:bCs/>
          <w:sz w:val="20"/>
          <w:szCs w:val="20"/>
          <w:lang w:val="uk-UA" w:eastAsia="uk-UA"/>
        </w:rPr>
        <w:t>Palgrave</w:t>
      </w:r>
      <w:proofErr w:type="spellEnd"/>
      <w:r w:rsidRPr="00FE4D0B">
        <w:rPr>
          <w:bCs/>
          <w:sz w:val="20"/>
          <w:szCs w:val="20"/>
          <w:lang w:val="uk-UA" w:eastAsia="uk-UA"/>
        </w:rPr>
        <w:t xml:space="preserve"> </w:t>
      </w:r>
      <w:proofErr w:type="spellStart"/>
      <w:r w:rsidRPr="00FE4D0B">
        <w:rPr>
          <w:bCs/>
          <w:sz w:val="20"/>
          <w:szCs w:val="20"/>
          <w:lang w:val="uk-UA" w:eastAsia="uk-UA"/>
        </w:rPr>
        <w:t>Macmillan</w:t>
      </w:r>
      <w:proofErr w:type="spellEnd"/>
      <w:r w:rsidRPr="00FE4D0B">
        <w:rPr>
          <w:bCs/>
          <w:sz w:val="20"/>
          <w:szCs w:val="20"/>
          <w:lang w:val="uk-UA" w:eastAsia="uk-UA"/>
        </w:rPr>
        <w:t>. 211 p.</w:t>
      </w:r>
    </w:p>
    <w:p w14:paraId="48ED4796" w14:textId="77777777" w:rsidR="001B4737" w:rsidRPr="00FE4D0B" w:rsidRDefault="001B4737" w:rsidP="001B4737">
      <w:pPr>
        <w:spacing w:after="0"/>
        <w:ind w:left="1134" w:hanging="1134"/>
        <w:rPr>
          <w:bCs/>
          <w:iCs/>
          <w:sz w:val="20"/>
          <w:szCs w:val="20"/>
          <w:lang w:val="uk-UA" w:eastAsia="uk-UA"/>
        </w:rPr>
      </w:pPr>
      <w:r w:rsidRPr="00FE4D0B">
        <w:rPr>
          <w:bCs/>
          <w:iCs/>
          <w:sz w:val="20"/>
          <w:szCs w:val="20"/>
          <w:lang w:val="en-US" w:eastAsia="uk-UA"/>
        </w:rPr>
        <w:t>Schappell</w:t>
      </w:r>
      <w:r w:rsidRPr="0012460F">
        <w:rPr>
          <w:bCs/>
          <w:iCs/>
          <w:sz w:val="20"/>
          <w:szCs w:val="20"/>
          <w:lang w:val="en-US" w:eastAsia="uk-UA"/>
        </w:rPr>
        <w:t>,</w:t>
      </w:r>
      <w:r w:rsidRPr="00FE4D0B">
        <w:rPr>
          <w:bCs/>
          <w:iCs/>
          <w:sz w:val="20"/>
          <w:szCs w:val="20"/>
          <w:lang w:val="uk-UA" w:eastAsia="uk-UA"/>
        </w:rPr>
        <w:t xml:space="preserve"> </w:t>
      </w:r>
      <w:r w:rsidRPr="00FE4D0B">
        <w:rPr>
          <w:bCs/>
          <w:iCs/>
          <w:sz w:val="20"/>
          <w:szCs w:val="20"/>
          <w:lang w:val="en-US" w:eastAsia="uk-UA"/>
        </w:rPr>
        <w:t>Elissa</w:t>
      </w:r>
      <w:r w:rsidRPr="0012460F">
        <w:rPr>
          <w:bCs/>
          <w:iCs/>
          <w:sz w:val="20"/>
          <w:szCs w:val="20"/>
          <w:lang w:val="en-US" w:eastAsia="uk-UA"/>
        </w:rPr>
        <w:t>. (1993).</w:t>
      </w:r>
      <w:r w:rsidRPr="00FE4D0B">
        <w:rPr>
          <w:bCs/>
          <w:iCs/>
          <w:sz w:val="20"/>
          <w:szCs w:val="20"/>
          <w:lang w:val="uk-UA" w:eastAsia="uk-UA"/>
        </w:rPr>
        <w:t xml:space="preserve"> </w:t>
      </w:r>
      <w:proofErr w:type="spellStart"/>
      <w:r w:rsidRPr="00FE4D0B">
        <w:rPr>
          <w:bCs/>
          <w:iCs/>
          <w:sz w:val="20"/>
          <w:szCs w:val="20"/>
          <w:lang w:val="uk-UA" w:eastAsia="uk-UA"/>
        </w:rPr>
        <w:t>Morrison</w:t>
      </w:r>
      <w:proofErr w:type="spellEnd"/>
      <w:r w:rsidRPr="00FE4D0B">
        <w:rPr>
          <w:bCs/>
          <w:iCs/>
          <w:sz w:val="20"/>
          <w:szCs w:val="20"/>
          <w:lang w:val="uk-UA" w:eastAsia="uk-UA"/>
        </w:rPr>
        <w:t xml:space="preserve"> </w:t>
      </w:r>
      <w:proofErr w:type="spellStart"/>
      <w:r w:rsidRPr="00FE4D0B">
        <w:rPr>
          <w:bCs/>
          <w:iCs/>
          <w:sz w:val="20"/>
          <w:szCs w:val="20"/>
          <w:lang w:val="uk-UA" w:eastAsia="uk-UA"/>
        </w:rPr>
        <w:t>Toni</w:t>
      </w:r>
      <w:proofErr w:type="spellEnd"/>
      <w:r w:rsidRPr="00FE4D0B">
        <w:rPr>
          <w:bCs/>
          <w:iCs/>
          <w:sz w:val="20"/>
          <w:szCs w:val="20"/>
          <w:lang w:val="uk-UA" w:eastAsia="uk-UA"/>
        </w:rPr>
        <w:t xml:space="preserve">: </w:t>
      </w:r>
      <w:r w:rsidRPr="00FE4D0B">
        <w:rPr>
          <w:bCs/>
          <w:iCs/>
          <w:sz w:val="20"/>
          <w:szCs w:val="20"/>
          <w:lang w:val="en-US" w:eastAsia="uk-UA"/>
        </w:rPr>
        <w:t>The Art of Fiction</w:t>
      </w:r>
      <w:r w:rsidRPr="00FE4D0B">
        <w:rPr>
          <w:bCs/>
          <w:iCs/>
          <w:sz w:val="20"/>
          <w:szCs w:val="20"/>
          <w:lang w:val="uk-UA" w:eastAsia="uk-UA"/>
        </w:rPr>
        <w:t>. № 134</w:t>
      </w:r>
      <w:r w:rsidRPr="00FE4D0B">
        <w:rPr>
          <w:bCs/>
          <w:iCs/>
          <w:sz w:val="20"/>
          <w:szCs w:val="20"/>
          <w:lang w:val="en-US" w:eastAsia="uk-UA"/>
        </w:rPr>
        <w:t>.</w:t>
      </w:r>
      <w:r w:rsidRPr="00FE4D0B">
        <w:rPr>
          <w:bCs/>
          <w:iCs/>
          <w:sz w:val="20"/>
          <w:szCs w:val="20"/>
          <w:lang w:val="uk-UA" w:eastAsia="uk-UA"/>
        </w:rPr>
        <w:t xml:space="preserve"> </w:t>
      </w:r>
      <w:r w:rsidRPr="00FE4D0B">
        <w:rPr>
          <w:bCs/>
          <w:i/>
          <w:iCs/>
          <w:sz w:val="20"/>
          <w:szCs w:val="20"/>
          <w:lang w:val="uk-UA" w:eastAsia="uk-UA"/>
        </w:rPr>
        <w:t xml:space="preserve">The </w:t>
      </w:r>
      <w:proofErr w:type="spellStart"/>
      <w:r w:rsidRPr="00FE4D0B">
        <w:rPr>
          <w:bCs/>
          <w:i/>
          <w:iCs/>
          <w:sz w:val="20"/>
          <w:szCs w:val="20"/>
          <w:lang w:val="uk-UA" w:eastAsia="uk-UA"/>
        </w:rPr>
        <w:t>Paris</w:t>
      </w:r>
      <w:proofErr w:type="spellEnd"/>
      <w:r w:rsidRPr="00FE4D0B">
        <w:rPr>
          <w:bCs/>
          <w:i/>
          <w:iCs/>
          <w:sz w:val="20"/>
          <w:szCs w:val="20"/>
          <w:lang w:val="uk-UA" w:eastAsia="uk-UA"/>
        </w:rPr>
        <w:t xml:space="preserve"> </w:t>
      </w:r>
      <w:proofErr w:type="spellStart"/>
      <w:r w:rsidRPr="00FE4D0B">
        <w:rPr>
          <w:bCs/>
          <w:i/>
          <w:iCs/>
          <w:sz w:val="20"/>
          <w:szCs w:val="20"/>
          <w:lang w:val="uk-UA" w:eastAsia="uk-UA"/>
        </w:rPr>
        <w:t>Review</w:t>
      </w:r>
      <w:proofErr w:type="spellEnd"/>
      <w:r w:rsidRPr="00FE4D0B">
        <w:rPr>
          <w:bCs/>
          <w:iCs/>
          <w:sz w:val="20"/>
          <w:szCs w:val="20"/>
          <w:lang w:val="uk-UA" w:eastAsia="uk-UA"/>
        </w:rPr>
        <w:t xml:space="preserve">. </w:t>
      </w:r>
      <w:r w:rsidRPr="0012460F">
        <w:rPr>
          <w:bCs/>
          <w:iCs/>
          <w:sz w:val="20"/>
          <w:szCs w:val="20"/>
          <w:lang w:val="en-US" w:eastAsia="uk-UA"/>
        </w:rPr>
        <w:t>Issue 128, Fall 1993</w:t>
      </w:r>
      <w:r w:rsidRPr="00FE4D0B">
        <w:rPr>
          <w:bCs/>
          <w:iCs/>
          <w:sz w:val="20"/>
          <w:szCs w:val="20"/>
          <w:lang w:val="uk-UA" w:eastAsia="uk-UA"/>
        </w:rPr>
        <w:t>.</w:t>
      </w:r>
      <w:r w:rsidRPr="00FE4D0B">
        <w:rPr>
          <w:bCs/>
          <w:iCs/>
          <w:sz w:val="20"/>
          <w:szCs w:val="20"/>
          <w:lang w:val="en-US" w:eastAsia="uk-UA"/>
        </w:rPr>
        <w:t xml:space="preserve"> </w:t>
      </w:r>
      <w:proofErr w:type="gramStart"/>
      <w:r w:rsidRPr="00FE4D0B">
        <w:rPr>
          <w:bCs/>
          <w:iCs/>
          <w:sz w:val="20"/>
          <w:szCs w:val="20"/>
          <w:lang w:val="en-US" w:eastAsia="uk-UA"/>
        </w:rPr>
        <w:t>URL </w:t>
      </w:r>
      <w:r w:rsidRPr="00FE4D0B">
        <w:rPr>
          <w:bCs/>
          <w:iCs/>
          <w:sz w:val="20"/>
          <w:szCs w:val="20"/>
          <w:lang w:val="uk-UA" w:eastAsia="uk-UA"/>
        </w:rPr>
        <w:t>:</w:t>
      </w:r>
      <w:proofErr w:type="gramEnd"/>
      <w:r w:rsidRPr="00FE4D0B">
        <w:rPr>
          <w:bCs/>
          <w:iCs/>
          <w:sz w:val="20"/>
          <w:szCs w:val="20"/>
          <w:lang w:val="uk-UA" w:eastAsia="uk-UA"/>
        </w:rPr>
        <w:t xml:space="preserve"> </w:t>
      </w:r>
      <w:hyperlink r:id="rId274" w:history="1">
        <w:r w:rsidRPr="00FE4D0B">
          <w:rPr>
            <w:rStyle w:val="afd"/>
            <w:bCs/>
            <w:iCs/>
            <w:sz w:val="20"/>
            <w:szCs w:val="20"/>
            <w:lang w:val="uk-UA" w:eastAsia="uk-UA"/>
          </w:rPr>
          <w:t>https://www.theparisreview.org/interviews/1888/the-art-of-fiction-no-134-toni-morrison</w:t>
        </w:r>
      </w:hyperlink>
    </w:p>
    <w:p w14:paraId="51E032BD" w14:textId="77777777" w:rsidR="001B4737" w:rsidRPr="001B4737" w:rsidRDefault="001B4737" w:rsidP="001B4737">
      <w:pPr>
        <w:spacing w:after="0"/>
        <w:ind w:left="1134" w:hanging="1134"/>
        <w:rPr>
          <w:bCs/>
          <w:sz w:val="20"/>
          <w:szCs w:val="20"/>
          <w:lang w:val="en-US" w:eastAsia="uk-UA"/>
        </w:rPr>
      </w:pPr>
      <w:proofErr w:type="spellStart"/>
      <w:r w:rsidRPr="00FE4D0B">
        <w:rPr>
          <w:bCs/>
          <w:sz w:val="20"/>
          <w:szCs w:val="20"/>
          <w:lang w:val="en-US" w:eastAsia="uk-UA"/>
        </w:rPr>
        <w:t>Stulov</w:t>
      </w:r>
      <w:proofErr w:type="spellEnd"/>
      <w:r w:rsidRPr="00FE4D0B">
        <w:rPr>
          <w:bCs/>
          <w:sz w:val="20"/>
          <w:szCs w:val="20"/>
          <w:lang w:val="en-US" w:eastAsia="uk-UA"/>
        </w:rPr>
        <w:t>, Y.V.</w:t>
      </w:r>
      <w:r w:rsidRPr="0012460F">
        <w:rPr>
          <w:bCs/>
          <w:sz w:val="20"/>
          <w:szCs w:val="20"/>
          <w:lang w:val="en-US" w:eastAsia="uk-UA"/>
        </w:rPr>
        <w:t xml:space="preserve"> (2001).</w:t>
      </w:r>
      <w:r w:rsidRPr="00FE4D0B">
        <w:rPr>
          <w:bCs/>
          <w:sz w:val="20"/>
          <w:szCs w:val="20"/>
          <w:lang w:val="en-US" w:eastAsia="uk-UA"/>
        </w:rPr>
        <w:t xml:space="preserve"> Working towards a future: African American fiction in the 1980-90’s</w:t>
      </w:r>
      <w:r w:rsidRPr="0012460F">
        <w:rPr>
          <w:bCs/>
          <w:sz w:val="20"/>
          <w:szCs w:val="20"/>
          <w:lang w:val="en-US" w:eastAsia="uk-UA"/>
        </w:rPr>
        <w:t>.</w:t>
      </w:r>
      <w:r w:rsidRPr="00FE4D0B">
        <w:rPr>
          <w:bCs/>
          <w:sz w:val="20"/>
          <w:szCs w:val="20"/>
          <w:lang w:val="en-US" w:eastAsia="uk-UA"/>
        </w:rPr>
        <w:t xml:space="preserve"> </w:t>
      </w:r>
      <w:r w:rsidRPr="00FE4D0B">
        <w:rPr>
          <w:bCs/>
          <w:i/>
          <w:sz w:val="20"/>
          <w:szCs w:val="20"/>
          <w:lang w:val="en-US" w:eastAsia="uk-UA"/>
        </w:rPr>
        <w:t>In search of new definitions and designs: American literature in the 1980-90’s</w:t>
      </w:r>
      <w:r w:rsidRPr="00FE4D0B">
        <w:rPr>
          <w:bCs/>
          <w:sz w:val="20"/>
          <w:szCs w:val="20"/>
          <w:lang w:val="en-US" w:eastAsia="uk-UA"/>
        </w:rPr>
        <w:t>. Minsk. P. 86–108.</w:t>
      </w:r>
    </w:p>
    <w:p w14:paraId="2107500F" w14:textId="77777777" w:rsidR="001B4737" w:rsidRPr="00FE4D0B" w:rsidRDefault="001B4737" w:rsidP="001B4737">
      <w:pPr>
        <w:spacing w:after="0"/>
        <w:ind w:left="1134" w:hanging="1134"/>
        <w:rPr>
          <w:bCs/>
          <w:iCs/>
          <w:sz w:val="20"/>
          <w:szCs w:val="20"/>
          <w:lang w:val="en-US" w:eastAsia="uk-UA"/>
        </w:rPr>
      </w:pPr>
      <w:r w:rsidRPr="00FE4D0B">
        <w:rPr>
          <w:bCs/>
          <w:iCs/>
          <w:sz w:val="20"/>
          <w:szCs w:val="20"/>
          <w:lang w:val="en-US" w:eastAsia="uk-UA"/>
        </w:rPr>
        <w:t xml:space="preserve">Tally, Justine, ed. (2007). </w:t>
      </w:r>
      <w:r w:rsidRPr="00FE4D0B">
        <w:rPr>
          <w:bCs/>
          <w:iCs/>
          <w:sz w:val="20"/>
          <w:szCs w:val="20"/>
          <w:lang w:val="uk-UA" w:eastAsia="uk-UA"/>
        </w:rPr>
        <w:t xml:space="preserve">The </w:t>
      </w:r>
      <w:proofErr w:type="spellStart"/>
      <w:r w:rsidRPr="00FE4D0B">
        <w:rPr>
          <w:bCs/>
          <w:iCs/>
          <w:sz w:val="20"/>
          <w:szCs w:val="20"/>
          <w:lang w:val="uk-UA" w:eastAsia="uk-UA"/>
        </w:rPr>
        <w:t>Cambridge</w:t>
      </w:r>
      <w:proofErr w:type="spellEnd"/>
      <w:r w:rsidRPr="00FE4D0B">
        <w:rPr>
          <w:bCs/>
          <w:iCs/>
          <w:sz w:val="20"/>
          <w:szCs w:val="20"/>
          <w:lang w:val="uk-UA" w:eastAsia="uk-UA"/>
        </w:rPr>
        <w:t xml:space="preserve"> </w:t>
      </w:r>
      <w:proofErr w:type="spellStart"/>
      <w:r w:rsidRPr="00FE4D0B">
        <w:rPr>
          <w:bCs/>
          <w:iCs/>
          <w:sz w:val="20"/>
          <w:szCs w:val="20"/>
          <w:lang w:val="uk-UA" w:eastAsia="uk-UA"/>
        </w:rPr>
        <w:t>Companion</w:t>
      </w:r>
      <w:proofErr w:type="spellEnd"/>
      <w:r w:rsidRPr="00FE4D0B">
        <w:rPr>
          <w:bCs/>
          <w:iCs/>
          <w:sz w:val="20"/>
          <w:szCs w:val="20"/>
          <w:lang w:val="uk-UA" w:eastAsia="uk-UA"/>
        </w:rPr>
        <w:t xml:space="preserve"> </w:t>
      </w:r>
      <w:proofErr w:type="spellStart"/>
      <w:r w:rsidRPr="00FE4D0B">
        <w:rPr>
          <w:bCs/>
          <w:iCs/>
          <w:sz w:val="20"/>
          <w:szCs w:val="20"/>
          <w:lang w:val="uk-UA" w:eastAsia="uk-UA"/>
        </w:rPr>
        <w:t>to</w:t>
      </w:r>
      <w:proofErr w:type="spellEnd"/>
      <w:r w:rsidRPr="00FE4D0B">
        <w:rPr>
          <w:bCs/>
          <w:iCs/>
          <w:sz w:val="20"/>
          <w:szCs w:val="20"/>
          <w:lang w:val="uk-UA" w:eastAsia="uk-UA"/>
        </w:rPr>
        <w:t xml:space="preserve"> </w:t>
      </w:r>
      <w:proofErr w:type="spellStart"/>
      <w:r w:rsidRPr="00FE4D0B">
        <w:rPr>
          <w:bCs/>
          <w:iCs/>
          <w:sz w:val="20"/>
          <w:szCs w:val="20"/>
          <w:lang w:val="uk-UA" w:eastAsia="uk-UA"/>
        </w:rPr>
        <w:t>Toni</w:t>
      </w:r>
      <w:proofErr w:type="spellEnd"/>
      <w:r w:rsidRPr="00FE4D0B">
        <w:rPr>
          <w:bCs/>
          <w:iCs/>
          <w:sz w:val="20"/>
          <w:szCs w:val="20"/>
          <w:lang w:val="uk-UA" w:eastAsia="uk-UA"/>
        </w:rPr>
        <w:t xml:space="preserve"> </w:t>
      </w:r>
      <w:proofErr w:type="spellStart"/>
      <w:r w:rsidRPr="00FE4D0B">
        <w:rPr>
          <w:bCs/>
          <w:iCs/>
          <w:sz w:val="20"/>
          <w:szCs w:val="20"/>
          <w:lang w:val="uk-UA" w:eastAsia="uk-UA"/>
        </w:rPr>
        <w:t>Morrison</w:t>
      </w:r>
      <w:proofErr w:type="spellEnd"/>
      <w:r w:rsidRPr="00FE4D0B">
        <w:rPr>
          <w:bCs/>
          <w:iCs/>
          <w:sz w:val="20"/>
          <w:szCs w:val="20"/>
          <w:lang w:val="en-US" w:eastAsia="uk-UA"/>
        </w:rPr>
        <w:t>. Cambridge University Press. 220 p.</w:t>
      </w:r>
    </w:p>
    <w:p w14:paraId="3097094C" w14:textId="77777777" w:rsidR="001B4737" w:rsidRPr="0012460F" w:rsidRDefault="001B4737" w:rsidP="001B4737">
      <w:pPr>
        <w:spacing w:after="0"/>
        <w:ind w:left="1134" w:hanging="1134"/>
        <w:rPr>
          <w:bCs/>
          <w:sz w:val="20"/>
          <w:szCs w:val="20"/>
          <w:lang w:val="en-US" w:eastAsia="uk-UA"/>
        </w:rPr>
      </w:pPr>
      <w:r w:rsidRPr="00FE4D0B">
        <w:rPr>
          <w:bCs/>
          <w:i/>
          <w:iCs/>
          <w:sz w:val="20"/>
          <w:szCs w:val="20"/>
          <w:lang w:val="uk-UA" w:eastAsia="uk-UA"/>
        </w:rPr>
        <w:t xml:space="preserve">The </w:t>
      </w:r>
      <w:proofErr w:type="spellStart"/>
      <w:r w:rsidRPr="00FE4D0B">
        <w:rPr>
          <w:bCs/>
          <w:i/>
          <w:iCs/>
          <w:sz w:val="20"/>
          <w:szCs w:val="20"/>
          <w:lang w:val="uk-UA" w:eastAsia="uk-UA"/>
        </w:rPr>
        <w:t>Toni</w:t>
      </w:r>
      <w:proofErr w:type="spellEnd"/>
      <w:r w:rsidRPr="00FE4D0B">
        <w:rPr>
          <w:bCs/>
          <w:i/>
          <w:iCs/>
          <w:sz w:val="20"/>
          <w:szCs w:val="20"/>
          <w:lang w:val="uk-UA" w:eastAsia="uk-UA"/>
        </w:rPr>
        <w:t xml:space="preserve"> </w:t>
      </w:r>
      <w:proofErr w:type="spellStart"/>
      <w:r w:rsidRPr="00FE4D0B">
        <w:rPr>
          <w:bCs/>
          <w:i/>
          <w:iCs/>
          <w:sz w:val="20"/>
          <w:szCs w:val="20"/>
          <w:lang w:val="uk-UA" w:eastAsia="uk-UA"/>
        </w:rPr>
        <w:t>Morrison</w:t>
      </w:r>
      <w:proofErr w:type="spellEnd"/>
      <w:r w:rsidRPr="00FE4D0B">
        <w:rPr>
          <w:bCs/>
          <w:i/>
          <w:iCs/>
          <w:sz w:val="20"/>
          <w:szCs w:val="20"/>
          <w:lang w:val="uk-UA" w:eastAsia="uk-UA"/>
        </w:rPr>
        <w:t xml:space="preserve"> </w:t>
      </w:r>
      <w:proofErr w:type="spellStart"/>
      <w:r w:rsidRPr="00FE4D0B">
        <w:rPr>
          <w:bCs/>
          <w:i/>
          <w:iCs/>
          <w:sz w:val="20"/>
          <w:szCs w:val="20"/>
          <w:lang w:val="uk-UA" w:eastAsia="uk-UA"/>
        </w:rPr>
        <w:t>Encyclopedia</w:t>
      </w:r>
      <w:proofErr w:type="spellEnd"/>
      <w:r w:rsidRPr="00FE4D0B">
        <w:rPr>
          <w:bCs/>
          <w:iCs/>
          <w:sz w:val="20"/>
          <w:szCs w:val="20"/>
          <w:lang w:val="en-US" w:eastAsia="uk-UA"/>
        </w:rPr>
        <w:t>.</w:t>
      </w:r>
      <w:r w:rsidRPr="0012460F">
        <w:rPr>
          <w:bCs/>
          <w:iCs/>
          <w:sz w:val="20"/>
          <w:szCs w:val="20"/>
          <w:lang w:val="en-US" w:eastAsia="uk-UA"/>
        </w:rPr>
        <w:t xml:space="preserve"> (2003).</w:t>
      </w:r>
      <w:r w:rsidRPr="00FE4D0B">
        <w:rPr>
          <w:bCs/>
          <w:iCs/>
          <w:sz w:val="20"/>
          <w:szCs w:val="20"/>
          <w:lang w:val="en-US" w:eastAsia="uk-UA"/>
        </w:rPr>
        <w:t xml:space="preserve"> Edited by Elizabeth Ann Beaulieu. </w:t>
      </w:r>
      <w:proofErr w:type="spellStart"/>
      <w:r w:rsidRPr="00FE4D0B">
        <w:rPr>
          <w:bCs/>
          <w:iCs/>
          <w:sz w:val="20"/>
          <w:szCs w:val="20"/>
          <w:lang w:val="en-US" w:eastAsia="uk-UA"/>
        </w:rPr>
        <w:t>Greenwoodpress</w:t>
      </w:r>
      <w:proofErr w:type="spellEnd"/>
      <w:r w:rsidRPr="00FE4D0B">
        <w:rPr>
          <w:bCs/>
          <w:iCs/>
          <w:sz w:val="20"/>
          <w:szCs w:val="20"/>
          <w:lang w:val="en-US" w:eastAsia="uk-UA"/>
        </w:rPr>
        <w:t>. 441 p.</w:t>
      </w:r>
    </w:p>
    <w:p w14:paraId="2D4C64C7" w14:textId="77777777" w:rsidR="001B4737" w:rsidRPr="00FE4D0B" w:rsidRDefault="001B4737" w:rsidP="001B4737">
      <w:pPr>
        <w:spacing w:after="0"/>
        <w:ind w:left="1134" w:hanging="1134"/>
        <w:rPr>
          <w:bCs/>
          <w:sz w:val="20"/>
          <w:szCs w:val="20"/>
          <w:lang w:val="uk-UA" w:eastAsia="uk-UA"/>
        </w:rPr>
      </w:pPr>
      <w:r w:rsidRPr="00FE4D0B">
        <w:rPr>
          <w:bCs/>
          <w:iCs/>
          <w:sz w:val="20"/>
          <w:szCs w:val="20"/>
          <w:lang w:val="en-US" w:eastAsia="uk-UA"/>
        </w:rPr>
        <w:t>Toni Morrison. (1998). The Salon Interview, by Zia Jaffrey</w:t>
      </w:r>
      <w:r w:rsidRPr="00FE4D0B">
        <w:rPr>
          <w:bCs/>
          <w:iCs/>
          <w:sz w:val="20"/>
          <w:szCs w:val="20"/>
          <w:lang w:val="uk-UA" w:eastAsia="uk-UA"/>
        </w:rPr>
        <w:t xml:space="preserve">. </w:t>
      </w:r>
      <w:proofErr w:type="spellStart"/>
      <w:r w:rsidRPr="00FE4D0B">
        <w:rPr>
          <w:bCs/>
          <w:iCs/>
          <w:sz w:val="20"/>
          <w:szCs w:val="20"/>
          <w:lang w:val="uk-UA" w:eastAsia="uk-UA"/>
        </w:rPr>
        <w:t>Published</w:t>
      </w:r>
      <w:proofErr w:type="spellEnd"/>
      <w:r w:rsidRPr="00FE4D0B">
        <w:rPr>
          <w:bCs/>
          <w:iCs/>
          <w:sz w:val="20"/>
          <w:szCs w:val="20"/>
          <w:lang w:val="uk-UA" w:eastAsia="uk-UA"/>
        </w:rPr>
        <w:t xml:space="preserve"> </w:t>
      </w:r>
      <w:proofErr w:type="spellStart"/>
      <w:r w:rsidRPr="00FE4D0B">
        <w:rPr>
          <w:bCs/>
          <w:iCs/>
          <w:sz w:val="20"/>
          <w:szCs w:val="20"/>
          <w:lang w:val="uk-UA" w:eastAsia="uk-UA"/>
        </w:rPr>
        <w:t>February</w:t>
      </w:r>
      <w:proofErr w:type="spellEnd"/>
      <w:r w:rsidRPr="00FE4D0B">
        <w:rPr>
          <w:bCs/>
          <w:iCs/>
          <w:sz w:val="20"/>
          <w:szCs w:val="20"/>
          <w:lang w:val="uk-UA" w:eastAsia="uk-UA"/>
        </w:rPr>
        <w:t xml:space="preserve"> 2, 1998. </w:t>
      </w:r>
      <w:proofErr w:type="gramStart"/>
      <w:r w:rsidRPr="00FE4D0B">
        <w:rPr>
          <w:bCs/>
          <w:iCs/>
          <w:sz w:val="20"/>
          <w:szCs w:val="20"/>
          <w:lang w:val="en-US" w:eastAsia="uk-UA"/>
        </w:rPr>
        <w:t>URL</w:t>
      </w:r>
      <w:r w:rsidRPr="00FE4D0B">
        <w:rPr>
          <w:bCs/>
          <w:iCs/>
          <w:sz w:val="20"/>
          <w:szCs w:val="20"/>
          <w:lang w:val="uk-UA" w:eastAsia="uk-UA"/>
        </w:rPr>
        <w:t> :</w:t>
      </w:r>
      <w:proofErr w:type="gramEnd"/>
      <w:r w:rsidRPr="00FE4D0B">
        <w:rPr>
          <w:bCs/>
          <w:iCs/>
          <w:sz w:val="20"/>
          <w:szCs w:val="20"/>
          <w:lang w:val="uk-UA" w:eastAsia="uk-UA"/>
        </w:rPr>
        <w:t xml:space="preserve"> </w:t>
      </w:r>
      <w:r w:rsidRPr="00FE4D0B">
        <w:rPr>
          <w:bCs/>
          <w:iCs/>
          <w:sz w:val="20"/>
          <w:szCs w:val="20"/>
          <w:lang w:val="en-US" w:eastAsia="uk-UA"/>
        </w:rPr>
        <w:t xml:space="preserve">// </w:t>
      </w:r>
      <w:hyperlink r:id="rId275" w:history="1">
        <w:r w:rsidRPr="00FE4D0B">
          <w:rPr>
            <w:rStyle w:val="afd"/>
            <w:bCs/>
            <w:iCs/>
            <w:sz w:val="20"/>
            <w:szCs w:val="20"/>
            <w:lang w:val="en-US" w:eastAsia="uk-UA"/>
          </w:rPr>
          <w:t>https://www.salon.com/1998/02/02/cov_si_02int/</w:t>
        </w:r>
      </w:hyperlink>
    </w:p>
    <w:p w14:paraId="57E30A50"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3955FF50"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66681D16"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420B40DF"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43EF9C6F"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7695A3E4"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2E24561E"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3C017D08"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7C1BAD9A"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44D90524"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292B8FC2"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5DE2E674"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466319AD"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4CDF2C61"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760E8395"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5A6ECE74"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77470AD6"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3BD46A5A"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3D99DBCA"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376E6E0E"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46521F52"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286E2DCC"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130C818A"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5D2850C5"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5BFE32B1"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0744348B"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4AD6C714"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162E7624" w14:textId="77777777" w:rsidR="001B4737" w:rsidRDefault="001B4737"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6108C0D4" w14:textId="0118467D" w:rsidR="001B4737" w:rsidRPr="008878EF" w:rsidRDefault="001B4737" w:rsidP="001B4737">
      <w:pPr>
        <w:pStyle w:val="15"/>
        <w:spacing w:after="0" w:line="240" w:lineRule="auto"/>
        <w:ind w:firstLine="284"/>
        <w:jc w:val="right"/>
        <w:rPr>
          <w:rFonts w:ascii="Times New Roman" w:hAnsi="Times New Roman" w:cs="Times New Roman"/>
          <w:b/>
          <w:bCs/>
          <w:sz w:val="20"/>
          <w:szCs w:val="20"/>
          <w:lang w:val="en-US" w:eastAsia="en-GB" w:bidi="en-GB"/>
        </w:rPr>
      </w:pPr>
      <w:hyperlink r:id="rId276" w:history="1">
        <w:r w:rsidRPr="00965E7F">
          <w:rPr>
            <w:rStyle w:val="afd"/>
            <w:rFonts w:eastAsiaTheme="majorEastAsia"/>
            <w:sz w:val="20"/>
            <w:szCs w:val="20"/>
            <w:lang w:val="en-US"/>
          </w:rPr>
          <w:t>https://www.doi.org/10.21272/Ftrk.2024.16(2)-</w:t>
        </w:r>
      </w:hyperlink>
      <w:r>
        <w:rPr>
          <w:rStyle w:val="afd"/>
          <w:rFonts w:eastAsiaTheme="majorEastAsia"/>
          <w:sz w:val="20"/>
          <w:szCs w:val="20"/>
          <w:lang w:val="uk-UA"/>
        </w:rPr>
        <w:t>21</w:t>
      </w:r>
    </w:p>
    <w:p w14:paraId="274ADB35" w14:textId="77777777" w:rsidR="001B4737" w:rsidRDefault="001B4737" w:rsidP="008878EF">
      <w:pPr>
        <w:pStyle w:val="15"/>
        <w:spacing w:after="0" w:line="240" w:lineRule="auto"/>
        <w:rPr>
          <w:rFonts w:ascii="Times New Roman" w:hAnsi="Times New Roman" w:cs="Times New Roman"/>
          <w:b/>
          <w:bCs/>
          <w:sz w:val="20"/>
          <w:szCs w:val="20"/>
          <w:lang w:val="en-US" w:eastAsia="en-GB" w:bidi="en-GB"/>
        </w:rPr>
      </w:pPr>
    </w:p>
    <w:p w14:paraId="2DFD9865" w14:textId="77777777" w:rsidR="008878EF" w:rsidRPr="008878EF" w:rsidRDefault="008878EF" w:rsidP="008878EF">
      <w:pPr>
        <w:spacing w:after="0"/>
        <w:jc w:val="center"/>
        <w:rPr>
          <w:b/>
          <w:sz w:val="20"/>
          <w:szCs w:val="20"/>
          <w:lang w:val="en-US"/>
        </w:rPr>
      </w:pPr>
      <w:bookmarkStart w:id="61" w:name="_Hlk185501865"/>
      <w:r w:rsidRPr="008878EF">
        <w:rPr>
          <w:b/>
          <w:sz w:val="20"/>
          <w:szCs w:val="20"/>
          <w:lang w:val="en-US"/>
        </w:rPr>
        <w:t xml:space="preserve">LEXICAL EXPRESSIVENESS AS A MEANS OF CREATING THE SOCIOCULTURAL CONTEXT OF A DETECTIVE STORY (ON THE BASIS OF THE NOVEL </w:t>
      </w:r>
      <w:r>
        <w:rPr>
          <w:b/>
          <w:sz w:val="20"/>
          <w:szCs w:val="20"/>
          <w:lang w:val="uk-UA"/>
        </w:rPr>
        <w:t>«</w:t>
      </w:r>
      <w:r w:rsidRPr="008878EF">
        <w:rPr>
          <w:b/>
          <w:sz w:val="20"/>
          <w:szCs w:val="20"/>
          <w:lang w:val="en-US"/>
        </w:rPr>
        <w:t>THE WOMAN IN CABIN 10</w:t>
      </w:r>
      <w:r>
        <w:rPr>
          <w:b/>
          <w:sz w:val="20"/>
          <w:szCs w:val="20"/>
          <w:lang w:val="uk-UA"/>
        </w:rPr>
        <w:t>»</w:t>
      </w:r>
      <w:r w:rsidRPr="008878EF">
        <w:rPr>
          <w:b/>
          <w:sz w:val="20"/>
          <w:szCs w:val="20"/>
          <w:lang w:val="en-US"/>
        </w:rPr>
        <w:t xml:space="preserve"> BY RUTH WARE)</w:t>
      </w:r>
    </w:p>
    <w:bookmarkEnd w:id="61"/>
    <w:p w14:paraId="74CC1AC1" w14:textId="77777777" w:rsidR="008878EF" w:rsidRPr="008878EF" w:rsidRDefault="008878EF" w:rsidP="008878EF">
      <w:pPr>
        <w:spacing w:after="0"/>
        <w:rPr>
          <w:sz w:val="20"/>
          <w:szCs w:val="20"/>
          <w:lang w:val="en-US"/>
        </w:rPr>
      </w:pPr>
    </w:p>
    <w:p w14:paraId="6AFF727C" w14:textId="77777777" w:rsidR="008878EF" w:rsidRPr="008878EF" w:rsidRDefault="008878EF" w:rsidP="008878EF">
      <w:pPr>
        <w:spacing w:after="0"/>
        <w:rPr>
          <w:sz w:val="20"/>
          <w:szCs w:val="20"/>
          <w:lang w:val="en-US"/>
        </w:rPr>
      </w:pPr>
    </w:p>
    <w:p w14:paraId="64D7F8A7" w14:textId="77777777" w:rsidR="008878EF" w:rsidRPr="008878EF" w:rsidRDefault="008878EF" w:rsidP="008878EF">
      <w:pPr>
        <w:spacing w:after="0"/>
        <w:ind w:firstLine="0"/>
        <w:rPr>
          <w:rFonts w:eastAsia="TimesNewRomanPS-BoldItalicMT"/>
          <w:b/>
          <w:sz w:val="20"/>
          <w:szCs w:val="20"/>
          <w:lang w:val="en-US"/>
        </w:rPr>
      </w:pPr>
      <w:proofErr w:type="spellStart"/>
      <w:r>
        <w:rPr>
          <w:rFonts w:eastAsia="TimesNewRomanPS-BoldItalicMT"/>
          <w:b/>
          <w:sz w:val="20"/>
          <w:szCs w:val="20"/>
          <w:lang w:val="en-US"/>
        </w:rPr>
        <w:t>Yatskiv</w:t>
      </w:r>
      <w:proofErr w:type="spellEnd"/>
      <w:r>
        <w:rPr>
          <w:rFonts w:eastAsia="TimesNewRomanPS-BoldItalicMT"/>
          <w:b/>
          <w:sz w:val="20"/>
          <w:szCs w:val="20"/>
          <w:lang w:val="en-US"/>
        </w:rPr>
        <w:t xml:space="preserve"> Nataliia</w:t>
      </w:r>
      <w:r w:rsidRPr="008878EF">
        <w:rPr>
          <w:rFonts w:eastAsia="TimesNewRomanPS-BoldItalicMT"/>
          <w:b/>
          <w:sz w:val="20"/>
          <w:szCs w:val="20"/>
          <w:lang w:val="en-US"/>
        </w:rPr>
        <w:t>,</w:t>
      </w:r>
    </w:p>
    <w:p w14:paraId="018A1F33" w14:textId="7FFA59B4" w:rsidR="008878EF" w:rsidRPr="008878EF" w:rsidRDefault="008878EF" w:rsidP="008878EF">
      <w:pPr>
        <w:spacing w:after="0"/>
        <w:ind w:firstLine="0"/>
        <w:rPr>
          <w:sz w:val="20"/>
          <w:szCs w:val="20"/>
          <w:lang w:val="en-US"/>
        </w:rPr>
      </w:pPr>
      <w:r w:rsidRPr="008878EF">
        <w:rPr>
          <w:sz w:val="20"/>
          <w:szCs w:val="20"/>
          <w:lang w:val="en-US"/>
        </w:rPr>
        <w:t xml:space="preserve">Vasyl </w:t>
      </w:r>
      <w:proofErr w:type="spellStart"/>
      <w:r w:rsidRPr="008878EF">
        <w:rPr>
          <w:sz w:val="20"/>
          <w:szCs w:val="20"/>
          <w:lang w:val="en-US"/>
        </w:rPr>
        <w:t>Stefanyk</w:t>
      </w:r>
      <w:proofErr w:type="spellEnd"/>
      <w:r w:rsidRPr="008878EF">
        <w:rPr>
          <w:sz w:val="20"/>
          <w:szCs w:val="20"/>
          <w:lang w:val="en-US"/>
        </w:rPr>
        <w:t xml:space="preserve"> </w:t>
      </w:r>
      <w:proofErr w:type="spellStart"/>
      <w:r w:rsidRPr="008878EF">
        <w:rPr>
          <w:sz w:val="20"/>
          <w:szCs w:val="20"/>
          <w:lang w:val="en-US"/>
        </w:rPr>
        <w:t>Precarpathian</w:t>
      </w:r>
      <w:proofErr w:type="spellEnd"/>
      <w:r w:rsidRPr="008878EF">
        <w:rPr>
          <w:sz w:val="20"/>
          <w:szCs w:val="20"/>
          <w:lang w:val="en-US"/>
        </w:rPr>
        <w:t xml:space="preserve"> National University, </w:t>
      </w:r>
      <w:r w:rsidR="004A40B6">
        <w:rPr>
          <w:sz w:val="20"/>
          <w:szCs w:val="20"/>
          <w:lang w:val="en-US"/>
        </w:rPr>
        <w:t xml:space="preserve">Ivano-Frankivsk, </w:t>
      </w:r>
      <w:r w:rsidRPr="008878EF">
        <w:rPr>
          <w:sz w:val="20"/>
          <w:szCs w:val="20"/>
          <w:lang w:val="en-US"/>
        </w:rPr>
        <w:t>Ukraine</w:t>
      </w:r>
    </w:p>
    <w:p w14:paraId="436CAF9E" w14:textId="77777777" w:rsidR="008878EF" w:rsidRPr="008878EF" w:rsidRDefault="008878EF" w:rsidP="008878EF">
      <w:pPr>
        <w:spacing w:after="0"/>
        <w:ind w:firstLine="0"/>
        <w:rPr>
          <w:rFonts w:eastAsia="TimesNewRomanPS-ItalicMT"/>
          <w:sz w:val="20"/>
          <w:szCs w:val="20"/>
          <w:lang w:val="en-US"/>
        </w:rPr>
      </w:pPr>
      <w:r w:rsidRPr="008878EF">
        <w:rPr>
          <w:sz w:val="20"/>
          <w:szCs w:val="20"/>
          <w:lang w:val="en-US"/>
        </w:rPr>
        <w:t xml:space="preserve">ORCID ID </w:t>
      </w:r>
      <w:r w:rsidRPr="008878EF">
        <w:rPr>
          <w:rFonts w:eastAsia="TimesNewRomanPS-ItalicMT"/>
          <w:sz w:val="20"/>
          <w:szCs w:val="20"/>
          <w:lang w:val="en-US"/>
        </w:rPr>
        <w:t>0000-0002-2895-4370</w:t>
      </w:r>
    </w:p>
    <w:p w14:paraId="39C01ADC" w14:textId="5C010897" w:rsidR="008878EF" w:rsidRPr="008878EF" w:rsidRDefault="008878EF" w:rsidP="008878EF">
      <w:pPr>
        <w:spacing w:after="0"/>
        <w:ind w:firstLine="0"/>
        <w:rPr>
          <w:sz w:val="20"/>
          <w:szCs w:val="20"/>
          <w:lang w:val="en-US"/>
        </w:rPr>
      </w:pPr>
      <w:r w:rsidRPr="008878EF">
        <w:rPr>
          <w:sz w:val="20"/>
          <w:szCs w:val="20"/>
          <w:lang w:val="en-US"/>
        </w:rPr>
        <w:t>Corresponding author</w:t>
      </w:r>
      <w:r>
        <w:rPr>
          <w:lang w:val="en-US"/>
        </w:rPr>
        <w:t xml:space="preserve">: </w:t>
      </w:r>
      <w:hyperlink r:id="rId277" w:history="1">
        <w:r w:rsidRPr="005969E1">
          <w:rPr>
            <w:rStyle w:val="afd"/>
            <w:sz w:val="20"/>
            <w:szCs w:val="20"/>
            <w:lang w:val="en-US"/>
          </w:rPr>
          <w:t>nataliia.yatskiv@pnu.edu.ua</w:t>
        </w:r>
      </w:hyperlink>
    </w:p>
    <w:p w14:paraId="01A0FA65" w14:textId="77777777" w:rsidR="008878EF" w:rsidRDefault="008878EF" w:rsidP="008878EF">
      <w:pPr>
        <w:spacing w:after="0"/>
        <w:ind w:firstLine="0"/>
        <w:rPr>
          <w:b/>
          <w:sz w:val="20"/>
          <w:szCs w:val="20"/>
          <w:lang w:val="en-US"/>
        </w:rPr>
      </w:pPr>
      <w:r>
        <w:rPr>
          <w:b/>
          <w:sz w:val="20"/>
          <w:szCs w:val="20"/>
          <w:lang w:val="en-US"/>
        </w:rPr>
        <w:t xml:space="preserve"> </w:t>
      </w:r>
    </w:p>
    <w:p w14:paraId="552B4391" w14:textId="551E2C94" w:rsidR="008878EF" w:rsidRPr="008878EF" w:rsidRDefault="008878EF" w:rsidP="008878EF">
      <w:pPr>
        <w:spacing w:after="0"/>
        <w:ind w:firstLine="0"/>
        <w:rPr>
          <w:sz w:val="20"/>
          <w:szCs w:val="20"/>
          <w:lang w:val="en-US"/>
        </w:rPr>
      </w:pPr>
      <w:proofErr w:type="spellStart"/>
      <w:r w:rsidRPr="008878EF">
        <w:rPr>
          <w:b/>
          <w:sz w:val="20"/>
          <w:szCs w:val="20"/>
          <w:lang w:val="en-US"/>
        </w:rPr>
        <w:t>Huliak</w:t>
      </w:r>
      <w:proofErr w:type="spellEnd"/>
      <w:r>
        <w:rPr>
          <w:b/>
          <w:sz w:val="20"/>
          <w:szCs w:val="20"/>
          <w:lang w:val="en-US"/>
        </w:rPr>
        <w:t xml:space="preserve"> </w:t>
      </w:r>
      <w:r w:rsidRPr="008878EF">
        <w:rPr>
          <w:b/>
          <w:sz w:val="20"/>
          <w:szCs w:val="20"/>
          <w:lang w:val="en-US"/>
        </w:rPr>
        <w:t>Tetiana</w:t>
      </w:r>
      <w:r w:rsidRPr="008878EF">
        <w:rPr>
          <w:sz w:val="20"/>
          <w:szCs w:val="20"/>
          <w:lang w:val="en-US"/>
        </w:rPr>
        <w:t>,</w:t>
      </w:r>
    </w:p>
    <w:p w14:paraId="508F6F46" w14:textId="436E2EF1" w:rsidR="008878EF" w:rsidRPr="008878EF" w:rsidRDefault="008878EF" w:rsidP="008878EF">
      <w:pPr>
        <w:spacing w:after="0"/>
        <w:ind w:firstLine="0"/>
        <w:rPr>
          <w:sz w:val="20"/>
          <w:szCs w:val="20"/>
          <w:lang w:val="en-US"/>
        </w:rPr>
      </w:pPr>
      <w:r w:rsidRPr="008878EF">
        <w:rPr>
          <w:sz w:val="20"/>
          <w:szCs w:val="20"/>
          <w:lang w:val="en-US"/>
        </w:rPr>
        <w:t xml:space="preserve">Vasyl </w:t>
      </w:r>
      <w:proofErr w:type="spellStart"/>
      <w:r w:rsidRPr="008878EF">
        <w:rPr>
          <w:sz w:val="20"/>
          <w:szCs w:val="20"/>
          <w:lang w:val="en-US"/>
        </w:rPr>
        <w:t>Stefanyk</w:t>
      </w:r>
      <w:proofErr w:type="spellEnd"/>
      <w:r w:rsidRPr="008878EF">
        <w:rPr>
          <w:sz w:val="20"/>
          <w:szCs w:val="20"/>
          <w:lang w:val="en-US"/>
        </w:rPr>
        <w:t xml:space="preserve"> </w:t>
      </w:r>
      <w:proofErr w:type="spellStart"/>
      <w:r w:rsidRPr="008878EF">
        <w:rPr>
          <w:sz w:val="20"/>
          <w:szCs w:val="20"/>
          <w:lang w:val="en-US"/>
        </w:rPr>
        <w:t>Precarpathian</w:t>
      </w:r>
      <w:proofErr w:type="spellEnd"/>
      <w:r w:rsidRPr="008878EF">
        <w:rPr>
          <w:sz w:val="20"/>
          <w:szCs w:val="20"/>
          <w:lang w:val="en-US"/>
        </w:rPr>
        <w:t xml:space="preserve"> National University, </w:t>
      </w:r>
      <w:r w:rsidR="004A40B6">
        <w:rPr>
          <w:sz w:val="20"/>
          <w:szCs w:val="20"/>
          <w:lang w:val="en-US"/>
        </w:rPr>
        <w:t xml:space="preserve">Ivano-Frankivsk, </w:t>
      </w:r>
      <w:r w:rsidRPr="008878EF">
        <w:rPr>
          <w:sz w:val="20"/>
          <w:szCs w:val="20"/>
          <w:lang w:val="en-US"/>
        </w:rPr>
        <w:t>Ukraine</w:t>
      </w:r>
    </w:p>
    <w:p w14:paraId="64C67C3F" w14:textId="77777777" w:rsidR="008878EF" w:rsidRPr="008878EF" w:rsidRDefault="008878EF" w:rsidP="008878EF">
      <w:pPr>
        <w:spacing w:after="0"/>
        <w:ind w:firstLine="0"/>
        <w:rPr>
          <w:sz w:val="20"/>
          <w:szCs w:val="20"/>
          <w:lang w:val="en-US"/>
        </w:rPr>
      </w:pPr>
      <w:r w:rsidRPr="008878EF">
        <w:rPr>
          <w:sz w:val="20"/>
          <w:szCs w:val="20"/>
          <w:lang w:val="en-US"/>
        </w:rPr>
        <w:t>ORCID ID 0000-0002-7297-415X</w:t>
      </w:r>
    </w:p>
    <w:p w14:paraId="5F814745" w14:textId="77777777" w:rsidR="008878EF" w:rsidRPr="008878EF" w:rsidRDefault="008878EF" w:rsidP="008878EF">
      <w:pPr>
        <w:spacing w:after="0"/>
        <w:ind w:firstLine="0"/>
        <w:rPr>
          <w:sz w:val="20"/>
          <w:szCs w:val="20"/>
          <w:lang w:val="en-US"/>
        </w:rPr>
      </w:pPr>
    </w:p>
    <w:p w14:paraId="7D97F888" w14:textId="77777777" w:rsidR="008878EF" w:rsidRPr="008878EF" w:rsidRDefault="008878EF" w:rsidP="008878EF">
      <w:pPr>
        <w:spacing w:after="0"/>
        <w:ind w:firstLine="851"/>
        <w:rPr>
          <w:i/>
          <w:sz w:val="20"/>
          <w:szCs w:val="20"/>
          <w:lang w:val="en-US"/>
        </w:rPr>
      </w:pPr>
      <w:r w:rsidRPr="008878EF">
        <w:rPr>
          <w:b/>
          <w:sz w:val="20"/>
          <w:szCs w:val="20"/>
          <w:lang w:val="en-US"/>
        </w:rPr>
        <w:t>Abstract.</w:t>
      </w:r>
      <w:r w:rsidRPr="008878EF">
        <w:rPr>
          <w:sz w:val="20"/>
          <w:szCs w:val="20"/>
          <w:lang w:val="en-US"/>
        </w:rPr>
        <w:t xml:space="preserve"> </w:t>
      </w:r>
      <w:r w:rsidRPr="008878EF">
        <w:rPr>
          <w:i/>
          <w:sz w:val="20"/>
          <w:szCs w:val="20"/>
          <w:lang w:val="en-US"/>
        </w:rPr>
        <w:t xml:space="preserve">The article analyses the role of lexical means of expressiveness in shaping the sociocultural context of a detective novel, particularly in the example of the novel </w:t>
      </w:r>
      <w:r>
        <w:rPr>
          <w:i/>
          <w:sz w:val="20"/>
          <w:szCs w:val="20"/>
          <w:lang w:val="uk-UA"/>
        </w:rPr>
        <w:t>«</w:t>
      </w:r>
      <w:r w:rsidRPr="008878EF">
        <w:rPr>
          <w:i/>
          <w:sz w:val="20"/>
          <w:szCs w:val="20"/>
          <w:lang w:val="en-US"/>
        </w:rPr>
        <w:t>The Woman in Cabin 10</w:t>
      </w:r>
      <w:r>
        <w:rPr>
          <w:i/>
          <w:sz w:val="20"/>
          <w:szCs w:val="20"/>
          <w:lang w:val="uk-UA"/>
        </w:rPr>
        <w:t xml:space="preserve">» </w:t>
      </w:r>
      <w:r w:rsidRPr="008878EF">
        <w:rPr>
          <w:i/>
          <w:sz w:val="20"/>
          <w:szCs w:val="20"/>
          <w:lang w:val="en-US"/>
        </w:rPr>
        <w:t>by Ruth Ware. The paper explores various approaches to the study of expressiveness and context, revealing the versatility of these categories in modern literary criticism and linguistics. Expressiveness is defined as an important aspect that shapes the meaningful and emotional impact on the reader, enhancing the interactivity of the text.</w:t>
      </w:r>
    </w:p>
    <w:p w14:paraId="4A266AC6" w14:textId="77777777" w:rsidR="008878EF" w:rsidRPr="008878EF" w:rsidRDefault="008878EF" w:rsidP="008878EF">
      <w:pPr>
        <w:spacing w:after="0"/>
        <w:ind w:firstLine="851"/>
        <w:rPr>
          <w:i/>
          <w:sz w:val="20"/>
          <w:szCs w:val="20"/>
          <w:lang w:val="en-US"/>
        </w:rPr>
      </w:pPr>
      <w:r w:rsidRPr="008878EF">
        <w:rPr>
          <w:i/>
          <w:sz w:val="20"/>
          <w:szCs w:val="20"/>
          <w:lang w:val="en-US"/>
        </w:rPr>
        <w:t xml:space="preserve">The research outlines the characteristics of lexical expressiveness, with special attention paid to </w:t>
      </w:r>
      <w:proofErr w:type="gramStart"/>
      <w:r w:rsidRPr="008878EF">
        <w:rPr>
          <w:i/>
          <w:sz w:val="20"/>
          <w:szCs w:val="20"/>
          <w:lang w:val="en-US"/>
        </w:rPr>
        <w:t>professionalisms</w:t>
      </w:r>
      <w:proofErr w:type="gramEnd"/>
      <w:r w:rsidRPr="008878EF">
        <w:rPr>
          <w:i/>
          <w:sz w:val="20"/>
          <w:szCs w:val="20"/>
          <w:lang w:val="en-US"/>
        </w:rPr>
        <w:t xml:space="preserve"> and barbarisms. It has been established that professionalisms </w:t>
      </w:r>
      <w:proofErr w:type="spellStart"/>
      <w:r w:rsidRPr="008878EF">
        <w:rPr>
          <w:i/>
          <w:sz w:val="20"/>
          <w:szCs w:val="20"/>
          <w:lang w:val="en-US"/>
        </w:rPr>
        <w:t>emphasise</w:t>
      </w:r>
      <w:proofErr w:type="spellEnd"/>
      <w:r w:rsidRPr="008878EF">
        <w:rPr>
          <w:i/>
          <w:sz w:val="20"/>
          <w:szCs w:val="20"/>
          <w:lang w:val="en-US"/>
        </w:rPr>
        <w:t xml:space="preserve"> the specifics of the characters’ professional environment and contribute to the creation of realistic images of the characters. Barbarisms, in turn, mark cultural differences, attract elements of the authentic linguistic environment, and enhance the intriguing atmosphere. Professionalisms and barbarisms are considered the most productive, as they add stylistic diversity to the text, </w:t>
      </w:r>
      <w:proofErr w:type="spellStart"/>
      <w:r w:rsidRPr="008878EF">
        <w:rPr>
          <w:i/>
          <w:sz w:val="20"/>
          <w:szCs w:val="20"/>
          <w:lang w:val="en-US"/>
        </w:rPr>
        <w:t>emphasising</w:t>
      </w:r>
      <w:proofErr w:type="spellEnd"/>
      <w:r w:rsidRPr="008878EF">
        <w:rPr>
          <w:i/>
          <w:sz w:val="20"/>
          <w:szCs w:val="20"/>
          <w:lang w:val="en-US"/>
        </w:rPr>
        <w:t xml:space="preserve"> the emotional state of the characters and creating a specific mood.</w:t>
      </w:r>
    </w:p>
    <w:p w14:paraId="72C32DE0" w14:textId="77777777" w:rsidR="008878EF" w:rsidRPr="008878EF" w:rsidRDefault="008878EF" w:rsidP="008878EF">
      <w:pPr>
        <w:spacing w:after="0"/>
        <w:ind w:firstLine="851"/>
        <w:rPr>
          <w:i/>
          <w:sz w:val="20"/>
          <w:szCs w:val="20"/>
          <w:lang w:val="en-US"/>
        </w:rPr>
      </w:pPr>
      <w:r w:rsidRPr="008878EF">
        <w:rPr>
          <w:i/>
          <w:sz w:val="20"/>
          <w:szCs w:val="20"/>
          <w:lang w:val="en-US"/>
        </w:rPr>
        <w:t>Lexical expressions play a key role in creating a multi-layered and realistic sociocultural context in a detective novel. They not only add authenticity to the world of the work but also contribute to a deeper immersion of readers in the events and lives of the characters. As a result, the plot becomes more exciting and multifaceted, allowing readers to understand the characters’ motives and actions better and feel the atmosphere and social realities depicted in the work.</w:t>
      </w:r>
    </w:p>
    <w:p w14:paraId="44C3DD64" w14:textId="6A4E781A" w:rsidR="008878EF" w:rsidRDefault="008878EF" w:rsidP="008878EF">
      <w:pPr>
        <w:spacing w:after="0"/>
        <w:ind w:firstLine="851"/>
        <w:rPr>
          <w:i/>
          <w:sz w:val="20"/>
          <w:szCs w:val="20"/>
          <w:lang w:val="en-US"/>
        </w:rPr>
      </w:pPr>
      <w:r w:rsidRPr="008878EF">
        <w:rPr>
          <w:b/>
          <w:sz w:val="20"/>
          <w:szCs w:val="20"/>
          <w:lang w:val="en-US"/>
        </w:rPr>
        <w:t>Keywords</w:t>
      </w:r>
      <w:r w:rsidRPr="008878EF">
        <w:rPr>
          <w:i/>
          <w:sz w:val="20"/>
          <w:szCs w:val="20"/>
          <w:lang w:val="en-US"/>
        </w:rPr>
        <w:t>: expressiveness, lexical means of expressiveness, professionalism, barbarism, context, sociocultural context</w:t>
      </w:r>
      <w:r>
        <w:rPr>
          <w:i/>
          <w:sz w:val="20"/>
          <w:szCs w:val="20"/>
          <w:lang w:val="en-US"/>
        </w:rPr>
        <w:t>.</w:t>
      </w:r>
    </w:p>
    <w:p w14:paraId="179CA773" w14:textId="77777777" w:rsidR="008878EF" w:rsidRDefault="008878EF" w:rsidP="008878EF">
      <w:pPr>
        <w:spacing w:after="0"/>
        <w:rPr>
          <w:i/>
          <w:sz w:val="20"/>
          <w:szCs w:val="20"/>
          <w:lang w:val="en-US"/>
        </w:rPr>
      </w:pPr>
    </w:p>
    <w:p w14:paraId="158C0652" w14:textId="77777777" w:rsidR="008878EF" w:rsidRPr="00965E7F" w:rsidRDefault="008878EF" w:rsidP="008878EF">
      <w:pPr>
        <w:spacing w:after="0"/>
        <w:ind w:firstLine="851"/>
        <w:rPr>
          <w:bCs/>
          <w:i/>
          <w:iCs/>
          <w:sz w:val="20"/>
          <w:szCs w:val="20"/>
          <w:lang w:val="en-US"/>
        </w:rPr>
      </w:pPr>
      <w:r w:rsidRPr="00965E7F">
        <w:rPr>
          <w:b/>
          <w:i/>
          <w:iCs/>
          <w:sz w:val="20"/>
          <w:szCs w:val="20"/>
          <w:lang w:val="en-US"/>
        </w:rPr>
        <w:t xml:space="preserve">Received: </w:t>
      </w:r>
      <w:r>
        <w:rPr>
          <w:bCs/>
          <w:i/>
          <w:iCs/>
          <w:sz w:val="20"/>
          <w:szCs w:val="20"/>
          <w:lang w:val="uk-UA"/>
        </w:rPr>
        <w:t>22</w:t>
      </w:r>
      <w:r w:rsidRPr="00965E7F">
        <w:rPr>
          <w:bCs/>
          <w:i/>
          <w:iCs/>
          <w:sz w:val="20"/>
          <w:szCs w:val="20"/>
          <w:lang w:val="uk-UA"/>
        </w:rPr>
        <w:t xml:space="preserve"> </w:t>
      </w:r>
      <w:r w:rsidRPr="00965E7F">
        <w:rPr>
          <w:bCs/>
          <w:i/>
          <w:iCs/>
          <w:sz w:val="20"/>
          <w:szCs w:val="20"/>
          <w:lang w:val="en-US"/>
        </w:rPr>
        <w:t>July 2024</w:t>
      </w:r>
    </w:p>
    <w:p w14:paraId="37DB2F63" w14:textId="0801B525" w:rsidR="008878EF" w:rsidRPr="00965E7F" w:rsidRDefault="008878EF" w:rsidP="008878EF">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w:t>
      </w:r>
      <w:r>
        <w:rPr>
          <w:bCs/>
          <w:i/>
          <w:iCs/>
          <w:sz w:val="20"/>
          <w:szCs w:val="20"/>
          <w:lang w:val="en-US"/>
        </w:rPr>
        <w:t>7</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6EB5BA42" w14:textId="3BE018D9" w:rsidR="008878EF" w:rsidRPr="00965E7F" w:rsidRDefault="008878EF" w:rsidP="008878EF">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w:t>
      </w:r>
      <w:r>
        <w:rPr>
          <w:bCs/>
          <w:i/>
          <w:iCs/>
          <w:sz w:val="20"/>
          <w:szCs w:val="20"/>
          <w:lang w:val="en-US"/>
        </w:rPr>
        <w:t>2</w:t>
      </w:r>
      <w:r>
        <w:rPr>
          <w:bCs/>
          <w:i/>
          <w:iCs/>
          <w:sz w:val="20"/>
          <w:szCs w:val="20"/>
          <w:lang w:val="uk-UA"/>
        </w:rPr>
        <w:t xml:space="preserve"> </w:t>
      </w:r>
      <w:r w:rsidRPr="00965E7F">
        <w:rPr>
          <w:bCs/>
          <w:i/>
          <w:iCs/>
          <w:sz w:val="20"/>
          <w:szCs w:val="20"/>
          <w:lang w:val="en-US"/>
        </w:rPr>
        <w:t>August 2024</w:t>
      </w:r>
    </w:p>
    <w:p w14:paraId="4CB77940" w14:textId="6B448E94" w:rsidR="008878EF" w:rsidRPr="00965E7F" w:rsidRDefault="008878EF" w:rsidP="008878EF">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proofErr w:type="spellStart"/>
      <w:r>
        <w:rPr>
          <w:bCs/>
          <w:sz w:val="20"/>
          <w:szCs w:val="20"/>
          <w:lang w:val="en-US"/>
        </w:rPr>
        <w:t>Yatskiv</w:t>
      </w:r>
      <w:proofErr w:type="spellEnd"/>
      <w:r>
        <w:rPr>
          <w:bCs/>
          <w:sz w:val="20"/>
          <w:szCs w:val="20"/>
          <w:lang w:val="en-US"/>
        </w:rPr>
        <w:t xml:space="preserve"> N., </w:t>
      </w:r>
      <w:proofErr w:type="spellStart"/>
      <w:r>
        <w:rPr>
          <w:bCs/>
          <w:sz w:val="20"/>
          <w:szCs w:val="20"/>
          <w:lang w:val="en-US"/>
        </w:rPr>
        <w:t>Huliak</w:t>
      </w:r>
      <w:proofErr w:type="spellEnd"/>
      <w:r>
        <w:rPr>
          <w:bCs/>
          <w:sz w:val="20"/>
          <w:szCs w:val="20"/>
          <w:lang w:val="en-US"/>
        </w:rPr>
        <w:t xml:space="preserve"> T.</w:t>
      </w:r>
      <w:r w:rsidRPr="00965E7F">
        <w:rPr>
          <w:bCs/>
          <w:sz w:val="20"/>
          <w:szCs w:val="20"/>
          <w:lang w:val="en-US"/>
        </w:rPr>
        <w:t xml:space="preserve"> (2024). </w:t>
      </w:r>
      <w:r w:rsidRPr="008878EF">
        <w:rPr>
          <w:bCs/>
          <w:sz w:val="20"/>
          <w:szCs w:val="20"/>
          <w:lang w:val="en-US"/>
        </w:rPr>
        <w:t xml:space="preserve">Lexical Expressiveness </w:t>
      </w:r>
      <w:r>
        <w:rPr>
          <w:bCs/>
          <w:sz w:val="20"/>
          <w:szCs w:val="20"/>
          <w:lang w:val="en-US"/>
        </w:rPr>
        <w:t>a</w:t>
      </w:r>
      <w:r w:rsidRPr="008878EF">
        <w:rPr>
          <w:bCs/>
          <w:sz w:val="20"/>
          <w:szCs w:val="20"/>
          <w:lang w:val="en-US"/>
        </w:rPr>
        <w:t xml:space="preserve">s </w:t>
      </w:r>
      <w:r>
        <w:rPr>
          <w:bCs/>
          <w:sz w:val="20"/>
          <w:szCs w:val="20"/>
          <w:lang w:val="en-US"/>
        </w:rPr>
        <w:t>a</w:t>
      </w:r>
      <w:r w:rsidRPr="008878EF">
        <w:rPr>
          <w:bCs/>
          <w:sz w:val="20"/>
          <w:szCs w:val="20"/>
          <w:lang w:val="en-US"/>
        </w:rPr>
        <w:t xml:space="preserve"> Means </w:t>
      </w:r>
      <w:r>
        <w:rPr>
          <w:bCs/>
          <w:sz w:val="20"/>
          <w:szCs w:val="20"/>
          <w:lang w:val="en-US"/>
        </w:rPr>
        <w:t>o</w:t>
      </w:r>
      <w:r w:rsidRPr="008878EF">
        <w:rPr>
          <w:bCs/>
          <w:sz w:val="20"/>
          <w:szCs w:val="20"/>
          <w:lang w:val="en-US"/>
        </w:rPr>
        <w:t xml:space="preserve">f Creating </w:t>
      </w:r>
      <w:r>
        <w:rPr>
          <w:bCs/>
          <w:sz w:val="20"/>
          <w:szCs w:val="20"/>
          <w:lang w:val="en-US"/>
        </w:rPr>
        <w:t>t</w:t>
      </w:r>
      <w:r w:rsidRPr="008878EF">
        <w:rPr>
          <w:bCs/>
          <w:sz w:val="20"/>
          <w:szCs w:val="20"/>
          <w:lang w:val="en-US"/>
        </w:rPr>
        <w:t xml:space="preserve">he Sociocultural Context </w:t>
      </w:r>
      <w:r>
        <w:rPr>
          <w:bCs/>
          <w:sz w:val="20"/>
          <w:szCs w:val="20"/>
          <w:lang w:val="en-US"/>
        </w:rPr>
        <w:t>o</w:t>
      </w:r>
      <w:r w:rsidRPr="008878EF">
        <w:rPr>
          <w:bCs/>
          <w:sz w:val="20"/>
          <w:szCs w:val="20"/>
          <w:lang w:val="en-US"/>
        </w:rPr>
        <w:t xml:space="preserve">f </w:t>
      </w:r>
      <w:r>
        <w:rPr>
          <w:bCs/>
          <w:sz w:val="20"/>
          <w:szCs w:val="20"/>
          <w:lang w:val="en-US"/>
        </w:rPr>
        <w:t>a</w:t>
      </w:r>
      <w:r w:rsidRPr="008878EF">
        <w:rPr>
          <w:bCs/>
          <w:sz w:val="20"/>
          <w:szCs w:val="20"/>
          <w:lang w:val="en-US"/>
        </w:rPr>
        <w:t xml:space="preserve"> Detective Story (</w:t>
      </w:r>
      <w:proofErr w:type="gramStart"/>
      <w:r>
        <w:rPr>
          <w:bCs/>
          <w:sz w:val="20"/>
          <w:szCs w:val="20"/>
          <w:lang w:val="en-US"/>
        </w:rPr>
        <w:t>o</w:t>
      </w:r>
      <w:r w:rsidRPr="008878EF">
        <w:rPr>
          <w:bCs/>
          <w:sz w:val="20"/>
          <w:szCs w:val="20"/>
          <w:lang w:val="en-US"/>
        </w:rPr>
        <w:t xml:space="preserve">n </w:t>
      </w:r>
      <w:r>
        <w:rPr>
          <w:bCs/>
          <w:sz w:val="20"/>
          <w:szCs w:val="20"/>
          <w:lang w:val="en-US"/>
        </w:rPr>
        <w:t>t</w:t>
      </w:r>
      <w:r w:rsidRPr="008878EF">
        <w:rPr>
          <w:bCs/>
          <w:sz w:val="20"/>
          <w:szCs w:val="20"/>
          <w:lang w:val="en-US"/>
        </w:rPr>
        <w:t xml:space="preserve">he Basis </w:t>
      </w:r>
      <w:r>
        <w:rPr>
          <w:bCs/>
          <w:sz w:val="20"/>
          <w:szCs w:val="20"/>
          <w:lang w:val="en-US"/>
        </w:rPr>
        <w:t>o</w:t>
      </w:r>
      <w:r w:rsidRPr="008878EF">
        <w:rPr>
          <w:bCs/>
          <w:sz w:val="20"/>
          <w:szCs w:val="20"/>
          <w:lang w:val="en-US"/>
        </w:rPr>
        <w:t>f</w:t>
      </w:r>
      <w:proofErr w:type="gramEnd"/>
      <w:r w:rsidRPr="008878EF">
        <w:rPr>
          <w:bCs/>
          <w:sz w:val="20"/>
          <w:szCs w:val="20"/>
          <w:lang w:val="en-US"/>
        </w:rPr>
        <w:t xml:space="preserve"> </w:t>
      </w:r>
      <w:r>
        <w:rPr>
          <w:bCs/>
          <w:sz w:val="20"/>
          <w:szCs w:val="20"/>
          <w:lang w:val="en-US"/>
        </w:rPr>
        <w:t>t</w:t>
      </w:r>
      <w:r w:rsidRPr="008878EF">
        <w:rPr>
          <w:bCs/>
          <w:sz w:val="20"/>
          <w:szCs w:val="20"/>
          <w:lang w:val="en-US"/>
        </w:rPr>
        <w:t xml:space="preserve">he Novel «The Woman </w:t>
      </w:r>
      <w:r>
        <w:rPr>
          <w:bCs/>
          <w:sz w:val="20"/>
          <w:szCs w:val="20"/>
          <w:lang w:val="en-US"/>
        </w:rPr>
        <w:t>i</w:t>
      </w:r>
      <w:r w:rsidRPr="008878EF">
        <w:rPr>
          <w:bCs/>
          <w:sz w:val="20"/>
          <w:szCs w:val="20"/>
          <w:lang w:val="en-US"/>
        </w:rPr>
        <w:t xml:space="preserve">n Cabin 10» </w:t>
      </w:r>
      <w:r>
        <w:rPr>
          <w:bCs/>
          <w:sz w:val="20"/>
          <w:szCs w:val="20"/>
          <w:lang w:val="en-US"/>
        </w:rPr>
        <w:t>b</w:t>
      </w:r>
      <w:r w:rsidRPr="008878EF">
        <w:rPr>
          <w:bCs/>
          <w:sz w:val="20"/>
          <w:szCs w:val="20"/>
          <w:lang w:val="en-US"/>
        </w:rPr>
        <w:t>y Ruth Ware)</w:t>
      </w:r>
      <w:r>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1421D8">
        <w:rPr>
          <w:bCs/>
          <w:sz w:val="20"/>
          <w:szCs w:val="20"/>
          <w:lang w:val="en-US"/>
        </w:rPr>
        <w:t>, 215-222</w:t>
      </w:r>
      <w:r w:rsidRPr="00965E7F">
        <w:rPr>
          <w:bCs/>
          <w:sz w:val="20"/>
          <w:szCs w:val="20"/>
          <w:lang w:val="en-US"/>
        </w:rPr>
        <w:t xml:space="preserve">  </w:t>
      </w:r>
      <w:hyperlink r:id="rId278" w:history="1">
        <w:r w:rsidRPr="00965E7F">
          <w:rPr>
            <w:rStyle w:val="afd"/>
            <w:rFonts w:eastAsiaTheme="majorEastAsia"/>
            <w:sz w:val="20"/>
            <w:szCs w:val="20"/>
            <w:lang w:val="en-US"/>
          </w:rPr>
          <w:t>https://www.doi.org/10.21272/Ftrk.2024.16(2)-</w:t>
        </w:r>
      </w:hyperlink>
      <w:r>
        <w:rPr>
          <w:rStyle w:val="afd"/>
          <w:rFonts w:eastAsiaTheme="majorEastAsia"/>
          <w:sz w:val="20"/>
          <w:szCs w:val="20"/>
          <w:lang w:val="en-US"/>
        </w:rPr>
        <w:t>21</w:t>
      </w:r>
    </w:p>
    <w:p w14:paraId="35B36F15" w14:textId="77777777" w:rsidR="008878EF" w:rsidRPr="00965E7F" w:rsidRDefault="008878EF" w:rsidP="008878EF">
      <w:pPr>
        <w:spacing w:after="0"/>
        <w:ind w:firstLine="851"/>
        <w:rPr>
          <w:bCs/>
          <w:sz w:val="20"/>
          <w:szCs w:val="20"/>
          <w:highlight w:val="yellow"/>
          <w:lang w:val="en-US"/>
        </w:rPr>
      </w:pPr>
    </w:p>
    <w:p w14:paraId="3FB94282" w14:textId="77777777" w:rsidR="008878EF" w:rsidRPr="005576F6" w:rsidRDefault="008878EF" w:rsidP="008878EF">
      <w:pPr>
        <w:spacing w:after="0"/>
        <w:ind w:left="1134" w:firstLine="0"/>
        <w:rPr>
          <w:bCs/>
          <w:sz w:val="20"/>
          <w:szCs w:val="20"/>
          <w:lang w:val="en-US"/>
        </w:rPr>
      </w:pPr>
      <w:r w:rsidRPr="00965E7F">
        <w:rPr>
          <w:noProof/>
          <w:sz w:val="20"/>
          <w:szCs w:val="20"/>
        </w:rPr>
        <w:drawing>
          <wp:anchor distT="0" distB="0" distL="114300" distR="114300" simplePos="0" relativeHeight="251672064" behindDoc="0" locked="0" layoutInCell="1" allowOverlap="1" wp14:anchorId="37A2DCC1" wp14:editId="7DFBB911">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181563341"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29111847" w14:textId="77777777" w:rsidR="008878EF" w:rsidRPr="008878EF" w:rsidRDefault="008878EF" w:rsidP="008878EF">
      <w:pPr>
        <w:spacing w:after="0"/>
        <w:ind w:firstLine="0"/>
        <w:rPr>
          <w:sz w:val="20"/>
          <w:szCs w:val="20"/>
          <w:lang w:val="en-US"/>
        </w:rPr>
      </w:pPr>
    </w:p>
    <w:p w14:paraId="0FDD1232" w14:textId="77777777" w:rsidR="008878EF" w:rsidRPr="001421D8" w:rsidRDefault="008878EF" w:rsidP="008878EF">
      <w:pPr>
        <w:spacing w:after="0"/>
        <w:jc w:val="center"/>
        <w:rPr>
          <w:b/>
          <w:sz w:val="20"/>
          <w:szCs w:val="20"/>
        </w:rPr>
      </w:pPr>
      <w:r w:rsidRPr="002202DD">
        <w:rPr>
          <w:b/>
          <w:sz w:val="20"/>
          <w:szCs w:val="20"/>
        </w:rPr>
        <w:lastRenderedPageBreak/>
        <w:t>ЛЕКСИЧНА</w:t>
      </w:r>
      <w:r w:rsidRPr="001421D8">
        <w:rPr>
          <w:b/>
          <w:sz w:val="20"/>
          <w:szCs w:val="20"/>
        </w:rPr>
        <w:t xml:space="preserve"> </w:t>
      </w:r>
      <w:r w:rsidRPr="002202DD">
        <w:rPr>
          <w:b/>
          <w:sz w:val="20"/>
          <w:szCs w:val="20"/>
        </w:rPr>
        <w:t>ЕКСПРЕСИВНІСТЬ</w:t>
      </w:r>
      <w:r w:rsidRPr="001421D8">
        <w:rPr>
          <w:b/>
          <w:sz w:val="20"/>
          <w:szCs w:val="20"/>
        </w:rPr>
        <w:t xml:space="preserve"> </w:t>
      </w:r>
      <w:r w:rsidRPr="002202DD">
        <w:rPr>
          <w:b/>
          <w:sz w:val="20"/>
          <w:szCs w:val="20"/>
        </w:rPr>
        <w:t>ЯК</w:t>
      </w:r>
      <w:r w:rsidRPr="001421D8">
        <w:rPr>
          <w:b/>
          <w:sz w:val="20"/>
          <w:szCs w:val="20"/>
        </w:rPr>
        <w:t xml:space="preserve"> </w:t>
      </w:r>
      <w:r w:rsidRPr="002202DD">
        <w:rPr>
          <w:b/>
          <w:sz w:val="20"/>
          <w:szCs w:val="20"/>
        </w:rPr>
        <w:t>ЗАСІБ</w:t>
      </w:r>
      <w:r w:rsidRPr="001421D8">
        <w:rPr>
          <w:b/>
          <w:sz w:val="20"/>
          <w:szCs w:val="20"/>
        </w:rPr>
        <w:t xml:space="preserve"> </w:t>
      </w:r>
      <w:r w:rsidRPr="002202DD">
        <w:rPr>
          <w:b/>
          <w:sz w:val="20"/>
          <w:szCs w:val="20"/>
        </w:rPr>
        <w:t>СТВОРЕННЯ</w:t>
      </w:r>
      <w:r w:rsidRPr="001421D8">
        <w:rPr>
          <w:b/>
          <w:sz w:val="20"/>
          <w:szCs w:val="20"/>
        </w:rPr>
        <w:t xml:space="preserve"> </w:t>
      </w:r>
      <w:r w:rsidRPr="002202DD">
        <w:rPr>
          <w:b/>
          <w:sz w:val="20"/>
          <w:szCs w:val="20"/>
        </w:rPr>
        <w:t>СОЦІОКУЛЬТУРНОГО</w:t>
      </w:r>
      <w:r w:rsidRPr="001421D8">
        <w:rPr>
          <w:b/>
          <w:sz w:val="20"/>
          <w:szCs w:val="20"/>
        </w:rPr>
        <w:t xml:space="preserve"> </w:t>
      </w:r>
      <w:r w:rsidRPr="002202DD">
        <w:rPr>
          <w:b/>
          <w:sz w:val="20"/>
          <w:szCs w:val="20"/>
        </w:rPr>
        <w:t>КОНТЕКСТУ</w:t>
      </w:r>
      <w:r w:rsidRPr="001421D8">
        <w:rPr>
          <w:b/>
          <w:sz w:val="20"/>
          <w:szCs w:val="20"/>
        </w:rPr>
        <w:t xml:space="preserve"> </w:t>
      </w:r>
      <w:r w:rsidRPr="002202DD">
        <w:rPr>
          <w:b/>
          <w:sz w:val="20"/>
          <w:szCs w:val="20"/>
        </w:rPr>
        <w:t>ДЕТЕКТИВУ</w:t>
      </w:r>
      <w:r w:rsidRPr="001421D8">
        <w:rPr>
          <w:b/>
          <w:sz w:val="20"/>
          <w:szCs w:val="20"/>
        </w:rPr>
        <w:t xml:space="preserve"> (</w:t>
      </w:r>
      <w:r w:rsidRPr="002202DD">
        <w:rPr>
          <w:b/>
          <w:sz w:val="20"/>
          <w:szCs w:val="20"/>
        </w:rPr>
        <w:t>НА</w:t>
      </w:r>
      <w:r w:rsidRPr="001421D8">
        <w:rPr>
          <w:b/>
          <w:sz w:val="20"/>
          <w:szCs w:val="20"/>
        </w:rPr>
        <w:t xml:space="preserve"> </w:t>
      </w:r>
      <w:r w:rsidRPr="002202DD">
        <w:rPr>
          <w:b/>
          <w:sz w:val="20"/>
          <w:szCs w:val="20"/>
        </w:rPr>
        <w:t>МАТЕРІАЛІ</w:t>
      </w:r>
      <w:r w:rsidRPr="001421D8">
        <w:rPr>
          <w:b/>
          <w:sz w:val="20"/>
          <w:szCs w:val="20"/>
        </w:rPr>
        <w:t xml:space="preserve"> </w:t>
      </w:r>
      <w:r w:rsidRPr="002202DD">
        <w:rPr>
          <w:b/>
          <w:sz w:val="20"/>
          <w:szCs w:val="20"/>
        </w:rPr>
        <w:t>РОМАНУ</w:t>
      </w:r>
      <w:r w:rsidRPr="001421D8">
        <w:rPr>
          <w:b/>
          <w:sz w:val="20"/>
          <w:szCs w:val="20"/>
        </w:rPr>
        <w:t xml:space="preserve"> </w:t>
      </w:r>
      <w:r w:rsidRPr="002202DD">
        <w:rPr>
          <w:b/>
          <w:sz w:val="20"/>
          <w:szCs w:val="20"/>
        </w:rPr>
        <w:t>Р</w:t>
      </w:r>
      <w:r w:rsidRPr="001421D8">
        <w:rPr>
          <w:b/>
          <w:sz w:val="20"/>
          <w:szCs w:val="20"/>
        </w:rPr>
        <w:t>.</w:t>
      </w:r>
      <w:r w:rsidRPr="00910381">
        <w:rPr>
          <w:b/>
          <w:sz w:val="20"/>
          <w:szCs w:val="20"/>
          <w:lang w:val="en-US"/>
        </w:rPr>
        <w:t> </w:t>
      </w:r>
      <w:r w:rsidRPr="002202DD">
        <w:rPr>
          <w:b/>
          <w:sz w:val="20"/>
          <w:szCs w:val="20"/>
        </w:rPr>
        <w:t>ВЕА</w:t>
      </w:r>
      <w:r w:rsidRPr="001421D8">
        <w:rPr>
          <w:b/>
          <w:sz w:val="20"/>
          <w:szCs w:val="20"/>
        </w:rPr>
        <w:t xml:space="preserve"> «</w:t>
      </w:r>
      <w:r w:rsidRPr="002202DD">
        <w:rPr>
          <w:b/>
          <w:sz w:val="20"/>
          <w:szCs w:val="20"/>
        </w:rPr>
        <w:t>ЖІНКА</w:t>
      </w:r>
      <w:r w:rsidRPr="001421D8">
        <w:rPr>
          <w:b/>
          <w:sz w:val="20"/>
          <w:szCs w:val="20"/>
        </w:rPr>
        <w:t xml:space="preserve"> </w:t>
      </w:r>
      <w:r w:rsidRPr="002202DD">
        <w:rPr>
          <w:b/>
          <w:sz w:val="20"/>
          <w:szCs w:val="20"/>
        </w:rPr>
        <w:t>З</w:t>
      </w:r>
      <w:r w:rsidRPr="001421D8">
        <w:rPr>
          <w:b/>
          <w:sz w:val="20"/>
          <w:szCs w:val="20"/>
        </w:rPr>
        <w:t xml:space="preserve"> </w:t>
      </w:r>
      <w:r w:rsidRPr="002202DD">
        <w:rPr>
          <w:b/>
          <w:sz w:val="20"/>
          <w:szCs w:val="20"/>
        </w:rPr>
        <w:t>КАЮТИ</w:t>
      </w:r>
      <w:r w:rsidRPr="001421D8">
        <w:rPr>
          <w:b/>
          <w:sz w:val="20"/>
          <w:szCs w:val="20"/>
        </w:rPr>
        <w:t xml:space="preserve"> №10»)</w:t>
      </w:r>
    </w:p>
    <w:p w14:paraId="2F0FB6B2" w14:textId="77777777" w:rsidR="008878EF" w:rsidRPr="001421D8" w:rsidRDefault="008878EF" w:rsidP="008878EF">
      <w:pPr>
        <w:spacing w:after="0"/>
        <w:jc w:val="center"/>
        <w:rPr>
          <w:b/>
          <w:sz w:val="20"/>
          <w:szCs w:val="20"/>
        </w:rPr>
      </w:pPr>
    </w:p>
    <w:p w14:paraId="497AE344" w14:textId="6EFE024C" w:rsidR="008878EF" w:rsidRPr="00A33E1F" w:rsidRDefault="008878EF" w:rsidP="008878EF">
      <w:pPr>
        <w:spacing w:after="0"/>
        <w:ind w:firstLine="0"/>
        <w:contextualSpacing/>
        <w:rPr>
          <w:sz w:val="20"/>
          <w:szCs w:val="20"/>
        </w:rPr>
      </w:pPr>
      <w:r>
        <w:rPr>
          <w:b/>
          <w:sz w:val="20"/>
          <w:szCs w:val="20"/>
          <w:lang w:val="uk-UA"/>
        </w:rPr>
        <w:t>Яцків</w:t>
      </w:r>
      <w:r w:rsidRPr="008878EF">
        <w:rPr>
          <w:b/>
          <w:sz w:val="20"/>
          <w:szCs w:val="20"/>
        </w:rPr>
        <w:t xml:space="preserve"> </w:t>
      </w:r>
      <w:r>
        <w:rPr>
          <w:b/>
          <w:sz w:val="20"/>
          <w:szCs w:val="20"/>
          <w:lang w:val="uk-UA"/>
        </w:rPr>
        <w:t>Наталія</w:t>
      </w:r>
      <w:r w:rsidRPr="00A33E1F">
        <w:rPr>
          <w:sz w:val="20"/>
          <w:szCs w:val="20"/>
        </w:rPr>
        <w:t>,</w:t>
      </w:r>
    </w:p>
    <w:p w14:paraId="202C776D" w14:textId="083A7B02" w:rsidR="008878EF" w:rsidRPr="00A33E1F" w:rsidRDefault="008878EF" w:rsidP="008878EF">
      <w:pPr>
        <w:spacing w:after="0"/>
        <w:ind w:firstLine="0"/>
        <w:contextualSpacing/>
        <w:rPr>
          <w:sz w:val="20"/>
          <w:szCs w:val="20"/>
          <w:lang w:val="uk-UA"/>
        </w:rPr>
      </w:pPr>
      <w:r>
        <w:rPr>
          <w:sz w:val="20"/>
          <w:szCs w:val="20"/>
          <w:lang w:val="uk-UA"/>
        </w:rPr>
        <w:t xml:space="preserve">Прикарпатський національний університет імені Василя Стефаника, </w:t>
      </w:r>
      <w:r w:rsidR="004A40B6">
        <w:rPr>
          <w:sz w:val="20"/>
          <w:szCs w:val="20"/>
          <w:lang w:val="uk-UA"/>
        </w:rPr>
        <w:t xml:space="preserve">Івано-Франківськ, </w:t>
      </w:r>
      <w:r>
        <w:rPr>
          <w:sz w:val="20"/>
          <w:szCs w:val="20"/>
          <w:lang w:val="uk-UA"/>
        </w:rPr>
        <w:t>Україна</w:t>
      </w:r>
    </w:p>
    <w:p w14:paraId="28348A78" w14:textId="77777777" w:rsidR="008878EF" w:rsidRPr="00910381" w:rsidRDefault="008878EF" w:rsidP="008878EF">
      <w:pPr>
        <w:spacing w:after="0"/>
        <w:ind w:firstLine="0"/>
        <w:rPr>
          <w:rFonts w:eastAsia="TimesNewRomanPS-ItalicMT"/>
          <w:sz w:val="20"/>
          <w:szCs w:val="20"/>
        </w:rPr>
      </w:pPr>
      <w:r w:rsidRPr="008878EF">
        <w:rPr>
          <w:sz w:val="20"/>
          <w:szCs w:val="20"/>
          <w:lang w:val="en-US"/>
        </w:rPr>
        <w:t>ORCID</w:t>
      </w:r>
      <w:r w:rsidRPr="00910381">
        <w:rPr>
          <w:sz w:val="20"/>
          <w:szCs w:val="20"/>
        </w:rPr>
        <w:t xml:space="preserve"> </w:t>
      </w:r>
      <w:r w:rsidRPr="008878EF">
        <w:rPr>
          <w:sz w:val="20"/>
          <w:szCs w:val="20"/>
          <w:lang w:val="en-US"/>
        </w:rPr>
        <w:t>ID</w:t>
      </w:r>
      <w:r w:rsidRPr="00910381">
        <w:rPr>
          <w:sz w:val="20"/>
          <w:szCs w:val="20"/>
        </w:rPr>
        <w:t xml:space="preserve"> </w:t>
      </w:r>
      <w:r w:rsidRPr="00910381">
        <w:rPr>
          <w:rFonts w:eastAsia="TimesNewRomanPS-ItalicMT"/>
          <w:sz w:val="20"/>
          <w:szCs w:val="20"/>
        </w:rPr>
        <w:t>0000-0002-2895-4370</w:t>
      </w:r>
    </w:p>
    <w:p w14:paraId="23BAADA9" w14:textId="1ABAB940" w:rsidR="008878EF" w:rsidRPr="00C2528D" w:rsidRDefault="008878EF" w:rsidP="008878EF">
      <w:pPr>
        <w:spacing w:after="0"/>
        <w:ind w:firstLine="0"/>
        <w:rPr>
          <w:sz w:val="20"/>
          <w:szCs w:val="20"/>
          <w:lang w:val="uk-UA"/>
        </w:rPr>
      </w:pPr>
      <w:r>
        <w:rPr>
          <w:sz w:val="20"/>
          <w:szCs w:val="20"/>
          <w:lang w:val="uk-UA"/>
        </w:rPr>
        <w:t xml:space="preserve">Автор, відповідальний за листування: </w:t>
      </w:r>
      <w:hyperlink r:id="rId279" w:history="1">
        <w:r w:rsidRPr="005969E1">
          <w:rPr>
            <w:rStyle w:val="afd"/>
            <w:sz w:val="20"/>
            <w:szCs w:val="20"/>
            <w:lang w:val="en-US"/>
          </w:rPr>
          <w:t>nataliia</w:t>
        </w:r>
        <w:r w:rsidRPr="005969E1">
          <w:rPr>
            <w:rStyle w:val="afd"/>
            <w:sz w:val="20"/>
            <w:szCs w:val="20"/>
            <w:lang w:val="uk-UA"/>
          </w:rPr>
          <w:t>.</w:t>
        </w:r>
        <w:r w:rsidRPr="005969E1">
          <w:rPr>
            <w:rStyle w:val="afd"/>
            <w:sz w:val="20"/>
            <w:szCs w:val="20"/>
            <w:lang w:val="en-US"/>
          </w:rPr>
          <w:t>yatskiv</w:t>
        </w:r>
        <w:r w:rsidRPr="005969E1">
          <w:rPr>
            <w:rStyle w:val="afd"/>
            <w:sz w:val="20"/>
            <w:szCs w:val="20"/>
            <w:lang w:val="uk-UA"/>
          </w:rPr>
          <w:t>@</w:t>
        </w:r>
        <w:r w:rsidRPr="005969E1">
          <w:rPr>
            <w:rStyle w:val="afd"/>
            <w:sz w:val="20"/>
            <w:szCs w:val="20"/>
            <w:lang w:val="en-US"/>
          </w:rPr>
          <w:t>pnu</w:t>
        </w:r>
        <w:r w:rsidRPr="005969E1">
          <w:rPr>
            <w:rStyle w:val="afd"/>
            <w:sz w:val="20"/>
            <w:szCs w:val="20"/>
            <w:lang w:val="uk-UA"/>
          </w:rPr>
          <w:t>.</w:t>
        </w:r>
        <w:r w:rsidRPr="005969E1">
          <w:rPr>
            <w:rStyle w:val="afd"/>
            <w:sz w:val="20"/>
            <w:szCs w:val="20"/>
            <w:lang w:val="en-US"/>
          </w:rPr>
          <w:t>edu</w:t>
        </w:r>
        <w:r w:rsidRPr="005969E1">
          <w:rPr>
            <w:rStyle w:val="afd"/>
            <w:sz w:val="20"/>
            <w:szCs w:val="20"/>
            <w:lang w:val="uk-UA"/>
          </w:rPr>
          <w:t>.</w:t>
        </w:r>
        <w:r w:rsidRPr="005969E1">
          <w:rPr>
            <w:rStyle w:val="afd"/>
            <w:sz w:val="20"/>
            <w:szCs w:val="20"/>
            <w:lang w:val="en-US"/>
          </w:rPr>
          <w:t>ua</w:t>
        </w:r>
      </w:hyperlink>
    </w:p>
    <w:p w14:paraId="12EA749F" w14:textId="77777777" w:rsidR="008878EF" w:rsidRPr="008878EF" w:rsidRDefault="008878EF" w:rsidP="008878EF">
      <w:pPr>
        <w:spacing w:after="0"/>
        <w:ind w:firstLine="0"/>
        <w:contextualSpacing/>
        <w:rPr>
          <w:b/>
          <w:sz w:val="20"/>
          <w:szCs w:val="20"/>
        </w:rPr>
      </w:pPr>
    </w:p>
    <w:p w14:paraId="08E09CCA" w14:textId="771C760C" w:rsidR="008878EF" w:rsidRPr="00A33E1F" w:rsidRDefault="008878EF" w:rsidP="008878EF">
      <w:pPr>
        <w:spacing w:after="0"/>
        <w:ind w:firstLine="0"/>
        <w:contextualSpacing/>
        <w:rPr>
          <w:sz w:val="20"/>
          <w:szCs w:val="20"/>
        </w:rPr>
      </w:pPr>
      <w:r>
        <w:rPr>
          <w:b/>
          <w:sz w:val="20"/>
          <w:szCs w:val="20"/>
          <w:lang w:val="uk-UA"/>
        </w:rPr>
        <w:t>Гуляк Тетяна</w:t>
      </w:r>
      <w:r w:rsidRPr="00A33E1F">
        <w:rPr>
          <w:sz w:val="20"/>
          <w:szCs w:val="20"/>
        </w:rPr>
        <w:t>,</w:t>
      </w:r>
    </w:p>
    <w:p w14:paraId="1DB0CEB8" w14:textId="1D9D7CBE" w:rsidR="008878EF" w:rsidRPr="00A33E1F" w:rsidRDefault="008878EF" w:rsidP="008878EF">
      <w:pPr>
        <w:spacing w:after="0"/>
        <w:ind w:firstLine="0"/>
        <w:contextualSpacing/>
        <w:rPr>
          <w:sz w:val="20"/>
          <w:szCs w:val="20"/>
          <w:lang w:val="uk-UA"/>
        </w:rPr>
      </w:pPr>
      <w:r>
        <w:rPr>
          <w:sz w:val="20"/>
          <w:szCs w:val="20"/>
          <w:lang w:val="uk-UA"/>
        </w:rPr>
        <w:t>Прикарпатський національний університет імені Василя Стефаника,</w:t>
      </w:r>
      <w:r w:rsidR="004A40B6">
        <w:rPr>
          <w:sz w:val="20"/>
          <w:szCs w:val="20"/>
          <w:lang w:val="uk-UA"/>
        </w:rPr>
        <w:t xml:space="preserve"> Івано-Франківськ,</w:t>
      </w:r>
      <w:r>
        <w:rPr>
          <w:sz w:val="20"/>
          <w:szCs w:val="20"/>
          <w:lang w:val="uk-UA"/>
        </w:rPr>
        <w:t xml:space="preserve"> Україна</w:t>
      </w:r>
    </w:p>
    <w:p w14:paraId="4D179902" w14:textId="22F725C3" w:rsidR="008878EF" w:rsidRPr="008878EF" w:rsidRDefault="008878EF" w:rsidP="008878EF">
      <w:pPr>
        <w:spacing w:after="0"/>
        <w:ind w:firstLine="0"/>
        <w:contextualSpacing/>
        <w:rPr>
          <w:sz w:val="20"/>
          <w:szCs w:val="20"/>
          <w:lang w:val="uk-UA"/>
        </w:rPr>
      </w:pPr>
      <w:r w:rsidRPr="002202DD">
        <w:rPr>
          <w:sz w:val="20"/>
          <w:szCs w:val="20"/>
        </w:rPr>
        <w:t>ORCID</w:t>
      </w:r>
      <w:r w:rsidRPr="00910381">
        <w:rPr>
          <w:sz w:val="20"/>
          <w:szCs w:val="20"/>
          <w:lang w:val="uk-UA"/>
        </w:rPr>
        <w:t xml:space="preserve"> </w:t>
      </w:r>
      <w:r w:rsidRPr="002202DD">
        <w:rPr>
          <w:sz w:val="20"/>
          <w:szCs w:val="20"/>
        </w:rPr>
        <w:t>ID</w:t>
      </w:r>
      <w:r w:rsidRPr="00910381">
        <w:rPr>
          <w:sz w:val="20"/>
          <w:szCs w:val="20"/>
          <w:lang w:val="uk-UA"/>
        </w:rPr>
        <w:t xml:space="preserve"> 0000-0002-7297-415</w:t>
      </w:r>
      <w:r w:rsidRPr="002202DD">
        <w:rPr>
          <w:sz w:val="20"/>
          <w:szCs w:val="20"/>
        </w:rPr>
        <w:t>X</w:t>
      </w:r>
    </w:p>
    <w:p w14:paraId="0C8492F1" w14:textId="77777777" w:rsidR="008878EF" w:rsidRPr="00C2528D" w:rsidRDefault="008878EF" w:rsidP="008878EF">
      <w:pPr>
        <w:spacing w:after="0"/>
        <w:contextualSpacing/>
        <w:rPr>
          <w:sz w:val="20"/>
          <w:szCs w:val="20"/>
          <w:lang w:val="uk-UA"/>
        </w:rPr>
      </w:pPr>
    </w:p>
    <w:p w14:paraId="5505EE0F" w14:textId="77777777" w:rsidR="008878EF" w:rsidRPr="002202DD" w:rsidRDefault="008878EF" w:rsidP="008878EF">
      <w:pPr>
        <w:spacing w:after="0"/>
        <w:ind w:firstLine="851"/>
        <w:contextualSpacing/>
        <w:rPr>
          <w:i/>
          <w:sz w:val="20"/>
          <w:szCs w:val="20"/>
          <w:lang w:val="uk-UA"/>
        </w:rPr>
      </w:pPr>
      <w:r>
        <w:rPr>
          <w:b/>
          <w:sz w:val="20"/>
          <w:szCs w:val="20"/>
          <w:lang w:val="uk-UA"/>
        </w:rPr>
        <w:t>Анотація</w:t>
      </w:r>
      <w:r w:rsidRPr="00910381">
        <w:rPr>
          <w:b/>
          <w:sz w:val="20"/>
          <w:szCs w:val="20"/>
          <w:lang w:val="uk-UA"/>
        </w:rPr>
        <w:t>.</w:t>
      </w:r>
      <w:r w:rsidRPr="00910381">
        <w:rPr>
          <w:sz w:val="20"/>
          <w:szCs w:val="20"/>
          <w:lang w:val="uk-UA"/>
        </w:rPr>
        <w:t xml:space="preserve"> </w:t>
      </w:r>
      <w:r w:rsidRPr="002202DD">
        <w:rPr>
          <w:i/>
          <w:sz w:val="20"/>
          <w:szCs w:val="20"/>
          <w:lang w:val="uk-UA"/>
        </w:rPr>
        <w:t xml:space="preserve">Стаття присвячена дослідженню ролі лексичних засобів експресивності у формуванні соціокультурного контексту детективного роману, зокрема на прикладі твору </w:t>
      </w:r>
      <w:proofErr w:type="spellStart"/>
      <w:r w:rsidRPr="002202DD">
        <w:rPr>
          <w:i/>
          <w:sz w:val="20"/>
          <w:szCs w:val="20"/>
          <w:lang w:val="uk-UA"/>
        </w:rPr>
        <w:t>Рут</w:t>
      </w:r>
      <w:proofErr w:type="spellEnd"/>
      <w:r w:rsidRPr="002202DD">
        <w:rPr>
          <w:i/>
          <w:sz w:val="20"/>
          <w:szCs w:val="20"/>
          <w:lang w:val="uk-UA"/>
        </w:rPr>
        <w:t xml:space="preserve"> </w:t>
      </w:r>
      <w:proofErr w:type="spellStart"/>
      <w:r w:rsidRPr="002202DD">
        <w:rPr>
          <w:i/>
          <w:sz w:val="20"/>
          <w:szCs w:val="20"/>
          <w:lang w:val="uk-UA"/>
        </w:rPr>
        <w:t>Веа</w:t>
      </w:r>
      <w:proofErr w:type="spellEnd"/>
      <w:r w:rsidRPr="002202DD">
        <w:rPr>
          <w:i/>
          <w:sz w:val="20"/>
          <w:szCs w:val="20"/>
          <w:lang w:val="uk-UA"/>
        </w:rPr>
        <w:t xml:space="preserve"> «Жінка з каюти №10». У роботі проаналізовано різноманітні підходи до вивчення експресивності та контексту, що дозволило розкрити багатогранність цих категорій у сучасному літературознавстві й лінгвістиці. Експресивність визначено як важливий аспект, що формує змістовно-емоційний вплив на читача, підсилюючи інтерактивність тексту.</w:t>
      </w:r>
    </w:p>
    <w:p w14:paraId="5F8A8C5D" w14:textId="77777777" w:rsidR="008878EF" w:rsidRPr="002202DD" w:rsidRDefault="008878EF" w:rsidP="008878EF">
      <w:pPr>
        <w:spacing w:after="0"/>
        <w:ind w:firstLine="851"/>
        <w:contextualSpacing/>
        <w:rPr>
          <w:i/>
          <w:sz w:val="20"/>
          <w:szCs w:val="20"/>
          <w:lang w:val="uk-UA"/>
        </w:rPr>
      </w:pPr>
      <w:r w:rsidRPr="002202DD">
        <w:rPr>
          <w:i/>
          <w:sz w:val="20"/>
          <w:szCs w:val="20"/>
          <w:lang w:val="uk-UA"/>
        </w:rPr>
        <w:t xml:space="preserve">Наукова розвідка окреслює характеристики лексичних засобів експресивності, особливу увагу приділено </w:t>
      </w:r>
      <w:proofErr w:type="spellStart"/>
      <w:r w:rsidRPr="002202DD">
        <w:rPr>
          <w:i/>
          <w:sz w:val="20"/>
          <w:szCs w:val="20"/>
          <w:lang w:val="uk-UA"/>
        </w:rPr>
        <w:t>професіоналізмам</w:t>
      </w:r>
      <w:proofErr w:type="spellEnd"/>
      <w:r w:rsidRPr="002202DD">
        <w:rPr>
          <w:i/>
          <w:sz w:val="20"/>
          <w:szCs w:val="20"/>
          <w:lang w:val="uk-UA"/>
        </w:rPr>
        <w:t xml:space="preserve"> і </w:t>
      </w:r>
      <w:proofErr w:type="spellStart"/>
      <w:r w:rsidRPr="002202DD">
        <w:rPr>
          <w:i/>
          <w:sz w:val="20"/>
          <w:szCs w:val="20"/>
          <w:lang w:val="uk-UA"/>
        </w:rPr>
        <w:t>варваризмам</w:t>
      </w:r>
      <w:proofErr w:type="spellEnd"/>
      <w:r w:rsidRPr="002202DD">
        <w:rPr>
          <w:i/>
          <w:sz w:val="20"/>
          <w:szCs w:val="20"/>
          <w:lang w:val="uk-UA"/>
        </w:rPr>
        <w:t xml:space="preserve">. Встановлено, що </w:t>
      </w:r>
      <w:proofErr w:type="spellStart"/>
      <w:r w:rsidRPr="002202DD">
        <w:rPr>
          <w:i/>
          <w:sz w:val="20"/>
          <w:szCs w:val="20"/>
          <w:lang w:val="uk-UA"/>
        </w:rPr>
        <w:t>професіоналізми</w:t>
      </w:r>
      <w:proofErr w:type="spellEnd"/>
      <w:r w:rsidRPr="002202DD">
        <w:rPr>
          <w:i/>
          <w:sz w:val="20"/>
          <w:szCs w:val="20"/>
          <w:lang w:val="uk-UA"/>
        </w:rPr>
        <w:t xml:space="preserve"> акцентують на специфіці фахового середовища персонажів і сприяють створенню реалістичності їхніх образів. </w:t>
      </w:r>
      <w:proofErr w:type="spellStart"/>
      <w:r w:rsidRPr="002202DD">
        <w:rPr>
          <w:i/>
          <w:sz w:val="20"/>
          <w:szCs w:val="20"/>
          <w:lang w:val="uk-UA"/>
        </w:rPr>
        <w:t>Варваризми</w:t>
      </w:r>
      <w:proofErr w:type="spellEnd"/>
      <w:r w:rsidRPr="002202DD">
        <w:rPr>
          <w:i/>
          <w:sz w:val="20"/>
          <w:szCs w:val="20"/>
          <w:lang w:val="uk-UA"/>
        </w:rPr>
        <w:t xml:space="preserve">, своєю чергою, виконують функцію маркування культурних відмінностей, залучення елементів автентичного </w:t>
      </w:r>
      <w:proofErr w:type="spellStart"/>
      <w:r w:rsidRPr="002202DD">
        <w:rPr>
          <w:i/>
          <w:sz w:val="20"/>
          <w:szCs w:val="20"/>
          <w:lang w:val="uk-UA"/>
        </w:rPr>
        <w:t>мовного</w:t>
      </w:r>
      <w:proofErr w:type="spellEnd"/>
      <w:r w:rsidRPr="002202DD">
        <w:rPr>
          <w:i/>
          <w:sz w:val="20"/>
          <w:szCs w:val="20"/>
          <w:lang w:val="uk-UA"/>
        </w:rPr>
        <w:t xml:space="preserve"> середовища та підсилення </w:t>
      </w:r>
      <w:proofErr w:type="spellStart"/>
      <w:r w:rsidRPr="002202DD">
        <w:rPr>
          <w:i/>
          <w:sz w:val="20"/>
          <w:szCs w:val="20"/>
          <w:lang w:val="uk-UA"/>
        </w:rPr>
        <w:t>інтригуючої</w:t>
      </w:r>
      <w:proofErr w:type="spellEnd"/>
      <w:r w:rsidRPr="002202DD">
        <w:rPr>
          <w:i/>
          <w:sz w:val="20"/>
          <w:szCs w:val="20"/>
          <w:lang w:val="uk-UA"/>
        </w:rPr>
        <w:t xml:space="preserve"> атмосфери. </w:t>
      </w:r>
      <w:proofErr w:type="spellStart"/>
      <w:r w:rsidRPr="002202DD">
        <w:rPr>
          <w:i/>
          <w:sz w:val="20"/>
          <w:szCs w:val="20"/>
          <w:lang w:val="uk-UA"/>
        </w:rPr>
        <w:t>Професіоналізми</w:t>
      </w:r>
      <w:proofErr w:type="spellEnd"/>
      <w:r w:rsidRPr="002202DD">
        <w:rPr>
          <w:i/>
          <w:sz w:val="20"/>
          <w:szCs w:val="20"/>
          <w:lang w:val="uk-UA"/>
        </w:rPr>
        <w:t xml:space="preserve"> та </w:t>
      </w:r>
      <w:proofErr w:type="spellStart"/>
      <w:r w:rsidRPr="002202DD">
        <w:rPr>
          <w:i/>
          <w:sz w:val="20"/>
          <w:szCs w:val="20"/>
          <w:lang w:val="uk-UA"/>
        </w:rPr>
        <w:t>варваризми</w:t>
      </w:r>
      <w:proofErr w:type="spellEnd"/>
      <w:r w:rsidRPr="002202DD">
        <w:rPr>
          <w:i/>
          <w:sz w:val="20"/>
          <w:szCs w:val="20"/>
          <w:lang w:val="uk-UA"/>
        </w:rPr>
        <w:t xml:space="preserve"> названо найпродуктивнішими, адже вони додають тексту стилістичної різноманітності, підкреслюючи емоційний стан персонажів та створюючи певний настрій.</w:t>
      </w:r>
    </w:p>
    <w:p w14:paraId="32E48E3E" w14:textId="77777777" w:rsidR="008878EF" w:rsidRPr="002202DD" w:rsidRDefault="008878EF" w:rsidP="008878EF">
      <w:pPr>
        <w:spacing w:after="0"/>
        <w:ind w:firstLine="851"/>
        <w:contextualSpacing/>
        <w:rPr>
          <w:i/>
          <w:sz w:val="20"/>
          <w:szCs w:val="20"/>
          <w:lang w:val="uk-UA"/>
        </w:rPr>
      </w:pPr>
      <w:r w:rsidRPr="002202DD">
        <w:rPr>
          <w:i/>
          <w:sz w:val="20"/>
          <w:szCs w:val="20"/>
          <w:lang w:val="uk-UA"/>
        </w:rPr>
        <w:t>Лексичні засоби експресивності відіграють ключову роль у формуванні багатошарового та реалістичного соціокультурного контексту в д</w:t>
      </w:r>
      <w:r>
        <w:rPr>
          <w:i/>
          <w:sz w:val="20"/>
          <w:szCs w:val="20"/>
          <w:lang w:val="uk-UA"/>
        </w:rPr>
        <w:t>етективному романі. Вони не тільки</w:t>
      </w:r>
      <w:r w:rsidRPr="002202DD">
        <w:rPr>
          <w:i/>
          <w:sz w:val="20"/>
          <w:szCs w:val="20"/>
          <w:lang w:val="uk-UA"/>
        </w:rPr>
        <w:t xml:space="preserve"> додають автентичності світу твору, але й сприяють більш глибокому зануренню читачів у події та життя персонажів. Завдяки ц</w:t>
      </w:r>
      <w:r>
        <w:rPr>
          <w:i/>
          <w:sz w:val="20"/>
          <w:szCs w:val="20"/>
          <w:lang w:val="uk-UA"/>
        </w:rPr>
        <w:t>ьому, сюжет стає цікавим</w:t>
      </w:r>
      <w:r w:rsidRPr="002202DD">
        <w:rPr>
          <w:i/>
          <w:sz w:val="20"/>
          <w:szCs w:val="20"/>
          <w:lang w:val="uk-UA"/>
        </w:rPr>
        <w:t>, дозволяючи читачам краще зрозуміти мотиви та дії героїв, а також відчути атмосферу та соціальні реалії, зображені у творі.</w:t>
      </w:r>
    </w:p>
    <w:p w14:paraId="0531A024" w14:textId="3A70C820" w:rsidR="008878EF" w:rsidRPr="008974C7" w:rsidRDefault="008878EF" w:rsidP="008878EF">
      <w:pPr>
        <w:spacing w:after="0"/>
        <w:ind w:firstLine="851"/>
        <w:contextualSpacing/>
        <w:rPr>
          <w:i/>
          <w:sz w:val="20"/>
          <w:szCs w:val="20"/>
          <w:lang w:val="uk-UA"/>
        </w:rPr>
      </w:pPr>
      <w:r w:rsidRPr="00A33E1F">
        <w:rPr>
          <w:b/>
          <w:sz w:val="20"/>
          <w:szCs w:val="20"/>
          <w:lang w:val="uk-UA"/>
        </w:rPr>
        <w:t>Ключові слова:</w:t>
      </w:r>
      <w:r w:rsidRPr="002202DD">
        <w:rPr>
          <w:b/>
          <w:i/>
          <w:sz w:val="20"/>
          <w:szCs w:val="20"/>
          <w:lang w:val="uk-UA"/>
        </w:rPr>
        <w:t xml:space="preserve"> </w:t>
      </w:r>
      <w:r w:rsidRPr="002202DD">
        <w:rPr>
          <w:i/>
          <w:sz w:val="20"/>
          <w:szCs w:val="20"/>
          <w:lang w:val="uk-UA"/>
        </w:rPr>
        <w:t>експресивність, лексичний засіб експресивності, професіоналізм, варваризм, контекст, соціокультурний контекст</w:t>
      </w:r>
      <w:r w:rsidR="008974C7" w:rsidRPr="008974C7">
        <w:rPr>
          <w:i/>
          <w:sz w:val="20"/>
          <w:szCs w:val="20"/>
        </w:rPr>
        <w:t>.</w:t>
      </w:r>
    </w:p>
    <w:p w14:paraId="20D94AAF" w14:textId="77777777" w:rsidR="008878EF" w:rsidRDefault="008878EF" w:rsidP="008878EF">
      <w:pPr>
        <w:spacing w:after="0"/>
        <w:ind w:firstLine="851"/>
        <w:contextualSpacing/>
        <w:rPr>
          <w:i/>
          <w:sz w:val="20"/>
          <w:szCs w:val="20"/>
          <w:lang w:val="uk-UA"/>
        </w:rPr>
      </w:pPr>
    </w:p>
    <w:p w14:paraId="56752224" w14:textId="77777777" w:rsidR="008878EF" w:rsidRPr="00965E7F" w:rsidRDefault="008878EF" w:rsidP="008878EF">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sidRPr="005576F6">
        <w:rPr>
          <w:i/>
          <w:iCs/>
          <w:sz w:val="20"/>
          <w:szCs w:val="20"/>
        </w:rPr>
        <w:t>22</w:t>
      </w:r>
      <w:r w:rsidRPr="00965E7F">
        <w:rPr>
          <w:i/>
          <w:iCs/>
          <w:sz w:val="20"/>
          <w:szCs w:val="20"/>
          <w:lang w:val="uk-UA"/>
        </w:rPr>
        <w:t xml:space="preserve"> липня 2024 р. </w:t>
      </w:r>
    </w:p>
    <w:p w14:paraId="66ABA92D" w14:textId="362942A0" w:rsidR="008878EF" w:rsidRPr="00965E7F" w:rsidRDefault="008878EF" w:rsidP="008878EF">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sidRPr="005576F6">
        <w:rPr>
          <w:i/>
          <w:iCs/>
          <w:sz w:val="20"/>
          <w:szCs w:val="20"/>
        </w:rPr>
        <w:t>2</w:t>
      </w:r>
      <w:r>
        <w:rPr>
          <w:i/>
          <w:iCs/>
          <w:sz w:val="20"/>
          <w:szCs w:val="20"/>
          <w:lang w:val="uk-UA"/>
        </w:rPr>
        <w:t>7</w:t>
      </w:r>
      <w:r w:rsidRPr="005576F6">
        <w:rPr>
          <w:i/>
          <w:iCs/>
          <w:sz w:val="20"/>
          <w:szCs w:val="20"/>
        </w:rPr>
        <w:t xml:space="preserve"> </w:t>
      </w:r>
      <w:r w:rsidRPr="00965E7F">
        <w:rPr>
          <w:i/>
          <w:iCs/>
          <w:sz w:val="20"/>
          <w:szCs w:val="20"/>
          <w:lang w:val="uk-UA"/>
        </w:rPr>
        <w:t xml:space="preserve">липня 2024 р. </w:t>
      </w:r>
    </w:p>
    <w:p w14:paraId="628604FA" w14:textId="2981C8B7" w:rsidR="008878EF" w:rsidRPr="00965E7F" w:rsidRDefault="008878EF" w:rsidP="008878EF">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w:t>
      </w:r>
      <w:r>
        <w:rPr>
          <w:i/>
          <w:iCs/>
          <w:sz w:val="20"/>
          <w:szCs w:val="20"/>
          <w:lang w:val="uk-UA"/>
        </w:rPr>
        <w:t>2</w:t>
      </w:r>
      <w:r w:rsidRPr="00965E7F">
        <w:rPr>
          <w:i/>
          <w:iCs/>
          <w:sz w:val="20"/>
          <w:szCs w:val="20"/>
          <w:lang w:val="uk-UA"/>
        </w:rPr>
        <w:t xml:space="preserve"> серпня 2024 р.</w:t>
      </w:r>
    </w:p>
    <w:p w14:paraId="4A79DEA9" w14:textId="20DC206C" w:rsidR="008878EF" w:rsidRPr="00DA623B" w:rsidRDefault="008878EF" w:rsidP="00DA623B">
      <w:pPr>
        <w:rPr>
          <w:rFonts w:eastAsiaTheme="minorHAnsi"/>
          <w:iCs/>
          <w:sz w:val="20"/>
          <w:szCs w:val="20"/>
          <w:lang w:val="uk-UA" w:eastAsia="en-US"/>
        </w:rPr>
      </w:pPr>
      <w:r w:rsidRPr="00965E7F">
        <w:rPr>
          <w:b/>
          <w:bCs/>
          <w:sz w:val="20"/>
          <w:szCs w:val="20"/>
          <w:lang w:val="uk-UA"/>
        </w:rPr>
        <w:t>Як цитувати:</w:t>
      </w:r>
      <w:r>
        <w:rPr>
          <w:i/>
          <w:iCs/>
          <w:sz w:val="20"/>
          <w:szCs w:val="20"/>
          <w:lang w:val="uk-UA"/>
        </w:rPr>
        <w:t xml:space="preserve"> Яцків Н., Гуляк Т. </w:t>
      </w:r>
      <w:r w:rsidRPr="00965E7F">
        <w:rPr>
          <w:sz w:val="20"/>
          <w:szCs w:val="20"/>
          <w:lang w:val="uk-UA"/>
        </w:rPr>
        <w:t xml:space="preserve">(2024). </w:t>
      </w:r>
      <w:r w:rsidRPr="008878EF">
        <w:rPr>
          <w:rFonts w:eastAsiaTheme="minorHAnsi"/>
          <w:iCs/>
          <w:sz w:val="20"/>
          <w:szCs w:val="20"/>
          <w:lang w:val="uk-UA" w:eastAsia="en-US"/>
        </w:rPr>
        <w:t xml:space="preserve">Лексична експресивність як засіб створення соціокультурного контексту детективу (на матеріалі роману </w:t>
      </w:r>
      <w:r>
        <w:rPr>
          <w:rFonts w:eastAsiaTheme="minorHAnsi"/>
          <w:iCs/>
          <w:sz w:val="20"/>
          <w:szCs w:val="20"/>
          <w:lang w:val="uk-UA" w:eastAsia="en-US"/>
        </w:rPr>
        <w:t>Р</w:t>
      </w:r>
      <w:r w:rsidRPr="008878EF">
        <w:rPr>
          <w:rFonts w:eastAsiaTheme="minorHAnsi"/>
          <w:iCs/>
          <w:sz w:val="20"/>
          <w:szCs w:val="20"/>
          <w:lang w:val="uk-UA" w:eastAsia="en-US"/>
        </w:rPr>
        <w:t xml:space="preserve">. </w:t>
      </w:r>
      <w:proofErr w:type="spellStart"/>
      <w:r w:rsidRPr="008878EF">
        <w:rPr>
          <w:rFonts w:eastAsiaTheme="minorHAnsi"/>
          <w:iCs/>
          <w:sz w:val="20"/>
          <w:szCs w:val="20"/>
          <w:lang w:val="uk-UA" w:eastAsia="en-US"/>
        </w:rPr>
        <w:t>Веа</w:t>
      </w:r>
      <w:proofErr w:type="spellEnd"/>
      <w:r w:rsidRPr="008878EF">
        <w:rPr>
          <w:rFonts w:eastAsiaTheme="minorHAnsi"/>
          <w:iCs/>
          <w:sz w:val="20"/>
          <w:szCs w:val="20"/>
          <w:lang w:val="uk-UA" w:eastAsia="en-US"/>
        </w:rPr>
        <w:t xml:space="preserve"> «</w:t>
      </w:r>
      <w:r>
        <w:rPr>
          <w:rFonts w:eastAsiaTheme="minorHAnsi"/>
          <w:iCs/>
          <w:sz w:val="20"/>
          <w:szCs w:val="20"/>
          <w:lang w:val="uk-UA" w:eastAsia="en-US"/>
        </w:rPr>
        <w:t>Ж</w:t>
      </w:r>
      <w:r w:rsidRPr="008878EF">
        <w:rPr>
          <w:rFonts w:eastAsiaTheme="minorHAnsi"/>
          <w:iCs/>
          <w:sz w:val="20"/>
          <w:szCs w:val="20"/>
          <w:lang w:val="uk-UA" w:eastAsia="en-US"/>
        </w:rPr>
        <w:t>інка з каюти №10»)</w:t>
      </w:r>
      <w:r>
        <w:rPr>
          <w:rFonts w:eastAsiaTheme="minorHAnsi"/>
          <w:iCs/>
          <w:sz w:val="20"/>
          <w:szCs w:val="20"/>
          <w:lang w:val="uk-UA" w:eastAsia="en-US"/>
        </w:rPr>
        <w:t>.</w:t>
      </w:r>
      <w:r>
        <w:rPr>
          <w:rFonts w:eastAsiaTheme="minorHAnsi"/>
          <w:b/>
          <w:i/>
          <w:sz w:val="19"/>
          <w:szCs w:val="19"/>
          <w:lang w:val="uk-UA" w:eastAsia="en-US"/>
        </w:rPr>
        <w:t xml:space="preserve"> </w:t>
      </w:r>
      <w:r w:rsidRPr="00965E7F">
        <w:rPr>
          <w:i/>
          <w:iCs/>
          <w:sz w:val="20"/>
          <w:szCs w:val="20"/>
          <w:lang w:val="uk-UA"/>
        </w:rPr>
        <w:t>Філологічні трактати, 16</w:t>
      </w:r>
      <w:r w:rsidRPr="00910381">
        <w:rPr>
          <w:i/>
          <w:iCs/>
          <w:sz w:val="20"/>
          <w:szCs w:val="20"/>
          <w:lang w:val="en-US"/>
        </w:rPr>
        <w:t>(</w:t>
      </w:r>
      <w:r w:rsidRPr="00910381">
        <w:rPr>
          <w:sz w:val="20"/>
          <w:szCs w:val="20"/>
          <w:lang w:val="en-US"/>
        </w:rPr>
        <w:t>2</w:t>
      </w:r>
      <w:r w:rsidRPr="00910381">
        <w:rPr>
          <w:i/>
          <w:iCs/>
          <w:sz w:val="20"/>
          <w:szCs w:val="20"/>
          <w:lang w:val="en-US"/>
        </w:rPr>
        <w:t>)</w:t>
      </w:r>
      <w:r w:rsidR="001421D8">
        <w:rPr>
          <w:i/>
          <w:iCs/>
          <w:sz w:val="20"/>
          <w:szCs w:val="20"/>
          <w:lang w:val="en-US"/>
        </w:rPr>
        <w:t>, 215-222</w:t>
      </w:r>
      <w:r w:rsidRPr="00910381">
        <w:rPr>
          <w:i/>
          <w:iCs/>
          <w:sz w:val="20"/>
          <w:szCs w:val="20"/>
          <w:lang w:val="en-US"/>
        </w:rPr>
        <w:t xml:space="preserve"> </w:t>
      </w:r>
      <w:hyperlink r:id="rId280" w:history="1">
        <w:r w:rsidR="00DA623B" w:rsidRPr="005969E1">
          <w:rPr>
            <w:rStyle w:val="afd"/>
            <w:rFonts w:eastAsiaTheme="majorEastAsia"/>
            <w:sz w:val="20"/>
            <w:szCs w:val="20"/>
            <w:lang w:val="en-US"/>
          </w:rPr>
          <w:t>https</w:t>
        </w:r>
        <w:r w:rsidR="00DA623B" w:rsidRPr="00910381">
          <w:rPr>
            <w:rStyle w:val="afd"/>
            <w:rFonts w:eastAsiaTheme="majorEastAsia"/>
            <w:sz w:val="20"/>
            <w:szCs w:val="20"/>
            <w:lang w:val="en-US"/>
          </w:rPr>
          <w:t>://</w:t>
        </w:r>
        <w:r w:rsidR="00DA623B" w:rsidRPr="005969E1">
          <w:rPr>
            <w:rStyle w:val="afd"/>
            <w:rFonts w:eastAsiaTheme="majorEastAsia"/>
            <w:sz w:val="20"/>
            <w:szCs w:val="20"/>
            <w:lang w:val="en-US"/>
          </w:rPr>
          <w:t>www</w:t>
        </w:r>
        <w:r w:rsidR="00DA623B" w:rsidRPr="00910381">
          <w:rPr>
            <w:rStyle w:val="afd"/>
            <w:rFonts w:eastAsiaTheme="majorEastAsia"/>
            <w:sz w:val="20"/>
            <w:szCs w:val="20"/>
            <w:lang w:val="en-US"/>
          </w:rPr>
          <w:t>.</w:t>
        </w:r>
        <w:r w:rsidR="00DA623B" w:rsidRPr="005969E1">
          <w:rPr>
            <w:rStyle w:val="afd"/>
            <w:rFonts w:eastAsiaTheme="majorEastAsia"/>
            <w:sz w:val="20"/>
            <w:szCs w:val="20"/>
            <w:lang w:val="en-US"/>
          </w:rPr>
          <w:t>doi</w:t>
        </w:r>
        <w:r w:rsidR="00DA623B" w:rsidRPr="00910381">
          <w:rPr>
            <w:rStyle w:val="afd"/>
            <w:rFonts w:eastAsiaTheme="majorEastAsia"/>
            <w:sz w:val="20"/>
            <w:szCs w:val="20"/>
            <w:lang w:val="en-US"/>
          </w:rPr>
          <w:t>.</w:t>
        </w:r>
        <w:r w:rsidR="00DA623B" w:rsidRPr="005969E1">
          <w:rPr>
            <w:rStyle w:val="afd"/>
            <w:rFonts w:eastAsiaTheme="majorEastAsia"/>
            <w:sz w:val="20"/>
            <w:szCs w:val="20"/>
            <w:lang w:val="en-US"/>
          </w:rPr>
          <w:t>org</w:t>
        </w:r>
        <w:r w:rsidR="00DA623B" w:rsidRPr="00910381">
          <w:rPr>
            <w:rStyle w:val="afd"/>
            <w:rFonts w:eastAsiaTheme="majorEastAsia"/>
            <w:sz w:val="20"/>
            <w:szCs w:val="20"/>
            <w:lang w:val="en-US"/>
          </w:rPr>
          <w:t>/10.21272/</w:t>
        </w:r>
        <w:r w:rsidR="00DA623B" w:rsidRPr="005969E1">
          <w:rPr>
            <w:rStyle w:val="afd"/>
            <w:rFonts w:eastAsiaTheme="majorEastAsia"/>
            <w:sz w:val="20"/>
            <w:szCs w:val="20"/>
            <w:lang w:val="en-US"/>
          </w:rPr>
          <w:t>Ftrk</w:t>
        </w:r>
        <w:r w:rsidR="00DA623B" w:rsidRPr="00910381">
          <w:rPr>
            <w:rStyle w:val="afd"/>
            <w:rFonts w:eastAsiaTheme="majorEastAsia"/>
            <w:sz w:val="20"/>
            <w:szCs w:val="20"/>
            <w:lang w:val="en-US"/>
          </w:rPr>
          <w:t>.2024.16(2)-</w:t>
        </w:r>
        <w:r w:rsidR="00DA623B" w:rsidRPr="005969E1">
          <w:rPr>
            <w:rStyle w:val="afd"/>
            <w:rFonts w:eastAsiaTheme="majorEastAsia"/>
            <w:sz w:val="20"/>
            <w:szCs w:val="20"/>
            <w:lang w:val="uk-UA"/>
          </w:rPr>
          <w:t>21</w:t>
        </w:r>
      </w:hyperlink>
      <w:r>
        <w:rPr>
          <w:i/>
          <w:iCs/>
          <w:sz w:val="20"/>
          <w:szCs w:val="20"/>
          <w:lang w:val="uk-UA"/>
        </w:rPr>
        <w:t xml:space="preserve"> </w:t>
      </w:r>
    </w:p>
    <w:p w14:paraId="5BD940B8" w14:textId="77777777" w:rsidR="008878EF" w:rsidRDefault="008878EF" w:rsidP="00DA623B">
      <w:pPr>
        <w:spacing w:after="0"/>
        <w:ind w:firstLine="0"/>
        <w:contextualSpacing/>
        <w:rPr>
          <w:i/>
          <w:sz w:val="20"/>
          <w:szCs w:val="20"/>
          <w:lang w:val="uk-UA"/>
        </w:rPr>
      </w:pPr>
    </w:p>
    <w:p w14:paraId="3894C329" w14:textId="77777777" w:rsidR="008878EF" w:rsidRPr="008878EF" w:rsidRDefault="008878EF" w:rsidP="008878EF">
      <w:pPr>
        <w:spacing w:after="0"/>
        <w:ind w:firstLine="851"/>
        <w:contextualSpacing/>
        <w:rPr>
          <w:b/>
          <w:sz w:val="20"/>
          <w:szCs w:val="20"/>
          <w:lang w:val="en-US"/>
        </w:rPr>
      </w:pPr>
      <w:r w:rsidRPr="008878EF">
        <w:rPr>
          <w:b/>
          <w:sz w:val="20"/>
          <w:szCs w:val="20"/>
          <w:lang w:val="en-US"/>
        </w:rPr>
        <w:t>Introduction</w:t>
      </w:r>
    </w:p>
    <w:p w14:paraId="3E0FE073" w14:textId="77777777" w:rsidR="008878EF" w:rsidRPr="008878EF" w:rsidRDefault="008878EF" w:rsidP="008878EF">
      <w:pPr>
        <w:spacing w:after="0"/>
        <w:ind w:firstLine="851"/>
        <w:contextualSpacing/>
        <w:rPr>
          <w:sz w:val="20"/>
          <w:szCs w:val="20"/>
          <w:lang w:val="en-US"/>
        </w:rPr>
      </w:pPr>
      <w:r w:rsidRPr="008878EF">
        <w:rPr>
          <w:sz w:val="20"/>
          <w:szCs w:val="20"/>
          <w:lang w:val="en-US"/>
        </w:rPr>
        <w:t xml:space="preserve">Expressiveness is one of the main linguistic problems because it is related to the emotional attitude of the speaker or author to what is communicated in a statement or text. The main feature of expressiveness is those cognitive states of the human psyche that encourage us to </w:t>
      </w:r>
      <w:r>
        <w:rPr>
          <w:sz w:val="20"/>
          <w:szCs w:val="20"/>
          <w:lang w:val="uk-UA"/>
        </w:rPr>
        <w:t>«</w:t>
      </w:r>
      <w:r w:rsidRPr="008878EF">
        <w:rPr>
          <w:sz w:val="20"/>
          <w:szCs w:val="20"/>
          <w:lang w:val="en-US"/>
        </w:rPr>
        <w:t>decorate</w:t>
      </w:r>
      <w:r>
        <w:rPr>
          <w:sz w:val="20"/>
          <w:szCs w:val="20"/>
          <w:lang w:val="uk-UA"/>
        </w:rPr>
        <w:t xml:space="preserve">» </w:t>
      </w:r>
      <w:r w:rsidRPr="008878EF">
        <w:rPr>
          <w:sz w:val="20"/>
          <w:szCs w:val="20"/>
          <w:lang w:val="en-US"/>
        </w:rPr>
        <w:t>our language while experiencing certain emotional states.</w:t>
      </w:r>
    </w:p>
    <w:p w14:paraId="02226C7B" w14:textId="77777777" w:rsidR="008878EF" w:rsidRPr="008878EF" w:rsidRDefault="008878EF" w:rsidP="008878EF">
      <w:pPr>
        <w:spacing w:after="0"/>
        <w:ind w:firstLine="851"/>
        <w:contextualSpacing/>
        <w:rPr>
          <w:sz w:val="20"/>
          <w:szCs w:val="20"/>
          <w:lang w:val="en-US"/>
        </w:rPr>
      </w:pPr>
      <w:r w:rsidRPr="008878EF">
        <w:rPr>
          <w:sz w:val="20"/>
          <w:szCs w:val="20"/>
          <w:lang w:val="en-US"/>
        </w:rPr>
        <w:lastRenderedPageBreak/>
        <w:t>In linguistics, scientists are interested in the problem of expressiveness. Such Ukrainian scholars as V. </w:t>
      </w:r>
      <w:proofErr w:type="spellStart"/>
      <w:r w:rsidRPr="008878EF">
        <w:rPr>
          <w:sz w:val="20"/>
          <w:szCs w:val="20"/>
          <w:lang w:val="en-US"/>
        </w:rPr>
        <w:t>Chabanenko</w:t>
      </w:r>
      <w:proofErr w:type="spellEnd"/>
      <w:r w:rsidRPr="008878EF">
        <w:rPr>
          <w:sz w:val="20"/>
          <w:szCs w:val="20"/>
          <w:lang w:val="en-US"/>
        </w:rPr>
        <w:t>, N. Boiko, V. </w:t>
      </w:r>
      <w:proofErr w:type="spellStart"/>
      <w:r w:rsidRPr="008878EF">
        <w:rPr>
          <w:sz w:val="20"/>
          <w:szCs w:val="20"/>
          <w:lang w:val="en-US"/>
        </w:rPr>
        <w:t>Rusanivskyi</w:t>
      </w:r>
      <w:proofErr w:type="spellEnd"/>
      <w:r w:rsidRPr="008878EF">
        <w:rPr>
          <w:sz w:val="20"/>
          <w:szCs w:val="20"/>
          <w:lang w:val="en-US"/>
        </w:rPr>
        <w:t>, O. Selivanova, H. </w:t>
      </w:r>
      <w:proofErr w:type="spellStart"/>
      <w:r w:rsidRPr="008878EF">
        <w:rPr>
          <w:sz w:val="20"/>
          <w:szCs w:val="20"/>
          <w:lang w:val="en-US"/>
        </w:rPr>
        <w:t>Vynokur</w:t>
      </w:r>
      <w:proofErr w:type="spellEnd"/>
      <w:r w:rsidRPr="008878EF">
        <w:rPr>
          <w:sz w:val="20"/>
          <w:szCs w:val="20"/>
          <w:lang w:val="en-US"/>
        </w:rPr>
        <w:t>, Y. </w:t>
      </w:r>
      <w:proofErr w:type="spellStart"/>
      <w:r w:rsidRPr="008878EF">
        <w:rPr>
          <w:sz w:val="20"/>
          <w:szCs w:val="20"/>
          <w:lang w:val="en-US"/>
        </w:rPr>
        <w:t>Mozgova</w:t>
      </w:r>
      <w:proofErr w:type="spellEnd"/>
      <w:r w:rsidRPr="008878EF">
        <w:rPr>
          <w:sz w:val="20"/>
          <w:szCs w:val="20"/>
          <w:lang w:val="en-US"/>
        </w:rPr>
        <w:t>, K. </w:t>
      </w:r>
      <w:proofErr w:type="spellStart"/>
      <w:r w:rsidRPr="008878EF">
        <w:rPr>
          <w:sz w:val="20"/>
          <w:szCs w:val="20"/>
          <w:lang w:val="en-US"/>
        </w:rPr>
        <w:t>Sviatchyk</w:t>
      </w:r>
      <w:proofErr w:type="spellEnd"/>
      <w:r w:rsidRPr="008878EF">
        <w:rPr>
          <w:sz w:val="20"/>
          <w:szCs w:val="20"/>
          <w:lang w:val="en-US"/>
        </w:rPr>
        <w:t>, S. </w:t>
      </w:r>
      <w:proofErr w:type="spellStart"/>
      <w:r w:rsidRPr="008878EF">
        <w:rPr>
          <w:sz w:val="20"/>
          <w:szCs w:val="20"/>
          <w:lang w:val="en-US"/>
        </w:rPr>
        <w:t>Yermolenko</w:t>
      </w:r>
      <w:proofErr w:type="spellEnd"/>
      <w:r w:rsidRPr="008878EF">
        <w:rPr>
          <w:sz w:val="20"/>
          <w:szCs w:val="20"/>
          <w:lang w:val="en-US"/>
        </w:rPr>
        <w:t>, F. Lytvyn, T. Koval and others have tried to explain the essence of expressiveness and its main functions. They cover this linguistic problem from the point of view of semasiology, stylistics, pragmatics, and cognitive science. However, there is no unanimity of views on the phenomenon of expressiveness and, therefore, no clear terminology. This category is contradictory and causes controversy in linguistic interpretation (S.</w:t>
      </w:r>
      <w:r>
        <w:rPr>
          <w:sz w:val="20"/>
          <w:szCs w:val="20"/>
          <w:lang w:val="uk-UA"/>
        </w:rPr>
        <w:t> </w:t>
      </w:r>
      <w:r w:rsidRPr="008878EF">
        <w:rPr>
          <w:sz w:val="20"/>
          <w:szCs w:val="20"/>
          <w:lang w:val="en-US"/>
        </w:rPr>
        <w:t>Balli, J.</w:t>
      </w:r>
      <w:r>
        <w:rPr>
          <w:sz w:val="20"/>
          <w:szCs w:val="20"/>
          <w:lang w:val="uk-UA"/>
        </w:rPr>
        <w:t> </w:t>
      </w:r>
      <w:r w:rsidRPr="008878EF">
        <w:rPr>
          <w:sz w:val="20"/>
          <w:szCs w:val="20"/>
          <w:lang w:val="en-US"/>
        </w:rPr>
        <w:t>Austin, P.</w:t>
      </w:r>
      <w:r>
        <w:rPr>
          <w:sz w:val="20"/>
          <w:szCs w:val="20"/>
          <w:lang w:val="uk-UA"/>
        </w:rPr>
        <w:t> </w:t>
      </w:r>
      <w:r w:rsidRPr="008878EF">
        <w:rPr>
          <w:sz w:val="20"/>
          <w:szCs w:val="20"/>
          <w:lang w:val="en-US"/>
        </w:rPr>
        <w:t>Strawson, J.</w:t>
      </w:r>
      <w:r>
        <w:rPr>
          <w:sz w:val="20"/>
          <w:szCs w:val="20"/>
          <w:lang w:val="uk-UA"/>
        </w:rPr>
        <w:t> </w:t>
      </w:r>
      <w:r w:rsidRPr="008878EF">
        <w:rPr>
          <w:sz w:val="20"/>
          <w:szCs w:val="20"/>
          <w:lang w:val="en-US"/>
        </w:rPr>
        <w:t>Searle, E.</w:t>
      </w:r>
      <w:r>
        <w:rPr>
          <w:sz w:val="20"/>
          <w:szCs w:val="20"/>
          <w:lang w:val="uk-UA"/>
        </w:rPr>
        <w:t> </w:t>
      </w:r>
      <w:r w:rsidRPr="008878EF">
        <w:rPr>
          <w:sz w:val="20"/>
          <w:szCs w:val="20"/>
          <w:lang w:val="en-US"/>
        </w:rPr>
        <w:t xml:space="preserve">Sapir). It is often identified with expression. However, these concepts are different: the category of expressiveness is stylistic, while expression is functional. Expressiveness is defined as a lexical-semantic and pragmatic-stylistic category, with the help of which a speaker or writer can convey their feelings and emotions. It is closely related to imagery, expressiveness, and intensity </w:t>
      </w:r>
      <w:proofErr w:type="gramStart"/>
      <w:r w:rsidRPr="008878EF">
        <w:rPr>
          <w:sz w:val="20"/>
          <w:szCs w:val="20"/>
          <w:lang w:val="en-US"/>
        </w:rPr>
        <w:t>and also</w:t>
      </w:r>
      <w:proofErr w:type="gramEnd"/>
      <w:r w:rsidRPr="008878EF">
        <w:rPr>
          <w:sz w:val="20"/>
          <w:szCs w:val="20"/>
          <w:lang w:val="en-US"/>
        </w:rPr>
        <w:t xml:space="preserve"> affects the creation of the context of </w:t>
      </w:r>
      <w:proofErr w:type="gramStart"/>
      <w:r w:rsidRPr="008878EF">
        <w:rPr>
          <w:sz w:val="20"/>
          <w:szCs w:val="20"/>
          <w:lang w:val="en-US"/>
        </w:rPr>
        <w:t>a literary</w:t>
      </w:r>
      <w:proofErr w:type="gramEnd"/>
      <w:r w:rsidRPr="008878EF">
        <w:rPr>
          <w:sz w:val="20"/>
          <w:szCs w:val="20"/>
          <w:lang w:val="en-US"/>
        </w:rPr>
        <w:t xml:space="preserve"> work, for example.</w:t>
      </w:r>
    </w:p>
    <w:p w14:paraId="7DA84FD8" w14:textId="77777777" w:rsidR="008878EF" w:rsidRPr="008878EF" w:rsidRDefault="008878EF" w:rsidP="008878EF">
      <w:pPr>
        <w:spacing w:after="0"/>
        <w:ind w:firstLine="851"/>
        <w:contextualSpacing/>
        <w:rPr>
          <w:sz w:val="20"/>
          <w:szCs w:val="20"/>
          <w:lang w:val="en-US"/>
        </w:rPr>
      </w:pPr>
      <w:r w:rsidRPr="008878EF">
        <w:rPr>
          <w:sz w:val="20"/>
          <w:szCs w:val="20"/>
          <w:lang w:val="en-US"/>
        </w:rPr>
        <w:t xml:space="preserve">The context of a literary work is an integral component that determines the relationship between the text as a work of art of words and the extratextual reality that serves as a background for understanding the events and phenomena described in the work. This combination allows the reader to understand the plot and characters more deeply and comprehend the hidden ideas and symbols laid down by the author. The significance of the context lies in its ability to transport the reader to the era in which the events of the work take place and allows us to reveal the peculiarities of life at that time and the social and cultural realities that influenced the formation of the ideological orientation of the work. </w:t>
      </w:r>
    </w:p>
    <w:p w14:paraId="3D0C1545" w14:textId="77777777" w:rsidR="008878EF" w:rsidRPr="008878EF" w:rsidRDefault="008878EF" w:rsidP="008878EF">
      <w:pPr>
        <w:spacing w:after="0"/>
        <w:ind w:firstLine="851"/>
        <w:contextualSpacing/>
        <w:rPr>
          <w:sz w:val="20"/>
          <w:szCs w:val="20"/>
          <w:lang w:val="en-US"/>
        </w:rPr>
      </w:pPr>
      <w:r w:rsidRPr="008878EF">
        <w:rPr>
          <w:sz w:val="20"/>
          <w:szCs w:val="20"/>
          <w:lang w:val="en-US"/>
        </w:rPr>
        <w:t xml:space="preserve">The sociocultural context, in turn, has a double impact: on the one hand, it allows us to recreate the picture of social development in a certain period, and on the other hand, it explains the circumstances that stimulated the author to create this work in this </w:t>
      </w:r>
      <w:proofErr w:type="gramStart"/>
      <w:r w:rsidRPr="008878EF">
        <w:rPr>
          <w:sz w:val="20"/>
          <w:szCs w:val="20"/>
          <w:lang w:val="en-US"/>
        </w:rPr>
        <w:t>particular form</w:t>
      </w:r>
      <w:proofErr w:type="gramEnd"/>
      <w:r w:rsidRPr="008878EF">
        <w:rPr>
          <w:sz w:val="20"/>
          <w:szCs w:val="20"/>
          <w:lang w:val="en-US"/>
        </w:rPr>
        <w:t xml:space="preserve"> and with this specific content. A reader who knows historical events, social trends, traditions, customs, and beliefs that existed at the time of writing or are reflected in the content of a work can penetrate much deeper into the author’s ideological world and correctly assess the artistic skill of the text.</w:t>
      </w:r>
    </w:p>
    <w:p w14:paraId="1398D5F4" w14:textId="77777777" w:rsidR="008878EF" w:rsidRPr="008878EF" w:rsidRDefault="008878EF" w:rsidP="008878EF">
      <w:pPr>
        <w:spacing w:after="0"/>
        <w:ind w:firstLine="851"/>
        <w:contextualSpacing/>
        <w:rPr>
          <w:sz w:val="20"/>
          <w:szCs w:val="20"/>
          <w:lang w:val="en-US"/>
        </w:rPr>
      </w:pPr>
      <w:r w:rsidRPr="008878EF">
        <w:rPr>
          <w:sz w:val="20"/>
          <w:szCs w:val="20"/>
          <w:lang w:val="en-US"/>
        </w:rPr>
        <w:t xml:space="preserve">The concept of </w:t>
      </w:r>
      <w:r>
        <w:rPr>
          <w:sz w:val="20"/>
          <w:szCs w:val="20"/>
          <w:lang w:val="uk-UA"/>
        </w:rPr>
        <w:t>«</w:t>
      </w:r>
      <w:r w:rsidRPr="008878EF">
        <w:rPr>
          <w:sz w:val="20"/>
          <w:szCs w:val="20"/>
          <w:lang w:val="en-US"/>
        </w:rPr>
        <w:t>context</w:t>
      </w:r>
      <w:r>
        <w:rPr>
          <w:sz w:val="20"/>
          <w:szCs w:val="20"/>
          <w:lang w:val="uk-UA"/>
        </w:rPr>
        <w:t>»</w:t>
      </w:r>
      <w:r w:rsidRPr="008878EF">
        <w:rPr>
          <w:sz w:val="20"/>
          <w:szCs w:val="20"/>
          <w:lang w:val="en-US"/>
        </w:rPr>
        <w:t xml:space="preserve"> has a long history of research, which began in the VI-VII centuries, when the term </w:t>
      </w:r>
      <w:r>
        <w:rPr>
          <w:sz w:val="20"/>
          <w:szCs w:val="20"/>
          <w:lang w:val="uk-UA"/>
        </w:rPr>
        <w:t>«</w:t>
      </w:r>
      <w:r w:rsidRPr="008878EF">
        <w:rPr>
          <w:sz w:val="20"/>
          <w:szCs w:val="20"/>
          <w:lang w:val="en-US"/>
        </w:rPr>
        <w:t>context</w:t>
      </w:r>
      <w:r>
        <w:rPr>
          <w:sz w:val="20"/>
          <w:szCs w:val="20"/>
          <w:lang w:val="uk-UA"/>
        </w:rPr>
        <w:t>»</w:t>
      </w:r>
      <w:r w:rsidRPr="008878EF">
        <w:rPr>
          <w:sz w:val="20"/>
          <w:szCs w:val="20"/>
          <w:lang w:val="en-US"/>
        </w:rPr>
        <w:t xml:space="preserve"> was actively used in the respective national analogues in English, Italian, French, and German. Literary context has been studied by numerous scholars (R. Barth, T.</w:t>
      </w:r>
      <w:r w:rsidRPr="008878EF">
        <w:rPr>
          <w:lang w:val="en-US"/>
        </w:rPr>
        <w:t> </w:t>
      </w:r>
      <w:proofErr w:type="spellStart"/>
      <w:r w:rsidRPr="008878EF">
        <w:rPr>
          <w:sz w:val="20"/>
          <w:szCs w:val="20"/>
          <w:lang w:val="en-US"/>
        </w:rPr>
        <w:t>Bovsunivska</w:t>
      </w:r>
      <w:proofErr w:type="spellEnd"/>
      <w:r w:rsidRPr="008878EF">
        <w:rPr>
          <w:sz w:val="20"/>
          <w:szCs w:val="20"/>
          <w:lang w:val="en-US"/>
        </w:rPr>
        <w:t>, H.-G. Gadamer, W. Iser, T. Eagleton, S. </w:t>
      </w:r>
      <w:proofErr w:type="spellStart"/>
      <w:r w:rsidRPr="008878EF">
        <w:rPr>
          <w:sz w:val="20"/>
          <w:szCs w:val="20"/>
          <w:lang w:val="en-US"/>
        </w:rPr>
        <w:t>Kulchytskyi</w:t>
      </w:r>
      <w:proofErr w:type="spellEnd"/>
      <w:r w:rsidRPr="008878EF">
        <w:rPr>
          <w:sz w:val="20"/>
          <w:szCs w:val="20"/>
          <w:lang w:val="en-US"/>
        </w:rPr>
        <w:t>, P.</w:t>
      </w:r>
      <w:r w:rsidRPr="008878EF">
        <w:rPr>
          <w:lang w:val="en-US"/>
        </w:rPr>
        <w:t> </w:t>
      </w:r>
      <w:r w:rsidRPr="008878EF">
        <w:rPr>
          <w:sz w:val="20"/>
          <w:szCs w:val="20"/>
          <w:lang w:val="en-US"/>
        </w:rPr>
        <w:t xml:space="preserve">Ricker) who considered its influence on the perception and analysis of works of art. However, the role of lexical expressiveness in forming the sociocultural context of a work of art has not yet been the subject of research, making our scientific study relevant. </w:t>
      </w:r>
    </w:p>
    <w:p w14:paraId="6954BBF8" w14:textId="77777777" w:rsidR="008878EF" w:rsidRPr="008878EF" w:rsidRDefault="008878EF" w:rsidP="008878EF">
      <w:pPr>
        <w:spacing w:after="0"/>
        <w:ind w:firstLine="851"/>
        <w:contextualSpacing/>
        <w:rPr>
          <w:sz w:val="20"/>
          <w:szCs w:val="20"/>
          <w:lang w:val="en-US"/>
        </w:rPr>
      </w:pPr>
      <w:r w:rsidRPr="008878EF">
        <w:rPr>
          <w:sz w:val="20"/>
          <w:szCs w:val="20"/>
          <w:lang w:val="en-US"/>
        </w:rPr>
        <w:t>The study aims to clarify lexical expressiveness’s role in creating a detective novel’s sociocultural context.</w:t>
      </w:r>
    </w:p>
    <w:p w14:paraId="72BBFA20" w14:textId="77777777" w:rsidR="008878EF" w:rsidRPr="008878EF" w:rsidRDefault="008878EF" w:rsidP="008878EF">
      <w:pPr>
        <w:spacing w:after="0"/>
        <w:ind w:firstLine="851"/>
        <w:contextualSpacing/>
        <w:rPr>
          <w:sz w:val="20"/>
          <w:szCs w:val="20"/>
          <w:lang w:val="en-US"/>
        </w:rPr>
      </w:pPr>
      <w:r w:rsidRPr="008878EF">
        <w:rPr>
          <w:sz w:val="20"/>
          <w:szCs w:val="20"/>
          <w:lang w:val="en-US"/>
        </w:rPr>
        <w:t xml:space="preserve">Achieving the aim involves solving three main tasks: defining the term </w:t>
      </w:r>
      <w:r w:rsidRPr="00533C53">
        <w:rPr>
          <w:sz w:val="20"/>
          <w:szCs w:val="20"/>
          <w:lang w:val="uk-UA"/>
        </w:rPr>
        <w:t>«</w:t>
      </w:r>
      <w:r w:rsidRPr="008878EF">
        <w:rPr>
          <w:sz w:val="20"/>
          <w:szCs w:val="20"/>
          <w:lang w:val="en-US"/>
        </w:rPr>
        <w:t>sociocultural context</w:t>
      </w:r>
      <w:r w:rsidRPr="00533C53">
        <w:rPr>
          <w:sz w:val="20"/>
          <w:szCs w:val="20"/>
          <w:lang w:val="uk-UA"/>
        </w:rPr>
        <w:t>»</w:t>
      </w:r>
      <w:r w:rsidRPr="008878EF">
        <w:rPr>
          <w:sz w:val="20"/>
          <w:szCs w:val="20"/>
          <w:lang w:val="en-US"/>
        </w:rPr>
        <w:t>; identifying the means of lexical expressiveness; describing their functions.</w:t>
      </w:r>
    </w:p>
    <w:p w14:paraId="30778015" w14:textId="77777777" w:rsidR="008878EF" w:rsidRPr="008878EF" w:rsidRDefault="008878EF" w:rsidP="008878EF">
      <w:pPr>
        <w:spacing w:after="0"/>
        <w:ind w:firstLine="851"/>
        <w:contextualSpacing/>
        <w:rPr>
          <w:sz w:val="20"/>
          <w:szCs w:val="20"/>
          <w:lang w:val="en-US"/>
        </w:rPr>
      </w:pPr>
      <w:r w:rsidRPr="008878EF">
        <w:rPr>
          <w:sz w:val="20"/>
          <w:szCs w:val="20"/>
          <w:lang w:val="en-US"/>
        </w:rPr>
        <w:t>The object of the study is the means of lexical expressiveness in a detective novel.</w:t>
      </w:r>
    </w:p>
    <w:p w14:paraId="7379732D" w14:textId="77777777" w:rsidR="008878EF" w:rsidRPr="008878EF" w:rsidRDefault="008878EF" w:rsidP="008878EF">
      <w:pPr>
        <w:spacing w:after="0"/>
        <w:ind w:firstLine="851"/>
        <w:contextualSpacing/>
        <w:rPr>
          <w:sz w:val="20"/>
          <w:szCs w:val="20"/>
          <w:lang w:val="en-US"/>
        </w:rPr>
      </w:pPr>
      <w:r w:rsidRPr="008878EF">
        <w:rPr>
          <w:sz w:val="20"/>
          <w:szCs w:val="20"/>
          <w:lang w:val="en-US"/>
        </w:rPr>
        <w:t>The subject of the study is the sociocultural context of the detective novel.</w:t>
      </w:r>
    </w:p>
    <w:p w14:paraId="1544857A" w14:textId="77777777" w:rsidR="008878EF" w:rsidRPr="008878EF" w:rsidRDefault="008878EF" w:rsidP="008878EF">
      <w:pPr>
        <w:spacing w:after="0"/>
        <w:ind w:firstLine="851"/>
        <w:contextualSpacing/>
        <w:rPr>
          <w:sz w:val="20"/>
          <w:szCs w:val="20"/>
          <w:lang w:val="en-US"/>
        </w:rPr>
      </w:pPr>
    </w:p>
    <w:p w14:paraId="00C1642E" w14:textId="77777777" w:rsidR="008878EF" w:rsidRPr="008878EF" w:rsidRDefault="008878EF" w:rsidP="008878EF">
      <w:pPr>
        <w:spacing w:after="0"/>
        <w:ind w:firstLine="851"/>
        <w:contextualSpacing/>
        <w:rPr>
          <w:b/>
          <w:sz w:val="20"/>
          <w:szCs w:val="20"/>
          <w:lang w:val="en-US"/>
        </w:rPr>
      </w:pPr>
      <w:r w:rsidRPr="008878EF">
        <w:rPr>
          <w:b/>
          <w:sz w:val="20"/>
          <w:szCs w:val="20"/>
          <w:lang w:val="en-US"/>
        </w:rPr>
        <w:t>Research materials and methods</w:t>
      </w:r>
    </w:p>
    <w:p w14:paraId="162CD76F" w14:textId="77777777" w:rsidR="008878EF" w:rsidRPr="008878EF" w:rsidRDefault="008878EF" w:rsidP="008878EF">
      <w:pPr>
        <w:spacing w:after="0"/>
        <w:ind w:firstLine="851"/>
        <w:rPr>
          <w:sz w:val="20"/>
          <w:szCs w:val="20"/>
          <w:lang w:val="en-US"/>
        </w:rPr>
      </w:pPr>
      <w:r w:rsidRPr="008878EF">
        <w:rPr>
          <w:sz w:val="20"/>
          <w:szCs w:val="20"/>
          <w:lang w:val="en-US"/>
        </w:rPr>
        <w:t xml:space="preserve">The material of the study is the detective novel </w:t>
      </w:r>
      <w:r>
        <w:rPr>
          <w:sz w:val="20"/>
          <w:szCs w:val="20"/>
          <w:lang w:val="uk-UA"/>
        </w:rPr>
        <w:t>«</w:t>
      </w:r>
      <w:r w:rsidRPr="008878EF">
        <w:rPr>
          <w:sz w:val="20"/>
          <w:szCs w:val="20"/>
          <w:lang w:val="en-US"/>
        </w:rPr>
        <w:t>The Woman in Cabin 10</w:t>
      </w:r>
      <w:r>
        <w:rPr>
          <w:sz w:val="20"/>
          <w:szCs w:val="20"/>
          <w:lang w:val="uk-UA"/>
        </w:rPr>
        <w:t>»</w:t>
      </w:r>
      <w:r w:rsidRPr="008878EF">
        <w:rPr>
          <w:sz w:val="20"/>
          <w:szCs w:val="20"/>
          <w:lang w:val="en-US"/>
        </w:rPr>
        <w:t xml:space="preserve"> by R. Ware, which belongs to the modern stage of development of the detective genre and allows us to study the peculiarities of the literary context. </w:t>
      </w:r>
    </w:p>
    <w:p w14:paraId="515182EF" w14:textId="77777777" w:rsidR="008878EF" w:rsidRPr="008878EF" w:rsidRDefault="008878EF" w:rsidP="008878EF">
      <w:pPr>
        <w:spacing w:after="0"/>
        <w:ind w:firstLine="851"/>
        <w:rPr>
          <w:sz w:val="20"/>
          <w:szCs w:val="20"/>
          <w:lang w:val="en-US"/>
        </w:rPr>
      </w:pPr>
      <w:r w:rsidRPr="008878EF">
        <w:rPr>
          <w:sz w:val="20"/>
          <w:szCs w:val="20"/>
          <w:lang w:val="en-US"/>
        </w:rPr>
        <w:t xml:space="preserve">The peculiarities of the selected material and the tasks of scientific research necessitated the use of a set of research analysis methods, namely the method of linguistic and stylistic analysis to identify the means of lexical expressiveness; discourse analysis to study the construction of the novel’s text as a holistic discourse; cognitive analysis to trace how lexical units create images and pictures of the world for the reader; linguistic and </w:t>
      </w:r>
      <w:r w:rsidRPr="008878EF">
        <w:rPr>
          <w:sz w:val="20"/>
          <w:szCs w:val="20"/>
          <w:lang w:val="en-US"/>
        </w:rPr>
        <w:lastRenderedPageBreak/>
        <w:t>cultural analysis to describe the reflection of sociocultural markers through vocabulary, in particular, specific to the British sociocultural context.</w:t>
      </w:r>
    </w:p>
    <w:p w14:paraId="3F18E659" w14:textId="77777777" w:rsidR="008878EF" w:rsidRPr="008878EF" w:rsidRDefault="008878EF" w:rsidP="008878EF">
      <w:pPr>
        <w:spacing w:after="0"/>
        <w:ind w:firstLine="851"/>
        <w:rPr>
          <w:sz w:val="20"/>
          <w:szCs w:val="20"/>
          <w:lang w:val="en-US"/>
        </w:rPr>
      </w:pPr>
    </w:p>
    <w:p w14:paraId="3949CC7C" w14:textId="77777777" w:rsidR="008878EF" w:rsidRPr="008878EF" w:rsidRDefault="008878EF" w:rsidP="008878EF">
      <w:pPr>
        <w:spacing w:after="0"/>
        <w:ind w:firstLine="851"/>
        <w:rPr>
          <w:b/>
          <w:sz w:val="20"/>
          <w:szCs w:val="20"/>
          <w:lang w:val="en-US"/>
        </w:rPr>
      </w:pPr>
      <w:r w:rsidRPr="008878EF">
        <w:rPr>
          <w:b/>
          <w:sz w:val="20"/>
          <w:szCs w:val="20"/>
          <w:lang w:val="en-US"/>
        </w:rPr>
        <w:t>Discussion</w:t>
      </w:r>
    </w:p>
    <w:p w14:paraId="5F3676F4" w14:textId="77777777" w:rsidR="008878EF" w:rsidRPr="008878EF" w:rsidRDefault="008878EF" w:rsidP="008878EF">
      <w:pPr>
        <w:spacing w:after="0"/>
        <w:ind w:firstLine="851"/>
        <w:rPr>
          <w:sz w:val="20"/>
          <w:szCs w:val="20"/>
          <w:lang w:val="en-US"/>
        </w:rPr>
      </w:pPr>
      <w:r w:rsidRPr="008878EF">
        <w:rPr>
          <w:sz w:val="20"/>
          <w:szCs w:val="20"/>
          <w:lang w:val="en-US"/>
        </w:rPr>
        <w:t xml:space="preserve">The theory of context was proposed by the founder of the London School of Linguistics, J. R. Firth </w:t>
      </w:r>
      <w:r w:rsidRPr="00AB48EA">
        <w:rPr>
          <w:sz w:val="20"/>
          <w:szCs w:val="20"/>
          <w:lang w:val="uk-UA"/>
        </w:rPr>
        <w:t>(</w:t>
      </w:r>
      <w:r w:rsidRPr="008878EF">
        <w:rPr>
          <w:sz w:val="20"/>
          <w:szCs w:val="20"/>
          <w:lang w:val="en-US"/>
        </w:rPr>
        <w:t>Firth</w:t>
      </w:r>
      <w:r w:rsidRPr="00AB48EA">
        <w:rPr>
          <w:sz w:val="20"/>
          <w:szCs w:val="20"/>
          <w:lang w:val="uk-UA"/>
        </w:rPr>
        <w:t>,</w:t>
      </w:r>
      <w:r w:rsidRPr="008878EF">
        <w:rPr>
          <w:sz w:val="20"/>
          <w:szCs w:val="20"/>
          <w:lang w:val="en-US"/>
        </w:rPr>
        <w:t xml:space="preserve"> </w:t>
      </w:r>
      <w:r w:rsidRPr="00AB48EA">
        <w:rPr>
          <w:sz w:val="20"/>
          <w:szCs w:val="20"/>
          <w:lang w:val="uk-UA"/>
        </w:rPr>
        <w:t>1968)</w:t>
      </w:r>
      <w:r w:rsidRPr="008878EF">
        <w:rPr>
          <w:sz w:val="20"/>
          <w:szCs w:val="20"/>
          <w:lang w:val="en-US"/>
        </w:rPr>
        <w:t>, who believed that a statement makes sense only in a situational and social context and determines the function of such a context. The followers of discourse analysis also note the importance of context. G.</w:t>
      </w:r>
      <w:r w:rsidRPr="008878EF">
        <w:rPr>
          <w:lang w:val="en-US"/>
        </w:rPr>
        <w:t> </w:t>
      </w:r>
      <w:r w:rsidRPr="008878EF">
        <w:rPr>
          <w:sz w:val="20"/>
          <w:szCs w:val="20"/>
          <w:lang w:val="en-US"/>
        </w:rPr>
        <w:t xml:space="preserve">Cook defines context as a person’s non-linguistic knowledge of the world necessary for its interpretation (Cook, 1990: 10). The linguist distinguishes three types of </w:t>
      </w:r>
      <w:proofErr w:type="gramStart"/>
      <w:r w:rsidRPr="008878EF">
        <w:rPr>
          <w:sz w:val="20"/>
          <w:szCs w:val="20"/>
          <w:lang w:val="en-US"/>
        </w:rPr>
        <w:t>context</w:t>
      </w:r>
      <w:proofErr w:type="gramEnd"/>
      <w:r w:rsidRPr="008878EF">
        <w:rPr>
          <w:sz w:val="20"/>
          <w:szCs w:val="20"/>
          <w:lang w:val="en-US"/>
        </w:rPr>
        <w:t xml:space="preserve">: textual, social, and psychological. </w:t>
      </w:r>
      <w:proofErr w:type="spellStart"/>
      <w:r w:rsidRPr="008878EF">
        <w:rPr>
          <w:sz w:val="20"/>
          <w:szCs w:val="20"/>
          <w:lang w:val="en-US"/>
        </w:rPr>
        <w:t>Analysing</w:t>
      </w:r>
      <w:proofErr w:type="spellEnd"/>
      <w:r w:rsidRPr="008878EF">
        <w:rPr>
          <w:sz w:val="20"/>
          <w:szCs w:val="20"/>
          <w:lang w:val="en-US"/>
        </w:rPr>
        <w:t xml:space="preserve"> the discourse of fiction, G. Cook </w:t>
      </w:r>
      <w:proofErr w:type="spellStart"/>
      <w:r w:rsidRPr="008878EF">
        <w:rPr>
          <w:sz w:val="20"/>
          <w:szCs w:val="20"/>
          <w:lang w:val="en-US"/>
        </w:rPr>
        <w:t>emphasises</w:t>
      </w:r>
      <w:proofErr w:type="spellEnd"/>
      <w:r w:rsidRPr="008878EF">
        <w:rPr>
          <w:sz w:val="20"/>
          <w:szCs w:val="20"/>
          <w:lang w:val="en-US"/>
        </w:rPr>
        <w:t xml:space="preserve"> that </w:t>
      </w:r>
      <w:proofErr w:type="gramStart"/>
      <w:r w:rsidRPr="008878EF">
        <w:rPr>
          <w:sz w:val="20"/>
          <w:szCs w:val="20"/>
          <w:lang w:val="en-US"/>
        </w:rPr>
        <w:t>contexts</w:t>
      </w:r>
      <w:proofErr w:type="gramEnd"/>
      <w:r w:rsidRPr="008878EF">
        <w:rPr>
          <w:sz w:val="20"/>
          <w:szCs w:val="20"/>
          <w:lang w:val="en-US"/>
        </w:rPr>
        <w:t xml:space="preserve"> can be economic, social, cultural, historical, literary, biographical </w:t>
      </w:r>
      <w:r w:rsidRPr="00AB48EA">
        <w:rPr>
          <w:sz w:val="20"/>
          <w:szCs w:val="20"/>
          <w:lang w:val="uk-UA"/>
        </w:rPr>
        <w:t>(</w:t>
      </w:r>
      <w:r w:rsidRPr="008878EF">
        <w:rPr>
          <w:sz w:val="20"/>
          <w:szCs w:val="20"/>
          <w:lang w:val="en-US"/>
        </w:rPr>
        <w:t>Cook</w:t>
      </w:r>
      <w:r w:rsidRPr="00AB48EA">
        <w:rPr>
          <w:sz w:val="20"/>
          <w:szCs w:val="20"/>
          <w:lang w:val="uk-UA"/>
        </w:rPr>
        <w:t>, 1995)</w:t>
      </w:r>
      <w:r w:rsidRPr="008878EF">
        <w:rPr>
          <w:sz w:val="20"/>
          <w:szCs w:val="20"/>
          <w:lang w:val="en-US"/>
        </w:rPr>
        <w:t>. T.</w:t>
      </w:r>
      <w:r w:rsidRPr="008878EF">
        <w:rPr>
          <w:lang w:val="en-US"/>
        </w:rPr>
        <w:t> </w:t>
      </w:r>
      <w:r w:rsidRPr="008878EF">
        <w:rPr>
          <w:sz w:val="20"/>
          <w:szCs w:val="20"/>
          <w:lang w:val="en-US"/>
        </w:rPr>
        <w:t xml:space="preserve">McArthur states that the context is the linguistic, situational, social, and cultural environment of a linguistic unit, action, </w:t>
      </w:r>
      <w:proofErr w:type="spellStart"/>
      <w:r w:rsidRPr="008878EF">
        <w:rPr>
          <w:sz w:val="20"/>
          <w:szCs w:val="20"/>
          <w:lang w:val="en-US"/>
        </w:rPr>
        <w:t>behaviour</w:t>
      </w:r>
      <w:proofErr w:type="spellEnd"/>
      <w:r w:rsidRPr="008878EF">
        <w:rPr>
          <w:sz w:val="20"/>
          <w:szCs w:val="20"/>
          <w:lang w:val="en-US"/>
        </w:rPr>
        <w:t xml:space="preserve"> </w:t>
      </w:r>
      <w:r w:rsidRPr="00AB48EA">
        <w:rPr>
          <w:sz w:val="20"/>
          <w:szCs w:val="20"/>
          <w:lang w:val="uk-UA"/>
        </w:rPr>
        <w:t>(</w:t>
      </w:r>
      <w:r w:rsidRPr="008878EF">
        <w:rPr>
          <w:sz w:val="20"/>
          <w:szCs w:val="20"/>
          <w:lang w:val="en-US"/>
        </w:rPr>
        <w:t>McArthur</w:t>
      </w:r>
      <w:r w:rsidRPr="00AB48EA">
        <w:rPr>
          <w:sz w:val="20"/>
          <w:szCs w:val="20"/>
          <w:lang w:val="uk-UA"/>
        </w:rPr>
        <w:t>, 1998)</w:t>
      </w:r>
      <w:r w:rsidRPr="008878EF">
        <w:rPr>
          <w:sz w:val="20"/>
          <w:szCs w:val="20"/>
          <w:lang w:val="en-US"/>
        </w:rPr>
        <w:t xml:space="preserve">. L. McGaan </w:t>
      </w:r>
      <w:proofErr w:type="spellStart"/>
      <w:r w:rsidRPr="008878EF">
        <w:rPr>
          <w:sz w:val="20"/>
          <w:szCs w:val="20"/>
          <w:lang w:val="en-US"/>
        </w:rPr>
        <w:t>emphasises</w:t>
      </w:r>
      <w:proofErr w:type="spellEnd"/>
      <w:r w:rsidRPr="008878EF">
        <w:rPr>
          <w:sz w:val="20"/>
          <w:szCs w:val="20"/>
          <w:lang w:val="en-US"/>
        </w:rPr>
        <w:t xml:space="preserve"> that context plays a crucial role in the adequate interpretation of a message and identifies six types of </w:t>
      </w:r>
      <w:proofErr w:type="gramStart"/>
      <w:r w:rsidRPr="008878EF">
        <w:rPr>
          <w:sz w:val="20"/>
          <w:szCs w:val="20"/>
          <w:lang w:val="en-US"/>
        </w:rPr>
        <w:t>context</w:t>
      </w:r>
      <w:proofErr w:type="gramEnd"/>
      <w:r w:rsidRPr="008878EF">
        <w:rPr>
          <w:sz w:val="20"/>
          <w:szCs w:val="20"/>
          <w:lang w:val="en-US"/>
        </w:rPr>
        <w:t xml:space="preserve">: physical, internal, symbolic, context of relations between communicators, situational, and cultural </w:t>
      </w:r>
      <w:r w:rsidRPr="00AB48EA">
        <w:rPr>
          <w:sz w:val="20"/>
          <w:szCs w:val="20"/>
          <w:lang w:val="uk-UA"/>
        </w:rPr>
        <w:t>(</w:t>
      </w:r>
      <w:r w:rsidRPr="008878EF">
        <w:rPr>
          <w:sz w:val="20"/>
          <w:szCs w:val="20"/>
          <w:lang w:val="en-US"/>
        </w:rPr>
        <w:t>McGaan</w:t>
      </w:r>
      <w:r w:rsidRPr="00AB48EA">
        <w:rPr>
          <w:sz w:val="20"/>
          <w:szCs w:val="20"/>
          <w:lang w:val="uk-UA"/>
        </w:rPr>
        <w:t>)</w:t>
      </w:r>
      <w:r w:rsidRPr="008878EF">
        <w:rPr>
          <w:sz w:val="20"/>
          <w:szCs w:val="20"/>
          <w:lang w:val="en-US"/>
        </w:rPr>
        <w:t xml:space="preserve">. J. Beach </w:t>
      </w:r>
      <w:proofErr w:type="spellStart"/>
      <w:r w:rsidRPr="008878EF">
        <w:rPr>
          <w:sz w:val="20"/>
          <w:szCs w:val="20"/>
          <w:lang w:val="en-US"/>
        </w:rPr>
        <w:t>emphasises</w:t>
      </w:r>
      <w:proofErr w:type="spellEnd"/>
      <w:r w:rsidRPr="008878EF">
        <w:rPr>
          <w:sz w:val="20"/>
          <w:szCs w:val="20"/>
          <w:lang w:val="en-US"/>
        </w:rPr>
        <w:t xml:space="preserve"> that each type of communication is distinguished by a specific context: cultural, physical, historical, psychological, and social (Beach). A. Radu proposes to </w:t>
      </w:r>
      <w:proofErr w:type="gramStart"/>
      <w:r w:rsidRPr="008878EF">
        <w:rPr>
          <w:sz w:val="20"/>
          <w:szCs w:val="20"/>
          <w:lang w:val="en-US"/>
        </w:rPr>
        <w:t>take into account</w:t>
      </w:r>
      <w:proofErr w:type="gramEnd"/>
      <w:r w:rsidRPr="008878EF">
        <w:rPr>
          <w:sz w:val="20"/>
          <w:szCs w:val="20"/>
          <w:lang w:val="en-US"/>
        </w:rPr>
        <w:t xml:space="preserve"> specific </w:t>
      </w:r>
      <w:proofErr w:type="spellStart"/>
      <w:r w:rsidRPr="008878EF">
        <w:rPr>
          <w:sz w:val="20"/>
          <w:szCs w:val="20"/>
          <w:lang w:val="en-US"/>
        </w:rPr>
        <w:t>contextualisation</w:t>
      </w:r>
      <w:proofErr w:type="spellEnd"/>
      <w:r w:rsidRPr="008878EF">
        <w:rPr>
          <w:sz w:val="20"/>
          <w:szCs w:val="20"/>
          <w:lang w:val="en-US"/>
        </w:rPr>
        <w:t xml:space="preserve"> factors when studying different discourses: anthropological, communicative-functional, cognitive, physical, and sociocultural (Radu, 2002: 317–318). These contextualization factors manifest in the verbal and non-verbal levels of a text, discourse, or a specific communicative event, being </w:t>
      </w:r>
      <w:proofErr w:type="spellStart"/>
      <w:r w:rsidRPr="008878EF">
        <w:rPr>
          <w:sz w:val="20"/>
          <w:szCs w:val="20"/>
          <w:lang w:val="en-US"/>
        </w:rPr>
        <w:t>actualised</w:t>
      </w:r>
      <w:proofErr w:type="spellEnd"/>
      <w:r w:rsidRPr="008878EF">
        <w:rPr>
          <w:sz w:val="20"/>
          <w:szCs w:val="20"/>
          <w:lang w:val="en-US"/>
        </w:rPr>
        <w:t xml:space="preserve"> through appropriate verbal and non-verbal markers.</w:t>
      </w:r>
    </w:p>
    <w:p w14:paraId="477E5A8A" w14:textId="77777777" w:rsidR="008878EF" w:rsidRPr="008878EF" w:rsidRDefault="008878EF" w:rsidP="008878EF">
      <w:pPr>
        <w:spacing w:after="0"/>
        <w:ind w:firstLine="851"/>
        <w:rPr>
          <w:sz w:val="20"/>
          <w:szCs w:val="20"/>
          <w:lang w:val="en-US"/>
        </w:rPr>
      </w:pPr>
      <w:r w:rsidRPr="008878EF">
        <w:rPr>
          <w:sz w:val="20"/>
          <w:szCs w:val="20"/>
          <w:lang w:val="en-US"/>
        </w:rPr>
        <w:t>By expanding its range of meaning, context is no longer limited to the sentence that precedes or follows a certain text fragment. It now encompasses the entire text structure, reflecting the relationships between its elements. This expanded understanding also includes the aspect of authorial intention.</w:t>
      </w:r>
    </w:p>
    <w:p w14:paraId="55642930" w14:textId="77777777" w:rsidR="008878EF" w:rsidRPr="008878EF" w:rsidRDefault="008878EF" w:rsidP="008878EF">
      <w:pPr>
        <w:spacing w:after="0"/>
        <w:ind w:firstLine="851"/>
        <w:rPr>
          <w:sz w:val="20"/>
          <w:szCs w:val="20"/>
          <w:lang w:val="en-US"/>
        </w:rPr>
      </w:pPr>
    </w:p>
    <w:p w14:paraId="7E8CF418" w14:textId="77777777" w:rsidR="008878EF" w:rsidRPr="008878EF" w:rsidRDefault="008878EF" w:rsidP="008878EF">
      <w:pPr>
        <w:spacing w:after="0"/>
        <w:ind w:firstLine="851"/>
        <w:rPr>
          <w:b/>
          <w:sz w:val="20"/>
          <w:szCs w:val="20"/>
          <w:lang w:val="en-US"/>
        </w:rPr>
      </w:pPr>
      <w:r w:rsidRPr="008878EF">
        <w:rPr>
          <w:b/>
          <w:sz w:val="20"/>
          <w:szCs w:val="20"/>
          <w:lang w:val="en-US"/>
        </w:rPr>
        <w:t>The results of the research</w:t>
      </w:r>
    </w:p>
    <w:p w14:paraId="007D3EE0" w14:textId="77777777" w:rsidR="008878EF" w:rsidRPr="008878EF" w:rsidRDefault="008878EF" w:rsidP="008878EF">
      <w:pPr>
        <w:spacing w:after="0"/>
        <w:ind w:firstLine="851"/>
        <w:rPr>
          <w:sz w:val="20"/>
          <w:szCs w:val="20"/>
          <w:lang w:val="en-US"/>
        </w:rPr>
      </w:pPr>
      <w:r w:rsidRPr="008878EF">
        <w:rPr>
          <w:sz w:val="20"/>
          <w:szCs w:val="20"/>
          <w:lang w:val="en-US"/>
        </w:rPr>
        <w:t>The literary context of a work of fiction, or rather, the reader’s deep knowledge of it, significantly contributes to bridging the gap between the imaginary reality of a work and the reality behind it. This context substantially impacts the level of understanding and adequate interpretation of the text of a work of art. In addition, it reflects the general historical and cultural background of the development of society in a certain period. Therefore, to fully understand the events depicted in the work and correctly interpret the author’s personality and his ideas expressed in the text, the reader needs to have relevant knowledge of real historical events and cultural realities related to the events and characters in the work. They form a sociocultural context that has both verbal and non-verbal manifestations.</w:t>
      </w:r>
    </w:p>
    <w:p w14:paraId="5FE1B81E" w14:textId="77777777" w:rsidR="008878EF" w:rsidRPr="008878EF" w:rsidRDefault="008878EF" w:rsidP="008878EF">
      <w:pPr>
        <w:spacing w:after="0"/>
        <w:ind w:firstLine="851"/>
        <w:rPr>
          <w:sz w:val="20"/>
          <w:szCs w:val="20"/>
          <w:lang w:val="en-US"/>
        </w:rPr>
      </w:pPr>
      <w:r w:rsidRPr="008878EF">
        <w:rPr>
          <w:sz w:val="20"/>
          <w:szCs w:val="20"/>
          <w:lang w:val="en-US"/>
        </w:rPr>
        <w:t xml:space="preserve">Unlike other writing genres, fiction reflects the author’s unique picture of the world. Each writer creates this picture of the world uniquely, using language to reproduce it and forming a special emotional and intellectual atmosphere to convey it to the reader properly. The verbal plane is traditionally </w:t>
      </w:r>
      <w:proofErr w:type="spellStart"/>
      <w:r w:rsidRPr="008878EF">
        <w:rPr>
          <w:sz w:val="20"/>
          <w:szCs w:val="20"/>
          <w:lang w:val="en-US"/>
        </w:rPr>
        <w:t>characterised</w:t>
      </w:r>
      <w:proofErr w:type="spellEnd"/>
      <w:r w:rsidRPr="008878EF">
        <w:rPr>
          <w:sz w:val="20"/>
          <w:szCs w:val="20"/>
          <w:lang w:val="en-US"/>
        </w:rPr>
        <w:t xml:space="preserve"> by expressiveness.</w:t>
      </w:r>
    </w:p>
    <w:p w14:paraId="71613F32" w14:textId="77777777" w:rsidR="008878EF" w:rsidRPr="008878EF" w:rsidRDefault="008878EF" w:rsidP="008878EF">
      <w:pPr>
        <w:spacing w:after="0"/>
        <w:ind w:firstLine="851"/>
        <w:rPr>
          <w:sz w:val="20"/>
          <w:szCs w:val="20"/>
          <w:lang w:val="en-US"/>
        </w:rPr>
      </w:pPr>
      <w:r w:rsidRPr="008878EF">
        <w:rPr>
          <w:sz w:val="20"/>
          <w:szCs w:val="20"/>
          <w:lang w:val="en-US"/>
        </w:rPr>
        <w:t xml:space="preserve">The means of expressiveness exist at different levels of language: phonetic, lexical, morphological, and syntactic. N. Boiko compares expressive words with neutral ones and describes their common features: 1) the same part-of-speech expression; 2) organic connection of the vocabulary with several fields: noematic (object, subject, denotative, referential, extensive) and noetic (signifying, conceptual, </w:t>
      </w:r>
      <w:proofErr w:type="spellStart"/>
      <w:r w:rsidRPr="008878EF">
        <w:rPr>
          <w:sz w:val="20"/>
          <w:szCs w:val="20"/>
          <w:lang w:val="en-US"/>
        </w:rPr>
        <w:t>intensional</w:t>
      </w:r>
      <w:proofErr w:type="spellEnd"/>
      <w:r w:rsidRPr="008878EF">
        <w:rPr>
          <w:sz w:val="20"/>
          <w:szCs w:val="20"/>
          <w:lang w:val="en-US"/>
        </w:rPr>
        <w:t xml:space="preserve">), logical and axiological, psychological and pragmatic; 3) variability and mobility of the vocabulary; 4) belonging to the same lexical and semantic system of the language; 5) presence of paradigmatic relations and syntagmatic relations; 6) belonging to the active layer of the lexicon; 7) variety of sources of replenishment (Boiko, 2005: 30). </w:t>
      </w:r>
    </w:p>
    <w:p w14:paraId="3AC266D6" w14:textId="77777777" w:rsidR="008878EF" w:rsidRPr="008878EF" w:rsidRDefault="008878EF" w:rsidP="008878EF">
      <w:pPr>
        <w:spacing w:after="0"/>
        <w:ind w:firstLine="851"/>
        <w:rPr>
          <w:sz w:val="20"/>
          <w:szCs w:val="20"/>
          <w:lang w:val="en-US"/>
        </w:rPr>
      </w:pPr>
      <w:r w:rsidRPr="008878EF">
        <w:rPr>
          <w:sz w:val="20"/>
          <w:szCs w:val="20"/>
          <w:lang w:val="en-US"/>
        </w:rPr>
        <w:lastRenderedPageBreak/>
        <w:t>The researcher identifies the following features of expressive words: 1) anthropocentric nature, close connection with the inner world of a person, which is reflected in phonetic and formal semantic structures; 2) multicomponent semantic structures (a set of denotative, connotative and figurative elements, the peculiarity of their hierarchical architectonics, the possibility of transformation and rebirth) 3) various ways of expressing the expressive semantics of the marked word (</w:t>
      </w:r>
      <w:proofErr w:type="spellStart"/>
      <w:r w:rsidRPr="008878EF">
        <w:rPr>
          <w:sz w:val="20"/>
          <w:szCs w:val="20"/>
          <w:lang w:val="en-US"/>
        </w:rPr>
        <w:t>lexemically</w:t>
      </w:r>
      <w:proofErr w:type="spellEnd"/>
      <w:r w:rsidRPr="008878EF">
        <w:rPr>
          <w:sz w:val="20"/>
          <w:szCs w:val="20"/>
          <w:lang w:val="en-US"/>
        </w:rPr>
        <w:t xml:space="preserve">, phonetically, morphemically, semantically, intonationally, </w:t>
      </w:r>
      <w:proofErr w:type="spellStart"/>
      <w:r w:rsidRPr="008878EF">
        <w:rPr>
          <w:sz w:val="20"/>
          <w:szCs w:val="20"/>
          <w:lang w:val="en-US"/>
        </w:rPr>
        <w:t>paralinguistically</w:t>
      </w:r>
      <w:proofErr w:type="spellEnd"/>
      <w:r w:rsidRPr="008878EF">
        <w:rPr>
          <w:sz w:val="20"/>
          <w:szCs w:val="20"/>
          <w:lang w:val="en-US"/>
        </w:rPr>
        <w:t xml:space="preserve">, extralinguistically, contextually;) 4) connections with the lexical system of the literary (normative expressive vocabulary) or national (extra-dictionary expressive vocabulary) language; 5) openness and constant replenishment of the expressive lexical layer with new marked words; 6) combination of units with diametrically opposite emotive and axiological meanings and stylistic and stylistic purposes in the expressive lexical composition; 7) relatively active use of the expressive possibilities of the word-formation system of the national language; 8) motivation of the derivative by the corresponding derivative; 9) structural, semantic and functional coordination with the literary norm or individual author’s language creation (idiom); 10) belonging to a codified system or </w:t>
      </w:r>
      <w:proofErr w:type="spellStart"/>
      <w:r w:rsidRPr="008878EF">
        <w:rPr>
          <w:sz w:val="20"/>
          <w:szCs w:val="20"/>
          <w:lang w:val="en-US"/>
        </w:rPr>
        <w:t>idio</w:t>
      </w:r>
      <w:proofErr w:type="spellEnd"/>
      <w:r w:rsidRPr="008878EF">
        <w:rPr>
          <w:sz w:val="20"/>
          <w:szCs w:val="20"/>
          <w:lang w:val="en-US"/>
        </w:rPr>
        <w:t xml:space="preserve">-, socio-dialect and assignment to a certain sphere of use; 11) contextual conditionality of the emotive and evaluative meanings of the word, which </w:t>
      </w:r>
      <w:proofErr w:type="spellStart"/>
      <w:r w:rsidRPr="008878EF">
        <w:rPr>
          <w:sz w:val="20"/>
          <w:szCs w:val="20"/>
          <w:lang w:val="en-US"/>
        </w:rPr>
        <w:t>realises</w:t>
      </w:r>
      <w:proofErr w:type="spellEnd"/>
      <w:r w:rsidRPr="008878EF">
        <w:rPr>
          <w:sz w:val="20"/>
          <w:szCs w:val="20"/>
          <w:lang w:val="en-US"/>
        </w:rPr>
        <w:t xml:space="preserve"> its paradigmatic possibilities and establishes new syntagmatic relations under the influence of the lexical environment; 12) certain functional limitations of marked words, which are related to the social, cultural, professional, age, etc. status of native speakers, their biological, psychological, and personal characteristics (Boiko, 2005: 31).</w:t>
      </w:r>
    </w:p>
    <w:p w14:paraId="4EEFFB61" w14:textId="77777777" w:rsidR="008878EF" w:rsidRPr="008878EF" w:rsidRDefault="008878EF" w:rsidP="008878EF">
      <w:pPr>
        <w:spacing w:after="0"/>
        <w:ind w:firstLine="851"/>
        <w:rPr>
          <w:sz w:val="20"/>
          <w:szCs w:val="20"/>
          <w:lang w:val="en-US"/>
        </w:rPr>
      </w:pPr>
      <w:r w:rsidRPr="008878EF">
        <w:rPr>
          <w:sz w:val="20"/>
          <w:szCs w:val="20"/>
          <w:lang w:val="en-US"/>
        </w:rPr>
        <w:t xml:space="preserve">Lexically </w:t>
      </w:r>
      <w:proofErr w:type="spellStart"/>
      <w:r w:rsidRPr="008878EF">
        <w:rPr>
          <w:sz w:val="20"/>
          <w:szCs w:val="20"/>
          <w:lang w:val="en-US"/>
        </w:rPr>
        <w:t>coloured</w:t>
      </w:r>
      <w:proofErr w:type="spellEnd"/>
      <w:r w:rsidRPr="008878EF">
        <w:rPr>
          <w:sz w:val="20"/>
          <w:szCs w:val="20"/>
          <w:lang w:val="en-US"/>
        </w:rPr>
        <w:t xml:space="preserve"> expressions are the most widespread and vivid. This group is formed by words of narrow use and pronounced expressiveness (for example, </w:t>
      </w:r>
      <w:proofErr w:type="spellStart"/>
      <w:r w:rsidRPr="008878EF">
        <w:rPr>
          <w:sz w:val="20"/>
          <w:szCs w:val="20"/>
          <w:lang w:val="en-US"/>
        </w:rPr>
        <w:t>jargonisms</w:t>
      </w:r>
      <w:proofErr w:type="spellEnd"/>
      <w:r w:rsidRPr="008878EF">
        <w:rPr>
          <w:sz w:val="20"/>
          <w:szCs w:val="20"/>
          <w:lang w:val="en-US"/>
        </w:rPr>
        <w:t xml:space="preserve">, colloquialisms, professionalisms, dialect words, vulgarisms, neologisms, archaisms, historicisms, exoticisms, barbarisms). </w:t>
      </w:r>
    </w:p>
    <w:p w14:paraId="678B97B2" w14:textId="77777777" w:rsidR="008878EF" w:rsidRPr="008878EF" w:rsidRDefault="008878EF" w:rsidP="008878EF">
      <w:pPr>
        <w:spacing w:after="0"/>
        <w:ind w:firstLine="851"/>
        <w:rPr>
          <w:sz w:val="20"/>
          <w:szCs w:val="20"/>
          <w:lang w:val="en-US"/>
        </w:rPr>
      </w:pPr>
      <w:r w:rsidRPr="008878EF">
        <w:rPr>
          <w:sz w:val="20"/>
          <w:szCs w:val="20"/>
          <w:lang w:val="en-US"/>
        </w:rPr>
        <w:t>N.</w:t>
      </w:r>
      <w:r w:rsidRPr="008878EF">
        <w:rPr>
          <w:lang w:val="en-US"/>
        </w:rPr>
        <w:t> </w:t>
      </w:r>
      <w:r w:rsidRPr="008878EF">
        <w:rPr>
          <w:sz w:val="20"/>
          <w:szCs w:val="20"/>
          <w:lang w:val="en-US"/>
        </w:rPr>
        <w:t xml:space="preserve">Boiko states that lexical expressions are a figurative means and, </w:t>
      </w:r>
      <w:proofErr w:type="gramStart"/>
      <w:r w:rsidRPr="008878EF">
        <w:rPr>
          <w:sz w:val="20"/>
          <w:szCs w:val="20"/>
          <w:lang w:val="en-US"/>
        </w:rPr>
        <w:t>first of all</w:t>
      </w:r>
      <w:proofErr w:type="gramEnd"/>
      <w:r w:rsidRPr="008878EF">
        <w:rPr>
          <w:sz w:val="20"/>
          <w:szCs w:val="20"/>
          <w:lang w:val="en-US"/>
        </w:rPr>
        <w:t>, form the image of the author of the text, represent his psychological state, and attempt to evoke similar emotions in readers. Expressive lexical items affect the emotional sphere of the addressee and participate in changes in the context’s emotional and evaluative psychological tone (Boiko, 2005).</w:t>
      </w:r>
    </w:p>
    <w:p w14:paraId="7147713C" w14:textId="77777777" w:rsidR="008878EF" w:rsidRPr="008878EF" w:rsidRDefault="008878EF" w:rsidP="008878EF">
      <w:pPr>
        <w:spacing w:after="0"/>
        <w:ind w:firstLine="851"/>
        <w:rPr>
          <w:sz w:val="20"/>
          <w:szCs w:val="20"/>
          <w:lang w:val="en-US"/>
        </w:rPr>
      </w:pPr>
      <w:r w:rsidRPr="008878EF">
        <w:rPr>
          <w:sz w:val="20"/>
          <w:szCs w:val="20"/>
          <w:lang w:val="en-US"/>
        </w:rPr>
        <w:t xml:space="preserve">Let us trace the influence of lexical expressive means on the formation of the sociocultural context of R. Ware’s detective novel </w:t>
      </w:r>
      <w:r>
        <w:rPr>
          <w:sz w:val="20"/>
          <w:szCs w:val="20"/>
          <w:lang w:val="uk-UA"/>
        </w:rPr>
        <w:t>«</w:t>
      </w:r>
      <w:r w:rsidRPr="008878EF">
        <w:rPr>
          <w:sz w:val="20"/>
          <w:szCs w:val="20"/>
          <w:lang w:val="en-US"/>
        </w:rPr>
        <w:t>The Woman in Cabin 10</w:t>
      </w:r>
      <w:r>
        <w:rPr>
          <w:sz w:val="20"/>
          <w:szCs w:val="20"/>
          <w:lang w:val="uk-UA"/>
        </w:rPr>
        <w:t>»</w:t>
      </w:r>
      <w:r w:rsidRPr="008878EF">
        <w:rPr>
          <w:sz w:val="20"/>
          <w:szCs w:val="20"/>
          <w:lang w:val="en-US"/>
        </w:rPr>
        <w:t xml:space="preserve">. </w:t>
      </w:r>
    </w:p>
    <w:p w14:paraId="5CD00860" w14:textId="77777777" w:rsidR="008878EF" w:rsidRPr="008878EF" w:rsidRDefault="008878EF" w:rsidP="008878EF">
      <w:pPr>
        <w:spacing w:after="0"/>
        <w:ind w:firstLine="851"/>
        <w:rPr>
          <w:sz w:val="20"/>
          <w:szCs w:val="20"/>
          <w:lang w:val="en-US"/>
        </w:rPr>
      </w:pPr>
      <w:r w:rsidRPr="008878EF">
        <w:rPr>
          <w:sz w:val="20"/>
          <w:szCs w:val="20"/>
          <w:lang w:val="en-US"/>
        </w:rPr>
        <w:t xml:space="preserve">The protagonist of the novel, Laura Blacklock, a travelling journalist who dreams of a breakthrough in her career, receives a dream assignment: to spend a week on an exclusive cruise ship, the luxury yacht </w:t>
      </w:r>
      <w:r w:rsidRPr="008878EF">
        <w:rPr>
          <w:i/>
          <w:sz w:val="20"/>
          <w:szCs w:val="20"/>
          <w:lang w:val="en-US"/>
        </w:rPr>
        <w:t>Aurora</w:t>
      </w:r>
      <w:r w:rsidRPr="008878EF">
        <w:rPr>
          <w:sz w:val="20"/>
          <w:szCs w:val="20"/>
          <w:lang w:val="en-US"/>
        </w:rPr>
        <w:t xml:space="preserve">. The journey across the cold but picturesque North Sea seems like a fairy tale. There are only a few cabins, gourmet dinners, a limited guest list, and the opportunity to </w:t>
      </w:r>
      <w:proofErr w:type="spellStart"/>
      <w:r w:rsidRPr="008878EF">
        <w:rPr>
          <w:sz w:val="20"/>
          <w:szCs w:val="20"/>
          <w:lang w:val="en-US"/>
        </w:rPr>
        <w:t>socialise</w:t>
      </w:r>
      <w:proofErr w:type="spellEnd"/>
      <w:r w:rsidRPr="008878EF">
        <w:rPr>
          <w:sz w:val="20"/>
          <w:szCs w:val="20"/>
          <w:lang w:val="en-US"/>
        </w:rPr>
        <w:t xml:space="preserve"> with rich and mysterious people, including the owner of the ship, Lord </w:t>
      </w:r>
      <w:proofErr w:type="spellStart"/>
      <w:r w:rsidRPr="008878EF">
        <w:rPr>
          <w:sz w:val="20"/>
          <w:szCs w:val="20"/>
          <w:lang w:val="en-US"/>
        </w:rPr>
        <w:t>Bullmer</w:t>
      </w:r>
      <w:proofErr w:type="spellEnd"/>
      <w:r w:rsidRPr="008878EF">
        <w:rPr>
          <w:sz w:val="20"/>
          <w:szCs w:val="20"/>
          <w:lang w:val="en-US"/>
        </w:rPr>
        <w:t>.</w:t>
      </w:r>
    </w:p>
    <w:p w14:paraId="33DE3533" w14:textId="77777777" w:rsidR="008878EF" w:rsidRPr="008878EF" w:rsidRDefault="008878EF" w:rsidP="008878EF">
      <w:pPr>
        <w:spacing w:after="0"/>
        <w:ind w:firstLine="851"/>
        <w:rPr>
          <w:sz w:val="20"/>
          <w:szCs w:val="20"/>
          <w:lang w:val="en-US"/>
        </w:rPr>
      </w:pPr>
      <w:r w:rsidRPr="008878EF">
        <w:rPr>
          <w:sz w:val="20"/>
          <w:szCs w:val="20"/>
          <w:lang w:val="en-US"/>
        </w:rPr>
        <w:t xml:space="preserve">The mood changes during the first night. In the middle of the night, Laura hears a loud splash from the next cabin, a sound that chills her to the bone, as if someone had fallen overboard. Hurrying to check, she </w:t>
      </w:r>
      <w:proofErr w:type="spellStart"/>
      <w:r w:rsidRPr="008878EF">
        <w:rPr>
          <w:sz w:val="20"/>
          <w:szCs w:val="20"/>
          <w:lang w:val="en-US"/>
        </w:rPr>
        <w:t>realises</w:t>
      </w:r>
      <w:proofErr w:type="spellEnd"/>
      <w:r w:rsidRPr="008878EF">
        <w:rPr>
          <w:sz w:val="20"/>
          <w:szCs w:val="20"/>
          <w:lang w:val="en-US"/>
        </w:rPr>
        <w:t xml:space="preserve"> there is no sign of the young woman she thought she had seen in cabin 10 earlier. Even more striking is that the crew insists that all passengers are on board, and no record shows that this cabin was assigned to anyone.</w:t>
      </w:r>
    </w:p>
    <w:p w14:paraId="6EABB5B3" w14:textId="77777777" w:rsidR="008878EF" w:rsidRDefault="008878EF" w:rsidP="008878EF">
      <w:pPr>
        <w:spacing w:after="0"/>
        <w:ind w:firstLine="851"/>
        <w:rPr>
          <w:sz w:val="20"/>
          <w:szCs w:val="20"/>
          <w:lang w:val="uk-UA"/>
        </w:rPr>
      </w:pPr>
      <w:r w:rsidRPr="008878EF">
        <w:rPr>
          <w:sz w:val="20"/>
          <w:szCs w:val="20"/>
          <w:lang w:val="en-US"/>
        </w:rPr>
        <w:t xml:space="preserve">The novel’s primary means of lexical expressiveness </w:t>
      </w:r>
      <w:proofErr w:type="gramStart"/>
      <w:r w:rsidRPr="008878EF">
        <w:rPr>
          <w:sz w:val="20"/>
          <w:szCs w:val="20"/>
          <w:lang w:val="en-US"/>
        </w:rPr>
        <w:t>include</w:t>
      </w:r>
      <w:proofErr w:type="gramEnd"/>
      <w:r w:rsidRPr="008878EF">
        <w:rPr>
          <w:sz w:val="20"/>
          <w:szCs w:val="20"/>
          <w:lang w:val="en-US"/>
        </w:rPr>
        <w:t xml:space="preserve"> professionalisms, exoticisms, and barbarisms. </w:t>
      </w:r>
      <w:proofErr w:type="gramStart"/>
      <w:r w:rsidRPr="008878EF">
        <w:rPr>
          <w:sz w:val="20"/>
          <w:szCs w:val="20"/>
          <w:lang w:val="en-US"/>
        </w:rPr>
        <w:t>Professionalisms play</w:t>
      </w:r>
      <w:proofErr w:type="gramEnd"/>
      <w:r w:rsidRPr="008878EF">
        <w:rPr>
          <w:sz w:val="20"/>
          <w:szCs w:val="20"/>
          <w:lang w:val="en-US"/>
        </w:rPr>
        <w:t xml:space="preserve"> an important role in shaping the sociocultural context of the work, as they reflect the specifics of a particular professional activity and, at the same time, help to better understand the social and cultural realities of the era in which the work events occur. The use of </w:t>
      </w:r>
      <w:proofErr w:type="gramStart"/>
      <w:r w:rsidRPr="008878EF">
        <w:rPr>
          <w:sz w:val="20"/>
          <w:szCs w:val="20"/>
          <w:lang w:val="en-US"/>
        </w:rPr>
        <w:t>professionalisms</w:t>
      </w:r>
      <w:proofErr w:type="gramEnd"/>
      <w:r w:rsidRPr="008878EF">
        <w:rPr>
          <w:sz w:val="20"/>
          <w:szCs w:val="20"/>
          <w:lang w:val="en-US"/>
        </w:rPr>
        <w:t xml:space="preserve"> allows the author to create deeper images of the characters, </w:t>
      </w:r>
      <w:proofErr w:type="spellStart"/>
      <w:r w:rsidRPr="008878EF">
        <w:rPr>
          <w:sz w:val="20"/>
          <w:szCs w:val="20"/>
          <w:lang w:val="en-US"/>
        </w:rPr>
        <w:t>emphasising</w:t>
      </w:r>
      <w:proofErr w:type="spellEnd"/>
      <w:r w:rsidRPr="008878EF">
        <w:rPr>
          <w:sz w:val="20"/>
          <w:szCs w:val="20"/>
          <w:lang w:val="en-US"/>
        </w:rPr>
        <w:t xml:space="preserve"> their professional role in society, which affects their perception by the readers. For example, Laura is a journalist, </w:t>
      </w:r>
      <w:proofErr w:type="gramStart"/>
      <w:r w:rsidRPr="008878EF">
        <w:rPr>
          <w:sz w:val="20"/>
          <w:szCs w:val="20"/>
          <w:lang w:val="en-US"/>
        </w:rPr>
        <w:t>and</w:t>
      </w:r>
      <w:proofErr w:type="gramEnd"/>
      <w:r w:rsidRPr="008878EF">
        <w:rPr>
          <w:sz w:val="20"/>
          <w:szCs w:val="20"/>
          <w:lang w:val="en-US"/>
        </w:rPr>
        <w:t xml:space="preserve"> terms from this field help to define her attitude to events, her level of experience, and her moral guidelines. At the beginning of the novel, we read: </w:t>
      </w:r>
      <w:r w:rsidRPr="003165B8">
        <w:rPr>
          <w:i/>
          <w:sz w:val="20"/>
          <w:szCs w:val="20"/>
          <w:lang w:val="uk-UA"/>
        </w:rPr>
        <w:t>«</w:t>
      </w:r>
      <w:r w:rsidRPr="008878EF">
        <w:rPr>
          <w:i/>
          <w:sz w:val="20"/>
          <w:szCs w:val="20"/>
          <w:lang w:val="en-US"/>
        </w:rPr>
        <w:t xml:space="preserve">I put down the </w:t>
      </w:r>
      <w:r w:rsidRPr="008878EF">
        <w:rPr>
          <w:b/>
          <w:i/>
          <w:sz w:val="20"/>
          <w:szCs w:val="20"/>
          <w:lang w:val="en-US"/>
        </w:rPr>
        <w:t>press pack</w:t>
      </w:r>
      <w:r w:rsidRPr="008878EF">
        <w:rPr>
          <w:i/>
          <w:sz w:val="20"/>
          <w:szCs w:val="20"/>
          <w:lang w:val="en-US"/>
        </w:rPr>
        <w:t xml:space="preserve"> and pulled up my </w:t>
      </w:r>
      <w:proofErr w:type="gramStart"/>
      <w:r w:rsidRPr="008878EF">
        <w:rPr>
          <w:i/>
          <w:sz w:val="20"/>
          <w:szCs w:val="20"/>
          <w:lang w:val="en-US"/>
        </w:rPr>
        <w:t>e-mails</w:t>
      </w:r>
      <w:r w:rsidRPr="003165B8">
        <w:rPr>
          <w:i/>
          <w:sz w:val="20"/>
          <w:szCs w:val="20"/>
          <w:lang w:val="uk-UA"/>
        </w:rPr>
        <w:t>»</w:t>
      </w:r>
      <w:r w:rsidRPr="008878EF">
        <w:rPr>
          <w:i/>
          <w:sz w:val="20"/>
          <w:szCs w:val="20"/>
          <w:lang w:val="en-US"/>
        </w:rPr>
        <w:t xml:space="preserve"> </w:t>
      </w:r>
      <w:r w:rsidRPr="008878EF">
        <w:rPr>
          <w:sz w:val="20"/>
          <w:szCs w:val="20"/>
          <w:lang w:val="en-US"/>
        </w:rPr>
        <w:t>(</w:t>
      </w:r>
      <w:proofErr w:type="gramEnd"/>
      <w:r w:rsidRPr="008878EF">
        <w:rPr>
          <w:sz w:val="20"/>
          <w:szCs w:val="20"/>
          <w:lang w:val="en-US"/>
        </w:rPr>
        <w:t xml:space="preserve">Ware, 2016: 27). A </w:t>
      </w:r>
      <w:r w:rsidRPr="008878EF">
        <w:rPr>
          <w:b/>
          <w:sz w:val="20"/>
          <w:szCs w:val="20"/>
          <w:lang w:val="en-US"/>
        </w:rPr>
        <w:t>press pack</w:t>
      </w:r>
      <w:r w:rsidRPr="008878EF">
        <w:rPr>
          <w:sz w:val="20"/>
          <w:szCs w:val="20"/>
          <w:lang w:val="en-US"/>
        </w:rPr>
        <w:t xml:space="preserve"> is a set of materials for journalists prepared for a particular event. This phrase is used in the context of the real life of the journalistic profession, which </w:t>
      </w:r>
      <w:r w:rsidRPr="008878EF">
        <w:rPr>
          <w:sz w:val="20"/>
          <w:szCs w:val="20"/>
          <w:lang w:val="en-US"/>
        </w:rPr>
        <w:lastRenderedPageBreak/>
        <w:t xml:space="preserve">gives the work authenticity and believability. It demonstrates the social roles, responsibilities, and relationships in a particular society and reflects the profession’s culture. </w:t>
      </w:r>
      <w:r w:rsidRPr="003165B8">
        <w:rPr>
          <w:b/>
          <w:sz w:val="20"/>
          <w:szCs w:val="20"/>
          <w:lang w:val="uk-UA"/>
        </w:rPr>
        <w:t>«</w:t>
      </w:r>
      <w:r w:rsidRPr="008878EF">
        <w:rPr>
          <w:b/>
          <w:sz w:val="20"/>
          <w:szCs w:val="20"/>
          <w:lang w:val="en-US"/>
        </w:rPr>
        <w:t>Press pack</w:t>
      </w:r>
      <w:r w:rsidRPr="003165B8">
        <w:rPr>
          <w:b/>
          <w:sz w:val="20"/>
          <w:szCs w:val="20"/>
          <w:lang w:val="uk-UA"/>
        </w:rPr>
        <w:t>»</w:t>
      </w:r>
      <w:r w:rsidRPr="008878EF">
        <w:rPr>
          <w:sz w:val="20"/>
          <w:szCs w:val="20"/>
          <w:lang w:val="en-US"/>
        </w:rPr>
        <w:t xml:space="preserve"> is used 5 more times in the text, which demonstrates Laura’s dedication to her work, her qualifications, and the traditions of modern journalism.</w:t>
      </w:r>
    </w:p>
    <w:p w14:paraId="4C667B81" w14:textId="77777777" w:rsidR="008878EF" w:rsidRPr="008878EF" w:rsidRDefault="008878EF" w:rsidP="008878EF">
      <w:pPr>
        <w:spacing w:after="0"/>
        <w:ind w:firstLine="851"/>
        <w:rPr>
          <w:sz w:val="20"/>
          <w:szCs w:val="20"/>
          <w:lang w:val="en-US"/>
        </w:rPr>
      </w:pPr>
      <w:r w:rsidRPr="008878EF">
        <w:rPr>
          <w:sz w:val="20"/>
          <w:szCs w:val="20"/>
          <w:lang w:val="en-US"/>
        </w:rPr>
        <w:t xml:space="preserve">From this passage, we learn about the main task of the </w:t>
      </w:r>
      <w:proofErr w:type="gramStart"/>
      <w:r w:rsidRPr="008878EF">
        <w:rPr>
          <w:sz w:val="20"/>
          <w:szCs w:val="20"/>
          <w:lang w:val="en-US"/>
        </w:rPr>
        <w:t xml:space="preserve">protagonist: </w:t>
      </w:r>
      <w:r w:rsidRPr="003165B8">
        <w:rPr>
          <w:i/>
          <w:sz w:val="20"/>
          <w:szCs w:val="20"/>
          <w:lang w:val="uk-UA"/>
        </w:rPr>
        <w:t>«</w:t>
      </w:r>
      <w:proofErr w:type="gramEnd"/>
      <w:r w:rsidRPr="008878EF">
        <w:rPr>
          <w:i/>
          <w:sz w:val="20"/>
          <w:szCs w:val="20"/>
          <w:lang w:val="en-US"/>
        </w:rPr>
        <w:t xml:space="preserve">I think the main thing is to do a really nice </w:t>
      </w:r>
      <w:r w:rsidRPr="008878EF">
        <w:rPr>
          <w:b/>
          <w:i/>
          <w:sz w:val="20"/>
          <w:szCs w:val="20"/>
          <w:lang w:val="en-US"/>
        </w:rPr>
        <w:t>puff piece</w:t>
      </w:r>
      <w:r w:rsidRPr="008878EF">
        <w:rPr>
          <w:i/>
          <w:sz w:val="20"/>
          <w:szCs w:val="20"/>
          <w:lang w:val="en-US"/>
        </w:rPr>
        <w:t xml:space="preserve"> on the boat, because she’s hoping to get them on board as advertisers...</w:t>
      </w:r>
      <w:r w:rsidRPr="003165B8">
        <w:rPr>
          <w:i/>
          <w:sz w:val="20"/>
          <w:szCs w:val="20"/>
          <w:lang w:val="uk-UA"/>
        </w:rPr>
        <w:t xml:space="preserve">» </w:t>
      </w:r>
      <w:r w:rsidRPr="008878EF">
        <w:rPr>
          <w:sz w:val="20"/>
          <w:szCs w:val="20"/>
          <w:lang w:val="en-US"/>
        </w:rPr>
        <w:t xml:space="preserve">(Ware, 2016: 27). </w:t>
      </w:r>
      <w:r w:rsidRPr="008878EF">
        <w:rPr>
          <w:b/>
          <w:sz w:val="20"/>
          <w:szCs w:val="20"/>
          <w:lang w:val="en-US"/>
        </w:rPr>
        <w:t>A puff piece</w:t>
      </w:r>
      <w:r w:rsidRPr="008878EF">
        <w:rPr>
          <w:sz w:val="20"/>
          <w:szCs w:val="20"/>
          <w:lang w:val="en-US"/>
        </w:rPr>
        <w:t xml:space="preserve"> is an article that overly praises someone or something. In the context of this passage, the protagonist, Laura, is instructed by her colleague Jen to write </w:t>
      </w:r>
      <w:r>
        <w:rPr>
          <w:sz w:val="20"/>
          <w:szCs w:val="20"/>
          <w:lang w:val="uk-UA"/>
        </w:rPr>
        <w:t>«</w:t>
      </w:r>
      <w:r w:rsidRPr="008878EF">
        <w:rPr>
          <w:b/>
          <w:sz w:val="20"/>
          <w:szCs w:val="20"/>
          <w:lang w:val="en-US"/>
        </w:rPr>
        <w:t>a nice puff piece</w:t>
      </w:r>
      <w:r>
        <w:rPr>
          <w:sz w:val="20"/>
          <w:szCs w:val="20"/>
          <w:lang w:val="uk-UA"/>
        </w:rPr>
        <w:t>»</w:t>
      </w:r>
      <w:r w:rsidRPr="008878EF">
        <w:rPr>
          <w:sz w:val="20"/>
          <w:szCs w:val="20"/>
          <w:lang w:val="en-US"/>
        </w:rPr>
        <w:t xml:space="preserve"> about the cruise ship </w:t>
      </w:r>
      <w:r w:rsidRPr="008878EF">
        <w:rPr>
          <w:i/>
          <w:sz w:val="20"/>
          <w:szCs w:val="20"/>
          <w:lang w:val="en-US"/>
        </w:rPr>
        <w:t>Aurora</w:t>
      </w:r>
      <w:r w:rsidRPr="008878EF">
        <w:rPr>
          <w:sz w:val="20"/>
          <w:szCs w:val="20"/>
          <w:lang w:val="en-US"/>
        </w:rPr>
        <w:t xml:space="preserve">. Such an article aims to attract potential advertisers, so the article should be as attractive and positive as possible. This kind of soft PR material is a veiled advertisement disguised as a journalistic piece. Such tasks also occur in journalistic work. And they have an obvious purpose: </w:t>
      </w:r>
      <w:r w:rsidRPr="003165B8">
        <w:rPr>
          <w:i/>
          <w:sz w:val="20"/>
          <w:szCs w:val="20"/>
          <w:lang w:val="uk-UA"/>
        </w:rPr>
        <w:t>«</w:t>
      </w:r>
      <w:r w:rsidRPr="008878EF">
        <w:rPr>
          <w:i/>
          <w:sz w:val="20"/>
          <w:szCs w:val="20"/>
          <w:lang w:val="en-US"/>
        </w:rPr>
        <w:t xml:space="preserve">Even 1 percent of its advertising budget could keep Velocity afloat for months, not to mention all the well-known names in travel and photography who would doubtless have been invited along on this maiden voyage, and whose </w:t>
      </w:r>
      <w:r w:rsidRPr="008878EF">
        <w:rPr>
          <w:b/>
          <w:i/>
          <w:sz w:val="20"/>
          <w:szCs w:val="20"/>
          <w:lang w:val="en-US"/>
        </w:rPr>
        <w:t>bylines</w:t>
      </w:r>
      <w:r w:rsidRPr="008878EF">
        <w:rPr>
          <w:i/>
          <w:sz w:val="20"/>
          <w:szCs w:val="20"/>
          <w:lang w:val="en-US"/>
        </w:rPr>
        <w:t xml:space="preserve"> on our cover would look very nice indeed</w:t>
      </w:r>
      <w:r w:rsidRPr="003165B8">
        <w:rPr>
          <w:i/>
          <w:sz w:val="20"/>
          <w:szCs w:val="20"/>
          <w:lang w:val="uk-UA"/>
        </w:rPr>
        <w:t>»</w:t>
      </w:r>
      <w:r w:rsidRPr="008878EF">
        <w:rPr>
          <w:sz w:val="20"/>
          <w:szCs w:val="20"/>
          <w:lang w:val="en-US"/>
        </w:rPr>
        <w:t xml:space="preserve"> (Ware, 2016: 29). In journalism, </w:t>
      </w:r>
      <w:r w:rsidRPr="008878EF">
        <w:rPr>
          <w:b/>
          <w:sz w:val="20"/>
          <w:szCs w:val="20"/>
          <w:lang w:val="en-US"/>
        </w:rPr>
        <w:t>a byline</w:t>
      </w:r>
      <w:r w:rsidRPr="008878EF">
        <w:rPr>
          <w:sz w:val="20"/>
          <w:szCs w:val="20"/>
          <w:lang w:val="en-US"/>
        </w:rPr>
        <w:t xml:space="preserve"> is a line in an article that indicates the name of the author of a publication. </w:t>
      </w:r>
    </w:p>
    <w:p w14:paraId="129CD7DC" w14:textId="77777777" w:rsidR="008878EF" w:rsidRPr="008878EF" w:rsidRDefault="008878EF" w:rsidP="008878EF">
      <w:pPr>
        <w:spacing w:after="0"/>
        <w:ind w:firstLine="851"/>
        <w:rPr>
          <w:sz w:val="20"/>
          <w:szCs w:val="20"/>
          <w:lang w:val="en-US"/>
        </w:rPr>
      </w:pPr>
      <w:r w:rsidRPr="008878EF">
        <w:rPr>
          <w:sz w:val="20"/>
          <w:szCs w:val="20"/>
          <w:lang w:val="en-US"/>
        </w:rPr>
        <w:t xml:space="preserve">Professionalisms also help readers </w:t>
      </w:r>
      <w:r>
        <w:rPr>
          <w:sz w:val="20"/>
          <w:szCs w:val="20"/>
          <w:lang w:val="uk-UA"/>
        </w:rPr>
        <w:t>«</w:t>
      </w:r>
      <w:r w:rsidRPr="008878EF">
        <w:rPr>
          <w:sz w:val="20"/>
          <w:szCs w:val="20"/>
          <w:lang w:val="en-US"/>
        </w:rPr>
        <w:t>immerse</w:t>
      </w:r>
      <w:r>
        <w:rPr>
          <w:sz w:val="20"/>
          <w:szCs w:val="20"/>
          <w:lang w:val="uk-UA"/>
        </w:rPr>
        <w:t>»</w:t>
      </w:r>
      <w:r w:rsidRPr="008878EF">
        <w:rPr>
          <w:sz w:val="20"/>
          <w:szCs w:val="20"/>
          <w:lang w:val="en-US"/>
        </w:rPr>
        <w:t xml:space="preserve"> themselves in the world of journalism: </w:t>
      </w:r>
      <w:r w:rsidRPr="003C4C0C">
        <w:rPr>
          <w:i/>
          <w:sz w:val="20"/>
          <w:szCs w:val="20"/>
          <w:lang w:val="uk-UA"/>
        </w:rPr>
        <w:t>«</w:t>
      </w:r>
      <w:r w:rsidRPr="008878EF">
        <w:rPr>
          <w:i/>
          <w:sz w:val="20"/>
          <w:szCs w:val="20"/>
          <w:lang w:val="en-US"/>
        </w:rPr>
        <w:t xml:space="preserve">I </w:t>
      </w:r>
      <w:proofErr w:type="spellStart"/>
      <w:r w:rsidRPr="008878EF">
        <w:rPr>
          <w:i/>
          <w:sz w:val="20"/>
          <w:szCs w:val="20"/>
          <w:lang w:val="en-US"/>
        </w:rPr>
        <w:t>recognised</w:t>
      </w:r>
      <w:proofErr w:type="spellEnd"/>
      <w:r w:rsidRPr="008878EF">
        <w:rPr>
          <w:i/>
          <w:sz w:val="20"/>
          <w:szCs w:val="20"/>
          <w:lang w:val="en-US"/>
        </w:rPr>
        <w:t xml:space="preserve"> a few faces from other </w:t>
      </w:r>
      <w:r w:rsidRPr="008878EF">
        <w:rPr>
          <w:b/>
          <w:i/>
          <w:sz w:val="20"/>
          <w:szCs w:val="20"/>
          <w:lang w:val="en-US"/>
        </w:rPr>
        <w:t>press shindigs</w:t>
      </w:r>
      <w:r w:rsidRPr="003C4C0C">
        <w:rPr>
          <w:i/>
          <w:sz w:val="20"/>
          <w:szCs w:val="20"/>
          <w:lang w:val="uk-UA"/>
        </w:rPr>
        <w:t xml:space="preserve"> – </w:t>
      </w:r>
      <w:r w:rsidRPr="008878EF">
        <w:rPr>
          <w:i/>
          <w:sz w:val="20"/>
          <w:szCs w:val="20"/>
          <w:lang w:val="en-US"/>
        </w:rPr>
        <w:t xml:space="preserve">there was Tina West, whippet-thin and wearing </w:t>
      </w:r>
      <w:proofErr w:type="spellStart"/>
      <w:r w:rsidRPr="008878EF">
        <w:rPr>
          <w:i/>
          <w:sz w:val="20"/>
          <w:szCs w:val="20"/>
          <w:lang w:val="en-US"/>
        </w:rPr>
        <w:t>jewellery</w:t>
      </w:r>
      <w:proofErr w:type="spellEnd"/>
      <w:r w:rsidRPr="008878EF">
        <w:rPr>
          <w:i/>
          <w:sz w:val="20"/>
          <w:szCs w:val="20"/>
          <w:lang w:val="en-US"/>
        </w:rPr>
        <w:t xml:space="preserve"> weighing more than she did, who edited the </w:t>
      </w:r>
      <w:proofErr w:type="spellStart"/>
      <w:r w:rsidRPr="008878EF">
        <w:rPr>
          <w:i/>
          <w:sz w:val="20"/>
          <w:szCs w:val="20"/>
          <w:lang w:val="en-US"/>
        </w:rPr>
        <w:t>Vernean</w:t>
      </w:r>
      <w:proofErr w:type="spellEnd"/>
      <w:r w:rsidRPr="008878EF">
        <w:rPr>
          <w:i/>
          <w:sz w:val="20"/>
          <w:szCs w:val="20"/>
          <w:lang w:val="en-US"/>
        </w:rPr>
        <w:t xml:space="preserve"> Times ...</w:t>
      </w:r>
      <w:r w:rsidRPr="003C4C0C">
        <w:rPr>
          <w:i/>
          <w:sz w:val="20"/>
          <w:szCs w:val="20"/>
          <w:lang w:val="uk-UA"/>
        </w:rPr>
        <w:t>»</w:t>
      </w:r>
      <w:r w:rsidRPr="008878EF">
        <w:rPr>
          <w:i/>
          <w:sz w:val="20"/>
          <w:szCs w:val="20"/>
          <w:lang w:val="en-US"/>
        </w:rPr>
        <w:t xml:space="preserve"> </w:t>
      </w:r>
      <w:r w:rsidRPr="008878EF">
        <w:rPr>
          <w:sz w:val="20"/>
          <w:szCs w:val="20"/>
          <w:lang w:val="en-US"/>
        </w:rPr>
        <w:t xml:space="preserve">(Ware, 2016: 67). </w:t>
      </w:r>
      <w:r w:rsidRPr="008878EF">
        <w:rPr>
          <w:b/>
          <w:sz w:val="20"/>
          <w:szCs w:val="20"/>
          <w:lang w:val="en-US"/>
        </w:rPr>
        <w:t>Press shindigs</w:t>
      </w:r>
      <w:r w:rsidRPr="008878EF">
        <w:rPr>
          <w:sz w:val="20"/>
          <w:szCs w:val="20"/>
          <w:lang w:val="en-US"/>
        </w:rPr>
        <w:t xml:space="preserve"> are professional gatherings, presentations, press conferences, social events. Laura uses this expression to describe journalists on a cruise, which </w:t>
      </w:r>
      <w:proofErr w:type="spellStart"/>
      <w:r w:rsidRPr="008878EF">
        <w:rPr>
          <w:sz w:val="20"/>
          <w:szCs w:val="20"/>
          <w:lang w:val="en-US"/>
        </w:rPr>
        <w:t>emphasises</w:t>
      </w:r>
      <w:proofErr w:type="spellEnd"/>
      <w:r w:rsidRPr="008878EF">
        <w:rPr>
          <w:sz w:val="20"/>
          <w:szCs w:val="20"/>
          <w:lang w:val="en-US"/>
        </w:rPr>
        <w:t xml:space="preserve"> her somewhat </w:t>
      </w:r>
      <w:proofErr w:type="spellStart"/>
      <w:r w:rsidRPr="008878EF">
        <w:rPr>
          <w:sz w:val="20"/>
          <w:szCs w:val="20"/>
          <w:lang w:val="en-US"/>
        </w:rPr>
        <w:t>sceptical</w:t>
      </w:r>
      <w:proofErr w:type="spellEnd"/>
      <w:r w:rsidRPr="008878EF">
        <w:rPr>
          <w:sz w:val="20"/>
          <w:szCs w:val="20"/>
          <w:lang w:val="en-US"/>
        </w:rPr>
        <w:t xml:space="preserve"> attitude towards professional gatherings. The expression adds </w:t>
      </w:r>
      <w:proofErr w:type="spellStart"/>
      <w:r w:rsidRPr="008878EF">
        <w:rPr>
          <w:sz w:val="20"/>
          <w:szCs w:val="20"/>
          <w:lang w:val="en-US"/>
        </w:rPr>
        <w:t>colour</w:t>
      </w:r>
      <w:proofErr w:type="spellEnd"/>
      <w:r w:rsidRPr="008878EF">
        <w:rPr>
          <w:sz w:val="20"/>
          <w:szCs w:val="20"/>
          <w:lang w:val="en-US"/>
        </w:rPr>
        <w:t xml:space="preserve"> to the narrative, </w:t>
      </w:r>
      <w:proofErr w:type="spellStart"/>
      <w:r w:rsidRPr="008878EF">
        <w:rPr>
          <w:sz w:val="20"/>
          <w:szCs w:val="20"/>
          <w:lang w:val="en-US"/>
        </w:rPr>
        <w:t>characterising</w:t>
      </w:r>
      <w:proofErr w:type="spellEnd"/>
      <w:r w:rsidRPr="008878EF">
        <w:rPr>
          <w:sz w:val="20"/>
          <w:szCs w:val="20"/>
          <w:lang w:val="en-US"/>
        </w:rPr>
        <w:t xml:space="preserve"> the heroine as an experienced journalist with a sharp outlook. </w:t>
      </w:r>
    </w:p>
    <w:p w14:paraId="2611DE27" w14:textId="77777777" w:rsidR="008878EF" w:rsidRDefault="008878EF" w:rsidP="008878EF">
      <w:pPr>
        <w:spacing w:after="0"/>
        <w:ind w:firstLine="851"/>
        <w:rPr>
          <w:sz w:val="20"/>
          <w:szCs w:val="20"/>
          <w:lang w:val="uk-UA"/>
        </w:rPr>
      </w:pPr>
      <w:proofErr w:type="gramStart"/>
      <w:r w:rsidRPr="008878EF">
        <w:rPr>
          <w:sz w:val="20"/>
          <w:szCs w:val="20"/>
          <w:lang w:val="en-US"/>
        </w:rPr>
        <w:t>The professionalisms add</w:t>
      </w:r>
      <w:proofErr w:type="gramEnd"/>
      <w:r w:rsidRPr="008878EF">
        <w:rPr>
          <w:sz w:val="20"/>
          <w:szCs w:val="20"/>
          <w:lang w:val="en-US"/>
        </w:rPr>
        <w:t xml:space="preserve"> depth to the description of events and characters and form the sociocultural context, reflecting the lifestyle.</w:t>
      </w:r>
    </w:p>
    <w:p w14:paraId="16843FBC" w14:textId="77777777" w:rsidR="008878EF" w:rsidRPr="008878EF" w:rsidRDefault="008878EF" w:rsidP="008878EF">
      <w:pPr>
        <w:spacing w:after="0"/>
        <w:ind w:firstLine="851"/>
        <w:rPr>
          <w:sz w:val="20"/>
          <w:szCs w:val="20"/>
          <w:lang w:val="en-US"/>
        </w:rPr>
      </w:pPr>
      <w:proofErr w:type="gramStart"/>
      <w:r w:rsidRPr="008878EF">
        <w:rPr>
          <w:sz w:val="20"/>
          <w:szCs w:val="20"/>
          <w:lang w:val="en-US"/>
        </w:rPr>
        <w:t>Barbarisms form</w:t>
      </w:r>
      <w:proofErr w:type="gramEnd"/>
      <w:r w:rsidRPr="008878EF">
        <w:rPr>
          <w:sz w:val="20"/>
          <w:szCs w:val="20"/>
          <w:lang w:val="en-US"/>
        </w:rPr>
        <w:t xml:space="preserve"> the second large group of lexical expressiveness. They play an important role in reflecting the cultural and linguistic diversity of the characters. The ship </w:t>
      </w:r>
      <w:r w:rsidRPr="008878EF">
        <w:rPr>
          <w:i/>
          <w:sz w:val="20"/>
          <w:szCs w:val="20"/>
          <w:lang w:val="en-US"/>
        </w:rPr>
        <w:t>Aurora</w:t>
      </w:r>
      <w:r w:rsidRPr="008878EF">
        <w:rPr>
          <w:sz w:val="20"/>
          <w:szCs w:val="20"/>
          <w:lang w:val="en-US"/>
        </w:rPr>
        <w:t xml:space="preserve"> sets sail on a voyage through the fjords of Norway with the British, Americans, Swedes, and Norwegians on board. That is why Scandinavian words are found in the text of the novel: </w:t>
      </w:r>
      <w:r>
        <w:rPr>
          <w:i/>
          <w:sz w:val="20"/>
          <w:szCs w:val="20"/>
          <w:lang w:val="uk-UA"/>
        </w:rPr>
        <w:t>«</w:t>
      </w:r>
      <w:r w:rsidRPr="008878EF">
        <w:rPr>
          <w:b/>
          <w:i/>
          <w:sz w:val="20"/>
          <w:szCs w:val="20"/>
          <w:lang w:val="en-US"/>
        </w:rPr>
        <w:t>Tack</w:t>
      </w:r>
      <w:r w:rsidRPr="008878EF">
        <w:rPr>
          <w:i/>
          <w:sz w:val="20"/>
          <w:szCs w:val="20"/>
          <w:lang w:val="en-US"/>
        </w:rPr>
        <w:t>, Otto,’ Nilsson said, and then made a joke in Swedish that set Otto laughing</w:t>
      </w:r>
      <w:r>
        <w:rPr>
          <w:i/>
          <w:sz w:val="20"/>
          <w:szCs w:val="20"/>
          <w:lang w:val="uk-UA"/>
        </w:rPr>
        <w:t>»</w:t>
      </w:r>
      <w:r w:rsidRPr="008878EF">
        <w:rPr>
          <w:i/>
          <w:sz w:val="20"/>
          <w:szCs w:val="20"/>
          <w:lang w:val="en-US"/>
        </w:rPr>
        <w:t xml:space="preserve"> </w:t>
      </w:r>
      <w:r w:rsidRPr="008878EF">
        <w:rPr>
          <w:sz w:val="20"/>
          <w:szCs w:val="20"/>
          <w:lang w:val="en-US"/>
        </w:rPr>
        <w:t xml:space="preserve">(Ware, 2016: 125). The Swedish word </w:t>
      </w:r>
      <w:r w:rsidRPr="008878EF">
        <w:rPr>
          <w:b/>
          <w:sz w:val="20"/>
          <w:szCs w:val="20"/>
          <w:lang w:val="en-US"/>
        </w:rPr>
        <w:t>tack</w:t>
      </w:r>
      <w:r w:rsidRPr="008878EF">
        <w:rPr>
          <w:sz w:val="20"/>
          <w:szCs w:val="20"/>
          <w:lang w:val="en-US"/>
        </w:rPr>
        <w:t xml:space="preserve">, which means </w:t>
      </w:r>
      <w:r>
        <w:rPr>
          <w:sz w:val="20"/>
          <w:szCs w:val="20"/>
          <w:lang w:val="uk-UA"/>
        </w:rPr>
        <w:t>«</w:t>
      </w:r>
      <w:r w:rsidRPr="008878EF">
        <w:rPr>
          <w:sz w:val="20"/>
          <w:szCs w:val="20"/>
          <w:lang w:val="en-US"/>
        </w:rPr>
        <w:t>thank you</w:t>
      </w:r>
      <w:r>
        <w:rPr>
          <w:sz w:val="20"/>
          <w:szCs w:val="20"/>
          <w:lang w:val="uk-UA"/>
        </w:rPr>
        <w:t>»</w:t>
      </w:r>
      <w:r w:rsidRPr="008878EF">
        <w:rPr>
          <w:sz w:val="20"/>
          <w:szCs w:val="20"/>
          <w:lang w:val="en-US"/>
        </w:rPr>
        <w:t xml:space="preserve">, introduces an element of the Swedish culture and language into the conversation, denoting a peculiarity of the linguistic </w:t>
      </w:r>
      <w:proofErr w:type="spellStart"/>
      <w:r w:rsidRPr="008878EF">
        <w:rPr>
          <w:sz w:val="20"/>
          <w:szCs w:val="20"/>
          <w:lang w:val="en-US"/>
        </w:rPr>
        <w:t>behaviour</w:t>
      </w:r>
      <w:proofErr w:type="spellEnd"/>
      <w:r w:rsidRPr="008878EF">
        <w:rPr>
          <w:sz w:val="20"/>
          <w:szCs w:val="20"/>
          <w:lang w:val="en-US"/>
        </w:rPr>
        <w:t xml:space="preserve"> of one of the characters. </w:t>
      </w:r>
      <w:proofErr w:type="gramStart"/>
      <w:r w:rsidRPr="008878EF">
        <w:rPr>
          <w:sz w:val="20"/>
          <w:szCs w:val="20"/>
          <w:lang w:val="en-US"/>
        </w:rPr>
        <w:t>The barbarism</w:t>
      </w:r>
      <w:proofErr w:type="gramEnd"/>
      <w:r w:rsidRPr="008878EF">
        <w:rPr>
          <w:sz w:val="20"/>
          <w:szCs w:val="20"/>
          <w:lang w:val="en-US"/>
        </w:rPr>
        <w:t xml:space="preserve">, which conveys meaning and cultural </w:t>
      </w:r>
      <w:proofErr w:type="spellStart"/>
      <w:r w:rsidRPr="008878EF">
        <w:rPr>
          <w:sz w:val="20"/>
          <w:szCs w:val="20"/>
          <w:lang w:val="en-US"/>
        </w:rPr>
        <w:t>colouring</w:t>
      </w:r>
      <w:proofErr w:type="spellEnd"/>
      <w:r w:rsidRPr="008878EF">
        <w:rPr>
          <w:sz w:val="20"/>
          <w:szCs w:val="20"/>
          <w:lang w:val="en-US"/>
        </w:rPr>
        <w:t>, allows the reader to experience an atmosphere where different linguistic and cultural elements intertwine. It also creates an effect of depth in terms of understanding the characters, their roots, and connections to their native language.</w:t>
      </w:r>
    </w:p>
    <w:p w14:paraId="6A8DC04C" w14:textId="77777777" w:rsidR="008878EF" w:rsidRPr="008878EF" w:rsidRDefault="008878EF" w:rsidP="008878EF">
      <w:pPr>
        <w:spacing w:after="0"/>
        <w:ind w:firstLine="851"/>
        <w:rPr>
          <w:sz w:val="20"/>
          <w:szCs w:val="20"/>
          <w:lang w:val="en-US"/>
        </w:rPr>
      </w:pPr>
      <w:r w:rsidRPr="008878EF">
        <w:rPr>
          <w:sz w:val="20"/>
          <w:szCs w:val="20"/>
          <w:lang w:val="en-US"/>
        </w:rPr>
        <w:t xml:space="preserve">This episode also has a Swedish word: </w:t>
      </w:r>
      <w:r w:rsidRPr="003F4D33">
        <w:rPr>
          <w:i/>
          <w:sz w:val="20"/>
          <w:szCs w:val="20"/>
          <w:lang w:val="uk-UA"/>
        </w:rPr>
        <w:t>«</w:t>
      </w:r>
      <w:proofErr w:type="spellStart"/>
      <w:r w:rsidRPr="008878EF">
        <w:rPr>
          <w:b/>
          <w:i/>
          <w:sz w:val="20"/>
          <w:szCs w:val="20"/>
          <w:lang w:val="en-US"/>
        </w:rPr>
        <w:t>Hejdå</w:t>
      </w:r>
      <w:proofErr w:type="spellEnd"/>
      <w:r w:rsidRPr="008878EF">
        <w:rPr>
          <w:b/>
          <w:i/>
          <w:sz w:val="20"/>
          <w:szCs w:val="20"/>
          <w:lang w:val="en-US"/>
        </w:rPr>
        <w:t>!</w:t>
      </w:r>
      <w:r w:rsidRPr="008878EF">
        <w:rPr>
          <w:i/>
          <w:sz w:val="20"/>
          <w:szCs w:val="20"/>
          <w:lang w:val="en-US"/>
        </w:rPr>
        <w:t xml:space="preserve">’ he </w:t>
      </w:r>
      <w:proofErr w:type="gramStart"/>
      <w:r w:rsidRPr="008878EF">
        <w:rPr>
          <w:i/>
          <w:sz w:val="20"/>
          <w:szCs w:val="20"/>
          <w:lang w:val="en-US"/>
        </w:rPr>
        <w:t>called, and</w:t>
      </w:r>
      <w:proofErr w:type="gramEnd"/>
      <w:r w:rsidRPr="008878EF">
        <w:rPr>
          <w:i/>
          <w:sz w:val="20"/>
          <w:szCs w:val="20"/>
          <w:lang w:val="en-US"/>
        </w:rPr>
        <w:t xml:space="preserve"> then ushered me out into the corridor</w:t>
      </w:r>
      <w:r w:rsidRPr="003F4D33">
        <w:rPr>
          <w:i/>
          <w:sz w:val="20"/>
          <w:szCs w:val="20"/>
          <w:lang w:val="uk-UA"/>
        </w:rPr>
        <w:t>»</w:t>
      </w:r>
      <w:r w:rsidRPr="008878EF">
        <w:rPr>
          <w:i/>
          <w:sz w:val="20"/>
          <w:szCs w:val="20"/>
          <w:lang w:val="en-US"/>
        </w:rPr>
        <w:t xml:space="preserve"> </w:t>
      </w:r>
      <w:r w:rsidRPr="008878EF">
        <w:rPr>
          <w:sz w:val="20"/>
          <w:szCs w:val="20"/>
          <w:lang w:val="en-US"/>
        </w:rPr>
        <w:t xml:space="preserve">(Ware, 2016: 125). </w:t>
      </w:r>
      <w:proofErr w:type="spellStart"/>
      <w:r w:rsidRPr="008878EF">
        <w:rPr>
          <w:b/>
          <w:sz w:val="20"/>
          <w:szCs w:val="20"/>
          <w:lang w:val="en-US"/>
        </w:rPr>
        <w:t>Hejdå</w:t>
      </w:r>
      <w:proofErr w:type="spellEnd"/>
      <w:r w:rsidRPr="008878EF">
        <w:rPr>
          <w:sz w:val="20"/>
          <w:szCs w:val="20"/>
          <w:lang w:val="en-US"/>
        </w:rPr>
        <w:t xml:space="preserve"> means </w:t>
      </w:r>
      <w:r>
        <w:rPr>
          <w:sz w:val="20"/>
          <w:szCs w:val="20"/>
          <w:lang w:val="uk-UA"/>
        </w:rPr>
        <w:t>«</w:t>
      </w:r>
      <w:r w:rsidRPr="008878EF">
        <w:rPr>
          <w:sz w:val="20"/>
          <w:szCs w:val="20"/>
          <w:lang w:val="en-US"/>
        </w:rPr>
        <w:t>goodbye</w:t>
      </w:r>
      <w:r>
        <w:rPr>
          <w:sz w:val="20"/>
          <w:szCs w:val="20"/>
          <w:lang w:val="uk-UA"/>
        </w:rPr>
        <w:t>»</w:t>
      </w:r>
      <w:r w:rsidRPr="008878EF">
        <w:rPr>
          <w:sz w:val="20"/>
          <w:szCs w:val="20"/>
          <w:lang w:val="en-US"/>
        </w:rPr>
        <w:t xml:space="preserve">. </w:t>
      </w:r>
      <w:proofErr w:type="gramStart"/>
      <w:r w:rsidRPr="008878EF">
        <w:rPr>
          <w:sz w:val="20"/>
          <w:szCs w:val="20"/>
          <w:lang w:val="en-US"/>
        </w:rPr>
        <w:t>At the moment</w:t>
      </w:r>
      <w:proofErr w:type="gramEnd"/>
      <w:r w:rsidRPr="008878EF">
        <w:rPr>
          <w:sz w:val="20"/>
          <w:szCs w:val="20"/>
          <w:lang w:val="en-US"/>
        </w:rPr>
        <w:t xml:space="preserve"> of using this phrase, the character says goodbye to Miranda and then accompanies her to the corridor of the ship. This scene </w:t>
      </w:r>
      <w:proofErr w:type="spellStart"/>
      <w:r w:rsidRPr="008878EF">
        <w:rPr>
          <w:sz w:val="20"/>
          <w:szCs w:val="20"/>
          <w:lang w:val="en-US"/>
        </w:rPr>
        <w:t>emphasises</w:t>
      </w:r>
      <w:proofErr w:type="spellEnd"/>
      <w:r w:rsidRPr="008878EF">
        <w:rPr>
          <w:sz w:val="20"/>
          <w:szCs w:val="20"/>
          <w:lang w:val="en-US"/>
        </w:rPr>
        <w:t xml:space="preserve"> the social atmosphere of interaction on the ship and conveys the </w:t>
      </w:r>
      <w:proofErr w:type="spellStart"/>
      <w:r w:rsidRPr="008878EF">
        <w:rPr>
          <w:sz w:val="20"/>
          <w:szCs w:val="20"/>
          <w:lang w:val="en-US"/>
        </w:rPr>
        <w:t>flavour</w:t>
      </w:r>
      <w:proofErr w:type="spellEnd"/>
      <w:r w:rsidRPr="008878EF">
        <w:rPr>
          <w:sz w:val="20"/>
          <w:szCs w:val="20"/>
          <w:lang w:val="en-US"/>
        </w:rPr>
        <w:t xml:space="preserve"> of the journey.</w:t>
      </w:r>
    </w:p>
    <w:p w14:paraId="5B171BDE" w14:textId="77777777" w:rsidR="008878EF" w:rsidRPr="008878EF" w:rsidRDefault="008878EF" w:rsidP="008878EF">
      <w:pPr>
        <w:spacing w:after="0"/>
        <w:ind w:firstLine="851"/>
        <w:rPr>
          <w:sz w:val="20"/>
          <w:szCs w:val="20"/>
          <w:lang w:val="en-US"/>
        </w:rPr>
      </w:pPr>
      <w:r w:rsidRPr="008878EF">
        <w:rPr>
          <w:sz w:val="20"/>
          <w:szCs w:val="20"/>
          <w:lang w:val="en-US"/>
        </w:rPr>
        <w:t xml:space="preserve">Norwegian words are also barbaric in the novel: </w:t>
      </w:r>
      <w:r w:rsidRPr="003F4D33">
        <w:rPr>
          <w:i/>
          <w:sz w:val="20"/>
          <w:szCs w:val="20"/>
          <w:lang w:val="uk-UA"/>
        </w:rPr>
        <w:t>«</w:t>
      </w:r>
      <w:r w:rsidRPr="008878EF">
        <w:rPr>
          <w:b/>
          <w:i/>
          <w:sz w:val="20"/>
          <w:szCs w:val="20"/>
          <w:lang w:val="en-US"/>
        </w:rPr>
        <w:t xml:space="preserve">Bilen </w:t>
      </w:r>
      <w:proofErr w:type="gramStart"/>
      <w:r w:rsidRPr="008878EF">
        <w:rPr>
          <w:b/>
          <w:i/>
          <w:sz w:val="20"/>
          <w:szCs w:val="20"/>
          <w:lang w:val="en-US"/>
        </w:rPr>
        <w:t>min</w:t>
      </w:r>
      <w:r w:rsidRPr="003F4D33">
        <w:rPr>
          <w:i/>
          <w:sz w:val="20"/>
          <w:szCs w:val="20"/>
          <w:lang w:val="uk-UA"/>
        </w:rPr>
        <w:t>,»</w:t>
      </w:r>
      <w:proofErr w:type="gramEnd"/>
      <w:r w:rsidRPr="008878EF">
        <w:rPr>
          <w:i/>
          <w:sz w:val="20"/>
          <w:szCs w:val="20"/>
          <w:lang w:val="en-US"/>
        </w:rPr>
        <w:t xml:space="preserve"> he said, and again, </w:t>
      </w:r>
      <w:r w:rsidRPr="003F4D33">
        <w:rPr>
          <w:i/>
          <w:sz w:val="20"/>
          <w:szCs w:val="20"/>
          <w:lang w:val="uk-UA"/>
        </w:rPr>
        <w:t>«</w:t>
      </w:r>
      <w:r w:rsidRPr="008878EF">
        <w:rPr>
          <w:b/>
          <w:i/>
          <w:sz w:val="20"/>
          <w:szCs w:val="20"/>
          <w:lang w:val="en-US"/>
        </w:rPr>
        <w:t>Kom</w:t>
      </w:r>
      <w:r w:rsidRPr="003F4D33">
        <w:rPr>
          <w:i/>
          <w:sz w:val="20"/>
          <w:szCs w:val="20"/>
          <w:lang w:val="uk-UA"/>
        </w:rPr>
        <w:t>»</w:t>
      </w:r>
      <w:r w:rsidRPr="008878EF">
        <w:rPr>
          <w:i/>
          <w:sz w:val="20"/>
          <w:szCs w:val="20"/>
          <w:lang w:val="en-US"/>
        </w:rPr>
        <w:t xml:space="preserve"> </w:t>
      </w:r>
      <w:r w:rsidRPr="008878EF">
        <w:rPr>
          <w:sz w:val="20"/>
          <w:szCs w:val="20"/>
          <w:lang w:val="en-US"/>
        </w:rPr>
        <w:t xml:space="preserve">(Ware, 2016: 343). </w:t>
      </w:r>
      <w:r w:rsidRPr="008878EF">
        <w:rPr>
          <w:b/>
          <w:sz w:val="20"/>
          <w:szCs w:val="20"/>
          <w:lang w:val="en-US"/>
        </w:rPr>
        <w:t>Bilen min</w:t>
      </w:r>
      <w:r w:rsidRPr="008878EF">
        <w:rPr>
          <w:sz w:val="20"/>
          <w:szCs w:val="20"/>
          <w:lang w:val="en-US"/>
        </w:rPr>
        <w:t xml:space="preserve"> means </w:t>
      </w:r>
      <w:r>
        <w:rPr>
          <w:sz w:val="20"/>
          <w:szCs w:val="20"/>
          <w:lang w:val="uk-UA"/>
        </w:rPr>
        <w:t>«</w:t>
      </w:r>
      <w:r w:rsidRPr="008878EF">
        <w:rPr>
          <w:sz w:val="20"/>
          <w:szCs w:val="20"/>
          <w:lang w:val="en-US"/>
        </w:rPr>
        <w:t>my car</w:t>
      </w:r>
      <w:r>
        <w:rPr>
          <w:sz w:val="20"/>
          <w:szCs w:val="20"/>
          <w:lang w:val="uk-UA"/>
        </w:rPr>
        <w:t>»</w:t>
      </w:r>
      <w:r w:rsidRPr="008878EF">
        <w:rPr>
          <w:sz w:val="20"/>
          <w:szCs w:val="20"/>
          <w:lang w:val="en-US"/>
        </w:rPr>
        <w:t xml:space="preserve"> and Konrad Horst uses this phrase. He belongs to the middle class, and his style of speaking, especially the German phrases (</w:t>
      </w:r>
      <w:proofErr w:type="spellStart"/>
      <w:r w:rsidRPr="008878EF">
        <w:rPr>
          <w:b/>
          <w:sz w:val="20"/>
          <w:szCs w:val="20"/>
          <w:lang w:val="en-US"/>
        </w:rPr>
        <w:t>kom</w:t>
      </w:r>
      <w:proofErr w:type="spellEnd"/>
      <w:r w:rsidRPr="008878EF">
        <w:rPr>
          <w:sz w:val="20"/>
          <w:szCs w:val="20"/>
          <w:lang w:val="en-US"/>
        </w:rPr>
        <w:t>), may indicate his upbringing in Germany. Of course, his name and how he interacts with others create a mystery atmosphere. In general, the character of Konrad Horst is a kind of addition to the landscape of personalities surrounding the protagonist, contributing to the development of the plot in the direction of intercultural relations and subtle mental tension, which is a feature of this detective novel.</w:t>
      </w:r>
    </w:p>
    <w:p w14:paraId="209501F2" w14:textId="77777777" w:rsidR="008878EF" w:rsidRPr="008878EF" w:rsidRDefault="008878EF" w:rsidP="008878EF">
      <w:pPr>
        <w:spacing w:after="0"/>
        <w:ind w:firstLine="851"/>
        <w:rPr>
          <w:sz w:val="20"/>
          <w:szCs w:val="20"/>
          <w:lang w:val="en-US"/>
        </w:rPr>
      </w:pPr>
      <w:r w:rsidRPr="008878EF">
        <w:rPr>
          <w:sz w:val="20"/>
          <w:szCs w:val="20"/>
          <w:lang w:val="en-US"/>
        </w:rPr>
        <w:t xml:space="preserve">The use of foreign words reflects the multinational setting of the novel, indicating the characters’ backgrounds and lifestyles. Ruth Ware </w:t>
      </w:r>
      <w:proofErr w:type="spellStart"/>
      <w:r w:rsidRPr="008878EF">
        <w:rPr>
          <w:sz w:val="20"/>
          <w:szCs w:val="20"/>
          <w:lang w:val="en-US"/>
        </w:rPr>
        <w:t>emphasises</w:t>
      </w:r>
      <w:proofErr w:type="spellEnd"/>
      <w:r w:rsidRPr="008878EF">
        <w:rPr>
          <w:sz w:val="20"/>
          <w:szCs w:val="20"/>
          <w:lang w:val="en-US"/>
        </w:rPr>
        <w:t xml:space="preserve"> the authenticity of </w:t>
      </w:r>
      <w:proofErr w:type="gramStart"/>
      <w:r w:rsidRPr="008878EF">
        <w:rPr>
          <w:sz w:val="20"/>
          <w:szCs w:val="20"/>
          <w:lang w:val="en-US"/>
        </w:rPr>
        <w:t>the events</w:t>
      </w:r>
      <w:proofErr w:type="gramEnd"/>
      <w:r w:rsidRPr="008878EF">
        <w:rPr>
          <w:sz w:val="20"/>
          <w:szCs w:val="20"/>
          <w:lang w:val="en-US"/>
        </w:rPr>
        <w:t xml:space="preserve"> in the Nordic countries through fragments of local languages.</w:t>
      </w:r>
    </w:p>
    <w:p w14:paraId="0F7862C8" w14:textId="77777777" w:rsidR="008878EF" w:rsidRPr="008878EF" w:rsidRDefault="008878EF" w:rsidP="008878EF">
      <w:pPr>
        <w:spacing w:after="0"/>
        <w:ind w:firstLine="851"/>
        <w:rPr>
          <w:sz w:val="20"/>
          <w:szCs w:val="20"/>
          <w:lang w:val="en-US"/>
        </w:rPr>
      </w:pPr>
      <w:proofErr w:type="gramStart"/>
      <w:r w:rsidRPr="008878EF">
        <w:rPr>
          <w:sz w:val="20"/>
          <w:szCs w:val="20"/>
          <w:lang w:val="en-US"/>
        </w:rPr>
        <w:lastRenderedPageBreak/>
        <w:t>Barbarisms play</w:t>
      </w:r>
      <w:proofErr w:type="gramEnd"/>
      <w:r w:rsidRPr="008878EF">
        <w:rPr>
          <w:sz w:val="20"/>
          <w:szCs w:val="20"/>
          <w:lang w:val="en-US"/>
        </w:rPr>
        <w:t xml:space="preserve"> an essential role in the interpretation of events, forcing the reader to pay attention to sociocultural barriers or mistakes arising from linguistic misunderstandings. These lexical expressive devices develop an atmosphere of tension or create the effect of dystonia when characters speaking different languages cannot communicate. Thus, the use of </w:t>
      </w:r>
      <w:proofErr w:type="gramStart"/>
      <w:r w:rsidRPr="008878EF">
        <w:rPr>
          <w:sz w:val="20"/>
          <w:szCs w:val="20"/>
          <w:lang w:val="en-US"/>
        </w:rPr>
        <w:t>barbarisms</w:t>
      </w:r>
      <w:proofErr w:type="gramEnd"/>
      <w:r w:rsidRPr="008878EF">
        <w:rPr>
          <w:sz w:val="20"/>
          <w:szCs w:val="20"/>
          <w:lang w:val="en-US"/>
        </w:rPr>
        <w:t xml:space="preserve"> enhances the emotional and conceptual impact on the reader, deepening the meaning of the characters’ interactions and the context in which they act.</w:t>
      </w:r>
    </w:p>
    <w:p w14:paraId="1872392C" w14:textId="77777777" w:rsidR="008878EF" w:rsidRPr="008878EF" w:rsidRDefault="008878EF" w:rsidP="008878EF">
      <w:pPr>
        <w:spacing w:after="0"/>
        <w:ind w:firstLine="851"/>
        <w:rPr>
          <w:sz w:val="20"/>
          <w:szCs w:val="20"/>
          <w:lang w:val="en-US"/>
        </w:rPr>
      </w:pPr>
      <w:r w:rsidRPr="008878EF">
        <w:rPr>
          <w:sz w:val="20"/>
          <w:szCs w:val="20"/>
          <w:lang w:val="en-US"/>
        </w:rPr>
        <w:t xml:space="preserve">The </w:t>
      </w:r>
      <w:proofErr w:type="spellStart"/>
      <w:r w:rsidRPr="008878EF">
        <w:rPr>
          <w:sz w:val="20"/>
          <w:szCs w:val="20"/>
          <w:lang w:val="en-US"/>
        </w:rPr>
        <w:t>analysed</w:t>
      </w:r>
      <w:proofErr w:type="spellEnd"/>
      <w:r w:rsidRPr="008878EF">
        <w:rPr>
          <w:sz w:val="20"/>
          <w:szCs w:val="20"/>
          <w:lang w:val="en-US"/>
        </w:rPr>
        <w:t xml:space="preserve"> work of fiction is a complex cultural phenomenon that combines systemic and individual characteristics and elements of the fictional and real </w:t>
      </w:r>
      <w:proofErr w:type="gramStart"/>
      <w:r w:rsidRPr="008878EF">
        <w:rPr>
          <w:sz w:val="20"/>
          <w:szCs w:val="20"/>
          <w:lang w:val="en-US"/>
        </w:rPr>
        <w:t>worlds</w:t>
      </w:r>
      <w:proofErr w:type="gramEnd"/>
      <w:r w:rsidRPr="008878EF">
        <w:rPr>
          <w:sz w:val="20"/>
          <w:szCs w:val="20"/>
          <w:lang w:val="en-US"/>
        </w:rPr>
        <w:t>. It is a unique creative product resulting from the author’s intellectual activity.</w:t>
      </w:r>
    </w:p>
    <w:p w14:paraId="71080E65" w14:textId="77777777" w:rsidR="008878EF" w:rsidRPr="008878EF" w:rsidRDefault="008878EF" w:rsidP="008878EF">
      <w:pPr>
        <w:spacing w:after="0"/>
        <w:ind w:firstLine="851"/>
        <w:rPr>
          <w:sz w:val="20"/>
          <w:szCs w:val="20"/>
          <w:lang w:val="en-US"/>
        </w:rPr>
      </w:pPr>
      <w:r w:rsidRPr="008878EF">
        <w:rPr>
          <w:sz w:val="20"/>
          <w:szCs w:val="20"/>
          <w:lang w:val="en-US"/>
        </w:rPr>
        <w:t xml:space="preserve">It is important to note that the uniqueness of a literary text does not mean that the author has complete freedom in choosing and structuring the linguistic material. There is a dialectical contradiction between creative freedom and objective constraints. On the one hand, the universality of language as a communicative tool and literature as a form of artistic reflection of reality create prerequisites for the writer’s creative </w:t>
      </w:r>
      <w:proofErr w:type="spellStart"/>
      <w:r w:rsidRPr="008878EF">
        <w:rPr>
          <w:sz w:val="20"/>
          <w:szCs w:val="20"/>
          <w:lang w:val="en-US"/>
        </w:rPr>
        <w:t>self-realisation</w:t>
      </w:r>
      <w:proofErr w:type="spellEnd"/>
      <w:r w:rsidRPr="008878EF">
        <w:rPr>
          <w:sz w:val="20"/>
          <w:szCs w:val="20"/>
          <w:lang w:val="en-US"/>
        </w:rPr>
        <w:t>.</w:t>
      </w:r>
    </w:p>
    <w:p w14:paraId="5D1D287C" w14:textId="77777777" w:rsidR="008878EF" w:rsidRPr="008878EF" w:rsidRDefault="008878EF" w:rsidP="008878EF">
      <w:pPr>
        <w:spacing w:after="0"/>
        <w:ind w:firstLine="851"/>
        <w:rPr>
          <w:sz w:val="20"/>
          <w:szCs w:val="20"/>
          <w:lang w:val="en-US"/>
        </w:rPr>
      </w:pPr>
      <w:r w:rsidRPr="008878EF">
        <w:rPr>
          <w:sz w:val="20"/>
          <w:szCs w:val="20"/>
          <w:lang w:val="en-US"/>
        </w:rPr>
        <w:t xml:space="preserve">At the same time, certain restrictions are imposed on the individual author’s vision and language design. Firstly, these restrictions are caused by the author’s awareness of the generally accepted rules of linguistic </w:t>
      </w:r>
      <w:proofErr w:type="spellStart"/>
      <w:r w:rsidRPr="008878EF">
        <w:rPr>
          <w:sz w:val="20"/>
          <w:szCs w:val="20"/>
          <w:lang w:val="en-US"/>
        </w:rPr>
        <w:t>behaviour</w:t>
      </w:r>
      <w:proofErr w:type="spellEnd"/>
      <w:r w:rsidRPr="008878EF">
        <w:rPr>
          <w:sz w:val="20"/>
          <w:szCs w:val="20"/>
          <w:lang w:val="en-US"/>
        </w:rPr>
        <w:t xml:space="preserve"> in the context of an artistic composition, and secondly, by the internal regularities of the language system, the elements he uses.</w:t>
      </w:r>
    </w:p>
    <w:p w14:paraId="42A6F730" w14:textId="77777777" w:rsidR="008878EF" w:rsidRPr="008878EF" w:rsidRDefault="008878EF" w:rsidP="008878EF">
      <w:pPr>
        <w:spacing w:after="0"/>
        <w:ind w:firstLine="851"/>
        <w:rPr>
          <w:sz w:val="20"/>
          <w:szCs w:val="20"/>
          <w:lang w:val="en-US"/>
        </w:rPr>
      </w:pPr>
    </w:p>
    <w:p w14:paraId="1A65B39F" w14:textId="77777777" w:rsidR="008878EF" w:rsidRPr="00910381" w:rsidRDefault="008878EF" w:rsidP="008878EF">
      <w:pPr>
        <w:spacing w:after="0"/>
        <w:ind w:firstLine="851"/>
        <w:rPr>
          <w:b/>
          <w:sz w:val="20"/>
          <w:szCs w:val="20"/>
          <w:lang w:val="en-US"/>
        </w:rPr>
      </w:pPr>
      <w:r w:rsidRPr="00910381">
        <w:rPr>
          <w:b/>
          <w:sz w:val="20"/>
          <w:szCs w:val="20"/>
          <w:lang w:val="en-US"/>
        </w:rPr>
        <w:t>Conclusion and prospects</w:t>
      </w:r>
    </w:p>
    <w:p w14:paraId="4AA8A3AB" w14:textId="77777777" w:rsidR="008878EF" w:rsidRPr="008878EF" w:rsidRDefault="008878EF" w:rsidP="008878EF">
      <w:pPr>
        <w:spacing w:after="0"/>
        <w:ind w:firstLine="851"/>
        <w:rPr>
          <w:sz w:val="20"/>
          <w:szCs w:val="20"/>
          <w:lang w:val="en-US"/>
        </w:rPr>
      </w:pPr>
      <w:r w:rsidRPr="008878EF">
        <w:rPr>
          <w:sz w:val="20"/>
          <w:szCs w:val="20"/>
          <w:lang w:val="en-US"/>
        </w:rPr>
        <w:t xml:space="preserve">The study has established that lexical expressiveness plays an essential role in creating the sociocultural context of a detective novel. The sociocultural context of </w:t>
      </w:r>
      <w:proofErr w:type="gramStart"/>
      <w:r w:rsidRPr="008878EF">
        <w:rPr>
          <w:sz w:val="20"/>
          <w:szCs w:val="20"/>
          <w:lang w:val="en-US"/>
        </w:rPr>
        <w:t>a literary</w:t>
      </w:r>
      <w:proofErr w:type="gramEnd"/>
      <w:r w:rsidRPr="008878EF">
        <w:rPr>
          <w:sz w:val="20"/>
          <w:szCs w:val="20"/>
          <w:lang w:val="en-US"/>
        </w:rPr>
        <w:t xml:space="preserve"> work is a set of social, cultural, historical, and economic conditions that influence the creation, content, and perception of a work. It helps readers to understand the motives and actions of characters better, as well as to immerse themselves in the world of the work. Authors convey their views on the society and culture they live in or describe in context. In a detective novel, the sociocultural context creates additional layers of meaning and tension, making the plot more exciting and multifaceted.</w:t>
      </w:r>
    </w:p>
    <w:p w14:paraId="429BA6D8" w14:textId="77777777" w:rsidR="008878EF" w:rsidRPr="008878EF" w:rsidRDefault="008878EF" w:rsidP="008878EF">
      <w:pPr>
        <w:spacing w:after="0"/>
        <w:ind w:firstLine="851"/>
        <w:rPr>
          <w:sz w:val="20"/>
          <w:szCs w:val="20"/>
          <w:lang w:val="en-US"/>
        </w:rPr>
      </w:pPr>
      <w:proofErr w:type="gramStart"/>
      <w:r w:rsidRPr="008878EF">
        <w:rPr>
          <w:sz w:val="20"/>
          <w:szCs w:val="20"/>
          <w:lang w:val="en-US"/>
        </w:rPr>
        <w:t>Professionalisms</w:t>
      </w:r>
      <w:proofErr w:type="gramEnd"/>
      <w:r w:rsidRPr="008878EF">
        <w:rPr>
          <w:sz w:val="20"/>
          <w:szCs w:val="20"/>
          <w:lang w:val="en-US"/>
        </w:rPr>
        <w:t xml:space="preserve"> and barbarisms are the most productive lexical means in the novel under study. </w:t>
      </w:r>
      <w:proofErr w:type="gramStart"/>
      <w:r w:rsidRPr="008878EF">
        <w:rPr>
          <w:sz w:val="20"/>
          <w:szCs w:val="20"/>
          <w:lang w:val="en-US"/>
        </w:rPr>
        <w:t>Professionalisms help</w:t>
      </w:r>
      <w:proofErr w:type="gramEnd"/>
      <w:r w:rsidRPr="008878EF">
        <w:rPr>
          <w:sz w:val="20"/>
          <w:szCs w:val="20"/>
          <w:lang w:val="en-US"/>
        </w:rPr>
        <w:t xml:space="preserve"> readers understand the characters’ professional activities, social status, and education level. For example, using terms related to journalism indicates the main character’s profession. Professional vocabulary adds authenticity and realism to dialogues and descriptions, allowing readers to immerse themselves in the novel’s world better and feel its believability. </w:t>
      </w:r>
    </w:p>
    <w:p w14:paraId="685C907F" w14:textId="77777777" w:rsidR="008878EF" w:rsidRPr="008878EF" w:rsidRDefault="008878EF" w:rsidP="008878EF">
      <w:pPr>
        <w:spacing w:after="0"/>
        <w:ind w:firstLine="851"/>
        <w:rPr>
          <w:sz w:val="20"/>
          <w:szCs w:val="20"/>
          <w:lang w:val="en-US"/>
        </w:rPr>
      </w:pPr>
      <w:r w:rsidRPr="008878EF">
        <w:rPr>
          <w:sz w:val="20"/>
          <w:szCs w:val="20"/>
          <w:lang w:val="en-US"/>
        </w:rPr>
        <w:t xml:space="preserve">Barbarisms indicate cultural influences and interactions between different languages. They help to create a multi-layered sociocultural context, reflecting </w:t>
      </w:r>
      <w:proofErr w:type="spellStart"/>
      <w:r w:rsidRPr="008878EF">
        <w:rPr>
          <w:sz w:val="20"/>
          <w:szCs w:val="20"/>
          <w:lang w:val="en-US"/>
        </w:rPr>
        <w:t>globalisation</w:t>
      </w:r>
      <w:proofErr w:type="spellEnd"/>
      <w:r w:rsidRPr="008878EF">
        <w:rPr>
          <w:sz w:val="20"/>
          <w:szCs w:val="20"/>
          <w:lang w:val="en-US"/>
        </w:rPr>
        <w:t xml:space="preserve"> and cultural exchanges. The use of barbarisms adds stylistic variety and expressiveness to the text, which also </w:t>
      </w:r>
      <w:proofErr w:type="spellStart"/>
      <w:r w:rsidRPr="008878EF">
        <w:rPr>
          <w:sz w:val="20"/>
          <w:szCs w:val="20"/>
          <w:lang w:val="en-US"/>
        </w:rPr>
        <w:t>emphasises</w:t>
      </w:r>
      <w:proofErr w:type="spellEnd"/>
      <w:r w:rsidRPr="008878EF">
        <w:rPr>
          <w:sz w:val="20"/>
          <w:szCs w:val="20"/>
          <w:lang w:val="en-US"/>
        </w:rPr>
        <w:t xml:space="preserve"> the emotional state of the characters. </w:t>
      </w:r>
    </w:p>
    <w:p w14:paraId="422044C8" w14:textId="77777777" w:rsidR="008878EF" w:rsidRPr="008878EF" w:rsidRDefault="008878EF" w:rsidP="008878EF">
      <w:pPr>
        <w:spacing w:after="0"/>
        <w:ind w:firstLine="851"/>
        <w:rPr>
          <w:sz w:val="20"/>
          <w:szCs w:val="20"/>
          <w:lang w:val="en-US"/>
        </w:rPr>
      </w:pPr>
      <w:r w:rsidRPr="008878EF">
        <w:rPr>
          <w:sz w:val="20"/>
          <w:szCs w:val="20"/>
          <w:lang w:val="en-US"/>
        </w:rPr>
        <w:t>Means of lexical expressiveness perform communicative, aesthetic, and identification functions. The communicative function is to transmit information and emotions, the aesthetic function is to create an artistic image, and the identification function is to determine the social and cultural belonging of the characters.</w:t>
      </w:r>
    </w:p>
    <w:p w14:paraId="6AFB9507" w14:textId="77777777" w:rsidR="008878EF" w:rsidRPr="008878EF" w:rsidRDefault="008878EF" w:rsidP="008878EF">
      <w:pPr>
        <w:spacing w:after="0"/>
        <w:rPr>
          <w:sz w:val="20"/>
          <w:szCs w:val="20"/>
          <w:lang w:val="en-US"/>
        </w:rPr>
      </w:pPr>
    </w:p>
    <w:p w14:paraId="50912EB8" w14:textId="77777777" w:rsidR="008878EF" w:rsidRPr="008878EF" w:rsidRDefault="008878EF" w:rsidP="00DA623B">
      <w:pPr>
        <w:tabs>
          <w:tab w:val="left" w:pos="142"/>
        </w:tabs>
        <w:spacing w:after="0"/>
        <w:ind w:left="1134" w:hanging="1134"/>
        <w:rPr>
          <w:b/>
          <w:sz w:val="20"/>
          <w:szCs w:val="20"/>
          <w:lang w:val="en-US"/>
        </w:rPr>
      </w:pPr>
      <w:r w:rsidRPr="008878EF">
        <w:rPr>
          <w:b/>
          <w:sz w:val="20"/>
          <w:szCs w:val="20"/>
          <w:lang w:val="en-US"/>
        </w:rPr>
        <w:t>REFERENCES</w:t>
      </w:r>
    </w:p>
    <w:p w14:paraId="6CBA2860"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Beach, J. (n.d.). Types of communication contexts [Electronic resource]. Retrieved from </w:t>
      </w:r>
      <w:hyperlink r:id="rId281" w:history="1">
        <w:r w:rsidRPr="008878EF">
          <w:rPr>
            <w:rStyle w:val="afd"/>
            <w:sz w:val="20"/>
            <w:szCs w:val="20"/>
            <w:lang w:val="en-US"/>
          </w:rPr>
          <w:t>http://www.ehow.com/info_8281374_types-communication-contexts.html</w:t>
        </w:r>
      </w:hyperlink>
    </w:p>
    <w:p w14:paraId="3CABDB6B" w14:textId="77777777" w:rsidR="008878EF" w:rsidRPr="00E200C3" w:rsidRDefault="008878EF" w:rsidP="00DA623B">
      <w:pPr>
        <w:tabs>
          <w:tab w:val="left" w:pos="142"/>
        </w:tabs>
        <w:spacing w:after="0"/>
        <w:ind w:left="1134" w:hanging="1134"/>
        <w:rPr>
          <w:sz w:val="20"/>
          <w:szCs w:val="20"/>
          <w:lang w:val="uk-UA"/>
        </w:rPr>
      </w:pPr>
      <w:r w:rsidRPr="008878EF">
        <w:rPr>
          <w:sz w:val="20"/>
          <w:szCs w:val="20"/>
          <w:lang w:val="en-US"/>
        </w:rPr>
        <w:t xml:space="preserve">Boiko, N. I. (2005). </w:t>
      </w:r>
      <w:r w:rsidRPr="008878EF">
        <w:rPr>
          <w:iCs/>
          <w:sz w:val="20"/>
          <w:szCs w:val="20"/>
          <w:lang w:val="en-US"/>
        </w:rPr>
        <w:t>Ukrainian expressive vocabulary: Semantic, lexicographic, and functional aspects</w:t>
      </w:r>
      <w:r w:rsidRPr="008878EF">
        <w:rPr>
          <w:sz w:val="20"/>
          <w:szCs w:val="20"/>
          <w:lang w:val="en-US"/>
        </w:rPr>
        <w:t xml:space="preserve"> (Monograph). </w:t>
      </w:r>
      <w:proofErr w:type="spellStart"/>
      <w:r w:rsidRPr="008878EF">
        <w:rPr>
          <w:sz w:val="20"/>
          <w:szCs w:val="20"/>
          <w:lang w:val="en-US"/>
        </w:rPr>
        <w:t>Nizhyn</w:t>
      </w:r>
      <w:proofErr w:type="spellEnd"/>
      <w:r w:rsidRPr="008878EF">
        <w:rPr>
          <w:sz w:val="20"/>
          <w:szCs w:val="20"/>
          <w:lang w:val="en-US"/>
        </w:rPr>
        <w:t xml:space="preserve">: </w:t>
      </w:r>
      <w:proofErr w:type="spellStart"/>
      <w:r w:rsidRPr="008878EF">
        <w:rPr>
          <w:sz w:val="20"/>
          <w:szCs w:val="20"/>
          <w:lang w:val="en-US"/>
        </w:rPr>
        <w:t>AspectPoligraf</w:t>
      </w:r>
      <w:proofErr w:type="spellEnd"/>
      <w:r w:rsidRPr="008878EF">
        <w:rPr>
          <w:sz w:val="20"/>
          <w:szCs w:val="20"/>
          <w:lang w:val="en-US"/>
        </w:rPr>
        <w:t xml:space="preserve"> Publishing House.</w:t>
      </w:r>
      <w:r>
        <w:rPr>
          <w:sz w:val="20"/>
          <w:szCs w:val="20"/>
          <w:lang w:val="uk-UA"/>
        </w:rPr>
        <w:t xml:space="preserve"> </w:t>
      </w:r>
    </w:p>
    <w:p w14:paraId="280D6B1E"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Cook, G. (1990). </w:t>
      </w:r>
      <w:r w:rsidRPr="008878EF">
        <w:rPr>
          <w:iCs/>
          <w:sz w:val="20"/>
          <w:szCs w:val="20"/>
          <w:lang w:val="en-US"/>
        </w:rPr>
        <w:t>Discourse</w:t>
      </w:r>
      <w:r w:rsidRPr="008878EF">
        <w:rPr>
          <w:sz w:val="20"/>
          <w:szCs w:val="20"/>
          <w:lang w:val="en-US"/>
        </w:rPr>
        <w:t>. Oxford: Oxford University Press.</w:t>
      </w:r>
    </w:p>
    <w:p w14:paraId="25D3302C"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Cook, G. (1995). </w:t>
      </w:r>
      <w:r w:rsidRPr="008878EF">
        <w:rPr>
          <w:iCs/>
          <w:sz w:val="20"/>
          <w:szCs w:val="20"/>
          <w:lang w:val="en-US"/>
        </w:rPr>
        <w:t>Discourse and literature: The interplay of form and mind</w:t>
      </w:r>
      <w:r w:rsidRPr="008878EF">
        <w:rPr>
          <w:sz w:val="20"/>
          <w:szCs w:val="20"/>
          <w:lang w:val="en-US"/>
        </w:rPr>
        <w:t xml:space="preserve"> (2nd imp.). Oxford: Oxford University Press.</w:t>
      </w:r>
    </w:p>
    <w:p w14:paraId="31EBCC65"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Dijk, T. A. van. (1992). </w:t>
      </w:r>
      <w:r w:rsidRPr="008878EF">
        <w:rPr>
          <w:iCs/>
          <w:sz w:val="20"/>
          <w:szCs w:val="20"/>
          <w:lang w:val="en-US"/>
        </w:rPr>
        <w:t>Text and context: Explorations in the semantics and pragmatics of discourse</w:t>
      </w:r>
      <w:r w:rsidRPr="008878EF">
        <w:rPr>
          <w:sz w:val="20"/>
          <w:szCs w:val="20"/>
          <w:lang w:val="en-US"/>
        </w:rPr>
        <w:t xml:space="preserve"> (6th imp.). New York, NY: Longman Inc.</w:t>
      </w:r>
    </w:p>
    <w:p w14:paraId="3E0D1250"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lastRenderedPageBreak/>
        <w:t xml:space="preserve">Dijk, T. van. (2009). Critical discourse studies: A </w:t>
      </w:r>
      <w:proofErr w:type="spellStart"/>
      <w:r w:rsidRPr="008878EF">
        <w:rPr>
          <w:sz w:val="20"/>
          <w:szCs w:val="20"/>
          <w:lang w:val="en-US"/>
        </w:rPr>
        <w:t>sociocognitive</w:t>
      </w:r>
      <w:proofErr w:type="spellEnd"/>
      <w:r w:rsidRPr="008878EF">
        <w:rPr>
          <w:sz w:val="20"/>
          <w:szCs w:val="20"/>
          <w:lang w:val="en-US"/>
        </w:rPr>
        <w:t xml:space="preserve"> approach. In R. </w:t>
      </w:r>
      <w:proofErr w:type="spellStart"/>
      <w:r w:rsidRPr="008878EF">
        <w:rPr>
          <w:sz w:val="20"/>
          <w:szCs w:val="20"/>
          <w:lang w:val="en-US"/>
        </w:rPr>
        <w:t>Wodak</w:t>
      </w:r>
      <w:proofErr w:type="spellEnd"/>
      <w:r w:rsidRPr="008878EF">
        <w:rPr>
          <w:sz w:val="20"/>
          <w:szCs w:val="20"/>
          <w:lang w:val="en-US"/>
        </w:rPr>
        <w:t xml:space="preserve"> &amp; M. Meyer (Eds.), </w:t>
      </w:r>
      <w:r w:rsidRPr="008878EF">
        <w:rPr>
          <w:iCs/>
          <w:sz w:val="20"/>
          <w:szCs w:val="20"/>
          <w:lang w:val="en-US"/>
        </w:rPr>
        <w:t>Methods of critical discourse analysis</w:t>
      </w:r>
      <w:r w:rsidRPr="008878EF">
        <w:rPr>
          <w:sz w:val="20"/>
          <w:szCs w:val="20"/>
          <w:lang w:val="en-US"/>
        </w:rPr>
        <w:t xml:space="preserve"> (pp.</w:t>
      </w:r>
      <w:r>
        <w:rPr>
          <w:lang w:val="uk-UA"/>
        </w:rPr>
        <w:t> </w:t>
      </w:r>
      <w:r w:rsidRPr="008878EF">
        <w:rPr>
          <w:sz w:val="20"/>
          <w:szCs w:val="20"/>
          <w:lang w:val="en-US"/>
        </w:rPr>
        <w:t>62</w:t>
      </w:r>
      <w:r>
        <w:rPr>
          <w:sz w:val="20"/>
          <w:szCs w:val="20"/>
          <w:lang w:val="uk-UA"/>
        </w:rPr>
        <w:t>–</w:t>
      </w:r>
      <w:r w:rsidRPr="008878EF">
        <w:rPr>
          <w:sz w:val="20"/>
          <w:szCs w:val="20"/>
          <w:lang w:val="en-US"/>
        </w:rPr>
        <w:t>85). London: Sage.</w:t>
      </w:r>
    </w:p>
    <w:p w14:paraId="168455D1"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Diller, H. J. (1992). </w:t>
      </w:r>
      <w:r w:rsidRPr="008878EF">
        <w:rPr>
          <w:iCs/>
          <w:sz w:val="20"/>
          <w:szCs w:val="20"/>
          <w:lang w:val="en-US"/>
        </w:rPr>
        <w:t>Emotions and the linguistics of English</w:t>
      </w:r>
      <w:r w:rsidRPr="008878EF">
        <w:rPr>
          <w:sz w:val="20"/>
          <w:szCs w:val="20"/>
          <w:lang w:val="en-US"/>
        </w:rPr>
        <w:t xml:space="preserve">. </w:t>
      </w:r>
      <w:proofErr w:type="spellStart"/>
      <w:r w:rsidRPr="008878EF">
        <w:rPr>
          <w:sz w:val="20"/>
          <w:szCs w:val="20"/>
          <w:lang w:val="en-US"/>
        </w:rPr>
        <w:t>Tuebingen</w:t>
      </w:r>
      <w:proofErr w:type="spellEnd"/>
      <w:r w:rsidRPr="008878EF">
        <w:rPr>
          <w:sz w:val="20"/>
          <w:szCs w:val="20"/>
          <w:lang w:val="en-US"/>
        </w:rPr>
        <w:t>: Niemeier.</w:t>
      </w:r>
    </w:p>
    <w:p w14:paraId="6DDCE2BA"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Fairclough, N. (1992). Discourse and text: Linguistic and intertextual analysis within discourse analysis. </w:t>
      </w:r>
      <w:r w:rsidRPr="008878EF">
        <w:rPr>
          <w:iCs/>
          <w:sz w:val="20"/>
          <w:szCs w:val="20"/>
          <w:lang w:val="en-US"/>
        </w:rPr>
        <w:t>Discourse and Society, 3</w:t>
      </w:r>
      <w:r w:rsidRPr="008878EF">
        <w:rPr>
          <w:sz w:val="20"/>
          <w:szCs w:val="20"/>
          <w:lang w:val="en-US"/>
        </w:rPr>
        <w:t>, 192–217.</w:t>
      </w:r>
    </w:p>
    <w:p w14:paraId="4DF2F56D"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Firth, J. R. (1968). A synopsis of linguistic theory 1930-1955. In F. R. Palmer (Ed.), </w:t>
      </w:r>
      <w:r w:rsidRPr="008878EF">
        <w:rPr>
          <w:iCs/>
          <w:sz w:val="20"/>
          <w:szCs w:val="20"/>
          <w:lang w:val="en-US"/>
        </w:rPr>
        <w:t>Selected papers of J. R. Firth 1952-59</w:t>
      </w:r>
      <w:r w:rsidRPr="008878EF">
        <w:rPr>
          <w:sz w:val="20"/>
          <w:szCs w:val="20"/>
          <w:lang w:val="en-US"/>
        </w:rPr>
        <w:t xml:space="preserve"> (pp.</w:t>
      </w:r>
      <w:r>
        <w:rPr>
          <w:lang w:val="uk-UA"/>
        </w:rPr>
        <w:t> </w:t>
      </w:r>
      <w:r w:rsidRPr="008878EF">
        <w:rPr>
          <w:sz w:val="20"/>
          <w:szCs w:val="20"/>
          <w:lang w:val="en-US"/>
        </w:rPr>
        <w:t>168</w:t>
      </w:r>
      <w:r w:rsidRPr="00E200C3">
        <w:rPr>
          <w:sz w:val="20"/>
          <w:szCs w:val="20"/>
          <w:lang w:val="uk-UA"/>
        </w:rPr>
        <w:t>–</w:t>
      </w:r>
      <w:r w:rsidRPr="008878EF">
        <w:rPr>
          <w:sz w:val="20"/>
          <w:szCs w:val="20"/>
          <w:lang w:val="en-US"/>
        </w:rPr>
        <w:t>205). London: Longman.</w:t>
      </w:r>
    </w:p>
    <w:p w14:paraId="7CBE3A2D" w14:textId="77777777" w:rsidR="008878EF" w:rsidRPr="00910381" w:rsidRDefault="008878EF" w:rsidP="00DA623B">
      <w:pPr>
        <w:tabs>
          <w:tab w:val="left" w:pos="142"/>
        </w:tabs>
        <w:spacing w:after="0"/>
        <w:ind w:left="1134" w:hanging="1134"/>
        <w:rPr>
          <w:sz w:val="20"/>
          <w:szCs w:val="20"/>
          <w:lang w:val="en-US"/>
        </w:rPr>
      </w:pPr>
      <w:r w:rsidRPr="008878EF">
        <w:rPr>
          <w:sz w:val="20"/>
          <w:szCs w:val="20"/>
          <w:lang w:val="en-US"/>
        </w:rPr>
        <w:t xml:space="preserve">McArthur, T. (1998). Context [Electronic resource]. In </w:t>
      </w:r>
      <w:r w:rsidRPr="008878EF">
        <w:rPr>
          <w:iCs/>
          <w:sz w:val="20"/>
          <w:szCs w:val="20"/>
          <w:lang w:val="en-US"/>
        </w:rPr>
        <w:t>Concise Oxford companion to the English language</w:t>
      </w:r>
      <w:r w:rsidRPr="008878EF">
        <w:rPr>
          <w:sz w:val="20"/>
          <w:szCs w:val="20"/>
          <w:lang w:val="en-US"/>
        </w:rPr>
        <w:t xml:space="preserve">. </w:t>
      </w:r>
      <w:r w:rsidRPr="00910381">
        <w:rPr>
          <w:sz w:val="20"/>
          <w:szCs w:val="20"/>
          <w:lang w:val="en-US"/>
        </w:rPr>
        <w:t xml:space="preserve">Oxford: Oxford University Press. Retrieved from </w:t>
      </w:r>
      <w:hyperlink r:id="rId282" w:history="1">
        <w:r w:rsidRPr="00910381">
          <w:rPr>
            <w:rStyle w:val="afd"/>
            <w:sz w:val="20"/>
            <w:szCs w:val="20"/>
            <w:lang w:val="en-US"/>
          </w:rPr>
          <w:t>http://www.encyclopedia.com</w:t>
        </w:r>
      </w:hyperlink>
    </w:p>
    <w:p w14:paraId="28CAB98C"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McGaan, L. (n.d.). Understanding communication settings: The six kinds of context [Electronic resource]. Retrieved from </w:t>
      </w:r>
      <w:hyperlink r:id="rId283" w:history="1">
        <w:r w:rsidRPr="008878EF">
          <w:rPr>
            <w:rStyle w:val="afd"/>
            <w:sz w:val="20"/>
            <w:szCs w:val="20"/>
            <w:lang w:val="en-US"/>
          </w:rPr>
          <w:t>http://department.monm.edu/cata/saved_files/Handouts/CONTEXTS.FSC.html</w:t>
        </w:r>
      </w:hyperlink>
    </w:p>
    <w:p w14:paraId="043D0A9A"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Radu, A. (2002). Genre context in advertising discourse. In K. Ia. Kusko (Ed.), </w:t>
      </w:r>
      <w:r w:rsidRPr="008878EF">
        <w:rPr>
          <w:iCs/>
          <w:sz w:val="20"/>
          <w:szCs w:val="20"/>
          <w:lang w:val="en-US"/>
        </w:rPr>
        <w:t>Discourse of foreign language communication</w:t>
      </w:r>
      <w:r w:rsidRPr="008878EF">
        <w:rPr>
          <w:sz w:val="20"/>
          <w:szCs w:val="20"/>
          <w:lang w:val="en-US"/>
        </w:rPr>
        <w:t xml:space="preserve"> (pp. 322-344). Lviv: Ivan Franko National University of Lviv Press.</w:t>
      </w:r>
    </w:p>
    <w:p w14:paraId="34CC6826"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Ware, R. (2016). </w:t>
      </w:r>
      <w:r w:rsidRPr="008878EF">
        <w:rPr>
          <w:iCs/>
          <w:sz w:val="20"/>
          <w:szCs w:val="20"/>
          <w:lang w:val="en-US"/>
        </w:rPr>
        <w:t>The woman in cabin 10</w:t>
      </w:r>
      <w:r w:rsidRPr="008878EF">
        <w:rPr>
          <w:sz w:val="20"/>
          <w:szCs w:val="20"/>
          <w:lang w:val="en-US"/>
        </w:rPr>
        <w:t>. New York, NY: Gallery/Scout Press.</w:t>
      </w:r>
    </w:p>
    <w:p w14:paraId="20C4481B" w14:textId="77777777" w:rsidR="008878EF" w:rsidRPr="008878EF" w:rsidRDefault="008878EF" w:rsidP="00DA623B">
      <w:pPr>
        <w:tabs>
          <w:tab w:val="left" w:pos="142"/>
        </w:tabs>
        <w:spacing w:after="0"/>
        <w:ind w:left="1134" w:hanging="1134"/>
        <w:rPr>
          <w:sz w:val="20"/>
          <w:szCs w:val="20"/>
          <w:lang w:val="en-US"/>
        </w:rPr>
      </w:pPr>
      <w:r w:rsidRPr="008878EF">
        <w:rPr>
          <w:sz w:val="20"/>
          <w:szCs w:val="20"/>
          <w:lang w:val="en-US"/>
        </w:rPr>
        <w:t xml:space="preserve">Wierzbicka, A. (1999). </w:t>
      </w:r>
      <w:r w:rsidRPr="008878EF">
        <w:rPr>
          <w:iCs/>
          <w:sz w:val="20"/>
          <w:szCs w:val="20"/>
          <w:lang w:val="en-US"/>
        </w:rPr>
        <w:t>Emotions across languages and cultures: Diversity and universals</w:t>
      </w:r>
      <w:r w:rsidRPr="008878EF">
        <w:rPr>
          <w:sz w:val="20"/>
          <w:szCs w:val="20"/>
          <w:lang w:val="en-US"/>
        </w:rPr>
        <w:t>. Cambridge: Cambridge University Press.</w:t>
      </w:r>
    </w:p>
    <w:p w14:paraId="250F0688" w14:textId="77777777" w:rsidR="008878EF" w:rsidRPr="008878EF" w:rsidRDefault="008878EF" w:rsidP="008878EF">
      <w:pPr>
        <w:spacing w:after="0"/>
        <w:rPr>
          <w:sz w:val="20"/>
          <w:szCs w:val="20"/>
          <w:lang w:val="en-US"/>
        </w:rPr>
      </w:pPr>
    </w:p>
    <w:p w14:paraId="4C7A5743" w14:textId="77777777" w:rsidR="008878EF" w:rsidRPr="008878EF" w:rsidRDefault="008878EF" w:rsidP="008878EF">
      <w:pPr>
        <w:spacing w:after="0"/>
        <w:rPr>
          <w:sz w:val="20"/>
          <w:szCs w:val="20"/>
          <w:lang w:val="en-US"/>
        </w:rPr>
      </w:pPr>
    </w:p>
    <w:p w14:paraId="4D9C7B28"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775068F5"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00C1DFCC"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01089344"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26D4441A"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575F777D"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060C5B70"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1BEDBB15"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43CA56EC"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6AFE051F"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52C72065"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7C5882D3"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11E77461"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7C052A9F"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73A145BC"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694CF355"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0CB1692E"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2170592C"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6CFEC90E"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5230D4D6"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68110334"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03DAA360"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08F6B332"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2AF3ADBC"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3DBECEE1"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6C09D202"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293E0385"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6E4B55ED" w14:textId="77777777" w:rsidR="001421D8" w:rsidRDefault="001421D8"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4DE9F2BE" w14:textId="77777777" w:rsidR="001421D8" w:rsidRDefault="001421D8"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0C48AC63" w14:textId="77777777" w:rsidR="001421D8" w:rsidRDefault="001421D8"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28604A2B" w14:textId="77777777" w:rsidR="001421D8" w:rsidRPr="001421D8" w:rsidRDefault="001421D8" w:rsidP="00D841E6">
      <w:pPr>
        <w:pStyle w:val="15"/>
        <w:spacing w:after="0" w:line="240" w:lineRule="auto"/>
        <w:ind w:firstLine="284"/>
        <w:jc w:val="center"/>
        <w:rPr>
          <w:rFonts w:ascii="Times New Roman" w:hAnsi="Times New Roman" w:cs="Times New Roman"/>
          <w:b/>
          <w:bCs/>
          <w:sz w:val="20"/>
          <w:szCs w:val="20"/>
          <w:lang w:val="en-US" w:eastAsia="en-GB" w:bidi="en-GB"/>
        </w:rPr>
      </w:pPr>
    </w:p>
    <w:p w14:paraId="3A05F98A"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30627D72"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5DCE1E9E"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1CECBA75" w14:textId="77777777" w:rsidR="00DA623B" w:rsidRDefault="00DA623B" w:rsidP="00D841E6">
      <w:pPr>
        <w:pStyle w:val="15"/>
        <w:spacing w:after="0" w:line="240" w:lineRule="auto"/>
        <w:ind w:firstLine="284"/>
        <w:jc w:val="center"/>
        <w:rPr>
          <w:rFonts w:ascii="Times New Roman" w:hAnsi="Times New Roman" w:cs="Times New Roman"/>
          <w:b/>
          <w:bCs/>
          <w:sz w:val="20"/>
          <w:szCs w:val="20"/>
          <w:lang w:val="uk-UA" w:eastAsia="en-GB" w:bidi="en-GB"/>
        </w:rPr>
      </w:pPr>
    </w:p>
    <w:p w14:paraId="52E8886A" w14:textId="16097D2A" w:rsidR="00DA623B" w:rsidRDefault="00DA623B" w:rsidP="00DA623B">
      <w:pPr>
        <w:pStyle w:val="15"/>
        <w:spacing w:after="0" w:line="240" w:lineRule="auto"/>
        <w:ind w:firstLine="284"/>
        <w:jc w:val="right"/>
        <w:rPr>
          <w:rStyle w:val="afd"/>
          <w:rFonts w:eastAsiaTheme="majorEastAsia"/>
          <w:sz w:val="20"/>
          <w:szCs w:val="20"/>
          <w:lang w:val="uk-UA"/>
        </w:rPr>
      </w:pPr>
      <w:hyperlink r:id="rId284" w:history="1">
        <w:r w:rsidRPr="005969E1">
          <w:rPr>
            <w:rStyle w:val="afd"/>
            <w:rFonts w:eastAsiaTheme="majorEastAsia"/>
            <w:sz w:val="20"/>
            <w:szCs w:val="20"/>
            <w:lang w:val="en-US"/>
          </w:rPr>
          <w:t>https</w:t>
        </w:r>
        <w:r w:rsidRPr="00DA623B">
          <w:rPr>
            <w:rStyle w:val="afd"/>
            <w:rFonts w:eastAsiaTheme="majorEastAsia"/>
            <w:sz w:val="20"/>
            <w:szCs w:val="20"/>
            <w:lang w:val="uk-UA"/>
          </w:rPr>
          <w:t>://</w:t>
        </w:r>
        <w:r w:rsidRPr="005969E1">
          <w:rPr>
            <w:rStyle w:val="afd"/>
            <w:rFonts w:eastAsiaTheme="majorEastAsia"/>
            <w:sz w:val="20"/>
            <w:szCs w:val="20"/>
            <w:lang w:val="en-US"/>
          </w:rPr>
          <w:t>www</w:t>
        </w:r>
        <w:r w:rsidRPr="00DA623B">
          <w:rPr>
            <w:rStyle w:val="afd"/>
            <w:rFonts w:eastAsiaTheme="majorEastAsia"/>
            <w:sz w:val="20"/>
            <w:szCs w:val="20"/>
            <w:lang w:val="uk-UA"/>
          </w:rPr>
          <w:t>.</w:t>
        </w:r>
        <w:proofErr w:type="spellStart"/>
        <w:r w:rsidRPr="005969E1">
          <w:rPr>
            <w:rStyle w:val="afd"/>
            <w:rFonts w:eastAsiaTheme="majorEastAsia"/>
            <w:sz w:val="20"/>
            <w:szCs w:val="20"/>
            <w:lang w:val="en-US"/>
          </w:rPr>
          <w:t>doi</w:t>
        </w:r>
        <w:proofErr w:type="spellEnd"/>
        <w:r w:rsidRPr="00DA623B">
          <w:rPr>
            <w:rStyle w:val="afd"/>
            <w:rFonts w:eastAsiaTheme="majorEastAsia"/>
            <w:sz w:val="20"/>
            <w:szCs w:val="20"/>
            <w:lang w:val="uk-UA"/>
          </w:rPr>
          <w:t>.</w:t>
        </w:r>
        <w:r w:rsidRPr="005969E1">
          <w:rPr>
            <w:rStyle w:val="afd"/>
            <w:rFonts w:eastAsiaTheme="majorEastAsia"/>
            <w:sz w:val="20"/>
            <w:szCs w:val="20"/>
            <w:lang w:val="en-US"/>
          </w:rPr>
          <w:t>org</w:t>
        </w:r>
        <w:r w:rsidRPr="00DA623B">
          <w:rPr>
            <w:rStyle w:val="afd"/>
            <w:rFonts w:eastAsiaTheme="majorEastAsia"/>
            <w:sz w:val="20"/>
            <w:szCs w:val="20"/>
            <w:lang w:val="uk-UA"/>
          </w:rPr>
          <w:t>/10.21272/</w:t>
        </w:r>
        <w:proofErr w:type="spellStart"/>
        <w:r w:rsidRPr="005969E1">
          <w:rPr>
            <w:rStyle w:val="afd"/>
            <w:rFonts w:eastAsiaTheme="majorEastAsia"/>
            <w:sz w:val="20"/>
            <w:szCs w:val="20"/>
            <w:lang w:val="en-US"/>
          </w:rPr>
          <w:t>Ftrk</w:t>
        </w:r>
        <w:proofErr w:type="spellEnd"/>
        <w:r w:rsidRPr="00DA623B">
          <w:rPr>
            <w:rStyle w:val="afd"/>
            <w:rFonts w:eastAsiaTheme="majorEastAsia"/>
            <w:sz w:val="20"/>
            <w:szCs w:val="20"/>
            <w:lang w:val="uk-UA"/>
          </w:rPr>
          <w:t>.2024.16(2)-</w:t>
        </w:r>
        <w:r w:rsidRPr="005969E1">
          <w:rPr>
            <w:rStyle w:val="afd"/>
            <w:rFonts w:eastAsiaTheme="majorEastAsia"/>
            <w:sz w:val="20"/>
            <w:szCs w:val="20"/>
            <w:lang w:val="uk-UA"/>
          </w:rPr>
          <w:t>22</w:t>
        </w:r>
      </w:hyperlink>
    </w:p>
    <w:p w14:paraId="575C67FD" w14:textId="77777777" w:rsidR="00DA623B" w:rsidRDefault="00DA623B" w:rsidP="00D841E6">
      <w:pPr>
        <w:pStyle w:val="15"/>
        <w:spacing w:after="0" w:line="240" w:lineRule="auto"/>
        <w:ind w:firstLine="284"/>
        <w:jc w:val="center"/>
        <w:rPr>
          <w:rStyle w:val="afd"/>
          <w:rFonts w:eastAsiaTheme="majorEastAsia"/>
          <w:sz w:val="20"/>
          <w:szCs w:val="20"/>
          <w:lang w:val="uk-UA"/>
        </w:rPr>
      </w:pPr>
    </w:p>
    <w:p w14:paraId="415DCAE6" w14:textId="76F8F4FA" w:rsidR="00D841E6" w:rsidRPr="00D841E6" w:rsidRDefault="00D841E6" w:rsidP="00D841E6">
      <w:pPr>
        <w:pStyle w:val="15"/>
        <w:spacing w:after="0" w:line="240" w:lineRule="auto"/>
        <w:ind w:firstLine="284"/>
        <w:jc w:val="center"/>
        <w:rPr>
          <w:rFonts w:ascii="Times New Roman" w:hAnsi="Times New Roman" w:cs="Times New Roman"/>
          <w:b/>
          <w:bCs/>
          <w:sz w:val="20"/>
          <w:szCs w:val="20"/>
          <w:lang w:val="en-US" w:eastAsia="en-GB" w:bidi="en-GB"/>
        </w:rPr>
      </w:pPr>
      <w:r w:rsidRPr="00703C4D">
        <w:rPr>
          <w:rFonts w:ascii="Times New Roman" w:hAnsi="Times New Roman" w:cs="Times New Roman"/>
          <w:b/>
          <w:bCs/>
          <w:sz w:val="20"/>
          <w:szCs w:val="20"/>
          <w:lang w:val="en-US" w:eastAsia="en-GB" w:bidi="en-GB"/>
        </w:rPr>
        <w:t>SPECIFIC FEATURES OF TRANSLATING NATIONAL AND CULTURAL VOCAB</w:t>
      </w:r>
      <w:r w:rsidR="001515E1">
        <w:rPr>
          <w:rFonts w:ascii="Times New Roman" w:hAnsi="Times New Roman" w:cs="Times New Roman"/>
          <w:b/>
          <w:bCs/>
          <w:sz w:val="20"/>
          <w:szCs w:val="20"/>
          <w:lang w:val="en-US" w:eastAsia="en-GB" w:bidi="en-GB"/>
        </w:rPr>
        <w:t>UL</w:t>
      </w:r>
      <w:r w:rsidRPr="00703C4D">
        <w:rPr>
          <w:rFonts w:ascii="Times New Roman" w:hAnsi="Times New Roman" w:cs="Times New Roman"/>
          <w:b/>
          <w:bCs/>
          <w:sz w:val="20"/>
          <w:szCs w:val="20"/>
          <w:lang w:val="en-US" w:eastAsia="en-GB" w:bidi="en-GB"/>
        </w:rPr>
        <w:t xml:space="preserve">ARY IN HISTORICAL NOVELS </w:t>
      </w:r>
    </w:p>
    <w:p w14:paraId="463DAD53" w14:textId="77777777" w:rsidR="00D841E6" w:rsidRPr="00D841E6" w:rsidRDefault="00D841E6" w:rsidP="00D841E6">
      <w:pPr>
        <w:pStyle w:val="15"/>
        <w:spacing w:after="0" w:line="240" w:lineRule="auto"/>
        <w:ind w:firstLine="284"/>
        <w:rPr>
          <w:rFonts w:ascii="Times New Roman" w:hAnsi="Times New Roman" w:cs="Times New Roman"/>
          <w:b/>
          <w:bCs/>
          <w:sz w:val="20"/>
          <w:szCs w:val="20"/>
          <w:lang w:val="en-US" w:eastAsia="en-GB" w:bidi="en-GB"/>
        </w:rPr>
      </w:pPr>
    </w:p>
    <w:p w14:paraId="472F25D7" w14:textId="77777777" w:rsidR="00D841E6" w:rsidRPr="00703C4D" w:rsidRDefault="00D841E6" w:rsidP="00D841E6">
      <w:pPr>
        <w:pStyle w:val="15"/>
        <w:spacing w:after="0" w:line="240" w:lineRule="auto"/>
        <w:rPr>
          <w:rFonts w:ascii="Times New Roman" w:hAnsi="Times New Roman" w:cs="Times New Roman"/>
          <w:b/>
          <w:bCs/>
          <w:sz w:val="20"/>
          <w:szCs w:val="20"/>
          <w:lang w:val="en-US"/>
        </w:rPr>
      </w:pPr>
      <w:r w:rsidRPr="00703C4D">
        <w:rPr>
          <w:rFonts w:ascii="Times New Roman" w:hAnsi="Times New Roman" w:cs="Times New Roman"/>
          <w:b/>
          <w:bCs/>
          <w:sz w:val="20"/>
          <w:szCs w:val="20"/>
          <w:lang w:val="en-US"/>
        </w:rPr>
        <w:t xml:space="preserve">Zaika </w:t>
      </w:r>
      <w:proofErr w:type="spellStart"/>
      <w:r w:rsidRPr="00703C4D">
        <w:rPr>
          <w:rFonts w:ascii="Times New Roman" w:hAnsi="Times New Roman" w:cs="Times New Roman"/>
          <w:b/>
          <w:bCs/>
          <w:sz w:val="20"/>
          <w:szCs w:val="20"/>
          <w:lang w:val="en-US"/>
        </w:rPr>
        <w:t>Viktoriia</w:t>
      </w:r>
      <w:proofErr w:type="spellEnd"/>
      <w:r w:rsidRPr="00703C4D">
        <w:rPr>
          <w:rFonts w:ascii="Times New Roman" w:hAnsi="Times New Roman" w:cs="Times New Roman"/>
          <w:b/>
          <w:bCs/>
          <w:sz w:val="20"/>
          <w:szCs w:val="20"/>
          <w:lang w:val="uk-UA"/>
        </w:rPr>
        <w:t>,</w:t>
      </w:r>
      <w:r w:rsidRPr="00703C4D">
        <w:rPr>
          <w:rFonts w:ascii="Times New Roman" w:hAnsi="Times New Roman" w:cs="Times New Roman"/>
          <w:b/>
          <w:bCs/>
          <w:sz w:val="20"/>
          <w:szCs w:val="20"/>
          <w:lang w:val="en-US"/>
        </w:rPr>
        <w:t xml:space="preserve"> </w:t>
      </w:r>
    </w:p>
    <w:p w14:paraId="261E4FD2" w14:textId="0F97F610" w:rsidR="00D841E6" w:rsidRPr="00D841E6" w:rsidRDefault="00D841E6" w:rsidP="00D841E6">
      <w:pPr>
        <w:pStyle w:val="15"/>
        <w:spacing w:after="0" w:line="240" w:lineRule="auto"/>
        <w:rPr>
          <w:rFonts w:ascii="Times New Roman" w:hAnsi="Times New Roman" w:cs="Times New Roman"/>
          <w:sz w:val="20"/>
          <w:szCs w:val="20"/>
          <w:shd w:val="clear" w:color="auto" w:fill="FFFFFF"/>
          <w:lang w:val="en-US"/>
        </w:rPr>
      </w:pPr>
      <w:bookmarkStart w:id="62" w:name="_Hlk176955248"/>
      <w:r w:rsidRPr="00D841E6">
        <w:rPr>
          <w:rFonts w:ascii="Times New Roman" w:hAnsi="Times New Roman" w:cs="Times New Roman"/>
          <w:sz w:val="20"/>
          <w:szCs w:val="20"/>
          <w:shd w:val="clear" w:color="auto" w:fill="FFFFFF"/>
          <w:lang w:val="en-US"/>
        </w:rPr>
        <w:t>Sumy State University</w:t>
      </w:r>
      <w:r w:rsidRPr="00703C4D">
        <w:rPr>
          <w:rFonts w:ascii="Times New Roman" w:hAnsi="Times New Roman" w:cs="Times New Roman"/>
          <w:sz w:val="20"/>
          <w:szCs w:val="20"/>
          <w:lang w:val="en-US"/>
        </w:rPr>
        <w:t xml:space="preserve">, </w:t>
      </w:r>
      <w:r w:rsidR="004A40B6">
        <w:rPr>
          <w:rFonts w:ascii="Times New Roman" w:hAnsi="Times New Roman" w:cs="Times New Roman"/>
          <w:sz w:val="20"/>
          <w:szCs w:val="20"/>
          <w:lang w:val="en-US"/>
        </w:rPr>
        <w:t xml:space="preserve">Sumy, </w:t>
      </w:r>
      <w:r w:rsidRPr="00703C4D">
        <w:rPr>
          <w:rFonts w:ascii="Times New Roman" w:hAnsi="Times New Roman" w:cs="Times New Roman"/>
          <w:sz w:val="20"/>
          <w:szCs w:val="20"/>
          <w:lang w:val="en-US"/>
        </w:rPr>
        <w:t>Ukraine</w:t>
      </w:r>
    </w:p>
    <w:p w14:paraId="76CB7707" w14:textId="564D3237" w:rsidR="00D841E6" w:rsidRPr="00D841E6" w:rsidRDefault="00D841E6" w:rsidP="00D841E6">
      <w:pPr>
        <w:pStyle w:val="15"/>
        <w:spacing w:after="0" w:line="240" w:lineRule="auto"/>
        <w:rPr>
          <w:rFonts w:ascii="Times New Roman" w:hAnsi="Times New Roman" w:cs="Times New Roman"/>
          <w:sz w:val="20"/>
          <w:szCs w:val="20"/>
          <w:shd w:val="clear" w:color="auto" w:fill="FFFFFF"/>
          <w:lang w:val="en-US"/>
        </w:rPr>
      </w:pPr>
      <w:r w:rsidRPr="00703C4D">
        <w:rPr>
          <w:rFonts w:ascii="Times New Roman" w:hAnsi="Times New Roman" w:cs="Times New Roman"/>
          <w:sz w:val="20"/>
          <w:szCs w:val="20"/>
          <w:lang w:val="en-US"/>
        </w:rPr>
        <w:t>ORCID ID</w:t>
      </w:r>
      <w:r w:rsidRPr="00703C4D">
        <w:rPr>
          <w:rFonts w:ascii="Times New Roman" w:hAnsi="Times New Roman" w:cs="Times New Roman"/>
          <w:sz w:val="20"/>
          <w:szCs w:val="20"/>
          <w:lang w:val="uk-UA"/>
        </w:rPr>
        <w:t xml:space="preserve"> </w:t>
      </w:r>
      <w:r w:rsidRPr="00D841E6">
        <w:rPr>
          <w:rFonts w:ascii="Times New Roman" w:hAnsi="Times New Roman" w:cs="Times New Roman"/>
          <w:sz w:val="20"/>
          <w:szCs w:val="20"/>
          <w:shd w:val="clear" w:color="auto" w:fill="FFFFFF"/>
          <w:lang w:val="en-US"/>
        </w:rPr>
        <w:t>0009-0007-5153-9849</w:t>
      </w:r>
      <w:bookmarkEnd w:id="62"/>
    </w:p>
    <w:p w14:paraId="1B6C61A1" w14:textId="57FA81CF" w:rsidR="005B1B1C" w:rsidRPr="00703C4D" w:rsidRDefault="005B1B1C" w:rsidP="00D841E6">
      <w:pPr>
        <w:pStyle w:val="15"/>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Corresponding author: </w:t>
      </w:r>
      <w:hyperlink r:id="rId285" w:history="1">
        <w:r w:rsidRPr="00703C4D">
          <w:rPr>
            <w:rStyle w:val="afd"/>
            <w:rFonts w:ascii="Times New Roman" w:hAnsi="Times New Roman" w:cs="Times New Roman"/>
            <w:sz w:val="20"/>
            <w:szCs w:val="20"/>
            <w:lang w:val="en-US"/>
          </w:rPr>
          <w:t>vikaakiv5852@gmail.com</w:t>
        </w:r>
      </w:hyperlink>
      <w:r w:rsidRPr="00703C4D">
        <w:rPr>
          <w:rFonts w:ascii="Times New Roman" w:hAnsi="Times New Roman" w:cs="Times New Roman"/>
          <w:sz w:val="20"/>
          <w:szCs w:val="20"/>
          <w:lang w:val="en-US"/>
        </w:rPr>
        <w:t xml:space="preserve"> </w:t>
      </w:r>
    </w:p>
    <w:p w14:paraId="55CD1A5C" w14:textId="77777777" w:rsidR="00D841E6" w:rsidRPr="00703C4D" w:rsidRDefault="00D841E6" w:rsidP="00D841E6">
      <w:pPr>
        <w:pStyle w:val="15"/>
        <w:spacing w:after="0" w:line="240" w:lineRule="auto"/>
        <w:rPr>
          <w:rFonts w:ascii="Times New Roman" w:hAnsi="Times New Roman" w:cs="Times New Roman"/>
          <w:sz w:val="20"/>
          <w:szCs w:val="20"/>
          <w:shd w:val="clear" w:color="auto" w:fill="FFFFFF"/>
          <w:lang w:val="en-US"/>
        </w:rPr>
      </w:pPr>
    </w:p>
    <w:p w14:paraId="38791304" w14:textId="77777777" w:rsidR="00D841E6" w:rsidRPr="00703C4D" w:rsidRDefault="00D841E6" w:rsidP="00D841E6">
      <w:pPr>
        <w:pStyle w:val="15"/>
        <w:spacing w:after="0" w:line="240" w:lineRule="auto"/>
        <w:rPr>
          <w:rFonts w:ascii="Times New Roman" w:hAnsi="Times New Roman" w:cs="Times New Roman"/>
          <w:b/>
          <w:bCs/>
          <w:sz w:val="20"/>
          <w:szCs w:val="20"/>
          <w:lang w:val="en-US"/>
        </w:rPr>
      </w:pPr>
      <w:r w:rsidRPr="00703C4D">
        <w:rPr>
          <w:rFonts w:ascii="Times New Roman" w:hAnsi="Times New Roman" w:cs="Times New Roman"/>
          <w:b/>
          <w:bCs/>
          <w:sz w:val="20"/>
          <w:szCs w:val="20"/>
          <w:lang w:val="en-US"/>
        </w:rPr>
        <w:t xml:space="preserve">Chulanova Halyna, </w:t>
      </w:r>
    </w:p>
    <w:p w14:paraId="73E8F04C" w14:textId="3D3F47CA" w:rsidR="00D841E6" w:rsidRPr="00D841E6" w:rsidRDefault="00D841E6" w:rsidP="00D841E6">
      <w:pPr>
        <w:pStyle w:val="15"/>
        <w:spacing w:after="0" w:line="240" w:lineRule="auto"/>
        <w:rPr>
          <w:rFonts w:ascii="Times New Roman" w:hAnsi="Times New Roman" w:cs="Times New Roman"/>
          <w:sz w:val="20"/>
          <w:szCs w:val="20"/>
          <w:shd w:val="clear" w:color="auto" w:fill="FFFFFF"/>
          <w:lang w:val="en-US"/>
        </w:rPr>
      </w:pPr>
      <w:r w:rsidRPr="00D841E6">
        <w:rPr>
          <w:rFonts w:ascii="Times New Roman" w:hAnsi="Times New Roman" w:cs="Times New Roman"/>
          <w:sz w:val="20"/>
          <w:szCs w:val="20"/>
          <w:shd w:val="clear" w:color="auto" w:fill="FFFFFF"/>
          <w:lang w:val="en-US"/>
        </w:rPr>
        <w:t>Sumy State University</w:t>
      </w:r>
      <w:r w:rsidRPr="00703C4D">
        <w:rPr>
          <w:rFonts w:ascii="Times New Roman" w:hAnsi="Times New Roman" w:cs="Times New Roman"/>
          <w:sz w:val="20"/>
          <w:szCs w:val="20"/>
          <w:lang w:val="en-US"/>
        </w:rPr>
        <w:t xml:space="preserve">, </w:t>
      </w:r>
      <w:r w:rsidR="004A40B6">
        <w:rPr>
          <w:rFonts w:ascii="Times New Roman" w:hAnsi="Times New Roman" w:cs="Times New Roman"/>
          <w:sz w:val="20"/>
          <w:szCs w:val="20"/>
          <w:lang w:val="en-US"/>
        </w:rPr>
        <w:t xml:space="preserve">Sumy, </w:t>
      </w:r>
      <w:r w:rsidRPr="00703C4D">
        <w:rPr>
          <w:rFonts w:ascii="Times New Roman" w:hAnsi="Times New Roman" w:cs="Times New Roman"/>
          <w:sz w:val="20"/>
          <w:szCs w:val="20"/>
          <w:lang w:val="en-US"/>
        </w:rPr>
        <w:t>Ukraine</w:t>
      </w:r>
    </w:p>
    <w:p w14:paraId="6A185535" w14:textId="4052BE49" w:rsidR="00D841E6" w:rsidRPr="005B1B1C" w:rsidRDefault="00D841E6" w:rsidP="005B1B1C">
      <w:pPr>
        <w:pStyle w:val="15"/>
        <w:spacing w:after="0" w:line="240" w:lineRule="auto"/>
        <w:rPr>
          <w:rFonts w:ascii="Times New Roman" w:hAnsi="Times New Roman" w:cs="Times New Roman"/>
          <w:sz w:val="20"/>
          <w:szCs w:val="20"/>
          <w:lang w:val="en-US"/>
        </w:rPr>
      </w:pPr>
      <w:r w:rsidRPr="00703C4D">
        <w:rPr>
          <w:rFonts w:ascii="Times New Roman" w:hAnsi="Times New Roman" w:cs="Times New Roman"/>
          <w:sz w:val="20"/>
          <w:szCs w:val="20"/>
          <w:lang w:val="en-US"/>
        </w:rPr>
        <w:t>ORCID ID 0000-0001-9961-0308</w:t>
      </w:r>
    </w:p>
    <w:p w14:paraId="4289BDA0" w14:textId="77777777" w:rsidR="00D841E6" w:rsidRPr="00D841E6" w:rsidRDefault="00D841E6" w:rsidP="00D841E6">
      <w:pPr>
        <w:pStyle w:val="15"/>
        <w:spacing w:after="0" w:line="240" w:lineRule="auto"/>
        <w:ind w:firstLine="284"/>
        <w:rPr>
          <w:rFonts w:ascii="Times New Roman" w:hAnsi="Times New Roman" w:cs="Times New Roman"/>
          <w:sz w:val="20"/>
          <w:szCs w:val="20"/>
          <w:shd w:val="clear" w:color="auto" w:fill="FFFFFF"/>
          <w:lang w:val="en-US"/>
        </w:rPr>
      </w:pPr>
    </w:p>
    <w:p w14:paraId="393C8821" w14:textId="77777777" w:rsidR="00D841E6" w:rsidRPr="00703C4D" w:rsidRDefault="00D841E6" w:rsidP="005B1B1C">
      <w:pPr>
        <w:pStyle w:val="15"/>
        <w:spacing w:after="0" w:line="240" w:lineRule="auto"/>
        <w:ind w:firstLine="851"/>
        <w:rPr>
          <w:rFonts w:ascii="Times New Roman" w:hAnsi="Times New Roman" w:cs="Times New Roman"/>
          <w:i/>
          <w:iCs/>
          <w:sz w:val="20"/>
          <w:szCs w:val="20"/>
          <w:lang w:val="en-US"/>
        </w:rPr>
      </w:pPr>
      <w:r w:rsidRPr="005B1B1C">
        <w:rPr>
          <w:rFonts w:ascii="Times New Roman" w:hAnsi="Times New Roman" w:cs="Times New Roman"/>
          <w:b/>
          <w:bCs/>
          <w:sz w:val="20"/>
          <w:szCs w:val="20"/>
          <w:lang w:val="en-US"/>
        </w:rPr>
        <w:t>Abstract</w:t>
      </w:r>
      <w:r w:rsidRPr="005B1B1C">
        <w:rPr>
          <w:rFonts w:ascii="Times New Roman" w:hAnsi="Times New Roman" w:cs="Times New Roman"/>
          <w:sz w:val="20"/>
          <w:szCs w:val="20"/>
          <w:lang w:val="en-US"/>
        </w:rPr>
        <w:t>.</w:t>
      </w:r>
      <w:r w:rsidRPr="00703C4D">
        <w:rPr>
          <w:rFonts w:ascii="Times New Roman" w:hAnsi="Times New Roman" w:cs="Times New Roman"/>
          <w:i/>
          <w:iCs/>
          <w:sz w:val="20"/>
          <w:szCs w:val="20"/>
          <w:lang w:val="en-US"/>
        </w:rPr>
        <w:t xml:space="preserve"> The article is devoted to the analysis of the peculiarities of translating national-cultural vocabulary in historical novels, which is an important aspect of the modern theory of literary translation. Ancient communities have always been the </w:t>
      </w:r>
      <w:proofErr w:type="spellStart"/>
      <w:r w:rsidRPr="00703C4D">
        <w:rPr>
          <w:rFonts w:ascii="Times New Roman" w:hAnsi="Times New Roman" w:cs="Times New Roman"/>
          <w:i/>
          <w:iCs/>
          <w:sz w:val="20"/>
          <w:szCs w:val="20"/>
          <w:lang w:val="en-US"/>
        </w:rPr>
        <w:t>centre</w:t>
      </w:r>
      <w:proofErr w:type="spellEnd"/>
      <w:r w:rsidRPr="00703C4D">
        <w:rPr>
          <w:rFonts w:ascii="Times New Roman" w:hAnsi="Times New Roman" w:cs="Times New Roman"/>
          <w:i/>
          <w:iCs/>
          <w:sz w:val="20"/>
          <w:szCs w:val="20"/>
          <w:lang w:val="en-US"/>
        </w:rPr>
        <w:t xml:space="preserve"> of identity for humans, where customs, language and culture formed the basis of their lives. Since ancient times, these aspects have been inextricably linked to the cultural heritage of each nation. Historical fiction has become an important means of transmitting valuable cultural aspects through the ages, reflecting the mentality and worldview of a people.</w:t>
      </w:r>
    </w:p>
    <w:p w14:paraId="623F2E22" w14:textId="77777777" w:rsidR="00D841E6" w:rsidRPr="00703C4D" w:rsidRDefault="00D841E6" w:rsidP="005B1B1C">
      <w:pPr>
        <w:pStyle w:val="15"/>
        <w:spacing w:after="0" w:line="240" w:lineRule="auto"/>
        <w:ind w:firstLine="851"/>
        <w:rPr>
          <w:rFonts w:ascii="Times New Roman" w:hAnsi="Times New Roman" w:cs="Times New Roman"/>
          <w:i/>
          <w:iCs/>
          <w:sz w:val="20"/>
          <w:szCs w:val="20"/>
          <w:lang w:val="en-US"/>
        </w:rPr>
      </w:pPr>
      <w:r w:rsidRPr="00703C4D">
        <w:rPr>
          <w:rFonts w:ascii="Times New Roman" w:hAnsi="Times New Roman" w:cs="Times New Roman"/>
          <w:i/>
          <w:iCs/>
          <w:sz w:val="20"/>
          <w:szCs w:val="20"/>
          <w:lang w:val="en-US"/>
        </w:rPr>
        <w:t>The translation of fiction plays a key role in preserving cultural heritage, helping to protect the language from external influences and preserve its uniqueness. However, translators face difficulties in conveying national and cultural vocabulary, which is of great importance in fiction. Interaction between cultures through translation requires not only knowledge of languages but also an understanding of cultural contexts, which allows readers to learn and appreciate the cultural characteristics of different nations. Thus, translation of fiction becomes an important tool for intercultural communication and mutual understanding.</w:t>
      </w:r>
    </w:p>
    <w:p w14:paraId="2CD9A785" w14:textId="77777777" w:rsidR="00D841E6" w:rsidRPr="00703C4D" w:rsidRDefault="00D841E6" w:rsidP="005B1B1C">
      <w:pPr>
        <w:pStyle w:val="15"/>
        <w:spacing w:after="0" w:line="240" w:lineRule="auto"/>
        <w:ind w:firstLine="851"/>
        <w:rPr>
          <w:rFonts w:ascii="Times New Roman" w:hAnsi="Times New Roman" w:cs="Times New Roman"/>
          <w:i/>
          <w:iCs/>
          <w:sz w:val="20"/>
          <w:szCs w:val="20"/>
          <w:lang w:val="en-US"/>
        </w:rPr>
      </w:pPr>
      <w:r w:rsidRPr="00703C4D">
        <w:rPr>
          <w:rFonts w:ascii="Times New Roman" w:hAnsi="Times New Roman" w:cs="Times New Roman"/>
          <w:i/>
          <w:iCs/>
          <w:sz w:val="20"/>
          <w:szCs w:val="20"/>
          <w:lang w:val="en-US"/>
        </w:rPr>
        <w:t xml:space="preserve">The greatest challenge in translation is to convey the national and cultural specificity of the original works. The main task of the translator is to </w:t>
      </w:r>
      <w:proofErr w:type="spellStart"/>
      <w:r w:rsidRPr="00703C4D">
        <w:rPr>
          <w:rFonts w:ascii="Times New Roman" w:hAnsi="Times New Roman" w:cs="Times New Roman"/>
          <w:i/>
          <w:iCs/>
          <w:sz w:val="20"/>
          <w:szCs w:val="20"/>
          <w:lang w:val="en-US"/>
        </w:rPr>
        <w:t>recognise</w:t>
      </w:r>
      <w:proofErr w:type="spellEnd"/>
      <w:r w:rsidRPr="00703C4D">
        <w:rPr>
          <w:rFonts w:ascii="Times New Roman" w:hAnsi="Times New Roman" w:cs="Times New Roman"/>
          <w:i/>
          <w:iCs/>
          <w:sz w:val="20"/>
          <w:szCs w:val="20"/>
          <w:lang w:val="en-US"/>
        </w:rPr>
        <w:t xml:space="preserve"> these linguistic expressions and reproduce them in a way that is understandable for the target language, while preserving the cultural context that surrounds them. The analysis of translations shows that they preserve the aesthetic and artistic qualities of the original, as well as the cultural </w:t>
      </w:r>
      <w:proofErr w:type="spellStart"/>
      <w:r w:rsidRPr="00703C4D">
        <w:rPr>
          <w:rFonts w:ascii="Times New Roman" w:hAnsi="Times New Roman" w:cs="Times New Roman"/>
          <w:i/>
          <w:iCs/>
          <w:sz w:val="20"/>
          <w:szCs w:val="20"/>
          <w:lang w:val="en-US"/>
        </w:rPr>
        <w:t>flavour</w:t>
      </w:r>
      <w:proofErr w:type="spellEnd"/>
      <w:r w:rsidRPr="00703C4D">
        <w:rPr>
          <w:rFonts w:ascii="Times New Roman" w:hAnsi="Times New Roman" w:cs="Times New Roman"/>
          <w:i/>
          <w:iCs/>
          <w:sz w:val="20"/>
          <w:szCs w:val="20"/>
          <w:lang w:val="en-US"/>
        </w:rPr>
        <w:t xml:space="preserve"> of the source texts.</w:t>
      </w:r>
    </w:p>
    <w:p w14:paraId="1087FABC" w14:textId="3D53ED22" w:rsidR="00D841E6" w:rsidRDefault="00D841E6" w:rsidP="005B1B1C">
      <w:pPr>
        <w:pStyle w:val="15"/>
        <w:spacing w:after="0" w:line="240" w:lineRule="auto"/>
        <w:ind w:firstLine="851"/>
        <w:rPr>
          <w:rFonts w:ascii="Times New Roman" w:hAnsi="Times New Roman" w:cs="Times New Roman"/>
          <w:i/>
          <w:iCs/>
          <w:sz w:val="20"/>
          <w:szCs w:val="20"/>
          <w:lang w:val="en-US"/>
        </w:rPr>
      </w:pPr>
      <w:r w:rsidRPr="005B1B1C">
        <w:rPr>
          <w:rFonts w:ascii="Times New Roman" w:hAnsi="Times New Roman" w:cs="Times New Roman"/>
          <w:b/>
          <w:bCs/>
          <w:sz w:val="20"/>
          <w:szCs w:val="20"/>
          <w:lang w:val="en-US"/>
        </w:rPr>
        <w:t>Keywords</w:t>
      </w:r>
      <w:r w:rsidRPr="005B1B1C">
        <w:rPr>
          <w:rFonts w:ascii="Times New Roman" w:hAnsi="Times New Roman" w:cs="Times New Roman"/>
          <w:sz w:val="20"/>
          <w:szCs w:val="20"/>
          <w:lang w:val="en-US"/>
        </w:rPr>
        <w:t>:</w:t>
      </w:r>
      <w:r w:rsidRPr="00703C4D">
        <w:rPr>
          <w:rFonts w:ascii="Times New Roman" w:hAnsi="Times New Roman" w:cs="Times New Roman"/>
          <w:i/>
          <w:iCs/>
          <w:sz w:val="20"/>
          <w:szCs w:val="20"/>
          <w:lang w:val="en-US"/>
        </w:rPr>
        <w:t xml:space="preserve"> fantasy, lexical and stylistic features of translation, tropes, translation transformations.</w:t>
      </w:r>
    </w:p>
    <w:p w14:paraId="0C4332E1" w14:textId="77777777" w:rsidR="00D841E6" w:rsidRDefault="00D841E6" w:rsidP="00D841E6">
      <w:pPr>
        <w:pStyle w:val="15"/>
        <w:spacing w:after="0" w:line="240" w:lineRule="auto"/>
        <w:ind w:firstLine="284"/>
        <w:rPr>
          <w:rFonts w:ascii="Times New Roman" w:hAnsi="Times New Roman" w:cs="Times New Roman"/>
          <w:i/>
          <w:iCs/>
          <w:sz w:val="20"/>
          <w:szCs w:val="20"/>
          <w:lang w:val="en-US"/>
        </w:rPr>
      </w:pPr>
    </w:p>
    <w:p w14:paraId="3AB7A753" w14:textId="2AA115EF" w:rsidR="00D841E6" w:rsidRPr="00965E7F" w:rsidRDefault="00D841E6" w:rsidP="00D841E6">
      <w:pPr>
        <w:spacing w:after="0"/>
        <w:ind w:firstLine="851"/>
        <w:rPr>
          <w:bCs/>
          <w:i/>
          <w:iCs/>
          <w:sz w:val="20"/>
          <w:szCs w:val="20"/>
          <w:lang w:val="en-US"/>
        </w:rPr>
      </w:pPr>
      <w:r w:rsidRPr="00965E7F">
        <w:rPr>
          <w:b/>
          <w:i/>
          <w:iCs/>
          <w:sz w:val="20"/>
          <w:szCs w:val="20"/>
          <w:lang w:val="en-US"/>
        </w:rPr>
        <w:t xml:space="preserve">Received: </w:t>
      </w:r>
      <w:r w:rsidR="005B1B1C">
        <w:rPr>
          <w:bCs/>
          <w:i/>
          <w:iCs/>
          <w:sz w:val="20"/>
          <w:szCs w:val="20"/>
          <w:lang w:val="en-US"/>
        </w:rPr>
        <w:t>04</w:t>
      </w:r>
      <w:r>
        <w:rPr>
          <w:bCs/>
          <w:i/>
          <w:iCs/>
          <w:sz w:val="20"/>
          <w:szCs w:val="20"/>
          <w:lang w:val="en-US"/>
        </w:rPr>
        <w:t xml:space="preserve"> </w:t>
      </w:r>
      <w:r w:rsidRPr="00965E7F">
        <w:rPr>
          <w:bCs/>
          <w:i/>
          <w:iCs/>
          <w:sz w:val="20"/>
          <w:szCs w:val="20"/>
          <w:lang w:val="en-US"/>
        </w:rPr>
        <w:t>July 2024</w:t>
      </w:r>
    </w:p>
    <w:p w14:paraId="329AF2BF" w14:textId="2118701D" w:rsidR="00D841E6" w:rsidRPr="00965E7F" w:rsidRDefault="00D841E6" w:rsidP="00D841E6">
      <w:pPr>
        <w:spacing w:after="0"/>
        <w:ind w:firstLine="851"/>
        <w:rPr>
          <w:bCs/>
          <w:sz w:val="20"/>
          <w:szCs w:val="20"/>
          <w:lang w:val="en-US"/>
        </w:rPr>
      </w:pPr>
      <w:r w:rsidRPr="00965E7F">
        <w:rPr>
          <w:b/>
          <w:i/>
          <w:iCs/>
          <w:sz w:val="20"/>
          <w:szCs w:val="20"/>
          <w:lang w:val="en-US"/>
        </w:rPr>
        <w:t xml:space="preserve">Revised: </w:t>
      </w:r>
      <w:r w:rsidR="005B1B1C">
        <w:rPr>
          <w:bCs/>
          <w:i/>
          <w:iCs/>
          <w:sz w:val="20"/>
          <w:szCs w:val="20"/>
          <w:lang w:val="en-US"/>
        </w:rPr>
        <w:t>09</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7D5F49D2" w14:textId="595027E4" w:rsidR="00D841E6" w:rsidRPr="00965E7F" w:rsidRDefault="00D841E6" w:rsidP="00D841E6">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005B1B1C">
        <w:rPr>
          <w:bCs/>
          <w:i/>
          <w:iCs/>
          <w:sz w:val="20"/>
          <w:szCs w:val="20"/>
          <w:lang w:val="en-US"/>
        </w:rPr>
        <w:t>15 July</w:t>
      </w:r>
      <w:r w:rsidRPr="00965E7F">
        <w:rPr>
          <w:bCs/>
          <w:i/>
          <w:iCs/>
          <w:sz w:val="20"/>
          <w:szCs w:val="20"/>
          <w:lang w:val="en-US"/>
        </w:rPr>
        <w:t xml:space="preserve"> 2024</w:t>
      </w:r>
    </w:p>
    <w:p w14:paraId="618125E3" w14:textId="77777777" w:rsidR="001421D8" w:rsidRDefault="00D841E6" w:rsidP="00D841E6">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r w:rsidR="005B1B1C">
        <w:rPr>
          <w:bCs/>
          <w:sz w:val="20"/>
          <w:szCs w:val="20"/>
          <w:lang w:val="en-US"/>
        </w:rPr>
        <w:t xml:space="preserve">Zaika V., Chulanova H. </w:t>
      </w:r>
      <w:r w:rsidRPr="00965E7F">
        <w:rPr>
          <w:bCs/>
          <w:sz w:val="20"/>
          <w:szCs w:val="20"/>
          <w:lang w:val="en-US"/>
        </w:rPr>
        <w:t>(2024).</w:t>
      </w:r>
      <w:r w:rsidR="005B1B1C">
        <w:rPr>
          <w:bCs/>
          <w:sz w:val="20"/>
          <w:szCs w:val="20"/>
          <w:lang w:val="en-US"/>
        </w:rPr>
        <w:t xml:space="preserve"> </w:t>
      </w:r>
      <w:r w:rsidR="005B1B1C" w:rsidRPr="005B1B1C">
        <w:rPr>
          <w:bCs/>
          <w:sz w:val="20"/>
          <w:szCs w:val="20"/>
          <w:lang w:val="en-US"/>
        </w:rPr>
        <w:t xml:space="preserve">Specific Features </w:t>
      </w:r>
      <w:r w:rsidR="005B1B1C">
        <w:rPr>
          <w:bCs/>
          <w:sz w:val="20"/>
          <w:szCs w:val="20"/>
          <w:lang w:val="en-US"/>
        </w:rPr>
        <w:t>o</w:t>
      </w:r>
      <w:r w:rsidR="005B1B1C" w:rsidRPr="005B1B1C">
        <w:rPr>
          <w:bCs/>
          <w:sz w:val="20"/>
          <w:szCs w:val="20"/>
          <w:lang w:val="en-US"/>
        </w:rPr>
        <w:t xml:space="preserve">f Translating National </w:t>
      </w:r>
      <w:r w:rsidR="005B1B1C">
        <w:rPr>
          <w:bCs/>
          <w:sz w:val="20"/>
          <w:szCs w:val="20"/>
          <w:lang w:val="en-US"/>
        </w:rPr>
        <w:t>a</w:t>
      </w:r>
      <w:r w:rsidR="005B1B1C" w:rsidRPr="005B1B1C">
        <w:rPr>
          <w:bCs/>
          <w:sz w:val="20"/>
          <w:szCs w:val="20"/>
          <w:lang w:val="en-US"/>
        </w:rPr>
        <w:t>nd Cultural Vocab</w:t>
      </w:r>
      <w:r w:rsidR="001515E1">
        <w:rPr>
          <w:bCs/>
          <w:sz w:val="20"/>
          <w:szCs w:val="20"/>
          <w:lang w:val="en-US"/>
        </w:rPr>
        <w:t>ul</w:t>
      </w:r>
      <w:r w:rsidR="005B1B1C" w:rsidRPr="005B1B1C">
        <w:rPr>
          <w:bCs/>
          <w:sz w:val="20"/>
          <w:szCs w:val="20"/>
          <w:lang w:val="en-US"/>
        </w:rPr>
        <w:t xml:space="preserve">ary </w:t>
      </w:r>
      <w:r w:rsidR="005B1B1C">
        <w:rPr>
          <w:bCs/>
          <w:sz w:val="20"/>
          <w:szCs w:val="20"/>
          <w:lang w:val="en-US"/>
        </w:rPr>
        <w:t>i</w:t>
      </w:r>
      <w:r w:rsidR="005B1B1C" w:rsidRPr="005B1B1C">
        <w:rPr>
          <w:bCs/>
          <w:sz w:val="20"/>
          <w:szCs w:val="20"/>
          <w:lang w:val="en-US"/>
        </w:rPr>
        <w:t>n Historical Novels</w:t>
      </w:r>
      <w:r w:rsidR="005B1B1C">
        <w:rPr>
          <w:bCs/>
          <w:sz w:val="20"/>
          <w:szCs w:val="20"/>
          <w:lang w:val="en-US"/>
        </w:rPr>
        <w:t>.</w:t>
      </w:r>
      <w:r w:rsidR="005B1B1C" w:rsidRPr="005B1B1C">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1421D8">
        <w:rPr>
          <w:bCs/>
          <w:sz w:val="20"/>
          <w:szCs w:val="20"/>
          <w:lang w:val="en-US"/>
        </w:rPr>
        <w:t xml:space="preserve">, </w:t>
      </w:r>
    </w:p>
    <w:p w14:paraId="4BA00595" w14:textId="065AB93E" w:rsidR="00D841E6" w:rsidRPr="00965E7F" w:rsidRDefault="001421D8" w:rsidP="001421D8">
      <w:pPr>
        <w:spacing w:after="0"/>
        <w:ind w:firstLine="0"/>
        <w:rPr>
          <w:bCs/>
          <w:sz w:val="20"/>
          <w:szCs w:val="20"/>
          <w:lang w:val="en-US"/>
        </w:rPr>
      </w:pPr>
      <w:r>
        <w:rPr>
          <w:bCs/>
          <w:sz w:val="20"/>
          <w:szCs w:val="20"/>
          <w:lang w:val="en-US"/>
        </w:rPr>
        <w:t xml:space="preserve">223-230 </w:t>
      </w:r>
      <w:r w:rsidR="00D841E6" w:rsidRPr="00965E7F">
        <w:rPr>
          <w:bCs/>
          <w:sz w:val="20"/>
          <w:szCs w:val="20"/>
          <w:lang w:val="en-US"/>
        </w:rPr>
        <w:t xml:space="preserve">  </w:t>
      </w:r>
      <w:hyperlink r:id="rId286" w:history="1">
        <w:r w:rsidR="00D841E6" w:rsidRPr="00965E7F">
          <w:rPr>
            <w:rStyle w:val="afd"/>
            <w:rFonts w:eastAsiaTheme="majorEastAsia"/>
            <w:sz w:val="20"/>
            <w:szCs w:val="20"/>
            <w:lang w:val="en-US"/>
          </w:rPr>
          <w:t>https://www.doi.org/10.21272/Ftrk.2024.16(2)-</w:t>
        </w:r>
      </w:hyperlink>
      <w:r w:rsidR="001B4737">
        <w:rPr>
          <w:rStyle w:val="afd"/>
          <w:rFonts w:eastAsiaTheme="majorEastAsia"/>
          <w:sz w:val="20"/>
          <w:szCs w:val="20"/>
          <w:lang w:val="uk-UA"/>
        </w:rPr>
        <w:t>2</w:t>
      </w:r>
      <w:r w:rsidR="00DA623B">
        <w:rPr>
          <w:rStyle w:val="afd"/>
          <w:rFonts w:eastAsiaTheme="majorEastAsia"/>
          <w:sz w:val="20"/>
          <w:szCs w:val="20"/>
          <w:lang w:val="uk-UA"/>
        </w:rPr>
        <w:t>2</w:t>
      </w:r>
    </w:p>
    <w:p w14:paraId="55030E8D" w14:textId="77777777" w:rsidR="00D841E6" w:rsidRPr="00965E7F" w:rsidRDefault="00D841E6" w:rsidP="00D841E6">
      <w:pPr>
        <w:spacing w:after="0"/>
        <w:ind w:firstLine="851"/>
        <w:rPr>
          <w:bCs/>
          <w:sz w:val="20"/>
          <w:szCs w:val="20"/>
          <w:highlight w:val="yellow"/>
          <w:lang w:val="en-US"/>
        </w:rPr>
      </w:pPr>
    </w:p>
    <w:p w14:paraId="4AD720B2" w14:textId="5FE05D6C" w:rsidR="00D841E6" w:rsidRPr="005B1B1C" w:rsidRDefault="00D841E6" w:rsidP="005B1B1C">
      <w:pPr>
        <w:spacing w:after="0"/>
        <w:ind w:left="1134" w:firstLine="0"/>
        <w:rPr>
          <w:bCs/>
          <w:sz w:val="20"/>
          <w:szCs w:val="20"/>
          <w:lang w:val="en-US"/>
        </w:rPr>
      </w:pPr>
      <w:r w:rsidRPr="00965E7F">
        <w:rPr>
          <w:noProof/>
          <w:sz w:val="20"/>
          <w:szCs w:val="20"/>
        </w:rPr>
        <w:drawing>
          <wp:anchor distT="0" distB="0" distL="114300" distR="114300" simplePos="0" relativeHeight="251649536" behindDoc="0" locked="0" layoutInCell="1" allowOverlap="1" wp14:anchorId="7A874753" wp14:editId="4FF363EF">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1861476823"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27870ED3" w14:textId="77777777" w:rsidR="00E53248" w:rsidRPr="001421D8" w:rsidRDefault="00E53248" w:rsidP="00D841E6">
      <w:pPr>
        <w:spacing w:after="0"/>
        <w:ind w:firstLine="0"/>
        <w:rPr>
          <w:sz w:val="20"/>
          <w:szCs w:val="20"/>
          <w:lang w:val="en-US"/>
        </w:rPr>
      </w:pPr>
    </w:p>
    <w:p w14:paraId="007FB86A" w14:textId="77777777" w:rsidR="00E53248" w:rsidRDefault="00E53248" w:rsidP="00D841E6">
      <w:pPr>
        <w:spacing w:after="0"/>
        <w:ind w:firstLine="0"/>
        <w:rPr>
          <w:sz w:val="20"/>
          <w:szCs w:val="20"/>
          <w:lang w:val="en-US"/>
        </w:rPr>
      </w:pPr>
    </w:p>
    <w:p w14:paraId="0E60B834" w14:textId="77777777" w:rsidR="001421D8" w:rsidRPr="001421D8" w:rsidRDefault="001421D8" w:rsidP="00D841E6">
      <w:pPr>
        <w:spacing w:after="0"/>
        <w:ind w:firstLine="0"/>
        <w:rPr>
          <w:sz w:val="20"/>
          <w:szCs w:val="20"/>
          <w:lang w:val="en-US"/>
        </w:rPr>
      </w:pPr>
    </w:p>
    <w:p w14:paraId="130126E9" w14:textId="0F0E459B" w:rsidR="00126EEF" w:rsidRDefault="00D841E6" w:rsidP="00D841E6">
      <w:pPr>
        <w:pStyle w:val="15"/>
        <w:spacing w:after="0" w:line="240" w:lineRule="auto"/>
        <w:ind w:firstLine="284"/>
        <w:jc w:val="center"/>
        <w:rPr>
          <w:rFonts w:ascii="Times New Roman" w:hAnsi="Times New Roman" w:cs="Times New Roman"/>
          <w:b/>
          <w:bCs/>
          <w:sz w:val="20"/>
          <w:szCs w:val="20"/>
          <w:lang w:val="uk-UA"/>
        </w:rPr>
      </w:pPr>
      <w:r w:rsidRPr="00703C4D">
        <w:rPr>
          <w:rFonts w:ascii="Times New Roman" w:hAnsi="Times New Roman" w:cs="Times New Roman"/>
          <w:b/>
          <w:bCs/>
          <w:sz w:val="20"/>
          <w:szCs w:val="20"/>
          <w:lang w:val="uk-UA"/>
        </w:rPr>
        <w:t xml:space="preserve">ОСОБЛИВОСТІ ПЕРЕКЛАДУ НАЦІОНАЛЬНО-КУЛЬТУРНОЇ ЛЕКСИКИ </w:t>
      </w:r>
    </w:p>
    <w:p w14:paraId="71164C35" w14:textId="125CF3C9" w:rsidR="00D841E6" w:rsidRPr="00703C4D" w:rsidRDefault="00126EEF" w:rsidP="00D841E6">
      <w:pPr>
        <w:pStyle w:val="15"/>
        <w:spacing w:after="0" w:line="240" w:lineRule="auto"/>
        <w:ind w:firstLine="284"/>
        <w:jc w:val="center"/>
        <w:rPr>
          <w:rFonts w:ascii="Times New Roman" w:hAnsi="Times New Roman" w:cs="Times New Roman"/>
          <w:b/>
          <w:bCs/>
          <w:sz w:val="20"/>
          <w:szCs w:val="20"/>
        </w:rPr>
      </w:pPr>
      <w:r>
        <w:rPr>
          <w:rFonts w:ascii="Times New Roman" w:hAnsi="Times New Roman" w:cs="Times New Roman"/>
          <w:b/>
          <w:bCs/>
          <w:sz w:val="20"/>
          <w:szCs w:val="20"/>
          <w:lang w:val="uk-UA"/>
        </w:rPr>
        <w:t xml:space="preserve">В </w:t>
      </w:r>
      <w:r w:rsidR="00D841E6" w:rsidRPr="00703C4D">
        <w:rPr>
          <w:rFonts w:ascii="Times New Roman" w:hAnsi="Times New Roman" w:cs="Times New Roman"/>
          <w:b/>
          <w:bCs/>
          <w:sz w:val="20"/>
          <w:szCs w:val="20"/>
          <w:lang w:val="uk-UA"/>
        </w:rPr>
        <w:t xml:space="preserve">ІСТОРИЧНИХ РОМАНАХ </w:t>
      </w:r>
    </w:p>
    <w:p w14:paraId="71CA3501" w14:textId="77777777" w:rsidR="001421D8" w:rsidRPr="00176C52" w:rsidRDefault="001421D8" w:rsidP="00D841E6">
      <w:pPr>
        <w:pStyle w:val="15"/>
        <w:spacing w:after="0" w:line="240" w:lineRule="auto"/>
        <w:rPr>
          <w:rFonts w:ascii="Times New Roman" w:hAnsi="Times New Roman" w:cs="Times New Roman"/>
          <w:sz w:val="20"/>
          <w:szCs w:val="20"/>
        </w:rPr>
      </w:pPr>
    </w:p>
    <w:p w14:paraId="714D5319" w14:textId="77777777" w:rsidR="00D841E6" w:rsidRPr="000449A7" w:rsidRDefault="00D841E6" w:rsidP="00D841E6">
      <w:pPr>
        <w:pStyle w:val="15"/>
        <w:spacing w:after="0" w:line="240" w:lineRule="auto"/>
        <w:rPr>
          <w:rFonts w:ascii="Times New Roman" w:hAnsi="Times New Roman" w:cs="Times New Roman"/>
          <w:b/>
          <w:bCs/>
          <w:sz w:val="20"/>
          <w:szCs w:val="20"/>
        </w:rPr>
      </w:pPr>
      <w:r w:rsidRPr="00703C4D">
        <w:rPr>
          <w:rFonts w:ascii="Times New Roman" w:hAnsi="Times New Roman" w:cs="Times New Roman"/>
          <w:b/>
          <w:bCs/>
          <w:sz w:val="20"/>
          <w:szCs w:val="20"/>
          <w:lang w:val="uk-UA"/>
        </w:rPr>
        <w:t>Заїка Вікторія,</w:t>
      </w:r>
    </w:p>
    <w:p w14:paraId="3AD21413" w14:textId="34DE2232" w:rsidR="005B1B1C" w:rsidRPr="00703C4D" w:rsidRDefault="005B1B1C" w:rsidP="005B1B1C">
      <w:pPr>
        <w:pStyle w:val="15"/>
        <w:spacing w:after="0" w:line="240" w:lineRule="auto"/>
        <w:rPr>
          <w:rFonts w:ascii="Times New Roman" w:hAnsi="Times New Roman" w:cs="Times New Roman"/>
          <w:sz w:val="20"/>
          <w:szCs w:val="20"/>
        </w:rPr>
      </w:pPr>
      <w:r w:rsidRPr="00703C4D">
        <w:rPr>
          <w:rFonts w:ascii="Times New Roman" w:hAnsi="Times New Roman" w:cs="Times New Roman"/>
          <w:sz w:val="20"/>
          <w:szCs w:val="20"/>
          <w:lang w:val="uk-UA"/>
        </w:rPr>
        <w:t xml:space="preserve">Сумський державний університет, </w:t>
      </w:r>
      <w:r w:rsidR="004A40B6">
        <w:rPr>
          <w:rFonts w:ascii="Times New Roman" w:hAnsi="Times New Roman" w:cs="Times New Roman"/>
          <w:sz w:val="20"/>
          <w:szCs w:val="20"/>
          <w:lang w:val="uk-UA"/>
        </w:rPr>
        <w:t xml:space="preserve">Суми, </w:t>
      </w:r>
      <w:r w:rsidRPr="00703C4D">
        <w:rPr>
          <w:rFonts w:ascii="Times New Roman" w:hAnsi="Times New Roman" w:cs="Times New Roman"/>
          <w:sz w:val="20"/>
          <w:szCs w:val="20"/>
          <w:lang w:val="uk-UA"/>
        </w:rPr>
        <w:t>Україна</w:t>
      </w:r>
    </w:p>
    <w:p w14:paraId="3E79E623" w14:textId="2C28BCE1" w:rsidR="00D841E6" w:rsidRPr="005B1B1C" w:rsidRDefault="00D841E6" w:rsidP="00D841E6">
      <w:pPr>
        <w:pStyle w:val="15"/>
        <w:spacing w:after="0" w:line="240" w:lineRule="auto"/>
        <w:rPr>
          <w:rFonts w:ascii="Times New Roman" w:hAnsi="Times New Roman" w:cs="Times New Roman"/>
          <w:sz w:val="20"/>
          <w:szCs w:val="20"/>
        </w:rPr>
      </w:pPr>
      <w:r w:rsidRPr="00703C4D">
        <w:rPr>
          <w:rFonts w:ascii="Times New Roman" w:hAnsi="Times New Roman" w:cs="Times New Roman"/>
          <w:sz w:val="20"/>
          <w:szCs w:val="20"/>
          <w:lang w:val="uk-UA"/>
        </w:rPr>
        <w:t>ORCID ID 0009-0007-5153-9849</w:t>
      </w:r>
    </w:p>
    <w:p w14:paraId="6C508C82" w14:textId="122FB531" w:rsidR="00D841E6" w:rsidRPr="005B1B1C" w:rsidRDefault="005B1B1C" w:rsidP="00D841E6">
      <w:pPr>
        <w:pStyle w:val="15"/>
        <w:spacing w:after="0" w:line="240" w:lineRule="auto"/>
        <w:rPr>
          <w:rFonts w:ascii="Times New Roman" w:hAnsi="Times New Roman" w:cs="Times New Roman"/>
          <w:sz w:val="20"/>
          <w:szCs w:val="20"/>
        </w:rPr>
      </w:pPr>
      <w:r>
        <w:rPr>
          <w:rFonts w:ascii="Times New Roman" w:hAnsi="Times New Roman" w:cs="Times New Roman"/>
          <w:sz w:val="20"/>
          <w:szCs w:val="20"/>
          <w:lang w:val="uk-UA"/>
        </w:rPr>
        <w:t xml:space="preserve">Автор, відповідальний за </w:t>
      </w:r>
      <w:proofErr w:type="spellStart"/>
      <w:r>
        <w:rPr>
          <w:rFonts w:ascii="Times New Roman" w:hAnsi="Times New Roman" w:cs="Times New Roman"/>
          <w:sz w:val="20"/>
          <w:szCs w:val="20"/>
          <w:lang w:val="uk-UA"/>
        </w:rPr>
        <w:t>лситування</w:t>
      </w:r>
      <w:proofErr w:type="spellEnd"/>
      <w:r>
        <w:rPr>
          <w:rFonts w:ascii="Times New Roman" w:hAnsi="Times New Roman" w:cs="Times New Roman"/>
          <w:sz w:val="20"/>
          <w:szCs w:val="20"/>
          <w:lang w:val="uk-UA"/>
        </w:rPr>
        <w:t xml:space="preserve">: </w:t>
      </w:r>
      <w:hyperlink r:id="rId287" w:history="1">
        <w:r w:rsidR="00D841E6" w:rsidRPr="00703C4D">
          <w:rPr>
            <w:rStyle w:val="afd"/>
            <w:rFonts w:ascii="Times New Roman" w:hAnsi="Times New Roman" w:cs="Times New Roman"/>
            <w:sz w:val="20"/>
            <w:szCs w:val="20"/>
            <w:lang w:val="en-US"/>
          </w:rPr>
          <w:t>vikaakiv</w:t>
        </w:r>
        <w:r w:rsidR="00D841E6" w:rsidRPr="00703C4D">
          <w:rPr>
            <w:rStyle w:val="afd"/>
            <w:rFonts w:ascii="Times New Roman" w:hAnsi="Times New Roman" w:cs="Times New Roman"/>
            <w:sz w:val="20"/>
            <w:szCs w:val="20"/>
          </w:rPr>
          <w:t>5852@</w:t>
        </w:r>
        <w:r w:rsidR="00D841E6" w:rsidRPr="00703C4D">
          <w:rPr>
            <w:rStyle w:val="afd"/>
            <w:rFonts w:ascii="Times New Roman" w:hAnsi="Times New Roman" w:cs="Times New Roman"/>
            <w:sz w:val="20"/>
            <w:szCs w:val="20"/>
            <w:lang w:val="en-US"/>
          </w:rPr>
          <w:t>gmail</w:t>
        </w:r>
        <w:r w:rsidR="00D841E6" w:rsidRPr="00703C4D">
          <w:rPr>
            <w:rStyle w:val="afd"/>
            <w:rFonts w:ascii="Times New Roman" w:hAnsi="Times New Roman" w:cs="Times New Roman"/>
            <w:sz w:val="20"/>
            <w:szCs w:val="20"/>
          </w:rPr>
          <w:t>.</w:t>
        </w:r>
        <w:r w:rsidR="00D841E6" w:rsidRPr="00703C4D">
          <w:rPr>
            <w:rStyle w:val="afd"/>
            <w:rFonts w:ascii="Times New Roman" w:hAnsi="Times New Roman" w:cs="Times New Roman"/>
            <w:sz w:val="20"/>
            <w:szCs w:val="20"/>
            <w:lang w:val="en-US"/>
          </w:rPr>
          <w:t>com</w:t>
        </w:r>
      </w:hyperlink>
      <w:r w:rsidR="00D841E6" w:rsidRPr="00703C4D">
        <w:rPr>
          <w:rFonts w:ascii="Times New Roman" w:hAnsi="Times New Roman" w:cs="Times New Roman"/>
          <w:sz w:val="20"/>
          <w:szCs w:val="20"/>
        </w:rPr>
        <w:t xml:space="preserve"> </w:t>
      </w:r>
    </w:p>
    <w:p w14:paraId="4DAB2C5F" w14:textId="77777777" w:rsidR="005B1B1C" w:rsidRPr="005B1B1C" w:rsidRDefault="005B1B1C" w:rsidP="005B1B1C">
      <w:pPr>
        <w:pStyle w:val="15"/>
        <w:spacing w:after="0" w:line="240" w:lineRule="auto"/>
        <w:rPr>
          <w:rFonts w:ascii="Times New Roman" w:hAnsi="Times New Roman" w:cs="Times New Roman"/>
          <w:b/>
          <w:bCs/>
          <w:sz w:val="20"/>
          <w:szCs w:val="20"/>
        </w:rPr>
      </w:pPr>
    </w:p>
    <w:p w14:paraId="00A6D311" w14:textId="61EC9F61" w:rsidR="005B1B1C" w:rsidRPr="00703C4D" w:rsidRDefault="005B1B1C" w:rsidP="005B1B1C">
      <w:pPr>
        <w:pStyle w:val="15"/>
        <w:spacing w:after="0" w:line="240" w:lineRule="auto"/>
        <w:rPr>
          <w:rFonts w:ascii="Times New Roman" w:hAnsi="Times New Roman" w:cs="Times New Roman"/>
          <w:b/>
          <w:bCs/>
          <w:sz w:val="20"/>
          <w:szCs w:val="20"/>
        </w:rPr>
      </w:pPr>
      <w:proofErr w:type="spellStart"/>
      <w:r w:rsidRPr="00703C4D">
        <w:rPr>
          <w:rFonts w:ascii="Times New Roman" w:hAnsi="Times New Roman" w:cs="Times New Roman"/>
          <w:b/>
          <w:bCs/>
          <w:sz w:val="20"/>
          <w:szCs w:val="20"/>
          <w:lang w:val="uk-UA"/>
        </w:rPr>
        <w:t>Чуланова</w:t>
      </w:r>
      <w:proofErr w:type="spellEnd"/>
      <w:r w:rsidRPr="00703C4D">
        <w:rPr>
          <w:rFonts w:ascii="Times New Roman" w:hAnsi="Times New Roman" w:cs="Times New Roman"/>
          <w:b/>
          <w:bCs/>
          <w:sz w:val="20"/>
          <w:szCs w:val="20"/>
          <w:lang w:val="uk-UA"/>
        </w:rPr>
        <w:t xml:space="preserve"> Галина,</w:t>
      </w:r>
    </w:p>
    <w:p w14:paraId="6098D33C" w14:textId="64B57250" w:rsidR="005B1B1C" w:rsidRPr="00703C4D" w:rsidRDefault="005B1B1C" w:rsidP="005B1B1C">
      <w:pPr>
        <w:pStyle w:val="15"/>
        <w:spacing w:after="0" w:line="240" w:lineRule="auto"/>
        <w:rPr>
          <w:rFonts w:ascii="Times New Roman" w:hAnsi="Times New Roman" w:cs="Times New Roman"/>
          <w:sz w:val="20"/>
          <w:szCs w:val="20"/>
        </w:rPr>
      </w:pPr>
      <w:r w:rsidRPr="00703C4D">
        <w:rPr>
          <w:rFonts w:ascii="Times New Roman" w:hAnsi="Times New Roman" w:cs="Times New Roman"/>
          <w:sz w:val="20"/>
          <w:szCs w:val="20"/>
          <w:lang w:val="uk-UA"/>
        </w:rPr>
        <w:t>Сумський державний університет,</w:t>
      </w:r>
      <w:r w:rsidR="004A40B6">
        <w:rPr>
          <w:rFonts w:ascii="Times New Roman" w:hAnsi="Times New Roman" w:cs="Times New Roman"/>
          <w:sz w:val="20"/>
          <w:szCs w:val="20"/>
          <w:lang w:val="uk-UA"/>
        </w:rPr>
        <w:t xml:space="preserve"> Суми, </w:t>
      </w:r>
      <w:r w:rsidRPr="00703C4D">
        <w:rPr>
          <w:rFonts w:ascii="Times New Roman" w:hAnsi="Times New Roman" w:cs="Times New Roman"/>
          <w:sz w:val="20"/>
          <w:szCs w:val="20"/>
          <w:lang w:val="uk-UA"/>
        </w:rPr>
        <w:t>Україна</w:t>
      </w:r>
    </w:p>
    <w:p w14:paraId="1AFBF0B2" w14:textId="77777777" w:rsidR="005B1B1C" w:rsidRPr="00703C4D" w:rsidRDefault="005B1B1C" w:rsidP="005B1B1C">
      <w:pPr>
        <w:pStyle w:val="15"/>
        <w:spacing w:after="0" w:line="240" w:lineRule="auto"/>
        <w:rPr>
          <w:rFonts w:ascii="Times New Roman" w:hAnsi="Times New Roman" w:cs="Times New Roman"/>
          <w:sz w:val="20"/>
          <w:szCs w:val="20"/>
        </w:rPr>
      </w:pPr>
      <w:r w:rsidRPr="00703C4D">
        <w:rPr>
          <w:rFonts w:ascii="Times New Roman" w:hAnsi="Times New Roman" w:cs="Times New Roman"/>
          <w:sz w:val="20"/>
          <w:szCs w:val="20"/>
          <w:lang w:val="uk-UA"/>
        </w:rPr>
        <w:t>ORCID ID 0000-0001-9961-0308</w:t>
      </w:r>
    </w:p>
    <w:p w14:paraId="3DC6144B" w14:textId="77777777" w:rsidR="00D841E6" w:rsidRPr="005B1B1C" w:rsidRDefault="00D841E6" w:rsidP="005B1B1C">
      <w:pPr>
        <w:pStyle w:val="15"/>
        <w:spacing w:after="0" w:line="240" w:lineRule="auto"/>
        <w:rPr>
          <w:rFonts w:ascii="Times New Roman" w:hAnsi="Times New Roman" w:cs="Times New Roman"/>
          <w:b/>
          <w:bCs/>
          <w:i/>
          <w:iCs/>
          <w:sz w:val="20"/>
          <w:szCs w:val="20"/>
          <w:lang w:val="uk-UA"/>
        </w:rPr>
      </w:pPr>
    </w:p>
    <w:p w14:paraId="730557B6" w14:textId="77777777" w:rsidR="00D841E6" w:rsidRPr="00703C4D" w:rsidRDefault="00D841E6" w:rsidP="005B1B1C">
      <w:pPr>
        <w:pStyle w:val="15"/>
        <w:spacing w:after="0" w:line="240" w:lineRule="auto"/>
        <w:ind w:firstLine="851"/>
        <w:rPr>
          <w:rFonts w:ascii="Times New Roman" w:hAnsi="Times New Roman" w:cs="Times New Roman"/>
          <w:i/>
          <w:iCs/>
          <w:sz w:val="20"/>
          <w:szCs w:val="20"/>
        </w:rPr>
      </w:pPr>
      <w:proofErr w:type="spellStart"/>
      <w:r w:rsidRPr="005B1B1C">
        <w:rPr>
          <w:rFonts w:ascii="Times New Roman" w:hAnsi="Times New Roman" w:cs="Times New Roman"/>
          <w:b/>
          <w:bCs/>
          <w:sz w:val="20"/>
          <w:szCs w:val="20"/>
        </w:rPr>
        <w:t>Анотація</w:t>
      </w:r>
      <w:proofErr w:type="spellEnd"/>
      <w:r w:rsidRPr="005B1B1C">
        <w:rPr>
          <w:rFonts w:ascii="Times New Roman" w:hAnsi="Times New Roman" w:cs="Times New Roman"/>
          <w:b/>
          <w:bCs/>
          <w:sz w:val="20"/>
          <w:szCs w:val="20"/>
        </w:rPr>
        <w:t>.</w:t>
      </w:r>
      <w:r w:rsidRPr="00703C4D">
        <w:rPr>
          <w:rFonts w:ascii="Times New Roman" w:hAnsi="Times New Roman" w:cs="Times New Roman"/>
          <w:b/>
          <w:bCs/>
          <w:i/>
          <w:iCs/>
          <w:sz w:val="20"/>
          <w:szCs w:val="20"/>
        </w:rPr>
        <w:t xml:space="preserve"> </w:t>
      </w:r>
      <w:proofErr w:type="spellStart"/>
      <w:r w:rsidRPr="00703C4D">
        <w:rPr>
          <w:rFonts w:ascii="Times New Roman" w:hAnsi="Times New Roman" w:cs="Times New Roman"/>
          <w:i/>
          <w:iCs/>
          <w:sz w:val="20"/>
          <w:szCs w:val="20"/>
        </w:rPr>
        <w:t>Стаття</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присвячена</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аналізу</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особливостей</w:t>
      </w:r>
      <w:proofErr w:type="spellEnd"/>
      <w:r w:rsidRPr="00703C4D">
        <w:rPr>
          <w:rFonts w:ascii="Times New Roman" w:hAnsi="Times New Roman" w:cs="Times New Roman"/>
          <w:i/>
          <w:iCs/>
          <w:sz w:val="20"/>
          <w:szCs w:val="20"/>
        </w:rPr>
        <w:t xml:space="preserve"> перекладу </w:t>
      </w:r>
      <w:proofErr w:type="spellStart"/>
      <w:r w:rsidRPr="00703C4D">
        <w:rPr>
          <w:rFonts w:ascii="Times New Roman" w:hAnsi="Times New Roman" w:cs="Times New Roman"/>
          <w:i/>
          <w:iCs/>
          <w:sz w:val="20"/>
          <w:szCs w:val="20"/>
        </w:rPr>
        <w:t>національно-культурної</w:t>
      </w:r>
      <w:proofErr w:type="spellEnd"/>
      <w:r w:rsidRPr="00703C4D">
        <w:rPr>
          <w:rFonts w:ascii="Times New Roman" w:hAnsi="Times New Roman" w:cs="Times New Roman"/>
          <w:i/>
          <w:iCs/>
          <w:sz w:val="20"/>
          <w:szCs w:val="20"/>
        </w:rPr>
        <w:t xml:space="preserve"> лексики в </w:t>
      </w:r>
      <w:proofErr w:type="spellStart"/>
      <w:r w:rsidRPr="00703C4D">
        <w:rPr>
          <w:rFonts w:ascii="Times New Roman" w:hAnsi="Times New Roman" w:cs="Times New Roman"/>
          <w:i/>
          <w:iCs/>
          <w:sz w:val="20"/>
          <w:szCs w:val="20"/>
        </w:rPr>
        <w:t>історичних</w:t>
      </w:r>
      <w:proofErr w:type="spellEnd"/>
      <w:r w:rsidRPr="00703C4D">
        <w:rPr>
          <w:rFonts w:ascii="Times New Roman" w:hAnsi="Times New Roman" w:cs="Times New Roman"/>
          <w:i/>
          <w:iCs/>
          <w:sz w:val="20"/>
          <w:szCs w:val="20"/>
        </w:rPr>
        <w:t xml:space="preserve"> романах, що є </w:t>
      </w:r>
      <w:proofErr w:type="spellStart"/>
      <w:r w:rsidRPr="00703C4D">
        <w:rPr>
          <w:rFonts w:ascii="Times New Roman" w:hAnsi="Times New Roman" w:cs="Times New Roman"/>
          <w:i/>
          <w:iCs/>
          <w:sz w:val="20"/>
          <w:szCs w:val="20"/>
        </w:rPr>
        <w:t>важливим</w:t>
      </w:r>
      <w:proofErr w:type="spellEnd"/>
      <w:r w:rsidRPr="00703C4D">
        <w:rPr>
          <w:rFonts w:ascii="Times New Roman" w:hAnsi="Times New Roman" w:cs="Times New Roman"/>
          <w:i/>
          <w:iCs/>
          <w:sz w:val="20"/>
          <w:szCs w:val="20"/>
        </w:rPr>
        <w:t xml:space="preserve"> аспектом сучасної </w:t>
      </w:r>
      <w:proofErr w:type="spellStart"/>
      <w:r w:rsidRPr="00703C4D">
        <w:rPr>
          <w:rFonts w:ascii="Times New Roman" w:hAnsi="Times New Roman" w:cs="Times New Roman"/>
          <w:i/>
          <w:iCs/>
          <w:sz w:val="20"/>
          <w:szCs w:val="20"/>
        </w:rPr>
        <w:t>теорії</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художнього</w:t>
      </w:r>
      <w:proofErr w:type="spellEnd"/>
      <w:r w:rsidRPr="00703C4D">
        <w:rPr>
          <w:rFonts w:ascii="Times New Roman" w:hAnsi="Times New Roman" w:cs="Times New Roman"/>
          <w:i/>
          <w:iCs/>
          <w:sz w:val="20"/>
          <w:szCs w:val="20"/>
        </w:rPr>
        <w:t xml:space="preserve"> перекладу. </w:t>
      </w:r>
      <w:proofErr w:type="spellStart"/>
      <w:r w:rsidRPr="00703C4D">
        <w:rPr>
          <w:rFonts w:ascii="Times New Roman" w:hAnsi="Times New Roman" w:cs="Times New Roman"/>
          <w:i/>
          <w:iCs/>
          <w:sz w:val="20"/>
          <w:szCs w:val="20"/>
        </w:rPr>
        <w:t>Давні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спільноти</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завжди</w:t>
      </w:r>
      <w:proofErr w:type="spellEnd"/>
      <w:r w:rsidRPr="00703C4D">
        <w:rPr>
          <w:rFonts w:ascii="Times New Roman" w:hAnsi="Times New Roman" w:cs="Times New Roman"/>
          <w:i/>
          <w:iCs/>
          <w:sz w:val="20"/>
          <w:szCs w:val="20"/>
        </w:rPr>
        <w:t xml:space="preserve"> були центром </w:t>
      </w:r>
      <w:proofErr w:type="spellStart"/>
      <w:r w:rsidRPr="00703C4D">
        <w:rPr>
          <w:rFonts w:ascii="Times New Roman" w:hAnsi="Times New Roman" w:cs="Times New Roman"/>
          <w:i/>
          <w:iCs/>
          <w:sz w:val="20"/>
          <w:szCs w:val="20"/>
        </w:rPr>
        <w:t>ідентичності</w:t>
      </w:r>
      <w:proofErr w:type="spellEnd"/>
      <w:r w:rsidRPr="00703C4D">
        <w:rPr>
          <w:rFonts w:ascii="Times New Roman" w:hAnsi="Times New Roman" w:cs="Times New Roman"/>
          <w:i/>
          <w:iCs/>
          <w:sz w:val="20"/>
          <w:szCs w:val="20"/>
        </w:rPr>
        <w:t xml:space="preserve"> для </w:t>
      </w:r>
      <w:proofErr w:type="spellStart"/>
      <w:r w:rsidRPr="00703C4D">
        <w:rPr>
          <w:rFonts w:ascii="Times New Roman" w:hAnsi="Times New Roman" w:cs="Times New Roman"/>
          <w:i/>
          <w:iCs/>
          <w:sz w:val="20"/>
          <w:szCs w:val="20"/>
        </w:rPr>
        <w:t>людини</w:t>
      </w:r>
      <w:proofErr w:type="spellEnd"/>
      <w:r w:rsidRPr="00703C4D">
        <w:rPr>
          <w:rFonts w:ascii="Times New Roman" w:hAnsi="Times New Roman" w:cs="Times New Roman"/>
          <w:i/>
          <w:iCs/>
          <w:sz w:val="20"/>
          <w:szCs w:val="20"/>
        </w:rPr>
        <w:t xml:space="preserve">, де </w:t>
      </w:r>
      <w:proofErr w:type="spellStart"/>
      <w:r w:rsidRPr="00703C4D">
        <w:rPr>
          <w:rFonts w:ascii="Times New Roman" w:hAnsi="Times New Roman" w:cs="Times New Roman"/>
          <w:i/>
          <w:iCs/>
          <w:sz w:val="20"/>
          <w:szCs w:val="20"/>
        </w:rPr>
        <w:t>звичаї</w:t>
      </w:r>
      <w:proofErr w:type="spellEnd"/>
      <w:r w:rsidRPr="00703C4D">
        <w:rPr>
          <w:rFonts w:ascii="Times New Roman" w:hAnsi="Times New Roman" w:cs="Times New Roman"/>
          <w:i/>
          <w:iCs/>
          <w:sz w:val="20"/>
          <w:szCs w:val="20"/>
        </w:rPr>
        <w:t xml:space="preserve">, мова та культура </w:t>
      </w:r>
      <w:proofErr w:type="spellStart"/>
      <w:r w:rsidRPr="00703C4D">
        <w:rPr>
          <w:rFonts w:ascii="Times New Roman" w:hAnsi="Times New Roman" w:cs="Times New Roman"/>
          <w:i/>
          <w:iCs/>
          <w:sz w:val="20"/>
          <w:szCs w:val="20"/>
        </w:rPr>
        <w:t>формували</w:t>
      </w:r>
      <w:proofErr w:type="spellEnd"/>
      <w:r w:rsidRPr="00703C4D">
        <w:rPr>
          <w:rFonts w:ascii="Times New Roman" w:hAnsi="Times New Roman" w:cs="Times New Roman"/>
          <w:i/>
          <w:iCs/>
          <w:sz w:val="20"/>
          <w:szCs w:val="20"/>
        </w:rPr>
        <w:t xml:space="preserve"> основу її життя. З </w:t>
      </w:r>
      <w:proofErr w:type="spellStart"/>
      <w:r w:rsidRPr="00703C4D">
        <w:rPr>
          <w:rFonts w:ascii="Times New Roman" w:hAnsi="Times New Roman" w:cs="Times New Roman"/>
          <w:i/>
          <w:iCs/>
          <w:sz w:val="20"/>
          <w:szCs w:val="20"/>
        </w:rPr>
        <w:t>давніх</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часів</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ці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аспекти</w:t>
      </w:r>
      <w:proofErr w:type="spellEnd"/>
      <w:r w:rsidRPr="00703C4D">
        <w:rPr>
          <w:rFonts w:ascii="Times New Roman" w:hAnsi="Times New Roman" w:cs="Times New Roman"/>
          <w:i/>
          <w:iCs/>
          <w:sz w:val="20"/>
          <w:szCs w:val="20"/>
        </w:rPr>
        <w:t xml:space="preserve"> були </w:t>
      </w:r>
      <w:proofErr w:type="spellStart"/>
      <w:r w:rsidRPr="00703C4D">
        <w:rPr>
          <w:rFonts w:ascii="Times New Roman" w:hAnsi="Times New Roman" w:cs="Times New Roman"/>
          <w:i/>
          <w:iCs/>
          <w:sz w:val="20"/>
          <w:szCs w:val="20"/>
        </w:rPr>
        <w:t>нерозривно</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пов'язані</w:t>
      </w:r>
      <w:proofErr w:type="spellEnd"/>
      <w:r w:rsidRPr="00703C4D">
        <w:rPr>
          <w:rFonts w:ascii="Times New Roman" w:hAnsi="Times New Roman" w:cs="Times New Roman"/>
          <w:i/>
          <w:iCs/>
          <w:sz w:val="20"/>
          <w:szCs w:val="20"/>
        </w:rPr>
        <w:t xml:space="preserve"> з культурною </w:t>
      </w:r>
      <w:proofErr w:type="spellStart"/>
      <w:r w:rsidRPr="00703C4D">
        <w:rPr>
          <w:rFonts w:ascii="Times New Roman" w:hAnsi="Times New Roman" w:cs="Times New Roman"/>
          <w:i/>
          <w:iCs/>
          <w:sz w:val="20"/>
          <w:szCs w:val="20"/>
        </w:rPr>
        <w:t>спадщиною</w:t>
      </w:r>
      <w:proofErr w:type="spellEnd"/>
      <w:r w:rsidRPr="00703C4D">
        <w:rPr>
          <w:rFonts w:ascii="Times New Roman" w:hAnsi="Times New Roman" w:cs="Times New Roman"/>
          <w:i/>
          <w:iCs/>
          <w:sz w:val="20"/>
          <w:szCs w:val="20"/>
        </w:rPr>
        <w:t xml:space="preserve"> кожного народу. </w:t>
      </w:r>
      <w:proofErr w:type="spellStart"/>
      <w:r w:rsidRPr="00703C4D">
        <w:rPr>
          <w:rFonts w:ascii="Times New Roman" w:hAnsi="Times New Roman" w:cs="Times New Roman"/>
          <w:i/>
          <w:iCs/>
          <w:sz w:val="20"/>
          <w:szCs w:val="20"/>
        </w:rPr>
        <w:t>Історична</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художня</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література</w:t>
      </w:r>
      <w:proofErr w:type="spellEnd"/>
      <w:r w:rsidRPr="00703C4D">
        <w:rPr>
          <w:rFonts w:ascii="Times New Roman" w:hAnsi="Times New Roman" w:cs="Times New Roman"/>
          <w:i/>
          <w:iCs/>
          <w:sz w:val="20"/>
          <w:szCs w:val="20"/>
        </w:rPr>
        <w:t xml:space="preserve"> стала </w:t>
      </w:r>
      <w:proofErr w:type="spellStart"/>
      <w:r w:rsidRPr="00703C4D">
        <w:rPr>
          <w:rFonts w:ascii="Times New Roman" w:hAnsi="Times New Roman" w:cs="Times New Roman"/>
          <w:i/>
          <w:iCs/>
          <w:sz w:val="20"/>
          <w:szCs w:val="20"/>
        </w:rPr>
        <w:t>важливим</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засобом</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передачі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цінних</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культурних</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аспектів</w:t>
      </w:r>
      <w:proofErr w:type="spellEnd"/>
      <w:r w:rsidRPr="00703C4D">
        <w:rPr>
          <w:rFonts w:ascii="Times New Roman" w:hAnsi="Times New Roman" w:cs="Times New Roman"/>
          <w:i/>
          <w:iCs/>
          <w:sz w:val="20"/>
          <w:szCs w:val="20"/>
        </w:rPr>
        <w:t xml:space="preserve"> через </w:t>
      </w:r>
      <w:proofErr w:type="spellStart"/>
      <w:r w:rsidRPr="00703C4D">
        <w:rPr>
          <w:rFonts w:ascii="Times New Roman" w:hAnsi="Times New Roman" w:cs="Times New Roman"/>
          <w:i/>
          <w:iCs/>
          <w:sz w:val="20"/>
          <w:szCs w:val="20"/>
        </w:rPr>
        <w:t>віки</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відображаючи</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менталітет</w:t>
      </w:r>
      <w:proofErr w:type="spellEnd"/>
      <w:r w:rsidRPr="00703C4D">
        <w:rPr>
          <w:rFonts w:ascii="Times New Roman" w:hAnsi="Times New Roman" w:cs="Times New Roman"/>
          <w:i/>
          <w:iCs/>
          <w:sz w:val="20"/>
          <w:szCs w:val="20"/>
        </w:rPr>
        <w:t xml:space="preserve"> та </w:t>
      </w:r>
      <w:proofErr w:type="spellStart"/>
      <w:r w:rsidRPr="00703C4D">
        <w:rPr>
          <w:rFonts w:ascii="Times New Roman" w:hAnsi="Times New Roman" w:cs="Times New Roman"/>
          <w:i/>
          <w:iCs/>
          <w:sz w:val="20"/>
          <w:szCs w:val="20"/>
        </w:rPr>
        <w:t>світогляд</w:t>
      </w:r>
      <w:proofErr w:type="spellEnd"/>
      <w:r w:rsidRPr="00703C4D">
        <w:rPr>
          <w:rFonts w:ascii="Times New Roman" w:hAnsi="Times New Roman" w:cs="Times New Roman"/>
          <w:i/>
          <w:iCs/>
          <w:sz w:val="20"/>
          <w:szCs w:val="20"/>
        </w:rPr>
        <w:t xml:space="preserve"> народу.</w:t>
      </w:r>
    </w:p>
    <w:p w14:paraId="2F02D27C" w14:textId="77777777" w:rsidR="00D841E6" w:rsidRPr="00703C4D" w:rsidRDefault="00D841E6" w:rsidP="005B1B1C">
      <w:pPr>
        <w:pStyle w:val="15"/>
        <w:spacing w:after="0" w:line="240" w:lineRule="auto"/>
        <w:ind w:firstLine="851"/>
        <w:rPr>
          <w:rFonts w:ascii="Times New Roman" w:hAnsi="Times New Roman" w:cs="Times New Roman"/>
          <w:i/>
          <w:iCs/>
          <w:sz w:val="20"/>
          <w:szCs w:val="20"/>
        </w:rPr>
      </w:pPr>
      <w:r w:rsidRPr="00703C4D">
        <w:rPr>
          <w:rFonts w:ascii="Times New Roman" w:hAnsi="Times New Roman" w:cs="Times New Roman"/>
          <w:i/>
          <w:iCs/>
          <w:sz w:val="20"/>
          <w:szCs w:val="20"/>
        </w:rPr>
        <w:t xml:space="preserve">Переклад </w:t>
      </w:r>
      <w:proofErr w:type="spellStart"/>
      <w:r w:rsidRPr="00703C4D">
        <w:rPr>
          <w:rFonts w:ascii="Times New Roman" w:hAnsi="Times New Roman" w:cs="Times New Roman"/>
          <w:i/>
          <w:iCs/>
          <w:sz w:val="20"/>
          <w:szCs w:val="20"/>
        </w:rPr>
        <w:t>художніх</w:t>
      </w:r>
      <w:proofErr w:type="spellEnd"/>
      <w:r w:rsidRPr="00703C4D">
        <w:rPr>
          <w:rFonts w:ascii="Times New Roman" w:hAnsi="Times New Roman" w:cs="Times New Roman"/>
          <w:i/>
          <w:iCs/>
          <w:sz w:val="20"/>
          <w:szCs w:val="20"/>
        </w:rPr>
        <w:t xml:space="preserve"> творів </w:t>
      </w:r>
      <w:proofErr w:type="spellStart"/>
      <w:r w:rsidRPr="00703C4D">
        <w:rPr>
          <w:rFonts w:ascii="Times New Roman" w:hAnsi="Times New Roman" w:cs="Times New Roman"/>
          <w:i/>
          <w:iCs/>
          <w:sz w:val="20"/>
          <w:szCs w:val="20"/>
        </w:rPr>
        <w:t>відіграє</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ключову</w:t>
      </w:r>
      <w:proofErr w:type="spellEnd"/>
      <w:r w:rsidRPr="00703C4D">
        <w:rPr>
          <w:rFonts w:ascii="Times New Roman" w:hAnsi="Times New Roman" w:cs="Times New Roman"/>
          <w:i/>
          <w:iCs/>
          <w:sz w:val="20"/>
          <w:szCs w:val="20"/>
        </w:rPr>
        <w:t xml:space="preserve"> роль у </w:t>
      </w:r>
      <w:proofErr w:type="spellStart"/>
      <w:r w:rsidRPr="00703C4D">
        <w:rPr>
          <w:rFonts w:ascii="Times New Roman" w:hAnsi="Times New Roman" w:cs="Times New Roman"/>
          <w:i/>
          <w:iCs/>
          <w:sz w:val="20"/>
          <w:szCs w:val="20"/>
        </w:rPr>
        <w:t>збереженні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культурної</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спадщини</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дозволяючи</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захистити</w:t>
      </w:r>
      <w:proofErr w:type="spellEnd"/>
      <w:r w:rsidRPr="00703C4D">
        <w:rPr>
          <w:rFonts w:ascii="Times New Roman" w:hAnsi="Times New Roman" w:cs="Times New Roman"/>
          <w:i/>
          <w:iCs/>
          <w:sz w:val="20"/>
          <w:szCs w:val="20"/>
        </w:rPr>
        <w:t xml:space="preserve"> мову </w:t>
      </w:r>
      <w:proofErr w:type="spellStart"/>
      <w:r w:rsidRPr="00703C4D">
        <w:rPr>
          <w:rFonts w:ascii="Times New Roman" w:hAnsi="Times New Roman" w:cs="Times New Roman"/>
          <w:i/>
          <w:iCs/>
          <w:sz w:val="20"/>
          <w:szCs w:val="20"/>
        </w:rPr>
        <w:t>від</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впливу</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зовнішніх</w:t>
      </w:r>
      <w:proofErr w:type="spellEnd"/>
      <w:r w:rsidRPr="00703C4D">
        <w:rPr>
          <w:rFonts w:ascii="Times New Roman" w:hAnsi="Times New Roman" w:cs="Times New Roman"/>
          <w:i/>
          <w:iCs/>
          <w:sz w:val="20"/>
          <w:szCs w:val="20"/>
        </w:rPr>
        <w:t xml:space="preserve"> форм і </w:t>
      </w:r>
      <w:proofErr w:type="spellStart"/>
      <w:r w:rsidRPr="00703C4D">
        <w:rPr>
          <w:rFonts w:ascii="Times New Roman" w:hAnsi="Times New Roman" w:cs="Times New Roman"/>
          <w:i/>
          <w:iCs/>
          <w:sz w:val="20"/>
          <w:szCs w:val="20"/>
        </w:rPr>
        <w:t>зберегти</w:t>
      </w:r>
      <w:proofErr w:type="spellEnd"/>
      <w:r w:rsidRPr="00703C4D">
        <w:rPr>
          <w:rFonts w:ascii="Times New Roman" w:hAnsi="Times New Roman" w:cs="Times New Roman"/>
          <w:i/>
          <w:iCs/>
          <w:sz w:val="20"/>
          <w:szCs w:val="20"/>
        </w:rPr>
        <w:t xml:space="preserve"> її </w:t>
      </w:r>
      <w:proofErr w:type="spellStart"/>
      <w:r w:rsidRPr="00703C4D">
        <w:rPr>
          <w:rFonts w:ascii="Times New Roman" w:hAnsi="Times New Roman" w:cs="Times New Roman"/>
          <w:i/>
          <w:iCs/>
          <w:sz w:val="20"/>
          <w:szCs w:val="20"/>
        </w:rPr>
        <w:t>унікальність</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Однак</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перекладачі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стикаються</w:t>
      </w:r>
      <w:proofErr w:type="spellEnd"/>
      <w:r w:rsidRPr="00703C4D">
        <w:rPr>
          <w:rFonts w:ascii="Times New Roman" w:hAnsi="Times New Roman" w:cs="Times New Roman"/>
          <w:i/>
          <w:iCs/>
          <w:sz w:val="20"/>
          <w:szCs w:val="20"/>
        </w:rPr>
        <w:t xml:space="preserve"> з </w:t>
      </w:r>
      <w:proofErr w:type="spellStart"/>
      <w:r w:rsidRPr="00703C4D">
        <w:rPr>
          <w:rFonts w:ascii="Times New Roman" w:hAnsi="Times New Roman" w:cs="Times New Roman"/>
          <w:i/>
          <w:iCs/>
          <w:sz w:val="20"/>
          <w:szCs w:val="20"/>
        </w:rPr>
        <w:t>труднощами</w:t>
      </w:r>
      <w:proofErr w:type="spellEnd"/>
      <w:r w:rsidRPr="00703C4D">
        <w:rPr>
          <w:rFonts w:ascii="Times New Roman" w:hAnsi="Times New Roman" w:cs="Times New Roman"/>
          <w:i/>
          <w:iCs/>
          <w:sz w:val="20"/>
          <w:szCs w:val="20"/>
        </w:rPr>
        <w:t xml:space="preserve"> у </w:t>
      </w:r>
      <w:proofErr w:type="spellStart"/>
      <w:r w:rsidRPr="00703C4D">
        <w:rPr>
          <w:rFonts w:ascii="Times New Roman" w:hAnsi="Times New Roman" w:cs="Times New Roman"/>
          <w:i/>
          <w:iCs/>
          <w:sz w:val="20"/>
          <w:szCs w:val="20"/>
        </w:rPr>
        <w:t>передачі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національно-культурної</w:t>
      </w:r>
      <w:proofErr w:type="spellEnd"/>
      <w:r w:rsidRPr="00703C4D">
        <w:rPr>
          <w:rFonts w:ascii="Times New Roman" w:hAnsi="Times New Roman" w:cs="Times New Roman"/>
          <w:i/>
          <w:iCs/>
          <w:sz w:val="20"/>
          <w:szCs w:val="20"/>
        </w:rPr>
        <w:t xml:space="preserve"> лексики, яка </w:t>
      </w:r>
      <w:proofErr w:type="spellStart"/>
      <w:r w:rsidRPr="00703C4D">
        <w:rPr>
          <w:rFonts w:ascii="Times New Roman" w:hAnsi="Times New Roman" w:cs="Times New Roman"/>
          <w:i/>
          <w:iCs/>
          <w:sz w:val="20"/>
          <w:szCs w:val="20"/>
        </w:rPr>
        <w:t>має</w:t>
      </w:r>
      <w:proofErr w:type="spellEnd"/>
      <w:r w:rsidRPr="00703C4D">
        <w:rPr>
          <w:rFonts w:ascii="Times New Roman" w:hAnsi="Times New Roman" w:cs="Times New Roman"/>
          <w:i/>
          <w:iCs/>
          <w:sz w:val="20"/>
          <w:szCs w:val="20"/>
        </w:rPr>
        <w:t xml:space="preserve"> велике </w:t>
      </w:r>
      <w:proofErr w:type="spellStart"/>
      <w:r w:rsidRPr="00703C4D">
        <w:rPr>
          <w:rFonts w:ascii="Times New Roman" w:hAnsi="Times New Roman" w:cs="Times New Roman"/>
          <w:i/>
          <w:iCs/>
          <w:sz w:val="20"/>
          <w:szCs w:val="20"/>
        </w:rPr>
        <w:t>значення</w:t>
      </w:r>
      <w:proofErr w:type="spellEnd"/>
      <w:r w:rsidRPr="00703C4D">
        <w:rPr>
          <w:rFonts w:ascii="Times New Roman" w:hAnsi="Times New Roman" w:cs="Times New Roman"/>
          <w:i/>
          <w:iCs/>
          <w:sz w:val="20"/>
          <w:szCs w:val="20"/>
        </w:rPr>
        <w:t xml:space="preserve"> в </w:t>
      </w:r>
      <w:proofErr w:type="spellStart"/>
      <w:r w:rsidRPr="00703C4D">
        <w:rPr>
          <w:rFonts w:ascii="Times New Roman" w:hAnsi="Times New Roman" w:cs="Times New Roman"/>
          <w:i/>
          <w:iCs/>
          <w:sz w:val="20"/>
          <w:szCs w:val="20"/>
        </w:rPr>
        <w:t>художній</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літературі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Взаємодія</w:t>
      </w:r>
      <w:proofErr w:type="spellEnd"/>
      <w:r w:rsidRPr="00703C4D">
        <w:rPr>
          <w:rFonts w:ascii="Times New Roman" w:hAnsi="Times New Roman" w:cs="Times New Roman"/>
          <w:i/>
          <w:iCs/>
          <w:sz w:val="20"/>
          <w:szCs w:val="20"/>
        </w:rPr>
        <w:t xml:space="preserve"> культур через переклад </w:t>
      </w:r>
      <w:proofErr w:type="spellStart"/>
      <w:r w:rsidRPr="00703C4D">
        <w:rPr>
          <w:rFonts w:ascii="Times New Roman" w:hAnsi="Times New Roman" w:cs="Times New Roman"/>
          <w:i/>
          <w:iCs/>
          <w:sz w:val="20"/>
          <w:szCs w:val="20"/>
        </w:rPr>
        <w:t>вимагає</w:t>
      </w:r>
      <w:proofErr w:type="spellEnd"/>
      <w:r w:rsidRPr="00703C4D">
        <w:rPr>
          <w:rFonts w:ascii="Times New Roman" w:hAnsi="Times New Roman" w:cs="Times New Roman"/>
          <w:i/>
          <w:iCs/>
          <w:sz w:val="20"/>
          <w:szCs w:val="20"/>
        </w:rPr>
        <w:t xml:space="preserve"> не </w:t>
      </w:r>
      <w:proofErr w:type="spellStart"/>
      <w:r w:rsidRPr="00703C4D">
        <w:rPr>
          <w:rFonts w:ascii="Times New Roman" w:hAnsi="Times New Roman" w:cs="Times New Roman"/>
          <w:i/>
          <w:iCs/>
          <w:sz w:val="20"/>
          <w:szCs w:val="20"/>
        </w:rPr>
        <w:t>лише</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знань</w:t>
      </w:r>
      <w:proofErr w:type="spellEnd"/>
      <w:r w:rsidRPr="00703C4D">
        <w:rPr>
          <w:rFonts w:ascii="Times New Roman" w:hAnsi="Times New Roman" w:cs="Times New Roman"/>
          <w:i/>
          <w:iCs/>
          <w:sz w:val="20"/>
          <w:szCs w:val="20"/>
        </w:rPr>
        <w:t xml:space="preserve"> мов, </w:t>
      </w:r>
      <w:proofErr w:type="spellStart"/>
      <w:r w:rsidRPr="00703C4D">
        <w:rPr>
          <w:rFonts w:ascii="Times New Roman" w:hAnsi="Times New Roman" w:cs="Times New Roman"/>
          <w:i/>
          <w:iCs/>
          <w:sz w:val="20"/>
          <w:szCs w:val="20"/>
        </w:rPr>
        <w:t>але</w:t>
      </w:r>
      <w:proofErr w:type="spellEnd"/>
      <w:r w:rsidRPr="00703C4D">
        <w:rPr>
          <w:rFonts w:ascii="Times New Roman" w:hAnsi="Times New Roman" w:cs="Times New Roman"/>
          <w:i/>
          <w:iCs/>
          <w:sz w:val="20"/>
          <w:szCs w:val="20"/>
        </w:rPr>
        <w:t xml:space="preserve"> й </w:t>
      </w:r>
      <w:proofErr w:type="spellStart"/>
      <w:r w:rsidRPr="00703C4D">
        <w:rPr>
          <w:rFonts w:ascii="Times New Roman" w:hAnsi="Times New Roman" w:cs="Times New Roman"/>
          <w:i/>
          <w:iCs/>
          <w:sz w:val="20"/>
          <w:szCs w:val="20"/>
        </w:rPr>
        <w:t>розуміння</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культурних</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контекстів</w:t>
      </w:r>
      <w:proofErr w:type="spellEnd"/>
      <w:r w:rsidRPr="00703C4D">
        <w:rPr>
          <w:rFonts w:ascii="Times New Roman" w:hAnsi="Times New Roman" w:cs="Times New Roman"/>
          <w:i/>
          <w:iCs/>
          <w:sz w:val="20"/>
          <w:szCs w:val="20"/>
        </w:rPr>
        <w:t xml:space="preserve">, що </w:t>
      </w:r>
      <w:proofErr w:type="spellStart"/>
      <w:r w:rsidRPr="00703C4D">
        <w:rPr>
          <w:rFonts w:ascii="Times New Roman" w:hAnsi="Times New Roman" w:cs="Times New Roman"/>
          <w:i/>
          <w:iCs/>
          <w:sz w:val="20"/>
          <w:szCs w:val="20"/>
        </w:rPr>
        <w:t>дозволяє</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читачам</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пізнати</w:t>
      </w:r>
      <w:proofErr w:type="spellEnd"/>
      <w:r w:rsidRPr="00703C4D">
        <w:rPr>
          <w:rFonts w:ascii="Times New Roman" w:hAnsi="Times New Roman" w:cs="Times New Roman"/>
          <w:i/>
          <w:iCs/>
          <w:sz w:val="20"/>
          <w:szCs w:val="20"/>
        </w:rPr>
        <w:t xml:space="preserve"> та </w:t>
      </w:r>
      <w:proofErr w:type="spellStart"/>
      <w:r w:rsidRPr="00703C4D">
        <w:rPr>
          <w:rFonts w:ascii="Times New Roman" w:hAnsi="Times New Roman" w:cs="Times New Roman"/>
          <w:i/>
          <w:iCs/>
          <w:sz w:val="20"/>
          <w:szCs w:val="20"/>
        </w:rPr>
        <w:t>оцінити</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культурні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особливості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різних</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народів</w:t>
      </w:r>
      <w:proofErr w:type="spellEnd"/>
      <w:r w:rsidRPr="00703C4D">
        <w:rPr>
          <w:rFonts w:ascii="Times New Roman" w:hAnsi="Times New Roman" w:cs="Times New Roman"/>
          <w:i/>
          <w:iCs/>
          <w:sz w:val="20"/>
          <w:szCs w:val="20"/>
        </w:rPr>
        <w:t xml:space="preserve">. Таким чином, переклад </w:t>
      </w:r>
      <w:proofErr w:type="spellStart"/>
      <w:r w:rsidRPr="00703C4D">
        <w:rPr>
          <w:rFonts w:ascii="Times New Roman" w:hAnsi="Times New Roman" w:cs="Times New Roman"/>
          <w:i/>
          <w:iCs/>
          <w:sz w:val="20"/>
          <w:szCs w:val="20"/>
        </w:rPr>
        <w:t>художніх</w:t>
      </w:r>
      <w:proofErr w:type="spellEnd"/>
      <w:r w:rsidRPr="00703C4D">
        <w:rPr>
          <w:rFonts w:ascii="Times New Roman" w:hAnsi="Times New Roman" w:cs="Times New Roman"/>
          <w:i/>
          <w:iCs/>
          <w:sz w:val="20"/>
          <w:szCs w:val="20"/>
        </w:rPr>
        <w:t xml:space="preserve"> творів </w:t>
      </w:r>
      <w:proofErr w:type="spellStart"/>
      <w:r w:rsidRPr="00703C4D">
        <w:rPr>
          <w:rFonts w:ascii="Times New Roman" w:hAnsi="Times New Roman" w:cs="Times New Roman"/>
          <w:i/>
          <w:iCs/>
          <w:sz w:val="20"/>
          <w:szCs w:val="20"/>
        </w:rPr>
        <w:t>стає</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важливим</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інструментом</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міжкультурної</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комунікації</w:t>
      </w:r>
      <w:proofErr w:type="spellEnd"/>
      <w:r w:rsidRPr="00703C4D">
        <w:rPr>
          <w:rFonts w:ascii="Times New Roman" w:hAnsi="Times New Roman" w:cs="Times New Roman"/>
          <w:i/>
          <w:iCs/>
          <w:sz w:val="20"/>
          <w:szCs w:val="20"/>
        </w:rPr>
        <w:t xml:space="preserve"> та </w:t>
      </w:r>
      <w:proofErr w:type="spellStart"/>
      <w:r w:rsidRPr="00703C4D">
        <w:rPr>
          <w:rFonts w:ascii="Times New Roman" w:hAnsi="Times New Roman" w:cs="Times New Roman"/>
          <w:i/>
          <w:iCs/>
          <w:sz w:val="20"/>
          <w:szCs w:val="20"/>
        </w:rPr>
        <w:t>взаєморозуміння</w:t>
      </w:r>
      <w:proofErr w:type="spellEnd"/>
      <w:r w:rsidRPr="00703C4D">
        <w:rPr>
          <w:rFonts w:ascii="Times New Roman" w:hAnsi="Times New Roman" w:cs="Times New Roman"/>
          <w:i/>
          <w:iCs/>
          <w:sz w:val="20"/>
          <w:szCs w:val="20"/>
        </w:rPr>
        <w:t>.</w:t>
      </w:r>
    </w:p>
    <w:p w14:paraId="1A51B225" w14:textId="77777777" w:rsidR="00D841E6" w:rsidRPr="00703C4D" w:rsidRDefault="00D841E6" w:rsidP="005B1B1C">
      <w:pPr>
        <w:pStyle w:val="15"/>
        <w:spacing w:after="0" w:line="240" w:lineRule="auto"/>
        <w:ind w:firstLine="851"/>
        <w:rPr>
          <w:rFonts w:ascii="Times New Roman" w:hAnsi="Times New Roman" w:cs="Times New Roman"/>
          <w:i/>
          <w:iCs/>
          <w:sz w:val="20"/>
          <w:szCs w:val="20"/>
        </w:rPr>
      </w:pPr>
      <w:r w:rsidRPr="00703C4D">
        <w:rPr>
          <w:rFonts w:ascii="Times New Roman" w:hAnsi="Times New Roman" w:cs="Times New Roman"/>
          <w:i/>
          <w:iCs/>
          <w:sz w:val="20"/>
          <w:szCs w:val="20"/>
        </w:rPr>
        <w:t xml:space="preserve">У </w:t>
      </w:r>
      <w:proofErr w:type="spellStart"/>
      <w:r w:rsidRPr="00703C4D">
        <w:rPr>
          <w:rFonts w:ascii="Times New Roman" w:hAnsi="Times New Roman" w:cs="Times New Roman"/>
          <w:i/>
          <w:iCs/>
          <w:sz w:val="20"/>
          <w:szCs w:val="20"/>
        </w:rPr>
        <w:t>перекладі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найбільшою</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складністю</w:t>
      </w:r>
      <w:proofErr w:type="spellEnd"/>
      <w:r w:rsidRPr="00703C4D">
        <w:rPr>
          <w:rFonts w:ascii="Times New Roman" w:hAnsi="Times New Roman" w:cs="Times New Roman"/>
          <w:i/>
          <w:iCs/>
          <w:sz w:val="20"/>
          <w:szCs w:val="20"/>
        </w:rPr>
        <w:t xml:space="preserve"> є передача </w:t>
      </w:r>
      <w:proofErr w:type="spellStart"/>
      <w:r w:rsidRPr="00703C4D">
        <w:rPr>
          <w:rFonts w:ascii="Times New Roman" w:hAnsi="Times New Roman" w:cs="Times New Roman"/>
          <w:i/>
          <w:iCs/>
          <w:sz w:val="20"/>
          <w:szCs w:val="20"/>
        </w:rPr>
        <w:t>національно-культурної</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специфіки</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оригінальних</w:t>
      </w:r>
      <w:proofErr w:type="spellEnd"/>
      <w:r w:rsidRPr="00703C4D">
        <w:rPr>
          <w:rFonts w:ascii="Times New Roman" w:hAnsi="Times New Roman" w:cs="Times New Roman"/>
          <w:i/>
          <w:iCs/>
          <w:sz w:val="20"/>
          <w:szCs w:val="20"/>
        </w:rPr>
        <w:t xml:space="preserve"> творів. Головне </w:t>
      </w:r>
      <w:proofErr w:type="spellStart"/>
      <w:r w:rsidRPr="00703C4D">
        <w:rPr>
          <w:rFonts w:ascii="Times New Roman" w:hAnsi="Times New Roman" w:cs="Times New Roman"/>
          <w:i/>
          <w:iCs/>
          <w:sz w:val="20"/>
          <w:szCs w:val="20"/>
        </w:rPr>
        <w:t>завдання</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перекладача</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полягає</w:t>
      </w:r>
      <w:proofErr w:type="spellEnd"/>
      <w:r w:rsidRPr="00703C4D">
        <w:rPr>
          <w:rFonts w:ascii="Times New Roman" w:hAnsi="Times New Roman" w:cs="Times New Roman"/>
          <w:i/>
          <w:iCs/>
          <w:sz w:val="20"/>
          <w:szCs w:val="20"/>
        </w:rPr>
        <w:t xml:space="preserve"> в тому, </w:t>
      </w:r>
      <w:proofErr w:type="spellStart"/>
      <w:r w:rsidRPr="00703C4D">
        <w:rPr>
          <w:rFonts w:ascii="Times New Roman" w:hAnsi="Times New Roman" w:cs="Times New Roman"/>
          <w:i/>
          <w:iCs/>
          <w:sz w:val="20"/>
          <w:szCs w:val="20"/>
        </w:rPr>
        <w:t>щоб</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розпізнати</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ці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мовні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вирази</w:t>
      </w:r>
      <w:proofErr w:type="spellEnd"/>
      <w:r w:rsidRPr="00703C4D">
        <w:rPr>
          <w:rFonts w:ascii="Times New Roman" w:hAnsi="Times New Roman" w:cs="Times New Roman"/>
          <w:i/>
          <w:iCs/>
          <w:sz w:val="20"/>
          <w:szCs w:val="20"/>
        </w:rPr>
        <w:t xml:space="preserve"> та </w:t>
      </w:r>
      <w:proofErr w:type="spellStart"/>
      <w:r w:rsidRPr="00703C4D">
        <w:rPr>
          <w:rFonts w:ascii="Times New Roman" w:hAnsi="Times New Roman" w:cs="Times New Roman"/>
          <w:i/>
          <w:iCs/>
          <w:sz w:val="20"/>
          <w:szCs w:val="20"/>
        </w:rPr>
        <w:t>відтворити</w:t>
      </w:r>
      <w:proofErr w:type="spellEnd"/>
      <w:r w:rsidRPr="00703C4D">
        <w:rPr>
          <w:rFonts w:ascii="Times New Roman" w:hAnsi="Times New Roman" w:cs="Times New Roman"/>
          <w:i/>
          <w:iCs/>
          <w:sz w:val="20"/>
          <w:szCs w:val="20"/>
        </w:rPr>
        <w:t xml:space="preserve"> їх </w:t>
      </w:r>
      <w:proofErr w:type="spellStart"/>
      <w:r w:rsidRPr="00703C4D">
        <w:rPr>
          <w:rFonts w:ascii="Times New Roman" w:hAnsi="Times New Roman" w:cs="Times New Roman"/>
          <w:i/>
          <w:iCs/>
          <w:sz w:val="20"/>
          <w:szCs w:val="20"/>
        </w:rPr>
        <w:t>зрозуміло</w:t>
      </w:r>
      <w:proofErr w:type="spellEnd"/>
      <w:r w:rsidRPr="00703C4D">
        <w:rPr>
          <w:rFonts w:ascii="Times New Roman" w:hAnsi="Times New Roman" w:cs="Times New Roman"/>
          <w:i/>
          <w:iCs/>
          <w:sz w:val="20"/>
          <w:szCs w:val="20"/>
        </w:rPr>
        <w:t xml:space="preserve"> для </w:t>
      </w:r>
      <w:proofErr w:type="spellStart"/>
      <w:r w:rsidRPr="00703C4D">
        <w:rPr>
          <w:rFonts w:ascii="Times New Roman" w:hAnsi="Times New Roman" w:cs="Times New Roman"/>
          <w:i/>
          <w:iCs/>
          <w:sz w:val="20"/>
          <w:szCs w:val="20"/>
        </w:rPr>
        <w:t>мови</w:t>
      </w:r>
      <w:proofErr w:type="spellEnd"/>
      <w:r w:rsidRPr="00703C4D">
        <w:rPr>
          <w:rFonts w:ascii="Times New Roman" w:hAnsi="Times New Roman" w:cs="Times New Roman"/>
          <w:i/>
          <w:iCs/>
          <w:sz w:val="20"/>
          <w:szCs w:val="20"/>
        </w:rPr>
        <w:t xml:space="preserve"> перекладу, </w:t>
      </w:r>
      <w:proofErr w:type="spellStart"/>
      <w:r w:rsidRPr="00703C4D">
        <w:rPr>
          <w:rFonts w:ascii="Times New Roman" w:hAnsi="Times New Roman" w:cs="Times New Roman"/>
          <w:i/>
          <w:iCs/>
          <w:sz w:val="20"/>
          <w:szCs w:val="20"/>
        </w:rPr>
        <w:t>одночасно</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зберігаючи</w:t>
      </w:r>
      <w:proofErr w:type="spellEnd"/>
      <w:r w:rsidRPr="00703C4D">
        <w:rPr>
          <w:rFonts w:ascii="Times New Roman" w:hAnsi="Times New Roman" w:cs="Times New Roman"/>
          <w:i/>
          <w:iCs/>
          <w:sz w:val="20"/>
          <w:szCs w:val="20"/>
        </w:rPr>
        <w:t xml:space="preserve"> той </w:t>
      </w:r>
      <w:proofErr w:type="spellStart"/>
      <w:r w:rsidRPr="00703C4D">
        <w:rPr>
          <w:rFonts w:ascii="Times New Roman" w:hAnsi="Times New Roman" w:cs="Times New Roman"/>
          <w:i/>
          <w:iCs/>
          <w:sz w:val="20"/>
          <w:szCs w:val="20"/>
        </w:rPr>
        <w:t>культурний</w:t>
      </w:r>
      <w:proofErr w:type="spellEnd"/>
      <w:r w:rsidRPr="00703C4D">
        <w:rPr>
          <w:rFonts w:ascii="Times New Roman" w:hAnsi="Times New Roman" w:cs="Times New Roman"/>
          <w:i/>
          <w:iCs/>
          <w:sz w:val="20"/>
          <w:szCs w:val="20"/>
        </w:rPr>
        <w:t xml:space="preserve"> контекст, що їх </w:t>
      </w:r>
      <w:proofErr w:type="spellStart"/>
      <w:r w:rsidRPr="00703C4D">
        <w:rPr>
          <w:rFonts w:ascii="Times New Roman" w:hAnsi="Times New Roman" w:cs="Times New Roman"/>
          <w:i/>
          <w:iCs/>
          <w:sz w:val="20"/>
          <w:szCs w:val="20"/>
        </w:rPr>
        <w:t>оточує</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Аналіз</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перекладів</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показує</w:t>
      </w:r>
      <w:proofErr w:type="spellEnd"/>
      <w:r w:rsidRPr="00703C4D">
        <w:rPr>
          <w:rFonts w:ascii="Times New Roman" w:hAnsi="Times New Roman" w:cs="Times New Roman"/>
          <w:i/>
          <w:iCs/>
          <w:sz w:val="20"/>
          <w:szCs w:val="20"/>
        </w:rPr>
        <w:t xml:space="preserve">, що вони </w:t>
      </w:r>
      <w:proofErr w:type="spellStart"/>
      <w:r w:rsidRPr="00703C4D">
        <w:rPr>
          <w:rFonts w:ascii="Times New Roman" w:hAnsi="Times New Roman" w:cs="Times New Roman"/>
          <w:i/>
          <w:iCs/>
          <w:sz w:val="20"/>
          <w:szCs w:val="20"/>
        </w:rPr>
        <w:t>зберігають</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естетичні</w:t>
      </w:r>
      <w:proofErr w:type="spellEnd"/>
      <w:r w:rsidRPr="00703C4D">
        <w:rPr>
          <w:rFonts w:ascii="Times New Roman" w:hAnsi="Times New Roman" w:cs="Times New Roman"/>
          <w:i/>
          <w:iCs/>
          <w:sz w:val="20"/>
          <w:szCs w:val="20"/>
        </w:rPr>
        <w:t xml:space="preserve"> та </w:t>
      </w:r>
      <w:proofErr w:type="spellStart"/>
      <w:r w:rsidRPr="00703C4D">
        <w:rPr>
          <w:rFonts w:ascii="Times New Roman" w:hAnsi="Times New Roman" w:cs="Times New Roman"/>
          <w:i/>
          <w:iCs/>
          <w:sz w:val="20"/>
          <w:szCs w:val="20"/>
        </w:rPr>
        <w:t>художні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якості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оригіналу</w:t>
      </w:r>
      <w:proofErr w:type="spellEnd"/>
      <w:r w:rsidRPr="00703C4D">
        <w:rPr>
          <w:rFonts w:ascii="Times New Roman" w:hAnsi="Times New Roman" w:cs="Times New Roman"/>
          <w:i/>
          <w:iCs/>
          <w:sz w:val="20"/>
          <w:szCs w:val="20"/>
        </w:rPr>
        <w:t xml:space="preserve">, а також </w:t>
      </w:r>
      <w:proofErr w:type="spellStart"/>
      <w:r w:rsidRPr="00703C4D">
        <w:rPr>
          <w:rFonts w:ascii="Times New Roman" w:hAnsi="Times New Roman" w:cs="Times New Roman"/>
          <w:i/>
          <w:iCs/>
          <w:sz w:val="20"/>
          <w:szCs w:val="20"/>
        </w:rPr>
        <w:t>культурний</w:t>
      </w:r>
      <w:proofErr w:type="spellEnd"/>
      <w:r w:rsidRPr="00703C4D">
        <w:rPr>
          <w:rFonts w:ascii="Times New Roman" w:hAnsi="Times New Roman" w:cs="Times New Roman"/>
          <w:i/>
          <w:iCs/>
          <w:sz w:val="20"/>
          <w:szCs w:val="20"/>
        </w:rPr>
        <w:t xml:space="preserve"> колорит </w:t>
      </w:r>
      <w:proofErr w:type="spellStart"/>
      <w:r w:rsidRPr="00703C4D">
        <w:rPr>
          <w:rFonts w:ascii="Times New Roman" w:hAnsi="Times New Roman" w:cs="Times New Roman"/>
          <w:i/>
          <w:iCs/>
          <w:sz w:val="20"/>
          <w:szCs w:val="20"/>
        </w:rPr>
        <w:t>вихідних</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текстів</w:t>
      </w:r>
      <w:proofErr w:type="spellEnd"/>
      <w:r w:rsidRPr="00703C4D">
        <w:rPr>
          <w:rFonts w:ascii="Times New Roman" w:hAnsi="Times New Roman" w:cs="Times New Roman"/>
          <w:i/>
          <w:iCs/>
          <w:sz w:val="20"/>
          <w:szCs w:val="20"/>
        </w:rPr>
        <w:t>.</w:t>
      </w:r>
    </w:p>
    <w:p w14:paraId="47FC45D0" w14:textId="4B46E5D4" w:rsidR="00D841E6" w:rsidRPr="005B1B1C" w:rsidRDefault="00D841E6" w:rsidP="005B1B1C">
      <w:pPr>
        <w:pStyle w:val="15"/>
        <w:spacing w:after="0" w:line="240" w:lineRule="auto"/>
        <w:ind w:firstLine="851"/>
        <w:rPr>
          <w:rFonts w:ascii="Times New Roman" w:hAnsi="Times New Roman" w:cs="Times New Roman"/>
          <w:i/>
          <w:iCs/>
          <w:sz w:val="20"/>
          <w:szCs w:val="20"/>
          <w:lang w:val="uk-UA"/>
        </w:rPr>
      </w:pPr>
      <w:proofErr w:type="spellStart"/>
      <w:r w:rsidRPr="005B1B1C">
        <w:rPr>
          <w:rFonts w:ascii="Times New Roman" w:hAnsi="Times New Roman" w:cs="Times New Roman"/>
          <w:b/>
          <w:bCs/>
          <w:sz w:val="20"/>
          <w:szCs w:val="20"/>
        </w:rPr>
        <w:t>Ключові</w:t>
      </w:r>
      <w:proofErr w:type="spellEnd"/>
      <w:r w:rsidRPr="005B1B1C">
        <w:rPr>
          <w:rFonts w:ascii="Times New Roman" w:hAnsi="Times New Roman" w:cs="Times New Roman"/>
          <w:b/>
          <w:bCs/>
          <w:sz w:val="20"/>
          <w:szCs w:val="20"/>
        </w:rPr>
        <w:t xml:space="preserve"> слова:</w:t>
      </w:r>
      <w:r w:rsidRPr="00703C4D">
        <w:rPr>
          <w:rFonts w:ascii="Times New Roman" w:hAnsi="Times New Roman" w:cs="Times New Roman"/>
          <w:b/>
          <w:bCs/>
          <w:i/>
          <w:iCs/>
          <w:sz w:val="20"/>
          <w:szCs w:val="20"/>
        </w:rPr>
        <w:t xml:space="preserve"> </w:t>
      </w:r>
      <w:proofErr w:type="spellStart"/>
      <w:r w:rsidRPr="00703C4D">
        <w:rPr>
          <w:rFonts w:ascii="Times New Roman" w:hAnsi="Times New Roman" w:cs="Times New Roman"/>
          <w:i/>
          <w:iCs/>
          <w:sz w:val="20"/>
          <w:szCs w:val="20"/>
        </w:rPr>
        <w:t>історичні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романи</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національно</w:t>
      </w:r>
      <w:proofErr w:type="spellEnd"/>
      <w:r w:rsidRPr="00703C4D">
        <w:rPr>
          <w:rFonts w:ascii="Times New Roman" w:hAnsi="Times New Roman" w:cs="Times New Roman"/>
          <w:i/>
          <w:iCs/>
          <w:sz w:val="20"/>
          <w:szCs w:val="20"/>
        </w:rPr>
        <w:t xml:space="preserve">-культурна лексика, </w:t>
      </w:r>
      <w:proofErr w:type="spellStart"/>
      <w:r w:rsidRPr="00703C4D">
        <w:rPr>
          <w:rFonts w:ascii="Times New Roman" w:hAnsi="Times New Roman" w:cs="Times New Roman"/>
          <w:i/>
          <w:iCs/>
          <w:sz w:val="20"/>
          <w:szCs w:val="20"/>
        </w:rPr>
        <w:t>художній</w:t>
      </w:r>
      <w:proofErr w:type="spellEnd"/>
      <w:r w:rsidRPr="00703C4D">
        <w:rPr>
          <w:rFonts w:ascii="Times New Roman" w:hAnsi="Times New Roman" w:cs="Times New Roman"/>
          <w:i/>
          <w:iCs/>
          <w:sz w:val="20"/>
          <w:szCs w:val="20"/>
        </w:rPr>
        <w:t xml:space="preserve"> переклад, </w:t>
      </w:r>
      <w:proofErr w:type="spellStart"/>
      <w:r w:rsidRPr="00703C4D">
        <w:rPr>
          <w:rFonts w:ascii="Times New Roman" w:hAnsi="Times New Roman" w:cs="Times New Roman"/>
          <w:i/>
          <w:iCs/>
          <w:sz w:val="20"/>
          <w:szCs w:val="20"/>
        </w:rPr>
        <w:t>культурний</w:t>
      </w:r>
      <w:proofErr w:type="spellEnd"/>
      <w:r w:rsidRPr="00703C4D">
        <w:rPr>
          <w:rFonts w:ascii="Times New Roman" w:hAnsi="Times New Roman" w:cs="Times New Roman"/>
          <w:i/>
          <w:iCs/>
          <w:sz w:val="20"/>
          <w:szCs w:val="20"/>
        </w:rPr>
        <w:t xml:space="preserve"> контекст, </w:t>
      </w:r>
      <w:proofErr w:type="spellStart"/>
      <w:r w:rsidRPr="00703C4D">
        <w:rPr>
          <w:rFonts w:ascii="Times New Roman" w:hAnsi="Times New Roman" w:cs="Times New Roman"/>
          <w:i/>
          <w:iCs/>
          <w:sz w:val="20"/>
          <w:szCs w:val="20"/>
        </w:rPr>
        <w:t>перекладацькі</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стратегії</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безеквівалентна</w:t>
      </w:r>
      <w:proofErr w:type="spellEnd"/>
      <w:r w:rsidRPr="00703C4D">
        <w:rPr>
          <w:rFonts w:ascii="Times New Roman" w:hAnsi="Times New Roman" w:cs="Times New Roman"/>
          <w:i/>
          <w:iCs/>
          <w:sz w:val="20"/>
          <w:szCs w:val="20"/>
        </w:rPr>
        <w:t xml:space="preserve"> лексика, </w:t>
      </w:r>
      <w:proofErr w:type="spellStart"/>
      <w:r w:rsidRPr="00703C4D">
        <w:rPr>
          <w:rFonts w:ascii="Times New Roman" w:hAnsi="Times New Roman" w:cs="Times New Roman"/>
          <w:i/>
          <w:iCs/>
          <w:sz w:val="20"/>
          <w:szCs w:val="20"/>
        </w:rPr>
        <w:t>адаптація</w:t>
      </w:r>
      <w:proofErr w:type="spellEnd"/>
      <w:r w:rsidRPr="00703C4D">
        <w:rPr>
          <w:rFonts w:ascii="Times New Roman" w:hAnsi="Times New Roman" w:cs="Times New Roman"/>
          <w:i/>
          <w:iCs/>
          <w:sz w:val="20"/>
          <w:szCs w:val="20"/>
        </w:rPr>
        <w:t xml:space="preserve">, </w:t>
      </w:r>
      <w:proofErr w:type="spellStart"/>
      <w:r w:rsidRPr="00703C4D">
        <w:rPr>
          <w:rFonts w:ascii="Times New Roman" w:hAnsi="Times New Roman" w:cs="Times New Roman"/>
          <w:i/>
          <w:iCs/>
          <w:sz w:val="20"/>
          <w:szCs w:val="20"/>
        </w:rPr>
        <w:t>автентичність</w:t>
      </w:r>
      <w:proofErr w:type="spellEnd"/>
      <w:r w:rsidRPr="00703C4D">
        <w:rPr>
          <w:rFonts w:ascii="Times New Roman" w:hAnsi="Times New Roman" w:cs="Times New Roman"/>
          <w:i/>
          <w:iCs/>
          <w:sz w:val="20"/>
          <w:szCs w:val="20"/>
        </w:rPr>
        <w:t>.</w:t>
      </w:r>
    </w:p>
    <w:p w14:paraId="7CED3EF8" w14:textId="77777777" w:rsidR="00D841E6" w:rsidRDefault="00D841E6" w:rsidP="00D841E6">
      <w:pPr>
        <w:spacing w:after="0"/>
        <w:ind w:firstLine="851"/>
        <w:rPr>
          <w:i/>
          <w:sz w:val="20"/>
          <w:szCs w:val="20"/>
          <w:lang w:val="uk-UA" w:eastAsia="uk-UA"/>
        </w:rPr>
      </w:pPr>
    </w:p>
    <w:p w14:paraId="3495B71E" w14:textId="77CF89AD" w:rsidR="00D841E6" w:rsidRPr="000951B8" w:rsidRDefault="00D841E6" w:rsidP="00D841E6">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sidR="005B1B1C">
        <w:rPr>
          <w:i/>
          <w:sz w:val="20"/>
          <w:szCs w:val="20"/>
          <w:lang w:val="uk-UA"/>
        </w:rPr>
        <w:t>04</w:t>
      </w:r>
      <w:r>
        <w:rPr>
          <w:i/>
          <w:sz w:val="20"/>
          <w:szCs w:val="20"/>
          <w:lang w:val="uk-UA"/>
        </w:rPr>
        <w:t xml:space="preserve"> липня</w:t>
      </w:r>
      <w:r w:rsidRPr="000951B8">
        <w:rPr>
          <w:i/>
          <w:sz w:val="20"/>
          <w:szCs w:val="20"/>
          <w:lang w:val="uk-UA"/>
        </w:rPr>
        <w:t xml:space="preserve"> 2024 р. </w:t>
      </w:r>
    </w:p>
    <w:p w14:paraId="6E9EB9A9" w14:textId="788197CA" w:rsidR="00D841E6" w:rsidRPr="000951B8" w:rsidRDefault="00D841E6" w:rsidP="00D841E6">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sidR="005B1B1C">
        <w:rPr>
          <w:i/>
          <w:sz w:val="20"/>
          <w:szCs w:val="20"/>
          <w:lang w:val="uk-UA"/>
        </w:rPr>
        <w:t xml:space="preserve">09 </w:t>
      </w:r>
      <w:r>
        <w:rPr>
          <w:i/>
          <w:sz w:val="20"/>
          <w:szCs w:val="20"/>
          <w:lang w:val="uk-UA"/>
        </w:rPr>
        <w:t>липня</w:t>
      </w:r>
      <w:r w:rsidRPr="000951B8">
        <w:rPr>
          <w:i/>
          <w:sz w:val="20"/>
          <w:szCs w:val="20"/>
          <w:lang w:val="uk-UA"/>
        </w:rPr>
        <w:t xml:space="preserve"> 2024 р. </w:t>
      </w:r>
    </w:p>
    <w:p w14:paraId="5A457856" w14:textId="16AC35A2" w:rsidR="00D841E6" w:rsidRPr="000951B8" w:rsidRDefault="00D841E6" w:rsidP="00D841E6">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sidR="005B1B1C">
        <w:rPr>
          <w:i/>
          <w:sz w:val="20"/>
          <w:szCs w:val="20"/>
          <w:lang w:val="uk-UA"/>
        </w:rPr>
        <w:t>15</w:t>
      </w:r>
      <w:r>
        <w:rPr>
          <w:i/>
          <w:sz w:val="20"/>
          <w:szCs w:val="20"/>
          <w:lang w:val="uk-UA"/>
        </w:rPr>
        <w:t xml:space="preserve"> </w:t>
      </w:r>
      <w:r w:rsidR="005B1B1C">
        <w:rPr>
          <w:i/>
          <w:sz w:val="20"/>
          <w:szCs w:val="20"/>
          <w:lang w:val="uk-UA"/>
        </w:rPr>
        <w:t>липня</w:t>
      </w:r>
      <w:r>
        <w:rPr>
          <w:i/>
          <w:sz w:val="20"/>
          <w:szCs w:val="20"/>
          <w:lang w:val="uk-UA"/>
        </w:rPr>
        <w:t xml:space="preserve"> </w:t>
      </w:r>
      <w:r w:rsidRPr="000951B8">
        <w:rPr>
          <w:i/>
          <w:sz w:val="20"/>
          <w:szCs w:val="20"/>
          <w:lang w:val="uk-UA"/>
        </w:rPr>
        <w:t>2024 р.</w:t>
      </w:r>
    </w:p>
    <w:p w14:paraId="44B55E3E" w14:textId="7964FC09" w:rsidR="00D841E6" w:rsidRPr="005B1B1C" w:rsidRDefault="00D841E6" w:rsidP="005B1B1C">
      <w:pPr>
        <w:ind w:firstLine="851"/>
        <w:rPr>
          <w:sz w:val="20"/>
          <w:szCs w:val="20"/>
          <w:lang w:val="uk-UA"/>
        </w:rPr>
      </w:pPr>
      <w:r w:rsidRPr="000951B8">
        <w:rPr>
          <w:b/>
          <w:bCs/>
          <w:sz w:val="20"/>
          <w:szCs w:val="20"/>
          <w:lang w:val="uk-UA"/>
        </w:rPr>
        <w:t>Як цитувати:</w:t>
      </w:r>
      <w:r w:rsidRPr="000951B8">
        <w:rPr>
          <w:sz w:val="20"/>
          <w:szCs w:val="20"/>
          <w:lang w:val="uk-UA"/>
        </w:rPr>
        <w:t xml:space="preserve"> </w:t>
      </w:r>
      <w:r w:rsidR="005B1B1C">
        <w:rPr>
          <w:sz w:val="20"/>
          <w:szCs w:val="20"/>
          <w:lang w:val="uk-UA"/>
        </w:rPr>
        <w:t xml:space="preserve">Заїка В., </w:t>
      </w:r>
      <w:proofErr w:type="spellStart"/>
      <w:r w:rsidR="005B1B1C">
        <w:rPr>
          <w:sz w:val="20"/>
          <w:szCs w:val="20"/>
          <w:lang w:val="uk-UA"/>
        </w:rPr>
        <w:t>Чуланова</w:t>
      </w:r>
      <w:proofErr w:type="spellEnd"/>
      <w:r w:rsidR="005B1B1C">
        <w:rPr>
          <w:sz w:val="20"/>
          <w:szCs w:val="20"/>
          <w:lang w:val="uk-UA"/>
        </w:rPr>
        <w:t xml:space="preserve"> Г. </w:t>
      </w:r>
      <w:r>
        <w:rPr>
          <w:sz w:val="20"/>
          <w:szCs w:val="20"/>
          <w:lang w:val="uk-UA"/>
        </w:rPr>
        <w:t>(2024)</w:t>
      </w:r>
      <w:r w:rsidRPr="000951B8">
        <w:rPr>
          <w:sz w:val="20"/>
          <w:szCs w:val="20"/>
        </w:rPr>
        <w:t>.</w:t>
      </w:r>
      <w:r>
        <w:rPr>
          <w:sz w:val="20"/>
          <w:szCs w:val="20"/>
          <w:lang w:val="uk-UA"/>
        </w:rPr>
        <w:t xml:space="preserve"> </w:t>
      </w:r>
      <w:r w:rsidR="005B1B1C" w:rsidRPr="005B1B1C">
        <w:rPr>
          <w:sz w:val="20"/>
          <w:szCs w:val="20"/>
          <w:lang w:val="uk-UA"/>
        </w:rPr>
        <w:t>Особливості перекладу національно-культурної лексики у історичних романах</w:t>
      </w:r>
      <w:r w:rsidR="005B1B1C">
        <w:rPr>
          <w:sz w:val="20"/>
          <w:szCs w:val="20"/>
          <w:lang w:val="uk-UA"/>
        </w:rPr>
        <w:t xml:space="preserve">.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1421D8" w:rsidRPr="00176C52">
        <w:rPr>
          <w:sz w:val="20"/>
          <w:szCs w:val="20"/>
          <w:lang w:val="uk-UA"/>
        </w:rPr>
        <w:t>, 223-230</w:t>
      </w:r>
      <w:r w:rsidRPr="000951B8">
        <w:rPr>
          <w:sz w:val="20"/>
          <w:szCs w:val="20"/>
          <w:lang w:val="uk-UA"/>
        </w:rPr>
        <w:t xml:space="preserve"> </w:t>
      </w:r>
      <w:r w:rsidRPr="000951B8">
        <w:rPr>
          <w:sz w:val="20"/>
          <w:szCs w:val="20"/>
          <w:lang w:val="en-US"/>
        </w:rPr>
        <w:t> </w:t>
      </w:r>
      <w:hyperlink r:id="rId288" w:history="1">
        <w:r w:rsidR="00DA623B" w:rsidRPr="00965E7F">
          <w:rPr>
            <w:rStyle w:val="afd"/>
            <w:rFonts w:eastAsiaTheme="majorEastAsia"/>
            <w:sz w:val="20"/>
            <w:szCs w:val="20"/>
            <w:lang w:val="en-US"/>
          </w:rPr>
          <w:t>https</w:t>
        </w:r>
        <w:r w:rsidR="00DA623B" w:rsidRPr="00910381">
          <w:rPr>
            <w:rStyle w:val="afd"/>
            <w:rFonts w:eastAsiaTheme="majorEastAsia"/>
            <w:sz w:val="20"/>
            <w:szCs w:val="20"/>
            <w:lang w:val="uk-UA"/>
          </w:rPr>
          <w:t>://</w:t>
        </w:r>
        <w:r w:rsidR="00DA623B" w:rsidRPr="00965E7F">
          <w:rPr>
            <w:rStyle w:val="afd"/>
            <w:rFonts w:eastAsiaTheme="majorEastAsia"/>
            <w:sz w:val="20"/>
            <w:szCs w:val="20"/>
            <w:lang w:val="en-US"/>
          </w:rPr>
          <w:t>www</w:t>
        </w:r>
        <w:r w:rsidR="00DA623B" w:rsidRPr="00910381">
          <w:rPr>
            <w:rStyle w:val="afd"/>
            <w:rFonts w:eastAsiaTheme="majorEastAsia"/>
            <w:sz w:val="20"/>
            <w:szCs w:val="20"/>
            <w:lang w:val="uk-UA"/>
          </w:rPr>
          <w:t>.</w:t>
        </w:r>
        <w:proofErr w:type="spellStart"/>
        <w:r w:rsidR="00DA623B" w:rsidRPr="00965E7F">
          <w:rPr>
            <w:rStyle w:val="afd"/>
            <w:rFonts w:eastAsiaTheme="majorEastAsia"/>
            <w:sz w:val="20"/>
            <w:szCs w:val="20"/>
            <w:lang w:val="en-US"/>
          </w:rPr>
          <w:t>doi</w:t>
        </w:r>
        <w:proofErr w:type="spellEnd"/>
        <w:r w:rsidR="00DA623B" w:rsidRPr="00910381">
          <w:rPr>
            <w:rStyle w:val="afd"/>
            <w:rFonts w:eastAsiaTheme="majorEastAsia"/>
            <w:sz w:val="20"/>
            <w:szCs w:val="20"/>
            <w:lang w:val="uk-UA"/>
          </w:rPr>
          <w:t>.</w:t>
        </w:r>
        <w:r w:rsidR="00DA623B" w:rsidRPr="00965E7F">
          <w:rPr>
            <w:rStyle w:val="afd"/>
            <w:rFonts w:eastAsiaTheme="majorEastAsia"/>
            <w:sz w:val="20"/>
            <w:szCs w:val="20"/>
            <w:lang w:val="en-US"/>
          </w:rPr>
          <w:t>org</w:t>
        </w:r>
        <w:r w:rsidR="00DA623B" w:rsidRPr="00910381">
          <w:rPr>
            <w:rStyle w:val="afd"/>
            <w:rFonts w:eastAsiaTheme="majorEastAsia"/>
            <w:sz w:val="20"/>
            <w:szCs w:val="20"/>
            <w:lang w:val="uk-UA"/>
          </w:rPr>
          <w:t>/10.21272/</w:t>
        </w:r>
        <w:proofErr w:type="spellStart"/>
        <w:r w:rsidR="00DA623B" w:rsidRPr="00965E7F">
          <w:rPr>
            <w:rStyle w:val="afd"/>
            <w:rFonts w:eastAsiaTheme="majorEastAsia"/>
            <w:sz w:val="20"/>
            <w:szCs w:val="20"/>
            <w:lang w:val="en-US"/>
          </w:rPr>
          <w:t>Ftrk</w:t>
        </w:r>
        <w:proofErr w:type="spellEnd"/>
        <w:r w:rsidR="00DA623B" w:rsidRPr="00910381">
          <w:rPr>
            <w:rStyle w:val="afd"/>
            <w:rFonts w:eastAsiaTheme="majorEastAsia"/>
            <w:sz w:val="20"/>
            <w:szCs w:val="20"/>
            <w:lang w:val="uk-UA"/>
          </w:rPr>
          <w:t>.2024.16(2)-</w:t>
        </w:r>
      </w:hyperlink>
      <w:r w:rsidR="00DA623B">
        <w:rPr>
          <w:rStyle w:val="afd"/>
          <w:rFonts w:eastAsiaTheme="majorEastAsia"/>
          <w:sz w:val="20"/>
          <w:szCs w:val="20"/>
          <w:lang w:val="uk-UA"/>
        </w:rPr>
        <w:t>22</w:t>
      </w:r>
    </w:p>
    <w:p w14:paraId="107BFDCA" w14:textId="77777777" w:rsidR="00D841E6" w:rsidRPr="000449A7" w:rsidRDefault="00D841E6" w:rsidP="00D841E6">
      <w:pPr>
        <w:pStyle w:val="15"/>
        <w:spacing w:after="0" w:line="240" w:lineRule="auto"/>
        <w:ind w:firstLine="284"/>
        <w:rPr>
          <w:rFonts w:ascii="Times New Roman" w:hAnsi="Times New Roman" w:cs="Times New Roman"/>
          <w:sz w:val="20"/>
          <w:szCs w:val="20"/>
          <w:lang w:val="uk-UA"/>
        </w:rPr>
      </w:pPr>
    </w:p>
    <w:p w14:paraId="7FC3DDF5" w14:textId="77777777" w:rsidR="00D841E6" w:rsidRPr="000449A7" w:rsidRDefault="00D841E6" w:rsidP="005B1B1C">
      <w:pPr>
        <w:pStyle w:val="15"/>
        <w:spacing w:after="0" w:line="240" w:lineRule="auto"/>
        <w:ind w:firstLine="851"/>
        <w:rPr>
          <w:rFonts w:ascii="Times New Roman" w:hAnsi="Times New Roman" w:cs="Times New Roman"/>
          <w:b/>
          <w:bCs/>
          <w:sz w:val="20"/>
          <w:szCs w:val="20"/>
          <w:lang w:val="uk-UA"/>
        </w:rPr>
      </w:pPr>
      <w:r w:rsidRPr="00703C4D">
        <w:rPr>
          <w:rFonts w:ascii="Times New Roman" w:hAnsi="Times New Roman" w:cs="Times New Roman"/>
          <w:b/>
          <w:bCs/>
          <w:sz w:val="20"/>
          <w:szCs w:val="20"/>
          <w:lang w:val="uk-UA" w:eastAsia="en-GB" w:bidi="en-GB"/>
        </w:rPr>
        <w:t>Вступ</w:t>
      </w:r>
    </w:p>
    <w:p w14:paraId="18270D52" w14:textId="77777777" w:rsidR="00D841E6" w:rsidRPr="00703C4D" w:rsidRDefault="00D841E6" w:rsidP="005B1B1C">
      <w:pPr>
        <w:pStyle w:val="15"/>
        <w:spacing w:after="0" w:line="240" w:lineRule="auto"/>
        <w:ind w:firstLine="851"/>
        <w:rPr>
          <w:rFonts w:ascii="Times New Roman" w:hAnsi="Times New Roman" w:cs="Times New Roman"/>
          <w:sz w:val="20"/>
          <w:szCs w:val="20"/>
        </w:rPr>
      </w:pPr>
      <w:r w:rsidRPr="000449A7">
        <w:rPr>
          <w:rFonts w:ascii="Times New Roman" w:hAnsi="Times New Roman" w:cs="Times New Roman"/>
          <w:sz w:val="20"/>
          <w:szCs w:val="20"/>
          <w:lang w:val="uk-UA"/>
        </w:rPr>
        <w:t xml:space="preserve">Давні спільноти формували ідентичність людини через звичаї, мову та культуру, що тісно пов'язані з культурною спадщиною. Історична література відіграє важливу роль у передачі цих аспектів через віки, відображаючи менталітет народу і сприяючи взаєморозумінню між культурами. </w:t>
      </w:r>
      <w:r w:rsidRPr="00703C4D">
        <w:rPr>
          <w:rFonts w:ascii="Times New Roman" w:hAnsi="Times New Roman" w:cs="Times New Roman"/>
          <w:sz w:val="20"/>
          <w:szCs w:val="20"/>
        </w:rPr>
        <w:t xml:space="preserve">Переклад </w:t>
      </w:r>
      <w:proofErr w:type="spellStart"/>
      <w:r w:rsidRPr="00703C4D">
        <w:rPr>
          <w:rFonts w:ascii="Times New Roman" w:hAnsi="Times New Roman" w:cs="Times New Roman"/>
          <w:sz w:val="20"/>
          <w:szCs w:val="20"/>
        </w:rPr>
        <w:t>художніх</w:t>
      </w:r>
      <w:proofErr w:type="spellEnd"/>
      <w:r w:rsidRPr="00703C4D">
        <w:rPr>
          <w:rFonts w:ascii="Times New Roman" w:hAnsi="Times New Roman" w:cs="Times New Roman"/>
          <w:sz w:val="20"/>
          <w:szCs w:val="20"/>
        </w:rPr>
        <w:t xml:space="preserve"> творів </w:t>
      </w:r>
      <w:proofErr w:type="spellStart"/>
      <w:r w:rsidRPr="00703C4D">
        <w:rPr>
          <w:rFonts w:ascii="Times New Roman" w:hAnsi="Times New Roman" w:cs="Times New Roman"/>
          <w:sz w:val="20"/>
          <w:szCs w:val="20"/>
        </w:rPr>
        <w:t>забезпечує</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збереження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культурної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спадщини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проте</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виникають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труднощі</w:t>
      </w:r>
      <w:proofErr w:type="spellEnd"/>
      <w:r w:rsidRPr="00703C4D">
        <w:rPr>
          <w:rFonts w:ascii="Times New Roman" w:hAnsi="Times New Roman" w:cs="Times New Roman"/>
          <w:sz w:val="20"/>
          <w:szCs w:val="20"/>
        </w:rPr>
        <w:t xml:space="preserve"> з передачею </w:t>
      </w:r>
      <w:proofErr w:type="spellStart"/>
      <w:r w:rsidRPr="00703C4D">
        <w:rPr>
          <w:rFonts w:ascii="Times New Roman" w:hAnsi="Times New Roman" w:cs="Times New Roman"/>
          <w:sz w:val="20"/>
          <w:szCs w:val="20"/>
        </w:rPr>
        <w:t>національно-культурної</w:t>
      </w:r>
      <w:proofErr w:type="spellEnd"/>
      <w:r w:rsidRPr="00703C4D">
        <w:rPr>
          <w:rFonts w:ascii="Times New Roman" w:hAnsi="Times New Roman" w:cs="Times New Roman"/>
          <w:sz w:val="20"/>
          <w:szCs w:val="20"/>
        </w:rPr>
        <w:t xml:space="preserve"> лексики. </w:t>
      </w:r>
      <w:proofErr w:type="spellStart"/>
      <w:r w:rsidRPr="00703C4D">
        <w:rPr>
          <w:rFonts w:ascii="Times New Roman" w:hAnsi="Times New Roman" w:cs="Times New Roman"/>
          <w:sz w:val="20"/>
          <w:szCs w:val="20"/>
        </w:rPr>
        <w:t>Взаємодія</w:t>
      </w:r>
      <w:proofErr w:type="spellEnd"/>
      <w:r w:rsidRPr="00703C4D">
        <w:rPr>
          <w:rFonts w:ascii="Times New Roman" w:hAnsi="Times New Roman" w:cs="Times New Roman"/>
          <w:sz w:val="20"/>
          <w:szCs w:val="20"/>
        </w:rPr>
        <w:t xml:space="preserve"> культур через переклад </w:t>
      </w:r>
      <w:proofErr w:type="spellStart"/>
      <w:r w:rsidRPr="00703C4D">
        <w:rPr>
          <w:rFonts w:ascii="Times New Roman" w:hAnsi="Times New Roman" w:cs="Times New Roman"/>
          <w:sz w:val="20"/>
          <w:szCs w:val="20"/>
        </w:rPr>
        <w:t>вимагає</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знань</w:t>
      </w:r>
      <w:proofErr w:type="spellEnd"/>
      <w:r w:rsidRPr="00703C4D">
        <w:rPr>
          <w:rFonts w:ascii="Times New Roman" w:hAnsi="Times New Roman" w:cs="Times New Roman"/>
          <w:sz w:val="20"/>
          <w:szCs w:val="20"/>
        </w:rPr>
        <w:t xml:space="preserve"> мов і </w:t>
      </w:r>
      <w:proofErr w:type="spellStart"/>
      <w:r w:rsidRPr="00703C4D">
        <w:rPr>
          <w:rFonts w:ascii="Times New Roman" w:hAnsi="Times New Roman" w:cs="Times New Roman"/>
          <w:sz w:val="20"/>
          <w:szCs w:val="20"/>
        </w:rPr>
        <w:t>розуміння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культурних</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контекстів</w:t>
      </w:r>
      <w:proofErr w:type="spellEnd"/>
      <w:r w:rsidRPr="00703C4D">
        <w:rPr>
          <w:rFonts w:ascii="Times New Roman" w:hAnsi="Times New Roman" w:cs="Times New Roman"/>
          <w:sz w:val="20"/>
          <w:szCs w:val="20"/>
        </w:rPr>
        <w:t xml:space="preserve">, що </w:t>
      </w:r>
      <w:proofErr w:type="spellStart"/>
      <w:r w:rsidRPr="00703C4D">
        <w:rPr>
          <w:rFonts w:ascii="Times New Roman" w:hAnsi="Times New Roman" w:cs="Times New Roman"/>
          <w:sz w:val="20"/>
          <w:szCs w:val="20"/>
        </w:rPr>
        <w:t>дозволяє</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читачам</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оцінити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культурні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lastRenderedPageBreak/>
        <w:t>особливості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інших</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народів</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Актуальність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дослідження</w:t>
      </w:r>
      <w:proofErr w:type="spellEnd"/>
      <w:r w:rsidRPr="00703C4D">
        <w:rPr>
          <w:rFonts w:ascii="Times New Roman" w:hAnsi="Times New Roman" w:cs="Times New Roman"/>
          <w:sz w:val="20"/>
          <w:szCs w:val="20"/>
        </w:rPr>
        <w:t xml:space="preserve"> зумовлена </w:t>
      </w:r>
      <w:proofErr w:type="spellStart"/>
      <w:r w:rsidRPr="00703C4D">
        <w:rPr>
          <w:rFonts w:ascii="Times New Roman" w:hAnsi="Times New Roman" w:cs="Times New Roman"/>
          <w:sz w:val="20"/>
          <w:szCs w:val="20"/>
        </w:rPr>
        <w:t>необхідністю</w:t>
      </w:r>
      <w:proofErr w:type="spellEnd"/>
      <w:r w:rsidRPr="00703C4D">
        <w:rPr>
          <w:rFonts w:ascii="Times New Roman" w:hAnsi="Times New Roman" w:cs="Times New Roman"/>
          <w:sz w:val="20"/>
          <w:szCs w:val="20"/>
        </w:rPr>
        <w:t xml:space="preserve"> точного </w:t>
      </w:r>
      <w:proofErr w:type="spellStart"/>
      <w:r w:rsidRPr="00703C4D">
        <w:rPr>
          <w:rFonts w:ascii="Times New Roman" w:hAnsi="Times New Roman" w:cs="Times New Roman"/>
          <w:sz w:val="20"/>
          <w:szCs w:val="20"/>
        </w:rPr>
        <w:t>відтворення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історичного</w:t>
      </w:r>
      <w:proofErr w:type="spellEnd"/>
      <w:r w:rsidRPr="00703C4D">
        <w:rPr>
          <w:rFonts w:ascii="Times New Roman" w:hAnsi="Times New Roman" w:cs="Times New Roman"/>
          <w:sz w:val="20"/>
          <w:szCs w:val="20"/>
        </w:rPr>
        <w:t xml:space="preserve"> контексту для </w:t>
      </w:r>
      <w:proofErr w:type="spellStart"/>
      <w:r w:rsidRPr="00703C4D">
        <w:rPr>
          <w:rFonts w:ascii="Times New Roman" w:hAnsi="Times New Roman" w:cs="Times New Roman"/>
          <w:sz w:val="20"/>
          <w:szCs w:val="20"/>
        </w:rPr>
        <w:t>збагачення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перекладацької</w:t>
      </w:r>
      <w:proofErr w:type="spellEnd"/>
      <w:r w:rsidRPr="00703C4D">
        <w:rPr>
          <w:rFonts w:ascii="Times New Roman" w:hAnsi="Times New Roman" w:cs="Times New Roman"/>
          <w:sz w:val="20"/>
          <w:szCs w:val="20"/>
        </w:rPr>
        <w:t xml:space="preserve"> практики.</w:t>
      </w:r>
    </w:p>
    <w:p w14:paraId="2D36CC72" w14:textId="77777777" w:rsidR="00D841E6" w:rsidRPr="00703C4D" w:rsidRDefault="00D841E6" w:rsidP="005B1B1C">
      <w:pPr>
        <w:pStyle w:val="15"/>
        <w:spacing w:after="0" w:line="240" w:lineRule="auto"/>
        <w:ind w:firstLine="851"/>
        <w:rPr>
          <w:rFonts w:ascii="Times New Roman" w:hAnsi="Times New Roman" w:cs="Times New Roman"/>
          <w:sz w:val="20"/>
          <w:szCs w:val="20"/>
        </w:rPr>
      </w:pPr>
      <w:r w:rsidRPr="00703C4D">
        <w:rPr>
          <w:rFonts w:ascii="Times New Roman" w:hAnsi="Times New Roman" w:cs="Times New Roman"/>
          <w:b/>
          <w:bCs/>
          <w:sz w:val="20"/>
          <w:szCs w:val="20"/>
          <w:lang w:val="uk-UA"/>
        </w:rPr>
        <w:t>Мета дослідження</w:t>
      </w:r>
      <w:r w:rsidRPr="00703C4D">
        <w:rPr>
          <w:rFonts w:ascii="Times New Roman" w:hAnsi="Times New Roman" w:cs="Times New Roman"/>
          <w:sz w:val="20"/>
          <w:szCs w:val="20"/>
          <w:lang w:val="uk-UA"/>
        </w:rPr>
        <w:t xml:space="preserve"> полягає в аналізі </w:t>
      </w:r>
      <w:proofErr w:type="spellStart"/>
      <w:r w:rsidRPr="00703C4D">
        <w:rPr>
          <w:rFonts w:ascii="Times New Roman" w:hAnsi="Times New Roman" w:cs="Times New Roman"/>
          <w:sz w:val="20"/>
          <w:szCs w:val="20"/>
        </w:rPr>
        <w:t>особливост</w:t>
      </w:r>
      <w:proofErr w:type="spellEnd"/>
      <w:r w:rsidRPr="00703C4D">
        <w:rPr>
          <w:rFonts w:ascii="Times New Roman" w:hAnsi="Times New Roman" w:cs="Times New Roman"/>
          <w:sz w:val="20"/>
          <w:szCs w:val="20"/>
          <w:lang w:val="uk-UA"/>
        </w:rPr>
        <w:t xml:space="preserve">ей </w:t>
      </w:r>
      <w:r w:rsidRPr="00703C4D">
        <w:rPr>
          <w:rFonts w:ascii="Times New Roman" w:hAnsi="Times New Roman" w:cs="Times New Roman"/>
          <w:sz w:val="20"/>
          <w:szCs w:val="20"/>
        </w:rPr>
        <w:t xml:space="preserve">перекладу </w:t>
      </w:r>
      <w:proofErr w:type="spellStart"/>
      <w:r w:rsidRPr="00703C4D">
        <w:rPr>
          <w:rFonts w:ascii="Times New Roman" w:hAnsi="Times New Roman" w:cs="Times New Roman"/>
          <w:sz w:val="20"/>
          <w:szCs w:val="20"/>
        </w:rPr>
        <w:t>національно-культурної</w:t>
      </w:r>
      <w:proofErr w:type="spellEnd"/>
      <w:r w:rsidRPr="00703C4D">
        <w:rPr>
          <w:rFonts w:ascii="Times New Roman" w:hAnsi="Times New Roman" w:cs="Times New Roman"/>
          <w:sz w:val="20"/>
          <w:szCs w:val="20"/>
        </w:rPr>
        <w:t xml:space="preserve"> лексики в </w:t>
      </w:r>
      <w:proofErr w:type="spellStart"/>
      <w:r w:rsidRPr="00703C4D">
        <w:rPr>
          <w:rFonts w:ascii="Times New Roman" w:hAnsi="Times New Roman" w:cs="Times New Roman"/>
          <w:sz w:val="20"/>
          <w:szCs w:val="20"/>
        </w:rPr>
        <w:t>історичних</w:t>
      </w:r>
      <w:proofErr w:type="spellEnd"/>
      <w:r w:rsidRPr="00703C4D">
        <w:rPr>
          <w:rFonts w:ascii="Times New Roman" w:hAnsi="Times New Roman" w:cs="Times New Roman"/>
          <w:sz w:val="20"/>
          <w:szCs w:val="20"/>
        </w:rPr>
        <w:t xml:space="preserve"> романах з метою </w:t>
      </w:r>
      <w:proofErr w:type="spellStart"/>
      <w:r w:rsidRPr="00703C4D">
        <w:rPr>
          <w:rFonts w:ascii="Times New Roman" w:hAnsi="Times New Roman" w:cs="Times New Roman"/>
          <w:sz w:val="20"/>
          <w:szCs w:val="20"/>
        </w:rPr>
        <w:t>визначення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ефективних</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стратегій</w:t>
      </w:r>
      <w:proofErr w:type="spellEnd"/>
      <w:r w:rsidRPr="00703C4D">
        <w:rPr>
          <w:rFonts w:ascii="Times New Roman" w:hAnsi="Times New Roman" w:cs="Times New Roman"/>
          <w:sz w:val="20"/>
          <w:szCs w:val="20"/>
        </w:rPr>
        <w:t xml:space="preserve"> перекладу, </w:t>
      </w:r>
      <w:proofErr w:type="spellStart"/>
      <w:r w:rsidRPr="00703C4D">
        <w:rPr>
          <w:rFonts w:ascii="Times New Roman" w:hAnsi="Times New Roman" w:cs="Times New Roman"/>
          <w:sz w:val="20"/>
          <w:szCs w:val="20"/>
        </w:rPr>
        <w:t>які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сприяють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збереженню</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автентичності</w:t>
      </w:r>
      <w:proofErr w:type="spellEnd"/>
      <w:r w:rsidRPr="00703C4D">
        <w:rPr>
          <w:rFonts w:ascii="Times New Roman" w:hAnsi="Times New Roman" w:cs="Times New Roman"/>
          <w:sz w:val="20"/>
          <w:szCs w:val="20"/>
        </w:rPr>
        <w:t xml:space="preserve"> та </w:t>
      </w:r>
      <w:proofErr w:type="spellStart"/>
      <w:r w:rsidRPr="00703C4D">
        <w:rPr>
          <w:rFonts w:ascii="Times New Roman" w:hAnsi="Times New Roman" w:cs="Times New Roman"/>
          <w:sz w:val="20"/>
          <w:szCs w:val="20"/>
        </w:rPr>
        <w:t>точній</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передачі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історичного</w:t>
      </w:r>
      <w:proofErr w:type="spellEnd"/>
      <w:r w:rsidRPr="00703C4D">
        <w:rPr>
          <w:rFonts w:ascii="Times New Roman" w:hAnsi="Times New Roman" w:cs="Times New Roman"/>
          <w:sz w:val="20"/>
          <w:szCs w:val="20"/>
        </w:rPr>
        <w:t xml:space="preserve"> контексту. </w:t>
      </w:r>
      <w:proofErr w:type="spellStart"/>
      <w:r w:rsidRPr="00703C4D">
        <w:rPr>
          <w:rFonts w:ascii="Times New Roman" w:hAnsi="Times New Roman" w:cs="Times New Roman"/>
          <w:sz w:val="20"/>
          <w:szCs w:val="20"/>
        </w:rPr>
        <w:t>Дослідження</w:t>
      </w:r>
      <w:proofErr w:type="spellEnd"/>
      <w:r w:rsidRPr="00703C4D">
        <w:rPr>
          <w:rFonts w:ascii="Times New Roman" w:hAnsi="Times New Roman" w:cs="Times New Roman"/>
          <w:sz w:val="20"/>
          <w:szCs w:val="20"/>
        </w:rPr>
        <w:t xml:space="preserve"> також </w:t>
      </w:r>
      <w:proofErr w:type="spellStart"/>
      <w:r w:rsidRPr="00703C4D">
        <w:rPr>
          <w:rFonts w:ascii="Times New Roman" w:hAnsi="Times New Roman" w:cs="Times New Roman"/>
          <w:sz w:val="20"/>
          <w:szCs w:val="20"/>
        </w:rPr>
        <w:t>має</w:t>
      </w:r>
      <w:proofErr w:type="spellEnd"/>
      <w:r w:rsidRPr="00703C4D">
        <w:rPr>
          <w:rFonts w:ascii="Times New Roman" w:hAnsi="Times New Roman" w:cs="Times New Roman"/>
          <w:sz w:val="20"/>
          <w:szCs w:val="20"/>
        </w:rPr>
        <w:t xml:space="preserve"> на </w:t>
      </w:r>
      <w:proofErr w:type="spellStart"/>
      <w:r w:rsidRPr="00703C4D">
        <w:rPr>
          <w:rFonts w:ascii="Times New Roman" w:hAnsi="Times New Roman" w:cs="Times New Roman"/>
          <w:sz w:val="20"/>
          <w:szCs w:val="20"/>
        </w:rPr>
        <w:t>меті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виявити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перекладацькі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стратегії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які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допомагають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передати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культурні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особливості</w:t>
      </w:r>
      <w:proofErr w:type="spellEnd"/>
      <w:r w:rsidRPr="00703C4D">
        <w:rPr>
          <w:rFonts w:ascii="Times New Roman" w:hAnsi="Times New Roman" w:cs="Times New Roman"/>
          <w:sz w:val="20"/>
          <w:szCs w:val="20"/>
        </w:rPr>
        <w:t xml:space="preserve"> та </w:t>
      </w:r>
      <w:proofErr w:type="spellStart"/>
      <w:r w:rsidRPr="00703C4D">
        <w:rPr>
          <w:rFonts w:ascii="Times New Roman" w:hAnsi="Times New Roman" w:cs="Times New Roman"/>
          <w:sz w:val="20"/>
          <w:szCs w:val="20"/>
        </w:rPr>
        <w:t>менталітет</w:t>
      </w:r>
      <w:proofErr w:type="spellEnd"/>
      <w:r w:rsidRPr="00703C4D">
        <w:rPr>
          <w:rFonts w:ascii="Times New Roman" w:hAnsi="Times New Roman" w:cs="Times New Roman"/>
          <w:sz w:val="20"/>
          <w:szCs w:val="20"/>
        </w:rPr>
        <w:t xml:space="preserve"> народу при </w:t>
      </w:r>
      <w:proofErr w:type="spellStart"/>
      <w:r w:rsidRPr="00703C4D">
        <w:rPr>
          <w:rFonts w:ascii="Times New Roman" w:hAnsi="Times New Roman" w:cs="Times New Roman"/>
          <w:sz w:val="20"/>
          <w:szCs w:val="20"/>
        </w:rPr>
        <w:t>перекладі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забезпечуючи</w:t>
      </w:r>
      <w:proofErr w:type="spellEnd"/>
      <w:r w:rsidRPr="00703C4D">
        <w:rPr>
          <w:rFonts w:ascii="Times New Roman" w:hAnsi="Times New Roman" w:cs="Times New Roman"/>
          <w:sz w:val="20"/>
          <w:szCs w:val="20"/>
        </w:rPr>
        <w:t xml:space="preserve"> при </w:t>
      </w:r>
      <w:proofErr w:type="spellStart"/>
      <w:r w:rsidRPr="00703C4D">
        <w:rPr>
          <w:rFonts w:ascii="Times New Roman" w:hAnsi="Times New Roman" w:cs="Times New Roman"/>
          <w:sz w:val="20"/>
          <w:szCs w:val="20"/>
        </w:rPr>
        <w:t>цьому</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міжкультурну</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комунікацію</w:t>
      </w:r>
      <w:proofErr w:type="spellEnd"/>
      <w:r w:rsidRPr="00703C4D">
        <w:rPr>
          <w:rFonts w:ascii="Times New Roman" w:hAnsi="Times New Roman" w:cs="Times New Roman"/>
          <w:sz w:val="20"/>
          <w:szCs w:val="20"/>
        </w:rPr>
        <w:t xml:space="preserve"> та </w:t>
      </w:r>
      <w:proofErr w:type="spellStart"/>
      <w:r w:rsidRPr="00703C4D">
        <w:rPr>
          <w:rFonts w:ascii="Times New Roman" w:hAnsi="Times New Roman" w:cs="Times New Roman"/>
          <w:sz w:val="20"/>
          <w:szCs w:val="20"/>
        </w:rPr>
        <w:t>взаєморозуміння</w:t>
      </w:r>
      <w:proofErr w:type="spellEnd"/>
      <w:r w:rsidRPr="00703C4D">
        <w:rPr>
          <w:rFonts w:ascii="Times New Roman" w:hAnsi="Times New Roman" w:cs="Times New Roman"/>
          <w:sz w:val="20"/>
          <w:szCs w:val="20"/>
        </w:rPr>
        <w:t>.</w:t>
      </w:r>
    </w:p>
    <w:p w14:paraId="2A4DFA19" w14:textId="77777777" w:rsidR="00D841E6" w:rsidRPr="00703C4D" w:rsidRDefault="00D841E6" w:rsidP="005B1B1C">
      <w:pPr>
        <w:pStyle w:val="15"/>
        <w:spacing w:after="0" w:line="240" w:lineRule="auto"/>
        <w:ind w:firstLine="851"/>
        <w:rPr>
          <w:rFonts w:ascii="Times New Roman" w:hAnsi="Times New Roman" w:cs="Times New Roman"/>
          <w:sz w:val="20"/>
          <w:szCs w:val="20"/>
        </w:rPr>
      </w:pPr>
      <w:r w:rsidRPr="00703C4D">
        <w:rPr>
          <w:rFonts w:ascii="Times New Roman" w:hAnsi="Times New Roman" w:cs="Times New Roman"/>
          <w:sz w:val="20"/>
          <w:szCs w:val="20"/>
        </w:rPr>
        <w:t xml:space="preserve">Для </w:t>
      </w:r>
      <w:proofErr w:type="spellStart"/>
      <w:r w:rsidRPr="00703C4D">
        <w:rPr>
          <w:rFonts w:ascii="Times New Roman" w:hAnsi="Times New Roman" w:cs="Times New Roman"/>
          <w:sz w:val="20"/>
          <w:szCs w:val="20"/>
        </w:rPr>
        <w:t>даного</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дослідження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використовувались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різні</w:t>
      </w:r>
      <w:proofErr w:type="spellEnd"/>
      <w:r w:rsidRPr="00703C4D">
        <w:rPr>
          <w:rFonts w:ascii="Times New Roman" w:hAnsi="Times New Roman" w:cs="Times New Roman"/>
          <w:sz w:val="20"/>
          <w:szCs w:val="20"/>
        </w:rPr>
        <w:t xml:space="preserve"> за </w:t>
      </w:r>
      <w:proofErr w:type="spellStart"/>
      <w:r w:rsidRPr="00703C4D">
        <w:rPr>
          <w:rFonts w:ascii="Times New Roman" w:hAnsi="Times New Roman" w:cs="Times New Roman"/>
          <w:sz w:val="20"/>
          <w:szCs w:val="20"/>
        </w:rPr>
        <w:t>своїм</w:t>
      </w:r>
      <w:proofErr w:type="spellEnd"/>
      <w:r w:rsidRPr="00703C4D">
        <w:rPr>
          <w:rFonts w:ascii="Times New Roman" w:hAnsi="Times New Roman" w:cs="Times New Roman"/>
          <w:sz w:val="20"/>
          <w:szCs w:val="20"/>
        </w:rPr>
        <w:t xml:space="preserve"> характером </w:t>
      </w:r>
      <w:proofErr w:type="spellStart"/>
      <w:r w:rsidRPr="00703C4D">
        <w:rPr>
          <w:rFonts w:ascii="Times New Roman" w:hAnsi="Times New Roman" w:cs="Times New Roman"/>
          <w:b/>
          <w:bCs/>
          <w:sz w:val="20"/>
          <w:szCs w:val="20"/>
        </w:rPr>
        <w:t>методи</w:t>
      </w:r>
      <w:proofErr w:type="spellEnd"/>
      <w:r w:rsidRPr="00703C4D">
        <w:rPr>
          <w:rFonts w:ascii="Times New Roman" w:hAnsi="Times New Roman" w:cs="Times New Roman"/>
          <w:b/>
          <w:bCs/>
          <w:sz w:val="20"/>
          <w:szCs w:val="20"/>
        </w:rPr>
        <w:t xml:space="preserve"> </w:t>
      </w:r>
      <w:proofErr w:type="spellStart"/>
      <w:r w:rsidRPr="00703C4D">
        <w:rPr>
          <w:rFonts w:ascii="Times New Roman" w:hAnsi="Times New Roman" w:cs="Times New Roman"/>
          <w:b/>
          <w:bCs/>
          <w:sz w:val="20"/>
          <w:szCs w:val="20"/>
        </w:rPr>
        <w:t>дослідження</w:t>
      </w:r>
      <w:proofErr w:type="spellEnd"/>
      <w:r w:rsidRPr="00703C4D">
        <w:rPr>
          <w:rFonts w:ascii="Times New Roman" w:hAnsi="Times New Roman" w:cs="Times New Roman"/>
          <w:sz w:val="20"/>
          <w:szCs w:val="20"/>
          <w:lang w:val="uk-UA"/>
        </w:rPr>
        <w:t>, зокрема, такі, як к</w:t>
      </w:r>
      <w:proofErr w:type="spellStart"/>
      <w:r w:rsidRPr="00703C4D">
        <w:rPr>
          <w:rFonts w:ascii="Times New Roman" w:hAnsi="Times New Roman" w:cs="Times New Roman"/>
          <w:sz w:val="20"/>
          <w:szCs w:val="20"/>
        </w:rPr>
        <w:t>валітативний</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аналіз</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матеріалів</w:t>
      </w:r>
      <w:proofErr w:type="spellEnd"/>
      <w:r w:rsidRPr="00703C4D">
        <w:rPr>
          <w:rFonts w:ascii="Times New Roman" w:hAnsi="Times New Roman" w:cs="Times New Roman"/>
          <w:sz w:val="20"/>
          <w:szCs w:val="20"/>
          <w:lang w:val="uk-UA"/>
        </w:rPr>
        <w:t>, м</w:t>
      </w:r>
      <w:proofErr w:type="spellStart"/>
      <w:r w:rsidRPr="00703C4D">
        <w:rPr>
          <w:rFonts w:ascii="Times New Roman" w:hAnsi="Times New Roman" w:cs="Times New Roman"/>
          <w:sz w:val="20"/>
          <w:szCs w:val="20"/>
        </w:rPr>
        <w:t>етод</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суцільної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вибірки</w:t>
      </w:r>
      <w:proofErr w:type="spellEnd"/>
      <w:r w:rsidRPr="00703C4D">
        <w:rPr>
          <w:rFonts w:ascii="Times New Roman" w:hAnsi="Times New Roman" w:cs="Times New Roman"/>
          <w:sz w:val="20"/>
          <w:szCs w:val="20"/>
          <w:lang w:val="uk-UA"/>
        </w:rPr>
        <w:t xml:space="preserve"> та п</w:t>
      </w:r>
      <w:proofErr w:type="spellStart"/>
      <w:r w:rsidRPr="00703C4D">
        <w:rPr>
          <w:rFonts w:ascii="Times New Roman" w:hAnsi="Times New Roman" w:cs="Times New Roman"/>
          <w:sz w:val="20"/>
          <w:szCs w:val="20"/>
        </w:rPr>
        <w:t>орівняльний</w:t>
      </w:r>
      <w:proofErr w:type="spellEnd"/>
      <w:r w:rsidRPr="00703C4D">
        <w:rPr>
          <w:rFonts w:ascii="Times New Roman" w:hAnsi="Times New Roman" w:cs="Times New Roman"/>
          <w:sz w:val="20"/>
          <w:szCs w:val="20"/>
        </w:rPr>
        <w:t xml:space="preserve"> метод</w:t>
      </w:r>
      <w:r w:rsidRPr="00703C4D">
        <w:rPr>
          <w:rFonts w:ascii="Times New Roman" w:hAnsi="Times New Roman" w:cs="Times New Roman"/>
          <w:sz w:val="20"/>
          <w:szCs w:val="20"/>
          <w:lang w:val="uk-UA"/>
        </w:rPr>
        <w:t xml:space="preserve">. </w:t>
      </w:r>
      <w:r w:rsidRPr="00703C4D">
        <w:rPr>
          <w:rFonts w:ascii="Times New Roman" w:hAnsi="Times New Roman" w:cs="Times New Roman"/>
          <w:sz w:val="20"/>
          <w:szCs w:val="20"/>
        </w:rPr>
        <w:t>Теоретико-</w:t>
      </w:r>
      <w:proofErr w:type="spellStart"/>
      <w:r w:rsidRPr="00703C4D">
        <w:rPr>
          <w:rFonts w:ascii="Times New Roman" w:hAnsi="Times New Roman" w:cs="Times New Roman"/>
          <w:sz w:val="20"/>
          <w:szCs w:val="20"/>
        </w:rPr>
        <w:t>методологічну</w:t>
      </w:r>
      <w:proofErr w:type="spellEnd"/>
      <w:r w:rsidRPr="00703C4D">
        <w:rPr>
          <w:rFonts w:ascii="Times New Roman" w:hAnsi="Times New Roman" w:cs="Times New Roman"/>
          <w:sz w:val="20"/>
          <w:szCs w:val="20"/>
        </w:rPr>
        <w:t xml:space="preserve"> базу </w:t>
      </w:r>
      <w:proofErr w:type="spellStart"/>
      <w:r w:rsidRPr="00703C4D">
        <w:rPr>
          <w:rFonts w:ascii="Times New Roman" w:hAnsi="Times New Roman" w:cs="Times New Roman"/>
          <w:sz w:val="20"/>
          <w:szCs w:val="20"/>
        </w:rPr>
        <w:t>статті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складають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праці</w:t>
      </w:r>
      <w:proofErr w:type="spellEnd"/>
      <w:r w:rsidRPr="00703C4D">
        <w:rPr>
          <w:rFonts w:ascii="Times New Roman" w:hAnsi="Times New Roman" w:cs="Times New Roman"/>
          <w:sz w:val="20"/>
          <w:szCs w:val="20"/>
        </w:rPr>
        <w:t xml:space="preserve"> з </w:t>
      </w:r>
      <w:proofErr w:type="spellStart"/>
      <w:r w:rsidRPr="00703C4D">
        <w:rPr>
          <w:rFonts w:ascii="Times New Roman" w:hAnsi="Times New Roman" w:cs="Times New Roman"/>
          <w:sz w:val="20"/>
          <w:szCs w:val="20"/>
        </w:rPr>
        <w:t>теорії</w:t>
      </w:r>
      <w:proofErr w:type="spellEnd"/>
      <w:r w:rsidRPr="00703C4D">
        <w:rPr>
          <w:rFonts w:ascii="Times New Roman" w:hAnsi="Times New Roman" w:cs="Times New Roman"/>
          <w:sz w:val="20"/>
          <w:szCs w:val="20"/>
        </w:rPr>
        <w:t xml:space="preserve"> перекладу </w:t>
      </w:r>
      <w:proofErr w:type="spellStart"/>
      <w:r w:rsidRPr="00703C4D">
        <w:rPr>
          <w:rFonts w:ascii="Times New Roman" w:hAnsi="Times New Roman" w:cs="Times New Roman"/>
          <w:sz w:val="20"/>
          <w:szCs w:val="20"/>
        </w:rPr>
        <w:t>присвячені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аналізу</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національно-культурної</w:t>
      </w:r>
      <w:proofErr w:type="spellEnd"/>
      <w:r w:rsidRPr="00703C4D">
        <w:rPr>
          <w:rFonts w:ascii="Times New Roman" w:hAnsi="Times New Roman" w:cs="Times New Roman"/>
          <w:sz w:val="20"/>
          <w:szCs w:val="20"/>
        </w:rPr>
        <w:t xml:space="preserve"> лексики. </w:t>
      </w:r>
      <w:proofErr w:type="spellStart"/>
      <w:r w:rsidRPr="00703C4D">
        <w:rPr>
          <w:rFonts w:ascii="Times New Roman" w:hAnsi="Times New Roman" w:cs="Times New Roman"/>
          <w:sz w:val="20"/>
          <w:szCs w:val="20"/>
        </w:rPr>
        <w:t>Питання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художнього</w:t>
      </w:r>
      <w:proofErr w:type="spellEnd"/>
      <w:r w:rsidRPr="00703C4D">
        <w:rPr>
          <w:rFonts w:ascii="Times New Roman" w:hAnsi="Times New Roman" w:cs="Times New Roman"/>
          <w:sz w:val="20"/>
          <w:szCs w:val="20"/>
        </w:rPr>
        <w:t xml:space="preserve"> перекладу активно </w:t>
      </w:r>
      <w:proofErr w:type="spellStart"/>
      <w:r w:rsidRPr="00703C4D">
        <w:rPr>
          <w:rFonts w:ascii="Times New Roman" w:hAnsi="Times New Roman" w:cs="Times New Roman"/>
          <w:sz w:val="20"/>
          <w:szCs w:val="20"/>
        </w:rPr>
        <w:t>досліджуються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багатьма</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науковцями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серед</w:t>
      </w:r>
      <w:proofErr w:type="spellEnd"/>
      <w:r w:rsidRPr="00703C4D">
        <w:rPr>
          <w:rFonts w:ascii="Times New Roman" w:hAnsi="Times New Roman" w:cs="Times New Roman"/>
          <w:sz w:val="20"/>
          <w:szCs w:val="20"/>
        </w:rPr>
        <w:t xml:space="preserve"> яких М. Бейкер, С. </w:t>
      </w:r>
      <w:proofErr w:type="spellStart"/>
      <w:r w:rsidRPr="00703C4D">
        <w:rPr>
          <w:rFonts w:ascii="Times New Roman" w:hAnsi="Times New Roman" w:cs="Times New Roman"/>
          <w:sz w:val="20"/>
          <w:szCs w:val="20"/>
        </w:rPr>
        <w:t>Гелверсон</w:t>
      </w:r>
      <w:proofErr w:type="spellEnd"/>
      <w:r w:rsidRPr="00703C4D">
        <w:rPr>
          <w:rFonts w:ascii="Times New Roman" w:hAnsi="Times New Roman" w:cs="Times New Roman"/>
          <w:sz w:val="20"/>
          <w:szCs w:val="20"/>
        </w:rPr>
        <w:t xml:space="preserve">, Ю. Найда, А. </w:t>
      </w:r>
      <w:proofErr w:type="spellStart"/>
      <w:r w:rsidRPr="00703C4D">
        <w:rPr>
          <w:rFonts w:ascii="Times New Roman" w:hAnsi="Times New Roman" w:cs="Times New Roman"/>
          <w:sz w:val="20"/>
          <w:szCs w:val="20"/>
        </w:rPr>
        <w:t>Нойберт</w:t>
      </w:r>
      <w:proofErr w:type="spellEnd"/>
      <w:r w:rsidRPr="00703C4D">
        <w:rPr>
          <w:rFonts w:ascii="Times New Roman" w:hAnsi="Times New Roman" w:cs="Times New Roman"/>
          <w:sz w:val="20"/>
          <w:szCs w:val="20"/>
        </w:rPr>
        <w:t xml:space="preserve">, а також </w:t>
      </w:r>
      <w:proofErr w:type="spellStart"/>
      <w:r w:rsidRPr="00703C4D">
        <w:rPr>
          <w:rFonts w:ascii="Times New Roman" w:hAnsi="Times New Roman" w:cs="Times New Roman"/>
          <w:sz w:val="20"/>
          <w:szCs w:val="20"/>
        </w:rPr>
        <w:t>українські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дослідники</w:t>
      </w:r>
      <w:proofErr w:type="spellEnd"/>
      <w:r w:rsidRPr="00703C4D">
        <w:rPr>
          <w:rFonts w:ascii="Times New Roman" w:hAnsi="Times New Roman" w:cs="Times New Roman"/>
          <w:sz w:val="20"/>
          <w:szCs w:val="20"/>
        </w:rPr>
        <w:t xml:space="preserve"> Н. І. </w:t>
      </w:r>
      <w:proofErr w:type="spellStart"/>
      <w:r w:rsidRPr="00703C4D">
        <w:rPr>
          <w:rFonts w:ascii="Times New Roman" w:hAnsi="Times New Roman" w:cs="Times New Roman"/>
          <w:sz w:val="20"/>
          <w:szCs w:val="20"/>
        </w:rPr>
        <w:t>Сукаленко</w:t>
      </w:r>
      <w:proofErr w:type="spellEnd"/>
      <w:r w:rsidRPr="00703C4D">
        <w:rPr>
          <w:rFonts w:ascii="Times New Roman" w:hAnsi="Times New Roman" w:cs="Times New Roman"/>
          <w:sz w:val="20"/>
          <w:szCs w:val="20"/>
        </w:rPr>
        <w:t xml:space="preserve">, В. </w:t>
      </w:r>
      <w:proofErr w:type="spellStart"/>
      <w:r w:rsidRPr="00703C4D">
        <w:rPr>
          <w:rFonts w:ascii="Times New Roman" w:hAnsi="Times New Roman" w:cs="Times New Roman"/>
          <w:sz w:val="20"/>
          <w:szCs w:val="20"/>
        </w:rPr>
        <w:t>Гарбовський</w:t>
      </w:r>
      <w:proofErr w:type="spellEnd"/>
      <w:r w:rsidRPr="00703C4D">
        <w:rPr>
          <w:rFonts w:ascii="Times New Roman" w:hAnsi="Times New Roman" w:cs="Times New Roman"/>
          <w:sz w:val="20"/>
          <w:szCs w:val="20"/>
        </w:rPr>
        <w:t xml:space="preserve">, Р. </w:t>
      </w:r>
      <w:proofErr w:type="spellStart"/>
      <w:r w:rsidRPr="00703C4D">
        <w:rPr>
          <w:rFonts w:ascii="Times New Roman" w:hAnsi="Times New Roman" w:cs="Times New Roman"/>
          <w:sz w:val="20"/>
          <w:szCs w:val="20"/>
        </w:rPr>
        <w:t>Зорівчак</w:t>
      </w:r>
      <w:proofErr w:type="spellEnd"/>
      <w:r w:rsidRPr="00703C4D">
        <w:rPr>
          <w:rFonts w:ascii="Times New Roman" w:hAnsi="Times New Roman" w:cs="Times New Roman"/>
          <w:sz w:val="20"/>
          <w:szCs w:val="20"/>
        </w:rPr>
        <w:t xml:space="preserve">, В. М. </w:t>
      </w:r>
      <w:proofErr w:type="spellStart"/>
      <w:r w:rsidRPr="00703C4D">
        <w:rPr>
          <w:rFonts w:ascii="Times New Roman" w:hAnsi="Times New Roman" w:cs="Times New Roman"/>
          <w:sz w:val="20"/>
          <w:szCs w:val="20"/>
        </w:rPr>
        <w:t>Русанівський</w:t>
      </w:r>
      <w:proofErr w:type="spellEnd"/>
      <w:r w:rsidRPr="00703C4D">
        <w:rPr>
          <w:rFonts w:ascii="Times New Roman" w:hAnsi="Times New Roman" w:cs="Times New Roman"/>
          <w:sz w:val="20"/>
          <w:szCs w:val="20"/>
        </w:rPr>
        <w:t xml:space="preserve"> та </w:t>
      </w:r>
      <w:proofErr w:type="spellStart"/>
      <w:r w:rsidRPr="00703C4D">
        <w:rPr>
          <w:rFonts w:ascii="Times New Roman" w:hAnsi="Times New Roman" w:cs="Times New Roman"/>
          <w:sz w:val="20"/>
          <w:szCs w:val="20"/>
        </w:rPr>
        <w:t>інші</w:t>
      </w:r>
      <w:proofErr w:type="spellEnd"/>
      <w:r w:rsidRPr="00703C4D">
        <w:rPr>
          <w:rFonts w:ascii="Times New Roman" w:hAnsi="Times New Roman" w:cs="Times New Roman"/>
          <w:sz w:val="20"/>
          <w:szCs w:val="20"/>
        </w:rPr>
        <w:t xml:space="preserve">. Вони </w:t>
      </w:r>
      <w:proofErr w:type="spellStart"/>
      <w:r w:rsidRPr="00703C4D">
        <w:rPr>
          <w:rFonts w:ascii="Times New Roman" w:hAnsi="Times New Roman" w:cs="Times New Roman"/>
          <w:sz w:val="20"/>
          <w:szCs w:val="20"/>
        </w:rPr>
        <w:t>акцентують</w:t>
      </w:r>
      <w:proofErr w:type="spellEnd"/>
      <w:r w:rsidRPr="00703C4D">
        <w:rPr>
          <w:rFonts w:ascii="Times New Roman" w:hAnsi="Times New Roman" w:cs="Times New Roman"/>
          <w:sz w:val="20"/>
          <w:szCs w:val="20"/>
        </w:rPr>
        <w:t xml:space="preserve"> увагу на </w:t>
      </w:r>
      <w:proofErr w:type="spellStart"/>
      <w:r w:rsidRPr="00703C4D">
        <w:rPr>
          <w:rFonts w:ascii="Times New Roman" w:hAnsi="Times New Roman" w:cs="Times New Roman"/>
          <w:sz w:val="20"/>
          <w:szCs w:val="20"/>
        </w:rPr>
        <w:t>збереженні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національної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ідентичності</w:t>
      </w:r>
      <w:proofErr w:type="spellEnd"/>
      <w:r w:rsidRPr="00703C4D">
        <w:rPr>
          <w:rFonts w:ascii="Times New Roman" w:hAnsi="Times New Roman" w:cs="Times New Roman"/>
          <w:sz w:val="20"/>
          <w:szCs w:val="20"/>
        </w:rPr>
        <w:t xml:space="preserve"> у </w:t>
      </w:r>
      <w:proofErr w:type="spellStart"/>
      <w:r w:rsidRPr="00703C4D">
        <w:rPr>
          <w:rFonts w:ascii="Times New Roman" w:hAnsi="Times New Roman" w:cs="Times New Roman"/>
          <w:sz w:val="20"/>
          <w:szCs w:val="20"/>
        </w:rPr>
        <w:t>перекладних</w:t>
      </w:r>
      <w:proofErr w:type="spellEnd"/>
      <w:r w:rsidRPr="00703C4D">
        <w:rPr>
          <w:rFonts w:ascii="Times New Roman" w:hAnsi="Times New Roman" w:cs="Times New Roman"/>
          <w:sz w:val="20"/>
          <w:szCs w:val="20"/>
        </w:rPr>
        <w:t xml:space="preserve"> текстах і </w:t>
      </w:r>
      <w:proofErr w:type="spellStart"/>
      <w:r w:rsidRPr="00703C4D">
        <w:rPr>
          <w:rFonts w:ascii="Times New Roman" w:hAnsi="Times New Roman" w:cs="Times New Roman"/>
          <w:sz w:val="20"/>
          <w:szCs w:val="20"/>
        </w:rPr>
        <w:t>розглядають</w:t>
      </w:r>
      <w:proofErr w:type="spellEnd"/>
      <w:r w:rsidRPr="00703C4D">
        <w:rPr>
          <w:rFonts w:ascii="Times New Roman" w:hAnsi="Times New Roman" w:cs="Times New Roman"/>
          <w:sz w:val="20"/>
          <w:szCs w:val="20"/>
        </w:rPr>
        <w:t xml:space="preserve"> переклад як форму </w:t>
      </w:r>
      <w:proofErr w:type="spellStart"/>
      <w:r w:rsidRPr="00703C4D">
        <w:rPr>
          <w:rFonts w:ascii="Times New Roman" w:hAnsi="Times New Roman" w:cs="Times New Roman"/>
          <w:sz w:val="20"/>
          <w:szCs w:val="20"/>
        </w:rPr>
        <w:t>міжкультурної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комунікації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Перекладачі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художніх</w:t>
      </w:r>
      <w:proofErr w:type="spellEnd"/>
      <w:r w:rsidRPr="00703C4D">
        <w:rPr>
          <w:rFonts w:ascii="Times New Roman" w:hAnsi="Times New Roman" w:cs="Times New Roman"/>
          <w:sz w:val="20"/>
          <w:szCs w:val="20"/>
        </w:rPr>
        <w:t xml:space="preserve"> творів </w:t>
      </w:r>
      <w:proofErr w:type="spellStart"/>
      <w:r w:rsidRPr="00703C4D">
        <w:rPr>
          <w:rFonts w:ascii="Times New Roman" w:hAnsi="Times New Roman" w:cs="Times New Roman"/>
          <w:sz w:val="20"/>
          <w:szCs w:val="20"/>
        </w:rPr>
        <w:t>стикаються</w:t>
      </w:r>
      <w:proofErr w:type="spellEnd"/>
      <w:r w:rsidRPr="00703C4D">
        <w:rPr>
          <w:rFonts w:ascii="Times New Roman" w:hAnsi="Times New Roman" w:cs="Times New Roman"/>
          <w:sz w:val="20"/>
          <w:szCs w:val="20"/>
        </w:rPr>
        <w:t xml:space="preserve"> з </w:t>
      </w:r>
      <w:proofErr w:type="spellStart"/>
      <w:r w:rsidRPr="00703C4D">
        <w:rPr>
          <w:rFonts w:ascii="Times New Roman" w:hAnsi="Times New Roman" w:cs="Times New Roman"/>
          <w:sz w:val="20"/>
          <w:szCs w:val="20"/>
        </w:rPr>
        <w:t>численними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викликами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зокрема</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необхідністю</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глибоко</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розуміти</w:t>
      </w:r>
      <w:proofErr w:type="spellEnd"/>
      <w:r w:rsidRPr="00703C4D">
        <w:rPr>
          <w:rFonts w:ascii="Times New Roman" w:hAnsi="Times New Roman" w:cs="Times New Roman"/>
          <w:sz w:val="20"/>
          <w:szCs w:val="20"/>
        </w:rPr>
        <w:t xml:space="preserve"> мову </w:t>
      </w:r>
      <w:proofErr w:type="spellStart"/>
      <w:r w:rsidRPr="00703C4D">
        <w:rPr>
          <w:rFonts w:ascii="Times New Roman" w:hAnsi="Times New Roman" w:cs="Times New Roman"/>
          <w:sz w:val="20"/>
          <w:szCs w:val="20"/>
        </w:rPr>
        <w:t>оригіналу</w:t>
      </w:r>
      <w:proofErr w:type="spellEnd"/>
      <w:r w:rsidRPr="00703C4D">
        <w:rPr>
          <w:rFonts w:ascii="Times New Roman" w:hAnsi="Times New Roman" w:cs="Times New Roman"/>
          <w:sz w:val="20"/>
          <w:szCs w:val="20"/>
        </w:rPr>
        <w:t xml:space="preserve">, її </w:t>
      </w:r>
      <w:proofErr w:type="spellStart"/>
      <w:r w:rsidRPr="00703C4D">
        <w:rPr>
          <w:rFonts w:ascii="Times New Roman" w:hAnsi="Times New Roman" w:cs="Times New Roman"/>
          <w:sz w:val="20"/>
          <w:szCs w:val="20"/>
        </w:rPr>
        <w:t>культурний</w:t>
      </w:r>
      <w:proofErr w:type="spellEnd"/>
      <w:r w:rsidRPr="00703C4D">
        <w:rPr>
          <w:rFonts w:ascii="Times New Roman" w:hAnsi="Times New Roman" w:cs="Times New Roman"/>
          <w:sz w:val="20"/>
          <w:szCs w:val="20"/>
        </w:rPr>
        <w:t xml:space="preserve"> і </w:t>
      </w:r>
      <w:proofErr w:type="spellStart"/>
      <w:r w:rsidRPr="00703C4D">
        <w:rPr>
          <w:rFonts w:ascii="Times New Roman" w:hAnsi="Times New Roman" w:cs="Times New Roman"/>
          <w:sz w:val="20"/>
          <w:szCs w:val="20"/>
        </w:rPr>
        <w:t>історичний</w:t>
      </w:r>
      <w:proofErr w:type="spellEnd"/>
      <w:r w:rsidRPr="00703C4D">
        <w:rPr>
          <w:rFonts w:ascii="Times New Roman" w:hAnsi="Times New Roman" w:cs="Times New Roman"/>
          <w:sz w:val="20"/>
          <w:szCs w:val="20"/>
        </w:rPr>
        <w:t xml:space="preserve"> контекст. </w:t>
      </w:r>
      <w:proofErr w:type="spellStart"/>
      <w:r w:rsidRPr="00703C4D">
        <w:rPr>
          <w:rFonts w:ascii="Times New Roman" w:hAnsi="Times New Roman" w:cs="Times New Roman"/>
          <w:sz w:val="20"/>
          <w:szCs w:val="20"/>
        </w:rPr>
        <w:t>Основні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положення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цих</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досліджень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підкреслюють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важливість</w:t>
      </w:r>
      <w:proofErr w:type="spellEnd"/>
      <w:r w:rsidRPr="00703C4D">
        <w:rPr>
          <w:rFonts w:ascii="Times New Roman" w:hAnsi="Times New Roman" w:cs="Times New Roman"/>
          <w:sz w:val="20"/>
          <w:szCs w:val="20"/>
        </w:rPr>
        <w:t xml:space="preserve"> точного </w:t>
      </w:r>
      <w:proofErr w:type="spellStart"/>
      <w:r w:rsidRPr="00703C4D">
        <w:rPr>
          <w:rFonts w:ascii="Times New Roman" w:hAnsi="Times New Roman" w:cs="Times New Roman"/>
          <w:sz w:val="20"/>
          <w:szCs w:val="20"/>
        </w:rPr>
        <w:t>відтворення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змісту</w:t>
      </w:r>
      <w:proofErr w:type="spellEnd"/>
      <w:r w:rsidRPr="00703C4D">
        <w:rPr>
          <w:rFonts w:ascii="Times New Roman" w:hAnsi="Times New Roman" w:cs="Times New Roman"/>
          <w:sz w:val="20"/>
          <w:szCs w:val="20"/>
        </w:rPr>
        <w:t xml:space="preserve">, стилю, </w:t>
      </w:r>
      <w:proofErr w:type="spellStart"/>
      <w:r w:rsidRPr="00703C4D">
        <w:rPr>
          <w:rFonts w:ascii="Times New Roman" w:hAnsi="Times New Roman" w:cs="Times New Roman"/>
          <w:sz w:val="20"/>
          <w:szCs w:val="20"/>
        </w:rPr>
        <w:t>жанрових</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особливостей</w:t>
      </w:r>
      <w:proofErr w:type="spellEnd"/>
      <w:r w:rsidRPr="00703C4D">
        <w:rPr>
          <w:rFonts w:ascii="Times New Roman" w:hAnsi="Times New Roman" w:cs="Times New Roman"/>
          <w:sz w:val="20"/>
          <w:szCs w:val="20"/>
        </w:rPr>
        <w:t xml:space="preserve"> та </w:t>
      </w:r>
      <w:proofErr w:type="spellStart"/>
      <w:r w:rsidRPr="00703C4D">
        <w:rPr>
          <w:rFonts w:ascii="Times New Roman" w:hAnsi="Times New Roman" w:cs="Times New Roman"/>
          <w:sz w:val="20"/>
          <w:szCs w:val="20"/>
        </w:rPr>
        <w:t>естетичних</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засобів</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оригіналу</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іншою</w:t>
      </w:r>
      <w:proofErr w:type="spellEnd"/>
      <w:r w:rsidRPr="00703C4D">
        <w:rPr>
          <w:rFonts w:ascii="Times New Roman" w:hAnsi="Times New Roman" w:cs="Times New Roman"/>
          <w:sz w:val="20"/>
          <w:szCs w:val="20"/>
        </w:rPr>
        <w:t xml:space="preserve"> мовою, </w:t>
      </w:r>
      <w:proofErr w:type="spellStart"/>
      <w:r w:rsidRPr="00703C4D">
        <w:rPr>
          <w:rFonts w:ascii="Times New Roman" w:hAnsi="Times New Roman" w:cs="Times New Roman"/>
          <w:sz w:val="20"/>
          <w:szCs w:val="20"/>
        </w:rPr>
        <w:t>зберігаючи</w:t>
      </w:r>
      <w:proofErr w:type="spellEnd"/>
      <w:r w:rsidRPr="00703C4D">
        <w:rPr>
          <w:rFonts w:ascii="Times New Roman" w:hAnsi="Times New Roman" w:cs="Times New Roman"/>
          <w:sz w:val="20"/>
          <w:szCs w:val="20"/>
        </w:rPr>
        <w:t xml:space="preserve"> його </w:t>
      </w:r>
      <w:proofErr w:type="spellStart"/>
      <w:r w:rsidRPr="00703C4D">
        <w:rPr>
          <w:rFonts w:ascii="Times New Roman" w:hAnsi="Times New Roman" w:cs="Times New Roman"/>
          <w:sz w:val="20"/>
          <w:szCs w:val="20"/>
        </w:rPr>
        <w:t>культурну</w:t>
      </w:r>
      <w:proofErr w:type="spellEnd"/>
      <w:r w:rsidRPr="00703C4D">
        <w:rPr>
          <w:rFonts w:ascii="Times New Roman" w:hAnsi="Times New Roman" w:cs="Times New Roman"/>
          <w:sz w:val="20"/>
          <w:szCs w:val="20"/>
        </w:rPr>
        <w:t xml:space="preserve"> специфіку.</w:t>
      </w:r>
    </w:p>
    <w:p w14:paraId="0C804BE7" w14:textId="77777777" w:rsidR="00D841E6" w:rsidRPr="00703C4D" w:rsidRDefault="00D841E6" w:rsidP="005B1B1C">
      <w:pPr>
        <w:pStyle w:val="15"/>
        <w:spacing w:after="0" w:line="240" w:lineRule="auto"/>
        <w:ind w:firstLine="851"/>
        <w:rPr>
          <w:rFonts w:ascii="Times New Roman" w:hAnsi="Times New Roman" w:cs="Times New Roman"/>
          <w:sz w:val="20"/>
          <w:szCs w:val="20"/>
        </w:rPr>
      </w:pPr>
    </w:p>
    <w:p w14:paraId="30ECA6F3" w14:textId="77777777" w:rsidR="00D841E6" w:rsidRPr="00703C4D" w:rsidRDefault="00D841E6" w:rsidP="005B1B1C">
      <w:pPr>
        <w:pStyle w:val="15"/>
        <w:spacing w:after="0" w:line="240" w:lineRule="auto"/>
        <w:ind w:firstLine="851"/>
        <w:rPr>
          <w:rFonts w:ascii="Times New Roman" w:hAnsi="Times New Roman" w:cs="Times New Roman"/>
          <w:b/>
          <w:bCs/>
          <w:sz w:val="20"/>
          <w:szCs w:val="20"/>
        </w:rPr>
      </w:pPr>
      <w:proofErr w:type="spellStart"/>
      <w:r w:rsidRPr="00703C4D">
        <w:rPr>
          <w:rFonts w:ascii="Times New Roman" w:hAnsi="Times New Roman" w:cs="Times New Roman"/>
          <w:b/>
          <w:bCs/>
          <w:sz w:val="20"/>
          <w:szCs w:val="20"/>
        </w:rPr>
        <w:t>Виклад</w:t>
      </w:r>
      <w:proofErr w:type="spellEnd"/>
      <w:r w:rsidRPr="00703C4D">
        <w:rPr>
          <w:rFonts w:ascii="Times New Roman" w:hAnsi="Times New Roman" w:cs="Times New Roman"/>
          <w:b/>
          <w:bCs/>
          <w:sz w:val="20"/>
          <w:szCs w:val="20"/>
        </w:rPr>
        <w:t xml:space="preserve"> основного </w:t>
      </w:r>
      <w:proofErr w:type="spellStart"/>
      <w:r w:rsidRPr="00703C4D">
        <w:rPr>
          <w:rFonts w:ascii="Times New Roman" w:hAnsi="Times New Roman" w:cs="Times New Roman"/>
          <w:b/>
          <w:bCs/>
          <w:sz w:val="20"/>
          <w:szCs w:val="20"/>
        </w:rPr>
        <w:t>матеріалу</w:t>
      </w:r>
      <w:proofErr w:type="spellEnd"/>
    </w:p>
    <w:p w14:paraId="01CD7D71" w14:textId="77777777" w:rsidR="00D841E6" w:rsidRPr="00703C4D" w:rsidRDefault="00D841E6" w:rsidP="005B1B1C">
      <w:pPr>
        <w:pStyle w:val="15"/>
        <w:spacing w:after="0" w:line="240" w:lineRule="auto"/>
        <w:ind w:firstLine="851"/>
        <w:rPr>
          <w:rFonts w:ascii="Times New Roman" w:hAnsi="Times New Roman" w:cs="Times New Roman"/>
          <w:sz w:val="20"/>
          <w:szCs w:val="20"/>
        </w:rPr>
      </w:pPr>
      <w:proofErr w:type="spellStart"/>
      <w:r w:rsidRPr="00703C4D">
        <w:rPr>
          <w:rFonts w:ascii="Times New Roman" w:hAnsi="Times New Roman" w:cs="Times New Roman"/>
          <w:sz w:val="20"/>
          <w:szCs w:val="20"/>
          <w:lang w:eastAsia="ru-RU"/>
        </w:rPr>
        <w:t>Національно</w:t>
      </w:r>
      <w:proofErr w:type="spellEnd"/>
      <w:r w:rsidRPr="00703C4D">
        <w:rPr>
          <w:rFonts w:ascii="Times New Roman" w:hAnsi="Times New Roman" w:cs="Times New Roman"/>
          <w:sz w:val="20"/>
          <w:szCs w:val="20"/>
          <w:lang w:eastAsia="ru-RU"/>
        </w:rPr>
        <w:t xml:space="preserve">-культурна лексика не </w:t>
      </w:r>
      <w:proofErr w:type="spellStart"/>
      <w:r w:rsidRPr="00703C4D">
        <w:rPr>
          <w:rFonts w:ascii="Times New Roman" w:hAnsi="Times New Roman" w:cs="Times New Roman"/>
          <w:sz w:val="20"/>
          <w:szCs w:val="20"/>
          <w:lang w:eastAsia="ru-RU"/>
        </w:rPr>
        <w:t>лише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відтворює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конкретну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епоху</w:t>
      </w:r>
      <w:proofErr w:type="spellEnd"/>
      <w:r w:rsidRPr="00703C4D">
        <w:rPr>
          <w:rFonts w:ascii="Times New Roman" w:hAnsi="Times New Roman" w:cs="Times New Roman"/>
          <w:sz w:val="20"/>
          <w:szCs w:val="20"/>
          <w:lang w:eastAsia="ru-RU"/>
        </w:rPr>
        <w:t xml:space="preserve"> та її </w:t>
      </w:r>
      <w:proofErr w:type="spellStart"/>
      <w:r w:rsidRPr="00703C4D">
        <w:rPr>
          <w:rFonts w:ascii="Times New Roman" w:hAnsi="Times New Roman" w:cs="Times New Roman"/>
          <w:sz w:val="20"/>
          <w:szCs w:val="20"/>
          <w:lang w:eastAsia="ru-RU"/>
        </w:rPr>
        <w:t>особливості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але</w:t>
      </w:r>
      <w:proofErr w:type="spellEnd"/>
      <w:r w:rsidRPr="00703C4D">
        <w:rPr>
          <w:rFonts w:ascii="Times New Roman" w:hAnsi="Times New Roman" w:cs="Times New Roman"/>
          <w:sz w:val="20"/>
          <w:szCs w:val="20"/>
          <w:lang w:eastAsia="ru-RU"/>
        </w:rPr>
        <w:t xml:space="preserve"> і </w:t>
      </w:r>
      <w:proofErr w:type="spellStart"/>
      <w:r w:rsidRPr="00703C4D">
        <w:rPr>
          <w:rFonts w:ascii="Times New Roman" w:hAnsi="Times New Roman" w:cs="Times New Roman"/>
          <w:sz w:val="20"/>
          <w:szCs w:val="20"/>
          <w:lang w:eastAsia="ru-RU"/>
        </w:rPr>
        <w:t>відображає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ідентичність</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культурні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цінності</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історичних</w:t>
      </w:r>
      <w:proofErr w:type="spellEnd"/>
      <w:r w:rsidRPr="00703C4D">
        <w:rPr>
          <w:rFonts w:ascii="Times New Roman" w:hAnsi="Times New Roman" w:cs="Times New Roman"/>
          <w:sz w:val="20"/>
          <w:szCs w:val="20"/>
          <w:lang w:eastAsia="ru-RU"/>
        </w:rPr>
        <w:t xml:space="preserve"> романах вона </w:t>
      </w:r>
      <w:proofErr w:type="spellStart"/>
      <w:r w:rsidRPr="00703C4D">
        <w:rPr>
          <w:rFonts w:ascii="Times New Roman" w:hAnsi="Times New Roman" w:cs="Times New Roman"/>
          <w:sz w:val="20"/>
          <w:szCs w:val="20"/>
          <w:lang w:eastAsia="ru-RU"/>
        </w:rPr>
        <w:t>може</w:t>
      </w:r>
      <w:proofErr w:type="spellEnd"/>
      <w:r w:rsidRPr="00703C4D">
        <w:rPr>
          <w:rFonts w:ascii="Times New Roman" w:hAnsi="Times New Roman" w:cs="Times New Roman"/>
          <w:sz w:val="20"/>
          <w:szCs w:val="20"/>
          <w:lang w:eastAsia="ru-RU"/>
        </w:rPr>
        <w:t xml:space="preserve"> бути </w:t>
      </w:r>
      <w:proofErr w:type="spellStart"/>
      <w:r w:rsidRPr="00703C4D">
        <w:rPr>
          <w:rFonts w:ascii="Times New Roman" w:hAnsi="Times New Roman" w:cs="Times New Roman"/>
          <w:sz w:val="20"/>
          <w:szCs w:val="20"/>
          <w:lang w:eastAsia="ru-RU"/>
        </w:rPr>
        <w:t>ключовим</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елементом</w:t>
      </w:r>
      <w:proofErr w:type="spellEnd"/>
      <w:r w:rsidRPr="00703C4D">
        <w:rPr>
          <w:rFonts w:ascii="Times New Roman" w:hAnsi="Times New Roman" w:cs="Times New Roman"/>
          <w:sz w:val="20"/>
          <w:szCs w:val="20"/>
          <w:lang w:eastAsia="ru-RU"/>
        </w:rPr>
        <w:t xml:space="preserve"> для </w:t>
      </w:r>
      <w:proofErr w:type="spellStart"/>
      <w:r w:rsidRPr="00703C4D">
        <w:rPr>
          <w:rFonts w:ascii="Times New Roman" w:hAnsi="Times New Roman" w:cs="Times New Roman"/>
          <w:sz w:val="20"/>
          <w:szCs w:val="20"/>
          <w:lang w:eastAsia="ru-RU"/>
        </w:rPr>
        <w:t>передачі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атмосфери</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відчуття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автентичності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які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допомагають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читачеві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відчути</w:t>
      </w:r>
      <w:proofErr w:type="spellEnd"/>
      <w:r w:rsidRPr="00703C4D">
        <w:rPr>
          <w:rFonts w:ascii="Times New Roman" w:hAnsi="Times New Roman" w:cs="Times New Roman"/>
          <w:sz w:val="20"/>
          <w:szCs w:val="20"/>
          <w:lang w:eastAsia="ru-RU"/>
        </w:rPr>
        <w:t xml:space="preserve"> себе </w:t>
      </w:r>
      <w:proofErr w:type="spellStart"/>
      <w:r w:rsidRPr="00703C4D">
        <w:rPr>
          <w:rFonts w:ascii="Times New Roman" w:hAnsi="Times New Roman" w:cs="Times New Roman"/>
          <w:sz w:val="20"/>
          <w:szCs w:val="20"/>
          <w:lang w:eastAsia="ru-RU"/>
        </w:rPr>
        <w:t>частиною</w:t>
      </w:r>
      <w:proofErr w:type="spellEnd"/>
      <w:r w:rsidRPr="00703C4D">
        <w:rPr>
          <w:rFonts w:ascii="Times New Roman" w:hAnsi="Times New Roman" w:cs="Times New Roman"/>
          <w:sz w:val="20"/>
          <w:szCs w:val="20"/>
          <w:lang w:eastAsia="ru-RU"/>
        </w:rPr>
        <w:t xml:space="preserve"> того </w:t>
      </w:r>
      <w:proofErr w:type="spellStart"/>
      <w:r w:rsidRPr="00703C4D">
        <w:rPr>
          <w:rFonts w:ascii="Times New Roman" w:hAnsi="Times New Roman" w:cs="Times New Roman"/>
          <w:sz w:val="20"/>
          <w:szCs w:val="20"/>
          <w:lang w:eastAsia="ru-RU"/>
        </w:rPr>
        <w:t>історичного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періоду</w:t>
      </w:r>
      <w:proofErr w:type="spellEnd"/>
      <w:r w:rsidRPr="00703C4D">
        <w:rPr>
          <w:rFonts w:ascii="Times New Roman" w:hAnsi="Times New Roman" w:cs="Times New Roman"/>
          <w:sz w:val="20"/>
          <w:szCs w:val="20"/>
          <w:lang w:eastAsia="ru-RU"/>
        </w:rPr>
        <w:t xml:space="preserve">. </w:t>
      </w:r>
    </w:p>
    <w:p w14:paraId="4351FE44"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Класифікація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національно-культурної</w:t>
      </w:r>
      <w:proofErr w:type="spellEnd"/>
      <w:r w:rsidRPr="00703C4D">
        <w:rPr>
          <w:rFonts w:ascii="Times New Roman" w:hAnsi="Times New Roman" w:cs="Times New Roman"/>
          <w:sz w:val="20"/>
          <w:szCs w:val="20"/>
          <w:lang w:eastAsia="ru-RU"/>
        </w:rPr>
        <w:t xml:space="preserve"> лексики </w:t>
      </w:r>
      <w:proofErr w:type="spellStart"/>
      <w:r w:rsidRPr="00703C4D">
        <w:rPr>
          <w:rFonts w:ascii="Times New Roman" w:hAnsi="Times New Roman" w:cs="Times New Roman"/>
          <w:sz w:val="20"/>
          <w:szCs w:val="20"/>
          <w:lang w:eastAsia="ru-RU"/>
        </w:rPr>
        <w:t>дозволяє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краще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зрозуміти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різні</w:t>
      </w:r>
      <w:proofErr w:type="spellEnd"/>
      <w:r w:rsidRPr="00703C4D">
        <w:rPr>
          <w:rFonts w:ascii="Times New Roman" w:hAnsi="Times New Roman" w:cs="Times New Roman"/>
          <w:sz w:val="20"/>
          <w:szCs w:val="20"/>
          <w:lang w:eastAsia="ru-RU"/>
        </w:rPr>
        <w:t xml:space="preserve"> типи </w:t>
      </w:r>
      <w:proofErr w:type="spellStart"/>
      <w:r w:rsidRPr="00703C4D">
        <w:rPr>
          <w:rFonts w:ascii="Times New Roman" w:hAnsi="Times New Roman" w:cs="Times New Roman"/>
          <w:sz w:val="20"/>
          <w:szCs w:val="20"/>
          <w:lang w:eastAsia="ru-RU"/>
        </w:rPr>
        <w:t>слів</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виразів</w:t>
      </w:r>
      <w:proofErr w:type="spellEnd"/>
      <w:r w:rsidRPr="00703C4D">
        <w:rPr>
          <w:rFonts w:ascii="Times New Roman" w:hAnsi="Times New Roman" w:cs="Times New Roman"/>
          <w:sz w:val="20"/>
          <w:szCs w:val="20"/>
          <w:lang w:eastAsia="ru-RU"/>
        </w:rPr>
        <w:t xml:space="preserve">, що </w:t>
      </w:r>
      <w:proofErr w:type="spellStart"/>
      <w:r w:rsidRPr="00703C4D">
        <w:rPr>
          <w:rFonts w:ascii="Times New Roman" w:hAnsi="Times New Roman" w:cs="Times New Roman"/>
          <w:sz w:val="20"/>
          <w:szCs w:val="20"/>
          <w:lang w:eastAsia="ru-RU"/>
        </w:rPr>
        <w:t>зустрічаються</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тексті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важливо</w:t>
      </w:r>
      <w:proofErr w:type="spellEnd"/>
      <w:r w:rsidRPr="00703C4D">
        <w:rPr>
          <w:rFonts w:ascii="Times New Roman" w:hAnsi="Times New Roman" w:cs="Times New Roman"/>
          <w:sz w:val="20"/>
          <w:szCs w:val="20"/>
          <w:lang w:eastAsia="ru-RU"/>
        </w:rPr>
        <w:t xml:space="preserve"> для </w:t>
      </w:r>
      <w:proofErr w:type="spellStart"/>
      <w:r w:rsidRPr="00703C4D">
        <w:rPr>
          <w:rFonts w:ascii="Times New Roman" w:hAnsi="Times New Roman" w:cs="Times New Roman"/>
          <w:sz w:val="20"/>
          <w:szCs w:val="20"/>
          <w:lang w:eastAsia="ru-RU"/>
        </w:rPr>
        <w:t>визначення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найкращих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методів</w:t>
      </w:r>
      <w:proofErr w:type="spellEnd"/>
      <w:r w:rsidRPr="00703C4D">
        <w:rPr>
          <w:rFonts w:ascii="Times New Roman" w:hAnsi="Times New Roman" w:cs="Times New Roman"/>
          <w:sz w:val="20"/>
          <w:szCs w:val="20"/>
          <w:lang w:eastAsia="ru-RU"/>
        </w:rPr>
        <w:t xml:space="preserve"> перекладу, </w:t>
      </w:r>
      <w:proofErr w:type="spellStart"/>
      <w:r w:rsidRPr="00703C4D">
        <w:rPr>
          <w:rFonts w:ascii="Times New Roman" w:hAnsi="Times New Roman" w:cs="Times New Roman"/>
          <w:sz w:val="20"/>
          <w:szCs w:val="20"/>
          <w:lang w:eastAsia="ru-RU"/>
        </w:rPr>
        <w:t>оскільки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різні</w:t>
      </w:r>
      <w:proofErr w:type="spellEnd"/>
      <w:r w:rsidRPr="00703C4D">
        <w:rPr>
          <w:rFonts w:ascii="Times New Roman" w:hAnsi="Times New Roman" w:cs="Times New Roman"/>
          <w:sz w:val="20"/>
          <w:szCs w:val="20"/>
          <w:lang w:eastAsia="ru-RU"/>
        </w:rPr>
        <w:t xml:space="preserve"> типи лексики </w:t>
      </w:r>
      <w:proofErr w:type="spellStart"/>
      <w:r w:rsidRPr="00703C4D">
        <w:rPr>
          <w:rFonts w:ascii="Times New Roman" w:hAnsi="Times New Roman" w:cs="Times New Roman"/>
          <w:sz w:val="20"/>
          <w:szCs w:val="20"/>
          <w:lang w:eastAsia="ru-RU"/>
        </w:rPr>
        <w:t>можуть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вимагати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різних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стратегій</w:t>
      </w:r>
      <w:proofErr w:type="spellEnd"/>
      <w:r w:rsidRPr="00703C4D">
        <w:rPr>
          <w:rFonts w:ascii="Times New Roman" w:hAnsi="Times New Roman" w:cs="Times New Roman"/>
          <w:sz w:val="20"/>
          <w:szCs w:val="20"/>
          <w:lang w:eastAsia="ru-RU"/>
        </w:rPr>
        <w:t xml:space="preserve"> перекладу для </w:t>
      </w:r>
      <w:proofErr w:type="spellStart"/>
      <w:r w:rsidRPr="00703C4D">
        <w:rPr>
          <w:rFonts w:ascii="Times New Roman" w:hAnsi="Times New Roman" w:cs="Times New Roman"/>
          <w:sz w:val="20"/>
          <w:szCs w:val="20"/>
          <w:lang w:eastAsia="ru-RU"/>
        </w:rPr>
        <w:t>збереження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їхнього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смислу</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ефекту</w:t>
      </w:r>
      <w:proofErr w:type="spellEnd"/>
      <w:r w:rsidRPr="00703C4D">
        <w:rPr>
          <w:rFonts w:ascii="Times New Roman" w:hAnsi="Times New Roman" w:cs="Times New Roman"/>
          <w:sz w:val="20"/>
          <w:szCs w:val="20"/>
          <w:lang w:eastAsia="ru-RU"/>
        </w:rPr>
        <w:t>.</w:t>
      </w:r>
    </w:p>
    <w:p w14:paraId="3B94429C"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Хоча </w:t>
      </w:r>
      <w:proofErr w:type="spellStart"/>
      <w:r w:rsidRPr="00703C4D">
        <w:rPr>
          <w:rFonts w:ascii="Times New Roman" w:hAnsi="Times New Roman" w:cs="Times New Roman"/>
          <w:sz w:val="20"/>
          <w:szCs w:val="20"/>
          <w:lang w:eastAsia="ru-RU"/>
        </w:rPr>
        <w:t>існує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багато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підходів</w:t>
      </w:r>
      <w:proofErr w:type="spellEnd"/>
      <w:r w:rsidRPr="00703C4D">
        <w:rPr>
          <w:rFonts w:ascii="Times New Roman" w:hAnsi="Times New Roman" w:cs="Times New Roman"/>
          <w:sz w:val="20"/>
          <w:szCs w:val="20"/>
          <w:lang w:eastAsia="ru-RU"/>
        </w:rPr>
        <w:t xml:space="preserve"> до </w:t>
      </w:r>
      <w:proofErr w:type="spellStart"/>
      <w:r w:rsidRPr="00703C4D">
        <w:rPr>
          <w:rFonts w:ascii="Times New Roman" w:hAnsi="Times New Roman" w:cs="Times New Roman"/>
          <w:sz w:val="20"/>
          <w:szCs w:val="20"/>
          <w:lang w:eastAsia="ru-RU"/>
        </w:rPr>
        <w:t>визначення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одиниць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систематизованих</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уніфікованих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поглядів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наразі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немає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Однак</w:t>
      </w:r>
      <w:proofErr w:type="spellEnd"/>
      <w:r w:rsidRPr="00703C4D">
        <w:rPr>
          <w:rFonts w:ascii="Times New Roman" w:hAnsi="Times New Roman" w:cs="Times New Roman"/>
          <w:sz w:val="20"/>
          <w:szCs w:val="20"/>
          <w:lang w:eastAsia="ru-RU"/>
        </w:rPr>
        <w:t xml:space="preserve"> є </w:t>
      </w:r>
      <w:proofErr w:type="spellStart"/>
      <w:r w:rsidRPr="00703C4D">
        <w:rPr>
          <w:rFonts w:ascii="Times New Roman" w:hAnsi="Times New Roman" w:cs="Times New Roman"/>
          <w:sz w:val="20"/>
          <w:szCs w:val="20"/>
          <w:lang w:eastAsia="ru-RU"/>
        </w:rPr>
        <w:t>спільне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розуміння</w:t>
      </w:r>
      <w:proofErr w:type="spellEnd"/>
      <w:r w:rsidRPr="00703C4D">
        <w:rPr>
          <w:rFonts w:ascii="Times New Roman" w:hAnsi="Times New Roman" w:cs="Times New Roman"/>
          <w:sz w:val="20"/>
          <w:szCs w:val="20"/>
          <w:lang w:eastAsia="ru-RU"/>
        </w:rPr>
        <w:t xml:space="preserve"> того, що -</w:t>
      </w:r>
      <w:proofErr w:type="spellStart"/>
      <w:r w:rsidRPr="00703C4D">
        <w:rPr>
          <w:rFonts w:ascii="Times New Roman" w:hAnsi="Times New Roman" w:cs="Times New Roman"/>
          <w:sz w:val="20"/>
          <w:szCs w:val="20"/>
          <w:lang w:eastAsia="ru-RU"/>
        </w:rPr>
        <w:t>національно</w:t>
      </w:r>
      <w:proofErr w:type="spellEnd"/>
      <w:r w:rsidRPr="00703C4D">
        <w:rPr>
          <w:rFonts w:ascii="Times New Roman" w:hAnsi="Times New Roman" w:cs="Times New Roman"/>
          <w:sz w:val="20"/>
          <w:szCs w:val="20"/>
          <w:lang w:eastAsia="ru-RU"/>
        </w:rPr>
        <w:t xml:space="preserve">-культурна лексика –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одиниці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які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відображають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національну</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культурну</w:t>
      </w:r>
      <w:proofErr w:type="spellEnd"/>
      <w:r w:rsidRPr="00703C4D">
        <w:rPr>
          <w:rFonts w:ascii="Times New Roman" w:hAnsi="Times New Roman" w:cs="Times New Roman"/>
          <w:sz w:val="20"/>
          <w:szCs w:val="20"/>
          <w:lang w:eastAsia="ru-RU"/>
        </w:rPr>
        <w:t xml:space="preserve"> специфіку життя, </w:t>
      </w:r>
      <w:proofErr w:type="spellStart"/>
      <w:r w:rsidRPr="00703C4D">
        <w:rPr>
          <w:rFonts w:ascii="Times New Roman" w:hAnsi="Times New Roman" w:cs="Times New Roman"/>
          <w:sz w:val="20"/>
          <w:szCs w:val="20"/>
          <w:lang w:eastAsia="ru-RU"/>
        </w:rPr>
        <w:t>світогляд</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певної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етнічної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групи</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національної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мовної</w:t>
      </w:r>
      <w:proofErr w:type="spellEnd"/>
      <w:r w:rsidRPr="00703C4D">
        <w:rPr>
          <w:rFonts w:ascii="Times New Roman" w:hAnsi="Times New Roman" w:cs="Times New Roman"/>
          <w:sz w:val="20"/>
          <w:szCs w:val="20"/>
          <w:lang w:eastAsia="ru-RU"/>
        </w:rPr>
        <w:t xml:space="preserve"> й </w:t>
      </w:r>
      <w:proofErr w:type="spellStart"/>
      <w:r w:rsidRPr="00703C4D">
        <w:rPr>
          <w:rFonts w:ascii="Times New Roman" w:hAnsi="Times New Roman" w:cs="Times New Roman"/>
          <w:sz w:val="20"/>
          <w:szCs w:val="20"/>
          <w:lang w:eastAsia="ru-RU"/>
        </w:rPr>
        <w:t>культурної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спільноти</w:t>
      </w:r>
      <w:proofErr w:type="spellEnd"/>
      <w:r w:rsidRPr="00703C4D">
        <w:rPr>
          <w:rFonts w:ascii="Times New Roman" w:hAnsi="Times New Roman" w:cs="Times New Roman"/>
          <w:sz w:val="20"/>
          <w:szCs w:val="20"/>
          <w:lang w:eastAsia="ru-RU"/>
        </w:rPr>
        <w:t>.</w:t>
      </w:r>
    </w:p>
    <w:p w14:paraId="41CC253A"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На думку </w:t>
      </w:r>
      <w:proofErr w:type="spellStart"/>
      <w:r w:rsidRPr="00703C4D">
        <w:rPr>
          <w:rFonts w:ascii="Times New Roman" w:hAnsi="Times New Roman" w:cs="Times New Roman"/>
          <w:sz w:val="20"/>
          <w:szCs w:val="20"/>
          <w:lang w:eastAsia="ru-RU"/>
        </w:rPr>
        <w:t>вченого</w:t>
      </w:r>
      <w:proofErr w:type="spellEnd"/>
      <w:r w:rsidRPr="00703C4D">
        <w:rPr>
          <w:rFonts w:ascii="Times New Roman" w:hAnsi="Times New Roman" w:cs="Times New Roman"/>
          <w:sz w:val="20"/>
          <w:szCs w:val="20"/>
          <w:lang w:eastAsia="ru-RU"/>
        </w:rPr>
        <w:t xml:space="preserve">, О. </w:t>
      </w:r>
      <w:proofErr w:type="spellStart"/>
      <w:r w:rsidRPr="00703C4D">
        <w:rPr>
          <w:rFonts w:ascii="Times New Roman" w:hAnsi="Times New Roman" w:cs="Times New Roman"/>
          <w:sz w:val="20"/>
          <w:szCs w:val="20"/>
          <w:lang w:eastAsia="ru-RU"/>
        </w:rPr>
        <w:t>Тупиці</w:t>
      </w:r>
      <w:proofErr w:type="spellEnd"/>
      <w:r w:rsidRPr="00703C4D">
        <w:rPr>
          <w:rFonts w:ascii="Times New Roman" w:hAnsi="Times New Roman" w:cs="Times New Roman"/>
          <w:sz w:val="20"/>
          <w:szCs w:val="20"/>
          <w:lang w:eastAsia="ru-RU"/>
        </w:rPr>
        <w:t xml:space="preserve">, до </w:t>
      </w:r>
      <w:proofErr w:type="spellStart"/>
      <w:r w:rsidRPr="00703C4D">
        <w:rPr>
          <w:rFonts w:ascii="Times New Roman" w:hAnsi="Times New Roman" w:cs="Times New Roman"/>
          <w:sz w:val="20"/>
          <w:szCs w:val="20"/>
          <w:lang w:eastAsia="ru-RU"/>
        </w:rPr>
        <w:t>національно-маркованої</w:t>
      </w:r>
      <w:proofErr w:type="spellEnd"/>
      <w:r w:rsidRPr="00703C4D">
        <w:rPr>
          <w:rFonts w:ascii="Times New Roman" w:hAnsi="Times New Roman" w:cs="Times New Roman"/>
          <w:sz w:val="20"/>
          <w:szCs w:val="20"/>
          <w:lang w:eastAsia="ru-RU"/>
        </w:rPr>
        <w:t xml:space="preserve"> лексики належать </w:t>
      </w:r>
      <w:proofErr w:type="spellStart"/>
      <w:r w:rsidRPr="00703C4D">
        <w:rPr>
          <w:rFonts w:ascii="Times New Roman" w:hAnsi="Times New Roman" w:cs="Times New Roman"/>
          <w:sz w:val="20"/>
          <w:szCs w:val="20"/>
          <w:lang w:eastAsia="ru-RU"/>
        </w:rPr>
        <w:t>безеквівалентні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лексичні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одиниці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частково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безеквівалентні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одиниці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фонова</w:t>
      </w:r>
      <w:proofErr w:type="spellEnd"/>
      <w:r w:rsidRPr="00703C4D">
        <w:rPr>
          <w:rFonts w:ascii="Times New Roman" w:hAnsi="Times New Roman" w:cs="Times New Roman"/>
          <w:sz w:val="20"/>
          <w:szCs w:val="20"/>
          <w:lang w:eastAsia="ru-RU"/>
        </w:rPr>
        <w:t xml:space="preserve"> лексика, </w:t>
      </w:r>
      <w:proofErr w:type="spellStart"/>
      <w:r w:rsidRPr="00703C4D">
        <w:rPr>
          <w:rFonts w:ascii="Times New Roman" w:hAnsi="Times New Roman" w:cs="Times New Roman"/>
          <w:sz w:val="20"/>
          <w:szCs w:val="20"/>
          <w:lang w:eastAsia="ru-RU"/>
        </w:rPr>
        <w:t>конотативні</w:t>
      </w:r>
      <w:proofErr w:type="spellEnd"/>
      <w:r w:rsidRPr="00703C4D">
        <w:rPr>
          <w:rFonts w:ascii="Times New Roman" w:hAnsi="Times New Roman" w:cs="Times New Roman"/>
          <w:sz w:val="20"/>
          <w:szCs w:val="20"/>
          <w:lang w:eastAsia="ru-RU"/>
        </w:rPr>
        <w:t xml:space="preserve"> слова), </w:t>
      </w:r>
      <w:proofErr w:type="spellStart"/>
      <w:r w:rsidRPr="00703C4D">
        <w:rPr>
          <w:rFonts w:ascii="Times New Roman" w:hAnsi="Times New Roman" w:cs="Times New Roman"/>
          <w:sz w:val="20"/>
          <w:szCs w:val="20"/>
          <w:lang w:eastAsia="ru-RU"/>
        </w:rPr>
        <w:t>екзотизми</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варваризми</w:t>
      </w:r>
      <w:proofErr w:type="spellEnd"/>
      <w:r w:rsidRPr="00703C4D">
        <w:rPr>
          <w:rFonts w:ascii="Times New Roman" w:hAnsi="Times New Roman" w:cs="Times New Roman"/>
          <w:sz w:val="20"/>
          <w:szCs w:val="20"/>
          <w:lang w:eastAsia="ru-RU"/>
        </w:rPr>
        <w:t xml:space="preserve">. Учений </w:t>
      </w:r>
      <w:proofErr w:type="spellStart"/>
      <w:r w:rsidRPr="00703C4D">
        <w:rPr>
          <w:rFonts w:ascii="Times New Roman" w:hAnsi="Times New Roman" w:cs="Times New Roman"/>
          <w:sz w:val="20"/>
          <w:szCs w:val="20"/>
          <w:lang w:eastAsia="ru-RU"/>
        </w:rPr>
        <w:t>виділяє</w:t>
      </w:r>
      <w:proofErr w:type="spellEnd"/>
      <w:r w:rsidRPr="00703C4D">
        <w:rPr>
          <w:rFonts w:ascii="Times New Roman" w:hAnsi="Times New Roman" w:cs="Times New Roman"/>
          <w:sz w:val="20"/>
          <w:szCs w:val="20"/>
          <w:lang w:eastAsia="ru-RU"/>
        </w:rPr>
        <w:t xml:space="preserve"> три </w:t>
      </w:r>
      <w:proofErr w:type="spellStart"/>
      <w:r w:rsidRPr="00703C4D">
        <w:rPr>
          <w:rFonts w:ascii="Times New Roman" w:hAnsi="Times New Roman" w:cs="Times New Roman"/>
          <w:sz w:val="20"/>
          <w:szCs w:val="20"/>
          <w:lang w:eastAsia="ru-RU"/>
        </w:rPr>
        <w:t>групи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такої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безеквівалентної</w:t>
      </w:r>
      <w:proofErr w:type="spellEnd"/>
      <w:r w:rsidRPr="00703C4D">
        <w:rPr>
          <w:rFonts w:ascii="Times New Roman" w:hAnsi="Times New Roman" w:cs="Times New Roman"/>
          <w:sz w:val="20"/>
          <w:szCs w:val="20"/>
          <w:lang w:eastAsia="ru-RU"/>
        </w:rPr>
        <w:t xml:space="preserve"> лексики: </w:t>
      </w:r>
    </w:p>
    <w:p w14:paraId="4FBCF1A5"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а) </w:t>
      </w:r>
      <w:proofErr w:type="spellStart"/>
      <w:r w:rsidRPr="00703C4D">
        <w:rPr>
          <w:rFonts w:ascii="Times New Roman" w:hAnsi="Times New Roman" w:cs="Times New Roman"/>
          <w:sz w:val="20"/>
          <w:szCs w:val="20"/>
          <w:lang w:eastAsia="ru-RU"/>
        </w:rPr>
        <w:t>власні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імена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включаючи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особисті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імена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географічні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назви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назви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установ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організацій</w:t>
      </w:r>
      <w:proofErr w:type="spellEnd"/>
      <w:r w:rsidRPr="00703C4D">
        <w:rPr>
          <w:rFonts w:ascii="Times New Roman" w:hAnsi="Times New Roman" w:cs="Times New Roman"/>
          <w:sz w:val="20"/>
          <w:szCs w:val="20"/>
          <w:lang w:eastAsia="ru-RU"/>
        </w:rPr>
        <w:t xml:space="preserve">, газет тощо; </w:t>
      </w:r>
    </w:p>
    <w:p w14:paraId="1E8F1D09"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б) слова-</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які</w:t>
      </w:r>
      <w:proofErr w:type="spellEnd"/>
      <w:r w:rsidRPr="00703C4D">
        <w:rPr>
          <w:rFonts w:ascii="Times New Roman" w:hAnsi="Times New Roman" w:cs="Times New Roman"/>
          <w:sz w:val="20"/>
          <w:szCs w:val="20"/>
          <w:lang w:eastAsia="ru-RU"/>
        </w:rPr>
        <w:t xml:space="preserve"> є </w:t>
      </w:r>
      <w:proofErr w:type="spellStart"/>
      <w:r w:rsidRPr="00703C4D">
        <w:rPr>
          <w:rFonts w:ascii="Times New Roman" w:hAnsi="Times New Roman" w:cs="Times New Roman"/>
          <w:sz w:val="20"/>
          <w:szCs w:val="20"/>
          <w:lang w:eastAsia="ru-RU"/>
        </w:rPr>
        <w:t>словниковими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одиницями</w:t>
      </w:r>
      <w:proofErr w:type="spellEnd"/>
      <w:r w:rsidRPr="00703C4D">
        <w:rPr>
          <w:rFonts w:ascii="Times New Roman" w:hAnsi="Times New Roman" w:cs="Times New Roman"/>
          <w:sz w:val="20"/>
          <w:szCs w:val="20"/>
          <w:lang w:eastAsia="ru-RU"/>
        </w:rPr>
        <w:t xml:space="preserve">, що </w:t>
      </w:r>
      <w:proofErr w:type="spellStart"/>
      <w:r w:rsidRPr="00703C4D">
        <w:rPr>
          <w:rFonts w:ascii="Times New Roman" w:hAnsi="Times New Roman" w:cs="Times New Roman"/>
          <w:sz w:val="20"/>
          <w:szCs w:val="20"/>
          <w:lang w:eastAsia="ru-RU"/>
        </w:rPr>
        <w:t>позначають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предмети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поняття</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ситуації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які</w:t>
      </w:r>
      <w:proofErr w:type="spellEnd"/>
      <w:r w:rsidRPr="00703C4D">
        <w:rPr>
          <w:rFonts w:ascii="Times New Roman" w:hAnsi="Times New Roman" w:cs="Times New Roman"/>
          <w:sz w:val="20"/>
          <w:szCs w:val="20"/>
          <w:lang w:eastAsia="ru-RU"/>
        </w:rPr>
        <w:t xml:space="preserve"> не </w:t>
      </w:r>
      <w:proofErr w:type="spellStart"/>
      <w:r w:rsidRPr="00703C4D">
        <w:rPr>
          <w:rFonts w:ascii="Times New Roman" w:hAnsi="Times New Roman" w:cs="Times New Roman"/>
          <w:sz w:val="20"/>
          <w:szCs w:val="20"/>
          <w:lang w:eastAsia="ru-RU"/>
        </w:rPr>
        <w:t>існують</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практиці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іншомовної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соціальної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спільноти</w:t>
      </w:r>
      <w:proofErr w:type="spellEnd"/>
      <w:r w:rsidRPr="00703C4D">
        <w:rPr>
          <w:rFonts w:ascii="Times New Roman" w:hAnsi="Times New Roman" w:cs="Times New Roman"/>
          <w:sz w:val="20"/>
          <w:szCs w:val="20"/>
          <w:lang w:eastAsia="ru-RU"/>
        </w:rPr>
        <w:t xml:space="preserve">, а також слова, що </w:t>
      </w:r>
      <w:proofErr w:type="spellStart"/>
      <w:r w:rsidRPr="00703C4D">
        <w:rPr>
          <w:rFonts w:ascii="Times New Roman" w:hAnsi="Times New Roman" w:cs="Times New Roman"/>
          <w:sz w:val="20"/>
          <w:szCs w:val="20"/>
          <w:lang w:eastAsia="ru-RU"/>
        </w:rPr>
        <w:t>описують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різні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предмети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побуту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матеріальну</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духовну</w:t>
      </w:r>
      <w:proofErr w:type="spellEnd"/>
      <w:r w:rsidRPr="00703C4D">
        <w:rPr>
          <w:rFonts w:ascii="Times New Roman" w:hAnsi="Times New Roman" w:cs="Times New Roman"/>
          <w:sz w:val="20"/>
          <w:szCs w:val="20"/>
          <w:lang w:eastAsia="ru-RU"/>
        </w:rPr>
        <w:t xml:space="preserve"> культуру, </w:t>
      </w:r>
      <w:proofErr w:type="spellStart"/>
      <w:r w:rsidRPr="00703C4D">
        <w:rPr>
          <w:rFonts w:ascii="Times New Roman" w:hAnsi="Times New Roman" w:cs="Times New Roman"/>
          <w:sz w:val="20"/>
          <w:szCs w:val="20"/>
          <w:lang w:eastAsia="ru-RU"/>
        </w:rPr>
        <w:t>властиві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лише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певному</w:t>
      </w:r>
      <w:proofErr w:type="spellEnd"/>
      <w:r w:rsidRPr="00703C4D">
        <w:rPr>
          <w:rFonts w:ascii="Times New Roman" w:hAnsi="Times New Roman" w:cs="Times New Roman"/>
          <w:sz w:val="20"/>
          <w:szCs w:val="20"/>
          <w:lang w:eastAsia="ru-RU"/>
        </w:rPr>
        <w:t xml:space="preserve"> народу; </w:t>
      </w:r>
    </w:p>
    <w:p w14:paraId="7359B0CB" w14:textId="0CCBC47A"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в) слова-</w:t>
      </w:r>
      <w:proofErr w:type="spellStart"/>
      <w:r w:rsidRPr="00703C4D">
        <w:rPr>
          <w:rFonts w:ascii="Times New Roman" w:hAnsi="Times New Roman" w:cs="Times New Roman"/>
          <w:sz w:val="20"/>
          <w:szCs w:val="20"/>
          <w:lang w:eastAsia="ru-RU"/>
        </w:rPr>
        <w:t>символи</w:t>
      </w:r>
      <w:proofErr w:type="spellEnd"/>
      <w:r w:rsidRPr="00703C4D">
        <w:rPr>
          <w:rFonts w:ascii="Times New Roman" w:hAnsi="Times New Roman" w:cs="Times New Roman"/>
          <w:sz w:val="20"/>
          <w:szCs w:val="20"/>
          <w:lang w:val="uk-UA" w:eastAsia="ru-RU"/>
        </w:rPr>
        <w:t xml:space="preserve"> (</w:t>
      </w:r>
      <w:proofErr w:type="spellStart"/>
      <w:r w:rsidRPr="00703C4D">
        <w:rPr>
          <w:rFonts w:ascii="Times New Roman" w:hAnsi="Times New Roman" w:cs="Times New Roman"/>
          <w:color w:val="000000"/>
          <w:sz w:val="20"/>
          <w:szCs w:val="20"/>
        </w:rPr>
        <w:t>Тупиця</w:t>
      </w:r>
      <w:proofErr w:type="spellEnd"/>
      <w:r w:rsidRPr="00703C4D">
        <w:rPr>
          <w:rFonts w:ascii="Times New Roman" w:hAnsi="Times New Roman" w:cs="Times New Roman"/>
          <w:color w:val="000000"/>
          <w:sz w:val="20"/>
          <w:szCs w:val="20"/>
        </w:rPr>
        <w:t xml:space="preserve"> О.Ю., </w:t>
      </w:r>
      <w:proofErr w:type="spellStart"/>
      <w:r w:rsidRPr="00703C4D">
        <w:rPr>
          <w:rFonts w:ascii="Times New Roman" w:hAnsi="Times New Roman" w:cs="Times New Roman"/>
          <w:color w:val="000000"/>
          <w:sz w:val="20"/>
          <w:szCs w:val="20"/>
        </w:rPr>
        <w:t>Зімакова</w:t>
      </w:r>
      <w:proofErr w:type="spellEnd"/>
      <w:r w:rsidRPr="00703C4D">
        <w:rPr>
          <w:rFonts w:ascii="Times New Roman" w:hAnsi="Times New Roman" w:cs="Times New Roman"/>
          <w:color w:val="000000"/>
          <w:sz w:val="20"/>
          <w:szCs w:val="20"/>
        </w:rPr>
        <w:t xml:space="preserve"> </w:t>
      </w:r>
      <w:proofErr w:type="gramStart"/>
      <w:r w:rsidRPr="00703C4D">
        <w:rPr>
          <w:rFonts w:ascii="Times New Roman" w:hAnsi="Times New Roman" w:cs="Times New Roman"/>
          <w:color w:val="000000"/>
          <w:sz w:val="20"/>
          <w:szCs w:val="20"/>
        </w:rPr>
        <w:t>Л.В.</w:t>
      </w:r>
      <w:proofErr w:type="gramEnd"/>
      <w:r w:rsidRPr="00703C4D">
        <w:rPr>
          <w:rFonts w:ascii="Times New Roman" w:hAnsi="Times New Roman" w:cs="Times New Roman"/>
          <w:color w:val="000000"/>
          <w:sz w:val="20"/>
          <w:szCs w:val="20"/>
          <w:lang w:val="uk-UA"/>
        </w:rPr>
        <w:t>, 2012, с. 252)</w:t>
      </w:r>
      <w:r w:rsidRPr="00703C4D">
        <w:rPr>
          <w:rFonts w:ascii="Times New Roman" w:hAnsi="Times New Roman" w:cs="Times New Roman"/>
          <w:sz w:val="20"/>
          <w:szCs w:val="20"/>
          <w:lang w:eastAsia="ru-RU"/>
        </w:rPr>
        <w:t xml:space="preserve">. </w:t>
      </w:r>
    </w:p>
    <w:p w14:paraId="52E0435F"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Безеквівалентна</w:t>
      </w:r>
      <w:proofErr w:type="spellEnd"/>
      <w:r w:rsidRPr="00703C4D">
        <w:rPr>
          <w:rFonts w:ascii="Times New Roman" w:hAnsi="Times New Roman" w:cs="Times New Roman"/>
          <w:sz w:val="20"/>
          <w:szCs w:val="20"/>
          <w:lang w:eastAsia="ru-RU"/>
        </w:rPr>
        <w:t xml:space="preserve"> лексика </w:t>
      </w:r>
      <w:proofErr w:type="spellStart"/>
      <w:r w:rsidRPr="00703C4D">
        <w:rPr>
          <w:rFonts w:ascii="Times New Roman" w:hAnsi="Times New Roman" w:cs="Times New Roman"/>
          <w:sz w:val="20"/>
          <w:szCs w:val="20"/>
          <w:lang w:eastAsia="ru-RU"/>
        </w:rPr>
        <w:t>включає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терміни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вигуки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звуконаслідувальні</w:t>
      </w:r>
      <w:proofErr w:type="spellEnd"/>
      <w:r w:rsidRPr="00703C4D">
        <w:rPr>
          <w:rFonts w:ascii="Times New Roman" w:hAnsi="Times New Roman" w:cs="Times New Roman"/>
          <w:sz w:val="20"/>
          <w:szCs w:val="20"/>
          <w:lang w:eastAsia="ru-RU"/>
        </w:rPr>
        <w:t xml:space="preserve"> слова, </w:t>
      </w:r>
      <w:proofErr w:type="spellStart"/>
      <w:r w:rsidRPr="00703C4D">
        <w:rPr>
          <w:rFonts w:ascii="Times New Roman" w:hAnsi="Times New Roman" w:cs="Times New Roman"/>
          <w:sz w:val="20"/>
          <w:szCs w:val="20"/>
          <w:lang w:eastAsia="ru-RU"/>
        </w:rPr>
        <w:t>екзотизми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абревіатури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звертання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відступи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літературної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норми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власні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імена</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фразеологізми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є </w:t>
      </w:r>
      <w:proofErr w:type="spellStart"/>
      <w:r w:rsidRPr="00703C4D">
        <w:rPr>
          <w:rFonts w:ascii="Times New Roman" w:hAnsi="Times New Roman" w:cs="Times New Roman"/>
          <w:sz w:val="20"/>
          <w:szCs w:val="20"/>
          <w:lang w:eastAsia="ru-RU"/>
        </w:rPr>
        <w:t>частиною</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безеквівалентної</w:t>
      </w:r>
      <w:proofErr w:type="spellEnd"/>
      <w:r w:rsidRPr="00703C4D">
        <w:rPr>
          <w:rFonts w:ascii="Times New Roman" w:hAnsi="Times New Roman" w:cs="Times New Roman"/>
          <w:sz w:val="20"/>
          <w:szCs w:val="20"/>
          <w:lang w:eastAsia="ru-RU"/>
        </w:rPr>
        <w:t xml:space="preserve"> лексики, </w:t>
      </w:r>
      <w:proofErr w:type="spellStart"/>
      <w:r w:rsidRPr="00703C4D">
        <w:rPr>
          <w:rFonts w:ascii="Times New Roman" w:hAnsi="Times New Roman" w:cs="Times New Roman"/>
          <w:sz w:val="20"/>
          <w:szCs w:val="20"/>
          <w:lang w:eastAsia="ru-RU"/>
        </w:rPr>
        <w:t>оскільки</w:t>
      </w:r>
      <w:proofErr w:type="spellEnd"/>
      <w:r w:rsidRPr="00703C4D">
        <w:rPr>
          <w:rFonts w:ascii="Times New Roman" w:hAnsi="Times New Roman" w:cs="Times New Roman"/>
          <w:sz w:val="20"/>
          <w:szCs w:val="20"/>
          <w:lang w:eastAsia="ru-RU"/>
        </w:rPr>
        <w:t xml:space="preserve"> вони </w:t>
      </w:r>
      <w:proofErr w:type="spellStart"/>
      <w:r w:rsidRPr="00703C4D">
        <w:rPr>
          <w:rFonts w:ascii="Times New Roman" w:hAnsi="Times New Roman" w:cs="Times New Roman"/>
          <w:sz w:val="20"/>
          <w:szCs w:val="20"/>
          <w:lang w:eastAsia="ru-RU"/>
        </w:rPr>
        <w:t>можуть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включати</w:t>
      </w:r>
      <w:proofErr w:type="spellEnd"/>
      <w:r w:rsidRPr="00703C4D">
        <w:rPr>
          <w:rFonts w:ascii="Times New Roman" w:hAnsi="Times New Roman" w:cs="Times New Roman"/>
          <w:sz w:val="20"/>
          <w:szCs w:val="20"/>
          <w:lang w:eastAsia="ru-RU"/>
        </w:rPr>
        <w:t xml:space="preserve"> слова, що не мають </w:t>
      </w:r>
      <w:proofErr w:type="spellStart"/>
      <w:r w:rsidRPr="00703C4D">
        <w:rPr>
          <w:rFonts w:ascii="Times New Roman" w:hAnsi="Times New Roman" w:cs="Times New Roman"/>
          <w:sz w:val="20"/>
          <w:szCs w:val="20"/>
          <w:lang w:eastAsia="ru-RU"/>
        </w:rPr>
        <w:t>еквівалентів</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мові</w:t>
      </w:r>
      <w:proofErr w:type="spellEnd"/>
      <w:r w:rsidRPr="00703C4D">
        <w:rPr>
          <w:rFonts w:ascii="Times New Roman" w:hAnsi="Times New Roman" w:cs="Times New Roman"/>
          <w:sz w:val="20"/>
          <w:szCs w:val="20"/>
          <w:lang w:eastAsia="ru-RU"/>
        </w:rPr>
        <w:t xml:space="preserve"> перекладу та </w:t>
      </w:r>
      <w:proofErr w:type="spellStart"/>
      <w:r w:rsidRPr="00703C4D">
        <w:rPr>
          <w:rFonts w:ascii="Times New Roman" w:hAnsi="Times New Roman" w:cs="Times New Roman"/>
          <w:sz w:val="20"/>
          <w:szCs w:val="20"/>
          <w:lang w:eastAsia="ru-RU"/>
        </w:rPr>
        <w:t>несуть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національний</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історичний</w:t>
      </w:r>
      <w:proofErr w:type="spellEnd"/>
      <w:r w:rsidRPr="00703C4D">
        <w:rPr>
          <w:rFonts w:ascii="Times New Roman" w:hAnsi="Times New Roman" w:cs="Times New Roman"/>
          <w:sz w:val="20"/>
          <w:szCs w:val="20"/>
          <w:lang w:eastAsia="ru-RU"/>
        </w:rPr>
        <w:t xml:space="preserve"> колорит. Вона також </w:t>
      </w:r>
      <w:proofErr w:type="spellStart"/>
      <w:r w:rsidRPr="00703C4D">
        <w:rPr>
          <w:rFonts w:ascii="Times New Roman" w:hAnsi="Times New Roman" w:cs="Times New Roman"/>
          <w:sz w:val="20"/>
          <w:szCs w:val="20"/>
          <w:lang w:eastAsia="ru-RU"/>
        </w:rPr>
        <w:t>охоплює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імена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власні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географічні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назви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назви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lastRenderedPageBreak/>
        <w:t>установ</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організацій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випадкові</w:t>
      </w:r>
      <w:proofErr w:type="spellEnd"/>
      <w:r w:rsidRPr="00703C4D">
        <w:rPr>
          <w:rFonts w:ascii="Times New Roman" w:hAnsi="Times New Roman" w:cs="Times New Roman"/>
          <w:sz w:val="20"/>
          <w:szCs w:val="20"/>
          <w:lang w:eastAsia="ru-RU"/>
        </w:rPr>
        <w:t xml:space="preserve"> пропуски</w:t>
      </w:r>
      <w:r w:rsidRPr="00703C4D">
        <w:rPr>
          <w:rFonts w:ascii="Times New Roman" w:hAnsi="Times New Roman" w:cs="Times New Roman"/>
          <w:sz w:val="20"/>
          <w:szCs w:val="20"/>
          <w:lang w:val="uk-UA" w:eastAsia="ru-RU"/>
        </w:rPr>
        <w:t xml:space="preserve"> </w:t>
      </w:r>
      <w:r w:rsidRPr="00703C4D">
        <w:rPr>
          <w:rFonts w:ascii="Times New Roman" w:hAnsi="Times New Roman" w:cs="Times New Roman"/>
          <w:sz w:val="20"/>
          <w:szCs w:val="20"/>
          <w:lang w:eastAsia="ru-RU"/>
        </w:rPr>
        <w:t>(</w:t>
      </w:r>
      <w:proofErr w:type="spellStart"/>
      <w:r w:rsidRPr="00703C4D">
        <w:rPr>
          <w:rFonts w:ascii="Times New Roman" w:hAnsi="Times New Roman" w:cs="Times New Roman"/>
          <w:color w:val="000000"/>
          <w:sz w:val="20"/>
          <w:szCs w:val="20"/>
        </w:rPr>
        <w:t>Ласінська</w:t>
      </w:r>
      <w:proofErr w:type="spellEnd"/>
      <w:r w:rsidRPr="00703C4D">
        <w:rPr>
          <w:rFonts w:ascii="Times New Roman" w:hAnsi="Times New Roman" w:cs="Times New Roman"/>
          <w:color w:val="000000"/>
          <w:sz w:val="20"/>
          <w:szCs w:val="20"/>
        </w:rPr>
        <w:t>, Т. А.</w:t>
      </w:r>
      <w:r w:rsidRPr="00703C4D">
        <w:rPr>
          <w:rFonts w:ascii="Times New Roman" w:hAnsi="Times New Roman" w:cs="Times New Roman"/>
          <w:color w:val="000000"/>
          <w:sz w:val="20"/>
          <w:szCs w:val="20"/>
          <w:lang w:val="uk-UA"/>
        </w:rPr>
        <w:t xml:space="preserve">, </w:t>
      </w:r>
      <w:r w:rsidRPr="00703C4D">
        <w:rPr>
          <w:rFonts w:ascii="Times New Roman" w:hAnsi="Times New Roman" w:cs="Times New Roman"/>
          <w:color w:val="000000"/>
          <w:sz w:val="20"/>
          <w:szCs w:val="20"/>
        </w:rPr>
        <w:t>2015</w:t>
      </w:r>
      <w:r w:rsidRPr="00703C4D">
        <w:rPr>
          <w:rFonts w:ascii="Times New Roman" w:hAnsi="Times New Roman" w:cs="Times New Roman"/>
          <w:color w:val="000000"/>
          <w:sz w:val="20"/>
          <w:szCs w:val="20"/>
          <w:lang w:val="uk-UA"/>
        </w:rPr>
        <w:t>, с.42</w:t>
      </w:r>
      <w:r w:rsidRPr="00703C4D">
        <w:rPr>
          <w:rFonts w:ascii="Times New Roman" w:hAnsi="Times New Roman" w:cs="Times New Roman"/>
          <w:color w:val="000000"/>
          <w:sz w:val="20"/>
          <w:szCs w:val="20"/>
        </w:rPr>
        <w:t>)</w:t>
      </w:r>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вказують</w:t>
      </w:r>
      <w:proofErr w:type="spellEnd"/>
      <w:r w:rsidRPr="00703C4D">
        <w:rPr>
          <w:rFonts w:ascii="Times New Roman" w:hAnsi="Times New Roman" w:cs="Times New Roman"/>
          <w:sz w:val="20"/>
          <w:szCs w:val="20"/>
          <w:lang w:eastAsia="ru-RU"/>
        </w:rPr>
        <w:t xml:space="preserve"> на </w:t>
      </w:r>
      <w:proofErr w:type="spellStart"/>
      <w:r w:rsidRPr="00703C4D">
        <w:rPr>
          <w:rFonts w:ascii="Times New Roman" w:hAnsi="Times New Roman" w:cs="Times New Roman"/>
          <w:sz w:val="20"/>
          <w:szCs w:val="20"/>
          <w:lang w:eastAsia="ru-RU"/>
        </w:rPr>
        <w:t>об'єкти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поняття</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ситуації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незнайомі</w:t>
      </w:r>
      <w:proofErr w:type="spellEnd"/>
      <w:r w:rsidRPr="00703C4D">
        <w:rPr>
          <w:rFonts w:ascii="Times New Roman" w:hAnsi="Times New Roman" w:cs="Times New Roman"/>
          <w:sz w:val="20"/>
          <w:szCs w:val="20"/>
          <w:lang w:eastAsia="ru-RU"/>
        </w:rPr>
        <w:t xml:space="preserve"> для людей, </w:t>
      </w:r>
      <w:proofErr w:type="spellStart"/>
      <w:r w:rsidRPr="00703C4D">
        <w:rPr>
          <w:rFonts w:ascii="Times New Roman" w:hAnsi="Times New Roman" w:cs="Times New Roman"/>
          <w:sz w:val="20"/>
          <w:szCs w:val="20"/>
          <w:lang w:eastAsia="ru-RU"/>
        </w:rPr>
        <w:t>які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використовують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іншу</w:t>
      </w:r>
      <w:proofErr w:type="spellEnd"/>
      <w:r w:rsidRPr="00703C4D">
        <w:rPr>
          <w:rFonts w:ascii="Times New Roman" w:hAnsi="Times New Roman" w:cs="Times New Roman"/>
          <w:sz w:val="20"/>
          <w:szCs w:val="20"/>
          <w:lang w:eastAsia="ru-RU"/>
        </w:rPr>
        <w:t xml:space="preserve"> мову. Деякі </w:t>
      </w:r>
      <w:proofErr w:type="spellStart"/>
      <w:r w:rsidRPr="00703C4D">
        <w:rPr>
          <w:rFonts w:ascii="Times New Roman" w:hAnsi="Times New Roman" w:cs="Times New Roman"/>
          <w:sz w:val="20"/>
          <w:szCs w:val="20"/>
          <w:lang w:eastAsia="ru-RU"/>
        </w:rPr>
        <w:t>вчені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вважають</w:t>
      </w:r>
      <w:proofErr w:type="spellEnd"/>
      <w:r w:rsidRPr="00703C4D">
        <w:rPr>
          <w:rFonts w:ascii="Times New Roman" w:hAnsi="Times New Roman" w:cs="Times New Roman"/>
          <w:sz w:val="20"/>
          <w:szCs w:val="20"/>
          <w:lang w:eastAsia="ru-RU"/>
        </w:rPr>
        <w:t xml:space="preserve">, що </w:t>
      </w:r>
      <w:proofErr w:type="spellStart"/>
      <w:r w:rsidRPr="00703C4D">
        <w:rPr>
          <w:rFonts w:ascii="Times New Roman" w:hAnsi="Times New Roman" w:cs="Times New Roman"/>
          <w:sz w:val="20"/>
          <w:szCs w:val="20"/>
          <w:lang w:eastAsia="ru-RU"/>
        </w:rPr>
        <w:t>обсяг</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мови-джерела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варіюється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відповідно</w:t>
      </w:r>
      <w:proofErr w:type="spellEnd"/>
      <w:r w:rsidRPr="00703C4D">
        <w:rPr>
          <w:rFonts w:ascii="Times New Roman" w:hAnsi="Times New Roman" w:cs="Times New Roman"/>
          <w:sz w:val="20"/>
          <w:szCs w:val="20"/>
          <w:lang w:eastAsia="ru-RU"/>
        </w:rPr>
        <w:t xml:space="preserve"> до </w:t>
      </w:r>
      <w:proofErr w:type="spellStart"/>
      <w:r w:rsidRPr="00703C4D">
        <w:rPr>
          <w:rFonts w:ascii="Times New Roman" w:hAnsi="Times New Roman" w:cs="Times New Roman"/>
          <w:sz w:val="20"/>
          <w:szCs w:val="20"/>
          <w:lang w:eastAsia="ru-RU"/>
        </w:rPr>
        <w:t>словникового</w:t>
      </w:r>
      <w:proofErr w:type="spellEnd"/>
      <w:r w:rsidRPr="00703C4D">
        <w:rPr>
          <w:rFonts w:ascii="Times New Roman" w:hAnsi="Times New Roman" w:cs="Times New Roman"/>
          <w:sz w:val="20"/>
          <w:szCs w:val="20"/>
          <w:lang w:eastAsia="ru-RU"/>
        </w:rPr>
        <w:t xml:space="preserve"> складу </w:t>
      </w:r>
      <w:proofErr w:type="spellStart"/>
      <w:r w:rsidRPr="00703C4D">
        <w:rPr>
          <w:rFonts w:ascii="Times New Roman" w:hAnsi="Times New Roman" w:cs="Times New Roman"/>
          <w:sz w:val="20"/>
          <w:szCs w:val="20"/>
          <w:lang w:eastAsia="ru-RU"/>
        </w:rPr>
        <w:t>мови-реципієнта</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масштабів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культурних</w:t>
      </w:r>
      <w:proofErr w:type="spellEnd"/>
      <w:r w:rsidRPr="00703C4D">
        <w:rPr>
          <w:rFonts w:ascii="Times New Roman" w:hAnsi="Times New Roman" w:cs="Times New Roman"/>
          <w:sz w:val="20"/>
          <w:szCs w:val="20"/>
          <w:lang w:eastAsia="ru-RU"/>
        </w:rPr>
        <w:t xml:space="preserve"> і </w:t>
      </w:r>
      <w:proofErr w:type="spellStart"/>
      <w:r w:rsidRPr="00703C4D">
        <w:rPr>
          <w:rFonts w:ascii="Times New Roman" w:hAnsi="Times New Roman" w:cs="Times New Roman"/>
          <w:sz w:val="20"/>
          <w:szCs w:val="20"/>
          <w:lang w:eastAsia="ru-RU"/>
        </w:rPr>
        <w:t>етнічних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контактів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колективів</w:t>
      </w:r>
      <w:proofErr w:type="spellEnd"/>
      <w:r w:rsidRPr="00703C4D">
        <w:rPr>
          <w:rFonts w:ascii="Times New Roman" w:hAnsi="Times New Roman" w:cs="Times New Roman"/>
          <w:sz w:val="20"/>
          <w:szCs w:val="20"/>
          <w:lang w:eastAsia="ru-RU"/>
        </w:rPr>
        <w:t xml:space="preserve"> </w:t>
      </w:r>
      <w:r w:rsidRPr="00703C4D">
        <w:rPr>
          <w:rFonts w:ascii="Times New Roman" w:hAnsi="Times New Roman" w:cs="Times New Roman"/>
          <w:sz w:val="20"/>
          <w:szCs w:val="20"/>
          <w:lang w:val="uk-UA" w:eastAsia="ru-RU"/>
        </w:rPr>
        <w:t>(</w:t>
      </w:r>
      <w:proofErr w:type="spellStart"/>
      <w:r w:rsidRPr="00703C4D">
        <w:rPr>
          <w:rFonts w:ascii="Times New Roman" w:hAnsi="Times New Roman" w:cs="Times New Roman"/>
          <w:sz w:val="20"/>
          <w:szCs w:val="20"/>
          <w:lang w:val="uk-UA" w:eastAsia="ru-RU"/>
        </w:rPr>
        <w:t>Барбанюк</w:t>
      </w:r>
      <w:proofErr w:type="spellEnd"/>
      <w:r w:rsidRPr="00703C4D">
        <w:rPr>
          <w:rFonts w:ascii="Times New Roman" w:hAnsi="Times New Roman" w:cs="Times New Roman"/>
          <w:sz w:val="20"/>
          <w:szCs w:val="20"/>
          <w:lang w:val="uk-UA" w:eastAsia="ru-RU"/>
        </w:rPr>
        <w:t xml:space="preserve"> О., 2021)</w:t>
      </w:r>
      <w:r w:rsidRPr="00703C4D">
        <w:rPr>
          <w:rFonts w:ascii="Times New Roman" w:hAnsi="Times New Roman" w:cs="Times New Roman"/>
          <w:sz w:val="20"/>
          <w:szCs w:val="20"/>
          <w:lang w:eastAsia="ru-RU"/>
        </w:rPr>
        <w:t>.</w:t>
      </w:r>
    </w:p>
    <w:p w14:paraId="00857572"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Цей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підхід</w:t>
      </w:r>
      <w:proofErr w:type="spellEnd"/>
      <w:r w:rsidRPr="00703C4D">
        <w:rPr>
          <w:rFonts w:ascii="Times New Roman" w:hAnsi="Times New Roman" w:cs="Times New Roman"/>
          <w:sz w:val="20"/>
          <w:szCs w:val="20"/>
          <w:lang w:eastAsia="ru-RU"/>
        </w:rPr>
        <w:t xml:space="preserve"> до </w:t>
      </w:r>
      <w:proofErr w:type="spellStart"/>
      <w:r w:rsidRPr="00703C4D">
        <w:rPr>
          <w:rFonts w:ascii="Times New Roman" w:hAnsi="Times New Roman" w:cs="Times New Roman"/>
          <w:sz w:val="20"/>
          <w:szCs w:val="20"/>
          <w:lang w:eastAsia="ru-RU"/>
        </w:rPr>
        <w:t>розуміння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включає</w:t>
      </w:r>
      <w:proofErr w:type="spellEnd"/>
      <w:r w:rsidRPr="00703C4D">
        <w:rPr>
          <w:rFonts w:ascii="Times New Roman" w:hAnsi="Times New Roman" w:cs="Times New Roman"/>
          <w:sz w:val="20"/>
          <w:szCs w:val="20"/>
          <w:lang w:eastAsia="ru-RU"/>
        </w:rPr>
        <w:t xml:space="preserve"> не </w:t>
      </w:r>
      <w:proofErr w:type="spellStart"/>
      <w:r w:rsidRPr="00703C4D">
        <w:rPr>
          <w:rFonts w:ascii="Times New Roman" w:hAnsi="Times New Roman" w:cs="Times New Roman"/>
          <w:sz w:val="20"/>
          <w:szCs w:val="20"/>
          <w:lang w:eastAsia="ru-RU"/>
        </w:rPr>
        <w:t>лише</w:t>
      </w:r>
      <w:proofErr w:type="spellEnd"/>
      <w:r w:rsidRPr="00703C4D">
        <w:rPr>
          <w:rFonts w:ascii="Times New Roman" w:hAnsi="Times New Roman" w:cs="Times New Roman"/>
          <w:sz w:val="20"/>
          <w:szCs w:val="20"/>
          <w:lang w:eastAsia="ru-RU"/>
        </w:rPr>
        <w:t xml:space="preserve"> слова та </w:t>
      </w:r>
      <w:proofErr w:type="spellStart"/>
      <w:r w:rsidRPr="00703C4D">
        <w:rPr>
          <w:rFonts w:ascii="Times New Roman" w:hAnsi="Times New Roman" w:cs="Times New Roman"/>
          <w:sz w:val="20"/>
          <w:szCs w:val="20"/>
          <w:lang w:eastAsia="ru-RU"/>
        </w:rPr>
        <w:t>вирази</w:t>
      </w:r>
      <w:proofErr w:type="spellEnd"/>
      <w:r w:rsidRPr="00703C4D">
        <w:rPr>
          <w:rFonts w:ascii="Times New Roman" w:hAnsi="Times New Roman" w:cs="Times New Roman"/>
          <w:sz w:val="20"/>
          <w:szCs w:val="20"/>
          <w:lang w:eastAsia="ru-RU"/>
        </w:rPr>
        <w:t xml:space="preserve"> на </w:t>
      </w:r>
      <w:proofErr w:type="spellStart"/>
      <w:r w:rsidRPr="00703C4D">
        <w:rPr>
          <w:rFonts w:ascii="Times New Roman" w:hAnsi="Times New Roman" w:cs="Times New Roman"/>
          <w:sz w:val="20"/>
          <w:szCs w:val="20"/>
          <w:lang w:eastAsia="ru-RU"/>
        </w:rPr>
        <w:t>рівні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мовлення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але</w:t>
      </w:r>
      <w:proofErr w:type="spellEnd"/>
      <w:r w:rsidRPr="00703C4D">
        <w:rPr>
          <w:rFonts w:ascii="Times New Roman" w:hAnsi="Times New Roman" w:cs="Times New Roman"/>
          <w:sz w:val="20"/>
          <w:szCs w:val="20"/>
          <w:lang w:eastAsia="ru-RU"/>
        </w:rPr>
        <w:t xml:space="preserve"> і </w:t>
      </w:r>
      <w:proofErr w:type="spellStart"/>
      <w:r w:rsidRPr="00703C4D">
        <w:rPr>
          <w:rFonts w:ascii="Times New Roman" w:hAnsi="Times New Roman" w:cs="Times New Roman"/>
          <w:sz w:val="20"/>
          <w:szCs w:val="20"/>
          <w:lang w:eastAsia="ru-RU"/>
        </w:rPr>
        <w:t>фразеологізми</w:t>
      </w:r>
      <w:proofErr w:type="spellEnd"/>
      <w:r w:rsidRPr="00703C4D">
        <w:rPr>
          <w:rFonts w:ascii="Times New Roman" w:hAnsi="Times New Roman" w:cs="Times New Roman"/>
          <w:sz w:val="20"/>
          <w:szCs w:val="20"/>
          <w:lang w:eastAsia="ru-RU"/>
        </w:rPr>
        <w:t xml:space="preserve">, що </w:t>
      </w:r>
      <w:proofErr w:type="spellStart"/>
      <w:r w:rsidRPr="00703C4D">
        <w:rPr>
          <w:rFonts w:ascii="Times New Roman" w:hAnsi="Times New Roman" w:cs="Times New Roman"/>
          <w:sz w:val="20"/>
          <w:szCs w:val="20"/>
          <w:lang w:eastAsia="ru-RU"/>
        </w:rPr>
        <w:t>відображають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історичні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побутові</w:t>
      </w:r>
      <w:proofErr w:type="spellEnd"/>
      <w:r w:rsidRPr="00703C4D">
        <w:rPr>
          <w:rFonts w:ascii="Times New Roman" w:hAnsi="Times New Roman" w:cs="Times New Roman"/>
          <w:sz w:val="20"/>
          <w:szCs w:val="20"/>
          <w:lang w:eastAsia="ru-RU"/>
        </w:rPr>
        <w:t xml:space="preserve"> чи </w:t>
      </w:r>
      <w:proofErr w:type="spellStart"/>
      <w:r w:rsidRPr="00703C4D">
        <w:rPr>
          <w:rFonts w:ascii="Times New Roman" w:hAnsi="Times New Roman" w:cs="Times New Roman"/>
          <w:sz w:val="20"/>
          <w:szCs w:val="20"/>
          <w:lang w:eastAsia="ru-RU"/>
        </w:rPr>
        <w:t>етнографічні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охоплюють</w:t>
      </w:r>
      <w:proofErr w:type="spellEnd"/>
      <w:r w:rsidRPr="00703C4D">
        <w:rPr>
          <w:rFonts w:ascii="Times New Roman" w:hAnsi="Times New Roman" w:cs="Times New Roman"/>
          <w:sz w:val="20"/>
          <w:szCs w:val="20"/>
          <w:lang w:eastAsia="ru-RU"/>
        </w:rPr>
        <w:t xml:space="preserve"> широкий спектр </w:t>
      </w:r>
      <w:proofErr w:type="spellStart"/>
      <w:r w:rsidRPr="00703C4D">
        <w:rPr>
          <w:rFonts w:ascii="Times New Roman" w:hAnsi="Times New Roman" w:cs="Times New Roman"/>
          <w:sz w:val="20"/>
          <w:szCs w:val="20"/>
          <w:lang w:eastAsia="ru-RU"/>
        </w:rPr>
        <w:t>аспектів</w:t>
      </w:r>
      <w:proofErr w:type="spellEnd"/>
      <w:r w:rsidRPr="00703C4D">
        <w:rPr>
          <w:rFonts w:ascii="Times New Roman" w:hAnsi="Times New Roman" w:cs="Times New Roman"/>
          <w:sz w:val="20"/>
          <w:szCs w:val="20"/>
          <w:lang w:eastAsia="ru-RU"/>
        </w:rPr>
        <w:t xml:space="preserve"> життя, </w:t>
      </w:r>
      <w:proofErr w:type="spellStart"/>
      <w:r w:rsidRPr="00703C4D">
        <w:rPr>
          <w:rFonts w:ascii="Times New Roman" w:hAnsi="Times New Roman" w:cs="Times New Roman"/>
          <w:sz w:val="20"/>
          <w:szCs w:val="20"/>
          <w:lang w:eastAsia="ru-RU"/>
        </w:rPr>
        <w:t>включаючи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історію</w:t>
      </w:r>
      <w:proofErr w:type="spellEnd"/>
      <w:r w:rsidRPr="00703C4D">
        <w:rPr>
          <w:rFonts w:ascii="Times New Roman" w:hAnsi="Times New Roman" w:cs="Times New Roman"/>
          <w:sz w:val="20"/>
          <w:szCs w:val="20"/>
          <w:lang w:eastAsia="ru-RU"/>
        </w:rPr>
        <w:t xml:space="preserve">, культуру, </w:t>
      </w:r>
      <w:proofErr w:type="spellStart"/>
      <w:r w:rsidRPr="00703C4D">
        <w:rPr>
          <w:rFonts w:ascii="Times New Roman" w:hAnsi="Times New Roman" w:cs="Times New Roman"/>
          <w:sz w:val="20"/>
          <w:szCs w:val="20"/>
          <w:lang w:eastAsia="ru-RU"/>
        </w:rPr>
        <w:t>побут</w:t>
      </w:r>
      <w:proofErr w:type="spellEnd"/>
      <w:r w:rsidRPr="00703C4D">
        <w:rPr>
          <w:rFonts w:ascii="Times New Roman" w:hAnsi="Times New Roman" w:cs="Times New Roman"/>
          <w:sz w:val="20"/>
          <w:szCs w:val="20"/>
          <w:lang w:eastAsia="ru-RU"/>
        </w:rPr>
        <w:t xml:space="preserve">, ландшафт, </w:t>
      </w:r>
      <w:proofErr w:type="spellStart"/>
      <w:r w:rsidRPr="00703C4D">
        <w:rPr>
          <w:rFonts w:ascii="Times New Roman" w:hAnsi="Times New Roman" w:cs="Times New Roman"/>
          <w:sz w:val="20"/>
          <w:szCs w:val="20"/>
          <w:lang w:eastAsia="ru-RU"/>
        </w:rPr>
        <w:t>клімат</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традиції</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навіть</w:t>
      </w:r>
      <w:proofErr w:type="spellEnd"/>
      <w:r w:rsidRPr="00703C4D">
        <w:rPr>
          <w:rFonts w:ascii="Times New Roman" w:hAnsi="Times New Roman" w:cs="Times New Roman"/>
          <w:sz w:val="20"/>
          <w:szCs w:val="20"/>
          <w:lang w:eastAsia="ru-RU"/>
        </w:rPr>
        <w:t xml:space="preserve"> спосіб </w:t>
      </w:r>
      <w:proofErr w:type="spellStart"/>
      <w:r w:rsidRPr="00703C4D">
        <w:rPr>
          <w:rFonts w:ascii="Times New Roman" w:hAnsi="Times New Roman" w:cs="Times New Roman"/>
          <w:sz w:val="20"/>
          <w:szCs w:val="20"/>
          <w:lang w:eastAsia="ru-RU"/>
        </w:rPr>
        <w:t>харчування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є </w:t>
      </w:r>
      <w:proofErr w:type="spellStart"/>
      <w:r w:rsidRPr="00703C4D">
        <w:rPr>
          <w:rFonts w:ascii="Times New Roman" w:hAnsi="Times New Roman" w:cs="Times New Roman"/>
          <w:sz w:val="20"/>
          <w:szCs w:val="20"/>
          <w:lang w:eastAsia="ru-RU"/>
        </w:rPr>
        <w:t>складовою</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частиною</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національно-культурної</w:t>
      </w:r>
      <w:proofErr w:type="spellEnd"/>
      <w:r w:rsidRPr="00703C4D">
        <w:rPr>
          <w:rFonts w:ascii="Times New Roman" w:hAnsi="Times New Roman" w:cs="Times New Roman"/>
          <w:sz w:val="20"/>
          <w:szCs w:val="20"/>
          <w:lang w:eastAsia="ru-RU"/>
        </w:rPr>
        <w:t xml:space="preserve"> лексики, яка є </w:t>
      </w:r>
      <w:proofErr w:type="spellStart"/>
      <w:r w:rsidRPr="00703C4D">
        <w:rPr>
          <w:rFonts w:ascii="Times New Roman" w:hAnsi="Times New Roman" w:cs="Times New Roman"/>
          <w:sz w:val="20"/>
          <w:szCs w:val="20"/>
          <w:lang w:eastAsia="ru-RU"/>
        </w:rPr>
        <w:t>найбільш</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маркованим</w:t>
      </w:r>
      <w:proofErr w:type="spellEnd"/>
      <w:r w:rsidRPr="00703C4D">
        <w:rPr>
          <w:rFonts w:ascii="Times New Roman" w:hAnsi="Times New Roman" w:cs="Times New Roman"/>
          <w:sz w:val="20"/>
          <w:szCs w:val="20"/>
          <w:lang w:eastAsia="ru-RU"/>
        </w:rPr>
        <w:t xml:space="preserve"> шаром </w:t>
      </w:r>
      <w:proofErr w:type="spellStart"/>
      <w:r w:rsidRPr="00703C4D">
        <w:rPr>
          <w:rFonts w:ascii="Times New Roman" w:hAnsi="Times New Roman" w:cs="Times New Roman"/>
          <w:sz w:val="20"/>
          <w:szCs w:val="20"/>
          <w:lang w:eastAsia="ru-RU"/>
        </w:rPr>
        <w:t>словникового</w:t>
      </w:r>
      <w:proofErr w:type="spellEnd"/>
      <w:r w:rsidRPr="00703C4D">
        <w:rPr>
          <w:rFonts w:ascii="Times New Roman" w:hAnsi="Times New Roman" w:cs="Times New Roman"/>
          <w:sz w:val="20"/>
          <w:szCs w:val="20"/>
          <w:lang w:eastAsia="ru-RU"/>
        </w:rPr>
        <w:t xml:space="preserve"> складу. У </w:t>
      </w:r>
      <w:proofErr w:type="spellStart"/>
      <w:r w:rsidRPr="00703C4D">
        <w:rPr>
          <w:rFonts w:ascii="Times New Roman" w:hAnsi="Times New Roman" w:cs="Times New Roman"/>
          <w:sz w:val="20"/>
          <w:szCs w:val="20"/>
          <w:lang w:eastAsia="ru-RU"/>
        </w:rPr>
        <w:t>художніх</w:t>
      </w:r>
      <w:proofErr w:type="spellEnd"/>
      <w:r w:rsidRPr="00703C4D">
        <w:rPr>
          <w:rFonts w:ascii="Times New Roman" w:hAnsi="Times New Roman" w:cs="Times New Roman"/>
          <w:sz w:val="20"/>
          <w:szCs w:val="20"/>
          <w:lang w:eastAsia="ru-RU"/>
        </w:rPr>
        <w:t xml:space="preserve"> текстах </w:t>
      </w:r>
      <w:proofErr w:type="spellStart"/>
      <w:r w:rsidRPr="00703C4D">
        <w:rPr>
          <w:rFonts w:ascii="Times New Roman" w:hAnsi="Times New Roman" w:cs="Times New Roman"/>
          <w:sz w:val="20"/>
          <w:szCs w:val="20"/>
          <w:lang w:eastAsia="ru-RU"/>
        </w:rPr>
        <w:t>такі</w:t>
      </w:r>
      <w:proofErr w:type="spellEnd"/>
      <w:r w:rsidRPr="00703C4D">
        <w:rPr>
          <w:rFonts w:ascii="Times New Roman" w:hAnsi="Times New Roman" w:cs="Times New Roman"/>
          <w:sz w:val="20"/>
          <w:szCs w:val="20"/>
          <w:lang w:eastAsia="ru-RU"/>
        </w:rPr>
        <w:t xml:space="preserve"> слова часто </w:t>
      </w:r>
      <w:proofErr w:type="spellStart"/>
      <w:r w:rsidRPr="00703C4D">
        <w:rPr>
          <w:rFonts w:ascii="Times New Roman" w:hAnsi="Times New Roman" w:cs="Times New Roman"/>
          <w:sz w:val="20"/>
          <w:szCs w:val="20"/>
          <w:lang w:eastAsia="ru-RU"/>
        </w:rPr>
        <w:t>співвідносяться</w:t>
      </w:r>
      <w:proofErr w:type="spellEnd"/>
      <w:r w:rsidRPr="00703C4D">
        <w:rPr>
          <w:rFonts w:ascii="Times New Roman" w:hAnsi="Times New Roman" w:cs="Times New Roman"/>
          <w:sz w:val="20"/>
          <w:szCs w:val="20"/>
          <w:lang w:eastAsia="ru-RU"/>
        </w:rPr>
        <w:t xml:space="preserve"> з </w:t>
      </w:r>
      <w:proofErr w:type="spellStart"/>
      <w:r w:rsidRPr="00703C4D">
        <w:rPr>
          <w:rFonts w:ascii="Times New Roman" w:hAnsi="Times New Roman" w:cs="Times New Roman"/>
          <w:sz w:val="20"/>
          <w:szCs w:val="20"/>
          <w:lang w:eastAsia="ru-RU"/>
        </w:rPr>
        <w:t>ситуативним</w:t>
      </w:r>
      <w:proofErr w:type="spellEnd"/>
      <w:r w:rsidRPr="00703C4D">
        <w:rPr>
          <w:rFonts w:ascii="Times New Roman" w:hAnsi="Times New Roman" w:cs="Times New Roman"/>
          <w:sz w:val="20"/>
          <w:szCs w:val="20"/>
          <w:lang w:eastAsia="ru-RU"/>
        </w:rPr>
        <w:t xml:space="preserve"> контекстом (</w:t>
      </w:r>
      <w:r w:rsidRPr="00703C4D">
        <w:rPr>
          <w:rFonts w:ascii="Times New Roman" w:hAnsi="Times New Roman" w:cs="Times New Roman"/>
          <w:color w:val="000000"/>
          <w:sz w:val="20"/>
          <w:szCs w:val="20"/>
        </w:rPr>
        <w:t>Лоза, І. Г. 2020</w:t>
      </w:r>
      <w:r w:rsidRPr="00703C4D">
        <w:rPr>
          <w:rFonts w:ascii="Times New Roman" w:hAnsi="Times New Roman" w:cs="Times New Roman"/>
          <w:color w:val="000000"/>
          <w:sz w:val="20"/>
          <w:szCs w:val="20"/>
          <w:lang w:val="uk-UA"/>
        </w:rPr>
        <w:t>, с.152</w:t>
      </w:r>
      <w:r w:rsidRPr="00703C4D">
        <w:rPr>
          <w:rFonts w:ascii="Times New Roman" w:hAnsi="Times New Roman" w:cs="Times New Roman"/>
          <w:color w:val="000000"/>
          <w:sz w:val="20"/>
          <w:szCs w:val="20"/>
        </w:rPr>
        <w:t>).</w:t>
      </w:r>
    </w:p>
    <w:p w14:paraId="1AF75967"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Щодо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терміну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конотативна</w:t>
      </w:r>
      <w:proofErr w:type="spellEnd"/>
      <w:r w:rsidRPr="00703C4D">
        <w:rPr>
          <w:rFonts w:ascii="Times New Roman" w:hAnsi="Times New Roman" w:cs="Times New Roman"/>
          <w:sz w:val="20"/>
          <w:szCs w:val="20"/>
          <w:lang w:eastAsia="ru-RU"/>
        </w:rPr>
        <w:t xml:space="preserve"> лексика", то він є предметом дискусій у </w:t>
      </w:r>
      <w:proofErr w:type="spellStart"/>
      <w:r w:rsidRPr="00703C4D">
        <w:rPr>
          <w:rFonts w:ascii="Times New Roman" w:hAnsi="Times New Roman" w:cs="Times New Roman"/>
          <w:sz w:val="20"/>
          <w:szCs w:val="20"/>
          <w:lang w:eastAsia="ru-RU"/>
        </w:rPr>
        <w:t>лінгвістиці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бо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деякі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дослідники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розглядають</w:t>
      </w:r>
      <w:proofErr w:type="spellEnd"/>
      <w:r w:rsidRPr="00703C4D">
        <w:rPr>
          <w:rFonts w:ascii="Times New Roman" w:hAnsi="Times New Roman" w:cs="Times New Roman"/>
          <w:sz w:val="20"/>
          <w:szCs w:val="20"/>
          <w:lang w:eastAsia="ru-RU"/>
        </w:rPr>
        <w:t xml:space="preserve"> його як </w:t>
      </w:r>
      <w:proofErr w:type="spellStart"/>
      <w:r w:rsidRPr="00703C4D">
        <w:rPr>
          <w:rFonts w:ascii="Times New Roman" w:hAnsi="Times New Roman" w:cs="Times New Roman"/>
          <w:sz w:val="20"/>
          <w:szCs w:val="20"/>
          <w:lang w:eastAsia="ru-RU"/>
        </w:rPr>
        <w:t>синонім</w:t>
      </w:r>
      <w:proofErr w:type="spellEnd"/>
      <w:r w:rsidRPr="00703C4D">
        <w:rPr>
          <w:rFonts w:ascii="Times New Roman" w:hAnsi="Times New Roman" w:cs="Times New Roman"/>
          <w:sz w:val="20"/>
          <w:szCs w:val="20"/>
          <w:lang w:eastAsia="ru-RU"/>
        </w:rPr>
        <w:t xml:space="preserve"> до "</w:t>
      </w:r>
      <w:proofErr w:type="spellStart"/>
      <w:r w:rsidRPr="00703C4D">
        <w:rPr>
          <w:rFonts w:ascii="Times New Roman" w:hAnsi="Times New Roman" w:cs="Times New Roman"/>
          <w:sz w:val="20"/>
          <w:szCs w:val="20"/>
          <w:lang w:eastAsia="ru-RU"/>
        </w:rPr>
        <w:t>фонової</w:t>
      </w:r>
      <w:proofErr w:type="spellEnd"/>
      <w:r w:rsidRPr="00703C4D">
        <w:rPr>
          <w:rFonts w:ascii="Times New Roman" w:hAnsi="Times New Roman" w:cs="Times New Roman"/>
          <w:sz w:val="20"/>
          <w:szCs w:val="20"/>
          <w:lang w:eastAsia="ru-RU"/>
        </w:rPr>
        <w:t xml:space="preserve"> лексики". </w:t>
      </w:r>
      <w:proofErr w:type="spellStart"/>
      <w:r w:rsidRPr="00703C4D">
        <w:rPr>
          <w:rFonts w:ascii="Times New Roman" w:hAnsi="Times New Roman" w:cs="Times New Roman"/>
          <w:sz w:val="20"/>
          <w:szCs w:val="20"/>
          <w:lang w:eastAsia="ru-RU"/>
        </w:rPr>
        <w:t>Зокрема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певні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вчені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вважають</w:t>
      </w:r>
      <w:proofErr w:type="spellEnd"/>
      <w:r w:rsidRPr="00703C4D">
        <w:rPr>
          <w:rFonts w:ascii="Times New Roman" w:hAnsi="Times New Roman" w:cs="Times New Roman"/>
          <w:sz w:val="20"/>
          <w:szCs w:val="20"/>
          <w:lang w:eastAsia="ru-RU"/>
        </w:rPr>
        <w:t xml:space="preserve">, що </w:t>
      </w:r>
      <w:proofErr w:type="spellStart"/>
      <w:r w:rsidRPr="00703C4D">
        <w:rPr>
          <w:rFonts w:ascii="Times New Roman" w:hAnsi="Times New Roman" w:cs="Times New Roman"/>
          <w:sz w:val="20"/>
          <w:szCs w:val="20"/>
          <w:lang w:eastAsia="ru-RU"/>
        </w:rPr>
        <w:t>конотативна</w:t>
      </w:r>
      <w:proofErr w:type="spellEnd"/>
      <w:r w:rsidRPr="00703C4D">
        <w:rPr>
          <w:rFonts w:ascii="Times New Roman" w:hAnsi="Times New Roman" w:cs="Times New Roman"/>
          <w:sz w:val="20"/>
          <w:szCs w:val="20"/>
          <w:lang w:eastAsia="ru-RU"/>
        </w:rPr>
        <w:t xml:space="preserve"> лексика є </w:t>
      </w:r>
      <w:proofErr w:type="spellStart"/>
      <w:r w:rsidRPr="00703C4D">
        <w:rPr>
          <w:rFonts w:ascii="Times New Roman" w:hAnsi="Times New Roman" w:cs="Times New Roman"/>
          <w:sz w:val="20"/>
          <w:szCs w:val="20"/>
          <w:lang w:eastAsia="ru-RU"/>
        </w:rPr>
        <w:t>певним</w:t>
      </w:r>
      <w:proofErr w:type="spellEnd"/>
      <w:r w:rsidRPr="00703C4D">
        <w:rPr>
          <w:rFonts w:ascii="Times New Roman" w:hAnsi="Times New Roman" w:cs="Times New Roman"/>
          <w:sz w:val="20"/>
          <w:szCs w:val="20"/>
          <w:lang w:eastAsia="ru-RU"/>
        </w:rPr>
        <w:t xml:space="preserve"> видом </w:t>
      </w:r>
      <w:proofErr w:type="spellStart"/>
      <w:r w:rsidRPr="00703C4D">
        <w:rPr>
          <w:rFonts w:ascii="Times New Roman" w:hAnsi="Times New Roman" w:cs="Times New Roman"/>
          <w:sz w:val="20"/>
          <w:szCs w:val="20"/>
          <w:lang w:eastAsia="ru-RU"/>
        </w:rPr>
        <w:t>фонової</w:t>
      </w:r>
      <w:proofErr w:type="spellEnd"/>
      <w:r w:rsidRPr="00703C4D">
        <w:rPr>
          <w:rFonts w:ascii="Times New Roman" w:hAnsi="Times New Roman" w:cs="Times New Roman"/>
          <w:sz w:val="20"/>
          <w:szCs w:val="20"/>
          <w:lang w:eastAsia="ru-RU"/>
        </w:rPr>
        <w:t xml:space="preserve"> лексики, </w:t>
      </w:r>
      <w:proofErr w:type="spellStart"/>
      <w:r w:rsidRPr="00703C4D">
        <w:rPr>
          <w:rFonts w:ascii="Times New Roman" w:hAnsi="Times New Roman" w:cs="Times New Roman"/>
          <w:sz w:val="20"/>
          <w:szCs w:val="20"/>
          <w:lang w:eastAsia="ru-RU"/>
        </w:rPr>
        <w:t>визначаючи</w:t>
      </w:r>
      <w:proofErr w:type="spellEnd"/>
      <w:r w:rsidRPr="00703C4D">
        <w:rPr>
          <w:rFonts w:ascii="Times New Roman" w:hAnsi="Times New Roman" w:cs="Times New Roman"/>
          <w:sz w:val="20"/>
          <w:szCs w:val="20"/>
          <w:lang w:eastAsia="ru-RU"/>
        </w:rPr>
        <w:t xml:space="preserve"> її як слова, що </w:t>
      </w:r>
      <w:proofErr w:type="spellStart"/>
      <w:r w:rsidRPr="00703C4D">
        <w:rPr>
          <w:rFonts w:ascii="Times New Roman" w:hAnsi="Times New Roman" w:cs="Times New Roman"/>
          <w:sz w:val="20"/>
          <w:szCs w:val="20"/>
          <w:lang w:eastAsia="ru-RU"/>
        </w:rPr>
        <w:t>несуть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емоційні</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асоціативні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відтінки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відображаючи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національно-культурну</w:t>
      </w:r>
      <w:proofErr w:type="spellEnd"/>
      <w:r w:rsidRPr="00703C4D">
        <w:rPr>
          <w:rFonts w:ascii="Times New Roman" w:hAnsi="Times New Roman" w:cs="Times New Roman"/>
          <w:sz w:val="20"/>
          <w:szCs w:val="20"/>
          <w:lang w:eastAsia="ru-RU"/>
        </w:rPr>
        <w:t xml:space="preserve"> специфіку</w:t>
      </w:r>
      <w:r w:rsidRPr="00703C4D">
        <w:rPr>
          <w:rFonts w:ascii="Times New Roman" w:hAnsi="Times New Roman" w:cs="Times New Roman"/>
          <w:sz w:val="20"/>
          <w:szCs w:val="20"/>
          <w:lang w:val="uk-UA" w:eastAsia="ru-RU"/>
        </w:rPr>
        <w:t xml:space="preserve"> (</w:t>
      </w:r>
      <w:proofErr w:type="spellStart"/>
      <w:r w:rsidRPr="00703C4D">
        <w:rPr>
          <w:rFonts w:ascii="Times New Roman" w:hAnsi="Times New Roman" w:cs="Times New Roman"/>
          <w:color w:val="000000"/>
          <w:sz w:val="20"/>
          <w:szCs w:val="20"/>
        </w:rPr>
        <w:t>Амеліна</w:t>
      </w:r>
      <w:proofErr w:type="spellEnd"/>
      <w:r w:rsidRPr="00703C4D">
        <w:rPr>
          <w:rFonts w:ascii="Times New Roman" w:hAnsi="Times New Roman" w:cs="Times New Roman"/>
          <w:color w:val="000000"/>
          <w:sz w:val="20"/>
          <w:szCs w:val="20"/>
        </w:rPr>
        <w:t>, С. М. 2014</w:t>
      </w:r>
      <w:r w:rsidRPr="00703C4D">
        <w:rPr>
          <w:rFonts w:ascii="Times New Roman" w:hAnsi="Times New Roman" w:cs="Times New Roman"/>
          <w:color w:val="000000"/>
          <w:sz w:val="20"/>
          <w:szCs w:val="20"/>
          <w:lang w:val="uk-UA"/>
        </w:rPr>
        <w:t>, с. 7)</w:t>
      </w:r>
    </w:p>
    <w:p w14:paraId="1E2D86BC"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Однак</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існують</w:t>
      </w:r>
      <w:proofErr w:type="spellEnd"/>
      <w:r w:rsidRPr="00703C4D">
        <w:rPr>
          <w:rFonts w:ascii="Times New Roman" w:hAnsi="Times New Roman" w:cs="Times New Roman"/>
          <w:sz w:val="20"/>
          <w:szCs w:val="20"/>
          <w:lang w:eastAsia="ru-RU"/>
        </w:rPr>
        <w:t xml:space="preserve"> думки, що </w:t>
      </w:r>
      <w:proofErr w:type="spellStart"/>
      <w:r w:rsidRPr="00703C4D">
        <w:rPr>
          <w:rFonts w:ascii="Times New Roman" w:hAnsi="Times New Roman" w:cs="Times New Roman"/>
          <w:sz w:val="20"/>
          <w:szCs w:val="20"/>
          <w:lang w:eastAsia="ru-RU"/>
        </w:rPr>
        <w:t>конотативні</w:t>
      </w:r>
      <w:proofErr w:type="spellEnd"/>
      <w:r w:rsidRPr="00703C4D">
        <w:rPr>
          <w:rFonts w:ascii="Times New Roman" w:hAnsi="Times New Roman" w:cs="Times New Roman"/>
          <w:sz w:val="20"/>
          <w:szCs w:val="20"/>
          <w:lang w:eastAsia="ru-RU"/>
        </w:rPr>
        <w:t xml:space="preserve"> слова </w:t>
      </w:r>
      <w:proofErr w:type="spellStart"/>
      <w:r w:rsidRPr="00703C4D">
        <w:rPr>
          <w:rFonts w:ascii="Times New Roman" w:hAnsi="Times New Roman" w:cs="Times New Roman"/>
          <w:sz w:val="20"/>
          <w:szCs w:val="20"/>
          <w:lang w:eastAsia="ru-RU"/>
        </w:rPr>
        <w:t>можуть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становити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окрему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групу</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включати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що </w:t>
      </w:r>
      <w:proofErr w:type="spellStart"/>
      <w:r w:rsidRPr="00703C4D">
        <w:rPr>
          <w:rFonts w:ascii="Times New Roman" w:hAnsi="Times New Roman" w:cs="Times New Roman"/>
          <w:sz w:val="20"/>
          <w:szCs w:val="20"/>
          <w:lang w:eastAsia="ru-RU"/>
        </w:rPr>
        <w:t>виражають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емоційні</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асоціативні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значення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може</w:t>
      </w:r>
      <w:proofErr w:type="spellEnd"/>
      <w:r w:rsidRPr="00703C4D">
        <w:rPr>
          <w:rFonts w:ascii="Times New Roman" w:hAnsi="Times New Roman" w:cs="Times New Roman"/>
          <w:sz w:val="20"/>
          <w:szCs w:val="20"/>
          <w:lang w:eastAsia="ru-RU"/>
        </w:rPr>
        <w:t xml:space="preserve"> бути </w:t>
      </w:r>
      <w:proofErr w:type="spellStart"/>
      <w:r w:rsidRPr="00703C4D">
        <w:rPr>
          <w:rFonts w:ascii="Times New Roman" w:hAnsi="Times New Roman" w:cs="Times New Roman"/>
          <w:sz w:val="20"/>
          <w:szCs w:val="20"/>
          <w:lang w:eastAsia="ru-RU"/>
        </w:rPr>
        <w:t>пов'язано</w:t>
      </w:r>
      <w:proofErr w:type="spellEnd"/>
      <w:r w:rsidRPr="00703C4D">
        <w:rPr>
          <w:rFonts w:ascii="Times New Roman" w:hAnsi="Times New Roman" w:cs="Times New Roman"/>
          <w:sz w:val="20"/>
          <w:szCs w:val="20"/>
          <w:lang w:eastAsia="ru-RU"/>
        </w:rPr>
        <w:t xml:space="preserve"> з культурно-</w:t>
      </w:r>
      <w:proofErr w:type="spellStart"/>
      <w:r w:rsidRPr="00703C4D">
        <w:rPr>
          <w:rFonts w:ascii="Times New Roman" w:hAnsi="Times New Roman" w:cs="Times New Roman"/>
          <w:sz w:val="20"/>
          <w:szCs w:val="20"/>
          <w:lang w:eastAsia="ru-RU"/>
        </w:rPr>
        <w:t>етнографічними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особливостями</w:t>
      </w:r>
      <w:proofErr w:type="spellEnd"/>
      <w:r w:rsidRPr="00703C4D">
        <w:rPr>
          <w:rFonts w:ascii="Times New Roman" w:hAnsi="Times New Roman" w:cs="Times New Roman"/>
          <w:sz w:val="20"/>
          <w:szCs w:val="20"/>
          <w:lang w:eastAsia="ru-RU"/>
        </w:rPr>
        <w:t xml:space="preserve">, що </w:t>
      </w:r>
      <w:proofErr w:type="spellStart"/>
      <w:r w:rsidRPr="00703C4D">
        <w:rPr>
          <w:rFonts w:ascii="Times New Roman" w:hAnsi="Times New Roman" w:cs="Times New Roman"/>
          <w:sz w:val="20"/>
          <w:szCs w:val="20"/>
          <w:lang w:eastAsia="ru-RU"/>
        </w:rPr>
        <w:t>властиві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різним</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національностям</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Білецька</w:t>
      </w:r>
      <w:proofErr w:type="spellEnd"/>
      <w:r w:rsidRPr="00703C4D">
        <w:rPr>
          <w:rFonts w:ascii="Times New Roman" w:hAnsi="Times New Roman" w:cs="Times New Roman"/>
          <w:sz w:val="20"/>
          <w:szCs w:val="20"/>
          <w:lang w:eastAsia="ru-RU"/>
        </w:rPr>
        <w:t xml:space="preserve">, О. О. 2014, с.23). </w:t>
      </w:r>
    </w:p>
    <w:p w14:paraId="53968FC2"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Відтворення</w:t>
      </w:r>
      <w:proofErr w:type="spellEnd"/>
      <w:r w:rsidRPr="00703C4D">
        <w:rPr>
          <w:rFonts w:ascii="Times New Roman" w:hAnsi="Times New Roman" w:cs="Times New Roman"/>
          <w:sz w:val="20"/>
          <w:szCs w:val="20"/>
          <w:lang w:eastAsia="ru-RU"/>
        </w:rPr>
        <w:t xml:space="preserve"> культурно-</w:t>
      </w:r>
      <w:proofErr w:type="spellStart"/>
      <w:r w:rsidRPr="00703C4D">
        <w:rPr>
          <w:rFonts w:ascii="Times New Roman" w:hAnsi="Times New Roman" w:cs="Times New Roman"/>
          <w:sz w:val="20"/>
          <w:szCs w:val="20"/>
          <w:lang w:eastAsia="ru-RU"/>
        </w:rPr>
        <w:t>маркованої</w:t>
      </w:r>
      <w:proofErr w:type="spellEnd"/>
      <w:r w:rsidRPr="00703C4D">
        <w:rPr>
          <w:rFonts w:ascii="Times New Roman" w:hAnsi="Times New Roman" w:cs="Times New Roman"/>
          <w:sz w:val="20"/>
          <w:szCs w:val="20"/>
          <w:lang w:eastAsia="ru-RU"/>
        </w:rPr>
        <w:t xml:space="preserve"> лексики </w:t>
      </w:r>
      <w:proofErr w:type="spellStart"/>
      <w:r w:rsidRPr="00703C4D">
        <w:rPr>
          <w:rFonts w:ascii="Times New Roman" w:hAnsi="Times New Roman" w:cs="Times New Roman"/>
          <w:sz w:val="20"/>
          <w:szCs w:val="20"/>
          <w:lang w:eastAsia="ru-RU"/>
        </w:rPr>
        <w:t>вимагає</w:t>
      </w:r>
      <w:proofErr w:type="spellEnd"/>
      <w:r w:rsidRPr="00703C4D">
        <w:rPr>
          <w:rFonts w:ascii="Times New Roman" w:hAnsi="Times New Roman" w:cs="Times New Roman"/>
          <w:sz w:val="20"/>
          <w:szCs w:val="20"/>
          <w:lang w:eastAsia="ru-RU"/>
        </w:rPr>
        <w:t xml:space="preserve"> не </w:t>
      </w:r>
      <w:proofErr w:type="spellStart"/>
      <w:r w:rsidRPr="00703C4D">
        <w:rPr>
          <w:rFonts w:ascii="Times New Roman" w:hAnsi="Times New Roman" w:cs="Times New Roman"/>
          <w:sz w:val="20"/>
          <w:szCs w:val="20"/>
          <w:lang w:eastAsia="ru-RU"/>
        </w:rPr>
        <w:t>лише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механічного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перенесення</w:t>
      </w:r>
      <w:proofErr w:type="spellEnd"/>
      <w:r w:rsidRPr="00703C4D">
        <w:rPr>
          <w:rFonts w:ascii="Times New Roman" w:hAnsi="Times New Roman" w:cs="Times New Roman"/>
          <w:sz w:val="20"/>
          <w:szCs w:val="20"/>
          <w:lang w:eastAsia="ru-RU"/>
        </w:rPr>
        <w:t xml:space="preserve">, а й </w:t>
      </w:r>
      <w:proofErr w:type="spellStart"/>
      <w:r w:rsidRPr="00703C4D">
        <w:rPr>
          <w:rFonts w:ascii="Times New Roman" w:hAnsi="Times New Roman" w:cs="Times New Roman"/>
          <w:sz w:val="20"/>
          <w:szCs w:val="20"/>
          <w:lang w:eastAsia="ru-RU"/>
        </w:rPr>
        <w:t>глибокого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розуміння</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інтерпретації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Перекладач</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враховувати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відмінності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між</w:t>
      </w:r>
      <w:proofErr w:type="spellEnd"/>
      <w:r w:rsidRPr="00703C4D">
        <w:rPr>
          <w:rFonts w:ascii="Times New Roman" w:hAnsi="Times New Roman" w:cs="Times New Roman"/>
          <w:sz w:val="20"/>
          <w:szCs w:val="20"/>
          <w:lang w:eastAsia="ru-RU"/>
        </w:rPr>
        <w:t xml:space="preserve"> мовами, </w:t>
      </w:r>
      <w:proofErr w:type="spellStart"/>
      <w:r w:rsidRPr="00703C4D">
        <w:rPr>
          <w:rFonts w:ascii="Times New Roman" w:hAnsi="Times New Roman" w:cs="Times New Roman"/>
          <w:sz w:val="20"/>
          <w:szCs w:val="20"/>
          <w:lang w:eastAsia="ru-RU"/>
        </w:rPr>
        <w:t>зумовлені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історичними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культурними</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географічними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чинниками</w:t>
      </w:r>
      <w:proofErr w:type="spellEnd"/>
      <w:r w:rsidRPr="00703C4D">
        <w:rPr>
          <w:rFonts w:ascii="Times New Roman" w:hAnsi="Times New Roman" w:cs="Times New Roman"/>
          <w:sz w:val="20"/>
          <w:szCs w:val="20"/>
          <w:lang w:eastAsia="ru-RU"/>
        </w:rPr>
        <w:t xml:space="preserve">. Він </w:t>
      </w:r>
      <w:proofErr w:type="spellStart"/>
      <w:r w:rsidRPr="00703C4D">
        <w:rPr>
          <w:rFonts w:ascii="Times New Roman" w:hAnsi="Times New Roman" w:cs="Times New Roman"/>
          <w:sz w:val="20"/>
          <w:szCs w:val="20"/>
          <w:lang w:eastAsia="ru-RU"/>
        </w:rPr>
        <w:t>виступає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посередником</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між</w:t>
      </w:r>
      <w:proofErr w:type="spellEnd"/>
      <w:r w:rsidRPr="00703C4D">
        <w:rPr>
          <w:rFonts w:ascii="Times New Roman" w:hAnsi="Times New Roman" w:cs="Times New Roman"/>
          <w:sz w:val="20"/>
          <w:szCs w:val="20"/>
          <w:lang w:eastAsia="ru-RU"/>
        </w:rPr>
        <w:t xml:space="preserve"> мовами і культурами, тому його </w:t>
      </w:r>
      <w:proofErr w:type="spellStart"/>
      <w:r w:rsidRPr="00703C4D">
        <w:rPr>
          <w:rFonts w:ascii="Times New Roman" w:hAnsi="Times New Roman" w:cs="Times New Roman"/>
          <w:sz w:val="20"/>
          <w:szCs w:val="20"/>
          <w:lang w:eastAsia="ru-RU"/>
        </w:rPr>
        <w:t>знання</w:t>
      </w:r>
      <w:proofErr w:type="spellEnd"/>
      <w:r w:rsidRPr="00703C4D">
        <w:rPr>
          <w:rFonts w:ascii="Times New Roman" w:hAnsi="Times New Roman" w:cs="Times New Roman"/>
          <w:sz w:val="20"/>
          <w:szCs w:val="20"/>
          <w:lang w:eastAsia="ru-RU"/>
        </w:rPr>
        <w:t xml:space="preserve"> історії, </w:t>
      </w:r>
      <w:proofErr w:type="spellStart"/>
      <w:r w:rsidRPr="00703C4D">
        <w:rPr>
          <w:rFonts w:ascii="Times New Roman" w:hAnsi="Times New Roman" w:cs="Times New Roman"/>
          <w:sz w:val="20"/>
          <w:szCs w:val="20"/>
          <w:lang w:eastAsia="ru-RU"/>
        </w:rPr>
        <w:t>культури</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побуту</w:t>
      </w:r>
      <w:proofErr w:type="spellEnd"/>
      <w:r w:rsidRPr="00703C4D">
        <w:rPr>
          <w:rFonts w:ascii="Times New Roman" w:hAnsi="Times New Roman" w:cs="Times New Roman"/>
          <w:sz w:val="20"/>
          <w:szCs w:val="20"/>
          <w:lang w:eastAsia="ru-RU"/>
        </w:rPr>
        <w:t xml:space="preserve"> народу є критично </w:t>
      </w:r>
      <w:proofErr w:type="spellStart"/>
      <w:r w:rsidRPr="00703C4D">
        <w:rPr>
          <w:rFonts w:ascii="Times New Roman" w:hAnsi="Times New Roman" w:cs="Times New Roman"/>
          <w:sz w:val="20"/>
          <w:szCs w:val="20"/>
          <w:lang w:eastAsia="ru-RU"/>
        </w:rPr>
        <w:t>важливими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Крім</w:t>
      </w:r>
      <w:proofErr w:type="spellEnd"/>
      <w:r w:rsidRPr="00703C4D">
        <w:rPr>
          <w:rFonts w:ascii="Times New Roman" w:hAnsi="Times New Roman" w:cs="Times New Roman"/>
          <w:sz w:val="20"/>
          <w:szCs w:val="20"/>
          <w:lang w:eastAsia="ru-RU"/>
        </w:rPr>
        <w:t xml:space="preserve"> того, </w:t>
      </w:r>
      <w:proofErr w:type="spellStart"/>
      <w:r w:rsidRPr="00703C4D">
        <w:rPr>
          <w:rFonts w:ascii="Times New Roman" w:hAnsi="Times New Roman" w:cs="Times New Roman"/>
          <w:sz w:val="20"/>
          <w:szCs w:val="20"/>
          <w:lang w:eastAsia="ru-RU"/>
        </w:rPr>
        <w:t>перекладач</w:t>
      </w:r>
      <w:proofErr w:type="spellEnd"/>
      <w:r w:rsidRPr="00703C4D">
        <w:rPr>
          <w:rFonts w:ascii="Times New Roman" w:hAnsi="Times New Roman" w:cs="Times New Roman"/>
          <w:sz w:val="20"/>
          <w:szCs w:val="20"/>
          <w:lang w:eastAsia="ru-RU"/>
        </w:rPr>
        <w:t xml:space="preserve"> повинен бути </w:t>
      </w:r>
      <w:proofErr w:type="spellStart"/>
      <w:r w:rsidRPr="00703C4D">
        <w:rPr>
          <w:rFonts w:ascii="Times New Roman" w:hAnsi="Times New Roman" w:cs="Times New Roman"/>
          <w:sz w:val="20"/>
          <w:szCs w:val="20"/>
          <w:lang w:eastAsia="ru-RU"/>
        </w:rPr>
        <w:t>готовий</w:t>
      </w:r>
      <w:proofErr w:type="spellEnd"/>
      <w:r w:rsidRPr="00703C4D">
        <w:rPr>
          <w:rFonts w:ascii="Times New Roman" w:hAnsi="Times New Roman" w:cs="Times New Roman"/>
          <w:sz w:val="20"/>
          <w:szCs w:val="20"/>
          <w:lang w:eastAsia="ru-RU"/>
        </w:rPr>
        <w:t xml:space="preserve"> до того, що </w:t>
      </w:r>
      <w:proofErr w:type="spellStart"/>
      <w:r w:rsidRPr="00703C4D">
        <w:rPr>
          <w:rFonts w:ascii="Times New Roman" w:hAnsi="Times New Roman" w:cs="Times New Roman"/>
          <w:sz w:val="20"/>
          <w:szCs w:val="20"/>
          <w:lang w:eastAsia="ru-RU"/>
        </w:rPr>
        <w:t>національний</w:t>
      </w:r>
      <w:proofErr w:type="spellEnd"/>
      <w:r w:rsidRPr="00703C4D">
        <w:rPr>
          <w:rFonts w:ascii="Times New Roman" w:hAnsi="Times New Roman" w:cs="Times New Roman"/>
          <w:sz w:val="20"/>
          <w:szCs w:val="20"/>
          <w:lang w:eastAsia="ru-RU"/>
        </w:rPr>
        <w:t xml:space="preserve"> колорит не </w:t>
      </w:r>
      <w:proofErr w:type="spellStart"/>
      <w:r w:rsidRPr="00703C4D">
        <w:rPr>
          <w:rFonts w:ascii="Times New Roman" w:hAnsi="Times New Roman" w:cs="Times New Roman"/>
          <w:sz w:val="20"/>
          <w:szCs w:val="20"/>
          <w:lang w:eastAsia="ru-RU"/>
        </w:rPr>
        <w:t>завжди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можна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дослівно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відобразити</w:t>
      </w:r>
      <w:proofErr w:type="spellEnd"/>
      <w:r w:rsidRPr="00703C4D">
        <w:rPr>
          <w:rFonts w:ascii="Times New Roman" w:hAnsi="Times New Roman" w:cs="Times New Roman"/>
          <w:sz w:val="20"/>
          <w:szCs w:val="20"/>
          <w:lang w:eastAsia="ru-RU"/>
        </w:rPr>
        <w:t>.</w:t>
      </w:r>
    </w:p>
    <w:p w14:paraId="5215E32C"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Стратегія</w:t>
      </w:r>
      <w:proofErr w:type="spellEnd"/>
      <w:r w:rsidRPr="00703C4D">
        <w:rPr>
          <w:rFonts w:ascii="Times New Roman" w:hAnsi="Times New Roman" w:cs="Times New Roman"/>
          <w:sz w:val="20"/>
          <w:szCs w:val="20"/>
          <w:lang w:eastAsia="ru-RU"/>
        </w:rPr>
        <w:t xml:space="preserve"> перекладу </w:t>
      </w:r>
      <w:proofErr w:type="spellStart"/>
      <w:r w:rsidRPr="00703C4D">
        <w:rPr>
          <w:rFonts w:ascii="Times New Roman" w:hAnsi="Times New Roman" w:cs="Times New Roman"/>
          <w:sz w:val="20"/>
          <w:szCs w:val="20"/>
          <w:lang w:eastAsia="ru-RU"/>
        </w:rPr>
        <w:t>охоплює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техніки</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методи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які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використовуються</w:t>
      </w:r>
      <w:proofErr w:type="spellEnd"/>
      <w:r w:rsidRPr="00703C4D">
        <w:rPr>
          <w:rFonts w:ascii="Times New Roman" w:hAnsi="Times New Roman" w:cs="Times New Roman"/>
          <w:sz w:val="20"/>
          <w:szCs w:val="20"/>
          <w:lang w:eastAsia="ru-RU"/>
        </w:rPr>
        <w:t xml:space="preserve"> для </w:t>
      </w:r>
      <w:proofErr w:type="spellStart"/>
      <w:r w:rsidRPr="00703C4D">
        <w:rPr>
          <w:rFonts w:ascii="Times New Roman" w:hAnsi="Times New Roman" w:cs="Times New Roman"/>
          <w:sz w:val="20"/>
          <w:szCs w:val="20"/>
          <w:lang w:eastAsia="ru-RU"/>
        </w:rPr>
        <w:t>адаптації</w:t>
      </w:r>
      <w:proofErr w:type="spellEnd"/>
      <w:r w:rsidRPr="00703C4D">
        <w:rPr>
          <w:rFonts w:ascii="Times New Roman" w:hAnsi="Times New Roman" w:cs="Times New Roman"/>
          <w:sz w:val="20"/>
          <w:szCs w:val="20"/>
          <w:lang w:eastAsia="ru-RU"/>
        </w:rPr>
        <w:t xml:space="preserve"> тексту до </w:t>
      </w:r>
      <w:proofErr w:type="spellStart"/>
      <w:r w:rsidRPr="00703C4D">
        <w:rPr>
          <w:rFonts w:ascii="Times New Roman" w:hAnsi="Times New Roman" w:cs="Times New Roman"/>
          <w:sz w:val="20"/>
          <w:szCs w:val="20"/>
          <w:lang w:eastAsia="ru-RU"/>
        </w:rPr>
        <w:t>мови</w:t>
      </w:r>
      <w:proofErr w:type="spellEnd"/>
      <w:r w:rsidRPr="00703C4D">
        <w:rPr>
          <w:rFonts w:ascii="Times New Roman" w:hAnsi="Times New Roman" w:cs="Times New Roman"/>
          <w:sz w:val="20"/>
          <w:szCs w:val="20"/>
          <w:lang w:eastAsia="ru-RU"/>
        </w:rPr>
        <w:t xml:space="preserve"> перекладу. </w:t>
      </w:r>
      <w:proofErr w:type="spellStart"/>
      <w:r w:rsidRPr="00703C4D">
        <w:rPr>
          <w:rFonts w:ascii="Times New Roman" w:hAnsi="Times New Roman" w:cs="Times New Roman"/>
          <w:sz w:val="20"/>
          <w:szCs w:val="20"/>
          <w:lang w:eastAsia="ru-RU"/>
        </w:rPr>
        <w:t>Німецький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філософ</w:t>
      </w:r>
      <w:proofErr w:type="spellEnd"/>
      <w:r w:rsidRPr="00703C4D">
        <w:rPr>
          <w:rFonts w:ascii="Times New Roman" w:hAnsi="Times New Roman" w:cs="Times New Roman"/>
          <w:sz w:val="20"/>
          <w:szCs w:val="20"/>
          <w:lang w:eastAsia="ru-RU"/>
        </w:rPr>
        <w:t xml:space="preserve"> Л. </w:t>
      </w:r>
      <w:proofErr w:type="spellStart"/>
      <w:r w:rsidRPr="00703C4D">
        <w:rPr>
          <w:rFonts w:ascii="Times New Roman" w:hAnsi="Times New Roman" w:cs="Times New Roman"/>
          <w:sz w:val="20"/>
          <w:szCs w:val="20"/>
          <w:lang w:eastAsia="ru-RU"/>
        </w:rPr>
        <w:t>Венуті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розрізняє</w:t>
      </w:r>
      <w:proofErr w:type="spellEnd"/>
      <w:r w:rsidRPr="00703C4D">
        <w:rPr>
          <w:rFonts w:ascii="Times New Roman" w:hAnsi="Times New Roman" w:cs="Times New Roman"/>
          <w:sz w:val="20"/>
          <w:szCs w:val="20"/>
          <w:lang w:eastAsia="ru-RU"/>
        </w:rPr>
        <w:t xml:space="preserve"> два </w:t>
      </w:r>
      <w:proofErr w:type="spellStart"/>
      <w:r w:rsidRPr="00703C4D">
        <w:rPr>
          <w:rFonts w:ascii="Times New Roman" w:hAnsi="Times New Roman" w:cs="Times New Roman"/>
          <w:sz w:val="20"/>
          <w:szCs w:val="20"/>
          <w:lang w:eastAsia="ru-RU"/>
        </w:rPr>
        <w:t>підходи</w:t>
      </w:r>
      <w:proofErr w:type="spellEnd"/>
      <w:r w:rsidRPr="00703C4D">
        <w:rPr>
          <w:rFonts w:ascii="Times New Roman" w:hAnsi="Times New Roman" w:cs="Times New Roman"/>
          <w:sz w:val="20"/>
          <w:szCs w:val="20"/>
          <w:lang w:eastAsia="ru-RU"/>
        </w:rPr>
        <w:t>: «</w:t>
      </w:r>
      <w:proofErr w:type="spellStart"/>
      <w:r w:rsidRPr="00703C4D">
        <w:rPr>
          <w:rFonts w:ascii="Times New Roman" w:hAnsi="Times New Roman" w:cs="Times New Roman"/>
          <w:sz w:val="20"/>
          <w:szCs w:val="20"/>
          <w:lang w:eastAsia="ru-RU"/>
        </w:rPr>
        <w:t>доместикація</w:t>
      </w:r>
      <w:proofErr w:type="spellEnd"/>
      <w:r w:rsidRPr="00703C4D">
        <w:rPr>
          <w:rFonts w:ascii="Times New Roman" w:hAnsi="Times New Roman" w:cs="Times New Roman"/>
          <w:sz w:val="20"/>
          <w:szCs w:val="20"/>
          <w:lang w:eastAsia="ru-RU"/>
        </w:rPr>
        <w:t>» (</w:t>
      </w:r>
      <w:proofErr w:type="spellStart"/>
      <w:r w:rsidRPr="00703C4D">
        <w:rPr>
          <w:rFonts w:ascii="Times New Roman" w:hAnsi="Times New Roman" w:cs="Times New Roman"/>
          <w:sz w:val="20"/>
          <w:szCs w:val="20"/>
          <w:lang w:eastAsia="ru-RU"/>
        </w:rPr>
        <w:t>адаптація</w:t>
      </w:r>
      <w:proofErr w:type="spellEnd"/>
      <w:r w:rsidRPr="00703C4D">
        <w:rPr>
          <w:rFonts w:ascii="Times New Roman" w:hAnsi="Times New Roman" w:cs="Times New Roman"/>
          <w:sz w:val="20"/>
          <w:szCs w:val="20"/>
          <w:lang w:eastAsia="ru-RU"/>
        </w:rPr>
        <w:t xml:space="preserve"> тексту до </w:t>
      </w:r>
      <w:proofErr w:type="spellStart"/>
      <w:r w:rsidRPr="00703C4D">
        <w:rPr>
          <w:rFonts w:ascii="Times New Roman" w:hAnsi="Times New Roman" w:cs="Times New Roman"/>
          <w:sz w:val="20"/>
          <w:szCs w:val="20"/>
          <w:lang w:eastAsia="ru-RU"/>
        </w:rPr>
        <w:t>культурних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цінностей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цільової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мови</w:t>
      </w:r>
      <w:proofErr w:type="spellEnd"/>
      <w:r w:rsidRPr="00703C4D">
        <w:rPr>
          <w:rFonts w:ascii="Times New Roman" w:hAnsi="Times New Roman" w:cs="Times New Roman"/>
          <w:sz w:val="20"/>
          <w:szCs w:val="20"/>
          <w:lang w:eastAsia="ru-RU"/>
        </w:rPr>
        <w:t>) і «</w:t>
      </w:r>
      <w:proofErr w:type="spellStart"/>
      <w:r w:rsidRPr="00703C4D">
        <w:rPr>
          <w:rFonts w:ascii="Times New Roman" w:hAnsi="Times New Roman" w:cs="Times New Roman"/>
          <w:sz w:val="20"/>
          <w:szCs w:val="20"/>
          <w:lang w:eastAsia="ru-RU"/>
        </w:rPr>
        <w:t>форенізація</w:t>
      </w:r>
      <w:proofErr w:type="spellEnd"/>
      <w:r w:rsidRPr="00703C4D">
        <w:rPr>
          <w:rFonts w:ascii="Times New Roman" w:hAnsi="Times New Roman" w:cs="Times New Roman"/>
          <w:sz w:val="20"/>
          <w:szCs w:val="20"/>
          <w:lang w:eastAsia="ru-RU"/>
        </w:rPr>
        <w:t>» (</w:t>
      </w:r>
      <w:proofErr w:type="spellStart"/>
      <w:r w:rsidRPr="00703C4D">
        <w:rPr>
          <w:rFonts w:ascii="Times New Roman" w:hAnsi="Times New Roman" w:cs="Times New Roman"/>
          <w:sz w:val="20"/>
          <w:szCs w:val="20"/>
          <w:lang w:eastAsia="ru-RU"/>
        </w:rPr>
        <w:t>підкреслення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культурних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відмінностей</w:t>
      </w:r>
      <w:proofErr w:type="spellEnd"/>
      <w:r w:rsidRPr="00703C4D">
        <w:rPr>
          <w:rFonts w:ascii="Times New Roman" w:hAnsi="Times New Roman" w:cs="Times New Roman"/>
          <w:sz w:val="20"/>
          <w:szCs w:val="20"/>
          <w:lang w:eastAsia="ru-RU"/>
        </w:rPr>
        <w:t xml:space="preserve"> для </w:t>
      </w:r>
      <w:proofErr w:type="spellStart"/>
      <w:r w:rsidRPr="00703C4D">
        <w:rPr>
          <w:rFonts w:ascii="Times New Roman" w:hAnsi="Times New Roman" w:cs="Times New Roman"/>
          <w:sz w:val="20"/>
          <w:szCs w:val="20"/>
          <w:lang w:eastAsia="ru-RU"/>
        </w:rPr>
        <w:t>збереження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національних</w:t>
      </w:r>
      <w:proofErr w:type="spellEnd"/>
      <w:r w:rsidRPr="00703C4D">
        <w:rPr>
          <w:rFonts w:ascii="Times New Roman" w:hAnsi="Times New Roman" w:cs="Times New Roman"/>
          <w:sz w:val="20"/>
          <w:szCs w:val="20"/>
          <w:lang w:eastAsia="ru-RU"/>
        </w:rPr>
        <w:t xml:space="preserve"> характеристик) </w:t>
      </w:r>
      <w:r w:rsidRPr="00703C4D">
        <w:rPr>
          <w:rFonts w:ascii="Times New Roman" w:hAnsi="Times New Roman" w:cs="Times New Roman"/>
          <w:sz w:val="20"/>
          <w:szCs w:val="20"/>
          <w:lang w:val="uk-UA" w:eastAsia="ru-RU"/>
        </w:rPr>
        <w:t>(</w:t>
      </w:r>
      <w:proofErr w:type="spellStart"/>
      <w:r w:rsidRPr="00703C4D">
        <w:rPr>
          <w:rFonts w:ascii="Times New Roman" w:hAnsi="Times New Roman" w:cs="Times New Roman"/>
          <w:color w:val="000000"/>
          <w:sz w:val="20"/>
          <w:szCs w:val="20"/>
        </w:rPr>
        <w:t>Venuti</w:t>
      </w:r>
      <w:proofErr w:type="spellEnd"/>
      <w:r w:rsidRPr="00703C4D">
        <w:rPr>
          <w:rFonts w:ascii="Times New Roman" w:hAnsi="Times New Roman" w:cs="Times New Roman"/>
          <w:color w:val="000000"/>
          <w:sz w:val="20"/>
          <w:szCs w:val="20"/>
        </w:rPr>
        <w:t xml:space="preserve"> L. S., 2018</w:t>
      </w:r>
      <w:r w:rsidRPr="00703C4D">
        <w:rPr>
          <w:rFonts w:ascii="Times New Roman" w:hAnsi="Times New Roman" w:cs="Times New Roman"/>
          <w:color w:val="000000"/>
          <w:sz w:val="20"/>
          <w:szCs w:val="20"/>
          <w:lang w:val="uk-UA"/>
        </w:rPr>
        <w:t xml:space="preserve">, </w:t>
      </w:r>
      <w:r w:rsidRPr="00703C4D">
        <w:rPr>
          <w:rFonts w:ascii="Times New Roman" w:hAnsi="Times New Roman" w:cs="Times New Roman"/>
          <w:color w:val="000000"/>
          <w:sz w:val="20"/>
          <w:szCs w:val="20"/>
        </w:rPr>
        <w:t>p.242)</w:t>
      </w:r>
      <w:r w:rsidRPr="00703C4D">
        <w:rPr>
          <w:rFonts w:ascii="Times New Roman" w:hAnsi="Times New Roman" w:cs="Times New Roman"/>
          <w:sz w:val="20"/>
          <w:szCs w:val="20"/>
          <w:lang w:eastAsia="ru-RU"/>
        </w:rPr>
        <w:t>.</w:t>
      </w:r>
    </w:p>
    <w:p w14:paraId="2CB9017A" w14:textId="5575CBFB"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Для </w:t>
      </w:r>
      <w:proofErr w:type="spellStart"/>
      <w:r w:rsidRPr="00703C4D">
        <w:rPr>
          <w:rFonts w:ascii="Times New Roman" w:hAnsi="Times New Roman" w:cs="Times New Roman"/>
          <w:sz w:val="20"/>
          <w:szCs w:val="20"/>
          <w:lang w:eastAsia="ru-RU"/>
        </w:rPr>
        <w:t>передачі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іншомовних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імен</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назв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використовуються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транслітерація</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транскрипція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але</w:t>
      </w:r>
      <w:proofErr w:type="spellEnd"/>
      <w:r w:rsidRPr="00703C4D">
        <w:rPr>
          <w:rFonts w:ascii="Times New Roman" w:hAnsi="Times New Roman" w:cs="Times New Roman"/>
          <w:sz w:val="20"/>
          <w:szCs w:val="20"/>
          <w:lang w:eastAsia="ru-RU"/>
        </w:rPr>
        <w:t xml:space="preserve"> в </w:t>
      </w:r>
      <w:proofErr w:type="spellStart"/>
      <w:r w:rsidRPr="00703C4D">
        <w:rPr>
          <w:rFonts w:ascii="Times New Roman" w:hAnsi="Times New Roman" w:cs="Times New Roman"/>
          <w:sz w:val="20"/>
          <w:szCs w:val="20"/>
          <w:lang w:eastAsia="ru-RU"/>
        </w:rPr>
        <w:t>художньому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перекладі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методи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застосовуються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рідше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оскільки</w:t>
      </w:r>
      <w:proofErr w:type="spellEnd"/>
      <w:r w:rsidRPr="00703C4D">
        <w:rPr>
          <w:rFonts w:ascii="Times New Roman" w:hAnsi="Times New Roman" w:cs="Times New Roman"/>
          <w:sz w:val="20"/>
          <w:szCs w:val="20"/>
          <w:lang w:eastAsia="ru-RU"/>
        </w:rPr>
        <w:t xml:space="preserve"> вони не </w:t>
      </w:r>
      <w:proofErr w:type="spellStart"/>
      <w:r w:rsidRPr="00703C4D">
        <w:rPr>
          <w:rFonts w:ascii="Times New Roman" w:hAnsi="Times New Roman" w:cs="Times New Roman"/>
          <w:sz w:val="20"/>
          <w:szCs w:val="20"/>
          <w:lang w:eastAsia="ru-RU"/>
        </w:rPr>
        <w:t>розкривають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значення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термінів</w:t>
      </w:r>
      <w:proofErr w:type="spellEnd"/>
      <w:r w:rsidRPr="00703C4D">
        <w:rPr>
          <w:rFonts w:ascii="Times New Roman" w:hAnsi="Times New Roman" w:cs="Times New Roman"/>
          <w:sz w:val="20"/>
          <w:szCs w:val="20"/>
          <w:lang w:eastAsia="ru-RU"/>
        </w:rPr>
        <w:t xml:space="preserve"> і </w:t>
      </w:r>
      <w:proofErr w:type="spellStart"/>
      <w:r w:rsidRPr="00703C4D">
        <w:rPr>
          <w:rFonts w:ascii="Times New Roman" w:hAnsi="Times New Roman" w:cs="Times New Roman"/>
          <w:sz w:val="20"/>
          <w:szCs w:val="20"/>
          <w:lang w:eastAsia="ru-RU"/>
        </w:rPr>
        <w:t>можуть</w:t>
      </w:r>
      <w:proofErr w:type="spellEnd"/>
      <w:r w:rsidRPr="00703C4D">
        <w:rPr>
          <w:rFonts w:ascii="Times New Roman" w:hAnsi="Times New Roman" w:cs="Times New Roman"/>
          <w:sz w:val="20"/>
          <w:szCs w:val="20"/>
          <w:lang w:eastAsia="ru-RU"/>
        </w:rPr>
        <w:t xml:space="preserve"> бути </w:t>
      </w:r>
      <w:proofErr w:type="spellStart"/>
      <w:r w:rsidRPr="00703C4D">
        <w:rPr>
          <w:rFonts w:ascii="Times New Roman" w:hAnsi="Times New Roman" w:cs="Times New Roman"/>
          <w:sz w:val="20"/>
          <w:szCs w:val="20"/>
          <w:lang w:eastAsia="ru-RU"/>
        </w:rPr>
        <w:t>незрозумілими</w:t>
      </w:r>
      <w:proofErr w:type="spellEnd"/>
      <w:r w:rsidRPr="00703C4D">
        <w:rPr>
          <w:rFonts w:ascii="Times New Roman" w:hAnsi="Times New Roman" w:cs="Times New Roman"/>
          <w:sz w:val="20"/>
          <w:szCs w:val="20"/>
          <w:lang w:eastAsia="ru-RU"/>
        </w:rPr>
        <w:t xml:space="preserve"> для </w:t>
      </w:r>
      <w:proofErr w:type="spellStart"/>
      <w:r w:rsidRPr="00703C4D">
        <w:rPr>
          <w:rFonts w:ascii="Times New Roman" w:hAnsi="Times New Roman" w:cs="Times New Roman"/>
          <w:sz w:val="20"/>
          <w:szCs w:val="20"/>
          <w:lang w:eastAsia="ru-RU"/>
        </w:rPr>
        <w:t>читачів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Калькування</w:t>
      </w:r>
      <w:proofErr w:type="spellEnd"/>
      <w:r w:rsidRPr="00703C4D">
        <w:rPr>
          <w:rFonts w:ascii="Times New Roman" w:hAnsi="Times New Roman" w:cs="Times New Roman"/>
          <w:sz w:val="20"/>
          <w:szCs w:val="20"/>
          <w:lang w:eastAsia="ru-RU"/>
        </w:rPr>
        <w:t xml:space="preserve">, яке </w:t>
      </w:r>
      <w:proofErr w:type="spellStart"/>
      <w:r w:rsidRPr="00703C4D">
        <w:rPr>
          <w:rFonts w:ascii="Times New Roman" w:hAnsi="Times New Roman" w:cs="Times New Roman"/>
          <w:sz w:val="20"/>
          <w:szCs w:val="20"/>
          <w:lang w:eastAsia="ru-RU"/>
        </w:rPr>
        <w:t>замінює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складові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частини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реалій</w:t>
      </w:r>
      <w:proofErr w:type="spellEnd"/>
      <w:r w:rsidRPr="00703C4D">
        <w:rPr>
          <w:rFonts w:ascii="Times New Roman" w:hAnsi="Times New Roman" w:cs="Times New Roman"/>
          <w:sz w:val="20"/>
          <w:szCs w:val="20"/>
          <w:lang w:eastAsia="ru-RU"/>
        </w:rPr>
        <w:t xml:space="preserve"> на </w:t>
      </w:r>
      <w:proofErr w:type="spellStart"/>
      <w:r w:rsidRPr="00703C4D">
        <w:rPr>
          <w:rFonts w:ascii="Times New Roman" w:hAnsi="Times New Roman" w:cs="Times New Roman"/>
          <w:sz w:val="20"/>
          <w:szCs w:val="20"/>
          <w:lang w:eastAsia="ru-RU"/>
        </w:rPr>
        <w:t>лексичні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відповідники</w:t>
      </w:r>
      <w:proofErr w:type="spellEnd"/>
      <w:r w:rsidRPr="00703C4D">
        <w:rPr>
          <w:rFonts w:ascii="Times New Roman" w:hAnsi="Times New Roman" w:cs="Times New Roman"/>
          <w:sz w:val="20"/>
          <w:szCs w:val="20"/>
          <w:lang w:eastAsia="ru-RU"/>
        </w:rPr>
        <w:t xml:space="preserve">, також </w:t>
      </w:r>
      <w:proofErr w:type="spellStart"/>
      <w:r w:rsidRPr="00703C4D">
        <w:rPr>
          <w:rFonts w:ascii="Times New Roman" w:hAnsi="Times New Roman" w:cs="Times New Roman"/>
          <w:sz w:val="20"/>
          <w:szCs w:val="20"/>
          <w:lang w:eastAsia="ru-RU"/>
        </w:rPr>
        <w:t>має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недоліки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оскільки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інформація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може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залишатися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незрозумілою</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Описовий</w:t>
      </w:r>
      <w:proofErr w:type="spellEnd"/>
      <w:r w:rsidRPr="00703C4D">
        <w:rPr>
          <w:rFonts w:ascii="Times New Roman" w:hAnsi="Times New Roman" w:cs="Times New Roman"/>
          <w:sz w:val="20"/>
          <w:szCs w:val="20"/>
          <w:lang w:eastAsia="ru-RU"/>
        </w:rPr>
        <w:t xml:space="preserve"> переклад, що </w:t>
      </w:r>
      <w:proofErr w:type="spellStart"/>
      <w:r w:rsidRPr="00703C4D">
        <w:rPr>
          <w:rFonts w:ascii="Times New Roman" w:hAnsi="Times New Roman" w:cs="Times New Roman"/>
          <w:sz w:val="20"/>
          <w:szCs w:val="20"/>
          <w:lang w:eastAsia="ru-RU"/>
        </w:rPr>
        <w:t>розкриває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значення</w:t>
      </w:r>
      <w:proofErr w:type="spellEnd"/>
      <w:r w:rsidRPr="00703C4D">
        <w:rPr>
          <w:rFonts w:ascii="Times New Roman" w:hAnsi="Times New Roman" w:cs="Times New Roman"/>
          <w:sz w:val="20"/>
          <w:szCs w:val="20"/>
          <w:lang w:eastAsia="ru-RU"/>
        </w:rPr>
        <w:t xml:space="preserve"> через </w:t>
      </w:r>
      <w:proofErr w:type="spellStart"/>
      <w:r w:rsidRPr="00703C4D">
        <w:rPr>
          <w:rFonts w:ascii="Times New Roman" w:hAnsi="Times New Roman" w:cs="Times New Roman"/>
          <w:sz w:val="20"/>
          <w:szCs w:val="20"/>
          <w:lang w:eastAsia="ru-RU"/>
        </w:rPr>
        <w:t>розгорнуті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словосполучення</w:t>
      </w:r>
      <w:proofErr w:type="spellEnd"/>
      <w:r w:rsidRPr="00703C4D">
        <w:rPr>
          <w:rFonts w:ascii="Times New Roman" w:hAnsi="Times New Roman" w:cs="Times New Roman"/>
          <w:sz w:val="20"/>
          <w:szCs w:val="20"/>
          <w:lang w:eastAsia="ru-RU"/>
        </w:rPr>
        <w:t xml:space="preserve">, часто є </w:t>
      </w:r>
      <w:proofErr w:type="spellStart"/>
      <w:r w:rsidRPr="00703C4D">
        <w:rPr>
          <w:rFonts w:ascii="Times New Roman" w:hAnsi="Times New Roman" w:cs="Times New Roman"/>
          <w:sz w:val="20"/>
          <w:szCs w:val="20"/>
          <w:lang w:eastAsia="ru-RU"/>
        </w:rPr>
        <w:t>громіздким</w:t>
      </w:r>
      <w:proofErr w:type="spellEnd"/>
      <w:r w:rsidRPr="00703C4D">
        <w:rPr>
          <w:rFonts w:ascii="Times New Roman" w:hAnsi="Times New Roman" w:cs="Times New Roman"/>
          <w:sz w:val="20"/>
          <w:szCs w:val="20"/>
          <w:lang w:eastAsia="ru-RU"/>
        </w:rPr>
        <w:t xml:space="preserve"> і </w:t>
      </w:r>
      <w:proofErr w:type="spellStart"/>
      <w:r w:rsidRPr="00703C4D">
        <w:rPr>
          <w:rFonts w:ascii="Times New Roman" w:hAnsi="Times New Roman" w:cs="Times New Roman"/>
          <w:sz w:val="20"/>
          <w:szCs w:val="20"/>
          <w:lang w:eastAsia="ru-RU"/>
        </w:rPr>
        <w:t>неекономічним</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Перекладачі</w:t>
      </w:r>
      <w:proofErr w:type="spellEnd"/>
      <w:r w:rsidRPr="00703C4D">
        <w:rPr>
          <w:rFonts w:ascii="Times New Roman" w:hAnsi="Times New Roman" w:cs="Times New Roman"/>
          <w:sz w:val="20"/>
          <w:szCs w:val="20"/>
          <w:lang w:eastAsia="ru-RU"/>
        </w:rPr>
        <w:t xml:space="preserve"> часто </w:t>
      </w:r>
      <w:proofErr w:type="spellStart"/>
      <w:r w:rsidRPr="00703C4D">
        <w:rPr>
          <w:rFonts w:ascii="Times New Roman" w:hAnsi="Times New Roman" w:cs="Times New Roman"/>
          <w:sz w:val="20"/>
          <w:szCs w:val="20"/>
          <w:lang w:eastAsia="ru-RU"/>
        </w:rPr>
        <w:t>поєднують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транскрипцію</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калькування</w:t>
      </w:r>
      <w:proofErr w:type="spellEnd"/>
      <w:r w:rsidRPr="00703C4D">
        <w:rPr>
          <w:rFonts w:ascii="Times New Roman" w:hAnsi="Times New Roman" w:cs="Times New Roman"/>
          <w:sz w:val="20"/>
          <w:szCs w:val="20"/>
          <w:lang w:eastAsia="ru-RU"/>
        </w:rPr>
        <w:t xml:space="preserve"> з </w:t>
      </w:r>
      <w:proofErr w:type="spellStart"/>
      <w:r w:rsidRPr="00703C4D">
        <w:rPr>
          <w:rFonts w:ascii="Times New Roman" w:hAnsi="Times New Roman" w:cs="Times New Roman"/>
          <w:sz w:val="20"/>
          <w:szCs w:val="20"/>
          <w:lang w:eastAsia="ru-RU"/>
        </w:rPr>
        <w:t>описовим</w:t>
      </w:r>
      <w:proofErr w:type="spellEnd"/>
      <w:r w:rsidRPr="00703C4D">
        <w:rPr>
          <w:rFonts w:ascii="Times New Roman" w:hAnsi="Times New Roman" w:cs="Times New Roman"/>
          <w:sz w:val="20"/>
          <w:szCs w:val="20"/>
          <w:lang w:eastAsia="ru-RU"/>
        </w:rPr>
        <w:t xml:space="preserve"> перекладом у </w:t>
      </w:r>
      <w:proofErr w:type="spellStart"/>
      <w:r w:rsidRPr="00703C4D">
        <w:rPr>
          <w:rFonts w:ascii="Times New Roman" w:hAnsi="Times New Roman" w:cs="Times New Roman"/>
          <w:sz w:val="20"/>
          <w:szCs w:val="20"/>
          <w:lang w:eastAsia="ru-RU"/>
        </w:rPr>
        <w:t>зносках</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коментарях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Інший</w:t>
      </w:r>
      <w:proofErr w:type="spellEnd"/>
      <w:r w:rsidRPr="00703C4D">
        <w:rPr>
          <w:rFonts w:ascii="Times New Roman" w:hAnsi="Times New Roman" w:cs="Times New Roman"/>
          <w:sz w:val="20"/>
          <w:szCs w:val="20"/>
          <w:lang w:eastAsia="ru-RU"/>
        </w:rPr>
        <w:t xml:space="preserve"> спосіб — переклад аналогом, де </w:t>
      </w:r>
      <w:proofErr w:type="spellStart"/>
      <w:r w:rsidRPr="00703C4D">
        <w:rPr>
          <w:rFonts w:ascii="Times New Roman" w:hAnsi="Times New Roman" w:cs="Times New Roman"/>
          <w:sz w:val="20"/>
          <w:szCs w:val="20"/>
          <w:lang w:eastAsia="ru-RU"/>
        </w:rPr>
        <w:t>знаходять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найближчий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відповідник</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мові</w:t>
      </w:r>
      <w:proofErr w:type="spellEnd"/>
      <w:r w:rsidRPr="00703C4D">
        <w:rPr>
          <w:rFonts w:ascii="Times New Roman" w:hAnsi="Times New Roman" w:cs="Times New Roman"/>
          <w:sz w:val="20"/>
          <w:szCs w:val="20"/>
          <w:lang w:eastAsia="ru-RU"/>
        </w:rPr>
        <w:t xml:space="preserve"> перекладу. </w:t>
      </w:r>
      <w:proofErr w:type="spellStart"/>
      <w:r w:rsidRPr="00703C4D">
        <w:rPr>
          <w:rFonts w:ascii="Times New Roman" w:hAnsi="Times New Roman" w:cs="Times New Roman"/>
          <w:sz w:val="20"/>
          <w:szCs w:val="20"/>
          <w:lang w:eastAsia="ru-RU"/>
        </w:rPr>
        <w:t>Адаптація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передбачає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пристосування</w:t>
      </w:r>
      <w:proofErr w:type="spellEnd"/>
      <w:r w:rsidRPr="00703C4D">
        <w:rPr>
          <w:rFonts w:ascii="Times New Roman" w:hAnsi="Times New Roman" w:cs="Times New Roman"/>
          <w:sz w:val="20"/>
          <w:szCs w:val="20"/>
          <w:lang w:eastAsia="ru-RU"/>
        </w:rPr>
        <w:t xml:space="preserve"> тексту до </w:t>
      </w:r>
      <w:proofErr w:type="spellStart"/>
      <w:r w:rsidRPr="00703C4D">
        <w:rPr>
          <w:rFonts w:ascii="Times New Roman" w:hAnsi="Times New Roman" w:cs="Times New Roman"/>
          <w:sz w:val="20"/>
          <w:szCs w:val="20"/>
          <w:lang w:eastAsia="ru-RU"/>
        </w:rPr>
        <w:t>соціокультурного</w:t>
      </w:r>
      <w:proofErr w:type="spellEnd"/>
      <w:r w:rsidRPr="00703C4D">
        <w:rPr>
          <w:rFonts w:ascii="Times New Roman" w:hAnsi="Times New Roman" w:cs="Times New Roman"/>
          <w:sz w:val="20"/>
          <w:szCs w:val="20"/>
          <w:lang w:eastAsia="ru-RU"/>
        </w:rPr>
        <w:t xml:space="preserve"> контексту </w:t>
      </w:r>
      <w:proofErr w:type="spellStart"/>
      <w:r w:rsidRPr="00703C4D">
        <w:rPr>
          <w:rFonts w:ascii="Times New Roman" w:hAnsi="Times New Roman" w:cs="Times New Roman"/>
          <w:sz w:val="20"/>
          <w:szCs w:val="20"/>
          <w:lang w:eastAsia="ru-RU"/>
        </w:rPr>
        <w:t>читача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іншої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культури</w:t>
      </w:r>
      <w:proofErr w:type="spellEnd"/>
      <w:r w:rsidRPr="00703C4D">
        <w:rPr>
          <w:rFonts w:ascii="Times New Roman" w:hAnsi="Times New Roman" w:cs="Times New Roman"/>
          <w:sz w:val="20"/>
          <w:szCs w:val="20"/>
          <w:lang w:eastAsia="ru-RU"/>
        </w:rPr>
        <w:t xml:space="preserve">, що є </w:t>
      </w:r>
      <w:proofErr w:type="spellStart"/>
      <w:r w:rsidRPr="00703C4D">
        <w:rPr>
          <w:rFonts w:ascii="Times New Roman" w:hAnsi="Times New Roman" w:cs="Times New Roman"/>
          <w:sz w:val="20"/>
          <w:szCs w:val="20"/>
          <w:lang w:eastAsia="ru-RU"/>
        </w:rPr>
        <w:t>складним</w:t>
      </w:r>
      <w:proofErr w:type="spellEnd"/>
      <w:r w:rsidRPr="00703C4D">
        <w:rPr>
          <w:rFonts w:ascii="Times New Roman" w:hAnsi="Times New Roman" w:cs="Times New Roman"/>
          <w:sz w:val="20"/>
          <w:szCs w:val="20"/>
          <w:lang w:eastAsia="ru-RU"/>
        </w:rPr>
        <w:t xml:space="preserve"> через </w:t>
      </w:r>
      <w:proofErr w:type="spellStart"/>
      <w:r w:rsidRPr="00703C4D">
        <w:rPr>
          <w:rFonts w:ascii="Times New Roman" w:hAnsi="Times New Roman" w:cs="Times New Roman"/>
          <w:sz w:val="20"/>
          <w:szCs w:val="20"/>
          <w:lang w:eastAsia="ru-RU"/>
        </w:rPr>
        <w:t>різні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культурні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color w:val="000000"/>
          <w:sz w:val="20"/>
          <w:szCs w:val="20"/>
        </w:rPr>
        <w:t>Тупиця</w:t>
      </w:r>
      <w:proofErr w:type="spellEnd"/>
      <w:r w:rsidRPr="00703C4D">
        <w:rPr>
          <w:rFonts w:ascii="Times New Roman" w:hAnsi="Times New Roman" w:cs="Times New Roman"/>
          <w:color w:val="000000"/>
          <w:sz w:val="20"/>
          <w:szCs w:val="20"/>
        </w:rPr>
        <w:t xml:space="preserve"> О.Ю., </w:t>
      </w:r>
      <w:proofErr w:type="spellStart"/>
      <w:r w:rsidRPr="00703C4D">
        <w:rPr>
          <w:rFonts w:ascii="Times New Roman" w:hAnsi="Times New Roman" w:cs="Times New Roman"/>
          <w:color w:val="000000"/>
          <w:sz w:val="20"/>
          <w:szCs w:val="20"/>
        </w:rPr>
        <w:t>Зімакова</w:t>
      </w:r>
      <w:proofErr w:type="spellEnd"/>
      <w:r w:rsidRPr="00703C4D">
        <w:rPr>
          <w:rFonts w:ascii="Times New Roman" w:hAnsi="Times New Roman" w:cs="Times New Roman"/>
          <w:color w:val="000000"/>
          <w:sz w:val="20"/>
          <w:szCs w:val="20"/>
        </w:rPr>
        <w:t xml:space="preserve"> </w:t>
      </w:r>
      <w:proofErr w:type="gramStart"/>
      <w:r w:rsidRPr="00703C4D">
        <w:rPr>
          <w:rFonts w:ascii="Times New Roman" w:hAnsi="Times New Roman" w:cs="Times New Roman"/>
          <w:color w:val="000000"/>
          <w:sz w:val="20"/>
          <w:szCs w:val="20"/>
        </w:rPr>
        <w:t>Л.В</w:t>
      </w:r>
      <w:r w:rsidR="005B1B1C">
        <w:rPr>
          <w:rFonts w:ascii="Times New Roman" w:hAnsi="Times New Roman" w:cs="Times New Roman"/>
          <w:color w:val="000000"/>
          <w:sz w:val="20"/>
          <w:szCs w:val="20"/>
          <w:lang w:val="uk-UA"/>
        </w:rPr>
        <w:t>.</w:t>
      </w:r>
      <w:proofErr w:type="gramEnd"/>
      <w:r w:rsidRPr="00703C4D">
        <w:rPr>
          <w:rFonts w:ascii="Times New Roman" w:hAnsi="Times New Roman" w:cs="Times New Roman"/>
          <w:color w:val="000000"/>
          <w:sz w:val="20"/>
          <w:szCs w:val="20"/>
          <w:lang w:val="uk-UA"/>
        </w:rPr>
        <w:t>, 2012, с. 255)</w:t>
      </w:r>
      <w:r w:rsidRPr="00703C4D">
        <w:rPr>
          <w:rFonts w:ascii="Times New Roman" w:hAnsi="Times New Roman" w:cs="Times New Roman"/>
          <w:sz w:val="20"/>
          <w:szCs w:val="20"/>
          <w:lang w:eastAsia="ru-RU"/>
        </w:rPr>
        <w:t>.</w:t>
      </w:r>
    </w:p>
    <w:p w14:paraId="507A6DC6"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У </w:t>
      </w:r>
      <w:proofErr w:type="spellStart"/>
      <w:r w:rsidRPr="00703C4D">
        <w:rPr>
          <w:rFonts w:ascii="Times New Roman" w:hAnsi="Times New Roman" w:cs="Times New Roman"/>
          <w:sz w:val="20"/>
          <w:szCs w:val="20"/>
          <w:lang w:eastAsia="ru-RU"/>
        </w:rPr>
        <w:t>використанні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транскрипції</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транслітерації</w:t>
      </w:r>
      <w:proofErr w:type="spellEnd"/>
      <w:r w:rsidRPr="00703C4D">
        <w:rPr>
          <w:rFonts w:ascii="Times New Roman" w:hAnsi="Times New Roman" w:cs="Times New Roman"/>
          <w:sz w:val="20"/>
          <w:szCs w:val="20"/>
          <w:lang w:eastAsia="ru-RU"/>
        </w:rPr>
        <w:t xml:space="preserve"> мова-</w:t>
      </w:r>
      <w:proofErr w:type="spellStart"/>
      <w:r w:rsidRPr="00703C4D">
        <w:rPr>
          <w:rFonts w:ascii="Times New Roman" w:hAnsi="Times New Roman" w:cs="Times New Roman"/>
          <w:sz w:val="20"/>
          <w:szCs w:val="20"/>
          <w:lang w:eastAsia="ru-RU"/>
        </w:rPr>
        <w:t>джерела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передається</w:t>
      </w:r>
      <w:proofErr w:type="spellEnd"/>
      <w:r w:rsidRPr="00703C4D">
        <w:rPr>
          <w:rFonts w:ascii="Times New Roman" w:hAnsi="Times New Roman" w:cs="Times New Roman"/>
          <w:sz w:val="20"/>
          <w:szCs w:val="20"/>
          <w:lang w:eastAsia="ru-RU"/>
        </w:rPr>
        <w:t xml:space="preserve"> через </w:t>
      </w:r>
      <w:proofErr w:type="spellStart"/>
      <w:r w:rsidRPr="00703C4D">
        <w:rPr>
          <w:rFonts w:ascii="Times New Roman" w:hAnsi="Times New Roman" w:cs="Times New Roman"/>
          <w:sz w:val="20"/>
          <w:szCs w:val="20"/>
          <w:lang w:eastAsia="ru-RU"/>
        </w:rPr>
        <w:t>запис</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звучання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слів</w:t>
      </w:r>
      <w:proofErr w:type="spellEnd"/>
      <w:r w:rsidRPr="00703C4D">
        <w:rPr>
          <w:rFonts w:ascii="Times New Roman" w:hAnsi="Times New Roman" w:cs="Times New Roman"/>
          <w:sz w:val="20"/>
          <w:szCs w:val="20"/>
          <w:lang w:eastAsia="ru-RU"/>
        </w:rPr>
        <w:t xml:space="preserve"> за </w:t>
      </w:r>
      <w:proofErr w:type="spellStart"/>
      <w:r w:rsidRPr="00703C4D">
        <w:rPr>
          <w:rFonts w:ascii="Times New Roman" w:hAnsi="Times New Roman" w:cs="Times New Roman"/>
          <w:sz w:val="20"/>
          <w:szCs w:val="20"/>
          <w:lang w:eastAsia="ru-RU"/>
        </w:rPr>
        <w:t>допомогою</w:t>
      </w:r>
      <w:proofErr w:type="spellEnd"/>
      <w:r w:rsidRPr="00703C4D">
        <w:rPr>
          <w:rFonts w:ascii="Times New Roman" w:hAnsi="Times New Roman" w:cs="Times New Roman"/>
          <w:sz w:val="20"/>
          <w:szCs w:val="20"/>
          <w:lang w:eastAsia="ru-RU"/>
        </w:rPr>
        <w:t xml:space="preserve"> графем </w:t>
      </w:r>
      <w:proofErr w:type="spellStart"/>
      <w:r w:rsidRPr="00703C4D">
        <w:rPr>
          <w:rFonts w:ascii="Times New Roman" w:hAnsi="Times New Roman" w:cs="Times New Roman"/>
          <w:sz w:val="20"/>
          <w:szCs w:val="20"/>
          <w:lang w:eastAsia="ru-RU"/>
        </w:rPr>
        <w:t>мови-сприймача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методи</w:t>
      </w:r>
      <w:proofErr w:type="spellEnd"/>
      <w:r w:rsidRPr="00703C4D">
        <w:rPr>
          <w:rFonts w:ascii="Times New Roman" w:hAnsi="Times New Roman" w:cs="Times New Roman"/>
          <w:sz w:val="20"/>
          <w:szCs w:val="20"/>
          <w:lang w:eastAsia="ru-RU"/>
        </w:rPr>
        <w:t xml:space="preserve"> є одними з </w:t>
      </w:r>
      <w:proofErr w:type="spellStart"/>
      <w:r w:rsidRPr="00703C4D">
        <w:rPr>
          <w:rFonts w:ascii="Times New Roman" w:hAnsi="Times New Roman" w:cs="Times New Roman"/>
          <w:sz w:val="20"/>
          <w:szCs w:val="20"/>
          <w:lang w:eastAsia="ru-RU"/>
        </w:rPr>
        <w:t>найлаконічніших</w:t>
      </w:r>
      <w:proofErr w:type="spellEnd"/>
      <w:r w:rsidRPr="00703C4D">
        <w:rPr>
          <w:rFonts w:ascii="Times New Roman" w:hAnsi="Times New Roman" w:cs="Times New Roman"/>
          <w:sz w:val="20"/>
          <w:szCs w:val="20"/>
          <w:lang w:eastAsia="ru-RU"/>
        </w:rPr>
        <w:t xml:space="preserve"> для </w:t>
      </w:r>
      <w:proofErr w:type="spellStart"/>
      <w:r w:rsidRPr="00703C4D">
        <w:rPr>
          <w:rFonts w:ascii="Times New Roman" w:hAnsi="Times New Roman" w:cs="Times New Roman"/>
          <w:sz w:val="20"/>
          <w:szCs w:val="20"/>
          <w:lang w:eastAsia="ru-RU"/>
        </w:rPr>
        <w:t>передачі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оскільки</w:t>
      </w:r>
      <w:proofErr w:type="spellEnd"/>
      <w:r w:rsidRPr="00703C4D">
        <w:rPr>
          <w:rFonts w:ascii="Times New Roman" w:hAnsi="Times New Roman" w:cs="Times New Roman"/>
          <w:sz w:val="20"/>
          <w:szCs w:val="20"/>
          <w:lang w:eastAsia="ru-RU"/>
        </w:rPr>
        <w:t xml:space="preserve"> вони </w:t>
      </w:r>
      <w:proofErr w:type="spellStart"/>
      <w:r w:rsidRPr="00703C4D">
        <w:rPr>
          <w:rFonts w:ascii="Times New Roman" w:hAnsi="Times New Roman" w:cs="Times New Roman"/>
          <w:sz w:val="20"/>
          <w:szCs w:val="20"/>
          <w:lang w:eastAsia="ru-RU"/>
        </w:rPr>
        <w:t>дозволяють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створити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певний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експресивний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потенціал</w:t>
      </w:r>
      <w:proofErr w:type="spellEnd"/>
      <w:r w:rsidRPr="00703C4D">
        <w:rPr>
          <w:rFonts w:ascii="Times New Roman" w:hAnsi="Times New Roman" w:cs="Times New Roman"/>
          <w:sz w:val="20"/>
          <w:szCs w:val="20"/>
          <w:lang w:eastAsia="ru-RU"/>
        </w:rPr>
        <w:t xml:space="preserve">. В </w:t>
      </w:r>
      <w:proofErr w:type="spellStart"/>
      <w:r w:rsidRPr="00703C4D">
        <w:rPr>
          <w:rFonts w:ascii="Times New Roman" w:hAnsi="Times New Roman" w:cs="Times New Roman"/>
          <w:sz w:val="20"/>
          <w:szCs w:val="20"/>
          <w:lang w:eastAsia="ru-RU"/>
        </w:rPr>
        <w:t>контексті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рідної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транскрибоване</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транслітероване</w:t>
      </w:r>
      <w:proofErr w:type="spellEnd"/>
      <w:r w:rsidRPr="00703C4D">
        <w:rPr>
          <w:rFonts w:ascii="Times New Roman" w:hAnsi="Times New Roman" w:cs="Times New Roman"/>
          <w:sz w:val="20"/>
          <w:szCs w:val="20"/>
          <w:lang w:eastAsia="ru-RU"/>
        </w:rPr>
        <w:t xml:space="preserve"> слово </w:t>
      </w:r>
      <w:proofErr w:type="spellStart"/>
      <w:r w:rsidRPr="00703C4D">
        <w:rPr>
          <w:rFonts w:ascii="Times New Roman" w:hAnsi="Times New Roman" w:cs="Times New Roman"/>
          <w:sz w:val="20"/>
          <w:szCs w:val="20"/>
          <w:lang w:eastAsia="ru-RU"/>
        </w:rPr>
        <w:t>виділяється</w:t>
      </w:r>
      <w:proofErr w:type="spellEnd"/>
      <w:r w:rsidRPr="00703C4D">
        <w:rPr>
          <w:rFonts w:ascii="Times New Roman" w:hAnsi="Times New Roman" w:cs="Times New Roman"/>
          <w:sz w:val="20"/>
          <w:szCs w:val="20"/>
          <w:lang w:eastAsia="ru-RU"/>
        </w:rPr>
        <w:t xml:space="preserve"> як </w:t>
      </w:r>
      <w:proofErr w:type="spellStart"/>
      <w:r w:rsidRPr="00703C4D">
        <w:rPr>
          <w:rFonts w:ascii="Times New Roman" w:hAnsi="Times New Roman" w:cs="Times New Roman"/>
          <w:sz w:val="20"/>
          <w:szCs w:val="20"/>
          <w:lang w:eastAsia="ru-RU"/>
        </w:rPr>
        <w:t>чуже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надаючи</w:t>
      </w:r>
      <w:proofErr w:type="spellEnd"/>
      <w:r w:rsidRPr="00703C4D">
        <w:rPr>
          <w:rFonts w:ascii="Times New Roman" w:hAnsi="Times New Roman" w:cs="Times New Roman"/>
          <w:sz w:val="20"/>
          <w:szCs w:val="20"/>
          <w:lang w:eastAsia="ru-RU"/>
        </w:rPr>
        <w:t xml:space="preserve"> предмету, </w:t>
      </w:r>
      <w:proofErr w:type="spellStart"/>
      <w:r w:rsidRPr="00703C4D">
        <w:rPr>
          <w:rFonts w:ascii="Times New Roman" w:hAnsi="Times New Roman" w:cs="Times New Roman"/>
          <w:sz w:val="20"/>
          <w:szCs w:val="20"/>
          <w:lang w:eastAsia="ru-RU"/>
        </w:rPr>
        <w:t>який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воно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позначає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конотації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небуденності</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оригінальності</w:t>
      </w:r>
      <w:proofErr w:type="spellEnd"/>
      <w:r w:rsidRPr="00703C4D">
        <w:rPr>
          <w:rFonts w:ascii="Times New Roman" w:hAnsi="Times New Roman" w:cs="Times New Roman"/>
          <w:sz w:val="20"/>
          <w:szCs w:val="20"/>
          <w:lang w:eastAsia="ru-RU"/>
        </w:rPr>
        <w:t>.</w:t>
      </w:r>
    </w:p>
    <w:p w14:paraId="03D23793" w14:textId="5431073D"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Одним </w:t>
      </w:r>
      <w:proofErr w:type="spellStart"/>
      <w:r w:rsidRPr="00703C4D">
        <w:rPr>
          <w:rFonts w:ascii="Times New Roman" w:hAnsi="Times New Roman" w:cs="Times New Roman"/>
          <w:sz w:val="20"/>
          <w:szCs w:val="20"/>
          <w:lang w:eastAsia="ru-RU"/>
        </w:rPr>
        <w:t>із</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прикладів</w:t>
      </w:r>
      <w:proofErr w:type="spellEnd"/>
      <w:r w:rsidRPr="00703C4D">
        <w:rPr>
          <w:rFonts w:ascii="Times New Roman" w:hAnsi="Times New Roman" w:cs="Times New Roman"/>
          <w:sz w:val="20"/>
          <w:szCs w:val="20"/>
          <w:lang w:eastAsia="ru-RU"/>
        </w:rPr>
        <w:t xml:space="preserve"> є </w:t>
      </w:r>
      <w:proofErr w:type="spellStart"/>
      <w:r w:rsidRPr="00703C4D">
        <w:rPr>
          <w:rFonts w:ascii="Times New Roman" w:hAnsi="Times New Roman" w:cs="Times New Roman"/>
          <w:sz w:val="20"/>
          <w:szCs w:val="20"/>
          <w:lang w:eastAsia="ru-RU"/>
        </w:rPr>
        <w:t>уривок</w:t>
      </w:r>
      <w:proofErr w:type="spellEnd"/>
      <w:r w:rsidRPr="00703C4D">
        <w:rPr>
          <w:rFonts w:ascii="Times New Roman" w:hAnsi="Times New Roman" w:cs="Times New Roman"/>
          <w:sz w:val="20"/>
          <w:szCs w:val="20"/>
          <w:lang w:eastAsia="ru-RU"/>
        </w:rPr>
        <w:t xml:space="preserve"> з </w:t>
      </w:r>
      <w:proofErr w:type="spellStart"/>
      <w:r w:rsidRPr="00703C4D">
        <w:rPr>
          <w:rFonts w:ascii="Times New Roman" w:hAnsi="Times New Roman" w:cs="Times New Roman"/>
          <w:sz w:val="20"/>
          <w:szCs w:val="20"/>
          <w:lang w:eastAsia="ru-RU"/>
        </w:rPr>
        <w:t>твору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Квентін</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Дорвард</w:t>
      </w:r>
      <w:proofErr w:type="spellEnd"/>
      <w:r w:rsidRPr="00703C4D">
        <w:rPr>
          <w:rFonts w:ascii="Times New Roman" w:hAnsi="Times New Roman" w:cs="Times New Roman"/>
          <w:sz w:val="20"/>
          <w:szCs w:val="20"/>
          <w:lang w:eastAsia="ru-RU"/>
        </w:rPr>
        <w:t xml:space="preserve">: </w:t>
      </w:r>
      <w:r w:rsidRPr="00703C4D">
        <w:rPr>
          <w:rFonts w:ascii="Times New Roman" w:hAnsi="Times New Roman" w:cs="Times New Roman"/>
          <w:i/>
          <w:iCs/>
          <w:sz w:val="20"/>
          <w:szCs w:val="20"/>
          <w:lang w:eastAsia="ru-RU"/>
        </w:rPr>
        <w:t xml:space="preserve">On the </w:t>
      </w:r>
      <w:proofErr w:type="spellStart"/>
      <w:r w:rsidRPr="00703C4D">
        <w:rPr>
          <w:rFonts w:ascii="Times New Roman" w:hAnsi="Times New Roman" w:cs="Times New Roman"/>
          <w:i/>
          <w:iCs/>
          <w:sz w:val="20"/>
          <w:szCs w:val="20"/>
          <w:lang w:eastAsia="ru-RU"/>
        </w:rPr>
        <w:t>contrary</w:t>
      </w:r>
      <w:proofErr w:type="spellEnd"/>
      <w:r w:rsidRPr="00703C4D">
        <w:rPr>
          <w:rFonts w:ascii="Times New Roman" w:hAnsi="Times New Roman" w:cs="Times New Roman"/>
          <w:i/>
          <w:iCs/>
          <w:sz w:val="20"/>
          <w:szCs w:val="20"/>
          <w:lang w:eastAsia="ru-RU"/>
        </w:rPr>
        <w:t xml:space="preserve">, the </w:t>
      </w:r>
      <w:proofErr w:type="spellStart"/>
      <w:r w:rsidRPr="00703C4D">
        <w:rPr>
          <w:rFonts w:ascii="Times New Roman" w:hAnsi="Times New Roman" w:cs="Times New Roman"/>
          <w:i/>
          <w:iCs/>
          <w:sz w:val="20"/>
          <w:szCs w:val="20"/>
          <w:lang w:eastAsia="ru-RU"/>
        </w:rPr>
        <w:t>oftener</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and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more</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fixedly</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Quentin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looked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at</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him</w:t>
      </w:r>
      <w:proofErr w:type="spellEnd"/>
      <w:r w:rsidRPr="00703C4D">
        <w:rPr>
          <w:rFonts w:ascii="Times New Roman" w:hAnsi="Times New Roman" w:cs="Times New Roman"/>
          <w:i/>
          <w:iCs/>
          <w:sz w:val="20"/>
          <w:szCs w:val="20"/>
          <w:lang w:eastAsia="ru-RU"/>
        </w:rPr>
        <w:t xml:space="preserve">, the </w:t>
      </w:r>
      <w:proofErr w:type="spellStart"/>
      <w:r w:rsidRPr="00703C4D">
        <w:rPr>
          <w:rFonts w:ascii="Times New Roman" w:hAnsi="Times New Roman" w:cs="Times New Roman"/>
          <w:i/>
          <w:iCs/>
          <w:sz w:val="20"/>
          <w:szCs w:val="20"/>
          <w:lang w:eastAsia="ru-RU"/>
        </w:rPr>
        <w:t>stronger</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became</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his</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curiosity</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to</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know</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who</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or</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what</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this</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man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actually</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was</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and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he</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set</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him</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down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internally</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for</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at</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least</w:t>
      </w:r>
      <w:proofErr w:type="spellEnd"/>
      <w:r w:rsidRPr="00703C4D">
        <w:rPr>
          <w:rFonts w:ascii="Times New Roman" w:hAnsi="Times New Roman" w:cs="Times New Roman"/>
          <w:i/>
          <w:iCs/>
          <w:sz w:val="20"/>
          <w:szCs w:val="20"/>
          <w:lang w:eastAsia="ru-RU"/>
        </w:rPr>
        <w:t xml:space="preserve"> a </w:t>
      </w:r>
      <w:proofErr w:type="spellStart"/>
      <w:r w:rsidRPr="00703C4D">
        <w:rPr>
          <w:rFonts w:ascii="Times New Roman" w:hAnsi="Times New Roman" w:cs="Times New Roman"/>
          <w:i/>
          <w:iCs/>
          <w:sz w:val="20"/>
          <w:szCs w:val="20"/>
          <w:lang w:eastAsia="ru-RU"/>
        </w:rPr>
        <w:t>Syndic</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or</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high</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magistrate</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of</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Tours</w:t>
      </w:r>
      <w:proofErr w:type="spellEnd"/>
      <w:r w:rsidRPr="00703C4D">
        <w:rPr>
          <w:rFonts w:ascii="Times New Roman" w:hAnsi="Times New Roman" w:cs="Times New Roman"/>
          <w:i/>
          <w:iCs/>
          <w:sz w:val="20"/>
          <w:szCs w:val="20"/>
          <w:lang w:eastAsia="ru-RU"/>
        </w:rPr>
        <w:t xml:space="preserve"> </w:t>
      </w:r>
      <w:r w:rsidRPr="00703C4D">
        <w:rPr>
          <w:rFonts w:ascii="Times New Roman" w:hAnsi="Times New Roman" w:cs="Times New Roman"/>
          <w:i/>
          <w:iCs/>
          <w:sz w:val="20"/>
          <w:szCs w:val="20"/>
          <w:lang w:val="uk-UA" w:eastAsia="ru-RU"/>
        </w:rPr>
        <w:t>(</w:t>
      </w:r>
      <w:proofErr w:type="spellStart"/>
      <w:r w:rsidRPr="00703C4D">
        <w:rPr>
          <w:rFonts w:ascii="Times New Roman" w:hAnsi="Times New Roman" w:cs="Times New Roman"/>
          <w:color w:val="000000"/>
          <w:sz w:val="20"/>
          <w:szCs w:val="20"/>
        </w:rPr>
        <w:t>Sir</w:t>
      </w:r>
      <w:proofErr w:type="spellEnd"/>
      <w:r w:rsidRPr="00703C4D">
        <w:rPr>
          <w:rFonts w:ascii="Times New Roman" w:hAnsi="Times New Roman" w:cs="Times New Roman"/>
          <w:color w:val="000000"/>
          <w:sz w:val="20"/>
          <w:szCs w:val="20"/>
        </w:rPr>
        <w:t xml:space="preserve"> </w:t>
      </w:r>
      <w:proofErr w:type="spellStart"/>
      <w:r w:rsidRPr="00703C4D">
        <w:rPr>
          <w:rFonts w:ascii="Times New Roman" w:hAnsi="Times New Roman" w:cs="Times New Roman"/>
          <w:color w:val="000000"/>
          <w:sz w:val="20"/>
          <w:szCs w:val="20"/>
        </w:rPr>
        <w:t>Walter</w:t>
      </w:r>
      <w:proofErr w:type="spellEnd"/>
      <w:r w:rsidRPr="00703C4D">
        <w:rPr>
          <w:rFonts w:ascii="Times New Roman" w:hAnsi="Times New Roman" w:cs="Times New Roman"/>
          <w:color w:val="000000"/>
          <w:sz w:val="20"/>
          <w:szCs w:val="20"/>
        </w:rPr>
        <w:t xml:space="preserve"> </w:t>
      </w:r>
      <w:proofErr w:type="spellStart"/>
      <w:r w:rsidRPr="00703C4D">
        <w:rPr>
          <w:rFonts w:ascii="Times New Roman" w:hAnsi="Times New Roman" w:cs="Times New Roman"/>
          <w:color w:val="000000"/>
          <w:sz w:val="20"/>
          <w:szCs w:val="20"/>
        </w:rPr>
        <w:t>Scott</w:t>
      </w:r>
      <w:proofErr w:type="spellEnd"/>
      <w:r w:rsidRPr="00703C4D">
        <w:rPr>
          <w:rFonts w:ascii="Times New Roman" w:hAnsi="Times New Roman" w:cs="Times New Roman"/>
          <w:color w:val="000000"/>
          <w:sz w:val="20"/>
          <w:szCs w:val="20"/>
          <w:lang w:val="uk-UA"/>
        </w:rPr>
        <w:t>, 1994</w:t>
      </w:r>
      <w:r w:rsidRPr="00703C4D">
        <w:rPr>
          <w:rFonts w:ascii="Times New Roman" w:hAnsi="Times New Roman" w:cs="Times New Roman"/>
          <w:i/>
          <w:iCs/>
          <w:sz w:val="20"/>
          <w:szCs w:val="20"/>
          <w:lang w:val="uk-UA" w:eastAsia="ru-RU"/>
        </w:rPr>
        <w:t>)</w:t>
      </w:r>
      <w:r w:rsidRPr="00703C4D">
        <w:rPr>
          <w:rFonts w:ascii="Times New Roman" w:hAnsi="Times New Roman" w:cs="Times New Roman"/>
          <w:i/>
          <w:iCs/>
          <w:sz w:val="20"/>
          <w:szCs w:val="20"/>
          <w:lang w:eastAsia="ru-RU"/>
        </w:rPr>
        <w:t xml:space="preserve">. — Чим </w:t>
      </w:r>
      <w:proofErr w:type="spellStart"/>
      <w:r w:rsidRPr="00703C4D">
        <w:rPr>
          <w:rFonts w:ascii="Times New Roman" w:hAnsi="Times New Roman" w:cs="Times New Roman"/>
          <w:i/>
          <w:iCs/>
          <w:sz w:val="20"/>
          <w:szCs w:val="20"/>
          <w:lang w:eastAsia="ru-RU"/>
        </w:rPr>
        <w:t>довше</w:t>
      </w:r>
      <w:proofErr w:type="spellEnd"/>
      <w:r w:rsidRPr="00703C4D">
        <w:rPr>
          <w:rFonts w:ascii="Times New Roman" w:hAnsi="Times New Roman" w:cs="Times New Roman"/>
          <w:i/>
          <w:iCs/>
          <w:sz w:val="20"/>
          <w:szCs w:val="20"/>
          <w:lang w:eastAsia="ru-RU"/>
        </w:rPr>
        <w:t xml:space="preserve"> і </w:t>
      </w:r>
      <w:proofErr w:type="spellStart"/>
      <w:r w:rsidRPr="00703C4D">
        <w:rPr>
          <w:rFonts w:ascii="Times New Roman" w:hAnsi="Times New Roman" w:cs="Times New Roman"/>
          <w:i/>
          <w:iCs/>
          <w:sz w:val="20"/>
          <w:szCs w:val="20"/>
          <w:lang w:eastAsia="ru-RU"/>
        </w:rPr>
        <w:t>уважніше</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дивився</w:t>
      </w:r>
      <w:proofErr w:type="spellEnd"/>
      <w:r w:rsidRPr="00703C4D">
        <w:rPr>
          <w:rFonts w:ascii="Times New Roman" w:hAnsi="Times New Roman" w:cs="Times New Roman"/>
          <w:i/>
          <w:iCs/>
          <w:sz w:val="20"/>
          <w:szCs w:val="20"/>
          <w:lang w:eastAsia="ru-RU"/>
        </w:rPr>
        <w:t xml:space="preserve"> на </w:t>
      </w:r>
      <w:proofErr w:type="spellStart"/>
      <w:r w:rsidRPr="00703C4D">
        <w:rPr>
          <w:rFonts w:ascii="Times New Roman" w:hAnsi="Times New Roman" w:cs="Times New Roman"/>
          <w:i/>
          <w:iCs/>
          <w:sz w:val="20"/>
          <w:szCs w:val="20"/>
          <w:lang w:eastAsia="ru-RU"/>
        </w:rPr>
        <w:lastRenderedPageBreak/>
        <w:t>нього</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Квентін</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тим</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сильніше</w:t>
      </w:r>
      <w:proofErr w:type="spellEnd"/>
      <w:r w:rsidRPr="00703C4D">
        <w:rPr>
          <w:rFonts w:ascii="Times New Roman" w:hAnsi="Times New Roman" w:cs="Times New Roman"/>
          <w:i/>
          <w:iCs/>
          <w:sz w:val="20"/>
          <w:szCs w:val="20"/>
          <w:lang w:eastAsia="ru-RU"/>
        </w:rPr>
        <w:t xml:space="preserve"> його </w:t>
      </w:r>
      <w:proofErr w:type="spellStart"/>
      <w:r w:rsidRPr="00703C4D">
        <w:rPr>
          <w:rFonts w:ascii="Times New Roman" w:hAnsi="Times New Roman" w:cs="Times New Roman"/>
          <w:i/>
          <w:iCs/>
          <w:sz w:val="20"/>
          <w:szCs w:val="20"/>
          <w:lang w:eastAsia="ru-RU"/>
        </w:rPr>
        <w:t>охоплювало</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бажання</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дізнатися</w:t>
      </w:r>
      <w:proofErr w:type="spellEnd"/>
      <w:r w:rsidRPr="00703C4D">
        <w:rPr>
          <w:rFonts w:ascii="Times New Roman" w:hAnsi="Times New Roman" w:cs="Times New Roman"/>
          <w:i/>
          <w:iCs/>
          <w:sz w:val="20"/>
          <w:szCs w:val="20"/>
          <w:lang w:eastAsia="ru-RU"/>
        </w:rPr>
        <w:t xml:space="preserve">, що він за </w:t>
      </w:r>
      <w:proofErr w:type="spellStart"/>
      <w:r w:rsidRPr="00703C4D">
        <w:rPr>
          <w:rFonts w:ascii="Times New Roman" w:hAnsi="Times New Roman" w:cs="Times New Roman"/>
          <w:i/>
          <w:iCs/>
          <w:sz w:val="20"/>
          <w:szCs w:val="20"/>
          <w:lang w:eastAsia="ru-RU"/>
        </w:rPr>
        <w:t>людина</w:t>
      </w:r>
      <w:proofErr w:type="spellEnd"/>
      <w:r w:rsidRPr="00703C4D">
        <w:rPr>
          <w:rFonts w:ascii="Times New Roman" w:hAnsi="Times New Roman" w:cs="Times New Roman"/>
          <w:i/>
          <w:iCs/>
          <w:sz w:val="20"/>
          <w:szCs w:val="20"/>
          <w:lang w:eastAsia="ru-RU"/>
        </w:rPr>
        <w:t xml:space="preserve">, і </w:t>
      </w:r>
      <w:proofErr w:type="spellStart"/>
      <w:r w:rsidRPr="00703C4D">
        <w:rPr>
          <w:rFonts w:ascii="Times New Roman" w:hAnsi="Times New Roman" w:cs="Times New Roman"/>
          <w:i/>
          <w:iCs/>
          <w:sz w:val="20"/>
          <w:szCs w:val="20"/>
          <w:lang w:eastAsia="ru-RU"/>
        </w:rPr>
        <w:t>йому</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здавалося</w:t>
      </w:r>
      <w:proofErr w:type="spellEnd"/>
      <w:r w:rsidRPr="00703C4D">
        <w:rPr>
          <w:rFonts w:ascii="Times New Roman" w:hAnsi="Times New Roman" w:cs="Times New Roman"/>
          <w:i/>
          <w:iCs/>
          <w:sz w:val="20"/>
          <w:szCs w:val="20"/>
          <w:lang w:eastAsia="ru-RU"/>
        </w:rPr>
        <w:t xml:space="preserve">, що </w:t>
      </w:r>
      <w:proofErr w:type="spellStart"/>
      <w:r w:rsidRPr="00703C4D">
        <w:rPr>
          <w:rFonts w:ascii="Times New Roman" w:hAnsi="Times New Roman" w:cs="Times New Roman"/>
          <w:i/>
          <w:iCs/>
          <w:sz w:val="20"/>
          <w:szCs w:val="20"/>
          <w:lang w:eastAsia="ru-RU"/>
        </w:rPr>
        <w:t>старий</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був</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щонайменше</w:t>
      </w:r>
      <w:proofErr w:type="spellEnd"/>
      <w:r w:rsidRPr="00703C4D">
        <w:rPr>
          <w:rFonts w:ascii="Times New Roman" w:hAnsi="Times New Roman" w:cs="Times New Roman"/>
          <w:i/>
          <w:iCs/>
          <w:sz w:val="20"/>
          <w:szCs w:val="20"/>
          <w:lang w:eastAsia="ru-RU"/>
        </w:rPr>
        <w:t xml:space="preserve"> синдиком або, </w:t>
      </w:r>
      <w:proofErr w:type="spellStart"/>
      <w:r w:rsidRPr="00703C4D">
        <w:rPr>
          <w:rFonts w:ascii="Times New Roman" w:hAnsi="Times New Roman" w:cs="Times New Roman"/>
          <w:i/>
          <w:iCs/>
          <w:sz w:val="20"/>
          <w:szCs w:val="20"/>
          <w:lang w:eastAsia="ru-RU"/>
        </w:rPr>
        <w:t>можливо</w:t>
      </w:r>
      <w:proofErr w:type="spellEnd"/>
      <w:r w:rsidRPr="00703C4D">
        <w:rPr>
          <w:rFonts w:ascii="Times New Roman" w:hAnsi="Times New Roman" w:cs="Times New Roman"/>
          <w:i/>
          <w:iCs/>
          <w:sz w:val="20"/>
          <w:szCs w:val="20"/>
          <w:lang w:eastAsia="ru-RU"/>
        </w:rPr>
        <w:t xml:space="preserve">, членом </w:t>
      </w:r>
      <w:proofErr w:type="spellStart"/>
      <w:r w:rsidRPr="00703C4D">
        <w:rPr>
          <w:rFonts w:ascii="Times New Roman" w:hAnsi="Times New Roman" w:cs="Times New Roman"/>
          <w:i/>
          <w:iCs/>
          <w:sz w:val="20"/>
          <w:szCs w:val="20"/>
          <w:lang w:eastAsia="ru-RU"/>
        </w:rPr>
        <w:t>магістрату</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міста</w:t>
      </w:r>
      <w:proofErr w:type="spellEnd"/>
      <w:r w:rsidRPr="00703C4D">
        <w:rPr>
          <w:rFonts w:ascii="Times New Roman" w:hAnsi="Times New Roman" w:cs="Times New Roman"/>
          <w:i/>
          <w:iCs/>
          <w:sz w:val="20"/>
          <w:szCs w:val="20"/>
          <w:lang w:eastAsia="ru-RU"/>
        </w:rPr>
        <w:t xml:space="preserve"> Тура </w:t>
      </w:r>
      <w:r w:rsidR="005B1B1C" w:rsidRPr="00703C4D">
        <w:rPr>
          <w:rFonts w:ascii="Times New Roman" w:hAnsi="Times New Roman" w:cs="Times New Roman"/>
          <w:i/>
          <w:iCs/>
          <w:sz w:val="20"/>
          <w:szCs w:val="20"/>
          <w:lang w:val="uk-UA" w:eastAsia="ru-RU"/>
        </w:rPr>
        <w:t>(М.</w:t>
      </w:r>
      <w:r w:rsidRPr="00703C4D">
        <w:rPr>
          <w:rFonts w:ascii="Times New Roman" w:hAnsi="Times New Roman" w:cs="Times New Roman"/>
          <w:color w:val="000000"/>
          <w:sz w:val="20"/>
          <w:szCs w:val="20"/>
        </w:rPr>
        <w:t xml:space="preserve"> А. </w:t>
      </w:r>
      <w:proofErr w:type="spellStart"/>
      <w:r w:rsidRPr="00703C4D">
        <w:rPr>
          <w:rFonts w:ascii="Times New Roman" w:hAnsi="Times New Roman" w:cs="Times New Roman"/>
          <w:color w:val="000000"/>
          <w:sz w:val="20"/>
          <w:szCs w:val="20"/>
        </w:rPr>
        <w:t>Шишмарьов</w:t>
      </w:r>
      <w:proofErr w:type="spellEnd"/>
      <w:r w:rsidRPr="00703C4D">
        <w:rPr>
          <w:rFonts w:ascii="Times New Roman" w:hAnsi="Times New Roman" w:cs="Times New Roman"/>
          <w:color w:val="000000"/>
          <w:sz w:val="20"/>
          <w:szCs w:val="20"/>
          <w:lang w:val="uk-UA"/>
        </w:rPr>
        <w:t>а, 1987)</w:t>
      </w:r>
      <w:r w:rsidRPr="00703C4D">
        <w:rPr>
          <w:rFonts w:ascii="Times New Roman" w:hAnsi="Times New Roman" w:cs="Times New Roman"/>
          <w:i/>
          <w:iCs/>
          <w:sz w:val="20"/>
          <w:szCs w:val="20"/>
          <w:lang w:eastAsia="ru-RU"/>
        </w:rPr>
        <w:t>.</w:t>
      </w:r>
    </w:p>
    <w:p w14:paraId="32AAB26F"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Syndic</w:t>
      </w:r>
      <w:proofErr w:type="spellEnd"/>
      <w:r w:rsidRPr="00703C4D">
        <w:rPr>
          <w:rFonts w:ascii="Times New Roman" w:hAnsi="Times New Roman" w:cs="Times New Roman"/>
          <w:sz w:val="20"/>
          <w:szCs w:val="20"/>
          <w:lang w:eastAsia="ru-RU"/>
        </w:rPr>
        <w:t>" та "</w:t>
      </w:r>
      <w:proofErr w:type="spellStart"/>
      <w:r w:rsidRPr="00703C4D">
        <w:rPr>
          <w:rFonts w:ascii="Times New Roman" w:hAnsi="Times New Roman" w:cs="Times New Roman"/>
          <w:sz w:val="20"/>
          <w:szCs w:val="20"/>
          <w:lang w:eastAsia="ru-RU"/>
        </w:rPr>
        <w:t>magistrate</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можуть</w:t>
      </w:r>
      <w:proofErr w:type="spellEnd"/>
      <w:r w:rsidRPr="00703C4D">
        <w:rPr>
          <w:rFonts w:ascii="Times New Roman" w:hAnsi="Times New Roman" w:cs="Times New Roman"/>
          <w:sz w:val="20"/>
          <w:szCs w:val="20"/>
          <w:lang w:eastAsia="ru-RU"/>
        </w:rPr>
        <w:t xml:space="preserve"> бути </w:t>
      </w:r>
      <w:proofErr w:type="spellStart"/>
      <w:r w:rsidRPr="00703C4D">
        <w:rPr>
          <w:rFonts w:ascii="Times New Roman" w:hAnsi="Times New Roman" w:cs="Times New Roman"/>
          <w:sz w:val="20"/>
          <w:szCs w:val="20"/>
          <w:lang w:eastAsia="ru-RU"/>
        </w:rPr>
        <w:t>незрозумілими</w:t>
      </w:r>
      <w:proofErr w:type="spellEnd"/>
      <w:r w:rsidRPr="00703C4D">
        <w:rPr>
          <w:rFonts w:ascii="Times New Roman" w:hAnsi="Times New Roman" w:cs="Times New Roman"/>
          <w:sz w:val="20"/>
          <w:szCs w:val="20"/>
          <w:lang w:eastAsia="ru-RU"/>
        </w:rPr>
        <w:t xml:space="preserve"> для тих, </w:t>
      </w:r>
      <w:proofErr w:type="spellStart"/>
      <w:r w:rsidRPr="00703C4D">
        <w:rPr>
          <w:rFonts w:ascii="Times New Roman" w:hAnsi="Times New Roman" w:cs="Times New Roman"/>
          <w:sz w:val="20"/>
          <w:szCs w:val="20"/>
          <w:lang w:eastAsia="ru-RU"/>
        </w:rPr>
        <w:t>хто</w:t>
      </w:r>
      <w:proofErr w:type="spellEnd"/>
      <w:r w:rsidRPr="00703C4D">
        <w:rPr>
          <w:rFonts w:ascii="Times New Roman" w:hAnsi="Times New Roman" w:cs="Times New Roman"/>
          <w:sz w:val="20"/>
          <w:szCs w:val="20"/>
          <w:lang w:eastAsia="ru-RU"/>
        </w:rPr>
        <w:t xml:space="preserve"> не є </w:t>
      </w:r>
      <w:proofErr w:type="spellStart"/>
      <w:r w:rsidRPr="00703C4D">
        <w:rPr>
          <w:rFonts w:ascii="Times New Roman" w:hAnsi="Times New Roman" w:cs="Times New Roman"/>
          <w:sz w:val="20"/>
          <w:szCs w:val="20"/>
          <w:lang w:eastAsia="ru-RU"/>
        </w:rPr>
        <w:t>експертами</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відповідних</w:t>
      </w:r>
      <w:proofErr w:type="spellEnd"/>
      <w:r w:rsidRPr="00703C4D">
        <w:rPr>
          <w:rFonts w:ascii="Times New Roman" w:hAnsi="Times New Roman" w:cs="Times New Roman"/>
          <w:sz w:val="20"/>
          <w:szCs w:val="20"/>
          <w:lang w:eastAsia="ru-RU"/>
        </w:rPr>
        <w:t xml:space="preserve"> сферах, хоча вони </w:t>
      </w:r>
      <w:proofErr w:type="spellStart"/>
      <w:r w:rsidRPr="00703C4D">
        <w:rPr>
          <w:rFonts w:ascii="Times New Roman" w:hAnsi="Times New Roman" w:cs="Times New Roman"/>
          <w:sz w:val="20"/>
          <w:szCs w:val="20"/>
          <w:lang w:eastAsia="ru-RU"/>
        </w:rPr>
        <w:t>включені</w:t>
      </w:r>
      <w:proofErr w:type="spellEnd"/>
      <w:r w:rsidRPr="00703C4D">
        <w:rPr>
          <w:rFonts w:ascii="Times New Roman" w:hAnsi="Times New Roman" w:cs="Times New Roman"/>
          <w:sz w:val="20"/>
          <w:szCs w:val="20"/>
          <w:lang w:eastAsia="ru-RU"/>
        </w:rPr>
        <w:t xml:space="preserve"> до словника української </w:t>
      </w:r>
      <w:proofErr w:type="spellStart"/>
      <w:r w:rsidRPr="00703C4D">
        <w:rPr>
          <w:rFonts w:ascii="Times New Roman" w:hAnsi="Times New Roman" w:cs="Times New Roman"/>
          <w:sz w:val="20"/>
          <w:szCs w:val="20"/>
          <w:lang w:eastAsia="ru-RU"/>
        </w:rPr>
        <w:t>мови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Syndic</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почесна</w:t>
      </w:r>
      <w:proofErr w:type="spellEnd"/>
      <w:r w:rsidRPr="00703C4D">
        <w:rPr>
          <w:rFonts w:ascii="Times New Roman" w:hAnsi="Times New Roman" w:cs="Times New Roman"/>
          <w:sz w:val="20"/>
          <w:szCs w:val="20"/>
          <w:lang w:eastAsia="ru-RU"/>
        </w:rPr>
        <w:t xml:space="preserve"> посада </w:t>
      </w:r>
      <w:proofErr w:type="spellStart"/>
      <w:r w:rsidRPr="00703C4D">
        <w:rPr>
          <w:rFonts w:ascii="Times New Roman" w:hAnsi="Times New Roman" w:cs="Times New Roman"/>
          <w:sz w:val="20"/>
          <w:szCs w:val="20"/>
          <w:lang w:eastAsia="ru-RU"/>
        </w:rPr>
        <w:t>старшини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гільдії</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середньовічних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містах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Європи</w:t>
      </w:r>
      <w:proofErr w:type="spellEnd"/>
      <w:r w:rsidRPr="00703C4D">
        <w:rPr>
          <w:rFonts w:ascii="Times New Roman" w:hAnsi="Times New Roman" w:cs="Times New Roman"/>
          <w:sz w:val="20"/>
          <w:szCs w:val="20"/>
          <w:lang w:eastAsia="ru-RU"/>
        </w:rPr>
        <w:t xml:space="preserve">, а </w:t>
      </w:r>
      <w:proofErr w:type="spellStart"/>
      <w:r w:rsidRPr="00703C4D">
        <w:rPr>
          <w:rFonts w:ascii="Times New Roman" w:hAnsi="Times New Roman" w:cs="Times New Roman"/>
          <w:sz w:val="20"/>
          <w:szCs w:val="20"/>
          <w:lang w:eastAsia="ru-RU"/>
        </w:rPr>
        <w:t>magistrate</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орган </w:t>
      </w:r>
      <w:proofErr w:type="spellStart"/>
      <w:r w:rsidRPr="00703C4D">
        <w:rPr>
          <w:rFonts w:ascii="Times New Roman" w:hAnsi="Times New Roman" w:cs="Times New Roman"/>
          <w:sz w:val="20"/>
          <w:szCs w:val="20"/>
          <w:lang w:eastAsia="ru-RU"/>
        </w:rPr>
        <w:t>самоврядування</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міська</w:t>
      </w:r>
      <w:proofErr w:type="spellEnd"/>
      <w:r w:rsidRPr="00703C4D">
        <w:rPr>
          <w:rFonts w:ascii="Times New Roman" w:hAnsi="Times New Roman" w:cs="Times New Roman"/>
          <w:sz w:val="20"/>
          <w:szCs w:val="20"/>
          <w:lang w:eastAsia="ru-RU"/>
        </w:rPr>
        <w:t xml:space="preserve"> рада. </w:t>
      </w:r>
      <w:proofErr w:type="spellStart"/>
      <w:r w:rsidRPr="00703C4D">
        <w:rPr>
          <w:rFonts w:ascii="Times New Roman" w:hAnsi="Times New Roman" w:cs="Times New Roman"/>
          <w:sz w:val="20"/>
          <w:szCs w:val="20"/>
          <w:lang w:eastAsia="ru-RU"/>
        </w:rPr>
        <w:t>Однак</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довгих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поясненнях</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тексті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твору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може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загубитися</w:t>
      </w:r>
      <w:proofErr w:type="spellEnd"/>
      <w:r w:rsidRPr="00703C4D">
        <w:rPr>
          <w:rFonts w:ascii="Times New Roman" w:hAnsi="Times New Roman" w:cs="Times New Roman"/>
          <w:sz w:val="20"/>
          <w:szCs w:val="20"/>
          <w:lang w:eastAsia="ru-RU"/>
        </w:rPr>
        <w:t xml:space="preserve"> увага </w:t>
      </w:r>
      <w:proofErr w:type="spellStart"/>
      <w:r w:rsidRPr="00703C4D">
        <w:rPr>
          <w:rFonts w:ascii="Times New Roman" w:hAnsi="Times New Roman" w:cs="Times New Roman"/>
          <w:sz w:val="20"/>
          <w:szCs w:val="20"/>
          <w:lang w:eastAsia="ru-RU"/>
        </w:rPr>
        <w:t>читача</w:t>
      </w:r>
      <w:proofErr w:type="spellEnd"/>
      <w:r w:rsidRPr="00703C4D">
        <w:rPr>
          <w:rFonts w:ascii="Times New Roman" w:hAnsi="Times New Roman" w:cs="Times New Roman"/>
          <w:sz w:val="20"/>
          <w:szCs w:val="20"/>
          <w:lang w:eastAsia="ru-RU"/>
        </w:rPr>
        <w:t xml:space="preserve">. Тому, </w:t>
      </w:r>
      <w:proofErr w:type="spellStart"/>
      <w:r w:rsidRPr="00703C4D">
        <w:rPr>
          <w:rFonts w:ascii="Times New Roman" w:hAnsi="Times New Roman" w:cs="Times New Roman"/>
          <w:sz w:val="20"/>
          <w:szCs w:val="20"/>
          <w:lang w:eastAsia="ru-RU"/>
        </w:rPr>
        <w:t>більш</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доцільно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розмістити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коментарі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після</w:t>
      </w:r>
      <w:proofErr w:type="spellEnd"/>
      <w:r w:rsidRPr="00703C4D">
        <w:rPr>
          <w:rFonts w:ascii="Times New Roman" w:hAnsi="Times New Roman" w:cs="Times New Roman"/>
          <w:sz w:val="20"/>
          <w:szCs w:val="20"/>
          <w:lang w:eastAsia="ru-RU"/>
        </w:rPr>
        <w:t xml:space="preserve"> тексту або </w:t>
      </w:r>
      <w:proofErr w:type="spellStart"/>
      <w:r w:rsidRPr="00703C4D">
        <w:rPr>
          <w:rFonts w:ascii="Times New Roman" w:hAnsi="Times New Roman" w:cs="Times New Roman"/>
          <w:sz w:val="20"/>
          <w:szCs w:val="20"/>
          <w:lang w:eastAsia="ru-RU"/>
        </w:rPr>
        <w:t>додати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виноски</w:t>
      </w:r>
      <w:proofErr w:type="spellEnd"/>
      <w:r w:rsidRPr="00703C4D">
        <w:rPr>
          <w:rFonts w:ascii="Times New Roman" w:hAnsi="Times New Roman" w:cs="Times New Roman"/>
          <w:sz w:val="20"/>
          <w:szCs w:val="20"/>
          <w:lang w:eastAsia="ru-RU"/>
        </w:rPr>
        <w:t xml:space="preserve">, як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роблять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перекладачі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історичних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романів</w:t>
      </w:r>
      <w:proofErr w:type="spellEnd"/>
      <w:r w:rsidRPr="00703C4D">
        <w:rPr>
          <w:rFonts w:ascii="Times New Roman" w:hAnsi="Times New Roman" w:cs="Times New Roman"/>
          <w:sz w:val="20"/>
          <w:szCs w:val="20"/>
          <w:lang w:eastAsia="ru-RU"/>
        </w:rPr>
        <w:t>.</w:t>
      </w:r>
    </w:p>
    <w:p w14:paraId="598C105C"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Калькування</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спосіб перекладу, при </w:t>
      </w:r>
      <w:proofErr w:type="spellStart"/>
      <w:r w:rsidRPr="00703C4D">
        <w:rPr>
          <w:rFonts w:ascii="Times New Roman" w:hAnsi="Times New Roman" w:cs="Times New Roman"/>
          <w:sz w:val="20"/>
          <w:szCs w:val="20"/>
          <w:lang w:eastAsia="ru-RU"/>
        </w:rPr>
        <w:t>якому</w:t>
      </w:r>
      <w:proofErr w:type="spellEnd"/>
      <w:r w:rsidRPr="00703C4D">
        <w:rPr>
          <w:rFonts w:ascii="Times New Roman" w:hAnsi="Times New Roman" w:cs="Times New Roman"/>
          <w:sz w:val="20"/>
          <w:szCs w:val="20"/>
          <w:lang w:eastAsia="ru-RU"/>
        </w:rPr>
        <w:t xml:space="preserve"> структурно-</w:t>
      </w:r>
      <w:proofErr w:type="spellStart"/>
      <w:r w:rsidRPr="00703C4D">
        <w:rPr>
          <w:rFonts w:ascii="Times New Roman" w:hAnsi="Times New Roman" w:cs="Times New Roman"/>
          <w:sz w:val="20"/>
          <w:szCs w:val="20"/>
          <w:lang w:eastAsia="ru-RU"/>
        </w:rPr>
        <w:t>семантичні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моделі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мови-джерела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відтворюються</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мові-сприймачі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поелементно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Цей</w:t>
      </w:r>
      <w:proofErr w:type="spellEnd"/>
      <w:r w:rsidRPr="00703C4D">
        <w:rPr>
          <w:rFonts w:ascii="Times New Roman" w:hAnsi="Times New Roman" w:cs="Times New Roman"/>
          <w:sz w:val="20"/>
          <w:szCs w:val="20"/>
          <w:lang w:eastAsia="ru-RU"/>
        </w:rPr>
        <w:t xml:space="preserve"> метод часто </w:t>
      </w:r>
      <w:proofErr w:type="spellStart"/>
      <w:r w:rsidRPr="00703C4D">
        <w:rPr>
          <w:rFonts w:ascii="Times New Roman" w:hAnsi="Times New Roman" w:cs="Times New Roman"/>
          <w:sz w:val="20"/>
          <w:szCs w:val="20"/>
          <w:lang w:eastAsia="ru-RU"/>
        </w:rPr>
        <w:t>використовується</w:t>
      </w:r>
      <w:proofErr w:type="spellEnd"/>
      <w:r w:rsidRPr="00703C4D">
        <w:rPr>
          <w:rFonts w:ascii="Times New Roman" w:hAnsi="Times New Roman" w:cs="Times New Roman"/>
          <w:sz w:val="20"/>
          <w:szCs w:val="20"/>
          <w:lang w:eastAsia="ru-RU"/>
        </w:rPr>
        <w:t xml:space="preserve"> для </w:t>
      </w:r>
      <w:proofErr w:type="spellStart"/>
      <w:r w:rsidRPr="00703C4D">
        <w:rPr>
          <w:rFonts w:ascii="Times New Roman" w:hAnsi="Times New Roman" w:cs="Times New Roman"/>
          <w:sz w:val="20"/>
          <w:szCs w:val="20"/>
          <w:lang w:eastAsia="ru-RU"/>
        </w:rPr>
        <w:t>передачі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смислових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імен</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термінів</w:t>
      </w:r>
      <w:proofErr w:type="spellEnd"/>
      <w:r w:rsidRPr="00703C4D">
        <w:rPr>
          <w:rFonts w:ascii="Times New Roman" w:hAnsi="Times New Roman" w:cs="Times New Roman"/>
          <w:sz w:val="20"/>
          <w:szCs w:val="20"/>
          <w:lang w:val="uk-UA" w:eastAsia="ru-RU"/>
        </w:rPr>
        <w:t xml:space="preserve"> (</w:t>
      </w:r>
      <w:proofErr w:type="spellStart"/>
      <w:r w:rsidRPr="00703C4D">
        <w:rPr>
          <w:rFonts w:ascii="Times New Roman" w:hAnsi="Times New Roman" w:cs="Times New Roman"/>
          <w:color w:val="000000"/>
          <w:sz w:val="20"/>
          <w:szCs w:val="20"/>
        </w:rPr>
        <w:t>Романю</w:t>
      </w:r>
      <w:proofErr w:type="spellEnd"/>
      <w:r w:rsidRPr="00703C4D">
        <w:rPr>
          <w:rFonts w:ascii="Times New Roman" w:hAnsi="Times New Roman" w:cs="Times New Roman"/>
          <w:color w:val="000000"/>
          <w:sz w:val="20"/>
          <w:szCs w:val="20"/>
          <w:lang w:val="uk-UA"/>
        </w:rPr>
        <w:t>к</w:t>
      </w:r>
      <w:r w:rsidRPr="00703C4D">
        <w:rPr>
          <w:rFonts w:ascii="Times New Roman" w:hAnsi="Times New Roman" w:cs="Times New Roman"/>
          <w:color w:val="000000"/>
          <w:sz w:val="20"/>
          <w:szCs w:val="20"/>
        </w:rPr>
        <w:t xml:space="preserve"> О.</w:t>
      </w:r>
      <w:r w:rsidRPr="00703C4D">
        <w:rPr>
          <w:rFonts w:ascii="Times New Roman" w:hAnsi="Times New Roman" w:cs="Times New Roman"/>
          <w:color w:val="000000"/>
          <w:sz w:val="20"/>
          <w:szCs w:val="20"/>
          <w:lang w:val="uk-UA"/>
        </w:rPr>
        <w:t xml:space="preserve"> 2021, с.111)</w:t>
      </w:r>
      <w:r w:rsidRPr="00703C4D">
        <w:rPr>
          <w:rFonts w:ascii="Times New Roman" w:hAnsi="Times New Roman" w:cs="Times New Roman"/>
          <w:sz w:val="20"/>
          <w:szCs w:val="20"/>
          <w:lang w:eastAsia="ru-RU"/>
        </w:rPr>
        <w:t>.</w:t>
      </w:r>
    </w:p>
    <w:p w14:paraId="6D5C7090" w14:textId="6667D109"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При </w:t>
      </w:r>
      <w:proofErr w:type="spellStart"/>
      <w:r w:rsidRPr="00703C4D">
        <w:rPr>
          <w:rFonts w:ascii="Times New Roman" w:hAnsi="Times New Roman" w:cs="Times New Roman"/>
          <w:sz w:val="20"/>
          <w:szCs w:val="20"/>
          <w:lang w:eastAsia="ru-RU"/>
        </w:rPr>
        <w:t>перекладі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твору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Останній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із</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магікан</w:t>
      </w:r>
      <w:proofErr w:type="spellEnd"/>
      <w:r w:rsidRPr="00703C4D">
        <w:rPr>
          <w:rFonts w:ascii="Times New Roman" w:hAnsi="Times New Roman" w:cs="Times New Roman"/>
          <w:sz w:val="20"/>
          <w:szCs w:val="20"/>
          <w:lang w:eastAsia="ru-RU"/>
        </w:rPr>
        <w:t xml:space="preserve">» Ф. Купера </w:t>
      </w:r>
      <w:proofErr w:type="spellStart"/>
      <w:r w:rsidRPr="00703C4D">
        <w:rPr>
          <w:rFonts w:ascii="Times New Roman" w:hAnsi="Times New Roman" w:cs="Times New Roman"/>
          <w:sz w:val="20"/>
          <w:szCs w:val="20"/>
          <w:lang w:eastAsia="ru-RU"/>
        </w:rPr>
        <w:t>калькування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було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використане</w:t>
      </w:r>
      <w:proofErr w:type="spellEnd"/>
      <w:r w:rsidRPr="00703C4D">
        <w:rPr>
          <w:rFonts w:ascii="Times New Roman" w:hAnsi="Times New Roman" w:cs="Times New Roman"/>
          <w:sz w:val="20"/>
          <w:szCs w:val="20"/>
          <w:lang w:eastAsia="ru-RU"/>
        </w:rPr>
        <w:t xml:space="preserve"> в </w:t>
      </w:r>
      <w:proofErr w:type="spellStart"/>
      <w:r w:rsidRPr="00703C4D">
        <w:rPr>
          <w:rFonts w:ascii="Times New Roman" w:hAnsi="Times New Roman" w:cs="Times New Roman"/>
          <w:sz w:val="20"/>
          <w:szCs w:val="20"/>
          <w:lang w:eastAsia="ru-RU"/>
        </w:rPr>
        <w:t>наступних</w:t>
      </w:r>
      <w:proofErr w:type="spellEnd"/>
      <w:r w:rsidRPr="00703C4D">
        <w:rPr>
          <w:rFonts w:ascii="Times New Roman" w:hAnsi="Times New Roman" w:cs="Times New Roman"/>
          <w:sz w:val="20"/>
          <w:szCs w:val="20"/>
          <w:lang w:eastAsia="ru-RU"/>
        </w:rPr>
        <w:t xml:space="preserve"> прикладах: </w:t>
      </w:r>
      <w:proofErr w:type="spellStart"/>
      <w:r w:rsidRPr="00703C4D">
        <w:rPr>
          <w:rFonts w:ascii="Times New Roman" w:hAnsi="Times New Roman" w:cs="Times New Roman"/>
          <w:sz w:val="20"/>
          <w:szCs w:val="20"/>
          <w:lang w:eastAsia="ru-RU"/>
        </w:rPr>
        <w:t>hunting</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shirt</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мисливська</w:t>
      </w:r>
      <w:proofErr w:type="spellEnd"/>
      <w:r w:rsidRPr="00703C4D">
        <w:rPr>
          <w:rFonts w:ascii="Times New Roman" w:hAnsi="Times New Roman" w:cs="Times New Roman"/>
          <w:sz w:val="20"/>
          <w:szCs w:val="20"/>
          <w:lang w:eastAsia="ru-RU"/>
        </w:rPr>
        <w:t xml:space="preserve"> сорочка, </w:t>
      </w:r>
      <w:proofErr w:type="spellStart"/>
      <w:r w:rsidRPr="00703C4D">
        <w:rPr>
          <w:rFonts w:ascii="Times New Roman" w:hAnsi="Times New Roman" w:cs="Times New Roman"/>
          <w:sz w:val="20"/>
          <w:szCs w:val="20"/>
          <w:lang w:eastAsia="ru-RU"/>
        </w:rPr>
        <w:t>scarlet</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jacket</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яскраво-червоні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мундири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milk</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of</w:t>
      </w:r>
      <w:proofErr w:type="spellEnd"/>
      <w:r w:rsidRPr="00703C4D">
        <w:rPr>
          <w:rFonts w:ascii="Times New Roman" w:hAnsi="Times New Roman" w:cs="Times New Roman"/>
          <w:sz w:val="20"/>
          <w:szCs w:val="20"/>
          <w:lang w:eastAsia="ru-RU"/>
        </w:rPr>
        <w:t xml:space="preserve"> Long </w:t>
      </w:r>
      <w:proofErr w:type="spellStart"/>
      <w:r w:rsidRPr="00703C4D">
        <w:rPr>
          <w:rFonts w:ascii="Times New Roman" w:hAnsi="Times New Roman" w:cs="Times New Roman"/>
          <w:sz w:val="20"/>
          <w:szCs w:val="20"/>
          <w:lang w:eastAsia="ru-RU"/>
        </w:rPr>
        <w:t>Knives</w:t>
      </w:r>
      <w:proofErr w:type="spellEnd"/>
      <w:r w:rsidRPr="00703C4D">
        <w:rPr>
          <w:rFonts w:ascii="Times New Roman" w:hAnsi="Times New Roman" w:cs="Times New Roman"/>
          <w:sz w:val="20"/>
          <w:szCs w:val="20"/>
          <w:lang w:eastAsia="ru-RU"/>
        </w:rPr>
        <w:t xml:space="preserve"> - молоко </w:t>
      </w:r>
      <w:proofErr w:type="spellStart"/>
      <w:r w:rsidRPr="00703C4D">
        <w:rPr>
          <w:rFonts w:ascii="Times New Roman" w:hAnsi="Times New Roman" w:cs="Times New Roman"/>
          <w:sz w:val="20"/>
          <w:szCs w:val="20"/>
          <w:lang w:eastAsia="ru-RU"/>
        </w:rPr>
        <w:t>довгих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ножів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short</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military</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rifle</w:t>
      </w:r>
      <w:proofErr w:type="spellEnd"/>
      <w:r w:rsidRPr="00703C4D">
        <w:rPr>
          <w:rFonts w:ascii="Times New Roman" w:hAnsi="Times New Roman" w:cs="Times New Roman"/>
          <w:sz w:val="20"/>
          <w:szCs w:val="20"/>
          <w:lang w:eastAsia="ru-RU"/>
        </w:rPr>
        <w:t xml:space="preserve"> – коротка </w:t>
      </w:r>
      <w:proofErr w:type="spellStart"/>
      <w:r w:rsidRPr="00703C4D">
        <w:rPr>
          <w:rFonts w:ascii="Times New Roman" w:hAnsi="Times New Roman" w:cs="Times New Roman"/>
          <w:sz w:val="20"/>
          <w:szCs w:val="20"/>
          <w:lang w:eastAsia="ru-RU"/>
        </w:rPr>
        <w:t>військова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рушниця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hickory</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bow</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гікоровий</w:t>
      </w:r>
      <w:proofErr w:type="spellEnd"/>
      <w:r w:rsidRPr="00703C4D">
        <w:rPr>
          <w:rFonts w:ascii="Times New Roman" w:hAnsi="Times New Roman" w:cs="Times New Roman"/>
          <w:sz w:val="20"/>
          <w:szCs w:val="20"/>
          <w:lang w:eastAsia="ru-RU"/>
        </w:rPr>
        <w:t xml:space="preserve"> лук, </w:t>
      </w:r>
      <w:proofErr w:type="spellStart"/>
      <w:r w:rsidRPr="00703C4D">
        <w:rPr>
          <w:rFonts w:ascii="Times New Roman" w:hAnsi="Times New Roman" w:cs="Times New Roman"/>
          <w:sz w:val="20"/>
          <w:szCs w:val="20"/>
          <w:lang w:eastAsia="ru-RU"/>
        </w:rPr>
        <w:t>stone</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hatchet</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кам’яна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сокира</w:t>
      </w:r>
      <w:proofErr w:type="spellEnd"/>
      <w:r w:rsidRPr="00703C4D">
        <w:rPr>
          <w:rFonts w:ascii="Times New Roman" w:hAnsi="Times New Roman" w:cs="Times New Roman"/>
          <w:sz w:val="20"/>
          <w:szCs w:val="20"/>
          <w:lang w:eastAsia="ru-RU"/>
        </w:rPr>
        <w:t xml:space="preserve"> </w:t>
      </w:r>
      <w:r w:rsidRPr="00703C4D">
        <w:rPr>
          <w:rFonts w:ascii="Times New Roman" w:hAnsi="Times New Roman" w:cs="Times New Roman"/>
          <w:sz w:val="20"/>
          <w:szCs w:val="20"/>
          <w:lang w:val="uk-UA" w:eastAsia="ru-RU"/>
        </w:rPr>
        <w:t>(</w:t>
      </w:r>
      <w:r w:rsidRPr="00703C4D">
        <w:rPr>
          <w:rFonts w:ascii="Times New Roman" w:hAnsi="Times New Roman" w:cs="Times New Roman"/>
          <w:color w:val="000000"/>
          <w:sz w:val="20"/>
          <w:szCs w:val="20"/>
        </w:rPr>
        <w:t xml:space="preserve">Ростислав Доценко, </w:t>
      </w:r>
      <w:proofErr w:type="spellStart"/>
      <w:r w:rsidRPr="00703C4D">
        <w:rPr>
          <w:rFonts w:ascii="Times New Roman" w:hAnsi="Times New Roman" w:cs="Times New Roman"/>
          <w:color w:val="000000"/>
          <w:sz w:val="20"/>
          <w:szCs w:val="20"/>
        </w:rPr>
        <w:t>Ілона</w:t>
      </w:r>
      <w:proofErr w:type="spellEnd"/>
      <w:r w:rsidRPr="00703C4D">
        <w:rPr>
          <w:rFonts w:ascii="Times New Roman" w:hAnsi="Times New Roman" w:cs="Times New Roman"/>
          <w:color w:val="000000"/>
          <w:sz w:val="20"/>
          <w:szCs w:val="20"/>
        </w:rPr>
        <w:t xml:space="preserve"> Клочкова</w:t>
      </w:r>
      <w:r w:rsidRPr="00703C4D">
        <w:rPr>
          <w:rFonts w:ascii="Times New Roman" w:hAnsi="Times New Roman" w:cs="Times New Roman"/>
          <w:color w:val="000000"/>
          <w:sz w:val="20"/>
          <w:szCs w:val="20"/>
          <w:lang w:val="uk-UA"/>
        </w:rPr>
        <w:t xml:space="preserve">, 2015; </w:t>
      </w:r>
      <w:proofErr w:type="spellStart"/>
      <w:r w:rsidRPr="00703C4D">
        <w:rPr>
          <w:rFonts w:ascii="Times New Roman" w:hAnsi="Times New Roman" w:cs="Times New Roman"/>
          <w:color w:val="000000"/>
          <w:sz w:val="20"/>
          <w:szCs w:val="20"/>
        </w:rPr>
        <w:t>Fenimore</w:t>
      </w:r>
      <w:proofErr w:type="spellEnd"/>
      <w:r w:rsidRPr="00703C4D">
        <w:rPr>
          <w:rFonts w:ascii="Times New Roman" w:hAnsi="Times New Roman" w:cs="Times New Roman"/>
          <w:color w:val="000000"/>
          <w:sz w:val="20"/>
          <w:szCs w:val="20"/>
        </w:rPr>
        <w:t xml:space="preserve"> C. J. </w:t>
      </w:r>
      <w:proofErr w:type="spellStart"/>
      <w:r w:rsidRPr="00703C4D">
        <w:rPr>
          <w:rFonts w:ascii="Times New Roman" w:hAnsi="Times New Roman" w:cs="Times New Roman"/>
          <w:color w:val="000000"/>
          <w:sz w:val="20"/>
          <w:szCs w:val="20"/>
        </w:rPr>
        <w:t>Last</w:t>
      </w:r>
      <w:proofErr w:type="spellEnd"/>
      <w:r w:rsidRPr="00703C4D">
        <w:rPr>
          <w:rFonts w:ascii="Times New Roman" w:hAnsi="Times New Roman" w:cs="Times New Roman"/>
          <w:color w:val="000000"/>
          <w:sz w:val="20"/>
          <w:szCs w:val="20"/>
        </w:rPr>
        <w:t xml:space="preserve"> of the </w:t>
      </w:r>
      <w:proofErr w:type="spellStart"/>
      <w:r w:rsidRPr="00703C4D">
        <w:rPr>
          <w:rFonts w:ascii="Times New Roman" w:hAnsi="Times New Roman" w:cs="Times New Roman"/>
          <w:color w:val="000000"/>
          <w:sz w:val="20"/>
          <w:szCs w:val="20"/>
        </w:rPr>
        <w:t>Mohicans</w:t>
      </w:r>
      <w:proofErr w:type="spellEnd"/>
      <w:r w:rsidRPr="00703C4D">
        <w:rPr>
          <w:rFonts w:ascii="Times New Roman" w:hAnsi="Times New Roman" w:cs="Times New Roman"/>
          <w:color w:val="000000"/>
          <w:sz w:val="20"/>
          <w:szCs w:val="20"/>
          <w:lang w:val="uk-UA"/>
        </w:rPr>
        <w:t>, 2006)</w:t>
      </w:r>
      <w:r w:rsidRPr="00703C4D">
        <w:rPr>
          <w:rFonts w:ascii="Times New Roman" w:hAnsi="Times New Roman" w:cs="Times New Roman"/>
          <w:sz w:val="20"/>
          <w:szCs w:val="20"/>
          <w:lang w:eastAsia="ru-RU"/>
        </w:rPr>
        <w:t>.</w:t>
      </w:r>
    </w:p>
    <w:p w14:paraId="0E5727AC"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Описовий</w:t>
      </w:r>
      <w:proofErr w:type="spellEnd"/>
      <w:r w:rsidRPr="00703C4D">
        <w:rPr>
          <w:rFonts w:ascii="Times New Roman" w:hAnsi="Times New Roman" w:cs="Times New Roman"/>
          <w:sz w:val="20"/>
          <w:szCs w:val="20"/>
          <w:lang w:eastAsia="ru-RU"/>
        </w:rPr>
        <w:t xml:space="preserve"> переклад </w:t>
      </w:r>
      <w:proofErr w:type="spellStart"/>
      <w:r w:rsidRPr="00703C4D">
        <w:rPr>
          <w:rFonts w:ascii="Times New Roman" w:hAnsi="Times New Roman" w:cs="Times New Roman"/>
          <w:sz w:val="20"/>
          <w:szCs w:val="20"/>
          <w:lang w:eastAsia="ru-RU"/>
        </w:rPr>
        <w:t>перекладачі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використовують</w:t>
      </w:r>
      <w:proofErr w:type="spellEnd"/>
      <w:r w:rsidRPr="00703C4D">
        <w:rPr>
          <w:rFonts w:ascii="Times New Roman" w:hAnsi="Times New Roman" w:cs="Times New Roman"/>
          <w:sz w:val="20"/>
          <w:szCs w:val="20"/>
          <w:lang w:eastAsia="ru-RU"/>
        </w:rPr>
        <w:t xml:space="preserve">, коли у </w:t>
      </w:r>
      <w:proofErr w:type="spellStart"/>
      <w:r w:rsidRPr="00703C4D">
        <w:rPr>
          <w:rFonts w:ascii="Times New Roman" w:hAnsi="Times New Roman" w:cs="Times New Roman"/>
          <w:sz w:val="20"/>
          <w:szCs w:val="20"/>
          <w:lang w:eastAsia="ru-RU"/>
        </w:rPr>
        <w:t>мові</w:t>
      </w:r>
      <w:proofErr w:type="spellEnd"/>
      <w:r w:rsidRPr="00703C4D">
        <w:rPr>
          <w:rFonts w:ascii="Times New Roman" w:hAnsi="Times New Roman" w:cs="Times New Roman"/>
          <w:sz w:val="20"/>
          <w:szCs w:val="20"/>
          <w:lang w:eastAsia="ru-RU"/>
        </w:rPr>
        <w:t xml:space="preserve"> перекладу </w:t>
      </w:r>
      <w:proofErr w:type="spellStart"/>
      <w:r w:rsidRPr="00703C4D">
        <w:rPr>
          <w:rFonts w:ascii="Times New Roman" w:hAnsi="Times New Roman" w:cs="Times New Roman"/>
          <w:sz w:val="20"/>
          <w:szCs w:val="20"/>
          <w:lang w:eastAsia="ru-RU"/>
        </w:rPr>
        <w:t>відсутній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відповідник</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оригіналу</w:t>
      </w:r>
      <w:proofErr w:type="spellEnd"/>
      <w:r w:rsidRPr="00703C4D">
        <w:rPr>
          <w:rFonts w:ascii="Times New Roman" w:hAnsi="Times New Roman" w:cs="Times New Roman"/>
          <w:sz w:val="20"/>
          <w:szCs w:val="20"/>
          <w:lang w:eastAsia="ru-RU"/>
        </w:rPr>
        <w:t xml:space="preserve"> і </w:t>
      </w:r>
      <w:proofErr w:type="spellStart"/>
      <w:r w:rsidRPr="00703C4D">
        <w:rPr>
          <w:rFonts w:ascii="Times New Roman" w:hAnsi="Times New Roman" w:cs="Times New Roman"/>
          <w:sz w:val="20"/>
          <w:szCs w:val="20"/>
          <w:lang w:eastAsia="ru-RU"/>
        </w:rPr>
        <w:t>потрібен</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високий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ступінь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зрозумілості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обумовлено</w:t>
      </w:r>
      <w:proofErr w:type="spellEnd"/>
      <w:r w:rsidRPr="00703C4D">
        <w:rPr>
          <w:rFonts w:ascii="Times New Roman" w:hAnsi="Times New Roman" w:cs="Times New Roman"/>
          <w:sz w:val="20"/>
          <w:szCs w:val="20"/>
          <w:lang w:eastAsia="ru-RU"/>
        </w:rPr>
        <w:t xml:space="preserve"> контекстуально-</w:t>
      </w:r>
      <w:proofErr w:type="spellStart"/>
      <w:r w:rsidRPr="00703C4D">
        <w:rPr>
          <w:rFonts w:ascii="Times New Roman" w:hAnsi="Times New Roman" w:cs="Times New Roman"/>
          <w:sz w:val="20"/>
          <w:szCs w:val="20"/>
          <w:lang w:eastAsia="ru-RU"/>
        </w:rPr>
        <w:t>ситуативними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чинниками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Такі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відповідники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ніколи</w:t>
      </w:r>
      <w:proofErr w:type="spellEnd"/>
      <w:r w:rsidRPr="00703C4D">
        <w:rPr>
          <w:rFonts w:ascii="Times New Roman" w:hAnsi="Times New Roman" w:cs="Times New Roman"/>
          <w:sz w:val="20"/>
          <w:szCs w:val="20"/>
          <w:lang w:eastAsia="ru-RU"/>
        </w:rPr>
        <w:t xml:space="preserve"> не є абсолютно </w:t>
      </w:r>
      <w:proofErr w:type="spellStart"/>
      <w:r w:rsidRPr="00703C4D">
        <w:rPr>
          <w:rFonts w:ascii="Times New Roman" w:hAnsi="Times New Roman" w:cs="Times New Roman"/>
          <w:sz w:val="20"/>
          <w:szCs w:val="20"/>
          <w:lang w:eastAsia="ru-RU"/>
        </w:rPr>
        <w:t>точними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паралелями</w:t>
      </w:r>
      <w:proofErr w:type="spellEnd"/>
      <w:r w:rsidRPr="00703C4D">
        <w:rPr>
          <w:rFonts w:ascii="Times New Roman" w:hAnsi="Times New Roman" w:cs="Times New Roman"/>
          <w:sz w:val="20"/>
          <w:szCs w:val="20"/>
          <w:lang w:eastAsia="ru-RU"/>
        </w:rPr>
        <w:t xml:space="preserve"> до </w:t>
      </w:r>
      <w:proofErr w:type="spellStart"/>
      <w:r w:rsidRPr="00703C4D">
        <w:rPr>
          <w:rFonts w:ascii="Times New Roman" w:hAnsi="Times New Roman" w:cs="Times New Roman"/>
          <w:sz w:val="20"/>
          <w:szCs w:val="20"/>
          <w:lang w:eastAsia="ru-RU"/>
        </w:rPr>
        <w:t>оригінальних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назв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color w:val="000000"/>
          <w:sz w:val="20"/>
          <w:szCs w:val="20"/>
        </w:rPr>
        <w:t>Ткачівська</w:t>
      </w:r>
      <w:proofErr w:type="spellEnd"/>
      <w:r w:rsidRPr="00703C4D">
        <w:rPr>
          <w:rFonts w:ascii="Times New Roman" w:hAnsi="Times New Roman" w:cs="Times New Roman"/>
          <w:color w:val="000000"/>
          <w:sz w:val="20"/>
          <w:szCs w:val="20"/>
        </w:rPr>
        <w:t xml:space="preserve"> М.Р.</w:t>
      </w:r>
      <w:r w:rsidRPr="00703C4D">
        <w:rPr>
          <w:rFonts w:ascii="Times New Roman" w:hAnsi="Times New Roman" w:cs="Times New Roman"/>
          <w:color w:val="000000"/>
          <w:sz w:val="20"/>
          <w:szCs w:val="20"/>
          <w:lang w:val="uk-UA"/>
        </w:rPr>
        <w:t>, 2017)</w:t>
      </w:r>
      <w:r w:rsidRPr="00703C4D">
        <w:rPr>
          <w:rFonts w:ascii="Times New Roman" w:hAnsi="Times New Roman" w:cs="Times New Roman"/>
          <w:sz w:val="20"/>
          <w:szCs w:val="20"/>
          <w:lang w:eastAsia="ru-RU"/>
        </w:rPr>
        <w:t>.</w:t>
      </w:r>
    </w:p>
    <w:p w14:paraId="40999F91" w14:textId="39030108" w:rsidR="00D841E6" w:rsidRPr="005B1B1C" w:rsidRDefault="00D841E6" w:rsidP="005B1B1C">
      <w:pPr>
        <w:pStyle w:val="15"/>
        <w:spacing w:after="0" w:line="240" w:lineRule="auto"/>
        <w:ind w:firstLine="851"/>
        <w:rPr>
          <w:rFonts w:ascii="Times New Roman" w:hAnsi="Times New Roman" w:cs="Times New Roman"/>
          <w:i/>
          <w:iCs/>
          <w:sz w:val="20"/>
          <w:szCs w:val="20"/>
          <w:lang w:val="uk-UA" w:eastAsia="ru-RU"/>
        </w:rPr>
      </w:pPr>
      <w:r w:rsidRPr="00703C4D">
        <w:rPr>
          <w:rFonts w:ascii="Times New Roman" w:hAnsi="Times New Roman" w:cs="Times New Roman"/>
          <w:i/>
          <w:iCs/>
          <w:sz w:val="20"/>
          <w:szCs w:val="20"/>
          <w:lang w:eastAsia="ru-RU"/>
        </w:rPr>
        <w:t xml:space="preserve"> The </w:t>
      </w:r>
      <w:proofErr w:type="spellStart"/>
      <w:r w:rsidRPr="00703C4D">
        <w:rPr>
          <w:rFonts w:ascii="Times New Roman" w:hAnsi="Times New Roman" w:cs="Times New Roman"/>
          <w:i/>
          <w:iCs/>
          <w:sz w:val="20"/>
          <w:szCs w:val="20"/>
          <w:lang w:eastAsia="ru-RU"/>
        </w:rPr>
        <w:t>wandering</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pilgrim</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or</w:t>
      </w:r>
      <w:proofErr w:type="spellEnd"/>
      <w:r w:rsidRPr="00703C4D">
        <w:rPr>
          <w:rFonts w:ascii="Times New Roman" w:hAnsi="Times New Roman" w:cs="Times New Roman"/>
          <w:i/>
          <w:iCs/>
          <w:sz w:val="20"/>
          <w:szCs w:val="20"/>
          <w:lang w:eastAsia="ru-RU"/>
        </w:rPr>
        <w:t xml:space="preserve"> the </w:t>
      </w:r>
      <w:proofErr w:type="spellStart"/>
      <w:r w:rsidRPr="00703C4D">
        <w:rPr>
          <w:rFonts w:ascii="Times New Roman" w:hAnsi="Times New Roman" w:cs="Times New Roman"/>
          <w:i/>
          <w:iCs/>
          <w:sz w:val="20"/>
          <w:szCs w:val="20"/>
          <w:lang w:eastAsia="ru-RU"/>
        </w:rPr>
        <w:t>begging</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friar</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answered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his</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reverent</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greeting</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with</w:t>
      </w:r>
      <w:proofErr w:type="spellEnd"/>
      <w:r w:rsidRPr="00703C4D">
        <w:rPr>
          <w:rFonts w:ascii="Times New Roman" w:hAnsi="Times New Roman" w:cs="Times New Roman"/>
          <w:i/>
          <w:iCs/>
          <w:sz w:val="20"/>
          <w:szCs w:val="20"/>
          <w:lang w:eastAsia="ru-RU"/>
        </w:rPr>
        <w:t xml:space="preserve"> a </w:t>
      </w:r>
      <w:proofErr w:type="spellStart"/>
      <w:r w:rsidRPr="00703C4D">
        <w:rPr>
          <w:rFonts w:ascii="Times New Roman" w:hAnsi="Times New Roman" w:cs="Times New Roman"/>
          <w:i/>
          <w:iCs/>
          <w:sz w:val="20"/>
          <w:szCs w:val="20"/>
          <w:lang w:eastAsia="ru-RU"/>
        </w:rPr>
        <w:t>paternal</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benedicite</w:t>
      </w:r>
      <w:proofErr w:type="spellEnd"/>
      <w:r w:rsidRPr="00703C4D">
        <w:rPr>
          <w:rFonts w:ascii="Times New Roman" w:hAnsi="Times New Roman" w:cs="Times New Roman"/>
          <w:i/>
          <w:iCs/>
          <w:sz w:val="20"/>
          <w:szCs w:val="20"/>
          <w:lang w:val="uk-UA" w:eastAsia="ru-RU"/>
        </w:rPr>
        <w:t xml:space="preserve"> (</w:t>
      </w:r>
      <w:proofErr w:type="spellStart"/>
      <w:r w:rsidRPr="00703C4D">
        <w:rPr>
          <w:rFonts w:ascii="Times New Roman" w:hAnsi="Times New Roman" w:cs="Times New Roman"/>
          <w:color w:val="000000"/>
          <w:sz w:val="20"/>
          <w:szCs w:val="20"/>
        </w:rPr>
        <w:t>Sir</w:t>
      </w:r>
      <w:proofErr w:type="spellEnd"/>
      <w:r w:rsidRPr="00703C4D">
        <w:rPr>
          <w:rFonts w:ascii="Times New Roman" w:hAnsi="Times New Roman" w:cs="Times New Roman"/>
          <w:color w:val="000000"/>
          <w:sz w:val="20"/>
          <w:szCs w:val="20"/>
        </w:rPr>
        <w:t xml:space="preserve"> </w:t>
      </w:r>
      <w:proofErr w:type="spellStart"/>
      <w:r w:rsidRPr="00703C4D">
        <w:rPr>
          <w:rFonts w:ascii="Times New Roman" w:hAnsi="Times New Roman" w:cs="Times New Roman"/>
          <w:color w:val="000000"/>
          <w:sz w:val="20"/>
          <w:szCs w:val="20"/>
        </w:rPr>
        <w:t>Walter</w:t>
      </w:r>
      <w:proofErr w:type="spellEnd"/>
      <w:r w:rsidRPr="00703C4D">
        <w:rPr>
          <w:rFonts w:ascii="Times New Roman" w:hAnsi="Times New Roman" w:cs="Times New Roman"/>
          <w:color w:val="000000"/>
          <w:sz w:val="20"/>
          <w:szCs w:val="20"/>
        </w:rPr>
        <w:t xml:space="preserve"> </w:t>
      </w:r>
      <w:proofErr w:type="spellStart"/>
      <w:r w:rsidRPr="00703C4D">
        <w:rPr>
          <w:rFonts w:ascii="Times New Roman" w:hAnsi="Times New Roman" w:cs="Times New Roman"/>
          <w:color w:val="000000"/>
          <w:sz w:val="20"/>
          <w:szCs w:val="20"/>
        </w:rPr>
        <w:t>Scott</w:t>
      </w:r>
      <w:proofErr w:type="spellEnd"/>
      <w:r w:rsidRPr="00703C4D">
        <w:rPr>
          <w:rFonts w:ascii="Times New Roman" w:hAnsi="Times New Roman" w:cs="Times New Roman"/>
          <w:color w:val="000000"/>
          <w:sz w:val="20"/>
          <w:szCs w:val="20"/>
          <w:lang w:val="uk-UA"/>
        </w:rPr>
        <w:t>, 1994</w:t>
      </w:r>
      <w:r w:rsidRPr="00703C4D">
        <w:rPr>
          <w:rFonts w:ascii="Times New Roman" w:hAnsi="Times New Roman" w:cs="Times New Roman"/>
          <w:i/>
          <w:iCs/>
          <w:sz w:val="20"/>
          <w:szCs w:val="20"/>
          <w:lang w:val="uk-UA" w:eastAsia="ru-RU"/>
        </w:rPr>
        <w:t>)</w:t>
      </w:r>
      <w:r w:rsidRPr="00703C4D">
        <w:rPr>
          <w:rFonts w:ascii="Times New Roman" w:hAnsi="Times New Roman" w:cs="Times New Roman"/>
          <w:i/>
          <w:iCs/>
          <w:sz w:val="20"/>
          <w:szCs w:val="20"/>
          <w:lang w:eastAsia="ru-RU"/>
        </w:rPr>
        <w:t xml:space="preserve">. – </w:t>
      </w:r>
      <w:proofErr w:type="spellStart"/>
      <w:r w:rsidRPr="00703C4D">
        <w:rPr>
          <w:rFonts w:ascii="Times New Roman" w:hAnsi="Times New Roman" w:cs="Times New Roman"/>
          <w:i/>
          <w:iCs/>
          <w:sz w:val="20"/>
          <w:szCs w:val="20"/>
          <w:lang w:eastAsia="ru-RU"/>
        </w:rPr>
        <w:t>Пілігримів</w:t>
      </w:r>
      <w:proofErr w:type="spellEnd"/>
      <w:r w:rsidRPr="00703C4D">
        <w:rPr>
          <w:rFonts w:ascii="Times New Roman" w:hAnsi="Times New Roman" w:cs="Times New Roman"/>
          <w:i/>
          <w:iCs/>
          <w:sz w:val="20"/>
          <w:szCs w:val="20"/>
          <w:lang w:eastAsia="ru-RU"/>
        </w:rPr>
        <w:t xml:space="preserve"> або </w:t>
      </w:r>
      <w:proofErr w:type="spellStart"/>
      <w:r w:rsidRPr="00703C4D">
        <w:rPr>
          <w:rFonts w:ascii="Times New Roman" w:hAnsi="Times New Roman" w:cs="Times New Roman"/>
          <w:i/>
          <w:iCs/>
          <w:sz w:val="20"/>
          <w:szCs w:val="20"/>
          <w:lang w:eastAsia="ru-RU"/>
        </w:rPr>
        <w:t>жебручих</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ченців</w:t>
      </w:r>
      <w:proofErr w:type="spellEnd"/>
      <w:r w:rsidRPr="00703C4D">
        <w:rPr>
          <w:rFonts w:ascii="Times New Roman" w:hAnsi="Times New Roman" w:cs="Times New Roman"/>
          <w:i/>
          <w:iCs/>
          <w:sz w:val="20"/>
          <w:szCs w:val="20"/>
          <w:lang w:eastAsia="ru-RU"/>
        </w:rPr>
        <w:t xml:space="preserve"> він </w:t>
      </w:r>
      <w:proofErr w:type="spellStart"/>
      <w:r w:rsidRPr="00703C4D">
        <w:rPr>
          <w:rFonts w:ascii="Times New Roman" w:hAnsi="Times New Roman" w:cs="Times New Roman"/>
          <w:i/>
          <w:iCs/>
          <w:sz w:val="20"/>
          <w:szCs w:val="20"/>
          <w:lang w:eastAsia="ru-RU"/>
        </w:rPr>
        <w:t>зустрічав</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шанобливим</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вітанням</w:t>
      </w:r>
      <w:proofErr w:type="spellEnd"/>
      <w:r w:rsidRPr="00703C4D">
        <w:rPr>
          <w:rFonts w:ascii="Times New Roman" w:hAnsi="Times New Roman" w:cs="Times New Roman"/>
          <w:i/>
          <w:iCs/>
          <w:sz w:val="20"/>
          <w:szCs w:val="20"/>
          <w:lang w:eastAsia="ru-RU"/>
        </w:rPr>
        <w:t xml:space="preserve"> і </w:t>
      </w:r>
      <w:proofErr w:type="spellStart"/>
      <w:r w:rsidRPr="00703C4D">
        <w:rPr>
          <w:rFonts w:ascii="Times New Roman" w:hAnsi="Times New Roman" w:cs="Times New Roman"/>
          <w:i/>
          <w:iCs/>
          <w:sz w:val="20"/>
          <w:szCs w:val="20"/>
          <w:lang w:eastAsia="ru-RU"/>
        </w:rPr>
        <w:t>отримував</w:t>
      </w:r>
      <w:proofErr w:type="spellEnd"/>
      <w:r w:rsidRPr="00703C4D">
        <w:rPr>
          <w:rFonts w:ascii="Times New Roman" w:hAnsi="Times New Roman" w:cs="Times New Roman"/>
          <w:i/>
          <w:iCs/>
          <w:sz w:val="20"/>
          <w:szCs w:val="20"/>
          <w:lang w:eastAsia="ru-RU"/>
        </w:rPr>
        <w:t xml:space="preserve"> у </w:t>
      </w:r>
      <w:proofErr w:type="spellStart"/>
      <w:r w:rsidRPr="00703C4D">
        <w:rPr>
          <w:rFonts w:ascii="Times New Roman" w:hAnsi="Times New Roman" w:cs="Times New Roman"/>
          <w:i/>
          <w:iCs/>
          <w:sz w:val="20"/>
          <w:szCs w:val="20"/>
          <w:lang w:eastAsia="ru-RU"/>
        </w:rPr>
        <w:t>відповідь</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батьківське</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благословення</w:t>
      </w:r>
      <w:proofErr w:type="spellEnd"/>
      <w:r w:rsidRPr="00703C4D">
        <w:rPr>
          <w:rFonts w:ascii="Times New Roman" w:hAnsi="Times New Roman" w:cs="Times New Roman"/>
          <w:i/>
          <w:iCs/>
          <w:sz w:val="20"/>
          <w:szCs w:val="20"/>
          <w:lang w:eastAsia="ru-RU"/>
        </w:rPr>
        <w:t xml:space="preserve"> </w:t>
      </w:r>
      <w:r w:rsidR="005B1B1C" w:rsidRPr="00703C4D">
        <w:rPr>
          <w:rFonts w:ascii="Times New Roman" w:hAnsi="Times New Roman" w:cs="Times New Roman"/>
          <w:i/>
          <w:iCs/>
          <w:sz w:val="20"/>
          <w:szCs w:val="20"/>
          <w:lang w:val="uk-UA" w:eastAsia="ru-RU"/>
        </w:rPr>
        <w:t>(М.</w:t>
      </w:r>
      <w:r w:rsidRPr="00703C4D">
        <w:rPr>
          <w:rFonts w:ascii="Times New Roman" w:hAnsi="Times New Roman" w:cs="Times New Roman"/>
          <w:color w:val="000000"/>
          <w:sz w:val="20"/>
          <w:szCs w:val="20"/>
        </w:rPr>
        <w:t xml:space="preserve"> А. </w:t>
      </w:r>
      <w:proofErr w:type="spellStart"/>
      <w:r w:rsidRPr="00703C4D">
        <w:rPr>
          <w:rFonts w:ascii="Times New Roman" w:hAnsi="Times New Roman" w:cs="Times New Roman"/>
          <w:color w:val="000000"/>
          <w:sz w:val="20"/>
          <w:szCs w:val="20"/>
        </w:rPr>
        <w:t>Шишмарьов</w:t>
      </w:r>
      <w:proofErr w:type="spellEnd"/>
      <w:r w:rsidRPr="00703C4D">
        <w:rPr>
          <w:rFonts w:ascii="Times New Roman" w:hAnsi="Times New Roman" w:cs="Times New Roman"/>
          <w:color w:val="000000"/>
          <w:sz w:val="20"/>
          <w:szCs w:val="20"/>
          <w:lang w:val="uk-UA"/>
        </w:rPr>
        <w:t>а, 1987)</w:t>
      </w:r>
      <w:r w:rsidRPr="00703C4D">
        <w:rPr>
          <w:rFonts w:ascii="Times New Roman" w:hAnsi="Times New Roman" w:cs="Times New Roman"/>
          <w:i/>
          <w:iCs/>
          <w:sz w:val="20"/>
          <w:szCs w:val="20"/>
          <w:lang w:eastAsia="ru-RU"/>
        </w:rPr>
        <w:t>.</w:t>
      </w:r>
    </w:p>
    <w:p w14:paraId="608B4C59"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Реалія</w:t>
      </w:r>
      <w:proofErr w:type="spellEnd"/>
      <w:r w:rsidRPr="00D841E6">
        <w:rPr>
          <w:rFonts w:ascii="Times New Roman" w:hAnsi="Times New Roman" w:cs="Times New Roman"/>
          <w:sz w:val="20"/>
          <w:szCs w:val="20"/>
          <w:lang w:val="en-US" w:eastAsia="ru-RU"/>
        </w:rPr>
        <w:t xml:space="preserve"> friar </w:t>
      </w:r>
      <w:proofErr w:type="spellStart"/>
      <w:r w:rsidRPr="00703C4D">
        <w:rPr>
          <w:rFonts w:ascii="Times New Roman" w:hAnsi="Times New Roman" w:cs="Times New Roman"/>
          <w:sz w:val="20"/>
          <w:szCs w:val="20"/>
          <w:lang w:eastAsia="ru-RU"/>
        </w:rPr>
        <w:t>сягає</w:t>
      </w:r>
      <w:proofErr w:type="spellEnd"/>
      <w:r w:rsidRPr="00D841E6">
        <w:rPr>
          <w:rFonts w:ascii="Times New Roman" w:hAnsi="Times New Roman" w:cs="Times New Roman"/>
          <w:sz w:val="20"/>
          <w:szCs w:val="20"/>
          <w:lang w:val="en-US" w:eastAsia="ru-RU"/>
        </w:rPr>
        <w:t xml:space="preserve"> </w:t>
      </w:r>
      <w:proofErr w:type="spellStart"/>
      <w:r w:rsidRPr="00703C4D">
        <w:rPr>
          <w:rFonts w:ascii="Times New Roman" w:hAnsi="Times New Roman" w:cs="Times New Roman"/>
          <w:sz w:val="20"/>
          <w:szCs w:val="20"/>
          <w:lang w:eastAsia="ru-RU"/>
        </w:rPr>
        <w:t>лицарської</w:t>
      </w:r>
      <w:proofErr w:type="spellEnd"/>
      <w:r w:rsidRPr="00D841E6">
        <w:rPr>
          <w:rFonts w:ascii="Times New Roman" w:hAnsi="Times New Roman" w:cs="Times New Roman"/>
          <w:sz w:val="20"/>
          <w:szCs w:val="20"/>
          <w:lang w:val="en-US" w:eastAsia="ru-RU"/>
        </w:rPr>
        <w:t xml:space="preserve"> </w:t>
      </w:r>
      <w:proofErr w:type="spellStart"/>
      <w:r w:rsidRPr="00703C4D">
        <w:rPr>
          <w:rFonts w:ascii="Times New Roman" w:hAnsi="Times New Roman" w:cs="Times New Roman"/>
          <w:sz w:val="20"/>
          <w:szCs w:val="20"/>
          <w:lang w:eastAsia="ru-RU"/>
        </w:rPr>
        <w:t>епохи</w:t>
      </w:r>
      <w:proofErr w:type="spellEnd"/>
      <w:r w:rsidRPr="00D841E6">
        <w:rPr>
          <w:rFonts w:ascii="Times New Roman" w:hAnsi="Times New Roman" w:cs="Times New Roman"/>
          <w:sz w:val="20"/>
          <w:szCs w:val="20"/>
          <w:lang w:val="en-US" w:eastAsia="ru-RU"/>
        </w:rPr>
        <w:t xml:space="preserve"> </w:t>
      </w:r>
      <w:r w:rsidRPr="00703C4D">
        <w:rPr>
          <w:rFonts w:ascii="Times New Roman" w:hAnsi="Times New Roman" w:cs="Times New Roman"/>
          <w:sz w:val="20"/>
          <w:szCs w:val="20"/>
          <w:lang w:eastAsia="ru-RU"/>
        </w:rPr>
        <w:t>і</w:t>
      </w:r>
      <w:r w:rsidRPr="00D841E6">
        <w:rPr>
          <w:rFonts w:ascii="Times New Roman" w:hAnsi="Times New Roman" w:cs="Times New Roman"/>
          <w:sz w:val="20"/>
          <w:szCs w:val="20"/>
          <w:lang w:val="en-US" w:eastAsia="ru-RU"/>
        </w:rPr>
        <w:t xml:space="preserve"> </w:t>
      </w:r>
      <w:proofErr w:type="spellStart"/>
      <w:r w:rsidRPr="00703C4D">
        <w:rPr>
          <w:rFonts w:ascii="Times New Roman" w:hAnsi="Times New Roman" w:cs="Times New Roman"/>
          <w:sz w:val="20"/>
          <w:szCs w:val="20"/>
          <w:lang w:eastAsia="ru-RU"/>
        </w:rPr>
        <w:t>означає</w:t>
      </w:r>
      <w:proofErr w:type="spellEnd"/>
      <w:r w:rsidRPr="00D841E6">
        <w:rPr>
          <w:rFonts w:ascii="Times New Roman" w:hAnsi="Times New Roman" w:cs="Times New Roman"/>
          <w:sz w:val="20"/>
          <w:szCs w:val="20"/>
          <w:lang w:val="en-US" w:eastAsia="ru-RU"/>
        </w:rPr>
        <w:t xml:space="preserve"> «a member of any of various chiefly mendicant religious orders of the Roman Catholic Church». </w:t>
      </w:r>
      <w:proofErr w:type="spellStart"/>
      <w:r w:rsidRPr="00703C4D">
        <w:rPr>
          <w:rFonts w:ascii="Times New Roman" w:hAnsi="Times New Roman" w:cs="Times New Roman"/>
          <w:sz w:val="20"/>
          <w:szCs w:val="20"/>
          <w:lang w:eastAsia="ru-RU"/>
        </w:rPr>
        <w:t>Українське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словосполучення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жебручі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ченці</w:t>
      </w:r>
      <w:proofErr w:type="spellEnd"/>
      <w:r w:rsidRPr="00703C4D">
        <w:rPr>
          <w:rFonts w:ascii="Times New Roman" w:hAnsi="Times New Roman" w:cs="Times New Roman"/>
          <w:sz w:val="20"/>
          <w:szCs w:val="20"/>
          <w:lang w:eastAsia="ru-RU"/>
        </w:rPr>
        <w:t xml:space="preserve">” не </w:t>
      </w:r>
      <w:proofErr w:type="spellStart"/>
      <w:r w:rsidRPr="00703C4D">
        <w:rPr>
          <w:rFonts w:ascii="Times New Roman" w:hAnsi="Times New Roman" w:cs="Times New Roman"/>
          <w:sz w:val="20"/>
          <w:szCs w:val="20"/>
          <w:lang w:eastAsia="ru-RU"/>
        </w:rPr>
        <w:t>передає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повного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значення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цього</w:t>
      </w:r>
      <w:proofErr w:type="spellEnd"/>
      <w:r w:rsidRPr="00703C4D">
        <w:rPr>
          <w:rFonts w:ascii="Times New Roman" w:hAnsi="Times New Roman" w:cs="Times New Roman"/>
          <w:sz w:val="20"/>
          <w:szCs w:val="20"/>
          <w:lang w:eastAsia="ru-RU"/>
        </w:rPr>
        <w:t xml:space="preserve"> слова, а </w:t>
      </w:r>
      <w:proofErr w:type="spellStart"/>
      <w:r w:rsidRPr="00703C4D">
        <w:rPr>
          <w:rFonts w:ascii="Times New Roman" w:hAnsi="Times New Roman" w:cs="Times New Roman"/>
          <w:sz w:val="20"/>
          <w:szCs w:val="20"/>
          <w:lang w:eastAsia="ru-RU"/>
        </w:rPr>
        <w:t>лише</w:t>
      </w:r>
      <w:proofErr w:type="spellEnd"/>
      <w:r w:rsidRPr="00703C4D">
        <w:rPr>
          <w:rFonts w:ascii="Times New Roman" w:hAnsi="Times New Roman" w:cs="Times New Roman"/>
          <w:sz w:val="20"/>
          <w:szCs w:val="20"/>
          <w:lang w:eastAsia="ru-RU"/>
        </w:rPr>
        <w:t xml:space="preserve"> його </w:t>
      </w:r>
      <w:proofErr w:type="spellStart"/>
      <w:r w:rsidRPr="00703C4D">
        <w:rPr>
          <w:rFonts w:ascii="Times New Roman" w:hAnsi="Times New Roman" w:cs="Times New Roman"/>
          <w:sz w:val="20"/>
          <w:szCs w:val="20"/>
          <w:lang w:eastAsia="ru-RU"/>
        </w:rPr>
        <w:t>пояснює</w:t>
      </w:r>
      <w:proofErr w:type="spellEnd"/>
      <w:r w:rsidRPr="00703C4D">
        <w:rPr>
          <w:rFonts w:ascii="Times New Roman" w:hAnsi="Times New Roman" w:cs="Times New Roman"/>
          <w:sz w:val="20"/>
          <w:szCs w:val="20"/>
          <w:lang w:eastAsia="ru-RU"/>
        </w:rPr>
        <w:t>.</w:t>
      </w:r>
    </w:p>
    <w:p w14:paraId="5AFCE7E5"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t>Наближений</w:t>
      </w:r>
      <w:proofErr w:type="spellEnd"/>
      <w:r w:rsidRPr="00703C4D">
        <w:rPr>
          <w:rFonts w:ascii="Times New Roman" w:hAnsi="Times New Roman" w:cs="Times New Roman"/>
          <w:sz w:val="20"/>
          <w:szCs w:val="20"/>
          <w:lang w:eastAsia="ru-RU"/>
        </w:rPr>
        <w:t xml:space="preserve"> переклад —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метод, </w:t>
      </w:r>
      <w:proofErr w:type="spellStart"/>
      <w:r w:rsidRPr="00703C4D">
        <w:rPr>
          <w:rFonts w:ascii="Times New Roman" w:hAnsi="Times New Roman" w:cs="Times New Roman"/>
          <w:sz w:val="20"/>
          <w:szCs w:val="20"/>
          <w:lang w:eastAsia="ru-RU"/>
        </w:rPr>
        <w:t>який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полягає</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знаходженні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функціонального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еквівалента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який</w:t>
      </w:r>
      <w:proofErr w:type="spellEnd"/>
      <w:r w:rsidRPr="00703C4D">
        <w:rPr>
          <w:rFonts w:ascii="Times New Roman" w:hAnsi="Times New Roman" w:cs="Times New Roman"/>
          <w:sz w:val="20"/>
          <w:szCs w:val="20"/>
          <w:lang w:eastAsia="ru-RU"/>
        </w:rPr>
        <w:t xml:space="preserve"> би </w:t>
      </w:r>
      <w:proofErr w:type="spellStart"/>
      <w:r w:rsidRPr="00703C4D">
        <w:rPr>
          <w:rFonts w:ascii="Times New Roman" w:hAnsi="Times New Roman" w:cs="Times New Roman"/>
          <w:sz w:val="20"/>
          <w:szCs w:val="20"/>
          <w:lang w:eastAsia="ru-RU"/>
        </w:rPr>
        <w:t>викликав</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читача</w:t>
      </w:r>
      <w:proofErr w:type="spellEnd"/>
      <w:r w:rsidRPr="00703C4D">
        <w:rPr>
          <w:rFonts w:ascii="Times New Roman" w:hAnsi="Times New Roman" w:cs="Times New Roman"/>
          <w:sz w:val="20"/>
          <w:szCs w:val="20"/>
          <w:lang w:eastAsia="ru-RU"/>
        </w:rPr>
        <w:t xml:space="preserve"> перекладу ті ж </w:t>
      </w:r>
      <w:proofErr w:type="spellStart"/>
      <w:r w:rsidRPr="00703C4D">
        <w:rPr>
          <w:rFonts w:ascii="Times New Roman" w:hAnsi="Times New Roman" w:cs="Times New Roman"/>
          <w:sz w:val="20"/>
          <w:szCs w:val="20"/>
          <w:lang w:eastAsia="ru-RU"/>
        </w:rPr>
        <w:t>асоціації</w:t>
      </w:r>
      <w:proofErr w:type="spellEnd"/>
      <w:r w:rsidRPr="00703C4D">
        <w:rPr>
          <w:rFonts w:ascii="Times New Roman" w:hAnsi="Times New Roman" w:cs="Times New Roman"/>
          <w:sz w:val="20"/>
          <w:szCs w:val="20"/>
          <w:lang w:eastAsia="ru-RU"/>
        </w:rPr>
        <w:t xml:space="preserve">, що й у </w:t>
      </w:r>
      <w:proofErr w:type="spellStart"/>
      <w:r w:rsidRPr="00703C4D">
        <w:rPr>
          <w:rFonts w:ascii="Times New Roman" w:hAnsi="Times New Roman" w:cs="Times New Roman"/>
          <w:sz w:val="20"/>
          <w:szCs w:val="20"/>
          <w:lang w:eastAsia="ru-RU"/>
        </w:rPr>
        <w:t>читача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оригіналу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Відомо</w:t>
      </w:r>
      <w:proofErr w:type="spellEnd"/>
      <w:r w:rsidRPr="00703C4D">
        <w:rPr>
          <w:rFonts w:ascii="Times New Roman" w:hAnsi="Times New Roman" w:cs="Times New Roman"/>
          <w:sz w:val="20"/>
          <w:szCs w:val="20"/>
          <w:lang w:eastAsia="ru-RU"/>
        </w:rPr>
        <w:t xml:space="preserve">, що у </w:t>
      </w:r>
      <w:proofErr w:type="spellStart"/>
      <w:r w:rsidRPr="00703C4D">
        <w:rPr>
          <w:rFonts w:ascii="Times New Roman" w:hAnsi="Times New Roman" w:cs="Times New Roman"/>
          <w:sz w:val="20"/>
          <w:szCs w:val="20"/>
          <w:lang w:eastAsia="ru-RU"/>
        </w:rPr>
        <w:t>багатьох</w:t>
      </w:r>
      <w:proofErr w:type="spellEnd"/>
      <w:r w:rsidRPr="00703C4D">
        <w:rPr>
          <w:rFonts w:ascii="Times New Roman" w:hAnsi="Times New Roman" w:cs="Times New Roman"/>
          <w:sz w:val="20"/>
          <w:szCs w:val="20"/>
          <w:lang w:eastAsia="ru-RU"/>
        </w:rPr>
        <w:t xml:space="preserve"> культурах не </w:t>
      </w:r>
      <w:proofErr w:type="spellStart"/>
      <w:r w:rsidRPr="00703C4D">
        <w:rPr>
          <w:rFonts w:ascii="Times New Roman" w:hAnsi="Times New Roman" w:cs="Times New Roman"/>
          <w:sz w:val="20"/>
          <w:szCs w:val="20"/>
          <w:lang w:eastAsia="ru-RU"/>
        </w:rPr>
        <w:t>було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лицарів</w:t>
      </w:r>
      <w:proofErr w:type="spellEnd"/>
      <w:r w:rsidRPr="00703C4D">
        <w:rPr>
          <w:rFonts w:ascii="Times New Roman" w:hAnsi="Times New Roman" w:cs="Times New Roman"/>
          <w:sz w:val="20"/>
          <w:szCs w:val="20"/>
          <w:lang w:eastAsia="ru-RU"/>
        </w:rPr>
        <w:t xml:space="preserve">, тому в </w:t>
      </w:r>
      <w:proofErr w:type="spellStart"/>
      <w:r w:rsidRPr="00703C4D">
        <w:rPr>
          <w:rFonts w:ascii="Times New Roman" w:hAnsi="Times New Roman" w:cs="Times New Roman"/>
          <w:sz w:val="20"/>
          <w:szCs w:val="20"/>
          <w:lang w:eastAsia="ru-RU"/>
        </w:rPr>
        <w:t>їхніх</w:t>
      </w:r>
      <w:proofErr w:type="spellEnd"/>
      <w:r w:rsidRPr="00703C4D">
        <w:rPr>
          <w:rFonts w:ascii="Times New Roman" w:hAnsi="Times New Roman" w:cs="Times New Roman"/>
          <w:sz w:val="20"/>
          <w:szCs w:val="20"/>
          <w:lang w:eastAsia="ru-RU"/>
        </w:rPr>
        <w:t xml:space="preserve"> мовах не </w:t>
      </w:r>
      <w:proofErr w:type="spellStart"/>
      <w:r w:rsidRPr="00703C4D">
        <w:rPr>
          <w:rFonts w:ascii="Times New Roman" w:hAnsi="Times New Roman" w:cs="Times New Roman"/>
          <w:sz w:val="20"/>
          <w:szCs w:val="20"/>
          <w:lang w:eastAsia="ru-RU"/>
        </w:rPr>
        <w:t>може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існувати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слів</w:t>
      </w:r>
      <w:proofErr w:type="spellEnd"/>
      <w:r w:rsidRPr="00703C4D">
        <w:rPr>
          <w:rFonts w:ascii="Times New Roman" w:hAnsi="Times New Roman" w:cs="Times New Roman"/>
          <w:sz w:val="20"/>
          <w:szCs w:val="20"/>
          <w:lang w:eastAsia="ru-RU"/>
        </w:rPr>
        <w:t xml:space="preserve"> для </w:t>
      </w:r>
      <w:proofErr w:type="spellStart"/>
      <w:r w:rsidRPr="00703C4D">
        <w:rPr>
          <w:rFonts w:ascii="Times New Roman" w:hAnsi="Times New Roman" w:cs="Times New Roman"/>
          <w:sz w:val="20"/>
          <w:szCs w:val="20"/>
          <w:lang w:eastAsia="ru-RU"/>
        </w:rPr>
        <w:t>позначення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лицарських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реалій</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предметів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об’єктів</w:t>
      </w:r>
      <w:proofErr w:type="spellEnd"/>
      <w:r w:rsidRPr="00703C4D">
        <w:rPr>
          <w:rFonts w:ascii="Times New Roman" w:hAnsi="Times New Roman" w:cs="Times New Roman"/>
          <w:sz w:val="20"/>
          <w:szCs w:val="20"/>
          <w:lang w:eastAsia="ru-RU"/>
        </w:rPr>
        <w:t xml:space="preserve"> тощо (</w:t>
      </w:r>
      <w:proofErr w:type="spellStart"/>
      <w:r w:rsidRPr="00703C4D">
        <w:rPr>
          <w:rFonts w:ascii="Times New Roman" w:hAnsi="Times New Roman" w:cs="Times New Roman"/>
          <w:color w:val="000000"/>
          <w:sz w:val="20"/>
          <w:szCs w:val="20"/>
        </w:rPr>
        <w:t>Pedersen</w:t>
      </w:r>
      <w:proofErr w:type="spellEnd"/>
      <w:r w:rsidRPr="00703C4D">
        <w:rPr>
          <w:rFonts w:ascii="Times New Roman" w:hAnsi="Times New Roman" w:cs="Times New Roman"/>
          <w:color w:val="000000"/>
          <w:sz w:val="20"/>
          <w:szCs w:val="20"/>
        </w:rPr>
        <w:t xml:space="preserve"> J.</w:t>
      </w:r>
      <w:r w:rsidRPr="00703C4D">
        <w:rPr>
          <w:rFonts w:ascii="Times New Roman" w:hAnsi="Times New Roman" w:cs="Times New Roman"/>
          <w:color w:val="000000"/>
          <w:sz w:val="20"/>
          <w:szCs w:val="20"/>
          <w:lang w:val="uk-UA"/>
        </w:rPr>
        <w:t>, 2007)</w:t>
      </w:r>
      <w:r w:rsidRPr="00703C4D">
        <w:rPr>
          <w:rFonts w:ascii="Times New Roman" w:hAnsi="Times New Roman" w:cs="Times New Roman"/>
          <w:sz w:val="20"/>
          <w:szCs w:val="20"/>
          <w:lang w:eastAsia="ru-RU"/>
        </w:rPr>
        <w:t>.</w:t>
      </w:r>
    </w:p>
    <w:p w14:paraId="335915CF" w14:textId="434B70A4"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i/>
          <w:iCs/>
          <w:sz w:val="20"/>
          <w:szCs w:val="20"/>
          <w:lang w:eastAsia="ru-RU"/>
        </w:rPr>
        <w:t>This</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man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was</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armed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with</w:t>
      </w:r>
      <w:proofErr w:type="spellEnd"/>
      <w:r w:rsidRPr="00703C4D">
        <w:rPr>
          <w:rFonts w:ascii="Times New Roman" w:hAnsi="Times New Roman" w:cs="Times New Roman"/>
          <w:i/>
          <w:iCs/>
          <w:sz w:val="20"/>
          <w:szCs w:val="20"/>
          <w:lang w:eastAsia="ru-RU"/>
        </w:rPr>
        <w:t xml:space="preserve"> a </w:t>
      </w:r>
      <w:proofErr w:type="spellStart"/>
      <w:r w:rsidRPr="00703C4D">
        <w:rPr>
          <w:rFonts w:ascii="Times New Roman" w:hAnsi="Times New Roman" w:cs="Times New Roman"/>
          <w:i/>
          <w:iCs/>
          <w:sz w:val="20"/>
          <w:szCs w:val="20"/>
          <w:lang w:eastAsia="ru-RU"/>
        </w:rPr>
        <w:t>sword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and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dagger</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and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underneath</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his</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plain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habit</w:t>
      </w:r>
      <w:proofErr w:type="spellEnd"/>
      <w:r w:rsidRPr="00703C4D">
        <w:rPr>
          <w:rFonts w:ascii="Times New Roman" w:hAnsi="Times New Roman" w:cs="Times New Roman"/>
          <w:i/>
          <w:iCs/>
          <w:sz w:val="20"/>
          <w:szCs w:val="20"/>
          <w:lang w:eastAsia="ru-RU"/>
        </w:rPr>
        <w:t xml:space="preserve"> the </w:t>
      </w:r>
      <w:proofErr w:type="spellStart"/>
      <w:r w:rsidRPr="00703C4D">
        <w:rPr>
          <w:rFonts w:ascii="Times New Roman" w:hAnsi="Times New Roman" w:cs="Times New Roman"/>
          <w:i/>
          <w:iCs/>
          <w:sz w:val="20"/>
          <w:szCs w:val="20"/>
          <w:lang w:eastAsia="ru-RU"/>
        </w:rPr>
        <w:t>Scotsman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observed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that</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he</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concealed</w:t>
      </w:r>
      <w:proofErr w:type="spellEnd"/>
      <w:r w:rsidRPr="00703C4D">
        <w:rPr>
          <w:rFonts w:ascii="Times New Roman" w:hAnsi="Times New Roman" w:cs="Times New Roman"/>
          <w:i/>
          <w:iCs/>
          <w:sz w:val="20"/>
          <w:szCs w:val="20"/>
          <w:lang w:eastAsia="ru-RU"/>
        </w:rPr>
        <w:t xml:space="preserve"> a </w:t>
      </w:r>
      <w:proofErr w:type="spellStart"/>
      <w:r w:rsidRPr="00703C4D">
        <w:rPr>
          <w:rFonts w:ascii="Times New Roman" w:hAnsi="Times New Roman" w:cs="Times New Roman"/>
          <w:i/>
          <w:iCs/>
          <w:sz w:val="20"/>
          <w:szCs w:val="20"/>
          <w:lang w:eastAsia="ru-RU"/>
        </w:rPr>
        <w:t>jazeran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or</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flexible</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shirt</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of</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linked</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mail</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which</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as</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being</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often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worn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by</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those</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even</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of</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peaceful</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professions</w:t>
      </w:r>
      <w:proofErr w:type="spellEnd"/>
      <w:r w:rsidRPr="00703C4D">
        <w:rPr>
          <w:rFonts w:ascii="Times New Roman" w:hAnsi="Times New Roman" w:cs="Times New Roman"/>
          <w:i/>
          <w:iCs/>
          <w:sz w:val="20"/>
          <w:szCs w:val="20"/>
          <w:lang w:val="uk-UA" w:eastAsia="ru-RU"/>
        </w:rPr>
        <w:t xml:space="preserve"> (</w:t>
      </w:r>
      <w:proofErr w:type="spellStart"/>
      <w:r w:rsidRPr="00703C4D">
        <w:rPr>
          <w:rFonts w:ascii="Times New Roman" w:hAnsi="Times New Roman" w:cs="Times New Roman"/>
          <w:color w:val="000000"/>
          <w:sz w:val="20"/>
          <w:szCs w:val="20"/>
        </w:rPr>
        <w:t>Sir</w:t>
      </w:r>
      <w:proofErr w:type="spellEnd"/>
      <w:r w:rsidRPr="00703C4D">
        <w:rPr>
          <w:rFonts w:ascii="Times New Roman" w:hAnsi="Times New Roman" w:cs="Times New Roman"/>
          <w:color w:val="000000"/>
          <w:sz w:val="20"/>
          <w:szCs w:val="20"/>
        </w:rPr>
        <w:t xml:space="preserve"> </w:t>
      </w:r>
      <w:proofErr w:type="spellStart"/>
      <w:r w:rsidRPr="00703C4D">
        <w:rPr>
          <w:rFonts w:ascii="Times New Roman" w:hAnsi="Times New Roman" w:cs="Times New Roman"/>
          <w:color w:val="000000"/>
          <w:sz w:val="20"/>
          <w:szCs w:val="20"/>
        </w:rPr>
        <w:t>Walter</w:t>
      </w:r>
      <w:proofErr w:type="spellEnd"/>
      <w:r w:rsidRPr="00703C4D">
        <w:rPr>
          <w:rFonts w:ascii="Times New Roman" w:hAnsi="Times New Roman" w:cs="Times New Roman"/>
          <w:color w:val="000000"/>
          <w:sz w:val="20"/>
          <w:szCs w:val="20"/>
        </w:rPr>
        <w:t xml:space="preserve"> </w:t>
      </w:r>
      <w:proofErr w:type="spellStart"/>
      <w:r w:rsidRPr="00703C4D">
        <w:rPr>
          <w:rFonts w:ascii="Times New Roman" w:hAnsi="Times New Roman" w:cs="Times New Roman"/>
          <w:color w:val="000000"/>
          <w:sz w:val="20"/>
          <w:szCs w:val="20"/>
        </w:rPr>
        <w:t>Scott</w:t>
      </w:r>
      <w:proofErr w:type="spellEnd"/>
      <w:r w:rsidRPr="00703C4D">
        <w:rPr>
          <w:rFonts w:ascii="Times New Roman" w:hAnsi="Times New Roman" w:cs="Times New Roman"/>
          <w:color w:val="000000"/>
          <w:sz w:val="20"/>
          <w:szCs w:val="20"/>
          <w:lang w:val="uk-UA"/>
        </w:rPr>
        <w:t>, 1994</w:t>
      </w:r>
      <w:r w:rsidRPr="00703C4D">
        <w:rPr>
          <w:rFonts w:ascii="Times New Roman" w:hAnsi="Times New Roman" w:cs="Times New Roman"/>
          <w:i/>
          <w:iCs/>
          <w:sz w:val="20"/>
          <w:szCs w:val="20"/>
          <w:lang w:val="uk-UA" w:eastAsia="ru-RU"/>
        </w:rPr>
        <w:t>)</w:t>
      </w:r>
      <w:r w:rsidRPr="00703C4D">
        <w:rPr>
          <w:rFonts w:ascii="Times New Roman" w:hAnsi="Times New Roman" w:cs="Times New Roman"/>
          <w:i/>
          <w:iCs/>
          <w:sz w:val="20"/>
          <w:szCs w:val="20"/>
          <w:lang w:eastAsia="ru-RU"/>
        </w:rPr>
        <w:t xml:space="preserve">. – Він </w:t>
      </w:r>
      <w:proofErr w:type="spellStart"/>
      <w:r w:rsidRPr="00703C4D">
        <w:rPr>
          <w:rFonts w:ascii="Times New Roman" w:hAnsi="Times New Roman" w:cs="Times New Roman"/>
          <w:i/>
          <w:iCs/>
          <w:sz w:val="20"/>
          <w:szCs w:val="20"/>
          <w:lang w:eastAsia="ru-RU"/>
        </w:rPr>
        <w:t>був</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озброєний</w:t>
      </w:r>
      <w:proofErr w:type="spellEnd"/>
      <w:r w:rsidRPr="00703C4D">
        <w:rPr>
          <w:rFonts w:ascii="Times New Roman" w:hAnsi="Times New Roman" w:cs="Times New Roman"/>
          <w:i/>
          <w:iCs/>
          <w:sz w:val="20"/>
          <w:szCs w:val="20"/>
          <w:lang w:eastAsia="ru-RU"/>
        </w:rPr>
        <w:t xml:space="preserve"> мечем і </w:t>
      </w:r>
      <w:proofErr w:type="spellStart"/>
      <w:r w:rsidRPr="00703C4D">
        <w:rPr>
          <w:rFonts w:ascii="Times New Roman" w:hAnsi="Times New Roman" w:cs="Times New Roman"/>
          <w:i/>
          <w:iCs/>
          <w:sz w:val="20"/>
          <w:szCs w:val="20"/>
          <w:lang w:eastAsia="ru-RU"/>
        </w:rPr>
        <w:t>кинджалом</w:t>
      </w:r>
      <w:proofErr w:type="spellEnd"/>
      <w:r w:rsidRPr="00703C4D">
        <w:rPr>
          <w:rFonts w:ascii="Times New Roman" w:hAnsi="Times New Roman" w:cs="Times New Roman"/>
          <w:i/>
          <w:iCs/>
          <w:sz w:val="20"/>
          <w:szCs w:val="20"/>
          <w:lang w:eastAsia="ru-RU"/>
        </w:rPr>
        <w:t xml:space="preserve">, а </w:t>
      </w:r>
      <w:proofErr w:type="spellStart"/>
      <w:r w:rsidRPr="00703C4D">
        <w:rPr>
          <w:rFonts w:ascii="Times New Roman" w:hAnsi="Times New Roman" w:cs="Times New Roman"/>
          <w:i/>
          <w:iCs/>
          <w:sz w:val="20"/>
          <w:szCs w:val="20"/>
          <w:lang w:eastAsia="ru-RU"/>
        </w:rPr>
        <w:t>під</w:t>
      </w:r>
      <w:proofErr w:type="spellEnd"/>
      <w:r w:rsidRPr="00703C4D">
        <w:rPr>
          <w:rFonts w:ascii="Times New Roman" w:hAnsi="Times New Roman" w:cs="Times New Roman"/>
          <w:i/>
          <w:iCs/>
          <w:sz w:val="20"/>
          <w:szCs w:val="20"/>
          <w:lang w:eastAsia="ru-RU"/>
        </w:rPr>
        <w:t xml:space="preserve"> його </w:t>
      </w:r>
      <w:proofErr w:type="spellStart"/>
      <w:r w:rsidRPr="00703C4D">
        <w:rPr>
          <w:rFonts w:ascii="Times New Roman" w:hAnsi="Times New Roman" w:cs="Times New Roman"/>
          <w:i/>
          <w:iCs/>
          <w:sz w:val="20"/>
          <w:szCs w:val="20"/>
          <w:lang w:eastAsia="ru-RU"/>
        </w:rPr>
        <w:t>скромним</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одягом</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шотландець</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помітив</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тонку</w:t>
      </w:r>
      <w:proofErr w:type="spellEnd"/>
      <w:r w:rsidRPr="00703C4D">
        <w:rPr>
          <w:rFonts w:ascii="Times New Roman" w:hAnsi="Times New Roman" w:cs="Times New Roman"/>
          <w:i/>
          <w:iCs/>
          <w:sz w:val="20"/>
          <w:szCs w:val="20"/>
          <w:lang w:eastAsia="ru-RU"/>
        </w:rPr>
        <w:t xml:space="preserve"> кольчугу з </w:t>
      </w:r>
      <w:proofErr w:type="spellStart"/>
      <w:r w:rsidRPr="00703C4D">
        <w:rPr>
          <w:rFonts w:ascii="Times New Roman" w:hAnsi="Times New Roman" w:cs="Times New Roman"/>
          <w:i/>
          <w:iCs/>
          <w:sz w:val="20"/>
          <w:szCs w:val="20"/>
          <w:lang w:eastAsia="ru-RU"/>
        </w:rPr>
        <w:t>дрібних</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залізних</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кілець</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які</w:t>
      </w:r>
      <w:proofErr w:type="spellEnd"/>
      <w:r w:rsidRPr="00703C4D">
        <w:rPr>
          <w:rFonts w:ascii="Times New Roman" w:hAnsi="Times New Roman" w:cs="Times New Roman"/>
          <w:i/>
          <w:iCs/>
          <w:sz w:val="20"/>
          <w:szCs w:val="20"/>
          <w:lang w:eastAsia="ru-RU"/>
        </w:rPr>
        <w:t xml:space="preserve"> у ту </w:t>
      </w:r>
      <w:proofErr w:type="spellStart"/>
      <w:r w:rsidRPr="00703C4D">
        <w:rPr>
          <w:rFonts w:ascii="Times New Roman" w:hAnsi="Times New Roman" w:cs="Times New Roman"/>
          <w:i/>
          <w:iCs/>
          <w:sz w:val="20"/>
          <w:szCs w:val="20"/>
          <w:lang w:eastAsia="ru-RU"/>
        </w:rPr>
        <w:t>небезпечну</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епоху</w:t>
      </w:r>
      <w:proofErr w:type="spellEnd"/>
      <w:r w:rsidRPr="00703C4D">
        <w:rPr>
          <w:rFonts w:ascii="Times New Roman" w:hAnsi="Times New Roman" w:cs="Times New Roman"/>
          <w:i/>
          <w:iCs/>
          <w:sz w:val="20"/>
          <w:szCs w:val="20"/>
          <w:lang w:eastAsia="ru-RU"/>
        </w:rPr>
        <w:t xml:space="preserve"> носили не </w:t>
      </w:r>
      <w:proofErr w:type="spellStart"/>
      <w:r w:rsidRPr="00703C4D">
        <w:rPr>
          <w:rFonts w:ascii="Times New Roman" w:hAnsi="Times New Roman" w:cs="Times New Roman"/>
          <w:i/>
          <w:iCs/>
          <w:sz w:val="20"/>
          <w:szCs w:val="20"/>
          <w:lang w:eastAsia="ru-RU"/>
        </w:rPr>
        <w:t>лише</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воїни</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але</w:t>
      </w:r>
      <w:proofErr w:type="spellEnd"/>
      <w:r w:rsidRPr="00703C4D">
        <w:rPr>
          <w:rFonts w:ascii="Times New Roman" w:hAnsi="Times New Roman" w:cs="Times New Roman"/>
          <w:i/>
          <w:iCs/>
          <w:sz w:val="20"/>
          <w:szCs w:val="20"/>
          <w:lang w:eastAsia="ru-RU"/>
        </w:rPr>
        <w:t xml:space="preserve"> й </w:t>
      </w:r>
      <w:proofErr w:type="spellStart"/>
      <w:r w:rsidRPr="00703C4D">
        <w:rPr>
          <w:rFonts w:ascii="Times New Roman" w:hAnsi="Times New Roman" w:cs="Times New Roman"/>
          <w:i/>
          <w:iCs/>
          <w:sz w:val="20"/>
          <w:szCs w:val="20"/>
          <w:lang w:eastAsia="ru-RU"/>
        </w:rPr>
        <w:t>мирні</w:t>
      </w:r>
      <w:proofErr w:type="spellEnd"/>
      <w:r w:rsidRPr="00703C4D">
        <w:rPr>
          <w:rFonts w:ascii="Times New Roman" w:hAnsi="Times New Roman" w:cs="Times New Roman"/>
          <w:i/>
          <w:iCs/>
          <w:sz w:val="20"/>
          <w:szCs w:val="20"/>
          <w:lang w:eastAsia="ru-RU"/>
        </w:rPr>
        <w:t xml:space="preserve"> </w:t>
      </w:r>
      <w:proofErr w:type="spellStart"/>
      <w:r w:rsidRPr="00703C4D">
        <w:rPr>
          <w:rFonts w:ascii="Times New Roman" w:hAnsi="Times New Roman" w:cs="Times New Roman"/>
          <w:i/>
          <w:iCs/>
          <w:sz w:val="20"/>
          <w:szCs w:val="20"/>
          <w:lang w:eastAsia="ru-RU"/>
        </w:rPr>
        <w:t>жител</w:t>
      </w:r>
      <w:proofErr w:type="spellEnd"/>
      <w:r w:rsidRPr="00703C4D">
        <w:rPr>
          <w:rFonts w:ascii="Times New Roman" w:hAnsi="Times New Roman" w:cs="Times New Roman"/>
          <w:i/>
          <w:iCs/>
          <w:sz w:val="20"/>
          <w:szCs w:val="20"/>
          <w:lang w:val="uk-UA" w:eastAsia="ru-RU"/>
        </w:rPr>
        <w:t xml:space="preserve"> (</w:t>
      </w:r>
      <w:r w:rsidRPr="00703C4D">
        <w:rPr>
          <w:rFonts w:ascii="Times New Roman" w:hAnsi="Times New Roman" w:cs="Times New Roman"/>
          <w:color w:val="000000"/>
          <w:sz w:val="20"/>
          <w:szCs w:val="20"/>
        </w:rPr>
        <w:t xml:space="preserve">М. А. </w:t>
      </w:r>
      <w:proofErr w:type="spellStart"/>
      <w:r w:rsidRPr="00703C4D">
        <w:rPr>
          <w:rFonts w:ascii="Times New Roman" w:hAnsi="Times New Roman" w:cs="Times New Roman"/>
          <w:color w:val="000000"/>
          <w:sz w:val="20"/>
          <w:szCs w:val="20"/>
        </w:rPr>
        <w:t>Шишмарьов</w:t>
      </w:r>
      <w:proofErr w:type="spellEnd"/>
      <w:r w:rsidRPr="00703C4D">
        <w:rPr>
          <w:rFonts w:ascii="Times New Roman" w:hAnsi="Times New Roman" w:cs="Times New Roman"/>
          <w:color w:val="000000"/>
          <w:sz w:val="20"/>
          <w:szCs w:val="20"/>
          <w:lang w:val="uk-UA"/>
        </w:rPr>
        <w:t>а, 1987)</w:t>
      </w:r>
      <w:r w:rsidRPr="00703C4D">
        <w:rPr>
          <w:rFonts w:ascii="Times New Roman" w:hAnsi="Times New Roman" w:cs="Times New Roman"/>
          <w:i/>
          <w:iCs/>
          <w:sz w:val="20"/>
          <w:szCs w:val="20"/>
          <w:lang w:eastAsia="ru-RU"/>
        </w:rPr>
        <w:t>.</w:t>
      </w:r>
    </w:p>
    <w:p w14:paraId="7BA662F6"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У </w:t>
      </w:r>
      <w:proofErr w:type="spellStart"/>
      <w:r w:rsidRPr="00703C4D">
        <w:rPr>
          <w:rFonts w:ascii="Times New Roman" w:hAnsi="Times New Roman" w:cs="Times New Roman"/>
          <w:sz w:val="20"/>
          <w:szCs w:val="20"/>
          <w:lang w:eastAsia="ru-RU"/>
        </w:rPr>
        <w:t>цьому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випадку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jazeran</w:t>
      </w:r>
      <w:proofErr w:type="spellEnd"/>
      <w:r w:rsidRPr="00703C4D">
        <w:rPr>
          <w:rFonts w:ascii="Times New Roman" w:hAnsi="Times New Roman" w:cs="Times New Roman"/>
          <w:sz w:val="20"/>
          <w:szCs w:val="20"/>
          <w:lang w:eastAsia="ru-RU"/>
        </w:rPr>
        <w:t xml:space="preserve">» є одним </w:t>
      </w:r>
      <w:proofErr w:type="spellStart"/>
      <w:r w:rsidRPr="00703C4D">
        <w:rPr>
          <w:rFonts w:ascii="Times New Roman" w:hAnsi="Times New Roman" w:cs="Times New Roman"/>
          <w:sz w:val="20"/>
          <w:szCs w:val="20"/>
          <w:lang w:eastAsia="ru-RU"/>
        </w:rPr>
        <w:t>із</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видів</w:t>
      </w:r>
      <w:proofErr w:type="spellEnd"/>
      <w:r w:rsidRPr="00703C4D">
        <w:rPr>
          <w:rFonts w:ascii="Times New Roman" w:hAnsi="Times New Roman" w:cs="Times New Roman"/>
          <w:sz w:val="20"/>
          <w:szCs w:val="20"/>
          <w:lang w:eastAsia="ru-RU"/>
        </w:rPr>
        <w:t xml:space="preserve"> кольчуги. Автор</w:t>
      </w:r>
      <w:r w:rsidRPr="00D841E6">
        <w:rPr>
          <w:rFonts w:ascii="Times New Roman" w:hAnsi="Times New Roman" w:cs="Times New Roman"/>
          <w:sz w:val="20"/>
          <w:szCs w:val="20"/>
          <w:lang w:val="en-US" w:eastAsia="ru-RU"/>
        </w:rPr>
        <w:t xml:space="preserve"> </w:t>
      </w:r>
      <w:r w:rsidRPr="00703C4D">
        <w:rPr>
          <w:rFonts w:ascii="Times New Roman" w:hAnsi="Times New Roman" w:cs="Times New Roman"/>
          <w:sz w:val="20"/>
          <w:szCs w:val="20"/>
          <w:lang w:eastAsia="ru-RU"/>
        </w:rPr>
        <w:t>сам</w:t>
      </w:r>
      <w:r w:rsidRPr="00D841E6">
        <w:rPr>
          <w:rFonts w:ascii="Times New Roman" w:hAnsi="Times New Roman" w:cs="Times New Roman"/>
          <w:sz w:val="20"/>
          <w:szCs w:val="20"/>
          <w:lang w:val="en-US" w:eastAsia="ru-RU"/>
        </w:rPr>
        <w:t xml:space="preserve"> </w:t>
      </w:r>
      <w:proofErr w:type="spellStart"/>
      <w:r w:rsidRPr="00703C4D">
        <w:rPr>
          <w:rFonts w:ascii="Times New Roman" w:hAnsi="Times New Roman" w:cs="Times New Roman"/>
          <w:sz w:val="20"/>
          <w:szCs w:val="20"/>
          <w:lang w:eastAsia="ru-RU"/>
        </w:rPr>
        <w:t>пояснює</w:t>
      </w:r>
      <w:proofErr w:type="spellEnd"/>
      <w:r w:rsidRPr="00D841E6">
        <w:rPr>
          <w:rFonts w:ascii="Times New Roman" w:hAnsi="Times New Roman" w:cs="Times New Roman"/>
          <w:sz w:val="20"/>
          <w:szCs w:val="20"/>
          <w:lang w:val="en-US" w:eastAsia="ru-RU"/>
        </w:rPr>
        <w:t xml:space="preserve"> </w:t>
      </w:r>
      <w:r w:rsidRPr="00703C4D">
        <w:rPr>
          <w:rFonts w:ascii="Times New Roman" w:hAnsi="Times New Roman" w:cs="Times New Roman"/>
          <w:sz w:val="20"/>
          <w:szCs w:val="20"/>
          <w:lang w:eastAsia="ru-RU"/>
        </w:rPr>
        <w:t>її</w:t>
      </w:r>
      <w:r w:rsidRPr="00D841E6">
        <w:rPr>
          <w:rFonts w:ascii="Times New Roman" w:hAnsi="Times New Roman" w:cs="Times New Roman"/>
          <w:sz w:val="20"/>
          <w:szCs w:val="20"/>
          <w:lang w:val="en-US" w:eastAsia="ru-RU"/>
        </w:rPr>
        <w:t xml:space="preserve"> </w:t>
      </w:r>
      <w:r w:rsidRPr="00703C4D">
        <w:rPr>
          <w:rFonts w:ascii="Times New Roman" w:hAnsi="Times New Roman" w:cs="Times New Roman"/>
          <w:sz w:val="20"/>
          <w:szCs w:val="20"/>
          <w:lang w:eastAsia="ru-RU"/>
        </w:rPr>
        <w:t>як</w:t>
      </w:r>
      <w:r w:rsidRPr="00D841E6">
        <w:rPr>
          <w:rFonts w:ascii="Times New Roman" w:hAnsi="Times New Roman" w:cs="Times New Roman"/>
          <w:sz w:val="20"/>
          <w:szCs w:val="20"/>
          <w:lang w:val="en-US" w:eastAsia="ru-RU"/>
        </w:rPr>
        <w:t xml:space="preserve"> «flexible shirt of linked mail». </w:t>
      </w:r>
      <w:r w:rsidRPr="00703C4D">
        <w:rPr>
          <w:rFonts w:ascii="Times New Roman" w:hAnsi="Times New Roman" w:cs="Times New Roman"/>
          <w:sz w:val="20"/>
          <w:szCs w:val="20"/>
          <w:lang w:eastAsia="ru-RU"/>
        </w:rPr>
        <w:t xml:space="preserve">Тому "кольчуга" </w:t>
      </w:r>
      <w:proofErr w:type="spellStart"/>
      <w:r w:rsidRPr="00703C4D">
        <w:rPr>
          <w:rFonts w:ascii="Times New Roman" w:hAnsi="Times New Roman" w:cs="Times New Roman"/>
          <w:sz w:val="20"/>
          <w:szCs w:val="20"/>
          <w:lang w:eastAsia="ru-RU"/>
        </w:rPr>
        <w:t>може</w:t>
      </w:r>
      <w:proofErr w:type="spellEnd"/>
      <w:r w:rsidRPr="00703C4D">
        <w:rPr>
          <w:rFonts w:ascii="Times New Roman" w:hAnsi="Times New Roman" w:cs="Times New Roman"/>
          <w:sz w:val="20"/>
          <w:szCs w:val="20"/>
          <w:lang w:eastAsia="ru-RU"/>
        </w:rPr>
        <w:t xml:space="preserve"> бути </w:t>
      </w:r>
      <w:proofErr w:type="spellStart"/>
      <w:r w:rsidRPr="00703C4D">
        <w:rPr>
          <w:rFonts w:ascii="Times New Roman" w:hAnsi="Times New Roman" w:cs="Times New Roman"/>
          <w:sz w:val="20"/>
          <w:szCs w:val="20"/>
          <w:lang w:eastAsia="ru-RU"/>
        </w:rPr>
        <w:t>розглянута</w:t>
      </w:r>
      <w:proofErr w:type="spellEnd"/>
      <w:r w:rsidRPr="00703C4D">
        <w:rPr>
          <w:rFonts w:ascii="Times New Roman" w:hAnsi="Times New Roman" w:cs="Times New Roman"/>
          <w:sz w:val="20"/>
          <w:szCs w:val="20"/>
          <w:lang w:eastAsia="ru-RU"/>
        </w:rPr>
        <w:t xml:space="preserve"> як </w:t>
      </w:r>
      <w:proofErr w:type="spellStart"/>
      <w:r w:rsidRPr="00703C4D">
        <w:rPr>
          <w:rFonts w:ascii="Times New Roman" w:hAnsi="Times New Roman" w:cs="Times New Roman"/>
          <w:sz w:val="20"/>
          <w:szCs w:val="20"/>
          <w:lang w:eastAsia="ru-RU"/>
        </w:rPr>
        <w:t>більш</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загальне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поняття</w:t>
      </w:r>
      <w:proofErr w:type="spellEnd"/>
      <w:r w:rsidRPr="00703C4D">
        <w:rPr>
          <w:rFonts w:ascii="Times New Roman" w:hAnsi="Times New Roman" w:cs="Times New Roman"/>
          <w:sz w:val="20"/>
          <w:szCs w:val="20"/>
          <w:lang w:eastAsia="ru-RU"/>
        </w:rPr>
        <w:t xml:space="preserve">, що </w:t>
      </w:r>
      <w:proofErr w:type="spellStart"/>
      <w:r w:rsidRPr="00703C4D">
        <w:rPr>
          <w:rFonts w:ascii="Times New Roman" w:hAnsi="Times New Roman" w:cs="Times New Roman"/>
          <w:sz w:val="20"/>
          <w:szCs w:val="20"/>
          <w:lang w:eastAsia="ru-RU"/>
        </w:rPr>
        <w:t>наближено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передає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значення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англійської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але</w:t>
      </w:r>
      <w:proofErr w:type="spellEnd"/>
      <w:r w:rsidRPr="00703C4D">
        <w:rPr>
          <w:rFonts w:ascii="Times New Roman" w:hAnsi="Times New Roman" w:cs="Times New Roman"/>
          <w:sz w:val="20"/>
          <w:szCs w:val="20"/>
          <w:lang w:eastAsia="ru-RU"/>
        </w:rPr>
        <w:t xml:space="preserve"> не </w:t>
      </w:r>
      <w:proofErr w:type="spellStart"/>
      <w:r w:rsidRPr="00703C4D">
        <w:rPr>
          <w:rFonts w:ascii="Times New Roman" w:hAnsi="Times New Roman" w:cs="Times New Roman"/>
          <w:sz w:val="20"/>
          <w:szCs w:val="20"/>
          <w:lang w:eastAsia="ru-RU"/>
        </w:rPr>
        <w:t>зовсім</w:t>
      </w:r>
      <w:proofErr w:type="spellEnd"/>
      <w:r w:rsidRPr="00703C4D">
        <w:rPr>
          <w:rFonts w:ascii="Times New Roman" w:hAnsi="Times New Roman" w:cs="Times New Roman"/>
          <w:sz w:val="20"/>
          <w:szCs w:val="20"/>
          <w:lang w:eastAsia="ru-RU"/>
        </w:rPr>
        <w:t xml:space="preserve"> точно.</w:t>
      </w:r>
    </w:p>
    <w:p w14:paraId="392F837C"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В </w:t>
      </w:r>
      <w:proofErr w:type="spellStart"/>
      <w:r w:rsidRPr="00703C4D">
        <w:rPr>
          <w:rFonts w:ascii="Times New Roman" w:hAnsi="Times New Roman" w:cs="Times New Roman"/>
          <w:sz w:val="20"/>
          <w:szCs w:val="20"/>
          <w:lang w:eastAsia="ru-RU"/>
        </w:rPr>
        <w:t>історичних</w:t>
      </w:r>
      <w:proofErr w:type="spellEnd"/>
      <w:r w:rsidRPr="00703C4D">
        <w:rPr>
          <w:rFonts w:ascii="Times New Roman" w:hAnsi="Times New Roman" w:cs="Times New Roman"/>
          <w:sz w:val="20"/>
          <w:szCs w:val="20"/>
          <w:lang w:eastAsia="ru-RU"/>
        </w:rPr>
        <w:t xml:space="preserve"> романах </w:t>
      </w:r>
      <w:proofErr w:type="spellStart"/>
      <w:r w:rsidRPr="00703C4D">
        <w:rPr>
          <w:rFonts w:ascii="Times New Roman" w:hAnsi="Times New Roman" w:cs="Times New Roman"/>
          <w:sz w:val="20"/>
          <w:szCs w:val="20"/>
          <w:lang w:eastAsia="ru-RU"/>
        </w:rPr>
        <w:t>важливо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передавати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національно-культурну</w:t>
      </w:r>
      <w:proofErr w:type="spellEnd"/>
      <w:r w:rsidRPr="00703C4D">
        <w:rPr>
          <w:rFonts w:ascii="Times New Roman" w:hAnsi="Times New Roman" w:cs="Times New Roman"/>
          <w:sz w:val="20"/>
          <w:szCs w:val="20"/>
          <w:lang w:eastAsia="ru-RU"/>
        </w:rPr>
        <w:t xml:space="preserve"> специфіку, яка </w:t>
      </w:r>
      <w:proofErr w:type="spellStart"/>
      <w:r w:rsidRPr="00703C4D">
        <w:rPr>
          <w:rFonts w:ascii="Times New Roman" w:hAnsi="Times New Roman" w:cs="Times New Roman"/>
          <w:sz w:val="20"/>
          <w:szCs w:val="20"/>
          <w:lang w:eastAsia="ru-RU"/>
        </w:rPr>
        <w:t>відображається</w:t>
      </w:r>
      <w:proofErr w:type="spellEnd"/>
      <w:r w:rsidRPr="00703C4D">
        <w:rPr>
          <w:rFonts w:ascii="Times New Roman" w:hAnsi="Times New Roman" w:cs="Times New Roman"/>
          <w:sz w:val="20"/>
          <w:szCs w:val="20"/>
          <w:lang w:eastAsia="ru-RU"/>
        </w:rPr>
        <w:t xml:space="preserve"> у </w:t>
      </w:r>
      <w:proofErr w:type="spellStart"/>
      <w:r w:rsidRPr="00703C4D">
        <w:rPr>
          <w:rFonts w:ascii="Times New Roman" w:hAnsi="Times New Roman" w:cs="Times New Roman"/>
          <w:sz w:val="20"/>
          <w:szCs w:val="20"/>
          <w:lang w:eastAsia="ru-RU"/>
        </w:rPr>
        <w:t>мовних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висловлюваннях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звичаях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традиціях</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інших</w:t>
      </w:r>
      <w:proofErr w:type="spellEnd"/>
      <w:r w:rsidRPr="00703C4D">
        <w:rPr>
          <w:rFonts w:ascii="Times New Roman" w:hAnsi="Times New Roman" w:cs="Times New Roman"/>
          <w:sz w:val="20"/>
          <w:szCs w:val="20"/>
          <w:lang w:eastAsia="ru-RU"/>
        </w:rPr>
        <w:t xml:space="preserve"> аспектах життя </w:t>
      </w:r>
      <w:proofErr w:type="spellStart"/>
      <w:r w:rsidRPr="00703C4D">
        <w:rPr>
          <w:rFonts w:ascii="Times New Roman" w:hAnsi="Times New Roman" w:cs="Times New Roman"/>
          <w:sz w:val="20"/>
          <w:szCs w:val="20"/>
          <w:lang w:eastAsia="ru-RU"/>
        </w:rPr>
        <w:t>певної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епохи</w:t>
      </w:r>
      <w:proofErr w:type="spellEnd"/>
      <w:r w:rsidRPr="00703C4D">
        <w:rPr>
          <w:rFonts w:ascii="Times New Roman" w:hAnsi="Times New Roman" w:cs="Times New Roman"/>
          <w:sz w:val="20"/>
          <w:szCs w:val="20"/>
          <w:lang w:eastAsia="ru-RU"/>
        </w:rPr>
        <w:t xml:space="preserve"> або </w:t>
      </w:r>
      <w:proofErr w:type="spellStart"/>
      <w:r w:rsidRPr="00703C4D">
        <w:rPr>
          <w:rFonts w:ascii="Times New Roman" w:hAnsi="Times New Roman" w:cs="Times New Roman"/>
          <w:sz w:val="20"/>
          <w:szCs w:val="20"/>
          <w:lang w:eastAsia="ru-RU"/>
        </w:rPr>
        <w:t>культурної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спільноти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дає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читачеві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можливість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глибше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зануритися</w:t>
      </w:r>
      <w:proofErr w:type="spellEnd"/>
      <w:r w:rsidRPr="00703C4D">
        <w:rPr>
          <w:rFonts w:ascii="Times New Roman" w:hAnsi="Times New Roman" w:cs="Times New Roman"/>
          <w:sz w:val="20"/>
          <w:szCs w:val="20"/>
          <w:lang w:eastAsia="ru-RU"/>
        </w:rPr>
        <w:t xml:space="preserve"> в атмосферу </w:t>
      </w:r>
      <w:proofErr w:type="spellStart"/>
      <w:r w:rsidRPr="00703C4D">
        <w:rPr>
          <w:rFonts w:ascii="Times New Roman" w:hAnsi="Times New Roman" w:cs="Times New Roman"/>
          <w:sz w:val="20"/>
          <w:szCs w:val="20"/>
          <w:lang w:eastAsia="ru-RU"/>
        </w:rPr>
        <w:t>минулого</w:t>
      </w:r>
      <w:proofErr w:type="spellEnd"/>
      <w:r w:rsidRPr="00703C4D">
        <w:rPr>
          <w:rFonts w:ascii="Times New Roman" w:hAnsi="Times New Roman" w:cs="Times New Roman"/>
          <w:sz w:val="20"/>
          <w:szCs w:val="20"/>
          <w:lang w:eastAsia="ru-RU"/>
        </w:rPr>
        <w:t xml:space="preserve"> часу та </w:t>
      </w:r>
      <w:proofErr w:type="spellStart"/>
      <w:r w:rsidRPr="00703C4D">
        <w:rPr>
          <w:rFonts w:ascii="Times New Roman" w:hAnsi="Times New Roman" w:cs="Times New Roman"/>
          <w:sz w:val="20"/>
          <w:szCs w:val="20"/>
          <w:lang w:eastAsia="ru-RU"/>
        </w:rPr>
        <w:t>відчути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автентичність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подій</w:t>
      </w:r>
      <w:proofErr w:type="spellEnd"/>
      <w:r w:rsidRPr="00703C4D">
        <w:rPr>
          <w:rFonts w:ascii="Times New Roman" w:hAnsi="Times New Roman" w:cs="Times New Roman"/>
          <w:sz w:val="20"/>
          <w:szCs w:val="20"/>
          <w:lang w:eastAsia="ru-RU"/>
        </w:rPr>
        <w:t xml:space="preserve"> і </w:t>
      </w:r>
      <w:proofErr w:type="spellStart"/>
      <w:r w:rsidRPr="00703C4D">
        <w:rPr>
          <w:rFonts w:ascii="Times New Roman" w:hAnsi="Times New Roman" w:cs="Times New Roman"/>
          <w:sz w:val="20"/>
          <w:szCs w:val="20"/>
          <w:lang w:eastAsia="ru-RU"/>
        </w:rPr>
        <w:t>персонажів</w:t>
      </w:r>
      <w:proofErr w:type="spellEnd"/>
      <w:r w:rsidRPr="00703C4D">
        <w:rPr>
          <w:rFonts w:ascii="Times New Roman" w:hAnsi="Times New Roman" w:cs="Times New Roman"/>
          <w:sz w:val="20"/>
          <w:szCs w:val="20"/>
          <w:lang w:eastAsia="ru-RU"/>
        </w:rPr>
        <w:t xml:space="preserve">. Передача </w:t>
      </w:r>
      <w:proofErr w:type="spellStart"/>
      <w:r w:rsidRPr="00703C4D">
        <w:rPr>
          <w:rFonts w:ascii="Times New Roman" w:hAnsi="Times New Roman" w:cs="Times New Roman"/>
          <w:sz w:val="20"/>
          <w:szCs w:val="20"/>
          <w:lang w:eastAsia="ru-RU"/>
        </w:rPr>
        <w:t>національно-культурної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специфіки</w:t>
      </w:r>
      <w:proofErr w:type="spellEnd"/>
      <w:r w:rsidRPr="00703C4D">
        <w:rPr>
          <w:rFonts w:ascii="Times New Roman" w:hAnsi="Times New Roman" w:cs="Times New Roman"/>
          <w:sz w:val="20"/>
          <w:szCs w:val="20"/>
          <w:lang w:eastAsia="ru-RU"/>
        </w:rPr>
        <w:t xml:space="preserve"> в </w:t>
      </w:r>
      <w:proofErr w:type="spellStart"/>
      <w:r w:rsidRPr="00703C4D">
        <w:rPr>
          <w:rFonts w:ascii="Times New Roman" w:hAnsi="Times New Roman" w:cs="Times New Roman"/>
          <w:sz w:val="20"/>
          <w:szCs w:val="20"/>
          <w:lang w:eastAsia="ru-RU"/>
        </w:rPr>
        <w:t>історичних</w:t>
      </w:r>
      <w:proofErr w:type="spellEnd"/>
      <w:r w:rsidRPr="00703C4D">
        <w:rPr>
          <w:rFonts w:ascii="Times New Roman" w:hAnsi="Times New Roman" w:cs="Times New Roman"/>
          <w:sz w:val="20"/>
          <w:szCs w:val="20"/>
          <w:lang w:eastAsia="ru-RU"/>
        </w:rPr>
        <w:t xml:space="preserve"> романах </w:t>
      </w:r>
      <w:proofErr w:type="spellStart"/>
      <w:r w:rsidRPr="00703C4D">
        <w:rPr>
          <w:rFonts w:ascii="Times New Roman" w:hAnsi="Times New Roman" w:cs="Times New Roman"/>
          <w:sz w:val="20"/>
          <w:szCs w:val="20"/>
          <w:lang w:eastAsia="ru-RU"/>
        </w:rPr>
        <w:t>може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відбуватися</w:t>
      </w:r>
      <w:proofErr w:type="spellEnd"/>
      <w:r w:rsidRPr="00703C4D">
        <w:rPr>
          <w:rFonts w:ascii="Times New Roman" w:hAnsi="Times New Roman" w:cs="Times New Roman"/>
          <w:sz w:val="20"/>
          <w:szCs w:val="20"/>
          <w:lang w:eastAsia="ru-RU"/>
        </w:rPr>
        <w:t xml:space="preserve"> через </w:t>
      </w:r>
      <w:proofErr w:type="spellStart"/>
      <w:r w:rsidRPr="00703C4D">
        <w:rPr>
          <w:rFonts w:ascii="Times New Roman" w:hAnsi="Times New Roman" w:cs="Times New Roman"/>
          <w:sz w:val="20"/>
          <w:szCs w:val="20"/>
          <w:lang w:eastAsia="ru-RU"/>
        </w:rPr>
        <w:t>використання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виразів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фразеологізмів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архаїчних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слів</w:t>
      </w:r>
      <w:proofErr w:type="spellEnd"/>
      <w:r w:rsidRPr="00703C4D">
        <w:rPr>
          <w:rFonts w:ascii="Times New Roman" w:hAnsi="Times New Roman" w:cs="Times New Roman"/>
          <w:sz w:val="20"/>
          <w:szCs w:val="20"/>
          <w:lang w:eastAsia="ru-RU"/>
        </w:rPr>
        <w:t xml:space="preserve">, а також </w:t>
      </w:r>
      <w:proofErr w:type="spellStart"/>
      <w:r w:rsidRPr="00703C4D">
        <w:rPr>
          <w:rFonts w:ascii="Times New Roman" w:hAnsi="Times New Roman" w:cs="Times New Roman"/>
          <w:sz w:val="20"/>
          <w:szCs w:val="20"/>
          <w:lang w:eastAsia="ru-RU"/>
        </w:rPr>
        <w:t>описування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культурних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особливостей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звичаїв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вірувань</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інших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аспектів</w:t>
      </w:r>
      <w:proofErr w:type="spellEnd"/>
      <w:r w:rsidRPr="00703C4D">
        <w:rPr>
          <w:rFonts w:ascii="Times New Roman" w:hAnsi="Times New Roman" w:cs="Times New Roman"/>
          <w:sz w:val="20"/>
          <w:szCs w:val="20"/>
          <w:lang w:eastAsia="ru-RU"/>
        </w:rPr>
        <w:t xml:space="preserve"> життя того часу (</w:t>
      </w:r>
      <w:proofErr w:type="spellStart"/>
      <w:r w:rsidRPr="00703C4D">
        <w:rPr>
          <w:rFonts w:ascii="Times New Roman" w:hAnsi="Times New Roman" w:cs="Times New Roman"/>
          <w:color w:val="000000"/>
          <w:sz w:val="20"/>
          <w:szCs w:val="20"/>
        </w:rPr>
        <w:t>Попадинець</w:t>
      </w:r>
      <w:proofErr w:type="spellEnd"/>
      <w:r w:rsidRPr="00703C4D">
        <w:rPr>
          <w:rFonts w:ascii="Times New Roman" w:hAnsi="Times New Roman" w:cs="Times New Roman"/>
          <w:color w:val="000000"/>
          <w:sz w:val="20"/>
          <w:szCs w:val="20"/>
        </w:rPr>
        <w:t>, О. О.</w:t>
      </w:r>
      <w:r w:rsidRPr="00703C4D">
        <w:rPr>
          <w:rFonts w:ascii="Times New Roman" w:hAnsi="Times New Roman" w:cs="Times New Roman"/>
          <w:color w:val="000000"/>
          <w:sz w:val="20"/>
          <w:szCs w:val="20"/>
          <w:lang w:val="uk-UA"/>
        </w:rPr>
        <w:t xml:space="preserve">, </w:t>
      </w:r>
      <w:r w:rsidRPr="00703C4D">
        <w:rPr>
          <w:rFonts w:ascii="Times New Roman" w:hAnsi="Times New Roman" w:cs="Times New Roman"/>
          <w:color w:val="000000"/>
          <w:sz w:val="20"/>
          <w:szCs w:val="20"/>
        </w:rPr>
        <w:t>2011).</w:t>
      </w:r>
    </w:p>
    <w:p w14:paraId="6ED3F94C"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proofErr w:type="spellStart"/>
      <w:r w:rsidRPr="00703C4D">
        <w:rPr>
          <w:rFonts w:ascii="Times New Roman" w:hAnsi="Times New Roman" w:cs="Times New Roman"/>
          <w:sz w:val="20"/>
          <w:szCs w:val="20"/>
          <w:lang w:eastAsia="ru-RU"/>
        </w:rPr>
        <w:lastRenderedPageBreak/>
        <w:t>Перекладач</w:t>
      </w:r>
      <w:proofErr w:type="spellEnd"/>
      <w:r w:rsidRPr="00703C4D">
        <w:rPr>
          <w:rFonts w:ascii="Times New Roman" w:hAnsi="Times New Roman" w:cs="Times New Roman"/>
          <w:sz w:val="20"/>
          <w:szCs w:val="20"/>
          <w:lang w:eastAsia="ru-RU"/>
        </w:rPr>
        <w:t xml:space="preserve"> повинен </w:t>
      </w:r>
      <w:proofErr w:type="spellStart"/>
      <w:r w:rsidRPr="00703C4D">
        <w:rPr>
          <w:rFonts w:ascii="Times New Roman" w:hAnsi="Times New Roman" w:cs="Times New Roman"/>
          <w:sz w:val="20"/>
          <w:szCs w:val="20"/>
          <w:lang w:eastAsia="ru-RU"/>
        </w:rPr>
        <w:t>здати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собі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звіт</w:t>
      </w:r>
      <w:proofErr w:type="spellEnd"/>
      <w:r w:rsidRPr="00703C4D">
        <w:rPr>
          <w:rFonts w:ascii="Times New Roman" w:hAnsi="Times New Roman" w:cs="Times New Roman"/>
          <w:sz w:val="20"/>
          <w:szCs w:val="20"/>
          <w:lang w:eastAsia="ru-RU"/>
        </w:rPr>
        <w:t xml:space="preserve"> про </w:t>
      </w:r>
      <w:proofErr w:type="spellStart"/>
      <w:r w:rsidRPr="00703C4D">
        <w:rPr>
          <w:rFonts w:ascii="Times New Roman" w:hAnsi="Times New Roman" w:cs="Times New Roman"/>
          <w:sz w:val="20"/>
          <w:szCs w:val="20"/>
          <w:lang w:eastAsia="ru-RU"/>
        </w:rPr>
        <w:t>культурні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особливості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епохи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менталітет</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звичаї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персонажів</w:t>
      </w:r>
      <w:proofErr w:type="spellEnd"/>
      <w:r w:rsidRPr="00703C4D">
        <w:rPr>
          <w:rFonts w:ascii="Times New Roman" w:hAnsi="Times New Roman" w:cs="Times New Roman"/>
          <w:sz w:val="20"/>
          <w:szCs w:val="20"/>
          <w:lang w:eastAsia="ru-RU"/>
        </w:rPr>
        <w:t xml:space="preserve">, а також </w:t>
      </w:r>
      <w:proofErr w:type="spellStart"/>
      <w:r w:rsidRPr="00703C4D">
        <w:rPr>
          <w:rFonts w:ascii="Times New Roman" w:hAnsi="Times New Roman" w:cs="Times New Roman"/>
          <w:sz w:val="20"/>
          <w:szCs w:val="20"/>
          <w:lang w:eastAsia="ru-RU"/>
        </w:rPr>
        <w:t>урахувати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мовні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нюанси</w:t>
      </w:r>
      <w:proofErr w:type="spellEnd"/>
      <w:r w:rsidRPr="00703C4D">
        <w:rPr>
          <w:rFonts w:ascii="Times New Roman" w:hAnsi="Times New Roman" w:cs="Times New Roman"/>
          <w:sz w:val="20"/>
          <w:szCs w:val="20"/>
          <w:lang w:eastAsia="ru-RU"/>
        </w:rPr>
        <w:t xml:space="preserve">, що </w:t>
      </w:r>
      <w:proofErr w:type="spellStart"/>
      <w:r w:rsidRPr="00703C4D">
        <w:rPr>
          <w:rFonts w:ascii="Times New Roman" w:hAnsi="Times New Roman" w:cs="Times New Roman"/>
          <w:sz w:val="20"/>
          <w:szCs w:val="20"/>
          <w:lang w:eastAsia="ru-RU"/>
        </w:rPr>
        <w:t>характеризують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певний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історичний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період</w:t>
      </w:r>
      <w:proofErr w:type="spellEnd"/>
      <w:r w:rsidRPr="00703C4D">
        <w:rPr>
          <w:rFonts w:ascii="Times New Roman" w:hAnsi="Times New Roman" w:cs="Times New Roman"/>
          <w:sz w:val="20"/>
          <w:szCs w:val="20"/>
          <w:lang w:eastAsia="ru-RU"/>
        </w:rPr>
        <w:t xml:space="preserve"> чи </w:t>
      </w:r>
      <w:proofErr w:type="spellStart"/>
      <w:r w:rsidRPr="00703C4D">
        <w:rPr>
          <w:rFonts w:ascii="Times New Roman" w:hAnsi="Times New Roman" w:cs="Times New Roman"/>
          <w:sz w:val="20"/>
          <w:szCs w:val="20"/>
          <w:lang w:eastAsia="ru-RU"/>
        </w:rPr>
        <w:t>національну</w:t>
      </w:r>
      <w:proofErr w:type="spellEnd"/>
      <w:r w:rsidRPr="00703C4D">
        <w:rPr>
          <w:rFonts w:ascii="Times New Roman" w:hAnsi="Times New Roman" w:cs="Times New Roman"/>
          <w:sz w:val="20"/>
          <w:szCs w:val="20"/>
          <w:lang w:eastAsia="ru-RU"/>
        </w:rPr>
        <w:t xml:space="preserve"> культуру.</w:t>
      </w:r>
    </w:p>
    <w:p w14:paraId="550FBCDD"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У </w:t>
      </w:r>
      <w:proofErr w:type="spellStart"/>
      <w:r w:rsidRPr="00703C4D">
        <w:rPr>
          <w:rFonts w:ascii="Times New Roman" w:hAnsi="Times New Roman" w:cs="Times New Roman"/>
          <w:sz w:val="20"/>
          <w:szCs w:val="20"/>
          <w:lang w:eastAsia="ru-RU"/>
        </w:rPr>
        <w:t>романі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Останній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із</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могікан</w:t>
      </w:r>
      <w:proofErr w:type="spellEnd"/>
      <w:r w:rsidRPr="00703C4D">
        <w:rPr>
          <w:rFonts w:ascii="Times New Roman" w:hAnsi="Times New Roman" w:cs="Times New Roman"/>
          <w:sz w:val="20"/>
          <w:szCs w:val="20"/>
          <w:lang w:eastAsia="ru-RU"/>
        </w:rPr>
        <w:t xml:space="preserve">», автор Ф. Купер </w:t>
      </w:r>
      <w:proofErr w:type="spellStart"/>
      <w:r w:rsidRPr="00703C4D">
        <w:rPr>
          <w:rFonts w:ascii="Times New Roman" w:hAnsi="Times New Roman" w:cs="Times New Roman"/>
          <w:sz w:val="20"/>
          <w:szCs w:val="20"/>
          <w:lang w:eastAsia="ru-RU"/>
        </w:rPr>
        <w:t>надає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докладний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опис</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зовнішності</w:t>
      </w:r>
      <w:proofErr w:type="spellEnd"/>
      <w:r w:rsidRPr="00703C4D">
        <w:rPr>
          <w:rFonts w:ascii="Times New Roman" w:hAnsi="Times New Roman" w:cs="Times New Roman"/>
          <w:sz w:val="20"/>
          <w:szCs w:val="20"/>
          <w:lang w:eastAsia="ru-RU"/>
        </w:rPr>
        <w:t xml:space="preserve"> головного героя, Соколиного Ока, що </w:t>
      </w:r>
      <w:proofErr w:type="spellStart"/>
      <w:r w:rsidRPr="00703C4D">
        <w:rPr>
          <w:rFonts w:ascii="Times New Roman" w:hAnsi="Times New Roman" w:cs="Times New Roman"/>
          <w:sz w:val="20"/>
          <w:szCs w:val="20"/>
          <w:lang w:eastAsia="ru-RU"/>
        </w:rPr>
        <w:t>передає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національно-культурну</w:t>
      </w:r>
      <w:proofErr w:type="spellEnd"/>
      <w:r w:rsidRPr="00703C4D">
        <w:rPr>
          <w:rFonts w:ascii="Times New Roman" w:hAnsi="Times New Roman" w:cs="Times New Roman"/>
          <w:sz w:val="20"/>
          <w:szCs w:val="20"/>
          <w:lang w:eastAsia="ru-RU"/>
        </w:rPr>
        <w:t xml:space="preserve"> специфіку того часу. </w:t>
      </w:r>
      <w:proofErr w:type="spellStart"/>
      <w:r w:rsidRPr="00703C4D">
        <w:rPr>
          <w:rFonts w:ascii="Times New Roman" w:hAnsi="Times New Roman" w:cs="Times New Roman"/>
          <w:sz w:val="20"/>
          <w:szCs w:val="20"/>
          <w:lang w:eastAsia="ru-RU"/>
        </w:rPr>
        <w:t>Перекладач</w:t>
      </w:r>
      <w:proofErr w:type="spellEnd"/>
      <w:r w:rsidRPr="00703C4D">
        <w:rPr>
          <w:rFonts w:ascii="Times New Roman" w:hAnsi="Times New Roman" w:cs="Times New Roman"/>
          <w:sz w:val="20"/>
          <w:szCs w:val="20"/>
          <w:lang w:eastAsia="ru-RU"/>
        </w:rPr>
        <w:t xml:space="preserve"> за </w:t>
      </w:r>
      <w:proofErr w:type="spellStart"/>
      <w:r w:rsidRPr="00703C4D">
        <w:rPr>
          <w:rFonts w:ascii="Times New Roman" w:hAnsi="Times New Roman" w:cs="Times New Roman"/>
          <w:sz w:val="20"/>
          <w:szCs w:val="20"/>
          <w:lang w:eastAsia="ru-RU"/>
        </w:rPr>
        <w:t>допомогою</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різних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трансформацій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зберігає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культурний</w:t>
      </w:r>
      <w:proofErr w:type="spellEnd"/>
      <w:r w:rsidRPr="00703C4D">
        <w:rPr>
          <w:rFonts w:ascii="Times New Roman" w:hAnsi="Times New Roman" w:cs="Times New Roman"/>
          <w:sz w:val="20"/>
          <w:szCs w:val="20"/>
          <w:lang w:eastAsia="ru-RU"/>
        </w:rPr>
        <w:t xml:space="preserve"> контекст та </w:t>
      </w:r>
      <w:proofErr w:type="spellStart"/>
      <w:r w:rsidRPr="00703C4D">
        <w:rPr>
          <w:rFonts w:ascii="Times New Roman" w:hAnsi="Times New Roman" w:cs="Times New Roman"/>
          <w:sz w:val="20"/>
          <w:szCs w:val="20"/>
          <w:lang w:eastAsia="ru-RU"/>
        </w:rPr>
        <w:t>автентичність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оригіналу</w:t>
      </w:r>
      <w:proofErr w:type="spellEnd"/>
      <w:r w:rsidRPr="00703C4D">
        <w:rPr>
          <w:rFonts w:ascii="Times New Roman" w:hAnsi="Times New Roman" w:cs="Times New Roman"/>
          <w:sz w:val="20"/>
          <w:szCs w:val="20"/>
          <w:lang w:eastAsia="ru-RU"/>
        </w:rPr>
        <w:t>.</w:t>
      </w:r>
    </w:p>
    <w:p w14:paraId="57CD459F"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Портрет Соколиного Ока </w:t>
      </w:r>
      <w:proofErr w:type="spellStart"/>
      <w:r w:rsidRPr="00703C4D">
        <w:rPr>
          <w:rFonts w:ascii="Times New Roman" w:hAnsi="Times New Roman" w:cs="Times New Roman"/>
          <w:sz w:val="20"/>
          <w:szCs w:val="20"/>
          <w:lang w:eastAsia="ru-RU"/>
        </w:rPr>
        <w:t>включає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опис</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одягу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такий</w:t>
      </w:r>
      <w:proofErr w:type="spellEnd"/>
      <w:r w:rsidRPr="00703C4D">
        <w:rPr>
          <w:rFonts w:ascii="Times New Roman" w:hAnsi="Times New Roman" w:cs="Times New Roman"/>
          <w:sz w:val="20"/>
          <w:szCs w:val="20"/>
          <w:lang w:eastAsia="ru-RU"/>
        </w:rPr>
        <w:t xml:space="preserve"> як </w:t>
      </w:r>
      <w:proofErr w:type="spellStart"/>
      <w:r w:rsidRPr="00703C4D">
        <w:rPr>
          <w:rFonts w:ascii="Times New Roman" w:hAnsi="Times New Roman" w:cs="Times New Roman"/>
          <w:sz w:val="20"/>
          <w:szCs w:val="20"/>
          <w:lang w:eastAsia="ru-RU"/>
        </w:rPr>
        <w:t>hunting-shirt</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of</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forest-green</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зелену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мисливську</w:t>
      </w:r>
      <w:proofErr w:type="spellEnd"/>
      <w:r w:rsidRPr="00703C4D">
        <w:rPr>
          <w:rFonts w:ascii="Times New Roman" w:hAnsi="Times New Roman" w:cs="Times New Roman"/>
          <w:sz w:val="20"/>
          <w:szCs w:val="20"/>
          <w:lang w:eastAsia="ru-RU"/>
        </w:rPr>
        <w:t xml:space="preserve"> куртку, </w:t>
      </w:r>
      <w:proofErr w:type="spellStart"/>
      <w:r w:rsidRPr="00703C4D">
        <w:rPr>
          <w:rFonts w:ascii="Times New Roman" w:hAnsi="Times New Roman" w:cs="Times New Roman"/>
          <w:sz w:val="20"/>
          <w:szCs w:val="20"/>
          <w:lang w:eastAsia="ru-RU"/>
        </w:rPr>
        <w:t>summer</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cap</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of</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skins</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літню</w:t>
      </w:r>
      <w:proofErr w:type="spellEnd"/>
      <w:r w:rsidRPr="00703C4D">
        <w:rPr>
          <w:rFonts w:ascii="Times New Roman" w:hAnsi="Times New Roman" w:cs="Times New Roman"/>
          <w:sz w:val="20"/>
          <w:szCs w:val="20"/>
          <w:lang w:eastAsia="ru-RU"/>
        </w:rPr>
        <w:t xml:space="preserve"> шапку з </w:t>
      </w:r>
      <w:proofErr w:type="spellStart"/>
      <w:r w:rsidRPr="00703C4D">
        <w:rPr>
          <w:rFonts w:ascii="Times New Roman" w:hAnsi="Times New Roman" w:cs="Times New Roman"/>
          <w:sz w:val="20"/>
          <w:szCs w:val="20"/>
          <w:lang w:eastAsia="ru-RU"/>
        </w:rPr>
        <w:t>обробленої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шкіри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moccasins</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мокасини</w:t>
      </w:r>
      <w:proofErr w:type="spellEnd"/>
      <w:r w:rsidRPr="00703C4D">
        <w:rPr>
          <w:rFonts w:ascii="Times New Roman" w:hAnsi="Times New Roman" w:cs="Times New Roman"/>
          <w:sz w:val="20"/>
          <w:szCs w:val="20"/>
          <w:lang w:eastAsia="ru-RU"/>
        </w:rPr>
        <w:t xml:space="preserve">, a </w:t>
      </w:r>
      <w:proofErr w:type="spellStart"/>
      <w:r w:rsidRPr="00703C4D">
        <w:rPr>
          <w:rFonts w:ascii="Times New Roman" w:hAnsi="Times New Roman" w:cs="Times New Roman"/>
          <w:sz w:val="20"/>
          <w:szCs w:val="20"/>
          <w:lang w:eastAsia="ru-RU"/>
        </w:rPr>
        <w:t>pair</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of</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buckskin</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leggings</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шкіряні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гамаші</w:t>
      </w:r>
      <w:proofErr w:type="spellEnd"/>
      <w:r w:rsidRPr="00703C4D">
        <w:rPr>
          <w:rFonts w:ascii="Times New Roman" w:hAnsi="Times New Roman" w:cs="Times New Roman"/>
          <w:sz w:val="20"/>
          <w:szCs w:val="20"/>
          <w:lang w:eastAsia="ru-RU"/>
        </w:rPr>
        <w:t xml:space="preserve"> </w:t>
      </w:r>
      <w:r w:rsidRPr="00703C4D">
        <w:rPr>
          <w:rFonts w:ascii="Times New Roman" w:hAnsi="Times New Roman" w:cs="Times New Roman"/>
          <w:sz w:val="20"/>
          <w:szCs w:val="20"/>
          <w:lang w:val="uk-UA" w:eastAsia="ru-RU"/>
        </w:rPr>
        <w:t>(</w:t>
      </w:r>
      <w:r w:rsidRPr="00703C4D">
        <w:rPr>
          <w:rFonts w:ascii="Times New Roman" w:hAnsi="Times New Roman" w:cs="Times New Roman"/>
          <w:color w:val="000000"/>
          <w:sz w:val="20"/>
          <w:szCs w:val="20"/>
        </w:rPr>
        <w:t xml:space="preserve">Ростислав Доценко, </w:t>
      </w:r>
      <w:proofErr w:type="spellStart"/>
      <w:r w:rsidRPr="00703C4D">
        <w:rPr>
          <w:rFonts w:ascii="Times New Roman" w:hAnsi="Times New Roman" w:cs="Times New Roman"/>
          <w:color w:val="000000"/>
          <w:sz w:val="20"/>
          <w:szCs w:val="20"/>
        </w:rPr>
        <w:t>Ілона</w:t>
      </w:r>
      <w:proofErr w:type="spellEnd"/>
      <w:r w:rsidRPr="00703C4D">
        <w:rPr>
          <w:rFonts w:ascii="Times New Roman" w:hAnsi="Times New Roman" w:cs="Times New Roman"/>
          <w:color w:val="000000"/>
          <w:sz w:val="20"/>
          <w:szCs w:val="20"/>
        </w:rPr>
        <w:t xml:space="preserve"> Клочкова</w:t>
      </w:r>
      <w:r w:rsidRPr="00703C4D">
        <w:rPr>
          <w:rFonts w:ascii="Times New Roman" w:hAnsi="Times New Roman" w:cs="Times New Roman"/>
          <w:color w:val="000000"/>
          <w:sz w:val="20"/>
          <w:szCs w:val="20"/>
          <w:lang w:val="uk-UA"/>
        </w:rPr>
        <w:t xml:space="preserve">, 2015; </w:t>
      </w:r>
      <w:proofErr w:type="spellStart"/>
      <w:r w:rsidRPr="00703C4D">
        <w:rPr>
          <w:rFonts w:ascii="Times New Roman" w:hAnsi="Times New Roman" w:cs="Times New Roman"/>
          <w:color w:val="000000"/>
          <w:sz w:val="20"/>
          <w:szCs w:val="20"/>
        </w:rPr>
        <w:t>Fenimore</w:t>
      </w:r>
      <w:proofErr w:type="spellEnd"/>
      <w:r w:rsidRPr="00703C4D">
        <w:rPr>
          <w:rFonts w:ascii="Times New Roman" w:hAnsi="Times New Roman" w:cs="Times New Roman"/>
          <w:color w:val="000000"/>
          <w:sz w:val="20"/>
          <w:szCs w:val="20"/>
        </w:rPr>
        <w:t xml:space="preserve"> C. J. </w:t>
      </w:r>
      <w:proofErr w:type="spellStart"/>
      <w:r w:rsidRPr="00703C4D">
        <w:rPr>
          <w:rFonts w:ascii="Times New Roman" w:hAnsi="Times New Roman" w:cs="Times New Roman"/>
          <w:color w:val="000000"/>
          <w:sz w:val="20"/>
          <w:szCs w:val="20"/>
        </w:rPr>
        <w:t>Last</w:t>
      </w:r>
      <w:proofErr w:type="spellEnd"/>
      <w:r w:rsidRPr="00703C4D">
        <w:rPr>
          <w:rFonts w:ascii="Times New Roman" w:hAnsi="Times New Roman" w:cs="Times New Roman"/>
          <w:color w:val="000000"/>
          <w:sz w:val="20"/>
          <w:szCs w:val="20"/>
        </w:rPr>
        <w:t xml:space="preserve"> of the </w:t>
      </w:r>
      <w:proofErr w:type="spellStart"/>
      <w:r w:rsidRPr="00703C4D">
        <w:rPr>
          <w:rFonts w:ascii="Times New Roman" w:hAnsi="Times New Roman" w:cs="Times New Roman"/>
          <w:color w:val="000000"/>
          <w:sz w:val="20"/>
          <w:szCs w:val="20"/>
        </w:rPr>
        <w:t>Mohicans</w:t>
      </w:r>
      <w:proofErr w:type="spellEnd"/>
      <w:r w:rsidRPr="00703C4D">
        <w:rPr>
          <w:rFonts w:ascii="Times New Roman" w:hAnsi="Times New Roman" w:cs="Times New Roman"/>
          <w:color w:val="000000"/>
          <w:sz w:val="20"/>
          <w:szCs w:val="20"/>
          <w:lang w:val="uk-UA"/>
        </w:rPr>
        <w:t>, 2006)</w:t>
      </w:r>
      <w:r w:rsidRPr="00703C4D">
        <w:rPr>
          <w:rFonts w:ascii="Times New Roman" w:hAnsi="Times New Roman" w:cs="Times New Roman"/>
          <w:sz w:val="20"/>
          <w:szCs w:val="20"/>
          <w:lang w:eastAsia="ru-RU"/>
        </w:rPr>
        <w:t>.</w:t>
      </w:r>
    </w:p>
    <w:p w14:paraId="78F4CEB5" w14:textId="77777777" w:rsidR="00D841E6" w:rsidRPr="00703C4D" w:rsidRDefault="00D841E6" w:rsidP="005B1B1C">
      <w:pPr>
        <w:pStyle w:val="15"/>
        <w:spacing w:after="0" w:line="240" w:lineRule="auto"/>
        <w:ind w:firstLine="851"/>
        <w:rPr>
          <w:rFonts w:ascii="Times New Roman" w:hAnsi="Times New Roman" w:cs="Times New Roman"/>
          <w:color w:val="000000"/>
          <w:sz w:val="20"/>
          <w:szCs w:val="20"/>
        </w:rPr>
      </w:pPr>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Навіть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кольорова</w:t>
      </w:r>
      <w:proofErr w:type="spellEnd"/>
      <w:r w:rsidRPr="00703C4D">
        <w:rPr>
          <w:rFonts w:ascii="Times New Roman" w:hAnsi="Times New Roman" w:cs="Times New Roman"/>
          <w:sz w:val="20"/>
          <w:szCs w:val="20"/>
          <w:lang w:eastAsia="ru-RU"/>
        </w:rPr>
        <w:t xml:space="preserve"> гама </w:t>
      </w:r>
      <w:proofErr w:type="spellStart"/>
      <w:r w:rsidRPr="00703C4D">
        <w:rPr>
          <w:rFonts w:ascii="Times New Roman" w:hAnsi="Times New Roman" w:cs="Times New Roman"/>
          <w:sz w:val="20"/>
          <w:szCs w:val="20"/>
          <w:lang w:eastAsia="ru-RU"/>
        </w:rPr>
        <w:t>одягу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forest-green</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підкреслює</w:t>
      </w:r>
      <w:proofErr w:type="spellEnd"/>
      <w:r w:rsidRPr="00703C4D">
        <w:rPr>
          <w:rFonts w:ascii="Times New Roman" w:hAnsi="Times New Roman" w:cs="Times New Roman"/>
          <w:sz w:val="20"/>
          <w:szCs w:val="20"/>
          <w:lang w:eastAsia="ru-RU"/>
        </w:rPr>
        <w:t xml:space="preserve"> його </w:t>
      </w:r>
      <w:proofErr w:type="spellStart"/>
      <w:r w:rsidRPr="00703C4D">
        <w:rPr>
          <w:rFonts w:ascii="Times New Roman" w:hAnsi="Times New Roman" w:cs="Times New Roman"/>
          <w:sz w:val="20"/>
          <w:szCs w:val="20"/>
          <w:lang w:eastAsia="ru-RU"/>
        </w:rPr>
        <w:t>відчуття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глибокого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злиття</w:t>
      </w:r>
      <w:proofErr w:type="spellEnd"/>
      <w:r w:rsidRPr="00703C4D">
        <w:rPr>
          <w:rFonts w:ascii="Times New Roman" w:hAnsi="Times New Roman" w:cs="Times New Roman"/>
          <w:sz w:val="20"/>
          <w:szCs w:val="20"/>
          <w:lang w:eastAsia="ru-RU"/>
        </w:rPr>
        <w:t xml:space="preserve"> з природою. Деякі </w:t>
      </w:r>
      <w:proofErr w:type="spellStart"/>
      <w:r w:rsidRPr="00703C4D">
        <w:rPr>
          <w:rFonts w:ascii="Times New Roman" w:hAnsi="Times New Roman" w:cs="Times New Roman"/>
          <w:sz w:val="20"/>
          <w:szCs w:val="20"/>
          <w:lang w:eastAsia="ru-RU"/>
        </w:rPr>
        <w:t>деталі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одягу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свідчать</w:t>
      </w:r>
      <w:proofErr w:type="spellEnd"/>
      <w:r w:rsidRPr="00703C4D">
        <w:rPr>
          <w:rFonts w:ascii="Times New Roman" w:hAnsi="Times New Roman" w:cs="Times New Roman"/>
          <w:sz w:val="20"/>
          <w:szCs w:val="20"/>
          <w:lang w:eastAsia="ru-RU"/>
        </w:rPr>
        <w:t xml:space="preserve"> про його </w:t>
      </w:r>
      <w:proofErr w:type="spellStart"/>
      <w:r w:rsidRPr="00703C4D">
        <w:rPr>
          <w:rFonts w:ascii="Times New Roman" w:hAnsi="Times New Roman" w:cs="Times New Roman"/>
          <w:sz w:val="20"/>
          <w:szCs w:val="20"/>
          <w:lang w:eastAsia="ru-RU"/>
        </w:rPr>
        <w:t>добрі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відносини</w:t>
      </w:r>
      <w:proofErr w:type="spellEnd"/>
      <w:r w:rsidRPr="00703C4D">
        <w:rPr>
          <w:rFonts w:ascii="Times New Roman" w:hAnsi="Times New Roman" w:cs="Times New Roman"/>
          <w:sz w:val="20"/>
          <w:szCs w:val="20"/>
          <w:lang w:eastAsia="ru-RU"/>
        </w:rPr>
        <w:t xml:space="preserve"> з </w:t>
      </w:r>
      <w:proofErr w:type="spellStart"/>
      <w:r w:rsidRPr="00703C4D">
        <w:rPr>
          <w:rFonts w:ascii="Times New Roman" w:hAnsi="Times New Roman" w:cs="Times New Roman"/>
          <w:sz w:val="20"/>
          <w:szCs w:val="20"/>
          <w:lang w:eastAsia="ru-RU"/>
        </w:rPr>
        <w:t>індіанцями</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повагу</w:t>
      </w:r>
      <w:proofErr w:type="spellEnd"/>
      <w:r w:rsidRPr="00703C4D">
        <w:rPr>
          <w:rFonts w:ascii="Times New Roman" w:hAnsi="Times New Roman" w:cs="Times New Roman"/>
          <w:sz w:val="20"/>
          <w:szCs w:val="20"/>
          <w:lang w:eastAsia="ru-RU"/>
        </w:rPr>
        <w:t xml:space="preserve"> до </w:t>
      </w:r>
      <w:proofErr w:type="spellStart"/>
      <w:r w:rsidRPr="00703C4D">
        <w:rPr>
          <w:rFonts w:ascii="Times New Roman" w:hAnsi="Times New Roman" w:cs="Times New Roman"/>
          <w:sz w:val="20"/>
          <w:szCs w:val="20"/>
          <w:lang w:eastAsia="ru-RU"/>
        </w:rPr>
        <w:t>їхніх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традицій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мокасини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оздоблені</w:t>
      </w:r>
      <w:proofErr w:type="spellEnd"/>
      <w:r w:rsidRPr="00703C4D">
        <w:rPr>
          <w:rFonts w:ascii="Times New Roman" w:hAnsi="Times New Roman" w:cs="Times New Roman"/>
          <w:sz w:val="20"/>
          <w:szCs w:val="20"/>
          <w:lang w:eastAsia="ru-RU"/>
        </w:rPr>
        <w:t xml:space="preserve"> за </w:t>
      </w:r>
      <w:proofErr w:type="spellStart"/>
      <w:r w:rsidRPr="00703C4D">
        <w:rPr>
          <w:rFonts w:ascii="Times New Roman" w:hAnsi="Times New Roman" w:cs="Times New Roman"/>
          <w:sz w:val="20"/>
          <w:szCs w:val="20"/>
          <w:lang w:eastAsia="ru-RU"/>
        </w:rPr>
        <w:t>яскравим</w:t>
      </w:r>
      <w:proofErr w:type="spellEnd"/>
      <w:r w:rsidRPr="00703C4D">
        <w:rPr>
          <w:rFonts w:ascii="Times New Roman" w:hAnsi="Times New Roman" w:cs="Times New Roman"/>
          <w:sz w:val="20"/>
          <w:szCs w:val="20"/>
          <w:lang w:eastAsia="ru-RU"/>
        </w:rPr>
        <w:t xml:space="preserve"> стилем </w:t>
      </w:r>
      <w:proofErr w:type="spellStart"/>
      <w:r w:rsidRPr="00703C4D">
        <w:rPr>
          <w:rFonts w:ascii="Times New Roman" w:hAnsi="Times New Roman" w:cs="Times New Roman"/>
          <w:sz w:val="20"/>
          <w:szCs w:val="20"/>
          <w:lang w:eastAsia="ru-RU"/>
        </w:rPr>
        <w:t>місцевих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тубільців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Цей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опис</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допомагає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читачам</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уявити</w:t>
      </w:r>
      <w:proofErr w:type="spellEnd"/>
      <w:r w:rsidRPr="00703C4D">
        <w:rPr>
          <w:rFonts w:ascii="Times New Roman" w:hAnsi="Times New Roman" w:cs="Times New Roman"/>
          <w:sz w:val="20"/>
          <w:szCs w:val="20"/>
          <w:lang w:eastAsia="ru-RU"/>
        </w:rPr>
        <w:t xml:space="preserve">, що перед ними – </w:t>
      </w:r>
      <w:proofErr w:type="spellStart"/>
      <w:r w:rsidRPr="00703C4D">
        <w:rPr>
          <w:rFonts w:ascii="Times New Roman" w:hAnsi="Times New Roman" w:cs="Times New Roman"/>
          <w:sz w:val="20"/>
          <w:szCs w:val="20"/>
          <w:lang w:eastAsia="ru-RU"/>
        </w:rPr>
        <w:t>досвідчений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мисливець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вірний</w:t>
      </w:r>
      <w:proofErr w:type="spellEnd"/>
      <w:r w:rsidRPr="00703C4D">
        <w:rPr>
          <w:rFonts w:ascii="Times New Roman" w:hAnsi="Times New Roman" w:cs="Times New Roman"/>
          <w:sz w:val="20"/>
          <w:szCs w:val="20"/>
          <w:lang w:eastAsia="ru-RU"/>
        </w:rPr>
        <w:t xml:space="preserve"> друг, </w:t>
      </w:r>
      <w:proofErr w:type="spellStart"/>
      <w:r w:rsidRPr="00703C4D">
        <w:rPr>
          <w:rFonts w:ascii="Times New Roman" w:hAnsi="Times New Roman" w:cs="Times New Roman"/>
          <w:sz w:val="20"/>
          <w:szCs w:val="20"/>
          <w:lang w:eastAsia="ru-RU"/>
        </w:rPr>
        <w:t>хоробрий</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спритний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воїн</w:t>
      </w:r>
      <w:proofErr w:type="spellEnd"/>
      <w:r w:rsidRPr="00703C4D">
        <w:rPr>
          <w:rFonts w:ascii="Times New Roman" w:hAnsi="Times New Roman" w:cs="Times New Roman"/>
          <w:sz w:val="20"/>
          <w:szCs w:val="20"/>
          <w:lang w:eastAsia="ru-RU"/>
        </w:rPr>
        <w:t>.</w:t>
      </w:r>
    </w:p>
    <w:p w14:paraId="62AAEFCF"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Переклад </w:t>
      </w:r>
      <w:proofErr w:type="spellStart"/>
      <w:r w:rsidRPr="00703C4D">
        <w:rPr>
          <w:rFonts w:ascii="Times New Roman" w:hAnsi="Times New Roman" w:cs="Times New Roman"/>
          <w:sz w:val="20"/>
          <w:szCs w:val="20"/>
          <w:lang w:eastAsia="ru-RU"/>
        </w:rPr>
        <w:t>історичних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романів</w:t>
      </w:r>
      <w:proofErr w:type="spellEnd"/>
      <w:r w:rsidRPr="00703C4D">
        <w:rPr>
          <w:rFonts w:ascii="Times New Roman" w:hAnsi="Times New Roman" w:cs="Times New Roman"/>
          <w:sz w:val="20"/>
          <w:szCs w:val="20"/>
          <w:lang w:eastAsia="ru-RU"/>
        </w:rPr>
        <w:t xml:space="preserve"> Ф. Купера </w:t>
      </w:r>
      <w:proofErr w:type="spellStart"/>
      <w:r w:rsidRPr="00703C4D">
        <w:rPr>
          <w:rFonts w:ascii="Times New Roman" w:hAnsi="Times New Roman" w:cs="Times New Roman"/>
          <w:sz w:val="20"/>
          <w:szCs w:val="20"/>
          <w:lang w:eastAsia="ru-RU"/>
        </w:rPr>
        <w:t>українською</w:t>
      </w:r>
      <w:proofErr w:type="spellEnd"/>
      <w:r w:rsidRPr="00703C4D">
        <w:rPr>
          <w:rFonts w:ascii="Times New Roman" w:hAnsi="Times New Roman" w:cs="Times New Roman"/>
          <w:sz w:val="20"/>
          <w:szCs w:val="20"/>
          <w:lang w:eastAsia="ru-RU"/>
        </w:rPr>
        <w:t xml:space="preserve"> мовою </w:t>
      </w:r>
      <w:proofErr w:type="spellStart"/>
      <w:r w:rsidRPr="00703C4D">
        <w:rPr>
          <w:rFonts w:ascii="Times New Roman" w:hAnsi="Times New Roman" w:cs="Times New Roman"/>
          <w:sz w:val="20"/>
          <w:szCs w:val="20"/>
          <w:lang w:eastAsia="ru-RU"/>
        </w:rPr>
        <w:t>вимагає</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вдалої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трансформації</w:t>
      </w:r>
      <w:proofErr w:type="spellEnd"/>
      <w:r w:rsidRPr="00703C4D">
        <w:rPr>
          <w:rFonts w:ascii="Times New Roman" w:hAnsi="Times New Roman" w:cs="Times New Roman"/>
          <w:sz w:val="20"/>
          <w:szCs w:val="20"/>
          <w:lang w:eastAsia="ru-RU"/>
        </w:rPr>
        <w:t xml:space="preserve">, особливо для </w:t>
      </w:r>
      <w:proofErr w:type="spellStart"/>
      <w:r w:rsidRPr="00703C4D">
        <w:rPr>
          <w:rFonts w:ascii="Times New Roman" w:hAnsi="Times New Roman" w:cs="Times New Roman"/>
          <w:sz w:val="20"/>
          <w:szCs w:val="20"/>
          <w:lang w:eastAsia="ru-RU"/>
        </w:rPr>
        <w:t>збереження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національно-культурної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специфіки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зокрема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військових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Важливо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відтворити</w:t>
      </w:r>
      <w:proofErr w:type="spellEnd"/>
      <w:r w:rsidRPr="00703C4D">
        <w:rPr>
          <w:rFonts w:ascii="Times New Roman" w:hAnsi="Times New Roman" w:cs="Times New Roman"/>
          <w:sz w:val="20"/>
          <w:szCs w:val="20"/>
          <w:lang w:eastAsia="ru-RU"/>
        </w:rPr>
        <w:t xml:space="preserve"> не </w:t>
      </w:r>
      <w:proofErr w:type="spellStart"/>
      <w:r w:rsidRPr="00703C4D">
        <w:rPr>
          <w:rFonts w:ascii="Times New Roman" w:hAnsi="Times New Roman" w:cs="Times New Roman"/>
          <w:sz w:val="20"/>
          <w:szCs w:val="20"/>
          <w:lang w:eastAsia="ru-RU"/>
        </w:rPr>
        <w:t>лише</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історичний</w:t>
      </w:r>
      <w:proofErr w:type="spellEnd"/>
      <w:r w:rsidRPr="00703C4D">
        <w:rPr>
          <w:rFonts w:ascii="Times New Roman" w:hAnsi="Times New Roman" w:cs="Times New Roman"/>
          <w:sz w:val="20"/>
          <w:szCs w:val="20"/>
          <w:lang w:eastAsia="ru-RU"/>
        </w:rPr>
        <w:t xml:space="preserve"> контекст, </w:t>
      </w:r>
      <w:proofErr w:type="spellStart"/>
      <w:r w:rsidRPr="00703C4D">
        <w:rPr>
          <w:rFonts w:ascii="Times New Roman" w:hAnsi="Times New Roman" w:cs="Times New Roman"/>
          <w:sz w:val="20"/>
          <w:szCs w:val="20"/>
          <w:lang w:eastAsia="ru-RU"/>
        </w:rPr>
        <w:t>але</w:t>
      </w:r>
      <w:proofErr w:type="spellEnd"/>
      <w:r w:rsidRPr="00703C4D">
        <w:rPr>
          <w:rFonts w:ascii="Times New Roman" w:hAnsi="Times New Roman" w:cs="Times New Roman"/>
          <w:sz w:val="20"/>
          <w:szCs w:val="20"/>
          <w:lang w:eastAsia="ru-RU"/>
        </w:rPr>
        <w:t xml:space="preserve"> й </w:t>
      </w:r>
      <w:proofErr w:type="spellStart"/>
      <w:r w:rsidRPr="00703C4D">
        <w:rPr>
          <w:rFonts w:ascii="Times New Roman" w:hAnsi="Times New Roman" w:cs="Times New Roman"/>
          <w:sz w:val="20"/>
          <w:szCs w:val="20"/>
          <w:lang w:eastAsia="ru-RU"/>
        </w:rPr>
        <w:t>глибше</w:t>
      </w:r>
      <w:proofErr w:type="spellEnd"/>
      <w:r w:rsidRPr="00703C4D">
        <w:rPr>
          <w:rFonts w:ascii="Times New Roman" w:hAnsi="Times New Roman" w:cs="Times New Roman"/>
          <w:sz w:val="20"/>
          <w:szCs w:val="20"/>
          <w:lang w:eastAsia="ru-RU"/>
        </w:rPr>
        <w:t xml:space="preserve"> розкрити </w:t>
      </w:r>
      <w:proofErr w:type="spellStart"/>
      <w:r w:rsidRPr="00703C4D">
        <w:rPr>
          <w:rFonts w:ascii="Times New Roman" w:hAnsi="Times New Roman" w:cs="Times New Roman"/>
          <w:sz w:val="20"/>
          <w:szCs w:val="20"/>
          <w:lang w:eastAsia="ru-RU"/>
        </w:rPr>
        <w:t>традиції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звичаї</w:t>
      </w:r>
      <w:proofErr w:type="spellEnd"/>
      <w:r w:rsidRPr="00703C4D">
        <w:rPr>
          <w:rFonts w:ascii="Times New Roman" w:hAnsi="Times New Roman" w:cs="Times New Roman"/>
          <w:sz w:val="20"/>
          <w:szCs w:val="20"/>
          <w:lang w:eastAsia="ru-RU"/>
        </w:rPr>
        <w:t xml:space="preserve"> та життя </w:t>
      </w:r>
      <w:proofErr w:type="spellStart"/>
      <w:r w:rsidRPr="00703C4D">
        <w:rPr>
          <w:rFonts w:ascii="Times New Roman" w:hAnsi="Times New Roman" w:cs="Times New Roman"/>
          <w:sz w:val="20"/>
          <w:szCs w:val="20"/>
          <w:lang w:eastAsia="ru-RU"/>
        </w:rPr>
        <w:t>індіанських</w:t>
      </w:r>
      <w:proofErr w:type="spellEnd"/>
      <w:r w:rsidRPr="00703C4D">
        <w:rPr>
          <w:rFonts w:ascii="Times New Roman" w:hAnsi="Times New Roman" w:cs="Times New Roman"/>
          <w:sz w:val="20"/>
          <w:szCs w:val="20"/>
          <w:lang w:eastAsia="ru-RU"/>
        </w:rPr>
        <w:t xml:space="preserve"> племен та </w:t>
      </w:r>
      <w:proofErr w:type="spellStart"/>
      <w:r w:rsidRPr="00703C4D">
        <w:rPr>
          <w:rFonts w:ascii="Times New Roman" w:hAnsi="Times New Roman" w:cs="Times New Roman"/>
          <w:sz w:val="20"/>
          <w:szCs w:val="20"/>
          <w:lang w:eastAsia="ru-RU"/>
        </w:rPr>
        <w:t>європейських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колонізаторів</w:t>
      </w:r>
      <w:proofErr w:type="spellEnd"/>
      <w:r w:rsidRPr="00703C4D">
        <w:rPr>
          <w:rFonts w:ascii="Times New Roman" w:hAnsi="Times New Roman" w:cs="Times New Roman"/>
          <w:sz w:val="20"/>
          <w:szCs w:val="20"/>
          <w:lang w:eastAsia="ru-RU"/>
        </w:rPr>
        <w:t xml:space="preserve">. При </w:t>
      </w:r>
      <w:proofErr w:type="spellStart"/>
      <w:r w:rsidRPr="00703C4D">
        <w:rPr>
          <w:rFonts w:ascii="Times New Roman" w:hAnsi="Times New Roman" w:cs="Times New Roman"/>
          <w:sz w:val="20"/>
          <w:szCs w:val="20"/>
          <w:lang w:eastAsia="ru-RU"/>
        </w:rPr>
        <w:t>перекладі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потрібно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зберегти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відтінки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значень</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асоціацій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оригіналу</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Військові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реалії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відіграють</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важливу</w:t>
      </w:r>
      <w:proofErr w:type="spellEnd"/>
      <w:r w:rsidRPr="00703C4D">
        <w:rPr>
          <w:rFonts w:ascii="Times New Roman" w:hAnsi="Times New Roman" w:cs="Times New Roman"/>
          <w:sz w:val="20"/>
          <w:szCs w:val="20"/>
          <w:lang w:eastAsia="ru-RU"/>
        </w:rPr>
        <w:t xml:space="preserve"> роль у </w:t>
      </w:r>
      <w:proofErr w:type="spellStart"/>
      <w:r w:rsidRPr="00703C4D">
        <w:rPr>
          <w:rFonts w:ascii="Times New Roman" w:hAnsi="Times New Roman" w:cs="Times New Roman"/>
          <w:sz w:val="20"/>
          <w:szCs w:val="20"/>
          <w:lang w:eastAsia="ru-RU"/>
        </w:rPr>
        <w:t>створенні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історичного</w:t>
      </w:r>
      <w:proofErr w:type="spellEnd"/>
      <w:r w:rsidRPr="00703C4D">
        <w:rPr>
          <w:rFonts w:ascii="Times New Roman" w:hAnsi="Times New Roman" w:cs="Times New Roman"/>
          <w:sz w:val="20"/>
          <w:szCs w:val="20"/>
          <w:lang w:eastAsia="ru-RU"/>
        </w:rPr>
        <w:t xml:space="preserve"> колориту та </w:t>
      </w:r>
      <w:proofErr w:type="spellStart"/>
      <w:r w:rsidRPr="00703C4D">
        <w:rPr>
          <w:rFonts w:ascii="Times New Roman" w:hAnsi="Times New Roman" w:cs="Times New Roman"/>
          <w:sz w:val="20"/>
          <w:szCs w:val="20"/>
          <w:lang w:eastAsia="ru-RU"/>
        </w:rPr>
        <w:t>використовуються</w:t>
      </w:r>
      <w:proofErr w:type="spellEnd"/>
      <w:r w:rsidRPr="00703C4D">
        <w:rPr>
          <w:rFonts w:ascii="Times New Roman" w:hAnsi="Times New Roman" w:cs="Times New Roman"/>
          <w:sz w:val="20"/>
          <w:szCs w:val="20"/>
          <w:lang w:eastAsia="ru-RU"/>
        </w:rPr>
        <w:t xml:space="preserve"> як </w:t>
      </w:r>
      <w:proofErr w:type="spellStart"/>
      <w:r w:rsidRPr="00703C4D">
        <w:rPr>
          <w:rFonts w:ascii="Times New Roman" w:hAnsi="Times New Roman" w:cs="Times New Roman"/>
          <w:sz w:val="20"/>
          <w:szCs w:val="20"/>
          <w:lang w:eastAsia="ru-RU"/>
        </w:rPr>
        <w:t>характерологічні</w:t>
      </w:r>
      <w:proofErr w:type="spellEnd"/>
      <w:r w:rsidRPr="00703C4D">
        <w:rPr>
          <w:rFonts w:ascii="Times New Roman" w:hAnsi="Times New Roman" w:cs="Times New Roman"/>
          <w:sz w:val="20"/>
          <w:szCs w:val="20"/>
          <w:lang w:eastAsia="ru-RU"/>
        </w:rPr>
        <w:t xml:space="preserve"> і </w:t>
      </w:r>
      <w:proofErr w:type="spellStart"/>
      <w:r w:rsidRPr="00703C4D">
        <w:rPr>
          <w:rFonts w:ascii="Times New Roman" w:hAnsi="Times New Roman" w:cs="Times New Roman"/>
          <w:sz w:val="20"/>
          <w:szCs w:val="20"/>
          <w:lang w:eastAsia="ru-RU"/>
        </w:rPr>
        <w:t>стилістичні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прийоми</w:t>
      </w:r>
      <w:proofErr w:type="spellEnd"/>
      <w:r w:rsidRPr="00703C4D">
        <w:rPr>
          <w:rFonts w:ascii="Times New Roman" w:hAnsi="Times New Roman" w:cs="Times New Roman"/>
          <w:sz w:val="20"/>
          <w:szCs w:val="20"/>
          <w:lang w:eastAsia="ru-RU"/>
        </w:rPr>
        <w:t>.</w:t>
      </w:r>
    </w:p>
    <w:p w14:paraId="52BED45B" w14:textId="77777777" w:rsidR="00D841E6" w:rsidRPr="00703C4D" w:rsidRDefault="00D841E6" w:rsidP="005B1B1C">
      <w:pPr>
        <w:pStyle w:val="15"/>
        <w:spacing w:after="0" w:line="240" w:lineRule="auto"/>
        <w:ind w:firstLine="851"/>
        <w:rPr>
          <w:rFonts w:ascii="Times New Roman" w:hAnsi="Times New Roman" w:cs="Times New Roman"/>
          <w:sz w:val="20"/>
          <w:szCs w:val="20"/>
          <w:lang w:eastAsia="ru-RU"/>
        </w:rPr>
      </w:pPr>
      <w:r w:rsidRPr="00703C4D">
        <w:rPr>
          <w:rFonts w:ascii="Times New Roman" w:hAnsi="Times New Roman" w:cs="Times New Roman"/>
          <w:sz w:val="20"/>
          <w:szCs w:val="20"/>
          <w:lang w:eastAsia="ru-RU"/>
        </w:rPr>
        <w:t xml:space="preserve">У </w:t>
      </w:r>
      <w:proofErr w:type="spellStart"/>
      <w:r w:rsidRPr="00703C4D">
        <w:rPr>
          <w:rFonts w:ascii="Times New Roman" w:hAnsi="Times New Roman" w:cs="Times New Roman"/>
          <w:sz w:val="20"/>
          <w:szCs w:val="20"/>
          <w:lang w:eastAsia="ru-RU"/>
        </w:rPr>
        <w:t>романі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Останній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із</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магікан</w:t>
      </w:r>
      <w:proofErr w:type="spellEnd"/>
      <w:r w:rsidRPr="00703C4D">
        <w:rPr>
          <w:rFonts w:ascii="Times New Roman" w:hAnsi="Times New Roman" w:cs="Times New Roman"/>
          <w:sz w:val="20"/>
          <w:szCs w:val="20"/>
          <w:lang w:eastAsia="ru-RU"/>
        </w:rPr>
        <w:t xml:space="preserve">» вони </w:t>
      </w:r>
      <w:proofErr w:type="spellStart"/>
      <w:r w:rsidRPr="00703C4D">
        <w:rPr>
          <w:rFonts w:ascii="Times New Roman" w:hAnsi="Times New Roman" w:cs="Times New Roman"/>
          <w:sz w:val="20"/>
          <w:szCs w:val="20"/>
          <w:lang w:eastAsia="ru-RU"/>
        </w:rPr>
        <w:t>можуть</w:t>
      </w:r>
      <w:proofErr w:type="spellEnd"/>
      <w:r w:rsidRPr="00703C4D">
        <w:rPr>
          <w:rFonts w:ascii="Times New Roman" w:hAnsi="Times New Roman" w:cs="Times New Roman"/>
          <w:sz w:val="20"/>
          <w:szCs w:val="20"/>
          <w:lang w:eastAsia="ru-RU"/>
        </w:rPr>
        <w:t xml:space="preserve"> бути </w:t>
      </w:r>
      <w:proofErr w:type="spellStart"/>
      <w:r w:rsidRPr="00703C4D">
        <w:rPr>
          <w:rFonts w:ascii="Times New Roman" w:hAnsi="Times New Roman" w:cs="Times New Roman"/>
          <w:sz w:val="20"/>
          <w:szCs w:val="20"/>
          <w:lang w:eastAsia="ru-RU"/>
        </w:rPr>
        <w:t>розподілені</w:t>
      </w:r>
      <w:proofErr w:type="spellEnd"/>
      <w:r w:rsidRPr="00703C4D">
        <w:rPr>
          <w:rFonts w:ascii="Times New Roman" w:hAnsi="Times New Roman" w:cs="Times New Roman"/>
          <w:sz w:val="20"/>
          <w:szCs w:val="20"/>
          <w:lang w:eastAsia="ru-RU"/>
        </w:rPr>
        <w:t xml:space="preserve"> на </w:t>
      </w:r>
      <w:proofErr w:type="spellStart"/>
      <w:r w:rsidRPr="00703C4D">
        <w:rPr>
          <w:rFonts w:ascii="Times New Roman" w:hAnsi="Times New Roman" w:cs="Times New Roman"/>
          <w:sz w:val="20"/>
          <w:szCs w:val="20"/>
          <w:lang w:eastAsia="ru-RU"/>
        </w:rPr>
        <w:t>такі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групи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назви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зброї</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tomahawk</w:t>
      </w:r>
      <w:proofErr w:type="spellEnd"/>
      <w:r w:rsidRPr="00703C4D">
        <w:rPr>
          <w:rFonts w:ascii="Times New Roman" w:hAnsi="Times New Roman" w:cs="Times New Roman"/>
          <w:sz w:val="20"/>
          <w:szCs w:val="20"/>
          <w:lang w:eastAsia="ru-RU"/>
        </w:rPr>
        <w:t xml:space="preserve"> – томагавк; </w:t>
      </w:r>
      <w:proofErr w:type="spellStart"/>
      <w:r w:rsidRPr="00703C4D">
        <w:rPr>
          <w:rFonts w:ascii="Times New Roman" w:hAnsi="Times New Roman" w:cs="Times New Roman"/>
          <w:sz w:val="20"/>
          <w:szCs w:val="20"/>
          <w:lang w:eastAsia="ru-RU"/>
        </w:rPr>
        <w:t>wooden</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gun</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дерев’яний</w:t>
      </w:r>
      <w:proofErr w:type="spellEnd"/>
      <w:r w:rsidRPr="00703C4D">
        <w:rPr>
          <w:rFonts w:ascii="Times New Roman" w:hAnsi="Times New Roman" w:cs="Times New Roman"/>
          <w:sz w:val="20"/>
          <w:szCs w:val="20"/>
          <w:lang w:eastAsia="ru-RU"/>
        </w:rPr>
        <w:t xml:space="preserve"> лук; </w:t>
      </w:r>
      <w:proofErr w:type="spellStart"/>
      <w:r w:rsidRPr="00703C4D">
        <w:rPr>
          <w:rFonts w:ascii="Times New Roman" w:hAnsi="Times New Roman" w:cs="Times New Roman"/>
          <w:sz w:val="20"/>
          <w:szCs w:val="20"/>
          <w:lang w:eastAsia="ru-RU"/>
        </w:rPr>
        <w:t>short</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military</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rifle</w:t>
      </w:r>
      <w:proofErr w:type="spellEnd"/>
      <w:r w:rsidRPr="00703C4D">
        <w:rPr>
          <w:rFonts w:ascii="Times New Roman" w:hAnsi="Times New Roman" w:cs="Times New Roman"/>
          <w:sz w:val="20"/>
          <w:szCs w:val="20"/>
          <w:lang w:eastAsia="ru-RU"/>
        </w:rPr>
        <w:t xml:space="preserve"> – коротка </w:t>
      </w:r>
      <w:proofErr w:type="spellStart"/>
      <w:r w:rsidRPr="00703C4D">
        <w:rPr>
          <w:rFonts w:ascii="Times New Roman" w:hAnsi="Times New Roman" w:cs="Times New Roman"/>
          <w:sz w:val="20"/>
          <w:szCs w:val="20"/>
          <w:lang w:eastAsia="ru-RU"/>
        </w:rPr>
        <w:t>військова</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рушниця</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stone-headed</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arrow</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стріла</w:t>
      </w:r>
      <w:proofErr w:type="spellEnd"/>
      <w:r w:rsidRPr="00703C4D">
        <w:rPr>
          <w:rFonts w:ascii="Times New Roman" w:hAnsi="Times New Roman" w:cs="Times New Roman"/>
          <w:sz w:val="20"/>
          <w:szCs w:val="20"/>
          <w:lang w:eastAsia="ru-RU"/>
        </w:rPr>
        <w:t xml:space="preserve"> з </w:t>
      </w:r>
      <w:proofErr w:type="spellStart"/>
      <w:r w:rsidRPr="00703C4D">
        <w:rPr>
          <w:rFonts w:ascii="Times New Roman" w:hAnsi="Times New Roman" w:cs="Times New Roman"/>
          <w:sz w:val="20"/>
          <w:szCs w:val="20"/>
          <w:lang w:eastAsia="ru-RU"/>
        </w:rPr>
        <w:t>кам’яним</w:t>
      </w:r>
      <w:proofErr w:type="spellEnd"/>
      <w:r w:rsidRPr="00703C4D">
        <w:rPr>
          <w:rFonts w:ascii="Times New Roman" w:hAnsi="Times New Roman" w:cs="Times New Roman"/>
          <w:sz w:val="20"/>
          <w:szCs w:val="20"/>
          <w:lang w:eastAsia="ru-RU"/>
        </w:rPr>
        <w:t xml:space="preserve"> наконечником; </w:t>
      </w:r>
      <w:proofErr w:type="spellStart"/>
      <w:r w:rsidRPr="00703C4D">
        <w:rPr>
          <w:rFonts w:ascii="Times New Roman" w:hAnsi="Times New Roman" w:cs="Times New Roman"/>
          <w:sz w:val="20"/>
          <w:szCs w:val="20"/>
          <w:lang w:eastAsia="ru-RU"/>
        </w:rPr>
        <w:t>hickory</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bow</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гікоровий</w:t>
      </w:r>
      <w:proofErr w:type="spellEnd"/>
      <w:r w:rsidRPr="00703C4D">
        <w:rPr>
          <w:rFonts w:ascii="Times New Roman" w:hAnsi="Times New Roman" w:cs="Times New Roman"/>
          <w:sz w:val="20"/>
          <w:szCs w:val="20"/>
          <w:lang w:eastAsia="ru-RU"/>
        </w:rPr>
        <w:t xml:space="preserve"> лук),</w:t>
      </w:r>
      <w:r w:rsidRPr="00703C4D">
        <w:rPr>
          <w:rFonts w:ascii="Times New Roman" w:hAnsi="Times New Roman" w:cs="Times New Roman"/>
          <w:sz w:val="20"/>
          <w:szCs w:val="20"/>
          <w:lang w:val="uk-UA" w:eastAsia="ru-RU"/>
        </w:rPr>
        <w:t xml:space="preserve"> </w:t>
      </w:r>
      <w:proofErr w:type="spellStart"/>
      <w:r w:rsidRPr="00703C4D">
        <w:rPr>
          <w:rFonts w:ascii="Times New Roman" w:hAnsi="Times New Roman" w:cs="Times New Roman"/>
          <w:sz w:val="20"/>
          <w:szCs w:val="20"/>
          <w:lang w:eastAsia="ru-RU"/>
        </w:rPr>
        <w:t>назви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військових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угрупувань</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band</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загін</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розвідників</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detachment</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загін</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guard</w:t>
      </w:r>
      <w:proofErr w:type="spellEnd"/>
      <w:r w:rsidRPr="00703C4D">
        <w:rPr>
          <w:rFonts w:ascii="Times New Roman" w:hAnsi="Times New Roman" w:cs="Times New Roman"/>
          <w:sz w:val="20"/>
          <w:szCs w:val="20"/>
          <w:lang w:eastAsia="ru-RU"/>
        </w:rPr>
        <w:t xml:space="preserve"> – конвой), </w:t>
      </w:r>
      <w:proofErr w:type="spellStart"/>
      <w:r w:rsidRPr="00703C4D">
        <w:rPr>
          <w:rFonts w:ascii="Times New Roman" w:hAnsi="Times New Roman" w:cs="Times New Roman"/>
          <w:sz w:val="20"/>
          <w:szCs w:val="20"/>
          <w:lang w:eastAsia="ru-RU"/>
        </w:rPr>
        <w:t>назви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військових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звань</w:t>
      </w:r>
      <w:proofErr w:type="spellEnd"/>
      <w:r w:rsidRPr="00703C4D">
        <w:rPr>
          <w:rFonts w:ascii="Times New Roman" w:hAnsi="Times New Roman" w:cs="Times New Roman"/>
          <w:sz w:val="20"/>
          <w:szCs w:val="20"/>
          <w:lang w:eastAsia="ru-RU"/>
        </w:rPr>
        <w:t>,  (</w:t>
      </w:r>
      <w:proofErr w:type="spellStart"/>
      <w:r w:rsidRPr="00703C4D">
        <w:rPr>
          <w:rFonts w:ascii="Times New Roman" w:hAnsi="Times New Roman" w:cs="Times New Roman"/>
          <w:sz w:val="20"/>
          <w:szCs w:val="20"/>
          <w:lang w:eastAsia="ru-RU"/>
        </w:rPr>
        <w:t>trained</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hirelings</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королівські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найманці</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combatants</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воїни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warrior</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воїн</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назви</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військових</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споруд</w:t>
      </w:r>
      <w:proofErr w:type="spellEnd"/>
      <w:r w:rsidRPr="00703C4D">
        <w:rPr>
          <w:rFonts w:ascii="Times New Roman" w:hAnsi="Times New Roman" w:cs="Times New Roman"/>
          <w:sz w:val="20"/>
          <w:szCs w:val="20"/>
          <w:lang w:eastAsia="ru-RU"/>
        </w:rPr>
        <w:t xml:space="preserve"> та </w:t>
      </w:r>
      <w:proofErr w:type="spellStart"/>
      <w:r w:rsidRPr="00703C4D">
        <w:rPr>
          <w:rFonts w:ascii="Times New Roman" w:hAnsi="Times New Roman" w:cs="Times New Roman"/>
          <w:sz w:val="20"/>
          <w:szCs w:val="20"/>
          <w:lang w:eastAsia="ru-RU"/>
        </w:rPr>
        <w:t>військового</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спорядження</w:t>
      </w:r>
      <w:proofErr w:type="spellEnd"/>
      <w:r w:rsidRPr="00703C4D">
        <w:rPr>
          <w:rFonts w:ascii="Times New Roman" w:hAnsi="Times New Roman" w:cs="Times New Roman"/>
          <w:sz w:val="20"/>
          <w:szCs w:val="20"/>
          <w:lang w:eastAsia="ru-RU"/>
        </w:rPr>
        <w:t>,  (</w:t>
      </w:r>
      <w:proofErr w:type="spellStart"/>
      <w:r w:rsidRPr="00703C4D">
        <w:rPr>
          <w:rFonts w:ascii="Times New Roman" w:hAnsi="Times New Roman" w:cs="Times New Roman"/>
          <w:sz w:val="20"/>
          <w:szCs w:val="20"/>
          <w:lang w:eastAsia="ru-RU"/>
        </w:rPr>
        <w:t>fort</w:t>
      </w:r>
      <w:proofErr w:type="spellEnd"/>
      <w:r w:rsidRPr="00703C4D">
        <w:rPr>
          <w:rFonts w:ascii="Times New Roman" w:hAnsi="Times New Roman" w:cs="Times New Roman"/>
          <w:sz w:val="20"/>
          <w:szCs w:val="20"/>
          <w:lang w:eastAsia="ru-RU"/>
        </w:rPr>
        <w:t xml:space="preserve"> – форт; </w:t>
      </w:r>
      <w:proofErr w:type="spellStart"/>
      <w:r w:rsidRPr="00703C4D">
        <w:rPr>
          <w:rFonts w:ascii="Times New Roman" w:hAnsi="Times New Roman" w:cs="Times New Roman"/>
          <w:sz w:val="20"/>
          <w:szCs w:val="20"/>
          <w:lang w:eastAsia="ru-RU"/>
        </w:rPr>
        <w:t>high-mettled</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military</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charger</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бойовий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румак</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encampment</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військовий</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табір</w:t>
      </w:r>
      <w:proofErr w:type="spellEnd"/>
      <w:r w:rsidRPr="00703C4D">
        <w:rPr>
          <w:rFonts w:ascii="Times New Roman" w:hAnsi="Times New Roman" w:cs="Times New Roman"/>
          <w:sz w:val="20"/>
          <w:szCs w:val="20"/>
          <w:lang w:eastAsia="ru-RU"/>
        </w:rPr>
        <w:t xml:space="preserve">; </w:t>
      </w:r>
      <w:proofErr w:type="spellStart"/>
      <w:r w:rsidRPr="00703C4D">
        <w:rPr>
          <w:rFonts w:ascii="Times New Roman" w:hAnsi="Times New Roman" w:cs="Times New Roman"/>
          <w:sz w:val="20"/>
          <w:szCs w:val="20"/>
          <w:lang w:eastAsia="ru-RU"/>
        </w:rPr>
        <w:t>pouch</w:t>
      </w:r>
      <w:proofErr w:type="spellEnd"/>
      <w:r w:rsidRPr="00703C4D">
        <w:rPr>
          <w:rFonts w:ascii="Times New Roman" w:hAnsi="Times New Roman" w:cs="Times New Roman"/>
          <w:sz w:val="20"/>
          <w:szCs w:val="20"/>
          <w:lang w:eastAsia="ru-RU"/>
        </w:rPr>
        <w:t xml:space="preserve"> – </w:t>
      </w:r>
      <w:proofErr w:type="spellStart"/>
      <w:r w:rsidRPr="00703C4D">
        <w:rPr>
          <w:rFonts w:ascii="Times New Roman" w:hAnsi="Times New Roman" w:cs="Times New Roman"/>
          <w:sz w:val="20"/>
          <w:szCs w:val="20"/>
          <w:lang w:eastAsia="ru-RU"/>
        </w:rPr>
        <w:t>ладівниця</w:t>
      </w:r>
      <w:proofErr w:type="spellEnd"/>
      <w:r w:rsidRPr="00703C4D">
        <w:rPr>
          <w:rFonts w:ascii="Times New Roman" w:hAnsi="Times New Roman" w:cs="Times New Roman"/>
          <w:sz w:val="20"/>
          <w:szCs w:val="20"/>
          <w:lang w:eastAsia="ru-RU"/>
        </w:rPr>
        <w:t xml:space="preserve">) </w:t>
      </w:r>
      <w:r w:rsidRPr="00703C4D">
        <w:rPr>
          <w:rFonts w:ascii="Times New Roman" w:hAnsi="Times New Roman" w:cs="Times New Roman"/>
          <w:sz w:val="20"/>
          <w:szCs w:val="20"/>
          <w:lang w:val="uk-UA" w:eastAsia="ru-RU"/>
        </w:rPr>
        <w:t>(</w:t>
      </w:r>
      <w:r w:rsidRPr="00703C4D">
        <w:rPr>
          <w:rFonts w:ascii="Times New Roman" w:hAnsi="Times New Roman" w:cs="Times New Roman"/>
          <w:color w:val="000000"/>
          <w:sz w:val="20"/>
          <w:szCs w:val="20"/>
        </w:rPr>
        <w:t xml:space="preserve">Ростислав Доценко, </w:t>
      </w:r>
      <w:proofErr w:type="spellStart"/>
      <w:r w:rsidRPr="00703C4D">
        <w:rPr>
          <w:rFonts w:ascii="Times New Roman" w:hAnsi="Times New Roman" w:cs="Times New Roman"/>
          <w:color w:val="000000"/>
          <w:sz w:val="20"/>
          <w:szCs w:val="20"/>
        </w:rPr>
        <w:t>Ілона</w:t>
      </w:r>
      <w:proofErr w:type="spellEnd"/>
      <w:r w:rsidRPr="00703C4D">
        <w:rPr>
          <w:rFonts w:ascii="Times New Roman" w:hAnsi="Times New Roman" w:cs="Times New Roman"/>
          <w:color w:val="000000"/>
          <w:sz w:val="20"/>
          <w:szCs w:val="20"/>
        </w:rPr>
        <w:t xml:space="preserve"> Клочкова</w:t>
      </w:r>
      <w:r w:rsidRPr="00703C4D">
        <w:rPr>
          <w:rFonts w:ascii="Times New Roman" w:hAnsi="Times New Roman" w:cs="Times New Roman"/>
          <w:color w:val="000000"/>
          <w:sz w:val="20"/>
          <w:szCs w:val="20"/>
          <w:lang w:val="uk-UA"/>
        </w:rPr>
        <w:t xml:space="preserve">, 2015; </w:t>
      </w:r>
      <w:proofErr w:type="spellStart"/>
      <w:r w:rsidRPr="00703C4D">
        <w:rPr>
          <w:rFonts w:ascii="Times New Roman" w:hAnsi="Times New Roman" w:cs="Times New Roman"/>
          <w:color w:val="000000"/>
          <w:sz w:val="20"/>
          <w:szCs w:val="20"/>
        </w:rPr>
        <w:t>Fenimore</w:t>
      </w:r>
      <w:proofErr w:type="spellEnd"/>
      <w:r w:rsidRPr="00703C4D">
        <w:rPr>
          <w:rFonts w:ascii="Times New Roman" w:hAnsi="Times New Roman" w:cs="Times New Roman"/>
          <w:color w:val="000000"/>
          <w:sz w:val="20"/>
          <w:szCs w:val="20"/>
        </w:rPr>
        <w:t xml:space="preserve"> C. J. </w:t>
      </w:r>
      <w:proofErr w:type="spellStart"/>
      <w:r w:rsidRPr="00703C4D">
        <w:rPr>
          <w:rFonts w:ascii="Times New Roman" w:hAnsi="Times New Roman" w:cs="Times New Roman"/>
          <w:color w:val="000000"/>
          <w:sz w:val="20"/>
          <w:szCs w:val="20"/>
        </w:rPr>
        <w:t>Last</w:t>
      </w:r>
      <w:proofErr w:type="spellEnd"/>
      <w:r w:rsidRPr="00703C4D">
        <w:rPr>
          <w:rFonts w:ascii="Times New Roman" w:hAnsi="Times New Roman" w:cs="Times New Roman"/>
          <w:color w:val="000000"/>
          <w:sz w:val="20"/>
          <w:szCs w:val="20"/>
        </w:rPr>
        <w:t xml:space="preserve"> of the </w:t>
      </w:r>
      <w:proofErr w:type="spellStart"/>
      <w:r w:rsidRPr="00703C4D">
        <w:rPr>
          <w:rFonts w:ascii="Times New Roman" w:hAnsi="Times New Roman" w:cs="Times New Roman"/>
          <w:color w:val="000000"/>
          <w:sz w:val="20"/>
          <w:szCs w:val="20"/>
        </w:rPr>
        <w:t>Mohicans</w:t>
      </w:r>
      <w:proofErr w:type="spellEnd"/>
      <w:r w:rsidRPr="00703C4D">
        <w:rPr>
          <w:rFonts w:ascii="Times New Roman" w:hAnsi="Times New Roman" w:cs="Times New Roman"/>
          <w:color w:val="000000"/>
          <w:sz w:val="20"/>
          <w:szCs w:val="20"/>
          <w:lang w:val="uk-UA"/>
        </w:rPr>
        <w:t>, 2006)</w:t>
      </w:r>
      <w:r w:rsidRPr="00703C4D">
        <w:rPr>
          <w:rFonts w:ascii="Times New Roman" w:hAnsi="Times New Roman" w:cs="Times New Roman"/>
          <w:sz w:val="20"/>
          <w:szCs w:val="20"/>
          <w:lang w:eastAsia="ru-RU"/>
        </w:rPr>
        <w:t>.</w:t>
      </w:r>
    </w:p>
    <w:p w14:paraId="47C0DD00" w14:textId="77777777" w:rsidR="005B1B1C" w:rsidRDefault="005B1B1C" w:rsidP="005B1B1C">
      <w:pPr>
        <w:pStyle w:val="15"/>
        <w:spacing w:after="0" w:line="240" w:lineRule="auto"/>
        <w:ind w:firstLine="851"/>
        <w:rPr>
          <w:rFonts w:ascii="Times New Roman" w:hAnsi="Times New Roman" w:cs="Times New Roman"/>
          <w:b/>
          <w:bCs/>
          <w:sz w:val="20"/>
          <w:szCs w:val="20"/>
          <w:lang w:val="uk-UA"/>
        </w:rPr>
      </w:pPr>
    </w:p>
    <w:p w14:paraId="0EB6A060" w14:textId="5D3EA806" w:rsidR="005B1B1C" w:rsidRPr="005B1B1C" w:rsidRDefault="00D841E6" w:rsidP="005B1B1C">
      <w:pPr>
        <w:pStyle w:val="15"/>
        <w:spacing w:after="0" w:line="240" w:lineRule="auto"/>
        <w:ind w:firstLine="851"/>
        <w:rPr>
          <w:rFonts w:ascii="Times New Roman" w:hAnsi="Times New Roman" w:cs="Times New Roman"/>
          <w:b/>
          <w:bCs/>
          <w:sz w:val="20"/>
          <w:szCs w:val="20"/>
          <w:lang w:val="uk-UA"/>
        </w:rPr>
      </w:pPr>
      <w:proofErr w:type="spellStart"/>
      <w:r w:rsidRPr="00703C4D">
        <w:rPr>
          <w:rFonts w:ascii="Times New Roman" w:hAnsi="Times New Roman" w:cs="Times New Roman"/>
          <w:b/>
          <w:bCs/>
          <w:sz w:val="20"/>
          <w:szCs w:val="20"/>
        </w:rPr>
        <w:t>Висновки</w:t>
      </w:r>
      <w:proofErr w:type="spellEnd"/>
    </w:p>
    <w:p w14:paraId="7DE58012" w14:textId="4382DF20" w:rsidR="00D841E6" w:rsidRPr="00703C4D" w:rsidRDefault="00D841E6" w:rsidP="005B1B1C">
      <w:pPr>
        <w:pStyle w:val="15"/>
        <w:spacing w:after="0" w:line="240" w:lineRule="auto"/>
        <w:ind w:firstLine="851"/>
        <w:rPr>
          <w:rFonts w:ascii="Times New Roman" w:hAnsi="Times New Roman" w:cs="Times New Roman"/>
          <w:sz w:val="20"/>
          <w:szCs w:val="20"/>
        </w:rPr>
      </w:pPr>
      <w:proofErr w:type="spellStart"/>
      <w:r w:rsidRPr="00703C4D">
        <w:rPr>
          <w:rFonts w:ascii="Times New Roman" w:hAnsi="Times New Roman" w:cs="Times New Roman"/>
          <w:sz w:val="20"/>
          <w:szCs w:val="20"/>
        </w:rPr>
        <w:t>Підсумовуючи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зазначене</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вище</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можна</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дійти</w:t>
      </w:r>
      <w:proofErr w:type="spellEnd"/>
      <w:r w:rsidRPr="00703C4D">
        <w:rPr>
          <w:rFonts w:ascii="Times New Roman" w:hAnsi="Times New Roman" w:cs="Times New Roman"/>
          <w:sz w:val="20"/>
          <w:szCs w:val="20"/>
        </w:rPr>
        <w:t xml:space="preserve"> до </w:t>
      </w:r>
      <w:proofErr w:type="spellStart"/>
      <w:r w:rsidRPr="00703C4D">
        <w:rPr>
          <w:rFonts w:ascii="Times New Roman" w:hAnsi="Times New Roman" w:cs="Times New Roman"/>
          <w:sz w:val="20"/>
          <w:szCs w:val="20"/>
        </w:rPr>
        <w:t>висновку</w:t>
      </w:r>
      <w:proofErr w:type="spellEnd"/>
      <w:r w:rsidRPr="00703C4D">
        <w:rPr>
          <w:rFonts w:ascii="Times New Roman" w:hAnsi="Times New Roman" w:cs="Times New Roman"/>
          <w:sz w:val="20"/>
          <w:szCs w:val="20"/>
        </w:rPr>
        <w:t xml:space="preserve">, що </w:t>
      </w:r>
      <w:proofErr w:type="spellStart"/>
      <w:r w:rsidRPr="00703C4D">
        <w:rPr>
          <w:rFonts w:ascii="Times New Roman" w:hAnsi="Times New Roman" w:cs="Times New Roman"/>
          <w:sz w:val="20"/>
          <w:szCs w:val="20"/>
        </w:rPr>
        <w:t>аналіз</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наукових</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підходів</w:t>
      </w:r>
      <w:proofErr w:type="spellEnd"/>
      <w:r w:rsidRPr="00703C4D">
        <w:rPr>
          <w:rFonts w:ascii="Times New Roman" w:hAnsi="Times New Roman" w:cs="Times New Roman"/>
          <w:sz w:val="20"/>
          <w:szCs w:val="20"/>
        </w:rPr>
        <w:t xml:space="preserve"> до перекладу </w:t>
      </w:r>
      <w:proofErr w:type="spellStart"/>
      <w:r w:rsidRPr="00703C4D">
        <w:rPr>
          <w:rFonts w:ascii="Times New Roman" w:hAnsi="Times New Roman" w:cs="Times New Roman"/>
          <w:sz w:val="20"/>
          <w:szCs w:val="20"/>
        </w:rPr>
        <w:t>національно-культурної</w:t>
      </w:r>
      <w:proofErr w:type="spellEnd"/>
      <w:r w:rsidRPr="00703C4D">
        <w:rPr>
          <w:rFonts w:ascii="Times New Roman" w:hAnsi="Times New Roman" w:cs="Times New Roman"/>
          <w:sz w:val="20"/>
          <w:szCs w:val="20"/>
        </w:rPr>
        <w:t xml:space="preserve"> лексики, </w:t>
      </w:r>
      <w:proofErr w:type="spellStart"/>
      <w:r w:rsidRPr="00703C4D">
        <w:rPr>
          <w:rFonts w:ascii="Times New Roman" w:hAnsi="Times New Roman" w:cs="Times New Roman"/>
          <w:sz w:val="20"/>
          <w:szCs w:val="20"/>
        </w:rPr>
        <w:t>зокрема</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реалій</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демонструє</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різні</w:t>
      </w:r>
      <w:proofErr w:type="spellEnd"/>
      <w:r w:rsidRPr="00703C4D">
        <w:rPr>
          <w:rFonts w:ascii="Times New Roman" w:hAnsi="Times New Roman" w:cs="Times New Roman"/>
          <w:sz w:val="20"/>
          <w:szCs w:val="20"/>
        </w:rPr>
        <w:t xml:space="preserve"> погляди на суть перекладу. Деякі </w:t>
      </w:r>
      <w:proofErr w:type="spellStart"/>
      <w:r w:rsidRPr="00703C4D">
        <w:rPr>
          <w:rFonts w:ascii="Times New Roman" w:hAnsi="Times New Roman" w:cs="Times New Roman"/>
          <w:sz w:val="20"/>
          <w:szCs w:val="20"/>
        </w:rPr>
        <w:t>дослідники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вважають</w:t>
      </w:r>
      <w:proofErr w:type="spellEnd"/>
      <w:r w:rsidRPr="00703C4D">
        <w:rPr>
          <w:rFonts w:ascii="Times New Roman" w:hAnsi="Times New Roman" w:cs="Times New Roman"/>
          <w:sz w:val="20"/>
          <w:szCs w:val="20"/>
        </w:rPr>
        <w:t xml:space="preserve"> його </w:t>
      </w:r>
      <w:proofErr w:type="spellStart"/>
      <w:r w:rsidRPr="00703C4D">
        <w:rPr>
          <w:rFonts w:ascii="Times New Roman" w:hAnsi="Times New Roman" w:cs="Times New Roman"/>
          <w:sz w:val="20"/>
          <w:szCs w:val="20"/>
        </w:rPr>
        <w:t>процесом</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інші</w:t>
      </w:r>
      <w:proofErr w:type="spellEnd"/>
      <w:r w:rsidRPr="00703C4D">
        <w:rPr>
          <w:rFonts w:ascii="Times New Roman" w:hAnsi="Times New Roman" w:cs="Times New Roman"/>
          <w:sz w:val="20"/>
          <w:szCs w:val="20"/>
        </w:rPr>
        <w:t xml:space="preserve"> – результатом. </w:t>
      </w:r>
      <w:proofErr w:type="spellStart"/>
      <w:r w:rsidRPr="00703C4D">
        <w:rPr>
          <w:rFonts w:ascii="Times New Roman" w:hAnsi="Times New Roman" w:cs="Times New Roman"/>
          <w:sz w:val="20"/>
          <w:szCs w:val="20"/>
        </w:rPr>
        <w:t>Загалом</w:t>
      </w:r>
      <w:proofErr w:type="spellEnd"/>
      <w:r w:rsidRPr="00703C4D">
        <w:rPr>
          <w:rFonts w:ascii="Times New Roman" w:hAnsi="Times New Roman" w:cs="Times New Roman"/>
          <w:sz w:val="20"/>
          <w:szCs w:val="20"/>
        </w:rPr>
        <w:t xml:space="preserve">, переклад є формою </w:t>
      </w:r>
      <w:proofErr w:type="spellStart"/>
      <w:r w:rsidRPr="00703C4D">
        <w:rPr>
          <w:rFonts w:ascii="Times New Roman" w:hAnsi="Times New Roman" w:cs="Times New Roman"/>
          <w:sz w:val="20"/>
          <w:szCs w:val="20"/>
        </w:rPr>
        <w:t>мовного</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посередництва</w:t>
      </w:r>
      <w:proofErr w:type="spellEnd"/>
      <w:r w:rsidRPr="00703C4D">
        <w:rPr>
          <w:rFonts w:ascii="Times New Roman" w:hAnsi="Times New Roman" w:cs="Times New Roman"/>
          <w:sz w:val="20"/>
          <w:szCs w:val="20"/>
        </w:rPr>
        <w:t xml:space="preserve">, що </w:t>
      </w:r>
      <w:proofErr w:type="spellStart"/>
      <w:r w:rsidRPr="00703C4D">
        <w:rPr>
          <w:rFonts w:ascii="Times New Roman" w:hAnsi="Times New Roman" w:cs="Times New Roman"/>
          <w:sz w:val="20"/>
          <w:szCs w:val="20"/>
        </w:rPr>
        <w:t>має</w:t>
      </w:r>
      <w:proofErr w:type="spellEnd"/>
      <w:r w:rsidRPr="00703C4D">
        <w:rPr>
          <w:rFonts w:ascii="Times New Roman" w:hAnsi="Times New Roman" w:cs="Times New Roman"/>
          <w:sz w:val="20"/>
          <w:szCs w:val="20"/>
        </w:rPr>
        <w:t xml:space="preserve"> на </w:t>
      </w:r>
      <w:proofErr w:type="spellStart"/>
      <w:r w:rsidRPr="00703C4D">
        <w:rPr>
          <w:rFonts w:ascii="Times New Roman" w:hAnsi="Times New Roman" w:cs="Times New Roman"/>
          <w:sz w:val="20"/>
          <w:szCs w:val="20"/>
        </w:rPr>
        <w:t>меті</w:t>
      </w:r>
      <w:proofErr w:type="spellEnd"/>
      <w:r w:rsidRPr="00703C4D">
        <w:rPr>
          <w:rFonts w:ascii="Times New Roman" w:hAnsi="Times New Roman" w:cs="Times New Roman"/>
          <w:sz w:val="20"/>
          <w:szCs w:val="20"/>
        </w:rPr>
        <w:t xml:space="preserve"> не </w:t>
      </w:r>
      <w:proofErr w:type="spellStart"/>
      <w:r w:rsidRPr="00703C4D">
        <w:rPr>
          <w:rFonts w:ascii="Times New Roman" w:hAnsi="Times New Roman" w:cs="Times New Roman"/>
          <w:sz w:val="20"/>
          <w:szCs w:val="20"/>
        </w:rPr>
        <w:t>лише</w:t>
      </w:r>
      <w:proofErr w:type="spellEnd"/>
      <w:r w:rsidRPr="00703C4D">
        <w:rPr>
          <w:rFonts w:ascii="Times New Roman" w:hAnsi="Times New Roman" w:cs="Times New Roman"/>
          <w:sz w:val="20"/>
          <w:szCs w:val="20"/>
        </w:rPr>
        <w:t xml:space="preserve"> передачу </w:t>
      </w:r>
      <w:proofErr w:type="spellStart"/>
      <w:r w:rsidRPr="00703C4D">
        <w:rPr>
          <w:rFonts w:ascii="Times New Roman" w:hAnsi="Times New Roman" w:cs="Times New Roman"/>
          <w:sz w:val="20"/>
          <w:szCs w:val="20"/>
        </w:rPr>
        <w:t>слів</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але</w:t>
      </w:r>
      <w:proofErr w:type="spellEnd"/>
      <w:r w:rsidRPr="00703C4D">
        <w:rPr>
          <w:rFonts w:ascii="Times New Roman" w:hAnsi="Times New Roman" w:cs="Times New Roman"/>
          <w:sz w:val="20"/>
          <w:szCs w:val="20"/>
        </w:rPr>
        <w:t xml:space="preserve"> й </w:t>
      </w:r>
      <w:proofErr w:type="spellStart"/>
      <w:r w:rsidRPr="00703C4D">
        <w:rPr>
          <w:rFonts w:ascii="Times New Roman" w:hAnsi="Times New Roman" w:cs="Times New Roman"/>
          <w:sz w:val="20"/>
          <w:szCs w:val="20"/>
        </w:rPr>
        <w:t>розуміння</w:t>
      </w:r>
      <w:proofErr w:type="spellEnd"/>
      <w:r w:rsidRPr="00703C4D">
        <w:rPr>
          <w:rFonts w:ascii="Times New Roman" w:hAnsi="Times New Roman" w:cs="Times New Roman"/>
          <w:sz w:val="20"/>
          <w:szCs w:val="20"/>
        </w:rPr>
        <w:t xml:space="preserve"> контексту та </w:t>
      </w:r>
      <w:proofErr w:type="spellStart"/>
      <w:r w:rsidRPr="00703C4D">
        <w:rPr>
          <w:rFonts w:ascii="Times New Roman" w:hAnsi="Times New Roman" w:cs="Times New Roman"/>
          <w:sz w:val="20"/>
          <w:szCs w:val="20"/>
        </w:rPr>
        <w:t>культурної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специфіки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оригіналу</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Важливо</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зберігати</w:t>
      </w:r>
      <w:proofErr w:type="spellEnd"/>
      <w:r w:rsidRPr="00703C4D">
        <w:rPr>
          <w:rFonts w:ascii="Times New Roman" w:hAnsi="Times New Roman" w:cs="Times New Roman"/>
          <w:sz w:val="20"/>
          <w:szCs w:val="20"/>
        </w:rPr>
        <w:t xml:space="preserve"> сенс та </w:t>
      </w:r>
      <w:proofErr w:type="spellStart"/>
      <w:r w:rsidRPr="00703C4D">
        <w:rPr>
          <w:rFonts w:ascii="Times New Roman" w:hAnsi="Times New Roman" w:cs="Times New Roman"/>
          <w:sz w:val="20"/>
          <w:szCs w:val="20"/>
        </w:rPr>
        <w:t>культурний</w:t>
      </w:r>
      <w:proofErr w:type="spellEnd"/>
      <w:r w:rsidRPr="00703C4D">
        <w:rPr>
          <w:rFonts w:ascii="Times New Roman" w:hAnsi="Times New Roman" w:cs="Times New Roman"/>
          <w:sz w:val="20"/>
          <w:szCs w:val="20"/>
        </w:rPr>
        <w:t xml:space="preserve"> контекст при </w:t>
      </w:r>
      <w:proofErr w:type="spellStart"/>
      <w:r w:rsidRPr="00703C4D">
        <w:rPr>
          <w:rFonts w:ascii="Times New Roman" w:hAnsi="Times New Roman" w:cs="Times New Roman"/>
          <w:sz w:val="20"/>
          <w:szCs w:val="20"/>
        </w:rPr>
        <w:t>перекладі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безеквівалентної</w:t>
      </w:r>
      <w:proofErr w:type="spellEnd"/>
      <w:r w:rsidRPr="00703C4D">
        <w:rPr>
          <w:rFonts w:ascii="Times New Roman" w:hAnsi="Times New Roman" w:cs="Times New Roman"/>
          <w:sz w:val="20"/>
          <w:szCs w:val="20"/>
        </w:rPr>
        <w:t xml:space="preserve"> лексики через </w:t>
      </w:r>
      <w:proofErr w:type="spellStart"/>
      <w:r w:rsidRPr="00703C4D">
        <w:rPr>
          <w:rFonts w:ascii="Times New Roman" w:hAnsi="Times New Roman" w:cs="Times New Roman"/>
          <w:sz w:val="20"/>
          <w:szCs w:val="20"/>
        </w:rPr>
        <w:t>перефразування</w:t>
      </w:r>
      <w:proofErr w:type="spellEnd"/>
      <w:r w:rsidRPr="00703C4D">
        <w:rPr>
          <w:rFonts w:ascii="Times New Roman" w:hAnsi="Times New Roman" w:cs="Times New Roman"/>
          <w:sz w:val="20"/>
          <w:szCs w:val="20"/>
        </w:rPr>
        <w:t xml:space="preserve"> і </w:t>
      </w:r>
      <w:proofErr w:type="spellStart"/>
      <w:r w:rsidRPr="00703C4D">
        <w:rPr>
          <w:rFonts w:ascii="Times New Roman" w:hAnsi="Times New Roman" w:cs="Times New Roman"/>
          <w:sz w:val="20"/>
          <w:szCs w:val="20"/>
        </w:rPr>
        <w:t>адаптацію</w:t>
      </w:r>
      <w:proofErr w:type="spellEnd"/>
      <w:r w:rsidRPr="00703C4D">
        <w:rPr>
          <w:rFonts w:ascii="Times New Roman" w:hAnsi="Times New Roman" w:cs="Times New Roman"/>
          <w:sz w:val="20"/>
          <w:szCs w:val="20"/>
        </w:rPr>
        <w:t>.</w:t>
      </w:r>
    </w:p>
    <w:p w14:paraId="686F2AA6" w14:textId="77777777" w:rsidR="00D841E6" w:rsidRPr="00703C4D" w:rsidRDefault="00D841E6" w:rsidP="005B1B1C">
      <w:pPr>
        <w:pStyle w:val="15"/>
        <w:spacing w:after="0" w:line="240" w:lineRule="auto"/>
        <w:ind w:firstLine="851"/>
        <w:rPr>
          <w:rFonts w:ascii="Times New Roman" w:hAnsi="Times New Roman" w:cs="Times New Roman"/>
          <w:sz w:val="20"/>
          <w:szCs w:val="20"/>
        </w:rPr>
      </w:pPr>
      <w:proofErr w:type="spellStart"/>
      <w:r w:rsidRPr="00703C4D">
        <w:rPr>
          <w:rFonts w:ascii="Times New Roman" w:hAnsi="Times New Roman" w:cs="Times New Roman"/>
          <w:sz w:val="20"/>
          <w:szCs w:val="20"/>
        </w:rPr>
        <w:t>Основна</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складність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полягає</w:t>
      </w:r>
      <w:proofErr w:type="spellEnd"/>
      <w:r w:rsidRPr="00703C4D">
        <w:rPr>
          <w:rFonts w:ascii="Times New Roman" w:hAnsi="Times New Roman" w:cs="Times New Roman"/>
          <w:sz w:val="20"/>
          <w:szCs w:val="20"/>
        </w:rPr>
        <w:t xml:space="preserve"> у </w:t>
      </w:r>
      <w:proofErr w:type="spellStart"/>
      <w:r w:rsidRPr="00703C4D">
        <w:rPr>
          <w:rFonts w:ascii="Times New Roman" w:hAnsi="Times New Roman" w:cs="Times New Roman"/>
          <w:sz w:val="20"/>
          <w:szCs w:val="20"/>
        </w:rPr>
        <w:t>передачі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національно-культурної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специфіки</w:t>
      </w:r>
      <w:proofErr w:type="spellEnd"/>
      <w:r w:rsidRPr="00703C4D">
        <w:rPr>
          <w:rFonts w:ascii="Times New Roman" w:hAnsi="Times New Roman" w:cs="Times New Roman"/>
          <w:sz w:val="20"/>
          <w:szCs w:val="20"/>
        </w:rPr>
        <w:t xml:space="preserve">, що </w:t>
      </w:r>
      <w:proofErr w:type="spellStart"/>
      <w:r w:rsidRPr="00703C4D">
        <w:rPr>
          <w:rFonts w:ascii="Times New Roman" w:hAnsi="Times New Roman" w:cs="Times New Roman"/>
          <w:sz w:val="20"/>
          <w:szCs w:val="20"/>
        </w:rPr>
        <w:t>вимагає</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від</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перекладача</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розпізнавання</w:t>
      </w:r>
      <w:proofErr w:type="spellEnd"/>
      <w:r w:rsidRPr="00703C4D">
        <w:rPr>
          <w:rFonts w:ascii="Times New Roman" w:hAnsi="Times New Roman" w:cs="Times New Roman"/>
          <w:sz w:val="20"/>
          <w:szCs w:val="20"/>
        </w:rPr>
        <w:t xml:space="preserve"> і </w:t>
      </w:r>
      <w:proofErr w:type="spellStart"/>
      <w:r w:rsidRPr="00703C4D">
        <w:rPr>
          <w:rFonts w:ascii="Times New Roman" w:hAnsi="Times New Roman" w:cs="Times New Roman"/>
          <w:sz w:val="20"/>
          <w:szCs w:val="20"/>
        </w:rPr>
        <w:t>адаптації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мовних</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виразів</w:t>
      </w:r>
      <w:proofErr w:type="spellEnd"/>
      <w:r w:rsidRPr="00703C4D">
        <w:rPr>
          <w:rFonts w:ascii="Times New Roman" w:hAnsi="Times New Roman" w:cs="Times New Roman"/>
          <w:sz w:val="20"/>
          <w:szCs w:val="20"/>
        </w:rPr>
        <w:t xml:space="preserve"> для </w:t>
      </w:r>
      <w:proofErr w:type="spellStart"/>
      <w:r w:rsidRPr="00703C4D">
        <w:rPr>
          <w:rFonts w:ascii="Times New Roman" w:hAnsi="Times New Roman" w:cs="Times New Roman"/>
          <w:sz w:val="20"/>
          <w:szCs w:val="20"/>
        </w:rPr>
        <w:t>мови</w:t>
      </w:r>
      <w:proofErr w:type="spellEnd"/>
      <w:r w:rsidRPr="00703C4D">
        <w:rPr>
          <w:rFonts w:ascii="Times New Roman" w:hAnsi="Times New Roman" w:cs="Times New Roman"/>
          <w:sz w:val="20"/>
          <w:szCs w:val="20"/>
        </w:rPr>
        <w:t xml:space="preserve"> перекладу. </w:t>
      </w:r>
      <w:proofErr w:type="spellStart"/>
      <w:r w:rsidRPr="00703C4D">
        <w:rPr>
          <w:rFonts w:ascii="Times New Roman" w:hAnsi="Times New Roman" w:cs="Times New Roman"/>
          <w:sz w:val="20"/>
          <w:szCs w:val="20"/>
        </w:rPr>
        <w:t>Аналіз</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показує</w:t>
      </w:r>
      <w:proofErr w:type="spellEnd"/>
      <w:r w:rsidRPr="00703C4D">
        <w:rPr>
          <w:rFonts w:ascii="Times New Roman" w:hAnsi="Times New Roman" w:cs="Times New Roman"/>
          <w:sz w:val="20"/>
          <w:szCs w:val="20"/>
        </w:rPr>
        <w:t xml:space="preserve">, що </w:t>
      </w:r>
      <w:proofErr w:type="spellStart"/>
      <w:r w:rsidRPr="00703C4D">
        <w:rPr>
          <w:rFonts w:ascii="Times New Roman" w:hAnsi="Times New Roman" w:cs="Times New Roman"/>
          <w:sz w:val="20"/>
          <w:szCs w:val="20"/>
        </w:rPr>
        <w:t>переклади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зберігають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естетичні</w:t>
      </w:r>
      <w:proofErr w:type="spellEnd"/>
      <w:r w:rsidRPr="00703C4D">
        <w:rPr>
          <w:rFonts w:ascii="Times New Roman" w:hAnsi="Times New Roman" w:cs="Times New Roman"/>
          <w:sz w:val="20"/>
          <w:szCs w:val="20"/>
        </w:rPr>
        <w:t xml:space="preserve"> та </w:t>
      </w:r>
      <w:proofErr w:type="spellStart"/>
      <w:r w:rsidRPr="00703C4D">
        <w:rPr>
          <w:rFonts w:ascii="Times New Roman" w:hAnsi="Times New Roman" w:cs="Times New Roman"/>
          <w:sz w:val="20"/>
          <w:szCs w:val="20"/>
        </w:rPr>
        <w:t>художні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якості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оригіналу</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зберігаючи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культурний</w:t>
      </w:r>
      <w:proofErr w:type="spellEnd"/>
      <w:r w:rsidRPr="00703C4D">
        <w:rPr>
          <w:rFonts w:ascii="Times New Roman" w:hAnsi="Times New Roman" w:cs="Times New Roman"/>
          <w:sz w:val="20"/>
          <w:szCs w:val="20"/>
        </w:rPr>
        <w:t xml:space="preserve"> колорит. </w:t>
      </w:r>
      <w:proofErr w:type="spellStart"/>
      <w:r w:rsidRPr="00703C4D">
        <w:rPr>
          <w:rFonts w:ascii="Times New Roman" w:hAnsi="Times New Roman" w:cs="Times New Roman"/>
          <w:sz w:val="20"/>
          <w:szCs w:val="20"/>
        </w:rPr>
        <w:t>Перекладачі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використовують</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різні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стратегії</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такі</w:t>
      </w:r>
      <w:proofErr w:type="spellEnd"/>
      <w:r w:rsidRPr="00703C4D">
        <w:rPr>
          <w:rFonts w:ascii="Times New Roman" w:hAnsi="Times New Roman" w:cs="Times New Roman"/>
          <w:sz w:val="20"/>
          <w:szCs w:val="20"/>
        </w:rPr>
        <w:t xml:space="preserve"> як </w:t>
      </w:r>
      <w:proofErr w:type="spellStart"/>
      <w:r w:rsidRPr="00703C4D">
        <w:rPr>
          <w:rFonts w:ascii="Times New Roman" w:hAnsi="Times New Roman" w:cs="Times New Roman"/>
          <w:sz w:val="20"/>
          <w:szCs w:val="20"/>
        </w:rPr>
        <w:t>трансформація</w:t>
      </w:r>
      <w:proofErr w:type="spellEnd"/>
      <w:r w:rsidRPr="00703C4D">
        <w:rPr>
          <w:rFonts w:ascii="Times New Roman" w:hAnsi="Times New Roman" w:cs="Times New Roman"/>
          <w:sz w:val="20"/>
          <w:szCs w:val="20"/>
        </w:rPr>
        <w:t xml:space="preserve"> або </w:t>
      </w:r>
      <w:proofErr w:type="spellStart"/>
      <w:r w:rsidRPr="00703C4D">
        <w:rPr>
          <w:rFonts w:ascii="Times New Roman" w:hAnsi="Times New Roman" w:cs="Times New Roman"/>
          <w:sz w:val="20"/>
          <w:szCs w:val="20"/>
        </w:rPr>
        <w:t>перефразування</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щоб</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передати</w:t>
      </w:r>
      <w:proofErr w:type="spellEnd"/>
      <w:r w:rsidRPr="00703C4D">
        <w:rPr>
          <w:rFonts w:ascii="Times New Roman" w:hAnsi="Times New Roman" w:cs="Times New Roman"/>
          <w:sz w:val="20"/>
          <w:szCs w:val="20"/>
        </w:rPr>
        <w:t xml:space="preserve"> сенс максимально точно. </w:t>
      </w:r>
      <w:proofErr w:type="spellStart"/>
      <w:r w:rsidRPr="00703C4D">
        <w:rPr>
          <w:rFonts w:ascii="Times New Roman" w:hAnsi="Times New Roman" w:cs="Times New Roman"/>
          <w:sz w:val="20"/>
          <w:szCs w:val="20"/>
        </w:rPr>
        <w:t>Подальші</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дослідження</w:t>
      </w:r>
      <w:proofErr w:type="spellEnd"/>
      <w:r w:rsidRPr="00703C4D">
        <w:rPr>
          <w:rFonts w:ascii="Times New Roman" w:hAnsi="Times New Roman" w:cs="Times New Roman"/>
          <w:sz w:val="20"/>
          <w:szCs w:val="20"/>
        </w:rPr>
        <w:t xml:space="preserve"> в </w:t>
      </w:r>
      <w:proofErr w:type="spellStart"/>
      <w:r w:rsidRPr="00703C4D">
        <w:rPr>
          <w:rFonts w:ascii="Times New Roman" w:hAnsi="Times New Roman" w:cs="Times New Roman"/>
          <w:sz w:val="20"/>
          <w:szCs w:val="20"/>
        </w:rPr>
        <w:t>цій</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сфері</w:t>
      </w:r>
      <w:proofErr w:type="spellEnd"/>
      <w:r w:rsidRPr="00703C4D">
        <w:rPr>
          <w:rFonts w:ascii="Times New Roman" w:hAnsi="Times New Roman" w:cs="Times New Roman"/>
          <w:sz w:val="20"/>
          <w:szCs w:val="20"/>
        </w:rPr>
        <w:t xml:space="preserve"> є </w:t>
      </w:r>
      <w:proofErr w:type="spellStart"/>
      <w:r w:rsidRPr="00703C4D">
        <w:rPr>
          <w:rFonts w:ascii="Times New Roman" w:hAnsi="Times New Roman" w:cs="Times New Roman"/>
          <w:sz w:val="20"/>
          <w:szCs w:val="20"/>
        </w:rPr>
        <w:t>перспективними</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оскільки</w:t>
      </w:r>
      <w:proofErr w:type="spellEnd"/>
      <w:r w:rsidRPr="00703C4D">
        <w:rPr>
          <w:rFonts w:ascii="Times New Roman" w:hAnsi="Times New Roman" w:cs="Times New Roman"/>
          <w:sz w:val="20"/>
          <w:szCs w:val="20"/>
        </w:rPr>
        <w:t xml:space="preserve"> переклад </w:t>
      </w:r>
      <w:proofErr w:type="spellStart"/>
      <w:r w:rsidRPr="00703C4D">
        <w:rPr>
          <w:rFonts w:ascii="Times New Roman" w:hAnsi="Times New Roman" w:cs="Times New Roman"/>
          <w:sz w:val="20"/>
          <w:szCs w:val="20"/>
        </w:rPr>
        <w:t>реалій</w:t>
      </w:r>
      <w:proofErr w:type="spellEnd"/>
      <w:r w:rsidRPr="00703C4D">
        <w:rPr>
          <w:rFonts w:ascii="Times New Roman" w:hAnsi="Times New Roman" w:cs="Times New Roman"/>
          <w:sz w:val="20"/>
          <w:szCs w:val="20"/>
        </w:rPr>
        <w:t xml:space="preserve"> не є </w:t>
      </w:r>
      <w:proofErr w:type="spellStart"/>
      <w:r w:rsidRPr="00703C4D">
        <w:rPr>
          <w:rFonts w:ascii="Times New Roman" w:hAnsi="Times New Roman" w:cs="Times New Roman"/>
          <w:sz w:val="20"/>
          <w:szCs w:val="20"/>
        </w:rPr>
        <w:t>стандартизованим</w:t>
      </w:r>
      <w:proofErr w:type="spellEnd"/>
      <w:r w:rsidRPr="00703C4D">
        <w:rPr>
          <w:rFonts w:ascii="Times New Roman" w:hAnsi="Times New Roman" w:cs="Times New Roman"/>
          <w:sz w:val="20"/>
          <w:szCs w:val="20"/>
        </w:rPr>
        <w:t xml:space="preserve"> </w:t>
      </w:r>
      <w:proofErr w:type="spellStart"/>
      <w:r w:rsidRPr="00703C4D">
        <w:rPr>
          <w:rFonts w:ascii="Times New Roman" w:hAnsi="Times New Roman" w:cs="Times New Roman"/>
          <w:sz w:val="20"/>
          <w:szCs w:val="20"/>
        </w:rPr>
        <w:t>процесом</w:t>
      </w:r>
      <w:proofErr w:type="spellEnd"/>
      <w:r w:rsidRPr="00703C4D">
        <w:rPr>
          <w:rFonts w:ascii="Times New Roman" w:hAnsi="Times New Roman" w:cs="Times New Roman"/>
          <w:sz w:val="20"/>
          <w:szCs w:val="20"/>
        </w:rPr>
        <w:t>.</w:t>
      </w:r>
    </w:p>
    <w:p w14:paraId="0BC402BE" w14:textId="77777777" w:rsidR="00D841E6" w:rsidRPr="00703C4D" w:rsidRDefault="00D841E6" w:rsidP="00D841E6">
      <w:pPr>
        <w:pStyle w:val="15"/>
        <w:spacing w:after="0" w:line="240" w:lineRule="auto"/>
        <w:ind w:firstLine="284"/>
        <w:jc w:val="center"/>
        <w:rPr>
          <w:rFonts w:ascii="Times New Roman" w:hAnsi="Times New Roman" w:cs="Times New Roman"/>
          <w:b/>
          <w:bCs/>
          <w:i/>
          <w:iCs/>
          <w:sz w:val="20"/>
          <w:szCs w:val="20"/>
        </w:rPr>
      </w:pPr>
    </w:p>
    <w:p w14:paraId="79A9DDBB" w14:textId="77777777" w:rsidR="00D841E6" w:rsidRPr="00703C4D" w:rsidRDefault="00D841E6" w:rsidP="005B1B1C">
      <w:pPr>
        <w:spacing w:after="0"/>
        <w:ind w:left="1134" w:hanging="1134"/>
        <w:rPr>
          <w:b/>
          <w:bCs/>
          <w:color w:val="000000"/>
          <w:sz w:val="20"/>
          <w:szCs w:val="20"/>
        </w:rPr>
      </w:pPr>
      <w:r w:rsidRPr="00703C4D">
        <w:rPr>
          <w:b/>
          <w:bCs/>
          <w:color w:val="000000"/>
          <w:sz w:val="20"/>
          <w:szCs w:val="20"/>
        </w:rPr>
        <w:t>СПИСОК ВИКОРИСТАНО</w:t>
      </w:r>
      <w:r w:rsidRPr="00703C4D">
        <w:rPr>
          <w:b/>
          <w:bCs/>
          <w:color w:val="000000"/>
          <w:sz w:val="20"/>
          <w:szCs w:val="20"/>
          <w:lang w:val="uk-UA"/>
        </w:rPr>
        <w:t>Ї ЛІТЕРАТУРИ</w:t>
      </w:r>
    </w:p>
    <w:p w14:paraId="04AC3D4F" w14:textId="77777777" w:rsidR="00D841E6" w:rsidRPr="00703C4D" w:rsidRDefault="00D841E6" w:rsidP="005B1B1C">
      <w:pPr>
        <w:spacing w:after="0"/>
        <w:ind w:left="1134" w:hanging="1134"/>
        <w:rPr>
          <w:color w:val="000000"/>
          <w:sz w:val="20"/>
          <w:szCs w:val="20"/>
        </w:rPr>
      </w:pPr>
      <w:proofErr w:type="spellStart"/>
      <w:r w:rsidRPr="00703C4D">
        <w:rPr>
          <w:color w:val="000000"/>
          <w:sz w:val="20"/>
          <w:szCs w:val="20"/>
        </w:rPr>
        <w:t>Амеліна</w:t>
      </w:r>
      <w:proofErr w:type="spellEnd"/>
      <w:r w:rsidRPr="00703C4D">
        <w:rPr>
          <w:color w:val="000000"/>
          <w:sz w:val="20"/>
          <w:szCs w:val="20"/>
        </w:rPr>
        <w:t xml:space="preserve">, С. М. (2014). </w:t>
      </w:r>
      <w:proofErr w:type="spellStart"/>
      <w:r w:rsidRPr="00703C4D">
        <w:rPr>
          <w:color w:val="000000"/>
          <w:sz w:val="20"/>
          <w:szCs w:val="20"/>
        </w:rPr>
        <w:t>Конотативна</w:t>
      </w:r>
      <w:proofErr w:type="spellEnd"/>
      <w:r w:rsidRPr="00703C4D">
        <w:rPr>
          <w:color w:val="000000"/>
          <w:sz w:val="20"/>
          <w:szCs w:val="20"/>
        </w:rPr>
        <w:t xml:space="preserve"> </w:t>
      </w:r>
      <w:proofErr w:type="spellStart"/>
      <w:r w:rsidRPr="00703C4D">
        <w:rPr>
          <w:color w:val="000000"/>
          <w:sz w:val="20"/>
          <w:szCs w:val="20"/>
        </w:rPr>
        <w:t>еквівалентність</w:t>
      </w:r>
      <w:proofErr w:type="spellEnd"/>
      <w:r w:rsidRPr="00703C4D">
        <w:rPr>
          <w:color w:val="000000"/>
          <w:sz w:val="20"/>
          <w:szCs w:val="20"/>
        </w:rPr>
        <w:t xml:space="preserve"> у </w:t>
      </w:r>
      <w:proofErr w:type="spellStart"/>
      <w:r w:rsidRPr="00703C4D">
        <w:rPr>
          <w:color w:val="000000"/>
          <w:sz w:val="20"/>
          <w:szCs w:val="20"/>
        </w:rPr>
        <w:t>перекладі</w:t>
      </w:r>
      <w:proofErr w:type="spellEnd"/>
      <w:r w:rsidRPr="00703C4D">
        <w:rPr>
          <w:color w:val="000000"/>
          <w:sz w:val="20"/>
          <w:szCs w:val="20"/>
        </w:rPr>
        <w:t xml:space="preserve">. </w:t>
      </w:r>
      <w:proofErr w:type="spellStart"/>
      <w:r w:rsidRPr="00703C4D">
        <w:rPr>
          <w:color w:val="000000"/>
          <w:sz w:val="20"/>
          <w:szCs w:val="20"/>
        </w:rPr>
        <w:t>Філологічні</w:t>
      </w:r>
      <w:proofErr w:type="spellEnd"/>
      <w:r w:rsidRPr="00703C4D">
        <w:rPr>
          <w:color w:val="000000"/>
          <w:sz w:val="20"/>
          <w:szCs w:val="20"/>
        </w:rPr>
        <w:t xml:space="preserve"> </w:t>
      </w:r>
      <w:proofErr w:type="spellStart"/>
      <w:r w:rsidRPr="00703C4D">
        <w:rPr>
          <w:color w:val="000000"/>
          <w:sz w:val="20"/>
          <w:szCs w:val="20"/>
        </w:rPr>
        <w:t>студії</w:t>
      </w:r>
      <w:proofErr w:type="spellEnd"/>
      <w:r w:rsidRPr="00703C4D">
        <w:rPr>
          <w:color w:val="000000"/>
          <w:sz w:val="20"/>
          <w:szCs w:val="20"/>
        </w:rPr>
        <w:t xml:space="preserve">: </w:t>
      </w:r>
      <w:proofErr w:type="spellStart"/>
      <w:r w:rsidRPr="00703C4D">
        <w:rPr>
          <w:color w:val="000000"/>
          <w:sz w:val="20"/>
          <w:szCs w:val="20"/>
        </w:rPr>
        <w:t>Науковий</w:t>
      </w:r>
      <w:proofErr w:type="spellEnd"/>
      <w:r w:rsidRPr="00703C4D">
        <w:rPr>
          <w:color w:val="000000"/>
          <w:sz w:val="20"/>
          <w:szCs w:val="20"/>
        </w:rPr>
        <w:t xml:space="preserve"> </w:t>
      </w:r>
      <w:proofErr w:type="spellStart"/>
      <w:r w:rsidRPr="00703C4D">
        <w:rPr>
          <w:color w:val="000000"/>
          <w:sz w:val="20"/>
          <w:szCs w:val="20"/>
        </w:rPr>
        <w:t>вісник</w:t>
      </w:r>
      <w:proofErr w:type="spellEnd"/>
      <w:r w:rsidRPr="00703C4D">
        <w:rPr>
          <w:color w:val="000000"/>
          <w:sz w:val="20"/>
          <w:szCs w:val="20"/>
        </w:rPr>
        <w:t xml:space="preserve"> </w:t>
      </w:r>
      <w:proofErr w:type="spellStart"/>
      <w:r w:rsidRPr="00703C4D">
        <w:rPr>
          <w:color w:val="000000"/>
          <w:sz w:val="20"/>
          <w:szCs w:val="20"/>
        </w:rPr>
        <w:t>Криворізького</w:t>
      </w:r>
      <w:proofErr w:type="spellEnd"/>
      <w:r w:rsidRPr="00703C4D">
        <w:rPr>
          <w:color w:val="000000"/>
          <w:sz w:val="20"/>
          <w:szCs w:val="20"/>
        </w:rPr>
        <w:t xml:space="preserve"> державного </w:t>
      </w:r>
      <w:proofErr w:type="spellStart"/>
      <w:r w:rsidRPr="00703C4D">
        <w:rPr>
          <w:color w:val="000000"/>
          <w:sz w:val="20"/>
          <w:szCs w:val="20"/>
        </w:rPr>
        <w:t>педагогічного</w:t>
      </w:r>
      <w:proofErr w:type="spellEnd"/>
      <w:r w:rsidRPr="00703C4D">
        <w:rPr>
          <w:color w:val="000000"/>
          <w:sz w:val="20"/>
          <w:szCs w:val="20"/>
        </w:rPr>
        <w:t xml:space="preserve"> </w:t>
      </w:r>
      <w:proofErr w:type="spellStart"/>
      <w:r w:rsidRPr="00703C4D">
        <w:rPr>
          <w:color w:val="000000"/>
          <w:sz w:val="20"/>
          <w:szCs w:val="20"/>
        </w:rPr>
        <w:t>університету</w:t>
      </w:r>
      <w:proofErr w:type="spellEnd"/>
      <w:r w:rsidRPr="00703C4D">
        <w:rPr>
          <w:color w:val="000000"/>
          <w:sz w:val="20"/>
          <w:szCs w:val="20"/>
        </w:rPr>
        <w:t xml:space="preserve">, 11, 5–14. </w:t>
      </w:r>
      <w:hyperlink r:id="rId289" w:history="1">
        <w:r w:rsidRPr="00703C4D">
          <w:rPr>
            <w:rStyle w:val="afd"/>
            <w:rFonts w:eastAsiaTheme="majorEastAsia"/>
            <w:sz w:val="20"/>
            <w:szCs w:val="20"/>
          </w:rPr>
          <w:t>https://doi.org/10.31812/filstd.v11i0.353</w:t>
        </w:r>
      </w:hyperlink>
    </w:p>
    <w:p w14:paraId="5EB8A23D" w14:textId="77777777" w:rsidR="00D841E6" w:rsidRPr="00703C4D" w:rsidRDefault="00D841E6" w:rsidP="005B1B1C">
      <w:pPr>
        <w:spacing w:after="0"/>
        <w:ind w:left="1134" w:hanging="1134"/>
        <w:rPr>
          <w:color w:val="000000"/>
          <w:sz w:val="20"/>
          <w:szCs w:val="20"/>
        </w:rPr>
      </w:pPr>
      <w:bookmarkStart w:id="63" w:name="_Hlk176955943"/>
      <w:proofErr w:type="spellStart"/>
      <w:r w:rsidRPr="00703C4D">
        <w:rPr>
          <w:color w:val="000000"/>
          <w:sz w:val="20"/>
          <w:szCs w:val="20"/>
        </w:rPr>
        <w:lastRenderedPageBreak/>
        <w:t>Барбанюк</w:t>
      </w:r>
      <w:proofErr w:type="spellEnd"/>
      <w:r w:rsidRPr="00703C4D">
        <w:rPr>
          <w:color w:val="000000"/>
          <w:sz w:val="20"/>
          <w:szCs w:val="20"/>
        </w:rPr>
        <w:t xml:space="preserve"> О.</w:t>
      </w:r>
      <w:r w:rsidRPr="00703C4D">
        <w:rPr>
          <w:color w:val="000000"/>
          <w:sz w:val="20"/>
          <w:szCs w:val="20"/>
          <w:lang w:val="uk-UA"/>
        </w:rPr>
        <w:t xml:space="preserve"> (2021)</w:t>
      </w:r>
      <w:r w:rsidRPr="00703C4D">
        <w:rPr>
          <w:color w:val="000000"/>
          <w:sz w:val="20"/>
          <w:szCs w:val="20"/>
        </w:rPr>
        <w:t xml:space="preserve"> </w:t>
      </w:r>
      <w:proofErr w:type="spellStart"/>
      <w:r w:rsidRPr="00703C4D">
        <w:rPr>
          <w:color w:val="000000"/>
          <w:sz w:val="20"/>
          <w:szCs w:val="20"/>
        </w:rPr>
        <w:t>Національно-маркована</w:t>
      </w:r>
      <w:proofErr w:type="spellEnd"/>
      <w:r w:rsidRPr="00703C4D">
        <w:rPr>
          <w:color w:val="000000"/>
          <w:sz w:val="20"/>
          <w:szCs w:val="20"/>
        </w:rPr>
        <w:t xml:space="preserve"> лексика як </w:t>
      </w:r>
      <w:proofErr w:type="spellStart"/>
      <w:r w:rsidRPr="00703C4D">
        <w:rPr>
          <w:color w:val="000000"/>
          <w:sz w:val="20"/>
          <w:szCs w:val="20"/>
        </w:rPr>
        <w:t>засіб</w:t>
      </w:r>
      <w:proofErr w:type="spellEnd"/>
      <w:r w:rsidRPr="00703C4D">
        <w:rPr>
          <w:color w:val="000000"/>
          <w:sz w:val="20"/>
          <w:szCs w:val="20"/>
        </w:rPr>
        <w:t xml:space="preserve"> </w:t>
      </w:r>
      <w:proofErr w:type="spellStart"/>
      <w:r w:rsidRPr="00703C4D">
        <w:rPr>
          <w:color w:val="000000"/>
          <w:sz w:val="20"/>
          <w:szCs w:val="20"/>
        </w:rPr>
        <w:t>віддзеркалення</w:t>
      </w:r>
      <w:proofErr w:type="spellEnd"/>
      <w:r w:rsidRPr="00703C4D">
        <w:rPr>
          <w:color w:val="000000"/>
          <w:sz w:val="20"/>
          <w:szCs w:val="20"/>
        </w:rPr>
        <w:t xml:space="preserve"> </w:t>
      </w:r>
      <w:proofErr w:type="spellStart"/>
      <w:r w:rsidRPr="00703C4D">
        <w:rPr>
          <w:color w:val="000000"/>
          <w:sz w:val="20"/>
          <w:szCs w:val="20"/>
        </w:rPr>
        <w:t>культури</w:t>
      </w:r>
      <w:proofErr w:type="spellEnd"/>
      <w:r w:rsidRPr="00703C4D">
        <w:rPr>
          <w:color w:val="000000"/>
          <w:sz w:val="20"/>
          <w:szCs w:val="20"/>
        </w:rPr>
        <w:t xml:space="preserve">. </w:t>
      </w:r>
      <w:proofErr w:type="spellStart"/>
      <w:r w:rsidRPr="00703C4D">
        <w:rPr>
          <w:color w:val="000000"/>
          <w:sz w:val="20"/>
          <w:szCs w:val="20"/>
        </w:rPr>
        <w:t>Актуальні</w:t>
      </w:r>
      <w:proofErr w:type="spellEnd"/>
      <w:r w:rsidRPr="00703C4D">
        <w:rPr>
          <w:color w:val="000000"/>
          <w:sz w:val="20"/>
          <w:szCs w:val="20"/>
        </w:rPr>
        <w:t xml:space="preserve"> </w:t>
      </w:r>
      <w:proofErr w:type="spellStart"/>
      <w:r w:rsidRPr="00703C4D">
        <w:rPr>
          <w:color w:val="000000"/>
          <w:sz w:val="20"/>
          <w:szCs w:val="20"/>
        </w:rPr>
        <w:t>проблеми</w:t>
      </w:r>
      <w:proofErr w:type="spellEnd"/>
      <w:r w:rsidRPr="00703C4D">
        <w:rPr>
          <w:color w:val="000000"/>
          <w:sz w:val="20"/>
          <w:szCs w:val="20"/>
        </w:rPr>
        <w:t xml:space="preserve"> </w:t>
      </w:r>
      <w:proofErr w:type="spellStart"/>
      <w:r w:rsidRPr="00703C4D">
        <w:rPr>
          <w:color w:val="000000"/>
          <w:sz w:val="20"/>
          <w:szCs w:val="20"/>
        </w:rPr>
        <w:t>філології</w:t>
      </w:r>
      <w:proofErr w:type="spellEnd"/>
      <w:r w:rsidRPr="00703C4D">
        <w:rPr>
          <w:color w:val="000000"/>
          <w:sz w:val="20"/>
          <w:szCs w:val="20"/>
        </w:rPr>
        <w:t xml:space="preserve"> та </w:t>
      </w:r>
      <w:proofErr w:type="spellStart"/>
      <w:r w:rsidRPr="00703C4D">
        <w:rPr>
          <w:color w:val="000000"/>
          <w:sz w:val="20"/>
          <w:szCs w:val="20"/>
        </w:rPr>
        <w:t>перекладознавства</w:t>
      </w:r>
      <w:proofErr w:type="spellEnd"/>
      <w:r w:rsidRPr="00703C4D">
        <w:rPr>
          <w:color w:val="000000"/>
          <w:sz w:val="20"/>
          <w:szCs w:val="20"/>
        </w:rPr>
        <w:t xml:space="preserve">. Вип 20. </w:t>
      </w:r>
    </w:p>
    <w:p w14:paraId="6C34F43F" w14:textId="68A20ED9" w:rsidR="00D841E6" w:rsidRPr="00703C4D" w:rsidRDefault="00D841E6" w:rsidP="005B1B1C">
      <w:pPr>
        <w:spacing w:after="0"/>
        <w:ind w:left="1134" w:hanging="1134"/>
        <w:rPr>
          <w:color w:val="000000"/>
          <w:sz w:val="20"/>
          <w:szCs w:val="20"/>
        </w:rPr>
      </w:pPr>
      <w:bookmarkStart w:id="64" w:name="_Hlk176955989"/>
      <w:bookmarkEnd w:id="63"/>
      <w:proofErr w:type="spellStart"/>
      <w:r w:rsidRPr="00703C4D">
        <w:rPr>
          <w:color w:val="000000"/>
          <w:sz w:val="20"/>
          <w:szCs w:val="20"/>
        </w:rPr>
        <w:t>Білецька</w:t>
      </w:r>
      <w:proofErr w:type="spellEnd"/>
      <w:r w:rsidRPr="00703C4D">
        <w:rPr>
          <w:color w:val="000000"/>
          <w:sz w:val="20"/>
          <w:szCs w:val="20"/>
        </w:rPr>
        <w:t xml:space="preserve">, О. О. (2014). </w:t>
      </w:r>
      <w:proofErr w:type="spellStart"/>
      <w:r w:rsidRPr="00703C4D">
        <w:rPr>
          <w:color w:val="000000"/>
          <w:sz w:val="20"/>
          <w:szCs w:val="20"/>
        </w:rPr>
        <w:t>Мовні</w:t>
      </w:r>
      <w:proofErr w:type="spellEnd"/>
      <w:r w:rsidRPr="00703C4D">
        <w:rPr>
          <w:color w:val="000000"/>
          <w:sz w:val="20"/>
          <w:szCs w:val="20"/>
        </w:rPr>
        <w:t xml:space="preserve"> </w:t>
      </w:r>
      <w:proofErr w:type="spellStart"/>
      <w:r w:rsidRPr="00703C4D">
        <w:rPr>
          <w:color w:val="000000"/>
          <w:sz w:val="20"/>
          <w:szCs w:val="20"/>
        </w:rPr>
        <w:t>реалії</w:t>
      </w:r>
      <w:proofErr w:type="spellEnd"/>
      <w:r w:rsidRPr="00703C4D">
        <w:rPr>
          <w:color w:val="000000"/>
          <w:sz w:val="20"/>
          <w:szCs w:val="20"/>
        </w:rPr>
        <w:t xml:space="preserve"> як </w:t>
      </w:r>
      <w:proofErr w:type="spellStart"/>
      <w:r w:rsidRPr="00703C4D">
        <w:rPr>
          <w:color w:val="000000"/>
          <w:sz w:val="20"/>
          <w:szCs w:val="20"/>
        </w:rPr>
        <w:t>вербальне</w:t>
      </w:r>
      <w:proofErr w:type="spellEnd"/>
      <w:r w:rsidRPr="00703C4D">
        <w:rPr>
          <w:color w:val="000000"/>
          <w:sz w:val="20"/>
          <w:szCs w:val="20"/>
        </w:rPr>
        <w:t xml:space="preserve"> </w:t>
      </w:r>
      <w:proofErr w:type="spellStart"/>
      <w:r w:rsidRPr="00703C4D">
        <w:rPr>
          <w:color w:val="000000"/>
          <w:sz w:val="20"/>
          <w:szCs w:val="20"/>
        </w:rPr>
        <w:t>вираження</w:t>
      </w:r>
      <w:proofErr w:type="spellEnd"/>
      <w:r w:rsidRPr="00703C4D">
        <w:rPr>
          <w:color w:val="000000"/>
          <w:sz w:val="20"/>
          <w:szCs w:val="20"/>
        </w:rPr>
        <w:t xml:space="preserve"> </w:t>
      </w:r>
      <w:proofErr w:type="spellStart"/>
      <w:r w:rsidRPr="00703C4D">
        <w:rPr>
          <w:color w:val="000000"/>
          <w:sz w:val="20"/>
          <w:szCs w:val="20"/>
        </w:rPr>
        <w:t>специфічних</w:t>
      </w:r>
      <w:proofErr w:type="spellEnd"/>
      <w:r w:rsidRPr="00703C4D">
        <w:rPr>
          <w:color w:val="000000"/>
          <w:sz w:val="20"/>
          <w:szCs w:val="20"/>
        </w:rPr>
        <w:t xml:space="preserve"> рис </w:t>
      </w:r>
      <w:proofErr w:type="spellStart"/>
      <w:r w:rsidRPr="00703C4D">
        <w:rPr>
          <w:color w:val="000000"/>
          <w:sz w:val="20"/>
          <w:szCs w:val="20"/>
        </w:rPr>
        <w:t>національних</w:t>
      </w:r>
      <w:proofErr w:type="spellEnd"/>
      <w:r w:rsidRPr="00703C4D">
        <w:rPr>
          <w:color w:val="000000"/>
          <w:sz w:val="20"/>
          <w:szCs w:val="20"/>
        </w:rPr>
        <w:t xml:space="preserve"> культур. </w:t>
      </w:r>
      <w:proofErr w:type="spellStart"/>
      <w:r w:rsidRPr="00703C4D">
        <w:rPr>
          <w:color w:val="000000"/>
          <w:sz w:val="20"/>
          <w:szCs w:val="20"/>
        </w:rPr>
        <w:t>Питання</w:t>
      </w:r>
      <w:proofErr w:type="spellEnd"/>
      <w:r w:rsidRPr="00703C4D">
        <w:rPr>
          <w:color w:val="000000"/>
          <w:sz w:val="20"/>
          <w:szCs w:val="20"/>
        </w:rPr>
        <w:t xml:space="preserve"> </w:t>
      </w:r>
      <w:proofErr w:type="spellStart"/>
      <w:r w:rsidRPr="00703C4D">
        <w:rPr>
          <w:color w:val="000000"/>
          <w:sz w:val="20"/>
          <w:szCs w:val="20"/>
        </w:rPr>
        <w:t>культурології</w:t>
      </w:r>
      <w:proofErr w:type="spellEnd"/>
      <w:r w:rsidRPr="00703C4D">
        <w:rPr>
          <w:color w:val="000000"/>
          <w:sz w:val="20"/>
          <w:szCs w:val="20"/>
        </w:rPr>
        <w:t xml:space="preserve">, (30), </w:t>
      </w:r>
      <w:r w:rsidR="005B1B1C" w:rsidRPr="00703C4D">
        <w:rPr>
          <w:color w:val="000000"/>
          <w:sz w:val="20"/>
          <w:szCs w:val="20"/>
        </w:rPr>
        <w:t>20–27</w:t>
      </w:r>
      <w:r w:rsidRPr="00703C4D">
        <w:rPr>
          <w:color w:val="000000"/>
          <w:sz w:val="20"/>
          <w:szCs w:val="20"/>
        </w:rPr>
        <w:t>.</w:t>
      </w:r>
    </w:p>
    <w:bookmarkEnd w:id="64"/>
    <w:p w14:paraId="468AF8EA" w14:textId="77777777" w:rsidR="00D841E6" w:rsidRPr="00703C4D" w:rsidRDefault="00D841E6" w:rsidP="005B1B1C">
      <w:pPr>
        <w:spacing w:after="0"/>
        <w:ind w:left="1134" w:hanging="1134"/>
        <w:rPr>
          <w:color w:val="000000"/>
          <w:sz w:val="20"/>
          <w:szCs w:val="20"/>
        </w:rPr>
      </w:pPr>
      <w:r w:rsidRPr="00703C4D">
        <w:rPr>
          <w:color w:val="000000"/>
          <w:sz w:val="20"/>
          <w:szCs w:val="20"/>
        </w:rPr>
        <w:t xml:space="preserve">Джеймс </w:t>
      </w:r>
      <w:proofErr w:type="spellStart"/>
      <w:r w:rsidRPr="00703C4D">
        <w:rPr>
          <w:color w:val="000000"/>
          <w:sz w:val="20"/>
          <w:szCs w:val="20"/>
        </w:rPr>
        <w:t>Фенімор</w:t>
      </w:r>
      <w:proofErr w:type="spellEnd"/>
      <w:r w:rsidRPr="00703C4D">
        <w:rPr>
          <w:color w:val="000000"/>
          <w:sz w:val="20"/>
          <w:szCs w:val="20"/>
        </w:rPr>
        <w:t xml:space="preserve"> Купер. </w:t>
      </w:r>
      <w:r w:rsidRPr="00703C4D">
        <w:rPr>
          <w:color w:val="000000"/>
          <w:sz w:val="20"/>
          <w:szCs w:val="20"/>
          <w:lang w:val="uk-UA"/>
        </w:rPr>
        <w:t xml:space="preserve">(2015) </w:t>
      </w:r>
      <w:proofErr w:type="spellStart"/>
      <w:r w:rsidRPr="00703C4D">
        <w:rPr>
          <w:color w:val="000000"/>
          <w:sz w:val="20"/>
          <w:szCs w:val="20"/>
        </w:rPr>
        <w:t>Останній</w:t>
      </w:r>
      <w:proofErr w:type="spellEnd"/>
      <w:r w:rsidRPr="00703C4D">
        <w:rPr>
          <w:color w:val="000000"/>
          <w:sz w:val="20"/>
          <w:szCs w:val="20"/>
        </w:rPr>
        <w:t xml:space="preserve"> з </w:t>
      </w:r>
      <w:proofErr w:type="spellStart"/>
      <w:r w:rsidRPr="00703C4D">
        <w:rPr>
          <w:color w:val="000000"/>
          <w:sz w:val="20"/>
          <w:szCs w:val="20"/>
        </w:rPr>
        <w:t>Могікан</w:t>
      </w:r>
      <w:proofErr w:type="spellEnd"/>
      <w:r w:rsidRPr="00703C4D">
        <w:rPr>
          <w:color w:val="000000"/>
          <w:sz w:val="20"/>
          <w:szCs w:val="20"/>
        </w:rPr>
        <w:t xml:space="preserve">. Переклад з </w:t>
      </w:r>
      <w:proofErr w:type="spellStart"/>
      <w:r w:rsidRPr="00703C4D">
        <w:rPr>
          <w:color w:val="000000"/>
          <w:sz w:val="20"/>
          <w:szCs w:val="20"/>
        </w:rPr>
        <w:t>англійської</w:t>
      </w:r>
      <w:proofErr w:type="spellEnd"/>
      <w:r w:rsidRPr="00703C4D">
        <w:rPr>
          <w:color w:val="000000"/>
          <w:sz w:val="20"/>
          <w:szCs w:val="20"/>
        </w:rPr>
        <w:t xml:space="preserve">: Ростислав Доценко, </w:t>
      </w:r>
      <w:proofErr w:type="spellStart"/>
      <w:r w:rsidRPr="00703C4D">
        <w:rPr>
          <w:color w:val="000000"/>
          <w:sz w:val="20"/>
          <w:szCs w:val="20"/>
        </w:rPr>
        <w:t>Ілона</w:t>
      </w:r>
      <w:proofErr w:type="spellEnd"/>
      <w:r w:rsidRPr="00703C4D">
        <w:rPr>
          <w:color w:val="000000"/>
          <w:sz w:val="20"/>
          <w:szCs w:val="20"/>
        </w:rPr>
        <w:t xml:space="preserve"> Клочкова. </w:t>
      </w:r>
      <w:proofErr w:type="spellStart"/>
      <w:r w:rsidRPr="00703C4D">
        <w:rPr>
          <w:color w:val="000000"/>
          <w:sz w:val="20"/>
          <w:szCs w:val="20"/>
        </w:rPr>
        <w:t>Київ</w:t>
      </w:r>
      <w:proofErr w:type="spellEnd"/>
      <w:r w:rsidRPr="00703C4D">
        <w:rPr>
          <w:color w:val="000000"/>
          <w:sz w:val="20"/>
          <w:szCs w:val="20"/>
        </w:rPr>
        <w:t xml:space="preserve">: </w:t>
      </w:r>
      <w:proofErr w:type="spellStart"/>
      <w:r w:rsidRPr="00703C4D">
        <w:rPr>
          <w:color w:val="000000"/>
          <w:sz w:val="20"/>
          <w:szCs w:val="20"/>
        </w:rPr>
        <w:t>Країна</w:t>
      </w:r>
      <w:proofErr w:type="spellEnd"/>
      <w:r w:rsidRPr="00703C4D">
        <w:rPr>
          <w:color w:val="000000"/>
          <w:sz w:val="20"/>
          <w:szCs w:val="20"/>
        </w:rPr>
        <w:t xml:space="preserve"> </w:t>
      </w:r>
      <w:proofErr w:type="spellStart"/>
      <w:r w:rsidRPr="00703C4D">
        <w:rPr>
          <w:color w:val="000000"/>
          <w:sz w:val="20"/>
          <w:szCs w:val="20"/>
        </w:rPr>
        <w:t>Мрій</w:t>
      </w:r>
      <w:proofErr w:type="spellEnd"/>
      <w:r w:rsidRPr="00703C4D">
        <w:rPr>
          <w:color w:val="000000"/>
          <w:sz w:val="20"/>
          <w:szCs w:val="20"/>
        </w:rPr>
        <w:t>.</w:t>
      </w:r>
    </w:p>
    <w:p w14:paraId="5C7C15BA" w14:textId="7A128A88" w:rsidR="00D841E6" w:rsidRPr="00703C4D" w:rsidRDefault="00D841E6" w:rsidP="005B1B1C">
      <w:pPr>
        <w:spacing w:after="0"/>
        <w:ind w:left="1134" w:hanging="1134"/>
        <w:rPr>
          <w:color w:val="000000"/>
          <w:sz w:val="20"/>
          <w:szCs w:val="20"/>
        </w:rPr>
      </w:pPr>
      <w:proofErr w:type="spellStart"/>
      <w:r w:rsidRPr="00703C4D">
        <w:rPr>
          <w:color w:val="000000"/>
          <w:sz w:val="20"/>
          <w:szCs w:val="20"/>
        </w:rPr>
        <w:t>Ласінська</w:t>
      </w:r>
      <w:proofErr w:type="spellEnd"/>
      <w:r w:rsidRPr="00703C4D">
        <w:rPr>
          <w:color w:val="000000"/>
          <w:sz w:val="20"/>
          <w:szCs w:val="20"/>
        </w:rPr>
        <w:t xml:space="preserve">, Т. А. (2015). Переклад </w:t>
      </w:r>
      <w:proofErr w:type="spellStart"/>
      <w:r w:rsidRPr="00703C4D">
        <w:rPr>
          <w:color w:val="000000"/>
          <w:sz w:val="20"/>
          <w:szCs w:val="20"/>
        </w:rPr>
        <w:t>історизмів</w:t>
      </w:r>
      <w:proofErr w:type="spellEnd"/>
      <w:r w:rsidRPr="00703C4D">
        <w:rPr>
          <w:color w:val="000000"/>
          <w:sz w:val="20"/>
          <w:szCs w:val="20"/>
        </w:rPr>
        <w:t xml:space="preserve"> на </w:t>
      </w:r>
      <w:proofErr w:type="spellStart"/>
      <w:r w:rsidRPr="00703C4D">
        <w:rPr>
          <w:color w:val="000000"/>
          <w:sz w:val="20"/>
          <w:szCs w:val="20"/>
        </w:rPr>
        <w:t>позначення</w:t>
      </w:r>
      <w:proofErr w:type="spellEnd"/>
      <w:r w:rsidRPr="00703C4D">
        <w:rPr>
          <w:color w:val="000000"/>
          <w:sz w:val="20"/>
          <w:szCs w:val="20"/>
        </w:rPr>
        <w:t xml:space="preserve"> </w:t>
      </w:r>
      <w:proofErr w:type="spellStart"/>
      <w:r w:rsidRPr="00703C4D">
        <w:rPr>
          <w:color w:val="000000"/>
          <w:sz w:val="20"/>
          <w:szCs w:val="20"/>
        </w:rPr>
        <w:t>географічних</w:t>
      </w:r>
      <w:proofErr w:type="spellEnd"/>
      <w:r w:rsidRPr="00703C4D">
        <w:rPr>
          <w:color w:val="000000"/>
          <w:sz w:val="20"/>
          <w:szCs w:val="20"/>
        </w:rPr>
        <w:t xml:space="preserve"> та </w:t>
      </w:r>
      <w:proofErr w:type="spellStart"/>
      <w:r w:rsidRPr="00703C4D">
        <w:rPr>
          <w:color w:val="000000"/>
          <w:sz w:val="20"/>
          <w:szCs w:val="20"/>
        </w:rPr>
        <w:t>власних</w:t>
      </w:r>
      <w:proofErr w:type="spellEnd"/>
      <w:r w:rsidRPr="00703C4D">
        <w:rPr>
          <w:color w:val="000000"/>
          <w:sz w:val="20"/>
          <w:szCs w:val="20"/>
        </w:rPr>
        <w:t xml:space="preserve"> назв. </w:t>
      </w:r>
      <w:proofErr w:type="spellStart"/>
      <w:r w:rsidRPr="00703C4D">
        <w:rPr>
          <w:color w:val="000000"/>
          <w:sz w:val="20"/>
          <w:szCs w:val="20"/>
        </w:rPr>
        <w:t>Проблеми</w:t>
      </w:r>
      <w:proofErr w:type="spellEnd"/>
      <w:r w:rsidRPr="00703C4D">
        <w:rPr>
          <w:color w:val="000000"/>
          <w:sz w:val="20"/>
          <w:szCs w:val="20"/>
        </w:rPr>
        <w:t xml:space="preserve"> семантики слова, </w:t>
      </w:r>
      <w:proofErr w:type="spellStart"/>
      <w:r w:rsidRPr="00703C4D">
        <w:rPr>
          <w:color w:val="000000"/>
          <w:sz w:val="20"/>
          <w:szCs w:val="20"/>
        </w:rPr>
        <w:t>речення</w:t>
      </w:r>
      <w:proofErr w:type="spellEnd"/>
      <w:r w:rsidRPr="00703C4D">
        <w:rPr>
          <w:color w:val="000000"/>
          <w:sz w:val="20"/>
          <w:szCs w:val="20"/>
        </w:rPr>
        <w:t xml:space="preserve"> та тексту, (34), </w:t>
      </w:r>
      <w:r w:rsidR="005B1B1C" w:rsidRPr="00703C4D">
        <w:rPr>
          <w:color w:val="000000"/>
          <w:sz w:val="20"/>
          <w:szCs w:val="20"/>
        </w:rPr>
        <w:t>39–45</w:t>
      </w:r>
      <w:r w:rsidRPr="00703C4D">
        <w:rPr>
          <w:color w:val="000000"/>
          <w:sz w:val="20"/>
          <w:szCs w:val="20"/>
        </w:rPr>
        <w:t>.</w:t>
      </w:r>
    </w:p>
    <w:p w14:paraId="1F5A6FEB" w14:textId="77777777" w:rsidR="00D841E6" w:rsidRPr="00703C4D" w:rsidRDefault="00D841E6" w:rsidP="005B1B1C">
      <w:pPr>
        <w:spacing w:after="0"/>
        <w:ind w:left="1134" w:hanging="1134"/>
        <w:rPr>
          <w:color w:val="000000"/>
          <w:sz w:val="20"/>
          <w:szCs w:val="20"/>
        </w:rPr>
      </w:pPr>
      <w:r w:rsidRPr="00703C4D">
        <w:rPr>
          <w:color w:val="000000"/>
          <w:sz w:val="20"/>
          <w:szCs w:val="20"/>
        </w:rPr>
        <w:t>Лоза, І. Г. (2020).</w:t>
      </w:r>
      <w:r w:rsidRPr="00703C4D">
        <w:rPr>
          <w:sz w:val="20"/>
          <w:szCs w:val="20"/>
        </w:rPr>
        <w:t xml:space="preserve"> </w:t>
      </w:r>
      <w:proofErr w:type="spellStart"/>
      <w:r w:rsidRPr="00703C4D">
        <w:rPr>
          <w:color w:val="000000"/>
          <w:sz w:val="20"/>
          <w:szCs w:val="20"/>
        </w:rPr>
        <w:t>Реалія</w:t>
      </w:r>
      <w:proofErr w:type="spellEnd"/>
      <w:r w:rsidRPr="00703C4D">
        <w:rPr>
          <w:color w:val="000000"/>
          <w:sz w:val="20"/>
          <w:szCs w:val="20"/>
        </w:rPr>
        <w:t xml:space="preserve"> як </w:t>
      </w:r>
      <w:proofErr w:type="spellStart"/>
      <w:r w:rsidRPr="00703C4D">
        <w:rPr>
          <w:color w:val="000000"/>
          <w:sz w:val="20"/>
          <w:szCs w:val="20"/>
        </w:rPr>
        <w:t>частина</w:t>
      </w:r>
      <w:proofErr w:type="spellEnd"/>
      <w:r w:rsidRPr="00703C4D">
        <w:rPr>
          <w:color w:val="000000"/>
          <w:sz w:val="20"/>
          <w:szCs w:val="20"/>
        </w:rPr>
        <w:t xml:space="preserve"> </w:t>
      </w:r>
      <w:proofErr w:type="spellStart"/>
      <w:r w:rsidRPr="00703C4D">
        <w:rPr>
          <w:color w:val="000000"/>
          <w:sz w:val="20"/>
          <w:szCs w:val="20"/>
        </w:rPr>
        <w:t>безеквівалентної</w:t>
      </w:r>
      <w:proofErr w:type="spellEnd"/>
      <w:r w:rsidRPr="00703C4D">
        <w:rPr>
          <w:color w:val="000000"/>
          <w:sz w:val="20"/>
          <w:szCs w:val="20"/>
        </w:rPr>
        <w:t xml:space="preserve"> лексики. </w:t>
      </w:r>
      <w:proofErr w:type="spellStart"/>
      <w:r w:rsidRPr="00703C4D">
        <w:rPr>
          <w:color w:val="000000"/>
          <w:sz w:val="20"/>
          <w:szCs w:val="20"/>
        </w:rPr>
        <w:t>Особливості</w:t>
      </w:r>
      <w:proofErr w:type="spellEnd"/>
      <w:r w:rsidRPr="00703C4D">
        <w:rPr>
          <w:color w:val="000000"/>
          <w:sz w:val="20"/>
          <w:szCs w:val="20"/>
        </w:rPr>
        <w:t xml:space="preserve"> перекладу. </w:t>
      </w:r>
      <w:proofErr w:type="spellStart"/>
      <w:r w:rsidRPr="00703C4D">
        <w:rPr>
          <w:color w:val="000000"/>
          <w:sz w:val="20"/>
          <w:szCs w:val="20"/>
        </w:rPr>
        <w:t>Перспективні</w:t>
      </w:r>
      <w:proofErr w:type="spellEnd"/>
      <w:r w:rsidRPr="00703C4D">
        <w:rPr>
          <w:color w:val="000000"/>
          <w:sz w:val="20"/>
          <w:szCs w:val="20"/>
          <w:lang w:val="uk-UA"/>
        </w:rPr>
        <w:t xml:space="preserve"> </w:t>
      </w:r>
      <w:r w:rsidRPr="00703C4D">
        <w:rPr>
          <w:color w:val="000000"/>
          <w:sz w:val="20"/>
          <w:szCs w:val="20"/>
        </w:rPr>
        <w:t xml:space="preserve">напрямки сучасної науки та </w:t>
      </w:r>
      <w:proofErr w:type="spellStart"/>
      <w:r w:rsidRPr="00703C4D">
        <w:rPr>
          <w:color w:val="000000"/>
          <w:sz w:val="20"/>
          <w:szCs w:val="20"/>
        </w:rPr>
        <w:t>освіти</w:t>
      </w:r>
      <w:proofErr w:type="spellEnd"/>
      <w:r w:rsidRPr="00703C4D">
        <w:rPr>
          <w:color w:val="000000"/>
          <w:sz w:val="20"/>
          <w:szCs w:val="20"/>
        </w:rPr>
        <w:t>,</w:t>
      </w:r>
      <w:r w:rsidRPr="00703C4D">
        <w:rPr>
          <w:color w:val="000000"/>
          <w:sz w:val="20"/>
          <w:szCs w:val="20"/>
          <w:lang w:val="uk-UA"/>
        </w:rPr>
        <w:t xml:space="preserve"> </w:t>
      </w:r>
      <w:r w:rsidRPr="00703C4D">
        <w:rPr>
          <w:color w:val="000000"/>
          <w:sz w:val="20"/>
          <w:szCs w:val="20"/>
        </w:rPr>
        <w:t>152.</w:t>
      </w:r>
    </w:p>
    <w:p w14:paraId="6B843AB3" w14:textId="14DC949C" w:rsidR="00D841E6" w:rsidRPr="00703C4D" w:rsidRDefault="00D841E6" w:rsidP="005B1B1C">
      <w:pPr>
        <w:spacing w:after="0"/>
        <w:ind w:left="1134" w:hanging="1134"/>
        <w:rPr>
          <w:color w:val="000000"/>
          <w:sz w:val="20"/>
          <w:szCs w:val="20"/>
        </w:rPr>
      </w:pPr>
      <w:proofErr w:type="spellStart"/>
      <w:r w:rsidRPr="00703C4D">
        <w:rPr>
          <w:color w:val="000000"/>
          <w:sz w:val="20"/>
          <w:szCs w:val="20"/>
        </w:rPr>
        <w:t>Романю</w:t>
      </w:r>
      <w:proofErr w:type="spellEnd"/>
      <w:r w:rsidRPr="00703C4D">
        <w:rPr>
          <w:color w:val="000000"/>
          <w:sz w:val="20"/>
          <w:szCs w:val="20"/>
          <w:lang w:val="uk-UA"/>
        </w:rPr>
        <w:t>к</w:t>
      </w:r>
      <w:r w:rsidRPr="00703C4D">
        <w:rPr>
          <w:color w:val="000000"/>
          <w:sz w:val="20"/>
          <w:szCs w:val="20"/>
        </w:rPr>
        <w:t xml:space="preserve"> О.</w:t>
      </w:r>
      <w:r w:rsidRPr="00703C4D">
        <w:rPr>
          <w:color w:val="000000"/>
          <w:sz w:val="20"/>
          <w:szCs w:val="20"/>
          <w:lang w:val="uk-UA"/>
        </w:rPr>
        <w:t xml:space="preserve"> (2021)</w:t>
      </w:r>
      <w:r w:rsidRPr="00703C4D">
        <w:rPr>
          <w:color w:val="000000"/>
          <w:sz w:val="20"/>
          <w:szCs w:val="20"/>
        </w:rPr>
        <w:t xml:space="preserve"> </w:t>
      </w:r>
      <w:proofErr w:type="spellStart"/>
      <w:r w:rsidRPr="00703C4D">
        <w:rPr>
          <w:color w:val="000000"/>
          <w:sz w:val="20"/>
          <w:szCs w:val="20"/>
        </w:rPr>
        <w:t>Особливості</w:t>
      </w:r>
      <w:proofErr w:type="spellEnd"/>
      <w:r w:rsidRPr="00703C4D">
        <w:rPr>
          <w:color w:val="000000"/>
          <w:sz w:val="20"/>
          <w:szCs w:val="20"/>
        </w:rPr>
        <w:t xml:space="preserve"> перекладу </w:t>
      </w:r>
      <w:proofErr w:type="spellStart"/>
      <w:r w:rsidRPr="00703C4D">
        <w:rPr>
          <w:color w:val="000000"/>
          <w:sz w:val="20"/>
          <w:szCs w:val="20"/>
        </w:rPr>
        <w:t>реалій</w:t>
      </w:r>
      <w:proofErr w:type="spellEnd"/>
      <w:r w:rsidRPr="00703C4D">
        <w:rPr>
          <w:color w:val="000000"/>
          <w:sz w:val="20"/>
          <w:szCs w:val="20"/>
        </w:rPr>
        <w:t xml:space="preserve">. </w:t>
      </w:r>
      <w:proofErr w:type="spellStart"/>
      <w:r w:rsidRPr="00703C4D">
        <w:rPr>
          <w:color w:val="000000"/>
          <w:sz w:val="20"/>
          <w:szCs w:val="20"/>
        </w:rPr>
        <w:t>Актуальні</w:t>
      </w:r>
      <w:proofErr w:type="spellEnd"/>
      <w:r w:rsidRPr="00703C4D">
        <w:rPr>
          <w:color w:val="000000"/>
          <w:sz w:val="20"/>
          <w:szCs w:val="20"/>
        </w:rPr>
        <w:t xml:space="preserve"> </w:t>
      </w:r>
      <w:proofErr w:type="spellStart"/>
      <w:r w:rsidRPr="00703C4D">
        <w:rPr>
          <w:color w:val="000000"/>
          <w:sz w:val="20"/>
          <w:szCs w:val="20"/>
        </w:rPr>
        <w:t>проблеми</w:t>
      </w:r>
      <w:proofErr w:type="spellEnd"/>
      <w:r w:rsidRPr="00703C4D">
        <w:rPr>
          <w:color w:val="000000"/>
          <w:sz w:val="20"/>
          <w:szCs w:val="20"/>
        </w:rPr>
        <w:t xml:space="preserve"> </w:t>
      </w:r>
      <w:proofErr w:type="spellStart"/>
      <w:r w:rsidRPr="00703C4D">
        <w:rPr>
          <w:color w:val="000000"/>
          <w:sz w:val="20"/>
          <w:szCs w:val="20"/>
        </w:rPr>
        <w:t>навчання</w:t>
      </w:r>
      <w:proofErr w:type="spellEnd"/>
      <w:r w:rsidRPr="00703C4D">
        <w:rPr>
          <w:color w:val="000000"/>
          <w:sz w:val="20"/>
          <w:szCs w:val="20"/>
        </w:rPr>
        <w:t xml:space="preserve"> </w:t>
      </w:r>
      <w:proofErr w:type="spellStart"/>
      <w:r w:rsidRPr="00703C4D">
        <w:rPr>
          <w:color w:val="000000"/>
          <w:sz w:val="20"/>
          <w:szCs w:val="20"/>
        </w:rPr>
        <w:t>іноземних</w:t>
      </w:r>
      <w:proofErr w:type="spellEnd"/>
      <w:r w:rsidRPr="00703C4D">
        <w:rPr>
          <w:color w:val="000000"/>
          <w:sz w:val="20"/>
          <w:szCs w:val="20"/>
        </w:rPr>
        <w:t xml:space="preserve"> мов для </w:t>
      </w:r>
      <w:proofErr w:type="spellStart"/>
      <w:r w:rsidRPr="00703C4D">
        <w:rPr>
          <w:color w:val="000000"/>
          <w:sz w:val="20"/>
          <w:szCs w:val="20"/>
        </w:rPr>
        <w:t>спеціальних</w:t>
      </w:r>
      <w:proofErr w:type="spellEnd"/>
      <w:r w:rsidRPr="00703C4D">
        <w:rPr>
          <w:color w:val="000000"/>
          <w:sz w:val="20"/>
          <w:szCs w:val="20"/>
        </w:rPr>
        <w:t xml:space="preserve"> </w:t>
      </w:r>
      <w:proofErr w:type="spellStart"/>
      <w:r w:rsidRPr="00703C4D">
        <w:rPr>
          <w:color w:val="000000"/>
          <w:sz w:val="20"/>
          <w:szCs w:val="20"/>
        </w:rPr>
        <w:t>цілей</w:t>
      </w:r>
      <w:proofErr w:type="spellEnd"/>
      <w:r w:rsidRPr="00703C4D">
        <w:rPr>
          <w:color w:val="000000"/>
          <w:sz w:val="20"/>
          <w:szCs w:val="20"/>
        </w:rPr>
        <w:t xml:space="preserve">: </w:t>
      </w:r>
      <w:proofErr w:type="spellStart"/>
      <w:r w:rsidRPr="00703C4D">
        <w:rPr>
          <w:color w:val="000000"/>
          <w:sz w:val="20"/>
          <w:szCs w:val="20"/>
        </w:rPr>
        <w:t>збірник</w:t>
      </w:r>
      <w:proofErr w:type="spellEnd"/>
      <w:r w:rsidRPr="00703C4D">
        <w:rPr>
          <w:color w:val="000000"/>
          <w:sz w:val="20"/>
          <w:szCs w:val="20"/>
        </w:rPr>
        <w:t xml:space="preserve"> </w:t>
      </w:r>
      <w:proofErr w:type="spellStart"/>
      <w:r w:rsidRPr="00703C4D">
        <w:rPr>
          <w:color w:val="000000"/>
          <w:sz w:val="20"/>
          <w:szCs w:val="20"/>
        </w:rPr>
        <w:t>наукових</w:t>
      </w:r>
      <w:proofErr w:type="spellEnd"/>
      <w:r w:rsidRPr="00703C4D">
        <w:rPr>
          <w:color w:val="000000"/>
          <w:sz w:val="20"/>
          <w:szCs w:val="20"/>
        </w:rPr>
        <w:t xml:space="preserve"> статей / </w:t>
      </w:r>
      <w:proofErr w:type="spellStart"/>
      <w:r w:rsidRPr="00703C4D">
        <w:rPr>
          <w:color w:val="000000"/>
          <w:sz w:val="20"/>
          <w:szCs w:val="20"/>
        </w:rPr>
        <w:t>укладач</w:t>
      </w:r>
      <w:proofErr w:type="spellEnd"/>
      <w:r w:rsidRPr="00703C4D">
        <w:rPr>
          <w:color w:val="000000"/>
          <w:sz w:val="20"/>
          <w:szCs w:val="20"/>
        </w:rPr>
        <w:t xml:space="preserve">: І. Ю. </w:t>
      </w:r>
      <w:proofErr w:type="spellStart"/>
      <w:r w:rsidRPr="00703C4D">
        <w:rPr>
          <w:color w:val="000000"/>
          <w:sz w:val="20"/>
          <w:szCs w:val="20"/>
        </w:rPr>
        <w:t>Сковронська</w:t>
      </w:r>
      <w:proofErr w:type="spellEnd"/>
      <w:r w:rsidRPr="00703C4D">
        <w:rPr>
          <w:color w:val="000000"/>
          <w:sz w:val="20"/>
          <w:szCs w:val="20"/>
        </w:rPr>
        <w:t xml:space="preserve">. - </w:t>
      </w:r>
      <w:proofErr w:type="spellStart"/>
      <w:r w:rsidRPr="00703C4D">
        <w:rPr>
          <w:color w:val="000000"/>
          <w:sz w:val="20"/>
          <w:szCs w:val="20"/>
        </w:rPr>
        <w:t>Львів</w:t>
      </w:r>
      <w:proofErr w:type="spellEnd"/>
      <w:r w:rsidRPr="00703C4D">
        <w:rPr>
          <w:color w:val="000000"/>
          <w:sz w:val="20"/>
          <w:szCs w:val="20"/>
        </w:rPr>
        <w:t xml:space="preserve">: </w:t>
      </w:r>
      <w:proofErr w:type="spellStart"/>
      <w:r w:rsidRPr="00703C4D">
        <w:rPr>
          <w:color w:val="000000"/>
          <w:sz w:val="20"/>
          <w:szCs w:val="20"/>
        </w:rPr>
        <w:t>Львівський</w:t>
      </w:r>
      <w:proofErr w:type="spellEnd"/>
      <w:r w:rsidRPr="00703C4D">
        <w:rPr>
          <w:color w:val="000000"/>
          <w:sz w:val="20"/>
          <w:szCs w:val="20"/>
        </w:rPr>
        <w:t xml:space="preserve"> </w:t>
      </w:r>
      <w:proofErr w:type="spellStart"/>
      <w:r w:rsidRPr="00703C4D">
        <w:rPr>
          <w:color w:val="000000"/>
          <w:sz w:val="20"/>
          <w:szCs w:val="20"/>
        </w:rPr>
        <w:t>державний</w:t>
      </w:r>
      <w:proofErr w:type="spellEnd"/>
      <w:r w:rsidRPr="00703C4D">
        <w:rPr>
          <w:color w:val="000000"/>
          <w:sz w:val="20"/>
          <w:szCs w:val="20"/>
        </w:rPr>
        <w:t xml:space="preserve"> </w:t>
      </w:r>
      <w:proofErr w:type="spellStart"/>
      <w:r w:rsidRPr="00703C4D">
        <w:rPr>
          <w:color w:val="000000"/>
          <w:sz w:val="20"/>
          <w:szCs w:val="20"/>
        </w:rPr>
        <w:t>університет</w:t>
      </w:r>
      <w:proofErr w:type="spellEnd"/>
      <w:r w:rsidRPr="00703C4D">
        <w:rPr>
          <w:color w:val="000000"/>
          <w:sz w:val="20"/>
          <w:szCs w:val="20"/>
        </w:rPr>
        <w:t xml:space="preserve"> </w:t>
      </w:r>
      <w:proofErr w:type="spellStart"/>
      <w:r w:rsidRPr="00703C4D">
        <w:rPr>
          <w:color w:val="000000"/>
          <w:sz w:val="20"/>
          <w:szCs w:val="20"/>
        </w:rPr>
        <w:t>внутрішніх</w:t>
      </w:r>
      <w:proofErr w:type="spellEnd"/>
      <w:r w:rsidRPr="00703C4D">
        <w:rPr>
          <w:color w:val="000000"/>
          <w:sz w:val="20"/>
          <w:szCs w:val="20"/>
        </w:rPr>
        <w:t xml:space="preserve"> справ</w:t>
      </w:r>
      <w:r w:rsidRPr="00703C4D">
        <w:rPr>
          <w:color w:val="000000"/>
          <w:sz w:val="20"/>
          <w:szCs w:val="20"/>
          <w:lang w:val="uk-UA"/>
        </w:rPr>
        <w:t xml:space="preserve">, </w:t>
      </w:r>
      <w:r w:rsidR="005B1B1C" w:rsidRPr="00703C4D">
        <w:rPr>
          <w:color w:val="000000"/>
          <w:sz w:val="20"/>
          <w:szCs w:val="20"/>
          <w:lang w:val="uk-UA"/>
        </w:rPr>
        <w:t>110–113</w:t>
      </w:r>
      <w:r w:rsidRPr="00703C4D">
        <w:rPr>
          <w:color w:val="000000"/>
          <w:sz w:val="20"/>
          <w:szCs w:val="20"/>
          <w:lang w:val="uk-UA"/>
        </w:rPr>
        <w:t>.</w:t>
      </w:r>
    </w:p>
    <w:p w14:paraId="4ACCC4EF" w14:textId="77777777" w:rsidR="00D841E6" w:rsidRPr="00703C4D" w:rsidRDefault="00D841E6" w:rsidP="005B1B1C">
      <w:pPr>
        <w:spacing w:after="0"/>
        <w:ind w:left="1134" w:hanging="1134"/>
        <w:rPr>
          <w:color w:val="000000"/>
          <w:sz w:val="20"/>
          <w:szCs w:val="20"/>
        </w:rPr>
      </w:pPr>
      <w:proofErr w:type="spellStart"/>
      <w:r w:rsidRPr="00703C4D">
        <w:rPr>
          <w:color w:val="000000"/>
          <w:sz w:val="20"/>
          <w:szCs w:val="20"/>
        </w:rPr>
        <w:t>Попадинець</w:t>
      </w:r>
      <w:proofErr w:type="spellEnd"/>
      <w:r w:rsidRPr="00703C4D">
        <w:rPr>
          <w:color w:val="000000"/>
          <w:sz w:val="20"/>
          <w:szCs w:val="20"/>
        </w:rPr>
        <w:t xml:space="preserve">, О. О. (2011). </w:t>
      </w:r>
      <w:proofErr w:type="spellStart"/>
      <w:r w:rsidRPr="00703C4D">
        <w:rPr>
          <w:color w:val="000000"/>
          <w:sz w:val="20"/>
          <w:szCs w:val="20"/>
        </w:rPr>
        <w:t>Історична</w:t>
      </w:r>
      <w:proofErr w:type="spellEnd"/>
      <w:r w:rsidRPr="00703C4D">
        <w:rPr>
          <w:color w:val="000000"/>
          <w:sz w:val="20"/>
          <w:szCs w:val="20"/>
        </w:rPr>
        <w:t xml:space="preserve"> </w:t>
      </w:r>
      <w:proofErr w:type="spellStart"/>
      <w:r w:rsidRPr="00703C4D">
        <w:rPr>
          <w:color w:val="000000"/>
          <w:sz w:val="20"/>
          <w:szCs w:val="20"/>
        </w:rPr>
        <w:t>романістика</w:t>
      </w:r>
      <w:proofErr w:type="spellEnd"/>
      <w:r w:rsidRPr="00703C4D">
        <w:rPr>
          <w:color w:val="000000"/>
          <w:sz w:val="20"/>
          <w:szCs w:val="20"/>
        </w:rPr>
        <w:t xml:space="preserve"> Вальтера Скотта і Михайла </w:t>
      </w:r>
      <w:proofErr w:type="spellStart"/>
      <w:r w:rsidRPr="00703C4D">
        <w:rPr>
          <w:color w:val="000000"/>
          <w:sz w:val="20"/>
          <w:szCs w:val="20"/>
        </w:rPr>
        <w:t>Старицького</w:t>
      </w:r>
      <w:proofErr w:type="spellEnd"/>
      <w:r w:rsidRPr="00703C4D">
        <w:rPr>
          <w:color w:val="000000"/>
          <w:sz w:val="20"/>
          <w:szCs w:val="20"/>
        </w:rPr>
        <w:t xml:space="preserve">: проблема </w:t>
      </w:r>
      <w:proofErr w:type="spellStart"/>
      <w:r w:rsidRPr="00703C4D">
        <w:rPr>
          <w:color w:val="000000"/>
          <w:sz w:val="20"/>
          <w:szCs w:val="20"/>
        </w:rPr>
        <w:t>типологічного</w:t>
      </w:r>
      <w:proofErr w:type="spellEnd"/>
      <w:r w:rsidRPr="00703C4D">
        <w:rPr>
          <w:color w:val="000000"/>
          <w:sz w:val="20"/>
          <w:szCs w:val="20"/>
        </w:rPr>
        <w:t xml:space="preserve"> </w:t>
      </w:r>
      <w:proofErr w:type="spellStart"/>
      <w:r w:rsidRPr="00703C4D">
        <w:rPr>
          <w:color w:val="000000"/>
          <w:sz w:val="20"/>
          <w:szCs w:val="20"/>
        </w:rPr>
        <w:t>підходу</w:t>
      </w:r>
      <w:proofErr w:type="spellEnd"/>
      <w:r w:rsidRPr="00703C4D">
        <w:rPr>
          <w:color w:val="000000"/>
          <w:sz w:val="20"/>
          <w:szCs w:val="20"/>
        </w:rPr>
        <w:t xml:space="preserve">: </w:t>
      </w:r>
      <w:proofErr w:type="spellStart"/>
      <w:r w:rsidRPr="00703C4D">
        <w:rPr>
          <w:color w:val="000000"/>
          <w:sz w:val="20"/>
          <w:szCs w:val="20"/>
        </w:rPr>
        <w:t>монографія</w:t>
      </w:r>
      <w:proofErr w:type="spellEnd"/>
      <w:r w:rsidRPr="00703C4D">
        <w:rPr>
          <w:color w:val="000000"/>
          <w:sz w:val="20"/>
          <w:szCs w:val="20"/>
        </w:rPr>
        <w:t xml:space="preserve">. </w:t>
      </w:r>
      <w:proofErr w:type="spellStart"/>
      <w:r w:rsidRPr="00703C4D">
        <w:rPr>
          <w:color w:val="000000"/>
          <w:sz w:val="20"/>
          <w:szCs w:val="20"/>
        </w:rPr>
        <w:t>Кам’янець-Поділ</w:t>
      </w:r>
      <w:proofErr w:type="spellEnd"/>
      <w:r w:rsidRPr="00703C4D">
        <w:rPr>
          <w:color w:val="000000"/>
          <w:sz w:val="20"/>
          <w:szCs w:val="20"/>
        </w:rPr>
        <w:t xml:space="preserve">.: ПП </w:t>
      </w:r>
      <w:proofErr w:type="spellStart"/>
      <w:r w:rsidRPr="00703C4D">
        <w:rPr>
          <w:color w:val="000000"/>
          <w:sz w:val="20"/>
          <w:szCs w:val="20"/>
        </w:rPr>
        <w:t>Буйницький</w:t>
      </w:r>
      <w:proofErr w:type="spellEnd"/>
      <w:r w:rsidRPr="00703C4D">
        <w:rPr>
          <w:color w:val="000000"/>
          <w:sz w:val="20"/>
          <w:szCs w:val="20"/>
        </w:rPr>
        <w:t xml:space="preserve"> OA.</w:t>
      </w:r>
    </w:p>
    <w:p w14:paraId="2CABF1D9" w14:textId="77777777" w:rsidR="00D841E6" w:rsidRPr="00703C4D" w:rsidRDefault="00D841E6" w:rsidP="005B1B1C">
      <w:pPr>
        <w:spacing w:after="0"/>
        <w:ind w:left="1134" w:hanging="1134"/>
        <w:rPr>
          <w:color w:val="000000"/>
          <w:sz w:val="20"/>
          <w:szCs w:val="20"/>
        </w:rPr>
      </w:pPr>
      <w:r w:rsidRPr="00703C4D">
        <w:rPr>
          <w:color w:val="000000"/>
          <w:sz w:val="20"/>
          <w:szCs w:val="20"/>
        </w:rPr>
        <w:t>Скотт В.</w:t>
      </w:r>
      <w:r w:rsidRPr="00703C4D">
        <w:rPr>
          <w:color w:val="000000"/>
          <w:sz w:val="20"/>
          <w:szCs w:val="20"/>
          <w:lang w:val="uk-UA"/>
        </w:rPr>
        <w:t xml:space="preserve"> (1987)</w:t>
      </w:r>
      <w:r w:rsidRPr="00703C4D">
        <w:rPr>
          <w:color w:val="000000"/>
          <w:sz w:val="20"/>
          <w:szCs w:val="20"/>
        </w:rPr>
        <w:t xml:space="preserve"> </w:t>
      </w:r>
      <w:proofErr w:type="spellStart"/>
      <w:r w:rsidRPr="00703C4D">
        <w:rPr>
          <w:color w:val="000000"/>
          <w:sz w:val="20"/>
          <w:szCs w:val="20"/>
        </w:rPr>
        <w:t>Квентін</w:t>
      </w:r>
      <w:proofErr w:type="spellEnd"/>
      <w:r w:rsidRPr="00703C4D">
        <w:rPr>
          <w:color w:val="000000"/>
          <w:sz w:val="20"/>
          <w:szCs w:val="20"/>
        </w:rPr>
        <w:t xml:space="preserve"> </w:t>
      </w:r>
      <w:proofErr w:type="spellStart"/>
      <w:r w:rsidRPr="00703C4D">
        <w:rPr>
          <w:color w:val="000000"/>
          <w:sz w:val="20"/>
          <w:szCs w:val="20"/>
        </w:rPr>
        <w:t>Дорвард</w:t>
      </w:r>
      <w:proofErr w:type="spellEnd"/>
      <w:r w:rsidRPr="00703C4D">
        <w:rPr>
          <w:color w:val="000000"/>
          <w:sz w:val="20"/>
          <w:szCs w:val="20"/>
        </w:rPr>
        <w:t xml:space="preserve">. Роман. Переклад з англ. М. А. </w:t>
      </w:r>
      <w:proofErr w:type="spellStart"/>
      <w:r w:rsidRPr="00703C4D">
        <w:rPr>
          <w:color w:val="000000"/>
          <w:sz w:val="20"/>
          <w:szCs w:val="20"/>
        </w:rPr>
        <w:t>Шишмарьової</w:t>
      </w:r>
      <w:proofErr w:type="spellEnd"/>
      <w:r w:rsidRPr="00703C4D">
        <w:rPr>
          <w:color w:val="000000"/>
          <w:sz w:val="20"/>
          <w:szCs w:val="20"/>
        </w:rPr>
        <w:t xml:space="preserve">: </w:t>
      </w:r>
      <w:proofErr w:type="spellStart"/>
      <w:r w:rsidRPr="00703C4D">
        <w:rPr>
          <w:color w:val="000000"/>
          <w:sz w:val="20"/>
          <w:szCs w:val="20"/>
        </w:rPr>
        <w:t>Художня</w:t>
      </w:r>
      <w:proofErr w:type="spellEnd"/>
      <w:r w:rsidRPr="00703C4D">
        <w:rPr>
          <w:color w:val="000000"/>
          <w:sz w:val="20"/>
          <w:szCs w:val="20"/>
        </w:rPr>
        <w:t xml:space="preserve"> </w:t>
      </w:r>
      <w:proofErr w:type="spellStart"/>
      <w:r w:rsidRPr="00703C4D">
        <w:rPr>
          <w:sz w:val="20"/>
          <w:szCs w:val="20"/>
        </w:rPr>
        <w:t>література</w:t>
      </w:r>
      <w:proofErr w:type="spellEnd"/>
      <w:r w:rsidRPr="00703C4D">
        <w:rPr>
          <w:sz w:val="20"/>
          <w:szCs w:val="20"/>
          <w:lang w:val="uk-UA"/>
        </w:rPr>
        <w:t>.</w:t>
      </w:r>
    </w:p>
    <w:p w14:paraId="5B69D052" w14:textId="77777777" w:rsidR="00D841E6" w:rsidRPr="00703C4D" w:rsidRDefault="00D841E6" w:rsidP="005B1B1C">
      <w:pPr>
        <w:spacing w:after="0"/>
        <w:ind w:left="1134" w:hanging="1134"/>
        <w:rPr>
          <w:color w:val="000000"/>
          <w:sz w:val="20"/>
          <w:szCs w:val="20"/>
        </w:rPr>
      </w:pPr>
      <w:proofErr w:type="spellStart"/>
      <w:r w:rsidRPr="00703C4D">
        <w:rPr>
          <w:color w:val="000000"/>
          <w:sz w:val="20"/>
          <w:szCs w:val="20"/>
        </w:rPr>
        <w:t>Ткачівська</w:t>
      </w:r>
      <w:proofErr w:type="spellEnd"/>
      <w:r w:rsidRPr="00703C4D">
        <w:rPr>
          <w:color w:val="000000"/>
          <w:sz w:val="20"/>
          <w:szCs w:val="20"/>
        </w:rPr>
        <w:t xml:space="preserve"> М.Р.</w:t>
      </w:r>
      <w:r w:rsidRPr="00703C4D">
        <w:rPr>
          <w:color w:val="000000"/>
          <w:sz w:val="20"/>
          <w:szCs w:val="20"/>
          <w:lang w:val="uk-UA"/>
        </w:rPr>
        <w:t xml:space="preserve"> (2017)</w:t>
      </w:r>
      <w:r w:rsidRPr="00703C4D">
        <w:rPr>
          <w:color w:val="000000"/>
          <w:sz w:val="20"/>
          <w:szCs w:val="20"/>
        </w:rPr>
        <w:t xml:space="preserve"> </w:t>
      </w:r>
      <w:proofErr w:type="spellStart"/>
      <w:r w:rsidRPr="00703C4D">
        <w:rPr>
          <w:color w:val="000000"/>
          <w:sz w:val="20"/>
          <w:szCs w:val="20"/>
        </w:rPr>
        <w:t>Особливості</w:t>
      </w:r>
      <w:proofErr w:type="spellEnd"/>
      <w:r w:rsidRPr="00703C4D">
        <w:rPr>
          <w:color w:val="000000"/>
          <w:sz w:val="20"/>
          <w:szCs w:val="20"/>
        </w:rPr>
        <w:t xml:space="preserve"> перекладу </w:t>
      </w:r>
      <w:proofErr w:type="spellStart"/>
      <w:r w:rsidRPr="00703C4D">
        <w:rPr>
          <w:color w:val="000000"/>
          <w:sz w:val="20"/>
          <w:szCs w:val="20"/>
        </w:rPr>
        <w:t>історично</w:t>
      </w:r>
      <w:proofErr w:type="spellEnd"/>
      <w:r w:rsidRPr="00703C4D">
        <w:rPr>
          <w:color w:val="000000"/>
          <w:sz w:val="20"/>
          <w:szCs w:val="20"/>
        </w:rPr>
        <w:t xml:space="preserve"> </w:t>
      </w:r>
      <w:proofErr w:type="spellStart"/>
      <w:r w:rsidRPr="00703C4D">
        <w:rPr>
          <w:color w:val="000000"/>
          <w:sz w:val="20"/>
          <w:szCs w:val="20"/>
        </w:rPr>
        <w:t>маркованої</w:t>
      </w:r>
      <w:proofErr w:type="spellEnd"/>
      <w:r w:rsidRPr="00703C4D">
        <w:rPr>
          <w:color w:val="000000"/>
          <w:sz w:val="20"/>
          <w:szCs w:val="20"/>
        </w:rPr>
        <w:t xml:space="preserve"> лексики в </w:t>
      </w:r>
      <w:proofErr w:type="spellStart"/>
      <w:r w:rsidRPr="00703C4D">
        <w:rPr>
          <w:color w:val="000000"/>
          <w:sz w:val="20"/>
          <w:szCs w:val="20"/>
        </w:rPr>
        <w:t>романі</w:t>
      </w:r>
      <w:proofErr w:type="spellEnd"/>
      <w:r w:rsidRPr="00703C4D">
        <w:rPr>
          <w:color w:val="000000"/>
          <w:sz w:val="20"/>
          <w:szCs w:val="20"/>
        </w:rPr>
        <w:t xml:space="preserve"> Ю. Андруховича «</w:t>
      </w:r>
      <w:proofErr w:type="spellStart"/>
      <w:r w:rsidRPr="00703C4D">
        <w:rPr>
          <w:color w:val="000000"/>
          <w:sz w:val="20"/>
          <w:szCs w:val="20"/>
        </w:rPr>
        <w:t>Коханці</w:t>
      </w:r>
      <w:proofErr w:type="spellEnd"/>
      <w:r w:rsidRPr="00703C4D">
        <w:rPr>
          <w:color w:val="000000"/>
          <w:sz w:val="20"/>
          <w:szCs w:val="20"/>
        </w:rPr>
        <w:t xml:space="preserve"> </w:t>
      </w:r>
      <w:proofErr w:type="spellStart"/>
      <w:r w:rsidRPr="00703C4D">
        <w:rPr>
          <w:color w:val="000000"/>
          <w:sz w:val="20"/>
          <w:szCs w:val="20"/>
        </w:rPr>
        <w:t>юстиції</w:t>
      </w:r>
      <w:proofErr w:type="spellEnd"/>
      <w:r w:rsidRPr="00703C4D">
        <w:rPr>
          <w:color w:val="000000"/>
          <w:sz w:val="20"/>
          <w:szCs w:val="20"/>
        </w:rPr>
        <w:t xml:space="preserve">». </w:t>
      </w:r>
      <w:proofErr w:type="spellStart"/>
      <w:r w:rsidRPr="00703C4D">
        <w:rPr>
          <w:color w:val="000000"/>
          <w:sz w:val="20"/>
          <w:szCs w:val="20"/>
        </w:rPr>
        <w:t>Закарпатські</w:t>
      </w:r>
      <w:proofErr w:type="spellEnd"/>
      <w:r w:rsidRPr="00703C4D">
        <w:rPr>
          <w:color w:val="000000"/>
          <w:sz w:val="20"/>
          <w:szCs w:val="20"/>
        </w:rPr>
        <w:t xml:space="preserve"> </w:t>
      </w:r>
      <w:proofErr w:type="spellStart"/>
      <w:r w:rsidRPr="00703C4D">
        <w:rPr>
          <w:color w:val="000000"/>
          <w:sz w:val="20"/>
          <w:szCs w:val="20"/>
        </w:rPr>
        <w:t>філологічні</w:t>
      </w:r>
      <w:proofErr w:type="spellEnd"/>
      <w:r w:rsidRPr="00703C4D">
        <w:rPr>
          <w:color w:val="000000"/>
          <w:sz w:val="20"/>
          <w:szCs w:val="20"/>
        </w:rPr>
        <w:t xml:space="preserve"> </w:t>
      </w:r>
      <w:proofErr w:type="spellStart"/>
      <w:r w:rsidRPr="00703C4D">
        <w:rPr>
          <w:color w:val="000000"/>
          <w:sz w:val="20"/>
          <w:szCs w:val="20"/>
        </w:rPr>
        <w:t>студії</w:t>
      </w:r>
      <w:proofErr w:type="spellEnd"/>
      <w:r w:rsidRPr="00703C4D">
        <w:rPr>
          <w:color w:val="000000"/>
          <w:sz w:val="20"/>
          <w:szCs w:val="20"/>
        </w:rPr>
        <w:t xml:space="preserve">. </w:t>
      </w:r>
      <w:proofErr w:type="spellStart"/>
      <w:r w:rsidRPr="00703C4D">
        <w:rPr>
          <w:color w:val="000000"/>
          <w:sz w:val="20"/>
          <w:szCs w:val="20"/>
        </w:rPr>
        <w:t>Випуск</w:t>
      </w:r>
      <w:proofErr w:type="spellEnd"/>
      <w:r w:rsidRPr="00703C4D">
        <w:rPr>
          <w:color w:val="000000"/>
          <w:sz w:val="20"/>
          <w:szCs w:val="20"/>
        </w:rPr>
        <w:t xml:space="preserve"> 25. Том 2. </w:t>
      </w:r>
    </w:p>
    <w:p w14:paraId="0569C65D" w14:textId="73F8248B" w:rsidR="00D841E6" w:rsidRPr="00D841E6" w:rsidRDefault="00D841E6" w:rsidP="005B1B1C">
      <w:pPr>
        <w:spacing w:after="0"/>
        <w:ind w:left="1134" w:hanging="1134"/>
        <w:rPr>
          <w:color w:val="000000"/>
          <w:sz w:val="20"/>
          <w:szCs w:val="20"/>
          <w:u w:val="single"/>
          <w:lang w:val="en-US"/>
        </w:rPr>
      </w:pPr>
      <w:proofErr w:type="spellStart"/>
      <w:r w:rsidRPr="00703C4D">
        <w:rPr>
          <w:color w:val="000000"/>
          <w:sz w:val="20"/>
          <w:szCs w:val="20"/>
        </w:rPr>
        <w:t>Тупиця</w:t>
      </w:r>
      <w:proofErr w:type="spellEnd"/>
      <w:r w:rsidRPr="00703C4D">
        <w:rPr>
          <w:color w:val="000000"/>
          <w:sz w:val="20"/>
          <w:szCs w:val="20"/>
        </w:rPr>
        <w:t xml:space="preserve"> О.Ю., </w:t>
      </w:r>
      <w:proofErr w:type="spellStart"/>
      <w:r w:rsidRPr="00703C4D">
        <w:rPr>
          <w:color w:val="000000"/>
          <w:sz w:val="20"/>
          <w:szCs w:val="20"/>
        </w:rPr>
        <w:t>Зімакова</w:t>
      </w:r>
      <w:proofErr w:type="spellEnd"/>
      <w:r w:rsidRPr="00703C4D">
        <w:rPr>
          <w:color w:val="000000"/>
          <w:sz w:val="20"/>
          <w:szCs w:val="20"/>
        </w:rPr>
        <w:t xml:space="preserve"> </w:t>
      </w:r>
      <w:r w:rsidR="005B1B1C" w:rsidRPr="00703C4D">
        <w:rPr>
          <w:color w:val="000000"/>
          <w:sz w:val="20"/>
          <w:szCs w:val="20"/>
        </w:rPr>
        <w:t>Л. В.</w:t>
      </w:r>
      <w:r w:rsidRPr="00703C4D">
        <w:rPr>
          <w:color w:val="000000"/>
          <w:sz w:val="20"/>
          <w:szCs w:val="20"/>
          <w:lang w:val="uk-UA"/>
        </w:rPr>
        <w:t xml:space="preserve"> (2012)</w:t>
      </w:r>
      <w:r w:rsidRPr="00703C4D">
        <w:rPr>
          <w:color w:val="000000"/>
          <w:sz w:val="20"/>
          <w:szCs w:val="20"/>
        </w:rPr>
        <w:t xml:space="preserve"> </w:t>
      </w:r>
      <w:proofErr w:type="spellStart"/>
      <w:r w:rsidRPr="00703C4D">
        <w:rPr>
          <w:color w:val="000000"/>
          <w:sz w:val="20"/>
          <w:szCs w:val="20"/>
        </w:rPr>
        <w:t>Безеквівалентна</w:t>
      </w:r>
      <w:proofErr w:type="spellEnd"/>
      <w:r w:rsidRPr="00703C4D">
        <w:rPr>
          <w:color w:val="000000"/>
          <w:sz w:val="20"/>
          <w:szCs w:val="20"/>
        </w:rPr>
        <w:t xml:space="preserve"> лексика: </w:t>
      </w:r>
      <w:proofErr w:type="spellStart"/>
      <w:r w:rsidRPr="00703C4D">
        <w:rPr>
          <w:color w:val="000000"/>
          <w:sz w:val="20"/>
          <w:szCs w:val="20"/>
        </w:rPr>
        <w:t>проблеми</w:t>
      </w:r>
      <w:proofErr w:type="spellEnd"/>
      <w:r w:rsidRPr="00703C4D">
        <w:rPr>
          <w:color w:val="000000"/>
          <w:sz w:val="20"/>
          <w:szCs w:val="20"/>
        </w:rPr>
        <w:t xml:space="preserve"> </w:t>
      </w:r>
      <w:proofErr w:type="spellStart"/>
      <w:r w:rsidRPr="00703C4D">
        <w:rPr>
          <w:color w:val="000000"/>
          <w:sz w:val="20"/>
          <w:szCs w:val="20"/>
        </w:rPr>
        <w:t>визначення</w:t>
      </w:r>
      <w:proofErr w:type="spellEnd"/>
      <w:r w:rsidRPr="00703C4D">
        <w:rPr>
          <w:color w:val="000000"/>
          <w:sz w:val="20"/>
          <w:szCs w:val="20"/>
        </w:rPr>
        <w:t xml:space="preserve">. </w:t>
      </w:r>
      <w:proofErr w:type="spellStart"/>
      <w:r w:rsidRPr="00703C4D">
        <w:rPr>
          <w:color w:val="000000"/>
          <w:sz w:val="20"/>
          <w:szCs w:val="20"/>
        </w:rPr>
        <w:t>Рідне</w:t>
      </w:r>
      <w:proofErr w:type="spellEnd"/>
      <w:r w:rsidRPr="00703C4D">
        <w:rPr>
          <w:color w:val="000000"/>
          <w:sz w:val="20"/>
          <w:szCs w:val="20"/>
        </w:rPr>
        <w:t xml:space="preserve"> слово в </w:t>
      </w:r>
      <w:proofErr w:type="spellStart"/>
      <w:r w:rsidRPr="00703C4D">
        <w:rPr>
          <w:color w:val="000000"/>
          <w:sz w:val="20"/>
          <w:szCs w:val="20"/>
        </w:rPr>
        <w:t>етнокультурному</w:t>
      </w:r>
      <w:proofErr w:type="spellEnd"/>
      <w:r w:rsidRPr="00703C4D">
        <w:rPr>
          <w:color w:val="000000"/>
          <w:sz w:val="20"/>
          <w:szCs w:val="20"/>
        </w:rPr>
        <w:t xml:space="preserve"> </w:t>
      </w:r>
      <w:proofErr w:type="spellStart"/>
      <w:r w:rsidRPr="00703C4D">
        <w:rPr>
          <w:color w:val="000000"/>
          <w:sz w:val="20"/>
          <w:szCs w:val="20"/>
        </w:rPr>
        <w:t>вимірі</w:t>
      </w:r>
      <w:proofErr w:type="spellEnd"/>
      <w:r w:rsidRPr="00703C4D">
        <w:rPr>
          <w:color w:val="000000"/>
          <w:sz w:val="20"/>
          <w:szCs w:val="20"/>
        </w:rPr>
        <w:t xml:space="preserve">. </w:t>
      </w:r>
      <w:proofErr w:type="spellStart"/>
      <w:r w:rsidRPr="00703C4D">
        <w:rPr>
          <w:color w:val="000000"/>
          <w:sz w:val="20"/>
          <w:szCs w:val="20"/>
        </w:rPr>
        <w:t>Native</w:t>
      </w:r>
      <w:proofErr w:type="spellEnd"/>
      <w:r w:rsidRPr="00703C4D">
        <w:rPr>
          <w:color w:val="000000"/>
          <w:sz w:val="20"/>
          <w:szCs w:val="20"/>
        </w:rPr>
        <w:t xml:space="preserve"> </w:t>
      </w:r>
      <w:proofErr w:type="spellStart"/>
      <w:r w:rsidRPr="00703C4D">
        <w:rPr>
          <w:color w:val="000000"/>
          <w:sz w:val="20"/>
          <w:szCs w:val="20"/>
        </w:rPr>
        <w:t>word</w:t>
      </w:r>
      <w:proofErr w:type="spellEnd"/>
      <w:r w:rsidRPr="00703C4D">
        <w:rPr>
          <w:color w:val="000000"/>
          <w:sz w:val="20"/>
          <w:szCs w:val="20"/>
        </w:rPr>
        <w:t xml:space="preserve"> </w:t>
      </w:r>
      <w:proofErr w:type="spellStart"/>
      <w:r w:rsidRPr="00703C4D">
        <w:rPr>
          <w:color w:val="000000"/>
          <w:sz w:val="20"/>
          <w:szCs w:val="20"/>
        </w:rPr>
        <w:t>in</w:t>
      </w:r>
      <w:proofErr w:type="spellEnd"/>
      <w:r w:rsidRPr="00703C4D">
        <w:rPr>
          <w:color w:val="000000"/>
          <w:sz w:val="20"/>
          <w:szCs w:val="20"/>
        </w:rPr>
        <w:t xml:space="preserve"> </w:t>
      </w:r>
      <w:proofErr w:type="spellStart"/>
      <w:r w:rsidRPr="00703C4D">
        <w:rPr>
          <w:color w:val="000000"/>
          <w:sz w:val="20"/>
          <w:szCs w:val="20"/>
        </w:rPr>
        <w:t>ethnocultural</w:t>
      </w:r>
      <w:proofErr w:type="spellEnd"/>
      <w:r w:rsidRPr="00703C4D">
        <w:rPr>
          <w:color w:val="000000"/>
          <w:sz w:val="20"/>
          <w:szCs w:val="20"/>
        </w:rPr>
        <w:t xml:space="preserve"> </w:t>
      </w:r>
      <w:proofErr w:type="spellStart"/>
      <w:r w:rsidRPr="00703C4D">
        <w:rPr>
          <w:color w:val="000000"/>
          <w:sz w:val="20"/>
          <w:szCs w:val="20"/>
        </w:rPr>
        <w:t>dimension</w:t>
      </w:r>
      <w:proofErr w:type="spellEnd"/>
      <w:r w:rsidRPr="00703C4D">
        <w:rPr>
          <w:color w:val="000000"/>
          <w:sz w:val="20"/>
          <w:szCs w:val="20"/>
        </w:rPr>
        <w:t xml:space="preserve">: </w:t>
      </w:r>
      <w:proofErr w:type="spellStart"/>
      <w:r w:rsidRPr="00703C4D">
        <w:rPr>
          <w:color w:val="000000"/>
          <w:sz w:val="20"/>
          <w:szCs w:val="20"/>
        </w:rPr>
        <w:t>зб</w:t>
      </w:r>
      <w:proofErr w:type="spellEnd"/>
      <w:r w:rsidRPr="00703C4D">
        <w:rPr>
          <w:color w:val="000000"/>
          <w:sz w:val="20"/>
          <w:szCs w:val="20"/>
        </w:rPr>
        <w:t xml:space="preserve">. наук. пр. </w:t>
      </w:r>
      <w:proofErr w:type="spellStart"/>
      <w:r w:rsidRPr="00703C4D">
        <w:rPr>
          <w:color w:val="000000"/>
          <w:sz w:val="20"/>
          <w:szCs w:val="20"/>
        </w:rPr>
        <w:t>Дрогоб</w:t>
      </w:r>
      <w:proofErr w:type="spellEnd"/>
      <w:r w:rsidRPr="00703C4D">
        <w:rPr>
          <w:color w:val="000000"/>
          <w:sz w:val="20"/>
          <w:szCs w:val="20"/>
        </w:rPr>
        <w:t xml:space="preserve">. </w:t>
      </w:r>
      <w:proofErr w:type="spellStart"/>
      <w:r w:rsidRPr="00703C4D">
        <w:rPr>
          <w:color w:val="000000"/>
          <w:sz w:val="20"/>
          <w:szCs w:val="20"/>
        </w:rPr>
        <w:t>держ</w:t>
      </w:r>
      <w:proofErr w:type="spellEnd"/>
      <w:r w:rsidRPr="00703C4D">
        <w:rPr>
          <w:color w:val="000000"/>
          <w:sz w:val="20"/>
          <w:szCs w:val="20"/>
        </w:rPr>
        <w:t xml:space="preserve">. пед. ун-т </w:t>
      </w:r>
      <w:proofErr w:type="spellStart"/>
      <w:r w:rsidRPr="00703C4D">
        <w:rPr>
          <w:color w:val="000000"/>
          <w:sz w:val="20"/>
          <w:szCs w:val="20"/>
        </w:rPr>
        <w:t>ім</w:t>
      </w:r>
      <w:proofErr w:type="spellEnd"/>
      <w:r w:rsidRPr="00703C4D">
        <w:rPr>
          <w:color w:val="000000"/>
          <w:sz w:val="20"/>
          <w:szCs w:val="20"/>
        </w:rPr>
        <w:t xml:space="preserve">. </w:t>
      </w:r>
      <w:proofErr w:type="spellStart"/>
      <w:r w:rsidRPr="00703C4D">
        <w:rPr>
          <w:color w:val="000000"/>
          <w:sz w:val="20"/>
          <w:szCs w:val="20"/>
        </w:rPr>
        <w:t>Івана</w:t>
      </w:r>
      <w:proofErr w:type="spellEnd"/>
      <w:r w:rsidRPr="00910381">
        <w:rPr>
          <w:color w:val="000000"/>
          <w:sz w:val="20"/>
          <w:szCs w:val="20"/>
        </w:rPr>
        <w:t xml:space="preserve"> </w:t>
      </w:r>
      <w:r w:rsidRPr="00703C4D">
        <w:rPr>
          <w:color w:val="000000"/>
          <w:sz w:val="20"/>
          <w:szCs w:val="20"/>
        </w:rPr>
        <w:t>Франка</w:t>
      </w:r>
      <w:r w:rsidRPr="00910381">
        <w:rPr>
          <w:color w:val="000000"/>
          <w:sz w:val="20"/>
          <w:szCs w:val="20"/>
        </w:rPr>
        <w:t xml:space="preserve">. </w:t>
      </w:r>
      <w:proofErr w:type="spellStart"/>
      <w:r w:rsidRPr="00703C4D">
        <w:rPr>
          <w:color w:val="000000"/>
          <w:sz w:val="20"/>
          <w:szCs w:val="20"/>
        </w:rPr>
        <w:t>Дрогобич</w:t>
      </w:r>
      <w:proofErr w:type="spellEnd"/>
      <w:r w:rsidRPr="00910381">
        <w:rPr>
          <w:color w:val="000000"/>
          <w:sz w:val="20"/>
          <w:szCs w:val="20"/>
        </w:rPr>
        <w:t xml:space="preserve">: </w:t>
      </w:r>
      <w:proofErr w:type="spellStart"/>
      <w:r w:rsidRPr="00703C4D">
        <w:rPr>
          <w:color w:val="000000"/>
          <w:sz w:val="20"/>
          <w:szCs w:val="20"/>
        </w:rPr>
        <w:t>Посвіт</w:t>
      </w:r>
      <w:proofErr w:type="spellEnd"/>
      <w:r w:rsidRPr="00910381">
        <w:rPr>
          <w:color w:val="000000"/>
          <w:sz w:val="20"/>
          <w:szCs w:val="20"/>
        </w:rPr>
        <w:t xml:space="preserve">, 2012. </w:t>
      </w:r>
      <w:r w:rsidRPr="00703C4D">
        <w:rPr>
          <w:color w:val="000000"/>
          <w:sz w:val="20"/>
          <w:szCs w:val="20"/>
        </w:rPr>
        <w:t>С</w:t>
      </w:r>
      <w:r w:rsidRPr="00D841E6">
        <w:rPr>
          <w:color w:val="000000"/>
          <w:sz w:val="20"/>
          <w:szCs w:val="20"/>
          <w:lang w:val="en-US"/>
        </w:rPr>
        <w:t xml:space="preserve">. </w:t>
      </w:r>
      <w:r w:rsidR="005B1B1C" w:rsidRPr="00D841E6">
        <w:rPr>
          <w:color w:val="000000"/>
          <w:sz w:val="20"/>
          <w:szCs w:val="20"/>
          <w:lang w:val="en-US"/>
        </w:rPr>
        <w:t>251–258</w:t>
      </w:r>
      <w:r w:rsidRPr="00D841E6">
        <w:rPr>
          <w:color w:val="000000"/>
          <w:sz w:val="20"/>
          <w:szCs w:val="20"/>
          <w:lang w:val="en-US"/>
        </w:rPr>
        <w:t>.</w:t>
      </w:r>
    </w:p>
    <w:p w14:paraId="45EB98D4" w14:textId="77777777" w:rsidR="00D841E6" w:rsidRPr="00D841E6" w:rsidRDefault="00D841E6" w:rsidP="005B1B1C">
      <w:pPr>
        <w:spacing w:after="0"/>
        <w:ind w:left="1134" w:hanging="1134"/>
        <w:rPr>
          <w:color w:val="000000"/>
          <w:sz w:val="20"/>
          <w:szCs w:val="20"/>
          <w:lang w:val="en-US"/>
        </w:rPr>
      </w:pPr>
      <w:r w:rsidRPr="00D841E6">
        <w:rPr>
          <w:color w:val="000000"/>
          <w:sz w:val="20"/>
          <w:szCs w:val="20"/>
          <w:lang w:val="en-US"/>
        </w:rPr>
        <w:t>Fenimore C. J. Last of the Mohicans. Echo Library, 2006. 468 p.</w:t>
      </w:r>
    </w:p>
    <w:p w14:paraId="7A52DBF2" w14:textId="7813EF05" w:rsidR="00D841E6" w:rsidRPr="00D841E6" w:rsidRDefault="00D841E6" w:rsidP="005B1B1C">
      <w:pPr>
        <w:spacing w:after="0"/>
        <w:ind w:left="1134" w:hanging="1134"/>
        <w:rPr>
          <w:color w:val="000000"/>
          <w:sz w:val="20"/>
          <w:szCs w:val="20"/>
          <w:lang w:val="en-US"/>
        </w:rPr>
      </w:pPr>
      <w:r w:rsidRPr="00D841E6">
        <w:rPr>
          <w:color w:val="000000"/>
          <w:sz w:val="20"/>
          <w:szCs w:val="20"/>
          <w:lang w:val="en-US"/>
        </w:rPr>
        <w:t>Pedersen J.</w:t>
      </w:r>
      <w:r w:rsidRPr="00703C4D">
        <w:rPr>
          <w:color w:val="000000"/>
          <w:sz w:val="20"/>
          <w:szCs w:val="20"/>
          <w:lang w:val="uk-UA"/>
        </w:rPr>
        <w:t xml:space="preserve"> (2007)</w:t>
      </w:r>
      <w:r w:rsidRPr="00D841E6">
        <w:rPr>
          <w:color w:val="000000"/>
          <w:sz w:val="20"/>
          <w:szCs w:val="20"/>
          <w:lang w:val="en-US"/>
        </w:rPr>
        <w:t xml:space="preserve"> Cultural Interchangeability: The Effects </w:t>
      </w:r>
      <w:r w:rsidR="005B1B1C" w:rsidRPr="00D841E6">
        <w:rPr>
          <w:color w:val="000000"/>
          <w:sz w:val="20"/>
          <w:szCs w:val="20"/>
          <w:lang w:val="en-US"/>
        </w:rPr>
        <w:t>of</w:t>
      </w:r>
      <w:r w:rsidRPr="00D841E6">
        <w:rPr>
          <w:color w:val="000000"/>
          <w:sz w:val="20"/>
          <w:szCs w:val="20"/>
          <w:lang w:val="en-US"/>
        </w:rPr>
        <w:t xml:space="preserve"> Substituting Cultural References </w:t>
      </w:r>
      <w:r w:rsidR="005B1B1C">
        <w:rPr>
          <w:color w:val="000000"/>
          <w:sz w:val="20"/>
          <w:szCs w:val="20"/>
          <w:lang w:val="en-US"/>
        </w:rPr>
        <w:t>i</w:t>
      </w:r>
      <w:r w:rsidRPr="00D841E6">
        <w:rPr>
          <w:color w:val="000000"/>
          <w:sz w:val="20"/>
          <w:szCs w:val="20"/>
          <w:lang w:val="en-US"/>
        </w:rPr>
        <w:t xml:space="preserve">n Subtitling. Perspectives: Studies In </w:t>
      </w:r>
      <w:proofErr w:type="spellStart"/>
      <w:r w:rsidRPr="00D841E6">
        <w:rPr>
          <w:color w:val="000000"/>
          <w:sz w:val="20"/>
          <w:szCs w:val="20"/>
          <w:lang w:val="en-US"/>
        </w:rPr>
        <w:t>Translatology</w:t>
      </w:r>
      <w:proofErr w:type="spellEnd"/>
      <w:r w:rsidRPr="00D841E6">
        <w:rPr>
          <w:color w:val="000000"/>
          <w:sz w:val="20"/>
          <w:szCs w:val="20"/>
          <w:lang w:val="en-US"/>
        </w:rPr>
        <w:t xml:space="preserve">. Vol. 15, No.1. </w:t>
      </w:r>
    </w:p>
    <w:p w14:paraId="57CCD86F" w14:textId="77777777" w:rsidR="00D841E6" w:rsidRPr="00D841E6" w:rsidRDefault="00D841E6" w:rsidP="005B1B1C">
      <w:pPr>
        <w:spacing w:after="0"/>
        <w:ind w:left="1134" w:hanging="1134"/>
        <w:rPr>
          <w:color w:val="000000"/>
          <w:sz w:val="20"/>
          <w:szCs w:val="20"/>
          <w:lang w:val="en-US"/>
        </w:rPr>
      </w:pPr>
      <w:r w:rsidRPr="00D841E6">
        <w:rPr>
          <w:color w:val="000000"/>
          <w:sz w:val="20"/>
          <w:szCs w:val="20"/>
          <w:lang w:val="en-US"/>
        </w:rPr>
        <w:t xml:space="preserve">Sir Walter Scott. Quentin </w:t>
      </w:r>
      <w:proofErr w:type="spellStart"/>
      <w:r w:rsidRPr="00D841E6">
        <w:rPr>
          <w:color w:val="000000"/>
          <w:sz w:val="20"/>
          <w:szCs w:val="20"/>
          <w:lang w:val="en-US"/>
        </w:rPr>
        <w:t>Durvard</w:t>
      </w:r>
      <w:proofErr w:type="spellEnd"/>
      <w:r w:rsidRPr="00D841E6">
        <w:rPr>
          <w:color w:val="000000"/>
          <w:sz w:val="20"/>
          <w:szCs w:val="20"/>
          <w:lang w:val="en-US"/>
        </w:rPr>
        <w:t>. Penguin Popular Classics. 1994. 592 p.</w:t>
      </w:r>
    </w:p>
    <w:p w14:paraId="68980E89" w14:textId="77777777" w:rsidR="00D841E6" w:rsidRPr="00D841E6" w:rsidRDefault="00D841E6" w:rsidP="005B1B1C">
      <w:pPr>
        <w:spacing w:after="0"/>
        <w:ind w:left="1134" w:hanging="1134"/>
        <w:rPr>
          <w:color w:val="000000"/>
          <w:sz w:val="20"/>
          <w:szCs w:val="20"/>
          <w:lang w:val="en-US"/>
        </w:rPr>
      </w:pPr>
      <w:r w:rsidRPr="00D841E6">
        <w:rPr>
          <w:color w:val="000000"/>
          <w:sz w:val="20"/>
          <w:szCs w:val="20"/>
          <w:lang w:val="en-US"/>
        </w:rPr>
        <w:t>Venuti L. S. (2018)</w:t>
      </w:r>
      <w:r w:rsidRPr="00703C4D">
        <w:rPr>
          <w:color w:val="000000"/>
          <w:sz w:val="20"/>
          <w:szCs w:val="20"/>
          <w:lang w:val="en-US"/>
        </w:rPr>
        <w:t xml:space="preserve"> </w:t>
      </w:r>
      <w:proofErr w:type="spellStart"/>
      <w:r w:rsidRPr="00D841E6">
        <w:rPr>
          <w:color w:val="000000"/>
          <w:sz w:val="20"/>
          <w:szCs w:val="20"/>
          <w:lang w:val="en-US"/>
        </w:rPr>
        <w:t>Srategies</w:t>
      </w:r>
      <w:proofErr w:type="spellEnd"/>
      <w:r w:rsidRPr="00D841E6">
        <w:rPr>
          <w:color w:val="000000"/>
          <w:sz w:val="20"/>
          <w:szCs w:val="20"/>
          <w:lang w:val="en-US"/>
        </w:rPr>
        <w:t xml:space="preserve"> of translation. London and New York: Routledge, 2018. P. 240-244</w:t>
      </w:r>
    </w:p>
    <w:p w14:paraId="2C729369" w14:textId="77777777" w:rsidR="00D841E6" w:rsidRPr="00D841E6" w:rsidRDefault="00D841E6" w:rsidP="005B1B1C">
      <w:pPr>
        <w:spacing w:after="0"/>
        <w:ind w:left="1134" w:hanging="1134"/>
        <w:rPr>
          <w:b/>
          <w:bCs/>
          <w:color w:val="000000"/>
          <w:sz w:val="20"/>
          <w:szCs w:val="20"/>
          <w:lang w:val="en-US"/>
        </w:rPr>
      </w:pPr>
    </w:p>
    <w:p w14:paraId="428DDD5D" w14:textId="77777777" w:rsidR="00D841E6" w:rsidRPr="00D841E6" w:rsidRDefault="00D841E6" w:rsidP="005B1B1C">
      <w:pPr>
        <w:spacing w:after="0"/>
        <w:ind w:left="1134" w:hanging="1134"/>
        <w:rPr>
          <w:b/>
          <w:bCs/>
          <w:color w:val="000000"/>
          <w:sz w:val="20"/>
          <w:szCs w:val="20"/>
          <w:lang w:val="en-US"/>
        </w:rPr>
      </w:pPr>
      <w:r w:rsidRPr="00703C4D">
        <w:rPr>
          <w:b/>
          <w:bCs/>
          <w:color w:val="000000"/>
          <w:sz w:val="20"/>
          <w:szCs w:val="20"/>
          <w:lang w:val="uk-UA"/>
        </w:rPr>
        <w:t>REFERENCES</w:t>
      </w:r>
    </w:p>
    <w:p w14:paraId="577217CB"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Amelina</w:t>
      </w:r>
      <w:proofErr w:type="spellEnd"/>
      <w:r w:rsidRPr="00703C4D">
        <w:rPr>
          <w:color w:val="000000"/>
          <w:sz w:val="20"/>
          <w:szCs w:val="20"/>
          <w:lang w:val="uk-UA"/>
        </w:rPr>
        <w:t xml:space="preserve">, S. M. (2014). </w:t>
      </w:r>
      <w:proofErr w:type="spellStart"/>
      <w:r w:rsidRPr="00703C4D">
        <w:rPr>
          <w:color w:val="000000"/>
          <w:sz w:val="20"/>
          <w:szCs w:val="20"/>
          <w:lang w:val="uk-UA"/>
        </w:rPr>
        <w:t>Connotative</w:t>
      </w:r>
      <w:proofErr w:type="spellEnd"/>
      <w:r w:rsidRPr="00703C4D">
        <w:rPr>
          <w:color w:val="000000"/>
          <w:sz w:val="20"/>
          <w:szCs w:val="20"/>
          <w:lang w:val="uk-UA"/>
        </w:rPr>
        <w:t xml:space="preserve"> </w:t>
      </w:r>
      <w:proofErr w:type="spellStart"/>
      <w:r w:rsidRPr="00703C4D">
        <w:rPr>
          <w:color w:val="000000"/>
          <w:sz w:val="20"/>
          <w:szCs w:val="20"/>
          <w:lang w:val="uk-UA"/>
        </w:rPr>
        <w:t>equivalence</w:t>
      </w:r>
      <w:proofErr w:type="spellEnd"/>
      <w:r w:rsidRPr="00703C4D">
        <w:rPr>
          <w:color w:val="000000"/>
          <w:sz w:val="20"/>
          <w:szCs w:val="20"/>
          <w:lang w:val="uk-UA"/>
        </w:rPr>
        <w:t xml:space="preserve"> </w:t>
      </w:r>
      <w:proofErr w:type="spellStart"/>
      <w:r w:rsidRPr="00703C4D">
        <w:rPr>
          <w:color w:val="000000"/>
          <w:sz w:val="20"/>
          <w:szCs w:val="20"/>
          <w:lang w:val="uk-UA"/>
        </w:rPr>
        <w:t>in</w:t>
      </w:r>
      <w:proofErr w:type="spellEnd"/>
      <w:r w:rsidRPr="00703C4D">
        <w:rPr>
          <w:color w:val="000000"/>
          <w:sz w:val="20"/>
          <w:szCs w:val="20"/>
          <w:lang w:val="uk-UA"/>
        </w:rPr>
        <w:t xml:space="preserve"> </w:t>
      </w:r>
      <w:proofErr w:type="spellStart"/>
      <w:r w:rsidRPr="00703C4D">
        <w:rPr>
          <w:color w:val="000000"/>
          <w:sz w:val="20"/>
          <w:szCs w:val="20"/>
          <w:lang w:val="uk-UA"/>
        </w:rPr>
        <w:t>translation</w:t>
      </w:r>
      <w:proofErr w:type="spellEnd"/>
      <w:r w:rsidRPr="00703C4D">
        <w:rPr>
          <w:color w:val="000000"/>
          <w:sz w:val="20"/>
          <w:szCs w:val="20"/>
          <w:lang w:val="uk-UA"/>
        </w:rPr>
        <w:t xml:space="preserve">. </w:t>
      </w:r>
      <w:proofErr w:type="spellStart"/>
      <w:r w:rsidRPr="00703C4D">
        <w:rPr>
          <w:color w:val="000000"/>
          <w:sz w:val="20"/>
          <w:szCs w:val="20"/>
          <w:lang w:val="uk-UA"/>
        </w:rPr>
        <w:t>Philological</w:t>
      </w:r>
      <w:proofErr w:type="spellEnd"/>
      <w:r w:rsidRPr="00703C4D">
        <w:rPr>
          <w:color w:val="000000"/>
          <w:sz w:val="20"/>
          <w:szCs w:val="20"/>
          <w:lang w:val="uk-UA"/>
        </w:rPr>
        <w:t xml:space="preserve"> </w:t>
      </w:r>
      <w:proofErr w:type="spellStart"/>
      <w:r w:rsidRPr="00703C4D">
        <w:rPr>
          <w:color w:val="000000"/>
          <w:sz w:val="20"/>
          <w:szCs w:val="20"/>
          <w:lang w:val="uk-UA"/>
        </w:rPr>
        <w:t>studies</w:t>
      </w:r>
      <w:proofErr w:type="spellEnd"/>
      <w:r w:rsidRPr="00703C4D">
        <w:rPr>
          <w:color w:val="000000"/>
          <w:sz w:val="20"/>
          <w:szCs w:val="20"/>
          <w:lang w:val="uk-UA"/>
        </w:rPr>
        <w:t xml:space="preserve">: </w:t>
      </w:r>
      <w:proofErr w:type="spellStart"/>
      <w:r w:rsidRPr="00703C4D">
        <w:rPr>
          <w:color w:val="000000"/>
          <w:sz w:val="20"/>
          <w:szCs w:val="20"/>
          <w:lang w:val="uk-UA"/>
        </w:rPr>
        <w:t>Scientific</w:t>
      </w:r>
      <w:proofErr w:type="spellEnd"/>
      <w:r w:rsidRPr="00703C4D">
        <w:rPr>
          <w:color w:val="000000"/>
          <w:sz w:val="20"/>
          <w:szCs w:val="20"/>
          <w:lang w:val="uk-UA"/>
        </w:rPr>
        <w:t xml:space="preserve"> </w:t>
      </w:r>
      <w:proofErr w:type="spellStart"/>
      <w:r w:rsidRPr="00703C4D">
        <w:rPr>
          <w:color w:val="000000"/>
          <w:sz w:val="20"/>
          <w:szCs w:val="20"/>
          <w:lang w:val="uk-UA"/>
        </w:rPr>
        <w:t>Bulletin</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Kryvyi</w:t>
      </w:r>
      <w:proofErr w:type="spellEnd"/>
      <w:r w:rsidRPr="00703C4D">
        <w:rPr>
          <w:color w:val="000000"/>
          <w:sz w:val="20"/>
          <w:szCs w:val="20"/>
          <w:lang w:val="uk-UA"/>
        </w:rPr>
        <w:t xml:space="preserve"> </w:t>
      </w:r>
      <w:proofErr w:type="spellStart"/>
      <w:r w:rsidRPr="00703C4D">
        <w:rPr>
          <w:color w:val="000000"/>
          <w:sz w:val="20"/>
          <w:szCs w:val="20"/>
          <w:lang w:val="uk-UA"/>
        </w:rPr>
        <w:t>Rih</w:t>
      </w:r>
      <w:proofErr w:type="spellEnd"/>
      <w:r w:rsidRPr="00703C4D">
        <w:rPr>
          <w:color w:val="000000"/>
          <w:sz w:val="20"/>
          <w:szCs w:val="20"/>
          <w:lang w:val="uk-UA"/>
        </w:rPr>
        <w:t xml:space="preserve"> </w:t>
      </w:r>
      <w:proofErr w:type="spellStart"/>
      <w:r w:rsidRPr="00703C4D">
        <w:rPr>
          <w:color w:val="000000"/>
          <w:sz w:val="20"/>
          <w:szCs w:val="20"/>
          <w:lang w:val="uk-UA"/>
        </w:rPr>
        <w:t>State</w:t>
      </w:r>
      <w:proofErr w:type="spellEnd"/>
      <w:r w:rsidRPr="00703C4D">
        <w:rPr>
          <w:color w:val="000000"/>
          <w:sz w:val="20"/>
          <w:szCs w:val="20"/>
          <w:lang w:val="uk-UA"/>
        </w:rPr>
        <w:t xml:space="preserve"> </w:t>
      </w:r>
      <w:proofErr w:type="spellStart"/>
      <w:r w:rsidRPr="00703C4D">
        <w:rPr>
          <w:color w:val="000000"/>
          <w:sz w:val="20"/>
          <w:szCs w:val="20"/>
          <w:lang w:val="uk-UA"/>
        </w:rPr>
        <w:t>Pedagogical</w:t>
      </w:r>
      <w:proofErr w:type="spellEnd"/>
      <w:r w:rsidRPr="00703C4D">
        <w:rPr>
          <w:color w:val="000000"/>
          <w:sz w:val="20"/>
          <w:szCs w:val="20"/>
          <w:lang w:val="uk-UA"/>
        </w:rPr>
        <w:t xml:space="preserve"> </w:t>
      </w:r>
      <w:proofErr w:type="spellStart"/>
      <w:r w:rsidRPr="00703C4D">
        <w:rPr>
          <w:color w:val="000000"/>
          <w:sz w:val="20"/>
          <w:szCs w:val="20"/>
          <w:lang w:val="uk-UA"/>
        </w:rPr>
        <w:t>University</w:t>
      </w:r>
      <w:proofErr w:type="spellEnd"/>
      <w:r w:rsidRPr="00703C4D">
        <w:rPr>
          <w:color w:val="000000"/>
          <w:sz w:val="20"/>
          <w:szCs w:val="20"/>
          <w:lang w:val="uk-UA"/>
        </w:rPr>
        <w:t>, 11, 5-14. https://doi.org/10.31812/filstd.v11i0.353</w:t>
      </w:r>
    </w:p>
    <w:p w14:paraId="4F07ACDF"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Barbaniuk</w:t>
      </w:r>
      <w:proofErr w:type="spellEnd"/>
      <w:r w:rsidRPr="00703C4D">
        <w:rPr>
          <w:color w:val="000000"/>
          <w:sz w:val="20"/>
          <w:szCs w:val="20"/>
          <w:lang w:val="uk-UA"/>
        </w:rPr>
        <w:t xml:space="preserve"> O. (2021) </w:t>
      </w:r>
      <w:proofErr w:type="spellStart"/>
      <w:r w:rsidRPr="00703C4D">
        <w:rPr>
          <w:color w:val="000000"/>
          <w:sz w:val="20"/>
          <w:szCs w:val="20"/>
          <w:lang w:val="uk-UA"/>
        </w:rPr>
        <w:t>Nationally</w:t>
      </w:r>
      <w:proofErr w:type="spellEnd"/>
      <w:r w:rsidRPr="00703C4D">
        <w:rPr>
          <w:color w:val="000000"/>
          <w:sz w:val="20"/>
          <w:szCs w:val="20"/>
          <w:lang w:val="uk-UA"/>
        </w:rPr>
        <w:t xml:space="preserve"> </w:t>
      </w:r>
      <w:proofErr w:type="spellStart"/>
      <w:r w:rsidRPr="00703C4D">
        <w:rPr>
          <w:color w:val="000000"/>
          <w:sz w:val="20"/>
          <w:szCs w:val="20"/>
          <w:lang w:val="uk-UA"/>
        </w:rPr>
        <w:t>labelled</w:t>
      </w:r>
      <w:proofErr w:type="spellEnd"/>
      <w:r w:rsidRPr="00703C4D">
        <w:rPr>
          <w:color w:val="000000"/>
          <w:sz w:val="20"/>
          <w:szCs w:val="20"/>
          <w:lang w:val="uk-UA"/>
        </w:rPr>
        <w:t xml:space="preserve"> </w:t>
      </w:r>
      <w:proofErr w:type="spellStart"/>
      <w:r w:rsidRPr="00703C4D">
        <w:rPr>
          <w:color w:val="000000"/>
          <w:sz w:val="20"/>
          <w:szCs w:val="20"/>
          <w:lang w:val="uk-UA"/>
        </w:rPr>
        <w:t>vocabulary</w:t>
      </w:r>
      <w:proofErr w:type="spellEnd"/>
      <w:r w:rsidRPr="00703C4D">
        <w:rPr>
          <w:color w:val="000000"/>
          <w:sz w:val="20"/>
          <w:szCs w:val="20"/>
          <w:lang w:val="uk-UA"/>
        </w:rPr>
        <w:t xml:space="preserve"> </w:t>
      </w:r>
      <w:proofErr w:type="spellStart"/>
      <w:r w:rsidRPr="00703C4D">
        <w:rPr>
          <w:color w:val="000000"/>
          <w:sz w:val="20"/>
          <w:szCs w:val="20"/>
          <w:lang w:val="uk-UA"/>
        </w:rPr>
        <w:t>as</w:t>
      </w:r>
      <w:proofErr w:type="spellEnd"/>
      <w:r w:rsidRPr="00703C4D">
        <w:rPr>
          <w:color w:val="000000"/>
          <w:sz w:val="20"/>
          <w:szCs w:val="20"/>
          <w:lang w:val="uk-UA"/>
        </w:rPr>
        <w:t xml:space="preserve"> a </w:t>
      </w:r>
      <w:proofErr w:type="spellStart"/>
      <w:r w:rsidRPr="00703C4D">
        <w:rPr>
          <w:color w:val="000000"/>
          <w:sz w:val="20"/>
          <w:szCs w:val="20"/>
          <w:lang w:val="uk-UA"/>
        </w:rPr>
        <w:t>means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reflecting</w:t>
      </w:r>
      <w:proofErr w:type="spellEnd"/>
      <w:r w:rsidRPr="00703C4D">
        <w:rPr>
          <w:color w:val="000000"/>
          <w:sz w:val="20"/>
          <w:szCs w:val="20"/>
          <w:lang w:val="uk-UA"/>
        </w:rPr>
        <w:t xml:space="preserve"> </w:t>
      </w:r>
      <w:proofErr w:type="spellStart"/>
      <w:r w:rsidRPr="00703C4D">
        <w:rPr>
          <w:color w:val="000000"/>
          <w:sz w:val="20"/>
          <w:szCs w:val="20"/>
          <w:lang w:val="uk-UA"/>
        </w:rPr>
        <w:t>culture</w:t>
      </w:r>
      <w:proofErr w:type="spellEnd"/>
      <w:r w:rsidRPr="00703C4D">
        <w:rPr>
          <w:color w:val="000000"/>
          <w:sz w:val="20"/>
          <w:szCs w:val="20"/>
          <w:lang w:val="uk-UA"/>
        </w:rPr>
        <w:t xml:space="preserve">. </w:t>
      </w:r>
      <w:proofErr w:type="spellStart"/>
      <w:r w:rsidRPr="00703C4D">
        <w:rPr>
          <w:color w:val="000000"/>
          <w:sz w:val="20"/>
          <w:szCs w:val="20"/>
          <w:lang w:val="uk-UA"/>
        </w:rPr>
        <w:t>Topical</w:t>
      </w:r>
      <w:proofErr w:type="spellEnd"/>
      <w:r w:rsidRPr="00703C4D">
        <w:rPr>
          <w:color w:val="000000"/>
          <w:sz w:val="20"/>
          <w:szCs w:val="20"/>
          <w:lang w:val="uk-UA"/>
        </w:rPr>
        <w:t xml:space="preserve"> </w:t>
      </w:r>
      <w:proofErr w:type="spellStart"/>
      <w:r w:rsidRPr="00703C4D">
        <w:rPr>
          <w:color w:val="000000"/>
          <w:sz w:val="20"/>
          <w:szCs w:val="20"/>
          <w:lang w:val="uk-UA"/>
        </w:rPr>
        <w:t>issues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philology</w:t>
      </w:r>
      <w:proofErr w:type="spellEnd"/>
      <w:r w:rsidRPr="00703C4D">
        <w:rPr>
          <w:color w:val="000000"/>
          <w:sz w:val="20"/>
          <w:szCs w:val="20"/>
          <w:lang w:val="uk-UA"/>
        </w:rPr>
        <w:t xml:space="preserve"> </w:t>
      </w:r>
      <w:proofErr w:type="spellStart"/>
      <w:r w:rsidRPr="00703C4D">
        <w:rPr>
          <w:color w:val="000000"/>
          <w:sz w:val="20"/>
          <w:szCs w:val="20"/>
          <w:lang w:val="uk-UA"/>
        </w:rPr>
        <w:t>and</w:t>
      </w:r>
      <w:proofErr w:type="spellEnd"/>
      <w:r w:rsidRPr="00703C4D">
        <w:rPr>
          <w:color w:val="000000"/>
          <w:sz w:val="20"/>
          <w:szCs w:val="20"/>
          <w:lang w:val="uk-UA"/>
        </w:rPr>
        <w:t xml:space="preserve"> </w:t>
      </w:r>
      <w:proofErr w:type="spellStart"/>
      <w:r w:rsidRPr="00703C4D">
        <w:rPr>
          <w:color w:val="000000"/>
          <w:sz w:val="20"/>
          <w:szCs w:val="20"/>
          <w:lang w:val="uk-UA"/>
        </w:rPr>
        <w:t>Translation</w:t>
      </w:r>
      <w:proofErr w:type="spellEnd"/>
      <w:r w:rsidRPr="00703C4D">
        <w:rPr>
          <w:color w:val="000000"/>
          <w:sz w:val="20"/>
          <w:szCs w:val="20"/>
          <w:lang w:val="uk-UA"/>
        </w:rPr>
        <w:t xml:space="preserve"> </w:t>
      </w:r>
      <w:proofErr w:type="spellStart"/>
      <w:r w:rsidRPr="00703C4D">
        <w:rPr>
          <w:color w:val="000000"/>
          <w:sz w:val="20"/>
          <w:szCs w:val="20"/>
          <w:lang w:val="uk-UA"/>
        </w:rPr>
        <w:t>Studies</w:t>
      </w:r>
      <w:proofErr w:type="spellEnd"/>
      <w:r w:rsidRPr="00703C4D">
        <w:rPr>
          <w:color w:val="000000"/>
          <w:sz w:val="20"/>
          <w:szCs w:val="20"/>
          <w:lang w:val="uk-UA"/>
        </w:rPr>
        <w:t xml:space="preserve">. </w:t>
      </w:r>
      <w:proofErr w:type="spellStart"/>
      <w:r w:rsidRPr="00703C4D">
        <w:rPr>
          <w:color w:val="000000"/>
          <w:sz w:val="20"/>
          <w:szCs w:val="20"/>
          <w:lang w:val="uk-UA"/>
        </w:rPr>
        <w:t>Issue</w:t>
      </w:r>
      <w:proofErr w:type="spellEnd"/>
      <w:r w:rsidRPr="00703C4D">
        <w:rPr>
          <w:color w:val="000000"/>
          <w:sz w:val="20"/>
          <w:szCs w:val="20"/>
          <w:lang w:val="uk-UA"/>
        </w:rPr>
        <w:t xml:space="preserve"> 20. </w:t>
      </w:r>
    </w:p>
    <w:p w14:paraId="747FD6F4"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Biletska</w:t>
      </w:r>
      <w:proofErr w:type="spellEnd"/>
      <w:r w:rsidRPr="00703C4D">
        <w:rPr>
          <w:color w:val="000000"/>
          <w:sz w:val="20"/>
          <w:szCs w:val="20"/>
          <w:lang w:val="uk-UA"/>
        </w:rPr>
        <w:t xml:space="preserve">, O. O. (2014). </w:t>
      </w:r>
      <w:proofErr w:type="spellStart"/>
      <w:r w:rsidRPr="00703C4D">
        <w:rPr>
          <w:color w:val="000000"/>
          <w:sz w:val="20"/>
          <w:szCs w:val="20"/>
          <w:lang w:val="uk-UA"/>
        </w:rPr>
        <w:t>Language</w:t>
      </w:r>
      <w:proofErr w:type="spellEnd"/>
      <w:r w:rsidRPr="00703C4D">
        <w:rPr>
          <w:color w:val="000000"/>
          <w:sz w:val="20"/>
          <w:szCs w:val="20"/>
          <w:lang w:val="uk-UA"/>
        </w:rPr>
        <w:t xml:space="preserve"> </w:t>
      </w:r>
      <w:proofErr w:type="spellStart"/>
      <w:r w:rsidRPr="00703C4D">
        <w:rPr>
          <w:color w:val="000000"/>
          <w:sz w:val="20"/>
          <w:szCs w:val="20"/>
          <w:lang w:val="uk-UA"/>
        </w:rPr>
        <w:t>realities</w:t>
      </w:r>
      <w:proofErr w:type="spellEnd"/>
      <w:r w:rsidRPr="00703C4D">
        <w:rPr>
          <w:color w:val="000000"/>
          <w:sz w:val="20"/>
          <w:szCs w:val="20"/>
          <w:lang w:val="uk-UA"/>
        </w:rPr>
        <w:t xml:space="preserve"> </w:t>
      </w:r>
      <w:proofErr w:type="spellStart"/>
      <w:r w:rsidRPr="00703C4D">
        <w:rPr>
          <w:color w:val="000000"/>
          <w:sz w:val="20"/>
          <w:szCs w:val="20"/>
          <w:lang w:val="uk-UA"/>
        </w:rPr>
        <w:t>as</w:t>
      </w:r>
      <w:proofErr w:type="spellEnd"/>
      <w:r w:rsidRPr="00703C4D">
        <w:rPr>
          <w:color w:val="000000"/>
          <w:sz w:val="20"/>
          <w:szCs w:val="20"/>
          <w:lang w:val="uk-UA"/>
        </w:rPr>
        <w:t xml:space="preserve"> a </w:t>
      </w:r>
      <w:proofErr w:type="spellStart"/>
      <w:r w:rsidRPr="00703C4D">
        <w:rPr>
          <w:color w:val="000000"/>
          <w:sz w:val="20"/>
          <w:szCs w:val="20"/>
          <w:lang w:val="uk-UA"/>
        </w:rPr>
        <w:t>verbal</w:t>
      </w:r>
      <w:proofErr w:type="spellEnd"/>
      <w:r w:rsidRPr="00703C4D">
        <w:rPr>
          <w:color w:val="000000"/>
          <w:sz w:val="20"/>
          <w:szCs w:val="20"/>
          <w:lang w:val="uk-UA"/>
        </w:rPr>
        <w:t xml:space="preserve"> </w:t>
      </w:r>
      <w:proofErr w:type="spellStart"/>
      <w:r w:rsidRPr="00703C4D">
        <w:rPr>
          <w:color w:val="000000"/>
          <w:sz w:val="20"/>
          <w:szCs w:val="20"/>
          <w:lang w:val="uk-UA"/>
        </w:rPr>
        <w:t>expression</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specific</w:t>
      </w:r>
      <w:proofErr w:type="spellEnd"/>
      <w:r w:rsidRPr="00703C4D">
        <w:rPr>
          <w:color w:val="000000"/>
          <w:sz w:val="20"/>
          <w:szCs w:val="20"/>
          <w:lang w:val="uk-UA"/>
        </w:rPr>
        <w:t xml:space="preserve"> </w:t>
      </w:r>
      <w:proofErr w:type="spellStart"/>
      <w:r w:rsidRPr="00703C4D">
        <w:rPr>
          <w:color w:val="000000"/>
          <w:sz w:val="20"/>
          <w:szCs w:val="20"/>
          <w:lang w:val="uk-UA"/>
        </w:rPr>
        <w:t>features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national</w:t>
      </w:r>
      <w:proofErr w:type="spellEnd"/>
      <w:r w:rsidRPr="00703C4D">
        <w:rPr>
          <w:color w:val="000000"/>
          <w:sz w:val="20"/>
          <w:szCs w:val="20"/>
          <w:lang w:val="uk-UA"/>
        </w:rPr>
        <w:t xml:space="preserve"> </w:t>
      </w:r>
      <w:proofErr w:type="spellStart"/>
      <w:r w:rsidRPr="00703C4D">
        <w:rPr>
          <w:color w:val="000000"/>
          <w:sz w:val="20"/>
          <w:szCs w:val="20"/>
          <w:lang w:val="uk-UA"/>
        </w:rPr>
        <w:t>cultures</w:t>
      </w:r>
      <w:proofErr w:type="spellEnd"/>
      <w:r w:rsidRPr="00703C4D">
        <w:rPr>
          <w:color w:val="000000"/>
          <w:sz w:val="20"/>
          <w:szCs w:val="20"/>
          <w:lang w:val="uk-UA"/>
        </w:rPr>
        <w:t xml:space="preserve">. </w:t>
      </w:r>
      <w:proofErr w:type="spellStart"/>
      <w:r w:rsidRPr="00703C4D">
        <w:rPr>
          <w:color w:val="000000"/>
          <w:sz w:val="20"/>
          <w:szCs w:val="20"/>
          <w:lang w:val="uk-UA"/>
        </w:rPr>
        <w:t>Issues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Culturology</w:t>
      </w:r>
      <w:proofErr w:type="spellEnd"/>
      <w:r w:rsidRPr="00703C4D">
        <w:rPr>
          <w:color w:val="000000"/>
          <w:sz w:val="20"/>
          <w:szCs w:val="20"/>
          <w:lang w:val="uk-UA"/>
        </w:rPr>
        <w:t>, (30), 20-27.</w:t>
      </w:r>
    </w:p>
    <w:p w14:paraId="574DEFDB"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Fenimore</w:t>
      </w:r>
      <w:proofErr w:type="spellEnd"/>
      <w:r w:rsidRPr="00703C4D">
        <w:rPr>
          <w:color w:val="000000"/>
          <w:sz w:val="20"/>
          <w:szCs w:val="20"/>
          <w:lang w:val="uk-UA"/>
        </w:rPr>
        <w:t xml:space="preserve"> C. J. </w:t>
      </w:r>
      <w:proofErr w:type="spellStart"/>
      <w:r w:rsidRPr="00703C4D">
        <w:rPr>
          <w:color w:val="000000"/>
          <w:sz w:val="20"/>
          <w:szCs w:val="20"/>
          <w:lang w:val="uk-UA"/>
        </w:rPr>
        <w:t>Last</w:t>
      </w:r>
      <w:proofErr w:type="spellEnd"/>
      <w:r w:rsidRPr="00703C4D">
        <w:rPr>
          <w:color w:val="000000"/>
          <w:sz w:val="20"/>
          <w:szCs w:val="20"/>
          <w:lang w:val="uk-UA"/>
        </w:rPr>
        <w:t xml:space="preserve"> of the </w:t>
      </w:r>
      <w:proofErr w:type="spellStart"/>
      <w:r w:rsidRPr="00703C4D">
        <w:rPr>
          <w:color w:val="000000"/>
          <w:sz w:val="20"/>
          <w:szCs w:val="20"/>
          <w:lang w:val="uk-UA"/>
        </w:rPr>
        <w:t>Mohicans</w:t>
      </w:r>
      <w:proofErr w:type="spellEnd"/>
      <w:r w:rsidRPr="00703C4D">
        <w:rPr>
          <w:color w:val="000000"/>
          <w:sz w:val="20"/>
          <w:szCs w:val="20"/>
          <w:lang w:val="uk-UA"/>
        </w:rPr>
        <w:t xml:space="preserve">. </w:t>
      </w:r>
      <w:proofErr w:type="spellStart"/>
      <w:r w:rsidRPr="00703C4D">
        <w:rPr>
          <w:color w:val="000000"/>
          <w:sz w:val="20"/>
          <w:szCs w:val="20"/>
          <w:lang w:val="uk-UA"/>
        </w:rPr>
        <w:t>Echo</w:t>
      </w:r>
      <w:proofErr w:type="spellEnd"/>
      <w:r w:rsidRPr="00703C4D">
        <w:rPr>
          <w:color w:val="000000"/>
          <w:sz w:val="20"/>
          <w:szCs w:val="20"/>
          <w:lang w:val="uk-UA"/>
        </w:rPr>
        <w:t xml:space="preserve"> </w:t>
      </w:r>
      <w:proofErr w:type="spellStart"/>
      <w:r w:rsidRPr="00703C4D">
        <w:rPr>
          <w:color w:val="000000"/>
          <w:sz w:val="20"/>
          <w:szCs w:val="20"/>
          <w:lang w:val="uk-UA"/>
        </w:rPr>
        <w:t>Library</w:t>
      </w:r>
      <w:proofErr w:type="spellEnd"/>
      <w:r w:rsidRPr="00703C4D">
        <w:rPr>
          <w:color w:val="000000"/>
          <w:sz w:val="20"/>
          <w:szCs w:val="20"/>
          <w:lang w:val="uk-UA"/>
        </w:rPr>
        <w:t>, 2006. 468 p.</w:t>
      </w:r>
    </w:p>
    <w:p w14:paraId="63F79B8B"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James</w:t>
      </w:r>
      <w:proofErr w:type="spellEnd"/>
      <w:r w:rsidRPr="00703C4D">
        <w:rPr>
          <w:color w:val="000000"/>
          <w:sz w:val="20"/>
          <w:szCs w:val="20"/>
          <w:lang w:val="uk-UA"/>
        </w:rPr>
        <w:t xml:space="preserve"> </w:t>
      </w:r>
      <w:proofErr w:type="spellStart"/>
      <w:r w:rsidRPr="00703C4D">
        <w:rPr>
          <w:color w:val="000000"/>
          <w:sz w:val="20"/>
          <w:szCs w:val="20"/>
          <w:lang w:val="uk-UA"/>
        </w:rPr>
        <w:t>Fenimore</w:t>
      </w:r>
      <w:proofErr w:type="spellEnd"/>
      <w:r w:rsidRPr="00703C4D">
        <w:rPr>
          <w:color w:val="000000"/>
          <w:sz w:val="20"/>
          <w:szCs w:val="20"/>
          <w:lang w:val="uk-UA"/>
        </w:rPr>
        <w:t xml:space="preserve"> </w:t>
      </w:r>
      <w:proofErr w:type="spellStart"/>
      <w:r w:rsidRPr="00703C4D">
        <w:rPr>
          <w:color w:val="000000"/>
          <w:sz w:val="20"/>
          <w:szCs w:val="20"/>
          <w:lang w:val="uk-UA"/>
        </w:rPr>
        <w:t>Cooper</w:t>
      </w:r>
      <w:proofErr w:type="spellEnd"/>
      <w:r w:rsidRPr="00703C4D">
        <w:rPr>
          <w:color w:val="000000"/>
          <w:sz w:val="20"/>
          <w:szCs w:val="20"/>
          <w:lang w:val="uk-UA"/>
        </w:rPr>
        <w:t xml:space="preserve"> (2015) The </w:t>
      </w:r>
      <w:proofErr w:type="spellStart"/>
      <w:r w:rsidRPr="00703C4D">
        <w:rPr>
          <w:color w:val="000000"/>
          <w:sz w:val="20"/>
          <w:szCs w:val="20"/>
          <w:lang w:val="uk-UA"/>
        </w:rPr>
        <w:t>Last</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the </w:t>
      </w:r>
      <w:proofErr w:type="spellStart"/>
      <w:r w:rsidRPr="00703C4D">
        <w:rPr>
          <w:color w:val="000000"/>
          <w:sz w:val="20"/>
          <w:szCs w:val="20"/>
          <w:lang w:val="uk-UA"/>
        </w:rPr>
        <w:t>Mohicans</w:t>
      </w:r>
      <w:proofErr w:type="spellEnd"/>
      <w:r w:rsidRPr="00703C4D">
        <w:rPr>
          <w:color w:val="000000"/>
          <w:sz w:val="20"/>
          <w:szCs w:val="20"/>
          <w:lang w:val="uk-UA"/>
        </w:rPr>
        <w:t xml:space="preserve">. </w:t>
      </w:r>
      <w:proofErr w:type="spellStart"/>
      <w:r w:rsidRPr="00703C4D">
        <w:rPr>
          <w:color w:val="000000"/>
          <w:sz w:val="20"/>
          <w:szCs w:val="20"/>
          <w:lang w:val="uk-UA"/>
        </w:rPr>
        <w:t>Translation</w:t>
      </w:r>
      <w:proofErr w:type="spellEnd"/>
      <w:r w:rsidRPr="00703C4D">
        <w:rPr>
          <w:color w:val="000000"/>
          <w:sz w:val="20"/>
          <w:szCs w:val="20"/>
          <w:lang w:val="uk-UA"/>
        </w:rPr>
        <w:t xml:space="preserve"> </w:t>
      </w:r>
      <w:proofErr w:type="spellStart"/>
      <w:r w:rsidRPr="00703C4D">
        <w:rPr>
          <w:color w:val="000000"/>
          <w:sz w:val="20"/>
          <w:szCs w:val="20"/>
          <w:lang w:val="uk-UA"/>
        </w:rPr>
        <w:t>from</w:t>
      </w:r>
      <w:proofErr w:type="spellEnd"/>
      <w:r w:rsidRPr="00703C4D">
        <w:rPr>
          <w:color w:val="000000"/>
          <w:sz w:val="20"/>
          <w:szCs w:val="20"/>
          <w:lang w:val="uk-UA"/>
        </w:rPr>
        <w:t xml:space="preserve"> </w:t>
      </w:r>
      <w:proofErr w:type="spellStart"/>
      <w:r w:rsidRPr="00703C4D">
        <w:rPr>
          <w:color w:val="000000"/>
          <w:sz w:val="20"/>
          <w:szCs w:val="20"/>
          <w:lang w:val="uk-UA"/>
        </w:rPr>
        <w:t>English</w:t>
      </w:r>
      <w:proofErr w:type="spellEnd"/>
      <w:r w:rsidRPr="00703C4D">
        <w:rPr>
          <w:color w:val="000000"/>
          <w:sz w:val="20"/>
          <w:szCs w:val="20"/>
          <w:lang w:val="uk-UA"/>
        </w:rPr>
        <w:t xml:space="preserve"> </w:t>
      </w:r>
      <w:proofErr w:type="spellStart"/>
      <w:r w:rsidRPr="00703C4D">
        <w:rPr>
          <w:color w:val="000000"/>
          <w:sz w:val="20"/>
          <w:szCs w:val="20"/>
          <w:lang w:val="uk-UA"/>
        </w:rPr>
        <w:t>translation</w:t>
      </w:r>
      <w:proofErr w:type="spellEnd"/>
      <w:r w:rsidRPr="00703C4D">
        <w:rPr>
          <w:color w:val="000000"/>
          <w:sz w:val="20"/>
          <w:szCs w:val="20"/>
          <w:lang w:val="uk-UA"/>
        </w:rPr>
        <w:t xml:space="preserve">: </w:t>
      </w:r>
      <w:proofErr w:type="spellStart"/>
      <w:r w:rsidRPr="00703C4D">
        <w:rPr>
          <w:color w:val="000000"/>
          <w:sz w:val="20"/>
          <w:szCs w:val="20"/>
          <w:lang w:val="uk-UA"/>
        </w:rPr>
        <w:t>Rostyslav</w:t>
      </w:r>
      <w:proofErr w:type="spellEnd"/>
      <w:r w:rsidRPr="00703C4D">
        <w:rPr>
          <w:color w:val="000000"/>
          <w:sz w:val="20"/>
          <w:szCs w:val="20"/>
          <w:lang w:val="uk-UA"/>
        </w:rPr>
        <w:t xml:space="preserve"> </w:t>
      </w:r>
      <w:proofErr w:type="spellStart"/>
      <w:r w:rsidRPr="00703C4D">
        <w:rPr>
          <w:color w:val="000000"/>
          <w:sz w:val="20"/>
          <w:szCs w:val="20"/>
          <w:lang w:val="uk-UA"/>
        </w:rPr>
        <w:t>Dotsenko</w:t>
      </w:r>
      <w:proofErr w:type="spellEnd"/>
      <w:r w:rsidRPr="00703C4D">
        <w:rPr>
          <w:color w:val="000000"/>
          <w:sz w:val="20"/>
          <w:szCs w:val="20"/>
          <w:lang w:val="uk-UA"/>
        </w:rPr>
        <w:t xml:space="preserve">, </w:t>
      </w:r>
      <w:proofErr w:type="spellStart"/>
      <w:r w:rsidRPr="00703C4D">
        <w:rPr>
          <w:color w:val="000000"/>
          <w:sz w:val="20"/>
          <w:szCs w:val="20"/>
          <w:lang w:val="uk-UA"/>
        </w:rPr>
        <w:t>Ilona</w:t>
      </w:r>
      <w:proofErr w:type="spellEnd"/>
      <w:r w:rsidRPr="00703C4D">
        <w:rPr>
          <w:color w:val="000000"/>
          <w:sz w:val="20"/>
          <w:szCs w:val="20"/>
          <w:lang w:val="uk-UA"/>
        </w:rPr>
        <w:t xml:space="preserve"> </w:t>
      </w:r>
      <w:proofErr w:type="spellStart"/>
      <w:r w:rsidRPr="00703C4D">
        <w:rPr>
          <w:color w:val="000000"/>
          <w:sz w:val="20"/>
          <w:szCs w:val="20"/>
          <w:lang w:val="uk-UA"/>
        </w:rPr>
        <w:t>Klochkova</w:t>
      </w:r>
      <w:proofErr w:type="spellEnd"/>
      <w:r w:rsidRPr="00703C4D">
        <w:rPr>
          <w:color w:val="000000"/>
          <w:sz w:val="20"/>
          <w:szCs w:val="20"/>
          <w:lang w:val="uk-UA"/>
        </w:rPr>
        <w:t xml:space="preserve">. </w:t>
      </w:r>
      <w:proofErr w:type="spellStart"/>
      <w:r w:rsidRPr="00703C4D">
        <w:rPr>
          <w:color w:val="000000"/>
          <w:sz w:val="20"/>
          <w:szCs w:val="20"/>
          <w:lang w:val="uk-UA"/>
        </w:rPr>
        <w:t>Kyiv</w:t>
      </w:r>
      <w:proofErr w:type="spellEnd"/>
      <w:r w:rsidRPr="00703C4D">
        <w:rPr>
          <w:color w:val="000000"/>
          <w:sz w:val="20"/>
          <w:szCs w:val="20"/>
          <w:lang w:val="uk-UA"/>
        </w:rPr>
        <w:t xml:space="preserve">: </w:t>
      </w:r>
      <w:proofErr w:type="spellStart"/>
      <w:r w:rsidRPr="00703C4D">
        <w:rPr>
          <w:color w:val="000000"/>
          <w:sz w:val="20"/>
          <w:szCs w:val="20"/>
          <w:lang w:val="uk-UA"/>
        </w:rPr>
        <w:t>Krayina</w:t>
      </w:r>
      <w:proofErr w:type="spellEnd"/>
      <w:r w:rsidRPr="00703C4D">
        <w:rPr>
          <w:color w:val="000000"/>
          <w:sz w:val="20"/>
          <w:szCs w:val="20"/>
          <w:lang w:val="uk-UA"/>
        </w:rPr>
        <w:t xml:space="preserve"> </w:t>
      </w:r>
      <w:proofErr w:type="spellStart"/>
      <w:r w:rsidRPr="00703C4D">
        <w:rPr>
          <w:color w:val="000000"/>
          <w:sz w:val="20"/>
          <w:szCs w:val="20"/>
          <w:lang w:val="uk-UA"/>
        </w:rPr>
        <w:t>Mriy</w:t>
      </w:r>
      <w:proofErr w:type="spellEnd"/>
      <w:r w:rsidRPr="00703C4D">
        <w:rPr>
          <w:color w:val="000000"/>
          <w:sz w:val="20"/>
          <w:szCs w:val="20"/>
          <w:lang w:val="uk-UA"/>
        </w:rPr>
        <w:t>.</w:t>
      </w:r>
    </w:p>
    <w:p w14:paraId="2D170E6C"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Lasinska</w:t>
      </w:r>
      <w:proofErr w:type="spellEnd"/>
      <w:r w:rsidRPr="00703C4D">
        <w:rPr>
          <w:color w:val="000000"/>
          <w:sz w:val="20"/>
          <w:szCs w:val="20"/>
          <w:lang w:val="uk-UA"/>
        </w:rPr>
        <w:t xml:space="preserve">, T. A. (2015). </w:t>
      </w:r>
      <w:proofErr w:type="spellStart"/>
      <w:r w:rsidRPr="00703C4D">
        <w:rPr>
          <w:color w:val="000000"/>
          <w:sz w:val="20"/>
          <w:szCs w:val="20"/>
          <w:lang w:val="uk-UA"/>
        </w:rPr>
        <w:t>Translation</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historicisms</w:t>
      </w:r>
      <w:proofErr w:type="spellEnd"/>
      <w:r w:rsidRPr="00703C4D">
        <w:rPr>
          <w:color w:val="000000"/>
          <w:sz w:val="20"/>
          <w:szCs w:val="20"/>
          <w:lang w:val="uk-UA"/>
        </w:rPr>
        <w:t xml:space="preserve"> </w:t>
      </w:r>
      <w:proofErr w:type="spellStart"/>
      <w:r w:rsidRPr="00703C4D">
        <w:rPr>
          <w:color w:val="000000"/>
          <w:sz w:val="20"/>
          <w:szCs w:val="20"/>
          <w:lang w:val="uk-UA"/>
        </w:rPr>
        <w:t>to</w:t>
      </w:r>
      <w:proofErr w:type="spellEnd"/>
      <w:r w:rsidRPr="00703C4D">
        <w:rPr>
          <w:color w:val="000000"/>
          <w:sz w:val="20"/>
          <w:szCs w:val="20"/>
          <w:lang w:val="uk-UA"/>
        </w:rPr>
        <w:t xml:space="preserve"> </w:t>
      </w:r>
      <w:proofErr w:type="spellStart"/>
      <w:r w:rsidRPr="00703C4D">
        <w:rPr>
          <w:color w:val="000000"/>
          <w:sz w:val="20"/>
          <w:szCs w:val="20"/>
          <w:lang w:val="uk-UA"/>
        </w:rPr>
        <w:t>denote</w:t>
      </w:r>
      <w:proofErr w:type="spellEnd"/>
      <w:r w:rsidRPr="00703C4D">
        <w:rPr>
          <w:color w:val="000000"/>
          <w:sz w:val="20"/>
          <w:szCs w:val="20"/>
          <w:lang w:val="uk-UA"/>
        </w:rPr>
        <w:t xml:space="preserve"> </w:t>
      </w:r>
      <w:proofErr w:type="spellStart"/>
      <w:r w:rsidRPr="00703C4D">
        <w:rPr>
          <w:color w:val="000000"/>
          <w:sz w:val="20"/>
          <w:szCs w:val="20"/>
          <w:lang w:val="uk-UA"/>
        </w:rPr>
        <w:t>geographical</w:t>
      </w:r>
      <w:proofErr w:type="spellEnd"/>
      <w:r w:rsidRPr="00703C4D">
        <w:rPr>
          <w:color w:val="000000"/>
          <w:sz w:val="20"/>
          <w:szCs w:val="20"/>
          <w:lang w:val="uk-UA"/>
        </w:rPr>
        <w:t xml:space="preserve"> </w:t>
      </w:r>
      <w:proofErr w:type="spellStart"/>
      <w:r w:rsidRPr="00703C4D">
        <w:rPr>
          <w:color w:val="000000"/>
          <w:sz w:val="20"/>
          <w:szCs w:val="20"/>
          <w:lang w:val="uk-UA"/>
        </w:rPr>
        <w:t>and</w:t>
      </w:r>
      <w:proofErr w:type="spellEnd"/>
      <w:r w:rsidRPr="00703C4D">
        <w:rPr>
          <w:color w:val="000000"/>
          <w:sz w:val="20"/>
          <w:szCs w:val="20"/>
          <w:lang w:val="uk-UA"/>
        </w:rPr>
        <w:t xml:space="preserve"> </w:t>
      </w:r>
      <w:proofErr w:type="spellStart"/>
      <w:r w:rsidRPr="00703C4D">
        <w:rPr>
          <w:color w:val="000000"/>
          <w:sz w:val="20"/>
          <w:szCs w:val="20"/>
          <w:lang w:val="uk-UA"/>
        </w:rPr>
        <w:t>proper</w:t>
      </w:r>
      <w:proofErr w:type="spellEnd"/>
      <w:r w:rsidRPr="00703C4D">
        <w:rPr>
          <w:color w:val="000000"/>
          <w:sz w:val="20"/>
          <w:szCs w:val="20"/>
          <w:lang w:val="uk-UA"/>
        </w:rPr>
        <w:t xml:space="preserve"> </w:t>
      </w:r>
      <w:proofErr w:type="spellStart"/>
      <w:r w:rsidRPr="00703C4D">
        <w:rPr>
          <w:color w:val="000000"/>
          <w:sz w:val="20"/>
          <w:szCs w:val="20"/>
          <w:lang w:val="uk-UA"/>
        </w:rPr>
        <w:t>names</w:t>
      </w:r>
      <w:proofErr w:type="spellEnd"/>
      <w:r w:rsidRPr="00703C4D">
        <w:rPr>
          <w:color w:val="000000"/>
          <w:sz w:val="20"/>
          <w:szCs w:val="20"/>
          <w:lang w:val="uk-UA"/>
        </w:rPr>
        <w:t xml:space="preserve">. </w:t>
      </w:r>
      <w:proofErr w:type="spellStart"/>
      <w:r w:rsidRPr="00703C4D">
        <w:rPr>
          <w:color w:val="000000"/>
          <w:sz w:val="20"/>
          <w:szCs w:val="20"/>
          <w:lang w:val="uk-UA"/>
        </w:rPr>
        <w:t>Problems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semantics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the </w:t>
      </w:r>
      <w:proofErr w:type="spellStart"/>
      <w:r w:rsidRPr="00703C4D">
        <w:rPr>
          <w:color w:val="000000"/>
          <w:sz w:val="20"/>
          <w:szCs w:val="20"/>
          <w:lang w:val="uk-UA"/>
        </w:rPr>
        <w:t>word</w:t>
      </w:r>
      <w:proofErr w:type="spellEnd"/>
      <w:r w:rsidRPr="00703C4D">
        <w:rPr>
          <w:color w:val="000000"/>
          <w:sz w:val="20"/>
          <w:szCs w:val="20"/>
          <w:lang w:val="uk-UA"/>
        </w:rPr>
        <w:t xml:space="preserve">, </w:t>
      </w:r>
      <w:proofErr w:type="spellStart"/>
      <w:r w:rsidRPr="00703C4D">
        <w:rPr>
          <w:color w:val="000000"/>
          <w:sz w:val="20"/>
          <w:szCs w:val="20"/>
          <w:lang w:val="uk-UA"/>
        </w:rPr>
        <w:t>sentence</w:t>
      </w:r>
      <w:proofErr w:type="spellEnd"/>
      <w:r w:rsidRPr="00703C4D">
        <w:rPr>
          <w:color w:val="000000"/>
          <w:sz w:val="20"/>
          <w:szCs w:val="20"/>
          <w:lang w:val="uk-UA"/>
        </w:rPr>
        <w:t xml:space="preserve"> </w:t>
      </w:r>
      <w:proofErr w:type="spellStart"/>
      <w:r w:rsidRPr="00703C4D">
        <w:rPr>
          <w:color w:val="000000"/>
          <w:sz w:val="20"/>
          <w:szCs w:val="20"/>
          <w:lang w:val="uk-UA"/>
        </w:rPr>
        <w:t>and</w:t>
      </w:r>
      <w:proofErr w:type="spellEnd"/>
      <w:r w:rsidRPr="00703C4D">
        <w:rPr>
          <w:color w:val="000000"/>
          <w:sz w:val="20"/>
          <w:szCs w:val="20"/>
          <w:lang w:val="uk-UA"/>
        </w:rPr>
        <w:t xml:space="preserve"> </w:t>
      </w:r>
      <w:proofErr w:type="spellStart"/>
      <w:r w:rsidRPr="00703C4D">
        <w:rPr>
          <w:color w:val="000000"/>
          <w:sz w:val="20"/>
          <w:szCs w:val="20"/>
          <w:lang w:val="uk-UA"/>
        </w:rPr>
        <w:t>text</w:t>
      </w:r>
      <w:proofErr w:type="spellEnd"/>
      <w:r w:rsidRPr="00703C4D">
        <w:rPr>
          <w:color w:val="000000"/>
          <w:sz w:val="20"/>
          <w:szCs w:val="20"/>
          <w:lang w:val="uk-UA"/>
        </w:rPr>
        <w:t>, (34), 39-45.</w:t>
      </w:r>
    </w:p>
    <w:p w14:paraId="6891006D"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Loza</w:t>
      </w:r>
      <w:proofErr w:type="spellEnd"/>
      <w:r w:rsidRPr="00703C4D">
        <w:rPr>
          <w:color w:val="000000"/>
          <w:sz w:val="20"/>
          <w:szCs w:val="20"/>
          <w:lang w:val="uk-UA"/>
        </w:rPr>
        <w:t xml:space="preserve">, I. G. (2020). </w:t>
      </w:r>
      <w:proofErr w:type="spellStart"/>
      <w:r w:rsidRPr="00703C4D">
        <w:rPr>
          <w:color w:val="000000"/>
          <w:sz w:val="20"/>
          <w:szCs w:val="20"/>
          <w:lang w:val="uk-UA"/>
        </w:rPr>
        <w:t>Reality</w:t>
      </w:r>
      <w:proofErr w:type="spellEnd"/>
      <w:r w:rsidRPr="00703C4D">
        <w:rPr>
          <w:color w:val="000000"/>
          <w:sz w:val="20"/>
          <w:szCs w:val="20"/>
          <w:lang w:val="uk-UA"/>
        </w:rPr>
        <w:t xml:space="preserve"> </w:t>
      </w:r>
      <w:proofErr w:type="spellStart"/>
      <w:r w:rsidRPr="00703C4D">
        <w:rPr>
          <w:color w:val="000000"/>
          <w:sz w:val="20"/>
          <w:szCs w:val="20"/>
          <w:lang w:val="uk-UA"/>
        </w:rPr>
        <w:t>as</w:t>
      </w:r>
      <w:proofErr w:type="spellEnd"/>
      <w:r w:rsidRPr="00703C4D">
        <w:rPr>
          <w:color w:val="000000"/>
          <w:sz w:val="20"/>
          <w:szCs w:val="20"/>
          <w:lang w:val="uk-UA"/>
        </w:rPr>
        <w:t xml:space="preserve"> a </w:t>
      </w:r>
      <w:proofErr w:type="spellStart"/>
      <w:r w:rsidRPr="00703C4D">
        <w:rPr>
          <w:color w:val="000000"/>
          <w:sz w:val="20"/>
          <w:szCs w:val="20"/>
          <w:lang w:val="uk-UA"/>
        </w:rPr>
        <w:t>part</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non-equivalent</w:t>
      </w:r>
      <w:proofErr w:type="spellEnd"/>
      <w:r w:rsidRPr="00703C4D">
        <w:rPr>
          <w:color w:val="000000"/>
          <w:sz w:val="20"/>
          <w:szCs w:val="20"/>
          <w:lang w:val="uk-UA"/>
        </w:rPr>
        <w:t xml:space="preserve"> </w:t>
      </w:r>
      <w:proofErr w:type="spellStart"/>
      <w:r w:rsidRPr="00703C4D">
        <w:rPr>
          <w:color w:val="000000"/>
          <w:sz w:val="20"/>
          <w:szCs w:val="20"/>
          <w:lang w:val="uk-UA"/>
        </w:rPr>
        <w:t>vocabulary</w:t>
      </w:r>
      <w:proofErr w:type="spellEnd"/>
      <w:r w:rsidRPr="00703C4D">
        <w:rPr>
          <w:color w:val="000000"/>
          <w:sz w:val="20"/>
          <w:szCs w:val="20"/>
          <w:lang w:val="uk-UA"/>
        </w:rPr>
        <w:t xml:space="preserve">. </w:t>
      </w:r>
      <w:proofErr w:type="spellStart"/>
      <w:r w:rsidRPr="00703C4D">
        <w:rPr>
          <w:color w:val="000000"/>
          <w:sz w:val="20"/>
          <w:szCs w:val="20"/>
          <w:lang w:val="uk-UA"/>
        </w:rPr>
        <w:t>Features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translation</w:t>
      </w:r>
      <w:proofErr w:type="spellEnd"/>
      <w:r w:rsidRPr="00703C4D">
        <w:rPr>
          <w:color w:val="000000"/>
          <w:sz w:val="20"/>
          <w:szCs w:val="20"/>
          <w:lang w:val="uk-UA"/>
        </w:rPr>
        <w:t xml:space="preserve">. </w:t>
      </w:r>
      <w:proofErr w:type="spellStart"/>
      <w:r w:rsidRPr="00703C4D">
        <w:rPr>
          <w:color w:val="000000"/>
          <w:sz w:val="20"/>
          <w:szCs w:val="20"/>
          <w:lang w:val="uk-UA"/>
        </w:rPr>
        <w:t>Perspective</w:t>
      </w:r>
      <w:proofErr w:type="spellEnd"/>
      <w:r w:rsidRPr="00703C4D">
        <w:rPr>
          <w:color w:val="000000"/>
          <w:sz w:val="20"/>
          <w:szCs w:val="20"/>
          <w:lang w:val="uk-UA"/>
        </w:rPr>
        <w:t xml:space="preserve"> </w:t>
      </w:r>
      <w:proofErr w:type="spellStart"/>
      <w:r w:rsidRPr="00703C4D">
        <w:rPr>
          <w:color w:val="000000"/>
          <w:sz w:val="20"/>
          <w:szCs w:val="20"/>
          <w:lang w:val="uk-UA"/>
        </w:rPr>
        <w:t>directions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modern</w:t>
      </w:r>
      <w:proofErr w:type="spellEnd"/>
      <w:r w:rsidRPr="00703C4D">
        <w:rPr>
          <w:color w:val="000000"/>
          <w:sz w:val="20"/>
          <w:szCs w:val="20"/>
          <w:lang w:val="uk-UA"/>
        </w:rPr>
        <w:t xml:space="preserve"> </w:t>
      </w:r>
      <w:proofErr w:type="spellStart"/>
      <w:r w:rsidRPr="00703C4D">
        <w:rPr>
          <w:color w:val="000000"/>
          <w:sz w:val="20"/>
          <w:szCs w:val="20"/>
          <w:lang w:val="uk-UA"/>
        </w:rPr>
        <w:t>science</w:t>
      </w:r>
      <w:proofErr w:type="spellEnd"/>
      <w:r w:rsidRPr="00703C4D">
        <w:rPr>
          <w:color w:val="000000"/>
          <w:sz w:val="20"/>
          <w:szCs w:val="20"/>
          <w:lang w:val="uk-UA"/>
        </w:rPr>
        <w:t xml:space="preserve"> </w:t>
      </w:r>
      <w:proofErr w:type="spellStart"/>
      <w:r w:rsidRPr="00703C4D">
        <w:rPr>
          <w:color w:val="000000"/>
          <w:sz w:val="20"/>
          <w:szCs w:val="20"/>
          <w:lang w:val="uk-UA"/>
        </w:rPr>
        <w:t>and</w:t>
      </w:r>
      <w:proofErr w:type="spellEnd"/>
      <w:r w:rsidRPr="00703C4D">
        <w:rPr>
          <w:color w:val="000000"/>
          <w:sz w:val="20"/>
          <w:szCs w:val="20"/>
          <w:lang w:val="uk-UA"/>
        </w:rPr>
        <w:t xml:space="preserve"> </w:t>
      </w:r>
      <w:proofErr w:type="spellStart"/>
      <w:r w:rsidRPr="00703C4D">
        <w:rPr>
          <w:color w:val="000000"/>
          <w:sz w:val="20"/>
          <w:szCs w:val="20"/>
          <w:lang w:val="uk-UA"/>
        </w:rPr>
        <w:t>education</w:t>
      </w:r>
      <w:proofErr w:type="spellEnd"/>
      <w:r w:rsidRPr="00703C4D">
        <w:rPr>
          <w:color w:val="000000"/>
          <w:sz w:val="20"/>
          <w:szCs w:val="20"/>
          <w:lang w:val="uk-UA"/>
        </w:rPr>
        <w:t>, 152.</w:t>
      </w:r>
    </w:p>
    <w:p w14:paraId="1DCA4279"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Pedersen</w:t>
      </w:r>
      <w:proofErr w:type="spellEnd"/>
      <w:r w:rsidRPr="00703C4D">
        <w:rPr>
          <w:color w:val="000000"/>
          <w:sz w:val="20"/>
          <w:szCs w:val="20"/>
          <w:lang w:val="uk-UA"/>
        </w:rPr>
        <w:t xml:space="preserve"> J. (2007) </w:t>
      </w:r>
      <w:proofErr w:type="spellStart"/>
      <w:r w:rsidRPr="00703C4D">
        <w:rPr>
          <w:color w:val="000000"/>
          <w:sz w:val="20"/>
          <w:szCs w:val="20"/>
          <w:lang w:val="uk-UA"/>
        </w:rPr>
        <w:t>Cultural</w:t>
      </w:r>
      <w:proofErr w:type="spellEnd"/>
      <w:r w:rsidRPr="00703C4D">
        <w:rPr>
          <w:color w:val="000000"/>
          <w:sz w:val="20"/>
          <w:szCs w:val="20"/>
          <w:lang w:val="uk-UA"/>
        </w:rPr>
        <w:t xml:space="preserve"> </w:t>
      </w:r>
      <w:proofErr w:type="spellStart"/>
      <w:r w:rsidRPr="00703C4D">
        <w:rPr>
          <w:color w:val="000000"/>
          <w:sz w:val="20"/>
          <w:szCs w:val="20"/>
          <w:lang w:val="uk-UA"/>
        </w:rPr>
        <w:t>Interchangeability</w:t>
      </w:r>
      <w:proofErr w:type="spellEnd"/>
      <w:r w:rsidRPr="00703C4D">
        <w:rPr>
          <w:color w:val="000000"/>
          <w:sz w:val="20"/>
          <w:szCs w:val="20"/>
          <w:lang w:val="uk-UA"/>
        </w:rPr>
        <w:t xml:space="preserve">: The </w:t>
      </w:r>
      <w:proofErr w:type="spellStart"/>
      <w:r w:rsidRPr="00703C4D">
        <w:rPr>
          <w:color w:val="000000"/>
          <w:sz w:val="20"/>
          <w:szCs w:val="20"/>
          <w:lang w:val="uk-UA"/>
        </w:rPr>
        <w:t>Effects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Substituting</w:t>
      </w:r>
      <w:proofErr w:type="spellEnd"/>
      <w:r w:rsidRPr="00703C4D">
        <w:rPr>
          <w:color w:val="000000"/>
          <w:sz w:val="20"/>
          <w:szCs w:val="20"/>
          <w:lang w:val="uk-UA"/>
        </w:rPr>
        <w:t xml:space="preserve"> </w:t>
      </w:r>
      <w:proofErr w:type="spellStart"/>
      <w:r w:rsidRPr="00703C4D">
        <w:rPr>
          <w:color w:val="000000"/>
          <w:sz w:val="20"/>
          <w:szCs w:val="20"/>
          <w:lang w:val="uk-UA"/>
        </w:rPr>
        <w:t>Cultural</w:t>
      </w:r>
      <w:proofErr w:type="spellEnd"/>
      <w:r w:rsidRPr="00703C4D">
        <w:rPr>
          <w:color w:val="000000"/>
          <w:sz w:val="20"/>
          <w:szCs w:val="20"/>
          <w:lang w:val="uk-UA"/>
        </w:rPr>
        <w:t xml:space="preserve"> </w:t>
      </w:r>
      <w:proofErr w:type="spellStart"/>
      <w:r w:rsidRPr="00703C4D">
        <w:rPr>
          <w:color w:val="000000"/>
          <w:sz w:val="20"/>
          <w:szCs w:val="20"/>
          <w:lang w:val="uk-UA"/>
        </w:rPr>
        <w:t>References</w:t>
      </w:r>
      <w:proofErr w:type="spellEnd"/>
      <w:r w:rsidRPr="00703C4D">
        <w:rPr>
          <w:color w:val="000000"/>
          <w:sz w:val="20"/>
          <w:szCs w:val="20"/>
          <w:lang w:val="uk-UA"/>
        </w:rPr>
        <w:t xml:space="preserve"> </w:t>
      </w:r>
      <w:proofErr w:type="spellStart"/>
      <w:r w:rsidRPr="00703C4D">
        <w:rPr>
          <w:color w:val="000000"/>
          <w:sz w:val="20"/>
          <w:szCs w:val="20"/>
          <w:lang w:val="uk-UA"/>
        </w:rPr>
        <w:t>In</w:t>
      </w:r>
      <w:proofErr w:type="spellEnd"/>
      <w:r w:rsidRPr="00703C4D">
        <w:rPr>
          <w:color w:val="000000"/>
          <w:sz w:val="20"/>
          <w:szCs w:val="20"/>
          <w:lang w:val="uk-UA"/>
        </w:rPr>
        <w:t xml:space="preserve"> </w:t>
      </w:r>
      <w:proofErr w:type="spellStart"/>
      <w:r w:rsidRPr="00703C4D">
        <w:rPr>
          <w:color w:val="000000"/>
          <w:sz w:val="20"/>
          <w:szCs w:val="20"/>
          <w:lang w:val="uk-UA"/>
        </w:rPr>
        <w:t>Subtitling</w:t>
      </w:r>
      <w:proofErr w:type="spellEnd"/>
      <w:r w:rsidRPr="00703C4D">
        <w:rPr>
          <w:color w:val="000000"/>
          <w:sz w:val="20"/>
          <w:szCs w:val="20"/>
          <w:lang w:val="uk-UA"/>
        </w:rPr>
        <w:t xml:space="preserve">. </w:t>
      </w:r>
      <w:proofErr w:type="spellStart"/>
      <w:r w:rsidRPr="00703C4D">
        <w:rPr>
          <w:color w:val="000000"/>
          <w:sz w:val="20"/>
          <w:szCs w:val="20"/>
          <w:lang w:val="uk-UA"/>
        </w:rPr>
        <w:t>Perspectives</w:t>
      </w:r>
      <w:proofErr w:type="spellEnd"/>
      <w:r w:rsidRPr="00703C4D">
        <w:rPr>
          <w:color w:val="000000"/>
          <w:sz w:val="20"/>
          <w:szCs w:val="20"/>
          <w:lang w:val="uk-UA"/>
        </w:rPr>
        <w:t xml:space="preserve">: </w:t>
      </w:r>
      <w:proofErr w:type="spellStart"/>
      <w:r w:rsidRPr="00703C4D">
        <w:rPr>
          <w:color w:val="000000"/>
          <w:sz w:val="20"/>
          <w:szCs w:val="20"/>
          <w:lang w:val="uk-UA"/>
        </w:rPr>
        <w:t>Studies</w:t>
      </w:r>
      <w:proofErr w:type="spellEnd"/>
      <w:r w:rsidRPr="00703C4D">
        <w:rPr>
          <w:color w:val="000000"/>
          <w:sz w:val="20"/>
          <w:szCs w:val="20"/>
          <w:lang w:val="uk-UA"/>
        </w:rPr>
        <w:t xml:space="preserve"> </w:t>
      </w:r>
      <w:proofErr w:type="spellStart"/>
      <w:r w:rsidRPr="00703C4D">
        <w:rPr>
          <w:color w:val="000000"/>
          <w:sz w:val="20"/>
          <w:szCs w:val="20"/>
          <w:lang w:val="uk-UA"/>
        </w:rPr>
        <w:t>In</w:t>
      </w:r>
      <w:proofErr w:type="spellEnd"/>
      <w:r w:rsidRPr="00703C4D">
        <w:rPr>
          <w:color w:val="000000"/>
          <w:sz w:val="20"/>
          <w:szCs w:val="20"/>
          <w:lang w:val="uk-UA"/>
        </w:rPr>
        <w:t xml:space="preserve"> </w:t>
      </w:r>
      <w:proofErr w:type="spellStart"/>
      <w:r w:rsidRPr="00703C4D">
        <w:rPr>
          <w:color w:val="000000"/>
          <w:sz w:val="20"/>
          <w:szCs w:val="20"/>
          <w:lang w:val="uk-UA"/>
        </w:rPr>
        <w:t>Translatology</w:t>
      </w:r>
      <w:proofErr w:type="spellEnd"/>
      <w:r w:rsidRPr="00703C4D">
        <w:rPr>
          <w:color w:val="000000"/>
          <w:sz w:val="20"/>
          <w:szCs w:val="20"/>
          <w:lang w:val="uk-UA"/>
        </w:rPr>
        <w:t xml:space="preserve">. </w:t>
      </w:r>
      <w:proofErr w:type="spellStart"/>
      <w:r w:rsidRPr="00703C4D">
        <w:rPr>
          <w:color w:val="000000"/>
          <w:sz w:val="20"/>
          <w:szCs w:val="20"/>
          <w:lang w:val="uk-UA"/>
        </w:rPr>
        <w:t>Vol</w:t>
      </w:r>
      <w:proofErr w:type="spellEnd"/>
      <w:r w:rsidRPr="00703C4D">
        <w:rPr>
          <w:color w:val="000000"/>
          <w:sz w:val="20"/>
          <w:szCs w:val="20"/>
          <w:lang w:val="uk-UA"/>
        </w:rPr>
        <w:t xml:space="preserve">. 15, No.1. </w:t>
      </w:r>
    </w:p>
    <w:p w14:paraId="43626F88" w14:textId="448F7017" w:rsidR="001421D8" w:rsidRPr="001421D8" w:rsidRDefault="001421D8" w:rsidP="001421D8">
      <w:pPr>
        <w:spacing w:after="0"/>
        <w:ind w:left="1134" w:hanging="1134"/>
        <w:rPr>
          <w:color w:val="000000"/>
          <w:sz w:val="20"/>
          <w:szCs w:val="20"/>
          <w:lang w:val="uk-UA"/>
        </w:rPr>
      </w:pPr>
      <w:r>
        <w:rPr>
          <w:color w:val="000000"/>
          <w:sz w:val="20"/>
          <w:szCs w:val="20"/>
          <w:lang w:val="en-US"/>
        </w:rPr>
        <w:t>P</w:t>
      </w:r>
      <w:proofErr w:type="spellStart"/>
      <w:r w:rsidRPr="001421D8">
        <w:rPr>
          <w:color w:val="000000"/>
          <w:sz w:val="20"/>
          <w:szCs w:val="20"/>
          <w:lang w:val="uk-UA"/>
        </w:rPr>
        <w:t>opadynets</w:t>
      </w:r>
      <w:proofErr w:type="spellEnd"/>
      <w:r w:rsidRPr="001421D8">
        <w:rPr>
          <w:color w:val="000000"/>
          <w:sz w:val="20"/>
          <w:szCs w:val="20"/>
          <w:lang w:val="uk-UA"/>
        </w:rPr>
        <w:t xml:space="preserve"> O. O. (2011). </w:t>
      </w:r>
      <w:proofErr w:type="spellStart"/>
      <w:r w:rsidRPr="001421D8">
        <w:rPr>
          <w:color w:val="000000"/>
          <w:sz w:val="20"/>
          <w:szCs w:val="20"/>
          <w:lang w:val="uk-UA"/>
        </w:rPr>
        <w:t>Historical</w:t>
      </w:r>
      <w:proofErr w:type="spellEnd"/>
      <w:r w:rsidRPr="001421D8">
        <w:rPr>
          <w:color w:val="000000"/>
          <w:sz w:val="20"/>
          <w:szCs w:val="20"/>
          <w:lang w:val="uk-UA"/>
        </w:rPr>
        <w:t xml:space="preserve"> </w:t>
      </w:r>
      <w:proofErr w:type="spellStart"/>
      <w:r w:rsidRPr="001421D8">
        <w:rPr>
          <w:color w:val="000000"/>
          <w:sz w:val="20"/>
          <w:szCs w:val="20"/>
          <w:lang w:val="uk-UA"/>
        </w:rPr>
        <w:t>Novelistics</w:t>
      </w:r>
      <w:proofErr w:type="spellEnd"/>
      <w:r w:rsidRPr="001421D8">
        <w:rPr>
          <w:color w:val="000000"/>
          <w:sz w:val="20"/>
          <w:szCs w:val="20"/>
          <w:lang w:val="uk-UA"/>
        </w:rPr>
        <w:t xml:space="preserve"> </w:t>
      </w:r>
      <w:proofErr w:type="spellStart"/>
      <w:r w:rsidRPr="001421D8">
        <w:rPr>
          <w:color w:val="000000"/>
          <w:sz w:val="20"/>
          <w:szCs w:val="20"/>
          <w:lang w:val="uk-UA"/>
        </w:rPr>
        <w:t>of</w:t>
      </w:r>
      <w:proofErr w:type="spellEnd"/>
      <w:r w:rsidRPr="001421D8">
        <w:rPr>
          <w:color w:val="000000"/>
          <w:sz w:val="20"/>
          <w:szCs w:val="20"/>
          <w:lang w:val="uk-UA"/>
        </w:rPr>
        <w:t xml:space="preserve"> </w:t>
      </w:r>
      <w:proofErr w:type="spellStart"/>
      <w:r w:rsidRPr="001421D8">
        <w:rPr>
          <w:color w:val="000000"/>
          <w:sz w:val="20"/>
          <w:szCs w:val="20"/>
          <w:lang w:val="uk-UA"/>
        </w:rPr>
        <w:t>Walter</w:t>
      </w:r>
      <w:proofErr w:type="spellEnd"/>
      <w:r w:rsidRPr="001421D8">
        <w:rPr>
          <w:color w:val="000000"/>
          <w:sz w:val="20"/>
          <w:szCs w:val="20"/>
          <w:lang w:val="uk-UA"/>
        </w:rPr>
        <w:t xml:space="preserve"> </w:t>
      </w:r>
      <w:proofErr w:type="spellStart"/>
      <w:r w:rsidRPr="001421D8">
        <w:rPr>
          <w:color w:val="000000"/>
          <w:sz w:val="20"/>
          <w:szCs w:val="20"/>
          <w:lang w:val="uk-UA"/>
        </w:rPr>
        <w:t>Scott</w:t>
      </w:r>
      <w:proofErr w:type="spellEnd"/>
      <w:r w:rsidRPr="001421D8">
        <w:rPr>
          <w:color w:val="000000"/>
          <w:sz w:val="20"/>
          <w:szCs w:val="20"/>
          <w:lang w:val="uk-UA"/>
        </w:rPr>
        <w:t xml:space="preserve"> </w:t>
      </w:r>
      <w:proofErr w:type="spellStart"/>
      <w:r w:rsidRPr="001421D8">
        <w:rPr>
          <w:color w:val="000000"/>
          <w:sz w:val="20"/>
          <w:szCs w:val="20"/>
          <w:lang w:val="uk-UA"/>
        </w:rPr>
        <w:t>and</w:t>
      </w:r>
      <w:proofErr w:type="spellEnd"/>
      <w:r w:rsidRPr="001421D8">
        <w:rPr>
          <w:color w:val="000000"/>
          <w:sz w:val="20"/>
          <w:szCs w:val="20"/>
          <w:lang w:val="uk-UA"/>
        </w:rPr>
        <w:t xml:space="preserve"> </w:t>
      </w:r>
      <w:proofErr w:type="spellStart"/>
      <w:r w:rsidRPr="001421D8">
        <w:rPr>
          <w:color w:val="000000"/>
          <w:sz w:val="20"/>
          <w:szCs w:val="20"/>
          <w:lang w:val="uk-UA"/>
        </w:rPr>
        <w:t>Mykhailo</w:t>
      </w:r>
      <w:proofErr w:type="spellEnd"/>
      <w:r w:rsidRPr="001421D8">
        <w:rPr>
          <w:color w:val="000000"/>
          <w:sz w:val="20"/>
          <w:szCs w:val="20"/>
          <w:lang w:val="uk-UA"/>
        </w:rPr>
        <w:t xml:space="preserve"> </w:t>
      </w:r>
      <w:proofErr w:type="spellStart"/>
      <w:r w:rsidRPr="001421D8">
        <w:rPr>
          <w:color w:val="000000"/>
          <w:sz w:val="20"/>
          <w:szCs w:val="20"/>
          <w:lang w:val="uk-UA"/>
        </w:rPr>
        <w:t>Starytsky</w:t>
      </w:r>
      <w:proofErr w:type="spellEnd"/>
      <w:r w:rsidRPr="001421D8">
        <w:rPr>
          <w:color w:val="000000"/>
          <w:sz w:val="20"/>
          <w:szCs w:val="20"/>
          <w:lang w:val="uk-UA"/>
        </w:rPr>
        <w:t xml:space="preserve">: The </w:t>
      </w:r>
      <w:proofErr w:type="spellStart"/>
      <w:r w:rsidRPr="001421D8">
        <w:rPr>
          <w:color w:val="000000"/>
          <w:sz w:val="20"/>
          <w:szCs w:val="20"/>
          <w:lang w:val="uk-UA"/>
        </w:rPr>
        <w:t>Problem</w:t>
      </w:r>
      <w:proofErr w:type="spellEnd"/>
      <w:r w:rsidRPr="001421D8">
        <w:rPr>
          <w:color w:val="000000"/>
          <w:sz w:val="20"/>
          <w:szCs w:val="20"/>
          <w:lang w:val="uk-UA"/>
        </w:rPr>
        <w:t xml:space="preserve"> </w:t>
      </w:r>
      <w:proofErr w:type="spellStart"/>
      <w:r w:rsidRPr="001421D8">
        <w:rPr>
          <w:color w:val="000000"/>
          <w:sz w:val="20"/>
          <w:szCs w:val="20"/>
          <w:lang w:val="uk-UA"/>
        </w:rPr>
        <w:t>of</w:t>
      </w:r>
      <w:proofErr w:type="spellEnd"/>
      <w:r w:rsidRPr="001421D8">
        <w:rPr>
          <w:color w:val="000000"/>
          <w:sz w:val="20"/>
          <w:szCs w:val="20"/>
          <w:lang w:val="uk-UA"/>
        </w:rPr>
        <w:t xml:space="preserve"> a </w:t>
      </w:r>
      <w:proofErr w:type="spellStart"/>
      <w:r w:rsidRPr="001421D8">
        <w:rPr>
          <w:color w:val="000000"/>
          <w:sz w:val="20"/>
          <w:szCs w:val="20"/>
          <w:lang w:val="uk-UA"/>
        </w:rPr>
        <w:t>Typological</w:t>
      </w:r>
      <w:proofErr w:type="spellEnd"/>
      <w:r w:rsidRPr="001421D8">
        <w:rPr>
          <w:color w:val="000000"/>
          <w:sz w:val="20"/>
          <w:szCs w:val="20"/>
          <w:lang w:val="uk-UA"/>
        </w:rPr>
        <w:t xml:space="preserve"> </w:t>
      </w:r>
      <w:proofErr w:type="spellStart"/>
      <w:r w:rsidRPr="001421D8">
        <w:rPr>
          <w:color w:val="000000"/>
          <w:sz w:val="20"/>
          <w:szCs w:val="20"/>
          <w:lang w:val="uk-UA"/>
        </w:rPr>
        <w:t>Approach</w:t>
      </w:r>
      <w:proofErr w:type="spellEnd"/>
      <w:r w:rsidRPr="001421D8">
        <w:rPr>
          <w:color w:val="000000"/>
          <w:sz w:val="20"/>
          <w:szCs w:val="20"/>
          <w:lang w:val="uk-UA"/>
        </w:rPr>
        <w:t xml:space="preserve">: </w:t>
      </w:r>
      <w:proofErr w:type="spellStart"/>
      <w:r w:rsidRPr="001421D8">
        <w:rPr>
          <w:color w:val="000000"/>
          <w:sz w:val="20"/>
          <w:szCs w:val="20"/>
          <w:lang w:val="uk-UA"/>
        </w:rPr>
        <w:t>Monograph</w:t>
      </w:r>
      <w:proofErr w:type="spellEnd"/>
      <w:r w:rsidRPr="001421D8">
        <w:rPr>
          <w:color w:val="000000"/>
          <w:sz w:val="20"/>
          <w:szCs w:val="20"/>
          <w:lang w:val="uk-UA"/>
        </w:rPr>
        <w:t xml:space="preserve">. </w:t>
      </w:r>
      <w:proofErr w:type="spellStart"/>
      <w:r w:rsidRPr="001421D8">
        <w:rPr>
          <w:color w:val="000000"/>
          <w:sz w:val="20"/>
          <w:szCs w:val="20"/>
          <w:lang w:val="uk-UA"/>
        </w:rPr>
        <w:t>Kamianets-Podilskyi</w:t>
      </w:r>
      <w:proofErr w:type="spellEnd"/>
      <w:r w:rsidRPr="001421D8">
        <w:rPr>
          <w:color w:val="000000"/>
          <w:sz w:val="20"/>
          <w:szCs w:val="20"/>
          <w:lang w:val="uk-UA"/>
        </w:rPr>
        <w:t xml:space="preserve">: PP </w:t>
      </w:r>
      <w:proofErr w:type="spellStart"/>
      <w:r w:rsidRPr="001421D8">
        <w:rPr>
          <w:color w:val="000000"/>
          <w:sz w:val="20"/>
          <w:szCs w:val="20"/>
          <w:lang w:val="uk-UA"/>
        </w:rPr>
        <w:t>Buinytskyi</w:t>
      </w:r>
      <w:proofErr w:type="spellEnd"/>
      <w:r w:rsidRPr="001421D8">
        <w:rPr>
          <w:color w:val="000000"/>
          <w:sz w:val="20"/>
          <w:szCs w:val="20"/>
          <w:lang w:val="uk-UA"/>
        </w:rPr>
        <w:t xml:space="preserve"> O. A.</w:t>
      </w:r>
    </w:p>
    <w:p w14:paraId="325D97C3" w14:textId="77777777" w:rsidR="001421D8" w:rsidRPr="001421D8" w:rsidRDefault="001421D8" w:rsidP="001421D8">
      <w:pPr>
        <w:spacing w:after="0"/>
        <w:ind w:left="1134" w:hanging="1134"/>
        <w:rPr>
          <w:color w:val="000000"/>
          <w:sz w:val="20"/>
          <w:szCs w:val="20"/>
          <w:lang w:val="uk-UA"/>
        </w:rPr>
      </w:pPr>
    </w:p>
    <w:p w14:paraId="4B93E822" w14:textId="77777777" w:rsidR="001421D8" w:rsidRPr="001421D8" w:rsidRDefault="001421D8" w:rsidP="001421D8">
      <w:pPr>
        <w:spacing w:after="0"/>
        <w:ind w:left="1134" w:hanging="1134"/>
        <w:rPr>
          <w:color w:val="000000"/>
          <w:sz w:val="20"/>
          <w:szCs w:val="20"/>
          <w:lang w:val="uk-UA"/>
        </w:rPr>
      </w:pPr>
    </w:p>
    <w:p w14:paraId="043D4775" w14:textId="77777777" w:rsidR="001421D8" w:rsidRPr="001421D8" w:rsidRDefault="001421D8" w:rsidP="001421D8">
      <w:pPr>
        <w:spacing w:after="0"/>
        <w:ind w:left="1134" w:hanging="1134"/>
        <w:rPr>
          <w:color w:val="000000"/>
          <w:sz w:val="20"/>
          <w:szCs w:val="20"/>
          <w:lang w:val="uk-UA"/>
        </w:rPr>
      </w:pPr>
    </w:p>
    <w:p w14:paraId="3DEB0495" w14:textId="77777777" w:rsidR="001421D8" w:rsidRPr="001421D8" w:rsidRDefault="001421D8" w:rsidP="001421D8">
      <w:pPr>
        <w:spacing w:after="0"/>
        <w:ind w:left="1134" w:hanging="1134"/>
        <w:rPr>
          <w:color w:val="000000"/>
          <w:sz w:val="20"/>
          <w:szCs w:val="20"/>
          <w:lang w:val="uk-UA"/>
        </w:rPr>
      </w:pPr>
    </w:p>
    <w:p w14:paraId="4AFC1A72" w14:textId="77777777" w:rsidR="001421D8" w:rsidRPr="001421D8" w:rsidRDefault="001421D8" w:rsidP="001421D8">
      <w:pPr>
        <w:spacing w:after="0"/>
        <w:ind w:firstLine="0"/>
        <w:rPr>
          <w:color w:val="000000"/>
          <w:sz w:val="20"/>
          <w:szCs w:val="20"/>
          <w:lang w:val="en-US"/>
        </w:rPr>
      </w:pPr>
    </w:p>
    <w:p w14:paraId="7D068C09"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Romanyuk</w:t>
      </w:r>
      <w:proofErr w:type="spellEnd"/>
      <w:r w:rsidRPr="00703C4D">
        <w:rPr>
          <w:color w:val="000000"/>
          <w:sz w:val="20"/>
          <w:szCs w:val="20"/>
          <w:lang w:val="uk-UA"/>
        </w:rPr>
        <w:t xml:space="preserve"> O. (2021) </w:t>
      </w:r>
      <w:proofErr w:type="spellStart"/>
      <w:r w:rsidRPr="00703C4D">
        <w:rPr>
          <w:color w:val="000000"/>
          <w:sz w:val="20"/>
          <w:szCs w:val="20"/>
          <w:lang w:val="uk-UA"/>
        </w:rPr>
        <w:t>Features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translation</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realities</w:t>
      </w:r>
      <w:proofErr w:type="spellEnd"/>
      <w:r w:rsidRPr="00703C4D">
        <w:rPr>
          <w:color w:val="000000"/>
          <w:sz w:val="20"/>
          <w:szCs w:val="20"/>
          <w:lang w:val="uk-UA"/>
        </w:rPr>
        <w:t xml:space="preserve">. </w:t>
      </w:r>
      <w:proofErr w:type="spellStart"/>
      <w:r w:rsidRPr="00703C4D">
        <w:rPr>
          <w:color w:val="000000"/>
          <w:sz w:val="20"/>
          <w:szCs w:val="20"/>
          <w:lang w:val="uk-UA"/>
        </w:rPr>
        <w:t>Actual</w:t>
      </w:r>
      <w:proofErr w:type="spellEnd"/>
      <w:r w:rsidRPr="00703C4D">
        <w:rPr>
          <w:color w:val="000000"/>
          <w:sz w:val="20"/>
          <w:szCs w:val="20"/>
          <w:lang w:val="uk-UA"/>
        </w:rPr>
        <w:t xml:space="preserve"> </w:t>
      </w:r>
      <w:proofErr w:type="spellStart"/>
      <w:r w:rsidRPr="00703C4D">
        <w:rPr>
          <w:color w:val="000000"/>
          <w:sz w:val="20"/>
          <w:szCs w:val="20"/>
          <w:lang w:val="uk-UA"/>
        </w:rPr>
        <w:t>problems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teaching</w:t>
      </w:r>
      <w:proofErr w:type="spellEnd"/>
      <w:r w:rsidRPr="00703C4D">
        <w:rPr>
          <w:color w:val="000000"/>
          <w:sz w:val="20"/>
          <w:szCs w:val="20"/>
          <w:lang w:val="uk-UA"/>
        </w:rPr>
        <w:t xml:space="preserve"> </w:t>
      </w:r>
      <w:proofErr w:type="spellStart"/>
      <w:r w:rsidRPr="00703C4D">
        <w:rPr>
          <w:color w:val="000000"/>
          <w:sz w:val="20"/>
          <w:szCs w:val="20"/>
          <w:lang w:val="uk-UA"/>
        </w:rPr>
        <w:t>foreign</w:t>
      </w:r>
      <w:proofErr w:type="spellEnd"/>
      <w:r w:rsidRPr="00703C4D">
        <w:rPr>
          <w:color w:val="000000"/>
          <w:sz w:val="20"/>
          <w:szCs w:val="20"/>
          <w:lang w:val="uk-UA"/>
        </w:rPr>
        <w:t xml:space="preserve"> </w:t>
      </w:r>
      <w:proofErr w:type="spellStart"/>
      <w:r w:rsidRPr="00703C4D">
        <w:rPr>
          <w:color w:val="000000"/>
          <w:sz w:val="20"/>
          <w:szCs w:val="20"/>
          <w:lang w:val="uk-UA"/>
        </w:rPr>
        <w:t>languages</w:t>
      </w:r>
      <w:proofErr w:type="spellEnd"/>
      <w:r w:rsidRPr="00703C4D">
        <w:rPr>
          <w:color w:val="000000"/>
          <w:sz w:val="20"/>
          <w:szCs w:val="20"/>
          <w:lang w:val="uk-UA"/>
        </w:rPr>
        <w:t xml:space="preserve"> </w:t>
      </w:r>
      <w:proofErr w:type="spellStart"/>
      <w:r w:rsidRPr="00703C4D">
        <w:rPr>
          <w:color w:val="000000"/>
          <w:sz w:val="20"/>
          <w:szCs w:val="20"/>
          <w:lang w:val="uk-UA"/>
        </w:rPr>
        <w:t>for</w:t>
      </w:r>
      <w:proofErr w:type="spellEnd"/>
      <w:r w:rsidRPr="00703C4D">
        <w:rPr>
          <w:color w:val="000000"/>
          <w:sz w:val="20"/>
          <w:szCs w:val="20"/>
          <w:lang w:val="uk-UA"/>
        </w:rPr>
        <w:t xml:space="preserve"> </w:t>
      </w:r>
      <w:proofErr w:type="spellStart"/>
      <w:r w:rsidRPr="00703C4D">
        <w:rPr>
          <w:color w:val="000000"/>
          <w:sz w:val="20"/>
          <w:szCs w:val="20"/>
          <w:lang w:val="uk-UA"/>
        </w:rPr>
        <w:t>special</w:t>
      </w:r>
      <w:proofErr w:type="spellEnd"/>
      <w:r w:rsidRPr="00703C4D">
        <w:rPr>
          <w:color w:val="000000"/>
          <w:sz w:val="20"/>
          <w:szCs w:val="20"/>
          <w:lang w:val="uk-UA"/>
        </w:rPr>
        <w:t xml:space="preserve"> </w:t>
      </w:r>
      <w:proofErr w:type="spellStart"/>
      <w:r w:rsidRPr="00703C4D">
        <w:rPr>
          <w:color w:val="000000"/>
          <w:sz w:val="20"/>
          <w:szCs w:val="20"/>
          <w:lang w:val="uk-UA"/>
        </w:rPr>
        <w:t>purposes</w:t>
      </w:r>
      <w:proofErr w:type="spellEnd"/>
      <w:r w:rsidRPr="00703C4D">
        <w:rPr>
          <w:color w:val="000000"/>
          <w:sz w:val="20"/>
          <w:szCs w:val="20"/>
          <w:lang w:val="uk-UA"/>
        </w:rPr>
        <w:t xml:space="preserve">: a </w:t>
      </w:r>
      <w:proofErr w:type="spellStart"/>
      <w:r w:rsidRPr="00703C4D">
        <w:rPr>
          <w:color w:val="000000"/>
          <w:sz w:val="20"/>
          <w:szCs w:val="20"/>
          <w:lang w:val="uk-UA"/>
        </w:rPr>
        <w:t>collection</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scientific</w:t>
      </w:r>
      <w:proofErr w:type="spellEnd"/>
      <w:r w:rsidRPr="00703C4D">
        <w:rPr>
          <w:color w:val="000000"/>
          <w:sz w:val="20"/>
          <w:szCs w:val="20"/>
          <w:lang w:val="uk-UA"/>
        </w:rPr>
        <w:t xml:space="preserve"> </w:t>
      </w:r>
      <w:proofErr w:type="spellStart"/>
      <w:r w:rsidRPr="00703C4D">
        <w:rPr>
          <w:color w:val="000000"/>
          <w:sz w:val="20"/>
          <w:szCs w:val="20"/>
          <w:lang w:val="uk-UA"/>
        </w:rPr>
        <w:t>articles</w:t>
      </w:r>
      <w:proofErr w:type="spellEnd"/>
      <w:r w:rsidRPr="00703C4D">
        <w:rPr>
          <w:color w:val="000000"/>
          <w:sz w:val="20"/>
          <w:szCs w:val="20"/>
          <w:lang w:val="uk-UA"/>
        </w:rPr>
        <w:t xml:space="preserve"> / </w:t>
      </w:r>
      <w:proofErr w:type="spellStart"/>
      <w:r w:rsidRPr="00703C4D">
        <w:rPr>
          <w:color w:val="000000"/>
          <w:sz w:val="20"/>
          <w:szCs w:val="20"/>
          <w:lang w:val="uk-UA"/>
        </w:rPr>
        <w:t>compiled</w:t>
      </w:r>
      <w:proofErr w:type="spellEnd"/>
      <w:r w:rsidRPr="00703C4D">
        <w:rPr>
          <w:color w:val="000000"/>
          <w:sz w:val="20"/>
          <w:szCs w:val="20"/>
          <w:lang w:val="uk-UA"/>
        </w:rPr>
        <w:t xml:space="preserve"> </w:t>
      </w:r>
      <w:proofErr w:type="spellStart"/>
      <w:r w:rsidRPr="00703C4D">
        <w:rPr>
          <w:color w:val="000000"/>
          <w:sz w:val="20"/>
          <w:szCs w:val="20"/>
          <w:lang w:val="uk-UA"/>
        </w:rPr>
        <w:t>by</w:t>
      </w:r>
      <w:proofErr w:type="spellEnd"/>
      <w:r w:rsidRPr="00703C4D">
        <w:rPr>
          <w:color w:val="000000"/>
          <w:sz w:val="20"/>
          <w:szCs w:val="20"/>
          <w:lang w:val="uk-UA"/>
        </w:rPr>
        <w:t xml:space="preserve">: I. </w:t>
      </w:r>
      <w:proofErr w:type="spellStart"/>
      <w:r w:rsidRPr="00703C4D">
        <w:rPr>
          <w:color w:val="000000"/>
          <w:sz w:val="20"/>
          <w:szCs w:val="20"/>
          <w:lang w:val="uk-UA"/>
        </w:rPr>
        <w:t>Skovronska</w:t>
      </w:r>
      <w:proofErr w:type="spellEnd"/>
      <w:r w:rsidRPr="00703C4D">
        <w:rPr>
          <w:color w:val="000000"/>
          <w:sz w:val="20"/>
          <w:szCs w:val="20"/>
          <w:lang w:val="uk-UA"/>
        </w:rPr>
        <w:t xml:space="preserve">. - </w:t>
      </w:r>
      <w:proofErr w:type="spellStart"/>
      <w:r w:rsidRPr="00703C4D">
        <w:rPr>
          <w:color w:val="000000"/>
          <w:sz w:val="20"/>
          <w:szCs w:val="20"/>
          <w:lang w:val="uk-UA"/>
        </w:rPr>
        <w:t>Lviv</w:t>
      </w:r>
      <w:proofErr w:type="spellEnd"/>
      <w:r w:rsidRPr="00703C4D">
        <w:rPr>
          <w:color w:val="000000"/>
          <w:sz w:val="20"/>
          <w:szCs w:val="20"/>
          <w:lang w:val="uk-UA"/>
        </w:rPr>
        <w:t xml:space="preserve">: </w:t>
      </w:r>
      <w:proofErr w:type="spellStart"/>
      <w:r w:rsidRPr="00703C4D">
        <w:rPr>
          <w:color w:val="000000"/>
          <w:sz w:val="20"/>
          <w:szCs w:val="20"/>
          <w:lang w:val="uk-UA"/>
        </w:rPr>
        <w:t>Lviv</w:t>
      </w:r>
      <w:proofErr w:type="spellEnd"/>
      <w:r w:rsidRPr="00703C4D">
        <w:rPr>
          <w:color w:val="000000"/>
          <w:sz w:val="20"/>
          <w:szCs w:val="20"/>
          <w:lang w:val="uk-UA"/>
        </w:rPr>
        <w:t xml:space="preserve"> </w:t>
      </w:r>
      <w:proofErr w:type="spellStart"/>
      <w:r w:rsidRPr="00703C4D">
        <w:rPr>
          <w:color w:val="000000"/>
          <w:sz w:val="20"/>
          <w:szCs w:val="20"/>
          <w:lang w:val="uk-UA"/>
        </w:rPr>
        <w:t>State</w:t>
      </w:r>
      <w:proofErr w:type="spellEnd"/>
      <w:r w:rsidRPr="00703C4D">
        <w:rPr>
          <w:color w:val="000000"/>
          <w:sz w:val="20"/>
          <w:szCs w:val="20"/>
          <w:lang w:val="uk-UA"/>
        </w:rPr>
        <w:t xml:space="preserve"> </w:t>
      </w:r>
      <w:proofErr w:type="spellStart"/>
      <w:r w:rsidRPr="00703C4D">
        <w:rPr>
          <w:color w:val="000000"/>
          <w:sz w:val="20"/>
          <w:szCs w:val="20"/>
          <w:lang w:val="uk-UA"/>
        </w:rPr>
        <w:t>University</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Internal</w:t>
      </w:r>
      <w:proofErr w:type="spellEnd"/>
      <w:r w:rsidRPr="00703C4D">
        <w:rPr>
          <w:color w:val="000000"/>
          <w:sz w:val="20"/>
          <w:szCs w:val="20"/>
          <w:lang w:val="uk-UA"/>
        </w:rPr>
        <w:t xml:space="preserve"> </w:t>
      </w:r>
      <w:proofErr w:type="spellStart"/>
      <w:r w:rsidRPr="00703C4D">
        <w:rPr>
          <w:color w:val="000000"/>
          <w:sz w:val="20"/>
          <w:szCs w:val="20"/>
          <w:lang w:val="uk-UA"/>
        </w:rPr>
        <w:t>Affairs</w:t>
      </w:r>
      <w:proofErr w:type="spellEnd"/>
      <w:r w:rsidRPr="00703C4D">
        <w:rPr>
          <w:color w:val="000000"/>
          <w:sz w:val="20"/>
          <w:szCs w:val="20"/>
          <w:lang w:val="uk-UA"/>
        </w:rPr>
        <w:t>, 110-113.</w:t>
      </w:r>
    </w:p>
    <w:p w14:paraId="7F373C5D"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Scott</w:t>
      </w:r>
      <w:proofErr w:type="spellEnd"/>
      <w:r w:rsidRPr="00703C4D">
        <w:rPr>
          <w:color w:val="000000"/>
          <w:sz w:val="20"/>
          <w:szCs w:val="20"/>
          <w:lang w:val="uk-UA"/>
        </w:rPr>
        <w:t xml:space="preserve"> W. (1987) </w:t>
      </w:r>
      <w:proofErr w:type="spellStart"/>
      <w:r w:rsidRPr="00703C4D">
        <w:rPr>
          <w:color w:val="000000"/>
          <w:sz w:val="20"/>
          <w:szCs w:val="20"/>
          <w:lang w:val="uk-UA"/>
        </w:rPr>
        <w:t>Quentin</w:t>
      </w:r>
      <w:proofErr w:type="spellEnd"/>
      <w:r w:rsidRPr="00703C4D">
        <w:rPr>
          <w:color w:val="000000"/>
          <w:sz w:val="20"/>
          <w:szCs w:val="20"/>
          <w:lang w:val="uk-UA"/>
        </w:rPr>
        <w:t xml:space="preserve"> </w:t>
      </w:r>
      <w:proofErr w:type="spellStart"/>
      <w:r w:rsidRPr="00703C4D">
        <w:rPr>
          <w:color w:val="000000"/>
          <w:sz w:val="20"/>
          <w:szCs w:val="20"/>
          <w:lang w:val="uk-UA"/>
        </w:rPr>
        <w:t>Dorward</w:t>
      </w:r>
      <w:proofErr w:type="spellEnd"/>
      <w:r w:rsidRPr="00703C4D">
        <w:rPr>
          <w:color w:val="000000"/>
          <w:sz w:val="20"/>
          <w:szCs w:val="20"/>
          <w:lang w:val="uk-UA"/>
        </w:rPr>
        <w:t xml:space="preserve">. A </w:t>
      </w:r>
      <w:proofErr w:type="spellStart"/>
      <w:r w:rsidRPr="00703C4D">
        <w:rPr>
          <w:color w:val="000000"/>
          <w:sz w:val="20"/>
          <w:szCs w:val="20"/>
          <w:lang w:val="uk-UA"/>
        </w:rPr>
        <w:t>novel</w:t>
      </w:r>
      <w:proofErr w:type="spellEnd"/>
      <w:r w:rsidRPr="00703C4D">
        <w:rPr>
          <w:color w:val="000000"/>
          <w:sz w:val="20"/>
          <w:szCs w:val="20"/>
          <w:lang w:val="uk-UA"/>
        </w:rPr>
        <w:t xml:space="preserve">. </w:t>
      </w:r>
      <w:proofErr w:type="spellStart"/>
      <w:r w:rsidRPr="00703C4D">
        <w:rPr>
          <w:color w:val="000000"/>
          <w:sz w:val="20"/>
          <w:szCs w:val="20"/>
          <w:lang w:val="uk-UA"/>
        </w:rPr>
        <w:t>Translated</w:t>
      </w:r>
      <w:proofErr w:type="spellEnd"/>
      <w:r w:rsidRPr="00703C4D">
        <w:rPr>
          <w:color w:val="000000"/>
          <w:sz w:val="20"/>
          <w:szCs w:val="20"/>
          <w:lang w:val="uk-UA"/>
        </w:rPr>
        <w:t xml:space="preserve"> </w:t>
      </w:r>
      <w:proofErr w:type="spellStart"/>
      <w:r w:rsidRPr="00703C4D">
        <w:rPr>
          <w:color w:val="000000"/>
          <w:sz w:val="20"/>
          <w:szCs w:val="20"/>
          <w:lang w:val="uk-UA"/>
        </w:rPr>
        <w:t>from</w:t>
      </w:r>
      <w:proofErr w:type="spellEnd"/>
      <w:r w:rsidRPr="00703C4D">
        <w:rPr>
          <w:color w:val="000000"/>
          <w:sz w:val="20"/>
          <w:szCs w:val="20"/>
          <w:lang w:val="uk-UA"/>
        </w:rPr>
        <w:t xml:space="preserve"> </w:t>
      </w:r>
      <w:proofErr w:type="spellStart"/>
      <w:r w:rsidRPr="00703C4D">
        <w:rPr>
          <w:color w:val="000000"/>
          <w:sz w:val="20"/>
          <w:szCs w:val="20"/>
          <w:lang w:val="uk-UA"/>
        </w:rPr>
        <w:t>English</w:t>
      </w:r>
      <w:proofErr w:type="spellEnd"/>
      <w:r w:rsidRPr="00703C4D">
        <w:rPr>
          <w:color w:val="000000"/>
          <w:sz w:val="20"/>
          <w:szCs w:val="20"/>
          <w:lang w:val="uk-UA"/>
        </w:rPr>
        <w:t xml:space="preserve"> </w:t>
      </w:r>
      <w:proofErr w:type="spellStart"/>
      <w:r w:rsidRPr="00703C4D">
        <w:rPr>
          <w:color w:val="000000"/>
          <w:sz w:val="20"/>
          <w:szCs w:val="20"/>
          <w:lang w:val="uk-UA"/>
        </w:rPr>
        <w:t>by</w:t>
      </w:r>
      <w:proofErr w:type="spellEnd"/>
      <w:r w:rsidRPr="00703C4D">
        <w:rPr>
          <w:color w:val="000000"/>
          <w:sz w:val="20"/>
          <w:szCs w:val="20"/>
          <w:lang w:val="uk-UA"/>
        </w:rPr>
        <w:t xml:space="preserve"> M.A. </w:t>
      </w:r>
      <w:proofErr w:type="spellStart"/>
      <w:r w:rsidRPr="00703C4D">
        <w:rPr>
          <w:color w:val="000000"/>
          <w:sz w:val="20"/>
          <w:szCs w:val="20"/>
          <w:lang w:val="uk-UA"/>
        </w:rPr>
        <w:t>Shishmaryova</w:t>
      </w:r>
      <w:proofErr w:type="spellEnd"/>
      <w:r w:rsidRPr="00703C4D">
        <w:rPr>
          <w:color w:val="000000"/>
          <w:sz w:val="20"/>
          <w:szCs w:val="20"/>
          <w:lang w:val="uk-UA"/>
        </w:rPr>
        <w:t xml:space="preserve">: </w:t>
      </w:r>
      <w:proofErr w:type="spellStart"/>
      <w:r w:rsidRPr="00703C4D">
        <w:rPr>
          <w:color w:val="000000"/>
          <w:sz w:val="20"/>
          <w:szCs w:val="20"/>
          <w:lang w:val="uk-UA"/>
        </w:rPr>
        <w:t>Fiction</w:t>
      </w:r>
      <w:proofErr w:type="spellEnd"/>
      <w:r w:rsidRPr="00703C4D">
        <w:rPr>
          <w:color w:val="000000"/>
          <w:sz w:val="20"/>
          <w:szCs w:val="20"/>
          <w:lang w:val="uk-UA"/>
        </w:rPr>
        <w:t>.</w:t>
      </w:r>
    </w:p>
    <w:p w14:paraId="0513A8CF"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Sir</w:t>
      </w:r>
      <w:proofErr w:type="spellEnd"/>
      <w:r w:rsidRPr="00703C4D">
        <w:rPr>
          <w:color w:val="000000"/>
          <w:sz w:val="20"/>
          <w:szCs w:val="20"/>
          <w:lang w:val="uk-UA"/>
        </w:rPr>
        <w:t xml:space="preserve"> </w:t>
      </w:r>
      <w:proofErr w:type="spellStart"/>
      <w:r w:rsidRPr="00703C4D">
        <w:rPr>
          <w:color w:val="000000"/>
          <w:sz w:val="20"/>
          <w:szCs w:val="20"/>
          <w:lang w:val="uk-UA"/>
        </w:rPr>
        <w:t>Walter</w:t>
      </w:r>
      <w:proofErr w:type="spellEnd"/>
      <w:r w:rsidRPr="00703C4D">
        <w:rPr>
          <w:color w:val="000000"/>
          <w:sz w:val="20"/>
          <w:szCs w:val="20"/>
          <w:lang w:val="uk-UA"/>
        </w:rPr>
        <w:t xml:space="preserve"> </w:t>
      </w:r>
      <w:proofErr w:type="spellStart"/>
      <w:r w:rsidRPr="00703C4D">
        <w:rPr>
          <w:color w:val="000000"/>
          <w:sz w:val="20"/>
          <w:szCs w:val="20"/>
          <w:lang w:val="uk-UA"/>
        </w:rPr>
        <w:t>Scott</w:t>
      </w:r>
      <w:proofErr w:type="spellEnd"/>
      <w:r w:rsidRPr="00703C4D">
        <w:rPr>
          <w:color w:val="000000"/>
          <w:sz w:val="20"/>
          <w:szCs w:val="20"/>
          <w:lang w:val="uk-UA"/>
        </w:rPr>
        <w:t xml:space="preserve">. </w:t>
      </w:r>
      <w:proofErr w:type="spellStart"/>
      <w:r w:rsidRPr="00703C4D">
        <w:rPr>
          <w:color w:val="000000"/>
          <w:sz w:val="20"/>
          <w:szCs w:val="20"/>
          <w:lang w:val="uk-UA"/>
        </w:rPr>
        <w:t>Quentin</w:t>
      </w:r>
      <w:proofErr w:type="spellEnd"/>
      <w:r w:rsidRPr="00703C4D">
        <w:rPr>
          <w:color w:val="000000"/>
          <w:sz w:val="20"/>
          <w:szCs w:val="20"/>
          <w:lang w:val="uk-UA"/>
        </w:rPr>
        <w:t xml:space="preserve"> </w:t>
      </w:r>
      <w:proofErr w:type="spellStart"/>
      <w:r w:rsidRPr="00703C4D">
        <w:rPr>
          <w:color w:val="000000"/>
          <w:sz w:val="20"/>
          <w:szCs w:val="20"/>
          <w:lang w:val="uk-UA"/>
        </w:rPr>
        <w:t>Durvard</w:t>
      </w:r>
      <w:proofErr w:type="spellEnd"/>
      <w:r w:rsidRPr="00703C4D">
        <w:rPr>
          <w:color w:val="000000"/>
          <w:sz w:val="20"/>
          <w:szCs w:val="20"/>
          <w:lang w:val="uk-UA"/>
        </w:rPr>
        <w:t xml:space="preserve">. </w:t>
      </w:r>
      <w:proofErr w:type="spellStart"/>
      <w:r w:rsidRPr="00703C4D">
        <w:rPr>
          <w:color w:val="000000"/>
          <w:sz w:val="20"/>
          <w:szCs w:val="20"/>
          <w:lang w:val="uk-UA"/>
        </w:rPr>
        <w:t>Penguin</w:t>
      </w:r>
      <w:proofErr w:type="spellEnd"/>
      <w:r w:rsidRPr="00703C4D">
        <w:rPr>
          <w:color w:val="000000"/>
          <w:sz w:val="20"/>
          <w:szCs w:val="20"/>
          <w:lang w:val="uk-UA"/>
        </w:rPr>
        <w:t xml:space="preserve"> </w:t>
      </w:r>
      <w:proofErr w:type="spellStart"/>
      <w:r w:rsidRPr="00703C4D">
        <w:rPr>
          <w:color w:val="000000"/>
          <w:sz w:val="20"/>
          <w:szCs w:val="20"/>
          <w:lang w:val="uk-UA"/>
        </w:rPr>
        <w:t>Popular</w:t>
      </w:r>
      <w:proofErr w:type="spellEnd"/>
      <w:r w:rsidRPr="00703C4D">
        <w:rPr>
          <w:color w:val="000000"/>
          <w:sz w:val="20"/>
          <w:szCs w:val="20"/>
          <w:lang w:val="uk-UA"/>
        </w:rPr>
        <w:t xml:space="preserve"> </w:t>
      </w:r>
      <w:proofErr w:type="spellStart"/>
      <w:r w:rsidRPr="00703C4D">
        <w:rPr>
          <w:color w:val="000000"/>
          <w:sz w:val="20"/>
          <w:szCs w:val="20"/>
          <w:lang w:val="uk-UA"/>
        </w:rPr>
        <w:t>Classics</w:t>
      </w:r>
      <w:proofErr w:type="spellEnd"/>
      <w:r w:rsidRPr="00703C4D">
        <w:rPr>
          <w:color w:val="000000"/>
          <w:sz w:val="20"/>
          <w:szCs w:val="20"/>
          <w:lang w:val="uk-UA"/>
        </w:rPr>
        <w:t>. 1994. 592 p.</w:t>
      </w:r>
    </w:p>
    <w:p w14:paraId="5E3FCBC3" w14:textId="77777777" w:rsidR="00D841E6" w:rsidRPr="00D841E6" w:rsidRDefault="00D841E6" w:rsidP="005B1B1C">
      <w:pPr>
        <w:spacing w:after="0"/>
        <w:ind w:left="1134" w:hanging="1134"/>
        <w:rPr>
          <w:color w:val="000000"/>
          <w:sz w:val="20"/>
          <w:szCs w:val="20"/>
          <w:lang w:val="en-US"/>
        </w:rPr>
      </w:pPr>
      <w:proofErr w:type="spellStart"/>
      <w:r w:rsidRPr="00703C4D">
        <w:rPr>
          <w:color w:val="000000"/>
          <w:sz w:val="20"/>
          <w:szCs w:val="20"/>
          <w:lang w:val="uk-UA"/>
        </w:rPr>
        <w:t>Tkachivska</w:t>
      </w:r>
      <w:proofErr w:type="spellEnd"/>
      <w:r w:rsidRPr="00703C4D">
        <w:rPr>
          <w:color w:val="000000"/>
          <w:sz w:val="20"/>
          <w:szCs w:val="20"/>
          <w:lang w:val="uk-UA"/>
        </w:rPr>
        <w:t xml:space="preserve"> M.R. (2017) </w:t>
      </w:r>
      <w:proofErr w:type="spellStart"/>
      <w:r w:rsidRPr="00703C4D">
        <w:rPr>
          <w:color w:val="000000"/>
          <w:sz w:val="20"/>
          <w:szCs w:val="20"/>
          <w:lang w:val="uk-UA"/>
        </w:rPr>
        <w:t>Peculiarities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translation</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the </w:t>
      </w:r>
      <w:proofErr w:type="spellStart"/>
      <w:r w:rsidRPr="00703C4D">
        <w:rPr>
          <w:color w:val="000000"/>
          <w:sz w:val="20"/>
          <w:szCs w:val="20"/>
          <w:lang w:val="uk-UA"/>
        </w:rPr>
        <w:t>historically</w:t>
      </w:r>
      <w:proofErr w:type="spellEnd"/>
      <w:r w:rsidRPr="00703C4D">
        <w:rPr>
          <w:color w:val="000000"/>
          <w:sz w:val="20"/>
          <w:szCs w:val="20"/>
          <w:lang w:val="uk-UA"/>
        </w:rPr>
        <w:t xml:space="preserve"> </w:t>
      </w:r>
      <w:proofErr w:type="spellStart"/>
      <w:r w:rsidRPr="00703C4D">
        <w:rPr>
          <w:color w:val="000000"/>
          <w:sz w:val="20"/>
          <w:szCs w:val="20"/>
          <w:lang w:val="uk-UA"/>
        </w:rPr>
        <w:t>marked</w:t>
      </w:r>
      <w:proofErr w:type="spellEnd"/>
      <w:r w:rsidRPr="00703C4D">
        <w:rPr>
          <w:color w:val="000000"/>
          <w:sz w:val="20"/>
          <w:szCs w:val="20"/>
          <w:lang w:val="uk-UA"/>
        </w:rPr>
        <w:t xml:space="preserve"> </w:t>
      </w:r>
      <w:proofErr w:type="spellStart"/>
      <w:r w:rsidRPr="00703C4D">
        <w:rPr>
          <w:color w:val="000000"/>
          <w:sz w:val="20"/>
          <w:szCs w:val="20"/>
          <w:lang w:val="uk-UA"/>
        </w:rPr>
        <w:t>vocabulary</w:t>
      </w:r>
      <w:proofErr w:type="spellEnd"/>
      <w:r w:rsidRPr="00703C4D">
        <w:rPr>
          <w:color w:val="000000"/>
          <w:sz w:val="20"/>
          <w:szCs w:val="20"/>
          <w:lang w:val="uk-UA"/>
        </w:rPr>
        <w:t xml:space="preserve"> </w:t>
      </w:r>
      <w:proofErr w:type="spellStart"/>
      <w:r w:rsidRPr="00703C4D">
        <w:rPr>
          <w:color w:val="000000"/>
          <w:sz w:val="20"/>
          <w:szCs w:val="20"/>
          <w:lang w:val="uk-UA"/>
        </w:rPr>
        <w:t>in</w:t>
      </w:r>
      <w:proofErr w:type="spellEnd"/>
      <w:r w:rsidRPr="00703C4D">
        <w:rPr>
          <w:color w:val="000000"/>
          <w:sz w:val="20"/>
          <w:szCs w:val="20"/>
          <w:lang w:val="uk-UA"/>
        </w:rPr>
        <w:t xml:space="preserve"> </w:t>
      </w:r>
      <w:proofErr w:type="spellStart"/>
      <w:r w:rsidRPr="00703C4D">
        <w:rPr>
          <w:color w:val="000000"/>
          <w:sz w:val="20"/>
          <w:szCs w:val="20"/>
          <w:lang w:val="uk-UA"/>
        </w:rPr>
        <w:t>Yuri</w:t>
      </w:r>
      <w:proofErr w:type="spellEnd"/>
      <w:r w:rsidRPr="00703C4D">
        <w:rPr>
          <w:color w:val="000000"/>
          <w:sz w:val="20"/>
          <w:szCs w:val="20"/>
          <w:lang w:val="uk-UA"/>
        </w:rPr>
        <w:t xml:space="preserve"> </w:t>
      </w:r>
      <w:proofErr w:type="spellStart"/>
      <w:r w:rsidRPr="00703C4D">
        <w:rPr>
          <w:color w:val="000000"/>
          <w:sz w:val="20"/>
          <w:szCs w:val="20"/>
          <w:lang w:val="uk-UA"/>
        </w:rPr>
        <w:t>Andrukhovych's</w:t>
      </w:r>
      <w:proofErr w:type="spellEnd"/>
      <w:r w:rsidRPr="00703C4D">
        <w:rPr>
          <w:color w:val="000000"/>
          <w:sz w:val="20"/>
          <w:szCs w:val="20"/>
          <w:lang w:val="uk-UA"/>
        </w:rPr>
        <w:t xml:space="preserve"> </w:t>
      </w:r>
      <w:proofErr w:type="spellStart"/>
      <w:r w:rsidRPr="00703C4D">
        <w:rPr>
          <w:color w:val="000000"/>
          <w:sz w:val="20"/>
          <w:szCs w:val="20"/>
          <w:lang w:val="uk-UA"/>
        </w:rPr>
        <w:t>novel</w:t>
      </w:r>
      <w:proofErr w:type="spellEnd"/>
      <w:r w:rsidRPr="00703C4D">
        <w:rPr>
          <w:color w:val="000000"/>
          <w:sz w:val="20"/>
          <w:szCs w:val="20"/>
          <w:lang w:val="uk-UA"/>
        </w:rPr>
        <w:t xml:space="preserve"> ‘</w:t>
      </w:r>
      <w:proofErr w:type="spellStart"/>
      <w:r w:rsidRPr="00703C4D">
        <w:rPr>
          <w:color w:val="000000"/>
          <w:sz w:val="20"/>
          <w:szCs w:val="20"/>
          <w:lang w:val="uk-UA"/>
        </w:rPr>
        <w:t>Lovers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Justice</w:t>
      </w:r>
      <w:proofErr w:type="spellEnd"/>
      <w:r w:rsidRPr="00703C4D">
        <w:rPr>
          <w:color w:val="000000"/>
          <w:sz w:val="20"/>
          <w:szCs w:val="20"/>
          <w:lang w:val="uk-UA"/>
        </w:rPr>
        <w:t xml:space="preserve">’. </w:t>
      </w:r>
      <w:proofErr w:type="spellStart"/>
      <w:r w:rsidRPr="00703C4D">
        <w:rPr>
          <w:color w:val="000000"/>
          <w:sz w:val="20"/>
          <w:szCs w:val="20"/>
          <w:lang w:val="uk-UA"/>
        </w:rPr>
        <w:t>Transcarpathian</w:t>
      </w:r>
      <w:proofErr w:type="spellEnd"/>
      <w:r w:rsidRPr="00703C4D">
        <w:rPr>
          <w:color w:val="000000"/>
          <w:sz w:val="20"/>
          <w:szCs w:val="20"/>
          <w:lang w:val="uk-UA"/>
        </w:rPr>
        <w:t xml:space="preserve"> </w:t>
      </w:r>
      <w:proofErr w:type="spellStart"/>
      <w:r w:rsidRPr="00703C4D">
        <w:rPr>
          <w:color w:val="000000"/>
          <w:sz w:val="20"/>
          <w:szCs w:val="20"/>
          <w:lang w:val="uk-UA"/>
        </w:rPr>
        <w:t>philological</w:t>
      </w:r>
      <w:proofErr w:type="spellEnd"/>
      <w:r w:rsidRPr="00703C4D">
        <w:rPr>
          <w:color w:val="000000"/>
          <w:sz w:val="20"/>
          <w:szCs w:val="20"/>
          <w:lang w:val="uk-UA"/>
        </w:rPr>
        <w:t xml:space="preserve"> </w:t>
      </w:r>
      <w:proofErr w:type="spellStart"/>
      <w:r w:rsidRPr="00703C4D">
        <w:rPr>
          <w:color w:val="000000"/>
          <w:sz w:val="20"/>
          <w:szCs w:val="20"/>
          <w:lang w:val="uk-UA"/>
        </w:rPr>
        <w:t>studies</w:t>
      </w:r>
      <w:proofErr w:type="spellEnd"/>
      <w:r w:rsidRPr="00703C4D">
        <w:rPr>
          <w:color w:val="000000"/>
          <w:sz w:val="20"/>
          <w:szCs w:val="20"/>
          <w:lang w:val="uk-UA"/>
        </w:rPr>
        <w:t xml:space="preserve">. </w:t>
      </w:r>
      <w:proofErr w:type="spellStart"/>
      <w:r w:rsidRPr="00703C4D">
        <w:rPr>
          <w:color w:val="000000"/>
          <w:sz w:val="20"/>
          <w:szCs w:val="20"/>
          <w:lang w:val="uk-UA"/>
        </w:rPr>
        <w:t>Issue</w:t>
      </w:r>
      <w:proofErr w:type="spellEnd"/>
      <w:r w:rsidRPr="00703C4D">
        <w:rPr>
          <w:color w:val="000000"/>
          <w:sz w:val="20"/>
          <w:szCs w:val="20"/>
          <w:lang w:val="uk-UA"/>
        </w:rPr>
        <w:t xml:space="preserve"> 25, </w:t>
      </w:r>
      <w:proofErr w:type="spellStart"/>
      <w:r w:rsidRPr="00703C4D">
        <w:rPr>
          <w:color w:val="000000"/>
          <w:sz w:val="20"/>
          <w:szCs w:val="20"/>
          <w:lang w:val="uk-UA"/>
        </w:rPr>
        <w:t>Volume</w:t>
      </w:r>
      <w:proofErr w:type="spellEnd"/>
      <w:r w:rsidRPr="00703C4D">
        <w:rPr>
          <w:color w:val="000000"/>
          <w:sz w:val="20"/>
          <w:szCs w:val="20"/>
          <w:lang w:val="uk-UA"/>
        </w:rPr>
        <w:t xml:space="preserve"> 2. </w:t>
      </w:r>
    </w:p>
    <w:p w14:paraId="5078EB61" w14:textId="39E59859" w:rsidR="00D841E6" w:rsidRPr="001421D8" w:rsidRDefault="00D841E6" w:rsidP="001421D8">
      <w:pPr>
        <w:spacing w:after="0"/>
        <w:ind w:left="1134" w:hanging="1134"/>
        <w:rPr>
          <w:color w:val="000000"/>
          <w:sz w:val="20"/>
          <w:szCs w:val="20"/>
          <w:lang w:val="en-US"/>
        </w:rPr>
      </w:pPr>
      <w:proofErr w:type="spellStart"/>
      <w:r w:rsidRPr="00703C4D">
        <w:rPr>
          <w:color w:val="000000"/>
          <w:sz w:val="20"/>
          <w:szCs w:val="20"/>
          <w:lang w:val="uk-UA"/>
        </w:rPr>
        <w:t>Tupytsia</w:t>
      </w:r>
      <w:proofErr w:type="spellEnd"/>
      <w:r w:rsidRPr="00703C4D">
        <w:rPr>
          <w:color w:val="000000"/>
          <w:sz w:val="20"/>
          <w:szCs w:val="20"/>
          <w:lang w:val="uk-UA"/>
        </w:rPr>
        <w:t xml:space="preserve"> O.Y., </w:t>
      </w:r>
      <w:proofErr w:type="spellStart"/>
      <w:r w:rsidRPr="00703C4D">
        <w:rPr>
          <w:color w:val="000000"/>
          <w:sz w:val="20"/>
          <w:szCs w:val="20"/>
          <w:lang w:val="uk-UA"/>
        </w:rPr>
        <w:t>Zimakova</w:t>
      </w:r>
      <w:proofErr w:type="spellEnd"/>
      <w:r w:rsidRPr="00703C4D">
        <w:rPr>
          <w:color w:val="000000"/>
          <w:sz w:val="20"/>
          <w:szCs w:val="20"/>
          <w:lang w:val="uk-UA"/>
        </w:rPr>
        <w:t xml:space="preserve"> L.V. (2012) </w:t>
      </w:r>
      <w:proofErr w:type="spellStart"/>
      <w:r w:rsidRPr="00703C4D">
        <w:rPr>
          <w:color w:val="000000"/>
          <w:sz w:val="20"/>
          <w:szCs w:val="20"/>
          <w:lang w:val="uk-UA"/>
        </w:rPr>
        <w:t>Bezequivalent</w:t>
      </w:r>
      <w:proofErr w:type="spellEnd"/>
      <w:r w:rsidRPr="00703C4D">
        <w:rPr>
          <w:color w:val="000000"/>
          <w:sz w:val="20"/>
          <w:szCs w:val="20"/>
          <w:lang w:val="uk-UA"/>
        </w:rPr>
        <w:t xml:space="preserve"> </w:t>
      </w:r>
      <w:proofErr w:type="spellStart"/>
      <w:r w:rsidRPr="00703C4D">
        <w:rPr>
          <w:color w:val="000000"/>
          <w:sz w:val="20"/>
          <w:szCs w:val="20"/>
          <w:lang w:val="uk-UA"/>
        </w:rPr>
        <w:t>vocabulary</w:t>
      </w:r>
      <w:proofErr w:type="spellEnd"/>
      <w:r w:rsidRPr="00703C4D">
        <w:rPr>
          <w:color w:val="000000"/>
          <w:sz w:val="20"/>
          <w:szCs w:val="20"/>
          <w:lang w:val="uk-UA"/>
        </w:rPr>
        <w:t xml:space="preserve">: </w:t>
      </w:r>
      <w:proofErr w:type="spellStart"/>
      <w:r w:rsidRPr="00703C4D">
        <w:rPr>
          <w:color w:val="000000"/>
          <w:sz w:val="20"/>
          <w:szCs w:val="20"/>
          <w:lang w:val="uk-UA"/>
        </w:rPr>
        <w:t>problems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definition</w:t>
      </w:r>
      <w:proofErr w:type="spellEnd"/>
      <w:r w:rsidRPr="00703C4D">
        <w:rPr>
          <w:color w:val="000000"/>
          <w:sz w:val="20"/>
          <w:szCs w:val="20"/>
          <w:lang w:val="uk-UA"/>
        </w:rPr>
        <w:t xml:space="preserve">. </w:t>
      </w:r>
      <w:proofErr w:type="spellStart"/>
      <w:r w:rsidRPr="00703C4D">
        <w:rPr>
          <w:color w:val="000000"/>
          <w:sz w:val="20"/>
          <w:szCs w:val="20"/>
          <w:lang w:val="uk-UA"/>
        </w:rPr>
        <w:t>Native</w:t>
      </w:r>
      <w:proofErr w:type="spellEnd"/>
      <w:r w:rsidRPr="00703C4D">
        <w:rPr>
          <w:color w:val="000000"/>
          <w:sz w:val="20"/>
          <w:szCs w:val="20"/>
          <w:lang w:val="uk-UA"/>
        </w:rPr>
        <w:t xml:space="preserve"> </w:t>
      </w:r>
      <w:proofErr w:type="spellStart"/>
      <w:r w:rsidRPr="00703C4D">
        <w:rPr>
          <w:color w:val="000000"/>
          <w:sz w:val="20"/>
          <w:szCs w:val="20"/>
          <w:lang w:val="uk-UA"/>
        </w:rPr>
        <w:t>word</w:t>
      </w:r>
      <w:proofErr w:type="spellEnd"/>
      <w:r w:rsidRPr="00703C4D">
        <w:rPr>
          <w:color w:val="000000"/>
          <w:sz w:val="20"/>
          <w:szCs w:val="20"/>
          <w:lang w:val="uk-UA"/>
        </w:rPr>
        <w:t xml:space="preserve"> </w:t>
      </w:r>
      <w:proofErr w:type="spellStart"/>
      <w:r w:rsidRPr="00703C4D">
        <w:rPr>
          <w:color w:val="000000"/>
          <w:sz w:val="20"/>
          <w:szCs w:val="20"/>
          <w:lang w:val="uk-UA"/>
        </w:rPr>
        <w:t>in</w:t>
      </w:r>
      <w:proofErr w:type="spellEnd"/>
      <w:r w:rsidRPr="00703C4D">
        <w:rPr>
          <w:color w:val="000000"/>
          <w:sz w:val="20"/>
          <w:szCs w:val="20"/>
          <w:lang w:val="uk-UA"/>
        </w:rPr>
        <w:t xml:space="preserve"> the</w:t>
      </w:r>
      <w:r w:rsidR="001421D8">
        <w:rPr>
          <w:color w:val="000000"/>
          <w:sz w:val="20"/>
          <w:szCs w:val="20"/>
          <w:lang w:val="en-US"/>
        </w:rPr>
        <w:t xml:space="preserve"> </w:t>
      </w:r>
      <w:proofErr w:type="spellStart"/>
      <w:r w:rsidR="001421D8" w:rsidRPr="00703C4D">
        <w:rPr>
          <w:color w:val="000000"/>
          <w:sz w:val="20"/>
          <w:szCs w:val="20"/>
          <w:lang w:val="uk-UA"/>
        </w:rPr>
        <w:t>ethnocultural</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dimension</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Native</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word</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in</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ethnocultural</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dimension</w:t>
      </w:r>
      <w:proofErr w:type="spellEnd"/>
      <w:r w:rsidR="001421D8" w:rsidRPr="00703C4D">
        <w:rPr>
          <w:color w:val="000000"/>
          <w:sz w:val="20"/>
          <w:szCs w:val="20"/>
          <w:lang w:val="uk-UA"/>
        </w:rPr>
        <w:t xml:space="preserve">: a </w:t>
      </w:r>
      <w:proofErr w:type="spellStart"/>
      <w:r w:rsidR="001421D8" w:rsidRPr="00703C4D">
        <w:rPr>
          <w:color w:val="000000"/>
          <w:sz w:val="20"/>
          <w:szCs w:val="20"/>
          <w:lang w:val="uk-UA"/>
        </w:rPr>
        <w:t>collection</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of</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scientific</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papers</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Drohobych</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Ivan</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Franko</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State</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Pedagogical</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University</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Drohobych</w:t>
      </w:r>
      <w:proofErr w:type="spellEnd"/>
      <w:r w:rsidR="001421D8" w:rsidRPr="00703C4D">
        <w:rPr>
          <w:color w:val="000000"/>
          <w:sz w:val="20"/>
          <w:szCs w:val="20"/>
          <w:lang w:val="uk-UA"/>
        </w:rPr>
        <w:t xml:space="preserve">: </w:t>
      </w:r>
      <w:proofErr w:type="spellStart"/>
      <w:r w:rsidR="001421D8" w:rsidRPr="00703C4D">
        <w:rPr>
          <w:color w:val="000000"/>
          <w:sz w:val="20"/>
          <w:szCs w:val="20"/>
          <w:lang w:val="uk-UA"/>
        </w:rPr>
        <w:t>Posvit</w:t>
      </w:r>
      <w:proofErr w:type="spellEnd"/>
      <w:r w:rsidR="001421D8" w:rsidRPr="00703C4D">
        <w:rPr>
          <w:color w:val="000000"/>
          <w:sz w:val="20"/>
          <w:szCs w:val="20"/>
          <w:lang w:val="uk-UA"/>
        </w:rPr>
        <w:t>, 2012. С. 251-258.</w:t>
      </w:r>
    </w:p>
    <w:p w14:paraId="49EAC586" w14:textId="77777777" w:rsidR="00D841E6" w:rsidRPr="000449A7" w:rsidRDefault="00D841E6" w:rsidP="005B1B1C">
      <w:pPr>
        <w:spacing w:after="0"/>
        <w:ind w:left="1134" w:hanging="1134"/>
        <w:rPr>
          <w:color w:val="000000"/>
          <w:sz w:val="20"/>
          <w:szCs w:val="20"/>
          <w:lang w:val="en-US"/>
        </w:rPr>
      </w:pPr>
      <w:proofErr w:type="spellStart"/>
      <w:r w:rsidRPr="00703C4D">
        <w:rPr>
          <w:color w:val="000000"/>
          <w:sz w:val="20"/>
          <w:szCs w:val="20"/>
          <w:lang w:val="uk-UA"/>
        </w:rPr>
        <w:t>Venuti</w:t>
      </w:r>
      <w:proofErr w:type="spellEnd"/>
      <w:r w:rsidRPr="00703C4D">
        <w:rPr>
          <w:color w:val="000000"/>
          <w:sz w:val="20"/>
          <w:szCs w:val="20"/>
          <w:lang w:val="uk-UA"/>
        </w:rPr>
        <w:t xml:space="preserve"> L. S. (2018) </w:t>
      </w:r>
      <w:proofErr w:type="spellStart"/>
      <w:r w:rsidRPr="00703C4D">
        <w:rPr>
          <w:color w:val="000000"/>
          <w:sz w:val="20"/>
          <w:szCs w:val="20"/>
          <w:lang w:val="uk-UA"/>
        </w:rPr>
        <w:t>Strategies</w:t>
      </w:r>
      <w:proofErr w:type="spellEnd"/>
      <w:r w:rsidRPr="00703C4D">
        <w:rPr>
          <w:color w:val="000000"/>
          <w:sz w:val="20"/>
          <w:szCs w:val="20"/>
          <w:lang w:val="uk-UA"/>
        </w:rPr>
        <w:t xml:space="preserve"> </w:t>
      </w:r>
      <w:proofErr w:type="spellStart"/>
      <w:r w:rsidRPr="00703C4D">
        <w:rPr>
          <w:color w:val="000000"/>
          <w:sz w:val="20"/>
          <w:szCs w:val="20"/>
          <w:lang w:val="uk-UA"/>
        </w:rPr>
        <w:t>of</w:t>
      </w:r>
      <w:proofErr w:type="spellEnd"/>
      <w:r w:rsidRPr="00703C4D">
        <w:rPr>
          <w:color w:val="000000"/>
          <w:sz w:val="20"/>
          <w:szCs w:val="20"/>
          <w:lang w:val="uk-UA"/>
        </w:rPr>
        <w:t xml:space="preserve"> </w:t>
      </w:r>
      <w:proofErr w:type="spellStart"/>
      <w:r w:rsidRPr="00703C4D">
        <w:rPr>
          <w:color w:val="000000"/>
          <w:sz w:val="20"/>
          <w:szCs w:val="20"/>
          <w:lang w:val="uk-UA"/>
        </w:rPr>
        <w:t>translation</w:t>
      </w:r>
      <w:proofErr w:type="spellEnd"/>
      <w:r w:rsidRPr="00703C4D">
        <w:rPr>
          <w:color w:val="000000"/>
          <w:sz w:val="20"/>
          <w:szCs w:val="20"/>
          <w:lang w:val="uk-UA"/>
        </w:rPr>
        <w:t xml:space="preserve">. </w:t>
      </w:r>
      <w:proofErr w:type="spellStart"/>
      <w:r w:rsidRPr="00703C4D">
        <w:rPr>
          <w:color w:val="000000"/>
          <w:sz w:val="20"/>
          <w:szCs w:val="20"/>
          <w:lang w:val="uk-UA"/>
        </w:rPr>
        <w:t>London</w:t>
      </w:r>
      <w:proofErr w:type="spellEnd"/>
      <w:r w:rsidRPr="00703C4D">
        <w:rPr>
          <w:color w:val="000000"/>
          <w:sz w:val="20"/>
          <w:szCs w:val="20"/>
          <w:lang w:val="uk-UA"/>
        </w:rPr>
        <w:t xml:space="preserve"> </w:t>
      </w:r>
      <w:proofErr w:type="spellStart"/>
      <w:r w:rsidRPr="00703C4D">
        <w:rPr>
          <w:color w:val="000000"/>
          <w:sz w:val="20"/>
          <w:szCs w:val="20"/>
          <w:lang w:val="uk-UA"/>
        </w:rPr>
        <w:t>and</w:t>
      </w:r>
      <w:proofErr w:type="spellEnd"/>
      <w:r w:rsidRPr="00703C4D">
        <w:rPr>
          <w:color w:val="000000"/>
          <w:sz w:val="20"/>
          <w:szCs w:val="20"/>
          <w:lang w:val="uk-UA"/>
        </w:rPr>
        <w:t xml:space="preserve"> </w:t>
      </w:r>
      <w:proofErr w:type="spellStart"/>
      <w:r w:rsidRPr="00703C4D">
        <w:rPr>
          <w:color w:val="000000"/>
          <w:sz w:val="20"/>
          <w:szCs w:val="20"/>
          <w:lang w:val="uk-UA"/>
        </w:rPr>
        <w:t>New</w:t>
      </w:r>
      <w:proofErr w:type="spellEnd"/>
      <w:r w:rsidRPr="00703C4D">
        <w:rPr>
          <w:color w:val="000000"/>
          <w:sz w:val="20"/>
          <w:szCs w:val="20"/>
          <w:lang w:val="uk-UA"/>
        </w:rPr>
        <w:t xml:space="preserve"> </w:t>
      </w:r>
      <w:proofErr w:type="spellStart"/>
      <w:r w:rsidRPr="00703C4D">
        <w:rPr>
          <w:color w:val="000000"/>
          <w:sz w:val="20"/>
          <w:szCs w:val="20"/>
          <w:lang w:val="uk-UA"/>
        </w:rPr>
        <w:t>York</w:t>
      </w:r>
      <w:proofErr w:type="spellEnd"/>
      <w:r w:rsidRPr="00703C4D">
        <w:rPr>
          <w:color w:val="000000"/>
          <w:sz w:val="20"/>
          <w:szCs w:val="20"/>
          <w:lang w:val="uk-UA"/>
        </w:rPr>
        <w:t xml:space="preserve">: </w:t>
      </w:r>
      <w:proofErr w:type="spellStart"/>
      <w:r w:rsidRPr="00703C4D">
        <w:rPr>
          <w:color w:val="000000"/>
          <w:sz w:val="20"/>
          <w:szCs w:val="20"/>
          <w:lang w:val="uk-UA"/>
        </w:rPr>
        <w:t>Routledge</w:t>
      </w:r>
      <w:proofErr w:type="spellEnd"/>
      <w:r w:rsidRPr="00703C4D">
        <w:rPr>
          <w:color w:val="000000"/>
          <w:sz w:val="20"/>
          <w:szCs w:val="20"/>
          <w:lang w:val="uk-UA"/>
        </w:rPr>
        <w:t>,. P. 240-244</w:t>
      </w:r>
    </w:p>
    <w:p w14:paraId="7F17921A" w14:textId="77777777" w:rsidR="00632FE5" w:rsidRPr="00632FE5" w:rsidRDefault="00632FE5" w:rsidP="005B1B1C">
      <w:pPr>
        <w:spacing w:after="0"/>
        <w:ind w:left="1134" w:hanging="1134"/>
        <w:jc w:val="left"/>
        <w:rPr>
          <w:sz w:val="20"/>
          <w:szCs w:val="20"/>
          <w:lang w:val="uk-UA"/>
        </w:rPr>
      </w:pPr>
    </w:p>
    <w:p w14:paraId="6210E953" w14:textId="77777777" w:rsidR="004345F9" w:rsidRDefault="004345F9" w:rsidP="00530C14">
      <w:pPr>
        <w:spacing w:after="0"/>
        <w:jc w:val="left"/>
        <w:rPr>
          <w:sz w:val="20"/>
          <w:szCs w:val="20"/>
          <w:lang w:val="uk-UA"/>
        </w:rPr>
      </w:pPr>
    </w:p>
    <w:p w14:paraId="6239B719" w14:textId="77777777" w:rsidR="00E53248" w:rsidRDefault="00E53248" w:rsidP="00530C14">
      <w:pPr>
        <w:spacing w:after="0"/>
        <w:jc w:val="left"/>
        <w:rPr>
          <w:sz w:val="20"/>
          <w:szCs w:val="20"/>
          <w:lang w:val="uk-UA"/>
        </w:rPr>
      </w:pPr>
    </w:p>
    <w:p w14:paraId="2BB75ED8" w14:textId="77777777" w:rsidR="00E53248" w:rsidRDefault="00E53248" w:rsidP="00530C14">
      <w:pPr>
        <w:spacing w:after="0"/>
        <w:jc w:val="left"/>
        <w:rPr>
          <w:sz w:val="20"/>
          <w:szCs w:val="20"/>
          <w:lang w:val="uk-UA"/>
        </w:rPr>
      </w:pPr>
    </w:p>
    <w:p w14:paraId="05C1D38C" w14:textId="77777777" w:rsidR="00E53248" w:rsidRDefault="00E53248" w:rsidP="00530C14">
      <w:pPr>
        <w:spacing w:after="0"/>
        <w:jc w:val="left"/>
        <w:rPr>
          <w:sz w:val="20"/>
          <w:szCs w:val="20"/>
          <w:lang w:val="uk-UA"/>
        </w:rPr>
      </w:pPr>
    </w:p>
    <w:p w14:paraId="02C34309" w14:textId="77777777" w:rsidR="00E53248" w:rsidRDefault="00E53248" w:rsidP="00530C14">
      <w:pPr>
        <w:spacing w:after="0"/>
        <w:jc w:val="left"/>
        <w:rPr>
          <w:sz w:val="20"/>
          <w:szCs w:val="20"/>
          <w:lang w:val="uk-UA"/>
        </w:rPr>
      </w:pPr>
    </w:p>
    <w:p w14:paraId="5792D3E3" w14:textId="77777777" w:rsidR="00E53248" w:rsidRDefault="00E53248" w:rsidP="00530C14">
      <w:pPr>
        <w:spacing w:after="0"/>
        <w:jc w:val="left"/>
        <w:rPr>
          <w:sz w:val="20"/>
          <w:szCs w:val="20"/>
          <w:lang w:val="uk-UA"/>
        </w:rPr>
      </w:pPr>
    </w:p>
    <w:p w14:paraId="0427BE43" w14:textId="77777777" w:rsidR="00E53248" w:rsidRDefault="00E53248" w:rsidP="00530C14">
      <w:pPr>
        <w:spacing w:after="0"/>
        <w:jc w:val="left"/>
        <w:rPr>
          <w:sz w:val="20"/>
          <w:szCs w:val="20"/>
          <w:lang w:val="uk-UA"/>
        </w:rPr>
      </w:pPr>
    </w:p>
    <w:p w14:paraId="30E2847C" w14:textId="77777777" w:rsidR="00E53248" w:rsidRDefault="00E53248" w:rsidP="00530C14">
      <w:pPr>
        <w:spacing w:after="0"/>
        <w:jc w:val="left"/>
        <w:rPr>
          <w:sz w:val="20"/>
          <w:szCs w:val="20"/>
          <w:lang w:val="uk-UA"/>
        </w:rPr>
      </w:pPr>
    </w:p>
    <w:p w14:paraId="370AE95B" w14:textId="77777777" w:rsidR="00E53248" w:rsidRDefault="00E53248" w:rsidP="00530C14">
      <w:pPr>
        <w:spacing w:after="0"/>
        <w:jc w:val="left"/>
        <w:rPr>
          <w:sz w:val="20"/>
          <w:szCs w:val="20"/>
          <w:lang w:val="uk-UA"/>
        </w:rPr>
      </w:pPr>
    </w:p>
    <w:p w14:paraId="7E704A5D" w14:textId="77777777" w:rsidR="00E53248" w:rsidRDefault="00E53248" w:rsidP="00530C14">
      <w:pPr>
        <w:spacing w:after="0"/>
        <w:jc w:val="left"/>
        <w:rPr>
          <w:sz w:val="20"/>
          <w:szCs w:val="20"/>
          <w:lang w:val="uk-UA"/>
        </w:rPr>
      </w:pPr>
    </w:p>
    <w:p w14:paraId="52F48EAE" w14:textId="77777777" w:rsidR="00E53248" w:rsidRDefault="00E53248" w:rsidP="00530C14">
      <w:pPr>
        <w:spacing w:after="0"/>
        <w:jc w:val="left"/>
        <w:rPr>
          <w:sz w:val="20"/>
          <w:szCs w:val="20"/>
          <w:lang w:val="uk-UA"/>
        </w:rPr>
      </w:pPr>
    </w:p>
    <w:p w14:paraId="5ECD4BD1" w14:textId="77777777" w:rsidR="00E53248" w:rsidRDefault="00E53248" w:rsidP="00530C14">
      <w:pPr>
        <w:spacing w:after="0"/>
        <w:jc w:val="left"/>
        <w:rPr>
          <w:sz w:val="20"/>
          <w:szCs w:val="20"/>
          <w:lang w:val="uk-UA"/>
        </w:rPr>
      </w:pPr>
    </w:p>
    <w:p w14:paraId="00C7291B" w14:textId="77777777" w:rsidR="00E53248" w:rsidRDefault="00E53248" w:rsidP="00530C14">
      <w:pPr>
        <w:spacing w:after="0"/>
        <w:jc w:val="left"/>
        <w:rPr>
          <w:sz w:val="20"/>
          <w:szCs w:val="20"/>
          <w:lang w:val="uk-UA"/>
        </w:rPr>
      </w:pPr>
    </w:p>
    <w:p w14:paraId="2AD7A2ED" w14:textId="77777777" w:rsidR="00E53248" w:rsidRDefault="00E53248" w:rsidP="00530C14">
      <w:pPr>
        <w:spacing w:after="0"/>
        <w:jc w:val="left"/>
        <w:rPr>
          <w:sz w:val="20"/>
          <w:szCs w:val="20"/>
          <w:lang w:val="uk-UA"/>
        </w:rPr>
      </w:pPr>
    </w:p>
    <w:p w14:paraId="595CB331" w14:textId="77777777" w:rsidR="00E53248" w:rsidRDefault="00E53248" w:rsidP="00530C14">
      <w:pPr>
        <w:spacing w:after="0"/>
        <w:jc w:val="left"/>
        <w:rPr>
          <w:sz w:val="20"/>
          <w:szCs w:val="20"/>
          <w:lang w:val="uk-UA"/>
        </w:rPr>
      </w:pPr>
    </w:p>
    <w:p w14:paraId="19712914" w14:textId="77777777" w:rsidR="00E53248" w:rsidRDefault="00E53248" w:rsidP="00530C14">
      <w:pPr>
        <w:spacing w:after="0"/>
        <w:jc w:val="left"/>
        <w:rPr>
          <w:sz w:val="20"/>
          <w:szCs w:val="20"/>
          <w:lang w:val="uk-UA"/>
        </w:rPr>
      </w:pPr>
    </w:p>
    <w:p w14:paraId="61BA566F" w14:textId="77777777" w:rsidR="00E53248" w:rsidRDefault="00E53248" w:rsidP="00530C14">
      <w:pPr>
        <w:spacing w:after="0"/>
        <w:jc w:val="left"/>
        <w:rPr>
          <w:sz w:val="20"/>
          <w:szCs w:val="20"/>
          <w:lang w:val="uk-UA"/>
        </w:rPr>
      </w:pPr>
    </w:p>
    <w:p w14:paraId="4DC89A3D" w14:textId="77777777" w:rsidR="00E53248" w:rsidRDefault="00E53248" w:rsidP="00530C14">
      <w:pPr>
        <w:spacing w:after="0"/>
        <w:jc w:val="left"/>
        <w:rPr>
          <w:sz w:val="20"/>
          <w:szCs w:val="20"/>
          <w:lang w:val="uk-UA"/>
        </w:rPr>
      </w:pPr>
    </w:p>
    <w:p w14:paraId="46CBCEDD" w14:textId="77777777" w:rsidR="00E53248" w:rsidRDefault="00E53248" w:rsidP="00530C14">
      <w:pPr>
        <w:spacing w:after="0"/>
        <w:jc w:val="left"/>
        <w:rPr>
          <w:sz w:val="20"/>
          <w:szCs w:val="20"/>
          <w:lang w:val="uk-UA"/>
        </w:rPr>
      </w:pPr>
    </w:p>
    <w:p w14:paraId="0C5EF6EC" w14:textId="77777777" w:rsidR="00E53248" w:rsidRDefault="00E53248" w:rsidP="00530C14">
      <w:pPr>
        <w:spacing w:after="0"/>
        <w:jc w:val="left"/>
        <w:rPr>
          <w:sz w:val="20"/>
          <w:szCs w:val="20"/>
          <w:lang w:val="uk-UA"/>
        </w:rPr>
      </w:pPr>
    </w:p>
    <w:p w14:paraId="7A387C8B" w14:textId="77777777" w:rsidR="00E53248" w:rsidRDefault="00E53248" w:rsidP="00530C14">
      <w:pPr>
        <w:spacing w:after="0"/>
        <w:jc w:val="left"/>
        <w:rPr>
          <w:sz w:val="20"/>
          <w:szCs w:val="20"/>
          <w:lang w:val="uk-UA"/>
        </w:rPr>
      </w:pPr>
    </w:p>
    <w:p w14:paraId="2AF9F753" w14:textId="77777777" w:rsidR="00E53248" w:rsidRDefault="00E53248" w:rsidP="00530C14">
      <w:pPr>
        <w:spacing w:after="0"/>
        <w:jc w:val="left"/>
        <w:rPr>
          <w:sz w:val="20"/>
          <w:szCs w:val="20"/>
          <w:lang w:val="uk-UA"/>
        </w:rPr>
      </w:pPr>
    </w:p>
    <w:p w14:paraId="46D37613" w14:textId="77777777" w:rsidR="00E53248" w:rsidRDefault="00E53248" w:rsidP="00530C14">
      <w:pPr>
        <w:spacing w:after="0"/>
        <w:jc w:val="left"/>
        <w:rPr>
          <w:sz w:val="20"/>
          <w:szCs w:val="20"/>
          <w:lang w:val="uk-UA"/>
        </w:rPr>
      </w:pPr>
    </w:p>
    <w:p w14:paraId="08FB745D" w14:textId="77777777" w:rsidR="00E53248" w:rsidRDefault="00E53248" w:rsidP="00530C14">
      <w:pPr>
        <w:spacing w:after="0"/>
        <w:jc w:val="left"/>
        <w:rPr>
          <w:sz w:val="20"/>
          <w:szCs w:val="20"/>
          <w:lang w:val="uk-UA"/>
        </w:rPr>
      </w:pPr>
    </w:p>
    <w:p w14:paraId="2472D940" w14:textId="77777777" w:rsidR="00E53248" w:rsidRDefault="00E53248" w:rsidP="00530C14">
      <w:pPr>
        <w:spacing w:after="0"/>
        <w:jc w:val="left"/>
        <w:rPr>
          <w:sz w:val="20"/>
          <w:szCs w:val="20"/>
          <w:lang w:val="uk-UA"/>
        </w:rPr>
      </w:pPr>
    </w:p>
    <w:p w14:paraId="11654B52" w14:textId="77777777" w:rsidR="00E53248" w:rsidRDefault="00E53248" w:rsidP="00530C14">
      <w:pPr>
        <w:spacing w:after="0"/>
        <w:jc w:val="left"/>
        <w:rPr>
          <w:sz w:val="20"/>
          <w:szCs w:val="20"/>
          <w:lang w:val="uk-UA"/>
        </w:rPr>
      </w:pPr>
    </w:p>
    <w:p w14:paraId="11EFC83A" w14:textId="77777777" w:rsidR="00E53248" w:rsidRDefault="00E53248" w:rsidP="00530C14">
      <w:pPr>
        <w:spacing w:after="0"/>
        <w:jc w:val="left"/>
        <w:rPr>
          <w:sz w:val="20"/>
          <w:szCs w:val="20"/>
          <w:lang w:val="uk-UA"/>
        </w:rPr>
      </w:pPr>
    </w:p>
    <w:p w14:paraId="7465D49D" w14:textId="77777777" w:rsidR="00E53248" w:rsidRDefault="00E53248" w:rsidP="00530C14">
      <w:pPr>
        <w:spacing w:after="0"/>
        <w:jc w:val="left"/>
        <w:rPr>
          <w:sz w:val="20"/>
          <w:szCs w:val="20"/>
          <w:lang w:val="uk-UA"/>
        </w:rPr>
      </w:pPr>
    </w:p>
    <w:p w14:paraId="1DAC19A3" w14:textId="77777777" w:rsidR="00E53248" w:rsidRDefault="00E53248" w:rsidP="00530C14">
      <w:pPr>
        <w:spacing w:after="0"/>
        <w:jc w:val="left"/>
        <w:rPr>
          <w:sz w:val="20"/>
          <w:szCs w:val="20"/>
          <w:lang w:val="uk-UA"/>
        </w:rPr>
      </w:pPr>
    </w:p>
    <w:p w14:paraId="7FDE1798" w14:textId="77777777" w:rsidR="00E53248" w:rsidRDefault="00E53248" w:rsidP="00530C14">
      <w:pPr>
        <w:spacing w:after="0"/>
        <w:jc w:val="left"/>
        <w:rPr>
          <w:sz w:val="20"/>
          <w:szCs w:val="20"/>
          <w:lang w:val="uk-UA"/>
        </w:rPr>
      </w:pPr>
    </w:p>
    <w:p w14:paraId="4C911484" w14:textId="77777777" w:rsidR="00E53248" w:rsidRDefault="00E53248" w:rsidP="00530C14">
      <w:pPr>
        <w:spacing w:after="0"/>
        <w:jc w:val="left"/>
        <w:rPr>
          <w:sz w:val="20"/>
          <w:szCs w:val="20"/>
          <w:lang w:val="uk-UA"/>
        </w:rPr>
      </w:pPr>
    </w:p>
    <w:p w14:paraId="72705BBC" w14:textId="77777777" w:rsidR="00E53248" w:rsidRDefault="00E53248" w:rsidP="00530C14">
      <w:pPr>
        <w:spacing w:after="0"/>
        <w:jc w:val="left"/>
        <w:rPr>
          <w:sz w:val="20"/>
          <w:szCs w:val="20"/>
          <w:lang w:val="uk-UA"/>
        </w:rPr>
      </w:pPr>
    </w:p>
    <w:p w14:paraId="4853EBA0" w14:textId="77777777" w:rsidR="00E53248" w:rsidRDefault="00E53248" w:rsidP="00530C14">
      <w:pPr>
        <w:spacing w:after="0"/>
        <w:jc w:val="left"/>
        <w:rPr>
          <w:sz w:val="20"/>
          <w:szCs w:val="20"/>
          <w:lang w:val="uk-UA"/>
        </w:rPr>
      </w:pPr>
    </w:p>
    <w:p w14:paraId="637CAD4F" w14:textId="77777777" w:rsidR="00E53248" w:rsidRDefault="00E53248" w:rsidP="00530C14">
      <w:pPr>
        <w:spacing w:after="0"/>
        <w:jc w:val="left"/>
        <w:rPr>
          <w:sz w:val="20"/>
          <w:szCs w:val="20"/>
          <w:lang w:val="uk-UA"/>
        </w:rPr>
      </w:pPr>
    </w:p>
    <w:p w14:paraId="033594AC" w14:textId="77777777" w:rsidR="00E53248" w:rsidRPr="004A40B6" w:rsidRDefault="00E53248" w:rsidP="001421D8">
      <w:pPr>
        <w:spacing w:after="0"/>
        <w:ind w:firstLine="0"/>
        <w:jc w:val="left"/>
        <w:rPr>
          <w:sz w:val="20"/>
          <w:szCs w:val="20"/>
          <w:lang w:val="uk-UA"/>
        </w:rPr>
      </w:pPr>
    </w:p>
    <w:p w14:paraId="337835FB" w14:textId="4F3F9303" w:rsidR="00E53248" w:rsidRPr="00F929D5" w:rsidRDefault="00E53248" w:rsidP="00E53248">
      <w:pPr>
        <w:pStyle w:val="ac"/>
        <w:ind w:firstLine="284"/>
        <w:jc w:val="right"/>
        <w:rPr>
          <w:rFonts w:cs="Times New Roman"/>
          <w:bCs/>
          <w:sz w:val="20"/>
          <w:szCs w:val="20"/>
          <w:lang w:val="uk-UA"/>
        </w:rPr>
      </w:pPr>
      <w:hyperlink r:id="rId290" w:history="1">
        <w:r w:rsidRPr="00965E7F">
          <w:rPr>
            <w:rStyle w:val="afd"/>
            <w:rFonts w:cs="Times New Roman"/>
            <w:sz w:val="20"/>
            <w:szCs w:val="20"/>
            <w:lang w:val="en-US"/>
          </w:rPr>
          <w:t>https</w:t>
        </w:r>
        <w:r w:rsidRPr="00E53248">
          <w:rPr>
            <w:rStyle w:val="afd"/>
            <w:rFonts w:cs="Times New Roman"/>
            <w:sz w:val="20"/>
            <w:szCs w:val="20"/>
            <w:lang w:val="uk-UA"/>
          </w:rPr>
          <w:t>://</w:t>
        </w:r>
        <w:r w:rsidRPr="00965E7F">
          <w:rPr>
            <w:rStyle w:val="afd"/>
            <w:rFonts w:cs="Times New Roman"/>
            <w:sz w:val="20"/>
            <w:szCs w:val="20"/>
            <w:lang w:val="en-US"/>
          </w:rPr>
          <w:t>www</w:t>
        </w:r>
        <w:r w:rsidRPr="00E53248">
          <w:rPr>
            <w:rStyle w:val="afd"/>
            <w:rFonts w:cs="Times New Roman"/>
            <w:sz w:val="20"/>
            <w:szCs w:val="20"/>
            <w:lang w:val="uk-UA"/>
          </w:rPr>
          <w:t>.</w:t>
        </w:r>
        <w:proofErr w:type="spellStart"/>
        <w:r w:rsidRPr="00965E7F">
          <w:rPr>
            <w:rStyle w:val="afd"/>
            <w:rFonts w:cs="Times New Roman"/>
            <w:sz w:val="20"/>
            <w:szCs w:val="20"/>
            <w:lang w:val="en-US"/>
          </w:rPr>
          <w:t>doi</w:t>
        </w:r>
        <w:proofErr w:type="spellEnd"/>
        <w:r w:rsidRPr="00E53248">
          <w:rPr>
            <w:rStyle w:val="afd"/>
            <w:rFonts w:cs="Times New Roman"/>
            <w:sz w:val="20"/>
            <w:szCs w:val="20"/>
            <w:lang w:val="uk-UA"/>
          </w:rPr>
          <w:t>.</w:t>
        </w:r>
        <w:r w:rsidRPr="00965E7F">
          <w:rPr>
            <w:rStyle w:val="afd"/>
            <w:rFonts w:cs="Times New Roman"/>
            <w:sz w:val="20"/>
            <w:szCs w:val="20"/>
            <w:lang w:val="en-US"/>
          </w:rPr>
          <w:t>org</w:t>
        </w:r>
        <w:r w:rsidRPr="00E53248">
          <w:rPr>
            <w:rStyle w:val="afd"/>
            <w:rFonts w:cs="Times New Roman"/>
            <w:sz w:val="20"/>
            <w:szCs w:val="20"/>
            <w:lang w:val="uk-UA"/>
          </w:rPr>
          <w:t>/10.21272/</w:t>
        </w:r>
        <w:proofErr w:type="spellStart"/>
        <w:r w:rsidRPr="00965E7F">
          <w:rPr>
            <w:rStyle w:val="afd"/>
            <w:rFonts w:cs="Times New Roman"/>
            <w:sz w:val="20"/>
            <w:szCs w:val="20"/>
            <w:lang w:val="en-US"/>
          </w:rPr>
          <w:t>Ftrk</w:t>
        </w:r>
        <w:proofErr w:type="spellEnd"/>
        <w:r w:rsidRPr="00E53248">
          <w:rPr>
            <w:rStyle w:val="afd"/>
            <w:rFonts w:cs="Times New Roman"/>
            <w:sz w:val="20"/>
            <w:szCs w:val="20"/>
            <w:lang w:val="uk-UA"/>
          </w:rPr>
          <w:t>.2024.16(2)-</w:t>
        </w:r>
      </w:hyperlink>
      <w:r w:rsidR="00F929D5" w:rsidRPr="00F929D5">
        <w:rPr>
          <w:rStyle w:val="afd"/>
          <w:rFonts w:cs="Times New Roman"/>
          <w:sz w:val="20"/>
          <w:szCs w:val="20"/>
          <w:lang w:val="uk-UA"/>
        </w:rPr>
        <w:t>2</w:t>
      </w:r>
      <w:r w:rsidR="00DA623B">
        <w:rPr>
          <w:rStyle w:val="afd"/>
          <w:rFonts w:cs="Times New Roman"/>
          <w:sz w:val="20"/>
          <w:szCs w:val="20"/>
          <w:lang w:val="uk-UA"/>
        </w:rPr>
        <w:t>3</w:t>
      </w:r>
    </w:p>
    <w:p w14:paraId="25BBB135" w14:textId="77777777" w:rsidR="00E53248" w:rsidRPr="00F929D5" w:rsidRDefault="00E53248" w:rsidP="00F929D5">
      <w:pPr>
        <w:ind w:firstLine="0"/>
        <w:rPr>
          <w:bCs/>
          <w:sz w:val="20"/>
          <w:szCs w:val="20"/>
          <w:lang w:val="uk-UA"/>
        </w:rPr>
      </w:pPr>
    </w:p>
    <w:p w14:paraId="05DA869B" w14:textId="77777777" w:rsidR="00F929D5" w:rsidRPr="00F929D5" w:rsidRDefault="00F929D5" w:rsidP="00F929D5">
      <w:pPr>
        <w:spacing w:after="0"/>
        <w:jc w:val="center"/>
        <w:rPr>
          <w:rFonts w:asciiTheme="majorBidi" w:hAnsiTheme="majorBidi" w:cstheme="majorBidi"/>
          <w:b/>
          <w:bCs/>
          <w:sz w:val="20"/>
          <w:szCs w:val="20"/>
          <w:lang w:val="en-US"/>
        </w:rPr>
      </w:pPr>
      <w:r w:rsidRPr="00F929D5">
        <w:rPr>
          <w:rFonts w:asciiTheme="majorBidi" w:hAnsiTheme="majorBidi" w:cstheme="majorBidi"/>
          <w:b/>
          <w:bCs/>
          <w:sz w:val="20"/>
          <w:szCs w:val="20"/>
          <w:lang w:val="en-US"/>
        </w:rPr>
        <w:t>FEATURES OF HUMOROUS TECHNIQUES IN DIPLOMATIC INTERNET COMMUNICATION</w:t>
      </w:r>
    </w:p>
    <w:p w14:paraId="2B6A9CC3" w14:textId="77777777" w:rsidR="00F929D5" w:rsidRPr="00F929D5" w:rsidRDefault="00F929D5" w:rsidP="00F929D5">
      <w:pPr>
        <w:spacing w:after="0"/>
        <w:jc w:val="center"/>
        <w:rPr>
          <w:rFonts w:asciiTheme="majorBidi" w:hAnsiTheme="majorBidi" w:cstheme="majorBidi"/>
          <w:b/>
          <w:bCs/>
          <w:sz w:val="20"/>
          <w:szCs w:val="20"/>
          <w:lang w:val="en-US"/>
        </w:rPr>
      </w:pPr>
      <w:r w:rsidRPr="00F929D5">
        <w:rPr>
          <w:rFonts w:asciiTheme="majorBidi" w:hAnsiTheme="majorBidi" w:cstheme="majorBidi"/>
          <w:b/>
          <w:bCs/>
          <w:sz w:val="20"/>
          <w:szCs w:val="20"/>
          <w:lang w:val="en-US"/>
        </w:rPr>
        <w:t>(THE EXAMPLE OF S. KYSLYTSYA`S X-MESSAGES)</w:t>
      </w:r>
    </w:p>
    <w:p w14:paraId="340C9E03" w14:textId="77777777" w:rsidR="00F929D5" w:rsidRPr="00B4214C" w:rsidRDefault="00F929D5" w:rsidP="00F929D5">
      <w:pPr>
        <w:spacing w:after="0"/>
        <w:ind w:firstLine="0"/>
        <w:jc w:val="center"/>
        <w:rPr>
          <w:rFonts w:asciiTheme="majorBidi" w:hAnsiTheme="majorBidi" w:cstheme="majorBidi"/>
          <w:b/>
          <w:bCs/>
          <w:sz w:val="20"/>
          <w:szCs w:val="20"/>
          <w:lang w:val="uk-UA"/>
        </w:rPr>
      </w:pPr>
    </w:p>
    <w:p w14:paraId="6316A344" w14:textId="77777777" w:rsidR="00F929D5" w:rsidRPr="00F929D5" w:rsidRDefault="00F929D5" w:rsidP="00F929D5">
      <w:pPr>
        <w:spacing w:after="0"/>
        <w:ind w:firstLine="0"/>
        <w:rPr>
          <w:rFonts w:asciiTheme="majorBidi" w:hAnsiTheme="majorBidi" w:cstheme="majorBidi"/>
          <w:b/>
          <w:bCs/>
          <w:sz w:val="20"/>
          <w:szCs w:val="20"/>
          <w:lang w:val="en-US"/>
        </w:rPr>
      </w:pPr>
      <w:bookmarkStart w:id="65" w:name="_Hlk185281636"/>
      <w:bookmarkStart w:id="66" w:name="_Hlk185281606"/>
      <w:r w:rsidRPr="00F929D5">
        <w:rPr>
          <w:rFonts w:asciiTheme="majorBidi" w:hAnsiTheme="majorBidi" w:cstheme="majorBidi"/>
          <w:b/>
          <w:bCs/>
          <w:sz w:val="20"/>
          <w:szCs w:val="20"/>
          <w:lang w:val="en-US"/>
        </w:rPr>
        <w:t>Zinchenko Anna,</w:t>
      </w:r>
    </w:p>
    <w:p w14:paraId="76826129" w14:textId="222839AC" w:rsidR="00F929D5" w:rsidRPr="0091201F" w:rsidRDefault="00F929D5" w:rsidP="00F929D5">
      <w:pPr>
        <w:spacing w:after="0"/>
        <w:ind w:firstLine="0"/>
        <w:rPr>
          <w:rFonts w:asciiTheme="majorBidi" w:hAnsiTheme="majorBidi" w:cstheme="majorBidi"/>
          <w:sz w:val="20"/>
          <w:szCs w:val="20"/>
          <w:lang w:val="en-GB"/>
        </w:rPr>
      </w:pPr>
      <w:r w:rsidRPr="0091201F">
        <w:rPr>
          <w:rFonts w:asciiTheme="majorBidi" w:hAnsiTheme="majorBidi" w:cstheme="majorBidi"/>
          <w:sz w:val="20"/>
          <w:szCs w:val="20"/>
          <w:lang w:val="en-GB"/>
        </w:rPr>
        <w:t>Sumy State University,</w:t>
      </w:r>
      <w:r w:rsidR="004A40B6">
        <w:rPr>
          <w:rFonts w:asciiTheme="majorBidi" w:hAnsiTheme="majorBidi" w:cstheme="majorBidi"/>
          <w:sz w:val="20"/>
          <w:szCs w:val="20"/>
          <w:lang w:val="uk-UA"/>
        </w:rPr>
        <w:t xml:space="preserve"> </w:t>
      </w:r>
      <w:r w:rsidR="004A40B6">
        <w:rPr>
          <w:rFonts w:asciiTheme="majorBidi" w:hAnsiTheme="majorBidi" w:cstheme="majorBidi"/>
          <w:sz w:val="20"/>
          <w:szCs w:val="20"/>
          <w:lang w:val="en-US"/>
        </w:rPr>
        <w:t>Sumy,</w:t>
      </w:r>
      <w:r w:rsidRPr="0091201F">
        <w:rPr>
          <w:rFonts w:asciiTheme="majorBidi" w:hAnsiTheme="majorBidi" w:cstheme="majorBidi"/>
          <w:sz w:val="20"/>
          <w:szCs w:val="20"/>
          <w:lang w:val="en-GB"/>
        </w:rPr>
        <w:t xml:space="preserve"> Ukraine</w:t>
      </w:r>
    </w:p>
    <w:p w14:paraId="02D64C99" w14:textId="77777777" w:rsidR="00F929D5" w:rsidRPr="0091201F" w:rsidRDefault="00F929D5" w:rsidP="00F929D5">
      <w:pPr>
        <w:spacing w:after="0"/>
        <w:ind w:firstLine="0"/>
        <w:rPr>
          <w:rFonts w:asciiTheme="majorBidi" w:hAnsiTheme="majorBidi" w:cstheme="majorBidi"/>
          <w:sz w:val="20"/>
          <w:szCs w:val="20"/>
          <w:lang w:val="en-GB"/>
        </w:rPr>
      </w:pPr>
      <w:r w:rsidRPr="0091201F">
        <w:rPr>
          <w:rFonts w:asciiTheme="majorBidi" w:hAnsiTheme="majorBidi" w:cstheme="majorBidi"/>
          <w:sz w:val="20"/>
          <w:szCs w:val="20"/>
          <w:lang w:val="en-GB"/>
        </w:rPr>
        <w:t>ORCID ID</w:t>
      </w:r>
      <w:hyperlink r:id="rId291">
        <w:r w:rsidRPr="0091201F">
          <w:rPr>
            <w:rStyle w:val="afd"/>
            <w:rFonts w:asciiTheme="majorBidi" w:hAnsiTheme="majorBidi" w:cstheme="majorBidi"/>
            <w:sz w:val="20"/>
            <w:szCs w:val="20"/>
            <w:lang w:val="en-GB"/>
          </w:rPr>
          <w:t xml:space="preserve"> </w:t>
        </w:r>
      </w:hyperlink>
      <w:r w:rsidRPr="00F929D5">
        <w:rPr>
          <w:lang w:val="en-US"/>
        </w:rPr>
        <w:t xml:space="preserve"> </w:t>
      </w:r>
      <w:r w:rsidRPr="00B4214C">
        <w:rPr>
          <w:rFonts w:asciiTheme="majorBidi" w:hAnsiTheme="majorBidi" w:cstheme="majorBidi"/>
          <w:sz w:val="20"/>
          <w:szCs w:val="20"/>
          <w:lang w:val="en-GB"/>
        </w:rPr>
        <w:t>0000-0002-5672-2331</w:t>
      </w:r>
    </w:p>
    <w:p w14:paraId="72452FDE" w14:textId="1776F961" w:rsidR="00F929D5" w:rsidRPr="00F929D5" w:rsidRDefault="00F929D5" w:rsidP="00F929D5">
      <w:pPr>
        <w:spacing w:after="0"/>
        <w:ind w:firstLine="0"/>
        <w:rPr>
          <w:rFonts w:asciiTheme="majorBidi" w:hAnsiTheme="majorBidi" w:cstheme="majorBidi"/>
          <w:sz w:val="20"/>
          <w:szCs w:val="20"/>
          <w:lang w:val="uk-UA"/>
        </w:rPr>
      </w:pPr>
      <w:r w:rsidRPr="0091201F">
        <w:rPr>
          <w:rFonts w:asciiTheme="majorBidi" w:hAnsiTheme="majorBidi" w:cstheme="majorBidi"/>
          <w:sz w:val="20"/>
          <w:szCs w:val="20"/>
          <w:lang w:val="en-GB"/>
        </w:rPr>
        <w:t xml:space="preserve">Corresponding author: </w:t>
      </w:r>
      <w:hyperlink r:id="rId292" w:history="1">
        <w:r w:rsidRPr="005969E1">
          <w:rPr>
            <w:rStyle w:val="afd"/>
            <w:rFonts w:asciiTheme="majorBidi" w:hAnsiTheme="majorBidi" w:cstheme="majorBidi"/>
            <w:sz w:val="20"/>
            <w:szCs w:val="20"/>
            <w:lang w:val="en-GB"/>
          </w:rPr>
          <w:t>a.zinchenko@gf.sumdu.edu.ua</w:t>
        </w:r>
      </w:hyperlink>
      <w:r>
        <w:rPr>
          <w:rFonts w:asciiTheme="majorBidi" w:hAnsiTheme="majorBidi" w:cstheme="majorBidi"/>
          <w:sz w:val="20"/>
          <w:szCs w:val="20"/>
          <w:lang w:val="uk-UA"/>
        </w:rPr>
        <w:t xml:space="preserve"> </w:t>
      </w:r>
    </w:p>
    <w:p w14:paraId="634A50E2" w14:textId="77777777" w:rsidR="00F929D5" w:rsidRPr="00B4214C" w:rsidRDefault="00F929D5" w:rsidP="00F929D5">
      <w:pPr>
        <w:spacing w:after="0"/>
        <w:ind w:firstLine="0"/>
        <w:rPr>
          <w:rFonts w:asciiTheme="majorBidi" w:hAnsiTheme="majorBidi" w:cstheme="majorBidi"/>
          <w:b/>
          <w:bCs/>
          <w:sz w:val="20"/>
          <w:szCs w:val="20"/>
          <w:lang w:val="uk-UA"/>
        </w:rPr>
      </w:pPr>
    </w:p>
    <w:p w14:paraId="350DDAF9" w14:textId="77777777" w:rsidR="00F929D5" w:rsidRPr="00F929D5" w:rsidRDefault="00F929D5" w:rsidP="00F929D5">
      <w:pPr>
        <w:spacing w:after="0"/>
        <w:ind w:firstLine="0"/>
        <w:rPr>
          <w:rFonts w:asciiTheme="majorBidi" w:hAnsiTheme="majorBidi" w:cstheme="majorBidi"/>
          <w:b/>
          <w:bCs/>
          <w:sz w:val="20"/>
          <w:szCs w:val="20"/>
          <w:lang w:val="en-US"/>
        </w:rPr>
      </w:pPr>
      <w:proofErr w:type="spellStart"/>
      <w:r w:rsidRPr="00F929D5">
        <w:rPr>
          <w:rFonts w:asciiTheme="majorBidi" w:hAnsiTheme="majorBidi" w:cstheme="majorBidi"/>
          <w:b/>
          <w:bCs/>
          <w:sz w:val="20"/>
          <w:szCs w:val="20"/>
          <w:lang w:val="en-US"/>
        </w:rPr>
        <w:t>Kalchenko</w:t>
      </w:r>
      <w:proofErr w:type="spellEnd"/>
      <w:r w:rsidRPr="00F929D5">
        <w:rPr>
          <w:rFonts w:asciiTheme="majorBidi" w:hAnsiTheme="majorBidi" w:cstheme="majorBidi"/>
          <w:b/>
          <w:bCs/>
          <w:sz w:val="20"/>
          <w:szCs w:val="20"/>
          <w:lang w:val="en-US"/>
        </w:rPr>
        <w:t xml:space="preserve"> Anzhelika,</w:t>
      </w:r>
    </w:p>
    <w:p w14:paraId="6F96595F" w14:textId="437904CD" w:rsidR="00F929D5" w:rsidRPr="00F929D5" w:rsidRDefault="00F929D5" w:rsidP="00F929D5">
      <w:pPr>
        <w:spacing w:after="0"/>
        <w:ind w:firstLine="0"/>
        <w:rPr>
          <w:rFonts w:asciiTheme="majorBidi" w:hAnsiTheme="majorBidi" w:cstheme="majorBidi"/>
          <w:sz w:val="20"/>
          <w:szCs w:val="20"/>
          <w:lang w:val="en-US"/>
        </w:rPr>
      </w:pPr>
      <w:r w:rsidRPr="00F929D5">
        <w:rPr>
          <w:rFonts w:asciiTheme="majorBidi" w:hAnsiTheme="majorBidi" w:cstheme="majorBidi"/>
          <w:sz w:val="20"/>
          <w:szCs w:val="20"/>
          <w:lang w:val="en-US"/>
        </w:rPr>
        <w:t xml:space="preserve">Sumy State University, </w:t>
      </w:r>
      <w:r w:rsidR="004A40B6">
        <w:rPr>
          <w:rFonts w:asciiTheme="majorBidi" w:hAnsiTheme="majorBidi" w:cstheme="majorBidi"/>
          <w:sz w:val="20"/>
          <w:szCs w:val="20"/>
          <w:lang w:val="en-US"/>
        </w:rPr>
        <w:t xml:space="preserve">Sumy, </w:t>
      </w:r>
      <w:r w:rsidRPr="00F929D5">
        <w:rPr>
          <w:rFonts w:asciiTheme="majorBidi" w:hAnsiTheme="majorBidi" w:cstheme="majorBidi"/>
          <w:sz w:val="20"/>
          <w:szCs w:val="20"/>
          <w:lang w:val="en-US"/>
        </w:rPr>
        <w:t>Ukraine</w:t>
      </w:r>
    </w:p>
    <w:p w14:paraId="75EF8652" w14:textId="27F8ECF2" w:rsidR="00F929D5" w:rsidRPr="00B4214C" w:rsidRDefault="00F929D5" w:rsidP="00F929D5">
      <w:pPr>
        <w:spacing w:after="0"/>
        <w:ind w:firstLine="0"/>
        <w:rPr>
          <w:rFonts w:asciiTheme="majorBidi" w:hAnsiTheme="majorBidi" w:cstheme="majorBidi"/>
          <w:sz w:val="20"/>
          <w:szCs w:val="20"/>
          <w:lang w:val="uk-UA"/>
        </w:rPr>
      </w:pPr>
      <w:r w:rsidRPr="00F929D5">
        <w:rPr>
          <w:rFonts w:asciiTheme="majorBidi" w:hAnsiTheme="majorBidi" w:cstheme="majorBidi"/>
          <w:sz w:val="20"/>
          <w:szCs w:val="20"/>
          <w:lang w:val="en-US"/>
        </w:rPr>
        <w:t>ORCID ID</w:t>
      </w:r>
      <w:r>
        <w:rPr>
          <w:rFonts w:asciiTheme="majorBidi" w:hAnsiTheme="majorBidi" w:cstheme="majorBidi"/>
          <w:sz w:val="20"/>
          <w:szCs w:val="20"/>
          <w:lang w:val="uk-UA"/>
        </w:rPr>
        <w:t xml:space="preserve"> 0009-0001-7794-7708</w:t>
      </w:r>
      <w:r w:rsidRPr="00F929D5">
        <w:rPr>
          <w:rFonts w:asciiTheme="majorBidi" w:hAnsiTheme="majorBidi" w:cstheme="majorBidi"/>
          <w:sz w:val="20"/>
          <w:szCs w:val="20"/>
          <w:lang w:val="en-US"/>
        </w:rPr>
        <w:t xml:space="preserve"> </w:t>
      </w:r>
    </w:p>
    <w:bookmarkEnd w:id="65"/>
    <w:bookmarkEnd w:id="66"/>
    <w:p w14:paraId="1E3F1120" w14:textId="77777777" w:rsidR="00F929D5" w:rsidRPr="00B4214C" w:rsidRDefault="00F929D5" w:rsidP="00F929D5">
      <w:pPr>
        <w:spacing w:after="0"/>
        <w:ind w:firstLine="0"/>
        <w:rPr>
          <w:rFonts w:asciiTheme="majorBidi" w:hAnsiTheme="majorBidi" w:cstheme="majorBidi"/>
          <w:sz w:val="20"/>
          <w:szCs w:val="20"/>
          <w:lang w:val="uk-UA"/>
        </w:rPr>
      </w:pPr>
    </w:p>
    <w:p w14:paraId="7480B71D" w14:textId="77777777" w:rsidR="00F929D5" w:rsidRPr="00B4214C" w:rsidRDefault="00F929D5" w:rsidP="00F929D5">
      <w:pPr>
        <w:spacing w:after="0"/>
        <w:ind w:firstLine="851"/>
        <w:rPr>
          <w:rFonts w:asciiTheme="majorBidi" w:hAnsiTheme="majorBidi" w:cstheme="majorBidi"/>
          <w:i/>
          <w:iCs/>
          <w:sz w:val="20"/>
          <w:szCs w:val="20"/>
          <w:lang w:val="en-GB"/>
        </w:rPr>
      </w:pPr>
      <w:r w:rsidRPr="00F929D5">
        <w:rPr>
          <w:rFonts w:asciiTheme="majorBidi" w:hAnsiTheme="majorBidi" w:cstheme="majorBidi"/>
          <w:b/>
          <w:bCs/>
          <w:sz w:val="20"/>
          <w:szCs w:val="20"/>
          <w:lang w:val="en-US"/>
        </w:rPr>
        <w:t>Abstract</w:t>
      </w:r>
      <w:r w:rsidRPr="00F929D5">
        <w:rPr>
          <w:rFonts w:asciiTheme="majorBidi" w:hAnsiTheme="majorBidi" w:cstheme="majorBidi"/>
          <w:sz w:val="20"/>
          <w:szCs w:val="20"/>
          <w:lang w:val="en-US"/>
        </w:rPr>
        <w:t>.</w:t>
      </w:r>
      <w:r w:rsidRPr="00B4214C">
        <w:rPr>
          <w:rFonts w:asciiTheme="majorBidi" w:hAnsiTheme="majorBidi" w:cstheme="majorBidi"/>
          <w:sz w:val="20"/>
          <w:szCs w:val="20"/>
          <w:lang w:val="uk-UA"/>
        </w:rPr>
        <w:t xml:space="preserve"> </w:t>
      </w:r>
      <w:r w:rsidRPr="00B4214C">
        <w:rPr>
          <w:rFonts w:asciiTheme="majorBidi" w:hAnsiTheme="majorBidi" w:cstheme="majorBidi"/>
          <w:i/>
          <w:iCs/>
          <w:sz w:val="20"/>
          <w:szCs w:val="20"/>
          <w:lang w:val="en-GB"/>
        </w:rPr>
        <w:t>The article examines the features of humorous techniques in diplomatic internet communication, focusing on the messages of Ukraine’s Permanent Representative to the UN, Sergiy</w:t>
      </w:r>
      <w:r w:rsidRPr="00B4214C">
        <w:rPr>
          <w:rFonts w:asciiTheme="majorBidi" w:hAnsiTheme="majorBidi" w:cstheme="majorBidi"/>
          <w:i/>
          <w:iCs/>
          <w:sz w:val="20"/>
          <w:szCs w:val="20"/>
          <w:lang w:val="uk-UA"/>
        </w:rPr>
        <w:t> </w:t>
      </w:r>
      <w:proofErr w:type="spellStart"/>
      <w:r w:rsidRPr="00B4214C">
        <w:rPr>
          <w:rFonts w:asciiTheme="majorBidi" w:hAnsiTheme="majorBidi" w:cstheme="majorBidi"/>
          <w:i/>
          <w:iCs/>
          <w:sz w:val="20"/>
          <w:szCs w:val="20"/>
          <w:lang w:val="en-GB"/>
        </w:rPr>
        <w:t>Kyslytsya</w:t>
      </w:r>
      <w:proofErr w:type="spellEnd"/>
      <w:r w:rsidRPr="00B4214C">
        <w:rPr>
          <w:rFonts w:asciiTheme="majorBidi" w:hAnsiTheme="majorBidi" w:cstheme="majorBidi"/>
          <w:i/>
          <w:iCs/>
          <w:sz w:val="20"/>
          <w:szCs w:val="20"/>
          <w:lang w:val="en-GB"/>
        </w:rPr>
        <w:t xml:space="preserve">, on the social media platform </w:t>
      </w:r>
      <w:r w:rsidRPr="00F929D5">
        <w:rPr>
          <w:rFonts w:asciiTheme="majorBidi" w:hAnsiTheme="majorBidi" w:cstheme="majorBidi"/>
          <w:i/>
          <w:iCs/>
          <w:sz w:val="20"/>
          <w:szCs w:val="20"/>
          <w:lang w:val="en-US"/>
        </w:rPr>
        <w:t>X (</w:t>
      </w:r>
      <w:r w:rsidRPr="00B4214C">
        <w:rPr>
          <w:rFonts w:asciiTheme="majorBidi" w:hAnsiTheme="majorBidi" w:cstheme="majorBidi"/>
          <w:i/>
          <w:iCs/>
          <w:sz w:val="20"/>
          <w:szCs w:val="20"/>
          <w:lang w:val="en-GB"/>
        </w:rPr>
        <w:t xml:space="preserve">Twitter). The aim of the study is to analyse the role of humour in diplomatic discourse through social networks, particularly in the context of its role in political communications during the </w:t>
      </w:r>
      <w:proofErr w:type="gramStart"/>
      <w:r w:rsidRPr="00B4214C">
        <w:rPr>
          <w:rFonts w:asciiTheme="majorBidi" w:hAnsiTheme="majorBidi" w:cstheme="majorBidi"/>
          <w:i/>
          <w:iCs/>
          <w:sz w:val="20"/>
          <w:szCs w:val="20"/>
          <w:lang w:val="en-GB"/>
        </w:rPr>
        <w:t>Russian-Ukrainian</w:t>
      </w:r>
      <w:proofErr w:type="gramEnd"/>
      <w:r w:rsidRPr="00B4214C">
        <w:rPr>
          <w:rFonts w:asciiTheme="majorBidi" w:hAnsiTheme="majorBidi" w:cstheme="majorBidi"/>
          <w:i/>
          <w:iCs/>
          <w:sz w:val="20"/>
          <w:szCs w:val="20"/>
          <w:lang w:val="en-GB"/>
        </w:rPr>
        <w:t xml:space="preserve"> war. Special attention is given to types of humorous devices such as sarcasm, irony, and satire, which are used to emphasize hostility towards Russian policies and its representatives in international organizations.</w:t>
      </w:r>
    </w:p>
    <w:p w14:paraId="08FDCB9D" w14:textId="77777777" w:rsidR="00F929D5" w:rsidRPr="002C5E17" w:rsidRDefault="00F929D5" w:rsidP="00F929D5">
      <w:pPr>
        <w:spacing w:after="0"/>
        <w:ind w:firstLine="851"/>
        <w:rPr>
          <w:rFonts w:asciiTheme="majorBidi" w:hAnsiTheme="majorBidi" w:cstheme="majorBidi"/>
          <w:i/>
          <w:iCs/>
          <w:sz w:val="20"/>
          <w:szCs w:val="20"/>
          <w:lang w:val="en-GB"/>
        </w:rPr>
      </w:pPr>
      <w:r w:rsidRPr="002C5E17">
        <w:rPr>
          <w:rFonts w:asciiTheme="majorBidi" w:hAnsiTheme="majorBidi" w:cstheme="majorBidi"/>
          <w:i/>
          <w:iCs/>
          <w:sz w:val="20"/>
          <w:szCs w:val="20"/>
          <w:lang w:val="en-GB"/>
        </w:rPr>
        <w:t xml:space="preserve">The authors explore how </w:t>
      </w:r>
      <w:r w:rsidRPr="00B4214C">
        <w:rPr>
          <w:rFonts w:asciiTheme="majorBidi" w:hAnsiTheme="majorBidi" w:cstheme="majorBidi"/>
          <w:i/>
          <w:iCs/>
          <w:sz w:val="20"/>
          <w:szCs w:val="20"/>
          <w:lang w:val="en-GB"/>
        </w:rPr>
        <w:t>humour</w:t>
      </w:r>
      <w:r w:rsidRPr="002C5E17">
        <w:rPr>
          <w:rFonts w:asciiTheme="majorBidi" w:hAnsiTheme="majorBidi" w:cstheme="majorBidi"/>
          <w:i/>
          <w:iCs/>
          <w:sz w:val="20"/>
          <w:szCs w:val="20"/>
          <w:lang w:val="en-GB"/>
        </w:rPr>
        <w:t xml:space="preserve"> in the Ukrainian politician's posts serves as a tool for criticism and distancing from political opponents, as well as how it helps create an image of an aggressive regime and its supporters. The article </w:t>
      </w:r>
      <w:r w:rsidRPr="00B4214C">
        <w:rPr>
          <w:rFonts w:asciiTheme="majorBidi" w:hAnsiTheme="majorBidi" w:cstheme="majorBidi"/>
          <w:i/>
          <w:iCs/>
          <w:sz w:val="20"/>
          <w:szCs w:val="20"/>
          <w:lang w:val="en-GB"/>
        </w:rPr>
        <w:t>analyses</w:t>
      </w:r>
      <w:r w:rsidRPr="002C5E17">
        <w:rPr>
          <w:rFonts w:asciiTheme="majorBidi" w:hAnsiTheme="majorBidi" w:cstheme="majorBidi"/>
          <w:i/>
          <w:iCs/>
          <w:sz w:val="20"/>
          <w:szCs w:val="20"/>
          <w:lang w:val="en-GB"/>
        </w:rPr>
        <w:t xml:space="preserve"> communication methods that include both critical and satirical elements, contributing not only to mockery but also to shaping Ukraine's international image in the context of global politics. The study also focuses on the importance of </w:t>
      </w:r>
      <w:r w:rsidRPr="00B4214C">
        <w:rPr>
          <w:rFonts w:asciiTheme="majorBidi" w:hAnsiTheme="majorBidi" w:cstheme="majorBidi"/>
          <w:i/>
          <w:iCs/>
          <w:sz w:val="20"/>
          <w:szCs w:val="20"/>
          <w:lang w:val="en-GB"/>
        </w:rPr>
        <w:t>humour</w:t>
      </w:r>
      <w:r w:rsidRPr="002C5E17">
        <w:rPr>
          <w:rFonts w:asciiTheme="majorBidi" w:hAnsiTheme="majorBidi" w:cstheme="majorBidi"/>
          <w:i/>
          <w:iCs/>
          <w:sz w:val="20"/>
          <w:szCs w:val="20"/>
          <w:lang w:val="en-GB"/>
        </w:rPr>
        <w:t xml:space="preserve"> as a strategy that allows diplomats to reduce the traditional distance in official communication while simultaneously lowering the tension in political discussions.</w:t>
      </w:r>
    </w:p>
    <w:p w14:paraId="0B78E97B" w14:textId="77777777" w:rsidR="00F929D5" w:rsidRPr="002C5E17" w:rsidRDefault="00F929D5" w:rsidP="00F929D5">
      <w:pPr>
        <w:spacing w:after="0"/>
        <w:ind w:firstLine="851"/>
        <w:rPr>
          <w:rFonts w:asciiTheme="majorBidi" w:hAnsiTheme="majorBidi" w:cstheme="majorBidi"/>
          <w:i/>
          <w:iCs/>
          <w:sz w:val="20"/>
          <w:szCs w:val="20"/>
          <w:lang w:val="en-GB"/>
        </w:rPr>
      </w:pPr>
      <w:r w:rsidRPr="002C5E17">
        <w:rPr>
          <w:rFonts w:asciiTheme="majorBidi" w:hAnsiTheme="majorBidi" w:cstheme="majorBidi"/>
          <w:i/>
          <w:iCs/>
          <w:sz w:val="20"/>
          <w:szCs w:val="20"/>
          <w:lang w:val="en-GB"/>
        </w:rPr>
        <w:t xml:space="preserve">The main findings of the study highlight the significance of </w:t>
      </w:r>
      <w:r w:rsidRPr="00B4214C">
        <w:rPr>
          <w:rFonts w:asciiTheme="majorBidi" w:hAnsiTheme="majorBidi" w:cstheme="majorBidi"/>
          <w:i/>
          <w:iCs/>
          <w:sz w:val="20"/>
          <w:szCs w:val="20"/>
          <w:lang w:val="en-GB"/>
        </w:rPr>
        <w:t>humour</w:t>
      </w:r>
      <w:r w:rsidRPr="002C5E17">
        <w:rPr>
          <w:rFonts w:asciiTheme="majorBidi" w:hAnsiTheme="majorBidi" w:cstheme="majorBidi"/>
          <w:i/>
          <w:iCs/>
          <w:sz w:val="20"/>
          <w:szCs w:val="20"/>
          <w:lang w:val="en-GB"/>
        </w:rPr>
        <w:t xml:space="preserve"> and certain types of comic elements in diplomatic discourse in contemporary politics, particularly in the context of the growing influence of social networks. The paper discusses the prospects for further research, including the study of lexical and semantic characteristics of </w:t>
      </w:r>
      <w:r w:rsidRPr="00B4214C">
        <w:rPr>
          <w:rFonts w:asciiTheme="majorBidi" w:hAnsiTheme="majorBidi" w:cstheme="majorBidi"/>
          <w:i/>
          <w:iCs/>
          <w:sz w:val="20"/>
          <w:szCs w:val="20"/>
          <w:lang w:val="en-GB"/>
        </w:rPr>
        <w:t>humour</w:t>
      </w:r>
      <w:r w:rsidRPr="002C5E17">
        <w:rPr>
          <w:rFonts w:asciiTheme="majorBidi" w:hAnsiTheme="majorBidi" w:cstheme="majorBidi"/>
          <w:i/>
          <w:iCs/>
          <w:sz w:val="20"/>
          <w:szCs w:val="20"/>
          <w:lang w:val="en-GB"/>
        </w:rPr>
        <w:t xml:space="preserve"> in political texts and the pragmatic aspects of using </w:t>
      </w:r>
      <w:r w:rsidRPr="00B4214C">
        <w:rPr>
          <w:rFonts w:asciiTheme="majorBidi" w:hAnsiTheme="majorBidi" w:cstheme="majorBidi"/>
          <w:i/>
          <w:iCs/>
          <w:sz w:val="20"/>
          <w:szCs w:val="20"/>
          <w:lang w:val="en-GB"/>
        </w:rPr>
        <w:t>humour</w:t>
      </w:r>
      <w:r w:rsidRPr="002C5E17">
        <w:rPr>
          <w:rFonts w:asciiTheme="majorBidi" w:hAnsiTheme="majorBidi" w:cstheme="majorBidi"/>
          <w:i/>
          <w:iCs/>
          <w:sz w:val="20"/>
          <w:szCs w:val="20"/>
          <w:lang w:val="en-GB"/>
        </w:rPr>
        <w:t xml:space="preserve"> to achieve politicians' communicative goals.</w:t>
      </w:r>
    </w:p>
    <w:p w14:paraId="38A1C3F0" w14:textId="77777777" w:rsidR="00F929D5" w:rsidRDefault="00F929D5" w:rsidP="00F929D5">
      <w:pPr>
        <w:spacing w:after="0"/>
        <w:ind w:firstLine="851"/>
        <w:rPr>
          <w:rFonts w:asciiTheme="majorBidi" w:hAnsiTheme="majorBidi" w:cstheme="majorBidi"/>
          <w:i/>
          <w:iCs/>
          <w:sz w:val="20"/>
          <w:szCs w:val="20"/>
          <w:lang w:val="uk-UA"/>
        </w:rPr>
      </w:pPr>
      <w:r w:rsidRPr="00F929D5">
        <w:rPr>
          <w:b/>
          <w:sz w:val="20"/>
          <w:szCs w:val="20"/>
          <w:lang w:val="en-US"/>
        </w:rPr>
        <w:t>Keywords</w:t>
      </w:r>
      <w:r w:rsidRPr="00F929D5">
        <w:rPr>
          <w:bCs/>
          <w:sz w:val="20"/>
          <w:szCs w:val="20"/>
          <w:lang w:val="en-US"/>
        </w:rPr>
        <w:t>:</w:t>
      </w:r>
      <w:r w:rsidRPr="00B4214C">
        <w:rPr>
          <w:bCs/>
          <w:sz w:val="20"/>
          <w:szCs w:val="20"/>
          <w:lang w:val="uk-UA"/>
        </w:rPr>
        <w:t xml:space="preserve"> </w:t>
      </w:r>
      <w:r w:rsidRPr="00B4214C">
        <w:rPr>
          <w:rFonts w:asciiTheme="majorBidi" w:hAnsiTheme="majorBidi" w:cstheme="majorBidi"/>
          <w:i/>
          <w:iCs/>
          <w:sz w:val="20"/>
          <w:szCs w:val="20"/>
          <w:lang w:val="en-GB"/>
        </w:rPr>
        <w:t>humour, Twitter-diplomacy, social media, sarcasm, irony, satire, political discourse</w:t>
      </w:r>
      <w:r w:rsidRPr="00B4214C">
        <w:rPr>
          <w:rFonts w:asciiTheme="majorBidi" w:hAnsiTheme="majorBidi" w:cstheme="majorBidi"/>
          <w:i/>
          <w:iCs/>
          <w:sz w:val="20"/>
          <w:szCs w:val="20"/>
          <w:lang w:val="uk-UA"/>
        </w:rPr>
        <w:t>.</w:t>
      </w:r>
    </w:p>
    <w:p w14:paraId="16BF10D9" w14:textId="77777777" w:rsidR="00F929D5" w:rsidRDefault="00F929D5" w:rsidP="00F929D5">
      <w:pPr>
        <w:spacing w:after="0"/>
        <w:ind w:firstLine="426"/>
        <w:rPr>
          <w:rFonts w:asciiTheme="majorBidi" w:hAnsiTheme="majorBidi" w:cstheme="majorBidi"/>
          <w:i/>
          <w:iCs/>
          <w:sz w:val="20"/>
          <w:szCs w:val="20"/>
          <w:lang w:val="uk-UA"/>
        </w:rPr>
      </w:pPr>
    </w:p>
    <w:p w14:paraId="32C6DB45" w14:textId="77777777" w:rsidR="00F929D5" w:rsidRPr="00965E7F" w:rsidRDefault="00F929D5" w:rsidP="00F929D5">
      <w:pPr>
        <w:spacing w:after="0"/>
        <w:ind w:firstLine="851"/>
        <w:rPr>
          <w:bCs/>
          <w:i/>
          <w:iCs/>
          <w:sz w:val="20"/>
          <w:szCs w:val="20"/>
          <w:lang w:val="en-US"/>
        </w:rPr>
      </w:pPr>
      <w:r w:rsidRPr="00965E7F">
        <w:rPr>
          <w:b/>
          <w:i/>
          <w:iCs/>
          <w:sz w:val="20"/>
          <w:szCs w:val="20"/>
          <w:lang w:val="en-US"/>
        </w:rPr>
        <w:t xml:space="preserve">Received: </w:t>
      </w:r>
      <w:r>
        <w:rPr>
          <w:bCs/>
          <w:i/>
          <w:iCs/>
          <w:sz w:val="20"/>
          <w:szCs w:val="20"/>
          <w:lang w:val="uk-UA"/>
        </w:rPr>
        <w:t>22</w:t>
      </w:r>
      <w:r w:rsidRPr="00965E7F">
        <w:rPr>
          <w:bCs/>
          <w:i/>
          <w:iCs/>
          <w:sz w:val="20"/>
          <w:szCs w:val="20"/>
          <w:lang w:val="uk-UA"/>
        </w:rPr>
        <w:t xml:space="preserve"> </w:t>
      </w:r>
      <w:r w:rsidRPr="00965E7F">
        <w:rPr>
          <w:bCs/>
          <w:i/>
          <w:iCs/>
          <w:sz w:val="20"/>
          <w:szCs w:val="20"/>
          <w:lang w:val="en-US"/>
        </w:rPr>
        <w:t>July 2024</w:t>
      </w:r>
    </w:p>
    <w:p w14:paraId="11D6AC47" w14:textId="77777777" w:rsidR="00F929D5" w:rsidRPr="00965E7F" w:rsidRDefault="00F929D5" w:rsidP="00F929D5">
      <w:pPr>
        <w:spacing w:after="0"/>
        <w:ind w:firstLine="851"/>
        <w:rPr>
          <w:bCs/>
          <w:sz w:val="20"/>
          <w:szCs w:val="20"/>
          <w:lang w:val="en-US"/>
        </w:rPr>
      </w:pPr>
      <w:r w:rsidRPr="00965E7F">
        <w:rPr>
          <w:b/>
          <w:i/>
          <w:iCs/>
          <w:sz w:val="20"/>
          <w:szCs w:val="20"/>
          <w:lang w:val="en-US"/>
        </w:rPr>
        <w:t xml:space="preserve">Revised: </w:t>
      </w:r>
      <w:r w:rsidRPr="00965E7F">
        <w:rPr>
          <w:bCs/>
          <w:i/>
          <w:iCs/>
          <w:sz w:val="20"/>
          <w:szCs w:val="20"/>
          <w:lang w:val="en-US"/>
        </w:rPr>
        <w:t>2</w:t>
      </w:r>
      <w:r>
        <w:rPr>
          <w:bCs/>
          <w:i/>
          <w:iCs/>
          <w:sz w:val="20"/>
          <w:szCs w:val="20"/>
          <w:lang w:val="uk-UA"/>
        </w:rPr>
        <w:t>9</w:t>
      </w:r>
      <w:r w:rsidRPr="00965E7F">
        <w:rPr>
          <w:bCs/>
          <w:i/>
          <w:iCs/>
          <w:sz w:val="20"/>
          <w:szCs w:val="20"/>
          <w:lang w:val="en-US"/>
        </w:rPr>
        <w:t xml:space="preserve"> July</w:t>
      </w:r>
      <w:r>
        <w:rPr>
          <w:bCs/>
          <w:i/>
          <w:iCs/>
          <w:sz w:val="20"/>
          <w:szCs w:val="20"/>
          <w:lang w:val="uk-UA"/>
        </w:rPr>
        <w:t xml:space="preserve"> </w:t>
      </w:r>
      <w:r w:rsidRPr="00965E7F">
        <w:rPr>
          <w:bCs/>
          <w:i/>
          <w:iCs/>
          <w:sz w:val="20"/>
          <w:szCs w:val="20"/>
          <w:lang w:val="en-US"/>
        </w:rPr>
        <w:t>2024</w:t>
      </w:r>
    </w:p>
    <w:p w14:paraId="739BDAD5" w14:textId="77777777" w:rsidR="00F929D5" w:rsidRPr="00965E7F" w:rsidRDefault="00F929D5" w:rsidP="00F929D5">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sidRPr="00965E7F">
        <w:rPr>
          <w:bCs/>
          <w:i/>
          <w:iCs/>
          <w:sz w:val="20"/>
          <w:szCs w:val="20"/>
          <w:lang w:val="en-US"/>
        </w:rPr>
        <w:t>0</w:t>
      </w:r>
      <w:r>
        <w:rPr>
          <w:bCs/>
          <w:i/>
          <w:iCs/>
          <w:sz w:val="20"/>
          <w:szCs w:val="20"/>
          <w:lang w:val="uk-UA"/>
        </w:rPr>
        <w:t xml:space="preserve">3 </w:t>
      </w:r>
      <w:r w:rsidRPr="00965E7F">
        <w:rPr>
          <w:bCs/>
          <w:i/>
          <w:iCs/>
          <w:sz w:val="20"/>
          <w:szCs w:val="20"/>
          <w:lang w:val="en-US"/>
        </w:rPr>
        <w:t>August 2024</w:t>
      </w:r>
    </w:p>
    <w:p w14:paraId="3D2722AD" w14:textId="4044E783" w:rsidR="00F929D5" w:rsidRPr="00DA623B" w:rsidRDefault="00F929D5" w:rsidP="00F929D5">
      <w:pPr>
        <w:spacing w:after="0"/>
        <w:ind w:firstLine="851"/>
        <w:rPr>
          <w:bCs/>
          <w:sz w:val="20"/>
          <w:szCs w:val="20"/>
          <w:lang w:val="uk-UA"/>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r>
        <w:rPr>
          <w:bCs/>
          <w:sz w:val="20"/>
          <w:szCs w:val="20"/>
          <w:lang w:val="en-US"/>
        </w:rPr>
        <w:t xml:space="preserve">Zinchenko A., </w:t>
      </w:r>
      <w:proofErr w:type="spellStart"/>
      <w:r>
        <w:rPr>
          <w:bCs/>
          <w:sz w:val="20"/>
          <w:szCs w:val="20"/>
          <w:lang w:val="en-US"/>
        </w:rPr>
        <w:t>Kalchenko</w:t>
      </w:r>
      <w:proofErr w:type="spellEnd"/>
      <w:r>
        <w:rPr>
          <w:bCs/>
          <w:sz w:val="20"/>
          <w:szCs w:val="20"/>
          <w:lang w:val="en-US"/>
        </w:rPr>
        <w:t xml:space="preserve"> A.</w:t>
      </w:r>
      <w:r w:rsidRPr="00965E7F">
        <w:rPr>
          <w:bCs/>
          <w:sz w:val="20"/>
          <w:szCs w:val="20"/>
          <w:lang w:val="en-US"/>
        </w:rPr>
        <w:t xml:space="preserve"> (2024). </w:t>
      </w:r>
      <w:r w:rsidRPr="00F929D5">
        <w:rPr>
          <w:bCs/>
          <w:sz w:val="20"/>
          <w:szCs w:val="20"/>
          <w:lang w:val="en-US"/>
        </w:rPr>
        <w:t xml:space="preserve">Features </w:t>
      </w:r>
      <w:r>
        <w:rPr>
          <w:bCs/>
          <w:sz w:val="20"/>
          <w:szCs w:val="20"/>
          <w:lang w:val="en-US"/>
        </w:rPr>
        <w:t>o</w:t>
      </w:r>
      <w:r w:rsidRPr="00F929D5">
        <w:rPr>
          <w:bCs/>
          <w:sz w:val="20"/>
          <w:szCs w:val="20"/>
          <w:lang w:val="en-US"/>
        </w:rPr>
        <w:t xml:space="preserve">f Humorous Techniques </w:t>
      </w:r>
      <w:r>
        <w:rPr>
          <w:bCs/>
          <w:sz w:val="20"/>
          <w:szCs w:val="20"/>
          <w:lang w:val="en-US"/>
        </w:rPr>
        <w:t>i</w:t>
      </w:r>
      <w:r w:rsidRPr="00F929D5">
        <w:rPr>
          <w:bCs/>
          <w:sz w:val="20"/>
          <w:szCs w:val="20"/>
          <w:lang w:val="en-US"/>
        </w:rPr>
        <w:t>n Diplomatic Internet Communication</w:t>
      </w:r>
      <w:r>
        <w:rPr>
          <w:bCs/>
          <w:sz w:val="20"/>
          <w:szCs w:val="20"/>
          <w:lang w:val="en-US"/>
        </w:rPr>
        <w:t xml:space="preserve"> </w:t>
      </w:r>
      <w:r w:rsidRPr="00F929D5">
        <w:rPr>
          <w:bCs/>
          <w:sz w:val="20"/>
          <w:szCs w:val="20"/>
          <w:lang w:val="en-US"/>
        </w:rPr>
        <w:t xml:space="preserve">(The Example </w:t>
      </w:r>
      <w:r>
        <w:rPr>
          <w:bCs/>
          <w:sz w:val="20"/>
          <w:szCs w:val="20"/>
          <w:lang w:val="en-US"/>
        </w:rPr>
        <w:t>o</w:t>
      </w:r>
      <w:r w:rsidRPr="00F929D5">
        <w:rPr>
          <w:bCs/>
          <w:sz w:val="20"/>
          <w:szCs w:val="20"/>
          <w:lang w:val="en-US"/>
        </w:rPr>
        <w:t xml:space="preserve">f S. </w:t>
      </w:r>
      <w:proofErr w:type="spellStart"/>
      <w:r w:rsidRPr="00F929D5">
        <w:rPr>
          <w:bCs/>
          <w:sz w:val="20"/>
          <w:szCs w:val="20"/>
          <w:lang w:val="en-US"/>
        </w:rPr>
        <w:t>Kyslytsya`S</w:t>
      </w:r>
      <w:proofErr w:type="spellEnd"/>
      <w:r w:rsidRPr="00F929D5">
        <w:rPr>
          <w:bCs/>
          <w:sz w:val="20"/>
          <w:szCs w:val="20"/>
          <w:lang w:val="en-US"/>
        </w:rPr>
        <w:t xml:space="preserve"> X-Messages</w:t>
      </w:r>
      <w:r>
        <w:rPr>
          <w:bCs/>
          <w:sz w:val="20"/>
          <w:szCs w:val="20"/>
          <w:lang w:val="en-US"/>
        </w:rPr>
        <w:t>).</w:t>
      </w:r>
      <w:r w:rsidRPr="00965E7F">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1421D8">
        <w:rPr>
          <w:bCs/>
          <w:sz w:val="20"/>
          <w:szCs w:val="20"/>
          <w:lang w:val="en-US"/>
        </w:rPr>
        <w:t>, 231-240</w:t>
      </w:r>
      <w:r w:rsidRPr="00965E7F">
        <w:rPr>
          <w:bCs/>
          <w:sz w:val="20"/>
          <w:szCs w:val="20"/>
          <w:lang w:val="en-US"/>
        </w:rPr>
        <w:t xml:space="preserve">  </w:t>
      </w:r>
      <w:hyperlink r:id="rId293" w:history="1">
        <w:r w:rsidRPr="00965E7F">
          <w:rPr>
            <w:rStyle w:val="afd"/>
            <w:rFonts w:eastAsiaTheme="majorEastAsia"/>
            <w:sz w:val="20"/>
            <w:szCs w:val="20"/>
            <w:lang w:val="en-US"/>
          </w:rPr>
          <w:t>https://www.doi.org/10.21272/Ftrk.2024.16(2)-</w:t>
        </w:r>
      </w:hyperlink>
      <w:r>
        <w:rPr>
          <w:rStyle w:val="afd"/>
          <w:rFonts w:eastAsiaTheme="majorEastAsia"/>
          <w:sz w:val="20"/>
          <w:szCs w:val="20"/>
          <w:lang w:val="en-US"/>
        </w:rPr>
        <w:t>2</w:t>
      </w:r>
      <w:r w:rsidR="00DA623B">
        <w:rPr>
          <w:rStyle w:val="afd"/>
          <w:rFonts w:eastAsiaTheme="majorEastAsia"/>
          <w:sz w:val="20"/>
          <w:szCs w:val="20"/>
          <w:lang w:val="uk-UA"/>
        </w:rPr>
        <w:t>3</w:t>
      </w:r>
    </w:p>
    <w:p w14:paraId="216A2615" w14:textId="77777777" w:rsidR="00F929D5" w:rsidRPr="00965E7F" w:rsidRDefault="00F929D5" w:rsidP="00F929D5">
      <w:pPr>
        <w:spacing w:after="0"/>
        <w:ind w:firstLine="851"/>
        <w:rPr>
          <w:bCs/>
          <w:sz w:val="20"/>
          <w:szCs w:val="20"/>
          <w:highlight w:val="yellow"/>
          <w:lang w:val="en-US"/>
        </w:rPr>
      </w:pPr>
    </w:p>
    <w:p w14:paraId="0043C84D" w14:textId="77777777" w:rsidR="00F929D5" w:rsidRPr="005576F6" w:rsidRDefault="00F929D5" w:rsidP="00F929D5">
      <w:pPr>
        <w:spacing w:after="0"/>
        <w:ind w:left="1134" w:firstLine="0"/>
        <w:rPr>
          <w:bCs/>
          <w:sz w:val="20"/>
          <w:szCs w:val="20"/>
          <w:lang w:val="en-US"/>
        </w:rPr>
      </w:pPr>
      <w:r w:rsidRPr="00965E7F">
        <w:rPr>
          <w:noProof/>
          <w:sz w:val="20"/>
          <w:szCs w:val="20"/>
        </w:rPr>
        <w:drawing>
          <wp:anchor distT="0" distB="0" distL="114300" distR="114300" simplePos="0" relativeHeight="251671040" behindDoc="0" locked="0" layoutInCell="1" allowOverlap="1" wp14:anchorId="665C6F56" wp14:editId="03283061">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982597474"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30E6A721" w14:textId="77777777" w:rsidR="00F929D5" w:rsidRPr="00B4214C" w:rsidRDefault="00F929D5" w:rsidP="00F929D5">
      <w:pPr>
        <w:spacing w:after="0"/>
        <w:jc w:val="center"/>
        <w:rPr>
          <w:rFonts w:asciiTheme="majorBidi" w:hAnsiTheme="majorBidi" w:cstheme="majorBidi"/>
          <w:sz w:val="20"/>
          <w:szCs w:val="20"/>
          <w:lang w:val="uk-UA"/>
        </w:rPr>
      </w:pPr>
    </w:p>
    <w:p w14:paraId="1BA667C5" w14:textId="77777777" w:rsidR="00F929D5" w:rsidRPr="00B4214C" w:rsidRDefault="00F929D5" w:rsidP="00F929D5">
      <w:pPr>
        <w:spacing w:after="0"/>
        <w:jc w:val="center"/>
        <w:rPr>
          <w:rFonts w:asciiTheme="majorBidi" w:hAnsiTheme="majorBidi" w:cstheme="majorBidi"/>
          <w:b/>
          <w:bCs/>
          <w:sz w:val="20"/>
          <w:szCs w:val="20"/>
          <w:lang w:val="uk-UA"/>
        </w:rPr>
      </w:pPr>
      <w:r w:rsidRPr="00B4214C">
        <w:rPr>
          <w:rFonts w:asciiTheme="majorBidi" w:hAnsiTheme="majorBidi" w:cstheme="majorBidi"/>
          <w:b/>
          <w:bCs/>
          <w:sz w:val="20"/>
          <w:szCs w:val="20"/>
          <w:lang w:val="uk-UA"/>
        </w:rPr>
        <w:lastRenderedPageBreak/>
        <w:t>ОСОБЛИВОСТІ ГУМОРИСТИЧНИХ ПРИЙОМІВ У ДИПЛОМАТИЧНІЙ ІНТЕРНЕТ-КОМУНІКАЦІЇ (НА ПРИКЛАДІ ІКС-ПОВІДОМЛЕНЬ С. КИСЛИЦІ)</w:t>
      </w:r>
    </w:p>
    <w:p w14:paraId="59E7AEAE" w14:textId="77777777" w:rsidR="00F929D5" w:rsidRPr="00B4214C" w:rsidRDefault="00F929D5" w:rsidP="00F929D5">
      <w:pPr>
        <w:spacing w:after="0"/>
        <w:jc w:val="center"/>
        <w:rPr>
          <w:rFonts w:asciiTheme="majorBidi" w:hAnsiTheme="majorBidi" w:cstheme="majorBidi"/>
          <w:b/>
          <w:bCs/>
          <w:sz w:val="20"/>
          <w:szCs w:val="20"/>
          <w:lang w:val="uk-UA"/>
        </w:rPr>
      </w:pPr>
    </w:p>
    <w:p w14:paraId="2825394E" w14:textId="77777777" w:rsidR="00F929D5" w:rsidRPr="00B4214C" w:rsidRDefault="00F929D5" w:rsidP="00F929D5">
      <w:pPr>
        <w:spacing w:after="0"/>
        <w:ind w:firstLine="0"/>
        <w:rPr>
          <w:rFonts w:asciiTheme="majorBidi" w:hAnsiTheme="majorBidi" w:cstheme="majorBidi"/>
          <w:b/>
          <w:bCs/>
          <w:sz w:val="20"/>
          <w:szCs w:val="20"/>
        </w:rPr>
      </w:pPr>
      <w:r w:rsidRPr="00B4214C">
        <w:rPr>
          <w:rFonts w:asciiTheme="majorBidi" w:hAnsiTheme="majorBidi" w:cstheme="majorBidi"/>
          <w:b/>
          <w:bCs/>
          <w:sz w:val="20"/>
          <w:szCs w:val="20"/>
          <w:lang w:val="uk-UA"/>
        </w:rPr>
        <w:t>Зінченко Анна</w:t>
      </w:r>
      <w:r w:rsidRPr="00B4214C">
        <w:rPr>
          <w:rFonts w:asciiTheme="majorBidi" w:hAnsiTheme="majorBidi" w:cstheme="majorBidi"/>
          <w:b/>
          <w:bCs/>
          <w:sz w:val="20"/>
          <w:szCs w:val="20"/>
        </w:rPr>
        <w:t>,</w:t>
      </w:r>
    </w:p>
    <w:p w14:paraId="371434FC" w14:textId="5CC47069" w:rsidR="00F929D5" w:rsidRPr="0091201F" w:rsidRDefault="00F929D5" w:rsidP="00F929D5">
      <w:pPr>
        <w:spacing w:after="0"/>
        <w:ind w:firstLine="0"/>
        <w:rPr>
          <w:rFonts w:asciiTheme="majorBidi" w:hAnsiTheme="majorBidi" w:cstheme="majorBidi"/>
          <w:sz w:val="20"/>
          <w:szCs w:val="20"/>
          <w:lang w:val="uk-UA"/>
        </w:rPr>
      </w:pPr>
      <w:r w:rsidRPr="00B4214C">
        <w:rPr>
          <w:rFonts w:asciiTheme="majorBidi" w:hAnsiTheme="majorBidi" w:cstheme="majorBidi"/>
          <w:sz w:val="20"/>
          <w:szCs w:val="20"/>
          <w:lang w:val="uk-UA"/>
        </w:rPr>
        <w:t>Сумський державний університет,</w:t>
      </w:r>
      <w:r w:rsidR="004A40B6">
        <w:rPr>
          <w:rFonts w:asciiTheme="majorBidi" w:hAnsiTheme="majorBidi" w:cstheme="majorBidi"/>
          <w:sz w:val="20"/>
          <w:szCs w:val="20"/>
          <w:lang w:val="uk-UA"/>
        </w:rPr>
        <w:t xml:space="preserve"> Суми,</w:t>
      </w:r>
      <w:r w:rsidRPr="00B4214C">
        <w:rPr>
          <w:rFonts w:asciiTheme="majorBidi" w:hAnsiTheme="majorBidi" w:cstheme="majorBidi"/>
          <w:sz w:val="20"/>
          <w:szCs w:val="20"/>
          <w:lang w:val="uk-UA"/>
        </w:rPr>
        <w:t xml:space="preserve"> Україна</w:t>
      </w:r>
    </w:p>
    <w:p w14:paraId="1D41849C" w14:textId="77777777" w:rsidR="00F929D5" w:rsidRPr="00910381" w:rsidRDefault="00F929D5" w:rsidP="00F929D5">
      <w:pPr>
        <w:spacing w:after="0"/>
        <w:ind w:firstLine="0"/>
        <w:rPr>
          <w:rFonts w:asciiTheme="majorBidi" w:hAnsiTheme="majorBidi" w:cstheme="majorBidi"/>
          <w:sz w:val="20"/>
          <w:szCs w:val="20"/>
        </w:rPr>
      </w:pPr>
      <w:r w:rsidRPr="0091201F">
        <w:rPr>
          <w:rFonts w:asciiTheme="majorBidi" w:hAnsiTheme="majorBidi" w:cstheme="majorBidi"/>
          <w:sz w:val="20"/>
          <w:szCs w:val="20"/>
          <w:lang w:val="en-GB"/>
        </w:rPr>
        <w:t>ORCID</w:t>
      </w:r>
      <w:r w:rsidRPr="0091201F">
        <w:rPr>
          <w:rFonts w:asciiTheme="majorBidi" w:hAnsiTheme="majorBidi" w:cstheme="majorBidi"/>
          <w:sz w:val="20"/>
          <w:szCs w:val="20"/>
        </w:rPr>
        <w:t xml:space="preserve"> </w:t>
      </w:r>
      <w:r w:rsidRPr="0091201F">
        <w:rPr>
          <w:rFonts w:asciiTheme="majorBidi" w:hAnsiTheme="majorBidi" w:cstheme="majorBidi"/>
          <w:sz w:val="20"/>
          <w:szCs w:val="20"/>
          <w:lang w:val="en-GB"/>
        </w:rPr>
        <w:t>ID</w:t>
      </w:r>
      <w:hyperlink r:id="rId294">
        <w:r w:rsidRPr="0091201F">
          <w:rPr>
            <w:rStyle w:val="afd"/>
            <w:rFonts w:asciiTheme="majorBidi" w:hAnsiTheme="majorBidi" w:cstheme="majorBidi"/>
            <w:sz w:val="20"/>
            <w:szCs w:val="20"/>
          </w:rPr>
          <w:t xml:space="preserve"> </w:t>
        </w:r>
      </w:hyperlink>
      <w:r w:rsidRPr="00B4214C">
        <w:t xml:space="preserve"> </w:t>
      </w:r>
      <w:r w:rsidRPr="00B4214C">
        <w:rPr>
          <w:rFonts w:asciiTheme="majorBidi" w:hAnsiTheme="majorBidi" w:cstheme="majorBidi"/>
          <w:sz w:val="20"/>
          <w:szCs w:val="20"/>
        </w:rPr>
        <w:t>0000-0002-5672-2331</w:t>
      </w:r>
    </w:p>
    <w:p w14:paraId="7FB4CF58" w14:textId="25BAC10C" w:rsidR="00F929D5" w:rsidRPr="00F929D5" w:rsidRDefault="00F929D5" w:rsidP="00F929D5">
      <w:pPr>
        <w:spacing w:after="0"/>
        <w:ind w:firstLine="0"/>
        <w:rPr>
          <w:rFonts w:asciiTheme="majorBidi" w:hAnsiTheme="majorBidi" w:cstheme="majorBidi"/>
          <w:sz w:val="20"/>
          <w:szCs w:val="20"/>
          <w:lang w:val="uk-UA"/>
        </w:rPr>
      </w:pPr>
      <w:r>
        <w:rPr>
          <w:rFonts w:asciiTheme="majorBidi" w:hAnsiTheme="majorBidi" w:cstheme="majorBidi"/>
          <w:sz w:val="20"/>
          <w:szCs w:val="20"/>
          <w:lang w:val="uk-UA"/>
        </w:rPr>
        <w:t xml:space="preserve">Автор, відповідальний за листування: </w:t>
      </w:r>
      <w:hyperlink r:id="rId295" w:history="1">
        <w:r w:rsidRPr="005969E1">
          <w:rPr>
            <w:rStyle w:val="afd"/>
            <w:rFonts w:asciiTheme="majorBidi" w:hAnsiTheme="majorBidi" w:cstheme="majorBidi"/>
            <w:sz w:val="20"/>
            <w:szCs w:val="20"/>
            <w:lang w:val="en-GB"/>
          </w:rPr>
          <w:t>a</w:t>
        </w:r>
        <w:r w:rsidRPr="00F929D5">
          <w:rPr>
            <w:rStyle w:val="afd"/>
            <w:rFonts w:asciiTheme="majorBidi" w:hAnsiTheme="majorBidi" w:cstheme="majorBidi"/>
            <w:sz w:val="20"/>
            <w:szCs w:val="20"/>
          </w:rPr>
          <w:t>.</w:t>
        </w:r>
        <w:r w:rsidRPr="005969E1">
          <w:rPr>
            <w:rStyle w:val="afd"/>
            <w:rFonts w:asciiTheme="majorBidi" w:hAnsiTheme="majorBidi" w:cstheme="majorBidi"/>
            <w:sz w:val="20"/>
            <w:szCs w:val="20"/>
            <w:lang w:val="en-GB"/>
          </w:rPr>
          <w:t>zinchenko</w:t>
        </w:r>
        <w:r w:rsidRPr="00F929D5">
          <w:rPr>
            <w:rStyle w:val="afd"/>
            <w:rFonts w:asciiTheme="majorBidi" w:hAnsiTheme="majorBidi" w:cstheme="majorBidi"/>
            <w:sz w:val="20"/>
            <w:szCs w:val="20"/>
          </w:rPr>
          <w:t>@</w:t>
        </w:r>
        <w:r w:rsidRPr="005969E1">
          <w:rPr>
            <w:rStyle w:val="afd"/>
            <w:rFonts w:asciiTheme="majorBidi" w:hAnsiTheme="majorBidi" w:cstheme="majorBidi"/>
            <w:sz w:val="20"/>
            <w:szCs w:val="20"/>
            <w:lang w:val="en-GB"/>
          </w:rPr>
          <w:t>gf</w:t>
        </w:r>
        <w:r w:rsidRPr="00F929D5">
          <w:rPr>
            <w:rStyle w:val="afd"/>
            <w:rFonts w:asciiTheme="majorBidi" w:hAnsiTheme="majorBidi" w:cstheme="majorBidi"/>
            <w:sz w:val="20"/>
            <w:szCs w:val="20"/>
          </w:rPr>
          <w:t>.</w:t>
        </w:r>
        <w:r w:rsidRPr="005969E1">
          <w:rPr>
            <w:rStyle w:val="afd"/>
            <w:rFonts w:asciiTheme="majorBidi" w:hAnsiTheme="majorBidi" w:cstheme="majorBidi"/>
            <w:sz w:val="20"/>
            <w:szCs w:val="20"/>
            <w:lang w:val="en-GB"/>
          </w:rPr>
          <w:t>sumdu</w:t>
        </w:r>
        <w:r w:rsidRPr="00F929D5">
          <w:rPr>
            <w:rStyle w:val="afd"/>
            <w:rFonts w:asciiTheme="majorBidi" w:hAnsiTheme="majorBidi" w:cstheme="majorBidi"/>
            <w:sz w:val="20"/>
            <w:szCs w:val="20"/>
          </w:rPr>
          <w:t>.</w:t>
        </w:r>
        <w:r w:rsidRPr="005969E1">
          <w:rPr>
            <w:rStyle w:val="afd"/>
            <w:rFonts w:asciiTheme="majorBidi" w:hAnsiTheme="majorBidi" w:cstheme="majorBidi"/>
            <w:sz w:val="20"/>
            <w:szCs w:val="20"/>
            <w:lang w:val="en-GB"/>
          </w:rPr>
          <w:t>edu</w:t>
        </w:r>
        <w:r w:rsidRPr="00F929D5">
          <w:rPr>
            <w:rStyle w:val="afd"/>
            <w:rFonts w:asciiTheme="majorBidi" w:hAnsiTheme="majorBidi" w:cstheme="majorBidi"/>
            <w:sz w:val="20"/>
            <w:szCs w:val="20"/>
          </w:rPr>
          <w:t>.</w:t>
        </w:r>
        <w:r w:rsidRPr="005969E1">
          <w:rPr>
            <w:rStyle w:val="afd"/>
            <w:rFonts w:asciiTheme="majorBidi" w:hAnsiTheme="majorBidi" w:cstheme="majorBidi"/>
            <w:sz w:val="20"/>
            <w:szCs w:val="20"/>
            <w:lang w:val="en-GB"/>
          </w:rPr>
          <w:t>ua</w:t>
        </w:r>
      </w:hyperlink>
    </w:p>
    <w:p w14:paraId="75891F13" w14:textId="77777777" w:rsidR="00F929D5" w:rsidRPr="00B4214C" w:rsidRDefault="00F929D5" w:rsidP="00F929D5">
      <w:pPr>
        <w:spacing w:after="0"/>
        <w:ind w:firstLine="0"/>
        <w:rPr>
          <w:rFonts w:asciiTheme="majorBidi" w:hAnsiTheme="majorBidi" w:cstheme="majorBidi"/>
          <w:b/>
          <w:bCs/>
          <w:sz w:val="20"/>
          <w:szCs w:val="20"/>
          <w:lang w:val="uk-UA"/>
        </w:rPr>
      </w:pPr>
    </w:p>
    <w:p w14:paraId="287A03E8" w14:textId="77777777" w:rsidR="00F929D5" w:rsidRPr="00B4214C" w:rsidRDefault="00F929D5" w:rsidP="00F929D5">
      <w:pPr>
        <w:spacing w:after="0"/>
        <w:ind w:firstLine="0"/>
        <w:rPr>
          <w:rFonts w:asciiTheme="majorBidi" w:hAnsiTheme="majorBidi" w:cstheme="majorBidi"/>
          <w:b/>
          <w:bCs/>
          <w:sz w:val="20"/>
          <w:szCs w:val="20"/>
        </w:rPr>
      </w:pPr>
      <w:r w:rsidRPr="00B4214C">
        <w:rPr>
          <w:rFonts w:asciiTheme="majorBidi" w:hAnsiTheme="majorBidi" w:cstheme="majorBidi"/>
          <w:b/>
          <w:bCs/>
          <w:sz w:val="20"/>
          <w:szCs w:val="20"/>
          <w:lang w:val="uk-UA"/>
        </w:rPr>
        <w:t>Кальченко Анжеліка</w:t>
      </w:r>
      <w:r w:rsidRPr="00B4214C">
        <w:rPr>
          <w:rFonts w:asciiTheme="majorBidi" w:hAnsiTheme="majorBidi" w:cstheme="majorBidi"/>
          <w:b/>
          <w:bCs/>
          <w:sz w:val="20"/>
          <w:szCs w:val="20"/>
        </w:rPr>
        <w:t>,</w:t>
      </w:r>
    </w:p>
    <w:p w14:paraId="6BF49340" w14:textId="6E20921E" w:rsidR="00F929D5" w:rsidRPr="00B4214C" w:rsidRDefault="00F929D5" w:rsidP="00F929D5">
      <w:pPr>
        <w:spacing w:after="0"/>
        <w:ind w:firstLine="0"/>
        <w:rPr>
          <w:rFonts w:asciiTheme="majorBidi" w:hAnsiTheme="majorBidi" w:cstheme="majorBidi"/>
          <w:sz w:val="20"/>
          <w:szCs w:val="20"/>
        </w:rPr>
      </w:pPr>
      <w:proofErr w:type="spellStart"/>
      <w:r w:rsidRPr="00B4214C">
        <w:rPr>
          <w:rFonts w:asciiTheme="majorBidi" w:hAnsiTheme="majorBidi" w:cstheme="majorBidi"/>
          <w:sz w:val="20"/>
          <w:szCs w:val="20"/>
        </w:rPr>
        <w:t>Сумський</w:t>
      </w:r>
      <w:proofErr w:type="spellEnd"/>
      <w:r w:rsidRPr="00B4214C">
        <w:rPr>
          <w:rFonts w:asciiTheme="majorBidi" w:hAnsiTheme="majorBidi" w:cstheme="majorBidi"/>
          <w:sz w:val="20"/>
          <w:szCs w:val="20"/>
        </w:rPr>
        <w:t xml:space="preserve"> </w:t>
      </w:r>
      <w:proofErr w:type="spellStart"/>
      <w:r w:rsidRPr="00B4214C">
        <w:rPr>
          <w:rFonts w:asciiTheme="majorBidi" w:hAnsiTheme="majorBidi" w:cstheme="majorBidi"/>
          <w:sz w:val="20"/>
          <w:szCs w:val="20"/>
        </w:rPr>
        <w:t>державний</w:t>
      </w:r>
      <w:proofErr w:type="spellEnd"/>
      <w:r w:rsidRPr="00B4214C">
        <w:rPr>
          <w:rFonts w:asciiTheme="majorBidi" w:hAnsiTheme="majorBidi" w:cstheme="majorBidi"/>
          <w:sz w:val="20"/>
          <w:szCs w:val="20"/>
        </w:rPr>
        <w:t xml:space="preserve"> </w:t>
      </w:r>
      <w:proofErr w:type="spellStart"/>
      <w:r w:rsidRPr="00B4214C">
        <w:rPr>
          <w:rFonts w:asciiTheme="majorBidi" w:hAnsiTheme="majorBidi" w:cstheme="majorBidi"/>
          <w:sz w:val="20"/>
          <w:szCs w:val="20"/>
        </w:rPr>
        <w:t>університет</w:t>
      </w:r>
      <w:proofErr w:type="spellEnd"/>
      <w:r w:rsidRPr="00B4214C">
        <w:rPr>
          <w:rFonts w:asciiTheme="majorBidi" w:hAnsiTheme="majorBidi" w:cstheme="majorBidi"/>
          <w:sz w:val="20"/>
          <w:szCs w:val="20"/>
        </w:rPr>
        <w:t xml:space="preserve">, </w:t>
      </w:r>
      <w:r w:rsidR="004A40B6">
        <w:rPr>
          <w:rFonts w:asciiTheme="majorBidi" w:hAnsiTheme="majorBidi" w:cstheme="majorBidi"/>
          <w:sz w:val="20"/>
          <w:szCs w:val="20"/>
          <w:lang w:val="uk-UA"/>
        </w:rPr>
        <w:t xml:space="preserve">Суми, </w:t>
      </w:r>
      <w:proofErr w:type="spellStart"/>
      <w:r w:rsidRPr="00B4214C">
        <w:rPr>
          <w:rFonts w:asciiTheme="majorBidi" w:hAnsiTheme="majorBidi" w:cstheme="majorBidi"/>
          <w:sz w:val="20"/>
          <w:szCs w:val="20"/>
        </w:rPr>
        <w:t>Україна</w:t>
      </w:r>
      <w:proofErr w:type="spellEnd"/>
    </w:p>
    <w:p w14:paraId="42B4F103" w14:textId="77777777" w:rsidR="00F929D5" w:rsidRPr="00B4214C" w:rsidRDefault="00F929D5" w:rsidP="00F929D5">
      <w:pPr>
        <w:spacing w:after="0"/>
        <w:ind w:firstLine="0"/>
        <w:rPr>
          <w:rFonts w:asciiTheme="majorBidi" w:hAnsiTheme="majorBidi" w:cstheme="majorBidi"/>
          <w:sz w:val="20"/>
          <w:szCs w:val="20"/>
          <w:lang w:val="uk-UA"/>
        </w:rPr>
      </w:pPr>
      <w:r w:rsidRPr="00F929D5">
        <w:rPr>
          <w:rFonts w:asciiTheme="majorBidi" w:hAnsiTheme="majorBidi" w:cstheme="majorBidi"/>
          <w:sz w:val="20"/>
          <w:szCs w:val="20"/>
          <w:lang w:val="en-US"/>
        </w:rPr>
        <w:t>ORCID</w:t>
      </w:r>
      <w:r w:rsidRPr="00F929D5">
        <w:rPr>
          <w:rFonts w:asciiTheme="majorBidi" w:hAnsiTheme="majorBidi" w:cstheme="majorBidi"/>
          <w:sz w:val="20"/>
          <w:szCs w:val="20"/>
        </w:rPr>
        <w:t xml:space="preserve"> </w:t>
      </w:r>
      <w:r w:rsidRPr="00F929D5">
        <w:rPr>
          <w:rFonts w:asciiTheme="majorBidi" w:hAnsiTheme="majorBidi" w:cstheme="majorBidi"/>
          <w:sz w:val="20"/>
          <w:szCs w:val="20"/>
          <w:lang w:val="en-US"/>
        </w:rPr>
        <w:t>ID</w:t>
      </w:r>
      <w:r>
        <w:rPr>
          <w:rFonts w:asciiTheme="majorBidi" w:hAnsiTheme="majorBidi" w:cstheme="majorBidi"/>
          <w:sz w:val="20"/>
          <w:szCs w:val="20"/>
          <w:lang w:val="uk-UA"/>
        </w:rPr>
        <w:t xml:space="preserve"> 0009-0001-7794-7708</w:t>
      </w:r>
      <w:r w:rsidRPr="00F929D5">
        <w:rPr>
          <w:rFonts w:asciiTheme="majorBidi" w:hAnsiTheme="majorBidi" w:cstheme="majorBidi"/>
          <w:sz w:val="20"/>
          <w:szCs w:val="20"/>
        </w:rPr>
        <w:t xml:space="preserve"> </w:t>
      </w:r>
    </w:p>
    <w:p w14:paraId="4B7CAEC9" w14:textId="77777777" w:rsidR="00F929D5" w:rsidRPr="00B4214C" w:rsidRDefault="00F929D5" w:rsidP="00F929D5">
      <w:pPr>
        <w:spacing w:after="0"/>
        <w:rPr>
          <w:rFonts w:asciiTheme="majorBidi" w:hAnsiTheme="majorBidi" w:cstheme="majorBidi"/>
          <w:b/>
          <w:bCs/>
          <w:sz w:val="20"/>
          <w:szCs w:val="20"/>
          <w:lang w:val="uk-UA"/>
        </w:rPr>
      </w:pPr>
    </w:p>
    <w:p w14:paraId="094A214D" w14:textId="2AF77CF7" w:rsidR="00F929D5" w:rsidRPr="00B4214C" w:rsidRDefault="00F929D5" w:rsidP="00F929D5">
      <w:pPr>
        <w:spacing w:after="0"/>
        <w:ind w:firstLine="851"/>
        <w:rPr>
          <w:rFonts w:asciiTheme="majorBidi" w:hAnsiTheme="majorBidi" w:cstheme="majorBidi"/>
          <w:i/>
          <w:iCs/>
          <w:sz w:val="20"/>
          <w:szCs w:val="20"/>
          <w:lang w:val="uk-UA"/>
        </w:rPr>
      </w:pPr>
      <w:r w:rsidRPr="00B4214C">
        <w:rPr>
          <w:rFonts w:asciiTheme="majorBidi" w:hAnsiTheme="majorBidi" w:cstheme="majorBidi"/>
          <w:b/>
          <w:bCs/>
          <w:sz w:val="20"/>
          <w:szCs w:val="20"/>
          <w:lang w:val="uk-UA"/>
        </w:rPr>
        <w:t>Анотація</w:t>
      </w:r>
      <w:r>
        <w:rPr>
          <w:rFonts w:asciiTheme="majorBidi" w:hAnsiTheme="majorBidi" w:cstheme="majorBidi"/>
          <w:b/>
          <w:bCs/>
          <w:sz w:val="20"/>
          <w:szCs w:val="20"/>
          <w:lang w:val="uk-UA"/>
        </w:rPr>
        <w:t>.</w:t>
      </w:r>
      <w:r w:rsidRPr="00B4214C">
        <w:rPr>
          <w:rFonts w:asciiTheme="majorBidi" w:hAnsiTheme="majorBidi" w:cstheme="majorBidi"/>
          <w:b/>
          <w:bCs/>
          <w:sz w:val="20"/>
          <w:szCs w:val="20"/>
          <w:lang w:val="uk-UA"/>
        </w:rPr>
        <w:t xml:space="preserve"> </w:t>
      </w:r>
      <w:r w:rsidRPr="00B4214C">
        <w:rPr>
          <w:rFonts w:asciiTheme="majorBidi" w:hAnsiTheme="majorBidi" w:cstheme="majorBidi"/>
          <w:i/>
          <w:iCs/>
          <w:sz w:val="20"/>
          <w:szCs w:val="20"/>
          <w:lang w:val="uk-UA"/>
        </w:rPr>
        <w:t>У статті розглядаються особливості використання гумористичних прийомів у дипломатичній інтернет-комунікації, зокрема на прикладі повідомлень постійного представника України при ООН Сергія Кислиці у соціальній мережі Х (</w:t>
      </w:r>
      <w:proofErr w:type="spellStart"/>
      <w:r w:rsidRPr="00B4214C">
        <w:rPr>
          <w:rFonts w:asciiTheme="majorBidi" w:hAnsiTheme="majorBidi" w:cstheme="majorBidi"/>
          <w:i/>
          <w:iCs/>
          <w:sz w:val="20"/>
          <w:szCs w:val="20"/>
          <w:lang w:val="uk-UA"/>
        </w:rPr>
        <w:t>Twitter</w:t>
      </w:r>
      <w:proofErr w:type="spellEnd"/>
      <w:r w:rsidRPr="00B4214C">
        <w:rPr>
          <w:rFonts w:asciiTheme="majorBidi" w:hAnsiTheme="majorBidi" w:cstheme="majorBidi"/>
          <w:i/>
          <w:iCs/>
          <w:sz w:val="20"/>
          <w:szCs w:val="20"/>
          <w:lang w:val="uk-UA"/>
        </w:rPr>
        <w:t>). У дослідженні проаналізовано функціонування гумору в дипломатичному дискурсі через соціальні мережі, зокрема виокремлення його ролі в політичних комунікаціях на тлі російсько-української війни. Особливу увагу приділено типам гумористичних засобів, таким як сарказм, іронія та сатира, які використовуються для підкреслення неприязні до політики Росії та її представників у міжнародних організаціях.</w:t>
      </w:r>
    </w:p>
    <w:p w14:paraId="7BEC3700" w14:textId="77777777" w:rsidR="00F929D5" w:rsidRPr="002C5E17" w:rsidRDefault="00F929D5" w:rsidP="00F929D5">
      <w:pPr>
        <w:spacing w:after="0"/>
        <w:ind w:firstLine="851"/>
        <w:rPr>
          <w:rFonts w:asciiTheme="majorBidi" w:hAnsiTheme="majorBidi" w:cstheme="majorBidi"/>
          <w:i/>
          <w:iCs/>
          <w:sz w:val="20"/>
          <w:szCs w:val="20"/>
          <w:lang w:val="uk-UA"/>
        </w:rPr>
      </w:pPr>
      <w:r w:rsidRPr="002C5E17">
        <w:rPr>
          <w:rFonts w:asciiTheme="majorBidi" w:hAnsiTheme="majorBidi" w:cstheme="majorBidi"/>
          <w:i/>
          <w:iCs/>
          <w:sz w:val="20"/>
          <w:szCs w:val="20"/>
          <w:lang w:val="uk-UA"/>
        </w:rPr>
        <w:t>Автор</w:t>
      </w:r>
      <w:r w:rsidRPr="00B4214C">
        <w:rPr>
          <w:rFonts w:asciiTheme="majorBidi" w:hAnsiTheme="majorBidi" w:cstheme="majorBidi"/>
          <w:i/>
          <w:iCs/>
          <w:sz w:val="20"/>
          <w:szCs w:val="20"/>
          <w:lang w:val="uk-UA"/>
        </w:rPr>
        <w:t>ами</w:t>
      </w:r>
      <w:r w:rsidRPr="002C5E17">
        <w:rPr>
          <w:rFonts w:asciiTheme="majorBidi" w:hAnsiTheme="majorBidi" w:cstheme="majorBidi"/>
          <w:i/>
          <w:iCs/>
          <w:sz w:val="20"/>
          <w:szCs w:val="20"/>
          <w:lang w:val="uk-UA"/>
        </w:rPr>
        <w:t xml:space="preserve"> досліджено, як гумор у публікаціях </w:t>
      </w:r>
      <w:r w:rsidRPr="00B4214C">
        <w:rPr>
          <w:rFonts w:asciiTheme="majorBidi" w:hAnsiTheme="majorBidi" w:cstheme="majorBidi"/>
          <w:i/>
          <w:iCs/>
          <w:sz w:val="20"/>
          <w:szCs w:val="20"/>
          <w:lang w:val="uk-UA"/>
        </w:rPr>
        <w:t xml:space="preserve">українського політика </w:t>
      </w:r>
      <w:r w:rsidRPr="002C5E17">
        <w:rPr>
          <w:rFonts w:asciiTheme="majorBidi" w:hAnsiTheme="majorBidi" w:cstheme="majorBidi"/>
          <w:i/>
          <w:iCs/>
          <w:sz w:val="20"/>
          <w:szCs w:val="20"/>
          <w:lang w:val="uk-UA"/>
        </w:rPr>
        <w:t>виступає інструмент</w:t>
      </w:r>
      <w:r w:rsidRPr="00B4214C">
        <w:rPr>
          <w:rFonts w:asciiTheme="majorBidi" w:hAnsiTheme="majorBidi" w:cstheme="majorBidi"/>
          <w:i/>
          <w:iCs/>
          <w:sz w:val="20"/>
          <w:szCs w:val="20"/>
          <w:lang w:val="uk-UA"/>
        </w:rPr>
        <w:t>ом</w:t>
      </w:r>
      <w:r w:rsidRPr="002C5E17">
        <w:rPr>
          <w:rFonts w:asciiTheme="majorBidi" w:hAnsiTheme="majorBidi" w:cstheme="majorBidi"/>
          <w:i/>
          <w:iCs/>
          <w:sz w:val="20"/>
          <w:szCs w:val="20"/>
          <w:lang w:val="uk-UA"/>
        </w:rPr>
        <w:t xml:space="preserve"> критики та дистанціювання від політичних опонентів, а також як це допомагає створити образ агресивного режиму та його прихильників. У статті проаналізовано методи комунікації, що включають як критичні, так і сатиричні елементи, котрі сприяють не лише висміюванню, а й формуванню міжнародного іміджу України в умовах глобальної політики. Дослідження також зосереджено на важливості гумору як стратегії, що дозволяє дипломатам </w:t>
      </w:r>
      <w:r w:rsidRPr="00B4214C">
        <w:rPr>
          <w:rFonts w:asciiTheme="majorBidi" w:hAnsiTheme="majorBidi" w:cstheme="majorBidi"/>
          <w:i/>
          <w:iCs/>
          <w:sz w:val="20"/>
          <w:szCs w:val="20"/>
          <w:lang w:val="uk-UA"/>
        </w:rPr>
        <w:t>скорочувати</w:t>
      </w:r>
      <w:r w:rsidRPr="002C5E17">
        <w:rPr>
          <w:rFonts w:asciiTheme="majorBidi" w:hAnsiTheme="majorBidi" w:cstheme="majorBidi"/>
          <w:i/>
          <w:iCs/>
          <w:sz w:val="20"/>
          <w:szCs w:val="20"/>
          <w:lang w:val="uk-UA"/>
        </w:rPr>
        <w:t xml:space="preserve"> </w:t>
      </w:r>
      <w:r w:rsidRPr="00B4214C">
        <w:rPr>
          <w:rFonts w:asciiTheme="majorBidi" w:hAnsiTheme="majorBidi" w:cstheme="majorBidi"/>
          <w:i/>
          <w:iCs/>
          <w:sz w:val="20"/>
          <w:szCs w:val="20"/>
          <w:lang w:val="uk-UA"/>
        </w:rPr>
        <w:t>традиційну</w:t>
      </w:r>
      <w:r w:rsidRPr="002C5E17">
        <w:rPr>
          <w:rFonts w:asciiTheme="majorBidi" w:hAnsiTheme="majorBidi" w:cstheme="majorBidi"/>
          <w:i/>
          <w:iCs/>
          <w:sz w:val="20"/>
          <w:szCs w:val="20"/>
          <w:lang w:val="uk-UA"/>
        </w:rPr>
        <w:t xml:space="preserve"> дистанцію в офіційній комунікації, одночасно знижуючи рівень напруженості в політичних дискусіях.</w:t>
      </w:r>
    </w:p>
    <w:p w14:paraId="3006E566" w14:textId="77777777" w:rsidR="00F929D5" w:rsidRPr="002C5E17" w:rsidRDefault="00F929D5" w:rsidP="00F929D5">
      <w:pPr>
        <w:spacing w:after="0"/>
        <w:ind w:firstLine="851"/>
        <w:rPr>
          <w:rFonts w:asciiTheme="majorBidi" w:hAnsiTheme="majorBidi" w:cstheme="majorBidi"/>
          <w:b/>
          <w:bCs/>
          <w:sz w:val="20"/>
          <w:szCs w:val="20"/>
          <w:lang w:val="uk-UA"/>
        </w:rPr>
      </w:pPr>
      <w:r w:rsidRPr="002C5E17">
        <w:rPr>
          <w:rFonts w:asciiTheme="majorBidi" w:hAnsiTheme="majorBidi" w:cstheme="majorBidi"/>
          <w:i/>
          <w:iCs/>
          <w:sz w:val="20"/>
          <w:szCs w:val="20"/>
          <w:lang w:val="uk-UA"/>
        </w:rPr>
        <w:t xml:space="preserve">Основними результатами роботи є висновки про </w:t>
      </w:r>
      <w:r w:rsidRPr="00B4214C">
        <w:rPr>
          <w:rFonts w:asciiTheme="majorBidi" w:hAnsiTheme="majorBidi" w:cstheme="majorBidi"/>
          <w:i/>
          <w:iCs/>
          <w:sz w:val="20"/>
          <w:szCs w:val="20"/>
          <w:lang w:val="uk-UA"/>
        </w:rPr>
        <w:t>важливість гумору й певних видів комічного в</w:t>
      </w:r>
      <w:r w:rsidRPr="002C5E17">
        <w:rPr>
          <w:rFonts w:asciiTheme="majorBidi" w:hAnsiTheme="majorBidi" w:cstheme="majorBidi"/>
          <w:i/>
          <w:iCs/>
          <w:sz w:val="20"/>
          <w:szCs w:val="20"/>
          <w:lang w:val="uk-UA"/>
        </w:rPr>
        <w:t xml:space="preserve"> дипломатичному дискурсі в умовах сучасної політики, зокрема в контексті </w:t>
      </w:r>
      <w:r w:rsidRPr="00B4214C">
        <w:rPr>
          <w:rFonts w:asciiTheme="majorBidi" w:hAnsiTheme="majorBidi" w:cstheme="majorBidi"/>
          <w:i/>
          <w:iCs/>
          <w:sz w:val="20"/>
          <w:szCs w:val="20"/>
          <w:lang w:val="uk-UA"/>
        </w:rPr>
        <w:t>розширення впливу соціальних мереж</w:t>
      </w:r>
      <w:r w:rsidRPr="002C5E17">
        <w:rPr>
          <w:rFonts w:asciiTheme="majorBidi" w:hAnsiTheme="majorBidi" w:cstheme="majorBidi"/>
          <w:i/>
          <w:iCs/>
          <w:sz w:val="20"/>
          <w:szCs w:val="20"/>
          <w:lang w:val="uk-UA"/>
        </w:rPr>
        <w:t>. Розглянуто перспективи подальших досліджень, зокрема вивчення лексичних і семантичних характеристик гумору в політичних текстах, а також вивчення прагматичних аспектів використання гумору для досягнення комунікативних цілей політиків.</w:t>
      </w:r>
    </w:p>
    <w:p w14:paraId="139B5133" w14:textId="77777777" w:rsidR="00F929D5" w:rsidRPr="00B4214C" w:rsidRDefault="00F929D5" w:rsidP="00F929D5">
      <w:pPr>
        <w:spacing w:after="0"/>
        <w:ind w:firstLine="851"/>
        <w:rPr>
          <w:rFonts w:asciiTheme="majorBidi" w:hAnsiTheme="majorBidi" w:cstheme="majorBidi"/>
          <w:b/>
          <w:bCs/>
          <w:sz w:val="20"/>
          <w:szCs w:val="20"/>
          <w:lang w:val="uk-UA"/>
        </w:rPr>
      </w:pPr>
      <w:r w:rsidRPr="00B4214C">
        <w:rPr>
          <w:rFonts w:asciiTheme="majorBidi" w:hAnsiTheme="majorBidi" w:cstheme="majorBidi"/>
          <w:b/>
          <w:bCs/>
          <w:sz w:val="20"/>
          <w:szCs w:val="20"/>
          <w:lang w:val="uk-UA"/>
        </w:rPr>
        <w:t xml:space="preserve">Ключові слова: </w:t>
      </w:r>
      <w:r w:rsidRPr="00B4214C">
        <w:rPr>
          <w:rFonts w:asciiTheme="majorBidi" w:hAnsiTheme="majorBidi" w:cstheme="majorBidi"/>
          <w:i/>
          <w:iCs/>
          <w:sz w:val="20"/>
          <w:szCs w:val="20"/>
          <w:lang w:val="uk-UA"/>
        </w:rPr>
        <w:t xml:space="preserve">гумор, </w:t>
      </w:r>
      <w:r w:rsidRPr="00B4214C">
        <w:rPr>
          <w:rFonts w:asciiTheme="majorBidi" w:hAnsiTheme="majorBidi" w:cstheme="majorBidi"/>
          <w:i/>
          <w:iCs/>
          <w:sz w:val="20"/>
          <w:szCs w:val="20"/>
        </w:rPr>
        <w:t>Twitter</w:t>
      </w:r>
      <w:r w:rsidRPr="00B4214C">
        <w:rPr>
          <w:rFonts w:asciiTheme="majorBidi" w:hAnsiTheme="majorBidi" w:cstheme="majorBidi"/>
          <w:i/>
          <w:iCs/>
          <w:sz w:val="20"/>
          <w:szCs w:val="20"/>
          <w:lang w:val="uk-UA"/>
        </w:rPr>
        <w:t>-дипломатія, соціальні мережі, сарказм, іронія, сатира, політичний дискурс.</w:t>
      </w:r>
    </w:p>
    <w:p w14:paraId="4886CE85" w14:textId="77777777" w:rsidR="00F929D5" w:rsidRDefault="00F929D5" w:rsidP="00F929D5">
      <w:pPr>
        <w:spacing w:after="0"/>
        <w:rPr>
          <w:rFonts w:asciiTheme="majorBidi" w:hAnsiTheme="majorBidi" w:cstheme="majorBidi"/>
          <w:b/>
          <w:bCs/>
          <w:sz w:val="20"/>
          <w:szCs w:val="20"/>
          <w:lang w:val="uk-UA"/>
        </w:rPr>
      </w:pPr>
    </w:p>
    <w:p w14:paraId="03B91001" w14:textId="77777777" w:rsidR="00F929D5" w:rsidRPr="00965E7F" w:rsidRDefault="00F929D5" w:rsidP="00F929D5">
      <w:pPr>
        <w:spacing w:after="0"/>
        <w:ind w:firstLine="851"/>
        <w:rPr>
          <w:i/>
          <w:iCs/>
          <w:sz w:val="20"/>
          <w:szCs w:val="20"/>
          <w:lang w:val="uk-UA"/>
        </w:rPr>
      </w:pPr>
      <w:r w:rsidRPr="00965E7F">
        <w:rPr>
          <w:b/>
          <w:bCs/>
          <w:i/>
          <w:iCs/>
          <w:sz w:val="20"/>
          <w:szCs w:val="20"/>
          <w:lang w:val="uk-UA"/>
        </w:rPr>
        <w:t>Отримано:</w:t>
      </w:r>
      <w:r w:rsidRPr="00965E7F">
        <w:rPr>
          <w:i/>
          <w:iCs/>
          <w:sz w:val="20"/>
          <w:szCs w:val="20"/>
          <w:lang w:val="uk-UA"/>
        </w:rPr>
        <w:t xml:space="preserve"> </w:t>
      </w:r>
      <w:r w:rsidRPr="005576F6">
        <w:rPr>
          <w:i/>
          <w:iCs/>
          <w:sz w:val="20"/>
          <w:szCs w:val="20"/>
        </w:rPr>
        <w:t>22</w:t>
      </w:r>
      <w:r w:rsidRPr="00965E7F">
        <w:rPr>
          <w:i/>
          <w:iCs/>
          <w:sz w:val="20"/>
          <w:szCs w:val="20"/>
          <w:lang w:val="uk-UA"/>
        </w:rPr>
        <w:t xml:space="preserve"> липня 2024 р. </w:t>
      </w:r>
    </w:p>
    <w:p w14:paraId="6DA7A544" w14:textId="77777777" w:rsidR="00F929D5" w:rsidRPr="00965E7F" w:rsidRDefault="00F929D5" w:rsidP="00F929D5">
      <w:pPr>
        <w:spacing w:after="0"/>
        <w:ind w:firstLine="851"/>
        <w:rPr>
          <w:i/>
          <w:iCs/>
          <w:sz w:val="20"/>
          <w:szCs w:val="20"/>
          <w:lang w:val="uk-UA"/>
        </w:rPr>
      </w:pPr>
      <w:r w:rsidRPr="00965E7F">
        <w:rPr>
          <w:b/>
          <w:bCs/>
          <w:i/>
          <w:iCs/>
          <w:sz w:val="20"/>
          <w:szCs w:val="20"/>
          <w:lang w:val="uk-UA"/>
        </w:rPr>
        <w:t>Отримано після доопрацювання:</w:t>
      </w:r>
      <w:r w:rsidRPr="00965E7F">
        <w:rPr>
          <w:i/>
          <w:iCs/>
          <w:sz w:val="20"/>
          <w:szCs w:val="20"/>
          <w:lang w:val="uk-UA"/>
        </w:rPr>
        <w:t xml:space="preserve"> </w:t>
      </w:r>
      <w:r w:rsidRPr="005576F6">
        <w:rPr>
          <w:i/>
          <w:iCs/>
          <w:sz w:val="20"/>
          <w:szCs w:val="20"/>
        </w:rPr>
        <w:t xml:space="preserve">29 </w:t>
      </w:r>
      <w:r w:rsidRPr="00965E7F">
        <w:rPr>
          <w:i/>
          <w:iCs/>
          <w:sz w:val="20"/>
          <w:szCs w:val="20"/>
          <w:lang w:val="uk-UA"/>
        </w:rPr>
        <w:t xml:space="preserve">липня 2024 р. </w:t>
      </w:r>
    </w:p>
    <w:p w14:paraId="537C16AA" w14:textId="77777777" w:rsidR="00F929D5" w:rsidRPr="00965E7F" w:rsidRDefault="00F929D5" w:rsidP="00F929D5">
      <w:pPr>
        <w:spacing w:after="0"/>
        <w:ind w:firstLine="851"/>
        <w:rPr>
          <w:i/>
          <w:iCs/>
          <w:sz w:val="20"/>
          <w:szCs w:val="20"/>
          <w:lang w:val="uk-UA"/>
        </w:rPr>
      </w:pPr>
      <w:r w:rsidRPr="00965E7F">
        <w:rPr>
          <w:b/>
          <w:bCs/>
          <w:i/>
          <w:iCs/>
          <w:sz w:val="20"/>
          <w:szCs w:val="20"/>
          <w:lang w:val="uk-UA"/>
        </w:rPr>
        <w:t>Затверджено:</w:t>
      </w:r>
      <w:r w:rsidRPr="00965E7F">
        <w:rPr>
          <w:i/>
          <w:iCs/>
          <w:sz w:val="20"/>
          <w:szCs w:val="20"/>
          <w:lang w:val="uk-UA"/>
        </w:rPr>
        <w:t xml:space="preserve"> 0</w:t>
      </w:r>
      <w:r w:rsidRPr="005576F6">
        <w:rPr>
          <w:i/>
          <w:iCs/>
          <w:sz w:val="20"/>
          <w:szCs w:val="20"/>
        </w:rPr>
        <w:t>3</w:t>
      </w:r>
      <w:r w:rsidRPr="00965E7F">
        <w:rPr>
          <w:i/>
          <w:iCs/>
          <w:sz w:val="20"/>
          <w:szCs w:val="20"/>
          <w:lang w:val="uk-UA"/>
        </w:rPr>
        <w:t xml:space="preserve"> серпня 2024 р.</w:t>
      </w:r>
    </w:p>
    <w:p w14:paraId="28D594E7" w14:textId="77777777" w:rsidR="00F929D5" w:rsidRDefault="00F929D5" w:rsidP="00F929D5">
      <w:pPr>
        <w:ind w:firstLine="851"/>
        <w:rPr>
          <w:rFonts w:eastAsiaTheme="minorHAnsi"/>
          <w:iCs/>
          <w:sz w:val="20"/>
          <w:szCs w:val="20"/>
          <w:lang w:val="uk-UA" w:eastAsia="en-US"/>
        </w:rPr>
      </w:pPr>
      <w:r w:rsidRPr="00965E7F">
        <w:rPr>
          <w:b/>
          <w:bCs/>
          <w:sz w:val="20"/>
          <w:szCs w:val="20"/>
          <w:lang w:val="uk-UA"/>
        </w:rPr>
        <w:t>Як цитувати:</w:t>
      </w:r>
      <w:r>
        <w:rPr>
          <w:i/>
          <w:iCs/>
          <w:sz w:val="20"/>
          <w:szCs w:val="20"/>
          <w:lang w:val="uk-UA"/>
        </w:rPr>
        <w:t xml:space="preserve"> Зінченко А., Кальченко А.</w:t>
      </w:r>
      <w:r w:rsidRPr="00965E7F">
        <w:rPr>
          <w:sz w:val="20"/>
          <w:szCs w:val="20"/>
          <w:lang w:val="uk-UA"/>
        </w:rPr>
        <w:t xml:space="preserve"> (2024). </w:t>
      </w:r>
      <w:r w:rsidRPr="00F929D5">
        <w:rPr>
          <w:rFonts w:eastAsiaTheme="minorHAnsi"/>
          <w:iCs/>
          <w:sz w:val="20"/>
          <w:szCs w:val="20"/>
          <w:lang w:val="uk-UA" w:eastAsia="en-US"/>
        </w:rPr>
        <w:t xml:space="preserve">Особливості гумористичних прийомів у дипломатичній інтернет-комунікації (на прикладі ікс-повідомлень </w:t>
      </w:r>
    </w:p>
    <w:p w14:paraId="5A7E666D" w14:textId="36FBDB61" w:rsidR="00F929D5" w:rsidRPr="00DA623B" w:rsidRDefault="00F929D5" w:rsidP="00F929D5">
      <w:pPr>
        <w:ind w:firstLine="0"/>
        <w:rPr>
          <w:rFonts w:eastAsiaTheme="minorHAnsi"/>
          <w:b/>
          <w:i/>
          <w:sz w:val="19"/>
          <w:szCs w:val="19"/>
          <w:lang w:val="uk-UA" w:eastAsia="en-US"/>
        </w:rPr>
      </w:pPr>
      <w:r>
        <w:rPr>
          <w:rFonts w:eastAsiaTheme="minorHAnsi"/>
          <w:iCs/>
          <w:sz w:val="20"/>
          <w:szCs w:val="20"/>
          <w:lang w:val="uk-UA" w:eastAsia="en-US"/>
        </w:rPr>
        <w:t>С</w:t>
      </w:r>
      <w:r w:rsidRPr="00F929D5">
        <w:rPr>
          <w:rFonts w:eastAsiaTheme="minorHAnsi"/>
          <w:iCs/>
          <w:sz w:val="20"/>
          <w:szCs w:val="20"/>
          <w:lang w:val="uk-UA" w:eastAsia="en-US"/>
        </w:rPr>
        <w:t>. Кислиці)</w:t>
      </w:r>
      <w:r>
        <w:rPr>
          <w:rFonts w:eastAsiaTheme="minorHAnsi"/>
          <w:iCs/>
          <w:sz w:val="20"/>
          <w:szCs w:val="20"/>
          <w:lang w:val="uk-UA" w:eastAsia="en-US"/>
        </w:rPr>
        <w:t xml:space="preserve">. </w:t>
      </w:r>
      <w:r w:rsidRPr="00965E7F">
        <w:rPr>
          <w:i/>
          <w:iCs/>
          <w:sz w:val="20"/>
          <w:szCs w:val="20"/>
          <w:lang w:val="uk-UA"/>
        </w:rPr>
        <w:t>Філологічні трактати, 16</w:t>
      </w:r>
      <w:r w:rsidRPr="00965E7F">
        <w:rPr>
          <w:i/>
          <w:iCs/>
          <w:sz w:val="20"/>
          <w:szCs w:val="20"/>
        </w:rPr>
        <w:t>(</w:t>
      </w:r>
      <w:r w:rsidRPr="00965E7F">
        <w:rPr>
          <w:sz w:val="20"/>
          <w:szCs w:val="20"/>
        </w:rPr>
        <w:t>2</w:t>
      </w:r>
      <w:r w:rsidRPr="00965E7F">
        <w:rPr>
          <w:i/>
          <w:iCs/>
          <w:sz w:val="20"/>
          <w:szCs w:val="20"/>
        </w:rPr>
        <w:t>)</w:t>
      </w:r>
      <w:r w:rsidR="001421D8" w:rsidRPr="001421D8">
        <w:rPr>
          <w:i/>
          <w:iCs/>
          <w:sz w:val="20"/>
          <w:szCs w:val="20"/>
        </w:rPr>
        <w:t xml:space="preserve">, </w:t>
      </w:r>
      <w:r w:rsidR="001421D8" w:rsidRPr="001421D8">
        <w:rPr>
          <w:sz w:val="20"/>
          <w:szCs w:val="20"/>
        </w:rPr>
        <w:t xml:space="preserve">231-240 </w:t>
      </w:r>
      <w:hyperlink r:id="rId296" w:history="1">
        <w:r w:rsidR="001421D8" w:rsidRPr="00F371BE">
          <w:rPr>
            <w:rStyle w:val="afd"/>
            <w:rFonts w:eastAsiaTheme="majorEastAsia"/>
            <w:sz w:val="20"/>
            <w:szCs w:val="20"/>
            <w:lang w:val="en-US"/>
          </w:rPr>
          <w:t>https</w:t>
        </w:r>
        <w:r w:rsidR="001421D8" w:rsidRPr="00F371BE">
          <w:rPr>
            <w:rStyle w:val="afd"/>
            <w:rFonts w:eastAsiaTheme="majorEastAsia"/>
            <w:sz w:val="20"/>
            <w:szCs w:val="20"/>
          </w:rPr>
          <w:t>://</w:t>
        </w:r>
        <w:r w:rsidR="001421D8" w:rsidRPr="00F371BE">
          <w:rPr>
            <w:rStyle w:val="afd"/>
            <w:rFonts w:eastAsiaTheme="majorEastAsia"/>
            <w:sz w:val="20"/>
            <w:szCs w:val="20"/>
            <w:lang w:val="en-US"/>
          </w:rPr>
          <w:t>www</w:t>
        </w:r>
        <w:r w:rsidR="001421D8" w:rsidRPr="00F371BE">
          <w:rPr>
            <w:rStyle w:val="afd"/>
            <w:rFonts w:eastAsiaTheme="majorEastAsia"/>
            <w:sz w:val="20"/>
            <w:szCs w:val="20"/>
          </w:rPr>
          <w:t>.</w:t>
        </w:r>
        <w:proofErr w:type="spellStart"/>
        <w:r w:rsidR="001421D8" w:rsidRPr="00F371BE">
          <w:rPr>
            <w:rStyle w:val="afd"/>
            <w:rFonts w:eastAsiaTheme="majorEastAsia"/>
            <w:sz w:val="20"/>
            <w:szCs w:val="20"/>
            <w:lang w:val="en-US"/>
          </w:rPr>
          <w:t>doi</w:t>
        </w:r>
        <w:proofErr w:type="spellEnd"/>
        <w:r w:rsidR="001421D8" w:rsidRPr="00F371BE">
          <w:rPr>
            <w:rStyle w:val="afd"/>
            <w:rFonts w:eastAsiaTheme="majorEastAsia"/>
            <w:sz w:val="20"/>
            <w:szCs w:val="20"/>
          </w:rPr>
          <w:t>.</w:t>
        </w:r>
        <w:r w:rsidR="001421D8" w:rsidRPr="00F371BE">
          <w:rPr>
            <w:rStyle w:val="afd"/>
            <w:rFonts w:eastAsiaTheme="majorEastAsia"/>
            <w:sz w:val="20"/>
            <w:szCs w:val="20"/>
            <w:lang w:val="en-US"/>
          </w:rPr>
          <w:t>org</w:t>
        </w:r>
        <w:r w:rsidR="001421D8" w:rsidRPr="00F371BE">
          <w:rPr>
            <w:rStyle w:val="afd"/>
            <w:rFonts w:eastAsiaTheme="majorEastAsia"/>
            <w:sz w:val="20"/>
            <w:szCs w:val="20"/>
          </w:rPr>
          <w:t>/10.21272/</w:t>
        </w:r>
        <w:proofErr w:type="spellStart"/>
        <w:r w:rsidR="001421D8" w:rsidRPr="00F371BE">
          <w:rPr>
            <w:rStyle w:val="afd"/>
            <w:rFonts w:eastAsiaTheme="majorEastAsia"/>
            <w:sz w:val="20"/>
            <w:szCs w:val="20"/>
            <w:lang w:val="en-US"/>
          </w:rPr>
          <w:t>Ftrk</w:t>
        </w:r>
        <w:proofErr w:type="spellEnd"/>
        <w:r w:rsidR="001421D8" w:rsidRPr="00F371BE">
          <w:rPr>
            <w:rStyle w:val="afd"/>
            <w:rFonts w:eastAsiaTheme="majorEastAsia"/>
            <w:sz w:val="20"/>
            <w:szCs w:val="20"/>
          </w:rPr>
          <w:t>.2024.16(2)-</w:t>
        </w:r>
        <w:r w:rsidR="001421D8" w:rsidRPr="00F371BE">
          <w:rPr>
            <w:rStyle w:val="afd"/>
            <w:rFonts w:eastAsiaTheme="majorEastAsia"/>
            <w:sz w:val="20"/>
            <w:szCs w:val="20"/>
            <w:lang w:val="uk-UA"/>
          </w:rPr>
          <w:t>23</w:t>
        </w:r>
      </w:hyperlink>
    </w:p>
    <w:p w14:paraId="5477670C" w14:textId="77777777" w:rsidR="00F929D5" w:rsidRPr="00B4214C" w:rsidRDefault="00F929D5" w:rsidP="00F929D5">
      <w:pPr>
        <w:spacing w:after="0"/>
        <w:rPr>
          <w:rFonts w:asciiTheme="majorBidi" w:hAnsiTheme="majorBidi" w:cstheme="majorBidi"/>
          <w:b/>
          <w:bCs/>
          <w:sz w:val="20"/>
          <w:szCs w:val="20"/>
          <w:lang w:val="uk-UA"/>
        </w:rPr>
      </w:pPr>
    </w:p>
    <w:p w14:paraId="76AD989C" w14:textId="77777777" w:rsidR="00F929D5" w:rsidRPr="001F4927" w:rsidRDefault="00F929D5" w:rsidP="00F929D5">
      <w:pPr>
        <w:spacing w:after="0"/>
        <w:ind w:firstLine="851"/>
        <w:rPr>
          <w:rFonts w:asciiTheme="majorBidi" w:hAnsiTheme="majorBidi" w:cstheme="majorBidi"/>
          <w:b/>
          <w:bCs/>
          <w:sz w:val="20"/>
          <w:szCs w:val="20"/>
        </w:rPr>
      </w:pPr>
      <w:r w:rsidRPr="00B4214C">
        <w:rPr>
          <w:rFonts w:asciiTheme="majorBidi" w:hAnsiTheme="majorBidi" w:cstheme="majorBidi"/>
          <w:b/>
          <w:bCs/>
          <w:sz w:val="20"/>
          <w:szCs w:val="20"/>
          <w:lang w:val="uk-UA"/>
        </w:rPr>
        <w:t>Вступ</w:t>
      </w:r>
    </w:p>
    <w:p w14:paraId="7CC47FC5" w14:textId="77777777" w:rsidR="00F929D5" w:rsidRPr="00B51FC6" w:rsidRDefault="00F929D5" w:rsidP="00F929D5">
      <w:pPr>
        <w:spacing w:after="0"/>
        <w:ind w:firstLine="851"/>
        <w:rPr>
          <w:rFonts w:asciiTheme="majorBidi" w:hAnsiTheme="majorBidi" w:cstheme="majorBidi"/>
          <w:sz w:val="20"/>
          <w:szCs w:val="20"/>
          <w:lang w:val="uk-UA"/>
        </w:rPr>
      </w:pPr>
      <w:r w:rsidRPr="00B51FC6">
        <w:rPr>
          <w:rFonts w:asciiTheme="majorBidi" w:hAnsiTheme="majorBidi" w:cstheme="majorBidi"/>
          <w:sz w:val="20"/>
          <w:szCs w:val="20"/>
          <w:lang w:val="uk-UA"/>
        </w:rPr>
        <w:t xml:space="preserve">Зв’язок між гумором та дипломатичною інтернет-комунікацією є актуальним та важливим явищем у сучасному світі. Завдяки поширенню цифрових платформ, особливо соціальних мереж, використання гумору стає важливим засобом у реалізації дипломатичних цілей. Дослідження цієї теми в контексті міжнародних відносин та </w:t>
      </w:r>
      <w:r w:rsidRPr="00B51FC6">
        <w:rPr>
          <w:rFonts w:asciiTheme="majorBidi" w:hAnsiTheme="majorBidi" w:cstheme="majorBidi"/>
          <w:sz w:val="20"/>
          <w:szCs w:val="20"/>
          <w:lang w:val="uk-UA"/>
        </w:rPr>
        <w:lastRenderedPageBreak/>
        <w:t>інтернет-</w:t>
      </w:r>
      <w:r w:rsidRPr="00B4214C">
        <w:rPr>
          <w:rFonts w:asciiTheme="majorBidi" w:hAnsiTheme="majorBidi" w:cstheme="majorBidi"/>
          <w:sz w:val="20"/>
          <w:szCs w:val="20"/>
          <w:lang w:val="uk-UA"/>
        </w:rPr>
        <w:t>спілкування</w:t>
      </w:r>
      <w:r w:rsidRPr="00B51FC6">
        <w:rPr>
          <w:rFonts w:asciiTheme="majorBidi" w:hAnsiTheme="majorBidi" w:cstheme="majorBidi"/>
          <w:sz w:val="20"/>
          <w:szCs w:val="20"/>
          <w:lang w:val="uk-UA"/>
        </w:rPr>
        <w:t xml:space="preserve"> відкриває нові горизонти розуміння міжкультурних аспектів політичної та ділової взаємодії.</w:t>
      </w:r>
    </w:p>
    <w:p w14:paraId="1966A660" w14:textId="77777777" w:rsidR="00F929D5" w:rsidRPr="00B51FC6" w:rsidRDefault="00F929D5" w:rsidP="00F929D5">
      <w:pPr>
        <w:spacing w:after="0"/>
        <w:ind w:firstLine="851"/>
        <w:rPr>
          <w:rFonts w:asciiTheme="majorBidi" w:hAnsiTheme="majorBidi" w:cstheme="majorBidi"/>
          <w:sz w:val="20"/>
          <w:szCs w:val="20"/>
          <w:lang w:val="uk-UA"/>
        </w:rPr>
      </w:pPr>
      <w:r w:rsidRPr="00B51FC6">
        <w:rPr>
          <w:rFonts w:asciiTheme="majorBidi" w:hAnsiTheme="majorBidi" w:cstheme="majorBidi"/>
          <w:sz w:val="20"/>
          <w:szCs w:val="20"/>
          <w:lang w:val="uk-UA"/>
        </w:rPr>
        <w:t xml:space="preserve">Сучасні дипломатичні відносини тісно перетинаються з цифровими медіа, а гумор, використаний у мережі, </w:t>
      </w:r>
      <w:r w:rsidRPr="00B4214C">
        <w:rPr>
          <w:rFonts w:asciiTheme="majorBidi" w:hAnsiTheme="majorBidi" w:cstheme="majorBidi"/>
          <w:sz w:val="20"/>
          <w:szCs w:val="20"/>
          <w:lang w:val="uk-UA"/>
        </w:rPr>
        <w:t xml:space="preserve">дедалі більше перетворюється на </w:t>
      </w:r>
      <w:r w:rsidRPr="00B51FC6">
        <w:rPr>
          <w:rFonts w:asciiTheme="majorBidi" w:hAnsiTheme="majorBidi" w:cstheme="majorBidi"/>
          <w:sz w:val="20"/>
          <w:szCs w:val="20"/>
          <w:lang w:val="uk-UA"/>
        </w:rPr>
        <w:t xml:space="preserve">інструмент для підвищення ефективності </w:t>
      </w:r>
      <w:r w:rsidRPr="00B4214C">
        <w:rPr>
          <w:rFonts w:asciiTheme="majorBidi" w:hAnsiTheme="majorBidi" w:cstheme="majorBidi"/>
          <w:sz w:val="20"/>
          <w:szCs w:val="20"/>
          <w:lang w:val="uk-UA"/>
        </w:rPr>
        <w:t>взаємодії</w:t>
      </w:r>
      <w:r w:rsidRPr="00B51FC6">
        <w:rPr>
          <w:rFonts w:asciiTheme="majorBidi" w:hAnsiTheme="majorBidi" w:cstheme="majorBidi"/>
          <w:sz w:val="20"/>
          <w:szCs w:val="20"/>
          <w:lang w:val="uk-UA"/>
        </w:rPr>
        <w:t xml:space="preserve"> між державами та громадськістю. </w:t>
      </w:r>
      <w:r w:rsidRPr="00B51FC6">
        <w:rPr>
          <w:rFonts w:asciiTheme="majorBidi" w:hAnsiTheme="majorBidi" w:cstheme="majorBidi"/>
          <w:b/>
          <w:bCs/>
          <w:sz w:val="20"/>
          <w:szCs w:val="20"/>
          <w:lang w:val="uk-UA"/>
        </w:rPr>
        <w:t xml:space="preserve">Актуальність </w:t>
      </w:r>
      <w:r w:rsidRPr="00B51FC6">
        <w:rPr>
          <w:rFonts w:asciiTheme="majorBidi" w:hAnsiTheme="majorBidi" w:cstheme="majorBidi"/>
          <w:sz w:val="20"/>
          <w:szCs w:val="20"/>
          <w:lang w:val="uk-UA"/>
        </w:rPr>
        <w:t>дослідження зумовлена інтеграцією політичного дискурсу в інтернет-простір</w:t>
      </w:r>
      <w:r w:rsidRPr="00B4214C">
        <w:rPr>
          <w:rFonts w:asciiTheme="majorBidi" w:hAnsiTheme="majorBidi" w:cstheme="majorBidi"/>
          <w:sz w:val="20"/>
          <w:szCs w:val="20"/>
          <w:lang w:val="uk-UA"/>
        </w:rPr>
        <w:t xml:space="preserve"> на тлі </w:t>
      </w:r>
      <w:r w:rsidRPr="00B51FC6">
        <w:rPr>
          <w:rFonts w:asciiTheme="majorBidi" w:hAnsiTheme="majorBidi" w:cstheme="majorBidi"/>
          <w:sz w:val="20"/>
          <w:szCs w:val="20"/>
          <w:lang w:val="uk-UA"/>
        </w:rPr>
        <w:t xml:space="preserve">зростання популярності соціальних мереж. Зокрема, це стосується підтримки дипломатичних відносин через </w:t>
      </w:r>
      <w:proofErr w:type="spellStart"/>
      <w:r w:rsidRPr="00B4214C">
        <w:rPr>
          <w:rFonts w:asciiTheme="majorBidi" w:hAnsiTheme="majorBidi" w:cstheme="majorBidi"/>
          <w:sz w:val="20"/>
          <w:szCs w:val="20"/>
          <w:lang w:val="uk-UA"/>
        </w:rPr>
        <w:t>інтеракцію</w:t>
      </w:r>
      <w:proofErr w:type="spellEnd"/>
      <w:r w:rsidRPr="00B51FC6">
        <w:rPr>
          <w:rFonts w:asciiTheme="majorBidi" w:hAnsiTheme="majorBidi" w:cstheme="majorBidi"/>
          <w:sz w:val="20"/>
          <w:szCs w:val="20"/>
          <w:lang w:val="uk-UA"/>
        </w:rPr>
        <w:t xml:space="preserve"> на таких платформах, як </w:t>
      </w:r>
      <w:r w:rsidRPr="00B51FC6">
        <w:rPr>
          <w:rFonts w:asciiTheme="majorBidi" w:hAnsiTheme="majorBidi" w:cstheme="majorBidi"/>
          <w:i/>
          <w:iCs/>
          <w:sz w:val="20"/>
          <w:szCs w:val="20"/>
          <w:lang w:val="uk-UA"/>
        </w:rPr>
        <w:t>X</w:t>
      </w:r>
      <w:r w:rsidRPr="00B4214C">
        <w:rPr>
          <w:rFonts w:asciiTheme="majorBidi" w:hAnsiTheme="majorBidi" w:cstheme="majorBidi"/>
          <w:i/>
          <w:iCs/>
          <w:sz w:val="20"/>
          <w:szCs w:val="20"/>
          <w:lang w:val="uk-UA"/>
        </w:rPr>
        <w:t> </w:t>
      </w:r>
      <w:r w:rsidRPr="00B51FC6">
        <w:rPr>
          <w:rFonts w:asciiTheme="majorBidi" w:hAnsiTheme="majorBidi" w:cstheme="majorBidi"/>
          <w:i/>
          <w:iCs/>
          <w:sz w:val="20"/>
          <w:szCs w:val="20"/>
          <w:lang w:val="uk-UA"/>
        </w:rPr>
        <w:t>(</w:t>
      </w:r>
      <w:proofErr w:type="spellStart"/>
      <w:r w:rsidRPr="00B51FC6">
        <w:rPr>
          <w:rFonts w:asciiTheme="majorBidi" w:hAnsiTheme="majorBidi" w:cstheme="majorBidi"/>
          <w:i/>
          <w:iCs/>
          <w:sz w:val="20"/>
          <w:szCs w:val="20"/>
          <w:lang w:val="uk-UA"/>
        </w:rPr>
        <w:t>Twitter</w:t>
      </w:r>
      <w:proofErr w:type="spellEnd"/>
      <w:r w:rsidRPr="00B51FC6">
        <w:rPr>
          <w:rFonts w:asciiTheme="majorBidi" w:hAnsiTheme="majorBidi" w:cstheme="majorBidi"/>
          <w:i/>
          <w:iCs/>
          <w:sz w:val="20"/>
          <w:szCs w:val="20"/>
          <w:lang w:val="uk-UA"/>
        </w:rPr>
        <w:t xml:space="preserve">), </w:t>
      </w:r>
      <w:proofErr w:type="spellStart"/>
      <w:r w:rsidRPr="00B51FC6">
        <w:rPr>
          <w:rFonts w:asciiTheme="majorBidi" w:hAnsiTheme="majorBidi" w:cstheme="majorBidi"/>
          <w:i/>
          <w:iCs/>
          <w:sz w:val="20"/>
          <w:szCs w:val="20"/>
          <w:lang w:val="uk-UA"/>
        </w:rPr>
        <w:t>Instagram</w:t>
      </w:r>
      <w:proofErr w:type="spellEnd"/>
      <w:r w:rsidRPr="00B51FC6">
        <w:rPr>
          <w:rFonts w:asciiTheme="majorBidi" w:hAnsiTheme="majorBidi" w:cstheme="majorBidi"/>
          <w:i/>
          <w:iCs/>
          <w:sz w:val="20"/>
          <w:szCs w:val="20"/>
          <w:lang w:val="uk-UA"/>
        </w:rPr>
        <w:t xml:space="preserve">, </w:t>
      </w:r>
      <w:proofErr w:type="spellStart"/>
      <w:r w:rsidRPr="00B51FC6">
        <w:rPr>
          <w:rFonts w:asciiTheme="majorBidi" w:hAnsiTheme="majorBidi" w:cstheme="majorBidi"/>
          <w:i/>
          <w:iCs/>
          <w:sz w:val="20"/>
          <w:szCs w:val="20"/>
          <w:lang w:val="uk-UA"/>
        </w:rPr>
        <w:t>Facebook</w:t>
      </w:r>
      <w:proofErr w:type="spellEnd"/>
      <w:r w:rsidRPr="00B51FC6">
        <w:rPr>
          <w:rFonts w:asciiTheme="majorBidi" w:hAnsiTheme="majorBidi" w:cstheme="majorBidi"/>
          <w:i/>
          <w:iCs/>
          <w:sz w:val="20"/>
          <w:szCs w:val="20"/>
          <w:lang w:val="uk-UA"/>
        </w:rPr>
        <w:t xml:space="preserve"> </w:t>
      </w:r>
      <w:r w:rsidRPr="00B51FC6">
        <w:rPr>
          <w:rFonts w:asciiTheme="majorBidi" w:hAnsiTheme="majorBidi" w:cstheme="majorBidi"/>
          <w:sz w:val="20"/>
          <w:szCs w:val="20"/>
          <w:lang w:val="uk-UA"/>
        </w:rPr>
        <w:t>тощо.</w:t>
      </w:r>
    </w:p>
    <w:p w14:paraId="12096374" w14:textId="77777777" w:rsidR="00F929D5" w:rsidRPr="00B4214C" w:rsidRDefault="00F929D5" w:rsidP="00F929D5">
      <w:pPr>
        <w:spacing w:after="0"/>
        <w:ind w:firstLine="851"/>
        <w:rPr>
          <w:rFonts w:asciiTheme="majorBidi" w:hAnsiTheme="majorBidi" w:cstheme="majorBidi"/>
          <w:sz w:val="20"/>
          <w:szCs w:val="20"/>
          <w:lang w:val="uk-UA"/>
        </w:rPr>
      </w:pPr>
      <w:r w:rsidRPr="00B51FC6">
        <w:rPr>
          <w:rFonts w:asciiTheme="majorBidi" w:hAnsiTheme="majorBidi" w:cstheme="majorBidi"/>
          <w:sz w:val="20"/>
          <w:szCs w:val="20"/>
          <w:lang w:val="uk-UA"/>
        </w:rPr>
        <w:t xml:space="preserve">Підвищена увага до цієї теми пояснюється її значенням для сучасних міжнародних відносин та інтернет-комунікації. Зі стрімким розвитком цифрової культури та соціальних мереж політичні дискусії </w:t>
      </w:r>
      <w:r w:rsidRPr="00B4214C">
        <w:rPr>
          <w:rFonts w:asciiTheme="majorBidi" w:hAnsiTheme="majorBidi" w:cstheme="majorBidi"/>
          <w:sz w:val="20"/>
          <w:szCs w:val="20"/>
          <w:lang w:val="uk-UA"/>
        </w:rPr>
        <w:t>усе</w:t>
      </w:r>
      <w:r w:rsidRPr="00B51FC6">
        <w:rPr>
          <w:rFonts w:asciiTheme="majorBidi" w:hAnsiTheme="majorBidi" w:cstheme="majorBidi"/>
          <w:sz w:val="20"/>
          <w:szCs w:val="20"/>
          <w:lang w:val="uk-UA"/>
        </w:rPr>
        <w:t xml:space="preserve"> частіше </w:t>
      </w:r>
      <w:r w:rsidRPr="00B4214C">
        <w:rPr>
          <w:rFonts w:asciiTheme="majorBidi" w:hAnsiTheme="majorBidi" w:cstheme="majorBidi"/>
          <w:sz w:val="20"/>
          <w:szCs w:val="20"/>
          <w:lang w:val="uk-UA"/>
        </w:rPr>
        <w:t xml:space="preserve">відбуваються </w:t>
      </w:r>
      <w:r w:rsidRPr="00B51FC6">
        <w:rPr>
          <w:rFonts w:asciiTheme="majorBidi" w:hAnsiTheme="majorBidi" w:cstheme="majorBidi"/>
          <w:sz w:val="20"/>
          <w:szCs w:val="20"/>
          <w:lang w:val="uk-UA"/>
        </w:rPr>
        <w:t>у соціальн</w:t>
      </w:r>
      <w:r w:rsidRPr="00B4214C">
        <w:rPr>
          <w:rFonts w:asciiTheme="majorBidi" w:hAnsiTheme="majorBidi" w:cstheme="majorBidi"/>
          <w:sz w:val="20"/>
          <w:szCs w:val="20"/>
          <w:lang w:val="uk-UA"/>
        </w:rPr>
        <w:t>их</w:t>
      </w:r>
      <w:r w:rsidRPr="00B51FC6">
        <w:rPr>
          <w:rFonts w:asciiTheme="majorBidi" w:hAnsiTheme="majorBidi" w:cstheme="majorBidi"/>
          <w:sz w:val="20"/>
          <w:szCs w:val="20"/>
          <w:lang w:val="uk-UA"/>
        </w:rPr>
        <w:t xml:space="preserve"> мереж</w:t>
      </w:r>
      <w:r w:rsidRPr="00B4214C">
        <w:rPr>
          <w:rFonts w:asciiTheme="majorBidi" w:hAnsiTheme="majorBidi" w:cstheme="majorBidi"/>
          <w:sz w:val="20"/>
          <w:szCs w:val="20"/>
          <w:lang w:val="uk-UA"/>
        </w:rPr>
        <w:t>ах</w:t>
      </w:r>
      <w:r w:rsidRPr="00B51FC6">
        <w:rPr>
          <w:rFonts w:asciiTheme="majorBidi" w:hAnsiTheme="majorBidi" w:cstheme="majorBidi"/>
          <w:sz w:val="20"/>
          <w:szCs w:val="20"/>
          <w:lang w:val="uk-UA"/>
        </w:rPr>
        <w:t xml:space="preserve">, що дозволяє </w:t>
      </w:r>
      <w:r w:rsidRPr="00B4214C">
        <w:rPr>
          <w:rFonts w:asciiTheme="majorBidi" w:hAnsiTheme="majorBidi" w:cstheme="majorBidi"/>
          <w:sz w:val="20"/>
          <w:szCs w:val="20"/>
          <w:lang w:val="uk-UA"/>
        </w:rPr>
        <w:t xml:space="preserve">громадськості </w:t>
      </w:r>
      <w:r w:rsidRPr="00B51FC6">
        <w:rPr>
          <w:rFonts w:asciiTheme="majorBidi" w:hAnsiTheme="majorBidi" w:cstheme="majorBidi"/>
          <w:sz w:val="20"/>
          <w:szCs w:val="20"/>
          <w:lang w:val="uk-UA"/>
        </w:rPr>
        <w:t xml:space="preserve">спостерігати за ними в реальному часі. </w:t>
      </w:r>
      <w:r w:rsidRPr="00B4214C">
        <w:rPr>
          <w:rFonts w:asciiTheme="majorBidi" w:hAnsiTheme="majorBidi" w:cstheme="majorBidi"/>
          <w:sz w:val="20"/>
          <w:szCs w:val="20"/>
          <w:lang w:val="uk-UA"/>
        </w:rPr>
        <w:t>При цьому п</w:t>
      </w:r>
      <w:r w:rsidRPr="00B51FC6">
        <w:rPr>
          <w:rFonts w:asciiTheme="majorBidi" w:hAnsiTheme="majorBidi" w:cstheme="majorBidi"/>
          <w:sz w:val="20"/>
          <w:szCs w:val="20"/>
          <w:lang w:val="uk-UA"/>
        </w:rPr>
        <w:t xml:space="preserve">олітики активно використовують </w:t>
      </w:r>
      <w:r w:rsidRPr="00B4214C">
        <w:rPr>
          <w:rFonts w:asciiTheme="majorBidi" w:hAnsiTheme="majorBidi" w:cstheme="majorBidi"/>
          <w:sz w:val="20"/>
          <w:szCs w:val="20"/>
          <w:lang w:val="uk-UA"/>
        </w:rPr>
        <w:t xml:space="preserve">різні </w:t>
      </w:r>
      <w:r w:rsidRPr="00B51FC6">
        <w:rPr>
          <w:rFonts w:asciiTheme="majorBidi" w:hAnsiTheme="majorBidi" w:cstheme="majorBidi"/>
          <w:sz w:val="20"/>
          <w:szCs w:val="20"/>
          <w:lang w:val="uk-UA"/>
        </w:rPr>
        <w:t>засоби комічного, такі як сарказм, іронія чи сатира, у своїх зверненнях для привернення уваги</w:t>
      </w:r>
      <w:r w:rsidRPr="00B4214C">
        <w:rPr>
          <w:rFonts w:asciiTheme="majorBidi" w:hAnsiTheme="majorBidi" w:cstheme="majorBidi"/>
          <w:sz w:val="20"/>
          <w:szCs w:val="20"/>
          <w:lang w:val="uk-UA"/>
        </w:rPr>
        <w:t xml:space="preserve"> читачів</w:t>
      </w:r>
      <w:r w:rsidRPr="00B51FC6">
        <w:rPr>
          <w:rFonts w:asciiTheme="majorBidi" w:hAnsiTheme="majorBidi" w:cstheme="majorBidi"/>
          <w:sz w:val="20"/>
          <w:szCs w:val="20"/>
          <w:lang w:val="uk-UA"/>
        </w:rPr>
        <w:t xml:space="preserve">. </w:t>
      </w:r>
      <w:r w:rsidRPr="00B4214C">
        <w:rPr>
          <w:rFonts w:asciiTheme="majorBidi" w:hAnsiTheme="majorBidi" w:cstheme="majorBidi"/>
          <w:b/>
          <w:bCs/>
          <w:sz w:val="20"/>
          <w:szCs w:val="20"/>
          <w:lang w:val="uk-UA"/>
        </w:rPr>
        <w:t xml:space="preserve">Метою </w:t>
      </w:r>
      <w:r w:rsidRPr="00B4214C">
        <w:rPr>
          <w:rFonts w:asciiTheme="majorBidi" w:hAnsiTheme="majorBidi" w:cstheme="majorBidi"/>
          <w:sz w:val="20"/>
          <w:szCs w:val="20"/>
          <w:lang w:val="uk-UA"/>
        </w:rPr>
        <w:t xml:space="preserve">публікації є дослідження засобів комічного та їх прагматичного впливу в політичному дискурсі на основі аналізу дописів постійного представника України в ООН С. Кислиці у соціальній мережі </w:t>
      </w:r>
      <w:r w:rsidRPr="00B4214C">
        <w:rPr>
          <w:rFonts w:asciiTheme="majorBidi" w:hAnsiTheme="majorBidi" w:cstheme="majorBidi"/>
          <w:i/>
          <w:iCs/>
          <w:sz w:val="20"/>
          <w:szCs w:val="20"/>
          <w:lang w:val="uk-UA"/>
        </w:rPr>
        <w:t>Х</w:t>
      </w:r>
      <w:r w:rsidRPr="00B4214C">
        <w:rPr>
          <w:rFonts w:asciiTheme="majorBidi" w:hAnsiTheme="majorBidi" w:cstheme="majorBidi"/>
          <w:i/>
          <w:iCs/>
          <w:sz w:val="20"/>
          <w:szCs w:val="20"/>
        </w:rPr>
        <w:t> </w:t>
      </w:r>
      <w:r w:rsidRPr="00B4214C">
        <w:rPr>
          <w:rFonts w:asciiTheme="majorBidi" w:hAnsiTheme="majorBidi" w:cstheme="majorBidi"/>
          <w:i/>
          <w:iCs/>
          <w:sz w:val="20"/>
          <w:szCs w:val="20"/>
          <w:lang w:val="uk-UA"/>
        </w:rPr>
        <w:t>(</w:t>
      </w:r>
      <w:proofErr w:type="spellStart"/>
      <w:r w:rsidRPr="00B4214C">
        <w:rPr>
          <w:rFonts w:asciiTheme="majorBidi" w:hAnsiTheme="majorBidi" w:cstheme="majorBidi"/>
          <w:i/>
          <w:iCs/>
          <w:sz w:val="20"/>
          <w:szCs w:val="20"/>
          <w:lang w:val="uk-UA"/>
        </w:rPr>
        <w:t>Twitter</w:t>
      </w:r>
      <w:proofErr w:type="spellEnd"/>
      <w:r w:rsidRPr="00B4214C">
        <w:rPr>
          <w:rFonts w:asciiTheme="majorBidi" w:hAnsiTheme="majorBidi" w:cstheme="majorBidi"/>
          <w:i/>
          <w:iCs/>
          <w:sz w:val="20"/>
          <w:szCs w:val="20"/>
          <w:lang w:val="uk-UA"/>
        </w:rPr>
        <w:t>)</w:t>
      </w:r>
      <w:r w:rsidRPr="00B4214C">
        <w:rPr>
          <w:rFonts w:asciiTheme="majorBidi" w:hAnsiTheme="majorBidi" w:cstheme="majorBidi"/>
          <w:sz w:val="20"/>
          <w:szCs w:val="20"/>
          <w:lang w:val="uk-UA"/>
        </w:rPr>
        <w:t>.</w:t>
      </w:r>
    </w:p>
    <w:p w14:paraId="31246537" w14:textId="77777777" w:rsidR="00F929D5" w:rsidRDefault="00F929D5" w:rsidP="00F929D5">
      <w:pPr>
        <w:spacing w:after="0"/>
        <w:ind w:firstLine="851"/>
        <w:rPr>
          <w:rFonts w:asciiTheme="majorBidi" w:hAnsiTheme="majorBidi" w:cstheme="majorBidi"/>
          <w:b/>
          <w:sz w:val="20"/>
          <w:szCs w:val="20"/>
          <w:lang w:val="uk-UA"/>
        </w:rPr>
      </w:pPr>
    </w:p>
    <w:p w14:paraId="0D3923EC" w14:textId="19D8E70C" w:rsidR="00F929D5" w:rsidRPr="00B4214C" w:rsidRDefault="00F929D5" w:rsidP="00F929D5">
      <w:pPr>
        <w:spacing w:after="0"/>
        <w:ind w:firstLine="851"/>
        <w:rPr>
          <w:rFonts w:asciiTheme="majorBidi" w:hAnsiTheme="majorBidi" w:cstheme="majorBidi"/>
          <w:b/>
          <w:sz w:val="20"/>
          <w:szCs w:val="20"/>
          <w:lang w:val="uk-UA"/>
        </w:rPr>
      </w:pPr>
      <w:r w:rsidRPr="00B4214C">
        <w:rPr>
          <w:rFonts w:asciiTheme="majorBidi" w:hAnsiTheme="majorBidi" w:cstheme="majorBidi"/>
          <w:b/>
          <w:sz w:val="20"/>
          <w:szCs w:val="20"/>
          <w:lang w:val="uk-UA"/>
        </w:rPr>
        <w:t>Матеріали та методи дослідження</w:t>
      </w:r>
    </w:p>
    <w:p w14:paraId="6423D2D9" w14:textId="77777777" w:rsidR="00F929D5" w:rsidRPr="00B4214C" w:rsidRDefault="00F929D5" w:rsidP="00F929D5">
      <w:pPr>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Матеріалом проведеного дослідження стала наукова література, присвячена вивченню питань гумору, зокрема політичного гумору та гумору в соціальних мережах; аналіз </w:t>
      </w:r>
      <w:proofErr w:type="spellStart"/>
      <w:r w:rsidRPr="00B4214C">
        <w:rPr>
          <w:rFonts w:asciiTheme="majorBidi" w:hAnsiTheme="majorBidi" w:cstheme="majorBidi"/>
          <w:sz w:val="20"/>
          <w:szCs w:val="20"/>
          <w:lang w:val="uk-UA"/>
        </w:rPr>
        <w:t>медіаконтенту</w:t>
      </w:r>
      <w:proofErr w:type="spellEnd"/>
      <w:r w:rsidRPr="00B4214C">
        <w:rPr>
          <w:rFonts w:asciiTheme="majorBidi" w:hAnsiTheme="majorBidi" w:cstheme="majorBidi"/>
          <w:sz w:val="20"/>
          <w:szCs w:val="20"/>
          <w:lang w:val="uk-UA"/>
        </w:rPr>
        <w:t>, включно з платформами, де відбувається спілкування між політиками та представниками різних організацій (</w:t>
      </w:r>
      <w:proofErr w:type="spellStart"/>
      <w:r w:rsidRPr="00B4214C">
        <w:rPr>
          <w:rFonts w:asciiTheme="majorBidi" w:hAnsiTheme="majorBidi" w:cstheme="majorBidi"/>
          <w:i/>
          <w:iCs/>
          <w:sz w:val="20"/>
          <w:szCs w:val="20"/>
          <w:lang w:val="uk-UA"/>
        </w:rPr>
        <w:t>Facebook</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Twitter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YouTube</w:t>
      </w:r>
      <w:proofErr w:type="spellEnd"/>
      <w:r w:rsidRPr="00B4214C">
        <w:rPr>
          <w:rFonts w:asciiTheme="majorBidi" w:hAnsiTheme="majorBidi" w:cstheme="majorBidi"/>
          <w:sz w:val="20"/>
          <w:szCs w:val="20"/>
          <w:lang w:val="uk-UA"/>
        </w:rPr>
        <w:t>, сайти новин).</w:t>
      </w:r>
    </w:p>
    <w:p w14:paraId="4D5CBEED" w14:textId="77777777" w:rsidR="00F929D5" w:rsidRPr="00B4214C" w:rsidRDefault="00F929D5" w:rsidP="00F929D5">
      <w:pPr>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Серед основних методів дослідження було використано: теоретичний аналіз, спрямований на визначення ключових аспектів зазначеної проблеми через вивчення праць різних науковців, а також порівняння існуючих концепцій і визначень; контент-аналіз з метою вивчення змісту публікацій іноземних медіа для ідентифікації засобів комічного та політичного гумору.</w:t>
      </w:r>
    </w:p>
    <w:p w14:paraId="63556718" w14:textId="77777777" w:rsidR="00F929D5" w:rsidRDefault="00F929D5" w:rsidP="00F929D5">
      <w:pPr>
        <w:spacing w:after="0"/>
        <w:ind w:firstLine="851"/>
        <w:rPr>
          <w:rFonts w:asciiTheme="majorBidi" w:hAnsiTheme="majorBidi" w:cstheme="majorBidi"/>
          <w:b/>
          <w:bCs/>
          <w:sz w:val="20"/>
          <w:szCs w:val="20"/>
          <w:lang w:val="uk-UA"/>
        </w:rPr>
      </w:pPr>
    </w:p>
    <w:p w14:paraId="7A1559BE" w14:textId="5C4BCF1D" w:rsidR="00F929D5" w:rsidRPr="00B4214C" w:rsidRDefault="00F929D5" w:rsidP="00F929D5">
      <w:pPr>
        <w:spacing w:after="0"/>
        <w:ind w:firstLine="851"/>
        <w:rPr>
          <w:rFonts w:asciiTheme="majorBidi" w:hAnsiTheme="majorBidi" w:cstheme="majorBidi"/>
          <w:b/>
          <w:bCs/>
          <w:sz w:val="20"/>
          <w:szCs w:val="20"/>
          <w:lang w:val="uk-UA"/>
        </w:rPr>
      </w:pPr>
      <w:r w:rsidRPr="00B4214C">
        <w:rPr>
          <w:rFonts w:asciiTheme="majorBidi" w:hAnsiTheme="majorBidi" w:cstheme="majorBidi"/>
          <w:b/>
          <w:bCs/>
          <w:sz w:val="20"/>
          <w:szCs w:val="20"/>
          <w:lang w:val="uk-UA"/>
        </w:rPr>
        <w:t>Обговорення</w:t>
      </w:r>
    </w:p>
    <w:p w14:paraId="2020D173" w14:textId="77777777" w:rsidR="00F929D5" w:rsidRPr="00B74583" w:rsidRDefault="00F929D5" w:rsidP="00F929D5">
      <w:pPr>
        <w:spacing w:after="0"/>
        <w:ind w:firstLine="851"/>
        <w:rPr>
          <w:rFonts w:asciiTheme="majorBidi" w:hAnsiTheme="majorBidi" w:cstheme="majorBidi"/>
          <w:sz w:val="20"/>
          <w:szCs w:val="20"/>
          <w:lang w:val="uk-UA"/>
        </w:rPr>
      </w:pPr>
      <w:r w:rsidRPr="00B74583">
        <w:rPr>
          <w:rFonts w:asciiTheme="majorBidi" w:hAnsiTheme="majorBidi" w:cstheme="majorBidi"/>
          <w:sz w:val="20"/>
          <w:szCs w:val="20"/>
          <w:lang w:val="uk-UA"/>
        </w:rPr>
        <w:t>Гумор, як важливий аспект людської культури, виконує не лише розважальну функцію, але також є потужним інструментом впливу на соціальні структури та взаємини в суспільстві. Його вивчення в різні історичні періоди демонструє багатогранність цього явища та його значення для аналізу комунікації й взаємодії. У дослідженнях гумору сформувалося кілька ключових теоретичних підходів, які пояснюють його природу.</w:t>
      </w:r>
    </w:p>
    <w:p w14:paraId="260FF355" w14:textId="77777777" w:rsidR="00F929D5" w:rsidRPr="00B74583" w:rsidRDefault="00F929D5" w:rsidP="00F929D5">
      <w:pPr>
        <w:spacing w:after="0"/>
        <w:ind w:firstLine="851"/>
        <w:rPr>
          <w:rFonts w:asciiTheme="majorBidi" w:hAnsiTheme="majorBidi" w:cstheme="majorBidi"/>
          <w:sz w:val="20"/>
          <w:szCs w:val="20"/>
          <w:lang w:val="uk-UA"/>
        </w:rPr>
      </w:pPr>
      <w:r w:rsidRPr="00B74583">
        <w:rPr>
          <w:rFonts w:asciiTheme="majorBidi" w:hAnsiTheme="majorBidi" w:cstheme="majorBidi"/>
          <w:sz w:val="20"/>
          <w:szCs w:val="20"/>
          <w:lang w:val="uk-UA"/>
        </w:rPr>
        <w:t>Теорія домінування, вперше сформульована ще в античності й пізніше розвинута Т</w:t>
      </w:r>
      <w:r w:rsidRPr="00B4214C">
        <w:rPr>
          <w:rFonts w:asciiTheme="majorBidi" w:hAnsiTheme="majorBidi" w:cstheme="majorBidi"/>
          <w:sz w:val="20"/>
          <w:szCs w:val="20"/>
          <w:lang w:val="uk-UA"/>
        </w:rPr>
        <w:t>. </w:t>
      </w:r>
      <w:r w:rsidRPr="00B74583">
        <w:rPr>
          <w:rFonts w:asciiTheme="majorBidi" w:hAnsiTheme="majorBidi" w:cstheme="majorBidi"/>
          <w:sz w:val="20"/>
          <w:szCs w:val="20"/>
          <w:lang w:val="uk-UA"/>
        </w:rPr>
        <w:t>Гоббсом (</w:t>
      </w:r>
      <w:proofErr w:type="spellStart"/>
      <w:r w:rsidRPr="00B4214C">
        <w:rPr>
          <w:rFonts w:asciiTheme="majorBidi" w:hAnsiTheme="majorBidi" w:cstheme="majorBidi"/>
          <w:sz w:val="20"/>
          <w:szCs w:val="20"/>
        </w:rPr>
        <w:t>Hobbes</w:t>
      </w:r>
      <w:proofErr w:type="spellEnd"/>
      <w:r w:rsidRPr="00B4214C">
        <w:rPr>
          <w:rFonts w:asciiTheme="majorBidi" w:hAnsiTheme="majorBidi" w:cstheme="majorBidi"/>
          <w:sz w:val="20"/>
          <w:szCs w:val="20"/>
          <w:lang w:val="uk-UA"/>
        </w:rPr>
        <w:t>,</w:t>
      </w:r>
      <w:r w:rsidRPr="00B4214C">
        <w:rPr>
          <w:rFonts w:asciiTheme="majorBidi" w:hAnsiTheme="majorBidi" w:cstheme="majorBidi"/>
          <w:sz w:val="20"/>
          <w:szCs w:val="20"/>
        </w:rPr>
        <w:t> </w:t>
      </w:r>
      <w:r w:rsidRPr="00B74583">
        <w:rPr>
          <w:rFonts w:asciiTheme="majorBidi" w:hAnsiTheme="majorBidi" w:cstheme="majorBidi"/>
          <w:sz w:val="20"/>
          <w:szCs w:val="20"/>
          <w:lang w:val="uk-UA"/>
        </w:rPr>
        <w:t>1651), наголошує на гуморі як способі вираження переваги або зверхності над іншими. Хоча цей підхід довго залишався в центрі уваги філософських студій, його недоліки, зокрема ігнорування соціальних і комунікативних аспектів, викликали критику.</w:t>
      </w:r>
    </w:p>
    <w:p w14:paraId="4CF6D374" w14:textId="77777777" w:rsidR="00F929D5" w:rsidRPr="00B74583" w:rsidRDefault="00F929D5" w:rsidP="00F929D5">
      <w:pPr>
        <w:spacing w:after="0"/>
        <w:ind w:firstLine="851"/>
        <w:rPr>
          <w:rFonts w:asciiTheme="majorBidi" w:hAnsiTheme="majorBidi" w:cstheme="majorBidi"/>
          <w:sz w:val="20"/>
          <w:szCs w:val="20"/>
          <w:lang w:val="uk-UA"/>
        </w:rPr>
      </w:pPr>
      <w:r w:rsidRPr="00B74583">
        <w:rPr>
          <w:rFonts w:asciiTheme="majorBidi" w:hAnsiTheme="majorBidi" w:cstheme="majorBidi"/>
          <w:sz w:val="20"/>
          <w:szCs w:val="20"/>
          <w:lang w:val="uk-UA"/>
        </w:rPr>
        <w:t>У XVIII столітті теорія невідповідності, запропонована І</w:t>
      </w:r>
      <w:r w:rsidRPr="00B4214C">
        <w:rPr>
          <w:rFonts w:asciiTheme="majorBidi" w:hAnsiTheme="majorBidi" w:cstheme="majorBidi"/>
          <w:sz w:val="20"/>
          <w:szCs w:val="20"/>
          <w:lang w:val="uk-UA"/>
        </w:rPr>
        <w:t>. </w:t>
      </w:r>
      <w:r w:rsidRPr="00B74583">
        <w:rPr>
          <w:rFonts w:asciiTheme="majorBidi" w:hAnsiTheme="majorBidi" w:cstheme="majorBidi"/>
          <w:sz w:val="20"/>
          <w:szCs w:val="20"/>
          <w:lang w:val="uk-UA"/>
        </w:rPr>
        <w:t>Кантом (</w:t>
      </w:r>
      <w:proofErr w:type="spellStart"/>
      <w:r w:rsidRPr="00B4214C">
        <w:rPr>
          <w:rFonts w:asciiTheme="majorBidi" w:hAnsiTheme="majorBidi" w:cstheme="majorBidi"/>
          <w:sz w:val="20"/>
          <w:szCs w:val="20"/>
        </w:rPr>
        <w:t>Kant</w:t>
      </w:r>
      <w:proofErr w:type="spellEnd"/>
      <w:r w:rsidRPr="00B74583">
        <w:rPr>
          <w:rFonts w:asciiTheme="majorBidi" w:hAnsiTheme="majorBidi" w:cstheme="majorBidi"/>
          <w:sz w:val="20"/>
          <w:szCs w:val="20"/>
          <w:lang w:val="uk-UA"/>
        </w:rPr>
        <w:t>,</w:t>
      </w:r>
      <w:r w:rsidRPr="00B4214C">
        <w:rPr>
          <w:rFonts w:asciiTheme="majorBidi" w:hAnsiTheme="majorBidi" w:cstheme="majorBidi"/>
          <w:sz w:val="20"/>
          <w:szCs w:val="20"/>
        </w:rPr>
        <w:t> </w:t>
      </w:r>
      <w:r w:rsidRPr="00B74583">
        <w:rPr>
          <w:rFonts w:asciiTheme="majorBidi" w:hAnsiTheme="majorBidi" w:cstheme="majorBidi"/>
          <w:sz w:val="20"/>
          <w:szCs w:val="20"/>
          <w:lang w:val="uk-UA"/>
        </w:rPr>
        <w:t>1790) і розвинена А</w:t>
      </w:r>
      <w:r w:rsidRPr="00B4214C">
        <w:rPr>
          <w:rFonts w:asciiTheme="majorBidi" w:hAnsiTheme="majorBidi" w:cstheme="majorBidi"/>
          <w:sz w:val="20"/>
          <w:szCs w:val="20"/>
          <w:lang w:val="uk-UA"/>
        </w:rPr>
        <w:t>. </w:t>
      </w:r>
      <w:proofErr w:type="spellStart"/>
      <w:r w:rsidRPr="00B74583">
        <w:rPr>
          <w:rFonts w:asciiTheme="majorBidi" w:hAnsiTheme="majorBidi" w:cstheme="majorBidi"/>
          <w:sz w:val="20"/>
          <w:szCs w:val="20"/>
          <w:lang w:val="uk-UA"/>
        </w:rPr>
        <w:t>Шопенгауером</w:t>
      </w:r>
      <w:proofErr w:type="spellEnd"/>
      <w:r w:rsidRPr="00B74583">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w:t>
      </w:r>
      <w:proofErr w:type="spellStart"/>
      <w:r w:rsidRPr="00B4214C">
        <w:rPr>
          <w:rFonts w:asciiTheme="majorBidi" w:hAnsiTheme="majorBidi" w:cstheme="majorBidi"/>
          <w:sz w:val="20"/>
          <w:szCs w:val="20"/>
          <w:lang w:val="uk-UA"/>
        </w:rPr>
        <w:t>Schopenhauer</w:t>
      </w:r>
      <w:proofErr w:type="spellEnd"/>
      <w:r w:rsidRPr="00B74583">
        <w:rPr>
          <w:rFonts w:asciiTheme="majorBidi" w:hAnsiTheme="majorBidi" w:cstheme="majorBidi"/>
          <w:sz w:val="20"/>
          <w:szCs w:val="20"/>
          <w:lang w:val="uk-UA"/>
        </w:rPr>
        <w:t>,</w:t>
      </w:r>
      <w:r w:rsidRPr="00B4214C">
        <w:rPr>
          <w:rFonts w:asciiTheme="majorBidi" w:hAnsiTheme="majorBidi" w:cstheme="majorBidi"/>
          <w:sz w:val="20"/>
          <w:szCs w:val="20"/>
        </w:rPr>
        <w:t> </w:t>
      </w:r>
      <w:r w:rsidRPr="00B74583">
        <w:rPr>
          <w:rFonts w:asciiTheme="majorBidi" w:hAnsiTheme="majorBidi" w:cstheme="majorBidi"/>
          <w:sz w:val="20"/>
          <w:szCs w:val="20"/>
          <w:lang w:val="uk-UA"/>
        </w:rPr>
        <w:t>1819), набула домінування. Ця теорія розглядає гумор як реакцію на несподівані контрасти або несумісності, акцентуючи увагу на когнітивних процесах, які супроводжують гумористичне сприйняття. В</w:t>
      </w:r>
      <w:r w:rsidRPr="00B4214C">
        <w:rPr>
          <w:rFonts w:asciiTheme="majorBidi" w:hAnsiTheme="majorBidi" w:cstheme="majorBidi"/>
          <w:sz w:val="20"/>
          <w:szCs w:val="20"/>
          <w:lang w:val="uk-UA"/>
        </w:rPr>
        <w:t>. </w:t>
      </w:r>
      <w:proofErr w:type="spellStart"/>
      <w:r w:rsidRPr="00B74583">
        <w:rPr>
          <w:rFonts w:asciiTheme="majorBidi" w:hAnsiTheme="majorBidi" w:cstheme="majorBidi"/>
          <w:sz w:val="20"/>
          <w:szCs w:val="20"/>
          <w:lang w:val="uk-UA"/>
        </w:rPr>
        <w:t>Раскін</w:t>
      </w:r>
      <w:proofErr w:type="spellEnd"/>
      <w:r w:rsidRPr="00B4214C">
        <w:rPr>
          <w:rFonts w:asciiTheme="majorBidi" w:hAnsiTheme="majorBidi" w:cstheme="majorBidi"/>
          <w:sz w:val="20"/>
          <w:szCs w:val="20"/>
        </w:rPr>
        <w:t> </w:t>
      </w:r>
      <w:r w:rsidRPr="00B74583">
        <w:rPr>
          <w:rFonts w:asciiTheme="majorBidi" w:hAnsiTheme="majorBidi" w:cstheme="majorBidi"/>
          <w:sz w:val="20"/>
          <w:szCs w:val="20"/>
          <w:lang w:val="uk-UA"/>
        </w:rPr>
        <w:t>(</w:t>
      </w:r>
      <w:proofErr w:type="spellStart"/>
      <w:r w:rsidRPr="00B4214C">
        <w:rPr>
          <w:rFonts w:asciiTheme="majorBidi" w:hAnsiTheme="majorBidi" w:cstheme="majorBidi"/>
          <w:sz w:val="20"/>
          <w:szCs w:val="20"/>
        </w:rPr>
        <w:t>Raskin</w:t>
      </w:r>
      <w:proofErr w:type="spellEnd"/>
      <w:r w:rsidRPr="00B4214C">
        <w:rPr>
          <w:rFonts w:asciiTheme="majorBidi" w:hAnsiTheme="majorBidi" w:cstheme="majorBidi"/>
          <w:sz w:val="20"/>
          <w:szCs w:val="20"/>
        </w:rPr>
        <w:t>, </w:t>
      </w:r>
      <w:r w:rsidRPr="00B74583">
        <w:rPr>
          <w:rFonts w:asciiTheme="majorBidi" w:hAnsiTheme="majorBidi" w:cstheme="majorBidi"/>
          <w:sz w:val="20"/>
          <w:szCs w:val="20"/>
          <w:lang w:val="uk-UA"/>
        </w:rPr>
        <w:t>1985) адаптував цей підхід до аналізу текстів і семантики, що стало значним внеском у розвиток сучасних досліджень.</w:t>
      </w:r>
    </w:p>
    <w:p w14:paraId="341ADF3C" w14:textId="77777777" w:rsidR="00F929D5" w:rsidRPr="00B74583" w:rsidRDefault="00F929D5" w:rsidP="00F929D5">
      <w:pPr>
        <w:spacing w:after="0"/>
        <w:ind w:firstLine="851"/>
        <w:rPr>
          <w:rFonts w:asciiTheme="majorBidi" w:hAnsiTheme="majorBidi" w:cstheme="majorBidi"/>
          <w:sz w:val="20"/>
          <w:szCs w:val="20"/>
          <w:lang w:val="uk-UA"/>
        </w:rPr>
      </w:pPr>
      <w:r w:rsidRPr="00B74583">
        <w:rPr>
          <w:rFonts w:asciiTheme="majorBidi" w:hAnsiTheme="majorBidi" w:cstheme="majorBidi"/>
          <w:sz w:val="20"/>
          <w:szCs w:val="20"/>
          <w:lang w:val="uk-UA"/>
        </w:rPr>
        <w:t>Теорія полегшення, запропонована Г</w:t>
      </w:r>
      <w:r w:rsidRPr="00B4214C">
        <w:rPr>
          <w:rFonts w:asciiTheme="majorBidi" w:hAnsiTheme="majorBidi" w:cstheme="majorBidi"/>
          <w:sz w:val="20"/>
          <w:szCs w:val="20"/>
          <w:lang w:val="uk-UA"/>
        </w:rPr>
        <w:t>. </w:t>
      </w:r>
      <w:r w:rsidRPr="00B74583">
        <w:rPr>
          <w:rFonts w:asciiTheme="majorBidi" w:hAnsiTheme="majorBidi" w:cstheme="majorBidi"/>
          <w:sz w:val="20"/>
          <w:szCs w:val="20"/>
          <w:lang w:val="uk-UA"/>
        </w:rPr>
        <w:t>Спенсером (</w:t>
      </w:r>
      <w:r w:rsidRPr="00B4214C">
        <w:rPr>
          <w:rFonts w:asciiTheme="majorBidi" w:hAnsiTheme="majorBidi" w:cstheme="majorBidi"/>
          <w:sz w:val="20"/>
          <w:szCs w:val="20"/>
        </w:rPr>
        <w:t>Spencer</w:t>
      </w:r>
      <w:r w:rsidRPr="00B74583">
        <w:rPr>
          <w:rFonts w:asciiTheme="majorBidi" w:hAnsiTheme="majorBidi" w:cstheme="majorBidi"/>
          <w:sz w:val="20"/>
          <w:szCs w:val="20"/>
          <w:lang w:val="uk-UA"/>
        </w:rPr>
        <w:t>,</w:t>
      </w:r>
      <w:r w:rsidRPr="00B4214C">
        <w:rPr>
          <w:rFonts w:asciiTheme="majorBidi" w:hAnsiTheme="majorBidi" w:cstheme="majorBidi"/>
          <w:sz w:val="20"/>
          <w:szCs w:val="20"/>
        </w:rPr>
        <w:t> </w:t>
      </w:r>
      <w:r w:rsidRPr="00B74583">
        <w:rPr>
          <w:rFonts w:asciiTheme="majorBidi" w:hAnsiTheme="majorBidi" w:cstheme="majorBidi"/>
          <w:sz w:val="20"/>
          <w:szCs w:val="20"/>
          <w:lang w:val="uk-UA"/>
        </w:rPr>
        <w:t>1860) і розвинена З</w:t>
      </w:r>
      <w:r w:rsidRPr="00B4214C">
        <w:rPr>
          <w:rFonts w:asciiTheme="majorBidi" w:hAnsiTheme="majorBidi" w:cstheme="majorBidi"/>
          <w:sz w:val="20"/>
          <w:szCs w:val="20"/>
          <w:lang w:val="uk-UA"/>
        </w:rPr>
        <w:t>. </w:t>
      </w:r>
      <w:proofErr w:type="spellStart"/>
      <w:r w:rsidRPr="00B74583">
        <w:rPr>
          <w:rFonts w:asciiTheme="majorBidi" w:hAnsiTheme="majorBidi" w:cstheme="majorBidi"/>
          <w:sz w:val="20"/>
          <w:szCs w:val="20"/>
          <w:lang w:val="uk-UA"/>
        </w:rPr>
        <w:t>Фройдом</w:t>
      </w:r>
      <w:proofErr w:type="spellEnd"/>
      <w:r w:rsidRPr="00B74583">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Freud</w:t>
      </w:r>
      <w:proofErr w:type="spellEnd"/>
      <w:r w:rsidRPr="00B74583">
        <w:rPr>
          <w:rFonts w:asciiTheme="majorBidi" w:hAnsiTheme="majorBidi" w:cstheme="majorBidi"/>
          <w:sz w:val="20"/>
          <w:szCs w:val="20"/>
          <w:lang w:val="uk-UA"/>
        </w:rPr>
        <w:t xml:space="preserve">, 1905), розглядає гумор як спосіб зняття психологічної напруги. У цифровому контексті ця теорія отримала нову інтерпретацію, зокрема в дослідженнях, які аналізують соціальні мережі як середовище для </w:t>
      </w:r>
      <w:r w:rsidRPr="00B4214C">
        <w:rPr>
          <w:rFonts w:asciiTheme="majorBidi" w:hAnsiTheme="majorBidi" w:cstheme="majorBidi"/>
          <w:sz w:val="20"/>
          <w:szCs w:val="20"/>
          <w:lang w:val="uk-UA"/>
        </w:rPr>
        <w:t>релаксації</w:t>
      </w:r>
      <w:r w:rsidRPr="00B74583">
        <w:rPr>
          <w:rFonts w:asciiTheme="majorBidi" w:hAnsiTheme="majorBidi" w:cstheme="majorBidi"/>
          <w:sz w:val="20"/>
          <w:szCs w:val="20"/>
          <w:lang w:val="uk-UA"/>
        </w:rPr>
        <w:t xml:space="preserve"> або захисту.</w:t>
      </w:r>
    </w:p>
    <w:p w14:paraId="05F2CF53" w14:textId="77777777" w:rsidR="00F929D5" w:rsidRPr="00B74583" w:rsidRDefault="00F929D5" w:rsidP="00F929D5">
      <w:pPr>
        <w:spacing w:after="0"/>
        <w:ind w:firstLine="851"/>
        <w:rPr>
          <w:rFonts w:asciiTheme="majorBidi" w:hAnsiTheme="majorBidi" w:cstheme="majorBidi"/>
          <w:sz w:val="20"/>
          <w:szCs w:val="20"/>
          <w:lang w:val="uk-UA"/>
        </w:rPr>
      </w:pPr>
      <w:proofErr w:type="spellStart"/>
      <w:r w:rsidRPr="00B74583">
        <w:rPr>
          <w:rFonts w:asciiTheme="majorBidi" w:hAnsiTheme="majorBidi" w:cstheme="majorBidi"/>
          <w:sz w:val="20"/>
          <w:szCs w:val="20"/>
          <w:lang w:val="uk-UA"/>
        </w:rPr>
        <w:lastRenderedPageBreak/>
        <w:t>Функціоналістські</w:t>
      </w:r>
      <w:proofErr w:type="spellEnd"/>
      <w:r w:rsidRPr="00B74583">
        <w:rPr>
          <w:rFonts w:asciiTheme="majorBidi" w:hAnsiTheme="majorBidi" w:cstheme="majorBidi"/>
          <w:sz w:val="20"/>
          <w:szCs w:val="20"/>
          <w:lang w:val="uk-UA"/>
        </w:rPr>
        <w:t xml:space="preserve"> підходи до гумору, зокрема роботи Е</w:t>
      </w:r>
      <w:r w:rsidRPr="00B4214C">
        <w:rPr>
          <w:rFonts w:asciiTheme="majorBidi" w:hAnsiTheme="majorBidi" w:cstheme="majorBidi"/>
          <w:sz w:val="20"/>
          <w:szCs w:val="20"/>
          <w:lang w:val="uk-UA"/>
        </w:rPr>
        <w:t>. </w:t>
      </w:r>
      <w:r w:rsidRPr="00B74583">
        <w:rPr>
          <w:rFonts w:asciiTheme="majorBidi" w:hAnsiTheme="majorBidi" w:cstheme="majorBidi"/>
          <w:sz w:val="20"/>
          <w:szCs w:val="20"/>
          <w:lang w:val="uk-UA"/>
        </w:rPr>
        <w:t>Дюркгейма</w:t>
      </w:r>
      <w:r w:rsidRPr="00B4214C">
        <w:rPr>
          <w:rFonts w:asciiTheme="majorBidi" w:hAnsiTheme="majorBidi" w:cstheme="majorBidi"/>
          <w:sz w:val="20"/>
          <w:szCs w:val="20"/>
          <w:lang w:val="uk-UA"/>
        </w:rPr>
        <w:t xml:space="preserve"> (</w:t>
      </w:r>
      <w:proofErr w:type="spellStart"/>
      <w:r w:rsidRPr="004926D2">
        <w:rPr>
          <w:rFonts w:asciiTheme="majorBidi" w:hAnsiTheme="majorBidi" w:cstheme="majorBidi"/>
          <w:sz w:val="20"/>
          <w:szCs w:val="20"/>
        </w:rPr>
        <w:t>Durkheim</w:t>
      </w:r>
      <w:proofErr w:type="spellEnd"/>
      <w:r w:rsidRPr="001F4927">
        <w:rPr>
          <w:rFonts w:asciiTheme="majorBidi" w:hAnsiTheme="majorBidi" w:cstheme="majorBidi"/>
          <w:sz w:val="20"/>
          <w:szCs w:val="20"/>
          <w:lang w:val="uk-UA"/>
        </w:rPr>
        <w:t>,</w:t>
      </w:r>
      <w:r w:rsidRPr="00B4214C">
        <w:rPr>
          <w:rFonts w:asciiTheme="majorBidi" w:hAnsiTheme="majorBidi" w:cstheme="majorBidi"/>
          <w:sz w:val="20"/>
          <w:szCs w:val="20"/>
        </w:rPr>
        <w:t> </w:t>
      </w:r>
      <w:r w:rsidRPr="001F4927">
        <w:rPr>
          <w:rFonts w:asciiTheme="majorBidi" w:hAnsiTheme="majorBidi" w:cstheme="majorBidi"/>
          <w:sz w:val="20"/>
          <w:szCs w:val="20"/>
          <w:lang w:val="uk-UA"/>
        </w:rPr>
        <w:t>1893</w:t>
      </w:r>
      <w:r w:rsidRPr="00B4214C">
        <w:rPr>
          <w:rFonts w:asciiTheme="majorBidi" w:hAnsiTheme="majorBidi" w:cstheme="majorBidi"/>
          <w:sz w:val="20"/>
          <w:szCs w:val="20"/>
          <w:lang w:val="uk-UA"/>
        </w:rPr>
        <w:t>)</w:t>
      </w:r>
      <w:r w:rsidRPr="00B74583">
        <w:rPr>
          <w:rFonts w:asciiTheme="majorBidi" w:hAnsiTheme="majorBidi" w:cstheme="majorBidi"/>
          <w:sz w:val="20"/>
          <w:szCs w:val="20"/>
          <w:lang w:val="uk-UA"/>
        </w:rPr>
        <w:t xml:space="preserve"> та Т</w:t>
      </w:r>
      <w:r w:rsidRPr="00B4214C">
        <w:rPr>
          <w:rFonts w:asciiTheme="majorBidi" w:hAnsiTheme="majorBidi" w:cstheme="majorBidi"/>
          <w:sz w:val="20"/>
          <w:szCs w:val="20"/>
          <w:lang w:val="uk-UA"/>
        </w:rPr>
        <w:t>. </w:t>
      </w:r>
      <w:r w:rsidRPr="00B74583">
        <w:rPr>
          <w:rFonts w:asciiTheme="majorBidi" w:hAnsiTheme="majorBidi" w:cstheme="majorBidi"/>
          <w:sz w:val="20"/>
          <w:szCs w:val="20"/>
          <w:lang w:val="uk-UA"/>
        </w:rPr>
        <w:t>Парсонса</w:t>
      </w:r>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Parsons</w:t>
      </w:r>
      <w:proofErr w:type="spellEnd"/>
      <w:r w:rsidRPr="00B4214C">
        <w:rPr>
          <w:rFonts w:asciiTheme="majorBidi" w:hAnsiTheme="majorBidi" w:cstheme="majorBidi"/>
          <w:sz w:val="20"/>
          <w:szCs w:val="20"/>
          <w:lang w:val="uk-UA"/>
        </w:rPr>
        <w:t>,</w:t>
      </w:r>
      <w:r w:rsidRPr="00B4214C">
        <w:rPr>
          <w:rFonts w:asciiTheme="majorBidi" w:hAnsiTheme="majorBidi" w:cstheme="majorBidi"/>
          <w:sz w:val="20"/>
          <w:szCs w:val="20"/>
        </w:rPr>
        <w:t> </w:t>
      </w:r>
      <w:r w:rsidRPr="00B4214C">
        <w:rPr>
          <w:rFonts w:asciiTheme="majorBidi" w:hAnsiTheme="majorBidi" w:cstheme="majorBidi"/>
          <w:sz w:val="20"/>
          <w:szCs w:val="20"/>
          <w:lang w:val="uk-UA"/>
        </w:rPr>
        <w:t>1951)</w:t>
      </w:r>
      <w:r w:rsidRPr="00B74583">
        <w:rPr>
          <w:rFonts w:asciiTheme="majorBidi" w:hAnsiTheme="majorBidi" w:cstheme="majorBidi"/>
          <w:sz w:val="20"/>
          <w:szCs w:val="20"/>
          <w:lang w:val="uk-UA"/>
        </w:rPr>
        <w:t>, наголошували на його ролі у підтриманні соціального порядку. Водночас конфліктні теорії, як-от підхід Г</w:t>
      </w:r>
      <w:r w:rsidRPr="00B4214C">
        <w:rPr>
          <w:rFonts w:asciiTheme="majorBidi" w:hAnsiTheme="majorBidi" w:cstheme="majorBidi"/>
          <w:sz w:val="20"/>
          <w:szCs w:val="20"/>
          <w:lang w:val="uk-UA"/>
        </w:rPr>
        <w:t>. </w:t>
      </w:r>
      <w:proofErr w:type="spellStart"/>
      <w:r w:rsidRPr="00B74583">
        <w:rPr>
          <w:rFonts w:asciiTheme="majorBidi" w:hAnsiTheme="majorBidi" w:cstheme="majorBidi"/>
          <w:sz w:val="20"/>
          <w:szCs w:val="20"/>
          <w:lang w:val="uk-UA"/>
        </w:rPr>
        <w:t>Шпієра</w:t>
      </w:r>
      <w:proofErr w:type="spellEnd"/>
      <w:r w:rsidRPr="00B74583">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Speier</w:t>
      </w:r>
      <w:proofErr w:type="spellEnd"/>
      <w:r w:rsidRPr="00B74583">
        <w:rPr>
          <w:rFonts w:asciiTheme="majorBidi" w:hAnsiTheme="majorBidi" w:cstheme="majorBidi"/>
          <w:sz w:val="20"/>
          <w:szCs w:val="20"/>
          <w:lang w:val="uk-UA"/>
        </w:rPr>
        <w:t>,</w:t>
      </w:r>
      <w:r w:rsidRPr="00B4214C">
        <w:rPr>
          <w:rFonts w:asciiTheme="majorBidi" w:hAnsiTheme="majorBidi" w:cstheme="majorBidi"/>
          <w:sz w:val="20"/>
          <w:szCs w:val="20"/>
        </w:rPr>
        <w:t> </w:t>
      </w:r>
      <w:r w:rsidRPr="00B74583">
        <w:rPr>
          <w:rFonts w:asciiTheme="majorBidi" w:hAnsiTheme="majorBidi" w:cstheme="majorBidi"/>
          <w:sz w:val="20"/>
          <w:szCs w:val="20"/>
          <w:lang w:val="uk-UA"/>
        </w:rPr>
        <w:t>1975), акцентували увагу на гуморі як інструменті соціальної критики та вираженні конфліктів. Ці теорії стали основою для розуміння гумору як засобу атаки чи захисту в умовах соціального напруження.</w:t>
      </w:r>
    </w:p>
    <w:p w14:paraId="4F08646A" w14:textId="77777777" w:rsidR="00F929D5" w:rsidRPr="00B74583" w:rsidRDefault="00F929D5" w:rsidP="00F929D5">
      <w:pPr>
        <w:spacing w:after="0"/>
        <w:ind w:firstLine="851"/>
        <w:rPr>
          <w:rFonts w:asciiTheme="majorBidi" w:hAnsiTheme="majorBidi" w:cstheme="majorBidi"/>
          <w:sz w:val="20"/>
          <w:szCs w:val="20"/>
          <w:lang w:val="uk-UA"/>
        </w:rPr>
      </w:pPr>
      <w:r w:rsidRPr="00B74583">
        <w:rPr>
          <w:rFonts w:asciiTheme="majorBidi" w:hAnsiTheme="majorBidi" w:cstheme="majorBidi"/>
          <w:sz w:val="20"/>
          <w:szCs w:val="20"/>
          <w:lang w:val="uk-UA"/>
        </w:rPr>
        <w:t xml:space="preserve">Незважаючи на значний теоретичний доробок, дослідники не досягли одностайності у визначенні природи гумору. Наприклад, словник </w:t>
      </w:r>
      <w:proofErr w:type="spellStart"/>
      <w:r w:rsidRPr="00B74583">
        <w:rPr>
          <w:rFonts w:asciiTheme="majorBidi" w:hAnsiTheme="majorBidi" w:cstheme="majorBidi"/>
          <w:i/>
          <w:iCs/>
          <w:sz w:val="20"/>
          <w:szCs w:val="20"/>
          <w:lang w:val="uk-UA"/>
        </w:rPr>
        <w:t>Merriam-Webster</w:t>
      </w:r>
      <w:proofErr w:type="spellEnd"/>
      <w:r w:rsidRPr="00B74583">
        <w:rPr>
          <w:rFonts w:asciiTheme="majorBidi" w:hAnsiTheme="majorBidi" w:cstheme="majorBidi"/>
          <w:sz w:val="20"/>
          <w:szCs w:val="20"/>
          <w:lang w:val="uk-UA"/>
        </w:rPr>
        <w:t xml:space="preserve"> пропонує кілька дефініцій терміну «</w:t>
      </w:r>
      <w:proofErr w:type="spellStart"/>
      <w:r w:rsidRPr="00B74583">
        <w:rPr>
          <w:rFonts w:asciiTheme="majorBidi" w:hAnsiTheme="majorBidi" w:cstheme="majorBidi"/>
          <w:i/>
          <w:iCs/>
          <w:sz w:val="20"/>
          <w:szCs w:val="20"/>
          <w:lang w:val="uk-UA"/>
        </w:rPr>
        <w:t>humor</w:t>
      </w:r>
      <w:proofErr w:type="spellEnd"/>
      <w:r w:rsidRPr="00B74583">
        <w:rPr>
          <w:rFonts w:asciiTheme="majorBidi" w:hAnsiTheme="majorBidi" w:cstheme="majorBidi"/>
          <w:sz w:val="20"/>
          <w:szCs w:val="20"/>
          <w:lang w:val="uk-UA"/>
        </w:rPr>
        <w:t>», акцентуючи увагу як на когнітивній здатності сприймати смішне, так і на його комунікативній функції</w:t>
      </w:r>
      <w:r w:rsidRPr="00B4214C">
        <w:rPr>
          <w:rFonts w:asciiTheme="majorBidi" w:hAnsiTheme="majorBidi" w:cstheme="majorBidi"/>
          <w:sz w:val="20"/>
          <w:szCs w:val="20"/>
          <w:lang w:val="uk-UA"/>
        </w:rPr>
        <w:t xml:space="preserve"> (</w:t>
      </w:r>
      <w:proofErr w:type="spellStart"/>
      <w:r w:rsidRPr="004926D2">
        <w:rPr>
          <w:rFonts w:asciiTheme="majorBidi" w:hAnsiTheme="majorBidi" w:cstheme="majorBidi"/>
          <w:sz w:val="20"/>
          <w:szCs w:val="20"/>
        </w:rPr>
        <w:t>Merriam</w:t>
      </w:r>
      <w:proofErr w:type="spellEnd"/>
      <w:r w:rsidRPr="001F4927">
        <w:rPr>
          <w:rFonts w:asciiTheme="majorBidi" w:hAnsiTheme="majorBidi" w:cstheme="majorBidi"/>
          <w:sz w:val="20"/>
          <w:szCs w:val="20"/>
          <w:lang w:val="uk-UA"/>
        </w:rPr>
        <w:t>-</w:t>
      </w:r>
      <w:proofErr w:type="spellStart"/>
      <w:r w:rsidRPr="004926D2">
        <w:rPr>
          <w:rFonts w:asciiTheme="majorBidi" w:hAnsiTheme="majorBidi" w:cstheme="majorBidi"/>
          <w:sz w:val="20"/>
          <w:szCs w:val="20"/>
        </w:rPr>
        <w:t>Webster</w:t>
      </w:r>
      <w:proofErr w:type="spellEnd"/>
      <w:r w:rsidRPr="00B4214C">
        <w:rPr>
          <w:rFonts w:asciiTheme="majorBidi" w:hAnsiTheme="majorBidi" w:cstheme="majorBidi"/>
          <w:sz w:val="20"/>
          <w:szCs w:val="20"/>
          <w:lang w:val="uk-UA"/>
        </w:rPr>
        <w:t>)</w:t>
      </w:r>
      <w:r w:rsidRPr="00B74583">
        <w:rPr>
          <w:rFonts w:asciiTheme="majorBidi" w:hAnsiTheme="majorBidi" w:cstheme="majorBidi"/>
          <w:sz w:val="20"/>
          <w:szCs w:val="20"/>
          <w:lang w:val="uk-UA"/>
        </w:rPr>
        <w:t>. Д</w:t>
      </w:r>
      <w:r w:rsidRPr="00B4214C">
        <w:rPr>
          <w:rFonts w:asciiTheme="majorBidi" w:hAnsiTheme="majorBidi" w:cstheme="majorBidi"/>
          <w:sz w:val="20"/>
          <w:szCs w:val="20"/>
          <w:lang w:val="uk-UA"/>
        </w:rPr>
        <w:t>. </w:t>
      </w:r>
      <w:proofErr w:type="spellStart"/>
      <w:r w:rsidRPr="00B74583">
        <w:rPr>
          <w:rFonts w:asciiTheme="majorBidi" w:hAnsiTheme="majorBidi" w:cstheme="majorBidi"/>
          <w:sz w:val="20"/>
          <w:szCs w:val="20"/>
          <w:lang w:val="uk-UA"/>
        </w:rPr>
        <w:t>Сінкропі</w:t>
      </w:r>
      <w:proofErr w:type="spellEnd"/>
      <w:r w:rsidRPr="00B74583">
        <w:rPr>
          <w:rFonts w:asciiTheme="majorBidi" w:hAnsiTheme="majorBidi" w:cstheme="majorBidi"/>
          <w:sz w:val="20"/>
          <w:szCs w:val="20"/>
          <w:lang w:val="uk-UA"/>
        </w:rPr>
        <w:t xml:space="preserve"> наголошує на необхідності розмежування таких гумористичних форм, як пародія, іронія та сатира</w:t>
      </w:r>
      <w:r w:rsidRPr="00B4214C">
        <w:rPr>
          <w:rFonts w:asciiTheme="majorBidi" w:hAnsiTheme="majorBidi" w:cstheme="majorBidi"/>
          <w:sz w:val="20"/>
          <w:szCs w:val="20"/>
        </w:rPr>
        <w:t> </w:t>
      </w:r>
      <w:r w:rsidRPr="00B4214C">
        <w:rPr>
          <w:rFonts w:asciiTheme="majorBidi" w:hAnsiTheme="majorBidi" w:cstheme="majorBidi"/>
          <w:sz w:val="20"/>
          <w:szCs w:val="20"/>
          <w:lang w:val="uk-UA"/>
        </w:rPr>
        <w:t>(</w:t>
      </w:r>
      <w:proofErr w:type="spellStart"/>
      <w:r w:rsidRPr="00B4214C">
        <w:rPr>
          <w:rFonts w:asciiTheme="majorBidi" w:hAnsiTheme="majorBidi" w:cstheme="majorBidi"/>
          <w:sz w:val="20"/>
          <w:szCs w:val="20"/>
        </w:rPr>
        <w:t>Sinkropi</w:t>
      </w:r>
      <w:proofErr w:type="spellEnd"/>
      <w:r w:rsidRPr="00B4214C">
        <w:rPr>
          <w:rFonts w:asciiTheme="majorBidi" w:hAnsiTheme="majorBidi" w:cstheme="majorBidi"/>
          <w:sz w:val="20"/>
          <w:szCs w:val="20"/>
          <w:lang w:val="uk-UA"/>
        </w:rPr>
        <w:t>, 1984)</w:t>
      </w:r>
      <w:r w:rsidRPr="00B74583">
        <w:rPr>
          <w:rFonts w:asciiTheme="majorBidi" w:hAnsiTheme="majorBidi" w:cstheme="majorBidi"/>
          <w:sz w:val="20"/>
          <w:szCs w:val="20"/>
          <w:lang w:val="uk-UA"/>
        </w:rPr>
        <w:t>. Ця точка зору поглиблена В</w:t>
      </w:r>
      <w:r w:rsidRPr="00B4214C">
        <w:rPr>
          <w:rFonts w:asciiTheme="majorBidi" w:hAnsiTheme="majorBidi" w:cstheme="majorBidi"/>
          <w:sz w:val="20"/>
          <w:szCs w:val="20"/>
          <w:lang w:val="uk-UA"/>
        </w:rPr>
        <w:t>. </w:t>
      </w:r>
      <w:proofErr w:type="spellStart"/>
      <w:r w:rsidRPr="00B74583">
        <w:rPr>
          <w:rFonts w:asciiTheme="majorBidi" w:hAnsiTheme="majorBidi" w:cstheme="majorBidi"/>
          <w:sz w:val="20"/>
          <w:szCs w:val="20"/>
          <w:lang w:val="uk-UA"/>
        </w:rPr>
        <w:t>Раскіним</w:t>
      </w:r>
      <w:proofErr w:type="spellEnd"/>
      <w:r w:rsidRPr="00B74583">
        <w:rPr>
          <w:rFonts w:asciiTheme="majorBidi" w:hAnsiTheme="majorBidi" w:cstheme="majorBidi"/>
          <w:sz w:val="20"/>
          <w:szCs w:val="20"/>
          <w:lang w:val="uk-UA"/>
        </w:rPr>
        <w:t>, який вважає, що термін «гумор» взаємозамінний зі «смішним» через існування близьких за значенням понять, як-от «жарт», «дотепність» і «комічність»</w:t>
      </w:r>
      <w:r w:rsidRPr="00B4214C">
        <w:rPr>
          <w:rFonts w:asciiTheme="majorBidi" w:hAnsiTheme="majorBidi" w:cstheme="majorBidi"/>
          <w:sz w:val="20"/>
          <w:szCs w:val="20"/>
          <w:lang w:val="uk-UA"/>
        </w:rPr>
        <w:t xml:space="preserve"> </w:t>
      </w:r>
      <w:r w:rsidRPr="00B74583">
        <w:rPr>
          <w:rFonts w:asciiTheme="majorBidi" w:hAnsiTheme="majorBidi" w:cstheme="majorBidi"/>
          <w:sz w:val="20"/>
          <w:szCs w:val="20"/>
          <w:lang w:val="uk-UA"/>
        </w:rPr>
        <w:t>(</w:t>
      </w:r>
      <w:proofErr w:type="spellStart"/>
      <w:r w:rsidRPr="00B74583">
        <w:rPr>
          <w:rFonts w:asciiTheme="majorBidi" w:hAnsiTheme="majorBidi" w:cstheme="majorBidi"/>
          <w:sz w:val="20"/>
          <w:szCs w:val="20"/>
          <w:lang w:val="uk-UA"/>
        </w:rPr>
        <w:t>Raskin</w:t>
      </w:r>
      <w:proofErr w:type="spellEnd"/>
      <w:r w:rsidRPr="00B74583">
        <w:rPr>
          <w:rFonts w:asciiTheme="majorBidi" w:hAnsiTheme="majorBidi" w:cstheme="majorBidi"/>
          <w:sz w:val="20"/>
          <w:szCs w:val="20"/>
          <w:lang w:val="uk-UA"/>
        </w:rPr>
        <w:t>, 1984</w:t>
      </w:r>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Raskin</w:t>
      </w:r>
      <w:proofErr w:type="spellEnd"/>
      <w:r w:rsidRPr="00B4214C">
        <w:rPr>
          <w:rFonts w:asciiTheme="majorBidi" w:hAnsiTheme="majorBidi" w:cstheme="majorBidi"/>
          <w:sz w:val="20"/>
          <w:szCs w:val="20"/>
          <w:lang w:val="uk-UA"/>
        </w:rPr>
        <w:t>, 2008</w:t>
      </w:r>
      <w:r w:rsidRPr="00B74583">
        <w:rPr>
          <w:rFonts w:asciiTheme="majorBidi" w:hAnsiTheme="majorBidi" w:cstheme="majorBidi"/>
          <w:sz w:val="20"/>
          <w:szCs w:val="20"/>
          <w:lang w:val="uk-UA"/>
        </w:rPr>
        <w:t>).</w:t>
      </w:r>
    </w:p>
    <w:p w14:paraId="1001185E" w14:textId="77777777" w:rsidR="00F929D5" w:rsidRPr="00B74583" w:rsidRDefault="00F929D5" w:rsidP="00F929D5">
      <w:pPr>
        <w:spacing w:after="0"/>
        <w:ind w:firstLine="851"/>
        <w:rPr>
          <w:rFonts w:asciiTheme="majorBidi" w:hAnsiTheme="majorBidi" w:cstheme="majorBidi"/>
          <w:sz w:val="20"/>
          <w:szCs w:val="20"/>
          <w:lang w:val="uk-UA"/>
        </w:rPr>
      </w:pPr>
      <w:r w:rsidRPr="00B74583">
        <w:rPr>
          <w:rFonts w:asciiTheme="majorBidi" w:hAnsiTheme="majorBidi" w:cstheme="majorBidi"/>
          <w:sz w:val="20"/>
          <w:szCs w:val="20"/>
          <w:lang w:val="uk-UA"/>
        </w:rPr>
        <w:t>У сучасному цифровому середовищі гумор розглядається у новому світлі. У соціальних мережах він адаптується до умов відсутності фізичних жестів і інтонацій, які традиційно супроводжували гумористичне сприйняття. Це, своєю чергою, змінює семантичне сприйняття комічного та його функції. Наприклад, дослідження Д</w:t>
      </w:r>
      <w:r w:rsidRPr="00B4214C">
        <w:rPr>
          <w:rFonts w:asciiTheme="majorBidi" w:hAnsiTheme="majorBidi" w:cstheme="majorBidi"/>
          <w:sz w:val="20"/>
          <w:szCs w:val="20"/>
          <w:lang w:val="uk-UA"/>
        </w:rPr>
        <w:t>. </w:t>
      </w:r>
      <w:r w:rsidRPr="00B74583">
        <w:rPr>
          <w:rFonts w:asciiTheme="majorBidi" w:hAnsiTheme="majorBidi" w:cstheme="majorBidi"/>
          <w:sz w:val="20"/>
          <w:szCs w:val="20"/>
          <w:lang w:val="uk-UA"/>
        </w:rPr>
        <w:t>Джонса (</w:t>
      </w:r>
      <w:r w:rsidRPr="00B4214C">
        <w:rPr>
          <w:rFonts w:asciiTheme="majorBidi" w:hAnsiTheme="majorBidi" w:cstheme="majorBidi"/>
          <w:sz w:val="20"/>
          <w:szCs w:val="20"/>
        </w:rPr>
        <w:t>Jones</w:t>
      </w:r>
      <w:r w:rsidRPr="00B74583">
        <w:rPr>
          <w:rFonts w:asciiTheme="majorBidi" w:hAnsiTheme="majorBidi" w:cstheme="majorBidi"/>
          <w:sz w:val="20"/>
          <w:szCs w:val="20"/>
          <w:lang w:val="uk-UA"/>
        </w:rPr>
        <w:t>, 2016) підкреслюють, що гумор у цифровому просторі одночасно виконує розважальну та прагматичну функції, стаючи засобом впливу на аудиторію.</w:t>
      </w:r>
    </w:p>
    <w:p w14:paraId="15108A2B" w14:textId="77777777" w:rsidR="00F929D5" w:rsidRPr="00B74583" w:rsidRDefault="00F929D5" w:rsidP="00F929D5">
      <w:pPr>
        <w:spacing w:after="0"/>
        <w:ind w:firstLine="851"/>
        <w:rPr>
          <w:rFonts w:asciiTheme="majorBidi" w:hAnsiTheme="majorBidi" w:cstheme="majorBidi"/>
          <w:sz w:val="20"/>
          <w:szCs w:val="20"/>
          <w:lang w:val="uk-UA"/>
        </w:rPr>
      </w:pPr>
      <w:r w:rsidRPr="00B74583">
        <w:rPr>
          <w:rFonts w:asciiTheme="majorBidi" w:hAnsiTheme="majorBidi" w:cstheme="majorBidi"/>
          <w:sz w:val="20"/>
          <w:szCs w:val="20"/>
          <w:lang w:val="uk-UA"/>
        </w:rPr>
        <w:t>Таким чином, аналіз історіографії гумору демонструє його еволюцію від класичних філософських підходів до сучасних досліджень, орієнтованих на цифровий контекст. Розуміння цих теоретичних основ є ключовим для подальшого аналізу засобів комічного, особливо в політичному дискурсі соціальних мереж.</w:t>
      </w:r>
    </w:p>
    <w:p w14:paraId="4AAC88BC" w14:textId="77777777" w:rsidR="00F929D5" w:rsidRDefault="00F929D5" w:rsidP="00F929D5">
      <w:pPr>
        <w:spacing w:after="0"/>
        <w:ind w:firstLine="851"/>
        <w:rPr>
          <w:rFonts w:asciiTheme="majorBidi" w:hAnsiTheme="majorBidi" w:cstheme="majorBidi"/>
          <w:b/>
          <w:bCs/>
          <w:sz w:val="20"/>
          <w:szCs w:val="20"/>
          <w:lang w:val="uk-UA"/>
        </w:rPr>
      </w:pPr>
    </w:p>
    <w:p w14:paraId="36915A0E" w14:textId="5E610292" w:rsidR="00F929D5" w:rsidRPr="00B4214C" w:rsidRDefault="00F929D5" w:rsidP="00F929D5">
      <w:pPr>
        <w:spacing w:after="0"/>
        <w:ind w:firstLine="851"/>
        <w:rPr>
          <w:rFonts w:asciiTheme="majorBidi" w:hAnsiTheme="majorBidi" w:cstheme="majorBidi"/>
          <w:b/>
          <w:bCs/>
          <w:sz w:val="20"/>
          <w:szCs w:val="20"/>
          <w:lang w:val="uk-UA"/>
        </w:rPr>
      </w:pPr>
      <w:r w:rsidRPr="00B4214C">
        <w:rPr>
          <w:rFonts w:asciiTheme="majorBidi" w:hAnsiTheme="majorBidi" w:cstheme="majorBidi"/>
          <w:b/>
          <w:bCs/>
          <w:sz w:val="20"/>
          <w:szCs w:val="20"/>
          <w:lang w:val="uk-UA"/>
        </w:rPr>
        <w:t>Результати дослідження</w:t>
      </w:r>
    </w:p>
    <w:p w14:paraId="01389B0A" w14:textId="77777777" w:rsidR="00F929D5" w:rsidRPr="00916183" w:rsidRDefault="00F929D5" w:rsidP="00F929D5">
      <w:pPr>
        <w:spacing w:after="0"/>
        <w:ind w:firstLine="851"/>
        <w:rPr>
          <w:rFonts w:asciiTheme="majorBidi" w:hAnsiTheme="majorBidi" w:cstheme="majorBidi"/>
          <w:sz w:val="20"/>
          <w:szCs w:val="20"/>
          <w:lang w:val="uk-UA"/>
        </w:rPr>
      </w:pPr>
      <w:r w:rsidRPr="00916183">
        <w:rPr>
          <w:rFonts w:asciiTheme="majorBidi" w:hAnsiTheme="majorBidi" w:cstheme="majorBidi"/>
          <w:sz w:val="20"/>
          <w:szCs w:val="20"/>
          <w:lang w:val="uk-UA"/>
        </w:rPr>
        <w:t xml:space="preserve">Принципи гумору в Інтернеті залишаються незмінними, але технології, які ми використовуємо, визначають, як ми його виражаємо. Зокрема, у каламбурах та </w:t>
      </w:r>
      <w:proofErr w:type="spellStart"/>
      <w:r w:rsidRPr="00916183">
        <w:rPr>
          <w:rFonts w:asciiTheme="majorBidi" w:hAnsiTheme="majorBidi" w:cstheme="majorBidi"/>
          <w:sz w:val="20"/>
          <w:szCs w:val="20"/>
          <w:lang w:val="uk-UA"/>
        </w:rPr>
        <w:t>гештегах</w:t>
      </w:r>
      <w:proofErr w:type="spellEnd"/>
      <w:r w:rsidRPr="00916183">
        <w:rPr>
          <w:rFonts w:asciiTheme="majorBidi" w:hAnsiTheme="majorBidi" w:cstheme="majorBidi"/>
          <w:sz w:val="20"/>
          <w:szCs w:val="20"/>
          <w:lang w:val="uk-UA"/>
        </w:rPr>
        <w:t xml:space="preserve"> використовують літературність нашої комунікації, тоді як короткі відеоролики та графічні меми швидко і ефективно привертають увагу в стрічці соціальних мереж</w:t>
      </w:r>
      <w:r>
        <w:rPr>
          <w:rFonts w:asciiTheme="majorBidi" w:hAnsiTheme="majorBidi" w:cstheme="majorBidi"/>
          <w:sz w:val="20"/>
          <w:szCs w:val="20"/>
          <w:lang w:val="uk-UA"/>
        </w:rPr>
        <w:t> </w:t>
      </w:r>
      <w:r w:rsidRPr="00916183">
        <w:rPr>
          <w:rFonts w:asciiTheme="majorBidi" w:hAnsiTheme="majorBidi" w:cstheme="majorBidi"/>
          <w:sz w:val="20"/>
          <w:szCs w:val="20"/>
          <w:lang w:val="uk-UA"/>
        </w:rPr>
        <w:t>(</w:t>
      </w:r>
      <w:proofErr w:type="spellStart"/>
      <w:r w:rsidRPr="00B4214C">
        <w:rPr>
          <w:rFonts w:asciiTheme="majorBidi" w:hAnsiTheme="majorBidi" w:cstheme="majorBidi"/>
          <w:sz w:val="20"/>
          <w:szCs w:val="20"/>
          <w:lang w:val="uk-UA"/>
        </w:rPr>
        <w:t>Halversen</w:t>
      </w:r>
      <w:proofErr w:type="spellEnd"/>
      <w:r w:rsidRPr="00B4214C">
        <w:rPr>
          <w:rFonts w:asciiTheme="majorBidi" w:hAnsiTheme="majorBidi" w:cstheme="majorBidi"/>
          <w:sz w:val="20"/>
          <w:szCs w:val="20"/>
          <w:lang w:val="uk-UA"/>
        </w:rPr>
        <w:t>,</w:t>
      </w:r>
      <w:r>
        <w:rPr>
          <w:rFonts w:asciiTheme="majorBidi" w:hAnsiTheme="majorBidi" w:cstheme="majorBidi"/>
          <w:sz w:val="20"/>
          <w:szCs w:val="20"/>
          <w:lang w:val="uk-UA"/>
        </w:rPr>
        <w:t> </w:t>
      </w:r>
      <w:proofErr w:type="spellStart"/>
      <w:r w:rsidRPr="00B4214C">
        <w:rPr>
          <w:rFonts w:asciiTheme="majorBidi" w:hAnsiTheme="majorBidi" w:cstheme="majorBidi"/>
          <w:sz w:val="20"/>
          <w:szCs w:val="20"/>
          <w:lang w:val="uk-UA"/>
        </w:rPr>
        <w:t>Weeks</w:t>
      </w:r>
      <w:proofErr w:type="spellEnd"/>
      <w:r w:rsidRPr="00B4214C">
        <w:rPr>
          <w:rFonts w:asciiTheme="majorBidi" w:hAnsiTheme="majorBidi" w:cstheme="majorBidi"/>
          <w:sz w:val="20"/>
          <w:szCs w:val="20"/>
          <w:lang w:val="uk-UA"/>
        </w:rPr>
        <w:t>, 2023;</w:t>
      </w:r>
      <w:r w:rsidRPr="00B4214C">
        <w:rPr>
          <w:lang w:val="uk-UA"/>
        </w:rPr>
        <w:t xml:space="preserve"> </w:t>
      </w:r>
      <w:proofErr w:type="spellStart"/>
      <w:r w:rsidRPr="00916183">
        <w:rPr>
          <w:rFonts w:asciiTheme="majorBidi" w:hAnsiTheme="majorBidi" w:cstheme="majorBidi"/>
          <w:sz w:val="20"/>
          <w:szCs w:val="20"/>
          <w:lang w:val="uk-UA"/>
        </w:rPr>
        <w:t>Weitz</w:t>
      </w:r>
      <w:proofErr w:type="spellEnd"/>
      <w:r w:rsidRPr="00916183">
        <w:rPr>
          <w:rFonts w:asciiTheme="majorBidi" w:hAnsiTheme="majorBidi" w:cstheme="majorBidi"/>
          <w:sz w:val="20"/>
          <w:szCs w:val="20"/>
          <w:lang w:val="uk-UA"/>
        </w:rPr>
        <w:t>, 2017). Поняття гумористичної транзакції та цільової аудиторії, хоча й базуються на взаємному жарті, проте зазнають радикальних змін, оскільки кожне висловлювання може швидко вирватися з-під контролю користувача щодо його поширення. Фактори дистанції, ізоляції та анонімності, притаманні відсутності особистого контакту, фактично скасовують соціальні бар'єри, створюючи сприятливі умови для виникнення можливих випадків образ та агресії, а також проявів ненависті до різних соціальних груп і культур (</w:t>
      </w:r>
      <w:proofErr w:type="spellStart"/>
      <w:r w:rsidRPr="00916183">
        <w:rPr>
          <w:rFonts w:asciiTheme="majorBidi" w:hAnsiTheme="majorBidi" w:cstheme="majorBidi"/>
          <w:sz w:val="20"/>
          <w:szCs w:val="20"/>
          <w:lang w:val="uk-UA"/>
        </w:rPr>
        <w:t>Weitz</w:t>
      </w:r>
      <w:proofErr w:type="spellEnd"/>
      <w:r w:rsidRPr="00916183">
        <w:rPr>
          <w:rFonts w:asciiTheme="majorBidi" w:hAnsiTheme="majorBidi" w:cstheme="majorBidi"/>
          <w:sz w:val="20"/>
          <w:szCs w:val="20"/>
          <w:lang w:val="uk-UA"/>
        </w:rPr>
        <w:t>, 2017).</w:t>
      </w:r>
    </w:p>
    <w:p w14:paraId="73A07AD6" w14:textId="77777777" w:rsidR="00F929D5" w:rsidRPr="00916183" w:rsidRDefault="00F929D5" w:rsidP="00F929D5">
      <w:pPr>
        <w:spacing w:after="0"/>
        <w:ind w:firstLine="851"/>
        <w:rPr>
          <w:rFonts w:asciiTheme="majorBidi" w:hAnsiTheme="majorBidi" w:cstheme="majorBidi"/>
          <w:sz w:val="20"/>
          <w:szCs w:val="20"/>
          <w:lang w:val="uk-UA"/>
        </w:rPr>
      </w:pPr>
      <w:r w:rsidRPr="00916183">
        <w:rPr>
          <w:rFonts w:asciiTheme="majorBidi" w:hAnsiTheme="majorBidi" w:cstheme="majorBidi"/>
          <w:sz w:val="20"/>
          <w:szCs w:val="20"/>
          <w:lang w:val="uk-UA"/>
        </w:rPr>
        <w:t>Окрім того, гумор є потужним політичним інструментом стратегічного впливу влади на політичних опонентів і електорат або ж висловлення протесту стосовно дій опозиції чи міжнародних організацій (</w:t>
      </w:r>
      <w:proofErr w:type="spellStart"/>
      <w:r w:rsidRPr="00B4214C">
        <w:rPr>
          <w:rFonts w:asciiTheme="majorBidi" w:hAnsiTheme="majorBidi" w:cstheme="majorBidi"/>
          <w:sz w:val="20"/>
          <w:szCs w:val="20"/>
        </w:rPr>
        <w:t>Chernobrov</w:t>
      </w:r>
      <w:proofErr w:type="spellEnd"/>
      <w:r w:rsidRPr="00916183">
        <w:rPr>
          <w:rFonts w:asciiTheme="majorBidi" w:hAnsiTheme="majorBidi" w:cstheme="majorBidi"/>
          <w:sz w:val="20"/>
          <w:szCs w:val="20"/>
          <w:lang w:val="uk-UA"/>
        </w:rPr>
        <w:t>,</w:t>
      </w:r>
      <w:r w:rsidRPr="00B4214C">
        <w:rPr>
          <w:rFonts w:asciiTheme="majorBidi" w:hAnsiTheme="majorBidi" w:cstheme="majorBidi"/>
          <w:sz w:val="20"/>
          <w:szCs w:val="20"/>
        </w:rPr>
        <w:t> </w:t>
      </w:r>
      <w:r w:rsidRPr="00916183">
        <w:rPr>
          <w:rFonts w:asciiTheme="majorBidi" w:hAnsiTheme="majorBidi" w:cstheme="majorBidi"/>
          <w:sz w:val="20"/>
          <w:szCs w:val="20"/>
          <w:lang w:val="uk-UA"/>
        </w:rPr>
        <w:t>20</w:t>
      </w:r>
      <w:r w:rsidRPr="00B4214C">
        <w:rPr>
          <w:rFonts w:asciiTheme="majorBidi" w:hAnsiTheme="majorBidi" w:cstheme="majorBidi"/>
          <w:sz w:val="20"/>
          <w:szCs w:val="20"/>
          <w:lang w:val="uk-UA"/>
        </w:rPr>
        <w:t>21</w:t>
      </w:r>
      <w:r w:rsidRPr="00916183">
        <w:rPr>
          <w:rFonts w:asciiTheme="majorBidi" w:hAnsiTheme="majorBidi" w:cstheme="majorBidi"/>
          <w:sz w:val="20"/>
          <w:szCs w:val="20"/>
          <w:lang w:val="uk-UA"/>
        </w:rPr>
        <w:t xml:space="preserve">). У </w:t>
      </w:r>
      <w:r w:rsidRPr="00B4214C">
        <w:rPr>
          <w:rFonts w:asciiTheme="majorBidi" w:hAnsiTheme="majorBidi" w:cstheme="majorBidi"/>
          <w:sz w:val="20"/>
          <w:szCs w:val="20"/>
          <w:lang w:val="uk-UA"/>
        </w:rPr>
        <w:t>спеціалізованій</w:t>
      </w:r>
      <w:r w:rsidRPr="00916183">
        <w:rPr>
          <w:rFonts w:asciiTheme="majorBidi" w:hAnsiTheme="majorBidi" w:cstheme="majorBidi"/>
          <w:sz w:val="20"/>
          <w:szCs w:val="20"/>
          <w:lang w:val="uk-UA"/>
        </w:rPr>
        <w:t xml:space="preserve"> енциклопедії </w:t>
      </w:r>
      <w:r w:rsidRPr="00B4214C">
        <w:rPr>
          <w:rFonts w:asciiTheme="majorBidi" w:hAnsiTheme="majorBidi" w:cstheme="majorBidi"/>
          <w:sz w:val="20"/>
          <w:szCs w:val="20"/>
          <w:lang w:val="uk-UA"/>
        </w:rPr>
        <w:t>«</w:t>
      </w:r>
      <w:r w:rsidRPr="00916183">
        <w:rPr>
          <w:rFonts w:asciiTheme="majorBidi" w:hAnsiTheme="majorBidi" w:cstheme="majorBidi"/>
          <w:sz w:val="20"/>
          <w:szCs w:val="20"/>
          <w:lang w:val="uk-UA"/>
        </w:rPr>
        <w:t>політичний гумор</w:t>
      </w:r>
      <w:r w:rsidRPr="00B4214C">
        <w:rPr>
          <w:rFonts w:asciiTheme="majorBidi" w:hAnsiTheme="majorBidi" w:cstheme="majorBidi"/>
          <w:sz w:val="20"/>
          <w:szCs w:val="20"/>
          <w:lang w:val="uk-UA"/>
        </w:rPr>
        <w:t>»</w:t>
      </w:r>
      <w:r w:rsidRPr="00916183">
        <w:rPr>
          <w:rFonts w:asciiTheme="majorBidi" w:hAnsiTheme="majorBidi" w:cstheme="majorBidi"/>
          <w:sz w:val="20"/>
          <w:szCs w:val="20"/>
          <w:lang w:val="uk-UA"/>
        </w:rPr>
        <w:t xml:space="preserve"> визначено як реакцію, іноді надмірну, на велику концентрацію влади в суспільстві</w:t>
      </w:r>
      <w:r w:rsidRPr="00B4214C">
        <w:rPr>
          <w:rFonts w:asciiTheme="majorBidi" w:hAnsiTheme="majorBidi" w:cstheme="majorBidi"/>
          <w:sz w:val="20"/>
          <w:szCs w:val="20"/>
          <w:lang w:val="uk-UA"/>
        </w:rPr>
        <w:t> </w:t>
      </w:r>
      <w:r w:rsidRPr="00916183">
        <w:rPr>
          <w:rFonts w:asciiTheme="majorBidi" w:hAnsiTheme="majorBidi" w:cstheme="majorBidi"/>
          <w:sz w:val="20"/>
          <w:szCs w:val="20"/>
          <w:lang w:val="uk-UA"/>
        </w:rPr>
        <w:t>(</w:t>
      </w:r>
      <w:r w:rsidRPr="00B4214C">
        <w:rPr>
          <w:rFonts w:asciiTheme="majorBidi" w:hAnsiTheme="majorBidi" w:cstheme="majorBidi"/>
          <w:sz w:val="20"/>
          <w:szCs w:val="20"/>
          <w:lang w:val="uk-UA"/>
        </w:rPr>
        <w:t>Політична енциклопедія, 2011</w:t>
      </w:r>
      <w:r w:rsidRPr="00916183">
        <w:rPr>
          <w:rFonts w:asciiTheme="majorBidi" w:hAnsiTheme="majorBidi" w:cstheme="majorBidi"/>
          <w:sz w:val="20"/>
          <w:szCs w:val="20"/>
          <w:lang w:val="uk-UA"/>
        </w:rPr>
        <w:t>). Він слугує формою висвітлення агресії та безпечним вивільненням накопиченої агресивності стосовно вищих структур влади. Ця влада породжує інститути, які намагаються нав</w:t>
      </w:r>
      <w:r w:rsidRPr="00B4214C">
        <w:rPr>
          <w:rFonts w:asciiTheme="majorBidi" w:hAnsiTheme="majorBidi" w:cstheme="majorBidi"/>
          <w:sz w:val="20"/>
          <w:szCs w:val="20"/>
          <w:lang w:val="uk-UA"/>
        </w:rPr>
        <w:t>’</w:t>
      </w:r>
      <w:r w:rsidRPr="00916183">
        <w:rPr>
          <w:rFonts w:asciiTheme="majorBidi" w:hAnsiTheme="majorBidi" w:cstheme="majorBidi"/>
          <w:sz w:val="20"/>
          <w:szCs w:val="20"/>
          <w:lang w:val="uk-UA"/>
        </w:rPr>
        <w:t>язати різні обмеження.</w:t>
      </w:r>
    </w:p>
    <w:p w14:paraId="6E956A63" w14:textId="77777777" w:rsidR="00F929D5" w:rsidRPr="00916183" w:rsidRDefault="00F929D5" w:rsidP="00F929D5">
      <w:pPr>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Низка українських дослідників намагалися підійти о </w:t>
      </w:r>
      <w:proofErr w:type="spellStart"/>
      <w:r w:rsidRPr="00B4214C">
        <w:rPr>
          <w:rFonts w:asciiTheme="majorBidi" w:hAnsiTheme="majorBidi" w:cstheme="majorBidi"/>
          <w:sz w:val="20"/>
          <w:szCs w:val="20"/>
          <w:lang w:val="uk-UA"/>
        </w:rPr>
        <w:t>типологізації</w:t>
      </w:r>
      <w:proofErr w:type="spellEnd"/>
      <w:r w:rsidRPr="00B4214C">
        <w:rPr>
          <w:rFonts w:asciiTheme="majorBidi" w:hAnsiTheme="majorBidi" w:cstheme="majorBidi"/>
          <w:sz w:val="20"/>
          <w:szCs w:val="20"/>
          <w:lang w:val="uk-UA"/>
        </w:rPr>
        <w:t xml:space="preserve"> політичного гумору (</w:t>
      </w:r>
      <w:proofErr w:type="spellStart"/>
      <w:r w:rsidRPr="00B4214C">
        <w:rPr>
          <w:rFonts w:asciiTheme="majorBidi" w:hAnsiTheme="majorBidi" w:cstheme="majorBidi"/>
          <w:sz w:val="20"/>
          <w:szCs w:val="20"/>
        </w:rPr>
        <w:t>Yehorova</w:t>
      </w:r>
      <w:proofErr w:type="spellEnd"/>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et</w:t>
      </w:r>
      <w:proofErr w:type="spellEnd"/>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al</w:t>
      </w:r>
      <w:proofErr w:type="spellEnd"/>
      <w:r w:rsidRPr="00B4214C">
        <w:rPr>
          <w:rFonts w:asciiTheme="majorBidi" w:hAnsiTheme="majorBidi" w:cstheme="majorBidi"/>
          <w:sz w:val="20"/>
          <w:szCs w:val="20"/>
          <w:lang w:val="uk-UA"/>
        </w:rPr>
        <w:t xml:space="preserve">., 2023; </w:t>
      </w:r>
      <w:r w:rsidRPr="00916183">
        <w:rPr>
          <w:rFonts w:asciiTheme="majorBidi" w:hAnsiTheme="majorBidi" w:cstheme="majorBidi"/>
          <w:sz w:val="20"/>
          <w:szCs w:val="20"/>
          <w:lang w:val="uk-UA"/>
        </w:rPr>
        <w:t>Денисюк, 2011</w:t>
      </w:r>
      <w:r w:rsidRPr="00B4214C">
        <w:rPr>
          <w:rFonts w:asciiTheme="majorBidi" w:hAnsiTheme="majorBidi" w:cstheme="majorBidi"/>
          <w:sz w:val="20"/>
          <w:szCs w:val="20"/>
          <w:lang w:val="uk-UA"/>
        </w:rPr>
        <w:t xml:space="preserve">). Однією із поширених класифікацій є, зокрема, така, що базується на </w:t>
      </w:r>
      <w:r w:rsidRPr="00916183">
        <w:rPr>
          <w:rFonts w:asciiTheme="majorBidi" w:hAnsiTheme="majorBidi" w:cstheme="majorBidi"/>
          <w:sz w:val="20"/>
          <w:szCs w:val="20"/>
          <w:lang w:val="uk-UA"/>
        </w:rPr>
        <w:t>припущенн</w:t>
      </w:r>
      <w:r w:rsidRPr="00B4214C">
        <w:rPr>
          <w:rFonts w:asciiTheme="majorBidi" w:hAnsiTheme="majorBidi" w:cstheme="majorBidi"/>
          <w:sz w:val="20"/>
          <w:szCs w:val="20"/>
          <w:lang w:val="uk-UA"/>
        </w:rPr>
        <w:t>і</w:t>
      </w:r>
      <w:r w:rsidRPr="00916183">
        <w:rPr>
          <w:rFonts w:asciiTheme="majorBidi" w:hAnsiTheme="majorBidi" w:cstheme="majorBidi"/>
          <w:sz w:val="20"/>
          <w:szCs w:val="20"/>
          <w:lang w:val="uk-UA"/>
        </w:rPr>
        <w:t xml:space="preserve">, що </w:t>
      </w:r>
      <w:r w:rsidRPr="00B4214C">
        <w:rPr>
          <w:rFonts w:asciiTheme="majorBidi" w:hAnsiTheme="majorBidi" w:cstheme="majorBidi"/>
          <w:sz w:val="20"/>
          <w:szCs w:val="20"/>
          <w:lang w:val="uk-UA"/>
        </w:rPr>
        <w:t xml:space="preserve">політичний гумор – це </w:t>
      </w:r>
      <w:r w:rsidRPr="00916183">
        <w:rPr>
          <w:rFonts w:asciiTheme="majorBidi" w:hAnsiTheme="majorBidi" w:cstheme="majorBidi"/>
          <w:sz w:val="20"/>
          <w:szCs w:val="20"/>
          <w:lang w:val="uk-UA"/>
        </w:rPr>
        <w:t xml:space="preserve">«певний тип гумору тісно пов'язаний з конкретними </w:t>
      </w:r>
      <w:proofErr w:type="spellStart"/>
      <w:r w:rsidRPr="00916183">
        <w:rPr>
          <w:rFonts w:asciiTheme="majorBidi" w:hAnsiTheme="majorBidi" w:cstheme="majorBidi"/>
          <w:sz w:val="20"/>
          <w:szCs w:val="20"/>
          <w:lang w:val="uk-UA"/>
        </w:rPr>
        <w:t>медіаформатами</w:t>
      </w:r>
      <w:proofErr w:type="spellEnd"/>
      <w:r w:rsidRPr="00916183">
        <w:rPr>
          <w:rFonts w:asciiTheme="majorBidi" w:hAnsiTheme="majorBidi" w:cstheme="majorBidi"/>
          <w:sz w:val="20"/>
          <w:szCs w:val="20"/>
          <w:lang w:val="uk-UA"/>
        </w:rPr>
        <w:t>» (Денисюк, 2011). Ці дослідники виокремили основні типи політичного гумору:</w:t>
      </w:r>
    </w:p>
    <w:p w14:paraId="751F4D13" w14:textId="77777777" w:rsidR="00F929D5" w:rsidRPr="00916183" w:rsidRDefault="00F929D5">
      <w:pPr>
        <w:numPr>
          <w:ilvl w:val="0"/>
          <w:numId w:val="23"/>
        </w:numPr>
        <w:spacing w:after="0"/>
        <w:ind w:left="0" w:firstLine="851"/>
        <w:rPr>
          <w:rFonts w:asciiTheme="majorBidi" w:hAnsiTheme="majorBidi" w:cstheme="majorBidi"/>
          <w:sz w:val="20"/>
          <w:szCs w:val="20"/>
          <w:lang w:val="uk-UA"/>
        </w:rPr>
      </w:pPr>
      <w:r w:rsidRPr="00916183">
        <w:rPr>
          <w:rFonts w:asciiTheme="majorBidi" w:hAnsiTheme="majorBidi" w:cstheme="majorBidi"/>
          <w:b/>
          <w:bCs/>
          <w:i/>
          <w:iCs/>
          <w:sz w:val="20"/>
          <w:szCs w:val="20"/>
          <w:lang w:val="uk-UA"/>
        </w:rPr>
        <w:t>Критичний гумор</w:t>
      </w:r>
      <w:r w:rsidRPr="00916183">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w:t>
      </w:r>
      <w:r w:rsidRPr="00916183">
        <w:rPr>
          <w:rFonts w:asciiTheme="majorBidi" w:hAnsiTheme="majorBidi" w:cstheme="majorBidi"/>
          <w:sz w:val="20"/>
          <w:szCs w:val="20"/>
          <w:lang w:val="uk-UA"/>
        </w:rPr>
        <w:t xml:space="preserve"> форма політичної сатири, що включає чотири ключові елементи: агресію, ігри, сміх і очікування. Прикладом може бути дебати 2019 року між </w:t>
      </w:r>
      <w:r w:rsidRPr="00916183">
        <w:rPr>
          <w:rFonts w:asciiTheme="majorBidi" w:hAnsiTheme="majorBidi" w:cstheme="majorBidi"/>
          <w:sz w:val="20"/>
          <w:szCs w:val="20"/>
          <w:lang w:val="uk-UA"/>
        </w:rPr>
        <w:lastRenderedPageBreak/>
        <w:t>Володимиром Зеленським і Петром Порошенком, де до промов була додана сатира та іронія стосовно передвиборчих обіцянок Петра Порошенка.</w:t>
      </w:r>
    </w:p>
    <w:p w14:paraId="4CDCCE82" w14:textId="77777777" w:rsidR="00F929D5" w:rsidRPr="00916183" w:rsidRDefault="00F929D5">
      <w:pPr>
        <w:numPr>
          <w:ilvl w:val="0"/>
          <w:numId w:val="23"/>
        </w:numPr>
        <w:spacing w:after="0"/>
        <w:ind w:left="0" w:firstLine="851"/>
        <w:rPr>
          <w:rFonts w:asciiTheme="majorBidi" w:hAnsiTheme="majorBidi" w:cstheme="majorBidi"/>
          <w:sz w:val="20"/>
          <w:szCs w:val="20"/>
          <w:lang w:val="uk-UA"/>
        </w:rPr>
      </w:pPr>
      <w:r w:rsidRPr="00916183">
        <w:rPr>
          <w:rFonts w:asciiTheme="majorBidi" w:hAnsiTheme="majorBidi" w:cstheme="majorBidi"/>
          <w:b/>
          <w:bCs/>
          <w:i/>
          <w:iCs/>
          <w:sz w:val="20"/>
          <w:szCs w:val="20"/>
          <w:lang w:val="uk-UA"/>
        </w:rPr>
        <w:t>Гумор для всіх і про все</w:t>
      </w:r>
      <w:r w:rsidRPr="00916183">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w:t>
      </w:r>
      <w:r w:rsidRPr="00916183">
        <w:rPr>
          <w:rFonts w:asciiTheme="majorBidi" w:hAnsiTheme="majorBidi" w:cstheme="majorBidi"/>
          <w:sz w:val="20"/>
          <w:szCs w:val="20"/>
          <w:lang w:val="uk-UA"/>
        </w:rPr>
        <w:t xml:space="preserve"> тип гумору, що зазвичай має розважальний характер. У мережі люди не намагаються підвищувати політичну обізнаність, але використовують гумор для насмішок над особливостями політичних діячів, їхнім особистим життям і поведінкою. Загалом цей розважальний контент уникає конфліктних питань. Наприклад, створення гумористичних повідомлень і зображень про екс-президента України Петра Порошенка як шоколадного гетьмана, що базуються на інформації про компанію «Рошен», засновану П. Порошенком.</w:t>
      </w:r>
    </w:p>
    <w:p w14:paraId="4DEB2DC3" w14:textId="77777777" w:rsidR="00F929D5" w:rsidRPr="00916183" w:rsidRDefault="00F929D5">
      <w:pPr>
        <w:numPr>
          <w:ilvl w:val="0"/>
          <w:numId w:val="23"/>
        </w:numPr>
        <w:spacing w:after="0"/>
        <w:ind w:left="0" w:firstLine="851"/>
        <w:rPr>
          <w:rFonts w:asciiTheme="majorBidi" w:hAnsiTheme="majorBidi" w:cstheme="majorBidi"/>
          <w:sz w:val="20"/>
          <w:szCs w:val="20"/>
          <w:lang w:val="uk-UA"/>
        </w:rPr>
      </w:pPr>
      <w:r w:rsidRPr="00916183">
        <w:rPr>
          <w:rFonts w:asciiTheme="majorBidi" w:hAnsiTheme="majorBidi" w:cstheme="majorBidi"/>
          <w:b/>
          <w:bCs/>
          <w:i/>
          <w:iCs/>
          <w:sz w:val="20"/>
          <w:szCs w:val="20"/>
          <w:lang w:val="uk-UA"/>
        </w:rPr>
        <w:t>Політичні історії</w:t>
      </w:r>
      <w:r w:rsidRPr="00916183">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w:t>
      </w:r>
      <w:r w:rsidRPr="00916183">
        <w:rPr>
          <w:rFonts w:asciiTheme="majorBidi" w:hAnsiTheme="majorBidi" w:cstheme="majorBidi"/>
          <w:sz w:val="20"/>
          <w:szCs w:val="20"/>
          <w:lang w:val="uk-UA"/>
        </w:rPr>
        <w:t xml:space="preserve"> гумор у політиці, що може включати уявні або вигадані аспекти, які не відповідають реальності. Ця фантазія може спричиняти сміх і допомагати уявити ситуацію в контексті реальних подій. Наприклад, проект «Архіпелаг 95», який створював уявні гумористичні дописи про майбутнє української політики та політичних діячів.</w:t>
      </w:r>
    </w:p>
    <w:p w14:paraId="52477831" w14:textId="77777777" w:rsidR="00F929D5" w:rsidRPr="00B4214C" w:rsidRDefault="00F929D5" w:rsidP="00F929D5">
      <w:pPr>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Політичний гумор, як об'єкт лінгвістичного дослідження, тісно пов'язаний із соціальною комунікацією. У контексті типології форм спілкування його можна поділити за двома критеріями: (1) масштабом комунікації та (2) взаємодією з зовнішніми суб'єктами </w:t>
      </w:r>
      <w:proofErr w:type="spellStart"/>
      <w:r w:rsidRPr="00B4214C">
        <w:rPr>
          <w:rFonts w:asciiTheme="majorBidi" w:hAnsiTheme="majorBidi" w:cstheme="majorBidi"/>
          <w:sz w:val="20"/>
          <w:szCs w:val="20"/>
          <w:lang w:val="uk-UA"/>
        </w:rPr>
        <w:t>міжгрупової</w:t>
      </w:r>
      <w:proofErr w:type="spellEnd"/>
      <w:r w:rsidRPr="00B4214C">
        <w:rPr>
          <w:rFonts w:asciiTheme="majorBidi" w:hAnsiTheme="majorBidi" w:cstheme="majorBidi"/>
          <w:sz w:val="20"/>
          <w:szCs w:val="20"/>
          <w:lang w:val="uk-UA"/>
        </w:rPr>
        <w:t xml:space="preserve"> комунікації. Перший тип охоплює масові форми спілкування, тоді як другий орієнтований на комунікацію з зовнішніми учасниками, де можуть брати участь як індивідуальні особи, так і широкі групи в соціальних мережах, таких як </w:t>
      </w:r>
      <w:proofErr w:type="spellStart"/>
      <w:r w:rsidRPr="00B4214C">
        <w:rPr>
          <w:rFonts w:asciiTheme="majorBidi" w:hAnsiTheme="majorBidi" w:cstheme="majorBidi"/>
          <w:i/>
          <w:iCs/>
          <w:sz w:val="20"/>
          <w:szCs w:val="20"/>
          <w:lang w:val="uk-UA"/>
        </w:rPr>
        <w:t>Facebook</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Telegram</w:t>
      </w:r>
      <w:proofErr w:type="spellEnd"/>
      <w:r w:rsidRPr="00B4214C">
        <w:rPr>
          <w:rFonts w:asciiTheme="majorBidi" w:hAnsiTheme="majorBidi" w:cstheme="majorBidi"/>
          <w:i/>
          <w:iCs/>
          <w:sz w:val="20"/>
          <w:szCs w:val="20"/>
          <w:lang w:val="uk-UA"/>
        </w:rPr>
        <w:t>, Х (</w:t>
      </w:r>
      <w:proofErr w:type="spellStart"/>
      <w:r w:rsidRPr="00B4214C">
        <w:rPr>
          <w:rFonts w:asciiTheme="majorBidi" w:hAnsiTheme="majorBidi" w:cstheme="majorBidi"/>
          <w:i/>
          <w:iCs/>
          <w:sz w:val="20"/>
          <w:szCs w:val="20"/>
          <w:lang w:val="uk-UA"/>
        </w:rPr>
        <w:t>Twitter</w:t>
      </w:r>
      <w:proofErr w:type="spellEnd"/>
      <w:r w:rsidRPr="00B4214C">
        <w:rPr>
          <w:rFonts w:asciiTheme="majorBidi" w:hAnsiTheme="majorBidi" w:cstheme="majorBidi"/>
          <w:i/>
          <w:iCs/>
          <w:sz w:val="20"/>
          <w:szCs w:val="20"/>
          <w:lang w:val="uk-UA"/>
        </w:rPr>
        <w:t>)</w:t>
      </w:r>
      <w:r w:rsidRPr="00B4214C">
        <w:rPr>
          <w:rFonts w:asciiTheme="majorBidi" w:hAnsiTheme="majorBidi" w:cstheme="majorBidi"/>
          <w:sz w:val="20"/>
          <w:szCs w:val="20"/>
          <w:lang w:val="uk-UA"/>
        </w:rPr>
        <w:t xml:space="preserve"> та інші (</w:t>
      </w:r>
      <w:proofErr w:type="spellStart"/>
      <w:r w:rsidRPr="00B4214C">
        <w:rPr>
          <w:rFonts w:asciiTheme="majorBidi" w:hAnsiTheme="majorBidi" w:cstheme="majorBidi"/>
          <w:sz w:val="20"/>
          <w:szCs w:val="20"/>
          <w:lang w:val="uk-UA"/>
        </w:rPr>
        <w:t>Koivukoski</w:t>
      </w:r>
      <w:proofErr w:type="spellEnd"/>
      <w:r w:rsidRPr="00B4214C">
        <w:rPr>
          <w:rFonts w:asciiTheme="majorBidi" w:hAnsiTheme="majorBidi" w:cstheme="majorBidi"/>
          <w:sz w:val="20"/>
          <w:szCs w:val="20"/>
          <w:lang w:val="uk-UA"/>
        </w:rPr>
        <w:t xml:space="preserve">, 2022; </w:t>
      </w:r>
      <w:proofErr w:type="spellStart"/>
      <w:r w:rsidRPr="00B4214C">
        <w:rPr>
          <w:rFonts w:asciiTheme="majorBidi" w:hAnsiTheme="majorBidi" w:cstheme="majorBidi"/>
          <w:sz w:val="20"/>
          <w:szCs w:val="20"/>
        </w:rPr>
        <w:t>Yehorova</w:t>
      </w:r>
      <w:proofErr w:type="spellEnd"/>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et</w:t>
      </w:r>
      <w:proofErr w:type="spellEnd"/>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al</w:t>
      </w:r>
      <w:proofErr w:type="spellEnd"/>
      <w:r w:rsidRPr="00B4214C">
        <w:rPr>
          <w:rFonts w:asciiTheme="majorBidi" w:hAnsiTheme="majorBidi" w:cstheme="majorBidi"/>
          <w:sz w:val="20"/>
          <w:szCs w:val="20"/>
          <w:lang w:val="uk-UA"/>
        </w:rPr>
        <w:t xml:space="preserve">., 2022; </w:t>
      </w:r>
      <w:proofErr w:type="spellStart"/>
      <w:r w:rsidRPr="00B4214C">
        <w:rPr>
          <w:rFonts w:asciiTheme="majorBidi" w:hAnsiTheme="majorBidi" w:cstheme="majorBidi"/>
          <w:sz w:val="20"/>
          <w:szCs w:val="20"/>
        </w:rPr>
        <w:t>Yehorova</w:t>
      </w:r>
      <w:proofErr w:type="spellEnd"/>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et</w:t>
      </w:r>
      <w:proofErr w:type="spellEnd"/>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rPr>
        <w:t>al</w:t>
      </w:r>
      <w:proofErr w:type="spellEnd"/>
      <w:r w:rsidRPr="00B4214C">
        <w:rPr>
          <w:rFonts w:asciiTheme="majorBidi" w:hAnsiTheme="majorBidi" w:cstheme="majorBidi"/>
          <w:sz w:val="20"/>
          <w:szCs w:val="20"/>
          <w:lang w:val="uk-UA"/>
        </w:rPr>
        <w:t>., 2023).</w:t>
      </w:r>
    </w:p>
    <w:p w14:paraId="1ADACE4A" w14:textId="77777777" w:rsidR="00F929D5" w:rsidRPr="00916183" w:rsidRDefault="00F929D5" w:rsidP="00F929D5">
      <w:pPr>
        <w:spacing w:after="0"/>
        <w:ind w:firstLine="851"/>
        <w:rPr>
          <w:rFonts w:asciiTheme="majorBidi" w:hAnsiTheme="majorBidi" w:cstheme="majorBidi"/>
          <w:sz w:val="20"/>
          <w:szCs w:val="20"/>
          <w:lang w:val="uk-UA"/>
        </w:rPr>
      </w:pPr>
      <w:r w:rsidRPr="00916183">
        <w:rPr>
          <w:rFonts w:asciiTheme="majorBidi" w:hAnsiTheme="majorBidi" w:cstheme="majorBidi"/>
          <w:sz w:val="20"/>
          <w:szCs w:val="20"/>
          <w:lang w:val="uk-UA"/>
        </w:rPr>
        <w:t>При обговоренні політичного гумору в контексті його реалізації через соціальні мережі варто згадати таке явище, як «</w:t>
      </w:r>
      <w:proofErr w:type="spellStart"/>
      <w:r w:rsidRPr="00916183">
        <w:rPr>
          <w:rFonts w:asciiTheme="majorBidi" w:hAnsiTheme="majorBidi" w:cstheme="majorBidi"/>
          <w:i/>
          <w:iCs/>
          <w:sz w:val="20"/>
          <w:szCs w:val="20"/>
          <w:lang w:val="uk-UA"/>
        </w:rPr>
        <w:t>Twitter</w:t>
      </w:r>
      <w:proofErr w:type="spellEnd"/>
      <w:r w:rsidRPr="00916183">
        <w:rPr>
          <w:rFonts w:asciiTheme="majorBidi" w:hAnsiTheme="majorBidi" w:cstheme="majorBidi"/>
          <w:i/>
          <w:iCs/>
          <w:sz w:val="20"/>
          <w:szCs w:val="20"/>
          <w:lang w:val="uk-UA"/>
        </w:rPr>
        <w:t>-дипломатія</w:t>
      </w:r>
      <w:r w:rsidRPr="00916183">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 xml:space="preserve">Назва цього явища походить від назви соцмережі до її перейменування в </w:t>
      </w:r>
      <w:r w:rsidRPr="00B4214C">
        <w:rPr>
          <w:rFonts w:asciiTheme="majorBidi" w:hAnsiTheme="majorBidi" w:cstheme="majorBidi"/>
          <w:sz w:val="20"/>
          <w:szCs w:val="20"/>
        </w:rPr>
        <w:t>“</w:t>
      </w:r>
      <w:r w:rsidRPr="00B4214C">
        <w:rPr>
          <w:rFonts w:asciiTheme="majorBidi" w:hAnsiTheme="majorBidi" w:cstheme="majorBidi"/>
          <w:i/>
          <w:iCs/>
          <w:sz w:val="20"/>
          <w:szCs w:val="20"/>
          <w:lang w:val="uk-UA"/>
        </w:rPr>
        <w:t>Х</w:t>
      </w:r>
      <w:r w:rsidRPr="00B4214C">
        <w:rPr>
          <w:rFonts w:asciiTheme="majorBidi" w:hAnsiTheme="majorBidi" w:cstheme="majorBidi"/>
          <w:i/>
          <w:iCs/>
          <w:sz w:val="20"/>
          <w:szCs w:val="20"/>
        </w:rPr>
        <w:t>”</w:t>
      </w:r>
      <w:r w:rsidRPr="00B4214C">
        <w:rPr>
          <w:rFonts w:asciiTheme="majorBidi" w:hAnsiTheme="majorBidi" w:cstheme="majorBidi"/>
          <w:i/>
          <w:iCs/>
          <w:sz w:val="20"/>
          <w:szCs w:val="20"/>
          <w:lang w:val="uk-UA"/>
        </w:rPr>
        <w:t xml:space="preserve"> </w:t>
      </w:r>
      <w:r w:rsidRPr="00B4214C">
        <w:rPr>
          <w:rFonts w:asciiTheme="majorBidi" w:hAnsiTheme="majorBidi" w:cstheme="majorBidi"/>
          <w:sz w:val="20"/>
          <w:szCs w:val="20"/>
          <w:lang w:val="uk-UA"/>
        </w:rPr>
        <w:t>після</w:t>
      </w:r>
      <w:r w:rsidRPr="00B4214C">
        <w:rPr>
          <w:rFonts w:asciiTheme="majorBidi" w:hAnsiTheme="majorBidi" w:cstheme="majorBidi"/>
          <w:i/>
          <w:iCs/>
          <w:sz w:val="20"/>
          <w:szCs w:val="20"/>
          <w:lang w:val="uk-UA"/>
        </w:rPr>
        <w:t xml:space="preserve"> </w:t>
      </w:r>
      <w:r w:rsidRPr="00B4214C">
        <w:rPr>
          <w:rFonts w:asciiTheme="majorBidi" w:hAnsiTheme="majorBidi" w:cstheme="majorBidi"/>
          <w:sz w:val="20"/>
          <w:szCs w:val="20"/>
          <w:lang w:val="uk-UA"/>
        </w:rPr>
        <w:t xml:space="preserve">продажу відомому мільярдеру І. Маску. Отже, </w:t>
      </w:r>
      <w:proofErr w:type="spellStart"/>
      <w:r w:rsidRPr="00916183">
        <w:rPr>
          <w:rFonts w:asciiTheme="majorBidi" w:hAnsiTheme="majorBidi" w:cstheme="majorBidi"/>
          <w:i/>
          <w:iCs/>
          <w:sz w:val="20"/>
          <w:szCs w:val="20"/>
          <w:lang w:val="uk-UA"/>
        </w:rPr>
        <w:t>Twitter</w:t>
      </w:r>
      <w:proofErr w:type="spellEnd"/>
      <w:r w:rsidRPr="00916183">
        <w:rPr>
          <w:rFonts w:asciiTheme="majorBidi" w:hAnsiTheme="majorBidi" w:cstheme="majorBidi"/>
          <w:i/>
          <w:iCs/>
          <w:sz w:val="20"/>
          <w:szCs w:val="20"/>
          <w:lang w:val="uk-UA"/>
        </w:rPr>
        <w:t>-дипломатія</w:t>
      </w:r>
      <w:r w:rsidRPr="00B4214C">
        <w:rPr>
          <w:rFonts w:asciiTheme="majorBidi" w:hAnsiTheme="majorBidi" w:cstheme="majorBidi"/>
          <w:sz w:val="20"/>
          <w:szCs w:val="20"/>
          <w:lang w:val="uk-UA"/>
        </w:rPr>
        <w:t xml:space="preserve"> – ц</w:t>
      </w:r>
      <w:r w:rsidRPr="00916183">
        <w:rPr>
          <w:rFonts w:asciiTheme="majorBidi" w:hAnsiTheme="majorBidi" w:cstheme="majorBidi"/>
          <w:sz w:val="20"/>
          <w:szCs w:val="20"/>
          <w:lang w:val="uk-UA"/>
        </w:rPr>
        <w:t xml:space="preserve">е практичне використання платформи </w:t>
      </w:r>
      <w:r w:rsidRPr="00B4214C">
        <w:rPr>
          <w:rFonts w:asciiTheme="majorBidi" w:hAnsiTheme="majorBidi" w:cstheme="majorBidi"/>
          <w:i/>
          <w:iCs/>
          <w:sz w:val="20"/>
          <w:szCs w:val="20"/>
          <w:lang w:val="uk-UA"/>
        </w:rPr>
        <w:t>Х (</w:t>
      </w:r>
      <w:proofErr w:type="spellStart"/>
      <w:r w:rsidRPr="00916183">
        <w:rPr>
          <w:rFonts w:asciiTheme="majorBidi" w:hAnsiTheme="majorBidi" w:cstheme="majorBidi"/>
          <w:i/>
          <w:iCs/>
          <w:sz w:val="20"/>
          <w:szCs w:val="20"/>
          <w:lang w:val="uk-UA"/>
        </w:rPr>
        <w:t>Twitter</w:t>
      </w:r>
      <w:proofErr w:type="spellEnd"/>
      <w:r w:rsidRPr="00B4214C">
        <w:rPr>
          <w:rFonts w:asciiTheme="majorBidi" w:hAnsiTheme="majorBidi" w:cstheme="majorBidi"/>
          <w:i/>
          <w:iCs/>
          <w:sz w:val="20"/>
          <w:szCs w:val="20"/>
          <w:lang w:val="uk-UA"/>
        </w:rPr>
        <w:t>)</w:t>
      </w:r>
      <w:r w:rsidRPr="00916183">
        <w:rPr>
          <w:rFonts w:asciiTheme="majorBidi" w:hAnsiTheme="majorBidi" w:cstheme="majorBidi"/>
          <w:sz w:val="20"/>
          <w:szCs w:val="20"/>
          <w:lang w:val="uk-UA"/>
        </w:rPr>
        <w:t xml:space="preserve"> для дипломатичної діяльності та спілкування між країнами, міжнародними організаціями, політичними лідерами </w:t>
      </w:r>
      <w:r w:rsidRPr="00B4214C">
        <w:rPr>
          <w:rFonts w:asciiTheme="majorBidi" w:hAnsiTheme="majorBidi" w:cstheme="majorBidi"/>
          <w:sz w:val="20"/>
          <w:szCs w:val="20"/>
          <w:lang w:val="uk-UA"/>
        </w:rPr>
        <w:t>й</w:t>
      </w:r>
      <w:r w:rsidRPr="00916183">
        <w:rPr>
          <w:rFonts w:asciiTheme="majorBidi" w:hAnsiTheme="majorBidi" w:cstheme="majorBidi"/>
          <w:sz w:val="20"/>
          <w:szCs w:val="20"/>
          <w:lang w:val="uk-UA"/>
        </w:rPr>
        <w:t xml:space="preserve"> представниками урядів. Ця практика дозволяє публічно обговорювати важливі міжнародні питання, анонсувати дипломатичні зустрічі, висловлювати підтримку або ставити питання щодо міжнародних відносин і подій у світі (</w:t>
      </w:r>
      <w:proofErr w:type="spellStart"/>
      <w:r w:rsidRPr="00916183">
        <w:rPr>
          <w:rFonts w:asciiTheme="majorBidi" w:hAnsiTheme="majorBidi" w:cstheme="majorBidi"/>
          <w:sz w:val="20"/>
          <w:szCs w:val="20"/>
          <w:lang w:val="uk-UA"/>
        </w:rPr>
        <w:t>Храбан</w:t>
      </w:r>
      <w:proofErr w:type="spellEnd"/>
      <w:r w:rsidRPr="00916183">
        <w:rPr>
          <w:rFonts w:asciiTheme="majorBidi" w:hAnsiTheme="majorBidi" w:cstheme="majorBidi"/>
          <w:sz w:val="20"/>
          <w:szCs w:val="20"/>
          <w:lang w:val="uk-UA"/>
        </w:rPr>
        <w:t>, 2021).</w:t>
      </w:r>
    </w:p>
    <w:p w14:paraId="5728A23B" w14:textId="77777777" w:rsidR="00F929D5" w:rsidRPr="00916183" w:rsidRDefault="00F929D5" w:rsidP="00F929D5">
      <w:pPr>
        <w:spacing w:after="0"/>
        <w:ind w:firstLine="851"/>
        <w:rPr>
          <w:rFonts w:asciiTheme="majorBidi" w:hAnsiTheme="majorBidi" w:cstheme="majorBidi"/>
          <w:sz w:val="20"/>
          <w:szCs w:val="20"/>
          <w:lang w:val="uk-UA"/>
        </w:rPr>
      </w:pPr>
      <w:r w:rsidRPr="00B4214C">
        <w:rPr>
          <w:rFonts w:asciiTheme="majorBidi" w:hAnsiTheme="majorBidi" w:cstheme="majorBidi"/>
          <w:i/>
          <w:iCs/>
          <w:sz w:val="20"/>
          <w:szCs w:val="20"/>
          <w:lang w:val="uk-UA"/>
        </w:rPr>
        <w:t>Х (</w:t>
      </w:r>
      <w:proofErr w:type="spellStart"/>
      <w:r w:rsidRPr="00916183">
        <w:rPr>
          <w:rFonts w:asciiTheme="majorBidi" w:hAnsiTheme="majorBidi" w:cstheme="majorBidi"/>
          <w:i/>
          <w:iCs/>
          <w:sz w:val="20"/>
          <w:szCs w:val="20"/>
          <w:lang w:val="uk-UA"/>
        </w:rPr>
        <w:t>Twitter</w:t>
      </w:r>
      <w:proofErr w:type="spellEnd"/>
      <w:r w:rsidRPr="00B4214C">
        <w:rPr>
          <w:rFonts w:asciiTheme="majorBidi" w:hAnsiTheme="majorBidi" w:cstheme="majorBidi"/>
          <w:i/>
          <w:iCs/>
          <w:sz w:val="20"/>
          <w:szCs w:val="20"/>
          <w:lang w:val="uk-UA"/>
        </w:rPr>
        <w:t>)</w:t>
      </w:r>
      <w:r w:rsidRPr="00916183">
        <w:rPr>
          <w:rFonts w:asciiTheme="majorBidi" w:hAnsiTheme="majorBidi" w:cstheme="majorBidi"/>
          <w:sz w:val="20"/>
          <w:szCs w:val="20"/>
          <w:lang w:val="uk-UA"/>
        </w:rPr>
        <w:t xml:space="preserve"> дозволяє обійти певні межі пристойності традиційної дипломатії, що робить </w:t>
      </w:r>
      <w:r w:rsidRPr="00B4214C">
        <w:rPr>
          <w:rFonts w:asciiTheme="majorBidi" w:hAnsiTheme="majorBidi" w:cstheme="majorBidi"/>
          <w:sz w:val="20"/>
          <w:szCs w:val="20"/>
          <w:lang w:val="uk-UA"/>
        </w:rPr>
        <w:t>спілкування</w:t>
      </w:r>
      <w:r w:rsidRPr="00916183">
        <w:rPr>
          <w:rFonts w:asciiTheme="majorBidi" w:hAnsiTheme="majorBidi" w:cstheme="majorBidi"/>
          <w:sz w:val="20"/>
          <w:szCs w:val="20"/>
          <w:lang w:val="uk-UA"/>
        </w:rPr>
        <w:t xml:space="preserve"> урядовців менш формальн</w:t>
      </w:r>
      <w:r w:rsidRPr="00B4214C">
        <w:rPr>
          <w:rFonts w:asciiTheme="majorBidi" w:hAnsiTheme="majorBidi" w:cstheme="majorBidi"/>
          <w:sz w:val="20"/>
          <w:szCs w:val="20"/>
          <w:lang w:val="uk-UA"/>
        </w:rPr>
        <w:t>им</w:t>
      </w:r>
      <w:r w:rsidRPr="00916183">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і</w:t>
      </w:r>
      <w:r w:rsidRPr="00916183">
        <w:rPr>
          <w:rFonts w:asciiTheme="majorBidi" w:hAnsiTheme="majorBidi" w:cstheme="majorBidi"/>
          <w:sz w:val="20"/>
          <w:szCs w:val="20"/>
          <w:lang w:val="uk-UA"/>
        </w:rPr>
        <w:t xml:space="preserve"> дає можливість поширювати власні погляди на актуальні питання без необхідності використовувати офіційні дипломатичні канали. </w:t>
      </w:r>
      <w:r w:rsidRPr="00B4214C">
        <w:rPr>
          <w:rFonts w:asciiTheme="majorBidi" w:hAnsiTheme="majorBidi" w:cstheme="majorBidi"/>
          <w:sz w:val="20"/>
          <w:szCs w:val="20"/>
          <w:lang w:val="uk-UA"/>
        </w:rPr>
        <w:t xml:space="preserve">Окрім того, </w:t>
      </w:r>
      <w:proofErr w:type="spellStart"/>
      <w:r w:rsidRPr="00916183">
        <w:rPr>
          <w:rFonts w:asciiTheme="majorBidi" w:hAnsiTheme="majorBidi" w:cstheme="majorBidi"/>
          <w:sz w:val="20"/>
          <w:szCs w:val="20"/>
          <w:lang w:val="uk-UA"/>
        </w:rPr>
        <w:t>Twitter</w:t>
      </w:r>
      <w:proofErr w:type="spellEnd"/>
      <w:r w:rsidRPr="00916183">
        <w:rPr>
          <w:rFonts w:asciiTheme="majorBidi" w:hAnsiTheme="majorBidi" w:cstheme="majorBidi"/>
          <w:sz w:val="20"/>
          <w:szCs w:val="20"/>
          <w:lang w:val="uk-UA"/>
        </w:rPr>
        <w:t xml:space="preserve">-дипломатія </w:t>
      </w:r>
      <w:r w:rsidRPr="00B4214C">
        <w:rPr>
          <w:rFonts w:asciiTheme="majorBidi" w:hAnsiTheme="majorBidi" w:cstheme="majorBidi"/>
          <w:sz w:val="20"/>
          <w:szCs w:val="20"/>
          <w:lang w:val="uk-UA"/>
        </w:rPr>
        <w:t>«</w:t>
      </w:r>
      <w:r w:rsidRPr="00916183">
        <w:rPr>
          <w:rFonts w:asciiTheme="majorBidi" w:hAnsiTheme="majorBidi" w:cstheme="majorBidi"/>
          <w:sz w:val="20"/>
          <w:szCs w:val="20"/>
          <w:lang w:val="uk-UA"/>
        </w:rPr>
        <w:t>прориває</w:t>
      </w:r>
      <w:r w:rsidRPr="00B4214C">
        <w:rPr>
          <w:rFonts w:asciiTheme="majorBidi" w:hAnsiTheme="majorBidi" w:cstheme="majorBidi"/>
          <w:sz w:val="20"/>
          <w:szCs w:val="20"/>
          <w:lang w:val="uk-UA"/>
        </w:rPr>
        <w:t>»</w:t>
      </w:r>
      <w:r w:rsidRPr="00916183">
        <w:rPr>
          <w:rFonts w:asciiTheme="majorBidi" w:hAnsiTheme="majorBidi" w:cstheme="majorBidi"/>
          <w:sz w:val="20"/>
          <w:szCs w:val="20"/>
          <w:lang w:val="uk-UA"/>
        </w:rPr>
        <w:t xml:space="preserve"> обмеження традиційної дипломатії, яка ґрунтується на бюрократичному </w:t>
      </w:r>
      <w:r w:rsidRPr="00B4214C">
        <w:rPr>
          <w:rFonts w:asciiTheme="majorBidi" w:hAnsiTheme="majorBidi" w:cstheme="majorBidi"/>
          <w:sz w:val="20"/>
          <w:szCs w:val="20"/>
          <w:lang w:val="uk-UA"/>
        </w:rPr>
        <w:t xml:space="preserve">вертикальному підпорядкуванні </w:t>
      </w:r>
      <w:r w:rsidRPr="00916183">
        <w:rPr>
          <w:rFonts w:asciiTheme="majorBidi" w:hAnsiTheme="majorBidi" w:cstheme="majorBidi"/>
          <w:sz w:val="20"/>
          <w:szCs w:val="20"/>
          <w:lang w:val="uk-UA"/>
        </w:rPr>
        <w:t>під час перемовин чи розповсюдження інформації</w:t>
      </w:r>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lang w:val="uk-UA"/>
        </w:rPr>
        <w:t>Golan</w:t>
      </w:r>
      <w:proofErr w:type="spellEnd"/>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lang w:val="uk-UA"/>
        </w:rPr>
        <w:t>Manor</w:t>
      </w:r>
      <w:proofErr w:type="spellEnd"/>
      <w:r w:rsidRPr="00B4214C">
        <w:rPr>
          <w:rFonts w:asciiTheme="majorBidi" w:hAnsiTheme="majorBidi" w:cstheme="majorBidi"/>
          <w:sz w:val="20"/>
          <w:szCs w:val="20"/>
          <w:lang w:val="uk-UA"/>
        </w:rPr>
        <w:t xml:space="preserve"> &amp; </w:t>
      </w:r>
      <w:proofErr w:type="spellStart"/>
      <w:r w:rsidRPr="00B4214C">
        <w:rPr>
          <w:rFonts w:asciiTheme="majorBidi" w:hAnsiTheme="majorBidi" w:cstheme="majorBidi"/>
          <w:sz w:val="20"/>
          <w:szCs w:val="20"/>
          <w:lang w:val="uk-UA"/>
        </w:rPr>
        <w:t>Arceneaux</w:t>
      </w:r>
      <w:proofErr w:type="spellEnd"/>
      <w:r w:rsidRPr="00B4214C">
        <w:rPr>
          <w:rFonts w:asciiTheme="majorBidi" w:hAnsiTheme="majorBidi" w:cstheme="majorBidi"/>
          <w:sz w:val="20"/>
          <w:szCs w:val="20"/>
          <w:lang w:val="uk-UA"/>
        </w:rPr>
        <w:t>, 2019)</w:t>
      </w:r>
      <w:r w:rsidRPr="00916183">
        <w:rPr>
          <w:rFonts w:asciiTheme="majorBidi" w:hAnsiTheme="majorBidi" w:cstheme="majorBidi"/>
          <w:sz w:val="20"/>
          <w:szCs w:val="20"/>
          <w:lang w:val="uk-UA"/>
        </w:rPr>
        <w:t>.</w:t>
      </w:r>
    </w:p>
    <w:p w14:paraId="4CE497DC" w14:textId="77777777" w:rsidR="00F929D5" w:rsidRPr="00916183" w:rsidRDefault="00F929D5" w:rsidP="00F929D5">
      <w:pPr>
        <w:spacing w:after="0"/>
        <w:ind w:firstLine="851"/>
        <w:rPr>
          <w:rFonts w:asciiTheme="majorBidi" w:hAnsiTheme="majorBidi" w:cstheme="majorBidi"/>
          <w:sz w:val="20"/>
          <w:szCs w:val="20"/>
          <w:lang w:val="uk-UA"/>
        </w:rPr>
      </w:pPr>
      <w:r w:rsidRPr="00916183">
        <w:rPr>
          <w:rFonts w:asciiTheme="majorBidi" w:hAnsiTheme="majorBidi" w:cstheme="majorBidi"/>
          <w:sz w:val="20"/>
          <w:szCs w:val="20"/>
          <w:lang w:val="uk-UA"/>
        </w:rPr>
        <w:t>Як приклад «</w:t>
      </w:r>
      <w:proofErr w:type="spellStart"/>
      <w:r w:rsidRPr="00916183">
        <w:rPr>
          <w:rFonts w:asciiTheme="majorBidi" w:hAnsiTheme="majorBidi" w:cstheme="majorBidi"/>
          <w:i/>
          <w:iCs/>
          <w:sz w:val="20"/>
          <w:szCs w:val="20"/>
          <w:lang w:val="uk-UA"/>
        </w:rPr>
        <w:t>Twitter</w:t>
      </w:r>
      <w:proofErr w:type="spellEnd"/>
      <w:r w:rsidRPr="00916183">
        <w:rPr>
          <w:rFonts w:asciiTheme="majorBidi" w:hAnsiTheme="majorBidi" w:cstheme="majorBidi"/>
          <w:i/>
          <w:iCs/>
          <w:sz w:val="20"/>
          <w:szCs w:val="20"/>
          <w:lang w:val="uk-UA"/>
        </w:rPr>
        <w:t>-дипломатії</w:t>
      </w:r>
      <w:r w:rsidRPr="00916183">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було досліджено</w:t>
      </w:r>
      <w:r w:rsidRPr="00916183">
        <w:rPr>
          <w:rFonts w:asciiTheme="majorBidi" w:hAnsiTheme="majorBidi" w:cstheme="majorBidi"/>
          <w:sz w:val="20"/>
          <w:szCs w:val="20"/>
          <w:lang w:val="uk-UA"/>
        </w:rPr>
        <w:t xml:space="preserve"> дописи постійного представника України при </w:t>
      </w:r>
      <w:r w:rsidRPr="00B4214C">
        <w:rPr>
          <w:rFonts w:asciiTheme="majorBidi" w:hAnsiTheme="majorBidi" w:cstheme="majorBidi"/>
          <w:sz w:val="20"/>
          <w:szCs w:val="20"/>
          <w:lang w:val="uk-UA"/>
        </w:rPr>
        <w:t>ООН</w:t>
      </w:r>
      <w:r w:rsidRPr="00916183">
        <w:rPr>
          <w:rFonts w:asciiTheme="majorBidi" w:hAnsiTheme="majorBidi" w:cstheme="majorBidi"/>
          <w:sz w:val="20"/>
          <w:szCs w:val="20"/>
          <w:lang w:val="uk-UA"/>
        </w:rPr>
        <w:t xml:space="preserve"> Сергія Кислиці. </w:t>
      </w:r>
      <w:r w:rsidRPr="00B4214C">
        <w:rPr>
          <w:rFonts w:asciiTheme="majorBidi" w:hAnsiTheme="majorBidi" w:cstheme="majorBidi"/>
          <w:sz w:val="20"/>
          <w:szCs w:val="20"/>
          <w:lang w:val="uk-UA"/>
        </w:rPr>
        <w:t>Від</w:t>
      </w:r>
      <w:r w:rsidRPr="00916183">
        <w:rPr>
          <w:rFonts w:asciiTheme="majorBidi" w:hAnsiTheme="majorBidi" w:cstheme="majorBidi"/>
          <w:sz w:val="20"/>
          <w:szCs w:val="20"/>
          <w:lang w:val="uk-UA"/>
        </w:rPr>
        <w:t xml:space="preserve"> початку повномасштабного вторгнення в Україну цей дипломат часто використовує </w:t>
      </w:r>
      <w:r w:rsidRPr="00B4214C">
        <w:rPr>
          <w:rFonts w:asciiTheme="majorBidi" w:hAnsiTheme="majorBidi" w:cstheme="majorBidi"/>
          <w:sz w:val="20"/>
          <w:szCs w:val="20"/>
          <w:lang w:val="uk-UA"/>
        </w:rPr>
        <w:t xml:space="preserve">різні засоби гумору, говорячи про країну-агресора, </w:t>
      </w:r>
      <w:r w:rsidRPr="00916183">
        <w:rPr>
          <w:rFonts w:asciiTheme="majorBidi" w:hAnsiTheme="majorBidi" w:cstheme="majorBidi"/>
          <w:sz w:val="20"/>
          <w:szCs w:val="20"/>
          <w:lang w:val="uk-UA"/>
        </w:rPr>
        <w:t xml:space="preserve">або ж </w:t>
      </w:r>
      <w:r w:rsidRPr="00B4214C">
        <w:rPr>
          <w:rFonts w:asciiTheme="majorBidi" w:hAnsiTheme="majorBidi" w:cstheme="majorBidi"/>
          <w:sz w:val="20"/>
          <w:szCs w:val="20"/>
          <w:lang w:val="uk-UA"/>
        </w:rPr>
        <w:t xml:space="preserve">використовує для апеляції до </w:t>
      </w:r>
      <w:proofErr w:type="spellStart"/>
      <w:r w:rsidRPr="00916183">
        <w:rPr>
          <w:rFonts w:asciiTheme="majorBidi" w:hAnsiTheme="majorBidi" w:cstheme="majorBidi"/>
          <w:sz w:val="20"/>
          <w:szCs w:val="20"/>
          <w:lang w:val="uk-UA"/>
        </w:rPr>
        <w:t>неспівмірн</w:t>
      </w:r>
      <w:r w:rsidRPr="00B4214C">
        <w:rPr>
          <w:rFonts w:asciiTheme="majorBidi" w:hAnsiTheme="majorBidi" w:cstheme="majorBidi"/>
          <w:sz w:val="20"/>
          <w:szCs w:val="20"/>
          <w:lang w:val="uk-UA"/>
        </w:rPr>
        <w:t>ої</w:t>
      </w:r>
      <w:proofErr w:type="spellEnd"/>
      <w:r w:rsidRPr="00916183">
        <w:rPr>
          <w:rFonts w:asciiTheme="majorBidi" w:hAnsiTheme="majorBidi" w:cstheme="majorBidi"/>
          <w:sz w:val="20"/>
          <w:szCs w:val="20"/>
          <w:lang w:val="uk-UA"/>
        </w:rPr>
        <w:t xml:space="preserve"> реакці</w:t>
      </w:r>
      <w:r w:rsidRPr="00B4214C">
        <w:rPr>
          <w:rFonts w:asciiTheme="majorBidi" w:hAnsiTheme="majorBidi" w:cstheme="majorBidi"/>
          <w:sz w:val="20"/>
          <w:szCs w:val="20"/>
          <w:lang w:val="uk-UA"/>
        </w:rPr>
        <w:t>ї</w:t>
      </w:r>
      <w:r w:rsidRPr="00916183">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партнерів України</w:t>
      </w:r>
      <w:r w:rsidRPr="00916183">
        <w:rPr>
          <w:rFonts w:asciiTheme="majorBidi" w:hAnsiTheme="majorBidi" w:cstheme="majorBidi"/>
          <w:sz w:val="20"/>
          <w:szCs w:val="20"/>
          <w:lang w:val="uk-UA"/>
        </w:rPr>
        <w:t xml:space="preserve"> на </w:t>
      </w:r>
      <w:r w:rsidRPr="00B4214C">
        <w:rPr>
          <w:rFonts w:asciiTheme="majorBidi" w:hAnsiTheme="majorBidi" w:cstheme="majorBidi"/>
          <w:sz w:val="20"/>
          <w:szCs w:val="20"/>
          <w:lang w:val="uk-UA"/>
        </w:rPr>
        <w:t xml:space="preserve">воєнні </w:t>
      </w:r>
      <w:r w:rsidRPr="00916183">
        <w:rPr>
          <w:rFonts w:asciiTheme="majorBidi" w:hAnsiTheme="majorBidi" w:cstheme="majorBidi"/>
          <w:sz w:val="20"/>
          <w:szCs w:val="20"/>
          <w:lang w:val="uk-UA"/>
        </w:rPr>
        <w:t xml:space="preserve">злочини. </w:t>
      </w:r>
    </w:p>
    <w:p w14:paraId="78A2B85F" w14:textId="77777777" w:rsidR="00F929D5" w:rsidRPr="00B4214C" w:rsidRDefault="00F929D5" w:rsidP="00F929D5">
      <w:pPr>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19 жовтня 2024 року російський представник при ООН </w:t>
      </w:r>
      <w:proofErr w:type="spellStart"/>
      <w:r w:rsidRPr="00B4214C">
        <w:rPr>
          <w:rFonts w:asciiTheme="majorBidi" w:hAnsiTheme="majorBidi" w:cstheme="majorBidi"/>
          <w:sz w:val="20"/>
          <w:szCs w:val="20"/>
          <w:lang w:val="uk-UA"/>
        </w:rPr>
        <w:t>Васілій</w:t>
      </w:r>
      <w:proofErr w:type="spellEnd"/>
      <w:r w:rsidRPr="00B4214C">
        <w:rPr>
          <w:rFonts w:asciiTheme="majorBidi" w:hAnsiTheme="majorBidi" w:cstheme="majorBidi"/>
          <w:sz w:val="20"/>
          <w:szCs w:val="20"/>
          <w:lang w:val="uk-UA"/>
        </w:rPr>
        <w:t xml:space="preserve"> </w:t>
      </w:r>
      <w:proofErr w:type="spellStart"/>
      <w:r w:rsidRPr="00B4214C">
        <w:rPr>
          <w:rFonts w:asciiTheme="majorBidi" w:hAnsiTheme="majorBidi" w:cstheme="majorBidi"/>
          <w:sz w:val="20"/>
          <w:szCs w:val="20"/>
          <w:lang w:val="uk-UA"/>
        </w:rPr>
        <w:t>Небензя</w:t>
      </w:r>
      <w:proofErr w:type="spellEnd"/>
      <w:r w:rsidRPr="00B4214C">
        <w:rPr>
          <w:rFonts w:asciiTheme="majorBidi" w:hAnsiTheme="majorBidi" w:cstheme="majorBidi"/>
          <w:sz w:val="20"/>
          <w:szCs w:val="20"/>
          <w:lang w:val="uk-UA"/>
        </w:rPr>
        <w:t xml:space="preserve"> виступив із промовою, в якій звинуватив Україну в </w:t>
      </w:r>
      <w:proofErr w:type="spellStart"/>
      <w:r w:rsidRPr="00B4214C">
        <w:rPr>
          <w:rFonts w:asciiTheme="majorBidi" w:hAnsiTheme="majorBidi" w:cstheme="majorBidi"/>
          <w:sz w:val="20"/>
          <w:szCs w:val="20"/>
          <w:lang w:val="uk-UA"/>
        </w:rPr>
        <w:t>демонізації</w:t>
      </w:r>
      <w:proofErr w:type="spellEnd"/>
      <w:r w:rsidRPr="00B4214C">
        <w:rPr>
          <w:rFonts w:asciiTheme="majorBidi" w:hAnsiTheme="majorBidi" w:cstheme="majorBidi"/>
          <w:sz w:val="20"/>
          <w:szCs w:val="20"/>
          <w:lang w:val="uk-UA"/>
        </w:rPr>
        <w:t xml:space="preserve"> Російської Федерації. У своєму твіті-реакції С. Кислиця гостро розкритикував промову В. </w:t>
      </w:r>
      <w:proofErr w:type="spellStart"/>
      <w:r w:rsidRPr="00B4214C">
        <w:rPr>
          <w:rFonts w:asciiTheme="majorBidi" w:hAnsiTheme="majorBidi" w:cstheme="majorBidi"/>
          <w:sz w:val="20"/>
          <w:szCs w:val="20"/>
          <w:lang w:val="uk-UA"/>
        </w:rPr>
        <w:t>Небензі</w:t>
      </w:r>
      <w:proofErr w:type="spellEnd"/>
      <w:r w:rsidRPr="00B4214C">
        <w:rPr>
          <w:rFonts w:asciiTheme="majorBidi" w:hAnsiTheme="majorBidi" w:cstheme="majorBidi"/>
          <w:sz w:val="20"/>
          <w:szCs w:val="20"/>
          <w:lang w:val="uk-UA"/>
        </w:rPr>
        <w:t>, назвавши її «дешевими балачками» (</w:t>
      </w:r>
      <w:proofErr w:type="spellStart"/>
      <w:r w:rsidRPr="00B4214C">
        <w:rPr>
          <w:rFonts w:asciiTheme="majorBidi" w:hAnsiTheme="majorBidi" w:cstheme="majorBidi"/>
          <w:sz w:val="20"/>
          <w:szCs w:val="20"/>
          <w:lang w:val="uk-UA"/>
        </w:rPr>
        <w:t>англ</w:t>
      </w:r>
      <w:proofErr w:type="spellEnd"/>
      <w:r w:rsidRPr="00B4214C">
        <w:rPr>
          <w:rFonts w:asciiTheme="majorBidi" w:hAnsiTheme="majorBidi" w:cstheme="majorBidi"/>
          <w:sz w:val="20"/>
          <w:szCs w:val="20"/>
          <w:lang w:val="uk-UA"/>
        </w:rPr>
        <w:t xml:space="preserve">. </w:t>
      </w:r>
      <w:r w:rsidRPr="00B4214C">
        <w:rPr>
          <w:rFonts w:asciiTheme="majorBidi" w:hAnsiTheme="majorBidi" w:cstheme="majorBidi"/>
          <w:sz w:val="20"/>
          <w:szCs w:val="20"/>
        </w:rPr>
        <w:t>“</w:t>
      </w:r>
      <w:proofErr w:type="spellStart"/>
      <w:r w:rsidRPr="00B4214C">
        <w:rPr>
          <w:rFonts w:asciiTheme="majorBidi" w:hAnsiTheme="majorBidi" w:cstheme="majorBidi"/>
          <w:i/>
          <w:iCs/>
          <w:sz w:val="20"/>
          <w:szCs w:val="20"/>
        </w:rPr>
        <w:t>claptrap</w:t>
      </w:r>
      <w:proofErr w:type="spellEnd"/>
      <w:r w:rsidRPr="00B4214C">
        <w:rPr>
          <w:rFonts w:asciiTheme="majorBidi" w:hAnsiTheme="majorBidi" w:cstheme="majorBidi"/>
          <w:sz w:val="20"/>
          <w:szCs w:val="20"/>
        </w:rPr>
        <w:t>”</w:t>
      </w:r>
      <w:r w:rsidRPr="00B4214C">
        <w:rPr>
          <w:rFonts w:asciiTheme="majorBidi" w:hAnsiTheme="majorBidi" w:cstheme="majorBidi"/>
          <w:sz w:val="20"/>
          <w:szCs w:val="20"/>
          <w:lang w:val="uk-UA"/>
        </w:rPr>
        <w:t>). Окрім того, він прирівняв Росію до «нуля» або ж «нічого»: «</w:t>
      </w:r>
      <w:r w:rsidRPr="00B4214C">
        <w:rPr>
          <w:rFonts w:asciiTheme="majorBidi" w:hAnsiTheme="majorBidi" w:cstheme="majorBidi"/>
          <w:i/>
          <w:iCs/>
          <w:sz w:val="20"/>
          <w:szCs w:val="20"/>
          <w:lang w:val="uk-UA"/>
        </w:rPr>
        <w:t>Очевидно, що не можна „демонізувати Росію“ ще більше, як не можна помножити нуль. Він залишиться нулем, скільки б разів ви його не помножили. Важливо триматися подалі від нуля: правило полягає в тому, що все, що помножене на 0, дорівнює 0</w:t>
      </w:r>
      <w:r w:rsidRPr="00B4214C">
        <w:rPr>
          <w:rFonts w:asciiTheme="majorBidi" w:hAnsiTheme="majorBidi" w:cstheme="majorBidi"/>
          <w:sz w:val="20"/>
          <w:szCs w:val="20"/>
          <w:lang w:val="uk-UA"/>
        </w:rPr>
        <w:t xml:space="preserve">». Автор використовує метафору з математики, посилаючись на правило множення на 0, при </w:t>
      </w:r>
      <w:proofErr w:type="spellStart"/>
      <w:r w:rsidRPr="00B4214C">
        <w:rPr>
          <w:rFonts w:asciiTheme="majorBidi" w:hAnsiTheme="majorBidi" w:cstheme="majorBidi"/>
          <w:sz w:val="20"/>
          <w:szCs w:val="20"/>
          <w:lang w:val="uk-UA"/>
        </w:rPr>
        <w:t>цому</w:t>
      </w:r>
      <w:proofErr w:type="spellEnd"/>
      <w:r w:rsidRPr="00B4214C">
        <w:rPr>
          <w:rFonts w:asciiTheme="majorBidi" w:hAnsiTheme="majorBidi" w:cstheme="majorBidi"/>
          <w:sz w:val="20"/>
          <w:szCs w:val="20"/>
          <w:lang w:val="uk-UA"/>
        </w:rPr>
        <w:t xml:space="preserve"> засотувавши сатиру, що підкреслила насмішкуватий та гнівний настрій допису. Залучення критичного гумору сприяє вираженню </w:t>
      </w:r>
      <w:r w:rsidRPr="00B4214C">
        <w:rPr>
          <w:rFonts w:asciiTheme="majorBidi" w:hAnsiTheme="majorBidi" w:cstheme="majorBidi"/>
          <w:sz w:val="20"/>
          <w:szCs w:val="20"/>
          <w:lang w:val="uk-UA"/>
        </w:rPr>
        <w:lastRenderedPageBreak/>
        <w:t>агресивного й зневажливого ставлення С. Кислиці до Росії та її представників у світових політичних структурах.</w:t>
      </w:r>
    </w:p>
    <w:p w14:paraId="15881278" w14:textId="77777777" w:rsidR="00F929D5" w:rsidRPr="00B4214C" w:rsidRDefault="00F929D5" w:rsidP="00F929D5">
      <w:pPr>
        <w:spacing w:after="0"/>
        <w:ind w:firstLine="851"/>
        <w:rPr>
          <w:rFonts w:asciiTheme="majorBidi" w:hAnsiTheme="majorBidi" w:cstheme="majorBidi"/>
          <w:i/>
          <w:iCs/>
          <w:sz w:val="20"/>
          <w:szCs w:val="20"/>
          <w:lang w:val="uk-UA"/>
        </w:rPr>
      </w:pPr>
      <w:r w:rsidRPr="00B4214C">
        <w:rPr>
          <w:rFonts w:asciiTheme="majorBidi" w:hAnsiTheme="majorBidi" w:cstheme="majorBidi"/>
          <w:i/>
          <w:iCs/>
          <w:noProof/>
          <w:sz w:val="20"/>
          <w:szCs w:val="20"/>
          <w:lang w:val="uk-UA"/>
        </w:rPr>
        <w:drawing>
          <wp:anchor distT="0" distB="0" distL="114300" distR="114300" simplePos="0" relativeHeight="251664896" behindDoc="1" locked="0" layoutInCell="1" allowOverlap="1" wp14:anchorId="60B366B0" wp14:editId="218A4E55">
            <wp:simplePos x="0" y="0"/>
            <wp:positionH relativeFrom="column">
              <wp:posOffset>622935</wp:posOffset>
            </wp:positionH>
            <wp:positionV relativeFrom="paragraph">
              <wp:posOffset>41910</wp:posOffset>
            </wp:positionV>
            <wp:extent cx="3532505" cy="1228725"/>
            <wp:effectExtent l="0" t="0" r="0" b="9525"/>
            <wp:wrapTight wrapText="bothSides">
              <wp:wrapPolygon edited="0">
                <wp:start x="0" y="0"/>
                <wp:lineTo x="0" y="21433"/>
                <wp:lineTo x="21433" y="21433"/>
                <wp:lineTo x="21433" y="0"/>
                <wp:lineTo x="0" y="0"/>
              </wp:wrapPolygon>
            </wp:wrapTight>
            <wp:docPr id="1656644556"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44556" name="Рисунок 1" descr="Зображення, що містить текст, знімок екрана, Шрифт&#10;&#10;Автоматично згенерований опис"/>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3532505" cy="1228725"/>
                    </a:xfrm>
                    <a:prstGeom prst="rect">
                      <a:avLst/>
                    </a:prstGeom>
                  </pic:spPr>
                </pic:pic>
              </a:graphicData>
            </a:graphic>
            <wp14:sizeRelH relativeFrom="margin">
              <wp14:pctWidth>0</wp14:pctWidth>
            </wp14:sizeRelH>
          </wp:anchor>
        </w:drawing>
      </w:r>
    </w:p>
    <w:p w14:paraId="2039461C" w14:textId="77777777" w:rsidR="00F929D5" w:rsidRPr="00B4214C" w:rsidRDefault="00F929D5" w:rsidP="00F929D5">
      <w:pPr>
        <w:ind w:firstLine="851"/>
        <w:rPr>
          <w:rFonts w:asciiTheme="majorBidi" w:hAnsiTheme="majorBidi" w:cstheme="majorBidi"/>
          <w:sz w:val="20"/>
          <w:szCs w:val="20"/>
          <w:lang w:val="uk-UA"/>
        </w:rPr>
      </w:pPr>
    </w:p>
    <w:p w14:paraId="504362B5" w14:textId="77777777" w:rsidR="00F929D5" w:rsidRPr="00B4214C" w:rsidRDefault="00F929D5" w:rsidP="00F929D5">
      <w:pPr>
        <w:ind w:firstLine="851"/>
        <w:rPr>
          <w:rFonts w:asciiTheme="majorBidi" w:hAnsiTheme="majorBidi" w:cstheme="majorBidi"/>
          <w:sz w:val="20"/>
          <w:szCs w:val="20"/>
          <w:lang w:val="uk-UA"/>
        </w:rPr>
      </w:pPr>
    </w:p>
    <w:p w14:paraId="442E9EFB" w14:textId="77777777" w:rsidR="00F929D5" w:rsidRPr="00B4214C" w:rsidRDefault="00F929D5" w:rsidP="00F929D5">
      <w:pPr>
        <w:ind w:firstLine="851"/>
        <w:rPr>
          <w:rFonts w:asciiTheme="majorBidi" w:hAnsiTheme="majorBidi" w:cstheme="majorBidi"/>
          <w:sz w:val="20"/>
          <w:szCs w:val="20"/>
          <w:lang w:val="uk-UA"/>
        </w:rPr>
      </w:pPr>
    </w:p>
    <w:p w14:paraId="4B95EC3C" w14:textId="77777777" w:rsidR="00F929D5" w:rsidRPr="00B4214C" w:rsidRDefault="00F929D5" w:rsidP="00F929D5">
      <w:pPr>
        <w:ind w:firstLine="851"/>
        <w:rPr>
          <w:rFonts w:asciiTheme="majorBidi" w:hAnsiTheme="majorBidi" w:cstheme="majorBidi"/>
          <w:sz w:val="20"/>
          <w:szCs w:val="20"/>
          <w:lang w:val="uk-UA"/>
        </w:rPr>
      </w:pPr>
    </w:p>
    <w:p w14:paraId="51948699" w14:textId="77777777" w:rsidR="00F929D5" w:rsidRPr="000F34A5" w:rsidRDefault="00F929D5" w:rsidP="00F929D5">
      <w:pPr>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Частою</w:t>
      </w:r>
      <w:r w:rsidRPr="000F34A5">
        <w:rPr>
          <w:rFonts w:asciiTheme="majorBidi" w:hAnsiTheme="majorBidi" w:cstheme="majorBidi"/>
          <w:sz w:val="20"/>
          <w:szCs w:val="20"/>
          <w:lang w:val="uk-UA"/>
        </w:rPr>
        <w:t xml:space="preserve"> темою </w:t>
      </w:r>
      <w:r w:rsidRPr="00B4214C">
        <w:rPr>
          <w:rFonts w:asciiTheme="majorBidi" w:hAnsiTheme="majorBidi" w:cstheme="majorBidi"/>
          <w:sz w:val="20"/>
          <w:szCs w:val="20"/>
          <w:lang w:val="uk-UA"/>
        </w:rPr>
        <w:t>публікацій</w:t>
      </w:r>
      <w:r w:rsidRPr="000F34A5">
        <w:rPr>
          <w:rFonts w:asciiTheme="majorBidi" w:hAnsiTheme="majorBidi" w:cstheme="majorBidi"/>
          <w:sz w:val="20"/>
          <w:szCs w:val="20"/>
          <w:lang w:val="uk-UA"/>
        </w:rPr>
        <w:t xml:space="preserve"> на сторінці </w:t>
      </w:r>
      <w:r w:rsidRPr="00B4214C">
        <w:rPr>
          <w:rFonts w:asciiTheme="majorBidi" w:hAnsiTheme="majorBidi" w:cstheme="majorBidi"/>
          <w:sz w:val="20"/>
          <w:szCs w:val="20"/>
          <w:lang w:val="uk-UA"/>
        </w:rPr>
        <w:t>постпреда</w:t>
      </w:r>
      <w:r w:rsidRPr="000F34A5">
        <w:rPr>
          <w:rFonts w:asciiTheme="majorBidi" w:hAnsiTheme="majorBidi" w:cstheme="majorBidi"/>
          <w:sz w:val="20"/>
          <w:szCs w:val="20"/>
          <w:lang w:val="uk-UA"/>
        </w:rPr>
        <w:t xml:space="preserve"> є надання Україні допомоги від </w:t>
      </w:r>
      <w:r w:rsidRPr="00B4214C">
        <w:rPr>
          <w:rFonts w:asciiTheme="majorBidi" w:hAnsiTheme="majorBidi" w:cstheme="majorBidi"/>
          <w:sz w:val="20"/>
          <w:szCs w:val="20"/>
          <w:lang w:val="uk-UA"/>
        </w:rPr>
        <w:t>партнерів-</w:t>
      </w:r>
      <w:r w:rsidRPr="000F34A5">
        <w:rPr>
          <w:rFonts w:asciiTheme="majorBidi" w:hAnsiTheme="majorBidi" w:cstheme="majorBidi"/>
          <w:sz w:val="20"/>
          <w:szCs w:val="20"/>
          <w:lang w:val="uk-UA"/>
        </w:rPr>
        <w:t xml:space="preserve">країн Європейського Союзу. 3 листопада 2024 року </w:t>
      </w:r>
      <w:r w:rsidRPr="00B4214C">
        <w:rPr>
          <w:rFonts w:asciiTheme="majorBidi" w:hAnsiTheme="majorBidi" w:cstheme="majorBidi"/>
          <w:sz w:val="20"/>
          <w:szCs w:val="20"/>
          <w:lang w:val="uk-UA"/>
        </w:rPr>
        <w:t>пан Кислиця</w:t>
      </w:r>
      <w:r w:rsidRPr="000F34A5">
        <w:rPr>
          <w:rFonts w:asciiTheme="majorBidi" w:hAnsiTheme="majorBidi" w:cstheme="majorBidi"/>
          <w:sz w:val="20"/>
          <w:szCs w:val="20"/>
          <w:lang w:val="uk-UA"/>
        </w:rPr>
        <w:t xml:space="preserve"> виклав мапу з назвою «</w:t>
      </w:r>
      <w:r w:rsidRPr="000F34A5">
        <w:rPr>
          <w:rFonts w:asciiTheme="majorBidi" w:hAnsiTheme="majorBidi" w:cstheme="majorBidi"/>
          <w:i/>
          <w:iCs/>
          <w:sz w:val="20"/>
          <w:szCs w:val="20"/>
          <w:lang w:val="uk-UA"/>
        </w:rPr>
        <w:t>Допомога Україні коштує європейцю 1,2 чашки кави в місяці</w:t>
      </w:r>
      <w:r w:rsidRPr="000F34A5">
        <w:rPr>
          <w:rFonts w:asciiTheme="majorBidi" w:hAnsiTheme="majorBidi" w:cstheme="majorBidi"/>
          <w:sz w:val="20"/>
          <w:szCs w:val="20"/>
          <w:lang w:val="uk-UA"/>
        </w:rPr>
        <w:t xml:space="preserve">» (див. рис. 1), на якій </w:t>
      </w:r>
      <w:r w:rsidRPr="00B4214C">
        <w:rPr>
          <w:rFonts w:asciiTheme="majorBidi" w:hAnsiTheme="majorBidi" w:cstheme="majorBidi"/>
          <w:sz w:val="20"/>
          <w:szCs w:val="20"/>
          <w:lang w:val="uk-UA"/>
        </w:rPr>
        <w:t xml:space="preserve">продемонстровані розрахунки, </w:t>
      </w:r>
      <w:r w:rsidRPr="000F34A5">
        <w:rPr>
          <w:rFonts w:asciiTheme="majorBidi" w:hAnsiTheme="majorBidi" w:cstheme="majorBidi"/>
          <w:sz w:val="20"/>
          <w:szCs w:val="20"/>
          <w:lang w:val="uk-UA"/>
        </w:rPr>
        <w:t xml:space="preserve">скільки «чашок кави» витрачає кожна країна на допомогу Україні. </w:t>
      </w:r>
      <w:r w:rsidRPr="00B4214C">
        <w:rPr>
          <w:rFonts w:asciiTheme="majorBidi" w:hAnsiTheme="majorBidi" w:cstheme="majorBidi"/>
          <w:sz w:val="20"/>
          <w:szCs w:val="20"/>
          <w:lang w:val="uk-UA"/>
        </w:rPr>
        <w:t xml:space="preserve">В своєму дописі </w:t>
      </w:r>
      <w:r w:rsidRPr="000F34A5">
        <w:rPr>
          <w:rFonts w:asciiTheme="majorBidi" w:hAnsiTheme="majorBidi" w:cstheme="majorBidi"/>
          <w:sz w:val="20"/>
          <w:szCs w:val="20"/>
          <w:lang w:val="uk-UA"/>
        </w:rPr>
        <w:t>С.</w:t>
      </w:r>
      <w:r w:rsidRPr="00B4214C">
        <w:rPr>
          <w:rFonts w:asciiTheme="majorBidi" w:hAnsiTheme="majorBidi" w:cstheme="majorBidi"/>
          <w:sz w:val="20"/>
          <w:szCs w:val="20"/>
          <w:lang w:val="uk-UA"/>
        </w:rPr>
        <w:t> </w:t>
      </w:r>
      <w:r w:rsidRPr="000F34A5">
        <w:rPr>
          <w:rFonts w:asciiTheme="majorBidi" w:hAnsiTheme="majorBidi" w:cstheme="majorBidi"/>
          <w:sz w:val="20"/>
          <w:szCs w:val="20"/>
          <w:lang w:val="uk-UA"/>
        </w:rPr>
        <w:t xml:space="preserve">Кислиця написав: </w:t>
      </w:r>
      <w:r w:rsidRPr="000F34A5">
        <w:rPr>
          <w:rFonts w:asciiTheme="majorBidi" w:hAnsiTheme="majorBidi" w:cstheme="majorBidi"/>
          <w:i/>
          <w:iCs/>
          <w:sz w:val="20"/>
          <w:szCs w:val="20"/>
          <w:lang w:val="uk-UA"/>
        </w:rPr>
        <w:t xml:space="preserve">“I </w:t>
      </w:r>
      <w:proofErr w:type="spellStart"/>
      <w:r w:rsidRPr="000F34A5">
        <w:rPr>
          <w:rFonts w:asciiTheme="majorBidi" w:hAnsiTheme="majorBidi" w:cstheme="majorBidi"/>
          <w:i/>
          <w:iCs/>
          <w:sz w:val="20"/>
          <w:szCs w:val="20"/>
          <w:lang w:val="uk-UA"/>
        </w:rPr>
        <w:t>thank</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every</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European</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who</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supports</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Ukraine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and</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we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are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looking</w:t>
      </w:r>
      <w:proofErr w:type="spellEnd"/>
      <w:r w:rsidRPr="000F34A5">
        <w:rPr>
          <w:rFonts w:asciiTheme="majorBidi" w:hAnsiTheme="majorBidi" w:cstheme="majorBidi"/>
          <w:i/>
          <w:iCs/>
          <w:sz w:val="20"/>
          <w:szCs w:val="20"/>
          <w:lang w:val="uk-UA"/>
        </w:rPr>
        <w:t xml:space="preserve"> </w:t>
      </w:r>
      <w:r w:rsidRPr="000F34A5">
        <w:rPr>
          <w:rFonts w:ascii="Segoe UI Emoji" w:hAnsi="Segoe UI Emoji" w:cs="Segoe UI Emoji"/>
          <w:i/>
          <w:iCs/>
          <w:sz w:val="20"/>
          <w:szCs w:val="20"/>
          <w:lang w:val="uk-UA"/>
        </w:rPr>
        <w:t>👀</w:t>
      </w:r>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forward</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for</w:t>
      </w:r>
      <w:proofErr w:type="spellEnd"/>
      <w:r w:rsidRPr="000F34A5">
        <w:rPr>
          <w:rFonts w:asciiTheme="majorBidi" w:hAnsiTheme="majorBidi" w:cstheme="majorBidi"/>
          <w:i/>
          <w:iCs/>
          <w:sz w:val="20"/>
          <w:szCs w:val="20"/>
          <w:lang w:val="uk-UA"/>
        </w:rPr>
        <w:t xml:space="preserve"> a </w:t>
      </w:r>
      <w:proofErr w:type="spellStart"/>
      <w:r w:rsidRPr="000F34A5">
        <w:rPr>
          <w:rFonts w:asciiTheme="majorBidi" w:hAnsiTheme="majorBidi" w:cstheme="majorBidi"/>
          <w:i/>
          <w:iCs/>
          <w:sz w:val="20"/>
          <w:szCs w:val="20"/>
          <w:lang w:val="uk-UA"/>
        </w:rPr>
        <w:t>cup</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of</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coffee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with</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those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who</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suffer</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due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to</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unbearable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caffeine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cravings</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to</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talk</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about</w:t>
      </w:r>
      <w:proofErr w:type="spellEnd"/>
      <w:r w:rsidRPr="000F34A5">
        <w:rPr>
          <w:rFonts w:asciiTheme="majorBidi" w:hAnsiTheme="majorBidi" w:cstheme="majorBidi"/>
          <w:i/>
          <w:iCs/>
          <w:sz w:val="20"/>
          <w:szCs w:val="20"/>
          <w:lang w:val="uk-UA"/>
        </w:rPr>
        <w:t xml:space="preserve"> the </w:t>
      </w:r>
      <w:proofErr w:type="spellStart"/>
      <w:r w:rsidRPr="000F34A5">
        <w:rPr>
          <w:rFonts w:asciiTheme="majorBidi" w:hAnsiTheme="majorBidi" w:cstheme="majorBidi"/>
          <w:i/>
          <w:iCs/>
          <w:sz w:val="20"/>
          <w:szCs w:val="20"/>
          <w:lang w:val="uk-UA"/>
        </w:rPr>
        <w:t>causes</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of</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this</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war</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true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suffering</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and</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imminent</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threat</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to</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Europe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should</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we</w:t>
      </w:r>
      <w:proofErr w:type="spellEnd"/>
      <w:r w:rsidRPr="000F34A5">
        <w:rPr>
          <w:rFonts w:asciiTheme="majorBidi" w:hAnsiTheme="majorBidi" w:cstheme="majorBidi"/>
          <w:i/>
          <w:iCs/>
          <w:sz w:val="20"/>
          <w:szCs w:val="20"/>
          <w:lang w:val="uk-UA"/>
        </w:rPr>
        <w:t xml:space="preserve"> all </w:t>
      </w:r>
      <w:proofErr w:type="spellStart"/>
      <w:r w:rsidRPr="000F34A5">
        <w:rPr>
          <w:rFonts w:asciiTheme="majorBidi" w:hAnsiTheme="majorBidi" w:cstheme="majorBidi"/>
          <w:i/>
          <w:iCs/>
          <w:sz w:val="20"/>
          <w:szCs w:val="20"/>
          <w:lang w:val="uk-UA"/>
        </w:rPr>
        <w:t>fail</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to</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stop</w:t>
      </w:r>
      <w:proofErr w:type="spellEnd"/>
      <w:r w:rsidRPr="000F34A5">
        <w:rPr>
          <w:rFonts w:asciiTheme="majorBidi" w:hAnsiTheme="majorBidi" w:cstheme="majorBidi"/>
          <w:i/>
          <w:iCs/>
          <w:sz w:val="20"/>
          <w:szCs w:val="20"/>
          <w:lang w:val="uk-UA"/>
        </w:rPr>
        <w:t xml:space="preserve"> the </w:t>
      </w:r>
      <w:proofErr w:type="spellStart"/>
      <w:r w:rsidRPr="000F34A5">
        <w:rPr>
          <w:rFonts w:asciiTheme="majorBidi" w:hAnsiTheme="majorBidi" w:cstheme="majorBidi"/>
          <w:i/>
          <w:iCs/>
          <w:sz w:val="20"/>
          <w:szCs w:val="20"/>
          <w:lang w:val="uk-UA"/>
        </w:rPr>
        <w:t>Russian</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mafia</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regime</w:t>
      </w:r>
      <w:proofErr w:type="spellEnd"/>
      <w:r w:rsidRPr="000F34A5">
        <w:rPr>
          <w:rFonts w:asciiTheme="majorBidi" w:hAnsiTheme="majorBidi" w:cstheme="majorBidi"/>
          <w:i/>
          <w:iCs/>
          <w:sz w:val="20"/>
          <w:szCs w:val="20"/>
          <w:lang w:val="uk-UA"/>
        </w:rPr>
        <w:t xml:space="preserve"> … </w:t>
      </w:r>
      <w:proofErr w:type="spellStart"/>
      <w:r w:rsidRPr="000F34A5">
        <w:rPr>
          <w:rFonts w:asciiTheme="majorBidi" w:hAnsiTheme="majorBidi" w:cstheme="majorBidi"/>
          <w:i/>
          <w:iCs/>
          <w:sz w:val="20"/>
          <w:szCs w:val="20"/>
          <w:lang w:val="uk-UA"/>
        </w:rPr>
        <w:t>Coffee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is</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on</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us</w:t>
      </w:r>
      <w:proofErr w:type="spellEnd"/>
      <w:r w:rsidRPr="000F34A5">
        <w:rPr>
          <w:rFonts w:asciiTheme="majorBidi" w:hAnsiTheme="majorBidi" w:cstheme="majorBidi"/>
          <w:i/>
          <w:iCs/>
          <w:sz w:val="20"/>
          <w:szCs w:val="20"/>
          <w:lang w:val="uk-UA"/>
        </w:rPr>
        <w:t>!”</w:t>
      </w:r>
      <w:r w:rsidRPr="000F34A5">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w:t>
      </w:r>
      <w:r w:rsidRPr="000F34A5">
        <w:rPr>
          <w:rFonts w:asciiTheme="majorBidi" w:hAnsiTheme="majorBidi" w:cstheme="majorBidi"/>
          <w:sz w:val="20"/>
          <w:szCs w:val="20"/>
          <w:lang w:val="uk-UA"/>
        </w:rPr>
        <w:t xml:space="preserve"> «</w:t>
      </w:r>
      <w:r w:rsidRPr="000F34A5">
        <w:rPr>
          <w:rFonts w:asciiTheme="majorBidi" w:hAnsiTheme="majorBidi" w:cstheme="majorBidi"/>
          <w:i/>
          <w:iCs/>
          <w:sz w:val="20"/>
          <w:szCs w:val="20"/>
          <w:lang w:val="uk-UA"/>
        </w:rPr>
        <w:t>Я дякую кожному європейцю, який підтримує Україну, і ми з нетерпінням чекаємо на чашку кави з тими, хто страждає від нестерпної тяги до кофеїну, щоб поговорити про причини цієї війни, справжні страждання та неминучу загрозу для Європи, якщо ми всі не зупинимо російський мафіозний режим... Кава за наш рахунок!</w:t>
      </w:r>
      <w:r w:rsidRPr="000F34A5">
        <w:rPr>
          <w:rFonts w:asciiTheme="majorBidi" w:hAnsiTheme="majorBidi" w:cstheme="majorBidi"/>
          <w:sz w:val="20"/>
          <w:szCs w:val="20"/>
          <w:lang w:val="uk-UA"/>
        </w:rPr>
        <w:t>»</w:t>
      </w:r>
      <w:r w:rsidRPr="00B4214C">
        <w:rPr>
          <w:rFonts w:asciiTheme="majorBidi" w:hAnsiTheme="majorBidi" w:cstheme="majorBidi"/>
          <w:sz w:val="20"/>
          <w:szCs w:val="20"/>
          <w:lang w:val="uk-UA"/>
        </w:rPr>
        <w:t>.</w:t>
      </w:r>
    </w:p>
    <w:p w14:paraId="49FC7C64" w14:textId="77777777" w:rsidR="00F929D5" w:rsidRPr="000F34A5" w:rsidRDefault="00F929D5" w:rsidP="00F929D5">
      <w:pPr>
        <w:spacing w:after="0"/>
        <w:ind w:firstLine="851"/>
        <w:rPr>
          <w:rFonts w:asciiTheme="majorBidi" w:hAnsiTheme="majorBidi" w:cstheme="majorBidi"/>
          <w:sz w:val="20"/>
          <w:szCs w:val="20"/>
          <w:lang w:val="uk-UA"/>
        </w:rPr>
      </w:pPr>
      <w:r w:rsidRPr="000F34A5">
        <w:rPr>
          <w:rFonts w:asciiTheme="majorBidi" w:hAnsiTheme="majorBidi" w:cstheme="majorBidi"/>
          <w:sz w:val="20"/>
          <w:szCs w:val="20"/>
          <w:lang w:val="uk-UA"/>
        </w:rPr>
        <w:t xml:space="preserve">У </w:t>
      </w:r>
      <w:r w:rsidRPr="00B4214C">
        <w:rPr>
          <w:rFonts w:asciiTheme="majorBidi" w:hAnsiTheme="majorBidi" w:cstheme="majorBidi"/>
          <w:sz w:val="20"/>
          <w:szCs w:val="20"/>
          <w:lang w:val="uk-UA"/>
        </w:rPr>
        <w:t>повідомленні</w:t>
      </w:r>
      <w:r w:rsidRPr="000F34A5">
        <w:rPr>
          <w:rFonts w:asciiTheme="majorBidi" w:hAnsiTheme="majorBidi" w:cstheme="majorBidi"/>
          <w:sz w:val="20"/>
          <w:szCs w:val="20"/>
          <w:lang w:val="uk-UA"/>
        </w:rPr>
        <w:t xml:space="preserve"> передусім простежується іронія, зокрема в прикладі </w:t>
      </w:r>
      <w:r w:rsidRPr="000F34A5">
        <w:rPr>
          <w:rFonts w:asciiTheme="majorBidi" w:hAnsiTheme="majorBidi" w:cstheme="majorBidi"/>
          <w:i/>
          <w:iCs/>
          <w:sz w:val="20"/>
          <w:szCs w:val="20"/>
          <w:lang w:val="uk-UA"/>
        </w:rPr>
        <w:t>“</w:t>
      </w:r>
      <w:proofErr w:type="spellStart"/>
      <w:r w:rsidRPr="000F34A5">
        <w:rPr>
          <w:rFonts w:asciiTheme="majorBidi" w:hAnsiTheme="majorBidi" w:cstheme="majorBidi"/>
          <w:i/>
          <w:iCs/>
          <w:sz w:val="20"/>
          <w:szCs w:val="20"/>
          <w:lang w:val="uk-UA"/>
        </w:rPr>
        <w:t>who</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suffer</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due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to</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unbearable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caffeine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cravings</w:t>
      </w:r>
      <w:proofErr w:type="spellEnd"/>
      <w:r w:rsidRPr="000F34A5">
        <w:rPr>
          <w:rFonts w:asciiTheme="majorBidi" w:hAnsiTheme="majorBidi" w:cstheme="majorBidi"/>
          <w:i/>
          <w:iCs/>
          <w:sz w:val="20"/>
          <w:szCs w:val="20"/>
          <w:lang w:val="uk-UA"/>
        </w:rPr>
        <w:t>”</w:t>
      </w:r>
      <w:r w:rsidRPr="000F34A5">
        <w:rPr>
          <w:rFonts w:asciiTheme="majorBidi" w:hAnsiTheme="majorBidi" w:cstheme="majorBidi"/>
          <w:sz w:val="20"/>
          <w:szCs w:val="20"/>
          <w:lang w:val="uk-UA"/>
        </w:rPr>
        <w:t xml:space="preserve">. Ця фраза описує країни, які, згідно зі статистикою, не готові поступитися власним комфортом (кавою в даному випадку) на користь посилення збройних сил України. Це порівняння створює </w:t>
      </w:r>
      <w:r w:rsidRPr="00B4214C">
        <w:rPr>
          <w:rFonts w:asciiTheme="majorBidi" w:hAnsiTheme="majorBidi" w:cstheme="majorBidi"/>
          <w:sz w:val="20"/>
          <w:szCs w:val="20"/>
          <w:lang w:val="uk-UA"/>
        </w:rPr>
        <w:t>враження неправильних цінностей європейців в умовах повномасштабної війни в Європі: щоденній чашці кави, яка є одним із популярних символів буденного комфорту сучасного цивілізованого світу, жителі цих країн</w:t>
      </w:r>
      <w:r w:rsidRPr="000F34A5">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 xml:space="preserve">надають </w:t>
      </w:r>
      <w:r w:rsidRPr="000F34A5">
        <w:rPr>
          <w:rFonts w:asciiTheme="majorBidi" w:hAnsiTheme="majorBidi" w:cstheme="majorBidi"/>
          <w:sz w:val="20"/>
          <w:szCs w:val="20"/>
          <w:lang w:val="uk-UA"/>
        </w:rPr>
        <w:t>більшої значущості, ніж стримуванн</w:t>
      </w:r>
      <w:r w:rsidRPr="00B4214C">
        <w:rPr>
          <w:rFonts w:asciiTheme="majorBidi" w:hAnsiTheme="majorBidi" w:cstheme="majorBidi"/>
          <w:sz w:val="20"/>
          <w:szCs w:val="20"/>
          <w:lang w:val="uk-UA"/>
        </w:rPr>
        <w:t>ю</w:t>
      </w:r>
      <w:r w:rsidRPr="000F34A5">
        <w:rPr>
          <w:rFonts w:asciiTheme="majorBidi" w:hAnsiTheme="majorBidi" w:cstheme="majorBidi"/>
          <w:sz w:val="20"/>
          <w:szCs w:val="20"/>
          <w:lang w:val="uk-UA"/>
        </w:rPr>
        <w:t xml:space="preserve"> ворога</w:t>
      </w:r>
      <w:r w:rsidRPr="00B4214C">
        <w:rPr>
          <w:rFonts w:asciiTheme="majorBidi" w:hAnsiTheme="majorBidi" w:cstheme="majorBidi"/>
          <w:sz w:val="20"/>
          <w:szCs w:val="20"/>
          <w:lang w:val="uk-UA"/>
        </w:rPr>
        <w:t xml:space="preserve"> на східному кордоні Європи</w:t>
      </w:r>
      <w:r w:rsidRPr="000F34A5">
        <w:rPr>
          <w:rFonts w:asciiTheme="majorBidi" w:hAnsiTheme="majorBidi" w:cstheme="majorBidi"/>
          <w:sz w:val="20"/>
          <w:szCs w:val="20"/>
          <w:lang w:val="uk-UA"/>
        </w:rPr>
        <w:t>.</w:t>
      </w:r>
    </w:p>
    <w:p w14:paraId="763CD5E0" w14:textId="77777777" w:rsidR="00F929D5" w:rsidRPr="000F34A5" w:rsidRDefault="00F929D5" w:rsidP="00F929D5">
      <w:pPr>
        <w:spacing w:after="0"/>
        <w:ind w:firstLine="851"/>
        <w:rPr>
          <w:rFonts w:asciiTheme="majorBidi" w:hAnsiTheme="majorBidi" w:cstheme="majorBidi"/>
          <w:sz w:val="20"/>
          <w:szCs w:val="20"/>
          <w:lang w:val="uk-UA"/>
        </w:rPr>
      </w:pPr>
      <w:r w:rsidRPr="000F34A5">
        <w:rPr>
          <w:rFonts w:asciiTheme="majorBidi" w:hAnsiTheme="majorBidi" w:cstheme="majorBidi"/>
          <w:sz w:val="20"/>
          <w:szCs w:val="20"/>
          <w:lang w:val="uk-UA"/>
        </w:rPr>
        <w:t xml:space="preserve">Далі </w:t>
      </w:r>
      <w:r w:rsidRPr="00B4214C">
        <w:rPr>
          <w:rFonts w:asciiTheme="majorBidi" w:hAnsiTheme="majorBidi" w:cstheme="majorBidi"/>
          <w:sz w:val="20"/>
          <w:szCs w:val="20"/>
          <w:lang w:val="uk-UA"/>
        </w:rPr>
        <w:t xml:space="preserve">в пості </w:t>
      </w:r>
      <w:r w:rsidRPr="000F34A5">
        <w:rPr>
          <w:rFonts w:asciiTheme="majorBidi" w:hAnsiTheme="majorBidi" w:cstheme="majorBidi"/>
          <w:sz w:val="20"/>
          <w:szCs w:val="20"/>
          <w:lang w:val="uk-UA"/>
        </w:rPr>
        <w:t>С.</w:t>
      </w:r>
      <w:r w:rsidRPr="00B4214C">
        <w:rPr>
          <w:rFonts w:asciiTheme="majorBidi" w:hAnsiTheme="majorBidi" w:cstheme="majorBidi"/>
          <w:sz w:val="20"/>
          <w:szCs w:val="20"/>
          <w:lang w:val="uk-UA"/>
        </w:rPr>
        <w:t> </w:t>
      </w:r>
      <w:r w:rsidRPr="000F34A5">
        <w:rPr>
          <w:rFonts w:asciiTheme="majorBidi" w:hAnsiTheme="majorBidi" w:cstheme="majorBidi"/>
          <w:sz w:val="20"/>
          <w:szCs w:val="20"/>
          <w:lang w:val="uk-UA"/>
        </w:rPr>
        <w:t>Кислиця пропонує «</w:t>
      </w:r>
      <w:proofErr w:type="spellStart"/>
      <w:r w:rsidRPr="000F34A5">
        <w:rPr>
          <w:rFonts w:asciiTheme="majorBidi" w:hAnsiTheme="majorBidi" w:cstheme="majorBidi"/>
          <w:sz w:val="20"/>
          <w:szCs w:val="20"/>
          <w:lang w:val="uk-UA"/>
        </w:rPr>
        <w:t>кофеїнозалежним</w:t>
      </w:r>
      <w:proofErr w:type="spellEnd"/>
      <w:r w:rsidRPr="000F34A5">
        <w:rPr>
          <w:rFonts w:asciiTheme="majorBidi" w:hAnsiTheme="majorBidi" w:cstheme="majorBidi"/>
          <w:sz w:val="20"/>
          <w:szCs w:val="20"/>
          <w:lang w:val="uk-UA"/>
        </w:rPr>
        <w:t>» країнам обговорити справді важливі, на відміну від кави, речі з</w:t>
      </w:r>
      <w:r w:rsidRPr="00B4214C">
        <w:rPr>
          <w:rFonts w:asciiTheme="majorBidi" w:hAnsiTheme="majorBidi" w:cstheme="majorBidi"/>
          <w:sz w:val="20"/>
          <w:szCs w:val="20"/>
          <w:lang w:val="uk-UA"/>
        </w:rPr>
        <w:t>а</w:t>
      </w:r>
      <w:r w:rsidRPr="000F34A5">
        <w:rPr>
          <w:rFonts w:asciiTheme="majorBidi" w:hAnsiTheme="majorBidi" w:cstheme="majorBidi"/>
          <w:sz w:val="20"/>
          <w:szCs w:val="20"/>
          <w:lang w:val="uk-UA"/>
        </w:rPr>
        <w:t xml:space="preserve"> «чашкою кави»</w:t>
      </w:r>
      <w:r w:rsidRPr="00B4214C">
        <w:rPr>
          <w:rFonts w:asciiTheme="majorBidi" w:hAnsiTheme="majorBidi" w:cstheme="majorBidi"/>
          <w:sz w:val="20"/>
          <w:szCs w:val="20"/>
          <w:lang w:val="uk-UA"/>
        </w:rPr>
        <w:t>, і н</w:t>
      </w:r>
      <w:r w:rsidRPr="000F34A5">
        <w:rPr>
          <w:rFonts w:asciiTheme="majorBidi" w:hAnsiTheme="majorBidi" w:cstheme="majorBidi"/>
          <w:sz w:val="20"/>
          <w:szCs w:val="20"/>
          <w:lang w:val="uk-UA"/>
        </w:rPr>
        <w:t xml:space="preserve">априкінці </w:t>
      </w:r>
      <w:r w:rsidRPr="00B4214C">
        <w:rPr>
          <w:rFonts w:asciiTheme="majorBidi" w:hAnsiTheme="majorBidi" w:cstheme="majorBidi"/>
          <w:sz w:val="20"/>
          <w:szCs w:val="20"/>
          <w:lang w:val="uk-UA"/>
        </w:rPr>
        <w:t>використовує вираз</w:t>
      </w:r>
      <w:r w:rsidRPr="000F34A5">
        <w:rPr>
          <w:rFonts w:asciiTheme="majorBidi" w:hAnsiTheme="majorBidi" w:cstheme="majorBidi"/>
          <w:sz w:val="20"/>
          <w:szCs w:val="20"/>
          <w:lang w:val="uk-UA"/>
        </w:rPr>
        <w:t xml:space="preserve"> </w:t>
      </w:r>
      <w:r w:rsidRPr="000F34A5">
        <w:rPr>
          <w:rFonts w:asciiTheme="majorBidi" w:hAnsiTheme="majorBidi" w:cstheme="majorBidi"/>
          <w:i/>
          <w:iCs/>
          <w:sz w:val="20"/>
          <w:szCs w:val="20"/>
          <w:lang w:val="uk-UA"/>
        </w:rPr>
        <w:t>“</w:t>
      </w:r>
      <w:proofErr w:type="spellStart"/>
      <w:r w:rsidRPr="000F34A5">
        <w:rPr>
          <w:rFonts w:asciiTheme="majorBidi" w:hAnsiTheme="majorBidi" w:cstheme="majorBidi"/>
          <w:i/>
          <w:iCs/>
          <w:sz w:val="20"/>
          <w:szCs w:val="20"/>
          <w:lang w:val="uk-UA"/>
        </w:rPr>
        <w:t>Coffee</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is</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on</w:t>
      </w:r>
      <w:proofErr w:type="spellEnd"/>
      <w:r w:rsidRPr="000F34A5">
        <w:rPr>
          <w:rFonts w:asciiTheme="majorBidi" w:hAnsiTheme="majorBidi" w:cstheme="majorBidi"/>
          <w:i/>
          <w:iCs/>
          <w:sz w:val="20"/>
          <w:szCs w:val="20"/>
          <w:lang w:val="uk-UA"/>
        </w:rPr>
        <w:t xml:space="preserve"> </w:t>
      </w:r>
      <w:proofErr w:type="spellStart"/>
      <w:r w:rsidRPr="000F34A5">
        <w:rPr>
          <w:rFonts w:asciiTheme="majorBidi" w:hAnsiTheme="majorBidi" w:cstheme="majorBidi"/>
          <w:i/>
          <w:iCs/>
          <w:sz w:val="20"/>
          <w:szCs w:val="20"/>
          <w:lang w:val="uk-UA"/>
        </w:rPr>
        <w:t>us</w:t>
      </w:r>
      <w:proofErr w:type="spellEnd"/>
      <w:r w:rsidRPr="000F34A5">
        <w:rPr>
          <w:rFonts w:asciiTheme="majorBidi" w:hAnsiTheme="majorBidi" w:cstheme="majorBidi"/>
          <w:i/>
          <w:iCs/>
          <w:sz w:val="20"/>
          <w:szCs w:val="20"/>
          <w:lang w:val="uk-UA"/>
        </w:rPr>
        <w:t>!”</w:t>
      </w:r>
      <w:r w:rsidRPr="000F34A5">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w:t>
      </w:r>
      <w:r w:rsidRPr="000F34A5">
        <w:rPr>
          <w:rFonts w:asciiTheme="majorBidi" w:hAnsiTheme="majorBidi" w:cstheme="majorBidi"/>
          <w:sz w:val="20"/>
          <w:szCs w:val="20"/>
          <w:lang w:val="uk-UA"/>
        </w:rPr>
        <w:t xml:space="preserve"> «</w:t>
      </w:r>
      <w:r w:rsidRPr="000F34A5">
        <w:rPr>
          <w:rFonts w:asciiTheme="majorBidi" w:hAnsiTheme="majorBidi" w:cstheme="majorBidi"/>
          <w:i/>
          <w:iCs/>
          <w:sz w:val="20"/>
          <w:szCs w:val="20"/>
          <w:lang w:val="uk-UA"/>
        </w:rPr>
        <w:t>Кава за наш рахунок!</w:t>
      </w:r>
      <w:r w:rsidRPr="000F34A5">
        <w:rPr>
          <w:rFonts w:asciiTheme="majorBidi" w:hAnsiTheme="majorBidi" w:cstheme="majorBidi"/>
          <w:sz w:val="20"/>
          <w:szCs w:val="20"/>
          <w:lang w:val="uk-UA"/>
        </w:rPr>
        <w:t>»</w:t>
      </w:r>
      <w:r w:rsidRPr="00B4214C">
        <w:rPr>
          <w:rFonts w:asciiTheme="majorBidi" w:hAnsiTheme="majorBidi" w:cstheme="majorBidi"/>
          <w:sz w:val="20"/>
          <w:szCs w:val="20"/>
          <w:lang w:val="uk-UA"/>
        </w:rPr>
        <w:t xml:space="preserve">. Перехід автора від іронії до відкритого сарказму в сукупності демонструє певну зневагу й </w:t>
      </w:r>
      <w:r w:rsidRPr="000F34A5">
        <w:rPr>
          <w:rFonts w:asciiTheme="majorBidi" w:hAnsiTheme="majorBidi" w:cstheme="majorBidi"/>
          <w:sz w:val="20"/>
          <w:szCs w:val="20"/>
          <w:lang w:val="uk-UA"/>
        </w:rPr>
        <w:t xml:space="preserve">висміювання принципів </w:t>
      </w:r>
      <w:r w:rsidRPr="00B4214C">
        <w:rPr>
          <w:rFonts w:asciiTheme="majorBidi" w:hAnsiTheme="majorBidi" w:cstheme="majorBidi"/>
          <w:sz w:val="20"/>
          <w:szCs w:val="20"/>
          <w:lang w:val="uk-UA"/>
        </w:rPr>
        <w:t>та</w:t>
      </w:r>
      <w:r w:rsidRPr="000F34A5">
        <w:rPr>
          <w:rFonts w:asciiTheme="majorBidi" w:hAnsiTheme="majorBidi" w:cstheme="majorBidi"/>
          <w:sz w:val="20"/>
          <w:szCs w:val="20"/>
          <w:lang w:val="uk-UA"/>
        </w:rPr>
        <w:t xml:space="preserve"> пріоритетів країн, які </w:t>
      </w:r>
      <w:r w:rsidRPr="00B4214C">
        <w:rPr>
          <w:rFonts w:asciiTheme="majorBidi" w:hAnsiTheme="majorBidi" w:cstheme="majorBidi"/>
          <w:sz w:val="20"/>
          <w:szCs w:val="20"/>
          <w:lang w:val="uk-UA"/>
        </w:rPr>
        <w:t xml:space="preserve">повільно й </w:t>
      </w:r>
      <w:r w:rsidRPr="000F34A5">
        <w:rPr>
          <w:rFonts w:asciiTheme="majorBidi" w:hAnsiTheme="majorBidi" w:cstheme="majorBidi"/>
          <w:sz w:val="20"/>
          <w:szCs w:val="20"/>
          <w:lang w:val="uk-UA"/>
        </w:rPr>
        <w:t xml:space="preserve">неохоче надають </w:t>
      </w:r>
      <w:r w:rsidRPr="00B4214C">
        <w:rPr>
          <w:rFonts w:asciiTheme="majorBidi" w:hAnsiTheme="majorBidi" w:cstheme="majorBidi"/>
          <w:sz w:val="20"/>
          <w:szCs w:val="20"/>
          <w:lang w:val="uk-UA"/>
        </w:rPr>
        <w:t xml:space="preserve">військову </w:t>
      </w:r>
      <w:r w:rsidRPr="000F34A5">
        <w:rPr>
          <w:rFonts w:asciiTheme="majorBidi" w:hAnsiTheme="majorBidi" w:cstheme="majorBidi"/>
          <w:sz w:val="20"/>
          <w:szCs w:val="20"/>
          <w:lang w:val="uk-UA"/>
        </w:rPr>
        <w:t>допомогу Україні.</w:t>
      </w:r>
    </w:p>
    <w:p w14:paraId="16E5F281" w14:textId="77777777" w:rsidR="00F929D5" w:rsidRPr="000F34A5" w:rsidRDefault="00F929D5" w:rsidP="00F929D5">
      <w:pPr>
        <w:spacing w:after="0"/>
        <w:ind w:firstLine="851"/>
        <w:rPr>
          <w:rFonts w:asciiTheme="majorBidi" w:hAnsiTheme="majorBidi" w:cstheme="majorBidi"/>
          <w:sz w:val="20"/>
          <w:szCs w:val="20"/>
          <w:lang w:val="uk-UA"/>
        </w:rPr>
      </w:pPr>
      <w:r w:rsidRPr="000F34A5">
        <w:rPr>
          <w:rFonts w:asciiTheme="majorBidi" w:hAnsiTheme="majorBidi" w:cstheme="majorBidi"/>
          <w:sz w:val="20"/>
          <w:szCs w:val="20"/>
          <w:lang w:val="uk-UA"/>
        </w:rPr>
        <w:t xml:space="preserve">Прагматика </w:t>
      </w:r>
      <w:r w:rsidRPr="00B4214C">
        <w:rPr>
          <w:rFonts w:asciiTheme="majorBidi" w:hAnsiTheme="majorBidi" w:cstheme="majorBidi"/>
          <w:sz w:val="20"/>
          <w:szCs w:val="20"/>
          <w:lang w:val="uk-UA"/>
        </w:rPr>
        <w:t>аналізованого</w:t>
      </w:r>
      <w:r w:rsidRPr="000F34A5">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ікс-повідомлення</w:t>
      </w:r>
      <w:r w:rsidRPr="000F34A5">
        <w:rPr>
          <w:rFonts w:asciiTheme="majorBidi" w:hAnsiTheme="majorBidi" w:cstheme="majorBidi"/>
          <w:sz w:val="20"/>
          <w:szCs w:val="20"/>
          <w:lang w:val="uk-UA"/>
        </w:rPr>
        <w:t xml:space="preserve"> полягає </w:t>
      </w:r>
      <w:r w:rsidRPr="00B4214C">
        <w:rPr>
          <w:rFonts w:asciiTheme="majorBidi" w:hAnsiTheme="majorBidi" w:cstheme="majorBidi"/>
          <w:sz w:val="20"/>
          <w:szCs w:val="20"/>
          <w:lang w:val="uk-UA"/>
        </w:rPr>
        <w:t>застосуванні гумору</w:t>
      </w:r>
      <w:r w:rsidRPr="000F34A5">
        <w:rPr>
          <w:rFonts w:asciiTheme="majorBidi" w:hAnsiTheme="majorBidi" w:cstheme="majorBidi"/>
          <w:sz w:val="20"/>
          <w:szCs w:val="20"/>
          <w:lang w:val="uk-UA"/>
        </w:rPr>
        <w:t xml:space="preserve"> як дипломатичн</w:t>
      </w:r>
      <w:r w:rsidRPr="00B4214C">
        <w:rPr>
          <w:rFonts w:asciiTheme="majorBidi" w:hAnsiTheme="majorBidi" w:cstheme="majorBidi"/>
          <w:sz w:val="20"/>
          <w:szCs w:val="20"/>
          <w:lang w:val="uk-UA"/>
        </w:rPr>
        <w:t>ого</w:t>
      </w:r>
      <w:r w:rsidRPr="000F34A5">
        <w:rPr>
          <w:rFonts w:asciiTheme="majorBidi" w:hAnsiTheme="majorBidi" w:cstheme="majorBidi"/>
          <w:sz w:val="20"/>
          <w:szCs w:val="20"/>
          <w:lang w:val="uk-UA"/>
        </w:rPr>
        <w:t xml:space="preserve"> інструмент</w:t>
      </w:r>
      <w:r w:rsidRPr="00B4214C">
        <w:rPr>
          <w:rFonts w:asciiTheme="majorBidi" w:hAnsiTheme="majorBidi" w:cstheme="majorBidi"/>
          <w:sz w:val="20"/>
          <w:szCs w:val="20"/>
          <w:lang w:val="uk-UA"/>
        </w:rPr>
        <w:t>у</w:t>
      </w:r>
      <w:r w:rsidRPr="000F34A5">
        <w:rPr>
          <w:rFonts w:asciiTheme="majorBidi" w:hAnsiTheme="majorBidi" w:cstheme="majorBidi"/>
          <w:sz w:val="20"/>
          <w:szCs w:val="20"/>
          <w:lang w:val="uk-UA"/>
        </w:rPr>
        <w:t xml:space="preserve">, який дозволяє </w:t>
      </w:r>
      <w:r w:rsidRPr="00B4214C">
        <w:rPr>
          <w:rFonts w:asciiTheme="majorBidi" w:hAnsiTheme="majorBidi" w:cstheme="majorBidi"/>
          <w:sz w:val="20"/>
          <w:szCs w:val="20"/>
          <w:lang w:val="uk-UA"/>
        </w:rPr>
        <w:t xml:space="preserve">сказати про важливе й обурливе, але так, щоб не підвищувати </w:t>
      </w:r>
      <w:r w:rsidRPr="000F34A5">
        <w:rPr>
          <w:rFonts w:asciiTheme="majorBidi" w:hAnsiTheme="majorBidi" w:cstheme="majorBidi"/>
          <w:sz w:val="20"/>
          <w:szCs w:val="20"/>
          <w:lang w:val="uk-UA"/>
        </w:rPr>
        <w:t xml:space="preserve">напругу </w:t>
      </w:r>
      <w:r w:rsidRPr="00B4214C">
        <w:rPr>
          <w:rFonts w:asciiTheme="majorBidi" w:hAnsiTheme="majorBidi" w:cstheme="majorBidi"/>
          <w:sz w:val="20"/>
          <w:szCs w:val="20"/>
          <w:lang w:val="uk-UA"/>
        </w:rPr>
        <w:t>в</w:t>
      </w:r>
      <w:r w:rsidRPr="000F34A5">
        <w:rPr>
          <w:rFonts w:asciiTheme="majorBidi" w:hAnsiTheme="majorBidi" w:cstheme="majorBidi"/>
          <w:sz w:val="20"/>
          <w:szCs w:val="20"/>
          <w:lang w:val="uk-UA"/>
        </w:rPr>
        <w:t xml:space="preserve"> складних міжнародних відносинах. </w:t>
      </w:r>
      <w:r w:rsidRPr="00B4214C">
        <w:rPr>
          <w:rFonts w:asciiTheme="majorBidi" w:hAnsiTheme="majorBidi" w:cstheme="majorBidi"/>
          <w:sz w:val="20"/>
          <w:szCs w:val="20"/>
          <w:lang w:val="uk-UA"/>
        </w:rPr>
        <w:t>Залучення</w:t>
      </w:r>
      <w:r w:rsidRPr="000F34A5">
        <w:rPr>
          <w:rFonts w:asciiTheme="majorBidi" w:hAnsiTheme="majorBidi" w:cstheme="majorBidi"/>
          <w:sz w:val="20"/>
          <w:szCs w:val="20"/>
          <w:lang w:val="uk-UA"/>
        </w:rPr>
        <w:t xml:space="preserve"> іронії та сарказму дозволяє </w:t>
      </w:r>
      <w:r w:rsidRPr="00B4214C">
        <w:rPr>
          <w:rFonts w:asciiTheme="majorBidi" w:hAnsiTheme="majorBidi" w:cstheme="majorBidi"/>
          <w:sz w:val="20"/>
          <w:szCs w:val="20"/>
          <w:lang w:val="uk-UA"/>
        </w:rPr>
        <w:t>постпреду України</w:t>
      </w:r>
      <w:r w:rsidRPr="000F34A5">
        <w:rPr>
          <w:rFonts w:asciiTheme="majorBidi" w:hAnsiTheme="majorBidi" w:cstheme="majorBidi"/>
          <w:sz w:val="20"/>
          <w:szCs w:val="20"/>
          <w:lang w:val="uk-UA"/>
        </w:rPr>
        <w:t xml:space="preserve"> </w:t>
      </w:r>
      <w:proofErr w:type="spellStart"/>
      <w:r w:rsidRPr="000F34A5">
        <w:rPr>
          <w:rFonts w:asciiTheme="majorBidi" w:hAnsiTheme="majorBidi" w:cstheme="majorBidi"/>
          <w:sz w:val="20"/>
          <w:szCs w:val="20"/>
          <w:lang w:val="uk-UA"/>
        </w:rPr>
        <w:t>дипломатично</w:t>
      </w:r>
      <w:proofErr w:type="spellEnd"/>
      <w:r w:rsidRPr="000F34A5">
        <w:rPr>
          <w:rFonts w:asciiTheme="majorBidi" w:hAnsiTheme="majorBidi" w:cstheme="majorBidi"/>
          <w:sz w:val="20"/>
          <w:szCs w:val="20"/>
          <w:lang w:val="uk-UA"/>
        </w:rPr>
        <w:t xml:space="preserve"> підкреслити </w:t>
      </w:r>
      <w:r w:rsidRPr="00B4214C">
        <w:rPr>
          <w:rFonts w:asciiTheme="majorBidi" w:hAnsiTheme="majorBidi" w:cstheme="majorBidi"/>
          <w:sz w:val="20"/>
          <w:szCs w:val="20"/>
          <w:lang w:val="uk-UA"/>
        </w:rPr>
        <w:t>не</w:t>
      </w:r>
      <w:r w:rsidRPr="000F34A5">
        <w:rPr>
          <w:rFonts w:asciiTheme="majorBidi" w:hAnsiTheme="majorBidi" w:cstheme="majorBidi"/>
          <w:sz w:val="20"/>
          <w:szCs w:val="20"/>
          <w:lang w:val="uk-UA"/>
        </w:rPr>
        <w:t>готовн</w:t>
      </w:r>
      <w:r w:rsidRPr="00B4214C">
        <w:rPr>
          <w:rFonts w:asciiTheme="majorBidi" w:hAnsiTheme="majorBidi" w:cstheme="majorBidi"/>
          <w:sz w:val="20"/>
          <w:szCs w:val="20"/>
          <w:lang w:val="uk-UA"/>
        </w:rPr>
        <w:t xml:space="preserve">ість і надмірне зволікання </w:t>
      </w:r>
      <w:r w:rsidRPr="000F34A5">
        <w:rPr>
          <w:rFonts w:asciiTheme="majorBidi" w:hAnsiTheme="majorBidi" w:cstheme="majorBidi"/>
          <w:sz w:val="20"/>
          <w:szCs w:val="20"/>
          <w:lang w:val="uk-UA"/>
        </w:rPr>
        <w:t xml:space="preserve">деяких </w:t>
      </w:r>
      <w:r w:rsidRPr="00B4214C">
        <w:rPr>
          <w:rFonts w:asciiTheme="majorBidi" w:hAnsiTheme="majorBidi" w:cstheme="majorBidi"/>
          <w:sz w:val="20"/>
          <w:szCs w:val="20"/>
          <w:lang w:val="uk-UA"/>
        </w:rPr>
        <w:t>держав</w:t>
      </w:r>
      <w:r w:rsidRPr="000F34A5">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у допомозі</w:t>
      </w:r>
      <w:r w:rsidRPr="000F34A5">
        <w:rPr>
          <w:rFonts w:asciiTheme="majorBidi" w:hAnsiTheme="majorBidi" w:cstheme="majorBidi"/>
          <w:sz w:val="20"/>
          <w:szCs w:val="20"/>
          <w:lang w:val="uk-UA"/>
        </w:rPr>
        <w:t xml:space="preserve"> Україн</w:t>
      </w:r>
      <w:r w:rsidRPr="00B4214C">
        <w:rPr>
          <w:rFonts w:asciiTheme="majorBidi" w:hAnsiTheme="majorBidi" w:cstheme="majorBidi"/>
          <w:sz w:val="20"/>
          <w:szCs w:val="20"/>
          <w:lang w:val="uk-UA"/>
        </w:rPr>
        <w:t>и</w:t>
      </w:r>
      <w:r w:rsidRPr="000F34A5">
        <w:rPr>
          <w:rFonts w:asciiTheme="majorBidi" w:hAnsiTheme="majorBidi" w:cstheme="majorBidi"/>
          <w:sz w:val="20"/>
          <w:szCs w:val="20"/>
          <w:lang w:val="uk-UA"/>
        </w:rPr>
        <w:t xml:space="preserve"> без прямого конфлікту чи звинувачень. </w:t>
      </w:r>
      <w:r w:rsidRPr="00B4214C">
        <w:rPr>
          <w:rFonts w:asciiTheme="majorBidi" w:hAnsiTheme="majorBidi" w:cstheme="majorBidi"/>
          <w:sz w:val="20"/>
          <w:szCs w:val="20"/>
          <w:lang w:val="uk-UA"/>
        </w:rPr>
        <w:t>Окрім того, м</w:t>
      </w:r>
      <w:r w:rsidRPr="000F34A5">
        <w:rPr>
          <w:rFonts w:asciiTheme="majorBidi" w:hAnsiTheme="majorBidi" w:cstheme="majorBidi"/>
          <w:sz w:val="20"/>
          <w:szCs w:val="20"/>
          <w:lang w:val="uk-UA"/>
        </w:rPr>
        <w:t>етафора «</w:t>
      </w:r>
      <w:proofErr w:type="spellStart"/>
      <w:r w:rsidRPr="000F34A5">
        <w:rPr>
          <w:rFonts w:asciiTheme="majorBidi" w:hAnsiTheme="majorBidi" w:cstheme="majorBidi"/>
          <w:sz w:val="20"/>
          <w:szCs w:val="20"/>
          <w:lang w:val="uk-UA"/>
        </w:rPr>
        <w:t>кофеїнозалежність</w:t>
      </w:r>
      <w:proofErr w:type="spellEnd"/>
      <w:r w:rsidRPr="000F34A5">
        <w:rPr>
          <w:rFonts w:asciiTheme="majorBidi" w:hAnsiTheme="majorBidi" w:cstheme="majorBidi"/>
          <w:sz w:val="20"/>
          <w:szCs w:val="20"/>
          <w:lang w:val="uk-UA"/>
        </w:rPr>
        <w:t xml:space="preserve">» посилює комічний ефект, дозволяючи акцентувати на абсурдності поведінки тих країн, які не бажають жертвувати своїм комфортом заради глобальної безпеки. </w:t>
      </w:r>
      <w:proofErr w:type="spellStart"/>
      <w:r w:rsidRPr="00B4214C">
        <w:rPr>
          <w:rFonts w:asciiTheme="majorBidi" w:hAnsiTheme="majorBidi" w:cstheme="majorBidi"/>
          <w:sz w:val="20"/>
          <w:szCs w:val="20"/>
          <w:lang w:val="uk-UA"/>
        </w:rPr>
        <w:t>Уцілому</w:t>
      </w:r>
      <w:proofErr w:type="spellEnd"/>
      <w:r w:rsidRPr="000F34A5">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 xml:space="preserve">аналізований пост демонструє </w:t>
      </w:r>
      <w:r w:rsidRPr="000F34A5">
        <w:rPr>
          <w:rFonts w:asciiTheme="majorBidi" w:hAnsiTheme="majorBidi" w:cstheme="majorBidi"/>
          <w:sz w:val="20"/>
          <w:szCs w:val="20"/>
          <w:lang w:val="uk-UA"/>
        </w:rPr>
        <w:t>стратегічн</w:t>
      </w:r>
      <w:r w:rsidRPr="00B4214C">
        <w:rPr>
          <w:rFonts w:asciiTheme="majorBidi" w:hAnsiTheme="majorBidi" w:cstheme="majorBidi"/>
          <w:sz w:val="20"/>
          <w:szCs w:val="20"/>
          <w:lang w:val="uk-UA"/>
        </w:rPr>
        <w:t>е використання</w:t>
      </w:r>
      <w:r w:rsidRPr="000F34A5">
        <w:rPr>
          <w:rFonts w:asciiTheme="majorBidi" w:hAnsiTheme="majorBidi" w:cstheme="majorBidi"/>
          <w:sz w:val="20"/>
          <w:szCs w:val="20"/>
          <w:lang w:val="uk-UA"/>
        </w:rPr>
        <w:t xml:space="preserve"> С.</w:t>
      </w:r>
      <w:r w:rsidRPr="00B4214C">
        <w:rPr>
          <w:rFonts w:asciiTheme="majorBidi" w:hAnsiTheme="majorBidi" w:cstheme="majorBidi"/>
          <w:sz w:val="20"/>
          <w:szCs w:val="20"/>
          <w:lang w:val="uk-UA"/>
        </w:rPr>
        <w:t> </w:t>
      </w:r>
      <w:r w:rsidRPr="000F34A5">
        <w:rPr>
          <w:rFonts w:asciiTheme="majorBidi" w:hAnsiTheme="majorBidi" w:cstheme="majorBidi"/>
          <w:sz w:val="20"/>
          <w:szCs w:val="20"/>
          <w:lang w:val="uk-UA"/>
        </w:rPr>
        <w:t>Кислиц</w:t>
      </w:r>
      <w:r w:rsidRPr="00B4214C">
        <w:rPr>
          <w:rFonts w:asciiTheme="majorBidi" w:hAnsiTheme="majorBidi" w:cstheme="majorBidi"/>
          <w:sz w:val="20"/>
          <w:szCs w:val="20"/>
          <w:lang w:val="uk-UA"/>
        </w:rPr>
        <w:t>ею гумору в політичний взаємодії через тактичне залучення іронії та сарказму.</w:t>
      </w:r>
    </w:p>
    <w:p w14:paraId="0E9509B8" w14:textId="77777777" w:rsidR="00F929D5" w:rsidRPr="00B4214C" w:rsidRDefault="00F929D5" w:rsidP="00F929D5">
      <w:pPr>
        <w:spacing w:after="0"/>
        <w:ind w:firstLine="851"/>
        <w:rPr>
          <w:rFonts w:asciiTheme="majorBidi" w:hAnsiTheme="majorBidi" w:cstheme="majorBidi"/>
          <w:sz w:val="20"/>
          <w:szCs w:val="20"/>
          <w:lang w:val="uk-UA"/>
        </w:rPr>
      </w:pPr>
    </w:p>
    <w:p w14:paraId="06A29CEE" w14:textId="7BF60C1C" w:rsidR="00F929D5" w:rsidRPr="00B4214C" w:rsidRDefault="00F929D5" w:rsidP="00F929D5">
      <w:pPr>
        <w:spacing w:after="0"/>
        <w:ind w:firstLine="851"/>
        <w:rPr>
          <w:rFonts w:asciiTheme="majorBidi" w:hAnsiTheme="majorBidi" w:cstheme="majorBidi"/>
          <w:sz w:val="20"/>
          <w:szCs w:val="20"/>
          <w:lang w:val="uk-UA"/>
        </w:rPr>
      </w:pPr>
      <w:r w:rsidRPr="00B4214C">
        <w:rPr>
          <w:rFonts w:asciiTheme="majorBidi" w:hAnsiTheme="majorBidi" w:cstheme="majorBidi"/>
          <w:noProof/>
          <w:sz w:val="20"/>
          <w:szCs w:val="20"/>
          <w:lang w:val="uk-UA"/>
        </w:rPr>
        <w:drawing>
          <wp:anchor distT="0" distB="0" distL="114300" distR="114300" simplePos="0" relativeHeight="251668992" behindDoc="0" locked="0" layoutInCell="1" allowOverlap="1" wp14:anchorId="471FEB66" wp14:editId="2C3C95FD">
            <wp:simplePos x="0" y="0"/>
            <wp:positionH relativeFrom="margin">
              <wp:posOffset>1363980</wp:posOffset>
            </wp:positionH>
            <wp:positionV relativeFrom="paragraph">
              <wp:posOffset>10795</wp:posOffset>
            </wp:positionV>
            <wp:extent cx="1943100" cy="2252345"/>
            <wp:effectExtent l="0" t="0" r="0" b="0"/>
            <wp:wrapSquare wrapText="bothSides"/>
            <wp:docPr id="1377956540" name="Рисунок 1" descr="Зображення, що містить текст, схема, Шрифт,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56540" name="Рисунок 1" descr="Зображення, що містить текст, схема, Шрифт, карта&#10;&#10;Автоматично згенерований опис"/>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943100" cy="2252345"/>
                    </a:xfrm>
                    <a:prstGeom prst="rect">
                      <a:avLst/>
                    </a:prstGeom>
                  </pic:spPr>
                </pic:pic>
              </a:graphicData>
            </a:graphic>
            <wp14:sizeRelH relativeFrom="margin">
              <wp14:pctWidth>0</wp14:pctWidth>
            </wp14:sizeRelH>
            <wp14:sizeRelV relativeFrom="margin">
              <wp14:pctHeight>0</wp14:pctHeight>
            </wp14:sizeRelV>
          </wp:anchor>
        </w:drawing>
      </w:r>
    </w:p>
    <w:p w14:paraId="276B1C12" w14:textId="3DE86BAA" w:rsidR="00F929D5" w:rsidRPr="00B4214C" w:rsidRDefault="00F929D5" w:rsidP="00F929D5">
      <w:pPr>
        <w:tabs>
          <w:tab w:val="left" w:pos="1415"/>
        </w:tabs>
        <w:spacing w:after="0"/>
        <w:ind w:firstLine="851"/>
        <w:rPr>
          <w:rFonts w:asciiTheme="majorBidi" w:hAnsiTheme="majorBidi" w:cstheme="majorBidi"/>
          <w:sz w:val="20"/>
          <w:szCs w:val="20"/>
          <w:lang w:val="uk-UA"/>
        </w:rPr>
      </w:pPr>
    </w:p>
    <w:p w14:paraId="5320AE90" w14:textId="27E0F3CF" w:rsidR="00F929D5" w:rsidRPr="00B4214C" w:rsidRDefault="00F929D5" w:rsidP="00F929D5">
      <w:pPr>
        <w:spacing w:after="0"/>
        <w:ind w:firstLine="851"/>
        <w:rPr>
          <w:rFonts w:asciiTheme="majorBidi" w:hAnsiTheme="majorBidi" w:cstheme="majorBidi"/>
          <w:sz w:val="20"/>
          <w:szCs w:val="20"/>
          <w:lang w:val="uk-UA"/>
        </w:rPr>
      </w:pPr>
    </w:p>
    <w:p w14:paraId="0458AAA6" w14:textId="77777777" w:rsidR="00F929D5" w:rsidRPr="00F929D5" w:rsidRDefault="00F929D5" w:rsidP="00F929D5">
      <w:pPr>
        <w:spacing w:after="0"/>
        <w:ind w:firstLine="851"/>
        <w:rPr>
          <w:rFonts w:asciiTheme="majorBidi" w:hAnsiTheme="majorBidi" w:cstheme="majorBidi"/>
          <w:sz w:val="20"/>
          <w:szCs w:val="20"/>
          <w:lang w:val="uk-UA"/>
        </w:rPr>
      </w:pPr>
    </w:p>
    <w:p w14:paraId="419761C2" w14:textId="77777777" w:rsidR="00F929D5" w:rsidRPr="00B4214C" w:rsidRDefault="00F929D5" w:rsidP="00F929D5">
      <w:pPr>
        <w:spacing w:after="0"/>
        <w:ind w:firstLine="851"/>
        <w:rPr>
          <w:rFonts w:asciiTheme="majorBidi" w:hAnsiTheme="majorBidi" w:cstheme="majorBidi"/>
          <w:sz w:val="20"/>
          <w:szCs w:val="20"/>
          <w:lang w:val="uk-UA"/>
        </w:rPr>
      </w:pPr>
    </w:p>
    <w:p w14:paraId="678E2AD0" w14:textId="77777777" w:rsidR="00F929D5" w:rsidRPr="00B4214C" w:rsidRDefault="00F929D5" w:rsidP="00F929D5">
      <w:pPr>
        <w:tabs>
          <w:tab w:val="left" w:pos="3040"/>
        </w:tabs>
        <w:spacing w:after="0"/>
        <w:ind w:firstLine="851"/>
        <w:jc w:val="center"/>
        <w:rPr>
          <w:rFonts w:asciiTheme="majorBidi" w:hAnsiTheme="majorBidi" w:cstheme="majorBidi"/>
          <w:i/>
          <w:iCs/>
          <w:sz w:val="20"/>
          <w:szCs w:val="20"/>
          <w:lang w:val="uk-UA"/>
        </w:rPr>
      </w:pPr>
      <w:r w:rsidRPr="00B4214C">
        <w:rPr>
          <w:rFonts w:asciiTheme="majorBidi" w:hAnsiTheme="majorBidi" w:cstheme="majorBidi"/>
          <w:i/>
          <w:iCs/>
          <w:sz w:val="20"/>
          <w:szCs w:val="20"/>
          <w:lang w:val="uk-UA"/>
        </w:rPr>
        <w:lastRenderedPageBreak/>
        <w:t>Рис. 1 Мапа «Допомога Україні коштує європейцю 1,2 чашки кави в місяць»</w:t>
      </w:r>
    </w:p>
    <w:p w14:paraId="540D5783" w14:textId="77777777" w:rsidR="00F929D5" w:rsidRPr="00B4214C" w:rsidRDefault="00F929D5" w:rsidP="00F929D5">
      <w:pPr>
        <w:tabs>
          <w:tab w:val="left" w:pos="3040"/>
        </w:tabs>
        <w:spacing w:after="0"/>
        <w:ind w:firstLine="851"/>
        <w:jc w:val="center"/>
        <w:rPr>
          <w:rFonts w:asciiTheme="majorBidi" w:hAnsiTheme="majorBidi" w:cstheme="majorBidi"/>
          <w:i/>
          <w:iCs/>
          <w:sz w:val="20"/>
          <w:szCs w:val="20"/>
          <w:lang w:val="uk-UA"/>
        </w:rPr>
      </w:pPr>
    </w:p>
    <w:p w14:paraId="1EE31049" w14:textId="77777777" w:rsidR="00F929D5" w:rsidRPr="00B4214C"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С. Кислиця у своїх публічних виступах і постах постійно звертається до теми перебування росіян на високих посадах у міжнародних організаціях та Європейському парламенті, які були помічені за прихильністю до злочинної влади РФ. Наприклад, один із постів постпреда України стосується Володимира Воронкова, який обіймає посаду Надзвичайного та Поважного посла при міжнародних організаціях у Відні. </w:t>
      </w:r>
    </w:p>
    <w:p w14:paraId="07F4963E" w14:textId="77777777" w:rsidR="00F929D5" w:rsidRPr="00B4214C"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У одному з своїх дописів український політик використовує чимало саркастичних, сатиричних та іронічних елементів, аби підкреслити неприпустимість подібної ситуації, присоромити міжнародні організації за довіру представникам країни-терориста та виявити зневагу до росіян. Наприклад, “</w:t>
      </w:r>
      <w:proofErr w:type="spellStart"/>
      <w:r w:rsidRPr="00B4214C">
        <w:rPr>
          <w:rFonts w:asciiTheme="majorBidi" w:hAnsiTheme="majorBidi" w:cstheme="majorBidi"/>
          <w:i/>
          <w:iCs/>
          <w:sz w:val="20"/>
          <w:szCs w:val="20"/>
          <w:lang w:val="uk-UA"/>
        </w:rPr>
        <w:t>Meet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Vladimir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Voronkov</w:t>
      </w:r>
      <w:proofErr w:type="spellEnd"/>
      <w:r w:rsidRPr="00B4214C">
        <w:rPr>
          <w:rFonts w:asciiTheme="majorBidi" w:hAnsiTheme="majorBidi" w:cstheme="majorBidi"/>
          <w:i/>
          <w:iCs/>
          <w:sz w:val="20"/>
          <w:szCs w:val="20"/>
          <w:lang w:val="uk-UA"/>
        </w:rPr>
        <w:t xml:space="preserve">, a </w:t>
      </w:r>
      <w:proofErr w:type="spellStart"/>
      <w:r w:rsidRPr="00B4214C">
        <w:rPr>
          <w:rFonts w:asciiTheme="majorBidi" w:hAnsiTheme="majorBidi" w:cstheme="majorBidi"/>
          <w:i/>
          <w:iCs/>
          <w:sz w:val="20"/>
          <w:szCs w:val="20"/>
          <w:lang w:val="uk-UA"/>
        </w:rPr>
        <w:t>career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Russian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diplomat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with</w:t>
      </w:r>
      <w:proofErr w:type="spellEnd"/>
      <w:r w:rsidRPr="00B4214C">
        <w:rPr>
          <w:rFonts w:asciiTheme="majorBidi" w:hAnsiTheme="majorBidi" w:cstheme="majorBidi"/>
          <w:i/>
          <w:iCs/>
          <w:sz w:val="20"/>
          <w:szCs w:val="20"/>
          <w:lang w:val="uk-UA"/>
        </w:rPr>
        <w:t xml:space="preserve"> the </w:t>
      </w:r>
      <w:proofErr w:type="spellStart"/>
      <w:r w:rsidRPr="00B4214C">
        <w:rPr>
          <w:rFonts w:asciiTheme="majorBidi" w:hAnsiTheme="majorBidi" w:cstheme="majorBidi"/>
          <w:i/>
          <w:iCs/>
          <w:sz w:val="20"/>
          <w:szCs w:val="20"/>
          <w:lang w:val="uk-UA"/>
        </w:rPr>
        <w:t>rank</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of</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Ambassador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Extraordinary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and</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Plenipotentiary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former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permanent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representative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of</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Putin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to</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international</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organizations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in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Vienna</w:t>
      </w:r>
      <w:proofErr w:type="spellEnd"/>
      <w:r w:rsidRPr="00B4214C">
        <w:rPr>
          <w:rFonts w:asciiTheme="majorBidi" w:hAnsiTheme="majorBidi" w:cstheme="majorBidi"/>
          <w:i/>
          <w:iCs/>
          <w:sz w:val="20"/>
          <w:szCs w:val="20"/>
          <w:lang w:val="uk-UA"/>
        </w:rPr>
        <w:t>.” – «Зустрічайте Володимира Воронкова, кар'єрного російського дипломата в ранзі Надзвичайного і Повноважного Посла, колишнього постійного представника Путіна при міжнародних організаціях у Відні</w:t>
      </w:r>
      <w:r w:rsidRPr="00B4214C">
        <w:rPr>
          <w:rFonts w:asciiTheme="majorBidi" w:hAnsiTheme="majorBidi" w:cstheme="majorBidi"/>
          <w:sz w:val="20"/>
          <w:szCs w:val="20"/>
          <w:lang w:val="uk-UA"/>
        </w:rPr>
        <w:t>». Використання слова “</w:t>
      </w:r>
      <w:proofErr w:type="spellStart"/>
      <w:r w:rsidRPr="00B4214C">
        <w:rPr>
          <w:rFonts w:asciiTheme="majorBidi" w:hAnsiTheme="majorBidi" w:cstheme="majorBidi"/>
          <w:i/>
          <w:iCs/>
          <w:sz w:val="20"/>
          <w:szCs w:val="20"/>
          <w:lang w:val="uk-UA"/>
        </w:rPr>
        <w:t>Meet</w:t>
      </w:r>
      <w:proofErr w:type="spellEnd"/>
      <w:r w:rsidRPr="00B4214C">
        <w:rPr>
          <w:rFonts w:asciiTheme="majorBidi" w:hAnsiTheme="majorBidi" w:cstheme="majorBidi"/>
          <w:sz w:val="20"/>
          <w:szCs w:val="20"/>
          <w:lang w:val="uk-UA"/>
        </w:rPr>
        <w:t>”, яке зазвичай асоціюється з театральними виступами, є стилістичним прийомом, який акцентує на суперечливості та абсурдності цієї ситуації в сучасних політичних умовах. Сама лексема “</w:t>
      </w:r>
      <w:proofErr w:type="spellStart"/>
      <w:r w:rsidRPr="00B4214C">
        <w:rPr>
          <w:rFonts w:asciiTheme="majorBidi" w:hAnsiTheme="majorBidi" w:cstheme="majorBidi"/>
          <w:i/>
          <w:iCs/>
          <w:sz w:val="20"/>
          <w:szCs w:val="20"/>
          <w:lang w:val="uk-UA"/>
        </w:rPr>
        <w:t>Meet</w:t>
      </w:r>
      <w:proofErr w:type="spellEnd"/>
      <w:r w:rsidRPr="00B4214C">
        <w:rPr>
          <w:rFonts w:asciiTheme="majorBidi" w:hAnsiTheme="majorBidi" w:cstheme="majorBidi"/>
          <w:sz w:val="20"/>
          <w:szCs w:val="20"/>
          <w:lang w:val="uk-UA"/>
        </w:rPr>
        <w:t>” натякає на те, що зустріч з таким представником має бути чимось важливим і захоплюючим, але насправді ситуація є сміховинною, абсурдною і негативною через контекст.</w:t>
      </w:r>
    </w:p>
    <w:p w14:paraId="4D347435" w14:textId="77777777" w:rsidR="00F929D5" w:rsidRPr="00B4214C"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Чергування між посадою, на яку його призначили, і його минулою посадою як представника президента РФ у міжнародних організаціях, підкреслює іронічність ситуації. Це порушує звичний порядок у дипломатичних колах, де відповідні представники мають обиратися згідно з демократичними стандартами, а не за вірністю режиму. Написання “</w:t>
      </w:r>
      <w:r w:rsidRPr="00B4214C">
        <w:rPr>
          <w:rFonts w:asciiTheme="majorBidi" w:hAnsiTheme="majorBidi" w:cstheme="majorBidi"/>
          <w:i/>
          <w:iCs/>
          <w:sz w:val="20"/>
          <w:szCs w:val="20"/>
        </w:rPr>
        <w:t>p</w:t>
      </w:r>
      <w:proofErr w:type="spellStart"/>
      <w:r w:rsidRPr="00B4214C">
        <w:rPr>
          <w:rFonts w:asciiTheme="majorBidi" w:hAnsiTheme="majorBidi" w:cstheme="majorBidi"/>
          <w:i/>
          <w:iCs/>
          <w:sz w:val="20"/>
          <w:szCs w:val="20"/>
          <w:lang w:val="uk-UA"/>
        </w:rPr>
        <w:t>utin</w:t>
      </w:r>
      <w:proofErr w:type="spellEnd"/>
      <w:r w:rsidRPr="00B4214C">
        <w:rPr>
          <w:rFonts w:asciiTheme="majorBidi" w:hAnsiTheme="majorBidi" w:cstheme="majorBidi"/>
          <w:sz w:val="20"/>
          <w:szCs w:val="20"/>
          <w:lang w:val="uk-UA"/>
        </w:rPr>
        <w:t>” з маленької літери є актом зневаги до президента країни-агресора, що демонструє не лише іронію, а й відображає невизнання легітимності його влади в міжнародному контексті.</w:t>
      </w:r>
    </w:p>
    <w:p w14:paraId="705AEB1E" w14:textId="77777777" w:rsidR="00F929D5" w:rsidRPr="00B4214C"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Прагматичний аспект цього твіту полягає в його функції як дипломатичного інструменту, який допомагає висловити критику у спосіб, що не переходить межу прямої конфронтації. Постпред України Кислиця не тільки висміює ситуацію, але й робить це так, щоб привернути увагу до серйозності політичної проблеми – присутності представників Росії на високих дипломатичних посадах, що надає легітимність режиму, який діє агресивно на міжнародній арені. Гумор у цьому контексті використовується як стратегічний інструмент для зменшення напруги, надання критики у менш агресивній формі та привернення уваги до проблеми, що потребує міжнародної уваги та дії.</w:t>
      </w:r>
    </w:p>
    <w:p w14:paraId="6AFAE43E" w14:textId="77777777" w:rsidR="00F929D5" w:rsidRPr="00B4214C"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У наступному абзаці допису йдеться про толерування ООН поглядів В. Воронцова, які не відповідають цінностям цієї організації, закладеним у її Статут: </w:t>
      </w:r>
      <w:r w:rsidRPr="00B4214C">
        <w:rPr>
          <w:rFonts w:asciiTheme="majorBidi" w:hAnsiTheme="majorBidi" w:cstheme="majorBidi"/>
          <w:i/>
          <w:iCs/>
          <w:sz w:val="20"/>
          <w:szCs w:val="20"/>
          <w:lang w:val="uk-UA"/>
        </w:rPr>
        <w:t>“</w:t>
      </w:r>
      <w:proofErr w:type="spellStart"/>
      <w:r w:rsidRPr="00B4214C">
        <w:rPr>
          <w:rFonts w:asciiTheme="majorBidi" w:hAnsiTheme="majorBidi" w:cstheme="majorBidi"/>
          <w:i/>
          <w:iCs/>
          <w:sz w:val="20"/>
          <w:szCs w:val="20"/>
        </w:rPr>
        <w:t>He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was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there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when</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Russia</w:t>
      </w:r>
      <w:r w:rsidRPr="00B4214C">
        <w:rPr>
          <w:rFonts w:asciiTheme="majorBidi" w:hAnsiTheme="majorBidi" w:cstheme="majorBidi"/>
          <w:i/>
          <w:iCs/>
          <w:sz w:val="20"/>
          <w:szCs w:val="20"/>
          <w:lang w:val="uk-UA"/>
        </w:rPr>
        <w:t>’</w:t>
      </w:r>
      <w:r w:rsidRPr="00B4214C">
        <w:rPr>
          <w:rFonts w:asciiTheme="majorBidi" w:hAnsiTheme="majorBidi" w:cstheme="majorBidi"/>
          <w:i/>
          <w:iCs/>
          <w:sz w:val="20"/>
          <w:szCs w:val="20"/>
        </w:rPr>
        <w:t>s</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war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against</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Ukraine</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started</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in</w:t>
      </w:r>
      <w:proofErr w:type="spellEnd"/>
      <w:r w:rsidRPr="00B4214C">
        <w:rPr>
          <w:rFonts w:asciiTheme="majorBidi" w:hAnsiTheme="majorBidi" w:cstheme="majorBidi"/>
          <w:i/>
          <w:iCs/>
          <w:sz w:val="20"/>
          <w:szCs w:val="20"/>
          <w:lang w:val="uk-UA"/>
        </w:rPr>
        <w:t xml:space="preserve"> 2014, </w:t>
      </w:r>
      <w:proofErr w:type="spellStart"/>
      <w:r w:rsidRPr="00B4214C">
        <w:rPr>
          <w:rFonts w:asciiTheme="majorBidi" w:hAnsiTheme="majorBidi" w:cstheme="majorBidi"/>
          <w:i/>
          <w:iCs/>
          <w:sz w:val="20"/>
          <w:szCs w:val="20"/>
        </w:rPr>
        <w:t>fervently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justifying</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the</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Kremlin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clique</w:t>
      </w:r>
      <w:proofErr w:type="spellEnd"/>
      <w:r w:rsidRPr="00B4214C">
        <w:rPr>
          <w:rFonts w:asciiTheme="majorBidi" w:hAnsiTheme="majorBidi" w:cstheme="majorBidi"/>
          <w:i/>
          <w:iCs/>
          <w:sz w:val="20"/>
          <w:szCs w:val="20"/>
          <w:lang w:val="uk-UA"/>
        </w:rPr>
        <w:t>’</w:t>
      </w:r>
      <w:r w:rsidRPr="00B4214C">
        <w:rPr>
          <w:rFonts w:asciiTheme="majorBidi" w:hAnsiTheme="majorBidi" w:cstheme="majorBidi"/>
          <w:i/>
          <w:iCs/>
          <w:sz w:val="20"/>
          <w:szCs w:val="20"/>
        </w:rPr>
        <w:t>s</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violations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of</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international</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law</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and</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the</w:t>
      </w:r>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UN</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Charter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every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day</w:t>
      </w:r>
      <w:proofErr w:type="spellEnd"/>
      <w:r w:rsidRPr="00B4214C">
        <w:rPr>
          <w:rFonts w:asciiTheme="majorBidi" w:hAnsiTheme="majorBidi" w:cstheme="majorBidi"/>
          <w:i/>
          <w:iCs/>
          <w:sz w:val="20"/>
          <w:szCs w:val="20"/>
          <w:lang w:val="uk-UA"/>
        </w:rPr>
        <w:t>..”</w:t>
      </w:r>
      <w:r w:rsidRPr="00B4214C">
        <w:rPr>
          <w:rFonts w:asciiTheme="majorBidi" w:hAnsiTheme="majorBidi" w:cstheme="majorBidi"/>
          <w:sz w:val="20"/>
          <w:szCs w:val="20"/>
          <w:lang w:val="uk-UA"/>
        </w:rPr>
        <w:t xml:space="preserve"> – «Він був там, коли почалася війна Росії проти України в 2014 році, і щодня палко виправдовував порушення кремлівською владою міжнародного права та Статуту ООН». Використана гіпербола підкреслює вкрай лояльне ставлення В. Воронцова до Кремля: фраза “</w:t>
      </w:r>
      <w:proofErr w:type="spellStart"/>
      <w:r w:rsidRPr="00B4214C">
        <w:rPr>
          <w:rFonts w:asciiTheme="majorBidi" w:hAnsiTheme="majorBidi" w:cstheme="majorBidi"/>
          <w:i/>
          <w:iCs/>
          <w:sz w:val="20"/>
          <w:szCs w:val="20"/>
          <w:lang w:val="uk-UA"/>
        </w:rPr>
        <w:t>fervently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justifying</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every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day</w:t>
      </w:r>
      <w:proofErr w:type="spellEnd"/>
      <w:r w:rsidRPr="00B4214C">
        <w:rPr>
          <w:rFonts w:asciiTheme="majorBidi" w:hAnsiTheme="majorBidi" w:cstheme="majorBidi"/>
          <w:i/>
          <w:iCs/>
          <w:sz w:val="20"/>
          <w:szCs w:val="20"/>
          <w:lang w:val="uk-UA"/>
        </w:rPr>
        <w:t>”</w:t>
      </w:r>
      <w:r w:rsidRPr="00B4214C">
        <w:rPr>
          <w:rFonts w:asciiTheme="majorBidi" w:hAnsiTheme="majorBidi" w:cstheme="majorBidi"/>
          <w:sz w:val="20"/>
          <w:szCs w:val="20"/>
          <w:lang w:val="uk-UA"/>
        </w:rPr>
        <w:t xml:space="preserve"> наголошує на регулярності та агресивності, «майже фанатичному», захисту Воронцовим порушень Росією міжнародного права, що є перебільшенням задля вираження незаперечної лояльності до російського керівництва. Цей прийом, який реалізує сарказм у пості, лише підкреслює контраст між безумовною підтримкою злочинного режиму В. Воронцова та цінностями, які має відстоювати ООН. </w:t>
      </w:r>
    </w:p>
    <w:p w14:paraId="36131297" w14:textId="77777777" w:rsidR="00F929D5" w:rsidRPr="00B4214C"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У своїх постах український політик часто глузує з абсурдності рішень ООН по відношенню до РФ та її представників. Наприклад, одне із таких ікс-повідомлень було присвячене нагороді, яку отримав В. Воронцов від РФ одночасно із його призначенням на впливову посади при ООН: “</w:t>
      </w:r>
      <w:proofErr w:type="spellStart"/>
      <w:r w:rsidRPr="00B4214C">
        <w:rPr>
          <w:rFonts w:asciiTheme="majorBidi" w:hAnsiTheme="majorBidi" w:cstheme="majorBidi"/>
          <w:i/>
          <w:iCs/>
          <w:sz w:val="20"/>
          <w:szCs w:val="20"/>
          <w:lang w:val="uk-UA"/>
        </w:rPr>
        <w:t>For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his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zealous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defense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of</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Russia’s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crimes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lastRenderedPageBreak/>
        <w:t>Voronkov</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was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awarded</w:t>
      </w:r>
      <w:proofErr w:type="spellEnd"/>
      <w:r w:rsidRPr="00B4214C">
        <w:rPr>
          <w:rFonts w:asciiTheme="majorBidi" w:hAnsiTheme="majorBidi" w:cstheme="majorBidi"/>
          <w:i/>
          <w:iCs/>
          <w:sz w:val="20"/>
          <w:szCs w:val="20"/>
          <w:lang w:val="uk-UA"/>
        </w:rPr>
        <w:t xml:space="preserve"> the </w:t>
      </w:r>
      <w:proofErr w:type="spellStart"/>
      <w:r w:rsidRPr="00B4214C">
        <w:rPr>
          <w:rFonts w:asciiTheme="majorBidi" w:hAnsiTheme="majorBidi" w:cstheme="majorBidi"/>
          <w:i/>
          <w:iCs/>
          <w:sz w:val="20"/>
          <w:szCs w:val="20"/>
          <w:lang w:val="uk-UA"/>
        </w:rPr>
        <w:t>Order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For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Merit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to</w:t>
      </w:r>
      <w:proofErr w:type="spellEnd"/>
      <w:r w:rsidRPr="00B4214C">
        <w:rPr>
          <w:rFonts w:asciiTheme="majorBidi" w:hAnsiTheme="majorBidi" w:cstheme="majorBidi"/>
          <w:i/>
          <w:iCs/>
          <w:sz w:val="20"/>
          <w:szCs w:val="20"/>
          <w:lang w:val="uk-UA"/>
        </w:rPr>
        <w:t xml:space="preserve"> the </w:t>
      </w:r>
      <w:proofErr w:type="spellStart"/>
      <w:r w:rsidRPr="00B4214C">
        <w:rPr>
          <w:rFonts w:asciiTheme="majorBidi" w:hAnsiTheme="majorBidi" w:cstheme="majorBidi"/>
          <w:i/>
          <w:iCs/>
          <w:sz w:val="20"/>
          <w:szCs w:val="20"/>
          <w:lang w:val="uk-UA"/>
        </w:rPr>
        <w:t>Fatherland</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on</w:t>
      </w:r>
      <w:proofErr w:type="spellEnd"/>
      <w:r w:rsidRPr="00B4214C">
        <w:rPr>
          <w:rFonts w:asciiTheme="majorBidi" w:hAnsiTheme="majorBidi" w:cstheme="majorBidi"/>
          <w:i/>
          <w:iCs/>
          <w:sz w:val="20"/>
          <w:szCs w:val="20"/>
          <w:lang w:val="uk-UA"/>
        </w:rPr>
        <w:t xml:space="preserve"> 27 </w:t>
      </w:r>
      <w:proofErr w:type="spellStart"/>
      <w:r w:rsidRPr="00B4214C">
        <w:rPr>
          <w:rFonts w:asciiTheme="majorBidi" w:hAnsiTheme="majorBidi" w:cstheme="majorBidi"/>
          <w:i/>
          <w:iCs/>
          <w:sz w:val="20"/>
          <w:szCs w:val="20"/>
          <w:lang w:val="uk-UA"/>
        </w:rPr>
        <w:t>June</w:t>
      </w:r>
      <w:proofErr w:type="spellEnd"/>
      <w:r w:rsidRPr="00B4214C">
        <w:rPr>
          <w:rFonts w:asciiTheme="majorBidi" w:hAnsiTheme="majorBidi" w:cstheme="majorBidi"/>
          <w:i/>
          <w:iCs/>
          <w:sz w:val="20"/>
          <w:szCs w:val="20"/>
          <w:lang w:val="uk-UA"/>
        </w:rPr>
        <w:t xml:space="preserve"> 2017. </w:t>
      </w:r>
      <w:proofErr w:type="spellStart"/>
      <w:r w:rsidRPr="00B4214C">
        <w:rPr>
          <w:rFonts w:asciiTheme="majorBidi" w:hAnsiTheme="majorBidi" w:cstheme="majorBidi"/>
          <w:i/>
          <w:iCs/>
          <w:sz w:val="20"/>
          <w:szCs w:val="20"/>
          <w:lang w:val="uk-UA"/>
        </w:rPr>
        <w:t>Six</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days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prior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his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birthday</w:t>
      </w:r>
      <w:proofErr w:type="spellEnd"/>
      <w:r w:rsidRPr="00B4214C">
        <w:rPr>
          <w:rFonts w:asciiTheme="majorBidi" w:hAnsiTheme="majorBidi" w:cstheme="majorBidi"/>
          <w:i/>
          <w:iCs/>
          <w:sz w:val="20"/>
          <w:szCs w:val="20"/>
          <w:lang w:val="uk-UA"/>
        </w:rPr>
        <w:t xml:space="preserve">, 21 </w:t>
      </w:r>
      <w:proofErr w:type="spellStart"/>
      <w:r w:rsidRPr="00B4214C">
        <w:rPr>
          <w:rFonts w:asciiTheme="majorBidi" w:hAnsiTheme="majorBidi" w:cstheme="majorBidi"/>
          <w:i/>
          <w:iCs/>
          <w:sz w:val="20"/>
          <w:szCs w:val="20"/>
          <w:lang w:val="uk-UA"/>
        </w:rPr>
        <w:t>June</w:t>
      </w:r>
      <w:proofErr w:type="spellEnd"/>
      <w:r w:rsidRPr="00B4214C">
        <w:rPr>
          <w:rFonts w:asciiTheme="majorBidi" w:hAnsiTheme="majorBidi" w:cstheme="majorBidi"/>
          <w:i/>
          <w:iCs/>
          <w:sz w:val="20"/>
          <w:szCs w:val="20"/>
          <w:lang w:val="uk-UA"/>
        </w:rPr>
        <w:t xml:space="preserve"> 2017, </w:t>
      </w:r>
      <w:proofErr w:type="spellStart"/>
      <w:r w:rsidRPr="00B4214C">
        <w:rPr>
          <w:rFonts w:asciiTheme="majorBidi" w:hAnsiTheme="majorBidi" w:cstheme="majorBidi"/>
          <w:i/>
          <w:iCs/>
          <w:sz w:val="20"/>
          <w:szCs w:val="20"/>
          <w:lang w:val="uk-UA"/>
        </w:rPr>
        <w:t>Voronkov’s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merits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were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highly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praised</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by</w:t>
      </w:r>
      <w:proofErr w:type="spellEnd"/>
      <w:r w:rsidRPr="00B4214C">
        <w:rPr>
          <w:rFonts w:asciiTheme="majorBidi" w:hAnsiTheme="majorBidi" w:cstheme="majorBidi"/>
          <w:i/>
          <w:iCs/>
          <w:sz w:val="20"/>
          <w:szCs w:val="20"/>
          <w:lang w:val="uk-UA"/>
        </w:rPr>
        <w:t xml:space="preserve"> the UN </w:t>
      </w:r>
      <w:proofErr w:type="spellStart"/>
      <w:r w:rsidRPr="00B4214C">
        <w:rPr>
          <w:rFonts w:asciiTheme="majorBidi" w:hAnsiTheme="majorBidi" w:cstheme="majorBidi"/>
          <w:i/>
          <w:iCs/>
          <w:sz w:val="20"/>
          <w:szCs w:val="20"/>
          <w:lang w:val="uk-UA"/>
        </w:rPr>
        <w:t>Secretary-General</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who</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appointed</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him</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as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his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Deputy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in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charge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of</w:t>
      </w:r>
      <w:proofErr w:type="spellEnd"/>
      <w:r w:rsidRPr="00B4214C">
        <w:rPr>
          <w:rFonts w:asciiTheme="majorBidi" w:hAnsiTheme="majorBidi" w:cstheme="majorBidi"/>
          <w:i/>
          <w:iCs/>
          <w:sz w:val="20"/>
          <w:szCs w:val="20"/>
          <w:lang w:val="uk-UA"/>
        </w:rPr>
        <w:t xml:space="preserve"> the UN Office </w:t>
      </w:r>
      <w:proofErr w:type="spellStart"/>
      <w:r w:rsidRPr="00B4214C">
        <w:rPr>
          <w:rFonts w:asciiTheme="majorBidi" w:hAnsiTheme="majorBidi" w:cstheme="majorBidi"/>
          <w:i/>
          <w:iCs/>
          <w:sz w:val="20"/>
          <w:szCs w:val="20"/>
          <w:lang w:val="uk-UA"/>
        </w:rPr>
        <w:t>of</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Counter-Terrorism</w:t>
      </w:r>
      <w:proofErr w:type="spellEnd"/>
      <w:r w:rsidRPr="00B4214C">
        <w:rPr>
          <w:rFonts w:asciiTheme="majorBidi" w:hAnsiTheme="majorBidi" w:cstheme="majorBidi"/>
          <w:i/>
          <w:iCs/>
          <w:sz w:val="20"/>
          <w:szCs w:val="20"/>
          <w:lang w:val="uk-UA"/>
        </w:rPr>
        <w:t xml:space="preserve"> (!).” – «За ревний захист злочинів Росії 27 червня 2017 року </w:t>
      </w:r>
      <w:proofErr w:type="spellStart"/>
      <w:r w:rsidRPr="00B4214C">
        <w:rPr>
          <w:rFonts w:asciiTheme="majorBidi" w:hAnsiTheme="majorBidi" w:cstheme="majorBidi"/>
          <w:i/>
          <w:iCs/>
          <w:sz w:val="20"/>
          <w:szCs w:val="20"/>
          <w:lang w:val="uk-UA"/>
        </w:rPr>
        <w:t>Воронков</w:t>
      </w:r>
      <w:proofErr w:type="spellEnd"/>
      <w:r w:rsidRPr="00B4214C">
        <w:rPr>
          <w:rFonts w:asciiTheme="majorBidi" w:hAnsiTheme="majorBidi" w:cstheme="majorBidi"/>
          <w:i/>
          <w:iCs/>
          <w:sz w:val="20"/>
          <w:szCs w:val="20"/>
          <w:lang w:val="uk-UA"/>
        </w:rPr>
        <w:t xml:space="preserve"> був нагороджений орденом «За заслуги перед Вітчизною». За шість днів до цього, в день його народження, 21 червня 2017 року, «заслуги» Воронкова були високо оцінені Генеральним секретарем ООН, який призначив його своїм заступником, відповідальним за Управління ООН з боротьби з тероризмом (!).»</w:t>
      </w:r>
    </w:p>
    <w:p w14:paraId="14BCEC45" w14:textId="77777777" w:rsidR="00F929D5" w:rsidRPr="00B4214C"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У цьому фрагменті допису низка лінгвістичних маркерів демонструє саркастичне ставлення та критику ООН, яка, публічно вшановує особу за «підтримку» міжнародного права, тоді як ця особа є захисником агресивного й нелегітимного режиму, що порушує базові принципи міжнародних відносин і людяності. Наведений фрагмент допису пана Кислиці в соцмережі чітко демонструє ефективність гумористичного (іронії та сарказму) для чинення впливу на міжнародну думку, підкреслення абсурдності та суперечливості дій міжнародних інститутів. </w:t>
      </w:r>
    </w:p>
    <w:p w14:paraId="2EC0DC7F" w14:textId="77777777" w:rsidR="00F929D5" w:rsidRPr="008E3200"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Наступний </w:t>
      </w:r>
      <w:r w:rsidRPr="008E3200">
        <w:rPr>
          <w:rFonts w:asciiTheme="majorBidi" w:hAnsiTheme="majorBidi" w:cstheme="majorBidi"/>
          <w:sz w:val="20"/>
          <w:szCs w:val="20"/>
          <w:lang w:val="uk-UA"/>
        </w:rPr>
        <w:t xml:space="preserve">фрагменті поста </w:t>
      </w:r>
      <w:r w:rsidRPr="00B4214C">
        <w:rPr>
          <w:rFonts w:asciiTheme="majorBidi" w:hAnsiTheme="majorBidi" w:cstheme="majorBidi"/>
          <w:sz w:val="20"/>
          <w:szCs w:val="20"/>
          <w:lang w:val="uk-UA"/>
        </w:rPr>
        <w:t>пана</w:t>
      </w:r>
      <w:r w:rsidRPr="008E3200">
        <w:rPr>
          <w:rFonts w:asciiTheme="majorBidi" w:hAnsiTheme="majorBidi" w:cstheme="majorBidi"/>
          <w:sz w:val="20"/>
          <w:szCs w:val="20"/>
          <w:lang w:val="uk-UA"/>
        </w:rPr>
        <w:t xml:space="preserve"> Кислиц</w:t>
      </w:r>
      <w:r w:rsidRPr="00B4214C">
        <w:rPr>
          <w:rFonts w:asciiTheme="majorBidi" w:hAnsiTheme="majorBidi" w:cstheme="majorBidi"/>
          <w:sz w:val="20"/>
          <w:szCs w:val="20"/>
          <w:lang w:val="uk-UA"/>
        </w:rPr>
        <w:t>і</w:t>
      </w:r>
      <w:r w:rsidRPr="008E3200">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залучає</w:t>
      </w:r>
      <w:r w:rsidRPr="008E3200">
        <w:rPr>
          <w:rFonts w:asciiTheme="majorBidi" w:hAnsiTheme="majorBidi" w:cstheme="majorBidi"/>
          <w:sz w:val="20"/>
          <w:szCs w:val="20"/>
          <w:lang w:val="uk-UA"/>
        </w:rPr>
        <w:t xml:space="preserve"> риторичні питання, персоніфікацію та гіперболізацію для посилення комічного ефекту. Наприклад, у фразі </w:t>
      </w:r>
      <w:r w:rsidRPr="008E3200">
        <w:rPr>
          <w:rFonts w:asciiTheme="majorBidi" w:hAnsiTheme="majorBidi" w:cstheme="majorBidi"/>
          <w:i/>
          <w:iCs/>
          <w:sz w:val="20"/>
          <w:szCs w:val="20"/>
          <w:lang w:val="uk-UA"/>
        </w:rPr>
        <w:t>“</w:t>
      </w:r>
      <w:proofErr w:type="spellStart"/>
      <w:r w:rsidRPr="008E3200">
        <w:rPr>
          <w:rFonts w:asciiTheme="majorBidi" w:hAnsiTheme="majorBidi" w:cstheme="majorBidi"/>
          <w:i/>
          <w:iCs/>
          <w:sz w:val="20"/>
          <w:szCs w:val="20"/>
          <w:lang w:val="uk-UA"/>
        </w:rPr>
        <w:t>However</w:t>
      </w:r>
      <w:proofErr w:type="spellEnd"/>
      <w:r w:rsidRPr="008E3200">
        <w:rPr>
          <w:rFonts w:asciiTheme="majorBidi" w:hAnsiTheme="majorBidi" w:cstheme="majorBidi"/>
          <w:i/>
          <w:iCs/>
          <w:sz w:val="20"/>
          <w:szCs w:val="20"/>
          <w:lang w:val="uk-UA"/>
        </w:rPr>
        <w:t xml:space="preserve">, the </w:t>
      </w:r>
      <w:proofErr w:type="spellStart"/>
      <w:r w:rsidRPr="008E3200">
        <w:rPr>
          <w:rFonts w:asciiTheme="majorBidi" w:hAnsiTheme="majorBidi" w:cstheme="majorBidi"/>
          <w:i/>
          <w:iCs/>
          <w:sz w:val="20"/>
          <w:szCs w:val="20"/>
          <w:lang w:val="uk-UA"/>
        </w:rPr>
        <w:t>award</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that</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soon</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followed</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likely</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reminded</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him</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where</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his</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real</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employment</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record</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book</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lies</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As</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seen</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in</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personal</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exchanges</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with</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his</w:t>
      </w:r>
      <w:proofErr w:type="spellEnd"/>
      <w:r w:rsidRPr="008E3200">
        <w:rPr>
          <w:rFonts w:asciiTheme="majorBidi" w:hAnsiTheme="majorBidi" w:cstheme="majorBidi"/>
          <w:i/>
          <w:iCs/>
          <w:sz w:val="20"/>
          <w:szCs w:val="20"/>
          <w:lang w:val="uk-UA"/>
        </w:rPr>
        <w:t xml:space="preserve"> colleagues </w:t>
      </w:r>
      <w:proofErr w:type="spellStart"/>
      <w:r w:rsidRPr="008E3200">
        <w:rPr>
          <w:rFonts w:asciiTheme="majorBidi" w:hAnsiTheme="majorBidi" w:cstheme="majorBidi"/>
          <w:i/>
          <w:iCs/>
          <w:sz w:val="20"/>
          <w:szCs w:val="20"/>
          <w:lang w:val="uk-UA"/>
        </w:rPr>
        <w:t>Lavrov</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and</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Nebenzia</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in</w:t>
      </w:r>
      <w:proofErr w:type="spellEnd"/>
      <w:r w:rsidRPr="008E3200">
        <w:rPr>
          <w:rFonts w:asciiTheme="majorBidi" w:hAnsiTheme="majorBidi" w:cstheme="majorBidi"/>
          <w:i/>
          <w:iCs/>
          <w:sz w:val="20"/>
          <w:szCs w:val="20"/>
          <w:lang w:val="uk-UA"/>
        </w:rPr>
        <w:t xml:space="preserve"> the </w:t>
      </w:r>
      <w:proofErr w:type="spellStart"/>
      <w:r w:rsidRPr="008E3200">
        <w:rPr>
          <w:rFonts w:asciiTheme="majorBidi" w:hAnsiTheme="majorBidi" w:cstheme="majorBidi"/>
          <w:i/>
          <w:iCs/>
          <w:sz w:val="20"/>
          <w:szCs w:val="20"/>
          <w:lang w:val="uk-UA"/>
        </w:rPr>
        <w:t>photos</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it</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is</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clear</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that</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these</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reminders</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didn’t</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leave</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him</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feeling</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alarmed</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as</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after</w:t>
      </w:r>
      <w:proofErr w:type="spellEnd"/>
      <w:r w:rsidRPr="008E3200">
        <w:rPr>
          <w:rFonts w:asciiTheme="majorBidi" w:hAnsiTheme="majorBidi" w:cstheme="majorBidi"/>
          <w:i/>
          <w:iCs/>
          <w:sz w:val="20"/>
          <w:szCs w:val="20"/>
          <w:lang w:val="uk-UA"/>
        </w:rPr>
        <w:t xml:space="preserve"> all, ‘</w:t>
      </w:r>
      <w:proofErr w:type="spellStart"/>
      <w:r w:rsidRPr="008E3200">
        <w:rPr>
          <w:rFonts w:asciiTheme="majorBidi" w:hAnsiTheme="majorBidi" w:cstheme="majorBidi"/>
          <w:i/>
          <w:iCs/>
          <w:sz w:val="20"/>
          <w:szCs w:val="20"/>
          <w:lang w:val="uk-UA"/>
        </w:rPr>
        <w:t>there</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are</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no</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exes</w:t>
      </w:r>
      <w:proofErr w:type="spellEnd"/>
      <w:r w:rsidRPr="008E3200">
        <w:rPr>
          <w:rFonts w:asciiTheme="majorBidi" w:hAnsiTheme="majorBidi" w:cstheme="majorBidi"/>
          <w:i/>
          <w:iCs/>
          <w:sz w:val="20"/>
          <w:szCs w:val="20"/>
          <w:lang w:val="uk-UA"/>
        </w:rPr>
        <w:t>.’”</w:t>
      </w:r>
      <w:r w:rsidRPr="008E3200">
        <w:rPr>
          <w:rFonts w:asciiTheme="majorBidi" w:hAnsiTheme="majorBidi" w:cstheme="majorBidi"/>
          <w:sz w:val="20"/>
          <w:szCs w:val="20"/>
          <w:lang w:val="uk-UA"/>
        </w:rPr>
        <w:t xml:space="preserve"> </w:t>
      </w:r>
      <w:r w:rsidRPr="00B4214C">
        <w:rPr>
          <w:rFonts w:asciiTheme="majorBidi" w:hAnsiTheme="majorBidi" w:cstheme="majorBidi"/>
          <w:i/>
          <w:iCs/>
          <w:sz w:val="20"/>
          <w:szCs w:val="20"/>
          <w:lang w:val="uk-UA"/>
        </w:rPr>
        <w:t>–</w:t>
      </w:r>
      <w:r w:rsidRPr="008E3200">
        <w:rPr>
          <w:rFonts w:asciiTheme="majorBidi" w:hAnsiTheme="majorBidi" w:cstheme="majorBidi"/>
          <w:i/>
          <w:iCs/>
          <w:sz w:val="20"/>
          <w:szCs w:val="20"/>
          <w:lang w:val="uk-UA"/>
        </w:rPr>
        <w:t xml:space="preserve"> «Однак нагорода, яка незабаром </w:t>
      </w:r>
      <w:proofErr w:type="spellStart"/>
      <w:r w:rsidRPr="008E3200">
        <w:rPr>
          <w:rFonts w:asciiTheme="majorBidi" w:hAnsiTheme="majorBidi" w:cstheme="majorBidi"/>
          <w:i/>
          <w:iCs/>
          <w:sz w:val="20"/>
          <w:szCs w:val="20"/>
          <w:lang w:val="uk-UA"/>
        </w:rPr>
        <w:t>послідувала</w:t>
      </w:r>
      <w:proofErr w:type="spellEnd"/>
      <w:r w:rsidRPr="008E3200">
        <w:rPr>
          <w:rFonts w:asciiTheme="majorBidi" w:hAnsiTheme="majorBidi" w:cstheme="majorBidi"/>
          <w:i/>
          <w:iCs/>
          <w:sz w:val="20"/>
          <w:szCs w:val="20"/>
          <w:lang w:val="uk-UA"/>
        </w:rPr>
        <w:t xml:space="preserve"> за цим, ймовірно, нагадала йому, де лежить його справжня ‘трудова книжка’. Як видно з особистого спілкування з колегами Лавровим і </w:t>
      </w:r>
      <w:proofErr w:type="spellStart"/>
      <w:r w:rsidRPr="008E3200">
        <w:rPr>
          <w:rFonts w:asciiTheme="majorBidi" w:hAnsiTheme="majorBidi" w:cstheme="majorBidi"/>
          <w:i/>
          <w:iCs/>
          <w:sz w:val="20"/>
          <w:szCs w:val="20"/>
          <w:lang w:val="uk-UA"/>
        </w:rPr>
        <w:t>Небензя</w:t>
      </w:r>
      <w:proofErr w:type="spellEnd"/>
      <w:r w:rsidRPr="008E3200">
        <w:rPr>
          <w:rFonts w:asciiTheme="majorBidi" w:hAnsiTheme="majorBidi" w:cstheme="majorBidi"/>
          <w:i/>
          <w:iCs/>
          <w:sz w:val="20"/>
          <w:szCs w:val="20"/>
          <w:lang w:val="uk-UA"/>
        </w:rPr>
        <w:t xml:space="preserve"> (на фото), ці ‘нагадування’ не викликали у нього тривоги, оскільки, зрештою, ‘колишніх не буває’».</w:t>
      </w:r>
      <w:r w:rsidRPr="00B4214C">
        <w:rPr>
          <w:rFonts w:asciiTheme="majorBidi" w:hAnsiTheme="majorBidi" w:cstheme="majorBidi"/>
          <w:i/>
          <w:iCs/>
          <w:sz w:val="20"/>
          <w:szCs w:val="20"/>
          <w:lang w:val="uk-UA"/>
        </w:rPr>
        <w:t xml:space="preserve"> </w:t>
      </w:r>
    </w:p>
    <w:p w14:paraId="37D7CE47" w14:textId="77777777" w:rsidR="00F929D5" w:rsidRPr="008E3200"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Залучена</w:t>
      </w:r>
      <w:r w:rsidRPr="008E3200">
        <w:rPr>
          <w:rFonts w:asciiTheme="majorBidi" w:hAnsiTheme="majorBidi" w:cstheme="majorBidi"/>
          <w:sz w:val="20"/>
          <w:szCs w:val="20"/>
          <w:lang w:val="uk-UA"/>
        </w:rPr>
        <w:t xml:space="preserve"> персоніфікація </w:t>
      </w:r>
      <w:r w:rsidRPr="008E3200">
        <w:rPr>
          <w:rFonts w:asciiTheme="majorBidi" w:hAnsiTheme="majorBidi" w:cstheme="majorBidi"/>
          <w:i/>
          <w:iCs/>
          <w:sz w:val="20"/>
          <w:szCs w:val="20"/>
          <w:lang w:val="uk-UA"/>
        </w:rPr>
        <w:t xml:space="preserve">“the </w:t>
      </w:r>
      <w:proofErr w:type="spellStart"/>
      <w:r w:rsidRPr="008E3200">
        <w:rPr>
          <w:rFonts w:asciiTheme="majorBidi" w:hAnsiTheme="majorBidi" w:cstheme="majorBidi"/>
          <w:i/>
          <w:iCs/>
          <w:sz w:val="20"/>
          <w:szCs w:val="20"/>
          <w:lang w:val="uk-UA"/>
        </w:rPr>
        <w:t>award</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that</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soon</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followed</w:t>
      </w:r>
      <w:proofErr w:type="spellEnd"/>
      <w:r w:rsidRPr="008E3200">
        <w:rPr>
          <w:rFonts w:asciiTheme="majorBidi" w:hAnsiTheme="majorBidi" w:cstheme="majorBidi"/>
          <w:i/>
          <w:iCs/>
          <w:sz w:val="20"/>
          <w:szCs w:val="20"/>
          <w:lang w:val="uk-UA"/>
        </w:rPr>
        <w:t>”</w:t>
      </w:r>
      <w:r w:rsidRPr="008E3200">
        <w:rPr>
          <w:rFonts w:asciiTheme="majorBidi" w:hAnsiTheme="majorBidi" w:cstheme="majorBidi"/>
          <w:sz w:val="20"/>
          <w:szCs w:val="20"/>
          <w:lang w:val="uk-UA"/>
        </w:rPr>
        <w:t xml:space="preserve"> додає іронічн</w:t>
      </w:r>
      <w:r w:rsidRPr="00B4214C">
        <w:rPr>
          <w:rFonts w:asciiTheme="majorBidi" w:hAnsiTheme="majorBidi" w:cstheme="majorBidi"/>
          <w:sz w:val="20"/>
          <w:szCs w:val="20"/>
          <w:lang w:val="uk-UA"/>
        </w:rPr>
        <w:t>ий</w:t>
      </w:r>
      <w:r w:rsidRPr="008E3200">
        <w:rPr>
          <w:rFonts w:asciiTheme="majorBidi" w:hAnsiTheme="majorBidi" w:cstheme="majorBidi"/>
          <w:sz w:val="20"/>
          <w:szCs w:val="20"/>
          <w:lang w:val="uk-UA"/>
        </w:rPr>
        <w:t xml:space="preserve"> відтінок</w:t>
      </w:r>
      <w:r w:rsidRPr="00B4214C">
        <w:rPr>
          <w:rFonts w:asciiTheme="majorBidi" w:hAnsiTheme="majorBidi" w:cstheme="majorBidi"/>
          <w:sz w:val="20"/>
          <w:szCs w:val="20"/>
          <w:lang w:val="uk-UA"/>
        </w:rPr>
        <w:t>:</w:t>
      </w:r>
      <w:r w:rsidRPr="008E3200">
        <w:rPr>
          <w:rFonts w:asciiTheme="majorBidi" w:hAnsiTheme="majorBidi" w:cstheme="majorBidi"/>
          <w:sz w:val="20"/>
          <w:szCs w:val="20"/>
          <w:lang w:val="uk-UA"/>
        </w:rPr>
        <w:t xml:space="preserve"> нагорода нагадує Воронкову про його справжнє місце в політичній структурі, зокрема відданість російському режиму. Сарказм проявляється через використання лапок для виразу </w:t>
      </w:r>
      <w:r w:rsidRPr="008E3200">
        <w:rPr>
          <w:rFonts w:asciiTheme="majorBidi" w:hAnsiTheme="majorBidi" w:cstheme="majorBidi"/>
          <w:i/>
          <w:iCs/>
          <w:sz w:val="20"/>
          <w:szCs w:val="20"/>
          <w:lang w:val="uk-UA"/>
        </w:rPr>
        <w:t>“нагадування”</w:t>
      </w:r>
      <w:r w:rsidRPr="008E3200">
        <w:rPr>
          <w:rFonts w:asciiTheme="majorBidi" w:hAnsiTheme="majorBidi" w:cstheme="majorBidi"/>
          <w:sz w:val="20"/>
          <w:szCs w:val="20"/>
          <w:lang w:val="uk-UA"/>
        </w:rPr>
        <w:t xml:space="preserve">, що показує, що це «нагадування» стосується не стільки моральних зобов’язань, скільки політичної лояльності, яку </w:t>
      </w:r>
      <w:proofErr w:type="spellStart"/>
      <w:r w:rsidRPr="008E3200">
        <w:rPr>
          <w:rFonts w:asciiTheme="majorBidi" w:hAnsiTheme="majorBidi" w:cstheme="majorBidi"/>
          <w:sz w:val="20"/>
          <w:szCs w:val="20"/>
          <w:lang w:val="uk-UA"/>
        </w:rPr>
        <w:t>Воронков</w:t>
      </w:r>
      <w:proofErr w:type="spellEnd"/>
      <w:r w:rsidRPr="008E3200">
        <w:rPr>
          <w:rFonts w:asciiTheme="majorBidi" w:hAnsiTheme="majorBidi" w:cstheme="majorBidi"/>
          <w:sz w:val="20"/>
          <w:szCs w:val="20"/>
          <w:lang w:val="uk-UA"/>
        </w:rPr>
        <w:t xml:space="preserve"> отримує через свою підтримку агресивної політики РФ. </w:t>
      </w:r>
      <w:r w:rsidRPr="00B4214C">
        <w:rPr>
          <w:rFonts w:asciiTheme="majorBidi" w:hAnsiTheme="majorBidi" w:cstheme="majorBidi"/>
          <w:sz w:val="20"/>
          <w:szCs w:val="20"/>
          <w:lang w:val="uk-UA"/>
        </w:rPr>
        <w:t>Ф</w:t>
      </w:r>
      <w:r w:rsidRPr="008E3200">
        <w:rPr>
          <w:rFonts w:asciiTheme="majorBidi" w:hAnsiTheme="majorBidi" w:cstheme="majorBidi"/>
          <w:sz w:val="20"/>
          <w:szCs w:val="20"/>
          <w:lang w:val="uk-UA"/>
        </w:rPr>
        <w:t xml:space="preserve">раза </w:t>
      </w:r>
      <w:r w:rsidRPr="008E3200">
        <w:rPr>
          <w:rFonts w:asciiTheme="majorBidi" w:hAnsiTheme="majorBidi" w:cstheme="majorBidi"/>
          <w:i/>
          <w:iCs/>
          <w:sz w:val="20"/>
          <w:szCs w:val="20"/>
          <w:lang w:val="uk-UA"/>
        </w:rPr>
        <w:t>“</w:t>
      </w:r>
      <w:proofErr w:type="spellStart"/>
      <w:r w:rsidRPr="008E3200">
        <w:rPr>
          <w:rFonts w:asciiTheme="majorBidi" w:hAnsiTheme="majorBidi" w:cstheme="majorBidi"/>
          <w:i/>
          <w:iCs/>
          <w:sz w:val="20"/>
          <w:szCs w:val="20"/>
          <w:lang w:val="uk-UA"/>
        </w:rPr>
        <w:t>real</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employment</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record</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book</w:t>
      </w:r>
      <w:proofErr w:type="spellEnd"/>
      <w:r w:rsidRPr="008E3200">
        <w:rPr>
          <w:rFonts w:asciiTheme="majorBidi" w:hAnsiTheme="majorBidi" w:cstheme="majorBidi"/>
          <w:i/>
          <w:iCs/>
          <w:sz w:val="20"/>
          <w:szCs w:val="20"/>
          <w:lang w:val="uk-UA"/>
        </w:rPr>
        <w:t>”</w:t>
      </w:r>
      <w:r w:rsidRPr="008E3200">
        <w:rPr>
          <w:rFonts w:asciiTheme="majorBidi" w:hAnsiTheme="majorBidi" w:cstheme="majorBidi"/>
          <w:sz w:val="20"/>
          <w:szCs w:val="20"/>
          <w:lang w:val="uk-UA"/>
        </w:rPr>
        <w:t xml:space="preserve"> є саркастичним натяком на те, що справжній статус Воронкова не вказується в офіційних документах, а скоріше відображає його роль в системі Кремля.</w:t>
      </w:r>
    </w:p>
    <w:p w14:paraId="6D1140F9" w14:textId="77777777" w:rsidR="00F929D5" w:rsidRPr="008E3200"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Вираз</w:t>
      </w:r>
      <w:r w:rsidRPr="008E3200">
        <w:rPr>
          <w:rFonts w:asciiTheme="majorBidi" w:hAnsiTheme="majorBidi" w:cstheme="majorBidi"/>
          <w:sz w:val="20"/>
          <w:szCs w:val="20"/>
          <w:lang w:val="uk-UA"/>
        </w:rPr>
        <w:t xml:space="preserve"> </w:t>
      </w:r>
      <w:r w:rsidRPr="008E3200">
        <w:rPr>
          <w:rFonts w:asciiTheme="majorBidi" w:hAnsiTheme="majorBidi" w:cstheme="majorBidi"/>
          <w:i/>
          <w:iCs/>
          <w:sz w:val="20"/>
          <w:szCs w:val="20"/>
          <w:lang w:val="uk-UA"/>
        </w:rPr>
        <w:t>“</w:t>
      </w:r>
      <w:proofErr w:type="spellStart"/>
      <w:r w:rsidRPr="008E3200">
        <w:rPr>
          <w:rFonts w:asciiTheme="majorBidi" w:hAnsiTheme="majorBidi" w:cstheme="majorBidi"/>
          <w:i/>
          <w:iCs/>
          <w:sz w:val="20"/>
          <w:szCs w:val="20"/>
          <w:lang w:val="uk-UA"/>
        </w:rPr>
        <w:t>there</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are</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no</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exes</w:t>
      </w:r>
      <w:proofErr w:type="spellEnd"/>
      <w:r w:rsidRPr="008E3200">
        <w:rPr>
          <w:rFonts w:asciiTheme="majorBidi" w:hAnsiTheme="majorBidi" w:cstheme="majorBidi"/>
          <w:i/>
          <w:iCs/>
          <w:sz w:val="20"/>
          <w:szCs w:val="20"/>
          <w:lang w:val="uk-UA"/>
        </w:rPr>
        <w:t>”</w:t>
      </w:r>
      <w:r w:rsidRPr="008E3200">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сприймається як</w:t>
      </w:r>
      <w:r w:rsidRPr="008E3200">
        <w:rPr>
          <w:rFonts w:asciiTheme="majorBidi" w:hAnsiTheme="majorBidi" w:cstheme="majorBidi"/>
          <w:sz w:val="20"/>
          <w:szCs w:val="20"/>
          <w:lang w:val="uk-UA"/>
        </w:rPr>
        <w:t xml:space="preserve"> алюзі</w:t>
      </w:r>
      <w:r w:rsidRPr="00B4214C">
        <w:rPr>
          <w:rFonts w:asciiTheme="majorBidi" w:hAnsiTheme="majorBidi" w:cstheme="majorBidi"/>
          <w:sz w:val="20"/>
          <w:szCs w:val="20"/>
          <w:lang w:val="uk-UA"/>
        </w:rPr>
        <w:t>я</w:t>
      </w:r>
      <w:r w:rsidRPr="008E3200">
        <w:rPr>
          <w:rFonts w:asciiTheme="majorBidi" w:hAnsiTheme="majorBidi" w:cstheme="majorBidi"/>
          <w:sz w:val="20"/>
          <w:szCs w:val="20"/>
          <w:lang w:val="uk-UA"/>
        </w:rPr>
        <w:t xml:space="preserve"> на вираз про людей, що мають залежність від наркотиків </w:t>
      </w:r>
      <w:r w:rsidRPr="00B4214C">
        <w:rPr>
          <w:rFonts w:asciiTheme="majorBidi" w:hAnsiTheme="majorBidi" w:cstheme="majorBidi"/>
          <w:sz w:val="20"/>
          <w:szCs w:val="20"/>
          <w:lang w:val="uk-UA"/>
        </w:rPr>
        <w:t>–</w:t>
      </w:r>
      <w:r w:rsidRPr="008E3200">
        <w:rPr>
          <w:rFonts w:asciiTheme="majorBidi" w:hAnsiTheme="majorBidi" w:cstheme="majorBidi"/>
          <w:sz w:val="20"/>
          <w:szCs w:val="20"/>
          <w:lang w:val="uk-UA"/>
        </w:rPr>
        <w:t xml:space="preserve"> </w:t>
      </w:r>
      <w:r w:rsidRPr="008E3200">
        <w:rPr>
          <w:rFonts w:asciiTheme="majorBidi" w:hAnsiTheme="majorBidi" w:cstheme="majorBidi"/>
          <w:i/>
          <w:iCs/>
          <w:sz w:val="20"/>
          <w:szCs w:val="20"/>
          <w:lang w:val="uk-UA"/>
        </w:rPr>
        <w:t>“</w:t>
      </w:r>
      <w:proofErr w:type="spellStart"/>
      <w:r w:rsidRPr="008E3200">
        <w:rPr>
          <w:rFonts w:asciiTheme="majorBidi" w:hAnsiTheme="majorBidi" w:cstheme="majorBidi"/>
          <w:i/>
          <w:iCs/>
          <w:sz w:val="20"/>
          <w:szCs w:val="20"/>
          <w:lang w:val="uk-UA"/>
        </w:rPr>
        <w:t>there</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are</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no</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ex-drug</w:t>
      </w:r>
      <w:proofErr w:type="spellEnd"/>
      <w:r w:rsidRPr="008E3200">
        <w:rPr>
          <w:rFonts w:asciiTheme="majorBidi" w:hAnsiTheme="majorBidi" w:cstheme="majorBidi"/>
          <w:i/>
          <w:iCs/>
          <w:sz w:val="20"/>
          <w:szCs w:val="20"/>
          <w:lang w:val="uk-UA"/>
        </w:rPr>
        <w:t xml:space="preserve"> </w:t>
      </w:r>
      <w:proofErr w:type="spellStart"/>
      <w:r w:rsidRPr="008E3200">
        <w:rPr>
          <w:rFonts w:asciiTheme="majorBidi" w:hAnsiTheme="majorBidi" w:cstheme="majorBidi"/>
          <w:i/>
          <w:iCs/>
          <w:sz w:val="20"/>
          <w:szCs w:val="20"/>
          <w:lang w:val="uk-UA"/>
        </w:rPr>
        <w:t>addicts</w:t>
      </w:r>
      <w:proofErr w:type="spellEnd"/>
      <w:r w:rsidRPr="008E3200">
        <w:rPr>
          <w:rFonts w:asciiTheme="majorBidi" w:hAnsiTheme="majorBidi" w:cstheme="majorBidi"/>
          <w:i/>
          <w:iCs/>
          <w:sz w:val="20"/>
          <w:szCs w:val="20"/>
          <w:lang w:val="uk-UA"/>
        </w:rPr>
        <w:t>”</w:t>
      </w:r>
      <w:r w:rsidRPr="008E3200">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В аналізованому</w:t>
      </w:r>
      <w:r w:rsidRPr="008E3200">
        <w:rPr>
          <w:rFonts w:asciiTheme="majorBidi" w:hAnsiTheme="majorBidi" w:cstheme="majorBidi"/>
          <w:sz w:val="20"/>
          <w:szCs w:val="20"/>
          <w:lang w:val="uk-UA"/>
        </w:rPr>
        <w:t xml:space="preserve"> контексті вона має на меті підкреслити, неможлив</w:t>
      </w:r>
      <w:r w:rsidRPr="00B4214C">
        <w:rPr>
          <w:rFonts w:asciiTheme="majorBidi" w:hAnsiTheme="majorBidi" w:cstheme="majorBidi"/>
          <w:sz w:val="20"/>
          <w:szCs w:val="20"/>
          <w:lang w:val="uk-UA"/>
        </w:rPr>
        <w:t>ість</w:t>
      </w:r>
      <w:r w:rsidRPr="008E3200">
        <w:rPr>
          <w:rFonts w:asciiTheme="majorBidi" w:hAnsiTheme="majorBidi" w:cstheme="majorBidi"/>
          <w:sz w:val="20"/>
          <w:szCs w:val="20"/>
          <w:lang w:val="uk-UA"/>
        </w:rPr>
        <w:t xml:space="preserve"> відмовитися від підтримки терористичного режиму, подібно до того, як неможливо позбутися наркозалежності. Це створює глибшу іронічну й саркастичну зв'язність між особистою лояльністю Воронкова до Кремля і його політичними діями.</w:t>
      </w:r>
    </w:p>
    <w:p w14:paraId="49F67FBA" w14:textId="77777777" w:rsidR="00F929D5" w:rsidRPr="00B4214C"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Уривок ікс-посту також реалізує потрібну авторові прагматику завдяки комічному: </w:t>
      </w:r>
      <w:r w:rsidRPr="00B4214C">
        <w:rPr>
          <w:rFonts w:asciiTheme="majorBidi" w:hAnsiTheme="majorBidi" w:cstheme="majorBidi"/>
          <w:i/>
          <w:iCs/>
          <w:sz w:val="20"/>
          <w:szCs w:val="20"/>
          <w:lang w:val="uk-UA"/>
        </w:rPr>
        <w:t>“</w:t>
      </w:r>
      <w:proofErr w:type="spellStart"/>
      <w:r w:rsidRPr="00B4214C">
        <w:rPr>
          <w:rFonts w:asciiTheme="majorBidi" w:hAnsiTheme="majorBidi" w:cstheme="majorBidi"/>
          <w:i/>
          <w:iCs/>
          <w:sz w:val="20"/>
          <w:szCs w:val="20"/>
        </w:rPr>
        <w:t>Moreover</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the</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special</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affection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of</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the</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retiree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age</w:t>
      </w:r>
      <w:proofErr w:type="spellEnd"/>
      <w:r w:rsidRPr="00B4214C">
        <w:rPr>
          <w:rFonts w:asciiTheme="majorBidi" w:hAnsiTheme="majorBidi" w:cstheme="majorBidi"/>
          <w:i/>
          <w:iCs/>
          <w:sz w:val="20"/>
          <w:szCs w:val="20"/>
          <w:lang w:val="uk-UA"/>
        </w:rPr>
        <w:t>-</w:t>
      </w:r>
      <w:proofErr w:type="spellStart"/>
      <w:r w:rsidRPr="00B4214C">
        <w:rPr>
          <w:rFonts w:asciiTheme="majorBidi" w:hAnsiTheme="majorBidi" w:cstheme="majorBidi"/>
          <w:i/>
          <w:iCs/>
          <w:sz w:val="20"/>
          <w:szCs w:val="20"/>
        </w:rPr>
        <w:t>wise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toward</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his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Mother</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Moscow</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has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completely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erased</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any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sense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of</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political</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correctness</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or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caution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when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fighter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against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terrorism</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Voronkov</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decided</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together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with</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the</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government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of</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aggressor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state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that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almost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daily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bombs</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Ukraine</w:t>
      </w:r>
      <w:r w:rsidRPr="00B4214C">
        <w:rPr>
          <w:rFonts w:asciiTheme="majorBidi" w:hAnsiTheme="majorBidi" w:cstheme="majorBidi"/>
          <w:i/>
          <w:iCs/>
          <w:sz w:val="20"/>
          <w:szCs w:val="20"/>
          <w:lang w:val="uk-UA"/>
        </w:rPr>
        <w:t>’</w:t>
      </w:r>
      <w:r w:rsidRPr="00B4214C">
        <w:rPr>
          <w:rFonts w:asciiTheme="majorBidi" w:hAnsiTheme="majorBidi" w:cstheme="majorBidi"/>
          <w:i/>
          <w:iCs/>
          <w:sz w:val="20"/>
          <w:szCs w:val="20"/>
        </w:rPr>
        <w:t>s</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critical</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energy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infrastructure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to</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organize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in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Turkmenistan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expert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meeting</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on</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i/>
          <w:iCs/>
          <w:sz w:val="20"/>
          <w:szCs w:val="20"/>
        </w:rPr>
        <w:t>the</w:t>
      </w:r>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protection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of</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critical</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energy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infrastructure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from</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terrorist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rPr>
        <w:t>attacks</w:t>
      </w:r>
      <w:proofErr w:type="spellEnd"/>
      <w:r w:rsidRPr="00B4214C">
        <w:rPr>
          <w:rFonts w:asciiTheme="majorBidi" w:hAnsiTheme="majorBidi" w:cstheme="majorBidi"/>
          <w:i/>
          <w:iCs/>
          <w:sz w:val="20"/>
          <w:szCs w:val="20"/>
          <w:lang w:val="uk-UA"/>
        </w:rPr>
        <w:t xml:space="preserve"> (!)” – «Більше того, особлива прихильність пенсіонера (за віком) до «матушки Москви» повністю стерла будь-яке почуття політкоректності чи обережності, коли «борець з тероризмом» </w:t>
      </w:r>
      <w:proofErr w:type="spellStart"/>
      <w:r w:rsidRPr="00B4214C">
        <w:rPr>
          <w:rFonts w:asciiTheme="majorBidi" w:hAnsiTheme="majorBidi" w:cstheme="majorBidi"/>
          <w:i/>
          <w:iCs/>
          <w:sz w:val="20"/>
          <w:szCs w:val="20"/>
          <w:lang w:val="uk-UA"/>
        </w:rPr>
        <w:t>Воронков</w:t>
      </w:r>
      <w:proofErr w:type="spellEnd"/>
      <w:r w:rsidRPr="00B4214C">
        <w:rPr>
          <w:rFonts w:asciiTheme="majorBidi" w:hAnsiTheme="majorBidi" w:cstheme="majorBidi"/>
          <w:i/>
          <w:iCs/>
          <w:sz w:val="20"/>
          <w:szCs w:val="20"/>
          <w:lang w:val="uk-UA"/>
        </w:rPr>
        <w:t xml:space="preserve"> вирішив спільно з урядом держави-агресора, яка ледь не щодня бомбить критичну енергетичну інфраструктуру України, організувати в Туркменістані експертну зустріч з питань..... захисту критичної енергетичної інфраструктури від терористичних атак (!)».</w:t>
      </w:r>
      <w:r w:rsidRPr="00B4214C">
        <w:rPr>
          <w:rFonts w:asciiTheme="majorBidi" w:hAnsiTheme="majorBidi" w:cstheme="majorBidi"/>
          <w:sz w:val="20"/>
          <w:szCs w:val="20"/>
          <w:lang w:val="uk-UA"/>
        </w:rPr>
        <w:t xml:space="preserve"> У цьому фрагменті тексту ми знову стикаємося з використанням сарказму та іронії. Зокрема, </w:t>
      </w:r>
      <w:r w:rsidRPr="00B4214C">
        <w:rPr>
          <w:rFonts w:asciiTheme="majorBidi" w:hAnsiTheme="majorBidi" w:cstheme="majorBidi"/>
          <w:i/>
          <w:iCs/>
          <w:sz w:val="20"/>
          <w:szCs w:val="20"/>
          <w:lang w:val="uk-UA"/>
        </w:rPr>
        <w:t>“</w:t>
      </w:r>
      <w:proofErr w:type="spellStart"/>
      <w:r w:rsidRPr="00B4214C">
        <w:rPr>
          <w:rFonts w:asciiTheme="majorBidi" w:hAnsiTheme="majorBidi" w:cstheme="majorBidi"/>
          <w:i/>
          <w:iCs/>
          <w:sz w:val="20"/>
          <w:szCs w:val="20"/>
          <w:lang w:val="uk-UA"/>
        </w:rPr>
        <w:t>Mother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Moscow</w:t>
      </w:r>
      <w:proofErr w:type="spellEnd"/>
      <w:r w:rsidRPr="00B4214C">
        <w:rPr>
          <w:rFonts w:asciiTheme="majorBidi" w:hAnsiTheme="majorBidi" w:cstheme="majorBidi"/>
          <w:i/>
          <w:iCs/>
          <w:sz w:val="20"/>
          <w:szCs w:val="20"/>
          <w:lang w:val="uk-UA"/>
        </w:rPr>
        <w:t>”</w:t>
      </w:r>
      <w:r w:rsidRPr="00B4214C">
        <w:rPr>
          <w:rFonts w:asciiTheme="majorBidi" w:hAnsiTheme="majorBidi" w:cstheme="majorBidi"/>
          <w:sz w:val="20"/>
          <w:szCs w:val="20"/>
          <w:lang w:val="uk-UA"/>
        </w:rPr>
        <w:t xml:space="preserve"> – це іронічне посилання на образ величі Росії, який часто створюється самими росіянами. У контексті цього допису С. Кислиця використовує цей вираз для висміювання надмірної віри в таку велич, тим самим підкреслюючи абсурдність ситуації. Апеляція до </w:t>
      </w:r>
      <w:r w:rsidRPr="00B4214C">
        <w:rPr>
          <w:rFonts w:asciiTheme="majorBidi" w:hAnsiTheme="majorBidi" w:cstheme="majorBidi"/>
          <w:sz w:val="20"/>
          <w:szCs w:val="20"/>
          <w:lang w:val="uk-UA"/>
        </w:rPr>
        <w:lastRenderedPageBreak/>
        <w:t xml:space="preserve">Воронкова як до </w:t>
      </w:r>
      <w:r w:rsidRPr="00B4214C">
        <w:rPr>
          <w:rFonts w:asciiTheme="majorBidi" w:hAnsiTheme="majorBidi" w:cstheme="majorBidi"/>
          <w:i/>
          <w:iCs/>
          <w:sz w:val="20"/>
          <w:szCs w:val="20"/>
          <w:lang w:val="uk-UA"/>
        </w:rPr>
        <w:t>“</w:t>
      </w:r>
      <w:proofErr w:type="spellStart"/>
      <w:r w:rsidRPr="00B4214C">
        <w:rPr>
          <w:rFonts w:asciiTheme="majorBidi" w:hAnsiTheme="majorBidi" w:cstheme="majorBidi"/>
          <w:i/>
          <w:iCs/>
          <w:sz w:val="20"/>
          <w:szCs w:val="20"/>
          <w:lang w:val="uk-UA"/>
        </w:rPr>
        <w:t>fighter</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against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terrorism</w:t>
      </w:r>
      <w:proofErr w:type="spellEnd"/>
      <w:r w:rsidRPr="00B4214C">
        <w:rPr>
          <w:rFonts w:asciiTheme="majorBidi" w:hAnsiTheme="majorBidi" w:cstheme="majorBidi"/>
          <w:i/>
          <w:iCs/>
          <w:sz w:val="20"/>
          <w:szCs w:val="20"/>
          <w:lang w:val="uk-UA"/>
        </w:rPr>
        <w:t>”</w:t>
      </w:r>
      <w:r w:rsidRPr="00B4214C">
        <w:rPr>
          <w:rFonts w:asciiTheme="majorBidi" w:hAnsiTheme="majorBidi" w:cstheme="majorBidi"/>
          <w:sz w:val="20"/>
          <w:szCs w:val="20"/>
          <w:lang w:val="uk-UA"/>
        </w:rPr>
        <w:t xml:space="preserve"> в лапках ставить під сумнів справжність цієї його ролі; використання крапок та знаку оклику в кінці фрази </w:t>
      </w:r>
      <w:r w:rsidRPr="00B4214C">
        <w:rPr>
          <w:rFonts w:asciiTheme="majorBidi" w:hAnsiTheme="majorBidi" w:cstheme="majorBidi"/>
          <w:i/>
          <w:iCs/>
          <w:sz w:val="20"/>
          <w:szCs w:val="20"/>
          <w:lang w:val="uk-UA"/>
        </w:rPr>
        <w:t>“</w:t>
      </w:r>
      <w:proofErr w:type="spellStart"/>
      <w:r w:rsidRPr="00B4214C">
        <w:rPr>
          <w:rFonts w:asciiTheme="majorBidi" w:hAnsiTheme="majorBidi" w:cstheme="majorBidi"/>
          <w:i/>
          <w:iCs/>
          <w:sz w:val="20"/>
          <w:szCs w:val="20"/>
          <w:lang w:val="uk-UA"/>
        </w:rPr>
        <w:t>to</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organize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in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Turkmenistan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an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expert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meeting</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on</w:t>
      </w:r>
      <w:proofErr w:type="spellEnd"/>
      <w:r w:rsidRPr="00B4214C">
        <w:rPr>
          <w:rFonts w:asciiTheme="majorBidi" w:hAnsiTheme="majorBidi" w:cstheme="majorBidi"/>
          <w:i/>
          <w:iCs/>
          <w:sz w:val="20"/>
          <w:szCs w:val="20"/>
          <w:lang w:val="uk-UA"/>
        </w:rPr>
        <w:t xml:space="preserve">..... the </w:t>
      </w:r>
      <w:proofErr w:type="spellStart"/>
      <w:r w:rsidRPr="00B4214C">
        <w:rPr>
          <w:rFonts w:asciiTheme="majorBidi" w:hAnsiTheme="majorBidi" w:cstheme="majorBidi"/>
          <w:i/>
          <w:iCs/>
          <w:sz w:val="20"/>
          <w:szCs w:val="20"/>
          <w:lang w:val="uk-UA"/>
        </w:rPr>
        <w:t>protection</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of</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critical</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energy</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infrastructure</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from</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terrorist</w:t>
      </w:r>
      <w:proofErr w:type="spellEnd"/>
      <w:r w:rsidRPr="00B4214C">
        <w:rPr>
          <w:rFonts w:asciiTheme="majorBidi" w:hAnsiTheme="majorBidi" w:cstheme="majorBidi"/>
          <w:i/>
          <w:iCs/>
          <w:sz w:val="20"/>
          <w:szCs w:val="20"/>
          <w:lang w:val="uk-UA"/>
        </w:rPr>
        <w:t xml:space="preserve"> </w:t>
      </w:r>
      <w:proofErr w:type="spellStart"/>
      <w:r w:rsidRPr="00B4214C">
        <w:rPr>
          <w:rFonts w:asciiTheme="majorBidi" w:hAnsiTheme="majorBidi" w:cstheme="majorBidi"/>
          <w:i/>
          <w:iCs/>
          <w:sz w:val="20"/>
          <w:szCs w:val="20"/>
          <w:lang w:val="uk-UA"/>
        </w:rPr>
        <w:t>attacks</w:t>
      </w:r>
      <w:proofErr w:type="spellEnd"/>
      <w:r w:rsidRPr="00B4214C">
        <w:rPr>
          <w:rFonts w:asciiTheme="majorBidi" w:hAnsiTheme="majorBidi" w:cstheme="majorBidi"/>
          <w:i/>
          <w:iCs/>
          <w:sz w:val="20"/>
          <w:szCs w:val="20"/>
          <w:lang w:val="uk-UA"/>
        </w:rPr>
        <w:t xml:space="preserve"> (!)”</w:t>
      </w:r>
      <w:r w:rsidRPr="00B4214C">
        <w:rPr>
          <w:rFonts w:asciiTheme="majorBidi" w:hAnsiTheme="majorBidi" w:cstheme="majorBidi"/>
          <w:sz w:val="20"/>
          <w:szCs w:val="20"/>
          <w:lang w:val="uk-UA"/>
        </w:rPr>
        <w:t xml:space="preserve"> підкреслює іронічність ситуації та викликає здивування й обурення через абсурдність реальних вчинків росіян і тим, що вони поширюють у світовому медіа-просторі. </w:t>
      </w:r>
    </w:p>
    <w:p w14:paraId="108ED25F" w14:textId="77777777" w:rsidR="00F929D5" w:rsidRPr="00476486"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Остання частина аналізованого</w:t>
      </w:r>
      <w:r w:rsidRPr="00476486">
        <w:rPr>
          <w:rFonts w:asciiTheme="majorBidi" w:hAnsiTheme="majorBidi" w:cstheme="majorBidi"/>
          <w:sz w:val="20"/>
          <w:szCs w:val="20"/>
          <w:lang w:val="uk-UA"/>
        </w:rPr>
        <w:t xml:space="preserve"> допису </w:t>
      </w:r>
      <w:r w:rsidRPr="00B4214C">
        <w:rPr>
          <w:rFonts w:asciiTheme="majorBidi" w:hAnsiTheme="majorBidi" w:cstheme="majorBidi"/>
          <w:sz w:val="20"/>
          <w:szCs w:val="20"/>
          <w:lang w:val="uk-UA"/>
        </w:rPr>
        <w:t>українського політика</w:t>
      </w:r>
      <w:r w:rsidRPr="00476486">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базується на</w:t>
      </w:r>
      <w:r w:rsidRPr="00476486">
        <w:rPr>
          <w:rFonts w:asciiTheme="majorBidi" w:hAnsiTheme="majorBidi" w:cstheme="majorBidi"/>
          <w:sz w:val="20"/>
          <w:szCs w:val="20"/>
          <w:lang w:val="uk-UA"/>
        </w:rPr>
        <w:t xml:space="preserve"> алюзі</w:t>
      </w:r>
      <w:r w:rsidRPr="00B4214C">
        <w:rPr>
          <w:rFonts w:asciiTheme="majorBidi" w:hAnsiTheme="majorBidi" w:cstheme="majorBidi"/>
          <w:sz w:val="20"/>
          <w:szCs w:val="20"/>
          <w:lang w:val="uk-UA"/>
        </w:rPr>
        <w:t>ї</w:t>
      </w:r>
      <w:r w:rsidRPr="00476486">
        <w:rPr>
          <w:rFonts w:asciiTheme="majorBidi" w:hAnsiTheme="majorBidi" w:cstheme="majorBidi"/>
          <w:sz w:val="20"/>
          <w:szCs w:val="20"/>
          <w:lang w:val="uk-UA"/>
        </w:rPr>
        <w:t xml:space="preserve"> до </w:t>
      </w:r>
      <w:proofErr w:type="spellStart"/>
      <w:r w:rsidRPr="00476486">
        <w:rPr>
          <w:rFonts w:asciiTheme="majorBidi" w:hAnsiTheme="majorBidi" w:cstheme="majorBidi"/>
          <w:sz w:val="20"/>
          <w:szCs w:val="20"/>
          <w:lang w:val="uk-UA"/>
        </w:rPr>
        <w:t>наркокартелю</w:t>
      </w:r>
      <w:proofErr w:type="spellEnd"/>
      <w:r w:rsidRPr="00B4214C">
        <w:rPr>
          <w:rFonts w:asciiTheme="majorBidi" w:hAnsiTheme="majorBidi" w:cstheme="majorBidi"/>
          <w:sz w:val="20"/>
          <w:szCs w:val="20"/>
          <w:lang w:val="uk-UA"/>
        </w:rPr>
        <w:t>:</w:t>
      </w:r>
      <w:r w:rsidRPr="00476486">
        <w:rPr>
          <w:rFonts w:asciiTheme="majorBidi" w:hAnsiTheme="majorBidi" w:cstheme="majorBidi"/>
          <w:sz w:val="20"/>
          <w:szCs w:val="20"/>
          <w:lang w:val="uk-UA"/>
        </w:rPr>
        <w:t xml:space="preserve"> </w:t>
      </w:r>
      <w:r w:rsidRPr="00476486">
        <w:rPr>
          <w:rFonts w:asciiTheme="majorBidi" w:hAnsiTheme="majorBidi" w:cstheme="majorBidi"/>
          <w:i/>
          <w:iCs/>
          <w:sz w:val="20"/>
          <w:szCs w:val="20"/>
          <w:lang w:val="uk-UA"/>
        </w:rPr>
        <w:t>“</w:t>
      </w:r>
      <w:proofErr w:type="spellStart"/>
      <w:r w:rsidRPr="00476486">
        <w:rPr>
          <w:rFonts w:asciiTheme="majorBidi" w:hAnsiTheme="majorBidi" w:cstheme="majorBidi"/>
          <w:i/>
          <w:iCs/>
          <w:sz w:val="20"/>
          <w:szCs w:val="20"/>
          <w:lang w:val="uk-UA"/>
        </w:rPr>
        <w:t>This</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is</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akin</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to</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inviting</w:t>
      </w:r>
      <w:proofErr w:type="spellEnd"/>
      <w:r w:rsidRPr="00476486">
        <w:rPr>
          <w:rFonts w:asciiTheme="majorBidi" w:hAnsiTheme="majorBidi" w:cstheme="majorBidi"/>
          <w:i/>
          <w:iCs/>
          <w:sz w:val="20"/>
          <w:szCs w:val="20"/>
          <w:lang w:val="uk-UA"/>
        </w:rPr>
        <w:t xml:space="preserve"> a </w:t>
      </w:r>
      <w:proofErr w:type="spellStart"/>
      <w:r w:rsidRPr="00476486">
        <w:rPr>
          <w:rFonts w:asciiTheme="majorBidi" w:hAnsiTheme="majorBidi" w:cstheme="majorBidi"/>
          <w:i/>
          <w:iCs/>
          <w:sz w:val="20"/>
          <w:szCs w:val="20"/>
          <w:lang w:val="uk-UA"/>
        </w:rPr>
        <w:t>drug</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cartel</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to</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help</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design</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and</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fund</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anti-drug</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trafficking</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strategies</w:t>
      </w:r>
      <w:proofErr w:type="spellEnd"/>
      <w:r w:rsidRPr="00476486">
        <w:rPr>
          <w:rFonts w:asciiTheme="majorBidi" w:hAnsiTheme="majorBidi" w:cstheme="majorBidi"/>
          <w:i/>
          <w:iCs/>
          <w:sz w:val="20"/>
          <w:szCs w:val="20"/>
          <w:lang w:val="uk-UA"/>
        </w:rPr>
        <w:t>”</w:t>
      </w:r>
      <w:r w:rsidRPr="00B4214C">
        <w:rPr>
          <w:rFonts w:asciiTheme="majorBidi" w:hAnsiTheme="majorBidi" w:cstheme="majorBidi"/>
          <w:i/>
          <w:iCs/>
          <w:sz w:val="20"/>
          <w:szCs w:val="20"/>
          <w:lang w:val="uk-UA"/>
        </w:rPr>
        <w:t xml:space="preserve">, </w:t>
      </w:r>
      <w:r w:rsidRPr="00B4214C">
        <w:rPr>
          <w:rFonts w:asciiTheme="majorBidi" w:hAnsiTheme="majorBidi" w:cstheme="majorBidi"/>
          <w:sz w:val="20"/>
          <w:szCs w:val="20"/>
          <w:lang w:val="uk-UA"/>
        </w:rPr>
        <w:t>що</w:t>
      </w:r>
      <w:r w:rsidRPr="00476486">
        <w:rPr>
          <w:rFonts w:asciiTheme="majorBidi" w:hAnsiTheme="majorBidi" w:cstheme="majorBidi"/>
          <w:sz w:val="20"/>
          <w:szCs w:val="20"/>
          <w:lang w:val="uk-UA"/>
        </w:rPr>
        <w:t xml:space="preserve"> є іронічним порівнянням, яке ставить під сумнів логіку того, як представник </w:t>
      </w:r>
      <w:r w:rsidRPr="00B4214C">
        <w:rPr>
          <w:rFonts w:asciiTheme="majorBidi" w:hAnsiTheme="majorBidi" w:cstheme="majorBidi"/>
          <w:sz w:val="20"/>
          <w:szCs w:val="20"/>
          <w:lang w:val="uk-UA"/>
        </w:rPr>
        <w:t>країни-терориста</w:t>
      </w:r>
      <w:r w:rsidRPr="00476486">
        <w:rPr>
          <w:rFonts w:asciiTheme="majorBidi" w:hAnsiTheme="majorBidi" w:cstheme="majorBidi"/>
          <w:sz w:val="20"/>
          <w:szCs w:val="20"/>
          <w:lang w:val="uk-UA"/>
        </w:rPr>
        <w:t xml:space="preserve"> може бути залучений до міжнародних ініціатив, спрямованих на боротьбу з тероризмом і злочинністю. </w:t>
      </w:r>
      <w:r w:rsidRPr="00B4214C">
        <w:rPr>
          <w:rFonts w:asciiTheme="majorBidi" w:hAnsiTheme="majorBidi" w:cstheme="majorBidi"/>
          <w:sz w:val="20"/>
          <w:szCs w:val="20"/>
          <w:lang w:val="uk-UA"/>
        </w:rPr>
        <w:t>Таким</w:t>
      </w:r>
      <w:r w:rsidRPr="00476486">
        <w:rPr>
          <w:rFonts w:asciiTheme="majorBidi" w:hAnsiTheme="majorBidi" w:cstheme="majorBidi"/>
          <w:sz w:val="20"/>
          <w:szCs w:val="20"/>
          <w:lang w:val="uk-UA"/>
        </w:rPr>
        <w:t xml:space="preserve"> порівняння</w:t>
      </w:r>
      <w:r w:rsidRPr="00B4214C">
        <w:rPr>
          <w:rFonts w:asciiTheme="majorBidi" w:hAnsiTheme="majorBidi" w:cstheme="majorBidi"/>
          <w:sz w:val="20"/>
          <w:szCs w:val="20"/>
          <w:lang w:val="uk-UA"/>
        </w:rPr>
        <w:t>м</w:t>
      </w:r>
      <w:r w:rsidRPr="00476486">
        <w:rPr>
          <w:rFonts w:asciiTheme="majorBidi" w:hAnsiTheme="majorBidi" w:cstheme="majorBidi"/>
          <w:sz w:val="20"/>
          <w:szCs w:val="20"/>
          <w:lang w:val="uk-UA"/>
        </w:rPr>
        <w:t xml:space="preserve"> С.</w:t>
      </w:r>
      <w:r w:rsidRPr="00B4214C">
        <w:rPr>
          <w:rFonts w:asciiTheme="majorBidi" w:hAnsiTheme="majorBidi" w:cstheme="majorBidi"/>
          <w:sz w:val="20"/>
          <w:szCs w:val="20"/>
          <w:lang w:val="uk-UA"/>
        </w:rPr>
        <w:t> </w:t>
      </w:r>
      <w:r w:rsidRPr="00476486">
        <w:rPr>
          <w:rFonts w:asciiTheme="majorBidi" w:hAnsiTheme="majorBidi" w:cstheme="majorBidi"/>
          <w:sz w:val="20"/>
          <w:szCs w:val="20"/>
          <w:lang w:val="uk-UA"/>
        </w:rPr>
        <w:t xml:space="preserve">Кислиця висміює абсурдність ситуації, де діячі, безпосередньо пов’язані з порушенням міжнародних норм, беруть участь у розробці політик, що повинні ці порушення засуджувати. Наступна частина </w:t>
      </w:r>
      <w:r w:rsidRPr="00B4214C">
        <w:rPr>
          <w:rFonts w:asciiTheme="majorBidi" w:hAnsiTheme="majorBidi" w:cstheme="majorBidi"/>
          <w:sz w:val="20"/>
          <w:szCs w:val="20"/>
          <w:lang w:val="uk-UA"/>
        </w:rPr>
        <w:t>–</w:t>
      </w:r>
      <w:r w:rsidRPr="00476486">
        <w:rPr>
          <w:rFonts w:asciiTheme="majorBidi" w:hAnsiTheme="majorBidi" w:cstheme="majorBidi"/>
          <w:sz w:val="20"/>
          <w:szCs w:val="20"/>
          <w:lang w:val="uk-UA"/>
        </w:rPr>
        <w:t xml:space="preserve"> </w:t>
      </w:r>
      <w:r w:rsidRPr="00476486">
        <w:rPr>
          <w:rFonts w:asciiTheme="majorBidi" w:hAnsiTheme="majorBidi" w:cstheme="majorBidi"/>
          <w:i/>
          <w:iCs/>
          <w:sz w:val="20"/>
          <w:szCs w:val="20"/>
          <w:lang w:val="uk-UA"/>
        </w:rPr>
        <w:t>“</w:t>
      </w:r>
      <w:proofErr w:type="spellStart"/>
      <w:r w:rsidRPr="00476486">
        <w:rPr>
          <w:rFonts w:asciiTheme="majorBidi" w:hAnsiTheme="majorBidi" w:cstheme="majorBidi"/>
          <w:i/>
          <w:iCs/>
          <w:sz w:val="20"/>
          <w:szCs w:val="20"/>
          <w:lang w:val="uk-UA"/>
        </w:rPr>
        <w:t>imagine</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that</w:t>
      </w:r>
      <w:proofErr w:type="spellEnd"/>
      <w:r w:rsidRPr="00476486">
        <w:rPr>
          <w:rFonts w:asciiTheme="majorBidi" w:hAnsiTheme="majorBidi" w:cstheme="majorBidi"/>
          <w:i/>
          <w:iCs/>
          <w:sz w:val="20"/>
          <w:szCs w:val="20"/>
          <w:lang w:val="uk-UA"/>
        </w:rPr>
        <w:t xml:space="preserve"> the </w:t>
      </w:r>
      <w:proofErr w:type="spellStart"/>
      <w:r w:rsidRPr="00476486">
        <w:rPr>
          <w:rFonts w:asciiTheme="majorBidi" w:hAnsiTheme="majorBidi" w:cstheme="majorBidi"/>
          <w:i/>
          <w:iCs/>
          <w:sz w:val="20"/>
          <w:szCs w:val="20"/>
          <w:lang w:val="uk-UA"/>
        </w:rPr>
        <w:t>cartel</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had</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its</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own</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head</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of</w:t>
      </w:r>
      <w:proofErr w:type="spellEnd"/>
      <w:r w:rsidRPr="00476486">
        <w:rPr>
          <w:rFonts w:asciiTheme="majorBidi" w:hAnsiTheme="majorBidi" w:cstheme="majorBidi"/>
          <w:i/>
          <w:iCs/>
          <w:sz w:val="20"/>
          <w:szCs w:val="20"/>
          <w:lang w:val="uk-UA"/>
        </w:rPr>
        <w:t xml:space="preserve"> the </w:t>
      </w:r>
      <w:proofErr w:type="spellStart"/>
      <w:r w:rsidRPr="00476486">
        <w:rPr>
          <w:rFonts w:asciiTheme="majorBidi" w:hAnsiTheme="majorBidi" w:cstheme="majorBidi"/>
          <w:i/>
          <w:iCs/>
          <w:sz w:val="20"/>
          <w:szCs w:val="20"/>
          <w:lang w:val="uk-UA"/>
        </w:rPr>
        <w:t>anti-drug</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trafficking</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office</w:t>
      </w:r>
      <w:proofErr w:type="spellEnd"/>
      <w:r w:rsidRPr="00476486">
        <w:rPr>
          <w:rFonts w:asciiTheme="majorBidi" w:hAnsiTheme="majorBidi" w:cstheme="majorBidi"/>
          <w:i/>
          <w:iCs/>
          <w:sz w:val="20"/>
          <w:szCs w:val="20"/>
          <w:lang w:val="uk-UA"/>
        </w:rPr>
        <w:t>”</w:t>
      </w:r>
      <w:r w:rsidRPr="00476486">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w:t>
      </w:r>
      <w:r w:rsidRPr="00476486">
        <w:rPr>
          <w:rFonts w:asciiTheme="majorBidi" w:hAnsiTheme="majorBidi" w:cstheme="majorBidi"/>
          <w:sz w:val="20"/>
          <w:szCs w:val="20"/>
          <w:lang w:val="uk-UA"/>
        </w:rPr>
        <w:t xml:space="preserve"> </w:t>
      </w:r>
      <w:r w:rsidRPr="00B4214C">
        <w:rPr>
          <w:rFonts w:asciiTheme="majorBidi" w:hAnsiTheme="majorBidi" w:cstheme="majorBidi"/>
          <w:sz w:val="20"/>
          <w:szCs w:val="20"/>
          <w:lang w:val="uk-UA"/>
        </w:rPr>
        <w:t>посилює враження саркастичного</w:t>
      </w:r>
      <w:r w:rsidRPr="00476486">
        <w:rPr>
          <w:rFonts w:asciiTheme="majorBidi" w:hAnsiTheme="majorBidi" w:cstheme="majorBidi"/>
          <w:sz w:val="20"/>
          <w:szCs w:val="20"/>
          <w:lang w:val="uk-UA"/>
        </w:rPr>
        <w:t>.</w:t>
      </w:r>
      <w:r w:rsidRPr="00B4214C">
        <w:rPr>
          <w:rFonts w:asciiTheme="majorBidi" w:hAnsiTheme="majorBidi" w:cstheme="majorBidi"/>
          <w:sz w:val="20"/>
          <w:szCs w:val="20"/>
          <w:lang w:val="uk-UA"/>
        </w:rPr>
        <w:t xml:space="preserve"> </w:t>
      </w:r>
      <w:r w:rsidRPr="00476486">
        <w:rPr>
          <w:rFonts w:asciiTheme="majorBidi" w:hAnsiTheme="majorBidi" w:cstheme="majorBidi"/>
          <w:sz w:val="20"/>
          <w:szCs w:val="20"/>
          <w:lang w:val="uk-UA"/>
        </w:rPr>
        <w:t xml:space="preserve">Завершальна фраза </w:t>
      </w:r>
      <w:r w:rsidRPr="00476486">
        <w:rPr>
          <w:rFonts w:asciiTheme="majorBidi" w:hAnsiTheme="majorBidi" w:cstheme="majorBidi"/>
          <w:i/>
          <w:iCs/>
          <w:sz w:val="20"/>
          <w:szCs w:val="20"/>
          <w:lang w:val="uk-UA"/>
        </w:rPr>
        <w:t>“</w:t>
      </w:r>
      <w:proofErr w:type="spellStart"/>
      <w:r w:rsidRPr="00476486">
        <w:rPr>
          <w:rFonts w:asciiTheme="majorBidi" w:hAnsiTheme="majorBidi" w:cstheme="majorBidi"/>
          <w:i/>
          <w:iCs/>
          <w:sz w:val="20"/>
          <w:szCs w:val="20"/>
          <w:lang w:val="uk-UA"/>
        </w:rPr>
        <w:t>What</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are</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they</w:t>
      </w:r>
      <w:proofErr w:type="spellEnd"/>
      <w:r w:rsidRPr="00476486">
        <w:rPr>
          <w:rFonts w:asciiTheme="majorBidi" w:hAnsiTheme="majorBidi" w:cstheme="majorBidi"/>
          <w:i/>
          <w:iCs/>
          <w:sz w:val="20"/>
          <w:szCs w:val="20"/>
          <w:lang w:val="uk-UA"/>
        </w:rPr>
        <w:t xml:space="preserve"> </w:t>
      </w:r>
      <w:proofErr w:type="spellStart"/>
      <w:r w:rsidRPr="00476486">
        <w:rPr>
          <w:rFonts w:asciiTheme="majorBidi" w:hAnsiTheme="majorBidi" w:cstheme="majorBidi"/>
          <w:i/>
          <w:iCs/>
          <w:sz w:val="20"/>
          <w:szCs w:val="20"/>
          <w:lang w:val="uk-UA"/>
        </w:rPr>
        <w:t>smoking</w:t>
      </w:r>
      <w:proofErr w:type="spellEnd"/>
      <w:r w:rsidRPr="00476486">
        <w:rPr>
          <w:rFonts w:asciiTheme="majorBidi" w:hAnsiTheme="majorBidi" w:cstheme="majorBidi"/>
          <w:i/>
          <w:iCs/>
          <w:sz w:val="20"/>
          <w:szCs w:val="20"/>
          <w:lang w:val="uk-UA"/>
        </w:rPr>
        <w:t>?”</w:t>
      </w:r>
      <w:r w:rsidRPr="00476486">
        <w:rPr>
          <w:rFonts w:asciiTheme="majorBidi" w:hAnsiTheme="majorBidi" w:cstheme="majorBidi"/>
          <w:sz w:val="20"/>
          <w:szCs w:val="20"/>
          <w:lang w:val="uk-UA"/>
        </w:rPr>
        <w:t xml:space="preserve"> виражає саркастичну впевненість </w:t>
      </w:r>
      <w:r w:rsidRPr="00B4214C">
        <w:rPr>
          <w:rFonts w:asciiTheme="majorBidi" w:hAnsiTheme="majorBidi" w:cstheme="majorBidi"/>
          <w:sz w:val="20"/>
          <w:szCs w:val="20"/>
          <w:lang w:val="uk-UA"/>
        </w:rPr>
        <w:t xml:space="preserve">і натяк автора на єдину логічну причину таких рішень – </w:t>
      </w:r>
      <w:r w:rsidRPr="00476486">
        <w:rPr>
          <w:rFonts w:asciiTheme="majorBidi" w:hAnsiTheme="majorBidi" w:cstheme="majorBidi"/>
          <w:sz w:val="20"/>
          <w:szCs w:val="20"/>
          <w:lang w:val="uk-UA"/>
        </w:rPr>
        <w:t xml:space="preserve">вживання наркотиків, </w:t>
      </w:r>
      <w:r w:rsidRPr="00B4214C">
        <w:rPr>
          <w:rFonts w:asciiTheme="majorBidi" w:hAnsiTheme="majorBidi" w:cstheme="majorBidi"/>
          <w:sz w:val="20"/>
          <w:szCs w:val="20"/>
          <w:lang w:val="uk-UA"/>
        </w:rPr>
        <w:t xml:space="preserve">що також </w:t>
      </w:r>
      <w:r w:rsidRPr="00476486">
        <w:rPr>
          <w:rFonts w:asciiTheme="majorBidi" w:hAnsiTheme="majorBidi" w:cstheme="majorBidi"/>
          <w:sz w:val="20"/>
          <w:szCs w:val="20"/>
          <w:lang w:val="uk-UA"/>
        </w:rPr>
        <w:t>підсилює комічний ефект і робить завершення допису з ще більшим акцентом на абсурдності ситуації.</w:t>
      </w:r>
    </w:p>
    <w:p w14:paraId="52294B25" w14:textId="77777777" w:rsidR="00F929D5" w:rsidRPr="00B4214C" w:rsidRDefault="00F929D5" w:rsidP="00F929D5">
      <w:pPr>
        <w:tabs>
          <w:tab w:val="left" w:pos="3040"/>
        </w:tabs>
        <w:spacing w:after="0"/>
        <w:ind w:firstLine="851"/>
        <w:rPr>
          <w:rFonts w:asciiTheme="majorBidi" w:hAnsiTheme="majorBidi" w:cstheme="majorBidi"/>
          <w:sz w:val="20"/>
          <w:szCs w:val="20"/>
          <w:lang w:val="uk-UA"/>
        </w:rPr>
      </w:pPr>
      <w:r w:rsidRPr="00B4214C">
        <w:rPr>
          <w:rFonts w:asciiTheme="majorBidi" w:hAnsiTheme="majorBidi" w:cstheme="majorBidi"/>
          <w:sz w:val="20"/>
          <w:szCs w:val="20"/>
          <w:lang w:val="uk-UA"/>
        </w:rPr>
        <w:t xml:space="preserve">Аналіз повідомлень постійного представника України в ООН С. Кислиці в соціальній мережі </w:t>
      </w:r>
      <w:r w:rsidRPr="00B4214C">
        <w:rPr>
          <w:rFonts w:asciiTheme="majorBidi" w:hAnsiTheme="majorBidi" w:cstheme="majorBidi"/>
          <w:i/>
          <w:iCs/>
          <w:sz w:val="20"/>
          <w:szCs w:val="20"/>
          <w:lang w:val="uk-UA"/>
        </w:rPr>
        <w:t>X (</w:t>
      </w:r>
      <w:proofErr w:type="spellStart"/>
      <w:r w:rsidRPr="00B4214C">
        <w:rPr>
          <w:rFonts w:asciiTheme="majorBidi" w:hAnsiTheme="majorBidi" w:cstheme="majorBidi"/>
          <w:i/>
          <w:iCs/>
          <w:sz w:val="20"/>
          <w:szCs w:val="20"/>
          <w:lang w:val="uk-UA"/>
        </w:rPr>
        <w:t>Twitter</w:t>
      </w:r>
      <w:proofErr w:type="spellEnd"/>
      <w:r w:rsidRPr="00B4214C">
        <w:rPr>
          <w:rFonts w:asciiTheme="majorBidi" w:hAnsiTheme="majorBidi" w:cstheme="majorBidi"/>
          <w:i/>
          <w:iCs/>
          <w:sz w:val="20"/>
          <w:szCs w:val="20"/>
          <w:lang w:val="uk-UA"/>
        </w:rPr>
        <w:t>)</w:t>
      </w:r>
      <w:r w:rsidRPr="00B4214C">
        <w:rPr>
          <w:rFonts w:asciiTheme="majorBidi" w:hAnsiTheme="majorBidi" w:cstheme="majorBidi"/>
          <w:sz w:val="20"/>
          <w:szCs w:val="20"/>
          <w:lang w:val="uk-UA"/>
        </w:rPr>
        <w:t xml:space="preserve"> дозволив виявити та описати застосування гумору в дипломатичній інтернет-комунікації задля реалізації політичних меседжів. Переважне залучення іронії, сарказму та сатири в текстах сприяє вираженню (гострої) критики та подекуди зверхності щодо міжнародних подій та їх учасників, а також підкреслити абсурдність ситуацій та нелогічність дій представників вищих міжнародних організацій.</w:t>
      </w:r>
    </w:p>
    <w:p w14:paraId="1E744D57" w14:textId="77777777" w:rsidR="00F929D5" w:rsidRDefault="00F929D5" w:rsidP="00F929D5">
      <w:pPr>
        <w:tabs>
          <w:tab w:val="left" w:pos="3040"/>
        </w:tabs>
        <w:spacing w:after="0"/>
        <w:ind w:firstLine="851"/>
        <w:rPr>
          <w:rFonts w:asciiTheme="majorBidi" w:hAnsiTheme="majorBidi" w:cstheme="majorBidi"/>
          <w:b/>
          <w:sz w:val="20"/>
          <w:szCs w:val="20"/>
          <w:lang w:val="uk-UA"/>
        </w:rPr>
      </w:pPr>
    </w:p>
    <w:p w14:paraId="1534B2F8" w14:textId="6CCD63A3" w:rsidR="00F929D5" w:rsidRPr="00B4214C" w:rsidRDefault="00F929D5" w:rsidP="00F929D5">
      <w:pPr>
        <w:tabs>
          <w:tab w:val="left" w:pos="3040"/>
        </w:tabs>
        <w:spacing w:after="0"/>
        <w:ind w:firstLine="851"/>
        <w:rPr>
          <w:rFonts w:asciiTheme="majorBidi" w:hAnsiTheme="majorBidi" w:cstheme="majorBidi"/>
          <w:b/>
          <w:sz w:val="20"/>
          <w:szCs w:val="20"/>
          <w:lang w:val="uk-UA"/>
        </w:rPr>
      </w:pPr>
      <w:r w:rsidRPr="00B4214C">
        <w:rPr>
          <w:rFonts w:asciiTheme="majorBidi" w:hAnsiTheme="majorBidi" w:cstheme="majorBidi"/>
          <w:b/>
          <w:sz w:val="20"/>
          <w:szCs w:val="20"/>
          <w:lang w:val="uk-UA"/>
        </w:rPr>
        <w:t>Висновки та перспективи</w:t>
      </w:r>
    </w:p>
    <w:p w14:paraId="21C2967B" w14:textId="77777777" w:rsidR="00F929D5" w:rsidRPr="00192408" w:rsidRDefault="00F929D5" w:rsidP="00F929D5">
      <w:pPr>
        <w:tabs>
          <w:tab w:val="left" w:pos="3040"/>
        </w:tabs>
        <w:spacing w:after="0"/>
        <w:ind w:firstLine="851"/>
        <w:rPr>
          <w:rFonts w:asciiTheme="majorBidi" w:hAnsiTheme="majorBidi" w:cstheme="majorBidi"/>
          <w:sz w:val="20"/>
          <w:szCs w:val="20"/>
          <w:lang w:val="uk-UA"/>
        </w:rPr>
      </w:pPr>
      <w:r w:rsidRPr="00192408">
        <w:rPr>
          <w:rFonts w:asciiTheme="majorBidi" w:hAnsiTheme="majorBidi" w:cstheme="majorBidi"/>
          <w:sz w:val="20"/>
          <w:szCs w:val="20"/>
          <w:lang w:val="uk-UA"/>
        </w:rPr>
        <w:t xml:space="preserve">Визначення терміну «гумор» та його класифікація є важливими етапами у дослідженні природи гумору в соціальному контексті. Це питання залишається актуальним, оскільки гумор є одним із способів не лише розваги, але й вивільнення агресії чи вираження невдоволення, часто за допомогою засобів комічного. Одна з причин, чому гумор широко використовується в дипломатії, полягає в його здатності створювати дистанцію між сторонами та пом’якшувати напругу в комунікації. В умовах політичних дискусій між представниками влади або міжнародних організацій часто застосовується критичний гумор, щоб зіронізувати над опонентом, а також задовольнити потребу в розвазі або самовираженні. Сучасні комунікаційні платформи, зокрема соціальні мережі, набули великої популярності як майданчики для дипломатії, серед яких </w:t>
      </w:r>
      <w:r w:rsidRPr="00B4214C">
        <w:rPr>
          <w:rFonts w:asciiTheme="majorBidi" w:hAnsiTheme="majorBidi" w:cstheme="majorBidi"/>
          <w:i/>
          <w:iCs/>
          <w:sz w:val="20"/>
          <w:szCs w:val="20"/>
          <w:lang w:val="uk-UA"/>
        </w:rPr>
        <w:t>Х (</w:t>
      </w:r>
      <w:proofErr w:type="spellStart"/>
      <w:r w:rsidRPr="00192408">
        <w:rPr>
          <w:rFonts w:asciiTheme="majorBidi" w:hAnsiTheme="majorBidi" w:cstheme="majorBidi"/>
          <w:i/>
          <w:iCs/>
          <w:sz w:val="20"/>
          <w:szCs w:val="20"/>
          <w:lang w:val="uk-UA"/>
        </w:rPr>
        <w:t>Twitter</w:t>
      </w:r>
      <w:proofErr w:type="spellEnd"/>
      <w:r w:rsidRPr="00B4214C">
        <w:rPr>
          <w:rFonts w:asciiTheme="majorBidi" w:hAnsiTheme="majorBidi" w:cstheme="majorBidi"/>
          <w:i/>
          <w:iCs/>
          <w:sz w:val="20"/>
          <w:szCs w:val="20"/>
          <w:lang w:val="uk-UA"/>
        </w:rPr>
        <w:t>)</w:t>
      </w:r>
      <w:r w:rsidRPr="00192408">
        <w:rPr>
          <w:rFonts w:asciiTheme="majorBidi" w:hAnsiTheme="majorBidi" w:cstheme="majorBidi"/>
          <w:sz w:val="20"/>
          <w:szCs w:val="20"/>
          <w:lang w:val="uk-UA"/>
        </w:rPr>
        <w:t xml:space="preserve"> та </w:t>
      </w:r>
      <w:proofErr w:type="spellStart"/>
      <w:r w:rsidRPr="00192408">
        <w:rPr>
          <w:rFonts w:asciiTheme="majorBidi" w:hAnsiTheme="majorBidi" w:cstheme="majorBidi"/>
          <w:i/>
          <w:iCs/>
          <w:sz w:val="20"/>
          <w:szCs w:val="20"/>
          <w:lang w:val="uk-UA"/>
        </w:rPr>
        <w:t>Facebook</w:t>
      </w:r>
      <w:proofErr w:type="spellEnd"/>
      <w:r w:rsidRPr="00192408">
        <w:rPr>
          <w:rFonts w:asciiTheme="majorBidi" w:hAnsiTheme="majorBidi" w:cstheme="majorBidi"/>
          <w:sz w:val="20"/>
          <w:szCs w:val="20"/>
          <w:lang w:val="uk-UA"/>
        </w:rPr>
        <w:t xml:space="preserve"> стали найбільш використовуваними серед політиків і міжнародних організацій. У цьому контексті навіть увійшов в обіг термін «</w:t>
      </w:r>
      <w:proofErr w:type="spellStart"/>
      <w:r w:rsidRPr="00192408">
        <w:rPr>
          <w:rFonts w:asciiTheme="majorBidi" w:hAnsiTheme="majorBidi" w:cstheme="majorBidi"/>
          <w:i/>
          <w:iCs/>
          <w:sz w:val="20"/>
          <w:szCs w:val="20"/>
          <w:lang w:val="uk-UA"/>
        </w:rPr>
        <w:t>Twitter</w:t>
      </w:r>
      <w:proofErr w:type="spellEnd"/>
      <w:r w:rsidRPr="00192408">
        <w:rPr>
          <w:rFonts w:asciiTheme="majorBidi" w:hAnsiTheme="majorBidi" w:cstheme="majorBidi"/>
          <w:sz w:val="20"/>
          <w:szCs w:val="20"/>
          <w:lang w:val="uk-UA"/>
        </w:rPr>
        <w:t xml:space="preserve"> </w:t>
      </w:r>
      <w:r w:rsidRPr="00192408">
        <w:rPr>
          <w:rFonts w:asciiTheme="majorBidi" w:hAnsiTheme="majorBidi" w:cstheme="majorBidi"/>
          <w:i/>
          <w:iCs/>
          <w:sz w:val="20"/>
          <w:szCs w:val="20"/>
          <w:lang w:val="uk-UA"/>
        </w:rPr>
        <w:t>дипломатія</w:t>
      </w:r>
      <w:r w:rsidRPr="00192408">
        <w:rPr>
          <w:rFonts w:asciiTheme="majorBidi" w:hAnsiTheme="majorBidi" w:cstheme="majorBidi"/>
          <w:sz w:val="20"/>
          <w:szCs w:val="20"/>
          <w:lang w:val="uk-UA"/>
        </w:rPr>
        <w:t>», що описує політичні події, які відбуваються через цю соціальну мережу.</w:t>
      </w:r>
    </w:p>
    <w:p w14:paraId="4113C3FA" w14:textId="77777777" w:rsidR="00F929D5" w:rsidRPr="00192408" w:rsidRDefault="00F929D5" w:rsidP="00F929D5">
      <w:pPr>
        <w:tabs>
          <w:tab w:val="left" w:pos="3040"/>
        </w:tabs>
        <w:spacing w:after="0"/>
        <w:ind w:firstLine="851"/>
        <w:rPr>
          <w:rFonts w:asciiTheme="majorBidi" w:hAnsiTheme="majorBidi" w:cstheme="majorBidi"/>
          <w:sz w:val="20"/>
          <w:szCs w:val="20"/>
          <w:lang w:val="uk-UA"/>
        </w:rPr>
      </w:pPr>
      <w:r w:rsidRPr="00192408">
        <w:rPr>
          <w:rFonts w:asciiTheme="majorBidi" w:hAnsiTheme="majorBidi" w:cstheme="majorBidi"/>
          <w:sz w:val="20"/>
          <w:szCs w:val="20"/>
          <w:lang w:val="uk-UA"/>
        </w:rPr>
        <w:t xml:space="preserve">Дослідження було здійснене на матеріалі дописів постійного представника України при ООН, Сергія Кислиці, який активно коментує </w:t>
      </w:r>
      <w:r w:rsidRPr="00B4214C">
        <w:rPr>
          <w:rFonts w:asciiTheme="majorBidi" w:hAnsiTheme="majorBidi" w:cstheme="majorBidi"/>
          <w:sz w:val="20"/>
          <w:szCs w:val="20"/>
          <w:lang w:val="uk-UA"/>
        </w:rPr>
        <w:t xml:space="preserve">та критикує </w:t>
      </w:r>
      <w:r w:rsidRPr="00192408">
        <w:rPr>
          <w:rFonts w:asciiTheme="majorBidi" w:hAnsiTheme="majorBidi" w:cstheme="majorBidi"/>
          <w:sz w:val="20"/>
          <w:szCs w:val="20"/>
          <w:lang w:val="uk-UA"/>
        </w:rPr>
        <w:t xml:space="preserve">політичні події, рішення ООН та інших міжнародних організацій в контексті російсько-української війни. У своїх публікаціях Кислиця часто використовує засоби комічного, такі як сарказм, іронію та сатиру, аби підкреслити своє невдоволення щодо російської риторики та деяких рішень ООН стосовно </w:t>
      </w:r>
      <w:r w:rsidRPr="00B4214C">
        <w:rPr>
          <w:rFonts w:asciiTheme="majorBidi" w:hAnsiTheme="majorBidi" w:cstheme="majorBidi"/>
          <w:sz w:val="20"/>
          <w:szCs w:val="20"/>
          <w:lang w:val="uk-UA"/>
        </w:rPr>
        <w:t>злочинної війни Росії проти України та представників Росії в світовому політикумі</w:t>
      </w:r>
      <w:r w:rsidRPr="00192408">
        <w:rPr>
          <w:rFonts w:asciiTheme="majorBidi" w:hAnsiTheme="majorBidi" w:cstheme="majorBidi"/>
          <w:sz w:val="20"/>
          <w:szCs w:val="20"/>
          <w:lang w:val="uk-UA"/>
        </w:rPr>
        <w:t>.</w:t>
      </w:r>
    </w:p>
    <w:p w14:paraId="2E5218C0" w14:textId="77777777" w:rsidR="00F929D5" w:rsidRPr="00192408" w:rsidRDefault="00F929D5" w:rsidP="00F929D5">
      <w:pPr>
        <w:tabs>
          <w:tab w:val="left" w:pos="3040"/>
        </w:tabs>
        <w:spacing w:after="0"/>
        <w:ind w:firstLine="851"/>
        <w:rPr>
          <w:rFonts w:asciiTheme="majorBidi" w:hAnsiTheme="majorBidi" w:cstheme="majorBidi"/>
          <w:sz w:val="20"/>
          <w:szCs w:val="20"/>
          <w:lang w:val="uk-UA"/>
        </w:rPr>
      </w:pPr>
      <w:r w:rsidRPr="00192408">
        <w:rPr>
          <w:rFonts w:asciiTheme="majorBidi" w:hAnsiTheme="majorBidi" w:cstheme="majorBidi"/>
          <w:sz w:val="20"/>
          <w:szCs w:val="20"/>
          <w:lang w:val="uk-UA"/>
        </w:rPr>
        <w:t>Вивчення комічних засобів</w:t>
      </w:r>
      <w:r w:rsidRPr="00B4214C">
        <w:rPr>
          <w:rFonts w:asciiTheme="majorBidi" w:hAnsiTheme="majorBidi" w:cstheme="majorBidi"/>
          <w:sz w:val="20"/>
          <w:szCs w:val="20"/>
          <w:lang w:val="uk-UA"/>
        </w:rPr>
        <w:t xml:space="preserve">, </w:t>
      </w:r>
      <w:r w:rsidRPr="00192408">
        <w:rPr>
          <w:rFonts w:asciiTheme="majorBidi" w:hAnsiTheme="majorBidi" w:cstheme="majorBidi"/>
          <w:sz w:val="20"/>
          <w:szCs w:val="20"/>
          <w:lang w:val="uk-UA"/>
        </w:rPr>
        <w:t xml:space="preserve">їх </w:t>
      </w:r>
      <w:r w:rsidRPr="00B4214C">
        <w:rPr>
          <w:rFonts w:asciiTheme="majorBidi" w:hAnsiTheme="majorBidi" w:cstheme="majorBidi"/>
          <w:sz w:val="20"/>
          <w:szCs w:val="20"/>
          <w:lang w:val="uk-UA"/>
        </w:rPr>
        <w:t xml:space="preserve">залучення для творення </w:t>
      </w:r>
      <w:r w:rsidRPr="00192408">
        <w:rPr>
          <w:rFonts w:asciiTheme="majorBidi" w:hAnsiTheme="majorBidi" w:cstheme="majorBidi"/>
          <w:sz w:val="20"/>
          <w:szCs w:val="20"/>
          <w:lang w:val="uk-UA"/>
        </w:rPr>
        <w:t>дипломатії в соціальних мереж</w:t>
      </w:r>
      <w:r w:rsidRPr="00B4214C">
        <w:rPr>
          <w:rFonts w:asciiTheme="majorBidi" w:hAnsiTheme="majorBidi" w:cstheme="majorBidi"/>
          <w:sz w:val="20"/>
          <w:szCs w:val="20"/>
          <w:lang w:val="uk-UA"/>
        </w:rPr>
        <w:t>ах</w:t>
      </w:r>
      <w:r w:rsidRPr="00192408">
        <w:rPr>
          <w:rFonts w:asciiTheme="majorBidi" w:hAnsiTheme="majorBidi" w:cstheme="majorBidi"/>
          <w:sz w:val="20"/>
          <w:szCs w:val="20"/>
          <w:lang w:val="uk-UA"/>
        </w:rPr>
        <w:t xml:space="preserve"> є перспективним напрямом, який поєднує аналіз </w:t>
      </w:r>
      <w:proofErr w:type="spellStart"/>
      <w:r w:rsidRPr="00192408">
        <w:rPr>
          <w:rFonts w:asciiTheme="majorBidi" w:hAnsiTheme="majorBidi" w:cstheme="majorBidi"/>
          <w:sz w:val="20"/>
          <w:szCs w:val="20"/>
          <w:lang w:val="uk-UA"/>
        </w:rPr>
        <w:t>мовних</w:t>
      </w:r>
      <w:proofErr w:type="spellEnd"/>
      <w:r w:rsidRPr="00192408">
        <w:rPr>
          <w:rFonts w:asciiTheme="majorBidi" w:hAnsiTheme="majorBidi" w:cstheme="majorBidi"/>
          <w:sz w:val="20"/>
          <w:szCs w:val="20"/>
          <w:lang w:val="uk-UA"/>
        </w:rPr>
        <w:t xml:space="preserve">, соціальних та технологічних факторів. Ключовою перспективою лінгвістичного дослідження в цій сфері є аналіз лексичних та семантичних особливостей текстів, </w:t>
      </w:r>
      <w:r w:rsidRPr="00B4214C">
        <w:rPr>
          <w:rFonts w:asciiTheme="majorBidi" w:hAnsiTheme="majorBidi" w:cstheme="majorBidi"/>
          <w:sz w:val="20"/>
          <w:szCs w:val="20"/>
          <w:lang w:val="uk-UA"/>
        </w:rPr>
        <w:t>які</w:t>
      </w:r>
      <w:r w:rsidRPr="00192408">
        <w:rPr>
          <w:rFonts w:asciiTheme="majorBidi" w:hAnsiTheme="majorBidi" w:cstheme="majorBidi"/>
          <w:sz w:val="20"/>
          <w:szCs w:val="20"/>
          <w:lang w:val="uk-UA"/>
        </w:rPr>
        <w:t xml:space="preserve"> містять політичні коментарі, з метою визначення типових </w:t>
      </w:r>
      <w:r w:rsidRPr="00B4214C">
        <w:rPr>
          <w:rFonts w:asciiTheme="majorBidi" w:hAnsiTheme="majorBidi" w:cstheme="majorBidi"/>
          <w:sz w:val="20"/>
          <w:szCs w:val="20"/>
          <w:lang w:val="uk-UA"/>
        </w:rPr>
        <w:t xml:space="preserve">і дієвих </w:t>
      </w:r>
      <w:r w:rsidRPr="00192408">
        <w:rPr>
          <w:rFonts w:asciiTheme="majorBidi" w:hAnsiTheme="majorBidi" w:cstheme="majorBidi"/>
          <w:sz w:val="20"/>
          <w:szCs w:val="20"/>
          <w:lang w:val="uk-UA"/>
        </w:rPr>
        <w:t xml:space="preserve">засобів комічного, що використовуються для висміювання опонента. Крім того, перспективним напрямом </w:t>
      </w:r>
      <w:r w:rsidRPr="00192408">
        <w:rPr>
          <w:rFonts w:asciiTheme="majorBidi" w:hAnsiTheme="majorBidi" w:cstheme="majorBidi"/>
          <w:sz w:val="20"/>
          <w:szCs w:val="20"/>
          <w:lang w:val="uk-UA"/>
        </w:rPr>
        <w:lastRenderedPageBreak/>
        <w:t>є вивчення гумору з прагматичної точки зору, що дозволить з’ясувати, як комунікативна мета політиків реалізується через текст у соціальних мережах.</w:t>
      </w:r>
    </w:p>
    <w:p w14:paraId="26704959" w14:textId="77777777" w:rsidR="00F929D5" w:rsidRDefault="00F929D5" w:rsidP="00F929D5">
      <w:pPr>
        <w:tabs>
          <w:tab w:val="left" w:pos="3040"/>
        </w:tabs>
        <w:spacing w:after="0"/>
        <w:ind w:firstLine="0"/>
        <w:rPr>
          <w:rFonts w:asciiTheme="majorBidi" w:hAnsiTheme="majorBidi" w:cstheme="majorBidi"/>
          <w:bCs/>
          <w:sz w:val="20"/>
          <w:szCs w:val="20"/>
          <w:lang w:val="uk-UA"/>
        </w:rPr>
      </w:pPr>
    </w:p>
    <w:p w14:paraId="78BCB18C" w14:textId="2059F136" w:rsidR="00F929D5" w:rsidRPr="00F929D5" w:rsidRDefault="00F929D5" w:rsidP="00F929D5">
      <w:pPr>
        <w:tabs>
          <w:tab w:val="left" w:pos="3040"/>
        </w:tabs>
        <w:spacing w:after="0"/>
        <w:ind w:left="1134" w:hanging="1134"/>
        <w:rPr>
          <w:rFonts w:asciiTheme="majorBidi" w:hAnsiTheme="majorBidi" w:cstheme="majorBidi"/>
          <w:b/>
          <w:bCs/>
          <w:sz w:val="20"/>
          <w:szCs w:val="20"/>
          <w:lang w:val="en-US"/>
        </w:rPr>
      </w:pPr>
      <w:r>
        <w:rPr>
          <w:rFonts w:asciiTheme="majorBidi" w:hAnsiTheme="majorBidi" w:cstheme="majorBidi"/>
          <w:b/>
          <w:bCs/>
          <w:sz w:val="20"/>
          <w:szCs w:val="20"/>
          <w:lang w:val="en-US"/>
        </w:rPr>
        <w:t>REFERENCES</w:t>
      </w:r>
    </w:p>
    <w:p w14:paraId="79F4443D"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proofErr w:type="spellStart"/>
      <w:r w:rsidRPr="00012104">
        <w:rPr>
          <w:rFonts w:asciiTheme="majorBidi" w:hAnsiTheme="majorBidi" w:cstheme="majorBidi"/>
          <w:sz w:val="20"/>
          <w:szCs w:val="20"/>
          <w:lang w:val="en-GB"/>
        </w:rPr>
        <w:t>Chernobrov</w:t>
      </w:r>
      <w:proofErr w:type="spellEnd"/>
      <w:r w:rsidRPr="00910381">
        <w:rPr>
          <w:rFonts w:asciiTheme="majorBidi" w:hAnsiTheme="majorBidi" w:cstheme="majorBidi"/>
          <w:sz w:val="20"/>
          <w:szCs w:val="20"/>
          <w:lang w:val="en-US"/>
        </w:rPr>
        <w:t xml:space="preserve">, </w:t>
      </w:r>
      <w:r w:rsidRPr="00012104">
        <w:rPr>
          <w:rFonts w:asciiTheme="majorBidi" w:hAnsiTheme="majorBidi" w:cstheme="majorBidi"/>
          <w:sz w:val="20"/>
          <w:szCs w:val="20"/>
          <w:lang w:val="en-GB"/>
        </w:rPr>
        <w:t>D</w:t>
      </w:r>
      <w:r w:rsidRPr="00910381">
        <w:rPr>
          <w:rFonts w:asciiTheme="majorBidi" w:hAnsiTheme="majorBidi" w:cstheme="majorBidi"/>
          <w:sz w:val="20"/>
          <w:szCs w:val="20"/>
          <w:lang w:val="en-US"/>
        </w:rPr>
        <w:t xml:space="preserve">. (2022). </w:t>
      </w:r>
      <w:r w:rsidRPr="00012104">
        <w:rPr>
          <w:rFonts w:asciiTheme="majorBidi" w:hAnsiTheme="majorBidi" w:cstheme="majorBidi"/>
          <w:sz w:val="20"/>
          <w:szCs w:val="20"/>
          <w:lang w:val="en-GB"/>
        </w:rPr>
        <w:t xml:space="preserve">Strategic humour: Public diplomacy and comic framing of foreign policy issues. The British Journal of Politics and International Relations, 24(2), 277-296. </w:t>
      </w:r>
      <w:hyperlink r:id="rId299" w:history="1">
        <w:r w:rsidRPr="00012104">
          <w:rPr>
            <w:rStyle w:val="afd"/>
            <w:rFonts w:asciiTheme="majorBidi" w:hAnsiTheme="majorBidi" w:cstheme="majorBidi"/>
            <w:sz w:val="20"/>
            <w:szCs w:val="20"/>
            <w:lang w:val="en-GB"/>
          </w:rPr>
          <w:t>https://doi.org/10.1177/13691481211023958</w:t>
        </w:r>
      </w:hyperlink>
    </w:p>
    <w:p w14:paraId="342A17BF" w14:textId="77777777" w:rsidR="001421D8" w:rsidRDefault="001421D8" w:rsidP="00F929D5">
      <w:pPr>
        <w:tabs>
          <w:tab w:val="left" w:pos="3040"/>
        </w:tabs>
        <w:spacing w:after="0"/>
        <w:ind w:left="1134" w:hanging="1134"/>
        <w:rPr>
          <w:rFonts w:asciiTheme="majorBidi" w:hAnsiTheme="majorBidi" w:cstheme="majorBidi"/>
          <w:sz w:val="20"/>
          <w:szCs w:val="20"/>
          <w:lang w:val="en-GB"/>
        </w:rPr>
      </w:pPr>
      <w:proofErr w:type="spellStart"/>
      <w:r w:rsidRPr="001421D8">
        <w:rPr>
          <w:rFonts w:asciiTheme="majorBidi" w:hAnsiTheme="majorBidi" w:cstheme="majorBidi"/>
          <w:sz w:val="20"/>
          <w:szCs w:val="20"/>
          <w:lang w:val="en-GB"/>
        </w:rPr>
        <w:t>Denysiuk</w:t>
      </w:r>
      <w:proofErr w:type="spellEnd"/>
      <w:r w:rsidRPr="001421D8">
        <w:rPr>
          <w:rFonts w:asciiTheme="majorBidi" w:hAnsiTheme="majorBidi" w:cstheme="majorBidi"/>
          <w:sz w:val="20"/>
          <w:szCs w:val="20"/>
          <w:lang w:val="en-GB"/>
        </w:rPr>
        <w:t xml:space="preserve"> S. H. </w:t>
      </w:r>
      <w:proofErr w:type="spellStart"/>
      <w:r w:rsidRPr="001421D8">
        <w:rPr>
          <w:rFonts w:asciiTheme="majorBidi" w:hAnsiTheme="majorBidi" w:cstheme="majorBidi"/>
          <w:sz w:val="20"/>
          <w:szCs w:val="20"/>
          <w:lang w:val="en-GB"/>
        </w:rPr>
        <w:t>Humor</w:t>
      </w:r>
      <w:proofErr w:type="spellEnd"/>
      <w:r w:rsidRPr="001421D8">
        <w:rPr>
          <w:rFonts w:asciiTheme="majorBidi" w:hAnsiTheme="majorBidi" w:cstheme="majorBidi"/>
          <w:sz w:val="20"/>
          <w:szCs w:val="20"/>
          <w:lang w:val="en-GB"/>
        </w:rPr>
        <w:t xml:space="preserve"> as a Political-Communicative Technology. Political Bulletin., 2011, 57, pp. 260–268.</w:t>
      </w:r>
    </w:p>
    <w:p w14:paraId="2AEAC615" w14:textId="50785A39"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Durkheim, E. (1893). </w:t>
      </w:r>
      <w:r w:rsidRPr="00012104">
        <w:rPr>
          <w:rFonts w:asciiTheme="majorBidi" w:hAnsiTheme="majorBidi" w:cstheme="majorBidi"/>
          <w:i/>
          <w:iCs/>
          <w:sz w:val="20"/>
          <w:szCs w:val="20"/>
          <w:lang w:val="en-GB"/>
        </w:rPr>
        <w:t>De la division du travail social</w:t>
      </w:r>
      <w:r w:rsidRPr="00012104">
        <w:rPr>
          <w:rFonts w:asciiTheme="majorBidi" w:hAnsiTheme="majorBidi" w:cstheme="majorBidi"/>
          <w:sz w:val="20"/>
          <w:szCs w:val="20"/>
          <w:lang w:val="en-GB"/>
        </w:rPr>
        <w:t>. Paris: Alcan.</w:t>
      </w:r>
    </w:p>
    <w:p w14:paraId="0BBDD917"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Freud, S. (1905). </w:t>
      </w:r>
      <w:r w:rsidRPr="00012104">
        <w:rPr>
          <w:rFonts w:asciiTheme="majorBidi" w:hAnsiTheme="majorBidi" w:cstheme="majorBidi"/>
          <w:i/>
          <w:iCs/>
          <w:sz w:val="20"/>
          <w:szCs w:val="20"/>
          <w:lang w:val="en-GB"/>
        </w:rPr>
        <w:t xml:space="preserve">Der Witz und seine </w:t>
      </w:r>
      <w:proofErr w:type="spellStart"/>
      <w:r w:rsidRPr="00012104">
        <w:rPr>
          <w:rFonts w:asciiTheme="majorBidi" w:hAnsiTheme="majorBidi" w:cstheme="majorBidi"/>
          <w:i/>
          <w:iCs/>
          <w:sz w:val="20"/>
          <w:szCs w:val="20"/>
          <w:lang w:val="en-GB"/>
        </w:rPr>
        <w:t>Beziehung</w:t>
      </w:r>
      <w:proofErr w:type="spellEnd"/>
      <w:r w:rsidRPr="00012104">
        <w:rPr>
          <w:rFonts w:asciiTheme="majorBidi" w:hAnsiTheme="majorBidi" w:cstheme="majorBidi"/>
          <w:i/>
          <w:iCs/>
          <w:sz w:val="20"/>
          <w:szCs w:val="20"/>
          <w:lang w:val="en-GB"/>
        </w:rPr>
        <w:t xml:space="preserve"> </w:t>
      </w:r>
      <w:proofErr w:type="spellStart"/>
      <w:r w:rsidRPr="00012104">
        <w:rPr>
          <w:rFonts w:asciiTheme="majorBidi" w:hAnsiTheme="majorBidi" w:cstheme="majorBidi"/>
          <w:i/>
          <w:iCs/>
          <w:sz w:val="20"/>
          <w:szCs w:val="20"/>
          <w:lang w:val="en-GB"/>
        </w:rPr>
        <w:t>zum</w:t>
      </w:r>
      <w:proofErr w:type="spellEnd"/>
      <w:r w:rsidRPr="00012104">
        <w:rPr>
          <w:rFonts w:asciiTheme="majorBidi" w:hAnsiTheme="majorBidi" w:cstheme="majorBidi"/>
          <w:i/>
          <w:iCs/>
          <w:sz w:val="20"/>
          <w:szCs w:val="20"/>
          <w:lang w:val="en-GB"/>
        </w:rPr>
        <w:t xml:space="preserve"> </w:t>
      </w:r>
      <w:proofErr w:type="spellStart"/>
      <w:r w:rsidRPr="00012104">
        <w:rPr>
          <w:rFonts w:asciiTheme="majorBidi" w:hAnsiTheme="majorBidi" w:cstheme="majorBidi"/>
          <w:i/>
          <w:iCs/>
          <w:sz w:val="20"/>
          <w:szCs w:val="20"/>
          <w:lang w:val="en-GB"/>
        </w:rPr>
        <w:t>Unbewußten</w:t>
      </w:r>
      <w:proofErr w:type="spellEnd"/>
      <w:r w:rsidRPr="00012104">
        <w:rPr>
          <w:rFonts w:asciiTheme="majorBidi" w:hAnsiTheme="majorBidi" w:cstheme="majorBidi"/>
          <w:sz w:val="20"/>
          <w:szCs w:val="20"/>
          <w:lang w:val="en-GB"/>
        </w:rPr>
        <w:t xml:space="preserve">. Leipzig: </w:t>
      </w:r>
      <w:proofErr w:type="spellStart"/>
      <w:r w:rsidRPr="00012104">
        <w:rPr>
          <w:rFonts w:asciiTheme="majorBidi" w:hAnsiTheme="majorBidi" w:cstheme="majorBidi"/>
          <w:sz w:val="20"/>
          <w:szCs w:val="20"/>
          <w:lang w:val="en-GB"/>
        </w:rPr>
        <w:t>Deuticke</w:t>
      </w:r>
      <w:proofErr w:type="spellEnd"/>
      <w:r w:rsidRPr="00012104">
        <w:rPr>
          <w:rFonts w:asciiTheme="majorBidi" w:hAnsiTheme="majorBidi" w:cstheme="majorBidi"/>
          <w:sz w:val="20"/>
          <w:szCs w:val="20"/>
          <w:lang w:val="en-GB"/>
        </w:rPr>
        <w:t>.</w:t>
      </w:r>
    </w:p>
    <w:p w14:paraId="0D3E0972"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Golan, G. J., Manor, I., &amp; Arceneaux, P. (2019). Mediated Public Diplomacy Redefined: Foreign Stakeholder Engagement via Paid, Earned, Shared, and Owned Media. American </w:t>
      </w:r>
      <w:proofErr w:type="spellStart"/>
      <w:r w:rsidRPr="00012104">
        <w:rPr>
          <w:rFonts w:asciiTheme="majorBidi" w:hAnsiTheme="majorBidi" w:cstheme="majorBidi"/>
          <w:sz w:val="20"/>
          <w:szCs w:val="20"/>
          <w:lang w:val="en-GB"/>
        </w:rPr>
        <w:t>Behavioral</w:t>
      </w:r>
      <w:proofErr w:type="spellEnd"/>
      <w:r w:rsidRPr="00012104">
        <w:rPr>
          <w:rFonts w:asciiTheme="majorBidi" w:hAnsiTheme="majorBidi" w:cstheme="majorBidi"/>
          <w:sz w:val="20"/>
          <w:szCs w:val="20"/>
          <w:lang w:val="en-GB"/>
        </w:rPr>
        <w:t xml:space="preserve"> Scientist, 63(12), 1665–1683.</w:t>
      </w:r>
    </w:p>
    <w:p w14:paraId="1FFD15D6"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bookmarkStart w:id="67" w:name="_Hlk185291786"/>
      <w:r w:rsidRPr="00012104">
        <w:rPr>
          <w:rFonts w:asciiTheme="majorBidi" w:hAnsiTheme="majorBidi" w:cstheme="majorBidi"/>
          <w:sz w:val="20"/>
          <w:szCs w:val="20"/>
          <w:lang w:val="en-GB"/>
        </w:rPr>
        <w:t>Halversen, A., &amp; Weeks, B. E. (2023</w:t>
      </w:r>
      <w:bookmarkEnd w:id="67"/>
      <w:r w:rsidRPr="00012104">
        <w:rPr>
          <w:rFonts w:asciiTheme="majorBidi" w:hAnsiTheme="majorBidi" w:cstheme="majorBidi"/>
          <w:sz w:val="20"/>
          <w:szCs w:val="20"/>
          <w:lang w:val="en-GB"/>
        </w:rPr>
        <w:t xml:space="preserve">). </w:t>
      </w:r>
      <w:proofErr w:type="spellStart"/>
      <w:r w:rsidRPr="00012104">
        <w:rPr>
          <w:rFonts w:asciiTheme="majorBidi" w:hAnsiTheme="majorBidi" w:cstheme="majorBidi"/>
          <w:sz w:val="20"/>
          <w:szCs w:val="20"/>
          <w:lang w:val="en-GB"/>
        </w:rPr>
        <w:t>Memeing</w:t>
      </w:r>
      <w:proofErr w:type="spellEnd"/>
      <w:r w:rsidRPr="00012104">
        <w:rPr>
          <w:rFonts w:asciiTheme="majorBidi" w:hAnsiTheme="majorBidi" w:cstheme="majorBidi"/>
          <w:sz w:val="20"/>
          <w:szCs w:val="20"/>
          <w:lang w:val="en-GB"/>
        </w:rPr>
        <w:t xml:space="preserve"> Politics: Understanding Political Meme Creators, Audiences, and Consequences on Social Media. </w:t>
      </w:r>
      <w:proofErr w:type="gramStart"/>
      <w:r w:rsidRPr="00012104">
        <w:rPr>
          <w:rFonts w:asciiTheme="majorBidi" w:hAnsiTheme="majorBidi" w:cstheme="majorBidi"/>
          <w:sz w:val="20"/>
          <w:szCs w:val="20"/>
          <w:lang w:val="en-GB"/>
        </w:rPr>
        <w:t>Social Media</w:t>
      </w:r>
      <w:proofErr w:type="gramEnd"/>
      <w:r w:rsidRPr="00012104">
        <w:rPr>
          <w:rFonts w:asciiTheme="majorBidi" w:hAnsiTheme="majorBidi" w:cstheme="majorBidi"/>
          <w:sz w:val="20"/>
          <w:szCs w:val="20"/>
          <w:lang w:val="en-GB"/>
        </w:rPr>
        <w:t xml:space="preserve"> + Society, 9(4). </w:t>
      </w:r>
      <w:hyperlink r:id="rId300" w:history="1">
        <w:r w:rsidRPr="00012104">
          <w:rPr>
            <w:rStyle w:val="afd"/>
            <w:rFonts w:asciiTheme="majorBidi" w:hAnsiTheme="majorBidi" w:cstheme="majorBidi"/>
            <w:sz w:val="20"/>
            <w:szCs w:val="20"/>
            <w:lang w:val="en-GB"/>
          </w:rPr>
          <w:t>https://doi.org/10.1177/20563051231205588</w:t>
        </w:r>
      </w:hyperlink>
    </w:p>
    <w:p w14:paraId="4B3B67CB"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Hobbes, T. (1651). </w:t>
      </w:r>
      <w:r w:rsidRPr="00012104">
        <w:rPr>
          <w:rFonts w:asciiTheme="majorBidi" w:hAnsiTheme="majorBidi" w:cstheme="majorBidi"/>
          <w:i/>
          <w:iCs/>
          <w:sz w:val="20"/>
          <w:szCs w:val="20"/>
          <w:lang w:val="en-GB"/>
        </w:rPr>
        <w:t>Leviathan</w:t>
      </w:r>
      <w:r w:rsidRPr="00012104">
        <w:rPr>
          <w:rFonts w:asciiTheme="majorBidi" w:hAnsiTheme="majorBidi" w:cstheme="majorBidi"/>
          <w:sz w:val="20"/>
          <w:szCs w:val="20"/>
          <w:lang w:val="en-GB"/>
        </w:rPr>
        <w:t>. London: Andrew Crooke.</w:t>
      </w:r>
    </w:p>
    <w:p w14:paraId="4109A14D"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Jones, J. (2016). Politics and the digital humanities. </w:t>
      </w:r>
      <w:r w:rsidRPr="00012104">
        <w:rPr>
          <w:rFonts w:asciiTheme="majorBidi" w:hAnsiTheme="majorBidi" w:cstheme="majorBidi"/>
          <w:i/>
          <w:iCs/>
          <w:sz w:val="20"/>
          <w:szCs w:val="20"/>
          <w:lang w:val="en-GB"/>
        </w:rPr>
        <w:t>New Media &amp; Society</w:t>
      </w:r>
      <w:r w:rsidRPr="00012104">
        <w:rPr>
          <w:rFonts w:asciiTheme="majorBidi" w:hAnsiTheme="majorBidi" w:cstheme="majorBidi"/>
          <w:sz w:val="20"/>
          <w:szCs w:val="20"/>
          <w:lang w:val="en-GB"/>
        </w:rPr>
        <w:t>, 18(4), 657-674.</w:t>
      </w:r>
    </w:p>
    <w:p w14:paraId="297DD68C"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Kant, I. (1790). </w:t>
      </w:r>
      <w:r w:rsidRPr="00012104">
        <w:rPr>
          <w:rFonts w:asciiTheme="majorBidi" w:hAnsiTheme="majorBidi" w:cstheme="majorBidi"/>
          <w:i/>
          <w:iCs/>
          <w:sz w:val="20"/>
          <w:szCs w:val="20"/>
          <w:lang w:val="en-GB"/>
        </w:rPr>
        <w:t xml:space="preserve">Kritik der </w:t>
      </w:r>
      <w:proofErr w:type="spellStart"/>
      <w:r w:rsidRPr="00012104">
        <w:rPr>
          <w:rFonts w:asciiTheme="majorBidi" w:hAnsiTheme="majorBidi" w:cstheme="majorBidi"/>
          <w:i/>
          <w:iCs/>
          <w:sz w:val="20"/>
          <w:szCs w:val="20"/>
          <w:lang w:val="en-GB"/>
        </w:rPr>
        <w:t>Urteilskraft</w:t>
      </w:r>
      <w:proofErr w:type="spellEnd"/>
      <w:r w:rsidRPr="00012104">
        <w:rPr>
          <w:rFonts w:asciiTheme="majorBidi" w:hAnsiTheme="majorBidi" w:cstheme="majorBidi"/>
          <w:sz w:val="20"/>
          <w:szCs w:val="20"/>
          <w:lang w:val="en-GB"/>
        </w:rPr>
        <w:t>. Berlin: Lagarde und Friedrich.</w:t>
      </w:r>
    </w:p>
    <w:p w14:paraId="3DDDB546" w14:textId="77777777" w:rsidR="00480154" w:rsidRDefault="00480154" w:rsidP="00F929D5">
      <w:pPr>
        <w:tabs>
          <w:tab w:val="left" w:pos="3040"/>
        </w:tabs>
        <w:spacing w:after="0"/>
        <w:ind w:left="1134" w:hanging="1134"/>
        <w:rPr>
          <w:rFonts w:asciiTheme="majorBidi" w:hAnsiTheme="majorBidi" w:cstheme="majorBidi"/>
          <w:sz w:val="20"/>
          <w:szCs w:val="20"/>
          <w:lang w:val="en-GB"/>
        </w:rPr>
      </w:pPr>
      <w:bookmarkStart w:id="68" w:name="_Hlk185291595"/>
      <w:proofErr w:type="spellStart"/>
      <w:r w:rsidRPr="00480154">
        <w:rPr>
          <w:rFonts w:asciiTheme="majorBidi" w:hAnsiTheme="majorBidi" w:cstheme="majorBidi"/>
          <w:sz w:val="20"/>
          <w:szCs w:val="20"/>
          <w:lang w:val="en-GB"/>
        </w:rPr>
        <w:t>Khraban</w:t>
      </w:r>
      <w:proofErr w:type="spellEnd"/>
      <w:r w:rsidRPr="00480154">
        <w:rPr>
          <w:rFonts w:asciiTheme="majorBidi" w:hAnsiTheme="majorBidi" w:cstheme="majorBidi"/>
          <w:sz w:val="20"/>
          <w:szCs w:val="20"/>
          <w:lang w:val="en-GB"/>
        </w:rPr>
        <w:t xml:space="preserve"> T. Ye. Military Dark </w:t>
      </w:r>
      <w:proofErr w:type="spellStart"/>
      <w:r w:rsidRPr="00480154">
        <w:rPr>
          <w:rFonts w:asciiTheme="majorBidi" w:hAnsiTheme="majorBidi" w:cstheme="majorBidi"/>
          <w:sz w:val="20"/>
          <w:szCs w:val="20"/>
          <w:lang w:val="en-GB"/>
        </w:rPr>
        <w:t>Humor</w:t>
      </w:r>
      <w:proofErr w:type="spellEnd"/>
      <w:r w:rsidRPr="00480154">
        <w:rPr>
          <w:rFonts w:asciiTheme="majorBidi" w:hAnsiTheme="majorBidi" w:cstheme="majorBidi"/>
          <w:sz w:val="20"/>
          <w:szCs w:val="20"/>
          <w:lang w:val="en-GB"/>
        </w:rPr>
        <w:t xml:space="preserve"> as a Form of Adaptive Processes and Individual Response to the Fear of Death (Psycholinguistic Aspect). Bulletin of Alfred Nobel University., 2021, 21(1), pp. 243–250.</w:t>
      </w:r>
    </w:p>
    <w:p w14:paraId="5B9C8EF3" w14:textId="72017B22" w:rsidR="00F929D5" w:rsidRPr="00012104" w:rsidRDefault="00F929D5" w:rsidP="00F929D5">
      <w:pPr>
        <w:tabs>
          <w:tab w:val="left" w:pos="3040"/>
        </w:tabs>
        <w:spacing w:after="0"/>
        <w:ind w:left="1134" w:hanging="1134"/>
        <w:rPr>
          <w:rFonts w:asciiTheme="majorBidi" w:hAnsiTheme="majorBidi" w:cstheme="majorBidi"/>
          <w:sz w:val="20"/>
          <w:szCs w:val="20"/>
          <w:lang w:val="en-GB"/>
        </w:rPr>
      </w:pPr>
      <w:proofErr w:type="spellStart"/>
      <w:r w:rsidRPr="00012104">
        <w:rPr>
          <w:rFonts w:asciiTheme="majorBidi" w:hAnsiTheme="majorBidi" w:cstheme="majorBidi"/>
          <w:sz w:val="20"/>
          <w:szCs w:val="20"/>
          <w:lang w:val="en-GB"/>
        </w:rPr>
        <w:t>Koivukoski</w:t>
      </w:r>
      <w:proofErr w:type="spellEnd"/>
      <w:r w:rsidRPr="00012104">
        <w:rPr>
          <w:rFonts w:asciiTheme="majorBidi" w:hAnsiTheme="majorBidi" w:cstheme="majorBidi"/>
          <w:sz w:val="20"/>
          <w:szCs w:val="20"/>
          <w:lang w:val="en-GB"/>
        </w:rPr>
        <w:t>, J. (2022</w:t>
      </w:r>
      <w:bookmarkEnd w:id="68"/>
      <w:r w:rsidRPr="00012104">
        <w:rPr>
          <w:rFonts w:asciiTheme="majorBidi" w:hAnsiTheme="majorBidi" w:cstheme="majorBidi"/>
          <w:sz w:val="20"/>
          <w:szCs w:val="20"/>
          <w:lang w:val="en-GB"/>
        </w:rPr>
        <w:t xml:space="preserve">). Political </w:t>
      </w:r>
      <w:proofErr w:type="spellStart"/>
      <w:r w:rsidRPr="00012104">
        <w:rPr>
          <w:rFonts w:asciiTheme="majorBidi" w:hAnsiTheme="majorBidi" w:cstheme="majorBidi"/>
          <w:sz w:val="20"/>
          <w:szCs w:val="20"/>
          <w:lang w:val="en-GB"/>
        </w:rPr>
        <w:t>Humor</w:t>
      </w:r>
      <w:proofErr w:type="spellEnd"/>
      <w:r w:rsidRPr="00012104">
        <w:rPr>
          <w:rFonts w:asciiTheme="majorBidi" w:hAnsiTheme="majorBidi" w:cstheme="majorBidi"/>
          <w:sz w:val="20"/>
          <w:szCs w:val="20"/>
          <w:lang w:val="en-GB"/>
        </w:rPr>
        <w:t xml:space="preserve"> in the Hybrid Media Environment: Studies on Journalistic Satire and Amusing Advocacy. 10.13140/RG.2.2.27965.33768.</w:t>
      </w:r>
    </w:p>
    <w:p w14:paraId="2024F52B"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B4214C">
        <w:rPr>
          <w:rFonts w:asciiTheme="majorBidi" w:hAnsiTheme="majorBidi" w:cstheme="majorBidi"/>
          <w:sz w:val="20"/>
          <w:szCs w:val="20"/>
          <w:lang w:val="en-GB"/>
        </w:rPr>
        <w:t>Merriam-Webster. (n.d.). Dictionary by Merriam-Webster. In Merriam-Webster. Retrieved from https://www.merriam-webster.com/</w:t>
      </w:r>
    </w:p>
    <w:p w14:paraId="44DE33E2"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Parsons, T. (1951). </w:t>
      </w:r>
      <w:r w:rsidRPr="00012104">
        <w:rPr>
          <w:rFonts w:asciiTheme="majorBidi" w:hAnsiTheme="majorBidi" w:cstheme="majorBidi"/>
          <w:i/>
          <w:iCs/>
          <w:sz w:val="20"/>
          <w:szCs w:val="20"/>
          <w:lang w:val="en-GB"/>
        </w:rPr>
        <w:t>The Social System</w:t>
      </w:r>
      <w:r w:rsidRPr="00012104">
        <w:rPr>
          <w:rFonts w:asciiTheme="majorBidi" w:hAnsiTheme="majorBidi" w:cstheme="majorBidi"/>
          <w:sz w:val="20"/>
          <w:szCs w:val="20"/>
          <w:lang w:val="en-GB"/>
        </w:rPr>
        <w:t>. Glencoe, IL: Free Press.</w:t>
      </w:r>
    </w:p>
    <w:p w14:paraId="1B7946F6"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Raskin, V. (1985). </w:t>
      </w:r>
      <w:r w:rsidRPr="00012104">
        <w:rPr>
          <w:rFonts w:asciiTheme="majorBidi" w:hAnsiTheme="majorBidi" w:cstheme="majorBidi"/>
          <w:i/>
          <w:iCs/>
          <w:sz w:val="20"/>
          <w:szCs w:val="20"/>
          <w:lang w:val="en-GB"/>
        </w:rPr>
        <w:t xml:space="preserve">Semantic Mechanisms of </w:t>
      </w:r>
      <w:proofErr w:type="spellStart"/>
      <w:r w:rsidRPr="00012104">
        <w:rPr>
          <w:rFonts w:asciiTheme="majorBidi" w:hAnsiTheme="majorBidi" w:cstheme="majorBidi"/>
          <w:i/>
          <w:iCs/>
          <w:sz w:val="20"/>
          <w:szCs w:val="20"/>
          <w:lang w:val="en-GB"/>
        </w:rPr>
        <w:t>Humor</w:t>
      </w:r>
      <w:proofErr w:type="spellEnd"/>
      <w:r w:rsidRPr="00012104">
        <w:rPr>
          <w:rFonts w:asciiTheme="majorBidi" w:hAnsiTheme="majorBidi" w:cstheme="majorBidi"/>
          <w:sz w:val="20"/>
          <w:szCs w:val="20"/>
          <w:lang w:val="en-GB"/>
        </w:rPr>
        <w:t>. Dordrecht: Reidel.</w:t>
      </w:r>
    </w:p>
    <w:p w14:paraId="16A40763"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Raskin, V. (2008). Primer of </w:t>
      </w:r>
      <w:proofErr w:type="spellStart"/>
      <w:r w:rsidRPr="00012104">
        <w:rPr>
          <w:rFonts w:asciiTheme="majorBidi" w:hAnsiTheme="majorBidi" w:cstheme="majorBidi"/>
          <w:sz w:val="20"/>
          <w:szCs w:val="20"/>
          <w:lang w:val="en-GB"/>
        </w:rPr>
        <w:t>humor</w:t>
      </w:r>
      <w:proofErr w:type="spellEnd"/>
      <w:r w:rsidRPr="00012104">
        <w:rPr>
          <w:rFonts w:asciiTheme="majorBidi" w:hAnsiTheme="majorBidi" w:cstheme="majorBidi"/>
          <w:sz w:val="20"/>
          <w:szCs w:val="20"/>
          <w:lang w:val="en-GB"/>
        </w:rPr>
        <w:t xml:space="preserve"> research. Berlin: De Gruyter, Inc.</w:t>
      </w:r>
    </w:p>
    <w:p w14:paraId="2DBC2766"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Schopenhauer, A. (1819). </w:t>
      </w:r>
      <w:r w:rsidRPr="00012104">
        <w:rPr>
          <w:rFonts w:asciiTheme="majorBidi" w:hAnsiTheme="majorBidi" w:cstheme="majorBidi"/>
          <w:i/>
          <w:iCs/>
          <w:sz w:val="20"/>
          <w:szCs w:val="20"/>
          <w:lang w:val="en-GB"/>
        </w:rPr>
        <w:t xml:space="preserve">Die Welt </w:t>
      </w:r>
      <w:proofErr w:type="spellStart"/>
      <w:r w:rsidRPr="00012104">
        <w:rPr>
          <w:rFonts w:asciiTheme="majorBidi" w:hAnsiTheme="majorBidi" w:cstheme="majorBidi"/>
          <w:i/>
          <w:iCs/>
          <w:sz w:val="20"/>
          <w:szCs w:val="20"/>
          <w:lang w:val="en-GB"/>
        </w:rPr>
        <w:t>als</w:t>
      </w:r>
      <w:proofErr w:type="spellEnd"/>
      <w:r w:rsidRPr="00012104">
        <w:rPr>
          <w:rFonts w:asciiTheme="majorBidi" w:hAnsiTheme="majorBidi" w:cstheme="majorBidi"/>
          <w:i/>
          <w:iCs/>
          <w:sz w:val="20"/>
          <w:szCs w:val="20"/>
          <w:lang w:val="en-GB"/>
        </w:rPr>
        <w:t xml:space="preserve"> Wille und </w:t>
      </w:r>
      <w:proofErr w:type="spellStart"/>
      <w:r w:rsidRPr="00012104">
        <w:rPr>
          <w:rFonts w:asciiTheme="majorBidi" w:hAnsiTheme="majorBidi" w:cstheme="majorBidi"/>
          <w:i/>
          <w:iCs/>
          <w:sz w:val="20"/>
          <w:szCs w:val="20"/>
          <w:lang w:val="en-GB"/>
        </w:rPr>
        <w:t>Vorstellung</w:t>
      </w:r>
      <w:proofErr w:type="spellEnd"/>
      <w:r w:rsidRPr="00012104">
        <w:rPr>
          <w:rFonts w:asciiTheme="majorBidi" w:hAnsiTheme="majorBidi" w:cstheme="majorBidi"/>
          <w:sz w:val="20"/>
          <w:szCs w:val="20"/>
          <w:lang w:val="en-GB"/>
        </w:rPr>
        <w:t>. Leipzig: Brockhaus.</w:t>
      </w:r>
    </w:p>
    <w:p w14:paraId="26404401" w14:textId="4E86971E" w:rsidR="00F929D5" w:rsidRPr="00012104" w:rsidRDefault="00480154" w:rsidP="00F929D5">
      <w:pPr>
        <w:tabs>
          <w:tab w:val="left" w:pos="3040"/>
        </w:tabs>
        <w:spacing w:after="0"/>
        <w:ind w:left="1134" w:hanging="1134"/>
        <w:rPr>
          <w:rFonts w:asciiTheme="majorBidi" w:hAnsiTheme="majorBidi" w:cstheme="majorBidi"/>
          <w:sz w:val="20"/>
          <w:szCs w:val="20"/>
          <w:lang w:val="en-GB"/>
        </w:rPr>
      </w:pPr>
      <w:r w:rsidRPr="00480154">
        <w:rPr>
          <w:rFonts w:asciiTheme="majorBidi" w:hAnsiTheme="majorBidi" w:cstheme="majorBidi"/>
          <w:sz w:val="20"/>
          <w:szCs w:val="20"/>
          <w:lang w:val="en-GB"/>
        </w:rPr>
        <w:t xml:space="preserve">Shapoval Yu. (Ed.). Political </w:t>
      </w:r>
      <w:proofErr w:type="spellStart"/>
      <w:r w:rsidRPr="00480154">
        <w:rPr>
          <w:rFonts w:asciiTheme="majorBidi" w:hAnsiTheme="majorBidi" w:cstheme="majorBidi"/>
          <w:sz w:val="20"/>
          <w:szCs w:val="20"/>
          <w:lang w:val="en-GB"/>
        </w:rPr>
        <w:t>Encyclopedia</w:t>
      </w:r>
      <w:proofErr w:type="spellEnd"/>
      <w:r w:rsidRPr="00480154">
        <w:rPr>
          <w:rFonts w:asciiTheme="majorBidi" w:hAnsiTheme="majorBidi" w:cstheme="majorBidi"/>
          <w:sz w:val="20"/>
          <w:szCs w:val="20"/>
          <w:lang w:val="en-GB"/>
        </w:rPr>
        <w:t xml:space="preserve">. </w:t>
      </w:r>
      <w:proofErr w:type="spellStart"/>
      <w:r w:rsidRPr="00480154">
        <w:rPr>
          <w:rFonts w:asciiTheme="majorBidi" w:hAnsiTheme="majorBidi" w:cstheme="majorBidi"/>
          <w:sz w:val="20"/>
          <w:szCs w:val="20"/>
          <w:lang w:val="en-GB"/>
        </w:rPr>
        <w:t>Lybid</w:t>
      </w:r>
      <w:proofErr w:type="spellEnd"/>
      <w:r w:rsidRPr="00480154">
        <w:rPr>
          <w:rFonts w:asciiTheme="majorBidi" w:hAnsiTheme="majorBidi" w:cstheme="majorBidi"/>
          <w:sz w:val="20"/>
          <w:szCs w:val="20"/>
          <w:lang w:val="en-GB"/>
        </w:rPr>
        <w:t>, 2009, p. 590.</w:t>
      </w:r>
      <w:r w:rsidR="00F929D5" w:rsidRPr="00012104">
        <w:rPr>
          <w:rFonts w:asciiTheme="majorBidi" w:hAnsiTheme="majorBidi" w:cstheme="majorBidi"/>
          <w:sz w:val="20"/>
          <w:szCs w:val="20"/>
          <w:lang w:val="en-GB"/>
        </w:rPr>
        <w:t xml:space="preserve">Sinkropi, J. (1984). </w:t>
      </w:r>
      <w:proofErr w:type="spellStart"/>
      <w:r w:rsidR="00F929D5" w:rsidRPr="00012104">
        <w:rPr>
          <w:rFonts w:asciiTheme="majorBidi" w:hAnsiTheme="majorBidi" w:cstheme="majorBidi"/>
          <w:sz w:val="20"/>
          <w:szCs w:val="20"/>
          <w:lang w:val="en-GB"/>
        </w:rPr>
        <w:t>Humor</w:t>
      </w:r>
      <w:proofErr w:type="spellEnd"/>
      <w:r w:rsidR="00F929D5" w:rsidRPr="00012104">
        <w:rPr>
          <w:rFonts w:asciiTheme="majorBidi" w:hAnsiTheme="majorBidi" w:cstheme="majorBidi"/>
          <w:sz w:val="20"/>
          <w:szCs w:val="20"/>
          <w:lang w:val="en-GB"/>
        </w:rPr>
        <w:t xml:space="preserve"> in context: Varieties and forms. In V. Raskin (Ed.), </w:t>
      </w:r>
      <w:r w:rsidR="00F929D5" w:rsidRPr="00012104">
        <w:rPr>
          <w:rFonts w:asciiTheme="majorBidi" w:hAnsiTheme="majorBidi" w:cstheme="majorBidi"/>
          <w:i/>
          <w:iCs/>
          <w:sz w:val="20"/>
          <w:szCs w:val="20"/>
          <w:lang w:val="en-GB"/>
        </w:rPr>
        <w:t xml:space="preserve">Semantic Mechanisms of </w:t>
      </w:r>
      <w:proofErr w:type="spellStart"/>
      <w:r w:rsidR="00F929D5" w:rsidRPr="00012104">
        <w:rPr>
          <w:rFonts w:asciiTheme="majorBidi" w:hAnsiTheme="majorBidi" w:cstheme="majorBidi"/>
          <w:i/>
          <w:iCs/>
          <w:sz w:val="20"/>
          <w:szCs w:val="20"/>
          <w:lang w:val="en-GB"/>
        </w:rPr>
        <w:t>Humor</w:t>
      </w:r>
      <w:proofErr w:type="spellEnd"/>
      <w:r w:rsidR="00F929D5" w:rsidRPr="00012104">
        <w:rPr>
          <w:rFonts w:asciiTheme="majorBidi" w:hAnsiTheme="majorBidi" w:cstheme="majorBidi"/>
          <w:sz w:val="20"/>
          <w:szCs w:val="20"/>
          <w:lang w:val="en-GB"/>
        </w:rPr>
        <w:t xml:space="preserve"> (pp. 33-55). Dordrecht: Reidel.</w:t>
      </w:r>
    </w:p>
    <w:p w14:paraId="0A7DACF0"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Speier, H. (1975). Wit and Politics: An Essay on Laughter and Power. </w:t>
      </w:r>
      <w:r w:rsidRPr="00012104">
        <w:rPr>
          <w:rFonts w:asciiTheme="majorBidi" w:hAnsiTheme="majorBidi" w:cstheme="majorBidi"/>
          <w:i/>
          <w:iCs/>
          <w:sz w:val="20"/>
          <w:szCs w:val="20"/>
          <w:lang w:val="en-GB"/>
        </w:rPr>
        <w:t>American Journal of Sociology</w:t>
      </w:r>
      <w:r w:rsidRPr="00012104">
        <w:rPr>
          <w:rFonts w:asciiTheme="majorBidi" w:hAnsiTheme="majorBidi" w:cstheme="majorBidi"/>
          <w:sz w:val="20"/>
          <w:szCs w:val="20"/>
          <w:lang w:val="en-GB"/>
        </w:rPr>
        <w:t>, 79(6), 1352-1371.</w:t>
      </w:r>
    </w:p>
    <w:p w14:paraId="12602D1C"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Spencer, H. (1860). The Physiology of Laughter. </w:t>
      </w:r>
      <w:r w:rsidRPr="00012104">
        <w:rPr>
          <w:rFonts w:asciiTheme="majorBidi" w:hAnsiTheme="majorBidi" w:cstheme="majorBidi"/>
          <w:i/>
          <w:iCs/>
          <w:sz w:val="20"/>
          <w:szCs w:val="20"/>
          <w:lang w:val="en-GB"/>
        </w:rPr>
        <w:t>Macmillan's Magazine</w:t>
      </w:r>
      <w:r w:rsidRPr="00012104">
        <w:rPr>
          <w:rFonts w:asciiTheme="majorBidi" w:hAnsiTheme="majorBidi" w:cstheme="majorBidi"/>
          <w:sz w:val="20"/>
          <w:szCs w:val="20"/>
          <w:lang w:val="en-GB"/>
        </w:rPr>
        <w:t>, 1, 395-402.</w:t>
      </w:r>
    </w:p>
    <w:p w14:paraId="0EAF4E50"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r w:rsidRPr="00012104">
        <w:rPr>
          <w:rFonts w:asciiTheme="majorBidi" w:hAnsiTheme="majorBidi" w:cstheme="majorBidi"/>
          <w:sz w:val="20"/>
          <w:szCs w:val="20"/>
          <w:lang w:val="en-GB"/>
        </w:rPr>
        <w:t xml:space="preserve">Weitz, E. (2017). Editorial: Humour and social media. European Journal of Humour Research, 4(1). </w:t>
      </w:r>
      <w:hyperlink r:id="rId301" w:history="1">
        <w:r w:rsidRPr="00012104">
          <w:rPr>
            <w:rStyle w:val="afd"/>
            <w:rFonts w:asciiTheme="majorBidi" w:hAnsiTheme="majorBidi" w:cstheme="majorBidi"/>
            <w:sz w:val="20"/>
            <w:szCs w:val="20"/>
            <w:lang w:val="en-GB"/>
          </w:rPr>
          <w:t>https://doi.org/10.7592/EJHR2016.4.4.weitz</w:t>
        </w:r>
      </w:hyperlink>
    </w:p>
    <w:p w14:paraId="765BFCF2"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proofErr w:type="spellStart"/>
      <w:r w:rsidRPr="00012104">
        <w:rPr>
          <w:rFonts w:asciiTheme="majorBidi" w:hAnsiTheme="majorBidi" w:cstheme="majorBidi"/>
          <w:sz w:val="20"/>
          <w:szCs w:val="20"/>
          <w:lang w:val="en-GB"/>
        </w:rPr>
        <w:t>Yehorova</w:t>
      </w:r>
      <w:proofErr w:type="spellEnd"/>
      <w:r w:rsidRPr="00012104">
        <w:rPr>
          <w:rFonts w:asciiTheme="majorBidi" w:hAnsiTheme="majorBidi" w:cstheme="majorBidi"/>
          <w:sz w:val="20"/>
          <w:szCs w:val="20"/>
          <w:lang w:val="en-GB"/>
        </w:rPr>
        <w:t xml:space="preserve">, O. I., Prokopenko, A. V., &amp; Martynenko, S. S. (2022). Wordplay in wartime Twitter communication: A case study of Ukrainian politicians’ humorous tweets. </w:t>
      </w:r>
      <w:proofErr w:type="spellStart"/>
      <w:r w:rsidRPr="00012104">
        <w:rPr>
          <w:rFonts w:asciiTheme="majorBidi" w:hAnsiTheme="majorBidi" w:cstheme="majorBidi"/>
          <w:i/>
          <w:iCs/>
          <w:sz w:val="20"/>
          <w:szCs w:val="20"/>
          <w:lang w:val="en-GB"/>
        </w:rPr>
        <w:t>Zakarpats’ki</w:t>
      </w:r>
      <w:proofErr w:type="spellEnd"/>
      <w:r w:rsidRPr="00012104">
        <w:rPr>
          <w:rFonts w:asciiTheme="majorBidi" w:hAnsiTheme="majorBidi" w:cstheme="majorBidi"/>
          <w:i/>
          <w:iCs/>
          <w:sz w:val="20"/>
          <w:szCs w:val="20"/>
          <w:lang w:val="en-GB"/>
        </w:rPr>
        <w:t xml:space="preserve"> </w:t>
      </w:r>
      <w:proofErr w:type="spellStart"/>
      <w:r w:rsidRPr="00012104">
        <w:rPr>
          <w:rFonts w:asciiTheme="majorBidi" w:hAnsiTheme="majorBidi" w:cstheme="majorBidi"/>
          <w:i/>
          <w:iCs/>
          <w:sz w:val="20"/>
          <w:szCs w:val="20"/>
          <w:lang w:val="en-GB"/>
        </w:rPr>
        <w:t>Filolohichni</w:t>
      </w:r>
      <w:proofErr w:type="spellEnd"/>
      <w:r w:rsidRPr="00012104">
        <w:rPr>
          <w:rFonts w:asciiTheme="majorBidi" w:hAnsiTheme="majorBidi" w:cstheme="majorBidi"/>
          <w:i/>
          <w:iCs/>
          <w:sz w:val="20"/>
          <w:szCs w:val="20"/>
          <w:lang w:val="en-GB"/>
        </w:rPr>
        <w:t xml:space="preserve"> </w:t>
      </w:r>
      <w:proofErr w:type="spellStart"/>
      <w:r w:rsidRPr="00012104">
        <w:rPr>
          <w:rFonts w:asciiTheme="majorBidi" w:hAnsiTheme="majorBidi" w:cstheme="majorBidi"/>
          <w:i/>
          <w:iCs/>
          <w:sz w:val="20"/>
          <w:szCs w:val="20"/>
          <w:lang w:val="en-GB"/>
        </w:rPr>
        <w:t>Studii</w:t>
      </w:r>
      <w:proofErr w:type="spellEnd"/>
      <w:r w:rsidRPr="00012104">
        <w:rPr>
          <w:rFonts w:asciiTheme="majorBidi" w:hAnsiTheme="majorBidi" w:cstheme="majorBidi"/>
          <w:sz w:val="20"/>
          <w:szCs w:val="20"/>
          <w:lang w:val="en-GB"/>
        </w:rPr>
        <w:t xml:space="preserve">, 24(1), 95-99. </w:t>
      </w:r>
      <w:hyperlink r:id="rId302" w:history="1">
        <w:r w:rsidRPr="00012104">
          <w:rPr>
            <w:rStyle w:val="afd"/>
            <w:rFonts w:asciiTheme="majorBidi" w:hAnsiTheme="majorBidi" w:cstheme="majorBidi"/>
            <w:sz w:val="20"/>
            <w:szCs w:val="20"/>
            <w:lang w:val="en-GB"/>
          </w:rPr>
          <w:t>https://doi.org/10.32782/tps2663-4880/2022.24.1.18</w:t>
        </w:r>
      </w:hyperlink>
    </w:p>
    <w:p w14:paraId="4203BE5C" w14:textId="77777777" w:rsidR="00F929D5" w:rsidRPr="00012104" w:rsidRDefault="00F929D5" w:rsidP="00F929D5">
      <w:pPr>
        <w:tabs>
          <w:tab w:val="left" w:pos="3040"/>
        </w:tabs>
        <w:spacing w:after="0"/>
        <w:ind w:left="1134" w:hanging="1134"/>
        <w:rPr>
          <w:rFonts w:asciiTheme="majorBidi" w:hAnsiTheme="majorBidi" w:cstheme="majorBidi"/>
          <w:sz w:val="20"/>
          <w:szCs w:val="20"/>
          <w:lang w:val="en-GB"/>
        </w:rPr>
      </w:pPr>
      <w:proofErr w:type="spellStart"/>
      <w:r w:rsidRPr="00012104">
        <w:rPr>
          <w:rFonts w:asciiTheme="majorBidi" w:hAnsiTheme="majorBidi" w:cstheme="majorBidi"/>
          <w:sz w:val="20"/>
          <w:szCs w:val="20"/>
          <w:lang w:val="en-GB"/>
        </w:rPr>
        <w:t>Yehorova</w:t>
      </w:r>
      <w:proofErr w:type="spellEnd"/>
      <w:r w:rsidRPr="00012104">
        <w:rPr>
          <w:rFonts w:asciiTheme="majorBidi" w:hAnsiTheme="majorBidi" w:cstheme="majorBidi"/>
          <w:sz w:val="20"/>
          <w:szCs w:val="20"/>
          <w:lang w:val="en-GB"/>
        </w:rPr>
        <w:t xml:space="preserve">, O., Prokopenko, A., &amp; Zinchenko, A. (2023). Towards a typology of humorous wartime tweets: The case of Ukraine 2022. </w:t>
      </w:r>
      <w:r w:rsidRPr="00012104">
        <w:rPr>
          <w:rFonts w:asciiTheme="majorBidi" w:hAnsiTheme="majorBidi" w:cstheme="majorBidi"/>
          <w:i/>
          <w:iCs/>
          <w:sz w:val="20"/>
          <w:szCs w:val="20"/>
          <w:lang w:val="en-GB"/>
        </w:rPr>
        <w:t>The European Journal of Humour Research</w:t>
      </w:r>
      <w:r w:rsidRPr="00012104">
        <w:rPr>
          <w:rFonts w:asciiTheme="majorBidi" w:hAnsiTheme="majorBidi" w:cstheme="majorBidi"/>
          <w:sz w:val="20"/>
          <w:szCs w:val="20"/>
          <w:lang w:val="en-GB"/>
        </w:rPr>
        <w:t xml:space="preserve">, 11, 1-26. </w:t>
      </w:r>
      <w:hyperlink r:id="rId303" w:history="1">
        <w:r w:rsidRPr="00012104">
          <w:rPr>
            <w:rStyle w:val="afd"/>
            <w:rFonts w:asciiTheme="majorBidi" w:hAnsiTheme="majorBidi" w:cstheme="majorBidi"/>
            <w:sz w:val="20"/>
            <w:szCs w:val="20"/>
            <w:lang w:val="en-GB"/>
          </w:rPr>
          <w:t>https://doi.org/10.7592/EJHR.2023.11.1.746</w:t>
        </w:r>
      </w:hyperlink>
    </w:p>
    <w:p w14:paraId="288151E5" w14:textId="77777777" w:rsidR="00F929D5" w:rsidRPr="00176C52" w:rsidRDefault="00F929D5" w:rsidP="00E53248">
      <w:pPr>
        <w:pStyle w:val="ac"/>
        <w:ind w:firstLine="284"/>
        <w:jc w:val="center"/>
        <w:rPr>
          <w:rFonts w:cs="Times New Roman"/>
          <w:b/>
          <w:bCs/>
          <w:sz w:val="20"/>
          <w:szCs w:val="20"/>
          <w:lang w:val="en-US"/>
        </w:rPr>
      </w:pPr>
    </w:p>
    <w:p w14:paraId="2F36301C" w14:textId="77777777" w:rsidR="00F929D5" w:rsidRPr="00176C52" w:rsidRDefault="00F929D5" w:rsidP="00E53248">
      <w:pPr>
        <w:pStyle w:val="ac"/>
        <w:ind w:firstLine="284"/>
        <w:jc w:val="center"/>
        <w:rPr>
          <w:rFonts w:cs="Times New Roman"/>
          <w:b/>
          <w:bCs/>
          <w:sz w:val="20"/>
          <w:szCs w:val="20"/>
          <w:lang w:val="en-US"/>
        </w:rPr>
      </w:pPr>
    </w:p>
    <w:p w14:paraId="56762523" w14:textId="77777777" w:rsidR="00F929D5" w:rsidRPr="00176C52" w:rsidRDefault="00F929D5" w:rsidP="00E53248">
      <w:pPr>
        <w:pStyle w:val="ac"/>
        <w:ind w:firstLine="284"/>
        <w:jc w:val="center"/>
        <w:rPr>
          <w:rFonts w:cs="Times New Roman"/>
          <w:b/>
          <w:bCs/>
          <w:sz w:val="20"/>
          <w:szCs w:val="20"/>
          <w:lang w:val="en-US"/>
        </w:rPr>
      </w:pPr>
    </w:p>
    <w:p w14:paraId="5A301D89" w14:textId="77777777" w:rsidR="00F929D5" w:rsidRPr="00176C52" w:rsidRDefault="00F929D5" w:rsidP="00E53248">
      <w:pPr>
        <w:pStyle w:val="ac"/>
        <w:ind w:firstLine="284"/>
        <w:jc w:val="center"/>
        <w:rPr>
          <w:rFonts w:cs="Times New Roman"/>
          <w:b/>
          <w:bCs/>
          <w:sz w:val="20"/>
          <w:szCs w:val="20"/>
          <w:lang w:val="en-US"/>
        </w:rPr>
      </w:pPr>
    </w:p>
    <w:p w14:paraId="67831EAC" w14:textId="77777777" w:rsidR="00F929D5" w:rsidRPr="00176C52" w:rsidRDefault="00F929D5" w:rsidP="00E53248">
      <w:pPr>
        <w:pStyle w:val="ac"/>
        <w:ind w:firstLine="284"/>
        <w:jc w:val="center"/>
        <w:rPr>
          <w:rFonts w:cs="Times New Roman"/>
          <w:b/>
          <w:bCs/>
          <w:sz w:val="20"/>
          <w:szCs w:val="20"/>
          <w:lang w:val="en-US"/>
        </w:rPr>
      </w:pPr>
    </w:p>
    <w:p w14:paraId="1DF243DB" w14:textId="77777777" w:rsidR="008878EF" w:rsidRDefault="008878EF" w:rsidP="00E53248">
      <w:pPr>
        <w:pStyle w:val="ac"/>
        <w:ind w:firstLine="284"/>
        <w:jc w:val="center"/>
        <w:rPr>
          <w:rFonts w:cs="Times New Roman"/>
          <w:b/>
          <w:bCs/>
          <w:sz w:val="20"/>
          <w:szCs w:val="20"/>
          <w:lang w:val="en-US"/>
        </w:rPr>
      </w:pPr>
    </w:p>
    <w:p w14:paraId="78AB9480" w14:textId="77777777" w:rsidR="00480154" w:rsidRPr="00480154" w:rsidRDefault="00480154" w:rsidP="00E53248">
      <w:pPr>
        <w:pStyle w:val="ac"/>
        <w:ind w:firstLine="284"/>
        <w:jc w:val="center"/>
        <w:rPr>
          <w:rFonts w:cs="Times New Roman"/>
          <w:b/>
          <w:bCs/>
          <w:sz w:val="20"/>
          <w:szCs w:val="20"/>
          <w:lang w:val="en-US"/>
        </w:rPr>
      </w:pPr>
    </w:p>
    <w:p w14:paraId="18CF2DC3" w14:textId="77777777" w:rsidR="008878EF" w:rsidRPr="00176C52" w:rsidRDefault="008878EF" w:rsidP="00E53248">
      <w:pPr>
        <w:pStyle w:val="ac"/>
        <w:ind w:firstLine="284"/>
        <w:jc w:val="center"/>
        <w:rPr>
          <w:rFonts w:cs="Times New Roman"/>
          <w:b/>
          <w:bCs/>
          <w:sz w:val="20"/>
          <w:szCs w:val="20"/>
          <w:lang w:val="en-US"/>
        </w:rPr>
      </w:pPr>
    </w:p>
    <w:p w14:paraId="38DD3997" w14:textId="24ED0F41" w:rsidR="008878EF" w:rsidRPr="00DA623B" w:rsidRDefault="00DA623B" w:rsidP="008878EF">
      <w:pPr>
        <w:pStyle w:val="ac"/>
        <w:ind w:firstLine="284"/>
        <w:jc w:val="right"/>
        <w:rPr>
          <w:rStyle w:val="afd"/>
          <w:rFonts w:eastAsiaTheme="majorEastAsia"/>
          <w:sz w:val="20"/>
          <w:szCs w:val="20"/>
          <w:lang w:val="uk-UA"/>
        </w:rPr>
      </w:pPr>
      <w:hyperlink r:id="rId304" w:history="1">
        <w:r w:rsidRPr="005969E1">
          <w:rPr>
            <w:rStyle w:val="afd"/>
            <w:rFonts w:eastAsiaTheme="majorEastAsia"/>
            <w:sz w:val="20"/>
            <w:szCs w:val="20"/>
            <w:lang w:val="en-US"/>
          </w:rPr>
          <w:t>https</w:t>
        </w:r>
        <w:r w:rsidRPr="00176C52">
          <w:rPr>
            <w:rStyle w:val="afd"/>
            <w:rFonts w:eastAsiaTheme="majorEastAsia"/>
            <w:sz w:val="20"/>
            <w:szCs w:val="20"/>
            <w:lang w:val="en-US"/>
          </w:rPr>
          <w:t>://</w:t>
        </w:r>
        <w:r w:rsidRPr="005969E1">
          <w:rPr>
            <w:rStyle w:val="afd"/>
            <w:rFonts w:eastAsiaTheme="majorEastAsia"/>
            <w:sz w:val="20"/>
            <w:szCs w:val="20"/>
            <w:lang w:val="en-US"/>
          </w:rPr>
          <w:t>www</w:t>
        </w:r>
        <w:r w:rsidRPr="00176C52">
          <w:rPr>
            <w:rStyle w:val="afd"/>
            <w:rFonts w:eastAsiaTheme="majorEastAsia"/>
            <w:sz w:val="20"/>
            <w:szCs w:val="20"/>
            <w:lang w:val="en-US"/>
          </w:rPr>
          <w:t>.</w:t>
        </w:r>
        <w:r w:rsidRPr="005969E1">
          <w:rPr>
            <w:rStyle w:val="afd"/>
            <w:rFonts w:eastAsiaTheme="majorEastAsia"/>
            <w:sz w:val="20"/>
            <w:szCs w:val="20"/>
            <w:lang w:val="en-US"/>
          </w:rPr>
          <w:t>doi</w:t>
        </w:r>
        <w:r w:rsidRPr="00176C52">
          <w:rPr>
            <w:rStyle w:val="afd"/>
            <w:rFonts w:eastAsiaTheme="majorEastAsia"/>
            <w:sz w:val="20"/>
            <w:szCs w:val="20"/>
            <w:lang w:val="en-US"/>
          </w:rPr>
          <w:t>.</w:t>
        </w:r>
        <w:r w:rsidRPr="005969E1">
          <w:rPr>
            <w:rStyle w:val="afd"/>
            <w:rFonts w:eastAsiaTheme="majorEastAsia"/>
            <w:sz w:val="20"/>
            <w:szCs w:val="20"/>
            <w:lang w:val="en-US"/>
          </w:rPr>
          <w:t>org</w:t>
        </w:r>
        <w:r w:rsidRPr="00176C52">
          <w:rPr>
            <w:rStyle w:val="afd"/>
            <w:rFonts w:eastAsiaTheme="majorEastAsia"/>
            <w:sz w:val="20"/>
            <w:szCs w:val="20"/>
            <w:lang w:val="en-US"/>
          </w:rPr>
          <w:t>/10.21272/</w:t>
        </w:r>
        <w:r w:rsidRPr="005969E1">
          <w:rPr>
            <w:rStyle w:val="afd"/>
            <w:rFonts w:eastAsiaTheme="majorEastAsia"/>
            <w:sz w:val="20"/>
            <w:szCs w:val="20"/>
            <w:lang w:val="en-US"/>
          </w:rPr>
          <w:t>Ftrk</w:t>
        </w:r>
        <w:r w:rsidRPr="00176C52">
          <w:rPr>
            <w:rStyle w:val="afd"/>
            <w:rFonts w:eastAsiaTheme="majorEastAsia"/>
            <w:sz w:val="20"/>
            <w:szCs w:val="20"/>
            <w:lang w:val="en-US"/>
          </w:rPr>
          <w:t>.2024.16(2)-2</w:t>
        </w:r>
        <w:r w:rsidRPr="005969E1">
          <w:rPr>
            <w:rStyle w:val="afd"/>
            <w:rFonts w:eastAsiaTheme="majorEastAsia"/>
            <w:sz w:val="20"/>
            <w:szCs w:val="20"/>
            <w:lang w:val="uk-UA"/>
          </w:rPr>
          <w:t>4</w:t>
        </w:r>
      </w:hyperlink>
      <w:r>
        <w:rPr>
          <w:rFonts w:eastAsiaTheme="majorEastAsia"/>
          <w:sz w:val="20"/>
          <w:szCs w:val="20"/>
          <w:lang w:val="uk-UA"/>
        </w:rPr>
        <w:t xml:space="preserve"> </w:t>
      </w:r>
    </w:p>
    <w:p w14:paraId="6E00D68B" w14:textId="79F7F775" w:rsidR="008878EF" w:rsidRPr="00176C52" w:rsidRDefault="008878EF" w:rsidP="008878EF">
      <w:pPr>
        <w:pStyle w:val="ac"/>
        <w:ind w:firstLine="284"/>
        <w:jc w:val="right"/>
        <w:rPr>
          <w:bCs/>
          <w:sz w:val="20"/>
          <w:szCs w:val="20"/>
          <w:lang w:val="en-US"/>
        </w:rPr>
      </w:pPr>
      <w:r w:rsidRPr="00176C52">
        <w:rPr>
          <w:bCs/>
          <w:sz w:val="20"/>
          <w:szCs w:val="20"/>
          <w:lang w:val="en-US"/>
        </w:rPr>
        <w:t xml:space="preserve"> </w:t>
      </w:r>
    </w:p>
    <w:p w14:paraId="2C89FB9F" w14:textId="5343E04D" w:rsidR="00E53248" w:rsidRPr="007E23EB" w:rsidRDefault="00E53248" w:rsidP="00E53248">
      <w:pPr>
        <w:pStyle w:val="ac"/>
        <w:ind w:firstLine="284"/>
        <w:jc w:val="center"/>
        <w:rPr>
          <w:rFonts w:cs="Times New Roman"/>
          <w:b/>
          <w:bCs/>
          <w:sz w:val="20"/>
          <w:szCs w:val="20"/>
          <w:lang w:val="uk-UA"/>
        </w:rPr>
      </w:pPr>
      <w:r w:rsidRPr="007E23EB">
        <w:rPr>
          <w:rFonts w:cs="Times New Roman"/>
          <w:b/>
          <w:bCs/>
          <w:sz w:val="20"/>
          <w:szCs w:val="20"/>
          <w:lang w:val="uk-UA"/>
        </w:rPr>
        <w:t>LEXICO-GRAMMATICAL FEATURES OF TRANSLATING ENGLISH-LANGUAGE JUDGMENTS OF THE EUROPEAN COURT OF HUMAN RIGHTS INTO UKRAINIAN</w:t>
      </w:r>
    </w:p>
    <w:p w14:paraId="4486D389" w14:textId="77777777" w:rsidR="00E53248" w:rsidRPr="007E23EB" w:rsidRDefault="00E53248" w:rsidP="00E53248">
      <w:pPr>
        <w:pStyle w:val="ac"/>
        <w:ind w:firstLine="284"/>
        <w:jc w:val="center"/>
        <w:rPr>
          <w:rFonts w:cs="Times New Roman"/>
          <w:b/>
          <w:bCs/>
          <w:i/>
          <w:iCs/>
          <w:sz w:val="20"/>
          <w:szCs w:val="20"/>
          <w:lang w:val="uk-UA"/>
        </w:rPr>
      </w:pPr>
    </w:p>
    <w:p w14:paraId="036E0145" w14:textId="77777777" w:rsidR="00E53248" w:rsidRPr="007E23EB" w:rsidRDefault="00E53248" w:rsidP="00E53248">
      <w:pPr>
        <w:pStyle w:val="ac"/>
        <w:rPr>
          <w:rFonts w:cs="Times New Roman"/>
          <w:b/>
          <w:bCs/>
          <w:sz w:val="20"/>
          <w:szCs w:val="20"/>
          <w:lang w:val="en-US"/>
        </w:rPr>
      </w:pPr>
      <w:r w:rsidRPr="007E23EB">
        <w:rPr>
          <w:rFonts w:cs="Times New Roman"/>
          <w:b/>
          <w:bCs/>
          <w:sz w:val="20"/>
          <w:szCs w:val="20"/>
          <w:lang w:val="en-US"/>
        </w:rPr>
        <w:t>Zinchenko</w:t>
      </w:r>
      <w:r>
        <w:rPr>
          <w:rFonts w:cs="Times New Roman"/>
          <w:b/>
          <w:bCs/>
          <w:sz w:val="20"/>
          <w:szCs w:val="20"/>
          <w:lang w:val="en-US"/>
        </w:rPr>
        <w:t xml:space="preserve"> Hanna</w:t>
      </w:r>
      <w:r w:rsidRPr="007E23EB">
        <w:rPr>
          <w:rFonts w:cs="Times New Roman"/>
          <w:b/>
          <w:bCs/>
          <w:sz w:val="20"/>
          <w:szCs w:val="20"/>
          <w:lang w:val="en-US"/>
        </w:rPr>
        <w:t>,</w:t>
      </w:r>
    </w:p>
    <w:p w14:paraId="2E336705" w14:textId="7E419422" w:rsidR="00E53248" w:rsidRPr="001E774D" w:rsidRDefault="00E53248" w:rsidP="00E53248">
      <w:pPr>
        <w:pStyle w:val="ac"/>
        <w:rPr>
          <w:rFonts w:cs="Times New Roman"/>
          <w:sz w:val="20"/>
          <w:szCs w:val="20"/>
          <w:lang w:val="uk-UA"/>
        </w:rPr>
      </w:pPr>
      <w:r w:rsidRPr="007E23EB">
        <w:rPr>
          <w:rFonts w:cs="Times New Roman"/>
          <w:sz w:val="20"/>
          <w:szCs w:val="20"/>
          <w:lang w:val="en-US"/>
        </w:rPr>
        <w:t>Sumy State University</w:t>
      </w:r>
      <w:r>
        <w:rPr>
          <w:rFonts w:cs="Times New Roman"/>
          <w:sz w:val="20"/>
          <w:szCs w:val="20"/>
          <w:lang w:val="en-US"/>
        </w:rPr>
        <w:t xml:space="preserve">, </w:t>
      </w:r>
      <w:r w:rsidR="004A40B6">
        <w:rPr>
          <w:rFonts w:cs="Times New Roman"/>
          <w:sz w:val="20"/>
          <w:szCs w:val="20"/>
          <w:lang w:val="en-US"/>
        </w:rPr>
        <w:t xml:space="preserve">Sumy, </w:t>
      </w:r>
      <w:r>
        <w:rPr>
          <w:rFonts w:cs="Times New Roman"/>
          <w:sz w:val="20"/>
          <w:szCs w:val="20"/>
          <w:lang w:val="en-US"/>
        </w:rPr>
        <w:t>Ukraine</w:t>
      </w:r>
    </w:p>
    <w:p w14:paraId="0503F214" w14:textId="77777777" w:rsidR="00E53248" w:rsidRPr="007E23EB" w:rsidRDefault="00E53248" w:rsidP="00E53248">
      <w:pPr>
        <w:pStyle w:val="ac"/>
        <w:rPr>
          <w:rFonts w:cs="Times New Roman"/>
          <w:sz w:val="20"/>
          <w:szCs w:val="20"/>
          <w:lang w:val="en-US"/>
        </w:rPr>
      </w:pPr>
      <w:r w:rsidRPr="007E23EB">
        <w:rPr>
          <w:rFonts w:cs="Times New Roman"/>
          <w:sz w:val="20"/>
          <w:szCs w:val="20"/>
          <w:lang w:val="uk-UA"/>
        </w:rPr>
        <w:t xml:space="preserve">ORCID ІD 0009-0007-7896-4423 </w:t>
      </w:r>
    </w:p>
    <w:p w14:paraId="2A8DA7E6" w14:textId="3C239093" w:rsidR="00E53248" w:rsidRPr="000321E7" w:rsidRDefault="00E53248" w:rsidP="000321E7">
      <w:pPr>
        <w:pStyle w:val="ac"/>
        <w:rPr>
          <w:rFonts w:cs="Times New Roman"/>
          <w:sz w:val="20"/>
          <w:szCs w:val="20"/>
          <w:lang w:val="uk-UA"/>
        </w:rPr>
      </w:pPr>
      <w:r>
        <w:rPr>
          <w:rFonts w:cs="Times New Roman"/>
          <w:sz w:val="20"/>
          <w:szCs w:val="20"/>
          <w:lang w:val="en-US"/>
        </w:rPr>
        <w:t xml:space="preserve">Corresponding author: </w:t>
      </w:r>
      <w:hyperlink r:id="rId305" w:history="1">
        <w:r w:rsidRPr="00BD3F36">
          <w:rPr>
            <w:rStyle w:val="afd"/>
            <w:rFonts w:cs="Times New Roman"/>
            <w:sz w:val="20"/>
            <w:szCs w:val="20"/>
            <w:lang w:val="uk-UA"/>
          </w:rPr>
          <w:t>zinchenckoanna@gmail.com</w:t>
        </w:r>
      </w:hyperlink>
      <w:r w:rsidRPr="007E23EB">
        <w:rPr>
          <w:rFonts w:cs="Times New Roman"/>
          <w:sz w:val="20"/>
          <w:szCs w:val="20"/>
          <w:lang w:val="uk-UA"/>
        </w:rPr>
        <w:t xml:space="preserve"> </w:t>
      </w:r>
    </w:p>
    <w:p w14:paraId="176EE099" w14:textId="77777777" w:rsidR="00E53248" w:rsidRPr="007E23EB" w:rsidRDefault="00E53248" w:rsidP="00E53248">
      <w:pPr>
        <w:pStyle w:val="ac"/>
        <w:ind w:firstLine="284"/>
        <w:rPr>
          <w:rFonts w:cs="Times New Roman"/>
          <w:b/>
          <w:bCs/>
          <w:i/>
          <w:iCs/>
          <w:sz w:val="20"/>
          <w:szCs w:val="20"/>
          <w:lang w:val="uk-UA"/>
        </w:rPr>
      </w:pPr>
    </w:p>
    <w:p w14:paraId="13AB1059" w14:textId="793EC8C3" w:rsidR="00E53248" w:rsidRPr="007E23EB" w:rsidRDefault="00E53248" w:rsidP="00E53248">
      <w:pPr>
        <w:pStyle w:val="ac"/>
        <w:ind w:firstLine="851"/>
        <w:rPr>
          <w:rFonts w:cs="Times New Roman"/>
          <w:i/>
          <w:iCs/>
          <w:sz w:val="20"/>
          <w:szCs w:val="20"/>
          <w:lang w:val="uk-UA"/>
        </w:rPr>
      </w:pPr>
      <w:r w:rsidRPr="00D841E6">
        <w:rPr>
          <w:rFonts w:cs="Times New Roman"/>
          <w:b/>
          <w:bCs/>
          <w:sz w:val="20"/>
          <w:szCs w:val="20"/>
          <w:lang w:val="en-GB"/>
        </w:rPr>
        <w:t>Abstract</w:t>
      </w:r>
      <w:r w:rsidRPr="00D841E6">
        <w:rPr>
          <w:rFonts w:cs="Times New Roman"/>
          <w:b/>
          <w:bCs/>
          <w:sz w:val="20"/>
          <w:szCs w:val="20"/>
          <w:lang w:val="uk-UA"/>
        </w:rPr>
        <w:t>.</w:t>
      </w:r>
      <w:r w:rsidRPr="007E23EB">
        <w:rPr>
          <w:rFonts w:cs="Times New Roman"/>
          <w:b/>
          <w:bCs/>
          <w:i/>
          <w:iCs/>
          <w:sz w:val="20"/>
          <w:szCs w:val="20"/>
          <w:lang w:val="uk-UA"/>
        </w:rPr>
        <w:t xml:space="preserve"> </w:t>
      </w:r>
      <w:r w:rsidRPr="007E23EB">
        <w:rPr>
          <w:rFonts w:cs="Times New Roman"/>
          <w:i/>
          <w:iCs/>
          <w:sz w:val="20"/>
          <w:szCs w:val="20"/>
          <w:lang w:val="en-GB"/>
        </w:rPr>
        <w:t xml:space="preserve">The article is dedicated to the </w:t>
      </w:r>
      <w:proofErr w:type="spellStart"/>
      <w:r w:rsidRPr="007E23EB">
        <w:rPr>
          <w:rFonts w:cs="Times New Roman"/>
          <w:i/>
          <w:iCs/>
          <w:sz w:val="20"/>
          <w:szCs w:val="20"/>
          <w:lang w:val="en-GB"/>
        </w:rPr>
        <w:t>lexico</w:t>
      </w:r>
      <w:proofErr w:type="spellEnd"/>
      <w:r w:rsidRPr="007E23EB">
        <w:rPr>
          <w:rFonts w:cs="Times New Roman"/>
          <w:i/>
          <w:iCs/>
          <w:sz w:val="20"/>
          <w:szCs w:val="20"/>
          <w:lang w:val="en-GB"/>
        </w:rPr>
        <w:t>-grammatical features of translating English-language decisions of the European Court of Human Rights (ECHR) into Ukrainian.</w:t>
      </w:r>
      <w:r w:rsidRPr="007E23EB">
        <w:rPr>
          <w:rFonts w:cs="Times New Roman"/>
          <w:i/>
          <w:iCs/>
          <w:sz w:val="20"/>
          <w:szCs w:val="20"/>
          <w:lang w:val="uk-UA"/>
        </w:rPr>
        <w:t xml:space="preserve"> </w:t>
      </w:r>
      <w:r w:rsidRPr="007E23EB">
        <w:rPr>
          <w:rFonts w:cs="Times New Roman"/>
          <w:i/>
          <w:iCs/>
          <w:sz w:val="20"/>
          <w:szCs w:val="20"/>
          <w:lang w:val="en-GB"/>
        </w:rPr>
        <w:t xml:space="preserve">The main goal of the research is to identify lexical and grammatical differences in the texts of ECHR judgments and to understand how these features are reflected in translation.   The author emphasizes the importance of accurately conveying the originality of the ECHR judgments to ensure access to justice and the effective use of European legal practice by national courts. Incorrect or inaccurate translation can lead to violations of fundamental principles of justice. Moreover, ECHR judgments constitute a distinct genre of legal texts with inherent compositional and linguistic characteristics. They are marked by emotional neutrality, impartiality, and precision of expression, achieved </w:t>
      </w:r>
      <w:proofErr w:type="gramStart"/>
      <w:r w:rsidRPr="007E23EB">
        <w:rPr>
          <w:rFonts w:cs="Times New Roman"/>
          <w:i/>
          <w:iCs/>
          <w:sz w:val="20"/>
          <w:szCs w:val="20"/>
          <w:lang w:val="en-GB"/>
        </w:rPr>
        <w:t>through the use of</w:t>
      </w:r>
      <w:proofErr w:type="gramEnd"/>
      <w:r w:rsidRPr="007E23EB">
        <w:rPr>
          <w:rFonts w:cs="Times New Roman"/>
          <w:i/>
          <w:iCs/>
          <w:sz w:val="20"/>
          <w:szCs w:val="20"/>
          <w:lang w:val="en-GB"/>
        </w:rPr>
        <w:t xml:space="preserve"> specialized vocabulary and complex grammatical constructions.  ECHR judgments are characterized by a saturation of legal terms and specific vocabulary. The author highlights that many commonly used words acquire special meanings in the context of legal documents. These texts also often contain abbreviations and Latin expressions that require accurate reproduction in translation. Legal clichés and set phrases, which have their corresponding formal Ukrainian equivalents, are frequently encountered in court decisions.  Grammatical features of ECHR judgments include the use of complex sentences with numerous subordinate and main clauses, as well as modal verbs expressing obligation or command. Repetition of the same words or phrases, unacceptable in literary style, is typical for legal texts.</w:t>
      </w:r>
      <w:r>
        <w:rPr>
          <w:rFonts w:cs="Times New Roman"/>
          <w:i/>
          <w:iCs/>
          <w:sz w:val="20"/>
          <w:szCs w:val="20"/>
          <w:lang w:val="uk-UA"/>
        </w:rPr>
        <w:t xml:space="preserve"> </w:t>
      </w:r>
      <w:r w:rsidRPr="007E23EB">
        <w:rPr>
          <w:rFonts w:cs="Times New Roman"/>
          <w:i/>
          <w:iCs/>
          <w:sz w:val="20"/>
          <w:szCs w:val="20"/>
          <w:lang w:val="en-GB"/>
        </w:rPr>
        <w:t xml:space="preserve">In conclusion, the author stresses the necessity of considering the </w:t>
      </w:r>
      <w:proofErr w:type="spellStart"/>
      <w:r w:rsidRPr="007E23EB">
        <w:rPr>
          <w:rFonts w:cs="Times New Roman"/>
          <w:i/>
          <w:iCs/>
          <w:sz w:val="20"/>
          <w:szCs w:val="20"/>
          <w:lang w:val="en-GB"/>
        </w:rPr>
        <w:t>lexico</w:t>
      </w:r>
      <w:proofErr w:type="spellEnd"/>
      <w:r w:rsidRPr="007E23EB">
        <w:rPr>
          <w:rFonts w:cs="Times New Roman"/>
          <w:i/>
          <w:iCs/>
          <w:sz w:val="20"/>
          <w:szCs w:val="20"/>
          <w:lang w:val="en-GB"/>
        </w:rPr>
        <w:t xml:space="preserve">-grammatical features of ECHR judgments to ensure high-quality and accurate translation. This article makes a valuable contribution to the field of legal translation by providing an in-depth analysis of the </w:t>
      </w:r>
      <w:proofErr w:type="spellStart"/>
      <w:r w:rsidRPr="007E23EB">
        <w:rPr>
          <w:rFonts w:cs="Times New Roman"/>
          <w:i/>
          <w:iCs/>
          <w:sz w:val="20"/>
          <w:szCs w:val="20"/>
          <w:lang w:val="en-GB"/>
        </w:rPr>
        <w:t>lexico</w:t>
      </w:r>
      <w:proofErr w:type="spellEnd"/>
      <w:r w:rsidRPr="007E23EB">
        <w:rPr>
          <w:rFonts w:cs="Times New Roman"/>
          <w:i/>
          <w:iCs/>
          <w:sz w:val="20"/>
          <w:szCs w:val="20"/>
          <w:lang w:val="en-GB"/>
        </w:rPr>
        <w:t xml:space="preserve">-grammatical characteristics of ECHR judgments.  </w:t>
      </w:r>
    </w:p>
    <w:p w14:paraId="249ED3BE" w14:textId="77777777" w:rsidR="00E53248" w:rsidRDefault="00E53248" w:rsidP="00E53248">
      <w:pPr>
        <w:pStyle w:val="ac"/>
        <w:ind w:firstLine="851"/>
        <w:rPr>
          <w:rFonts w:cs="Times New Roman"/>
          <w:i/>
          <w:iCs/>
          <w:sz w:val="20"/>
          <w:szCs w:val="20"/>
          <w:lang w:val="en-GB"/>
        </w:rPr>
      </w:pPr>
      <w:r w:rsidRPr="00D841E6">
        <w:rPr>
          <w:rFonts w:cs="Times New Roman"/>
          <w:b/>
          <w:bCs/>
          <w:sz w:val="20"/>
          <w:szCs w:val="20"/>
          <w:lang w:val="en-GB"/>
        </w:rPr>
        <w:t>Keywords</w:t>
      </w:r>
      <w:r w:rsidRPr="00D841E6">
        <w:rPr>
          <w:rFonts w:cs="Times New Roman"/>
          <w:sz w:val="20"/>
          <w:szCs w:val="20"/>
          <w:lang w:val="en-GB"/>
        </w:rPr>
        <w:t>:</w:t>
      </w:r>
      <w:r w:rsidRPr="007E23EB">
        <w:rPr>
          <w:rFonts w:cs="Times New Roman"/>
          <w:i/>
          <w:iCs/>
          <w:sz w:val="20"/>
          <w:szCs w:val="20"/>
          <w:lang w:val="en-GB"/>
        </w:rPr>
        <w:t xml:space="preserve"> court judgments, legal texts, ECHR, adequate translation, legal terminology</w:t>
      </w:r>
      <w:r>
        <w:rPr>
          <w:rFonts w:cs="Times New Roman"/>
          <w:i/>
          <w:iCs/>
          <w:sz w:val="20"/>
          <w:szCs w:val="20"/>
          <w:lang w:val="en-GB"/>
        </w:rPr>
        <w:t>.</w:t>
      </w:r>
    </w:p>
    <w:p w14:paraId="7C2DD658" w14:textId="77777777" w:rsidR="00E53248" w:rsidRDefault="00E53248" w:rsidP="00E53248">
      <w:pPr>
        <w:pStyle w:val="ac"/>
        <w:ind w:firstLine="851"/>
        <w:rPr>
          <w:rFonts w:cs="Times New Roman"/>
          <w:i/>
          <w:iCs/>
          <w:sz w:val="20"/>
          <w:szCs w:val="20"/>
          <w:lang w:val="en-GB"/>
        </w:rPr>
      </w:pPr>
    </w:p>
    <w:p w14:paraId="0584E243" w14:textId="77777777" w:rsidR="00E53248" w:rsidRPr="00965E7F" w:rsidRDefault="00E53248" w:rsidP="00E53248">
      <w:pPr>
        <w:spacing w:after="0"/>
        <w:ind w:firstLine="851"/>
        <w:rPr>
          <w:bCs/>
          <w:i/>
          <w:iCs/>
          <w:sz w:val="20"/>
          <w:szCs w:val="20"/>
          <w:lang w:val="en-US"/>
        </w:rPr>
      </w:pPr>
      <w:r w:rsidRPr="00965E7F">
        <w:rPr>
          <w:b/>
          <w:i/>
          <w:iCs/>
          <w:sz w:val="20"/>
          <w:szCs w:val="20"/>
          <w:lang w:val="en-US"/>
        </w:rPr>
        <w:t xml:space="preserve">Received: </w:t>
      </w:r>
      <w:r>
        <w:rPr>
          <w:bCs/>
          <w:i/>
          <w:iCs/>
          <w:sz w:val="20"/>
          <w:szCs w:val="20"/>
          <w:lang w:val="en-US"/>
        </w:rPr>
        <w:t xml:space="preserve">11 </w:t>
      </w:r>
      <w:r w:rsidRPr="00965E7F">
        <w:rPr>
          <w:bCs/>
          <w:i/>
          <w:iCs/>
          <w:sz w:val="20"/>
          <w:szCs w:val="20"/>
          <w:lang w:val="en-US"/>
        </w:rPr>
        <w:t>July 2024</w:t>
      </w:r>
    </w:p>
    <w:p w14:paraId="55E8D438" w14:textId="77777777" w:rsidR="00E53248" w:rsidRPr="00965E7F" w:rsidRDefault="00E53248" w:rsidP="00E53248">
      <w:pPr>
        <w:spacing w:after="0"/>
        <w:ind w:firstLine="851"/>
        <w:rPr>
          <w:bCs/>
          <w:sz w:val="20"/>
          <w:szCs w:val="20"/>
          <w:lang w:val="en-US"/>
        </w:rPr>
      </w:pPr>
      <w:r w:rsidRPr="00965E7F">
        <w:rPr>
          <w:b/>
          <w:i/>
          <w:iCs/>
          <w:sz w:val="20"/>
          <w:szCs w:val="20"/>
          <w:lang w:val="en-US"/>
        </w:rPr>
        <w:t xml:space="preserve">Revised: </w:t>
      </w:r>
      <w:r>
        <w:rPr>
          <w:bCs/>
          <w:i/>
          <w:iCs/>
          <w:sz w:val="20"/>
          <w:szCs w:val="20"/>
          <w:lang w:val="en-US"/>
        </w:rPr>
        <w:t>1</w:t>
      </w:r>
      <w:r w:rsidRPr="00965E7F">
        <w:rPr>
          <w:bCs/>
          <w:i/>
          <w:iCs/>
          <w:sz w:val="20"/>
          <w:szCs w:val="20"/>
          <w:lang w:val="en-US"/>
        </w:rPr>
        <w:t>5 July</w:t>
      </w:r>
      <w:r>
        <w:rPr>
          <w:bCs/>
          <w:i/>
          <w:iCs/>
          <w:sz w:val="20"/>
          <w:szCs w:val="20"/>
          <w:lang w:val="uk-UA"/>
        </w:rPr>
        <w:t xml:space="preserve"> </w:t>
      </w:r>
      <w:r w:rsidRPr="00965E7F">
        <w:rPr>
          <w:bCs/>
          <w:i/>
          <w:iCs/>
          <w:sz w:val="20"/>
          <w:szCs w:val="20"/>
          <w:lang w:val="en-US"/>
        </w:rPr>
        <w:t>2024</w:t>
      </w:r>
    </w:p>
    <w:p w14:paraId="602244CE" w14:textId="77777777" w:rsidR="00E53248" w:rsidRPr="00965E7F" w:rsidRDefault="00E53248" w:rsidP="00E53248">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Pr>
          <w:bCs/>
          <w:i/>
          <w:iCs/>
          <w:sz w:val="20"/>
          <w:szCs w:val="20"/>
          <w:lang w:val="en-US"/>
        </w:rPr>
        <w:t>26</w:t>
      </w:r>
      <w:r w:rsidRPr="00965E7F">
        <w:rPr>
          <w:bCs/>
          <w:i/>
          <w:iCs/>
          <w:sz w:val="20"/>
          <w:szCs w:val="20"/>
          <w:lang w:val="en-US"/>
        </w:rPr>
        <w:t xml:space="preserve"> </w:t>
      </w:r>
      <w:r>
        <w:rPr>
          <w:bCs/>
          <w:i/>
          <w:iCs/>
          <w:sz w:val="20"/>
          <w:szCs w:val="20"/>
          <w:lang w:val="en-US"/>
        </w:rPr>
        <w:t>July</w:t>
      </w:r>
      <w:r w:rsidRPr="00965E7F">
        <w:rPr>
          <w:bCs/>
          <w:i/>
          <w:iCs/>
          <w:sz w:val="20"/>
          <w:szCs w:val="20"/>
          <w:lang w:val="en-US"/>
        </w:rPr>
        <w:t xml:space="preserve"> 2024</w:t>
      </w:r>
    </w:p>
    <w:p w14:paraId="1DB67239" w14:textId="2BBA6794" w:rsidR="00E53248" w:rsidRPr="00DA623B" w:rsidRDefault="00E53248" w:rsidP="00E53248">
      <w:pPr>
        <w:spacing w:after="0"/>
        <w:ind w:firstLine="851"/>
        <w:rPr>
          <w:bCs/>
          <w:sz w:val="20"/>
          <w:szCs w:val="20"/>
          <w:lang w:val="uk-UA"/>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r>
        <w:rPr>
          <w:bCs/>
          <w:sz w:val="20"/>
          <w:szCs w:val="20"/>
          <w:lang w:val="en-US"/>
        </w:rPr>
        <w:t>Zinchenko H.</w:t>
      </w:r>
      <w:r w:rsidRPr="00965E7F">
        <w:rPr>
          <w:bCs/>
          <w:sz w:val="20"/>
          <w:szCs w:val="20"/>
          <w:lang w:val="en-US"/>
        </w:rPr>
        <w:t xml:space="preserve"> (2024).</w:t>
      </w:r>
      <w:r>
        <w:rPr>
          <w:bCs/>
          <w:sz w:val="20"/>
          <w:szCs w:val="20"/>
          <w:lang w:val="en-US"/>
        </w:rPr>
        <w:t xml:space="preserve"> </w:t>
      </w:r>
      <w:proofErr w:type="spellStart"/>
      <w:r w:rsidRPr="00AD1F87">
        <w:rPr>
          <w:bCs/>
          <w:sz w:val="20"/>
          <w:szCs w:val="20"/>
          <w:lang w:val="en-US"/>
        </w:rPr>
        <w:t>Lexico</w:t>
      </w:r>
      <w:proofErr w:type="spellEnd"/>
      <w:r w:rsidRPr="00AD1F87">
        <w:rPr>
          <w:bCs/>
          <w:sz w:val="20"/>
          <w:szCs w:val="20"/>
          <w:lang w:val="en-US"/>
        </w:rPr>
        <w:t xml:space="preserve">-Grammatical Features of Translating English-Language Judgments </w:t>
      </w:r>
      <w:r>
        <w:rPr>
          <w:bCs/>
          <w:sz w:val="20"/>
          <w:szCs w:val="20"/>
          <w:lang w:val="en-US"/>
        </w:rPr>
        <w:t>o</w:t>
      </w:r>
      <w:r w:rsidRPr="00AD1F87">
        <w:rPr>
          <w:bCs/>
          <w:sz w:val="20"/>
          <w:szCs w:val="20"/>
          <w:lang w:val="en-US"/>
        </w:rPr>
        <w:t xml:space="preserve">f </w:t>
      </w:r>
      <w:r>
        <w:rPr>
          <w:bCs/>
          <w:sz w:val="20"/>
          <w:szCs w:val="20"/>
          <w:lang w:val="en-US"/>
        </w:rPr>
        <w:t>t</w:t>
      </w:r>
      <w:r w:rsidRPr="00AD1F87">
        <w:rPr>
          <w:bCs/>
          <w:sz w:val="20"/>
          <w:szCs w:val="20"/>
          <w:lang w:val="en-US"/>
        </w:rPr>
        <w:t xml:space="preserve">he European Court </w:t>
      </w:r>
      <w:r>
        <w:rPr>
          <w:bCs/>
          <w:sz w:val="20"/>
          <w:szCs w:val="20"/>
          <w:lang w:val="en-US"/>
        </w:rPr>
        <w:t>o</w:t>
      </w:r>
      <w:r w:rsidRPr="00AD1F87">
        <w:rPr>
          <w:bCs/>
          <w:sz w:val="20"/>
          <w:szCs w:val="20"/>
          <w:lang w:val="en-US"/>
        </w:rPr>
        <w:t xml:space="preserve">f Human Rights </w:t>
      </w:r>
      <w:r>
        <w:rPr>
          <w:bCs/>
          <w:sz w:val="20"/>
          <w:szCs w:val="20"/>
          <w:lang w:val="en-US"/>
        </w:rPr>
        <w:t>i</w:t>
      </w:r>
      <w:r w:rsidRPr="00AD1F87">
        <w:rPr>
          <w:bCs/>
          <w:sz w:val="20"/>
          <w:szCs w:val="20"/>
          <w:lang w:val="en-US"/>
        </w:rPr>
        <w:t>nto Ukrainian</w:t>
      </w:r>
      <w:r>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480154">
        <w:rPr>
          <w:bCs/>
          <w:sz w:val="20"/>
          <w:szCs w:val="20"/>
          <w:lang w:val="en-US"/>
        </w:rPr>
        <w:t>, 241-249</w:t>
      </w:r>
      <w:r w:rsidRPr="00965E7F">
        <w:rPr>
          <w:bCs/>
          <w:sz w:val="20"/>
          <w:szCs w:val="20"/>
          <w:lang w:val="en-US"/>
        </w:rPr>
        <w:t xml:space="preserve">  </w:t>
      </w:r>
      <w:hyperlink r:id="rId306" w:history="1">
        <w:r w:rsidRPr="00965E7F">
          <w:rPr>
            <w:rStyle w:val="afd"/>
            <w:rFonts w:eastAsiaTheme="majorEastAsia"/>
            <w:sz w:val="20"/>
            <w:szCs w:val="20"/>
            <w:lang w:val="en-US"/>
          </w:rPr>
          <w:t>https://www.doi.org/10.21272/Ftrk.2024.16(2)-</w:t>
        </w:r>
      </w:hyperlink>
      <w:r w:rsidR="008878EF">
        <w:rPr>
          <w:rStyle w:val="afd"/>
          <w:rFonts w:eastAsiaTheme="majorEastAsia"/>
          <w:sz w:val="20"/>
          <w:szCs w:val="20"/>
          <w:lang w:val="en-US"/>
        </w:rPr>
        <w:t>2</w:t>
      </w:r>
      <w:r w:rsidR="00DA623B">
        <w:rPr>
          <w:rStyle w:val="afd"/>
          <w:rFonts w:eastAsiaTheme="majorEastAsia"/>
          <w:sz w:val="20"/>
          <w:szCs w:val="20"/>
          <w:lang w:val="uk-UA"/>
        </w:rPr>
        <w:t>4</w:t>
      </w:r>
    </w:p>
    <w:p w14:paraId="7B48B0F2" w14:textId="77777777" w:rsidR="00E53248" w:rsidRPr="00965E7F" w:rsidRDefault="00E53248" w:rsidP="00E53248">
      <w:pPr>
        <w:spacing w:after="0"/>
        <w:ind w:firstLine="851"/>
        <w:rPr>
          <w:bCs/>
          <w:sz w:val="20"/>
          <w:szCs w:val="20"/>
          <w:highlight w:val="yellow"/>
          <w:lang w:val="en-US"/>
        </w:rPr>
      </w:pPr>
    </w:p>
    <w:p w14:paraId="2EB9359E" w14:textId="77777777" w:rsidR="00E53248" w:rsidRPr="00965E7F" w:rsidRDefault="00E53248" w:rsidP="00E53248">
      <w:pPr>
        <w:spacing w:after="0"/>
        <w:ind w:left="1134" w:firstLine="0"/>
        <w:rPr>
          <w:bCs/>
          <w:sz w:val="20"/>
          <w:szCs w:val="20"/>
          <w:lang w:val="en-US"/>
        </w:rPr>
      </w:pPr>
      <w:r w:rsidRPr="00965E7F">
        <w:rPr>
          <w:noProof/>
          <w:sz w:val="20"/>
          <w:szCs w:val="20"/>
        </w:rPr>
        <w:drawing>
          <wp:anchor distT="0" distB="0" distL="114300" distR="114300" simplePos="0" relativeHeight="251656704" behindDoc="0" locked="0" layoutInCell="1" allowOverlap="1" wp14:anchorId="41D426B1" wp14:editId="3A43C173">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1714963118"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124AB210" w14:textId="77777777" w:rsidR="00E53248" w:rsidRDefault="00E53248" w:rsidP="00E53248">
      <w:pPr>
        <w:shd w:val="clear" w:color="auto" w:fill="FFFFFF"/>
        <w:spacing w:after="0"/>
        <w:ind w:firstLine="851"/>
        <w:jc w:val="center"/>
        <w:rPr>
          <w:b/>
          <w:bCs/>
          <w:sz w:val="20"/>
          <w:szCs w:val="20"/>
          <w:lang w:val="uk-UA"/>
        </w:rPr>
      </w:pPr>
    </w:p>
    <w:p w14:paraId="569DC41D" w14:textId="77777777" w:rsidR="00E53248" w:rsidRDefault="00E53248" w:rsidP="00E53248">
      <w:pPr>
        <w:shd w:val="clear" w:color="auto" w:fill="FFFFFF"/>
        <w:spacing w:after="0"/>
        <w:jc w:val="center"/>
        <w:rPr>
          <w:b/>
          <w:bCs/>
          <w:sz w:val="20"/>
          <w:szCs w:val="20"/>
          <w:lang w:val="en-US"/>
        </w:rPr>
      </w:pPr>
    </w:p>
    <w:p w14:paraId="69E23AC4" w14:textId="77777777" w:rsidR="00480154" w:rsidRPr="00480154" w:rsidRDefault="00480154" w:rsidP="00E53248">
      <w:pPr>
        <w:shd w:val="clear" w:color="auto" w:fill="FFFFFF"/>
        <w:spacing w:after="0"/>
        <w:jc w:val="center"/>
        <w:rPr>
          <w:b/>
          <w:bCs/>
          <w:sz w:val="20"/>
          <w:szCs w:val="20"/>
          <w:lang w:val="en-US"/>
        </w:rPr>
      </w:pPr>
    </w:p>
    <w:p w14:paraId="0B84F87D" w14:textId="77777777" w:rsidR="00E53248" w:rsidRPr="007E23EB" w:rsidRDefault="00E53248" w:rsidP="00E53248">
      <w:pPr>
        <w:pStyle w:val="ac"/>
        <w:ind w:firstLine="284"/>
        <w:jc w:val="center"/>
        <w:rPr>
          <w:rFonts w:cs="Times New Roman"/>
          <w:b/>
          <w:bCs/>
          <w:sz w:val="20"/>
          <w:szCs w:val="20"/>
          <w:lang w:val="uk-UA"/>
        </w:rPr>
      </w:pPr>
      <w:r w:rsidRPr="007E23EB">
        <w:rPr>
          <w:rFonts w:cs="Times New Roman"/>
          <w:b/>
          <w:bCs/>
          <w:sz w:val="20"/>
          <w:szCs w:val="20"/>
          <w:lang w:val="uk-UA"/>
        </w:rPr>
        <w:t xml:space="preserve">ЛЕКСИКО-ГРАМАТИЧНІ ОСОБЛИВОСТІ ПЕРЕКЛАДУ АНГЛОМОВНИХ РІШЕНЬ ЄВРОПЕЙСЬКОГО СУДУ З ПРАВ ЛЮДИНИ УКРАЇНСЬКОЮ МОВОЮ </w:t>
      </w:r>
    </w:p>
    <w:p w14:paraId="7350D861" w14:textId="77777777" w:rsidR="00480154" w:rsidRPr="00176C52" w:rsidRDefault="00480154" w:rsidP="00E53248">
      <w:pPr>
        <w:pStyle w:val="ac"/>
        <w:rPr>
          <w:rFonts w:cs="Times New Roman"/>
          <w:b/>
          <w:bCs/>
          <w:sz w:val="20"/>
          <w:szCs w:val="20"/>
        </w:rPr>
      </w:pPr>
    </w:p>
    <w:p w14:paraId="5CD176A1" w14:textId="29245EAD" w:rsidR="00E53248" w:rsidRPr="00666105" w:rsidRDefault="00E53248" w:rsidP="00E53248">
      <w:pPr>
        <w:pStyle w:val="ac"/>
        <w:rPr>
          <w:rFonts w:cs="Times New Roman"/>
          <w:b/>
          <w:bCs/>
          <w:sz w:val="20"/>
          <w:szCs w:val="20"/>
        </w:rPr>
      </w:pPr>
      <w:r w:rsidRPr="007E23EB">
        <w:rPr>
          <w:rFonts w:cs="Times New Roman"/>
          <w:b/>
          <w:bCs/>
          <w:sz w:val="20"/>
          <w:szCs w:val="20"/>
          <w:lang w:val="uk-UA"/>
        </w:rPr>
        <w:lastRenderedPageBreak/>
        <w:t>Зінченко Ганна,</w:t>
      </w:r>
    </w:p>
    <w:p w14:paraId="6AC0E5BD" w14:textId="65A766CB" w:rsidR="00E53248" w:rsidRPr="001E774D" w:rsidRDefault="00E53248" w:rsidP="00E53248">
      <w:pPr>
        <w:pStyle w:val="ac"/>
        <w:rPr>
          <w:rFonts w:cs="Times New Roman"/>
          <w:b/>
          <w:bCs/>
          <w:sz w:val="20"/>
          <w:szCs w:val="20"/>
        </w:rPr>
      </w:pPr>
      <w:r w:rsidRPr="007E23EB">
        <w:rPr>
          <w:rFonts w:cs="Times New Roman"/>
          <w:sz w:val="20"/>
          <w:szCs w:val="20"/>
          <w:lang w:val="uk-UA"/>
        </w:rPr>
        <w:t>Сумський державний університет</w:t>
      </w:r>
      <w:r>
        <w:rPr>
          <w:rFonts w:cs="Times New Roman"/>
          <w:sz w:val="20"/>
          <w:szCs w:val="20"/>
          <w:lang w:val="uk-UA"/>
        </w:rPr>
        <w:t xml:space="preserve">, </w:t>
      </w:r>
      <w:r w:rsidR="004A40B6">
        <w:rPr>
          <w:rFonts w:cs="Times New Roman"/>
          <w:sz w:val="20"/>
          <w:szCs w:val="20"/>
          <w:lang w:val="uk-UA"/>
        </w:rPr>
        <w:t xml:space="preserve">Суми, </w:t>
      </w:r>
      <w:r>
        <w:rPr>
          <w:rFonts w:cs="Times New Roman"/>
          <w:sz w:val="20"/>
          <w:szCs w:val="20"/>
          <w:lang w:val="uk-UA"/>
        </w:rPr>
        <w:t>Україна</w:t>
      </w:r>
    </w:p>
    <w:p w14:paraId="053A690B" w14:textId="77777777" w:rsidR="00E53248" w:rsidRPr="001E774D" w:rsidRDefault="00E53248" w:rsidP="00E53248">
      <w:pPr>
        <w:pStyle w:val="ac"/>
        <w:rPr>
          <w:rFonts w:cs="Times New Roman"/>
          <w:sz w:val="20"/>
          <w:szCs w:val="20"/>
        </w:rPr>
      </w:pPr>
      <w:r w:rsidRPr="007E23EB">
        <w:rPr>
          <w:rFonts w:cs="Times New Roman"/>
          <w:sz w:val="20"/>
          <w:szCs w:val="20"/>
          <w:lang w:val="uk-UA"/>
        </w:rPr>
        <w:t xml:space="preserve">ORCID ІD 0009-0007-7896-4423 </w:t>
      </w:r>
    </w:p>
    <w:p w14:paraId="2CDC7542" w14:textId="77777777" w:rsidR="00E53248" w:rsidRPr="007E23EB" w:rsidRDefault="00E53248" w:rsidP="00E53248">
      <w:pPr>
        <w:pStyle w:val="ac"/>
        <w:rPr>
          <w:rFonts w:cs="Times New Roman"/>
          <w:sz w:val="20"/>
          <w:szCs w:val="20"/>
          <w:lang w:val="uk-UA"/>
        </w:rPr>
      </w:pPr>
      <w:r>
        <w:rPr>
          <w:rFonts w:cs="Times New Roman"/>
          <w:sz w:val="20"/>
          <w:szCs w:val="20"/>
          <w:lang w:val="uk-UA"/>
        </w:rPr>
        <w:t xml:space="preserve">Автор, відповідальний за листування: </w:t>
      </w:r>
      <w:hyperlink r:id="rId307" w:history="1">
        <w:r w:rsidRPr="00BD3F36">
          <w:rPr>
            <w:rStyle w:val="afd"/>
            <w:rFonts w:cs="Times New Roman"/>
            <w:sz w:val="20"/>
            <w:szCs w:val="20"/>
            <w:lang w:val="uk-UA"/>
          </w:rPr>
          <w:t>zinchenckoanna@gmail.com</w:t>
        </w:r>
      </w:hyperlink>
      <w:r w:rsidRPr="007E23EB">
        <w:rPr>
          <w:rFonts w:cs="Times New Roman"/>
          <w:sz w:val="20"/>
          <w:szCs w:val="20"/>
          <w:lang w:val="uk-UA"/>
        </w:rPr>
        <w:t xml:space="preserve"> </w:t>
      </w:r>
    </w:p>
    <w:p w14:paraId="15C54E54" w14:textId="77777777" w:rsidR="00E53248" w:rsidRPr="00176C52" w:rsidRDefault="00E53248" w:rsidP="00E53248">
      <w:pPr>
        <w:pStyle w:val="ac"/>
        <w:ind w:firstLine="284"/>
        <w:rPr>
          <w:rFonts w:cs="Times New Roman"/>
          <w:b/>
          <w:bCs/>
          <w:sz w:val="20"/>
          <w:szCs w:val="20"/>
        </w:rPr>
      </w:pPr>
    </w:p>
    <w:p w14:paraId="4D5AB306" w14:textId="77777777" w:rsidR="00E53248" w:rsidRPr="007E23EB" w:rsidRDefault="00E53248" w:rsidP="00E53248">
      <w:pPr>
        <w:pStyle w:val="ac"/>
        <w:ind w:firstLine="851"/>
        <w:rPr>
          <w:rFonts w:cs="Times New Roman"/>
          <w:i/>
          <w:iCs/>
          <w:sz w:val="20"/>
          <w:szCs w:val="20"/>
          <w:lang w:val="uk-UA"/>
        </w:rPr>
      </w:pPr>
      <w:r w:rsidRPr="00AD1F87">
        <w:rPr>
          <w:rFonts w:cs="Times New Roman"/>
          <w:b/>
          <w:bCs/>
          <w:sz w:val="20"/>
          <w:szCs w:val="20"/>
          <w:lang w:val="uk-UA"/>
        </w:rPr>
        <w:t>Анотація.</w:t>
      </w:r>
      <w:r w:rsidRPr="007E23EB">
        <w:rPr>
          <w:rFonts w:cs="Times New Roman"/>
          <w:b/>
          <w:bCs/>
          <w:i/>
          <w:iCs/>
          <w:sz w:val="20"/>
          <w:szCs w:val="20"/>
          <w:lang w:val="uk-UA"/>
        </w:rPr>
        <w:t xml:space="preserve"> </w:t>
      </w:r>
      <w:r w:rsidRPr="007E23EB">
        <w:rPr>
          <w:rFonts w:cs="Times New Roman"/>
          <w:i/>
          <w:iCs/>
          <w:sz w:val="20"/>
          <w:szCs w:val="20"/>
          <w:lang w:val="uk-UA"/>
        </w:rPr>
        <w:t>Стаття присвячена лексико-граматичним особливостям перекладу англомовних рішень Європейського суду з прав людини (ЄСПЛ) українською мовою. Основна мета дослідження – виявити лексичні та граматичні відмінності текстів рішень ЄСПЛ і зрозуміти, як ці особливості відображаються в перекладі. Автор</w:t>
      </w:r>
      <w:r w:rsidRPr="007E23EB">
        <w:rPr>
          <w:rFonts w:cs="Times New Roman"/>
          <w:sz w:val="20"/>
          <w:szCs w:val="20"/>
          <w:lang w:val="uk-UA"/>
        </w:rPr>
        <w:t xml:space="preserve"> </w:t>
      </w:r>
      <w:r w:rsidRPr="007E23EB">
        <w:rPr>
          <w:rFonts w:cs="Times New Roman"/>
          <w:i/>
          <w:iCs/>
          <w:sz w:val="20"/>
          <w:szCs w:val="20"/>
          <w:lang w:val="uk-UA"/>
        </w:rPr>
        <w:t>наголошує на важливості якісного відтворення оригінальності тексту рішень ЄСПЛ задля забезпечення доступу до правосуддя та ефективного використання національними судами європейської правової практики.</w:t>
      </w:r>
      <w:r w:rsidRPr="007E23EB">
        <w:rPr>
          <w:rFonts w:cs="Times New Roman"/>
          <w:sz w:val="20"/>
          <w:szCs w:val="20"/>
          <w:lang w:val="uk-UA"/>
        </w:rPr>
        <w:t xml:space="preserve"> </w:t>
      </w:r>
      <w:r w:rsidRPr="007E23EB">
        <w:rPr>
          <w:rFonts w:cs="Times New Roman"/>
          <w:i/>
          <w:iCs/>
          <w:sz w:val="20"/>
          <w:szCs w:val="20"/>
          <w:lang w:val="uk-UA"/>
        </w:rPr>
        <w:t xml:space="preserve">Неправильний або неточний переклад може призвести до порушення основних принципів судочинства. Крім того, рішення ЄСПЛ є окремим жанром юридичних текстів із властивими композиційними та </w:t>
      </w:r>
      <w:proofErr w:type="spellStart"/>
      <w:r w:rsidRPr="007E23EB">
        <w:rPr>
          <w:rFonts w:cs="Times New Roman"/>
          <w:i/>
          <w:iCs/>
          <w:sz w:val="20"/>
          <w:szCs w:val="20"/>
          <w:lang w:val="uk-UA"/>
        </w:rPr>
        <w:t>мовними</w:t>
      </w:r>
      <w:proofErr w:type="spellEnd"/>
      <w:r w:rsidRPr="007E23EB">
        <w:rPr>
          <w:rFonts w:cs="Times New Roman"/>
          <w:i/>
          <w:iCs/>
          <w:sz w:val="20"/>
          <w:szCs w:val="20"/>
          <w:lang w:val="uk-UA"/>
        </w:rPr>
        <w:t xml:space="preserve"> особливостями, та відзначаються емоційною нейтральністю, безсторонністю, точністю викладу, що досягається за допомогою використання спеціалізованої лексики та складних граматичних конструкцій. Рішення ЄСПЛ характеризуються насиченістю юридичними термінами, та специфічною лексикою. Автор підкреслює, що багато загальновживаних слів набувають особливого значення в контексті судових документів. Також ці тексти часто містять абревіатури та латинські вирази, які потребують точного відтворення в перекладі. Судові рішення часто містять кліше та сталі вирази, які мають канцелярські українські відповідники. Граматичні особливості текстів рішень ЄСПЛ характеризуються використання складних речень із численними підрядними та головними реченнями, а також модальні дієслова, що виражають зобов'язання або наказ, та повторення одних і тих самих слів або виразів, що є недопустимим у літературному стилі, але є типовим для юридичних текстів. Насамкінець, автор підкреслює необхідність врахування лексико-граматичних особливостей текстів рішень ЄСПЛ для забезпечення якісного та точного перекладу. Подана стаття є важливим внеском у сферу юридичного перекладу, надаючи глибокий аналіз лексико-граматичних особливостей рішень ЄСПЛ. </w:t>
      </w:r>
    </w:p>
    <w:p w14:paraId="2B92C419" w14:textId="77777777" w:rsidR="00E53248" w:rsidRDefault="00E53248" w:rsidP="00E53248">
      <w:pPr>
        <w:pStyle w:val="ac"/>
        <w:ind w:firstLine="851"/>
        <w:rPr>
          <w:rFonts w:cs="Times New Roman"/>
          <w:i/>
          <w:iCs/>
          <w:sz w:val="20"/>
          <w:szCs w:val="20"/>
          <w:lang w:val="uk-UA"/>
        </w:rPr>
      </w:pPr>
      <w:r w:rsidRPr="00AD1F87">
        <w:rPr>
          <w:rFonts w:cs="Times New Roman"/>
          <w:b/>
          <w:bCs/>
          <w:sz w:val="20"/>
          <w:szCs w:val="20"/>
          <w:lang w:val="uk-UA"/>
        </w:rPr>
        <w:t>Ключові слова:</w:t>
      </w:r>
      <w:r w:rsidRPr="007E23EB">
        <w:rPr>
          <w:rFonts w:cs="Times New Roman"/>
          <w:b/>
          <w:bCs/>
          <w:i/>
          <w:iCs/>
          <w:sz w:val="20"/>
          <w:szCs w:val="20"/>
          <w:lang w:val="uk-UA"/>
        </w:rPr>
        <w:t xml:space="preserve"> </w:t>
      </w:r>
      <w:r w:rsidRPr="007E23EB">
        <w:rPr>
          <w:rFonts w:cs="Times New Roman"/>
          <w:i/>
          <w:iCs/>
          <w:sz w:val="20"/>
          <w:szCs w:val="20"/>
          <w:lang w:val="uk-UA"/>
        </w:rPr>
        <w:t xml:space="preserve">судові рішення, юридичні тексти, ЄСПЛ, адекватний переклад, юридична термінологія. </w:t>
      </w:r>
    </w:p>
    <w:p w14:paraId="3879C188" w14:textId="77777777" w:rsidR="00E53248" w:rsidRDefault="00E53248" w:rsidP="00E53248">
      <w:pPr>
        <w:pStyle w:val="ac"/>
        <w:ind w:firstLine="851"/>
        <w:rPr>
          <w:rFonts w:cs="Times New Roman"/>
          <w:i/>
          <w:iCs/>
          <w:sz w:val="20"/>
          <w:szCs w:val="20"/>
          <w:lang w:val="uk-UA"/>
        </w:rPr>
      </w:pPr>
    </w:p>
    <w:p w14:paraId="32025F11" w14:textId="77777777" w:rsidR="00E53248" w:rsidRPr="000951B8" w:rsidRDefault="00E53248" w:rsidP="00E53248">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Pr>
          <w:i/>
          <w:sz w:val="20"/>
          <w:szCs w:val="20"/>
          <w:lang w:val="uk-UA"/>
        </w:rPr>
        <w:t>11 липня</w:t>
      </w:r>
      <w:r w:rsidRPr="000951B8">
        <w:rPr>
          <w:i/>
          <w:sz w:val="20"/>
          <w:szCs w:val="20"/>
          <w:lang w:val="uk-UA"/>
        </w:rPr>
        <w:t xml:space="preserve"> 2024 р. </w:t>
      </w:r>
    </w:p>
    <w:p w14:paraId="2005CECB" w14:textId="77777777" w:rsidR="00E53248" w:rsidRPr="000951B8" w:rsidRDefault="00E53248" w:rsidP="00E53248">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Pr>
          <w:i/>
          <w:sz w:val="20"/>
          <w:szCs w:val="20"/>
          <w:lang w:val="uk-UA"/>
        </w:rPr>
        <w:t>15 липня</w:t>
      </w:r>
      <w:r w:rsidRPr="000951B8">
        <w:rPr>
          <w:i/>
          <w:sz w:val="20"/>
          <w:szCs w:val="20"/>
          <w:lang w:val="uk-UA"/>
        </w:rPr>
        <w:t xml:space="preserve"> 2024 р. </w:t>
      </w:r>
    </w:p>
    <w:p w14:paraId="19DAFD64" w14:textId="77777777" w:rsidR="00E53248" w:rsidRPr="000951B8" w:rsidRDefault="00E53248" w:rsidP="00E53248">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Pr>
          <w:i/>
          <w:sz w:val="20"/>
          <w:szCs w:val="20"/>
          <w:lang w:val="uk-UA"/>
        </w:rPr>
        <w:t>26 липня</w:t>
      </w:r>
      <w:r w:rsidRPr="000951B8">
        <w:rPr>
          <w:i/>
          <w:sz w:val="20"/>
          <w:szCs w:val="20"/>
          <w:lang w:val="uk-UA"/>
        </w:rPr>
        <w:t xml:space="preserve"> 2024 р.</w:t>
      </w:r>
    </w:p>
    <w:p w14:paraId="0137AF49" w14:textId="19B1B5D2" w:rsidR="00E53248" w:rsidRPr="002C3CF9" w:rsidRDefault="00E53248" w:rsidP="00E53248">
      <w:pPr>
        <w:spacing w:after="0"/>
        <w:ind w:firstLine="851"/>
        <w:rPr>
          <w:sz w:val="20"/>
          <w:szCs w:val="20"/>
          <w:lang w:val="uk-UA"/>
        </w:rPr>
      </w:pPr>
      <w:r w:rsidRPr="000951B8">
        <w:rPr>
          <w:b/>
          <w:bCs/>
          <w:sz w:val="20"/>
          <w:szCs w:val="20"/>
          <w:lang w:val="uk-UA"/>
        </w:rPr>
        <w:t>Як цитувати:</w:t>
      </w:r>
      <w:r w:rsidRPr="000951B8">
        <w:rPr>
          <w:sz w:val="20"/>
          <w:szCs w:val="20"/>
          <w:lang w:val="uk-UA"/>
        </w:rPr>
        <w:t xml:space="preserve"> </w:t>
      </w:r>
      <w:r>
        <w:rPr>
          <w:sz w:val="20"/>
          <w:szCs w:val="20"/>
          <w:lang w:val="uk-UA"/>
        </w:rPr>
        <w:t>Зінченко Г. (2024)</w:t>
      </w:r>
      <w:r w:rsidRPr="000951B8">
        <w:rPr>
          <w:sz w:val="20"/>
          <w:szCs w:val="20"/>
        </w:rPr>
        <w:t>.</w:t>
      </w:r>
      <w:r>
        <w:rPr>
          <w:sz w:val="20"/>
          <w:szCs w:val="20"/>
          <w:lang w:val="uk-UA"/>
        </w:rPr>
        <w:t xml:space="preserve"> </w:t>
      </w:r>
      <w:r w:rsidRPr="00720DB9">
        <w:rPr>
          <w:sz w:val="20"/>
          <w:szCs w:val="20"/>
          <w:lang w:val="uk-UA"/>
        </w:rPr>
        <w:t>Лексико-граматичні особливості перекладу англомовних рішень європейського суду з прав людини українською мовою</w:t>
      </w:r>
      <w:r>
        <w:rPr>
          <w:sz w:val="20"/>
          <w:szCs w:val="20"/>
          <w:lang w:val="uk-UA"/>
        </w:rPr>
        <w:t>.</w:t>
      </w:r>
      <w:r w:rsidRPr="000951B8">
        <w:rPr>
          <w:sz w:val="20"/>
          <w:szCs w:val="20"/>
        </w:rPr>
        <w:t xml:space="preserve">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480154" w:rsidRPr="00176C52">
        <w:rPr>
          <w:sz w:val="20"/>
          <w:szCs w:val="20"/>
        </w:rPr>
        <w:t>, 241-249</w:t>
      </w:r>
      <w:r w:rsidRPr="000951B8">
        <w:rPr>
          <w:sz w:val="20"/>
          <w:szCs w:val="20"/>
          <w:lang w:val="en-US"/>
        </w:rPr>
        <w:t> </w:t>
      </w:r>
      <w:hyperlink r:id="rId308" w:history="1">
        <w:r w:rsidR="00DA623B" w:rsidRPr="005969E1">
          <w:rPr>
            <w:rStyle w:val="afd"/>
            <w:rFonts w:eastAsia="Microsoft Sans Serif"/>
            <w:sz w:val="20"/>
            <w:szCs w:val="20"/>
            <w:lang w:val="uk-UA" w:eastAsia="uk-UA" w:bidi="uk-UA"/>
          </w:rPr>
          <w:t>https://www.doi.org/10.21272/Ftrk.2024.16(2)-</w:t>
        </w:r>
        <w:r w:rsidR="00DA623B" w:rsidRPr="00910381">
          <w:rPr>
            <w:rStyle w:val="afd"/>
            <w:rFonts w:eastAsia="Microsoft Sans Serif"/>
            <w:sz w:val="20"/>
            <w:szCs w:val="20"/>
            <w:lang w:eastAsia="uk-UA" w:bidi="uk-UA"/>
          </w:rPr>
          <w:t>2</w:t>
        </w:r>
        <w:r w:rsidR="00DA623B" w:rsidRPr="005969E1">
          <w:rPr>
            <w:rStyle w:val="afd"/>
            <w:rFonts w:eastAsia="Microsoft Sans Serif"/>
            <w:sz w:val="20"/>
            <w:szCs w:val="20"/>
            <w:lang w:val="uk-UA" w:eastAsia="uk-UA" w:bidi="uk-UA"/>
          </w:rPr>
          <w:t>4</w:t>
        </w:r>
      </w:hyperlink>
      <w:r w:rsidR="00767DCD">
        <w:rPr>
          <w:rFonts w:eastAsia="Microsoft Sans Serif"/>
          <w:sz w:val="20"/>
          <w:szCs w:val="20"/>
          <w:lang w:val="uk-UA" w:eastAsia="uk-UA" w:bidi="uk-UA"/>
        </w:rPr>
        <w:t xml:space="preserve"> </w:t>
      </w:r>
    </w:p>
    <w:p w14:paraId="504C41B6" w14:textId="77777777" w:rsidR="00E53248" w:rsidRPr="00720DB9" w:rsidRDefault="00E53248" w:rsidP="00E53248">
      <w:pPr>
        <w:ind w:firstLine="0"/>
        <w:rPr>
          <w:b/>
          <w:bCs/>
          <w:sz w:val="20"/>
          <w:szCs w:val="20"/>
          <w:lang w:val="uk-UA"/>
        </w:rPr>
      </w:pPr>
    </w:p>
    <w:p w14:paraId="1881B3D2" w14:textId="77777777" w:rsidR="00E53248" w:rsidRPr="007E23EB" w:rsidRDefault="00E53248" w:rsidP="00E53248">
      <w:pPr>
        <w:pStyle w:val="ac"/>
        <w:ind w:firstLine="851"/>
        <w:rPr>
          <w:rFonts w:cs="Times New Roman"/>
          <w:b/>
          <w:bCs/>
          <w:sz w:val="20"/>
          <w:szCs w:val="20"/>
          <w:lang w:val="uk-UA"/>
        </w:rPr>
      </w:pPr>
      <w:r w:rsidRPr="007E23EB">
        <w:rPr>
          <w:rFonts w:cs="Times New Roman"/>
          <w:b/>
          <w:bCs/>
          <w:sz w:val="20"/>
          <w:szCs w:val="20"/>
          <w:lang w:val="uk-UA"/>
        </w:rPr>
        <w:t>Вступ</w:t>
      </w:r>
    </w:p>
    <w:p w14:paraId="42DC2FEB" w14:textId="77777777" w:rsidR="00E53248" w:rsidRPr="007E23EB" w:rsidRDefault="00E53248" w:rsidP="00E53248">
      <w:pPr>
        <w:pStyle w:val="ac"/>
        <w:ind w:firstLine="851"/>
        <w:rPr>
          <w:rFonts w:cs="Times New Roman"/>
          <w:sz w:val="20"/>
          <w:szCs w:val="20"/>
          <w:lang w:val="uk-UA"/>
        </w:rPr>
      </w:pPr>
      <w:r w:rsidRPr="007E23EB">
        <w:rPr>
          <w:rFonts w:cs="Times New Roman"/>
          <w:sz w:val="20"/>
          <w:szCs w:val="20"/>
          <w:lang w:val="uk-UA"/>
        </w:rPr>
        <w:t xml:space="preserve">Зростання міжнародної співпраці та взаємодії між різними правовими системами вимагає удосконалення знань та навичок у сфері юридичного перекладу, зокрема перекладу судових рішень. Зважаючи на те, що Україна як кандидат на членство в Європейський Союз прагне адаптувати своє законодавство до європейських стандартів, застосування практики Європейського суду з прав людини є одним із значущих кроків на цьому шляху.  </w:t>
      </w:r>
    </w:p>
    <w:p w14:paraId="14271FCB" w14:textId="77777777" w:rsidR="00E53248" w:rsidRPr="007E23EB" w:rsidRDefault="00E53248" w:rsidP="00E53248">
      <w:pPr>
        <w:pStyle w:val="ac"/>
        <w:ind w:firstLine="851"/>
        <w:rPr>
          <w:rFonts w:cs="Times New Roman"/>
          <w:sz w:val="20"/>
          <w:szCs w:val="20"/>
          <w:lang w:val="uk-UA"/>
        </w:rPr>
      </w:pPr>
      <w:r w:rsidRPr="007E23EB">
        <w:rPr>
          <w:rFonts w:cs="Times New Roman"/>
          <w:sz w:val="20"/>
          <w:szCs w:val="20"/>
          <w:lang w:val="uk-UA"/>
        </w:rPr>
        <w:t xml:space="preserve">Адекватний переклад рішень ЄСПЛ забезпечує доступ до правосуддя для всіх громадян, незалежно від їхньої </w:t>
      </w:r>
      <w:proofErr w:type="spellStart"/>
      <w:r w:rsidRPr="007E23EB">
        <w:rPr>
          <w:rFonts w:cs="Times New Roman"/>
          <w:sz w:val="20"/>
          <w:szCs w:val="20"/>
          <w:lang w:val="uk-UA"/>
        </w:rPr>
        <w:t>мовної</w:t>
      </w:r>
      <w:proofErr w:type="spellEnd"/>
      <w:r w:rsidRPr="007E23EB">
        <w:rPr>
          <w:rFonts w:cs="Times New Roman"/>
          <w:sz w:val="20"/>
          <w:szCs w:val="20"/>
          <w:lang w:val="uk-UA"/>
        </w:rPr>
        <w:t xml:space="preserve"> компетентності, та дозволяє національним судам ефективно застосовувати практику цього суду у своїй діяльності. Однак цей вид перекладу є одним із найскладніших, і у разі його невідповідності чи неточності існує значна ймовірність порушення </w:t>
      </w:r>
      <w:proofErr w:type="spellStart"/>
      <w:r w:rsidRPr="007E23EB">
        <w:rPr>
          <w:rFonts w:cs="Times New Roman"/>
          <w:sz w:val="20"/>
          <w:szCs w:val="20"/>
          <w:lang w:val="uk-UA"/>
        </w:rPr>
        <w:t>освновних</w:t>
      </w:r>
      <w:proofErr w:type="spellEnd"/>
      <w:r w:rsidRPr="007E23EB">
        <w:rPr>
          <w:rFonts w:cs="Times New Roman"/>
          <w:sz w:val="20"/>
          <w:szCs w:val="20"/>
          <w:lang w:val="uk-UA"/>
        </w:rPr>
        <w:t xml:space="preserve"> принципів забезпечення судочинства. Саме </w:t>
      </w:r>
      <w:r w:rsidRPr="007E23EB">
        <w:rPr>
          <w:rFonts w:cs="Times New Roman"/>
          <w:sz w:val="20"/>
          <w:szCs w:val="20"/>
          <w:lang w:val="uk-UA"/>
        </w:rPr>
        <w:lastRenderedPageBreak/>
        <w:t xml:space="preserve">тому постало питання щодо дослідження лексико-граматичних особливостей рішень ЄСПЛ з метою вирішення практичних проблем, пов’язаних з англо-українського перекладу рішень ЄСПЛ. </w:t>
      </w:r>
    </w:p>
    <w:p w14:paraId="3BFB64EB" w14:textId="77777777" w:rsidR="00E53248" w:rsidRPr="007E23EB" w:rsidRDefault="00E53248" w:rsidP="00E53248">
      <w:pPr>
        <w:pStyle w:val="ac"/>
        <w:ind w:firstLine="851"/>
        <w:rPr>
          <w:rFonts w:cs="Times New Roman"/>
          <w:sz w:val="20"/>
          <w:szCs w:val="20"/>
          <w:lang w:val="uk-UA"/>
        </w:rPr>
      </w:pPr>
      <w:r w:rsidRPr="007E23EB">
        <w:rPr>
          <w:rFonts w:cs="Times New Roman"/>
          <w:b/>
          <w:bCs/>
          <w:sz w:val="20"/>
          <w:szCs w:val="20"/>
          <w:lang w:val="uk-UA"/>
        </w:rPr>
        <w:t>Метою дослідження</w:t>
      </w:r>
      <w:r w:rsidRPr="007E23EB">
        <w:rPr>
          <w:rFonts w:cs="Times New Roman"/>
          <w:sz w:val="20"/>
          <w:szCs w:val="20"/>
          <w:lang w:val="uk-UA"/>
        </w:rPr>
        <w:t xml:space="preserve"> є ознайомитися з лексичними та граматичними відмінностями текстів рішень ЄСПЛ та розглянути яким чином ці особливості відображаються в автентичному перекладі. </w:t>
      </w:r>
    </w:p>
    <w:p w14:paraId="365B71B9" w14:textId="77777777" w:rsidR="00E53248" w:rsidRPr="007E23EB" w:rsidRDefault="00E53248" w:rsidP="00E53248">
      <w:pPr>
        <w:pStyle w:val="ac"/>
        <w:ind w:firstLine="851"/>
        <w:rPr>
          <w:rFonts w:cs="Times New Roman"/>
          <w:sz w:val="20"/>
          <w:szCs w:val="20"/>
          <w:lang w:val="uk-UA"/>
        </w:rPr>
      </w:pPr>
      <w:r w:rsidRPr="007E23EB">
        <w:rPr>
          <w:rFonts w:cs="Times New Roman"/>
          <w:b/>
          <w:bCs/>
          <w:sz w:val="20"/>
          <w:szCs w:val="20"/>
          <w:lang w:val="uk-UA"/>
        </w:rPr>
        <w:t>Об’єктом дослідження</w:t>
      </w:r>
      <w:r w:rsidRPr="007E23EB">
        <w:rPr>
          <w:rFonts w:cs="Times New Roman"/>
          <w:sz w:val="20"/>
          <w:szCs w:val="20"/>
          <w:lang w:val="uk-UA"/>
        </w:rPr>
        <w:t xml:space="preserve"> є лексичні одиниці та граматичні конструкції у текстах рішень ЄСПЛ. </w:t>
      </w:r>
      <w:r w:rsidRPr="007E23EB">
        <w:rPr>
          <w:rFonts w:cs="Times New Roman"/>
          <w:b/>
          <w:bCs/>
          <w:sz w:val="20"/>
          <w:szCs w:val="20"/>
          <w:lang w:val="uk-UA"/>
        </w:rPr>
        <w:t>Предметом дослідження</w:t>
      </w:r>
      <w:r w:rsidRPr="007E23EB">
        <w:rPr>
          <w:rFonts w:cs="Times New Roman"/>
          <w:sz w:val="20"/>
          <w:szCs w:val="20"/>
          <w:lang w:val="uk-UA"/>
        </w:rPr>
        <w:t xml:space="preserve"> є розкриття лексико-граматичних особливостей текстів рішень ЄСПЛ та їх відображення в англо-українському перекладі. </w:t>
      </w:r>
    </w:p>
    <w:p w14:paraId="6D26A4B0" w14:textId="77777777" w:rsidR="00E53248" w:rsidRPr="00666105" w:rsidRDefault="00E53248" w:rsidP="00E53248">
      <w:pPr>
        <w:pStyle w:val="ac"/>
        <w:ind w:firstLine="851"/>
        <w:rPr>
          <w:rFonts w:cs="Times New Roman"/>
          <w:sz w:val="20"/>
          <w:szCs w:val="20"/>
          <w:lang w:val="uk-UA"/>
        </w:rPr>
      </w:pPr>
      <w:r w:rsidRPr="007E23EB">
        <w:rPr>
          <w:rFonts w:cs="Times New Roman"/>
          <w:b/>
          <w:bCs/>
          <w:sz w:val="20"/>
          <w:szCs w:val="20"/>
          <w:lang w:val="uk-UA"/>
        </w:rPr>
        <w:t xml:space="preserve">Матеріал та методи дослідження. </w:t>
      </w:r>
      <w:r w:rsidRPr="007E23EB">
        <w:rPr>
          <w:rFonts w:cs="Times New Roman"/>
          <w:sz w:val="20"/>
          <w:szCs w:val="20"/>
          <w:lang w:val="uk-UA"/>
        </w:rPr>
        <w:t xml:space="preserve">Питання щодо особливостей перекладу рішень ЄСПЛ було предметом наукових пошуків багатьох вчених та практиків, таких як Ю. В. Бойко, В. В. Гайдар, </w:t>
      </w:r>
      <w:proofErr w:type="spellStart"/>
      <w:r w:rsidRPr="007E23EB">
        <w:rPr>
          <w:rFonts w:cs="Times New Roman"/>
          <w:sz w:val="20"/>
          <w:szCs w:val="20"/>
          <w:lang w:val="uk-UA"/>
        </w:rPr>
        <w:t>Гоца</w:t>
      </w:r>
      <w:proofErr w:type="spellEnd"/>
      <w:r w:rsidRPr="007E23EB">
        <w:rPr>
          <w:rFonts w:cs="Times New Roman"/>
          <w:sz w:val="20"/>
          <w:szCs w:val="20"/>
          <w:lang w:val="uk-UA"/>
        </w:rPr>
        <w:t xml:space="preserve"> Н. М., С. В. </w:t>
      </w:r>
      <w:proofErr w:type="spellStart"/>
      <w:r w:rsidRPr="007E23EB">
        <w:rPr>
          <w:rFonts w:cs="Times New Roman"/>
          <w:sz w:val="20"/>
          <w:szCs w:val="20"/>
          <w:lang w:val="uk-UA"/>
        </w:rPr>
        <w:t>Єлісєєва</w:t>
      </w:r>
      <w:proofErr w:type="spellEnd"/>
      <w:r w:rsidRPr="007E23EB">
        <w:rPr>
          <w:rFonts w:cs="Times New Roman"/>
          <w:sz w:val="20"/>
          <w:szCs w:val="20"/>
          <w:lang w:val="uk-UA"/>
        </w:rPr>
        <w:t xml:space="preserve"> В. Я. </w:t>
      </w:r>
      <w:proofErr w:type="spellStart"/>
      <w:r w:rsidRPr="007E23EB">
        <w:rPr>
          <w:rFonts w:cs="Times New Roman"/>
          <w:sz w:val="20"/>
          <w:szCs w:val="20"/>
          <w:lang w:val="uk-UA"/>
        </w:rPr>
        <w:t>Желясков</w:t>
      </w:r>
      <w:proofErr w:type="spellEnd"/>
      <w:r w:rsidRPr="007E23EB">
        <w:rPr>
          <w:rFonts w:cs="Times New Roman"/>
          <w:sz w:val="20"/>
          <w:szCs w:val="20"/>
          <w:lang w:val="uk-UA"/>
        </w:rPr>
        <w:t xml:space="preserve">, О. В. </w:t>
      </w:r>
      <w:proofErr w:type="spellStart"/>
      <w:r w:rsidRPr="007E23EB">
        <w:rPr>
          <w:rFonts w:cs="Times New Roman"/>
          <w:sz w:val="20"/>
          <w:szCs w:val="20"/>
          <w:lang w:val="uk-UA"/>
        </w:rPr>
        <w:t>Іваніщенко</w:t>
      </w:r>
      <w:proofErr w:type="spellEnd"/>
      <w:r w:rsidRPr="007E23EB">
        <w:rPr>
          <w:rFonts w:cs="Times New Roman"/>
          <w:sz w:val="20"/>
          <w:szCs w:val="20"/>
          <w:lang w:val="uk-UA"/>
        </w:rPr>
        <w:t xml:space="preserve">, М. Г. </w:t>
      </w:r>
      <w:proofErr w:type="spellStart"/>
      <w:r w:rsidRPr="007E23EB">
        <w:rPr>
          <w:rFonts w:cs="Times New Roman"/>
          <w:sz w:val="20"/>
          <w:szCs w:val="20"/>
          <w:lang w:val="uk-UA"/>
        </w:rPr>
        <w:t>Карпушина</w:t>
      </w:r>
      <w:proofErr w:type="spellEnd"/>
      <w:r w:rsidRPr="007E23EB">
        <w:rPr>
          <w:rFonts w:cs="Times New Roman"/>
          <w:sz w:val="20"/>
          <w:szCs w:val="20"/>
          <w:lang w:val="uk-UA"/>
        </w:rPr>
        <w:t xml:space="preserve">, Д. С. </w:t>
      </w:r>
      <w:proofErr w:type="spellStart"/>
      <w:r w:rsidRPr="007E23EB">
        <w:rPr>
          <w:rFonts w:cs="Times New Roman"/>
          <w:sz w:val="20"/>
          <w:szCs w:val="20"/>
          <w:lang w:val="uk-UA"/>
        </w:rPr>
        <w:t>Касяненко</w:t>
      </w:r>
      <w:proofErr w:type="spellEnd"/>
      <w:r w:rsidRPr="007E23EB">
        <w:rPr>
          <w:rFonts w:cs="Times New Roman"/>
          <w:sz w:val="20"/>
          <w:szCs w:val="20"/>
          <w:lang w:val="uk-UA"/>
        </w:rPr>
        <w:t xml:space="preserve">, І. К. </w:t>
      </w:r>
      <w:proofErr w:type="spellStart"/>
      <w:r w:rsidRPr="007E23EB">
        <w:rPr>
          <w:rFonts w:cs="Times New Roman"/>
          <w:sz w:val="20"/>
          <w:szCs w:val="20"/>
          <w:lang w:val="uk-UA"/>
        </w:rPr>
        <w:t>Кобякова</w:t>
      </w:r>
      <w:proofErr w:type="spellEnd"/>
      <w:r w:rsidRPr="007E23EB">
        <w:rPr>
          <w:rFonts w:cs="Times New Roman"/>
          <w:sz w:val="20"/>
          <w:szCs w:val="20"/>
          <w:lang w:val="uk-UA"/>
        </w:rPr>
        <w:t xml:space="preserve">, О. Д. </w:t>
      </w:r>
      <w:proofErr w:type="spellStart"/>
      <w:r w:rsidRPr="007E23EB">
        <w:rPr>
          <w:rFonts w:cs="Times New Roman"/>
          <w:sz w:val="20"/>
          <w:szCs w:val="20"/>
          <w:lang w:val="uk-UA"/>
        </w:rPr>
        <w:t>Козачек</w:t>
      </w:r>
      <w:proofErr w:type="spellEnd"/>
      <w:r w:rsidRPr="007E23EB">
        <w:rPr>
          <w:rFonts w:cs="Times New Roman"/>
          <w:sz w:val="20"/>
          <w:szCs w:val="20"/>
          <w:lang w:val="uk-UA"/>
        </w:rPr>
        <w:t xml:space="preserve">, Л. </w:t>
      </w:r>
      <w:proofErr w:type="spellStart"/>
      <w:r w:rsidRPr="007E23EB">
        <w:rPr>
          <w:rFonts w:cs="Times New Roman"/>
          <w:sz w:val="20"/>
          <w:szCs w:val="20"/>
          <w:lang w:val="uk-UA"/>
        </w:rPr>
        <w:t>В.Логінова</w:t>
      </w:r>
      <w:proofErr w:type="spellEnd"/>
      <w:r w:rsidRPr="007E23EB">
        <w:rPr>
          <w:rFonts w:cs="Times New Roman"/>
          <w:sz w:val="20"/>
          <w:szCs w:val="20"/>
          <w:lang w:val="uk-UA"/>
        </w:rPr>
        <w:t xml:space="preserve">,  С. В. </w:t>
      </w:r>
      <w:proofErr w:type="spellStart"/>
      <w:r w:rsidRPr="007E23EB">
        <w:rPr>
          <w:rFonts w:cs="Times New Roman"/>
          <w:sz w:val="20"/>
          <w:szCs w:val="20"/>
          <w:lang w:val="uk-UA"/>
        </w:rPr>
        <w:t>Радецька</w:t>
      </w:r>
      <w:proofErr w:type="spellEnd"/>
      <w:r w:rsidRPr="007E23EB">
        <w:rPr>
          <w:rFonts w:cs="Times New Roman"/>
          <w:sz w:val="20"/>
          <w:szCs w:val="20"/>
          <w:lang w:val="uk-UA"/>
        </w:rPr>
        <w:t>, І. І. Шумило та інші. Матеріалом дослідження</w:t>
      </w:r>
      <w:r w:rsidRPr="007E23EB">
        <w:rPr>
          <w:rFonts w:cs="Times New Roman"/>
          <w:b/>
          <w:bCs/>
          <w:sz w:val="20"/>
          <w:szCs w:val="20"/>
          <w:lang w:val="uk-UA"/>
        </w:rPr>
        <w:t xml:space="preserve"> </w:t>
      </w:r>
      <w:r w:rsidRPr="007E23EB">
        <w:rPr>
          <w:rFonts w:cs="Times New Roman"/>
          <w:sz w:val="20"/>
          <w:szCs w:val="20"/>
          <w:lang w:val="uk-UA"/>
        </w:rPr>
        <w:t xml:space="preserve">є рішення ЄСПЛ у справах </w:t>
      </w:r>
      <w:proofErr w:type="spellStart"/>
      <w:r w:rsidRPr="007E23EB">
        <w:rPr>
          <w:rFonts w:cs="Times New Roman"/>
          <w:sz w:val="20"/>
          <w:szCs w:val="20"/>
          <w:lang w:val="uk-UA"/>
        </w:rPr>
        <w:t>Aleksandrovskaya</w:t>
      </w:r>
      <w:proofErr w:type="spellEnd"/>
      <w:r w:rsidRPr="007E23EB">
        <w:rPr>
          <w:rFonts w:cs="Times New Roman"/>
          <w:sz w:val="20"/>
          <w:szCs w:val="20"/>
          <w:lang w:val="uk-UA"/>
        </w:rPr>
        <w:t xml:space="preserve"> v. </w:t>
      </w:r>
      <w:proofErr w:type="spellStart"/>
      <w:r w:rsidRPr="007E23EB">
        <w:rPr>
          <w:rFonts w:cs="Times New Roman"/>
          <w:sz w:val="20"/>
          <w:szCs w:val="20"/>
          <w:lang w:val="uk-UA"/>
        </w:rPr>
        <w:t>Ukraine</w:t>
      </w:r>
      <w:proofErr w:type="spellEnd"/>
      <w:r w:rsidRPr="007E23EB">
        <w:rPr>
          <w:rFonts w:cs="Times New Roman"/>
          <w:sz w:val="20"/>
          <w:szCs w:val="20"/>
          <w:lang w:val="uk-UA"/>
        </w:rPr>
        <w:t xml:space="preserve">, </w:t>
      </w:r>
      <w:proofErr w:type="spellStart"/>
      <w:r w:rsidRPr="007E23EB">
        <w:rPr>
          <w:rFonts w:cs="Times New Roman"/>
          <w:sz w:val="20"/>
          <w:szCs w:val="20"/>
          <w:lang w:val="uk-UA"/>
        </w:rPr>
        <w:t>Staszuk</w:t>
      </w:r>
      <w:proofErr w:type="spellEnd"/>
      <w:r w:rsidRPr="007E23EB">
        <w:rPr>
          <w:rFonts w:cs="Times New Roman"/>
          <w:sz w:val="20"/>
          <w:szCs w:val="20"/>
          <w:lang w:val="uk-UA"/>
        </w:rPr>
        <w:t xml:space="preserve"> v. </w:t>
      </w:r>
      <w:proofErr w:type="spellStart"/>
      <w:r w:rsidRPr="007E23EB">
        <w:rPr>
          <w:rFonts w:cs="Times New Roman"/>
          <w:sz w:val="20"/>
          <w:szCs w:val="20"/>
          <w:lang w:val="uk-UA"/>
        </w:rPr>
        <w:t>Ukraine</w:t>
      </w:r>
      <w:proofErr w:type="spellEnd"/>
      <w:r w:rsidRPr="007E23EB">
        <w:rPr>
          <w:rFonts w:cs="Times New Roman"/>
          <w:sz w:val="20"/>
          <w:szCs w:val="20"/>
          <w:lang w:val="uk-UA"/>
        </w:rPr>
        <w:t xml:space="preserve">, </w:t>
      </w:r>
      <w:proofErr w:type="spellStart"/>
      <w:r w:rsidRPr="007E23EB">
        <w:rPr>
          <w:rFonts w:cs="Times New Roman"/>
          <w:sz w:val="20"/>
          <w:szCs w:val="20"/>
          <w:lang w:val="uk-UA"/>
        </w:rPr>
        <w:t>Bochan</w:t>
      </w:r>
      <w:proofErr w:type="spellEnd"/>
      <w:r w:rsidRPr="007E23EB">
        <w:rPr>
          <w:rFonts w:cs="Times New Roman"/>
          <w:sz w:val="20"/>
          <w:szCs w:val="20"/>
          <w:lang w:val="uk-UA"/>
        </w:rPr>
        <w:t xml:space="preserve"> v. </w:t>
      </w:r>
      <w:proofErr w:type="spellStart"/>
      <w:r w:rsidRPr="007E23EB">
        <w:rPr>
          <w:rFonts w:cs="Times New Roman"/>
          <w:sz w:val="20"/>
          <w:szCs w:val="20"/>
          <w:lang w:val="uk-UA"/>
        </w:rPr>
        <w:t>Ukraine</w:t>
      </w:r>
      <w:proofErr w:type="spellEnd"/>
      <w:r w:rsidRPr="007E23EB">
        <w:rPr>
          <w:rFonts w:cs="Times New Roman"/>
          <w:sz w:val="20"/>
          <w:szCs w:val="20"/>
          <w:lang w:val="uk-UA"/>
        </w:rPr>
        <w:t xml:space="preserve">, </w:t>
      </w:r>
      <w:proofErr w:type="spellStart"/>
      <w:r w:rsidRPr="007E23EB">
        <w:rPr>
          <w:rFonts w:cs="Times New Roman"/>
          <w:sz w:val="20"/>
          <w:szCs w:val="20"/>
          <w:lang w:val="uk-UA"/>
        </w:rPr>
        <w:t>Sadovyak</w:t>
      </w:r>
      <w:proofErr w:type="spellEnd"/>
      <w:r w:rsidRPr="007E23EB">
        <w:rPr>
          <w:rFonts w:cs="Times New Roman"/>
          <w:sz w:val="20"/>
          <w:szCs w:val="20"/>
          <w:lang w:val="uk-UA"/>
        </w:rPr>
        <w:t xml:space="preserve"> v. </w:t>
      </w:r>
      <w:proofErr w:type="spellStart"/>
      <w:r w:rsidRPr="007E23EB">
        <w:rPr>
          <w:rFonts w:cs="Times New Roman"/>
          <w:sz w:val="20"/>
          <w:szCs w:val="20"/>
          <w:lang w:val="uk-UA"/>
        </w:rPr>
        <w:t>Ukraine</w:t>
      </w:r>
      <w:proofErr w:type="spellEnd"/>
      <w:r w:rsidRPr="007E23EB">
        <w:rPr>
          <w:rFonts w:cs="Times New Roman"/>
          <w:sz w:val="20"/>
          <w:szCs w:val="20"/>
          <w:lang w:val="uk-UA"/>
        </w:rPr>
        <w:t xml:space="preserve"> та їх автентичний переклад українською мовою. Методи дослідження: під час дослідження були використані такі методи наукового дослідження як аналізу, синтезу, узагальнення, порівняння, зіставлення та спеціально-юридичний метод аналізу.    </w:t>
      </w:r>
    </w:p>
    <w:p w14:paraId="7E88F602" w14:textId="77777777" w:rsidR="00E53248" w:rsidRPr="007E23EB" w:rsidRDefault="00E53248" w:rsidP="00E53248">
      <w:pPr>
        <w:pStyle w:val="ac"/>
        <w:ind w:firstLine="851"/>
        <w:rPr>
          <w:rFonts w:cs="Times New Roman"/>
          <w:b/>
          <w:bCs/>
          <w:sz w:val="20"/>
          <w:szCs w:val="20"/>
          <w:lang w:val="uk-UA"/>
        </w:rPr>
      </w:pPr>
      <w:r w:rsidRPr="007E23EB">
        <w:rPr>
          <w:rFonts w:cs="Times New Roman"/>
          <w:b/>
          <w:bCs/>
          <w:sz w:val="20"/>
          <w:szCs w:val="20"/>
          <w:lang w:val="uk-UA"/>
        </w:rPr>
        <w:t>Хід дослідження та обговорення результатів</w:t>
      </w:r>
    </w:p>
    <w:p w14:paraId="6752B784" w14:textId="77777777" w:rsidR="00E53248" w:rsidRPr="007E23EB" w:rsidRDefault="00E53248" w:rsidP="00E53248">
      <w:pPr>
        <w:pStyle w:val="ac"/>
        <w:ind w:firstLine="851"/>
        <w:rPr>
          <w:rFonts w:cs="Times New Roman"/>
          <w:sz w:val="20"/>
          <w:szCs w:val="20"/>
          <w:lang w:val="uk-UA"/>
        </w:rPr>
      </w:pPr>
      <w:r w:rsidRPr="007E23EB">
        <w:rPr>
          <w:rFonts w:cs="Times New Roman"/>
          <w:sz w:val="20"/>
          <w:szCs w:val="20"/>
          <w:lang w:val="uk-UA"/>
        </w:rPr>
        <w:t xml:space="preserve">Судове рішення є важливим елементом демократичного суспільства. Воно відображає зміст особистих свобод, визначає законність майнових та суб’єктивних прав громадян та юридичних осіб, забезпечує справедливість у вирішенні конфліктів. Судове рішення є невід’ємною частиною правосуддя, яке сприяє зміцненню законності та порядку у суспільстві (Куйбіда, Сироїд, 2013). У юридичній науковій літературі існує значна кількість поглядів щодо тлумачення поняття «судове рішення», зокрема як: процесуальна форма вираження діяльності суду щодо застосування норм права; акт здійснення правосуддя; процесуальний акт, що вирішує матеріально-правовий спір між сторонами; засіб правового захисту; акт, що виносить остаточне рішення у справі, дає роз'яснення щодо процесуальних питань та інших питань, що </w:t>
      </w:r>
      <w:proofErr w:type="spellStart"/>
      <w:r w:rsidRPr="007E23EB">
        <w:rPr>
          <w:rFonts w:cs="Times New Roman"/>
          <w:sz w:val="20"/>
          <w:szCs w:val="20"/>
          <w:lang w:val="uk-UA"/>
        </w:rPr>
        <w:t>входятьа</w:t>
      </w:r>
      <w:proofErr w:type="spellEnd"/>
      <w:r w:rsidRPr="007E23EB">
        <w:rPr>
          <w:rFonts w:cs="Times New Roman"/>
          <w:sz w:val="20"/>
          <w:szCs w:val="20"/>
          <w:lang w:val="uk-UA"/>
        </w:rPr>
        <w:t xml:space="preserve"> до юрисдикції суду (</w:t>
      </w:r>
      <w:proofErr w:type="spellStart"/>
      <w:r w:rsidRPr="007E23EB">
        <w:rPr>
          <w:rFonts w:cs="Times New Roman"/>
          <w:sz w:val="20"/>
          <w:szCs w:val="20"/>
          <w:lang w:val="uk-UA"/>
        </w:rPr>
        <w:t>Самолюк</w:t>
      </w:r>
      <w:proofErr w:type="spellEnd"/>
      <w:r w:rsidRPr="007E23EB">
        <w:rPr>
          <w:rFonts w:cs="Times New Roman"/>
          <w:sz w:val="20"/>
          <w:szCs w:val="20"/>
          <w:lang w:val="uk-UA"/>
        </w:rPr>
        <w:t xml:space="preserve">, 2016). </w:t>
      </w:r>
    </w:p>
    <w:p w14:paraId="6B57287B" w14:textId="77777777" w:rsidR="00E53248" w:rsidRPr="007E23EB" w:rsidRDefault="00E53248" w:rsidP="00E53248">
      <w:pPr>
        <w:pStyle w:val="ac"/>
        <w:ind w:firstLine="851"/>
        <w:rPr>
          <w:rFonts w:cs="Times New Roman"/>
          <w:sz w:val="20"/>
          <w:szCs w:val="20"/>
          <w:lang w:val="uk-UA"/>
        </w:rPr>
      </w:pPr>
      <w:r w:rsidRPr="007E23EB">
        <w:rPr>
          <w:rFonts w:cs="Times New Roman"/>
          <w:sz w:val="20"/>
          <w:szCs w:val="20"/>
          <w:lang w:val="uk-UA"/>
        </w:rPr>
        <w:t xml:space="preserve">Судове рішення є самостійним жанром із властивими йому композиційними та </w:t>
      </w:r>
      <w:proofErr w:type="spellStart"/>
      <w:r w:rsidRPr="007E23EB">
        <w:rPr>
          <w:rFonts w:cs="Times New Roman"/>
          <w:sz w:val="20"/>
          <w:szCs w:val="20"/>
          <w:lang w:val="uk-UA"/>
        </w:rPr>
        <w:t>мовними</w:t>
      </w:r>
      <w:proofErr w:type="spellEnd"/>
      <w:r w:rsidRPr="007E23EB">
        <w:rPr>
          <w:rFonts w:cs="Times New Roman"/>
          <w:sz w:val="20"/>
          <w:szCs w:val="20"/>
          <w:lang w:val="uk-UA"/>
        </w:rPr>
        <w:t xml:space="preserve"> особливостями, тому для якісного перекладу судового рішення й збереження його функціональних особливостей перекладачу необхідно володіти специфікою тексту цього жанру. У ньому поєднуються елементи опису, пояснення, проголошення правових норм, розпорядження. Так, для судового рішення характерною є емоційна нейтральність, безсторонність та неупередженість викладу, яка досягається шляхом вживання окремих частин мови та правильної побудови речень. Нерідко судді використовують цілі блоки абзаців для викладення навіть однієї думки. Цілком погоджуємося з думкою В.В. Гайдай (2016), яка зазначає, що до </w:t>
      </w:r>
      <w:proofErr w:type="spellStart"/>
      <w:r w:rsidRPr="007E23EB">
        <w:rPr>
          <w:rFonts w:cs="Times New Roman"/>
          <w:sz w:val="20"/>
          <w:szCs w:val="20"/>
          <w:lang w:val="uk-UA"/>
        </w:rPr>
        <w:t>мовних</w:t>
      </w:r>
      <w:proofErr w:type="spellEnd"/>
      <w:r w:rsidRPr="007E23EB">
        <w:rPr>
          <w:rFonts w:cs="Times New Roman"/>
          <w:sz w:val="20"/>
          <w:szCs w:val="20"/>
          <w:lang w:val="uk-UA"/>
        </w:rPr>
        <w:t xml:space="preserve"> особливостей, інваріантних ознак жанру, належать об’єктивність (виявляється у відсутності </w:t>
      </w:r>
      <w:proofErr w:type="spellStart"/>
      <w:r w:rsidRPr="007E23EB">
        <w:rPr>
          <w:rFonts w:cs="Times New Roman"/>
          <w:sz w:val="20"/>
          <w:szCs w:val="20"/>
          <w:lang w:val="uk-UA"/>
        </w:rPr>
        <w:t>емоційно</w:t>
      </w:r>
      <w:proofErr w:type="spellEnd"/>
      <w:r w:rsidRPr="007E23EB">
        <w:rPr>
          <w:rFonts w:cs="Times New Roman"/>
          <w:sz w:val="20"/>
          <w:szCs w:val="20"/>
          <w:lang w:val="uk-UA"/>
        </w:rPr>
        <w:t xml:space="preserve"> забарвленої лексики, прямої мови, вигуків, часток, окличних і питальних конструкцій), точність (виражається у відсутності синонімів, частому використанні лексичних повторів, використанні спеціальних термінів, вживанні складнопідрядних речень), безособовий характер викладу, стандартизованість (виявляється у використанні стійких </w:t>
      </w:r>
      <w:proofErr w:type="spellStart"/>
      <w:r w:rsidRPr="007E23EB">
        <w:rPr>
          <w:rFonts w:cs="Times New Roman"/>
          <w:sz w:val="20"/>
          <w:szCs w:val="20"/>
          <w:lang w:val="uk-UA"/>
        </w:rPr>
        <w:t>мовних</w:t>
      </w:r>
      <w:proofErr w:type="spellEnd"/>
      <w:r w:rsidRPr="007E23EB">
        <w:rPr>
          <w:rFonts w:cs="Times New Roman"/>
          <w:sz w:val="20"/>
          <w:szCs w:val="20"/>
          <w:lang w:val="uk-UA"/>
        </w:rPr>
        <w:t xml:space="preserve"> зворотів і стандартній побудові документа), використання термінології, канцеляризмів, лексико-фразеологічних одиниць та кліше.</w:t>
      </w:r>
    </w:p>
    <w:p w14:paraId="09B8D53F" w14:textId="77777777" w:rsidR="00E53248" w:rsidRPr="007E23EB" w:rsidRDefault="00E53248" w:rsidP="00E53248">
      <w:pPr>
        <w:pStyle w:val="ac"/>
        <w:ind w:firstLine="851"/>
        <w:rPr>
          <w:rFonts w:cs="Times New Roman"/>
          <w:color w:val="000000"/>
          <w:sz w:val="20"/>
          <w:szCs w:val="20"/>
          <w:shd w:val="clear" w:color="auto" w:fill="FFFFFF"/>
          <w:lang w:val="uk-UA"/>
        </w:rPr>
      </w:pPr>
      <w:r w:rsidRPr="007E23EB">
        <w:rPr>
          <w:rFonts w:cs="Times New Roman"/>
          <w:sz w:val="20"/>
          <w:szCs w:val="20"/>
          <w:lang w:val="uk-UA"/>
        </w:rPr>
        <w:t xml:space="preserve">Як вже було зазначено, юридичні тексти, зокрема рішення ЄСПЛ, є насиченими спеціалізованою юридичною лексикою, яка переважно складається з юридичних термінів: </w:t>
      </w:r>
      <w:r w:rsidRPr="007E23EB">
        <w:rPr>
          <w:rFonts w:cs="Times New Roman"/>
          <w:i/>
          <w:iCs/>
          <w:sz w:val="20"/>
          <w:szCs w:val="20"/>
          <w:lang w:val="en-US"/>
        </w:rPr>
        <w:t>arrest</w:t>
      </w:r>
      <w:r w:rsidRPr="007E23EB">
        <w:rPr>
          <w:rFonts w:cs="Times New Roman"/>
          <w:i/>
          <w:iCs/>
          <w:sz w:val="20"/>
          <w:szCs w:val="20"/>
          <w:lang w:val="uk-UA"/>
        </w:rPr>
        <w:t xml:space="preserve"> </w:t>
      </w:r>
      <w:r w:rsidRPr="007E23EB">
        <w:rPr>
          <w:rFonts w:cs="Times New Roman"/>
          <w:i/>
          <w:iCs/>
          <w:sz w:val="20"/>
          <w:szCs w:val="20"/>
          <w:lang w:val="en-US"/>
        </w:rPr>
        <w:t>report</w:t>
      </w:r>
      <w:r w:rsidRPr="007E23EB">
        <w:rPr>
          <w:rFonts w:cs="Times New Roman"/>
          <w:sz w:val="20"/>
          <w:szCs w:val="20"/>
          <w:lang w:val="uk-UA"/>
        </w:rPr>
        <w:t xml:space="preserve"> – протокол затримання, </w:t>
      </w:r>
      <w:r w:rsidRPr="007E23EB">
        <w:rPr>
          <w:rFonts w:cs="Times New Roman"/>
          <w:i/>
          <w:iCs/>
          <w:sz w:val="20"/>
          <w:szCs w:val="20"/>
          <w:lang w:val="en-US"/>
        </w:rPr>
        <w:t>bribery</w:t>
      </w:r>
      <w:r w:rsidRPr="007E23EB">
        <w:rPr>
          <w:rFonts w:cs="Times New Roman"/>
          <w:i/>
          <w:iCs/>
          <w:sz w:val="20"/>
          <w:szCs w:val="20"/>
          <w:lang w:val="uk-UA"/>
        </w:rPr>
        <w:t xml:space="preserve"> </w:t>
      </w:r>
      <w:r w:rsidRPr="007E23EB">
        <w:rPr>
          <w:rFonts w:cs="Times New Roman"/>
          <w:sz w:val="20"/>
          <w:szCs w:val="20"/>
          <w:lang w:val="uk-UA"/>
        </w:rPr>
        <w:t xml:space="preserve">– спроба дати хабар, </w:t>
      </w:r>
      <w:r w:rsidRPr="007E23EB">
        <w:rPr>
          <w:rFonts w:cs="Times New Roman"/>
          <w:i/>
          <w:iCs/>
          <w:sz w:val="20"/>
          <w:szCs w:val="20"/>
          <w:lang w:val="en-US"/>
        </w:rPr>
        <w:t>investigator</w:t>
      </w:r>
      <w:r w:rsidRPr="007E23EB">
        <w:rPr>
          <w:rFonts w:cs="Times New Roman"/>
          <w:sz w:val="20"/>
          <w:szCs w:val="20"/>
          <w:lang w:val="uk-UA"/>
        </w:rPr>
        <w:t xml:space="preserve"> – слідчий, </w:t>
      </w:r>
      <w:r w:rsidRPr="007E23EB">
        <w:rPr>
          <w:rFonts w:cs="Times New Roman"/>
          <w:i/>
          <w:iCs/>
          <w:sz w:val="20"/>
          <w:szCs w:val="20"/>
          <w:lang w:val="en-US"/>
        </w:rPr>
        <w:t>detention</w:t>
      </w:r>
      <w:r w:rsidRPr="007E23EB">
        <w:rPr>
          <w:rFonts w:cs="Times New Roman"/>
          <w:sz w:val="20"/>
          <w:szCs w:val="20"/>
          <w:lang w:val="uk-UA"/>
        </w:rPr>
        <w:t xml:space="preserve"> – арешт, утримання під вартою, </w:t>
      </w:r>
      <w:r w:rsidRPr="007E23EB">
        <w:rPr>
          <w:rFonts w:cs="Times New Roman"/>
          <w:i/>
          <w:iCs/>
          <w:sz w:val="20"/>
          <w:szCs w:val="20"/>
          <w:lang w:val="en-US"/>
        </w:rPr>
        <w:t>suspicion</w:t>
      </w:r>
      <w:r w:rsidRPr="007E23EB">
        <w:rPr>
          <w:rFonts w:cs="Times New Roman"/>
          <w:sz w:val="20"/>
          <w:szCs w:val="20"/>
          <w:lang w:val="uk-UA"/>
        </w:rPr>
        <w:t xml:space="preserve"> – поза підозрою, </w:t>
      </w:r>
      <w:r w:rsidRPr="007E23EB">
        <w:rPr>
          <w:rFonts w:cs="Times New Roman"/>
          <w:i/>
          <w:iCs/>
          <w:sz w:val="20"/>
          <w:szCs w:val="20"/>
          <w:lang w:val="en-US"/>
        </w:rPr>
        <w:t>evidence</w:t>
      </w:r>
      <w:r w:rsidRPr="007E23EB">
        <w:rPr>
          <w:rFonts w:cs="Times New Roman"/>
          <w:sz w:val="20"/>
          <w:szCs w:val="20"/>
          <w:lang w:val="uk-UA"/>
        </w:rPr>
        <w:t xml:space="preserve"> – фактичні докази, </w:t>
      </w:r>
      <w:r w:rsidRPr="007E23EB">
        <w:rPr>
          <w:rFonts w:cs="Times New Roman"/>
          <w:i/>
          <w:iCs/>
          <w:sz w:val="20"/>
          <w:szCs w:val="20"/>
          <w:lang w:val="en-US"/>
        </w:rPr>
        <w:t>crime</w:t>
      </w:r>
      <w:r w:rsidRPr="007E23EB">
        <w:rPr>
          <w:rFonts w:cs="Times New Roman"/>
          <w:i/>
          <w:iCs/>
          <w:sz w:val="20"/>
          <w:szCs w:val="20"/>
          <w:lang w:val="uk-UA"/>
        </w:rPr>
        <w:t xml:space="preserve"> </w:t>
      </w:r>
      <w:r w:rsidRPr="007E23EB">
        <w:rPr>
          <w:rFonts w:cs="Times New Roman"/>
          <w:i/>
          <w:iCs/>
          <w:sz w:val="20"/>
          <w:szCs w:val="20"/>
          <w:lang w:val="en-US"/>
        </w:rPr>
        <w:t>scene</w:t>
      </w:r>
      <w:r w:rsidRPr="007E23EB">
        <w:rPr>
          <w:rFonts w:cs="Times New Roman"/>
          <w:sz w:val="20"/>
          <w:szCs w:val="20"/>
          <w:lang w:val="uk-UA"/>
        </w:rPr>
        <w:t xml:space="preserve"> – місце злочину, </w:t>
      </w:r>
      <w:r w:rsidRPr="007E23EB">
        <w:rPr>
          <w:rFonts w:cs="Times New Roman"/>
          <w:i/>
          <w:iCs/>
          <w:sz w:val="20"/>
          <w:szCs w:val="20"/>
          <w:lang w:val="en-US"/>
        </w:rPr>
        <w:t>transcript</w:t>
      </w:r>
      <w:r w:rsidRPr="007E23EB">
        <w:rPr>
          <w:rFonts w:cs="Times New Roman"/>
          <w:i/>
          <w:iCs/>
          <w:sz w:val="20"/>
          <w:szCs w:val="20"/>
          <w:lang w:val="uk-UA"/>
        </w:rPr>
        <w:t xml:space="preserve"> </w:t>
      </w:r>
      <w:r w:rsidRPr="007E23EB">
        <w:rPr>
          <w:rFonts w:cs="Times New Roman"/>
          <w:i/>
          <w:iCs/>
          <w:sz w:val="20"/>
          <w:szCs w:val="20"/>
          <w:lang w:val="en-US"/>
        </w:rPr>
        <w:t>of</w:t>
      </w:r>
      <w:r w:rsidRPr="007E23EB">
        <w:rPr>
          <w:rFonts w:cs="Times New Roman"/>
          <w:i/>
          <w:iCs/>
          <w:sz w:val="20"/>
          <w:szCs w:val="20"/>
          <w:lang w:val="uk-UA"/>
        </w:rPr>
        <w:t xml:space="preserve"> </w:t>
      </w:r>
      <w:r w:rsidRPr="007E23EB">
        <w:rPr>
          <w:rFonts w:cs="Times New Roman"/>
          <w:i/>
          <w:iCs/>
          <w:sz w:val="20"/>
          <w:szCs w:val="20"/>
          <w:lang w:val="en-US"/>
        </w:rPr>
        <w:t>interviews</w:t>
      </w:r>
      <w:r w:rsidRPr="007E23EB">
        <w:rPr>
          <w:rFonts w:cs="Times New Roman"/>
          <w:i/>
          <w:iCs/>
          <w:sz w:val="20"/>
          <w:szCs w:val="20"/>
          <w:lang w:val="uk-UA"/>
        </w:rPr>
        <w:t xml:space="preserve"> </w:t>
      </w:r>
      <w:r w:rsidRPr="007E23EB">
        <w:rPr>
          <w:rFonts w:cs="Times New Roman"/>
          <w:sz w:val="20"/>
          <w:szCs w:val="20"/>
          <w:lang w:val="uk-UA"/>
        </w:rPr>
        <w:t xml:space="preserve">– протокол допиту свідків, </w:t>
      </w:r>
      <w:r w:rsidRPr="007E23EB">
        <w:rPr>
          <w:rFonts w:cs="Times New Roman"/>
          <w:i/>
          <w:iCs/>
          <w:sz w:val="20"/>
          <w:szCs w:val="20"/>
          <w:lang w:val="en-US"/>
        </w:rPr>
        <w:t>preventive</w:t>
      </w:r>
      <w:r w:rsidRPr="007E23EB">
        <w:rPr>
          <w:rFonts w:cs="Times New Roman"/>
          <w:i/>
          <w:iCs/>
          <w:sz w:val="20"/>
          <w:szCs w:val="20"/>
          <w:lang w:val="uk-UA"/>
        </w:rPr>
        <w:t xml:space="preserve"> </w:t>
      </w:r>
      <w:r w:rsidRPr="007E23EB">
        <w:rPr>
          <w:rFonts w:cs="Times New Roman"/>
          <w:i/>
          <w:iCs/>
          <w:sz w:val="20"/>
          <w:szCs w:val="20"/>
          <w:lang w:val="en-US"/>
        </w:rPr>
        <w:t>measure</w:t>
      </w:r>
      <w:r w:rsidRPr="007E23EB">
        <w:rPr>
          <w:rFonts w:cs="Times New Roman"/>
          <w:sz w:val="20"/>
          <w:szCs w:val="20"/>
          <w:lang w:val="uk-UA"/>
        </w:rPr>
        <w:t xml:space="preserve">  – запобіжні заходи, </w:t>
      </w:r>
      <w:proofErr w:type="spellStart"/>
      <w:r w:rsidRPr="007E23EB">
        <w:rPr>
          <w:rFonts w:cs="Times New Roman"/>
          <w:i/>
          <w:iCs/>
          <w:sz w:val="20"/>
          <w:szCs w:val="20"/>
          <w:lang w:val="uk-UA"/>
        </w:rPr>
        <w:t>criminal</w:t>
      </w:r>
      <w:proofErr w:type="spellEnd"/>
      <w:r w:rsidRPr="007E23EB">
        <w:rPr>
          <w:rFonts w:cs="Times New Roman"/>
          <w:i/>
          <w:iCs/>
          <w:sz w:val="20"/>
          <w:szCs w:val="20"/>
          <w:lang w:val="uk-UA"/>
        </w:rPr>
        <w:t xml:space="preserve"> </w:t>
      </w:r>
      <w:proofErr w:type="spellStart"/>
      <w:r w:rsidRPr="007E23EB">
        <w:rPr>
          <w:rFonts w:cs="Times New Roman"/>
          <w:i/>
          <w:iCs/>
          <w:sz w:val="20"/>
          <w:szCs w:val="20"/>
          <w:lang w:val="uk-UA"/>
        </w:rPr>
        <w:lastRenderedPageBreak/>
        <w:t>record</w:t>
      </w:r>
      <w:proofErr w:type="spellEnd"/>
      <w:r w:rsidRPr="007E23EB">
        <w:rPr>
          <w:rFonts w:cs="Times New Roman"/>
          <w:sz w:val="20"/>
          <w:szCs w:val="20"/>
          <w:lang w:val="uk-UA"/>
        </w:rPr>
        <w:t xml:space="preserve"> – судимість, </w:t>
      </w:r>
      <w:proofErr w:type="spellStart"/>
      <w:r w:rsidRPr="007E23EB">
        <w:rPr>
          <w:rFonts w:cs="Times New Roman"/>
          <w:i/>
          <w:iCs/>
          <w:sz w:val="20"/>
          <w:szCs w:val="20"/>
          <w:lang w:val="uk-UA"/>
        </w:rPr>
        <w:t>house</w:t>
      </w:r>
      <w:proofErr w:type="spellEnd"/>
      <w:r w:rsidRPr="007E23EB">
        <w:rPr>
          <w:rFonts w:cs="Times New Roman"/>
          <w:i/>
          <w:iCs/>
          <w:sz w:val="20"/>
          <w:szCs w:val="20"/>
          <w:lang w:val="uk-UA"/>
        </w:rPr>
        <w:t xml:space="preserve"> </w:t>
      </w:r>
      <w:proofErr w:type="spellStart"/>
      <w:r w:rsidRPr="007E23EB">
        <w:rPr>
          <w:rFonts w:cs="Times New Roman"/>
          <w:i/>
          <w:iCs/>
          <w:sz w:val="20"/>
          <w:szCs w:val="20"/>
          <w:lang w:val="uk-UA"/>
        </w:rPr>
        <w:t>arrest</w:t>
      </w:r>
      <w:proofErr w:type="spellEnd"/>
      <w:r w:rsidRPr="007E23EB">
        <w:rPr>
          <w:rFonts w:cs="Times New Roman"/>
          <w:sz w:val="20"/>
          <w:szCs w:val="20"/>
          <w:lang w:val="uk-UA"/>
        </w:rPr>
        <w:t xml:space="preserve"> – домашній арешт, </w:t>
      </w:r>
      <w:proofErr w:type="spellStart"/>
      <w:r w:rsidRPr="007E23EB">
        <w:rPr>
          <w:rFonts w:cs="Times New Roman"/>
          <w:i/>
          <w:iCs/>
          <w:color w:val="000000"/>
          <w:sz w:val="20"/>
          <w:szCs w:val="20"/>
          <w:shd w:val="clear" w:color="auto" w:fill="FFFFFF"/>
        </w:rPr>
        <w:t>considerations</w:t>
      </w:r>
      <w:proofErr w:type="spellEnd"/>
      <w:r w:rsidRPr="007E23EB">
        <w:rPr>
          <w:rFonts w:cs="Times New Roman"/>
          <w:color w:val="000000"/>
          <w:sz w:val="20"/>
          <w:szCs w:val="20"/>
          <w:shd w:val="clear" w:color="auto" w:fill="FFFFFF"/>
          <w:lang w:val="uk-UA"/>
        </w:rPr>
        <w:t xml:space="preserve"> – етичні міркування (</w:t>
      </w:r>
      <w:proofErr w:type="spellStart"/>
      <w:r w:rsidRPr="007E23EB">
        <w:rPr>
          <w:rFonts w:cs="Times New Roman"/>
          <w:color w:val="000000"/>
          <w:sz w:val="20"/>
          <w:szCs w:val="20"/>
          <w:shd w:val="clear" w:color="auto" w:fill="FFFFFF"/>
          <w:lang w:val="uk-UA"/>
        </w:rPr>
        <w:t>Карабан</w:t>
      </w:r>
      <w:proofErr w:type="spellEnd"/>
      <w:r w:rsidRPr="007E23EB">
        <w:rPr>
          <w:rFonts w:cs="Times New Roman"/>
          <w:color w:val="000000"/>
          <w:sz w:val="20"/>
          <w:szCs w:val="20"/>
          <w:shd w:val="clear" w:color="auto" w:fill="FFFFFF"/>
          <w:lang w:val="uk-UA"/>
        </w:rPr>
        <w:t xml:space="preserve">, 2004). </w:t>
      </w:r>
    </w:p>
    <w:p w14:paraId="12D98E5B" w14:textId="77777777" w:rsidR="00E53248" w:rsidRPr="007E23EB" w:rsidRDefault="00E53248" w:rsidP="00E53248">
      <w:pPr>
        <w:pStyle w:val="ac"/>
        <w:ind w:firstLine="851"/>
        <w:rPr>
          <w:rFonts w:cs="Times New Roman"/>
          <w:color w:val="000000"/>
          <w:sz w:val="20"/>
          <w:szCs w:val="20"/>
          <w:shd w:val="clear" w:color="auto" w:fill="FFFFFF"/>
          <w:lang w:val="uk-UA"/>
        </w:rPr>
      </w:pPr>
      <w:r w:rsidRPr="007E23EB">
        <w:rPr>
          <w:rFonts w:cs="Times New Roman"/>
          <w:color w:val="000000"/>
          <w:sz w:val="20"/>
          <w:szCs w:val="20"/>
          <w:shd w:val="clear" w:color="auto" w:fill="FFFFFF"/>
          <w:lang w:val="uk-UA"/>
        </w:rPr>
        <w:t xml:space="preserve">Попри вживання термінів та </w:t>
      </w:r>
      <w:proofErr w:type="spellStart"/>
      <w:r w:rsidRPr="007E23EB">
        <w:rPr>
          <w:rFonts w:cs="Times New Roman"/>
          <w:color w:val="000000"/>
          <w:sz w:val="20"/>
          <w:szCs w:val="20"/>
          <w:shd w:val="clear" w:color="auto" w:fill="FFFFFF"/>
          <w:lang w:val="uk-UA"/>
        </w:rPr>
        <w:t>професіоналізмів</w:t>
      </w:r>
      <w:proofErr w:type="spellEnd"/>
      <w:r w:rsidRPr="007E23EB">
        <w:rPr>
          <w:rFonts w:cs="Times New Roman"/>
          <w:color w:val="000000"/>
          <w:sz w:val="20"/>
          <w:szCs w:val="20"/>
          <w:shd w:val="clear" w:color="auto" w:fill="FFFFFF"/>
          <w:lang w:val="uk-UA"/>
        </w:rPr>
        <w:t xml:space="preserve">, І. Шумило та Т. </w:t>
      </w:r>
      <w:proofErr w:type="spellStart"/>
      <w:r w:rsidRPr="007E23EB">
        <w:rPr>
          <w:rFonts w:cs="Times New Roman"/>
          <w:color w:val="000000"/>
          <w:sz w:val="20"/>
          <w:szCs w:val="20"/>
          <w:shd w:val="clear" w:color="auto" w:fill="FFFFFF"/>
          <w:lang w:val="uk-UA"/>
        </w:rPr>
        <w:t>Сніца</w:t>
      </w:r>
      <w:proofErr w:type="spellEnd"/>
      <w:r w:rsidRPr="007E23EB">
        <w:rPr>
          <w:rFonts w:cs="Times New Roman"/>
          <w:color w:val="000000"/>
          <w:sz w:val="20"/>
          <w:szCs w:val="20"/>
          <w:shd w:val="clear" w:color="auto" w:fill="FFFFFF"/>
          <w:lang w:val="uk-UA"/>
        </w:rPr>
        <w:t xml:space="preserve"> (2016) стверджують, що рішення ЄСПЛ наповнені і загальновживаною лексикою, яка набуває іншого значення, що часто не пов’язане зі звичним значенням: </w:t>
      </w:r>
      <w:proofErr w:type="spellStart"/>
      <w:r w:rsidRPr="007E23EB">
        <w:rPr>
          <w:rFonts w:cs="Times New Roman"/>
          <w:i/>
          <w:iCs/>
          <w:color w:val="000000"/>
          <w:sz w:val="20"/>
          <w:szCs w:val="20"/>
          <w:shd w:val="clear" w:color="auto" w:fill="FFFFFF"/>
          <w:lang w:val="uk-UA"/>
        </w:rPr>
        <w:t>applicant</w:t>
      </w:r>
      <w:proofErr w:type="spellEnd"/>
      <w:r w:rsidRPr="007E23EB">
        <w:rPr>
          <w:rFonts w:cs="Times New Roman"/>
          <w:color w:val="000000"/>
          <w:sz w:val="20"/>
          <w:szCs w:val="20"/>
          <w:shd w:val="clear" w:color="auto" w:fill="FFFFFF"/>
          <w:lang w:val="uk-UA"/>
        </w:rPr>
        <w:t xml:space="preserve"> – заявник, </w:t>
      </w:r>
      <w:r w:rsidRPr="007E23EB">
        <w:rPr>
          <w:rFonts w:cs="Times New Roman"/>
          <w:i/>
          <w:iCs/>
          <w:color w:val="000000"/>
          <w:sz w:val="20"/>
          <w:szCs w:val="20"/>
          <w:shd w:val="clear" w:color="auto" w:fill="FFFFFF"/>
          <w:lang w:val="en-US"/>
        </w:rPr>
        <w:t>risk</w:t>
      </w:r>
      <w:r w:rsidRPr="007E23EB">
        <w:rPr>
          <w:rFonts w:cs="Times New Roman"/>
          <w:color w:val="000000"/>
          <w:sz w:val="20"/>
          <w:szCs w:val="20"/>
          <w:shd w:val="clear" w:color="auto" w:fill="FFFFFF"/>
          <w:lang w:val="uk-UA"/>
        </w:rPr>
        <w:t xml:space="preserve"> – ймовірність настання нещасного випадку, </w:t>
      </w:r>
      <w:r w:rsidRPr="007E23EB">
        <w:rPr>
          <w:rStyle w:val="apple-converted-space"/>
          <w:rFonts w:cs="Times New Roman"/>
          <w:color w:val="000000"/>
          <w:sz w:val="20"/>
          <w:szCs w:val="20"/>
          <w:shd w:val="clear" w:color="auto" w:fill="FFFFFF"/>
        </w:rPr>
        <w:t> </w:t>
      </w:r>
      <w:proofErr w:type="spellStart"/>
      <w:r w:rsidRPr="007E23EB">
        <w:rPr>
          <w:rFonts w:cs="Times New Roman"/>
          <w:i/>
          <w:iCs/>
          <w:color w:val="000000"/>
          <w:sz w:val="20"/>
          <w:szCs w:val="20"/>
          <w:shd w:val="clear" w:color="auto" w:fill="FFFFFF"/>
        </w:rPr>
        <w:t>substantiated</w:t>
      </w:r>
      <w:proofErr w:type="spellEnd"/>
      <w:r w:rsidRPr="007E23EB">
        <w:rPr>
          <w:rFonts w:cs="Times New Roman"/>
          <w:color w:val="000000"/>
          <w:sz w:val="20"/>
          <w:szCs w:val="20"/>
          <w:shd w:val="clear" w:color="auto" w:fill="FFFFFF"/>
          <w:lang w:val="uk-UA"/>
        </w:rPr>
        <w:t xml:space="preserve"> – наводити достатні підстави, </w:t>
      </w:r>
      <w:proofErr w:type="spellStart"/>
      <w:r w:rsidRPr="007E23EB">
        <w:rPr>
          <w:rFonts w:cs="Times New Roman"/>
          <w:i/>
          <w:iCs/>
          <w:color w:val="000000"/>
          <w:sz w:val="20"/>
          <w:szCs w:val="20"/>
          <w:shd w:val="clear" w:color="auto" w:fill="FFFFFF"/>
        </w:rPr>
        <w:t>ask</w:t>
      </w:r>
      <w:proofErr w:type="spellEnd"/>
      <w:r w:rsidRPr="007E23EB">
        <w:rPr>
          <w:rFonts w:cs="Times New Roman"/>
          <w:color w:val="000000"/>
          <w:sz w:val="20"/>
          <w:szCs w:val="20"/>
          <w:shd w:val="clear" w:color="auto" w:fill="FFFFFF"/>
          <w:lang w:val="uk-UA"/>
        </w:rPr>
        <w:t xml:space="preserve"> – звернення до суду, </w:t>
      </w:r>
      <w:proofErr w:type="spellStart"/>
      <w:r w:rsidRPr="007E23EB">
        <w:rPr>
          <w:rFonts w:cs="Times New Roman"/>
          <w:i/>
          <w:iCs/>
          <w:color w:val="000000"/>
          <w:sz w:val="20"/>
          <w:szCs w:val="20"/>
          <w:shd w:val="clear" w:color="auto" w:fill="FFFFFF"/>
        </w:rPr>
        <w:t>seriousness</w:t>
      </w:r>
      <w:proofErr w:type="spellEnd"/>
      <w:r w:rsidRPr="007E23EB">
        <w:rPr>
          <w:rFonts w:cs="Times New Roman"/>
          <w:color w:val="000000"/>
          <w:sz w:val="20"/>
          <w:szCs w:val="20"/>
          <w:shd w:val="clear" w:color="auto" w:fill="FFFFFF"/>
          <w:lang w:val="uk-UA"/>
        </w:rPr>
        <w:t xml:space="preserve"> – тяжкість, </w:t>
      </w:r>
      <w:proofErr w:type="spellStart"/>
      <w:r w:rsidRPr="007E23EB">
        <w:rPr>
          <w:rFonts w:cs="Times New Roman"/>
          <w:i/>
          <w:iCs/>
          <w:color w:val="000000"/>
          <w:sz w:val="20"/>
          <w:szCs w:val="20"/>
          <w:shd w:val="clear" w:color="auto" w:fill="FFFFFF"/>
        </w:rPr>
        <w:t>sentence</w:t>
      </w:r>
      <w:proofErr w:type="spellEnd"/>
      <w:r w:rsidRPr="007E23EB">
        <w:rPr>
          <w:rFonts w:cs="Times New Roman"/>
          <w:color w:val="000000"/>
          <w:sz w:val="20"/>
          <w:szCs w:val="20"/>
          <w:shd w:val="clear" w:color="auto" w:fill="FFFFFF"/>
          <w:lang w:val="uk-UA"/>
        </w:rPr>
        <w:t xml:space="preserve"> – затверджувати вирок, </w:t>
      </w:r>
      <w:proofErr w:type="spellStart"/>
      <w:r w:rsidRPr="007E23EB">
        <w:rPr>
          <w:rFonts w:cs="Times New Roman"/>
          <w:i/>
          <w:iCs/>
          <w:color w:val="000000"/>
          <w:sz w:val="20"/>
          <w:szCs w:val="20"/>
          <w:shd w:val="clear" w:color="auto" w:fill="FFFFFF"/>
        </w:rPr>
        <w:t>ground</w:t>
      </w:r>
      <w:proofErr w:type="spellEnd"/>
      <w:r w:rsidRPr="007E23EB">
        <w:rPr>
          <w:rFonts w:cs="Times New Roman"/>
          <w:color w:val="000000"/>
          <w:sz w:val="20"/>
          <w:szCs w:val="20"/>
          <w:shd w:val="clear" w:color="auto" w:fill="FFFFFF"/>
          <w:lang w:val="uk-UA"/>
        </w:rPr>
        <w:t xml:space="preserve"> – становити підставу, </w:t>
      </w:r>
      <w:proofErr w:type="spellStart"/>
      <w:r w:rsidRPr="007E23EB">
        <w:rPr>
          <w:rFonts w:cs="Times New Roman"/>
          <w:i/>
          <w:iCs/>
          <w:color w:val="000000"/>
          <w:sz w:val="20"/>
          <w:szCs w:val="20"/>
          <w:shd w:val="clear" w:color="auto" w:fill="FFFFFF"/>
        </w:rPr>
        <w:t>influence</w:t>
      </w:r>
      <w:proofErr w:type="spellEnd"/>
      <w:r w:rsidRPr="007E23EB">
        <w:rPr>
          <w:rFonts w:cs="Times New Roman"/>
          <w:i/>
          <w:iCs/>
          <w:color w:val="000000"/>
          <w:sz w:val="20"/>
          <w:szCs w:val="20"/>
          <w:shd w:val="clear" w:color="auto" w:fill="FFFFFF"/>
          <w:lang w:val="uk-UA"/>
        </w:rPr>
        <w:t xml:space="preserve"> </w:t>
      </w:r>
      <w:r w:rsidRPr="007E23EB">
        <w:rPr>
          <w:rFonts w:cs="Times New Roman"/>
          <w:color w:val="000000"/>
          <w:sz w:val="20"/>
          <w:szCs w:val="20"/>
          <w:shd w:val="clear" w:color="auto" w:fill="FFFFFF"/>
          <w:lang w:val="uk-UA"/>
        </w:rPr>
        <w:t xml:space="preserve">– залаштунковий вплив, </w:t>
      </w:r>
      <w:proofErr w:type="spellStart"/>
      <w:r w:rsidRPr="007E23EB">
        <w:rPr>
          <w:rFonts w:cs="Times New Roman"/>
          <w:i/>
          <w:iCs/>
          <w:color w:val="000000"/>
          <w:sz w:val="20"/>
          <w:szCs w:val="20"/>
          <w:shd w:val="clear" w:color="auto" w:fill="FFFFFF"/>
        </w:rPr>
        <w:t>references</w:t>
      </w:r>
      <w:proofErr w:type="spellEnd"/>
      <w:r w:rsidRPr="007E23EB">
        <w:rPr>
          <w:rFonts w:cs="Times New Roman"/>
          <w:color w:val="000000"/>
          <w:sz w:val="20"/>
          <w:szCs w:val="20"/>
          <w:shd w:val="clear" w:color="auto" w:fill="FFFFFF"/>
          <w:lang w:val="uk-UA"/>
        </w:rPr>
        <w:t xml:space="preserve"> – характеристика на особу, </w:t>
      </w:r>
      <w:r w:rsidRPr="007E23EB">
        <w:rPr>
          <w:rFonts w:cs="Times New Roman"/>
          <w:i/>
          <w:iCs/>
          <w:color w:val="000000"/>
          <w:sz w:val="20"/>
          <w:szCs w:val="20"/>
          <w:shd w:val="clear" w:color="auto" w:fill="FFFFFF"/>
          <w:lang w:val="en-US"/>
        </w:rPr>
        <w:t>effective</w:t>
      </w:r>
      <w:r w:rsidRPr="007E23EB">
        <w:rPr>
          <w:rFonts w:cs="Times New Roman"/>
          <w:color w:val="000000"/>
          <w:sz w:val="20"/>
          <w:szCs w:val="20"/>
          <w:shd w:val="clear" w:color="auto" w:fill="FFFFFF"/>
          <w:lang w:val="uk-UA"/>
        </w:rPr>
        <w:t xml:space="preserve"> – набувати чинності, </w:t>
      </w:r>
      <w:proofErr w:type="spellStart"/>
      <w:r w:rsidRPr="007E23EB">
        <w:rPr>
          <w:rFonts w:cs="Times New Roman"/>
          <w:i/>
          <w:iCs/>
          <w:color w:val="000000"/>
          <w:sz w:val="20"/>
          <w:szCs w:val="20"/>
          <w:shd w:val="clear" w:color="auto" w:fill="FFFFFF"/>
        </w:rPr>
        <w:t>decision</w:t>
      </w:r>
      <w:proofErr w:type="spellEnd"/>
      <w:r w:rsidRPr="007E23EB">
        <w:rPr>
          <w:rFonts w:cs="Times New Roman"/>
          <w:color w:val="000000"/>
          <w:sz w:val="20"/>
          <w:szCs w:val="20"/>
          <w:shd w:val="clear" w:color="auto" w:fill="FFFFFF"/>
          <w:lang w:val="uk-UA"/>
        </w:rPr>
        <w:t xml:space="preserve"> – рішення на користь супротивної сторони (</w:t>
      </w:r>
      <w:proofErr w:type="spellStart"/>
      <w:r w:rsidRPr="007E23EB">
        <w:rPr>
          <w:rFonts w:cs="Times New Roman"/>
          <w:color w:val="000000"/>
          <w:sz w:val="20"/>
          <w:szCs w:val="20"/>
          <w:shd w:val="clear" w:color="auto" w:fill="FFFFFF"/>
          <w:lang w:val="uk-UA"/>
        </w:rPr>
        <w:t>Карабан</w:t>
      </w:r>
      <w:proofErr w:type="spellEnd"/>
      <w:r w:rsidRPr="007E23EB">
        <w:rPr>
          <w:rFonts w:cs="Times New Roman"/>
          <w:color w:val="000000"/>
          <w:sz w:val="20"/>
          <w:szCs w:val="20"/>
          <w:shd w:val="clear" w:color="auto" w:fill="FFFFFF"/>
          <w:lang w:val="uk-UA"/>
        </w:rPr>
        <w:t>, 2004).</w:t>
      </w:r>
    </w:p>
    <w:p w14:paraId="3F3702F0" w14:textId="77777777" w:rsidR="00E53248" w:rsidRPr="00666105" w:rsidRDefault="00E53248" w:rsidP="00E53248">
      <w:pPr>
        <w:pStyle w:val="ac"/>
        <w:ind w:firstLine="851"/>
        <w:rPr>
          <w:rFonts w:cs="Times New Roman"/>
          <w:color w:val="000000"/>
          <w:sz w:val="20"/>
          <w:szCs w:val="20"/>
          <w:shd w:val="clear" w:color="auto" w:fill="FFFFFF"/>
        </w:rPr>
      </w:pPr>
      <w:r w:rsidRPr="007E23EB">
        <w:rPr>
          <w:rFonts w:cs="Times New Roman"/>
          <w:color w:val="000000"/>
          <w:sz w:val="20"/>
          <w:szCs w:val="20"/>
          <w:shd w:val="clear" w:color="auto" w:fill="FFFFFF"/>
          <w:lang w:val="uk-UA"/>
        </w:rPr>
        <w:t>Характерною особливістю рішень ЄСПЛ на лексичному рівні є активне використання скорочень</w:t>
      </w:r>
      <w:r w:rsidRPr="007E23EB">
        <w:rPr>
          <w:rFonts w:cs="Times New Roman"/>
          <w:color w:val="000000"/>
          <w:sz w:val="20"/>
          <w:szCs w:val="20"/>
          <w:shd w:val="clear" w:color="auto" w:fill="FFFFFF"/>
        </w:rPr>
        <w:t xml:space="preserve"> </w:t>
      </w:r>
      <w:r w:rsidRPr="007E23EB">
        <w:rPr>
          <w:rFonts w:cs="Times New Roman"/>
          <w:color w:val="000000"/>
          <w:sz w:val="20"/>
          <w:szCs w:val="20"/>
          <w:shd w:val="clear" w:color="auto" w:fill="FFFFFF"/>
          <w:lang w:val="uk-UA"/>
        </w:rPr>
        <w:t>та абревіатур, зокрема назви нормативно-правових актів та державних органів (</w:t>
      </w:r>
      <w:proofErr w:type="spellStart"/>
      <w:r w:rsidRPr="007E23EB">
        <w:rPr>
          <w:rFonts w:cs="Times New Roman"/>
          <w:color w:val="000000"/>
          <w:sz w:val="20"/>
          <w:szCs w:val="20"/>
          <w:shd w:val="clear" w:color="auto" w:fill="FFFFFF"/>
          <w:lang w:val="uk-UA"/>
        </w:rPr>
        <w:t>Баклажаненко</w:t>
      </w:r>
      <w:proofErr w:type="spellEnd"/>
      <w:r w:rsidRPr="007E23EB">
        <w:rPr>
          <w:rFonts w:cs="Times New Roman"/>
          <w:color w:val="000000"/>
          <w:sz w:val="20"/>
          <w:szCs w:val="20"/>
          <w:shd w:val="clear" w:color="auto" w:fill="FFFFFF"/>
          <w:lang w:val="uk-UA"/>
        </w:rPr>
        <w:t xml:space="preserve">, Герасименко, 2023): </w:t>
      </w:r>
    </w:p>
    <w:p w14:paraId="3C788EC6" w14:textId="77777777" w:rsidR="00E53248" w:rsidRPr="007E23EB" w:rsidRDefault="00E53248" w:rsidP="00E53248">
      <w:pPr>
        <w:pStyle w:val="ac"/>
        <w:ind w:firstLine="851"/>
        <w:rPr>
          <w:rFonts w:cs="Times New Roman"/>
          <w:color w:val="000000"/>
          <w:sz w:val="20"/>
          <w:szCs w:val="20"/>
          <w:shd w:val="clear" w:color="auto" w:fill="FFFFFF"/>
          <w:lang w:val="uk-UA"/>
        </w:rPr>
      </w:pPr>
      <w:r w:rsidRPr="001E774D">
        <w:rPr>
          <w:rStyle w:val="sbb9ee52a"/>
          <w:rFonts w:cs="Times New Roman"/>
          <w:i/>
          <w:iCs/>
          <w:color w:val="000000"/>
          <w:sz w:val="20"/>
          <w:szCs w:val="20"/>
          <w:lang w:val="en-US"/>
        </w:rPr>
        <w:t xml:space="preserve">The arrest report stated that the applicant had been arrested under Article 208 § 1 (2) of </w:t>
      </w:r>
      <w:r w:rsidRPr="001E774D">
        <w:rPr>
          <w:rStyle w:val="sbb9ee52a"/>
          <w:rFonts w:cs="Times New Roman"/>
          <w:b/>
          <w:bCs/>
          <w:i/>
          <w:iCs/>
          <w:color w:val="000000"/>
          <w:sz w:val="20"/>
          <w:szCs w:val="20"/>
          <w:lang w:val="en-US"/>
        </w:rPr>
        <w:t>the Code of Criminal Procedure (“the CCP”</w:t>
      </w:r>
      <w:r w:rsidRPr="001E774D">
        <w:rPr>
          <w:rStyle w:val="sbb9ee52a"/>
          <w:rFonts w:cs="Times New Roman"/>
          <w:i/>
          <w:iCs/>
          <w:color w:val="000000"/>
          <w:sz w:val="20"/>
          <w:szCs w:val="20"/>
          <w:lang w:val="en-US"/>
        </w:rPr>
        <w:t>, see paragraph 58 below) on charges of attacking the territorial integrity of Ukraine and bribery (Articles 110 § 2 and 369 § 3 of the Criminal Code, see paragraphs 53 and 54 below)</w:t>
      </w:r>
      <w:r w:rsidRPr="007E23EB">
        <w:rPr>
          <w:rStyle w:val="sbb9ee52a"/>
          <w:rFonts w:cs="Times New Roman"/>
          <w:i/>
          <w:iCs/>
          <w:color w:val="000000"/>
          <w:sz w:val="20"/>
          <w:szCs w:val="20"/>
          <w:lang w:val="uk-UA"/>
        </w:rPr>
        <w:t xml:space="preserve">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780A16BF" w14:textId="77777777" w:rsidR="00E53248" w:rsidRPr="007E23EB" w:rsidRDefault="00E53248" w:rsidP="00E53248">
      <w:pPr>
        <w:pStyle w:val="ac"/>
        <w:ind w:firstLine="851"/>
        <w:rPr>
          <w:rFonts w:cs="Times New Roman"/>
          <w:color w:val="000000"/>
          <w:sz w:val="20"/>
          <w:szCs w:val="20"/>
          <w:shd w:val="clear" w:color="auto" w:fill="FFFFFF"/>
          <w:lang w:val="uk-UA"/>
        </w:rPr>
      </w:pPr>
    </w:p>
    <w:p w14:paraId="36178EE7" w14:textId="77777777" w:rsidR="00E53248" w:rsidRPr="00AD1F87" w:rsidRDefault="00E53248" w:rsidP="00E53248">
      <w:pPr>
        <w:pStyle w:val="ac"/>
        <w:ind w:firstLine="851"/>
        <w:rPr>
          <w:rFonts w:cs="Times New Roman"/>
          <w:color w:val="000000"/>
          <w:sz w:val="20"/>
          <w:szCs w:val="20"/>
          <w:shd w:val="clear" w:color="auto" w:fill="FFFFFF"/>
          <w:lang w:val="en-US"/>
        </w:rPr>
      </w:pPr>
      <w:r w:rsidRPr="001E774D">
        <w:rPr>
          <w:rFonts w:cs="Times New Roman"/>
          <w:i/>
          <w:iCs/>
          <w:color w:val="000000"/>
          <w:sz w:val="20"/>
          <w:szCs w:val="20"/>
          <w:shd w:val="clear" w:color="auto" w:fill="FFFFFF"/>
          <w:lang w:val="en-US"/>
        </w:rPr>
        <w:t xml:space="preserve">On 14 May 2010 the applicant was arrested in Kyiv by officers of </w:t>
      </w:r>
      <w:r w:rsidRPr="001E774D">
        <w:rPr>
          <w:rFonts w:cs="Times New Roman"/>
          <w:b/>
          <w:bCs/>
          <w:i/>
          <w:iCs/>
          <w:color w:val="000000"/>
          <w:sz w:val="20"/>
          <w:szCs w:val="20"/>
          <w:shd w:val="clear" w:color="auto" w:fill="FFFFFF"/>
          <w:lang w:val="en-US"/>
        </w:rPr>
        <w:t>the Security Service of Ukraine (“the SBU”)</w:t>
      </w:r>
      <w:r w:rsidRPr="001E774D">
        <w:rPr>
          <w:rFonts w:cs="Times New Roman"/>
          <w:i/>
          <w:iCs/>
          <w:color w:val="000000"/>
          <w:sz w:val="20"/>
          <w:szCs w:val="20"/>
          <w:shd w:val="clear" w:color="auto" w:fill="FFFFFF"/>
          <w:lang w:val="en-US"/>
        </w:rPr>
        <w:t xml:space="preserve"> on suspicion of unlawfully importing equipment for the covert surveillance of telephone networks and using it to intercept private telephone conversations (see paragraph 24 below), an offence committed in collaboration with M., a Russian national</w:t>
      </w:r>
      <w:r w:rsidRPr="007E23EB">
        <w:rPr>
          <w:rFonts w:cs="Times New Roman"/>
          <w:i/>
          <w:iCs/>
          <w:color w:val="000000"/>
          <w:sz w:val="20"/>
          <w:szCs w:val="20"/>
          <w:shd w:val="clear" w:color="auto" w:fill="FFFFFF"/>
          <w:lang w:val="uk-UA"/>
        </w:rPr>
        <w:t xml:space="preserve"> </w:t>
      </w:r>
      <w:r w:rsidRPr="007E23EB">
        <w:rPr>
          <w:rFonts w:cs="Times New Roman"/>
          <w:color w:val="000000"/>
          <w:sz w:val="20"/>
          <w:szCs w:val="20"/>
          <w:shd w:val="clear" w:color="auto" w:fill="FFFFFF"/>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Staszuk</w:t>
      </w:r>
      <w:proofErr w:type="spellEnd"/>
      <w:r w:rsidRPr="007E23EB">
        <w:rPr>
          <w:rFonts w:cs="Times New Roman"/>
          <w:sz w:val="20"/>
          <w:szCs w:val="20"/>
          <w:lang w:val="en-US"/>
        </w:rPr>
        <w:t xml:space="preserve"> v. Ukraine</w:t>
      </w:r>
      <w:r w:rsidRPr="007E23EB">
        <w:rPr>
          <w:rFonts w:cs="Times New Roman"/>
          <w:sz w:val="20"/>
          <w:szCs w:val="20"/>
          <w:lang w:val="uk-UA"/>
        </w:rPr>
        <w:t xml:space="preserve">, 2017). </w:t>
      </w:r>
    </w:p>
    <w:p w14:paraId="40D214F3" w14:textId="77777777" w:rsidR="00E53248" w:rsidRPr="00AD1F87" w:rsidRDefault="00E53248" w:rsidP="00E53248">
      <w:pPr>
        <w:pStyle w:val="ac"/>
        <w:ind w:firstLine="851"/>
        <w:rPr>
          <w:rFonts w:cs="Times New Roman"/>
          <w:color w:val="000000"/>
          <w:sz w:val="20"/>
          <w:szCs w:val="20"/>
          <w:lang w:val="en-US"/>
        </w:rPr>
      </w:pPr>
      <w:r w:rsidRPr="007E23EB">
        <w:rPr>
          <w:rFonts w:cs="Times New Roman"/>
          <w:color w:val="000000"/>
          <w:sz w:val="20"/>
          <w:szCs w:val="20"/>
          <w:lang w:val="uk-UA"/>
        </w:rPr>
        <w:t>Враховуючи те, що діяльність ЄСПЛ ґрунтується на принципах і нормах, які сягають римського права, де латина була мовою закону, рішення ЄСПЛ містять запозичення з латинської мови, що зазвичай не перекладаються, однак цілком зрозумілі у правовому полі та завжди виділяються курсивом (</w:t>
      </w:r>
      <w:proofErr w:type="spellStart"/>
      <w:r w:rsidRPr="007E23EB">
        <w:rPr>
          <w:rFonts w:cs="Times New Roman"/>
          <w:color w:val="000000"/>
          <w:sz w:val="20"/>
          <w:szCs w:val="20"/>
          <w:lang w:val="uk-UA"/>
        </w:rPr>
        <w:t>Сухина</w:t>
      </w:r>
      <w:proofErr w:type="spellEnd"/>
      <w:r w:rsidRPr="007E23EB">
        <w:rPr>
          <w:rFonts w:cs="Times New Roman"/>
          <w:color w:val="000000"/>
          <w:sz w:val="20"/>
          <w:szCs w:val="20"/>
          <w:lang w:val="uk-UA"/>
        </w:rPr>
        <w:t xml:space="preserve">, Лобода, 2019): </w:t>
      </w:r>
    </w:p>
    <w:p w14:paraId="567A90BB" w14:textId="77777777" w:rsidR="00E53248" w:rsidRPr="00AD1F87" w:rsidRDefault="00E53248" w:rsidP="00E53248">
      <w:pPr>
        <w:pStyle w:val="ac"/>
        <w:ind w:firstLine="851"/>
        <w:rPr>
          <w:rFonts w:cs="Times New Roman"/>
          <w:color w:val="000000"/>
          <w:sz w:val="20"/>
          <w:szCs w:val="20"/>
          <w:lang w:val="en-US"/>
        </w:rPr>
      </w:pPr>
      <w:r w:rsidRPr="007E23EB">
        <w:rPr>
          <w:rFonts w:cs="Times New Roman"/>
          <w:i/>
          <w:iCs/>
          <w:color w:val="000000"/>
          <w:sz w:val="20"/>
          <w:szCs w:val="20"/>
          <w:lang w:val="en-GB"/>
        </w:rPr>
        <w:t xml:space="preserve">The period falling within the Court's competence </w:t>
      </w:r>
      <w:r w:rsidRPr="007E23EB">
        <w:rPr>
          <w:rFonts w:cs="Times New Roman"/>
          <w:b/>
          <w:bCs/>
          <w:i/>
          <w:iCs/>
          <w:color w:val="000000"/>
          <w:sz w:val="20"/>
          <w:szCs w:val="20"/>
          <w:lang w:val="en-GB"/>
        </w:rPr>
        <w:t>ratione temporis</w:t>
      </w:r>
      <w:r w:rsidRPr="007E23EB">
        <w:rPr>
          <w:rFonts w:cs="Times New Roman"/>
          <w:i/>
          <w:iCs/>
          <w:color w:val="000000"/>
          <w:sz w:val="20"/>
          <w:szCs w:val="20"/>
          <w:lang w:val="en-GB"/>
        </w:rPr>
        <w:t xml:space="preserve"> lasted around three years and one month</w:t>
      </w:r>
      <w:r w:rsidRPr="007E23EB">
        <w:rPr>
          <w:rFonts w:cs="Times New Roman"/>
          <w:i/>
          <w:iCs/>
          <w:color w:val="000000"/>
          <w:sz w:val="20"/>
          <w:szCs w:val="20"/>
          <w:lang w:val="uk-UA"/>
        </w:rPr>
        <w:t xml:space="preserve"> </w:t>
      </w:r>
      <w:r w:rsidRPr="007E23EB">
        <w:rPr>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Bochan</w:t>
      </w:r>
      <w:proofErr w:type="spellEnd"/>
      <w:r w:rsidRPr="007E23EB">
        <w:rPr>
          <w:rFonts w:cs="Times New Roman"/>
          <w:sz w:val="20"/>
          <w:szCs w:val="20"/>
          <w:lang w:val="en-US"/>
        </w:rPr>
        <w:t xml:space="preserve"> v. Ukraine</w:t>
      </w:r>
      <w:r w:rsidRPr="007E23EB">
        <w:rPr>
          <w:rFonts w:cs="Times New Roman"/>
          <w:sz w:val="20"/>
          <w:szCs w:val="20"/>
          <w:lang w:val="uk-UA"/>
        </w:rPr>
        <w:t xml:space="preserve">, 2007). </w:t>
      </w:r>
    </w:p>
    <w:p w14:paraId="370F49B3" w14:textId="77777777" w:rsidR="00E53248" w:rsidRPr="00AD1F87" w:rsidRDefault="00E53248" w:rsidP="00E53248">
      <w:pPr>
        <w:pStyle w:val="ac"/>
        <w:ind w:firstLine="851"/>
        <w:rPr>
          <w:rFonts w:cs="Times New Roman"/>
          <w:color w:val="000000"/>
          <w:sz w:val="20"/>
          <w:szCs w:val="20"/>
          <w:lang w:val="en-US"/>
        </w:rPr>
      </w:pPr>
      <w:r w:rsidRPr="007E23EB">
        <w:rPr>
          <w:rFonts w:cs="Times New Roman"/>
          <w:i/>
          <w:iCs/>
          <w:color w:val="000000"/>
          <w:sz w:val="20"/>
          <w:szCs w:val="20"/>
          <w:lang w:val="uk-UA"/>
        </w:rPr>
        <w:t xml:space="preserve">Період, який підпадає під  компетенцію Суду,  </w:t>
      </w:r>
      <w:proofErr w:type="spellStart"/>
      <w:r w:rsidRPr="007E23EB">
        <w:rPr>
          <w:rFonts w:cs="Times New Roman"/>
          <w:b/>
          <w:bCs/>
          <w:i/>
          <w:iCs/>
          <w:color w:val="000000"/>
          <w:sz w:val="20"/>
          <w:szCs w:val="20"/>
          <w:lang w:val="uk-UA"/>
        </w:rPr>
        <w:t>ratione</w:t>
      </w:r>
      <w:proofErr w:type="spellEnd"/>
      <w:r w:rsidRPr="007E23EB">
        <w:rPr>
          <w:rFonts w:cs="Times New Roman"/>
          <w:b/>
          <w:bCs/>
          <w:i/>
          <w:iCs/>
          <w:color w:val="000000"/>
          <w:sz w:val="20"/>
          <w:szCs w:val="20"/>
          <w:lang w:val="uk-UA"/>
        </w:rPr>
        <w:t xml:space="preserve"> </w:t>
      </w:r>
      <w:proofErr w:type="spellStart"/>
      <w:r w:rsidRPr="007E23EB">
        <w:rPr>
          <w:rFonts w:cs="Times New Roman"/>
          <w:b/>
          <w:bCs/>
          <w:i/>
          <w:iCs/>
          <w:color w:val="000000"/>
          <w:sz w:val="20"/>
          <w:szCs w:val="20"/>
          <w:lang w:val="uk-UA"/>
        </w:rPr>
        <w:t>temporis</w:t>
      </w:r>
      <w:proofErr w:type="spellEnd"/>
      <w:r w:rsidRPr="007E23EB">
        <w:rPr>
          <w:rFonts w:cs="Times New Roman"/>
          <w:i/>
          <w:iCs/>
          <w:color w:val="000000"/>
          <w:sz w:val="20"/>
          <w:szCs w:val="20"/>
          <w:lang w:val="uk-UA"/>
        </w:rPr>
        <w:t xml:space="preserve">,  становить три  роки  і  один  місяць </w:t>
      </w:r>
      <w:r w:rsidRPr="007E23EB">
        <w:rPr>
          <w:rFonts w:cs="Times New Roman"/>
          <w:color w:val="000000"/>
          <w:sz w:val="20"/>
          <w:szCs w:val="20"/>
          <w:lang w:val="uk-UA"/>
        </w:rPr>
        <w:t>(</w:t>
      </w:r>
      <w:r w:rsidRPr="007E23EB">
        <w:rPr>
          <w:rFonts w:cs="Times New Roman"/>
          <w:sz w:val="20"/>
          <w:szCs w:val="20"/>
          <w:lang w:val="uk-UA"/>
        </w:rPr>
        <w:t>Справа «</w:t>
      </w:r>
      <w:proofErr w:type="spellStart"/>
      <w:r w:rsidRPr="007E23EB">
        <w:rPr>
          <w:rFonts w:cs="Times New Roman"/>
          <w:sz w:val="20"/>
          <w:szCs w:val="20"/>
          <w:lang w:val="uk-UA"/>
        </w:rPr>
        <w:t>Бочан</w:t>
      </w:r>
      <w:proofErr w:type="spellEnd"/>
      <w:r w:rsidRPr="007E23EB">
        <w:rPr>
          <w:rFonts w:cs="Times New Roman"/>
          <w:sz w:val="20"/>
          <w:szCs w:val="20"/>
          <w:lang w:val="uk-UA"/>
        </w:rPr>
        <w:t xml:space="preserve"> проти України», 2007). </w:t>
      </w:r>
    </w:p>
    <w:p w14:paraId="608B23DA" w14:textId="77777777" w:rsidR="00E53248" w:rsidRPr="00AD1F87" w:rsidRDefault="00E53248" w:rsidP="00E53248">
      <w:pPr>
        <w:pStyle w:val="ac"/>
        <w:ind w:firstLine="851"/>
        <w:rPr>
          <w:rFonts w:cs="Times New Roman"/>
          <w:color w:val="000000"/>
          <w:sz w:val="20"/>
          <w:szCs w:val="20"/>
          <w:lang w:val="en-US"/>
        </w:rPr>
      </w:pPr>
      <w:proofErr w:type="spellStart"/>
      <w:r w:rsidRPr="007E23EB">
        <w:rPr>
          <w:rFonts w:cs="Times New Roman"/>
          <w:i/>
          <w:iCs/>
          <w:color w:val="000000"/>
          <w:sz w:val="20"/>
          <w:szCs w:val="20"/>
          <w:lang w:val="uk-UA"/>
        </w:rPr>
        <w:t>In</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present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case</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disputed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eviction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was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ordered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by</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Lviv</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Regional</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Court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Appeal</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on</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sole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ground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that</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occupancy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was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devoid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legal</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basis</w:t>
      </w:r>
      <w:proofErr w:type="spellEnd"/>
      <w:r w:rsidRPr="007E23EB">
        <w:rPr>
          <w:rFonts w:cs="Times New Roman"/>
          <w:i/>
          <w:iCs/>
          <w:color w:val="000000"/>
          <w:sz w:val="20"/>
          <w:szCs w:val="20"/>
          <w:lang w:val="uk-UA"/>
        </w:rPr>
        <w:t xml:space="preserve"> </w:t>
      </w:r>
      <w:proofErr w:type="spellStart"/>
      <w:r w:rsidRPr="007E23EB">
        <w:rPr>
          <w:rFonts w:cs="Times New Roman"/>
          <w:b/>
          <w:bCs/>
          <w:i/>
          <w:iCs/>
          <w:color w:val="000000"/>
          <w:sz w:val="20"/>
          <w:szCs w:val="20"/>
          <w:lang w:val="uk-UA"/>
        </w:rPr>
        <w:t>ab</w:t>
      </w:r>
      <w:proofErr w:type="spellEnd"/>
      <w:r w:rsidRPr="007E23EB">
        <w:rPr>
          <w:rFonts w:cs="Times New Roman"/>
          <w:b/>
          <w:bCs/>
          <w:i/>
          <w:iCs/>
          <w:color w:val="000000"/>
          <w:sz w:val="20"/>
          <w:szCs w:val="20"/>
          <w:lang w:val="uk-UA"/>
        </w:rPr>
        <w:t xml:space="preserve"> </w:t>
      </w:r>
      <w:proofErr w:type="spellStart"/>
      <w:r w:rsidRPr="007E23EB">
        <w:rPr>
          <w:rFonts w:cs="Times New Roman"/>
          <w:b/>
          <w:bCs/>
          <w:i/>
          <w:iCs/>
          <w:color w:val="000000"/>
          <w:sz w:val="20"/>
          <w:szCs w:val="20"/>
          <w:lang w:val="uk-UA"/>
        </w:rPr>
        <w:t>initio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view</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fact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that</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State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entity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that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owned</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building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had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failed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document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properly</w:t>
      </w:r>
      <w:proofErr w:type="spellEnd"/>
      <w:r w:rsidRPr="007E23EB">
        <w:rPr>
          <w:rFonts w:cs="Times New Roman"/>
          <w:i/>
          <w:iCs/>
          <w:color w:val="000000"/>
          <w:sz w:val="20"/>
          <w:szCs w:val="20"/>
          <w:lang w:val="uk-UA"/>
        </w:rPr>
        <w:t xml:space="preserve"> </w:t>
      </w:r>
      <w:r w:rsidRPr="007E23EB">
        <w:rPr>
          <w:rFonts w:cs="Times New Roman"/>
          <w:color w:val="000000"/>
          <w:sz w:val="20"/>
          <w:szCs w:val="20"/>
          <w:lang w:val="uk-UA"/>
        </w:rPr>
        <w:t>(</w:t>
      </w:r>
      <w:r w:rsidRPr="007E23EB">
        <w:rPr>
          <w:rFonts w:cs="Times New Roman"/>
          <w:sz w:val="20"/>
          <w:szCs w:val="20"/>
          <w:lang w:val="en-US"/>
        </w:rPr>
        <w:t>Case of</w:t>
      </w:r>
      <w:r w:rsidRPr="007E23EB">
        <w:rPr>
          <w:rFonts w:cs="Times New Roman"/>
          <w:sz w:val="20"/>
          <w:szCs w:val="20"/>
          <w:lang w:val="uk-UA"/>
        </w:rPr>
        <w:t xml:space="preserve"> </w:t>
      </w:r>
      <w:proofErr w:type="spellStart"/>
      <w:r w:rsidRPr="007E23EB">
        <w:rPr>
          <w:rFonts w:cs="Times New Roman"/>
          <w:sz w:val="20"/>
          <w:szCs w:val="20"/>
          <w:lang w:val="en-US"/>
        </w:rPr>
        <w:t>Sadovyak</w:t>
      </w:r>
      <w:proofErr w:type="spellEnd"/>
      <w:r w:rsidRPr="007E23EB">
        <w:rPr>
          <w:rFonts w:cs="Times New Roman"/>
          <w:sz w:val="20"/>
          <w:szCs w:val="20"/>
          <w:lang w:val="en-US"/>
        </w:rPr>
        <w:t xml:space="preserve"> v. Ukraine</w:t>
      </w:r>
      <w:r w:rsidRPr="007E23EB">
        <w:rPr>
          <w:rFonts w:cs="Times New Roman"/>
          <w:sz w:val="20"/>
          <w:szCs w:val="20"/>
          <w:lang w:val="uk-UA"/>
        </w:rPr>
        <w:t xml:space="preserve">, 2018).  </w:t>
      </w:r>
    </w:p>
    <w:p w14:paraId="54EB5B81" w14:textId="77777777" w:rsidR="00E53248" w:rsidRPr="00666105" w:rsidRDefault="00E53248" w:rsidP="00E53248">
      <w:pPr>
        <w:pStyle w:val="ac"/>
        <w:ind w:firstLine="851"/>
        <w:rPr>
          <w:rFonts w:cs="Times New Roman"/>
          <w:color w:val="000000"/>
          <w:sz w:val="20"/>
          <w:szCs w:val="20"/>
        </w:rPr>
      </w:pPr>
      <w:r w:rsidRPr="007E23EB">
        <w:rPr>
          <w:rFonts w:cs="Times New Roman"/>
          <w:i/>
          <w:iCs/>
          <w:color w:val="000000"/>
          <w:sz w:val="20"/>
          <w:szCs w:val="20"/>
          <w:lang w:val="uk-UA"/>
        </w:rPr>
        <w:t xml:space="preserve">У цій справі рішення про оскаржуване виселення було ухвалено Апеляційним судом Львівської області виключно на підставі того, що законного підґрунтя для вселення не було </w:t>
      </w:r>
      <w:proofErr w:type="spellStart"/>
      <w:r w:rsidRPr="007E23EB">
        <w:rPr>
          <w:rFonts w:cs="Times New Roman"/>
          <w:b/>
          <w:bCs/>
          <w:i/>
          <w:iCs/>
          <w:color w:val="000000"/>
          <w:sz w:val="20"/>
          <w:szCs w:val="20"/>
          <w:lang w:val="uk-UA"/>
        </w:rPr>
        <w:t>ab</w:t>
      </w:r>
      <w:proofErr w:type="spellEnd"/>
      <w:r w:rsidRPr="007E23EB">
        <w:rPr>
          <w:rFonts w:cs="Times New Roman"/>
          <w:b/>
          <w:bCs/>
          <w:i/>
          <w:iCs/>
          <w:color w:val="000000"/>
          <w:sz w:val="20"/>
          <w:szCs w:val="20"/>
          <w:lang w:val="uk-UA"/>
        </w:rPr>
        <w:t xml:space="preserve"> </w:t>
      </w:r>
      <w:proofErr w:type="spellStart"/>
      <w:r w:rsidRPr="007E23EB">
        <w:rPr>
          <w:rFonts w:cs="Times New Roman"/>
          <w:b/>
          <w:bCs/>
          <w:i/>
          <w:iCs/>
          <w:color w:val="000000"/>
          <w:sz w:val="20"/>
          <w:szCs w:val="20"/>
          <w:lang w:val="uk-UA"/>
        </w:rPr>
        <w:t>initio</w:t>
      </w:r>
      <w:proofErr w:type="spellEnd"/>
      <w:r w:rsidRPr="007E23EB">
        <w:rPr>
          <w:rFonts w:cs="Times New Roman"/>
          <w:i/>
          <w:iCs/>
          <w:color w:val="000000"/>
          <w:sz w:val="20"/>
          <w:szCs w:val="20"/>
          <w:lang w:val="uk-UA"/>
        </w:rPr>
        <w:t xml:space="preserve"> з огляду на те, що державний заклад, якому належала будівля, не оформив його належним чином </w:t>
      </w:r>
      <w:r w:rsidRPr="007E23EB">
        <w:rPr>
          <w:rFonts w:cs="Times New Roman"/>
          <w:color w:val="000000"/>
          <w:sz w:val="20"/>
          <w:szCs w:val="20"/>
          <w:lang w:val="uk-UA"/>
        </w:rPr>
        <w:t>(</w:t>
      </w:r>
      <w:proofErr w:type="spellStart"/>
      <w:r w:rsidRPr="007E23EB">
        <w:rPr>
          <w:rFonts w:cs="Times New Roman"/>
          <w:sz w:val="20"/>
          <w:szCs w:val="20"/>
        </w:rPr>
        <w:t>Спра</w:t>
      </w:r>
      <w:proofErr w:type="spellEnd"/>
      <w:r w:rsidRPr="007E23EB">
        <w:rPr>
          <w:rFonts w:cs="Times New Roman"/>
          <w:sz w:val="20"/>
          <w:szCs w:val="20"/>
          <w:lang w:val="uk-UA"/>
        </w:rPr>
        <w:t>ва «</w:t>
      </w:r>
      <w:proofErr w:type="spellStart"/>
      <w:r w:rsidRPr="007E23EB">
        <w:rPr>
          <w:rFonts w:cs="Times New Roman"/>
          <w:sz w:val="20"/>
          <w:szCs w:val="20"/>
          <w:lang w:val="uk-UA"/>
        </w:rPr>
        <w:t>Садовяк</w:t>
      </w:r>
      <w:proofErr w:type="spellEnd"/>
      <w:r w:rsidRPr="007E23EB">
        <w:rPr>
          <w:rFonts w:cs="Times New Roman"/>
          <w:sz w:val="20"/>
          <w:szCs w:val="20"/>
          <w:lang w:val="uk-UA"/>
        </w:rPr>
        <w:t xml:space="preserve"> проти України», 2018).  </w:t>
      </w:r>
    </w:p>
    <w:p w14:paraId="6422409F" w14:textId="77777777" w:rsidR="00E53248" w:rsidRPr="00666105" w:rsidRDefault="00E53248" w:rsidP="00E53248">
      <w:pPr>
        <w:pStyle w:val="ac"/>
        <w:ind w:firstLine="851"/>
        <w:rPr>
          <w:rFonts w:cs="Times New Roman"/>
          <w:color w:val="000000"/>
          <w:sz w:val="20"/>
          <w:szCs w:val="20"/>
        </w:rPr>
      </w:pPr>
      <w:r w:rsidRPr="007E23EB">
        <w:rPr>
          <w:rFonts w:cs="Times New Roman"/>
          <w:color w:val="000000"/>
          <w:sz w:val="20"/>
          <w:szCs w:val="20"/>
          <w:lang w:val="uk-UA"/>
        </w:rPr>
        <w:t xml:space="preserve">Крім того, у текстах рішень ЄСПЛ вживаються слова давньоанглійського походження, які нині </w:t>
      </w:r>
      <w:proofErr w:type="spellStart"/>
      <w:r w:rsidRPr="007E23EB">
        <w:rPr>
          <w:rFonts w:cs="Times New Roman"/>
          <w:color w:val="000000"/>
          <w:sz w:val="20"/>
          <w:szCs w:val="20"/>
          <w:lang w:val="uk-UA"/>
        </w:rPr>
        <w:t>рідко</w:t>
      </w:r>
      <w:proofErr w:type="spellEnd"/>
      <w:r w:rsidRPr="007E23EB">
        <w:rPr>
          <w:rFonts w:cs="Times New Roman"/>
          <w:color w:val="000000"/>
          <w:sz w:val="20"/>
          <w:szCs w:val="20"/>
          <w:lang w:val="uk-UA"/>
        </w:rPr>
        <w:t xml:space="preserve"> використовуються, але зберігають свою актуальність у юридичних текстах (</w:t>
      </w:r>
      <w:proofErr w:type="spellStart"/>
      <w:r w:rsidRPr="007E23EB">
        <w:rPr>
          <w:rFonts w:cs="Times New Roman"/>
          <w:i/>
          <w:iCs/>
          <w:color w:val="000000"/>
          <w:sz w:val="20"/>
          <w:szCs w:val="20"/>
          <w:lang w:val="uk-UA"/>
        </w:rPr>
        <w:t>herewith</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herein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thereafter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henceforth</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thereby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hereafter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thereof</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hereto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hereinafter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hereof</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herein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hereunder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henceforth</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thereabout</w:t>
      </w:r>
      <w:proofErr w:type="spellEnd"/>
      <w:r w:rsidRPr="007E23EB">
        <w:rPr>
          <w:rFonts w:cs="Times New Roman"/>
          <w:color w:val="000000"/>
          <w:sz w:val="20"/>
          <w:szCs w:val="20"/>
          <w:lang w:val="uk-UA"/>
        </w:rPr>
        <w:t xml:space="preserve">) (Роєнко, </w:t>
      </w:r>
      <w:proofErr w:type="spellStart"/>
      <w:r w:rsidRPr="007E23EB">
        <w:rPr>
          <w:rFonts w:cs="Times New Roman"/>
          <w:color w:val="000000"/>
          <w:sz w:val="20"/>
          <w:szCs w:val="20"/>
          <w:lang w:val="uk-UA"/>
        </w:rPr>
        <w:t>Горлатова</w:t>
      </w:r>
      <w:proofErr w:type="spellEnd"/>
      <w:r w:rsidRPr="007E23EB">
        <w:rPr>
          <w:rFonts w:cs="Times New Roman"/>
          <w:color w:val="000000"/>
          <w:sz w:val="20"/>
          <w:szCs w:val="20"/>
          <w:lang w:val="uk-UA"/>
        </w:rPr>
        <w:t>, Редько, 2021):</w:t>
      </w:r>
    </w:p>
    <w:p w14:paraId="11160F06" w14:textId="77777777" w:rsidR="00E53248" w:rsidRPr="00AD1F87" w:rsidRDefault="00E53248" w:rsidP="00E53248">
      <w:pPr>
        <w:pStyle w:val="ac"/>
        <w:ind w:firstLine="851"/>
        <w:rPr>
          <w:rFonts w:cs="Times New Roman"/>
          <w:color w:val="000000"/>
          <w:sz w:val="20"/>
          <w:szCs w:val="20"/>
          <w:lang w:val="en-US"/>
        </w:rPr>
      </w:pPr>
      <w:proofErr w:type="spellStart"/>
      <w:r w:rsidRPr="007E23EB">
        <w:rPr>
          <w:rFonts w:cs="Times New Roman"/>
          <w:i/>
          <w:iCs/>
          <w:color w:val="000000"/>
          <w:sz w:val="20"/>
          <w:szCs w:val="20"/>
          <w:lang w:val="uk-UA"/>
        </w:rPr>
        <w:t>On</w:t>
      </w:r>
      <w:proofErr w:type="spellEnd"/>
      <w:r w:rsidRPr="007E23EB">
        <w:rPr>
          <w:rFonts w:cs="Times New Roman"/>
          <w:i/>
          <w:iCs/>
          <w:color w:val="000000"/>
          <w:sz w:val="20"/>
          <w:szCs w:val="20"/>
          <w:lang w:val="uk-UA"/>
        </w:rPr>
        <w:t xml:space="preserve"> 22 </w:t>
      </w:r>
      <w:proofErr w:type="spellStart"/>
      <w:r w:rsidRPr="007E23EB">
        <w:rPr>
          <w:rFonts w:cs="Times New Roman"/>
          <w:i/>
          <w:iCs/>
          <w:color w:val="000000"/>
          <w:sz w:val="20"/>
          <w:szCs w:val="20"/>
          <w:lang w:val="uk-UA"/>
        </w:rPr>
        <w:t>August</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applicant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was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examined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by</w:t>
      </w:r>
      <w:proofErr w:type="spellEnd"/>
      <w:r w:rsidRPr="007E23EB">
        <w:rPr>
          <w:rFonts w:cs="Times New Roman"/>
          <w:i/>
          <w:iCs/>
          <w:color w:val="000000"/>
          <w:sz w:val="20"/>
          <w:szCs w:val="20"/>
          <w:lang w:val="uk-UA"/>
        </w:rPr>
        <w:t xml:space="preserve"> a SIZO </w:t>
      </w:r>
      <w:proofErr w:type="spellStart"/>
      <w:r w:rsidRPr="007E23EB">
        <w:rPr>
          <w:rFonts w:cs="Times New Roman"/>
          <w:i/>
          <w:iCs/>
          <w:color w:val="000000"/>
          <w:sz w:val="20"/>
          <w:szCs w:val="20"/>
          <w:lang w:val="uk-UA"/>
        </w:rPr>
        <w:t>doctor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and</w:t>
      </w:r>
      <w:proofErr w:type="spellEnd"/>
      <w:r w:rsidRPr="007E23EB">
        <w:rPr>
          <w:rFonts w:cs="Times New Roman"/>
          <w:i/>
          <w:iCs/>
          <w:color w:val="000000"/>
          <w:sz w:val="20"/>
          <w:szCs w:val="20"/>
          <w:lang w:val="uk-UA"/>
        </w:rPr>
        <w:t xml:space="preserve"> </w:t>
      </w:r>
      <w:proofErr w:type="spellStart"/>
      <w:r w:rsidRPr="007E23EB">
        <w:rPr>
          <w:rFonts w:cs="Times New Roman"/>
          <w:b/>
          <w:bCs/>
          <w:i/>
          <w:iCs/>
          <w:color w:val="000000"/>
          <w:sz w:val="20"/>
          <w:szCs w:val="20"/>
          <w:lang w:val="uk-UA"/>
        </w:rPr>
        <w:t>thereafter</w:t>
      </w:r>
      <w:proofErr w:type="spellEnd"/>
      <w:r w:rsidRPr="007E23EB">
        <w:rPr>
          <w:rFonts w:cs="Times New Roman"/>
          <w:b/>
          <w:bCs/>
          <w:i/>
          <w:iCs/>
          <w:color w:val="000000"/>
          <w:sz w:val="20"/>
          <w:szCs w:val="20"/>
          <w:lang w:val="uk-UA"/>
        </w:rPr>
        <w:t xml:space="preserve"> </w:t>
      </w:r>
      <w:proofErr w:type="spellStart"/>
      <w:r w:rsidRPr="007E23EB">
        <w:rPr>
          <w:rFonts w:cs="Times New Roman"/>
          <w:i/>
          <w:iCs/>
          <w:color w:val="000000"/>
          <w:sz w:val="20"/>
          <w:szCs w:val="20"/>
          <w:lang w:val="uk-UA"/>
        </w:rPr>
        <w:t>she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received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inpatient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treatment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in</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hospital</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from</w:t>
      </w:r>
      <w:proofErr w:type="spellEnd"/>
      <w:r w:rsidRPr="007E23EB">
        <w:rPr>
          <w:rFonts w:cs="Times New Roman"/>
          <w:i/>
          <w:iCs/>
          <w:color w:val="000000"/>
          <w:sz w:val="20"/>
          <w:szCs w:val="20"/>
          <w:lang w:val="uk-UA"/>
        </w:rPr>
        <w:t xml:space="preserve"> 22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25 </w:t>
      </w:r>
      <w:proofErr w:type="spellStart"/>
      <w:r w:rsidRPr="007E23EB">
        <w:rPr>
          <w:rFonts w:cs="Times New Roman"/>
          <w:i/>
          <w:iCs/>
          <w:color w:val="000000"/>
          <w:sz w:val="20"/>
          <w:szCs w:val="20"/>
          <w:lang w:val="uk-UA"/>
        </w:rPr>
        <w:t>August</w:t>
      </w:r>
      <w:proofErr w:type="spellEnd"/>
      <w:r w:rsidRPr="007E23EB">
        <w:rPr>
          <w:rFonts w:cs="Times New Roman"/>
          <w:i/>
          <w:iCs/>
          <w:color w:val="000000"/>
          <w:sz w:val="20"/>
          <w:szCs w:val="20"/>
          <w:lang w:val="uk-UA"/>
        </w:rPr>
        <w:t xml:space="preserve"> 2016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164B04F1" w14:textId="77777777" w:rsidR="00E53248" w:rsidRPr="00AD1F87" w:rsidRDefault="00E53248" w:rsidP="00E53248">
      <w:pPr>
        <w:pStyle w:val="ac"/>
        <w:ind w:firstLine="851"/>
        <w:rPr>
          <w:rFonts w:cs="Times New Roman"/>
          <w:color w:val="000000"/>
          <w:sz w:val="20"/>
          <w:szCs w:val="20"/>
          <w:lang w:val="en-US"/>
        </w:rPr>
      </w:pPr>
      <w:r w:rsidRPr="007E23EB">
        <w:rPr>
          <w:rFonts w:cs="Times New Roman"/>
          <w:color w:val="000000"/>
          <w:sz w:val="20"/>
          <w:szCs w:val="20"/>
          <w:lang w:val="uk-UA"/>
        </w:rPr>
        <w:t>Слід зазначити, що у рішеннях ЄСПЛ постійно використовується широкий спектр модальних дієслів (</w:t>
      </w:r>
      <w:r w:rsidRPr="007E23EB">
        <w:rPr>
          <w:rFonts w:cs="Times New Roman"/>
          <w:i/>
          <w:iCs/>
          <w:color w:val="000000"/>
          <w:sz w:val="20"/>
          <w:szCs w:val="20"/>
          <w:lang w:val="en-US"/>
        </w:rPr>
        <w:t xml:space="preserve">will, would, could,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w:t>
      </w:r>
      <w:r w:rsidRPr="007E23EB">
        <w:rPr>
          <w:rFonts w:cs="Times New Roman"/>
          <w:i/>
          <w:iCs/>
          <w:color w:val="000000"/>
          <w:sz w:val="20"/>
          <w:szCs w:val="20"/>
          <w:lang w:val="en-US"/>
        </w:rPr>
        <w:t xml:space="preserve">may, </w:t>
      </w:r>
      <w:proofErr w:type="spellStart"/>
      <w:r w:rsidRPr="007E23EB">
        <w:rPr>
          <w:rFonts w:cs="Times New Roman"/>
          <w:i/>
          <w:iCs/>
          <w:color w:val="000000"/>
          <w:sz w:val="20"/>
          <w:szCs w:val="20"/>
          <w:lang w:val="uk-UA"/>
        </w:rPr>
        <w:t>shall</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can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must</w:t>
      </w:r>
      <w:proofErr w:type="spellEnd"/>
      <w:r w:rsidRPr="007E23EB">
        <w:rPr>
          <w:rFonts w:cs="Times New Roman"/>
          <w:color w:val="000000"/>
          <w:sz w:val="20"/>
          <w:szCs w:val="20"/>
          <w:lang w:val="en-US"/>
        </w:rPr>
        <w:t xml:space="preserve">) з </w:t>
      </w:r>
      <w:r w:rsidRPr="007E23EB">
        <w:rPr>
          <w:rFonts w:cs="Times New Roman"/>
          <w:color w:val="000000"/>
          <w:sz w:val="20"/>
          <w:szCs w:val="20"/>
          <w:lang w:val="uk-UA"/>
        </w:rPr>
        <w:t xml:space="preserve">метою висловлення зобов’язання або наказу: </w:t>
      </w:r>
    </w:p>
    <w:p w14:paraId="57094806" w14:textId="77777777" w:rsidR="00E53248" w:rsidRPr="00AD1F87" w:rsidRDefault="00E53248" w:rsidP="00E53248">
      <w:pPr>
        <w:pStyle w:val="ac"/>
        <w:ind w:firstLine="851"/>
        <w:rPr>
          <w:rFonts w:cs="Times New Roman"/>
          <w:sz w:val="20"/>
          <w:szCs w:val="20"/>
          <w:lang w:val="en-US"/>
        </w:rPr>
      </w:pPr>
      <w:proofErr w:type="spellStart"/>
      <w:r w:rsidRPr="007E23EB">
        <w:rPr>
          <w:rFonts w:cs="Times New Roman"/>
          <w:i/>
          <w:iCs/>
          <w:color w:val="000000"/>
          <w:sz w:val="20"/>
          <w:szCs w:val="20"/>
          <w:lang w:val="uk-UA"/>
        </w:rPr>
        <w:t>This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complaint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therefore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manifestly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ill-founded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and</w:t>
      </w:r>
      <w:proofErr w:type="spellEnd"/>
      <w:r w:rsidRPr="007E23EB">
        <w:rPr>
          <w:rFonts w:cs="Times New Roman"/>
          <w:i/>
          <w:iCs/>
          <w:color w:val="000000"/>
          <w:sz w:val="20"/>
          <w:szCs w:val="20"/>
          <w:lang w:val="uk-UA"/>
        </w:rPr>
        <w:t xml:space="preserve"> </w:t>
      </w:r>
      <w:proofErr w:type="spellStart"/>
      <w:r w:rsidRPr="007E23EB">
        <w:rPr>
          <w:rFonts w:cs="Times New Roman"/>
          <w:b/>
          <w:bCs/>
          <w:i/>
          <w:iCs/>
          <w:color w:val="000000"/>
          <w:sz w:val="20"/>
          <w:szCs w:val="20"/>
          <w:lang w:val="uk-UA"/>
        </w:rPr>
        <w:t>must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rejected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accordance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with</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Article</w:t>
      </w:r>
      <w:proofErr w:type="spellEnd"/>
      <w:r w:rsidRPr="007E23EB">
        <w:rPr>
          <w:rFonts w:cs="Times New Roman"/>
          <w:i/>
          <w:iCs/>
          <w:color w:val="000000"/>
          <w:sz w:val="20"/>
          <w:szCs w:val="20"/>
          <w:lang w:val="uk-UA"/>
        </w:rPr>
        <w:t xml:space="preserve"> 35 §§ 3 (a) </w:t>
      </w:r>
      <w:proofErr w:type="spellStart"/>
      <w:r w:rsidRPr="007E23EB">
        <w:rPr>
          <w:rFonts w:cs="Times New Roman"/>
          <w:i/>
          <w:iCs/>
          <w:color w:val="000000"/>
          <w:sz w:val="20"/>
          <w:szCs w:val="20"/>
          <w:lang w:val="uk-UA"/>
        </w:rPr>
        <w:t>and</w:t>
      </w:r>
      <w:proofErr w:type="spellEnd"/>
      <w:r w:rsidRPr="007E23EB">
        <w:rPr>
          <w:rFonts w:cs="Times New Roman"/>
          <w:i/>
          <w:iCs/>
          <w:color w:val="000000"/>
          <w:sz w:val="20"/>
          <w:szCs w:val="20"/>
          <w:lang w:val="uk-UA"/>
        </w:rPr>
        <w:t xml:space="preserve"> 4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Convention</w:t>
      </w:r>
      <w:proofErr w:type="spellEnd"/>
      <w:r w:rsidRPr="007E23EB">
        <w:rPr>
          <w:rFonts w:cs="Times New Roman"/>
          <w:i/>
          <w:iCs/>
          <w:color w:val="000000"/>
          <w:sz w:val="20"/>
          <w:szCs w:val="20"/>
          <w:lang w:val="uk-UA"/>
        </w:rPr>
        <w:t xml:space="preserve">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1A1CEA0B" w14:textId="77777777" w:rsidR="00E53248" w:rsidRPr="00666105" w:rsidRDefault="00E53248" w:rsidP="00E53248">
      <w:pPr>
        <w:pStyle w:val="ac"/>
        <w:ind w:firstLine="851"/>
        <w:rPr>
          <w:rFonts w:cs="Times New Roman"/>
          <w:color w:val="000000"/>
          <w:sz w:val="20"/>
          <w:szCs w:val="20"/>
        </w:rPr>
      </w:pPr>
      <w:proofErr w:type="spellStart"/>
      <w:r w:rsidRPr="007E23EB">
        <w:rPr>
          <w:rFonts w:cs="Times New Roman"/>
          <w:i/>
          <w:iCs/>
          <w:color w:val="000000"/>
          <w:sz w:val="20"/>
          <w:szCs w:val="20"/>
        </w:rPr>
        <w:lastRenderedPageBreak/>
        <w:t>Отже</w:t>
      </w:r>
      <w:proofErr w:type="spellEnd"/>
      <w:r w:rsidRPr="007E23EB">
        <w:rPr>
          <w:rFonts w:cs="Times New Roman"/>
          <w:i/>
          <w:iCs/>
          <w:color w:val="000000"/>
          <w:sz w:val="20"/>
          <w:szCs w:val="20"/>
        </w:rPr>
        <w:t xml:space="preserve">, </w:t>
      </w:r>
      <w:proofErr w:type="spellStart"/>
      <w:r w:rsidRPr="007E23EB">
        <w:rPr>
          <w:rFonts w:cs="Times New Roman"/>
          <w:i/>
          <w:iCs/>
          <w:color w:val="000000"/>
          <w:sz w:val="20"/>
          <w:szCs w:val="20"/>
        </w:rPr>
        <w:t>ця</w:t>
      </w:r>
      <w:proofErr w:type="spellEnd"/>
      <w:r w:rsidRPr="007E23EB">
        <w:rPr>
          <w:rFonts w:cs="Times New Roman"/>
          <w:i/>
          <w:iCs/>
          <w:color w:val="000000"/>
          <w:sz w:val="20"/>
          <w:szCs w:val="20"/>
        </w:rPr>
        <w:t xml:space="preserve"> </w:t>
      </w:r>
      <w:proofErr w:type="spellStart"/>
      <w:r w:rsidRPr="007E23EB">
        <w:rPr>
          <w:rFonts w:cs="Times New Roman"/>
          <w:i/>
          <w:iCs/>
          <w:color w:val="000000"/>
          <w:sz w:val="20"/>
          <w:szCs w:val="20"/>
        </w:rPr>
        <w:t>скарга</w:t>
      </w:r>
      <w:proofErr w:type="spellEnd"/>
      <w:r w:rsidRPr="007E23EB">
        <w:rPr>
          <w:rFonts w:cs="Times New Roman"/>
          <w:i/>
          <w:iCs/>
          <w:color w:val="000000"/>
          <w:sz w:val="20"/>
          <w:szCs w:val="20"/>
        </w:rPr>
        <w:t xml:space="preserve"> є явно </w:t>
      </w:r>
      <w:proofErr w:type="spellStart"/>
      <w:r w:rsidRPr="007E23EB">
        <w:rPr>
          <w:rFonts w:cs="Times New Roman"/>
          <w:i/>
          <w:iCs/>
          <w:color w:val="000000"/>
          <w:sz w:val="20"/>
          <w:szCs w:val="20"/>
        </w:rPr>
        <w:t>необґрунтованою</w:t>
      </w:r>
      <w:proofErr w:type="spellEnd"/>
      <w:r w:rsidRPr="007E23EB">
        <w:rPr>
          <w:rFonts w:cs="Times New Roman"/>
          <w:i/>
          <w:iCs/>
          <w:color w:val="000000"/>
          <w:sz w:val="20"/>
          <w:szCs w:val="20"/>
        </w:rPr>
        <w:t xml:space="preserve"> та </w:t>
      </w:r>
      <w:proofErr w:type="spellStart"/>
      <w:r w:rsidRPr="007E23EB">
        <w:rPr>
          <w:rFonts w:cs="Times New Roman"/>
          <w:b/>
          <w:bCs/>
          <w:i/>
          <w:iCs/>
          <w:color w:val="000000"/>
          <w:sz w:val="20"/>
          <w:szCs w:val="20"/>
        </w:rPr>
        <w:t>має</w:t>
      </w:r>
      <w:proofErr w:type="spellEnd"/>
      <w:r w:rsidRPr="007E23EB">
        <w:rPr>
          <w:rFonts w:cs="Times New Roman"/>
          <w:i/>
          <w:iCs/>
          <w:color w:val="000000"/>
          <w:sz w:val="20"/>
          <w:szCs w:val="20"/>
        </w:rPr>
        <w:t xml:space="preserve"> бути </w:t>
      </w:r>
      <w:proofErr w:type="spellStart"/>
      <w:r w:rsidRPr="007E23EB">
        <w:rPr>
          <w:rFonts w:cs="Times New Roman"/>
          <w:i/>
          <w:iCs/>
          <w:color w:val="000000"/>
          <w:sz w:val="20"/>
          <w:szCs w:val="20"/>
        </w:rPr>
        <w:t>відхилена</w:t>
      </w:r>
      <w:proofErr w:type="spellEnd"/>
      <w:r w:rsidRPr="007E23EB">
        <w:rPr>
          <w:rFonts w:cs="Times New Roman"/>
          <w:i/>
          <w:iCs/>
          <w:color w:val="000000"/>
          <w:sz w:val="20"/>
          <w:szCs w:val="20"/>
        </w:rPr>
        <w:t xml:space="preserve"> </w:t>
      </w:r>
      <w:proofErr w:type="spellStart"/>
      <w:r w:rsidRPr="007E23EB">
        <w:rPr>
          <w:rFonts w:cs="Times New Roman"/>
          <w:i/>
          <w:iCs/>
          <w:color w:val="000000"/>
          <w:sz w:val="20"/>
          <w:szCs w:val="20"/>
        </w:rPr>
        <w:t>відповідно</w:t>
      </w:r>
      <w:proofErr w:type="spellEnd"/>
      <w:r w:rsidRPr="007E23EB">
        <w:rPr>
          <w:rFonts w:cs="Times New Roman"/>
          <w:i/>
          <w:iCs/>
          <w:color w:val="000000"/>
          <w:sz w:val="20"/>
          <w:szCs w:val="20"/>
        </w:rPr>
        <w:t xml:space="preserve"> до </w:t>
      </w:r>
      <w:proofErr w:type="spellStart"/>
      <w:r w:rsidRPr="007E23EB">
        <w:rPr>
          <w:rFonts w:cs="Times New Roman"/>
          <w:i/>
          <w:iCs/>
          <w:color w:val="000000"/>
          <w:sz w:val="20"/>
          <w:szCs w:val="20"/>
        </w:rPr>
        <w:t>підпункту</w:t>
      </w:r>
      <w:proofErr w:type="spellEnd"/>
      <w:r w:rsidRPr="007E23EB">
        <w:rPr>
          <w:rFonts w:cs="Times New Roman"/>
          <w:i/>
          <w:iCs/>
          <w:color w:val="000000"/>
          <w:sz w:val="20"/>
          <w:szCs w:val="20"/>
        </w:rPr>
        <w:t xml:space="preserve"> «а» пункту 3 та пункту 4 </w:t>
      </w:r>
      <w:proofErr w:type="spellStart"/>
      <w:r w:rsidRPr="007E23EB">
        <w:rPr>
          <w:rFonts w:cs="Times New Roman"/>
          <w:i/>
          <w:iCs/>
          <w:color w:val="000000"/>
          <w:sz w:val="20"/>
          <w:szCs w:val="20"/>
        </w:rPr>
        <w:t>статті</w:t>
      </w:r>
      <w:proofErr w:type="spellEnd"/>
      <w:r w:rsidRPr="007E23EB">
        <w:rPr>
          <w:rFonts w:cs="Times New Roman"/>
          <w:i/>
          <w:iCs/>
          <w:color w:val="000000"/>
          <w:sz w:val="20"/>
          <w:szCs w:val="20"/>
        </w:rPr>
        <w:t xml:space="preserve"> 35 </w:t>
      </w:r>
      <w:proofErr w:type="spellStart"/>
      <w:r w:rsidRPr="007E23EB">
        <w:rPr>
          <w:rFonts w:cs="Times New Roman"/>
          <w:i/>
          <w:iCs/>
          <w:color w:val="000000"/>
          <w:sz w:val="20"/>
          <w:szCs w:val="20"/>
        </w:rPr>
        <w:t>Конвенції</w:t>
      </w:r>
      <w:proofErr w:type="spellEnd"/>
      <w:r w:rsidRPr="007E23EB">
        <w:rPr>
          <w:rFonts w:cs="Times New Roman"/>
          <w:i/>
          <w:iCs/>
          <w:color w:val="000000"/>
          <w:sz w:val="20"/>
          <w:szCs w:val="20"/>
          <w:lang w:val="uk-UA"/>
        </w:rPr>
        <w:t xml:space="preserve"> </w:t>
      </w:r>
      <w:r w:rsidRPr="007E23EB">
        <w:rPr>
          <w:rFonts w:cs="Times New Roman"/>
          <w:color w:val="000000"/>
          <w:sz w:val="20"/>
          <w:szCs w:val="20"/>
          <w:lang w:val="uk-UA"/>
        </w:rPr>
        <w:t>(</w:t>
      </w:r>
      <w:r w:rsidRPr="007E23EB">
        <w:rPr>
          <w:rFonts w:cs="Times New Roman"/>
          <w:sz w:val="20"/>
          <w:szCs w:val="20"/>
          <w:lang w:val="uk-UA"/>
        </w:rPr>
        <w:t>Справа «Александровська проти України»</w:t>
      </w:r>
      <w:r w:rsidRPr="007E23EB">
        <w:rPr>
          <w:rFonts w:cs="Times New Roman"/>
          <w:color w:val="000000"/>
          <w:sz w:val="20"/>
          <w:szCs w:val="20"/>
          <w:lang w:val="uk-UA"/>
        </w:rPr>
        <w:t>, 2021).</w:t>
      </w:r>
    </w:p>
    <w:p w14:paraId="624B75FF" w14:textId="77777777" w:rsidR="00E53248" w:rsidRPr="00AD1F87" w:rsidRDefault="00E53248" w:rsidP="00E53248">
      <w:pPr>
        <w:pStyle w:val="ac"/>
        <w:ind w:firstLine="851"/>
        <w:rPr>
          <w:rFonts w:cs="Times New Roman"/>
          <w:sz w:val="20"/>
          <w:szCs w:val="20"/>
          <w:lang w:val="en-US"/>
        </w:rPr>
      </w:pPr>
      <w:r w:rsidRPr="007E23EB">
        <w:rPr>
          <w:rFonts w:cs="Times New Roman"/>
          <w:i/>
          <w:iCs/>
          <w:color w:val="000000"/>
          <w:sz w:val="20"/>
          <w:szCs w:val="20"/>
          <w:lang w:val="en-US"/>
        </w:rPr>
        <w:t xml:space="preserve">No one </w:t>
      </w:r>
      <w:r w:rsidRPr="007E23EB">
        <w:rPr>
          <w:rFonts w:cs="Times New Roman"/>
          <w:b/>
          <w:bCs/>
          <w:i/>
          <w:iCs/>
          <w:color w:val="000000"/>
          <w:sz w:val="20"/>
          <w:szCs w:val="20"/>
          <w:lang w:val="en-US"/>
        </w:rPr>
        <w:t>shall</w:t>
      </w:r>
      <w:r w:rsidRPr="007E23EB">
        <w:rPr>
          <w:rFonts w:cs="Times New Roman"/>
          <w:i/>
          <w:iCs/>
          <w:color w:val="000000"/>
          <w:sz w:val="20"/>
          <w:szCs w:val="20"/>
          <w:lang w:val="en-US"/>
        </w:rPr>
        <w:t xml:space="preserve"> be subjected to torture or to inhuman or degrading treatment or punishment</w:t>
      </w:r>
      <w:r w:rsidRPr="007E23EB">
        <w:rPr>
          <w:rFonts w:cs="Times New Roman"/>
          <w:i/>
          <w:iCs/>
          <w:color w:val="000000"/>
          <w:sz w:val="20"/>
          <w:szCs w:val="20"/>
          <w:lang w:val="uk-UA"/>
        </w:rPr>
        <w:t xml:space="preserve">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03FA94DA" w14:textId="77777777" w:rsidR="00E53248" w:rsidRPr="00666105" w:rsidRDefault="00E53248" w:rsidP="00E53248">
      <w:pPr>
        <w:pStyle w:val="ac"/>
        <w:ind w:firstLine="851"/>
        <w:rPr>
          <w:rFonts w:cs="Times New Roman"/>
          <w:color w:val="000000"/>
          <w:sz w:val="20"/>
          <w:szCs w:val="20"/>
          <w:lang w:val="uk-UA"/>
        </w:rPr>
      </w:pPr>
      <w:proofErr w:type="spellStart"/>
      <w:r w:rsidRPr="007E23EB">
        <w:rPr>
          <w:rFonts w:cs="Times New Roman"/>
          <w:i/>
          <w:iCs/>
          <w:color w:val="000000"/>
          <w:sz w:val="20"/>
          <w:szCs w:val="20"/>
        </w:rPr>
        <w:t>Нікого</w:t>
      </w:r>
      <w:proofErr w:type="spellEnd"/>
      <w:r w:rsidRPr="007E23EB">
        <w:rPr>
          <w:rFonts w:cs="Times New Roman"/>
          <w:i/>
          <w:iCs/>
          <w:color w:val="000000"/>
          <w:sz w:val="20"/>
          <w:szCs w:val="20"/>
        </w:rPr>
        <w:t xml:space="preserve"> не </w:t>
      </w:r>
      <w:proofErr w:type="spellStart"/>
      <w:r w:rsidRPr="007E23EB">
        <w:rPr>
          <w:rFonts w:cs="Times New Roman"/>
          <w:b/>
          <w:bCs/>
          <w:i/>
          <w:iCs/>
          <w:color w:val="000000"/>
          <w:sz w:val="20"/>
          <w:szCs w:val="20"/>
        </w:rPr>
        <w:t>може</w:t>
      </w:r>
      <w:proofErr w:type="spellEnd"/>
      <w:r w:rsidRPr="007E23EB">
        <w:rPr>
          <w:rFonts w:cs="Times New Roman"/>
          <w:i/>
          <w:iCs/>
          <w:color w:val="000000"/>
          <w:sz w:val="20"/>
          <w:szCs w:val="20"/>
        </w:rPr>
        <w:t xml:space="preserve"> бути </w:t>
      </w:r>
      <w:proofErr w:type="spellStart"/>
      <w:r w:rsidRPr="007E23EB">
        <w:rPr>
          <w:rFonts w:cs="Times New Roman"/>
          <w:i/>
          <w:iCs/>
          <w:color w:val="000000"/>
          <w:sz w:val="20"/>
          <w:szCs w:val="20"/>
        </w:rPr>
        <w:t>піддано</w:t>
      </w:r>
      <w:proofErr w:type="spellEnd"/>
      <w:r w:rsidRPr="007E23EB">
        <w:rPr>
          <w:rFonts w:cs="Times New Roman"/>
          <w:i/>
          <w:iCs/>
          <w:color w:val="000000"/>
          <w:sz w:val="20"/>
          <w:szCs w:val="20"/>
        </w:rPr>
        <w:t xml:space="preserve"> </w:t>
      </w:r>
      <w:proofErr w:type="spellStart"/>
      <w:r w:rsidRPr="007E23EB">
        <w:rPr>
          <w:rFonts w:cs="Times New Roman"/>
          <w:i/>
          <w:iCs/>
          <w:color w:val="000000"/>
          <w:sz w:val="20"/>
          <w:szCs w:val="20"/>
        </w:rPr>
        <w:t>катуванню</w:t>
      </w:r>
      <w:proofErr w:type="spellEnd"/>
      <w:r w:rsidRPr="007E23EB">
        <w:rPr>
          <w:rFonts w:cs="Times New Roman"/>
          <w:i/>
          <w:iCs/>
          <w:color w:val="000000"/>
          <w:sz w:val="20"/>
          <w:szCs w:val="20"/>
        </w:rPr>
        <w:t xml:space="preserve"> або </w:t>
      </w:r>
      <w:proofErr w:type="spellStart"/>
      <w:r w:rsidRPr="007E23EB">
        <w:rPr>
          <w:rFonts w:cs="Times New Roman"/>
          <w:i/>
          <w:iCs/>
          <w:color w:val="000000"/>
          <w:sz w:val="20"/>
          <w:szCs w:val="20"/>
        </w:rPr>
        <w:t>нелюдському</w:t>
      </w:r>
      <w:proofErr w:type="spellEnd"/>
      <w:r w:rsidRPr="007E23EB">
        <w:rPr>
          <w:rFonts w:cs="Times New Roman"/>
          <w:i/>
          <w:iCs/>
          <w:color w:val="000000"/>
          <w:sz w:val="20"/>
          <w:szCs w:val="20"/>
        </w:rPr>
        <w:t xml:space="preserve"> чи такому, що </w:t>
      </w:r>
      <w:proofErr w:type="spellStart"/>
      <w:r w:rsidRPr="007E23EB">
        <w:rPr>
          <w:rFonts w:cs="Times New Roman"/>
          <w:i/>
          <w:iCs/>
          <w:color w:val="000000"/>
          <w:sz w:val="20"/>
          <w:szCs w:val="20"/>
        </w:rPr>
        <w:t>принижує</w:t>
      </w:r>
      <w:proofErr w:type="spellEnd"/>
      <w:r w:rsidRPr="007E23EB">
        <w:rPr>
          <w:rFonts w:cs="Times New Roman"/>
          <w:i/>
          <w:iCs/>
          <w:color w:val="000000"/>
          <w:sz w:val="20"/>
          <w:szCs w:val="20"/>
        </w:rPr>
        <w:t xml:space="preserve"> </w:t>
      </w:r>
      <w:proofErr w:type="spellStart"/>
      <w:r w:rsidRPr="007E23EB">
        <w:rPr>
          <w:rFonts w:cs="Times New Roman"/>
          <w:i/>
          <w:iCs/>
          <w:color w:val="000000"/>
          <w:sz w:val="20"/>
          <w:szCs w:val="20"/>
        </w:rPr>
        <w:t>гідність</w:t>
      </w:r>
      <w:proofErr w:type="spellEnd"/>
      <w:r w:rsidRPr="007E23EB">
        <w:rPr>
          <w:rFonts w:cs="Times New Roman"/>
          <w:i/>
          <w:iCs/>
          <w:color w:val="000000"/>
          <w:sz w:val="20"/>
          <w:szCs w:val="20"/>
        </w:rPr>
        <w:t xml:space="preserve">, </w:t>
      </w:r>
      <w:proofErr w:type="spellStart"/>
      <w:r w:rsidRPr="007E23EB">
        <w:rPr>
          <w:rFonts w:cs="Times New Roman"/>
          <w:i/>
          <w:iCs/>
          <w:color w:val="000000"/>
          <w:sz w:val="20"/>
          <w:szCs w:val="20"/>
        </w:rPr>
        <w:t>поводженню</w:t>
      </w:r>
      <w:proofErr w:type="spellEnd"/>
      <w:r w:rsidRPr="007E23EB">
        <w:rPr>
          <w:rFonts w:cs="Times New Roman"/>
          <w:i/>
          <w:iCs/>
          <w:color w:val="000000"/>
          <w:sz w:val="20"/>
          <w:szCs w:val="20"/>
        </w:rPr>
        <w:t xml:space="preserve"> або </w:t>
      </w:r>
      <w:proofErr w:type="spellStart"/>
      <w:r w:rsidRPr="007E23EB">
        <w:rPr>
          <w:rFonts w:cs="Times New Roman"/>
          <w:i/>
          <w:iCs/>
          <w:color w:val="000000"/>
          <w:sz w:val="20"/>
          <w:szCs w:val="20"/>
        </w:rPr>
        <w:t>покаранню</w:t>
      </w:r>
      <w:proofErr w:type="spellEnd"/>
      <w:r w:rsidRPr="007E23EB">
        <w:rPr>
          <w:rFonts w:cs="Times New Roman"/>
          <w:i/>
          <w:iCs/>
          <w:color w:val="000000"/>
          <w:sz w:val="20"/>
          <w:szCs w:val="20"/>
          <w:lang w:val="uk-UA"/>
        </w:rPr>
        <w:t xml:space="preserve"> </w:t>
      </w:r>
      <w:r w:rsidRPr="007E23EB">
        <w:rPr>
          <w:rFonts w:cs="Times New Roman"/>
          <w:color w:val="000000"/>
          <w:sz w:val="20"/>
          <w:szCs w:val="20"/>
          <w:lang w:val="uk-UA"/>
        </w:rPr>
        <w:t>(</w:t>
      </w:r>
      <w:r w:rsidRPr="007E23EB">
        <w:rPr>
          <w:rFonts w:cs="Times New Roman"/>
          <w:sz w:val="20"/>
          <w:szCs w:val="20"/>
          <w:lang w:val="uk-UA"/>
        </w:rPr>
        <w:t>Справа «Александровська проти України»</w:t>
      </w:r>
      <w:r w:rsidRPr="007E23EB">
        <w:rPr>
          <w:rFonts w:cs="Times New Roman"/>
          <w:color w:val="000000"/>
          <w:sz w:val="20"/>
          <w:szCs w:val="20"/>
          <w:lang w:val="uk-UA"/>
        </w:rPr>
        <w:t>, 2021).</w:t>
      </w:r>
    </w:p>
    <w:p w14:paraId="3F2D212C" w14:textId="77777777" w:rsidR="00E53248" w:rsidRPr="007E23EB" w:rsidRDefault="00E53248" w:rsidP="00E53248">
      <w:pPr>
        <w:pStyle w:val="ac"/>
        <w:ind w:firstLine="851"/>
        <w:rPr>
          <w:rFonts w:cs="Times New Roman"/>
          <w:color w:val="000000"/>
          <w:sz w:val="20"/>
          <w:szCs w:val="20"/>
          <w:lang w:val="uk-UA"/>
        </w:rPr>
      </w:pPr>
      <w:r w:rsidRPr="007E23EB">
        <w:rPr>
          <w:rFonts w:cs="Times New Roman"/>
          <w:color w:val="000000"/>
          <w:sz w:val="20"/>
          <w:szCs w:val="20"/>
          <w:lang w:val="uk-UA"/>
        </w:rPr>
        <w:t>До того ж характерною рисою стилю судових рішень загалом є використання великої кількості кліше та сталих виразів, що мають українські відповідники –канцеляризми (</w:t>
      </w:r>
      <w:proofErr w:type="spellStart"/>
      <w:r w:rsidRPr="007E23EB">
        <w:rPr>
          <w:rFonts w:cs="Times New Roman"/>
          <w:i/>
          <w:iCs/>
          <w:color w:val="000000"/>
          <w:sz w:val="20"/>
          <w:szCs w:val="20"/>
          <w:lang w:val="uk-UA"/>
        </w:rPr>
        <w:t>as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can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seen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from</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case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materials</w:t>
      </w:r>
      <w:proofErr w:type="spellEnd"/>
      <w:r w:rsidRPr="007E23EB">
        <w:rPr>
          <w:rFonts w:cs="Times New Roman"/>
          <w:color w:val="000000"/>
          <w:sz w:val="20"/>
          <w:szCs w:val="20"/>
          <w:lang w:val="uk-UA"/>
        </w:rPr>
        <w:t xml:space="preserve"> – з огляду на матеріали справи, </w:t>
      </w:r>
      <w:proofErr w:type="spellStart"/>
      <w:r w:rsidRPr="007E23EB">
        <w:rPr>
          <w:rFonts w:cs="Times New Roman"/>
          <w:i/>
          <w:iCs/>
          <w:color w:val="000000"/>
          <w:sz w:val="20"/>
          <w:szCs w:val="20"/>
          <w:lang w:val="uk-UA"/>
        </w:rPr>
        <w:t>in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conjunction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with</w:t>
      </w:r>
      <w:proofErr w:type="spellEnd"/>
      <w:r w:rsidRPr="007E23EB">
        <w:rPr>
          <w:rFonts w:cs="Times New Roman"/>
          <w:color w:val="000000"/>
          <w:sz w:val="20"/>
          <w:szCs w:val="20"/>
          <w:lang w:val="uk-UA"/>
        </w:rPr>
        <w:t xml:space="preserve"> – у зв’язку з/спільно з, </w:t>
      </w:r>
      <w:proofErr w:type="spellStart"/>
      <w:r w:rsidRPr="007E23EB">
        <w:rPr>
          <w:rFonts w:cs="Times New Roman"/>
          <w:i/>
          <w:iCs/>
          <w:color w:val="000000"/>
          <w:sz w:val="20"/>
          <w:szCs w:val="20"/>
          <w:lang w:val="uk-UA"/>
        </w:rPr>
        <w:t>consequently</w:t>
      </w:r>
      <w:proofErr w:type="spellEnd"/>
      <w:r w:rsidRPr="007E23EB">
        <w:rPr>
          <w:rFonts w:cs="Times New Roman"/>
          <w:color w:val="000000"/>
          <w:sz w:val="20"/>
          <w:szCs w:val="20"/>
          <w:lang w:val="uk-UA"/>
        </w:rPr>
        <w:t xml:space="preserve"> – в результаті/ відповідно, </w:t>
      </w:r>
      <w:proofErr w:type="spellStart"/>
      <w:r w:rsidRPr="007E23EB">
        <w:rPr>
          <w:rFonts w:cs="Times New Roman"/>
          <w:i/>
          <w:iCs/>
          <w:color w:val="000000"/>
          <w:sz w:val="20"/>
          <w:szCs w:val="20"/>
          <w:lang w:val="uk-UA"/>
        </w:rPr>
        <w:t>as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regards</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question</w:t>
      </w:r>
      <w:proofErr w:type="spellEnd"/>
      <w:r w:rsidRPr="007E23EB">
        <w:rPr>
          <w:rFonts w:cs="Times New Roman"/>
          <w:color w:val="000000"/>
          <w:sz w:val="20"/>
          <w:szCs w:val="20"/>
          <w:lang w:val="uk-UA"/>
        </w:rPr>
        <w:t xml:space="preserve"> – щодо/стосовно питання, </w:t>
      </w:r>
      <w:proofErr w:type="spellStart"/>
      <w:r w:rsidRPr="007E23EB">
        <w:rPr>
          <w:rFonts w:cs="Times New Roman"/>
          <w:i/>
          <w:iCs/>
          <w:color w:val="000000"/>
          <w:sz w:val="20"/>
          <w:szCs w:val="20"/>
          <w:lang w:val="uk-UA"/>
        </w:rPr>
        <w:t>subsequently</w:t>
      </w:r>
      <w:proofErr w:type="spellEnd"/>
      <w:r w:rsidRPr="007E23EB">
        <w:rPr>
          <w:rFonts w:cs="Times New Roman"/>
          <w:color w:val="000000"/>
          <w:sz w:val="20"/>
          <w:szCs w:val="20"/>
          <w:lang w:val="uk-UA"/>
        </w:rPr>
        <w:t xml:space="preserve"> – потім/ згодом/ після цього, </w:t>
      </w:r>
      <w:r w:rsidRPr="007E23EB">
        <w:rPr>
          <w:rFonts w:cs="Times New Roman"/>
          <w:color w:val="000000"/>
          <w:sz w:val="20"/>
          <w:szCs w:val="20"/>
          <w:lang w:val="en-US"/>
        </w:rPr>
        <w:t>note</w:t>
      </w:r>
      <w:r w:rsidRPr="007E23EB">
        <w:rPr>
          <w:rFonts w:cs="Times New Roman"/>
          <w:color w:val="000000"/>
          <w:sz w:val="20"/>
          <w:szCs w:val="20"/>
          <w:lang w:val="uk-UA"/>
        </w:rPr>
        <w:t xml:space="preserve"> – зазначати, брати до уваги, </w:t>
      </w:r>
      <w:r w:rsidRPr="007E23EB">
        <w:rPr>
          <w:rFonts w:cs="Times New Roman"/>
          <w:color w:val="000000"/>
          <w:sz w:val="20"/>
          <w:szCs w:val="20"/>
          <w:lang w:val="en-US"/>
        </w:rPr>
        <w:t>declare</w:t>
      </w:r>
      <w:r w:rsidRPr="007E23EB">
        <w:rPr>
          <w:rFonts w:cs="Times New Roman"/>
          <w:color w:val="000000"/>
          <w:sz w:val="20"/>
          <w:szCs w:val="20"/>
          <w:lang w:val="uk-UA"/>
        </w:rPr>
        <w:t xml:space="preserve"> – заявляти, декларувати, </w:t>
      </w:r>
      <w:r w:rsidRPr="007E23EB">
        <w:rPr>
          <w:rFonts w:cs="Times New Roman"/>
          <w:i/>
          <w:iCs/>
          <w:color w:val="000000"/>
          <w:sz w:val="20"/>
          <w:szCs w:val="20"/>
          <w:lang w:val="en-US"/>
        </w:rPr>
        <w:t>hold</w:t>
      </w:r>
      <w:r w:rsidRPr="007E23EB">
        <w:rPr>
          <w:rFonts w:cs="Times New Roman"/>
          <w:i/>
          <w:iCs/>
          <w:color w:val="000000"/>
          <w:sz w:val="20"/>
          <w:szCs w:val="20"/>
          <w:lang w:val="uk-UA"/>
        </w:rPr>
        <w:t xml:space="preserve"> </w:t>
      </w:r>
      <w:r w:rsidRPr="007E23EB">
        <w:rPr>
          <w:rFonts w:cs="Times New Roman"/>
          <w:color w:val="000000"/>
          <w:sz w:val="20"/>
          <w:szCs w:val="20"/>
          <w:lang w:val="uk-UA"/>
        </w:rPr>
        <w:t xml:space="preserve">– зобов’язувати, виносити рішення, </w:t>
      </w:r>
      <w:r w:rsidRPr="007E23EB">
        <w:rPr>
          <w:rFonts w:cs="Times New Roman"/>
          <w:i/>
          <w:iCs/>
          <w:color w:val="000000"/>
          <w:sz w:val="20"/>
          <w:szCs w:val="20"/>
          <w:lang w:val="en-US"/>
        </w:rPr>
        <w:t>u</w:t>
      </w:r>
      <w:proofErr w:type="spellStart"/>
      <w:r w:rsidRPr="007E23EB">
        <w:rPr>
          <w:rFonts w:cs="Times New Roman"/>
          <w:i/>
          <w:iCs/>
          <w:color w:val="000000"/>
          <w:sz w:val="20"/>
          <w:szCs w:val="20"/>
          <w:lang w:val="uk-UA"/>
        </w:rPr>
        <w:t>nder</w:t>
      </w:r>
      <w:proofErr w:type="spellEnd"/>
      <w:r w:rsidRPr="007E23EB">
        <w:rPr>
          <w:rFonts w:cs="Times New Roman"/>
          <w:i/>
          <w:iCs/>
          <w:color w:val="000000"/>
          <w:sz w:val="20"/>
          <w:szCs w:val="20"/>
          <w:lang w:val="uk-UA"/>
        </w:rPr>
        <w:t xml:space="preserve"> </w:t>
      </w:r>
      <w:r w:rsidRPr="007E23EB">
        <w:rPr>
          <w:rFonts w:cs="Times New Roman"/>
          <w:i/>
          <w:iCs/>
          <w:color w:val="000000"/>
          <w:sz w:val="20"/>
          <w:szCs w:val="20"/>
          <w:lang w:val="en-US"/>
        </w:rPr>
        <w:t>a</w:t>
      </w:r>
      <w:proofErr w:type="spellStart"/>
      <w:r w:rsidRPr="007E23EB">
        <w:rPr>
          <w:rFonts w:cs="Times New Roman"/>
          <w:i/>
          <w:iCs/>
          <w:color w:val="000000"/>
          <w:sz w:val="20"/>
          <w:szCs w:val="20"/>
          <w:lang w:val="uk-UA"/>
        </w:rPr>
        <w:t>rticle</w:t>
      </w:r>
      <w:proofErr w:type="spellEnd"/>
      <w:r w:rsidRPr="007E23EB">
        <w:rPr>
          <w:rFonts w:cs="Times New Roman"/>
          <w:color w:val="000000"/>
          <w:sz w:val="20"/>
          <w:szCs w:val="20"/>
          <w:lang w:val="uk-UA"/>
        </w:rPr>
        <w:t xml:space="preserve"> – відповідно до статті) (Гайдар, 2016):</w:t>
      </w:r>
    </w:p>
    <w:p w14:paraId="415E74BE" w14:textId="77777777" w:rsidR="00E53248" w:rsidRPr="00AD1F87" w:rsidRDefault="00E53248" w:rsidP="00E53248">
      <w:pPr>
        <w:pStyle w:val="ac"/>
        <w:ind w:firstLine="851"/>
        <w:rPr>
          <w:rFonts w:cs="Times New Roman"/>
          <w:color w:val="000000"/>
          <w:sz w:val="20"/>
          <w:szCs w:val="20"/>
          <w:lang w:val="en-US"/>
        </w:rPr>
      </w:pPr>
      <w:r w:rsidRPr="007E23EB">
        <w:rPr>
          <w:rFonts w:cs="Times New Roman"/>
          <w:i/>
          <w:iCs/>
          <w:color w:val="000000"/>
          <w:sz w:val="20"/>
          <w:szCs w:val="20"/>
          <w:lang w:val="en-US"/>
        </w:rPr>
        <w:t xml:space="preserve">The Court therefore concludes that the applicant's complaints under Article 14 of the Convention read </w:t>
      </w:r>
      <w:r w:rsidRPr="007E23EB">
        <w:rPr>
          <w:rFonts w:cs="Times New Roman"/>
          <w:b/>
          <w:bCs/>
          <w:i/>
          <w:iCs/>
          <w:color w:val="000000"/>
          <w:sz w:val="20"/>
          <w:szCs w:val="20"/>
          <w:lang w:val="en-US"/>
        </w:rPr>
        <w:t>in conjunction with</w:t>
      </w:r>
      <w:r w:rsidRPr="007E23EB">
        <w:rPr>
          <w:rFonts w:cs="Times New Roman"/>
          <w:i/>
          <w:iCs/>
          <w:color w:val="000000"/>
          <w:sz w:val="20"/>
          <w:szCs w:val="20"/>
          <w:lang w:val="en-US"/>
        </w:rPr>
        <w:t xml:space="preserve"> Article 1 of Protocol No. 1 must be rejected as manifestly ill-founded pursuant to Article 35 §§ 3 and 4 of the Convention</w:t>
      </w:r>
      <w:r w:rsidRPr="007E23EB">
        <w:rPr>
          <w:rFonts w:cs="Times New Roman"/>
          <w:i/>
          <w:iCs/>
          <w:color w:val="000000"/>
          <w:sz w:val="20"/>
          <w:szCs w:val="20"/>
          <w:lang w:val="uk-UA"/>
        </w:rPr>
        <w:t xml:space="preserve"> </w:t>
      </w:r>
      <w:r w:rsidRPr="007E23EB">
        <w:rPr>
          <w:rFonts w:cs="Times New Roman"/>
          <w:color w:val="000000"/>
          <w:sz w:val="20"/>
          <w:szCs w:val="20"/>
          <w:lang w:val="uk-UA"/>
        </w:rPr>
        <w:t>(</w:t>
      </w:r>
      <w:proofErr w:type="spellStart"/>
      <w:r w:rsidRPr="007E23EB">
        <w:rPr>
          <w:rFonts w:cs="Times New Roman"/>
          <w:color w:val="000000"/>
          <w:sz w:val="20"/>
          <w:szCs w:val="20"/>
          <w:lang w:val="uk-UA"/>
        </w:rPr>
        <w:t>Case</w:t>
      </w:r>
      <w:proofErr w:type="spellEnd"/>
      <w:r w:rsidRPr="007E23EB">
        <w:rPr>
          <w:rFonts w:cs="Times New Roman"/>
          <w:color w:val="000000"/>
          <w:sz w:val="20"/>
          <w:szCs w:val="20"/>
          <w:lang w:val="uk-UA"/>
        </w:rPr>
        <w:t xml:space="preserve"> </w:t>
      </w:r>
      <w:proofErr w:type="spellStart"/>
      <w:r w:rsidRPr="007E23EB">
        <w:rPr>
          <w:rFonts w:cs="Times New Roman"/>
          <w:color w:val="000000"/>
          <w:sz w:val="20"/>
          <w:szCs w:val="20"/>
          <w:lang w:val="uk-UA"/>
        </w:rPr>
        <w:t>of</w:t>
      </w:r>
      <w:proofErr w:type="spellEnd"/>
      <w:r w:rsidRPr="007E23EB">
        <w:rPr>
          <w:rFonts w:cs="Times New Roman"/>
          <w:color w:val="000000"/>
          <w:sz w:val="20"/>
          <w:szCs w:val="20"/>
          <w:lang w:val="uk-UA"/>
        </w:rPr>
        <w:t xml:space="preserve"> </w:t>
      </w:r>
      <w:proofErr w:type="spellStart"/>
      <w:r w:rsidRPr="007E23EB">
        <w:rPr>
          <w:rFonts w:cs="Times New Roman"/>
          <w:color w:val="000000"/>
          <w:sz w:val="20"/>
          <w:szCs w:val="20"/>
          <w:lang w:val="uk-UA"/>
        </w:rPr>
        <w:t>Bochan</w:t>
      </w:r>
      <w:proofErr w:type="spellEnd"/>
      <w:r w:rsidRPr="007E23EB">
        <w:rPr>
          <w:rFonts w:cs="Times New Roman"/>
          <w:color w:val="000000"/>
          <w:sz w:val="20"/>
          <w:szCs w:val="20"/>
          <w:lang w:val="uk-UA"/>
        </w:rPr>
        <w:t xml:space="preserve"> v. </w:t>
      </w:r>
      <w:proofErr w:type="spellStart"/>
      <w:r w:rsidRPr="007E23EB">
        <w:rPr>
          <w:rFonts w:cs="Times New Roman"/>
          <w:color w:val="000000"/>
          <w:sz w:val="20"/>
          <w:szCs w:val="20"/>
          <w:lang w:val="uk-UA"/>
        </w:rPr>
        <w:t>Ukraine</w:t>
      </w:r>
      <w:proofErr w:type="spellEnd"/>
      <w:r w:rsidRPr="007E23EB">
        <w:rPr>
          <w:rFonts w:cs="Times New Roman"/>
          <w:color w:val="000000"/>
          <w:sz w:val="20"/>
          <w:szCs w:val="20"/>
          <w:lang w:val="uk-UA"/>
        </w:rPr>
        <w:t xml:space="preserve">, 2007).  </w:t>
      </w:r>
    </w:p>
    <w:p w14:paraId="5FB17C1B" w14:textId="77777777" w:rsidR="00E53248" w:rsidRPr="00AD1F87" w:rsidRDefault="00E53248" w:rsidP="00E53248">
      <w:pPr>
        <w:pStyle w:val="ac"/>
        <w:ind w:firstLine="851"/>
        <w:rPr>
          <w:rFonts w:cs="Times New Roman"/>
          <w:color w:val="000000"/>
          <w:sz w:val="20"/>
          <w:szCs w:val="20"/>
          <w:lang w:val="en-US"/>
        </w:rPr>
      </w:pPr>
      <w:r w:rsidRPr="007E23EB">
        <w:rPr>
          <w:rFonts w:cs="Times New Roman"/>
          <w:color w:val="000000"/>
          <w:sz w:val="20"/>
          <w:szCs w:val="20"/>
          <w:lang w:val="uk-UA"/>
        </w:rPr>
        <w:t>Водночас тексти рішень ЄСПЛ також вирізняються вживанням специфічних ідіоматичних виразів та фразеологічних сполучень, які не є поширеними в повсякденній мові (</w:t>
      </w:r>
      <w:r w:rsidRPr="007E23EB">
        <w:rPr>
          <w:rFonts w:cs="Times New Roman"/>
          <w:i/>
          <w:iCs/>
          <w:color w:val="000000"/>
          <w:sz w:val="20"/>
          <w:szCs w:val="20"/>
          <w:lang w:val="en-US"/>
        </w:rPr>
        <w:t>o</w:t>
      </w:r>
      <w:r w:rsidRPr="007E23EB">
        <w:rPr>
          <w:rFonts w:cs="Times New Roman"/>
          <w:i/>
          <w:iCs/>
          <w:color w:val="000000"/>
          <w:sz w:val="20"/>
          <w:szCs w:val="20"/>
          <w:lang w:val="uk-UA"/>
        </w:rPr>
        <w:t xml:space="preserve">n </w:t>
      </w:r>
      <w:proofErr w:type="spellStart"/>
      <w:r w:rsidRPr="007E23EB">
        <w:rPr>
          <w:rFonts w:cs="Times New Roman"/>
          <w:i/>
          <w:iCs/>
          <w:color w:val="000000"/>
          <w:sz w:val="20"/>
          <w:szCs w:val="20"/>
          <w:lang w:val="uk-UA"/>
        </w:rPr>
        <w:t>any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other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grounds</w:t>
      </w:r>
      <w:proofErr w:type="spellEnd"/>
      <w:r w:rsidRPr="007E23EB">
        <w:rPr>
          <w:rFonts w:cs="Times New Roman"/>
          <w:color w:val="000000"/>
          <w:sz w:val="20"/>
          <w:szCs w:val="20"/>
          <w:lang w:val="uk-UA"/>
        </w:rPr>
        <w:t xml:space="preserve"> – з будь-яких інших підстав, </w:t>
      </w:r>
      <w:proofErr w:type="spellStart"/>
      <w:r w:rsidRPr="007E23EB">
        <w:rPr>
          <w:rFonts w:cs="Times New Roman"/>
          <w:color w:val="000000"/>
          <w:sz w:val="20"/>
          <w:szCs w:val="20"/>
          <w:lang w:val="en-US"/>
        </w:rPr>
        <w:t>i</w:t>
      </w:r>
      <w:proofErr w:type="spellEnd"/>
      <w:r w:rsidRPr="007E23EB">
        <w:rPr>
          <w:rFonts w:cs="Times New Roman"/>
          <w:color w:val="000000"/>
          <w:sz w:val="20"/>
          <w:szCs w:val="20"/>
          <w:lang w:val="uk-UA"/>
        </w:rPr>
        <w:t xml:space="preserve">n </w:t>
      </w:r>
      <w:proofErr w:type="spellStart"/>
      <w:r w:rsidRPr="007E23EB">
        <w:rPr>
          <w:rFonts w:cs="Times New Roman"/>
          <w:color w:val="000000"/>
          <w:sz w:val="20"/>
          <w:szCs w:val="20"/>
          <w:lang w:val="uk-UA"/>
        </w:rPr>
        <w:t>that</w:t>
      </w:r>
      <w:proofErr w:type="spellEnd"/>
      <w:r w:rsidRPr="007E23EB">
        <w:rPr>
          <w:rFonts w:cs="Times New Roman"/>
          <w:color w:val="000000"/>
          <w:sz w:val="20"/>
          <w:szCs w:val="20"/>
          <w:lang w:val="uk-UA"/>
        </w:rPr>
        <w:t xml:space="preserve"> </w:t>
      </w:r>
      <w:proofErr w:type="spellStart"/>
      <w:r w:rsidRPr="007E23EB">
        <w:rPr>
          <w:rFonts w:cs="Times New Roman"/>
          <w:color w:val="000000"/>
          <w:sz w:val="20"/>
          <w:szCs w:val="20"/>
          <w:lang w:val="uk-UA"/>
        </w:rPr>
        <w:t>regard</w:t>
      </w:r>
      <w:proofErr w:type="spellEnd"/>
      <w:r w:rsidRPr="007E23EB">
        <w:rPr>
          <w:rFonts w:cs="Times New Roman"/>
          <w:color w:val="000000"/>
          <w:sz w:val="20"/>
          <w:szCs w:val="20"/>
          <w:lang w:val="uk-UA"/>
        </w:rPr>
        <w:t xml:space="preserve"> – у цьому відношенні, </w:t>
      </w:r>
      <w:r w:rsidRPr="007E23EB">
        <w:rPr>
          <w:rFonts w:cs="Times New Roman"/>
          <w:i/>
          <w:iCs/>
          <w:color w:val="000000"/>
          <w:sz w:val="20"/>
          <w:szCs w:val="20"/>
          <w:lang w:val="en-US"/>
        </w:rPr>
        <w:t>c</w:t>
      </w:r>
      <w:proofErr w:type="spellStart"/>
      <w:r w:rsidRPr="007E23EB">
        <w:rPr>
          <w:rFonts w:cs="Times New Roman"/>
          <w:i/>
          <w:iCs/>
          <w:color w:val="000000"/>
          <w:sz w:val="20"/>
          <w:szCs w:val="20"/>
          <w:lang w:val="uk-UA"/>
        </w:rPr>
        <w:t>losely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linked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merits</w:t>
      </w:r>
      <w:proofErr w:type="spellEnd"/>
      <w:r w:rsidRPr="007E23EB">
        <w:rPr>
          <w:rFonts w:cs="Times New Roman"/>
          <w:color w:val="000000"/>
          <w:sz w:val="20"/>
          <w:szCs w:val="20"/>
          <w:lang w:val="uk-UA"/>
        </w:rPr>
        <w:t xml:space="preserve"> – тісно пов’язаний з суттю, </w:t>
      </w:r>
      <w:r w:rsidRPr="007E23EB">
        <w:rPr>
          <w:rFonts w:cs="Times New Roman"/>
          <w:i/>
          <w:iCs/>
          <w:color w:val="000000"/>
          <w:sz w:val="20"/>
          <w:szCs w:val="20"/>
          <w:lang w:val="en-US"/>
        </w:rPr>
        <w:t>a</w:t>
      </w:r>
      <w:proofErr w:type="spellStart"/>
      <w:r w:rsidRPr="007E23EB">
        <w:rPr>
          <w:rFonts w:cs="Times New Roman"/>
          <w:i/>
          <w:iCs/>
          <w:color w:val="000000"/>
          <w:sz w:val="20"/>
          <w:szCs w:val="20"/>
          <w:lang w:val="uk-UA"/>
        </w:rPr>
        <w:t>cted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bad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faith</w:t>
      </w:r>
      <w:proofErr w:type="spellEnd"/>
      <w:r w:rsidRPr="007E23EB">
        <w:rPr>
          <w:rFonts w:cs="Times New Roman"/>
          <w:color w:val="000000"/>
          <w:sz w:val="20"/>
          <w:szCs w:val="20"/>
          <w:lang w:val="uk-UA"/>
        </w:rPr>
        <w:t xml:space="preserve"> – діяв недобросовісно, </w:t>
      </w:r>
      <w:r w:rsidRPr="007E23EB">
        <w:rPr>
          <w:rFonts w:cs="Times New Roman"/>
          <w:i/>
          <w:iCs/>
          <w:color w:val="000000"/>
          <w:sz w:val="20"/>
          <w:szCs w:val="20"/>
          <w:lang w:val="en-US"/>
        </w:rPr>
        <w:t>m</w:t>
      </w:r>
      <w:proofErr w:type="spellStart"/>
      <w:r w:rsidRPr="007E23EB">
        <w:rPr>
          <w:rFonts w:cs="Times New Roman"/>
          <w:i/>
          <w:iCs/>
          <w:color w:val="000000"/>
          <w:sz w:val="20"/>
          <w:szCs w:val="20"/>
          <w:lang w:val="uk-UA"/>
        </w:rPr>
        <w:t>anifestly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ill-founded</w:t>
      </w:r>
      <w:proofErr w:type="spellEnd"/>
      <w:r w:rsidRPr="007E23EB">
        <w:rPr>
          <w:rFonts w:cs="Times New Roman"/>
          <w:color w:val="000000"/>
          <w:sz w:val="20"/>
          <w:szCs w:val="20"/>
          <w:lang w:val="uk-UA"/>
        </w:rPr>
        <w:t xml:space="preserve"> – очевидно необґрунтований, </w:t>
      </w:r>
      <w:r w:rsidRPr="007E23EB">
        <w:rPr>
          <w:rFonts w:cs="Times New Roman"/>
          <w:i/>
          <w:iCs/>
          <w:color w:val="000000"/>
          <w:sz w:val="20"/>
          <w:szCs w:val="20"/>
          <w:lang w:val="en-US"/>
        </w:rPr>
        <w:t>n</w:t>
      </w:r>
      <w:r w:rsidRPr="007E23EB">
        <w:rPr>
          <w:rFonts w:cs="Times New Roman"/>
          <w:i/>
          <w:iCs/>
          <w:color w:val="000000"/>
          <w:sz w:val="20"/>
          <w:szCs w:val="20"/>
          <w:lang w:val="uk-UA"/>
        </w:rPr>
        <w:t xml:space="preserve">o </w:t>
      </w:r>
      <w:proofErr w:type="spellStart"/>
      <w:r w:rsidRPr="007E23EB">
        <w:rPr>
          <w:rFonts w:cs="Times New Roman"/>
          <w:i/>
          <w:iCs/>
          <w:color w:val="000000"/>
          <w:sz w:val="20"/>
          <w:szCs w:val="20"/>
          <w:lang w:val="uk-UA"/>
        </w:rPr>
        <w:t>basis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for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pursuing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those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complaints</w:t>
      </w:r>
      <w:proofErr w:type="spellEnd"/>
      <w:r w:rsidRPr="007E23EB">
        <w:rPr>
          <w:rFonts w:cs="Times New Roman"/>
          <w:color w:val="000000"/>
          <w:sz w:val="20"/>
          <w:szCs w:val="20"/>
          <w:lang w:val="uk-UA"/>
        </w:rPr>
        <w:t xml:space="preserve"> – немає підстав для продовження цих скарг, </w:t>
      </w:r>
      <w:r w:rsidRPr="007E23EB">
        <w:rPr>
          <w:rFonts w:cs="Times New Roman"/>
          <w:i/>
          <w:iCs/>
          <w:color w:val="000000"/>
          <w:sz w:val="20"/>
          <w:szCs w:val="20"/>
          <w:lang w:val="en-US"/>
        </w:rPr>
        <w:t>breach</w:t>
      </w:r>
      <w:r w:rsidRPr="007E23EB">
        <w:rPr>
          <w:rFonts w:cs="Times New Roman"/>
          <w:i/>
          <w:iCs/>
          <w:color w:val="000000"/>
          <w:sz w:val="20"/>
          <w:szCs w:val="20"/>
          <w:lang w:val="uk-UA"/>
        </w:rPr>
        <w:t xml:space="preserve"> </w:t>
      </w:r>
      <w:r w:rsidRPr="007E23EB">
        <w:rPr>
          <w:rFonts w:cs="Times New Roman"/>
          <w:i/>
          <w:iCs/>
          <w:color w:val="000000"/>
          <w:sz w:val="20"/>
          <w:szCs w:val="20"/>
          <w:lang w:val="en-US"/>
        </w:rPr>
        <w:t>of</w:t>
      </w:r>
      <w:r w:rsidRPr="007E23EB">
        <w:rPr>
          <w:rFonts w:cs="Times New Roman"/>
          <w:i/>
          <w:iCs/>
          <w:color w:val="000000"/>
          <w:sz w:val="20"/>
          <w:szCs w:val="20"/>
          <w:lang w:val="uk-UA"/>
        </w:rPr>
        <w:t xml:space="preserve"> </w:t>
      </w:r>
      <w:r w:rsidRPr="007E23EB">
        <w:rPr>
          <w:rFonts w:cs="Times New Roman"/>
          <w:i/>
          <w:iCs/>
          <w:color w:val="000000"/>
          <w:sz w:val="20"/>
          <w:szCs w:val="20"/>
          <w:lang w:val="en-US"/>
        </w:rPr>
        <w:t>rights</w:t>
      </w:r>
      <w:r w:rsidRPr="007E23EB">
        <w:rPr>
          <w:rFonts w:cs="Times New Roman"/>
          <w:i/>
          <w:iCs/>
          <w:color w:val="000000"/>
          <w:sz w:val="20"/>
          <w:szCs w:val="20"/>
          <w:lang w:val="uk-UA"/>
        </w:rPr>
        <w:t xml:space="preserve"> </w:t>
      </w:r>
      <w:r w:rsidRPr="007E23EB">
        <w:rPr>
          <w:rFonts w:cs="Times New Roman"/>
          <w:color w:val="000000"/>
          <w:sz w:val="20"/>
          <w:szCs w:val="20"/>
          <w:lang w:val="uk-UA"/>
        </w:rPr>
        <w:t xml:space="preserve">– порушення прав, </w:t>
      </w:r>
      <w:r w:rsidRPr="007E23EB">
        <w:rPr>
          <w:rFonts w:cs="Times New Roman"/>
          <w:i/>
          <w:iCs/>
          <w:color w:val="000000"/>
          <w:sz w:val="20"/>
          <w:szCs w:val="20"/>
          <w:lang w:val="en-US"/>
        </w:rPr>
        <w:t>make</w:t>
      </w:r>
      <w:r w:rsidRPr="007E23EB">
        <w:rPr>
          <w:rFonts w:cs="Times New Roman"/>
          <w:i/>
          <w:iCs/>
          <w:color w:val="000000"/>
          <w:sz w:val="20"/>
          <w:szCs w:val="20"/>
          <w:lang w:val="uk-UA"/>
        </w:rPr>
        <w:t xml:space="preserve"> </w:t>
      </w:r>
      <w:r w:rsidRPr="007E23EB">
        <w:rPr>
          <w:rFonts w:cs="Times New Roman"/>
          <w:i/>
          <w:iCs/>
          <w:color w:val="000000"/>
          <w:sz w:val="20"/>
          <w:szCs w:val="20"/>
          <w:lang w:val="en-US"/>
        </w:rPr>
        <w:t>a</w:t>
      </w:r>
      <w:r w:rsidRPr="007E23EB">
        <w:rPr>
          <w:rFonts w:cs="Times New Roman"/>
          <w:i/>
          <w:iCs/>
          <w:color w:val="000000"/>
          <w:sz w:val="20"/>
          <w:szCs w:val="20"/>
          <w:lang w:val="uk-UA"/>
        </w:rPr>
        <w:t xml:space="preserve"> </w:t>
      </w:r>
      <w:r w:rsidRPr="007E23EB">
        <w:rPr>
          <w:rFonts w:cs="Times New Roman"/>
          <w:i/>
          <w:iCs/>
          <w:color w:val="000000"/>
          <w:sz w:val="20"/>
          <w:szCs w:val="20"/>
          <w:lang w:val="en-US"/>
        </w:rPr>
        <w:t>complaint</w:t>
      </w:r>
      <w:r w:rsidRPr="007E23EB">
        <w:rPr>
          <w:rFonts w:cs="Times New Roman"/>
          <w:color w:val="000000"/>
          <w:sz w:val="20"/>
          <w:szCs w:val="20"/>
          <w:lang w:val="uk-UA"/>
        </w:rPr>
        <w:t xml:space="preserve"> – подати скаргу) (</w:t>
      </w:r>
      <w:proofErr w:type="spellStart"/>
      <w:r w:rsidRPr="007E23EB">
        <w:rPr>
          <w:rFonts w:cs="Times New Roman"/>
          <w:color w:val="000000"/>
          <w:sz w:val="20"/>
          <w:szCs w:val="20"/>
          <w:lang w:val="uk-UA"/>
        </w:rPr>
        <w:t>Сухина</w:t>
      </w:r>
      <w:proofErr w:type="spellEnd"/>
      <w:r w:rsidRPr="007E23EB">
        <w:rPr>
          <w:rFonts w:cs="Times New Roman"/>
          <w:color w:val="000000"/>
          <w:sz w:val="20"/>
          <w:szCs w:val="20"/>
          <w:lang w:val="uk-UA"/>
        </w:rPr>
        <w:t xml:space="preserve">, Лобода, 2019): </w:t>
      </w:r>
    </w:p>
    <w:p w14:paraId="36F304E8" w14:textId="77777777" w:rsidR="00E53248" w:rsidRPr="00AD1F87" w:rsidRDefault="00E53248" w:rsidP="00E53248">
      <w:pPr>
        <w:pStyle w:val="ac"/>
        <w:ind w:firstLine="851"/>
        <w:rPr>
          <w:rFonts w:cs="Times New Roman"/>
          <w:color w:val="000000"/>
          <w:sz w:val="20"/>
          <w:szCs w:val="20"/>
          <w:lang w:val="en-US"/>
        </w:rPr>
      </w:pPr>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Furthermore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according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letter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6 </w:t>
      </w:r>
      <w:proofErr w:type="spellStart"/>
      <w:r w:rsidRPr="007E23EB">
        <w:rPr>
          <w:rFonts w:cs="Times New Roman"/>
          <w:i/>
          <w:iCs/>
          <w:color w:val="000000"/>
          <w:sz w:val="20"/>
          <w:szCs w:val="20"/>
          <w:lang w:val="uk-UA"/>
        </w:rPr>
        <w:t>March</w:t>
      </w:r>
      <w:proofErr w:type="spellEnd"/>
      <w:r w:rsidRPr="007E23EB">
        <w:rPr>
          <w:rFonts w:cs="Times New Roman"/>
          <w:i/>
          <w:iCs/>
          <w:color w:val="000000"/>
          <w:sz w:val="20"/>
          <w:szCs w:val="20"/>
          <w:lang w:val="uk-UA"/>
        </w:rPr>
        <w:t xml:space="preserve"> 2017, </w:t>
      </w:r>
      <w:proofErr w:type="spellStart"/>
      <w:r w:rsidRPr="007E23EB">
        <w:rPr>
          <w:rFonts w:cs="Times New Roman"/>
          <w:i/>
          <w:iCs/>
          <w:color w:val="000000"/>
          <w:sz w:val="20"/>
          <w:szCs w:val="20"/>
          <w:lang w:val="uk-UA"/>
        </w:rPr>
        <w:t>handcuffs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were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not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used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and</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applicant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did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not</w:t>
      </w:r>
      <w:proofErr w:type="spellEnd"/>
      <w:r w:rsidRPr="007E23EB">
        <w:rPr>
          <w:rFonts w:cs="Times New Roman"/>
          <w:i/>
          <w:iCs/>
          <w:color w:val="000000"/>
          <w:sz w:val="20"/>
          <w:szCs w:val="20"/>
          <w:lang w:val="uk-UA"/>
        </w:rPr>
        <w:t xml:space="preserve"> </w:t>
      </w:r>
      <w:proofErr w:type="spellStart"/>
      <w:r w:rsidRPr="007E23EB">
        <w:rPr>
          <w:rFonts w:cs="Times New Roman"/>
          <w:b/>
          <w:bCs/>
          <w:i/>
          <w:iCs/>
          <w:color w:val="000000"/>
          <w:sz w:val="20"/>
          <w:szCs w:val="20"/>
          <w:lang w:val="uk-UA"/>
        </w:rPr>
        <w:t>make</w:t>
      </w:r>
      <w:proofErr w:type="spellEnd"/>
      <w:r w:rsidRPr="007E23EB">
        <w:rPr>
          <w:rFonts w:cs="Times New Roman"/>
          <w:b/>
          <w:bCs/>
          <w:i/>
          <w:iCs/>
          <w:color w:val="000000"/>
          <w:sz w:val="20"/>
          <w:szCs w:val="20"/>
          <w:lang w:val="uk-UA"/>
        </w:rPr>
        <w:t xml:space="preserve"> a </w:t>
      </w:r>
      <w:proofErr w:type="spellStart"/>
      <w:r w:rsidRPr="007E23EB">
        <w:rPr>
          <w:rFonts w:cs="Times New Roman"/>
          <w:b/>
          <w:bCs/>
          <w:i/>
          <w:iCs/>
          <w:color w:val="000000"/>
          <w:sz w:val="20"/>
          <w:szCs w:val="20"/>
          <w:lang w:val="uk-UA"/>
        </w:rPr>
        <w:t>complaint</w:t>
      </w:r>
      <w:proofErr w:type="spellEnd"/>
      <w:r w:rsidRPr="007E23EB">
        <w:rPr>
          <w:rFonts w:cs="Times New Roman"/>
          <w:b/>
          <w:bCs/>
          <w:i/>
          <w:iCs/>
          <w:color w:val="000000"/>
          <w:sz w:val="20"/>
          <w:szCs w:val="20"/>
          <w:lang w:val="uk-UA"/>
        </w:rPr>
        <w:t xml:space="preserve"> </w:t>
      </w:r>
      <w:proofErr w:type="spellStart"/>
      <w:r w:rsidRPr="007E23EB">
        <w:rPr>
          <w:rFonts w:cs="Times New Roman"/>
          <w:b/>
          <w:bCs/>
          <w:i/>
          <w:iCs/>
          <w:color w:val="000000"/>
          <w:sz w:val="20"/>
          <w:szCs w:val="20"/>
          <w:lang w:val="uk-UA"/>
        </w:rPr>
        <w:t>in</w:t>
      </w:r>
      <w:proofErr w:type="spellEnd"/>
      <w:r w:rsidRPr="007E23EB">
        <w:rPr>
          <w:rFonts w:cs="Times New Roman"/>
          <w:b/>
          <w:bCs/>
          <w:i/>
          <w:iCs/>
          <w:color w:val="000000"/>
          <w:sz w:val="20"/>
          <w:szCs w:val="20"/>
          <w:lang w:val="uk-UA"/>
        </w:rPr>
        <w:t xml:space="preserve"> </w:t>
      </w:r>
      <w:proofErr w:type="spellStart"/>
      <w:r w:rsidRPr="007E23EB">
        <w:rPr>
          <w:rFonts w:cs="Times New Roman"/>
          <w:b/>
          <w:bCs/>
          <w:i/>
          <w:iCs/>
          <w:color w:val="000000"/>
          <w:sz w:val="20"/>
          <w:szCs w:val="20"/>
          <w:lang w:val="uk-UA"/>
        </w:rPr>
        <w:t>that</w:t>
      </w:r>
      <w:proofErr w:type="spellEnd"/>
      <w:r w:rsidRPr="007E23EB">
        <w:rPr>
          <w:rFonts w:cs="Times New Roman"/>
          <w:b/>
          <w:bCs/>
          <w:i/>
          <w:iCs/>
          <w:color w:val="000000"/>
          <w:sz w:val="20"/>
          <w:szCs w:val="20"/>
          <w:lang w:val="uk-UA"/>
        </w:rPr>
        <w:t xml:space="preserve"> </w:t>
      </w:r>
      <w:proofErr w:type="spellStart"/>
      <w:r w:rsidRPr="007E23EB">
        <w:rPr>
          <w:rFonts w:cs="Times New Roman"/>
          <w:b/>
          <w:bCs/>
          <w:i/>
          <w:iCs/>
          <w:color w:val="000000"/>
          <w:sz w:val="20"/>
          <w:szCs w:val="20"/>
          <w:lang w:val="uk-UA"/>
        </w:rPr>
        <w:t>regard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domestic</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level</w:t>
      </w:r>
      <w:proofErr w:type="spellEnd"/>
      <w:r w:rsidRPr="007E23EB">
        <w:rPr>
          <w:rFonts w:cs="Times New Roman"/>
          <w:i/>
          <w:iCs/>
          <w:color w:val="000000"/>
          <w:sz w:val="20"/>
          <w:szCs w:val="20"/>
          <w:lang w:val="uk-UA"/>
        </w:rPr>
        <w:t xml:space="preserve">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240FFDBE" w14:textId="77777777" w:rsidR="00E53248" w:rsidRPr="00666105" w:rsidRDefault="00E53248" w:rsidP="00E53248">
      <w:pPr>
        <w:pStyle w:val="ac"/>
        <w:ind w:firstLine="851"/>
        <w:rPr>
          <w:rFonts w:cs="Times New Roman"/>
          <w:color w:val="000000"/>
          <w:sz w:val="20"/>
          <w:szCs w:val="20"/>
        </w:rPr>
      </w:pPr>
      <w:r w:rsidRPr="007E23EB">
        <w:rPr>
          <w:rFonts w:cs="Times New Roman"/>
          <w:i/>
          <w:iCs/>
          <w:color w:val="000000"/>
          <w:sz w:val="20"/>
          <w:szCs w:val="20"/>
          <w:lang w:val="uk-UA"/>
        </w:rPr>
        <w:t xml:space="preserve">Крім того, згідно з листом від 06 березня 2017 року наручники не застосовувалися, і заявниця не </w:t>
      </w:r>
      <w:r w:rsidRPr="007E23EB">
        <w:rPr>
          <w:rFonts w:cs="Times New Roman"/>
          <w:b/>
          <w:bCs/>
          <w:i/>
          <w:iCs/>
          <w:color w:val="000000"/>
          <w:sz w:val="20"/>
          <w:szCs w:val="20"/>
          <w:lang w:val="uk-UA"/>
        </w:rPr>
        <w:t>висувала скаргу щодо цього</w:t>
      </w:r>
      <w:r w:rsidRPr="007E23EB">
        <w:rPr>
          <w:rFonts w:cs="Times New Roman"/>
          <w:i/>
          <w:iCs/>
          <w:color w:val="000000"/>
          <w:sz w:val="20"/>
          <w:szCs w:val="20"/>
          <w:lang w:val="uk-UA"/>
        </w:rPr>
        <w:t xml:space="preserve"> на національному рівні </w:t>
      </w:r>
      <w:r w:rsidRPr="007E23EB">
        <w:rPr>
          <w:rFonts w:cs="Times New Roman"/>
          <w:color w:val="000000"/>
          <w:sz w:val="20"/>
          <w:szCs w:val="20"/>
          <w:lang w:val="uk-UA"/>
        </w:rPr>
        <w:t>(</w:t>
      </w:r>
      <w:r w:rsidRPr="007E23EB">
        <w:rPr>
          <w:rFonts w:cs="Times New Roman"/>
          <w:sz w:val="20"/>
          <w:szCs w:val="20"/>
          <w:lang w:val="uk-UA"/>
        </w:rPr>
        <w:t>Справа «Александровська проти України»</w:t>
      </w:r>
      <w:r w:rsidRPr="007E23EB">
        <w:rPr>
          <w:rFonts w:cs="Times New Roman"/>
          <w:color w:val="000000"/>
          <w:sz w:val="20"/>
          <w:szCs w:val="20"/>
          <w:lang w:val="uk-UA"/>
        </w:rPr>
        <w:t xml:space="preserve">, 2021). </w:t>
      </w:r>
    </w:p>
    <w:p w14:paraId="1486241D" w14:textId="77777777" w:rsidR="00E53248" w:rsidRPr="00666105" w:rsidRDefault="00E53248" w:rsidP="00E53248">
      <w:pPr>
        <w:pStyle w:val="ac"/>
        <w:ind w:firstLine="851"/>
        <w:rPr>
          <w:rFonts w:cs="Times New Roman"/>
          <w:color w:val="000000"/>
          <w:sz w:val="20"/>
          <w:szCs w:val="20"/>
        </w:rPr>
      </w:pPr>
      <w:r w:rsidRPr="007E23EB">
        <w:rPr>
          <w:rFonts w:cs="Times New Roman"/>
          <w:color w:val="000000"/>
          <w:sz w:val="20"/>
          <w:szCs w:val="20"/>
          <w:lang w:val="uk-UA"/>
        </w:rPr>
        <w:t>Варто додати, що рішення ЄСПЛ мають певні граматичні особливості, зокрема це використання складних речень, які іноді можуть займати цілий абзац, що складаються з численних головних та підрядних речень і поєднуються безсполучниковим зв’язком, що обумовлює їх граматичну складність (</w:t>
      </w:r>
      <w:proofErr w:type="spellStart"/>
      <w:r w:rsidRPr="007E23EB">
        <w:rPr>
          <w:rFonts w:cs="Times New Roman"/>
          <w:color w:val="000000"/>
          <w:sz w:val="20"/>
          <w:szCs w:val="20"/>
          <w:lang w:val="uk-UA"/>
        </w:rPr>
        <w:t>Кобякова</w:t>
      </w:r>
      <w:proofErr w:type="spellEnd"/>
      <w:r w:rsidRPr="007E23EB">
        <w:rPr>
          <w:rFonts w:cs="Times New Roman"/>
          <w:color w:val="000000"/>
          <w:sz w:val="20"/>
          <w:szCs w:val="20"/>
          <w:lang w:val="uk-UA"/>
        </w:rPr>
        <w:t xml:space="preserve">, </w:t>
      </w:r>
      <w:proofErr w:type="spellStart"/>
      <w:r w:rsidRPr="007E23EB">
        <w:rPr>
          <w:rFonts w:cs="Times New Roman"/>
          <w:color w:val="000000"/>
          <w:sz w:val="20"/>
          <w:szCs w:val="20"/>
          <w:lang w:val="uk-UA"/>
        </w:rPr>
        <w:t>Помазановська</w:t>
      </w:r>
      <w:proofErr w:type="spellEnd"/>
      <w:r w:rsidRPr="007E23EB">
        <w:rPr>
          <w:rFonts w:cs="Times New Roman"/>
          <w:color w:val="000000"/>
          <w:sz w:val="20"/>
          <w:szCs w:val="20"/>
          <w:lang w:val="uk-UA"/>
        </w:rPr>
        <w:t xml:space="preserve">, 2019): </w:t>
      </w:r>
    </w:p>
    <w:p w14:paraId="792427F3" w14:textId="77777777" w:rsidR="00E53248" w:rsidRPr="00AD1F87" w:rsidRDefault="00E53248" w:rsidP="00E53248">
      <w:pPr>
        <w:pStyle w:val="ac"/>
        <w:ind w:firstLine="851"/>
        <w:rPr>
          <w:rFonts w:cs="Times New Roman"/>
          <w:color w:val="000000"/>
          <w:sz w:val="20"/>
          <w:szCs w:val="20"/>
          <w:lang w:val="en-US"/>
        </w:rPr>
      </w:pPr>
      <w:proofErr w:type="spellStart"/>
      <w:r w:rsidRPr="007E23EB">
        <w:rPr>
          <w:rFonts w:cs="Times New Roman"/>
          <w:i/>
          <w:iCs/>
          <w:color w:val="000000"/>
          <w:sz w:val="20"/>
          <w:szCs w:val="20"/>
          <w:lang w:val="uk-UA"/>
        </w:rPr>
        <w:t>Lastly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although</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applicant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alleged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that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certain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medical</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procedures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notably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Holter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monitoring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had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not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been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possible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because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they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could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carried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out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only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when</w:t>
      </w:r>
      <w:proofErr w:type="spellEnd"/>
      <w:r w:rsidRPr="007E23EB">
        <w:rPr>
          <w:rFonts w:cs="Times New Roman"/>
          <w:i/>
          <w:iCs/>
          <w:color w:val="000000"/>
          <w:sz w:val="20"/>
          <w:szCs w:val="20"/>
          <w:lang w:val="uk-UA"/>
        </w:rPr>
        <w:t xml:space="preserve"> a </w:t>
      </w:r>
      <w:proofErr w:type="spellStart"/>
      <w:r w:rsidRPr="007E23EB">
        <w:rPr>
          <w:rFonts w:cs="Times New Roman"/>
          <w:i/>
          <w:iCs/>
          <w:color w:val="000000"/>
          <w:sz w:val="20"/>
          <w:szCs w:val="20"/>
          <w:lang w:val="uk-UA"/>
        </w:rPr>
        <w:t>person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was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hospitalised</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Court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notes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that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according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publicly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available</w:t>
      </w:r>
      <w:proofErr w:type="spellEnd"/>
      <w:r w:rsidRPr="007E23EB">
        <w:rPr>
          <w:rFonts w:cs="Times New Roman"/>
          <w:i/>
          <w:iCs/>
          <w:color w:val="000000"/>
          <w:sz w:val="20"/>
          <w:szCs w:val="20"/>
          <w:lang w:val="uk-UA"/>
        </w:rPr>
        <w:t xml:space="preserve"> information, </w:t>
      </w:r>
      <w:proofErr w:type="spellStart"/>
      <w:r w:rsidRPr="007E23EB">
        <w:rPr>
          <w:rFonts w:cs="Times New Roman"/>
          <w:i/>
          <w:iCs/>
          <w:color w:val="000000"/>
          <w:sz w:val="20"/>
          <w:szCs w:val="20"/>
          <w:lang w:val="uk-UA"/>
        </w:rPr>
        <w:t>Holter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monitoring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does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not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usually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involve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hospitalisation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can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conducted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home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and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usually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requires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two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visits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a </w:t>
      </w:r>
      <w:proofErr w:type="spellStart"/>
      <w:r w:rsidRPr="007E23EB">
        <w:rPr>
          <w:rFonts w:cs="Times New Roman"/>
          <w:i/>
          <w:iCs/>
          <w:color w:val="000000"/>
          <w:sz w:val="20"/>
          <w:szCs w:val="20"/>
          <w:lang w:val="uk-UA"/>
        </w:rPr>
        <w:t>doctor</w:t>
      </w:r>
      <w:proofErr w:type="spellEnd"/>
      <w:r w:rsidRPr="007E23EB">
        <w:rPr>
          <w:rFonts w:cs="Times New Roman"/>
          <w:i/>
          <w:iCs/>
          <w:color w:val="000000"/>
          <w:sz w:val="20"/>
          <w:szCs w:val="20"/>
          <w:lang w:val="uk-UA"/>
        </w:rPr>
        <w:t xml:space="preserve"> – </w:t>
      </w:r>
      <w:proofErr w:type="spellStart"/>
      <w:r w:rsidRPr="007E23EB">
        <w:rPr>
          <w:rFonts w:cs="Times New Roman"/>
          <w:i/>
          <w:iCs/>
          <w:color w:val="000000"/>
          <w:sz w:val="20"/>
          <w:szCs w:val="20"/>
          <w:lang w:val="uk-UA"/>
        </w:rPr>
        <w:t>one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attach</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device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and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then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one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remove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it</w:t>
      </w:r>
      <w:proofErr w:type="spellEnd"/>
      <w:r w:rsidRPr="007E23EB">
        <w:rPr>
          <w:rFonts w:cs="Times New Roman"/>
          <w:i/>
          <w:iCs/>
          <w:color w:val="000000"/>
          <w:sz w:val="20"/>
          <w:szCs w:val="20"/>
          <w:lang w:val="uk-UA"/>
        </w:rPr>
        <w:t xml:space="preserve">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7B1D970D" w14:textId="77777777" w:rsidR="00E53248" w:rsidRPr="00AD1F87" w:rsidRDefault="00E53248" w:rsidP="00E53248">
      <w:pPr>
        <w:pStyle w:val="ac"/>
        <w:ind w:firstLine="851"/>
        <w:rPr>
          <w:rFonts w:cs="Times New Roman"/>
          <w:color w:val="000000"/>
          <w:sz w:val="20"/>
          <w:szCs w:val="20"/>
          <w:lang w:val="en-US"/>
        </w:rPr>
      </w:pPr>
      <w:r w:rsidRPr="007E23EB">
        <w:rPr>
          <w:rFonts w:cs="Times New Roman"/>
          <w:i/>
          <w:iCs/>
          <w:color w:val="000000"/>
          <w:sz w:val="20"/>
          <w:szCs w:val="20"/>
          <w:lang w:val="uk-UA"/>
        </w:rPr>
        <w:t xml:space="preserve">Насамкінець, хоча заявниця стверджувала, що певні медичні процедури, зокрема </w:t>
      </w:r>
      <w:proofErr w:type="spellStart"/>
      <w:r w:rsidRPr="007E23EB">
        <w:rPr>
          <w:rFonts w:cs="Times New Roman"/>
          <w:i/>
          <w:iCs/>
          <w:color w:val="000000"/>
          <w:sz w:val="20"/>
          <w:szCs w:val="20"/>
          <w:lang w:val="uk-UA"/>
        </w:rPr>
        <w:t>холтерівський</w:t>
      </w:r>
      <w:proofErr w:type="spellEnd"/>
      <w:r w:rsidRPr="007E23EB">
        <w:rPr>
          <w:rFonts w:cs="Times New Roman"/>
          <w:i/>
          <w:iCs/>
          <w:color w:val="000000"/>
          <w:sz w:val="20"/>
          <w:szCs w:val="20"/>
          <w:lang w:val="uk-UA"/>
        </w:rPr>
        <w:t xml:space="preserve"> моніторинг, були неможливими, оскільки їх можна було провести лише у разі госпіталізації особи, Суд зазначає, що згідно із загальнодоступною інформацією </w:t>
      </w:r>
      <w:proofErr w:type="spellStart"/>
      <w:r w:rsidRPr="007E23EB">
        <w:rPr>
          <w:rFonts w:cs="Times New Roman"/>
          <w:i/>
          <w:iCs/>
          <w:color w:val="000000"/>
          <w:sz w:val="20"/>
          <w:szCs w:val="20"/>
          <w:lang w:val="uk-UA"/>
        </w:rPr>
        <w:t>холтерівський</w:t>
      </w:r>
      <w:proofErr w:type="spellEnd"/>
      <w:r w:rsidRPr="007E23EB">
        <w:rPr>
          <w:rFonts w:cs="Times New Roman"/>
          <w:i/>
          <w:iCs/>
          <w:color w:val="000000"/>
          <w:sz w:val="20"/>
          <w:szCs w:val="20"/>
          <w:lang w:val="uk-UA"/>
        </w:rPr>
        <w:t xml:space="preserve"> моніторинг зазвичай не передбачає госпіталізацію; він може бути проведений вдома і зазвичай вимагає двох візитів до лікаря -один раз для прикріплення пристрою, а другий – для його зняття </w:t>
      </w:r>
      <w:r w:rsidRPr="007E23EB">
        <w:rPr>
          <w:rFonts w:cs="Times New Roman"/>
          <w:color w:val="000000"/>
          <w:sz w:val="20"/>
          <w:szCs w:val="20"/>
          <w:lang w:val="uk-UA"/>
        </w:rPr>
        <w:t>(</w:t>
      </w:r>
      <w:r w:rsidRPr="007E23EB">
        <w:rPr>
          <w:rFonts w:cs="Times New Roman"/>
          <w:sz w:val="20"/>
          <w:szCs w:val="20"/>
          <w:lang w:val="uk-UA"/>
        </w:rPr>
        <w:t>Справа «Александровська проти України»</w:t>
      </w:r>
      <w:r w:rsidRPr="007E23EB">
        <w:rPr>
          <w:rFonts w:cs="Times New Roman"/>
          <w:color w:val="000000"/>
          <w:sz w:val="20"/>
          <w:szCs w:val="20"/>
          <w:lang w:val="uk-UA"/>
        </w:rPr>
        <w:t>, 2021).</w:t>
      </w:r>
    </w:p>
    <w:p w14:paraId="3938BEA4" w14:textId="77777777" w:rsidR="00E53248" w:rsidRPr="00666105" w:rsidRDefault="00E53248" w:rsidP="00E53248">
      <w:pPr>
        <w:pStyle w:val="ac"/>
        <w:ind w:firstLine="851"/>
        <w:rPr>
          <w:rFonts w:cs="Times New Roman"/>
          <w:color w:val="000000"/>
          <w:sz w:val="20"/>
          <w:szCs w:val="20"/>
        </w:rPr>
      </w:pPr>
      <w:r w:rsidRPr="007E23EB">
        <w:rPr>
          <w:rFonts w:cs="Times New Roman"/>
          <w:color w:val="000000"/>
          <w:sz w:val="20"/>
          <w:szCs w:val="20"/>
          <w:lang w:val="uk-UA"/>
        </w:rPr>
        <w:t xml:space="preserve">Однак прості речення також часто зустрічаються в рішеннях ЄСПЛ, зазвичай вони ускладнені виразами та вступними словами, зворотами та переліком однорідних членів: </w:t>
      </w:r>
    </w:p>
    <w:p w14:paraId="50F6693A" w14:textId="77777777" w:rsidR="00E53248" w:rsidRPr="00AD1F87" w:rsidRDefault="00E53248" w:rsidP="00E53248">
      <w:pPr>
        <w:pStyle w:val="ac"/>
        <w:ind w:firstLine="851"/>
        <w:rPr>
          <w:rFonts w:cs="Times New Roman"/>
          <w:color w:val="000000"/>
          <w:sz w:val="20"/>
          <w:szCs w:val="20"/>
          <w:lang w:val="en-US"/>
        </w:rPr>
      </w:pPr>
      <w:r w:rsidRPr="007E23EB">
        <w:rPr>
          <w:rFonts w:cs="Times New Roman"/>
          <w:i/>
          <w:iCs/>
          <w:color w:val="000000"/>
          <w:sz w:val="20"/>
          <w:szCs w:val="20"/>
          <w:lang w:val="uk-UA"/>
        </w:rPr>
        <w:lastRenderedPageBreak/>
        <w:t xml:space="preserve">The </w:t>
      </w:r>
      <w:proofErr w:type="spellStart"/>
      <w:r w:rsidRPr="007E23EB">
        <w:rPr>
          <w:rFonts w:cs="Times New Roman"/>
          <w:i/>
          <w:iCs/>
          <w:color w:val="000000"/>
          <w:sz w:val="20"/>
          <w:szCs w:val="20"/>
          <w:lang w:val="uk-UA"/>
        </w:rPr>
        <w:t>Court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reiterates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that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Article</w:t>
      </w:r>
      <w:proofErr w:type="spellEnd"/>
      <w:r w:rsidRPr="007E23EB">
        <w:rPr>
          <w:rFonts w:cs="Times New Roman"/>
          <w:i/>
          <w:iCs/>
          <w:color w:val="000000"/>
          <w:sz w:val="20"/>
          <w:szCs w:val="20"/>
          <w:lang w:val="uk-UA"/>
        </w:rPr>
        <w:t xml:space="preserve"> 3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Convention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imposes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obligation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on</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State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protect</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physical</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well-being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persons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deprived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their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liberty</w:t>
      </w:r>
      <w:proofErr w:type="spellEnd"/>
      <w:r w:rsidRPr="007E23EB">
        <w:rPr>
          <w:rFonts w:cs="Times New Roman"/>
          <w:i/>
          <w:iCs/>
          <w:color w:val="000000"/>
          <w:sz w:val="20"/>
          <w:szCs w:val="20"/>
          <w:lang w:val="uk-UA"/>
        </w:rPr>
        <w:t xml:space="preserve">, </w:t>
      </w:r>
      <w:proofErr w:type="spellStart"/>
      <w:r w:rsidRPr="007E23EB">
        <w:rPr>
          <w:rFonts w:cs="Times New Roman"/>
          <w:b/>
          <w:bCs/>
          <w:i/>
          <w:iCs/>
          <w:color w:val="000000"/>
          <w:sz w:val="20"/>
          <w:szCs w:val="20"/>
          <w:lang w:val="uk-UA"/>
        </w:rPr>
        <w:t>for</w:t>
      </w:r>
      <w:proofErr w:type="spellEnd"/>
      <w:r w:rsidRPr="007E23EB">
        <w:rPr>
          <w:rFonts w:cs="Times New Roman"/>
          <w:b/>
          <w:bCs/>
          <w:i/>
          <w:iCs/>
          <w:color w:val="000000"/>
          <w:sz w:val="20"/>
          <w:szCs w:val="20"/>
          <w:lang w:val="uk-UA"/>
        </w:rPr>
        <w:t xml:space="preserve"> </w:t>
      </w:r>
      <w:proofErr w:type="spellStart"/>
      <w:r w:rsidRPr="007E23EB">
        <w:rPr>
          <w:rFonts w:cs="Times New Roman"/>
          <w:b/>
          <w:bCs/>
          <w:i/>
          <w:iCs/>
          <w:color w:val="000000"/>
          <w:sz w:val="20"/>
          <w:szCs w:val="20"/>
          <w:lang w:val="uk-UA"/>
        </w:rPr>
        <w:t>example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providing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them</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with</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requisite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medical</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assistance</w:t>
      </w:r>
      <w:proofErr w:type="spellEnd"/>
      <w:r w:rsidRPr="007E23EB">
        <w:rPr>
          <w:rFonts w:cs="Times New Roman"/>
          <w:i/>
          <w:iCs/>
          <w:color w:val="000000"/>
          <w:sz w:val="20"/>
          <w:szCs w:val="20"/>
          <w:lang w:val="uk-UA"/>
        </w:rPr>
        <w:t xml:space="preserve">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2021).</w:t>
      </w:r>
    </w:p>
    <w:p w14:paraId="182FB322" w14:textId="77777777" w:rsidR="00E53248" w:rsidRPr="007E23EB" w:rsidRDefault="00E53248" w:rsidP="00E53248">
      <w:pPr>
        <w:pStyle w:val="ac"/>
        <w:ind w:firstLine="851"/>
        <w:rPr>
          <w:rFonts w:cs="Times New Roman"/>
          <w:color w:val="000000"/>
          <w:sz w:val="20"/>
          <w:szCs w:val="20"/>
          <w:lang w:val="uk-UA"/>
        </w:rPr>
      </w:pPr>
      <w:r w:rsidRPr="007E23EB">
        <w:rPr>
          <w:rFonts w:cs="Times New Roman"/>
          <w:color w:val="000000"/>
          <w:sz w:val="20"/>
          <w:szCs w:val="20"/>
          <w:lang w:val="uk-UA"/>
        </w:rPr>
        <w:t>При цьому рішення ЄСПЛ відзначаються частими повторами одних і тих же слів або словосполучень,</w:t>
      </w:r>
      <w:r w:rsidRPr="007E23EB">
        <w:rPr>
          <w:rFonts w:cs="Times New Roman"/>
          <w:sz w:val="20"/>
          <w:szCs w:val="20"/>
        </w:rPr>
        <w:t xml:space="preserve"> </w:t>
      </w:r>
      <w:r w:rsidRPr="007E23EB">
        <w:rPr>
          <w:rFonts w:cs="Times New Roman"/>
          <w:color w:val="000000"/>
          <w:sz w:val="20"/>
          <w:szCs w:val="20"/>
          <w:lang w:val="uk-UA"/>
        </w:rPr>
        <w:t xml:space="preserve">що вважається тавтологією та є неприйнятним у літературному стилі (Павлов, 2022). Так, у більшості випадків у текстах рішень ЄСПЛ </w:t>
      </w:r>
      <w:proofErr w:type="spellStart"/>
      <w:r w:rsidRPr="007E23EB">
        <w:rPr>
          <w:rFonts w:cs="Times New Roman"/>
          <w:color w:val="000000"/>
          <w:sz w:val="20"/>
          <w:szCs w:val="20"/>
          <w:lang w:val="uk-UA"/>
        </w:rPr>
        <w:t>повторються</w:t>
      </w:r>
      <w:proofErr w:type="spellEnd"/>
      <w:r w:rsidRPr="007E23EB">
        <w:rPr>
          <w:rFonts w:cs="Times New Roman"/>
          <w:color w:val="000000"/>
          <w:sz w:val="20"/>
          <w:szCs w:val="20"/>
          <w:lang w:val="uk-UA"/>
        </w:rPr>
        <w:t xml:space="preserve"> </w:t>
      </w:r>
      <w:proofErr w:type="spellStart"/>
      <w:r w:rsidRPr="007E23EB">
        <w:rPr>
          <w:rFonts w:cs="Times New Roman"/>
          <w:color w:val="000000"/>
          <w:sz w:val="20"/>
          <w:szCs w:val="20"/>
          <w:lang w:val="uk-UA"/>
        </w:rPr>
        <w:t>нступні</w:t>
      </w:r>
      <w:proofErr w:type="spellEnd"/>
      <w:r w:rsidRPr="007E23EB">
        <w:rPr>
          <w:rFonts w:cs="Times New Roman"/>
          <w:color w:val="000000"/>
          <w:sz w:val="20"/>
          <w:szCs w:val="20"/>
          <w:lang w:val="uk-UA"/>
        </w:rPr>
        <w:t xml:space="preserve"> вирази: </w:t>
      </w:r>
    </w:p>
    <w:p w14:paraId="78F7E9C1" w14:textId="77777777" w:rsidR="00E53248" w:rsidRPr="007E23EB" w:rsidRDefault="00E53248" w:rsidP="00E53248">
      <w:pPr>
        <w:pStyle w:val="ac"/>
        <w:ind w:firstLine="851"/>
        <w:rPr>
          <w:rFonts w:cs="Times New Roman"/>
          <w:color w:val="000000"/>
          <w:sz w:val="20"/>
          <w:szCs w:val="20"/>
          <w:lang w:val="uk-UA"/>
        </w:rPr>
      </w:pPr>
    </w:p>
    <w:p w14:paraId="59CF791D" w14:textId="77777777" w:rsidR="00E53248" w:rsidRPr="007E23EB" w:rsidRDefault="00E53248" w:rsidP="00E53248">
      <w:pPr>
        <w:pStyle w:val="ac"/>
        <w:ind w:firstLine="851"/>
        <w:rPr>
          <w:rFonts w:cs="Times New Roman"/>
          <w:i/>
          <w:iCs/>
          <w:color w:val="000000"/>
          <w:sz w:val="20"/>
          <w:szCs w:val="20"/>
          <w:lang w:val="en-US"/>
        </w:rPr>
      </w:pPr>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Court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note</w:t>
      </w:r>
      <w:proofErr w:type="spellEnd"/>
      <w:r w:rsidRPr="007E23EB">
        <w:rPr>
          <w:rFonts w:cs="Times New Roman"/>
          <w:i/>
          <w:iCs/>
          <w:color w:val="000000"/>
          <w:sz w:val="20"/>
          <w:szCs w:val="20"/>
          <w:lang w:val="en-US"/>
        </w:rPr>
        <w:t>s..</w:t>
      </w:r>
    </w:p>
    <w:p w14:paraId="07662BE0" w14:textId="77777777" w:rsidR="00E53248" w:rsidRPr="007E23EB" w:rsidRDefault="00E53248" w:rsidP="00E53248">
      <w:pPr>
        <w:pStyle w:val="ac"/>
        <w:ind w:firstLine="851"/>
        <w:rPr>
          <w:rFonts w:cs="Times New Roman"/>
          <w:i/>
          <w:iCs/>
          <w:color w:val="000000"/>
          <w:sz w:val="20"/>
          <w:szCs w:val="20"/>
          <w:lang w:val="en-US"/>
        </w:rPr>
      </w:pPr>
      <w:r w:rsidRPr="007E23EB">
        <w:rPr>
          <w:rFonts w:cs="Times New Roman"/>
          <w:i/>
          <w:iCs/>
          <w:color w:val="000000"/>
          <w:sz w:val="20"/>
          <w:szCs w:val="20"/>
          <w:lang w:val="uk-UA"/>
        </w:rPr>
        <w:t xml:space="preserve">The </w:t>
      </w:r>
      <w:proofErr w:type="spellStart"/>
      <w:r w:rsidRPr="007E23EB">
        <w:rPr>
          <w:rFonts w:cs="Times New Roman"/>
          <w:i/>
          <w:iCs/>
          <w:color w:val="000000"/>
          <w:sz w:val="20"/>
          <w:szCs w:val="20"/>
          <w:lang w:val="uk-UA"/>
        </w:rPr>
        <w:t>applicant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submitted</w:t>
      </w:r>
      <w:proofErr w:type="spellEnd"/>
      <w:r w:rsidRPr="007E23EB">
        <w:rPr>
          <w:rFonts w:cs="Times New Roman"/>
          <w:i/>
          <w:iCs/>
          <w:color w:val="000000"/>
          <w:sz w:val="20"/>
          <w:szCs w:val="20"/>
          <w:lang w:val="en-US"/>
        </w:rPr>
        <w:t>/</w:t>
      </w:r>
      <w:r w:rsidRPr="001E774D">
        <w:rPr>
          <w:rFonts w:cs="Times New Roman"/>
          <w:i/>
          <w:iCs/>
          <w:sz w:val="20"/>
          <w:szCs w:val="20"/>
          <w:lang w:val="en-US"/>
        </w:rPr>
        <w:t xml:space="preserve"> </w:t>
      </w:r>
      <w:r w:rsidRPr="007E23EB">
        <w:rPr>
          <w:rFonts w:cs="Times New Roman"/>
          <w:i/>
          <w:iCs/>
          <w:color w:val="000000"/>
          <w:sz w:val="20"/>
          <w:szCs w:val="20"/>
          <w:lang w:val="en-US"/>
        </w:rPr>
        <w:t xml:space="preserve">The Government submitted… </w:t>
      </w:r>
    </w:p>
    <w:p w14:paraId="75ADD7C9" w14:textId="77777777" w:rsidR="00E53248" w:rsidRPr="007E23EB" w:rsidRDefault="00E53248" w:rsidP="00E53248">
      <w:pPr>
        <w:pStyle w:val="ac"/>
        <w:ind w:firstLine="851"/>
        <w:rPr>
          <w:rFonts w:cs="Times New Roman"/>
          <w:i/>
          <w:iCs/>
          <w:color w:val="000000"/>
          <w:sz w:val="20"/>
          <w:szCs w:val="20"/>
          <w:lang w:val="en-US"/>
        </w:rPr>
      </w:pPr>
      <w:proofErr w:type="spellStart"/>
      <w:r w:rsidRPr="007E23EB">
        <w:rPr>
          <w:rFonts w:cs="Times New Roman"/>
          <w:i/>
          <w:iCs/>
          <w:color w:val="000000"/>
          <w:sz w:val="20"/>
          <w:szCs w:val="20"/>
          <w:lang w:val="uk-UA"/>
        </w:rPr>
        <w:t>Under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Article</w:t>
      </w:r>
      <w:proofErr w:type="spellEnd"/>
      <w:r w:rsidRPr="007E23EB">
        <w:rPr>
          <w:rFonts w:cs="Times New Roman"/>
          <w:i/>
          <w:iCs/>
          <w:color w:val="000000"/>
          <w:sz w:val="20"/>
          <w:szCs w:val="20"/>
          <w:lang w:val="uk-UA"/>
        </w:rPr>
        <w:t xml:space="preserve">/ </w:t>
      </w:r>
      <w:r w:rsidRPr="007E23EB">
        <w:rPr>
          <w:rFonts w:cs="Times New Roman"/>
          <w:i/>
          <w:iCs/>
          <w:color w:val="000000"/>
          <w:sz w:val="20"/>
          <w:szCs w:val="20"/>
          <w:lang w:val="en-US"/>
        </w:rPr>
        <w:t>T</w:t>
      </w:r>
      <w:proofErr w:type="spellStart"/>
      <w:r w:rsidRPr="007E23EB">
        <w:rPr>
          <w:rFonts w:cs="Times New Roman"/>
          <w:i/>
          <w:iCs/>
          <w:color w:val="000000"/>
          <w:sz w:val="20"/>
          <w:szCs w:val="20"/>
          <w:lang w:val="uk-UA"/>
        </w:rPr>
        <w:t>he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risks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under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Article</w:t>
      </w:r>
      <w:proofErr w:type="spellEnd"/>
      <w:r w:rsidRPr="007E23EB">
        <w:rPr>
          <w:rFonts w:cs="Times New Roman"/>
          <w:i/>
          <w:iCs/>
          <w:color w:val="000000"/>
          <w:sz w:val="20"/>
          <w:szCs w:val="20"/>
          <w:lang w:val="uk-UA"/>
        </w:rPr>
        <w:t xml:space="preserve">/ </w:t>
      </w:r>
      <w:r w:rsidRPr="007E23EB">
        <w:rPr>
          <w:rFonts w:cs="Times New Roman"/>
          <w:i/>
          <w:iCs/>
          <w:color w:val="000000"/>
          <w:sz w:val="20"/>
          <w:szCs w:val="20"/>
          <w:lang w:val="en-US"/>
        </w:rPr>
        <w:t>Article provides that…</w:t>
      </w:r>
    </w:p>
    <w:p w14:paraId="293C28B1" w14:textId="77777777" w:rsidR="00E53248" w:rsidRPr="007E23EB" w:rsidRDefault="00E53248" w:rsidP="00E53248">
      <w:pPr>
        <w:pStyle w:val="ac"/>
        <w:ind w:firstLine="851"/>
        <w:rPr>
          <w:rFonts w:cs="Times New Roman"/>
          <w:sz w:val="20"/>
          <w:szCs w:val="20"/>
          <w:lang w:val="uk-UA"/>
        </w:rPr>
      </w:pPr>
      <w:r w:rsidRPr="007E23EB">
        <w:rPr>
          <w:rFonts w:cs="Times New Roman"/>
          <w:i/>
          <w:iCs/>
          <w:color w:val="000000"/>
          <w:sz w:val="20"/>
          <w:szCs w:val="20"/>
          <w:lang w:val="en-US"/>
        </w:rPr>
        <w:t>During the court hearing</w:t>
      </w:r>
      <w:proofErr w:type="gramStart"/>
      <w:r w:rsidRPr="007E23EB">
        <w:rPr>
          <w:rFonts w:cs="Times New Roman"/>
          <w:i/>
          <w:iCs/>
          <w:color w:val="000000"/>
          <w:sz w:val="20"/>
          <w:szCs w:val="20"/>
          <w:lang w:val="en-US"/>
        </w:rPr>
        <w:t>…</w:t>
      </w:r>
      <w:r w:rsidRPr="007E23EB">
        <w:rPr>
          <w:rStyle w:val="sbb9ee52a"/>
          <w:rFonts w:cs="Times New Roman"/>
          <w:color w:val="000000"/>
          <w:sz w:val="20"/>
          <w:szCs w:val="20"/>
          <w:lang w:val="uk-UA"/>
        </w:rPr>
        <w:t>(</w:t>
      </w:r>
      <w:proofErr w:type="gramEnd"/>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03F1CCB8" w14:textId="77777777" w:rsidR="00E53248" w:rsidRPr="007E23EB" w:rsidRDefault="00E53248" w:rsidP="00E53248">
      <w:pPr>
        <w:pStyle w:val="ac"/>
        <w:ind w:firstLine="851"/>
        <w:rPr>
          <w:rFonts w:cs="Times New Roman"/>
          <w:i/>
          <w:iCs/>
          <w:color w:val="000000"/>
          <w:sz w:val="20"/>
          <w:szCs w:val="20"/>
          <w:lang w:val="en-US"/>
        </w:rPr>
      </w:pPr>
    </w:p>
    <w:p w14:paraId="6E476E15" w14:textId="77777777" w:rsidR="00E53248" w:rsidRPr="007E23EB" w:rsidRDefault="00E53248" w:rsidP="00E53248">
      <w:pPr>
        <w:pStyle w:val="ac"/>
        <w:ind w:firstLine="851"/>
        <w:rPr>
          <w:rFonts w:cs="Times New Roman"/>
          <w:color w:val="000000"/>
          <w:sz w:val="20"/>
          <w:szCs w:val="20"/>
          <w:lang w:val="uk-UA"/>
        </w:rPr>
      </w:pPr>
      <w:r w:rsidRPr="007E23EB">
        <w:rPr>
          <w:rFonts w:cs="Times New Roman"/>
          <w:color w:val="000000"/>
          <w:sz w:val="20"/>
          <w:szCs w:val="20"/>
          <w:lang w:val="uk-UA"/>
        </w:rPr>
        <w:t>Необхідно</w:t>
      </w:r>
      <w:r w:rsidRPr="007E23EB">
        <w:rPr>
          <w:rFonts w:cs="Times New Roman"/>
          <w:color w:val="000000"/>
          <w:sz w:val="20"/>
          <w:szCs w:val="20"/>
        </w:rPr>
        <w:t xml:space="preserve"> також </w:t>
      </w:r>
      <w:proofErr w:type="spellStart"/>
      <w:r w:rsidRPr="007E23EB">
        <w:rPr>
          <w:rFonts w:cs="Times New Roman"/>
          <w:color w:val="000000"/>
          <w:sz w:val="20"/>
          <w:szCs w:val="20"/>
        </w:rPr>
        <w:t>зазначити</w:t>
      </w:r>
      <w:proofErr w:type="spellEnd"/>
      <w:r w:rsidRPr="007E23EB">
        <w:rPr>
          <w:rFonts w:cs="Times New Roman"/>
          <w:color w:val="000000"/>
          <w:sz w:val="20"/>
          <w:szCs w:val="20"/>
        </w:rPr>
        <w:t>, що</w:t>
      </w:r>
      <w:r w:rsidRPr="007E23EB">
        <w:rPr>
          <w:rFonts w:cs="Times New Roman"/>
          <w:color w:val="000000"/>
          <w:sz w:val="20"/>
          <w:szCs w:val="20"/>
          <w:lang w:val="uk-UA"/>
        </w:rPr>
        <w:t xml:space="preserve"> з огляду на особливість структури рішень ЄСПЛ та </w:t>
      </w:r>
      <w:proofErr w:type="spellStart"/>
      <w:r w:rsidRPr="007E23EB">
        <w:rPr>
          <w:rFonts w:cs="Times New Roman"/>
          <w:color w:val="000000"/>
          <w:sz w:val="20"/>
          <w:szCs w:val="20"/>
        </w:rPr>
        <w:t>складність</w:t>
      </w:r>
      <w:proofErr w:type="spellEnd"/>
      <w:r w:rsidRPr="007E23EB">
        <w:rPr>
          <w:rFonts w:cs="Times New Roman"/>
          <w:color w:val="000000"/>
          <w:sz w:val="20"/>
          <w:szCs w:val="20"/>
        </w:rPr>
        <w:t xml:space="preserve"> </w:t>
      </w:r>
      <w:proofErr w:type="spellStart"/>
      <w:r w:rsidRPr="007E23EB">
        <w:rPr>
          <w:rFonts w:cs="Times New Roman"/>
          <w:color w:val="000000"/>
          <w:sz w:val="20"/>
          <w:szCs w:val="20"/>
        </w:rPr>
        <w:t>речень</w:t>
      </w:r>
      <w:proofErr w:type="spellEnd"/>
      <w:r w:rsidRPr="007E23EB">
        <w:rPr>
          <w:rFonts w:cs="Times New Roman"/>
          <w:color w:val="000000"/>
          <w:sz w:val="20"/>
          <w:szCs w:val="20"/>
          <w:lang w:val="uk-UA"/>
        </w:rPr>
        <w:t xml:space="preserve">, </w:t>
      </w:r>
      <w:proofErr w:type="spellStart"/>
      <w:r w:rsidRPr="007E23EB">
        <w:rPr>
          <w:rFonts w:cs="Times New Roman"/>
          <w:color w:val="000000"/>
          <w:sz w:val="20"/>
          <w:szCs w:val="20"/>
        </w:rPr>
        <w:t>кожна</w:t>
      </w:r>
      <w:proofErr w:type="spellEnd"/>
      <w:r w:rsidRPr="007E23EB">
        <w:rPr>
          <w:rFonts w:cs="Times New Roman"/>
          <w:color w:val="000000"/>
          <w:sz w:val="20"/>
          <w:szCs w:val="20"/>
        </w:rPr>
        <w:t xml:space="preserve"> нова думка </w:t>
      </w:r>
      <w:proofErr w:type="spellStart"/>
      <w:r w:rsidRPr="007E23EB">
        <w:rPr>
          <w:rFonts w:cs="Times New Roman"/>
          <w:color w:val="000000"/>
          <w:sz w:val="20"/>
          <w:szCs w:val="20"/>
        </w:rPr>
        <w:t>починається</w:t>
      </w:r>
      <w:proofErr w:type="spellEnd"/>
      <w:r w:rsidRPr="007E23EB">
        <w:rPr>
          <w:rFonts w:cs="Times New Roman"/>
          <w:color w:val="000000"/>
          <w:sz w:val="20"/>
          <w:szCs w:val="20"/>
        </w:rPr>
        <w:t xml:space="preserve"> з нового абзацу та </w:t>
      </w:r>
      <w:proofErr w:type="spellStart"/>
      <w:r w:rsidRPr="007E23EB">
        <w:rPr>
          <w:rFonts w:cs="Times New Roman"/>
          <w:color w:val="000000"/>
          <w:sz w:val="20"/>
          <w:szCs w:val="20"/>
        </w:rPr>
        <w:t>може</w:t>
      </w:r>
      <w:proofErr w:type="spellEnd"/>
      <w:r w:rsidRPr="007E23EB">
        <w:rPr>
          <w:rFonts w:cs="Times New Roman"/>
          <w:color w:val="000000"/>
          <w:sz w:val="20"/>
          <w:szCs w:val="20"/>
        </w:rPr>
        <w:t xml:space="preserve"> бути оформлена як </w:t>
      </w:r>
      <w:proofErr w:type="spellStart"/>
      <w:r w:rsidRPr="007E23EB">
        <w:rPr>
          <w:rFonts w:cs="Times New Roman"/>
          <w:color w:val="000000"/>
          <w:sz w:val="20"/>
          <w:szCs w:val="20"/>
        </w:rPr>
        <w:t>підпункт</w:t>
      </w:r>
      <w:proofErr w:type="spellEnd"/>
      <w:r w:rsidRPr="007E23EB">
        <w:rPr>
          <w:rFonts w:cs="Times New Roman"/>
          <w:color w:val="000000"/>
          <w:sz w:val="20"/>
          <w:szCs w:val="20"/>
        </w:rPr>
        <w:t xml:space="preserve"> або </w:t>
      </w:r>
      <w:proofErr w:type="spellStart"/>
      <w:r w:rsidRPr="007E23EB">
        <w:rPr>
          <w:rFonts w:cs="Times New Roman"/>
          <w:color w:val="000000"/>
          <w:sz w:val="20"/>
          <w:szCs w:val="20"/>
        </w:rPr>
        <w:t>навіть</w:t>
      </w:r>
      <w:proofErr w:type="spellEnd"/>
      <w:r w:rsidRPr="007E23EB">
        <w:rPr>
          <w:rFonts w:cs="Times New Roman"/>
          <w:color w:val="000000"/>
          <w:sz w:val="20"/>
          <w:szCs w:val="20"/>
        </w:rPr>
        <w:t xml:space="preserve"> </w:t>
      </w:r>
      <w:proofErr w:type="spellStart"/>
      <w:r w:rsidRPr="007E23EB">
        <w:rPr>
          <w:rFonts w:cs="Times New Roman"/>
          <w:color w:val="000000"/>
          <w:sz w:val="20"/>
          <w:szCs w:val="20"/>
        </w:rPr>
        <w:t>окремий</w:t>
      </w:r>
      <w:proofErr w:type="spellEnd"/>
      <w:r w:rsidRPr="007E23EB">
        <w:rPr>
          <w:rFonts w:cs="Times New Roman"/>
          <w:color w:val="000000"/>
          <w:sz w:val="20"/>
          <w:szCs w:val="20"/>
        </w:rPr>
        <w:t xml:space="preserve"> параграф </w:t>
      </w:r>
      <w:r w:rsidRPr="007E23EB">
        <w:rPr>
          <w:rFonts w:cs="Times New Roman"/>
          <w:color w:val="000000"/>
          <w:sz w:val="20"/>
          <w:szCs w:val="20"/>
          <w:lang w:val="uk-UA"/>
        </w:rPr>
        <w:t>(</w:t>
      </w:r>
      <w:proofErr w:type="spellStart"/>
      <w:r w:rsidRPr="007E23EB">
        <w:rPr>
          <w:rFonts w:cs="Times New Roman"/>
          <w:color w:val="000000"/>
          <w:sz w:val="20"/>
          <w:szCs w:val="20"/>
          <w:lang w:val="uk-UA"/>
        </w:rPr>
        <w:t>Баклаженко</w:t>
      </w:r>
      <w:proofErr w:type="spellEnd"/>
      <w:r w:rsidRPr="007E23EB">
        <w:rPr>
          <w:rFonts w:cs="Times New Roman"/>
          <w:color w:val="000000"/>
          <w:sz w:val="20"/>
          <w:szCs w:val="20"/>
          <w:lang w:val="uk-UA"/>
        </w:rPr>
        <w:t>, Герасименко, 2023)</w:t>
      </w:r>
      <w:r w:rsidRPr="007E23EB">
        <w:rPr>
          <w:rFonts w:cs="Times New Roman"/>
          <w:color w:val="000000"/>
          <w:sz w:val="20"/>
          <w:szCs w:val="20"/>
        </w:rPr>
        <w:t xml:space="preserve">. </w:t>
      </w:r>
      <w:proofErr w:type="spellStart"/>
      <w:r w:rsidRPr="007E23EB">
        <w:rPr>
          <w:rFonts w:cs="Times New Roman"/>
          <w:color w:val="000000"/>
          <w:sz w:val="20"/>
          <w:szCs w:val="20"/>
        </w:rPr>
        <w:t>Наприклад</w:t>
      </w:r>
      <w:proofErr w:type="spellEnd"/>
      <w:r w:rsidRPr="007E23EB">
        <w:rPr>
          <w:rFonts w:cs="Times New Roman"/>
          <w:color w:val="000000"/>
          <w:sz w:val="20"/>
          <w:szCs w:val="20"/>
        </w:rPr>
        <w:t xml:space="preserve">, у </w:t>
      </w:r>
      <w:proofErr w:type="spellStart"/>
      <w:r w:rsidRPr="007E23EB">
        <w:rPr>
          <w:rFonts w:cs="Times New Roman"/>
          <w:color w:val="000000"/>
          <w:sz w:val="20"/>
          <w:szCs w:val="20"/>
        </w:rPr>
        <w:t>рішеннях</w:t>
      </w:r>
      <w:proofErr w:type="spellEnd"/>
      <w:r w:rsidRPr="007E23EB">
        <w:rPr>
          <w:rFonts w:cs="Times New Roman"/>
          <w:color w:val="000000"/>
          <w:sz w:val="20"/>
          <w:szCs w:val="20"/>
        </w:rPr>
        <w:t xml:space="preserve"> ЄСПЛ </w:t>
      </w:r>
      <w:proofErr w:type="spellStart"/>
      <w:r w:rsidRPr="007E23EB">
        <w:rPr>
          <w:rFonts w:cs="Times New Roman"/>
          <w:color w:val="000000"/>
          <w:sz w:val="20"/>
          <w:szCs w:val="20"/>
        </w:rPr>
        <w:t>окремі</w:t>
      </w:r>
      <w:proofErr w:type="spellEnd"/>
      <w:r w:rsidRPr="007E23EB">
        <w:rPr>
          <w:rFonts w:cs="Times New Roman"/>
          <w:color w:val="000000"/>
          <w:sz w:val="20"/>
          <w:szCs w:val="20"/>
        </w:rPr>
        <w:t xml:space="preserve"> думки </w:t>
      </w:r>
      <w:proofErr w:type="spellStart"/>
      <w:r w:rsidRPr="007E23EB">
        <w:rPr>
          <w:rFonts w:cs="Times New Roman"/>
          <w:color w:val="000000"/>
          <w:sz w:val="20"/>
          <w:szCs w:val="20"/>
        </w:rPr>
        <w:t>можуть</w:t>
      </w:r>
      <w:proofErr w:type="spellEnd"/>
      <w:r w:rsidRPr="007E23EB">
        <w:rPr>
          <w:rFonts w:cs="Times New Roman"/>
          <w:color w:val="000000"/>
          <w:sz w:val="20"/>
          <w:szCs w:val="20"/>
        </w:rPr>
        <w:t xml:space="preserve"> бути </w:t>
      </w:r>
      <w:proofErr w:type="spellStart"/>
      <w:r w:rsidRPr="007E23EB">
        <w:rPr>
          <w:rFonts w:cs="Times New Roman"/>
          <w:color w:val="000000"/>
          <w:sz w:val="20"/>
          <w:szCs w:val="20"/>
        </w:rPr>
        <w:t>представлені</w:t>
      </w:r>
      <w:proofErr w:type="spellEnd"/>
      <w:r w:rsidRPr="007E23EB">
        <w:rPr>
          <w:rFonts w:cs="Times New Roman"/>
          <w:color w:val="000000"/>
          <w:sz w:val="20"/>
          <w:szCs w:val="20"/>
        </w:rPr>
        <w:t xml:space="preserve"> </w:t>
      </w:r>
      <w:proofErr w:type="spellStart"/>
      <w:r w:rsidRPr="007E23EB">
        <w:rPr>
          <w:rFonts w:cs="Times New Roman"/>
          <w:color w:val="000000"/>
          <w:sz w:val="20"/>
          <w:szCs w:val="20"/>
        </w:rPr>
        <w:t>лише</w:t>
      </w:r>
      <w:proofErr w:type="spellEnd"/>
      <w:r w:rsidRPr="007E23EB">
        <w:rPr>
          <w:rFonts w:cs="Times New Roman"/>
          <w:color w:val="000000"/>
          <w:sz w:val="20"/>
          <w:szCs w:val="20"/>
        </w:rPr>
        <w:t xml:space="preserve"> </w:t>
      </w:r>
      <w:proofErr w:type="spellStart"/>
      <w:r w:rsidRPr="007E23EB">
        <w:rPr>
          <w:rFonts w:cs="Times New Roman"/>
          <w:color w:val="000000"/>
          <w:sz w:val="20"/>
          <w:szCs w:val="20"/>
        </w:rPr>
        <w:t>окремими</w:t>
      </w:r>
      <w:proofErr w:type="spellEnd"/>
      <w:r w:rsidRPr="007E23EB">
        <w:rPr>
          <w:rFonts w:cs="Times New Roman"/>
          <w:color w:val="000000"/>
          <w:sz w:val="20"/>
          <w:szCs w:val="20"/>
        </w:rPr>
        <w:t xml:space="preserve"> </w:t>
      </w:r>
      <w:proofErr w:type="spellStart"/>
      <w:r w:rsidRPr="007E23EB">
        <w:rPr>
          <w:rFonts w:cs="Times New Roman"/>
          <w:color w:val="000000"/>
          <w:sz w:val="20"/>
          <w:szCs w:val="20"/>
        </w:rPr>
        <w:t>реченнями</w:t>
      </w:r>
      <w:proofErr w:type="spellEnd"/>
      <w:r w:rsidRPr="007E23EB">
        <w:rPr>
          <w:rFonts w:cs="Times New Roman"/>
          <w:color w:val="000000"/>
          <w:sz w:val="20"/>
          <w:szCs w:val="20"/>
        </w:rPr>
        <w:t xml:space="preserve"> або </w:t>
      </w:r>
      <w:proofErr w:type="spellStart"/>
      <w:r w:rsidRPr="007E23EB">
        <w:rPr>
          <w:rFonts w:cs="Times New Roman"/>
          <w:color w:val="000000"/>
          <w:sz w:val="20"/>
          <w:szCs w:val="20"/>
        </w:rPr>
        <w:t>навіть</w:t>
      </w:r>
      <w:proofErr w:type="spellEnd"/>
      <w:r w:rsidRPr="007E23EB">
        <w:rPr>
          <w:rFonts w:cs="Times New Roman"/>
          <w:color w:val="000000"/>
          <w:sz w:val="20"/>
          <w:szCs w:val="20"/>
        </w:rPr>
        <w:t xml:space="preserve"> фразами:</w:t>
      </w:r>
    </w:p>
    <w:p w14:paraId="45570128" w14:textId="77777777" w:rsidR="00E53248" w:rsidRPr="007E23EB" w:rsidRDefault="00E53248" w:rsidP="00E53248">
      <w:pPr>
        <w:pStyle w:val="ac"/>
        <w:ind w:firstLine="851"/>
        <w:rPr>
          <w:rFonts w:cs="Times New Roman"/>
          <w:color w:val="000000"/>
          <w:sz w:val="20"/>
          <w:szCs w:val="20"/>
          <w:lang w:val="uk-UA"/>
        </w:rPr>
      </w:pPr>
    </w:p>
    <w:p w14:paraId="35D43A2B" w14:textId="77777777" w:rsidR="00E53248" w:rsidRPr="007E23EB" w:rsidRDefault="00E53248" w:rsidP="00E53248">
      <w:pPr>
        <w:pStyle w:val="ac"/>
        <w:ind w:firstLine="851"/>
        <w:rPr>
          <w:rFonts w:cs="Times New Roman"/>
          <w:i/>
          <w:iCs/>
          <w:color w:val="000000"/>
          <w:sz w:val="20"/>
          <w:szCs w:val="20"/>
          <w:lang w:val="uk-UA"/>
        </w:rPr>
      </w:pPr>
      <w:proofErr w:type="spellStart"/>
      <w:r w:rsidRPr="007E23EB">
        <w:rPr>
          <w:rFonts w:cs="Times New Roman"/>
          <w:i/>
          <w:iCs/>
          <w:color w:val="000000"/>
          <w:sz w:val="20"/>
          <w:szCs w:val="20"/>
          <w:lang w:val="uk-UA"/>
        </w:rPr>
        <w:t>Conditions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applicant’s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participation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court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hearings</w:t>
      </w:r>
      <w:proofErr w:type="spellEnd"/>
      <w:r w:rsidRPr="007E23EB">
        <w:rPr>
          <w:rFonts w:cs="Times New Roman"/>
          <w:i/>
          <w:iCs/>
          <w:color w:val="000000"/>
          <w:sz w:val="20"/>
          <w:szCs w:val="20"/>
          <w:lang w:val="uk-UA"/>
        </w:rPr>
        <w:t xml:space="preserve">. </w:t>
      </w:r>
    </w:p>
    <w:p w14:paraId="29C846E9" w14:textId="77777777" w:rsidR="00E53248" w:rsidRPr="007E23EB" w:rsidRDefault="00E53248" w:rsidP="00E53248">
      <w:pPr>
        <w:pStyle w:val="ac"/>
        <w:ind w:firstLine="851"/>
        <w:rPr>
          <w:rFonts w:cs="Times New Roman"/>
          <w:i/>
          <w:iCs/>
          <w:color w:val="000000"/>
          <w:sz w:val="20"/>
          <w:szCs w:val="20"/>
          <w:lang w:val="uk-UA"/>
        </w:rPr>
      </w:pPr>
      <w:r w:rsidRPr="007E23EB">
        <w:rPr>
          <w:rFonts w:cs="Times New Roman"/>
          <w:i/>
          <w:iCs/>
          <w:color w:val="000000"/>
          <w:sz w:val="20"/>
          <w:szCs w:val="20"/>
          <w:lang w:val="uk-UA"/>
        </w:rPr>
        <w:t xml:space="preserve">Access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medical</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assistance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during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house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arrest</w:t>
      </w:r>
      <w:proofErr w:type="spellEnd"/>
      <w:r w:rsidRPr="007E23EB">
        <w:rPr>
          <w:rFonts w:cs="Times New Roman"/>
          <w:i/>
          <w:iCs/>
          <w:color w:val="000000"/>
          <w:sz w:val="20"/>
          <w:szCs w:val="20"/>
          <w:lang w:val="uk-UA"/>
        </w:rPr>
        <w:t>.</w:t>
      </w:r>
    </w:p>
    <w:p w14:paraId="03551078" w14:textId="77777777" w:rsidR="00E53248" w:rsidRPr="007E23EB" w:rsidRDefault="00E53248" w:rsidP="00E53248">
      <w:pPr>
        <w:pStyle w:val="ac"/>
        <w:ind w:firstLine="851"/>
        <w:rPr>
          <w:rFonts w:cs="Times New Roman"/>
          <w:i/>
          <w:iCs/>
          <w:color w:val="000000"/>
          <w:sz w:val="20"/>
          <w:szCs w:val="20"/>
          <w:lang w:val="uk-UA"/>
        </w:rPr>
      </w:pPr>
      <w:proofErr w:type="spellStart"/>
      <w:r w:rsidRPr="007E23EB">
        <w:rPr>
          <w:rFonts w:cs="Times New Roman"/>
          <w:i/>
          <w:iCs/>
          <w:color w:val="000000"/>
          <w:sz w:val="20"/>
          <w:szCs w:val="20"/>
          <w:lang w:val="uk-UA"/>
        </w:rPr>
        <w:t>Complaint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about</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length</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proceedings</w:t>
      </w:r>
      <w:proofErr w:type="spellEnd"/>
      <w:r w:rsidRPr="007E23EB">
        <w:rPr>
          <w:rFonts w:cs="Times New Roman"/>
          <w:i/>
          <w:iCs/>
          <w:color w:val="000000"/>
          <w:sz w:val="20"/>
          <w:szCs w:val="20"/>
          <w:lang w:val="uk-UA"/>
        </w:rPr>
        <w:t>.</w:t>
      </w:r>
    </w:p>
    <w:p w14:paraId="71658B6E" w14:textId="77777777" w:rsidR="00E53248" w:rsidRPr="007E23EB" w:rsidRDefault="00E53248" w:rsidP="00E53248">
      <w:pPr>
        <w:pStyle w:val="ac"/>
        <w:ind w:firstLine="851"/>
        <w:rPr>
          <w:rFonts w:cs="Times New Roman"/>
          <w:sz w:val="20"/>
          <w:szCs w:val="20"/>
          <w:lang w:val="uk-UA"/>
        </w:rPr>
      </w:pPr>
      <w:r w:rsidRPr="007E23EB">
        <w:rPr>
          <w:rFonts w:cs="Times New Roman"/>
          <w:i/>
          <w:iCs/>
          <w:color w:val="000000"/>
          <w:sz w:val="20"/>
          <w:szCs w:val="20"/>
          <w:lang w:val="uk-UA"/>
        </w:rPr>
        <w:t xml:space="preserve">The </w:t>
      </w:r>
      <w:proofErr w:type="spellStart"/>
      <w:r w:rsidRPr="007E23EB">
        <w:rPr>
          <w:rFonts w:cs="Times New Roman"/>
          <w:i/>
          <w:iCs/>
          <w:color w:val="000000"/>
          <w:sz w:val="20"/>
          <w:szCs w:val="20"/>
          <w:lang w:val="uk-UA"/>
        </w:rPr>
        <w:t>Court’s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assessment</w:t>
      </w:r>
      <w:proofErr w:type="spellEnd"/>
      <w:r w:rsidRPr="007E23EB">
        <w:rPr>
          <w:rFonts w:cs="Times New Roman"/>
          <w:i/>
          <w:iCs/>
          <w:color w:val="000000"/>
          <w:sz w:val="20"/>
          <w:szCs w:val="20"/>
          <w:lang w:val="uk-UA"/>
        </w:rPr>
        <w:t xml:space="preserve">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5FA2F1DF" w14:textId="77777777" w:rsidR="00E53248" w:rsidRPr="007E23EB" w:rsidRDefault="00E53248" w:rsidP="00E53248">
      <w:pPr>
        <w:pStyle w:val="ac"/>
        <w:ind w:firstLine="851"/>
        <w:rPr>
          <w:rFonts w:cs="Times New Roman"/>
          <w:i/>
          <w:iCs/>
          <w:color w:val="000000"/>
          <w:sz w:val="20"/>
          <w:szCs w:val="20"/>
          <w:lang w:val="uk-UA"/>
        </w:rPr>
      </w:pPr>
    </w:p>
    <w:p w14:paraId="0925F2F9" w14:textId="77777777" w:rsidR="00E53248" w:rsidRPr="007E23EB" w:rsidRDefault="00E53248" w:rsidP="00E53248">
      <w:pPr>
        <w:pStyle w:val="ac"/>
        <w:ind w:firstLine="851"/>
        <w:rPr>
          <w:rFonts w:cs="Times New Roman"/>
          <w:color w:val="000000"/>
          <w:sz w:val="20"/>
          <w:szCs w:val="20"/>
          <w:lang w:val="uk-UA"/>
        </w:rPr>
      </w:pPr>
      <w:r w:rsidRPr="007E23EB">
        <w:rPr>
          <w:rFonts w:cs="Times New Roman"/>
          <w:color w:val="000000"/>
          <w:sz w:val="20"/>
          <w:szCs w:val="20"/>
          <w:lang w:val="uk-UA"/>
        </w:rPr>
        <w:t xml:space="preserve">Дослідження тексту рішень ЄСПЛ виявило широке різноманіття способів вираження умовних конструкцій. Умовні підрядні речення часто вводяться такими сполучниками, як </w:t>
      </w:r>
      <w:proofErr w:type="spellStart"/>
      <w:r w:rsidRPr="007E23EB">
        <w:rPr>
          <w:rFonts w:cs="Times New Roman"/>
          <w:i/>
          <w:iCs/>
          <w:color w:val="000000"/>
          <w:sz w:val="20"/>
          <w:szCs w:val="20"/>
          <w:lang w:val="uk-UA"/>
        </w:rPr>
        <w:t>if</w:t>
      </w:r>
      <w:proofErr w:type="spellEnd"/>
      <w:r w:rsidRPr="007E23EB">
        <w:rPr>
          <w:rFonts w:cs="Times New Roman"/>
          <w:i/>
          <w:iCs/>
          <w:color w:val="000000"/>
          <w:sz w:val="20"/>
          <w:szCs w:val="20"/>
          <w:lang w:val="uk-UA"/>
        </w:rPr>
        <w:t xml:space="preserve">, </w:t>
      </w:r>
      <w:r w:rsidRPr="007E23EB">
        <w:rPr>
          <w:rFonts w:cs="Times New Roman"/>
          <w:i/>
          <w:iCs/>
          <w:color w:val="000000"/>
          <w:sz w:val="20"/>
          <w:szCs w:val="20"/>
          <w:lang w:val="en-US"/>
        </w:rPr>
        <w:t>if</w:t>
      </w:r>
      <w:r w:rsidRPr="007E23EB">
        <w:rPr>
          <w:rFonts w:cs="Times New Roman"/>
          <w:i/>
          <w:iCs/>
          <w:color w:val="000000"/>
          <w:sz w:val="20"/>
          <w:szCs w:val="20"/>
          <w:lang w:val="uk-UA"/>
        </w:rPr>
        <w:t xml:space="preserve"> </w:t>
      </w:r>
      <w:r w:rsidRPr="007E23EB">
        <w:rPr>
          <w:rFonts w:cs="Times New Roman"/>
          <w:i/>
          <w:iCs/>
          <w:color w:val="000000"/>
          <w:sz w:val="20"/>
          <w:szCs w:val="20"/>
          <w:lang w:val="en-US"/>
        </w:rPr>
        <w:t>so</w:t>
      </w:r>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unless</w:t>
      </w:r>
      <w:proofErr w:type="spellEnd"/>
      <w:r w:rsidRPr="007E23EB">
        <w:rPr>
          <w:rFonts w:cs="Times New Roman"/>
          <w:i/>
          <w:iCs/>
          <w:color w:val="000000"/>
          <w:sz w:val="20"/>
          <w:szCs w:val="20"/>
          <w:lang w:val="uk-UA"/>
        </w:rPr>
        <w:t xml:space="preserve">, </w:t>
      </w:r>
      <w:r w:rsidRPr="007E23EB">
        <w:rPr>
          <w:rFonts w:cs="Times New Roman"/>
          <w:i/>
          <w:iCs/>
          <w:color w:val="000000"/>
          <w:sz w:val="20"/>
          <w:szCs w:val="20"/>
          <w:lang w:val="en-US"/>
        </w:rPr>
        <w:t>as</w:t>
      </w:r>
      <w:r w:rsidRPr="007E23EB">
        <w:rPr>
          <w:rFonts w:cs="Times New Roman"/>
          <w:i/>
          <w:iCs/>
          <w:color w:val="000000"/>
          <w:sz w:val="20"/>
          <w:szCs w:val="20"/>
          <w:lang w:val="uk-UA"/>
        </w:rPr>
        <w:t xml:space="preserve"> </w:t>
      </w:r>
      <w:r w:rsidRPr="007E23EB">
        <w:rPr>
          <w:rFonts w:cs="Times New Roman"/>
          <w:i/>
          <w:iCs/>
          <w:color w:val="000000"/>
          <w:sz w:val="20"/>
          <w:szCs w:val="20"/>
          <w:lang w:val="en-US"/>
        </w:rPr>
        <w:t>long</w:t>
      </w:r>
      <w:r w:rsidRPr="007E23EB">
        <w:rPr>
          <w:rFonts w:cs="Times New Roman"/>
          <w:i/>
          <w:iCs/>
          <w:color w:val="000000"/>
          <w:sz w:val="20"/>
          <w:szCs w:val="20"/>
          <w:lang w:val="uk-UA"/>
        </w:rPr>
        <w:t xml:space="preserve"> </w:t>
      </w:r>
      <w:r w:rsidRPr="007E23EB">
        <w:rPr>
          <w:rFonts w:cs="Times New Roman"/>
          <w:i/>
          <w:iCs/>
          <w:color w:val="000000"/>
          <w:sz w:val="20"/>
          <w:szCs w:val="20"/>
          <w:lang w:val="en-US"/>
        </w:rPr>
        <w:t>as</w:t>
      </w:r>
      <w:r w:rsidRPr="007E23EB">
        <w:rPr>
          <w:rFonts w:cs="Times New Roman"/>
          <w:i/>
          <w:iCs/>
          <w:color w:val="000000"/>
          <w:sz w:val="20"/>
          <w:szCs w:val="20"/>
          <w:lang w:val="uk-UA"/>
        </w:rPr>
        <w:t xml:space="preserve">, </w:t>
      </w:r>
      <w:r w:rsidRPr="007E23EB">
        <w:rPr>
          <w:rFonts w:cs="Times New Roman"/>
          <w:i/>
          <w:iCs/>
          <w:color w:val="000000"/>
          <w:sz w:val="20"/>
          <w:szCs w:val="20"/>
          <w:lang w:val="en-US"/>
        </w:rPr>
        <w:t>providing</w:t>
      </w:r>
      <w:r w:rsidRPr="007E23EB">
        <w:rPr>
          <w:rFonts w:cs="Times New Roman"/>
          <w:i/>
          <w:iCs/>
          <w:color w:val="000000"/>
          <w:sz w:val="20"/>
          <w:szCs w:val="20"/>
          <w:lang w:val="uk-UA"/>
        </w:rPr>
        <w:t xml:space="preserve">, </w:t>
      </w:r>
      <w:r w:rsidRPr="007E23EB">
        <w:rPr>
          <w:rFonts w:cs="Times New Roman"/>
          <w:i/>
          <w:iCs/>
          <w:color w:val="000000"/>
          <w:sz w:val="20"/>
          <w:szCs w:val="20"/>
          <w:lang w:val="en-US"/>
        </w:rPr>
        <w:t>otherwise</w:t>
      </w:r>
      <w:r w:rsidRPr="007E23EB">
        <w:rPr>
          <w:rFonts w:cs="Times New Roman"/>
          <w:i/>
          <w:iCs/>
          <w:color w:val="000000"/>
          <w:sz w:val="20"/>
          <w:szCs w:val="20"/>
          <w:lang w:val="uk-UA"/>
        </w:rPr>
        <w:t xml:space="preserve">, </w:t>
      </w:r>
      <w:r w:rsidRPr="007E23EB">
        <w:rPr>
          <w:rFonts w:cs="Times New Roman"/>
          <w:i/>
          <w:iCs/>
          <w:color w:val="000000"/>
          <w:sz w:val="20"/>
          <w:szCs w:val="20"/>
          <w:lang w:val="en-US"/>
        </w:rPr>
        <w:t>or</w:t>
      </w:r>
      <w:r w:rsidRPr="007E23EB">
        <w:rPr>
          <w:rFonts w:cs="Times New Roman"/>
          <w:i/>
          <w:iCs/>
          <w:color w:val="000000"/>
          <w:sz w:val="20"/>
          <w:szCs w:val="20"/>
          <w:lang w:val="uk-UA"/>
        </w:rPr>
        <w:t xml:space="preserve">, </w:t>
      </w:r>
      <w:r w:rsidRPr="007E23EB">
        <w:rPr>
          <w:rFonts w:cs="Times New Roman"/>
          <w:i/>
          <w:iCs/>
          <w:color w:val="000000"/>
          <w:sz w:val="20"/>
          <w:szCs w:val="20"/>
          <w:lang w:val="en-US"/>
        </w:rPr>
        <w:t>supposing</w:t>
      </w:r>
      <w:r w:rsidRPr="007E23EB">
        <w:rPr>
          <w:rFonts w:cs="Times New Roman"/>
          <w:i/>
          <w:iCs/>
          <w:color w:val="000000"/>
          <w:sz w:val="20"/>
          <w:szCs w:val="20"/>
          <w:lang w:val="uk-UA"/>
        </w:rPr>
        <w:t xml:space="preserve"> </w:t>
      </w:r>
      <w:r w:rsidRPr="007E23EB">
        <w:rPr>
          <w:rFonts w:cs="Times New Roman"/>
          <w:color w:val="000000"/>
          <w:sz w:val="20"/>
          <w:szCs w:val="20"/>
          <w:lang w:val="uk-UA"/>
        </w:rPr>
        <w:t>(</w:t>
      </w:r>
      <w:proofErr w:type="spellStart"/>
      <w:r w:rsidRPr="007E23EB">
        <w:rPr>
          <w:rFonts w:cs="Times New Roman"/>
          <w:color w:val="000000"/>
          <w:sz w:val="20"/>
          <w:szCs w:val="20"/>
          <w:lang w:val="uk-UA"/>
        </w:rPr>
        <w:t>Гоца</w:t>
      </w:r>
      <w:proofErr w:type="spellEnd"/>
      <w:r w:rsidRPr="007E23EB">
        <w:rPr>
          <w:rFonts w:cs="Times New Roman"/>
          <w:color w:val="000000"/>
          <w:sz w:val="20"/>
          <w:szCs w:val="20"/>
          <w:lang w:val="uk-UA"/>
        </w:rPr>
        <w:t xml:space="preserve">, </w:t>
      </w:r>
      <w:proofErr w:type="spellStart"/>
      <w:r w:rsidRPr="007E23EB">
        <w:rPr>
          <w:rFonts w:cs="Times New Roman"/>
          <w:color w:val="000000"/>
          <w:sz w:val="20"/>
          <w:szCs w:val="20"/>
          <w:lang w:val="uk-UA"/>
        </w:rPr>
        <w:t>Цимбрило</w:t>
      </w:r>
      <w:proofErr w:type="spellEnd"/>
      <w:r w:rsidRPr="007E23EB">
        <w:rPr>
          <w:rFonts w:cs="Times New Roman"/>
          <w:color w:val="000000"/>
          <w:sz w:val="20"/>
          <w:szCs w:val="20"/>
          <w:lang w:val="uk-UA"/>
        </w:rPr>
        <w:t xml:space="preserve">, </w:t>
      </w:r>
      <w:proofErr w:type="spellStart"/>
      <w:r w:rsidRPr="007E23EB">
        <w:rPr>
          <w:rFonts w:cs="Times New Roman"/>
          <w:color w:val="000000"/>
          <w:sz w:val="20"/>
          <w:szCs w:val="20"/>
          <w:lang w:val="uk-UA"/>
        </w:rPr>
        <w:t>Шайнер</w:t>
      </w:r>
      <w:proofErr w:type="spellEnd"/>
      <w:r w:rsidRPr="007E23EB">
        <w:rPr>
          <w:rFonts w:cs="Times New Roman"/>
          <w:color w:val="000000"/>
          <w:sz w:val="20"/>
          <w:szCs w:val="20"/>
          <w:lang w:val="uk-UA"/>
        </w:rPr>
        <w:t xml:space="preserve">, 2023), наприклад: </w:t>
      </w:r>
    </w:p>
    <w:p w14:paraId="0FE6F0B5" w14:textId="77777777" w:rsidR="00E53248" w:rsidRPr="007E23EB" w:rsidRDefault="00E53248" w:rsidP="00E53248">
      <w:pPr>
        <w:pStyle w:val="ac"/>
        <w:ind w:firstLine="851"/>
        <w:rPr>
          <w:rFonts w:cs="Times New Roman"/>
          <w:color w:val="000000"/>
          <w:sz w:val="20"/>
          <w:szCs w:val="20"/>
          <w:lang w:val="uk-UA"/>
        </w:rPr>
      </w:pPr>
      <w:r w:rsidRPr="007E23EB">
        <w:rPr>
          <w:rFonts w:cs="Times New Roman"/>
          <w:i/>
          <w:iCs/>
          <w:color w:val="000000"/>
          <w:sz w:val="20"/>
          <w:szCs w:val="20"/>
          <w:lang w:val="en-US"/>
        </w:rPr>
        <w:t xml:space="preserve">Thus, under Article 208 § 1 (2) of the CCP, referred to in the applicant’s arrest report, an investigator can arrest a person </w:t>
      </w:r>
      <w:r w:rsidRPr="007E23EB">
        <w:rPr>
          <w:rFonts w:cs="Times New Roman"/>
          <w:b/>
          <w:bCs/>
          <w:i/>
          <w:iCs/>
          <w:color w:val="000000"/>
          <w:sz w:val="20"/>
          <w:szCs w:val="20"/>
          <w:lang w:val="en-US"/>
        </w:rPr>
        <w:t>if</w:t>
      </w:r>
      <w:r w:rsidRPr="007E23EB">
        <w:rPr>
          <w:rFonts w:cs="Times New Roman"/>
          <w:i/>
          <w:iCs/>
          <w:color w:val="000000"/>
          <w:sz w:val="20"/>
          <w:szCs w:val="20"/>
          <w:lang w:val="en-US"/>
        </w:rPr>
        <w:t xml:space="preserve"> that person has been pointed out by eyewitnesses or victims, or has clear traces of a crime on his person or on his clothing immediately after the offence</w:t>
      </w:r>
      <w:r w:rsidRPr="007E23EB">
        <w:rPr>
          <w:rFonts w:cs="Times New Roman"/>
          <w:i/>
          <w:iCs/>
          <w:color w:val="000000"/>
          <w:sz w:val="20"/>
          <w:szCs w:val="20"/>
          <w:lang w:val="uk-UA"/>
        </w:rPr>
        <w:t xml:space="preserve">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29AD16B6" w14:textId="77777777" w:rsidR="00E53248" w:rsidRPr="00666105" w:rsidRDefault="00E53248" w:rsidP="00E53248">
      <w:pPr>
        <w:pStyle w:val="ac"/>
        <w:ind w:firstLine="851"/>
        <w:rPr>
          <w:rFonts w:cs="Times New Roman"/>
          <w:color w:val="000000"/>
          <w:sz w:val="20"/>
          <w:szCs w:val="20"/>
          <w:lang w:val="uk-UA"/>
        </w:rPr>
      </w:pPr>
      <w:r w:rsidRPr="007E23EB">
        <w:rPr>
          <w:rFonts w:cs="Times New Roman"/>
          <w:i/>
          <w:iCs/>
          <w:color w:val="000000"/>
          <w:sz w:val="20"/>
          <w:szCs w:val="20"/>
          <w:lang w:val="uk-UA"/>
        </w:rPr>
        <w:t xml:space="preserve">Так, згідно з пунктом 2 частини першої статті 208 КПК України, на який було зроблено посилання у протоколі затримання заявниці, слідчий може затримати особу, </w:t>
      </w:r>
      <w:r w:rsidRPr="007E23EB">
        <w:rPr>
          <w:rFonts w:cs="Times New Roman"/>
          <w:b/>
          <w:bCs/>
          <w:i/>
          <w:iCs/>
          <w:color w:val="000000"/>
          <w:sz w:val="20"/>
          <w:szCs w:val="20"/>
          <w:lang w:val="uk-UA"/>
        </w:rPr>
        <w:t>якщо</w:t>
      </w:r>
      <w:r w:rsidRPr="007E23EB">
        <w:rPr>
          <w:rFonts w:cs="Times New Roman"/>
          <w:i/>
          <w:iCs/>
          <w:color w:val="000000"/>
          <w:sz w:val="20"/>
          <w:szCs w:val="20"/>
          <w:lang w:val="uk-UA"/>
        </w:rPr>
        <w:t xml:space="preserve"> на цю особу вказали очевидці або потерпілі, або якщо безпосередньо після вчинення злочину на цій особі або на її одязі є чіткі ознаки вчинення злочину </w:t>
      </w:r>
      <w:r w:rsidRPr="007E23EB">
        <w:rPr>
          <w:rFonts w:cs="Times New Roman"/>
          <w:color w:val="000000"/>
          <w:sz w:val="20"/>
          <w:szCs w:val="20"/>
          <w:lang w:val="uk-UA"/>
        </w:rPr>
        <w:t>(</w:t>
      </w:r>
      <w:r w:rsidRPr="007E23EB">
        <w:rPr>
          <w:rFonts w:cs="Times New Roman"/>
          <w:sz w:val="20"/>
          <w:szCs w:val="20"/>
          <w:lang w:val="uk-UA"/>
        </w:rPr>
        <w:t>Справа «Александровська проти України»</w:t>
      </w:r>
      <w:r w:rsidRPr="007E23EB">
        <w:rPr>
          <w:rFonts w:cs="Times New Roman"/>
          <w:color w:val="000000"/>
          <w:sz w:val="20"/>
          <w:szCs w:val="20"/>
          <w:lang w:val="uk-UA"/>
        </w:rPr>
        <w:t xml:space="preserve">, 2021). </w:t>
      </w:r>
    </w:p>
    <w:p w14:paraId="704D1E7A" w14:textId="77777777" w:rsidR="00E53248" w:rsidRPr="00AD1F87" w:rsidRDefault="00E53248" w:rsidP="00E53248">
      <w:pPr>
        <w:pStyle w:val="ac"/>
        <w:ind w:firstLine="851"/>
        <w:rPr>
          <w:rFonts w:cs="Times New Roman"/>
          <w:color w:val="000000"/>
          <w:sz w:val="20"/>
          <w:szCs w:val="20"/>
          <w:lang w:val="en-US"/>
        </w:rPr>
      </w:pPr>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Thus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under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Article</w:t>
      </w:r>
      <w:proofErr w:type="spellEnd"/>
      <w:r w:rsidRPr="007E23EB">
        <w:rPr>
          <w:rFonts w:cs="Times New Roman"/>
          <w:i/>
          <w:iCs/>
          <w:color w:val="000000"/>
          <w:sz w:val="20"/>
          <w:szCs w:val="20"/>
          <w:lang w:val="uk-UA"/>
        </w:rPr>
        <w:t xml:space="preserve"> 208 § 1 (2)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the CCP, </w:t>
      </w:r>
      <w:proofErr w:type="spellStart"/>
      <w:r w:rsidRPr="007E23EB">
        <w:rPr>
          <w:rFonts w:cs="Times New Roman"/>
          <w:i/>
          <w:iCs/>
          <w:color w:val="000000"/>
          <w:sz w:val="20"/>
          <w:szCs w:val="20"/>
          <w:lang w:val="uk-UA"/>
        </w:rPr>
        <w:t>referred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to</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in</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applicant’s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arrest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report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investigator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can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arrest</w:t>
      </w:r>
      <w:proofErr w:type="spellEnd"/>
      <w:r w:rsidRPr="007E23EB">
        <w:rPr>
          <w:rFonts w:cs="Times New Roman"/>
          <w:i/>
          <w:iCs/>
          <w:color w:val="000000"/>
          <w:sz w:val="20"/>
          <w:szCs w:val="20"/>
          <w:lang w:val="uk-UA"/>
        </w:rPr>
        <w:t xml:space="preserve"> a </w:t>
      </w:r>
      <w:proofErr w:type="spellStart"/>
      <w:r w:rsidRPr="007E23EB">
        <w:rPr>
          <w:rFonts w:cs="Times New Roman"/>
          <w:i/>
          <w:iCs/>
          <w:color w:val="000000"/>
          <w:sz w:val="20"/>
          <w:szCs w:val="20"/>
          <w:lang w:val="uk-UA"/>
        </w:rPr>
        <w:t>person</w:t>
      </w:r>
      <w:proofErr w:type="spellEnd"/>
      <w:r w:rsidRPr="007E23EB">
        <w:rPr>
          <w:rFonts w:cs="Times New Roman"/>
          <w:i/>
          <w:iCs/>
          <w:color w:val="000000"/>
          <w:sz w:val="20"/>
          <w:szCs w:val="20"/>
          <w:lang w:val="uk-UA"/>
        </w:rPr>
        <w:t xml:space="preserve"> </w:t>
      </w:r>
      <w:proofErr w:type="spellStart"/>
      <w:r w:rsidRPr="007E23EB">
        <w:rPr>
          <w:rFonts w:cs="Times New Roman"/>
          <w:b/>
          <w:bCs/>
          <w:i/>
          <w:iCs/>
          <w:color w:val="000000"/>
          <w:sz w:val="20"/>
          <w:szCs w:val="20"/>
          <w:lang w:val="uk-UA"/>
        </w:rPr>
        <w:t>if</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that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person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has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been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pointed</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out</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by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eyewitnesses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victims</w:t>
      </w:r>
      <w:proofErr w:type="spellEnd"/>
      <w:r w:rsidRPr="007E23EB">
        <w:rPr>
          <w:rFonts w:cs="Times New Roman"/>
          <w:i/>
          <w:iCs/>
          <w:color w:val="000000"/>
          <w:sz w:val="20"/>
          <w:szCs w:val="20"/>
          <w:lang w:val="uk-UA"/>
        </w:rPr>
        <w:t xml:space="preserve">, </w:t>
      </w:r>
      <w:proofErr w:type="spellStart"/>
      <w:r w:rsidRPr="007E23EB">
        <w:rPr>
          <w:rFonts w:cs="Times New Roman"/>
          <w:b/>
          <w:bCs/>
          <w:i/>
          <w:iCs/>
          <w:color w:val="000000"/>
          <w:sz w:val="20"/>
          <w:szCs w:val="20"/>
          <w:lang w:val="uk-UA"/>
        </w:rPr>
        <w:t>or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has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clear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traces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of</w:t>
      </w:r>
      <w:proofErr w:type="spellEnd"/>
      <w:r w:rsidRPr="007E23EB">
        <w:rPr>
          <w:rFonts w:cs="Times New Roman"/>
          <w:i/>
          <w:iCs/>
          <w:color w:val="000000"/>
          <w:sz w:val="20"/>
          <w:szCs w:val="20"/>
          <w:lang w:val="uk-UA"/>
        </w:rPr>
        <w:t xml:space="preserve"> a </w:t>
      </w:r>
      <w:proofErr w:type="spellStart"/>
      <w:r w:rsidRPr="007E23EB">
        <w:rPr>
          <w:rFonts w:cs="Times New Roman"/>
          <w:i/>
          <w:iCs/>
          <w:color w:val="000000"/>
          <w:sz w:val="20"/>
          <w:szCs w:val="20"/>
          <w:lang w:val="uk-UA"/>
        </w:rPr>
        <w:t>crime</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his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person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or</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on</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his</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clothing</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immediately</w:t>
      </w:r>
      <w:proofErr w:type="spellEnd"/>
      <w:r w:rsidRPr="007E23EB">
        <w:rPr>
          <w:rFonts w:cs="Times New Roman"/>
          <w:i/>
          <w:iCs/>
          <w:color w:val="000000"/>
          <w:sz w:val="20"/>
          <w:szCs w:val="20"/>
          <w:lang w:val="uk-UA"/>
        </w:rPr>
        <w:t xml:space="preserve"> </w:t>
      </w:r>
      <w:proofErr w:type="spellStart"/>
      <w:r w:rsidRPr="007E23EB">
        <w:rPr>
          <w:rFonts w:cs="Times New Roman"/>
          <w:i/>
          <w:iCs/>
          <w:color w:val="000000"/>
          <w:sz w:val="20"/>
          <w:szCs w:val="20"/>
          <w:lang w:val="uk-UA"/>
        </w:rPr>
        <w:t>after</w:t>
      </w:r>
      <w:proofErr w:type="spellEnd"/>
      <w:r w:rsidRPr="007E23EB">
        <w:rPr>
          <w:rFonts w:cs="Times New Roman"/>
          <w:i/>
          <w:iCs/>
          <w:color w:val="000000"/>
          <w:sz w:val="20"/>
          <w:szCs w:val="20"/>
          <w:lang w:val="uk-UA"/>
        </w:rPr>
        <w:t xml:space="preserve"> the </w:t>
      </w:r>
      <w:proofErr w:type="spellStart"/>
      <w:r w:rsidRPr="007E23EB">
        <w:rPr>
          <w:rFonts w:cs="Times New Roman"/>
          <w:i/>
          <w:iCs/>
          <w:color w:val="000000"/>
          <w:sz w:val="20"/>
          <w:szCs w:val="20"/>
          <w:lang w:val="uk-UA"/>
        </w:rPr>
        <w:t>offence</w:t>
      </w:r>
      <w:proofErr w:type="spellEnd"/>
      <w:r w:rsidRPr="007E23EB">
        <w:rPr>
          <w:rFonts w:cs="Times New Roman"/>
          <w:i/>
          <w:iCs/>
          <w:color w:val="000000"/>
          <w:sz w:val="20"/>
          <w:szCs w:val="20"/>
          <w:lang w:val="uk-UA"/>
        </w:rPr>
        <w:t xml:space="preserve"> </w:t>
      </w:r>
      <w:r w:rsidRPr="007E23EB">
        <w:rPr>
          <w:rStyle w:val="sbb9ee52a"/>
          <w:rFonts w:cs="Times New Roman"/>
          <w:color w:val="000000"/>
          <w:sz w:val="20"/>
          <w:szCs w:val="20"/>
          <w:lang w:val="uk-UA"/>
        </w:rPr>
        <w:t>(</w:t>
      </w:r>
      <w:r w:rsidRPr="007E23EB">
        <w:rPr>
          <w:rFonts w:cs="Times New Roman"/>
          <w:sz w:val="20"/>
          <w:szCs w:val="20"/>
          <w:lang w:val="en-US"/>
        </w:rPr>
        <w:t xml:space="preserve">Case of </w:t>
      </w:r>
      <w:proofErr w:type="spellStart"/>
      <w:r w:rsidRPr="007E23EB">
        <w:rPr>
          <w:rFonts w:cs="Times New Roman"/>
          <w:sz w:val="20"/>
          <w:szCs w:val="20"/>
          <w:lang w:val="en-US"/>
        </w:rPr>
        <w:t>Aleksandrovskaya</w:t>
      </w:r>
      <w:proofErr w:type="spellEnd"/>
      <w:r w:rsidRPr="007E23EB">
        <w:rPr>
          <w:rFonts w:cs="Times New Roman"/>
          <w:sz w:val="20"/>
          <w:szCs w:val="20"/>
          <w:lang w:val="en-US"/>
        </w:rPr>
        <w:t xml:space="preserve"> v. Ukraine</w:t>
      </w:r>
      <w:r w:rsidRPr="007E23EB">
        <w:rPr>
          <w:rFonts w:cs="Times New Roman"/>
          <w:sz w:val="20"/>
          <w:szCs w:val="20"/>
          <w:lang w:val="uk-UA"/>
        </w:rPr>
        <w:t xml:space="preserve">, 2021). </w:t>
      </w:r>
    </w:p>
    <w:p w14:paraId="599730C5" w14:textId="77777777" w:rsidR="00E53248" w:rsidRPr="007E23EB" w:rsidRDefault="00E53248" w:rsidP="00E53248">
      <w:pPr>
        <w:pStyle w:val="ac"/>
        <w:ind w:firstLine="851"/>
        <w:rPr>
          <w:rFonts w:cs="Times New Roman"/>
          <w:color w:val="000000"/>
          <w:sz w:val="20"/>
          <w:szCs w:val="20"/>
          <w:lang w:val="uk-UA"/>
        </w:rPr>
      </w:pPr>
      <w:r w:rsidRPr="007E23EB">
        <w:rPr>
          <w:rFonts w:cs="Times New Roman"/>
          <w:i/>
          <w:iCs/>
          <w:color w:val="000000"/>
          <w:sz w:val="20"/>
          <w:szCs w:val="20"/>
          <w:lang w:val="uk-UA"/>
        </w:rPr>
        <w:t xml:space="preserve">Так, згідно з пунктом 2 частини першої статті 208 КПК України, на який було зроблено посилання у протоколі затримання заявниці, слідчий може затримати особу, </w:t>
      </w:r>
      <w:r w:rsidRPr="007E23EB">
        <w:rPr>
          <w:rFonts w:cs="Times New Roman"/>
          <w:b/>
          <w:bCs/>
          <w:i/>
          <w:iCs/>
          <w:color w:val="000000"/>
          <w:sz w:val="20"/>
          <w:szCs w:val="20"/>
          <w:lang w:val="uk-UA"/>
        </w:rPr>
        <w:t>якщо</w:t>
      </w:r>
      <w:r w:rsidRPr="007E23EB">
        <w:rPr>
          <w:rFonts w:cs="Times New Roman"/>
          <w:i/>
          <w:iCs/>
          <w:color w:val="000000"/>
          <w:sz w:val="20"/>
          <w:szCs w:val="20"/>
          <w:lang w:val="uk-UA"/>
        </w:rPr>
        <w:t xml:space="preserve"> на цю особу вказали очевидці або потерпілі, або </w:t>
      </w:r>
      <w:r w:rsidRPr="007E23EB">
        <w:rPr>
          <w:rFonts w:cs="Times New Roman"/>
          <w:b/>
          <w:bCs/>
          <w:i/>
          <w:iCs/>
          <w:color w:val="000000"/>
          <w:sz w:val="20"/>
          <w:szCs w:val="20"/>
          <w:lang w:val="uk-UA"/>
        </w:rPr>
        <w:t>якщо</w:t>
      </w:r>
      <w:r w:rsidRPr="007E23EB">
        <w:rPr>
          <w:rFonts w:cs="Times New Roman"/>
          <w:i/>
          <w:iCs/>
          <w:color w:val="000000"/>
          <w:sz w:val="20"/>
          <w:szCs w:val="20"/>
          <w:lang w:val="uk-UA"/>
        </w:rPr>
        <w:t xml:space="preserve"> безпосередньо після вчинення злочину на цій особі або на її одязі є чіткі ознаки вчинення злочину </w:t>
      </w:r>
      <w:r w:rsidRPr="007E23EB">
        <w:rPr>
          <w:rFonts w:cs="Times New Roman"/>
          <w:color w:val="000000"/>
          <w:sz w:val="20"/>
          <w:szCs w:val="20"/>
          <w:lang w:val="uk-UA"/>
        </w:rPr>
        <w:t>(</w:t>
      </w:r>
      <w:r w:rsidRPr="007E23EB">
        <w:rPr>
          <w:rFonts w:cs="Times New Roman"/>
          <w:sz w:val="20"/>
          <w:szCs w:val="20"/>
          <w:lang w:val="uk-UA"/>
        </w:rPr>
        <w:t>Справа «Александровська проти України»</w:t>
      </w:r>
      <w:r w:rsidRPr="007E23EB">
        <w:rPr>
          <w:rFonts w:cs="Times New Roman"/>
          <w:color w:val="000000"/>
          <w:sz w:val="20"/>
          <w:szCs w:val="20"/>
          <w:lang w:val="uk-UA"/>
        </w:rPr>
        <w:t xml:space="preserve">, 2021). </w:t>
      </w:r>
    </w:p>
    <w:p w14:paraId="1836D88D" w14:textId="77777777" w:rsidR="00E53248" w:rsidRPr="007E23EB" w:rsidRDefault="00E53248" w:rsidP="00E53248">
      <w:pPr>
        <w:pStyle w:val="ac"/>
        <w:ind w:firstLine="851"/>
        <w:rPr>
          <w:rFonts w:cs="Times New Roman"/>
          <w:color w:val="000000"/>
          <w:sz w:val="20"/>
          <w:szCs w:val="20"/>
          <w:lang w:val="uk-UA"/>
        </w:rPr>
      </w:pPr>
    </w:p>
    <w:p w14:paraId="0B1E4AAE" w14:textId="77777777" w:rsidR="00E53248" w:rsidRDefault="00E53248" w:rsidP="00E53248">
      <w:pPr>
        <w:pStyle w:val="ac"/>
        <w:ind w:firstLine="851"/>
        <w:rPr>
          <w:rFonts w:cs="Times New Roman"/>
          <w:b/>
          <w:bCs/>
          <w:color w:val="000000"/>
          <w:sz w:val="20"/>
          <w:szCs w:val="20"/>
          <w:lang w:val="en-US"/>
        </w:rPr>
      </w:pPr>
    </w:p>
    <w:p w14:paraId="2423A431" w14:textId="77777777" w:rsidR="00E53248" w:rsidRPr="007E23EB" w:rsidRDefault="00E53248" w:rsidP="00E53248">
      <w:pPr>
        <w:pStyle w:val="ac"/>
        <w:ind w:firstLine="851"/>
        <w:rPr>
          <w:rFonts w:cs="Times New Roman"/>
          <w:b/>
          <w:bCs/>
          <w:color w:val="000000"/>
          <w:sz w:val="20"/>
          <w:szCs w:val="20"/>
          <w:lang w:val="uk-UA"/>
        </w:rPr>
      </w:pPr>
      <w:r w:rsidRPr="007E23EB">
        <w:rPr>
          <w:rFonts w:cs="Times New Roman"/>
          <w:b/>
          <w:bCs/>
          <w:color w:val="000000"/>
          <w:sz w:val="20"/>
          <w:szCs w:val="20"/>
          <w:lang w:val="uk-UA"/>
        </w:rPr>
        <w:t xml:space="preserve">Висновки та перспективи </w:t>
      </w:r>
    </w:p>
    <w:p w14:paraId="065EC15F" w14:textId="77777777" w:rsidR="00E53248" w:rsidRPr="007E23EB" w:rsidRDefault="00E53248" w:rsidP="00E53248">
      <w:pPr>
        <w:pStyle w:val="ac"/>
        <w:ind w:firstLine="851"/>
        <w:rPr>
          <w:rFonts w:cs="Times New Roman"/>
          <w:color w:val="000000"/>
          <w:sz w:val="20"/>
          <w:szCs w:val="20"/>
          <w:lang w:val="uk-UA"/>
        </w:rPr>
      </w:pPr>
      <w:r w:rsidRPr="007E23EB">
        <w:rPr>
          <w:rFonts w:cs="Times New Roman"/>
          <w:color w:val="000000"/>
          <w:sz w:val="20"/>
          <w:szCs w:val="20"/>
          <w:lang w:val="uk-UA"/>
        </w:rPr>
        <w:t xml:space="preserve">Таким чином, на основі проведеного аналізу лексико-граматичних особливостей тексту рішень ЄСПЛ, можемо стверджувати, що рішення ЄСПЛ належать до окремого жанру юридичного письма, які мають унікальні лексичні та граматичні властивості, що формуються під впливом специфічної мети та функції </w:t>
      </w:r>
      <w:r w:rsidRPr="007E23EB">
        <w:rPr>
          <w:rFonts w:cs="Times New Roman"/>
          <w:color w:val="000000"/>
          <w:sz w:val="20"/>
          <w:szCs w:val="20"/>
          <w:lang w:val="uk-UA"/>
        </w:rPr>
        <w:lastRenderedPageBreak/>
        <w:t xml:space="preserve">судових рішень, а саме: чітко, точно та неупереджено викласти правові питання, що розглядаються у справі та міркування суду щодо прийняття рішення. Однією з ключових особливостей рішень ЄСПЛ є насиченість юридичною лексикою, зокрема юридичними термінами, а також загальновживаними словами, що набувають специфічного значення в контексті судових текстів. Тексти рішень також насичені значною кількістю абревіатур та запозичень з латини, які не перекладаються, але зрозумілі у правовому контексті. Граматична структура рішень ЄСПЛ часто включає складні синтаксичні конструкції з багатьма підрядними і головними реченнями, та використання модальних дієслів, що виражають обов'язок або наказ. Загалом, питання лексико-граматичних особливостей перекладу рішень ЄСПЛ залишається актуальним для наступних досліджень.    </w:t>
      </w:r>
    </w:p>
    <w:p w14:paraId="7C2D1D9E" w14:textId="77777777" w:rsidR="00E53248" w:rsidRPr="007E23EB" w:rsidRDefault="00E53248" w:rsidP="00E53248">
      <w:pPr>
        <w:spacing w:after="0"/>
        <w:rPr>
          <w:sz w:val="20"/>
          <w:szCs w:val="20"/>
          <w:lang w:val="uk-UA"/>
        </w:rPr>
      </w:pPr>
    </w:p>
    <w:p w14:paraId="69D63ADF" w14:textId="77777777" w:rsidR="00E53248" w:rsidRPr="007E23EB" w:rsidRDefault="00E53248" w:rsidP="00E53248">
      <w:pPr>
        <w:spacing w:after="0"/>
        <w:ind w:left="1134" w:hanging="1134"/>
        <w:rPr>
          <w:b/>
          <w:bCs/>
          <w:sz w:val="20"/>
          <w:szCs w:val="20"/>
          <w:lang w:val="uk-UA"/>
        </w:rPr>
      </w:pPr>
      <w:r w:rsidRPr="007E23EB">
        <w:rPr>
          <w:b/>
          <w:bCs/>
          <w:sz w:val="20"/>
          <w:szCs w:val="20"/>
          <w:lang w:val="uk-UA"/>
        </w:rPr>
        <w:t xml:space="preserve">СПИСОК ВИКОРИСТАНИХ ДЖЕРЕЛ </w:t>
      </w:r>
    </w:p>
    <w:p w14:paraId="5A9D5C3F" w14:textId="77777777" w:rsidR="00E53248" w:rsidRPr="007E23EB" w:rsidRDefault="00E53248" w:rsidP="00E53248">
      <w:pPr>
        <w:spacing w:after="0"/>
        <w:ind w:left="1134" w:hanging="1134"/>
        <w:rPr>
          <w:sz w:val="20"/>
          <w:szCs w:val="20"/>
          <w:lang w:val="uk-UA"/>
        </w:rPr>
      </w:pPr>
      <w:r w:rsidRPr="007E23EB">
        <w:rPr>
          <w:sz w:val="20"/>
          <w:szCs w:val="20"/>
          <w:lang w:val="uk-UA"/>
        </w:rPr>
        <w:t xml:space="preserve">Гайдар, В.В. (2016). Особливості перекладу судових рішень як виду юридичних текстів. </w:t>
      </w:r>
      <w:r w:rsidRPr="007E23EB">
        <w:rPr>
          <w:i/>
          <w:iCs/>
          <w:sz w:val="20"/>
          <w:szCs w:val="20"/>
          <w:lang w:val="uk-UA"/>
        </w:rPr>
        <w:t>Держава та регіони</w:t>
      </w:r>
      <w:r w:rsidRPr="007E23EB">
        <w:rPr>
          <w:sz w:val="20"/>
          <w:szCs w:val="20"/>
          <w:lang w:val="uk-UA"/>
        </w:rPr>
        <w:t>, № 3-4, 48-51.</w:t>
      </w:r>
      <w:r w:rsidRPr="007E23EB">
        <w:rPr>
          <w:sz w:val="20"/>
          <w:szCs w:val="20"/>
        </w:rPr>
        <w:t xml:space="preserve"> </w:t>
      </w:r>
      <w:r w:rsidRPr="007E23EB">
        <w:rPr>
          <w:sz w:val="20"/>
          <w:szCs w:val="20"/>
          <w:lang w:val="en-US"/>
        </w:rPr>
        <w:t>URL</w:t>
      </w:r>
      <w:r w:rsidRPr="007E23EB">
        <w:rPr>
          <w:sz w:val="20"/>
          <w:szCs w:val="20"/>
          <w:lang w:val="uk-UA"/>
        </w:rPr>
        <w:t xml:space="preserve">: </w:t>
      </w:r>
      <w:hyperlink r:id="rId309" w:history="1">
        <w:r w:rsidRPr="007E23EB">
          <w:rPr>
            <w:rStyle w:val="afd"/>
            <w:sz w:val="20"/>
            <w:szCs w:val="20"/>
            <w:lang w:val="uk-UA"/>
          </w:rPr>
          <w:t>http://surl.li/qznykj</w:t>
        </w:r>
      </w:hyperlink>
      <w:r w:rsidRPr="007E23EB">
        <w:rPr>
          <w:sz w:val="20"/>
          <w:szCs w:val="20"/>
          <w:lang w:val="uk-UA"/>
        </w:rPr>
        <w:t xml:space="preserve"> (дата доступу: 10.05.2024). </w:t>
      </w:r>
    </w:p>
    <w:p w14:paraId="61E8B18E"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Гоца</w:t>
      </w:r>
      <w:proofErr w:type="spellEnd"/>
      <w:r w:rsidRPr="007E23EB">
        <w:rPr>
          <w:sz w:val="20"/>
          <w:szCs w:val="20"/>
          <w:lang w:val="uk-UA"/>
        </w:rPr>
        <w:t xml:space="preserve">, Н.М., </w:t>
      </w:r>
      <w:proofErr w:type="spellStart"/>
      <w:r w:rsidRPr="007E23EB">
        <w:rPr>
          <w:sz w:val="20"/>
          <w:szCs w:val="20"/>
          <w:lang w:val="uk-UA"/>
        </w:rPr>
        <w:t>Цимбрило</w:t>
      </w:r>
      <w:proofErr w:type="spellEnd"/>
      <w:r w:rsidRPr="007E23EB">
        <w:rPr>
          <w:sz w:val="20"/>
          <w:szCs w:val="20"/>
          <w:lang w:val="uk-UA"/>
        </w:rPr>
        <w:t xml:space="preserve">, С.М., </w:t>
      </w:r>
      <w:proofErr w:type="spellStart"/>
      <w:r w:rsidRPr="007E23EB">
        <w:rPr>
          <w:sz w:val="20"/>
          <w:szCs w:val="20"/>
          <w:lang w:val="uk-UA"/>
        </w:rPr>
        <w:t>Шайнер</w:t>
      </w:r>
      <w:proofErr w:type="spellEnd"/>
      <w:r w:rsidRPr="007E23EB">
        <w:rPr>
          <w:sz w:val="20"/>
          <w:szCs w:val="20"/>
          <w:lang w:val="uk-UA"/>
        </w:rPr>
        <w:t xml:space="preserve">, Г.І. (2023). Особливості англо-українського перекладу термінологічної лексики текстів юридичних договорів. </w:t>
      </w:r>
      <w:proofErr w:type="spellStart"/>
      <w:r w:rsidRPr="007E23EB">
        <w:rPr>
          <w:i/>
          <w:iCs/>
          <w:sz w:val="20"/>
          <w:szCs w:val="20"/>
          <w:lang w:val="uk-UA"/>
        </w:rPr>
        <w:t>Науковии</w:t>
      </w:r>
      <w:proofErr w:type="spellEnd"/>
      <w:r w:rsidRPr="007E23EB">
        <w:rPr>
          <w:i/>
          <w:iCs/>
          <w:sz w:val="20"/>
          <w:szCs w:val="20"/>
          <w:lang w:val="uk-UA"/>
        </w:rPr>
        <w:t>̆ вісник ДДПУ імені І. Франка</w:t>
      </w:r>
      <w:r w:rsidRPr="007E23EB">
        <w:rPr>
          <w:sz w:val="20"/>
          <w:szCs w:val="20"/>
          <w:lang w:val="uk-UA"/>
        </w:rPr>
        <w:t xml:space="preserve">, № 20, 10-14. </w:t>
      </w:r>
      <w:r w:rsidRPr="007E23EB">
        <w:rPr>
          <w:sz w:val="20"/>
          <w:szCs w:val="20"/>
          <w:lang w:val="en-US"/>
        </w:rPr>
        <w:t>URL</w:t>
      </w:r>
      <w:r w:rsidRPr="007E23EB">
        <w:rPr>
          <w:sz w:val="20"/>
          <w:szCs w:val="20"/>
          <w:lang w:val="uk-UA"/>
        </w:rPr>
        <w:t xml:space="preserve">: </w:t>
      </w:r>
      <w:hyperlink r:id="rId310" w:history="1">
        <w:r w:rsidRPr="007E23EB">
          <w:rPr>
            <w:rStyle w:val="afd"/>
            <w:sz w:val="20"/>
            <w:szCs w:val="20"/>
            <w:lang w:val="uk-UA"/>
          </w:rPr>
          <w:t>https://doi.org/10.24919/2663-6042.20.2023.2</w:t>
        </w:r>
      </w:hyperlink>
      <w:r w:rsidRPr="007E23EB">
        <w:rPr>
          <w:sz w:val="20"/>
          <w:szCs w:val="20"/>
          <w:lang w:val="uk-UA"/>
        </w:rPr>
        <w:t xml:space="preserve"> (дата звернення: 25.04.2024). </w:t>
      </w:r>
    </w:p>
    <w:p w14:paraId="36F0782B"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Баклаженко</w:t>
      </w:r>
      <w:proofErr w:type="spellEnd"/>
      <w:r w:rsidRPr="007E23EB">
        <w:rPr>
          <w:sz w:val="20"/>
          <w:szCs w:val="20"/>
          <w:lang w:val="uk-UA"/>
        </w:rPr>
        <w:t xml:space="preserve">, Б., Герасименко, К. (2023). Особливості лексико-граматичних трансформацій у перекладі англомовних міжнародно-правових документів. </w:t>
      </w:r>
      <w:proofErr w:type="spellStart"/>
      <w:r w:rsidRPr="007E23EB">
        <w:rPr>
          <w:i/>
          <w:iCs/>
          <w:sz w:val="20"/>
          <w:szCs w:val="20"/>
          <w:lang w:val="uk-UA"/>
        </w:rPr>
        <w:t>Advanced</w:t>
      </w:r>
      <w:proofErr w:type="spellEnd"/>
      <w:r w:rsidRPr="007E23EB">
        <w:rPr>
          <w:i/>
          <w:iCs/>
          <w:sz w:val="20"/>
          <w:szCs w:val="20"/>
          <w:lang w:val="uk-UA"/>
        </w:rPr>
        <w:t xml:space="preserve"> </w:t>
      </w:r>
      <w:proofErr w:type="spellStart"/>
      <w:r w:rsidRPr="007E23EB">
        <w:rPr>
          <w:i/>
          <w:iCs/>
          <w:sz w:val="20"/>
          <w:szCs w:val="20"/>
          <w:lang w:val="uk-UA"/>
        </w:rPr>
        <w:t>Linguistics</w:t>
      </w:r>
      <w:proofErr w:type="spellEnd"/>
      <w:r w:rsidRPr="007E23EB">
        <w:rPr>
          <w:sz w:val="20"/>
          <w:szCs w:val="20"/>
          <w:lang w:val="uk-UA"/>
        </w:rPr>
        <w:t>, № 12, 18-24.</w:t>
      </w:r>
      <w:r w:rsidRPr="001E774D">
        <w:rPr>
          <w:sz w:val="20"/>
          <w:szCs w:val="20"/>
          <w:lang w:val="uk-UA"/>
        </w:rPr>
        <w:t xml:space="preserve"> </w:t>
      </w:r>
      <w:r w:rsidRPr="007E23EB">
        <w:rPr>
          <w:sz w:val="20"/>
          <w:szCs w:val="20"/>
          <w:lang w:val="en-US"/>
        </w:rPr>
        <w:t>URL</w:t>
      </w:r>
      <w:r w:rsidRPr="007E23EB">
        <w:rPr>
          <w:sz w:val="20"/>
          <w:szCs w:val="20"/>
          <w:lang w:val="uk-UA"/>
        </w:rPr>
        <w:t xml:space="preserve">: </w:t>
      </w:r>
      <w:hyperlink r:id="rId311" w:history="1">
        <w:r w:rsidRPr="007E23EB">
          <w:rPr>
            <w:rStyle w:val="afd"/>
            <w:sz w:val="20"/>
            <w:szCs w:val="20"/>
            <w:lang w:val="uk-UA"/>
          </w:rPr>
          <w:t>https://doi.org/10.20535/2617-5339.2023.12.290847</w:t>
        </w:r>
      </w:hyperlink>
      <w:r w:rsidRPr="007E23EB">
        <w:rPr>
          <w:sz w:val="20"/>
          <w:szCs w:val="20"/>
          <w:lang w:val="uk-UA"/>
        </w:rPr>
        <w:t xml:space="preserve">  (дата доступу: 17.05.2024).</w:t>
      </w:r>
    </w:p>
    <w:p w14:paraId="423ECC75"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Карабан</w:t>
      </w:r>
      <w:proofErr w:type="spellEnd"/>
      <w:r w:rsidRPr="007E23EB">
        <w:rPr>
          <w:sz w:val="20"/>
          <w:szCs w:val="20"/>
          <w:lang w:val="uk-UA"/>
        </w:rPr>
        <w:t xml:space="preserve">, В.І. (2004). Англо-український юридичний словник. Вінниця : Нова книга. </w:t>
      </w:r>
      <w:r w:rsidRPr="007E23EB">
        <w:rPr>
          <w:sz w:val="20"/>
          <w:szCs w:val="20"/>
          <w:lang w:val="en-US"/>
        </w:rPr>
        <w:t>URL</w:t>
      </w:r>
      <w:r w:rsidRPr="007E23EB">
        <w:rPr>
          <w:sz w:val="20"/>
          <w:szCs w:val="20"/>
          <w:lang w:val="uk-UA"/>
        </w:rPr>
        <w:t xml:space="preserve">: </w:t>
      </w:r>
      <w:hyperlink r:id="rId312" w:history="1">
        <w:r w:rsidRPr="007E23EB">
          <w:rPr>
            <w:rStyle w:val="afd"/>
            <w:sz w:val="20"/>
            <w:szCs w:val="20"/>
            <w:lang w:val="uk-UA"/>
          </w:rPr>
          <w:t>https://archive.org/details/enukrlaw/page/16/mode/2up</w:t>
        </w:r>
      </w:hyperlink>
      <w:r w:rsidRPr="007E23EB">
        <w:rPr>
          <w:sz w:val="20"/>
          <w:szCs w:val="20"/>
          <w:lang w:val="uk-UA"/>
        </w:rPr>
        <w:t xml:space="preserve"> (дата доступу: 10.05.2024).</w:t>
      </w:r>
    </w:p>
    <w:p w14:paraId="7E367F3D"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Кобякова</w:t>
      </w:r>
      <w:proofErr w:type="spellEnd"/>
      <w:r w:rsidRPr="007E23EB">
        <w:rPr>
          <w:sz w:val="20"/>
          <w:szCs w:val="20"/>
          <w:lang w:val="uk-UA"/>
        </w:rPr>
        <w:t xml:space="preserve">, І.К., </w:t>
      </w:r>
      <w:proofErr w:type="spellStart"/>
      <w:r w:rsidRPr="007E23EB">
        <w:rPr>
          <w:sz w:val="20"/>
          <w:szCs w:val="20"/>
          <w:lang w:val="uk-UA"/>
        </w:rPr>
        <w:t>Помазановська</w:t>
      </w:r>
      <w:proofErr w:type="spellEnd"/>
      <w:r w:rsidRPr="007E23EB">
        <w:rPr>
          <w:sz w:val="20"/>
          <w:szCs w:val="20"/>
          <w:lang w:val="uk-UA"/>
        </w:rPr>
        <w:t xml:space="preserve">, С.О. (2019). Механізми перекладу складних речень як </w:t>
      </w:r>
      <w:proofErr w:type="spellStart"/>
      <w:r w:rsidRPr="007E23EB">
        <w:rPr>
          <w:sz w:val="20"/>
          <w:szCs w:val="20"/>
          <w:lang w:val="uk-UA"/>
        </w:rPr>
        <w:t>мінімальноі</w:t>
      </w:r>
      <w:proofErr w:type="spellEnd"/>
      <w:r w:rsidRPr="007E23EB">
        <w:rPr>
          <w:sz w:val="20"/>
          <w:szCs w:val="20"/>
          <w:lang w:val="uk-UA"/>
        </w:rPr>
        <w:t xml:space="preserve">̈ одиниці перекладу в </w:t>
      </w:r>
      <w:proofErr w:type="spellStart"/>
      <w:r w:rsidRPr="007E23EB">
        <w:rPr>
          <w:sz w:val="20"/>
          <w:szCs w:val="20"/>
          <w:lang w:val="uk-UA"/>
        </w:rPr>
        <w:t>англійськіи</w:t>
      </w:r>
      <w:proofErr w:type="spellEnd"/>
      <w:r w:rsidRPr="007E23EB">
        <w:rPr>
          <w:sz w:val="20"/>
          <w:szCs w:val="20"/>
          <w:lang w:val="uk-UA"/>
        </w:rPr>
        <w:t xml:space="preserve">̆ мові. </w:t>
      </w:r>
      <w:proofErr w:type="spellStart"/>
      <w:r w:rsidRPr="007E23EB">
        <w:rPr>
          <w:sz w:val="20"/>
          <w:szCs w:val="20"/>
          <w:lang w:val="uk-UA"/>
        </w:rPr>
        <w:t>Topical</w:t>
      </w:r>
      <w:proofErr w:type="spellEnd"/>
      <w:r w:rsidRPr="007E23EB">
        <w:rPr>
          <w:sz w:val="20"/>
          <w:szCs w:val="20"/>
          <w:lang w:val="uk-UA"/>
        </w:rPr>
        <w:t xml:space="preserve"> </w:t>
      </w:r>
      <w:proofErr w:type="spellStart"/>
      <w:r w:rsidRPr="007E23EB">
        <w:rPr>
          <w:sz w:val="20"/>
          <w:szCs w:val="20"/>
          <w:lang w:val="uk-UA"/>
        </w:rPr>
        <w:t>issues</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the </w:t>
      </w:r>
      <w:proofErr w:type="spellStart"/>
      <w:r w:rsidRPr="007E23EB">
        <w:rPr>
          <w:sz w:val="20"/>
          <w:szCs w:val="20"/>
          <w:lang w:val="uk-UA"/>
        </w:rPr>
        <w:t>development</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modern</w:t>
      </w:r>
      <w:proofErr w:type="spellEnd"/>
      <w:r w:rsidRPr="007E23EB">
        <w:rPr>
          <w:sz w:val="20"/>
          <w:szCs w:val="20"/>
          <w:lang w:val="uk-UA"/>
        </w:rPr>
        <w:t xml:space="preserve"> </w:t>
      </w:r>
      <w:proofErr w:type="spellStart"/>
      <w:r w:rsidRPr="007E23EB">
        <w:rPr>
          <w:sz w:val="20"/>
          <w:szCs w:val="20"/>
          <w:lang w:val="uk-UA"/>
        </w:rPr>
        <w:t>science</w:t>
      </w:r>
      <w:proofErr w:type="spellEnd"/>
      <w:r w:rsidRPr="007E23EB">
        <w:rPr>
          <w:sz w:val="20"/>
          <w:szCs w:val="20"/>
          <w:lang w:val="uk-UA"/>
        </w:rPr>
        <w:t xml:space="preserve">: The 4th </w:t>
      </w:r>
      <w:proofErr w:type="spellStart"/>
      <w:r w:rsidRPr="007E23EB">
        <w:rPr>
          <w:sz w:val="20"/>
          <w:szCs w:val="20"/>
          <w:lang w:val="uk-UA"/>
        </w:rPr>
        <w:t>International</w:t>
      </w:r>
      <w:proofErr w:type="spellEnd"/>
      <w:r w:rsidRPr="007E23EB">
        <w:rPr>
          <w:sz w:val="20"/>
          <w:szCs w:val="20"/>
          <w:lang w:val="uk-UA"/>
        </w:rPr>
        <w:t xml:space="preserve"> </w:t>
      </w:r>
      <w:proofErr w:type="spellStart"/>
      <w:r w:rsidRPr="007E23EB">
        <w:rPr>
          <w:sz w:val="20"/>
          <w:szCs w:val="20"/>
          <w:lang w:val="uk-UA"/>
        </w:rPr>
        <w:t>scientific</w:t>
      </w:r>
      <w:proofErr w:type="spellEnd"/>
      <w:r w:rsidRPr="007E23EB">
        <w:rPr>
          <w:sz w:val="20"/>
          <w:szCs w:val="20"/>
          <w:lang w:val="uk-UA"/>
        </w:rPr>
        <w:t xml:space="preserve"> </w:t>
      </w:r>
      <w:proofErr w:type="spellStart"/>
      <w:r w:rsidRPr="007E23EB">
        <w:rPr>
          <w:sz w:val="20"/>
          <w:szCs w:val="20"/>
          <w:lang w:val="uk-UA"/>
        </w:rPr>
        <w:t>and</w:t>
      </w:r>
      <w:proofErr w:type="spellEnd"/>
      <w:r w:rsidRPr="007E23EB">
        <w:rPr>
          <w:sz w:val="20"/>
          <w:szCs w:val="20"/>
          <w:lang w:val="uk-UA"/>
        </w:rPr>
        <w:t xml:space="preserve"> </w:t>
      </w:r>
      <w:proofErr w:type="spellStart"/>
      <w:r w:rsidRPr="007E23EB">
        <w:rPr>
          <w:sz w:val="20"/>
          <w:szCs w:val="20"/>
          <w:lang w:val="uk-UA"/>
        </w:rPr>
        <w:t>practical</w:t>
      </w:r>
      <w:proofErr w:type="spellEnd"/>
      <w:r w:rsidRPr="007E23EB">
        <w:rPr>
          <w:sz w:val="20"/>
          <w:szCs w:val="20"/>
          <w:lang w:val="uk-UA"/>
        </w:rPr>
        <w:t xml:space="preserve"> </w:t>
      </w:r>
      <w:proofErr w:type="spellStart"/>
      <w:r w:rsidRPr="007E23EB">
        <w:rPr>
          <w:sz w:val="20"/>
          <w:szCs w:val="20"/>
          <w:lang w:val="uk-UA"/>
        </w:rPr>
        <w:t>conference</w:t>
      </w:r>
      <w:proofErr w:type="spellEnd"/>
      <w:r w:rsidRPr="007E23EB">
        <w:rPr>
          <w:sz w:val="20"/>
          <w:szCs w:val="20"/>
          <w:lang w:val="uk-UA"/>
        </w:rPr>
        <w:t xml:space="preserve">, 412-420. </w:t>
      </w:r>
      <w:proofErr w:type="spellStart"/>
      <w:r w:rsidRPr="007E23EB">
        <w:rPr>
          <w:sz w:val="20"/>
          <w:szCs w:val="20"/>
          <w:lang w:val="uk-UA"/>
        </w:rPr>
        <w:t>Sofia</w:t>
      </w:r>
      <w:proofErr w:type="spellEnd"/>
      <w:r w:rsidRPr="007E23EB">
        <w:rPr>
          <w:sz w:val="20"/>
          <w:szCs w:val="20"/>
          <w:lang w:val="uk-UA"/>
        </w:rPr>
        <w:t xml:space="preserve">: </w:t>
      </w:r>
      <w:proofErr w:type="spellStart"/>
      <w:r w:rsidRPr="007E23EB">
        <w:rPr>
          <w:sz w:val="20"/>
          <w:szCs w:val="20"/>
          <w:lang w:val="uk-UA"/>
        </w:rPr>
        <w:t>Publishing</w:t>
      </w:r>
      <w:proofErr w:type="spellEnd"/>
      <w:r w:rsidRPr="007E23EB">
        <w:rPr>
          <w:sz w:val="20"/>
          <w:szCs w:val="20"/>
          <w:lang w:val="uk-UA"/>
        </w:rPr>
        <w:t xml:space="preserve"> </w:t>
      </w:r>
      <w:proofErr w:type="spellStart"/>
      <w:r w:rsidRPr="007E23EB">
        <w:rPr>
          <w:sz w:val="20"/>
          <w:szCs w:val="20"/>
          <w:lang w:val="uk-UA"/>
        </w:rPr>
        <w:t>House</w:t>
      </w:r>
      <w:proofErr w:type="spellEnd"/>
      <w:r w:rsidRPr="007E23EB">
        <w:rPr>
          <w:sz w:val="20"/>
          <w:szCs w:val="20"/>
          <w:lang w:val="uk-UA"/>
        </w:rPr>
        <w:t xml:space="preserve"> «ACCENT».</w:t>
      </w:r>
      <w:r w:rsidRPr="007E23EB">
        <w:rPr>
          <w:sz w:val="20"/>
          <w:szCs w:val="20"/>
          <w:lang w:val="en-US"/>
        </w:rPr>
        <w:t xml:space="preserve"> URL</w:t>
      </w:r>
      <w:r w:rsidRPr="007E23EB">
        <w:rPr>
          <w:sz w:val="20"/>
          <w:szCs w:val="20"/>
          <w:lang w:val="uk-UA"/>
        </w:rPr>
        <w:t>:</w:t>
      </w:r>
      <w:r w:rsidRPr="001E774D">
        <w:rPr>
          <w:sz w:val="20"/>
          <w:szCs w:val="20"/>
          <w:lang w:val="en-US"/>
        </w:rPr>
        <w:t xml:space="preserve"> </w:t>
      </w:r>
      <w:hyperlink r:id="rId313" w:history="1">
        <w:r w:rsidRPr="007E23EB">
          <w:rPr>
            <w:rStyle w:val="afd"/>
            <w:sz w:val="20"/>
            <w:szCs w:val="20"/>
            <w:lang w:val="uk-UA"/>
          </w:rPr>
          <w:t>https://essuir.sumdu.edu.ua/bitstream-download/123456789/75440/3/Kobyakova_Article_mag.pdf</w:t>
        </w:r>
      </w:hyperlink>
      <w:r w:rsidRPr="007E23EB">
        <w:rPr>
          <w:sz w:val="20"/>
          <w:szCs w:val="20"/>
          <w:lang w:val="uk-UA"/>
        </w:rPr>
        <w:t xml:space="preserve"> (дата доступу: 10.05.2024). </w:t>
      </w:r>
    </w:p>
    <w:p w14:paraId="0BBC4618" w14:textId="77777777" w:rsidR="00E53248" w:rsidRPr="007E23EB" w:rsidRDefault="00E53248" w:rsidP="00E53248">
      <w:pPr>
        <w:spacing w:after="0"/>
        <w:ind w:left="1134" w:hanging="1134"/>
        <w:rPr>
          <w:sz w:val="20"/>
          <w:szCs w:val="20"/>
          <w:lang w:val="uk-UA"/>
        </w:rPr>
      </w:pPr>
      <w:r w:rsidRPr="007E23EB">
        <w:rPr>
          <w:sz w:val="20"/>
          <w:szCs w:val="20"/>
          <w:lang w:val="uk-UA"/>
        </w:rPr>
        <w:t>Куйбіда, Р., Сироїд, О. (2013). Посібник із написання судових рішень. К.: «</w:t>
      </w:r>
      <w:proofErr w:type="spellStart"/>
      <w:r w:rsidRPr="007E23EB">
        <w:rPr>
          <w:sz w:val="20"/>
          <w:szCs w:val="20"/>
          <w:lang w:val="uk-UA"/>
        </w:rPr>
        <w:t>Дрім</w:t>
      </w:r>
      <w:proofErr w:type="spellEnd"/>
      <w:r w:rsidRPr="007E23EB">
        <w:rPr>
          <w:sz w:val="20"/>
          <w:szCs w:val="20"/>
          <w:lang w:val="uk-UA"/>
        </w:rPr>
        <w:t xml:space="preserve"> Арт». </w:t>
      </w:r>
      <w:r w:rsidRPr="007E23EB">
        <w:rPr>
          <w:sz w:val="20"/>
          <w:szCs w:val="20"/>
          <w:lang w:val="en-US"/>
        </w:rPr>
        <w:t>URL</w:t>
      </w:r>
      <w:r w:rsidRPr="007E23EB">
        <w:rPr>
          <w:sz w:val="20"/>
          <w:szCs w:val="20"/>
          <w:lang w:val="uk-UA"/>
        </w:rPr>
        <w:t xml:space="preserve">: </w:t>
      </w:r>
      <w:hyperlink r:id="rId314" w:history="1">
        <w:r w:rsidRPr="007E23EB">
          <w:rPr>
            <w:rStyle w:val="afd"/>
            <w:sz w:val="20"/>
            <w:szCs w:val="20"/>
            <w:lang w:val="uk-UA"/>
          </w:rPr>
          <w:t>https://www.osce.org/files/f/documents/f/e/106527.pdf</w:t>
        </w:r>
      </w:hyperlink>
      <w:r w:rsidRPr="007E23EB">
        <w:rPr>
          <w:sz w:val="20"/>
          <w:szCs w:val="20"/>
          <w:lang w:val="uk-UA"/>
        </w:rPr>
        <w:t xml:space="preserve"> (дата доступу: 10.05.2024). </w:t>
      </w:r>
    </w:p>
    <w:p w14:paraId="50D9AECE" w14:textId="77777777" w:rsidR="00E53248" w:rsidRPr="007E23EB" w:rsidRDefault="00E53248" w:rsidP="00E53248">
      <w:pPr>
        <w:spacing w:after="0"/>
        <w:ind w:left="1134" w:hanging="1134"/>
        <w:rPr>
          <w:sz w:val="20"/>
          <w:szCs w:val="20"/>
          <w:lang w:val="uk-UA"/>
        </w:rPr>
      </w:pPr>
      <w:r w:rsidRPr="007E23EB">
        <w:rPr>
          <w:sz w:val="20"/>
          <w:szCs w:val="20"/>
          <w:lang w:val="uk-UA"/>
        </w:rPr>
        <w:t xml:space="preserve">Павлов, В.О. (2022). Лексичні засоби офіційно-ділового стилю юридичної документації в англійській мові. </w:t>
      </w:r>
      <w:r w:rsidRPr="007E23EB">
        <w:rPr>
          <w:i/>
          <w:iCs/>
          <w:sz w:val="20"/>
          <w:szCs w:val="20"/>
          <w:lang w:val="uk-UA"/>
        </w:rPr>
        <w:t>Часопис Київського університету права</w:t>
      </w:r>
      <w:r w:rsidRPr="007E23EB">
        <w:rPr>
          <w:sz w:val="20"/>
          <w:szCs w:val="20"/>
          <w:lang w:val="uk-UA"/>
        </w:rPr>
        <w:t xml:space="preserve">, № 2-4, 95-99. </w:t>
      </w:r>
      <w:r w:rsidRPr="007E23EB">
        <w:rPr>
          <w:sz w:val="20"/>
          <w:szCs w:val="20"/>
          <w:lang w:val="en-US"/>
        </w:rPr>
        <w:t>URL</w:t>
      </w:r>
      <w:r w:rsidRPr="007E23EB">
        <w:rPr>
          <w:sz w:val="20"/>
          <w:szCs w:val="20"/>
          <w:lang w:val="uk-UA"/>
        </w:rPr>
        <w:t xml:space="preserve">: </w:t>
      </w:r>
      <w:hyperlink r:id="rId315" w:history="1">
        <w:r w:rsidRPr="007E23EB">
          <w:rPr>
            <w:rStyle w:val="afd"/>
            <w:sz w:val="20"/>
            <w:szCs w:val="20"/>
            <w:lang w:val="uk-UA"/>
          </w:rPr>
          <w:t>https://doi.org/10.36695/2219-5521.2-4.2022.17</w:t>
        </w:r>
      </w:hyperlink>
      <w:r w:rsidRPr="007E23EB">
        <w:rPr>
          <w:sz w:val="20"/>
          <w:szCs w:val="20"/>
          <w:lang w:val="uk-UA"/>
        </w:rPr>
        <w:t xml:space="preserve"> (дата звернення: 04.06.2024).</w:t>
      </w:r>
    </w:p>
    <w:p w14:paraId="4A13F57E"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Самолюк</w:t>
      </w:r>
      <w:proofErr w:type="spellEnd"/>
      <w:r w:rsidRPr="007E23EB">
        <w:rPr>
          <w:sz w:val="20"/>
          <w:szCs w:val="20"/>
          <w:lang w:val="uk-UA"/>
        </w:rPr>
        <w:t xml:space="preserve">, Ю. М. (2009) Судове рішення у цивільному процесі: спірні питання. </w:t>
      </w:r>
      <w:r w:rsidRPr="007E23EB">
        <w:rPr>
          <w:i/>
          <w:iCs/>
          <w:sz w:val="20"/>
          <w:szCs w:val="20"/>
          <w:lang w:val="uk-UA"/>
        </w:rPr>
        <w:t>Судова апеляція</w:t>
      </w:r>
      <w:r w:rsidRPr="007E23EB">
        <w:rPr>
          <w:sz w:val="20"/>
          <w:szCs w:val="20"/>
          <w:lang w:val="uk-UA"/>
        </w:rPr>
        <w:t xml:space="preserve">, № 1(14), 91-98. </w:t>
      </w:r>
      <w:r w:rsidRPr="007E23EB">
        <w:rPr>
          <w:sz w:val="20"/>
          <w:szCs w:val="20"/>
          <w:lang w:val="en-US"/>
        </w:rPr>
        <w:t>URL</w:t>
      </w:r>
      <w:r w:rsidRPr="007E23EB">
        <w:rPr>
          <w:sz w:val="20"/>
          <w:szCs w:val="20"/>
          <w:lang w:val="uk-UA"/>
        </w:rPr>
        <w:t xml:space="preserve">: </w:t>
      </w:r>
      <w:hyperlink r:id="rId316" w:history="1">
        <w:r w:rsidRPr="007E23EB">
          <w:rPr>
            <w:rStyle w:val="afd"/>
            <w:sz w:val="20"/>
            <w:szCs w:val="20"/>
            <w:lang w:val="uk-UA"/>
          </w:rPr>
          <w:t>http://dspace.nbuv.gov.ua/handle/123456789/13954</w:t>
        </w:r>
      </w:hyperlink>
      <w:r w:rsidRPr="007E23EB">
        <w:rPr>
          <w:sz w:val="20"/>
          <w:szCs w:val="20"/>
          <w:lang w:val="uk-UA"/>
        </w:rPr>
        <w:t xml:space="preserve"> (дата доступу: 10.05.2024). </w:t>
      </w:r>
    </w:p>
    <w:p w14:paraId="7ABDC8BF"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Сухина</w:t>
      </w:r>
      <w:proofErr w:type="spellEnd"/>
      <w:r w:rsidRPr="007E23EB">
        <w:rPr>
          <w:sz w:val="20"/>
          <w:szCs w:val="20"/>
          <w:lang w:val="uk-UA"/>
        </w:rPr>
        <w:t xml:space="preserve">, О., Лобода, Ю. (2019). Специфіка перекладу судових рішень Європейського суду з прав людини. </w:t>
      </w:r>
      <w:r w:rsidRPr="007E23EB">
        <w:rPr>
          <w:i/>
          <w:iCs/>
          <w:sz w:val="20"/>
          <w:szCs w:val="20"/>
          <w:lang w:val="uk-UA"/>
        </w:rPr>
        <w:t>Південний архів</w:t>
      </w:r>
      <w:r w:rsidRPr="007E23EB">
        <w:rPr>
          <w:sz w:val="20"/>
          <w:szCs w:val="20"/>
          <w:lang w:val="uk-UA"/>
        </w:rPr>
        <w:t xml:space="preserve">, №78, 116-120. URL: </w:t>
      </w:r>
      <w:hyperlink r:id="rId317" w:history="1">
        <w:r w:rsidRPr="007E23EB">
          <w:rPr>
            <w:rStyle w:val="afd"/>
            <w:sz w:val="20"/>
            <w:szCs w:val="20"/>
            <w:lang w:val="uk-UA"/>
          </w:rPr>
          <w:t>https://doi.org/10.32999/ksu2663-2691/2019-78-22</w:t>
        </w:r>
      </w:hyperlink>
      <w:r w:rsidRPr="007E23EB">
        <w:rPr>
          <w:sz w:val="20"/>
          <w:szCs w:val="20"/>
          <w:lang w:val="uk-UA"/>
        </w:rPr>
        <w:t xml:space="preserve"> (дата доступу: 17.05.2024). </w:t>
      </w:r>
    </w:p>
    <w:p w14:paraId="5DCB4FC1" w14:textId="77777777" w:rsidR="00E53248" w:rsidRPr="007E23EB" w:rsidRDefault="00E53248" w:rsidP="00E53248">
      <w:pPr>
        <w:spacing w:after="0"/>
        <w:ind w:left="1134" w:hanging="1134"/>
        <w:rPr>
          <w:sz w:val="20"/>
          <w:szCs w:val="20"/>
          <w:lang w:val="uk-UA"/>
        </w:rPr>
      </w:pPr>
      <w:r w:rsidRPr="007E23EB">
        <w:rPr>
          <w:sz w:val="20"/>
          <w:szCs w:val="20"/>
          <w:lang w:val="uk-UA"/>
        </w:rPr>
        <w:t xml:space="preserve">Роєнко, Л., </w:t>
      </w:r>
      <w:proofErr w:type="spellStart"/>
      <w:r w:rsidRPr="007E23EB">
        <w:rPr>
          <w:sz w:val="20"/>
          <w:szCs w:val="20"/>
          <w:lang w:val="uk-UA"/>
        </w:rPr>
        <w:t>Горлатова</w:t>
      </w:r>
      <w:proofErr w:type="spellEnd"/>
      <w:r w:rsidRPr="007E23EB">
        <w:rPr>
          <w:sz w:val="20"/>
          <w:szCs w:val="20"/>
          <w:lang w:val="uk-UA"/>
        </w:rPr>
        <w:t xml:space="preserve">, О., Редько, С. (2021). Особливості перекладу юридичних текстів. </w:t>
      </w:r>
      <w:r w:rsidRPr="007E23EB">
        <w:rPr>
          <w:i/>
          <w:iCs/>
          <w:sz w:val="20"/>
          <w:szCs w:val="20"/>
          <w:lang w:val="uk-UA"/>
        </w:rPr>
        <w:t>Актуальні питання іноземної філології</w:t>
      </w:r>
      <w:r w:rsidRPr="007E23EB">
        <w:rPr>
          <w:sz w:val="20"/>
          <w:szCs w:val="20"/>
          <w:lang w:val="uk-UA"/>
        </w:rPr>
        <w:t xml:space="preserve">, № 15, 91-96. </w:t>
      </w:r>
      <w:r w:rsidRPr="007E23EB">
        <w:rPr>
          <w:sz w:val="20"/>
          <w:szCs w:val="20"/>
          <w:lang w:val="en-US"/>
        </w:rPr>
        <w:t>URL</w:t>
      </w:r>
      <w:r w:rsidRPr="007E23EB">
        <w:rPr>
          <w:sz w:val="20"/>
          <w:szCs w:val="20"/>
          <w:lang w:val="uk-UA"/>
        </w:rPr>
        <w:t xml:space="preserve">: </w:t>
      </w:r>
      <w:hyperlink r:id="rId318" w:history="1">
        <w:r w:rsidRPr="007E23EB">
          <w:rPr>
            <w:rStyle w:val="afd"/>
            <w:sz w:val="20"/>
            <w:szCs w:val="20"/>
            <w:lang w:val="uk-UA"/>
          </w:rPr>
          <w:t>http://surl.li/dghkih</w:t>
        </w:r>
      </w:hyperlink>
      <w:r w:rsidRPr="007E23EB">
        <w:rPr>
          <w:sz w:val="20"/>
          <w:szCs w:val="20"/>
          <w:lang w:val="uk-UA"/>
        </w:rPr>
        <w:t xml:space="preserve">  (дата звернення: 28.05.2024). </w:t>
      </w:r>
    </w:p>
    <w:p w14:paraId="5BBF8F6E" w14:textId="77777777" w:rsidR="00E53248" w:rsidRPr="007E23EB" w:rsidRDefault="00E53248" w:rsidP="00E53248">
      <w:pPr>
        <w:spacing w:after="0"/>
        <w:ind w:left="1134" w:hanging="1134"/>
        <w:rPr>
          <w:sz w:val="20"/>
          <w:szCs w:val="20"/>
          <w:lang w:val="uk-UA"/>
        </w:rPr>
      </w:pPr>
      <w:r w:rsidRPr="007E23EB">
        <w:rPr>
          <w:sz w:val="20"/>
          <w:szCs w:val="20"/>
          <w:lang w:val="uk-UA"/>
        </w:rPr>
        <w:lastRenderedPageBreak/>
        <w:t xml:space="preserve">Шумило, І., </w:t>
      </w:r>
      <w:proofErr w:type="spellStart"/>
      <w:r w:rsidRPr="007E23EB">
        <w:rPr>
          <w:sz w:val="20"/>
          <w:szCs w:val="20"/>
          <w:lang w:val="uk-UA"/>
        </w:rPr>
        <w:t>Сніца</w:t>
      </w:r>
      <w:proofErr w:type="spellEnd"/>
      <w:r w:rsidRPr="007E23EB">
        <w:rPr>
          <w:sz w:val="20"/>
          <w:szCs w:val="20"/>
          <w:lang w:val="uk-UA"/>
        </w:rPr>
        <w:t xml:space="preserve">, Т. (2016). Особливості перекладу юридичних документів. </w:t>
      </w:r>
      <w:proofErr w:type="spellStart"/>
      <w:r w:rsidRPr="007E23EB">
        <w:rPr>
          <w:i/>
          <w:iCs/>
          <w:sz w:val="20"/>
          <w:szCs w:val="20"/>
          <w:lang w:val="uk-UA"/>
        </w:rPr>
        <w:t>Філологічнии</w:t>
      </w:r>
      <w:proofErr w:type="spellEnd"/>
      <w:r w:rsidRPr="007E23EB">
        <w:rPr>
          <w:i/>
          <w:iCs/>
          <w:sz w:val="20"/>
          <w:szCs w:val="20"/>
          <w:lang w:val="uk-UA"/>
        </w:rPr>
        <w:t>̆ дискурс</w:t>
      </w:r>
      <w:r w:rsidRPr="007E23EB">
        <w:rPr>
          <w:sz w:val="20"/>
          <w:szCs w:val="20"/>
          <w:lang w:val="uk-UA"/>
        </w:rPr>
        <w:t xml:space="preserve">, №4, 266-272. </w:t>
      </w:r>
      <w:r w:rsidRPr="007E23EB">
        <w:rPr>
          <w:sz w:val="20"/>
          <w:szCs w:val="20"/>
          <w:lang w:val="en-US"/>
        </w:rPr>
        <w:t>URL</w:t>
      </w:r>
      <w:r w:rsidRPr="007E23EB">
        <w:rPr>
          <w:sz w:val="20"/>
          <w:szCs w:val="20"/>
          <w:lang w:val="uk-UA"/>
        </w:rPr>
        <w:t xml:space="preserve">: </w:t>
      </w:r>
      <w:hyperlink r:id="rId319" w:history="1">
        <w:r w:rsidRPr="007E23EB">
          <w:rPr>
            <w:rStyle w:val="afd"/>
            <w:sz w:val="20"/>
            <w:szCs w:val="20"/>
            <w:lang w:val="uk-UA"/>
          </w:rPr>
          <w:t>http://surl.li/fyzhpl</w:t>
        </w:r>
      </w:hyperlink>
      <w:r w:rsidRPr="007E23EB">
        <w:rPr>
          <w:sz w:val="20"/>
          <w:szCs w:val="20"/>
          <w:lang w:val="uk-UA"/>
        </w:rPr>
        <w:t xml:space="preserve"> (дата доступу: 17.05.2024).</w:t>
      </w:r>
    </w:p>
    <w:p w14:paraId="5EEE5383" w14:textId="77777777" w:rsidR="00E53248" w:rsidRPr="007E23EB" w:rsidRDefault="00E53248" w:rsidP="00E53248">
      <w:pPr>
        <w:spacing w:after="0"/>
        <w:ind w:left="1134" w:hanging="1134"/>
        <w:rPr>
          <w:sz w:val="20"/>
          <w:szCs w:val="20"/>
          <w:lang w:val="uk-UA"/>
        </w:rPr>
      </w:pPr>
      <w:r w:rsidRPr="007E23EB">
        <w:rPr>
          <w:sz w:val="20"/>
          <w:szCs w:val="20"/>
          <w:lang w:val="uk-UA"/>
        </w:rPr>
        <w:t>Справа «</w:t>
      </w:r>
      <w:proofErr w:type="spellStart"/>
      <w:r w:rsidRPr="007E23EB">
        <w:rPr>
          <w:sz w:val="20"/>
          <w:szCs w:val="20"/>
          <w:lang w:val="uk-UA"/>
        </w:rPr>
        <w:t>Бочан</w:t>
      </w:r>
      <w:proofErr w:type="spellEnd"/>
      <w:r w:rsidRPr="007E23EB">
        <w:rPr>
          <w:sz w:val="20"/>
          <w:szCs w:val="20"/>
          <w:lang w:val="uk-UA"/>
        </w:rPr>
        <w:t xml:space="preserve"> проти України». (2007). URL: https://zakon.rada.gov.ua/laws/show/974_209#Text (дата звернення: 25.04.2024).</w:t>
      </w:r>
    </w:p>
    <w:p w14:paraId="7806BFA6" w14:textId="77777777" w:rsidR="00E53248" w:rsidRPr="007E23EB" w:rsidRDefault="00E53248" w:rsidP="00E53248">
      <w:pPr>
        <w:spacing w:after="0"/>
        <w:ind w:left="1134" w:hanging="1134"/>
        <w:rPr>
          <w:sz w:val="20"/>
          <w:szCs w:val="20"/>
          <w:lang w:val="uk-UA"/>
        </w:rPr>
      </w:pPr>
      <w:r w:rsidRPr="007E23EB">
        <w:rPr>
          <w:sz w:val="20"/>
          <w:szCs w:val="20"/>
          <w:lang w:val="uk-UA"/>
        </w:rPr>
        <w:t>Справа «</w:t>
      </w:r>
      <w:proofErr w:type="spellStart"/>
      <w:r w:rsidRPr="007E23EB">
        <w:rPr>
          <w:sz w:val="20"/>
          <w:szCs w:val="20"/>
          <w:lang w:val="uk-UA"/>
        </w:rPr>
        <w:t>Садов’як</w:t>
      </w:r>
      <w:proofErr w:type="spellEnd"/>
      <w:r w:rsidRPr="007E23EB">
        <w:rPr>
          <w:sz w:val="20"/>
          <w:szCs w:val="20"/>
          <w:lang w:val="uk-UA"/>
        </w:rPr>
        <w:t xml:space="preserve"> проти України». (2018). URL: https://zakon.rada.gov.ua/laws/show/974_c59#Text (дата звернення: 28.05.2024).  </w:t>
      </w:r>
    </w:p>
    <w:p w14:paraId="35F33532" w14:textId="77777777" w:rsidR="00E53248" w:rsidRPr="007E23EB" w:rsidRDefault="00E53248" w:rsidP="00E53248">
      <w:pPr>
        <w:spacing w:after="0"/>
        <w:ind w:left="1134" w:hanging="1134"/>
        <w:rPr>
          <w:sz w:val="20"/>
          <w:szCs w:val="20"/>
          <w:lang w:val="uk-UA"/>
        </w:rPr>
      </w:pPr>
      <w:r w:rsidRPr="007E23EB">
        <w:rPr>
          <w:sz w:val="20"/>
          <w:szCs w:val="20"/>
          <w:lang w:val="uk-UA"/>
        </w:rPr>
        <w:t>Справа «Александровська проти України». (2021). URL:  https://zakon.rada.gov.ua/laws/show/974_f73#Text (дата звернення: 21.05.2024).</w:t>
      </w:r>
    </w:p>
    <w:p w14:paraId="4E4C9C99" w14:textId="77777777" w:rsidR="00E53248" w:rsidRPr="007E23EB" w:rsidRDefault="00E53248" w:rsidP="00E53248">
      <w:pPr>
        <w:spacing w:after="0"/>
        <w:ind w:left="1134" w:hanging="1134"/>
        <w:rPr>
          <w:sz w:val="20"/>
          <w:szCs w:val="20"/>
          <w:lang w:val="uk-UA"/>
        </w:rPr>
      </w:pPr>
      <w:r w:rsidRPr="007E23EB">
        <w:rPr>
          <w:sz w:val="20"/>
          <w:szCs w:val="20"/>
          <w:lang w:val="uk-UA"/>
        </w:rPr>
        <w:t>Справа «</w:t>
      </w:r>
      <w:proofErr w:type="spellStart"/>
      <w:r w:rsidRPr="007E23EB">
        <w:rPr>
          <w:sz w:val="20"/>
          <w:szCs w:val="20"/>
          <w:lang w:val="uk-UA"/>
        </w:rPr>
        <w:t>Бочан</w:t>
      </w:r>
      <w:proofErr w:type="spellEnd"/>
      <w:r w:rsidRPr="007E23EB">
        <w:rPr>
          <w:sz w:val="20"/>
          <w:szCs w:val="20"/>
          <w:lang w:val="uk-UA"/>
        </w:rPr>
        <w:t xml:space="preserve"> проти України». (2007). URL: https://zakon.rada.gov.ua/laws/show/974_209#Text (дата звернення: 27.05.2024).</w:t>
      </w:r>
    </w:p>
    <w:p w14:paraId="6C2086D3"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Aleksandrovskaya</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(2021). URL: https://hudoc.echr.coe.int/rus?i=001-208759 (дата звернення: 21.05.2024).</w:t>
      </w:r>
    </w:p>
    <w:p w14:paraId="36E14669"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Staszuk</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(2017). URL: https://hudoc.echr.coe.int/eng?i=001-177347 (дата звернення: 25.05.2024 р.).</w:t>
      </w:r>
    </w:p>
    <w:p w14:paraId="7B570A6D"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Bochan</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(2007). URL: https://hudoc.echr.coe.int/eng?i=001-80455 (дата звернення: 28.05.2024 р.).</w:t>
      </w:r>
    </w:p>
    <w:p w14:paraId="5537E119" w14:textId="77777777" w:rsidR="00E53248" w:rsidRPr="007E23EB" w:rsidRDefault="00E53248" w:rsidP="00E53248">
      <w:pPr>
        <w:spacing w:after="0"/>
        <w:ind w:left="1134" w:hanging="1134"/>
        <w:rPr>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Sadovyak</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xml:space="preserve">. (2018). URL: https://hudoc.echr.coe.int/eng?i=001-182868 (дата звернення: 28.05.2024 р.).  </w:t>
      </w:r>
    </w:p>
    <w:p w14:paraId="5BC34C54" w14:textId="77777777" w:rsidR="00E53248" w:rsidRPr="007E23EB" w:rsidRDefault="00E53248" w:rsidP="00E53248">
      <w:pPr>
        <w:spacing w:after="0"/>
        <w:rPr>
          <w:sz w:val="20"/>
          <w:szCs w:val="20"/>
          <w:lang w:val="uk-UA"/>
        </w:rPr>
      </w:pPr>
    </w:p>
    <w:p w14:paraId="6E5420F5" w14:textId="77777777" w:rsidR="00E53248" w:rsidRPr="007E23EB" w:rsidRDefault="00E53248" w:rsidP="00E53248">
      <w:pPr>
        <w:spacing w:after="0"/>
        <w:ind w:left="1134" w:hanging="1134"/>
        <w:rPr>
          <w:b/>
          <w:bCs/>
          <w:sz w:val="20"/>
          <w:szCs w:val="20"/>
          <w:lang w:val="uk-UA"/>
        </w:rPr>
      </w:pPr>
      <w:r w:rsidRPr="007E23EB">
        <w:rPr>
          <w:b/>
          <w:bCs/>
          <w:sz w:val="20"/>
          <w:szCs w:val="20"/>
          <w:lang w:val="uk-UA"/>
        </w:rPr>
        <w:t>REFERENCES</w:t>
      </w:r>
    </w:p>
    <w:p w14:paraId="2C814D2B"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Gaidar</w:t>
      </w:r>
      <w:proofErr w:type="spellEnd"/>
      <w:r w:rsidRPr="007E23EB">
        <w:rPr>
          <w:sz w:val="20"/>
          <w:szCs w:val="20"/>
          <w:lang w:val="uk-UA"/>
        </w:rPr>
        <w:t xml:space="preserve">, V.V. (2016). </w:t>
      </w:r>
      <w:proofErr w:type="spellStart"/>
      <w:r w:rsidRPr="007E23EB">
        <w:rPr>
          <w:sz w:val="20"/>
          <w:szCs w:val="20"/>
          <w:lang w:val="uk-UA"/>
        </w:rPr>
        <w:t>Peculiarities</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translating</w:t>
      </w:r>
      <w:proofErr w:type="spellEnd"/>
      <w:r w:rsidRPr="007E23EB">
        <w:rPr>
          <w:sz w:val="20"/>
          <w:szCs w:val="20"/>
          <w:lang w:val="uk-UA"/>
        </w:rPr>
        <w:t xml:space="preserve"> </w:t>
      </w:r>
      <w:proofErr w:type="spellStart"/>
      <w:r w:rsidRPr="007E23EB">
        <w:rPr>
          <w:sz w:val="20"/>
          <w:szCs w:val="20"/>
          <w:lang w:val="uk-UA"/>
        </w:rPr>
        <w:t>court</w:t>
      </w:r>
      <w:proofErr w:type="spellEnd"/>
      <w:r w:rsidRPr="007E23EB">
        <w:rPr>
          <w:sz w:val="20"/>
          <w:szCs w:val="20"/>
          <w:lang w:val="uk-UA"/>
        </w:rPr>
        <w:t xml:space="preserve"> </w:t>
      </w:r>
      <w:proofErr w:type="spellStart"/>
      <w:r w:rsidRPr="007E23EB">
        <w:rPr>
          <w:sz w:val="20"/>
          <w:szCs w:val="20"/>
          <w:lang w:val="uk-UA"/>
        </w:rPr>
        <w:t>decisions</w:t>
      </w:r>
      <w:proofErr w:type="spellEnd"/>
      <w:r w:rsidRPr="007E23EB">
        <w:rPr>
          <w:sz w:val="20"/>
          <w:szCs w:val="20"/>
          <w:lang w:val="uk-UA"/>
        </w:rPr>
        <w:t xml:space="preserve"> </w:t>
      </w:r>
      <w:proofErr w:type="spellStart"/>
      <w:r w:rsidRPr="007E23EB">
        <w:rPr>
          <w:sz w:val="20"/>
          <w:szCs w:val="20"/>
          <w:lang w:val="uk-UA"/>
        </w:rPr>
        <w:t>as</w:t>
      </w:r>
      <w:proofErr w:type="spellEnd"/>
      <w:r w:rsidRPr="007E23EB">
        <w:rPr>
          <w:sz w:val="20"/>
          <w:szCs w:val="20"/>
          <w:lang w:val="uk-UA"/>
        </w:rPr>
        <w:t xml:space="preserve"> a </w:t>
      </w:r>
      <w:proofErr w:type="spellStart"/>
      <w:r w:rsidRPr="007E23EB">
        <w:rPr>
          <w:sz w:val="20"/>
          <w:szCs w:val="20"/>
          <w:lang w:val="uk-UA"/>
        </w:rPr>
        <w:t>type</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legal</w:t>
      </w:r>
      <w:proofErr w:type="spellEnd"/>
      <w:r w:rsidRPr="007E23EB">
        <w:rPr>
          <w:sz w:val="20"/>
          <w:szCs w:val="20"/>
          <w:lang w:val="uk-UA"/>
        </w:rPr>
        <w:t xml:space="preserve"> </w:t>
      </w:r>
      <w:proofErr w:type="spellStart"/>
      <w:r w:rsidRPr="007E23EB">
        <w:rPr>
          <w:sz w:val="20"/>
          <w:szCs w:val="20"/>
          <w:lang w:val="uk-UA"/>
        </w:rPr>
        <w:t>text</w:t>
      </w:r>
      <w:proofErr w:type="spellEnd"/>
      <w:r w:rsidRPr="007E23EB">
        <w:rPr>
          <w:sz w:val="20"/>
          <w:szCs w:val="20"/>
          <w:lang w:val="uk-UA"/>
        </w:rPr>
        <w:t xml:space="preserve">. </w:t>
      </w:r>
      <w:proofErr w:type="spellStart"/>
      <w:r w:rsidRPr="007E23EB">
        <w:rPr>
          <w:sz w:val="20"/>
          <w:szCs w:val="20"/>
          <w:lang w:val="uk-UA"/>
        </w:rPr>
        <w:t>State</w:t>
      </w:r>
      <w:proofErr w:type="spellEnd"/>
      <w:r w:rsidRPr="007E23EB">
        <w:rPr>
          <w:sz w:val="20"/>
          <w:szCs w:val="20"/>
          <w:lang w:val="uk-UA"/>
        </w:rPr>
        <w:t xml:space="preserve"> </w:t>
      </w:r>
      <w:proofErr w:type="spellStart"/>
      <w:r w:rsidRPr="007E23EB">
        <w:rPr>
          <w:sz w:val="20"/>
          <w:szCs w:val="20"/>
          <w:lang w:val="uk-UA"/>
        </w:rPr>
        <w:t>and</w:t>
      </w:r>
      <w:proofErr w:type="spellEnd"/>
      <w:r w:rsidRPr="007E23EB">
        <w:rPr>
          <w:sz w:val="20"/>
          <w:szCs w:val="20"/>
          <w:lang w:val="uk-UA"/>
        </w:rPr>
        <w:t xml:space="preserve"> </w:t>
      </w:r>
      <w:proofErr w:type="spellStart"/>
      <w:r w:rsidRPr="007E23EB">
        <w:rPr>
          <w:sz w:val="20"/>
          <w:szCs w:val="20"/>
          <w:lang w:val="uk-UA"/>
        </w:rPr>
        <w:t>Regions</w:t>
      </w:r>
      <w:proofErr w:type="spellEnd"/>
      <w:r w:rsidRPr="007E23EB">
        <w:rPr>
          <w:sz w:val="20"/>
          <w:szCs w:val="20"/>
          <w:lang w:val="uk-UA"/>
        </w:rPr>
        <w:t xml:space="preserve">, </w:t>
      </w:r>
      <w:proofErr w:type="spellStart"/>
      <w:r w:rsidRPr="007E23EB">
        <w:rPr>
          <w:sz w:val="20"/>
          <w:szCs w:val="20"/>
          <w:lang w:val="uk-UA"/>
        </w:rPr>
        <w:t>No</w:t>
      </w:r>
      <w:proofErr w:type="spellEnd"/>
      <w:r w:rsidRPr="007E23EB">
        <w:rPr>
          <w:sz w:val="20"/>
          <w:szCs w:val="20"/>
          <w:lang w:val="uk-UA"/>
        </w:rPr>
        <w:t xml:space="preserve">. 3-4, 48-51. URL: </w:t>
      </w:r>
      <w:hyperlink r:id="rId320" w:history="1">
        <w:r w:rsidRPr="007E23EB">
          <w:rPr>
            <w:rStyle w:val="afd"/>
            <w:sz w:val="20"/>
            <w:szCs w:val="20"/>
            <w:lang w:val="uk-UA"/>
          </w:rPr>
          <w:t>http://surl.li/qznykj](http://surl.li/qznykj</w:t>
        </w:r>
      </w:hyperlink>
      <w:r w:rsidRPr="007E23EB">
        <w:rPr>
          <w:sz w:val="20"/>
          <w:szCs w:val="20"/>
          <w:lang w:val="uk-UA"/>
        </w:rPr>
        <w:t xml:space="preserve"> (</w:t>
      </w:r>
      <w:proofErr w:type="spellStart"/>
      <w:r w:rsidRPr="007E23EB">
        <w:rPr>
          <w:sz w:val="20"/>
          <w:szCs w:val="20"/>
          <w:lang w:val="uk-UA"/>
        </w:rPr>
        <w:t>accessed</w:t>
      </w:r>
      <w:proofErr w:type="spellEnd"/>
      <w:r w:rsidRPr="007E23EB">
        <w:rPr>
          <w:sz w:val="20"/>
          <w:szCs w:val="20"/>
          <w:lang w:val="uk-UA"/>
        </w:rPr>
        <w:t>: 10.05.2024).</w:t>
      </w:r>
    </w:p>
    <w:p w14:paraId="777A2F54"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Gotsa</w:t>
      </w:r>
      <w:proofErr w:type="spellEnd"/>
      <w:r w:rsidRPr="007E23EB">
        <w:rPr>
          <w:sz w:val="20"/>
          <w:szCs w:val="20"/>
          <w:lang w:val="uk-UA"/>
        </w:rPr>
        <w:t xml:space="preserve">, N.M., </w:t>
      </w:r>
      <w:proofErr w:type="spellStart"/>
      <w:r w:rsidRPr="007E23EB">
        <w:rPr>
          <w:sz w:val="20"/>
          <w:szCs w:val="20"/>
          <w:lang w:val="uk-UA"/>
        </w:rPr>
        <w:t>Tsymbylo</w:t>
      </w:r>
      <w:proofErr w:type="spellEnd"/>
      <w:r w:rsidRPr="007E23EB">
        <w:rPr>
          <w:sz w:val="20"/>
          <w:szCs w:val="20"/>
          <w:lang w:val="uk-UA"/>
        </w:rPr>
        <w:t xml:space="preserve">, S.M., </w:t>
      </w:r>
      <w:proofErr w:type="spellStart"/>
      <w:r w:rsidRPr="007E23EB">
        <w:rPr>
          <w:sz w:val="20"/>
          <w:szCs w:val="20"/>
          <w:lang w:val="uk-UA"/>
        </w:rPr>
        <w:t>Shainer</w:t>
      </w:r>
      <w:proofErr w:type="spellEnd"/>
      <w:r w:rsidRPr="007E23EB">
        <w:rPr>
          <w:sz w:val="20"/>
          <w:szCs w:val="20"/>
          <w:lang w:val="uk-UA"/>
        </w:rPr>
        <w:t xml:space="preserve">, H.I. (2023). </w:t>
      </w:r>
      <w:proofErr w:type="spellStart"/>
      <w:r w:rsidRPr="007E23EB">
        <w:rPr>
          <w:sz w:val="20"/>
          <w:szCs w:val="20"/>
          <w:lang w:val="uk-UA"/>
        </w:rPr>
        <w:t>Peculiarities</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English-Ukrainian</w:t>
      </w:r>
      <w:proofErr w:type="spellEnd"/>
      <w:r w:rsidRPr="007E23EB">
        <w:rPr>
          <w:sz w:val="20"/>
          <w:szCs w:val="20"/>
          <w:lang w:val="uk-UA"/>
        </w:rPr>
        <w:t xml:space="preserve"> </w:t>
      </w:r>
      <w:proofErr w:type="spellStart"/>
      <w:r w:rsidRPr="007E23EB">
        <w:rPr>
          <w:sz w:val="20"/>
          <w:szCs w:val="20"/>
          <w:lang w:val="uk-UA"/>
        </w:rPr>
        <w:t>translation</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terminological</w:t>
      </w:r>
      <w:proofErr w:type="spellEnd"/>
      <w:r w:rsidRPr="007E23EB">
        <w:rPr>
          <w:sz w:val="20"/>
          <w:szCs w:val="20"/>
          <w:lang w:val="uk-UA"/>
        </w:rPr>
        <w:t xml:space="preserve"> </w:t>
      </w:r>
      <w:proofErr w:type="spellStart"/>
      <w:r w:rsidRPr="007E23EB">
        <w:rPr>
          <w:sz w:val="20"/>
          <w:szCs w:val="20"/>
          <w:lang w:val="uk-UA"/>
        </w:rPr>
        <w:t>vocabulary</w:t>
      </w:r>
      <w:proofErr w:type="spellEnd"/>
      <w:r w:rsidRPr="007E23EB">
        <w:rPr>
          <w:sz w:val="20"/>
          <w:szCs w:val="20"/>
          <w:lang w:val="uk-UA"/>
        </w:rPr>
        <w:t xml:space="preserve"> </w:t>
      </w:r>
      <w:proofErr w:type="spellStart"/>
      <w:r w:rsidRPr="007E23EB">
        <w:rPr>
          <w:sz w:val="20"/>
          <w:szCs w:val="20"/>
          <w:lang w:val="uk-UA"/>
        </w:rPr>
        <w:t>in</w:t>
      </w:r>
      <w:proofErr w:type="spellEnd"/>
      <w:r w:rsidRPr="007E23EB">
        <w:rPr>
          <w:sz w:val="20"/>
          <w:szCs w:val="20"/>
          <w:lang w:val="uk-UA"/>
        </w:rPr>
        <w:t xml:space="preserve"> </w:t>
      </w:r>
      <w:proofErr w:type="spellStart"/>
      <w:r w:rsidRPr="007E23EB">
        <w:rPr>
          <w:sz w:val="20"/>
          <w:szCs w:val="20"/>
          <w:lang w:val="uk-UA"/>
        </w:rPr>
        <w:t>legal</w:t>
      </w:r>
      <w:proofErr w:type="spellEnd"/>
      <w:r w:rsidRPr="007E23EB">
        <w:rPr>
          <w:sz w:val="20"/>
          <w:szCs w:val="20"/>
          <w:lang w:val="uk-UA"/>
        </w:rPr>
        <w:t xml:space="preserve"> </w:t>
      </w:r>
      <w:proofErr w:type="spellStart"/>
      <w:r w:rsidRPr="007E23EB">
        <w:rPr>
          <w:sz w:val="20"/>
          <w:szCs w:val="20"/>
          <w:lang w:val="uk-UA"/>
        </w:rPr>
        <w:t>contract</w:t>
      </w:r>
      <w:proofErr w:type="spellEnd"/>
      <w:r w:rsidRPr="007E23EB">
        <w:rPr>
          <w:sz w:val="20"/>
          <w:szCs w:val="20"/>
          <w:lang w:val="uk-UA"/>
        </w:rPr>
        <w:t xml:space="preserve"> </w:t>
      </w:r>
      <w:proofErr w:type="spellStart"/>
      <w:r w:rsidRPr="007E23EB">
        <w:rPr>
          <w:sz w:val="20"/>
          <w:szCs w:val="20"/>
          <w:lang w:val="uk-UA"/>
        </w:rPr>
        <w:t>texts</w:t>
      </w:r>
      <w:proofErr w:type="spellEnd"/>
      <w:r w:rsidRPr="007E23EB">
        <w:rPr>
          <w:sz w:val="20"/>
          <w:szCs w:val="20"/>
          <w:lang w:val="uk-UA"/>
        </w:rPr>
        <w:t xml:space="preserve">. </w:t>
      </w:r>
      <w:proofErr w:type="spellStart"/>
      <w:r w:rsidRPr="007E23EB">
        <w:rPr>
          <w:sz w:val="20"/>
          <w:szCs w:val="20"/>
          <w:lang w:val="uk-UA"/>
        </w:rPr>
        <w:t>Scientific</w:t>
      </w:r>
      <w:proofErr w:type="spellEnd"/>
      <w:r w:rsidRPr="007E23EB">
        <w:rPr>
          <w:sz w:val="20"/>
          <w:szCs w:val="20"/>
          <w:lang w:val="uk-UA"/>
        </w:rPr>
        <w:t xml:space="preserve"> </w:t>
      </w:r>
      <w:proofErr w:type="spellStart"/>
      <w:r w:rsidRPr="007E23EB">
        <w:rPr>
          <w:sz w:val="20"/>
          <w:szCs w:val="20"/>
          <w:lang w:val="uk-UA"/>
        </w:rPr>
        <w:t>Bulletin</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DDPU </w:t>
      </w:r>
      <w:proofErr w:type="spellStart"/>
      <w:r w:rsidRPr="007E23EB">
        <w:rPr>
          <w:sz w:val="20"/>
          <w:szCs w:val="20"/>
          <w:lang w:val="uk-UA"/>
        </w:rPr>
        <w:t>named</w:t>
      </w:r>
      <w:proofErr w:type="spellEnd"/>
      <w:r w:rsidRPr="007E23EB">
        <w:rPr>
          <w:sz w:val="20"/>
          <w:szCs w:val="20"/>
          <w:lang w:val="uk-UA"/>
        </w:rPr>
        <w:t xml:space="preserve"> </w:t>
      </w:r>
      <w:proofErr w:type="spellStart"/>
      <w:r w:rsidRPr="007E23EB">
        <w:rPr>
          <w:sz w:val="20"/>
          <w:szCs w:val="20"/>
          <w:lang w:val="uk-UA"/>
        </w:rPr>
        <w:t>after</w:t>
      </w:r>
      <w:proofErr w:type="spellEnd"/>
      <w:r w:rsidRPr="007E23EB">
        <w:rPr>
          <w:sz w:val="20"/>
          <w:szCs w:val="20"/>
          <w:lang w:val="uk-UA"/>
        </w:rPr>
        <w:t xml:space="preserve"> I. </w:t>
      </w:r>
      <w:proofErr w:type="spellStart"/>
      <w:r w:rsidRPr="007E23EB">
        <w:rPr>
          <w:sz w:val="20"/>
          <w:szCs w:val="20"/>
          <w:lang w:val="uk-UA"/>
        </w:rPr>
        <w:t>Franko</w:t>
      </w:r>
      <w:proofErr w:type="spellEnd"/>
      <w:r w:rsidRPr="007E23EB">
        <w:rPr>
          <w:sz w:val="20"/>
          <w:szCs w:val="20"/>
          <w:lang w:val="uk-UA"/>
        </w:rPr>
        <w:t xml:space="preserve">, </w:t>
      </w:r>
      <w:proofErr w:type="spellStart"/>
      <w:r w:rsidRPr="007E23EB">
        <w:rPr>
          <w:sz w:val="20"/>
          <w:szCs w:val="20"/>
          <w:lang w:val="uk-UA"/>
        </w:rPr>
        <w:t>No</w:t>
      </w:r>
      <w:proofErr w:type="spellEnd"/>
      <w:r w:rsidRPr="007E23EB">
        <w:rPr>
          <w:sz w:val="20"/>
          <w:szCs w:val="20"/>
          <w:lang w:val="uk-UA"/>
        </w:rPr>
        <w:t xml:space="preserve">. 20, 10-14. URL: </w:t>
      </w:r>
      <w:hyperlink r:id="rId321" w:history="1">
        <w:r w:rsidRPr="007E23EB">
          <w:rPr>
            <w:rStyle w:val="afd"/>
            <w:sz w:val="20"/>
            <w:szCs w:val="20"/>
            <w:lang w:val="uk-UA"/>
          </w:rPr>
          <w:t>https://doi.org/10.24919/2663-6042.20.2023.2](https://doi.org/10.24919/2663-6042.20.2023.2</w:t>
        </w:r>
      </w:hyperlink>
      <w:r w:rsidRPr="007E23EB">
        <w:rPr>
          <w:sz w:val="20"/>
          <w:szCs w:val="20"/>
          <w:lang w:val="uk-UA"/>
        </w:rPr>
        <w:t xml:space="preserve"> (</w:t>
      </w:r>
      <w:proofErr w:type="spellStart"/>
      <w:r w:rsidRPr="007E23EB">
        <w:rPr>
          <w:sz w:val="20"/>
          <w:szCs w:val="20"/>
          <w:lang w:val="uk-UA"/>
        </w:rPr>
        <w:t>accessed</w:t>
      </w:r>
      <w:proofErr w:type="spellEnd"/>
      <w:r w:rsidRPr="007E23EB">
        <w:rPr>
          <w:sz w:val="20"/>
          <w:szCs w:val="20"/>
          <w:lang w:val="uk-UA"/>
        </w:rPr>
        <w:t>: 25.04.2024).</w:t>
      </w:r>
    </w:p>
    <w:p w14:paraId="25769903" w14:textId="77777777" w:rsidR="00E53248" w:rsidRPr="007E23EB" w:rsidRDefault="00E53248" w:rsidP="00E53248">
      <w:pPr>
        <w:spacing w:after="0"/>
        <w:ind w:left="1134" w:hanging="1134"/>
        <w:rPr>
          <w:sz w:val="20"/>
          <w:szCs w:val="20"/>
          <w:lang w:val="en-US"/>
        </w:rPr>
      </w:pPr>
      <w:proofErr w:type="spellStart"/>
      <w:r w:rsidRPr="007E23EB">
        <w:rPr>
          <w:sz w:val="20"/>
          <w:szCs w:val="20"/>
          <w:lang w:val="uk-UA"/>
        </w:rPr>
        <w:t>Baklazhenko</w:t>
      </w:r>
      <w:proofErr w:type="spellEnd"/>
      <w:r w:rsidRPr="007E23EB">
        <w:rPr>
          <w:sz w:val="20"/>
          <w:szCs w:val="20"/>
          <w:lang w:val="uk-UA"/>
        </w:rPr>
        <w:t xml:space="preserve">, B., </w:t>
      </w:r>
      <w:proofErr w:type="spellStart"/>
      <w:r w:rsidRPr="007E23EB">
        <w:rPr>
          <w:sz w:val="20"/>
          <w:szCs w:val="20"/>
          <w:lang w:val="uk-UA"/>
        </w:rPr>
        <w:t>Herasymenko</w:t>
      </w:r>
      <w:proofErr w:type="spellEnd"/>
      <w:r w:rsidRPr="007E23EB">
        <w:rPr>
          <w:sz w:val="20"/>
          <w:szCs w:val="20"/>
          <w:lang w:val="uk-UA"/>
        </w:rPr>
        <w:t xml:space="preserve">, K. (2023). </w:t>
      </w:r>
      <w:proofErr w:type="spellStart"/>
      <w:r w:rsidRPr="007E23EB">
        <w:rPr>
          <w:sz w:val="20"/>
          <w:szCs w:val="20"/>
          <w:lang w:val="uk-UA"/>
        </w:rPr>
        <w:t>Peculiarities</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lexical-grammatical</w:t>
      </w:r>
      <w:proofErr w:type="spellEnd"/>
      <w:r w:rsidRPr="007E23EB">
        <w:rPr>
          <w:sz w:val="20"/>
          <w:szCs w:val="20"/>
          <w:lang w:val="uk-UA"/>
        </w:rPr>
        <w:t xml:space="preserve"> </w:t>
      </w:r>
      <w:proofErr w:type="spellStart"/>
      <w:r w:rsidRPr="007E23EB">
        <w:rPr>
          <w:sz w:val="20"/>
          <w:szCs w:val="20"/>
          <w:lang w:val="uk-UA"/>
        </w:rPr>
        <w:t>transformations</w:t>
      </w:r>
      <w:proofErr w:type="spellEnd"/>
      <w:r w:rsidRPr="007E23EB">
        <w:rPr>
          <w:sz w:val="20"/>
          <w:szCs w:val="20"/>
          <w:lang w:val="uk-UA"/>
        </w:rPr>
        <w:t xml:space="preserve"> </w:t>
      </w:r>
      <w:proofErr w:type="spellStart"/>
      <w:r w:rsidRPr="007E23EB">
        <w:rPr>
          <w:sz w:val="20"/>
          <w:szCs w:val="20"/>
          <w:lang w:val="uk-UA"/>
        </w:rPr>
        <w:t>in</w:t>
      </w:r>
      <w:proofErr w:type="spellEnd"/>
      <w:r w:rsidRPr="007E23EB">
        <w:rPr>
          <w:sz w:val="20"/>
          <w:szCs w:val="20"/>
          <w:lang w:val="uk-UA"/>
        </w:rPr>
        <w:t xml:space="preserve"> the </w:t>
      </w:r>
      <w:proofErr w:type="spellStart"/>
      <w:r w:rsidRPr="007E23EB">
        <w:rPr>
          <w:sz w:val="20"/>
          <w:szCs w:val="20"/>
          <w:lang w:val="uk-UA"/>
        </w:rPr>
        <w:t>translation</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English-language</w:t>
      </w:r>
      <w:proofErr w:type="spellEnd"/>
      <w:r w:rsidRPr="007E23EB">
        <w:rPr>
          <w:sz w:val="20"/>
          <w:szCs w:val="20"/>
          <w:lang w:val="uk-UA"/>
        </w:rPr>
        <w:t xml:space="preserve"> </w:t>
      </w:r>
      <w:proofErr w:type="spellStart"/>
      <w:r w:rsidRPr="007E23EB">
        <w:rPr>
          <w:sz w:val="20"/>
          <w:szCs w:val="20"/>
          <w:lang w:val="uk-UA"/>
        </w:rPr>
        <w:t>international</w:t>
      </w:r>
      <w:proofErr w:type="spellEnd"/>
      <w:r w:rsidRPr="007E23EB">
        <w:rPr>
          <w:sz w:val="20"/>
          <w:szCs w:val="20"/>
          <w:lang w:val="uk-UA"/>
        </w:rPr>
        <w:t xml:space="preserve"> </w:t>
      </w:r>
      <w:proofErr w:type="spellStart"/>
      <w:r w:rsidRPr="007E23EB">
        <w:rPr>
          <w:sz w:val="20"/>
          <w:szCs w:val="20"/>
          <w:lang w:val="uk-UA"/>
        </w:rPr>
        <w:t>legal</w:t>
      </w:r>
      <w:proofErr w:type="spellEnd"/>
      <w:r w:rsidRPr="007E23EB">
        <w:rPr>
          <w:sz w:val="20"/>
          <w:szCs w:val="20"/>
          <w:lang w:val="uk-UA"/>
        </w:rPr>
        <w:t xml:space="preserve"> </w:t>
      </w:r>
      <w:proofErr w:type="spellStart"/>
      <w:r w:rsidRPr="007E23EB">
        <w:rPr>
          <w:sz w:val="20"/>
          <w:szCs w:val="20"/>
          <w:lang w:val="uk-UA"/>
        </w:rPr>
        <w:t>documents</w:t>
      </w:r>
      <w:proofErr w:type="spellEnd"/>
      <w:r w:rsidRPr="007E23EB">
        <w:rPr>
          <w:sz w:val="20"/>
          <w:szCs w:val="20"/>
          <w:lang w:val="uk-UA"/>
        </w:rPr>
        <w:t xml:space="preserve">. </w:t>
      </w:r>
      <w:proofErr w:type="spellStart"/>
      <w:r w:rsidRPr="007E23EB">
        <w:rPr>
          <w:sz w:val="20"/>
          <w:szCs w:val="20"/>
          <w:lang w:val="uk-UA"/>
        </w:rPr>
        <w:t>Advanced</w:t>
      </w:r>
      <w:proofErr w:type="spellEnd"/>
      <w:r w:rsidRPr="007E23EB">
        <w:rPr>
          <w:sz w:val="20"/>
          <w:szCs w:val="20"/>
          <w:lang w:val="uk-UA"/>
        </w:rPr>
        <w:t xml:space="preserve"> </w:t>
      </w:r>
      <w:proofErr w:type="spellStart"/>
      <w:r w:rsidRPr="007E23EB">
        <w:rPr>
          <w:sz w:val="20"/>
          <w:szCs w:val="20"/>
          <w:lang w:val="uk-UA"/>
        </w:rPr>
        <w:t>Linguistics</w:t>
      </w:r>
      <w:proofErr w:type="spellEnd"/>
      <w:r w:rsidRPr="007E23EB">
        <w:rPr>
          <w:sz w:val="20"/>
          <w:szCs w:val="20"/>
          <w:lang w:val="uk-UA"/>
        </w:rPr>
        <w:t xml:space="preserve">, </w:t>
      </w:r>
      <w:proofErr w:type="spellStart"/>
      <w:r w:rsidRPr="007E23EB">
        <w:rPr>
          <w:sz w:val="20"/>
          <w:szCs w:val="20"/>
          <w:lang w:val="uk-UA"/>
        </w:rPr>
        <w:t>No</w:t>
      </w:r>
      <w:proofErr w:type="spellEnd"/>
      <w:r w:rsidRPr="007E23EB">
        <w:rPr>
          <w:sz w:val="20"/>
          <w:szCs w:val="20"/>
          <w:lang w:val="uk-UA"/>
        </w:rPr>
        <w:t>. 12, 18-24. URL: https://doi.org/10.20535/2617-5339.2023.12.290847](https://doi.org/10.20535/2617-5339.2023.12.290847 (</w:t>
      </w:r>
      <w:proofErr w:type="spellStart"/>
      <w:r w:rsidRPr="007E23EB">
        <w:rPr>
          <w:sz w:val="20"/>
          <w:szCs w:val="20"/>
          <w:lang w:val="uk-UA"/>
        </w:rPr>
        <w:t>accessed</w:t>
      </w:r>
      <w:proofErr w:type="spellEnd"/>
      <w:r w:rsidRPr="007E23EB">
        <w:rPr>
          <w:sz w:val="20"/>
          <w:szCs w:val="20"/>
          <w:lang w:val="uk-UA"/>
        </w:rPr>
        <w:t>: 17.05.2024).</w:t>
      </w:r>
    </w:p>
    <w:p w14:paraId="51D8C65B" w14:textId="77777777" w:rsidR="00E53248" w:rsidRPr="007E23EB" w:rsidRDefault="00E53248" w:rsidP="00E53248">
      <w:pPr>
        <w:spacing w:after="0"/>
        <w:ind w:left="1134" w:hanging="1134"/>
        <w:rPr>
          <w:sz w:val="20"/>
          <w:szCs w:val="20"/>
          <w:lang w:val="en-US"/>
        </w:rPr>
      </w:pPr>
      <w:proofErr w:type="spellStart"/>
      <w:r w:rsidRPr="007E23EB">
        <w:rPr>
          <w:sz w:val="20"/>
          <w:szCs w:val="20"/>
          <w:lang w:val="en-US"/>
        </w:rPr>
        <w:t>Kobyakova</w:t>
      </w:r>
      <w:proofErr w:type="spellEnd"/>
      <w:r w:rsidRPr="007E23EB">
        <w:rPr>
          <w:sz w:val="20"/>
          <w:szCs w:val="20"/>
          <w:lang w:val="en-US"/>
        </w:rPr>
        <w:t xml:space="preserve">, I.K., </w:t>
      </w:r>
      <w:proofErr w:type="spellStart"/>
      <w:r w:rsidRPr="007E23EB">
        <w:rPr>
          <w:sz w:val="20"/>
          <w:szCs w:val="20"/>
          <w:lang w:val="en-US"/>
        </w:rPr>
        <w:t>Pomazanovska</w:t>
      </w:r>
      <w:proofErr w:type="spellEnd"/>
      <w:r w:rsidRPr="007E23EB">
        <w:rPr>
          <w:sz w:val="20"/>
          <w:szCs w:val="20"/>
          <w:lang w:val="en-US"/>
        </w:rPr>
        <w:t xml:space="preserve">, S.O. (2019). Mechanisms of translating complex sentences as the minimal unit of translation in the English language. Topical Issues of the Development of Modern Science: The 4th International Scientific and Practical Conference, 412-420. Sofia: Publishing House "ACCENT". URL: </w:t>
      </w:r>
      <w:hyperlink r:id="rId322" w:history="1">
        <w:r w:rsidRPr="007E23EB">
          <w:rPr>
            <w:rStyle w:val="afd"/>
            <w:sz w:val="20"/>
            <w:szCs w:val="20"/>
            <w:lang w:val="en-US"/>
          </w:rPr>
          <w:t>https://essuir.sumdu.edu.ua/bitstream-download/123456789/75440/3/Kobyakova_Article_mag.pdf</w:t>
        </w:r>
      </w:hyperlink>
      <w:r w:rsidRPr="007E23EB">
        <w:rPr>
          <w:sz w:val="20"/>
          <w:szCs w:val="20"/>
          <w:lang w:val="en-US"/>
        </w:rPr>
        <w:t xml:space="preserve"> (accessed: 10.05.2024).</w:t>
      </w:r>
    </w:p>
    <w:p w14:paraId="043E68BB"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Karaban</w:t>
      </w:r>
      <w:proofErr w:type="spellEnd"/>
      <w:r w:rsidRPr="007E23EB">
        <w:rPr>
          <w:sz w:val="20"/>
          <w:szCs w:val="20"/>
          <w:lang w:val="uk-UA"/>
        </w:rPr>
        <w:t xml:space="preserve">, V.I. (2004). </w:t>
      </w:r>
      <w:proofErr w:type="spellStart"/>
      <w:r w:rsidRPr="007E23EB">
        <w:rPr>
          <w:sz w:val="20"/>
          <w:szCs w:val="20"/>
          <w:lang w:val="uk-UA"/>
        </w:rPr>
        <w:t>English-Ukrainian</w:t>
      </w:r>
      <w:proofErr w:type="spellEnd"/>
      <w:r w:rsidRPr="007E23EB">
        <w:rPr>
          <w:sz w:val="20"/>
          <w:szCs w:val="20"/>
          <w:lang w:val="uk-UA"/>
        </w:rPr>
        <w:t xml:space="preserve"> </w:t>
      </w:r>
      <w:proofErr w:type="spellStart"/>
      <w:r w:rsidRPr="007E23EB">
        <w:rPr>
          <w:sz w:val="20"/>
          <w:szCs w:val="20"/>
          <w:lang w:val="uk-UA"/>
        </w:rPr>
        <w:t>Legal</w:t>
      </w:r>
      <w:proofErr w:type="spellEnd"/>
      <w:r w:rsidRPr="007E23EB">
        <w:rPr>
          <w:sz w:val="20"/>
          <w:szCs w:val="20"/>
          <w:lang w:val="uk-UA"/>
        </w:rPr>
        <w:t xml:space="preserve"> </w:t>
      </w:r>
      <w:proofErr w:type="spellStart"/>
      <w:r w:rsidRPr="007E23EB">
        <w:rPr>
          <w:sz w:val="20"/>
          <w:szCs w:val="20"/>
          <w:lang w:val="uk-UA"/>
        </w:rPr>
        <w:t>Dictionary</w:t>
      </w:r>
      <w:proofErr w:type="spellEnd"/>
      <w:r w:rsidRPr="007E23EB">
        <w:rPr>
          <w:sz w:val="20"/>
          <w:szCs w:val="20"/>
          <w:lang w:val="uk-UA"/>
        </w:rPr>
        <w:t xml:space="preserve">. </w:t>
      </w:r>
      <w:proofErr w:type="spellStart"/>
      <w:r w:rsidRPr="007E23EB">
        <w:rPr>
          <w:sz w:val="20"/>
          <w:szCs w:val="20"/>
          <w:lang w:val="uk-UA"/>
        </w:rPr>
        <w:t>Vinnytsia</w:t>
      </w:r>
      <w:proofErr w:type="spellEnd"/>
      <w:r w:rsidRPr="007E23EB">
        <w:rPr>
          <w:sz w:val="20"/>
          <w:szCs w:val="20"/>
          <w:lang w:val="uk-UA"/>
        </w:rPr>
        <w:t xml:space="preserve">: </w:t>
      </w:r>
      <w:proofErr w:type="spellStart"/>
      <w:r w:rsidRPr="007E23EB">
        <w:rPr>
          <w:sz w:val="20"/>
          <w:szCs w:val="20"/>
          <w:lang w:val="uk-UA"/>
        </w:rPr>
        <w:t>Nova</w:t>
      </w:r>
      <w:proofErr w:type="spellEnd"/>
      <w:r w:rsidRPr="007E23EB">
        <w:rPr>
          <w:sz w:val="20"/>
          <w:szCs w:val="20"/>
          <w:lang w:val="uk-UA"/>
        </w:rPr>
        <w:t xml:space="preserve"> </w:t>
      </w:r>
      <w:proofErr w:type="spellStart"/>
      <w:r w:rsidRPr="007E23EB">
        <w:rPr>
          <w:sz w:val="20"/>
          <w:szCs w:val="20"/>
          <w:lang w:val="uk-UA"/>
        </w:rPr>
        <w:t>Knyha</w:t>
      </w:r>
      <w:proofErr w:type="spellEnd"/>
      <w:r w:rsidRPr="007E23EB">
        <w:rPr>
          <w:sz w:val="20"/>
          <w:szCs w:val="20"/>
          <w:lang w:val="uk-UA"/>
        </w:rPr>
        <w:t xml:space="preserve">. URL: </w:t>
      </w:r>
      <w:hyperlink r:id="rId323" w:history="1">
        <w:r w:rsidRPr="007E23EB">
          <w:rPr>
            <w:rStyle w:val="afd"/>
            <w:sz w:val="20"/>
            <w:szCs w:val="20"/>
            <w:lang w:val="uk-UA"/>
          </w:rPr>
          <w:t>https://archive.org/details/enukrlaw/page/16/mode/2up</w:t>
        </w:r>
      </w:hyperlink>
      <w:r w:rsidRPr="007E23EB">
        <w:rPr>
          <w:sz w:val="20"/>
          <w:szCs w:val="20"/>
          <w:lang w:val="uk-UA"/>
        </w:rPr>
        <w:t xml:space="preserve"> (</w:t>
      </w:r>
      <w:proofErr w:type="spellStart"/>
      <w:r w:rsidRPr="007E23EB">
        <w:rPr>
          <w:sz w:val="20"/>
          <w:szCs w:val="20"/>
          <w:lang w:val="uk-UA"/>
        </w:rPr>
        <w:t>accessed</w:t>
      </w:r>
      <w:proofErr w:type="spellEnd"/>
      <w:r w:rsidRPr="007E23EB">
        <w:rPr>
          <w:sz w:val="20"/>
          <w:szCs w:val="20"/>
          <w:lang w:val="uk-UA"/>
        </w:rPr>
        <w:t>: 10.05.2024).</w:t>
      </w:r>
    </w:p>
    <w:p w14:paraId="69446EFA"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Kuibida</w:t>
      </w:r>
      <w:proofErr w:type="spellEnd"/>
      <w:r w:rsidRPr="007E23EB">
        <w:rPr>
          <w:sz w:val="20"/>
          <w:szCs w:val="20"/>
          <w:lang w:val="uk-UA"/>
        </w:rPr>
        <w:t xml:space="preserve">, R., </w:t>
      </w:r>
      <w:proofErr w:type="spellStart"/>
      <w:r w:rsidRPr="007E23EB">
        <w:rPr>
          <w:sz w:val="20"/>
          <w:szCs w:val="20"/>
          <w:lang w:val="uk-UA"/>
        </w:rPr>
        <w:t>Syroid</w:t>
      </w:r>
      <w:proofErr w:type="spellEnd"/>
      <w:r w:rsidRPr="007E23EB">
        <w:rPr>
          <w:sz w:val="20"/>
          <w:szCs w:val="20"/>
          <w:lang w:val="uk-UA"/>
        </w:rPr>
        <w:t xml:space="preserve">, O. (2013). A </w:t>
      </w:r>
      <w:proofErr w:type="spellStart"/>
      <w:r w:rsidRPr="007E23EB">
        <w:rPr>
          <w:sz w:val="20"/>
          <w:szCs w:val="20"/>
          <w:lang w:val="uk-UA"/>
        </w:rPr>
        <w:t>Guide</w:t>
      </w:r>
      <w:proofErr w:type="spellEnd"/>
      <w:r w:rsidRPr="007E23EB">
        <w:rPr>
          <w:sz w:val="20"/>
          <w:szCs w:val="20"/>
          <w:lang w:val="uk-UA"/>
        </w:rPr>
        <w:t xml:space="preserve"> </w:t>
      </w:r>
      <w:proofErr w:type="spellStart"/>
      <w:r w:rsidRPr="007E23EB">
        <w:rPr>
          <w:sz w:val="20"/>
          <w:szCs w:val="20"/>
          <w:lang w:val="uk-UA"/>
        </w:rPr>
        <w:t>to</w:t>
      </w:r>
      <w:proofErr w:type="spellEnd"/>
      <w:r w:rsidRPr="007E23EB">
        <w:rPr>
          <w:sz w:val="20"/>
          <w:szCs w:val="20"/>
          <w:lang w:val="uk-UA"/>
        </w:rPr>
        <w:t xml:space="preserve"> </w:t>
      </w:r>
      <w:proofErr w:type="spellStart"/>
      <w:r w:rsidRPr="007E23EB">
        <w:rPr>
          <w:sz w:val="20"/>
          <w:szCs w:val="20"/>
          <w:lang w:val="uk-UA"/>
        </w:rPr>
        <w:t>Writing</w:t>
      </w:r>
      <w:proofErr w:type="spellEnd"/>
      <w:r w:rsidRPr="007E23EB">
        <w:rPr>
          <w:sz w:val="20"/>
          <w:szCs w:val="20"/>
          <w:lang w:val="uk-UA"/>
        </w:rPr>
        <w:t xml:space="preserve"> </w:t>
      </w:r>
      <w:proofErr w:type="spellStart"/>
      <w:r w:rsidRPr="007E23EB">
        <w:rPr>
          <w:sz w:val="20"/>
          <w:szCs w:val="20"/>
          <w:lang w:val="uk-UA"/>
        </w:rPr>
        <w:t>Court</w:t>
      </w:r>
      <w:proofErr w:type="spellEnd"/>
      <w:r w:rsidRPr="007E23EB">
        <w:rPr>
          <w:sz w:val="20"/>
          <w:szCs w:val="20"/>
          <w:lang w:val="uk-UA"/>
        </w:rPr>
        <w:t xml:space="preserve"> </w:t>
      </w:r>
      <w:proofErr w:type="spellStart"/>
      <w:r w:rsidRPr="007E23EB">
        <w:rPr>
          <w:sz w:val="20"/>
          <w:szCs w:val="20"/>
          <w:lang w:val="uk-UA"/>
        </w:rPr>
        <w:t>Decisions</w:t>
      </w:r>
      <w:proofErr w:type="spellEnd"/>
      <w:r w:rsidRPr="007E23EB">
        <w:rPr>
          <w:sz w:val="20"/>
          <w:szCs w:val="20"/>
          <w:lang w:val="uk-UA"/>
        </w:rPr>
        <w:t xml:space="preserve">. </w:t>
      </w:r>
      <w:proofErr w:type="spellStart"/>
      <w:r w:rsidRPr="007E23EB">
        <w:rPr>
          <w:sz w:val="20"/>
          <w:szCs w:val="20"/>
          <w:lang w:val="uk-UA"/>
        </w:rPr>
        <w:t>Kyiv</w:t>
      </w:r>
      <w:proofErr w:type="spellEnd"/>
      <w:r w:rsidRPr="007E23EB">
        <w:rPr>
          <w:sz w:val="20"/>
          <w:szCs w:val="20"/>
          <w:lang w:val="uk-UA"/>
        </w:rPr>
        <w:t>: "</w:t>
      </w:r>
      <w:proofErr w:type="spellStart"/>
      <w:r w:rsidRPr="007E23EB">
        <w:rPr>
          <w:sz w:val="20"/>
          <w:szCs w:val="20"/>
          <w:lang w:val="uk-UA"/>
        </w:rPr>
        <w:t>Dream</w:t>
      </w:r>
      <w:proofErr w:type="spellEnd"/>
      <w:r w:rsidRPr="007E23EB">
        <w:rPr>
          <w:sz w:val="20"/>
          <w:szCs w:val="20"/>
          <w:lang w:val="uk-UA"/>
        </w:rPr>
        <w:t xml:space="preserve"> </w:t>
      </w:r>
      <w:proofErr w:type="spellStart"/>
      <w:r w:rsidRPr="007E23EB">
        <w:rPr>
          <w:sz w:val="20"/>
          <w:szCs w:val="20"/>
          <w:lang w:val="uk-UA"/>
        </w:rPr>
        <w:t>Art</w:t>
      </w:r>
      <w:proofErr w:type="spellEnd"/>
      <w:r w:rsidRPr="007E23EB">
        <w:rPr>
          <w:sz w:val="20"/>
          <w:szCs w:val="20"/>
          <w:lang w:val="uk-UA"/>
        </w:rPr>
        <w:t>". URL: https://www.osce.org/files/f/documents/f/e/106527.pdf (</w:t>
      </w:r>
      <w:proofErr w:type="spellStart"/>
      <w:r w:rsidRPr="007E23EB">
        <w:rPr>
          <w:sz w:val="20"/>
          <w:szCs w:val="20"/>
          <w:lang w:val="uk-UA"/>
        </w:rPr>
        <w:t>accessed</w:t>
      </w:r>
      <w:proofErr w:type="spellEnd"/>
      <w:r w:rsidRPr="007E23EB">
        <w:rPr>
          <w:sz w:val="20"/>
          <w:szCs w:val="20"/>
          <w:lang w:val="uk-UA"/>
        </w:rPr>
        <w:t>: 10.05.2024).</w:t>
      </w:r>
    </w:p>
    <w:p w14:paraId="01624AA2"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Pavlov</w:t>
      </w:r>
      <w:proofErr w:type="spellEnd"/>
      <w:r w:rsidRPr="007E23EB">
        <w:rPr>
          <w:sz w:val="20"/>
          <w:szCs w:val="20"/>
          <w:lang w:val="uk-UA"/>
        </w:rPr>
        <w:t xml:space="preserve">, V.O. (2022). </w:t>
      </w:r>
      <w:proofErr w:type="spellStart"/>
      <w:r w:rsidRPr="007E23EB">
        <w:rPr>
          <w:sz w:val="20"/>
          <w:szCs w:val="20"/>
          <w:lang w:val="uk-UA"/>
        </w:rPr>
        <w:t>Lexical</w:t>
      </w:r>
      <w:proofErr w:type="spellEnd"/>
      <w:r w:rsidRPr="007E23EB">
        <w:rPr>
          <w:sz w:val="20"/>
          <w:szCs w:val="20"/>
          <w:lang w:val="uk-UA"/>
        </w:rPr>
        <w:t xml:space="preserve"> </w:t>
      </w:r>
      <w:proofErr w:type="spellStart"/>
      <w:r w:rsidRPr="007E23EB">
        <w:rPr>
          <w:sz w:val="20"/>
          <w:szCs w:val="20"/>
          <w:lang w:val="uk-UA"/>
        </w:rPr>
        <w:t>means</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official-business</w:t>
      </w:r>
      <w:proofErr w:type="spellEnd"/>
      <w:r w:rsidRPr="007E23EB">
        <w:rPr>
          <w:sz w:val="20"/>
          <w:szCs w:val="20"/>
          <w:lang w:val="uk-UA"/>
        </w:rPr>
        <w:t xml:space="preserve"> </w:t>
      </w:r>
      <w:proofErr w:type="spellStart"/>
      <w:r w:rsidRPr="007E23EB">
        <w:rPr>
          <w:sz w:val="20"/>
          <w:szCs w:val="20"/>
          <w:lang w:val="uk-UA"/>
        </w:rPr>
        <w:t>style</w:t>
      </w:r>
      <w:proofErr w:type="spellEnd"/>
      <w:r w:rsidRPr="007E23EB">
        <w:rPr>
          <w:sz w:val="20"/>
          <w:szCs w:val="20"/>
          <w:lang w:val="uk-UA"/>
        </w:rPr>
        <w:t xml:space="preserve"> </w:t>
      </w:r>
      <w:proofErr w:type="spellStart"/>
      <w:r w:rsidRPr="007E23EB">
        <w:rPr>
          <w:sz w:val="20"/>
          <w:szCs w:val="20"/>
          <w:lang w:val="uk-UA"/>
        </w:rPr>
        <w:t>in</w:t>
      </w:r>
      <w:proofErr w:type="spellEnd"/>
      <w:r w:rsidRPr="007E23EB">
        <w:rPr>
          <w:sz w:val="20"/>
          <w:szCs w:val="20"/>
          <w:lang w:val="uk-UA"/>
        </w:rPr>
        <w:t xml:space="preserve"> </w:t>
      </w:r>
      <w:proofErr w:type="spellStart"/>
      <w:r w:rsidRPr="007E23EB">
        <w:rPr>
          <w:sz w:val="20"/>
          <w:szCs w:val="20"/>
          <w:lang w:val="uk-UA"/>
        </w:rPr>
        <w:t>legal</w:t>
      </w:r>
      <w:proofErr w:type="spellEnd"/>
      <w:r w:rsidRPr="007E23EB">
        <w:rPr>
          <w:sz w:val="20"/>
          <w:szCs w:val="20"/>
          <w:lang w:val="uk-UA"/>
        </w:rPr>
        <w:t xml:space="preserve"> </w:t>
      </w:r>
      <w:proofErr w:type="spellStart"/>
      <w:r w:rsidRPr="007E23EB">
        <w:rPr>
          <w:sz w:val="20"/>
          <w:szCs w:val="20"/>
          <w:lang w:val="uk-UA"/>
        </w:rPr>
        <w:t>documentation</w:t>
      </w:r>
      <w:proofErr w:type="spellEnd"/>
      <w:r w:rsidRPr="007E23EB">
        <w:rPr>
          <w:sz w:val="20"/>
          <w:szCs w:val="20"/>
          <w:lang w:val="uk-UA"/>
        </w:rPr>
        <w:t xml:space="preserve"> </w:t>
      </w:r>
      <w:proofErr w:type="spellStart"/>
      <w:r w:rsidRPr="007E23EB">
        <w:rPr>
          <w:sz w:val="20"/>
          <w:szCs w:val="20"/>
          <w:lang w:val="uk-UA"/>
        </w:rPr>
        <w:t>in</w:t>
      </w:r>
      <w:proofErr w:type="spellEnd"/>
      <w:r w:rsidRPr="007E23EB">
        <w:rPr>
          <w:sz w:val="20"/>
          <w:szCs w:val="20"/>
          <w:lang w:val="uk-UA"/>
        </w:rPr>
        <w:t xml:space="preserve"> </w:t>
      </w:r>
      <w:proofErr w:type="spellStart"/>
      <w:r w:rsidRPr="007E23EB">
        <w:rPr>
          <w:sz w:val="20"/>
          <w:szCs w:val="20"/>
          <w:lang w:val="uk-UA"/>
        </w:rPr>
        <w:t>English</w:t>
      </w:r>
      <w:proofErr w:type="spellEnd"/>
      <w:r w:rsidRPr="007E23EB">
        <w:rPr>
          <w:sz w:val="20"/>
          <w:szCs w:val="20"/>
          <w:lang w:val="uk-UA"/>
        </w:rPr>
        <w:t xml:space="preserve">. </w:t>
      </w:r>
      <w:proofErr w:type="spellStart"/>
      <w:r w:rsidRPr="007E23EB">
        <w:rPr>
          <w:sz w:val="20"/>
          <w:szCs w:val="20"/>
          <w:lang w:val="uk-UA"/>
        </w:rPr>
        <w:t>Journal</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Kyiv</w:t>
      </w:r>
      <w:proofErr w:type="spellEnd"/>
      <w:r w:rsidRPr="007E23EB">
        <w:rPr>
          <w:sz w:val="20"/>
          <w:szCs w:val="20"/>
          <w:lang w:val="uk-UA"/>
        </w:rPr>
        <w:t xml:space="preserve"> </w:t>
      </w:r>
      <w:proofErr w:type="spellStart"/>
      <w:r w:rsidRPr="007E23EB">
        <w:rPr>
          <w:sz w:val="20"/>
          <w:szCs w:val="20"/>
          <w:lang w:val="uk-UA"/>
        </w:rPr>
        <w:t>University</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Law</w:t>
      </w:r>
      <w:proofErr w:type="spellEnd"/>
      <w:r w:rsidRPr="007E23EB">
        <w:rPr>
          <w:sz w:val="20"/>
          <w:szCs w:val="20"/>
          <w:lang w:val="uk-UA"/>
        </w:rPr>
        <w:t xml:space="preserve">, </w:t>
      </w:r>
      <w:proofErr w:type="spellStart"/>
      <w:r w:rsidRPr="007E23EB">
        <w:rPr>
          <w:sz w:val="20"/>
          <w:szCs w:val="20"/>
          <w:lang w:val="uk-UA"/>
        </w:rPr>
        <w:t>No</w:t>
      </w:r>
      <w:proofErr w:type="spellEnd"/>
      <w:r w:rsidRPr="007E23EB">
        <w:rPr>
          <w:sz w:val="20"/>
          <w:szCs w:val="20"/>
          <w:lang w:val="uk-UA"/>
        </w:rPr>
        <w:t>. 2-4, 95-99. URL: https://doi.org/10.36695/2219-5521.2-4.2022.17 (</w:t>
      </w:r>
      <w:proofErr w:type="spellStart"/>
      <w:r w:rsidRPr="007E23EB">
        <w:rPr>
          <w:sz w:val="20"/>
          <w:szCs w:val="20"/>
          <w:lang w:val="uk-UA"/>
        </w:rPr>
        <w:t>accessed</w:t>
      </w:r>
      <w:proofErr w:type="spellEnd"/>
      <w:r w:rsidRPr="007E23EB">
        <w:rPr>
          <w:sz w:val="20"/>
          <w:szCs w:val="20"/>
          <w:lang w:val="uk-UA"/>
        </w:rPr>
        <w:t>: 04.06.2024).</w:t>
      </w:r>
    </w:p>
    <w:p w14:paraId="32D5EC37"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lastRenderedPageBreak/>
        <w:t>Samolyuk</w:t>
      </w:r>
      <w:proofErr w:type="spellEnd"/>
      <w:r w:rsidRPr="007E23EB">
        <w:rPr>
          <w:sz w:val="20"/>
          <w:szCs w:val="20"/>
          <w:lang w:val="uk-UA"/>
        </w:rPr>
        <w:t xml:space="preserve">, Y.M. (2009). </w:t>
      </w:r>
      <w:proofErr w:type="spellStart"/>
      <w:r w:rsidRPr="007E23EB">
        <w:rPr>
          <w:sz w:val="20"/>
          <w:szCs w:val="20"/>
          <w:lang w:val="uk-UA"/>
        </w:rPr>
        <w:t>Court</w:t>
      </w:r>
      <w:proofErr w:type="spellEnd"/>
      <w:r w:rsidRPr="007E23EB">
        <w:rPr>
          <w:sz w:val="20"/>
          <w:szCs w:val="20"/>
          <w:lang w:val="uk-UA"/>
        </w:rPr>
        <w:t xml:space="preserve"> </w:t>
      </w:r>
      <w:proofErr w:type="spellStart"/>
      <w:r w:rsidRPr="007E23EB">
        <w:rPr>
          <w:sz w:val="20"/>
          <w:szCs w:val="20"/>
          <w:lang w:val="uk-UA"/>
        </w:rPr>
        <w:t>decision</w:t>
      </w:r>
      <w:proofErr w:type="spellEnd"/>
      <w:r w:rsidRPr="007E23EB">
        <w:rPr>
          <w:sz w:val="20"/>
          <w:szCs w:val="20"/>
          <w:lang w:val="uk-UA"/>
        </w:rPr>
        <w:t xml:space="preserve"> </w:t>
      </w:r>
      <w:proofErr w:type="spellStart"/>
      <w:r w:rsidRPr="007E23EB">
        <w:rPr>
          <w:sz w:val="20"/>
          <w:szCs w:val="20"/>
          <w:lang w:val="uk-UA"/>
        </w:rPr>
        <w:t>in</w:t>
      </w:r>
      <w:proofErr w:type="spellEnd"/>
      <w:r w:rsidRPr="007E23EB">
        <w:rPr>
          <w:sz w:val="20"/>
          <w:szCs w:val="20"/>
          <w:lang w:val="uk-UA"/>
        </w:rPr>
        <w:t xml:space="preserve"> </w:t>
      </w:r>
      <w:proofErr w:type="spellStart"/>
      <w:r w:rsidRPr="007E23EB">
        <w:rPr>
          <w:sz w:val="20"/>
          <w:szCs w:val="20"/>
          <w:lang w:val="uk-UA"/>
        </w:rPr>
        <w:t>civil</w:t>
      </w:r>
      <w:proofErr w:type="spellEnd"/>
      <w:r w:rsidRPr="007E23EB">
        <w:rPr>
          <w:sz w:val="20"/>
          <w:szCs w:val="20"/>
          <w:lang w:val="uk-UA"/>
        </w:rPr>
        <w:t xml:space="preserve"> </w:t>
      </w:r>
      <w:proofErr w:type="spellStart"/>
      <w:r w:rsidRPr="007E23EB">
        <w:rPr>
          <w:sz w:val="20"/>
          <w:szCs w:val="20"/>
          <w:lang w:val="uk-UA"/>
        </w:rPr>
        <w:t>proceedings</w:t>
      </w:r>
      <w:proofErr w:type="spellEnd"/>
      <w:r w:rsidRPr="007E23EB">
        <w:rPr>
          <w:sz w:val="20"/>
          <w:szCs w:val="20"/>
          <w:lang w:val="uk-UA"/>
        </w:rPr>
        <w:t xml:space="preserve">: </w:t>
      </w:r>
      <w:proofErr w:type="spellStart"/>
      <w:r w:rsidRPr="007E23EB">
        <w:rPr>
          <w:sz w:val="20"/>
          <w:szCs w:val="20"/>
          <w:lang w:val="uk-UA"/>
        </w:rPr>
        <w:t>controversial</w:t>
      </w:r>
      <w:proofErr w:type="spellEnd"/>
      <w:r w:rsidRPr="007E23EB">
        <w:rPr>
          <w:sz w:val="20"/>
          <w:szCs w:val="20"/>
          <w:lang w:val="uk-UA"/>
        </w:rPr>
        <w:t xml:space="preserve"> </w:t>
      </w:r>
      <w:proofErr w:type="spellStart"/>
      <w:r w:rsidRPr="007E23EB">
        <w:rPr>
          <w:sz w:val="20"/>
          <w:szCs w:val="20"/>
          <w:lang w:val="uk-UA"/>
        </w:rPr>
        <w:t>issues</w:t>
      </w:r>
      <w:proofErr w:type="spellEnd"/>
      <w:r w:rsidRPr="007E23EB">
        <w:rPr>
          <w:sz w:val="20"/>
          <w:szCs w:val="20"/>
          <w:lang w:val="uk-UA"/>
        </w:rPr>
        <w:t xml:space="preserve">. </w:t>
      </w:r>
      <w:proofErr w:type="spellStart"/>
      <w:r w:rsidRPr="007E23EB">
        <w:rPr>
          <w:sz w:val="20"/>
          <w:szCs w:val="20"/>
          <w:lang w:val="uk-UA"/>
        </w:rPr>
        <w:t>Judicial</w:t>
      </w:r>
      <w:proofErr w:type="spellEnd"/>
      <w:r w:rsidRPr="007E23EB">
        <w:rPr>
          <w:sz w:val="20"/>
          <w:szCs w:val="20"/>
          <w:lang w:val="uk-UA"/>
        </w:rPr>
        <w:t xml:space="preserve"> </w:t>
      </w:r>
      <w:proofErr w:type="spellStart"/>
      <w:r w:rsidRPr="007E23EB">
        <w:rPr>
          <w:sz w:val="20"/>
          <w:szCs w:val="20"/>
          <w:lang w:val="uk-UA"/>
        </w:rPr>
        <w:t>Appeal</w:t>
      </w:r>
      <w:proofErr w:type="spellEnd"/>
      <w:r w:rsidRPr="007E23EB">
        <w:rPr>
          <w:sz w:val="20"/>
          <w:szCs w:val="20"/>
          <w:lang w:val="uk-UA"/>
        </w:rPr>
        <w:t xml:space="preserve">, </w:t>
      </w:r>
      <w:proofErr w:type="spellStart"/>
      <w:r w:rsidRPr="007E23EB">
        <w:rPr>
          <w:sz w:val="20"/>
          <w:szCs w:val="20"/>
          <w:lang w:val="uk-UA"/>
        </w:rPr>
        <w:t>No</w:t>
      </w:r>
      <w:proofErr w:type="spellEnd"/>
      <w:r w:rsidRPr="007E23EB">
        <w:rPr>
          <w:sz w:val="20"/>
          <w:szCs w:val="20"/>
          <w:lang w:val="uk-UA"/>
        </w:rPr>
        <w:t>. 1(14), 91-98. URL: http://dspace.nbuv.gov.ua/handle/123456789/13954 (</w:t>
      </w:r>
      <w:proofErr w:type="spellStart"/>
      <w:r w:rsidRPr="007E23EB">
        <w:rPr>
          <w:sz w:val="20"/>
          <w:szCs w:val="20"/>
          <w:lang w:val="uk-UA"/>
        </w:rPr>
        <w:t>accessed</w:t>
      </w:r>
      <w:proofErr w:type="spellEnd"/>
      <w:r w:rsidRPr="007E23EB">
        <w:rPr>
          <w:sz w:val="20"/>
          <w:szCs w:val="20"/>
          <w:lang w:val="uk-UA"/>
        </w:rPr>
        <w:t>: 10.05.2024).</w:t>
      </w:r>
    </w:p>
    <w:p w14:paraId="53D3B8C5"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Sukhina</w:t>
      </w:r>
      <w:proofErr w:type="spellEnd"/>
      <w:r w:rsidRPr="007E23EB">
        <w:rPr>
          <w:sz w:val="20"/>
          <w:szCs w:val="20"/>
          <w:lang w:val="uk-UA"/>
        </w:rPr>
        <w:t xml:space="preserve">, O., </w:t>
      </w:r>
      <w:proofErr w:type="spellStart"/>
      <w:r w:rsidRPr="007E23EB">
        <w:rPr>
          <w:sz w:val="20"/>
          <w:szCs w:val="20"/>
          <w:lang w:val="uk-UA"/>
        </w:rPr>
        <w:t>Loboda</w:t>
      </w:r>
      <w:proofErr w:type="spellEnd"/>
      <w:r w:rsidRPr="007E23EB">
        <w:rPr>
          <w:sz w:val="20"/>
          <w:szCs w:val="20"/>
          <w:lang w:val="uk-UA"/>
        </w:rPr>
        <w:t xml:space="preserve">, Y. (2019). </w:t>
      </w:r>
      <w:proofErr w:type="spellStart"/>
      <w:r w:rsidRPr="007E23EB">
        <w:rPr>
          <w:sz w:val="20"/>
          <w:szCs w:val="20"/>
          <w:lang w:val="uk-UA"/>
        </w:rPr>
        <w:t>Specificity</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translation</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court</w:t>
      </w:r>
      <w:proofErr w:type="spellEnd"/>
      <w:r w:rsidRPr="007E23EB">
        <w:rPr>
          <w:sz w:val="20"/>
          <w:szCs w:val="20"/>
          <w:lang w:val="uk-UA"/>
        </w:rPr>
        <w:t xml:space="preserve"> </w:t>
      </w:r>
      <w:proofErr w:type="spellStart"/>
      <w:r w:rsidRPr="007E23EB">
        <w:rPr>
          <w:sz w:val="20"/>
          <w:szCs w:val="20"/>
          <w:lang w:val="uk-UA"/>
        </w:rPr>
        <w:t>decisions</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the </w:t>
      </w:r>
      <w:proofErr w:type="spellStart"/>
      <w:r w:rsidRPr="007E23EB">
        <w:rPr>
          <w:sz w:val="20"/>
          <w:szCs w:val="20"/>
          <w:lang w:val="uk-UA"/>
        </w:rPr>
        <w:t>European</w:t>
      </w:r>
      <w:proofErr w:type="spellEnd"/>
      <w:r w:rsidRPr="007E23EB">
        <w:rPr>
          <w:sz w:val="20"/>
          <w:szCs w:val="20"/>
          <w:lang w:val="uk-UA"/>
        </w:rPr>
        <w:t xml:space="preserve"> </w:t>
      </w:r>
      <w:proofErr w:type="spellStart"/>
      <w:r w:rsidRPr="007E23EB">
        <w:rPr>
          <w:sz w:val="20"/>
          <w:szCs w:val="20"/>
          <w:lang w:val="uk-UA"/>
        </w:rPr>
        <w:t>Court</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Human</w:t>
      </w:r>
      <w:proofErr w:type="spellEnd"/>
      <w:r w:rsidRPr="007E23EB">
        <w:rPr>
          <w:sz w:val="20"/>
          <w:szCs w:val="20"/>
          <w:lang w:val="uk-UA"/>
        </w:rPr>
        <w:t xml:space="preserve"> </w:t>
      </w:r>
      <w:proofErr w:type="spellStart"/>
      <w:r w:rsidRPr="007E23EB">
        <w:rPr>
          <w:sz w:val="20"/>
          <w:szCs w:val="20"/>
          <w:lang w:val="uk-UA"/>
        </w:rPr>
        <w:t>Rights</w:t>
      </w:r>
      <w:proofErr w:type="spellEnd"/>
      <w:r w:rsidRPr="007E23EB">
        <w:rPr>
          <w:sz w:val="20"/>
          <w:szCs w:val="20"/>
          <w:lang w:val="uk-UA"/>
        </w:rPr>
        <w:t xml:space="preserve">. </w:t>
      </w:r>
      <w:proofErr w:type="spellStart"/>
      <w:r w:rsidRPr="007E23EB">
        <w:rPr>
          <w:sz w:val="20"/>
          <w:szCs w:val="20"/>
          <w:lang w:val="uk-UA"/>
        </w:rPr>
        <w:t>Southern</w:t>
      </w:r>
      <w:proofErr w:type="spellEnd"/>
      <w:r w:rsidRPr="007E23EB">
        <w:rPr>
          <w:sz w:val="20"/>
          <w:szCs w:val="20"/>
          <w:lang w:val="uk-UA"/>
        </w:rPr>
        <w:t xml:space="preserve"> </w:t>
      </w:r>
      <w:proofErr w:type="spellStart"/>
      <w:r w:rsidRPr="007E23EB">
        <w:rPr>
          <w:sz w:val="20"/>
          <w:szCs w:val="20"/>
          <w:lang w:val="uk-UA"/>
        </w:rPr>
        <w:t>Archive</w:t>
      </w:r>
      <w:proofErr w:type="spellEnd"/>
      <w:r w:rsidRPr="007E23EB">
        <w:rPr>
          <w:sz w:val="20"/>
          <w:szCs w:val="20"/>
          <w:lang w:val="uk-UA"/>
        </w:rPr>
        <w:t xml:space="preserve">, </w:t>
      </w:r>
      <w:proofErr w:type="spellStart"/>
      <w:r w:rsidRPr="007E23EB">
        <w:rPr>
          <w:sz w:val="20"/>
          <w:szCs w:val="20"/>
          <w:lang w:val="uk-UA"/>
        </w:rPr>
        <w:t>No</w:t>
      </w:r>
      <w:proofErr w:type="spellEnd"/>
      <w:r w:rsidRPr="007E23EB">
        <w:rPr>
          <w:sz w:val="20"/>
          <w:szCs w:val="20"/>
          <w:lang w:val="uk-UA"/>
        </w:rPr>
        <w:t>. 78, 116-120. URL: https://doi.org/10.32999/ksu2663-2691/2019-78-22 (</w:t>
      </w:r>
      <w:proofErr w:type="spellStart"/>
      <w:r w:rsidRPr="007E23EB">
        <w:rPr>
          <w:sz w:val="20"/>
          <w:szCs w:val="20"/>
          <w:lang w:val="uk-UA"/>
        </w:rPr>
        <w:t>accessed</w:t>
      </w:r>
      <w:proofErr w:type="spellEnd"/>
      <w:r w:rsidRPr="007E23EB">
        <w:rPr>
          <w:sz w:val="20"/>
          <w:szCs w:val="20"/>
          <w:lang w:val="uk-UA"/>
        </w:rPr>
        <w:t>: 17.05.2024).</w:t>
      </w:r>
    </w:p>
    <w:p w14:paraId="7C644B25"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Royenko</w:t>
      </w:r>
      <w:proofErr w:type="spellEnd"/>
      <w:r w:rsidRPr="007E23EB">
        <w:rPr>
          <w:sz w:val="20"/>
          <w:szCs w:val="20"/>
          <w:lang w:val="uk-UA"/>
        </w:rPr>
        <w:t xml:space="preserve">, L., </w:t>
      </w:r>
      <w:proofErr w:type="spellStart"/>
      <w:r w:rsidRPr="007E23EB">
        <w:rPr>
          <w:sz w:val="20"/>
          <w:szCs w:val="20"/>
          <w:lang w:val="uk-UA"/>
        </w:rPr>
        <w:t>Horlatova</w:t>
      </w:r>
      <w:proofErr w:type="spellEnd"/>
      <w:r w:rsidRPr="007E23EB">
        <w:rPr>
          <w:sz w:val="20"/>
          <w:szCs w:val="20"/>
          <w:lang w:val="uk-UA"/>
        </w:rPr>
        <w:t xml:space="preserve">, O., </w:t>
      </w:r>
      <w:proofErr w:type="spellStart"/>
      <w:r w:rsidRPr="007E23EB">
        <w:rPr>
          <w:sz w:val="20"/>
          <w:szCs w:val="20"/>
          <w:lang w:val="uk-UA"/>
        </w:rPr>
        <w:t>Redko</w:t>
      </w:r>
      <w:proofErr w:type="spellEnd"/>
      <w:r w:rsidRPr="007E23EB">
        <w:rPr>
          <w:sz w:val="20"/>
          <w:szCs w:val="20"/>
          <w:lang w:val="uk-UA"/>
        </w:rPr>
        <w:t xml:space="preserve">, S. (2021). </w:t>
      </w:r>
      <w:proofErr w:type="spellStart"/>
      <w:r w:rsidRPr="007E23EB">
        <w:rPr>
          <w:sz w:val="20"/>
          <w:szCs w:val="20"/>
          <w:lang w:val="uk-UA"/>
        </w:rPr>
        <w:t>Peculiarities</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translating</w:t>
      </w:r>
      <w:proofErr w:type="spellEnd"/>
      <w:r w:rsidRPr="007E23EB">
        <w:rPr>
          <w:sz w:val="20"/>
          <w:szCs w:val="20"/>
          <w:lang w:val="uk-UA"/>
        </w:rPr>
        <w:t xml:space="preserve"> </w:t>
      </w:r>
      <w:proofErr w:type="spellStart"/>
      <w:r w:rsidRPr="007E23EB">
        <w:rPr>
          <w:sz w:val="20"/>
          <w:szCs w:val="20"/>
          <w:lang w:val="uk-UA"/>
        </w:rPr>
        <w:t>legal</w:t>
      </w:r>
      <w:proofErr w:type="spellEnd"/>
      <w:r w:rsidRPr="007E23EB">
        <w:rPr>
          <w:sz w:val="20"/>
          <w:szCs w:val="20"/>
          <w:lang w:val="uk-UA"/>
        </w:rPr>
        <w:t xml:space="preserve"> </w:t>
      </w:r>
      <w:proofErr w:type="spellStart"/>
      <w:r w:rsidRPr="007E23EB">
        <w:rPr>
          <w:sz w:val="20"/>
          <w:szCs w:val="20"/>
          <w:lang w:val="uk-UA"/>
        </w:rPr>
        <w:t>texts</w:t>
      </w:r>
      <w:proofErr w:type="spellEnd"/>
      <w:r w:rsidRPr="007E23EB">
        <w:rPr>
          <w:sz w:val="20"/>
          <w:szCs w:val="20"/>
          <w:lang w:val="uk-UA"/>
        </w:rPr>
        <w:t xml:space="preserve">. </w:t>
      </w:r>
      <w:proofErr w:type="spellStart"/>
      <w:r w:rsidRPr="007E23EB">
        <w:rPr>
          <w:sz w:val="20"/>
          <w:szCs w:val="20"/>
          <w:lang w:val="uk-UA"/>
        </w:rPr>
        <w:t>Current</w:t>
      </w:r>
      <w:proofErr w:type="spellEnd"/>
      <w:r w:rsidRPr="007E23EB">
        <w:rPr>
          <w:sz w:val="20"/>
          <w:szCs w:val="20"/>
          <w:lang w:val="uk-UA"/>
        </w:rPr>
        <w:t xml:space="preserve"> </w:t>
      </w:r>
      <w:proofErr w:type="spellStart"/>
      <w:r w:rsidRPr="007E23EB">
        <w:rPr>
          <w:sz w:val="20"/>
          <w:szCs w:val="20"/>
          <w:lang w:val="uk-UA"/>
        </w:rPr>
        <w:t>Issues</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Foreign</w:t>
      </w:r>
      <w:proofErr w:type="spellEnd"/>
      <w:r w:rsidRPr="007E23EB">
        <w:rPr>
          <w:sz w:val="20"/>
          <w:szCs w:val="20"/>
          <w:lang w:val="uk-UA"/>
        </w:rPr>
        <w:t xml:space="preserve"> </w:t>
      </w:r>
      <w:proofErr w:type="spellStart"/>
      <w:r w:rsidRPr="007E23EB">
        <w:rPr>
          <w:sz w:val="20"/>
          <w:szCs w:val="20"/>
          <w:lang w:val="uk-UA"/>
        </w:rPr>
        <w:t>Philology</w:t>
      </w:r>
      <w:proofErr w:type="spellEnd"/>
      <w:r w:rsidRPr="007E23EB">
        <w:rPr>
          <w:sz w:val="20"/>
          <w:szCs w:val="20"/>
          <w:lang w:val="uk-UA"/>
        </w:rPr>
        <w:t xml:space="preserve">, </w:t>
      </w:r>
      <w:proofErr w:type="spellStart"/>
      <w:r w:rsidRPr="007E23EB">
        <w:rPr>
          <w:sz w:val="20"/>
          <w:szCs w:val="20"/>
          <w:lang w:val="uk-UA"/>
        </w:rPr>
        <w:t>No</w:t>
      </w:r>
      <w:proofErr w:type="spellEnd"/>
      <w:r w:rsidRPr="007E23EB">
        <w:rPr>
          <w:sz w:val="20"/>
          <w:szCs w:val="20"/>
          <w:lang w:val="uk-UA"/>
        </w:rPr>
        <w:t>. 15, 91-96. URL: http://surl.li/dghkih (</w:t>
      </w:r>
      <w:proofErr w:type="spellStart"/>
      <w:r w:rsidRPr="007E23EB">
        <w:rPr>
          <w:sz w:val="20"/>
          <w:szCs w:val="20"/>
          <w:lang w:val="uk-UA"/>
        </w:rPr>
        <w:t>accessed</w:t>
      </w:r>
      <w:proofErr w:type="spellEnd"/>
      <w:r w:rsidRPr="007E23EB">
        <w:rPr>
          <w:sz w:val="20"/>
          <w:szCs w:val="20"/>
          <w:lang w:val="uk-UA"/>
        </w:rPr>
        <w:t>: 28.05.2024).</w:t>
      </w:r>
    </w:p>
    <w:p w14:paraId="2EA3D06A"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Shumylo</w:t>
      </w:r>
      <w:proofErr w:type="spellEnd"/>
      <w:r w:rsidRPr="007E23EB">
        <w:rPr>
          <w:sz w:val="20"/>
          <w:szCs w:val="20"/>
          <w:lang w:val="uk-UA"/>
        </w:rPr>
        <w:t xml:space="preserve">, I., </w:t>
      </w:r>
      <w:proofErr w:type="spellStart"/>
      <w:r w:rsidRPr="007E23EB">
        <w:rPr>
          <w:sz w:val="20"/>
          <w:szCs w:val="20"/>
          <w:lang w:val="uk-UA"/>
        </w:rPr>
        <w:t>Snitsa</w:t>
      </w:r>
      <w:proofErr w:type="spellEnd"/>
      <w:r w:rsidRPr="007E23EB">
        <w:rPr>
          <w:sz w:val="20"/>
          <w:szCs w:val="20"/>
          <w:lang w:val="uk-UA"/>
        </w:rPr>
        <w:t xml:space="preserve">, T. (2016). </w:t>
      </w:r>
      <w:proofErr w:type="spellStart"/>
      <w:r w:rsidRPr="007E23EB">
        <w:rPr>
          <w:sz w:val="20"/>
          <w:szCs w:val="20"/>
          <w:lang w:val="uk-UA"/>
        </w:rPr>
        <w:t>Peculiarities</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translating</w:t>
      </w:r>
      <w:proofErr w:type="spellEnd"/>
      <w:r w:rsidRPr="007E23EB">
        <w:rPr>
          <w:sz w:val="20"/>
          <w:szCs w:val="20"/>
          <w:lang w:val="uk-UA"/>
        </w:rPr>
        <w:t xml:space="preserve"> </w:t>
      </w:r>
      <w:proofErr w:type="spellStart"/>
      <w:r w:rsidRPr="007E23EB">
        <w:rPr>
          <w:sz w:val="20"/>
          <w:szCs w:val="20"/>
          <w:lang w:val="uk-UA"/>
        </w:rPr>
        <w:t>legal</w:t>
      </w:r>
      <w:proofErr w:type="spellEnd"/>
      <w:r w:rsidRPr="007E23EB">
        <w:rPr>
          <w:sz w:val="20"/>
          <w:szCs w:val="20"/>
          <w:lang w:val="uk-UA"/>
        </w:rPr>
        <w:t xml:space="preserve"> </w:t>
      </w:r>
      <w:proofErr w:type="spellStart"/>
      <w:r w:rsidRPr="007E23EB">
        <w:rPr>
          <w:sz w:val="20"/>
          <w:szCs w:val="20"/>
          <w:lang w:val="uk-UA"/>
        </w:rPr>
        <w:t>documents</w:t>
      </w:r>
      <w:proofErr w:type="spellEnd"/>
      <w:r w:rsidRPr="007E23EB">
        <w:rPr>
          <w:sz w:val="20"/>
          <w:szCs w:val="20"/>
          <w:lang w:val="uk-UA"/>
        </w:rPr>
        <w:t xml:space="preserve">. </w:t>
      </w:r>
      <w:proofErr w:type="spellStart"/>
      <w:r w:rsidRPr="007E23EB">
        <w:rPr>
          <w:sz w:val="20"/>
          <w:szCs w:val="20"/>
          <w:lang w:val="uk-UA"/>
        </w:rPr>
        <w:t>Philological</w:t>
      </w:r>
      <w:proofErr w:type="spellEnd"/>
      <w:r w:rsidRPr="007E23EB">
        <w:rPr>
          <w:sz w:val="20"/>
          <w:szCs w:val="20"/>
          <w:lang w:val="uk-UA"/>
        </w:rPr>
        <w:t xml:space="preserve"> </w:t>
      </w:r>
      <w:proofErr w:type="spellStart"/>
      <w:r w:rsidRPr="007E23EB">
        <w:rPr>
          <w:sz w:val="20"/>
          <w:szCs w:val="20"/>
          <w:lang w:val="uk-UA"/>
        </w:rPr>
        <w:t>Discourse</w:t>
      </w:r>
      <w:proofErr w:type="spellEnd"/>
      <w:r w:rsidRPr="007E23EB">
        <w:rPr>
          <w:sz w:val="20"/>
          <w:szCs w:val="20"/>
          <w:lang w:val="uk-UA"/>
        </w:rPr>
        <w:t xml:space="preserve">, </w:t>
      </w:r>
      <w:proofErr w:type="spellStart"/>
      <w:r w:rsidRPr="007E23EB">
        <w:rPr>
          <w:sz w:val="20"/>
          <w:szCs w:val="20"/>
          <w:lang w:val="uk-UA"/>
        </w:rPr>
        <w:t>No</w:t>
      </w:r>
      <w:proofErr w:type="spellEnd"/>
      <w:r w:rsidRPr="007E23EB">
        <w:rPr>
          <w:sz w:val="20"/>
          <w:szCs w:val="20"/>
          <w:lang w:val="uk-UA"/>
        </w:rPr>
        <w:t>. 4, 266-272. URL: http://surl.li/fyzhpl (</w:t>
      </w:r>
      <w:proofErr w:type="spellStart"/>
      <w:r w:rsidRPr="007E23EB">
        <w:rPr>
          <w:sz w:val="20"/>
          <w:szCs w:val="20"/>
          <w:lang w:val="uk-UA"/>
        </w:rPr>
        <w:t>accessed</w:t>
      </w:r>
      <w:proofErr w:type="spellEnd"/>
      <w:r w:rsidRPr="007E23EB">
        <w:rPr>
          <w:sz w:val="20"/>
          <w:szCs w:val="20"/>
          <w:lang w:val="uk-UA"/>
        </w:rPr>
        <w:t>: 17.05.2024).</w:t>
      </w:r>
    </w:p>
    <w:p w14:paraId="5D7F43A7"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Bochan</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(2007). URL: https://zakon.rada.gov.ua/laws/show/974_209#Text (</w:t>
      </w:r>
      <w:proofErr w:type="spellStart"/>
      <w:r w:rsidRPr="007E23EB">
        <w:rPr>
          <w:sz w:val="20"/>
          <w:szCs w:val="20"/>
          <w:lang w:val="uk-UA"/>
        </w:rPr>
        <w:t>accessed</w:t>
      </w:r>
      <w:proofErr w:type="spellEnd"/>
      <w:r w:rsidRPr="007E23EB">
        <w:rPr>
          <w:sz w:val="20"/>
          <w:szCs w:val="20"/>
          <w:lang w:val="uk-UA"/>
        </w:rPr>
        <w:t>: 25.04.2024).</w:t>
      </w:r>
    </w:p>
    <w:p w14:paraId="76535301"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Sadovyak</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(2018). URL: https://zakon.rada.gov.ua/laws/show/974_c59#Text (</w:t>
      </w:r>
      <w:proofErr w:type="spellStart"/>
      <w:r w:rsidRPr="007E23EB">
        <w:rPr>
          <w:sz w:val="20"/>
          <w:szCs w:val="20"/>
          <w:lang w:val="uk-UA"/>
        </w:rPr>
        <w:t>accessed</w:t>
      </w:r>
      <w:proofErr w:type="spellEnd"/>
      <w:r w:rsidRPr="007E23EB">
        <w:rPr>
          <w:sz w:val="20"/>
          <w:szCs w:val="20"/>
          <w:lang w:val="uk-UA"/>
        </w:rPr>
        <w:t>: 28.05.2024).</w:t>
      </w:r>
    </w:p>
    <w:p w14:paraId="75A4386F"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Aleksandrovskaya</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(2021). URL: https://zakon.rada.gov.ua/laws/show/974_f73#Text (</w:t>
      </w:r>
      <w:proofErr w:type="spellStart"/>
      <w:r w:rsidRPr="007E23EB">
        <w:rPr>
          <w:sz w:val="20"/>
          <w:szCs w:val="20"/>
          <w:lang w:val="uk-UA"/>
        </w:rPr>
        <w:t>accessed</w:t>
      </w:r>
      <w:proofErr w:type="spellEnd"/>
      <w:r w:rsidRPr="007E23EB">
        <w:rPr>
          <w:sz w:val="20"/>
          <w:szCs w:val="20"/>
          <w:lang w:val="uk-UA"/>
        </w:rPr>
        <w:t>: 21.05.2024).</w:t>
      </w:r>
    </w:p>
    <w:p w14:paraId="3815E9E5"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Bochan</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(2007). URL: https://zakon.rada.gov.ua/laws/show/974_209#Text (</w:t>
      </w:r>
      <w:proofErr w:type="spellStart"/>
      <w:r w:rsidRPr="007E23EB">
        <w:rPr>
          <w:sz w:val="20"/>
          <w:szCs w:val="20"/>
          <w:lang w:val="uk-UA"/>
        </w:rPr>
        <w:t>accessed</w:t>
      </w:r>
      <w:proofErr w:type="spellEnd"/>
      <w:r w:rsidRPr="007E23EB">
        <w:rPr>
          <w:sz w:val="20"/>
          <w:szCs w:val="20"/>
          <w:lang w:val="uk-UA"/>
        </w:rPr>
        <w:t>: 27.05.2024).</w:t>
      </w:r>
    </w:p>
    <w:p w14:paraId="3BBABB80"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Aleksandrovskaya</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(2021). URL: https://hudoc.echr.coe.int/rus?i=001-208759 (</w:t>
      </w:r>
      <w:proofErr w:type="spellStart"/>
      <w:r w:rsidRPr="007E23EB">
        <w:rPr>
          <w:sz w:val="20"/>
          <w:szCs w:val="20"/>
          <w:lang w:val="uk-UA"/>
        </w:rPr>
        <w:t>accessed</w:t>
      </w:r>
      <w:proofErr w:type="spellEnd"/>
      <w:r w:rsidRPr="007E23EB">
        <w:rPr>
          <w:sz w:val="20"/>
          <w:szCs w:val="20"/>
          <w:lang w:val="uk-UA"/>
        </w:rPr>
        <w:t>: 21.05.2024).</w:t>
      </w:r>
    </w:p>
    <w:p w14:paraId="05B7F804"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Staszuk</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(2017). URL: https://hudoc.echr.coe.int/eng?i=001-177347 (</w:t>
      </w:r>
      <w:proofErr w:type="spellStart"/>
      <w:r w:rsidRPr="007E23EB">
        <w:rPr>
          <w:sz w:val="20"/>
          <w:szCs w:val="20"/>
          <w:lang w:val="uk-UA"/>
        </w:rPr>
        <w:t>accessed</w:t>
      </w:r>
      <w:proofErr w:type="spellEnd"/>
      <w:r w:rsidRPr="007E23EB">
        <w:rPr>
          <w:sz w:val="20"/>
          <w:szCs w:val="20"/>
          <w:lang w:val="uk-UA"/>
        </w:rPr>
        <w:t>: 25.05.2024).</w:t>
      </w:r>
    </w:p>
    <w:p w14:paraId="7DB2751C" w14:textId="77777777" w:rsidR="00E53248" w:rsidRPr="007E23EB" w:rsidRDefault="00E53248" w:rsidP="00E53248">
      <w:pPr>
        <w:spacing w:after="0"/>
        <w:ind w:left="1134" w:hanging="1134"/>
        <w:rPr>
          <w:b/>
          <w:bCs/>
          <w:sz w:val="20"/>
          <w:szCs w:val="20"/>
          <w:lang w:val="uk-UA"/>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Bochan</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(2007). URL: https://hudoc.echr.coe.int/eng?i=001-80455 (</w:t>
      </w:r>
      <w:proofErr w:type="spellStart"/>
      <w:r w:rsidRPr="007E23EB">
        <w:rPr>
          <w:sz w:val="20"/>
          <w:szCs w:val="20"/>
          <w:lang w:val="uk-UA"/>
        </w:rPr>
        <w:t>accessed</w:t>
      </w:r>
      <w:proofErr w:type="spellEnd"/>
      <w:r w:rsidRPr="007E23EB">
        <w:rPr>
          <w:sz w:val="20"/>
          <w:szCs w:val="20"/>
          <w:lang w:val="uk-UA"/>
        </w:rPr>
        <w:t>: 28.05.2024).</w:t>
      </w:r>
    </w:p>
    <w:p w14:paraId="4243B433" w14:textId="77777777" w:rsidR="00E53248" w:rsidRDefault="00E53248" w:rsidP="00E53248">
      <w:pPr>
        <w:spacing w:after="0"/>
        <w:ind w:left="1134" w:hanging="1134"/>
        <w:rPr>
          <w:sz w:val="20"/>
          <w:szCs w:val="20"/>
          <w:lang w:val="en-US"/>
        </w:rPr>
      </w:pPr>
      <w:proofErr w:type="spellStart"/>
      <w:r w:rsidRPr="007E23EB">
        <w:rPr>
          <w:sz w:val="20"/>
          <w:szCs w:val="20"/>
          <w:lang w:val="uk-UA"/>
        </w:rPr>
        <w:t>Case</w:t>
      </w:r>
      <w:proofErr w:type="spellEnd"/>
      <w:r w:rsidRPr="007E23EB">
        <w:rPr>
          <w:sz w:val="20"/>
          <w:szCs w:val="20"/>
          <w:lang w:val="uk-UA"/>
        </w:rPr>
        <w:t xml:space="preserve"> </w:t>
      </w:r>
      <w:proofErr w:type="spellStart"/>
      <w:r w:rsidRPr="007E23EB">
        <w:rPr>
          <w:sz w:val="20"/>
          <w:szCs w:val="20"/>
          <w:lang w:val="uk-UA"/>
        </w:rPr>
        <w:t>of</w:t>
      </w:r>
      <w:proofErr w:type="spellEnd"/>
      <w:r w:rsidRPr="007E23EB">
        <w:rPr>
          <w:sz w:val="20"/>
          <w:szCs w:val="20"/>
          <w:lang w:val="uk-UA"/>
        </w:rPr>
        <w:t xml:space="preserve"> </w:t>
      </w:r>
      <w:proofErr w:type="spellStart"/>
      <w:r w:rsidRPr="007E23EB">
        <w:rPr>
          <w:sz w:val="20"/>
          <w:szCs w:val="20"/>
          <w:lang w:val="uk-UA"/>
        </w:rPr>
        <w:t>Sadovyak</w:t>
      </w:r>
      <w:proofErr w:type="spellEnd"/>
      <w:r w:rsidRPr="007E23EB">
        <w:rPr>
          <w:sz w:val="20"/>
          <w:szCs w:val="20"/>
          <w:lang w:val="uk-UA"/>
        </w:rPr>
        <w:t xml:space="preserve"> v. </w:t>
      </w:r>
      <w:proofErr w:type="spellStart"/>
      <w:r w:rsidRPr="007E23EB">
        <w:rPr>
          <w:sz w:val="20"/>
          <w:szCs w:val="20"/>
          <w:lang w:val="uk-UA"/>
        </w:rPr>
        <w:t>Ukraine</w:t>
      </w:r>
      <w:proofErr w:type="spellEnd"/>
      <w:r w:rsidRPr="007E23EB">
        <w:rPr>
          <w:sz w:val="20"/>
          <w:szCs w:val="20"/>
          <w:lang w:val="uk-UA"/>
        </w:rPr>
        <w:t>. (2018). URL: https://hudoc.echr.coe.int/eng?i=001-182868 (</w:t>
      </w:r>
      <w:proofErr w:type="spellStart"/>
      <w:r w:rsidRPr="007E23EB">
        <w:rPr>
          <w:sz w:val="20"/>
          <w:szCs w:val="20"/>
          <w:lang w:val="uk-UA"/>
        </w:rPr>
        <w:t>accessed</w:t>
      </w:r>
      <w:proofErr w:type="spellEnd"/>
      <w:r w:rsidRPr="007E23EB">
        <w:rPr>
          <w:sz w:val="20"/>
          <w:szCs w:val="20"/>
          <w:lang w:val="uk-UA"/>
        </w:rPr>
        <w:t>: 28.05.2024).</w:t>
      </w:r>
    </w:p>
    <w:p w14:paraId="4BBBE97A" w14:textId="77777777" w:rsidR="008878EF" w:rsidRDefault="008878EF" w:rsidP="00E53248">
      <w:pPr>
        <w:spacing w:after="0"/>
        <w:ind w:left="1134" w:hanging="1134"/>
        <w:rPr>
          <w:sz w:val="20"/>
          <w:szCs w:val="20"/>
          <w:lang w:val="en-US"/>
        </w:rPr>
      </w:pPr>
    </w:p>
    <w:p w14:paraId="1E33B39A" w14:textId="77777777" w:rsidR="008878EF" w:rsidRDefault="008878EF" w:rsidP="00E53248">
      <w:pPr>
        <w:spacing w:after="0"/>
        <w:ind w:left="1134" w:hanging="1134"/>
        <w:rPr>
          <w:sz w:val="20"/>
          <w:szCs w:val="20"/>
          <w:lang w:val="en-US"/>
        </w:rPr>
      </w:pPr>
    </w:p>
    <w:p w14:paraId="379E144E" w14:textId="77777777" w:rsidR="008878EF" w:rsidRDefault="008878EF" w:rsidP="00E53248">
      <w:pPr>
        <w:spacing w:after="0"/>
        <w:ind w:left="1134" w:hanging="1134"/>
        <w:rPr>
          <w:sz w:val="20"/>
          <w:szCs w:val="20"/>
          <w:lang w:val="en-US"/>
        </w:rPr>
      </w:pPr>
    </w:p>
    <w:p w14:paraId="6061A84A" w14:textId="77777777" w:rsidR="008878EF" w:rsidRDefault="008878EF" w:rsidP="00E53248">
      <w:pPr>
        <w:spacing w:after="0"/>
        <w:ind w:left="1134" w:hanging="1134"/>
        <w:rPr>
          <w:sz w:val="20"/>
          <w:szCs w:val="20"/>
          <w:lang w:val="en-US"/>
        </w:rPr>
      </w:pPr>
    </w:p>
    <w:p w14:paraId="0D28107B" w14:textId="77777777" w:rsidR="008878EF" w:rsidRDefault="008878EF" w:rsidP="00E53248">
      <w:pPr>
        <w:spacing w:after="0"/>
        <w:ind w:left="1134" w:hanging="1134"/>
        <w:rPr>
          <w:sz w:val="20"/>
          <w:szCs w:val="20"/>
          <w:lang w:val="en-US"/>
        </w:rPr>
      </w:pPr>
    </w:p>
    <w:p w14:paraId="6E900B19" w14:textId="77777777" w:rsidR="008878EF" w:rsidRDefault="008878EF" w:rsidP="00E53248">
      <w:pPr>
        <w:spacing w:after="0"/>
        <w:ind w:left="1134" w:hanging="1134"/>
        <w:rPr>
          <w:sz w:val="20"/>
          <w:szCs w:val="20"/>
          <w:lang w:val="en-US"/>
        </w:rPr>
      </w:pPr>
    </w:p>
    <w:p w14:paraId="43E50023" w14:textId="77777777" w:rsidR="008878EF" w:rsidRDefault="008878EF" w:rsidP="00E53248">
      <w:pPr>
        <w:spacing w:after="0"/>
        <w:ind w:left="1134" w:hanging="1134"/>
        <w:rPr>
          <w:sz w:val="20"/>
          <w:szCs w:val="20"/>
          <w:lang w:val="en-US"/>
        </w:rPr>
      </w:pPr>
    </w:p>
    <w:p w14:paraId="7DA20D51" w14:textId="77777777" w:rsidR="008878EF" w:rsidRDefault="008878EF" w:rsidP="00E53248">
      <w:pPr>
        <w:spacing w:after="0"/>
        <w:ind w:left="1134" w:hanging="1134"/>
        <w:rPr>
          <w:sz w:val="20"/>
          <w:szCs w:val="20"/>
          <w:lang w:val="en-US"/>
        </w:rPr>
      </w:pPr>
    </w:p>
    <w:p w14:paraId="2B05AA60" w14:textId="77777777" w:rsidR="008878EF" w:rsidRDefault="008878EF" w:rsidP="00E53248">
      <w:pPr>
        <w:spacing w:after="0"/>
        <w:ind w:left="1134" w:hanging="1134"/>
        <w:rPr>
          <w:sz w:val="20"/>
          <w:szCs w:val="20"/>
          <w:lang w:val="en-US"/>
        </w:rPr>
      </w:pPr>
    </w:p>
    <w:p w14:paraId="0792DDA6" w14:textId="77777777" w:rsidR="00751847" w:rsidRDefault="00751847" w:rsidP="00E53248">
      <w:pPr>
        <w:spacing w:after="0"/>
        <w:ind w:left="1134" w:hanging="1134"/>
        <w:rPr>
          <w:sz w:val="20"/>
          <w:szCs w:val="20"/>
          <w:lang w:val="en-US"/>
        </w:rPr>
      </w:pPr>
    </w:p>
    <w:p w14:paraId="510FB451" w14:textId="77777777" w:rsidR="00751847" w:rsidRDefault="00751847" w:rsidP="00E53248">
      <w:pPr>
        <w:spacing w:after="0"/>
        <w:ind w:left="1134" w:hanging="1134"/>
        <w:rPr>
          <w:sz w:val="20"/>
          <w:szCs w:val="20"/>
          <w:lang w:val="en-US"/>
        </w:rPr>
      </w:pPr>
    </w:p>
    <w:p w14:paraId="306D30D6" w14:textId="77777777" w:rsidR="00751847" w:rsidRDefault="00751847" w:rsidP="00E53248">
      <w:pPr>
        <w:spacing w:after="0"/>
        <w:ind w:left="1134" w:hanging="1134"/>
        <w:rPr>
          <w:sz w:val="20"/>
          <w:szCs w:val="20"/>
          <w:lang w:val="en-US"/>
        </w:rPr>
      </w:pPr>
    </w:p>
    <w:p w14:paraId="1492F68F" w14:textId="77777777" w:rsidR="00751847" w:rsidRDefault="00751847" w:rsidP="00E53248">
      <w:pPr>
        <w:spacing w:after="0"/>
        <w:ind w:left="1134" w:hanging="1134"/>
        <w:rPr>
          <w:sz w:val="20"/>
          <w:szCs w:val="20"/>
          <w:lang w:val="en-US"/>
        </w:rPr>
      </w:pPr>
    </w:p>
    <w:p w14:paraId="388FA897" w14:textId="77777777" w:rsidR="00751847" w:rsidRDefault="00751847" w:rsidP="00E53248">
      <w:pPr>
        <w:spacing w:after="0"/>
        <w:ind w:left="1134" w:hanging="1134"/>
        <w:rPr>
          <w:sz w:val="20"/>
          <w:szCs w:val="20"/>
          <w:lang w:val="en-US"/>
        </w:rPr>
      </w:pPr>
    </w:p>
    <w:p w14:paraId="08A0F35E" w14:textId="77777777" w:rsidR="00751847" w:rsidRDefault="00751847" w:rsidP="00E53248">
      <w:pPr>
        <w:spacing w:after="0"/>
        <w:ind w:left="1134" w:hanging="1134"/>
        <w:rPr>
          <w:sz w:val="20"/>
          <w:szCs w:val="20"/>
          <w:lang w:val="en-US"/>
        </w:rPr>
      </w:pPr>
    </w:p>
    <w:p w14:paraId="57053E91" w14:textId="77777777" w:rsidR="00751847" w:rsidRDefault="00751847" w:rsidP="00E53248">
      <w:pPr>
        <w:spacing w:after="0"/>
        <w:ind w:left="1134" w:hanging="1134"/>
        <w:rPr>
          <w:sz w:val="20"/>
          <w:szCs w:val="20"/>
          <w:lang w:val="en-US"/>
        </w:rPr>
      </w:pPr>
    </w:p>
    <w:p w14:paraId="10A25C8E" w14:textId="77777777" w:rsidR="00751847" w:rsidRDefault="00751847" w:rsidP="00E53248">
      <w:pPr>
        <w:spacing w:after="0"/>
        <w:ind w:left="1134" w:hanging="1134"/>
        <w:rPr>
          <w:sz w:val="20"/>
          <w:szCs w:val="20"/>
          <w:lang w:val="en-US"/>
        </w:rPr>
      </w:pPr>
    </w:p>
    <w:p w14:paraId="126EA9BB" w14:textId="77777777" w:rsidR="00751847" w:rsidRDefault="00751847" w:rsidP="00E53248">
      <w:pPr>
        <w:spacing w:after="0"/>
        <w:ind w:left="1134" w:hanging="1134"/>
        <w:rPr>
          <w:sz w:val="20"/>
          <w:szCs w:val="20"/>
          <w:lang w:val="en-US"/>
        </w:rPr>
      </w:pPr>
    </w:p>
    <w:p w14:paraId="470B338F" w14:textId="77777777" w:rsidR="00751847" w:rsidRDefault="00751847" w:rsidP="00E53248">
      <w:pPr>
        <w:spacing w:after="0"/>
        <w:ind w:left="1134" w:hanging="1134"/>
        <w:rPr>
          <w:sz w:val="20"/>
          <w:szCs w:val="20"/>
          <w:lang w:val="en-US"/>
        </w:rPr>
      </w:pPr>
    </w:p>
    <w:p w14:paraId="254D7C0F" w14:textId="77777777" w:rsidR="00751847" w:rsidRDefault="00751847" w:rsidP="00E53248">
      <w:pPr>
        <w:spacing w:after="0"/>
        <w:ind w:left="1134" w:hanging="1134"/>
        <w:rPr>
          <w:sz w:val="20"/>
          <w:szCs w:val="20"/>
          <w:lang w:val="en-US"/>
        </w:rPr>
      </w:pPr>
    </w:p>
    <w:p w14:paraId="2C81BE07" w14:textId="77777777" w:rsidR="00751847" w:rsidRDefault="00751847" w:rsidP="00E53248">
      <w:pPr>
        <w:spacing w:after="0"/>
        <w:ind w:left="1134" w:hanging="1134"/>
        <w:rPr>
          <w:sz w:val="20"/>
          <w:szCs w:val="20"/>
          <w:lang w:val="en-US"/>
        </w:rPr>
      </w:pPr>
    </w:p>
    <w:p w14:paraId="7723DA4E" w14:textId="77777777" w:rsidR="00480154" w:rsidRDefault="00480154" w:rsidP="00E53248">
      <w:pPr>
        <w:spacing w:after="0"/>
        <w:ind w:left="1134" w:hanging="1134"/>
        <w:rPr>
          <w:sz w:val="20"/>
          <w:szCs w:val="20"/>
          <w:lang w:val="en-US"/>
        </w:rPr>
      </w:pPr>
    </w:p>
    <w:p w14:paraId="463D7AB6" w14:textId="77777777" w:rsidR="00480154" w:rsidRDefault="00480154" w:rsidP="00E53248">
      <w:pPr>
        <w:spacing w:after="0"/>
        <w:ind w:left="1134" w:hanging="1134"/>
        <w:rPr>
          <w:sz w:val="20"/>
          <w:szCs w:val="20"/>
          <w:lang w:val="en-US"/>
        </w:rPr>
      </w:pPr>
    </w:p>
    <w:p w14:paraId="7B3746DF" w14:textId="77777777" w:rsidR="00480154" w:rsidRDefault="00480154" w:rsidP="00E53248">
      <w:pPr>
        <w:spacing w:after="0"/>
        <w:ind w:left="1134" w:hanging="1134"/>
        <w:rPr>
          <w:sz w:val="20"/>
          <w:szCs w:val="20"/>
          <w:lang w:val="en-US"/>
        </w:rPr>
      </w:pPr>
    </w:p>
    <w:p w14:paraId="277D326B" w14:textId="77777777" w:rsidR="00480154" w:rsidRDefault="00480154" w:rsidP="00E53248">
      <w:pPr>
        <w:spacing w:after="0"/>
        <w:ind w:left="1134" w:hanging="1134"/>
        <w:rPr>
          <w:sz w:val="20"/>
          <w:szCs w:val="20"/>
          <w:lang w:val="en-US"/>
        </w:rPr>
      </w:pPr>
    </w:p>
    <w:p w14:paraId="7A7F9E43" w14:textId="77777777" w:rsidR="00480154" w:rsidRDefault="00480154" w:rsidP="00E53248">
      <w:pPr>
        <w:spacing w:after="0"/>
        <w:ind w:left="1134" w:hanging="1134"/>
        <w:rPr>
          <w:sz w:val="20"/>
          <w:szCs w:val="20"/>
          <w:lang w:val="en-US"/>
        </w:rPr>
      </w:pPr>
    </w:p>
    <w:p w14:paraId="240C4ABC" w14:textId="77777777" w:rsidR="00480154" w:rsidRDefault="00480154" w:rsidP="00E53248">
      <w:pPr>
        <w:spacing w:after="0"/>
        <w:ind w:left="1134" w:hanging="1134"/>
        <w:rPr>
          <w:sz w:val="20"/>
          <w:szCs w:val="20"/>
          <w:lang w:val="en-US"/>
        </w:rPr>
      </w:pPr>
    </w:p>
    <w:p w14:paraId="5C775FDE" w14:textId="560CF3E3" w:rsidR="00751847" w:rsidRPr="00751847" w:rsidRDefault="00387BCD" w:rsidP="00387BCD">
      <w:pPr>
        <w:pStyle w:val="ac"/>
        <w:ind w:firstLine="851"/>
        <w:jc w:val="right"/>
        <w:rPr>
          <w:rStyle w:val="afd"/>
          <w:rFonts w:eastAsiaTheme="majorEastAsia" w:cs="Times New Roman"/>
          <w:sz w:val="20"/>
          <w:szCs w:val="20"/>
          <w:lang w:val="uk-UA"/>
        </w:rPr>
      </w:pPr>
      <w:hyperlink r:id="rId324" w:history="1">
        <w:r w:rsidRPr="008C5C3E">
          <w:rPr>
            <w:rStyle w:val="afd"/>
            <w:rFonts w:eastAsiaTheme="majorEastAsia" w:cs="Times New Roman"/>
            <w:sz w:val="20"/>
            <w:szCs w:val="20"/>
            <w:lang w:val="en-US"/>
          </w:rPr>
          <w:t>https://www.doi.org/10.21272/Ftrk.2024.16(2)-25</w:t>
        </w:r>
      </w:hyperlink>
      <w:r w:rsidR="00751847" w:rsidRPr="00751847">
        <w:rPr>
          <w:rFonts w:eastAsiaTheme="majorEastAsia" w:cs="Times New Roman"/>
          <w:sz w:val="20"/>
          <w:szCs w:val="20"/>
          <w:lang w:val="uk-UA"/>
        </w:rPr>
        <w:t xml:space="preserve"> </w:t>
      </w:r>
    </w:p>
    <w:p w14:paraId="6E0C0392" w14:textId="1FD6C8E3" w:rsidR="00751847" w:rsidRPr="008B2A39" w:rsidRDefault="00751847" w:rsidP="008B2A39">
      <w:pPr>
        <w:pStyle w:val="ac"/>
        <w:ind w:firstLine="851"/>
        <w:jc w:val="right"/>
        <w:rPr>
          <w:rFonts w:cs="Times New Roman"/>
          <w:bCs/>
          <w:sz w:val="20"/>
          <w:szCs w:val="20"/>
          <w:lang w:val="en-US"/>
        </w:rPr>
      </w:pPr>
      <w:r w:rsidRPr="00751847">
        <w:rPr>
          <w:rFonts w:cs="Times New Roman"/>
          <w:bCs/>
          <w:sz w:val="20"/>
          <w:szCs w:val="20"/>
          <w:lang w:val="en-US"/>
        </w:rPr>
        <w:t xml:space="preserve"> </w:t>
      </w:r>
    </w:p>
    <w:p w14:paraId="5EE759D8" w14:textId="77777777" w:rsidR="00751847" w:rsidRPr="00751847" w:rsidRDefault="00751847" w:rsidP="00387BCD">
      <w:pPr>
        <w:pStyle w:val="1f5"/>
        <w:pBdr>
          <w:top w:val="nil"/>
          <w:left w:val="nil"/>
          <w:bottom w:val="nil"/>
          <w:right w:val="nil"/>
          <w:between w:val="nil"/>
        </w:pBdr>
        <w:spacing w:line="240" w:lineRule="auto"/>
        <w:ind w:firstLine="851"/>
        <w:jc w:val="center"/>
        <w:rPr>
          <w:rFonts w:ascii="Times New Roman" w:eastAsia="Times New Roman" w:hAnsi="Times New Roman" w:cs="Times New Roman"/>
          <w:b/>
          <w:color w:val="000000"/>
          <w:sz w:val="20"/>
          <w:szCs w:val="20"/>
        </w:rPr>
      </w:pPr>
      <w:r w:rsidRPr="00751847">
        <w:rPr>
          <w:rFonts w:ascii="Times New Roman" w:eastAsia="Times New Roman" w:hAnsi="Times New Roman" w:cs="Times New Roman"/>
          <w:b/>
          <w:color w:val="000000"/>
          <w:sz w:val="20"/>
          <w:szCs w:val="20"/>
        </w:rPr>
        <w:t>THE EDUCATIONAL AUDIO LIBRARY FOR EFL LEARNERS</w:t>
      </w:r>
    </w:p>
    <w:p w14:paraId="6C6EAAFA"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b/>
          <w:color w:val="000000"/>
          <w:sz w:val="20"/>
          <w:szCs w:val="20"/>
        </w:rPr>
      </w:pPr>
    </w:p>
    <w:p w14:paraId="6CA22E28" w14:textId="179D00C4" w:rsidR="00751847" w:rsidRP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proofErr w:type="spellStart"/>
      <w:r w:rsidRPr="00751847">
        <w:rPr>
          <w:rFonts w:ascii="Times New Roman" w:eastAsia="Times New Roman" w:hAnsi="Times New Roman" w:cs="Times New Roman"/>
          <w:b/>
          <w:color w:val="000000"/>
          <w:sz w:val="20"/>
          <w:szCs w:val="20"/>
        </w:rPr>
        <w:t>Anokhina</w:t>
      </w:r>
      <w:proofErr w:type="spellEnd"/>
      <w:r>
        <w:rPr>
          <w:rFonts w:ascii="Times New Roman" w:eastAsia="Times New Roman" w:hAnsi="Times New Roman" w:cs="Times New Roman"/>
          <w:b/>
          <w:color w:val="000000"/>
          <w:sz w:val="20"/>
          <w:szCs w:val="20"/>
          <w:lang w:val="en-US"/>
        </w:rPr>
        <w:t xml:space="preserve"> </w:t>
      </w:r>
      <w:proofErr w:type="spellStart"/>
      <w:r w:rsidRPr="00751847">
        <w:rPr>
          <w:rFonts w:ascii="Times New Roman" w:eastAsia="Times New Roman" w:hAnsi="Times New Roman" w:cs="Times New Roman"/>
          <w:b/>
          <w:color w:val="000000"/>
          <w:sz w:val="20"/>
          <w:szCs w:val="20"/>
        </w:rPr>
        <w:t>Tetiana</w:t>
      </w:r>
      <w:proofErr w:type="spellEnd"/>
      <w:r w:rsidRPr="00751847">
        <w:rPr>
          <w:rFonts w:ascii="Times New Roman" w:eastAsia="Times New Roman" w:hAnsi="Times New Roman" w:cs="Times New Roman"/>
          <w:b/>
          <w:color w:val="000000"/>
          <w:sz w:val="20"/>
          <w:szCs w:val="20"/>
        </w:rPr>
        <w:t>,</w:t>
      </w:r>
    </w:p>
    <w:p w14:paraId="2F87FF09" w14:textId="426B2697" w:rsidR="00751847" w:rsidRP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lang w:val="en-US"/>
        </w:rPr>
      </w:pPr>
      <w:proofErr w:type="spellStart"/>
      <w:r w:rsidRPr="00751847">
        <w:rPr>
          <w:rFonts w:ascii="Times New Roman" w:eastAsia="Times New Roman" w:hAnsi="Times New Roman" w:cs="Times New Roman"/>
          <w:color w:val="000000"/>
          <w:sz w:val="20"/>
          <w:szCs w:val="20"/>
        </w:rPr>
        <w:t>Kyiv</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National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Linguistic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University</w:t>
      </w:r>
      <w:proofErr w:type="spellEnd"/>
      <w:r w:rsidRPr="00751847">
        <w:rPr>
          <w:rFonts w:ascii="Times New Roman" w:eastAsia="Times New Roman" w:hAnsi="Times New Roman" w:cs="Times New Roman"/>
          <w:color w:val="000000"/>
          <w:sz w:val="20"/>
          <w:szCs w:val="20"/>
        </w:rPr>
        <w:t xml:space="preserve">, </w:t>
      </w:r>
      <w:r w:rsidR="004A40B6">
        <w:rPr>
          <w:rFonts w:ascii="Times New Roman" w:eastAsia="Times New Roman" w:hAnsi="Times New Roman" w:cs="Times New Roman"/>
          <w:color w:val="000000"/>
          <w:sz w:val="20"/>
          <w:szCs w:val="20"/>
          <w:lang w:val="en-US"/>
        </w:rPr>
        <w:t xml:space="preserve">Kyiv, </w:t>
      </w:r>
      <w:r>
        <w:rPr>
          <w:rFonts w:ascii="Times New Roman" w:eastAsia="Times New Roman" w:hAnsi="Times New Roman" w:cs="Times New Roman"/>
          <w:color w:val="000000"/>
          <w:sz w:val="20"/>
          <w:szCs w:val="20"/>
          <w:lang w:val="en-US"/>
        </w:rPr>
        <w:t>Ukraine</w:t>
      </w:r>
    </w:p>
    <w:p w14:paraId="24D19FC1" w14:textId="7D332E66" w:rsid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lang w:val="en-US"/>
        </w:rPr>
      </w:pPr>
      <w:r w:rsidRPr="00751847">
        <w:rPr>
          <w:rFonts w:ascii="Times New Roman" w:eastAsia="Times New Roman" w:hAnsi="Times New Roman" w:cs="Times New Roman"/>
          <w:color w:val="000000"/>
          <w:sz w:val="20"/>
          <w:szCs w:val="20"/>
        </w:rPr>
        <w:t>ORCID ID 0000-0002-8859-5568</w:t>
      </w:r>
    </w:p>
    <w:p w14:paraId="18EA8642" w14:textId="78D30131" w:rsidR="00751847" w:rsidRP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Corresponding author: </w:t>
      </w:r>
      <w:r w:rsidRPr="00751847">
        <w:rPr>
          <w:rFonts w:ascii="Times New Roman" w:eastAsia="Times New Roman" w:hAnsi="Times New Roman" w:cs="Times New Roman"/>
          <w:color w:val="0000FF"/>
          <w:sz w:val="20"/>
          <w:szCs w:val="20"/>
          <w:lang w:val="de-DE"/>
        </w:rPr>
        <w:t>tetiana.anokhina@knlu.edu.ua</w:t>
      </w:r>
    </w:p>
    <w:p w14:paraId="57DEBC15" w14:textId="77777777" w:rsid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lang w:val="de-DE"/>
        </w:rPr>
      </w:pPr>
    </w:p>
    <w:p w14:paraId="782D4EF7" w14:textId="5E292B46" w:rsidR="00751847" w:rsidRP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lang w:val="de-DE"/>
        </w:rPr>
      </w:pPr>
      <w:proofErr w:type="spellStart"/>
      <w:r w:rsidRPr="00751847">
        <w:rPr>
          <w:rFonts w:ascii="Times New Roman" w:eastAsia="Times New Roman" w:hAnsi="Times New Roman" w:cs="Times New Roman"/>
          <w:b/>
          <w:color w:val="000000"/>
          <w:sz w:val="20"/>
          <w:szCs w:val="20"/>
          <w:lang w:val="de-DE"/>
        </w:rPr>
        <w:t>Kobyakova</w:t>
      </w:r>
      <w:proofErr w:type="spellEnd"/>
      <w:r>
        <w:rPr>
          <w:rFonts w:ascii="Times New Roman" w:eastAsia="Times New Roman" w:hAnsi="Times New Roman" w:cs="Times New Roman"/>
          <w:b/>
          <w:color w:val="000000"/>
          <w:sz w:val="20"/>
          <w:szCs w:val="20"/>
          <w:lang w:val="de-DE"/>
        </w:rPr>
        <w:t xml:space="preserve"> </w:t>
      </w:r>
      <w:r w:rsidRPr="00751847">
        <w:rPr>
          <w:rFonts w:ascii="Times New Roman" w:eastAsia="Times New Roman" w:hAnsi="Times New Roman" w:cs="Times New Roman"/>
          <w:b/>
          <w:color w:val="000000"/>
          <w:sz w:val="20"/>
          <w:szCs w:val="20"/>
          <w:lang w:val="de-DE"/>
        </w:rPr>
        <w:t>Iryn</w:t>
      </w:r>
      <w:r>
        <w:rPr>
          <w:rFonts w:ascii="Times New Roman" w:eastAsia="Times New Roman" w:hAnsi="Times New Roman" w:cs="Times New Roman"/>
          <w:b/>
          <w:color w:val="000000"/>
          <w:sz w:val="20"/>
          <w:szCs w:val="20"/>
          <w:lang w:val="de-DE"/>
        </w:rPr>
        <w:t>a</w:t>
      </w:r>
      <w:r w:rsidRPr="00751847">
        <w:rPr>
          <w:rFonts w:ascii="Times New Roman" w:eastAsia="Times New Roman" w:hAnsi="Times New Roman" w:cs="Times New Roman"/>
          <w:b/>
          <w:color w:val="000000"/>
          <w:sz w:val="20"/>
          <w:szCs w:val="20"/>
          <w:lang w:val="de-DE"/>
        </w:rPr>
        <w:t>,</w:t>
      </w:r>
    </w:p>
    <w:p w14:paraId="7D3B5462" w14:textId="7AFC7A2C" w:rsidR="00751847" w:rsidRP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lang w:val="en-US"/>
        </w:rPr>
      </w:pPr>
      <w:proofErr w:type="spellStart"/>
      <w:r w:rsidRPr="00751847">
        <w:rPr>
          <w:rFonts w:ascii="Times New Roman" w:eastAsia="Times New Roman" w:hAnsi="Times New Roman" w:cs="Times New Roman"/>
          <w:color w:val="000000"/>
          <w:sz w:val="20"/>
          <w:szCs w:val="20"/>
        </w:rPr>
        <w:t>Sumy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University</w:t>
      </w:r>
      <w:proofErr w:type="spellEnd"/>
      <w:r>
        <w:rPr>
          <w:rFonts w:ascii="Times New Roman" w:eastAsia="Times New Roman" w:hAnsi="Times New Roman" w:cs="Times New Roman"/>
          <w:color w:val="000000"/>
          <w:sz w:val="20"/>
          <w:szCs w:val="20"/>
          <w:lang w:val="en-US"/>
        </w:rPr>
        <w:t>,</w:t>
      </w:r>
      <w:r w:rsidR="004A40B6">
        <w:rPr>
          <w:rFonts w:ascii="Times New Roman" w:eastAsia="Times New Roman" w:hAnsi="Times New Roman" w:cs="Times New Roman"/>
          <w:color w:val="000000"/>
          <w:sz w:val="20"/>
          <w:szCs w:val="20"/>
          <w:lang w:val="en-US"/>
        </w:rPr>
        <w:t xml:space="preserve"> Sumy,</w:t>
      </w:r>
      <w:r>
        <w:rPr>
          <w:rFonts w:ascii="Times New Roman" w:eastAsia="Times New Roman" w:hAnsi="Times New Roman" w:cs="Times New Roman"/>
          <w:color w:val="000000"/>
          <w:sz w:val="20"/>
          <w:szCs w:val="20"/>
          <w:lang w:val="en-US"/>
        </w:rPr>
        <w:t xml:space="preserve"> Ukraine</w:t>
      </w:r>
    </w:p>
    <w:p w14:paraId="68214124" w14:textId="77777777" w:rsidR="00751847" w:rsidRP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color w:val="000000"/>
          <w:sz w:val="20"/>
          <w:szCs w:val="20"/>
        </w:rPr>
        <w:t>ORCID ID 0000-0002-9505-2502</w:t>
      </w:r>
    </w:p>
    <w:p w14:paraId="542868BC" w14:textId="77777777" w:rsid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FF"/>
          <w:sz w:val="20"/>
          <w:szCs w:val="20"/>
          <w:lang w:val="en-US"/>
        </w:rPr>
      </w:pPr>
    </w:p>
    <w:p w14:paraId="74CFD006" w14:textId="2090F78F" w:rsidR="00751847" w:rsidRP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proofErr w:type="spellStart"/>
      <w:r w:rsidRPr="00751847">
        <w:rPr>
          <w:rFonts w:ascii="Times New Roman" w:eastAsia="Times New Roman" w:hAnsi="Times New Roman" w:cs="Times New Roman"/>
          <w:b/>
          <w:color w:val="000000"/>
          <w:sz w:val="20"/>
          <w:szCs w:val="20"/>
        </w:rPr>
        <w:t>Schvachko</w:t>
      </w:r>
      <w:proofErr w:type="spellEnd"/>
      <w:r>
        <w:rPr>
          <w:rFonts w:ascii="Times New Roman" w:eastAsia="Times New Roman" w:hAnsi="Times New Roman" w:cs="Times New Roman"/>
          <w:b/>
          <w:color w:val="000000"/>
          <w:sz w:val="20"/>
          <w:szCs w:val="20"/>
          <w:lang w:val="en-US"/>
        </w:rPr>
        <w:t xml:space="preserve"> </w:t>
      </w:r>
      <w:proofErr w:type="spellStart"/>
      <w:r w:rsidRPr="00751847">
        <w:rPr>
          <w:rFonts w:ascii="Times New Roman" w:eastAsia="Times New Roman" w:hAnsi="Times New Roman" w:cs="Times New Roman"/>
          <w:b/>
          <w:color w:val="000000"/>
          <w:sz w:val="20"/>
          <w:szCs w:val="20"/>
        </w:rPr>
        <w:t>Svitlana</w:t>
      </w:r>
      <w:proofErr w:type="spellEnd"/>
      <w:r w:rsidRPr="00751847">
        <w:rPr>
          <w:rFonts w:ascii="Times New Roman" w:eastAsia="Times New Roman" w:hAnsi="Times New Roman" w:cs="Times New Roman"/>
          <w:b/>
          <w:color w:val="000000"/>
          <w:sz w:val="20"/>
          <w:szCs w:val="20"/>
        </w:rPr>
        <w:t>,</w:t>
      </w:r>
    </w:p>
    <w:p w14:paraId="636C5C9B" w14:textId="10743D84" w:rsidR="00751847" w:rsidRP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lang w:val="en-US"/>
        </w:rPr>
      </w:pPr>
      <w:proofErr w:type="spellStart"/>
      <w:r w:rsidRPr="00751847">
        <w:rPr>
          <w:rFonts w:ascii="Times New Roman" w:eastAsia="Times New Roman" w:hAnsi="Times New Roman" w:cs="Times New Roman"/>
          <w:color w:val="000000"/>
          <w:sz w:val="20"/>
          <w:szCs w:val="20"/>
        </w:rPr>
        <w:t>Sumy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University</w:t>
      </w:r>
      <w:proofErr w:type="spellEnd"/>
      <w:r>
        <w:rPr>
          <w:rFonts w:ascii="Times New Roman" w:eastAsia="Times New Roman" w:hAnsi="Times New Roman" w:cs="Times New Roman"/>
          <w:color w:val="000000"/>
          <w:sz w:val="20"/>
          <w:szCs w:val="20"/>
          <w:lang w:val="en-US"/>
        </w:rPr>
        <w:t xml:space="preserve">, </w:t>
      </w:r>
      <w:r w:rsidR="004A40B6">
        <w:rPr>
          <w:rFonts w:ascii="Times New Roman" w:eastAsia="Times New Roman" w:hAnsi="Times New Roman" w:cs="Times New Roman"/>
          <w:color w:val="000000"/>
          <w:sz w:val="20"/>
          <w:szCs w:val="20"/>
          <w:lang w:val="en-US"/>
        </w:rPr>
        <w:t xml:space="preserve">Sumy, </w:t>
      </w:r>
      <w:r>
        <w:rPr>
          <w:rFonts w:ascii="Times New Roman" w:eastAsia="Times New Roman" w:hAnsi="Times New Roman" w:cs="Times New Roman"/>
          <w:color w:val="000000"/>
          <w:sz w:val="20"/>
          <w:szCs w:val="20"/>
          <w:lang w:val="en-US"/>
        </w:rPr>
        <w:t>Ukraine</w:t>
      </w:r>
    </w:p>
    <w:p w14:paraId="2E48BFA8" w14:textId="12C7EDDB" w:rsidR="00751847" w:rsidRPr="00751847" w:rsidRDefault="00751847"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lang w:val="en-US"/>
        </w:rPr>
      </w:pPr>
      <w:r w:rsidRPr="00751847">
        <w:rPr>
          <w:rFonts w:ascii="Times New Roman" w:eastAsia="Times New Roman" w:hAnsi="Times New Roman" w:cs="Times New Roman"/>
          <w:color w:val="000000"/>
          <w:sz w:val="20"/>
          <w:szCs w:val="20"/>
        </w:rPr>
        <w:t>ORCID ID 0000-0002-2119-1884</w:t>
      </w:r>
    </w:p>
    <w:p w14:paraId="25887549" w14:textId="7DA17DFD" w:rsidR="00751847" w:rsidRPr="00751847" w:rsidRDefault="00751847" w:rsidP="00387BCD">
      <w:pPr>
        <w:pStyle w:val="2"/>
        <w:spacing w:before="0" w:after="0"/>
        <w:ind w:firstLine="851"/>
        <w:rPr>
          <w:rFonts w:ascii="Times New Roman" w:hAnsi="Times New Roman" w:cs="Times New Roman"/>
          <w:b w:val="0"/>
          <w:i/>
          <w:iCs/>
          <w:color w:val="auto"/>
          <w:sz w:val="20"/>
          <w:szCs w:val="20"/>
          <w:lang w:val="en-US"/>
        </w:rPr>
      </w:pPr>
      <w:r w:rsidRPr="00751847">
        <w:rPr>
          <w:rFonts w:ascii="Times New Roman" w:hAnsi="Times New Roman" w:cs="Times New Roman"/>
          <w:color w:val="auto"/>
          <w:sz w:val="20"/>
          <w:szCs w:val="20"/>
          <w:lang w:val="en-US"/>
        </w:rPr>
        <w:t>Abstract.</w:t>
      </w:r>
      <w:r w:rsidRPr="00751847">
        <w:rPr>
          <w:rFonts w:ascii="Times New Roman" w:hAnsi="Times New Roman" w:cs="Times New Roman"/>
          <w:b w:val="0"/>
          <w:i/>
          <w:color w:val="auto"/>
          <w:sz w:val="20"/>
          <w:szCs w:val="20"/>
          <w:lang w:val="en-US"/>
        </w:rPr>
        <w:t xml:space="preserve"> </w:t>
      </w:r>
      <w:proofErr w:type="gramStart"/>
      <w:r w:rsidRPr="00751847">
        <w:rPr>
          <w:rFonts w:ascii="Times New Roman" w:hAnsi="Times New Roman" w:cs="Times New Roman"/>
          <w:b w:val="0"/>
          <w:i/>
          <w:iCs/>
          <w:color w:val="auto"/>
          <w:sz w:val="20"/>
          <w:szCs w:val="20"/>
          <w:lang w:val="en-US"/>
        </w:rPr>
        <w:t>In order to</w:t>
      </w:r>
      <w:proofErr w:type="gramEnd"/>
      <w:r w:rsidRPr="00751847">
        <w:rPr>
          <w:rFonts w:ascii="Times New Roman" w:hAnsi="Times New Roman" w:cs="Times New Roman"/>
          <w:b w:val="0"/>
          <w:i/>
          <w:iCs/>
          <w:color w:val="auto"/>
          <w:sz w:val="20"/>
          <w:szCs w:val="20"/>
          <w:lang w:val="en-US"/>
        </w:rPr>
        <w:t xml:space="preserve"> reach language proficiency, the English language learners are to enhance their English mastery in class using audio and video training materials. We aim at training students to achieve high level or near-native fluency. To perform this </w:t>
      </w:r>
      <w:proofErr w:type="gramStart"/>
      <w:r w:rsidRPr="00751847">
        <w:rPr>
          <w:rFonts w:ascii="Times New Roman" w:hAnsi="Times New Roman" w:cs="Times New Roman"/>
          <w:b w:val="0"/>
          <w:i/>
          <w:iCs/>
          <w:color w:val="auto"/>
          <w:sz w:val="20"/>
          <w:szCs w:val="20"/>
          <w:lang w:val="en-US"/>
        </w:rPr>
        <w:t>task</w:t>
      </w:r>
      <w:proofErr w:type="gramEnd"/>
      <w:r w:rsidRPr="00751847">
        <w:rPr>
          <w:rFonts w:ascii="Times New Roman" w:hAnsi="Times New Roman" w:cs="Times New Roman"/>
          <w:b w:val="0"/>
          <w:i/>
          <w:iCs/>
          <w:color w:val="auto"/>
          <w:sz w:val="20"/>
          <w:szCs w:val="20"/>
          <w:lang w:val="en-US"/>
        </w:rPr>
        <w:t xml:space="preserve"> we are training listening and comprehension skills using modern libraries </w:t>
      </w:r>
      <w:proofErr w:type="gramStart"/>
      <w:r w:rsidRPr="00751847">
        <w:rPr>
          <w:rFonts w:ascii="Times New Roman" w:hAnsi="Times New Roman" w:cs="Times New Roman"/>
          <w:b w:val="0"/>
          <w:i/>
          <w:iCs/>
          <w:color w:val="auto"/>
          <w:sz w:val="20"/>
          <w:szCs w:val="20"/>
          <w:lang w:val="en-US"/>
        </w:rPr>
        <w:t>of</w:t>
      </w:r>
      <w:proofErr w:type="gramEnd"/>
      <w:r w:rsidRPr="00751847">
        <w:rPr>
          <w:rFonts w:ascii="Times New Roman" w:hAnsi="Times New Roman" w:cs="Times New Roman"/>
          <w:b w:val="0"/>
          <w:i/>
          <w:iCs/>
          <w:color w:val="auto"/>
          <w:sz w:val="20"/>
          <w:szCs w:val="20"/>
          <w:lang w:val="en-US"/>
        </w:rPr>
        <w:t xml:space="preserve"> contemporary speech flows. With the rise of digital media, we can compile the self-made corpus of audio and video materials. Thus, we are to find the needful content that can be tracked from academic or professional issues available online. This task can be performed manually or semi-automatically, with the help of available tools and libraries. We find it useful to be able to compile the library of media libraries for A1, B1, C1, C2, C3 and Proficiency levels. The bank can </w:t>
      </w:r>
      <w:proofErr w:type="gramStart"/>
      <w:r w:rsidRPr="00751847">
        <w:rPr>
          <w:rFonts w:ascii="Times New Roman" w:hAnsi="Times New Roman" w:cs="Times New Roman"/>
          <w:b w:val="0"/>
          <w:i/>
          <w:iCs/>
          <w:color w:val="auto"/>
          <w:sz w:val="20"/>
          <w:szCs w:val="20"/>
          <w:lang w:val="en-US"/>
        </w:rPr>
        <w:t>serve to</w:t>
      </w:r>
      <w:proofErr w:type="gramEnd"/>
      <w:r w:rsidRPr="00751847">
        <w:rPr>
          <w:rFonts w:ascii="Times New Roman" w:hAnsi="Times New Roman" w:cs="Times New Roman"/>
          <w:b w:val="0"/>
          <w:i/>
          <w:iCs/>
          <w:color w:val="auto"/>
          <w:sz w:val="20"/>
          <w:szCs w:val="20"/>
          <w:lang w:val="en-US"/>
        </w:rPr>
        <w:t xml:space="preserve"> different levels based on the same resource corpus.  </w:t>
      </w:r>
    </w:p>
    <w:p w14:paraId="7F084596" w14:textId="77777777" w:rsid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i/>
          <w:color w:val="000000"/>
          <w:sz w:val="20"/>
          <w:szCs w:val="20"/>
          <w:lang w:val="en-US"/>
        </w:rPr>
      </w:pPr>
      <w:proofErr w:type="spellStart"/>
      <w:r w:rsidRPr="00751847">
        <w:rPr>
          <w:rFonts w:ascii="Times New Roman" w:eastAsia="Times New Roman" w:hAnsi="Times New Roman" w:cs="Times New Roman"/>
          <w:b/>
          <w:iCs/>
          <w:color w:val="000000"/>
          <w:sz w:val="20"/>
          <w:szCs w:val="20"/>
        </w:rPr>
        <w:t>Keywords</w:t>
      </w:r>
      <w:proofErr w:type="spellEnd"/>
      <w:r w:rsidRPr="00751847">
        <w:rPr>
          <w:rFonts w:ascii="Times New Roman" w:eastAsia="Times New Roman" w:hAnsi="Times New Roman" w:cs="Times New Roman"/>
          <w:iCs/>
          <w:color w:val="000000"/>
          <w:sz w:val="20"/>
          <w:szCs w:val="20"/>
        </w:rPr>
        <w:t>:</w:t>
      </w:r>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media</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library</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and</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video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files</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media</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libraries</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corpus</w:t>
      </w:r>
      <w:proofErr w:type="spellEnd"/>
      <w:r w:rsidRPr="00751847">
        <w:rPr>
          <w:rFonts w:ascii="Times New Roman" w:eastAsia="Times New Roman" w:hAnsi="Times New Roman" w:cs="Times New Roman"/>
          <w:i/>
          <w:color w:val="000000"/>
          <w:sz w:val="20"/>
          <w:szCs w:val="20"/>
        </w:rPr>
        <w:t xml:space="preserve">, A1, B1, C1, C2, C3, </w:t>
      </w:r>
      <w:proofErr w:type="spellStart"/>
      <w:r w:rsidRPr="00751847">
        <w:rPr>
          <w:rFonts w:ascii="Times New Roman" w:eastAsia="Times New Roman" w:hAnsi="Times New Roman" w:cs="Times New Roman"/>
          <w:i/>
          <w:color w:val="000000"/>
          <w:sz w:val="20"/>
          <w:szCs w:val="20"/>
        </w:rPr>
        <w:t>Proficiency</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level</w:t>
      </w:r>
      <w:proofErr w:type="spellEnd"/>
      <w:r w:rsidRPr="00751847">
        <w:rPr>
          <w:rFonts w:ascii="Times New Roman" w:eastAsia="Times New Roman" w:hAnsi="Times New Roman" w:cs="Times New Roman"/>
          <w:i/>
          <w:color w:val="000000"/>
          <w:sz w:val="20"/>
          <w:szCs w:val="20"/>
        </w:rPr>
        <w:t>.</w:t>
      </w:r>
    </w:p>
    <w:p w14:paraId="338AD574" w14:textId="77777777" w:rsid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i/>
          <w:color w:val="000000"/>
          <w:sz w:val="20"/>
          <w:szCs w:val="20"/>
          <w:lang w:val="en-US"/>
        </w:rPr>
      </w:pPr>
    </w:p>
    <w:p w14:paraId="23DEAFA8" w14:textId="77777777" w:rsidR="00751847" w:rsidRPr="00965E7F" w:rsidRDefault="00751847" w:rsidP="00387BCD">
      <w:pPr>
        <w:spacing w:after="0"/>
        <w:ind w:firstLine="851"/>
        <w:rPr>
          <w:bCs/>
          <w:i/>
          <w:iCs/>
          <w:sz w:val="20"/>
          <w:szCs w:val="20"/>
          <w:lang w:val="en-US"/>
        </w:rPr>
      </w:pPr>
      <w:r w:rsidRPr="00965E7F">
        <w:rPr>
          <w:b/>
          <w:i/>
          <w:iCs/>
          <w:sz w:val="20"/>
          <w:szCs w:val="20"/>
          <w:lang w:val="en-US"/>
        </w:rPr>
        <w:t xml:space="preserve">Received: </w:t>
      </w:r>
      <w:r>
        <w:rPr>
          <w:bCs/>
          <w:i/>
          <w:iCs/>
          <w:sz w:val="20"/>
          <w:szCs w:val="20"/>
          <w:lang w:val="en-US"/>
        </w:rPr>
        <w:t xml:space="preserve">11 </w:t>
      </w:r>
      <w:r w:rsidRPr="00965E7F">
        <w:rPr>
          <w:bCs/>
          <w:i/>
          <w:iCs/>
          <w:sz w:val="20"/>
          <w:szCs w:val="20"/>
          <w:lang w:val="en-US"/>
        </w:rPr>
        <w:t>July 2024</w:t>
      </w:r>
    </w:p>
    <w:p w14:paraId="31057CB9" w14:textId="77777777" w:rsidR="00751847" w:rsidRPr="00965E7F" w:rsidRDefault="00751847" w:rsidP="00387BCD">
      <w:pPr>
        <w:spacing w:after="0"/>
        <w:ind w:firstLine="851"/>
        <w:rPr>
          <w:bCs/>
          <w:sz w:val="20"/>
          <w:szCs w:val="20"/>
          <w:lang w:val="en-US"/>
        </w:rPr>
      </w:pPr>
      <w:r w:rsidRPr="00965E7F">
        <w:rPr>
          <w:b/>
          <w:i/>
          <w:iCs/>
          <w:sz w:val="20"/>
          <w:szCs w:val="20"/>
          <w:lang w:val="en-US"/>
        </w:rPr>
        <w:t xml:space="preserve">Revised: </w:t>
      </w:r>
      <w:r>
        <w:rPr>
          <w:bCs/>
          <w:i/>
          <w:iCs/>
          <w:sz w:val="20"/>
          <w:szCs w:val="20"/>
          <w:lang w:val="en-US"/>
        </w:rPr>
        <w:t>1</w:t>
      </w:r>
      <w:r w:rsidRPr="00965E7F">
        <w:rPr>
          <w:bCs/>
          <w:i/>
          <w:iCs/>
          <w:sz w:val="20"/>
          <w:szCs w:val="20"/>
          <w:lang w:val="en-US"/>
        </w:rPr>
        <w:t>5 July</w:t>
      </w:r>
      <w:r>
        <w:rPr>
          <w:bCs/>
          <w:i/>
          <w:iCs/>
          <w:sz w:val="20"/>
          <w:szCs w:val="20"/>
          <w:lang w:val="uk-UA"/>
        </w:rPr>
        <w:t xml:space="preserve"> </w:t>
      </w:r>
      <w:r w:rsidRPr="00965E7F">
        <w:rPr>
          <w:bCs/>
          <w:i/>
          <w:iCs/>
          <w:sz w:val="20"/>
          <w:szCs w:val="20"/>
          <w:lang w:val="en-US"/>
        </w:rPr>
        <w:t>2024</w:t>
      </w:r>
    </w:p>
    <w:p w14:paraId="3A8EA3FE" w14:textId="77777777" w:rsidR="00751847" w:rsidRPr="00965E7F" w:rsidRDefault="00751847" w:rsidP="00387BCD">
      <w:pPr>
        <w:spacing w:after="0"/>
        <w:ind w:firstLine="851"/>
        <w:rPr>
          <w:bCs/>
          <w:i/>
          <w:iCs/>
          <w:sz w:val="20"/>
          <w:szCs w:val="20"/>
          <w:lang w:val="en-US"/>
        </w:rPr>
      </w:pPr>
      <w:r w:rsidRPr="00965E7F">
        <w:rPr>
          <w:b/>
          <w:i/>
          <w:iCs/>
          <w:sz w:val="20"/>
          <w:szCs w:val="20"/>
          <w:lang w:val="en-US"/>
        </w:rPr>
        <w:t>Accepted:</w:t>
      </w:r>
      <w:r w:rsidRPr="00965E7F">
        <w:rPr>
          <w:bCs/>
          <w:sz w:val="20"/>
          <w:szCs w:val="20"/>
          <w:lang w:val="en-US"/>
        </w:rPr>
        <w:t xml:space="preserve"> </w:t>
      </w:r>
      <w:r>
        <w:rPr>
          <w:bCs/>
          <w:i/>
          <w:iCs/>
          <w:sz w:val="20"/>
          <w:szCs w:val="20"/>
          <w:lang w:val="en-US"/>
        </w:rPr>
        <w:t>26</w:t>
      </w:r>
      <w:r w:rsidRPr="00965E7F">
        <w:rPr>
          <w:bCs/>
          <w:i/>
          <w:iCs/>
          <w:sz w:val="20"/>
          <w:szCs w:val="20"/>
          <w:lang w:val="en-US"/>
        </w:rPr>
        <w:t xml:space="preserve"> </w:t>
      </w:r>
      <w:r>
        <w:rPr>
          <w:bCs/>
          <w:i/>
          <w:iCs/>
          <w:sz w:val="20"/>
          <w:szCs w:val="20"/>
          <w:lang w:val="en-US"/>
        </w:rPr>
        <w:t>July</w:t>
      </w:r>
      <w:r w:rsidRPr="00965E7F">
        <w:rPr>
          <w:bCs/>
          <w:i/>
          <w:iCs/>
          <w:sz w:val="20"/>
          <w:szCs w:val="20"/>
          <w:lang w:val="en-US"/>
        </w:rPr>
        <w:t xml:space="preserve"> 2024</w:t>
      </w:r>
    </w:p>
    <w:p w14:paraId="0D361880" w14:textId="6DDC753F" w:rsidR="00751847" w:rsidRPr="00387BCD" w:rsidRDefault="00751847" w:rsidP="00387BCD">
      <w:pPr>
        <w:spacing w:after="0"/>
        <w:ind w:firstLine="851"/>
        <w:rPr>
          <w:bCs/>
          <w:sz w:val="20"/>
          <w:szCs w:val="20"/>
          <w:lang w:val="en-US"/>
        </w:rPr>
      </w:pPr>
      <w:r w:rsidRPr="00965E7F">
        <w:rPr>
          <w:b/>
          <w:sz w:val="20"/>
          <w:szCs w:val="20"/>
          <w:lang w:val="en-US"/>
        </w:rPr>
        <w:t xml:space="preserve">How to </w:t>
      </w:r>
      <w:proofErr w:type="spellStart"/>
      <w:r w:rsidRPr="00965E7F">
        <w:rPr>
          <w:b/>
          <w:sz w:val="20"/>
          <w:szCs w:val="20"/>
          <w:lang w:val="en-US"/>
        </w:rPr>
        <w:t>сite</w:t>
      </w:r>
      <w:proofErr w:type="spellEnd"/>
      <w:r w:rsidRPr="00965E7F">
        <w:rPr>
          <w:b/>
          <w:sz w:val="20"/>
          <w:szCs w:val="20"/>
          <w:lang w:val="en-US"/>
        </w:rPr>
        <w:t>:</w:t>
      </w:r>
      <w:r w:rsidRPr="00965E7F">
        <w:rPr>
          <w:bCs/>
          <w:sz w:val="20"/>
          <w:szCs w:val="20"/>
          <w:lang w:val="en-US"/>
        </w:rPr>
        <w:t xml:space="preserve"> </w:t>
      </w:r>
      <w:r>
        <w:rPr>
          <w:bCs/>
          <w:sz w:val="20"/>
          <w:szCs w:val="20"/>
          <w:lang w:val="en-US"/>
        </w:rPr>
        <w:t xml:space="preserve">Anokhina T., </w:t>
      </w:r>
      <w:proofErr w:type="spellStart"/>
      <w:r w:rsidR="00387BCD">
        <w:rPr>
          <w:bCs/>
          <w:sz w:val="20"/>
          <w:szCs w:val="20"/>
          <w:lang w:val="en-US"/>
        </w:rPr>
        <w:t>Kobyakova</w:t>
      </w:r>
      <w:proofErr w:type="spellEnd"/>
      <w:r w:rsidR="00387BCD">
        <w:rPr>
          <w:bCs/>
          <w:sz w:val="20"/>
          <w:szCs w:val="20"/>
          <w:lang w:val="en-US"/>
        </w:rPr>
        <w:t xml:space="preserve"> I., </w:t>
      </w:r>
      <w:proofErr w:type="spellStart"/>
      <w:r w:rsidR="00387BCD">
        <w:rPr>
          <w:bCs/>
          <w:sz w:val="20"/>
          <w:szCs w:val="20"/>
          <w:lang w:val="en-US"/>
        </w:rPr>
        <w:t>S</w:t>
      </w:r>
      <w:r w:rsidR="00FF38F8">
        <w:rPr>
          <w:bCs/>
          <w:sz w:val="20"/>
          <w:szCs w:val="20"/>
          <w:lang w:val="en-US"/>
        </w:rPr>
        <w:t>c</w:t>
      </w:r>
      <w:r w:rsidR="00387BCD">
        <w:rPr>
          <w:bCs/>
          <w:sz w:val="20"/>
          <w:szCs w:val="20"/>
          <w:lang w:val="en-US"/>
        </w:rPr>
        <w:t>hvachko</w:t>
      </w:r>
      <w:proofErr w:type="spellEnd"/>
      <w:r w:rsidR="00387BCD">
        <w:rPr>
          <w:bCs/>
          <w:sz w:val="20"/>
          <w:szCs w:val="20"/>
          <w:lang w:val="en-US"/>
        </w:rPr>
        <w:t xml:space="preserve"> </w:t>
      </w:r>
      <w:proofErr w:type="spellStart"/>
      <w:r w:rsidR="00387BCD">
        <w:rPr>
          <w:bCs/>
          <w:sz w:val="20"/>
          <w:szCs w:val="20"/>
          <w:lang w:val="en-US"/>
        </w:rPr>
        <w:t>Sv</w:t>
      </w:r>
      <w:proofErr w:type="spellEnd"/>
      <w:r w:rsidR="00387BCD">
        <w:rPr>
          <w:bCs/>
          <w:sz w:val="20"/>
          <w:szCs w:val="20"/>
          <w:lang w:val="en-US"/>
        </w:rPr>
        <w:t>.</w:t>
      </w:r>
      <w:r w:rsidRPr="00965E7F">
        <w:rPr>
          <w:bCs/>
          <w:sz w:val="20"/>
          <w:szCs w:val="20"/>
          <w:lang w:val="en-US"/>
        </w:rPr>
        <w:t xml:space="preserve"> (2024).</w:t>
      </w:r>
      <w:r>
        <w:rPr>
          <w:bCs/>
          <w:sz w:val="20"/>
          <w:szCs w:val="20"/>
          <w:lang w:val="en-US"/>
        </w:rPr>
        <w:t xml:space="preserve"> </w:t>
      </w:r>
      <w:r w:rsidR="00387BCD">
        <w:rPr>
          <w:bCs/>
          <w:sz w:val="20"/>
          <w:szCs w:val="20"/>
          <w:lang w:val="en-US"/>
        </w:rPr>
        <w:t>T</w:t>
      </w:r>
      <w:r w:rsidR="00387BCD" w:rsidRPr="00387BCD">
        <w:rPr>
          <w:bCs/>
          <w:sz w:val="20"/>
          <w:szCs w:val="20"/>
          <w:lang w:val="en-US"/>
        </w:rPr>
        <w:t xml:space="preserve">he Educational Audio Library for </w:t>
      </w:r>
      <w:r w:rsidR="00387BCD">
        <w:rPr>
          <w:bCs/>
          <w:sz w:val="20"/>
          <w:szCs w:val="20"/>
          <w:lang w:val="en-US"/>
        </w:rPr>
        <w:t>EFL</w:t>
      </w:r>
      <w:r w:rsidR="00387BCD" w:rsidRPr="00387BCD">
        <w:rPr>
          <w:bCs/>
          <w:sz w:val="20"/>
          <w:szCs w:val="20"/>
          <w:lang w:val="en-US"/>
        </w:rPr>
        <w:t xml:space="preserve"> Learners</w:t>
      </w:r>
      <w:r w:rsidR="00387BCD">
        <w:rPr>
          <w:bCs/>
          <w:sz w:val="20"/>
          <w:szCs w:val="20"/>
          <w:lang w:val="en-US"/>
        </w:rPr>
        <w:t xml:space="preserve">. </w:t>
      </w:r>
      <w:r w:rsidRPr="00965E7F">
        <w:rPr>
          <w:bCs/>
          <w:i/>
          <w:iCs/>
          <w:sz w:val="20"/>
          <w:szCs w:val="20"/>
          <w:lang w:val="en-US"/>
        </w:rPr>
        <w:t>Philological Treatises,</w:t>
      </w:r>
      <w:r w:rsidRPr="00965E7F">
        <w:rPr>
          <w:bCs/>
          <w:sz w:val="20"/>
          <w:szCs w:val="20"/>
          <w:lang w:val="en-US"/>
        </w:rPr>
        <w:t xml:space="preserve"> </w:t>
      </w:r>
      <w:r w:rsidRPr="00965E7F">
        <w:rPr>
          <w:bCs/>
          <w:i/>
          <w:iCs/>
          <w:sz w:val="20"/>
          <w:szCs w:val="20"/>
          <w:lang w:val="en-US"/>
        </w:rPr>
        <w:t>16</w:t>
      </w:r>
      <w:r w:rsidRPr="00965E7F">
        <w:rPr>
          <w:bCs/>
          <w:sz w:val="20"/>
          <w:szCs w:val="20"/>
          <w:lang w:val="en-US"/>
        </w:rPr>
        <w:t>(2)</w:t>
      </w:r>
      <w:r w:rsidR="00480154">
        <w:rPr>
          <w:bCs/>
          <w:sz w:val="20"/>
          <w:szCs w:val="20"/>
          <w:lang w:val="en-US"/>
        </w:rPr>
        <w:t xml:space="preserve"> 250-258</w:t>
      </w:r>
      <w:r w:rsidRPr="00965E7F">
        <w:rPr>
          <w:bCs/>
          <w:sz w:val="20"/>
          <w:szCs w:val="20"/>
          <w:lang w:val="en-US"/>
        </w:rPr>
        <w:t xml:space="preserve">  </w:t>
      </w:r>
      <w:hyperlink r:id="rId325" w:history="1">
        <w:r w:rsidRPr="00965E7F">
          <w:rPr>
            <w:rStyle w:val="afd"/>
            <w:rFonts w:eastAsiaTheme="majorEastAsia"/>
            <w:sz w:val="20"/>
            <w:szCs w:val="20"/>
            <w:lang w:val="en-US"/>
          </w:rPr>
          <w:t>https://www.doi.org/10.21272/Ftrk.2024.16(2)-</w:t>
        </w:r>
      </w:hyperlink>
      <w:r>
        <w:rPr>
          <w:rStyle w:val="afd"/>
          <w:rFonts w:eastAsiaTheme="majorEastAsia"/>
          <w:sz w:val="20"/>
          <w:szCs w:val="20"/>
          <w:lang w:val="en-US"/>
        </w:rPr>
        <w:t>2</w:t>
      </w:r>
      <w:r w:rsidR="00387BCD">
        <w:rPr>
          <w:rStyle w:val="afd"/>
          <w:rFonts w:eastAsiaTheme="majorEastAsia"/>
          <w:sz w:val="20"/>
          <w:szCs w:val="20"/>
          <w:lang w:val="en-US"/>
        </w:rPr>
        <w:t>5</w:t>
      </w:r>
    </w:p>
    <w:p w14:paraId="6F569614" w14:textId="77777777" w:rsidR="00751847" w:rsidRPr="00965E7F" w:rsidRDefault="00751847" w:rsidP="00387BCD">
      <w:pPr>
        <w:spacing w:after="0"/>
        <w:ind w:firstLine="851"/>
        <w:rPr>
          <w:bCs/>
          <w:sz w:val="20"/>
          <w:szCs w:val="20"/>
          <w:highlight w:val="yellow"/>
          <w:lang w:val="en-US"/>
        </w:rPr>
      </w:pPr>
    </w:p>
    <w:p w14:paraId="67C86437" w14:textId="77777777" w:rsidR="00751847" w:rsidRPr="00965E7F" w:rsidRDefault="00751847" w:rsidP="00387BCD">
      <w:pPr>
        <w:spacing w:after="0"/>
        <w:ind w:left="1134" w:firstLine="0"/>
        <w:rPr>
          <w:bCs/>
          <w:sz w:val="20"/>
          <w:szCs w:val="20"/>
          <w:lang w:val="en-US"/>
        </w:rPr>
      </w:pPr>
      <w:r w:rsidRPr="00965E7F">
        <w:rPr>
          <w:noProof/>
          <w:sz w:val="20"/>
          <w:szCs w:val="20"/>
        </w:rPr>
        <w:drawing>
          <wp:anchor distT="0" distB="0" distL="114300" distR="114300" simplePos="0" relativeHeight="251674112" behindDoc="0" locked="0" layoutInCell="1" allowOverlap="1" wp14:anchorId="56A43D58" wp14:editId="75D22EC2">
            <wp:simplePos x="0" y="0"/>
            <wp:positionH relativeFrom="margin">
              <wp:align>left</wp:align>
            </wp:positionH>
            <wp:positionV relativeFrom="paragraph">
              <wp:posOffset>7620</wp:posOffset>
            </wp:positionV>
            <wp:extent cx="637540" cy="226695"/>
            <wp:effectExtent l="0" t="0" r="0" b="1905"/>
            <wp:wrapThrough wrapText="bothSides">
              <wp:wrapPolygon edited="0">
                <wp:start x="0" y="0"/>
                <wp:lineTo x="0" y="19966"/>
                <wp:lineTo x="20653" y="19966"/>
                <wp:lineTo x="20653" y="0"/>
                <wp:lineTo x="0" y="0"/>
              </wp:wrapPolygon>
            </wp:wrapThrough>
            <wp:docPr id="761363698" name="Рисунок 2" descr="Изображение выглядит как текст, символ, Шрифт, число&#10;&#10;Автоматически созданное описани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123" name="Рисунок 2" descr="Изображение выглядит как текст, символ, Шрифт, число&#10;&#10;Автоматически созданное описание">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7F">
        <w:rPr>
          <w:bCs/>
          <w:sz w:val="20"/>
          <w:szCs w:val="20"/>
          <w:lang w:val="en-US"/>
        </w:rPr>
        <w:t>Copyright: © 2024 by the authors. For open-access publication within the terms and conditions of the Creative Commons Attribution-Noncommercial 4.0 International License (CC BY-NC)</w:t>
      </w:r>
    </w:p>
    <w:p w14:paraId="48A6175E" w14:textId="77777777" w:rsidR="008B2A39" w:rsidRDefault="008B2A39" w:rsidP="00480154">
      <w:pPr>
        <w:spacing w:after="0"/>
        <w:ind w:firstLine="0"/>
        <w:rPr>
          <w:b/>
          <w:color w:val="242424"/>
          <w:sz w:val="20"/>
          <w:szCs w:val="20"/>
          <w:shd w:val="clear" w:color="auto" w:fill="FFFFFF"/>
          <w:lang w:val="en-US"/>
        </w:rPr>
      </w:pPr>
    </w:p>
    <w:p w14:paraId="16A14C3D" w14:textId="77777777" w:rsidR="00480154" w:rsidRPr="00480154" w:rsidRDefault="00480154" w:rsidP="00480154">
      <w:pPr>
        <w:spacing w:after="0"/>
        <w:ind w:firstLine="0"/>
        <w:rPr>
          <w:b/>
          <w:color w:val="242424"/>
          <w:sz w:val="20"/>
          <w:szCs w:val="20"/>
          <w:shd w:val="clear" w:color="auto" w:fill="FFFFFF"/>
          <w:lang w:val="en-US"/>
        </w:rPr>
      </w:pPr>
    </w:p>
    <w:p w14:paraId="75B64205" w14:textId="77777777" w:rsidR="00E42107" w:rsidRPr="00E42107" w:rsidRDefault="00E42107" w:rsidP="00387BCD">
      <w:pPr>
        <w:spacing w:after="0"/>
        <w:ind w:firstLine="851"/>
        <w:jc w:val="center"/>
        <w:rPr>
          <w:b/>
          <w:color w:val="242424"/>
          <w:sz w:val="20"/>
          <w:szCs w:val="20"/>
          <w:shd w:val="clear" w:color="auto" w:fill="FFFFFF"/>
          <w:lang w:val="uk-UA"/>
        </w:rPr>
      </w:pPr>
    </w:p>
    <w:p w14:paraId="50408BDC" w14:textId="57426092" w:rsidR="00387BCD" w:rsidRPr="005838FD" w:rsidRDefault="00387BCD" w:rsidP="00387BCD">
      <w:pPr>
        <w:spacing w:after="0"/>
        <w:ind w:firstLine="851"/>
        <w:jc w:val="center"/>
        <w:rPr>
          <w:b/>
          <w:color w:val="242424"/>
          <w:sz w:val="20"/>
          <w:szCs w:val="20"/>
          <w:shd w:val="clear" w:color="auto" w:fill="FFFFFF"/>
        </w:rPr>
      </w:pPr>
      <w:r w:rsidRPr="005838FD">
        <w:rPr>
          <w:b/>
          <w:color w:val="242424"/>
          <w:sz w:val="20"/>
          <w:szCs w:val="20"/>
          <w:shd w:val="clear" w:color="auto" w:fill="FFFFFF"/>
        </w:rPr>
        <w:t>СТВОРЕННЯ АУДІОБІБЛІОТЕКИ ДЛЯ НАВЧАННЯ АНГЛІЙСЬКОЇ МОВИ ЯК ІНОЗЕМНОЇ</w:t>
      </w:r>
    </w:p>
    <w:p w14:paraId="0DB98200" w14:textId="77777777" w:rsidR="00751847" w:rsidRPr="00387BCD" w:rsidRDefault="00751847" w:rsidP="00387BCD">
      <w:pPr>
        <w:shd w:val="clear" w:color="auto" w:fill="FFFFFF"/>
        <w:spacing w:after="0"/>
        <w:ind w:firstLine="851"/>
        <w:jc w:val="center"/>
        <w:rPr>
          <w:b/>
          <w:bCs/>
          <w:sz w:val="20"/>
          <w:szCs w:val="20"/>
        </w:rPr>
      </w:pPr>
    </w:p>
    <w:p w14:paraId="6CE312CA" w14:textId="0586CDD4" w:rsidR="00387BCD" w:rsidRPr="005838FD" w:rsidRDefault="00387BCD" w:rsidP="00387BCD">
      <w:pPr>
        <w:pStyle w:val="1f5"/>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sidRPr="005838FD">
        <w:rPr>
          <w:rFonts w:ascii="Times New Roman" w:eastAsia="Times New Roman" w:hAnsi="Times New Roman" w:cs="Times New Roman"/>
          <w:b/>
          <w:color w:val="000000"/>
          <w:sz w:val="20"/>
          <w:szCs w:val="20"/>
        </w:rPr>
        <w:t>Анохіна</w:t>
      </w:r>
      <w:r w:rsidRPr="00387BCD">
        <w:rPr>
          <w:rFonts w:ascii="Times New Roman" w:eastAsia="Times New Roman" w:hAnsi="Times New Roman" w:cs="Times New Roman"/>
          <w:b/>
          <w:color w:val="000000"/>
          <w:sz w:val="20"/>
          <w:szCs w:val="20"/>
          <w:lang w:val="ru-RU"/>
        </w:rPr>
        <w:t xml:space="preserve"> </w:t>
      </w:r>
      <w:r w:rsidRPr="005838FD">
        <w:rPr>
          <w:rFonts w:ascii="Times New Roman" w:eastAsia="Times New Roman" w:hAnsi="Times New Roman" w:cs="Times New Roman"/>
          <w:b/>
          <w:color w:val="000000"/>
          <w:sz w:val="20"/>
          <w:szCs w:val="20"/>
        </w:rPr>
        <w:t>Тетяна,</w:t>
      </w:r>
    </w:p>
    <w:p w14:paraId="3F5D5F5F" w14:textId="133A1F07" w:rsidR="00387BCD" w:rsidRPr="00387BCD" w:rsidRDefault="00387BCD" w:rsidP="00387BCD">
      <w:pPr>
        <w:pStyle w:val="1f5"/>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5838FD">
        <w:rPr>
          <w:rFonts w:ascii="Times New Roman" w:eastAsia="Times New Roman" w:hAnsi="Times New Roman" w:cs="Times New Roman"/>
          <w:color w:val="000000"/>
          <w:sz w:val="20"/>
          <w:szCs w:val="20"/>
        </w:rPr>
        <w:t>Київський національний лінгвістичний університет,</w:t>
      </w:r>
      <w:r w:rsidRPr="00387BCD">
        <w:rPr>
          <w:rFonts w:ascii="Times New Roman" w:eastAsia="Times New Roman" w:hAnsi="Times New Roman" w:cs="Times New Roman"/>
          <w:color w:val="000000"/>
          <w:sz w:val="20"/>
          <w:szCs w:val="20"/>
        </w:rPr>
        <w:t xml:space="preserve"> </w:t>
      </w:r>
      <w:r w:rsidR="004A40B6">
        <w:rPr>
          <w:rFonts w:ascii="Times New Roman" w:eastAsia="Times New Roman" w:hAnsi="Times New Roman" w:cs="Times New Roman"/>
          <w:color w:val="000000"/>
          <w:sz w:val="20"/>
          <w:szCs w:val="20"/>
        </w:rPr>
        <w:t xml:space="preserve">Київ, </w:t>
      </w:r>
      <w:r>
        <w:rPr>
          <w:rFonts w:ascii="Times New Roman" w:eastAsia="Times New Roman" w:hAnsi="Times New Roman" w:cs="Times New Roman"/>
          <w:color w:val="000000"/>
          <w:sz w:val="20"/>
          <w:szCs w:val="20"/>
        </w:rPr>
        <w:t>Україна</w:t>
      </w:r>
    </w:p>
    <w:p w14:paraId="5E54BBE1" w14:textId="67126714" w:rsidR="00387BCD" w:rsidRDefault="00387BCD" w:rsidP="00387BCD">
      <w:pPr>
        <w:pStyle w:val="1f5"/>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5838FD">
        <w:rPr>
          <w:rFonts w:ascii="Times New Roman" w:eastAsia="Times New Roman" w:hAnsi="Times New Roman" w:cs="Times New Roman"/>
          <w:color w:val="000000"/>
          <w:sz w:val="20"/>
          <w:szCs w:val="20"/>
        </w:rPr>
        <w:t>ORCID ID 0000-0002-8859-5568</w:t>
      </w:r>
    </w:p>
    <w:p w14:paraId="73B8812D" w14:textId="628BAEB7" w:rsidR="00387BCD" w:rsidRPr="00387BCD" w:rsidRDefault="00387BCD" w:rsidP="00387BCD">
      <w:pPr>
        <w:pStyle w:val="1f5"/>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Автор, відповідальний за листування: </w:t>
      </w:r>
      <w:r w:rsidRPr="005838FD">
        <w:rPr>
          <w:rFonts w:ascii="Times New Roman" w:eastAsia="Times New Roman" w:hAnsi="Times New Roman" w:cs="Times New Roman"/>
          <w:color w:val="0000FF"/>
          <w:sz w:val="20"/>
          <w:szCs w:val="20"/>
          <w:lang w:val="de-DE"/>
        </w:rPr>
        <w:t>tetiana.anokhina@knlu.edu.ua</w:t>
      </w:r>
    </w:p>
    <w:p w14:paraId="1CE06135" w14:textId="77777777" w:rsidR="00E42107" w:rsidRPr="00387BCD" w:rsidRDefault="00E42107" w:rsidP="00387BCD">
      <w:pPr>
        <w:spacing w:after="0"/>
        <w:ind w:firstLine="0"/>
        <w:rPr>
          <w:sz w:val="20"/>
          <w:szCs w:val="20"/>
          <w:lang w:val="uk-UA"/>
        </w:rPr>
      </w:pPr>
    </w:p>
    <w:p w14:paraId="201AC7CA" w14:textId="22B0F69C" w:rsidR="00387BCD" w:rsidRPr="00387BCD" w:rsidRDefault="00387BCD" w:rsidP="00387BCD">
      <w:pPr>
        <w:pStyle w:val="1f5"/>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proofErr w:type="spellStart"/>
      <w:r w:rsidRPr="005838FD">
        <w:rPr>
          <w:rFonts w:ascii="Times New Roman" w:eastAsia="Times New Roman" w:hAnsi="Times New Roman" w:cs="Times New Roman"/>
          <w:b/>
          <w:color w:val="000000"/>
          <w:sz w:val="20"/>
          <w:szCs w:val="20"/>
        </w:rPr>
        <w:t>Кобякова</w:t>
      </w:r>
      <w:proofErr w:type="spellEnd"/>
      <w:r>
        <w:rPr>
          <w:rFonts w:ascii="Times New Roman" w:eastAsia="Times New Roman" w:hAnsi="Times New Roman" w:cs="Times New Roman"/>
          <w:b/>
          <w:color w:val="000000"/>
          <w:sz w:val="20"/>
          <w:szCs w:val="20"/>
        </w:rPr>
        <w:t xml:space="preserve"> </w:t>
      </w:r>
      <w:r w:rsidRPr="005838FD">
        <w:rPr>
          <w:rFonts w:ascii="Times New Roman" w:eastAsia="Times New Roman" w:hAnsi="Times New Roman" w:cs="Times New Roman"/>
          <w:b/>
          <w:color w:val="000000"/>
          <w:sz w:val="20"/>
          <w:szCs w:val="20"/>
        </w:rPr>
        <w:t>Ірина</w:t>
      </w:r>
      <w:r w:rsidRPr="005838FD">
        <w:rPr>
          <w:rFonts w:ascii="Times New Roman" w:eastAsia="Times New Roman" w:hAnsi="Times New Roman" w:cs="Times New Roman"/>
          <w:b/>
          <w:color w:val="000000"/>
          <w:sz w:val="20"/>
          <w:szCs w:val="20"/>
          <w:lang w:val="de-DE"/>
        </w:rPr>
        <w:t>,</w:t>
      </w:r>
    </w:p>
    <w:p w14:paraId="3E6F5EAF" w14:textId="3C9F75A5" w:rsidR="00387BCD" w:rsidRPr="005838FD" w:rsidRDefault="00387BCD"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5838FD">
        <w:rPr>
          <w:rFonts w:ascii="Times New Roman" w:eastAsia="Times New Roman" w:hAnsi="Times New Roman" w:cs="Times New Roman"/>
          <w:color w:val="000000"/>
          <w:sz w:val="20"/>
          <w:szCs w:val="20"/>
        </w:rPr>
        <w:t>Сумський державний університет</w:t>
      </w:r>
      <w:r>
        <w:rPr>
          <w:rFonts w:ascii="Times New Roman" w:eastAsia="Times New Roman" w:hAnsi="Times New Roman" w:cs="Times New Roman"/>
          <w:color w:val="000000"/>
          <w:sz w:val="20"/>
          <w:szCs w:val="20"/>
        </w:rPr>
        <w:t>,</w:t>
      </w:r>
      <w:r w:rsidR="004A40B6">
        <w:rPr>
          <w:rFonts w:ascii="Times New Roman" w:eastAsia="Times New Roman" w:hAnsi="Times New Roman" w:cs="Times New Roman"/>
          <w:color w:val="000000"/>
          <w:sz w:val="20"/>
          <w:szCs w:val="20"/>
        </w:rPr>
        <w:t xml:space="preserve"> Суми,</w:t>
      </w:r>
      <w:r>
        <w:rPr>
          <w:rFonts w:ascii="Times New Roman" w:eastAsia="Times New Roman" w:hAnsi="Times New Roman" w:cs="Times New Roman"/>
          <w:color w:val="000000"/>
          <w:sz w:val="20"/>
          <w:szCs w:val="20"/>
        </w:rPr>
        <w:t xml:space="preserve"> Україна</w:t>
      </w:r>
    </w:p>
    <w:p w14:paraId="5190324B" w14:textId="77777777" w:rsidR="00387BCD" w:rsidRPr="005838FD" w:rsidRDefault="00387BCD"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lang w:val="ru-RU"/>
        </w:rPr>
      </w:pPr>
      <w:r w:rsidRPr="005838FD">
        <w:rPr>
          <w:rFonts w:ascii="Times New Roman" w:eastAsia="Times New Roman" w:hAnsi="Times New Roman" w:cs="Times New Roman"/>
          <w:color w:val="000000"/>
          <w:sz w:val="20"/>
          <w:szCs w:val="20"/>
        </w:rPr>
        <w:t>ORCID</w:t>
      </w:r>
      <w:r w:rsidRPr="005838FD">
        <w:rPr>
          <w:rFonts w:ascii="Times New Roman" w:eastAsia="Times New Roman" w:hAnsi="Times New Roman" w:cs="Times New Roman"/>
          <w:color w:val="000000"/>
          <w:sz w:val="20"/>
          <w:szCs w:val="20"/>
          <w:lang w:val="ru-RU"/>
        </w:rPr>
        <w:t xml:space="preserve"> </w:t>
      </w:r>
      <w:r w:rsidRPr="005838FD">
        <w:rPr>
          <w:rFonts w:ascii="Times New Roman" w:eastAsia="Times New Roman" w:hAnsi="Times New Roman" w:cs="Times New Roman"/>
          <w:color w:val="000000"/>
          <w:sz w:val="20"/>
          <w:szCs w:val="20"/>
        </w:rPr>
        <w:t>ID</w:t>
      </w:r>
      <w:r w:rsidRPr="005838FD">
        <w:rPr>
          <w:rFonts w:ascii="Times New Roman" w:eastAsia="Times New Roman" w:hAnsi="Times New Roman" w:cs="Times New Roman"/>
          <w:color w:val="000000"/>
          <w:sz w:val="20"/>
          <w:szCs w:val="20"/>
          <w:lang w:val="ru-RU"/>
        </w:rPr>
        <w:t xml:space="preserve"> 0000-0002-9505-2502</w:t>
      </w:r>
    </w:p>
    <w:p w14:paraId="37335CD9" w14:textId="77777777" w:rsidR="00387BCD" w:rsidRDefault="00387BCD"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FF"/>
          <w:sz w:val="20"/>
          <w:szCs w:val="20"/>
        </w:rPr>
      </w:pPr>
    </w:p>
    <w:p w14:paraId="5669977D" w14:textId="328125BE" w:rsidR="00387BCD" w:rsidRPr="005838FD" w:rsidRDefault="00387BCD" w:rsidP="00387BCD">
      <w:pPr>
        <w:pStyle w:val="1f5"/>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lang w:val="ru-RU"/>
        </w:rPr>
      </w:pPr>
      <w:r w:rsidRPr="005838FD">
        <w:rPr>
          <w:rFonts w:ascii="Times New Roman" w:eastAsia="Times New Roman" w:hAnsi="Times New Roman" w:cs="Times New Roman"/>
          <w:b/>
          <w:color w:val="000000"/>
          <w:sz w:val="20"/>
          <w:szCs w:val="20"/>
        </w:rPr>
        <w:lastRenderedPageBreak/>
        <w:t>Швачко</w:t>
      </w:r>
      <w:r>
        <w:rPr>
          <w:rFonts w:ascii="Times New Roman" w:eastAsia="Times New Roman" w:hAnsi="Times New Roman" w:cs="Times New Roman"/>
          <w:b/>
          <w:color w:val="000000"/>
          <w:sz w:val="20"/>
          <w:szCs w:val="20"/>
        </w:rPr>
        <w:t xml:space="preserve"> </w:t>
      </w:r>
      <w:r w:rsidRPr="005838FD">
        <w:rPr>
          <w:rFonts w:ascii="Times New Roman" w:eastAsia="Times New Roman" w:hAnsi="Times New Roman" w:cs="Times New Roman"/>
          <w:b/>
          <w:color w:val="000000"/>
          <w:sz w:val="20"/>
          <w:szCs w:val="20"/>
        </w:rPr>
        <w:t>Світлана</w:t>
      </w:r>
      <w:r w:rsidRPr="005838FD">
        <w:rPr>
          <w:rFonts w:ascii="Times New Roman" w:eastAsia="Times New Roman" w:hAnsi="Times New Roman" w:cs="Times New Roman"/>
          <w:b/>
          <w:color w:val="000000"/>
          <w:sz w:val="20"/>
          <w:szCs w:val="20"/>
          <w:lang w:val="ru-RU"/>
        </w:rPr>
        <w:t>,</w:t>
      </w:r>
    </w:p>
    <w:p w14:paraId="2BE56769" w14:textId="17BDDB69" w:rsidR="00387BCD" w:rsidRPr="005838FD" w:rsidRDefault="00387BCD"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5838FD">
        <w:rPr>
          <w:rFonts w:ascii="Times New Roman" w:eastAsia="Times New Roman" w:hAnsi="Times New Roman" w:cs="Times New Roman"/>
          <w:color w:val="000000"/>
          <w:sz w:val="20"/>
          <w:szCs w:val="20"/>
        </w:rPr>
        <w:t>Сумський державний університет</w:t>
      </w:r>
      <w:r>
        <w:rPr>
          <w:rFonts w:ascii="Times New Roman" w:eastAsia="Times New Roman" w:hAnsi="Times New Roman" w:cs="Times New Roman"/>
          <w:color w:val="000000"/>
          <w:sz w:val="20"/>
          <w:szCs w:val="20"/>
        </w:rPr>
        <w:t xml:space="preserve">, </w:t>
      </w:r>
      <w:r w:rsidR="004A40B6">
        <w:rPr>
          <w:rFonts w:ascii="Times New Roman" w:eastAsia="Times New Roman" w:hAnsi="Times New Roman" w:cs="Times New Roman"/>
          <w:color w:val="000000"/>
          <w:sz w:val="20"/>
          <w:szCs w:val="20"/>
        </w:rPr>
        <w:t xml:space="preserve">Суми, </w:t>
      </w:r>
      <w:r>
        <w:rPr>
          <w:rFonts w:ascii="Times New Roman" w:eastAsia="Times New Roman" w:hAnsi="Times New Roman" w:cs="Times New Roman"/>
          <w:color w:val="000000"/>
          <w:sz w:val="20"/>
          <w:szCs w:val="20"/>
        </w:rPr>
        <w:t>Україна</w:t>
      </w:r>
    </w:p>
    <w:p w14:paraId="70ED74EC" w14:textId="45F54D15" w:rsidR="00387BCD" w:rsidRPr="00B03960" w:rsidRDefault="00387BCD" w:rsidP="00387BCD">
      <w:pPr>
        <w:pStyle w:val="1f5"/>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5838FD">
        <w:rPr>
          <w:rFonts w:ascii="Times New Roman" w:eastAsia="Times New Roman" w:hAnsi="Times New Roman" w:cs="Times New Roman"/>
          <w:color w:val="000000"/>
          <w:sz w:val="20"/>
          <w:szCs w:val="20"/>
        </w:rPr>
        <w:t>ORCID</w:t>
      </w:r>
      <w:r w:rsidRPr="00B03960">
        <w:rPr>
          <w:rFonts w:ascii="Times New Roman" w:eastAsia="Times New Roman" w:hAnsi="Times New Roman" w:cs="Times New Roman"/>
          <w:color w:val="000000"/>
          <w:sz w:val="20"/>
          <w:szCs w:val="20"/>
        </w:rPr>
        <w:t xml:space="preserve"> </w:t>
      </w:r>
      <w:r w:rsidRPr="005838FD">
        <w:rPr>
          <w:rFonts w:ascii="Times New Roman" w:eastAsia="Times New Roman" w:hAnsi="Times New Roman" w:cs="Times New Roman"/>
          <w:color w:val="000000"/>
          <w:sz w:val="20"/>
          <w:szCs w:val="20"/>
        </w:rPr>
        <w:t>ID</w:t>
      </w:r>
      <w:r w:rsidRPr="00B03960">
        <w:rPr>
          <w:rFonts w:ascii="Times New Roman" w:eastAsia="Times New Roman" w:hAnsi="Times New Roman" w:cs="Times New Roman"/>
          <w:color w:val="000000"/>
          <w:sz w:val="20"/>
          <w:szCs w:val="20"/>
        </w:rPr>
        <w:t xml:space="preserve"> 0000-0002-2119-1884</w:t>
      </w:r>
    </w:p>
    <w:p w14:paraId="60AB6D68" w14:textId="77777777" w:rsidR="00387BCD" w:rsidRPr="00B03960" w:rsidRDefault="00387BCD"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b/>
          <w:color w:val="000000"/>
          <w:sz w:val="20"/>
          <w:szCs w:val="20"/>
        </w:rPr>
      </w:pPr>
    </w:p>
    <w:p w14:paraId="76214C23" w14:textId="4C8B0AA0" w:rsidR="00387BCD" w:rsidRPr="00387BCD" w:rsidRDefault="00387BCD" w:rsidP="00387BCD">
      <w:pPr>
        <w:spacing w:after="0"/>
        <w:ind w:firstLine="851"/>
        <w:rPr>
          <w:sz w:val="20"/>
          <w:szCs w:val="20"/>
          <w:lang w:val="uk-UA"/>
        </w:rPr>
      </w:pPr>
      <w:r w:rsidRPr="00B03960">
        <w:rPr>
          <w:b/>
          <w:sz w:val="20"/>
          <w:szCs w:val="20"/>
          <w:lang w:val="uk-UA"/>
        </w:rPr>
        <w:t>Анотація.</w:t>
      </w:r>
      <w:r w:rsidRPr="00B03960">
        <w:rPr>
          <w:sz w:val="20"/>
          <w:szCs w:val="20"/>
          <w:lang w:val="uk-UA"/>
        </w:rPr>
        <w:t xml:space="preserve"> </w:t>
      </w:r>
      <w:r w:rsidRPr="00B03960">
        <w:rPr>
          <w:i/>
          <w:iCs/>
          <w:sz w:val="20"/>
          <w:szCs w:val="20"/>
          <w:lang w:val="uk-UA"/>
        </w:rPr>
        <w:t xml:space="preserve">На сучасному етапі викладання англійської як іноземної учні постійно мають вдосконалювати свої знання за допомогою аудіо- та відеоматеріалів, щоб досягти певного рівня володіння мовою. </w:t>
      </w:r>
      <w:proofErr w:type="spellStart"/>
      <w:r w:rsidRPr="00387BCD">
        <w:rPr>
          <w:i/>
          <w:iCs/>
          <w:sz w:val="20"/>
          <w:szCs w:val="20"/>
        </w:rPr>
        <w:t>Викладачі</w:t>
      </w:r>
      <w:proofErr w:type="spellEnd"/>
      <w:r w:rsidRPr="00387BCD">
        <w:rPr>
          <w:i/>
          <w:iCs/>
          <w:sz w:val="20"/>
          <w:szCs w:val="20"/>
        </w:rPr>
        <w:t xml:space="preserve"> </w:t>
      </w:r>
      <w:proofErr w:type="spellStart"/>
      <w:r w:rsidRPr="00387BCD">
        <w:rPr>
          <w:i/>
          <w:iCs/>
          <w:sz w:val="20"/>
          <w:szCs w:val="20"/>
        </w:rPr>
        <w:t>намагаються</w:t>
      </w:r>
      <w:proofErr w:type="spellEnd"/>
      <w:r w:rsidRPr="00387BCD">
        <w:rPr>
          <w:i/>
          <w:iCs/>
          <w:sz w:val="20"/>
          <w:szCs w:val="20"/>
        </w:rPr>
        <w:t xml:space="preserve"> </w:t>
      </w:r>
      <w:proofErr w:type="spellStart"/>
      <w:r w:rsidRPr="00387BCD">
        <w:rPr>
          <w:i/>
          <w:iCs/>
          <w:sz w:val="20"/>
          <w:szCs w:val="20"/>
        </w:rPr>
        <w:t>навчити</w:t>
      </w:r>
      <w:proofErr w:type="spellEnd"/>
      <w:r w:rsidRPr="00387BCD">
        <w:rPr>
          <w:i/>
          <w:iCs/>
          <w:sz w:val="20"/>
          <w:szCs w:val="20"/>
        </w:rPr>
        <w:t xml:space="preserve"> </w:t>
      </w:r>
      <w:proofErr w:type="spellStart"/>
      <w:r w:rsidRPr="00387BCD">
        <w:rPr>
          <w:i/>
          <w:iCs/>
          <w:sz w:val="20"/>
          <w:szCs w:val="20"/>
        </w:rPr>
        <w:t>учнів</w:t>
      </w:r>
      <w:proofErr w:type="spellEnd"/>
      <w:r w:rsidRPr="00387BCD">
        <w:rPr>
          <w:i/>
          <w:iCs/>
          <w:sz w:val="20"/>
          <w:szCs w:val="20"/>
        </w:rPr>
        <w:t xml:space="preserve"> </w:t>
      </w:r>
      <w:proofErr w:type="spellStart"/>
      <w:r w:rsidRPr="00387BCD">
        <w:rPr>
          <w:i/>
          <w:iCs/>
          <w:sz w:val="20"/>
          <w:szCs w:val="20"/>
        </w:rPr>
        <w:t>досягти</w:t>
      </w:r>
      <w:proofErr w:type="spellEnd"/>
      <w:r w:rsidRPr="00387BCD">
        <w:rPr>
          <w:i/>
          <w:iCs/>
          <w:sz w:val="20"/>
          <w:szCs w:val="20"/>
        </w:rPr>
        <w:t xml:space="preserve"> просунутого </w:t>
      </w:r>
      <w:proofErr w:type="spellStart"/>
      <w:r w:rsidRPr="00387BCD">
        <w:rPr>
          <w:i/>
          <w:iCs/>
          <w:sz w:val="20"/>
          <w:szCs w:val="20"/>
        </w:rPr>
        <w:t>рівня</w:t>
      </w:r>
      <w:proofErr w:type="spellEnd"/>
      <w:r w:rsidRPr="00387BCD">
        <w:rPr>
          <w:i/>
          <w:iCs/>
          <w:sz w:val="20"/>
          <w:szCs w:val="20"/>
        </w:rPr>
        <w:t xml:space="preserve"> </w:t>
      </w:r>
      <w:proofErr w:type="spellStart"/>
      <w:r w:rsidRPr="00387BCD">
        <w:rPr>
          <w:i/>
          <w:iCs/>
          <w:sz w:val="20"/>
          <w:szCs w:val="20"/>
        </w:rPr>
        <w:t>володіння</w:t>
      </w:r>
      <w:proofErr w:type="spellEnd"/>
      <w:r w:rsidRPr="00387BCD">
        <w:rPr>
          <w:i/>
          <w:iCs/>
          <w:sz w:val="20"/>
          <w:szCs w:val="20"/>
        </w:rPr>
        <w:t xml:space="preserve"> мовою та </w:t>
      </w:r>
      <w:proofErr w:type="spellStart"/>
      <w:r w:rsidRPr="00387BCD">
        <w:rPr>
          <w:i/>
          <w:iCs/>
          <w:sz w:val="20"/>
          <w:szCs w:val="20"/>
        </w:rPr>
        <w:t>рівня</w:t>
      </w:r>
      <w:proofErr w:type="spellEnd"/>
      <w:r w:rsidRPr="00387BCD">
        <w:rPr>
          <w:i/>
          <w:iCs/>
          <w:sz w:val="20"/>
          <w:szCs w:val="20"/>
        </w:rPr>
        <w:t xml:space="preserve">, </w:t>
      </w:r>
      <w:proofErr w:type="spellStart"/>
      <w:r w:rsidRPr="00387BCD">
        <w:rPr>
          <w:i/>
          <w:iCs/>
          <w:sz w:val="20"/>
          <w:szCs w:val="20"/>
        </w:rPr>
        <w:t>близького</w:t>
      </w:r>
      <w:proofErr w:type="spellEnd"/>
      <w:r w:rsidRPr="00387BCD">
        <w:rPr>
          <w:i/>
          <w:iCs/>
          <w:sz w:val="20"/>
          <w:szCs w:val="20"/>
        </w:rPr>
        <w:t xml:space="preserve"> до </w:t>
      </w:r>
      <w:proofErr w:type="spellStart"/>
      <w:r w:rsidRPr="00387BCD">
        <w:rPr>
          <w:i/>
          <w:iCs/>
          <w:sz w:val="20"/>
          <w:szCs w:val="20"/>
        </w:rPr>
        <w:t>володіння</w:t>
      </w:r>
      <w:proofErr w:type="spellEnd"/>
      <w:r w:rsidRPr="00387BCD">
        <w:rPr>
          <w:i/>
          <w:iCs/>
          <w:sz w:val="20"/>
          <w:szCs w:val="20"/>
        </w:rPr>
        <w:t xml:space="preserve"> </w:t>
      </w:r>
      <w:proofErr w:type="spellStart"/>
      <w:r w:rsidRPr="00387BCD">
        <w:rPr>
          <w:i/>
          <w:iCs/>
          <w:sz w:val="20"/>
          <w:szCs w:val="20"/>
        </w:rPr>
        <w:t>рідною</w:t>
      </w:r>
      <w:proofErr w:type="spellEnd"/>
      <w:r w:rsidRPr="00387BCD">
        <w:rPr>
          <w:i/>
          <w:iCs/>
          <w:sz w:val="20"/>
          <w:szCs w:val="20"/>
        </w:rPr>
        <w:t xml:space="preserve"> мовою. Для </w:t>
      </w:r>
      <w:proofErr w:type="spellStart"/>
      <w:r w:rsidRPr="00387BCD">
        <w:rPr>
          <w:i/>
          <w:iCs/>
          <w:sz w:val="20"/>
          <w:szCs w:val="20"/>
        </w:rPr>
        <w:t>виконання</w:t>
      </w:r>
      <w:proofErr w:type="spellEnd"/>
      <w:r w:rsidRPr="00387BCD">
        <w:rPr>
          <w:i/>
          <w:iCs/>
          <w:sz w:val="20"/>
          <w:szCs w:val="20"/>
        </w:rPr>
        <w:t xml:space="preserve"> </w:t>
      </w:r>
      <w:proofErr w:type="spellStart"/>
      <w:r w:rsidRPr="00387BCD">
        <w:rPr>
          <w:i/>
          <w:iCs/>
          <w:sz w:val="20"/>
          <w:szCs w:val="20"/>
        </w:rPr>
        <w:t>цих</w:t>
      </w:r>
      <w:proofErr w:type="spellEnd"/>
      <w:r w:rsidRPr="00387BCD">
        <w:rPr>
          <w:i/>
          <w:iCs/>
          <w:sz w:val="20"/>
          <w:szCs w:val="20"/>
        </w:rPr>
        <w:t xml:space="preserve"> задач </w:t>
      </w:r>
      <w:proofErr w:type="spellStart"/>
      <w:r w:rsidRPr="00387BCD">
        <w:rPr>
          <w:i/>
          <w:iCs/>
          <w:sz w:val="20"/>
          <w:szCs w:val="20"/>
        </w:rPr>
        <w:t>маємо</w:t>
      </w:r>
      <w:proofErr w:type="spellEnd"/>
      <w:r w:rsidRPr="00387BCD">
        <w:rPr>
          <w:i/>
          <w:iCs/>
          <w:sz w:val="20"/>
          <w:szCs w:val="20"/>
        </w:rPr>
        <w:t xml:space="preserve"> </w:t>
      </w:r>
      <w:proofErr w:type="spellStart"/>
      <w:r w:rsidRPr="00387BCD">
        <w:rPr>
          <w:i/>
          <w:iCs/>
          <w:sz w:val="20"/>
          <w:szCs w:val="20"/>
        </w:rPr>
        <w:t>натреновувати</w:t>
      </w:r>
      <w:proofErr w:type="spellEnd"/>
      <w:r w:rsidRPr="00387BCD">
        <w:rPr>
          <w:i/>
          <w:iCs/>
          <w:sz w:val="20"/>
          <w:szCs w:val="20"/>
        </w:rPr>
        <w:t xml:space="preserve"> </w:t>
      </w:r>
      <w:proofErr w:type="spellStart"/>
      <w:r w:rsidRPr="00387BCD">
        <w:rPr>
          <w:i/>
          <w:iCs/>
          <w:sz w:val="20"/>
          <w:szCs w:val="20"/>
        </w:rPr>
        <w:t>навички</w:t>
      </w:r>
      <w:proofErr w:type="spellEnd"/>
      <w:r w:rsidRPr="00387BCD">
        <w:rPr>
          <w:i/>
          <w:iCs/>
          <w:sz w:val="20"/>
          <w:szCs w:val="20"/>
        </w:rPr>
        <w:t xml:space="preserve"> з </w:t>
      </w:r>
      <w:proofErr w:type="spellStart"/>
      <w:r w:rsidRPr="00387BCD">
        <w:rPr>
          <w:i/>
          <w:iCs/>
          <w:sz w:val="20"/>
          <w:szCs w:val="20"/>
        </w:rPr>
        <w:t>аудіювання</w:t>
      </w:r>
      <w:proofErr w:type="spellEnd"/>
      <w:r w:rsidRPr="00387BCD">
        <w:rPr>
          <w:i/>
          <w:iCs/>
          <w:sz w:val="20"/>
          <w:szCs w:val="20"/>
        </w:rPr>
        <w:t xml:space="preserve">, </w:t>
      </w:r>
      <w:proofErr w:type="spellStart"/>
      <w:r w:rsidRPr="00387BCD">
        <w:rPr>
          <w:i/>
          <w:iCs/>
          <w:sz w:val="20"/>
          <w:szCs w:val="20"/>
        </w:rPr>
        <w:t>використовуючи</w:t>
      </w:r>
      <w:proofErr w:type="spellEnd"/>
      <w:r w:rsidRPr="00387BCD">
        <w:rPr>
          <w:i/>
          <w:iCs/>
          <w:sz w:val="20"/>
          <w:szCs w:val="20"/>
        </w:rPr>
        <w:t xml:space="preserve"> </w:t>
      </w:r>
      <w:proofErr w:type="spellStart"/>
      <w:r w:rsidRPr="00387BCD">
        <w:rPr>
          <w:i/>
          <w:iCs/>
          <w:sz w:val="20"/>
          <w:szCs w:val="20"/>
        </w:rPr>
        <w:t>сучасні</w:t>
      </w:r>
      <w:proofErr w:type="spellEnd"/>
      <w:r w:rsidRPr="00387BCD">
        <w:rPr>
          <w:i/>
          <w:iCs/>
          <w:sz w:val="20"/>
          <w:szCs w:val="20"/>
        </w:rPr>
        <w:t xml:space="preserve"> </w:t>
      </w:r>
      <w:proofErr w:type="spellStart"/>
      <w:r w:rsidRPr="00387BCD">
        <w:rPr>
          <w:i/>
          <w:iCs/>
          <w:sz w:val="20"/>
          <w:szCs w:val="20"/>
        </w:rPr>
        <w:t>аудіо-бібліотеки</w:t>
      </w:r>
      <w:proofErr w:type="spellEnd"/>
      <w:r w:rsidRPr="00387BCD">
        <w:rPr>
          <w:i/>
          <w:iCs/>
          <w:sz w:val="20"/>
          <w:szCs w:val="20"/>
        </w:rPr>
        <w:t xml:space="preserve"> </w:t>
      </w:r>
      <w:proofErr w:type="spellStart"/>
      <w:r w:rsidRPr="00387BCD">
        <w:rPr>
          <w:i/>
          <w:iCs/>
          <w:sz w:val="20"/>
          <w:szCs w:val="20"/>
        </w:rPr>
        <w:t>сучасного</w:t>
      </w:r>
      <w:proofErr w:type="spellEnd"/>
      <w:r w:rsidRPr="00387BCD">
        <w:rPr>
          <w:i/>
          <w:iCs/>
          <w:sz w:val="20"/>
          <w:szCs w:val="20"/>
        </w:rPr>
        <w:t xml:space="preserve"> живого </w:t>
      </w:r>
      <w:proofErr w:type="spellStart"/>
      <w:r w:rsidRPr="00387BCD">
        <w:rPr>
          <w:i/>
          <w:iCs/>
          <w:sz w:val="20"/>
          <w:szCs w:val="20"/>
        </w:rPr>
        <w:t>мовлення</w:t>
      </w:r>
      <w:proofErr w:type="spellEnd"/>
      <w:r w:rsidRPr="00387BCD">
        <w:rPr>
          <w:i/>
          <w:iCs/>
          <w:sz w:val="20"/>
          <w:szCs w:val="20"/>
        </w:rPr>
        <w:t xml:space="preserve">. З </w:t>
      </w:r>
      <w:proofErr w:type="spellStart"/>
      <w:r w:rsidRPr="00387BCD">
        <w:rPr>
          <w:i/>
          <w:iCs/>
          <w:sz w:val="20"/>
          <w:szCs w:val="20"/>
        </w:rPr>
        <w:t>появою</w:t>
      </w:r>
      <w:proofErr w:type="spellEnd"/>
      <w:r w:rsidRPr="00387BCD">
        <w:rPr>
          <w:i/>
          <w:iCs/>
          <w:sz w:val="20"/>
          <w:szCs w:val="20"/>
        </w:rPr>
        <w:t xml:space="preserve"> </w:t>
      </w:r>
      <w:proofErr w:type="spellStart"/>
      <w:r w:rsidRPr="00387BCD">
        <w:rPr>
          <w:i/>
          <w:iCs/>
          <w:sz w:val="20"/>
          <w:szCs w:val="20"/>
        </w:rPr>
        <w:t>цифрових</w:t>
      </w:r>
      <w:proofErr w:type="spellEnd"/>
      <w:r w:rsidRPr="00387BCD">
        <w:rPr>
          <w:i/>
          <w:iCs/>
          <w:sz w:val="20"/>
          <w:szCs w:val="20"/>
        </w:rPr>
        <w:t xml:space="preserve"> </w:t>
      </w:r>
      <w:proofErr w:type="spellStart"/>
      <w:r w:rsidRPr="00387BCD">
        <w:rPr>
          <w:i/>
          <w:iCs/>
          <w:sz w:val="20"/>
          <w:szCs w:val="20"/>
        </w:rPr>
        <w:t>медіа</w:t>
      </w:r>
      <w:proofErr w:type="spellEnd"/>
      <w:r w:rsidRPr="00387BCD">
        <w:rPr>
          <w:i/>
          <w:iCs/>
          <w:sz w:val="20"/>
          <w:szCs w:val="20"/>
        </w:rPr>
        <w:t xml:space="preserve"> ми </w:t>
      </w:r>
      <w:proofErr w:type="spellStart"/>
      <w:r w:rsidRPr="00387BCD">
        <w:rPr>
          <w:i/>
          <w:iCs/>
          <w:sz w:val="20"/>
          <w:szCs w:val="20"/>
        </w:rPr>
        <w:t>можемо</w:t>
      </w:r>
      <w:proofErr w:type="spellEnd"/>
      <w:r w:rsidRPr="00387BCD">
        <w:rPr>
          <w:i/>
          <w:iCs/>
          <w:sz w:val="20"/>
          <w:szCs w:val="20"/>
        </w:rPr>
        <w:t xml:space="preserve"> </w:t>
      </w:r>
      <w:proofErr w:type="spellStart"/>
      <w:r w:rsidRPr="00387BCD">
        <w:rPr>
          <w:i/>
          <w:iCs/>
          <w:sz w:val="20"/>
          <w:szCs w:val="20"/>
        </w:rPr>
        <w:t>власноруч</w:t>
      </w:r>
      <w:proofErr w:type="spellEnd"/>
      <w:r w:rsidRPr="00387BCD">
        <w:rPr>
          <w:i/>
          <w:iCs/>
          <w:sz w:val="20"/>
          <w:szCs w:val="20"/>
        </w:rPr>
        <w:t xml:space="preserve"> </w:t>
      </w:r>
      <w:proofErr w:type="spellStart"/>
      <w:r w:rsidRPr="00387BCD">
        <w:rPr>
          <w:i/>
          <w:iCs/>
          <w:sz w:val="20"/>
          <w:szCs w:val="20"/>
        </w:rPr>
        <w:t>укладати</w:t>
      </w:r>
      <w:proofErr w:type="spellEnd"/>
      <w:r w:rsidRPr="00387BCD">
        <w:rPr>
          <w:i/>
          <w:iCs/>
          <w:sz w:val="20"/>
          <w:szCs w:val="20"/>
        </w:rPr>
        <w:t xml:space="preserve"> корпус </w:t>
      </w:r>
      <w:proofErr w:type="spellStart"/>
      <w:r w:rsidRPr="00387BCD">
        <w:rPr>
          <w:i/>
          <w:iCs/>
          <w:sz w:val="20"/>
          <w:szCs w:val="20"/>
        </w:rPr>
        <w:t>аудіо</w:t>
      </w:r>
      <w:proofErr w:type="spellEnd"/>
      <w:r w:rsidRPr="00387BCD">
        <w:rPr>
          <w:i/>
          <w:iCs/>
          <w:sz w:val="20"/>
          <w:szCs w:val="20"/>
        </w:rPr>
        <w:t xml:space="preserve">- та </w:t>
      </w:r>
      <w:proofErr w:type="spellStart"/>
      <w:r w:rsidRPr="00387BCD">
        <w:rPr>
          <w:i/>
          <w:iCs/>
          <w:sz w:val="20"/>
          <w:szCs w:val="20"/>
        </w:rPr>
        <w:t>відеоматеріалів</w:t>
      </w:r>
      <w:proofErr w:type="spellEnd"/>
      <w:r w:rsidRPr="00387BCD">
        <w:rPr>
          <w:i/>
          <w:iCs/>
          <w:sz w:val="20"/>
          <w:szCs w:val="20"/>
        </w:rPr>
        <w:t xml:space="preserve">. </w:t>
      </w:r>
      <w:proofErr w:type="spellStart"/>
      <w:r w:rsidRPr="00387BCD">
        <w:rPr>
          <w:i/>
          <w:iCs/>
          <w:sz w:val="20"/>
          <w:szCs w:val="20"/>
        </w:rPr>
        <w:t>Тобто</w:t>
      </w:r>
      <w:proofErr w:type="spellEnd"/>
      <w:r w:rsidRPr="00387BCD">
        <w:rPr>
          <w:i/>
          <w:iCs/>
          <w:sz w:val="20"/>
          <w:szCs w:val="20"/>
        </w:rPr>
        <w:t xml:space="preserve">, ми </w:t>
      </w:r>
      <w:proofErr w:type="spellStart"/>
      <w:r w:rsidRPr="00387BCD">
        <w:rPr>
          <w:i/>
          <w:iCs/>
          <w:sz w:val="20"/>
          <w:szCs w:val="20"/>
        </w:rPr>
        <w:t>можемо</w:t>
      </w:r>
      <w:proofErr w:type="spellEnd"/>
      <w:r w:rsidRPr="00387BCD">
        <w:rPr>
          <w:i/>
          <w:iCs/>
          <w:sz w:val="20"/>
          <w:szCs w:val="20"/>
        </w:rPr>
        <w:t xml:space="preserve"> </w:t>
      </w:r>
      <w:proofErr w:type="spellStart"/>
      <w:r w:rsidRPr="00387BCD">
        <w:rPr>
          <w:i/>
          <w:iCs/>
          <w:sz w:val="20"/>
          <w:szCs w:val="20"/>
        </w:rPr>
        <w:t>знайти</w:t>
      </w:r>
      <w:proofErr w:type="spellEnd"/>
      <w:r w:rsidRPr="00387BCD">
        <w:rPr>
          <w:i/>
          <w:iCs/>
          <w:sz w:val="20"/>
          <w:szCs w:val="20"/>
        </w:rPr>
        <w:t xml:space="preserve"> </w:t>
      </w:r>
      <w:proofErr w:type="spellStart"/>
      <w:r w:rsidRPr="00387BCD">
        <w:rPr>
          <w:i/>
          <w:iCs/>
          <w:sz w:val="20"/>
          <w:szCs w:val="20"/>
        </w:rPr>
        <w:t>необхідний</w:t>
      </w:r>
      <w:proofErr w:type="spellEnd"/>
      <w:r w:rsidRPr="00387BCD">
        <w:rPr>
          <w:i/>
          <w:iCs/>
          <w:sz w:val="20"/>
          <w:szCs w:val="20"/>
        </w:rPr>
        <w:t xml:space="preserve"> </w:t>
      </w:r>
      <w:proofErr w:type="spellStart"/>
      <w:r w:rsidRPr="00387BCD">
        <w:rPr>
          <w:i/>
          <w:iCs/>
          <w:sz w:val="20"/>
          <w:szCs w:val="20"/>
        </w:rPr>
        <w:t>вміст</w:t>
      </w:r>
      <w:proofErr w:type="spellEnd"/>
      <w:r w:rsidRPr="00387BCD">
        <w:rPr>
          <w:i/>
          <w:iCs/>
          <w:sz w:val="20"/>
          <w:szCs w:val="20"/>
        </w:rPr>
        <w:t xml:space="preserve">, </w:t>
      </w:r>
      <w:proofErr w:type="spellStart"/>
      <w:r w:rsidRPr="00387BCD">
        <w:rPr>
          <w:i/>
          <w:iCs/>
          <w:sz w:val="20"/>
          <w:szCs w:val="20"/>
        </w:rPr>
        <w:t>який</w:t>
      </w:r>
      <w:proofErr w:type="spellEnd"/>
      <w:r w:rsidRPr="00387BCD">
        <w:rPr>
          <w:i/>
          <w:iCs/>
          <w:sz w:val="20"/>
          <w:szCs w:val="20"/>
        </w:rPr>
        <w:t xml:space="preserve"> </w:t>
      </w:r>
      <w:proofErr w:type="spellStart"/>
      <w:r w:rsidRPr="00387BCD">
        <w:rPr>
          <w:i/>
          <w:iCs/>
          <w:sz w:val="20"/>
          <w:szCs w:val="20"/>
        </w:rPr>
        <w:t>можна</w:t>
      </w:r>
      <w:proofErr w:type="spellEnd"/>
      <w:r w:rsidRPr="00387BCD">
        <w:rPr>
          <w:i/>
          <w:iCs/>
          <w:sz w:val="20"/>
          <w:szCs w:val="20"/>
        </w:rPr>
        <w:t xml:space="preserve"> </w:t>
      </w:r>
      <w:proofErr w:type="spellStart"/>
      <w:r w:rsidRPr="00387BCD">
        <w:rPr>
          <w:i/>
          <w:iCs/>
          <w:sz w:val="20"/>
          <w:szCs w:val="20"/>
        </w:rPr>
        <w:t>відстежити</w:t>
      </w:r>
      <w:proofErr w:type="spellEnd"/>
      <w:r w:rsidRPr="00387BCD">
        <w:rPr>
          <w:i/>
          <w:iCs/>
          <w:sz w:val="20"/>
          <w:szCs w:val="20"/>
        </w:rPr>
        <w:t xml:space="preserve"> з </w:t>
      </w:r>
      <w:proofErr w:type="spellStart"/>
      <w:r w:rsidRPr="00387BCD">
        <w:rPr>
          <w:i/>
          <w:iCs/>
          <w:sz w:val="20"/>
          <w:szCs w:val="20"/>
        </w:rPr>
        <w:t>академічних</w:t>
      </w:r>
      <w:proofErr w:type="spellEnd"/>
      <w:r w:rsidRPr="00387BCD">
        <w:rPr>
          <w:i/>
          <w:iCs/>
          <w:sz w:val="20"/>
          <w:szCs w:val="20"/>
        </w:rPr>
        <w:t xml:space="preserve"> або </w:t>
      </w:r>
      <w:proofErr w:type="spellStart"/>
      <w:r w:rsidRPr="00387BCD">
        <w:rPr>
          <w:i/>
          <w:iCs/>
          <w:sz w:val="20"/>
          <w:szCs w:val="20"/>
        </w:rPr>
        <w:t>професійних</w:t>
      </w:r>
      <w:proofErr w:type="spellEnd"/>
      <w:r w:rsidRPr="00387BCD">
        <w:rPr>
          <w:i/>
          <w:iCs/>
          <w:sz w:val="20"/>
          <w:szCs w:val="20"/>
        </w:rPr>
        <w:t xml:space="preserve"> </w:t>
      </w:r>
      <w:proofErr w:type="spellStart"/>
      <w:r w:rsidRPr="00387BCD">
        <w:rPr>
          <w:i/>
          <w:iCs/>
          <w:sz w:val="20"/>
          <w:szCs w:val="20"/>
        </w:rPr>
        <w:t>джерел</w:t>
      </w:r>
      <w:proofErr w:type="spellEnd"/>
      <w:r w:rsidRPr="00387BCD">
        <w:rPr>
          <w:i/>
          <w:iCs/>
          <w:sz w:val="20"/>
          <w:szCs w:val="20"/>
        </w:rPr>
        <w:t xml:space="preserve">, </w:t>
      </w:r>
      <w:proofErr w:type="spellStart"/>
      <w:r w:rsidRPr="00387BCD">
        <w:rPr>
          <w:i/>
          <w:iCs/>
          <w:sz w:val="20"/>
          <w:szCs w:val="20"/>
        </w:rPr>
        <w:t>доступних</w:t>
      </w:r>
      <w:proofErr w:type="spellEnd"/>
      <w:r w:rsidRPr="00387BCD">
        <w:rPr>
          <w:i/>
          <w:iCs/>
          <w:sz w:val="20"/>
          <w:szCs w:val="20"/>
        </w:rPr>
        <w:t xml:space="preserve"> в </w:t>
      </w:r>
      <w:proofErr w:type="spellStart"/>
      <w:r w:rsidRPr="00387BCD">
        <w:rPr>
          <w:i/>
          <w:iCs/>
          <w:sz w:val="20"/>
          <w:szCs w:val="20"/>
        </w:rPr>
        <w:t>Інтернеті</w:t>
      </w:r>
      <w:proofErr w:type="spellEnd"/>
      <w:r w:rsidRPr="00387BCD">
        <w:rPr>
          <w:i/>
          <w:iCs/>
          <w:sz w:val="20"/>
          <w:szCs w:val="20"/>
        </w:rPr>
        <w:t xml:space="preserve">. </w:t>
      </w:r>
      <w:proofErr w:type="spellStart"/>
      <w:r w:rsidRPr="00387BCD">
        <w:rPr>
          <w:i/>
          <w:iCs/>
          <w:sz w:val="20"/>
          <w:szCs w:val="20"/>
        </w:rPr>
        <w:t>Це</w:t>
      </w:r>
      <w:proofErr w:type="spellEnd"/>
      <w:r w:rsidRPr="00387BCD">
        <w:rPr>
          <w:i/>
          <w:iCs/>
          <w:sz w:val="20"/>
          <w:szCs w:val="20"/>
        </w:rPr>
        <w:t xml:space="preserve"> </w:t>
      </w:r>
      <w:proofErr w:type="spellStart"/>
      <w:r w:rsidRPr="00387BCD">
        <w:rPr>
          <w:i/>
          <w:iCs/>
          <w:sz w:val="20"/>
          <w:szCs w:val="20"/>
        </w:rPr>
        <w:t>завдання</w:t>
      </w:r>
      <w:proofErr w:type="spellEnd"/>
      <w:r w:rsidRPr="00387BCD">
        <w:rPr>
          <w:i/>
          <w:iCs/>
          <w:sz w:val="20"/>
          <w:szCs w:val="20"/>
        </w:rPr>
        <w:t xml:space="preserve"> по </w:t>
      </w:r>
      <w:proofErr w:type="spellStart"/>
      <w:r w:rsidRPr="00387BCD">
        <w:rPr>
          <w:i/>
          <w:iCs/>
          <w:sz w:val="20"/>
          <w:szCs w:val="20"/>
        </w:rPr>
        <w:t>створенню</w:t>
      </w:r>
      <w:proofErr w:type="spellEnd"/>
      <w:r w:rsidRPr="00387BCD">
        <w:rPr>
          <w:i/>
          <w:iCs/>
          <w:sz w:val="20"/>
          <w:szCs w:val="20"/>
        </w:rPr>
        <w:t xml:space="preserve"> </w:t>
      </w:r>
      <w:proofErr w:type="spellStart"/>
      <w:r w:rsidRPr="00387BCD">
        <w:rPr>
          <w:i/>
          <w:iCs/>
          <w:sz w:val="20"/>
          <w:szCs w:val="20"/>
        </w:rPr>
        <w:t>бібліотеки</w:t>
      </w:r>
      <w:proofErr w:type="spellEnd"/>
      <w:r w:rsidRPr="00387BCD">
        <w:rPr>
          <w:i/>
          <w:iCs/>
          <w:sz w:val="20"/>
          <w:szCs w:val="20"/>
        </w:rPr>
        <w:t xml:space="preserve"> </w:t>
      </w:r>
      <w:proofErr w:type="spellStart"/>
      <w:r w:rsidRPr="00387BCD">
        <w:rPr>
          <w:i/>
          <w:iCs/>
          <w:sz w:val="20"/>
          <w:szCs w:val="20"/>
        </w:rPr>
        <w:t>можна</w:t>
      </w:r>
      <w:proofErr w:type="spellEnd"/>
      <w:r w:rsidRPr="00387BCD">
        <w:rPr>
          <w:i/>
          <w:iCs/>
          <w:sz w:val="20"/>
          <w:szCs w:val="20"/>
        </w:rPr>
        <w:t xml:space="preserve"> </w:t>
      </w:r>
      <w:proofErr w:type="spellStart"/>
      <w:r w:rsidRPr="00387BCD">
        <w:rPr>
          <w:i/>
          <w:iCs/>
          <w:sz w:val="20"/>
          <w:szCs w:val="20"/>
        </w:rPr>
        <w:t>виконати</w:t>
      </w:r>
      <w:proofErr w:type="spellEnd"/>
      <w:r w:rsidRPr="00387BCD">
        <w:rPr>
          <w:i/>
          <w:iCs/>
          <w:sz w:val="20"/>
          <w:szCs w:val="20"/>
        </w:rPr>
        <w:t xml:space="preserve"> </w:t>
      </w:r>
      <w:proofErr w:type="spellStart"/>
      <w:r w:rsidRPr="00387BCD">
        <w:rPr>
          <w:i/>
          <w:iCs/>
          <w:sz w:val="20"/>
          <w:szCs w:val="20"/>
        </w:rPr>
        <w:t>самостійно</w:t>
      </w:r>
      <w:proofErr w:type="spellEnd"/>
      <w:r w:rsidRPr="00387BCD">
        <w:rPr>
          <w:i/>
          <w:iCs/>
          <w:sz w:val="20"/>
          <w:szCs w:val="20"/>
        </w:rPr>
        <w:t xml:space="preserve"> або за </w:t>
      </w:r>
      <w:proofErr w:type="spellStart"/>
      <w:r w:rsidRPr="00387BCD">
        <w:rPr>
          <w:i/>
          <w:iCs/>
          <w:sz w:val="20"/>
          <w:szCs w:val="20"/>
        </w:rPr>
        <w:t>допомогою</w:t>
      </w:r>
      <w:proofErr w:type="spellEnd"/>
      <w:r w:rsidRPr="00387BCD">
        <w:rPr>
          <w:i/>
          <w:iCs/>
          <w:sz w:val="20"/>
          <w:szCs w:val="20"/>
        </w:rPr>
        <w:t xml:space="preserve"> </w:t>
      </w:r>
      <w:proofErr w:type="spellStart"/>
      <w:r w:rsidRPr="00387BCD">
        <w:rPr>
          <w:i/>
          <w:iCs/>
          <w:sz w:val="20"/>
          <w:szCs w:val="20"/>
        </w:rPr>
        <w:t>програмних</w:t>
      </w:r>
      <w:proofErr w:type="spellEnd"/>
      <w:r w:rsidRPr="00387BCD">
        <w:rPr>
          <w:i/>
          <w:iCs/>
          <w:sz w:val="20"/>
          <w:szCs w:val="20"/>
        </w:rPr>
        <w:t xml:space="preserve"> </w:t>
      </w:r>
      <w:proofErr w:type="spellStart"/>
      <w:r w:rsidRPr="00387BCD">
        <w:rPr>
          <w:i/>
          <w:iCs/>
          <w:sz w:val="20"/>
          <w:szCs w:val="20"/>
        </w:rPr>
        <w:t>способів</w:t>
      </w:r>
      <w:proofErr w:type="spellEnd"/>
      <w:r w:rsidRPr="00387BCD">
        <w:rPr>
          <w:i/>
          <w:iCs/>
          <w:sz w:val="20"/>
          <w:szCs w:val="20"/>
        </w:rPr>
        <w:t xml:space="preserve">, </w:t>
      </w:r>
      <w:proofErr w:type="spellStart"/>
      <w:r w:rsidRPr="00387BCD">
        <w:rPr>
          <w:i/>
          <w:iCs/>
          <w:sz w:val="20"/>
          <w:szCs w:val="20"/>
        </w:rPr>
        <w:t>напівавтоматично</w:t>
      </w:r>
      <w:proofErr w:type="spellEnd"/>
      <w:r w:rsidRPr="00387BCD">
        <w:rPr>
          <w:i/>
          <w:iCs/>
          <w:sz w:val="20"/>
          <w:szCs w:val="20"/>
        </w:rPr>
        <w:t xml:space="preserve">, за </w:t>
      </w:r>
      <w:proofErr w:type="spellStart"/>
      <w:r w:rsidRPr="00387BCD">
        <w:rPr>
          <w:i/>
          <w:iCs/>
          <w:sz w:val="20"/>
          <w:szCs w:val="20"/>
        </w:rPr>
        <w:t>допомогою</w:t>
      </w:r>
      <w:proofErr w:type="spellEnd"/>
      <w:r w:rsidRPr="00387BCD">
        <w:rPr>
          <w:i/>
          <w:iCs/>
          <w:sz w:val="20"/>
          <w:szCs w:val="20"/>
        </w:rPr>
        <w:t xml:space="preserve"> </w:t>
      </w:r>
      <w:proofErr w:type="spellStart"/>
      <w:r w:rsidRPr="00387BCD">
        <w:rPr>
          <w:i/>
          <w:iCs/>
          <w:sz w:val="20"/>
          <w:szCs w:val="20"/>
        </w:rPr>
        <w:t>доступних</w:t>
      </w:r>
      <w:proofErr w:type="spellEnd"/>
      <w:r w:rsidRPr="00387BCD">
        <w:rPr>
          <w:i/>
          <w:iCs/>
          <w:sz w:val="20"/>
          <w:szCs w:val="20"/>
        </w:rPr>
        <w:t xml:space="preserve"> </w:t>
      </w:r>
      <w:proofErr w:type="spellStart"/>
      <w:r w:rsidRPr="00387BCD">
        <w:rPr>
          <w:i/>
          <w:iCs/>
          <w:sz w:val="20"/>
          <w:szCs w:val="20"/>
        </w:rPr>
        <w:t>інструментів</w:t>
      </w:r>
      <w:proofErr w:type="spellEnd"/>
      <w:r w:rsidRPr="00387BCD">
        <w:rPr>
          <w:i/>
          <w:iCs/>
          <w:sz w:val="20"/>
          <w:szCs w:val="20"/>
        </w:rPr>
        <w:t xml:space="preserve"> та </w:t>
      </w:r>
      <w:proofErr w:type="spellStart"/>
      <w:r w:rsidRPr="00387BCD">
        <w:rPr>
          <w:i/>
          <w:iCs/>
          <w:sz w:val="20"/>
          <w:szCs w:val="20"/>
        </w:rPr>
        <w:t>бібліотек</w:t>
      </w:r>
      <w:proofErr w:type="spellEnd"/>
      <w:r w:rsidRPr="00387BCD">
        <w:rPr>
          <w:i/>
          <w:iCs/>
          <w:sz w:val="20"/>
          <w:szCs w:val="20"/>
        </w:rPr>
        <w:t xml:space="preserve">. Ми </w:t>
      </w:r>
      <w:proofErr w:type="spellStart"/>
      <w:r w:rsidRPr="00387BCD">
        <w:rPr>
          <w:i/>
          <w:iCs/>
          <w:sz w:val="20"/>
          <w:szCs w:val="20"/>
        </w:rPr>
        <w:t>вважаємо</w:t>
      </w:r>
      <w:proofErr w:type="spellEnd"/>
      <w:r w:rsidRPr="00387BCD">
        <w:rPr>
          <w:i/>
          <w:iCs/>
          <w:sz w:val="20"/>
          <w:szCs w:val="20"/>
        </w:rPr>
        <w:t xml:space="preserve"> </w:t>
      </w:r>
      <w:proofErr w:type="spellStart"/>
      <w:r w:rsidRPr="00387BCD">
        <w:rPr>
          <w:i/>
          <w:iCs/>
          <w:sz w:val="20"/>
          <w:szCs w:val="20"/>
        </w:rPr>
        <w:t>корисною</w:t>
      </w:r>
      <w:proofErr w:type="spellEnd"/>
      <w:r w:rsidRPr="00387BCD">
        <w:rPr>
          <w:i/>
          <w:iCs/>
          <w:sz w:val="20"/>
          <w:szCs w:val="20"/>
        </w:rPr>
        <w:t xml:space="preserve"> </w:t>
      </w:r>
      <w:proofErr w:type="spellStart"/>
      <w:r w:rsidRPr="00387BCD">
        <w:rPr>
          <w:i/>
          <w:iCs/>
          <w:sz w:val="20"/>
          <w:szCs w:val="20"/>
        </w:rPr>
        <w:t>можливість</w:t>
      </w:r>
      <w:proofErr w:type="spellEnd"/>
      <w:r w:rsidRPr="00387BCD">
        <w:rPr>
          <w:i/>
          <w:iCs/>
          <w:sz w:val="20"/>
          <w:szCs w:val="20"/>
        </w:rPr>
        <w:t xml:space="preserve"> </w:t>
      </w:r>
      <w:proofErr w:type="spellStart"/>
      <w:r w:rsidRPr="00387BCD">
        <w:rPr>
          <w:i/>
          <w:iCs/>
          <w:sz w:val="20"/>
          <w:szCs w:val="20"/>
        </w:rPr>
        <w:t>скомпілювати</w:t>
      </w:r>
      <w:proofErr w:type="spellEnd"/>
      <w:r w:rsidRPr="00387BCD">
        <w:rPr>
          <w:i/>
          <w:iCs/>
          <w:sz w:val="20"/>
          <w:szCs w:val="20"/>
        </w:rPr>
        <w:t xml:space="preserve"> </w:t>
      </w:r>
      <w:proofErr w:type="spellStart"/>
      <w:r w:rsidRPr="00387BCD">
        <w:rPr>
          <w:i/>
          <w:iCs/>
          <w:sz w:val="20"/>
          <w:szCs w:val="20"/>
        </w:rPr>
        <w:t>аудіобібліотеку</w:t>
      </w:r>
      <w:proofErr w:type="spellEnd"/>
      <w:r w:rsidRPr="00387BCD">
        <w:rPr>
          <w:i/>
          <w:iCs/>
          <w:sz w:val="20"/>
          <w:szCs w:val="20"/>
        </w:rPr>
        <w:t xml:space="preserve"> для </w:t>
      </w:r>
      <w:proofErr w:type="spellStart"/>
      <w:r w:rsidRPr="00387BCD">
        <w:rPr>
          <w:i/>
          <w:iCs/>
          <w:sz w:val="20"/>
          <w:szCs w:val="20"/>
        </w:rPr>
        <w:t>рівнів</w:t>
      </w:r>
      <w:proofErr w:type="spellEnd"/>
      <w:r w:rsidRPr="00387BCD">
        <w:rPr>
          <w:i/>
          <w:iCs/>
          <w:sz w:val="20"/>
          <w:szCs w:val="20"/>
        </w:rPr>
        <w:t xml:space="preserve"> A1, B1, C1, C2, C3 та </w:t>
      </w:r>
      <w:proofErr w:type="spellStart"/>
      <w:r w:rsidRPr="00387BCD">
        <w:rPr>
          <w:i/>
          <w:iCs/>
          <w:sz w:val="20"/>
          <w:szCs w:val="20"/>
        </w:rPr>
        <w:t>рівня</w:t>
      </w:r>
      <w:proofErr w:type="spellEnd"/>
      <w:r w:rsidRPr="00387BCD">
        <w:rPr>
          <w:i/>
          <w:iCs/>
          <w:sz w:val="20"/>
          <w:szCs w:val="20"/>
        </w:rPr>
        <w:t xml:space="preserve"> </w:t>
      </w:r>
      <w:proofErr w:type="spellStart"/>
      <w:r w:rsidRPr="00387BCD">
        <w:rPr>
          <w:i/>
          <w:iCs/>
          <w:sz w:val="20"/>
          <w:szCs w:val="20"/>
        </w:rPr>
        <w:t>вільне</w:t>
      </w:r>
      <w:proofErr w:type="spellEnd"/>
      <w:r w:rsidRPr="00387BCD">
        <w:rPr>
          <w:i/>
          <w:iCs/>
          <w:sz w:val="20"/>
          <w:szCs w:val="20"/>
        </w:rPr>
        <w:t xml:space="preserve"> </w:t>
      </w:r>
      <w:proofErr w:type="spellStart"/>
      <w:r w:rsidRPr="00387BCD">
        <w:rPr>
          <w:i/>
          <w:iCs/>
          <w:sz w:val="20"/>
          <w:szCs w:val="20"/>
        </w:rPr>
        <w:t>володіння</w:t>
      </w:r>
      <w:proofErr w:type="spellEnd"/>
      <w:r w:rsidRPr="00387BCD">
        <w:rPr>
          <w:i/>
          <w:iCs/>
          <w:sz w:val="20"/>
          <w:szCs w:val="20"/>
        </w:rPr>
        <w:t xml:space="preserve"> (</w:t>
      </w:r>
      <w:proofErr w:type="spellStart"/>
      <w:r w:rsidRPr="00387BCD">
        <w:rPr>
          <w:i/>
          <w:iCs/>
          <w:sz w:val="20"/>
          <w:szCs w:val="20"/>
        </w:rPr>
        <w:t>Proficiency</w:t>
      </w:r>
      <w:proofErr w:type="spellEnd"/>
      <w:r w:rsidRPr="00387BCD">
        <w:rPr>
          <w:i/>
          <w:iCs/>
          <w:sz w:val="20"/>
          <w:szCs w:val="20"/>
        </w:rPr>
        <w:t xml:space="preserve">). Корпус </w:t>
      </w:r>
      <w:proofErr w:type="spellStart"/>
      <w:r w:rsidRPr="00387BCD">
        <w:rPr>
          <w:i/>
          <w:iCs/>
          <w:sz w:val="20"/>
          <w:szCs w:val="20"/>
        </w:rPr>
        <w:t>може</w:t>
      </w:r>
      <w:proofErr w:type="spellEnd"/>
      <w:r w:rsidRPr="00387BCD">
        <w:rPr>
          <w:i/>
          <w:iCs/>
          <w:sz w:val="20"/>
          <w:szCs w:val="20"/>
        </w:rPr>
        <w:t xml:space="preserve"> </w:t>
      </w:r>
      <w:proofErr w:type="spellStart"/>
      <w:r w:rsidRPr="00387BCD">
        <w:rPr>
          <w:i/>
          <w:iCs/>
          <w:sz w:val="20"/>
          <w:szCs w:val="20"/>
        </w:rPr>
        <w:t>функціонувати</w:t>
      </w:r>
      <w:proofErr w:type="spellEnd"/>
      <w:r w:rsidRPr="00387BCD">
        <w:rPr>
          <w:i/>
          <w:iCs/>
          <w:sz w:val="20"/>
          <w:szCs w:val="20"/>
        </w:rPr>
        <w:t xml:space="preserve"> як </w:t>
      </w:r>
      <w:proofErr w:type="spellStart"/>
      <w:r w:rsidRPr="00387BCD">
        <w:rPr>
          <w:i/>
          <w:iCs/>
          <w:sz w:val="20"/>
          <w:szCs w:val="20"/>
        </w:rPr>
        <w:t>аудіобанк</w:t>
      </w:r>
      <w:proofErr w:type="spellEnd"/>
      <w:r w:rsidRPr="00387BCD">
        <w:rPr>
          <w:i/>
          <w:iCs/>
          <w:sz w:val="20"/>
          <w:szCs w:val="20"/>
        </w:rPr>
        <w:t xml:space="preserve"> </w:t>
      </w:r>
      <w:proofErr w:type="spellStart"/>
      <w:r w:rsidRPr="00387BCD">
        <w:rPr>
          <w:i/>
          <w:iCs/>
          <w:sz w:val="20"/>
          <w:szCs w:val="20"/>
        </w:rPr>
        <w:t>різних</w:t>
      </w:r>
      <w:proofErr w:type="spellEnd"/>
      <w:r w:rsidRPr="00387BCD">
        <w:rPr>
          <w:i/>
          <w:iCs/>
          <w:sz w:val="20"/>
          <w:szCs w:val="20"/>
        </w:rPr>
        <w:t xml:space="preserve"> </w:t>
      </w:r>
      <w:proofErr w:type="spellStart"/>
      <w:r w:rsidRPr="00387BCD">
        <w:rPr>
          <w:i/>
          <w:iCs/>
          <w:sz w:val="20"/>
          <w:szCs w:val="20"/>
        </w:rPr>
        <w:t>рівнів</w:t>
      </w:r>
      <w:proofErr w:type="spellEnd"/>
      <w:r w:rsidRPr="00387BCD">
        <w:rPr>
          <w:i/>
          <w:iCs/>
          <w:sz w:val="20"/>
          <w:szCs w:val="20"/>
        </w:rPr>
        <w:t xml:space="preserve"> на </w:t>
      </w:r>
      <w:proofErr w:type="spellStart"/>
      <w:r w:rsidRPr="00387BCD">
        <w:rPr>
          <w:i/>
          <w:iCs/>
          <w:sz w:val="20"/>
          <w:szCs w:val="20"/>
        </w:rPr>
        <w:t>основі</w:t>
      </w:r>
      <w:proofErr w:type="spellEnd"/>
      <w:r w:rsidRPr="00387BCD">
        <w:rPr>
          <w:i/>
          <w:iCs/>
          <w:sz w:val="20"/>
          <w:szCs w:val="20"/>
        </w:rPr>
        <w:t xml:space="preserve"> </w:t>
      </w:r>
      <w:proofErr w:type="spellStart"/>
      <w:r w:rsidRPr="00387BCD">
        <w:rPr>
          <w:i/>
          <w:iCs/>
          <w:sz w:val="20"/>
          <w:szCs w:val="20"/>
        </w:rPr>
        <w:t>базових</w:t>
      </w:r>
      <w:proofErr w:type="spellEnd"/>
      <w:r w:rsidRPr="00387BCD">
        <w:rPr>
          <w:i/>
          <w:iCs/>
          <w:sz w:val="20"/>
          <w:szCs w:val="20"/>
        </w:rPr>
        <w:t xml:space="preserve"> </w:t>
      </w:r>
      <w:proofErr w:type="spellStart"/>
      <w:r w:rsidRPr="00387BCD">
        <w:rPr>
          <w:i/>
          <w:iCs/>
          <w:sz w:val="20"/>
          <w:szCs w:val="20"/>
        </w:rPr>
        <w:t>аутентичних</w:t>
      </w:r>
      <w:proofErr w:type="spellEnd"/>
      <w:r w:rsidRPr="00387BCD">
        <w:rPr>
          <w:i/>
          <w:iCs/>
          <w:sz w:val="20"/>
          <w:szCs w:val="20"/>
        </w:rPr>
        <w:t xml:space="preserve"> та </w:t>
      </w:r>
      <w:proofErr w:type="spellStart"/>
      <w:r w:rsidRPr="00387BCD">
        <w:rPr>
          <w:i/>
          <w:iCs/>
          <w:sz w:val="20"/>
          <w:szCs w:val="20"/>
        </w:rPr>
        <w:t>згенерованих</w:t>
      </w:r>
      <w:proofErr w:type="spellEnd"/>
      <w:r w:rsidRPr="00387BCD">
        <w:rPr>
          <w:i/>
          <w:iCs/>
          <w:sz w:val="20"/>
          <w:szCs w:val="20"/>
        </w:rPr>
        <w:t xml:space="preserve"> автоматично </w:t>
      </w:r>
      <w:proofErr w:type="spellStart"/>
      <w:r w:rsidRPr="00387BCD">
        <w:rPr>
          <w:i/>
          <w:iCs/>
          <w:sz w:val="20"/>
          <w:szCs w:val="20"/>
        </w:rPr>
        <w:t>аудіоресурсів</w:t>
      </w:r>
      <w:proofErr w:type="spellEnd"/>
      <w:r w:rsidRPr="00387BCD">
        <w:rPr>
          <w:i/>
          <w:iCs/>
          <w:sz w:val="20"/>
          <w:szCs w:val="20"/>
        </w:rPr>
        <w:t>.</w:t>
      </w:r>
      <w:r w:rsidRPr="005838FD">
        <w:rPr>
          <w:sz w:val="20"/>
          <w:szCs w:val="20"/>
        </w:rPr>
        <w:t xml:space="preserve">  </w:t>
      </w:r>
    </w:p>
    <w:p w14:paraId="7672D79E" w14:textId="77777777" w:rsidR="00387BCD" w:rsidRDefault="00387BCD" w:rsidP="00387BCD">
      <w:pPr>
        <w:spacing w:after="0"/>
        <w:ind w:firstLine="851"/>
        <w:rPr>
          <w:i/>
          <w:iCs/>
          <w:sz w:val="20"/>
          <w:szCs w:val="20"/>
          <w:lang w:val="uk-UA"/>
        </w:rPr>
      </w:pPr>
      <w:r w:rsidRPr="00387BCD">
        <w:rPr>
          <w:b/>
          <w:sz w:val="20"/>
          <w:szCs w:val="20"/>
          <w:lang w:val="uk-UA"/>
        </w:rPr>
        <w:t>Ключові слова:</w:t>
      </w:r>
      <w:r w:rsidRPr="00387BCD">
        <w:rPr>
          <w:sz w:val="20"/>
          <w:szCs w:val="20"/>
          <w:lang w:val="uk-UA"/>
        </w:rPr>
        <w:t xml:space="preserve"> </w:t>
      </w:r>
      <w:proofErr w:type="spellStart"/>
      <w:r w:rsidRPr="00387BCD">
        <w:rPr>
          <w:i/>
          <w:iCs/>
          <w:sz w:val="20"/>
          <w:szCs w:val="20"/>
          <w:lang w:val="uk-UA"/>
        </w:rPr>
        <w:t>аудіобанк</w:t>
      </w:r>
      <w:proofErr w:type="spellEnd"/>
      <w:r w:rsidRPr="00387BCD">
        <w:rPr>
          <w:i/>
          <w:iCs/>
          <w:sz w:val="20"/>
          <w:szCs w:val="20"/>
          <w:lang w:val="uk-UA"/>
        </w:rPr>
        <w:t xml:space="preserve">, аудіо- та відеофайли, </w:t>
      </w:r>
      <w:proofErr w:type="spellStart"/>
      <w:r w:rsidRPr="00387BCD">
        <w:rPr>
          <w:i/>
          <w:iCs/>
          <w:sz w:val="20"/>
          <w:szCs w:val="20"/>
          <w:lang w:val="uk-UA"/>
        </w:rPr>
        <w:t>аудіоресурси</w:t>
      </w:r>
      <w:proofErr w:type="spellEnd"/>
      <w:r w:rsidRPr="00387BCD">
        <w:rPr>
          <w:i/>
          <w:iCs/>
          <w:sz w:val="20"/>
          <w:szCs w:val="20"/>
          <w:lang w:val="uk-UA"/>
        </w:rPr>
        <w:t xml:space="preserve">, корпус, </w:t>
      </w:r>
      <w:r w:rsidRPr="00387BCD">
        <w:rPr>
          <w:i/>
          <w:iCs/>
          <w:sz w:val="20"/>
          <w:szCs w:val="20"/>
        </w:rPr>
        <w:t>A</w:t>
      </w:r>
      <w:r w:rsidRPr="00387BCD">
        <w:rPr>
          <w:i/>
          <w:iCs/>
          <w:sz w:val="20"/>
          <w:szCs w:val="20"/>
          <w:lang w:val="uk-UA"/>
        </w:rPr>
        <w:t xml:space="preserve">1, </w:t>
      </w:r>
      <w:r w:rsidRPr="00387BCD">
        <w:rPr>
          <w:i/>
          <w:iCs/>
          <w:sz w:val="20"/>
          <w:szCs w:val="20"/>
        </w:rPr>
        <w:t>B</w:t>
      </w:r>
      <w:r w:rsidRPr="00387BCD">
        <w:rPr>
          <w:i/>
          <w:iCs/>
          <w:sz w:val="20"/>
          <w:szCs w:val="20"/>
          <w:lang w:val="uk-UA"/>
        </w:rPr>
        <w:t xml:space="preserve">1, </w:t>
      </w:r>
      <w:r w:rsidRPr="00387BCD">
        <w:rPr>
          <w:i/>
          <w:iCs/>
          <w:sz w:val="20"/>
          <w:szCs w:val="20"/>
        </w:rPr>
        <w:t>C</w:t>
      </w:r>
      <w:r w:rsidRPr="00387BCD">
        <w:rPr>
          <w:i/>
          <w:iCs/>
          <w:sz w:val="20"/>
          <w:szCs w:val="20"/>
          <w:lang w:val="uk-UA"/>
        </w:rPr>
        <w:t xml:space="preserve">1, </w:t>
      </w:r>
      <w:r w:rsidRPr="00387BCD">
        <w:rPr>
          <w:i/>
          <w:iCs/>
          <w:sz w:val="20"/>
          <w:szCs w:val="20"/>
        </w:rPr>
        <w:t>C</w:t>
      </w:r>
      <w:r w:rsidRPr="00387BCD">
        <w:rPr>
          <w:i/>
          <w:iCs/>
          <w:sz w:val="20"/>
          <w:szCs w:val="20"/>
          <w:lang w:val="uk-UA"/>
        </w:rPr>
        <w:t xml:space="preserve">2, </w:t>
      </w:r>
      <w:r w:rsidRPr="00387BCD">
        <w:rPr>
          <w:i/>
          <w:iCs/>
          <w:sz w:val="20"/>
          <w:szCs w:val="20"/>
        </w:rPr>
        <w:t>C</w:t>
      </w:r>
      <w:r w:rsidRPr="00387BCD">
        <w:rPr>
          <w:i/>
          <w:iCs/>
          <w:sz w:val="20"/>
          <w:szCs w:val="20"/>
          <w:lang w:val="uk-UA"/>
        </w:rPr>
        <w:t>3, вільне володіння (</w:t>
      </w:r>
      <w:proofErr w:type="spellStart"/>
      <w:r w:rsidRPr="00387BCD">
        <w:rPr>
          <w:i/>
          <w:iCs/>
          <w:sz w:val="20"/>
          <w:szCs w:val="20"/>
        </w:rPr>
        <w:t>Proficiency</w:t>
      </w:r>
      <w:proofErr w:type="spellEnd"/>
      <w:r w:rsidRPr="00387BCD">
        <w:rPr>
          <w:i/>
          <w:iCs/>
          <w:sz w:val="20"/>
          <w:szCs w:val="20"/>
          <w:lang w:val="uk-UA"/>
        </w:rPr>
        <w:t>).</w:t>
      </w:r>
    </w:p>
    <w:p w14:paraId="4D577134" w14:textId="77777777" w:rsidR="00387BCD" w:rsidRDefault="00387BCD" w:rsidP="00387BCD">
      <w:pPr>
        <w:spacing w:after="0"/>
        <w:ind w:firstLine="851"/>
        <w:rPr>
          <w:i/>
          <w:iCs/>
          <w:sz w:val="20"/>
          <w:szCs w:val="20"/>
          <w:lang w:val="uk-UA"/>
        </w:rPr>
      </w:pPr>
    </w:p>
    <w:p w14:paraId="7E5F19B3" w14:textId="77777777" w:rsidR="00387BCD" w:rsidRPr="000951B8" w:rsidRDefault="00387BCD" w:rsidP="00387BCD">
      <w:pPr>
        <w:spacing w:after="0"/>
        <w:ind w:firstLine="851"/>
        <w:rPr>
          <w:i/>
          <w:sz w:val="20"/>
          <w:szCs w:val="20"/>
          <w:lang w:val="uk-UA"/>
        </w:rPr>
      </w:pPr>
      <w:r w:rsidRPr="000951B8">
        <w:rPr>
          <w:b/>
          <w:bCs/>
          <w:i/>
          <w:sz w:val="20"/>
          <w:szCs w:val="20"/>
          <w:lang w:val="uk-UA"/>
        </w:rPr>
        <w:t>Отримано:</w:t>
      </w:r>
      <w:r w:rsidRPr="000951B8">
        <w:rPr>
          <w:i/>
          <w:sz w:val="20"/>
          <w:szCs w:val="20"/>
          <w:lang w:val="uk-UA"/>
        </w:rPr>
        <w:t xml:space="preserve"> </w:t>
      </w:r>
      <w:r>
        <w:rPr>
          <w:i/>
          <w:sz w:val="20"/>
          <w:szCs w:val="20"/>
          <w:lang w:val="uk-UA"/>
        </w:rPr>
        <w:t>11 липня</w:t>
      </w:r>
      <w:r w:rsidRPr="000951B8">
        <w:rPr>
          <w:i/>
          <w:sz w:val="20"/>
          <w:szCs w:val="20"/>
          <w:lang w:val="uk-UA"/>
        </w:rPr>
        <w:t xml:space="preserve"> 2024 р. </w:t>
      </w:r>
    </w:p>
    <w:p w14:paraId="2169E635" w14:textId="77777777" w:rsidR="00387BCD" w:rsidRPr="000951B8" w:rsidRDefault="00387BCD" w:rsidP="00387BCD">
      <w:pPr>
        <w:spacing w:after="0"/>
        <w:ind w:firstLine="851"/>
        <w:rPr>
          <w:i/>
          <w:sz w:val="20"/>
          <w:szCs w:val="20"/>
          <w:lang w:val="uk-UA"/>
        </w:rPr>
      </w:pPr>
      <w:r w:rsidRPr="000951B8">
        <w:rPr>
          <w:b/>
          <w:bCs/>
          <w:i/>
          <w:sz w:val="20"/>
          <w:szCs w:val="20"/>
          <w:lang w:val="uk-UA"/>
        </w:rPr>
        <w:t>Отримано після доопрацювання:</w:t>
      </w:r>
      <w:r w:rsidRPr="000951B8">
        <w:rPr>
          <w:i/>
          <w:sz w:val="20"/>
          <w:szCs w:val="20"/>
          <w:lang w:val="uk-UA"/>
        </w:rPr>
        <w:t xml:space="preserve"> </w:t>
      </w:r>
      <w:r>
        <w:rPr>
          <w:i/>
          <w:sz w:val="20"/>
          <w:szCs w:val="20"/>
          <w:lang w:val="uk-UA"/>
        </w:rPr>
        <w:t>15 липня</w:t>
      </w:r>
      <w:r w:rsidRPr="000951B8">
        <w:rPr>
          <w:i/>
          <w:sz w:val="20"/>
          <w:szCs w:val="20"/>
          <w:lang w:val="uk-UA"/>
        </w:rPr>
        <w:t xml:space="preserve"> 2024 р. </w:t>
      </w:r>
    </w:p>
    <w:p w14:paraId="76B15498" w14:textId="77777777" w:rsidR="00387BCD" w:rsidRPr="000951B8" w:rsidRDefault="00387BCD" w:rsidP="00387BCD">
      <w:pPr>
        <w:spacing w:after="0"/>
        <w:ind w:firstLine="851"/>
        <w:rPr>
          <w:i/>
          <w:sz w:val="20"/>
          <w:szCs w:val="20"/>
          <w:lang w:val="uk-UA"/>
        </w:rPr>
      </w:pPr>
      <w:r w:rsidRPr="000951B8">
        <w:rPr>
          <w:b/>
          <w:bCs/>
          <w:i/>
          <w:sz w:val="20"/>
          <w:szCs w:val="20"/>
          <w:lang w:val="uk-UA"/>
        </w:rPr>
        <w:t>Затверджено:</w:t>
      </w:r>
      <w:r w:rsidRPr="000951B8">
        <w:rPr>
          <w:i/>
          <w:sz w:val="20"/>
          <w:szCs w:val="20"/>
          <w:lang w:val="uk-UA"/>
        </w:rPr>
        <w:t xml:space="preserve"> </w:t>
      </w:r>
      <w:r>
        <w:rPr>
          <w:i/>
          <w:sz w:val="20"/>
          <w:szCs w:val="20"/>
          <w:lang w:val="uk-UA"/>
        </w:rPr>
        <w:t>26 липня</w:t>
      </w:r>
      <w:r w:rsidRPr="000951B8">
        <w:rPr>
          <w:i/>
          <w:sz w:val="20"/>
          <w:szCs w:val="20"/>
          <w:lang w:val="uk-UA"/>
        </w:rPr>
        <w:t xml:space="preserve"> 2024 р.</w:t>
      </w:r>
    </w:p>
    <w:p w14:paraId="0C074727" w14:textId="7836D90F" w:rsidR="00387BCD" w:rsidRPr="002C3CF9" w:rsidRDefault="00387BCD" w:rsidP="00387BCD">
      <w:pPr>
        <w:spacing w:after="0"/>
        <w:ind w:firstLine="851"/>
        <w:rPr>
          <w:sz w:val="20"/>
          <w:szCs w:val="20"/>
          <w:lang w:val="uk-UA"/>
        </w:rPr>
      </w:pPr>
      <w:r w:rsidRPr="000951B8">
        <w:rPr>
          <w:b/>
          <w:bCs/>
          <w:sz w:val="20"/>
          <w:szCs w:val="20"/>
          <w:lang w:val="uk-UA"/>
        </w:rPr>
        <w:t>Як цитувати:</w:t>
      </w:r>
      <w:r w:rsidRPr="000951B8">
        <w:rPr>
          <w:sz w:val="20"/>
          <w:szCs w:val="20"/>
          <w:lang w:val="uk-UA"/>
        </w:rPr>
        <w:t xml:space="preserve"> </w:t>
      </w:r>
      <w:r>
        <w:rPr>
          <w:sz w:val="20"/>
          <w:szCs w:val="20"/>
          <w:lang w:val="uk-UA"/>
        </w:rPr>
        <w:t xml:space="preserve">Анохіна Т., </w:t>
      </w:r>
      <w:proofErr w:type="spellStart"/>
      <w:r>
        <w:rPr>
          <w:sz w:val="20"/>
          <w:szCs w:val="20"/>
          <w:lang w:val="uk-UA"/>
        </w:rPr>
        <w:t>Кобякова</w:t>
      </w:r>
      <w:proofErr w:type="spellEnd"/>
      <w:r>
        <w:rPr>
          <w:sz w:val="20"/>
          <w:szCs w:val="20"/>
          <w:lang w:val="uk-UA"/>
        </w:rPr>
        <w:t xml:space="preserve"> І., Швачко </w:t>
      </w:r>
      <w:proofErr w:type="spellStart"/>
      <w:r>
        <w:rPr>
          <w:sz w:val="20"/>
          <w:szCs w:val="20"/>
          <w:lang w:val="uk-UA"/>
        </w:rPr>
        <w:t>Св</w:t>
      </w:r>
      <w:proofErr w:type="spellEnd"/>
      <w:r>
        <w:rPr>
          <w:sz w:val="20"/>
          <w:szCs w:val="20"/>
          <w:lang w:val="uk-UA"/>
        </w:rPr>
        <w:t>. (2024)</w:t>
      </w:r>
      <w:r w:rsidRPr="00387BCD">
        <w:rPr>
          <w:sz w:val="20"/>
          <w:szCs w:val="20"/>
          <w:lang w:val="uk-UA"/>
        </w:rPr>
        <w:t>.</w:t>
      </w:r>
      <w:r>
        <w:rPr>
          <w:sz w:val="20"/>
          <w:szCs w:val="20"/>
          <w:lang w:val="uk-UA"/>
        </w:rPr>
        <w:t xml:space="preserve"> </w:t>
      </w:r>
      <w:r w:rsidRPr="00387BCD">
        <w:rPr>
          <w:sz w:val="20"/>
          <w:szCs w:val="20"/>
          <w:lang w:val="uk-UA"/>
        </w:rPr>
        <w:t xml:space="preserve">Створення </w:t>
      </w:r>
      <w:proofErr w:type="spellStart"/>
      <w:r w:rsidRPr="00387BCD">
        <w:rPr>
          <w:sz w:val="20"/>
          <w:szCs w:val="20"/>
          <w:lang w:val="uk-UA"/>
        </w:rPr>
        <w:t>аудіобібліотеки</w:t>
      </w:r>
      <w:proofErr w:type="spellEnd"/>
      <w:r w:rsidRPr="00387BCD">
        <w:rPr>
          <w:sz w:val="20"/>
          <w:szCs w:val="20"/>
          <w:lang w:val="uk-UA"/>
        </w:rPr>
        <w:t xml:space="preserve"> для навчання англійської мови як іноземної</w:t>
      </w:r>
      <w:r>
        <w:rPr>
          <w:sz w:val="20"/>
          <w:szCs w:val="20"/>
          <w:lang w:val="uk-UA"/>
        </w:rPr>
        <w:t>.</w:t>
      </w:r>
      <w:r w:rsidRPr="00387BCD">
        <w:rPr>
          <w:sz w:val="20"/>
          <w:szCs w:val="20"/>
          <w:lang w:val="uk-UA"/>
        </w:rPr>
        <w:t xml:space="preserve"> </w:t>
      </w:r>
      <w:r w:rsidRPr="000951B8">
        <w:rPr>
          <w:i/>
          <w:iCs/>
          <w:sz w:val="20"/>
          <w:szCs w:val="20"/>
          <w:lang w:val="uk-UA"/>
        </w:rPr>
        <w:t>Філологічні трактати</w:t>
      </w:r>
      <w:r w:rsidRPr="000951B8">
        <w:rPr>
          <w:sz w:val="20"/>
          <w:szCs w:val="20"/>
          <w:lang w:val="uk-UA"/>
        </w:rPr>
        <w:t>,</w:t>
      </w:r>
      <w:r w:rsidRPr="000951B8">
        <w:rPr>
          <w:sz w:val="20"/>
          <w:szCs w:val="20"/>
          <w:lang w:val="en-US"/>
        </w:rPr>
        <w:t> </w:t>
      </w:r>
      <w:r w:rsidRPr="000951B8">
        <w:rPr>
          <w:i/>
          <w:iCs/>
          <w:sz w:val="20"/>
          <w:szCs w:val="20"/>
          <w:lang w:val="uk-UA"/>
        </w:rPr>
        <w:t>16</w:t>
      </w:r>
      <w:r w:rsidRPr="000951B8">
        <w:rPr>
          <w:sz w:val="20"/>
          <w:szCs w:val="20"/>
          <w:lang w:val="uk-UA"/>
        </w:rPr>
        <w:t>(</w:t>
      </w:r>
      <w:r>
        <w:rPr>
          <w:sz w:val="20"/>
          <w:szCs w:val="20"/>
          <w:lang w:val="uk-UA"/>
        </w:rPr>
        <w:t>2</w:t>
      </w:r>
      <w:r w:rsidRPr="000951B8">
        <w:rPr>
          <w:sz w:val="20"/>
          <w:szCs w:val="20"/>
          <w:lang w:val="uk-UA"/>
        </w:rPr>
        <w:t>)</w:t>
      </w:r>
      <w:r w:rsidR="00480154">
        <w:rPr>
          <w:sz w:val="20"/>
          <w:szCs w:val="20"/>
          <w:lang w:val="en-US"/>
        </w:rPr>
        <w:t>, 250-258</w:t>
      </w:r>
      <w:r w:rsidRPr="000951B8">
        <w:rPr>
          <w:sz w:val="20"/>
          <w:szCs w:val="20"/>
          <w:lang w:val="uk-UA"/>
        </w:rPr>
        <w:t xml:space="preserve"> </w:t>
      </w:r>
      <w:r w:rsidRPr="000951B8">
        <w:rPr>
          <w:sz w:val="20"/>
          <w:szCs w:val="20"/>
          <w:lang w:val="en-US"/>
        </w:rPr>
        <w:t> </w:t>
      </w:r>
      <w:hyperlink r:id="rId326" w:history="1">
        <w:r w:rsidRPr="008C5C3E">
          <w:rPr>
            <w:rStyle w:val="afd"/>
            <w:rFonts w:eastAsia="Microsoft Sans Serif"/>
            <w:sz w:val="20"/>
            <w:szCs w:val="20"/>
            <w:lang w:val="uk-UA" w:eastAsia="uk-UA" w:bidi="uk-UA"/>
          </w:rPr>
          <w:t>https://www.doi.org/10.21272/Ftrk.2024.16(2)-25</w:t>
        </w:r>
      </w:hyperlink>
      <w:r>
        <w:rPr>
          <w:rFonts w:eastAsia="Microsoft Sans Serif"/>
          <w:sz w:val="20"/>
          <w:szCs w:val="20"/>
          <w:lang w:val="uk-UA" w:eastAsia="uk-UA" w:bidi="uk-UA"/>
        </w:rPr>
        <w:t xml:space="preserve"> </w:t>
      </w:r>
    </w:p>
    <w:p w14:paraId="3B1954BB" w14:textId="77777777" w:rsidR="00751847" w:rsidRPr="00387BCD" w:rsidRDefault="00751847" w:rsidP="00387BCD">
      <w:pPr>
        <w:pStyle w:val="1f5"/>
        <w:pBdr>
          <w:top w:val="nil"/>
          <w:left w:val="nil"/>
          <w:bottom w:val="nil"/>
          <w:right w:val="nil"/>
          <w:between w:val="nil"/>
        </w:pBdr>
        <w:spacing w:line="240" w:lineRule="auto"/>
        <w:rPr>
          <w:rFonts w:ascii="Times New Roman" w:eastAsia="Times New Roman" w:hAnsi="Times New Roman" w:cs="Times New Roman"/>
          <w:b/>
          <w:color w:val="000000"/>
          <w:sz w:val="20"/>
          <w:szCs w:val="20"/>
        </w:rPr>
      </w:pPr>
    </w:p>
    <w:p w14:paraId="298606B3" w14:textId="3854849A" w:rsidR="00751847" w:rsidRPr="00751847" w:rsidRDefault="00751847" w:rsidP="00387BCD">
      <w:pPr>
        <w:pStyle w:val="1f5"/>
        <w:pBdr>
          <w:top w:val="nil"/>
          <w:left w:val="nil"/>
          <w:bottom w:val="nil"/>
          <w:right w:val="nil"/>
          <w:between w:val="nil"/>
        </w:pBdr>
        <w:spacing w:line="240" w:lineRule="auto"/>
        <w:ind w:firstLine="851"/>
        <w:rPr>
          <w:rFonts w:ascii="Times New Roman" w:eastAsia="Times New Roman" w:hAnsi="Times New Roman" w:cs="Times New Roman"/>
          <w:color w:val="000000"/>
          <w:sz w:val="20"/>
          <w:szCs w:val="20"/>
          <w:lang w:val="en-US"/>
        </w:rPr>
      </w:pPr>
      <w:r>
        <w:rPr>
          <w:rFonts w:ascii="Times New Roman" w:eastAsia="Times New Roman" w:hAnsi="Times New Roman" w:cs="Times New Roman"/>
          <w:b/>
          <w:color w:val="000000"/>
          <w:sz w:val="20"/>
          <w:szCs w:val="20"/>
          <w:lang w:val="en-US"/>
        </w:rPr>
        <w:t xml:space="preserve">Introduction </w:t>
      </w:r>
    </w:p>
    <w:p w14:paraId="55D45B28"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Today’s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life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demanding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time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better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results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compile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modern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media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non-adapted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fragments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important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differentiate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listening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adapting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A1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B1 </w:t>
      </w:r>
      <w:proofErr w:type="spellStart"/>
      <w:r w:rsidRPr="00751847">
        <w:rPr>
          <w:rFonts w:ascii="Times New Roman" w:eastAsia="Times New Roman" w:hAnsi="Times New Roman" w:cs="Times New Roman"/>
          <w:color w:val="000000"/>
          <w:sz w:val="20"/>
          <w:szCs w:val="20"/>
        </w:rPr>
        <w:t>learners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further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layering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C1, C2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C3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order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compile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differentiated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automatic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Labs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similar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have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paid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subscription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provide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perfect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results</w:t>
      </w:r>
      <w:proofErr w:type="spellEnd"/>
      <w:r w:rsidRPr="00751847">
        <w:rPr>
          <w:rFonts w:ascii="Times New Roman" w:eastAsia="Times New Roman" w:hAnsi="Times New Roman" w:cs="Times New Roman"/>
          <w:color w:val="000000"/>
          <w:sz w:val="20"/>
          <w:szCs w:val="20"/>
        </w:rPr>
        <w:t>.</w:t>
      </w:r>
    </w:p>
    <w:p w14:paraId="4EB9E379"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paper</w:t>
      </w:r>
      <w:proofErr w:type="spellEnd"/>
      <w:r w:rsidRPr="00751847">
        <w:rPr>
          <w:rFonts w:ascii="Times New Roman" w:eastAsia="Times New Roman" w:hAnsi="Times New Roman" w:cs="Times New Roman"/>
          <w:color w:val="000000"/>
          <w:sz w:val="20"/>
          <w:szCs w:val="20"/>
        </w:rPr>
        <w:t xml:space="preserve"> </w:t>
      </w:r>
      <w:r w:rsidRPr="00751847">
        <w:rPr>
          <w:rFonts w:ascii="Times New Roman" w:eastAsia="Times New Roman" w:hAnsi="Times New Roman" w:cs="Times New Roman"/>
          <w:i/>
          <w:color w:val="000000"/>
          <w:sz w:val="20"/>
          <w:szCs w:val="20"/>
        </w:rPr>
        <w:t xml:space="preserve">(i) </w:t>
      </w:r>
      <w:proofErr w:type="spellStart"/>
      <w:r w:rsidRPr="00751847">
        <w:rPr>
          <w:rFonts w:ascii="Times New Roman" w:eastAsia="Times New Roman" w:hAnsi="Times New Roman" w:cs="Times New Roman"/>
          <w:color w:val="000000"/>
          <w:sz w:val="20"/>
          <w:szCs w:val="20"/>
        </w:rPr>
        <w:t>proposes</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splitting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prepare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media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extended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A1, B1, B2, C1, C2  </w:t>
      </w:r>
      <w:proofErr w:type="spellStart"/>
      <w:r w:rsidRPr="00751847">
        <w:rPr>
          <w:rFonts w:ascii="Times New Roman" w:eastAsia="Times New Roman" w:hAnsi="Times New Roman" w:cs="Times New Roman"/>
          <w:color w:val="000000"/>
          <w:sz w:val="20"/>
          <w:szCs w:val="20"/>
        </w:rPr>
        <w:t>users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extracted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Dlib</w:t>
      </w:r>
      <w:proofErr w:type="spellEnd"/>
      <w:r w:rsidRPr="00751847">
        <w:rPr>
          <w:rFonts w:ascii="Times New Roman" w:eastAsia="Times New Roman" w:hAnsi="Times New Roman" w:cs="Times New Roman"/>
          <w:color w:val="000000"/>
          <w:sz w:val="20"/>
          <w:szCs w:val="20"/>
        </w:rPr>
        <w:t xml:space="preserve"> [6, 7]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r w:rsidRPr="00751847">
        <w:rPr>
          <w:rFonts w:ascii="Times New Roman" w:eastAsia="Times New Roman" w:hAnsi="Times New Roman" w:cs="Times New Roman"/>
          <w:i/>
          <w:color w:val="000000"/>
          <w:sz w:val="20"/>
          <w:szCs w:val="20"/>
        </w:rPr>
        <w:t xml:space="preserve">(ii) </w:t>
      </w:r>
      <w:proofErr w:type="spellStart"/>
      <w:r w:rsidRPr="00751847">
        <w:rPr>
          <w:rFonts w:ascii="Times New Roman" w:eastAsia="Times New Roman" w:hAnsi="Times New Roman" w:cs="Times New Roman"/>
          <w:color w:val="000000"/>
          <w:sz w:val="20"/>
          <w:szCs w:val="20"/>
        </w:rPr>
        <w:t>compares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different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ways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programmes</w:t>
      </w:r>
      <w:proofErr w:type="spellEnd"/>
      <w:r w:rsidRPr="00751847">
        <w:rPr>
          <w:rFonts w:ascii="Times New Roman" w:eastAsia="Times New Roman" w:hAnsi="Times New Roman" w:cs="Times New Roman"/>
          <w:color w:val="000000"/>
          <w:sz w:val="20"/>
          <w:szCs w:val="20"/>
        </w:rPr>
        <w:t xml:space="preserve">. </w:t>
      </w:r>
    </w:p>
    <w:p w14:paraId="4C587FE8"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color w:val="000000"/>
          <w:sz w:val="20"/>
          <w:szCs w:val="20"/>
        </w:rPr>
        <w:t xml:space="preserve">The </w:t>
      </w:r>
      <w:proofErr w:type="spellStart"/>
      <w:r w:rsidRPr="00751847">
        <w:rPr>
          <w:rFonts w:ascii="Times New Roman" w:eastAsia="Times New Roman" w:hAnsi="Times New Roman" w:cs="Times New Roman"/>
          <w:color w:val="000000"/>
          <w:sz w:val="20"/>
          <w:szCs w:val="20"/>
        </w:rPr>
        <w:t>Common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European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Framework</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Reference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Languages</w:t>
      </w:r>
      <w:proofErr w:type="spellEnd"/>
      <w:r w:rsidRPr="00751847">
        <w:rPr>
          <w:rFonts w:ascii="Times New Roman" w:eastAsia="Times New Roman" w:hAnsi="Times New Roman" w:cs="Times New Roman"/>
          <w:color w:val="000000"/>
          <w:sz w:val="20"/>
          <w:szCs w:val="20"/>
        </w:rPr>
        <w:t xml:space="preserve"> (CEFR) </w:t>
      </w:r>
      <w:proofErr w:type="spellStart"/>
      <w:r w:rsidRPr="00751847">
        <w:rPr>
          <w:rFonts w:ascii="Times New Roman" w:eastAsia="Times New Roman" w:hAnsi="Times New Roman" w:cs="Times New Roman"/>
          <w:color w:val="000000"/>
          <w:sz w:val="20"/>
          <w:szCs w:val="20"/>
        </w:rPr>
        <w:t>categorises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several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each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characterised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distinct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patterns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particularly</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length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during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International</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Language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Standards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compiling</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training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future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interpreters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based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focus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length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
    <w:p w14:paraId="7A2FD725"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initial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stage</w:t>
      </w:r>
      <w:proofErr w:type="spellEnd"/>
      <w:r w:rsidRPr="00751847">
        <w:rPr>
          <w:rFonts w:ascii="Times New Roman" w:eastAsia="Times New Roman" w:hAnsi="Times New Roman" w:cs="Times New Roman"/>
          <w:b/>
          <w:color w:val="000000"/>
          <w:sz w:val="20"/>
          <w:szCs w:val="20"/>
        </w:rPr>
        <w:t xml:space="preserve"> </w:t>
      </w:r>
      <w:r w:rsidRPr="00751847">
        <w:rPr>
          <w:rFonts w:ascii="Times New Roman" w:eastAsia="Times New Roman" w:hAnsi="Times New Roman" w:cs="Times New Roman"/>
          <w:color w:val="000000"/>
          <w:sz w:val="20"/>
          <w:szCs w:val="20"/>
        </w:rPr>
        <w:t xml:space="preserve">(A1 </w:t>
      </w:r>
      <w:proofErr w:type="spellStart"/>
      <w:r w:rsidRPr="00751847">
        <w:rPr>
          <w:rFonts w:ascii="Times New Roman" w:eastAsia="Times New Roman" w:hAnsi="Times New Roman" w:cs="Times New Roman"/>
          <w:color w:val="000000"/>
          <w:sz w:val="20"/>
          <w:szCs w:val="20"/>
        </w:rPr>
        <w:t>Beginner</w:t>
      </w:r>
      <w:proofErr w:type="spellEnd"/>
      <w:r w:rsidRPr="00751847">
        <w:rPr>
          <w:rFonts w:ascii="Times New Roman" w:eastAsia="Times New Roman" w:hAnsi="Times New Roman" w:cs="Times New Roman"/>
          <w:color w:val="000000"/>
          <w:sz w:val="20"/>
          <w:szCs w:val="20"/>
        </w:rPr>
        <w:t xml:space="preserve">: CEFR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A1)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exhibit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very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limited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knowledge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Their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notably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slow</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characterised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very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long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search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correct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words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reflects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vocabulary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around</w:t>
      </w:r>
      <w:proofErr w:type="spellEnd"/>
      <w:r w:rsidRPr="00751847">
        <w:rPr>
          <w:rFonts w:ascii="Times New Roman" w:eastAsia="Times New Roman" w:hAnsi="Times New Roman" w:cs="Times New Roman"/>
          <w:color w:val="000000"/>
          <w:sz w:val="20"/>
          <w:szCs w:val="20"/>
        </w:rPr>
        <w:t xml:space="preserve"> 700 </w:t>
      </w:r>
      <w:proofErr w:type="spellStart"/>
      <w:r w:rsidRPr="00751847">
        <w:rPr>
          <w:rFonts w:ascii="Times New Roman" w:eastAsia="Times New Roman" w:hAnsi="Times New Roman" w:cs="Times New Roman"/>
          <w:color w:val="000000"/>
          <w:sz w:val="20"/>
          <w:szCs w:val="20"/>
        </w:rPr>
        <w:t>words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typically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requires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approximately</w:t>
      </w:r>
      <w:proofErr w:type="spellEnd"/>
      <w:r w:rsidRPr="00751847">
        <w:rPr>
          <w:rFonts w:ascii="Times New Roman" w:eastAsia="Times New Roman" w:hAnsi="Times New Roman" w:cs="Times New Roman"/>
          <w:color w:val="000000"/>
          <w:sz w:val="20"/>
          <w:szCs w:val="20"/>
        </w:rPr>
        <w:t xml:space="preserve"> 100 </w:t>
      </w:r>
      <w:proofErr w:type="spellStart"/>
      <w:r w:rsidRPr="00751847">
        <w:rPr>
          <w:rFonts w:ascii="Times New Roman" w:eastAsia="Times New Roman" w:hAnsi="Times New Roman" w:cs="Times New Roman"/>
          <w:color w:val="000000"/>
          <w:sz w:val="20"/>
          <w:szCs w:val="20"/>
        </w:rPr>
        <w:t>hours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study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achieve</w:t>
      </w:r>
      <w:proofErr w:type="spellEnd"/>
      <w:r w:rsidRPr="00751847">
        <w:rPr>
          <w:rFonts w:ascii="Times New Roman" w:eastAsia="Times New Roman" w:hAnsi="Times New Roman" w:cs="Times New Roman"/>
          <w:color w:val="000000"/>
          <w:sz w:val="20"/>
          <w:szCs w:val="20"/>
        </w:rPr>
        <w:t>.</w:t>
      </w:r>
    </w:p>
    <w:p w14:paraId="185DADEA"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lang w:val="en-US"/>
        </w:rPr>
      </w:pP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at</w:t>
      </w:r>
      <w:proofErr w:type="spellEnd"/>
      <w:r w:rsidRPr="00751847">
        <w:rPr>
          <w:rFonts w:ascii="Times New Roman" w:eastAsia="Times New Roman" w:hAnsi="Times New Roman" w:cs="Times New Roman"/>
          <w:color w:val="000000"/>
          <w:sz w:val="20"/>
          <w:szCs w:val="20"/>
        </w:rPr>
        <w:t xml:space="preserve"> the A2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r w:rsidRPr="00751847">
        <w:rPr>
          <w:rFonts w:ascii="Times New Roman" w:eastAsia="Times New Roman" w:hAnsi="Times New Roman" w:cs="Times New Roman"/>
          <w:b/>
          <w:color w:val="000000"/>
          <w:sz w:val="20"/>
          <w:szCs w:val="20"/>
        </w:rPr>
        <w:t>(</w:t>
      </w:r>
      <w:r w:rsidRPr="00751847">
        <w:rPr>
          <w:rFonts w:ascii="Times New Roman" w:eastAsia="Times New Roman" w:hAnsi="Times New Roman" w:cs="Times New Roman"/>
          <w:color w:val="000000"/>
          <w:sz w:val="20"/>
          <w:szCs w:val="20"/>
        </w:rPr>
        <w:t xml:space="preserve">A2 </w:t>
      </w:r>
      <w:proofErr w:type="spellStart"/>
      <w:r w:rsidRPr="00751847">
        <w:rPr>
          <w:rFonts w:ascii="Times New Roman" w:eastAsia="Times New Roman" w:hAnsi="Times New Roman" w:cs="Times New Roman"/>
          <w:color w:val="000000"/>
          <w:sz w:val="20"/>
          <w:szCs w:val="20"/>
        </w:rPr>
        <w:t>Pre-Intermediate</w:t>
      </w:r>
      <w:proofErr w:type="spellEnd"/>
      <w:r w:rsidRPr="00751847">
        <w:rPr>
          <w:rFonts w:ascii="Times New Roman" w:eastAsia="Times New Roman" w:hAnsi="Times New Roman" w:cs="Times New Roman"/>
          <w:color w:val="000000"/>
          <w:sz w:val="20"/>
          <w:szCs w:val="20"/>
        </w:rPr>
        <w:t xml:space="preserve">: CEFR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A2</w:t>
      </w:r>
      <w:r w:rsidRPr="00751847">
        <w:rPr>
          <w:rFonts w:ascii="Times New Roman" w:eastAsia="Times New Roman" w:hAnsi="Times New Roman" w:cs="Times New Roman"/>
          <w:b/>
          <w:color w:val="000000"/>
          <w:sz w:val="20"/>
          <w:szCs w:val="20"/>
        </w:rPr>
        <w:t>)</w:t>
      </w:r>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everyday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small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talk</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express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simple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opinions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While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their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conversations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still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marked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long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shorter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those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observed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at</w:t>
      </w:r>
      <w:proofErr w:type="spellEnd"/>
      <w:r w:rsidRPr="00751847">
        <w:rPr>
          <w:rFonts w:ascii="Times New Roman" w:eastAsia="Times New Roman" w:hAnsi="Times New Roman" w:cs="Times New Roman"/>
          <w:color w:val="000000"/>
          <w:sz w:val="20"/>
          <w:szCs w:val="20"/>
        </w:rPr>
        <w:t xml:space="preserve"> the A1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beginning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explore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basic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past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future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tenses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often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native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maintain</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flow</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conversation</w:t>
      </w:r>
      <w:proofErr w:type="spellEnd"/>
      <w:r w:rsidRPr="00751847">
        <w:rPr>
          <w:rFonts w:ascii="Times New Roman" w:eastAsia="Times New Roman" w:hAnsi="Times New Roman" w:cs="Times New Roman"/>
          <w:color w:val="000000"/>
          <w:sz w:val="20"/>
          <w:szCs w:val="20"/>
        </w:rPr>
        <w:t xml:space="preserve">. </w:t>
      </w:r>
      <w:r w:rsidRPr="00751847">
        <w:rPr>
          <w:rFonts w:ascii="Times New Roman" w:eastAsia="Times New Roman" w:hAnsi="Times New Roman" w:cs="Times New Roman"/>
          <w:color w:val="000000"/>
          <w:sz w:val="20"/>
          <w:szCs w:val="20"/>
          <w:lang w:val="en-US"/>
        </w:rPr>
        <w:t>YouTube videos can be a good source to start with.</w:t>
      </w:r>
    </w:p>
    <w:p w14:paraId="5CE5AD11"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lastRenderedPageBreak/>
        <w:t>Achieving</w:t>
      </w:r>
      <w:proofErr w:type="spellEnd"/>
      <w:r w:rsidRPr="00751847">
        <w:rPr>
          <w:rFonts w:ascii="Times New Roman" w:eastAsia="Times New Roman" w:hAnsi="Times New Roman" w:cs="Times New Roman"/>
          <w:color w:val="000000"/>
          <w:sz w:val="20"/>
          <w:szCs w:val="20"/>
        </w:rPr>
        <w:t xml:space="preserve"> B1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b/>
          <w:color w:val="000000"/>
          <w:sz w:val="20"/>
          <w:szCs w:val="20"/>
        </w:rPr>
        <w:t xml:space="preserve"> (</w:t>
      </w:r>
      <w:r w:rsidRPr="00751847">
        <w:rPr>
          <w:rFonts w:ascii="Times New Roman" w:eastAsia="Times New Roman" w:hAnsi="Times New Roman" w:cs="Times New Roman"/>
          <w:color w:val="000000"/>
          <w:sz w:val="20"/>
          <w:szCs w:val="20"/>
        </w:rPr>
        <w:t xml:space="preserve">B1 </w:t>
      </w:r>
      <w:proofErr w:type="spellStart"/>
      <w:r w:rsidRPr="00751847">
        <w:rPr>
          <w:rFonts w:ascii="Times New Roman" w:eastAsia="Times New Roman" w:hAnsi="Times New Roman" w:cs="Times New Roman"/>
          <w:color w:val="000000"/>
          <w:sz w:val="20"/>
          <w:szCs w:val="20"/>
        </w:rPr>
        <w:t>Intermediate</w:t>
      </w:r>
      <w:proofErr w:type="spellEnd"/>
      <w:r w:rsidRPr="00751847">
        <w:rPr>
          <w:rFonts w:ascii="Times New Roman" w:eastAsia="Times New Roman" w:hAnsi="Times New Roman" w:cs="Times New Roman"/>
          <w:color w:val="000000"/>
          <w:sz w:val="20"/>
          <w:szCs w:val="20"/>
        </w:rPr>
        <w:t xml:space="preserve">: CEFR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B1)</w:t>
      </w:r>
      <w:r w:rsidRPr="00751847">
        <w:rPr>
          <w:rFonts w:ascii="Times New Roman" w:eastAsia="Times New Roman" w:hAnsi="Times New Roman" w:cs="Times New Roman"/>
          <w:b/>
          <w:color w:val="000000"/>
          <w:sz w:val="20"/>
          <w:szCs w:val="20"/>
        </w:rPr>
        <w:t xml:space="preserve"> </w:t>
      </w:r>
      <w:proofErr w:type="spellStart"/>
      <w:r w:rsidRPr="00751847">
        <w:rPr>
          <w:rFonts w:ascii="Times New Roman" w:eastAsia="Times New Roman" w:hAnsi="Times New Roman" w:cs="Times New Roman"/>
          <w:color w:val="000000"/>
          <w:sz w:val="20"/>
          <w:szCs w:val="20"/>
        </w:rPr>
        <w:t>indicates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greater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degree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confidence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everyday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interactions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shopping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difficulty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Although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still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struggle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unfamiliar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topics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their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characterised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moderate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demonstrating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improved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fluency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compared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the A2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w:t>
      </w:r>
    </w:p>
    <w:p w14:paraId="722D54D1"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At</w:t>
      </w:r>
      <w:proofErr w:type="spellEnd"/>
      <w:r w:rsidRPr="00751847">
        <w:rPr>
          <w:rFonts w:ascii="Times New Roman" w:eastAsia="Times New Roman" w:hAnsi="Times New Roman" w:cs="Times New Roman"/>
          <w:color w:val="000000"/>
          <w:sz w:val="20"/>
          <w:szCs w:val="20"/>
        </w:rPr>
        <w:t xml:space="preserve"> the B2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b/>
          <w:color w:val="000000"/>
          <w:sz w:val="20"/>
          <w:szCs w:val="20"/>
        </w:rPr>
        <w:t xml:space="preserve"> </w:t>
      </w:r>
      <w:r w:rsidRPr="00751847">
        <w:rPr>
          <w:rFonts w:ascii="Times New Roman" w:eastAsia="Times New Roman" w:hAnsi="Times New Roman" w:cs="Times New Roman"/>
          <w:color w:val="000000"/>
          <w:sz w:val="20"/>
          <w:szCs w:val="20"/>
        </w:rPr>
        <w:t xml:space="preserve">(B2 </w:t>
      </w:r>
      <w:proofErr w:type="spellStart"/>
      <w:r w:rsidRPr="00751847">
        <w:rPr>
          <w:rFonts w:ascii="Times New Roman" w:eastAsia="Times New Roman" w:hAnsi="Times New Roman" w:cs="Times New Roman"/>
          <w:color w:val="000000"/>
          <w:sz w:val="20"/>
          <w:szCs w:val="20"/>
        </w:rPr>
        <w:t>Upper-Intermediate</w:t>
      </w:r>
      <w:proofErr w:type="spellEnd"/>
      <w:r w:rsidRPr="00751847">
        <w:rPr>
          <w:rFonts w:ascii="Times New Roman" w:eastAsia="Times New Roman" w:hAnsi="Times New Roman" w:cs="Times New Roman"/>
          <w:color w:val="000000"/>
          <w:sz w:val="20"/>
          <w:szCs w:val="20"/>
        </w:rPr>
        <w:t xml:space="preserve">: CEFR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B2)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demonstrate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basic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fluency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comfortable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English-speaking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environments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workplaces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educational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institutions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Their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contains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shorter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allowing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natural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fluid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conversations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produce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complex</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sentences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discussions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effectively</w:t>
      </w:r>
      <w:proofErr w:type="spellEnd"/>
      <w:r w:rsidRPr="00751847">
        <w:rPr>
          <w:rFonts w:ascii="Times New Roman" w:eastAsia="Times New Roman" w:hAnsi="Times New Roman" w:cs="Times New Roman"/>
          <w:color w:val="000000"/>
          <w:sz w:val="20"/>
          <w:szCs w:val="20"/>
        </w:rPr>
        <w:t>.</w:t>
      </w:r>
    </w:p>
    <w:p w14:paraId="501BC87E"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at</w:t>
      </w:r>
      <w:proofErr w:type="spellEnd"/>
      <w:r w:rsidRPr="00751847">
        <w:rPr>
          <w:rFonts w:ascii="Times New Roman" w:eastAsia="Times New Roman" w:hAnsi="Times New Roman" w:cs="Times New Roman"/>
          <w:color w:val="000000"/>
          <w:sz w:val="20"/>
          <w:szCs w:val="20"/>
        </w:rPr>
        <w:t xml:space="preserve"> the C1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r w:rsidRPr="00751847">
        <w:rPr>
          <w:rFonts w:ascii="Times New Roman" w:eastAsia="Times New Roman" w:hAnsi="Times New Roman" w:cs="Times New Roman"/>
          <w:b/>
          <w:color w:val="000000"/>
          <w:sz w:val="20"/>
          <w:szCs w:val="20"/>
        </w:rPr>
        <w:t>(</w:t>
      </w:r>
      <w:r w:rsidRPr="00751847">
        <w:rPr>
          <w:rFonts w:ascii="Times New Roman" w:eastAsia="Times New Roman" w:hAnsi="Times New Roman" w:cs="Times New Roman"/>
          <w:color w:val="000000"/>
          <w:sz w:val="20"/>
          <w:szCs w:val="20"/>
        </w:rPr>
        <w:t xml:space="preserve">C1 </w:t>
      </w:r>
      <w:proofErr w:type="spellStart"/>
      <w:r w:rsidRPr="00751847">
        <w:rPr>
          <w:rFonts w:ascii="Times New Roman" w:eastAsia="Times New Roman" w:hAnsi="Times New Roman" w:cs="Times New Roman"/>
          <w:color w:val="000000"/>
          <w:sz w:val="20"/>
          <w:szCs w:val="20"/>
        </w:rPr>
        <w:t>Advanced</w:t>
      </w:r>
      <w:proofErr w:type="spellEnd"/>
      <w:r w:rsidRPr="00751847">
        <w:rPr>
          <w:rFonts w:ascii="Times New Roman" w:eastAsia="Times New Roman" w:hAnsi="Times New Roman" w:cs="Times New Roman"/>
          <w:color w:val="000000"/>
          <w:sz w:val="20"/>
          <w:szCs w:val="20"/>
        </w:rPr>
        <w:t xml:space="preserve">: CEFR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C1) </w:t>
      </w:r>
      <w:proofErr w:type="spellStart"/>
      <w:r w:rsidRPr="00751847">
        <w:rPr>
          <w:rFonts w:ascii="Times New Roman" w:eastAsia="Times New Roman" w:hAnsi="Times New Roman" w:cs="Times New Roman"/>
          <w:color w:val="000000"/>
          <w:sz w:val="20"/>
          <w:szCs w:val="20"/>
        </w:rPr>
        <w:t>exhibit</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high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degree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handle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complex</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discussions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perform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academic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settings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Their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near-fluent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characterised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minimal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indicating</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strong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command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w:t>
      </w:r>
    </w:p>
    <w:p w14:paraId="54E75945"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color w:val="000000"/>
          <w:sz w:val="20"/>
          <w:szCs w:val="20"/>
        </w:rPr>
        <w:t xml:space="preserve">The C2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represents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near-native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fluency</w:t>
      </w:r>
      <w:proofErr w:type="spellEnd"/>
      <w:r w:rsidRPr="00751847">
        <w:rPr>
          <w:rFonts w:ascii="Times New Roman" w:eastAsia="Times New Roman" w:hAnsi="Times New Roman" w:cs="Times New Roman"/>
          <w:b/>
          <w:color w:val="000000"/>
          <w:sz w:val="20"/>
          <w:szCs w:val="20"/>
        </w:rPr>
        <w:t xml:space="preserve"> </w:t>
      </w:r>
      <w:r w:rsidRPr="00751847">
        <w:rPr>
          <w:rFonts w:ascii="Times New Roman" w:eastAsia="Times New Roman" w:hAnsi="Times New Roman" w:cs="Times New Roman"/>
          <w:color w:val="000000"/>
          <w:sz w:val="20"/>
          <w:szCs w:val="20"/>
        </w:rPr>
        <w:t xml:space="preserve">(C2 </w:t>
      </w:r>
      <w:proofErr w:type="spellStart"/>
      <w:r w:rsidRPr="00751847">
        <w:rPr>
          <w:rFonts w:ascii="Times New Roman" w:eastAsia="Times New Roman" w:hAnsi="Times New Roman" w:cs="Times New Roman"/>
          <w:color w:val="000000"/>
          <w:sz w:val="20"/>
          <w:szCs w:val="20"/>
        </w:rPr>
        <w:t>Mastery</w:t>
      </w:r>
      <w:proofErr w:type="spellEnd"/>
      <w:r w:rsidRPr="00751847">
        <w:rPr>
          <w:rFonts w:ascii="Times New Roman" w:eastAsia="Times New Roman" w:hAnsi="Times New Roman" w:cs="Times New Roman"/>
          <w:color w:val="000000"/>
          <w:sz w:val="20"/>
          <w:szCs w:val="20"/>
        </w:rPr>
        <w:t xml:space="preserve">: CEFR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C2)</w:t>
      </w:r>
      <w:r w:rsidRPr="00751847">
        <w:rPr>
          <w:rFonts w:ascii="Times New Roman" w:eastAsia="Times New Roman" w:hAnsi="Times New Roman" w:cs="Times New Roman"/>
          <w:b/>
          <w:color w:val="000000"/>
          <w:sz w:val="20"/>
          <w:szCs w:val="20"/>
        </w:rPr>
        <w:t xml:space="preserve">.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have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full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confidence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control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over</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discuss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topic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nuanced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expression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coherent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delivery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very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minimal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ensures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comfortably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both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academic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professional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settings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almost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native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w:t>
      </w:r>
    </w:p>
    <w:p w14:paraId="4A58A18E"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These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descriptions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provide</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clear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overview</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progression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fluency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reduction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improves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across</w:t>
      </w:r>
      <w:proofErr w:type="spellEnd"/>
      <w:r w:rsidRPr="00751847">
        <w:rPr>
          <w:rFonts w:ascii="Times New Roman" w:eastAsia="Times New Roman" w:hAnsi="Times New Roman" w:cs="Times New Roman"/>
          <w:color w:val="000000"/>
          <w:sz w:val="20"/>
          <w:szCs w:val="20"/>
        </w:rPr>
        <w:t xml:space="preserve"> the CEFR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w:t>
      </w:r>
    </w:p>
    <w:p w14:paraId="453A973B"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training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especially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interpreters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often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necessary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manipulate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include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split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smaller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segments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help</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trainees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practise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their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listening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speaking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skills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effectively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article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explore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how</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split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paid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programmes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friendly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Python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developer’s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possibilities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also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discuss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how</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download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process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training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purposes</w:t>
      </w:r>
      <w:proofErr w:type="spellEnd"/>
      <w:r w:rsidRPr="00751847">
        <w:rPr>
          <w:rFonts w:ascii="Times New Roman" w:eastAsia="Times New Roman" w:hAnsi="Times New Roman" w:cs="Times New Roman"/>
          <w:color w:val="000000"/>
          <w:sz w:val="20"/>
          <w:szCs w:val="20"/>
        </w:rPr>
        <w:t>.</w:t>
      </w:r>
    </w:p>
    <w:p w14:paraId="73C899AF"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order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get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down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making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txt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longer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which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help</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students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their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translation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skills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far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better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their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consecutive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translation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practice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Understanding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materials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students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show</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mastery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Understanding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subjects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nuanced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expression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coherently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deliver</w:t>
      </w:r>
      <w:proofErr w:type="spellEnd"/>
      <w:r w:rsidRPr="00751847">
        <w:rPr>
          <w:rFonts w:ascii="Times New Roman" w:eastAsia="Times New Roman" w:hAnsi="Times New Roman" w:cs="Times New Roman"/>
          <w:color w:val="000000"/>
          <w:sz w:val="20"/>
          <w:szCs w:val="20"/>
        </w:rPr>
        <w:t xml:space="preserve"> the information </w:t>
      </w:r>
      <w:proofErr w:type="spellStart"/>
      <w:r w:rsidRPr="00751847">
        <w:rPr>
          <w:rFonts w:ascii="Times New Roman" w:eastAsia="Times New Roman" w:hAnsi="Times New Roman" w:cs="Times New Roman"/>
          <w:color w:val="000000"/>
          <w:sz w:val="20"/>
          <w:szCs w:val="20"/>
        </w:rPr>
        <w:t>into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their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native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tongue</w:t>
      </w:r>
      <w:proofErr w:type="spellEnd"/>
      <w:r w:rsidRPr="00751847">
        <w:rPr>
          <w:rFonts w:ascii="Times New Roman" w:eastAsia="Times New Roman" w:hAnsi="Times New Roman" w:cs="Times New Roman"/>
          <w:color w:val="000000"/>
          <w:sz w:val="20"/>
          <w:szCs w:val="20"/>
        </w:rPr>
        <w:t xml:space="preserve">. </w:t>
      </w:r>
    </w:p>
    <w:p w14:paraId="71BCB3F3"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Aiming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understand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spoken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without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barriers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students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should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navigate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daily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life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dialogues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academia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observation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conferences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other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places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native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ease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current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possibilities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TTS </w:t>
      </w:r>
      <w:proofErr w:type="spellStart"/>
      <w:r w:rsidRPr="00751847">
        <w:rPr>
          <w:rFonts w:ascii="Times New Roman" w:eastAsia="Times New Roman" w:hAnsi="Times New Roman" w:cs="Times New Roman"/>
          <w:color w:val="000000"/>
          <w:sz w:val="20"/>
          <w:szCs w:val="20"/>
        </w:rPr>
        <w:t>generated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making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better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possibilities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study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teacher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run</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content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effectively</w:t>
      </w:r>
      <w:proofErr w:type="spellEnd"/>
      <w:r w:rsidRPr="00751847">
        <w:rPr>
          <w:rFonts w:ascii="Times New Roman" w:eastAsia="Times New Roman" w:hAnsi="Times New Roman" w:cs="Times New Roman"/>
          <w:color w:val="000000"/>
          <w:sz w:val="20"/>
          <w:szCs w:val="20"/>
        </w:rPr>
        <w:t>.</w:t>
      </w:r>
    </w:p>
    <w:p w14:paraId="6F506856"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Here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must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stress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need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media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seen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set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other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words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curated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collection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other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multimedia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order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enhance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should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provide</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rich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dataset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recordings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fluent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educational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other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relevant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content</w:t>
      </w:r>
      <w:proofErr w:type="spellEnd"/>
      <w:r w:rsidRPr="00751847">
        <w:rPr>
          <w:rFonts w:ascii="Times New Roman" w:eastAsia="Times New Roman" w:hAnsi="Times New Roman" w:cs="Times New Roman"/>
          <w:color w:val="000000"/>
          <w:sz w:val="20"/>
          <w:szCs w:val="20"/>
        </w:rPr>
        <w:t>.</w:t>
      </w:r>
    </w:p>
    <w:p w14:paraId="07BD79A1" w14:textId="0AEFB902" w:rsidR="00387BCD"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start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dataset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must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load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save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various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formats</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place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save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our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enhance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understanding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might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generate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visualisations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like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waveforms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spectrograms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pitch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contours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order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generate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different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 xml:space="preserve"> –  A1, B1, C1, C2, C3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 xml:space="preserve">  –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our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possible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split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after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utterings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phrases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sentences</w:t>
      </w:r>
      <w:proofErr w:type="spellEnd"/>
      <w:r w:rsidRPr="00751847">
        <w:rPr>
          <w:rFonts w:ascii="Times New Roman" w:eastAsia="Times New Roman" w:hAnsi="Times New Roman" w:cs="Times New Roman"/>
          <w:color w:val="000000"/>
          <w:sz w:val="20"/>
          <w:szCs w:val="20"/>
        </w:rPr>
        <w:t xml:space="preserve">. </w:t>
      </w:r>
    </w:p>
    <w:p w14:paraId="762A9718" w14:textId="77777777" w:rsidR="00387BCD" w:rsidRDefault="00387BCD"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467F8FD4" w14:textId="77777777" w:rsidR="00387BCD" w:rsidRPr="00387BCD" w:rsidRDefault="00387BCD"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03B39C1B" w14:textId="50988F47" w:rsidR="00751847" w:rsidRPr="00751847" w:rsidRDefault="00751847" w:rsidP="00387BCD">
      <w:pPr>
        <w:pStyle w:val="2"/>
        <w:spacing w:before="0" w:after="0"/>
        <w:ind w:firstLine="851"/>
        <w:rPr>
          <w:rFonts w:ascii="Times New Roman" w:hAnsi="Times New Roman" w:cs="Times New Roman"/>
          <w:sz w:val="20"/>
          <w:szCs w:val="20"/>
          <w:lang w:val="en-US"/>
        </w:rPr>
      </w:pPr>
      <w:r w:rsidRPr="00387BCD">
        <w:rPr>
          <w:rFonts w:ascii="Times New Roman" w:hAnsi="Times New Roman" w:cs="Times New Roman"/>
          <w:color w:val="auto"/>
          <w:sz w:val="20"/>
          <w:szCs w:val="20"/>
          <w:lang w:val="en-US"/>
        </w:rPr>
        <w:t xml:space="preserve">1.1 User’s friendly </w:t>
      </w:r>
      <w:proofErr w:type="spellStart"/>
      <w:r w:rsidRPr="00387BCD">
        <w:rPr>
          <w:rFonts w:ascii="Times New Roman" w:hAnsi="Times New Roman" w:cs="Times New Roman"/>
          <w:color w:val="auto"/>
          <w:sz w:val="20"/>
          <w:szCs w:val="20"/>
          <w:lang w:val="en-US"/>
        </w:rPr>
        <w:t>programmes</w:t>
      </w:r>
      <w:proofErr w:type="spellEnd"/>
      <w:r w:rsidRPr="00387BCD">
        <w:rPr>
          <w:rFonts w:ascii="Times New Roman" w:hAnsi="Times New Roman" w:cs="Times New Roman"/>
          <w:color w:val="auto"/>
          <w:sz w:val="20"/>
          <w:szCs w:val="20"/>
          <w:lang w:val="en-US"/>
        </w:rPr>
        <w:t xml:space="preserve"> for splitting audio and adding longer pauses</w:t>
      </w:r>
    </w:p>
    <w:p w14:paraId="1C786811"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523D06C0"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Educators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might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learn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how</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existing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subscribing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paid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resources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Adobe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Adobe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Creative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Marketing</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and</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Document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Management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Solutions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trim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manipulate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various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ways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advanced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features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restoration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multi-track</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more</w:t>
      </w:r>
      <w:proofErr w:type="spellEnd"/>
      <w:r w:rsidRPr="00751847">
        <w:rPr>
          <w:rFonts w:ascii="Times New Roman" w:eastAsia="Times New Roman" w:hAnsi="Times New Roman" w:cs="Times New Roman"/>
          <w:color w:val="000000"/>
          <w:sz w:val="20"/>
          <w:szCs w:val="20"/>
        </w:rPr>
        <w:t xml:space="preserve">. </w:t>
      </w:r>
    </w:p>
    <w:p w14:paraId="0A38E4E5"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lastRenderedPageBreak/>
        <w:t>Auphonic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web-based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post-production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process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improve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quality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features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like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automatic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levelling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noise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reduction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manually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Auphonic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professional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digital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workstation</w:t>
      </w:r>
      <w:proofErr w:type="spellEnd"/>
      <w:r w:rsidRPr="00751847">
        <w:rPr>
          <w:rFonts w:ascii="Times New Roman" w:eastAsia="Times New Roman" w:hAnsi="Times New Roman" w:cs="Times New Roman"/>
          <w:color w:val="000000"/>
          <w:sz w:val="20"/>
          <w:szCs w:val="20"/>
        </w:rPr>
        <w:t xml:space="preserve"> (DAW) </w:t>
      </w:r>
      <w:proofErr w:type="spellStart"/>
      <w:r w:rsidRPr="00751847">
        <w:rPr>
          <w:rFonts w:ascii="Times New Roman" w:eastAsia="Times New Roman" w:hAnsi="Times New Roman" w:cs="Times New Roman"/>
          <w:color w:val="000000"/>
          <w:sz w:val="20"/>
          <w:szCs w:val="20"/>
        </w:rPr>
        <w:t>used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widely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music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industry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mixing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r w:rsidRPr="00751847">
        <w:rPr>
          <w:rFonts w:ascii="Times New Roman" w:eastAsia="Times New Roman" w:hAnsi="Times New Roman" w:cs="Times New Roman"/>
          <w:i/>
          <w:color w:val="000000"/>
          <w:sz w:val="20"/>
          <w:szCs w:val="20"/>
        </w:rPr>
        <w:t xml:space="preserve">XLN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Reaper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cost-effective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digital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workstation</w:t>
      </w:r>
      <w:proofErr w:type="spellEnd"/>
      <w:r w:rsidRPr="00751847">
        <w:rPr>
          <w:rFonts w:ascii="Times New Roman" w:eastAsia="Times New Roman" w:hAnsi="Times New Roman" w:cs="Times New Roman"/>
          <w:color w:val="000000"/>
          <w:sz w:val="20"/>
          <w:szCs w:val="20"/>
        </w:rPr>
        <w:t xml:space="preserve"> (DAW </w:t>
      </w:r>
      <w:proofErr w:type="spellStart"/>
      <w:r w:rsidRPr="00751847">
        <w:rPr>
          <w:rFonts w:ascii="Times New Roman" w:eastAsia="Times New Roman" w:hAnsi="Times New Roman" w:cs="Times New Roman"/>
          <w:color w:val="000000"/>
          <w:sz w:val="20"/>
          <w:szCs w:val="20"/>
        </w:rPr>
        <w:t>here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later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article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offers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wide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range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features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including</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ability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manipulate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tracks</w:t>
      </w:r>
      <w:proofErr w:type="spellEnd"/>
      <w:r w:rsidRPr="00751847">
        <w:rPr>
          <w:rFonts w:ascii="Times New Roman" w:eastAsia="Times New Roman" w:hAnsi="Times New Roman" w:cs="Times New Roman"/>
          <w:color w:val="000000"/>
          <w:sz w:val="20"/>
          <w:szCs w:val="20"/>
        </w:rPr>
        <w:t>.</w:t>
      </w:r>
    </w:p>
    <w:p w14:paraId="43B1E34F"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Sound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advanced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waveform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designed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professionals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includes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precise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including</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insertion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other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manipulations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GmbH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w:t>
      </w:r>
      <w:proofErr w:type="spellStart"/>
      <w:r w:rsidRPr="00751847">
        <w:rPr>
          <w:rFonts w:ascii="Times New Roman" w:eastAsia="Times New Roman" w:hAnsi="Times New Roman" w:cs="Times New Roman"/>
          <w:color w:val="000000"/>
          <w:sz w:val="20"/>
          <w:szCs w:val="20"/>
        </w:rPr>
        <w:t>Audionamix</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specialises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advanced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separation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technology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While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not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directly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help</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isolate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manipulate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specific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parts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Audionamix</w:t>
      </w:r>
      <w:proofErr w:type="spellEnd"/>
      <w:r w:rsidRPr="00751847">
        <w:rPr>
          <w:rFonts w:ascii="Times New Roman" w:eastAsia="Times New Roman" w:hAnsi="Times New Roman" w:cs="Times New Roman"/>
          <w:i/>
          <w:color w:val="000000"/>
          <w:sz w:val="20"/>
          <w:szCs w:val="20"/>
        </w:rPr>
        <w:t xml:space="preserve"> – </w:t>
      </w:r>
      <w:proofErr w:type="spellStart"/>
      <w:r w:rsidRPr="00751847">
        <w:rPr>
          <w:rFonts w:ascii="Times New Roman" w:eastAsia="Times New Roman" w:hAnsi="Times New Roman" w:cs="Times New Roman"/>
          <w:i/>
          <w:color w:val="000000"/>
          <w:sz w:val="20"/>
          <w:szCs w:val="20"/>
        </w:rPr>
        <w:t>Artificial</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Intelligence</w:t>
      </w:r>
      <w:proofErr w:type="spellEnd"/>
      <w:r w:rsidRPr="00751847">
        <w:rPr>
          <w:rFonts w:ascii="Times New Roman" w:eastAsia="Times New Roman" w:hAnsi="Times New Roman" w:cs="Times New Roman"/>
          <w:i/>
          <w:color w:val="000000"/>
          <w:sz w:val="20"/>
          <w:szCs w:val="20"/>
        </w:rPr>
        <w:t xml:space="preserve"> (AI) </w:t>
      </w:r>
      <w:proofErr w:type="spellStart"/>
      <w:r w:rsidRPr="00751847">
        <w:rPr>
          <w:rFonts w:ascii="Times New Roman" w:eastAsia="Times New Roman" w:hAnsi="Times New Roman" w:cs="Times New Roman"/>
          <w:i/>
          <w:color w:val="000000"/>
          <w:sz w:val="20"/>
          <w:szCs w:val="20"/>
        </w:rPr>
        <w:t>Music</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Tool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Logic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w:t>
      </w:r>
      <w:proofErr w:type="spellEnd"/>
      <w:r w:rsidRPr="00751847">
        <w:rPr>
          <w:rFonts w:ascii="Times New Roman" w:eastAsia="Times New Roman" w:hAnsi="Times New Roman" w:cs="Times New Roman"/>
          <w:color w:val="000000"/>
          <w:sz w:val="20"/>
          <w:szCs w:val="20"/>
        </w:rPr>
        <w:t xml:space="preserve"> X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comprehensive</w:t>
      </w:r>
      <w:proofErr w:type="spellEnd"/>
      <w:r w:rsidRPr="00751847">
        <w:rPr>
          <w:rFonts w:ascii="Times New Roman" w:eastAsia="Times New Roman" w:hAnsi="Times New Roman" w:cs="Times New Roman"/>
          <w:color w:val="000000"/>
          <w:sz w:val="20"/>
          <w:szCs w:val="20"/>
        </w:rPr>
        <w:t xml:space="preserve"> DAW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offers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robust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capabilities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including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other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detailed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manipulations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Apple</w:t>
      </w:r>
      <w:proofErr w:type="spellEnd"/>
      <w:r w:rsidRPr="00751847">
        <w:rPr>
          <w:rFonts w:ascii="Times New Roman" w:eastAsia="Times New Roman" w:hAnsi="Times New Roman" w:cs="Times New Roman"/>
          <w:color w:val="000000"/>
          <w:sz w:val="20"/>
          <w:szCs w:val="20"/>
        </w:rPr>
        <w:t xml:space="preserve">, 2013). </w:t>
      </w:r>
    </w:p>
    <w:p w14:paraId="1A6A176E"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Alternatively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tested</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top</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works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perfectly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restrictions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at</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time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Audacity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which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open-source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record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various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formats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Audacity</w:t>
      </w:r>
      <w:proofErr w:type="spellEnd"/>
      <w:r w:rsidRPr="00751847">
        <w:rPr>
          <w:rFonts w:ascii="Times New Roman" w:eastAsia="Times New Roman" w:hAnsi="Times New Roman" w:cs="Times New Roman"/>
          <w:i/>
          <w:color w:val="000000"/>
          <w:sz w:val="20"/>
          <w:szCs w:val="20"/>
        </w:rPr>
        <w:t xml:space="preserve"> ®</w:t>
      </w:r>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w:t>
      </w:r>
    </w:p>
    <w:p w14:paraId="7311A69B"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Ocenaudio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easy-to-use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provides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straightforward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interface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supports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real-time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effects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handle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large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efficiently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Ocenaudio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
    <w:p w14:paraId="07318BBD" w14:textId="77777777" w:rsid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sz w:val="20"/>
          <w:szCs w:val="20"/>
        </w:rPr>
      </w:pPr>
      <w:r w:rsidRPr="00751847">
        <w:rPr>
          <w:rFonts w:ascii="Times New Roman" w:eastAsia="Times New Roman" w:hAnsi="Times New Roman" w:cs="Times New Roman"/>
          <w:sz w:val="20"/>
          <w:szCs w:val="20"/>
        </w:rPr>
        <w:t xml:space="preserve">TTS </w:t>
      </w:r>
      <w:proofErr w:type="spellStart"/>
      <w:r w:rsidRPr="00751847">
        <w:rPr>
          <w:rFonts w:ascii="Times New Roman" w:eastAsia="Times New Roman" w:hAnsi="Times New Roman" w:cs="Times New Roman"/>
          <w:sz w:val="20"/>
          <w:szCs w:val="20"/>
        </w:rPr>
        <w:t>maker</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is</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an</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online</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powerful</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online</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tool</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with</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certain</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limitations</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in</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characters</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and</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styles</w:t>
      </w:r>
      <w:proofErr w:type="spellEnd"/>
      <w:r w:rsidRPr="00751847">
        <w:rPr>
          <w:rFonts w:ascii="Times New Roman" w:eastAsia="Times New Roman" w:hAnsi="Times New Roman" w:cs="Times New Roman"/>
          <w:sz w:val="20"/>
          <w:szCs w:val="20"/>
        </w:rPr>
        <w:t xml:space="preserve"> (Fig.1.). </w:t>
      </w:r>
      <w:proofErr w:type="spellStart"/>
      <w:r w:rsidRPr="00751847">
        <w:rPr>
          <w:rFonts w:ascii="Times New Roman" w:eastAsia="Times New Roman" w:hAnsi="Times New Roman" w:cs="Times New Roman"/>
          <w:sz w:val="20"/>
          <w:szCs w:val="20"/>
        </w:rPr>
        <w:t>We</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can</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fix</w:t>
      </w:r>
      <w:proofErr w:type="spellEnd"/>
      <w:r w:rsidRPr="00751847">
        <w:rPr>
          <w:rFonts w:ascii="Times New Roman" w:eastAsia="Times New Roman" w:hAnsi="Times New Roman" w:cs="Times New Roman"/>
          <w:sz w:val="20"/>
          <w:szCs w:val="20"/>
        </w:rPr>
        <w:t xml:space="preserve"> the </w:t>
      </w:r>
      <w:proofErr w:type="spellStart"/>
      <w:r w:rsidRPr="00751847">
        <w:rPr>
          <w:rFonts w:ascii="Times New Roman" w:eastAsia="Times New Roman" w:hAnsi="Times New Roman" w:cs="Times New Roman"/>
          <w:sz w:val="20"/>
          <w:szCs w:val="20"/>
        </w:rPr>
        <w:t>pauses</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duration</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and</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generate</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voiced</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texts</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automatically</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i/>
          <w:sz w:val="20"/>
          <w:szCs w:val="20"/>
        </w:rPr>
        <w:t>Free</w:t>
      </w:r>
      <w:proofErr w:type="spellEnd"/>
      <w:r w:rsidRPr="00751847">
        <w:rPr>
          <w:rFonts w:ascii="Times New Roman" w:eastAsia="Times New Roman" w:hAnsi="Times New Roman" w:cs="Times New Roman"/>
          <w:i/>
          <w:sz w:val="20"/>
          <w:szCs w:val="20"/>
        </w:rPr>
        <w:t xml:space="preserve"> </w:t>
      </w:r>
      <w:proofErr w:type="spellStart"/>
      <w:r w:rsidRPr="00751847">
        <w:rPr>
          <w:rFonts w:ascii="Times New Roman" w:eastAsia="Times New Roman" w:hAnsi="Times New Roman" w:cs="Times New Roman"/>
          <w:i/>
          <w:sz w:val="20"/>
          <w:szCs w:val="20"/>
        </w:rPr>
        <w:t>Text</w:t>
      </w:r>
      <w:proofErr w:type="spellEnd"/>
      <w:r w:rsidRPr="00751847">
        <w:rPr>
          <w:rFonts w:ascii="Times New Roman" w:eastAsia="Times New Roman" w:hAnsi="Times New Roman" w:cs="Times New Roman"/>
          <w:i/>
          <w:sz w:val="20"/>
          <w:szCs w:val="20"/>
        </w:rPr>
        <w:t xml:space="preserve"> </w:t>
      </w:r>
      <w:proofErr w:type="spellStart"/>
      <w:r w:rsidRPr="00751847">
        <w:rPr>
          <w:rFonts w:ascii="Times New Roman" w:eastAsia="Times New Roman" w:hAnsi="Times New Roman" w:cs="Times New Roman"/>
          <w:i/>
          <w:sz w:val="20"/>
          <w:szCs w:val="20"/>
        </w:rPr>
        <w:t>to</w:t>
      </w:r>
      <w:proofErr w:type="spellEnd"/>
      <w:r w:rsidRPr="00751847">
        <w:rPr>
          <w:rFonts w:ascii="Times New Roman" w:eastAsia="Times New Roman" w:hAnsi="Times New Roman" w:cs="Times New Roman"/>
          <w:i/>
          <w:sz w:val="20"/>
          <w:szCs w:val="20"/>
        </w:rPr>
        <w:t xml:space="preserve"> </w:t>
      </w:r>
      <w:proofErr w:type="spellStart"/>
      <w:r w:rsidRPr="00751847">
        <w:rPr>
          <w:rFonts w:ascii="Times New Roman" w:eastAsia="Times New Roman" w:hAnsi="Times New Roman" w:cs="Times New Roman"/>
          <w:i/>
          <w:sz w:val="20"/>
          <w:szCs w:val="20"/>
        </w:rPr>
        <w:t>Speech</w:t>
      </w:r>
      <w:proofErr w:type="spellEnd"/>
      <w:r w:rsidRPr="00751847">
        <w:rPr>
          <w:rFonts w:ascii="Times New Roman" w:eastAsia="Times New Roman" w:hAnsi="Times New Roman" w:cs="Times New Roman"/>
          <w:i/>
          <w:sz w:val="20"/>
          <w:szCs w:val="20"/>
        </w:rPr>
        <w:t xml:space="preserve"> </w:t>
      </w:r>
      <w:proofErr w:type="spellStart"/>
      <w:r w:rsidRPr="00751847">
        <w:rPr>
          <w:rFonts w:ascii="Times New Roman" w:eastAsia="Times New Roman" w:hAnsi="Times New Roman" w:cs="Times New Roman"/>
          <w:i/>
          <w:sz w:val="20"/>
          <w:szCs w:val="20"/>
        </w:rPr>
        <w:t>Online</w:t>
      </w:r>
      <w:proofErr w:type="spellEnd"/>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sz w:val="20"/>
          <w:szCs w:val="20"/>
        </w:rPr>
        <w:t>n.d</w:t>
      </w:r>
      <w:proofErr w:type="spellEnd"/>
      <w:r w:rsidRPr="00751847">
        <w:rPr>
          <w:rFonts w:ascii="Times New Roman" w:eastAsia="Times New Roman" w:hAnsi="Times New Roman" w:cs="Times New Roman"/>
          <w:sz w:val="20"/>
          <w:szCs w:val="20"/>
        </w:rPr>
        <w:t>.).</w:t>
      </w:r>
    </w:p>
    <w:p w14:paraId="787C2B90" w14:textId="77777777" w:rsidR="00387BCD" w:rsidRPr="00751847" w:rsidRDefault="00387BCD"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sz w:val="20"/>
          <w:szCs w:val="20"/>
        </w:rPr>
      </w:pPr>
    </w:p>
    <w:p w14:paraId="12CA75DB"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sz w:val="20"/>
          <w:szCs w:val="20"/>
        </w:rPr>
      </w:pPr>
      <w:r w:rsidRPr="00751847">
        <w:rPr>
          <w:rFonts w:ascii="Times New Roman" w:eastAsia="Times New Roman" w:hAnsi="Times New Roman" w:cs="Times New Roman"/>
          <w:noProof/>
          <w:sz w:val="20"/>
          <w:szCs w:val="20"/>
        </w:rPr>
        <w:drawing>
          <wp:inline distT="0" distB="0" distL="0" distR="0" wp14:anchorId="32A38B91" wp14:editId="5962C1F7">
            <wp:extent cx="3738962" cy="2062414"/>
            <wp:effectExtent l="0" t="0" r="0" b="0"/>
            <wp:docPr id="5" name="Рисунок 4" descr="tts m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s maker.png"/>
                    <pic:cNvPicPr/>
                  </pic:nvPicPr>
                  <pic:blipFill>
                    <a:blip r:embed="rId327" cstate="print"/>
                    <a:stretch>
                      <a:fillRect/>
                    </a:stretch>
                  </pic:blipFill>
                  <pic:spPr>
                    <a:xfrm>
                      <a:off x="0" y="0"/>
                      <a:ext cx="3751047" cy="2069080"/>
                    </a:xfrm>
                    <a:prstGeom prst="rect">
                      <a:avLst/>
                    </a:prstGeom>
                  </pic:spPr>
                </pic:pic>
              </a:graphicData>
            </a:graphic>
          </wp:inline>
        </w:drawing>
      </w:r>
    </w:p>
    <w:p w14:paraId="7C17FBC4"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sz w:val="20"/>
          <w:szCs w:val="20"/>
        </w:rPr>
      </w:pPr>
    </w:p>
    <w:p w14:paraId="3F228AA9"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sz w:val="20"/>
          <w:szCs w:val="20"/>
        </w:rPr>
        <w:t xml:space="preserve"> </w:t>
      </w:r>
      <w:proofErr w:type="spellStart"/>
      <w:r w:rsidRPr="00751847">
        <w:rPr>
          <w:rFonts w:ascii="Times New Roman" w:eastAsia="Times New Roman" w:hAnsi="Times New Roman" w:cs="Times New Roman"/>
          <w:color w:val="000000"/>
          <w:sz w:val="20"/>
          <w:szCs w:val="20"/>
        </w:rPr>
        <w:t>Fig</w:t>
      </w:r>
      <w:proofErr w:type="spellEnd"/>
      <w:r w:rsidRPr="00751847">
        <w:rPr>
          <w:rFonts w:ascii="Times New Roman" w:eastAsia="Times New Roman" w:hAnsi="Times New Roman" w:cs="Times New Roman"/>
          <w:color w:val="000000"/>
          <w:sz w:val="20"/>
          <w:szCs w:val="20"/>
        </w:rPr>
        <w:t xml:space="preserve">. 1.1. </w:t>
      </w:r>
      <w:proofErr w:type="spellStart"/>
      <w:r w:rsidRPr="00751847">
        <w:rPr>
          <w:rFonts w:ascii="Times New Roman" w:eastAsia="Times New Roman" w:hAnsi="Times New Roman" w:cs="Times New Roman"/>
          <w:color w:val="000000"/>
          <w:sz w:val="20"/>
          <w:szCs w:val="20"/>
        </w:rPr>
        <w:t>Inserting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certain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limit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TTS </w:t>
      </w:r>
      <w:proofErr w:type="spellStart"/>
      <w:r w:rsidRPr="00751847">
        <w:rPr>
          <w:rFonts w:ascii="Times New Roman" w:eastAsia="Times New Roman" w:hAnsi="Times New Roman" w:cs="Times New Roman"/>
          <w:color w:val="000000"/>
          <w:sz w:val="20"/>
          <w:szCs w:val="20"/>
        </w:rPr>
        <w:t>maker</w:t>
      </w:r>
      <w:proofErr w:type="spellEnd"/>
      <w:r w:rsidRPr="00751847">
        <w:rPr>
          <w:rFonts w:ascii="Times New Roman" w:eastAsia="Times New Roman" w:hAnsi="Times New Roman" w:cs="Times New Roman"/>
          <w:color w:val="000000"/>
          <w:sz w:val="20"/>
          <w:szCs w:val="20"/>
        </w:rPr>
        <w:t xml:space="preserve"> </w:t>
      </w:r>
    </w:p>
    <w:p w14:paraId="2B2E43FF"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sz w:val="20"/>
          <w:szCs w:val="20"/>
        </w:rPr>
      </w:pPr>
    </w:p>
    <w:p w14:paraId="28F355DF"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WavePad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has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version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WavePad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Software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available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non-commercial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offers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various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including</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ability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trim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effects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Editing</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Software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Sound</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Music</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Voice</w:t>
      </w:r>
      <w:proofErr w:type="spellEnd"/>
      <w:r w:rsidRPr="00751847">
        <w:rPr>
          <w:rFonts w:ascii="Times New Roman" w:eastAsia="Times New Roman" w:hAnsi="Times New Roman" w:cs="Times New Roman"/>
          <w:i/>
          <w:color w:val="000000"/>
          <w:sz w:val="20"/>
          <w:szCs w:val="20"/>
        </w:rPr>
        <w:t xml:space="preserve"> &amp; MP3 </w:t>
      </w:r>
      <w:proofErr w:type="spellStart"/>
      <w:r w:rsidRPr="00751847">
        <w:rPr>
          <w:rFonts w:ascii="Times New Roman" w:eastAsia="Times New Roman" w:hAnsi="Times New Roman" w:cs="Times New Roman"/>
          <w:i/>
          <w:color w:val="000000"/>
          <w:sz w:val="20"/>
          <w:szCs w:val="20"/>
        </w:rPr>
        <w:t>Editor</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Best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Editor</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for</w:t>
      </w:r>
      <w:proofErr w:type="spellEnd"/>
      <w:r w:rsidRPr="00751847">
        <w:rPr>
          <w:rFonts w:ascii="Times New Roman" w:eastAsia="Times New Roman" w:hAnsi="Times New Roman" w:cs="Times New Roman"/>
          <w:i/>
          <w:color w:val="000000"/>
          <w:sz w:val="20"/>
          <w:szCs w:val="20"/>
        </w:rPr>
        <w:t xml:space="preserve"> 2024.</w:t>
      </w:r>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
    <w:p w14:paraId="1A320363"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Wavosaur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lightweight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supports</w:t>
      </w:r>
      <w:proofErr w:type="spellEnd"/>
      <w:r w:rsidRPr="00751847">
        <w:rPr>
          <w:rFonts w:ascii="Times New Roman" w:eastAsia="Times New Roman" w:hAnsi="Times New Roman" w:cs="Times New Roman"/>
          <w:color w:val="000000"/>
          <w:sz w:val="20"/>
          <w:szCs w:val="20"/>
        </w:rPr>
        <w:t xml:space="preserve"> VST </w:t>
      </w:r>
      <w:proofErr w:type="spellStart"/>
      <w:r w:rsidRPr="00751847">
        <w:rPr>
          <w:rFonts w:ascii="Times New Roman" w:eastAsia="Times New Roman" w:hAnsi="Times New Roman" w:cs="Times New Roman"/>
          <w:color w:val="000000"/>
          <w:sz w:val="20"/>
          <w:szCs w:val="20"/>
        </w:rPr>
        <w:t>plugins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allows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you</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copy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paste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segments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various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effects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Wavosaur</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Free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Editor</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with</w:t>
      </w:r>
      <w:proofErr w:type="spellEnd"/>
      <w:r w:rsidRPr="00751847">
        <w:rPr>
          <w:rFonts w:ascii="Times New Roman" w:eastAsia="Times New Roman" w:hAnsi="Times New Roman" w:cs="Times New Roman"/>
          <w:i/>
          <w:color w:val="000000"/>
          <w:sz w:val="20"/>
          <w:szCs w:val="20"/>
        </w:rPr>
        <w:t xml:space="preserve"> VST </w:t>
      </w:r>
      <w:proofErr w:type="spellStart"/>
      <w:r w:rsidRPr="00751847">
        <w:rPr>
          <w:rFonts w:ascii="Times New Roman" w:eastAsia="Times New Roman" w:hAnsi="Times New Roman" w:cs="Times New Roman"/>
          <w:i/>
          <w:color w:val="000000"/>
          <w:sz w:val="20"/>
          <w:szCs w:val="20"/>
        </w:rPr>
        <w:t>and</w:t>
      </w:r>
      <w:proofErr w:type="spellEnd"/>
      <w:r w:rsidRPr="00751847">
        <w:rPr>
          <w:rFonts w:ascii="Times New Roman" w:eastAsia="Times New Roman" w:hAnsi="Times New Roman" w:cs="Times New Roman"/>
          <w:i/>
          <w:color w:val="000000"/>
          <w:sz w:val="20"/>
          <w:szCs w:val="20"/>
        </w:rPr>
        <w:t xml:space="preserve"> ASIO </w:t>
      </w:r>
      <w:proofErr w:type="spellStart"/>
      <w:r w:rsidRPr="00751847">
        <w:rPr>
          <w:rFonts w:ascii="Times New Roman" w:eastAsia="Times New Roman" w:hAnsi="Times New Roman" w:cs="Times New Roman"/>
          <w:i/>
          <w:color w:val="000000"/>
          <w:sz w:val="20"/>
          <w:szCs w:val="20"/>
        </w:rPr>
        <w:t>Support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w:t>
      </w:r>
    </w:p>
    <w:p w14:paraId="0BB8A95C"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AudioMass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web-based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doesn’t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require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downloads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You</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directly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your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browser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including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trimming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applying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effects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AudioMass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w:t>
      </w:r>
    </w:p>
    <w:p w14:paraId="4645F155"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Soundtrap</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online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collaborative</w:t>
      </w:r>
      <w:proofErr w:type="spellEnd"/>
      <w:r w:rsidRPr="00751847">
        <w:rPr>
          <w:rFonts w:ascii="Times New Roman" w:eastAsia="Times New Roman" w:hAnsi="Times New Roman" w:cs="Times New Roman"/>
          <w:color w:val="000000"/>
          <w:sz w:val="20"/>
          <w:szCs w:val="20"/>
        </w:rPr>
        <w:t xml:space="preserve"> DAW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offers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tier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allows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you</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work</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projects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other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real-time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Soundtrap</w:t>
      </w:r>
      <w:proofErr w:type="spellEnd"/>
      <w:r w:rsidRPr="00751847">
        <w:rPr>
          <w:rFonts w:ascii="Times New Roman" w:eastAsia="Times New Roman" w:hAnsi="Times New Roman" w:cs="Times New Roman"/>
          <w:i/>
          <w:color w:val="000000"/>
          <w:sz w:val="20"/>
          <w:szCs w:val="20"/>
        </w:rPr>
        <w:t xml:space="preserve"> - </w:t>
      </w:r>
      <w:proofErr w:type="spellStart"/>
      <w:r w:rsidRPr="00751847">
        <w:rPr>
          <w:rFonts w:ascii="Times New Roman" w:eastAsia="Times New Roman" w:hAnsi="Times New Roman" w:cs="Times New Roman"/>
          <w:i/>
          <w:color w:val="000000"/>
          <w:sz w:val="20"/>
          <w:szCs w:val="20"/>
        </w:rPr>
        <w:t>Make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Music</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Online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w:t>
      </w:r>
    </w:p>
    <w:p w14:paraId="04482B97" w14:textId="77777777" w:rsid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lastRenderedPageBreak/>
        <w:t>Articulate</w:t>
      </w:r>
      <w:proofErr w:type="spellEnd"/>
      <w:r w:rsidRPr="00751847">
        <w:rPr>
          <w:rFonts w:ascii="Times New Roman" w:eastAsia="Times New Roman" w:hAnsi="Times New Roman" w:cs="Times New Roman"/>
          <w:color w:val="000000"/>
          <w:sz w:val="20"/>
          <w:szCs w:val="20"/>
        </w:rPr>
        <w:t xml:space="preserve"> 360 </w:t>
      </w:r>
      <w:proofErr w:type="spellStart"/>
      <w:r w:rsidRPr="00751847">
        <w:rPr>
          <w:rFonts w:ascii="Times New Roman" w:eastAsia="Times New Roman" w:hAnsi="Times New Roman" w:cs="Times New Roman"/>
          <w:color w:val="000000"/>
          <w:sz w:val="20"/>
          <w:szCs w:val="20"/>
        </w:rPr>
        <w:t>does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offers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range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TTS </w:t>
      </w:r>
      <w:proofErr w:type="spellStart"/>
      <w:r w:rsidRPr="00751847">
        <w:rPr>
          <w:rFonts w:ascii="Times New Roman" w:eastAsia="Times New Roman" w:hAnsi="Times New Roman" w:cs="Times New Roman"/>
          <w:color w:val="000000"/>
          <w:sz w:val="20"/>
          <w:szCs w:val="20"/>
        </w:rPr>
        <w:t>voices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trial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including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some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Indian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accents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might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adore</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bit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exaggerated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natural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voices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produced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AI. </w:t>
      </w: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could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due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technology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behind</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voice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synthesis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way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certain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linguistic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nuances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handled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Highly</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Customizable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Course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Authoring</w:t>
      </w:r>
      <w:proofErr w:type="spellEnd"/>
      <w:r w:rsidRPr="00751847">
        <w:rPr>
          <w:rFonts w:ascii="Times New Roman" w:eastAsia="Times New Roman" w:hAnsi="Times New Roman" w:cs="Times New Roman"/>
          <w:color w:val="000000"/>
          <w:sz w:val="20"/>
          <w:szCs w:val="20"/>
        </w:rPr>
        <w:t>, 2023).</w:t>
      </w:r>
    </w:p>
    <w:p w14:paraId="711095B4" w14:textId="77777777" w:rsidR="00387BCD" w:rsidRPr="00751847" w:rsidRDefault="00387BCD"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5FBCEDEF"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noProof/>
          <w:color w:val="000000"/>
          <w:sz w:val="20"/>
          <w:szCs w:val="20"/>
        </w:rPr>
        <w:drawing>
          <wp:inline distT="0" distB="0" distL="0" distR="0" wp14:anchorId="4CF4A908" wp14:editId="0B1D5794">
            <wp:extent cx="4163110" cy="2004060"/>
            <wp:effectExtent l="0" t="0" r="8890" b="0"/>
            <wp:docPr id="6" name="Рисунок 5" descr="stor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line.png"/>
                    <pic:cNvPicPr/>
                  </pic:nvPicPr>
                  <pic:blipFill>
                    <a:blip r:embed="rId328" cstate="print"/>
                    <a:stretch>
                      <a:fillRect/>
                    </a:stretch>
                  </pic:blipFill>
                  <pic:spPr>
                    <a:xfrm>
                      <a:off x="0" y="0"/>
                      <a:ext cx="4175613" cy="2010079"/>
                    </a:xfrm>
                    <a:prstGeom prst="rect">
                      <a:avLst/>
                    </a:prstGeom>
                  </pic:spPr>
                </pic:pic>
              </a:graphicData>
            </a:graphic>
          </wp:inline>
        </w:drawing>
      </w:r>
    </w:p>
    <w:p w14:paraId="6E00DEDC"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3272937C"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Fig</w:t>
      </w:r>
      <w:proofErr w:type="spellEnd"/>
      <w:r w:rsidRPr="00751847">
        <w:rPr>
          <w:rFonts w:ascii="Times New Roman" w:eastAsia="Times New Roman" w:hAnsi="Times New Roman" w:cs="Times New Roman"/>
          <w:color w:val="000000"/>
          <w:sz w:val="20"/>
          <w:szCs w:val="20"/>
        </w:rPr>
        <w:t xml:space="preserve">. 1.2. </w:t>
      </w:r>
      <w:proofErr w:type="spellStart"/>
      <w:r w:rsidRPr="00751847">
        <w:rPr>
          <w:rFonts w:ascii="Times New Roman" w:eastAsia="Times New Roman" w:hAnsi="Times New Roman" w:cs="Times New Roman"/>
          <w:color w:val="000000"/>
          <w:sz w:val="20"/>
          <w:szCs w:val="20"/>
        </w:rPr>
        <w:t>Sending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Text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Storyline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Articulate</w:t>
      </w:r>
      <w:proofErr w:type="spellEnd"/>
      <w:r w:rsidRPr="00751847">
        <w:rPr>
          <w:rFonts w:ascii="Times New Roman" w:eastAsia="Times New Roman" w:hAnsi="Times New Roman" w:cs="Times New Roman"/>
          <w:color w:val="000000"/>
          <w:sz w:val="20"/>
          <w:szCs w:val="20"/>
        </w:rPr>
        <w:t xml:space="preserve"> 360</w:t>
      </w:r>
    </w:p>
    <w:p w14:paraId="7090D5BC"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7F647764"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TwistedWave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Online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online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you</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directly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your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browser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You</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cut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basic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effects</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version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some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limitations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length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format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TwistedWave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Online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w:t>
      </w:r>
    </w:p>
    <w:p w14:paraId="4C453F53"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These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provide</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range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capabilities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offer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enough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features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meet</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needs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most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users</w:t>
      </w:r>
      <w:proofErr w:type="spellEnd"/>
      <w:r w:rsidRPr="00751847">
        <w:rPr>
          <w:rFonts w:ascii="Times New Roman" w:eastAsia="Times New Roman" w:hAnsi="Times New Roman" w:cs="Times New Roman"/>
          <w:color w:val="000000"/>
          <w:sz w:val="20"/>
          <w:szCs w:val="20"/>
        </w:rPr>
        <w:t xml:space="preserve">. </w:t>
      </w:r>
    </w:p>
    <w:p w14:paraId="179B20B5"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35427328" w14:textId="77777777" w:rsidR="00751847" w:rsidRPr="00387BCD" w:rsidRDefault="00751847" w:rsidP="00387BCD">
      <w:pPr>
        <w:pStyle w:val="2"/>
        <w:spacing w:before="0" w:after="0"/>
        <w:ind w:firstLine="851"/>
        <w:rPr>
          <w:rFonts w:ascii="Times New Roman" w:hAnsi="Times New Roman" w:cs="Times New Roman"/>
          <w:color w:val="auto"/>
          <w:sz w:val="20"/>
          <w:szCs w:val="20"/>
          <w:lang w:val="en-US"/>
        </w:rPr>
      </w:pPr>
      <w:r w:rsidRPr="00387BCD">
        <w:rPr>
          <w:rFonts w:ascii="Times New Roman" w:hAnsi="Times New Roman" w:cs="Times New Roman"/>
          <w:color w:val="auto"/>
          <w:sz w:val="20"/>
          <w:szCs w:val="20"/>
          <w:lang w:val="en-US"/>
        </w:rPr>
        <w:t xml:space="preserve"> 1.2 Developer’s solutions for splitting audio and adding longer pauses </w:t>
      </w:r>
    </w:p>
    <w:p w14:paraId="5148903C"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67D22B4E"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If</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developer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not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satisfied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functionality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create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other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set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functions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integrating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Librosa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media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create</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self-made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analysis</w:t>
      </w:r>
      <w:proofErr w:type="spellEnd"/>
      <w:r w:rsidRPr="00751847">
        <w:rPr>
          <w:rFonts w:ascii="Times New Roman" w:eastAsia="Times New Roman" w:hAnsi="Times New Roman" w:cs="Times New Roman"/>
          <w:color w:val="000000"/>
          <w:sz w:val="20"/>
          <w:szCs w:val="20"/>
        </w:rPr>
        <w:t>.</w:t>
      </w:r>
    </w:p>
    <w:p w14:paraId="04D4438E"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Librosa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powerful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Python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widely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analysing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processing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Originally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designed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music</w:t>
      </w:r>
      <w:proofErr w:type="spellEnd"/>
      <w:r w:rsidRPr="00751847">
        <w:rPr>
          <w:rFonts w:ascii="Times New Roman" w:eastAsia="Times New Roman" w:hAnsi="Times New Roman" w:cs="Times New Roman"/>
          <w:color w:val="000000"/>
          <w:sz w:val="20"/>
          <w:szCs w:val="20"/>
        </w:rPr>
        <w:t xml:space="preserve"> information </w:t>
      </w:r>
      <w:proofErr w:type="spellStart"/>
      <w:r w:rsidRPr="00751847">
        <w:rPr>
          <w:rFonts w:ascii="Times New Roman" w:eastAsia="Times New Roman" w:hAnsi="Times New Roman" w:cs="Times New Roman"/>
          <w:color w:val="000000"/>
          <w:sz w:val="20"/>
          <w:szCs w:val="20"/>
        </w:rPr>
        <w:t>retrieval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found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applications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various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fields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including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processing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Librosa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extract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features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C2 </w:t>
      </w:r>
      <w:proofErr w:type="spellStart"/>
      <w:r w:rsidRPr="00751847">
        <w:rPr>
          <w:rFonts w:ascii="Times New Roman" w:eastAsia="Times New Roman" w:hAnsi="Times New Roman" w:cs="Times New Roman"/>
          <w:color w:val="000000"/>
          <w:sz w:val="20"/>
          <w:szCs w:val="20"/>
        </w:rPr>
        <w:t>speakers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analysing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aspects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like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pronunciation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intonation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speech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helps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identifying</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distinguishing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characteristics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high-level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index</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media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based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extracted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features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instance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segments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showcasing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exemplary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idiomatic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expressions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complex</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grammatical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structures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tagged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easily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educational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purposes</w:t>
      </w:r>
      <w:proofErr w:type="spellEnd"/>
      <w:r w:rsidRPr="00751847">
        <w:rPr>
          <w:rFonts w:ascii="Times New Roman" w:eastAsia="Times New Roman" w:hAnsi="Times New Roman" w:cs="Times New Roman"/>
          <w:color w:val="000000"/>
          <w:sz w:val="20"/>
          <w:szCs w:val="20"/>
        </w:rPr>
        <w:t xml:space="preserve">. </w:t>
      </w:r>
    </w:p>
    <w:p w14:paraId="5E30477F"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machine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learning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models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annotated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develop</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applications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assessment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learning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automated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transcription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services</w:t>
      </w:r>
      <w:proofErr w:type="spellEnd"/>
      <w:r w:rsidRPr="00751847">
        <w:rPr>
          <w:rFonts w:ascii="Times New Roman" w:eastAsia="Times New Roman" w:hAnsi="Times New Roman" w:cs="Times New Roman"/>
          <w:color w:val="000000"/>
          <w:sz w:val="20"/>
          <w:szCs w:val="20"/>
        </w:rPr>
        <w:t xml:space="preserve">. </w:t>
      </w:r>
    </w:p>
    <w:p w14:paraId="7D33B3B7"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Librosa’s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feature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extraction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capabilities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integral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processes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possible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create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visualisations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features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provide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feedback</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learners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Visual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highlight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improvement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such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intonation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patterns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pacing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facilitating</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more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targeted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learning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experience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accomplish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tasks</w:t>
      </w:r>
      <w:proofErr w:type="spellEnd"/>
      <w:r w:rsidRPr="00751847">
        <w:rPr>
          <w:rFonts w:ascii="Times New Roman" w:eastAsia="Times New Roman" w:hAnsi="Times New Roman" w:cs="Times New Roman"/>
          <w:color w:val="000000"/>
          <w:sz w:val="20"/>
          <w:szCs w:val="20"/>
        </w:rPr>
        <w:t xml:space="preserve">, </w:t>
      </w:r>
    </w:p>
    <w:p w14:paraId="438278DA"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Librosa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analysis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manipulation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Librosa</w:t>
      </w:r>
      <w:proofErr w:type="spellEnd"/>
      <w:r w:rsidRPr="00751847">
        <w:rPr>
          <w:rFonts w:ascii="Times New Roman" w:eastAsia="Times New Roman" w:hAnsi="Times New Roman" w:cs="Times New Roman"/>
          <w:i/>
          <w:color w:val="000000"/>
          <w:sz w:val="20"/>
          <w:szCs w:val="20"/>
        </w:rPr>
        <w:t xml:space="preserve"> — </w:t>
      </w:r>
      <w:proofErr w:type="spellStart"/>
      <w:r w:rsidRPr="00751847">
        <w:rPr>
          <w:rFonts w:ascii="Times New Roman" w:eastAsia="Times New Roman" w:hAnsi="Times New Roman" w:cs="Times New Roman"/>
          <w:i/>
          <w:color w:val="000000"/>
          <w:sz w:val="20"/>
          <w:szCs w:val="20"/>
        </w:rPr>
        <w:t>Librosa</w:t>
      </w:r>
      <w:proofErr w:type="spellEnd"/>
      <w:r w:rsidRPr="00751847">
        <w:rPr>
          <w:rFonts w:ascii="Times New Roman" w:eastAsia="Times New Roman" w:hAnsi="Times New Roman" w:cs="Times New Roman"/>
          <w:i/>
          <w:color w:val="000000"/>
          <w:sz w:val="20"/>
          <w:szCs w:val="20"/>
        </w:rPr>
        <w:t xml:space="preserve"> 0.10.2 </w:t>
      </w:r>
      <w:proofErr w:type="spellStart"/>
      <w:r w:rsidRPr="00751847">
        <w:rPr>
          <w:rFonts w:ascii="Times New Roman" w:eastAsia="Times New Roman" w:hAnsi="Times New Roman" w:cs="Times New Roman"/>
          <w:i/>
          <w:color w:val="000000"/>
          <w:sz w:val="20"/>
          <w:szCs w:val="20"/>
        </w:rPr>
        <w:t>Documentation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Pydub</w:t>
      </w:r>
      <w:proofErr w:type="spellEnd"/>
      <w:r w:rsidRPr="00751847">
        <w:rPr>
          <w:rFonts w:ascii="Times New Roman" w:eastAsia="Times New Roman" w:hAnsi="Times New Roman" w:cs="Times New Roman"/>
          <w:b/>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serve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handling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manipulation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jiaaro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compile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educational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Requests</w:t>
      </w:r>
      <w:proofErr w:type="spellEnd"/>
      <w:r w:rsidRPr="00751847">
        <w:rPr>
          <w:rFonts w:ascii="Times New Roman" w:eastAsia="Times New Roman" w:hAnsi="Times New Roman" w:cs="Times New Roman"/>
          <w:b/>
          <w:color w:val="000000"/>
          <w:sz w:val="20"/>
          <w:szCs w:val="20"/>
        </w:rPr>
        <w:t xml:space="preserve"> </w:t>
      </w:r>
      <w:proofErr w:type="spellStart"/>
      <w:r w:rsidRPr="00751847">
        <w:rPr>
          <w:rFonts w:ascii="Times New Roman" w:eastAsia="Times New Roman" w:hAnsi="Times New Roman" w:cs="Times New Roman"/>
          <w:color w:val="000000"/>
          <w:sz w:val="20"/>
          <w:szCs w:val="20"/>
        </w:rPr>
        <w:t>also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serve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downloading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internet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Mitra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w:t>
      </w:r>
    </w:p>
    <w:p w14:paraId="7F632952" w14:textId="77777777" w:rsidR="00751847" w:rsidRPr="00751847" w:rsidRDefault="00751847" w:rsidP="00387BCD">
      <w:pPr>
        <w:pStyle w:val="1f5"/>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Times New Roman" w:hAnsi="Times New Roman" w:cs="Times New Roman"/>
          <w:color w:val="000000"/>
          <w:sz w:val="20"/>
          <w:szCs w:val="20"/>
        </w:rPr>
      </w:pPr>
    </w:p>
    <w:p w14:paraId="1A351EBC" w14:textId="77777777" w:rsidR="00751847" w:rsidRPr="00387BCD" w:rsidRDefault="00751847" w:rsidP="00387BCD">
      <w:pPr>
        <w:pStyle w:val="2"/>
        <w:spacing w:before="0" w:after="0"/>
        <w:ind w:firstLine="851"/>
        <w:rPr>
          <w:rFonts w:ascii="Times New Roman" w:hAnsi="Times New Roman" w:cs="Times New Roman"/>
          <w:color w:val="auto"/>
          <w:sz w:val="20"/>
          <w:szCs w:val="20"/>
          <w:lang w:val="en-US"/>
        </w:rPr>
      </w:pPr>
      <w:r w:rsidRPr="00387BCD">
        <w:rPr>
          <w:rFonts w:ascii="Times New Roman" w:hAnsi="Times New Roman" w:cs="Times New Roman"/>
          <w:color w:val="auto"/>
          <w:sz w:val="20"/>
          <w:szCs w:val="20"/>
          <w:lang w:val="en-US"/>
        </w:rPr>
        <w:lastRenderedPageBreak/>
        <w:t>2. 1 Developing Educational Corpus of audio files</w:t>
      </w:r>
    </w:p>
    <w:p w14:paraId="02E8D42A" w14:textId="77777777" w:rsidR="00751847" w:rsidRPr="00751847" w:rsidRDefault="00751847" w:rsidP="00387BCD">
      <w:pPr>
        <w:pStyle w:val="1f5"/>
        <w:pBdr>
          <w:top w:val="nil"/>
          <w:left w:val="nil"/>
          <w:bottom w:val="nil"/>
          <w:right w:val="nil"/>
          <w:between w:val="nil"/>
        </w:pBdr>
        <w:spacing w:line="240" w:lineRule="auto"/>
        <w:ind w:firstLine="851"/>
        <w:rPr>
          <w:rFonts w:ascii="Times New Roman" w:eastAsia="Times New Roman" w:hAnsi="Times New Roman" w:cs="Times New Roman"/>
          <w:color w:val="000000"/>
          <w:sz w:val="20"/>
          <w:szCs w:val="20"/>
        </w:rPr>
      </w:pPr>
    </w:p>
    <w:p w14:paraId="391FF5C6"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order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compile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generate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different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 A1, B1, C1, C2, C3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installing</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Libraries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Splitting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Python.The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durations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list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now</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defined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[500, 1000, 1500, 2000, 2500],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500 </w:t>
      </w:r>
      <w:proofErr w:type="spellStart"/>
      <w:r w:rsidRPr="00751847">
        <w:rPr>
          <w:rFonts w:ascii="Times New Roman" w:eastAsia="Times New Roman" w:hAnsi="Times New Roman" w:cs="Times New Roman"/>
          <w:color w:val="000000"/>
          <w:sz w:val="20"/>
          <w:szCs w:val="20"/>
        </w:rPr>
        <w:t>ms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A1 (the </w:t>
      </w:r>
      <w:proofErr w:type="spellStart"/>
      <w:r w:rsidRPr="00751847">
        <w:rPr>
          <w:rFonts w:ascii="Times New Roman" w:eastAsia="Times New Roman" w:hAnsi="Times New Roman" w:cs="Times New Roman"/>
          <w:color w:val="000000"/>
          <w:sz w:val="20"/>
          <w:szCs w:val="20"/>
        </w:rPr>
        <w:t>shortest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2500 </w:t>
      </w:r>
      <w:proofErr w:type="spellStart"/>
      <w:r w:rsidRPr="00751847">
        <w:rPr>
          <w:rFonts w:ascii="Times New Roman" w:eastAsia="Times New Roman" w:hAnsi="Times New Roman" w:cs="Times New Roman"/>
          <w:color w:val="000000"/>
          <w:sz w:val="20"/>
          <w:szCs w:val="20"/>
        </w:rPr>
        <w:t>ms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C3 (the </w:t>
      </w:r>
      <w:proofErr w:type="spellStart"/>
      <w:r w:rsidRPr="00751847">
        <w:rPr>
          <w:rFonts w:ascii="Times New Roman" w:eastAsia="Times New Roman" w:hAnsi="Times New Roman" w:cs="Times New Roman"/>
          <w:color w:val="000000"/>
          <w:sz w:val="20"/>
          <w:szCs w:val="20"/>
        </w:rPr>
        <w:t>longest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split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smaller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segments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Pydub</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Fig</w:t>
      </w:r>
      <w:proofErr w:type="spellEnd"/>
      <w:r w:rsidRPr="00751847">
        <w:rPr>
          <w:rFonts w:ascii="Times New Roman" w:eastAsia="Times New Roman" w:hAnsi="Times New Roman" w:cs="Times New Roman"/>
          <w:color w:val="000000"/>
          <w:sz w:val="20"/>
          <w:szCs w:val="20"/>
        </w:rPr>
        <w:t xml:space="preserve">. 2.1.1). </w:t>
      </w:r>
    </w:p>
    <w:p w14:paraId="1A246E59"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02AA0668"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hAnsi="Times New Roman" w:cs="Times New Roman"/>
          <w:color w:val="000000"/>
          <w:sz w:val="20"/>
          <w:szCs w:val="20"/>
        </w:rPr>
      </w:pPr>
      <w:r w:rsidRPr="00751847">
        <w:rPr>
          <w:rFonts w:ascii="Times New Roman" w:eastAsia="Times New Roman" w:hAnsi="Times New Roman" w:cs="Times New Roman"/>
          <w:noProof/>
          <w:color w:val="000000"/>
          <w:sz w:val="20"/>
          <w:szCs w:val="20"/>
        </w:rPr>
        <w:drawing>
          <wp:inline distT="0" distB="0" distL="0" distR="0" wp14:anchorId="28BE6000" wp14:editId="7FDB4F13">
            <wp:extent cx="3562350" cy="2261870"/>
            <wp:effectExtent l="0" t="0" r="0" b="5080"/>
            <wp:docPr id="564513583" name="image2.png" descr="Зображення, що містить текст, знімок екрана, програмне забезпечення, Веб-сай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564513583" name="image2.png" descr="Зображення, що містить текст, знімок екрана, програмне забезпечення, Веб-сайт&#10;&#10;Автоматично згенерований опис"/>
                    <pic:cNvPicPr preferRelativeResize="0"/>
                  </pic:nvPicPr>
                  <pic:blipFill>
                    <a:blip r:embed="rId329" cstate="print"/>
                    <a:srcRect/>
                    <a:stretch>
                      <a:fillRect/>
                    </a:stretch>
                  </pic:blipFill>
                  <pic:spPr>
                    <a:xfrm>
                      <a:off x="0" y="0"/>
                      <a:ext cx="3569412" cy="2266354"/>
                    </a:xfrm>
                    <a:prstGeom prst="rect">
                      <a:avLst/>
                    </a:prstGeom>
                    <a:ln/>
                  </pic:spPr>
                </pic:pic>
              </a:graphicData>
            </a:graphic>
          </wp:inline>
        </w:drawing>
      </w:r>
    </w:p>
    <w:p w14:paraId="4FC46E7D"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3DCF9FC8"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Fig</w:t>
      </w:r>
      <w:proofErr w:type="spellEnd"/>
      <w:r w:rsidRPr="00751847">
        <w:rPr>
          <w:rFonts w:ascii="Times New Roman" w:eastAsia="Times New Roman" w:hAnsi="Times New Roman" w:cs="Times New Roman"/>
          <w:color w:val="000000"/>
          <w:sz w:val="20"/>
          <w:szCs w:val="20"/>
        </w:rPr>
        <w:t xml:space="preserve">. 2.1.1 </w:t>
      </w:r>
      <w:proofErr w:type="spellStart"/>
      <w:r w:rsidRPr="00751847">
        <w:rPr>
          <w:rFonts w:ascii="Times New Roman" w:eastAsia="Times New Roman" w:hAnsi="Times New Roman" w:cs="Times New Roman"/>
          <w:color w:val="000000"/>
          <w:sz w:val="20"/>
          <w:szCs w:val="20"/>
        </w:rPr>
        <w:t>Code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fragment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splitting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pydub</w:t>
      </w:r>
      <w:proofErr w:type="spellEnd"/>
    </w:p>
    <w:p w14:paraId="61319B7D"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4726F076" w14:textId="77777777" w:rsid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Alternatively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split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Audacity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command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Fig</w:t>
      </w:r>
      <w:proofErr w:type="spellEnd"/>
      <w:r w:rsidRPr="00751847">
        <w:rPr>
          <w:rFonts w:ascii="Times New Roman" w:eastAsia="Times New Roman" w:hAnsi="Times New Roman" w:cs="Times New Roman"/>
          <w:color w:val="000000"/>
          <w:sz w:val="20"/>
          <w:szCs w:val="20"/>
        </w:rPr>
        <w:t>. 2.1.2).</w:t>
      </w:r>
    </w:p>
    <w:p w14:paraId="0B5F58BD" w14:textId="77777777" w:rsidR="00387BCD" w:rsidRPr="00751847" w:rsidRDefault="00387BCD"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3BE3C7D8" w14:textId="77777777" w:rsidR="00751847" w:rsidRPr="00751847" w:rsidRDefault="00751847" w:rsidP="00387BCD">
      <w:pPr>
        <w:pStyle w:val="10"/>
        <w:spacing w:before="0" w:after="0"/>
        <w:ind w:firstLine="851"/>
        <w:rPr>
          <w:rFonts w:cs="Times New Roman"/>
          <w:sz w:val="20"/>
          <w:szCs w:val="20"/>
        </w:rPr>
      </w:pPr>
      <w:r w:rsidRPr="00751847">
        <w:rPr>
          <w:rFonts w:cs="Times New Roman"/>
          <w:noProof/>
          <w:sz w:val="20"/>
          <w:szCs w:val="20"/>
          <w:lang w:val="uk-UA"/>
        </w:rPr>
        <w:drawing>
          <wp:inline distT="0" distB="0" distL="0" distR="0" wp14:anchorId="7F19F949" wp14:editId="54337833">
            <wp:extent cx="3890010" cy="1333421"/>
            <wp:effectExtent l="0" t="0" r="0" b="635"/>
            <wp:docPr id="767898317" name="image3.png" descr="C:\Users\Tata\OneDrive - Київський національний лінгвістичний університет\Робочий стіл\статті 2023-2024\статті 2024\corpus media 2024\audacity split.png"/>
            <wp:cNvGraphicFramePr/>
            <a:graphic xmlns:a="http://schemas.openxmlformats.org/drawingml/2006/main">
              <a:graphicData uri="http://schemas.openxmlformats.org/drawingml/2006/picture">
                <pic:pic xmlns:pic="http://schemas.openxmlformats.org/drawingml/2006/picture">
                  <pic:nvPicPr>
                    <pic:cNvPr id="0" name="image3.png" descr="C:\Users\Tata\OneDrive - Київський національний лінгвістичний університет\Робочий стіл\статті 2023-2024\статті 2024\corpus media 2024\audacity split.png"/>
                    <pic:cNvPicPr preferRelativeResize="0"/>
                  </pic:nvPicPr>
                  <pic:blipFill>
                    <a:blip r:embed="rId330" cstate="print"/>
                    <a:srcRect/>
                    <a:stretch>
                      <a:fillRect/>
                    </a:stretch>
                  </pic:blipFill>
                  <pic:spPr>
                    <a:xfrm>
                      <a:off x="0" y="0"/>
                      <a:ext cx="3975535" cy="1362737"/>
                    </a:xfrm>
                    <a:prstGeom prst="rect">
                      <a:avLst/>
                    </a:prstGeom>
                    <a:ln/>
                  </pic:spPr>
                </pic:pic>
              </a:graphicData>
            </a:graphic>
          </wp:inline>
        </w:drawing>
      </w:r>
    </w:p>
    <w:p w14:paraId="2C766F4E" w14:textId="77777777" w:rsidR="00751847" w:rsidRPr="00751847" w:rsidRDefault="00751847" w:rsidP="00387BCD">
      <w:pPr>
        <w:pStyle w:val="10"/>
        <w:spacing w:before="0" w:after="0"/>
        <w:ind w:firstLine="851"/>
        <w:rPr>
          <w:rFonts w:cs="Times New Roman"/>
          <w:sz w:val="20"/>
          <w:szCs w:val="20"/>
        </w:rPr>
      </w:pPr>
    </w:p>
    <w:p w14:paraId="5698C1E6" w14:textId="77777777" w:rsidR="00751847" w:rsidRPr="00751847" w:rsidRDefault="00751847" w:rsidP="00387BCD">
      <w:pPr>
        <w:pStyle w:val="10"/>
        <w:spacing w:before="0" w:after="0"/>
        <w:ind w:firstLine="851"/>
        <w:rPr>
          <w:rFonts w:cs="Times New Roman"/>
          <w:sz w:val="20"/>
          <w:szCs w:val="20"/>
          <w:lang w:val="en-US"/>
        </w:rPr>
      </w:pPr>
      <w:r w:rsidRPr="00387BCD">
        <w:rPr>
          <w:rFonts w:cs="Times New Roman"/>
          <w:color w:val="auto"/>
          <w:sz w:val="20"/>
          <w:szCs w:val="20"/>
          <w:lang w:val="en-US"/>
        </w:rPr>
        <w:t>Fig. 2.1.2 Code fragment for splitting pauses in Audacity</w:t>
      </w:r>
    </w:p>
    <w:p w14:paraId="3D538818" w14:textId="77777777" w:rsidR="00751847" w:rsidRPr="00751847" w:rsidRDefault="00751847" w:rsidP="00387BCD">
      <w:pPr>
        <w:pStyle w:val="10"/>
        <w:spacing w:before="0" w:after="0"/>
        <w:ind w:firstLine="851"/>
        <w:rPr>
          <w:rFonts w:cs="Times New Roman"/>
          <w:sz w:val="20"/>
          <w:szCs w:val="20"/>
          <w:lang w:val="en-US"/>
        </w:rPr>
      </w:pPr>
    </w:p>
    <w:p w14:paraId="4898DE01"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create</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silent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segment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concatenate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original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Fig</w:t>
      </w:r>
      <w:proofErr w:type="spellEnd"/>
      <w:r w:rsidRPr="00751847">
        <w:rPr>
          <w:rFonts w:ascii="Times New Roman" w:eastAsia="Times New Roman" w:hAnsi="Times New Roman" w:cs="Times New Roman"/>
          <w:color w:val="000000"/>
          <w:sz w:val="20"/>
          <w:szCs w:val="20"/>
        </w:rPr>
        <w:t>. 2.1.3).</w:t>
      </w:r>
    </w:p>
    <w:p w14:paraId="2B89ABAC"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5B8BC11F"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noProof/>
          <w:color w:val="000000"/>
          <w:sz w:val="20"/>
          <w:szCs w:val="20"/>
        </w:rPr>
        <w:lastRenderedPageBreak/>
        <w:drawing>
          <wp:inline distT="0" distB="0" distL="0" distR="0" wp14:anchorId="3FC29B3C" wp14:editId="49CF4A1B">
            <wp:extent cx="4759284" cy="3318387"/>
            <wp:effectExtent l="19050" t="0" r="3216" b="0"/>
            <wp:docPr id="1926759388" name="image1.png" descr="Зображення, що містить текст, знімок екрана, програмне забезпечення, Шриф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926759388" name="image1.png" descr="Зображення, що містить текст, знімок екрана, програмне забезпечення, Шрифт&#10;&#10;Автоматично згенерований опис"/>
                    <pic:cNvPicPr preferRelativeResize="0"/>
                  </pic:nvPicPr>
                  <pic:blipFill>
                    <a:blip r:embed="rId331" cstate="print"/>
                    <a:srcRect/>
                    <a:stretch>
                      <a:fillRect/>
                    </a:stretch>
                  </pic:blipFill>
                  <pic:spPr>
                    <a:xfrm>
                      <a:off x="0" y="0"/>
                      <a:ext cx="4756680" cy="3316571"/>
                    </a:xfrm>
                    <a:prstGeom prst="rect">
                      <a:avLst/>
                    </a:prstGeom>
                    <a:ln/>
                  </pic:spPr>
                </pic:pic>
              </a:graphicData>
            </a:graphic>
          </wp:inline>
        </w:drawing>
      </w:r>
    </w:p>
    <w:p w14:paraId="1B7CA1B9" w14:textId="77777777" w:rsidR="00751847" w:rsidRPr="00387BCD" w:rsidRDefault="00751847" w:rsidP="00387BCD">
      <w:pPr>
        <w:pStyle w:val="10"/>
        <w:spacing w:before="0" w:after="0"/>
        <w:ind w:firstLine="851"/>
        <w:rPr>
          <w:rFonts w:cs="Times New Roman"/>
          <w:color w:val="auto"/>
          <w:sz w:val="20"/>
          <w:szCs w:val="20"/>
        </w:rPr>
      </w:pPr>
    </w:p>
    <w:p w14:paraId="1754F96C" w14:textId="77777777" w:rsidR="00751847" w:rsidRPr="00387BCD" w:rsidRDefault="00751847" w:rsidP="00387BCD">
      <w:pPr>
        <w:pStyle w:val="10"/>
        <w:spacing w:before="0" w:after="0"/>
        <w:ind w:firstLine="851"/>
        <w:rPr>
          <w:rFonts w:cs="Times New Roman"/>
          <w:color w:val="auto"/>
          <w:sz w:val="20"/>
          <w:szCs w:val="20"/>
          <w:lang w:val="en-US"/>
        </w:rPr>
      </w:pPr>
      <w:r w:rsidRPr="00387BCD">
        <w:rPr>
          <w:rFonts w:cs="Times New Roman"/>
          <w:color w:val="auto"/>
          <w:sz w:val="20"/>
          <w:szCs w:val="20"/>
          <w:lang w:val="en-US"/>
        </w:rPr>
        <w:t xml:space="preserve">Fig. 2.1.3 Code fragment for adding longer pauses </w:t>
      </w:r>
    </w:p>
    <w:p w14:paraId="31F15517"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p>
    <w:p w14:paraId="253D4E9A" w14:textId="61E2A41B" w:rsid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lang w:val="en-US"/>
        </w:rPr>
      </w:pP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download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internet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process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longer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pauses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requests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Fig</w:t>
      </w:r>
      <w:proofErr w:type="spellEnd"/>
      <w:r w:rsidRPr="00751847">
        <w:rPr>
          <w:rFonts w:ascii="Times New Roman" w:eastAsia="Times New Roman" w:hAnsi="Times New Roman" w:cs="Times New Roman"/>
          <w:color w:val="000000"/>
          <w:sz w:val="20"/>
          <w:szCs w:val="20"/>
        </w:rPr>
        <w:t>. 2.1.4).</w:t>
      </w:r>
    </w:p>
    <w:p w14:paraId="563BEFD4" w14:textId="77777777" w:rsidR="00480154" w:rsidRPr="00480154" w:rsidRDefault="00480154"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lang w:val="en-US"/>
        </w:rPr>
      </w:pPr>
    </w:p>
    <w:p w14:paraId="3BFD2B0F" w14:textId="77777777" w:rsidR="00751847" w:rsidRPr="00751847" w:rsidRDefault="00751847" w:rsidP="00387BCD">
      <w:pPr>
        <w:pStyle w:val="10"/>
        <w:spacing w:before="0" w:after="0"/>
        <w:ind w:firstLine="851"/>
        <w:rPr>
          <w:rFonts w:cs="Times New Roman"/>
          <w:sz w:val="20"/>
          <w:szCs w:val="20"/>
          <w:lang w:val="en-US"/>
        </w:rPr>
      </w:pPr>
      <w:r w:rsidRPr="00751847">
        <w:rPr>
          <w:rFonts w:cs="Times New Roman"/>
          <w:noProof/>
          <w:sz w:val="20"/>
          <w:szCs w:val="20"/>
          <w:lang w:val="uk-UA"/>
        </w:rPr>
        <w:drawing>
          <wp:inline distT="0" distB="0" distL="0" distR="0" wp14:anchorId="0E11513B" wp14:editId="4C88DBB1">
            <wp:extent cx="4683047" cy="2308860"/>
            <wp:effectExtent l="0" t="0" r="3810" b="0"/>
            <wp:docPr id="8" name="image4.png" descr="Зображення, що містить текст, знімок екрана, програмне забезпечення, Веб-сай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8" name="image4.png" descr="Зображення, що містить текст, знімок екрана, програмне забезпечення, Веб-сайт&#10;&#10;Автоматично згенерований опис"/>
                    <pic:cNvPicPr preferRelativeResize="0"/>
                  </pic:nvPicPr>
                  <pic:blipFill>
                    <a:blip r:embed="rId332" cstate="print"/>
                    <a:srcRect/>
                    <a:stretch>
                      <a:fillRect/>
                    </a:stretch>
                  </pic:blipFill>
                  <pic:spPr>
                    <a:xfrm>
                      <a:off x="0" y="0"/>
                      <a:ext cx="4700296" cy="2317364"/>
                    </a:xfrm>
                    <a:prstGeom prst="rect">
                      <a:avLst/>
                    </a:prstGeom>
                    <a:ln/>
                  </pic:spPr>
                </pic:pic>
              </a:graphicData>
            </a:graphic>
          </wp:inline>
        </w:drawing>
      </w:r>
      <w:r w:rsidRPr="00751847">
        <w:rPr>
          <w:rFonts w:cs="Times New Roman"/>
          <w:sz w:val="20"/>
          <w:szCs w:val="20"/>
          <w:lang w:val="en-US"/>
        </w:rPr>
        <w:t xml:space="preserve"> </w:t>
      </w:r>
    </w:p>
    <w:p w14:paraId="17EB1025" w14:textId="77777777" w:rsidR="00387BCD" w:rsidRDefault="00387BCD" w:rsidP="00387BCD">
      <w:pPr>
        <w:pStyle w:val="10"/>
        <w:spacing w:before="0" w:after="0"/>
        <w:ind w:firstLine="851"/>
        <w:rPr>
          <w:rFonts w:cs="Times New Roman"/>
          <w:sz w:val="20"/>
          <w:szCs w:val="20"/>
          <w:lang w:val="uk-UA"/>
        </w:rPr>
      </w:pPr>
    </w:p>
    <w:p w14:paraId="697252E2" w14:textId="4EBE9140" w:rsidR="00387BCD" w:rsidRPr="00387BCD" w:rsidRDefault="00751847" w:rsidP="00387BCD">
      <w:pPr>
        <w:pStyle w:val="10"/>
        <w:spacing w:before="0" w:after="0"/>
        <w:ind w:firstLine="851"/>
        <w:rPr>
          <w:rFonts w:cs="Times New Roman"/>
          <w:color w:val="auto"/>
          <w:sz w:val="20"/>
          <w:szCs w:val="20"/>
          <w:lang w:val="uk-UA"/>
        </w:rPr>
      </w:pPr>
      <w:r w:rsidRPr="00387BCD">
        <w:rPr>
          <w:rFonts w:cs="Times New Roman"/>
          <w:color w:val="auto"/>
          <w:sz w:val="20"/>
          <w:szCs w:val="20"/>
          <w:lang w:val="en-US"/>
        </w:rPr>
        <w:t xml:space="preserve">Fig. 2.1.4 Code fragment for downloading files with longer pauses </w:t>
      </w:r>
    </w:p>
    <w:p w14:paraId="537C62BB" w14:textId="77777777" w:rsidR="00387BCD" w:rsidRDefault="00387BCD" w:rsidP="00387BCD">
      <w:pPr>
        <w:pStyle w:val="2"/>
        <w:spacing w:before="0" w:after="0"/>
        <w:ind w:firstLine="851"/>
        <w:rPr>
          <w:rFonts w:ascii="Times New Roman" w:hAnsi="Times New Roman" w:cs="Times New Roman"/>
          <w:color w:val="auto"/>
          <w:sz w:val="20"/>
          <w:szCs w:val="20"/>
          <w:lang w:val="uk-UA"/>
        </w:rPr>
      </w:pPr>
    </w:p>
    <w:p w14:paraId="696033B0" w14:textId="79EEA6A8" w:rsidR="00751847" w:rsidRPr="00387BCD" w:rsidRDefault="00751847" w:rsidP="00387BCD">
      <w:pPr>
        <w:pStyle w:val="2"/>
        <w:spacing w:before="0" w:after="0"/>
        <w:ind w:firstLine="851"/>
        <w:rPr>
          <w:rFonts w:ascii="Times New Roman" w:hAnsi="Times New Roman" w:cs="Times New Roman"/>
          <w:color w:val="auto"/>
          <w:sz w:val="20"/>
          <w:szCs w:val="20"/>
          <w:lang w:val="uk-UA"/>
        </w:rPr>
      </w:pPr>
      <w:r w:rsidRPr="00387BCD">
        <w:rPr>
          <w:rFonts w:ascii="Times New Roman" w:hAnsi="Times New Roman" w:cs="Times New Roman"/>
          <w:color w:val="auto"/>
          <w:sz w:val="20"/>
          <w:szCs w:val="20"/>
          <w:lang w:val="en-US"/>
        </w:rPr>
        <w:t>Conclusions</w:t>
      </w:r>
    </w:p>
    <w:p w14:paraId="2AABC4E6" w14:textId="77777777" w:rsidR="00751847" w:rsidRPr="00751847" w:rsidRDefault="00751847" w:rsidP="00387BCD">
      <w:pPr>
        <w:pStyle w:val="1f5"/>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color w:val="000000"/>
          <w:sz w:val="20"/>
          <w:szCs w:val="20"/>
        </w:rPr>
        <w:t xml:space="preserve">The </w:t>
      </w:r>
      <w:proofErr w:type="spellStart"/>
      <w:r w:rsidRPr="00751847">
        <w:rPr>
          <w:rFonts w:ascii="Times New Roman" w:eastAsia="Times New Roman" w:hAnsi="Times New Roman" w:cs="Times New Roman"/>
          <w:color w:val="000000"/>
          <w:sz w:val="20"/>
          <w:szCs w:val="20"/>
        </w:rPr>
        <w:t>combination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Librosa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files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programmes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built-in</w:t>
      </w:r>
      <w:proofErr w:type="spellEnd"/>
      <w:r w:rsidRPr="00751847">
        <w:rPr>
          <w:rFonts w:ascii="Times New Roman" w:eastAsia="Times New Roman" w:hAnsi="Times New Roman" w:cs="Times New Roman"/>
          <w:color w:val="000000"/>
          <w:sz w:val="20"/>
          <w:szCs w:val="20"/>
        </w:rPr>
        <w:t xml:space="preserve"> TTS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pre-paid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programmes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like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Articulate</w:t>
      </w:r>
      <w:proofErr w:type="spellEnd"/>
      <w:r w:rsidRPr="00751847">
        <w:rPr>
          <w:rFonts w:ascii="Times New Roman" w:eastAsia="Times New Roman" w:hAnsi="Times New Roman" w:cs="Times New Roman"/>
          <w:color w:val="000000"/>
          <w:sz w:val="20"/>
          <w:szCs w:val="20"/>
        </w:rPr>
        <w:t xml:space="preserve"> 360 </w:t>
      </w:r>
      <w:proofErr w:type="spellStart"/>
      <w:r w:rsidRPr="00751847">
        <w:rPr>
          <w:rFonts w:ascii="Times New Roman" w:eastAsia="Times New Roman" w:hAnsi="Times New Roman" w:cs="Times New Roman"/>
          <w:color w:val="000000"/>
          <w:sz w:val="20"/>
          <w:szCs w:val="20"/>
        </w:rPr>
        <w:t>with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Indian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accents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others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offer</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powerful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approach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analysing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leveraging</w:t>
      </w:r>
      <w:proofErr w:type="spellEnd"/>
      <w:r w:rsidRPr="00751847">
        <w:rPr>
          <w:rFonts w:ascii="Times New Roman" w:eastAsia="Times New Roman" w:hAnsi="Times New Roman" w:cs="Times New Roman"/>
          <w:color w:val="000000"/>
          <w:sz w:val="20"/>
          <w:szCs w:val="20"/>
        </w:rPr>
        <w:t xml:space="preserve"> A1, B1, B2, C2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extracting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analysing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features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annotating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indexing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applying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machine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lastRenderedPageBreak/>
        <w:t>learning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techniques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researchers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educators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gain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deeper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insights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proficiency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develop</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innovative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tools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learning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assessment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digital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technologies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continues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evolve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integration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these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technologies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will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play</w:t>
      </w:r>
      <w:proofErr w:type="spellEnd"/>
      <w:r w:rsidRPr="00751847">
        <w:rPr>
          <w:rFonts w:ascii="Times New Roman" w:eastAsia="Times New Roman" w:hAnsi="Times New Roman" w:cs="Times New Roman"/>
          <w:color w:val="000000"/>
          <w:sz w:val="20"/>
          <w:szCs w:val="20"/>
        </w:rPr>
        <w:t xml:space="preserve"> a </w:t>
      </w:r>
      <w:proofErr w:type="spellStart"/>
      <w:r w:rsidRPr="00751847">
        <w:rPr>
          <w:rFonts w:ascii="Times New Roman" w:eastAsia="Times New Roman" w:hAnsi="Times New Roman" w:cs="Times New Roman"/>
          <w:color w:val="000000"/>
          <w:sz w:val="20"/>
          <w:szCs w:val="20"/>
        </w:rPr>
        <w:t>crucial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role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advancing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our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understanding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teaching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high-level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language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skills</w:t>
      </w:r>
      <w:proofErr w:type="spellEnd"/>
      <w:r w:rsidRPr="00751847">
        <w:rPr>
          <w:rFonts w:ascii="Times New Roman" w:eastAsia="Times New Roman" w:hAnsi="Times New Roman" w:cs="Times New Roman"/>
          <w:color w:val="000000"/>
          <w:sz w:val="20"/>
          <w:szCs w:val="20"/>
        </w:rPr>
        <w:t>.</w:t>
      </w:r>
    </w:p>
    <w:p w14:paraId="0C9B941C" w14:textId="7B50A3FF" w:rsidR="00751847" w:rsidRDefault="00751847" w:rsidP="00387BCD">
      <w:pPr>
        <w:pStyle w:val="1f5"/>
        <w:spacing w:line="240" w:lineRule="auto"/>
        <w:ind w:firstLine="851"/>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using</w:t>
      </w:r>
      <w:proofErr w:type="spellEnd"/>
      <w:r w:rsidRPr="00751847">
        <w:rPr>
          <w:rFonts w:ascii="Times New Roman" w:eastAsia="Times New Roman" w:hAnsi="Times New Roman" w:cs="Times New Roman"/>
          <w:color w:val="000000"/>
          <w:sz w:val="20"/>
          <w:szCs w:val="20"/>
        </w:rPr>
        <w:t xml:space="preserve"> TTS </w:t>
      </w:r>
      <w:proofErr w:type="spellStart"/>
      <w:r w:rsidRPr="00751847">
        <w:rPr>
          <w:rFonts w:ascii="Times New Roman" w:eastAsia="Times New Roman" w:hAnsi="Times New Roman" w:cs="Times New Roman"/>
          <w:color w:val="000000"/>
          <w:sz w:val="20"/>
          <w:szCs w:val="20"/>
        </w:rPr>
        <w:t>programmes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modern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abilities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run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open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source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building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relevant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libraries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create</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library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our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own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choice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educational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perspective</w:t>
      </w:r>
      <w:proofErr w:type="spellEnd"/>
      <w:r w:rsidRPr="00751847">
        <w:rPr>
          <w:rFonts w:ascii="Times New Roman" w:eastAsia="Times New Roman" w:hAnsi="Times New Roman" w:cs="Times New Roman"/>
          <w:color w:val="000000"/>
          <w:sz w:val="20"/>
          <w:szCs w:val="20"/>
        </w:rPr>
        <w:t xml:space="preserve">.  </w:t>
      </w:r>
    </w:p>
    <w:p w14:paraId="64C52378" w14:textId="77777777" w:rsidR="00387BCD" w:rsidRPr="00751847" w:rsidRDefault="00387BCD" w:rsidP="00387BCD">
      <w:pPr>
        <w:pStyle w:val="1f5"/>
        <w:spacing w:line="240" w:lineRule="auto"/>
        <w:ind w:firstLine="851"/>
        <w:jc w:val="both"/>
        <w:rPr>
          <w:rFonts w:ascii="Times New Roman" w:eastAsia="Times New Roman" w:hAnsi="Times New Roman" w:cs="Times New Roman"/>
          <w:color w:val="000000"/>
          <w:sz w:val="20"/>
          <w:szCs w:val="20"/>
        </w:rPr>
      </w:pPr>
    </w:p>
    <w:p w14:paraId="1C29F118" w14:textId="7AAFE9C4" w:rsidR="00751847" w:rsidRPr="00387BCD" w:rsidRDefault="00751847" w:rsidP="00387BCD">
      <w:pPr>
        <w:pStyle w:val="10"/>
        <w:spacing w:before="0" w:after="0"/>
        <w:ind w:left="1134" w:hanging="1134"/>
        <w:jc w:val="left"/>
        <w:rPr>
          <w:rFonts w:cs="Times New Roman"/>
          <w:b w:val="0"/>
          <w:color w:val="auto"/>
          <w:sz w:val="20"/>
          <w:szCs w:val="20"/>
          <w:lang w:val="uk-UA"/>
        </w:rPr>
      </w:pPr>
      <w:r w:rsidRPr="00387BCD">
        <w:rPr>
          <w:rFonts w:cs="Times New Roman"/>
          <w:color w:val="auto"/>
          <w:sz w:val="20"/>
          <w:szCs w:val="20"/>
          <w:lang w:val="en-US"/>
        </w:rPr>
        <w:t>REFERENCES</w:t>
      </w:r>
    </w:p>
    <w:p w14:paraId="1012D42D"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Adobe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Creative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marketing</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and</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document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management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solutions</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22, 2024,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https://www.adobe.com </w:t>
      </w:r>
    </w:p>
    <w:p w14:paraId="3D628D80"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Allsoft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Ukraine</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33">
        <w:r w:rsidRPr="00751847">
          <w:rPr>
            <w:rFonts w:ascii="Times New Roman" w:eastAsia="Times New Roman" w:hAnsi="Times New Roman" w:cs="Times New Roman"/>
            <w:color w:val="0000FF"/>
            <w:sz w:val="20"/>
            <w:szCs w:val="20"/>
            <w:u w:val="single"/>
          </w:rPr>
          <w:t>https://allsoft.ua/p736865687-sound-forge-elektronnaya.html</w:t>
        </w:r>
      </w:hyperlink>
    </w:p>
    <w:p w14:paraId="08DB4876"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Apple</w:t>
      </w:r>
      <w:proofErr w:type="spellEnd"/>
      <w:r w:rsidRPr="00751847">
        <w:rPr>
          <w:rFonts w:ascii="Times New Roman" w:eastAsia="Times New Roman" w:hAnsi="Times New Roman" w:cs="Times New Roman"/>
          <w:color w:val="000000"/>
          <w:sz w:val="20"/>
          <w:szCs w:val="20"/>
        </w:rPr>
        <w:t xml:space="preserve">. (2013,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16). </w:t>
      </w:r>
      <w:proofErr w:type="spellStart"/>
      <w:r w:rsidRPr="00751847">
        <w:rPr>
          <w:rFonts w:ascii="Times New Roman" w:eastAsia="Times New Roman" w:hAnsi="Times New Roman" w:cs="Times New Roman"/>
          <w:i/>
          <w:color w:val="000000"/>
          <w:sz w:val="20"/>
          <w:szCs w:val="20"/>
        </w:rPr>
        <w:t>Logic</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pro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App</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Store</w:t>
      </w:r>
      <w:proofErr w:type="spellEnd"/>
      <w:r w:rsidRPr="00751847">
        <w:rPr>
          <w:rFonts w:ascii="Times New Roman" w:eastAsia="Times New Roman" w:hAnsi="Times New Roman" w:cs="Times New Roman"/>
          <w:color w:val="000000"/>
          <w:sz w:val="20"/>
          <w:szCs w:val="20"/>
        </w:rPr>
        <w:t xml:space="preserve">. </w:t>
      </w:r>
      <w:hyperlink r:id="rId334">
        <w:r w:rsidRPr="00751847">
          <w:rPr>
            <w:rFonts w:ascii="Times New Roman" w:eastAsia="Times New Roman" w:hAnsi="Times New Roman" w:cs="Times New Roman"/>
            <w:color w:val="0000FF"/>
            <w:sz w:val="20"/>
            <w:szCs w:val="20"/>
            <w:u w:val="single"/>
          </w:rPr>
          <w:t>https://apps.apple.com/ua/app/logic-pro/id634148309?mt=12</w:t>
        </w:r>
      </w:hyperlink>
    </w:p>
    <w:p w14:paraId="5F778BFD"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Audacity</w:t>
      </w:r>
      <w:proofErr w:type="spellEnd"/>
      <w:r w:rsidRPr="00751847">
        <w:rPr>
          <w:rFonts w:ascii="Times New Roman" w:eastAsia="Times New Roman" w:hAnsi="Times New Roman" w:cs="Times New Roman"/>
          <w:i/>
          <w:color w:val="000000"/>
          <w:sz w:val="20"/>
          <w:szCs w:val="20"/>
        </w:rPr>
        <w:t xml:space="preserve"> ®</w:t>
      </w:r>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Recorder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Music</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Making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More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35">
        <w:r w:rsidRPr="00751847">
          <w:rPr>
            <w:rFonts w:ascii="Times New Roman" w:eastAsia="Times New Roman" w:hAnsi="Times New Roman" w:cs="Times New Roman"/>
            <w:color w:val="0000FF"/>
            <w:sz w:val="20"/>
            <w:szCs w:val="20"/>
            <w:u w:val="single"/>
          </w:rPr>
          <w:t>https://www.audacityteam.org/</w:t>
        </w:r>
      </w:hyperlink>
    </w:p>
    <w:p w14:paraId="084260CD"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editing</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software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Sound</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music</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voice</w:t>
      </w:r>
      <w:proofErr w:type="spellEnd"/>
      <w:r w:rsidRPr="00751847">
        <w:rPr>
          <w:rFonts w:ascii="Times New Roman" w:eastAsia="Times New Roman" w:hAnsi="Times New Roman" w:cs="Times New Roman"/>
          <w:i/>
          <w:color w:val="000000"/>
          <w:sz w:val="20"/>
          <w:szCs w:val="20"/>
        </w:rPr>
        <w:t xml:space="preserve"> &amp; MP3 </w:t>
      </w:r>
      <w:proofErr w:type="spellStart"/>
      <w:r w:rsidRPr="00751847">
        <w:rPr>
          <w:rFonts w:ascii="Times New Roman" w:eastAsia="Times New Roman" w:hAnsi="Times New Roman" w:cs="Times New Roman"/>
          <w:i/>
          <w:color w:val="000000"/>
          <w:sz w:val="20"/>
          <w:szCs w:val="20"/>
        </w:rPr>
        <w:t>editor</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Best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editor</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for</w:t>
      </w:r>
      <w:proofErr w:type="spellEnd"/>
      <w:r w:rsidRPr="00751847">
        <w:rPr>
          <w:rFonts w:ascii="Times New Roman" w:eastAsia="Times New Roman" w:hAnsi="Times New Roman" w:cs="Times New Roman"/>
          <w:i/>
          <w:color w:val="000000"/>
          <w:sz w:val="20"/>
          <w:szCs w:val="20"/>
        </w:rPr>
        <w:t xml:space="preserve"> 2024.</w:t>
      </w:r>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WavePad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Free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36">
        <w:r w:rsidRPr="00751847">
          <w:rPr>
            <w:rFonts w:ascii="Times New Roman" w:eastAsia="Times New Roman" w:hAnsi="Times New Roman" w:cs="Times New Roman"/>
            <w:color w:val="0000FF"/>
            <w:sz w:val="20"/>
            <w:szCs w:val="20"/>
            <w:u w:val="single"/>
          </w:rPr>
          <w:t>https://www.nch.com.au/wavepad/index.html</w:t>
        </w:r>
      </w:hyperlink>
    </w:p>
    <w:p w14:paraId="75883D8F"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AudioMass</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Editor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37">
        <w:r w:rsidRPr="00751847">
          <w:rPr>
            <w:rFonts w:ascii="Times New Roman" w:eastAsia="Times New Roman" w:hAnsi="Times New Roman" w:cs="Times New Roman"/>
            <w:color w:val="0000FF"/>
            <w:sz w:val="20"/>
            <w:szCs w:val="20"/>
            <w:u w:val="single"/>
          </w:rPr>
          <w:t>https://audiomass.co/</w:t>
        </w:r>
      </w:hyperlink>
    </w:p>
    <w:p w14:paraId="06AE93C9"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Audionamix</w:t>
      </w:r>
      <w:proofErr w:type="spellEnd"/>
      <w:r w:rsidRPr="00751847">
        <w:rPr>
          <w:rFonts w:ascii="Times New Roman" w:eastAsia="Times New Roman" w:hAnsi="Times New Roman" w:cs="Times New Roman"/>
          <w:i/>
          <w:color w:val="000000"/>
          <w:sz w:val="20"/>
          <w:szCs w:val="20"/>
        </w:rPr>
        <w:t xml:space="preserve"> - </w:t>
      </w:r>
      <w:proofErr w:type="spellStart"/>
      <w:r w:rsidRPr="00751847">
        <w:rPr>
          <w:rFonts w:ascii="Times New Roman" w:eastAsia="Times New Roman" w:hAnsi="Times New Roman" w:cs="Times New Roman"/>
          <w:i/>
          <w:color w:val="000000"/>
          <w:sz w:val="20"/>
          <w:szCs w:val="20"/>
        </w:rPr>
        <w:t>Artificial</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intelligence</w:t>
      </w:r>
      <w:proofErr w:type="spellEnd"/>
      <w:r w:rsidRPr="00751847">
        <w:rPr>
          <w:rFonts w:ascii="Times New Roman" w:eastAsia="Times New Roman" w:hAnsi="Times New Roman" w:cs="Times New Roman"/>
          <w:i/>
          <w:color w:val="000000"/>
          <w:sz w:val="20"/>
          <w:szCs w:val="20"/>
        </w:rPr>
        <w:t xml:space="preserve"> (AI) </w:t>
      </w:r>
      <w:proofErr w:type="spellStart"/>
      <w:r w:rsidRPr="00751847">
        <w:rPr>
          <w:rFonts w:ascii="Times New Roman" w:eastAsia="Times New Roman" w:hAnsi="Times New Roman" w:cs="Times New Roman"/>
          <w:i/>
          <w:color w:val="000000"/>
          <w:sz w:val="20"/>
          <w:szCs w:val="20"/>
        </w:rPr>
        <w:t>music</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tool</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TuneTech.AI.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https://www.tunetech.ai/music-ai/audionamix</w:t>
      </w:r>
    </w:p>
    <w:p w14:paraId="72682ACE"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Auphonic</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22, 2024,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https://auphonic.com/ </w:t>
      </w:r>
      <w:proofErr w:type="spellStart"/>
      <w:r w:rsidRPr="00751847">
        <w:rPr>
          <w:rFonts w:ascii="Times New Roman" w:eastAsia="Times New Roman" w:hAnsi="Times New Roman" w:cs="Times New Roman"/>
          <w:color w:val="000000"/>
          <w:sz w:val="20"/>
          <w:szCs w:val="20"/>
        </w:rPr>
        <w:t>Action</w:t>
      </w:r>
      <w:proofErr w:type="spellEnd"/>
      <w:r w:rsidRPr="00751847">
        <w:rPr>
          <w:rFonts w:ascii="Times New Roman" w:eastAsia="Times New Roman" w:hAnsi="Times New Roman" w:cs="Times New Roman"/>
          <w:color w:val="000000"/>
          <w:sz w:val="20"/>
          <w:szCs w:val="20"/>
        </w:rPr>
        <w:t xml:space="preserve">, S. (2019). </w:t>
      </w:r>
      <w:proofErr w:type="spellStart"/>
      <w:r w:rsidRPr="00751847">
        <w:rPr>
          <w:rFonts w:ascii="Times New Roman" w:eastAsia="Times New Roman" w:hAnsi="Times New Roman" w:cs="Times New Roman"/>
          <w:color w:val="000000"/>
          <w:sz w:val="20"/>
          <w:szCs w:val="20"/>
        </w:rPr>
        <w:t>Grey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worm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being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adorable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for</w:t>
      </w:r>
      <w:proofErr w:type="spellEnd"/>
      <w:r w:rsidRPr="00751847">
        <w:rPr>
          <w:rFonts w:ascii="Times New Roman" w:eastAsia="Times New Roman" w:hAnsi="Times New Roman" w:cs="Times New Roman"/>
          <w:color w:val="000000"/>
          <w:sz w:val="20"/>
          <w:szCs w:val="20"/>
        </w:rPr>
        <w:t xml:space="preserve"> 5 </w:t>
      </w:r>
      <w:proofErr w:type="spellStart"/>
      <w:r w:rsidRPr="00751847">
        <w:rPr>
          <w:rFonts w:ascii="Times New Roman" w:eastAsia="Times New Roman" w:hAnsi="Times New Roman" w:cs="Times New Roman"/>
          <w:color w:val="000000"/>
          <w:sz w:val="20"/>
          <w:szCs w:val="20"/>
        </w:rPr>
        <w:t>minutes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straight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YouTube</w:t>
      </w:r>
      <w:proofErr w:type="spellEnd"/>
      <w:r w:rsidRPr="00751847">
        <w:rPr>
          <w:rFonts w:ascii="Times New Roman" w:eastAsia="Times New Roman" w:hAnsi="Times New Roman" w:cs="Times New Roman"/>
          <w:color w:val="000000"/>
          <w:sz w:val="20"/>
          <w:szCs w:val="20"/>
        </w:rPr>
        <w:t xml:space="preserve">. </w:t>
      </w:r>
      <w:hyperlink r:id="rId338">
        <w:r w:rsidRPr="00751847">
          <w:rPr>
            <w:rFonts w:ascii="Times New Roman" w:eastAsia="Times New Roman" w:hAnsi="Times New Roman" w:cs="Times New Roman"/>
            <w:color w:val="0000FF"/>
            <w:sz w:val="20"/>
            <w:szCs w:val="20"/>
            <w:u w:val="single"/>
          </w:rPr>
          <w:t>https://youtu.be/WiQjKPPZdLA</w:t>
        </w:r>
      </w:hyperlink>
    </w:p>
    <w:p w14:paraId="213F2829"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Auphonic</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22, 2024,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39">
        <w:r w:rsidRPr="00751847">
          <w:rPr>
            <w:rFonts w:ascii="Times New Roman" w:eastAsia="Times New Roman" w:hAnsi="Times New Roman" w:cs="Times New Roman"/>
            <w:color w:val="0000FF"/>
            <w:sz w:val="20"/>
            <w:szCs w:val="20"/>
            <w:u w:val="single"/>
          </w:rPr>
          <w:t>https://auphonic.com/</w:t>
        </w:r>
      </w:hyperlink>
    </w:p>
    <w:p w14:paraId="0EF4622C"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Benjamine</w:t>
      </w:r>
      <w:proofErr w:type="spellEnd"/>
      <w:r w:rsidRPr="00751847">
        <w:rPr>
          <w:rFonts w:ascii="Times New Roman" w:eastAsia="Times New Roman" w:hAnsi="Times New Roman" w:cs="Times New Roman"/>
          <w:color w:val="000000"/>
          <w:sz w:val="20"/>
          <w:szCs w:val="20"/>
        </w:rPr>
        <w:t xml:space="preserve">, C. (2021, </w:t>
      </w:r>
      <w:proofErr w:type="spellStart"/>
      <w:r w:rsidRPr="00751847">
        <w:rPr>
          <w:rFonts w:ascii="Times New Roman" w:eastAsia="Times New Roman" w:hAnsi="Times New Roman" w:cs="Times New Roman"/>
          <w:color w:val="000000"/>
          <w:sz w:val="20"/>
          <w:szCs w:val="20"/>
        </w:rPr>
        <w:t>February</w:t>
      </w:r>
      <w:proofErr w:type="spellEnd"/>
      <w:r w:rsidRPr="00751847">
        <w:rPr>
          <w:rFonts w:ascii="Times New Roman" w:eastAsia="Times New Roman" w:hAnsi="Times New Roman" w:cs="Times New Roman"/>
          <w:color w:val="000000"/>
          <w:sz w:val="20"/>
          <w:szCs w:val="20"/>
        </w:rPr>
        <w:t xml:space="preserve"> 11). </w:t>
      </w:r>
      <w:proofErr w:type="spellStart"/>
      <w:r w:rsidRPr="00751847">
        <w:rPr>
          <w:rFonts w:ascii="Times New Roman" w:eastAsia="Times New Roman" w:hAnsi="Times New Roman" w:cs="Times New Roman"/>
          <w:i/>
          <w:color w:val="000000"/>
          <w:sz w:val="20"/>
          <w:szCs w:val="20"/>
        </w:rPr>
        <w:t>English</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language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levels</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explained</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and</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test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your</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level</w:t>
      </w:r>
      <w:proofErr w:type="spellEnd"/>
      <w:r w:rsidRPr="00751847">
        <w:rPr>
          <w:rFonts w:ascii="Times New Roman" w:eastAsia="Times New Roman" w:hAnsi="Times New Roman" w:cs="Times New Roman"/>
          <w:i/>
          <w:color w:val="000000"/>
          <w:sz w:val="20"/>
          <w:szCs w:val="20"/>
        </w:rPr>
        <w:t>!)</w:t>
      </w:r>
      <w:r w:rsidRPr="00751847">
        <w:rPr>
          <w:rFonts w:ascii="Times New Roman" w:eastAsia="Times New Roman" w:hAnsi="Times New Roman" w:cs="Times New Roman"/>
          <w:color w:val="000000"/>
          <w:sz w:val="20"/>
          <w:szCs w:val="20"/>
        </w:rPr>
        <w:t xml:space="preserve">. Preply.Com. </w:t>
      </w:r>
      <w:hyperlink r:id="rId340">
        <w:r w:rsidRPr="00751847">
          <w:rPr>
            <w:rFonts w:ascii="Times New Roman" w:eastAsia="Times New Roman" w:hAnsi="Times New Roman" w:cs="Times New Roman"/>
            <w:color w:val="0000FF"/>
            <w:sz w:val="20"/>
            <w:szCs w:val="20"/>
            <w:u w:val="single"/>
          </w:rPr>
          <w:t>https://preply.com/en/blog/english-language-levels/</w:t>
        </w:r>
      </w:hyperlink>
    </w:p>
    <w:p w14:paraId="5066EB14"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Commands</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Poetry</w:t>
      </w:r>
      <w:proofErr w:type="spellEnd"/>
      <w:r w:rsidRPr="00751847">
        <w:rPr>
          <w:rFonts w:ascii="Times New Roman" w:eastAsia="Times New Roman" w:hAnsi="Times New Roman" w:cs="Times New Roman"/>
          <w:color w:val="000000"/>
          <w:sz w:val="20"/>
          <w:szCs w:val="20"/>
        </w:rPr>
        <w:t xml:space="preserve"> - </w:t>
      </w:r>
      <w:proofErr w:type="spellStart"/>
      <w:r w:rsidRPr="00751847">
        <w:rPr>
          <w:rFonts w:ascii="Times New Roman" w:eastAsia="Times New Roman" w:hAnsi="Times New Roman" w:cs="Times New Roman"/>
          <w:color w:val="000000"/>
          <w:sz w:val="20"/>
          <w:szCs w:val="20"/>
        </w:rPr>
        <w:t>Python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Dependency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Management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Packaging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Made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Easy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11, 2024,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41">
        <w:r w:rsidRPr="00751847">
          <w:rPr>
            <w:rFonts w:ascii="Times New Roman" w:eastAsia="Times New Roman" w:hAnsi="Times New Roman" w:cs="Times New Roman"/>
            <w:color w:val="0000FF"/>
            <w:sz w:val="20"/>
            <w:szCs w:val="20"/>
            <w:u w:val="single"/>
          </w:rPr>
          <w:t>https://python-poetry.org/docs/cli/</w:t>
        </w:r>
      </w:hyperlink>
    </w:p>
    <w:p w14:paraId="175547D8"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Crag</w:t>
      </w:r>
      <w:proofErr w:type="spellEnd"/>
      <w:r w:rsidRPr="00751847">
        <w:rPr>
          <w:rFonts w:ascii="Times New Roman" w:eastAsia="Times New Roman" w:hAnsi="Times New Roman" w:cs="Times New Roman"/>
          <w:color w:val="000000"/>
          <w:sz w:val="20"/>
          <w:szCs w:val="20"/>
        </w:rPr>
        <w:t xml:space="preserve">. (2016). </w:t>
      </w:r>
      <w:proofErr w:type="spellStart"/>
      <w:r w:rsidRPr="00751847">
        <w:rPr>
          <w:rFonts w:ascii="Times New Roman" w:eastAsia="Times New Roman" w:hAnsi="Times New Roman" w:cs="Times New Roman"/>
          <w:color w:val="000000"/>
          <w:sz w:val="20"/>
          <w:szCs w:val="20"/>
        </w:rPr>
        <w:t>Yoda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teaching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Skywalker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Knowing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YouTube</w:t>
      </w:r>
      <w:proofErr w:type="spellEnd"/>
      <w:r w:rsidRPr="00751847">
        <w:rPr>
          <w:rFonts w:ascii="Times New Roman" w:eastAsia="Times New Roman" w:hAnsi="Times New Roman" w:cs="Times New Roman"/>
          <w:color w:val="000000"/>
          <w:sz w:val="20"/>
          <w:szCs w:val="20"/>
        </w:rPr>
        <w:t xml:space="preserve">. </w:t>
      </w:r>
      <w:hyperlink r:id="rId342">
        <w:r w:rsidRPr="00751847">
          <w:rPr>
            <w:rFonts w:ascii="Times New Roman" w:eastAsia="Times New Roman" w:hAnsi="Times New Roman" w:cs="Times New Roman"/>
            <w:color w:val="0000FF"/>
            <w:sz w:val="20"/>
            <w:szCs w:val="20"/>
            <w:u w:val="single"/>
          </w:rPr>
          <w:t>https://youtu.be/EJz2FXkZb7g</w:t>
        </w:r>
      </w:hyperlink>
    </w:p>
    <w:p w14:paraId="3DB1DA53"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color w:val="000000"/>
          <w:sz w:val="20"/>
          <w:szCs w:val="20"/>
        </w:rPr>
        <w:t xml:space="preserve">DutchHPfan1992. (2011). </w:t>
      </w:r>
      <w:proofErr w:type="spellStart"/>
      <w:r w:rsidRPr="00751847">
        <w:rPr>
          <w:rFonts w:ascii="Times New Roman" w:eastAsia="Times New Roman" w:hAnsi="Times New Roman" w:cs="Times New Roman"/>
          <w:color w:val="000000"/>
          <w:sz w:val="20"/>
          <w:szCs w:val="20"/>
        </w:rPr>
        <w:t>Harry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Potter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and</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Chamber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of</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Secrets</w:t>
      </w:r>
      <w:proofErr w:type="spellEnd"/>
      <w:r w:rsidRPr="00751847">
        <w:rPr>
          <w:rFonts w:ascii="Times New Roman" w:eastAsia="Times New Roman" w:hAnsi="Times New Roman" w:cs="Times New Roman"/>
          <w:color w:val="000000"/>
          <w:sz w:val="20"/>
          <w:szCs w:val="20"/>
        </w:rPr>
        <w:t xml:space="preserve"> - </w:t>
      </w:r>
      <w:proofErr w:type="spellStart"/>
      <w:r w:rsidRPr="00751847">
        <w:rPr>
          <w:rFonts w:ascii="Times New Roman" w:eastAsia="Times New Roman" w:hAnsi="Times New Roman" w:cs="Times New Roman"/>
          <w:color w:val="000000"/>
          <w:sz w:val="20"/>
          <w:szCs w:val="20"/>
        </w:rPr>
        <w:t>Dobby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at</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dursley’s</w:t>
      </w:r>
      <w:proofErr w:type="spellEnd"/>
      <w:r w:rsidRPr="00751847">
        <w:rPr>
          <w:rFonts w:ascii="Times New Roman" w:eastAsia="Times New Roman" w:hAnsi="Times New Roman" w:cs="Times New Roman"/>
          <w:color w:val="000000"/>
          <w:sz w:val="20"/>
          <w:szCs w:val="20"/>
        </w:rPr>
        <w:t xml:space="preserve"> (HD)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YouTube</w:t>
      </w:r>
      <w:proofErr w:type="spellEnd"/>
      <w:r w:rsidRPr="00751847">
        <w:rPr>
          <w:rFonts w:ascii="Times New Roman" w:eastAsia="Times New Roman" w:hAnsi="Times New Roman" w:cs="Times New Roman"/>
          <w:color w:val="000000"/>
          <w:sz w:val="20"/>
          <w:szCs w:val="20"/>
        </w:rPr>
        <w:t xml:space="preserve">. </w:t>
      </w:r>
      <w:hyperlink r:id="rId343">
        <w:r w:rsidRPr="00751847">
          <w:rPr>
            <w:rFonts w:ascii="Times New Roman" w:eastAsia="Times New Roman" w:hAnsi="Times New Roman" w:cs="Times New Roman"/>
            <w:color w:val="0000FF"/>
            <w:sz w:val="20"/>
            <w:szCs w:val="20"/>
            <w:u w:val="single"/>
          </w:rPr>
          <w:t>https://youtu.be/Mjz0OwQmfWo</w:t>
        </w:r>
      </w:hyperlink>
    </w:p>
    <w:p w14:paraId="6B11661C" w14:textId="77777777" w:rsidR="00751847" w:rsidRPr="00751847" w:rsidRDefault="00751847" w:rsidP="00387BCD">
      <w:pPr>
        <w:pStyle w:val="1f5"/>
        <w:widowControl w:val="0"/>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Free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text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to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speech</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online</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TTSMaker</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August</w:t>
      </w:r>
      <w:proofErr w:type="spellEnd"/>
      <w:r w:rsidRPr="00751847">
        <w:rPr>
          <w:rFonts w:ascii="Times New Roman" w:eastAsia="Times New Roman" w:hAnsi="Times New Roman" w:cs="Times New Roman"/>
          <w:color w:val="000000"/>
          <w:sz w:val="20"/>
          <w:szCs w:val="20"/>
        </w:rPr>
        <w:t xml:space="preserve"> 12, 2024,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44" w:history="1">
        <w:r w:rsidRPr="00751847">
          <w:rPr>
            <w:rStyle w:val="afd"/>
            <w:rFonts w:ascii="Times New Roman" w:eastAsia="Times New Roman" w:hAnsi="Times New Roman" w:cs="Times New Roman"/>
            <w:sz w:val="20"/>
            <w:szCs w:val="20"/>
          </w:rPr>
          <w:t>https://ttsmaker.com/</w:t>
        </w:r>
      </w:hyperlink>
    </w:p>
    <w:p w14:paraId="158736B6" w14:textId="77777777" w:rsidR="00751847" w:rsidRPr="00751847" w:rsidRDefault="00751847" w:rsidP="00387BCD">
      <w:pPr>
        <w:pStyle w:val="1f5"/>
        <w:widowControl w:val="0"/>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Highly</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customizable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course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authoring</w:t>
      </w:r>
      <w:proofErr w:type="spellEnd"/>
      <w:r w:rsidRPr="00751847">
        <w:rPr>
          <w:rFonts w:ascii="Times New Roman" w:eastAsia="Times New Roman" w:hAnsi="Times New Roman" w:cs="Times New Roman"/>
          <w:color w:val="000000"/>
          <w:sz w:val="20"/>
          <w:szCs w:val="20"/>
        </w:rPr>
        <w:t xml:space="preserve">. (2023, </w:t>
      </w:r>
      <w:proofErr w:type="spellStart"/>
      <w:r w:rsidRPr="00751847">
        <w:rPr>
          <w:rFonts w:ascii="Times New Roman" w:eastAsia="Times New Roman" w:hAnsi="Times New Roman" w:cs="Times New Roman"/>
          <w:color w:val="000000"/>
          <w:sz w:val="20"/>
          <w:szCs w:val="20"/>
        </w:rPr>
        <w:t>June</w:t>
      </w:r>
      <w:proofErr w:type="spellEnd"/>
      <w:r w:rsidRPr="00751847">
        <w:rPr>
          <w:rFonts w:ascii="Times New Roman" w:eastAsia="Times New Roman" w:hAnsi="Times New Roman" w:cs="Times New Roman"/>
          <w:color w:val="000000"/>
          <w:sz w:val="20"/>
          <w:szCs w:val="20"/>
        </w:rPr>
        <w:t xml:space="preserve"> 19). </w:t>
      </w:r>
      <w:proofErr w:type="spellStart"/>
      <w:r w:rsidRPr="00751847">
        <w:rPr>
          <w:rFonts w:ascii="Times New Roman" w:eastAsia="Times New Roman" w:hAnsi="Times New Roman" w:cs="Times New Roman"/>
          <w:color w:val="000000"/>
          <w:sz w:val="20"/>
          <w:szCs w:val="20"/>
        </w:rPr>
        <w:t>Articulate</w:t>
      </w:r>
      <w:proofErr w:type="spellEnd"/>
      <w:r w:rsidRPr="00751847">
        <w:rPr>
          <w:rFonts w:ascii="Times New Roman" w:eastAsia="Times New Roman" w:hAnsi="Times New Roman" w:cs="Times New Roman"/>
          <w:color w:val="000000"/>
          <w:sz w:val="20"/>
          <w:szCs w:val="20"/>
        </w:rPr>
        <w:t>. https://www.articulate.com/360/storyline/</w:t>
      </w:r>
    </w:p>
    <w:p w14:paraId="7F4AA560"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Hill</w:t>
      </w:r>
      <w:proofErr w:type="spellEnd"/>
      <w:r w:rsidRPr="00751847">
        <w:rPr>
          <w:rFonts w:ascii="Times New Roman" w:eastAsia="Times New Roman" w:hAnsi="Times New Roman" w:cs="Times New Roman"/>
          <w:color w:val="000000"/>
          <w:sz w:val="20"/>
          <w:szCs w:val="20"/>
        </w:rPr>
        <w:t xml:space="preserve">, J. (2014). </w:t>
      </w:r>
      <w:proofErr w:type="spellStart"/>
      <w:r w:rsidRPr="00751847">
        <w:rPr>
          <w:rFonts w:ascii="Times New Roman" w:eastAsia="Times New Roman" w:hAnsi="Times New Roman" w:cs="Times New Roman"/>
          <w:color w:val="000000"/>
          <w:sz w:val="20"/>
          <w:szCs w:val="20"/>
        </w:rPr>
        <w:t>Angela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Merkel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speaking</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to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British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Parliament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YouTube</w:t>
      </w:r>
      <w:proofErr w:type="spellEnd"/>
      <w:r w:rsidRPr="00751847">
        <w:rPr>
          <w:rFonts w:ascii="Times New Roman" w:eastAsia="Times New Roman" w:hAnsi="Times New Roman" w:cs="Times New Roman"/>
          <w:color w:val="000000"/>
          <w:sz w:val="20"/>
          <w:szCs w:val="20"/>
        </w:rPr>
        <w:t xml:space="preserve">. </w:t>
      </w:r>
      <w:hyperlink r:id="rId345">
        <w:r w:rsidRPr="00751847">
          <w:rPr>
            <w:rFonts w:ascii="Times New Roman" w:eastAsia="Times New Roman" w:hAnsi="Times New Roman" w:cs="Times New Roman"/>
            <w:color w:val="0000FF"/>
            <w:sz w:val="20"/>
            <w:szCs w:val="20"/>
            <w:u w:val="single"/>
          </w:rPr>
          <w:t>https://youtu.be/cGZWR5S1lCo</w:t>
        </w:r>
      </w:hyperlink>
    </w:p>
    <w:p w14:paraId="6DB75C18"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International</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language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standards</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Cambridge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Assessment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English</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46">
        <w:r w:rsidRPr="00751847">
          <w:rPr>
            <w:rFonts w:ascii="Times New Roman" w:eastAsia="Times New Roman" w:hAnsi="Times New Roman" w:cs="Times New Roman"/>
            <w:color w:val="0000FF"/>
            <w:sz w:val="20"/>
            <w:szCs w:val="20"/>
            <w:u w:val="single"/>
          </w:rPr>
          <w:t>https://www.cambridgeenglish.org/exams-and-tests/cefr/</w:t>
        </w:r>
      </w:hyperlink>
    </w:p>
    <w:p w14:paraId="2E54E740"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jiaaro</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GitHub</w:t>
      </w:r>
      <w:proofErr w:type="spellEnd"/>
      <w:r w:rsidRPr="00751847">
        <w:rPr>
          <w:rFonts w:ascii="Times New Roman" w:eastAsia="Times New Roman" w:hAnsi="Times New Roman" w:cs="Times New Roman"/>
          <w:i/>
          <w:color w:val="000000"/>
          <w:sz w:val="20"/>
          <w:szCs w:val="20"/>
        </w:rPr>
        <w:t xml:space="preserve"> - </w:t>
      </w:r>
      <w:proofErr w:type="spellStart"/>
      <w:r w:rsidRPr="00751847">
        <w:rPr>
          <w:rFonts w:ascii="Times New Roman" w:eastAsia="Times New Roman" w:hAnsi="Times New Roman" w:cs="Times New Roman"/>
          <w:i/>
          <w:color w:val="000000"/>
          <w:sz w:val="20"/>
          <w:szCs w:val="20"/>
        </w:rPr>
        <w:t>Jiaaro</w:t>
      </w:r>
      <w:proofErr w:type="spellEnd"/>
      <w:r w:rsidRPr="00751847">
        <w:rPr>
          <w:rFonts w:ascii="Times New Roman" w:eastAsia="Times New Roman" w:hAnsi="Times New Roman" w:cs="Times New Roman"/>
          <w:i/>
          <w:color w:val="000000"/>
          <w:sz w:val="20"/>
          <w:szCs w:val="20"/>
        </w:rPr>
        <w:t>/</w:t>
      </w:r>
      <w:proofErr w:type="spellStart"/>
      <w:r w:rsidRPr="00751847">
        <w:rPr>
          <w:rFonts w:ascii="Times New Roman" w:eastAsia="Times New Roman" w:hAnsi="Times New Roman" w:cs="Times New Roman"/>
          <w:i/>
          <w:color w:val="000000"/>
          <w:sz w:val="20"/>
          <w:szCs w:val="20"/>
        </w:rPr>
        <w:t>pydub</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Manipulate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with</w:t>
      </w:r>
      <w:proofErr w:type="spellEnd"/>
      <w:r w:rsidRPr="00751847">
        <w:rPr>
          <w:rFonts w:ascii="Times New Roman" w:eastAsia="Times New Roman" w:hAnsi="Times New Roman" w:cs="Times New Roman"/>
          <w:i/>
          <w:color w:val="000000"/>
          <w:sz w:val="20"/>
          <w:szCs w:val="20"/>
        </w:rPr>
        <w:t xml:space="preserve"> a </w:t>
      </w:r>
      <w:proofErr w:type="spellStart"/>
      <w:r w:rsidRPr="00751847">
        <w:rPr>
          <w:rFonts w:ascii="Times New Roman" w:eastAsia="Times New Roman" w:hAnsi="Times New Roman" w:cs="Times New Roman"/>
          <w:i/>
          <w:color w:val="000000"/>
          <w:sz w:val="20"/>
          <w:szCs w:val="20"/>
        </w:rPr>
        <w:t>simple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and</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easy</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high</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level</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interface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GitHub</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47">
        <w:r w:rsidRPr="00751847">
          <w:rPr>
            <w:rFonts w:ascii="Times New Roman" w:eastAsia="Times New Roman" w:hAnsi="Times New Roman" w:cs="Times New Roman"/>
            <w:color w:val="0000FF"/>
            <w:sz w:val="20"/>
            <w:szCs w:val="20"/>
            <w:u w:val="single"/>
          </w:rPr>
          <w:t>https://github.com/jiaaro/pydub</w:t>
        </w:r>
      </w:hyperlink>
    </w:p>
    <w:p w14:paraId="0A3856B3"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Josh</w:t>
      </w:r>
      <w:proofErr w:type="spellEnd"/>
      <w:r w:rsidRPr="00751847">
        <w:rPr>
          <w:rFonts w:ascii="Times New Roman" w:eastAsia="Times New Roman" w:hAnsi="Times New Roman" w:cs="Times New Roman"/>
          <w:color w:val="000000"/>
          <w:sz w:val="20"/>
          <w:szCs w:val="20"/>
        </w:rPr>
        <w:t xml:space="preserve"> H </w:t>
      </w:r>
      <w:proofErr w:type="spellStart"/>
      <w:r w:rsidRPr="00751847">
        <w:rPr>
          <w:rFonts w:ascii="Times New Roman" w:eastAsia="Times New Roman" w:hAnsi="Times New Roman" w:cs="Times New Roman"/>
          <w:color w:val="000000"/>
          <w:sz w:val="20"/>
          <w:szCs w:val="20"/>
        </w:rPr>
        <w:t>McDermott</w:t>
      </w:r>
      <w:proofErr w:type="spellEnd"/>
      <w:r w:rsidRPr="00751847">
        <w:rPr>
          <w:rFonts w:ascii="Times New Roman" w:eastAsia="Times New Roman" w:hAnsi="Times New Roman" w:cs="Times New Roman"/>
          <w:color w:val="000000"/>
          <w:sz w:val="20"/>
          <w:szCs w:val="20"/>
        </w:rPr>
        <w:t xml:space="preserve">, “The </w:t>
      </w:r>
      <w:proofErr w:type="spellStart"/>
      <w:r w:rsidRPr="00751847">
        <w:rPr>
          <w:rFonts w:ascii="Times New Roman" w:eastAsia="Times New Roman" w:hAnsi="Times New Roman" w:cs="Times New Roman"/>
          <w:color w:val="000000"/>
          <w:sz w:val="20"/>
          <w:szCs w:val="20"/>
        </w:rPr>
        <w:t>cocktail</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party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problem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Current</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Biology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vol</w:t>
      </w:r>
      <w:proofErr w:type="spellEnd"/>
      <w:r w:rsidRPr="00751847">
        <w:rPr>
          <w:rFonts w:ascii="Times New Roman" w:eastAsia="Times New Roman" w:hAnsi="Times New Roman" w:cs="Times New Roman"/>
          <w:color w:val="000000"/>
          <w:sz w:val="20"/>
          <w:szCs w:val="20"/>
        </w:rPr>
        <w:t xml:space="preserve">. 19, </w:t>
      </w:r>
      <w:proofErr w:type="spellStart"/>
      <w:r w:rsidRPr="00751847">
        <w:rPr>
          <w:rFonts w:ascii="Times New Roman" w:eastAsia="Times New Roman" w:hAnsi="Times New Roman" w:cs="Times New Roman"/>
          <w:color w:val="000000"/>
          <w:sz w:val="20"/>
          <w:szCs w:val="20"/>
        </w:rPr>
        <w:t>no</w:t>
      </w:r>
      <w:proofErr w:type="spellEnd"/>
      <w:r w:rsidRPr="00751847">
        <w:rPr>
          <w:rFonts w:ascii="Times New Roman" w:eastAsia="Times New Roman" w:hAnsi="Times New Roman" w:cs="Times New Roman"/>
          <w:color w:val="000000"/>
          <w:sz w:val="20"/>
          <w:szCs w:val="20"/>
        </w:rPr>
        <w:t xml:space="preserve">. 22, </w:t>
      </w:r>
      <w:proofErr w:type="spellStart"/>
      <w:r w:rsidRPr="00751847">
        <w:rPr>
          <w:rFonts w:ascii="Times New Roman" w:eastAsia="Times New Roman" w:hAnsi="Times New Roman" w:cs="Times New Roman"/>
          <w:color w:val="000000"/>
          <w:sz w:val="20"/>
          <w:szCs w:val="20"/>
        </w:rPr>
        <w:t>pp</w:t>
      </w:r>
      <w:proofErr w:type="spellEnd"/>
      <w:r w:rsidRPr="00751847">
        <w:rPr>
          <w:rFonts w:ascii="Times New Roman" w:eastAsia="Times New Roman" w:hAnsi="Times New Roman" w:cs="Times New Roman"/>
          <w:color w:val="000000"/>
          <w:sz w:val="20"/>
          <w:szCs w:val="20"/>
        </w:rPr>
        <w:t>. R1024–R1027, 2009.</w:t>
      </w:r>
    </w:p>
    <w:p w14:paraId="2E62B957"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librosa</w:t>
      </w:r>
      <w:proofErr w:type="spellEnd"/>
      <w:r w:rsidRPr="00751847">
        <w:rPr>
          <w:rFonts w:ascii="Times New Roman" w:eastAsia="Times New Roman" w:hAnsi="Times New Roman" w:cs="Times New Roman"/>
          <w:i/>
          <w:color w:val="000000"/>
          <w:sz w:val="20"/>
          <w:szCs w:val="20"/>
        </w:rPr>
        <w:t xml:space="preserve"> — </w:t>
      </w:r>
      <w:proofErr w:type="spellStart"/>
      <w:r w:rsidRPr="00751847">
        <w:rPr>
          <w:rFonts w:ascii="Times New Roman" w:eastAsia="Times New Roman" w:hAnsi="Times New Roman" w:cs="Times New Roman"/>
          <w:i/>
          <w:color w:val="000000"/>
          <w:sz w:val="20"/>
          <w:szCs w:val="20"/>
        </w:rPr>
        <w:t>librosa</w:t>
      </w:r>
      <w:proofErr w:type="spellEnd"/>
      <w:r w:rsidRPr="00751847">
        <w:rPr>
          <w:rFonts w:ascii="Times New Roman" w:eastAsia="Times New Roman" w:hAnsi="Times New Roman" w:cs="Times New Roman"/>
          <w:i/>
          <w:color w:val="000000"/>
          <w:sz w:val="20"/>
          <w:szCs w:val="20"/>
        </w:rPr>
        <w:t xml:space="preserve"> 0.10.2 </w:t>
      </w:r>
      <w:proofErr w:type="spellStart"/>
      <w:r w:rsidRPr="00751847">
        <w:rPr>
          <w:rFonts w:ascii="Times New Roman" w:eastAsia="Times New Roman" w:hAnsi="Times New Roman" w:cs="Times New Roman"/>
          <w:i/>
          <w:color w:val="000000"/>
          <w:sz w:val="20"/>
          <w:szCs w:val="20"/>
        </w:rPr>
        <w:t>documentation</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48">
        <w:r w:rsidRPr="00751847">
          <w:rPr>
            <w:rFonts w:ascii="Times New Roman" w:eastAsia="Times New Roman" w:hAnsi="Times New Roman" w:cs="Times New Roman"/>
            <w:color w:val="0000FF"/>
            <w:sz w:val="20"/>
            <w:szCs w:val="20"/>
            <w:u w:val="single"/>
          </w:rPr>
          <w:t>https://librosa.org/doc/latest/index.html</w:t>
        </w:r>
      </w:hyperlink>
    </w:p>
    <w:p w14:paraId="1C6D0DCF"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Live</w:t>
      </w:r>
      <w:proofErr w:type="spellEnd"/>
      <w:r w:rsidRPr="00751847">
        <w:rPr>
          <w:rFonts w:ascii="Times New Roman" w:eastAsia="Times New Roman" w:hAnsi="Times New Roman" w:cs="Times New Roman"/>
          <w:color w:val="000000"/>
          <w:sz w:val="20"/>
          <w:szCs w:val="20"/>
        </w:rPr>
        <w:t xml:space="preserve">, J. K. (2018). </w:t>
      </w:r>
      <w:proofErr w:type="spellStart"/>
      <w:r w:rsidRPr="00751847">
        <w:rPr>
          <w:rFonts w:ascii="Times New Roman" w:eastAsia="Times New Roman" w:hAnsi="Times New Roman" w:cs="Times New Roman"/>
          <w:color w:val="000000"/>
          <w:sz w:val="20"/>
          <w:szCs w:val="20"/>
        </w:rPr>
        <w:t>Sofía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Vergara</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Reveals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What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She</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Does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When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Husband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is</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Away</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YouTube</w:t>
      </w:r>
      <w:proofErr w:type="spellEnd"/>
      <w:r w:rsidRPr="00751847">
        <w:rPr>
          <w:rFonts w:ascii="Times New Roman" w:eastAsia="Times New Roman" w:hAnsi="Times New Roman" w:cs="Times New Roman"/>
          <w:color w:val="000000"/>
          <w:sz w:val="20"/>
          <w:szCs w:val="20"/>
        </w:rPr>
        <w:t xml:space="preserve">. </w:t>
      </w:r>
      <w:hyperlink r:id="rId349">
        <w:r w:rsidRPr="00751847">
          <w:rPr>
            <w:rFonts w:ascii="Times New Roman" w:eastAsia="Times New Roman" w:hAnsi="Times New Roman" w:cs="Times New Roman"/>
            <w:color w:val="0000FF"/>
            <w:sz w:val="20"/>
            <w:szCs w:val="20"/>
            <w:u w:val="single"/>
          </w:rPr>
          <w:t>https://youtu.be/dUO4MwwoZvM</w:t>
        </w:r>
      </w:hyperlink>
    </w:p>
    <w:p w14:paraId="1EB77174"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Observations</w:t>
      </w:r>
      <w:proofErr w:type="spellEnd"/>
      <w:r w:rsidRPr="00751847">
        <w:rPr>
          <w:rFonts w:ascii="Times New Roman" w:eastAsia="Times New Roman" w:hAnsi="Times New Roman" w:cs="Times New Roman"/>
          <w:color w:val="000000"/>
          <w:sz w:val="20"/>
          <w:szCs w:val="20"/>
        </w:rPr>
        <w:t xml:space="preserve">. (2018). I </w:t>
      </w:r>
      <w:proofErr w:type="spellStart"/>
      <w:r w:rsidRPr="00751847">
        <w:rPr>
          <w:rFonts w:ascii="Times New Roman" w:eastAsia="Times New Roman" w:hAnsi="Times New Roman" w:cs="Times New Roman"/>
          <w:color w:val="000000"/>
          <w:sz w:val="20"/>
          <w:szCs w:val="20"/>
        </w:rPr>
        <w:t>am</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groot</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Video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In</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YouTube</w:t>
      </w:r>
      <w:proofErr w:type="spellEnd"/>
      <w:r w:rsidRPr="00751847">
        <w:rPr>
          <w:rFonts w:ascii="Times New Roman" w:eastAsia="Times New Roman" w:hAnsi="Times New Roman" w:cs="Times New Roman"/>
          <w:color w:val="000000"/>
          <w:sz w:val="20"/>
          <w:szCs w:val="20"/>
        </w:rPr>
        <w:t xml:space="preserve"> </w:t>
      </w:r>
      <w:hyperlink r:id="rId350">
        <w:r w:rsidRPr="00751847">
          <w:rPr>
            <w:rFonts w:ascii="Times New Roman" w:eastAsia="Times New Roman" w:hAnsi="Times New Roman" w:cs="Times New Roman"/>
            <w:color w:val="0000FF"/>
            <w:sz w:val="20"/>
            <w:szCs w:val="20"/>
            <w:u w:val="single"/>
          </w:rPr>
          <w:t>https://youtu.be/RMdIx228dBw</w:t>
        </w:r>
      </w:hyperlink>
    </w:p>
    <w:p w14:paraId="7E882BE7"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color w:val="000000"/>
          <w:sz w:val="20"/>
          <w:szCs w:val="20"/>
        </w:rPr>
        <w:t>Ocenadio</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i/>
          <w:color w:val="000000"/>
          <w:sz w:val="20"/>
          <w:szCs w:val="20"/>
        </w:rPr>
        <w:t>ocenaudio</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51">
        <w:r w:rsidRPr="00751847">
          <w:rPr>
            <w:rFonts w:ascii="Times New Roman" w:eastAsia="Times New Roman" w:hAnsi="Times New Roman" w:cs="Times New Roman"/>
            <w:color w:val="0000FF"/>
            <w:sz w:val="20"/>
            <w:szCs w:val="20"/>
            <w:u w:val="single"/>
          </w:rPr>
          <w:t>https://www.ocenaudio.com/</w:t>
        </w:r>
      </w:hyperlink>
    </w:p>
    <w:p w14:paraId="49094909"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lastRenderedPageBreak/>
        <w:t>Soundtrap</w:t>
      </w:r>
      <w:proofErr w:type="spellEnd"/>
      <w:r w:rsidRPr="00751847">
        <w:rPr>
          <w:rFonts w:ascii="Times New Roman" w:eastAsia="Times New Roman" w:hAnsi="Times New Roman" w:cs="Times New Roman"/>
          <w:i/>
          <w:color w:val="000000"/>
          <w:sz w:val="20"/>
          <w:szCs w:val="20"/>
        </w:rPr>
        <w:t xml:space="preserve"> - </w:t>
      </w:r>
      <w:proofErr w:type="spellStart"/>
      <w:r w:rsidRPr="00751847">
        <w:rPr>
          <w:rFonts w:ascii="Times New Roman" w:eastAsia="Times New Roman" w:hAnsi="Times New Roman" w:cs="Times New Roman"/>
          <w:i/>
          <w:color w:val="000000"/>
          <w:sz w:val="20"/>
          <w:szCs w:val="20"/>
        </w:rPr>
        <w:t>Make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music</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online</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Soundtrap</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https://www.soundtrap.com/musicmakers</w:t>
      </w:r>
    </w:p>
    <w:p w14:paraId="0443AB86"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TwistedWave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Online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Editor</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https://twistedwave.com/online</w:t>
      </w:r>
    </w:p>
    <w:p w14:paraId="3317F192"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proofErr w:type="spellStart"/>
      <w:r w:rsidRPr="00751847">
        <w:rPr>
          <w:rFonts w:ascii="Times New Roman" w:eastAsia="Times New Roman" w:hAnsi="Times New Roman" w:cs="Times New Roman"/>
          <w:i/>
          <w:color w:val="000000"/>
          <w:sz w:val="20"/>
          <w:szCs w:val="20"/>
        </w:rPr>
        <w:t>Wavosaur</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free</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audio</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editor</w:t>
      </w:r>
      <w:proofErr w:type="spellEnd"/>
      <w:r w:rsidRPr="00751847">
        <w:rPr>
          <w:rFonts w:ascii="Times New Roman" w:eastAsia="Times New Roman" w:hAnsi="Times New Roman" w:cs="Times New Roman"/>
          <w:i/>
          <w:color w:val="000000"/>
          <w:sz w:val="20"/>
          <w:szCs w:val="20"/>
        </w:rPr>
        <w:t xml:space="preserve"> </w:t>
      </w:r>
      <w:proofErr w:type="spellStart"/>
      <w:r w:rsidRPr="00751847">
        <w:rPr>
          <w:rFonts w:ascii="Times New Roman" w:eastAsia="Times New Roman" w:hAnsi="Times New Roman" w:cs="Times New Roman"/>
          <w:i/>
          <w:color w:val="000000"/>
          <w:sz w:val="20"/>
          <w:szCs w:val="20"/>
        </w:rPr>
        <w:t>with</w:t>
      </w:r>
      <w:proofErr w:type="spellEnd"/>
      <w:r w:rsidRPr="00751847">
        <w:rPr>
          <w:rFonts w:ascii="Times New Roman" w:eastAsia="Times New Roman" w:hAnsi="Times New Roman" w:cs="Times New Roman"/>
          <w:i/>
          <w:color w:val="000000"/>
          <w:sz w:val="20"/>
          <w:szCs w:val="20"/>
        </w:rPr>
        <w:t xml:space="preserve"> VST </w:t>
      </w:r>
      <w:proofErr w:type="spellStart"/>
      <w:r w:rsidRPr="00751847">
        <w:rPr>
          <w:rFonts w:ascii="Times New Roman" w:eastAsia="Times New Roman" w:hAnsi="Times New Roman" w:cs="Times New Roman"/>
          <w:i/>
          <w:color w:val="000000"/>
          <w:sz w:val="20"/>
          <w:szCs w:val="20"/>
        </w:rPr>
        <w:t>and</w:t>
      </w:r>
      <w:proofErr w:type="spellEnd"/>
      <w:r w:rsidRPr="00751847">
        <w:rPr>
          <w:rFonts w:ascii="Times New Roman" w:eastAsia="Times New Roman" w:hAnsi="Times New Roman" w:cs="Times New Roman"/>
          <w:i/>
          <w:color w:val="000000"/>
          <w:sz w:val="20"/>
          <w:szCs w:val="20"/>
        </w:rPr>
        <w:t xml:space="preserve"> ASIO </w:t>
      </w:r>
      <w:proofErr w:type="spellStart"/>
      <w:r w:rsidRPr="00751847">
        <w:rPr>
          <w:rFonts w:ascii="Times New Roman" w:eastAsia="Times New Roman" w:hAnsi="Times New Roman" w:cs="Times New Roman"/>
          <w:i/>
          <w:color w:val="000000"/>
          <w:sz w:val="20"/>
          <w:szCs w:val="20"/>
        </w:rPr>
        <w:t>support</w:t>
      </w:r>
      <w:proofErr w:type="spellEnd"/>
      <w:r w:rsidRPr="00751847">
        <w:rPr>
          <w:rFonts w:ascii="Times New Roman" w:eastAsia="Times New Roman" w:hAnsi="Times New Roman" w:cs="Times New Roman"/>
          <w:color w:val="000000"/>
          <w:sz w:val="20"/>
          <w:szCs w:val="20"/>
        </w:rPr>
        <w:t>. (</w:t>
      </w:r>
      <w:proofErr w:type="spellStart"/>
      <w:r w:rsidRPr="00751847">
        <w:rPr>
          <w:rFonts w:ascii="Times New Roman" w:eastAsia="Times New Roman" w:hAnsi="Times New Roman" w:cs="Times New Roman"/>
          <w:color w:val="000000"/>
          <w:sz w:val="20"/>
          <w:szCs w:val="20"/>
        </w:rPr>
        <w:t>n.d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23, 2024,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52">
        <w:r w:rsidRPr="00751847">
          <w:rPr>
            <w:rFonts w:ascii="Times New Roman" w:eastAsia="Times New Roman" w:hAnsi="Times New Roman" w:cs="Times New Roman"/>
            <w:color w:val="0000FF"/>
            <w:sz w:val="20"/>
            <w:szCs w:val="20"/>
            <w:u w:val="single"/>
          </w:rPr>
          <w:t>https://www.wavosaur.com/</w:t>
        </w:r>
      </w:hyperlink>
    </w:p>
    <w:p w14:paraId="389B493A" w14:textId="77777777" w:rsidR="00751847" w:rsidRPr="00751847" w:rsidRDefault="00751847" w:rsidP="00387BCD">
      <w:pPr>
        <w:pStyle w:val="1f5"/>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0"/>
          <w:szCs w:val="20"/>
        </w:rPr>
      </w:pPr>
      <w:r w:rsidRPr="00751847">
        <w:rPr>
          <w:rFonts w:ascii="Times New Roman" w:eastAsia="Times New Roman" w:hAnsi="Times New Roman" w:cs="Times New Roman"/>
          <w:i/>
          <w:color w:val="000000"/>
          <w:sz w:val="20"/>
          <w:szCs w:val="20"/>
          <w:lang w:val="fr-LU"/>
        </w:rPr>
        <w:t>XLN audio</w:t>
      </w:r>
      <w:r w:rsidRPr="00751847">
        <w:rPr>
          <w:rFonts w:ascii="Times New Roman" w:eastAsia="Times New Roman" w:hAnsi="Times New Roman" w:cs="Times New Roman"/>
          <w:color w:val="000000"/>
          <w:sz w:val="20"/>
          <w:szCs w:val="20"/>
          <w:lang w:val="fr-LU"/>
        </w:rPr>
        <w:t xml:space="preserve">. (n.d.). XLN Audio. </w:t>
      </w:r>
      <w:proofErr w:type="spellStart"/>
      <w:r w:rsidRPr="00751847">
        <w:rPr>
          <w:rFonts w:ascii="Times New Roman" w:eastAsia="Times New Roman" w:hAnsi="Times New Roman" w:cs="Times New Roman"/>
          <w:color w:val="000000"/>
          <w:sz w:val="20"/>
          <w:szCs w:val="20"/>
        </w:rPr>
        <w:t>Retrieved</w:t>
      </w:r>
      <w:proofErr w:type="spellEnd"/>
      <w:r w:rsidRPr="00751847">
        <w:rPr>
          <w:rFonts w:ascii="Times New Roman" w:eastAsia="Times New Roman" w:hAnsi="Times New Roman" w:cs="Times New Roman"/>
          <w:color w:val="000000"/>
          <w:sz w:val="20"/>
          <w:szCs w:val="20"/>
        </w:rPr>
        <w:t xml:space="preserve"> </w:t>
      </w:r>
      <w:proofErr w:type="spellStart"/>
      <w:r w:rsidRPr="00751847">
        <w:rPr>
          <w:rFonts w:ascii="Times New Roman" w:eastAsia="Times New Roman" w:hAnsi="Times New Roman" w:cs="Times New Roman"/>
          <w:color w:val="000000"/>
          <w:sz w:val="20"/>
          <w:szCs w:val="20"/>
        </w:rPr>
        <w:t>July</w:t>
      </w:r>
      <w:proofErr w:type="spellEnd"/>
      <w:r w:rsidRPr="00751847">
        <w:rPr>
          <w:rFonts w:ascii="Times New Roman" w:eastAsia="Times New Roman" w:hAnsi="Times New Roman" w:cs="Times New Roman"/>
          <w:color w:val="000000"/>
          <w:sz w:val="20"/>
          <w:szCs w:val="20"/>
        </w:rPr>
        <w:t xml:space="preserve"> 22, 2024, </w:t>
      </w:r>
      <w:proofErr w:type="spellStart"/>
      <w:r w:rsidRPr="00751847">
        <w:rPr>
          <w:rFonts w:ascii="Times New Roman" w:eastAsia="Times New Roman" w:hAnsi="Times New Roman" w:cs="Times New Roman"/>
          <w:color w:val="000000"/>
          <w:sz w:val="20"/>
          <w:szCs w:val="20"/>
        </w:rPr>
        <w:t>from</w:t>
      </w:r>
      <w:proofErr w:type="spellEnd"/>
      <w:r w:rsidRPr="00751847">
        <w:rPr>
          <w:rFonts w:ascii="Times New Roman" w:eastAsia="Times New Roman" w:hAnsi="Times New Roman" w:cs="Times New Roman"/>
          <w:color w:val="000000"/>
          <w:sz w:val="20"/>
          <w:szCs w:val="20"/>
        </w:rPr>
        <w:t xml:space="preserve"> </w:t>
      </w:r>
      <w:hyperlink r:id="rId353">
        <w:r w:rsidRPr="00751847">
          <w:rPr>
            <w:rFonts w:ascii="Times New Roman" w:eastAsia="Times New Roman" w:hAnsi="Times New Roman" w:cs="Times New Roman"/>
            <w:color w:val="0000FF"/>
            <w:sz w:val="20"/>
            <w:szCs w:val="20"/>
            <w:u w:val="single"/>
          </w:rPr>
          <w:t>https://www.xlnaudio.com/?gad_source=1&amp;gclid=CjwKCAjwhvi0BhA4EiwAX25uj1lbXkbQp9ksgcT89yptoa3mM87Gf-WQ0-7jQw_lj66YIFYYKWmhOhoCiWUQAvD_BwE</w:t>
        </w:r>
      </w:hyperlink>
    </w:p>
    <w:p w14:paraId="38551215" w14:textId="77777777" w:rsidR="00751847" w:rsidRPr="00751847" w:rsidRDefault="00751847" w:rsidP="00387BCD">
      <w:pPr>
        <w:pStyle w:val="1f5"/>
        <w:widowControl w:val="0"/>
        <w:pBdr>
          <w:top w:val="nil"/>
          <w:left w:val="nil"/>
          <w:bottom w:val="nil"/>
          <w:right w:val="nil"/>
          <w:between w:val="nil"/>
        </w:pBdr>
        <w:spacing w:line="480" w:lineRule="auto"/>
        <w:ind w:left="1134" w:hanging="1134"/>
        <w:jc w:val="both"/>
        <w:rPr>
          <w:rFonts w:ascii="Times New Roman" w:eastAsia="Times New Roman" w:hAnsi="Times New Roman" w:cs="Times New Roman"/>
          <w:color w:val="000000"/>
          <w:sz w:val="20"/>
          <w:szCs w:val="20"/>
        </w:rPr>
      </w:pPr>
    </w:p>
    <w:p w14:paraId="485741C5" w14:textId="77777777" w:rsidR="008878EF" w:rsidRPr="00751847" w:rsidRDefault="008878EF" w:rsidP="00387BCD">
      <w:pPr>
        <w:spacing w:after="0"/>
        <w:ind w:left="1134" w:hanging="1134"/>
        <w:rPr>
          <w:sz w:val="20"/>
          <w:szCs w:val="20"/>
          <w:lang w:val="uk-UA"/>
        </w:rPr>
      </w:pPr>
    </w:p>
    <w:p w14:paraId="77BB6EBD" w14:textId="77777777" w:rsidR="008878EF" w:rsidRPr="00751847" w:rsidRDefault="008878EF" w:rsidP="00387BCD">
      <w:pPr>
        <w:spacing w:after="0"/>
        <w:ind w:left="1134" w:hanging="1134"/>
        <w:rPr>
          <w:sz w:val="20"/>
          <w:szCs w:val="20"/>
          <w:lang w:val="en-US"/>
        </w:rPr>
      </w:pPr>
    </w:p>
    <w:p w14:paraId="0DBF4F00" w14:textId="77777777" w:rsidR="008878EF" w:rsidRPr="00751847" w:rsidRDefault="008878EF" w:rsidP="00751847">
      <w:pPr>
        <w:spacing w:after="0"/>
        <w:ind w:left="1134" w:firstLine="851"/>
        <w:rPr>
          <w:sz w:val="20"/>
          <w:szCs w:val="20"/>
          <w:lang w:val="en-US"/>
        </w:rPr>
      </w:pPr>
    </w:p>
    <w:p w14:paraId="4CF28FAE" w14:textId="77777777" w:rsidR="008878EF" w:rsidRDefault="008878EF" w:rsidP="00E53248">
      <w:pPr>
        <w:spacing w:after="0"/>
        <w:ind w:left="1134" w:hanging="1134"/>
        <w:rPr>
          <w:sz w:val="20"/>
          <w:szCs w:val="20"/>
          <w:lang w:val="uk-UA"/>
        </w:rPr>
      </w:pPr>
    </w:p>
    <w:p w14:paraId="3630B468" w14:textId="77777777" w:rsidR="00200A87" w:rsidRDefault="00200A87" w:rsidP="00E53248">
      <w:pPr>
        <w:spacing w:after="0"/>
        <w:ind w:left="1134" w:hanging="1134"/>
        <w:rPr>
          <w:sz w:val="20"/>
          <w:szCs w:val="20"/>
          <w:lang w:val="uk-UA"/>
        </w:rPr>
      </w:pPr>
    </w:p>
    <w:p w14:paraId="7AC3A48B" w14:textId="77777777" w:rsidR="00200A87" w:rsidRDefault="00200A87" w:rsidP="00E53248">
      <w:pPr>
        <w:spacing w:after="0"/>
        <w:ind w:left="1134" w:hanging="1134"/>
        <w:rPr>
          <w:sz w:val="20"/>
          <w:szCs w:val="20"/>
          <w:lang w:val="uk-UA"/>
        </w:rPr>
      </w:pPr>
    </w:p>
    <w:p w14:paraId="285AB23A" w14:textId="77777777" w:rsidR="00200A87" w:rsidRDefault="00200A87" w:rsidP="00E53248">
      <w:pPr>
        <w:spacing w:after="0"/>
        <w:ind w:left="1134" w:hanging="1134"/>
        <w:rPr>
          <w:sz w:val="20"/>
          <w:szCs w:val="20"/>
          <w:lang w:val="uk-UA"/>
        </w:rPr>
      </w:pPr>
    </w:p>
    <w:p w14:paraId="438B2317" w14:textId="77777777" w:rsidR="00E42107" w:rsidRDefault="00E42107" w:rsidP="00E53248">
      <w:pPr>
        <w:spacing w:after="0"/>
        <w:ind w:left="1134" w:hanging="1134"/>
        <w:rPr>
          <w:sz w:val="20"/>
          <w:szCs w:val="20"/>
          <w:lang w:val="uk-UA"/>
        </w:rPr>
      </w:pPr>
    </w:p>
    <w:p w14:paraId="3BCD2AC6" w14:textId="77777777" w:rsidR="00E42107" w:rsidRDefault="00E42107" w:rsidP="00E53248">
      <w:pPr>
        <w:spacing w:after="0"/>
        <w:ind w:left="1134" w:hanging="1134"/>
        <w:rPr>
          <w:sz w:val="20"/>
          <w:szCs w:val="20"/>
          <w:lang w:val="uk-UA"/>
        </w:rPr>
      </w:pPr>
    </w:p>
    <w:p w14:paraId="09985795" w14:textId="77777777" w:rsidR="00E42107" w:rsidRDefault="00E42107" w:rsidP="00E53248">
      <w:pPr>
        <w:spacing w:after="0"/>
        <w:ind w:left="1134" w:hanging="1134"/>
        <w:rPr>
          <w:sz w:val="20"/>
          <w:szCs w:val="20"/>
          <w:lang w:val="uk-UA"/>
        </w:rPr>
      </w:pPr>
    </w:p>
    <w:p w14:paraId="121858FF" w14:textId="77777777" w:rsidR="00E42107" w:rsidRDefault="00E42107" w:rsidP="00E53248">
      <w:pPr>
        <w:spacing w:after="0"/>
        <w:ind w:left="1134" w:hanging="1134"/>
        <w:rPr>
          <w:sz w:val="20"/>
          <w:szCs w:val="20"/>
          <w:lang w:val="uk-UA"/>
        </w:rPr>
      </w:pPr>
    </w:p>
    <w:p w14:paraId="601C72D2" w14:textId="77777777" w:rsidR="00E42107" w:rsidRDefault="00E42107" w:rsidP="00E53248">
      <w:pPr>
        <w:spacing w:after="0"/>
        <w:ind w:left="1134" w:hanging="1134"/>
        <w:rPr>
          <w:sz w:val="20"/>
          <w:szCs w:val="20"/>
          <w:lang w:val="uk-UA"/>
        </w:rPr>
      </w:pPr>
    </w:p>
    <w:p w14:paraId="1391E742" w14:textId="77777777" w:rsidR="00E42107" w:rsidRDefault="00E42107" w:rsidP="00E53248">
      <w:pPr>
        <w:spacing w:after="0"/>
        <w:ind w:left="1134" w:hanging="1134"/>
        <w:rPr>
          <w:sz w:val="20"/>
          <w:szCs w:val="20"/>
          <w:lang w:val="uk-UA"/>
        </w:rPr>
      </w:pPr>
    </w:p>
    <w:p w14:paraId="3ADF0D6D" w14:textId="77777777" w:rsidR="00E42107" w:rsidRDefault="00E42107" w:rsidP="00E53248">
      <w:pPr>
        <w:spacing w:after="0"/>
        <w:ind w:left="1134" w:hanging="1134"/>
        <w:rPr>
          <w:sz w:val="20"/>
          <w:szCs w:val="20"/>
          <w:lang w:val="uk-UA"/>
        </w:rPr>
      </w:pPr>
    </w:p>
    <w:p w14:paraId="60805879" w14:textId="77777777" w:rsidR="00E42107" w:rsidRDefault="00E42107" w:rsidP="00E53248">
      <w:pPr>
        <w:spacing w:after="0"/>
        <w:ind w:left="1134" w:hanging="1134"/>
        <w:rPr>
          <w:sz w:val="20"/>
          <w:szCs w:val="20"/>
          <w:lang w:val="uk-UA"/>
        </w:rPr>
      </w:pPr>
    </w:p>
    <w:p w14:paraId="3E79B31D" w14:textId="77777777" w:rsidR="00E42107" w:rsidRDefault="00E42107" w:rsidP="00E53248">
      <w:pPr>
        <w:spacing w:after="0"/>
        <w:ind w:left="1134" w:hanging="1134"/>
        <w:rPr>
          <w:sz w:val="20"/>
          <w:szCs w:val="20"/>
          <w:lang w:val="uk-UA"/>
        </w:rPr>
      </w:pPr>
    </w:p>
    <w:p w14:paraId="7360B3B0" w14:textId="77777777" w:rsidR="00E42107" w:rsidRDefault="00E42107" w:rsidP="00E53248">
      <w:pPr>
        <w:spacing w:after="0"/>
        <w:ind w:left="1134" w:hanging="1134"/>
        <w:rPr>
          <w:sz w:val="20"/>
          <w:szCs w:val="20"/>
          <w:lang w:val="uk-UA"/>
        </w:rPr>
      </w:pPr>
    </w:p>
    <w:p w14:paraId="57BF4CE4" w14:textId="77777777" w:rsidR="00E42107" w:rsidRDefault="00E42107" w:rsidP="00E53248">
      <w:pPr>
        <w:spacing w:after="0"/>
        <w:ind w:left="1134" w:hanging="1134"/>
        <w:rPr>
          <w:sz w:val="20"/>
          <w:szCs w:val="20"/>
          <w:lang w:val="uk-UA"/>
        </w:rPr>
      </w:pPr>
    </w:p>
    <w:p w14:paraId="4CE791D9" w14:textId="77777777" w:rsidR="00E42107" w:rsidRDefault="00E42107" w:rsidP="00E53248">
      <w:pPr>
        <w:spacing w:after="0"/>
        <w:ind w:left="1134" w:hanging="1134"/>
        <w:rPr>
          <w:sz w:val="20"/>
          <w:szCs w:val="20"/>
          <w:lang w:val="uk-UA"/>
        </w:rPr>
      </w:pPr>
    </w:p>
    <w:p w14:paraId="40115906" w14:textId="77777777" w:rsidR="00E42107" w:rsidRDefault="00E42107" w:rsidP="00E53248">
      <w:pPr>
        <w:spacing w:after="0"/>
        <w:ind w:left="1134" w:hanging="1134"/>
        <w:rPr>
          <w:sz w:val="20"/>
          <w:szCs w:val="20"/>
          <w:lang w:val="uk-UA"/>
        </w:rPr>
      </w:pPr>
    </w:p>
    <w:p w14:paraId="7CA6B512" w14:textId="77777777" w:rsidR="00E42107" w:rsidRDefault="00E42107" w:rsidP="00E53248">
      <w:pPr>
        <w:spacing w:after="0"/>
        <w:ind w:left="1134" w:hanging="1134"/>
        <w:rPr>
          <w:sz w:val="20"/>
          <w:szCs w:val="20"/>
          <w:lang w:val="uk-UA"/>
        </w:rPr>
      </w:pPr>
    </w:p>
    <w:p w14:paraId="429D0875" w14:textId="77777777" w:rsidR="00E42107" w:rsidRDefault="00E42107" w:rsidP="00E53248">
      <w:pPr>
        <w:spacing w:after="0"/>
        <w:ind w:left="1134" w:hanging="1134"/>
        <w:rPr>
          <w:sz w:val="20"/>
          <w:szCs w:val="20"/>
          <w:lang w:val="uk-UA"/>
        </w:rPr>
      </w:pPr>
    </w:p>
    <w:p w14:paraId="2E63E6CD" w14:textId="77777777" w:rsidR="00E42107" w:rsidRDefault="00E42107" w:rsidP="00E53248">
      <w:pPr>
        <w:spacing w:after="0"/>
        <w:ind w:left="1134" w:hanging="1134"/>
        <w:rPr>
          <w:sz w:val="20"/>
          <w:szCs w:val="20"/>
          <w:lang w:val="uk-UA"/>
        </w:rPr>
      </w:pPr>
    </w:p>
    <w:p w14:paraId="39074C89" w14:textId="77777777" w:rsidR="00E42107" w:rsidRDefault="00E42107" w:rsidP="00E53248">
      <w:pPr>
        <w:spacing w:after="0"/>
        <w:ind w:left="1134" w:hanging="1134"/>
        <w:rPr>
          <w:sz w:val="20"/>
          <w:szCs w:val="20"/>
          <w:lang w:val="uk-UA"/>
        </w:rPr>
      </w:pPr>
    </w:p>
    <w:p w14:paraId="496FB09C" w14:textId="77777777" w:rsidR="00E42107" w:rsidRDefault="00E42107" w:rsidP="00E53248">
      <w:pPr>
        <w:spacing w:after="0"/>
        <w:ind w:left="1134" w:hanging="1134"/>
        <w:rPr>
          <w:sz w:val="20"/>
          <w:szCs w:val="20"/>
          <w:lang w:val="uk-UA"/>
        </w:rPr>
      </w:pPr>
    </w:p>
    <w:p w14:paraId="45F1107A" w14:textId="77777777" w:rsidR="00E42107" w:rsidRDefault="00E42107" w:rsidP="00E53248">
      <w:pPr>
        <w:spacing w:after="0"/>
        <w:ind w:left="1134" w:hanging="1134"/>
        <w:rPr>
          <w:sz w:val="20"/>
          <w:szCs w:val="20"/>
          <w:lang w:val="uk-UA"/>
        </w:rPr>
      </w:pPr>
    </w:p>
    <w:p w14:paraId="6797FFA9" w14:textId="77777777" w:rsidR="00E42107" w:rsidRDefault="00E42107" w:rsidP="00E53248">
      <w:pPr>
        <w:spacing w:after="0"/>
        <w:ind w:left="1134" w:hanging="1134"/>
        <w:rPr>
          <w:sz w:val="20"/>
          <w:szCs w:val="20"/>
          <w:lang w:val="uk-UA"/>
        </w:rPr>
      </w:pPr>
    </w:p>
    <w:p w14:paraId="72982FD1" w14:textId="77777777" w:rsidR="00E42107" w:rsidRDefault="00E42107" w:rsidP="00E53248">
      <w:pPr>
        <w:spacing w:after="0"/>
        <w:ind w:left="1134" w:hanging="1134"/>
        <w:rPr>
          <w:sz w:val="20"/>
          <w:szCs w:val="20"/>
          <w:lang w:val="uk-UA"/>
        </w:rPr>
      </w:pPr>
    </w:p>
    <w:p w14:paraId="73791574" w14:textId="77777777" w:rsidR="00E42107" w:rsidRDefault="00E42107" w:rsidP="00E53248">
      <w:pPr>
        <w:spacing w:after="0"/>
        <w:ind w:left="1134" w:hanging="1134"/>
        <w:rPr>
          <w:sz w:val="20"/>
          <w:szCs w:val="20"/>
          <w:lang w:val="uk-UA"/>
        </w:rPr>
      </w:pPr>
    </w:p>
    <w:p w14:paraId="309E402A" w14:textId="77777777" w:rsidR="00E42107" w:rsidRDefault="00E42107" w:rsidP="00E53248">
      <w:pPr>
        <w:spacing w:after="0"/>
        <w:ind w:left="1134" w:hanging="1134"/>
        <w:rPr>
          <w:sz w:val="20"/>
          <w:szCs w:val="20"/>
          <w:lang w:val="uk-UA"/>
        </w:rPr>
      </w:pPr>
    </w:p>
    <w:p w14:paraId="06FE048C" w14:textId="77777777" w:rsidR="00E42107" w:rsidRDefault="00E42107" w:rsidP="00E53248">
      <w:pPr>
        <w:spacing w:after="0"/>
        <w:ind w:left="1134" w:hanging="1134"/>
        <w:rPr>
          <w:sz w:val="20"/>
          <w:szCs w:val="20"/>
          <w:lang w:val="uk-UA"/>
        </w:rPr>
      </w:pPr>
    </w:p>
    <w:p w14:paraId="77E5768B" w14:textId="77777777" w:rsidR="00E42107" w:rsidRDefault="00E42107" w:rsidP="00E53248">
      <w:pPr>
        <w:spacing w:after="0"/>
        <w:ind w:left="1134" w:hanging="1134"/>
        <w:rPr>
          <w:sz w:val="20"/>
          <w:szCs w:val="20"/>
          <w:lang w:val="uk-UA"/>
        </w:rPr>
      </w:pPr>
    </w:p>
    <w:p w14:paraId="0D519B78" w14:textId="77777777" w:rsidR="00E42107" w:rsidRDefault="00E42107" w:rsidP="00E53248">
      <w:pPr>
        <w:spacing w:after="0"/>
        <w:ind w:left="1134" w:hanging="1134"/>
        <w:rPr>
          <w:sz w:val="20"/>
          <w:szCs w:val="20"/>
          <w:lang w:val="uk-UA"/>
        </w:rPr>
      </w:pPr>
    </w:p>
    <w:p w14:paraId="5F0F4EEC" w14:textId="77777777" w:rsidR="00E42107" w:rsidRDefault="00E42107" w:rsidP="00E53248">
      <w:pPr>
        <w:spacing w:after="0"/>
        <w:ind w:left="1134" w:hanging="1134"/>
        <w:rPr>
          <w:sz w:val="20"/>
          <w:szCs w:val="20"/>
          <w:lang w:val="uk-UA"/>
        </w:rPr>
      </w:pPr>
    </w:p>
    <w:p w14:paraId="47455CBC" w14:textId="77777777" w:rsidR="00E42107" w:rsidRDefault="00E42107" w:rsidP="00E53248">
      <w:pPr>
        <w:spacing w:after="0"/>
        <w:ind w:left="1134" w:hanging="1134"/>
        <w:rPr>
          <w:sz w:val="20"/>
          <w:szCs w:val="20"/>
          <w:lang w:val="uk-UA"/>
        </w:rPr>
      </w:pPr>
    </w:p>
    <w:p w14:paraId="5FC288ED" w14:textId="77777777" w:rsidR="00E42107" w:rsidRDefault="00E42107" w:rsidP="00E53248">
      <w:pPr>
        <w:spacing w:after="0"/>
        <w:ind w:left="1134" w:hanging="1134"/>
        <w:rPr>
          <w:sz w:val="20"/>
          <w:szCs w:val="20"/>
          <w:lang w:val="uk-UA"/>
        </w:rPr>
      </w:pPr>
    </w:p>
    <w:p w14:paraId="728119A8" w14:textId="77777777" w:rsidR="00E42107" w:rsidRDefault="00E42107" w:rsidP="00E53248">
      <w:pPr>
        <w:spacing w:after="0"/>
        <w:ind w:left="1134" w:hanging="1134"/>
        <w:rPr>
          <w:sz w:val="20"/>
          <w:szCs w:val="20"/>
          <w:lang w:val="uk-UA"/>
        </w:rPr>
      </w:pPr>
    </w:p>
    <w:p w14:paraId="7C159BEC" w14:textId="77777777" w:rsidR="00E42107" w:rsidRDefault="00E42107" w:rsidP="00E53248">
      <w:pPr>
        <w:spacing w:after="0"/>
        <w:ind w:left="1134" w:hanging="1134"/>
        <w:rPr>
          <w:sz w:val="20"/>
          <w:szCs w:val="20"/>
          <w:lang w:val="uk-UA"/>
        </w:rPr>
      </w:pPr>
    </w:p>
    <w:p w14:paraId="13A66848" w14:textId="77777777" w:rsidR="00200A87" w:rsidRDefault="00200A87" w:rsidP="00E53248">
      <w:pPr>
        <w:spacing w:after="0"/>
        <w:ind w:left="1134" w:hanging="1134"/>
        <w:rPr>
          <w:sz w:val="20"/>
          <w:szCs w:val="20"/>
          <w:lang w:val="uk-UA"/>
        </w:rPr>
      </w:pPr>
    </w:p>
    <w:p w14:paraId="50B67D7F" w14:textId="77777777" w:rsidR="00200A87" w:rsidRDefault="00200A87" w:rsidP="00E53248">
      <w:pPr>
        <w:spacing w:after="0"/>
        <w:ind w:left="1134" w:hanging="1134"/>
        <w:rPr>
          <w:sz w:val="20"/>
          <w:szCs w:val="20"/>
          <w:lang w:val="uk-UA"/>
        </w:rPr>
      </w:pPr>
    </w:p>
    <w:p w14:paraId="0DBE2A7F" w14:textId="77777777" w:rsidR="00200A87" w:rsidRDefault="00200A87" w:rsidP="00E53248">
      <w:pPr>
        <w:spacing w:after="0"/>
        <w:ind w:left="1134" w:hanging="1134"/>
        <w:rPr>
          <w:sz w:val="20"/>
          <w:szCs w:val="20"/>
          <w:lang w:val="uk-UA"/>
        </w:rPr>
      </w:pPr>
    </w:p>
    <w:p w14:paraId="30AD027C" w14:textId="77777777" w:rsidR="00200A87" w:rsidRDefault="00200A87" w:rsidP="00E53248">
      <w:pPr>
        <w:spacing w:after="0"/>
        <w:ind w:left="1134" w:hanging="1134"/>
        <w:rPr>
          <w:sz w:val="20"/>
          <w:szCs w:val="20"/>
          <w:lang w:val="uk-UA"/>
        </w:rPr>
      </w:pPr>
    </w:p>
    <w:p w14:paraId="0E21F674" w14:textId="77777777" w:rsidR="00200A87" w:rsidRDefault="00200A87" w:rsidP="00E53248">
      <w:pPr>
        <w:spacing w:after="0"/>
        <w:ind w:left="1134" w:hanging="1134"/>
        <w:rPr>
          <w:sz w:val="20"/>
          <w:szCs w:val="20"/>
          <w:lang w:val="uk-UA"/>
        </w:rPr>
      </w:pPr>
    </w:p>
    <w:p w14:paraId="788CAF6E" w14:textId="5541E9F8" w:rsidR="00200A87" w:rsidRPr="00200A87" w:rsidRDefault="00200A87" w:rsidP="00200A87">
      <w:pPr>
        <w:pBdr>
          <w:top w:val="thinThickSmallGap" w:sz="24" w:space="0" w:color="auto"/>
          <w:bottom w:val="thickThinSmallGap" w:sz="24" w:space="1" w:color="auto"/>
        </w:pBdr>
        <w:tabs>
          <w:tab w:val="right" w:leader="dot" w:pos="7371"/>
        </w:tabs>
        <w:spacing w:after="0"/>
        <w:ind w:left="284" w:right="-1" w:hanging="284"/>
        <w:jc w:val="center"/>
        <w:rPr>
          <w:b/>
          <w:bCs/>
          <w:caps/>
          <w:sz w:val="20"/>
          <w:szCs w:val="20"/>
          <w:lang w:val="uk-UA"/>
        </w:rPr>
      </w:pPr>
      <w:r>
        <w:rPr>
          <w:b/>
          <w:sz w:val="20"/>
          <w:szCs w:val="20"/>
          <w:shd w:val="clear" w:color="auto" w:fill="FFFFFF"/>
          <w:lang w:val="uk-UA"/>
        </w:rPr>
        <w:t>РЕЦЕНЗІЯ</w:t>
      </w:r>
    </w:p>
    <w:p w14:paraId="228C39A8" w14:textId="77777777" w:rsidR="00200A87" w:rsidRDefault="00200A87" w:rsidP="00E53248">
      <w:pPr>
        <w:spacing w:after="0"/>
        <w:ind w:left="1134" w:hanging="1134"/>
        <w:rPr>
          <w:sz w:val="20"/>
          <w:szCs w:val="20"/>
          <w:lang w:val="uk-UA"/>
        </w:rPr>
      </w:pPr>
    </w:p>
    <w:p w14:paraId="612AC930" w14:textId="7F99603C" w:rsidR="00200A87" w:rsidRDefault="00200A87" w:rsidP="00200A87">
      <w:pPr>
        <w:spacing w:after="0"/>
        <w:ind w:left="1134" w:hanging="1134"/>
        <w:jc w:val="center"/>
        <w:rPr>
          <w:b/>
          <w:bCs/>
          <w:sz w:val="20"/>
          <w:szCs w:val="20"/>
          <w:lang w:val="uk-UA"/>
        </w:rPr>
      </w:pPr>
      <w:r w:rsidRPr="00200A87">
        <w:rPr>
          <w:b/>
          <w:bCs/>
          <w:sz w:val="20"/>
          <w:szCs w:val="20"/>
          <w:lang w:val="uk-UA"/>
        </w:rPr>
        <w:t>УКРАЇНСЬКА</w:t>
      </w:r>
      <w:r w:rsidR="00781E6B">
        <w:rPr>
          <w:b/>
          <w:bCs/>
          <w:sz w:val="20"/>
          <w:szCs w:val="20"/>
          <w:lang w:val="uk-UA"/>
        </w:rPr>
        <w:t xml:space="preserve"> </w:t>
      </w:r>
      <w:r w:rsidRPr="00200A87">
        <w:rPr>
          <w:b/>
          <w:bCs/>
          <w:sz w:val="20"/>
          <w:szCs w:val="20"/>
          <w:lang w:val="uk-UA"/>
        </w:rPr>
        <w:t>ІНФОРМАЦІЙНА</w:t>
      </w:r>
      <w:r w:rsidR="00781E6B">
        <w:rPr>
          <w:b/>
          <w:bCs/>
          <w:sz w:val="20"/>
          <w:szCs w:val="20"/>
          <w:lang w:val="uk-UA"/>
        </w:rPr>
        <w:t xml:space="preserve"> </w:t>
      </w:r>
      <w:r w:rsidRPr="00200A87">
        <w:rPr>
          <w:b/>
          <w:bCs/>
          <w:sz w:val="20"/>
          <w:szCs w:val="20"/>
          <w:lang w:val="uk-UA"/>
        </w:rPr>
        <w:t>БЕЗПЕКА</w:t>
      </w:r>
    </w:p>
    <w:p w14:paraId="174D36A3" w14:textId="77777777" w:rsidR="00781E6B" w:rsidRDefault="00781E6B" w:rsidP="00200A87">
      <w:pPr>
        <w:spacing w:after="0"/>
        <w:ind w:left="1134" w:hanging="1134"/>
        <w:jc w:val="center"/>
        <w:rPr>
          <w:b/>
          <w:bCs/>
          <w:i/>
          <w:iCs/>
          <w:sz w:val="19"/>
          <w:szCs w:val="19"/>
          <w:lang w:val="uk-UA"/>
        </w:rPr>
      </w:pPr>
    </w:p>
    <w:p w14:paraId="4201ACA0" w14:textId="51CBECEE" w:rsidR="00781E6B" w:rsidRDefault="00781E6B" w:rsidP="00781E6B">
      <w:pPr>
        <w:spacing w:after="0"/>
        <w:ind w:left="1134" w:hanging="1134"/>
        <w:rPr>
          <w:b/>
          <w:bCs/>
          <w:sz w:val="20"/>
          <w:szCs w:val="20"/>
          <w:lang w:val="uk-UA"/>
        </w:rPr>
      </w:pPr>
      <w:r w:rsidRPr="001F683F">
        <w:rPr>
          <w:b/>
          <w:bCs/>
          <w:i/>
          <w:iCs/>
          <w:sz w:val="19"/>
          <w:szCs w:val="19"/>
          <w:lang w:val="uk-UA"/>
        </w:rPr>
        <w:t>Жиленко І. Р. та ін. Українська інформаційна безпека:</w:t>
      </w:r>
      <w:r w:rsidRPr="001F683F">
        <w:rPr>
          <w:i/>
          <w:iCs/>
          <w:sz w:val="19"/>
          <w:szCs w:val="19"/>
          <w:lang w:val="uk-UA"/>
        </w:rPr>
        <w:t xml:space="preserve"> філологічний складник =</w:t>
      </w:r>
      <w:proofErr w:type="spellStart"/>
      <w:r w:rsidRPr="001F683F">
        <w:rPr>
          <w:i/>
          <w:iCs/>
          <w:sz w:val="19"/>
          <w:szCs w:val="19"/>
          <w:lang w:val="uk-UA"/>
        </w:rPr>
        <w:t>Ukrainian</w:t>
      </w:r>
      <w:proofErr w:type="spellEnd"/>
      <w:r w:rsidRPr="001F683F">
        <w:rPr>
          <w:i/>
          <w:iCs/>
          <w:sz w:val="19"/>
          <w:szCs w:val="19"/>
          <w:lang w:val="uk-UA"/>
        </w:rPr>
        <w:t xml:space="preserve"> Information </w:t>
      </w:r>
      <w:proofErr w:type="spellStart"/>
      <w:r w:rsidRPr="001F683F">
        <w:rPr>
          <w:i/>
          <w:iCs/>
          <w:sz w:val="19"/>
          <w:szCs w:val="19"/>
          <w:lang w:val="uk-UA"/>
        </w:rPr>
        <w:t>Security</w:t>
      </w:r>
      <w:proofErr w:type="spellEnd"/>
      <w:r w:rsidRPr="001F683F">
        <w:rPr>
          <w:i/>
          <w:iCs/>
          <w:sz w:val="19"/>
          <w:szCs w:val="19"/>
          <w:lang w:val="uk-UA"/>
        </w:rPr>
        <w:t xml:space="preserve">: </w:t>
      </w:r>
      <w:proofErr w:type="spellStart"/>
      <w:r w:rsidRPr="001F683F">
        <w:rPr>
          <w:i/>
          <w:iCs/>
          <w:sz w:val="19"/>
          <w:szCs w:val="19"/>
          <w:lang w:val="uk-UA"/>
        </w:rPr>
        <w:t>Philological</w:t>
      </w:r>
      <w:proofErr w:type="spellEnd"/>
      <w:r w:rsidRPr="001F683F">
        <w:rPr>
          <w:i/>
          <w:iCs/>
          <w:sz w:val="19"/>
          <w:szCs w:val="19"/>
          <w:lang w:val="uk-UA"/>
        </w:rPr>
        <w:t xml:space="preserve"> </w:t>
      </w:r>
      <w:proofErr w:type="spellStart"/>
      <w:r w:rsidRPr="001F683F">
        <w:rPr>
          <w:i/>
          <w:iCs/>
          <w:sz w:val="19"/>
          <w:szCs w:val="19"/>
          <w:lang w:val="uk-UA"/>
        </w:rPr>
        <w:t>Component</w:t>
      </w:r>
      <w:proofErr w:type="spellEnd"/>
      <w:r w:rsidRPr="001F683F">
        <w:rPr>
          <w:i/>
          <w:iCs/>
          <w:sz w:val="19"/>
          <w:szCs w:val="19"/>
          <w:lang w:val="uk-UA"/>
        </w:rPr>
        <w:t xml:space="preserve"> :монографія ; за </w:t>
      </w:r>
      <w:proofErr w:type="spellStart"/>
      <w:r w:rsidRPr="001F683F">
        <w:rPr>
          <w:i/>
          <w:iCs/>
          <w:sz w:val="19"/>
          <w:szCs w:val="19"/>
          <w:lang w:val="uk-UA"/>
        </w:rPr>
        <w:t>заг</w:t>
      </w:r>
      <w:proofErr w:type="spellEnd"/>
      <w:r w:rsidRPr="001F683F">
        <w:rPr>
          <w:i/>
          <w:iCs/>
          <w:sz w:val="19"/>
          <w:szCs w:val="19"/>
          <w:lang w:val="uk-UA"/>
        </w:rPr>
        <w:t xml:space="preserve">. </w:t>
      </w:r>
      <w:proofErr w:type="spellStart"/>
      <w:r w:rsidRPr="001F683F">
        <w:rPr>
          <w:i/>
          <w:iCs/>
          <w:sz w:val="19"/>
          <w:szCs w:val="19"/>
          <w:lang w:val="uk-UA"/>
        </w:rPr>
        <w:t>ред.В</w:t>
      </w:r>
      <w:proofErr w:type="spellEnd"/>
      <w:r w:rsidRPr="001F683F">
        <w:rPr>
          <w:i/>
          <w:iCs/>
          <w:sz w:val="19"/>
          <w:szCs w:val="19"/>
          <w:lang w:val="uk-UA"/>
        </w:rPr>
        <w:t>. О. Садівничого. Суми : Сумський державний університет, 2024. 180 с.</w:t>
      </w:r>
    </w:p>
    <w:p w14:paraId="70CE564F" w14:textId="77777777" w:rsidR="00200A87" w:rsidRDefault="00200A87" w:rsidP="00781E6B">
      <w:pPr>
        <w:spacing w:after="0"/>
        <w:ind w:left="1134" w:hanging="1134"/>
        <w:rPr>
          <w:i/>
          <w:iCs/>
          <w:sz w:val="20"/>
          <w:szCs w:val="20"/>
          <w:lang w:val="uk-UA"/>
        </w:rPr>
      </w:pPr>
    </w:p>
    <w:p w14:paraId="3C95A64E" w14:textId="77777777" w:rsidR="00200A87" w:rsidRDefault="00200A87" w:rsidP="00200A87">
      <w:pPr>
        <w:spacing w:after="0"/>
        <w:ind w:firstLine="851"/>
        <w:rPr>
          <w:sz w:val="20"/>
          <w:szCs w:val="20"/>
          <w:lang w:val="uk-UA"/>
        </w:rPr>
      </w:pPr>
      <w:proofErr w:type="spellStart"/>
      <w:r w:rsidRPr="00200A87">
        <w:rPr>
          <w:sz w:val="20"/>
          <w:szCs w:val="20"/>
        </w:rPr>
        <w:t>Кожна</w:t>
      </w:r>
      <w:proofErr w:type="spellEnd"/>
      <w:r w:rsidRPr="00200A87">
        <w:rPr>
          <w:sz w:val="20"/>
          <w:szCs w:val="20"/>
        </w:rPr>
        <w:t xml:space="preserve"> нова </w:t>
      </w:r>
      <w:proofErr w:type="spellStart"/>
      <w:r w:rsidRPr="00200A87">
        <w:rPr>
          <w:sz w:val="20"/>
          <w:szCs w:val="20"/>
        </w:rPr>
        <w:t>епоха</w:t>
      </w:r>
      <w:proofErr w:type="spellEnd"/>
      <w:r w:rsidRPr="00200A87">
        <w:rPr>
          <w:sz w:val="20"/>
          <w:szCs w:val="20"/>
        </w:rPr>
        <w:t xml:space="preserve"> </w:t>
      </w:r>
      <w:proofErr w:type="spellStart"/>
      <w:r w:rsidRPr="00200A87">
        <w:rPr>
          <w:sz w:val="20"/>
          <w:szCs w:val="20"/>
        </w:rPr>
        <w:t>обумовлює</w:t>
      </w:r>
      <w:proofErr w:type="spellEnd"/>
      <w:r w:rsidRPr="00200A87">
        <w:rPr>
          <w:sz w:val="20"/>
          <w:szCs w:val="20"/>
        </w:rPr>
        <w:t xml:space="preserve"> </w:t>
      </w:r>
      <w:proofErr w:type="spellStart"/>
      <w:r w:rsidRPr="00200A87">
        <w:rPr>
          <w:sz w:val="20"/>
          <w:szCs w:val="20"/>
        </w:rPr>
        <w:t>власні</w:t>
      </w:r>
      <w:proofErr w:type="spellEnd"/>
      <w:r w:rsidRPr="00200A87">
        <w:rPr>
          <w:sz w:val="20"/>
          <w:szCs w:val="20"/>
        </w:rPr>
        <w:t xml:space="preserve"> </w:t>
      </w:r>
      <w:proofErr w:type="spellStart"/>
      <w:r w:rsidRPr="00200A87">
        <w:rPr>
          <w:sz w:val="20"/>
          <w:szCs w:val="20"/>
        </w:rPr>
        <w:t>вектори</w:t>
      </w:r>
      <w:proofErr w:type="spellEnd"/>
      <w:r w:rsidRPr="00200A87">
        <w:rPr>
          <w:sz w:val="20"/>
          <w:szCs w:val="20"/>
        </w:rPr>
        <w:t xml:space="preserve"> </w:t>
      </w:r>
      <w:proofErr w:type="spellStart"/>
      <w:r w:rsidRPr="00200A87">
        <w:rPr>
          <w:sz w:val="20"/>
          <w:szCs w:val="20"/>
        </w:rPr>
        <w:t>розвитку</w:t>
      </w:r>
      <w:proofErr w:type="spellEnd"/>
      <w:r w:rsidRPr="00200A87">
        <w:rPr>
          <w:sz w:val="20"/>
          <w:szCs w:val="20"/>
        </w:rPr>
        <w:t xml:space="preserve"> </w:t>
      </w:r>
      <w:proofErr w:type="spellStart"/>
      <w:r w:rsidRPr="00200A87">
        <w:rPr>
          <w:sz w:val="20"/>
          <w:szCs w:val="20"/>
        </w:rPr>
        <w:t>інформаційного</w:t>
      </w:r>
      <w:proofErr w:type="spellEnd"/>
      <w:r w:rsidRPr="00200A87">
        <w:rPr>
          <w:sz w:val="20"/>
          <w:szCs w:val="20"/>
        </w:rPr>
        <w:t xml:space="preserve"> </w:t>
      </w:r>
      <w:proofErr w:type="spellStart"/>
      <w:r w:rsidRPr="00200A87">
        <w:rPr>
          <w:sz w:val="20"/>
          <w:szCs w:val="20"/>
        </w:rPr>
        <w:t>суспільства</w:t>
      </w:r>
      <w:proofErr w:type="spellEnd"/>
      <w:r w:rsidRPr="00200A87">
        <w:rPr>
          <w:sz w:val="20"/>
          <w:szCs w:val="20"/>
        </w:rPr>
        <w:t xml:space="preserve"> в </w:t>
      </w:r>
      <w:proofErr w:type="spellStart"/>
      <w:r w:rsidRPr="00200A87">
        <w:rPr>
          <w:sz w:val="20"/>
          <w:szCs w:val="20"/>
        </w:rPr>
        <w:t>цілому</w:t>
      </w:r>
      <w:proofErr w:type="spellEnd"/>
      <w:r w:rsidRPr="00200A87">
        <w:rPr>
          <w:sz w:val="20"/>
          <w:szCs w:val="20"/>
        </w:rPr>
        <w:t xml:space="preserve"> та </w:t>
      </w:r>
      <w:proofErr w:type="spellStart"/>
      <w:r w:rsidRPr="00200A87">
        <w:rPr>
          <w:sz w:val="20"/>
          <w:szCs w:val="20"/>
        </w:rPr>
        <w:t>наукової</w:t>
      </w:r>
      <w:proofErr w:type="spellEnd"/>
      <w:r w:rsidRPr="00200A87">
        <w:rPr>
          <w:sz w:val="20"/>
          <w:szCs w:val="20"/>
        </w:rPr>
        <w:t xml:space="preserve"> думки </w:t>
      </w:r>
      <w:proofErr w:type="spellStart"/>
      <w:r w:rsidRPr="00200A87">
        <w:rPr>
          <w:sz w:val="20"/>
          <w:szCs w:val="20"/>
        </w:rPr>
        <w:t>зокрема</w:t>
      </w:r>
      <w:proofErr w:type="spellEnd"/>
      <w:r w:rsidRPr="00200A87">
        <w:rPr>
          <w:sz w:val="20"/>
          <w:szCs w:val="20"/>
        </w:rPr>
        <w:t xml:space="preserve">. В </w:t>
      </w:r>
      <w:proofErr w:type="spellStart"/>
      <w:r w:rsidRPr="00200A87">
        <w:rPr>
          <w:sz w:val="20"/>
          <w:szCs w:val="20"/>
        </w:rPr>
        <w:t>основі</w:t>
      </w:r>
      <w:proofErr w:type="spellEnd"/>
      <w:r w:rsidRPr="00200A87">
        <w:rPr>
          <w:sz w:val="20"/>
          <w:szCs w:val="20"/>
        </w:rPr>
        <w:t xml:space="preserve"> </w:t>
      </w:r>
      <w:proofErr w:type="spellStart"/>
      <w:r w:rsidRPr="00200A87">
        <w:rPr>
          <w:sz w:val="20"/>
          <w:szCs w:val="20"/>
        </w:rPr>
        <w:t>колективної</w:t>
      </w:r>
      <w:proofErr w:type="spellEnd"/>
      <w:r w:rsidRPr="00200A87">
        <w:rPr>
          <w:sz w:val="20"/>
          <w:szCs w:val="20"/>
        </w:rPr>
        <w:t xml:space="preserve"> </w:t>
      </w:r>
      <w:proofErr w:type="spellStart"/>
      <w:r w:rsidRPr="00200A87">
        <w:rPr>
          <w:sz w:val="20"/>
          <w:szCs w:val="20"/>
        </w:rPr>
        <w:t>монографії</w:t>
      </w:r>
      <w:proofErr w:type="spellEnd"/>
      <w:r w:rsidRPr="00200A87">
        <w:rPr>
          <w:sz w:val="20"/>
          <w:szCs w:val="20"/>
        </w:rPr>
        <w:t xml:space="preserve"> «</w:t>
      </w:r>
      <w:proofErr w:type="spellStart"/>
      <w:r w:rsidRPr="00200A87">
        <w:rPr>
          <w:sz w:val="20"/>
          <w:szCs w:val="20"/>
        </w:rPr>
        <w:t>Українська_інформаційна_безпека</w:t>
      </w:r>
      <w:proofErr w:type="spellEnd"/>
      <w:r w:rsidRPr="00200A87">
        <w:rPr>
          <w:sz w:val="20"/>
          <w:szCs w:val="20"/>
        </w:rPr>
        <w:t xml:space="preserve">: </w:t>
      </w:r>
      <w:proofErr w:type="spellStart"/>
      <w:r w:rsidRPr="00200A87">
        <w:rPr>
          <w:sz w:val="20"/>
          <w:szCs w:val="20"/>
        </w:rPr>
        <w:t>філологічний</w:t>
      </w:r>
      <w:proofErr w:type="spellEnd"/>
      <w:r w:rsidRPr="00200A87">
        <w:rPr>
          <w:sz w:val="20"/>
          <w:szCs w:val="20"/>
        </w:rPr>
        <w:t xml:space="preserve"> </w:t>
      </w:r>
      <w:proofErr w:type="spellStart"/>
      <w:r w:rsidRPr="00200A87">
        <w:rPr>
          <w:sz w:val="20"/>
          <w:szCs w:val="20"/>
        </w:rPr>
        <w:t>складник</w:t>
      </w:r>
      <w:proofErr w:type="spellEnd"/>
      <w:r w:rsidRPr="00200A87">
        <w:rPr>
          <w:sz w:val="20"/>
          <w:szCs w:val="20"/>
        </w:rPr>
        <w:t xml:space="preserve">» – </w:t>
      </w:r>
      <w:proofErr w:type="spellStart"/>
      <w:r w:rsidRPr="00200A87">
        <w:rPr>
          <w:sz w:val="20"/>
          <w:szCs w:val="20"/>
        </w:rPr>
        <w:t>дослідження</w:t>
      </w:r>
      <w:proofErr w:type="spellEnd"/>
      <w:r w:rsidRPr="00200A87">
        <w:rPr>
          <w:sz w:val="20"/>
          <w:szCs w:val="20"/>
        </w:rPr>
        <w:t xml:space="preserve"> </w:t>
      </w:r>
      <w:proofErr w:type="spellStart"/>
      <w:r w:rsidRPr="00200A87">
        <w:rPr>
          <w:sz w:val="20"/>
          <w:szCs w:val="20"/>
        </w:rPr>
        <w:t>науковців</w:t>
      </w:r>
      <w:proofErr w:type="spellEnd"/>
      <w:r w:rsidRPr="00200A87">
        <w:rPr>
          <w:sz w:val="20"/>
          <w:szCs w:val="20"/>
        </w:rPr>
        <w:t xml:space="preserve"> </w:t>
      </w:r>
      <w:proofErr w:type="spellStart"/>
      <w:r w:rsidRPr="00200A87">
        <w:rPr>
          <w:sz w:val="20"/>
          <w:szCs w:val="20"/>
        </w:rPr>
        <w:t>кафедри</w:t>
      </w:r>
      <w:proofErr w:type="spellEnd"/>
      <w:r w:rsidRPr="00200A87">
        <w:rPr>
          <w:sz w:val="20"/>
          <w:szCs w:val="20"/>
        </w:rPr>
        <w:t xml:space="preserve"> </w:t>
      </w:r>
      <w:proofErr w:type="spellStart"/>
      <w:r w:rsidRPr="00200A87">
        <w:rPr>
          <w:sz w:val="20"/>
          <w:szCs w:val="20"/>
        </w:rPr>
        <w:t>журналістики</w:t>
      </w:r>
      <w:proofErr w:type="spellEnd"/>
      <w:r w:rsidRPr="00200A87">
        <w:rPr>
          <w:sz w:val="20"/>
          <w:szCs w:val="20"/>
        </w:rPr>
        <w:t xml:space="preserve"> та </w:t>
      </w:r>
      <w:proofErr w:type="spellStart"/>
      <w:r w:rsidRPr="00200A87">
        <w:rPr>
          <w:sz w:val="20"/>
          <w:szCs w:val="20"/>
        </w:rPr>
        <w:t>філології</w:t>
      </w:r>
      <w:proofErr w:type="spellEnd"/>
      <w:r w:rsidRPr="00200A87">
        <w:rPr>
          <w:sz w:val="20"/>
          <w:szCs w:val="20"/>
        </w:rPr>
        <w:t xml:space="preserve"> </w:t>
      </w:r>
      <w:proofErr w:type="spellStart"/>
      <w:r w:rsidRPr="00200A87">
        <w:rPr>
          <w:sz w:val="20"/>
          <w:szCs w:val="20"/>
        </w:rPr>
        <w:t>Сумського</w:t>
      </w:r>
      <w:proofErr w:type="spellEnd"/>
      <w:r w:rsidRPr="00200A87">
        <w:rPr>
          <w:sz w:val="20"/>
          <w:szCs w:val="20"/>
        </w:rPr>
        <w:t xml:space="preserve"> державного </w:t>
      </w:r>
      <w:proofErr w:type="spellStart"/>
      <w:r w:rsidRPr="00200A87">
        <w:rPr>
          <w:sz w:val="20"/>
          <w:szCs w:val="20"/>
        </w:rPr>
        <w:t>університету</w:t>
      </w:r>
      <w:proofErr w:type="spellEnd"/>
      <w:r w:rsidRPr="00200A87">
        <w:rPr>
          <w:sz w:val="20"/>
          <w:szCs w:val="20"/>
        </w:rPr>
        <w:t xml:space="preserve"> </w:t>
      </w:r>
      <w:proofErr w:type="spellStart"/>
      <w:r w:rsidRPr="00200A87">
        <w:rPr>
          <w:sz w:val="20"/>
          <w:szCs w:val="20"/>
        </w:rPr>
        <w:t>Ірини</w:t>
      </w:r>
      <w:proofErr w:type="spellEnd"/>
      <w:r w:rsidRPr="00200A87">
        <w:rPr>
          <w:sz w:val="20"/>
          <w:szCs w:val="20"/>
        </w:rPr>
        <w:t xml:space="preserve"> Жиленко, Олени Бондаренко, Олени </w:t>
      </w:r>
      <w:proofErr w:type="spellStart"/>
      <w:r w:rsidRPr="00200A87">
        <w:rPr>
          <w:sz w:val="20"/>
          <w:szCs w:val="20"/>
        </w:rPr>
        <w:t>Іщенко</w:t>
      </w:r>
      <w:proofErr w:type="spellEnd"/>
      <w:r w:rsidRPr="00200A87">
        <w:rPr>
          <w:sz w:val="20"/>
          <w:szCs w:val="20"/>
        </w:rPr>
        <w:t xml:space="preserve">, Алли </w:t>
      </w:r>
      <w:proofErr w:type="spellStart"/>
      <w:r w:rsidRPr="00200A87">
        <w:rPr>
          <w:sz w:val="20"/>
          <w:szCs w:val="20"/>
        </w:rPr>
        <w:t>Ярової</w:t>
      </w:r>
      <w:proofErr w:type="spellEnd"/>
      <w:r w:rsidRPr="00200A87">
        <w:rPr>
          <w:sz w:val="20"/>
          <w:szCs w:val="20"/>
        </w:rPr>
        <w:t xml:space="preserve"> та </w:t>
      </w:r>
      <w:proofErr w:type="spellStart"/>
      <w:r w:rsidRPr="00200A87">
        <w:rPr>
          <w:sz w:val="20"/>
          <w:szCs w:val="20"/>
        </w:rPr>
        <w:t>іноземного</w:t>
      </w:r>
      <w:proofErr w:type="spellEnd"/>
      <w:r w:rsidRPr="00200A87">
        <w:rPr>
          <w:sz w:val="20"/>
          <w:szCs w:val="20"/>
        </w:rPr>
        <w:t xml:space="preserve"> автора Стефана Бреннера. </w:t>
      </w:r>
    </w:p>
    <w:p w14:paraId="7B2E6E8E" w14:textId="77777777" w:rsidR="00200A87" w:rsidRDefault="00200A87" w:rsidP="00200A87">
      <w:pPr>
        <w:spacing w:after="0"/>
        <w:ind w:firstLine="851"/>
        <w:rPr>
          <w:sz w:val="20"/>
          <w:szCs w:val="20"/>
          <w:lang w:val="uk-UA"/>
        </w:rPr>
      </w:pPr>
      <w:proofErr w:type="spellStart"/>
      <w:r w:rsidRPr="00200A87">
        <w:rPr>
          <w:sz w:val="20"/>
          <w:szCs w:val="20"/>
        </w:rPr>
        <w:t>Рецензована</w:t>
      </w:r>
      <w:proofErr w:type="spellEnd"/>
      <w:r w:rsidRPr="00200A87">
        <w:rPr>
          <w:sz w:val="20"/>
          <w:szCs w:val="20"/>
        </w:rPr>
        <w:t xml:space="preserve"> </w:t>
      </w:r>
      <w:proofErr w:type="spellStart"/>
      <w:r w:rsidRPr="00200A87">
        <w:rPr>
          <w:sz w:val="20"/>
          <w:szCs w:val="20"/>
        </w:rPr>
        <w:t>монографія</w:t>
      </w:r>
      <w:proofErr w:type="spellEnd"/>
      <w:r w:rsidRPr="00200A87">
        <w:rPr>
          <w:sz w:val="20"/>
          <w:szCs w:val="20"/>
        </w:rPr>
        <w:t xml:space="preserve"> </w:t>
      </w:r>
      <w:proofErr w:type="spellStart"/>
      <w:r w:rsidRPr="00200A87">
        <w:rPr>
          <w:sz w:val="20"/>
          <w:szCs w:val="20"/>
        </w:rPr>
        <w:t>має</w:t>
      </w:r>
      <w:proofErr w:type="spellEnd"/>
      <w:r w:rsidRPr="00200A87">
        <w:rPr>
          <w:sz w:val="20"/>
          <w:szCs w:val="20"/>
        </w:rPr>
        <w:t xml:space="preserve"> </w:t>
      </w:r>
      <w:proofErr w:type="spellStart"/>
      <w:r w:rsidRPr="00200A87">
        <w:rPr>
          <w:sz w:val="20"/>
          <w:szCs w:val="20"/>
        </w:rPr>
        <w:t>чітко</w:t>
      </w:r>
      <w:proofErr w:type="spellEnd"/>
      <w:r w:rsidRPr="00200A87">
        <w:rPr>
          <w:sz w:val="20"/>
          <w:szCs w:val="20"/>
        </w:rPr>
        <w:t xml:space="preserve"> </w:t>
      </w:r>
      <w:proofErr w:type="spellStart"/>
      <w:r w:rsidRPr="00200A87">
        <w:rPr>
          <w:sz w:val="20"/>
          <w:szCs w:val="20"/>
        </w:rPr>
        <w:t>продуману</w:t>
      </w:r>
      <w:proofErr w:type="spellEnd"/>
      <w:r w:rsidRPr="00200A87">
        <w:rPr>
          <w:sz w:val="20"/>
          <w:szCs w:val="20"/>
        </w:rPr>
        <w:t xml:space="preserve"> структуру, </w:t>
      </w:r>
      <w:proofErr w:type="spellStart"/>
      <w:r w:rsidRPr="00200A87">
        <w:rPr>
          <w:sz w:val="20"/>
          <w:szCs w:val="20"/>
        </w:rPr>
        <w:t>спрямовану</w:t>
      </w:r>
      <w:proofErr w:type="spellEnd"/>
      <w:r w:rsidRPr="00200A87">
        <w:rPr>
          <w:sz w:val="20"/>
          <w:szCs w:val="20"/>
        </w:rPr>
        <w:t xml:space="preserve"> на </w:t>
      </w:r>
      <w:proofErr w:type="spellStart"/>
      <w:r w:rsidRPr="00200A87">
        <w:rPr>
          <w:sz w:val="20"/>
          <w:szCs w:val="20"/>
        </w:rPr>
        <w:t>всебічне</w:t>
      </w:r>
      <w:proofErr w:type="spellEnd"/>
      <w:r w:rsidRPr="00200A87">
        <w:rPr>
          <w:sz w:val="20"/>
          <w:szCs w:val="20"/>
        </w:rPr>
        <w:t xml:space="preserve"> </w:t>
      </w:r>
      <w:proofErr w:type="spellStart"/>
      <w:r w:rsidRPr="00200A87">
        <w:rPr>
          <w:sz w:val="20"/>
          <w:szCs w:val="20"/>
        </w:rPr>
        <w:t>висвітлення</w:t>
      </w:r>
      <w:proofErr w:type="spellEnd"/>
      <w:r w:rsidRPr="00200A87">
        <w:rPr>
          <w:sz w:val="20"/>
          <w:szCs w:val="20"/>
        </w:rPr>
        <w:t xml:space="preserve"> теми </w:t>
      </w:r>
      <w:proofErr w:type="spellStart"/>
      <w:r w:rsidRPr="00200A87">
        <w:rPr>
          <w:sz w:val="20"/>
          <w:szCs w:val="20"/>
        </w:rPr>
        <w:t>інформаційної</w:t>
      </w:r>
      <w:proofErr w:type="spellEnd"/>
      <w:r w:rsidRPr="00200A87">
        <w:rPr>
          <w:sz w:val="20"/>
          <w:szCs w:val="20"/>
        </w:rPr>
        <w:t xml:space="preserve"> </w:t>
      </w:r>
      <w:proofErr w:type="spellStart"/>
      <w:r w:rsidRPr="00200A87">
        <w:rPr>
          <w:sz w:val="20"/>
          <w:szCs w:val="20"/>
        </w:rPr>
        <w:t>безпеки</w:t>
      </w:r>
      <w:proofErr w:type="spellEnd"/>
      <w:r w:rsidRPr="00200A87">
        <w:rPr>
          <w:sz w:val="20"/>
          <w:szCs w:val="20"/>
        </w:rPr>
        <w:t xml:space="preserve"> в </w:t>
      </w:r>
      <w:proofErr w:type="spellStart"/>
      <w:r w:rsidRPr="00200A87">
        <w:rPr>
          <w:sz w:val="20"/>
          <w:szCs w:val="20"/>
        </w:rPr>
        <w:t>Україні</w:t>
      </w:r>
      <w:proofErr w:type="spellEnd"/>
      <w:r w:rsidRPr="00200A87">
        <w:rPr>
          <w:sz w:val="20"/>
          <w:szCs w:val="20"/>
        </w:rPr>
        <w:t xml:space="preserve"> у </w:t>
      </w:r>
      <w:proofErr w:type="spellStart"/>
      <w:r w:rsidRPr="00200A87">
        <w:rPr>
          <w:sz w:val="20"/>
          <w:szCs w:val="20"/>
        </w:rPr>
        <w:t>трьох</w:t>
      </w:r>
      <w:proofErr w:type="spellEnd"/>
      <w:r w:rsidRPr="00200A87">
        <w:rPr>
          <w:sz w:val="20"/>
          <w:szCs w:val="20"/>
        </w:rPr>
        <w:t xml:space="preserve"> </w:t>
      </w:r>
      <w:proofErr w:type="spellStart"/>
      <w:r w:rsidRPr="00200A87">
        <w:rPr>
          <w:sz w:val="20"/>
          <w:szCs w:val="20"/>
        </w:rPr>
        <w:t>головних</w:t>
      </w:r>
      <w:proofErr w:type="spellEnd"/>
      <w:r w:rsidRPr="00200A87">
        <w:rPr>
          <w:sz w:val="20"/>
          <w:szCs w:val="20"/>
        </w:rPr>
        <w:t xml:space="preserve"> </w:t>
      </w:r>
      <w:proofErr w:type="spellStart"/>
      <w:r w:rsidRPr="00200A87">
        <w:rPr>
          <w:sz w:val="20"/>
          <w:szCs w:val="20"/>
        </w:rPr>
        <w:t>вимірах</w:t>
      </w:r>
      <w:proofErr w:type="spellEnd"/>
      <w:r w:rsidRPr="00200A87">
        <w:rPr>
          <w:sz w:val="20"/>
          <w:szCs w:val="20"/>
        </w:rPr>
        <w:t xml:space="preserve"> – </w:t>
      </w:r>
      <w:proofErr w:type="spellStart"/>
      <w:r w:rsidRPr="00200A87">
        <w:rPr>
          <w:sz w:val="20"/>
          <w:szCs w:val="20"/>
        </w:rPr>
        <w:t>медіа</w:t>
      </w:r>
      <w:proofErr w:type="spellEnd"/>
      <w:r w:rsidRPr="00200A87">
        <w:rPr>
          <w:sz w:val="20"/>
          <w:szCs w:val="20"/>
        </w:rPr>
        <w:t xml:space="preserve">, </w:t>
      </w:r>
      <w:proofErr w:type="spellStart"/>
      <w:r w:rsidRPr="00200A87">
        <w:rPr>
          <w:sz w:val="20"/>
          <w:szCs w:val="20"/>
        </w:rPr>
        <w:t>література</w:t>
      </w:r>
      <w:proofErr w:type="spellEnd"/>
      <w:r w:rsidRPr="00200A87">
        <w:rPr>
          <w:sz w:val="20"/>
          <w:szCs w:val="20"/>
        </w:rPr>
        <w:t xml:space="preserve">, мова. У </w:t>
      </w:r>
      <w:proofErr w:type="spellStart"/>
      <w:r w:rsidRPr="00200A87">
        <w:rPr>
          <w:sz w:val="20"/>
          <w:szCs w:val="20"/>
        </w:rPr>
        <w:t>передмові</w:t>
      </w:r>
      <w:proofErr w:type="spellEnd"/>
      <w:r w:rsidRPr="00200A87">
        <w:rPr>
          <w:sz w:val="20"/>
          <w:szCs w:val="20"/>
        </w:rPr>
        <w:t xml:space="preserve"> до </w:t>
      </w:r>
      <w:proofErr w:type="spellStart"/>
      <w:r w:rsidRPr="00200A87">
        <w:rPr>
          <w:sz w:val="20"/>
          <w:szCs w:val="20"/>
        </w:rPr>
        <w:t>видання</w:t>
      </w:r>
      <w:proofErr w:type="spellEnd"/>
      <w:r w:rsidRPr="00200A87">
        <w:rPr>
          <w:sz w:val="20"/>
          <w:szCs w:val="20"/>
        </w:rPr>
        <w:t xml:space="preserve"> Голова </w:t>
      </w:r>
      <w:proofErr w:type="spellStart"/>
      <w:r w:rsidRPr="00200A87">
        <w:rPr>
          <w:sz w:val="20"/>
          <w:szCs w:val="20"/>
        </w:rPr>
        <w:t>правління</w:t>
      </w:r>
      <w:proofErr w:type="spellEnd"/>
      <w:r w:rsidRPr="00200A87">
        <w:rPr>
          <w:sz w:val="20"/>
          <w:szCs w:val="20"/>
        </w:rPr>
        <w:t xml:space="preserve"> </w:t>
      </w:r>
      <w:proofErr w:type="spellStart"/>
      <w:r w:rsidRPr="00200A87">
        <w:rPr>
          <w:sz w:val="20"/>
          <w:szCs w:val="20"/>
        </w:rPr>
        <w:t>Сумської</w:t>
      </w:r>
      <w:proofErr w:type="spellEnd"/>
      <w:r w:rsidRPr="00200A87">
        <w:rPr>
          <w:sz w:val="20"/>
          <w:szCs w:val="20"/>
        </w:rPr>
        <w:t xml:space="preserve"> </w:t>
      </w:r>
      <w:proofErr w:type="spellStart"/>
      <w:r w:rsidRPr="00200A87">
        <w:rPr>
          <w:sz w:val="20"/>
          <w:szCs w:val="20"/>
        </w:rPr>
        <w:t>обласної</w:t>
      </w:r>
      <w:proofErr w:type="spellEnd"/>
      <w:r w:rsidRPr="00200A87">
        <w:rPr>
          <w:sz w:val="20"/>
          <w:szCs w:val="20"/>
        </w:rPr>
        <w:t xml:space="preserve"> </w:t>
      </w:r>
      <w:proofErr w:type="spellStart"/>
      <w:r w:rsidRPr="00200A87">
        <w:rPr>
          <w:sz w:val="20"/>
          <w:szCs w:val="20"/>
        </w:rPr>
        <w:t>організації</w:t>
      </w:r>
      <w:proofErr w:type="spellEnd"/>
      <w:r w:rsidRPr="00200A87">
        <w:rPr>
          <w:sz w:val="20"/>
          <w:szCs w:val="20"/>
        </w:rPr>
        <w:t xml:space="preserve"> </w:t>
      </w:r>
      <w:proofErr w:type="spellStart"/>
      <w:r w:rsidRPr="00200A87">
        <w:rPr>
          <w:sz w:val="20"/>
          <w:szCs w:val="20"/>
        </w:rPr>
        <w:t>Національної</w:t>
      </w:r>
      <w:proofErr w:type="spellEnd"/>
      <w:r w:rsidRPr="00200A87">
        <w:rPr>
          <w:sz w:val="20"/>
          <w:szCs w:val="20"/>
        </w:rPr>
        <w:t xml:space="preserve"> </w:t>
      </w:r>
      <w:proofErr w:type="spellStart"/>
      <w:r w:rsidRPr="00200A87">
        <w:rPr>
          <w:sz w:val="20"/>
          <w:szCs w:val="20"/>
        </w:rPr>
        <w:t>спілки</w:t>
      </w:r>
      <w:proofErr w:type="spellEnd"/>
      <w:r w:rsidRPr="00200A87">
        <w:rPr>
          <w:sz w:val="20"/>
          <w:szCs w:val="20"/>
        </w:rPr>
        <w:t xml:space="preserve"> </w:t>
      </w:r>
      <w:proofErr w:type="spellStart"/>
      <w:r w:rsidRPr="00200A87">
        <w:rPr>
          <w:sz w:val="20"/>
          <w:szCs w:val="20"/>
        </w:rPr>
        <w:t>журналістів</w:t>
      </w:r>
      <w:proofErr w:type="spellEnd"/>
      <w:r w:rsidRPr="00200A87">
        <w:rPr>
          <w:sz w:val="20"/>
          <w:szCs w:val="20"/>
        </w:rPr>
        <w:t xml:space="preserve"> </w:t>
      </w:r>
      <w:proofErr w:type="spellStart"/>
      <w:r w:rsidRPr="00200A87">
        <w:rPr>
          <w:sz w:val="20"/>
          <w:szCs w:val="20"/>
        </w:rPr>
        <w:t>України</w:t>
      </w:r>
      <w:proofErr w:type="spellEnd"/>
      <w:r w:rsidRPr="00200A87">
        <w:rPr>
          <w:sz w:val="20"/>
          <w:szCs w:val="20"/>
        </w:rPr>
        <w:t xml:space="preserve"> </w:t>
      </w:r>
      <w:proofErr w:type="spellStart"/>
      <w:r w:rsidRPr="00200A87">
        <w:rPr>
          <w:sz w:val="20"/>
          <w:szCs w:val="20"/>
        </w:rPr>
        <w:t>Володимир</w:t>
      </w:r>
      <w:proofErr w:type="spellEnd"/>
      <w:r w:rsidRPr="00200A87">
        <w:rPr>
          <w:sz w:val="20"/>
          <w:szCs w:val="20"/>
        </w:rPr>
        <w:t xml:space="preserve"> </w:t>
      </w:r>
      <w:proofErr w:type="spellStart"/>
      <w:r w:rsidRPr="00200A87">
        <w:rPr>
          <w:sz w:val="20"/>
          <w:szCs w:val="20"/>
        </w:rPr>
        <w:t>Садівничий</w:t>
      </w:r>
      <w:proofErr w:type="spellEnd"/>
      <w:r w:rsidRPr="00200A87">
        <w:rPr>
          <w:sz w:val="20"/>
          <w:szCs w:val="20"/>
        </w:rPr>
        <w:t xml:space="preserve"> </w:t>
      </w:r>
      <w:proofErr w:type="spellStart"/>
      <w:r w:rsidRPr="00200A87">
        <w:rPr>
          <w:sz w:val="20"/>
          <w:szCs w:val="20"/>
        </w:rPr>
        <w:t>зазначив</w:t>
      </w:r>
      <w:proofErr w:type="spellEnd"/>
      <w:r w:rsidRPr="00200A87">
        <w:rPr>
          <w:sz w:val="20"/>
          <w:szCs w:val="20"/>
        </w:rPr>
        <w:t xml:space="preserve">, що </w:t>
      </w:r>
      <w:proofErr w:type="spellStart"/>
      <w:r w:rsidRPr="00200A87">
        <w:rPr>
          <w:sz w:val="20"/>
          <w:szCs w:val="20"/>
        </w:rPr>
        <w:t>монографія</w:t>
      </w:r>
      <w:proofErr w:type="spellEnd"/>
      <w:r w:rsidRPr="00200A87">
        <w:rPr>
          <w:sz w:val="20"/>
          <w:szCs w:val="20"/>
        </w:rPr>
        <w:t xml:space="preserve"> </w:t>
      </w:r>
      <w:proofErr w:type="spellStart"/>
      <w:r w:rsidRPr="00200A87">
        <w:rPr>
          <w:sz w:val="20"/>
          <w:szCs w:val="20"/>
        </w:rPr>
        <w:t>задумувалася</w:t>
      </w:r>
      <w:proofErr w:type="spellEnd"/>
      <w:r w:rsidRPr="00200A87">
        <w:rPr>
          <w:sz w:val="20"/>
          <w:szCs w:val="20"/>
        </w:rPr>
        <w:t xml:space="preserve"> як «</w:t>
      </w:r>
      <w:proofErr w:type="spellStart"/>
      <w:r w:rsidRPr="00200A87">
        <w:rPr>
          <w:sz w:val="20"/>
          <w:szCs w:val="20"/>
        </w:rPr>
        <w:t>прагнення</w:t>
      </w:r>
      <w:proofErr w:type="spellEnd"/>
      <w:r w:rsidRPr="00200A87">
        <w:rPr>
          <w:sz w:val="20"/>
          <w:szCs w:val="20"/>
        </w:rPr>
        <w:t xml:space="preserve"> </w:t>
      </w:r>
      <w:proofErr w:type="spellStart"/>
      <w:r w:rsidRPr="00200A87">
        <w:rPr>
          <w:sz w:val="20"/>
          <w:szCs w:val="20"/>
        </w:rPr>
        <w:t>дати</w:t>
      </w:r>
      <w:proofErr w:type="spellEnd"/>
      <w:r w:rsidRPr="00200A87">
        <w:rPr>
          <w:sz w:val="20"/>
          <w:szCs w:val="20"/>
        </w:rPr>
        <w:t xml:space="preserve"> </w:t>
      </w:r>
      <w:proofErr w:type="spellStart"/>
      <w:r w:rsidRPr="00200A87">
        <w:rPr>
          <w:sz w:val="20"/>
          <w:szCs w:val="20"/>
        </w:rPr>
        <w:t>певний</w:t>
      </w:r>
      <w:proofErr w:type="spellEnd"/>
      <w:r w:rsidRPr="00200A87">
        <w:rPr>
          <w:sz w:val="20"/>
          <w:szCs w:val="20"/>
        </w:rPr>
        <w:t xml:space="preserve"> </w:t>
      </w:r>
      <w:proofErr w:type="spellStart"/>
      <w:r w:rsidRPr="00200A87">
        <w:rPr>
          <w:sz w:val="20"/>
          <w:szCs w:val="20"/>
        </w:rPr>
        <w:t>рівень</w:t>
      </w:r>
      <w:proofErr w:type="spellEnd"/>
      <w:r w:rsidRPr="00200A87">
        <w:rPr>
          <w:sz w:val="20"/>
          <w:szCs w:val="20"/>
        </w:rPr>
        <w:t xml:space="preserve"> </w:t>
      </w:r>
      <w:proofErr w:type="spellStart"/>
      <w:r w:rsidRPr="00200A87">
        <w:rPr>
          <w:sz w:val="20"/>
          <w:szCs w:val="20"/>
        </w:rPr>
        <w:t>підготовки</w:t>
      </w:r>
      <w:proofErr w:type="spellEnd"/>
      <w:r w:rsidRPr="00200A87">
        <w:rPr>
          <w:sz w:val="20"/>
          <w:szCs w:val="20"/>
        </w:rPr>
        <w:t xml:space="preserve"> у </w:t>
      </w:r>
      <w:proofErr w:type="spellStart"/>
      <w:r w:rsidRPr="00200A87">
        <w:rPr>
          <w:sz w:val="20"/>
          <w:szCs w:val="20"/>
        </w:rPr>
        <w:t>сфері</w:t>
      </w:r>
      <w:proofErr w:type="spellEnd"/>
      <w:r w:rsidRPr="00200A87">
        <w:rPr>
          <w:sz w:val="20"/>
          <w:szCs w:val="20"/>
        </w:rPr>
        <w:t xml:space="preserve"> </w:t>
      </w:r>
      <w:proofErr w:type="spellStart"/>
      <w:r w:rsidRPr="00200A87">
        <w:rPr>
          <w:sz w:val="20"/>
          <w:szCs w:val="20"/>
        </w:rPr>
        <w:t>інформаційної</w:t>
      </w:r>
      <w:proofErr w:type="spellEnd"/>
      <w:r w:rsidRPr="00200A87">
        <w:rPr>
          <w:sz w:val="20"/>
          <w:szCs w:val="20"/>
        </w:rPr>
        <w:t xml:space="preserve"> </w:t>
      </w:r>
      <w:proofErr w:type="spellStart"/>
      <w:r w:rsidRPr="00200A87">
        <w:rPr>
          <w:sz w:val="20"/>
          <w:szCs w:val="20"/>
        </w:rPr>
        <w:t>безпеки</w:t>
      </w:r>
      <w:proofErr w:type="spellEnd"/>
      <w:r w:rsidRPr="00200A87">
        <w:rPr>
          <w:sz w:val="20"/>
          <w:szCs w:val="20"/>
        </w:rPr>
        <w:t xml:space="preserve"> та, </w:t>
      </w:r>
      <w:proofErr w:type="spellStart"/>
      <w:r w:rsidRPr="00200A87">
        <w:rPr>
          <w:sz w:val="20"/>
          <w:szCs w:val="20"/>
        </w:rPr>
        <w:t>відповідно</w:t>
      </w:r>
      <w:proofErr w:type="spellEnd"/>
      <w:r w:rsidRPr="00200A87">
        <w:rPr>
          <w:sz w:val="20"/>
          <w:szCs w:val="20"/>
        </w:rPr>
        <w:t xml:space="preserve">, </w:t>
      </w:r>
      <w:proofErr w:type="spellStart"/>
      <w:r w:rsidRPr="00200A87">
        <w:rPr>
          <w:sz w:val="20"/>
          <w:szCs w:val="20"/>
        </w:rPr>
        <w:t>допомогти</w:t>
      </w:r>
      <w:proofErr w:type="spellEnd"/>
      <w:r w:rsidRPr="00200A87">
        <w:rPr>
          <w:sz w:val="20"/>
          <w:szCs w:val="20"/>
        </w:rPr>
        <w:t xml:space="preserve"> </w:t>
      </w:r>
      <w:proofErr w:type="spellStart"/>
      <w:r w:rsidRPr="00200A87">
        <w:rPr>
          <w:sz w:val="20"/>
          <w:szCs w:val="20"/>
        </w:rPr>
        <w:t>факти</w:t>
      </w:r>
      <w:proofErr w:type="spellEnd"/>
      <w:r w:rsidRPr="00200A87">
        <w:rPr>
          <w:sz w:val="20"/>
          <w:szCs w:val="20"/>
        </w:rPr>
        <w:t xml:space="preserve">, </w:t>
      </w:r>
      <w:proofErr w:type="spellStart"/>
      <w:r w:rsidRPr="00200A87">
        <w:rPr>
          <w:sz w:val="20"/>
          <w:szCs w:val="20"/>
        </w:rPr>
        <w:t>інформацію</w:t>
      </w:r>
      <w:proofErr w:type="spellEnd"/>
      <w:r w:rsidRPr="00200A87">
        <w:rPr>
          <w:sz w:val="20"/>
          <w:szCs w:val="20"/>
        </w:rPr>
        <w:t xml:space="preserve">, </w:t>
      </w:r>
      <w:proofErr w:type="spellStart"/>
      <w:r w:rsidRPr="00200A87">
        <w:rPr>
          <w:sz w:val="20"/>
          <w:szCs w:val="20"/>
        </w:rPr>
        <w:t>емоції</w:t>
      </w:r>
      <w:proofErr w:type="spellEnd"/>
      <w:r w:rsidRPr="00200A87">
        <w:rPr>
          <w:sz w:val="20"/>
          <w:szCs w:val="20"/>
        </w:rPr>
        <w:t xml:space="preserve"> тощо </w:t>
      </w:r>
      <w:proofErr w:type="spellStart"/>
      <w:r w:rsidRPr="00200A87">
        <w:rPr>
          <w:sz w:val="20"/>
          <w:szCs w:val="20"/>
        </w:rPr>
        <w:t>перетворювати</w:t>
      </w:r>
      <w:proofErr w:type="spellEnd"/>
      <w:r w:rsidRPr="00200A87">
        <w:rPr>
          <w:sz w:val="20"/>
          <w:szCs w:val="20"/>
        </w:rPr>
        <w:t xml:space="preserve"> на </w:t>
      </w:r>
      <w:proofErr w:type="spellStart"/>
      <w:r w:rsidRPr="00200A87">
        <w:rPr>
          <w:sz w:val="20"/>
          <w:szCs w:val="20"/>
        </w:rPr>
        <w:t>цілісне</w:t>
      </w:r>
      <w:proofErr w:type="spellEnd"/>
      <w:r w:rsidRPr="00200A87">
        <w:rPr>
          <w:sz w:val="20"/>
          <w:szCs w:val="20"/>
        </w:rPr>
        <w:t xml:space="preserve"> й </w:t>
      </w:r>
      <w:proofErr w:type="spellStart"/>
      <w:r w:rsidRPr="00200A87">
        <w:rPr>
          <w:sz w:val="20"/>
          <w:szCs w:val="20"/>
        </w:rPr>
        <w:t>упорядковане</w:t>
      </w:r>
      <w:proofErr w:type="spellEnd"/>
      <w:r w:rsidRPr="00200A87">
        <w:rPr>
          <w:sz w:val="20"/>
          <w:szCs w:val="20"/>
        </w:rPr>
        <w:t xml:space="preserve"> </w:t>
      </w:r>
      <w:proofErr w:type="spellStart"/>
      <w:r w:rsidRPr="00200A87">
        <w:rPr>
          <w:sz w:val="20"/>
          <w:szCs w:val="20"/>
        </w:rPr>
        <w:t>знання</w:t>
      </w:r>
      <w:proofErr w:type="spellEnd"/>
      <w:r w:rsidRPr="00200A87">
        <w:rPr>
          <w:sz w:val="20"/>
          <w:szCs w:val="20"/>
        </w:rPr>
        <w:t xml:space="preserve">» (с. 8–9). Тому </w:t>
      </w:r>
      <w:proofErr w:type="spellStart"/>
      <w:r w:rsidRPr="00200A87">
        <w:rPr>
          <w:sz w:val="20"/>
          <w:szCs w:val="20"/>
        </w:rPr>
        <w:t>мислення</w:t>
      </w:r>
      <w:proofErr w:type="spellEnd"/>
      <w:r w:rsidRPr="00200A87">
        <w:rPr>
          <w:sz w:val="20"/>
          <w:szCs w:val="20"/>
        </w:rPr>
        <w:t xml:space="preserve"> – як основа </w:t>
      </w:r>
      <w:proofErr w:type="spellStart"/>
      <w:r w:rsidRPr="00200A87">
        <w:rPr>
          <w:sz w:val="20"/>
          <w:szCs w:val="20"/>
        </w:rPr>
        <w:t>психічної</w:t>
      </w:r>
      <w:proofErr w:type="spellEnd"/>
      <w:r w:rsidRPr="00200A87">
        <w:rPr>
          <w:sz w:val="20"/>
          <w:szCs w:val="20"/>
        </w:rPr>
        <w:t xml:space="preserve"> </w:t>
      </w:r>
      <w:proofErr w:type="spellStart"/>
      <w:r w:rsidRPr="00200A87">
        <w:rPr>
          <w:sz w:val="20"/>
          <w:szCs w:val="20"/>
        </w:rPr>
        <w:t>діяльності</w:t>
      </w:r>
      <w:proofErr w:type="spellEnd"/>
      <w:r w:rsidRPr="00200A87">
        <w:rPr>
          <w:sz w:val="20"/>
          <w:szCs w:val="20"/>
        </w:rPr>
        <w:t xml:space="preserve"> </w:t>
      </w:r>
      <w:proofErr w:type="spellStart"/>
      <w:r w:rsidRPr="00200A87">
        <w:rPr>
          <w:sz w:val="20"/>
          <w:szCs w:val="20"/>
        </w:rPr>
        <w:t>людини</w:t>
      </w:r>
      <w:proofErr w:type="spellEnd"/>
      <w:r w:rsidRPr="00200A87">
        <w:rPr>
          <w:sz w:val="20"/>
          <w:szCs w:val="20"/>
        </w:rPr>
        <w:t xml:space="preserve">, </w:t>
      </w:r>
      <w:proofErr w:type="spellStart"/>
      <w:r w:rsidRPr="00200A87">
        <w:rPr>
          <w:sz w:val="20"/>
          <w:szCs w:val="20"/>
        </w:rPr>
        <w:t>від</w:t>
      </w:r>
      <w:proofErr w:type="spellEnd"/>
      <w:r w:rsidRPr="00200A87">
        <w:rPr>
          <w:sz w:val="20"/>
          <w:szCs w:val="20"/>
        </w:rPr>
        <w:t xml:space="preserve"> </w:t>
      </w:r>
      <w:proofErr w:type="spellStart"/>
      <w:r w:rsidRPr="00200A87">
        <w:rPr>
          <w:sz w:val="20"/>
          <w:szCs w:val="20"/>
        </w:rPr>
        <w:t>якої</w:t>
      </w:r>
      <w:proofErr w:type="spellEnd"/>
      <w:r w:rsidRPr="00200A87">
        <w:rPr>
          <w:sz w:val="20"/>
          <w:szCs w:val="20"/>
        </w:rPr>
        <w:t xml:space="preserve"> </w:t>
      </w:r>
      <w:proofErr w:type="spellStart"/>
      <w:r w:rsidRPr="00200A87">
        <w:rPr>
          <w:sz w:val="20"/>
          <w:szCs w:val="20"/>
        </w:rPr>
        <w:t>залежить</w:t>
      </w:r>
      <w:proofErr w:type="spellEnd"/>
      <w:r w:rsidRPr="00200A87">
        <w:rPr>
          <w:sz w:val="20"/>
          <w:szCs w:val="20"/>
        </w:rPr>
        <w:t xml:space="preserve"> усе її життя, як </w:t>
      </w:r>
      <w:proofErr w:type="spellStart"/>
      <w:r w:rsidRPr="00200A87">
        <w:rPr>
          <w:sz w:val="20"/>
          <w:szCs w:val="20"/>
        </w:rPr>
        <w:t>найвища</w:t>
      </w:r>
      <w:proofErr w:type="spellEnd"/>
      <w:r w:rsidRPr="00200A87">
        <w:rPr>
          <w:sz w:val="20"/>
          <w:szCs w:val="20"/>
        </w:rPr>
        <w:t xml:space="preserve"> форма </w:t>
      </w:r>
      <w:proofErr w:type="spellStart"/>
      <w:r w:rsidRPr="00200A87">
        <w:rPr>
          <w:sz w:val="20"/>
          <w:szCs w:val="20"/>
        </w:rPr>
        <w:t>відображення</w:t>
      </w:r>
      <w:proofErr w:type="spellEnd"/>
      <w:r w:rsidRPr="00200A87">
        <w:rPr>
          <w:sz w:val="20"/>
          <w:szCs w:val="20"/>
        </w:rPr>
        <w:t xml:space="preserve"> </w:t>
      </w:r>
      <w:proofErr w:type="spellStart"/>
      <w:r w:rsidRPr="00200A87">
        <w:rPr>
          <w:sz w:val="20"/>
          <w:szCs w:val="20"/>
        </w:rPr>
        <w:t>реальності</w:t>
      </w:r>
      <w:proofErr w:type="spellEnd"/>
      <w:r w:rsidRPr="00200A87">
        <w:rPr>
          <w:sz w:val="20"/>
          <w:szCs w:val="20"/>
        </w:rPr>
        <w:t xml:space="preserve"> та </w:t>
      </w:r>
      <w:proofErr w:type="spellStart"/>
      <w:r w:rsidRPr="00200A87">
        <w:rPr>
          <w:sz w:val="20"/>
          <w:szCs w:val="20"/>
        </w:rPr>
        <w:t>свідомої</w:t>
      </w:r>
      <w:proofErr w:type="spellEnd"/>
      <w:r w:rsidRPr="00200A87">
        <w:rPr>
          <w:sz w:val="20"/>
          <w:szCs w:val="20"/>
        </w:rPr>
        <w:t xml:space="preserve"> </w:t>
      </w:r>
      <w:proofErr w:type="spellStart"/>
      <w:r w:rsidRPr="00200A87">
        <w:rPr>
          <w:sz w:val="20"/>
          <w:szCs w:val="20"/>
        </w:rPr>
        <w:t>цілеспрямованої</w:t>
      </w:r>
      <w:proofErr w:type="spellEnd"/>
      <w:r w:rsidRPr="00200A87">
        <w:rPr>
          <w:sz w:val="20"/>
          <w:szCs w:val="20"/>
        </w:rPr>
        <w:t xml:space="preserve"> </w:t>
      </w:r>
      <w:proofErr w:type="spellStart"/>
      <w:r w:rsidRPr="00200A87">
        <w:rPr>
          <w:sz w:val="20"/>
          <w:szCs w:val="20"/>
        </w:rPr>
        <w:t>діяльності</w:t>
      </w:r>
      <w:proofErr w:type="spellEnd"/>
      <w:r w:rsidRPr="00200A87">
        <w:rPr>
          <w:sz w:val="20"/>
          <w:szCs w:val="20"/>
        </w:rPr>
        <w:t xml:space="preserve"> і </w:t>
      </w:r>
      <w:proofErr w:type="spellStart"/>
      <w:r w:rsidRPr="00200A87">
        <w:rPr>
          <w:sz w:val="20"/>
          <w:szCs w:val="20"/>
        </w:rPr>
        <w:t>склало</w:t>
      </w:r>
      <w:proofErr w:type="spellEnd"/>
      <w:r w:rsidRPr="00200A87">
        <w:rPr>
          <w:sz w:val="20"/>
          <w:szCs w:val="20"/>
        </w:rPr>
        <w:t xml:space="preserve"> основу </w:t>
      </w:r>
      <w:proofErr w:type="spellStart"/>
      <w:r w:rsidRPr="00200A87">
        <w:rPr>
          <w:sz w:val="20"/>
          <w:szCs w:val="20"/>
        </w:rPr>
        <w:t>усіх</w:t>
      </w:r>
      <w:proofErr w:type="spellEnd"/>
      <w:r w:rsidRPr="00200A87">
        <w:rPr>
          <w:sz w:val="20"/>
          <w:szCs w:val="20"/>
        </w:rPr>
        <w:t xml:space="preserve"> </w:t>
      </w:r>
      <w:proofErr w:type="spellStart"/>
      <w:r w:rsidRPr="00200A87">
        <w:rPr>
          <w:sz w:val="20"/>
          <w:szCs w:val="20"/>
        </w:rPr>
        <w:t>трьох</w:t>
      </w:r>
      <w:proofErr w:type="spellEnd"/>
      <w:r w:rsidRPr="00200A87">
        <w:rPr>
          <w:sz w:val="20"/>
          <w:szCs w:val="20"/>
        </w:rPr>
        <w:t xml:space="preserve"> </w:t>
      </w:r>
      <w:proofErr w:type="spellStart"/>
      <w:r w:rsidRPr="00200A87">
        <w:rPr>
          <w:sz w:val="20"/>
          <w:szCs w:val="20"/>
        </w:rPr>
        <w:t>розділів</w:t>
      </w:r>
      <w:proofErr w:type="spellEnd"/>
      <w:r w:rsidRPr="00200A87">
        <w:rPr>
          <w:sz w:val="20"/>
          <w:szCs w:val="20"/>
        </w:rPr>
        <w:t xml:space="preserve"> </w:t>
      </w:r>
      <w:proofErr w:type="spellStart"/>
      <w:r w:rsidRPr="00200A87">
        <w:rPr>
          <w:sz w:val="20"/>
          <w:szCs w:val="20"/>
        </w:rPr>
        <w:t>монографії</w:t>
      </w:r>
      <w:proofErr w:type="spellEnd"/>
      <w:r w:rsidRPr="00200A87">
        <w:rPr>
          <w:sz w:val="20"/>
          <w:szCs w:val="20"/>
        </w:rPr>
        <w:t>: «</w:t>
      </w:r>
      <w:proofErr w:type="spellStart"/>
      <w:r w:rsidRPr="00200A87">
        <w:rPr>
          <w:sz w:val="20"/>
          <w:szCs w:val="20"/>
        </w:rPr>
        <w:t>Філологічний</w:t>
      </w:r>
      <w:proofErr w:type="spellEnd"/>
      <w:r w:rsidRPr="00200A87">
        <w:rPr>
          <w:sz w:val="20"/>
          <w:szCs w:val="20"/>
        </w:rPr>
        <w:t xml:space="preserve"> </w:t>
      </w:r>
      <w:proofErr w:type="spellStart"/>
      <w:r w:rsidRPr="00200A87">
        <w:rPr>
          <w:sz w:val="20"/>
          <w:szCs w:val="20"/>
        </w:rPr>
        <w:t>складник</w:t>
      </w:r>
      <w:proofErr w:type="spellEnd"/>
      <w:r w:rsidRPr="00200A87">
        <w:rPr>
          <w:sz w:val="20"/>
          <w:szCs w:val="20"/>
        </w:rPr>
        <w:t xml:space="preserve"> </w:t>
      </w:r>
      <w:proofErr w:type="spellStart"/>
      <w:r w:rsidRPr="00200A87">
        <w:rPr>
          <w:sz w:val="20"/>
          <w:szCs w:val="20"/>
        </w:rPr>
        <w:t>інформаційної</w:t>
      </w:r>
      <w:proofErr w:type="spellEnd"/>
      <w:r w:rsidRPr="00200A87">
        <w:rPr>
          <w:sz w:val="20"/>
          <w:szCs w:val="20"/>
        </w:rPr>
        <w:t xml:space="preserve"> </w:t>
      </w:r>
      <w:proofErr w:type="spellStart"/>
      <w:r w:rsidRPr="00200A87">
        <w:rPr>
          <w:sz w:val="20"/>
          <w:szCs w:val="20"/>
        </w:rPr>
        <w:t>безпеки</w:t>
      </w:r>
      <w:proofErr w:type="spellEnd"/>
      <w:r w:rsidRPr="00200A87">
        <w:rPr>
          <w:sz w:val="20"/>
          <w:szCs w:val="20"/>
        </w:rPr>
        <w:t xml:space="preserve">: </w:t>
      </w:r>
      <w:proofErr w:type="spellStart"/>
      <w:r w:rsidRPr="00200A87">
        <w:rPr>
          <w:sz w:val="20"/>
          <w:szCs w:val="20"/>
        </w:rPr>
        <w:t>медіамислення</w:t>
      </w:r>
      <w:proofErr w:type="spellEnd"/>
      <w:r w:rsidRPr="00200A87">
        <w:rPr>
          <w:sz w:val="20"/>
          <w:szCs w:val="20"/>
        </w:rPr>
        <w:t>», «</w:t>
      </w:r>
      <w:proofErr w:type="spellStart"/>
      <w:r w:rsidRPr="00200A87">
        <w:rPr>
          <w:sz w:val="20"/>
          <w:szCs w:val="20"/>
        </w:rPr>
        <w:t>Філологічний</w:t>
      </w:r>
      <w:proofErr w:type="spellEnd"/>
      <w:r w:rsidRPr="00200A87">
        <w:rPr>
          <w:sz w:val="20"/>
          <w:szCs w:val="20"/>
        </w:rPr>
        <w:t xml:space="preserve"> </w:t>
      </w:r>
      <w:proofErr w:type="spellStart"/>
      <w:r w:rsidRPr="00200A87">
        <w:rPr>
          <w:sz w:val="20"/>
          <w:szCs w:val="20"/>
        </w:rPr>
        <w:t>складник</w:t>
      </w:r>
      <w:proofErr w:type="spellEnd"/>
      <w:r w:rsidRPr="00200A87">
        <w:rPr>
          <w:sz w:val="20"/>
          <w:szCs w:val="20"/>
        </w:rPr>
        <w:t xml:space="preserve"> </w:t>
      </w:r>
      <w:proofErr w:type="spellStart"/>
      <w:r w:rsidRPr="00200A87">
        <w:rPr>
          <w:sz w:val="20"/>
          <w:szCs w:val="20"/>
        </w:rPr>
        <w:t>інформаційної</w:t>
      </w:r>
      <w:proofErr w:type="spellEnd"/>
      <w:r w:rsidRPr="00200A87">
        <w:rPr>
          <w:sz w:val="20"/>
          <w:szCs w:val="20"/>
        </w:rPr>
        <w:t xml:space="preserve"> </w:t>
      </w:r>
      <w:proofErr w:type="spellStart"/>
      <w:r w:rsidRPr="00200A87">
        <w:rPr>
          <w:sz w:val="20"/>
          <w:szCs w:val="20"/>
        </w:rPr>
        <w:t>безпеки</w:t>
      </w:r>
      <w:proofErr w:type="spellEnd"/>
      <w:r w:rsidRPr="00200A87">
        <w:rPr>
          <w:sz w:val="20"/>
          <w:szCs w:val="20"/>
        </w:rPr>
        <w:t xml:space="preserve">: </w:t>
      </w:r>
      <w:proofErr w:type="spellStart"/>
      <w:r w:rsidRPr="00200A87">
        <w:rPr>
          <w:sz w:val="20"/>
          <w:szCs w:val="20"/>
        </w:rPr>
        <w:t>літературомислення</w:t>
      </w:r>
      <w:proofErr w:type="spellEnd"/>
      <w:r w:rsidRPr="00200A87">
        <w:rPr>
          <w:sz w:val="20"/>
          <w:szCs w:val="20"/>
        </w:rPr>
        <w:t>», «</w:t>
      </w:r>
      <w:proofErr w:type="spellStart"/>
      <w:r w:rsidRPr="00200A87">
        <w:rPr>
          <w:sz w:val="20"/>
          <w:szCs w:val="20"/>
        </w:rPr>
        <w:t>Філологічний</w:t>
      </w:r>
      <w:proofErr w:type="spellEnd"/>
      <w:r w:rsidRPr="00200A87">
        <w:rPr>
          <w:sz w:val="20"/>
          <w:szCs w:val="20"/>
        </w:rPr>
        <w:t xml:space="preserve"> </w:t>
      </w:r>
      <w:proofErr w:type="spellStart"/>
      <w:r w:rsidRPr="00200A87">
        <w:rPr>
          <w:sz w:val="20"/>
          <w:szCs w:val="20"/>
        </w:rPr>
        <w:t>складник</w:t>
      </w:r>
      <w:proofErr w:type="spellEnd"/>
      <w:r w:rsidRPr="00200A87">
        <w:rPr>
          <w:sz w:val="20"/>
          <w:szCs w:val="20"/>
        </w:rPr>
        <w:t xml:space="preserve"> </w:t>
      </w:r>
      <w:proofErr w:type="spellStart"/>
      <w:r w:rsidRPr="00200A87">
        <w:rPr>
          <w:sz w:val="20"/>
          <w:szCs w:val="20"/>
        </w:rPr>
        <w:t>інформаційної</w:t>
      </w:r>
      <w:proofErr w:type="spellEnd"/>
      <w:r w:rsidRPr="00200A87">
        <w:rPr>
          <w:sz w:val="20"/>
          <w:szCs w:val="20"/>
        </w:rPr>
        <w:t xml:space="preserve"> </w:t>
      </w:r>
      <w:proofErr w:type="spellStart"/>
      <w:r w:rsidRPr="00200A87">
        <w:rPr>
          <w:sz w:val="20"/>
          <w:szCs w:val="20"/>
        </w:rPr>
        <w:t>безпеки</w:t>
      </w:r>
      <w:proofErr w:type="spellEnd"/>
      <w:r w:rsidRPr="00200A87">
        <w:rPr>
          <w:sz w:val="20"/>
          <w:szCs w:val="20"/>
        </w:rPr>
        <w:t xml:space="preserve">: </w:t>
      </w:r>
      <w:proofErr w:type="spellStart"/>
      <w:r w:rsidRPr="00200A87">
        <w:rPr>
          <w:sz w:val="20"/>
          <w:szCs w:val="20"/>
        </w:rPr>
        <w:t>мовомислення</w:t>
      </w:r>
      <w:proofErr w:type="spellEnd"/>
      <w:r w:rsidRPr="00200A87">
        <w:rPr>
          <w:sz w:val="20"/>
          <w:szCs w:val="20"/>
        </w:rPr>
        <w:t xml:space="preserve">». </w:t>
      </w:r>
    </w:p>
    <w:p w14:paraId="1DD34022" w14:textId="77777777" w:rsidR="00200A87" w:rsidRDefault="00200A87" w:rsidP="00200A87">
      <w:pPr>
        <w:spacing w:after="0"/>
        <w:ind w:firstLine="851"/>
        <w:rPr>
          <w:sz w:val="20"/>
          <w:szCs w:val="20"/>
          <w:lang w:val="uk-UA"/>
        </w:rPr>
      </w:pPr>
      <w:r w:rsidRPr="00200A87">
        <w:rPr>
          <w:b/>
          <w:bCs/>
          <w:sz w:val="20"/>
          <w:szCs w:val="20"/>
        </w:rPr>
        <w:t>Перший</w:t>
      </w:r>
      <w:r w:rsidRPr="00200A87">
        <w:rPr>
          <w:b/>
          <w:bCs/>
          <w:sz w:val="20"/>
          <w:szCs w:val="20"/>
          <w:lang w:val="en-US"/>
        </w:rPr>
        <w:t xml:space="preserve"> </w:t>
      </w:r>
      <w:proofErr w:type="spellStart"/>
      <w:r w:rsidRPr="00200A87">
        <w:rPr>
          <w:b/>
          <w:bCs/>
          <w:sz w:val="20"/>
          <w:szCs w:val="20"/>
        </w:rPr>
        <w:t>розділ</w:t>
      </w:r>
      <w:proofErr w:type="spellEnd"/>
      <w:r w:rsidRPr="00200A87">
        <w:rPr>
          <w:sz w:val="20"/>
          <w:szCs w:val="20"/>
          <w:lang w:val="en-US"/>
        </w:rPr>
        <w:t xml:space="preserve"> </w:t>
      </w:r>
      <w:proofErr w:type="spellStart"/>
      <w:r w:rsidRPr="00200A87">
        <w:rPr>
          <w:sz w:val="20"/>
          <w:szCs w:val="20"/>
        </w:rPr>
        <w:t>складають</w:t>
      </w:r>
      <w:proofErr w:type="spellEnd"/>
      <w:r w:rsidRPr="00200A87">
        <w:rPr>
          <w:sz w:val="20"/>
          <w:szCs w:val="20"/>
          <w:lang w:val="en-US"/>
        </w:rPr>
        <w:t xml:space="preserve"> </w:t>
      </w:r>
      <w:r w:rsidRPr="00200A87">
        <w:rPr>
          <w:sz w:val="20"/>
          <w:szCs w:val="20"/>
        </w:rPr>
        <w:t>наукові</w:t>
      </w:r>
      <w:r w:rsidRPr="00200A87">
        <w:rPr>
          <w:sz w:val="20"/>
          <w:szCs w:val="20"/>
          <w:lang w:val="en-US"/>
        </w:rPr>
        <w:t xml:space="preserve"> </w:t>
      </w:r>
      <w:proofErr w:type="spellStart"/>
      <w:r w:rsidRPr="00200A87">
        <w:rPr>
          <w:sz w:val="20"/>
          <w:szCs w:val="20"/>
        </w:rPr>
        <w:t>розвідки</w:t>
      </w:r>
      <w:proofErr w:type="spellEnd"/>
      <w:r w:rsidRPr="00200A87">
        <w:rPr>
          <w:sz w:val="20"/>
          <w:szCs w:val="20"/>
          <w:lang w:val="en-US"/>
        </w:rPr>
        <w:t xml:space="preserve"> «Information and hybrid warfare in the regional and international context» (</w:t>
      </w:r>
      <w:r w:rsidRPr="00200A87">
        <w:rPr>
          <w:sz w:val="20"/>
          <w:szCs w:val="20"/>
        </w:rPr>
        <w:t>Алла</w:t>
      </w:r>
      <w:r w:rsidRPr="00200A87">
        <w:rPr>
          <w:sz w:val="20"/>
          <w:szCs w:val="20"/>
          <w:lang w:val="en-US"/>
        </w:rPr>
        <w:t xml:space="preserve"> </w:t>
      </w:r>
      <w:r w:rsidRPr="00200A87">
        <w:rPr>
          <w:sz w:val="20"/>
          <w:szCs w:val="20"/>
        </w:rPr>
        <w:t>Ярова</w:t>
      </w:r>
      <w:r w:rsidRPr="00200A87">
        <w:rPr>
          <w:sz w:val="20"/>
          <w:szCs w:val="20"/>
          <w:lang w:val="en-US"/>
        </w:rPr>
        <w:t xml:space="preserve">) </w:t>
      </w:r>
      <w:r w:rsidRPr="00200A87">
        <w:rPr>
          <w:sz w:val="20"/>
          <w:szCs w:val="20"/>
        </w:rPr>
        <w:t>та</w:t>
      </w:r>
      <w:r w:rsidRPr="00200A87">
        <w:rPr>
          <w:sz w:val="20"/>
          <w:szCs w:val="20"/>
          <w:lang w:val="en-US"/>
        </w:rPr>
        <w:t xml:space="preserve"> «A match made in hell: how conspiracy theories and times of crisis collaborate to set societies on fire» (</w:t>
      </w:r>
      <w:r w:rsidRPr="00200A87">
        <w:rPr>
          <w:sz w:val="20"/>
          <w:szCs w:val="20"/>
        </w:rPr>
        <w:t>Стефан</w:t>
      </w:r>
      <w:r w:rsidRPr="00200A87">
        <w:rPr>
          <w:sz w:val="20"/>
          <w:szCs w:val="20"/>
          <w:lang w:val="en-US"/>
        </w:rPr>
        <w:t xml:space="preserve"> </w:t>
      </w:r>
      <w:r w:rsidRPr="00200A87">
        <w:rPr>
          <w:sz w:val="20"/>
          <w:szCs w:val="20"/>
        </w:rPr>
        <w:t>Бреннер</w:t>
      </w:r>
      <w:r w:rsidRPr="00200A87">
        <w:rPr>
          <w:sz w:val="20"/>
          <w:szCs w:val="20"/>
          <w:lang w:val="en-US"/>
        </w:rPr>
        <w:t xml:space="preserve">). </w:t>
      </w:r>
    </w:p>
    <w:p w14:paraId="36DCAA70" w14:textId="77777777" w:rsidR="00200A87" w:rsidRDefault="00200A87" w:rsidP="00200A87">
      <w:pPr>
        <w:spacing w:after="0"/>
        <w:ind w:firstLine="851"/>
        <w:rPr>
          <w:sz w:val="20"/>
          <w:szCs w:val="20"/>
          <w:lang w:val="uk-UA"/>
        </w:rPr>
      </w:pPr>
      <w:r w:rsidRPr="00200A87">
        <w:rPr>
          <w:sz w:val="20"/>
          <w:szCs w:val="20"/>
          <w:lang w:val="uk-UA"/>
        </w:rPr>
        <w:t xml:space="preserve">У центрі дослідницького інтересу Алли Ярової – проросійська дезінформація у телеграм-каналах, орієнтованих на Німеччину та особливості українських місцевих </w:t>
      </w:r>
      <w:proofErr w:type="spellStart"/>
      <w:r w:rsidRPr="00200A87">
        <w:rPr>
          <w:sz w:val="20"/>
          <w:szCs w:val="20"/>
          <w:lang w:val="uk-UA"/>
        </w:rPr>
        <w:t>медій</w:t>
      </w:r>
      <w:proofErr w:type="spellEnd"/>
      <w:r w:rsidRPr="00200A87">
        <w:rPr>
          <w:sz w:val="20"/>
          <w:szCs w:val="20"/>
          <w:lang w:val="uk-UA"/>
        </w:rPr>
        <w:t xml:space="preserve">. </w:t>
      </w:r>
      <w:r w:rsidRPr="001F683F">
        <w:rPr>
          <w:sz w:val="20"/>
          <w:szCs w:val="20"/>
          <w:lang w:val="uk-UA"/>
        </w:rPr>
        <w:t xml:space="preserve">Відповідно розвідка акцентує увагу на інформації як складникові сучасних гібридних воєн. Спираючись на актуальні праці вітчизняних і зарубіжних дослідників, авторка досліджує </w:t>
      </w:r>
      <w:proofErr w:type="spellStart"/>
      <w:r w:rsidRPr="001F683F">
        <w:rPr>
          <w:sz w:val="20"/>
          <w:szCs w:val="20"/>
          <w:lang w:val="uk-UA"/>
        </w:rPr>
        <w:t>наратив</w:t>
      </w:r>
      <w:proofErr w:type="spellEnd"/>
      <w:r w:rsidRPr="001F683F">
        <w:rPr>
          <w:sz w:val="20"/>
          <w:szCs w:val="20"/>
          <w:lang w:val="uk-UA"/>
        </w:rPr>
        <w:t xml:space="preserve"> не стільки як знаряддя м’якої сили, скільки як загрозу національній інформаційній і не тільки безпеці, яку не можна усунути кінетичними засобами, оскільки </w:t>
      </w:r>
      <w:proofErr w:type="spellStart"/>
      <w:r w:rsidRPr="001F683F">
        <w:rPr>
          <w:sz w:val="20"/>
          <w:szCs w:val="20"/>
          <w:lang w:val="uk-UA"/>
        </w:rPr>
        <w:t>наратив</w:t>
      </w:r>
      <w:proofErr w:type="spellEnd"/>
      <w:r w:rsidRPr="001F683F">
        <w:rPr>
          <w:sz w:val="20"/>
          <w:szCs w:val="20"/>
          <w:lang w:val="uk-UA"/>
        </w:rPr>
        <w:t xml:space="preserve"> діє у когнітивному просторі. </w:t>
      </w:r>
      <w:proofErr w:type="spellStart"/>
      <w:r w:rsidRPr="00200A87">
        <w:rPr>
          <w:sz w:val="20"/>
          <w:szCs w:val="20"/>
        </w:rPr>
        <w:t>Відповідно</w:t>
      </w:r>
      <w:proofErr w:type="spellEnd"/>
      <w:r w:rsidRPr="00200A87">
        <w:rPr>
          <w:sz w:val="20"/>
          <w:szCs w:val="20"/>
        </w:rPr>
        <w:t xml:space="preserve"> вона </w:t>
      </w:r>
      <w:proofErr w:type="spellStart"/>
      <w:r w:rsidRPr="00200A87">
        <w:rPr>
          <w:sz w:val="20"/>
          <w:szCs w:val="20"/>
        </w:rPr>
        <w:t>порушує</w:t>
      </w:r>
      <w:proofErr w:type="spellEnd"/>
      <w:r w:rsidRPr="00200A87">
        <w:rPr>
          <w:sz w:val="20"/>
          <w:szCs w:val="20"/>
        </w:rPr>
        <w:t xml:space="preserve"> проблему </w:t>
      </w:r>
      <w:proofErr w:type="spellStart"/>
      <w:r w:rsidRPr="00200A87">
        <w:rPr>
          <w:sz w:val="20"/>
          <w:szCs w:val="20"/>
        </w:rPr>
        <w:t>соціальної</w:t>
      </w:r>
      <w:proofErr w:type="spellEnd"/>
      <w:r w:rsidRPr="00200A87">
        <w:rPr>
          <w:sz w:val="20"/>
          <w:szCs w:val="20"/>
        </w:rPr>
        <w:t xml:space="preserve"> </w:t>
      </w:r>
      <w:proofErr w:type="spellStart"/>
      <w:r w:rsidRPr="00200A87">
        <w:rPr>
          <w:sz w:val="20"/>
          <w:szCs w:val="20"/>
        </w:rPr>
        <w:t>стійкості</w:t>
      </w:r>
      <w:proofErr w:type="spellEnd"/>
      <w:r w:rsidRPr="00200A87">
        <w:rPr>
          <w:sz w:val="20"/>
          <w:szCs w:val="20"/>
        </w:rPr>
        <w:t xml:space="preserve"> до </w:t>
      </w:r>
      <w:proofErr w:type="spellStart"/>
      <w:r w:rsidRPr="00200A87">
        <w:rPr>
          <w:sz w:val="20"/>
          <w:szCs w:val="20"/>
        </w:rPr>
        <w:t>ворожих</w:t>
      </w:r>
      <w:proofErr w:type="spellEnd"/>
      <w:r w:rsidRPr="00200A87">
        <w:rPr>
          <w:sz w:val="20"/>
          <w:szCs w:val="20"/>
        </w:rPr>
        <w:t xml:space="preserve"> </w:t>
      </w:r>
      <w:proofErr w:type="spellStart"/>
      <w:r w:rsidRPr="00200A87">
        <w:rPr>
          <w:sz w:val="20"/>
          <w:szCs w:val="20"/>
        </w:rPr>
        <w:t>наративів</w:t>
      </w:r>
      <w:proofErr w:type="spellEnd"/>
      <w:r w:rsidRPr="00200A87">
        <w:rPr>
          <w:sz w:val="20"/>
          <w:szCs w:val="20"/>
        </w:rPr>
        <w:t xml:space="preserve"> і </w:t>
      </w:r>
      <w:proofErr w:type="spellStart"/>
      <w:r w:rsidRPr="00200A87">
        <w:rPr>
          <w:sz w:val="20"/>
          <w:szCs w:val="20"/>
        </w:rPr>
        <w:t>формування</w:t>
      </w:r>
      <w:proofErr w:type="spellEnd"/>
      <w:r w:rsidRPr="00200A87">
        <w:rPr>
          <w:sz w:val="20"/>
          <w:szCs w:val="20"/>
        </w:rPr>
        <w:t xml:space="preserve"> </w:t>
      </w:r>
      <w:proofErr w:type="spellStart"/>
      <w:r w:rsidRPr="00200A87">
        <w:rPr>
          <w:sz w:val="20"/>
          <w:szCs w:val="20"/>
        </w:rPr>
        <w:t>власного</w:t>
      </w:r>
      <w:proofErr w:type="spellEnd"/>
      <w:r w:rsidRPr="00200A87">
        <w:rPr>
          <w:sz w:val="20"/>
          <w:szCs w:val="20"/>
        </w:rPr>
        <w:t xml:space="preserve"> </w:t>
      </w:r>
      <w:proofErr w:type="spellStart"/>
      <w:r w:rsidRPr="00200A87">
        <w:rPr>
          <w:sz w:val="20"/>
          <w:szCs w:val="20"/>
        </w:rPr>
        <w:t>воєнного</w:t>
      </w:r>
      <w:proofErr w:type="spellEnd"/>
      <w:r w:rsidRPr="00200A87">
        <w:rPr>
          <w:sz w:val="20"/>
          <w:szCs w:val="20"/>
        </w:rPr>
        <w:t xml:space="preserve"> </w:t>
      </w:r>
      <w:proofErr w:type="spellStart"/>
      <w:r w:rsidRPr="00200A87">
        <w:rPr>
          <w:sz w:val="20"/>
          <w:szCs w:val="20"/>
        </w:rPr>
        <w:t>наративу</w:t>
      </w:r>
      <w:proofErr w:type="spellEnd"/>
      <w:r w:rsidRPr="00200A87">
        <w:rPr>
          <w:sz w:val="20"/>
          <w:szCs w:val="20"/>
        </w:rPr>
        <w:t xml:space="preserve">. </w:t>
      </w:r>
    </w:p>
    <w:p w14:paraId="2BA65862" w14:textId="77777777" w:rsidR="00200A87" w:rsidRDefault="00200A87" w:rsidP="00200A87">
      <w:pPr>
        <w:spacing w:after="0"/>
        <w:ind w:firstLine="851"/>
        <w:rPr>
          <w:sz w:val="20"/>
          <w:szCs w:val="20"/>
          <w:lang w:val="uk-UA"/>
        </w:rPr>
      </w:pPr>
      <w:r w:rsidRPr="00200A87">
        <w:rPr>
          <w:sz w:val="20"/>
          <w:szCs w:val="20"/>
          <w:lang w:val="uk-UA"/>
        </w:rPr>
        <w:t xml:space="preserve">Алла Ярова також описує зміни в роботі сумських регіональних онлайнових і друкованих медіа у перші дні повномасштабної війни, а також тактику, до якої вдавалися редакції, опинившись у нових інформаційних реаліях, зокрема в окупації. </w:t>
      </w:r>
      <w:r w:rsidRPr="001F683F">
        <w:rPr>
          <w:sz w:val="20"/>
          <w:szCs w:val="20"/>
          <w:lang w:val="uk-UA"/>
        </w:rPr>
        <w:t xml:space="preserve">Вона приділяє увагу й законодавчому аспекту інформування, наприклад, дотриманню норм Закону України «Про телебачення та радіомовлення» щодо обсягів українськомовного продукту в мовленні регіональних </w:t>
      </w:r>
      <w:proofErr w:type="spellStart"/>
      <w:r w:rsidRPr="001F683F">
        <w:rPr>
          <w:sz w:val="20"/>
          <w:szCs w:val="20"/>
          <w:lang w:val="uk-UA"/>
        </w:rPr>
        <w:t>теле</w:t>
      </w:r>
      <w:proofErr w:type="spellEnd"/>
      <w:r w:rsidRPr="001F683F">
        <w:rPr>
          <w:sz w:val="20"/>
          <w:szCs w:val="20"/>
          <w:lang w:val="uk-UA"/>
        </w:rPr>
        <w:t xml:space="preserve">- та радіокомпаній протягом 2015–2021 років, розглядає важливі зміни в українському законодавстві щодо обмеження інформації в умовах війни. </w:t>
      </w:r>
    </w:p>
    <w:p w14:paraId="44FF5521" w14:textId="77777777" w:rsidR="00200A87" w:rsidRDefault="00200A87" w:rsidP="00200A87">
      <w:pPr>
        <w:spacing w:after="0"/>
        <w:ind w:firstLine="851"/>
        <w:rPr>
          <w:sz w:val="20"/>
          <w:szCs w:val="20"/>
          <w:lang w:val="uk-UA"/>
        </w:rPr>
      </w:pPr>
      <w:r w:rsidRPr="00200A87">
        <w:rPr>
          <w:sz w:val="20"/>
          <w:szCs w:val="20"/>
        </w:rPr>
        <w:t xml:space="preserve">Те, як </w:t>
      </w:r>
      <w:proofErr w:type="spellStart"/>
      <w:r w:rsidRPr="00200A87">
        <w:rPr>
          <w:sz w:val="20"/>
          <w:szCs w:val="20"/>
        </w:rPr>
        <w:t>діють</w:t>
      </w:r>
      <w:proofErr w:type="spellEnd"/>
      <w:r w:rsidRPr="00200A87">
        <w:rPr>
          <w:sz w:val="20"/>
          <w:szCs w:val="20"/>
        </w:rPr>
        <w:t xml:space="preserve"> </w:t>
      </w:r>
      <w:proofErr w:type="spellStart"/>
      <w:r w:rsidRPr="00200A87">
        <w:rPr>
          <w:sz w:val="20"/>
          <w:szCs w:val="20"/>
        </w:rPr>
        <w:t>ворожі</w:t>
      </w:r>
      <w:proofErr w:type="spellEnd"/>
      <w:r w:rsidRPr="00200A87">
        <w:rPr>
          <w:sz w:val="20"/>
          <w:szCs w:val="20"/>
        </w:rPr>
        <w:t xml:space="preserve"> </w:t>
      </w:r>
      <w:proofErr w:type="spellStart"/>
      <w:r w:rsidRPr="00200A87">
        <w:rPr>
          <w:sz w:val="20"/>
          <w:szCs w:val="20"/>
        </w:rPr>
        <w:t>наративи</w:t>
      </w:r>
      <w:proofErr w:type="spellEnd"/>
      <w:r w:rsidRPr="00200A87">
        <w:rPr>
          <w:sz w:val="20"/>
          <w:szCs w:val="20"/>
        </w:rPr>
        <w:t xml:space="preserve">, </w:t>
      </w:r>
      <w:proofErr w:type="spellStart"/>
      <w:r w:rsidRPr="00200A87">
        <w:rPr>
          <w:sz w:val="20"/>
          <w:szCs w:val="20"/>
        </w:rPr>
        <w:t>продемонстровано</w:t>
      </w:r>
      <w:proofErr w:type="spellEnd"/>
      <w:r w:rsidRPr="00200A87">
        <w:rPr>
          <w:sz w:val="20"/>
          <w:szCs w:val="20"/>
        </w:rPr>
        <w:t xml:space="preserve"> на </w:t>
      </w:r>
      <w:proofErr w:type="spellStart"/>
      <w:r w:rsidRPr="00200A87">
        <w:rPr>
          <w:sz w:val="20"/>
          <w:szCs w:val="20"/>
        </w:rPr>
        <w:t>прикладі</w:t>
      </w:r>
      <w:proofErr w:type="spellEnd"/>
      <w:r w:rsidRPr="00200A87">
        <w:rPr>
          <w:sz w:val="20"/>
          <w:szCs w:val="20"/>
        </w:rPr>
        <w:t xml:space="preserve"> </w:t>
      </w:r>
      <w:proofErr w:type="spellStart"/>
      <w:r w:rsidRPr="00200A87">
        <w:rPr>
          <w:sz w:val="20"/>
          <w:szCs w:val="20"/>
        </w:rPr>
        <w:t>соціального</w:t>
      </w:r>
      <w:proofErr w:type="spellEnd"/>
      <w:r w:rsidRPr="00200A87">
        <w:rPr>
          <w:sz w:val="20"/>
          <w:szCs w:val="20"/>
        </w:rPr>
        <w:t xml:space="preserve"> </w:t>
      </w:r>
      <w:proofErr w:type="spellStart"/>
      <w:r w:rsidRPr="00200A87">
        <w:rPr>
          <w:sz w:val="20"/>
          <w:szCs w:val="20"/>
        </w:rPr>
        <w:t>месенджера</w:t>
      </w:r>
      <w:proofErr w:type="spellEnd"/>
      <w:r w:rsidRPr="00200A87">
        <w:rPr>
          <w:sz w:val="20"/>
          <w:szCs w:val="20"/>
        </w:rPr>
        <w:t xml:space="preserve"> Телеграм. Авторка разом з </w:t>
      </w:r>
      <w:proofErr w:type="spellStart"/>
      <w:r w:rsidRPr="00200A87">
        <w:rPr>
          <w:sz w:val="20"/>
          <w:szCs w:val="20"/>
        </w:rPr>
        <w:t>німецькими</w:t>
      </w:r>
      <w:proofErr w:type="spellEnd"/>
      <w:r w:rsidRPr="00200A87">
        <w:rPr>
          <w:sz w:val="20"/>
          <w:szCs w:val="20"/>
        </w:rPr>
        <w:t xml:space="preserve"> </w:t>
      </w:r>
      <w:proofErr w:type="spellStart"/>
      <w:r w:rsidRPr="00200A87">
        <w:rPr>
          <w:sz w:val="20"/>
          <w:szCs w:val="20"/>
        </w:rPr>
        <w:t>дослідниками</w:t>
      </w:r>
      <w:proofErr w:type="spellEnd"/>
      <w:r w:rsidRPr="00200A87">
        <w:rPr>
          <w:sz w:val="20"/>
          <w:szCs w:val="20"/>
        </w:rPr>
        <w:t xml:space="preserve"> </w:t>
      </w:r>
      <w:proofErr w:type="spellStart"/>
      <w:r w:rsidRPr="00200A87">
        <w:rPr>
          <w:sz w:val="20"/>
          <w:szCs w:val="20"/>
        </w:rPr>
        <w:t>вивчала</w:t>
      </w:r>
      <w:proofErr w:type="spellEnd"/>
      <w:r w:rsidRPr="00200A87">
        <w:rPr>
          <w:sz w:val="20"/>
          <w:szCs w:val="20"/>
        </w:rPr>
        <w:t xml:space="preserve"> </w:t>
      </w:r>
      <w:proofErr w:type="spellStart"/>
      <w:r w:rsidRPr="00200A87">
        <w:rPr>
          <w:sz w:val="20"/>
          <w:szCs w:val="20"/>
        </w:rPr>
        <w:t>особливості</w:t>
      </w:r>
      <w:proofErr w:type="spellEnd"/>
      <w:r w:rsidRPr="00200A87">
        <w:rPr>
          <w:sz w:val="20"/>
          <w:szCs w:val="20"/>
        </w:rPr>
        <w:t xml:space="preserve"> </w:t>
      </w:r>
      <w:proofErr w:type="spellStart"/>
      <w:r w:rsidRPr="00200A87">
        <w:rPr>
          <w:sz w:val="20"/>
          <w:szCs w:val="20"/>
        </w:rPr>
        <w:t>маніпулювання</w:t>
      </w:r>
      <w:proofErr w:type="spellEnd"/>
      <w:r w:rsidRPr="00200A87">
        <w:rPr>
          <w:sz w:val="20"/>
          <w:szCs w:val="20"/>
        </w:rPr>
        <w:t xml:space="preserve"> </w:t>
      </w:r>
      <w:proofErr w:type="spellStart"/>
      <w:r w:rsidRPr="00200A87">
        <w:rPr>
          <w:sz w:val="20"/>
          <w:szCs w:val="20"/>
        </w:rPr>
        <w:t>інформацією</w:t>
      </w:r>
      <w:proofErr w:type="spellEnd"/>
      <w:r w:rsidRPr="00200A87">
        <w:rPr>
          <w:sz w:val="20"/>
          <w:szCs w:val="20"/>
        </w:rPr>
        <w:t xml:space="preserve"> в </w:t>
      </w:r>
      <w:proofErr w:type="spellStart"/>
      <w:r w:rsidRPr="00200A87">
        <w:rPr>
          <w:sz w:val="20"/>
          <w:szCs w:val="20"/>
        </w:rPr>
        <w:t>соціальних</w:t>
      </w:r>
      <w:proofErr w:type="spellEnd"/>
      <w:r w:rsidRPr="00200A87">
        <w:rPr>
          <w:sz w:val="20"/>
          <w:szCs w:val="20"/>
        </w:rPr>
        <w:t xml:space="preserve"> мережах, </w:t>
      </w:r>
      <w:proofErr w:type="spellStart"/>
      <w:r w:rsidRPr="00200A87">
        <w:rPr>
          <w:sz w:val="20"/>
          <w:szCs w:val="20"/>
        </w:rPr>
        <w:t>зокрема</w:t>
      </w:r>
      <w:proofErr w:type="spellEnd"/>
      <w:r w:rsidRPr="00200A87">
        <w:rPr>
          <w:sz w:val="20"/>
          <w:szCs w:val="20"/>
        </w:rPr>
        <w:t xml:space="preserve"> </w:t>
      </w:r>
      <w:proofErr w:type="spellStart"/>
      <w:r w:rsidRPr="00200A87">
        <w:rPr>
          <w:sz w:val="20"/>
          <w:szCs w:val="20"/>
        </w:rPr>
        <w:t>досліджувала</w:t>
      </w:r>
      <w:proofErr w:type="spellEnd"/>
      <w:r w:rsidRPr="00200A87">
        <w:rPr>
          <w:sz w:val="20"/>
          <w:szCs w:val="20"/>
        </w:rPr>
        <w:t xml:space="preserve"> </w:t>
      </w:r>
      <w:proofErr w:type="spellStart"/>
      <w:r w:rsidRPr="00200A87">
        <w:rPr>
          <w:sz w:val="20"/>
          <w:szCs w:val="20"/>
        </w:rPr>
        <w:t>висвітлення</w:t>
      </w:r>
      <w:proofErr w:type="spellEnd"/>
      <w:r w:rsidRPr="00200A87">
        <w:rPr>
          <w:sz w:val="20"/>
          <w:szCs w:val="20"/>
        </w:rPr>
        <w:t xml:space="preserve"> </w:t>
      </w:r>
      <w:proofErr w:type="spellStart"/>
      <w:r w:rsidRPr="00200A87">
        <w:rPr>
          <w:sz w:val="20"/>
          <w:szCs w:val="20"/>
        </w:rPr>
        <w:t>російсько</w:t>
      </w:r>
      <w:proofErr w:type="spellEnd"/>
      <w:r w:rsidRPr="00200A87">
        <w:rPr>
          <w:sz w:val="20"/>
          <w:szCs w:val="20"/>
        </w:rPr>
        <w:t xml:space="preserve">-української </w:t>
      </w:r>
      <w:proofErr w:type="spellStart"/>
      <w:r w:rsidRPr="00200A87">
        <w:rPr>
          <w:sz w:val="20"/>
          <w:szCs w:val="20"/>
        </w:rPr>
        <w:t>війни</w:t>
      </w:r>
      <w:proofErr w:type="spellEnd"/>
      <w:r w:rsidRPr="00200A87">
        <w:rPr>
          <w:sz w:val="20"/>
          <w:szCs w:val="20"/>
        </w:rPr>
        <w:t xml:space="preserve"> в телеграм-каналах, </w:t>
      </w:r>
      <w:proofErr w:type="spellStart"/>
      <w:r w:rsidRPr="00200A87">
        <w:rPr>
          <w:sz w:val="20"/>
          <w:szCs w:val="20"/>
        </w:rPr>
        <w:t>орієнтованих</w:t>
      </w:r>
      <w:proofErr w:type="spellEnd"/>
      <w:r w:rsidRPr="00200A87">
        <w:rPr>
          <w:sz w:val="20"/>
          <w:szCs w:val="20"/>
        </w:rPr>
        <w:t xml:space="preserve"> на </w:t>
      </w:r>
      <w:proofErr w:type="spellStart"/>
      <w:r w:rsidRPr="00200A87">
        <w:rPr>
          <w:sz w:val="20"/>
          <w:szCs w:val="20"/>
        </w:rPr>
        <w:t>російськомовну</w:t>
      </w:r>
      <w:proofErr w:type="spellEnd"/>
      <w:r w:rsidRPr="00200A87">
        <w:rPr>
          <w:sz w:val="20"/>
          <w:szCs w:val="20"/>
        </w:rPr>
        <w:t xml:space="preserve"> </w:t>
      </w:r>
      <w:proofErr w:type="spellStart"/>
      <w:r w:rsidRPr="00200A87">
        <w:rPr>
          <w:sz w:val="20"/>
          <w:szCs w:val="20"/>
        </w:rPr>
        <w:lastRenderedPageBreak/>
        <w:t>аудиторію</w:t>
      </w:r>
      <w:proofErr w:type="spellEnd"/>
      <w:r w:rsidRPr="00200A87">
        <w:rPr>
          <w:sz w:val="20"/>
          <w:szCs w:val="20"/>
        </w:rPr>
        <w:t xml:space="preserve"> </w:t>
      </w:r>
      <w:proofErr w:type="spellStart"/>
      <w:r w:rsidRPr="00200A87">
        <w:rPr>
          <w:sz w:val="20"/>
          <w:szCs w:val="20"/>
        </w:rPr>
        <w:t>Німеччини</w:t>
      </w:r>
      <w:proofErr w:type="spellEnd"/>
      <w:r w:rsidRPr="00200A87">
        <w:rPr>
          <w:sz w:val="20"/>
          <w:szCs w:val="20"/>
        </w:rPr>
        <w:t xml:space="preserve">. Як </w:t>
      </w:r>
      <w:proofErr w:type="spellStart"/>
      <w:r w:rsidRPr="00200A87">
        <w:rPr>
          <w:sz w:val="20"/>
          <w:szCs w:val="20"/>
        </w:rPr>
        <w:t>наслідок</w:t>
      </w:r>
      <w:proofErr w:type="spellEnd"/>
      <w:r w:rsidRPr="00200A87">
        <w:rPr>
          <w:sz w:val="20"/>
          <w:szCs w:val="20"/>
        </w:rPr>
        <w:t xml:space="preserve"> </w:t>
      </w:r>
      <w:proofErr w:type="spellStart"/>
      <w:r w:rsidRPr="00200A87">
        <w:rPr>
          <w:sz w:val="20"/>
          <w:szCs w:val="20"/>
        </w:rPr>
        <w:t>виявлено</w:t>
      </w:r>
      <w:proofErr w:type="spellEnd"/>
      <w:r w:rsidRPr="00200A87">
        <w:rPr>
          <w:sz w:val="20"/>
          <w:szCs w:val="20"/>
        </w:rPr>
        <w:t xml:space="preserve"> </w:t>
      </w:r>
      <w:proofErr w:type="spellStart"/>
      <w:r w:rsidRPr="00200A87">
        <w:rPr>
          <w:sz w:val="20"/>
          <w:szCs w:val="20"/>
        </w:rPr>
        <w:t>проросійські</w:t>
      </w:r>
      <w:proofErr w:type="spellEnd"/>
      <w:r w:rsidRPr="00200A87">
        <w:rPr>
          <w:sz w:val="20"/>
          <w:szCs w:val="20"/>
        </w:rPr>
        <w:t xml:space="preserve"> </w:t>
      </w:r>
      <w:proofErr w:type="spellStart"/>
      <w:r w:rsidRPr="00200A87">
        <w:rPr>
          <w:sz w:val="20"/>
          <w:szCs w:val="20"/>
        </w:rPr>
        <w:t>телеграм</w:t>
      </w:r>
      <w:proofErr w:type="spellEnd"/>
      <w:r w:rsidRPr="00200A87">
        <w:rPr>
          <w:sz w:val="20"/>
          <w:szCs w:val="20"/>
        </w:rPr>
        <w:t xml:space="preserve"> </w:t>
      </w:r>
      <w:proofErr w:type="spellStart"/>
      <w:r w:rsidRPr="00200A87">
        <w:rPr>
          <w:sz w:val="20"/>
          <w:szCs w:val="20"/>
        </w:rPr>
        <w:t>канали</w:t>
      </w:r>
      <w:proofErr w:type="spellEnd"/>
      <w:r w:rsidRPr="00200A87">
        <w:rPr>
          <w:sz w:val="20"/>
          <w:szCs w:val="20"/>
        </w:rPr>
        <w:t xml:space="preserve">, що </w:t>
      </w:r>
      <w:proofErr w:type="spellStart"/>
      <w:r w:rsidRPr="00200A87">
        <w:rPr>
          <w:sz w:val="20"/>
          <w:szCs w:val="20"/>
        </w:rPr>
        <w:t>поширювали</w:t>
      </w:r>
      <w:proofErr w:type="spellEnd"/>
      <w:r w:rsidRPr="00200A87">
        <w:rPr>
          <w:sz w:val="20"/>
          <w:szCs w:val="20"/>
        </w:rPr>
        <w:t xml:space="preserve"> </w:t>
      </w:r>
      <w:proofErr w:type="spellStart"/>
      <w:r w:rsidRPr="00200A87">
        <w:rPr>
          <w:sz w:val="20"/>
          <w:szCs w:val="20"/>
        </w:rPr>
        <w:t>дезінформацію</w:t>
      </w:r>
      <w:proofErr w:type="spellEnd"/>
      <w:r w:rsidRPr="00200A87">
        <w:rPr>
          <w:sz w:val="20"/>
          <w:szCs w:val="20"/>
        </w:rPr>
        <w:t xml:space="preserve"> про </w:t>
      </w:r>
      <w:proofErr w:type="spellStart"/>
      <w:r w:rsidRPr="00200A87">
        <w:rPr>
          <w:sz w:val="20"/>
          <w:szCs w:val="20"/>
        </w:rPr>
        <w:t>війну</w:t>
      </w:r>
      <w:proofErr w:type="spellEnd"/>
      <w:r w:rsidRPr="00200A87">
        <w:rPr>
          <w:sz w:val="20"/>
          <w:szCs w:val="20"/>
        </w:rPr>
        <w:t xml:space="preserve"> в </w:t>
      </w:r>
      <w:proofErr w:type="spellStart"/>
      <w:r w:rsidRPr="00200A87">
        <w:rPr>
          <w:sz w:val="20"/>
          <w:szCs w:val="20"/>
        </w:rPr>
        <w:t>Україні</w:t>
      </w:r>
      <w:proofErr w:type="spellEnd"/>
      <w:r w:rsidRPr="00200A87">
        <w:rPr>
          <w:sz w:val="20"/>
          <w:szCs w:val="20"/>
        </w:rPr>
        <w:t xml:space="preserve"> чи </w:t>
      </w:r>
      <w:proofErr w:type="spellStart"/>
      <w:r w:rsidRPr="00200A87">
        <w:rPr>
          <w:sz w:val="20"/>
          <w:szCs w:val="20"/>
        </w:rPr>
        <w:t>маніпулювали</w:t>
      </w:r>
      <w:proofErr w:type="spellEnd"/>
      <w:r w:rsidRPr="00200A87">
        <w:rPr>
          <w:sz w:val="20"/>
          <w:szCs w:val="20"/>
        </w:rPr>
        <w:t xml:space="preserve"> </w:t>
      </w:r>
      <w:proofErr w:type="spellStart"/>
      <w:r w:rsidRPr="00200A87">
        <w:rPr>
          <w:sz w:val="20"/>
          <w:szCs w:val="20"/>
        </w:rPr>
        <w:t>громадською</w:t>
      </w:r>
      <w:proofErr w:type="spellEnd"/>
      <w:r w:rsidRPr="00200A87">
        <w:rPr>
          <w:sz w:val="20"/>
          <w:szCs w:val="20"/>
        </w:rPr>
        <w:t xml:space="preserve"> думкою </w:t>
      </w:r>
      <w:proofErr w:type="spellStart"/>
      <w:r w:rsidRPr="00200A87">
        <w:rPr>
          <w:sz w:val="20"/>
          <w:szCs w:val="20"/>
        </w:rPr>
        <w:t>Німеччини</w:t>
      </w:r>
      <w:proofErr w:type="spellEnd"/>
      <w:r w:rsidRPr="00200A87">
        <w:rPr>
          <w:sz w:val="20"/>
          <w:szCs w:val="20"/>
        </w:rPr>
        <w:t xml:space="preserve">, </w:t>
      </w:r>
      <w:proofErr w:type="spellStart"/>
      <w:r w:rsidRPr="00200A87">
        <w:rPr>
          <w:sz w:val="20"/>
          <w:szCs w:val="20"/>
        </w:rPr>
        <w:t>загострюючи</w:t>
      </w:r>
      <w:proofErr w:type="spellEnd"/>
      <w:r w:rsidRPr="00200A87">
        <w:rPr>
          <w:sz w:val="20"/>
          <w:szCs w:val="20"/>
        </w:rPr>
        <w:t xml:space="preserve"> </w:t>
      </w:r>
      <w:proofErr w:type="spellStart"/>
      <w:r w:rsidRPr="00200A87">
        <w:rPr>
          <w:sz w:val="20"/>
          <w:szCs w:val="20"/>
        </w:rPr>
        <w:t>внутрішнє</w:t>
      </w:r>
      <w:proofErr w:type="spellEnd"/>
      <w:r w:rsidRPr="00200A87">
        <w:rPr>
          <w:sz w:val="20"/>
          <w:szCs w:val="20"/>
        </w:rPr>
        <w:t xml:space="preserve"> </w:t>
      </w:r>
      <w:proofErr w:type="spellStart"/>
      <w:r w:rsidRPr="00200A87">
        <w:rPr>
          <w:sz w:val="20"/>
          <w:szCs w:val="20"/>
        </w:rPr>
        <w:t>протистояння</w:t>
      </w:r>
      <w:proofErr w:type="spellEnd"/>
      <w:r w:rsidRPr="00200A87">
        <w:rPr>
          <w:sz w:val="20"/>
          <w:szCs w:val="20"/>
        </w:rPr>
        <w:t xml:space="preserve"> в </w:t>
      </w:r>
      <w:proofErr w:type="spellStart"/>
      <w:r w:rsidRPr="00200A87">
        <w:rPr>
          <w:sz w:val="20"/>
          <w:szCs w:val="20"/>
        </w:rPr>
        <w:t>країні</w:t>
      </w:r>
      <w:proofErr w:type="spellEnd"/>
      <w:r w:rsidRPr="00200A87">
        <w:rPr>
          <w:sz w:val="20"/>
          <w:szCs w:val="20"/>
        </w:rPr>
        <w:t xml:space="preserve">, </w:t>
      </w:r>
      <w:proofErr w:type="spellStart"/>
      <w:r w:rsidRPr="00200A87">
        <w:rPr>
          <w:sz w:val="20"/>
          <w:szCs w:val="20"/>
        </w:rPr>
        <w:t>викликаючи</w:t>
      </w:r>
      <w:proofErr w:type="spellEnd"/>
      <w:r w:rsidRPr="00200A87">
        <w:rPr>
          <w:sz w:val="20"/>
          <w:szCs w:val="20"/>
        </w:rPr>
        <w:t xml:space="preserve"> </w:t>
      </w:r>
      <w:proofErr w:type="spellStart"/>
      <w:r w:rsidRPr="00200A87">
        <w:rPr>
          <w:sz w:val="20"/>
          <w:szCs w:val="20"/>
        </w:rPr>
        <w:t>невдоволенням</w:t>
      </w:r>
      <w:proofErr w:type="spellEnd"/>
      <w:r w:rsidRPr="00200A87">
        <w:rPr>
          <w:sz w:val="20"/>
          <w:szCs w:val="20"/>
        </w:rPr>
        <w:t xml:space="preserve"> чинною </w:t>
      </w:r>
      <w:proofErr w:type="spellStart"/>
      <w:r w:rsidRPr="00200A87">
        <w:rPr>
          <w:sz w:val="20"/>
          <w:szCs w:val="20"/>
        </w:rPr>
        <w:t>владою</w:t>
      </w:r>
      <w:proofErr w:type="spellEnd"/>
      <w:r w:rsidRPr="00200A87">
        <w:rPr>
          <w:sz w:val="20"/>
          <w:szCs w:val="20"/>
        </w:rPr>
        <w:t xml:space="preserve"> через </w:t>
      </w:r>
      <w:proofErr w:type="spellStart"/>
      <w:r w:rsidRPr="00200A87">
        <w:rPr>
          <w:sz w:val="20"/>
          <w:szCs w:val="20"/>
        </w:rPr>
        <w:t>воєнну</w:t>
      </w:r>
      <w:proofErr w:type="spellEnd"/>
      <w:r w:rsidRPr="00200A87">
        <w:rPr>
          <w:sz w:val="20"/>
          <w:szCs w:val="20"/>
        </w:rPr>
        <w:t xml:space="preserve"> </w:t>
      </w:r>
      <w:proofErr w:type="spellStart"/>
      <w:r w:rsidRPr="00200A87">
        <w:rPr>
          <w:sz w:val="20"/>
          <w:szCs w:val="20"/>
        </w:rPr>
        <w:t>підтримку</w:t>
      </w:r>
      <w:proofErr w:type="spellEnd"/>
      <w:r w:rsidRPr="00200A87">
        <w:rPr>
          <w:sz w:val="20"/>
          <w:szCs w:val="20"/>
        </w:rPr>
        <w:t xml:space="preserve"> </w:t>
      </w:r>
      <w:proofErr w:type="spellStart"/>
      <w:r w:rsidRPr="00200A87">
        <w:rPr>
          <w:sz w:val="20"/>
          <w:szCs w:val="20"/>
        </w:rPr>
        <w:t>України</w:t>
      </w:r>
      <w:proofErr w:type="spellEnd"/>
      <w:r w:rsidRPr="00200A87">
        <w:rPr>
          <w:sz w:val="20"/>
          <w:szCs w:val="20"/>
        </w:rPr>
        <w:t xml:space="preserve">. </w:t>
      </w:r>
    </w:p>
    <w:p w14:paraId="307B561C" w14:textId="77777777" w:rsidR="00200A87" w:rsidRDefault="00200A87" w:rsidP="00200A87">
      <w:pPr>
        <w:spacing w:after="0"/>
        <w:ind w:firstLine="851"/>
        <w:rPr>
          <w:sz w:val="20"/>
          <w:szCs w:val="20"/>
          <w:lang w:val="uk-UA"/>
        </w:rPr>
      </w:pPr>
      <w:r w:rsidRPr="00200A87">
        <w:rPr>
          <w:sz w:val="20"/>
          <w:szCs w:val="20"/>
        </w:rPr>
        <w:t xml:space="preserve">У </w:t>
      </w:r>
      <w:proofErr w:type="spellStart"/>
      <w:r w:rsidRPr="00200A87">
        <w:rPr>
          <w:sz w:val="20"/>
          <w:szCs w:val="20"/>
        </w:rPr>
        <w:t>полі</w:t>
      </w:r>
      <w:proofErr w:type="spellEnd"/>
      <w:r w:rsidRPr="00200A87">
        <w:rPr>
          <w:sz w:val="20"/>
          <w:szCs w:val="20"/>
        </w:rPr>
        <w:t xml:space="preserve"> </w:t>
      </w:r>
      <w:proofErr w:type="spellStart"/>
      <w:r w:rsidRPr="00200A87">
        <w:rPr>
          <w:sz w:val="20"/>
          <w:szCs w:val="20"/>
        </w:rPr>
        <w:t>зору</w:t>
      </w:r>
      <w:proofErr w:type="spellEnd"/>
      <w:r w:rsidRPr="00200A87">
        <w:rPr>
          <w:sz w:val="20"/>
          <w:szCs w:val="20"/>
        </w:rPr>
        <w:t xml:space="preserve"> </w:t>
      </w:r>
      <w:proofErr w:type="spellStart"/>
      <w:r w:rsidRPr="00200A87">
        <w:rPr>
          <w:sz w:val="20"/>
          <w:szCs w:val="20"/>
        </w:rPr>
        <w:t>німецького</w:t>
      </w:r>
      <w:proofErr w:type="spellEnd"/>
      <w:r w:rsidRPr="00200A87">
        <w:rPr>
          <w:sz w:val="20"/>
          <w:szCs w:val="20"/>
        </w:rPr>
        <w:t xml:space="preserve"> </w:t>
      </w:r>
      <w:proofErr w:type="spellStart"/>
      <w:r w:rsidRPr="00200A87">
        <w:rPr>
          <w:sz w:val="20"/>
          <w:szCs w:val="20"/>
        </w:rPr>
        <w:t>медіадослідника</w:t>
      </w:r>
      <w:proofErr w:type="spellEnd"/>
      <w:r w:rsidRPr="00200A87">
        <w:rPr>
          <w:sz w:val="20"/>
          <w:szCs w:val="20"/>
        </w:rPr>
        <w:t xml:space="preserve"> Стефана Бреннера – </w:t>
      </w:r>
      <w:proofErr w:type="spellStart"/>
      <w:r w:rsidRPr="00200A87">
        <w:rPr>
          <w:sz w:val="20"/>
          <w:szCs w:val="20"/>
        </w:rPr>
        <w:t>наративи</w:t>
      </w:r>
      <w:proofErr w:type="spellEnd"/>
      <w:r w:rsidRPr="00200A87">
        <w:rPr>
          <w:sz w:val="20"/>
          <w:szCs w:val="20"/>
        </w:rPr>
        <w:t xml:space="preserve">, </w:t>
      </w:r>
      <w:proofErr w:type="spellStart"/>
      <w:r w:rsidRPr="00200A87">
        <w:rPr>
          <w:sz w:val="20"/>
          <w:szCs w:val="20"/>
        </w:rPr>
        <w:t>ґрунтовані</w:t>
      </w:r>
      <w:proofErr w:type="spellEnd"/>
      <w:r w:rsidRPr="00200A87">
        <w:rPr>
          <w:sz w:val="20"/>
          <w:szCs w:val="20"/>
        </w:rPr>
        <w:t xml:space="preserve"> на </w:t>
      </w:r>
      <w:proofErr w:type="spellStart"/>
      <w:r w:rsidRPr="00200A87">
        <w:rPr>
          <w:sz w:val="20"/>
          <w:szCs w:val="20"/>
        </w:rPr>
        <w:t>теорії</w:t>
      </w:r>
      <w:proofErr w:type="spellEnd"/>
      <w:r w:rsidRPr="00200A87">
        <w:rPr>
          <w:sz w:val="20"/>
          <w:szCs w:val="20"/>
        </w:rPr>
        <w:t xml:space="preserve"> </w:t>
      </w:r>
      <w:proofErr w:type="spellStart"/>
      <w:r w:rsidRPr="00200A87">
        <w:rPr>
          <w:sz w:val="20"/>
          <w:szCs w:val="20"/>
        </w:rPr>
        <w:t>змови</w:t>
      </w:r>
      <w:proofErr w:type="spellEnd"/>
      <w:r w:rsidRPr="00200A87">
        <w:rPr>
          <w:sz w:val="20"/>
          <w:szCs w:val="20"/>
        </w:rPr>
        <w:t xml:space="preserve">. Він </w:t>
      </w:r>
      <w:proofErr w:type="spellStart"/>
      <w:r w:rsidRPr="00200A87">
        <w:rPr>
          <w:sz w:val="20"/>
          <w:szCs w:val="20"/>
        </w:rPr>
        <w:t>вивчає</w:t>
      </w:r>
      <w:proofErr w:type="spellEnd"/>
      <w:r w:rsidRPr="00200A87">
        <w:rPr>
          <w:sz w:val="20"/>
          <w:szCs w:val="20"/>
        </w:rPr>
        <w:t xml:space="preserve"> </w:t>
      </w:r>
      <w:proofErr w:type="spellStart"/>
      <w:r w:rsidRPr="00200A87">
        <w:rPr>
          <w:sz w:val="20"/>
          <w:szCs w:val="20"/>
        </w:rPr>
        <w:t>дезінформацію</w:t>
      </w:r>
      <w:proofErr w:type="spellEnd"/>
      <w:r w:rsidRPr="00200A87">
        <w:rPr>
          <w:sz w:val="20"/>
          <w:szCs w:val="20"/>
        </w:rPr>
        <w:t xml:space="preserve"> у </w:t>
      </w:r>
      <w:proofErr w:type="spellStart"/>
      <w:r w:rsidRPr="00200A87">
        <w:rPr>
          <w:sz w:val="20"/>
          <w:szCs w:val="20"/>
        </w:rPr>
        <w:t>соціальних</w:t>
      </w:r>
      <w:proofErr w:type="spellEnd"/>
      <w:r w:rsidRPr="00200A87">
        <w:rPr>
          <w:sz w:val="20"/>
          <w:szCs w:val="20"/>
        </w:rPr>
        <w:t xml:space="preserve"> мережах та її </w:t>
      </w:r>
      <w:proofErr w:type="spellStart"/>
      <w:r w:rsidRPr="00200A87">
        <w:rPr>
          <w:sz w:val="20"/>
          <w:szCs w:val="20"/>
        </w:rPr>
        <w:t>вплив</w:t>
      </w:r>
      <w:proofErr w:type="spellEnd"/>
      <w:r w:rsidRPr="00200A87">
        <w:rPr>
          <w:sz w:val="20"/>
          <w:szCs w:val="20"/>
        </w:rPr>
        <w:t xml:space="preserve"> на </w:t>
      </w:r>
      <w:proofErr w:type="spellStart"/>
      <w:r w:rsidRPr="00200A87">
        <w:rPr>
          <w:sz w:val="20"/>
          <w:szCs w:val="20"/>
        </w:rPr>
        <w:t>суспільство</w:t>
      </w:r>
      <w:proofErr w:type="spellEnd"/>
      <w:r w:rsidRPr="00200A87">
        <w:rPr>
          <w:sz w:val="20"/>
          <w:szCs w:val="20"/>
        </w:rPr>
        <w:t xml:space="preserve">. </w:t>
      </w:r>
      <w:proofErr w:type="spellStart"/>
      <w:r w:rsidRPr="00200A87">
        <w:rPr>
          <w:sz w:val="20"/>
          <w:szCs w:val="20"/>
        </w:rPr>
        <w:t>Отже</w:t>
      </w:r>
      <w:proofErr w:type="spellEnd"/>
      <w:r w:rsidRPr="00200A87">
        <w:rPr>
          <w:sz w:val="20"/>
          <w:szCs w:val="20"/>
        </w:rPr>
        <w:t xml:space="preserve">, у </w:t>
      </w:r>
      <w:proofErr w:type="spellStart"/>
      <w:r w:rsidRPr="00200A87">
        <w:rPr>
          <w:sz w:val="20"/>
          <w:szCs w:val="20"/>
        </w:rPr>
        <w:t>своїй</w:t>
      </w:r>
      <w:proofErr w:type="spellEnd"/>
      <w:r w:rsidRPr="00200A87">
        <w:rPr>
          <w:sz w:val="20"/>
          <w:szCs w:val="20"/>
        </w:rPr>
        <w:t xml:space="preserve"> </w:t>
      </w:r>
      <w:proofErr w:type="spellStart"/>
      <w:r w:rsidRPr="00200A87">
        <w:rPr>
          <w:sz w:val="20"/>
          <w:szCs w:val="20"/>
        </w:rPr>
        <w:t>науковій</w:t>
      </w:r>
      <w:proofErr w:type="spellEnd"/>
      <w:r w:rsidRPr="00200A87">
        <w:rPr>
          <w:sz w:val="20"/>
          <w:szCs w:val="20"/>
        </w:rPr>
        <w:t xml:space="preserve"> </w:t>
      </w:r>
      <w:proofErr w:type="spellStart"/>
      <w:r w:rsidRPr="00200A87">
        <w:rPr>
          <w:sz w:val="20"/>
          <w:szCs w:val="20"/>
        </w:rPr>
        <w:t>розвідці</w:t>
      </w:r>
      <w:proofErr w:type="spellEnd"/>
      <w:r w:rsidRPr="00200A87">
        <w:rPr>
          <w:sz w:val="20"/>
          <w:szCs w:val="20"/>
        </w:rPr>
        <w:t xml:space="preserve"> Стефан Бреннер </w:t>
      </w:r>
      <w:proofErr w:type="spellStart"/>
      <w:r w:rsidRPr="00200A87">
        <w:rPr>
          <w:sz w:val="20"/>
          <w:szCs w:val="20"/>
        </w:rPr>
        <w:t>намагається</w:t>
      </w:r>
      <w:proofErr w:type="spellEnd"/>
      <w:r w:rsidRPr="00200A87">
        <w:rPr>
          <w:sz w:val="20"/>
          <w:szCs w:val="20"/>
        </w:rPr>
        <w:t xml:space="preserve"> </w:t>
      </w:r>
      <w:proofErr w:type="spellStart"/>
      <w:r w:rsidRPr="00200A87">
        <w:rPr>
          <w:sz w:val="20"/>
          <w:szCs w:val="20"/>
        </w:rPr>
        <w:t>висвітлити</w:t>
      </w:r>
      <w:proofErr w:type="spellEnd"/>
      <w:r w:rsidRPr="00200A87">
        <w:rPr>
          <w:sz w:val="20"/>
          <w:szCs w:val="20"/>
        </w:rPr>
        <w:t xml:space="preserve"> </w:t>
      </w:r>
      <w:proofErr w:type="spellStart"/>
      <w:r w:rsidRPr="00200A87">
        <w:rPr>
          <w:sz w:val="20"/>
          <w:szCs w:val="20"/>
        </w:rPr>
        <w:t>питання</w:t>
      </w:r>
      <w:proofErr w:type="spellEnd"/>
      <w:r w:rsidRPr="00200A87">
        <w:rPr>
          <w:sz w:val="20"/>
          <w:szCs w:val="20"/>
        </w:rPr>
        <w:t xml:space="preserve"> </w:t>
      </w:r>
      <w:proofErr w:type="spellStart"/>
      <w:r w:rsidRPr="00200A87">
        <w:rPr>
          <w:sz w:val="20"/>
          <w:szCs w:val="20"/>
        </w:rPr>
        <w:t>кращого</w:t>
      </w:r>
      <w:proofErr w:type="spellEnd"/>
      <w:r w:rsidRPr="00200A87">
        <w:rPr>
          <w:sz w:val="20"/>
          <w:szCs w:val="20"/>
        </w:rPr>
        <w:t xml:space="preserve"> </w:t>
      </w:r>
      <w:proofErr w:type="spellStart"/>
      <w:r w:rsidRPr="00200A87">
        <w:rPr>
          <w:sz w:val="20"/>
          <w:szCs w:val="20"/>
        </w:rPr>
        <w:t>розуміння</w:t>
      </w:r>
      <w:proofErr w:type="spellEnd"/>
      <w:r w:rsidRPr="00200A87">
        <w:rPr>
          <w:sz w:val="20"/>
          <w:szCs w:val="20"/>
        </w:rPr>
        <w:t xml:space="preserve"> </w:t>
      </w:r>
      <w:proofErr w:type="spellStart"/>
      <w:r w:rsidRPr="00200A87">
        <w:rPr>
          <w:sz w:val="20"/>
          <w:szCs w:val="20"/>
        </w:rPr>
        <w:t>природи</w:t>
      </w:r>
      <w:proofErr w:type="spellEnd"/>
      <w:r w:rsidRPr="00200A87">
        <w:rPr>
          <w:sz w:val="20"/>
          <w:szCs w:val="20"/>
        </w:rPr>
        <w:t xml:space="preserve"> </w:t>
      </w:r>
      <w:proofErr w:type="spellStart"/>
      <w:r w:rsidRPr="00200A87">
        <w:rPr>
          <w:sz w:val="20"/>
          <w:szCs w:val="20"/>
        </w:rPr>
        <w:t>теорій</w:t>
      </w:r>
      <w:proofErr w:type="spellEnd"/>
      <w:r w:rsidRPr="00200A87">
        <w:rPr>
          <w:sz w:val="20"/>
          <w:szCs w:val="20"/>
        </w:rPr>
        <w:t xml:space="preserve"> </w:t>
      </w:r>
      <w:proofErr w:type="spellStart"/>
      <w:r w:rsidRPr="00200A87">
        <w:rPr>
          <w:sz w:val="20"/>
          <w:szCs w:val="20"/>
        </w:rPr>
        <w:t>змови</w:t>
      </w:r>
      <w:proofErr w:type="spellEnd"/>
      <w:r w:rsidRPr="00200A87">
        <w:rPr>
          <w:sz w:val="20"/>
          <w:szCs w:val="20"/>
        </w:rPr>
        <w:t xml:space="preserve"> та їх </w:t>
      </w:r>
      <w:proofErr w:type="spellStart"/>
      <w:r w:rsidRPr="00200A87">
        <w:rPr>
          <w:sz w:val="20"/>
          <w:szCs w:val="20"/>
        </w:rPr>
        <w:t>відмінностей</w:t>
      </w:r>
      <w:proofErr w:type="spellEnd"/>
      <w:r w:rsidRPr="00200A87">
        <w:rPr>
          <w:sz w:val="20"/>
          <w:szCs w:val="20"/>
        </w:rPr>
        <w:t xml:space="preserve"> </w:t>
      </w:r>
      <w:proofErr w:type="spellStart"/>
      <w:r w:rsidRPr="00200A87">
        <w:rPr>
          <w:sz w:val="20"/>
          <w:szCs w:val="20"/>
        </w:rPr>
        <w:t>від</w:t>
      </w:r>
      <w:proofErr w:type="spellEnd"/>
      <w:r w:rsidRPr="00200A87">
        <w:rPr>
          <w:sz w:val="20"/>
          <w:szCs w:val="20"/>
        </w:rPr>
        <w:t xml:space="preserve"> </w:t>
      </w:r>
      <w:proofErr w:type="spellStart"/>
      <w:r w:rsidRPr="00200A87">
        <w:rPr>
          <w:sz w:val="20"/>
          <w:szCs w:val="20"/>
        </w:rPr>
        <w:t>різних</w:t>
      </w:r>
      <w:proofErr w:type="spellEnd"/>
      <w:r w:rsidRPr="00200A87">
        <w:rPr>
          <w:sz w:val="20"/>
          <w:szCs w:val="20"/>
        </w:rPr>
        <w:t xml:space="preserve"> </w:t>
      </w:r>
      <w:proofErr w:type="spellStart"/>
      <w:r w:rsidRPr="00200A87">
        <w:rPr>
          <w:sz w:val="20"/>
          <w:szCs w:val="20"/>
        </w:rPr>
        <w:t>типів</w:t>
      </w:r>
      <w:proofErr w:type="spellEnd"/>
      <w:r w:rsidRPr="00200A87">
        <w:rPr>
          <w:sz w:val="20"/>
          <w:szCs w:val="20"/>
        </w:rPr>
        <w:t xml:space="preserve"> </w:t>
      </w:r>
      <w:proofErr w:type="spellStart"/>
      <w:r w:rsidRPr="00200A87">
        <w:rPr>
          <w:sz w:val="20"/>
          <w:szCs w:val="20"/>
        </w:rPr>
        <w:t>неправдивої</w:t>
      </w:r>
      <w:proofErr w:type="spellEnd"/>
      <w:r w:rsidRPr="00200A87">
        <w:rPr>
          <w:sz w:val="20"/>
          <w:szCs w:val="20"/>
        </w:rPr>
        <w:t xml:space="preserve"> </w:t>
      </w:r>
      <w:proofErr w:type="spellStart"/>
      <w:r w:rsidRPr="00200A87">
        <w:rPr>
          <w:sz w:val="20"/>
          <w:szCs w:val="20"/>
        </w:rPr>
        <w:t>інформації</w:t>
      </w:r>
      <w:proofErr w:type="spellEnd"/>
      <w:r w:rsidRPr="00200A87">
        <w:rPr>
          <w:sz w:val="20"/>
          <w:szCs w:val="20"/>
        </w:rPr>
        <w:t xml:space="preserve">. Автор </w:t>
      </w:r>
      <w:proofErr w:type="spellStart"/>
      <w:r w:rsidRPr="00200A87">
        <w:rPr>
          <w:sz w:val="20"/>
          <w:szCs w:val="20"/>
        </w:rPr>
        <w:t>зазначає</w:t>
      </w:r>
      <w:proofErr w:type="spellEnd"/>
      <w:r w:rsidRPr="00200A87">
        <w:rPr>
          <w:sz w:val="20"/>
          <w:szCs w:val="20"/>
        </w:rPr>
        <w:t xml:space="preserve">, що у </w:t>
      </w:r>
      <w:proofErr w:type="spellStart"/>
      <w:r w:rsidRPr="00200A87">
        <w:rPr>
          <w:sz w:val="20"/>
          <w:szCs w:val="20"/>
        </w:rPr>
        <w:t>західній</w:t>
      </w:r>
      <w:proofErr w:type="spellEnd"/>
      <w:r w:rsidRPr="00200A87">
        <w:rPr>
          <w:sz w:val="20"/>
          <w:szCs w:val="20"/>
        </w:rPr>
        <w:t xml:space="preserve"> </w:t>
      </w:r>
      <w:proofErr w:type="spellStart"/>
      <w:r w:rsidRPr="00200A87">
        <w:rPr>
          <w:sz w:val="20"/>
          <w:szCs w:val="20"/>
        </w:rPr>
        <w:t>популярній</w:t>
      </w:r>
      <w:proofErr w:type="spellEnd"/>
      <w:r w:rsidRPr="00200A87">
        <w:rPr>
          <w:sz w:val="20"/>
          <w:szCs w:val="20"/>
        </w:rPr>
        <w:t xml:space="preserve"> </w:t>
      </w:r>
      <w:proofErr w:type="spellStart"/>
      <w:r w:rsidRPr="00200A87">
        <w:rPr>
          <w:sz w:val="20"/>
          <w:szCs w:val="20"/>
        </w:rPr>
        <w:t>культурі</w:t>
      </w:r>
      <w:proofErr w:type="spellEnd"/>
      <w:r w:rsidRPr="00200A87">
        <w:rPr>
          <w:sz w:val="20"/>
          <w:szCs w:val="20"/>
        </w:rPr>
        <w:t xml:space="preserve"> та </w:t>
      </w:r>
      <w:proofErr w:type="spellStart"/>
      <w:r w:rsidRPr="00200A87">
        <w:rPr>
          <w:sz w:val="20"/>
          <w:szCs w:val="20"/>
        </w:rPr>
        <w:t>художній</w:t>
      </w:r>
      <w:proofErr w:type="spellEnd"/>
      <w:r w:rsidRPr="00200A87">
        <w:rPr>
          <w:sz w:val="20"/>
          <w:szCs w:val="20"/>
        </w:rPr>
        <w:t xml:space="preserve"> </w:t>
      </w:r>
      <w:proofErr w:type="spellStart"/>
      <w:r w:rsidRPr="00200A87">
        <w:rPr>
          <w:sz w:val="20"/>
          <w:szCs w:val="20"/>
        </w:rPr>
        <w:t>літературі</w:t>
      </w:r>
      <w:proofErr w:type="spellEnd"/>
      <w:r w:rsidRPr="00200A87">
        <w:rPr>
          <w:sz w:val="20"/>
          <w:szCs w:val="20"/>
        </w:rPr>
        <w:t xml:space="preserve"> часто </w:t>
      </w:r>
      <w:proofErr w:type="spellStart"/>
      <w:r w:rsidRPr="00200A87">
        <w:rPr>
          <w:sz w:val="20"/>
          <w:szCs w:val="20"/>
        </w:rPr>
        <w:t>використовуються</w:t>
      </w:r>
      <w:proofErr w:type="spellEnd"/>
      <w:r w:rsidRPr="00200A87">
        <w:rPr>
          <w:sz w:val="20"/>
          <w:szCs w:val="20"/>
        </w:rPr>
        <w:t xml:space="preserve"> </w:t>
      </w:r>
      <w:proofErr w:type="spellStart"/>
      <w:r w:rsidRPr="00200A87">
        <w:rPr>
          <w:sz w:val="20"/>
          <w:szCs w:val="20"/>
        </w:rPr>
        <w:t>теорії</w:t>
      </w:r>
      <w:proofErr w:type="spellEnd"/>
      <w:r w:rsidRPr="00200A87">
        <w:rPr>
          <w:sz w:val="20"/>
          <w:szCs w:val="20"/>
        </w:rPr>
        <w:t xml:space="preserve"> </w:t>
      </w:r>
      <w:proofErr w:type="spellStart"/>
      <w:r w:rsidRPr="00200A87">
        <w:rPr>
          <w:sz w:val="20"/>
          <w:szCs w:val="20"/>
        </w:rPr>
        <w:t>змови</w:t>
      </w:r>
      <w:proofErr w:type="spellEnd"/>
      <w:r w:rsidRPr="00200A87">
        <w:rPr>
          <w:sz w:val="20"/>
          <w:szCs w:val="20"/>
        </w:rPr>
        <w:t xml:space="preserve"> як </w:t>
      </w:r>
      <w:proofErr w:type="spellStart"/>
      <w:r w:rsidRPr="00200A87">
        <w:rPr>
          <w:sz w:val="20"/>
          <w:szCs w:val="20"/>
        </w:rPr>
        <w:t>наративний</w:t>
      </w:r>
      <w:proofErr w:type="spellEnd"/>
      <w:r w:rsidRPr="00200A87">
        <w:rPr>
          <w:sz w:val="20"/>
          <w:szCs w:val="20"/>
        </w:rPr>
        <w:t xml:space="preserve"> </w:t>
      </w:r>
      <w:proofErr w:type="spellStart"/>
      <w:r w:rsidRPr="00200A87">
        <w:rPr>
          <w:sz w:val="20"/>
          <w:szCs w:val="20"/>
        </w:rPr>
        <w:t>інструмент</w:t>
      </w:r>
      <w:proofErr w:type="spellEnd"/>
      <w:r w:rsidRPr="00200A87">
        <w:rPr>
          <w:sz w:val="20"/>
          <w:szCs w:val="20"/>
        </w:rPr>
        <w:t xml:space="preserve">, </w:t>
      </w:r>
      <w:proofErr w:type="spellStart"/>
      <w:r w:rsidRPr="00200A87">
        <w:rPr>
          <w:sz w:val="20"/>
          <w:szCs w:val="20"/>
        </w:rPr>
        <w:t>незалежно</w:t>
      </w:r>
      <w:proofErr w:type="spellEnd"/>
      <w:r w:rsidRPr="00200A87">
        <w:rPr>
          <w:sz w:val="20"/>
          <w:szCs w:val="20"/>
        </w:rPr>
        <w:t xml:space="preserve"> </w:t>
      </w:r>
      <w:proofErr w:type="spellStart"/>
      <w:r w:rsidRPr="00200A87">
        <w:rPr>
          <w:sz w:val="20"/>
          <w:szCs w:val="20"/>
        </w:rPr>
        <w:t>від</w:t>
      </w:r>
      <w:proofErr w:type="spellEnd"/>
      <w:r w:rsidRPr="00200A87">
        <w:rPr>
          <w:sz w:val="20"/>
          <w:szCs w:val="20"/>
        </w:rPr>
        <w:t xml:space="preserve"> жанру чи </w:t>
      </w:r>
      <w:proofErr w:type="spellStart"/>
      <w:r w:rsidRPr="00200A87">
        <w:rPr>
          <w:sz w:val="20"/>
          <w:szCs w:val="20"/>
        </w:rPr>
        <w:t>середовища</w:t>
      </w:r>
      <w:proofErr w:type="spellEnd"/>
      <w:r w:rsidRPr="00200A87">
        <w:rPr>
          <w:sz w:val="20"/>
          <w:szCs w:val="20"/>
        </w:rPr>
        <w:t xml:space="preserve">. До прикладу </w:t>
      </w:r>
      <w:proofErr w:type="spellStart"/>
      <w:r w:rsidRPr="00200A87">
        <w:rPr>
          <w:sz w:val="20"/>
          <w:szCs w:val="20"/>
        </w:rPr>
        <w:t>згадуються</w:t>
      </w:r>
      <w:proofErr w:type="spellEnd"/>
      <w:r w:rsidRPr="00200A87">
        <w:rPr>
          <w:sz w:val="20"/>
          <w:szCs w:val="20"/>
        </w:rPr>
        <w:t xml:space="preserve"> «Дракула» Брема Стокера, «Маятник Фуко» Умберто </w:t>
      </w:r>
      <w:proofErr w:type="spellStart"/>
      <w:r w:rsidRPr="00200A87">
        <w:rPr>
          <w:sz w:val="20"/>
          <w:szCs w:val="20"/>
        </w:rPr>
        <w:t>Еко</w:t>
      </w:r>
      <w:proofErr w:type="spellEnd"/>
      <w:r w:rsidRPr="00200A87">
        <w:rPr>
          <w:sz w:val="20"/>
          <w:szCs w:val="20"/>
        </w:rPr>
        <w:t xml:space="preserve">, </w:t>
      </w:r>
      <w:proofErr w:type="spellStart"/>
      <w:r w:rsidRPr="00200A87">
        <w:rPr>
          <w:sz w:val="20"/>
          <w:szCs w:val="20"/>
        </w:rPr>
        <w:t>такі</w:t>
      </w:r>
      <w:proofErr w:type="spellEnd"/>
      <w:r w:rsidRPr="00200A87">
        <w:rPr>
          <w:sz w:val="20"/>
          <w:szCs w:val="20"/>
        </w:rPr>
        <w:t xml:space="preserve"> </w:t>
      </w:r>
      <w:proofErr w:type="spellStart"/>
      <w:r w:rsidRPr="00200A87">
        <w:rPr>
          <w:sz w:val="20"/>
          <w:szCs w:val="20"/>
        </w:rPr>
        <w:t>блокбастери</w:t>
      </w:r>
      <w:proofErr w:type="spellEnd"/>
      <w:r w:rsidRPr="00200A87">
        <w:rPr>
          <w:sz w:val="20"/>
          <w:szCs w:val="20"/>
        </w:rPr>
        <w:t>, як «</w:t>
      </w:r>
      <w:proofErr w:type="spellStart"/>
      <w:r w:rsidRPr="00200A87">
        <w:rPr>
          <w:sz w:val="20"/>
          <w:szCs w:val="20"/>
        </w:rPr>
        <w:t>Матриця</w:t>
      </w:r>
      <w:proofErr w:type="spellEnd"/>
      <w:r w:rsidRPr="00200A87">
        <w:rPr>
          <w:sz w:val="20"/>
          <w:szCs w:val="20"/>
        </w:rPr>
        <w:t xml:space="preserve">» та </w:t>
      </w:r>
      <w:proofErr w:type="spellStart"/>
      <w:r w:rsidRPr="00200A87">
        <w:rPr>
          <w:sz w:val="20"/>
          <w:szCs w:val="20"/>
        </w:rPr>
        <w:t>їй</w:t>
      </w:r>
      <w:proofErr w:type="spellEnd"/>
      <w:r w:rsidRPr="00200A87">
        <w:rPr>
          <w:sz w:val="20"/>
          <w:szCs w:val="20"/>
        </w:rPr>
        <w:t xml:space="preserve"> </w:t>
      </w:r>
      <w:proofErr w:type="spellStart"/>
      <w:r w:rsidRPr="00200A87">
        <w:rPr>
          <w:sz w:val="20"/>
          <w:szCs w:val="20"/>
        </w:rPr>
        <w:t>подібні</w:t>
      </w:r>
      <w:proofErr w:type="spellEnd"/>
      <w:r w:rsidRPr="00200A87">
        <w:rPr>
          <w:sz w:val="20"/>
          <w:szCs w:val="20"/>
        </w:rPr>
        <w:t xml:space="preserve">. </w:t>
      </w:r>
      <w:proofErr w:type="spellStart"/>
      <w:r w:rsidRPr="00200A87">
        <w:rPr>
          <w:sz w:val="20"/>
          <w:szCs w:val="20"/>
        </w:rPr>
        <w:t>Однак</w:t>
      </w:r>
      <w:proofErr w:type="spellEnd"/>
      <w:r w:rsidRPr="00200A87">
        <w:rPr>
          <w:sz w:val="20"/>
          <w:szCs w:val="20"/>
        </w:rPr>
        <w:t xml:space="preserve"> </w:t>
      </w:r>
      <w:proofErr w:type="spellStart"/>
      <w:r w:rsidRPr="00200A87">
        <w:rPr>
          <w:sz w:val="20"/>
          <w:szCs w:val="20"/>
        </w:rPr>
        <w:t>теорії</w:t>
      </w:r>
      <w:proofErr w:type="spellEnd"/>
      <w:r w:rsidRPr="00200A87">
        <w:rPr>
          <w:sz w:val="20"/>
          <w:szCs w:val="20"/>
        </w:rPr>
        <w:t xml:space="preserve"> </w:t>
      </w:r>
      <w:proofErr w:type="spellStart"/>
      <w:r w:rsidRPr="00200A87">
        <w:rPr>
          <w:sz w:val="20"/>
          <w:szCs w:val="20"/>
        </w:rPr>
        <w:t>змови</w:t>
      </w:r>
      <w:proofErr w:type="spellEnd"/>
      <w:r w:rsidRPr="00200A87">
        <w:rPr>
          <w:sz w:val="20"/>
          <w:szCs w:val="20"/>
        </w:rPr>
        <w:t xml:space="preserve"> </w:t>
      </w:r>
      <w:proofErr w:type="spellStart"/>
      <w:r w:rsidRPr="00200A87">
        <w:rPr>
          <w:sz w:val="20"/>
          <w:szCs w:val="20"/>
        </w:rPr>
        <w:t>виступають</w:t>
      </w:r>
      <w:proofErr w:type="spellEnd"/>
      <w:r w:rsidRPr="00200A87">
        <w:rPr>
          <w:sz w:val="20"/>
          <w:szCs w:val="20"/>
        </w:rPr>
        <w:t xml:space="preserve"> у ролі не </w:t>
      </w:r>
      <w:proofErr w:type="spellStart"/>
      <w:r w:rsidRPr="00200A87">
        <w:rPr>
          <w:sz w:val="20"/>
          <w:szCs w:val="20"/>
        </w:rPr>
        <w:t>тільки</w:t>
      </w:r>
      <w:proofErr w:type="spellEnd"/>
      <w:r w:rsidRPr="00200A87">
        <w:rPr>
          <w:sz w:val="20"/>
          <w:szCs w:val="20"/>
        </w:rPr>
        <w:t xml:space="preserve"> сюжетного </w:t>
      </w:r>
      <w:proofErr w:type="spellStart"/>
      <w:r w:rsidRPr="00200A87">
        <w:rPr>
          <w:sz w:val="20"/>
          <w:szCs w:val="20"/>
        </w:rPr>
        <w:t>засобу</w:t>
      </w:r>
      <w:proofErr w:type="spellEnd"/>
      <w:r w:rsidRPr="00200A87">
        <w:rPr>
          <w:sz w:val="20"/>
          <w:szCs w:val="20"/>
        </w:rPr>
        <w:t xml:space="preserve"> для </w:t>
      </w:r>
      <w:proofErr w:type="spellStart"/>
      <w:r w:rsidRPr="00200A87">
        <w:rPr>
          <w:sz w:val="20"/>
          <w:szCs w:val="20"/>
        </w:rPr>
        <w:t>розваг</w:t>
      </w:r>
      <w:proofErr w:type="spellEnd"/>
      <w:r w:rsidRPr="00200A87">
        <w:rPr>
          <w:sz w:val="20"/>
          <w:szCs w:val="20"/>
        </w:rPr>
        <w:t xml:space="preserve">, вони також є </w:t>
      </w:r>
      <w:proofErr w:type="spellStart"/>
      <w:r w:rsidRPr="00200A87">
        <w:rPr>
          <w:sz w:val="20"/>
          <w:szCs w:val="20"/>
        </w:rPr>
        <w:t>інструментом</w:t>
      </w:r>
      <w:proofErr w:type="spellEnd"/>
      <w:r w:rsidRPr="00200A87">
        <w:rPr>
          <w:sz w:val="20"/>
          <w:szCs w:val="20"/>
        </w:rPr>
        <w:t xml:space="preserve"> для тих, </w:t>
      </w:r>
      <w:proofErr w:type="spellStart"/>
      <w:r w:rsidRPr="00200A87">
        <w:rPr>
          <w:sz w:val="20"/>
          <w:szCs w:val="20"/>
        </w:rPr>
        <w:t>хто</w:t>
      </w:r>
      <w:proofErr w:type="spellEnd"/>
      <w:r w:rsidRPr="00200A87">
        <w:rPr>
          <w:sz w:val="20"/>
          <w:szCs w:val="20"/>
        </w:rPr>
        <w:t xml:space="preserve"> </w:t>
      </w:r>
      <w:proofErr w:type="spellStart"/>
      <w:r w:rsidRPr="00200A87">
        <w:rPr>
          <w:sz w:val="20"/>
          <w:szCs w:val="20"/>
        </w:rPr>
        <w:t>прагне</w:t>
      </w:r>
      <w:proofErr w:type="spellEnd"/>
      <w:r w:rsidRPr="00200A87">
        <w:rPr>
          <w:sz w:val="20"/>
          <w:szCs w:val="20"/>
        </w:rPr>
        <w:t xml:space="preserve"> </w:t>
      </w:r>
      <w:proofErr w:type="spellStart"/>
      <w:r w:rsidRPr="00200A87">
        <w:rPr>
          <w:sz w:val="20"/>
          <w:szCs w:val="20"/>
        </w:rPr>
        <w:t>поширювати</w:t>
      </w:r>
      <w:proofErr w:type="spellEnd"/>
      <w:r w:rsidRPr="00200A87">
        <w:rPr>
          <w:sz w:val="20"/>
          <w:szCs w:val="20"/>
        </w:rPr>
        <w:t xml:space="preserve"> </w:t>
      </w:r>
      <w:proofErr w:type="spellStart"/>
      <w:r w:rsidRPr="00200A87">
        <w:rPr>
          <w:sz w:val="20"/>
          <w:szCs w:val="20"/>
        </w:rPr>
        <w:t>дезінформацію</w:t>
      </w:r>
      <w:proofErr w:type="spellEnd"/>
      <w:r w:rsidRPr="00200A87">
        <w:rPr>
          <w:sz w:val="20"/>
          <w:szCs w:val="20"/>
        </w:rPr>
        <w:t xml:space="preserve">, </w:t>
      </w:r>
      <w:proofErr w:type="spellStart"/>
      <w:r w:rsidRPr="00200A87">
        <w:rPr>
          <w:sz w:val="20"/>
          <w:szCs w:val="20"/>
        </w:rPr>
        <w:t>виправдовуючи</w:t>
      </w:r>
      <w:proofErr w:type="spellEnd"/>
      <w:r w:rsidRPr="00200A87">
        <w:rPr>
          <w:sz w:val="20"/>
          <w:szCs w:val="20"/>
        </w:rPr>
        <w:t xml:space="preserve"> </w:t>
      </w:r>
      <w:proofErr w:type="spellStart"/>
      <w:r w:rsidRPr="00200A87">
        <w:rPr>
          <w:sz w:val="20"/>
          <w:szCs w:val="20"/>
        </w:rPr>
        <w:t>дії</w:t>
      </w:r>
      <w:proofErr w:type="spellEnd"/>
      <w:r w:rsidRPr="00200A87">
        <w:rPr>
          <w:sz w:val="20"/>
          <w:szCs w:val="20"/>
        </w:rPr>
        <w:t xml:space="preserve"> </w:t>
      </w:r>
      <w:proofErr w:type="spellStart"/>
      <w:r w:rsidRPr="00200A87">
        <w:rPr>
          <w:sz w:val="20"/>
          <w:szCs w:val="20"/>
        </w:rPr>
        <w:t>вандалізму</w:t>
      </w:r>
      <w:proofErr w:type="spellEnd"/>
      <w:r w:rsidRPr="00200A87">
        <w:rPr>
          <w:sz w:val="20"/>
          <w:szCs w:val="20"/>
        </w:rPr>
        <w:t xml:space="preserve"> та </w:t>
      </w:r>
      <w:proofErr w:type="spellStart"/>
      <w:r w:rsidRPr="00200A87">
        <w:rPr>
          <w:sz w:val="20"/>
          <w:szCs w:val="20"/>
        </w:rPr>
        <w:t>насильства</w:t>
      </w:r>
      <w:proofErr w:type="spellEnd"/>
      <w:r w:rsidRPr="00200A87">
        <w:rPr>
          <w:sz w:val="20"/>
          <w:szCs w:val="20"/>
        </w:rPr>
        <w:t xml:space="preserve">, </w:t>
      </w:r>
      <w:proofErr w:type="spellStart"/>
      <w:r w:rsidRPr="00200A87">
        <w:rPr>
          <w:sz w:val="20"/>
          <w:szCs w:val="20"/>
        </w:rPr>
        <w:t>терористичних</w:t>
      </w:r>
      <w:proofErr w:type="spellEnd"/>
      <w:r w:rsidRPr="00200A87">
        <w:rPr>
          <w:sz w:val="20"/>
          <w:szCs w:val="20"/>
        </w:rPr>
        <w:t xml:space="preserve"> </w:t>
      </w:r>
      <w:proofErr w:type="spellStart"/>
      <w:r w:rsidRPr="00200A87">
        <w:rPr>
          <w:sz w:val="20"/>
          <w:szCs w:val="20"/>
        </w:rPr>
        <w:t>актів</w:t>
      </w:r>
      <w:proofErr w:type="spellEnd"/>
      <w:r w:rsidRPr="00200A87">
        <w:rPr>
          <w:sz w:val="20"/>
          <w:szCs w:val="20"/>
        </w:rPr>
        <w:t xml:space="preserve">, </w:t>
      </w:r>
      <w:proofErr w:type="spellStart"/>
      <w:r w:rsidRPr="00200A87">
        <w:rPr>
          <w:sz w:val="20"/>
          <w:szCs w:val="20"/>
        </w:rPr>
        <w:t>убивств</w:t>
      </w:r>
      <w:proofErr w:type="spellEnd"/>
      <w:r w:rsidRPr="00200A87">
        <w:rPr>
          <w:sz w:val="20"/>
          <w:szCs w:val="20"/>
        </w:rPr>
        <w:t xml:space="preserve">, а також </w:t>
      </w:r>
      <w:proofErr w:type="spellStart"/>
      <w:r w:rsidRPr="00200A87">
        <w:rPr>
          <w:sz w:val="20"/>
          <w:szCs w:val="20"/>
        </w:rPr>
        <w:t>геноциди</w:t>
      </w:r>
      <w:proofErr w:type="spellEnd"/>
      <w:r w:rsidRPr="00200A87">
        <w:rPr>
          <w:sz w:val="20"/>
          <w:szCs w:val="20"/>
        </w:rPr>
        <w:t xml:space="preserve"> і </w:t>
      </w:r>
      <w:proofErr w:type="spellStart"/>
      <w:r w:rsidRPr="00200A87">
        <w:rPr>
          <w:sz w:val="20"/>
          <w:szCs w:val="20"/>
        </w:rPr>
        <w:t>війни</w:t>
      </w:r>
      <w:proofErr w:type="spellEnd"/>
      <w:r w:rsidRPr="00200A87">
        <w:rPr>
          <w:sz w:val="20"/>
          <w:szCs w:val="20"/>
        </w:rPr>
        <w:t xml:space="preserve">. Стефан Бреннер </w:t>
      </w:r>
      <w:proofErr w:type="spellStart"/>
      <w:r w:rsidRPr="00200A87">
        <w:rPr>
          <w:sz w:val="20"/>
          <w:szCs w:val="20"/>
        </w:rPr>
        <w:t>шукає</w:t>
      </w:r>
      <w:proofErr w:type="spellEnd"/>
      <w:r w:rsidRPr="00200A87">
        <w:rPr>
          <w:sz w:val="20"/>
          <w:szCs w:val="20"/>
        </w:rPr>
        <w:t xml:space="preserve"> </w:t>
      </w:r>
      <w:proofErr w:type="spellStart"/>
      <w:r w:rsidRPr="00200A87">
        <w:rPr>
          <w:sz w:val="20"/>
          <w:szCs w:val="20"/>
        </w:rPr>
        <w:t>відповіді</w:t>
      </w:r>
      <w:proofErr w:type="spellEnd"/>
      <w:r w:rsidRPr="00200A87">
        <w:rPr>
          <w:sz w:val="20"/>
          <w:szCs w:val="20"/>
        </w:rPr>
        <w:t xml:space="preserve"> на </w:t>
      </w:r>
      <w:proofErr w:type="spellStart"/>
      <w:r w:rsidRPr="00200A87">
        <w:rPr>
          <w:sz w:val="20"/>
          <w:szCs w:val="20"/>
        </w:rPr>
        <w:t>питання</w:t>
      </w:r>
      <w:proofErr w:type="spellEnd"/>
      <w:r w:rsidRPr="00200A87">
        <w:rPr>
          <w:sz w:val="20"/>
          <w:szCs w:val="20"/>
        </w:rPr>
        <w:t xml:space="preserve">: </w:t>
      </w:r>
      <w:proofErr w:type="spellStart"/>
      <w:r w:rsidRPr="00200A87">
        <w:rPr>
          <w:sz w:val="20"/>
          <w:szCs w:val="20"/>
        </w:rPr>
        <w:t>Які</w:t>
      </w:r>
      <w:proofErr w:type="spellEnd"/>
      <w:r w:rsidRPr="00200A87">
        <w:rPr>
          <w:sz w:val="20"/>
          <w:szCs w:val="20"/>
        </w:rPr>
        <w:t xml:space="preserve"> явища </w:t>
      </w:r>
      <w:proofErr w:type="spellStart"/>
      <w:r w:rsidRPr="00200A87">
        <w:rPr>
          <w:sz w:val="20"/>
          <w:szCs w:val="20"/>
        </w:rPr>
        <w:t>охоплюються</w:t>
      </w:r>
      <w:proofErr w:type="spellEnd"/>
      <w:r w:rsidRPr="00200A87">
        <w:rPr>
          <w:sz w:val="20"/>
          <w:szCs w:val="20"/>
        </w:rPr>
        <w:t xml:space="preserve"> </w:t>
      </w:r>
      <w:proofErr w:type="spellStart"/>
      <w:r w:rsidRPr="00200A87">
        <w:rPr>
          <w:sz w:val="20"/>
          <w:szCs w:val="20"/>
        </w:rPr>
        <w:t>терміном</w:t>
      </w:r>
      <w:proofErr w:type="spellEnd"/>
      <w:r w:rsidRPr="00200A87">
        <w:rPr>
          <w:sz w:val="20"/>
          <w:szCs w:val="20"/>
        </w:rPr>
        <w:t xml:space="preserve"> «</w:t>
      </w:r>
      <w:proofErr w:type="spellStart"/>
      <w:r w:rsidRPr="00200A87">
        <w:rPr>
          <w:sz w:val="20"/>
          <w:szCs w:val="20"/>
        </w:rPr>
        <w:t>теорії</w:t>
      </w:r>
      <w:proofErr w:type="spellEnd"/>
      <w:r w:rsidRPr="00200A87">
        <w:rPr>
          <w:sz w:val="20"/>
          <w:szCs w:val="20"/>
        </w:rPr>
        <w:t xml:space="preserve"> </w:t>
      </w:r>
      <w:proofErr w:type="spellStart"/>
      <w:r w:rsidRPr="00200A87">
        <w:rPr>
          <w:sz w:val="20"/>
          <w:szCs w:val="20"/>
        </w:rPr>
        <w:t>змови</w:t>
      </w:r>
      <w:proofErr w:type="spellEnd"/>
      <w:r w:rsidRPr="00200A87">
        <w:rPr>
          <w:sz w:val="20"/>
          <w:szCs w:val="20"/>
        </w:rPr>
        <w:t xml:space="preserve">»? Чим </w:t>
      </w:r>
      <w:proofErr w:type="spellStart"/>
      <w:r w:rsidRPr="00200A87">
        <w:rPr>
          <w:sz w:val="20"/>
          <w:szCs w:val="20"/>
        </w:rPr>
        <w:t>теорії</w:t>
      </w:r>
      <w:proofErr w:type="spellEnd"/>
      <w:r w:rsidRPr="00200A87">
        <w:rPr>
          <w:sz w:val="20"/>
          <w:szCs w:val="20"/>
        </w:rPr>
        <w:t xml:space="preserve"> </w:t>
      </w:r>
      <w:proofErr w:type="spellStart"/>
      <w:r w:rsidRPr="00200A87">
        <w:rPr>
          <w:sz w:val="20"/>
          <w:szCs w:val="20"/>
        </w:rPr>
        <w:t>змови</w:t>
      </w:r>
      <w:proofErr w:type="spellEnd"/>
      <w:r w:rsidRPr="00200A87">
        <w:rPr>
          <w:sz w:val="20"/>
          <w:szCs w:val="20"/>
        </w:rPr>
        <w:t xml:space="preserve"> </w:t>
      </w:r>
      <w:proofErr w:type="spellStart"/>
      <w:r w:rsidRPr="00200A87">
        <w:rPr>
          <w:sz w:val="20"/>
          <w:szCs w:val="20"/>
        </w:rPr>
        <w:t>відрізняються</w:t>
      </w:r>
      <w:proofErr w:type="spellEnd"/>
      <w:r w:rsidRPr="00200A87">
        <w:rPr>
          <w:sz w:val="20"/>
          <w:szCs w:val="20"/>
        </w:rPr>
        <w:t xml:space="preserve"> </w:t>
      </w:r>
      <w:proofErr w:type="spellStart"/>
      <w:r w:rsidRPr="00200A87">
        <w:rPr>
          <w:sz w:val="20"/>
          <w:szCs w:val="20"/>
        </w:rPr>
        <w:t>від</w:t>
      </w:r>
      <w:proofErr w:type="spellEnd"/>
      <w:r w:rsidRPr="00200A87">
        <w:rPr>
          <w:sz w:val="20"/>
          <w:szCs w:val="20"/>
        </w:rPr>
        <w:t xml:space="preserve"> </w:t>
      </w:r>
      <w:proofErr w:type="spellStart"/>
      <w:r w:rsidRPr="00200A87">
        <w:rPr>
          <w:sz w:val="20"/>
          <w:szCs w:val="20"/>
        </w:rPr>
        <w:t>інших</w:t>
      </w:r>
      <w:proofErr w:type="spellEnd"/>
      <w:r w:rsidRPr="00200A87">
        <w:rPr>
          <w:sz w:val="20"/>
          <w:szCs w:val="20"/>
        </w:rPr>
        <w:t xml:space="preserve"> форм </w:t>
      </w:r>
      <w:proofErr w:type="spellStart"/>
      <w:r w:rsidRPr="00200A87">
        <w:rPr>
          <w:sz w:val="20"/>
          <w:szCs w:val="20"/>
        </w:rPr>
        <w:t>дезінформації</w:t>
      </w:r>
      <w:proofErr w:type="spellEnd"/>
      <w:r w:rsidRPr="00200A87">
        <w:rPr>
          <w:sz w:val="20"/>
          <w:szCs w:val="20"/>
        </w:rPr>
        <w:t xml:space="preserve">? </w:t>
      </w:r>
      <w:proofErr w:type="spellStart"/>
      <w:r w:rsidRPr="00200A87">
        <w:rPr>
          <w:sz w:val="20"/>
          <w:szCs w:val="20"/>
        </w:rPr>
        <w:t>Якими</w:t>
      </w:r>
      <w:proofErr w:type="spellEnd"/>
      <w:r w:rsidRPr="00200A87">
        <w:rPr>
          <w:sz w:val="20"/>
          <w:szCs w:val="20"/>
        </w:rPr>
        <w:t xml:space="preserve"> </w:t>
      </w:r>
      <w:proofErr w:type="spellStart"/>
      <w:r w:rsidRPr="00200A87">
        <w:rPr>
          <w:sz w:val="20"/>
          <w:szCs w:val="20"/>
        </w:rPr>
        <w:t>бувають</w:t>
      </w:r>
      <w:proofErr w:type="spellEnd"/>
      <w:r w:rsidRPr="00200A87">
        <w:rPr>
          <w:sz w:val="20"/>
          <w:szCs w:val="20"/>
        </w:rPr>
        <w:t xml:space="preserve"> </w:t>
      </w:r>
      <w:proofErr w:type="spellStart"/>
      <w:r w:rsidRPr="00200A87">
        <w:rPr>
          <w:sz w:val="20"/>
          <w:szCs w:val="20"/>
        </w:rPr>
        <w:t>наслідки</w:t>
      </w:r>
      <w:proofErr w:type="spellEnd"/>
      <w:r w:rsidRPr="00200A87">
        <w:rPr>
          <w:sz w:val="20"/>
          <w:szCs w:val="20"/>
        </w:rPr>
        <w:t xml:space="preserve"> </w:t>
      </w:r>
      <w:proofErr w:type="spellStart"/>
      <w:r w:rsidRPr="00200A87">
        <w:rPr>
          <w:sz w:val="20"/>
          <w:szCs w:val="20"/>
        </w:rPr>
        <w:t>віри</w:t>
      </w:r>
      <w:proofErr w:type="spellEnd"/>
      <w:r w:rsidRPr="00200A87">
        <w:rPr>
          <w:sz w:val="20"/>
          <w:szCs w:val="20"/>
        </w:rPr>
        <w:t xml:space="preserve"> в </w:t>
      </w:r>
      <w:proofErr w:type="spellStart"/>
      <w:r w:rsidRPr="00200A87">
        <w:rPr>
          <w:sz w:val="20"/>
          <w:szCs w:val="20"/>
        </w:rPr>
        <w:t>теорії</w:t>
      </w:r>
      <w:proofErr w:type="spellEnd"/>
      <w:r w:rsidRPr="00200A87">
        <w:rPr>
          <w:sz w:val="20"/>
          <w:szCs w:val="20"/>
        </w:rPr>
        <w:t xml:space="preserve"> </w:t>
      </w:r>
      <w:proofErr w:type="spellStart"/>
      <w:r w:rsidRPr="00200A87">
        <w:rPr>
          <w:sz w:val="20"/>
          <w:szCs w:val="20"/>
        </w:rPr>
        <w:t>змови</w:t>
      </w:r>
      <w:proofErr w:type="spellEnd"/>
      <w:r w:rsidRPr="00200A87">
        <w:rPr>
          <w:sz w:val="20"/>
          <w:szCs w:val="20"/>
        </w:rPr>
        <w:t xml:space="preserve">? (с. 59). </w:t>
      </w:r>
    </w:p>
    <w:p w14:paraId="3D08788D" w14:textId="77777777" w:rsidR="00200A87" w:rsidRDefault="00200A87" w:rsidP="00200A87">
      <w:pPr>
        <w:spacing w:after="0"/>
        <w:ind w:firstLine="851"/>
        <w:rPr>
          <w:sz w:val="20"/>
          <w:szCs w:val="20"/>
          <w:lang w:val="uk-UA"/>
        </w:rPr>
      </w:pPr>
      <w:r w:rsidRPr="00200A87">
        <w:rPr>
          <w:sz w:val="20"/>
          <w:szCs w:val="20"/>
          <w:lang w:val="uk-UA"/>
        </w:rPr>
        <w:t xml:space="preserve">Щоб відповісти на ці запитання, автор спочатку розповідає про справжні змови, а потім описує різні прояви дезінформації, тобто інформації про удавані змови, окремо зупиняючись на впізнаваних, повторюваних характеристиках теорій змови. </w:t>
      </w:r>
      <w:proofErr w:type="spellStart"/>
      <w:r w:rsidRPr="00200A87">
        <w:rPr>
          <w:sz w:val="20"/>
          <w:szCs w:val="20"/>
        </w:rPr>
        <w:t>Загалом</w:t>
      </w:r>
      <w:proofErr w:type="spellEnd"/>
      <w:r w:rsidRPr="00200A87">
        <w:rPr>
          <w:sz w:val="20"/>
          <w:szCs w:val="20"/>
        </w:rPr>
        <w:t xml:space="preserve"> </w:t>
      </w:r>
      <w:proofErr w:type="spellStart"/>
      <w:r w:rsidRPr="00200A87">
        <w:rPr>
          <w:sz w:val="20"/>
          <w:szCs w:val="20"/>
        </w:rPr>
        <w:t>розділ</w:t>
      </w:r>
      <w:proofErr w:type="spellEnd"/>
      <w:r w:rsidRPr="00200A87">
        <w:rPr>
          <w:sz w:val="20"/>
          <w:szCs w:val="20"/>
        </w:rPr>
        <w:t xml:space="preserve"> </w:t>
      </w:r>
      <w:proofErr w:type="spellStart"/>
      <w:r w:rsidRPr="00200A87">
        <w:rPr>
          <w:sz w:val="20"/>
          <w:szCs w:val="20"/>
        </w:rPr>
        <w:t>має</w:t>
      </w:r>
      <w:proofErr w:type="spellEnd"/>
      <w:r w:rsidRPr="00200A87">
        <w:rPr>
          <w:sz w:val="20"/>
          <w:szCs w:val="20"/>
        </w:rPr>
        <w:t xml:space="preserve"> </w:t>
      </w:r>
      <w:proofErr w:type="spellStart"/>
      <w:r w:rsidRPr="00200A87">
        <w:rPr>
          <w:sz w:val="20"/>
          <w:szCs w:val="20"/>
        </w:rPr>
        <w:t>мультидисциплінарний</w:t>
      </w:r>
      <w:proofErr w:type="spellEnd"/>
      <w:r w:rsidRPr="00200A87">
        <w:rPr>
          <w:sz w:val="20"/>
          <w:szCs w:val="20"/>
        </w:rPr>
        <w:t xml:space="preserve">, </w:t>
      </w:r>
      <w:proofErr w:type="spellStart"/>
      <w:r w:rsidRPr="00200A87">
        <w:rPr>
          <w:sz w:val="20"/>
          <w:szCs w:val="20"/>
        </w:rPr>
        <w:t>оглядовий</w:t>
      </w:r>
      <w:proofErr w:type="spellEnd"/>
      <w:r w:rsidRPr="00200A87">
        <w:rPr>
          <w:sz w:val="20"/>
          <w:szCs w:val="20"/>
        </w:rPr>
        <w:t xml:space="preserve"> характер. </w:t>
      </w:r>
      <w:proofErr w:type="spellStart"/>
      <w:r w:rsidRPr="00200A87">
        <w:rPr>
          <w:sz w:val="20"/>
          <w:szCs w:val="20"/>
        </w:rPr>
        <w:t>Далі</w:t>
      </w:r>
      <w:proofErr w:type="spellEnd"/>
      <w:r w:rsidRPr="00200A87">
        <w:rPr>
          <w:sz w:val="20"/>
          <w:szCs w:val="20"/>
        </w:rPr>
        <w:t xml:space="preserve"> </w:t>
      </w:r>
      <w:proofErr w:type="spellStart"/>
      <w:r w:rsidRPr="00200A87">
        <w:rPr>
          <w:sz w:val="20"/>
          <w:szCs w:val="20"/>
        </w:rPr>
        <w:t>науковець</w:t>
      </w:r>
      <w:proofErr w:type="spellEnd"/>
      <w:r w:rsidRPr="00200A87">
        <w:rPr>
          <w:sz w:val="20"/>
          <w:szCs w:val="20"/>
        </w:rPr>
        <w:t xml:space="preserve"> наводить </w:t>
      </w:r>
      <w:proofErr w:type="spellStart"/>
      <w:r w:rsidRPr="00200A87">
        <w:rPr>
          <w:sz w:val="20"/>
          <w:szCs w:val="20"/>
        </w:rPr>
        <w:t>деякі</w:t>
      </w:r>
      <w:proofErr w:type="spellEnd"/>
      <w:r w:rsidRPr="00200A87">
        <w:rPr>
          <w:sz w:val="20"/>
          <w:szCs w:val="20"/>
        </w:rPr>
        <w:t xml:space="preserve"> </w:t>
      </w:r>
      <w:proofErr w:type="spellStart"/>
      <w:r w:rsidRPr="00200A87">
        <w:rPr>
          <w:sz w:val="20"/>
          <w:szCs w:val="20"/>
        </w:rPr>
        <w:t>конкретні</w:t>
      </w:r>
      <w:proofErr w:type="spellEnd"/>
      <w:r w:rsidRPr="00200A87">
        <w:rPr>
          <w:sz w:val="20"/>
          <w:szCs w:val="20"/>
        </w:rPr>
        <w:t xml:space="preserve"> </w:t>
      </w:r>
      <w:proofErr w:type="spellStart"/>
      <w:r w:rsidRPr="00200A87">
        <w:rPr>
          <w:sz w:val="20"/>
          <w:szCs w:val="20"/>
        </w:rPr>
        <w:t>приклади</w:t>
      </w:r>
      <w:proofErr w:type="spellEnd"/>
      <w:r w:rsidRPr="00200A87">
        <w:rPr>
          <w:sz w:val="20"/>
          <w:szCs w:val="20"/>
        </w:rPr>
        <w:t xml:space="preserve"> </w:t>
      </w:r>
      <w:proofErr w:type="spellStart"/>
      <w:r w:rsidRPr="00200A87">
        <w:rPr>
          <w:sz w:val="20"/>
          <w:szCs w:val="20"/>
        </w:rPr>
        <w:t>випадків</w:t>
      </w:r>
      <w:proofErr w:type="spellEnd"/>
      <w:r w:rsidRPr="00200A87">
        <w:rPr>
          <w:sz w:val="20"/>
          <w:szCs w:val="20"/>
        </w:rPr>
        <w:t xml:space="preserve">, коли </w:t>
      </w:r>
      <w:proofErr w:type="spellStart"/>
      <w:r w:rsidRPr="00200A87">
        <w:rPr>
          <w:sz w:val="20"/>
          <w:szCs w:val="20"/>
        </w:rPr>
        <w:t>теорії</w:t>
      </w:r>
      <w:proofErr w:type="spellEnd"/>
      <w:r w:rsidRPr="00200A87">
        <w:rPr>
          <w:sz w:val="20"/>
          <w:szCs w:val="20"/>
        </w:rPr>
        <w:t xml:space="preserve"> </w:t>
      </w:r>
      <w:proofErr w:type="spellStart"/>
      <w:r w:rsidRPr="00200A87">
        <w:rPr>
          <w:sz w:val="20"/>
          <w:szCs w:val="20"/>
        </w:rPr>
        <w:t>змови</w:t>
      </w:r>
      <w:proofErr w:type="spellEnd"/>
      <w:r w:rsidRPr="00200A87">
        <w:rPr>
          <w:sz w:val="20"/>
          <w:szCs w:val="20"/>
        </w:rPr>
        <w:t xml:space="preserve"> </w:t>
      </w:r>
      <w:proofErr w:type="spellStart"/>
      <w:r w:rsidRPr="00200A87">
        <w:rPr>
          <w:sz w:val="20"/>
          <w:szCs w:val="20"/>
        </w:rPr>
        <w:t>призвели</w:t>
      </w:r>
      <w:proofErr w:type="spellEnd"/>
      <w:r w:rsidRPr="00200A87">
        <w:rPr>
          <w:sz w:val="20"/>
          <w:szCs w:val="20"/>
        </w:rPr>
        <w:t xml:space="preserve"> до </w:t>
      </w:r>
      <w:proofErr w:type="spellStart"/>
      <w:r w:rsidRPr="00200A87">
        <w:rPr>
          <w:sz w:val="20"/>
          <w:szCs w:val="20"/>
        </w:rPr>
        <w:t>реальних</w:t>
      </w:r>
      <w:proofErr w:type="spellEnd"/>
      <w:r w:rsidRPr="00200A87">
        <w:rPr>
          <w:sz w:val="20"/>
          <w:szCs w:val="20"/>
        </w:rPr>
        <w:t xml:space="preserve"> </w:t>
      </w:r>
      <w:proofErr w:type="spellStart"/>
      <w:r w:rsidRPr="00200A87">
        <w:rPr>
          <w:sz w:val="20"/>
          <w:szCs w:val="20"/>
        </w:rPr>
        <w:t>небезпечних</w:t>
      </w:r>
      <w:proofErr w:type="spellEnd"/>
      <w:r w:rsidRPr="00200A87">
        <w:rPr>
          <w:sz w:val="20"/>
          <w:szCs w:val="20"/>
        </w:rPr>
        <w:t xml:space="preserve"> </w:t>
      </w:r>
      <w:proofErr w:type="spellStart"/>
      <w:r w:rsidRPr="00200A87">
        <w:rPr>
          <w:sz w:val="20"/>
          <w:szCs w:val="20"/>
        </w:rPr>
        <w:t>наслідків</w:t>
      </w:r>
      <w:proofErr w:type="spellEnd"/>
      <w:r w:rsidRPr="00200A87">
        <w:rPr>
          <w:sz w:val="20"/>
          <w:szCs w:val="20"/>
        </w:rPr>
        <w:t xml:space="preserve">. </w:t>
      </w:r>
    </w:p>
    <w:p w14:paraId="37E46798" w14:textId="77777777" w:rsidR="00200A87" w:rsidRDefault="00200A87" w:rsidP="00200A87">
      <w:pPr>
        <w:spacing w:after="0"/>
        <w:ind w:firstLine="851"/>
        <w:rPr>
          <w:sz w:val="20"/>
          <w:szCs w:val="20"/>
          <w:lang w:val="uk-UA"/>
        </w:rPr>
      </w:pPr>
      <w:r w:rsidRPr="00200A87">
        <w:rPr>
          <w:b/>
          <w:bCs/>
          <w:sz w:val="20"/>
          <w:szCs w:val="20"/>
          <w:lang w:val="uk-UA"/>
        </w:rPr>
        <w:t>Другий розділ</w:t>
      </w:r>
      <w:r w:rsidRPr="00200A87">
        <w:rPr>
          <w:sz w:val="20"/>
          <w:szCs w:val="20"/>
          <w:lang w:val="uk-UA"/>
        </w:rPr>
        <w:t xml:space="preserve">, який стосується </w:t>
      </w:r>
      <w:proofErr w:type="spellStart"/>
      <w:r w:rsidRPr="00200A87">
        <w:rPr>
          <w:sz w:val="20"/>
          <w:szCs w:val="20"/>
          <w:lang w:val="uk-UA"/>
        </w:rPr>
        <w:t>літературомислення</w:t>
      </w:r>
      <w:proofErr w:type="spellEnd"/>
      <w:r w:rsidRPr="00200A87">
        <w:rPr>
          <w:sz w:val="20"/>
          <w:szCs w:val="20"/>
          <w:lang w:val="uk-UA"/>
        </w:rPr>
        <w:t xml:space="preserve">, теж складають дві наукові розвідки – «Інформаційна безпека як ключовий маркер художньо-публіцистичної спадщини письменників еміграції» (Ірина Жиленко) і «Художнє відображення ідей інформаційної безпеки в сучасній українській прозі» (Олена Іщенко). </w:t>
      </w:r>
    </w:p>
    <w:p w14:paraId="1C210ECE" w14:textId="77777777" w:rsidR="00200A87" w:rsidRDefault="00200A87" w:rsidP="00200A87">
      <w:pPr>
        <w:spacing w:after="0"/>
        <w:ind w:firstLine="851"/>
        <w:rPr>
          <w:sz w:val="20"/>
          <w:szCs w:val="20"/>
          <w:lang w:val="uk-UA"/>
        </w:rPr>
      </w:pPr>
      <w:r w:rsidRPr="00200A87">
        <w:rPr>
          <w:sz w:val="20"/>
          <w:szCs w:val="20"/>
          <w:lang w:val="uk-UA"/>
        </w:rPr>
        <w:t xml:space="preserve">Професорка кафедри журналістики та філології Сумського державного університету Ірина Жиленко вивчає малі жанри в українській та російській еміграційній прозі міжвоєнного двадцятиліття, а отже її частина роботи ґрунтується на відкритті авторами історичної правди, яка й стала основою у найрізноманітніших жанрах художньої прози, публіцистики й мемуаристики. </w:t>
      </w:r>
      <w:r w:rsidRPr="001F683F">
        <w:rPr>
          <w:sz w:val="20"/>
          <w:szCs w:val="20"/>
          <w:lang w:val="uk-UA"/>
        </w:rPr>
        <w:t xml:space="preserve">У її дослідженні розглядаються питання інформаційної безпеки у творчій спадщині </w:t>
      </w:r>
      <w:proofErr w:type="spellStart"/>
      <w:r w:rsidRPr="001F683F">
        <w:rPr>
          <w:sz w:val="20"/>
          <w:szCs w:val="20"/>
          <w:lang w:val="uk-UA"/>
        </w:rPr>
        <w:t>письменниківемігрантів</w:t>
      </w:r>
      <w:proofErr w:type="spellEnd"/>
      <w:r w:rsidRPr="001F683F">
        <w:rPr>
          <w:sz w:val="20"/>
          <w:szCs w:val="20"/>
          <w:lang w:val="uk-UA"/>
        </w:rPr>
        <w:t xml:space="preserve">, йдеться про «ефект художньої правди». </w:t>
      </w:r>
    </w:p>
    <w:p w14:paraId="63191D41" w14:textId="77777777" w:rsidR="00200A87" w:rsidRDefault="00200A87" w:rsidP="00200A87">
      <w:pPr>
        <w:spacing w:after="0"/>
        <w:ind w:firstLine="851"/>
        <w:rPr>
          <w:sz w:val="20"/>
          <w:szCs w:val="20"/>
          <w:lang w:val="uk-UA"/>
        </w:rPr>
      </w:pPr>
      <w:proofErr w:type="spellStart"/>
      <w:r w:rsidRPr="00200A87">
        <w:rPr>
          <w:sz w:val="20"/>
          <w:szCs w:val="20"/>
        </w:rPr>
        <w:t>Новаторським</w:t>
      </w:r>
      <w:proofErr w:type="spellEnd"/>
      <w:r w:rsidRPr="00200A87">
        <w:rPr>
          <w:sz w:val="20"/>
          <w:szCs w:val="20"/>
        </w:rPr>
        <w:t xml:space="preserve"> </w:t>
      </w:r>
      <w:proofErr w:type="spellStart"/>
      <w:r w:rsidRPr="00200A87">
        <w:rPr>
          <w:sz w:val="20"/>
          <w:szCs w:val="20"/>
        </w:rPr>
        <w:t>явищем</w:t>
      </w:r>
      <w:proofErr w:type="spellEnd"/>
      <w:r w:rsidRPr="00200A87">
        <w:rPr>
          <w:sz w:val="20"/>
          <w:szCs w:val="20"/>
        </w:rPr>
        <w:t xml:space="preserve"> ХХ ст. став </w:t>
      </w:r>
      <w:proofErr w:type="spellStart"/>
      <w:r w:rsidRPr="00200A87">
        <w:rPr>
          <w:sz w:val="20"/>
          <w:szCs w:val="20"/>
        </w:rPr>
        <w:t>документалізм</w:t>
      </w:r>
      <w:proofErr w:type="spellEnd"/>
      <w:r w:rsidRPr="00200A87">
        <w:rPr>
          <w:sz w:val="20"/>
          <w:szCs w:val="20"/>
        </w:rPr>
        <w:t xml:space="preserve">, </w:t>
      </w:r>
      <w:proofErr w:type="spellStart"/>
      <w:r w:rsidRPr="00200A87">
        <w:rPr>
          <w:sz w:val="20"/>
          <w:szCs w:val="20"/>
        </w:rPr>
        <w:t>який</w:t>
      </w:r>
      <w:proofErr w:type="spellEnd"/>
      <w:r w:rsidRPr="00200A87">
        <w:rPr>
          <w:sz w:val="20"/>
          <w:szCs w:val="20"/>
        </w:rPr>
        <w:t xml:space="preserve"> </w:t>
      </w:r>
      <w:proofErr w:type="spellStart"/>
      <w:r w:rsidRPr="00200A87">
        <w:rPr>
          <w:sz w:val="20"/>
          <w:szCs w:val="20"/>
        </w:rPr>
        <w:t>склав</w:t>
      </w:r>
      <w:proofErr w:type="spellEnd"/>
      <w:r w:rsidRPr="00200A87">
        <w:rPr>
          <w:sz w:val="20"/>
          <w:szCs w:val="20"/>
        </w:rPr>
        <w:t xml:space="preserve"> «</w:t>
      </w:r>
      <w:proofErr w:type="spellStart"/>
      <w:r w:rsidRPr="00200A87">
        <w:rPr>
          <w:sz w:val="20"/>
          <w:szCs w:val="20"/>
        </w:rPr>
        <w:t>цілий</w:t>
      </w:r>
      <w:proofErr w:type="spellEnd"/>
      <w:r w:rsidRPr="00200A87">
        <w:rPr>
          <w:sz w:val="20"/>
          <w:szCs w:val="20"/>
        </w:rPr>
        <w:t xml:space="preserve"> пласт </w:t>
      </w:r>
      <w:proofErr w:type="spellStart"/>
      <w:r w:rsidRPr="00200A87">
        <w:rPr>
          <w:sz w:val="20"/>
          <w:szCs w:val="20"/>
        </w:rPr>
        <w:t>художньо</w:t>
      </w:r>
      <w:proofErr w:type="spellEnd"/>
      <w:r w:rsidRPr="00200A87">
        <w:rPr>
          <w:sz w:val="20"/>
          <w:szCs w:val="20"/>
        </w:rPr>
        <w:t xml:space="preserve"> </w:t>
      </w:r>
      <w:proofErr w:type="spellStart"/>
      <w:r w:rsidRPr="00200A87">
        <w:rPr>
          <w:sz w:val="20"/>
          <w:szCs w:val="20"/>
        </w:rPr>
        <w:t>їкультури</w:t>
      </w:r>
      <w:proofErr w:type="spellEnd"/>
      <w:r w:rsidRPr="00200A87">
        <w:rPr>
          <w:sz w:val="20"/>
          <w:szCs w:val="20"/>
        </w:rPr>
        <w:t xml:space="preserve">» і </w:t>
      </w:r>
      <w:proofErr w:type="spellStart"/>
      <w:r w:rsidRPr="00200A87">
        <w:rPr>
          <w:sz w:val="20"/>
          <w:szCs w:val="20"/>
        </w:rPr>
        <w:t>тісно</w:t>
      </w:r>
      <w:proofErr w:type="spellEnd"/>
      <w:r w:rsidRPr="00200A87">
        <w:rPr>
          <w:sz w:val="20"/>
          <w:szCs w:val="20"/>
        </w:rPr>
        <w:t xml:space="preserve"> </w:t>
      </w:r>
      <w:proofErr w:type="spellStart"/>
      <w:r w:rsidRPr="00200A87">
        <w:rPr>
          <w:sz w:val="20"/>
          <w:szCs w:val="20"/>
        </w:rPr>
        <w:t>прив’язаний</w:t>
      </w:r>
      <w:proofErr w:type="spellEnd"/>
      <w:r w:rsidRPr="00200A87">
        <w:rPr>
          <w:sz w:val="20"/>
          <w:szCs w:val="20"/>
        </w:rPr>
        <w:t xml:space="preserve"> до </w:t>
      </w:r>
      <w:proofErr w:type="spellStart"/>
      <w:r w:rsidRPr="00200A87">
        <w:rPr>
          <w:sz w:val="20"/>
          <w:szCs w:val="20"/>
        </w:rPr>
        <w:t>катастрофічної</w:t>
      </w:r>
      <w:proofErr w:type="spellEnd"/>
      <w:r w:rsidRPr="00200A87">
        <w:rPr>
          <w:sz w:val="20"/>
          <w:szCs w:val="20"/>
        </w:rPr>
        <w:t xml:space="preserve"> </w:t>
      </w:r>
      <w:proofErr w:type="spellStart"/>
      <w:r w:rsidRPr="00200A87">
        <w:rPr>
          <w:sz w:val="20"/>
          <w:szCs w:val="20"/>
        </w:rPr>
        <w:t>реальності</w:t>
      </w:r>
      <w:proofErr w:type="spellEnd"/>
      <w:r w:rsidRPr="00200A87">
        <w:rPr>
          <w:sz w:val="20"/>
          <w:szCs w:val="20"/>
        </w:rPr>
        <w:t xml:space="preserve"> </w:t>
      </w:r>
      <w:proofErr w:type="spellStart"/>
      <w:r w:rsidRPr="00200A87">
        <w:rPr>
          <w:sz w:val="20"/>
          <w:szCs w:val="20"/>
        </w:rPr>
        <w:t>століття</w:t>
      </w:r>
      <w:proofErr w:type="spellEnd"/>
      <w:r w:rsidRPr="00200A87">
        <w:rPr>
          <w:sz w:val="20"/>
          <w:szCs w:val="20"/>
        </w:rPr>
        <w:t xml:space="preserve">. </w:t>
      </w:r>
      <w:proofErr w:type="spellStart"/>
      <w:r w:rsidRPr="00200A87">
        <w:rPr>
          <w:sz w:val="20"/>
          <w:szCs w:val="20"/>
        </w:rPr>
        <w:t>Подібний</w:t>
      </w:r>
      <w:proofErr w:type="spellEnd"/>
      <w:r w:rsidRPr="00200A87">
        <w:rPr>
          <w:sz w:val="20"/>
          <w:szCs w:val="20"/>
        </w:rPr>
        <w:t xml:space="preserve"> синкретизм, на думку О. </w:t>
      </w:r>
      <w:proofErr w:type="spellStart"/>
      <w:r w:rsidRPr="00200A87">
        <w:rPr>
          <w:sz w:val="20"/>
          <w:szCs w:val="20"/>
        </w:rPr>
        <w:t>Звєрєва</w:t>
      </w:r>
      <w:proofErr w:type="spellEnd"/>
      <w:r w:rsidRPr="00200A87">
        <w:rPr>
          <w:sz w:val="20"/>
          <w:szCs w:val="20"/>
        </w:rPr>
        <w:t xml:space="preserve">, </w:t>
      </w:r>
      <w:proofErr w:type="spellStart"/>
      <w:r w:rsidRPr="00200A87">
        <w:rPr>
          <w:sz w:val="20"/>
          <w:szCs w:val="20"/>
        </w:rPr>
        <w:t>варто</w:t>
      </w:r>
      <w:proofErr w:type="spellEnd"/>
      <w:r w:rsidRPr="00200A87">
        <w:rPr>
          <w:sz w:val="20"/>
          <w:szCs w:val="20"/>
        </w:rPr>
        <w:t xml:space="preserve"> </w:t>
      </w:r>
      <w:proofErr w:type="spellStart"/>
      <w:r w:rsidRPr="00200A87">
        <w:rPr>
          <w:sz w:val="20"/>
          <w:szCs w:val="20"/>
        </w:rPr>
        <w:t>визнати</w:t>
      </w:r>
      <w:proofErr w:type="spellEnd"/>
      <w:r w:rsidRPr="00200A87">
        <w:rPr>
          <w:sz w:val="20"/>
          <w:szCs w:val="20"/>
        </w:rPr>
        <w:t xml:space="preserve"> </w:t>
      </w:r>
      <w:proofErr w:type="spellStart"/>
      <w:r w:rsidRPr="00200A87">
        <w:rPr>
          <w:sz w:val="20"/>
          <w:szCs w:val="20"/>
        </w:rPr>
        <w:t>важливоюознакоюкультури</w:t>
      </w:r>
      <w:proofErr w:type="spellEnd"/>
      <w:r w:rsidRPr="00200A87">
        <w:rPr>
          <w:sz w:val="20"/>
          <w:szCs w:val="20"/>
        </w:rPr>
        <w:t xml:space="preserve"> ХХ ст. «</w:t>
      </w:r>
      <w:proofErr w:type="spellStart"/>
      <w:r w:rsidRPr="00200A87">
        <w:rPr>
          <w:sz w:val="20"/>
          <w:szCs w:val="20"/>
        </w:rPr>
        <w:t>Сутність</w:t>
      </w:r>
      <w:proofErr w:type="spellEnd"/>
      <w:r w:rsidRPr="00200A87">
        <w:rPr>
          <w:sz w:val="20"/>
          <w:szCs w:val="20"/>
        </w:rPr>
        <w:t xml:space="preserve"> </w:t>
      </w:r>
      <w:proofErr w:type="spellStart"/>
      <w:r w:rsidRPr="00200A87">
        <w:rPr>
          <w:sz w:val="20"/>
          <w:szCs w:val="20"/>
        </w:rPr>
        <w:t>справи</w:t>
      </w:r>
      <w:proofErr w:type="spellEnd"/>
      <w:r w:rsidRPr="00200A87">
        <w:rPr>
          <w:sz w:val="20"/>
          <w:szCs w:val="20"/>
        </w:rPr>
        <w:t xml:space="preserve"> тут, </w:t>
      </w:r>
      <w:proofErr w:type="spellStart"/>
      <w:r w:rsidRPr="00200A87">
        <w:rPr>
          <w:sz w:val="20"/>
          <w:szCs w:val="20"/>
        </w:rPr>
        <w:t>звичайно</w:t>
      </w:r>
      <w:proofErr w:type="spellEnd"/>
      <w:r w:rsidRPr="00200A87">
        <w:rPr>
          <w:sz w:val="20"/>
          <w:szCs w:val="20"/>
        </w:rPr>
        <w:t xml:space="preserve">, не в </w:t>
      </w:r>
      <w:proofErr w:type="spellStart"/>
      <w:r w:rsidRPr="00200A87">
        <w:rPr>
          <w:sz w:val="20"/>
          <w:szCs w:val="20"/>
        </w:rPr>
        <w:t>жанровій</w:t>
      </w:r>
      <w:proofErr w:type="spellEnd"/>
      <w:r w:rsidRPr="00200A87">
        <w:rPr>
          <w:sz w:val="20"/>
          <w:szCs w:val="20"/>
        </w:rPr>
        <w:t xml:space="preserve"> </w:t>
      </w:r>
      <w:proofErr w:type="spellStart"/>
      <w:r w:rsidRPr="00200A87">
        <w:rPr>
          <w:sz w:val="20"/>
          <w:szCs w:val="20"/>
        </w:rPr>
        <w:t>дифузії</w:t>
      </w:r>
      <w:proofErr w:type="spellEnd"/>
      <w:r w:rsidRPr="00200A87">
        <w:rPr>
          <w:sz w:val="20"/>
          <w:szCs w:val="20"/>
        </w:rPr>
        <w:t xml:space="preserve"> і не у </w:t>
      </w:r>
      <w:proofErr w:type="spellStart"/>
      <w:r w:rsidRPr="00200A87">
        <w:rPr>
          <w:sz w:val="20"/>
          <w:szCs w:val="20"/>
        </w:rPr>
        <w:t>взаємовпливах</w:t>
      </w:r>
      <w:proofErr w:type="spellEnd"/>
      <w:r w:rsidRPr="00200A87">
        <w:rPr>
          <w:sz w:val="20"/>
          <w:szCs w:val="20"/>
        </w:rPr>
        <w:t xml:space="preserve">, а в </w:t>
      </w:r>
      <w:proofErr w:type="spellStart"/>
      <w:r w:rsidRPr="00200A87">
        <w:rPr>
          <w:sz w:val="20"/>
          <w:szCs w:val="20"/>
        </w:rPr>
        <w:t>тій</w:t>
      </w:r>
      <w:proofErr w:type="spellEnd"/>
      <w:r w:rsidRPr="00200A87">
        <w:rPr>
          <w:sz w:val="20"/>
          <w:szCs w:val="20"/>
        </w:rPr>
        <w:t xml:space="preserve"> </w:t>
      </w:r>
      <w:proofErr w:type="spellStart"/>
      <w:r w:rsidRPr="00200A87">
        <w:rPr>
          <w:sz w:val="20"/>
          <w:szCs w:val="20"/>
        </w:rPr>
        <w:t>спорідненості</w:t>
      </w:r>
      <w:proofErr w:type="spellEnd"/>
      <w:r w:rsidRPr="00200A87">
        <w:rPr>
          <w:sz w:val="20"/>
          <w:szCs w:val="20"/>
        </w:rPr>
        <w:t xml:space="preserve"> </w:t>
      </w:r>
      <w:proofErr w:type="spellStart"/>
      <w:r w:rsidRPr="00200A87">
        <w:rPr>
          <w:sz w:val="20"/>
          <w:szCs w:val="20"/>
        </w:rPr>
        <w:t>принципів</w:t>
      </w:r>
      <w:proofErr w:type="spellEnd"/>
      <w:r w:rsidRPr="00200A87">
        <w:rPr>
          <w:sz w:val="20"/>
          <w:szCs w:val="20"/>
        </w:rPr>
        <w:t xml:space="preserve">, яка – при </w:t>
      </w:r>
      <w:proofErr w:type="spellStart"/>
      <w:r w:rsidRPr="00200A87">
        <w:rPr>
          <w:sz w:val="20"/>
          <w:szCs w:val="20"/>
        </w:rPr>
        <w:t>всіх</w:t>
      </w:r>
      <w:proofErr w:type="spellEnd"/>
      <w:r w:rsidRPr="00200A87">
        <w:rPr>
          <w:sz w:val="20"/>
          <w:szCs w:val="20"/>
        </w:rPr>
        <w:t xml:space="preserve"> </w:t>
      </w:r>
      <w:proofErr w:type="spellStart"/>
      <w:r w:rsidRPr="00200A87">
        <w:rPr>
          <w:sz w:val="20"/>
          <w:szCs w:val="20"/>
        </w:rPr>
        <w:t>численних</w:t>
      </w:r>
      <w:proofErr w:type="spellEnd"/>
      <w:r w:rsidRPr="00200A87">
        <w:rPr>
          <w:sz w:val="20"/>
          <w:szCs w:val="20"/>
        </w:rPr>
        <w:t xml:space="preserve"> </w:t>
      </w:r>
      <w:proofErr w:type="spellStart"/>
      <w:r w:rsidRPr="00200A87">
        <w:rPr>
          <w:sz w:val="20"/>
          <w:szCs w:val="20"/>
        </w:rPr>
        <w:t>світоглядних</w:t>
      </w:r>
      <w:proofErr w:type="spellEnd"/>
      <w:r w:rsidRPr="00200A87">
        <w:rPr>
          <w:sz w:val="20"/>
          <w:szCs w:val="20"/>
        </w:rPr>
        <w:t xml:space="preserve">, </w:t>
      </w:r>
      <w:proofErr w:type="spellStart"/>
      <w:r w:rsidRPr="00200A87">
        <w:rPr>
          <w:sz w:val="20"/>
          <w:szCs w:val="20"/>
        </w:rPr>
        <w:t>естетичних</w:t>
      </w:r>
      <w:proofErr w:type="spellEnd"/>
      <w:r w:rsidRPr="00200A87">
        <w:rPr>
          <w:sz w:val="20"/>
          <w:szCs w:val="20"/>
        </w:rPr>
        <w:t xml:space="preserve">, </w:t>
      </w:r>
      <w:proofErr w:type="spellStart"/>
      <w:r w:rsidRPr="00200A87">
        <w:rPr>
          <w:sz w:val="20"/>
          <w:szCs w:val="20"/>
        </w:rPr>
        <w:t>індивідуальних</w:t>
      </w:r>
      <w:proofErr w:type="spellEnd"/>
      <w:r w:rsidRPr="00200A87">
        <w:rPr>
          <w:sz w:val="20"/>
          <w:szCs w:val="20"/>
        </w:rPr>
        <w:t xml:space="preserve"> та </w:t>
      </w:r>
      <w:proofErr w:type="spellStart"/>
      <w:r w:rsidRPr="00200A87">
        <w:rPr>
          <w:sz w:val="20"/>
          <w:szCs w:val="20"/>
        </w:rPr>
        <w:t>інших</w:t>
      </w:r>
      <w:proofErr w:type="spellEnd"/>
      <w:r w:rsidRPr="00200A87">
        <w:rPr>
          <w:sz w:val="20"/>
          <w:szCs w:val="20"/>
        </w:rPr>
        <w:t xml:space="preserve"> </w:t>
      </w:r>
      <w:proofErr w:type="spellStart"/>
      <w:r w:rsidRPr="00200A87">
        <w:rPr>
          <w:sz w:val="20"/>
          <w:szCs w:val="20"/>
        </w:rPr>
        <w:t>розбіжностях</w:t>
      </w:r>
      <w:proofErr w:type="spellEnd"/>
      <w:r w:rsidRPr="00200A87">
        <w:rPr>
          <w:sz w:val="20"/>
          <w:szCs w:val="20"/>
        </w:rPr>
        <w:t xml:space="preserve"> – </w:t>
      </w:r>
      <w:proofErr w:type="spellStart"/>
      <w:r w:rsidRPr="00200A87">
        <w:rPr>
          <w:sz w:val="20"/>
          <w:szCs w:val="20"/>
        </w:rPr>
        <w:t>надає</w:t>
      </w:r>
      <w:proofErr w:type="spellEnd"/>
      <w:r w:rsidRPr="00200A87">
        <w:rPr>
          <w:sz w:val="20"/>
          <w:szCs w:val="20"/>
        </w:rPr>
        <w:t xml:space="preserve"> </w:t>
      </w:r>
      <w:proofErr w:type="spellStart"/>
      <w:r w:rsidRPr="00200A87">
        <w:rPr>
          <w:sz w:val="20"/>
          <w:szCs w:val="20"/>
        </w:rPr>
        <w:t>певну</w:t>
      </w:r>
      <w:proofErr w:type="spellEnd"/>
      <w:r w:rsidRPr="00200A87">
        <w:rPr>
          <w:sz w:val="20"/>
          <w:szCs w:val="20"/>
        </w:rPr>
        <w:t xml:space="preserve"> </w:t>
      </w:r>
      <w:proofErr w:type="spellStart"/>
      <w:r w:rsidRPr="00200A87">
        <w:rPr>
          <w:sz w:val="20"/>
          <w:szCs w:val="20"/>
        </w:rPr>
        <w:t>єдність</w:t>
      </w:r>
      <w:proofErr w:type="spellEnd"/>
      <w:r w:rsidRPr="00200A87">
        <w:rPr>
          <w:sz w:val="20"/>
          <w:szCs w:val="20"/>
        </w:rPr>
        <w:t xml:space="preserve"> ХХ ст. як </w:t>
      </w:r>
      <w:proofErr w:type="spellStart"/>
      <w:r w:rsidRPr="00200A87">
        <w:rPr>
          <w:sz w:val="20"/>
          <w:szCs w:val="20"/>
        </w:rPr>
        <w:t>особливій</w:t>
      </w:r>
      <w:proofErr w:type="spellEnd"/>
      <w:r w:rsidRPr="00200A87">
        <w:rPr>
          <w:sz w:val="20"/>
          <w:szCs w:val="20"/>
        </w:rPr>
        <w:t xml:space="preserve"> </w:t>
      </w:r>
      <w:proofErr w:type="spellStart"/>
      <w:r w:rsidRPr="00200A87">
        <w:rPr>
          <w:sz w:val="20"/>
          <w:szCs w:val="20"/>
        </w:rPr>
        <w:t>літературній</w:t>
      </w:r>
      <w:proofErr w:type="spellEnd"/>
      <w:r w:rsidRPr="00200A87">
        <w:rPr>
          <w:sz w:val="20"/>
          <w:szCs w:val="20"/>
        </w:rPr>
        <w:t xml:space="preserve"> </w:t>
      </w:r>
      <w:proofErr w:type="spellStart"/>
      <w:r w:rsidRPr="00200A87">
        <w:rPr>
          <w:sz w:val="20"/>
          <w:szCs w:val="20"/>
        </w:rPr>
        <w:t>епосі</w:t>
      </w:r>
      <w:proofErr w:type="spellEnd"/>
      <w:r w:rsidRPr="00200A87">
        <w:rPr>
          <w:sz w:val="20"/>
          <w:szCs w:val="20"/>
        </w:rPr>
        <w:t xml:space="preserve">», – </w:t>
      </w:r>
      <w:proofErr w:type="spellStart"/>
      <w:r w:rsidRPr="00200A87">
        <w:rPr>
          <w:sz w:val="20"/>
          <w:szCs w:val="20"/>
        </w:rPr>
        <w:t>зазначав</w:t>
      </w:r>
      <w:proofErr w:type="spellEnd"/>
      <w:r w:rsidRPr="00200A87">
        <w:rPr>
          <w:sz w:val="20"/>
          <w:szCs w:val="20"/>
        </w:rPr>
        <w:t xml:space="preserve"> </w:t>
      </w:r>
      <w:proofErr w:type="spellStart"/>
      <w:r w:rsidRPr="00200A87">
        <w:rPr>
          <w:sz w:val="20"/>
          <w:szCs w:val="20"/>
        </w:rPr>
        <w:t>дослідник</w:t>
      </w:r>
      <w:proofErr w:type="spellEnd"/>
      <w:r w:rsidRPr="00200A87">
        <w:rPr>
          <w:sz w:val="20"/>
          <w:szCs w:val="20"/>
        </w:rPr>
        <w:t xml:space="preserve">. </w:t>
      </w:r>
    </w:p>
    <w:p w14:paraId="4D9DBD1B" w14:textId="77777777" w:rsidR="00200A87" w:rsidRDefault="00200A87" w:rsidP="00200A87">
      <w:pPr>
        <w:spacing w:after="0"/>
        <w:ind w:firstLine="851"/>
        <w:rPr>
          <w:sz w:val="20"/>
          <w:szCs w:val="20"/>
          <w:lang w:val="uk-UA"/>
        </w:rPr>
      </w:pPr>
      <w:r w:rsidRPr="00200A87">
        <w:rPr>
          <w:sz w:val="20"/>
          <w:szCs w:val="20"/>
          <w:lang w:val="uk-UA"/>
        </w:rPr>
        <w:t xml:space="preserve">На прикладі правдивих творів письменників, які зазвичай були свідками й часто учасниками кривавих подій, у дослідженні представлені різні теми: Жовтневий переворот і визвольні змагання, Голодомор, світові війни, стан </w:t>
      </w:r>
      <w:proofErr w:type="spellStart"/>
      <w:r w:rsidRPr="00200A87">
        <w:rPr>
          <w:sz w:val="20"/>
          <w:szCs w:val="20"/>
          <w:lang w:val="uk-UA"/>
        </w:rPr>
        <w:t>безґрунтя</w:t>
      </w:r>
      <w:proofErr w:type="spellEnd"/>
      <w:r w:rsidRPr="00200A87">
        <w:rPr>
          <w:sz w:val="20"/>
          <w:szCs w:val="20"/>
          <w:lang w:val="uk-UA"/>
        </w:rPr>
        <w:t xml:space="preserve"> і розгубленості вигнання тощо. </w:t>
      </w:r>
      <w:r w:rsidRPr="001F683F">
        <w:rPr>
          <w:sz w:val="20"/>
          <w:szCs w:val="20"/>
          <w:lang w:val="uk-UA"/>
        </w:rPr>
        <w:t xml:space="preserve">Особливу увагу у розвідці Ірини Жиленко приділено розвитку українського слова, шевченківським мотивам і засудженню варварських методів Московії по відношенню до України. Для підтвердження цього залучені твори публіцистів і письменників – Галини Журби і Віри Смереки (розділ «Ах, як стогнали ми, як плакали в вигнанні…», Дмитра Донцова і Євгена Маланюка (розділ «Стійте всіма силами за Україну…»), Василя </w:t>
      </w:r>
      <w:proofErr w:type="spellStart"/>
      <w:r w:rsidRPr="001F683F">
        <w:rPr>
          <w:sz w:val="20"/>
          <w:szCs w:val="20"/>
          <w:lang w:val="uk-UA"/>
        </w:rPr>
        <w:t>Короліва</w:t>
      </w:r>
      <w:proofErr w:type="spellEnd"/>
      <w:r w:rsidRPr="001F683F">
        <w:rPr>
          <w:sz w:val="20"/>
          <w:szCs w:val="20"/>
          <w:lang w:val="uk-UA"/>
        </w:rPr>
        <w:t xml:space="preserve">-Старого, Михайла </w:t>
      </w:r>
      <w:proofErr w:type="spellStart"/>
      <w:r w:rsidRPr="001F683F">
        <w:rPr>
          <w:sz w:val="20"/>
          <w:szCs w:val="20"/>
          <w:lang w:val="uk-UA"/>
        </w:rPr>
        <w:t>Лавренка</w:t>
      </w:r>
      <w:proofErr w:type="spellEnd"/>
      <w:r w:rsidRPr="001F683F">
        <w:rPr>
          <w:sz w:val="20"/>
          <w:szCs w:val="20"/>
          <w:lang w:val="uk-UA"/>
        </w:rPr>
        <w:t>, Петра Північного (розділ «</w:t>
      </w:r>
      <w:proofErr w:type="spellStart"/>
      <w:r w:rsidRPr="001F683F">
        <w:rPr>
          <w:sz w:val="20"/>
          <w:szCs w:val="20"/>
          <w:lang w:val="uk-UA"/>
        </w:rPr>
        <w:t>Записуєм</w:t>
      </w:r>
      <w:proofErr w:type="spellEnd"/>
      <w:r w:rsidRPr="001F683F">
        <w:rPr>
          <w:sz w:val="20"/>
          <w:szCs w:val="20"/>
          <w:lang w:val="uk-UA"/>
        </w:rPr>
        <w:t xml:space="preserve"> події кров’ю серця…»), Антіна </w:t>
      </w:r>
      <w:proofErr w:type="spellStart"/>
      <w:r w:rsidRPr="001F683F">
        <w:rPr>
          <w:sz w:val="20"/>
          <w:szCs w:val="20"/>
          <w:lang w:val="uk-UA"/>
        </w:rPr>
        <w:t>Чекмановського</w:t>
      </w:r>
      <w:proofErr w:type="spellEnd"/>
      <w:r w:rsidRPr="001F683F">
        <w:rPr>
          <w:sz w:val="20"/>
          <w:szCs w:val="20"/>
          <w:lang w:val="uk-UA"/>
        </w:rPr>
        <w:t xml:space="preserve"> та Олеся Бабія (розділ «Прокляття війні!»), Остапа </w:t>
      </w:r>
      <w:proofErr w:type="spellStart"/>
      <w:r w:rsidRPr="001F683F">
        <w:rPr>
          <w:sz w:val="20"/>
          <w:szCs w:val="20"/>
          <w:lang w:val="uk-UA"/>
        </w:rPr>
        <w:t>Грицая,Богдана</w:t>
      </w:r>
      <w:proofErr w:type="spellEnd"/>
      <w:r w:rsidRPr="001F683F">
        <w:rPr>
          <w:sz w:val="20"/>
          <w:szCs w:val="20"/>
          <w:lang w:val="uk-UA"/>
        </w:rPr>
        <w:t xml:space="preserve"> Лепкого, Юрія Липи, Юрія </w:t>
      </w:r>
      <w:r w:rsidRPr="001F683F">
        <w:rPr>
          <w:sz w:val="20"/>
          <w:szCs w:val="20"/>
          <w:lang w:val="uk-UA"/>
        </w:rPr>
        <w:lastRenderedPageBreak/>
        <w:t xml:space="preserve">Косача, Лесі Верховинки (розділ «Живе слово Шевченка»), Дмитра </w:t>
      </w:r>
      <w:proofErr w:type="spellStart"/>
      <w:r w:rsidRPr="001F683F">
        <w:rPr>
          <w:sz w:val="20"/>
          <w:szCs w:val="20"/>
          <w:lang w:val="uk-UA"/>
        </w:rPr>
        <w:t>Тягнигоря</w:t>
      </w:r>
      <w:proofErr w:type="spellEnd"/>
      <w:r w:rsidRPr="001F683F">
        <w:rPr>
          <w:sz w:val="20"/>
          <w:szCs w:val="20"/>
          <w:lang w:val="uk-UA"/>
        </w:rPr>
        <w:t xml:space="preserve">, Петра Карпенка-Криниці, Леоніда </w:t>
      </w:r>
      <w:proofErr w:type="spellStart"/>
      <w:r w:rsidRPr="001F683F">
        <w:rPr>
          <w:sz w:val="20"/>
          <w:szCs w:val="20"/>
          <w:lang w:val="uk-UA"/>
        </w:rPr>
        <w:t>Мосендза</w:t>
      </w:r>
      <w:proofErr w:type="spellEnd"/>
      <w:r w:rsidRPr="001F683F">
        <w:rPr>
          <w:sz w:val="20"/>
          <w:szCs w:val="20"/>
          <w:lang w:val="uk-UA"/>
        </w:rPr>
        <w:t xml:space="preserve"> (розділ «Під жовто-блакитними прапорами»), Олександра Олеся (розділ «Як?! Всесоюзної мови не знаєте?!») та багатьох інших письменників. </w:t>
      </w:r>
    </w:p>
    <w:p w14:paraId="3453BDD2" w14:textId="77777777" w:rsidR="00200A87" w:rsidRDefault="00200A87" w:rsidP="00200A87">
      <w:pPr>
        <w:spacing w:after="0"/>
        <w:ind w:firstLine="851"/>
        <w:rPr>
          <w:sz w:val="20"/>
          <w:szCs w:val="20"/>
          <w:lang w:val="uk-UA"/>
        </w:rPr>
      </w:pPr>
      <w:r w:rsidRPr="00200A87">
        <w:rPr>
          <w:sz w:val="20"/>
          <w:szCs w:val="20"/>
          <w:lang w:val="uk-UA"/>
        </w:rPr>
        <w:t xml:space="preserve">Авторка наголошує, що українські патріоти вважали своєю місією писати у різних жанрах документи історії і висвітлювати правду, якою б гіркою вона не була, бо висвітлення теми інформаційної безпеки з суто філологічної сторони – це своєрідна перепустка України у безпечне майбутнє. </w:t>
      </w:r>
      <w:proofErr w:type="spellStart"/>
      <w:r w:rsidRPr="00200A87">
        <w:rPr>
          <w:sz w:val="20"/>
          <w:szCs w:val="20"/>
        </w:rPr>
        <w:t>Письменники</w:t>
      </w:r>
      <w:proofErr w:type="spellEnd"/>
      <w:r w:rsidRPr="00200A87">
        <w:rPr>
          <w:sz w:val="20"/>
          <w:szCs w:val="20"/>
        </w:rPr>
        <w:t xml:space="preserve"> еміграції </w:t>
      </w:r>
      <w:proofErr w:type="spellStart"/>
      <w:r w:rsidRPr="00200A87">
        <w:rPr>
          <w:sz w:val="20"/>
          <w:szCs w:val="20"/>
        </w:rPr>
        <w:t>залишили</w:t>
      </w:r>
      <w:proofErr w:type="spellEnd"/>
      <w:r w:rsidRPr="00200A87">
        <w:rPr>
          <w:sz w:val="20"/>
          <w:szCs w:val="20"/>
        </w:rPr>
        <w:t xml:space="preserve"> </w:t>
      </w:r>
      <w:proofErr w:type="spellStart"/>
      <w:r w:rsidRPr="00200A87">
        <w:rPr>
          <w:sz w:val="20"/>
          <w:szCs w:val="20"/>
        </w:rPr>
        <w:t>такий</w:t>
      </w:r>
      <w:proofErr w:type="spellEnd"/>
      <w:r w:rsidRPr="00200A87">
        <w:rPr>
          <w:sz w:val="20"/>
          <w:szCs w:val="20"/>
        </w:rPr>
        <w:t xml:space="preserve"> </w:t>
      </w:r>
      <w:proofErr w:type="spellStart"/>
      <w:r w:rsidRPr="00200A87">
        <w:rPr>
          <w:sz w:val="20"/>
          <w:szCs w:val="20"/>
        </w:rPr>
        <w:t>спадок</w:t>
      </w:r>
      <w:proofErr w:type="spellEnd"/>
      <w:r w:rsidRPr="00200A87">
        <w:rPr>
          <w:sz w:val="20"/>
          <w:szCs w:val="20"/>
        </w:rPr>
        <w:t xml:space="preserve">, </w:t>
      </w:r>
      <w:proofErr w:type="spellStart"/>
      <w:r w:rsidRPr="00200A87">
        <w:rPr>
          <w:sz w:val="20"/>
          <w:szCs w:val="20"/>
        </w:rPr>
        <w:t>який</w:t>
      </w:r>
      <w:proofErr w:type="spellEnd"/>
      <w:r w:rsidRPr="00200A87">
        <w:rPr>
          <w:sz w:val="20"/>
          <w:szCs w:val="20"/>
        </w:rPr>
        <w:t xml:space="preserve"> </w:t>
      </w:r>
      <w:proofErr w:type="spellStart"/>
      <w:r w:rsidRPr="00200A87">
        <w:rPr>
          <w:sz w:val="20"/>
          <w:szCs w:val="20"/>
        </w:rPr>
        <w:t>ще</w:t>
      </w:r>
      <w:proofErr w:type="spellEnd"/>
      <w:r w:rsidRPr="00200A87">
        <w:rPr>
          <w:sz w:val="20"/>
          <w:szCs w:val="20"/>
        </w:rPr>
        <w:t xml:space="preserve"> </w:t>
      </w:r>
      <w:proofErr w:type="spellStart"/>
      <w:r w:rsidRPr="00200A87">
        <w:rPr>
          <w:sz w:val="20"/>
          <w:szCs w:val="20"/>
        </w:rPr>
        <w:t>довгі</w:t>
      </w:r>
      <w:proofErr w:type="spellEnd"/>
      <w:r w:rsidRPr="00200A87">
        <w:rPr>
          <w:sz w:val="20"/>
          <w:szCs w:val="20"/>
        </w:rPr>
        <w:t xml:space="preserve"> роки </w:t>
      </w:r>
      <w:proofErr w:type="spellStart"/>
      <w:r w:rsidRPr="00200A87">
        <w:rPr>
          <w:sz w:val="20"/>
          <w:szCs w:val="20"/>
        </w:rPr>
        <w:t>будуть</w:t>
      </w:r>
      <w:proofErr w:type="spellEnd"/>
      <w:r w:rsidRPr="00200A87">
        <w:rPr>
          <w:sz w:val="20"/>
          <w:szCs w:val="20"/>
        </w:rPr>
        <w:t xml:space="preserve"> «</w:t>
      </w:r>
      <w:proofErr w:type="spellStart"/>
      <w:r w:rsidRPr="00200A87">
        <w:rPr>
          <w:sz w:val="20"/>
          <w:szCs w:val="20"/>
        </w:rPr>
        <w:t>відкривати</w:t>
      </w:r>
      <w:proofErr w:type="spellEnd"/>
      <w:r w:rsidRPr="00200A87">
        <w:rPr>
          <w:sz w:val="20"/>
          <w:szCs w:val="20"/>
        </w:rPr>
        <w:t xml:space="preserve">» </w:t>
      </w:r>
      <w:proofErr w:type="spellStart"/>
      <w:r w:rsidRPr="00200A87">
        <w:rPr>
          <w:sz w:val="20"/>
          <w:szCs w:val="20"/>
        </w:rPr>
        <w:t>українці</w:t>
      </w:r>
      <w:proofErr w:type="spellEnd"/>
      <w:r w:rsidRPr="00200A87">
        <w:rPr>
          <w:sz w:val="20"/>
          <w:szCs w:val="20"/>
        </w:rPr>
        <w:t xml:space="preserve">, для яких </w:t>
      </w:r>
      <w:proofErr w:type="spellStart"/>
      <w:r w:rsidRPr="00200A87">
        <w:rPr>
          <w:sz w:val="20"/>
          <w:szCs w:val="20"/>
        </w:rPr>
        <w:t>інформаційна</w:t>
      </w:r>
      <w:proofErr w:type="spellEnd"/>
      <w:r w:rsidRPr="00200A87">
        <w:rPr>
          <w:sz w:val="20"/>
          <w:szCs w:val="20"/>
        </w:rPr>
        <w:t xml:space="preserve"> </w:t>
      </w:r>
      <w:proofErr w:type="spellStart"/>
      <w:r w:rsidRPr="00200A87">
        <w:rPr>
          <w:sz w:val="20"/>
          <w:szCs w:val="20"/>
        </w:rPr>
        <w:t>безпека</w:t>
      </w:r>
      <w:proofErr w:type="spellEnd"/>
      <w:r w:rsidRPr="00200A87">
        <w:rPr>
          <w:sz w:val="20"/>
          <w:szCs w:val="20"/>
        </w:rPr>
        <w:t xml:space="preserve"> – перш за все у тому, </w:t>
      </w:r>
      <w:proofErr w:type="spellStart"/>
      <w:r w:rsidRPr="00200A87">
        <w:rPr>
          <w:sz w:val="20"/>
          <w:szCs w:val="20"/>
        </w:rPr>
        <w:t>щоб</w:t>
      </w:r>
      <w:proofErr w:type="spellEnd"/>
      <w:r w:rsidRPr="00200A87">
        <w:rPr>
          <w:sz w:val="20"/>
          <w:szCs w:val="20"/>
        </w:rPr>
        <w:t xml:space="preserve"> не </w:t>
      </w:r>
      <w:proofErr w:type="spellStart"/>
      <w:r w:rsidRPr="00200A87">
        <w:rPr>
          <w:sz w:val="20"/>
          <w:szCs w:val="20"/>
        </w:rPr>
        <w:t>повторювати</w:t>
      </w:r>
      <w:proofErr w:type="spellEnd"/>
      <w:r w:rsidRPr="00200A87">
        <w:rPr>
          <w:sz w:val="20"/>
          <w:szCs w:val="20"/>
        </w:rPr>
        <w:t xml:space="preserve"> </w:t>
      </w:r>
      <w:proofErr w:type="spellStart"/>
      <w:r w:rsidRPr="00200A87">
        <w:rPr>
          <w:sz w:val="20"/>
          <w:szCs w:val="20"/>
        </w:rPr>
        <w:t>помилок</w:t>
      </w:r>
      <w:proofErr w:type="spellEnd"/>
      <w:r w:rsidRPr="00200A87">
        <w:rPr>
          <w:sz w:val="20"/>
          <w:szCs w:val="20"/>
        </w:rPr>
        <w:t xml:space="preserve"> </w:t>
      </w:r>
      <w:proofErr w:type="spellStart"/>
      <w:r w:rsidRPr="00200A87">
        <w:rPr>
          <w:sz w:val="20"/>
          <w:szCs w:val="20"/>
        </w:rPr>
        <w:t>минулого</w:t>
      </w:r>
      <w:proofErr w:type="spellEnd"/>
      <w:r w:rsidRPr="00200A87">
        <w:rPr>
          <w:sz w:val="20"/>
          <w:szCs w:val="20"/>
        </w:rPr>
        <w:t xml:space="preserve">. </w:t>
      </w:r>
    </w:p>
    <w:p w14:paraId="78B15D64" w14:textId="77777777" w:rsidR="00200A87" w:rsidRDefault="00200A87" w:rsidP="00200A87">
      <w:pPr>
        <w:spacing w:after="0"/>
        <w:ind w:firstLine="851"/>
        <w:rPr>
          <w:sz w:val="20"/>
          <w:szCs w:val="20"/>
          <w:lang w:val="uk-UA"/>
        </w:rPr>
      </w:pPr>
      <w:r w:rsidRPr="00200A87">
        <w:rPr>
          <w:sz w:val="20"/>
          <w:szCs w:val="20"/>
          <w:lang w:val="uk-UA"/>
        </w:rPr>
        <w:t>У розділі «</w:t>
      </w:r>
      <w:proofErr w:type="spellStart"/>
      <w:r w:rsidRPr="00200A87">
        <w:rPr>
          <w:sz w:val="20"/>
          <w:szCs w:val="20"/>
        </w:rPr>
        <w:t>An</w:t>
      </w:r>
      <w:proofErr w:type="spellEnd"/>
      <w:r w:rsidRPr="00200A87">
        <w:rPr>
          <w:sz w:val="20"/>
          <w:szCs w:val="20"/>
          <w:lang w:val="uk-UA"/>
        </w:rPr>
        <w:t xml:space="preserve"> </w:t>
      </w:r>
      <w:proofErr w:type="spellStart"/>
      <w:r w:rsidRPr="00200A87">
        <w:rPr>
          <w:sz w:val="20"/>
          <w:szCs w:val="20"/>
        </w:rPr>
        <w:t>Artistic</w:t>
      </w:r>
      <w:proofErr w:type="spellEnd"/>
      <w:r w:rsidRPr="00200A87">
        <w:rPr>
          <w:sz w:val="20"/>
          <w:szCs w:val="20"/>
          <w:lang w:val="uk-UA"/>
        </w:rPr>
        <w:t xml:space="preserve"> </w:t>
      </w:r>
      <w:proofErr w:type="spellStart"/>
      <w:r w:rsidRPr="00200A87">
        <w:rPr>
          <w:sz w:val="20"/>
          <w:szCs w:val="20"/>
        </w:rPr>
        <w:t>representation</w:t>
      </w:r>
      <w:proofErr w:type="spellEnd"/>
      <w:r w:rsidRPr="00200A87">
        <w:rPr>
          <w:sz w:val="20"/>
          <w:szCs w:val="20"/>
          <w:lang w:val="uk-UA"/>
        </w:rPr>
        <w:t xml:space="preserve"> </w:t>
      </w:r>
      <w:proofErr w:type="spellStart"/>
      <w:r w:rsidRPr="00200A87">
        <w:rPr>
          <w:sz w:val="20"/>
          <w:szCs w:val="20"/>
        </w:rPr>
        <w:t>of</w:t>
      </w:r>
      <w:proofErr w:type="spellEnd"/>
      <w:r w:rsidRPr="00200A87">
        <w:rPr>
          <w:sz w:val="20"/>
          <w:szCs w:val="20"/>
          <w:lang w:val="uk-UA"/>
        </w:rPr>
        <w:t xml:space="preserve"> </w:t>
      </w:r>
      <w:r w:rsidRPr="00200A87">
        <w:rPr>
          <w:sz w:val="20"/>
          <w:szCs w:val="20"/>
        </w:rPr>
        <w:t>information</w:t>
      </w:r>
      <w:r w:rsidRPr="00200A87">
        <w:rPr>
          <w:sz w:val="20"/>
          <w:szCs w:val="20"/>
          <w:lang w:val="uk-UA"/>
        </w:rPr>
        <w:t xml:space="preserve"> </w:t>
      </w:r>
      <w:proofErr w:type="spellStart"/>
      <w:r w:rsidRPr="00200A87">
        <w:rPr>
          <w:sz w:val="20"/>
          <w:szCs w:val="20"/>
        </w:rPr>
        <w:t>security</w:t>
      </w:r>
      <w:proofErr w:type="spellEnd"/>
      <w:r w:rsidRPr="00200A87">
        <w:rPr>
          <w:sz w:val="20"/>
          <w:szCs w:val="20"/>
          <w:lang w:val="uk-UA"/>
        </w:rPr>
        <w:t xml:space="preserve"> </w:t>
      </w:r>
      <w:proofErr w:type="spellStart"/>
      <w:r w:rsidRPr="00200A87">
        <w:rPr>
          <w:sz w:val="20"/>
          <w:szCs w:val="20"/>
        </w:rPr>
        <w:t>ideas</w:t>
      </w:r>
      <w:proofErr w:type="spellEnd"/>
      <w:r w:rsidRPr="00200A87">
        <w:rPr>
          <w:sz w:val="20"/>
          <w:szCs w:val="20"/>
          <w:lang w:val="uk-UA"/>
        </w:rPr>
        <w:t xml:space="preserve"> </w:t>
      </w:r>
      <w:proofErr w:type="spellStart"/>
      <w:r w:rsidRPr="00200A87">
        <w:rPr>
          <w:sz w:val="20"/>
          <w:szCs w:val="20"/>
        </w:rPr>
        <w:t>in</w:t>
      </w:r>
      <w:proofErr w:type="spellEnd"/>
      <w:r w:rsidRPr="00200A87">
        <w:rPr>
          <w:sz w:val="20"/>
          <w:szCs w:val="20"/>
          <w:lang w:val="uk-UA"/>
        </w:rPr>
        <w:t xml:space="preserve"> </w:t>
      </w:r>
      <w:r w:rsidRPr="00200A87">
        <w:rPr>
          <w:sz w:val="20"/>
          <w:szCs w:val="20"/>
        </w:rPr>
        <w:t>the</w:t>
      </w:r>
      <w:r w:rsidRPr="00200A87">
        <w:rPr>
          <w:sz w:val="20"/>
          <w:szCs w:val="20"/>
          <w:lang w:val="uk-UA"/>
        </w:rPr>
        <w:t xml:space="preserve"> </w:t>
      </w:r>
      <w:proofErr w:type="spellStart"/>
      <w:r w:rsidRPr="00200A87">
        <w:rPr>
          <w:sz w:val="20"/>
          <w:szCs w:val="20"/>
        </w:rPr>
        <w:t>contemporary</w:t>
      </w:r>
      <w:proofErr w:type="spellEnd"/>
      <w:r w:rsidRPr="00200A87">
        <w:rPr>
          <w:sz w:val="20"/>
          <w:szCs w:val="20"/>
          <w:lang w:val="uk-UA"/>
        </w:rPr>
        <w:t xml:space="preserve"> </w:t>
      </w:r>
      <w:proofErr w:type="spellStart"/>
      <w:r w:rsidRPr="00200A87">
        <w:rPr>
          <w:sz w:val="20"/>
          <w:szCs w:val="20"/>
        </w:rPr>
        <w:t>Ukrainian</w:t>
      </w:r>
      <w:proofErr w:type="spellEnd"/>
      <w:r w:rsidRPr="00200A87">
        <w:rPr>
          <w:sz w:val="20"/>
          <w:szCs w:val="20"/>
          <w:lang w:val="uk-UA"/>
        </w:rPr>
        <w:t xml:space="preserve"> </w:t>
      </w:r>
      <w:proofErr w:type="spellStart"/>
      <w:r w:rsidRPr="00200A87">
        <w:rPr>
          <w:sz w:val="20"/>
          <w:szCs w:val="20"/>
        </w:rPr>
        <w:t>prose</w:t>
      </w:r>
      <w:proofErr w:type="spellEnd"/>
      <w:r w:rsidRPr="00200A87">
        <w:rPr>
          <w:sz w:val="20"/>
          <w:szCs w:val="20"/>
          <w:lang w:val="uk-UA"/>
        </w:rPr>
        <w:t xml:space="preserve">» на матеріалі романів М. </w:t>
      </w:r>
      <w:proofErr w:type="spellStart"/>
      <w:r w:rsidRPr="00200A87">
        <w:rPr>
          <w:sz w:val="20"/>
          <w:szCs w:val="20"/>
          <w:lang w:val="uk-UA"/>
        </w:rPr>
        <w:t>Дочинця</w:t>
      </w:r>
      <w:proofErr w:type="spellEnd"/>
      <w:r w:rsidRPr="00200A87">
        <w:rPr>
          <w:sz w:val="20"/>
          <w:szCs w:val="20"/>
          <w:lang w:val="uk-UA"/>
        </w:rPr>
        <w:t xml:space="preserve">, С. Жадана, Є. </w:t>
      </w:r>
      <w:proofErr w:type="spellStart"/>
      <w:r w:rsidRPr="00200A87">
        <w:rPr>
          <w:sz w:val="20"/>
          <w:szCs w:val="20"/>
          <w:lang w:val="uk-UA"/>
        </w:rPr>
        <w:t>Стеблівського</w:t>
      </w:r>
      <w:proofErr w:type="spellEnd"/>
      <w:r w:rsidRPr="00200A87">
        <w:rPr>
          <w:sz w:val="20"/>
          <w:szCs w:val="20"/>
          <w:lang w:val="uk-UA"/>
        </w:rPr>
        <w:t xml:space="preserve"> та трилогії-антиутопії Ю. Щербака доктор філософії Олена Іщенко проаналізувала особливості художнього осмислення поняття інформаційної безпеки та її основних принципів, спрямованих на поширення достовірної інформації та її захисту від руйнівного впливу негативних чинників. </w:t>
      </w:r>
    </w:p>
    <w:p w14:paraId="516087C1" w14:textId="77777777" w:rsidR="00200A87" w:rsidRDefault="00200A87" w:rsidP="00200A87">
      <w:pPr>
        <w:spacing w:after="0"/>
        <w:ind w:firstLine="851"/>
        <w:rPr>
          <w:sz w:val="20"/>
          <w:szCs w:val="20"/>
          <w:lang w:val="uk-UA"/>
        </w:rPr>
      </w:pPr>
      <w:r w:rsidRPr="00200A87">
        <w:rPr>
          <w:sz w:val="20"/>
          <w:szCs w:val="20"/>
        </w:rPr>
        <w:t xml:space="preserve">Принцип антропоцентризму у літературному </w:t>
      </w:r>
      <w:proofErr w:type="spellStart"/>
      <w:r w:rsidRPr="00200A87">
        <w:rPr>
          <w:sz w:val="20"/>
          <w:szCs w:val="20"/>
        </w:rPr>
        <w:t>тексті</w:t>
      </w:r>
      <w:proofErr w:type="spellEnd"/>
      <w:r w:rsidRPr="00200A87">
        <w:rPr>
          <w:sz w:val="20"/>
          <w:szCs w:val="20"/>
        </w:rPr>
        <w:t xml:space="preserve"> </w:t>
      </w:r>
      <w:proofErr w:type="spellStart"/>
      <w:r w:rsidRPr="00200A87">
        <w:rPr>
          <w:sz w:val="20"/>
          <w:szCs w:val="20"/>
        </w:rPr>
        <w:t>зумовлює</w:t>
      </w:r>
      <w:proofErr w:type="spellEnd"/>
      <w:r w:rsidRPr="00200A87">
        <w:rPr>
          <w:sz w:val="20"/>
          <w:szCs w:val="20"/>
        </w:rPr>
        <w:t xml:space="preserve"> </w:t>
      </w:r>
      <w:proofErr w:type="spellStart"/>
      <w:r w:rsidRPr="00200A87">
        <w:rPr>
          <w:sz w:val="20"/>
          <w:szCs w:val="20"/>
        </w:rPr>
        <w:t>акцентуацію</w:t>
      </w:r>
      <w:proofErr w:type="spellEnd"/>
      <w:r w:rsidRPr="00200A87">
        <w:rPr>
          <w:sz w:val="20"/>
          <w:szCs w:val="20"/>
        </w:rPr>
        <w:t xml:space="preserve"> на </w:t>
      </w:r>
      <w:proofErr w:type="spellStart"/>
      <w:r w:rsidRPr="00200A87">
        <w:rPr>
          <w:sz w:val="20"/>
          <w:szCs w:val="20"/>
        </w:rPr>
        <w:t>зображенні</w:t>
      </w:r>
      <w:proofErr w:type="spellEnd"/>
      <w:r w:rsidRPr="00200A87">
        <w:rPr>
          <w:sz w:val="20"/>
          <w:szCs w:val="20"/>
        </w:rPr>
        <w:t xml:space="preserve"> </w:t>
      </w:r>
      <w:proofErr w:type="spellStart"/>
      <w:r w:rsidRPr="00200A87">
        <w:rPr>
          <w:sz w:val="20"/>
          <w:szCs w:val="20"/>
        </w:rPr>
        <w:t>внутрішнього</w:t>
      </w:r>
      <w:proofErr w:type="spellEnd"/>
      <w:r w:rsidRPr="00200A87">
        <w:rPr>
          <w:sz w:val="20"/>
          <w:szCs w:val="20"/>
        </w:rPr>
        <w:t xml:space="preserve"> </w:t>
      </w:r>
      <w:proofErr w:type="spellStart"/>
      <w:r w:rsidRPr="00200A87">
        <w:rPr>
          <w:sz w:val="20"/>
          <w:szCs w:val="20"/>
        </w:rPr>
        <w:t>світу</w:t>
      </w:r>
      <w:proofErr w:type="spellEnd"/>
      <w:r w:rsidRPr="00200A87">
        <w:rPr>
          <w:sz w:val="20"/>
          <w:szCs w:val="20"/>
        </w:rPr>
        <w:t xml:space="preserve"> особистості у </w:t>
      </w:r>
      <w:proofErr w:type="spellStart"/>
      <w:r w:rsidRPr="00200A87">
        <w:rPr>
          <w:sz w:val="20"/>
          <w:szCs w:val="20"/>
        </w:rPr>
        <w:t>контексті</w:t>
      </w:r>
      <w:proofErr w:type="spellEnd"/>
      <w:r w:rsidRPr="00200A87">
        <w:rPr>
          <w:sz w:val="20"/>
          <w:szCs w:val="20"/>
        </w:rPr>
        <w:t xml:space="preserve"> </w:t>
      </w:r>
      <w:proofErr w:type="spellStart"/>
      <w:r w:rsidRPr="00200A87">
        <w:rPr>
          <w:sz w:val="20"/>
          <w:szCs w:val="20"/>
        </w:rPr>
        <w:t>історичних</w:t>
      </w:r>
      <w:proofErr w:type="spellEnd"/>
      <w:r w:rsidRPr="00200A87">
        <w:rPr>
          <w:sz w:val="20"/>
          <w:szCs w:val="20"/>
        </w:rPr>
        <w:t xml:space="preserve">, </w:t>
      </w:r>
      <w:proofErr w:type="spellStart"/>
      <w:r w:rsidRPr="00200A87">
        <w:rPr>
          <w:sz w:val="20"/>
          <w:szCs w:val="20"/>
        </w:rPr>
        <w:t>суспільних</w:t>
      </w:r>
      <w:proofErr w:type="spellEnd"/>
      <w:r w:rsidRPr="00200A87">
        <w:rPr>
          <w:sz w:val="20"/>
          <w:szCs w:val="20"/>
        </w:rPr>
        <w:t xml:space="preserve">, політичних </w:t>
      </w:r>
      <w:proofErr w:type="spellStart"/>
      <w:r w:rsidRPr="00200A87">
        <w:rPr>
          <w:sz w:val="20"/>
          <w:szCs w:val="20"/>
        </w:rPr>
        <w:t>реалій</w:t>
      </w:r>
      <w:proofErr w:type="spellEnd"/>
      <w:r w:rsidRPr="00200A87">
        <w:rPr>
          <w:sz w:val="20"/>
          <w:szCs w:val="20"/>
        </w:rPr>
        <w:t xml:space="preserve">. </w:t>
      </w:r>
      <w:proofErr w:type="spellStart"/>
      <w:r w:rsidRPr="00200A87">
        <w:rPr>
          <w:sz w:val="20"/>
          <w:szCs w:val="20"/>
        </w:rPr>
        <w:t>Оскільки</w:t>
      </w:r>
      <w:proofErr w:type="spellEnd"/>
      <w:r w:rsidRPr="00200A87">
        <w:rPr>
          <w:sz w:val="20"/>
          <w:szCs w:val="20"/>
        </w:rPr>
        <w:t xml:space="preserve"> з початком </w:t>
      </w:r>
      <w:proofErr w:type="spellStart"/>
      <w:r w:rsidRPr="00200A87">
        <w:rPr>
          <w:sz w:val="20"/>
          <w:szCs w:val="20"/>
        </w:rPr>
        <w:t>війни</w:t>
      </w:r>
      <w:proofErr w:type="spellEnd"/>
      <w:r w:rsidRPr="00200A87">
        <w:rPr>
          <w:sz w:val="20"/>
          <w:szCs w:val="20"/>
        </w:rPr>
        <w:t xml:space="preserve"> </w:t>
      </w:r>
      <w:proofErr w:type="spellStart"/>
      <w:r w:rsidRPr="00200A87">
        <w:rPr>
          <w:sz w:val="20"/>
          <w:szCs w:val="20"/>
        </w:rPr>
        <w:t>посилилися</w:t>
      </w:r>
      <w:proofErr w:type="spellEnd"/>
      <w:r w:rsidRPr="00200A87">
        <w:rPr>
          <w:sz w:val="20"/>
          <w:szCs w:val="20"/>
        </w:rPr>
        <w:t xml:space="preserve"> </w:t>
      </w:r>
      <w:proofErr w:type="spellStart"/>
      <w:r w:rsidRPr="00200A87">
        <w:rPr>
          <w:sz w:val="20"/>
          <w:szCs w:val="20"/>
        </w:rPr>
        <w:t>ворожі</w:t>
      </w:r>
      <w:proofErr w:type="spellEnd"/>
      <w:r w:rsidRPr="00200A87">
        <w:rPr>
          <w:sz w:val="20"/>
          <w:szCs w:val="20"/>
        </w:rPr>
        <w:t xml:space="preserve"> </w:t>
      </w:r>
      <w:proofErr w:type="spellStart"/>
      <w:r w:rsidRPr="00200A87">
        <w:rPr>
          <w:sz w:val="20"/>
          <w:szCs w:val="20"/>
        </w:rPr>
        <w:t>Україні</w:t>
      </w:r>
      <w:proofErr w:type="spellEnd"/>
      <w:r w:rsidRPr="00200A87">
        <w:rPr>
          <w:sz w:val="20"/>
          <w:szCs w:val="20"/>
        </w:rPr>
        <w:t xml:space="preserve"> </w:t>
      </w:r>
      <w:proofErr w:type="spellStart"/>
      <w:r w:rsidRPr="00200A87">
        <w:rPr>
          <w:sz w:val="20"/>
          <w:szCs w:val="20"/>
        </w:rPr>
        <w:t>наративи</w:t>
      </w:r>
      <w:proofErr w:type="spellEnd"/>
      <w:r w:rsidRPr="00200A87">
        <w:rPr>
          <w:sz w:val="20"/>
          <w:szCs w:val="20"/>
        </w:rPr>
        <w:t xml:space="preserve">, що </w:t>
      </w:r>
      <w:proofErr w:type="spellStart"/>
      <w:r w:rsidRPr="00200A87">
        <w:rPr>
          <w:sz w:val="20"/>
          <w:szCs w:val="20"/>
        </w:rPr>
        <w:t>спричиняють</w:t>
      </w:r>
      <w:proofErr w:type="spellEnd"/>
      <w:r w:rsidRPr="00200A87">
        <w:rPr>
          <w:sz w:val="20"/>
          <w:szCs w:val="20"/>
        </w:rPr>
        <w:t xml:space="preserve"> </w:t>
      </w:r>
      <w:proofErr w:type="spellStart"/>
      <w:r w:rsidRPr="00200A87">
        <w:rPr>
          <w:sz w:val="20"/>
          <w:szCs w:val="20"/>
        </w:rPr>
        <w:t>спотворення</w:t>
      </w:r>
      <w:proofErr w:type="spellEnd"/>
      <w:r w:rsidRPr="00200A87">
        <w:rPr>
          <w:sz w:val="20"/>
          <w:szCs w:val="20"/>
        </w:rPr>
        <w:t xml:space="preserve"> </w:t>
      </w:r>
      <w:proofErr w:type="spellStart"/>
      <w:r w:rsidRPr="00200A87">
        <w:rPr>
          <w:sz w:val="20"/>
          <w:szCs w:val="20"/>
        </w:rPr>
        <w:t>реальних</w:t>
      </w:r>
      <w:proofErr w:type="spellEnd"/>
      <w:r w:rsidRPr="00200A87">
        <w:rPr>
          <w:sz w:val="20"/>
          <w:szCs w:val="20"/>
        </w:rPr>
        <w:t xml:space="preserve"> </w:t>
      </w:r>
      <w:proofErr w:type="spellStart"/>
      <w:r w:rsidRPr="00200A87">
        <w:rPr>
          <w:sz w:val="20"/>
          <w:szCs w:val="20"/>
        </w:rPr>
        <w:t>фактів</w:t>
      </w:r>
      <w:proofErr w:type="spellEnd"/>
      <w:r w:rsidRPr="00200A87">
        <w:rPr>
          <w:sz w:val="20"/>
          <w:szCs w:val="20"/>
        </w:rPr>
        <w:t xml:space="preserve"> та образу </w:t>
      </w:r>
      <w:proofErr w:type="spellStart"/>
      <w:r w:rsidRPr="00200A87">
        <w:rPr>
          <w:sz w:val="20"/>
          <w:szCs w:val="20"/>
        </w:rPr>
        <w:t>сучасного</w:t>
      </w:r>
      <w:proofErr w:type="spellEnd"/>
      <w:r w:rsidRPr="00200A87">
        <w:rPr>
          <w:sz w:val="20"/>
          <w:szCs w:val="20"/>
        </w:rPr>
        <w:t xml:space="preserve"> </w:t>
      </w:r>
      <w:proofErr w:type="spellStart"/>
      <w:r w:rsidRPr="00200A87">
        <w:rPr>
          <w:sz w:val="20"/>
          <w:szCs w:val="20"/>
        </w:rPr>
        <w:t>українця</w:t>
      </w:r>
      <w:proofErr w:type="spellEnd"/>
      <w:r w:rsidRPr="00200A87">
        <w:rPr>
          <w:sz w:val="20"/>
          <w:szCs w:val="20"/>
        </w:rPr>
        <w:t xml:space="preserve">, </w:t>
      </w:r>
      <w:proofErr w:type="spellStart"/>
      <w:r w:rsidRPr="00200A87">
        <w:rPr>
          <w:sz w:val="20"/>
          <w:szCs w:val="20"/>
        </w:rPr>
        <w:t>виникла</w:t>
      </w:r>
      <w:proofErr w:type="spellEnd"/>
      <w:r w:rsidRPr="00200A87">
        <w:rPr>
          <w:sz w:val="20"/>
          <w:szCs w:val="20"/>
        </w:rPr>
        <w:t xml:space="preserve"> </w:t>
      </w:r>
      <w:proofErr w:type="spellStart"/>
      <w:r w:rsidRPr="00200A87">
        <w:rPr>
          <w:sz w:val="20"/>
          <w:szCs w:val="20"/>
        </w:rPr>
        <w:t>нагальна</w:t>
      </w:r>
      <w:proofErr w:type="spellEnd"/>
      <w:r w:rsidRPr="00200A87">
        <w:rPr>
          <w:sz w:val="20"/>
          <w:szCs w:val="20"/>
        </w:rPr>
        <w:t xml:space="preserve"> потреба </w:t>
      </w:r>
      <w:proofErr w:type="spellStart"/>
      <w:r w:rsidRPr="00200A87">
        <w:rPr>
          <w:sz w:val="20"/>
          <w:szCs w:val="20"/>
        </w:rPr>
        <w:t>протидії</w:t>
      </w:r>
      <w:proofErr w:type="spellEnd"/>
      <w:r w:rsidRPr="00200A87">
        <w:rPr>
          <w:sz w:val="20"/>
          <w:szCs w:val="20"/>
        </w:rPr>
        <w:t xml:space="preserve"> </w:t>
      </w:r>
      <w:proofErr w:type="spellStart"/>
      <w:r w:rsidRPr="00200A87">
        <w:rPr>
          <w:sz w:val="20"/>
          <w:szCs w:val="20"/>
        </w:rPr>
        <w:t>пропаганді</w:t>
      </w:r>
      <w:proofErr w:type="spellEnd"/>
      <w:r w:rsidRPr="00200A87">
        <w:rPr>
          <w:sz w:val="20"/>
          <w:szCs w:val="20"/>
        </w:rPr>
        <w:t xml:space="preserve"> </w:t>
      </w:r>
      <w:proofErr w:type="spellStart"/>
      <w:r w:rsidRPr="00200A87">
        <w:rPr>
          <w:sz w:val="20"/>
          <w:szCs w:val="20"/>
        </w:rPr>
        <w:t>країни-агресорки</w:t>
      </w:r>
      <w:proofErr w:type="spellEnd"/>
      <w:r w:rsidRPr="00200A87">
        <w:rPr>
          <w:sz w:val="20"/>
          <w:szCs w:val="20"/>
        </w:rPr>
        <w:t xml:space="preserve">. У </w:t>
      </w:r>
      <w:proofErr w:type="spellStart"/>
      <w:r w:rsidRPr="00200A87">
        <w:rPr>
          <w:sz w:val="20"/>
          <w:szCs w:val="20"/>
        </w:rPr>
        <w:t>сучасній</w:t>
      </w:r>
      <w:proofErr w:type="spellEnd"/>
      <w:r w:rsidRPr="00200A87">
        <w:rPr>
          <w:sz w:val="20"/>
          <w:szCs w:val="20"/>
        </w:rPr>
        <w:t xml:space="preserve"> </w:t>
      </w:r>
      <w:proofErr w:type="spellStart"/>
      <w:r w:rsidRPr="00200A87">
        <w:rPr>
          <w:sz w:val="20"/>
          <w:szCs w:val="20"/>
        </w:rPr>
        <w:t>вітчизняній</w:t>
      </w:r>
      <w:proofErr w:type="spellEnd"/>
      <w:r w:rsidRPr="00200A87">
        <w:rPr>
          <w:sz w:val="20"/>
          <w:szCs w:val="20"/>
        </w:rPr>
        <w:t xml:space="preserve"> </w:t>
      </w:r>
      <w:proofErr w:type="spellStart"/>
      <w:r w:rsidRPr="00200A87">
        <w:rPr>
          <w:sz w:val="20"/>
          <w:szCs w:val="20"/>
        </w:rPr>
        <w:t>літературі</w:t>
      </w:r>
      <w:proofErr w:type="spellEnd"/>
      <w:r w:rsidRPr="00200A87">
        <w:rPr>
          <w:sz w:val="20"/>
          <w:szCs w:val="20"/>
        </w:rPr>
        <w:t xml:space="preserve"> </w:t>
      </w:r>
      <w:proofErr w:type="spellStart"/>
      <w:r w:rsidRPr="00200A87">
        <w:rPr>
          <w:sz w:val="20"/>
          <w:szCs w:val="20"/>
        </w:rPr>
        <w:t>існує</w:t>
      </w:r>
      <w:proofErr w:type="spellEnd"/>
      <w:r w:rsidRPr="00200A87">
        <w:rPr>
          <w:sz w:val="20"/>
          <w:szCs w:val="20"/>
        </w:rPr>
        <w:t xml:space="preserve"> низка творів, </w:t>
      </w:r>
      <w:proofErr w:type="spellStart"/>
      <w:r w:rsidRPr="00200A87">
        <w:rPr>
          <w:sz w:val="20"/>
          <w:szCs w:val="20"/>
        </w:rPr>
        <w:t>присвячених</w:t>
      </w:r>
      <w:proofErr w:type="spellEnd"/>
      <w:r w:rsidRPr="00200A87">
        <w:rPr>
          <w:sz w:val="20"/>
          <w:szCs w:val="20"/>
        </w:rPr>
        <w:t xml:space="preserve"> </w:t>
      </w:r>
      <w:proofErr w:type="spellStart"/>
      <w:r w:rsidRPr="00200A87">
        <w:rPr>
          <w:sz w:val="20"/>
          <w:szCs w:val="20"/>
        </w:rPr>
        <w:t>цій</w:t>
      </w:r>
      <w:proofErr w:type="spellEnd"/>
      <w:r w:rsidRPr="00200A87">
        <w:rPr>
          <w:sz w:val="20"/>
          <w:szCs w:val="20"/>
        </w:rPr>
        <w:t xml:space="preserve"> </w:t>
      </w:r>
      <w:proofErr w:type="spellStart"/>
      <w:r w:rsidRPr="00200A87">
        <w:rPr>
          <w:sz w:val="20"/>
          <w:szCs w:val="20"/>
        </w:rPr>
        <w:t>проблематиці</w:t>
      </w:r>
      <w:proofErr w:type="spellEnd"/>
      <w:r w:rsidRPr="00200A87">
        <w:rPr>
          <w:sz w:val="20"/>
          <w:szCs w:val="20"/>
        </w:rPr>
        <w:t xml:space="preserve">. </w:t>
      </w:r>
      <w:r w:rsidRPr="00200A87">
        <w:rPr>
          <w:sz w:val="20"/>
          <w:szCs w:val="20"/>
          <w:lang w:val="uk-UA"/>
        </w:rPr>
        <w:t>У розділі «Художнє відображення ідей інформаційної безпеки в сучасній українській прозі» на матеріалі романів «</w:t>
      </w:r>
      <w:proofErr w:type="spellStart"/>
      <w:r w:rsidRPr="00200A87">
        <w:rPr>
          <w:sz w:val="20"/>
          <w:szCs w:val="20"/>
          <w:lang w:val="uk-UA"/>
        </w:rPr>
        <w:t>Вічник</w:t>
      </w:r>
      <w:proofErr w:type="spellEnd"/>
      <w:r w:rsidRPr="00200A87">
        <w:rPr>
          <w:sz w:val="20"/>
          <w:szCs w:val="20"/>
          <w:lang w:val="uk-UA"/>
        </w:rPr>
        <w:t>», «</w:t>
      </w:r>
      <w:proofErr w:type="spellStart"/>
      <w:r w:rsidRPr="00200A87">
        <w:rPr>
          <w:sz w:val="20"/>
          <w:szCs w:val="20"/>
          <w:lang w:val="uk-UA"/>
        </w:rPr>
        <w:t>Світован</w:t>
      </w:r>
      <w:proofErr w:type="spellEnd"/>
      <w:r w:rsidRPr="00200A87">
        <w:rPr>
          <w:sz w:val="20"/>
          <w:szCs w:val="20"/>
          <w:lang w:val="uk-UA"/>
        </w:rPr>
        <w:t>», «</w:t>
      </w:r>
      <w:proofErr w:type="spellStart"/>
      <w:r w:rsidRPr="00200A87">
        <w:rPr>
          <w:sz w:val="20"/>
          <w:szCs w:val="20"/>
          <w:lang w:val="uk-UA"/>
        </w:rPr>
        <w:t>Мафтей</w:t>
      </w:r>
      <w:proofErr w:type="spellEnd"/>
      <w:r w:rsidRPr="00200A87">
        <w:rPr>
          <w:sz w:val="20"/>
          <w:szCs w:val="20"/>
          <w:lang w:val="uk-UA"/>
        </w:rPr>
        <w:t xml:space="preserve">», «Діти папороті» М. </w:t>
      </w:r>
      <w:proofErr w:type="spellStart"/>
      <w:r w:rsidRPr="00200A87">
        <w:rPr>
          <w:sz w:val="20"/>
          <w:szCs w:val="20"/>
          <w:lang w:val="uk-UA"/>
        </w:rPr>
        <w:t>Дочинця</w:t>
      </w:r>
      <w:proofErr w:type="spellEnd"/>
      <w:r w:rsidRPr="00200A87">
        <w:rPr>
          <w:sz w:val="20"/>
          <w:szCs w:val="20"/>
          <w:lang w:val="uk-UA"/>
        </w:rPr>
        <w:t xml:space="preserve">, «Інтернат» С. Жадана, «Лють» Є. </w:t>
      </w:r>
      <w:proofErr w:type="spellStart"/>
      <w:r w:rsidRPr="00200A87">
        <w:rPr>
          <w:sz w:val="20"/>
          <w:szCs w:val="20"/>
          <w:lang w:val="uk-UA"/>
        </w:rPr>
        <w:t>Стеблівського</w:t>
      </w:r>
      <w:proofErr w:type="spellEnd"/>
      <w:r w:rsidRPr="00200A87">
        <w:rPr>
          <w:sz w:val="20"/>
          <w:szCs w:val="20"/>
          <w:lang w:val="uk-UA"/>
        </w:rPr>
        <w:t xml:space="preserve"> та трилогії-антиутопії «Час...» Ю. Щербака проаналізовано особливості художнього осмислення поняття інформаційної безпеки та її основних принципів, спрямованих на поширення достовірної інформації та її захисту від руйнівного впливу негативних чинників. </w:t>
      </w:r>
      <w:r w:rsidRPr="001F683F">
        <w:rPr>
          <w:sz w:val="20"/>
          <w:szCs w:val="20"/>
          <w:lang w:val="uk-UA"/>
        </w:rPr>
        <w:t xml:space="preserve">Авторка наголошує, що художня література завдяки естетичній, пізнавальній, інформативній, виховній, проповідницькій, морально-етичній функціям була і залишається одним із головних чинників формування світоглядних орієнтирів людини ХХІ століття. У розділі проаналізована специфіка героя-мудреця, героя-письменника, героя-воїна, </w:t>
      </w:r>
      <w:proofErr w:type="spellStart"/>
      <w:r w:rsidRPr="001F683F">
        <w:rPr>
          <w:sz w:val="20"/>
          <w:szCs w:val="20"/>
          <w:lang w:val="uk-UA"/>
        </w:rPr>
        <w:t>героялідера</w:t>
      </w:r>
      <w:proofErr w:type="spellEnd"/>
      <w:r w:rsidRPr="001F683F">
        <w:rPr>
          <w:sz w:val="20"/>
          <w:szCs w:val="20"/>
          <w:lang w:val="uk-UA"/>
        </w:rPr>
        <w:t xml:space="preserve">, які долають негативні впливи тоталітарної системи завдяки апеляції до національних і родинних традицій, розпочинають нелегкий шлях самовдосконалення та самоідентифікації як захисника, господаря, людини. </w:t>
      </w:r>
    </w:p>
    <w:p w14:paraId="0E16B20F" w14:textId="77777777" w:rsidR="00200A87" w:rsidRDefault="00200A87" w:rsidP="00200A87">
      <w:pPr>
        <w:spacing w:after="0"/>
        <w:ind w:firstLine="851"/>
        <w:rPr>
          <w:sz w:val="20"/>
          <w:szCs w:val="20"/>
          <w:lang w:val="uk-UA"/>
        </w:rPr>
      </w:pPr>
      <w:proofErr w:type="spellStart"/>
      <w:r w:rsidRPr="00200A87">
        <w:rPr>
          <w:b/>
          <w:bCs/>
          <w:sz w:val="20"/>
          <w:szCs w:val="20"/>
        </w:rPr>
        <w:t>Третій</w:t>
      </w:r>
      <w:proofErr w:type="spellEnd"/>
      <w:r w:rsidRPr="00200A87">
        <w:rPr>
          <w:b/>
          <w:bCs/>
          <w:sz w:val="20"/>
          <w:szCs w:val="20"/>
        </w:rPr>
        <w:t xml:space="preserve"> </w:t>
      </w:r>
      <w:proofErr w:type="spellStart"/>
      <w:r w:rsidRPr="00200A87">
        <w:rPr>
          <w:b/>
          <w:bCs/>
          <w:sz w:val="20"/>
          <w:szCs w:val="20"/>
        </w:rPr>
        <w:t>розділ</w:t>
      </w:r>
      <w:proofErr w:type="spellEnd"/>
      <w:r w:rsidRPr="00200A87">
        <w:rPr>
          <w:sz w:val="20"/>
          <w:szCs w:val="20"/>
        </w:rPr>
        <w:t xml:space="preserve">, </w:t>
      </w:r>
      <w:proofErr w:type="spellStart"/>
      <w:r w:rsidRPr="00200A87">
        <w:rPr>
          <w:sz w:val="20"/>
          <w:szCs w:val="20"/>
        </w:rPr>
        <w:t>присвячений</w:t>
      </w:r>
      <w:proofErr w:type="spellEnd"/>
      <w:r w:rsidRPr="00200A87">
        <w:rPr>
          <w:sz w:val="20"/>
          <w:szCs w:val="20"/>
        </w:rPr>
        <w:t xml:space="preserve"> </w:t>
      </w:r>
      <w:proofErr w:type="spellStart"/>
      <w:r w:rsidRPr="00200A87">
        <w:rPr>
          <w:sz w:val="20"/>
          <w:szCs w:val="20"/>
        </w:rPr>
        <w:t>мовомисленню</w:t>
      </w:r>
      <w:proofErr w:type="spellEnd"/>
      <w:r w:rsidRPr="00200A87">
        <w:rPr>
          <w:sz w:val="20"/>
          <w:szCs w:val="20"/>
        </w:rPr>
        <w:t xml:space="preserve">, </w:t>
      </w:r>
      <w:proofErr w:type="spellStart"/>
      <w:r w:rsidRPr="00200A87">
        <w:rPr>
          <w:sz w:val="20"/>
          <w:szCs w:val="20"/>
        </w:rPr>
        <w:t>складає</w:t>
      </w:r>
      <w:proofErr w:type="spellEnd"/>
      <w:r w:rsidRPr="00200A87">
        <w:rPr>
          <w:sz w:val="20"/>
          <w:szCs w:val="20"/>
        </w:rPr>
        <w:t xml:space="preserve"> роботу </w:t>
      </w:r>
      <w:proofErr w:type="spellStart"/>
      <w:r w:rsidRPr="00200A87">
        <w:rPr>
          <w:sz w:val="20"/>
          <w:szCs w:val="20"/>
        </w:rPr>
        <w:t>науковиці</w:t>
      </w:r>
      <w:proofErr w:type="spellEnd"/>
      <w:r w:rsidRPr="00200A87">
        <w:rPr>
          <w:sz w:val="20"/>
          <w:szCs w:val="20"/>
        </w:rPr>
        <w:t xml:space="preserve"> Олени Бондаренко </w:t>
      </w:r>
      <w:proofErr w:type="spellStart"/>
      <w:r w:rsidRPr="00200A87">
        <w:rPr>
          <w:sz w:val="20"/>
          <w:szCs w:val="20"/>
        </w:rPr>
        <w:t>під</w:t>
      </w:r>
      <w:proofErr w:type="spellEnd"/>
      <w:r w:rsidRPr="00200A87">
        <w:rPr>
          <w:sz w:val="20"/>
          <w:szCs w:val="20"/>
        </w:rPr>
        <w:t xml:space="preserve"> </w:t>
      </w:r>
      <w:proofErr w:type="spellStart"/>
      <w:r w:rsidRPr="00200A87">
        <w:rPr>
          <w:sz w:val="20"/>
          <w:szCs w:val="20"/>
        </w:rPr>
        <w:t>назвою</w:t>
      </w:r>
      <w:proofErr w:type="spellEnd"/>
      <w:r w:rsidRPr="00200A87">
        <w:rPr>
          <w:sz w:val="20"/>
          <w:szCs w:val="20"/>
        </w:rPr>
        <w:t xml:space="preserve"> «</w:t>
      </w:r>
      <w:proofErr w:type="spellStart"/>
      <w:r w:rsidRPr="00200A87">
        <w:rPr>
          <w:sz w:val="20"/>
          <w:szCs w:val="20"/>
        </w:rPr>
        <w:t>Девальвація</w:t>
      </w:r>
      <w:proofErr w:type="spellEnd"/>
      <w:r w:rsidRPr="00200A87">
        <w:rPr>
          <w:sz w:val="20"/>
          <w:szCs w:val="20"/>
        </w:rPr>
        <w:t xml:space="preserve"> та </w:t>
      </w:r>
      <w:proofErr w:type="spellStart"/>
      <w:r w:rsidRPr="00200A87">
        <w:rPr>
          <w:sz w:val="20"/>
          <w:szCs w:val="20"/>
        </w:rPr>
        <w:t>двоїстість</w:t>
      </w:r>
      <w:proofErr w:type="spellEnd"/>
      <w:r w:rsidRPr="00200A87">
        <w:rPr>
          <w:sz w:val="20"/>
          <w:szCs w:val="20"/>
        </w:rPr>
        <w:t xml:space="preserve"> </w:t>
      </w:r>
      <w:proofErr w:type="spellStart"/>
      <w:r w:rsidRPr="00200A87">
        <w:rPr>
          <w:sz w:val="20"/>
          <w:szCs w:val="20"/>
        </w:rPr>
        <w:t>значення</w:t>
      </w:r>
      <w:proofErr w:type="spellEnd"/>
      <w:r w:rsidRPr="00200A87">
        <w:rPr>
          <w:sz w:val="20"/>
          <w:szCs w:val="20"/>
        </w:rPr>
        <w:t xml:space="preserve"> </w:t>
      </w:r>
      <w:proofErr w:type="spellStart"/>
      <w:r w:rsidRPr="00200A87">
        <w:rPr>
          <w:sz w:val="20"/>
          <w:szCs w:val="20"/>
        </w:rPr>
        <w:t>слів</w:t>
      </w:r>
      <w:proofErr w:type="spellEnd"/>
      <w:r w:rsidRPr="00200A87">
        <w:rPr>
          <w:sz w:val="20"/>
          <w:szCs w:val="20"/>
        </w:rPr>
        <w:t xml:space="preserve"> як </w:t>
      </w:r>
      <w:proofErr w:type="spellStart"/>
      <w:r w:rsidRPr="00200A87">
        <w:rPr>
          <w:sz w:val="20"/>
          <w:szCs w:val="20"/>
        </w:rPr>
        <w:t>ключові</w:t>
      </w:r>
      <w:proofErr w:type="spellEnd"/>
      <w:r w:rsidRPr="00200A87">
        <w:rPr>
          <w:sz w:val="20"/>
          <w:szCs w:val="20"/>
        </w:rPr>
        <w:t xml:space="preserve"> </w:t>
      </w:r>
      <w:proofErr w:type="spellStart"/>
      <w:r w:rsidRPr="00200A87">
        <w:rPr>
          <w:sz w:val="20"/>
          <w:szCs w:val="20"/>
        </w:rPr>
        <w:t>аспекти</w:t>
      </w:r>
      <w:proofErr w:type="spellEnd"/>
      <w:r w:rsidRPr="00200A87">
        <w:rPr>
          <w:sz w:val="20"/>
          <w:szCs w:val="20"/>
        </w:rPr>
        <w:t xml:space="preserve"> </w:t>
      </w:r>
      <w:proofErr w:type="spellStart"/>
      <w:r w:rsidRPr="00200A87">
        <w:rPr>
          <w:sz w:val="20"/>
          <w:szCs w:val="20"/>
        </w:rPr>
        <w:t>філологічної</w:t>
      </w:r>
      <w:proofErr w:type="spellEnd"/>
      <w:r w:rsidRPr="00200A87">
        <w:rPr>
          <w:sz w:val="20"/>
          <w:szCs w:val="20"/>
        </w:rPr>
        <w:t xml:space="preserve"> </w:t>
      </w:r>
      <w:proofErr w:type="spellStart"/>
      <w:r w:rsidRPr="00200A87">
        <w:rPr>
          <w:sz w:val="20"/>
          <w:szCs w:val="20"/>
        </w:rPr>
        <w:t>складової</w:t>
      </w:r>
      <w:proofErr w:type="spellEnd"/>
      <w:r w:rsidRPr="00200A87">
        <w:rPr>
          <w:sz w:val="20"/>
          <w:szCs w:val="20"/>
        </w:rPr>
        <w:t xml:space="preserve"> </w:t>
      </w:r>
      <w:proofErr w:type="spellStart"/>
      <w:r w:rsidRPr="00200A87">
        <w:rPr>
          <w:sz w:val="20"/>
          <w:szCs w:val="20"/>
        </w:rPr>
        <w:t>інформаційної</w:t>
      </w:r>
      <w:proofErr w:type="spellEnd"/>
      <w:r w:rsidRPr="00200A87">
        <w:rPr>
          <w:sz w:val="20"/>
          <w:szCs w:val="20"/>
        </w:rPr>
        <w:t xml:space="preserve"> </w:t>
      </w:r>
      <w:proofErr w:type="spellStart"/>
      <w:r w:rsidRPr="00200A87">
        <w:rPr>
          <w:sz w:val="20"/>
          <w:szCs w:val="20"/>
        </w:rPr>
        <w:t>безпеки</w:t>
      </w:r>
      <w:proofErr w:type="spellEnd"/>
      <w:r w:rsidRPr="00200A87">
        <w:rPr>
          <w:sz w:val="20"/>
          <w:szCs w:val="20"/>
        </w:rPr>
        <w:t xml:space="preserve"> </w:t>
      </w:r>
      <w:proofErr w:type="spellStart"/>
      <w:r w:rsidRPr="00200A87">
        <w:rPr>
          <w:sz w:val="20"/>
          <w:szCs w:val="20"/>
        </w:rPr>
        <w:t>медіаповідомлення</w:t>
      </w:r>
      <w:proofErr w:type="spellEnd"/>
      <w:r w:rsidRPr="00200A87">
        <w:rPr>
          <w:sz w:val="20"/>
          <w:szCs w:val="20"/>
        </w:rPr>
        <w:t xml:space="preserve">». </w:t>
      </w:r>
    </w:p>
    <w:p w14:paraId="457890C5" w14:textId="77777777" w:rsidR="00200A87" w:rsidRDefault="00200A87" w:rsidP="00200A87">
      <w:pPr>
        <w:spacing w:after="0"/>
        <w:ind w:firstLine="851"/>
        <w:rPr>
          <w:sz w:val="20"/>
          <w:szCs w:val="20"/>
          <w:lang w:val="uk-UA"/>
        </w:rPr>
      </w:pPr>
      <w:r w:rsidRPr="00200A87">
        <w:rPr>
          <w:sz w:val="20"/>
          <w:szCs w:val="20"/>
        </w:rPr>
        <w:t xml:space="preserve">Вона справедливо </w:t>
      </w:r>
      <w:proofErr w:type="spellStart"/>
      <w:r w:rsidRPr="00200A87">
        <w:rPr>
          <w:sz w:val="20"/>
          <w:szCs w:val="20"/>
        </w:rPr>
        <w:t>зазначає</w:t>
      </w:r>
      <w:proofErr w:type="spellEnd"/>
      <w:r w:rsidRPr="00200A87">
        <w:rPr>
          <w:sz w:val="20"/>
          <w:szCs w:val="20"/>
        </w:rPr>
        <w:t xml:space="preserve">, що в </w:t>
      </w:r>
      <w:proofErr w:type="spellStart"/>
      <w:r w:rsidRPr="00200A87">
        <w:rPr>
          <w:sz w:val="20"/>
          <w:szCs w:val="20"/>
        </w:rPr>
        <w:t>умовах</w:t>
      </w:r>
      <w:proofErr w:type="spellEnd"/>
      <w:r w:rsidRPr="00200A87">
        <w:rPr>
          <w:sz w:val="20"/>
          <w:szCs w:val="20"/>
        </w:rPr>
        <w:t xml:space="preserve"> </w:t>
      </w:r>
      <w:proofErr w:type="spellStart"/>
      <w:r w:rsidRPr="00200A87">
        <w:rPr>
          <w:sz w:val="20"/>
          <w:szCs w:val="20"/>
        </w:rPr>
        <w:t>сучасного</w:t>
      </w:r>
      <w:proofErr w:type="spellEnd"/>
      <w:r w:rsidRPr="00200A87">
        <w:rPr>
          <w:sz w:val="20"/>
          <w:szCs w:val="20"/>
        </w:rPr>
        <w:t xml:space="preserve"> цифрового </w:t>
      </w:r>
      <w:proofErr w:type="spellStart"/>
      <w:r w:rsidRPr="00200A87">
        <w:rPr>
          <w:sz w:val="20"/>
          <w:szCs w:val="20"/>
        </w:rPr>
        <w:t>світу</w:t>
      </w:r>
      <w:proofErr w:type="spellEnd"/>
      <w:r w:rsidRPr="00200A87">
        <w:rPr>
          <w:sz w:val="20"/>
          <w:szCs w:val="20"/>
        </w:rPr>
        <w:t xml:space="preserve"> </w:t>
      </w:r>
      <w:proofErr w:type="spellStart"/>
      <w:r w:rsidRPr="00200A87">
        <w:rPr>
          <w:sz w:val="20"/>
          <w:szCs w:val="20"/>
        </w:rPr>
        <w:t>інформаційні</w:t>
      </w:r>
      <w:proofErr w:type="spellEnd"/>
      <w:r w:rsidRPr="00200A87">
        <w:rPr>
          <w:sz w:val="20"/>
          <w:szCs w:val="20"/>
        </w:rPr>
        <w:t xml:space="preserve"> потоки </w:t>
      </w:r>
      <w:proofErr w:type="spellStart"/>
      <w:r w:rsidRPr="00200A87">
        <w:rPr>
          <w:sz w:val="20"/>
          <w:szCs w:val="20"/>
        </w:rPr>
        <w:t>непередбачувано</w:t>
      </w:r>
      <w:proofErr w:type="spellEnd"/>
      <w:r w:rsidRPr="00200A87">
        <w:rPr>
          <w:sz w:val="20"/>
          <w:szCs w:val="20"/>
        </w:rPr>
        <w:t xml:space="preserve"> </w:t>
      </w:r>
      <w:proofErr w:type="spellStart"/>
      <w:r w:rsidRPr="00200A87">
        <w:rPr>
          <w:sz w:val="20"/>
          <w:szCs w:val="20"/>
        </w:rPr>
        <w:t>розширюються</w:t>
      </w:r>
      <w:proofErr w:type="spellEnd"/>
      <w:r w:rsidRPr="00200A87">
        <w:rPr>
          <w:sz w:val="20"/>
          <w:szCs w:val="20"/>
        </w:rPr>
        <w:t xml:space="preserve">, а </w:t>
      </w:r>
      <w:proofErr w:type="spellStart"/>
      <w:r w:rsidRPr="00200A87">
        <w:rPr>
          <w:sz w:val="20"/>
          <w:szCs w:val="20"/>
        </w:rPr>
        <w:t>вплив</w:t>
      </w:r>
      <w:proofErr w:type="spellEnd"/>
      <w:r w:rsidRPr="00200A87">
        <w:rPr>
          <w:sz w:val="20"/>
          <w:szCs w:val="20"/>
        </w:rPr>
        <w:t xml:space="preserve"> </w:t>
      </w:r>
      <w:proofErr w:type="spellStart"/>
      <w:r w:rsidRPr="00200A87">
        <w:rPr>
          <w:sz w:val="20"/>
          <w:szCs w:val="20"/>
        </w:rPr>
        <w:t>комунікаційних</w:t>
      </w:r>
      <w:proofErr w:type="spellEnd"/>
      <w:r w:rsidRPr="00200A87">
        <w:rPr>
          <w:sz w:val="20"/>
          <w:szCs w:val="20"/>
        </w:rPr>
        <w:t xml:space="preserve"> </w:t>
      </w:r>
      <w:proofErr w:type="spellStart"/>
      <w:r w:rsidRPr="00200A87">
        <w:rPr>
          <w:sz w:val="20"/>
          <w:szCs w:val="20"/>
        </w:rPr>
        <w:t>технологій</w:t>
      </w:r>
      <w:proofErr w:type="spellEnd"/>
      <w:r w:rsidRPr="00200A87">
        <w:rPr>
          <w:sz w:val="20"/>
          <w:szCs w:val="20"/>
        </w:rPr>
        <w:t xml:space="preserve"> на </w:t>
      </w:r>
      <w:proofErr w:type="spellStart"/>
      <w:r w:rsidRPr="00200A87">
        <w:rPr>
          <w:sz w:val="20"/>
          <w:szCs w:val="20"/>
        </w:rPr>
        <w:t>суспільство</w:t>
      </w:r>
      <w:proofErr w:type="spellEnd"/>
      <w:r w:rsidRPr="00200A87">
        <w:rPr>
          <w:sz w:val="20"/>
          <w:szCs w:val="20"/>
        </w:rPr>
        <w:t xml:space="preserve"> є </w:t>
      </w:r>
      <w:proofErr w:type="spellStart"/>
      <w:r w:rsidRPr="00200A87">
        <w:rPr>
          <w:sz w:val="20"/>
          <w:szCs w:val="20"/>
        </w:rPr>
        <w:t>неабияким</w:t>
      </w:r>
      <w:proofErr w:type="spellEnd"/>
      <w:r w:rsidRPr="00200A87">
        <w:rPr>
          <w:sz w:val="20"/>
          <w:szCs w:val="20"/>
        </w:rPr>
        <w:t xml:space="preserve">. </w:t>
      </w:r>
      <w:proofErr w:type="spellStart"/>
      <w:r w:rsidRPr="00200A87">
        <w:rPr>
          <w:sz w:val="20"/>
          <w:szCs w:val="20"/>
        </w:rPr>
        <w:t>Кожна</w:t>
      </w:r>
      <w:proofErr w:type="spellEnd"/>
      <w:r w:rsidRPr="00200A87">
        <w:rPr>
          <w:sz w:val="20"/>
          <w:szCs w:val="20"/>
        </w:rPr>
        <w:t xml:space="preserve"> нова </w:t>
      </w:r>
      <w:proofErr w:type="spellStart"/>
      <w:r w:rsidRPr="00200A87">
        <w:rPr>
          <w:sz w:val="20"/>
          <w:szCs w:val="20"/>
        </w:rPr>
        <w:t>епоха</w:t>
      </w:r>
      <w:proofErr w:type="spellEnd"/>
      <w:r w:rsidRPr="00200A87">
        <w:rPr>
          <w:sz w:val="20"/>
          <w:szCs w:val="20"/>
        </w:rPr>
        <w:t xml:space="preserve"> </w:t>
      </w:r>
      <w:proofErr w:type="spellStart"/>
      <w:r w:rsidRPr="00200A87">
        <w:rPr>
          <w:sz w:val="20"/>
          <w:szCs w:val="20"/>
        </w:rPr>
        <w:t>обумовлює</w:t>
      </w:r>
      <w:proofErr w:type="spellEnd"/>
      <w:r w:rsidRPr="00200A87">
        <w:rPr>
          <w:sz w:val="20"/>
          <w:szCs w:val="20"/>
        </w:rPr>
        <w:t xml:space="preserve"> </w:t>
      </w:r>
      <w:proofErr w:type="spellStart"/>
      <w:r w:rsidRPr="00200A87">
        <w:rPr>
          <w:sz w:val="20"/>
          <w:szCs w:val="20"/>
        </w:rPr>
        <w:t>свої</w:t>
      </w:r>
      <w:proofErr w:type="spellEnd"/>
      <w:r w:rsidRPr="00200A87">
        <w:rPr>
          <w:sz w:val="20"/>
          <w:szCs w:val="20"/>
        </w:rPr>
        <w:t xml:space="preserve"> </w:t>
      </w:r>
      <w:proofErr w:type="spellStart"/>
      <w:r w:rsidRPr="00200A87">
        <w:rPr>
          <w:sz w:val="20"/>
          <w:szCs w:val="20"/>
        </w:rPr>
        <w:t>вектори</w:t>
      </w:r>
      <w:proofErr w:type="spellEnd"/>
      <w:r w:rsidRPr="00200A87">
        <w:rPr>
          <w:sz w:val="20"/>
          <w:szCs w:val="20"/>
        </w:rPr>
        <w:t xml:space="preserve"> </w:t>
      </w:r>
      <w:proofErr w:type="spellStart"/>
      <w:r w:rsidRPr="00200A87">
        <w:rPr>
          <w:sz w:val="20"/>
          <w:szCs w:val="20"/>
        </w:rPr>
        <w:t>розвитку</w:t>
      </w:r>
      <w:proofErr w:type="spellEnd"/>
      <w:r w:rsidRPr="00200A87">
        <w:rPr>
          <w:sz w:val="20"/>
          <w:szCs w:val="20"/>
        </w:rPr>
        <w:t xml:space="preserve"> </w:t>
      </w:r>
      <w:proofErr w:type="spellStart"/>
      <w:r w:rsidRPr="00200A87">
        <w:rPr>
          <w:sz w:val="20"/>
          <w:szCs w:val="20"/>
        </w:rPr>
        <w:t>інформаційного</w:t>
      </w:r>
      <w:proofErr w:type="spellEnd"/>
      <w:r w:rsidRPr="00200A87">
        <w:rPr>
          <w:sz w:val="20"/>
          <w:szCs w:val="20"/>
        </w:rPr>
        <w:t xml:space="preserve"> </w:t>
      </w:r>
      <w:proofErr w:type="spellStart"/>
      <w:r w:rsidRPr="00200A87">
        <w:rPr>
          <w:sz w:val="20"/>
          <w:szCs w:val="20"/>
        </w:rPr>
        <w:t>суспільства</w:t>
      </w:r>
      <w:proofErr w:type="spellEnd"/>
      <w:r w:rsidRPr="00200A87">
        <w:rPr>
          <w:sz w:val="20"/>
          <w:szCs w:val="20"/>
        </w:rPr>
        <w:t xml:space="preserve"> в </w:t>
      </w:r>
      <w:proofErr w:type="spellStart"/>
      <w:r w:rsidRPr="00200A87">
        <w:rPr>
          <w:sz w:val="20"/>
          <w:szCs w:val="20"/>
        </w:rPr>
        <w:t>цілому</w:t>
      </w:r>
      <w:proofErr w:type="spellEnd"/>
      <w:r w:rsidRPr="00200A87">
        <w:rPr>
          <w:sz w:val="20"/>
          <w:szCs w:val="20"/>
        </w:rPr>
        <w:t xml:space="preserve"> та </w:t>
      </w:r>
      <w:proofErr w:type="spellStart"/>
      <w:r w:rsidRPr="00200A87">
        <w:rPr>
          <w:sz w:val="20"/>
          <w:szCs w:val="20"/>
        </w:rPr>
        <w:t>наукової</w:t>
      </w:r>
      <w:proofErr w:type="spellEnd"/>
      <w:r w:rsidRPr="00200A87">
        <w:rPr>
          <w:sz w:val="20"/>
          <w:szCs w:val="20"/>
        </w:rPr>
        <w:t xml:space="preserve"> думки </w:t>
      </w:r>
      <w:proofErr w:type="spellStart"/>
      <w:r w:rsidRPr="00200A87">
        <w:rPr>
          <w:sz w:val="20"/>
          <w:szCs w:val="20"/>
        </w:rPr>
        <w:t>зокрема</w:t>
      </w:r>
      <w:proofErr w:type="spellEnd"/>
      <w:r w:rsidRPr="00200A87">
        <w:rPr>
          <w:sz w:val="20"/>
          <w:szCs w:val="20"/>
        </w:rPr>
        <w:t xml:space="preserve">. В </w:t>
      </w:r>
      <w:proofErr w:type="spellStart"/>
      <w:r w:rsidRPr="00200A87">
        <w:rPr>
          <w:sz w:val="20"/>
          <w:szCs w:val="20"/>
        </w:rPr>
        <w:t>основі</w:t>
      </w:r>
      <w:proofErr w:type="spellEnd"/>
      <w:r w:rsidRPr="00200A87">
        <w:rPr>
          <w:sz w:val="20"/>
          <w:szCs w:val="20"/>
        </w:rPr>
        <w:t xml:space="preserve"> </w:t>
      </w:r>
      <w:proofErr w:type="spellStart"/>
      <w:r w:rsidRPr="00200A87">
        <w:rPr>
          <w:sz w:val="20"/>
          <w:szCs w:val="20"/>
        </w:rPr>
        <w:t>дослідження</w:t>
      </w:r>
      <w:proofErr w:type="spellEnd"/>
      <w:r w:rsidRPr="00200A87">
        <w:rPr>
          <w:sz w:val="20"/>
          <w:szCs w:val="20"/>
        </w:rPr>
        <w:t xml:space="preserve"> Олени Бондаренко – увага до слова як основного </w:t>
      </w:r>
      <w:proofErr w:type="spellStart"/>
      <w:r w:rsidRPr="00200A87">
        <w:rPr>
          <w:sz w:val="20"/>
          <w:szCs w:val="20"/>
        </w:rPr>
        <w:t>засобу</w:t>
      </w:r>
      <w:proofErr w:type="spellEnd"/>
      <w:r w:rsidRPr="00200A87">
        <w:rPr>
          <w:sz w:val="20"/>
          <w:szCs w:val="20"/>
        </w:rPr>
        <w:t xml:space="preserve"> </w:t>
      </w:r>
      <w:proofErr w:type="spellStart"/>
      <w:r w:rsidRPr="00200A87">
        <w:rPr>
          <w:sz w:val="20"/>
          <w:szCs w:val="20"/>
        </w:rPr>
        <w:t>впливу</w:t>
      </w:r>
      <w:proofErr w:type="spellEnd"/>
      <w:r w:rsidRPr="00200A87">
        <w:rPr>
          <w:sz w:val="20"/>
          <w:szCs w:val="20"/>
        </w:rPr>
        <w:t xml:space="preserve"> на </w:t>
      </w:r>
      <w:proofErr w:type="spellStart"/>
      <w:r w:rsidRPr="00200A87">
        <w:rPr>
          <w:sz w:val="20"/>
          <w:szCs w:val="20"/>
        </w:rPr>
        <w:t>свідомість</w:t>
      </w:r>
      <w:proofErr w:type="spellEnd"/>
      <w:r w:rsidRPr="00200A87">
        <w:rPr>
          <w:sz w:val="20"/>
          <w:szCs w:val="20"/>
        </w:rPr>
        <w:t xml:space="preserve"> </w:t>
      </w:r>
      <w:proofErr w:type="spellStart"/>
      <w:r w:rsidRPr="00200A87">
        <w:rPr>
          <w:sz w:val="20"/>
          <w:szCs w:val="20"/>
        </w:rPr>
        <w:t>людини</w:t>
      </w:r>
      <w:proofErr w:type="spellEnd"/>
      <w:r w:rsidRPr="00200A87">
        <w:rPr>
          <w:sz w:val="20"/>
          <w:szCs w:val="20"/>
        </w:rPr>
        <w:t xml:space="preserve">, </w:t>
      </w:r>
      <w:proofErr w:type="spellStart"/>
      <w:r w:rsidRPr="00200A87">
        <w:rPr>
          <w:sz w:val="20"/>
          <w:szCs w:val="20"/>
        </w:rPr>
        <w:t>адже</w:t>
      </w:r>
      <w:proofErr w:type="spellEnd"/>
      <w:r w:rsidRPr="00200A87">
        <w:rPr>
          <w:sz w:val="20"/>
          <w:szCs w:val="20"/>
        </w:rPr>
        <w:t xml:space="preserve"> 20-ті </w:t>
      </w:r>
      <w:proofErr w:type="spellStart"/>
      <w:r w:rsidRPr="00200A87">
        <w:rPr>
          <w:sz w:val="20"/>
          <w:szCs w:val="20"/>
        </w:rPr>
        <w:t>рр</w:t>
      </w:r>
      <w:proofErr w:type="spellEnd"/>
      <w:r w:rsidRPr="00200A87">
        <w:rPr>
          <w:sz w:val="20"/>
          <w:szCs w:val="20"/>
        </w:rPr>
        <w:t xml:space="preserve">. ХХІ </w:t>
      </w:r>
      <w:proofErr w:type="spellStart"/>
      <w:r w:rsidRPr="00200A87">
        <w:rPr>
          <w:sz w:val="20"/>
          <w:szCs w:val="20"/>
        </w:rPr>
        <w:t>століття</w:t>
      </w:r>
      <w:proofErr w:type="spellEnd"/>
      <w:r w:rsidRPr="00200A87">
        <w:rPr>
          <w:sz w:val="20"/>
          <w:szCs w:val="20"/>
        </w:rPr>
        <w:t xml:space="preserve"> </w:t>
      </w:r>
      <w:proofErr w:type="spellStart"/>
      <w:r w:rsidRPr="00200A87">
        <w:rPr>
          <w:sz w:val="20"/>
          <w:szCs w:val="20"/>
        </w:rPr>
        <w:t>характеризуються</w:t>
      </w:r>
      <w:proofErr w:type="spellEnd"/>
      <w:r w:rsidRPr="00200A87">
        <w:rPr>
          <w:sz w:val="20"/>
          <w:szCs w:val="20"/>
        </w:rPr>
        <w:t xml:space="preserve"> </w:t>
      </w:r>
      <w:proofErr w:type="spellStart"/>
      <w:r w:rsidRPr="00200A87">
        <w:rPr>
          <w:sz w:val="20"/>
          <w:szCs w:val="20"/>
        </w:rPr>
        <w:t>посиленою</w:t>
      </w:r>
      <w:proofErr w:type="spellEnd"/>
      <w:r w:rsidRPr="00200A87">
        <w:rPr>
          <w:sz w:val="20"/>
          <w:szCs w:val="20"/>
        </w:rPr>
        <w:t xml:space="preserve"> </w:t>
      </w:r>
      <w:proofErr w:type="spellStart"/>
      <w:r w:rsidRPr="00200A87">
        <w:rPr>
          <w:sz w:val="20"/>
          <w:szCs w:val="20"/>
        </w:rPr>
        <w:t>увагою</w:t>
      </w:r>
      <w:proofErr w:type="spellEnd"/>
      <w:r w:rsidRPr="00200A87">
        <w:rPr>
          <w:sz w:val="20"/>
          <w:szCs w:val="20"/>
        </w:rPr>
        <w:t xml:space="preserve"> </w:t>
      </w:r>
      <w:proofErr w:type="spellStart"/>
      <w:r w:rsidRPr="00200A87">
        <w:rPr>
          <w:sz w:val="20"/>
          <w:szCs w:val="20"/>
        </w:rPr>
        <w:t>людства</w:t>
      </w:r>
      <w:proofErr w:type="spellEnd"/>
      <w:r w:rsidRPr="00200A87">
        <w:rPr>
          <w:sz w:val="20"/>
          <w:szCs w:val="20"/>
        </w:rPr>
        <w:t xml:space="preserve"> до </w:t>
      </w:r>
      <w:proofErr w:type="spellStart"/>
      <w:r w:rsidRPr="00200A87">
        <w:rPr>
          <w:sz w:val="20"/>
          <w:szCs w:val="20"/>
        </w:rPr>
        <w:t>екологічного</w:t>
      </w:r>
      <w:proofErr w:type="spellEnd"/>
      <w:r w:rsidRPr="00200A87">
        <w:rPr>
          <w:sz w:val="20"/>
          <w:szCs w:val="20"/>
        </w:rPr>
        <w:t xml:space="preserve"> </w:t>
      </w:r>
      <w:proofErr w:type="spellStart"/>
      <w:r w:rsidRPr="00200A87">
        <w:rPr>
          <w:sz w:val="20"/>
          <w:szCs w:val="20"/>
        </w:rPr>
        <w:t>споживання</w:t>
      </w:r>
      <w:proofErr w:type="spellEnd"/>
      <w:r w:rsidRPr="00200A87">
        <w:rPr>
          <w:sz w:val="20"/>
          <w:szCs w:val="20"/>
        </w:rPr>
        <w:t xml:space="preserve"> </w:t>
      </w:r>
      <w:proofErr w:type="spellStart"/>
      <w:r w:rsidRPr="00200A87">
        <w:rPr>
          <w:sz w:val="20"/>
          <w:szCs w:val="20"/>
        </w:rPr>
        <w:t>інформації</w:t>
      </w:r>
      <w:proofErr w:type="spellEnd"/>
      <w:r w:rsidRPr="00200A87">
        <w:rPr>
          <w:sz w:val="20"/>
          <w:szCs w:val="20"/>
        </w:rPr>
        <w:t xml:space="preserve">, яка на </w:t>
      </w:r>
      <w:proofErr w:type="spellStart"/>
      <w:r w:rsidRPr="00200A87">
        <w:rPr>
          <w:sz w:val="20"/>
          <w:szCs w:val="20"/>
        </w:rPr>
        <w:t>сьогодні</w:t>
      </w:r>
      <w:proofErr w:type="spellEnd"/>
      <w:r w:rsidRPr="00200A87">
        <w:rPr>
          <w:sz w:val="20"/>
          <w:szCs w:val="20"/>
        </w:rPr>
        <w:t xml:space="preserve"> не є </w:t>
      </w:r>
      <w:proofErr w:type="spellStart"/>
      <w:r w:rsidRPr="00200A87">
        <w:rPr>
          <w:sz w:val="20"/>
          <w:szCs w:val="20"/>
        </w:rPr>
        <w:t>дефіцитним</w:t>
      </w:r>
      <w:proofErr w:type="spellEnd"/>
      <w:r w:rsidRPr="00200A87">
        <w:rPr>
          <w:sz w:val="20"/>
          <w:szCs w:val="20"/>
        </w:rPr>
        <w:t xml:space="preserve"> продуктом, </w:t>
      </w:r>
      <w:proofErr w:type="spellStart"/>
      <w:r w:rsidRPr="00200A87">
        <w:rPr>
          <w:sz w:val="20"/>
          <w:szCs w:val="20"/>
        </w:rPr>
        <w:t>яким</w:t>
      </w:r>
      <w:proofErr w:type="spellEnd"/>
      <w:r w:rsidRPr="00200A87">
        <w:rPr>
          <w:sz w:val="20"/>
          <w:szCs w:val="20"/>
        </w:rPr>
        <w:t xml:space="preserve"> вона </w:t>
      </w:r>
      <w:proofErr w:type="spellStart"/>
      <w:r w:rsidRPr="00200A87">
        <w:rPr>
          <w:sz w:val="20"/>
          <w:szCs w:val="20"/>
        </w:rPr>
        <w:t>була</w:t>
      </w:r>
      <w:proofErr w:type="spellEnd"/>
      <w:r w:rsidRPr="00200A87">
        <w:rPr>
          <w:sz w:val="20"/>
          <w:szCs w:val="20"/>
        </w:rPr>
        <w:t xml:space="preserve"> </w:t>
      </w:r>
      <w:proofErr w:type="spellStart"/>
      <w:r w:rsidRPr="00200A87">
        <w:rPr>
          <w:sz w:val="20"/>
          <w:szCs w:val="20"/>
        </w:rPr>
        <w:t>ще</w:t>
      </w:r>
      <w:proofErr w:type="spellEnd"/>
      <w:r w:rsidRPr="00200A87">
        <w:rPr>
          <w:sz w:val="20"/>
          <w:szCs w:val="20"/>
        </w:rPr>
        <w:t xml:space="preserve"> </w:t>
      </w:r>
      <w:proofErr w:type="spellStart"/>
      <w:r w:rsidRPr="00200A87">
        <w:rPr>
          <w:sz w:val="20"/>
          <w:szCs w:val="20"/>
        </w:rPr>
        <w:t>кілька</w:t>
      </w:r>
      <w:proofErr w:type="spellEnd"/>
      <w:r w:rsidRPr="00200A87">
        <w:rPr>
          <w:sz w:val="20"/>
          <w:szCs w:val="20"/>
        </w:rPr>
        <w:t xml:space="preserve"> </w:t>
      </w:r>
      <w:proofErr w:type="spellStart"/>
      <w:r w:rsidRPr="00200A87">
        <w:rPr>
          <w:sz w:val="20"/>
          <w:szCs w:val="20"/>
        </w:rPr>
        <w:t>десятків</w:t>
      </w:r>
      <w:proofErr w:type="spellEnd"/>
      <w:r w:rsidRPr="00200A87">
        <w:rPr>
          <w:sz w:val="20"/>
          <w:szCs w:val="20"/>
        </w:rPr>
        <w:t xml:space="preserve"> </w:t>
      </w:r>
      <w:proofErr w:type="spellStart"/>
      <w:r w:rsidRPr="00200A87">
        <w:rPr>
          <w:sz w:val="20"/>
          <w:szCs w:val="20"/>
        </w:rPr>
        <w:t>років</w:t>
      </w:r>
      <w:proofErr w:type="spellEnd"/>
      <w:r w:rsidRPr="00200A87">
        <w:rPr>
          <w:sz w:val="20"/>
          <w:szCs w:val="20"/>
        </w:rPr>
        <w:t xml:space="preserve"> тому. </w:t>
      </w:r>
      <w:proofErr w:type="spellStart"/>
      <w:r w:rsidRPr="00200A87">
        <w:rPr>
          <w:sz w:val="20"/>
          <w:szCs w:val="20"/>
        </w:rPr>
        <w:t>Масовість</w:t>
      </w:r>
      <w:proofErr w:type="spellEnd"/>
      <w:r w:rsidRPr="00200A87">
        <w:rPr>
          <w:sz w:val="20"/>
          <w:szCs w:val="20"/>
        </w:rPr>
        <w:t xml:space="preserve">, </w:t>
      </w:r>
      <w:proofErr w:type="spellStart"/>
      <w:r w:rsidRPr="00200A87">
        <w:rPr>
          <w:sz w:val="20"/>
          <w:szCs w:val="20"/>
        </w:rPr>
        <w:t>швидкість</w:t>
      </w:r>
      <w:proofErr w:type="spellEnd"/>
      <w:r w:rsidRPr="00200A87">
        <w:rPr>
          <w:sz w:val="20"/>
          <w:szCs w:val="20"/>
        </w:rPr>
        <w:t xml:space="preserve"> </w:t>
      </w:r>
      <w:proofErr w:type="spellStart"/>
      <w:r w:rsidRPr="00200A87">
        <w:rPr>
          <w:sz w:val="20"/>
          <w:szCs w:val="20"/>
        </w:rPr>
        <w:t>поширення</w:t>
      </w:r>
      <w:proofErr w:type="spellEnd"/>
      <w:r w:rsidRPr="00200A87">
        <w:rPr>
          <w:sz w:val="20"/>
          <w:szCs w:val="20"/>
        </w:rPr>
        <w:t xml:space="preserve">, </w:t>
      </w:r>
      <w:proofErr w:type="spellStart"/>
      <w:r w:rsidRPr="00200A87">
        <w:rPr>
          <w:sz w:val="20"/>
          <w:szCs w:val="20"/>
        </w:rPr>
        <w:t>усвідомлення</w:t>
      </w:r>
      <w:proofErr w:type="spellEnd"/>
      <w:r w:rsidRPr="00200A87">
        <w:rPr>
          <w:sz w:val="20"/>
          <w:szCs w:val="20"/>
        </w:rPr>
        <w:t xml:space="preserve"> </w:t>
      </w:r>
      <w:proofErr w:type="spellStart"/>
      <w:r w:rsidRPr="00200A87">
        <w:rPr>
          <w:sz w:val="20"/>
          <w:szCs w:val="20"/>
        </w:rPr>
        <w:t>рівня</w:t>
      </w:r>
      <w:proofErr w:type="spellEnd"/>
      <w:r w:rsidRPr="00200A87">
        <w:rPr>
          <w:sz w:val="20"/>
          <w:szCs w:val="20"/>
        </w:rPr>
        <w:t xml:space="preserve"> </w:t>
      </w:r>
      <w:proofErr w:type="spellStart"/>
      <w:r w:rsidRPr="00200A87">
        <w:rPr>
          <w:sz w:val="20"/>
          <w:szCs w:val="20"/>
        </w:rPr>
        <w:t>загроз</w:t>
      </w:r>
      <w:proofErr w:type="spellEnd"/>
      <w:r w:rsidRPr="00200A87">
        <w:rPr>
          <w:sz w:val="20"/>
          <w:szCs w:val="20"/>
        </w:rPr>
        <w:t xml:space="preserve"> </w:t>
      </w:r>
      <w:proofErr w:type="spellStart"/>
      <w:r w:rsidRPr="00200A87">
        <w:rPr>
          <w:sz w:val="20"/>
          <w:szCs w:val="20"/>
        </w:rPr>
        <w:t>інформаційному</w:t>
      </w:r>
      <w:proofErr w:type="spellEnd"/>
      <w:r w:rsidRPr="00200A87">
        <w:rPr>
          <w:sz w:val="20"/>
          <w:szCs w:val="20"/>
        </w:rPr>
        <w:t xml:space="preserve"> </w:t>
      </w:r>
      <w:proofErr w:type="spellStart"/>
      <w:r w:rsidRPr="00200A87">
        <w:rPr>
          <w:sz w:val="20"/>
          <w:szCs w:val="20"/>
        </w:rPr>
        <w:t>обміну</w:t>
      </w:r>
      <w:proofErr w:type="spellEnd"/>
      <w:r w:rsidRPr="00200A87">
        <w:rPr>
          <w:sz w:val="20"/>
          <w:szCs w:val="20"/>
        </w:rPr>
        <w:t xml:space="preserve"> </w:t>
      </w:r>
      <w:proofErr w:type="spellStart"/>
      <w:r w:rsidRPr="00200A87">
        <w:rPr>
          <w:sz w:val="20"/>
          <w:szCs w:val="20"/>
        </w:rPr>
        <w:t>між</w:t>
      </w:r>
      <w:proofErr w:type="spellEnd"/>
      <w:r w:rsidRPr="00200A87">
        <w:rPr>
          <w:sz w:val="20"/>
          <w:szCs w:val="20"/>
        </w:rPr>
        <w:t xml:space="preserve"> </w:t>
      </w:r>
      <w:proofErr w:type="spellStart"/>
      <w:r w:rsidRPr="00200A87">
        <w:rPr>
          <w:sz w:val="20"/>
          <w:szCs w:val="20"/>
        </w:rPr>
        <w:t>суб’єктами</w:t>
      </w:r>
      <w:proofErr w:type="spellEnd"/>
      <w:r w:rsidRPr="00200A87">
        <w:rPr>
          <w:sz w:val="20"/>
          <w:szCs w:val="20"/>
        </w:rPr>
        <w:t xml:space="preserve"> </w:t>
      </w:r>
      <w:proofErr w:type="spellStart"/>
      <w:r w:rsidRPr="00200A87">
        <w:rPr>
          <w:sz w:val="20"/>
          <w:szCs w:val="20"/>
        </w:rPr>
        <w:t>соціуму</w:t>
      </w:r>
      <w:proofErr w:type="spellEnd"/>
      <w:r w:rsidRPr="00200A87">
        <w:rPr>
          <w:sz w:val="20"/>
          <w:szCs w:val="20"/>
        </w:rPr>
        <w:t xml:space="preserve"> </w:t>
      </w:r>
      <w:proofErr w:type="spellStart"/>
      <w:r w:rsidRPr="00200A87">
        <w:rPr>
          <w:sz w:val="20"/>
          <w:szCs w:val="20"/>
        </w:rPr>
        <w:t>зумовили</w:t>
      </w:r>
      <w:proofErr w:type="spellEnd"/>
      <w:r w:rsidRPr="00200A87">
        <w:rPr>
          <w:sz w:val="20"/>
          <w:szCs w:val="20"/>
        </w:rPr>
        <w:t xml:space="preserve"> </w:t>
      </w:r>
      <w:proofErr w:type="spellStart"/>
      <w:r w:rsidRPr="00200A87">
        <w:rPr>
          <w:sz w:val="20"/>
          <w:szCs w:val="20"/>
        </w:rPr>
        <w:t>виникнення</w:t>
      </w:r>
      <w:proofErr w:type="spellEnd"/>
      <w:r w:rsidRPr="00200A87">
        <w:rPr>
          <w:sz w:val="20"/>
          <w:szCs w:val="20"/>
        </w:rPr>
        <w:t xml:space="preserve"> понять «</w:t>
      </w:r>
      <w:proofErr w:type="spellStart"/>
      <w:r w:rsidRPr="00200A87">
        <w:rPr>
          <w:sz w:val="20"/>
          <w:szCs w:val="20"/>
        </w:rPr>
        <w:t>інформаційна</w:t>
      </w:r>
      <w:proofErr w:type="spellEnd"/>
      <w:r w:rsidRPr="00200A87">
        <w:rPr>
          <w:sz w:val="20"/>
          <w:szCs w:val="20"/>
        </w:rPr>
        <w:t xml:space="preserve"> </w:t>
      </w:r>
      <w:proofErr w:type="spellStart"/>
      <w:r w:rsidRPr="00200A87">
        <w:rPr>
          <w:sz w:val="20"/>
          <w:szCs w:val="20"/>
        </w:rPr>
        <w:t>безпека</w:t>
      </w:r>
      <w:proofErr w:type="spellEnd"/>
      <w:r w:rsidRPr="00200A87">
        <w:rPr>
          <w:sz w:val="20"/>
          <w:szCs w:val="20"/>
        </w:rPr>
        <w:t>», «</w:t>
      </w:r>
      <w:proofErr w:type="spellStart"/>
      <w:r w:rsidRPr="00200A87">
        <w:rPr>
          <w:sz w:val="20"/>
          <w:szCs w:val="20"/>
        </w:rPr>
        <w:t>інформаційна</w:t>
      </w:r>
      <w:proofErr w:type="spellEnd"/>
      <w:r w:rsidRPr="00200A87">
        <w:rPr>
          <w:sz w:val="20"/>
          <w:szCs w:val="20"/>
        </w:rPr>
        <w:t xml:space="preserve"> </w:t>
      </w:r>
      <w:proofErr w:type="spellStart"/>
      <w:r w:rsidRPr="00200A87">
        <w:rPr>
          <w:sz w:val="20"/>
          <w:szCs w:val="20"/>
        </w:rPr>
        <w:t>гігієна</w:t>
      </w:r>
      <w:proofErr w:type="spellEnd"/>
      <w:r w:rsidRPr="00200A87">
        <w:rPr>
          <w:sz w:val="20"/>
          <w:szCs w:val="20"/>
        </w:rPr>
        <w:t xml:space="preserve">». </w:t>
      </w:r>
      <w:proofErr w:type="spellStart"/>
      <w:r w:rsidRPr="00200A87">
        <w:rPr>
          <w:sz w:val="20"/>
          <w:szCs w:val="20"/>
        </w:rPr>
        <w:t>Ці</w:t>
      </w:r>
      <w:proofErr w:type="spellEnd"/>
      <w:r w:rsidRPr="00200A87">
        <w:rPr>
          <w:sz w:val="20"/>
          <w:szCs w:val="20"/>
        </w:rPr>
        <w:t xml:space="preserve"> </w:t>
      </w:r>
      <w:proofErr w:type="spellStart"/>
      <w:r w:rsidRPr="00200A87">
        <w:rPr>
          <w:sz w:val="20"/>
          <w:szCs w:val="20"/>
        </w:rPr>
        <w:t>терміни</w:t>
      </w:r>
      <w:proofErr w:type="spellEnd"/>
      <w:r w:rsidRPr="00200A87">
        <w:rPr>
          <w:sz w:val="20"/>
          <w:szCs w:val="20"/>
        </w:rPr>
        <w:t xml:space="preserve"> є </w:t>
      </w:r>
      <w:proofErr w:type="spellStart"/>
      <w:r w:rsidRPr="00200A87">
        <w:rPr>
          <w:sz w:val="20"/>
          <w:szCs w:val="20"/>
        </w:rPr>
        <w:t>багатоаспектними</w:t>
      </w:r>
      <w:proofErr w:type="spellEnd"/>
      <w:r w:rsidRPr="00200A87">
        <w:rPr>
          <w:sz w:val="20"/>
          <w:szCs w:val="20"/>
        </w:rPr>
        <w:t xml:space="preserve">. Предметом вивчення </w:t>
      </w:r>
      <w:proofErr w:type="spellStart"/>
      <w:r w:rsidRPr="00200A87">
        <w:rPr>
          <w:sz w:val="20"/>
          <w:szCs w:val="20"/>
        </w:rPr>
        <w:t>було</w:t>
      </w:r>
      <w:proofErr w:type="spellEnd"/>
      <w:r w:rsidRPr="00200A87">
        <w:rPr>
          <w:sz w:val="20"/>
          <w:szCs w:val="20"/>
        </w:rPr>
        <w:t xml:space="preserve"> </w:t>
      </w:r>
      <w:proofErr w:type="spellStart"/>
      <w:r w:rsidRPr="00200A87">
        <w:rPr>
          <w:sz w:val="20"/>
          <w:szCs w:val="20"/>
        </w:rPr>
        <w:t>обрано</w:t>
      </w:r>
      <w:proofErr w:type="spellEnd"/>
      <w:r w:rsidRPr="00200A87">
        <w:rPr>
          <w:sz w:val="20"/>
          <w:szCs w:val="20"/>
        </w:rPr>
        <w:t xml:space="preserve"> </w:t>
      </w:r>
      <w:proofErr w:type="spellStart"/>
      <w:r w:rsidRPr="00200A87">
        <w:rPr>
          <w:sz w:val="20"/>
          <w:szCs w:val="20"/>
        </w:rPr>
        <w:t>лише</w:t>
      </w:r>
      <w:proofErr w:type="spellEnd"/>
      <w:r w:rsidRPr="00200A87">
        <w:rPr>
          <w:sz w:val="20"/>
          <w:szCs w:val="20"/>
        </w:rPr>
        <w:t xml:space="preserve"> один </w:t>
      </w:r>
      <w:proofErr w:type="spellStart"/>
      <w:r w:rsidRPr="00200A87">
        <w:rPr>
          <w:sz w:val="20"/>
          <w:szCs w:val="20"/>
        </w:rPr>
        <w:t>із</w:t>
      </w:r>
      <w:proofErr w:type="spellEnd"/>
      <w:r w:rsidRPr="00200A87">
        <w:rPr>
          <w:sz w:val="20"/>
          <w:szCs w:val="20"/>
        </w:rPr>
        <w:t xml:space="preserve"> </w:t>
      </w:r>
      <w:proofErr w:type="spellStart"/>
      <w:r w:rsidRPr="00200A87">
        <w:rPr>
          <w:sz w:val="20"/>
          <w:szCs w:val="20"/>
        </w:rPr>
        <w:t>аспектів</w:t>
      </w:r>
      <w:proofErr w:type="spellEnd"/>
      <w:r w:rsidRPr="00200A87">
        <w:rPr>
          <w:sz w:val="20"/>
          <w:szCs w:val="20"/>
        </w:rPr>
        <w:t xml:space="preserve"> – </w:t>
      </w:r>
      <w:proofErr w:type="spellStart"/>
      <w:r w:rsidRPr="00200A87">
        <w:rPr>
          <w:sz w:val="20"/>
          <w:szCs w:val="20"/>
        </w:rPr>
        <w:t>філологічний</w:t>
      </w:r>
      <w:proofErr w:type="spellEnd"/>
      <w:r w:rsidRPr="00200A87">
        <w:rPr>
          <w:sz w:val="20"/>
          <w:szCs w:val="20"/>
        </w:rPr>
        <w:t xml:space="preserve">, </w:t>
      </w:r>
      <w:proofErr w:type="spellStart"/>
      <w:r w:rsidRPr="00200A87">
        <w:rPr>
          <w:sz w:val="20"/>
          <w:szCs w:val="20"/>
        </w:rPr>
        <w:t>адже</w:t>
      </w:r>
      <w:proofErr w:type="spellEnd"/>
      <w:r w:rsidRPr="00200A87">
        <w:rPr>
          <w:sz w:val="20"/>
          <w:szCs w:val="20"/>
        </w:rPr>
        <w:t xml:space="preserve"> передача думки, </w:t>
      </w:r>
      <w:proofErr w:type="spellStart"/>
      <w:r w:rsidRPr="00200A87">
        <w:rPr>
          <w:sz w:val="20"/>
          <w:szCs w:val="20"/>
        </w:rPr>
        <w:t>тобто</w:t>
      </w:r>
      <w:proofErr w:type="spellEnd"/>
      <w:r w:rsidRPr="00200A87">
        <w:rPr>
          <w:sz w:val="20"/>
          <w:szCs w:val="20"/>
        </w:rPr>
        <w:t xml:space="preserve"> </w:t>
      </w:r>
      <w:proofErr w:type="spellStart"/>
      <w:r w:rsidRPr="00200A87">
        <w:rPr>
          <w:sz w:val="20"/>
          <w:szCs w:val="20"/>
        </w:rPr>
        <w:t>інформації</w:t>
      </w:r>
      <w:proofErr w:type="spellEnd"/>
      <w:r w:rsidRPr="00200A87">
        <w:rPr>
          <w:sz w:val="20"/>
          <w:szCs w:val="20"/>
        </w:rPr>
        <w:t xml:space="preserve">, </w:t>
      </w:r>
      <w:proofErr w:type="spellStart"/>
      <w:r w:rsidRPr="00200A87">
        <w:rPr>
          <w:sz w:val="20"/>
          <w:szCs w:val="20"/>
        </w:rPr>
        <w:t>завжди</w:t>
      </w:r>
      <w:proofErr w:type="spellEnd"/>
      <w:r w:rsidRPr="00200A87">
        <w:rPr>
          <w:sz w:val="20"/>
          <w:szCs w:val="20"/>
        </w:rPr>
        <w:t xml:space="preserve"> </w:t>
      </w:r>
      <w:proofErr w:type="spellStart"/>
      <w:r w:rsidRPr="00200A87">
        <w:rPr>
          <w:sz w:val="20"/>
          <w:szCs w:val="20"/>
        </w:rPr>
        <w:t>безпосередньо</w:t>
      </w:r>
      <w:proofErr w:type="spellEnd"/>
      <w:r w:rsidRPr="00200A87">
        <w:rPr>
          <w:sz w:val="20"/>
          <w:szCs w:val="20"/>
        </w:rPr>
        <w:t xml:space="preserve"> </w:t>
      </w:r>
      <w:proofErr w:type="spellStart"/>
      <w:r w:rsidRPr="00200A87">
        <w:rPr>
          <w:sz w:val="20"/>
          <w:szCs w:val="20"/>
        </w:rPr>
        <w:t>пов’язана</w:t>
      </w:r>
      <w:proofErr w:type="spellEnd"/>
      <w:r w:rsidRPr="00200A87">
        <w:rPr>
          <w:sz w:val="20"/>
          <w:szCs w:val="20"/>
        </w:rPr>
        <w:t xml:space="preserve"> з </w:t>
      </w:r>
      <w:proofErr w:type="spellStart"/>
      <w:r w:rsidRPr="00200A87">
        <w:rPr>
          <w:sz w:val="20"/>
          <w:szCs w:val="20"/>
        </w:rPr>
        <w:t>точністю</w:t>
      </w:r>
      <w:proofErr w:type="spellEnd"/>
      <w:r w:rsidRPr="00200A87">
        <w:rPr>
          <w:sz w:val="20"/>
          <w:szCs w:val="20"/>
        </w:rPr>
        <w:t xml:space="preserve"> її словесного </w:t>
      </w:r>
      <w:proofErr w:type="spellStart"/>
      <w:r w:rsidRPr="00200A87">
        <w:rPr>
          <w:sz w:val="20"/>
          <w:szCs w:val="20"/>
        </w:rPr>
        <w:t>відтворення</w:t>
      </w:r>
      <w:proofErr w:type="spellEnd"/>
      <w:r w:rsidRPr="00200A87">
        <w:rPr>
          <w:sz w:val="20"/>
          <w:szCs w:val="20"/>
        </w:rPr>
        <w:t xml:space="preserve">. </w:t>
      </w:r>
      <w:proofErr w:type="spellStart"/>
      <w:r w:rsidRPr="00200A87">
        <w:rPr>
          <w:sz w:val="20"/>
          <w:szCs w:val="20"/>
        </w:rPr>
        <w:t>Добір</w:t>
      </w:r>
      <w:proofErr w:type="spellEnd"/>
      <w:r w:rsidRPr="00200A87">
        <w:rPr>
          <w:sz w:val="20"/>
          <w:szCs w:val="20"/>
        </w:rPr>
        <w:t xml:space="preserve"> </w:t>
      </w:r>
      <w:proofErr w:type="spellStart"/>
      <w:r w:rsidRPr="00200A87">
        <w:rPr>
          <w:sz w:val="20"/>
          <w:szCs w:val="20"/>
        </w:rPr>
        <w:t>слів</w:t>
      </w:r>
      <w:proofErr w:type="spellEnd"/>
      <w:r w:rsidRPr="00200A87">
        <w:rPr>
          <w:sz w:val="20"/>
          <w:szCs w:val="20"/>
        </w:rPr>
        <w:t xml:space="preserve"> </w:t>
      </w:r>
      <w:proofErr w:type="spellStart"/>
      <w:r w:rsidRPr="00200A87">
        <w:rPr>
          <w:sz w:val="20"/>
          <w:szCs w:val="20"/>
        </w:rPr>
        <w:t>зумовлюється</w:t>
      </w:r>
      <w:proofErr w:type="spellEnd"/>
      <w:r w:rsidRPr="00200A87">
        <w:rPr>
          <w:sz w:val="20"/>
          <w:szCs w:val="20"/>
        </w:rPr>
        <w:t xml:space="preserve"> </w:t>
      </w:r>
      <w:proofErr w:type="spellStart"/>
      <w:r w:rsidRPr="00200A87">
        <w:rPr>
          <w:sz w:val="20"/>
          <w:szCs w:val="20"/>
        </w:rPr>
        <w:t>їхнім</w:t>
      </w:r>
      <w:proofErr w:type="spellEnd"/>
      <w:r w:rsidRPr="00200A87">
        <w:rPr>
          <w:sz w:val="20"/>
          <w:szCs w:val="20"/>
        </w:rPr>
        <w:t xml:space="preserve"> змістом, </w:t>
      </w:r>
      <w:proofErr w:type="spellStart"/>
      <w:r w:rsidRPr="00200A87">
        <w:rPr>
          <w:sz w:val="20"/>
          <w:szCs w:val="20"/>
        </w:rPr>
        <w:t>майстерністю</w:t>
      </w:r>
      <w:proofErr w:type="spellEnd"/>
      <w:r w:rsidRPr="00200A87">
        <w:rPr>
          <w:sz w:val="20"/>
          <w:szCs w:val="20"/>
        </w:rPr>
        <w:t xml:space="preserve"> того, </w:t>
      </w:r>
      <w:proofErr w:type="spellStart"/>
      <w:r w:rsidRPr="00200A87">
        <w:rPr>
          <w:sz w:val="20"/>
          <w:szCs w:val="20"/>
        </w:rPr>
        <w:t>хто</w:t>
      </w:r>
      <w:proofErr w:type="spellEnd"/>
      <w:r w:rsidRPr="00200A87">
        <w:rPr>
          <w:sz w:val="20"/>
          <w:szCs w:val="20"/>
        </w:rPr>
        <w:t xml:space="preserve"> </w:t>
      </w:r>
      <w:proofErr w:type="spellStart"/>
      <w:r w:rsidRPr="00200A87">
        <w:rPr>
          <w:sz w:val="20"/>
          <w:szCs w:val="20"/>
        </w:rPr>
        <w:t>користується</w:t>
      </w:r>
      <w:proofErr w:type="spellEnd"/>
      <w:r w:rsidRPr="00200A87">
        <w:rPr>
          <w:sz w:val="20"/>
          <w:szCs w:val="20"/>
        </w:rPr>
        <w:t xml:space="preserve"> мовою, </w:t>
      </w:r>
      <w:proofErr w:type="spellStart"/>
      <w:r w:rsidRPr="00200A87">
        <w:rPr>
          <w:sz w:val="20"/>
          <w:szCs w:val="20"/>
        </w:rPr>
        <w:t>чуттям</w:t>
      </w:r>
      <w:proofErr w:type="spellEnd"/>
      <w:r w:rsidRPr="00200A87">
        <w:rPr>
          <w:sz w:val="20"/>
          <w:szCs w:val="20"/>
        </w:rPr>
        <w:t xml:space="preserve"> </w:t>
      </w:r>
      <w:proofErr w:type="spellStart"/>
      <w:r w:rsidRPr="00200A87">
        <w:rPr>
          <w:sz w:val="20"/>
          <w:szCs w:val="20"/>
        </w:rPr>
        <w:t>мови</w:t>
      </w:r>
      <w:proofErr w:type="spellEnd"/>
      <w:r w:rsidRPr="00200A87">
        <w:rPr>
          <w:sz w:val="20"/>
          <w:szCs w:val="20"/>
        </w:rPr>
        <w:t xml:space="preserve">. </w:t>
      </w:r>
    </w:p>
    <w:p w14:paraId="44291CB5" w14:textId="77777777" w:rsidR="00200A87" w:rsidRDefault="00200A87" w:rsidP="00200A87">
      <w:pPr>
        <w:spacing w:after="0"/>
        <w:ind w:firstLine="851"/>
        <w:rPr>
          <w:sz w:val="20"/>
          <w:szCs w:val="20"/>
          <w:lang w:val="uk-UA"/>
        </w:rPr>
      </w:pPr>
      <w:r w:rsidRPr="00200A87">
        <w:rPr>
          <w:sz w:val="20"/>
          <w:szCs w:val="20"/>
        </w:rPr>
        <w:t xml:space="preserve">У </w:t>
      </w:r>
      <w:proofErr w:type="spellStart"/>
      <w:r w:rsidRPr="00200A87">
        <w:rPr>
          <w:sz w:val="20"/>
          <w:szCs w:val="20"/>
        </w:rPr>
        <w:t>частині</w:t>
      </w:r>
      <w:proofErr w:type="spellEnd"/>
      <w:r w:rsidRPr="00200A87">
        <w:rPr>
          <w:sz w:val="20"/>
          <w:szCs w:val="20"/>
        </w:rPr>
        <w:t xml:space="preserve"> </w:t>
      </w:r>
      <w:proofErr w:type="spellStart"/>
      <w:r w:rsidRPr="00200A87">
        <w:rPr>
          <w:sz w:val="20"/>
          <w:szCs w:val="20"/>
        </w:rPr>
        <w:t>розвідки</w:t>
      </w:r>
      <w:proofErr w:type="spellEnd"/>
      <w:r w:rsidRPr="00200A87">
        <w:rPr>
          <w:sz w:val="20"/>
          <w:szCs w:val="20"/>
        </w:rPr>
        <w:t xml:space="preserve"> Олени Бондаренко </w:t>
      </w:r>
      <w:proofErr w:type="spellStart"/>
      <w:r w:rsidRPr="00200A87">
        <w:rPr>
          <w:sz w:val="20"/>
          <w:szCs w:val="20"/>
        </w:rPr>
        <w:t>обґрунтовано</w:t>
      </w:r>
      <w:proofErr w:type="spellEnd"/>
      <w:r w:rsidRPr="00200A87">
        <w:rPr>
          <w:sz w:val="20"/>
          <w:szCs w:val="20"/>
        </w:rPr>
        <w:t xml:space="preserve"> </w:t>
      </w:r>
      <w:proofErr w:type="spellStart"/>
      <w:r w:rsidRPr="00200A87">
        <w:rPr>
          <w:sz w:val="20"/>
          <w:szCs w:val="20"/>
        </w:rPr>
        <w:t>зміст</w:t>
      </w:r>
      <w:proofErr w:type="spellEnd"/>
      <w:r w:rsidRPr="00200A87">
        <w:rPr>
          <w:sz w:val="20"/>
          <w:szCs w:val="20"/>
        </w:rPr>
        <w:t xml:space="preserve"> та </w:t>
      </w:r>
      <w:proofErr w:type="spellStart"/>
      <w:r w:rsidRPr="00200A87">
        <w:rPr>
          <w:sz w:val="20"/>
          <w:szCs w:val="20"/>
        </w:rPr>
        <w:t>походження</w:t>
      </w:r>
      <w:proofErr w:type="spellEnd"/>
      <w:r w:rsidRPr="00200A87">
        <w:rPr>
          <w:sz w:val="20"/>
          <w:szCs w:val="20"/>
        </w:rPr>
        <w:t xml:space="preserve"> </w:t>
      </w:r>
      <w:proofErr w:type="spellStart"/>
      <w:r w:rsidRPr="00200A87">
        <w:rPr>
          <w:sz w:val="20"/>
          <w:szCs w:val="20"/>
        </w:rPr>
        <w:t>поняття</w:t>
      </w:r>
      <w:proofErr w:type="spellEnd"/>
      <w:r w:rsidRPr="00200A87">
        <w:rPr>
          <w:sz w:val="20"/>
          <w:szCs w:val="20"/>
        </w:rPr>
        <w:t xml:space="preserve"> «</w:t>
      </w:r>
      <w:proofErr w:type="spellStart"/>
      <w:r w:rsidRPr="00200A87">
        <w:rPr>
          <w:sz w:val="20"/>
          <w:szCs w:val="20"/>
        </w:rPr>
        <w:t>девальвація</w:t>
      </w:r>
      <w:proofErr w:type="spellEnd"/>
      <w:r w:rsidRPr="00200A87">
        <w:rPr>
          <w:sz w:val="20"/>
          <w:szCs w:val="20"/>
        </w:rPr>
        <w:t xml:space="preserve"> слова», </w:t>
      </w:r>
      <w:proofErr w:type="spellStart"/>
      <w:r w:rsidRPr="00200A87">
        <w:rPr>
          <w:sz w:val="20"/>
          <w:szCs w:val="20"/>
        </w:rPr>
        <w:t>основні</w:t>
      </w:r>
      <w:proofErr w:type="spellEnd"/>
      <w:r w:rsidRPr="00200A87">
        <w:rPr>
          <w:sz w:val="20"/>
          <w:szCs w:val="20"/>
        </w:rPr>
        <w:t xml:space="preserve"> причини її </w:t>
      </w:r>
      <w:proofErr w:type="spellStart"/>
      <w:r w:rsidRPr="00200A87">
        <w:rPr>
          <w:sz w:val="20"/>
          <w:szCs w:val="20"/>
        </w:rPr>
        <w:t>виникнення</w:t>
      </w:r>
      <w:proofErr w:type="spellEnd"/>
      <w:r w:rsidRPr="00200A87">
        <w:rPr>
          <w:sz w:val="20"/>
          <w:szCs w:val="20"/>
        </w:rPr>
        <w:t xml:space="preserve">. Також </w:t>
      </w:r>
      <w:proofErr w:type="spellStart"/>
      <w:r w:rsidRPr="00200A87">
        <w:rPr>
          <w:sz w:val="20"/>
          <w:szCs w:val="20"/>
        </w:rPr>
        <w:t>з’ясовано</w:t>
      </w:r>
      <w:proofErr w:type="spellEnd"/>
      <w:r w:rsidRPr="00200A87">
        <w:rPr>
          <w:sz w:val="20"/>
          <w:szCs w:val="20"/>
        </w:rPr>
        <w:t xml:space="preserve">, як </w:t>
      </w:r>
      <w:r w:rsidRPr="00200A87">
        <w:rPr>
          <w:sz w:val="20"/>
          <w:szCs w:val="20"/>
        </w:rPr>
        <w:lastRenderedPageBreak/>
        <w:t>«</w:t>
      </w:r>
      <w:proofErr w:type="spellStart"/>
      <w:r w:rsidRPr="00200A87">
        <w:rPr>
          <w:sz w:val="20"/>
          <w:szCs w:val="20"/>
        </w:rPr>
        <w:t>двоїстість</w:t>
      </w:r>
      <w:proofErr w:type="spellEnd"/>
      <w:r w:rsidRPr="00200A87">
        <w:rPr>
          <w:sz w:val="20"/>
          <w:szCs w:val="20"/>
        </w:rPr>
        <w:t xml:space="preserve">» </w:t>
      </w:r>
      <w:proofErr w:type="spellStart"/>
      <w:r w:rsidRPr="00200A87">
        <w:rPr>
          <w:sz w:val="20"/>
          <w:szCs w:val="20"/>
        </w:rPr>
        <w:t>пов’язана</w:t>
      </w:r>
      <w:proofErr w:type="spellEnd"/>
      <w:r w:rsidRPr="00200A87">
        <w:rPr>
          <w:sz w:val="20"/>
          <w:szCs w:val="20"/>
        </w:rPr>
        <w:t xml:space="preserve"> </w:t>
      </w:r>
      <w:proofErr w:type="spellStart"/>
      <w:r w:rsidRPr="00200A87">
        <w:rPr>
          <w:sz w:val="20"/>
          <w:szCs w:val="20"/>
        </w:rPr>
        <w:t>із</w:t>
      </w:r>
      <w:proofErr w:type="spellEnd"/>
      <w:r w:rsidRPr="00200A87">
        <w:rPr>
          <w:sz w:val="20"/>
          <w:szCs w:val="20"/>
        </w:rPr>
        <w:t xml:space="preserve"> </w:t>
      </w:r>
      <w:proofErr w:type="spellStart"/>
      <w:r w:rsidRPr="00200A87">
        <w:rPr>
          <w:sz w:val="20"/>
          <w:szCs w:val="20"/>
        </w:rPr>
        <w:t>суб’єктивним</w:t>
      </w:r>
      <w:proofErr w:type="spellEnd"/>
      <w:r w:rsidRPr="00200A87">
        <w:rPr>
          <w:sz w:val="20"/>
          <w:szCs w:val="20"/>
        </w:rPr>
        <w:t xml:space="preserve"> та </w:t>
      </w:r>
      <w:proofErr w:type="spellStart"/>
      <w:r w:rsidRPr="00200A87">
        <w:rPr>
          <w:sz w:val="20"/>
          <w:szCs w:val="20"/>
        </w:rPr>
        <w:t>об’єктивним</w:t>
      </w:r>
      <w:proofErr w:type="spellEnd"/>
      <w:r w:rsidRPr="00200A87">
        <w:rPr>
          <w:sz w:val="20"/>
          <w:szCs w:val="20"/>
        </w:rPr>
        <w:t xml:space="preserve"> </w:t>
      </w:r>
      <w:proofErr w:type="spellStart"/>
      <w:r w:rsidRPr="00200A87">
        <w:rPr>
          <w:sz w:val="20"/>
          <w:szCs w:val="20"/>
        </w:rPr>
        <w:t>значеннями</w:t>
      </w:r>
      <w:proofErr w:type="spellEnd"/>
      <w:r w:rsidRPr="00200A87">
        <w:rPr>
          <w:sz w:val="20"/>
          <w:szCs w:val="20"/>
        </w:rPr>
        <w:t xml:space="preserve"> слова. У </w:t>
      </w:r>
      <w:proofErr w:type="spellStart"/>
      <w:r w:rsidRPr="00200A87">
        <w:rPr>
          <w:sz w:val="20"/>
          <w:szCs w:val="20"/>
        </w:rPr>
        <w:t>поняття</w:t>
      </w:r>
      <w:proofErr w:type="spellEnd"/>
      <w:r w:rsidRPr="00200A87">
        <w:rPr>
          <w:sz w:val="20"/>
          <w:szCs w:val="20"/>
        </w:rPr>
        <w:t xml:space="preserve"> </w:t>
      </w:r>
      <w:proofErr w:type="spellStart"/>
      <w:r w:rsidRPr="00200A87">
        <w:rPr>
          <w:sz w:val="20"/>
          <w:szCs w:val="20"/>
        </w:rPr>
        <w:t>двоїстості</w:t>
      </w:r>
      <w:proofErr w:type="spellEnd"/>
      <w:r w:rsidRPr="00200A87">
        <w:rPr>
          <w:sz w:val="20"/>
          <w:szCs w:val="20"/>
        </w:rPr>
        <w:t xml:space="preserve"> авторка </w:t>
      </w:r>
      <w:proofErr w:type="spellStart"/>
      <w:r w:rsidRPr="00200A87">
        <w:rPr>
          <w:sz w:val="20"/>
          <w:szCs w:val="20"/>
        </w:rPr>
        <w:t>послідовно</w:t>
      </w:r>
      <w:proofErr w:type="spellEnd"/>
      <w:r w:rsidRPr="00200A87">
        <w:rPr>
          <w:sz w:val="20"/>
          <w:szCs w:val="20"/>
        </w:rPr>
        <w:t xml:space="preserve"> </w:t>
      </w:r>
      <w:proofErr w:type="spellStart"/>
      <w:r w:rsidRPr="00200A87">
        <w:rPr>
          <w:sz w:val="20"/>
          <w:szCs w:val="20"/>
        </w:rPr>
        <w:t>вкладає</w:t>
      </w:r>
      <w:proofErr w:type="spellEnd"/>
      <w:r w:rsidRPr="00200A87">
        <w:rPr>
          <w:sz w:val="20"/>
          <w:szCs w:val="20"/>
        </w:rPr>
        <w:t xml:space="preserve"> два </w:t>
      </w:r>
      <w:proofErr w:type="spellStart"/>
      <w:r w:rsidRPr="00200A87">
        <w:rPr>
          <w:sz w:val="20"/>
          <w:szCs w:val="20"/>
        </w:rPr>
        <w:t>основні</w:t>
      </w:r>
      <w:proofErr w:type="spellEnd"/>
      <w:r w:rsidRPr="00200A87">
        <w:rPr>
          <w:sz w:val="20"/>
          <w:szCs w:val="20"/>
        </w:rPr>
        <w:t xml:space="preserve"> </w:t>
      </w:r>
      <w:proofErr w:type="spellStart"/>
      <w:r w:rsidRPr="00200A87">
        <w:rPr>
          <w:sz w:val="20"/>
          <w:szCs w:val="20"/>
        </w:rPr>
        <w:t>принципи</w:t>
      </w:r>
      <w:proofErr w:type="spellEnd"/>
      <w:r w:rsidRPr="00200A87">
        <w:rPr>
          <w:sz w:val="20"/>
          <w:szCs w:val="20"/>
        </w:rPr>
        <w:t xml:space="preserve"> – </w:t>
      </w:r>
      <w:proofErr w:type="spellStart"/>
      <w:r w:rsidRPr="00200A87">
        <w:rPr>
          <w:sz w:val="20"/>
          <w:szCs w:val="20"/>
        </w:rPr>
        <w:t>нейтральне</w:t>
      </w:r>
      <w:proofErr w:type="spellEnd"/>
      <w:r w:rsidRPr="00200A87">
        <w:rPr>
          <w:sz w:val="20"/>
          <w:szCs w:val="20"/>
        </w:rPr>
        <w:t xml:space="preserve"> </w:t>
      </w:r>
      <w:proofErr w:type="spellStart"/>
      <w:r w:rsidRPr="00200A87">
        <w:rPr>
          <w:sz w:val="20"/>
          <w:szCs w:val="20"/>
        </w:rPr>
        <w:t>значення</w:t>
      </w:r>
      <w:proofErr w:type="spellEnd"/>
      <w:r w:rsidRPr="00200A87">
        <w:rPr>
          <w:sz w:val="20"/>
          <w:szCs w:val="20"/>
        </w:rPr>
        <w:t xml:space="preserve"> слова і те, </w:t>
      </w:r>
      <w:proofErr w:type="spellStart"/>
      <w:r w:rsidRPr="00200A87">
        <w:rPr>
          <w:sz w:val="20"/>
          <w:szCs w:val="20"/>
        </w:rPr>
        <w:t>який</w:t>
      </w:r>
      <w:proofErr w:type="spellEnd"/>
      <w:r w:rsidRPr="00200A87">
        <w:rPr>
          <w:sz w:val="20"/>
          <w:szCs w:val="20"/>
        </w:rPr>
        <w:t xml:space="preserve"> </w:t>
      </w:r>
      <w:proofErr w:type="spellStart"/>
      <w:r w:rsidRPr="00200A87">
        <w:rPr>
          <w:sz w:val="20"/>
          <w:szCs w:val="20"/>
        </w:rPr>
        <w:t>зміст</w:t>
      </w:r>
      <w:proofErr w:type="spellEnd"/>
      <w:r w:rsidRPr="00200A87">
        <w:rPr>
          <w:sz w:val="20"/>
          <w:szCs w:val="20"/>
        </w:rPr>
        <w:t xml:space="preserve"> у </w:t>
      </w:r>
      <w:proofErr w:type="spellStart"/>
      <w:r w:rsidRPr="00200A87">
        <w:rPr>
          <w:sz w:val="20"/>
          <w:szCs w:val="20"/>
        </w:rPr>
        <w:t>нього</w:t>
      </w:r>
      <w:proofErr w:type="spellEnd"/>
      <w:r w:rsidRPr="00200A87">
        <w:rPr>
          <w:sz w:val="20"/>
          <w:szCs w:val="20"/>
        </w:rPr>
        <w:t xml:space="preserve"> </w:t>
      </w:r>
      <w:proofErr w:type="spellStart"/>
      <w:r w:rsidRPr="00200A87">
        <w:rPr>
          <w:sz w:val="20"/>
          <w:szCs w:val="20"/>
        </w:rPr>
        <w:t>вкладає</w:t>
      </w:r>
      <w:proofErr w:type="spellEnd"/>
      <w:r w:rsidRPr="00200A87">
        <w:rPr>
          <w:sz w:val="20"/>
          <w:szCs w:val="20"/>
        </w:rPr>
        <w:t xml:space="preserve"> </w:t>
      </w:r>
      <w:proofErr w:type="spellStart"/>
      <w:r w:rsidRPr="00200A87">
        <w:rPr>
          <w:sz w:val="20"/>
          <w:szCs w:val="20"/>
        </w:rPr>
        <w:t>мовець</w:t>
      </w:r>
      <w:proofErr w:type="spellEnd"/>
      <w:r w:rsidRPr="00200A87">
        <w:rPr>
          <w:sz w:val="20"/>
          <w:szCs w:val="20"/>
        </w:rPr>
        <w:t xml:space="preserve">. </w:t>
      </w:r>
      <w:proofErr w:type="spellStart"/>
      <w:r w:rsidRPr="00200A87">
        <w:rPr>
          <w:sz w:val="20"/>
          <w:szCs w:val="20"/>
        </w:rPr>
        <w:t>Адже</w:t>
      </w:r>
      <w:proofErr w:type="spellEnd"/>
      <w:r w:rsidRPr="00200A87">
        <w:rPr>
          <w:sz w:val="20"/>
          <w:szCs w:val="20"/>
        </w:rPr>
        <w:t xml:space="preserve"> увага до слова – </w:t>
      </w:r>
      <w:proofErr w:type="spellStart"/>
      <w:r w:rsidRPr="00200A87">
        <w:rPr>
          <w:sz w:val="20"/>
          <w:szCs w:val="20"/>
        </w:rPr>
        <w:t>це</w:t>
      </w:r>
      <w:proofErr w:type="spellEnd"/>
      <w:r w:rsidRPr="00200A87">
        <w:rPr>
          <w:sz w:val="20"/>
          <w:szCs w:val="20"/>
        </w:rPr>
        <w:t xml:space="preserve"> один </w:t>
      </w:r>
      <w:proofErr w:type="spellStart"/>
      <w:r w:rsidRPr="00200A87">
        <w:rPr>
          <w:sz w:val="20"/>
          <w:szCs w:val="20"/>
        </w:rPr>
        <w:t>із</w:t>
      </w:r>
      <w:proofErr w:type="spellEnd"/>
      <w:r w:rsidRPr="00200A87">
        <w:rPr>
          <w:sz w:val="20"/>
          <w:szCs w:val="20"/>
        </w:rPr>
        <w:t xml:space="preserve"> </w:t>
      </w:r>
      <w:proofErr w:type="spellStart"/>
      <w:r w:rsidRPr="00200A87">
        <w:rPr>
          <w:sz w:val="20"/>
          <w:szCs w:val="20"/>
        </w:rPr>
        <w:t>основних</w:t>
      </w:r>
      <w:proofErr w:type="spellEnd"/>
      <w:r w:rsidRPr="00200A87">
        <w:rPr>
          <w:sz w:val="20"/>
          <w:szCs w:val="20"/>
        </w:rPr>
        <w:t xml:space="preserve"> </w:t>
      </w:r>
      <w:proofErr w:type="spellStart"/>
      <w:r w:rsidRPr="00200A87">
        <w:rPr>
          <w:sz w:val="20"/>
          <w:szCs w:val="20"/>
        </w:rPr>
        <w:t>чинників</w:t>
      </w:r>
      <w:proofErr w:type="spellEnd"/>
      <w:r w:rsidRPr="00200A87">
        <w:rPr>
          <w:sz w:val="20"/>
          <w:szCs w:val="20"/>
        </w:rPr>
        <w:t xml:space="preserve">, на яких </w:t>
      </w:r>
      <w:proofErr w:type="spellStart"/>
      <w:r w:rsidRPr="00200A87">
        <w:rPr>
          <w:sz w:val="20"/>
          <w:szCs w:val="20"/>
        </w:rPr>
        <w:t>ґрунтується</w:t>
      </w:r>
      <w:proofErr w:type="spellEnd"/>
      <w:r w:rsidRPr="00200A87">
        <w:rPr>
          <w:sz w:val="20"/>
          <w:szCs w:val="20"/>
        </w:rPr>
        <w:t xml:space="preserve"> </w:t>
      </w:r>
      <w:proofErr w:type="spellStart"/>
      <w:r w:rsidRPr="00200A87">
        <w:rPr>
          <w:sz w:val="20"/>
          <w:szCs w:val="20"/>
        </w:rPr>
        <w:t>успіх</w:t>
      </w:r>
      <w:proofErr w:type="spellEnd"/>
      <w:r w:rsidRPr="00200A87">
        <w:rPr>
          <w:sz w:val="20"/>
          <w:szCs w:val="20"/>
        </w:rPr>
        <w:t xml:space="preserve"> </w:t>
      </w:r>
      <w:proofErr w:type="spellStart"/>
      <w:r w:rsidRPr="00200A87">
        <w:rPr>
          <w:sz w:val="20"/>
          <w:szCs w:val="20"/>
        </w:rPr>
        <w:t>визначних</w:t>
      </w:r>
      <w:proofErr w:type="spellEnd"/>
      <w:r w:rsidRPr="00200A87">
        <w:rPr>
          <w:sz w:val="20"/>
          <w:szCs w:val="20"/>
        </w:rPr>
        <w:t xml:space="preserve"> </w:t>
      </w:r>
      <w:proofErr w:type="spellStart"/>
      <w:r w:rsidRPr="00200A87">
        <w:rPr>
          <w:sz w:val="20"/>
          <w:szCs w:val="20"/>
        </w:rPr>
        <w:t>маніпуляторів</w:t>
      </w:r>
      <w:proofErr w:type="spellEnd"/>
      <w:r w:rsidRPr="00200A87">
        <w:rPr>
          <w:sz w:val="20"/>
          <w:szCs w:val="20"/>
        </w:rPr>
        <w:t xml:space="preserve"> та </w:t>
      </w:r>
      <w:proofErr w:type="spellStart"/>
      <w:r w:rsidRPr="00200A87">
        <w:rPr>
          <w:sz w:val="20"/>
          <w:szCs w:val="20"/>
        </w:rPr>
        <w:t>пропагандистів</w:t>
      </w:r>
      <w:proofErr w:type="spellEnd"/>
      <w:r w:rsidRPr="00200A87">
        <w:rPr>
          <w:sz w:val="20"/>
          <w:szCs w:val="20"/>
        </w:rPr>
        <w:t xml:space="preserve">. </w:t>
      </w:r>
      <w:proofErr w:type="spellStart"/>
      <w:r w:rsidRPr="00200A87">
        <w:rPr>
          <w:sz w:val="20"/>
          <w:szCs w:val="20"/>
        </w:rPr>
        <w:t>Дослідниця</w:t>
      </w:r>
      <w:proofErr w:type="spellEnd"/>
      <w:r w:rsidRPr="00200A87">
        <w:rPr>
          <w:sz w:val="20"/>
          <w:szCs w:val="20"/>
        </w:rPr>
        <w:t xml:space="preserve"> </w:t>
      </w:r>
      <w:proofErr w:type="spellStart"/>
      <w:r w:rsidRPr="00200A87">
        <w:rPr>
          <w:sz w:val="20"/>
          <w:szCs w:val="20"/>
        </w:rPr>
        <w:t>розглядає</w:t>
      </w:r>
      <w:proofErr w:type="spellEnd"/>
      <w:r w:rsidRPr="00200A87">
        <w:rPr>
          <w:sz w:val="20"/>
          <w:szCs w:val="20"/>
        </w:rPr>
        <w:t xml:space="preserve"> </w:t>
      </w:r>
      <w:proofErr w:type="spellStart"/>
      <w:r w:rsidRPr="00200A87">
        <w:rPr>
          <w:sz w:val="20"/>
          <w:szCs w:val="20"/>
        </w:rPr>
        <w:t>основні</w:t>
      </w:r>
      <w:proofErr w:type="spellEnd"/>
      <w:r w:rsidRPr="00200A87">
        <w:rPr>
          <w:sz w:val="20"/>
          <w:szCs w:val="20"/>
        </w:rPr>
        <w:t xml:space="preserve"> </w:t>
      </w:r>
      <w:proofErr w:type="spellStart"/>
      <w:r w:rsidRPr="00200A87">
        <w:rPr>
          <w:sz w:val="20"/>
          <w:szCs w:val="20"/>
        </w:rPr>
        <w:t>стратегії</w:t>
      </w:r>
      <w:proofErr w:type="spellEnd"/>
      <w:r w:rsidRPr="00200A87">
        <w:rPr>
          <w:sz w:val="20"/>
          <w:szCs w:val="20"/>
        </w:rPr>
        <w:t xml:space="preserve"> </w:t>
      </w:r>
      <w:proofErr w:type="spellStart"/>
      <w:r w:rsidRPr="00200A87">
        <w:rPr>
          <w:sz w:val="20"/>
          <w:szCs w:val="20"/>
        </w:rPr>
        <w:t>впливу</w:t>
      </w:r>
      <w:proofErr w:type="spellEnd"/>
      <w:r w:rsidRPr="00200A87">
        <w:rPr>
          <w:sz w:val="20"/>
          <w:szCs w:val="20"/>
        </w:rPr>
        <w:t xml:space="preserve"> </w:t>
      </w:r>
      <w:proofErr w:type="spellStart"/>
      <w:r w:rsidRPr="00200A87">
        <w:rPr>
          <w:sz w:val="20"/>
          <w:szCs w:val="20"/>
        </w:rPr>
        <w:t>медіаповідомлень</w:t>
      </w:r>
      <w:proofErr w:type="spellEnd"/>
      <w:r w:rsidRPr="00200A87">
        <w:rPr>
          <w:sz w:val="20"/>
          <w:szCs w:val="20"/>
        </w:rPr>
        <w:t xml:space="preserve"> на </w:t>
      </w:r>
      <w:proofErr w:type="spellStart"/>
      <w:r w:rsidRPr="00200A87">
        <w:rPr>
          <w:sz w:val="20"/>
          <w:szCs w:val="20"/>
        </w:rPr>
        <w:t>маси</w:t>
      </w:r>
      <w:proofErr w:type="spellEnd"/>
      <w:r w:rsidRPr="00200A87">
        <w:rPr>
          <w:sz w:val="20"/>
          <w:szCs w:val="20"/>
        </w:rPr>
        <w:t xml:space="preserve"> за </w:t>
      </w:r>
      <w:proofErr w:type="spellStart"/>
      <w:r w:rsidRPr="00200A87">
        <w:rPr>
          <w:sz w:val="20"/>
          <w:szCs w:val="20"/>
        </w:rPr>
        <w:t>допомогою</w:t>
      </w:r>
      <w:proofErr w:type="spellEnd"/>
      <w:r w:rsidRPr="00200A87">
        <w:rPr>
          <w:sz w:val="20"/>
          <w:szCs w:val="20"/>
        </w:rPr>
        <w:t xml:space="preserve"> слова, </w:t>
      </w:r>
      <w:proofErr w:type="spellStart"/>
      <w:r w:rsidRPr="00200A87">
        <w:rPr>
          <w:sz w:val="20"/>
          <w:szCs w:val="20"/>
        </w:rPr>
        <w:t>аналізує</w:t>
      </w:r>
      <w:proofErr w:type="spellEnd"/>
      <w:r w:rsidRPr="00200A87">
        <w:rPr>
          <w:sz w:val="20"/>
          <w:szCs w:val="20"/>
        </w:rPr>
        <w:t xml:space="preserve"> </w:t>
      </w:r>
      <w:proofErr w:type="spellStart"/>
      <w:r w:rsidRPr="00200A87">
        <w:rPr>
          <w:sz w:val="20"/>
          <w:szCs w:val="20"/>
        </w:rPr>
        <w:t>основні</w:t>
      </w:r>
      <w:proofErr w:type="spellEnd"/>
      <w:r w:rsidRPr="00200A87">
        <w:rPr>
          <w:sz w:val="20"/>
          <w:szCs w:val="20"/>
        </w:rPr>
        <w:t xml:space="preserve"> </w:t>
      </w:r>
      <w:proofErr w:type="spellStart"/>
      <w:r w:rsidRPr="00200A87">
        <w:rPr>
          <w:sz w:val="20"/>
          <w:szCs w:val="20"/>
        </w:rPr>
        <w:t>функції</w:t>
      </w:r>
      <w:proofErr w:type="spellEnd"/>
      <w:r w:rsidRPr="00200A87">
        <w:rPr>
          <w:sz w:val="20"/>
          <w:szCs w:val="20"/>
        </w:rPr>
        <w:t xml:space="preserve"> </w:t>
      </w:r>
      <w:proofErr w:type="spellStart"/>
      <w:r w:rsidRPr="00200A87">
        <w:rPr>
          <w:sz w:val="20"/>
          <w:szCs w:val="20"/>
        </w:rPr>
        <w:t>слів-тригерів</w:t>
      </w:r>
      <w:proofErr w:type="spellEnd"/>
      <w:r w:rsidRPr="00200A87">
        <w:rPr>
          <w:sz w:val="20"/>
          <w:szCs w:val="20"/>
        </w:rPr>
        <w:t xml:space="preserve">, </w:t>
      </w:r>
      <w:proofErr w:type="spellStart"/>
      <w:r w:rsidRPr="00200A87">
        <w:rPr>
          <w:sz w:val="20"/>
          <w:szCs w:val="20"/>
        </w:rPr>
        <w:t>деструктивних</w:t>
      </w:r>
      <w:proofErr w:type="spellEnd"/>
      <w:r w:rsidRPr="00200A87">
        <w:rPr>
          <w:sz w:val="20"/>
          <w:szCs w:val="20"/>
        </w:rPr>
        <w:t xml:space="preserve"> </w:t>
      </w:r>
      <w:proofErr w:type="spellStart"/>
      <w:r w:rsidRPr="00200A87">
        <w:rPr>
          <w:sz w:val="20"/>
          <w:szCs w:val="20"/>
        </w:rPr>
        <w:t>слів</w:t>
      </w:r>
      <w:proofErr w:type="spellEnd"/>
      <w:r w:rsidRPr="00200A87">
        <w:rPr>
          <w:sz w:val="20"/>
          <w:szCs w:val="20"/>
        </w:rPr>
        <w:t xml:space="preserve"> у </w:t>
      </w:r>
      <w:proofErr w:type="spellStart"/>
      <w:r w:rsidRPr="00200A87">
        <w:rPr>
          <w:sz w:val="20"/>
          <w:szCs w:val="20"/>
        </w:rPr>
        <w:t>медіаповідомленнях</w:t>
      </w:r>
      <w:proofErr w:type="spellEnd"/>
      <w:r w:rsidRPr="00200A87">
        <w:rPr>
          <w:sz w:val="20"/>
          <w:szCs w:val="20"/>
        </w:rPr>
        <w:t xml:space="preserve">. </w:t>
      </w:r>
    </w:p>
    <w:p w14:paraId="306262BE" w14:textId="3D56C0A4" w:rsidR="00200A87" w:rsidRDefault="00200A87" w:rsidP="00200A87">
      <w:pPr>
        <w:spacing w:after="0"/>
        <w:ind w:firstLine="851"/>
        <w:rPr>
          <w:sz w:val="20"/>
          <w:szCs w:val="20"/>
          <w:lang w:val="uk-UA"/>
        </w:rPr>
      </w:pPr>
      <w:r w:rsidRPr="00200A87">
        <w:rPr>
          <w:sz w:val="20"/>
          <w:szCs w:val="20"/>
          <w:lang w:val="uk-UA"/>
        </w:rPr>
        <w:t>Таким чином, монографія є, безумовно, актуальним і своєчасним виданням, яке заслуговує на високу оцінку та гідне пошанування читачів через нестандартний підхід авторів до надважливої у сучасному українському медіапросторі теми.</w:t>
      </w:r>
    </w:p>
    <w:p w14:paraId="2B2FF745" w14:textId="77777777" w:rsidR="00200A87" w:rsidRDefault="00200A87" w:rsidP="00200A87">
      <w:pPr>
        <w:spacing w:after="0"/>
        <w:ind w:firstLine="851"/>
        <w:rPr>
          <w:sz w:val="20"/>
          <w:szCs w:val="20"/>
          <w:lang w:val="uk-UA"/>
        </w:rPr>
      </w:pPr>
    </w:p>
    <w:p w14:paraId="7C029481" w14:textId="77777777" w:rsidR="00200A87" w:rsidRDefault="00200A87" w:rsidP="00200A87">
      <w:pPr>
        <w:spacing w:after="0"/>
        <w:ind w:firstLine="851"/>
        <w:rPr>
          <w:sz w:val="20"/>
          <w:szCs w:val="20"/>
          <w:lang w:val="uk-UA"/>
        </w:rPr>
      </w:pPr>
    </w:p>
    <w:p w14:paraId="446691C4" w14:textId="77777777" w:rsidR="00200A87" w:rsidRPr="00200A87" w:rsidRDefault="00200A87" w:rsidP="00200A87">
      <w:pPr>
        <w:spacing w:after="0"/>
        <w:ind w:firstLine="3828"/>
        <w:jc w:val="left"/>
        <w:rPr>
          <w:b/>
          <w:bCs/>
          <w:i/>
          <w:iCs/>
          <w:sz w:val="20"/>
          <w:szCs w:val="20"/>
          <w:lang w:val="uk-UA"/>
        </w:rPr>
      </w:pPr>
      <w:proofErr w:type="spellStart"/>
      <w:r w:rsidRPr="00200A87">
        <w:rPr>
          <w:b/>
          <w:bCs/>
          <w:i/>
          <w:iCs/>
          <w:sz w:val="20"/>
          <w:szCs w:val="20"/>
        </w:rPr>
        <w:t>Володимир</w:t>
      </w:r>
      <w:proofErr w:type="spellEnd"/>
      <w:r w:rsidRPr="00200A87">
        <w:rPr>
          <w:b/>
          <w:bCs/>
          <w:i/>
          <w:iCs/>
          <w:sz w:val="20"/>
          <w:szCs w:val="20"/>
        </w:rPr>
        <w:t xml:space="preserve"> </w:t>
      </w:r>
      <w:proofErr w:type="spellStart"/>
      <w:r w:rsidRPr="00200A87">
        <w:rPr>
          <w:b/>
          <w:bCs/>
          <w:i/>
          <w:iCs/>
          <w:sz w:val="20"/>
          <w:szCs w:val="20"/>
        </w:rPr>
        <w:t>Звиняцьковський</w:t>
      </w:r>
      <w:proofErr w:type="spellEnd"/>
      <w:r w:rsidRPr="00200A87">
        <w:rPr>
          <w:b/>
          <w:bCs/>
          <w:i/>
          <w:iCs/>
          <w:sz w:val="20"/>
          <w:szCs w:val="20"/>
        </w:rPr>
        <w:t xml:space="preserve">, </w:t>
      </w:r>
    </w:p>
    <w:p w14:paraId="5A1CC06C" w14:textId="77777777" w:rsidR="00200A87" w:rsidRDefault="00200A87" w:rsidP="00200A87">
      <w:pPr>
        <w:spacing w:after="0"/>
        <w:ind w:firstLine="3828"/>
        <w:jc w:val="left"/>
        <w:rPr>
          <w:sz w:val="20"/>
          <w:szCs w:val="20"/>
          <w:lang w:val="uk-UA"/>
        </w:rPr>
      </w:pPr>
      <w:r w:rsidRPr="00200A87">
        <w:rPr>
          <w:sz w:val="20"/>
          <w:szCs w:val="20"/>
        </w:rPr>
        <w:t xml:space="preserve">доктор </w:t>
      </w:r>
      <w:proofErr w:type="spellStart"/>
      <w:r w:rsidRPr="00200A87">
        <w:rPr>
          <w:sz w:val="20"/>
          <w:szCs w:val="20"/>
        </w:rPr>
        <w:t>філологічних</w:t>
      </w:r>
      <w:proofErr w:type="spellEnd"/>
      <w:r w:rsidRPr="00200A87">
        <w:rPr>
          <w:sz w:val="20"/>
          <w:szCs w:val="20"/>
        </w:rPr>
        <w:t xml:space="preserve"> наук, </w:t>
      </w:r>
    </w:p>
    <w:p w14:paraId="74DBA5BA" w14:textId="2DF2E3DF" w:rsidR="00200A87" w:rsidRDefault="00200A87" w:rsidP="00200A87">
      <w:pPr>
        <w:spacing w:after="0"/>
        <w:ind w:firstLine="3828"/>
        <w:jc w:val="left"/>
        <w:rPr>
          <w:sz w:val="20"/>
          <w:szCs w:val="20"/>
          <w:lang w:val="uk-UA"/>
        </w:rPr>
      </w:pPr>
      <w:proofErr w:type="spellStart"/>
      <w:r w:rsidRPr="00200A87">
        <w:rPr>
          <w:sz w:val="20"/>
          <w:szCs w:val="20"/>
        </w:rPr>
        <w:t>Університет</w:t>
      </w:r>
      <w:proofErr w:type="spellEnd"/>
      <w:r w:rsidRPr="00200A87">
        <w:rPr>
          <w:sz w:val="20"/>
          <w:szCs w:val="20"/>
        </w:rPr>
        <w:t xml:space="preserve"> Масарика, </w:t>
      </w:r>
      <w:proofErr w:type="spellStart"/>
      <w:r w:rsidRPr="00200A87">
        <w:rPr>
          <w:sz w:val="20"/>
          <w:szCs w:val="20"/>
        </w:rPr>
        <w:t>Чеська</w:t>
      </w:r>
      <w:proofErr w:type="spellEnd"/>
      <w:r w:rsidRPr="00200A87">
        <w:rPr>
          <w:sz w:val="20"/>
          <w:szCs w:val="20"/>
        </w:rPr>
        <w:t xml:space="preserve"> </w:t>
      </w:r>
      <w:proofErr w:type="spellStart"/>
      <w:r w:rsidRPr="00200A87">
        <w:rPr>
          <w:sz w:val="20"/>
          <w:szCs w:val="20"/>
        </w:rPr>
        <w:t>Республіка</w:t>
      </w:r>
      <w:proofErr w:type="spellEnd"/>
    </w:p>
    <w:p w14:paraId="12EC8670" w14:textId="77777777" w:rsidR="00781E6B" w:rsidRDefault="00781E6B" w:rsidP="00200A87">
      <w:pPr>
        <w:spacing w:after="0"/>
        <w:ind w:firstLine="3828"/>
        <w:jc w:val="left"/>
        <w:rPr>
          <w:sz w:val="20"/>
          <w:szCs w:val="20"/>
          <w:lang w:val="uk-UA"/>
        </w:rPr>
      </w:pPr>
    </w:p>
    <w:p w14:paraId="4C5841F6" w14:textId="30EC196C" w:rsidR="00781E6B" w:rsidRPr="00B5619F" w:rsidRDefault="00781E6B" w:rsidP="00200A87">
      <w:pPr>
        <w:spacing w:after="0"/>
        <w:ind w:firstLine="3828"/>
        <w:jc w:val="left"/>
        <w:rPr>
          <w:sz w:val="20"/>
          <w:szCs w:val="20"/>
        </w:rPr>
      </w:pPr>
      <w:r w:rsidRPr="00781E6B">
        <w:rPr>
          <w:b/>
          <w:bCs/>
          <w:i/>
          <w:iCs/>
          <w:sz w:val="20"/>
          <w:szCs w:val="20"/>
          <w:lang w:val="en-US"/>
        </w:rPr>
        <w:t>Received</w:t>
      </w:r>
      <w:r w:rsidRPr="00B5619F">
        <w:rPr>
          <w:i/>
          <w:iCs/>
          <w:sz w:val="20"/>
          <w:szCs w:val="20"/>
        </w:rPr>
        <w:t>:</w:t>
      </w:r>
      <w:r w:rsidRPr="00B5619F">
        <w:rPr>
          <w:sz w:val="20"/>
          <w:szCs w:val="20"/>
        </w:rPr>
        <w:t xml:space="preserve"> </w:t>
      </w:r>
      <w:r w:rsidRPr="00B5619F">
        <w:rPr>
          <w:i/>
          <w:iCs/>
          <w:sz w:val="20"/>
          <w:szCs w:val="20"/>
        </w:rPr>
        <w:t xml:space="preserve">05 </w:t>
      </w:r>
      <w:r w:rsidRPr="00781E6B">
        <w:rPr>
          <w:i/>
          <w:iCs/>
          <w:sz w:val="20"/>
          <w:szCs w:val="20"/>
          <w:lang w:val="en-US"/>
        </w:rPr>
        <w:t>July</w:t>
      </w:r>
      <w:r w:rsidRPr="00B5619F">
        <w:rPr>
          <w:i/>
          <w:iCs/>
          <w:sz w:val="20"/>
          <w:szCs w:val="20"/>
        </w:rPr>
        <w:t xml:space="preserve"> 2024</w:t>
      </w:r>
    </w:p>
    <w:p w14:paraId="5E3C9466" w14:textId="77777777" w:rsidR="00200A87" w:rsidRPr="00200A87" w:rsidRDefault="00200A87" w:rsidP="00200A87">
      <w:pPr>
        <w:spacing w:after="0"/>
        <w:ind w:firstLine="851"/>
        <w:rPr>
          <w:sz w:val="20"/>
          <w:szCs w:val="20"/>
          <w:lang w:val="uk-UA"/>
        </w:rPr>
      </w:pPr>
    </w:p>
    <w:p w14:paraId="37682ED8" w14:textId="77777777" w:rsidR="008878EF" w:rsidRPr="00200A87" w:rsidRDefault="008878EF" w:rsidP="00E53248">
      <w:pPr>
        <w:spacing w:after="0"/>
        <w:ind w:left="1134" w:hanging="1134"/>
        <w:rPr>
          <w:sz w:val="20"/>
          <w:szCs w:val="20"/>
          <w:lang w:val="uk-UA"/>
        </w:rPr>
      </w:pPr>
    </w:p>
    <w:p w14:paraId="69EC28A9" w14:textId="77777777" w:rsidR="008878EF" w:rsidRPr="00200A87" w:rsidRDefault="008878EF" w:rsidP="00E53248">
      <w:pPr>
        <w:spacing w:after="0"/>
        <w:ind w:left="1134" w:hanging="1134"/>
        <w:rPr>
          <w:sz w:val="20"/>
          <w:szCs w:val="20"/>
          <w:lang w:val="uk-UA"/>
        </w:rPr>
      </w:pPr>
    </w:p>
    <w:p w14:paraId="7F3F28D6" w14:textId="77777777" w:rsidR="008878EF" w:rsidRPr="00200A87" w:rsidRDefault="008878EF" w:rsidP="00E53248">
      <w:pPr>
        <w:spacing w:after="0"/>
        <w:ind w:left="1134" w:hanging="1134"/>
        <w:rPr>
          <w:sz w:val="20"/>
          <w:szCs w:val="20"/>
          <w:lang w:val="uk-UA"/>
        </w:rPr>
      </w:pPr>
    </w:p>
    <w:p w14:paraId="0A3221BD" w14:textId="77777777" w:rsidR="008878EF" w:rsidRPr="00200A87" w:rsidRDefault="008878EF" w:rsidP="00E53248">
      <w:pPr>
        <w:spacing w:after="0"/>
        <w:ind w:left="1134" w:hanging="1134"/>
        <w:rPr>
          <w:sz w:val="20"/>
          <w:szCs w:val="20"/>
          <w:lang w:val="uk-UA"/>
        </w:rPr>
      </w:pPr>
    </w:p>
    <w:p w14:paraId="33D53908" w14:textId="77777777" w:rsidR="008878EF" w:rsidRPr="00200A87" w:rsidRDefault="008878EF" w:rsidP="00E53248">
      <w:pPr>
        <w:spacing w:after="0"/>
        <w:ind w:left="1134" w:hanging="1134"/>
        <w:rPr>
          <w:sz w:val="20"/>
          <w:szCs w:val="20"/>
          <w:lang w:val="uk-UA"/>
        </w:rPr>
      </w:pPr>
    </w:p>
    <w:p w14:paraId="295B3981" w14:textId="77777777" w:rsidR="008878EF" w:rsidRPr="00200A87" w:rsidRDefault="008878EF" w:rsidP="00E53248">
      <w:pPr>
        <w:spacing w:after="0"/>
        <w:ind w:left="1134" w:hanging="1134"/>
        <w:rPr>
          <w:sz w:val="20"/>
          <w:szCs w:val="20"/>
          <w:lang w:val="uk-UA"/>
        </w:rPr>
      </w:pPr>
    </w:p>
    <w:p w14:paraId="2C6733B2" w14:textId="77777777" w:rsidR="00AD1F87" w:rsidRDefault="00AD1F87" w:rsidP="00E53248">
      <w:pPr>
        <w:spacing w:after="0"/>
        <w:ind w:firstLine="0"/>
        <w:rPr>
          <w:sz w:val="20"/>
          <w:szCs w:val="20"/>
          <w:lang w:val="uk-UA"/>
        </w:rPr>
      </w:pPr>
    </w:p>
    <w:p w14:paraId="4BC75290" w14:textId="77777777" w:rsidR="00200A87" w:rsidRDefault="00200A87" w:rsidP="00E53248">
      <w:pPr>
        <w:spacing w:after="0"/>
        <w:ind w:firstLine="0"/>
        <w:rPr>
          <w:sz w:val="20"/>
          <w:szCs w:val="20"/>
          <w:lang w:val="uk-UA"/>
        </w:rPr>
      </w:pPr>
    </w:p>
    <w:p w14:paraId="6AD1E0BB" w14:textId="77777777" w:rsidR="00200A87" w:rsidRDefault="00200A87" w:rsidP="00E53248">
      <w:pPr>
        <w:spacing w:after="0"/>
        <w:ind w:firstLine="0"/>
        <w:rPr>
          <w:sz w:val="20"/>
          <w:szCs w:val="20"/>
          <w:lang w:val="uk-UA"/>
        </w:rPr>
      </w:pPr>
    </w:p>
    <w:p w14:paraId="7E150057" w14:textId="77777777" w:rsidR="00200A87" w:rsidRDefault="00200A87" w:rsidP="00E53248">
      <w:pPr>
        <w:spacing w:after="0"/>
        <w:ind w:firstLine="0"/>
        <w:rPr>
          <w:sz w:val="20"/>
          <w:szCs w:val="20"/>
          <w:lang w:val="uk-UA"/>
        </w:rPr>
      </w:pPr>
    </w:p>
    <w:p w14:paraId="5242E70C" w14:textId="77777777" w:rsidR="00200A87" w:rsidRDefault="00200A87" w:rsidP="00E53248">
      <w:pPr>
        <w:spacing w:after="0"/>
        <w:ind w:firstLine="0"/>
        <w:rPr>
          <w:sz w:val="20"/>
          <w:szCs w:val="20"/>
          <w:lang w:val="uk-UA"/>
        </w:rPr>
      </w:pPr>
    </w:p>
    <w:p w14:paraId="74199549" w14:textId="77777777" w:rsidR="00200A87" w:rsidRDefault="00200A87" w:rsidP="00E53248">
      <w:pPr>
        <w:spacing w:after="0"/>
        <w:ind w:firstLine="0"/>
        <w:rPr>
          <w:sz w:val="20"/>
          <w:szCs w:val="20"/>
          <w:lang w:val="uk-UA"/>
        </w:rPr>
      </w:pPr>
    </w:p>
    <w:p w14:paraId="35BD0186" w14:textId="77777777" w:rsidR="00200A87" w:rsidRDefault="00200A87" w:rsidP="00E53248">
      <w:pPr>
        <w:spacing w:after="0"/>
        <w:ind w:firstLine="0"/>
        <w:rPr>
          <w:sz w:val="20"/>
          <w:szCs w:val="20"/>
          <w:lang w:val="uk-UA"/>
        </w:rPr>
      </w:pPr>
    </w:p>
    <w:p w14:paraId="543D5719" w14:textId="77777777" w:rsidR="00200A87" w:rsidRDefault="00200A87" w:rsidP="00E53248">
      <w:pPr>
        <w:spacing w:after="0"/>
        <w:ind w:firstLine="0"/>
        <w:rPr>
          <w:sz w:val="20"/>
          <w:szCs w:val="20"/>
          <w:lang w:val="uk-UA"/>
        </w:rPr>
      </w:pPr>
    </w:p>
    <w:p w14:paraId="3FACB991" w14:textId="77777777" w:rsidR="00200A87" w:rsidRDefault="00200A87" w:rsidP="00E53248">
      <w:pPr>
        <w:spacing w:after="0"/>
        <w:ind w:firstLine="0"/>
        <w:rPr>
          <w:sz w:val="20"/>
          <w:szCs w:val="20"/>
          <w:lang w:val="uk-UA"/>
        </w:rPr>
      </w:pPr>
    </w:p>
    <w:p w14:paraId="230B7C6E" w14:textId="77777777" w:rsidR="00200A87" w:rsidRDefault="00200A87" w:rsidP="00E53248">
      <w:pPr>
        <w:spacing w:after="0"/>
        <w:ind w:firstLine="0"/>
        <w:rPr>
          <w:sz w:val="20"/>
          <w:szCs w:val="20"/>
          <w:lang w:val="uk-UA"/>
        </w:rPr>
      </w:pPr>
    </w:p>
    <w:p w14:paraId="4D309EA0" w14:textId="77777777" w:rsidR="00200A87" w:rsidRDefault="00200A87" w:rsidP="00E53248">
      <w:pPr>
        <w:spacing w:after="0"/>
        <w:ind w:firstLine="0"/>
        <w:rPr>
          <w:sz w:val="20"/>
          <w:szCs w:val="20"/>
          <w:lang w:val="uk-UA"/>
        </w:rPr>
      </w:pPr>
    </w:p>
    <w:p w14:paraId="5120E59E" w14:textId="77777777" w:rsidR="00200A87" w:rsidRDefault="00200A87" w:rsidP="00E53248">
      <w:pPr>
        <w:spacing w:after="0"/>
        <w:ind w:firstLine="0"/>
        <w:rPr>
          <w:sz w:val="20"/>
          <w:szCs w:val="20"/>
          <w:lang w:val="uk-UA"/>
        </w:rPr>
      </w:pPr>
    </w:p>
    <w:p w14:paraId="3A5DECED" w14:textId="77777777" w:rsidR="00200A87" w:rsidRDefault="00200A87" w:rsidP="00E53248">
      <w:pPr>
        <w:spacing w:after="0"/>
        <w:ind w:firstLine="0"/>
        <w:rPr>
          <w:sz w:val="20"/>
          <w:szCs w:val="20"/>
          <w:lang w:val="uk-UA"/>
        </w:rPr>
      </w:pPr>
    </w:p>
    <w:p w14:paraId="69E98E14" w14:textId="77777777" w:rsidR="00200A87" w:rsidRDefault="00200A87" w:rsidP="00E53248">
      <w:pPr>
        <w:spacing w:after="0"/>
        <w:ind w:firstLine="0"/>
        <w:rPr>
          <w:sz w:val="20"/>
          <w:szCs w:val="20"/>
          <w:lang w:val="uk-UA"/>
        </w:rPr>
      </w:pPr>
    </w:p>
    <w:p w14:paraId="57527606" w14:textId="77777777" w:rsidR="00200A87" w:rsidRDefault="00200A87" w:rsidP="00E53248">
      <w:pPr>
        <w:spacing w:after="0"/>
        <w:ind w:firstLine="0"/>
        <w:rPr>
          <w:sz w:val="20"/>
          <w:szCs w:val="20"/>
          <w:lang w:val="uk-UA"/>
        </w:rPr>
      </w:pPr>
    </w:p>
    <w:p w14:paraId="76E71AC6" w14:textId="77777777" w:rsidR="00200A87" w:rsidRDefault="00200A87" w:rsidP="00E53248">
      <w:pPr>
        <w:spacing w:after="0"/>
        <w:ind w:firstLine="0"/>
        <w:rPr>
          <w:sz w:val="20"/>
          <w:szCs w:val="20"/>
          <w:lang w:val="uk-UA"/>
        </w:rPr>
      </w:pPr>
    </w:p>
    <w:p w14:paraId="2F8EC6CA" w14:textId="77777777" w:rsidR="00200A87" w:rsidRDefault="00200A87" w:rsidP="00E53248">
      <w:pPr>
        <w:spacing w:after="0"/>
        <w:ind w:firstLine="0"/>
        <w:rPr>
          <w:sz w:val="20"/>
          <w:szCs w:val="20"/>
          <w:lang w:val="uk-UA"/>
        </w:rPr>
      </w:pPr>
    </w:p>
    <w:p w14:paraId="56625AC1" w14:textId="77777777" w:rsidR="00200A87" w:rsidRDefault="00200A87" w:rsidP="00E53248">
      <w:pPr>
        <w:spacing w:after="0"/>
        <w:ind w:firstLine="0"/>
        <w:rPr>
          <w:sz w:val="20"/>
          <w:szCs w:val="20"/>
          <w:lang w:val="uk-UA"/>
        </w:rPr>
      </w:pPr>
    </w:p>
    <w:p w14:paraId="42777B1D" w14:textId="77777777" w:rsidR="00200A87" w:rsidRDefault="00200A87" w:rsidP="00E53248">
      <w:pPr>
        <w:spacing w:after="0"/>
        <w:ind w:firstLine="0"/>
        <w:rPr>
          <w:sz w:val="20"/>
          <w:szCs w:val="20"/>
          <w:lang w:val="uk-UA"/>
        </w:rPr>
      </w:pPr>
    </w:p>
    <w:p w14:paraId="295386D1" w14:textId="77777777" w:rsidR="00200A87" w:rsidRDefault="00200A87" w:rsidP="00E53248">
      <w:pPr>
        <w:spacing w:after="0"/>
        <w:ind w:firstLine="0"/>
        <w:rPr>
          <w:sz w:val="20"/>
          <w:szCs w:val="20"/>
          <w:lang w:val="uk-UA"/>
        </w:rPr>
      </w:pPr>
    </w:p>
    <w:p w14:paraId="19C7832E" w14:textId="77777777" w:rsidR="00200A87" w:rsidRDefault="00200A87" w:rsidP="00E53248">
      <w:pPr>
        <w:spacing w:after="0"/>
        <w:ind w:firstLine="0"/>
        <w:rPr>
          <w:sz w:val="20"/>
          <w:szCs w:val="20"/>
          <w:lang w:val="uk-UA"/>
        </w:rPr>
      </w:pPr>
    </w:p>
    <w:p w14:paraId="1F951C52" w14:textId="77777777" w:rsidR="00200A87" w:rsidRDefault="00200A87" w:rsidP="00E53248">
      <w:pPr>
        <w:spacing w:after="0"/>
        <w:ind w:firstLine="0"/>
        <w:rPr>
          <w:sz w:val="20"/>
          <w:szCs w:val="20"/>
          <w:lang w:val="uk-UA"/>
        </w:rPr>
      </w:pPr>
    </w:p>
    <w:p w14:paraId="6F4C9DCD" w14:textId="77777777" w:rsidR="00200A87" w:rsidRDefault="00200A87" w:rsidP="00E53248">
      <w:pPr>
        <w:spacing w:after="0"/>
        <w:ind w:firstLine="0"/>
        <w:rPr>
          <w:sz w:val="20"/>
          <w:szCs w:val="20"/>
          <w:lang w:val="uk-UA"/>
        </w:rPr>
      </w:pPr>
    </w:p>
    <w:p w14:paraId="0DA25903" w14:textId="77777777" w:rsidR="00200A87" w:rsidRDefault="00200A87" w:rsidP="00E53248">
      <w:pPr>
        <w:spacing w:after="0"/>
        <w:ind w:firstLine="0"/>
        <w:rPr>
          <w:sz w:val="20"/>
          <w:szCs w:val="20"/>
          <w:lang w:val="uk-UA"/>
        </w:rPr>
      </w:pPr>
    </w:p>
    <w:p w14:paraId="59D9D9EC" w14:textId="77777777" w:rsidR="00200A87" w:rsidRDefault="00200A87" w:rsidP="00E53248">
      <w:pPr>
        <w:spacing w:after="0"/>
        <w:ind w:firstLine="0"/>
        <w:rPr>
          <w:sz w:val="20"/>
          <w:szCs w:val="20"/>
          <w:lang w:val="uk-UA"/>
        </w:rPr>
      </w:pPr>
    </w:p>
    <w:p w14:paraId="70B45FA9" w14:textId="77777777" w:rsidR="00200A87" w:rsidRDefault="00200A87" w:rsidP="00E53248">
      <w:pPr>
        <w:spacing w:after="0"/>
        <w:ind w:firstLine="0"/>
        <w:rPr>
          <w:sz w:val="20"/>
          <w:szCs w:val="20"/>
          <w:lang w:val="uk-UA"/>
        </w:rPr>
      </w:pPr>
    </w:p>
    <w:p w14:paraId="2EF8B65D" w14:textId="77777777" w:rsidR="00200A87" w:rsidRDefault="00200A87" w:rsidP="00E53248">
      <w:pPr>
        <w:spacing w:after="0"/>
        <w:ind w:firstLine="0"/>
        <w:rPr>
          <w:sz w:val="20"/>
          <w:szCs w:val="20"/>
          <w:lang w:val="uk-UA"/>
        </w:rPr>
      </w:pPr>
    </w:p>
    <w:p w14:paraId="37D6513D" w14:textId="77777777" w:rsidR="00200A87" w:rsidRDefault="00200A87" w:rsidP="00E53248">
      <w:pPr>
        <w:spacing w:after="0"/>
        <w:ind w:firstLine="0"/>
        <w:rPr>
          <w:sz w:val="20"/>
          <w:szCs w:val="20"/>
          <w:lang w:val="uk-UA"/>
        </w:rPr>
      </w:pPr>
    </w:p>
    <w:p w14:paraId="32303A72" w14:textId="77777777" w:rsidR="00200A87" w:rsidRDefault="00200A87" w:rsidP="00E53248">
      <w:pPr>
        <w:spacing w:after="0"/>
        <w:ind w:firstLine="0"/>
        <w:rPr>
          <w:sz w:val="20"/>
          <w:szCs w:val="20"/>
          <w:lang w:val="uk-UA"/>
        </w:rPr>
      </w:pPr>
    </w:p>
    <w:p w14:paraId="2D51211C" w14:textId="77777777" w:rsidR="00200A87" w:rsidRDefault="00200A87" w:rsidP="00E53248">
      <w:pPr>
        <w:spacing w:after="0"/>
        <w:ind w:firstLine="0"/>
        <w:rPr>
          <w:sz w:val="20"/>
          <w:szCs w:val="20"/>
          <w:lang w:val="uk-UA"/>
        </w:rPr>
      </w:pPr>
    </w:p>
    <w:p w14:paraId="0CFA7919" w14:textId="77777777" w:rsidR="00200A87" w:rsidRDefault="00200A87" w:rsidP="00E53248">
      <w:pPr>
        <w:spacing w:after="0"/>
        <w:ind w:firstLine="0"/>
        <w:rPr>
          <w:sz w:val="20"/>
          <w:szCs w:val="20"/>
          <w:lang w:val="uk-UA"/>
        </w:rPr>
      </w:pPr>
    </w:p>
    <w:p w14:paraId="45C61672" w14:textId="77777777" w:rsidR="00200A87" w:rsidRDefault="00200A87" w:rsidP="00E53248">
      <w:pPr>
        <w:spacing w:after="0"/>
        <w:ind w:firstLine="0"/>
        <w:rPr>
          <w:sz w:val="20"/>
          <w:szCs w:val="20"/>
          <w:lang w:val="uk-UA"/>
        </w:rPr>
      </w:pPr>
    </w:p>
    <w:p w14:paraId="5888E6E3" w14:textId="77777777" w:rsidR="00200A87" w:rsidRPr="00DA623B" w:rsidRDefault="00200A87" w:rsidP="00E53248">
      <w:pPr>
        <w:spacing w:after="0"/>
        <w:ind w:firstLine="0"/>
        <w:rPr>
          <w:sz w:val="20"/>
          <w:szCs w:val="20"/>
          <w:lang w:val="uk-UA"/>
        </w:rPr>
      </w:pPr>
    </w:p>
    <w:p w14:paraId="194BA117" w14:textId="77777777" w:rsidR="004212DF" w:rsidRPr="00753DF3" w:rsidRDefault="004212DF" w:rsidP="00530C14">
      <w:pPr>
        <w:spacing w:after="0"/>
        <w:ind w:right="-13"/>
        <w:jc w:val="center"/>
        <w:rPr>
          <w:sz w:val="28"/>
          <w:lang w:val="uk-UA"/>
        </w:rPr>
      </w:pPr>
      <w:r w:rsidRPr="00753DF3">
        <w:rPr>
          <w:sz w:val="28"/>
          <w:lang w:val="uk-UA"/>
        </w:rPr>
        <w:t>Наукове видання</w:t>
      </w:r>
    </w:p>
    <w:p w14:paraId="056FAA07" w14:textId="77777777" w:rsidR="004212DF" w:rsidRPr="00753DF3" w:rsidRDefault="004212DF" w:rsidP="00530C14">
      <w:pPr>
        <w:spacing w:after="0"/>
        <w:rPr>
          <w:lang w:val="uk-UA"/>
        </w:rPr>
      </w:pPr>
    </w:p>
    <w:p w14:paraId="27DA8AA3" w14:textId="77777777" w:rsidR="004212DF" w:rsidRPr="00753DF3" w:rsidRDefault="004212DF" w:rsidP="00530C14">
      <w:pPr>
        <w:spacing w:after="0"/>
        <w:rPr>
          <w:lang w:val="uk-UA"/>
        </w:rPr>
      </w:pPr>
    </w:p>
    <w:p w14:paraId="06055C9F" w14:textId="77777777" w:rsidR="004212DF" w:rsidRPr="00753DF3" w:rsidRDefault="004212DF" w:rsidP="00530C14">
      <w:pPr>
        <w:spacing w:after="0"/>
        <w:ind w:right="6"/>
        <w:jc w:val="center"/>
        <w:rPr>
          <w:b/>
          <w:sz w:val="32"/>
          <w:lang w:val="uk-UA"/>
        </w:rPr>
      </w:pPr>
      <w:r w:rsidRPr="00753DF3">
        <w:rPr>
          <w:b/>
          <w:sz w:val="32"/>
          <w:lang w:val="uk-UA"/>
        </w:rPr>
        <w:t>Філологічні трактати</w:t>
      </w:r>
    </w:p>
    <w:p w14:paraId="16BEE53B" w14:textId="77777777" w:rsidR="004212DF" w:rsidRPr="00753DF3" w:rsidRDefault="004212DF" w:rsidP="00530C14">
      <w:pPr>
        <w:spacing w:after="0"/>
        <w:rPr>
          <w:lang w:val="uk-UA"/>
        </w:rPr>
      </w:pPr>
    </w:p>
    <w:p w14:paraId="346CB504" w14:textId="77777777" w:rsidR="004212DF" w:rsidRPr="00753DF3" w:rsidRDefault="004212DF" w:rsidP="00530C14">
      <w:pPr>
        <w:spacing w:after="0"/>
        <w:rPr>
          <w:lang w:val="uk-UA"/>
        </w:rPr>
      </w:pPr>
    </w:p>
    <w:p w14:paraId="49693737" w14:textId="77777777" w:rsidR="004212DF" w:rsidRPr="00753DF3" w:rsidRDefault="004212DF" w:rsidP="00530C14">
      <w:pPr>
        <w:spacing w:after="0"/>
        <w:rPr>
          <w:lang w:val="uk-UA"/>
        </w:rPr>
      </w:pPr>
    </w:p>
    <w:p w14:paraId="64780DDF" w14:textId="77777777" w:rsidR="004212DF" w:rsidRPr="00753DF3" w:rsidRDefault="004212DF" w:rsidP="00530C14">
      <w:pPr>
        <w:spacing w:after="0"/>
        <w:rPr>
          <w:lang w:val="uk-UA"/>
        </w:rPr>
      </w:pPr>
    </w:p>
    <w:p w14:paraId="6CB91C7E" w14:textId="77777777" w:rsidR="004212DF" w:rsidRPr="00753DF3" w:rsidRDefault="004212DF" w:rsidP="00530C14">
      <w:pPr>
        <w:spacing w:after="0"/>
        <w:ind w:right="-13"/>
        <w:jc w:val="center"/>
        <w:rPr>
          <w:lang w:val="uk-UA"/>
        </w:rPr>
      </w:pPr>
      <w:r w:rsidRPr="00753DF3">
        <w:rPr>
          <w:lang w:val="uk-UA"/>
        </w:rPr>
        <w:t>Науковий журнал</w:t>
      </w:r>
    </w:p>
    <w:p w14:paraId="148710FA" w14:textId="77777777" w:rsidR="004212DF" w:rsidRPr="00753DF3" w:rsidRDefault="004212DF" w:rsidP="00530C14">
      <w:pPr>
        <w:spacing w:after="0"/>
        <w:ind w:right="6"/>
        <w:jc w:val="center"/>
        <w:rPr>
          <w:lang w:val="uk-UA"/>
        </w:rPr>
      </w:pPr>
      <w:r w:rsidRPr="00753DF3">
        <w:rPr>
          <w:lang w:val="uk-UA"/>
        </w:rPr>
        <w:t>(українською, російською, англійською,</w:t>
      </w:r>
    </w:p>
    <w:p w14:paraId="1CA2FC66" w14:textId="77777777" w:rsidR="004212DF" w:rsidRPr="00753DF3" w:rsidRDefault="004212DF" w:rsidP="00530C14">
      <w:pPr>
        <w:spacing w:after="0"/>
        <w:ind w:right="6"/>
        <w:jc w:val="center"/>
        <w:rPr>
          <w:lang w:val="uk-UA"/>
        </w:rPr>
      </w:pPr>
      <w:r w:rsidRPr="00753DF3">
        <w:rPr>
          <w:lang w:val="uk-UA"/>
        </w:rPr>
        <w:t>німецькою, французькою та польською мовами)</w:t>
      </w:r>
    </w:p>
    <w:p w14:paraId="33B983A9" w14:textId="77777777" w:rsidR="004212DF" w:rsidRPr="00753DF3" w:rsidRDefault="004212DF" w:rsidP="00530C14">
      <w:pPr>
        <w:spacing w:after="0"/>
        <w:rPr>
          <w:lang w:val="uk-UA"/>
        </w:rPr>
      </w:pPr>
    </w:p>
    <w:p w14:paraId="5D2EC913" w14:textId="77777777" w:rsidR="004212DF" w:rsidRPr="00753DF3" w:rsidRDefault="004212DF" w:rsidP="00530C14">
      <w:pPr>
        <w:spacing w:after="0"/>
        <w:rPr>
          <w:lang w:val="uk-UA"/>
        </w:rPr>
      </w:pPr>
    </w:p>
    <w:p w14:paraId="66E4CED1" w14:textId="77777777" w:rsidR="004212DF" w:rsidRPr="00753DF3" w:rsidRDefault="004212DF" w:rsidP="00530C14">
      <w:pPr>
        <w:spacing w:after="0"/>
        <w:ind w:right="-53"/>
        <w:jc w:val="center"/>
        <w:rPr>
          <w:lang w:val="uk-UA"/>
        </w:rPr>
      </w:pPr>
      <w:r w:rsidRPr="00753DF3">
        <w:rPr>
          <w:lang w:val="uk-UA"/>
        </w:rPr>
        <w:t>http://tractatus.sumdu.edu.ua</w:t>
      </w:r>
    </w:p>
    <w:p w14:paraId="72DF1DDC" w14:textId="77777777" w:rsidR="004212DF" w:rsidRPr="00753DF3" w:rsidRDefault="004212DF" w:rsidP="00530C14">
      <w:pPr>
        <w:spacing w:after="0"/>
        <w:rPr>
          <w:lang w:val="uk-UA"/>
        </w:rPr>
      </w:pPr>
    </w:p>
    <w:p w14:paraId="74897D60" w14:textId="77777777" w:rsidR="004212DF" w:rsidRPr="00753DF3" w:rsidRDefault="004212DF" w:rsidP="00530C14">
      <w:pPr>
        <w:spacing w:after="0"/>
        <w:ind w:right="-13"/>
        <w:jc w:val="center"/>
        <w:rPr>
          <w:color w:val="0000FF"/>
          <w:u w:val="single"/>
          <w:lang w:val="uk-UA"/>
        </w:rPr>
      </w:pPr>
      <w:r w:rsidRPr="00753DF3">
        <w:rPr>
          <w:lang w:val="uk-UA"/>
        </w:rPr>
        <w:t>E-</w:t>
      </w:r>
      <w:proofErr w:type="spellStart"/>
      <w:r w:rsidRPr="00753DF3">
        <w:rPr>
          <w:lang w:val="uk-UA"/>
        </w:rPr>
        <w:t>mail</w:t>
      </w:r>
      <w:proofErr w:type="spellEnd"/>
      <w:r w:rsidRPr="00753DF3">
        <w:rPr>
          <w:lang w:val="uk-UA"/>
        </w:rPr>
        <w:t xml:space="preserve">: </w:t>
      </w:r>
      <w:hyperlink r:id="rId354" w:history="1">
        <w:r w:rsidRPr="00E81701">
          <w:rPr>
            <w:rStyle w:val="afd"/>
            <w:lang w:val="uk-UA"/>
          </w:rPr>
          <w:t>tractatus@</w:t>
        </w:r>
        <w:r w:rsidRPr="00E81701">
          <w:rPr>
            <w:rStyle w:val="afd"/>
            <w:lang w:val="en-US"/>
          </w:rPr>
          <w:t>jurn</w:t>
        </w:r>
        <w:r w:rsidRPr="004212DF">
          <w:rPr>
            <w:rStyle w:val="afd"/>
            <w:lang w:val="uk-UA"/>
          </w:rPr>
          <w:t>.</w:t>
        </w:r>
        <w:r w:rsidRPr="00E81701">
          <w:rPr>
            <w:rStyle w:val="afd"/>
            <w:lang w:val="uk-UA"/>
          </w:rPr>
          <w:t>sumdu.edu.ua</w:t>
        </w:r>
      </w:hyperlink>
      <w:r w:rsidRPr="00753DF3">
        <w:rPr>
          <w:lang w:val="uk-UA"/>
        </w:rPr>
        <w:t xml:space="preserve"> </w:t>
      </w:r>
    </w:p>
    <w:p w14:paraId="599BC0D6" w14:textId="77777777" w:rsidR="004212DF" w:rsidRPr="00753DF3" w:rsidRDefault="004212DF" w:rsidP="00530C14">
      <w:pPr>
        <w:spacing w:after="0"/>
        <w:rPr>
          <w:lang w:val="uk-UA"/>
        </w:rPr>
      </w:pPr>
    </w:p>
    <w:p w14:paraId="4741C069" w14:textId="77777777" w:rsidR="004212DF" w:rsidRPr="00753DF3" w:rsidRDefault="004212DF" w:rsidP="00530C14">
      <w:pPr>
        <w:spacing w:after="0"/>
        <w:jc w:val="center"/>
        <w:rPr>
          <w:lang w:val="uk-UA"/>
        </w:rPr>
      </w:pPr>
      <w:r w:rsidRPr="00753DF3">
        <w:rPr>
          <w:lang w:val="uk-UA"/>
        </w:rPr>
        <w:t>Стиль та орфографія авторів збережені</w:t>
      </w:r>
    </w:p>
    <w:p w14:paraId="407F60D9" w14:textId="77777777" w:rsidR="004212DF" w:rsidRPr="00753DF3" w:rsidRDefault="004212DF" w:rsidP="00530C14">
      <w:pPr>
        <w:spacing w:after="0"/>
        <w:jc w:val="center"/>
        <w:rPr>
          <w:lang w:val="uk-UA"/>
        </w:rPr>
      </w:pPr>
    </w:p>
    <w:p w14:paraId="71B34377" w14:textId="77777777" w:rsidR="004212DF" w:rsidRPr="00753DF3" w:rsidRDefault="004212DF" w:rsidP="00530C14">
      <w:pPr>
        <w:spacing w:after="0"/>
        <w:ind w:right="89"/>
        <w:jc w:val="center"/>
        <w:rPr>
          <w:lang w:val="uk-UA"/>
        </w:rPr>
      </w:pPr>
      <w:r w:rsidRPr="00753DF3">
        <w:rPr>
          <w:lang w:val="uk-UA"/>
        </w:rPr>
        <w:t>Комп’ютерне складання та верстання  О. Є. Бондаренко</w:t>
      </w:r>
    </w:p>
    <w:p w14:paraId="053015E2" w14:textId="77777777" w:rsidR="004212DF" w:rsidRPr="00753DF3" w:rsidRDefault="004212DF" w:rsidP="00530C14">
      <w:pPr>
        <w:spacing w:after="0"/>
        <w:ind w:right="89"/>
        <w:jc w:val="center"/>
        <w:rPr>
          <w:lang w:val="uk-UA"/>
        </w:rPr>
      </w:pPr>
      <w:r w:rsidRPr="00753DF3">
        <w:rPr>
          <w:lang w:val="uk-UA"/>
        </w:rPr>
        <w:t xml:space="preserve">Художник-оформлювач О. М. </w:t>
      </w:r>
      <w:proofErr w:type="spellStart"/>
      <w:r w:rsidRPr="00753DF3">
        <w:rPr>
          <w:lang w:val="uk-UA"/>
        </w:rPr>
        <w:t>Чередніченко</w:t>
      </w:r>
      <w:proofErr w:type="spellEnd"/>
    </w:p>
    <w:p w14:paraId="20C43713" w14:textId="4A077D6F" w:rsidR="004212DF" w:rsidRPr="00753DF3" w:rsidRDefault="004212DF" w:rsidP="00530C14">
      <w:pPr>
        <w:spacing w:after="0"/>
        <w:rPr>
          <w:lang w:val="uk-UA"/>
        </w:rPr>
      </w:pPr>
      <w:r w:rsidRPr="00753DF3">
        <w:rPr>
          <w:noProof/>
          <w:lang w:val="uk-UA"/>
        </w:rPr>
        <mc:AlternateContent>
          <mc:Choice Requires="wps">
            <w:drawing>
              <wp:anchor distT="0" distB="0" distL="114300" distR="114300" simplePos="0" relativeHeight="251644416" behindDoc="1" locked="0" layoutInCell="1" allowOverlap="1" wp14:anchorId="380B01AA" wp14:editId="1A43646A">
                <wp:simplePos x="0" y="0"/>
                <wp:positionH relativeFrom="column">
                  <wp:posOffset>507365</wp:posOffset>
                </wp:positionH>
                <wp:positionV relativeFrom="paragraph">
                  <wp:posOffset>173355</wp:posOffset>
                </wp:positionV>
                <wp:extent cx="4718050" cy="0"/>
                <wp:effectExtent l="12065" t="11430" r="13335" b="17145"/>
                <wp:wrapNone/>
                <wp:docPr id="2073360054" name="Пряма сполучна ліні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AEB3E" id="Пряма сполучна лінія 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3.65pt" to="411.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" strokeweight="1.44pt"/>
            </w:pict>
          </mc:Fallback>
        </mc:AlternateContent>
      </w:r>
    </w:p>
    <w:p w14:paraId="2281A1AE" w14:textId="77777777" w:rsidR="004212DF" w:rsidRPr="00753DF3" w:rsidRDefault="004212DF" w:rsidP="00530C14">
      <w:pPr>
        <w:spacing w:after="0"/>
        <w:rPr>
          <w:lang w:val="uk-UA"/>
        </w:rPr>
      </w:pPr>
    </w:p>
    <w:p w14:paraId="62245884" w14:textId="77777777" w:rsidR="004212DF" w:rsidRPr="00753DF3" w:rsidRDefault="004212DF" w:rsidP="00530C14">
      <w:pPr>
        <w:spacing w:after="0"/>
        <w:jc w:val="center"/>
        <w:rPr>
          <w:lang w:val="uk-UA"/>
        </w:rPr>
      </w:pPr>
    </w:p>
    <w:p w14:paraId="2764A4A9" w14:textId="51F9D3B4" w:rsidR="004212DF" w:rsidRPr="00753DF3" w:rsidRDefault="004212DF" w:rsidP="00530C14">
      <w:pPr>
        <w:spacing w:after="0"/>
        <w:ind w:right="-13"/>
        <w:jc w:val="center"/>
        <w:rPr>
          <w:sz w:val="18"/>
          <w:lang w:val="uk-UA"/>
        </w:rPr>
      </w:pPr>
      <w:r w:rsidRPr="00445A7C">
        <w:rPr>
          <w:sz w:val="18"/>
          <w:lang w:val="uk-UA"/>
        </w:rPr>
        <w:t xml:space="preserve">Підписано до друку  </w:t>
      </w:r>
      <w:r w:rsidR="00445A7C">
        <w:rPr>
          <w:sz w:val="18"/>
          <w:lang w:val="uk-UA"/>
        </w:rPr>
        <w:t>30.06.2024</w:t>
      </w:r>
      <w:r w:rsidRPr="00200080">
        <w:rPr>
          <w:sz w:val="18"/>
          <w:lang w:val="uk-UA"/>
        </w:rPr>
        <w:t>. Формат</w:t>
      </w:r>
      <w:r w:rsidRPr="00753DF3">
        <w:rPr>
          <w:sz w:val="18"/>
          <w:lang w:val="uk-UA"/>
        </w:rPr>
        <w:t xml:space="preserve"> 70х108/16.</w:t>
      </w:r>
    </w:p>
    <w:p w14:paraId="5B0D9FAA" w14:textId="77777777" w:rsidR="004212DF" w:rsidRPr="00753DF3" w:rsidRDefault="004212DF" w:rsidP="00530C14">
      <w:pPr>
        <w:spacing w:after="0"/>
        <w:ind w:right="-13"/>
        <w:jc w:val="center"/>
        <w:rPr>
          <w:sz w:val="18"/>
          <w:lang w:val="uk-UA"/>
        </w:rPr>
      </w:pPr>
      <w:r w:rsidRPr="00753DF3">
        <w:rPr>
          <w:sz w:val="18"/>
          <w:lang w:val="uk-UA"/>
        </w:rPr>
        <w:t xml:space="preserve">Папір </w:t>
      </w:r>
      <w:proofErr w:type="spellStart"/>
      <w:r w:rsidRPr="00753DF3">
        <w:rPr>
          <w:sz w:val="18"/>
          <w:lang w:val="uk-UA"/>
        </w:rPr>
        <w:t>офс</w:t>
      </w:r>
      <w:proofErr w:type="spellEnd"/>
      <w:r w:rsidRPr="00753DF3">
        <w:rPr>
          <w:sz w:val="18"/>
          <w:lang w:val="uk-UA"/>
        </w:rPr>
        <w:t xml:space="preserve">. Друк </w:t>
      </w:r>
      <w:proofErr w:type="spellStart"/>
      <w:r w:rsidRPr="00753DF3">
        <w:rPr>
          <w:sz w:val="18"/>
          <w:lang w:val="uk-UA"/>
        </w:rPr>
        <w:t>офс</w:t>
      </w:r>
      <w:proofErr w:type="spellEnd"/>
      <w:r w:rsidRPr="00753DF3">
        <w:rPr>
          <w:sz w:val="18"/>
          <w:lang w:val="uk-UA"/>
        </w:rPr>
        <w:t>.</w:t>
      </w:r>
    </w:p>
    <w:p w14:paraId="34B32668" w14:textId="77777777" w:rsidR="004212DF" w:rsidRPr="00753DF3" w:rsidRDefault="004212DF" w:rsidP="00530C14">
      <w:pPr>
        <w:spacing w:after="0"/>
        <w:ind w:left="3000" w:hanging="3000"/>
        <w:jc w:val="center"/>
        <w:rPr>
          <w:sz w:val="18"/>
          <w:lang w:val="uk-UA"/>
        </w:rPr>
      </w:pPr>
      <w:r w:rsidRPr="00753DF3">
        <w:rPr>
          <w:sz w:val="18"/>
          <w:lang w:val="uk-UA"/>
        </w:rPr>
        <w:t xml:space="preserve">Ум. друк. арк.11,47. Обл.-вид. </w:t>
      </w:r>
      <w:proofErr w:type="spellStart"/>
      <w:r w:rsidRPr="00753DF3">
        <w:rPr>
          <w:sz w:val="18"/>
          <w:lang w:val="uk-UA"/>
        </w:rPr>
        <w:t>арк</w:t>
      </w:r>
      <w:proofErr w:type="spellEnd"/>
      <w:r w:rsidRPr="00753DF3">
        <w:rPr>
          <w:color w:val="0000FF"/>
          <w:sz w:val="18"/>
          <w:lang w:val="uk-UA"/>
        </w:rPr>
        <w:t>.</w:t>
      </w:r>
      <w:r w:rsidRPr="00753DF3">
        <w:rPr>
          <w:sz w:val="18"/>
          <w:lang w:val="uk-UA"/>
        </w:rPr>
        <w:t xml:space="preserve"> 12,4</w:t>
      </w:r>
    </w:p>
    <w:p w14:paraId="57D541F7" w14:textId="77777777" w:rsidR="004212DF" w:rsidRPr="00753DF3" w:rsidRDefault="004212DF" w:rsidP="00530C14">
      <w:pPr>
        <w:spacing w:after="0"/>
        <w:ind w:hanging="3000"/>
        <w:jc w:val="center"/>
        <w:rPr>
          <w:lang w:val="uk-UA"/>
        </w:rPr>
      </w:pPr>
    </w:p>
    <w:p w14:paraId="2B5086EF" w14:textId="77777777" w:rsidR="004212DF" w:rsidRPr="00753DF3" w:rsidRDefault="004212DF" w:rsidP="00530C14">
      <w:pPr>
        <w:spacing w:after="0"/>
        <w:ind w:firstLine="80"/>
        <w:jc w:val="center"/>
        <w:rPr>
          <w:sz w:val="18"/>
          <w:lang w:val="uk-UA"/>
        </w:rPr>
      </w:pPr>
      <w:r w:rsidRPr="00753DF3">
        <w:rPr>
          <w:sz w:val="18"/>
          <w:lang w:val="uk-UA"/>
        </w:rPr>
        <w:t>Наклад 100 пр.</w:t>
      </w:r>
      <w:r w:rsidRPr="00753DF3">
        <w:rPr>
          <w:sz w:val="18"/>
          <w:lang w:val="uk-UA"/>
        </w:rPr>
        <w:tab/>
      </w:r>
    </w:p>
    <w:p w14:paraId="4B554F5F" w14:textId="77777777" w:rsidR="004212DF" w:rsidRPr="00753DF3" w:rsidRDefault="004212DF" w:rsidP="00530C14">
      <w:pPr>
        <w:spacing w:after="0"/>
        <w:jc w:val="center"/>
        <w:rPr>
          <w:lang w:val="uk-UA"/>
        </w:rPr>
      </w:pPr>
    </w:p>
    <w:p w14:paraId="22D2D378" w14:textId="093D4797" w:rsidR="004212DF" w:rsidRPr="00753DF3" w:rsidRDefault="004212DF" w:rsidP="00530C14">
      <w:pPr>
        <w:spacing w:after="0"/>
        <w:ind w:left="142"/>
        <w:jc w:val="center"/>
        <w:rPr>
          <w:sz w:val="18"/>
          <w:lang w:val="uk-UA"/>
        </w:rPr>
      </w:pPr>
      <w:r w:rsidRPr="00753DF3">
        <w:rPr>
          <w:sz w:val="18"/>
          <w:lang w:val="uk-UA"/>
        </w:rPr>
        <w:t xml:space="preserve">Сумський державний університет, вул. </w:t>
      </w:r>
      <w:r>
        <w:rPr>
          <w:sz w:val="18"/>
          <w:lang w:val="uk-UA"/>
        </w:rPr>
        <w:t>Харківська, 116</w:t>
      </w:r>
      <w:r w:rsidRPr="00753DF3">
        <w:rPr>
          <w:sz w:val="18"/>
          <w:lang w:val="uk-UA"/>
        </w:rPr>
        <w:t>, м. Суми, 40007.</w:t>
      </w:r>
    </w:p>
    <w:p w14:paraId="0D0761E9" w14:textId="77777777" w:rsidR="004212DF" w:rsidRPr="00753DF3" w:rsidRDefault="004212DF" w:rsidP="00530C14">
      <w:pPr>
        <w:spacing w:after="0"/>
        <w:ind w:left="142"/>
        <w:jc w:val="center"/>
        <w:rPr>
          <w:sz w:val="18"/>
          <w:lang w:val="uk-UA"/>
        </w:rPr>
      </w:pPr>
      <w:r w:rsidRPr="00753DF3">
        <w:rPr>
          <w:sz w:val="18"/>
          <w:lang w:val="uk-UA"/>
        </w:rPr>
        <w:t xml:space="preserve"> Свідоцтво про внесення суб’єкта видавничої справи до Державного реєстру ДК № 3062 від 17.12.2007.</w:t>
      </w:r>
    </w:p>
    <w:p w14:paraId="6F43EDC6" w14:textId="77777777" w:rsidR="004212DF" w:rsidRPr="00753DF3" w:rsidRDefault="004212DF" w:rsidP="00530C14">
      <w:pPr>
        <w:spacing w:after="0"/>
        <w:jc w:val="center"/>
        <w:rPr>
          <w:lang w:val="uk-UA"/>
        </w:rPr>
      </w:pPr>
    </w:p>
    <w:sectPr w:rsidR="004212DF" w:rsidRPr="00753DF3" w:rsidSect="000207C8">
      <w:footerReference w:type="even" r:id="rId355"/>
      <w:footerReference w:type="default" r:id="rId356"/>
      <w:footnotePr>
        <w:numRestart w:val="eachPage"/>
      </w:footnotePr>
      <w:pgSz w:w="11906" w:h="16838" w:code="9"/>
      <w:pgMar w:top="1418" w:right="2125" w:bottom="2948" w:left="2268" w:header="709" w:footer="2155"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98C94" w14:textId="77777777" w:rsidR="00265F90" w:rsidRDefault="00265F90" w:rsidP="00B966DA">
      <w:r>
        <w:separator/>
      </w:r>
    </w:p>
  </w:endnote>
  <w:endnote w:type="continuationSeparator" w:id="0">
    <w:p w14:paraId="3C06F745" w14:textId="77777777" w:rsidR="00265F90" w:rsidRDefault="00265F90" w:rsidP="00B96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Calibri"/>
    <w:charset w:val="01"/>
    <w:family w:val="auto"/>
    <w:pitch w:val="variable"/>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Arial Unicode MS"/>
    <w:charset w:val="CC"/>
    <w:family w:val="auto"/>
    <w:pitch w:val="variable"/>
  </w:font>
  <w:font w:name="Liberation Serif">
    <w:altName w:val="Times New Roman"/>
    <w:charset w:val="00"/>
    <w:family w:val="roman"/>
    <w:pitch w:val="variable"/>
  </w:font>
  <w:font w:name="DejaVu Sans">
    <w:altName w:val="MS Mincho"/>
    <w:charset w:val="80"/>
    <w:family w:val="auto"/>
    <w:pitch w:val="variable"/>
  </w:font>
  <w:font w:name="Peterburg">
    <w:altName w:val="Times New Roman"/>
    <w:charset w:val="CC"/>
    <w:family w:val="auto"/>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umanst521 BT">
    <w:altName w:val="Lucida Sans Unicode"/>
    <w:charset w:val="00"/>
    <w:family w:val="swiss"/>
    <w:pitch w:val="variable"/>
    <w:sig w:usb0="800000AF" w:usb1="1000204A"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Arial"/>
    <w:charset w:val="00"/>
    <w:family w:val="roman"/>
    <w:pitch w:val="default"/>
  </w:font>
  <w:font w:name="FreightNeo Pro Book">
    <w:altName w:val="FreightNeo Pro Book"/>
    <w:panose1 w:val="00000000000000000000"/>
    <w:charset w:val="00"/>
    <w:family w:val="swiss"/>
    <w:notTrueType/>
    <w:pitch w:val="default"/>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icrosoft Sans Serif">
    <w:panose1 w:val="020B0604020202020204"/>
    <w:charset w:val="CC"/>
    <w:family w:val="swiss"/>
    <w:pitch w:val="variable"/>
    <w:sig w:usb0="E5002EFF" w:usb1="C000605B" w:usb2="00000029" w:usb3="00000000" w:csb0="000101FF" w:csb1="00000000"/>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FRM0800">
    <w:altName w:val="MS Gothic"/>
    <w:panose1 w:val="00000000000000000000"/>
    <w:charset w:val="80"/>
    <w:family w:val="auto"/>
    <w:notTrueType/>
    <w:pitch w:val="default"/>
    <w:sig w:usb0="00000001" w:usb1="08070000" w:usb2="00000010" w:usb3="00000000" w:csb0="00020000" w:csb1="00000000"/>
  </w:font>
  <w:font w:name="Noto Sans">
    <w:charset w:val="00"/>
    <w:family w:val="swiss"/>
    <w:pitch w:val="variable"/>
    <w:sig w:usb0="E00082FF" w:usb1="400078FF" w:usb2="00000021" w:usb3="00000000" w:csb0="0000019F"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977837"/>
      <w:docPartObj>
        <w:docPartGallery w:val="Page Numbers (Bottom of Page)"/>
        <w:docPartUnique/>
      </w:docPartObj>
    </w:sdtPr>
    <w:sdtContent>
      <w:p w14:paraId="340868ED" w14:textId="245A17E6" w:rsidR="006F5E9C" w:rsidRDefault="006F5E9C">
        <w:pPr>
          <w:pStyle w:val="af7"/>
          <w:jc w:val="right"/>
        </w:pPr>
        <w:r>
          <w:fldChar w:fldCharType="begin"/>
        </w:r>
        <w:r>
          <w:instrText>PAGE   \* MERGEFORMAT</w:instrText>
        </w:r>
        <w:r>
          <w:fldChar w:fldCharType="separate"/>
        </w:r>
        <w:r>
          <w:rPr>
            <w:lang w:val="uk-UA"/>
          </w:rPr>
          <w:t>2</w:t>
        </w:r>
        <w:r>
          <w:fldChar w:fldCharType="end"/>
        </w:r>
      </w:p>
    </w:sdtContent>
  </w:sdt>
  <w:p w14:paraId="0851C3D4" w14:textId="77777777" w:rsidR="006F5E9C" w:rsidRDefault="006F5E9C">
    <w:pPr>
      <w:pStyle w:val="af7"/>
    </w:pPr>
  </w:p>
  <w:p w14:paraId="368B085D" w14:textId="77777777" w:rsidR="00AF64D8" w:rsidRDefault="00AF64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1B587" w14:textId="5D1DB880" w:rsidR="00FB7988" w:rsidRPr="0038132B" w:rsidRDefault="00000000" w:rsidP="007D2B25">
    <w:pPr>
      <w:pStyle w:val="af7"/>
      <w:tabs>
        <w:tab w:val="clear" w:pos="4677"/>
        <w:tab w:val="clear" w:pos="9355"/>
        <w:tab w:val="right" w:pos="7371"/>
      </w:tabs>
      <w:ind w:firstLine="0"/>
      <w:rPr>
        <w:sz w:val="20"/>
        <w:szCs w:val="20"/>
        <w:lang w:val="en-US"/>
      </w:rPr>
    </w:pPr>
    <w:sdt>
      <w:sdtPr>
        <w:rPr>
          <w:sz w:val="20"/>
          <w:szCs w:val="20"/>
        </w:rPr>
        <w:id w:val="-1946914916"/>
        <w:docPartObj>
          <w:docPartGallery w:val="Page Numbers (Bottom of Page)"/>
          <w:docPartUnique/>
        </w:docPartObj>
      </w:sdtPr>
      <w:sdtContent>
        <w:r w:rsidR="00FB7988" w:rsidRPr="00753B22">
          <w:rPr>
            <w:i/>
            <w:sz w:val="20"/>
            <w:szCs w:val="20"/>
          </w:rPr>
          <w:fldChar w:fldCharType="begin"/>
        </w:r>
        <w:r w:rsidR="00FB7988" w:rsidRPr="00753B22">
          <w:rPr>
            <w:i/>
            <w:sz w:val="20"/>
            <w:szCs w:val="20"/>
          </w:rPr>
          <w:instrText>PAGE   \* MERGEFORMAT</w:instrText>
        </w:r>
        <w:r w:rsidR="00FB7988" w:rsidRPr="00753B22">
          <w:rPr>
            <w:i/>
            <w:sz w:val="20"/>
            <w:szCs w:val="20"/>
          </w:rPr>
          <w:fldChar w:fldCharType="separate"/>
        </w:r>
        <w:r w:rsidR="003367B4">
          <w:rPr>
            <w:i/>
            <w:noProof/>
            <w:sz w:val="20"/>
            <w:szCs w:val="20"/>
          </w:rPr>
          <w:t>106</w:t>
        </w:r>
        <w:r w:rsidR="00FB7988" w:rsidRPr="00753B22">
          <w:rPr>
            <w:i/>
            <w:sz w:val="20"/>
            <w:szCs w:val="20"/>
          </w:rPr>
          <w:fldChar w:fldCharType="end"/>
        </w:r>
        <w:r w:rsidR="00FB7988">
          <w:rPr>
            <w:i/>
            <w:sz w:val="20"/>
            <w:szCs w:val="20"/>
          </w:rPr>
          <w:tab/>
        </w:r>
        <w:r w:rsidR="00FB7988">
          <w:rPr>
            <w:i/>
            <w:sz w:val="20"/>
            <w:szCs w:val="20"/>
            <w:lang w:val="uk-UA"/>
          </w:rPr>
          <w:t xml:space="preserve">«Філологічні трактати», </w:t>
        </w:r>
        <w:r w:rsidR="00FB7988" w:rsidRPr="0038132B">
          <w:rPr>
            <w:i/>
            <w:sz w:val="20"/>
            <w:szCs w:val="20"/>
            <w:lang w:val="uk-UA"/>
          </w:rPr>
          <w:t xml:space="preserve">Том </w:t>
        </w:r>
        <w:r w:rsidR="00FB7988" w:rsidRPr="0038132B">
          <w:rPr>
            <w:i/>
            <w:sz w:val="20"/>
            <w:szCs w:val="20"/>
            <w:lang w:val="en-US"/>
          </w:rPr>
          <w:t>1</w:t>
        </w:r>
        <w:r w:rsidR="006816D2">
          <w:rPr>
            <w:i/>
            <w:sz w:val="20"/>
            <w:szCs w:val="20"/>
            <w:lang w:val="uk-UA"/>
          </w:rPr>
          <w:t>6</w:t>
        </w:r>
        <w:r w:rsidR="00FB7988" w:rsidRPr="0038132B">
          <w:rPr>
            <w:i/>
            <w:sz w:val="20"/>
            <w:szCs w:val="20"/>
            <w:lang w:val="uk-UA"/>
          </w:rPr>
          <w:t>, № </w:t>
        </w:r>
        <w:r w:rsidR="0022455E">
          <w:rPr>
            <w:i/>
            <w:sz w:val="20"/>
            <w:szCs w:val="20"/>
            <w:lang w:val="uk-UA"/>
          </w:rPr>
          <w:t>2</w:t>
        </w:r>
        <w:r w:rsidR="00FB7988">
          <w:rPr>
            <w:i/>
            <w:sz w:val="20"/>
            <w:szCs w:val="20"/>
            <w:lang w:val="uk-UA"/>
          </w:rPr>
          <w:t xml:space="preserve"> </w:t>
        </w:r>
        <w:r w:rsidR="00FB7988" w:rsidRPr="0038132B">
          <w:rPr>
            <w:i/>
            <w:sz w:val="20"/>
            <w:szCs w:val="20"/>
            <w:lang w:val="uk-UA"/>
          </w:rPr>
          <w:t>' 20</w:t>
        </w:r>
        <w:r w:rsidR="00FB7988">
          <w:rPr>
            <w:i/>
            <w:sz w:val="20"/>
            <w:szCs w:val="20"/>
            <w:lang w:val="en-US"/>
          </w:rPr>
          <w:t>2</w:t>
        </w:r>
        <w:r w:rsidR="006816D2">
          <w:rPr>
            <w:i/>
            <w:sz w:val="20"/>
            <w:szCs w:val="20"/>
            <w:lang w:val="uk-UA"/>
          </w:rPr>
          <w:t>4</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sz w:val="20"/>
        <w:szCs w:val="20"/>
      </w:rPr>
      <w:id w:val="241697501"/>
      <w:docPartObj>
        <w:docPartGallery w:val="Page Numbers (Bottom of Page)"/>
        <w:docPartUnique/>
      </w:docPartObj>
    </w:sdtPr>
    <w:sdtContent>
      <w:p w14:paraId="55EDD1BC" w14:textId="34913544" w:rsidR="00FB7988" w:rsidRDefault="00FB7988" w:rsidP="00FC0397">
        <w:pPr>
          <w:pStyle w:val="af7"/>
          <w:tabs>
            <w:tab w:val="clear" w:pos="4677"/>
            <w:tab w:val="clear" w:pos="9355"/>
            <w:tab w:val="right" w:pos="7371"/>
          </w:tabs>
          <w:ind w:firstLine="0"/>
          <w:rPr>
            <w:i/>
            <w:sz w:val="20"/>
            <w:szCs w:val="20"/>
          </w:rPr>
        </w:pPr>
        <w:r w:rsidRPr="00496DC7">
          <w:rPr>
            <w:i/>
            <w:sz w:val="20"/>
            <w:szCs w:val="20"/>
            <w:lang w:val="uk-UA"/>
          </w:rPr>
          <w:t>«Філологічні трактати»</w:t>
        </w:r>
        <w:r>
          <w:rPr>
            <w:i/>
            <w:sz w:val="20"/>
            <w:szCs w:val="20"/>
            <w:lang w:val="uk-UA"/>
          </w:rPr>
          <w:t>,</w:t>
        </w:r>
        <w:r w:rsidRPr="00496DC7">
          <w:rPr>
            <w:i/>
            <w:sz w:val="20"/>
            <w:szCs w:val="20"/>
            <w:lang w:val="uk-UA"/>
          </w:rPr>
          <w:t xml:space="preserve"> Том </w:t>
        </w:r>
        <w:r>
          <w:rPr>
            <w:i/>
            <w:sz w:val="20"/>
            <w:szCs w:val="20"/>
            <w:lang w:val="en-US"/>
          </w:rPr>
          <w:t>1</w:t>
        </w:r>
        <w:r w:rsidR="006816D2">
          <w:rPr>
            <w:i/>
            <w:sz w:val="20"/>
            <w:szCs w:val="20"/>
            <w:lang w:val="uk-UA"/>
          </w:rPr>
          <w:t>6</w:t>
        </w:r>
        <w:r w:rsidRPr="00496DC7">
          <w:rPr>
            <w:i/>
            <w:sz w:val="20"/>
            <w:szCs w:val="20"/>
            <w:lang w:val="uk-UA"/>
          </w:rPr>
          <w:t>, № </w:t>
        </w:r>
        <w:r w:rsidR="0022455E">
          <w:rPr>
            <w:i/>
            <w:sz w:val="20"/>
            <w:szCs w:val="20"/>
            <w:lang w:val="uk-UA"/>
          </w:rPr>
          <w:t>2</w:t>
        </w:r>
        <w:r w:rsidRPr="00496DC7">
          <w:rPr>
            <w:i/>
            <w:sz w:val="20"/>
            <w:szCs w:val="20"/>
            <w:lang w:val="uk-UA"/>
          </w:rPr>
          <w:t xml:space="preserve"> ' 20</w:t>
        </w:r>
        <w:r>
          <w:rPr>
            <w:i/>
            <w:sz w:val="20"/>
            <w:szCs w:val="20"/>
            <w:lang w:val="en-US"/>
          </w:rPr>
          <w:t>2</w:t>
        </w:r>
        <w:r w:rsidR="006816D2">
          <w:rPr>
            <w:i/>
            <w:sz w:val="20"/>
            <w:szCs w:val="20"/>
            <w:lang w:val="uk-UA"/>
          </w:rPr>
          <w:t>4</w:t>
        </w:r>
        <w:r>
          <w:rPr>
            <w:i/>
            <w:sz w:val="20"/>
            <w:szCs w:val="20"/>
          </w:rPr>
          <w:tab/>
        </w:r>
        <w:r w:rsidRPr="00496DC7">
          <w:rPr>
            <w:i/>
            <w:sz w:val="20"/>
            <w:szCs w:val="20"/>
          </w:rPr>
          <w:fldChar w:fldCharType="begin"/>
        </w:r>
        <w:r w:rsidRPr="00496DC7">
          <w:rPr>
            <w:i/>
            <w:sz w:val="20"/>
            <w:szCs w:val="20"/>
          </w:rPr>
          <w:instrText>PAGE   \* MERGEFORMAT</w:instrText>
        </w:r>
        <w:r w:rsidRPr="00496DC7">
          <w:rPr>
            <w:i/>
            <w:sz w:val="20"/>
            <w:szCs w:val="20"/>
          </w:rPr>
          <w:fldChar w:fldCharType="separate"/>
        </w:r>
        <w:r w:rsidR="003367B4">
          <w:rPr>
            <w:i/>
            <w:noProof/>
            <w:sz w:val="20"/>
            <w:szCs w:val="20"/>
          </w:rPr>
          <w:t>105</w:t>
        </w:r>
        <w:r w:rsidRPr="00496DC7">
          <w:rPr>
            <w:i/>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E87D4" w14:textId="77777777" w:rsidR="00265F90" w:rsidRDefault="00265F90" w:rsidP="00B966DA">
      <w:r>
        <w:separator/>
      </w:r>
    </w:p>
  </w:footnote>
  <w:footnote w:type="continuationSeparator" w:id="0">
    <w:p w14:paraId="2FE74351" w14:textId="77777777" w:rsidR="00265F90" w:rsidRDefault="00265F90" w:rsidP="00B966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5313AE"/>
    <w:multiLevelType w:val="multilevel"/>
    <w:tmpl w:val="4E28B304"/>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 w15:restartNumberingAfterBreak="0">
    <w:nsid w:val="04EE47ED"/>
    <w:multiLevelType w:val="multilevel"/>
    <w:tmpl w:val="4A0AE7A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 w15:restartNumberingAfterBreak="0">
    <w:nsid w:val="07E349AB"/>
    <w:multiLevelType w:val="multilevel"/>
    <w:tmpl w:val="C51EA62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 w15:restartNumberingAfterBreak="0">
    <w:nsid w:val="10EE3EDC"/>
    <w:multiLevelType w:val="multilevel"/>
    <w:tmpl w:val="7914921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6" w15:restartNumberingAfterBreak="0">
    <w:nsid w:val="13F2623B"/>
    <w:multiLevelType w:val="multilevel"/>
    <w:tmpl w:val="7A08117C"/>
    <w:lvl w:ilvl="0">
      <w:start w:val="1"/>
      <w:numFmt w:val="decimal"/>
      <w:lvlText w:val="%1."/>
      <w:lvlJc w:val="left"/>
      <w:pPr>
        <w:tabs>
          <w:tab w:val="num" w:pos="-219"/>
        </w:tabs>
        <w:ind w:left="1210" w:hanging="360"/>
      </w:pPr>
      <w:rPr>
        <w:b w:val="0"/>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 w15:restartNumberingAfterBreak="0">
    <w:nsid w:val="1C69123A"/>
    <w:multiLevelType w:val="multilevel"/>
    <w:tmpl w:val="0112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906C73"/>
    <w:multiLevelType w:val="hybridMultilevel"/>
    <w:tmpl w:val="833C341E"/>
    <w:lvl w:ilvl="0" w:tplc="041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15:restartNumberingAfterBreak="0">
    <w:nsid w:val="21020B05"/>
    <w:multiLevelType w:val="hybridMultilevel"/>
    <w:tmpl w:val="A956CEAE"/>
    <w:lvl w:ilvl="0" w:tplc="6A2E07BC">
      <w:start w:val="1"/>
      <w:numFmt w:val="decimal"/>
      <w:lvlText w:val="%1."/>
      <w:lvlJc w:val="left"/>
      <w:pPr>
        <w:ind w:left="927" w:hanging="360"/>
      </w:pPr>
      <w:rPr>
        <w:rFonts w:hint="default"/>
        <w:b/>
        <w:i w:val="0"/>
        <w:color w:val="auto"/>
      </w:rPr>
    </w:lvl>
    <w:lvl w:ilvl="1" w:tplc="04220019" w:tentative="1">
      <w:start w:val="1"/>
      <w:numFmt w:val="lowerLetter"/>
      <w:lvlText w:val="%2."/>
      <w:lvlJc w:val="left"/>
      <w:pPr>
        <w:ind w:left="2356" w:hanging="360"/>
      </w:pPr>
    </w:lvl>
    <w:lvl w:ilvl="2" w:tplc="0422001B" w:tentative="1">
      <w:start w:val="1"/>
      <w:numFmt w:val="lowerRoman"/>
      <w:lvlText w:val="%3."/>
      <w:lvlJc w:val="right"/>
      <w:pPr>
        <w:ind w:left="3076" w:hanging="180"/>
      </w:pPr>
    </w:lvl>
    <w:lvl w:ilvl="3" w:tplc="0422000F" w:tentative="1">
      <w:start w:val="1"/>
      <w:numFmt w:val="decimal"/>
      <w:lvlText w:val="%4."/>
      <w:lvlJc w:val="left"/>
      <w:pPr>
        <w:ind w:left="3796" w:hanging="360"/>
      </w:pPr>
    </w:lvl>
    <w:lvl w:ilvl="4" w:tplc="04220019" w:tentative="1">
      <w:start w:val="1"/>
      <w:numFmt w:val="lowerLetter"/>
      <w:lvlText w:val="%5."/>
      <w:lvlJc w:val="left"/>
      <w:pPr>
        <w:ind w:left="4516" w:hanging="360"/>
      </w:pPr>
    </w:lvl>
    <w:lvl w:ilvl="5" w:tplc="0422001B">
      <w:start w:val="1"/>
      <w:numFmt w:val="lowerRoman"/>
      <w:lvlText w:val="%6."/>
      <w:lvlJc w:val="right"/>
      <w:pPr>
        <w:ind w:left="5236" w:hanging="180"/>
      </w:pPr>
    </w:lvl>
    <w:lvl w:ilvl="6" w:tplc="0422000F" w:tentative="1">
      <w:start w:val="1"/>
      <w:numFmt w:val="decimal"/>
      <w:lvlText w:val="%7."/>
      <w:lvlJc w:val="left"/>
      <w:pPr>
        <w:ind w:left="5956" w:hanging="360"/>
      </w:pPr>
    </w:lvl>
    <w:lvl w:ilvl="7" w:tplc="04220019" w:tentative="1">
      <w:start w:val="1"/>
      <w:numFmt w:val="lowerLetter"/>
      <w:lvlText w:val="%8."/>
      <w:lvlJc w:val="left"/>
      <w:pPr>
        <w:ind w:left="6676" w:hanging="360"/>
      </w:pPr>
    </w:lvl>
    <w:lvl w:ilvl="8" w:tplc="0422001B" w:tentative="1">
      <w:start w:val="1"/>
      <w:numFmt w:val="lowerRoman"/>
      <w:lvlText w:val="%9."/>
      <w:lvlJc w:val="right"/>
      <w:pPr>
        <w:ind w:left="7396" w:hanging="180"/>
      </w:pPr>
    </w:lvl>
  </w:abstractNum>
  <w:abstractNum w:abstractNumId="10" w15:restartNumberingAfterBreak="0">
    <w:nsid w:val="241031D4"/>
    <w:multiLevelType w:val="multilevel"/>
    <w:tmpl w:val="9CC2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35D52"/>
    <w:multiLevelType w:val="multilevel"/>
    <w:tmpl w:val="D0BA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456A77"/>
    <w:multiLevelType w:val="multilevel"/>
    <w:tmpl w:val="0419001D"/>
    <w:styleLink w:val="vestnik"/>
    <w:lvl w:ilvl="0">
      <w:start w:val="1"/>
      <w:numFmt w:val="decimal"/>
      <w:lvlText w:val="%1"/>
      <w:lvlJc w:val="left"/>
      <w:pPr>
        <w:ind w:left="360" w:hanging="360"/>
      </w:pPr>
      <w:rPr>
        <w:rFonts w:ascii="Times New Roman" w:hAnsi="Times New Roman" w:cs="Times New Roman" w:hint="default"/>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A62310E"/>
    <w:multiLevelType w:val="multilevel"/>
    <w:tmpl w:val="44EC7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144D99"/>
    <w:multiLevelType w:val="multilevel"/>
    <w:tmpl w:val="40661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3518B6"/>
    <w:multiLevelType w:val="hybridMultilevel"/>
    <w:tmpl w:val="606A3074"/>
    <w:styleLink w:val="1"/>
    <w:lvl w:ilvl="0" w:tplc="201E87B8">
      <w:start w:val="1"/>
      <w:numFmt w:val="decimal"/>
      <w:lvlText w:val="%1."/>
      <w:lvlJc w:val="left"/>
      <w:pPr>
        <w:tabs>
          <w:tab w:val="num" w:pos="1309"/>
        </w:tabs>
        <w:ind w:left="459" w:firstLine="391"/>
      </w:pPr>
      <w:rPr>
        <w:rFonts w:hAnsi="Arial Unicode MS"/>
        <w:caps w:val="0"/>
        <w:smallCaps w:val="0"/>
        <w:strike w:val="0"/>
        <w:dstrike w:val="0"/>
        <w:outline w:val="0"/>
        <w:emboss w:val="0"/>
        <w:imprint w:val="0"/>
        <w:spacing w:val="0"/>
        <w:w w:val="100"/>
        <w:kern w:val="0"/>
        <w:position w:val="0"/>
        <w:highlight w:val="none"/>
        <w:vertAlign w:val="baseline"/>
      </w:rPr>
    </w:lvl>
    <w:lvl w:ilvl="1" w:tplc="4394EFCC">
      <w:start w:val="1"/>
      <w:numFmt w:val="decimal"/>
      <w:lvlText w:val="%2."/>
      <w:lvlJc w:val="left"/>
      <w:pPr>
        <w:tabs>
          <w:tab w:val="left" w:pos="1309"/>
          <w:tab w:val="num" w:pos="1668"/>
        </w:tabs>
        <w:ind w:left="818" w:firstLine="391"/>
      </w:pPr>
      <w:rPr>
        <w:rFonts w:hAnsi="Arial Unicode MS"/>
        <w:caps w:val="0"/>
        <w:smallCaps w:val="0"/>
        <w:strike w:val="0"/>
        <w:dstrike w:val="0"/>
        <w:outline w:val="0"/>
        <w:emboss w:val="0"/>
        <w:imprint w:val="0"/>
        <w:spacing w:val="0"/>
        <w:w w:val="100"/>
        <w:kern w:val="0"/>
        <w:position w:val="0"/>
        <w:highlight w:val="none"/>
        <w:vertAlign w:val="baseline"/>
      </w:rPr>
    </w:lvl>
    <w:lvl w:ilvl="2" w:tplc="EBC228A8">
      <w:start w:val="1"/>
      <w:numFmt w:val="decimal"/>
      <w:lvlText w:val="%3."/>
      <w:lvlJc w:val="left"/>
      <w:pPr>
        <w:tabs>
          <w:tab w:val="left" w:pos="1309"/>
          <w:tab w:val="num" w:pos="2028"/>
        </w:tabs>
        <w:ind w:left="1178" w:firstLine="391"/>
      </w:pPr>
      <w:rPr>
        <w:rFonts w:hAnsi="Arial Unicode MS"/>
        <w:caps w:val="0"/>
        <w:smallCaps w:val="0"/>
        <w:strike w:val="0"/>
        <w:dstrike w:val="0"/>
        <w:outline w:val="0"/>
        <w:emboss w:val="0"/>
        <w:imprint w:val="0"/>
        <w:spacing w:val="0"/>
        <w:w w:val="100"/>
        <w:kern w:val="0"/>
        <w:position w:val="0"/>
        <w:highlight w:val="none"/>
        <w:vertAlign w:val="baseline"/>
      </w:rPr>
    </w:lvl>
    <w:lvl w:ilvl="3" w:tplc="2A460C68">
      <w:start w:val="1"/>
      <w:numFmt w:val="decimal"/>
      <w:lvlText w:val="%4."/>
      <w:lvlJc w:val="left"/>
      <w:pPr>
        <w:tabs>
          <w:tab w:val="left" w:pos="1309"/>
          <w:tab w:val="num" w:pos="2388"/>
        </w:tabs>
        <w:ind w:left="1538" w:firstLine="391"/>
      </w:pPr>
      <w:rPr>
        <w:rFonts w:hAnsi="Arial Unicode MS"/>
        <w:caps w:val="0"/>
        <w:smallCaps w:val="0"/>
        <w:strike w:val="0"/>
        <w:dstrike w:val="0"/>
        <w:outline w:val="0"/>
        <w:emboss w:val="0"/>
        <w:imprint w:val="0"/>
        <w:spacing w:val="0"/>
        <w:w w:val="100"/>
        <w:kern w:val="0"/>
        <w:position w:val="0"/>
        <w:highlight w:val="none"/>
        <w:vertAlign w:val="baseline"/>
      </w:rPr>
    </w:lvl>
    <w:lvl w:ilvl="4" w:tplc="2FDECE7C">
      <w:start w:val="1"/>
      <w:numFmt w:val="decimal"/>
      <w:lvlText w:val="%5."/>
      <w:lvlJc w:val="left"/>
      <w:pPr>
        <w:tabs>
          <w:tab w:val="left" w:pos="1309"/>
          <w:tab w:val="num" w:pos="2748"/>
        </w:tabs>
        <w:ind w:left="1898" w:firstLine="391"/>
      </w:pPr>
      <w:rPr>
        <w:rFonts w:hAnsi="Arial Unicode MS"/>
        <w:caps w:val="0"/>
        <w:smallCaps w:val="0"/>
        <w:strike w:val="0"/>
        <w:dstrike w:val="0"/>
        <w:outline w:val="0"/>
        <w:emboss w:val="0"/>
        <w:imprint w:val="0"/>
        <w:spacing w:val="0"/>
        <w:w w:val="100"/>
        <w:kern w:val="0"/>
        <w:position w:val="0"/>
        <w:highlight w:val="none"/>
        <w:vertAlign w:val="baseline"/>
      </w:rPr>
    </w:lvl>
    <w:lvl w:ilvl="5" w:tplc="0F92A956">
      <w:start w:val="1"/>
      <w:numFmt w:val="decimal"/>
      <w:lvlText w:val="%6."/>
      <w:lvlJc w:val="left"/>
      <w:pPr>
        <w:tabs>
          <w:tab w:val="left" w:pos="1309"/>
          <w:tab w:val="num" w:pos="3108"/>
        </w:tabs>
        <w:ind w:left="2258" w:firstLine="391"/>
      </w:pPr>
      <w:rPr>
        <w:rFonts w:hAnsi="Arial Unicode MS"/>
        <w:caps w:val="0"/>
        <w:smallCaps w:val="0"/>
        <w:strike w:val="0"/>
        <w:dstrike w:val="0"/>
        <w:outline w:val="0"/>
        <w:emboss w:val="0"/>
        <w:imprint w:val="0"/>
        <w:spacing w:val="0"/>
        <w:w w:val="100"/>
        <w:kern w:val="0"/>
        <w:position w:val="0"/>
        <w:highlight w:val="none"/>
        <w:vertAlign w:val="baseline"/>
      </w:rPr>
    </w:lvl>
    <w:lvl w:ilvl="6" w:tplc="B386A966">
      <w:start w:val="1"/>
      <w:numFmt w:val="decimal"/>
      <w:lvlText w:val="%7."/>
      <w:lvlJc w:val="left"/>
      <w:pPr>
        <w:tabs>
          <w:tab w:val="left" w:pos="1309"/>
          <w:tab w:val="num" w:pos="3468"/>
        </w:tabs>
        <w:ind w:left="2618" w:firstLine="391"/>
      </w:pPr>
      <w:rPr>
        <w:rFonts w:hAnsi="Arial Unicode MS"/>
        <w:caps w:val="0"/>
        <w:smallCaps w:val="0"/>
        <w:strike w:val="0"/>
        <w:dstrike w:val="0"/>
        <w:outline w:val="0"/>
        <w:emboss w:val="0"/>
        <w:imprint w:val="0"/>
        <w:spacing w:val="0"/>
        <w:w w:val="100"/>
        <w:kern w:val="0"/>
        <w:position w:val="0"/>
        <w:highlight w:val="none"/>
        <w:vertAlign w:val="baseline"/>
      </w:rPr>
    </w:lvl>
    <w:lvl w:ilvl="7" w:tplc="5A6C7A4A">
      <w:start w:val="1"/>
      <w:numFmt w:val="decimal"/>
      <w:lvlText w:val="%8."/>
      <w:lvlJc w:val="left"/>
      <w:pPr>
        <w:tabs>
          <w:tab w:val="left" w:pos="1309"/>
          <w:tab w:val="num" w:pos="3828"/>
        </w:tabs>
        <w:ind w:left="2978" w:firstLine="391"/>
      </w:pPr>
      <w:rPr>
        <w:rFonts w:hAnsi="Arial Unicode MS"/>
        <w:caps w:val="0"/>
        <w:smallCaps w:val="0"/>
        <w:strike w:val="0"/>
        <w:dstrike w:val="0"/>
        <w:outline w:val="0"/>
        <w:emboss w:val="0"/>
        <w:imprint w:val="0"/>
        <w:spacing w:val="0"/>
        <w:w w:val="100"/>
        <w:kern w:val="0"/>
        <w:position w:val="0"/>
        <w:highlight w:val="none"/>
        <w:vertAlign w:val="baseline"/>
      </w:rPr>
    </w:lvl>
    <w:lvl w:ilvl="8" w:tplc="DA08E41A">
      <w:start w:val="1"/>
      <w:numFmt w:val="decimal"/>
      <w:lvlText w:val="%9."/>
      <w:lvlJc w:val="left"/>
      <w:pPr>
        <w:tabs>
          <w:tab w:val="left" w:pos="1309"/>
          <w:tab w:val="num" w:pos="4188"/>
        </w:tabs>
        <w:ind w:left="3338" w:firstLine="3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E455C47"/>
    <w:multiLevelType w:val="multilevel"/>
    <w:tmpl w:val="BE044C7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7" w15:restartNumberingAfterBreak="0">
    <w:nsid w:val="2FEB15AA"/>
    <w:multiLevelType w:val="hybridMultilevel"/>
    <w:tmpl w:val="BFBE5956"/>
    <w:styleLink w:val="a"/>
    <w:lvl w:ilvl="0" w:tplc="8A9894B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C552764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91B67E4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B0285C1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8DBE2DA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EBDE33A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D49CDB7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890AEF8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EEF0037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18" w15:restartNumberingAfterBreak="0">
    <w:nsid w:val="310008C6"/>
    <w:multiLevelType w:val="hybridMultilevel"/>
    <w:tmpl w:val="A4863DBC"/>
    <w:lvl w:ilvl="0" w:tplc="A16C2EB0">
      <w:start w:val="1"/>
      <w:numFmt w:val="decimal"/>
      <w:lvlText w:val="%1."/>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637" w:hanging="417"/>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9DB23862">
      <w:start w:val="1"/>
      <w:numFmt w:val="decimal"/>
      <w:lvlText w:val="%2."/>
      <w:lvlJc w:val="left"/>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857" w:hanging="417"/>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53AAF622">
      <w:start w:val="1"/>
      <w:numFmt w:val="decimal"/>
      <w:lvlText w:val="%3."/>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77" w:hanging="417"/>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16D0A776">
      <w:start w:val="1"/>
      <w:numFmt w:val="decimal"/>
      <w:lvlText w:val="%4."/>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297" w:hanging="417"/>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F386DCAC">
      <w:start w:val="1"/>
      <w:numFmt w:val="decimal"/>
      <w:lvlText w:val="%5."/>
      <w:lvlJc w:val="left"/>
      <w:pPr>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517" w:hanging="417"/>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6A9AF606">
      <w:start w:val="1"/>
      <w:numFmt w:val="decimal"/>
      <w:lvlText w:val="%6."/>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737" w:hanging="417"/>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E60AC388">
      <w:start w:val="1"/>
      <w:numFmt w:val="decimal"/>
      <w:lvlText w:val="%7."/>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957" w:hanging="417"/>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B81EE35C">
      <w:start w:val="1"/>
      <w:numFmt w:val="decimal"/>
      <w:lvlText w:val="%8."/>
      <w:lvlJc w:val="left"/>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77" w:hanging="417"/>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03DA1778">
      <w:start w:val="1"/>
      <w:numFmt w:val="decimal"/>
      <w:lvlText w:val="%9."/>
      <w:lvlJc w:val="left"/>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397" w:hanging="417"/>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1B81306"/>
    <w:multiLevelType w:val="multilevel"/>
    <w:tmpl w:val="FE964B2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32A34BED"/>
    <w:multiLevelType w:val="multilevel"/>
    <w:tmpl w:val="FD7AE0E2"/>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1" w15:restartNumberingAfterBreak="0">
    <w:nsid w:val="39565538"/>
    <w:multiLevelType w:val="multilevel"/>
    <w:tmpl w:val="000AD60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2" w15:restartNumberingAfterBreak="0">
    <w:nsid w:val="3C8279D4"/>
    <w:multiLevelType w:val="hybridMultilevel"/>
    <w:tmpl w:val="6F02249E"/>
    <w:lvl w:ilvl="0" w:tplc="3DC4F768">
      <w:start w:val="1"/>
      <w:numFmt w:val="decimal"/>
      <w:lvlText w:val="%1."/>
      <w:lvlJc w:val="left"/>
      <w:pPr>
        <w:ind w:left="928" w:hanging="360"/>
      </w:pPr>
      <w:rPr>
        <w:rFonts w:ascii="Times New Roman" w:eastAsia="Times New Roman" w:hAnsi="Times New Roman" w:cs="Times New Roman"/>
        <w:b/>
        <w:i/>
        <w:color w:val="auto"/>
        <w:sz w:val="20"/>
        <w:szCs w:val="20"/>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3" w15:restartNumberingAfterBreak="0">
    <w:nsid w:val="3D0A570A"/>
    <w:multiLevelType w:val="multilevel"/>
    <w:tmpl w:val="7B980B7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812C2B"/>
    <w:multiLevelType w:val="hybridMultilevel"/>
    <w:tmpl w:val="6E588974"/>
    <w:styleLink w:val="a0"/>
    <w:lvl w:ilvl="0" w:tplc="945E88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58270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0C6CC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076727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EA17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B8F20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A9C1C8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7485F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666EE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10405DD"/>
    <w:multiLevelType w:val="multilevel"/>
    <w:tmpl w:val="49A81C4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6" w15:restartNumberingAfterBreak="0">
    <w:nsid w:val="482B52BB"/>
    <w:multiLevelType w:val="hybridMultilevel"/>
    <w:tmpl w:val="F54C30C8"/>
    <w:name w:val="WW8Num1"/>
    <w:lvl w:ilvl="0" w:tplc="10FA8FD0">
      <w:numFmt w:val="bullet"/>
      <w:lvlText w:val="–"/>
      <w:lvlJc w:val="left"/>
      <w:pPr>
        <w:ind w:left="720" w:hanging="360"/>
      </w:pPr>
      <w:rPr>
        <w:rFonts w:ascii="Times New Roman" w:eastAsia="Calibri" w:hAnsi="Times New Roman" w:cs="Times New Roman" w:hint="default"/>
      </w:rPr>
    </w:lvl>
    <w:lvl w:ilvl="1" w:tplc="BC686898">
      <w:numFmt w:val="bullet"/>
      <w:lvlText w:val="-"/>
      <w:lvlJc w:val="left"/>
      <w:pPr>
        <w:ind w:left="8445" w:hanging="736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D72284"/>
    <w:multiLevelType w:val="hybridMultilevel"/>
    <w:tmpl w:val="9FC02B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0BE4C97"/>
    <w:multiLevelType w:val="multilevel"/>
    <w:tmpl w:val="E334D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38A0D02"/>
    <w:multiLevelType w:val="multilevel"/>
    <w:tmpl w:val="5B702D54"/>
    <w:lvl w:ilvl="0">
      <w:start w:val="1"/>
      <w:numFmt w:val="decimal"/>
      <w:lvlText w:val="%1."/>
      <w:lvlJc w:val="left"/>
      <w:pPr>
        <w:tabs>
          <w:tab w:val="num" w:pos="-359"/>
        </w:tabs>
        <w:ind w:left="1070" w:hanging="360"/>
      </w:pPr>
      <w:rPr>
        <w:b w:val="0"/>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0" w15:restartNumberingAfterBreak="0">
    <w:nsid w:val="564E416C"/>
    <w:multiLevelType w:val="multilevel"/>
    <w:tmpl w:val="052CE0CE"/>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1" w15:restartNumberingAfterBreak="0">
    <w:nsid w:val="617A485A"/>
    <w:multiLevelType w:val="multilevel"/>
    <w:tmpl w:val="F4FAD01A"/>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2" w15:restartNumberingAfterBreak="0">
    <w:nsid w:val="6486454F"/>
    <w:multiLevelType w:val="hybridMultilevel"/>
    <w:tmpl w:val="BFFA87B0"/>
    <w:lvl w:ilvl="0" w:tplc="E618AD76">
      <w:numFmt w:val="bullet"/>
      <w:pStyle w:val="Vestnik0"/>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B32928"/>
    <w:multiLevelType w:val="multilevel"/>
    <w:tmpl w:val="4850A2F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4" w15:restartNumberingAfterBreak="0">
    <w:nsid w:val="681E06B2"/>
    <w:multiLevelType w:val="multilevel"/>
    <w:tmpl w:val="14E8774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5" w15:restartNumberingAfterBreak="0">
    <w:nsid w:val="6956524A"/>
    <w:multiLevelType w:val="hybridMultilevel"/>
    <w:tmpl w:val="31A4CF5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6" w15:restartNumberingAfterBreak="0">
    <w:nsid w:val="69787F8A"/>
    <w:multiLevelType w:val="hybridMultilevel"/>
    <w:tmpl w:val="5F6AFF5A"/>
    <w:lvl w:ilvl="0" w:tplc="04190005">
      <w:start w:val="1"/>
      <w:numFmt w:val="bullet"/>
      <w:lvlText w:val=""/>
      <w:lvlJc w:val="left"/>
      <w:pPr>
        <w:ind w:left="2214" w:hanging="360"/>
      </w:pPr>
      <w:rPr>
        <w:rFonts w:ascii="Wingdings" w:hAnsi="Wingdings"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37" w15:restartNumberingAfterBreak="0">
    <w:nsid w:val="6DD72364"/>
    <w:multiLevelType w:val="multilevel"/>
    <w:tmpl w:val="EFF2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310642"/>
    <w:multiLevelType w:val="hybridMultilevel"/>
    <w:tmpl w:val="96187C02"/>
    <w:lvl w:ilvl="0" w:tplc="041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9" w15:restartNumberingAfterBreak="0">
    <w:nsid w:val="700B3372"/>
    <w:multiLevelType w:val="multilevel"/>
    <w:tmpl w:val="918C46C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0" w15:restartNumberingAfterBreak="0">
    <w:nsid w:val="703C0C38"/>
    <w:multiLevelType w:val="hybridMultilevel"/>
    <w:tmpl w:val="E62CBC46"/>
    <w:lvl w:ilvl="0" w:tplc="5938509A">
      <w:start w:val="1"/>
      <w:numFmt w:val="decimal"/>
      <w:pStyle w:val="a1"/>
      <w:lvlText w:val="%1."/>
      <w:lvlJc w:val="left"/>
      <w:pPr>
        <w:tabs>
          <w:tab w:val="num" w:pos="720"/>
        </w:tabs>
        <w:ind w:left="720" w:hanging="360"/>
      </w:pPr>
      <w:rPr>
        <w:color w:val="auto"/>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1" w15:restartNumberingAfterBreak="0">
    <w:nsid w:val="7B0A096F"/>
    <w:multiLevelType w:val="multilevel"/>
    <w:tmpl w:val="92AAF1AC"/>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7FF5341D"/>
    <w:multiLevelType w:val="hybridMultilevel"/>
    <w:tmpl w:val="114C1478"/>
    <w:lvl w:ilvl="0" w:tplc="BA24A934">
      <w:start w:val="1"/>
      <w:numFmt w:val="decimal"/>
      <w:lvlText w:val="%1)"/>
      <w:lvlJc w:val="left"/>
      <w:pPr>
        <w:ind w:left="928" w:hanging="360"/>
      </w:pPr>
      <w:rPr>
        <w:rFonts w:hint="default"/>
        <w:b/>
      </w:rPr>
    </w:lvl>
    <w:lvl w:ilvl="1" w:tplc="04220019" w:tentative="1">
      <w:start w:val="1"/>
      <w:numFmt w:val="lowerLetter"/>
      <w:lvlText w:val="%2."/>
      <w:lvlJc w:val="left"/>
      <w:pPr>
        <w:ind w:left="1441" w:hanging="360"/>
      </w:pPr>
    </w:lvl>
    <w:lvl w:ilvl="2" w:tplc="0422001B" w:tentative="1">
      <w:start w:val="1"/>
      <w:numFmt w:val="lowerRoman"/>
      <w:lvlText w:val="%3."/>
      <w:lvlJc w:val="right"/>
      <w:pPr>
        <w:ind w:left="2161" w:hanging="180"/>
      </w:pPr>
    </w:lvl>
    <w:lvl w:ilvl="3" w:tplc="0422000F" w:tentative="1">
      <w:start w:val="1"/>
      <w:numFmt w:val="decimal"/>
      <w:lvlText w:val="%4."/>
      <w:lvlJc w:val="left"/>
      <w:pPr>
        <w:ind w:left="2881" w:hanging="360"/>
      </w:pPr>
    </w:lvl>
    <w:lvl w:ilvl="4" w:tplc="04220019" w:tentative="1">
      <w:start w:val="1"/>
      <w:numFmt w:val="lowerLetter"/>
      <w:lvlText w:val="%5."/>
      <w:lvlJc w:val="left"/>
      <w:pPr>
        <w:ind w:left="3601" w:hanging="360"/>
      </w:pPr>
    </w:lvl>
    <w:lvl w:ilvl="5" w:tplc="0422001B" w:tentative="1">
      <w:start w:val="1"/>
      <w:numFmt w:val="lowerRoman"/>
      <w:lvlText w:val="%6."/>
      <w:lvlJc w:val="right"/>
      <w:pPr>
        <w:ind w:left="4321" w:hanging="180"/>
      </w:pPr>
    </w:lvl>
    <w:lvl w:ilvl="6" w:tplc="0422000F" w:tentative="1">
      <w:start w:val="1"/>
      <w:numFmt w:val="decimal"/>
      <w:lvlText w:val="%7."/>
      <w:lvlJc w:val="left"/>
      <w:pPr>
        <w:ind w:left="5041" w:hanging="360"/>
      </w:pPr>
    </w:lvl>
    <w:lvl w:ilvl="7" w:tplc="04220019" w:tentative="1">
      <w:start w:val="1"/>
      <w:numFmt w:val="lowerLetter"/>
      <w:lvlText w:val="%8."/>
      <w:lvlJc w:val="left"/>
      <w:pPr>
        <w:ind w:left="5761" w:hanging="360"/>
      </w:pPr>
    </w:lvl>
    <w:lvl w:ilvl="8" w:tplc="0422001B" w:tentative="1">
      <w:start w:val="1"/>
      <w:numFmt w:val="lowerRoman"/>
      <w:lvlText w:val="%9."/>
      <w:lvlJc w:val="right"/>
      <w:pPr>
        <w:ind w:left="6481" w:hanging="180"/>
      </w:pPr>
    </w:lvl>
  </w:abstractNum>
  <w:num w:numId="1" w16cid:durableId="616329671">
    <w:abstractNumId w:val="12"/>
  </w:num>
  <w:num w:numId="2" w16cid:durableId="556358906">
    <w:abstractNumId w:val="32"/>
  </w:num>
  <w:num w:numId="3" w16cid:durableId="1735930732">
    <w:abstractNumId w:val="40"/>
  </w:num>
  <w:num w:numId="4" w16cid:durableId="2049598461">
    <w:abstractNumId w:val="17"/>
  </w:num>
  <w:num w:numId="5" w16cid:durableId="1977493966">
    <w:abstractNumId w:val="24"/>
  </w:num>
  <w:num w:numId="6" w16cid:durableId="1784763215">
    <w:abstractNumId w:val="0"/>
  </w:num>
  <w:num w:numId="7" w16cid:durableId="1396394455">
    <w:abstractNumId w:val="1"/>
  </w:num>
  <w:num w:numId="8" w16cid:durableId="159779932">
    <w:abstractNumId w:val="15"/>
  </w:num>
  <w:num w:numId="9" w16cid:durableId="327096014">
    <w:abstractNumId w:val="28"/>
  </w:num>
  <w:num w:numId="10" w16cid:durableId="1405644007">
    <w:abstractNumId w:val="8"/>
  </w:num>
  <w:num w:numId="11" w16cid:durableId="100757921">
    <w:abstractNumId w:val="38"/>
  </w:num>
  <w:num w:numId="12" w16cid:durableId="1724674562">
    <w:abstractNumId w:val="36"/>
  </w:num>
  <w:num w:numId="13" w16cid:durableId="856653035">
    <w:abstractNumId w:val="10"/>
  </w:num>
  <w:num w:numId="14" w16cid:durableId="807014690">
    <w:abstractNumId w:val="9"/>
  </w:num>
  <w:num w:numId="15" w16cid:durableId="72241790">
    <w:abstractNumId w:val="22"/>
  </w:num>
  <w:num w:numId="16" w16cid:durableId="2082368180">
    <w:abstractNumId w:val="23"/>
  </w:num>
  <w:num w:numId="17" w16cid:durableId="443157418">
    <w:abstractNumId w:val="41"/>
  </w:num>
  <w:num w:numId="18" w16cid:durableId="756096477">
    <w:abstractNumId w:val="14"/>
  </w:num>
  <w:num w:numId="19" w16cid:durableId="1986660786">
    <w:abstractNumId w:val="21"/>
  </w:num>
  <w:num w:numId="20" w16cid:durableId="1581716246">
    <w:abstractNumId w:val="27"/>
  </w:num>
  <w:num w:numId="21" w16cid:durableId="12465284">
    <w:abstractNumId w:val="42"/>
  </w:num>
  <w:num w:numId="22" w16cid:durableId="987393334">
    <w:abstractNumId w:val="18"/>
  </w:num>
  <w:num w:numId="23" w16cid:durableId="1561091975">
    <w:abstractNumId w:val="13"/>
  </w:num>
  <w:num w:numId="24" w16cid:durableId="1921206759">
    <w:abstractNumId w:val="34"/>
  </w:num>
  <w:num w:numId="25" w16cid:durableId="1650673054">
    <w:abstractNumId w:val="39"/>
  </w:num>
  <w:num w:numId="26" w16cid:durableId="578321355">
    <w:abstractNumId w:val="30"/>
  </w:num>
  <w:num w:numId="27" w16cid:durableId="1544437933">
    <w:abstractNumId w:val="33"/>
  </w:num>
  <w:num w:numId="28" w16cid:durableId="1797016681">
    <w:abstractNumId w:val="25"/>
  </w:num>
  <w:num w:numId="29" w16cid:durableId="1261797287">
    <w:abstractNumId w:val="5"/>
  </w:num>
  <w:num w:numId="30" w16cid:durableId="1711761000">
    <w:abstractNumId w:val="16"/>
  </w:num>
  <w:num w:numId="31" w16cid:durableId="656613197">
    <w:abstractNumId w:val="3"/>
  </w:num>
  <w:num w:numId="32" w16cid:durableId="1172909387">
    <w:abstractNumId w:val="20"/>
  </w:num>
  <w:num w:numId="33" w16cid:durableId="861555545">
    <w:abstractNumId w:val="31"/>
  </w:num>
  <w:num w:numId="34" w16cid:durableId="1062368910">
    <w:abstractNumId w:val="2"/>
  </w:num>
  <w:num w:numId="35" w16cid:durableId="1553038353">
    <w:abstractNumId w:val="4"/>
  </w:num>
  <w:num w:numId="36" w16cid:durableId="356929572">
    <w:abstractNumId w:val="29"/>
  </w:num>
  <w:num w:numId="37" w16cid:durableId="1534151585">
    <w:abstractNumId w:val="19"/>
  </w:num>
  <w:num w:numId="38" w16cid:durableId="759563106">
    <w:abstractNumId w:val="11"/>
  </w:num>
  <w:num w:numId="39" w16cid:durableId="1689525813">
    <w:abstractNumId w:val="6"/>
  </w:num>
  <w:num w:numId="40" w16cid:durableId="2074621562">
    <w:abstractNumId w:val="7"/>
  </w:num>
  <w:num w:numId="41" w16cid:durableId="1087724253">
    <w:abstractNumId w:val="37"/>
  </w:num>
  <w:num w:numId="42" w16cid:durableId="964774512">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ru-RU" w:vendorID="64" w:dllVersion="6" w:nlCheck="1" w:checkStyle="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de-DE" w:vendorID="64" w:dllVersion="6" w:nlCheck="1" w:checkStyle="1"/>
  <w:activeWritingStyle w:appName="MSWord" w:lang="de-AT" w:vendorID="64" w:dllVersion="6" w:nlCheck="1" w:checkStyle="1"/>
  <w:activeWritingStyle w:appName="MSWord" w:lang="de-DE" w:vendorID="64" w:dllVersion="0" w:nlCheck="1" w:checkStyle="0"/>
  <w:activeWritingStyle w:appName="MSWord" w:lang="en-US" w:vendorID="64" w:dllVersion="0" w:nlCheck="1" w:checkStyle="0"/>
  <w:activeWritingStyle w:appName="MSWord" w:lang="ru-RU"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4096" w:nlCheck="1" w:checkStyle="0"/>
  <w:activeWritingStyle w:appName="MSWord" w:lang="de-AT" w:vendorID="64" w:dllVersion="4096" w:nlCheck="1" w:checkStyle="0"/>
  <w:activeWritingStyle w:appName="MSWord" w:lang="en-GB" w:vendorID="64" w:dllVersion="0" w:nlCheck="1" w:checkStyle="0"/>
  <w:activeWritingStyle w:appName="MSWord" w:lang="de-AT"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6AB3"/>
    <w:rsid w:val="00000E8E"/>
    <w:rsid w:val="00007DDE"/>
    <w:rsid w:val="000108E6"/>
    <w:rsid w:val="00012CEB"/>
    <w:rsid w:val="00015128"/>
    <w:rsid w:val="000151DC"/>
    <w:rsid w:val="00017924"/>
    <w:rsid w:val="00017FD8"/>
    <w:rsid w:val="000207C8"/>
    <w:rsid w:val="0002103E"/>
    <w:rsid w:val="000268EF"/>
    <w:rsid w:val="000272FC"/>
    <w:rsid w:val="000277FC"/>
    <w:rsid w:val="0003001E"/>
    <w:rsid w:val="00030B26"/>
    <w:rsid w:val="00031437"/>
    <w:rsid w:val="000317DB"/>
    <w:rsid w:val="00032033"/>
    <w:rsid w:val="000321E7"/>
    <w:rsid w:val="000347E0"/>
    <w:rsid w:val="000407FE"/>
    <w:rsid w:val="000409FA"/>
    <w:rsid w:val="00041928"/>
    <w:rsid w:val="0004324A"/>
    <w:rsid w:val="000437BC"/>
    <w:rsid w:val="0004391D"/>
    <w:rsid w:val="000449A7"/>
    <w:rsid w:val="00044C59"/>
    <w:rsid w:val="00045311"/>
    <w:rsid w:val="000458C8"/>
    <w:rsid w:val="00045DC1"/>
    <w:rsid w:val="00047088"/>
    <w:rsid w:val="000505FB"/>
    <w:rsid w:val="00053237"/>
    <w:rsid w:val="000535DE"/>
    <w:rsid w:val="000567B3"/>
    <w:rsid w:val="000569BB"/>
    <w:rsid w:val="000578D8"/>
    <w:rsid w:val="000601A1"/>
    <w:rsid w:val="000604C2"/>
    <w:rsid w:val="00061DC6"/>
    <w:rsid w:val="00061F83"/>
    <w:rsid w:val="00062A02"/>
    <w:rsid w:val="00065F87"/>
    <w:rsid w:val="00067427"/>
    <w:rsid w:val="000708D7"/>
    <w:rsid w:val="000716C8"/>
    <w:rsid w:val="00077EEA"/>
    <w:rsid w:val="00080030"/>
    <w:rsid w:val="000807F3"/>
    <w:rsid w:val="000808F4"/>
    <w:rsid w:val="000901CD"/>
    <w:rsid w:val="00090771"/>
    <w:rsid w:val="000918AC"/>
    <w:rsid w:val="00093925"/>
    <w:rsid w:val="00093FD3"/>
    <w:rsid w:val="000948C6"/>
    <w:rsid w:val="000951B8"/>
    <w:rsid w:val="000979D9"/>
    <w:rsid w:val="000A284F"/>
    <w:rsid w:val="000A445E"/>
    <w:rsid w:val="000A5985"/>
    <w:rsid w:val="000B0801"/>
    <w:rsid w:val="000B1510"/>
    <w:rsid w:val="000B333F"/>
    <w:rsid w:val="000B3B8B"/>
    <w:rsid w:val="000B3E0E"/>
    <w:rsid w:val="000B64F2"/>
    <w:rsid w:val="000B6AD3"/>
    <w:rsid w:val="000C1097"/>
    <w:rsid w:val="000C179A"/>
    <w:rsid w:val="000C28C8"/>
    <w:rsid w:val="000C3B4F"/>
    <w:rsid w:val="000C4D16"/>
    <w:rsid w:val="000C525F"/>
    <w:rsid w:val="000D1628"/>
    <w:rsid w:val="000D1ADD"/>
    <w:rsid w:val="000D39B7"/>
    <w:rsid w:val="000D5828"/>
    <w:rsid w:val="000D757B"/>
    <w:rsid w:val="000D77FD"/>
    <w:rsid w:val="000D78AB"/>
    <w:rsid w:val="000E10C7"/>
    <w:rsid w:val="000E141D"/>
    <w:rsid w:val="000E1873"/>
    <w:rsid w:val="000E569A"/>
    <w:rsid w:val="000E5F33"/>
    <w:rsid w:val="000E62A8"/>
    <w:rsid w:val="000F02B0"/>
    <w:rsid w:val="000F0AA9"/>
    <w:rsid w:val="0010006B"/>
    <w:rsid w:val="001007D1"/>
    <w:rsid w:val="001024B7"/>
    <w:rsid w:val="001028A7"/>
    <w:rsid w:val="00102DB4"/>
    <w:rsid w:val="0010494B"/>
    <w:rsid w:val="00104A0B"/>
    <w:rsid w:val="00104A9F"/>
    <w:rsid w:val="00104E9C"/>
    <w:rsid w:val="00105C81"/>
    <w:rsid w:val="00107917"/>
    <w:rsid w:val="00107965"/>
    <w:rsid w:val="00111971"/>
    <w:rsid w:val="001119BF"/>
    <w:rsid w:val="00112911"/>
    <w:rsid w:val="001141A4"/>
    <w:rsid w:val="00114ADB"/>
    <w:rsid w:val="00114D00"/>
    <w:rsid w:val="00116D07"/>
    <w:rsid w:val="001171BD"/>
    <w:rsid w:val="001212BC"/>
    <w:rsid w:val="001220AB"/>
    <w:rsid w:val="00122CAB"/>
    <w:rsid w:val="00123D70"/>
    <w:rsid w:val="00124EA3"/>
    <w:rsid w:val="0012595E"/>
    <w:rsid w:val="00126EEF"/>
    <w:rsid w:val="00127218"/>
    <w:rsid w:val="00127C48"/>
    <w:rsid w:val="001304F3"/>
    <w:rsid w:val="001327A4"/>
    <w:rsid w:val="00132D57"/>
    <w:rsid w:val="001347AC"/>
    <w:rsid w:val="001359C9"/>
    <w:rsid w:val="0013617B"/>
    <w:rsid w:val="00136682"/>
    <w:rsid w:val="001377BF"/>
    <w:rsid w:val="00140C46"/>
    <w:rsid w:val="001416DD"/>
    <w:rsid w:val="001421D8"/>
    <w:rsid w:val="00143413"/>
    <w:rsid w:val="00143434"/>
    <w:rsid w:val="00143EA8"/>
    <w:rsid w:val="00144A7E"/>
    <w:rsid w:val="001466EF"/>
    <w:rsid w:val="00147A9B"/>
    <w:rsid w:val="001515E1"/>
    <w:rsid w:val="001519BA"/>
    <w:rsid w:val="00154957"/>
    <w:rsid w:val="0015584A"/>
    <w:rsid w:val="0015649A"/>
    <w:rsid w:val="00160FD2"/>
    <w:rsid w:val="001640C3"/>
    <w:rsid w:val="00164D31"/>
    <w:rsid w:val="00165CB3"/>
    <w:rsid w:val="00167656"/>
    <w:rsid w:val="001677FB"/>
    <w:rsid w:val="001706F2"/>
    <w:rsid w:val="00170860"/>
    <w:rsid w:val="00172D70"/>
    <w:rsid w:val="00172DE9"/>
    <w:rsid w:val="00174AEB"/>
    <w:rsid w:val="00174EBA"/>
    <w:rsid w:val="00174F21"/>
    <w:rsid w:val="00175405"/>
    <w:rsid w:val="001754FA"/>
    <w:rsid w:val="00175EFC"/>
    <w:rsid w:val="00176C52"/>
    <w:rsid w:val="00177176"/>
    <w:rsid w:val="00180AFB"/>
    <w:rsid w:val="00182488"/>
    <w:rsid w:val="00182C79"/>
    <w:rsid w:val="00183D1C"/>
    <w:rsid w:val="00187402"/>
    <w:rsid w:val="00190CF6"/>
    <w:rsid w:val="00190F7A"/>
    <w:rsid w:val="00191582"/>
    <w:rsid w:val="00193514"/>
    <w:rsid w:val="00194030"/>
    <w:rsid w:val="00194E21"/>
    <w:rsid w:val="00195257"/>
    <w:rsid w:val="00195578"/>
    <w:rsid w:val="00196F3C"/>
    <w:rsid w:val="001A2C3D"/>
    <w:rsid w:val="001A5806"/>
    <w:rsid w:val="001A6A3A"/>
    <w:rsid w:val="001A6AB3"/>
    <w:rsid w:val="001B29D9"/>
    <w:rsid w:val="001B385E"/>
    <w:rsid w:val="001B4016"/>
    <w:rsid w:val="001B43A4"/>
    <w:rsid w:val="001B4737"/>
    <w:rsid w:val="001B49C3"/>
    <w:rsid w:val="001B4C77"/>
    <w:rsid w:val="001B52CB"/>
    <w:rsid w:val="001B5BB0"/>
    <w:rsid w:val="001B5C43"/>
    <w:rsid w:val="001B657E"/>
    <w:rsid w:val="001B7B76"/>
    <w:rsid w:val="001C234F"/>
    <w:rsid w:val="001C295D"/>
    <w:rsid w:val="001C3236"/>
    <w:rsid w:val="001C5C85"/>
    <w:rsid w:val="001C6745"/>
    <w:rsid w:val="001D178F"/>
    <w:rsid w:val="001D1A72"/>
    <w:rsid w:val="001D1CE0"/>
    <w:rsid w:val="001D3A89"/>
    <w:rsid w:val="001D46FD"/>
    <w:rsid w:val="001E091B"/>
    <w:rsid w:val="001E1634"/>
    <w:rsid w:val="001E2A1D"/>
    <w:rsid w:val="001E3C9D"/>
    <w:rsid w:val="001E587C"/>
    <w:rsid w:val="001E6854"/>
    <w:rsid w:val="001E774D"/>
    <w:rsid w:val="001F1011"/>
    <w:rsid w:val="001F1C0D"/>
    <w:rsid w:val="001F481B"/>
    <w:rsid w:val="001F4F94"/>
    <w:rsid w:val="001F5879"/>
    <w:rsid w:val="001F6104"/>
    <w:rsid w:val="001F683F"/>
    <w:rsid w:val="001F6EEC"/>
    <w:rsid w:val="00200A87"/>
    <w:rsid w:val="00200E5E"/>
    <w:rsid w:val="00201216"/>
    <w:rsid w:val="00201BEF"/>
    <w:rsid w:val="00201E03"/>
    <w:rsid w:val="002051F4"/>
    <w:rsid w:val="002060EA"/>
    <w:rsid w:val="00206253"/>
    <w:rsid w:val="00207790"/>
    <w:rsid w:val="00210F6A"/>
    <w:rsid w:val="00211A84"/>
    <w:rsid w:val="00213173"/>
    <w:rsid w:val="0021360D"/>
    <w:rsid w:val="00214356"/>
    <w:rsid w:val="00216799"/>
    <w:rsid w:val="00217AF7"/>
    <w:rsid w:val="00222803"/>
    <w:rsid w:val="0022312F"/>
    <w:rsid w:val="00223429"/>
    <w:rsid w:val="002234AC"/>
    <w:rsid w:val="0022419C"/>
    <w:rsid w:val="0022455E"/>
    <w:rsid w:val="0022683C"/>
    <w:rsid w:val="002275C2"/>
    <w:rsid w:val="002276A2"/>
    <w:rsid w:val="00227A27"/>
    <w:rsid w:val="0023142B"/>
    <w:rsid w:val="00231835"/>
    <w:rsid w:val="00232C18"/>
    <w:rsid w:val="00234191"/>
    <w:rsid w:val="00237F30"/>
    <w:rsid w:val="00240B88"/>
    <w:rsid w:val="00244DCD"/>
    <w:rsid w:val="00245004"/>
    <w:rsid w:val="002454EE"/>
    <w:rsid w:val="0024551A"/>
    <w:rsid w:val="00246241"/>
    <w:rsid w:val="00246E9D"/>
    <w:rsid w:val="0024743D"/>
    <w:rsid w:val="00250A2E"/>
    <w:rsid w:val="002545FE"/>
    <w:rsid w:val="00254A39"/>
    <w:rsid w:val="00254C74"/>
    <w:rsid w:val="00256036"/>
    <w:rsid w:val="002561B0"/>
    <w:rsid w:val="00257ABD"/>
    <w:rsid w:val="00257FE8"/>
    <w:rsid w:val="00263182"/>
    <w:rsid w:val="00264397"/>
    <w:rsid w:val="0026571A"/>
    <w:rsid w:val="00265F1E"/>
    <w:rsid w:val="00265F6F"/>
    <w:rsid w:val="00265F90"/>
    <w:rsid w:val="00266E4D"/>
    <w:rsid w:val="002673B8"/>
    <w:rsid w:val="002737CA"/>
    <w:rsid w:val="00274F16"/>
    <w:rsid w:val="0027713C"/>
    <w:rsid w:val="0027763C"/>
    <w:rsid w:val="00280D45"/>
    <w:rsid w:val="00280F2B"/>
    <w:rsid w:val="00283858"/>
    <w:rsid w:val="002847C8"/>
    <w:rsid w:val="00284932"/>
    <w:rsid w:val="0028562F"/>
    <w:rsid w:val="002869A0"/>
    <w:rsid w:val="00287D0E"/>
    <w:rsid w:val="00287F0B"/>
    <w:rsid w:val="00293123"/>
    <w:rsid w:val="002936D3"/>
    <w:rsid w:val="0029380C"/>
    <w:rsid w:val="00294524"/>
    <w:rsid w:val="002947A5"/>
    <w:rsid w:val="00295168"/>
    <w:rsid w:val="002966FB"/>
    <w:rsid w:val="00297766"/>
    <w:rsid w:val="002A02F4"/>
    <w:rsid w:val="002A19AA"/>
    <w:rsid w:val="002A300B"/>
    <w:rsid w:val="002A442B"/>
    <w:rsid w:val="002A47FE"/>
    <w:rsid w:val="002A4CEF"/>
    <w:rsid w:val="002A66E4"/>
    <w:rsid w:val="002B06BF"/>
    <w:rsid w:val="002B1AD3"/>
    <w:rsid w:val="002B2383"/>
    <w:rsid w:val="002B2429"/>
    <w:rsid w:val="002B307A"/>
    <w:rsid w:val="002B31B3"/>
    <w:rsid w:val="002B4D19"/>
    <w:rsid w:val="002B6C0D"/>
    <w:rsid w:val="002B7013"/>
    <w:rsid w:val="002B7A7A"/>
    <w:rsid w:val="002C15A4"/>
    <w:rsid w:val="002C1DF2"/>
    <w:rsid w:val="002C3CF9"/>
    <w:rsid w:val="002C4F84"/>
    <w:rsid w:val="002C517C"/>
    <w:rsid w:val="002C5A32"/>
    <w:rsid w:val="002C65BA"/>
    <w:rsid w:val="002D543E"/>
    <w:rsid w:val="002D62EB"/>
    <w:rsid w:val="002D65EF"/>
    <w:rsid w:val="002D6FD3"/>
    <w:rsid w:val="002D7353"/>
    <w:rsid w:val="002E0A6C"/>
    <w:rsid w:val="002E374F"/>
    <w:rsid w:val="002E5465"/>
    <w:rsid w:val="002E5BE5"/>
    <w:rsid w:val="002F2518"/>
    <w:rsid w:val="002F4418"/>
    <w:rsid w:val="002F5DEC"/>
    <w:rsid w:val="002F6B1C"/>
    <w:rsid w:val="003001CD"/>
    <w:rsid w:val="0030024F"/>
    <w:rsid w:val="00302805"/>
    <w:rsid w:val="0030477B"/>
    <w:rsid w:val="00305E83"/>
    <w:rsid w:val="003066CE"/>
    <w:rsid w:val="00306FE5"/>
    <w:rsid w:val="00311DD6"/>
    <w:rsid w:val="00314E29"/>
    <w:rsid w:val="00315993"/>
    <w:rsid w:val="00317C74"/>
    <w:rsid w:val="00325C7E"/>
    <w:rsid w:val="00326212"/>
    <w:rsid w:val="003307AD"/>
    <w:rsid w:val="00331C7E"/>
    <w:rsid w:val="00331FF3"/>
    <w:rsid w:val="003321D0"/>
    <w:rsid w:val="003321F5"/>
    <w:rsid w:val="0033345D"/>
    <w:rsid w:val="003367B4"/>
    <w:rsid w:val="00337D84"/>
    <w:rsid w:val="00340796"/>
    <w:rsid w:val="00344FA8"/>
    <w:rsid w:val="003460D2"/>
    <w:rsid w:val="00350561"/>
    <w:rsid w:val="00353A5E"/>
    <w:rsid w:val="00354EFB"/>
    <w:rsid w:val="00356046"/>
    <w:rsid w:val="003568F5"/>
    <w:rsid w:val="00356A61"/>
    <w:rsid w:val="00357083"/>
    <w:rsid w:val="00361010"/>
    <w:rsid w:val="0036731A"/>
    <w:rsid w:val="00370C96"/>
    <w:rsid w:val="003723FA"/>
    <w:rsid w:val="003745EA"/>
    <w:rsid w:val="00375576"/>
    <w:rsid w:val="0037778D"/>
    <w:rsid w:val="003808B0"/>
    <w:rsid w:val="00380A8B"/>
    <w:rsid w:val="0038132B"/>
    <w:rsid w:val="00381402"/>
    <w:rsid w:val="0038413C"/>
    <w:rsid w:val="00384C22"/>
    <w:rsid w:val="00385B73"/>
    <w:rsid w:val="0038689C"/>
    <w:rsid w:val="00387BCD"/>
    <w:rsid w:val="00390632"/>
    <w:rsid w:val="00390B77"/>
    <w:rsid w:val="003917BD"/>
    <w:rsid w:val="00391F5A"/>
    <w:rsid w:val="003934A7"/>
    <w:rsid w:val="003945B1"/>
    <w:rsid w:val="00395334"/>
    <w:rsid w:val="00395555"/>
    <w:rsid w:val="00396CA9"/>
    <w:rsid w:val="00396F0F"/>
    <w:rsid w:val="00397A1D"/>
    <w:rsid w:val="003A0080"/>
    <w:rsid w:val="003A127A"/>
    <w:rsid w:val="003A2DBF"/>
    <w:rsid w:val="003A3C22"/>
    <w:rsid w:val="003A4E24"/>
    <w:rsid w:val="003A4FAC"/>
    <w:rsid w:val="003A5800"/>
    <w:rsid w:val="003A67E2"/>
    <w:rsid w:val="003A69B1"/>
    <w:rsid w:val="003A7A2E"/>
    <w:rsid w:val="003B06F3"/>
    <w:rsid w:val="003B1CD5"/>
    <w:rsid w:val="003B301C"/>
    <w:rsid w:val="003B3049"/>
    <w:rsid w:val="003B3D4A"/>
    <w:rsid w:val="003B6C2B"/>
    <w:rsid w:val="003B6FE7"/>
    <w:rsid w:val="003B7F23"/>
    <w:rsid w:val="003C051A"/>
    <w:rsid w:val="003C1BFE"/>
    <w:rsid w:val="003C23BC"/>
    <w:rsid w:val="003C2466"/>
    <w:rsid w:val="003C2CBC"/>
    <w:rsid w:val="003C3532"/>
    <w:rsid w:val="003C3730"/>
    <w:rsid w:val="003C39A5"/>
    <w:rsid w:val="003C6831"/>
    <w:rsid w:val="003C7145"/>
    <w:rsid w:val="003C7262"/>
    <w:rsid w:val="003C7733"/>
    <w:rsid w:val="003D0CEC"/>
    <w:rsid w:val="003D14F7"/>
    <w:rsid w:val="003D6053"/>
    <w:rsid w:val="003D7382"/>
    <w:rsid w:val="003D7646"/>
    <w:rsid w:val="003E2105"/>
    <w:rsid w:val="003E376D"/>
    <w:rsid w:val="003E3785"/>
    <w:rsid w:val="003E3D02"/>
    <w:rsid w:val="003E6FAA"/>
    <w:rsid w:val="003F0B1C"/>
    <w:rsid w:val="003F3D86"/>
    <w:rsid w:val="003F427E"/>
    <w:rsid w:val="003F4AD6"/>
    <w:rsid w:val="003F61DF"/>
    <w:rsid w:val="003F7314"/>
    <w:rsid w:val="003F7535"/>
    <w:rsid w:val="003F7D02"/>
    <w:rsid w:val="00400092"/>
    <w:rsid w:val="00401214"/>
    <w:rsid w:val="00401A54"/>
    <w:rsid w:val="00401C32"/>
    <w:rsid w:val="004023EF"/>
    <w:rsid w:val="00402B4A"/>
    <w:rsid w:val="00405050"/>
    <w:rsid w:val="0040505D"/>
    <w:rsid w:val="00405485"/>
    <w:rsid w:val="004070CE"/>
    <w:rsid w:val="00410009"/>
    <w:rsid w:val="0041293B"/>
    <w:rsid w:val="0041365B"/>
    <w:rsid w:val="00414682"/>
    <w:rsid w:val="00417219"/>
    <w:rsid w:val="00420E50"/>
    <w:rsid w:val="004212DF"/>
    <w:rsid w:val="004214D5"/>
    <w:rsid w:val="00423B2C"/>
    <w:rsid w:val="00424ED8"/>
    <w:rsid w:val="004304F6"/>
    <w:rsid w:val="00431751"/>
    <w:rsid w:val="004325BB"/>
    <w:rsid w:val="004330FB"/>
    <w:rsid w:val="00433F56"/>
    <w:rsid w:val="004345F9"/>
    <w:rsid w:val="004347EC"/>
    <w:rsid w:val="004374E1"/>
    <w:rsid w:val="00440EB6"/>
    <w:rsid w:val="0044131C"/>
    <w:rsid w:val="0044181F"/>
    <w:rsid w:val="00442110"/>
    <w:rsid w:val="00445686"/>
    <w:rsid w:val="00445A7C"/>
    <w:rsid w:val="00446BC7"/>
    <w:rsid w:val="004475C4"/>
    <w:rsid w:val="00450B08"/>
    <w:rsid w:val="00450D80"/>
    <w:rsid w:val="00453194"/>
    <w:rsid w:val="004533B5"/>
    <w:rsid w:val="004537F1"/>
    <w:rsid w:val="00455F3C"/>
    <w:rsid w:val="0046060A"/>
    <w:rsid w:val="0046177E"/>
    <w:rsid w:val="0046257B"/>
    <w:rsid w:val="00462ED4"/>
    <w:rsid w:val="00463132"/>
    <w:rsid w:val="0046324A"/>
    <w:rsid w:val="0046527F"/>
    <w:rsid w:val="004671D9"/>
    <w:rsid w:val="00470DAF"/>
    <w:rsid w:val="004712DF"/>
    <w:rsid w:val="0047375A"/>
    <w:rsid w:val="00473B13"/>
    <w:rsid w:val="0047432A"/>
    <w:rsid w:val="0047583B"/>
    <w:rsid w:val="00475F92"/>
    <w:rsid w:val="00476C89"/>
    <w:rsid w:val="00477352"/>
    <w:rsid w:val="00480154"/>
    <w:rsid w:val="0048033E"/>
    <w:rsid w:val="00481214"/>
    <w:rsid w:val="004834DB"/>
    <w:rsid w:val="004835F9"/>
    <w:rsid w:val="00483CE6"/>
    <w:rsid w:val="00483DF5"/>
    <w:rsid w:val="00484203"/>
    <w:rsid w:val="00490209"/>
    <w:rsid w:val="00492BA6"/>
    <w:rsid w:val="00497245"/>
    <w:rsid w:val="0049778C"/>
    <w:rsid w:val="004979B4"/>
    <w:rsid w:val="00497BE2"/>
    <w:rsid w:val="004A0AE1"/>
    <w:rsid w:val="004A40B6"/>
    <w:rsid w:val="004A4426"/>
    <w:rsid w:val="004B1009"/>
    <w:rsid w:val="004B1AFF"/>
    <w:rsid w:val="004B33C7"/>
    <w:rsid w:val="004B39FD"/>
    <w:rsid w:val="004B3B72"/>
    <w:rsid w:val="004B738B"/>
    <w:rsid w:val="004C1D39"/>
    <w:rsid w:val="004C2946"/>
    <w:rsid w:val="004C294F"/>
    <w:rsid w:val="004C2DE7"/>
    <w:rsid w:val="004C3D13"/>
    <w:rsid w:val="004C525F"/>
    <w:rsid w:val="004D1EC9"/>
    <w:rsid w:val="004D24EF"/>
    <w:rsid w:val="004D2A9E"/>
    <w:rsid w:val="004D7CD3"/>
    <w:rsid w:val="004E236B"/>
    <w:rsid w:val="004E2C78"/>
    <w:rsid w:val="004E2E42"/>
    <w:rsid w:val="004E35F8"/>
    <w:rsid w:val="004E512F"/>
    <w:rsid w:val="004E7492"/>
    <w:rsid w:val="004F0E3F"/>
    <w:rsid w:val="004F53FF"/>
    <w:rsid w:val="004F61B4"/>
    <w:rsid w:val="004F76B6"/>
    <w:rsid w:val="004F790D"/>
    <w:rsid w:val="00500008"/>
    <w:rsid w:val="0050021D"/>
    <w:rsid w:val="005026CD"/>
    <w:rsid w:val="005056E9"/>
    <w:rsid w:val="00505B13"/>
    <w:rsid w:val="00505D38"/>
    <w:rsid w:val="005063C5"/>
    <w:rsid w:val="00507C47"/>
    <w:rsid w:val="0051084A"/>
    <w:rsid w:val="00511181"/>
    <w:rsid w:val="00511F88"/>
    <w:rsid w:val="00512FC9"/>
    <w:rsid w:val="0051625E"/>
    <w:rsid w:val="005170C0"/>
    <w:rsid w:val="005175D6"/>
    <w:rsid w:val="00520955"/>
    <w:rsid w:val="005247A8"/>
    <w:rsid w:val="0052590D"/>
    <w:rsid w:val="005306B0"/>
    <w:rsid w:val="00530C14"/>
    <w:rsid w:val="00531A29"/>
    <w:rsid w:val="00532405"/>
    <w:rsid w:val="00533288"/>
    <w:rsid w:val="00534868"/>
    <w:rsid w:val="0054177F"/>
    <w:rsid w:val="005429C1"/>
    <w:rsid w:val="005439B8"/>
    <w:rsid w:val="00551B2F"/>
    <w:rsid w:val="005522A7"/>
    <w:rsid w:val="00555585"/>
    <w:rsid w:val="0055660D"/>
    <w:rsid w:val="00556AEA"/>
    <w:rsid w:val="005576F6"/>
    <w:rsid w:val="00557DC0"/>
    <w:rsid w:val="00561C02"/>
    <w:rsid w:val="005627AA"/>
    <w:rsid w:val="00565DAC"/>
    <w:rsid w:val="0056752F"/>
    <w:rsid w:val="0057044E"/>
    <w:rsid w:val="00571165"/>
    <w:rsid w:val="00572852"/>
    <w:rsid w:val="00574C9C"/>
    <w:rsid w:val="00575235"/>
    <w:rsid w:val="005763E6"/>
    <w:rsid w:val="00577264"/>
    <w:rsid w:val="00577F0E"/>
    <w:rsid w:val="0058435E"/>
    <w:rsid w:val="0058435F"/>
    <w:rsid w:val="005843DD"/>
    <w:rsid w:val="00584FE7"/>
    <w:rsid w:val="0058666B"/>
    <w:rsid w:val="00586F42"/>
    <w:rsid w:val="00587A39"/>
    <w:rsid w:val="00587C93"/>
    <w:rsid w:val="00592E4E"/>
    <w:rsid w:val="00594B28"/>
    <w:rsid w:val="00596300"/>
    <w:rsid w:val="00596330"/>
    <w:rsid w:val="00597C1B"/>
    <w:rsid w:val="005A1A4B"/>
    <w:rsid w:val="005A2E32"/>
    <w:rsid w:val="005A3A95"/>
    <w:rsid w:val="005A3C89"/>
    <w:rsid w:val="005A4947"/>
    <w:rsid w:val="005A579F"/>
    <w:rsid w:val="005B1B1C"/>
    <w:rsid w:val="005B43C1"/>
    <w:rsid w:val="005B4A26"/>
    <w:rsid w:val="005C1A1E"/>
    <w:rsid w:val="005C2C79"/>
    <w:rsid w:val="005C3A16"/>
    <w:rsid w:val="005C60AD"/>
    <w:rsid w:val="005D2325"/>
    <w:rsid w:val="005D265F"/>
    <w:rsid w:val="005D310A"/>
    <w:rsid w:val="005D36D4"/>
    <w:rsid w:val="005D426C"/>
    <w:rsid w:val="005D570D"/>
    <w:rsid w:val="005E0478"/>
    <w:rsid w:val="005E093F"/>
    <w:rsid w:val="005E22A7"/>
    <w:rsid w:val="005E319E"/>
    <w:rsid w:val="005E4038"/>
    <w:rsid w:val="005E45CE"/>
    <w:rsid w:val="005E48CE"/>
    <w:rsid w:val="005E6FAA"/>
    <w:rsid w:val="005E7C4B"/>
    <w:rsid w:val="005F25BC"/>
    <w:rsid w:val="005F3314"/>
    <w:rsid w:val="005F5995"/>
    <w:rsid w:val="005F6012"/>
    <w:rsid w:val="005F64E9"/>
    <w:rsid w:val="005F6525"/>
    <w:rsid w:val="005F77B5"/>
    <w:rsid w:val="00600760"/>
    <w:rsid w:val="00600C37"/>
    <w:rsid w:val="00600FF8"/>
    <w:rsid w:val="00601AAE"/>
    <w:rsid w:val="00602445"/>
    <w:rsid w:val="006053EE"/>
    <w:rsid w:val="00610C8D"/>
    <w:rsid w:val="00610CA5"/>
    <w:rsid w:val="00611214"/>
    <w:rsid w:val="00611223"/>
    <w:rsid w:val="00611490"/>
    <w:rsid w:val="00611791"/>
    <w:rsid w:val="0061216E"/>
    <w:rsid w:val="00612D62"/>
    <w:rsid w:val="006131A5"/>
    <w:rsid w:val="00616638"/>
    <w:rsid w:val="006203A2"/>
    <w:rsid w:val="00620977"/>
    <w:rsid w:val="00622245"/>
    <w:rsid w:val="0062682D"/>
    <w:rsid w:val="00627D4B"/>
    <w:rsid w:val="00630F39"/>
    <w:rsid w:val="00631277"/>
    <w:rsid w:val="0063189D"/>
    <w:rsid w:val="00632DED"/>
    <w:rsid w:val="00632FE5"/>
    <w:rsid w:val="00633035"/>
    <w:rsid w:val="00633A23"/>
    <w:rsid w:val="006340EF"/>
    <w:rsid w:val="0063496D"/>
    <w:rsid w:val="006354BF"/>
    <w:rsid w:val="006364F7"/>
    <w:rsid w:val="00636BA1"/>
    <w:rsid w:val="00636BC8"/>
    <w:rsid w:val="00637B61"/>
    <w:rsid w:val="006405AF"/>
    <w:rsid w:val="0064228D"/>
    <w:rsid w:val="0064257A"/>
    <w:rsid w:val="00643CFD"/>
    <w:rsid w:val="00645365"/>
    <w:rsid w:val="00647333"/>
    <w:rsid w:val="006477E2"/>
    <w:rsid w:val="00647A8E"/>
    <w:rsid w:val="00650DD1"/>
    <w:rsid w:val="00651096"/>
    <w:rsid w:val="006511E5"/>
    <w:rsid w:val="00652936"/>
    <w:rsid w:val="00652DA0"/>
    <w:rsid w:val="00653687"/>
    <w:rsid w:val="006548DE"/>
    <w:rsid w:val="0065567C"/>
    <w:rsid w:val="006573F1"/>
    <w:rsid w:val="006579D4"/>
    <w:rsid w:val="00663AA3"/>
    <w:rsid w:val="00663EDF"/>
    <w:rsid w:val="0066478C"/>
    <w:rsid w:val="00664A8E"/>
    <w:rsid w:val="006657DE"/>
    <w:rsid w:val="00665951"/>
    <w:rsid w:val="00665A73"/>
    <w:rsid w:val="00666105"/>
    <w:rsid w:val="0066666A"/>
    <w:rsid w:val="006676AA"/>
    <w:rsid w:val="00667BD5"/>
    <w:rsid w:val="00667C5F"/>
    <w:rsid w:val="00667DBE"/>
    <w:rsid w:val="00670DED"/>
    <w:rsid w:val="0067179E"/>
    <w:rsid w:val="006727B9"/>
    <w:rsid w:val="0067309B"/>
    <w:rsid w:val="00673D26"/>
    <w:rsid w:val="00674738"/>
    <w:rsid w:val="00674796"/>
    <w:rsid w:val="006749E7"/>
    <w:rsid w:val="00677CE0"/>
    <w:rsid w:val="00680AE9"/>
    <w:rsid w:val="00681631"/>
    <w:rsid w:val="006816D2"/>
    <w:rsid w:val="006828B5"/>
    <w:rsid w:val="00682DAD"/>
    <w:rsid w:val="006835E0"/>
    <w:rsid w:val="006845CE"/>
    <w:rsid w:val="006852C9"/>
    <w:rsid w:val="00687418"/>
    <w:rsid w:val="00687A1F"/>
    <w:rsid w:val="00690A8B"/>
    <w:rsid w:val="00691F4C"/>
    <w:rsid w:val="006925F3"/>
    <w:rsid w:val="00693DB4"/>
    <w:rsid w:val="006943B0"/>
    <w:rsid w:val="006965C6"/>
    <w:rsid w:val="00696F58"/>
    <w:rsid w:val="006A1806"/>
    <w:rsid w:val="006A26C4"/>
    <w:rsid w:val="006A28F7"/>
    <w:rsid w:val="006A29D9"/>
    <w:rsid w:val="006A4B3E"/>
    <w:rsid w:val="006A5569"/>
    <w:rsid w:val="006A58F3"/>
    <w:rsid w:val="006A71DB"/>
    <w:rsid w:val="006B0C41"/>
    <w:rsid w:val="006B24BB"/>
    <w:rsid w:val="006B3151"/>
    <w:rsid w:val="006B3A0E"/>
    <w:rsid w:val="006B4808"/>
    <w:rsid w:val="006B4A1D"/>
    <w:rsid w:val="006B4DF8"/>
    <w:rsid w:val="006B7906"/>
    <w:rsid w:val="006B7A39"/>
    <w:rsid w:val="006C0167"/>
    <w:rsid w:val="006C2D94"/>
    <w:rsid w:val="006C4183"/>
    <w:rsid w:val="006C4467"/>
    <w:rsid w:val="006C4644"/>
    <w:rsid w:val="006C495B"/>
    <w:rsid w:val="006C5A94"/>
    <w:rsid w:val="006C6ED6"/>
    <w:rsid w:val="006C7171"/>
    <w:rsid w:val="006C7695"/>
    <w:rsid w:val="006C77EB"/>
    <w:rsid w:val="006D3AC0"/>
    <w:rsid w:val="006D7221"/>
    <w:rsid w:val="006D7D27"/>
    <w:rsid w:val="006E4ACA"/>
    <w:rsid w:val="006E5691"/>
    <w:rsid w:val="006E5C63"/>
    <w:rsid w:val="006E6308"/>
    <w:rsid w:val="006E6688"/>
    <w:rsid w:val="006E69DC"/>
    <w:rsid w:val="006F0F7C"/>
    <w:rsid w:val="006F2D8E"/>
    <w:rsid w:val="006F3D1F"/>
    <w:rsid w:val="006F4311"/>
    <w:rsid w:val="006F5E9C"/>
    <w:rsid w:val="006F6B17"/>
    <w:rsid w:val="006F7A07"/>
    <w:rsid w:val="00700052"/>
    <w:rsid w:val="00700F8C"/>
    <w:rsid w:val="0070123B"/>
    <w:rsid w:val="00702936"/>
    <w:rsid w:val="0070439F"/>
    <w:rsid w:val="00705A47"/>
    <w:rsid w:val="00705E57"/>
    <w:rsid w:val="00706F00"/>
    <w:rsid w:val="00711794"/>
    <w:rsid w:val="0071233D"/>
    <w:rsid w:val="00712E84"/>
    <w:rsid w:val="00714CBE"/>
    <w:rsid w:val="00720696"/>
    <w:rsid w:val="00720DB9"/>
    <w:rsid w:val="007214FB"/>
    <w:rsid w:val="00725F6B"/>
    <w:rsid w:val="00727FD2"/>
    <w:rsid w:val="007306DB"/>
    <w:rsid w:val="0073098E"/>
    <w:rsid w:val="007310D0"/>
    <w:rsid w:val="0073225A"/>
    <w:rsid w:val="0073389A"/>
    <w:rsid w:val="0073445D"/>
    <w:rsid w:val="007350D8"/>
    <w:rsid w:val="007353DB"/>
    <w:rsid w:val="007359BE"/>
    <w:rsid w:val="00736116"/>
    <w:rsid w:val="007403E2"/>
    <w:rsid w:val="00741922"/>
    <w:rsid w:val="00741C98"/>
    <w:rsid w:val="00742258"/>
    <w:rsid w:val="0074275D"/>
    <w:rsid w:val="007429EE"/>
    <w:rsid w:val="007474FC"/>
    <w:rsid w:val="007505BE"/>
    <w:rsid w:val="00750939"/>
    <w:rsid w:val="00750DCA"/>
    <w:rsid w:val="00751847"/>
    <w:rsid w:val="00752D84"/>
    <w:rsid w:val="00753A84"/>
    <w:rsid w:val="00753B22"/>
    <w:rsid w:val="00760BE2"/>
    <w:rsid w:val="0076143F"/>
    <w:rsid w:val="00761790"/>
    <w:rsid w:val="0076304E"/>
    <w:rsid w:val="00764161"/>
    <w:rsid w:val="00764E62"/>
    <w:rsid w:val="0076567B"/>
    <w:rsid w:val="007656B5"/>
    <w:rsid w:val="007661E9"/>
    <w:rsid w:val="00766E1D"/>
    <w:rsid w:val="00766E6E"/>
    <w:rsid w:val="007674E4"/>
    <w:rsid w:val="00767848"/>
    <w:rsid w:val="00767DCD"/>
    <w:rsid w:val="00771E13"/>
    <w:rsid w:val="00772627"/>
    <w:rsid w:val="00772820"/>
    <w:rsid w:val="00773104"/>
    <w:rsid w:val="0077643C"/>
    <w:rsid w:val="00781E6B"/>
    <w:rsid w:val="007840F0"/>
    <w:rsid w:val="00784F82"/>
    <w:rsid w:val="00785CFD"/>
    <w:rsid w:val="00786972"/>
    <w:rsid w:val="0078717A"/>
    <w:rsid w:val="007913A5"/>
    <w:rsid w:val="0079148D"/>
    <w:rsid w:val="00791BAC"/>
    <w:rsid w:val="00794865"/>
    <w:rsid w:val="00795217"/>
    <w:rsid w:val="00796026"/>
    <w:rsid w:val="00796285"/>
    <w:rsid w:val="00796FB7"/>
    <w:rsid w:val="0079728A"/>
    <w:rsid w:val="007A2C6E"/>
    <w:rsid w:val="007A4C21"/>
    <w:rsid w:val="007A4E6A"/>
    <w:rsid w:val="007A599C"/>
    <w:rsid w:val="007A69A5"/>
    <w:rsid w:val="007B4444"/>
    <w:rsid w:val="007B5937"/>
    <w:rsid w:val="007B5B1E"/>
    <w:rsid w:val="007C0963"/>
    <w:rsid w:val="007C0AFF"/>
    <w:rsid w:val="007C1472"/>
    <w:rsid w:val="007C1B79"/>
    <w:rsid w:val="007C2C93"/>
    <w:rsid w:val="007C3186"/>
    <w:rsid w:val="007C3D17"/>
    <w:rsid w:val="007C4E3B"/>
    <w:rsid w:val="007C5B86"/>
    <w:rsid w:val="007C607A"/>
    <w:rsid w:val="007C7E80"/>
    <w:rsid w:val="007D02B7"/>
    <w:rsid w:val="007D0E47"/>
    <w:rsid w:val="007D2B25"/>
    <w:rsid w:val="007D4BEB"/>
    <w:rsid w:val="007D76D0"/>
    <w:rsid w:val="007E06E7"/>
    <w:rsid w:val="007E0CF6"/>
    <w:rsid w:val="007E1A7D"/>
    <w:rsid w:val="007E3934"/>
    <w:rsid w:val="007E4696"/>
    <w:rsid w:val="007E4FC8"/>
    <w:rsid w:val="007E4FD4"/>
    <w:rsid w:val="007E51A8"/>
    <w:rsid w:val="007E6021"/>
    <w:rsid w:val="007E62A5"/>
    <w:rsid w:val="007E751E"/>
    <w:rsid w:val="007F1BA1"/>
    <w:rsid w:val="007F27C8"/>
    <w:rsid w:val="007F2D7A"/>
    <w:rsid w:val="007F4C95"/>
    <w:rsid w:val="007F607B"/>
    <w:rsid w:val="007F7112"/>
    <w:rsid w:val="007F7E80"/>
    <w:rsid w:val="00800747"/>
    <w:rsid w:val="008021E3"/>
    <w:rsid w:val="00802600"/>
    <w:rsid w:val="00804DB1"/>
    <w:rsid w:val="00805AA1"/>
    <w:rsid w:val="008117E4"/>
    <w:rsid w:val="008124D6"/>
    <w:rsid w:val="008137D2"/>
    <w:rsid w:val="00813876"/>
    <w:rsid w:val="00821637"/>
    <w:rsid w:val="00822CD4"/>
    <w:rsid w:val="00823CF3"/>
    <w:rsid w:val="00823EDB"/>
    <w:rsid w:val="00824F14"/>
    <w:rsid w:val="00826BFF"/>
    <w:rsid w:val="00827EF9"/>
    <w:rsid w:val="0083136B"/>
    <w:rsid w:val="00832204"/>
    <w:rsid w:val="00832573"/>
    <w:rsid w:val="0084095F"/>
    <w:rsid w:val="008416CD"/>
    <w:rsid w:val="0084254F"/>
    <w:rsid w:val="00844074"/>
    <w:rsid w:val="008440C8"/>
    <w:rsid w:val="008441E5"/>
    <w:rsid w:val="0084591B"/>
    <w:rsid w:val="00845C92"/>
    <w:rsid w:val="008470F1"/>
    <w:rsid w:val="008475CB"/>
    <w:rsid w:val="00847A52"/>
    <w:rsid w:val="00851B2A"/>
    <w:rsid w:val="00851C67"/>
    <w:rsid w:val="00852C0A"/>
    <w:rsid w:val="008533DB"/>
    <w:rsid w:val="00853452"/>
    <w:rsid w:val="00854B24"/>
    <w:rsid w:val="00856EC0"/>
    <w:rsid w:val="00857484"/>
    <w:rsid w:val="00862CB3"/>
    <w:rsid w:val="00862EE5"/>
    <w:rsid w:val="00862FBD"/>
    <w:rsid w:val="00865512"/>
    <w:rsid w:val="00865D60"/>
    <w:rsid w:val="00865F23"/>
    <w:rsid w:val="00866DCE"/>
    <w:rsid w:val="00872C39"/>
    <w:rsid w:val="008747D0"/>
    <w:rsid w:val="00876877"/>
    <w:rsid w:val="00881B48"/>
    <w:rsid w:val="00882DD2"/>
    <w:rsid w:val="00885AD3"/>
    <w:rsid w:val="00885D29"/>
    <w:rsid w:val="008878EF"/>
    <w:rsid w:val="0089120F"/>
    <w:rsid w:val="008926B3"/>
    <w:rsid w:val="008932B3"/>
    <w:rsid w:val="008937EE"/>
    <w:rsid w:val="008974C7"/>
    <w:rsid w:val="008974E1"/>
    <w:rsid w:val="008A0234"/>
    <w:rsid w:val="008A2E88"/>
    <w:rsid w:val="008A419E"/>
    <w:rsid w:val="008A4264"/>
    <w:rsid w:val="008A42F4"/>
    <w:rsid w:val="008A5518"/>
    <w:rsid w:val="008A621F"/>
    <w:rsid w:val="008A6386"/>
    <w:rsid w:val="008A6395"/>
    <w:rsid w:val="008A7784"/>
    <w:rsid w:val="008B0910"/>
    <w:rsid w:val="008B2A2B"/>
    <w:rsid w:val="008B2A39"/>
    <w:rsid w:val="008B4BC5"/>
    <w:rsid w:val="008B60CE"/>
    <w:rsid w:val="008B7F1D"/>
    <w:rsid w:val="008C192B"/>
    <w:rsid w:val="008C2AC3"/>
    <w:rsid w:val="008C3C2B"/>
    <w:rsid w:val="008C3CD6"/>
    <w:rsid w:val="008C44F4"/>
    <w:rsid w:val="008C5553"/>
    <w:rsid w:val="008C5819"/>
    <w:rsid w:val="008C6DF9"/>
    <w:rsid w:val="008D0D0B"/>
    <w:rsid w:val="008D0E55"/>
    <w:rsid w:val="008D257C"/>
    <w:rsid w:val="008D3F20"/>
    <w:rsid w:val="008D4DAC"/>
    <w:rsid w:val="008D5619"/>
    <w:rsid w:val="008E00EC"/>
    <w:rsid w:val="008E0E00"/>
    <w:rsid w:val="008E115D"/>
    <w:rsid w:val="008E2A2D"/>
    <w:rsid w:val="008E2C36"/>
    <w:rsid w:val="008E40CA"/>
    <w:rsid w:val="008E4F38"/>
    <w:rsid w:val="008E562C"/>
    <w:rsid w:val="008E66A2"/>
    <w:rsid w:val="008E6FB5"/>
    <w:rsid w:val="008E7CD0"/>
    <w:rsid w:val="008F0369"/>
    <w:rsid w:val="008F0DF2"/>
    <w:rsid w:val="008F0FDB"/>
    <w:rsid w:val="008F4A87"/>
    <w:rsid w:val="008F4CB0"/>
    <w:rsid w:val="008F5A0F"/>
    <w:rsid w:val="008F5CD6"/>
    <w:rsid w:val="008F614A"/>
    <w:rsid w:val="00900579"/>
    <w:rsid w:val="009020D1"/>
    <w:rsid w:val="00904BFE"/>
    <w:rsid w:val="0090571F"/>
    <w:rsid w:val="00910381"/>
    <w:rsid w:val="009105B8"/>
    <w:rsid w:val="00911F02"/>
    <w:rsid w:val="009122AB"/>
    <w:rsid w:val="00922D4F"/>
    <w:rsid w:val="00923FD0"/>
    <w:rsid w:val="009254E5"/>
    <w:rsid w:val="00925F30"/>
    <w:rsid w:val="00926808"/>
    <w:rsid w:val="009335F2"/>
    <w:rsid w:val="00934341"/>
    <w:rsid w:val="00934783"/>
    <w:rsid w:val="00935A17"/>
    <w:rsid w:val="00935DB1"/>
    <w:rsid w:val="00936657"/>
    <w:rsid w:val="00936C26"/>
    <w:rsid w:val="00937A6D"/>
    <w:rsid w:val="00940A7F"/>
    <w:rsid w:val="009445D1"/>
    <w:rsid w:val="00944E83"/>
    <w:rsid w:val="00945223"/>
    <w:rsid w:val="0094555D"/>
    <w:rsid w:val="00947888"/>
    <w:rsid w:val="00950154"/>
    <w:rsid w:val="009509D7"/>
    <w:rsid w:val="00951295"/>
    <w:rsid w:val="00952F22"/>
    <w:rsid w:val="00953F8D"/>
    <w:rsid w:val="00954087"/>
    <w:rsid w:val="009546B2"/>
    <w:rsid w:val="0095559E"/>
    <w:rsid w:val="00955DD8"/>
    <w:rsid w:val="00956641"/>
    <w:rsid w:val="00956646"/>
    <w:rsid w:val="00956BBB"/>
    <w:rsid w:val="00957006"/>
    <w:rsid w:val="009579D4"/>
    <w:rsid w:val="00960FB6"/>
    <w:rsid w:val="009611C3"/>
    <w:rsid w:val="00962308"/>
    <w:rsid w:val="009628C7"/>
    <w:rsid w:val="00962974"/>
    <w:rsid w:val="00963C0F"/>
    <w:rsid w:val="009642A7"/>
    <w:rsid w:val="00964C4D"/>
    <w:rsid w:val="0096649A"/>
    <w:rsid w:val="00967653"/>
    <w:rsid w:val="00967B22"/>
    <w:rsid w:val="00967C36"/>
    <w:rsid w:val="00967F2F"/>
    <w:rsid w:val="00971878"/>
    <w:rsid w:val="009724AB"/>
    <w:rsid w:val="009736D8"/>
    <w:rsid w:val="00973A60"/>
    <w:rsid w:val="00974813"/>
    <w:rsid w:val="009752AE"/>
    <w:rsid w:val="00975C9F"/>
    <w:rsid w:val="0097661A"/>
    <w:rsid w:val="00976EA5"/>
    <w:rsid w:val="00980303"/>
    <w:rsid w:val="00980822"/>
    <w:rsid w:val="00980827"/>
    <w:rsid w:val="00981335"/>
    <w:rsid w:val="009821D2"/>
    <w:rsid w:val="00983BA1"/>
    <w:rsid w:val="0098420D"/>
    <w:rsid w:val="00985035"/>
    <w:rsid w:val="0098556B"/>
    <w:rsid w:val="00985AA8"/>
    <w:rsid w:val="00986485"/>
    <w:rsid w:val="009909EA"/>
    <w:rsid w:val="00990A66"/>
    <w:rsid w:val="00991BB8"/>
    <w:rsid w:val="0099254A"/>
    <w:rsid w:val="00992A20"/>
    <w:rsid w:val="00993EEC"/>
    <w:rsid w:val="00994A29"/>
    <w:rsid w:val="00995BEF"/>
    <w:rsid w:val="00996B37"/>
    <w:rsid w:val="00996D45"/>
    <w:rsid w:val="00997764"/>
    <w:rsid w:val="009A011D"/>
    <w:rsid w:val="009A056D"/>
    <w:rsid w:val="009A0C69"/>
    <w:rsid w:val="009A1605"/>
    <w:rsid w:val="009A2B58"/>
    <w:rsid w:val="009A2F83"/>
    <w:rsid w:val="009A3672"/>
    <w:rsid w:val="009A5106"/>
    <w:rsid w:val="009A6EEC"/>
    <w:rsid w:val="009A75CA"/>
    <w:rsid w:val="009A7A4D"/>
    <w:rsid w:val="009B2456"/>
    <w:rsid w:val="009B353D"/>
    <w:rsid w:val="009B3F47"/>
    <w:rsid w:val="009B5BEE"/>
    <w:rsid w:val="009C214D"/>
    <w:rsid w:val="009C2E29"/>
    <w:rsid w:val="009C67ED"/>
    <w:rsid w:val="009D4239"/>
    <w:rsid w:val="009D50BF"/>
    <w:rsid w:val="009D6C4A"/>
    <w:rsid w:val="009E159E"/>
    <w:rsid w:val="009E1966"/>
    <w:rsid w:val="009E5190"/>
    <w:rsid w:val="009E5D6D"/>
    <w:rsid w:val="009E65E6"/>
    <w:rsid w:val="009E73C7"/>
    <w:rsid w:val="009F15B6"/>
    <w:rsid w:val="009F164B"/>
    <w:rsid w:val="009F2438"/>
    <w:rsid w:val="009F33B7"/>
    <w:rsid w:val="009F6DD9"/>
    <w:rsid w:val="00A0224D"/>
    <w:rsid w:val="00A023BC"/>
    <w:rsid w:val="00A02776"/>
    <w:rsid w:val="00A03EE8"/>
    <w:rsid w:val="00A06A7D"/>
    <w:rsid w:val="00A0738F"/>
    <w:rsid w:val="00A10C89"/>
    <w:rsid w:val="00A11EA8"/>
    <w:rsid w:val="00A123ED"/>
    <w:rsid w:val="00A12EE6"/>
    <w:rsid w:val="00A15638"/>
    <w:rsid w:val="00A17853"/>
    <w:rsid w:val="00A216FC"/>
    <w:rsid w:val="00A22095"/>
    <w:rsid w:val="00A222BF"/>
    <w:rsid w:val="00A232E4"/>
    <w:rsid w:val="00A23C2A"/>
    <w:rsid w:val="00A2503D"/>
    <w:rsid w:val="00A27D55"/>
    <w:rsid w:val="00A30B36"/>
    <w:rsid w:val="00A326D1"/>
    <w:rsid w:val="00A32920"/>
    <w:rsid w:val="00A33901"/>
    <w:rsid w:val="00A36611"/>
    <w:rsid w:val="00A36652"/>
    <w:rsid w:val="00A401A1"/>
    <w:rsid w:val="00A40A16"/>
    <w:rsid w:val="00A425BF"/>
    <w:rsid w:val="00A453B2"/>
    <w:rsid w:val="00A4626F"/>
    <w:rsid w:val="00A4660C"/>
    <w:rsid w:val="00A4685C"/>
    <w:rsid w:val="00A50C38"/>
    <w:rsid w:val="00A515B4"/>
    <w:rsid w:val="00A54EAB"/>
    <w:rsid w:val="00A5606C"/>
    <w:rsid w:val="00A56ED1"/>
    <w:rsid w:val="00A576A2"/>
    <w:rsid w:val="00A60061"/>
    <w:rsid w:val="00A63A9B"/>
    <w:rsid w:val="00A64356"/>
    <w:rsid w:val="00A65094"/>
    <w:rsid w:val="00A66086"/>
    <w:rsid w:val="00A66131"/>
    <w:rsid w:val="00A66A0D"/>
    <w:rsid w:val="00A66B96"/>
    <w:rsid w:val="00A67219"/>
    <w:rsid w:val="00A72092"/>
    <w:rsid w:val="00A72E64"/>
    <w:rsid w:val="00A73CF1"/>
    <w:rsid w:val="00A73EE7"/>
    <w:rsid w:val="00A74918"/>
    <w:rsid w:val="00A75040"/>
    <w:rsid w:val="00A7635B"/>
    <w:rsid w:val="00A76996"/>
    <w:rsid w:val="00A76ABB"/>
    <w:rsid w:val="00A77BD3"/>
    <w:rsid w:val="00A80C6F"/>
    <w:rsid w:val="00A80D96"/>
    <w:rsid w:val="00A8106C"/>
    <w:rsid w:val="00A81845"/>
    <w:rsid w:val="00A846ED"/>
    <w:rsid w:val="00A855C4"/>
    <w:rsid w:val="00A85BF6"/>
    <w:rsid w:val="00A8655C"/>
    <w:rsid w:val="00A9078D"/>
    <w:rsid w:val="00A91E3B"/>
    <w:rsid w:val="00A9214D"/>
    <w:rsid w:val="00A97D06"/>
    <w:rsid w:val="00AA0133"/>
    <w:rsid w:val="00AA037B"/>
    <w:rsid w:val="00AA1BF4"/>
    <w:rsid w:val="00AA5194"/>
    <w:rsid w:val="00AA5526"/>
    <w:rsid w:val="00AA6149"/>
    <w:rsid w:val="00AB1A39"/>
    <w:rsid w:val="00AB249B"/>
    <w:rsid w:val="00AB2F76"/>
    <w:rsid w:val="00AB42B1"/>
    <w:rsid w:val="00AB5368"/>
    <w:rsid w:val="00AB59F5"/>
    <w:rsid w:val="00AB6E64"/>
    <w:rsid w:val="00AB7775"/>
    <w:rsid w:val="00AC1BE9"/>
    <w:rsid w:val="00AC27F4"/>
    <w:rsid w:val="00AC3250"/>
    <w:rsid w:val="00AC3B2C"/>
    <w:rsid w:val="00AC4707"/>
    <w:rsid w:val="00AC5E40"/>
    <w:rsid w:val="00AC7071"/>
    <w:rsid w:val="00AD0592"/>
    <w:rsid w:val="00AD1A8F"/>
    <w:rsid w:val="00AD1CD0"/>
    <w:rsid w:val="00AD1EC1"/>
    <w:rsid w:val="00AD1F87"/>
    <w:rsid w:val="00AD33FC"/>
    <w:rsid w:val="00AD4EB9"/>
    <w:rsid w:val="00AE00A3"/>
    <w:rsid w:val="00AE1112"/>
    <w:rsid w:val="00AE16EC"/>
    <w:rsid w:val="00AE244A"/>
    <w:rsid w:val="00AE2B84"/>
    <w:rsid w:val="00AE4EFD"/>
    <w:rsid w:val="00AF00E0"/>
    <w:rsid w:val="00AF0879"/>
    <w:rsid w:val="00AF0915"/>
    <w:rsid w:val="00AF0DBD"/>
    <w:rsid w:val="00AF395F"/>
    <w:rsid w:val="00AF483E"/>
    <w:rsid w:val="00AF4D61"/>
    <w:rsid w:val="00AF64D8"/>
    <w:rsid w:val="00B0127F"/>
    <w:rsid w:val="00B025E5"/>
    <w:rsid w:val="00B03960"/>
    <w:rsid w:val="00B03A5B"/>
    <w:rsid w:val="00B05A90"/>
    <w:rsid w:val="00B0751E"/>
    <w:rsid w:val="00B07817"/>
    <w:rsid w:val="00B11E79"/>
    <w:rsid w:val="00B12289"/>
    <w:rsid w:val="00B12C1F"/>
    <w:rsid w:val="00B16104"/>
    <w:rsid w:val="00B17AB0"/>
    <w:rsid w:val="00B219AE"/>
    <w:rsid w:val="00B2266F"/>
    <w:rsid w:val="00B23BF4"/>
    <w:rsid w:val="00B25AF6"/>
    <w:rsid w:val="00B260C2"/>
    <w:rsid w:val="00B27EEB"/>
    <w:rsid w:val="00B311D9"/>
    <w:rsid w:val="00B31AC2"/>
    <w:rsid w:val="00B33491"/>
    <w:rsid w:val="00B3433E"/>
    <w:rsid w:val="00B34E86"/>
    <w:rsid w:val="00B40ECB"/>
    <w:rsid w:val="00B41925"/>
    <w:rsid w:val="00B4235B"/>
    <w:rsid w:val="00B4301C"/>
    <w:rsid w:val="00B436A7"/>
    <w:rsid w:val="00B43861"/>
    <w:rsid w:val="00B45254"/>
    <w:rsid w:val="00B455AB"/>
    <w:rsid w:val="00B50432"/>
    <w:rsid w:val="00B53C21"/>
    <w:rsid w:val="00B53DEC"/>
    <w:rsid w:val="00B552AD"/>
    <w:rsid w:val="00B5619F"/>
    <w:rsid w:val="00B575A8"/>
    <w:rsid w:val="00B658A4"/>
    <w:rsid w:val="00B6644A"/>
    <w:rsid w:val="00B71C02"/>
    <w:rsid w:val="00B72ABE"/>
    <w:rsid w:val="00B73A37"/>
    <w:rsid w:val="00B75B92"/>
    <w:rsid w:val="00B75DCE"/>
    <w:rsid w:val="00B7650D"/>
    <w:rsid w:val="00B77820"/>
    <w:rsid w:val="00B80CBA"/>
    <w:rsid w:val="00B82D82"/>
    <w:rsid w:val="00B8352A"/>
    <w:rsid w:val="00B83559"/>
    <w:rsid w:val="00B83753"/>
    <w:rsid w:val="00B83A59"/>
    <w:rsid w:val="00B875D0"/>
    <w:rsid w:val="00B87C91"/>
    <w:rsid w:val="00B905A7"/>
    <w:rsid w:val="00B9131B"/>
    <w:rsid w:val="00B91751"/>
    <w:rsid w:val="00B917D0"/>
    <w:rsid w:val="00B948C2"/>
    <w:rsid w:val="00B95435"/>
    <w:rsid w:val="00B966DA"/>
    <w:rsid w:val="00B96745"/>
    <w:rsid w:val="00B97F05"/>
    <w:rsid w:val="00BA0058"/>
    <w:rsid w:val="00BA048C"/>
    <w:rsid w:val="00BA2BE2"/>
    <w:rsid w:val="00BA5858"/>
    <w:rsid w:val="00BB0657"/>
    <w:rsid w:val="00BB0CFD"/>
    <w:rsid w:val="00BB180B"/>
    <w:rsid w:val="00BB2164"/>
    <w:rsid w:val="00BB3B6B"/>
    <w:rsid w:val="00BB4298"/>
    <w:rsid w:val="00BB50FB"/>
    <w:rsid w:val="00BC010F"/>
    <w:rsid w:val="00BC1294"/>
    <w:rsid w:val="00BC3CE6"/>
    <w:rsid w:val="00BC4BBF"/>
    <w:rsid w:val="00BC56D6"/>
    <w:rsid w:val="00BC5E1D"/>
    <w:rsid w:val="00BC63A1"/>
    <w:rsid w:val="00BD1099"/>
    <w:rsid w:val="00BD127D"/>
    <w:rsid w:val="00BD41A0"/>
    <w:rsid w:val="00BD4815"/>
    <w:rsid w:val="00BD6D11"/>
    <w:rsid w:val="00BE02B6"/>
    <w:rsid w:val="00BE5956"/>
    <w:rsid w:val="00BE6AA2"/>
    <w:rsid w:val="00BF03EF"/>
    <w:rsid w:val="00BF0464"/>
    <w:rsid w:val="00BF06C5"/>
    <w:rsid w:val="00BF1F9B"/>
    <w:rsid w:val="00BF354D"/>
    <w:rsid w:val="00BF5D75"/>
    <w:rsid w:val="00BF7560"/>
    <w:rsid w:val="00C0090E"/>
    <w:rsid w:val="00C00CB1"/>
    <w:rsid w:val="00C01FF0"/>
    <w:rsid w:val="00C049AC"/>
    <w:rsid w:val="00C05276"/>
    <w:rsid w:val="00C05D14"/>
    <w:rsid w:val="00C0675F"/>
    <w:rsid w:val="00C07B6F"/>
    <w:rsid w:val="00C07EFC"/>
    <w:rsid w:val="00C12F32"/>
    <w:rsid w:val="00C136FC"/>
    <w:rsid w:val="00C16AE2"/>
    <w:rsid w:val="00C1720E"/>
    <w:rsid w:val="00C17B4A"/>
    <w:rsid w:val="00C201A4"/>
    <w:rsid w:val="00C21C83"/>
    <w:rsid w:val="00C2319E"/>
    <w:rsid w:val="00C2328D"/>
    <w:rsid w:val="00C23EEE"/>
    <w:rsid w:val="00C2403A"/>
    <w:rsid w:val="00C25342"/>
    <w:rsid w:val="00C31D59"/>
    <w:rsid w:val="00C3281B"/>
    <w:rsid w:val="00C32A49"/>
    <w:rsid w:val="00C348A8"/>
    <w:rsid w:val="00C34D1E"/>
    <w:rsid w:val="00C3629F"/>
    <w:rsid w:val="00C36F5A"/>
    <w:rsid w:val="00C40B55"/>
    <w:rsid w:val="00C40E37"/>
    <w:rsid w:val="00C42AC7"/>
    <w:rsid w:val="00C45142"/>
    <w:rsid w:val="00C45A84"/>
    <w:rsid w:val="00C45CF9"/>
    <w:rsid w:val="00C46EDE"/>
    <w:rsid w:val="00C47E5D"/>
    <w:rsid w:val="00C5045B"/>
    <w:rsid w:val="00C51779"/>
    <w:rsid w:val="00C53783"/>
    <w:rsid w:val="00C55DD5"/>
    <w:rsid w:val="00C562F2"/>
    <w:rsid w:val="00C62E1C"/>
    <w:rsid w:val="00C631EA"/>
    <w:rsid w:val="00C66E1D"/>
    <w:rsid w:val="00C67568"/>
    <w:rsid w:val="00C67C5E"/>
    <w:rsid w:val="00C70BE8"/>
    <w:rsid w:val="00C71A0E"/>
    <w:rsid w:val="00C7289F"/>
    <w:rsid w:val="00C7291B"/>
    <w:rsid w:val="00C75945"/>
    <w:rsid w:val="00C75FD2"/>
    <w:rsid w:val="00C76454"/>
    <w:rsid w:val="00C77998"/>
    <w:rsid w:val="00C804BA"/>
    <w:rsid w:val="00C80B48"/>
    <w:rsid w:val="00C81A2F"/>
    <w:rsid w:val="00C835C3"/>
    <w:rsid w:val="00C83A96"/>
    <w:rsid w:val="00C83F8E"/>
    <w:rsid w:val="00C8431C"/>
    <w:rsid w:val="00C84829"/>
    <w:rsid w:val="00C8483F"/>
    <w:rsid w:val="00C868A7"/>
    <w:rsid w:val="00C903C9"/>
    <w:rsid w:val="00C91418"/>
    <w:rsid w:val="00C940CD"/>
    <w:rsid w:val="00C94EB2"/>
    <w:rsid w:val="00C97FB1"/>
    <w:rsid w:val="00CA12D6"/>
    <w:rsid w:val="00CA1913"/>
    <w:rsid w:val="00CA2E1E"/>
    <w:rsid w:val="00CA3747"/>
    <w:rsid w:val="00CA56D1"/>
    <w:rsid w:val="00CA58B9"/>
    <w:rsid w:val="00CA63E1"/>
    <w:rsid w:val="00CA7973"/>
    <w:rsid w:val="00CA7F25"/>
    <w:rsid w:val="00CB08DB"/>
    <w:rsid w:val="00CB1EBC"/>
    <w:rsid w:val="00CB3D72"/>
    <w:rsid w:val="00CB4CD0"/>
    <w:rsid w:val="00CB5DFE"/>
    <w:rsid w:val="00CB64F3"/>
    <w:rsid w:val="00CB7172"/>
    <w:rsid w:val="00CB7374"/>
    <w:rsid w:val="00CC2F0D"/>
    <w:rsid w:val="00CC33DE"/>
    <w:rsid w:val="00CC5F93"/>
    <w:rsid w:val="00CC7464"/>
    <w:rsid w:val="00CD04AE"/>
    <w:rsid w:val="00CD5F08"/>
    <w:rsid w:val="00CD6862"/>
    <w:rsid w:val="00CE42A9"/>
    <w:rsid w:val="00CE42DF"/>
    <w:rsid w:val="00CE71AF"/>
    <w:rsid w:val="00CE7980"/>
    <w:rsid w:val="00CF1781"/>
    <w:rsid w:val="00CF18CF"/>
    <w:rsid w:val="00CF1D5B"/>
    <w:rsid w:val="00CF336B"/>
    <w:rsid w:val="00CF394C"/>
    <w:rsid w:val="00CF49ED"/>
    <w:rsid w:val="00CF4F89"/>
    <w:rsid w:val="00CF7EED"/>
    <w:rsid w:val="00D0037B"/>
    <w:rsid w:val="00D01FC5"/>
    <w:rsid w:val="00D0391A"/>
    <w:rsid w:val="00D04390"/>
    <w:rsid w:val="00D05F06"/>
    <w:rsid w:val="00D072C9"/>
    <w:rsid w:val="00D07F35"/>
    <w:rsid w:val="00D1009D"/>
    <w:rsid w:val="00D10406"/>
    <w:rsid w:val="00D1184F"/>
    <w:rsid w:val="00D1269D"/>
    <w:rsid w:val="00D1362D"/>
    <w:rsid w:val="00D13AB7"/>
    <w:rsid w:val="00D13B39"/>
    <w:rsid w:val="00D14B7B"/>
    <w:rsid w:val="00D14EC1"/>
    <w:rsid w:val="00D15147"/>
    <w:rsid w:val="00D16586"/>
    <w:rsid w:val="00D2050C"/>
    <w:rsid w:val="00D24951"/>
    <w:rsid w:val="00D26100"/>
    <w:rsid w:val="00D266D5"/>
    <w:rsid w:val="00D31214"/>
    <w:rsid w:val="00D3177B"/>
    <w:rsid w:val="00D31BDC"/>
    <w:rsid w:val="00D32544"/>
    <w:rsid w:val="00D35759"/>
    <w:rsid w:val="00D37491"/>
    <w:rsid w:val="00D37E98"/>
    <w:rsid w:val="00D40CAB"/>
    <w:rsid w:val="00D40F0E"/>
    <w:rsid w:val="00D414D9"/>
    <w:rsid w:val="00D44474"/>
    <w:rsid w:val="00D44581"/>
    <w:rsid w:val="00D50168"/>
    <w:rsid w:val="00D51B7C"/>
    <w:rsid w:val="00D52A19"/>
    <w:rsid w:val="00D53F12"/>
    <w:rsid w:val="00D61C4F"/>
    <w:rsid w:val="00D625D6"/>
    <w:rsid w:val="00D62FE9"/>
    <w:rsid w:val="00D6345D"/>
    <w:rsid w:val="00D63824"/>
    <w:rsid w:val="00D638D0"/>
    <w:rsid w:val="00D6482F"/>
    <w:rsid w:val="00D67B0C"/>
    <w:rsid w:val="00D70A99"/>
    <w:rsid w:val="00D721C2"/>
    <w:rsid w:val="00D723A7"/>
    <w:rsid w:val="00D73A4D"/>
    <w:rsid w:val="00D74B16"/>
    <w:rsid w:val="00D75594"/>
    <w:rsid w:val="00D758AF"/>
    <w:rsid w:val="00D80CF6"/>
    <w:rsid w:val="00D810CC"/>
    <w:rsid w:val="00D82035"/>
    <w:rsid w:val="00D839A0"/>
    <w:rsid w:val="00D841E6"/>
    <w:rsid w:val="00D844EC"/>
    <w:rsid w:val="00D86231"/>
    <w:rsid w:val="00D86A55"/>
    <w:rsid w:val="00D87065"/>
    <w:rsid w:val="00D87306"/>
    <w:rsid w:val="00D90810"/>
    <w:rsid w:val="00D90B07"/>
    <w:rsid w:val="00D9151C"/>
    <w:rsid w:val="00D939FD"/>
    <w:rsid w:val="00D93CE0"/>
    <w:rsid w:val="00D94D99"/>
    <w:rsid w:val="00D953DE"/>
    <w:rsid w:val="00D968B1"/>
    <w:rsid w:val="00D96D47"/>
    <w:rsid w:val="00DA01A1"/>
    <w:rsid w:val="00DA125D"/>
    <w:rsid w:val="00DA15CA"/>
    <w:rsid w:val="00DA2F78"/>
    <w:rsid w:val="00DA340F"/>
    <w:rsid w:val="00DA623B"/>
    <w:rsid w:val="00DA69AD"/>
    <w:rsid w:val="00DA716D"/>
    <w:rsid w:val="00DB09CD"/>
    <w:rsid w:val="00DB1573"/>
    <w:rsid w:val="00DB7069"/>
    <w:rsid w:val="00DC190B"/>
    <w:rsid w:val="00DC418A"/>
    <w:rsid w:val="00DC64A6"/>
    <w:rsid w:val="00DC7A79"/>
    <w:rsid w:val="00DD2D61"/>
    <w:rsid w:val="00DD7387"/>
    <w:rsid w:val="00DD7AD1"/>
    <w:rsid w:val="00DE19C6"/>
    <w:rsid w:val="00DE3811"/>
    <w:rsid w:val="00DE3AA0"/>
    <w:rsid w:val="00DE5348"/>
    <w:rsid w:val="00DE7C93"/>
    <w:rsid w:val="00DF284D"/>
    <w:rsid w:val="00E00025"/>
    <w:rsid w:val="00E012F6"/>
    <w:rsid w:val="00E013A3"/>
    <w:rsid w:val="00E05504"/>
    <w:rsid w:val="00E0634F"/>
    <w:rsid w:val="00E06662"/>
    <w:rsid w:val="00E066A4"/>
    <w:rsid w:val="00E079E6"/>
    <w:rsid w:val="00E10D65"/>
    <w:rsid w:val="00E13B29"/>
    <w:rsid w:val="00E16A71"/>
    <w:rsid w:val="00E171F1"/>
    <w:rsid w:val="00E17718"/>
    <w:rsid w:val="00E2103A"/>
    <w:rsid w:val="00E272BE"/>
    <w:rsid w:val="00E27360"/>
    <w:rsid w:val="00E27BD0"/>
    <w:rsid w:val="00E27E52"/>
    <w:rsid w:val="00E304CC"/>
    <w:rsid w:val="00E31C50"/>
    <w:rsid w:val="00E334F7"/>
    <w:rsid w:val="00E33AC1"/>
    <w:rsid w:val="00E36A7F"/>
    <w:rsid w:val="00E37DEA"/>
    <w:rsid w:val="00E42107"/>
    <w:rsid w:val="00E44932"/>
    <w:rsid w:val="00E44A11"/>
    <w:rsid w:val="00E453A3"/>
    <w:rsid w:val="00E51302"/>
    <w:rsid w:val="00E53248"/>
    <w:rsid w:val="00E53757"/>
    <w:rsid w:val="00E5393D"/>
    <w:rsid w:val="00E54543"/>
    <w:rsid w:val="00E6128E"/>
    <w:rsid w:val="00E61445"/>
    <w:rsid w:val="00E6273B"/>
    <w:rsid w:val="00E6285E"/>
    <w:rsid w:val="00E646FB"/>
    <w:rsid w:val="00E66127"/>
    <w:rsid w:val="00E66161"/>
    <w:rsid w:val="00E66760"/>
    <w:rsid w:val="00E70C0C"/>
    <w:rsid w:val="00E72F2C"/>
    <w:rsid w:val="00E77B41"/>
    <w:rsid w:val="00E84453"/>
    <w:rsid w:val="00E8558A"/>
    <w:rsid w:val="00E86263"/>
    <w:rsid w:val="00E86D25"/>
    <w:rsid w:val="00E9089F"/>
    <w:rsid w:val="00E92FE7"/>
    <w:rsid w:val="00E93376"/>
    <w:rsid w:val="00E9338D"/>
    <w:rsid w:val="00E933EB"/>
    <w:rsid w:val="00E9518A"/>
    <w:rsid w:val="00E95C47"/>
    <w:rsid w:val="00EA0B82"/>
    <w:rsid w:val="00EA34C6"/>
    <w:rsid w:val="00EA4CEB"/>
    <w:rsid w:val="00EA4FEB"/>
    <w:rsid w:val="00EB2CDB"/>
    <w:rsid w:val="00EB609E"/>
    <w:rsid w:val="00EC27F4"/>
    <w:rsid w:val="00EC2EC6"/>
    <w:rsid w:val="00EC3348"/>
    <w:rsid w:val="00EC3CFB"/>
    <w:rsid w:val="00ED0540"/>
    <w:rsid w:val="00ED2E02"/>
    <w:rsid w:val="00ED4459"/>
    <w:rsid w:val="00ED7C1C"/>
    <w:rsid w:val="00EE0916"/>
    <w:rsid w:val="00EE3282"/>
    <w:rsid w:val="00EE5284"/>
    <w:rsid w:val="00EE5997"/>
    <w:rsid w:val="00EE73B7"/>
    <w:rsid w:val="00EF1BA7"/>
    <w:rsid w:val="00EF26A1"/>
    <w:rsid w:val="00EF3EA1"/>
    <w:rsid w:val="00EF62B7"/>
    <w:rsid w:val="00EF6849"/>
    <w:rsid w:val="00EF6910"/>
    <w:rsid w:val="00EF6C49"/>
    <w:rsid w:val="00EF7B8A"/>
    <w:rsid w:val="00F00CD8"/>
    <w:rsid w:val="00F01BB3"/>
    <w:rsid w:val="00F01DFB"/>
    <w:rsid w:val="00F02BAC"/>
    <w:rsid w:val="00F03475"/>
    <w:rsid w:val="00F10834"/>
    <w:rsid w:val="00F11298"/>
    <w:rsid w:val="00F11F56"/>
    <w:rsid w:val="00F11F82"/>
    <w:rsid w:val="00F1486D"/>
    <w:rsid w:val="00F14879"/>
    <w:rsid w:val="00F148A8"/>
    <w:rsid w:val="00F15AA4"/>
    <w:rsid w:val="00F16568"/>
    <w:rsid w:val="00F1760C"/>
    <w:rsid w:val="00F219B6"/>
    <w:rsid w:val="00F22A20"/>
    <w:rsid w:val="00F2344C"/>
    <w:rsid w:val="00F2364F"/>
    <w:rsid w:val="00F250B6"/>
    <w:rsid w:val="00F26052"/>
    <w:rsid w:val="00F27929"/>
    <w:rsid w:val="00F30552"/>
    <w:rsid w:val="00F305B7"/>
    <w:rsid w:val="00F30978"/>
    <w:rsid w:val="00F30F1A"/>
    <w:rsid w:val="00F3140A"/>
    <w:rsid w:val="00F3193A"/>
    <w:rsid w:val="00F36CB8"/>
    <w:rsid w:val="00F37688"/>
    <w:rsid w:val="00F377DE"/>
    <w:rsid w:val="00F414C9"/>
    <w:rsid w:val="00F4169F"/>
    <w:rsid w:val="00F41E9E"/>
    <w:rsid w:val="00F420F8"/>
    <w:rsid w:val="00F42B67"/>
    <w:rsid w:val="00F43043"/>
    <w:rsid w:val="00F4778F"/>
    <w:rsid w:val="00F514AF"/>
    <w:rsid w:val="00F534D8"/>
    <w:rsid w:val="00F5373D"/>
    <w:rsid w:val="00F542D0"/>
    <w:rsid w:val="00F54530"/>
    <w:rsid w:val="00F55508"/>
    <w:rsid w:val="00F55599"/>
    <w:rsid w:val="00F57513"/>
    <w:rsid w:val="00F57881"/>
    <w:rsid w:val="00F61830"/>
    <w:rsid w:val="00F63B3B"/>
    <w:rsid w:val="00F63F09"/>
    <w:rsid w:val="00F64EE4"/>
    <w:rsid w:val="00F65B7F"/>
    <w:rsid w:val="00F70C32"/>
    <w:rsid w:val="00F71590"/>
    <w:rsid w:val="00F74BF1"/>
    <w:rsid w:val="00F7519D"/>
    <w:rsid w:val="00F75F01"/>
    <w:rsid w:val="00F77BD9"/>
    <w:rsid w:val="00F80587"/>
    <w:rsid w:val="00F81DBD"/>
    <w:rsid w:val="00F832E9"/>
    <w:rsid w:val="00F83406"/>
    <w:rsid w:val="00F836E9"/>
    <w:rsid w:val="00F83BD9"/>
    <w:rsid w:val="00F90FD1"/>
    <w:rsid w:val="00F929D5"/>
    <w:rsid w:val="00F93470"/>
    <w:rsid w:val="00F95203"/>
    <w:rsid w:val="00FA3BDC"/>
    <w:rsid w:val="00FA548B"/>
    <w:rsid w:val="00FA6373"/>
    <w:rsid w:val="00FA6EFD"/>
    <w:rsid w:val="00FA6F63"/>
    <w:rsid w:val="00FA7BF8"/>
    <w:rsid w:val="00FB0C09"/>
    <w:rsid w:val="00FB1D4E"/>
    <w:rsid w:val="00FB3186"/>
    <w:rsid w:val="00FB325D"/>
    <w:rsid w:val="00FB3A35"/>
    <w:rsid w:val="00FB3CCB"/>
    <w:rsid w:val="00FB5021"/>
    <w:rsid w:val="00FB69BE"/>
    <w:rsid w:val="00FB7988"/>
    <w:rsid w:val="00FC0397"/>
    <w:rsid w:val="00FC0C33"/>
    <w:rsid w:val="00FC60D7"/>
    <w:rsid w:val="00FC68EA"/>
    <w:rsid w:val="00FC7DAB"/>
    <w:rsid w:val="00FD075F"/>
    <w:rsid w:val="00FD0DEE"/>
    <w:rsid w:val="00FD2250"/>
    <w:rsid w:val="00FD4E8A"/>
    <w:rsid w:val="00FD65F3"/>
    <w:rsid w:val="00FD69B5"/>
    <w:rsid w:val="00FD7E85"/>
    <w:rsid w:val="00FE054B"/>
    <w:rsid w:val="00FE0C55"/>
    <w:rsid w:val="00FE118D"/>
    <w:rsid w:val="00FE12A6"/>
    <w:rsid w:val="00FE1810"/>
    <w:rsid w:val="00FE413C"/>
    <w:rsid w:val="00FE432C"/>
    <w:rsid w:val="00FE4982"/>
    <w:rsid w:val="00FE6048"/>
    <w:rsid w:val="00FE66B5"/>
    <w:rsid w:val="00FE76AD"/>
    <w:rsid w:val="00FE76B5"/>
    <w:rsid w:val="00FE7EED"/>
    <w:rsid w:val="00FF02BF"/>
    <w:rsid w:val="00FF2410"/>
    <w:rsid w:val="00FF31DE"/>
    <w:rsid w:val="00FF328C"/>
    <w:rsid w:val="00FF38F8"/>
    <w:rsid w:val="00FF4E87"/>
    <w:rsid w:val="00FF6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1ABD8"/>
  <w15:docId w15:val="{E891DC93-3652-4E08-AD48-4F38CDCC5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03EE8"/>
    <w:pPr>
      <w:ind w:firstLine="284"/>
      <w:jc w:val="both"/>
    </w:pPr>
    <w:rPr>
      <w:rFonts w:ascii="Times New Roman" w:eastAsia="Times New Roman" w:hAnsi="Times New Roman" w:cs="Times New Roman"/>
      <w:sz w:val="24"/>
      <w:szCs w:val="24"/>
      <w:lang w:eastAsia="ru-RU"/>
    </w:rPr>
  </w:style>
  <w:style w:type="paragraph" w:styleId="10">
    <w:name w:val="heading 1"/>
    <w:aliases w:val="Заголовок vestnik,Вісник_НАЗВА СТАТТІ,Заг 1"/>
    <w:basedOn w:val="vestnik1"/>
    <w:next w:val="vestnik1"/>
    <w:link w:val="11"/>
    <w:uiPriority w:val="9"/>
    <w:qFormat/>
    <w:rsid w:val="000D39B7"/>
    <w:pPr>
      <w:keepNext/>
      <w:keepLines/>
      <w:framePr w:wrap="auto" w:vAnchor="margin" w:yAlign="inline"/>
      <w:spacing w:before="200" w:line="240" w:lineRule="auto"/>
      <w:ind w:firstLine="0"/>
      <w:jc w:val="center"/>
      <w:outlineLvl w:val="0"/>
    </w:pPr>
    <w:rPr>
      <w:rFonts w:eastAsiaTheme="majorEastAsia" w:cstheme="majorBidi"/>
      <w:b/>
      <w:bCs/>
      <w:color w:val="365F91" w:themeColor="accent1" w:themeShade="BF"/>
      <w:sz w:val="22"/>
      <w:szCs w:val="28"/>
    </w:rPr>
  </w:style>
  <w:style w:type="paragraph" w:styleId="2">
    <w:name w:val="heading 2"/>
    <w:basedOn w:val="a2"/>
    <w:next w:val="a2"/>
    <w:link w:val="20"/>
    <w:uiPriority w:val="9"/>
    <w:unhideWhenUsed/>
    <w:qFormat/>
    <w:rsid w:val="00AC32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Стиль 3 Заголовок 3"/>
    <w:basedOn w:val="a2"/>
    <w:next w:val="a2"/>
    <w:link w:val="30"/>
    <w:uiPriority w:val="9"/>
    <w:unhideWhenUsed/>
    <w:qFormat/>
    <w:rsid w:val="00475F92"/>
    <w:pPr>
      <w:keepNext/>
      <w:spacing w:before="240" w:after="60" w:line="276" w:lineRule="auto"/>
      <w:ind w:firstLine="0"/>
      <w:jc w:val="left"/>
      <w:outlineLvl w:val="2"/>
    </w:pPr>
    <w:rPr>
      <w:rFonts w:ascii="Cambria" w:hAnsi="Cambria"/>
      <w:b/>
      <w:bCs/>
      <w:sz w:val="26"/>
      <w:szCs w:val="26"/>
      <w:lang w:eastAsia="en-US"/>
    </w:rPr>
  </w:style>
  <w:style w:type="paragraph" w:styleId="4">
    <w:name w:val="heading 4"/>
    <w:basedOn w:val="a2"/>
    <w:next w:val="a2"/>
    <w:link w:val="40"/>
    <w:uiPriority w:val="9"/>
    <w:unhideWhenUsed/>
    <w:qFormat/>
    <w:rsid w:val="00BB180B"/>
    <w:pPr>
      <w:keepNext/>
      <w:keepLines/>
      <w:spacing w:before="40" w:after="0" w:line="259" w:lineRule="auto"/>
      <w:ind w:firstLine="0"/>
      <w:outlineLvl w:val="3"/>
    </w:pPr>
    <w:rPr>
      <w:rFonts w:asciiTheme="majorHAnsi" w:eastAsiaTheme="majorEastAsia" w:hAnsiTheme="majorHAnsi" w:cstheme="majorBidi"/>
      <w:i/>
      <w:iCs/>
      <w:color w:val="365F91" w:themeColor="accent1" w:themeShade="BF"/>
      <w:sz w:val="28"/>
      <w:szCs w:val="22"/>
      <w:lang w:eastAsia="en-US"/>
    </w:rPr>
  </w:style>
  <w:style w:type="paragraph" w:styleId="5">
    <w:name w:val="heading 5"/>
    <w:basedOn w:val="a2"/>
    <w:next w:val="a2"/>
    <w:link w:val="50"/>
    <w:unhideWhenUsed/>
    <w:qFormat/>
    <w:rsid w:val="003321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vestnik1">
    <w:name w:val="Стиль vestnik"/>
    <w:basedOn w:val="a2"/>
    <w:qFormat/>
    <w:rsid w:val="000D39B7"/>
    <w:pPr>
      <w:framePr w:wrap="around" w:vAnchor="text" w:hAnchor="text" w:y="1"/>
      <w:spacing w:after="200" w:line="276" w:lineRule="auto"/>
      <w:contextualSpacing/>
    </w:pPr>
    <w:rPr>
      <w:rFonts w:eastAsiaTheme="minorHAnsi" w:cstheme="minorBidi"/>
      <w:sz w:val="20"/>
      <w:szCs w:val="22"/>
      <w:lang w:eastAsia="en-US"/>
    </w:rPr>
  </w:style>
  <w:style w:type="paragraph" w:styleId="a6">
    <w:name w:val="Quote"/>
    <w:aliases w:val="Цитата Vestnik"/>
    <w:basedOn w:val="vestnik1"/>
    <w:next w:val="vestnik1"/>
    <w:link w:val="a7"/>
    <w:uiPriority w:val="29"/>
    <w:qFormat/>
    <w:rsid w:val="000D39B7"/>
    <w:pPr>
      <w:framePr w:wrap="auto" w:vAnchor="margin" w:yAlign="inline"/>
    </w:pPr>
    <w:rPr>
      <w:i/>
      <w:iCs/>
      <w:color w:val="000000" w:themeColor="text1"/>
    </w:rPr>
  </w:style>
  <w:style w:type="character" w:customStyle="1" w:styleId="a7">
    <w:name w:val="Цитата Знак"/>
    <w:aliases w:val="Цитата Vestnik Знак"/>
    <w:basedOn w:val="a3"/>
    <w:link w:val="a6"/>
    <w:uiPriority w:val="29"/>
    <w:rsid w:val="000D39B7"/>
    <w:rPr>
      <w:rFonts w:ascii="Times New Roman" w:hAnsi="Times New Roman"/>
      <w:i/>
      <w:iCs/>
      <w:color w:val="000000" w:themeColor="text1"/>
      <w:sz w:val="20"/>
    </w:rPr>
  </w:style>
  <w:style w:type="character" w:customStyle="1" w:styleId="11">
    <w:name w:val="Заголовок 1 Знак"/>
    <w:aliases w:val="Заголовок vestnik Знак,Вісник_НАЗВА СТАТТІ Знак,Заг 1 Знак"/>
    <w:basedOn w:val="a3"/>
    <w:link w:val="10"/>
    <w:uiPriority w:val="9"/>
    <w:rsid w:val="000D39B7"/>
    <w:rPr>
      <w:rFonts w:ascii="Times New Roman" w:eastAsiaTheme="majorEastAsia" w:hAnsi="Times New Roman" w:cstheme="majorBidi"/>
      <w:b/>
      <w:bCs/>
      <w:color w:val="365F91" w:themeColor="accent1" w:themeShade="BF"/>
      <w:szCs w:val="28"/>
    </w:rPr>
  </w:style>
  <w:style w:type="paragraph" w:styleId="a8">
    <w:name w:val="Subtitle"/>
    <w:basedOn w:val="a2"/>
    <w:next w:val="a2"/>
    <w:link w:val="a9"/>
    <w:uiPriority w:val="11"/>
    <w:qFormat/>
    <w:rsid w:val="000D39B7"/>
    <w:pPr>
      <w:numPr>
        <w:ilvl w:val="1"/>
      </w:numPr>
      <w:spacing w:after="200"/>
      <w:ind w:firstLine="709"/>
    </w:pPr>
    <w:rPr>
      <w:rFonts w:eastAsiaTheme="majorEastAsia" w:cstheme="majorBidi"/>
      <w:iCs/>
      <w:color w:val="4F81BD" w:themeColor="accent1"/>
      <w:spacing w:val="15"/>
      <w:sz w:val="20"/>
      <w:lang w:eastAsia="en-US"/>
    </w:rPr>
  </w:style>
  <w:style w:type="character" w:customStyle="1" w:styleId="a9">
    <w:name w:val="Підзаголовок Знак"/>
    <w:basedOn w:val="a3"/>
    <w:link w:val="a8"/>
    <w:uiPriority w:val="11"/>
    <w:rsid w:val="000D39B7"/>
    <w:rPr>
      <w:rFonts w:ascii="Times New Roman" w:eastAsiaTheme="majorEastAsia" w:hAnsi="Times New Roman" w:cstheme="majorBidi"/>
      <w:iCs/>
      <w:color w:val="4F81BD" w:themeColor="accent1"/>
      <w:spacing w:val="15"/>
      <w:sz w:val="20"/>
      <w:szCs w:val="24"/>
    </w:rPr>
  </w:style>
  <w:style w:type="paragraph" w:styleId="aa">
    <w:name w:val="Title"/>
    <w:aliases w:val="Название vestnik"/>
    <w:basedOn w:val="vestnik1"/>
    <w:next w:val="vestnik1"/>
    <w:link w:val="ab"/>
    <w:qFormat/>
    <w:rsid w:val="000D39B7"/>
    <w:pPr>
      <w:framePr w:wrap="auto" w:vAnchor="margin" w:yAlign="inline"/>
      <w:pBdr>
        <w:bottom w:val="single" w:sz="8" w:space="4" w:color="4F81BD" w:themeColor="accent1"/>
      </w:pBdr>
      <w:spacing w:before="200" w:line="240" w:lineRule="auto"/>
      <w:ind w:firstLine="0"/>
      <w:jc w:val="center"/>
    </w:pPr>
    <w:rPr>
      <w:rFonts w:eastAsiaTheme="majorEastAsia" w:cstheme="majorBidi"/>
      <w:b/>
      <w:color w:val="17365D" w:themeColor="text2" w:themeShade="BF"/>
      <w:spacing w:val="5"/>
      <w:kern w:val="28"/>
      <w:szCs w:val="52"/>
    </w:rPr>
  </w:style>
  <w:style w:type="character" w:customStyle="1" w:styleId="ab">
    <w:name w:val="Назва Знак"/>
    <w:aliases w:val="Название vestnik Знак"/>
    <w:basedOn w:val="a3"/>
    <w:link w:val="aa"/>
    <w:rsid w:val="000D39B7"/>
    <w:rPr>
      <w:rFonts w:ascii="Times New Roman" w:eastAsiaTheme="majorEastAsia" w:hAnsi="Times New Roman" w:cstheme="majorBidi"/>
      <w:b/>
      <w:color w:val="17365D" w:themeColor="text2" w:themeShade="BF"/>
      <w:spacing w:val="5"/>
      <w:kern w:val="28"/>
      <w:sz w:val="20"/>
      <w:szCs w:val="52"/>
    </w:rPr>
  </w:style>
  <w:style w:type="paragraph" w:styleId="ac">
    <w:name w:val="List Paragraph"/>
    <w:aliases w:val="Абзац списка литературы,Сноск"/>
    <w:basedOn w:val="vestnik1"/>
    <w:link w:val="ad"/>
    <w:uiPriority w:val="34"/>
    <w:qFormat/>
    <w:rsid w:val="00E079E6"/>
    <w:pPr>
      <w:framePr w:wrap="auto" w:vAnchor="margin" w:yAlign="inline"/>
      <w:spacing w:after="0" w:line="240" w:lineRule="auto"/>
      <w:ind w:firstLine="0"/>
    </w:pPr>
    <w:rPr>
      <w:sz w:val="16"/>
    </w:rPr>
  </w:style>
  <w:style w:type="numbering" w:customStyle="1" w:styleId="vestnik">
    <w:name w:val="Список vestnik литературы"/>
    <w:basedOn w:val="a5"/>
    <w:uiPriority w:val="99"/>
    <w:rsid w:val="00E079E6"/>
    <w:pPr>
      <w:numPr>
        <w:numId w:val="1"/>
      </w:numPr>
    </w:pPr>
  </w:style>
  <w:style w:type="paragraph" w:customStyle="1" w:styleId="vestnik2">
    <w:name w:val="список литер vestnik"/>
    <w:basedOn w:val="ae"/>
    <w:link w:val="vestnik3"/>
    <w:qFormat/>
    <w:rsid w:val="00E079E6"/>
    <w:pPr>
      <w:ind w:left="284" w:hanging="284"/>
    </w:pPr>
    <w:rPr>
      <w:rFonts w:ascii="Times New Roman" w:hAnsi="Times New Roman"/>
      <w:sz w:val="16"/>
      <w:lang w:val="en-US"/>
    </w:rPr>
  </w:style>
  <w:style w:type="character" w:customStyle="1" w:styleId="vestnik3">
    <w:name w:val="список литер vestnik Знак"/>
    <w:basedOn w:val="a3"/>
    <w:link w:val="vestnik2"/>
    <w:rsid w:val="00E079E6"/>
    <w:rPr>
      <w:rFonts w:ascii="Times New Roman" w:hAnsi="Times New Roman"/>
      <w:sz w:val="16"/>
      <w:lang w:val="en-US"/>
    </w:rPr>
  </w:style>
  <w:style w:type="paragraph" w:styleId="ae">
    <w:name w:val="No Spacing"/>
    <w:uiPriority w:val="1"/>
    <w:qFormat/>
    <w:rsid w:val="00E079E6"/>
    <w:pPr>
      <w:spacing w:after="0"/>
    </w:pPr>
  </w:style>
  <w:style w:type="paragraph" w:customStyle="1" w:styleId="1Vestnik">
    <w:name w:val="Стиль1 Vestnik нумерация"/>
    <w:basedOn w:val="ac"/>
    <w:qFormat/>
    <w:rsid w:val="00EF6849"/>
    <w:rPr>
      <w:sz w:val="20"/>
    </w:rPr>
  </w:style>
  <w:style w:type="paragraph" w:customStyle="1" w:styleId="12">
    <w:name w:val="Стиль1Содержание"/>
    <w:basedOn w:val="af"/>
    <w:qFormat/>
    <w:rsid w:val="00EE5284"/>
    <w:pPr>
      <w:spacing w:before="360" w:after="240" w:line="240" w:lineRule="auto"/>
      <w:jc w:val="center"/>
    </w:pPr>
    <w:rPr>
      <w:rFonts w:ascii="Times New Roman" w:hAnsi="Times New Roman"/>
    </w:rPr>
  </w:style>
  <w:style w:type="paragraph" w:styleId="af">
    <w:name w:val="TOC Heading"/>
    <w:basedOn w:val="10"/>
    <w:next w:val="a2"/>
    <w:uiPriority w:val="39"/>
    <w:unhideWhenUsed/>
    <w:qFormat/>
    <w:rsid w:val="00EE5284"/>
    <w:pPr>
      <w:spacing w:before="480" w:after="0" w:line="276" w:lineRule="auto"/>
      <w:contextualSpacing w:val="0"/>
      <w:jc w:val="left"/>
      <w:outlineLvl w:val="9"/>
    </w:pPr>
    <w:rPr>
      <w:rFonts w:asciiTheme="majorHAnsi" w:hAnsiTheme="majorHAnsi"/>
      <w:sz w:val="28"/>
    </w:rPr>
  </w:style>
  <w:style w:type="paragraph" w:customStyle="1" w:styleId="1Vestnik0">
    <w:name w:val="Стиль1 Vestnik ОГЛАВЛЕНИЕ"/>
    <w:basedOn w:val="a2"/>
    <w:qFormat/>
    <w:rsid w:val="00EE5284"/>
    <w:pPr>
      <w:tabs>
        <w:tab w:val="right" w:pos="7371"/>
      </w:tabs>
      <w:spacing w:after="120"/>
      <w:ind w:left="709" w:right="1418" w:hanging="709"/>
    </w:pPr>
    <w:rPr>
      <w:rFonts w:eastAsiaTheme="minorHAnsi" w:cstheme="minorBidi"/>
      <w:sz w:val="20"/>
      <w:szCs w:val="22"/>
      <w:lang w:eastAsia="en-US"/>
    </w:rPr>
  </w:style>
  <w:style w:type="paragraph" w:customStyle="1" w:styleId="Vestnik4">
    <w:name w:val="Vestnik Заголовок Содерж"/>
    <w:basedOn w:val="12"/>
    <w:qFormat/>
    <w:rsid w:val="00EE5284"/>
  </w:style>
  <w:style w:type="paragraph" w:customStyle="1" w:styleId="1Vestnik1">
    <w:name w:val="Стиль1 Vestnik СОДЕРЖАНИЕ"/>
    <w:basedOn w:val="a2"/>
    <w:qFormat/>
    <w:rsid w:val="00EE5284"/>
    <w:pPr>
      <w:spacing w:after="60"/>
      <w:ind w:firstLine="0"/>
    </w:pPr>
    <w:rPr>
      <w:rFonts w:eastAsiaTheme="minorHAnsi" w:cstheme="minorBidi"/>
      <w:sz w:val="22"/>
      <w:szCs w:val="22"/>
      <w:lang w:eastAsia="en-US"/>
    </w:rPr>
  </w:style>
  <w:style w:type="paragraph" w:customStyle="1" w:styleId="13">
    <w:name w:val="Стиль1ОГЛАВЛЕНИЕ Содержания"/>
    <w:basedOn w:val="af"/>
    <w:qFormat/>
    <w:rsid w:val="00EE5284"/>
    <w:pPr>
      <w:spacing w:before="360" w:after="240" w:line="240" w:lineRule="auto"/>
      <w:jc w:val="center"/>
    </w:pPr>
    <w:rPr>
      <w:rFonts w:ascii="Times New Roman" w:hAnsi="Times New Roman"/>
    </w:rPr>
  </w:style>
  <w:style w:type="paragraph" w:customStyle="1" w:styleId="af0">
    <w:name w:val="Заголов оглавления"/>
    <w:basedOn w:val="af"/>
    <w:qFormat/>
    <w:rsid w:val="00EF6849"/>
    <w:pPr>
      <w:spacing w:before="360" w:after="240" w:line="240" w:lineRule="auto"/>
      <w:jc w:val="center"/>
    </w:pPr>
    <w:rPr>
      <w:rFonts w:ascii="Times New Roman" w:hAnsi="Times New Roman"/>
      <w:color w:val="auto"/>
    </w:rPr>
  </w:style>
  <w:style w:type="paragraph" w:customStyle="1" w:styleId="Vestnik0">
    <w:name w:val="Vestnik маркер"/>
    <w:basedOn w:val="1Vestnik"/>
    <w:qFormat/>
    <w:rsid w:val="00EF6849"/>
    <w:pPr>
      <w:numPr>
        <w:numId w:val="2"/>
      </w:numPr>
    </w:pPr>
  </w:style>
  <w:style w:type="paragraph" w:customStyle="1" w:styleId="Vestnik5">
    <w:name w:val="Vestnik нумерация"/>
    <w:basedOn w:val="ac"/>
    <w:link w:val="Vestnik6"/>
    <w:qFormat/>
    <w:rsid w:val="00EF6849"/>
    <w:pPr>
      <w:ind w:left="284" w:hanging="284"/>
    </w:pPr>
    <w:rPr>
      <w:sz w:val="20"/>
    </w:rPr>
  </w:style>
  <w:style w:type="character" w:customStyle="1" w:styleId="Vestnik6">
    <w:name w:val="Vestnik нумерация Знак"/>
    <w:basedOn w:val="a3"/>
    <w:link w:val="Vestnik5"/>
    <w:rsid w:val="00EF6849"/>
    <w:rPr>
      <w:rFonts w:ascii="Times New Roman" w:hAnsi="Times New Roman"/>
      <w:sz w:val="20"/>
    </w:rPr>
  </w:style>
  <w:style w:type="paragraph" w:customStyle="1" w:styleId="Vestnik7">
    <w:name w:val="Vestnik  оглавление"/>
    <w:basedOn w:val="a2"/>
    <w:qFormat/>
    <w:rsid w:val="00EF6849"/>
    <w:pPr>
      <w:tabs>
        <w:tab w:val="right" w:leader="dot" w:pos="7371"/>
      </w:tabs>
      <w:spacing w:after="120"/>
      <w:ind w:left="709" w:right="1418" w:hanging="709"/>
    </w:pPr>
    <w:rPr>
      <w:rFonts w:eastAsiaTheme="minorHAnsi" w:cstheme="minorBidi"/>
      <w:sz w:val="20"/>
      <w:szCs w:val="22"/>
      <w:lang w:eastAsia="en-US"/>
    </w:rPr>
  </w:style>
  <w:style w:type="paragraph" w:customStyle="1" w:styleId="af1">
    <w:name w:val="статья поступила"/>
    <w:basedOn w:val="a6"/>
    <w:qFormat/>
    <w:rsid w:val="00EF6849"/>
    <w:pPr>
      <w:jc w:val="right"/>
    </w:pPr>
  </w:style>
  <w:style w:type="character" w:styleId="af2">
    <w:name w:val="Strong"/>
    <w:uiPriority w:val="22"/>
    <w:qFormat/>
    <w:rsid w:val="00B966DA"/>
    <w:rPr>
      <w:b/>
      <w:bCs/>
    </w:rPr>
  </w:style>
  <w:style w:type="character" w:customStyle="1" w:styleId="s2">
    <w:name w:val="s2"/>
    <w:rsid w:val="00B966DA"/>
    <w:rPr>
      <w:rFonts w:cs="Times New Roman"/>
    </w:rPr>
  </w:style>
  <w:style w:type="paragraph" w:styleId="af3">
    <w:name w:val="Normal (Web)"/>
    <w:aliases w:val="Обычный (Web)"/>
    <w:basedOn w:val="a2"/>
    <w:link w:val="af4"/>
    <w:uiPriority w:val="99"/>
    <w:rsid w:val="00B966DA"/>
    <w:pPr>
      <w:spacing w:before="100" w:beforeAutospacing="1" w:after="100" w:afterAutospacing="1"/>
    </w:pPr>
  </w:style>
  <w:style w:type="character" w:customStyle="1" w:styleId="af4">
    <w:name w:val="Звичайний (веб) Знак"/>
    <w:aliases w:val="Обычный (Web) Знак"/>
    <w:link w:val="af3"/>
    <w:uiPriority w:val="99"/>
    <w:rsid w:val="00B966DA"/>
    <w:rPr>
      <w:rFonts w:ascii="Times New Roman" w:eastAsia="Times New Roman" w:hAnsi="Times New Roman" w:cs="Times New Roman"/>
      <w:sz w:val="24"/>
      <w:szCs w:val="24"/>
      <w:lang w:eastAsia="ru-RU"/>
    </w:rPr>
  </w:style>
  <w:style w:type="paragraph" w:styleId="af5">
    <w:name w:val="header"/>
    <w:basedOn w:val="a2"/>
    <w:link w:val="af6"/>
    <w:uiPriority w:val="99"/>
    <w:unhideWhenUsed/>
    <w:rsid w:val="00B966DA"/>
    <w:pPr>
      <w:tabs>
        <w:tab w:val="center" w:pos="4677"/>
        <w:tab w:val="right" w:pos="9355"/>
      </w:tabs>
    </w:pPr>
  </w:style>
  <w:style w:type="character" w:customStyle="1" w:styleId="af6">
    <w:name w:val="Верхній колонтитул Знак"/>
    <w:basedOn w:val="a3"/>
    <w:link w:val="af5"/>
    <w:uiPriority w:val="99"/>
    <w:rsid w:val="00B966DA"/>
    <w:rPr>
      <w:rFonts w:ascii="Times New Roman" w:eastAsia="Times New Roman" w:hAnsi="Times New Roman" w:cs="Times New Roman"/>
      <w:sz w:val="24"/>
      <w:szCs w:val="24"/>
      <w:lang w:eastAsia="ru-RU"/>
    </w:rPr>
  </w:style>
  <w:style w:type="paragraph" w:styleId="af7">
    <w:name w:val="footer"/>
    <w:basedOn w:val="a2"/>
    <w:link w:val="af8"/>
    <w:uiPriority w:val="99"/>
    <w:unhideWhenUsed/>
    <w:rsid w:val="00B966DA"/>
    <w:pPr>
      <w:tabs>
        <w:tab w:val="center" w:pos="4677"/>
        <w:tab w:val="right" w:pos="9355"/>
      </w:tabs>
    </w:pPr>
  </w:style>
  <w:style w:type="character" w:customStyle="1" w:styleId="af8">
    <w:name w:val="Нижній колонтитул Знак"/>
    <w:basedOn w:val="a3"/>
    <w:link w:val="af7"/>
    <w:uiPriority w:val="99"/>
    <w:rsid w:val="00B966DA"/>
    <w:rPr>
      <w:rFonts w:ascii="Times New Roman" w:eastAsia="Times New Roman" w:hAnsi="Times New Roman" w:cs="Times New Roman"/>
      <w:sz w:val="24"/>
      <w:szCs w:val="24"/>
      <w:lang w:eastAsia="ru-RU"/>
    </w:rPr>
  </w:style>
  <w:style w:type="paragraph" w:styleId="af9">
    <w:name w:val="Balloon Text"/>
    <w:basedOn w:val="a2"/>
    <w:link w:val="afa"/>
    <w:uiPriority w:val="99"/>
    <w:unhideWhenUsed/>
    <w:qFormat/>
    <w:rsid w:val="00B966DA"/>
    <w:rPr>
      <w:rFonts w:ascii="Tahoma" w:hAnsi="Tahoma" w:cs="Tahoma"/>
      <w:sz w:val="16"/>
      <w:szCs w:val="16"/>
    </w:rPr>
  </w:style>
  <w:style w:type="character" w:customStyle="1" w:styleId="afa">
    <w:name w:val="Текст у виносці Знак"/>
    <w:basedOn w:val="a3"/>
    <w:link w:val="af9"/>
    <w:uiPriority w:val="99"/>
    <w:rsid w:val="00B966DA"/>
    <w:rPr>
      <w:rFonts w:ascii="Tahoma" w:eastAsia="Times New Roman" w:hAnsi="Tahoma" w:cs="Tahoma"/>
      <w:sz w:val="16"/>
      <w:szCs w:val="16"/>
      <w:lang w:eastAsia="ru-RU"/>
    </w:rPr>
  </w:style>
  <w:style w:type="paragraph" w:styleId="HTML">
    <w:name w:val="HTML Preformatted"/>
    <w:basedOn w:val="a2"/>
    <w:link w:val="HTML0"/>
    <w:uiPriority w:val="99"/>
    <w:rsid w:val="008C5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Calibri" w:hAnsi="Courier New" w:cs="Courier New"/>
      <w:sz w:val="20"/>
      <w:szCs w:val="20"/>
      <w:lang w:val="uk-UA" w:eastAsia="uk-UA"/>
    </w:rPr>
  </w:style>
  <w:style w:type="character" w:customStyle="1" w:styleId="HTML0">
    <w:name w:val="Стандартний HTML Знак"/>
    <w:basedOn w:val="a3"/>
    <w:link w:val="HTML"/>
    <w:uiPriority w:val="99"/>
    <w:rsid w:val="008C5553"/>
    <w:rPr>
      <w:rFonts w:ascii="Courier New" w:eastAsia="Calibri" w:hAnsi="Courier New" w:cs="Courier New"/>
      <w:sz w:val="20"/>
      <w:szCs w:val="20"/>
      <w:lang w:val="uk-UA" w:eastAsia="uk-UA"/>
    </w:rPr>
  </w:style>
  <w:style w:type="paragraph" w:customStyle="1" w:styleId="Default">
    <w:name w:val="Default"/>
    <w:qFormat/>
    <w:rsid w:val="00725F6B"/>
    <w:pPr>
      <w:autoSpaceDE w:val="0"/>
      <w:autoSpaceDN w:val="0"/>
      <w:adjustRightInd w:val="0"/>
      <w:spacing w:after="0"/>
    </w:pPr>
    <w:rPr>
      <w:rFonts w:ascii="Times New Roman" w:hAnsi="Times New Roman" w:cs="Times New Roman"/>
      <w:color w:val="000000"/>
      <w:sz w:val="24"/>
      <w:szCs w:val="24"/>
    </w:rPr>
  </w:style>
  <w:style w:type="character" w:customStyle="1" w:styleId="20">
    <w:name w:val="Заголовок 2 Знак"/>
    <w:basedOn w:val="a3"/>
    <w:link w:val="2"/>
    <w:uiPriority w:val="9"/>
    <w:rsid w:val="00AC3250"/>
    <w:rPr>
      <w:rFonts w:asciiTheme="majorHAnsi" w:eastAsiaTheme="majorEastAsia" w:hAnsiTheme="majorHAnsi" w:cstheme="majorBidi"/>
      <w:b/>
      <w:bCs/>
      <w:color w:val="4F81BD" w:themeColor="accent1"/>
      <w:sz w:val="26"/>
      <w:szCs w:val="26"/>
      <w:lang w:eastAsia="ru-RU"/>
    </w:rPr>
  </w:style>
  <w:style w:type="paragraph" w:customStyle="1" w:styleId="afb">
    <w:name w:val="список литературы"/>
    <w:basedOn w:val="a2"/>
    <w:link w:val="afc"/>
    <w:qFormat/>
    <w:rsid w:val="00AC3250"/>
    <w:pPr>
      <w:spacing w:after="120" w:line="276" w:lineRule="auto"/>
      <w:ind w:firstLine="0"/>
      <w:jc w:val="left"/>
    </w:pPr>
    <w:rPr>
      <w:rFonts w:eastAsia="Calibri"/>
      <w:b/>
      <w:sz w:val="20"/>
      <w:szCs w:val="20"/>
      <w:lang w:eastAsia="en-US"/>
    </w:rPr>
  </w:style>
  <w:style w:type="character" w:styleId="afd">
    <w:name w:val="Hyperlink"/>
    <w:basedOn w:val="a3"/>
    <w:uiPriority w:val="99"/>
    <w:unhideWhenUsed/>
    <w:rsid w:val="00AC3250"/>
    <w:rPr>
      <w:color w:val="0000FF" w:themeColor="hyperlink"/>
      <w:u w:val="single"/>
    </w:rPr>
  </w:style>
  <w:style w:type="character" w:customStyle="1" w:styleId="afc">
    <w:name w:val="список литературы Знак"/>
    <w:basedOn w:val="a3"/>
    <w:link w:val="afb"/>
    <w:rsid w:val="00AC3250"/>
    <w:rPr>
      <w:rFonts w:ascii="Times New Roman" w:eastAsia="Calibri" w:hAnsi="Times New Roman" w:cs="Times New Roman"/>
      <w:b/>
      <w:sz w:val="20"/>
      <w:szCs w:val="20"/>
    </w:rPr>
  </w:style>
  <w:style w:type="paragraph" w:customStyle="1" w:styleId="style5">
    <w:name w:val="style5"/>
    <w:basedOn w:val="a2"/>
    <w:rsid w:val="008F0DF2"/>
    <w:pPr>
      <w:spacing w:before="100" w:beforeAutospacing="1" w:after="100" w:afterAutospacing="1"/>
      <w:ind w:firstLine="0"/>
      <w:jc w:val="left"/>
    </w:pPr>
  </w:style>
  <w:style w:type="character" w:customStyle="1" w:styleId="fontstyle18">
    <w:name w:val="fontstyle18"/>
    <w:basedOn w:val="a3"/>
    <w:rsid w:val="008F0DF2"/>
  </w:style>
  <w:style w:type="paragraph" w:customStyle="1" w:styleId="style6">
    <w:name w:val="style6"/>
    <w:basedOn w:val="a2"/>
    <w:rsid w:val="008F0DF2"/>
    <w:pPr>
      <w:spacing w:before="100" w:beforeAutospacing="1" w:after="100" w:afterAutospacing="1"/>
      <w:ind w:firstLine="0"/>
      <w:jc w:val="left"/>
    </w:pPr>
  </w:style>
  <w:style w:type="character" w:customStyle="1" w:styleId="fontstyle22">
    <w:name w:val="fontstyle22"/>
    <w:basedOn w:val="a3"/>
    <w:rsid w:val="008F0DF2"/>
  </w:style>
  <w:style w:type="character" w:customStyle="1" w:styleId="fontstyle21">
    <w:name w:val="fontstyle21"/>
    <w:basedOn w:val="a3"/>
    <w:rsid w:val="008F0DF2"/>
  </w:style>
  <w:style w:type="character" w:customStyle="1" w:styleId="fontstyle20">
    <w:name w:val="fontstyle20"/>
    <w:basedOn w:val="a3"/>
    <w:rsid w:val="008F0DF2"/>
  </w:style>
  <w:style w:type="character" w:customStyle="1" w:styleId="translation-chunk">
    <w:name w:val="translation-chunk"/>
    <w:basedOn w:val="a3"/>
    <w:rsid w:val="008F0DF2"/>
  </w:style>
  <w:style w:type="character" w:styleId="afe">
    <w:name w:val="FollowedHyperlink"/>
    <w:basedOn w:val="a3"/>
    <w:uiPriority w:val="99"/>
    <w:unhideWhenUsed/>
    <w:rsid w:val="008F0DF2"/>
    <w:rPr>
      <w:color w:val="800080" w:themeColor="followedHyperlink"/>
      <w:u w:val="single"/>
    </w:rPr>
  </w:style>
  <w:style w:type="character" w:customStyle="1" w:styleId="tlid-translation">
    <w:name w:val="tlid-translation"/>
    <w:basedOn w:val="a3"/>
    <w:rsid w:val="00D80CF6"/>
  </w:style>
  <w:style w:type="paragraph" w:customStyle="1" w:styleId="14">
    <w:name w:val="Обычный1"/>
    <w:rsid w:val="00AC7071"/>
    <w:pPr>
      <w:spacing w:after="0"/>
    </w:pPr>
    <w:rPr>
      <w:rFonts w:ascii="Times New Roman" w:eastAsia="Times New Roman" w:hAnsi="Times New Roman" w:cs="Times New Roman"/>
      <w:sz w:val="20"/>
      <w:szCs w:val="20"/>
      <w:lang w:eastAsia="ru-RU"/>
    </w:rPr>
  </w:style>
  <w:style w:type="paragraph" w:styleId="21">
    <w:name w:val="Body Text 2"/>
    <w:basedOn w:val="a2"/>
    <w:link w:val="22"/>
    <w:semiHidden/>
    <w:rsid w:val="00AC7071"/>
    <w:pPr>
      <w:spacing w:after="120" w:line="480" w:lineRule="auto"/>
      <w:ind w:firstLine="0"/>
      <w:jc w:val="left"/>
    </w:pPr>
    <w:rPr>
      <w:rFonts w:eastAsia="Calibri"/>
      <w:noProof/>
    </w:rPr>
  </w:style>
  <w:style w:type="character" w:customStyle="1" w:styleId="22">
    <w:name w:val="Основний текст 2 Знак"/>
    <w:basedOn w:val="a3"/>
    <w:link w:val="21"/>
    <w:semiHidden/>
    <w:rsid w:val="00AC7071"/>
    <w:rPr>
      <w:rFonts w:ascii="Times New Roman" w:eastAsia="Calibri" w:hAnsi="Times New Roman" w:cs="Times New Roman"/>
      <w:noProof/>
      <w:sz w:val="24"/>
      <w:szCs w:val="24"/>
      <w:lang w:eastAsia="ru-RU"/>
    </w:rPr>
  </w:style>
  <w:style w:type="paragraph" w:styleId="aff">
    <w:name w:val="Body Text"/>
    <w:basedOn w:val="a2"/>
    <w:link w:val="aff0"/>
    <w:unhideWhenUsed/>
    <w:qFormat/>
    <w:rsid w:val="001F6104"/>
    <w:pPr>
      <w:spacing w:after="120"/>
    </w:pPr>
  </w:style>
  <w:style w:type="character" w:customStyle="1" w:styleId="aff0">
    <w:name w:val="Основний текст Знак"/>
    <w:basedOn w:val="a3"/>
    <w:link w:val="aff"/>
    <w:rsid w:val="001F6104"/>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C45142"/>
  </w:style>
  <w:style w:type="table" w:styleId="aff1">
    <w:name w:val="Table Grid"/>
    <w:basedOn w:val="a4"/>
    <w:uiPriority w:val="59"/>
    <w:rsid w:val="00C4514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a3"/>
    <w:rsid w:val="00F63B3B"/>
  </w:style>
  <w:style w:type="paragraph" w:customStyle="1" w:styleId="aff2">
    <w:name w:val="Вміст таблиці"/>
    <w:basedOn w:val="a2"/>
    <w:rsid w:val="00AF0DBD"/>
    <w:pPr>
      <w:suppressLineNumbers/>
      <w:suppressAutoHyphens/>
      <w:spacing w:after="200" w:line="276" w:lineRule="auto"/>
      <w:ind w:firstLine="0"/>
      <w:jc w:val="left"/>
    </w:pPr>
    <w:rPr>
      <w:rFonts w:ascii="Calibri" w:eastAsia="Calibri" w:hAnsi="Calibri"/>
      <w:sz w:val="22"/>
      <w:szCs w:val="22"/>
      <w:lang w:eastAsia="zh-CN"/>
    </w:rPr>
  </w:style>
  <w:style w:type="paragraph" w:customStyle="1" w:styleId="aff3">
    <w:name w:val="Базовий"/>
    <w:rsid w:val="00AF0DBD"/>
    <w:pPr>
      <w:tabs>
        <w:tab w:val="left" w:pos="708"/>
      </w:tabs>
      <w:suppressAutoHyphens/>
      <w:overflowPunct w:val="0"/>
    </w:pPr>
    <w:rPr>
      <w:rFonts w:ascii="Calibri" w:eastAsia="Calibri" w:hAnsi="Calibri" w:cs="Times New Roman"/>
      <w:color w:val="00000A"/>
      <w:kern w:val="1"/>
    </w:rPr>
  </w:style>
  <w:style w:type="character" w:customStyle="1" w:styleId="lrzxr">
    <w:name w:val="lrzxr"/>
    <w:basedOn w:val="a3"/>
    <w:rsid w:val="004C2DE7"/>
  </w:style>
  <w:style w:type="character" w:customStyle="1" w:styleId="alt-edited">
    <w:name w:val="alt-edited"/>
    <w:basedOn w:val="a3"/>
    <w:rsid w:val="00500008"/>
  </w:style>
  <w:style w:type="character" w:customStyle="1" w:styleId="shorttext">
    <w:name w:val="short_text"/>
    <w:basedOn w:val="a3"/>
    <w:rsid w:val="00500008"/>
  </w:style>
  <w:style w:type="character" w:customStyle="1" w:styleId="30">
    <w:name w:val="Заголовок 3 Знак"/>
    <w:aliases w:val="Стиль 3 Заголовок 3 Знак"/>
    <w:basedOn w:val="a3"/>
    <w:link w:val="3"/>
    <w:uiPriority w:val="9"/>
    <w:rsid w:val="00475F92"/>
    <w:rPr>
      <w:rFonts w:ascii="Cambria" w:eastAsia="Times New Roman" w:hAnsi="Cambria" w:cs="Times New Roman"/>
      <w:b/>
      <w:bCs/>
      <w:sz w:val="26"/>
      <w:szCs w:val="26"/>
    </w:rPr>
  </w:style>
  <w:style w:type="paragraph" w:styleId="aff4">
    <w:name w:val="Document Map"/>
    <w:basedOn w:val="a2"/>
    <w:link w:val="aff5"/>
    <w:semiHidden/>
    <w:unhideWhenUsed/>
    <w:rsid w:val="00475F92"/>
    <w:pPr>
      <w:spacing w:after="200" w:line="276" w:lineRule="auto"/>
      <w:ind w:firstLine="0"/>
      <w:jc w:val="left"/>
    </w:pPr>
    <w:rPr>
      <w:rFonts w:ascii="Tahoma" w:eastAsia="Calibri" w:hAnsi="Tahoma"/>
      <w:sz w:val="16"/>
      <w:szCs w:val="16"/>
      <w:lang w:val="x-none" w:eastAsia="en-US"/>
    </w:rPr>
  </w:style>
  <w:style w:type="character" w:customStyle="1" w:styleId="aff5">
    <w:name w:val="Схема документа Знак"/>
    <w:basedOn w:val="a3"/>
    <w:link w:val="aff4"/>
    <w:semiHidden/>
    <w:rsid w:val="00475F92"/>
    <w:rPr>
      <w:rFonts w:ascii="Tahoma" w:eastAsia="Calibri" w:hAnsi="Tahoma" w:cs="Times New Roman"/>
      <w:sz w:val="16"/>
      <w:szCs w:val="16"/>
      <w:lang w:val="x-none"/>
    </w:rPr>
  </w:style>
  <w:style w:type="character" w:styleId="aff6">
    <w:name w:val="Emphasis"/>
    <w:uiPriority w:val="20"/>
    <w:qFormat/>
    <w:rsid w:val="00475F92"/>
    <w:rPr>
      <w:i/>
      <w:iCs/>
    </w:rPr>
  </w:style>
  <w:style w:type="character" w:styleId="aff7">
    <w:name w:val="Subtle Emphasis"/>
    <w:uiPriority w:val="19"/>
    <w:qFormat/>
    <w:rsid w:val="00475F92"/>
    <w:rPr>
      <w:i/>
      <w:iCs/>
      <w:color w:val="808080"/>
    </w:rPr>
  </w:style>
  <w:style w:type="character" w:styleId="aff8">
    <w:name w:val="annotation reference"/>
    <w:uiPriority w:val="99"/>
    <w:unhideWhenUsed/>
    <w:rsid w:val="00475F92"/>
    <w:rPr>
      <w:sz w:val="16"/>
      <w:szCs w:val="16"/>
    </w:rPr>
  </w:style>
  <w:style w:type="paragraph" w:styleId="aff9">
    <w:name w:val="annotation text"/>
    <w:basedOn w:val="a2"/>
    <w:link w:val="affa"/>
    <w:uiPriority w:val="99"/>
    <w:unhideWhenUsed/>
    <w:rsid w:val="00475F92"/>
    <w:pPr>
      <w:spacing w:after="200" w:line="276" w:lineRule="auto"/>
      <w:ind w:firstLine="0"/>
      <w:jc w:val="left"/>
    </w:pPr>
    <w:rPr>
      <w:rFonts w:ascii="Calibri" w:eastAsia="Calibri" w:hAnsi="Calibri"/>
      <w:sz w:val="20"/>
      <w:szCs w:val="20"/>
      <w:lang w:eastAsia="en-US"/>
    </w:rPr>
  </w:style>
  <w:style w:type="character" w:customStyle="1" w:styleId="affa">
    <w:name w:val="Текст примітки Знак"/>
    <w:basedOn w:val="a3"/>
    <w:link w:val="aff9"/>
    <w:uiPriority w:val="99"/>
    <w:rsid w:val="00475F92"/>
    <w:rPr>
      <w:rFonts w:ascii="Calibri" w:eastAsia="Calibri" w:hAnsi="Calibri" w:cs="Times New Roman"/>
      <w:sz w:val="20"/>
      <w:szCs w:val="20"/>
    </w:rPr>
  </w:style>
  <w:style w:type="paragraph" w:styleId="affb">
    <w:name w:val="annotation subject"/>
    <w:basedOn w:val="aff9"/>
    <w:next w:val="aff9"/>
    <w:link w:val="affc"/>
    <w:uiPriority w:val="99"/>
    <w:unhideWhenUsed/>
    <w:rsid w:val="00475F92"/>
    <w:rPr>
      <w:b/>
      <w:bCs/>
    </w:rPr>
  </w:style>
  <w:style w:type="character" w:customStyle="1" w:styleId="affc">
    <w:name w:val="Тема примітки Знак"/>
    <w:basedOn w:val="affa"/>
    <w:link w:val="affb"/>
    <w:uiPriority w:val="99"/>
    <w:rsid w:val="00475F92"/>
    <w:rPr>
      <w:rFonts w:ascii="Calibri" w:eastAsia="Calibri" w:hAnsi="Calibri" w:cs="Times New Roman"/>
      <w:b/>
      <w:bCs/>
      <w:sz w:val="20"/>
      <w:szCs w:val="20"/>
    </w:rPr>
  </w:style>
  <w:style w:type="character" w:customStyle="1" w:styleId="a-size-large">
    <w:name w:val="a-size-large"/>
    <w:basedOn w:val="a3"/>
    <w:rsid w:val="00650DD1"/>
  </w:style>
  <w:style w:type="character" w:customStyle="1" w:styleId="affd">
    <w:name w:val="Основной текст_"/>
    <w:basedOn w:val="a3"/>
    <w:link w:val="15"/>
    <w:rsid w:val="00650DD1"/>
    <w:rPr>
      <w:shd w:val="clear" w:color="auto" w:fill="FFFFFF"/>
    </w:rPr>
  </w:style>
  <w:style w:type="paragraph" w:customStyle="1" w:styleId="15">
    <w:name w:val="Основной текст1"/>
    <w:basedOn w:val="a2"/>
    <w:link w:val="affd"/>
    <w:rsid w:val="00650DD1"/>
    <w:pPr>
      <w:shd w:val="clear" w:color="auto" w:fill="FFFFFF"/>
      <w:spacing w:after="240" w:line="288" w:lineRule="exact"/>
      <w:ind w:firstLine="0"/>
    </w:pPr>
    <w:rPr>
      <w:rFonts w:asciiTheme="minorHAnsi" w:eastAsiaTheme="minorHAnsi" w:hAnsiTheme="minorHAnsi" w:cstheme="minorBidi"/>
      <w:sz w:val="22"/>
      <w:szCs w:val="22"/>
      <w:lang w:eastAsia="en-US"/>
    </w:rPr>
  </w:style>
  <w:style w:type="character" w:customStyle="1" w:styleId="31">
    <w:name w:val="Основной текст (3)_"/>
    <w:basedOn w:val="a3"/>
    <w:link w:val="32"/>
    <w:uiPriority w:val="99"/>
    <w:rsid w:val="00650DD1"/>
    <w:rPr>
      <w:rFonts w:ascii="Palatino Linotype" w:eastAsia="Palatino Linotype" w:hAnsi="Palatino Linotype"/>
      <w:sz w:val="17"/>
      <w:szCs w:val="17"/>
      <w:shd w:val="clear" w:color="auto" w:fill="FFFFFF"/>
    </w:rPr>
  </w:style>
  <w:style w:type="paragraph" w:customStyle="1" w:styleId="32">
    <w:name w:val="Основной текст (3)"/>
    <w:basedOn w:val="a2"/>
    <w:link w:val="31"/>
    <w:rsid w:val="00650DD1"/>
    <w:pPr>
      <w:shd w:val="clear" w:color="auto" w:fill="FFFFFF"/>
      <w:spacing w:line="250" w:lineRule="exact"/>
      <w:ind w:firstLine="240"/>
    </w:pPr>
    <w:rPr>
      <w:rFonts w:ascii="Palatino Linotype" w:eastAsia="Palatino Linotype" w:hAnsi="Palatino Linotype" w:cstheme="minorBidi"/>
      <w:sz w:val="17"/>
      <w:szCs w:val="17"/>
      <w:lang w:eastAsia="en-US"/>
    </w:rPr>
  </w:style>
  <w:style w:type="character" w:customStyle="1" w:styleId="23">
    <w:name w:val="Основной текст (2)_"/>
    <w:basedOn w:val="a3"/>
    <w:link w:val="24"/>
    <w:uiPriority w:val="99"/>
    <w:rsid w:val="00650DD1"/>
    <w:rPr>
      <w:rFonts w:ascii="Palatino Linotype" w:eastAsia="Palatino Linotype" w:hAnsi="Palatino Linotype"/>
      <w:sz w:val="15"/>
      <w:szCs w:val="15"/>
      <w:shd w:val="clear" w:color="auto" w:fill="FFFFFF"/>
    </w:rPr>
  </w:style>
  <w:style w:type="paragraph" w:customStyle="1" w:styleId="24">
    <w:name w:val="Основной текст (2)"/>
    <w:basedOn w:val="a2"/>
    <w:link w:val="23"/>
    <w:rsid w:val="00650DD1"/>
    <w:pPr>
      <w:shd w:val="clear" w:color="auto" w:fill="FFFFFF"/>
      <w:spacing w:line="0" w:lineRule="atLeast"/>
      <w:ind w:firstLine="0"/>
    </w:pPr>
    <w:rPr>
      <w:rFonts w:ascii="Palatino Linotype" w:eastAsia="Palatino Linotype" w:hAnsi="Palatino Linotype" w:cstheme="minorBidi"/>
      <w:sz w:val="15"/>
      <w:szCs w:val="15"/>
      <w:lang w:eastAsia="en-US"/>
    </w:rPr>
  </w:style>
  <w:style w:type="character" w:customStyle="1" w:styleId="ad">
    <w:name w:val="Абзац списку Знак"/>
    <w:aliases w:val="Абзац списка литературы Знак,Сноск Знак"/>
    <w:link w:val="ac"/>
    <w:uiPriority w:val="34"/>
    <w:locked/>
    <w:rsid w:val="00885AD3"/>
    <w:rPr>
      <w:rFonts w:ascii="Times New Roman" w:hAnsi="Times New Roman"/>
      <w:sz w:val="16"/>
    </w:rPr>
  </w:style>
  <w:style w:type="character" w:customStyle="1" w:styleId="txttitle">
    <w:name w:val="txttitle"/>
    <w:rsid w:val="00401C32"/>
  </w:style>
  <w:style w:type="character" w:customStyle="1" w:styleId="fontstyle01">
    <w:name w:val="fontstyle01"/>
    <w:rsid w:val="00401C32"/>
    <w:rPr>
      <w:rFonts w:ascii="Times New Roman" w:hAnsi="Times New Roman" w:cs="Times New Roman" w:hint="default"/>
      <w:b w:val="0"/>
      <w:bCs w:val="0"/>
      <w:i w:val="0"/>
      <w:iCs w:val="0"/>
      <w:color w:val="000000"/>
      <w:sz w:val="20"/>
      <w:szCs w:val="20"/>
    </w:rPr>
  </w:style>
  <w:style w:type="paragraph" w:customStyle="1" w:styleId="33">
    <w:name w:val="Основной текст3"/>
    <w:basedOn w:val="a2"/>
    <w:rsid w:val="003B7F23"/>
    <w:pPr>
      <w:widowControl w:val="0"/>
      <w:shd w:val="clear" w:color="auto" w:fill="FFFFFF"/>
      <w:spacing w:after="1320" w:line="538" w:lineRule="exact"/>
      <w:ind w:hanging="400"/>
      <w:jc w:val="center"/>
    </w:pPr>
    <w:rPr>
      <w:rFonts w:ascii="Calibri" w:eastAsia="Calibri" w:hAnsi="Calibri"/>
      <w:spacing w:val="-10"/>
      <w:sz w:val="20"/>
      <w:szCs w:val="20"/>
    </w:rPr>
  </w:style>
  <w:style w:type="character" w:customStyle="1" w:styleId="affe">
    <w:name w:val="Основной текст + Курсив"/>
    <w:uiPriority w:val="99"/>
    <w:rsid w:val="003B7F23"/>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en-US" w:eastAsia="en-US" w:bidi="en-US"/>
    </w:rPr>
  </w:style>
  <w:style w:type="character" w:customStyle="1" w:styleId="41">
    <w:name w:val="Основной текст (4)_"/>
    <w:link w:val="410"/>
    <w:uiPriority w:val="99"/>
    <w:rsid w:val="003B7F23"/>
    <w:rPr>
      <w:rFonts w:ascii="Times New Roman" w:eastAsia="Times New Roman" w:hAnsi="Times New Roman" w:cs="Times New Roman"/>
      <w:b w:val="0"/>
      <w:bCs w:val="0"/>
      <w:i/>
      <w:iCs/>
      <w:smallCaps w:val="0"/>
      <w:strike w:val="0"/>
      <w:spacing w:val="-10"/>
      <w:u w:val="none"/>
      <w:lang w:val="en-US" w:eastAsia="en-US" w:bidi="en-US"/>
    </w:rPr>
  </w:style>
  <w:style w:type="character" w:customStyle="1" w:styleId="42">
    <w:name w:val="Основной текст (4)"/>
    <w:uiPriority w:val="99"/>
    <w:rsid w:val="003B7F23"/>
    <w:rPr>
      <w:rFonts w:ascii="Times New Roman" w:eastAsia="Times New Roman" w:hAnsi="Times New Roman" w:cs="Times New Roman"/>
      <w:b w:val="0"/>
      <w:bCs w:val="0"/>
      <w:i/>
      <w:iCs/>
      <w:smallCaps w:val="0"/>
      <w:strike w:val="0"/>
      <w:color w:val="000000"/>
      <w:spacing w:val="-10"/>
      <w:w w:val="100"/>
      <w:position w:val="0"/>
      <w:sz w:val="24"/>
      <w:szCs w:val="24"/>
      <w:u w:val="none"/>
      <w:lang w:val="en-US" w:eastAsia="en-US" w:bidi="en-US"/>
    </w:rPr>
  </w:style>
  <w:style w:type="character" w:customStyle="1" w:styleId="25">
    <w:name w:val="Основной текст2"/>
    <w:rsid w:val="003B7F23"/>
    <w:rPr>
      <w:rFonts w:ascii="Times New Roman" w:eastAsia="Times New Roman" w:hAnsi="Times New Roman" w:cs="Times New Roman"/>
      <w:b w:val="0"/>
      <w:bCs w:val="0"/>
      <w:i w:val="0"/>
      <w:iCs w:val="0"/>
      <w:smallCaps w:val="0"/>
      <w:strike w:val="0"/>
      <w:color w:val="000000"/>
      <w:spacing w:val="-10"/>
      <w:w w:val="100"/>
      <w:position w:val="0"/>
      <w:sz w:val="24"/>
      <w:szCs w:val="24"/>
      <w:u w:val="single"/>
      <w:shd w:val="clear" w:color="auto" w:fill="FFFFFF"/>
      <w:lang w:val="uk-UA" w:eastAsia="uk-UA" w:bidi="uk-UA"/>
    </w:rPr>
  </w:style>
  <w:style w:type="character" w:customStyle="1" w:styleId="afff">
    <w:name w:val="Колонтитул_"/>
    <w:link w:val="16"/>
    <w:uiPriority w:val="99"/>
    <w:rsid w:val="003B7F23"/>
    <w:rPr>
      <w:rFonts w:ascii="Sylfaen" w:eastAsia="Sylfaen" w:hAnsi="Sylfaen" w:cs="Sylfaen"/>
      <w:b w:val="0"/>
      <w:bCs w:val="0"/>
      <w:i w:val="0"/>
      <w:iCs w:val="0"/>
      <w:smallCaps w:val="0"/>
      <w:strike w:val="0"/>
      <w:sz w:val="19"/>
      <w:szCs w:val="19"/>
      <w:u w:val="none"/>
    </w:rPr>
  </w:style>
  <w:style w:type="character" w:customStyle="1" w:styleId="TimesNewRoman9pt">
    <w:name w:val="Колонтитул + Times New Roman;9 pt"/>
    <w:rsid w:val="003B7F2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afff0">
    <w:name w:val="Колонтитул"/>
    <w:uiPriority w:val="99"/>
    <w:rsid w:val="003B7F23"/>
    <w:rPr>
      <w:rFonts w:ascii="Sylfaen" w:eastAsia="Sylfaen" w:hAnsi="Sylfaen" w:cs="Sylfaen"/>
      <w:b w:val="0"/>
      <w:bCs w:val="0"/>
      <w:i w:val="0"/>
      <w:iCs w:val="0"/>
      <w:smallCaps w:val="0"/>
      <w:strike w:val="0"/>
      <w:color w:val="000000"/>
      <w:spacing w:val="0"/>
      <w:w w:val="100"/>
      <w:position w:val="0"/>
      <w:sz w:val="19"/>
      <w:szCs w:val="19"/>
      <w:u w:val="none"/>
      <w:lang w:val="uk-UA" w:eastAsia="uk-UA" w:bidi="uk-UA"/>
    </w:rPr>
  </w:style>
  <w:style w:type="character" w:customStyle="1" w:styleId="43">
    <w:name w:val="Основной текст (4) + Не курсив"/>
    <w:rsid w:val="003B7F23"/>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afff1">
    <w:name w:val="Основной текст + Полужирный"/>
    <w:uiPriority w:val="99"/>
    <w:rsid w:val="003B7F23"/>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uk-UA" w:eastAsia="uk-UA" w:bidi="uk-UA"/>
    </w:rPr>
  </w:style>
  <w:style w:type="character" w:customStyle="1" w:styleId="6">
    <w:name w:val="Основной текст (6)_"/>
    <w:link w:val="60"/>
    <w:uiPriority w:val="99"/>
    <w:rsid w:val="003B7F23"/>
    <w:rPr>
      <w:rFonts w:ascii="Garamond" w:eastAsia="Garamond" w:hAnsi="Garamond" w:cs="Garamond"/>
      <w:b/>
      <w:bCs/>
      <w:spacing w:val="30"/>
      <w:sz w:val="19"/>
      <w:szCs w:val="19"/>
      <w:shd w:val="clear" w:color="auto" w:fill="FFFFFF"/>
    </w:rPr>
  </w:style>
  <w:style w:type="paragraph" w:customStyle="1" w:styleId="60">
    <w:name w:val="Основной текст (6)"/>
    <w:basedOn w:val="a2"/>
    <w:link w:val="6"/>
    <w:rsid w:val="003B7F23"/>
    <w:pPr>
      <w:widowControl w:val="0"/>
      <w:shd w:val="clear" w:color="auto" w:fill="FFFFFF"/>
      <w:spacing w:before="300" w:line="0" w:lineRule="atLeast"/>
      <w:ind w:firstLine="0"/>
      <w:jc w:val="center"/>
    </w:pPr>
    <w:rPr>
      <w:rFonts w:ascii="Garamond" w:eastAsia="Garamond" w:hAnsi="Garamond" w:cs="Garamond"/>
      <w:b/>
      <w:bCs/>
      <w:spacing w:val="30"/>
      <w:sz w:val="19"/>
      <w:szCs w:val="19"/>
      <w:lang w:eastAsia="en-US"/>
    </w:rPr>
  </w:style>
  <w:style w:type="character" w:customStyle="1" w:styleId="51">
    <w:name w:val="Основной текст (5)_"/>
    <w:link w:val="510"/>
    <w:uiPriority w:val="99"/>
    <w:rsid w:val="003B7F23"/>
    <w:rPr>
      <w:rFonts w:ascii="Times New Roman" w:eastAsia="Times New Roman" w:hAnsi="Times New Roman" w:cs="Times New Roman"/>
      <w:b/>
      <w:bCs/>
      <w:i w:val="0"/>
      <w:iCs w:val="0"/>
      <w:smallCaps w:val="0"/>
      <w:strike w:val="0"/>
      <w:spacing w:val="-10"/>
      <w:u w:val="none"/>
    </w:rPr>
  </w:style>
  <w:style w:type="character" w:customStyle="1" w:styleId="52">
    <w:name w:val="Основной текст (5)"/>
    <w:uiPriority w:val="99"/>
    <w:rsid w:val="003B7F23"/>
    <w:rPr>
      <w:rFonts w:ascii="Times New Roman" w:eastAsia="Times New Roman" w:hAnsi="Times New Roman" w:cs="Times New Roman"/>
      <w:b/>
      <w:bCs/>
      <w:i w:val="0"/>
      <w:iCs w:val="0"/>
      <w:smallCaps w:val="0"/>
      <w:strike w:val="0"/>
      <w:color w:val="000000"/>
      <w:spacing w:val="-10"/>
      <w:w w:val="100"/>
      <w:position w:val="0"/>
      <w:sz w:val="24"/>
      <w:szCs w:val="24"/>
      <w:u w:val="none"/>
      <w:lang w:val="uk-UA" w:eastAsia="uk-UA" w:bidi="uk-UA"/>
    </w:rPr>
  </w:style>
  <w:style w:type="character" w:customStyle="1" w:styleId="7">
    <w:name w:val="Основной текст (7)_"/>
    <w:link w:val="70"/>
    <w:uiPriority w:val="99"/>
    <w:rsid w:val="003B7F23"/>
    <w:rPr>
      <w:b/>
      <w:bCs/>
      <w:spacing w:val="20"/>
      <w:shd w:val="clear" w:color="auto" w:fill="FFFFFF"/>
    </w:rPr>
  </w:style>
  <w:style w:type="character" w:customStyle="1" w:styleId="85pt">
    <w:name w:val="Основной текст + 8;5 pt;Полужирный"/>
    <w:rsid w:val="003B7F23"/>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lang w:val="uk-UA" w:eastAsia="uk-UA" w:bidi="uk-UA"/>
    </w:rPr>
  </w:style>
  <w:style w:type="character" w:customStyle="1" w:styleId="130">
    <w:name w:val="Основной текст (13)_"/>
    <w:link w:val="131"/>
    <w:rsid w:val="003B7F23"/>
    <w:rPr>
      <w:b/>
      <w:bCs/>
      <w:sz w:val="9"/>
      <w:szCs w:val="9"/>
      <w:shd w:val="clear" w:color="auto" w:fill="FFFFFF"/>
      <w:lang w:val="en-US" w:bidi="en-US"/>
    </w:rPr>
  </w:style>
  <w:style w:type="character" w:customStyle="1" w:styleId="1395pt0pt">
    <w:name w:val="Основной текст (13) + 9;5 pt;Интервал 0 pt"/>
    <w:rsid w:val="003B7F23"/>
    <w:rPr>
      <w:b/>
      <w:bCs/>
      <w:color w:val="000000"/>
      <w:spacing w:val="-10"/>
      <w:w w:val="100"/>
      <w:position w:val="0"/>
      <w:sz w:val="19"/>
      <w:szCs w:val="19"/>
      <w:shd w:val="clear" w:color="auto" w:fill="FFFFFF"/>
      <w:lang w:val="uk-UA" w:eastAsia="uk-UA" w:bidi="uk-UA"/>
    </w:rPr>
  </w:style>
  <w:style w:type="character" w:customStyle="1" w:styleId="1395pt">
    <w:name w:val="Основной текст (13) + 9;5 pt;Не полужирный;Курсив"/>
    <w:rsid w:val="003B7F23"/>
    <w:rPr>
      <w:b/>
      <w:bCs/>
      <w:i/>
      <w:iCs/>
      <w:color w:val="000000"/>
      <w:spacing w:val="0"/>
      <w:w w:val="100"/>
      <w:position w:val="0"/>
      <w:sz w:val="19"/>
      <w:szCs w:val="19"/>
      <w:shd w:val="clear" w:color="auto" w:fill="FFFFFF"/>
      <w:lang w:val="en-US" w:eastAsia="en-US" w:bidi="en-US"/>
    </w:rPr>
  </w:style>
  <w:style w:type="character" w:customStyle="1" w:styleId="0pt">
    <w:name w:val="Основной текст + Курсив;Интервал 0 pt"/>
    <w:rsid w:val="003B7F23"/>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en-US" w:eastAsia="en-US" w:bidi="en-US"/>
    </w:rPr>
  </w:style>
  <w:style w:type="paragraph" w:customStyle="1" w:styleId="70">
    <w:name w:val="Основной текст (7)"/>
    <w:basedOn w:val="a2"/>
    <w:link w:val="7"/>
    <w:rsid w:val="003B7F23"/>
    <w:pPr>
      <w:widowControl w:val="0"/>
      <w:shd w:val="clear" w:color="auto" w:fill="FFFFFF"/>
      <w:spacing w:before="600" w:line="0" w:lineRule="atLeast"/>
      <w:ind w:firstLine="0"/>
      <w:jc w:val="center"/>
    </w:pPr>
    <w:rPr>
      <w:rFonts w:asciiTheme="minorHAnsi" w:eastAsiaTheme="minorHAnsi" w:hAnsiTheme="minorHAnsi" w:cstheme="minorBidi"/>
      <w:b/>
      <w:bCs/>
      <w:spacing w:val="20"/>
      <w:sz w:val="22"/>
      <w:szCs w:val="22"/>
      <w:lang w:eastAsia="en-US"/>
    </w:rPr>
  </w:style>
  <w:style w:type="paragraph" w:customStyle="1" w:styleId="131">
    <w:name w:val="Основной текст (13)"/>
    <w:basedOn w:val="a2"/>
    <w:link w:val="130"/>
    <w:uiPriority w:val="99"/>
    <w:rsid w:val="003B7F23"/>
    <w:pPr>
      <w:widowControl w:val="0"/>
      <w:shd w:val="clear" w:color="auto" w:fill="FFFFFF"/>
      <w:spacing w:before="540" w:line="62" w:lineRule="exact"/>
      <w:ind w:firstLine="0"/>
      <w:jc w:val="center"/>
    </w:pPr>
    <w:rPr>
      <w:rFonts w:asciiTheme="minorHAnsi" w:eastAsiaTheme="minorHAnsi" w:hAnsiTheme="minorHAnsi" w:cstheme="minorBidi"/>
      <w:b/>
      <w:bCs/>
      <w:sz w:val="9"/>
      <w:szCs w:val="9"/>
      <w:lang w:val="en-US" w:eastAsia="en-US" w:bidi="en-US"/>
    </w:rPr>
  </w:style>
  <w:style w:type="character" w:customStyle="1" w:styleId="95pt">
    <w:name w:val="Основной текст + 9;5 pt;Полужирный"/>
    <w:rsid w:val="003B7F23"/>
    <w:rPr>
      <w:rFonts w:ascii="Times New Roman" w:eastAsia="Times New Roman" w:hAnsi="Times New Roman" w:cs="Times New Roman"/>
      <w:b/>
      <w:bCs/>
      <w:i w:val="0"/>
      <w:iCs w:val="0"/>
      <w:smallCaps w:val="0"/>
      <w:strike w:val="0"/>
      <w:color w:val="000000"/>
      <w:spacing w:val="-10"/>
      <w:w w:val="100"/>
      <w:position w:val="0"/>
      <w:sz w:val="19"/>
      <w:szCs w:val="19"/>
      <w:u w:val="none"/>
      <w:shd w:val="clear" w:color="auto" w:fill="FFFFFF"/>
      <w:lang w:val="uk-UA" w:eastAsia="uk-UA" w:bidi="uk-UA"/>
    </w:rPr>
  </w:style>
  <w:style w:type="character" w:customStyle="1" w:styleId="411pt0pt">
    <w:name w:val="Основной текст (4) + 11 pt;Интервал 0 pt"/>
    <w:rsid w:val="003B7F23"/>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8">
    <w:name w:val="Основной текст (8)_"/>
    <w:link w:val="81"/>
    <w:uiPriority w:val="99"/>
    <w:rsid w:val="003B7F23"/>
    <w:rPr>
      <w:rFonts w:ascii="Times New Roman" w:eastAsia="Times New Roman" w:hAnsi="Times New Roman" w:cs="Times New Roman"/>
      <w:b/>
      <w:bCs/>
      <w:i w:val="0"/>
      <w:iCs w:val="0"/>
      <w:smallCaps w:val="0"/>
      <w:strike w:val="0"/>
      <w:sz w:val="19"/>
      <w:szCs w:val="19"/>
      <w:u w:val="none"/>
      <w:lang w:val="en-US" w:eastAsia="en-US" w:bidi="en-US"/>
    </w:rPr>
  </w:style>
  <w:style w:type="character" w:customStyle="1" w:styleId="80">
    <w:name w:val="Основной текст (8)"/>
    <w:uiPriority w:val="99"/>
    <w:rsid w:val="003B7F23"/>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413pt-1pt">
    <w:name w:val="Основной текст (4) + 13 pt;Интервал -1 pt"/>
    <w:rsid w:val="003B7F23"/>
    <w:rPr>
      <w:rFonts w:ascii="Times New Roman" w:eastAsia="Times New Roman" w:hAnsi="Times New Roman" w:cs="Times New Roman"/>
      <w:b w:val="0"/>
      <w:bCs w:val="0"/>
      <w:i/>
      <w:iCs/>
      <w:smallCaps w:val="0"/>
      <w:strike w:val="0"/>
      <w:color w:val="000000"/>
      <w:spacing w:val="-20"/>
      <w:w w:val="100"/>
      <w:position w:val="0"/>
      <w:sz w:val="26"/>
      <w:szCs w:val="26"/>
      <w:u w:val="none"/>
      <w:lang w:val="en-US" w:eastAsia="en-US" w:bidi="en-US"/>
    </w:rPr>
  </w:style>
  <w:style w:type="character" w:customStyle="1" w:styleId="140">
    <w:name w:val="Основной текст (14)_"/>
    <w:link w:val="141"/>
    <w:uiPriority w:val="99"/>
    <w:rsid w:val="003B7F23"/>
    <w:rPr>
      <w:i/>
      <w:iCs/>
      <w:spacing w:val="-20"/>
      <w:sz w:val="26"/>
      <w:szCs w:val="26"/>
      <w:shd w:val="clear" w:color="auto" w:fill="FFFFFF"/>
      <w:lang w:val="en-US" w:bidi="en-US"/>
    </w:rPr>
  </w:style>
  <w:style w:type="character" w:customStyle="1" w:styleId="110">
    <w:name w:val="Основной текст (11)_"/>
    <w:link w:val="111"/>
    <w:uiPriority w:val="99"/>
    <w:rsid w:val="003B7F23"/>
    <w:rPr>
      <w:rFonts w:ascii="Times New Roman" w:eastAsia="Times New Roman" w:hAnsi="Times New Roman" w:cs="Times New Roman"/>
      <w:b/>
      <w:bCs/>
      <w:i/>
      <w:iCs/>
      <w:smallCaps w:val="0"/>
      <w:strike w:val="0"/>
      <w:spacing w:val="-20"/>
      <w:sz w:val="26"/>
      <w:szCs w:val="26"/>
      <w:u w:val="none"/>
      <w:lang w:val="en-US" w:eastAsia="en-US" w:bidi="en-US"/>
    </w:rPr>
  </w:style>
  <w:style w:type="character" w:customStyle="1" w:styleId="112">
    <w:name w:val="Основной текст (11)"/>
    <w:uiPriority w:val="99"/>
    <w:rsid w:val="003B7F23"/>
    <w:rPr>
      <w:rFonts w:ascii="Times New Roman" w:eastAsia="Times New Roman" w:hAnsi="Times New Roman" w:cs="Times New Roman"/>
      <w:b/>
      <w:bCs/>
      <w:i/>
      <w:iCs/>
      <w:smallCaps w:val="0"/>
      <w:strike w:val="0"/>
      <w:color w:val="000000"/>
      <w:spacing w:val="-20"/>
      <w:w w:val="100"/>
      <w:position w:val="0"/>
      <w:sz w:val="26"/>
      <w:szCs w:val="26"/>
      <w:u w:val="none"/>
      <w:lang w:val="en-US" w:eastAsia="en-US" w:bidi="en-US"/>
    </w:rPr>
  </w:style>
  <w:style w:type="character" w:customStyle="1" w:styleId="150">
    <w:name w:val="Основной текст (15)_"/>
    <w:link w:val="151"/>
    <w:uiPriority w:val="99"/>
    <w:rsid w:val="003B7F23"/>
    <w:rPr>
      <w:b/>
      <w:bCs/>
      <w:i/>
      <w:iCs/>
      <w:spacing w:val="-20"/>
      <w:sz w:val="26"/>
      <w:szCs w:val="26"/>
      <w:shd w:val="clear" w:color="auto" w:fill="FFFFFF"/>
      <w:lang w:val="en-US" w:bidi="en-US"/>
    </w:rPr>
  </w:style>
  <w:style w:type="character" w:customStyle="1" w:styleId="95pt0pt">
    <w:name w:val="Основной текст + 9;5 pt;Полужирный;Интервал 0 pt"/>
    <w:rsid w:val="003B7F2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paragraph" w:customStyle="1" w:styleId="141">
    <w:name w:val="Основной текст (14)"/>
    <w:basedOn w:val="a2"/>
    <w:link w:val="140"/>
    <w:rsid w:val="003B7F23"/>
    <w:pPr>
      <w:widowControl w:val="0"/>
      <w:shd w:val="clear" w:color="auto" w:fill="FFFFFF"/>
      <w:spacing w:line="0" w:lineRule="atLeast"/>
      <w:ind w:hanging="320"/>
      <w:jc w:val="left"/>
    </w:pPr>
    <w:rPr>
      <w:rFonts w:asciiTheme="minorHAnsi" w:eastAsiaTheme="minorHAnsi" w:hAnsiTheme="minorHAnsi" w:cstheme="minorBidi"/>
      <w:i/>
      <w:iCs/>
      <w:spacing w:val="-20"/>
      <w:sz w:val="26"/>
      <w:szCs w:val="26"/>
      <w:lang w:val="en-US" w:eastAsia="en-US" w:bidi="en-US"/>
    </w:rPr>
  </w:style>
  <w:style w:type="paragraph" w:customStyle="1" w:styleId="151">
    <w:name w:val="Основной текст (15)"/>
    <w:basedOn w:val="a2"/>
    <w:link w:val="150"/>
    <w:rsid w:val="003B7F23"/>
    <w:pPr>
      <w:widowControl w:val="0"/>
      <w:shd w:val="clear" w:color="auto" w:fill="FFFFFF"/>
      <w:spacing w:before="60" w:line="0" w:lineRule="atLeast"/>
      <w:ind w:firstLine="0"/>
      <w:jc w:val="left"/>
    </w:pPr>
    <w:rPr>
      <w:rFonts w:asciiTheme="minorHAnsi" w:eastAsiaTheme="minorHAnsi" w:hAnsiTheme="minorHAnsi" w:cstheme="minorBidi"/>
      <w:b/>
      <w:bCs/>
      <w:i/>
      <w:iCs/>
      <w:spacing w:val="-20"/>
      <w:sz w:val="26"/>
      <w:szCs w:val="26"/>
      <w:lang w:val="en-US" w:eastAsia="en-US" w:bidi="en-US"/>
    </w:rPr>
  </w:style>
  <w:style w:type="character" w:customStyle="1" w:styleId="Candara10pt0pt150">
    <w:name w:val="Основной текст + Candara;10 pt;Курсив;Интервал 0 pt;Масштаб 150%"/>
    <w:rsid w:val="003B7F23"/>
    <w:rPr>
      <w:rFonts w:ascii="Candara" w:eastAsia="Candara" w:hAnsi="Candara" w:cs="Candara"/>
      <w:b w:val="0"/>
      <w:bCs w:val="0"/>
      <w:i/>
      <w:iCs/>
      <w:smallCaps w:val="0"/>
      <w:strike w:val="0"/>
      <w:color w:val="000000"/>
      <w:spacing w:val="0"/>
      <w:w w:val="150"/>
      <w:position w:val="0"/>
      <w:sz w:val="20"/>
      <w:szCs w:val="20"/>
      <w:u w:val="single"/>
      <w:shd w:val="clear" w:color="auto" w:fill="FFFFFF"/>
      <w:lang w:val="en-US" w:eastAsia="en-US" w:bidi="en-US"/>
    </w:rPr>
  </w:style>
  <w:style w:type="character" w:customStyle="1" w:styleId="paperstitle">
    <w:name w:val="paperstitle"/>
    <w:basedOn w:val="a3"/>
    <w:rsid w:val="00EA4FEB"/>
  </w:style>
  <w:style w:type="character" w:customStyle="1" w:styleId="docdate">
    <w:name w:val="docdate"/>
    <w:basedOn w:val="a3"/>
    <w:rsid w:val="00EA4FEB"/>
  </w:style>
  <w:style w:type="character" w:customStyle="1" w:styleId="FontStyle25">
    <w:name w:val="Font Style25"/>
    <w:rsid w:val="00FA548B"/>
    <w:rPr>
      <w:rFonts w:ascii="Times New Roman" w:hAnsi="Times New Roman" w:cs="Times New Roman"/>
      <w:sz w:val="20"/>
      <w:szCs w:val="20"/>
    </w:rPr>
  </w:style>
  <w:style w:type="paragraph" w:customStyle="1" w:styleId="17">
    <w:name w:val="Обычный (веб)1"/>
    <w:basedOn w:val="a2"/>
    <w:rsid w:val="00FA548B"/>
    <w:pPr>
      <w:suppressAutoHyphens/>
      <w:spacing w:before="100" w:after="100" w:line="100" w:lineRule="atLeast"/>
      <w:ind w:firstLine="0"/>
      <w:jc w:val="left"/>
    </w:pPr>
    <w:rPr>
      <w:lang w:val="uk-UA" w:eastAsia="ar-SA"/>
    </w:rPr>
  </w:style>
  <w:style w:type="character" w:customStyle="1" w:styleId="fn">
    <w:name w:val="fn"/>
    <w:rsid w:val="00FA548B"/>
  </w:style>
  <w:style w:type="character" w:customStyle="1" w:styleId="st">
    <w:name w:val="st"/>
    <w:basedOn w:val="a3"/>
    <w:rsid w:val="00DA340F"/>
  </w:style>
  <w:style w:type="paragraph" w:styleId="afff2">
    <w:name w:val="footnote text"/>
    <w:aliases w:val="Texto nota pie Car1,texto de nota al pie Car,ft Car,Texto nota pie Car Car1,Texto nota pie Car1 Car,ft Car Car Car Car,Texto nota pie Car1 Car Car,Texto nota pie Car Car Car Car,texto de nota al pie Car Car Car Car Car,ft Char,ft,FA Fu,F1"/>
    <w:basedOn w:val="a2"/>
    <w:link w:val="afff3"/>
    <w:unhideWhenUsed/>
    <w:qFormat/>
    <w:rsid w:val="001028A7"/>
    <w:pPr>
      <w:spacing w:after="0"/>
    </w:pPr>
    <w:rPr>
      <w:sz w:val="20"/>
      <w:szCs w:val="20"/>
    </w:rPr>
  </w:style>
  <w:style w:type="character" w:customStyle="1" w:styleId="afff3">
    <w:name w:val="Текст виноски Знак"/>
    <w:aliases w:val="Texto nota pie Car1 Знак,texto de nota al pie Car Знак,ft Car Знак,Texto nota pie Car Car1 Знак,Texto nota pie Car1 Car Знак,ft Car Car Car Car Знак,Texto nota pie Car1 Car Car Знак,Texto nota pie Car Car Car Car Знак,ft Char Знак"/>
    <w:basedOn w:val="a3"/>
    <w:link w:val="afff2"/>
    <w:qFormat/>
    <w:rsid w:val="001028A7"/>
    <w:rPr>
      <w:rFonts w:ascii="Times New Roman" w:eastAsia="Times New Roman" w:hAnsi="Times New Roman" w:cs="Times New Roman"/>
      <w:sz w:val="20"/>
      <w:szCs w:val="20"/>
      <w:lang w:eastAsia="ru-RU"/>
    </w:rPr>
  </w:style>
  <w:style w:type="character" w:styleId="afff4">
    <w:name w:val="footnote reference"/>
    <w:aliases w:val="Texto de nota al pie,referencia nota al pie,refnota,شماره زيرنويس,Знак сноски 1,Знак сноски-FN,Ciae niinee-FN,Ciae niinee 1,текст сноски,сноска4,Referencia nota al pie,oaeno niinee,анкета сноска,fr,Appel note de bas de page,FZ,پاورقی"/>
    <w:basedOn w:val="a3"/>
    <w:uiPriority w:val="99"/>
    <w:unhideWhenUsed/>
    <w:qFormat/>
    <w:rsid w:val="001028A7"/>
    <w:rPr>
      <w:vertAlign w:val="superscript"/>
    </w:rPr>
  </w:style>
  <w:style w:type="paragraph" w:styleId="afff5">
    <w:name w:val="Block Text"/>
    <w:basedOn w:val="a2"/>
    <w:rsid w:val="00C01FF0"/>
    <w:pPr>
      <w:spacing w:after="0" w:line="360" w:lineRule="auto"/>
      <w:ind w:left="567" w:right="-427" w:firstLine="0"/>
      <w:jc w:val="left"/>
    </w:pPr>
    <w:rPr>
      <w:sz w:val="28"/>
      <w:szCs w:val="20"/>
      <w:lang w:val="uk-UA"/>
    </w:rPr>
  </w:style>
  <w:style w:type="character" w:styleId="HTML1">
    <w:name w:val="HTML Code"/>
    <w:basedOn w:val="a3"/>
    <w:uiPriority w:val="99"/>
    <w:semiHidden/>
    <w:unhideWhenUsed/>
    <w:rsid w:val="00C01FF0"/>
    <w:rPr>
      <w:rFonts w:ascii="Courier New" w:eastAsia="Times New Roman" w:hAnsi="Courier New" w:cs="Courier New"/>
      <w:sz w:val="20"/>
      <w:szCs w:val="20"/>
    </w:rPr>
  </w:style>
  <w:style w:type="character" w:customStyle="1" w:styleId="book">
    <w:name w:val="book"/>
    <w:basedOn w:val="a3"/>
    <w:rsid w:val="00577264"/>
  </w:style>
  <w:style w:type="character" w:customStyle="1" w:styleId="notranslate">
    <w:name w:val="notranslate"/>
    <w:basedOn w:val="a3"/>
    <w:rsid w:val="00577264"/>
  </w:style>
  <w:style w:type="character" w:customStyle="1" w:styleId="afff6">
    <w:name w:val="a"/>
    <w:basedOn w:val="a3"/>
    <w:rsid w:val="002051F4"/>
  </w:style>
  <w:style w:type="character" w:customStyle="1" w:styleId="18">
    <w:name w:val="Неразрешенное упоминание1"/>
    <w:basedOn w:val="a3"/>
    <w:uiPriority w:val="99"/>
    <w:semiHidden/>
    <w:unhideWhenUsed/>
    <w:rsid w:val="00B53DEC"/>
    <w:rPr>
      <w:color w:val="605E5C"/>
      <w:shd w:val="clear" w:color="auto" w:fill="E1DFDD"/>
    </w:rPr>
  </w:style>
  <w:style w:type="paragraph" w:customStyle="1" w:styleId="xfmc1">
    <w:name w:val="xfmc1"/>
    <w:basedOn w:val="a2"/>
    <w:rsid w:val="0070439F"/>
    <w:pPr>
      <w:spacing w:before="100" w:beforeAutospacing="1" w:after="100" w:afterAutospacing="1"/>
      <w:ind w:firstLine="0"/>
      <w:jc w:val="left"/>
    </w:pPr>
    <w:rPr>
      <w:lang w:val="uk-UA" w:eastAsia="uk-UA"/>
    </w:rPr>
  </w:style>
  <w:style w:type="paragraph" w:customStyle="1" w:styleId="xfmc2">
    <w:name w:val="xfmc2"/>
    <w:basedOn w:val="a2"/>
    <w:rsid w:val="0070439F"/>
    <w:pPr>
      <w:spacing w:before="100" w:beforeAutospacing="1" w:after="100" w:afterAutospacing="1"/>
      <w:ind w:firstLine="0"/>
      <w:jc w:val="left"/>
    </w:pPr>
    <w:rPr>
      <w:lang w:val="uk-UA" w:eastAsia="uk-UA"/>
    </w:rPr>
  </w:style>
  <w:style w:type="character" w:customStyle="1" w:styleId="-">
    <w:name w:val="Интернет-ссылка"/>
    <w:basedOn w:val="a3"/>
    <w:rsid w:val="00AD33FC"/>
    <w:rPr>
      <w:color w:val="0000FF"/>
      <w:u w:val="single"/>
    </w:rPr>
  </w:style>
  <w:style w:type="character" w:customStyle="1" w:styleId="foreignnotranslate">
    <w:name w:val="foreign notranslate"/>
    <w:basedOn w:val="a3"/>
    <w:rsid w:val="00AD33FC"/>
  </w:style>
  <w:style w:type="numbering" w:customStyle="1" w:styleId="19">
    <w:name w:val="Нет списка1"/>
    <w:next w:val="a5"/>
    <w:uiPriority w:val="99"/>
    <w:semiHidden/>
    <w:unhideWhenUsed/>
    <w:rsid w:val="00620977"/>
  </w:style>
  <w:style w:type="character" w:customStyle="1" w:styleId="xfm16286959">
    <w:name w:val="xfm_16286959"/>
    <w:basedOn w:val="a3"/>
    <w:rsid w:val="00455F3C"/>
  </w:style>
  <w:style w:type="character" w:customStyle="1" w:styleId="FontStyle15">
    <w:name w:val="Font Style15"/>
    <w:rsid w:val="00193514"/>
    <w:rPr>
      <w:rFonts w:ascii="Times New Roman" w:hAnsi="Times New Roman" w:cs="Times New Roman"/>
      <w:i/>
      <w:iCs/>
      <w:sz w:val="18"/>
      <w:szCs w:val="18"/>
    </w:rPr>
  </w:style>
  <w:style w:type="paragraph" w:customStyle="1" w:styleId="34">
    <w:name w:val="Знак Знак3 Знак Знак"/>
    <w:basedOn w:val="a2"/>
    <w:rsid w:val="00E6128E"/>
    <w:pPr>
      <w:spacing w:before="100" w:beforeAutospacing="1" w:after="0"/>
      <w:ind w:firstLine="0"/>
    </w:pPr>
    <w:rPr>
      <w:rFonts w:ascii="Tahoma" w:eastAsia="SimSun" w:hAnsi="Tahoma" w:cs="Tahoma"/>
      <w:kern w:val="2"/>
      <w:lang w:val="en-US" w:eastAsia="zh-CN"/>
    </w:rPr>
  </w:style>
  <w:style w:type="character" w:customStyle="1" w:styleId="ft13">
    <w:name w:val="ft13"/>
    <w:basedOn w:val="a3"/>
    <w:rsid w:val="00AB7775"/>
  </w:style>
  <w:style w:type="paragraph" w:customStyle="1" w:styleId="310">
    <w:name w:val="Стиль3 Заголовок 1"/>
    <w:basedOn w:val="a2"/>
    <w:qFormat/>
    <w:rsid w:val="00BB180B"/>
    <w:pPr>
      <w:keepNext/>
      <w:keepLines/>
      <w:pageBreakBefore/>
      <w:spacing w:before="240" w:after="0" w:line="360" w:lineRule="auto"/>
      <w:ind w:firstLine="0"/>
      <w:jc w:val="center"/>
      <w:outlineLvl w:val="0"/>
    </w:pPr>
    <w:rPr>
      <w:rFonts w:eastAsia="Calibri" w:cstheme="majorBidi"/>
      <w:b/>
      <w:sz w:val="28"/>
      <w:szCs w:val="32"/>
      <w:lang w:val="uk-UA" w:eastAsia="en-US"/>
    </w:rPr>
  </w:style>
  <w:style w:type="paragraph" w:customStyle="1" w:styleId="320">
    <w:name w:val="Стиль3 Заголовок 2"/>
    <w:basedOn w:val="2"/>
    <w:qFormat/>
    <w:rsid w:val="00BB180B"/>
    <w:pPr>
      <w:keepLines w:val="0"/>
      <w:spacing w:before="240" w:after="60" w:line="360" w:lineRule="auto"/>
      <w:ind w:firstLine="0"/>
      <w:jc w:val="left"/>
    </w:pPr>
    <w:rPr>
      <w:rFonts w:ascii="Times New Roman" w:eastAsia="Calibri" w:hAnsi="Times New Roman" w:cs="Times New Roman"/>
      <w:iCs/>
      <w:color w:val="auto"/>
      <w:sz w:val="28"/>
      <w:szCs w:val="28"/>
      <w:lang w:val="uk-UA" w:eastAsia="en-US"/>
    </w:rPr>
  </w:style>
  <w:style w:type="character" w:customStyle="1" w:styleId="40">
    <w:name w:val="Заголовок 4 Знак"/>
    <w:basedOn w:val="a3"/>
    <w:link w:val="4"/>
    <w:uiPriority w:val="9"/>
    <w:rsid w:val="00BB180B"/>
    <w:rPr>
      <w:rFonts w:asciiTheme="majorHAnsi" w:eastAsiaTheme="majorEastAsia" w:hAnsiTheme="majorHAnsi" w:cstheme="majorBidi"/>
      <w:i/>
      <w:iCs/>
      <w:color w:val="365F91" w:themeColor="accent1" w:themeShade="BF"/>
      <w:sz w:val="28"/>
    </w:rPr>
  </w:style>
  <w:style w:type="paragraph" w:styleId="1a">
    <w:name w:val="toc 1"/>
    <w:basedOn w:val="a2"/>
    <w:next w:val="a2"/>
    <w:autoRedefine/>
    <w:uiPriority w:val="39"/>
    <w:unhideWhenUsed/>
    <w:rsid w:val="00BB180B"/>
    <w:pPr>
      <w:spacing w:before="360" w:after="0"/>
      <w:jc w:val="left"/>
    </w:pPr>
    <w:rPr>
      <w:rFonts w:asciiTheme="majorHAnsi" w:hAnsiTheme="majorHAnsi"/>
      <w:b/>
      <w:bCs/>
      <w:caps/>
    </w:rPr>
  </w:style>
  <w:style w:type="paragraph" w:styleId="26">
    <w:name w:val="toc 2"/>
    <w:basedOn w:val="a2"/>
    <w:next w:val="a2"/>
    <w:autoRedefine/>
    <w:uiPriority w:val="39"/>
    <w:unhideWhenUsed/>
    <w:rsid w:val="00BB180B"/>
    <w:pPr>
      <w:spacing w:before="240" w:after="0"/>
      <w:jc w:val="left"/>
    </w:pPr>
    <w:rPr>
      <w:rFonts w:asciiTheme="minorHAnsi" w:hAnsiTheme="minorHAnsi" w:cstheme="minorHAnsi"/>
      <w:b/>
      <w:bCs/>
      <w:sz w:val="20"/>
      <w:szCs w:val="20"/>
    </w:rPr>
  </w:style>
  <w:style w:type="paragraph" w:styleId="35">
    <w:name w:val="toc 3"/>
    <w:basedOn w:val="a2"/>
    <w:next w:val="a2"/>
    <w:autoRedefine/>
    <w:uiPriority w:val="39"/>
    <w:unhideWhenUsed/>
    <w:rsid w:val="00BB180B"/>
    <w:pPr>
      <w:spacing w:after="0"/>
      <w:ind w:left="240"/>
      <w:jc w:val="left"/>
    </w:pPr>
    <w:rPr>
      <w:rFonts w:asciiTheme="minorHAnsi" w:hAnsiTheme="minorHAnsi" w:cstheme="minorHAnsi"/>
      <w:sz w:val="20"/>
      <w:szCs w:val="20"/>
    </w:rPr>
  </w:style>
  <w:style w:type="character" w:customStyle="1" w:styleId="s1">
    <w:name w:val="s1"/>
    <w:basedOn w:val="a3"/>
    <w:rsid w:val="00BB180B"/>
  </w:style>
  <w:style w:type="numbering" w:customStyle="1" w:styleId="113">
    <w:name w:val="Нет списка11"/>
    <w:next w:val="a5"/>
    <w:uiPriority w:val="99"/>
    <w:semiHidden/>
    <w:unhideWhenUsed/>
    <w:rsid w:val="00BB180B"/>
  </w:style>
  <w:style w:type="numbering" w:customStyle="1" w:styleId="27">
    <w:name w:val="Нет списка2"/>
    <w:next w:val="a5"/>
    <w:uiPriority w:val="99"/>
    <w:semiHidden/>
    <w:unhideWhenUsed/>
    <w:rsid w:val="00BB180B"/>
  </w:style>
  <w:style w:type="numbering" w:customStyle="1" w:styleId="1110">
    <w:name w:val="Нет списка111"/>
    <w:next w:val="a5"/>
    <w:uiPriority w:val="99"/>
    <w:semiHidden/>
    <w:unhideWhenUsed/>
    <w:rsid w:val="00BB180B"/>
  </w:style>
  <w:style w:type="character" w:customStyle="1" w:styleId="hyphenation">
    <w:name w:val="hyphenation"/>
    <w:rsid w:val="00BB180B"/>
  </w:style>
  <w:style w:type="character" w:customStyle="1" w:styleId="homnum">
    <w:name w:val="homnum"/>
    <w:rsid w:val="00BB180B"/>
  </w:style>
  <w:style w:type="character" w:customStyle="1" w:styleId="pos">
    <w:name w:val="pos"/>
    <w:rsid w:val="00BB180B"/>
  </w:style>
  <w:style w:type="character" w:customStyle="1" w:styleId="gram">
    <w:name w:val="gram"/>
    <w:rsid w:val="00BB180B"/>
  </w:style>
  <w:style w:type="character" w:customStyle="1" w:styleId="neutral">
    <w:name w:val="neutral"/>
    <w:rsid w:val="00BB180B"/>
  </w:style>
  <w:style w:type="character" w:customStyle="1" w:styleId="registerlab">
    <w:name w:val="registerlab"/>
    <w:rsid w:val="00BB180B"/>
  </w:style>
  <w:style w:type="character" w:customStyle="1" w:styleId="speaker">
    <w:name w:val="speaker"/>
    <w:rsid w:val="00BB180B"/>
  </w:style>
  <w:style w:type="character" w:customStyle="1" w:styleId="sense">
    <w:name w:val="sense"/>
    <w:rsid w:val="00BB180B"/>
  </w:style>
  <w:style w:type="character" w:customStyle="1" w:styleId="sensenum">
    <w:name w:val="sensenum"/>
    <w:rsid w:val="00BB180B"/>
  </w:style>
  <w:style w:type="character" w:customStyle="1" w:styleId="def">
    <w:name w:val="def"/>
    <w:rsid w:val="00BB180B"/>
  </w:style>
  <w:style w:type="character" w:customStyle="1" w:styleId="stressed">
    <w:name w:val="stressed"/>
    <w:rsid w:val="00BB180B"/>
  </w:style>
  <w:style w:type="character" w:customStyle="1" w:styleId="stress">
    <w:name w:val="stress"/>
    <w:rsid w:val="00BB180B"/>
  </w:style>
  <w:style w:type="character" w:customStyle="1" w:styleId="hvr">
    <w:name w:val="hvr"/>
    <w:rsid w:val="00BB180B"/>
  </w:style>
  <w:style w:type="paragraph" w:customStyle="1" w:styleId="28">
    <w:name w:val="Стиль2"/>
    <w:basedOn w:val="a2"/>
    <w:autoRedefine/>
    <w:uiPriority w:val="99"/>
    <w:rsid w:val="00BB180B"/>
    <w:pPr>
      <w:spacing w:after="0"/>
      <w:ind w:firstLine="709"/>
    </w:pPr>
    <w:rPr>
      <w:rFonts w:eastAsia="Calibri"/>
      <w:sz w:val="28"/>
      <w:szCs w:val="28"/>
      <w:lang w:val="uk-UA"/>
    </w:rPr>
  </w:style>
  <w:style w:type="paragraph" w:customStyle="1" w:styleId="western">
    <w:name w:val="western"/>
    <w:basedOn w:val="a2"/>
    <w:rsid w:val="00BB180B"/>
    <w:pPr>
      <w:spacing w:before="100" w:beforeAutospacing="1" w:after="100" w:afterAutospacing="1"/>
      <w:ind w:firstLine="0"/>
      <w:jc w:val="left"/>
    </w:pPr>
    <w:rPr>
      <w:rFonts w:eastAsiaTheme="minorEastAsia"/>
    </w:rPr>
  </w:style>
  <w:style w:type="paragraph" w:customStyle="1" w:styleId="DefinitionTerm">
    <w:name w:val="Definition Term"/>
    <w:basedOn w:val="a2"/>
    <w:next w:val="a2"/>
    <w:rsid w:val="00BB180B"/>
    <w:pPr>
      <w:keepNext/>
      <w:keepLines/>
      <w:spacing w:after="0"/>
      <w:ind w:firstLine="0"/>
      <w:jc w:val="left"/>
    </w:pPr>
    <w:rPr>
      <w:rFonts w:ascii="Cambria" w:eastAsia="Cambria" w:hAnsi="Cambria"/>
      <w:b/>
      <w:lang w:val="en-US" w:eastAsia="en-US"/>
    </w:rPr>
  </w:style>
  <w:style w:type="numbering" w:customStyle="1" w:styleId="36">
    <w:name w:val="Нет списка3"/>
    <w:next w:val="a5"/>
    <w:uiPriority w:val="99"/>
    <w:semiHidden/>
    <w:unhideWhenUsed/>
    <w:rsid w:val="00BB180B"/>
  </w:style>
  <w:style w:type="numbering" w:customStyle="1" w:styleId="44">
    <w:name w:val="Нет списка4"/>
    <w:next w:val="a5"/>
    <w:uiPriority w:val="99"/>
    <w:semiHidden/>
    <w:unhideWhenUsed/>
    <w:rsid w:val="00BB180B"/>
  </w:style>
  <w:style w:type="numbering" w:customStyle="1" w:styleId="120">
    <w:name w:val="Нет списка12"/>
    <w:next w:val="a5"/>
    <w:uiPriority w:val="99"/>
    <w:semiHidden/>
    <w:unhideWhenUsed/>
    <w:rsid w:val="00BB180B"/>
  </w:style>
  <w:style w:type="numbering" w:customStyle="1" w:styleId="210">
    <w:name w:val="Нет списка21"/>
    <w:next w:val="a5"/>
    <w:uiPriority w:val="99"/>
    <w:semiHidden/>
    <w:unhideWhenUsed/>
    <w:rsid w:val="00BB180B"/>
  </w:style>
  <w:style w:type="numbering" w:customStyle="1" w:styleId="1120">
    <w:name w:val="Нет списка112"/>
    <w:next w:val="a5"/>
    <w:uiPriority w:val="99"/>
    <w:semiHidden/>
    <w:unhideWhenUsed/>
    <w:rsid w:val="00BB180B"/>
  </w:style>
  <w:style w:type="numbering" w:customStyle="1" w:styleId="311">
    <w:name w:val="Нет списка31"/>
    <w:next w:val="a5"/>
    <w:uiPriority w:val="99"/>
    <w:semiHidden/>
    <w:unhideWhenUsed/>
    <w:rsid w:val="00BB180B"/>
  </w:style>
  <w:style w:type="numbering" w:customStyle="1" w:styleId="53">
    <w:name w:val="Нет списка5"/>
    <w:next w:val="a5"/>
    <w:uiPriority w:val="99"/>
    <w:semiHidden/>
    <w:unhideWhenUsed/>
    <w:rsid w:val="00BB180B"/>
  </w:style>
  <w:style w:type="numbering" w:customStyle="1" w:styleId="132">
    <w:name w:val="Нет списка13"/>
    <w:next w:val="a5"/>
    <w:uiPriority w:val="99"/>
    <w:semiHidden/>
    <w:unhideWhenUsed/>
    <w:rsid w:val="00BB180B"/>
  </w:style>
  <w:style w:type="numbering" w:customStyle="1" w:styleId="1130">
    <w:name w:val="Нет списка113"/>
    <w:next w:val="a5"/>
    <w:uiPriority w:val="99"/>
    <w:semiHidden/>
    <w:unhideWhenUsed/>
    <w:rsid w:val="00BB180B"/>
  </w:style>
  <w:style w:type="table" w:customStyle="1" w:styleId="1b">
    <w:name w:val="Сетка таблицы1"/>
    <w:basedOn w:val="a4"/>
    <w:next w:val="aff1"/>
    <w:uiPriority w:val="39"/>
    <w:rsid w:val="00BB180B"/>
    <w:pPr>
      <w:spacing w:after="0"/>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5"/>
    <w:uiPriority w:val="99"/>
    <w:semiHidden/>
    <w:unhideWhenUsed/>
    <w:rsid w:val="00BB180B"/>
  </w:style>
  <w:style w:type="numbering" w:customStyle="1" w:styleId="142">
    <w:name w:val="Нет списка14"/>
    <w:next w:val="a5"/>
    <w:uiPriority w:val="99"/>
    <w:semiHidden/>
    <w:unhideWhenUsed/>
    <w:rsid w:val="00BB180B"/>
  </w:style>
  <w:style w:type="numbering" w:customStyle="1" w:styleId="114">
    <w:name w:val="Нет списка114"/>
    <w:next w:val="a5"/>
    <w:uiPriority w:val="99"/>
    <w:semiHidden/>
    <w:unhideWhenUsed/>
    <w:rsid w:val="00BB180B"/>
  </w:style>
  <w:style w:type="numbering" w:customStyle="1" w:styleId="220">
    <w:name w:val="Нет списка22"/>
    <w:next w:val="a5"/>
    <w:uiPriority w:val="99"/>
    <w:semiHidden/>
    <w:unhideWhenUsed/>
    <w:rsid w:val="00BB180B"/>
  </w:style>
  <w:style w:type="numbering" w:customStyle="1" w:styleId="1111">
    <w:name w:val="Нет списка1111"/>
    <w:next w:val="a5"/>
    <w:uiPriority w:val="99"/>
    <w:semiHidden/>
    <w:unhideWhenUsed/>
    <w:rsid w:val="00BB180B"/>
  </w:style>
  <w:style w:type="table" w:customStyle="1" w:styleId="29">
    <w:name w:val="Сетка таблицы2"/>
    <w:basedOn w:val="a4"/>
    <w:next w:val="aff1"/>
    <w:uiPriority w:val="39"/>
    <w:rsid w:val="00BB180B"/>
    <w:pPr>
      <w:spacing w:after="0"/>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unhideWhenUsed/>
    <w:rsid w:val="00BB180B"/>
  </w:style>
  <w:style w:type="character" w:customStyle="1" w:styleId="il">
    <w:name w:val="il"/>
    <w:basedOn w:val="a3"/>
    <w:rsid w:val="00BB180B"/>
  </w:style>
  <w:style w:type="table" w:customStyle="1" w:styleId="115">
    <w:name w:val="Сетка таблицы11"/>
    <w:basedOn w:val="a4"/>
    <w:next w:val="aff1"/>
    <w:uiPriority w:val="39"/>
    <w:rsid w:val="00BB180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4"/>
    <w:next w:val="aff1"/>
    <w:uiPriority w:val="39"/>
    <w:rsid w:val="00BB180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4"/>
    <w:next w:val="aff1"/>
    <w:uiPriority w:val="39"/>
    <w:rsid w:val="00BB180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4"/>
    <w:next w:val="aff1"/>
    <w:uiPriority w:val="39"/>
    <w:rsid w:val="00BB180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m-p-">
    <w:name w:val="tm-p-"/>
    <w:basedOn w:val="a3"/>
    <w:rsid w:val="00BB180B"/>
  </w:style>
  <w:style w:type="character" w:customStyle="1" w:styleId="tm-p-em">
    <w:name w:val="tm-p-em"/>
    <w:basedOn w:val="a3"/>
    <w:rsid w:val="00BB180B"/>
  </w:style>
  <w:style w:type="paragraph" w:customStyle="1" w:styleId="readingpoetry">
    <w:name w:val="readingpoetry"/>
    <w:basedOn w:val="a2"/>
    <w:rsid w:val="00BB180B"/>
    <w:pPr>
      <w:spacing w:before="100" w:beforeAutospacing="1" w:after="100" w:afterAutospacing="1"/>
      <w:ind w:firstLine="0"/>
      <w:jc w:val="left"/>
    </w:pPr>
    <w:rPr>
      <w:lang w:val="en-US" w:eastAsia="en-US"/>
    </w:rPr>
  </w:style>
  <w:style w:type="paragraph" w:customStyle="1" w:styleId="actor">
    <w:name w:val="actor"/>
    <w:basedOn w:val="a2"/>
    <w:rsid w:val="00BB180B"/>
    <w:pPr>
      <w:spacing w:before="100" w:beforeAutospacing="1" w:after="100" w:afterAutospacing="1"/>
      <w:ind w:firstLine="0"/>
      <w:jc w:val="left"/>
    </w:pPr>
  </w:style>
  <w:style w:type="paragraph" w:customStyle="1" w:styleId="text6">
    <w:name w:val="text6"/>
    <w:basedOn w:val="a2"/>
    <w:rsid w:val="00BB180B"/>
    <w:pPr>
      <w:spacing w:before="100" w:beforeAutospacing="1" w:after="100" w:afterAutospacing="1"/>
      <w:ind w:firstLine="0"/>
      <w:jc w:val="left"/>
    </w:pPr>
  </w:style>
  <w:style w:type="character" w:customStyle="1" w:styleId="w">
    <w:name w:val="w"/>
    <w:basedOn w:val="a3"/>
    <w:rsid w:val="00BB180B"/>
  </w:style>
  <w:style w:type="numbering" w:customStyle="1" w:styleId="71">
    <w:name w:val="Нет списка7"/>
    <w:next w:val="a5"/>
    <w:uiPriority w:val="99"/>
    <w:semiHidden/>
    <w:unhideWhenUsed/>
    <w:rsid w:val="00BB180B"/>
  </w:style>
  <w:style w:type="character" w:customStyle="1" w:styleId="rvts6">
    <w:name w:val="rvts6"/>
    <w:rsid w:val="00BB180B"/>
    <w:rPr>
      <w:rFonts w:ascii="Times New Roman" w:hAnsi="Times New Roman" w:cs="Times New Roman" w:hint="default"/>
      <w:sz w:val="24"/>
      <w:szCs w:val="24"/>
    </w:rPr>
  </w:style>
  <w:style w:type="paragraph" w:customStyle="1" w:styleId="1c">
    <w:name w:val="Стиль1"/>
    <w:basedOn w:val="10"/>
    <w:qFormat/>
    <w:rsid w:val="00BB180B"/>
    <w:pPr>
      <w:spacing w:before="240" w:after="0" w:line="360" w:lineRule="auto"/>
      <w:contextualSpacing w:val="0"/>
    </w:pPr>
    <w:rPr>
      <w:rFonts w:eastAsia="Calibri"/>
      <w:bCs w:val="0"/>
      <w:color w:val="auto"/>
      <w:sz w:val="28"/>
      <w:szCs w:val="32"/>
      <w:lang w:val="uk-UA"/>
    </w:rPr>
  </w:style>
  <w:style w:type="paragraph" w:customStyle="1" w:styleId="Standard">
    <w:name w:val="Standard"/>
    <w:rsid w:val="00A22095"/>
    <w:pPr>
      <w:widowControl w:val="0"/>
      <w:suppressAutoHyphens/>
      <w:autoSpaceDN w:val="0"/>
      <w:spacing w:after="0"/>
    </w:pPr>
    <w:rPr>
      <w:rFonts w:ascii="Times New Roman" w:eastAsia="Andale Sans UI" w:hAnsi="Times New Roman" w:cs="Tahoma"/>
      <w:kern w:val="3"/>
      <w:sz w:val="24"/>
      <w:szCs w:val="24"/>
      <w:lang w:val="en-US" w:bidi="en-US"/>
    </w:rPr>
  </w:style>
  <w:style w:type="character" w:customStyle="1" w:styleId="reference-text">
    <w:name w:val="reference-text"/>
    <w:basedOn w:val="a3"/>
    <w:rsid w:val="00A22095"/>
  </w:style>
  <w:style w:type="paragraph" w:styleId="46">
    <w:name w:val="toc 4"/>
    <w:basedOn w:val="a2"/>
    <w:next w:val="a2"/>
    <w:autoRedefine/>
    <w:uiPriority w:val="39"/>
    <w:unhideWhenUsed/>
    <w:rsid w:val="00F7519D"/>
    <w:pPr>
      <w:spacing w:after="0"/>
      <w:ind w:left="480"/>
      <w:jc w:val="left"/>
    </w:pPr>
    <w:rPr>
      <w:rFonts w:asciiTheme="minorHAnsi" w:hAnsiTheme="minorHAnsi" w:cstheme="minorHAnsi"/>
      <w:sz w:val="20"/>
      <w:szCs w:val="20"/>
    </w:rPr>
  </w:style>
  <w:style w:type="paragraph" w:styleId="54">
    <w:name w:val="toc 5"/>
    <w:basedOn w:val="a2"/>
    <w:next w:val="a2"/>
    <w:autoRedefine/>
    <w:uiPriority w:val="39"/>
    <w:unhideWhenUsed/>
    <w:rsid w:val="00F7519D"/>
    <w:pPr>
      <w:spacing w:after="0"/>
      <w:ind w:left="720"/>
      <w:jc w:val="left"/>
    </w:pPr>
    <w:rPr>
      <w:rFonts w:asciiTheme="minorHAnsi" w:hAnsiTheme="minorHAnsi" w:cstheme="minorHAnsi"/>
      <w:sz w:val="20"/>
      <w:szCs w:val="20"/>
    </w:rPr>
  </w:style>
  <w:style w:type="paragraph" w:styleId="62">
    <w:name w:val="toc 6"/>
    <w:basedOn w:val="a2"/>
    <w:next w:val="a2"/>
    <w:autoRedefine/>
    <w:uiPriority w:val="39"/>
    <w:unhideWhenUsed/>
    <w:rsid w:val="00F7519D"/>
    <w:pPr>
      <w:spacing w:after="0"/>
      <w:ind w:left="960"/>
      <w:jc w:val="left"/>
    </w:pPr>
    <w:rPr>
      <w:rFonts w:asciiTheme="minorHAnsi" w:hAnsiTheme="minorHAnsi" w:cstheme="minorHAnsi"/>
      <w:sz w:val="20"/>
      <w:szCs w:val="20"/>
    </w:rPr>
  </w:style>
  <w:style w:type="paragraph" w:styleId="72">
    <w:name w:val="toc 7"/>
    <w:basedOn w:val="a2"/>
    <w:next w:val="a2"/>
    <w:autoRedefine/>
    <w:uiPriority w:val="39"/>
    <w:unhideWhenUsed/>
    <w:rsid w:val="00F7519D"/>
    <w:pPr>
      <w:spacing w:after="0"/>
      <w:ind w:left="1200"/>
      <w:jc w:val="left"/>
    </w:pPr>
    <w:rPr>
      <w:rFonts w:asciiTheme="minorHAnsi" w:hAnsiTheme="minorHAnsi" w:cstheme="minorHAnsi"/>
      <w:sz w:val="20"/>
      <w:szCs w:val="20"/>
    </w:rPr>
  </w:style>
  <w:style w:type="paragraph" w:styleId="82">
    <w:name w:val="toc 8"/>
    <w:basedOn w:val="a2"/>
    <w:next w:val="a2"/>
    <w:autoRedefine/>
    <w:uiPriority w:val="39"/>
    <w:unhideWhenUsed/>
    <w:rsid w:val="00F7519D"/>
    <w:pPr>
      <w:spacing w:after="0"/>
      <w:ind w:left="1440"/>
      <w:jc w:val="left"/>
    </w:pPr>
    <w:rPr>
      <w:rFonts w:asciiTheme="minorHAnsi" w:hAnsiTheme="minorHAnsi" w:cstheme="minorHAnsi"/>
      <w:sz w:val="20"/>
      <w:szCs w:val="20"/>
    </w:rPr>
  </w:style>
  <w:style w:type="paragraph" w:styleId="9">
    <w:name w:val="toc 9"/>
    <w:basedOn w:val="a2"/>
    <w:next w:val="a2"/>
    <w:autoRedefine/>
    <w:uiPriority w:val="39"/>
    <w:unhideWhenUsed/>
    <w:rsid w:val="00F7519D"/>
    <w:pPr>
      <w:spacing w:after="0"/>
      <w:ind w:left="1680"/>
      <w:jc w:val="left"/>
    </w:pPr>
    <w:rPr>
      <w:rFonts w:asciiTheme="minorHAnsi" w:hAnsiTheme="minorHAnsi" w:cstheme="minorHAnsi"/>
      <w:sz w:val="20"/>
      <w:szCs w:val="20"/>
    </w:rPr>
  </w:style>
  <w:style w:type="character" w:customStyle="1" w:styleId="50">
    <w:name w:val="Заголовок 5 Знак"/>
    <w:basedOn w:val="a3"/>
    <w:link w:val="5"/>
    <w:rsid w:val="003321F5"/>
    <w:rPr>
      <w:rFonts w:asciiTheme="majorHAnsi" w:eastAsiaTheme="majorEastAsia" w:hAnsiTheme="majorHAnsi" w:cstheme="majorBidi"/>
      <w:color w:val="243F60" w:themeColor="accent1" w:themeShade="7F"/>
      <w:sz w:val="24"/>
      <w:szCs w:val="24"/>
      <w:lang w:eastAsia="ru-RU"/>
    </w:rPr>
  </w:style>
  <w:style w:type="paragraph" w:styleId="afff7">
    <w:name w:val="Body Text Indent"/>
    <w:basedOn w:val="a2"/>
    <w:link w:val="afff8"/>
    <w:uiPriority w:val="99"/>
    <w:unhideWhenUsed/>
    <w:rsid w:val="003321F5"/>
    <w:pPr>
      <w:spacing w:after="120"/>
      <w:ind w:left="283"/>
    </w:pPr>
  </w:style>
  <w:style w:type="character" w:customStyle="1" w:styleId="afff8">
    <w:name w:val="Основний текст з відступом Знак"/>
    <w:basedOn w:val="a3"/>
    <w:link w:val="afff7"/>
    <w:uiPriority w:val="99"/>
    <w:rsid w:val="003321F5"/>
    <w:rPr>
      <w:rFonts w:ascii="Times New Roman" w:eastAsia="Times New Roman" w:hAnsi="Times New Roman" w:cs="Times New Roman"/>
      <w:sz w:val="24"/>
      <w:szCs w:val="24"/>
      <w:lang w:eastAsia="ru-RU"/>
    </w:rPr>
  </w:style>
  <w:style w:type="character" w:customStyle="1" w:styleId="xfm21116044">
    <w:name w:val="xfm_21116044"/>
    <w:basedOn w:val="a3"/>
    <w:rsid w:val="003321F5"/>
  </w:style>
  <w:style w:type="paragraph" w:customStyle="1" w:styleId="vers">
    <w:name w:val="vers"/>
    <w:basedOn w:val="a2"/>
    <w:rsid w:val="003321F5"/>
    <w:pPr>
      <w:spacing w:before="100" w:beforeAutospacing="1" w:after="100" w:afterAutospacing="1"/>
      <w:ind w:firstLine="0"/>
      <w:jc w:val="left"/>
    </w:pPr>
  </w:style>
  <w:style w:type="paragraph" w:styleId="afff9">
    <w:name w:val="Plain Text"/>
    <w:aliases w:val="Знак1,Знак1 Знак,Знак,Текст Знак1,Текст Знак1 Знак Знак,Текст Знак Знак1 Знак Знак,Знак1 Знак Знак1 Знак Знак,Текст Знак Знак Знак Знак Знак,Знак1 Знак Знак Знак Знак Знак,Знак1 Знак1 Знак Знак,Знак Знак Знак,Знак Знак Знак Знак,Знак Зн, Знак"/>
    <w:basedOn w:val="a2"/>
    <w:link w:val="afffa"/>
    <w:uiPriority w:val="99"/>
    <w:rsid w:val="008124D6"/>
    <w:pPr>
      <w:spacing w:after="0"/>
      <w:ind w:firstLine="0"/>
      <w:jc w:val="left"/>
    </w:pPr>
    <w:rPr>
      <w:rFonts w:ascii="Courier New" w:hAnsi="Courier New"/>
      <w:sz w:val="20"/>
      <w:szCs w:val="20"/>
      <w:lang w:val="x-none"/>
    </w:rPr>
  </w:style>
  <w:style w:type="character" w:customStyle="1" w:styleId="afffa">
    <w:name w:val="Текст Знак"/>
    <w:aliases w:val="Знак1 Знак1,Знак1 Знак Знак,Знак Знак1,Текст Знак1 Знак,Текст Знак1 Знак Знак Знак,Текст Знак Знак1 Знак Знак Знак,Знак1 Знак Знак1 Знак Знак Знак,Текст Знак Знак Знак Знак Знак Знак,Знак1 Знак Знак Знак Знак Знак Знак,Знак Знак Знак Знак1"/>
    <w:basedOn w:val="a3"/>
    <w:link w:val="afff9"/>
    <w:uiPriority w:val="99"/>
    <w:rsid w:val="008124D6"/>
    <w:rPr>
      <w:rFonts w:ascii="Courier New" w:eastAsia="Times New Roman" w:hAnsi="Courier New" w:cs="Times New Roman"/>
      <w:sz w:val="20"/>
      <w:szCs w:val="20"/>
      <w:lang w:val="x-none" w:eastAsia="ru-RU"/>
    </w:rPr>
  </w:style>
  <w:style w:type="character" w:customStyle="1" w:styleId="w8qarf">
    <w:name w:val="w8qarf"/>
    <w:basedOn w:val="a3"/>
    <w:rsid w:val="00505D38"/>
  </w:style>
  <w:style w:type="character" w:customStyle="1" w:styleId="go">
    <w:name w:val="go"/>
    <w:basedOn w:val="a3"/>
    <w:rsid w:val="00B03A5B"/>
  </w:style>
  <w:style w:type="paragraph" w:customStyle="1" w:styleId="afffb">
    <w:name w:val="Осн. т"/>
    <w:rsid w:val="009E65E6"/>
    <w:pPr>
      <w:autoSpaceDE w:val="0"/>
      <w:autoSpaceDN w:val="0"/>
      <w:snapToGrid w:val="0"/>
      <w:spacing w:after="0"/>
      <w:ind w:firstLine="227"/>
      <w:jc w:val="both"/>
    </w:pPr>
    <w:rPr>
      <w:rFonts w:ascii="Times New Roman" w:eastAsia="Times New Roman" w:hAnsi="Times New Roman" w:cs="Times New Roman"/>
      <w:color w:val="000000"/>
      <w:sz w:val="20"/>
      <w:szCs w:val="20"/>
      <w:lang w:eastAsia="uk-UA"/>
    </w:rPr>
  </w:style>
  <w:style w:type="paragraph" w:customStyle="1" w:styleId="afffc">
    <w:name w:val="Îñí. ò"/>
    <w:rsid w:val="009E65E6"/>
    <w:pPr>
      <w:widowControl w:val="0"/>
      <w:suppressAutoHyphens/>
      <w:spacing w:after="0"/>
      <w:ind w:firstLine="227"/>
      <w:jc w:val="both"/>
    </w:pPr>
    <w:rPr>
      <w:rFonts w:ascii="Liberation Serif" w:eastAsia="DejaVu Sans" w:hAnsi="Liberation Serif" w:cs="Times New Roman"/>
      <w:color w:val="000000"/>
      <w:sz w:val="20"/>
      <w:szCs w:val="20"/>
    </w:rPr>
  </w:style>
  <w:style w:type="character" w:customStyle="1" w:styleId="hint">
    <w:name w:val="hint"/>
    <w:basedOn w:val="a3"/>
    <w:rsid w:val="006F6B17"/>
  </w:style>
  <w:style w:type="character" w:customStyle="1" w:styleId="google-src-text">
    <w:name w:val="google-src-text"/>
    <w:basedOn w:val="a3"/>
    <w:rsid w:val="006F6B17"/>
  </w:style>
  <w:style w:type="character" w:styleId="HTML2">
    <w:name w:val="HTML Cite"/>
    <w:basedOn w:val="a3"/>
    <w:uiPriority w:val="99"/>
    <w:unhideWhenUsed/>
    <w:rsid w:val="006F6B17"/>
    <w:rPr>
      <w:i/>
      <w:iCs/>
    </w:rPr>
  </w:style>
  <w:style w:type="paragraph" w:customStyle="1" w:styleId="afffd">
    <w:name w:val="Форм. з номером"/>
    <w:basedOn w:val="a2"/>
    <w:qFormat/>
    <w:rsid w:val="00127C48"/>
    <w:pPr>
      <w:widowControl w:val="0"/>
      <w:tabs>
        <w:tab w:val="center" w:pos="4678"/>
        <w:tab w:val="right" w:pos="9356"/>
      </w:tabs>
      <w:spacing w:before="80" w:line="320" w:lineRule="atLeast"/>
      <w:jc w:val="left"/>
    </w:pPr>
    <w:rPr>
      <w:rFonts w:ascii="Peterburg" w:eastAsia="Calibri" w:hAnsi="Peterburg"/>
      <w:sz w:val="28"/>
      <w:lang w:eastAsia="uk-UA"/>
    </w:rPr>
  </w:style>
  <w:style w:type="character" w:customStyle="1" w:styleId="a-declarative">
    <w:name w:val="a-declarative"/>
    <w:basedOn w:val="a3"/>
    <w:rsid w:val="00D1184F"/>
  </w:style>
  <w:style w:type="character" w:customStyle="1" w:styleId="a-size-medium">
    <w:name w:val="a-size-medium"/>
    <w:basedOn w:val="a3"/>
    <w:rsid w:val="00D1184F"/>
  </w:style>
  <w:style w:type="character" w:customStyle="1" w:styleId="a-color-secondary">
    <w:name w:val="a-color-secondary"/>
    <w:basedOn w:val="a3"/>
    <w:rsid w:val="00D1184F"/>
  </w:style>
  <w:style w:type="character" w:styleId="afffe">
    <w:name w:val="Placeholder Text"/>
    <w:basedOn w:val="a3"/>
    <w:uiPriority w:val="99"/>
    <w:semiHidden/>
    <w:rsid w:val="000E141D"/>
    <w:rPr>
      <w:color w:val="808080"/>
    </w:rPr>
  </w:style>
  <w:style w:type="character" w:customStyle="1" w:styleId="2a">
    <w:name w:val="Неразрешенное упоминание2"/>
    <w:basedOn w:val="a3"/>
    <w:uiPriority w:val="99"/>
    <w:semiHidden/>
    <w:unhideWhenUsed/>
    <w:rsid w:val="000E141D"/>
    <w:rPr>
      <w:color w:val="605E5C"/>
      <w:shd w:val="clear" w:color="auto" w:fill="E1DFDD"/>
    </w:rPr>
  </w:style>
  <w:style w:type="character" w:customStyle="1" w:styleId="s">
    <w:name w:val="s"/>
    <w:uiPriority w:val="99"/>
    <w:rsid w:val="00FF328C"/>
    <w:rPr>
      <w:rFonts w:cs="Times New Roman"/>
    </w:rPr>
  </w:style>
  <w:style w:type="character" w:customStyle="1" w:styleId="tinok">
    <w:name w:val="tinok"/>
    <w:uiPriority w:val="99"/>
    <w:rsid w:val="00FF328C"/>
    <w:rPr>
      <w:rFonts w:cs="Times New Roman"/>
    </w:rPr>
  </w:style>
  <w:style w:type="character" w:customStyle="1" w:styleId="docdata">
    <w:name w:val="docdata"/>
    <w:aliases w:val="docy,v5,3106,baiaagaaboqcaaaduqgaaavfcaaaaaaaaaaaaaaaaaaaaaaaaaaaaaaaaaaaaaaaaaaaaaaaaaaaaaaaaaaaaaaaaaaaaaaaaaaaaaaaaaaaaaaaaaaaaaaaaaaaaaaaaaaaaaaaaaaaaaaaaaaaaaaaaaaaaaaaaaaaaaaaaaaaaaaaaaaaaaaaaaaaaaaaaaaaaaaaaaaaaaaaaaaaaaaaaaaaaaaaaaaaaaaa"/>
    <w:rsid w:val="00FF328C"/>
  </w:style>
  <w:style w:type="paragraph" w:customStyle="1" w:styleId="1d">
    <w:name w:val="Абзац списка1"/>
    <w:basedOn w:val="a2"/>
    <w:rsid w:val="00FF328C"/>
    <w:pPr>
      <w:spacing w:after="200"/>
      <w:ind w:left="720" w:firstLine="0"/>
      <w:contextualSpacing/>
    </w:pPr>
    <w:rPr>
      <w:rFonts w:ascii="Calibri" w:hAnsi="Calibri"/>
      <w:sz w:val="22"/>
      <w:szCs w:val="22"/>
      <w:lang w:val="uk-UA" w:eastAsia="en-US"/>
    </w:rPr>
  </w:style>
  <w:style w:type="paragraph" w:styleId="affff">
    <w:name w:val="endnote text"/>
    <w:basedOn w:val="a2"/>
    <w:link w:val="affff0"/>
    <w:uiPriority w:val="99"/>
    <w:semiHidden/>
    <w:unhideWhenUsed/>
    <w:rsid w:val="00FF328C"/>
    <w:pPr>
      <w:spacing w:after="200" w:line="276" w:lineRule="auto"/>
      <w:ind w:firstLine="0"/>
      <w:jc w:val="left"/>
    </w:pPr>
    <w:rPr>
      <w:rFonts w:ascii="Calibri" w:eastAsia="Calibri" w:hAnsi="Calibri"/>
      <w:sz w:val="20"/>
      <w:szCs w:val="20"/>
      <w:lang w:eastAsia="en-US"/>
    </w:rPr>
  </w:style>
  <w:style w:type="character" w:customStyle="1" w:styleId="affff0">
    <w:name w:val="Текст кінцевої виноски Знак"/>
    <w:basedOn w:val="a3"/>
    <w:link w:val="affff"/>
    <w:uiPriority w:val="99"/>
    <w:semiHidden/>
    <w:rsid w:val="00FF328C"/>
    <w:rPr>
      <w:rFonts w:ascii="Calibri" w:eastAsia="Calibri" w:hAnsi="Calibri" w:cs="Times New Roman"/>
      <w:sz w:val="20"/>
      <w:szCs w:val="20"/>
    </w:rPr>
  </w:style>
  <w:style w:type="character" w:styleId="affff1">
    <w:name w:val="endnote reference"/>
    <w:uiPriority w:val="99"/>
    <w:semiHidden/>
    <w:unhideWhenUsed/>
    <w:rsid w:val="00FF328C"/>
    <w:rPr>
      <w:vertAlign w:val="superscript"/>
    </w:rPr>
  </w:style>
  <w:style w:type="character" w:styleId="affff2">
    <w:name w:val="page number"/>
    <w:basedOn w:val="a3"/>
    <w:rsid w:val="00AA0133"/>
  </w:style>
  <w:style w:type="character" w:customStyle="1" w:styleId="srtitle">
    <w:name w:val="srtitle"/>
    <w:basedOn w:val="a3"/>
    <w:rsid w:val="00AA0133"/>
  </w:style>
  <w:style w:type="character" w:customStyle="1" w:styleId="affff3">
    <w:name w:val="Шрифт абзацу за промовчанням"/>
    <w:rsid w:val="00AA0133"/>
  </w:style>
  <w:style w:type="character" w:customStyle="1" w:styleId="FontStyle12">
    <w:name w:val="Font Style12"/>
    <w:basedOn w:val="a3"/>
    <w:rsid w:val="00AA0133"/>
    <w:rPr>
      <w:rFonts w:ascii="Times New Roman" w:hAnsi="Times New Roman" w:cs="Times New Roman"/>
      <w:b/>
      <w:bCs/>
      <w:sz w:val="22"/>
      <w:szCs w:val="22"/>
    </w:rPr>
  </w:style>
  <w:style w:type="paragraph" w:customStyle="1" w:styleId="111">
    <w:name w:val="Основной текст (11)1"/>
    <w:basedOn w:val="a2"/>
    <w:link w:val="110"/>
    <w:uiPriority w:val="99"/>
    <w:rsid w:val="00AA0133"/>
    <w:pPr>
      <w:widowControl w:val="0"/>
      <w:shd w:val="clear" w:color="auto" w:fill="FFFFFF"/>
      <w:spacing w:after="0" w:line="230" w:lineRule="exact"/>
      <w:ind w:firstLine="0"/>
      <w:jc w:val="left"/>
    </w:pPr>
    <w:rPr>
      <w:b/>
      <w:bCs/>
      <w:i/>
      <w:iCs/>
      <w:spacing w:val="-20"/>
      <w:sz w:val="26"/>
      <w:szCs w:val="26"/>
      <w:shd w:val="clear" w:color="auto" w:fill="FFFFFF"/>
      <w:lang w:val="en-US" w:eastAsia="en-US" w:bidi="en-US"/>
    </w:rPr>
  </w:style>
  <w:style w:type="paragraph" w:customStyle="1" w:styleId="scientcr">
    <w:name w:val="scientcr"/>
    <w:basedOn w:val="a2"/>
    <w:rsid w:val="00AA0133"/>
    <w:pPr>
      <w:spacing w:before="100" w:beforeAutospacing="1" w:after="100" w:afterAutospacing="1"/>
      <w:ind w:firstLine="0"/>
      <w:jc w:val="left"/>
    </w:pPr>
  </w:style>
  <w:style w:type="paragraph" w:customStyle="1" w:styleId="paragraph">
    <w:name w:val="paragraph"/>
    <w:basedOn w:val="a2"/>
    <w:rsid w:val="00AA0133"/>
    <w:pPr>
      <w:spacing w:before="100" w:beforeAutospacing="1" w:after="100" w:afterAutospacing="1"/>
      <w:ind w:firstLine="0"/>
      <w:jc w:val="left"/>
    </w:pPr>
  </w:style>
  <w:style w:type="character" w:customStyle="1" w:styleId="ho">
    <w:name w:val="ho"/>
    <w:basedOn w:val="a3"/>
    <w:rsid w:val="00AA0133"/>
  </w:style>
  <w:style w:type="character" w:customStyle="1" w:styleId="gd">
    <w:name w:val="gd"/>
    <w:basedOn w:val="a3"/>
    <w:rsid w:val="00AA0133"/>
  </w:style>
  <w:style w:type="character" w:customStyle="1" w:styleId="g3">
    <w:name w:val="g3"/>
    <w:basedOn w:val="a3"/>
    <w:rsid w:val="00AA0133"/>
  </w:style>
  <w:style w:type="character" w:customStyle="1" w:styleId="hb">
    <w:name w:val="hb"/>
    <w:basedOn w:val="a3"/>
    <w:rsid w:val="00AA0133"/>
  </w:style>
  <w:style w:type="character" w:customStyle="1" w:styleId="g2">
    <w:name w:val="g2"/>
    <w:basedOn w:val="a3"/>
    <w:rsid w:val="00AA0133"/>
  </w:style>
  <w:style w:type="character" w:customStyle="1" w:styleId="m4249370953275195564xfmc1">
    <w:name w:val="m_4249370953275195564xfmc1"/>
    <w:basedOn w:val="a3"/>
    <w:rsid w:val="00AA0133"/>
  </w:style>
  <w:style w:type="character" w:customStyle="1" w:styleId="m-1850132477733954838xfmc1">
    <w:name w:val="m_-1850132477733954838xfmc1"/>
    <w:basedOn w:val="a3"/>
    <w:rsid w:val="00AA0133"/>
  </w:style>
  <w:style w:type="character" w:customStyle="1" w:styleId="m1384953335020759222xfm78149232">
    <w:name w:val="m_1384953335020759222xfm_78149232"/>
    <w:basedOn w:val="a3"/>
    <w:rsid w:val="00AA0133"/>
  </w:style>
  <w:style w:type="character" w:customStyle="1" w:styleId="b-singlepost-author-user-screen">
    <w:name w:val="b-singlepost-author-user-screen"/>
    <w:basedOn w:val="a3"/>
    <w:rsid w:val="00AA0133"/>
  </w:style>
  <w:style w:type="character" w:customStyle="1" w:styleId="ljuseri-ljuseri-ljuser-type-p">
    <w:name w:val="ljuser  i-ljuser  i-ljuser-type-p"/>
    <w:basedOn w:val="a3"/>
    <w:rsid w:val="00AA0133"/>
  </w:style>
  <w:style w:type="character" w:customStyle="1" w:styleId="b-singlepost-tags-items">
    <w:name w:val="b-singlepost-tags-items"/>
    <w:basedOn w:val="a3"/>
    <w:rsid w:val="00AA0133"/>
  </w:style>
  <w:style w:type="character" w:customStyle="1" w:styleId="b-journalpromo-author">
    <w:name w:val="b-journalpromo-author"/>
    <w:basedOn w:val="a3"/>
    <w:rsid w:val="00AA0133"/>
  </w:style>
  <w:style w:type="character" w:customStyle="1" w:styleId="ljuseri-ljuseri-ljuser-type-p0">
    <w:name w:val="ljuser&#10;&#10;&#10;&#10;    i-ljuser&#10;&#10;    &#10;&#10;    i-ljuser-type-p"/>
    <w:basedOn w:val="a3"/>
    <w:rsid w:val="00AA0133"/>
  </w:style>
  <w:style w:type="character" w:customStyle="1" w:styleId="b-journalpromo-date">
    <w:name w:val="b-journalpromo-date"/>
    <w:basedOn w:val="a3"/>
    <w:rsid w:val="00AA0133"/>
  </w:style>
  <w:style w:type="character" w:customStyle="1" w:styleId="b-journalpromo-comments">
    <w:name w:val="b-journalpromo-comments"/>
    <w:basedOn w:val="a3"/>
    <w:rsid w:val="00AA0133"/>
  </w:style>
  <w:style w:type="character" w:customStyle="1" w:styleId="b-journalpromo-comments-inner">
    <w:name w:val="b-journalpromo-comments-inner"/>
    <w:basedOn w:val="a3"/>
    <w:rsid w:val="00AA0133"/>
  </w:style>
  <w:style w:type="character" w:customStyle="1" w:styleId="b-journalpromo-options">
    <w:name w:val="b-journalpromo-options"/>
    <w:basedOn w:val="a3"/>
    <w:rsid w:val="00AA0133"/>
  </w:style>
  <w:style w:type="character" w:customStyle="1" w:styleId="b-addcomment-inner">
    <w:name w:val="b-addcomment-inner"/>
    <w:basedOn w:val="a3"/>
    <w:rsid w:val="00AA0133"/>
  </w:style>
  <w:style w:type="character" w:customStyle="1" w:styleId="js-amount">
    <w:name w:val="js-amount"/>
    <w:basedOn w:val="a3"/>
    <w:rsid w:val="00AA0133"/>
  </w:style>
  <w:style w:type="paragraph" w:customStyle="1" w:styleId="b-leaf-username">
    <w:name w:val="b-leaf-username"/>
    <w:basedOn w:val="a2"/>
    <w:rsid w:val="00AA0133"/>
    <w:pPr>
      <w:spacing w:before="100" w:beforeAutospacing="1" w:after="100" w:afterAutospacing="1"/>
      <w:ind w:firstLine="0"/>
      <w:jc w:val="left"/>
    </w:pPr>
  </w:style>
  <w:style w:type="paragraph" w:customStyle="1" w:styleId="b-leaf-meta">
    <w:name w:val="b-leaf-meta"/>
    <w:basedOn w:val="a2"/>
    <w:rsid w:val="00AA0133"/>
    <w:pPr>
      <w:spacing w:before="100" w:beforeAutospacing="1" w:after="100" w:afterAutospacing="1"/>
      <w:ind w:firstLine="0"/>
      <w:jc w:val="left"/>
    </w:pPr>
  </w:style>
  <w:style w:type="character" w:customStyle="1" w:styleId="b-leaf-createdtime">
    <w:name w:val="b-leaf-createdtime"/>
    <w:basedOn w:val="a3"/>
    <w:rsid w:val="00AA0133"/>
  </w:style>
  <w:style w:type="character" w:customStyle="1" w:styleId="b-leaf-editedtime">
    <w:name w:val="b-leaf-editedtime"/>
    <w:basedOn w:val="a3"/>
    <w:rsid w:val="00AA0133"/>
  </w:style>
  <w:style w:type="character" w:customStyle="1" w:styleId="b-singlepost-prevnext-inner">
    <w:name w:val="b-singlepost-prevnext-inner"/>
    <w:basedOn w:val="a3"/>
    <w:rsid w:val="00AA0133"/>
  </w:style>
  <w:style w:type="character" w:customStyle="1" w:styleId="m4524223619052421370xfmc14m4524223619052421370xfmc15">
    <w:name w:val="m_4524223619052421370xfmc14 m_4524223619052421370xfmc15"/>
    <w:basedOn w:val="a3"/>
    <w:rsid w:val="00AA0133"/>
  </w:style>
  <w:style w:type="character" w:customStyle="1" w:styleId="m4524223619052421370xfmc16">
    <w:name w:val="m_4524223619052421370xfmc16"/>
    <w:basedOn w:val="a3"/>
    <w:rsid w:val="00AA0133"/>
  </w:style>
  <w:style w:type="character" w:customStyle="1" w:styleId="m4524223619052421370xfmc29m4524223619052421370xfmc14m4524223619052421370xfmc15">
    <w:name w:val="m_4524223619052421370xfmc29 m_4524223619052421370xfmc14 m_4524223619052421370xfmc15"/>
    <w:basedOn w:val="a3"/>
    <w:rsid w:val="00AA0133"/>
  </w:style>
  <w:style w:type="character" w:customStyle="1" w:styleId="m4524223619052421370xfmc31">
    <w:name w:val="m_4524223619052421370xfmc31"/>
    <w:basedOn w:val="a3"/>
    <w:rsid w:val="00AA0133"/>
  </w:style>
  <w:style w:type="character" w:customStyle="1" w:styleId="m4524223619052421370xfmc48">
    <w:name w:val="m_4524223619052421370xfmc48"/>
    <w:basedOn w:val="a3"/>
    <w:rsid w:val="00AA0133"/>
  </w:style>
  <w:style w:type="paragraph" w:styleId="z-">
    <w:name w:val="HTML Top of Form"/>
    <w:basedOn w:val="a2"/>
    <w:next w:val="a2"/>
    <w:link w:val="z-0"/>
    <w:hidden/>
    <w:rsid w:val="00AA0133"/>
    <w:pPr>
      <w:pBdr>
        <w:bottom w:val="single" w:sz="6" w:space="1" w:color="auto"/>
      </w:pBdr>
      <w:spacing w:after="0"/>
      <w:ind w:firstLine="0"/>
      <w:jc w:val="center"/>
    </w:pPr>
    <w:rPr>
      <w:rFonts w:ascii="Arial" w:hAnsi="Arial" w:cs="Arial"/>
      <w:vanish/>
      <w:sz w:val="16"/>
      <w:szCs w:val="16"/>
    </w:rPr>
  </w:style>
  <w:style w:type="character" w:customStyle="1" w:styleId="z-0">
    <w:name w:val="z-Початок форми Знак"/>
    <w:basedOn w:val="a3"/>
    <w:link w:val="z-"/>
    <w:rsid w:val="00AA0133"/>
    <w:rPr>
      <w:rFonts w:ascii="Arial" w:eastAsia="Times New Roman" w:hAnsi="Arial" w:cs="Arial"/>
      <w:vanish/>
      <w:sz w:val="16"/>
      <w:szCs w:val="16"/>
      <w:lang w:eastAsia="ru-RU"/>
    </w:rPr>
  </w:style>
  <w:style w:type="character" w:customStyle="1" w:styleId="m861305593902393571xfm92876262">
    <w:name w:val="m_861305593902393571xfm_92876262"/>
    <w:basedOn w:val="a3"/>
    <w:rsid w:val="00AA0133"/>
  </w:style>
  <w:style w:type="character" w:customStyle="1" w:styleId="view-countstyle-scopeyt-view-count-renderer">
    <w:name w:val="view-count style-scope yt-view-count-renderer"/>
    <w:basedOn w:val="a3"/>
    <w:rsid w:val="00AA0133"/>
  </w:style>
  <w:style w:type="character" w:customStyle="1" w:styleId="datestyle-scopeytd-video-secondary-info-renderer">
    <w:name w:val="date style-scope ytd-video-secondary-info-renderer"/>
    <w:basedOn w:val="a3"/>
    <w:rsid w:val="00AA0133"/>
  </w:style>
  <w:style w:type="paragraph" w:customStyle="1" w:styleId="312">
    <w:name w:val="Знак Знак3 Знак Знак1"/>
    <w:basedOn w:val="a2"/>
    <w:rsid w:val="00AA0133"/>
    <w:pPr>
      <w:spacing w:before="100" w:beforeAutospacing="1" w:after="0"/>
      <w:ind w:firstLine="0"/>
    </w:pPr>
    <w:rPr>
      <w:rFonts w:ascii="Tahoma" w:eastAsia="SimSun" w:hAnsi="Tahoma" w:cs="Tahoma"/>
      <w:kern w:val="2"/>
      <w:lang w:val="en-US" w:eastAsia="zh-CN"/>
    </w:rPr>
  </w:style>
  <w:style w:type="character" w:customStyle="1" w:styleId="orcid-id-https">
    <w:name w:val="orcid-id-https"/>
    <w:basedOn w:val="a3"/>
    <w:rsid w:val="00AF4D61"/>
  </w:style>
  <w:style w:type="paragraph" w:customStyle="1" w:styleId="ydpb615d3edmsonormal">
    <w:name w:val="ydpb615d3edmsonormal"/>
    <w:basedOn w:val="a2"/>
    <w:rsid w:val="000708D7"/>
    <w:pPr>
      <w:spacing w:before="100" w:beforeAutospacing="1" w:after="100" w:afterAutospacing="1"/>
      <w:ind w:firstLine="0"/>
      <w:jc w:val="left"/>
    </w:pPr>
    <w:rPr>
      <w:lang w:eastAsia="en-US"/>
    </w:rPr>
  </w:style>
  <w:style w:type="character" w:customStyle="1" w:styleId="13pt">
    <w:name w:val="Основной текст + 13 pt"/>
    <w:aliases w:val="Полужирный21,Интервал 0 pt,Основной текст (28) + Малые прописные"/>
    <w:basedOn w:val="a3"/>
    <w:uiPriority w:val="99"/>
    <w:rsid w:val="00077EEA"/>
    <w:rPr>
      <w:rFonts w:ascii="Century Schoolbook" w:hAnsi="Century Schoolbook"/>
      <w:b/>
      <w:bCs/>
      <w:spacing w:val="0"/>
      <w:sz w:val="25"/>
      <w:szCs w:val="25"/>
      <w:lang w:bidi="ar-SA"/>
    </w:rPr>
  </w:style>
  <w:style w:type="paragraph" w:customStyle="1" w:styleId="a1">
    <w:name w:val="література"/>
    <w:basedOn w:val="a2"/>
    <w:autoRedefine/>
    <w:rsid w:val="00077EEA"/>
    <w:pPr>
      <w:numPr>
        <w:numId w:val="3"/>
      </w:numPr>
      <w:suppressAutoHyphens/>
      <w:spacing w:after="0" w:line="360" w:lineRule="auto"/>
    </w:pPr>
    <w:rPr>
      <w:sz w:val="28"/>
      <w:szCs w:val="28"/>
      <w:lang w:val="uk-UA" w:eastAsia="uk-UA"/>
    </w:rPr>
  </w:style>
  <w:style w:type="character" w:customStyle="1" w:styleId="ft10">
    <w:name w:val="ft10"/>
    <w:basedOn w:val="a3"/>
    <w:rsid w:val="00077EEA"/>
  </w:style>
  <w:style w:type="paragraph" w:customStyle="1" w:styleId="i2">
    <w:name w:val="i2"/>
    <w:basedOn w:val="a2"/>
    <w:rsid w:val="00077EEA"/>
    <w:pPr>
      <w:spacing w:before="100" w:beforeAutospacing="1" w:after="100" w:afterAutospacing="1"/>
      <w:ind w:firstLine="0"/>
      <w:jc w:val="left"/>
    </w:pPr>
    <w:rPr>
      <w:lang w:val="uk-UA" w:eastAsia="uk-UA"/>
    </w:rPr>
  </w:style>
  <w:style w:type="character" w:customStyle="1" w:styleId="1e">
    <w:name w:val="Незакрита згадка1"/>
    <w:uiPriority w:val="99"/>
    <w:semiHidden/>
    <w:unhideWhenUsed/>
    <w:rsid w:val="00077EEA"/>
    <w:rPr>
      <w:color w:val="605E5C"/>
      <w:shd w:val="clear" w:color="auto" w:fill="E1DFDD"/>
    </w:rPr>
  </w:style>
  <w:style w:type="paragraph" w:styleId="affff4">
    <w:name w:val="caption"/>
    <w:basedOn w:val="a2"/>
    <w:next w:val="a2"/>
    <w:unhideWhenUsed/>
    <w:qFormat/>
    <w:rsid w:val="00077EEA"/>
    <w:pPr>
      <w:spacing w:after="200" w:line="276" w:lineRule="auto"/>
      <w:ind w:firstLine="0"/>
      <w:jc w:val="left"/>
    </w:pPr>
    <w:rPr>
      <w:rFonts w:ascii="Calibri" w:eastAsia="Calibri" w:hAnsi="Calibri"/>
      <w:b/>
      <w:bCs/>
      <w:sz w:val="20"/>
      <w:szCs w:val="20"/>
      <w:lang w:eastAsia="en-US"/>
    </w:rPr>
  </w:style>
  <w:style w:type="paragraph" w:styleId="38">
    <w:name w:val="Body Text 3"/>
    <w:basedOn w:val="a2"/>
    <w:link w:val="39"/>
    <w:rsid w:val="00D3177B"/>
    <w:pPr>
      <w:spacing w:after="120"/>
      <w:ind w:firstLine="0"/>
      <w:jc w:val="left"/>
    </w:pPr>
    <w:rPr>
      <w:sz w:val="16"/>
      <w:szCs w:val="16"/>
    </w:rPr>
  </w:style>
  <w:style w:type="character" w:customStyle="1" w:styleId="39">
    <w:name w:val="Основний текст 3 Знак"/>
    <w:basedOn w:val="a3"/>
    <w:link w:val="38"/>
    <w:rsid w:val="00D3177B"/>
    <w:rPr>
      <w:rFonts w:ascii="Times New Roman" w:eastAsia="Times New Roman" w:hAnsi="Times New Roman" w:cs="Times New Roman"/>
      <w:sz w:val="16"/>
      <w:szCs w:val="16"/>
      <w:lang w:eastAsia="ru-RU"/>
    </w:rPr>
  </w:style>
  <w:style w:type="paragraph" w:customStyle="1" w:styleId="affff5">
    <w:name w:val="Знак Знак"/>
    <w:basedOn w:val="a2"/>
    <w:rsid w:val="00D3177B"/>
    <w:pPr>
      <w:spacing w:after="160" w:line="240" w:lineRule="exact"/>
      <w:ind w:firstLine="0"/>
      <w:jc w:val="left"/>
    </w:pPr>
    <w:rPr>
      <w:rFonts w:ascii="Verdana" w:hAnsi="Verdana" w:cs="Verdana"/>
      <w:sz w:val="20"/>
      <w:szCs w:val="20"/>
      <w:lang w:val="en-US" w:eastAsia="en-US"/>
    </w:rPr>
  </w:style>
  <w:style w:type="character" w:styleId="affff6">
    <w:name w:val="Intense Reference"/>
    <w:uiPriority w:val="32"/>
    <w:qFormat/>
    <w:rsid w:val="00D3177B"/>
    <w:rPr>
      <w:b/>
      <w:bCs/>
      <w:smallCaps/>
      <w:color w:val="C0504D"/>
      <w:spacing w:val="5"/>
      <w:u w:val="single"/>
    </w:rPr>
  </w:style>
  <w:style w:type="character" w:styleId="affff7">
    <w:name w:val="Subtle Reference"/>
    <w:uiPriority w:val="31"/>
    <w:qFormat/>
    <w:rsid w:val="00D3177B"/>
    <w:rPr>
      <w:smallCaps/>
      <w:color w:val="C0504D"/>
      <w:u w:val="single"/>
    </w:rPr>
  </w:style>
  <w:style w:type="character" w:styleId="affff8">
    <w:name w:val="Book Title"/>
    <w:uiPriority w:val="33"/>
    <w:qFormat/>
    <w:rsid w:val="00D3177B"/>
    <w:rPr>
      <w:b/>
      <w:bCs/>
      <w:smallCaps/>
      <w:spacing w:val="5"/>
    </w:rPr>
  </w:style>
  <w:style w:type="paragraph" w:styleId="affff9">
    <w:name w:val="Revision"/>
    <w:hidden/>
    <w:uiPriority w:val="99"/>
    <w:semiHidden/>
    <w:rsid w:val="00D3177B"/>
    <w:pPr>
      <w:spacing w:after="0"/>
    </w:pPr>
    <w:rPr>
      <w:rFonts w:ascii="Times New Roman" w:eastAsia="Times New Roman" w:hAnsi="Times New Roman" w:cs="Times New Roman"/>
      <w:sz w:val="24"/>
      <w:szCs w:val="24"/>
      <w:lang w:eastAsia="ru-RU"/>
    </w:rPr>
  </w:style>
  <w:style w:type="paragraph" w:customStyle="1" w:styleId="1f">
    <w:name w:val="Знак Знак Знак1"/>
    <w:basedOn w:val="a2"/>
    <w:rsid w:val="00D3177B"/>
    <w:pPr>
      <w:spacing w:after="160" w:line="240" w:lineRule="exact"/>
      <w:ind w:firstLine="0"/>
      <w:jc w:val="left"/>
    </w:pPr>
    <w:rPr>
      <w:rFonts w:ascii="Verdana" w:hAnsi="Verdana" w:cs="Verdana"/>
      <w:sz w:val="20"/>
      <w:szCs w:val="20"/>
      <w:lang w:val="en-US" w:eastAsia="en-US"/>
    </w:rPr>
  </w:style>
  <w:style w:type="paragraph" w:customStyle="1" w:styleId="1f0">
    <w:name w:val="Знак Знак1 Знак Знак Знак"/>
    <w:basedOn w:val="a2"/>
    <w:rsid w:val="00D3177B"/>
    <w:pPr>
      <w:spacing w:after="160" w:line="240" w:lineRule="exact"/>
      <w:ind w:firstLine="0"/>
      <w:jc w:val="left"/>
    </w:pPr>
    <w:rPr>
      <w:rFonts w:ascii="Verdana" w:hAnsi="Verdana" w:cs="Verdana"/>
      <w:sz w:val="20"/>
      <w:szCs w:val="20"/>
      <w:lang w:val="en-US" w:eastAsia="en-US"/>
    </w:rPr>
  </w:style>
  <w:style w:type="character" w:customStyle="1" w:styleId="createby1">
    <w:name w:val="createby1"/>
    <w:rsid w:val="00D3177B"/>
    <w:rPr>
      <w:color w:val="666666"/>
      <w:sz w:val="22"/>
      <w:szCs w:val="22"/>
    </w:rPr>
  </w:style>
  <w:style w:type="paragraph" w:customStyle="1" w:styleId="1f1">
    <w:name w:val="Без интервала1"/>
    <w:rsid w:val="00D3177B"/>
    <w:pPr>
      <w:spacing w:after="0"/>
    </w:pPr>
    <w:rPr>
      <w:rFonts w:ascii="Calibri" w:eastAsia="Calibri" w:hAnsi="Calibri" w:cs="Times New Roman"/>
    </w:rPr>
  </w:style>
  <w:style w:type="character" w:customStyle="1" w:styleId="mw-headline">
    <w:name w:val="mw-headline"/>
    <w:basedOn w:val="a3"/>
    <w:rsid w:val="00D3177B"/>
  </w:style>
  <w:style w:type="paragraph" w:customStyle="1" w:styleId="2b">
    <w:name w:val="Знак Знак2"/>
    <w:basedOn w:val="a2"/>
    <w:rsid w:val="00D3177B"/>
    <w:pPr>
      <w:spacing w:after="160" w:line="240" w:lineRule="exact"/>
      <w:ind w:firstLine="0"/>
      <w:jc w:val="lef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w:basedOn w:val="a2"/>
    <w:rsid w:val="00D3177B"/>
    <w:pPr>
      <w:spacing w:after="160" w:line="240" w:lineRule="exact"/>
      <w:ind w:firstLine="0"/>
      <w:jc w:val="left"/>
    </w:pPr>
    <w:rPr>
      <w:rFonts w:ascii="Verdana" w:hAnsi="Verdana" w:cs="Verdana"/>
      <w:sz w:val="20"/>
      <w:szCs w:val="20"/>
      <w:lang w:val="en-US" w:eastAsia="en-US"/>
    </w:rPr>
  </w:style>
  <w:style w:type="character" w:customStyle="1" w:styleId="a-size-extra-large">
    <w:name w:val="a-size-extra-large"/>
    <w:basedOn w:val="a3"/>
    <w:rsid w:val="00D93CE0"/>
  </w:style>
  <w:style w:type="character" w:customStyle="1" w:styleId="author">
    <w:name w:val="author"/>
    <w:basedOn w:val="a3"/>
    <w:rsid w:val="00D93CE0"/>
  </w:style>
  <w:style w:type="character" w:customStyle="1" w:styleId="titulo1">
    <w:name w:val="titulo1"/>
    <w:basedOn w:val="a3"/>
    <w:rsid w:val="00D93CE0"/>
  </w:style>
  <w:style w:type="character" w:customStyle="1" w:styleId="by">
    <w:name w:val="by"/>
    <w:basedOn w:val="a3"/>
    <w:rsid w:val="00D93CE0"/>
  </w:style>
  <w:style w:type="character" w:customStyle="1" w:styleId="author-string-primary">
    <w:name w:val="author-string-primary"/>
    <w:basedOn w:val="a3"/>
    <w:rsid w:val="00D93CE0"/>
  </w:style>
  <w:style w:type="character" w:customStyle="1" w:styleId="ub">
    <w:name w:val="u_b"/>
    <w:basedOn w:val="a3"/>
    <w:rsid w:val="00D93CE0"/>
  </w:style>
  <w:style w:type="character" w:customStyle="1" w:styleId="FontStyle220">
    <w:name w:val="Font Style22"/>
    <w:basedOn w:val="a3"/>
    <w:rsid w:val="009546B2"/>
    <w:rPr>
      <w:rFonts w:ascii="Times New Roman" w:hAnsi="Times New Roman" w:cs="Times New Roman"/>
      <w:sz w:val="20"/>
      <w:szCs w:val="20"/>
    </w:rPr>
  </w:style>
  <w:style w:type="character" w:customStyle="1" w:styleId="refresult">
    <w:name w:val="ref_result"/>
    <w:basedOn w:val="a3"/>
    <w:rsid w:val="009546B2"/>
  </w:style>
  <w:style w:type="paragraph" w:customStyle="1" w:styleId="Resumen">
    <w:name w:val="Resumen"/>
    <w:aliases w:val="abstract"/>
    <w:basedOn w:val="a2"/>
    <w:qFormat/>
    <w:rsid w:val="009546B2"/>
    <w:pPr>
      <w:spacing w:after="0"/>
      <w:ind w:firstLine="0"/>
      <w:textAlignment w:val="top"/>
    </w:pPr>
    <w:rPr>
      <w:rFonts w:ascii="Humanst521 BT" w:eastAsiaTheme="minorHAnsi" w:hAnsi="Humanst521 BT"/>
      <w:sz w:val="20"/>
      <w:szCs w:val="20"/>
      <w:lang w:val="en-US" w:eastAsia="en-US"/>
    </w:rPr>
  </w:style>
  <w:style w:type="table" w:styleId="1f2">
    <w:name w:val="Table Simple 1"/>
    <w:aliases w:val="Tabla Revista"/>
    <w:basedOn w:val="a4"/>
    <w:rsid w:val="009546B2"/>
    <w:pPr>
      <w:bidi/>
      <w:spacing w:after="0"/>
      <w:jc w:val="right"/>
    </w:pPr>
    <w:rPr>
      <w:rFonts w:ascii="Humanst521 BT" w:eastAsia="Batang" w:hAnsi="Humanst521 BT" w:cs="Times New Roman"/>
      <w:sz w:val="18"/>
      <w:szCs w:val="20"/>
      <w:lang w:val="es-CO" w:eastAsia="es-CO"/>
    </w:rPr>
    <w:tblPr>
      <w:tblBorders>
        <w:top w:val="single" w:sz="12" w:space="0" w:color="000000"/>
        <w:bottom w:val="single" w:sz="12" w:space="0" w:color="000000"/>
      </w:tblBorders>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utor">
    <w:name w:val="Autor"/>
    <w:basedOn w:val="a2"/>
    <w:link w:val="AutorCar"/>
    <w:qFormat/>
    <w:rsid w:val="009546B2"/>
    <w:pPr>
      <w:widowControl w:val="0"/>
      <w:autoSpaceDE w:val="0"/>
      <w:autoSpaceDN w:val="0"/>
      <w:adjustRightInd w:val="0"/>
      <w:spacing w:after="0"/>
      <w:ind w:left="23" w:right="-23"/>
      <w:jc w:val="right"/>
    </w:pPr>
    <w:rPr>
      <w:rFonts w:ascii="Humanst521 BT" w:eastAsiaTheme="minorHAnsi" w:hAnsi="Humanst521 BT" w:cstheme="majorBidi"/>
      <w:b/>
      <w:sz w:val="20"/>
      <w:szCs w:val="20"/>
      <w:lang w:val="en-US" w:eastAsia="en-US"/>
    </w:rPr>
  </w:style>
  <w:style w:type="character" w:customStyle="1" w:styleId="AutorCar">
    <w:name w:val="Autor Car"/>
    <w:basedOn w:val="a3"/>
    <w:link w:val="Autor"/>
    <w:rsid w:val="009546B2"/>
    <w:rPr>
      <w:rFonts w:ascii="Humanst521 BT" w:hAnsi="Humanst521 BT" w:cstheme="majorBidi"/>
      <w:b/>
      <w:sz w:val="20"/>
      <w:szCs w:val="20"/>
      <w:lang w:val="en-US"/>
    </w:rPr>
  </w:style>
  <w:style w:type="paragraph" w:customStyle="1" w:styleId="Ttuloartculo">
    <w:name w:val="Título artículo"/>
    <w:basedOn w:val="a2"/>
    <w:link w:val="TtuloartculoCar"/>
    <w:qFormat/>
    <w:rsid w:val="009546B2"/>
    <w:pPr>
      <w:spacing w:after="0"/>
      <w:jc w:val="center"/>
      <w:outlineLvl w:val="1"/>
    </w:pPr>
    <w:rPr>
      <w:rFonts w:ascii="Humanst521 BT" w:eastAsia="Calibri" w:hAnsi="Humanst521 BT" w:cs="Humanst521 BT"/>
      <w:b/>
      <w:color w:val="984806" w:themeColor="accent6" w:themeShade="80"/>
      <w:spacing w:val="-10"/>
      <w:position w:val="2"/>
      <w:sz w:val="36"/>
      <w:szCs w:val="36"/>
      <w:lang w:val="en-US" w:eastAsia="es-ES"/>
    </w:rPr>
  </w:style>
  <w:style w:type="paragraph" w:customStyle="1" w:styleId="SubTtuloArtculo">
    <w:name w:val="SubTítulo Artículo"/>
    <w:basedOn w:val="a2"/>
    <w:link w:val="SubTtuloArtculoCar"/>
    <w:qFormat/>
    <w:rsid w:val="009546B2"/>
    <w:pPr>
      <w:spacing w:after="0"/>
      <w:jc w:val="center"/>
    </w:pPr>
    <w:rPr>
      <w:rFonts w:ascii="Humanst521 BT" w:eastAsiaTheme="minorHAnsi" w:hAnsi="Humanst521 BT" w:cs="Humanst521 BT"/>
      <w:color w:val="000000" w:themeColor="text1"/>
      <w:spacing w:val="-10"/>
      <w:position w:val="2"/>
      <w:szCs w:val="72"/>
      <w:lang w:val="en-US" w:eastAsia="en-US"/>
    </w:rPr>
  </w:style>
  <w:style w:type="character" w:customStyle="1" w:styleId="TtuloartculoCar">
    <w:name w:val="Título artículo Car"/>
    <w:basedOn w:val="a3"/>
    <w:link w:val="Ttuloartculo"/>
    <w:rsid w:val="009546B2"/>
    <w:rPr>
      <w:rFonts w:ascii="Humanst521 BT" w:eastAsia="Calibri" w:hAnsi="Humanst521 BT" w:cs="Humanst521 BT"/>
      <w:b/>
      <w:color w:val="984806" w:themeColor="accent6" w:themeShade="80"/>
      <w:spacing w:val="-10"/>
      <w:position w:val="2"/>
      <w:sz w:val="36"/>
      <w:szCs w:val="36"/>
      <w:lang w:val="en-US" w:eastAsia="es-ES"/>
    </w:rPr>
  </w:style>
  <w:style w:type="character" w:customStyle="1" w:styleId="SubTtuloArtculoCar">
    <w:name w:val="SubTítulo Artículo Car"/>
    <w:basedOn w:val="a3"/>
    <w:link w:val="SubTtuloArtculo"/>
    <w:rsid w:val="009546B2"/>
    <w:rPr>
      <w:rFonts w:ascii="Humanst521 BT" w:hAnsi="Humanst521 BT" w:cs="Humanst521 BT"/>
      <w:color w:val="000000" w:themeColor="text1"/>
      <w:spacing w:val="-10"/>
      <w:position w:val="2"/>
      <w:sz w:val="24"/>
      <w:szCs w:val="72"/>
      <w:lang w:val="en-US"/>
    </w:rPr>
  </w:style>
  <w:style w:type="paragraph" w:customStyle="1" w:styleId="Abstract">
    <w:name w:val="Abstract"/>
    <w:basedOn w:val="a2"/>
    <w:next w:val="a2"/>
    <w:rsid w:val="009546B2"/>
    <w:pPr>
      <w:spacing w:before="20" w:after="0"/>
      <w:ind w:firstLine="240"/>
    </w:pPr>
    <w:rPr>
      <w:b/>
      <w:sz w:val="18"/>
      <w:szCs w:val="20"/>
      <w:lang w:val="en-US" w:eastAsia="en-US"/>
    </w:rPr>
  </w:style>
  <w:style w:type="paragraph" w:customStyle="1" w:styleId="IndexTerms">
    <w:name w:val="IndexTerms"/>
    <w:basedOn w:val="a2"/>
    <w:next w:val="a2"/>
    <w:rsid w:val="009546B2"/>
    <w:pPr>
      <w:spacing w:after="0"/>
      <w:ind w:firstLine="240"/>
    </w:pPr>
    <w:rPr>
      <w:b/>
      <w:sz w:val="18"/>
      <w:szCs w:val="20"/>
      <w:lang w:val="en-US" w:eastAsia="en-US"/>
    </w:rPr>
  </w:style>
  <w:style w:type="character" w:customStyle="1" w:styleId="Bodytext2">
    <w:name w:val="Body text (2)_"/>
    <w:basedOn w:val="a3"/>
    <w:link w:val="Bodytext20"/>
    <w:rsid w:val="009546B2"/>
    <w:rPr>
      <w:rFonts w:ascii="Times New Roman" w:eastAsia="Times New Roman" w:hAnsi="Times New Roman" w:cs="Times New Roman"/>
      <w:sz w:val="17"/>
      <w:szCs w:val="17"/>
      <w:shd w:val="clear" w:color="auto" w:fill="FFFFFF"/>
    </w:rPr>
  </w:style>
  <w:style w:type="character" w:customStyle="1" w:styleId="Bodytext2Italic">
    <w:name w:val="Body text (2) + Italic"/>
    <w:basedOn w:val="Bodytext2"/>
    <w:rsid w:val="009546B2"/>
    <w:rPr>
      <w:rFonts w:ascii="Times New Roman" w:eastAsia="Times New Roman" w:hAnsi="Times New Roman" w:cs="Times New Roman"/>
      <w:i/>
      <w:iCs/>
      <w:sz w:val="17"/>
      <w:szCs w:val="17"/>
      <w:shd w:val="clear" w:color="auto" w:fill="FFFFFF"/>
    </w:rPr>
  </w:style>
  <w:style w:type="paragraph" w:customStyle="1" w:styleId="Bodytext20">
    <w:name w:val="Body text (2)"/>
    <w:basedOn w:val="a2"/>
    <w:link w:val="Bodytext2"/>
    <w:rsid w:val="009546B2"/>
    <w:pPr>
      <w:shd w:val="clear" w:color="auto" w:fill="FFFFFF"/>
      <w:spacing w:after="60" w:line="0" w:lineRule="atLeast"/>
      <w:ind w:hanging="360"/>
      <w:jc w:val="center"/>
    </w:pPr>
    <w:rPr>
      <w:sz w:val="17"/>
      <w:szCs w:val="17"/>
      <w:lang w:eastAsia="en-US"/>
    </w:rPr>
  </w:style>
  <w:style w:type="character" w:customStyle="1" w:styleId="authors">
    <w:name w:val="authors"/>
    <w:basedOn w:val="a3"/>
    <w:rsid w:val="009546B2"/>
  </w:style>
  <w:style w:type="character" w:customStyle="1" w:styleId="1f3">
    <w:name w:val="Дата1"/>
    <w:basedOn w:val="a3"/>
    <w:rsid w:val="009546B2"/>
  </w:style>
  <w:style w:type="character" w:customStyle="1" w:styleId="arttitle">
    <w:name w:val="art_title"/>
    <w:basedOn w:val="a3"/>
    <w:rsid w:val="009546B2"/>
  </w:style>
  <w:style w:type="character" w:customStyle="1" w:styleId="serialtitle">
    <w:name w:val="serial_title"/>
    <w:basedOn w:val="a3"/>
    <w:rsid w:val="009546B2"/>
  </w:style>
  <w:style w:type="character" w:customStyle="1" w:styleId="volumeissue">
    <w:name w:val="volume_issue"/>
    <w:basedOn w:val="a3"/>
    <w:rsid w:val="009546B2"/>
  </w:style>
  <w:style w:type="character" w:customStyle="1" w:styleId="pagerange">
    <w:name w:val="page_range"/>
    <w:basedOn w:val="a3"/>
    <w:rsid w:val="009546B2"/>
  </w:style>
  <w:style w:type="character" w:customStyle="1" w:styleId="doilink">
    <w:name w:val="doi_link"/>
    <w:basedOn w:val="a3"/>
    <w:rsid w:val="009546B2"/>
  </w:style>
  <w:style w:type="character" w:customStyle="1" w:styleId="highlight">
    <w:name w:val="highlight"/>
    <w:basedOn w:val="a3"/>
    <w:rsid w:val="009546B2"/>
  </w:style>
  <w:style w:type="paragraph" w:customStyle="1" w:styleId="affffb">
    <w:basedOn w:val="a2"/>
    <w:next w:val="af3"/>
    <w:uiPriority w:val="99"/>
    <w:rsid w:val="00865512"/>
    <w:pPr>
      <w:spacing w:before="100" w:beforeAutospacing="1" w:after="100" w:afterAutospacing="1"/>
      <w:ind w:firstLine="0"/>
      <w:jc w:val="left"/>
    </w:pPr>
  </w:style>
  <w:style w:type="paragraph" w:customStyle="1" w:styleId="4454">
    <w:name w:val="4454"/>
    <w:aliases w:val="baiaagaaboqcaaadka8aaau2dwaaaaaaaaaaaaaaaaaaaaaaaaaaaaaaaaaaaaaaaaaaaaaaaaaaaaaaaaaaaaaaaaaaaaaaaaaaaaaaaaaaaaaaaaaaaaaaaaaaaaaaaaaaaaaaaaaaaaaaaaaaaaaaaaaaaaaaaaaaaaaaaaaaaaaaaaaaaaaaaaaaaaaaaaaaaaaaaaaaaaaaaaaaaaaaaaaaaaaaaaaaaaaa"/>
    <w:basedOn w:val="a2"/>
    <w:rsid w:val="00201216"/>
    <w:pPr>
      <w:spacing w:before="100" w:beforeAutospacing="1" w:after="100" w:afterAutospacing="1"/>
      <w:ind w:firstLine="0"/>
      <w:jc w:val="left"/>
    </w:pPr>
  </w:style>
  <w:style w:type="paragraph" w:customStyle="1" w:styleId="4533">
    <w:name w:val="4533"/>
    <w:aliases w:val="baiaagaaboqcaaaddw8aaawfdwaaaaaaaaaaaaaaaaaaaaaaaaaaaaaaaaaaaaaaaaaaaaaaaaaaaaaaaaaaaaaaaaaaaaaaaaaaaaaaaaaaaaaaaaaaaaaaaaaaaaaaaaaaaaaaaaaaaaaaaaaaaaaaaaaaaaaaaaaaaaaaaaaaaaaaaaaaaaaaaaaaaaaaaaaaaaaaaaaaaaaaaaaaaaaaaaaaaaaaaaaaaaaa"/>
    <w:basedOn w:val="a2"/>
    <w:rsid w:val="00201216"/>
    <w:pPr>
      <w:spacing w:before="100" w:beforeAutospacing="1" w:after="100" w:afterAutospacing="1"/>
      <w:ind w:firstLine="0"/>
      <w:jc w:val="left"/>
    </w:pPr>
  </w:style>
  <w:style w:type="character" w:customStyle="1" w:styleId="match">
    <w:name w:val="match"/>
    <w:basedOn w:val="a3"/>
    <w:rsid w:val="00CB7172"/>
  </w:style>
  <w:style w:type="paragraph" w:customStyle="1" w:styleId="OsnText">
    <w:name w:val="Osn_Text"/>
    <w:rsid w:val="00962974"/>
    <w:pPr>
      <w:spacing w:after="0" w:line="360" w:lineRule="auto"/>
      <w:ind w:firstLine="567"/>
      <w:jc w:val="both"/>
    </w:pPr>
    <w:rPr>
      <w:rFonts w:ascii="Times New Roman" w:eastAsia="Times New Roman" w:hAnsi="Times New Roman" w:cs="Times New Roman"/>
      <w:sz w:val="28"/>
      <w:szCs w:val="20"/>
      <w:lang w:val="uk-UA" w:eastAsia="uk-UA"/>
    </w:rPr>
  </w:style>
  <w:style w:type="character" w:customStyle="1" w:styleId="295pt">
    <w:name w:val="Основной текст (2) + 9;5 pt;Малые прописные"/>
    <w:basedOn w:val="23"/>
    <w:rsid w:val="00A10C89"/>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211pt">
    <w:name w:val="Основной текст (2) + 11 pt"/>
    <w:basedOn w:val="23"/>
    <w:rsid w:val="00A10C8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pt">
    <w:name w:val="Основной текст (2) + Курсив;Интервал 1 pt"/>
    <w:basedOn w:val="23"/>
    <w:rsid w:val="00A10C89"/>
    <w:rPr>
      <w:rFonts w:ascii="Times New Roman" w:eastAsia="Times New Roman" w:hAnsi="Times New Roman" w:cs="Times New Roman"/>
      <w:b w:val="0"/>
      <w:bCs w:val="0"/>
      <w:i/>
      <w:iCs/>
      <w:smallCaps w:val="0"/>
      <w:strike w:val="0"/>
      <w:color w:val="000000"/>
      <w:spacing w:val="20"/>
      <w:w w:val="100"/>
      <w:position w:val="0"/>
      <w:sz w:val="21"/>
      <w:szCs w:val="21"/>
      <w:u w:val="none"/>
      <w:shd w:val="clear" w:color="auto" w:fill="FFFFFF"/>
      <w:lang w:val="ru-RU" w:eastAsia="ru-RU" w:bidi="ru-RU"/>
    </w:rPr>
  </w:style>
  <w:style w:type="character" w:customStyle="1" w:styleId="295pt0">
    <w:name w:val="Основной текст (2) + 9;5 pt"/>
    <w:basedOn w:val="23"/>
    <w:rsid w:val="00A10C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ArialUnicodeMS75pt">
    <w:name w:val="Основной текст (2) + Arial Unicode MS;7;5 pt"/>
    <w:basedOn w:val="23"/>
    <w:rsid w:val="00A10C89"/>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InfSaf">
    <w:name w:val="InfSaf"/>
    <w:basedOn w:val="af3"/>
    <w:rsid w:val="00823CF3"/>
    <w:pPr>
      <w:ind w:left="-1080" w:right="-365" w:firstLine="0"/>
      <w:jc w:val="center"/>
    </w:pPr>
    <w:rPr>
      <w:rFonts w:ascii="Palatino Linotype" w:eastAsia="Batang" w:hAnsi="Palatino Linotype"/>
      <w:b/>
      <w:color w:val="000000"/>
      <w:sz w:val="28"/>
      <w:szCs w:val="28"/>
      <w:lang w:val="uk-UA" w:eastAsia="ko-KR"/>
    </w:rPr>
  </w:style>
  <w:style w:type="paragraph" w:styleId="2c">
    <w:name w:val="Body Text Indent 2"/>
    <w:basedOn w:val="a2"/>
    <w:link w:val="2d"/>
    <w:uiPriority w:val="99"/>
    <w:unhideWhenUsed/>
    <w:rsid w:val="002A4CEF"/>
    <w:pPr>
      <w:spacing w:after="120" w:line="480" w:lineRule="auto"/>
      <w:ind w:left="283"/>
    </w:pPr>
  </w:style>
  <w:style w:type="character" w:customStyle="1" w:styleId="2d">
    <w:name w:val="Основний текст з відступом 2 Знак"/>
    <w:basedOn w:val="a3"/>
    <w:link w:val="2c"/>
    <w:uiPriority w:val="99"/>
    <w:rsid w:val="002A4CEF"/>
    <w:rPr>
      <w:rFonts w:ascii="Times New Roman" w:eastAsia="Times New Roman" w:hAnsi="Times New Roman" w:cs="Times New Roman"/>
      <w:sz w:val="24"/>
      <w:szCs w:val="24"/>
      <w:lang w:eastAsia="ru-RU"/>
    </w:rPr>
  </w:style>
  <w:style w:type="paragraph" w:customStyle="1" w:styleId="143">
    <w:name w:val="14Полуторный"/>
    <w:basedOn w:val="a2"/>
    <w:uiPriority w:val="99"/>
    <w:rsid w:val="002A4CEF"/>
    <w:pPr>
      <w:spacing w:after="0" w:line="360" w:lineRule="auto"/>
      <w:ind w:firstLine="709"/>
    </w:pPr>
    <w:rPr>
      <w:sz w:val="28"/>
      <w:lang w:val="uk-UA"/>
    </w:rPr>
  </w:style>
  <w:style w:type="paragraph" w:customStyle="1" w:styleId="AT">
    <w:name w:val="AT"/>
    <w:basedOn w:val="a2"/>
    <w:uiPriority w:val="99"/>
    <w:rsid w:val="002A4CEF"/>
    <w:pPr>
      <w:spacing w:before="120" w:after="300"/>
      <w:ind w:firstLine="0"/>
      <w:jc w:val="left"/>
    </w:pPr>
    <w:rPr>
      <w:b/>
      <w:color w:val="007474"/>
      <w:sz w:val="48"/>
      <w:lang w:val="en-US" w:eastAsia="en-US"/>
    </w:rPr>
  </w:style>
  <w:style w:type="numbering" w:customStyle="1" w:styleId="83">
    <w:name w:val="Нет списка8"/>
    <w:next w:val="a5"/>
    <w:uiPriority w:val="99"/>
    <w:semiHidden/>
    <w:unhideWhenUsed/>
    <w:rsid w:val="002A4CEF"/>
  </w:style>
  <w:style w:type="table" w:customStyle="1" w:styleId="55">
    <w:name w:val="Сетка таблицы5"/>
    <w:basedOn w:val="a4"/>
    <w:next w:val="aff1"/>
    <w:rsid w:val="002A4CEF"/>
    <w:pPr>
      <w:spacing w:after="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Незакрита згадка2"/>
    <w:basedOn w:val="a3"/>
    <w:uiPriority w:val="99"/>
    <w:semiHidden/>
    <w:unhideWhenUsed/>
    <w:rsid w:val="002A4CEF"/>
    <w:rPr>
      <w:color w:val="605E5C"/>
      <w:shd w:val="clear" w:color="auto" w:fill="E1DFDD"/>
    </w:rPr>
  </w:style>
  <w:style w:type="paragraph" w:customStyle="1" w:styleId="a60">
    <w:name w:val="a6"/>
    <w:basedOn w:val="a2"/>
    <w:rsid w:val="002A4CEF"/>
    <w:pPr>
      <w:spacing w:before="100" w:beforeAutospacing="1" w:after="100" w:afterAutospacing="1"/>
      <w:ind w:firstLine="0"/>
      <w:jc w:val="left"/>
    </w:pPr>
  </w:style>
  <w:style w:type="character" w:customStyle="1" w:styleId="jlqj4b">
    <w:name w:val="jlqj4b"/>
    <w:basedOn w:val="a3"/>
    <w:rsid w:val="002A4CEF"/>
  </w:style>
  <w:style w:type="paragraph" w:customStyle="1" w:styleId="Pa22">
    <w:name w:val="Pa22"/>
    <w:basedOn w:val="Default"/>
    <w:next w:val="Default"/>
    <w:uiPriority w:val="99"/>
    <w:rsid w:val="002A4CEF"/>
    <w:pPr>
      <w:spacing w:line="201" w:lineRule="atLeast"/>
    </w:pPr>
    <w:rPr>
      <w:rFonts w:ascii="Century Schoolbook" w:eastAsia="Times New Roman" w:hAnsi="Century Schoolbook"/>
      <w:color w:val="auto"/>
      <w:lang w:eastAsia="ru-RU"/>
    </w:rPr>
  </w:style>
  <w:style w:type="paragraph" w:styleId="3a">
    <w:name w:val="Body Text Indent 3"/>
    <w:basedOn w:val="a2"/>
    <w:link w:val="3b"/>
    <w:uiPriority w:val="99"/>
    <w:semiHidden/>
    <w:unhideWhenUsed/>
    <w:rsid w:val="002A4CEF"/>
    <w:pPr>
      <w:spacing w:after="120" w:line="259" w:lineRule="auto"/>
      <w:ind w:left="283" w:firstLine="0"/>
      <w:jc w:val="left"/>
    </w:pPr>
    <w:rPr>
      <w:rFonts w:asciiTheme="minorHAnsi" w:eastAsiaTheme="minorHAnsi" w:hAnsiTheme="minorHAnsi" w:cstheme="minorBidi"/>
      <w:sz w:val="16"/>
      <w:szCs w:val="16"/>
      <w:lang w:eastAsia="en-US"/>
    </w:rPr>
  </w:style>
  <w:style w:type="character" w:customStyle="1" w:styleId="3b">
    <w:name w:val="Основний текст з відступом 3 Знак"/>
    <w:basedOn w:val="a3"/>
    <w:link w:val="3a"/>
    <w:uiPriority w:val="99"/>
    <w:semiHidden/>
    <w:rsid w:val="002A4CEF"/>
    <w:rPr>
      <w:sz w:val="16"/>
      <w:szCs w:val="16"/>
    </w:rPr>
  </w:style>
  <w:style w:type="character" w:customStyle="1" w:styleId="help1">
    <w:name w:val="help1"/>
    <w:basedOn w:val="a3"/>
    <w:rsid w:val="002A4CEF"/>
  </w:style>
  <w:style w:type="character" w:customStyle="1" w:styleId="titleboxinfo">
    <w:name w:val="titleboxinfo"/>
    <w:basedOn w:val="a3"/>
    <w:rsid w:val="002A4CEF"/>
  </w:style>
  <w:style w:type="paragraph" w:customStyle="1" w:styleId="2f">
    <w:name w:val="Обычный2"/>
    <w:rsid w:val="002A4CEF"/>
    <w:pPr>
      <w:spacing w:after="0" w:line="276" w:lineRule="auto"/>
    </w:pPr>
    <w:rPr>
      <w:rFonts w:ascii="Arial" w:eastAsia="Arial" w:hAnsi="Arial" w:cs="Arial"/>
      <w:lang w:eastAsia="ja-JP"/>
    </w:rPr>
  </w:style>
  <w:style w:type="character" w:customStyle="1" w:styleId="y2iqfc">
    <w:name w:val="y2iqfc"/>
    <w:basedOn w:val="a3"/>
    <w:rsid w:val="001C6745"/>
  </w:style>
  <w:style w:type="character" w:customStyle="1" w:styleId="oxencycl-headword">
    <w:name w:val="oxencycl-headword"/>
    <w:basedOn w:val="a3"/>
    <w:rsid w:val="00A023BC"/>
    <w:rPr>
      <w:rFonts w:cs="Times New Roman"/>
    </w:rPr>
  </w:style>
  <w:style w:type="character" w:customStyle="1" w:styleId="markedcontent">
    <w:name w:val="markedcontent"/>
    <w:basedOn w:val="a3"/>
    <w:rsid w:val="00A91E3B"/>
  </w:style>
  <w:style w:type="character" w:customStyle="1" w:styleId="UnresolvedMention1">
    <w:name w:val="Unresolved Mention1"/>
    <w:basedOn w:val="a3"/>
    <w:uiPriority w:val="99"/>
    <w:semiHidden/>
    <w:unhideWhenUsed/>
    <w:rsid w:val="00A91E3B"/>
    <w:rPr>
      <w:color w:val="605E5C"/>
      <w:shd w:val="clear" w:color="auto" w:fill="E1DFDD"/>
    </w:rPr>
  </w:style>
  <w:style w:type="paragraph" w:customStyle="1" w:styleId="rvps2">
    <w:name w:val="rvps2"/>
    <w:basedOn w:val="a2"/>
    <w:rsid w:val="00A91E3B"/>
    <w:pPr>
      <w:spacing w:before="100" w:beforeAutospacing="1" w:after="100" w:afterAutospacing="1"/>
      <w:ind w:firstLine="0"/>
      <w:jc w:val="left"/>
    </w:pPr>
  </w:style>
  <w:style w:type="character" w:styleId="affffc">
    <w:name w:val="line number"/>
    <w:basedOn w:val="a3"/>
    <w:uiPriority w:val="99"/>
    <w:semiHidden/>
    <w:unhideWhenUsed/>
    <w:rsid w:val="00A91E3B"/>
  </w:style>
  <w:style w:type="character" w:customStyle="1" w:styleId="css-901oao">
    <w:name w:val="css-901oao"/>
    <w:basedOn w:val="a3"/>
    <w:rsid w:val="00A91E3B"/>
  </w:style>
  <w:style w:type="character" w:customStyle="1" w:styleId="bibliographic-informationvalue">
    <w:name w:val="bibliographic-information__value"/>
    <w:basedOn w:val="a3"/>
    <w:rsid w:val="00A91E3B"/>
  </w:style>
  <w:style w:type="character" w:customStyle="1" w:styleId="hdesc">
    <w:name w:val="hdesc"/>
    <w:basedOn w:val="a3"/>
    <w:rsid w:val="00A91E3B"/>
    <w:rPr>
      <w:b w:val="0"/>
      <w:bCs w:val="0"/>
      <w:vanish w:val="0"/>
      <w:webHidden w:val="0"/>
      <w:sz w:val="12"/>
      <w:szCs w:val="12"/>
      <w:specVanish w:val="0"/>
    </w:rPr>
  </w:style>
  <w:style w:type="character" w:customStyle="1" w:styleId="st1">
    <w:name w:val="st1"/>
    <w:basedOn w:val="a3"/>
    <w:rsid w:val="00A91E3B"/>
  </w:style>
  <w:style w:type="character" w:customStyle="1" w:styleId="1f4">
    <w:name w:val="Название1"/>
    <w:basedOn w:val="a3"/>
    <w:rsid w:val="00A91E3B"/>
  </w:style>
  <w:style w:type="character" w:customStyle="1" w:styleId="value">
    <w:name w:val="value"/>
    <w:basedOn w:val="a3"/>
    <w:rsid w:val="00FE6048"/>
  </w:style>
  <w:style w:type="numbering" w:customStyle="1" w:styleId="a">
    <w:name w:val="Штрихове"/>
    <w:rsid w:val="00804DB1"/>
    <w:pPr>
      <w:numPr>
        <w:numId w:val="4"/>
      </w:numPr>
    </w:pPr>
  </w:style>
  <w:style w:type="numbering" w:customStyle="1" w:styleId="a0">
    <w:name w:val="Номери"/>
    <w:rsid w:val="00804DB1"/>
    <w:pPr>
      <w:numPr>
        <w:numId w:val="5"/>
      </w:numPr>
    </w:pPr>
  </w:style>
  <w:style w:type="paragraph" w:customStyle="1" w:styleId="affffd">
    <w:name w:val="Типовий"/>
    <w:rsid w:val="00804DB1"/>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uk-UA"/>
      <w14:textOutline w14:w="0" w14:cap="flat" w14:cmpd="sng" w14:algn="ctr">
        <w14:noFill/>
        <w14:prstDash w14:val="solid"/>
        <w14:bevel/>
      </w14:textOutline>
    </w:rPr>
  </w:style>
  <w:style w:type="character" w:customStyle="1" w:styleId="Hyperlink0">
    <w:name w:val="Hyperlink.0"/>
    <w:basedOn w:val="afd"/>
    <w:rsid w:val="00804DB1"/>
    <w:rPr>
      <w:color w:val="0000FF" w:themeColor="hyperlink"/>
      <w:u w:val="single"/>
    </w:rPr>
  </w:style>
  <w:style w:type="character" w:customStyle="1" w:styleId="FontStyle107">
    <w:name w:val="Font Style107"/>
    <w:basedOn w:val="a3"/>
    <w:rsid w:val="00AB6E64"/>
    <w:rPr>
      <w:rFonts w:ascii="Times New Roman" w:hAnsi="Times New Roman" w:cs="Times New Roman"/>
      <w:sz w:val="26"/>
      <w:szCs w:val="26"/>
    </w:rPr>
  </w:style>
  <w:style w:type="character" w:customStyle="1" w:styleId="A40">
    <w:name w:val="A4"/>
    <w:uiPriority w:val="99"/>
    <w:rsid w:val="000567B3"/>
    <w:rPr>
      <w:rFonts w:cs="FreightNeo Pro Book"/>
      <w:color w:val="000000"/>
      <w:sz w:val="22"/>
      <w:szCs w:val="22"/>
    </w:rPr>
  </w:style>
  <w:style w:type="paragraph" w:customStyle="1" w:styleId="Pa10">
    <w:name w:val="Pa10"/>
    <w:basedOn w:val="Default"/>
    <w:next w:val="Default"/>
    <w:uiPriority w:val="99"/>
    <w:rsid w:val="000567B3"/>
    <w:pPr>
      <w:spacing w:line="241" w:lineRule="atLeast"/>
    </w:pPr>
    <w:rPr>
      <w:rFonts w:ascii="FreightNeo Pro Book" w:hAnsi="FreightNeo Pro Book" w:cstheme="minorBidi"/>
      <w:color w:val="auto"/>
      <w:lang w:val="en-GB"/>
    </w:rPr>
  </w:style>
  <w:style w:type="paragraph" w:customStyle="1" w:styleId="Pa11">
    <w:name w:val="Pa11"/>
    <w:basedOn w:val="Default"/>
    <w:next w:val="Default"/>
    <w:uiPriority w:val="99"/>
    <w:rsid w:val="000567B3"/>
    <w:pPr>
      <w:spacing w:line="221" w:lineRule="atLeast"/>
    </w:pPr>
    <w:rPr>
      <w:rFonts w:ascii="FreightNeo Pro Book" w:hAnsi="FreightNeo Pro Book" w:cstheme="minorBidi"/>
      <w:color w:val="auto"/>
      <w:lang w:val="en-GB"/>
    </w:rPr>
  </w:style>
  <w:style w:type="paragraph" w:customStyle="1" w:styleId="Pa6">
    <w:name w:val="Pa6"/>
    <w:basedOn w:val="Default"/>
    <w:next w:val="Default"/>
    <w:uiPriority w:val="99"/>
    <w:rsid w:val="000567B3"/>
    <w:pPr>
      <w:spacing w:line="241" w:lineRule="atLeast"/>
    </w:pPr>
    <w:rPr>
      <w:rFonts w:ascii="FreightNeo Pro Book" w:hAnsi="FreightNeo Pro Book" w:cstheme="minorBidi"/>
      <w:color w:val="auto"/>
      <w:lang w:val="en-GB"/>
    </w:rPr>
  </w:style>
  <w:style w:type="character" w:customStyle="1" w:styleId="A50">
    <w:name w:val="A5"/>
    <w:uiPriority w:val="99"/>
    <w:rsid w:val="000567B3"/>
    <w:rPr>
      <w:rFonts w:cs="FreightNeo Pro Book"/>
      <w:color w:val="000000"/>
      <w:sz w:val="12"/>
      <w:szCs w:val="12"/>
    </w:rPr>
  </w:style>
  <w:style w:type="table" w:styleId="2f0">
    <w:name w:val="Plain Table 2"/>
    <w:basedOn w:val="a4"/>
    <w:uiPriority w:val="42"/>
    <w:rsid w:val="000567B3"/>
    <w:pPr>
      <w:spacing w:after="0"/>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c">
    <w:name w:val="Plain Table 3"/>
    <w:basedOn w:val="a4"/>
    <w:uiPriority w:val="43"/>
    <w:rsid w:val="000567B3"/>
    <w:pPr>
      <w:spacing w:after="0"/>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0567B3"/>
    <w:pPr>
      <w:spacing w:after="0"/>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30">
    <w:name w:val="A3"/>
    <w:uiPriority w:val="99"/>
    <w:rsid w:val="000567B3"/>
    <w:rPr>
      <w:rFonts w:cs="FreightNeo Pro Book"/>
      <w:color w:val="000000"/>
      <w:sz w:val="20"/>
      <w:szCs w:val="20"/>
    </w:rPr>
  </w:style>
  <w:style w:type="character" w:customStyle="1" w:styleId="personname">
    <w:name w:val="person_name"/>
    <w:basedOn w:val="a3"/>
    <w:rsid w:val="000567B3"/>
  </w:style>
  <w:style w:type="paragraph" w:customStyle="1" w:styleId="p1">
    <w:name w:val="p1"/>
    <w:rsid w:val="00A2503D"/>
    <w:pPr>
      <w:spacing w:after="0"/>
    </w:pPr>
    <w:rPr>
      <w:rFonts w:ascii="Helvetica Neue" w:eastAsia="Helvetica Neue" w:hAnsi="Helvetica Neue" w:cs="Times New Roman"/>
      <w:color w:val="FFFFFF"/>
      <w:sz w:val="26"/>
      <w:szCs w:val="26"/>
      <w:lang w:val="en-US" w:eastAsia="zh-CN"/>
    </w:rPr>
  </w:style>
  <w:style w:type="paragraph" w:customStyle="1" w:styleId="s4">
    <w:name w:val="s4"/>
    <w:basedOn w:val="a2"/>
    <w:rsid w:val="00C3629F"/>
    <w:pPr>
      <w:spacing w:before="100" w:beforeAutospacing="1" w:after="100" w:afterAutospacing="1"/>
      <w:ind w:firstLine="0"/>
      <w:jc w:val="left"/>
    </w:pPr>
  </w:style>
  <w:style w:type="character" w:customStyle="1" w:styleId="s9">
    <w:name w:val="s9"/>
    <w:basedOn w:val="a3"/>
    <w:rsid w:val="00C3629F"/>
  </w:style>
  <w:style w:type="character" w:customStyle="1" w:styleId="s3">
    <w:name w:val="s3"/>
    <w:basedOn w:val="a3"/>
    <w:rsid w:val="00C3629F"/>
  </w:style>
  <w:style w:type="character" w:customStyle="1" w:styleId="s7">
    <w:name w:val="s7"/>
    <w:basedOn w:val="a3"/>
    <w:rsid w:val="00C3629F"/>
  </w:style>
  <w:style w:type="paragraph" w:customStyle="1" w:styleId="s12">
    <w:name w:val="s12"/>
    <w:basedOn w:val="a2"/>
    <w:rsid w:val="00C3629F"/>
    <w:pPr>
      <w:spacing w:before="100" w:beforeAutospacing="1" w:after="100" w:afterAutospacing="1"/>
      <w:ind w:firstLine="0"/>
      <w:jc w:val="left"/>
    </w:pPr>
  </w:style>
  <w:style w:type="character" w:customStyle="1" w:styleId="s10">
    <w:name w:val="s10"/>
    <w:basedOn w:val="a3"/>
    <w:rsid w:val="00C3629F"/>
  </w:style>
  <w:style w:type="character" w:customStyle="1" w:styleId="s11">
    <w:name w:val="s11"/>
    <w:basedOn w:val="a3"/>
    <w:rsid w:val="00C3629F"/>
  </w:style>
  <w:style w:type="paragraph" w:customStyle="1" w:styleId="s13">
    <w:name w:val="s13"/>
    <w:basedOn w:val="a2"/>
    <w:rsid w:val="00C3629F"/>
    <w:pPr>
      <w:spacing w:before="100" w:beforeAutospacing="1" w:after="100" w:afterAutospacing="1"/>
      <w:ind w:firstLine="0"/>
      <w:jc w:val="left"/>
    </w:pPr>
  </w:style>
  <w:style w:type="paragraph" w:customStyle="1" w:styleId="s6">
    <w:name w:val="s6"/>
    <w:basedOn w:val="a2"/>
    <w:rsid w:val="00C3629F"/>
    <w:pPr>
      <w:spacing w:before="100" w:beforeAutospacing="1" w:after="100" w:afterAutospacing="1"/>
      <w:ind w:firstLine="0"/>
      <w:jc w:val="left"/>
    </w:pPr>
  </w:style>
  <w:style w:type="paragraph" w:customStyle="1" w:styleId="s14">
    <w:name w:val="s14"/>
    <w:basedOn w:val="a2"/>
    <w:rsid w:val="00C3629F"/>
    <w:pPr>
      <w:spacing w:before="100" w:beforeAutospacing="1" w:after="100" w:afterAutospacing="1"/>
      <w:ind w:firstLine="0"/>
      <w:jc w:val="left"/>
    </w:pPr>
  </w:style>
  <w:style w:type="character" w:customStyle="1" w:styleId="s5">
    <w:name w:val="s5"/>
    <w:basedOn w:val="a3"/>
    <w:rsid w:val="00C3629F"/>
  </w:style>
  <w:style w:type="paragraph" w:customStyle="1" w:styleId="s15">
    <w:name w:val="s15"/>
    <w:basedOn w:val="a2"/>
    <w:rsid w:val="00C3629F"/>
    <w:pPr>
      <w:spacing w:before="100" w:beforeAutospacing="1" w:after="100" w:afterAutospacing="1"/>
      <w:ind w:firstLine="0"/>
      <w:jc w:val="left"/>
    </w:pPr>
  </w:style>
  <w:style w:type="character" w:customStyle="1" w:styleId="None">
    <w:name w:val="None"/>
    <w:rsid w:val="000E5F33"/>
  </w:style>
  <w:style w:type="paragraph" w:customStyle="1" w:styleId="1f5">
    <w:name w:val="Звичайний1"/>
    <w:rsid w:val="00EB609E"/>
    <w:pPr>
      <w:spacing w:after="0" w:line="276" w:lineRule="auto"/>
    </w:pPr>
    <w:rPr>
      <w:rFonts w:ascii="Arial" w:eastAsia="Arial" w:hAnsi="Arial" w:cs="Arial"/>
      <w:lang w:val="uk-UA" w:eastAsia="ru-RU"/>
    </w:rPr>
  </w:style>
  <w:style w:type="character" w:styleId="affffe">
    <w:name w:val="Unresolved Mention"/>
    <w:basedOn w:val="a3"/>
    <w:uiPriority w:val="99"/>
    <w:semiHidden/>
    <w:unhideWhenUsed/>
    <w:rsid w:val="00E36A7F"/>
    <w:rPr>
      <w:color w:val="605E5C"/>
      <w:shd w:val="clear" w:color="auto" w:fill="E1DFDD"/>
    </w:rPr>
  </w:style>
  <w:style w:type="paragraph" w:customStyle="1" w:styleId="Afffff">
    <w:name w:val="Основний текст A"/>
    <w:rsid w:val="000901CD"/>
    <w:pPr>
      <w:pBdr>
        <w:top w:val="nil"/>
        <w:left w:val="nil"/>
        <w:bottom w:val="nil"/>
        <w:right w:val="nil"/>
        <w:between w:val="nil"/>
        <w:bar w:val="nil"/>
      </w:pBdr>
      <w:spacing w:after="0"/>
    </w:pPr>
    <w:rPr>
      <w:rFonts w:ascii="Helvetica Neue" w:eastAsia="Arial Unicode MS" w:hAnsi="Helvetica Neue" w:cs="Arial Unicode MS"/>
      <w:color w:val="000000"/>
      <w:bdr w:val="nil"/>
      <w:lang w:eastAsia="uk-UA"/>
    </w:rPr>
  </w:style>
  <w:style w:type="character" w:customStyle="1" w:styleId="mw-page-title-main">
    <w:name w:val="mw-page-title-main"/>
    <w:basedOn w:val="a3"/>
    <w:rsid w:val="00297766"/>
  </w:style>
  <w:style w:type="numbering" w:customStyle="1" w:styleId="1">
    <w:name w:val="Імпортований стиль 1"/>
    <w:rsid w:val="00CB5DFE"/>
    <w:pPr>
      <w:numPr>
        <w:numId w:val="8"/>
      </w:numPr>
    </w:pPr>
  </w:style>
  <w:style w:type="character" w:customStyle="1" w:styleId="afffff0">
    <w:name w:val="Немає"/>
    <w:rsid w:val="00CB5DFE"/>
  </w:style>
  <w:style w:type="character" w:customStyle="1" w:styleId="Hyperlink1">
    <w:name w:val="Hyperlink.1"/>
    <w:basedOn w:val="afffff0"/>
    <w:rsid w:val="00CB5DFE"/>
    <w:rPr>
      <w:rFonts w:ascii="Times New Roman" w:eastAsia="Times New Roman" w:hAnsi="Times New Roman" w:cs="Times New Roman"/>
      <w:sz w:val="28"/>
      <w:szCs w:val="28"/>
      <w:u w:val="single"/>
      <w:lang w:val="fr-FR"/>
    </w:rPr>
  </w:style>
  <w:style w:type="character" w:customStyle="1" w:styleId="Hyperlink2">
    <w:name w:val="Hyperlink.2"/>
    <w:basedOn w:val="afffff0"/>
    <w:rsid w:val="00CB5DFE"/>
    <w:rPr>
      <w:rFonts w:ascii="Times New Roman" w:eastAsia="Times New Roman" w:hAnsi="Times New Roman" w:cs="Times New Roman"/>
      <w:sz w:val="28"/>
      <w:szCs w:val="28"/>
      <w:u w:val="single"/>
      <w:lang w:val="de-DE"/>
    </w:rPr>
  </w:style>
  <w:style w:type="character" w:customStyle="1" w:styleId="afffff1">
    <w:name w:val="Выделение"/>
    <w:qFormat/>
    <w:rsid w:val="00CF49ED"/>
    <w:rPr>
      <w:i/>
      <w:iCs/>
    </w:rPr>
  </w:style>
  <w:style w:type="character" w:customStyle="1" w:styleId="afffff2">
    <w:name w:val="Привязка сноски"/>
    <w:rsid w:val="00CF49ED"/>
    <w:rPr>
      <w:vertAlign w:val="superscript"/>
    </w:rPr>
  </w:style>
  <w:style w:type="character" w:customStyle="1" w:styleId="afffff3">
    <w:name w:val="Символ сноски"/>
    <w:qFormat/>
    <w:rsid w:val="00CF49ED"/>
  </w:style>
  <w:style w:type="character" w:customStyle="1" w:styleId="hw">
    <w:name w:val="hw"/>
    <w:basedOn w:val="a3"/>
    <w:rsid w:val="00530C14"/>
  </w:style>
  <w:style w:type="paragraph" w:customStyle="1" w:styleId="CharChar">
    <w:name w:val="Char Char"/>
    <w:basedOn w:val="a2"/>
    <w:rsid w:val="00530C14"/>
    <w:pPr>
      <w:spacing w:after="160" w:line="240" w:lineRule="exact"/>
      <w:ind w:firstLine="0"/>
      <w:jc w:val="left"/>
    </w:pPr>
    <w:rPr>
      <w:rFonts w:ascii="Verdana" w:hAnsi="Verdana"/>
      <w:sz w:val="20"/>
      <w:szCs w:val="20"/>
      <w:lang w:val="en-US" w:eastAsia="en-US"/>
    </w:rPr>
  </w:style>
  <w:style w:type="character" w:customStyle="1" w:styleId="sbb9ee52a">
    <w:name w:val="sbb9ee52a"/>
    <w:basedOn w:val="a3"/>
    <w:rsid w:val="001E774D"/>
  </w:style>
  <w:style w:type="table" w:styleId="afffff4">
    <w:name w:val="Grid Table Light"/>
    <w:basedOn w:val="a4"/>
    <w:uiPriority w:val="40"/>
    <w:rsid w:val="008B60C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f2">
    <w:name w:val="ff2"/>
    <w:basedOn w:val="a3"/>
    <w:rsid w:val="00280F2B"/>
  </w:style>
  <w:style w:type="character" w:customStyle="1" w:styleId="ls1">
    <w:name w:val="ls1"/>
    <w:basedOn w:val="a3"/>
    <w:rsid w:val="00280F2B"/>
  </w:style>
  <w:style w:type="character" w:customStyle="1" w:styleId="ls2">
    <w:name w:val="ls2"/>
    <w:basedOn w:val="a3"/>
    <w:rsid w:val="00280F2B"/>
  </w:style>
  <w:style w:type="character" w:customStyle="1" w:styleId="ff1">
    <w:name w:val="ff1"/>
    <w:basedOn w:val="a3"/>
    <w:rsid w:val="00280F2B"/>
  </w:style>
  <w:style w:type="character" w:customStyle="1" w:styleId="ff5">
    <w:name w:val="ff5"/>
    <w:basedOn w:val="a3"/>
    <w:rsid w:val="00280F2B"/>
  </w:style>
  <w:style w:type="character" w:customStyle="1" w:styleId="ws8">
    <w:name w:val="ws8"/>
    <w:basedOn w:val="a3"/>
    <w:rsid w:val="00280F2B"/>
  </w:style>
  <w:style w:type="character" w:customStyle="1" w:styleId="afffff5">
    <w:name w:val="_"/>
    <w:basedOn w:val="a3"/>
    <w:rsid w:val="00280F2B"/>
  </w:style>
  <w:style w:type="character" w:customStyle="1" w:styleId="ls29">
    <w:name w:val="ls29"/>
    <w:basedOn w:val="a3"/>
    <w:rsid w:val="00280F2B"/>
  </w:style>
  <w:style w:type="character" w:customStyle="1" w:styleId="ff7">
    <w:name w:val="ff7"/>
    <w:basedOn w:val="a3"/>
    <w:rsid w:val="00280F2B"/>
  </w:style>
  <w:style w:type="character" w:customStyle="1" w:styleId="ws1">
    <w:name w:val="ws1"/>
    <w:basedOn w:val="a3"/>
    <w:rsid w:val="00280F2B"/>
  </w:style>
  <w:style w:type="character" w:customStyle="1" w:styleId="syl">
    <w:name w:val="syl"/>
    <w:basedOn w:val="a3"/>
    <w:rsid w:val="00280F2B"/>
  </w:style>
  <w:style w:type="character" w:customStyle="1" w:styleId="sd">
    <w:name w:val="sd"/>
    <w:basedOn w:val="a3"/>
    <w:rsid w:val="00280F2B"/>
  </w:style>
  <w:style w:type="character" w:customStyle="1" w:styleId="dttext">
    <w:name w:val="dttext"/>
    <w:basedOn w:val="a3"/>
    <w:rsid w:val="00280F2B"/>
  </w:style>
  <w:style w:type="character" w:customStyle="1" w:styleId="lb">
    <w:name w:val="lb"/>
    <w:basedOn w:val="a3"/>
    <w:rsid w:val="00280F2B"/>
  </w:style>
  <w:style w:type="character" w:customStyle="1" w:styleId="dt">
    <w:name w:val="dt"/>
    <w:basedOn w:val="a3"/>
    <w:rsid w:val="00280F2B"/>
  </w:style>
  <w:style w:type="character" w:customStyle="1" w:styleId="ex-sent">
    <w:name w:val="ex-sent"/>
    <w:basedOn w:val="a3"/>
    <w:rsid w:val="00280F2B"/>
  </w:style>
  <w:style w:type="character" w:customStyle="1" w:styleId="overflow-hidden">
    <w:name w:val="overflow-hidden"/>
    <w:basedOn w:val="a3"/>
    <w:rsid w:val="00280F2B"/>
  </w:style>
  <w:style w:type="table" w:customStyle="1" w:styleId="TableNormal">
    <w:name w:val="Table Normal"/>
    <w:rsid w:val="00F90FD1"/>
    <w:pPr>
      <w:pBdr>
        <w:top w:val="nil"/>
        <w:left w:val="nil"/>
        <w:bottom w:val="nil"/>
        <w:right w:val="nil"/>
        <w:between w:val="nil"/>
        <w:bar w:val="nil"/>
      </w:pBdr>
      <w:spacing w:after="0"/>
    </w:pPr>
    <w:rPr>
      <w:rFonts w:ascii="Times New Roman" w:eastAsia="Arial Unicode MS" w:hAnsi="Times New Roman" w:cs="Times New Roman"/>
      <w:sz w:val="20"/>
      <w:szCs w:val="20"/>
      <w:bdr w:val="nil"/>
      <w:lang w:val="uk-UA" w:eastAsia="uk-UA"/>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FC7DAB"/>
    <w:pPr>
      <w:widowControl w:val="0"/>
      <w:autoSpaceDE w:val="0"/>
      <w:autoSpaceDN w:val="0"/>
      <w:spacing w:after="0"/>
      <w:ind w:left="107" w:firstLine="0"/>
      <w:jc w:val="left"/>
    </w:pPr>
    <w:rPr>
      <w:sz w:val="22"/>
      <w:szCs w:val="22"/>
      <w:lang w:val="uk-UA" w:eastAsia="en-US"/>
    </w:rPr>
  </w:style>
  <w:style w:type="paragraph" w:customStyle="1" w:styleId="m-4937586267581144357yiv3250657418s5">
    <w:name w:val="m_-4937586267581144357yiv3250657418s5"/>
    <w:basedOn w:val="a2"/>
    <w:rsid w:val="001B4737"/>
    <w:pPr>
      <w:spacing w:before="100" w:beforeAutospacing="1" w:after="100" w:afterAutospacing="1"/>
      <w:ind w:firstLine="0"/>
      <w:jc w:val="left"/>
    </w:pPr>
    <w:rPr>
      <w:lang w:val="uk-UA" w:eastAsia="uk-UA"/>
    </w:rPr>
  </w:style>
  <w:style w:type="character" w:customStyle="1" w:styleId="m-4937586267581144357yiv3250657418bumpedfont15">
    <w:name w:val="m_-4937586267581144357yiv3250657418bumpedfont15"/>
    <w:rsid w:val="001B4737"/>
  </w:style>
  <w:style w:type="character" w:customStyle="1" w:styleId="1f6">
    <w:name w:val="Основний текст Знак1"/>
    <w:basedOn w:val="a3"/>
    <w:uiPriority w:val="99"/>
    <w:semiHidden/>
    <w:rsid w:val="001B4737"/>
    <w:rPr>
      <w:sz w:val="22"/>
      <w:szCs w:val="22"/>
      <w:lang w:val="ru-RU" w:eastAsia="en-US"/>
    </w:rPr>
  </w:style>
  <w:style w:type="character" w:customStyle="1" w:styleId="afffff6">
    <w:name w:val="Основной текст Знак"/>
    <w:uiPriority w:val="99"/>
    <w:semiHidden/>
    <w:rsid w:val="001B4737"/>
    <w:rPr>
      <w:sz w:val="22"/>
      <w:szCs w:val="22"/>
      <w:lang w:val="ru-RU" w:eastAsia="en-US"/>
    </w:rPr>
  </w:style>
  <w:style w:type="character" w:customStyle="1" w:styleId="90">
    <w:name w:val="Основной текст + 9"/>
    <w:aliases w:val="5 pt,Курсив"/>
    <w:uiPriority w:val="99"/>
    <w:rsid w:val="001B4737"/>
    <w:rPr>
      <w:rFonts w:ascii="Times New Roman" w:hAnsi="Times New Roman" w:cs="Times New Roman"/>
      <w:i/>
      <w:iCs/>
      <w:sz w:val="19"/>
      <w:szCs w:val="19"/>
      <w:u w:val="none"/>
    </w:rPr>
  </w:style>
  <w:style w:type="character" w:customStyle="1" w:styleId="95">
    <w:name w:val="Основной текст + 95"/>
    <w:aliases w:val="5 pt33,Полужирный"/>
    <w:uiPriority w:val="99"/>
    <w:rsid w:val="001B4737"/>
    <w:rPr>
      <w:rFonts w:ascii="Times New Roman" w:hAnsi="Times New Roman" w:cs="Times New Roman"/>
      <w:b/>
      <w:bCs/>
      <w:sz w:val="19"/>
      <w:szCs w:val="19"/>
      <w:u w:val="none"/>
    </w:rPr>
  </w:style>
  <w:style w:type="character" w:customStyle="1" w:styleId="2f1">
    <w:name w:val="Основной текст (2) + Курсив"/>
    <w:uiPriority w:val="99"/>
    <w:rsid w:val="001B4737"/>
    <w:rPr>
      <w:rFonts w:ascii="Times New Roman" w:hAnsi="Times New Roman" w:cs="Times New Roman"/>
      <w:b/>
      <w:bCs/>
      <w:i/>
      <w:iCs/>
      <w:sz w:val="19"/>
      <w:szCs w:val="19"/>
      <w:u w:val="none"/>
    </w:rPr>
  </w:style>
  <w:style w:type="character" w:customStyle="1" w:styleId="2Impact">
    <w:name w:val="Основной текст (2) + Impact"/>
    <w:aliases w:val="8,5 pt32,Не полужирный,Интервал -1 pt"/>
    <w:uiPriority w:val="99"/>
    <w:rsid w:val="001B4737"/>
    <w:rPr>
      <w:rFonts w:ascii="Impact" w:hAnsi="Impact" w:cs="Impact"/>
      <w:b w:val="0"/>
      <w:bCs w:val="0"/>
      <w:spacing w:val="-20"/>
      <w:sz w:val="17"/>
      <w:szCs w:val="17"/>
      <w:u w:val="none"/>
    </w:rPr>
  </w:style>
  <w:style w:type="character" w:customStyle="1" w:styleId="4Impact">
    <w:name w:val="Основной текст (4) + Impact"/>
    <w:aliases w:val="82,5 pt31,Не полужирный22,Не курсив,Интервал -1 pt1"/>
    <w:uiPriority w:val="99"/>
    <w:rsid w:val="001B4737"/>
    <w:rPr>
      <w:rFonts w:ascii="Impact" w:hAnsi="Impact" w:cs="Impact"/>
      <w:b w:val="0"/>
      <w:bCs w:val="0"/>
      <w:i w:val="0"/>
      <w:iCs w:val="0"/>
      <w:spacing w:val="-20"/>
      <w:sz w:val="17"/>
      <w:szCs w:val="17"/>
      <w:u w:val="none"/>
    </w:rPr>
  </w:style>
  <w:style w:type="character" w:customStyle="1" w:styleId="94">
    <w:name w:val="Основной текст + 94"/>
    <w:aliases w:val="5 pt30,Курсив4"/>
    <w:uiPriority w:val="99"/>
    <w:rsid w:val="001B4737"/>
    <w:rPr>
      <w:rFonts w:ascii="Times New Roman" w:hAnsi="Times New Roman" w:cs="Times New Roman"/>
      <w:i/>
      <w:iCs/>
      <w:sz w:val="19"/>
      <w:szCs w:val="19"/>
      <w:u w:val="none"/>
    </w:rPr>
  </w:style>
  <w:style w:type="character" w:customStyle="1" w:styleId="93">
    <w:name w:val="Основной текст + 93"/>
    <w:aliases w:val="5 pt29,Полужирный16"/>
    <w:uiPriority w:val="99"/>
    <w:rsid w:val="001B4737"/>
    <w:rPr>
      <w:rFonts w:ascii="Times New Roman" w:hAnsi="Times New Roman" w:cs="Times New Roman"/>
      <w:b/>
      <w:bCs/>
      <w:sz w:val="19"/>
      <w:szCs w:val="19"/>
      <w:u w:val="none"/>
    </w:rPr>
  </w:style>
  <w:style w:type="character" w:customStyle="1" w:styleId="420">
    <w:name w:val="Основной текст (4)2"/>
    <w:uiPriority w:val="99"/>
    <w:rsid w:val="001B4737"/>
  </w:style>
  <w:style w:type="character" w:customStyle="1" w:styleId="421">
    <w:name w:val="Заголовок №4 (2)_"/>
    <w:link w:val="4210"/>
    <w:uiPriority w:val="99"/>
    <w:rsid w:val="001B4737"/>
    <w:rPr>
      <w:rFonts w:ascii="Times New Roman" w:hAnsi="Times New Roman"/>
      <w:noProof/>
      <w:sz w:val="52"/>
      <w:szCs w:val="52"/>
      <w:shd w:val="clear" w:color="auto" w:fill="FFFFFF"/>
    </w:rPr>
  </w:style>
  <w:style w:type="character" w:customStyle="1" w:styleId="422">
    <w:name w:val="Заголовок №4 (2)"/>
    <w:uiPriority w:val="99"/>
    <w:rsid w:val="001B4737"/>
  </w:style>
  <w:style w:type="character" w:customStyle="1" w:styleId="Garamond">
    <w:name w:val="Колонтитул + Garamond"/>
    <w:aliases w:val="20,5 pt28"/>
    <w:uiPriority w:val="99"/>
    <w:rsid w:val="001B4737"/>
    <w:rPr>
      <w:rFonts w:ascii="Garamond" w:hAnsi="Garamond" w:cs="Garamond"/>
      <w:b/>
      <w:bCs/>
      <w:noProof/>
      <w:sz w:val="41"/>
      <w:szCs w:val="41"/>
      <w:u w:val="none"/>
    </w:rPr>
  </w:style>
  <w:style w:type="character" w:customStyle="1" w:styleId="2f2">
    <w:name w:val="Колонтитул2"/>
    <w:uiPriority w:val="99"/>
    <w:rsid w:val="001B4737"/>
  </w:style>
  <w:style w:type="character" w:customStyle="1" w:styleId="Garamond1">
    <w:name w:val="Колонтитул + Garamond1"/>
    <w:aliases w:val="201,5 pt27"/>
    <w:uiPriority w:val="99"/>
    <w:rsid w:val="001B4737"/>
    <w:rPr>
      <w:rFonts w:ascii="Garamond" w:hAnsi="Garamond" w:cs="Garamond"/>
      <w:b/>
      <w:bCs/>
      <w:noProof/>
      <w:sz w:val="41"/>
      <w:szCs w:val="41"/>
      <w:u w:val="none"/>
    </w:rPr>
  </w:style>
  <w:style w:type="character" w:customStyle="1" w:styleId="116">
    <w:name w:val="Основной текст + 11"/>
    <w:aliases w:val="5 pt26,Полужирный15"/>
    <w:uiPriority w:val="99"/>
    <w:rsid w:val="001B4737"/>
    <w:rPr>
      <w:rFonts w:ascii="Times New Roman" w:hAnsi="Times New Roman" w:cs="Times New Roman"/>
      <w:b/>
      <w:bCs/>
      <w:noProof/>
      <w:sz w:val="23"/>
      <w:szCs w:val="23"/>
      <w:u w:val="none"/>
    </w:rPr>
  </w:style>
  <w:style w:type="character" w:customStyle="1" w:styleId="84">
    <w:name w:val="Основной текст (8) + Не курсив"/>
    <w:uiPriority w:val="99"/>
    <w:rsid w:val="001B4737"/>
    <w:rPr>
      <w:rFonts w:ascii="Times New Roman" w:hAnsi="Times New Roman" w:cs="Times New Roman"/>
      <w:i w:val="0"/>
      <w:iCs w:val="0"/>
      <w:sz w:val="21"/>
      <w:szCs w:val="21"/>
      <w:u w:val="none"/>
    </w:rPr>
  </w:style>
  <w:style w:type="character" w:customStyle="1" w:styleId="430">
    <w:name w:val="Заголовок №4 (3)_"/>
    <w:link w:val="431"/>
    <w:uiPriority w:val="99"/>
    <w:rsid w:val="001B4737"/>
    <w:rPr>
      <w:rFonts w:ascii="Times New Roman" w:hAnsi="Times New Roman"/>
      <w:b/>
      <w:bCs/>
      <w:noProof/>
      <w:sz w:val="53"/>
      <w:szCs w:val="53"/>
      <w:shd w:val="clear" w:color="auto" w:fill="FFFFFF"/>
    </w:rPr>
  </w:style>
  <w:style w:type="character" w:customStyle="1" w:styleId="432">
    <w:name w:val="Заголовок №4 (3)"/>
    <w:uiPriority w:val="99"/>
    <w:rsid w:val="001B4737"/>
  </w:style>
  <w:style w:type="character" w:customStyle="1" w:styleId="9Exact">
    <w:name w:val="Основной текст (9) Exact"/>
    <w:uiPriority w:val="99"/>
    <w:rsid w:val="001B4737"/>
    <w:rPr>
      <w:rFonts w:ascii="Times New Roman" w:hAnsi="Times New Roman" w:cs="Times New Roman"/>
      <w:noProof/>
      <w:sz w:val="56"/>
      <w:szCs w:val="56"/>
      <w:u w:val="none"/>
    </w:rPr>
  </w:style>
  <w:style w:type="character" w:customStyle="1" w:styleId="9Exact1">
    <w:name w:val="Основной текст (9) Exact1"/>
    <w:uiPriority w:val="99"/>
    <w:rsid w:val="001B4737"/>
    <w:rPr>
      <w:rFonts w:ascii="Times New Roman" w:hAnsi="Times New Roman" w:cs="Times New Roman"/>
      <w:noProof/>
      <w:color w:val="000000"/>
      <w:spacing w:val="0"/>
      <w:w w:val="100"/>
      <w:position w:val="0"/>
      <w:sz w:val="56"/>
      <w:szCs w:val="56"/>
      <w:u w:val="none"/>
    </w:rPr>
  </w:style>
  <w:style w:type="character" w:customStyle="1" w:styleId="3d">
    <w:name w:val="Заголовок №3_"/>
    <w:link w:val="313"/>
    <w:uiPriority w:val="99"/>
    <w:rsid w:val="001B4737"/>
    <w:rPr>
      <w:rFonts w:ascii="Times New Roman" w:hAnsi="Times New Roman"/>
      <w:noProof/>
      <w:sz w:val="58"/>
      <w:szCs w:val="58"/>
      <w:shd w:val="clear" w:color="auto" w:fill="FFFFFF"/>
    </w:rPr>
  </w:style>
  <w:style w:type="character" w:customStyle="1" w:styleId="3e">
    <w:name w:val="Заголовок №3"/>
    <w:uiPriority w:val="99"/>
    <w:rsid w:val="001B4737"/>
  </w:style>
  <w:style w:type="character" w:customStyle="1" w:styleId="48">
    <w:name w:val="Заголовок №4_"/>
    <w:link w:val="411"/>
    <w:uiPriority w:val="99"/>
    <w:rsid w:val="001B4737"/>
    <w:rPr>
      <w:rFonts w:ascii="Times New Roman" w:hAnsi="Times New Roman"/>
      <w:noProof/>
      <w:sz w:val="58"/>
      <w:szCs w:val="58"/>
      <w:shd w:val="clear" w:color="auto" w:fill="FFFFFF"/>
    </w:rPr>
  </w:style>
  <w:style w:type="character" w:customStyle="1" w:styleId="49">
    <w:name w:val="Заголовок №4"/>
    <w:uiPriority w:val="99"/>
    <w:rsid w:val="001B4737"/>
  </w:style>
  <w:style w:type="character" w:customStyle="1" w:styleId="322">
    <w:name w:val="Заголовок №3 (2)_"/>
    <w:link w:val="3210"/>
    <w:uiPriority w:val="99"/>
    <w:rsid w:val="001B4737"/>
    <w:rPr>
      <w:rFonts w:ascii="Times New Roman" w:hAnsi="Times New Roman"/>
      <w:b/>
      <w:bCs/>
      <w:noProof/>
      <w:sz w:val="56"/>
      <w:szCs w:val="56"/>
      <w:shd w:val="clear" w:color="auto" w:fill="FFFFFF"/>
    </w:rPr>
  </w:style>
  <w:style w:type="character" w:customStyle="1" w:styleId="323">
    <w:name w:val="Заголовок №3 (2)"/>
    <w:uiPriority w:val="99"/>
    <w:rsid w:val="001B4737"/>
  </w:style>
  <w:style w:type="character" w:customStyle="1" w:styleId="440">
    <w:name w:val="Заголовок №4 (4)_"/>
    <w:link w:val="441"/>
    <w:uiPriority w:val="99"/>
    <w:rsid w:val="001B4737"/>
    <w:rPr>
      <w:rFonts w:ascii="Times New Roman" w:hAnsi="Times New Roman"/>
      <w:noProof/>
      <w:sz w:val="56"/>
      <w:szCs w:val="56"/>
      <w:shd w:val="clear" w:color="auto" w:fill="FFFFFF"/>
    </w:rPr>
  </w:style>
  <w:style w:type="character" w:customStyle="1" w:styleId="442">
    <w:name w:val="Заголовок №4 (4)"/>
    <w:uiPriority w:val="99"/>
    <w:rsid w:val="001B4737"/>
  </w:style>
  <w:style w:type="character" w:customStyle="1" w:styleId="100">
    <w:name w:val="Основной текст (10)_"/>
    <w:link w:val="101"/>
    <w:uiPriority w:val="99"/>
    <w:rsid w:val="001B4737"/>
    <w:rPr>
      <w:rFonts w:ascii="Times New Roman" w:hAnsi="Times New Roman"/>
      <w:noProof/>
      <w:sz w:val="61"/>
      <w:szCs w:val="61"/>
      <w:shd w:val="clear" w:color="auto" w:fill="FFFFFF"/>
    </w:rPr>
  </w:style>
  <w:style w:type="character" w:customStyle="1" w:styleId="102">
    <w:name w:val="Основной текст (10)"/>
    <w:uiPriority w:val="99"/>
    <w:rsid w:val="001B4737"/>
  </w:style>
  <w:style w:type="character" w:customStyle="1" w:styleId="63">
    <w:name w:val="Основной текст + 6"/>
    <w:aliases w:val="5 pt25,Полужирный14"/>
    <w:uiPriority w:val="99"/>
    <w:rsid w:val="001B4737"/>
    <w:rPr>
      <w:rFonts w:ascii="Times New Roman" w:hAnsi="Times New Roman" w:cs="Times New Roman"/>
      <w:b/>
      <w:bCs/>
      <w:sz w:val="13"/>
      <w:szCs w:val="13"/>
      <w:u w:val="none"/>
    </w:rPr>
  </w:style>
  <w:style w:type="character" w:customStyle="1" w:styleId="330">
    <w:name w:val="Заголовок №3 (3)_"/>
    <w:link w:val="331"/>
    <w:uiPriority w:val="99"/>
    <w:rsid w:val="001B4737"/>
    <w:rPr>
      <w:rFonts w:ascii="Times New Roman" w:hAnsi="Times New Roman"/>
      <w:noProof/>
      <w:sz w:val="61"/>
      <w:szCs w:val="61"/>
      <w:shd w:val="clear" w:color="auto" w:fill="FFFFFF"/>
    </w:rPr>
  </w:style>
  <w:style w:type="character" w:customStyle="1" w:styleId="332">
    <w:name w:val="Заголовок №3 (3)"/>
    <w:uiPriority w:val="99"/>
    <w:rsid w:val="001B4737"/>
  </w:style>
  <w:style w:type="character" w:customStyle="1" w:styleId="85">
    <w:name w:val="Основной текст + Курсив8"/>
    <w:uiPriority w:val="99"/>
    <w:rsid w:val="001B4737"/>
    <w:rPr>
      <w:rFonts w:ascii="Times New Roman" w:hAnsi="Times New Roman" w:cs="Times New Roman"/>
      <w:i/>
      <w:iCs/>
      <w:sz w:val="21"/>
      <w:szCs w:val="21"/>
      <w:u w:val="none"/>
      <w:lang w:val="en-US" w:eastAsia="en-US"/>
    </w:rPr>
  </w:style>
  <w:style w:type="character" w:customStyle="1" w:styleId="73">
    <w:name w:val="Основной текст + Курсив7"/>
    <w:uiPriority w:val="99"/>
    <w:rsid w:val="001B4737"/>
    <w:rPr>
      <w:rFonts w:ascii="Times New Roman" w:hAnsi="Times New Roman" w:cs="Times New Roman"/>
      <w:i/>
      <w:iCs/>
      <w:sz w:val="21"/>
      <w:szCs w:val="21"/>
      <w:u w:val="none"/>
      <w:lang w:val="en-US" w:eastAsia="en-US"/>
    </w:rPr>
  </w:style>
  <w:style w:type="character" w:customStyle="1" w:styleId="450">
    <w:name w:val="Заголовок №4 (5)_"/>
    <w:link w:val="451"/>
    <w:uiPriority w:val="99"/>
    <w:rsid w:val="001B4737"/>
    <w:rPr>
      <w:rFonts w:ascii="Times New Roman" w:hAnsi="Times New Roman"/>
      <w:b/>
      <w:bCs/>
      <w:sz w:val="56"/>
      <w:szCs w:val="56"/>
      <w:shd w:val="clear" w:color="auto" w:fill="FFFFFF"/>
      <w:lang w:eastAsia="ru-RU"/>
    </w:rPr>
  </w:style>
  <w:style w:type="character" w:customStyle="1" w:styleId="452">
    <w:name w:val="Заголовок №4 (5)"/>
    <w:uiPriority w:val="99"/>
    <w:rsid w:val="001B4737"/>
    <w:rPr>
      <w:rFonts w:ascii="Times New Roman" w:hAnsi="Times New Roman" w:cs="Times New Roman"/>
      <w:b/>
      <w:bCs/>
      <w:noProof/>
      <w:sz w:val="56"/>
      <w:szCs w:val="56"/>
      <w:u w:val="none"/>
      <w:lang w:val="ru-RU" w:eastAsia="ru-RU"/>
    </w:rPr>
  </w:style>
  <w:style w:type="character" w:customStyle="1" w:styleId="Exact">
    <w:name w:val="Основной текст Exact"/>
    <w:uiPriority w:val="99"/>
    <w:rsid w:val="001B4737"/>
    <w:rPr>
      <w:rFonts w:ascii="Times New Roman" w:hAnsi="Times New Roman" w:cs="Times New Roman"/>
      <w:spacing w:val="4"/>
      <w:sz w:val="19"/>
      <w:szCs w:val="19"/>
      <w:u w:val="none"/>
    </w:rPr>
  </w:style>
  <w:style w:type="character" w:customStyle="1" w:styleId="Exact1">
    <w:name w:val="Основной текст Exact1"/>
    <w:uiPriority w:val="99"/>
    <w:rsid w:val="001B4737"/>
    <w:rPr>
      <w:rFonts w:ascii="Times New Roman" w:hAnsi="Times New Roman" w:cs="Times New Roman"/>
      <w:spacing w:val="4"/>
      <w:sz w:val="19"/>
      <w:szCs w:val="19"/>
      <w:u w:val="none"/>
    </w:rPr>
  </w:style>
  <w:style w:type="character" w:customStyle="1" w:styleId="12Exact">
    <w:name w:val="Основной текст (12) Exact"/>
    <w:link w:val="121"/>
    <w:uiPriority w:val="99"/>
    <w:rsid w:val="001B4737"/>
    <w:rPr>
      <w:rFonts w:ascii="Impact" w:hAnsi="Impact" w:cs="Impact"/>
      <w:i/>
      <w:iCs/>
      <w:noProof/>
      <w:sz w:val="40"/>
      <w:szCs w:val="40"/>
      <w:shd w:val="clear" w:color="auto" w:fill="FFFFFF"/>
    </w:rPr>
  </w:style>
  <w:style w:type="character" w:customStyle="1" w:styleId="12Exact1">
    <w:name w:val="Основной текст (12) Exact1"/>
    <w:uiPriority w:val="99"/>
    <w:rsid w:val="001B4737"/>
  </w:style>
  <w:style w:type="character" w:customStyle="1" w:styleId="13Exact">
    <w:name w:val="Основной текст (13) Exact"/>
    <w:uiPriority w:val="99"/>
    <w:rsid w:val="001B4737"/>
    <w:rPr>
      <w:rFonts w:ascii="Times New Roman" w:hAnsi="Times New Roman"/>
      <w:shd w:val="clear" w:color="auto" w:fill="FFFFFF"/>
    </w:rPr>
  </w:style>
  <w:style w:type="character" w:customStyle="1" w:styleId="13Exact1">
    <w:name w:val="Основной текст (13) Exact1"/>
    <w:uiPriority w:val="99"/>
    <w:rsid w:val="001B4737"/>
    <w:rPr>
      <w:rFonts w:ascii="Times New Roman" w:hAnsi="Times New Roman" w:cs="Times New Roman"/>
      <w:noProof/>
      <w:sz w:val="20"/>
      <w:szCs w:val="20"/>
      <w:u w:val="none"/>
    </w:rPr>
  </w:style>
  <w:style w:type="character" w:customStyle="1" w:styleId="130ptExact">
    <w:name w:val="Основной текст (13) + Интервал 0 pt Exact"/>
    <w:uiPriority w:val="99"/>
    <w:rsid w:val="001B4737"/>
    <w:rPr>
      <w:rFonts w:ascii="Times New Roman" w:hAnsi="Times New Roman" w:cs="Times New Roman"/>
      <w:spacing w:val="-8"/>
      <w:sz w:val="20"/>
      <w:szCs w:val="20"/>
      <w:u w:val="none"/>
    </w:rPr>
  </w:style>
  <w:style w:type="character" w:customStyle="1" w:styleId="Exact0">
    <w:name w:val="Основной текст + Курсив Exact"/>
    <w:uiPriority w:val="99"/>
    <w:rsid w:val="001B4737"/>
    <w:rPr>
      <w:rFonts w:ascii="Times New Roman" w:hAnsi="Times New Roman" w:cs="Times New Roman"/>
      <w:i/>
      <w:iCs/>
      <w:spacing w:val="4"/>
      <w:sz w:val="19"/>
      <w:szCs w:val="19"/>
      <w:u w:val="none"/>
    </w:rPr>
  </w:style>
  <w:style w:type="character" w:customStyle="1" w:styleId="8Exact">
    <w:name w:val="Основной текст (8) Exact"/>
    <w:uiPriority w:val="99"/>
    <w:rsid w:val="001B4737"/>
    <w:rPr>
      <w:rFonts w:ascii="Times New Roman" w:hAnsi="Times New Roman" w:cs="Times New Roman"/>
      <w:i/>
      <w:iCs/>
      <w:spacing w:val="4"/>
      <w:sz w:val="19"/>
      <w:szCs w:val="19"/>
      <w:u w:val="none"/>
    </w:rPr>
  </w:style>
  <w:style w:type="character" w:customStyle="1" w:styleId="8Exact1">
    <w:name w:val="Основной текст (8) Exact1"/>
    <w:uiPriority w:val="99"/>
    <w:rsid w:val="001B4737"/>
    <w:rPr>
      <w:rFonts w:ascii="Times New Roman" w:hAnsi="Times New Roman" w:cs="Times New Roman"/>
      <w:i/>
      <w:iCs/>
      <w:spacing w:val="4"/>
      <w:sz w:val="19"/>
      <w:szCs w:val="19"/>
      <w:u w:val="none"/>
    </w:rPr>
  </w:style>
  <w:style w:type="character" w:customStyle="1" w:styleId="8Exact0">
    <w:name w:val="Основной текст (8) + Не курсив Exact"/>
    <w:uiPriority w:val="99"/>
    <w:rsid w:val="001B4737"/>
    <w:rPr>
      <w:rFonts w:ascii="Times New Roman" w:hAnsi="Times New Roman" w:cs="Times New Roman"/>
      <w:i w:val="0"/>
      <w:iCs w:val="0"/>
      <w:spacing w:val="4"/>
      <w:sz w:val="19"/>
      <w:szCs w:val="19"/>
      <w:u w:val="none"/>
    </w:rPr>
  </w:style>
  <w:style w:type="character" w:customStyle="1" w:styleId="1f7">
    <w:name w:val="Заголовок №1_"/>
    <w:link w:val="117"/>
    <w:uiPriority w:val="99"/>
    <w:rsid w:val="001B4737"/>
    <w:rPr>
      <w:rFonts w:ascii="Times New Roman" w:hAnsi="Times New Roman"/>
      <w:b/>
      <w:bCs/>
      <w:noProof/>
      <w:sz w:val="56"/>
      <w:szCs w:val="56"/>
      <w:shd w:val="clear" w:color="auto" w:fill="FFFFFF"/>
    </w:rPr>
  </w:style>
  <w:style w:type="character" w:customStyle="1" w:styleId="1f8">
    <w:name w:val="Заголовок №1"/>
    <w:uiPriority w:val="99"/>
    <w:rsid w:val="001B4737"/>
  </w:style>
  <w:style w:type="character" w:customStyle="1" w:styleId="221">
    <w:name w:val="Заголовок №2 (2)_"/>
    <w:link w:val="2210"/>
    <w:uiPriority w:val="99"/>
    <w:rsid w:val="001B4737"/>
    <w:rPr>
      <w:rFonts w:ascii="Garamond" w:hAnsi="Garamond" w:cs="Garamond"/>
      <w:b/>
      <w:bCs/>
      <w:noProof/>
      <w:sz w:val="66"/>
      <w:szCs w:val="66"/>
      <w:shd w:val="clear" w:color="auto" w:fill="FFFFFF"/>
    </w:rPr>
  </w:style>
  <w:style w:type="character" w:customStyle="1" w:styleId="222">
    <w:name w:val="Заголовок №2 (2)"/>
    <w:uiPriority w:val="99"/>
    <w:rsid w:val="001B4737"/>
  </w:style>
  <w:style w:type="character" w:customStyle="1" w:styleId="122">
    <w:name w:val="Заголовок №1 (2)_"/>
    <w:link w:val="1210"/>
    <w:uiPriority w:val="99"/>
    <w:rsid w:val="001B4737"/>
    <w:rPr>
      <w:rFonts w:ascii="Impact" w:hAnsi="Impact" w:cs="Impact"/>
      <w:noProof/>
      <w:sz w:val="51"/>
      <w:szCs w:val="51"/>
      <w:shd w:val="clear" w:color="auto" w:fill="FFFFFF"/>
    </w:rPr>
  </w:style>
  <w:style w:type="character" w:customStyle="1" w:styleId="123">
    <w:name w:val="Заголовок №1 (2)"/>
    <w:uiPriority w:val="99"/>
    <w:rsid w:val="001B4737"/>
  </w:style>
  <w:style w:type="character" w:customStyle="1" w:styleId="2f3">
    <w:name w:val="Заголовок №2_"/>
    <w:link w:val="212"/>
    <w:uiPriority w:val="99"/>
    <w:rsid w:val="001B4737"/>
    <w:rPr>
      <w:rFonts w:ascii="Times New Roman" w:hAnsi="Times New Roman"/>
      <w:b/>
      <w:bCs/>
      <w:noProof/>
      <w:sz w:val="23"/>
      <w:szCs w:val="23"/>
      <w:shd w:val="clear" w:color="auto" w:fill="FFFFFF"/>
    </w:rPr>
  </w:style>
  <w:style w:type="character" w:customStyle="1" w:styleId="2f4">
    <w:name w:val="Заголовок №2"/>
    <w:uiPriority w:val="99"/>
    <w:rsid w:val="001B4737"/>
  </w:style>
  <w:style w:type="character" w:customStyle="1" w:styleId="460">
    <w:name w:val="Заголовок №4 (6)_"/>
    <w:link w:val="461"/>
    <w:uiPriority w:val="99"/>
    <w:rsid w:val="001B4737"/>
    <w:rPr>
      <w:rFonts w:ascii="Garamond" w:hAnsi="Garamond" w:cs="Garamond"/>
      <w:b/>
      <w:bCs/>
      <w:noProof/>
      <w:sz w:val="52"/>
      <w:szCs w:val="52"/>
      <w:shd w:val="clear" w:color="auto" w:fill="FFFFFF"/>
    </w:rPr>
  </w:style>
  <w:style w:type="character" w:customStyle="1" w:styleId="462">
    <w:name w:val="Заголовок №4 (6)"/>
    <w:uiPriority w:val="99"/>
    <w:rsid w:val="001B4737"/>
  </w:style>
  <w:style w:type="character" w:customStyle="1" w:styleId="20pt">
    <w:name w:val="Колонтитул + 20 pt"/>
    <w:aliases w:val="Не полужирный21"/>
    <w:uiPriority w:val="99"/>
    <w:rsid w:val="001B4737"/>
    <w:rPr>
      <w:rFonts w:ascii="Times New Roman" w:hAnsi="Times New Roman" w:cs="Times New Roman"/>
      <w:b w:val="0"/>
      <w:bCs w:val="0"/>
      <w:noProof/>
      <w:sz w:val="40"/>
      <w:szCs w:val="40"/>
      <w:u w:val="none"/>
    </w:rPr>
  </w:style>
  <w:style w:type="character" w:customStyle="1" w:styleId="160">
    <w:name w:val="Основной текст (16)_"/>
    <w:link w:val="161"/>
    <w:uiPriority w:val="99"/>
    <w:rsid w:val="001B4737"/>
    <w:rPr>
      <w:rFonts w:ascii="Times New Roman" w:hAnsi="Times New Roman"/>
      <w:b/>
      <w:bCs/>
      <w:noProof/>
      <w:sz w:val="38"/>
      <w:szCs w:val="38"/>
      <w:shd w:val="clear" w:color="auto" w:fill="FFFFFF"/>
    </w:rPr>
  </w:style>
  <w:style w:type="character" w:customStyle="1" w:styleId="162">
    <w:name w:val="Основной текст (16)"/>
    <w:uiPriority w:val="99"/>
    <w:rsid w:val="001B4737"/>
  </w:style>
  <w:style w:type="character" w:customStyle="1" w:styleId="4520">
    <w:name w:val="Заголовок №4 (5)2"/>
    <w:uiPriority w:val="99"/>
    <w:rsid w:val="001B4737"/>
  </w:style>
  <w:style w:type="character" w:customStyle="1" w:styleId="170">
    <w:name w:val="Основной текст (17)_"/>
    <w:link w:val="171"/>
    <w:uiPriority w:val="99"/>
    <w:rsid w:val="001B4737"/>
    <w:rPr>
      <w:rFonts w:ascii="Times New Roman" w:hAnsi="Times New Roman"/>
      <w:b/>
      <w:bCs/>
      <w:sz w:val="56"/>
      <w:szCs w:val="56"/>
      <w:shd w:val="clear" w:color="auto" w:fill="FFFFFF"/>
    </w:rPr>
  </w:style>
  <w:style w:type="character" w:customStyle="1" w:styleId="172">
    <w:name w:val="Основной текст (17)"/>
    <w:uiPriority w:val="99"/>
    <w:rsid w:val="001B4737"/>
    <w:rPr>
      <w:rFonts w:ascii="Times New Roman" w:hAnsi="Times New Roman" w:cs="Times New Roman"/>
      <w:b/>
      <w:bCs/>
      <w:noProof/>
      <w:sz w:val="56"/>
      <w:szCs w:val="56"/>
      <w:u w:val="none"/>
    </w:rPr>
  </w:style>
  <w:style w:type="character" w:customStyle="1" w:styleId="340">
    <w:name w:val="Заголовок №3 (4)_"/>
    <w:link w:val="341"/>
    <w:uiPriority w:val="99"/>
    <w:rsid w:val="001B4737"/>
    <w:rPr>
      <w:rFonts w:ascii="Times New Roman" w:hAnsi="Times New Roman"/>
      <w:b/>
      <w:bCs/>
      <w:noProof/>
      <w:sz w:val="23"/>
      <w:szCs w:val="23"/>
      <w:shd w:val="clear" w:color="auto" w:fill="FFFFFF"/>
    </w:rPr>
  </w:style>
  <w:style w:type="character" w:customStyle="1" w:styleId="342">
    <w:name w:val="Заголовок №3 (4)"/>
    <w:uiPriority w:val="99"/>
    <w:rsid w:val="001B4737"/>
  </w:style>
  <w:style w:type="character" w:customStyle="1" w:styleId="470">
    <w:name w:val="Заголовок №4 (7)_"/>
    <w:link w:val="471"/>
    <w:uiPriority w:val="99"/>
    <w:rsid w:val="001B4737"/>
    <w:rPr>
      <w:rFonts w:ascii="Times New Roman" w:hAnsi="Times New Roman"/>
      <w:b/>
      <w:bCs/>
      <w:noProof/>
      <w:sz w:val="23"/>
      <w:szCs w:val="23"/>
      <w:shd w:val="clear" w:color="auto" w:fill="FFFFFF"/>
    </w:rPr>
  </w:style>
  <w:style w:type="character" w:customStyle="1" w:styleId="472">
    <w:name w:val="Заголовок №4 (7)"/>
    <w:uiPriority w:val="99"/>
    <w:rsid w:val="001B4737"/>
  </w:style>
  <w:style w:type="character" w:customStyle="1" w:styleId="3f">
    <w:name w:val="Основной текст + Полужирный3"/>
    <w:uiPriority w:val="99"/>
    <w:rsid w:val="001B4737"/>
    <w:rPr>
      <w:rFonts w:ascii="Times New Roman" w:hAnsi="Times New Roman" w:cs="Times New Roman"/>
      <w:b/>
      <w:bCs/>
      <w:sz w:val="21"/>
      <w:szCs w:val="21"/>
      <w:u w:val="none"/>
    </w:rPr>
  </w:style>
  <w:style w:type="character" w:customStyle="1" w:styleId="200">
    <w:name w:val="Колонтитул + 20"/>
    <w:aliases w:val="5 pt24,Не полужирный20"/>
    <w:uiPriority w:val="99"/>
    <w:rsid w:val="001B4737"/>
    <w:rPr>
      <w:rFonts w:ascii="Times New Roman" w:hAnsi="Times New Roman" w:cs="Times New Roman"/>
      <w:b w:val="0"/>
      <w:bCs w:val="0"/>
      <w:noProof/>
      <w:sz w:val="41"/>
      <w:szCs w:val="41"/>
      <w:u w:val="none"/>
    </w:rPr>
  </w:style>
  <w:style w:type="character" w:customStyle="1" w:styleId="2f5">
    <w:name w:val="Основной текст + Полужирный2"/>
    <w:uiPriority w:val="99"/>
    <w:rsid w:val="001B4737"/>
    <w:rPr>
      <w:rFonts w:ascii="Times New Roman" w:hAnsi="Times New Roman" w:cs="Times New Roman"/>
      <w:b/>
      <w:bCs/>
      <w:sz w:val="21"/>
      <w:szCs w:val="21"/>
      <w:u w:val="none"/>
    </w:rPr>
  </w:style>
  <w:style w:type="character" w:customStyle="1" w:styleId="1f9">
    <w:name w:val="Основной текст + Полужирный1"/>
    <w:uiPriority w:val="99"/>
    <w:rsid w:val="001B4737"/>
    <w:rPr>
      <w:rFonts w:ascii="Times New Roman" w:hAnsi="Times New Roman" w:cs="Times New Roman"/>
      <w:b/>
      <w:bCs/>
      <w:sz w:val="21"/>
      <w:szCs w:val="21"/>
      <w:u w:val="none"/>
    </w:rPr>
  </w:style>
  <w:style w:type="character" w:customStyle="1" w:styleId="423">
    <w:name w:val="Заголовок №42"/>
    <w:uiPriority w:val="99"/>
    <w:rsid w:val="001B4737"/>
  </w:style>
  <w:style w:type="character" w:customStyle="1" w:styleId="86">
    <w:name w:val="Основной текст (8) + Полужирный"/>
    <w:aliases w:val="Не курсив3"/>
    <w:uiPriority w:val="99"/>
    <w:rsid w:val="001B4737"/>
    <w:rPr>
      <w:rFonts w:ascii="Times New Roman" w:hAnsi="Times New Roman" w:cs="Times New Roman"/>
      <w:b/>
      <w:bCs/>
      <w:i w:val="0"/>
      <w:iCs w:val="0"/>
      <w:sz w:val="21"/>
      <w:szCs w:val="21"/>
      <w:u w:val="none"/>
    </w:rPr>
  </w:style>
  <w:style w:type="character" w:customStyle="1" w:styleId="5pt">
    <w:name w:val="Основной текст + 5 pt"/>
    <w:aliases w:val="Полужирный13,Малые прописные"/>
    <w:uiPriority w:val="99"/>
    <w:rsid w:val="001B4737"/>
    <w:rPr>
      <w:rFonts w:ascii="Times New Roman" w:hAnsi="Times New Roman" w:cs="Times New Roman"/>
      <w:b/>
      <w:bCs/>
      <w:smallCaps/>
      <w:sz w:val="10"/>
      <w:szCs w:val="10"/>
      <w:u w:val="none"/>
    </w:rPr>
  </w:style>
  <w:style w:type="character" w:customStyle="1" w:styleId="5pt1">
    <w:name w:val="Основной текст + 5 pt1"/>
    <w:aliases w:val="Полужирный12"/>
    <w:uiPriority w:val="99"/>
    <w:rsid w:val="001B4737"/>
    <w:rPr>
      <w:rFonts w:ascii="Times New Roman" w:hAnsi="Times New Roman" w:cs="Times New Roman"/>
      <w:b/>
      <w:bCs/>
      <w:sz w:val="10"/>
      <w:szCs w:val="10"/>
      <w:u w:val="none"/>
      <w:lang w:val="ru-RU" w:eastAsia="ru-RU"/>
    </w:rPr>
  </w:style>
  <w:style w:type="character" w:customStyle="1" w:styleId="230">
    <w:name w:val="Заголовок №2 (3)_"/>
    <w:link w:val="231"/>
    <w:uiPriority w:val="99"/>
    <w:rsid w:val="001B4737"/>
    <w:rPr>
      <w:rFonts w:ascii="Times New Roman" w:hAnsi="Times New Roman"/>
      <w:noProof/>
      <w:sz w:val="62"/>
      <w:szCs w:val="62"/>
      <w:shd w:val="clear" w:color="auto" w:fill="FFFFFF"/>
    </w:rPr>
  </w:style>
  <w:style w:type="character" w:customStyle="1" w:styleId="232">
    <w:name w:val="Заголовок №2 (3)"/>
    <w:uiPriority w:val="99"/>
    <w:rsid w:val="001B4737"/>
  </w:style>
  <w:style w:type="character" w:customStyle="1" w:styleId="92">
    <w:name w:val="Основной текст + 92"/>
    <w:aliases w:val="5 pt23,Полужирный11,Интервал 1 pt"/>
    <w:uiPriority w:val="99"/>
    <w:rsid w:val="001B4737"/>
    <w:rPr>
      <w:rFonts w:ascii="Times New Roman" w:hAnsi="Times New Roman" w:cs="Times New Roman"/>
      <w:b/>
      <w:bCs/>
      <w:spacing w:val="20"/>
      <w:sz w:val="19"/>
      <w:szCs w:val="19"/>
      <w:u w:val="none"/>
      <w:lang w:val="ru-RU" w:eastAsia="ru-RU"/>
    </w:rPr>
  </w:style>
  <w:style w:type="character" w:customStyle="1" w:styleId="64">
    <w:name w:val="Основной текст + Курсив6"/>
    <w:uiPriority w:val="99"/>
    <w:rsid w:val="001B4737"/>
    <w:rPr>
      <w:rFonts w:ascii="Times New Roman" w:hAnsi="Times New Roman" w:cs="Times New Roman"/>
      <w:i/>
      <w:iCs/>
      <w:sz w:val="21"/>
      <w:szCs w:val="21"/>
      <w:u w:val="none"/>
      <w:lang w:val="en-US" w:eastAsia="en-US"/>
    </w:rPr>
  </w:style>
  <w:style w:type="character" w:customStyle="1" w:styleId="91">
    <w:name w:val="Основной текст + 91"/>
    <w:aliases w:val="5 pt22,Полужирный10,Интервал 1 pt1"/>
    <w:uiPriority w:val="99"/>
    <w:rsid w:val="001B4737"/>
    <w:rPr>
      <w:rFonts w:ascii="Times New Roman" w:hAnsi="Times New Roman" w:cs="Times New Roman"/>
      <w:b/>
      <w:bCs/>
      <w:spacing w:val="20"/>
      <w:sz w:val="19"/>
      <w:szCs w:val="19"/>
      <w:u w:val="none"/>
    </w:rPr>
  </w:style>
  <w:style w:type="character" w:customStyle="1" w:styleId="10pt">
    <w:name w:val="Основной текст + 10 pt"/>
    <w:aliases w:val="Полужирный9"/>
    <w:uiPriority w:val="99"/>
    <w:rsid w:val="001B4737"/>
    <w:rPr>
      <w:rFonts w:ascii="Times New Roman" w:hAnsi="Times New Roman" w:cs="Times New Roman"/>
      <w:b/>
      <w:bCs/>
      <w:sz w:val="20"/>
      <w:szCs w:val="20"/>
      <w:u w:val="none"/>
    </w:rPr>
  </w:style>
  <w:style w:type="character" w:customStyle="1" w:styleId="180">
    <w:name w:val="Основной текст (18)_"/>
    <w:link w:val="181"/>
    <w:uiPriority w:val="99"/>
    <w:rsid w:val="001B4737"/>
    <w:rPr>
      <w:rFonts w:ascii="Times New Roman" w:hAnsi="Times New Roman"/>
      <w:noProof/>
      <w:sz w:val="37"/>
      <w:szCs w:val="37"/>
      <w:shd w:val="clear" w:color="auto" w:fill="FFFFFF"/>
    </w:rPr>
  </w:style>
  <w:style w:type="character" w:customStyle="1" w:styleId="182">
    <w:name w:val="Основной текст (18)"/>
    <w:uiPriority w:val="99"/>
    <w:rsid w:val="001B4737"/>
  </w:style>
  <w:style w:type="character" w:customStyle="1" w:styleId="350">
    <w:name w:val="Заголовок №3 (5)_"/>
    <w:link w:val="351"/>
    <w:uiPriority w:val="99"/>
    <w:rsid w:val="001B4737"/>
    <w:rPr>
      <w:rFonts w:ascii="Bookman Old Style" w:hAnsi="Bookman Old Style" w:cs="Bookman Old Style"/>
      <w:b/>
      <w:bCs/>
      <w:noProof/>
      <w:sz w:val="52"/>
      <w:szCs w:val="52"/>
      <w:shd w:val="clear" w:color="auto" w:fill="FFFFFF"/>
    </w:rPr>
  </w:style>
  <w:style w:type="character" w:customStyle="1" w:styleId="352">
    <w:name w:val="Заголовок №3 (5)"/>
    <w:uiPriority w:val="99"/>
    <w:rsid w:val="001B4737"/>
  </w:style>
  <w:style w:type="character" w:customStyle="1" w:styleId="56">
    <w:name w:val="Основной текст + Курсив5"/>
    <w:uiPriority w:val="99"/>
    <w:rsid w:val="001B4737"/>
    <w:rPr>
      <w:rFonts w:ascii="Times New Roman" w:hAnsi="Times New Roman" w:cs="Times New Roman"/>
      <w:i/>
      <w:iCs/>
      <w:sz w:val="21"/>
      <w:szCs w:val="21"/>
      <w:u w:val="none"/>
      <w:lang w:val="en-US" w:eastAsia="en-US"/>
    </w:rPr>
  </w:style>
  <w:style w:type="character" w:customStyle="1" w:styleId="324">
    <w:name w:val="Заголовок №32"/>
    <w:uiPriority w:val="99"/>
    <w:rsid w:val="001B4737"/>
  </w:style>
  <w:style w:type="character" w:customStyle="1" w:styleId="10pt4">
    <w:name w:val="Основной текст + 10 pt4"/>
    <w:aliases w:val="Полужирный8"/>
    <w:uiPriority w:val="99"/>
    <w:rsid w:val="001B4737"/>
    <w:rPr>
      <w:rFonts w:ascii="Times New Roman" w:hAnsi="Times New Roman" w:cs="Times New Roman"/>
      <w:b/>
      <w:bCs/>
      <w:sz w:val="20"/>
      <w:szCs w:val="20"/>
      <w:u w:val="none"/>
    </w:rPr>
  </w:style>
  <w:style w:type="character" w:customStyle="1" w:styleId="240">
    <w:name w:val="Заголовок №2 (4)_"/>
    <w:link w:val="241"/>
    <w:uiPriority w:val="99"/>
    <w:rsid w:val="001B4737"/>
    <w:rPr>
      <w:rFonts w:ascii="Times New Roman" w:hAnsi="Times New Roman"/>
      <w:noProof/>
      <w:sz w:val="59"/>
      <w:szCs w:val="59"/>
      <w:shd w:val="clear" w:color="auto" w:fill="FFFFFF"/>
    </w:rPr>
  </w:style>
  <w:style w:type="character" w:customStyle="1" w:styleId="242">
    <w:name w:val="Заголовок №2 (4)"/>
    <w:uiPriority w:val="99"/>
    <w:rsid w:val="001B4737"/>
  </w:style>
  <w:style w:type="character" w:customStyle="1" w:styleId="3229">
    <w:name w:val="Заголовок №3 (2) + 29"/>
    <w:aliases w:val="5 pt21,Не полужирный19"/>
    <w:uiPriority w:val="99"/>
    <w:rsid w:val="001B4737"/>
    <w:rPr>
      <w:rFonts w:ascii="Times New Roman" w:hAnsi="Times New Roman" w:cs="Times New Roman"/>
      <w:b w:val="0"/>
      <w:bCs w:val="0"/>
      <w:noProof/>
      <w:sz w:val="59"/>
      <w:szCs w:val="59"/>
      <w:u w:val="none"/>
    </w:rPr>
  </w:style>
  <w:style w:type="character" w:customStyle="1" w:styleId="1729">
    <w:name w:val="Основной текст (17) + 29"/>
    <w:aliases w:val="5 pt20,Не полужирный18"/>
    <w:uiPriority w:val="99"/>
    <w:rsid w:val="001B4737"/>
    <w:rPr>
      <w:rFonts w:ascii="Times New Roman" w:hAnsi="Times New Roman" w:cs="Times New Roman"/>
      <w:b w:val="0"/>
      <w:bCs w:val="0"/>
      <w:sz w:val="59"/>
      <w:szCs w:val="59"/>
      <w:u w:val="none"/>
    </w:rPr>
  </w:style>
  <w:style w:type="character" w:customStyle="1" w:styleId="10pt3">
    <w:name w:val="Основной текст + 10 pt3"/>
    <w:aliases w:val="Полужирный7"/>
    <w:uiPriority w:val="99"/>
    <w:rsid w:val="001B4737"/>
    <w:rPr>
      <w:rFonts w:ascii="Times New Roman" w:hAnsi="Times New Roman" w:cs="Times New Roman"/>
      <w:b/>
      <w:bCs/>
      <w:sz w:val="20"/>
      <w:szCs w:val="20"/>
      <w:u w:val="none"/>
    </w:rPr>
  </w:style>
  <w:style w:type="character" w:customStyle="1" w:styleId="4a">
    <w:name w:val="Основной текст + Курсив4"/>
    <w:uiPriority w:val="99"/>
    <w:rsid w:val="001B4737"/>
    <w:rPr>
      <w:rFonts w:ascii="Times New Roman" w:hAnsi="Times New Roman" w:cs="Times New Roman"/>
      <w:i/>
      <w:iCs/>
      <w:sz w:val="21"/>
      <w:szCs w:val="21"/>
      <w:u w:val="none"/>
      <w:lang w:val="en-US" w:eastAsia="en-US"/>
    </w:rPr>
  </w:style>
  <w:style w:type="character" w:customStyle="1" w:styleId="250">
    <w:name w:val="Заголовок №2 (5)_"/>
    <w:link w:val="251"/>
    <w:uiPriority w:val="99"/>
    <w:rsid w:val="001B4737"/>
    <w:rPr>
      <w:rFonts w:ascii="Bookman Old Style" w:hAnsi="Bookman Old Style" w:cs="Bookman Old Style"/>
      <w:noProof/>
      <w:sz w:val="55"/>
      <w:szCs w:val="55"/>
      <w:shd w:val="clear" w:color="auto" w:fill="FFFFFF"/>
    </w:rPr>
  </w:style>
  <w:style w:type="character" w:customStyle="1" w:styleId="252">
    <w:name w:val="Заголовок №2 (5)"/>
    <w:uiPriority w:val="99"/>
    <w:rsid w:val="001B4737"/>
  </w:style>
  <w:style w:type="character" w:customStyle="1" w:styleId="929ptExact">
    <w:name w:val="Основной текст (9) + 29 pt Exact"/>
    <w:uiPriority w:val="99"/>
    <w:rsid w:val="001B4737"/>
    <w:rPr>
      <w:rFonts w:ascii="Times New Roman" w:hAnsi="Times New Roman" w:cs="Times New Roman"/>
      <w:noProof/>
      <w:color w:val="000000"/>
      <w:spacing w:val="0"/>
      <w:w w:val="100"/>
      <w:position w:val="0"/>
      <w:sz w:val="58"/>
      <w:szCs w:val="58"/>
      <w:u w:val="none"/>
    </w:rPr>
  </w:style>
  <w:style w:type="character" w:customStyle="1" w:styleId="260">
    <w:name w:val="Заголовок №2 (6)_"/>
    <w:link w:val="261"/>
    <w:uiPriority w:val="99"/>
    <w:rsid w:val="001B4737"/>
    <w:rPr>
      <w:rFonts w:ascii="Times New Roman" w:hAnsi="Times New Roman"/>
      <w:noProof/>
      <w:sz w:val="58"/>
      <w:szCs w:val="58"/>
      <w:shd w:val="clear" w:color="auto" w:fill="FFFFFF"/>
    </w:rPr>
  </w:style>
  <w:style w:type="character" w:customStyle="1" w:styleId="262">
    <w:name w:val="Заголовок №2 (6)"/>
    <w:uiPriority w:val="99"/>
    <w:rsid w:val="001B4737"/>
  </w:style>
  <w:style w:type="character" w:customStyle="1" w:styleId="3520">
    <w:name w:val="Заголовок №3 (5)2"/>
    <w:uiPriority w:val="99"/>
    <w:rsid w:val="001B4737"/>
  </w:style>
  <w:style w:type="character" w:customStyle="1" w:styleId="1030pt">
    <w:name w:val="Основной текст (10) + 30 pt"/>
    <w:uiPriority w:val="99"/>
    <w:rsid w:val="001B4737"/>
    <w:rPr>
      <w:rFonts w:ascii="Times New Roman" w:hAnsi="Times New Roman" w:cs="Times New Roman"/>
      <w:noProof/>
      <w:sz w:val="60"/>
      <w:szCs w:val="60"/>
      <w:u w:val="none"/>
    </w:rPr>
  </w:style>
  <w:style w:type="character" w:customStyle="1" w:styleId="BookmanOldStyle">
    <w:name w:val="Колонтитул + Bookman Old Style"/>
    <w:aliases w:val="19,5 pt19,Не полужирный17"/>
    <w:uiPriority w:val="99"/>
    <w:rsid w:val="001B4737"/>
    <w:rPr>
      <w:rFonts w:ascii="Bookman Old Style" w:hAnsi="Bookman Old Style" w:cs="Bookman Old Style"/>
      <w:b w:val="0"/>
      <w:bCs w:val="0"/>
      <w:noProof/>
      <w:sz w:val="39"/>
      <w:szCs w:val="39"/>
      <w:u w:val="none"/>
    </w:rPr>
  </w:style>
  <w:style w:type="character" w:customStyle="1" w:styleId="118">
    <w:name w:val="Колонтитул + 11"/>
    <w:aliases w:val="5 pt18,Не полужирный16"/>
    <w:uiPriority w:val="99"/>
    <w:rsid w:val="001B4737"/>
    <w:rPr>
      <w:rFonts w:ascii="Times New Roman" w:hAnsi="Times New Roman" w:cs="Times New Roman"/>
      <w:b w:val="0"/>
      <w:bCs w:val="0"/>
      <w:noProof/>
      <w:sz w:val="23"/>
      <w:szCs w:val="23"/>
      <w:u w:val="none"/>
    </w:rPr>
  </w:style>
  <w:style w:type="character" w:customStyle="1" w:styleId="10pt2">
    <w:name w:val="Основной текст + 10 pt2"/>
    <w:aliases w:val="Курсив3"/>
    <w:uiPriority w:val="99"/>
    <w:rsid w:val="001B4737"/>
    <w:rPr>
      <w:rFonts w:ascii="Times New Roman" w:hAnsi="Times New Roman" w:cs="Times New Roman"/>
      <w:i/>
      <w:iCs/>
      <w:sz w:val="20"/>
      <w:szCs w:val="20"/>
      <w:u w:val="none"/>
      <w:lang w:val="en-US" w:eastAsia="en-US"/>
    </w:rPr>
  </w:style>
  <w:style w:type="character" w:customStyle="1" w:styleId="96">
    <w:name w:val="Основной текст (9)_"/>
    <w:link w:val="910"/>
    <w:uiPriority w:val="99"/>
    <w:rsid w:val="001B4737"/>
    <w:rPr>
      <w:rFonts w:ascii="Times New Roman" w:hAnsi="Times New Roman"/>
      <w:noProof/>
      <w:sz w:val="58"/>
      <w:szCs w:val="58"/>
      <w:shd w:val="clear" w:color="auto" w:fill="FFFFFF"/>
    </w:rPr>
  </w:style>
  <w:style w:type="character" w:customStyle="1" w:styleId="97">
    <w:name w:val="Основной текст (9)"/>
    <w:uiPriority w:val="99"/>
    <w:rsid w:val="001B4737"/>
  </w:style>
  <w:style w:type="character" w:customStyle="1" w:styleId="20pt1">
    <w:name w:val="Колонтитул + 20 pt1"/>
    <w:aliases w:val="Не полужирный15"/>
    <w:uiPriority w:val="99"/>
    <w:rsid w:val="001B4737"/>
    <w:rPr>
      <w:rFonts w:ascii="Times New Roman" w:hAnsi="Times New Roman" w:cs="Times New Roman"/>
      <w:b w:val="0"/>
      <w:bCs w:val="0"/>
      <w:noProof/>
      <w:sz w:val="40"/>
      <w:szCs w:val="40"/>
      <w:u w:val="none"/>
    </w:rPr>
  </w:style>
  <w:style w:type="character" w:customStyle="1" w:styleId="810pt">
    <w:name w:val="Основной текст (8) + 10 pt"/>
    <w:aliases w:val="Полужирный6,Не курсив2"/>
    <w:uiPriority w:val="99"/>
    <w:rsid w:val="001B4737"/>
    <w:rPr>
      <w:rFonts w:ascii="Times New Roman" w:hAnsi="Times New Roman" w:cs="Times New Roman"/>
      <w:b/>
      <w:bCs/>
      <w:i w:val="0"/>
      <w:iCs w:val="0"/>
      <w:sz w:val="20"/>
      <w:szCs w:val="20"/>
      <w:u w:val="none"/>
    </w:rPr>
  </w:style>
  <w:style w:type="character" w:customStyle="1" w:styleId="850">
    <w:name w:val="Основной текст (8)5"/>
    <w:uiPriority w:val="99"/>
    <w:rsid w:val="001B4737"/>
    <w:rPr>
      <w:rFonts w:ascii="Times New Roman" w:hAnsi="Times New Roman" w:cs="Times New Roman"/>
      <w:i/>
      <w:iCs/>
      <w:sz w:val="21"/>
      <w:szCs w:val="21"/>
      <w:u w:val="none"/>
      <w:lang w:val="en-US" w:eastAsia="en-US"/>
    </w:rPr>
  </w:style>
  <w:style w:type="character" w:customStyle="1" w:styleId="830">
    <w:name w:val="Основной текст (8) + Не курсив3"/>
    <w:uiPriority w:val="99"/>
    <w:rsid w:val="001B4737"/>
    <w:rPr>
      <w:rFonts w:ascii="Times New Roman" w:hAnsi="Times New Roman" w:cs="Times New Roman"/>
      <w:i w:val="0"/>
      <w:iCs w:val="0"/>
      <w:sz w:val="21"/>
      <w:szCs w:val="21"/>
      <w:u w:val="none"/>
    </w:rPr>
  </w:style>
  <w:style w:type="character" w:customStyle="1" w:styleId="3Exact">
    <w:name w:val="Подпись к картинке (3) Exact"/>
    <w:uiPriority w:val="99"/>
    <w:rsid w:val="001B4737"/>
    <w:rPr>
      <w:rFonts w:ascii="Times New Roman" w:hAnsi="Times New Roman" w:cs="Times New Roman"/>
      <w:i/>
      <w:iCs/>
      <w:spacing w:val="5"/>
      <w:sz w:val="20"/>
      <w:szCs w:val="20"/>
      <w:u w:val="none"/>
    </w:rPr>
  </w:style>
  <w:style w:type="character" w:customStyle="1" w:styleId="3Exact1">
    <w:name w:val="Подпись к картинке (3) Exact1"/>
    <w:uiPriority w:val="99"/>
    <w:rsid w:val="001B4737"/>
    <w:rPr>
      <w:rFonts w:ascii="Times New Roman" w:hAnsi="Times New Roman" w:cs="Times New Roman"/>
      <w:i/>
      <w:iCs/>
      <w:color w:val="000000"/>
      <w:spacing w:val="5"/>
      <w:w w:val="100"/>
      <w:position w:val="0"/>
      <w:sz w:val="20"/>
      <w:szCs w:val="20"/>
      <w:u w:val="none"/>
    </w:rPr>
  </w:style>
  <w:style w:type="character" w:customStyle="1" w:styleId="3Exact0">
    <w:name w:val="Подпись к картинке (3) + Не курсив Exact"/>
    <w:uiPriority w:val="99"/>
    <w:rsid w:val="001B4737"/>
    <w:rPr>
      <w:rFonts w:ascii="Times New Roman" w:hAnsi="Times New Roman" w:cs="Times New Roman"/>
      <w:i w:val="0"/>
      <w:iCs w:val="0"/>
      <w:color w:val="000000"/>
      <w:spacing w:val="5"/>
      <w:w w:val="100"/>
      <w:position w:val="0"/>
      <w:sz w:val="20"/>
      <w:szCs w:val="20"/>
      <w:u w:val="none"/>
    </w:rPr>
  </w:style>
  <w:style w:type="character" w:customStyle="1" w:styleId="Exact2">
    <w:name w:val="Подпись к картинке Exact"/>
    <w:uiPriority w:val="99"/>
    <w:rsid w:val="001B4737"/>
    <w:rPr>
      <w:rFonts w:ascii="Times New Roman" w:hAnsi="Times New Roman" w:cs="Times New Roman"/>
      <w:noProof/>
      <w:spacing w:val="4"/>
      <w:sz w:val="20"/>
      <w:szCs w:val="20"/>
      <w:u w:val="none"/>
    </w:rPr>
  </w:style>
  <w:style w:type="character" w:customStyle="1" w:styleId="afffff7">
    <w:name w:val="Подпись к картинке + Курсив"/>
    <w:aliases w:val="Интервал 0 pt Exact"/>
    <w:uiPriority w:val="99"/>
    <w:rsid w:val="001B4737"/>
    <w:rPr>
      <w:rFonts w:ascii="Times New Roman" w:hAnsi="Times New Roman" w:cs="Times New Roman"/>
      <w:i/>
      <w:iCs/>
      <w:noProof/>
      <w:color w:val="000000"/>
      <w:spacing w:val="5"/>
      <w:w w:val="100"/>
      <w:position w:val="0"/>
      <w:sz w:val="20"/>
      <w:szCs w:val="20"/>
      <w:u w:val="none"/>
    </w:rPr>
  </w:style>
  <w:style w:type="character" w:customStyle="1" w:styleId="0ptExact">
    <w:name w:val="Подпись к картинке + Интервал 0 pt Exact"/>
    <w:uiPriority w:val="99"/>
    <w:rsid w:val="001B4737"/>
    <w:rPr>
      <w:rFonts w:ascii="Times New Roman" w:hAnsi="Times New Roman" w:cs="Times New Roman"/>
      <w:noProof/>
      <w:color w:val="000000"/>
      <w:spacing w:val="5"/>
      <w:w w:val="100"/>
      <w:position w:val="0"/>
      <w:sz w:val="20"/>
      <w:szCs w:val="20"/>
      <w:u w:val="none"/>
    </w:rPr>
  </w:style>
  <w:style w:type="character" w:customStyle="1" w:styleId="190">
    <w:name w:val="Основной текст (19)_"/>
    <w:link w:val="191"/>
    <w:uiPriority w:val="99"/>
    <w:rsid w:val="001B4737"/>
    <w:rPr>
      <w:rFonts w:ascii="Times New Roman" w:hAnsi="Times New Roman"/>
      <w:b/>
      <w:bCs/>
      <w:noProof/>
      <w:sz w:val="54"/>
      <w:szCs w:val="54"/>
      <w:shd w:val="clear" w:color="auto" w:fill="FFFFFF"/>
    </w:rPr>
  </w:style>
  <w:style w:type="character" w:customStyle="1" w:styleId="192">
    <w:name w:val="Основной текст (19)"/>
    <w:uiPriority w:val="99"/>
    <w:rsid w:val="001B4737"/>
  </w:style>
  <w:style w:type="character" w:customStyle="1" w:styleId="360">
    <w:name w:val="Заголовок №3 (6)_"/>
    <w:link w:val="361"/>
    <w:uiPriority w:val="99"/>
    <w:rsid w:val="001B4737"/>
    <w:rPr>
      <w:rFonts w:ascii="Times New Roman" w:hAnsi="Times New Roman"/>
      <w:noProof/>
      <w:sz w:val="60"/>
      <w:szCs w:val="60"/>
      <w:shd w:val="clear" w:color="auto" w:fill="FFFFFF"/>
    </w:rPr>
  </w:style>
  <w:style w:type="character" w:customStyle="1" w:styleId="362">
    <w:name w:val="Заголовок №3 (6)"/>
    <w:uiPriority w:val="99"/>
    <w:rsid w:val="001B4737"/>
  </w:style>
  <w:style w:type="character" w:customStyle="1" w:styleId="370">
    <w:name w:val="Заголовок №3 (7)_"/>
    <w:link w:val="371"/>
    <w:uiPriority w:val="99"/>
    <w:rsid w:val="001B4737"/>
    <w:rPr>
      <w:rFonts w:ascii="Times New Roman" w:hAnsi="Times New Roman"/>
      <w:b/>
      <w:bCs/>
      <w:noProof/>
      <w:sz w:val="53"/>
      <w:szCs w:val="53"/>
      <w:shd w:val="clear" w:color="auto" w:fill="FFFFFF"/>
    </w:rPr>
  </w:style>
  <w:style w:type="character" w:customStyle="1" w:styleId="372">
    <w:name w:val="Заголовок №3 (7)"/>
    <w:uiPriority w:val="99"/>
    <w:rsid w:val="001B4737"/>
  </w:style>
  <w:style w:type="character" w:customStyle="1" w:styleId="820">
    <w:name w:val="Основной текст (8) + Не курсив2"/>
    <w:uiPriority w:val="99"/>
    <w:rsid w:val="001B4737"/>
    <w:rPr>
      <w:rFonts w:ascii="Times New Roman" w:hAnsi="Times New Roman" w:cs="Times New Roman"/>
      <w:i w:val="0"/>
      <w:iCs w:val="0"/>
      <w:sz w:val="21"/>
      <w:szCs w:val="21"/>
      <w:u w:val="none"/>
    </w:rPr>
  </w:style>
  <w:style w:type="character" w:customStyle="1" w:styleId="840">
    <w:name w:val="Основной текст (8)4"/>
    <w:uiPriority w:val="99"/>
    <w:rsid w:val="001B4737"/>
    <w:rPr>
      <w:rFonts w:ascii="Times New Roman" w:hAnsi="Times New Roman" w:cs="Times New Roman"/>
      <w:i/>
      <w:iCs/>
      <w:sz w:val="21"/>
      <w:szCs w:val="21"/>
      <w:u w:val="none"/>
      <w:lang w:val="en-US" w:eastAsia="en-US"/>
    </w:rPr>
  </w:style>
  <w:style w:type="character" w:customStyle="1" w:styleId="33BookmanOldStyle">
    <w:name w:val="Заголовок №3 (3) + Bookman Old Style"/>
    <w:aliases w:val="27,5 pt17"/>
    <w:uiPriority w:val="99"/>
    <w:rsid w:val="001B4737"/>
    <w:rPr>
      <w:rFonts w:ascii="Bookman Old Style" w:hAnsi="Bookman Old Style" w:cs="Bookman Old Style"/>
      <w:noProof/>
      <w:sz w:val="55"/>
      <w:szCs w:val="55"/>
      <w:u w:val="none"/>
    </w:rPr>
  </w:style>
  <w:style w:type="character" w:customStyle="1" w:styleId="Arial">
    <w:name w:val="Основной текст + Arial"/>
    <w:aliases w:val="13 pt,Полужирный5"/>
    <w:uiPriority w:val="99"/>
    <w:rsid w:val="001B4737"/>
    <w:rPr>
      <w:rFonts w:ascii="Arial" w:hAnsi="Arial" w:cs="Arial"/>
      <w:b/>
      <w:bCs/>
      <w:sz w:val="26"/>
      <w:szCs w:val="26"/>
      <w:u w:val="none"/>
    </w:rPr>
  </w:style>
  <w:style w:type="character" w:customStyle="1" w:styleId="920">
    <w:name w:val="Основной текст (9)2"/>
    <w:uiPriority w:val="99"/>
    <w:rsid w:val="001B4737"/>
  </w:style>
  <w:style w:type="character" w:customStyle="1" w:styleId="afffff8">
    <w:name w:val="Подпись к картинке_"/>
    <w:link w:val="1fa"/>
    <w:uiPriority w:val="99"/>
    <w:rsid w:val="001B4737"/>
    <w:rPr>
      <w:rFonts w:ascii="Times New Roman" w:hAnsi="Times New Roman"/>
      <w:sz w:val="21"/>
      <w:szCs w:val="21"/>
      <w:shd w:val="clear" w:color="auto" w:fill="FFFFFF"/>
    </w:rPr>
  </w:style>
  <w:style w:type="character" w:customStyle="1" w:styleId="afffff9">
    <w:name w:val="Подпись к картинке"/>
    <w:uiPriority w:val="99"/>
    <w:rsid w:val="001B4737"/>
  </w:style>
  <w:style w:type="character" w:customStyle="1" w:styleId="1fb">
    <w:name w:val="Подпись к картинке + Курсив1"/>
    <w:uiPriority w:val="99"/>
    <w:rsid w:val="001B4737"/>
    <w:rPr>
      <w:rFonts w:ascii="Times New Roman" w:hAnsi="Times New Roman" w:cs="Times New Roman"/>
      <w:i/>
      <w:iCs/>
      <w:sz w:val="21"/>
      <w:szCs w:val="21"/>
      <w:u w:val="none"/>
      <w:lang w:val="en-US" w:eastAsia="en-US"/>
    </w:rPr>
  </w:style>
  <w:style w:type="character" w:customStyle="1" w:styleId="2f6">
    <w:name w:val="Подпись к картинке (2)_"/>
    <w:link w:val="213"/>
    <w:uiPriority w:val="99"/>
    <w:rsid w:val="001B4737"/>
    <w:rPr>
      <w:rFonts w:ascii="Times New Roman" w:hAnsi="Times New Roman"/>
      <w:b/>
      <w:bCs/>
      <w:sz w:val="14"/>
      <w:szCs w:val="14"/>
      <w:shd w:val="clear" w:color="auto" w:fill="FFFFFF"/>
    </w:rPr>
  </w:style>
  <w:style w:type="character" w:customStyle="1" w:styleId="2f7">
    <w:name w:val="Подпись к картинке (2)"/>
    <w:uiPriority w:val="99"/>
    <w:rsid w:val="001B4737"/>
  </w:style>
  <w:style w:type="character" w:customStyle="1" w:styleId="201">
    <w:name w:val="Основной текст (20)_"/>
    <w:link w:val="2010"/>
    <w:uiPriority w:val="99"/>
    <w:rsid w:val="001B4737"/>
    <w:rPr>
      <w:rFonts w:ascii="Bookman Old Style" w:hAnsi="Bookman Old Style" w:cs="Bookman Old Style"/>
      <w:noProof/>
      <w:sz w:val="55"/>
      <w:szCs w:val="55"/>
      <w:shd w:val="clear" w:color="auto" w:fill="FFFFFF"/>
    </w:rPr>
  </w:style>
  <w:style w:type="character" w:customStyle="1" w:styleId="202">
    <w:name w:val="Основной текст (20)"/>
    <w:uiPriority w:val="99"/>
    <w:rsid w:val="001B4737"/>
  </w:style>
  <w:style w:type="character" w:customStyle="1" w:styleId="214">
    <w:name w:val="Основной текст (21)_"/>
    <w:link w:val="2110"/>
    <w:uiPriority w:val="99"/>
    <w:rsid w:val="001B4737"/>
    <w:rPr>
      <w:rFonts w:ascii="SimSun" w:eastAsia="SimSun" w:cs="SimSun"/>
      <w:noProof/>
      <w:sz w:val="47"/>
      <w:szCs w:val="47"/>
      <w:shd w:val="clear" w:color="auto" w:fill="FFFFFF"/>
    </w:rPr>
  </w:style>
  <w:style w:type="character" w:customStyle="1" w:styleId="215">
    <w:name w:val="Основной текст (21)"/>
    <w:uiPriority w:val="99"/>
    <w:rsid w:val="001B4737"/>
  </w:style>
  <w:style w:type="character" w:customStyle="1" w:styleId="223">
    <w:name w:val="Основной текст (22)_"/>
    <w:link w:val="2211"/>
    <w:uiPriority w:val="99"/>
    <w:rsid w:val="001B4737"/>
    <w:rPr>
      <w:rFonts w:ascii="SimSun" w:eastAsia="SimSun" w:cs="SimSun"/>
      <w:noProof/>
      <w:sz w:val="67"/>
      <w:szCs w:val="67"/>
      <w:shd w:val="clear" w:color="auto" w:fill="FFFFFF"/>
    </w:rPr>
  </w:style>
  <w:style w:type="character" w:customStyle="1" w:styleId="224">
    <w:name w:val="Основной текст (22)"/>
    <w:uiPriority w:val="99"/>
    <w:rsid w:val="001B4737"/>
  </w:style>
  <w:style w:type="character" w:customStyle="1" w:styleId="380">
    <w:name w:val="Заголовок №3 (8)_"/>
    <w:link w:val="381"/>
    <w:uiPriority w:val="99"/>
    <w:rsid w:val="001B4737"/>
    <w:rPr>
      <w:rFonts w:ascii="SimSun" w:eastAsia="SimSun" w:cs="SimSun"/>
      <w:noProof/>
      <w:sz w:val="57"/>
      <w:szCs w:val="57"/>
      <w:shd w:val="clear" w:color="auto" w:fill="FFFFFF"/>
    </w:rPr>
  </w:style>
  <w:style w:type="character" w:customStyle="1" w:styleId="382">
    <w:name w:val="Заголовок №3 (8)"/>
    <w:uiPriority w:val="99"/>
    <w:rsid w:val="001B4737"/>
  </w:style>
  <w:style w:type="character" w:customStyle="1" w:styleId="10pt1">
    <w:name w:val="Основной текст + 10 pt1"/>
    <w:aliases w:val="Полужирный4"/>
    <w:uiPriority w:val="99"/>
    <w:rsid w:val="001B4737"/>
    <w:rPr>
      <w:rFonts w:ascii="Times New Roman" w:hAnsi="Times New Roman" w:cs="Times New Roman"/>
      <w:b/>
      <w:bCs/>
      <w:sz w:val="20"/>
      <w:szCs w:val="20"/>
      <w:u w:val="none"/>
    </w:rPr>
  </w:style>
  <w:style w:type="character" w:customStyle="1" w:styleId="3f0">
    <w:name w:val="Основной текст + Курсив3"/>
    <w:uiPriority w:val="99"/>
    <w:rsid w:val="001B4737"/>
    <w:rPr>
      <w:rFonts w:ascii="Times New Roman" w:hAnsi="Times New Roman" w:cs="Times New Roman"/>
      <w:i/>
      <w:iCs/>
      <w:sz w:val="21"/>
      <w:szCs w:val="21"/>
      <w:u w:val="none"/>
    </w:rPr>
  </w:style>
  <w:style w:type="character" w:customStyle="1" w:styleId="233">
    <w:name w:val="Основной текст (23)_"/>
    <w:link w:val="2310"/>
    <w:uiPriority w:val="99"/>
    <w:rsid w:val="001B4737"/>
    <w:rPr>
      <w:rFonts w:ascii="SimSun" w:eastAsia="SimSun" w:cs="SimSun"/>
      <w:noProof/>
      <w:sz w:val="47"/>
      <w:szCs w:val="47"/>
      <w:shd w:val="clear" w:color="auto" w:fill="FFFFFF"/>
    </w:rPr>
  </w:style>
  <w:style w:type="character" w:customStyle="1" w:styleId="234">
    <w:name w:val="Основной текст (23)"/>
    <w:uiPriority w:val="99"/>
    <w:rsid w:val="001B4737"/>
  </w:style>
  <w:style w:type="character" w:customStyle="1" w:styleId="2f8">
    <w:name w:val="Основной текст + Курсив2"/>
    <w:uiPriority w:val="99"/>
    <w:rsid w:val="001B4737"/>
    <w:rPr>
      <w:rFonts w:ascii="Times New Roman" w:hAnsi="Times New Roman" w:cs="Times New Roman"/>
      <w:i/>
      <w:iCs/>
      <w:sz w:val="21"/>
      <w:szCs w:val="21"/>
      <w:u w:val="none"/>
    </w:rPr>
  </w:style>
  <w:style w:type="character" w:customStyle="1" w:styleId="21TimesNewRoman">
    <w:name w:val="Основной текст (21) + Times New Roman"/>
    <w:aliases w:val="22,5 pt16,Полужирный3"/>
    <w:uiPriority w:val="99"/>
    <w:rsid w:val="001B4737"/>
    <w:rPr>
      <w:rFonts w:ascii="Times New Roman" w:eastAsia="SimSun" w:hAnsi="Times New Roman" w:cs="Times New Roman"/>
      <w:b/>
      <w:bCs/>
      <w:noProof/>
      <w:sz w:val="45"/>
      <w:szCs w:val="45"/>
      <w:u w:val="none"/>
    </w:rPr>
  </w:style>
  <w:style w:type="character" w:customStyle="1" w:styleId="32291">
    <w:name w:val="Заголовок №3 (2) + 291"/>
    <w:aliases w:val="5 pt15,Не полужирный14"/>
    <w:uiPriority w:val="99"/>
    <w:rsid w:val="001B4737"/>
    <w:rPr>
      <w:rFonts w:ascii="Times New Roman" w:hAnsi="Times New Roman" w:cs="Times New Roman"/>
      <w:b w:val="0"/>
      <w:bCs w:val="0"/>
      <w:noProof/>
      <w:sz w:val="59"/>
      <w:szCs w:val="59"/>
      <w:u w:val="none"/>
    </w:rPr>
  </w:style>
  <w:style w:type="character" w:customStyle="1" w:styleId="133">
    <w:name w:val="Заголовок №1 (3)_"/>
    <w:link w:val="1310"/>
    <w:uiPriority w:val="99"/>
    <w:rsid w:val="001B4737"/>
    <w:rPr>
      <w:rFonts w:ascii="Trebuchet MS" w:hAnsi="Trebuchet MS" w:cs="Trebuchet MS"/>
      <w:b/>
      <w:bCs/>
      <w:noProof/>
      <w:sz w:val="69"/>
      <w:szCs w:val="69"/>
      <w:shd w:val="clear" w:color="auto" w:fill="FFFFFF"/>
    </w:rPr>
  </w:style>
  <w:style w:type="character" w:customStyle="1" w:styleId="134">
    <w:name w:val="Заголовок №1 (3)"/>
    <w:uiPriority w:val="99"/>
    <w:rsid w:val="001B4737"/>
  </w:style>
  <w:style w:type="character" w:customStyle="1" w:styleId="480">
    <w:name w:val="Заголовок №4 (8)_"/>
    <w:link w:val="481"/>
    <w:uiPriority w:val="99"/>
    <w:rsid w:val="001B4737"/>
    <w:rPr>
      <w:rFonts w:ascii="Times New Roman" w:hAnsi="Times New Roman"/>
      <w:noProof/>
      <w:sz w:val="60"/>
      <w:szCs w:val="60"/>
      <w:shd w:val="clear" w:color="auto" w:fill="FFFFFF"/>
    </w:rPr>
  </w:style>
  <w:style w:type="character" w:customStyle="1" w:styleId="482">
    <w:name w:val="Заголовок №4 (8)"/>
    <w:uiPriority w:val="99"/>
    <w:rsid w:val="001B4737"/>
  </w:style>
  <w:style w:type="character" w:customStyle="1" w:styleId="831">
    <w:name w:val="Основной текст (8)3"/>
    <w:uiPriority w:val="99"/>
    <w:rsid w:val="001B4737"/>
  </w:style>
  <w:style w:type="character" w:customStyle="1" w:styleId="821">
    <w:name w:val="Основной текст (8)2"/>
    <w:uiPriority w:val="99"/>
    <w:rsid w:val="001B4737"/>
  </w:style>
  <w:style w:type="character" w:customStyle="1" w:styleId="325">
    <w:name w:val="Основной текст (3)2"/>
    <w:uiPriority w:val="99"/>
    <w:rsid w:val="001B4737"/>
  </w:style>
  <w:style w:type="character" w:customStyle="1" w:styleId="3f1">
    <w:name w:val="Основной текст (3) + Малые прописные"/>
    <w:uiPriority w:val="99"/>
    <w:rsid w:val="001B4737"/>
    <w:rPr>
      <w:rFonts w:ascii="Times New Roman" w:hAnsi="Times New Roman" w:cs="Times New Roman"/>
      <w:smallCaps/>
      <w:noProof/>
      <w:sz w:val="17"/>
      <w:szCs w:val="17"/>
      <w:u w:val="none"/>
    </w:rPr>
  </w:style>
  <w:style w:type="character" w:customStyle="1" w:styleId="4b">
    <w:name w:val="Основной текст + 4"/>
    <w:aliases w:val="5 pt14"/>
    <w:uiPriority w:val="99"/>
    <w:rsid w:val="001B4737"/>
    <w:rPr>
      <w:rFonts w:ascii="Times New Roman" w:hAnsi="Times New Roman" w:cs="Times New Roman"/>
      <w:sz w:val="9"/>
      <w:szCs w:val="9"/>
      <w:u w:val="none"/>
    </w:rPr>
  </w:style>
  <w:style w:type="character" w:customStyle="1" w:styleId="2f9">
    <w:name w:val="Подпись к картинке2"/>
    <w:uiPriority w:val="99"/>
    <w:rsid w:val="001B4737"/>
  </w:style>
  <w:style w:type="character" w:customStyle="1" w:styleId="390">
    <w:name w:val="Заголовок №3 (9)_"/>
    <w:link w:val="391"/>
    <w:uiPriority w:val="99"/>
    <w:rsid w:val="001B4737"/>
    <w:rPr>
      <w:rFonts w:ascii="Times New Roman" w:hAnsi="Times New Roman"/>
      <w:noProof/>
      <w:sz w:val="60"/>
      <w:szCs w:val="60"/>
      <w:shd w:val="clear" w:color="auto" w:fill="FFFFFF"/>
    </w:rPr>
  </w:style>
  <w:style w:type="character" w:customStyle="1" w:styleId="392">
    <w:name w:val="Заголовок №3 (9)"/>
    <w:uiPriority w:val="99"/>
    <w:rsid w:val="001B4737"/>
  </w:style>
  <w:style w:type="character" w:customStyle="1" w:styleId="243">
    <w:name w:val="Основной текст (24)_"/>
    <w:link w:val="2410"/>
    <w:uiPriority w:val="99"/>
    <w:rsid w:val="001B4737"/>
    <w:rPr>
      <w:rFonts w:ascii="Times New Roman" w:hAnsi="Times New Roman"/>
      <w:b/>
      <w:bCs/>
      <w:shd w:val="clear" w:color="auto" w:fill="FFFFFF"/>
    </w:rPr>
  </w:style>
  <w:style w:type="character" w:customStyle="1" w:styleId="244">
    <w:name w:val="Основной текст (24)"/>
    <w:uiPriority w:val="99"/>
    <w:rsid w:val="001B4737"/>
  </w:style>
  <w:style w:type="character" w:customStyle="1" w:styleId="24100">
    <w:name w:val="Основной текст (24) + 10"/>
    <w:aliases w:val="5 pt13,Не полужирный13,Курсив2"/>
    <w:uiPriority w:val="99"/>
    <w:rsid w:val="001B4737"/>
    <w:rPr>
      <w:rFonts w:ascii="Times New Roman" w:hAnsi="Times New Roman" w:cs="Times New Roman"/>
      <w:b w:val="0"/>
      <w:bCs w:val="0"/>
      <w:i/>
      <w:iCs/>
      <w:sz w:val="21"/>
      <w:szCs w:val="21"/>
      <w:u w:val="none"/>
      <w:lang w:val="en-US" w:eastAsia="en-US"/>
    </w:rPr>
  </w:style>
  <w:style w:type="character" w:customStyle="1" w:styleId="24101">
    <w:name w:val="Основной текст (24) + 101"/>
    <w:aliases w:val="5 pt12,Не полужирный12"/>
    <w:uiPriority w:val="99"/>
    <w:rsid w:val="001B4737"/>
    <w:rPr>
      <w:rFonts w:ascii="Times New Roman" w:hAnsi="Times New Roman" w:cs="Times New Roman"/>
      <w:b w:val="0"/>
      <w:bCs w:val="0"/>
      <w:sz w:val="21"/>
      <w:szCs w:val="21"/>
      <w:u w:val="none"/>
    </w:rPr>
  </w:style>
  <w:style w:type="character" w:customStyle="1" w:styleId="4529">
    <w:name w:val="Заголовок №4 (5) + 29"/>
    <w:aliases w:val="5 pt11,Не полужирный11"/>
    <w:uiPriority w:val="99"/>
    <w:rsid w:val="001B4737"/>
    <w:rPr>
      <w:rFonts w:ascii="Times New Roman" w:hAnsi="Times New Roman" w:cs="Times New Roman"/>
      <w:b w:val="0"/>
      <w:bCs w:val="0"/>
      <w:noProof/>
      <w:sz w:val="59"/>
      <w:szCs w:val="59"/>
      <w:u w:val="none"/>
      <w:lang w:val="ru-RU" w:eastAsia="ru-RU"/>
    </w:rPr>
  </w:style>
  <w:style w:type="character" w:customStyle="1" w:styleId="810pt1">
    <w:name w:val="Основной текст (8) + 10 pt1"/>
    <w:aliases w:val="Полужирный2,Не курсив1"/>
    <w:uiPriority w:val="99"/>
    <w:rsid w:val="001B4737"/>
    <w:rPr>
      <w:rFonts w:ascii="Times New Roman" w:hAnsi="Times New Roman" w:cs="Times New Roman"/>
      <w:b/>
      <w:bCs/>
      <w:i w:val="0"/>
      <w:iCs w:val="0"/>
      <w:sz w:val="20"/>
      <w:szCs w:val="20"/>
      <w:u w:val="none"/>
    </w:rPr>
  </w:style>
  <w:style w:type="character" w:customStyle="1" w:styleId="810">
    <w:name w:val="Основной текст (8) + Не курсив1"/>
    <w:uiPriority w:val="99"/>
    <w:rsid w:val="001B4737"/>
    <w:rPr>
      <w:rFonts w:ascii="Times New Roman" w:hAnsi="Times New Roman" w:cs="Times New Roman"/>
      <w:i w:val="0"/>
      <w:iCs w:val="0"/>
      <w:sz w:val="21"/>
      <w:szCs w:val="21"/>
      <w:u w:val="none"/>
    </w:rPr>
  </w:style>
  <w:style w:type="character" w:customStyle="1" w:styleId="33CenturySchoolbook">
    <w:name w:val="Заголовок №3 (3) + Century Schoolbook"/>
    <w:aliases w:val="28 pt"/>
    <w:uiPriority w:val="99"/>
    <w:rsid w:val="001B4737"/>
    <w:rPr>
      <w:rFonts w:ascii="Century Schoolbook" w:hAnsi="Century Schoolbook" w:cs="Century Schoolbook"/>
      <w:noProof/>
      <w:sz w:val="56"/>
      <w:szCs w:val="56"/>
      <w:u w:val="none"/>
    </w:rPr>
  </w:style>
  <w:style w:type="character" w:customStyle="1" w:styleId="3727pt">
    <w:name w:val="Заголовок №3 (7) + 27 pt"/>
    <w:uiPriority w:val="99"/>
    <w:rsid w:val="001B4737"/>
    <w:rPr>
      <w:rFonts w:ascii="Times New Roman" w:hAnsi="Times New Roman" w:cs="Times New Roman"/>
      <w:b/>
      <w:bCs/>
      <w:noProof/>
      <w:sz w:val="54"/>
      <w:szCs w:val="54"/>
      <w:u w:val="none"/>
    </w:rPr>
  </w:style>
  <w:style w:type="character" w:customStyle="1" w:styleId="20Exact">
    <w:name w:val="Основной текст (20) Exact"/>
    <w:uiPriority w:val="99"/>
    <w:rsid w:val="001B4737"/>
    <w:rPr>
      <w:rFonts w:ascii="Bookman Old Style" w:hAnsi="Bookman Old Style" w:cs="Bookman Old Style"/>
      <w:noProof/>
      <w:sz w:val="53"/>
      <w:szCs w:val="53"/>
      <w:u w:val="none"/>
    </w:rPr>
  </w:style>
  <w:style w:type="character" w:customStyle="1" w:styleId="20CenturySchoolbookExact">
    <w:name w:val="Основной текст (20) + Century Schoolbook Exact"/>
    <w:uiPriority w:val="99"/>
    <w:rsid w:val="001B4737"/>
    <w:rPr>
      <w:rFonts w:ascii="Century Schoolbook" w:hAnsi="Century Schoolbook" w:cs="Century Schoolbook"/>
      <w:noProof/>
      <w:sz w:val="53"/>
      <w:szCs w:val="53"/>
      <w:u w:val="none"/>
    </w:rPr>
  </w:style>
  <w:style w:type="character" w:customStyle="1" w:styleId="25Exact">
    <w:name w:val="Основной текст (25) Exact"/>
    <w:uiPriority w:val="99"/>
    <w:rsid w:val="001B4737"/>
    <w:rPr>
      <w:rFonts w:ascii="Times New Roman" w:hAnsi="Times New Roman" w:cs="Times New Roman"/>
      <w:noProof/>
      <w:sz w:val="60"/>
      <w:szCs w:val="60"/>
      <w:u w:val="none"/>
    </w:rPr>
  </w:style>
  <w:style w:type="character" w:customStyle="1" w:styleId="25Exact1">
    <w:name w:val="Основной текст (25) Exact1"/>
    <w:uiPriority w:val="99"/>
    <w:rsid w:val="001B4737"/>
    <w:rPr>
      <w:rFonts w:ascii="Times New Roman" w:hAnsi="Times New Roman" w:cs="Times New Roman"/>
      <w:noProof/>
      <w:color w:val="000000"/>
      <w:spacing w:val="0"/>
      <w:w w:val="100"/>
      <w:position w:val="0"/>
      <w:sz w:val="60"/>
      <w:szCs w:val="60"/>
      <w:u w:val="none"/>
    </w:rPr>
  </w:style>
  <w:style w:type="character" w:customStyle="1" w:styleId="490">
    <w:name w:val="Заголовок №4 (9)_"/>
    <w:link w:val="491"/>
    <w:uiPriority w:val="99"/>
    <w:rsid w:val="001B4737"/>
    <w:rPr>
      <w:rFonts w:ascii="Century Schoolbook" w:hAnsi="Century Schoolbook" w:cs="Century Schoolbook"/>
      <w:noProof/>
      <w:sz w:val="56"/>
      <w:szCs w:val="56"/>
      <w:shd w:val="clear" w:color="auto" w:fill="FFFFFF"/>
    </w:rPr>
  </w:style>
  <w:style w:type="character" w:customStyle="1" w:styleId="492">
    <w:name w:val="Заголовок №4 (9)"/>
    <w:uiPriority w:val="99"/>
    <w:rsid w:val="001B4737"/>
  </w:style>
  <w:style w:type="character" w:customStyle="1" w:styleId="9pt">
    <w:name w:val="Основной текст + 9 pt"/>
    <w:uiPriority w:val="99"/>
    <w:rsid w:val="001B4737"/>
    <w:rPr>
      <w:rFonts w:ascii="Times New Roman" w:hAnsi="Times New Roman" w:cs="Times New Roman"/>
      <w:sz w:val="18"/>
      <w:szCs w:val="18"/>
      <w:u w:val="none"/>
    </w:rPr>
  </w:style>
  <w:style w:type="character" w:customStyle="1" w:styleId="3f2">
    <w:name w:val="Подпись к картинке (3)_"/>
    <w:link w:val="314"/>
    <w:uiPriority w:val="99"/>
    <w:rsid w:val="001B4737"/>
    <w:rPr>
      <w:rFonts w:ascii="Times New Roman" w:hAnsi="Times New Roman"/>
      <w:i/>
      <w:iCs/>
      <w:sz w:val="21"/>
      <w:szCs w:val="21"/>
      <w:shd w:val="clear" w:color="auto" w:fill="FFFFFF"/>
    </w:rPr>
  </w:style>
  <w:style w:type="character" w:customStyle="1" w:styleId="3f3">
    <w:name w:val="Подпись к картинке (3)"/>
    <w:uiPriority w:val="99"/>
    <w:rsid w:val="001B4737"/>
  </w:style>
  <w:style w:type="character" w:customStyle="1" w:styleId="1620pt">
    <w:name w:val="Основной текст (16) + 20 pt"/>
    <w:aliases w:val="Не полужирный10"/>
    <w:uiPriority w:val="99"/>
    <w:rsid w:val="001B4737"/>
    <w:rPr>
      <w:rFonts w:ascii="Times New Roman" w:hAnsi="Times New Roman" w:cs="Times New Roman"/>
      <w:b w:val="0"/>
      <w:bCs w:val="0"/>
      <w:noProof/>
      <w:sz w:val="40"/>
      <w:szCs w:val="40"/>
      <w:u w:val="none"/>
    </w:rPr>
  </w:style>
  <w:style w:type="character" w:customStyle="1" w:styleId="263">
    <w:name w:val="Основной текст (26)_"/>
    <w:link w:val="2610"/>
    <w:uiPriority w:val="99"/>
    <w:rsid w:val="001B4737"/>
    <w:rPr>
      <w:rFonts w:ascii="Candara" w:hAnsi="Candara" w:cs="Candara"/>
      <w:spacing w:val="20"/>
      <w:sz w:val="23"/>
      <w:szCs w:val="23"/>
      <w:shd w:val="clear" w:color="auto" w:fill="FFFFFF"/>
    </w:rPr>
  </w:style>
  <w:style w:type="character" w:customStyle="1" w:styleId="264">
    <w:name w:val="Основной текст (26)"/>
    <w:uiPriority w:val="99"/>
    <w:rsid w:val="001B4737"/>
  </w:style>
  <w:style w:type="character" w:customStyle="1" w:styleId="afffffa">
    <w:name w:val="Оглавление_"/>
    <w:link w:val="1fc"/>
    <w:uiPriority w:val="99"/>
    <w:rsid w:val="001B4737"/>
    <w:rPr>
      <w:rFonts w:ascii="Times New Roman" w:hAnsi="Times New Roman"/>
      <w:sz w:val="21"/>
      <w:szCs w:val="21"/>
      <w:shd w:val="clear" w:color="auto" w:fill="FFFFFF"/>
    </w:rPr>
  </w:style>
  <w:style w:type="character" w:customStyle="1" w:styleId="afffffb">
    <w:name w:val="Оглавление"/>
    <w:uiPriority w:val="99"/>
    <w:rsid w:val="001B4737"/>
  </w:style>
  <w:style w:type="character" w:customStyle="1" w:styleId="4c">
    <w:name w:val="Оглавление + 4"/>
    <w:aliases w:val="5 pt10"/>
    <w:uiPriority w:val="99"/>
    <w:rsid w:val="001B4737"/>
    <w:rPr>
      <w:rFonts w:ascii="Times New Roman" w:hAnsi="Times New Roman" w:cs="Times New Roman"/>
      <w:noProof/>
      <w:sz w:val="9"/>
      <w:szCs w:val="9"/>
      <w:u w:val="none"/>
    </w:rPr>
  </w:style>
  <w:style w:type="character" w:customStyle="1" w:styleId="270">
    <w:name w:val="Основной текст (27)_"/>
    <w:link w:val="271"/>
    <w:uiPriority w:val="99"/>
    <w:rsid w:val="001B4737"/>
    <w:rPr>
      <w:rFonts w:ascii="Times New Roman" w:hAnsi="Times New Roman"/>
      <w:noProof/>
      <w:sz w:val="9"/>
      <w:szCs w:val="9"/>
      <w:shd w:val="clear" w:color="auto" w:fill="FFFFFF"/>
    </w:rPr>
  </w:style>
  <w:style w:type="character" w:customStyle="1" w:styleId="2710">
    <w:name w:val="Основной текст (27) + 10"/>
    <w:aliases w:val="5 pt9"/>
    <w:uiPriority w:val="99"/>
    <w:rsid w:val="001B4737"/>
    <w:rPr>
      <w:rFonts w:ascii="Times New Roman" w:hAnsi="Times New Roman" w:cs="Times New Roman"/>
      <w:noProof/>
      <w:sz w:val="21"/>
      <w:szCs w:val="21"/>
      <w:u w:val="none"/>
    </w:rPr>
  </w:style>
  <w:style w:type="character" w:customStyle="1" w:styleId="272">
    <w:name w:val="Основной текст (27)"/>
    <w:uiPriority w:val="99"/>
    <w:rsid w:val="001B4737"/>
  </w:style>
  <w:style w:type="character" w:customStyle="1" w:styleId="1320">
    <w:name w:val="Заголовок №1 (3)2"/>
    <w:uiPriority w:val="99"/>
    <w:rsid w:val="001B4737"/>
  </w:style>
  <w:style w:type="character" w:customStyle="1" w:styleId="SimSun">
    <w:name w:val="Колонтитул + SimSun"/>
    <w:aliases w:val="18 pt,Не полужирный9,Масштаб 150%"/>
    <w:uiPriority w:val="99"/>
    <w:rsid w:val="001B4737"/>
    <w:rPr>
      <w:rFonts w:ascii="SimSun" w:eastAsia="SimSun" w:hAnsi="Times New Roman" w:cs="SimSun"/>
      <w:b w:val="0"/>
      <w:bCs w:val="0"/>
      <w:noProof/>
      <w:w w:val="150"/>
      <w:sz w:val="36"/>
      <w:szCs w:val="36"/>
      <w:u w:val="none"/>
    </w:rPr>
  </w:style>
  <w:style w:type="character" w:customStyle="1" w:styleId="280">
    <w:name w:val="Основной текст (28)_"/>
    <w:link w:val="281"/>
    <w:uiPriority w:val="99"/>
    <w:rsid w:val="001B4737"/>
    <w:rPr>
      <w:rFonts w:ascii="Times New Roman" w:hAnsi="Times New Roman"/>
      <w:b/>
      <w:bCs/>
      <w:spacing w:val="90"/>
      <w:sz w:val="56"/>
      <w:szCs w:val="56"/>
      <w:shd w:val="clear" w:color="auto" w:fill="FFFFFF"/>
    </w:rPr>
  </w:style>
  <w:style w:type="character" w:customStyle="1" w:styleId="1121">
    <w:name w:val="Колонтитул + 112"/>
    <w:aliases w:val="5 pt8,Не полужирный8"/>
    <w:uiPriority w:val="99"/>
    <w:rsid w:val="001B4737"/>
    <w:rPr>
      <w:rFonts w:ascii="Times New Roman" w:hAnsi="Times New Roman" w:cs="Times New Roman"/>
      <w:b w:val="0"/>
      <w:bCs w:val="0"/>
      <w:noProof/>
      <w:sz w:val="23"/>
      <w:szCs w:val="23"/>
      <w:u w:val="none"/>
    </w:rPr>
  </w:style>
  <w:style w:type="character" w:customStyle="1" w:styleId="163">
    <w:name w:val="Колонтитул + 16"/>
    <w:aliases w:val="5 pt7,Не полужирный7"/>
    <w:uiPriority w:val="99"/>
    <w:rsid w:val="001B4737"/>
    <w:rPr>
      <w:rFonts w:ascii="Times New Roman" w:hAnsi="Times New Roman" w:cs="Times New Roman"/>
      <w:b w:val="0"/>
      <w:bCs w:val="0"/>
      <w:noProof/>
      <w:sz w:val="33"/>
      <w:szCs w:val="33"/>
      <w:u w:val="none"/>
    </w:rPr>
  </w:style>
  <w:style w:type="character" w:customStyle="1" w:styleId="1112">
    <w:name w:val="Колонтитул + 111"/>
    <w:aliases w:val="5 pt6,Не полужирный6"/>
    <w:uiPriority w:val="99"/>
    <w:rsid w:val="001B4737"/>
    <w:rPr>
      <w:rFonts w:ascii="Times New Roman" w:hAnsi="Times New Roman" w:cs="Times New Roman"/>
      <w:b w:val="0"/>
      <w:bCs w:val="0"/>
      <w:noProof/>
      <w:sz w:val="23"/>
      <w:szCs w:val="23"/>
      <w:u w:val="none"/>
    </w:rPr>
  </w:style>
  <w:style w:type="character" w:customStyle="1" w:styleId="12pt">
    <w:name w:val="Колонтитул + 12 pt"/>
    <w:aliases w:val="Не полужирный5"/>
    <w:uiPriority w:val="99"/>
    <w:rsid w:val="001B4737"/>
    <w:rPr>
      <w:rFonts w:ascii="Times New Roman" w:hAnsi="Times New Roman" w:cs="Times New Roman"/>
      <w:b w:val="0"/>
      <w:bCs w:val="0"/>
      <w:noProof/>
      <w:sz w:val="24"/>
      <w:szCs w:val="24"/>
      <w:u w:val="none"/>
    </w:rPr>
  </w:style>
  <w:style w:type="character" w:customStyle="1" w:styleId="Arial0">
    <w:name w:val="Колонтитул + Arial"/>
    <w:aliases w:val="10,5 pt5,Не полужирный4"/>
    <w:uiPriority w:val="99"/>
    <w:rsid w:val="001B4737"/>
    <w:rPr>
      <w:rFonts w:ascii="Arial" w:hAnsi="Arial" w:cs="Arial"/>
      <w:b w:val="0"/>
      <w:bCs w:val="0"/>
      <w:noProof/>
      <w:sz w:val="21"/>
      <w:szCs w:val="21"/>
      <w:u w:val="none"/>
    </w:rPr>
  </w:style>
  <w:style w:type="character" w:customStyle="1" w:styleId="CenturySchoolbook">
    <w:name w:val="Колонтитул + Century Schoolbook"/>
    <w:aliases w:val="18,5 pt4"/>
    <w:uiPriority w:val="99"/>
    <w:rsid w:val="001B4737"/>
    <w:rPr>
      <w:rFonts w:ascii="Century Schoolbook" w:hAnsi="Century Schoolbook" w:cs="Century Schoolbook"/>
      <w:b/>
      <w:bCs/>
      <w:noProof/>
      <w:sz w:val="37"/>
      <w:szCs w:val="37"/>
      <w:u w:val="none"/>
    </w:rPr>
  </w:style>
  <w:style w:type="character" w:customStyle="1" w:styleId="Arial1">
    <w:name w:val="Колонтитул + Arial1"/>
    <w:aliases w:val="101,5 pt3,Не полужирный3"/>
    <w:uiPriority w:val="99"/>
    <w:rsid w:val="001B4737"/>
    <w:rPr>
      <w:rFonts w:ascii="Arial" w:hAnsi="Arial" w:cs="Arial"/>
      <w:b w:val="0"/>
      <w:bCs w:val="0"/>
      <w:noProof/>
      <w:sz w:val="21"/>
      <w:szCs w:val="21"/>
      <w:u w:val="none"/>
    </w:rPr>
  </w:style>
  <w:style w:type="character" w:customStyle="1" w:styleId="253">
    <w:name w:val="Основной текст (25)_"/>
    <w:link w:val="2510"/>
    <w:uiPriority w:val="99"/>
    <w:rsid w:val="001B4737"/>
    <w:rPr>
      <w:rFonts w:ascii="Times New Roman" w:hAnsi="Times New Roman"/>
      <w:noProof/>
      <w:sz w:val="60"/>
      <w:szCs w:val="60"/>
      <w:shd w:val="clear" w:color="auto" w:fill="FFFFFF"/>
    </w:rPr>
  </w:style>
  <w:style w:type="character" w:customStyle="1" w:styleId="254">
    <w:name w:val="Основной текст (25)"/>
    <w:uiPriority w:val="99"/>
    <w:rsid w:val="001B4737"/>
  </w:style>
  <w:style w:type="character" w:customStyle="1" w:styleId="290">
    <w:name w:val="Основной текст (29)_"/>
    <w:link w:val="291"/>
    <w:uiPriority w:val="99"/>
    <w:rsid w:val="001B4737"/>
    <w:rPr>
      <w:rFonts w:ascii="Times New Roman" w:hAnsi="Times New Roman"/>
      <w:noProof/>
      <w:sz w:val="88"/>
      <w:szCs w:val="88"/>
      <w:shd w:val="clear" w:color="auto" w:fill="FFFFFF"/>
    </w:rPr>
  </w:style>
  <w:style w:type="character" w:customStyle="1" w:styleId="292">
    <w:name w:val="Основной текст (29)"/>
    <w:uiPriority w:val="99"/>
    <w:rsid w:val="001B4737"/>
  </w:style>
  <w:style w:type="character" w:customStyle="1" w:styleId="129">
    <w:name w:val="Заголовок №1 + 29"/>
    <w:aliases w:val="5 pt2,Не полужирный2"/>
    <w:uiPriority w:val="99"/>
    <w:rsid w:val="001B4737"/>
    <w:rPr>
      <w:rFonts w:ascii="Times New Roman" w:hAnsi="Times New Roman" w:cs="Times New Roman"/>
      <w:b w:val="0"/>
      <w:bCs w:val="0"/>
      <w:noProof/>
      <w:sz w:val="59"/>
      <w:szCs w:val="59"/>
      <w:u w:val="none"/>
    </w:rPr>
  </w:style>
  <w:style w:type="character" w:customStyle="1" w:styleId="4100">
    <w:name w:val="Заголовок №4 (10)_"/>
    <w:link w:val="4101"/>
    <w:uiPriority w:val="99"/>
    <w:rsid w:val="001B4737"/>
    <w:rPr>
      <w:rFonts w:ascii="Times New Roman" w:hAnsi="Times New Roman"/>
      <w:noProof/>
      <w:sz w:val="55"/>
      <w:szCs w:val="55"/>
      <w:shd w:val="clear" w:color="auto" w:fill="FFFFFF"/>
    </w:rPr>
  </w:style>
  <w:style w:type="character" w:customStyle="1" w:styleId="4102">
    <w:name w:val="Заголовок №4 (10)"/>
    <w:uiPriority w:val="99"/>
    <w:rsid w:val="001B4737"/>
  </w:style>
  <w:style w:type="character" w:customStyle="1" w:styleId="144">
    <w:name w:val="Заголовок №1 (4)_"/>
    <w:link w:val="1410"/>
    <w:uiPriority w:val="99"/>
    <w:rsid w:val="001B4737"/>
    <w:rPr>
      <w:rFonts w:ascii="Times New Roman" w:hAnsi="Times New Roman"/>
      <w:noProof/>
      <w:sz w:val="78"/>
      <w:szCs w:val="78"/>
      <w:shd w:val="clear" w:color="auto" w:fill="FFFFFF"/>
    </w:rPr>
  </w:style>
  <w:style w:type="character" w:customStyle="1" w:styleId="145">
    <w:name w:val="Заголовок №1 (4)"/>
    <w:uiPriority w:val="99"/>
    <w:rsid w:val="001B4737"/>
  </w:style>
  <w:style w:type="character" w:customStyle="1" w:styleId="1fd">
    <w:name w:val="Основной текст + Курсив1"/>
    <w:uiPriority w:val="99"/>
    <w:rsid w:val="001B4737"/>
    <w:rPr>
      <w:rFonts w:ascii="Times New Roman" w:hAnsi="Times New Roman" w:cs="Times New Roman"/>
      <w:i/>
      <w:iCs/>
      <w:sz w:val="21"/>
      <w:szCs w:val="21"/>
      <w:u w:val="none"/>
    </w:rPr>
  </w:style>
  <w:style w:type="character" w:customStyle="1" w:styleId="1122">
    <w:name w:val="Основной текст (11)2"/>
    <w:uiPriority w:val="99"/>
    <w:rsid w:val="001B4737"/>
  </w:style>
  <w:style w:type="character" w:customStyle="1" w:styleId="3920">
    <w:name w:val="Заголовок №3 (9)2"/>
    <w:uiPriority w:val="99"/>
    <w:rsid w:val="001B4737"/>
  </w:style>
  <w:style w:type="character" w:customStyle="1" w:styleId="612pt">
    <w:name w:val="Основной текст (6) + 12 pt"/>
    <w:aliases w:val="Не полужирный1"/>
    <w:uiPriority w:val="99"/>
    <w:rsid w:val="001B4737"/>
    <w:rPr>
      <w:rFonts w:ascii="Times New Roman" w:hAnsi="Times New Roman" w:cs="Times New Roman"/>
      <w:b w:val="0"/>
      <w:bCs w:val="0"/>
      <w:sz w:val="24"/>
      <w:szCs w:val="24"/>
      <w:u w:val="none"/>
    </w:rPr>
  </w:style>
  <w:style w:type="character" w:customStyle="1" w:styleId="300">
    <w:name w:val="Основной текст (30)_"/>
    <w:link w:val="301"/>
    <w:uiPriority w:val="99"/>
    <w:rsid w:val="001B4737"/>
    <w:rPr>
      <w:rFonts w:ascii="Times New Roman" w:hAnsi="Times New Roman"/>
      <w:sz w:val="18"/>
      <w:szCs w:val="18"/>
      <w:shd w:val="clear" w:color="auto" w:fill="FFFFFF"/>
      <w:lang w:val="en-US"/>
    </w:rPr>
  </w:style>
  <w:style w:type="character" w:customStyle="1" w:styleId="302">
    <w:name w:val="Основной текст (30)"/>
    <w:uiPriority w:val="99"/>
    <w:rsid w:val="001B4737"/>
  </w:style>
  <w:style w:type="character" w:customStyle="1" w:styleId="304">
    <w:name w:val="Основной текст (30)4"/>
    <w:uiPriority w:val="99"/>
    <w:rsid w:val="001B4737"/>
  </w:style>
  <w:style w:type="character" w:customStyle="1" w:styleId="303">
    <w:name w:val="Основной текст (30)3"/>
    <w:uiPriority w:val="99"/>
    <w:rsid w:val="001B4737"/>
  </w:style>
  <w:style w:type="character" w:customStyle="1" w:styleId="3010pt">
    <w:name w:val="Основной текст (30) + 10 pt"/>
    <w:aliases w:val="Полужирный1"/>
    <w:uiPriority w:val="99"/>
    <w:rsid w:val="001B4737"/>
    <w:rPr>
      <w:rFonts w:ascii="Times New Roman" w:hAnsi="Times New Roman" w:cs="Times New Roman"/>
      <w:b/>
      <w:bCs/>
      <w:sz w:val="20"/>
      <w:szCs w:val="20"/>
      <w:u w:val="none"/>
      <w:lang w:val="en-US" w:eastAsia="en-US"/>
    </w:rPr>
  </w:style>
  <w:style w:type="character" w:customStyle="1" w:styleId="3020">
    <w:name w:val="Основной текст (30)2"/>
    <w:uiPriority w:val="99"/>
    <w:rsid w:val="001B4737"/>
  </w:style>
  <w:style w:type="character" w:customStyle="1" w:styleId="30TrebuchetMS">
    <w:name w:val="Основной текст (30) + Trebuchet MS"/>
    <w:aliases w:val="81,5 pt1,Курсив1"/>
    <w:uiPriority w:val="99"/>
    <w:rsid w:val="001B4737"/>
    <w:rPr>
      <w:rFonts w:ascii="Trebuchet MS" w:hAnsi="Trebuchet MS" w:cs="Trebuchet MS"/>
      <w:i/>
      <w:iCs/>
      <w:noProof/>
      <w:sz w:val="17"/>
      <w:szCs w:val="17"/>
      <w:u w:val="none"/>
      <w:lang w:val="en-US" w:eastAsia="en-US"/>
    </w:rPr>
  </w:style>
  <w:style w:type="character" w:customStyle="1" w:styleId="315">
    <w:name w:val="Основной текст (31)_"/>
    <w:link w:val="3110"/>
    <w:uiPriority w:val="99"/>
    <w:rsid w:val="001B4737"/>
    <w:rPr>
      <w:rFonts w:ascii="Arial" w:hAnsi="Arial" w:cs="Arial"/>
      <w:b/>
      <w:bCs/>
      <w:i/>
      <w:iCs/>
      <w:sz w:val="36"/>
      <w:szCs w:val="36"/>
      <w:shd w:val="clear" w:color="auto" w:fill="FFFFFF"/>
    </w:rPr>
  </w:style>
  <w:style w:type="character" w:customStyle="1" w:styleId="316">
    <w:name w:val="Основной текст (31)"/>
    <w:uiPriority w:val="99"/>
    <w:rsid w:val="001B4737"/>
  </w:style>
  <w:style w:type="character" w:customStyle="1" w:styleId="326">
    <w:name w:val="Основной текст (32)_"/>
    <w:link w:val="3211"/>
    <w:uiPriority w:val="99"/>
    <w:rsid w:val="001B4737"/>
    <w:rPr>
      <w:rFonts w:ascii="Times New Roman" w:hAnsi="Times New Roman"/>
      <w:b/>
      <w:bCs/>
      <w:sz w:val="45"/>
      <w:szCs w:val="45"/>
      <w:shd w:val="clear" w:color="auto" w:fill="FFFFFF"/>
    </w:rPr>
  </w:style>
  <w:style w:type="character" w:customStyle="1" w:styleId="327">
    <w:name w:val="Основной текст (32)"/>
    <w:uiPriority w:val="99"/>
    <w:rsid w:val="001B4737"/>
  </w:style>
  <w:style w:type="character" w:customStyle="1" w:styleId="3220">
    <w:name w:val="Основной текст (32)2"/>
    <w:uiPriority w:val="99"/>
    <w:rsid w:val="001B4737"/>
    <w:rPr>
      <w:rFonts w:ascii="Times New Roman" w:hAnsi="Times New Roman" w:cs="Times New Roman"/>
      <w:b/>
      <w:bCs/>
      <w:sz w:val="45"/>
      <w:szCs w:val="45"/>
      <w:u w:val="single"/>
    </w:rPr>
  </w:style>
  <w:style w:type="character" w:customStyle="1" w:styleId="282">
    <w:name w:val="Основной текст (28)"/>
    <w:uiPriority w:val="99"/>
    <w:rsid w:val="001B4737"/>
  </w:style>
  <w:style w:type="character" w:customStyle="1" w:styleId="333">
    <w:name w:val="Основной текст (33)_"/>
    <w:link w:val="3310"/>
    <w:uiPriority w:val="99"/>
    <w:rsid w:val="001B4737"/>
    <w:rPr>
      <w:rFonts w:ascii="Times New Roman" w:hAnsi="Times New Roman"/>
      <w:shd w:val="clear" w:color="auto" w:fill="FFFFFF"/>
    </w:rPr>
  </w:style>
  <w:style w:type="character" w:customStyle="1" w:styleId="334">
    <w:name w:val="Основной текст (33)"/>
    <w:uiPriority w:val="99"/>
    <w:rsid w:val="001B4737"/>
  </w:style>
  <w:style w:type="paragraph" w:customStyle="1" w:styleId="216">
    <w:name w:val="Основной текст (2)1"/>
    <w:basedOn w:val="a2"/>
    <w:uiPriority w:val="99"/>
    <w:rsid w:val="001B4737"/>
    <w:pPr>
      <w:widowControl w:val="0"/>
      <w:shd w:val="clear" w:color="auto" w:fill="FFFFFF"/>
      <w:spacing w:before="480" w:after="240" w:line="240" w:lineRule="atLeast"/>
      <w:ind w:firstLine="0"/>
      <w:jc w:val="left"/>
    </w:pPr>
    <w:rPr>
      <w:rFonts w:eastAsia="Calibri"/>
      <w:b/>
      <w:bCs/>
      <w:sz w:val="19"/>
      <w:szCs w:val="19"/>
      <w:lang w:val="uk-UA" w:eastAsia="uk-UA"/>
    </w:rPr>
  </w:style>
  <w:style w:type="paragraph" w:customStyle="1" w:styleId="317">
    <w:name w:val="Основной текст (3)1"/>
    <w:basedOn w:val="a2"/>
    <w:uiPriority w:val="99"/>
    <w:rsid w:val="001B4737"/>
    <w:pPr>
      <w:widowControl w:val="0"/>
      <w:shd w:val="clear" w:color="auto" w:fill="FFFFFF"/>
      <w:spacing w:after="0" w:line="209" w:lineRule="exact"/>
      <w:ind w:firstLine="0"/>
    </w:pPr>
    <w:rPr>
      <w:rFonts w:eastAsia="Calibri"/>
      <w:sz w:val="17"/>
      <w:szCs w:val="17"/>
      <w:lang w:val="uk-UA" w:eastAsia="uk-UA"/>
    </w:rPr>
  </w:style>
  <w:style w:type="paragraph" w:customStyle="1" w:styleId="410">
    <w:name w:val="Основной текст (4)1"/>
    <w:basedOn w:val="a2"/>
    <w:link w:val="41"/>
    <w:uiPriority w:val="99"/>
    <w:rsid w:val="001B4737"/>
    <w:pPr>
      <w:widowControl w:val="0"/>
      <w:shd w:val="clear" w:color="auto" w:fill="FFFFFF"/>
      <w:spacing w:after="0" w:line="204" w:lineRule="exact"/>
      <w:ind w:firstLine="0"/>
      <w:jc w:val="left"/>
    </w:pPr>
    <w:rPr>
      <w:i/>
      <w:iCs/>
      <w:spacing w:val="-10"/>
      <w:sz w:val="22"/>
      <w:szCs w:val="22"/>
      <w:lang w:val="en-US" w:eastAsia="en-US" w:bidi="en-US"/>
    </w:rPr>
  </w:style>
  <w:style w:type="paragraph" w:customStyle="1" w:styleId="510">
    <w:name w:val="Основной текст (5)1"/>
    <w:basedOn w:val="a2"/>
    <w:link w:val="51"/>
    <w:uiPriority w:val="99"/>
    <w:rsid w:val="001B4737"/>
    <w:pPr>
      <w:widowControl w:val="0"/>
      <w:shd w:val="clear" w:color="auto" w:fill="FFFFFF"/>
      <w:spacing w:after="240" w:line="226" w:lineRule="exact"/>
      <w:ind w:firstLine="0"/>
      <w:jc w:val="center"/>
    </w:pPr>
    <w:rPr>
      <w:b/>
      <w:bCs/>
      <w:spacing w:val="-10"/>
      <w:sz w:val="22"/>
      <w:szCs w:val="22"/>
      <w:lang w:eastAsia="en-US"/>
    </w:rPr>
  </w:style>
  <w:style w:type="paragraph" w:customStyle="1" w:styleId="610">
    <w:name w:val="Основной текст (6)1"/>
    <w:basedOn w:val="a2"/>
    <w:uiPriority w:val="99"/>
    <w:rsid w:val="001B4737"/>
    <w:pPr>
      <w:widowControl w:val="0"/>
      <w:shd w:val="clear" w:color="auto" w:fill="FFFFFF"/>
      <w:spacing w:after="300" w:line="240" w:lineRule="atLeast"/>
      <w:ind w:hanging="380"/>
      <w:jc w:val="center"/>
    </w:pPr>
    <w:rPr>
      <w:rFonts w:eastAsia="Calibri"/>
      <w:b/>
      <w:bCs/>
      <w:sz w:val="23"/>
      <w:szCs w:val="23"/>
      <w:lang w:val="uk-UA" w:eastAsia="uk-UA"/>
    </w:rPr>
  </w:style>
  <w:style w:type="paragraph" w:customStyle="1" w:styleId="16">
    <w:name w:val="Колонтитул1"/>
    <w:basedOn w:val="a2"/>
    <w:link w:val="afff"/>
    <w:uiPriority w:val="99"/>
    <w:rsid w:val="001B4737"/>
    <w:pPr>
      <w:widowControl w:val="0"/>
      <w:shd w:val="clear" w:color="auto" w:fill="FFFFFF"/>
      <w:spacing w:after="0" w:line="240" w:lineRule="atLeast"/>
      <w:ind w:firstLine="0"/>
      <w:jc w:val="left"/>
    </w:pPr>
    <w:rPr>
      <w:rFonts w:ascii="Sylfaen" w:eastAsia="Sylfaen" w:hAnsi="Sylfaen" w:cs="Sylfaen"/>
      <w:sz w:val="19"/>
      <w:szCs w:val="19"/>
      <w:lang w:eastAsia="en-US"/>
    </w:rPr>
  </w:style>
  <w:style w:type="paragraph" w:customStyle="1" w:styleId="4210">
    <w:name w:val="Заголовок №4 (2)1"/>
    <w:basedOn w:val="a2"/>
    <w:link w:val="421"/>
    <w:uiPriority w:val="99"/>
    <w:rsid w:val="001B4737"/>
    <w:pPr>
      <w:widowControl w:val="0"/>
      <w:shd w:val="clear" w:color="auto" w:fill="FFFFFF"/>
      <w:spacing w:after="300" w:line="240" w:lineRule="atLeast"/>
      <w:ind w:firstLine="0"/>
      <w:jc w:val="center"/>
      <w:outlineLvl w:val="3"/>
    </w:pPr>
    <w:rPr>
      <w:rFonts w:eastAsiaTheme="minorHAnsi" w:cstheme="minorBidi"/>
      <w:noProof/>
      <w:sz w:val="52"/>
      <w:szCs w:val="52"/>
      <w:lang w:eastAsia="en-US"/>
    </w:rPr>
  </w:style>
  <w:style w:type="paragraph" w:customStyle="1" w:styleId="710">
    <w:name w:val="Основной текст (7)1"/>
    <w:basedOn w:val="a2"/>
    <w:uiPriority w:val="99"/>
    <w:rsid w:val="001B4737"/>
    <w:pPr>
      <w:widowControl w:val="0"/>
      <w:shd w:val="clear" w:color="auto" w:fill="FFFFFF"/>
      <w:spacing w:after="60" w:line="240" w:lineRule="atLeast"/>
      <w:ind w:firstLine="0"/>
      <w:jc w:val="right"/>
    </w:pPr>
    <w:rPr>
      <w:rFonts w:eastAsia="Calibri"/>
      <w:noProof/>
      <w:sz w:val="41"/>
      <w:szCs w:val="41"/>
      <w:lang w:val="uk-UA" w:eastAsia="uk-UA"/>
    </w:rPr>
  </w:style>
  <w:style w:type="paragraph" w:customStyle="1" w:styleId="81">
    <w:name w:val="Основной текст (8)1"/>
    <w:basedOn w:val="a2"/>
    <w:link w:val="8"/>
    <w:uiPriority w:val="99"/>
    <w:rsid w:val="001B4737"/>
    <w:pPr>
      <w:widowControl w:val="0"/>
      <w:shd w:val="clear" w:color="auto" w:fill="FFFFFF"/>
      <w:spacing w:after="60" w:line="250" w:lineRule="exact"/>
      <w:ind w:hanging="380"/>
    </w:pPr>
    <w:rPr>
      <w:b/>
      <w:bCs/>
      <w:sz w:val="19"/>
      <w:szCs w:val="19"/>
      <w:lang w:val="en-US" w:eastAsia="en-US" w:bidi="en-US"/>
    </w:rPr>
  </w:style>
  <w:style w:type="paragraph" w:customStyle="1" w:styleId="431">
    <w:name w:val="Заголовок №4 (3)1"/>
    <w:basedOn w:val="a2"/>
    <w:link w:val="430"/>
    <w:uiPriority w:val="99"/>
    <w:rsid w:val="001B4737"/>
    <w:pPr>
      <w:widowControl w:val="0"/>
      <w:shd w:val="clear" w:color="auto" w:fill="FFFFFF"/>
      <w:spacing w:after="240" w:line="240" w:lineRule="atLeast"/>
      <w:ind w:firstLine="0"/>
      <w:jc w:val="center"/>
      <w:outlineLvl w:val="3"/>
    </w:pPr>
    <w:rPr>
      <w:rFonts w:eastAsiaTheme="minorHAnsi" w:cstheme="minorBidi"/>
      <w:b/>
      <w:bCs/>
      <w:noProof/>
      <w:sz w:val="53"/>
      <w:szCs w:val="53"/>
      <w:lang w:eastAsia="en-US"/>
    </w:rPr>
  </w:style>
  <w:style w:type="paragraph" w:customStyle="1" w:styleId="910">
    <w:name w:val="Основной текст (9)1"/>
    <w:basedOn w:val="a2"/>
    <w:link w:val="96"/>
    <w:uiPriority w:val="99"/>
    <w:rsid w:val="001B4737"/>
    <w:pPr>
      <w:widowControl w:val="0"/>
      <w:shd w:val="clear" w:color="auto" w:fill="FFFFFF"/>
      <w:spacing w:after="0" w:line="240" w:lineRule="atLeast"/>
      <w:ind w:firstLine="0"/>
      <w:jc w:val="left"/>
    </w:pPr>
    <w:rPr>
      <w:rFonts w:eastAsiaTheme="minorHAnsi" w:cstheme="minorBidi"/>
      <w:noProof/>
      <w:sz w:val="58"/>
      <w:szCs w:val="58"/>
      <w:lang w:eastAsia="en-US"/>
    </w:rPr>
  </w:style>
  <w:style w:type="paragraph" w:customStyle="1" w:styleId="313">
    <w:name w:val="Заголовок №31"/>
    <w:basedOn w:val="a2"/>
    <w:link w:val="3d"/>
    <w:uiPriority w:val="99"/>
    <w:rsid w:val="001B4737"/>
    <w:pPr>
      <w:widowControl w:val="0"/>
      <w:shd w:val="clear" w:color="auto" w:fill="FFFFFF"/>
      <w:spacing w:after="300" w:line="240" w:lineRule="atLeast"/>
      <w:ind w:firstLine="0"/>
      <w:jc w:val="right"/>
      <w:outlineLvl w:val="2"/>
    </w:pPr>
    <w:rPr>
      <w:rFonts w:eastAsiaTheme="minorHAnsi" w:cstheme="minorBidi"/>
      <w:noProof/>
      <w:sz w:val="58"/>
      <w:szCs w:val="58"/>
      <w:lang w:eastAsia="en-US"/>
    </w:rPr>
  </w:style>
  <w:style w:type="paragraph" w:customStyle="1" w:styleId="411">
    <w:name w:val="Заголовок №41"/>
    <w:basedOn w:val="a2"/>
    <w:link w:val="48"/>
    <w:uiPriority w:val="99"/>
    <w:rsid w:val="001B4737"/>
    <w:pPr>
      <w:widowControl w:val="0"/>
      <w:shd w:val="clear" w:color="auto" w:fill="FFFFFF"/>
      <w:spacing w:after="180" w:line="240" w:lineRule="atLeast"/>
      <w:ind w:firstLine="0"/>
      <w:jc w:val="left"/>
      <w:outlineLvl w:val="3"/>
    </w:pPr>
    <w:rPr>
      <w:rFonts w:eastAsiaTheme="minorHAnsi" w:cstheme="minorBidi"/>
      <w:noProof/>
      <w:sz w:val="58"/>
      <w:szCs w:val="58"/>
      <w:lang w:eastAsia="en-US"/>
    </w:rPr>
  </w:style>
  <w:style w:type="paragraph" w:customStyle="1" w:styleId="3210">
    <w:name w:val="Заголовок №3 (2)1"/>
    <w:basedOn w:val="a2"/>
    <w:link w:val="322"/>
    <w:uiPriority w:val="99"/>
    <w:rsid w:val="001B4737"/>
    <w:pPr>
      <w:widowControl w:val="0"/>
      <w:shd w:val="clear" w:color="auto" w:fill="FFFFFF"/>
      <w:spacing w:after="120" w:line="240" w:lineRule="atLeast"/>
      <w:ind w:firstLine="0"/>
      <w:jc w:val="right"/>
      <w:outlineLvl w:val="2"/>
    </w:pPr>
    <w:rPr>
      <w:rFonts w:eastAsiaTheme="minorHAnsi" w:cstheme="minorBidi"/>
      <w:b/>
      <w:bCs/>
      <w:noProof/>
      <w:sz w:val="56"/>
      <w:szCs w:val="56"/>
      <w:lang w:eastAsia="en-US"/>
    </w:rPr>
  </w:style>
  <w:style w:type="paragraph" w:customStyle="1" w:styleId="441">
    <w:name w:val="Заголовок №4 (4)1"/>
    <w:basedOn w:val="a2"/>
    <w:link w:val="440"/>
    <w:uiPriority w:val="99"/>
    <w:rsid w:val="001B4737"/>
    <w:pPr>
      <w:widowControl w:val="0"/>
      <w:shd w:val="clear" w:color="auto" w:fill="FFFFFF"/>
      <w:spacing w:after="180" w:line="240" w:lineRule="atLeast"/>
      <w:ind w:firstLine="0"/>
      <w:jc w:val="left"/>
      <w:outlineLvl w:val="3"/>
    </w:pPr>
    <w:rPr>
      <w:rFonts w:eastAsiaTheme="minorHAnsi" w:cstheme="minorBidi"/>
      <w:noProof/>
      <w:sz w:val="56"/>
      <w:szCs w:val="56"/>
      <w:lang w:eastAsia="en-US"/>
    </w:rPr>
  </w:style>
  <w:style w:type="paragraph" w:customStyle="1" w:styleId="101">
    <w:name w:val="Основной текст (10)1"/>
    <w:basedOn w:val="a2"/>
    <w:link w:val="100"/>
    <w:uiPriority w:val="99"/>
    <w:rsid w:val="001B4737"/>
    <w:pPr>
      <w:widowControl w:val="0"/>
      <w:shd w:val="clear" w:color="auto" w:fill="FFFFFF"/>
      <w:spacing w:after="60" w:line="240" w:lineRule="atLeast"/>
      <w:ind w:firstLine="0"/>
      <w:jc w:val="right"/>
    </w:pPr>
    <w:rPr>
      <w:rFonts w:eastAsiaTheme="minorHAnsi" w:cstheme="minorBidi"/>
      <w:noProof/>
      <w:sz w:val="61"/>
      <w:szCs w:val="61"/>
      <w:lang w:eastAsia="en-US"/>
    </w:rPr>
  </w:style>
  <w:style w:type="paragraph" w:customStyle="1" w:styleId="331">
    <w:name w:val="Заголовок №3 (3)1"/>
    <w:basedOn w:val="a2"/>
    <w:link w:val="330"/>
    <w:uiPriority w:val="99"/>
    <w:rsid w:val="001B4737"/>
    <w:pPr>
      <w:widowControl w:val="0"/>
      <w:shd w:val="clear" w:color="auto" w:fill="FFFFFF"/>
      <w:spacing w:after="60" w:line="240" w:lineRule="atLeast"/>
      <w:ind w:firstLine="0"/>
      <w:jc w:val="right"/>
      <w:outlineLvl w:val="2"/>
    </w:pPr>
    <w:rPr>
      <w:rFonts w:eastAsiaTheme="minorHAnsi" w:cstheme="minorBidi"/>
      <w:noProof/>
      <w:sz w:val="61"/>
      <w:szCs w:val="61"/>
      <w:lang w:eastAsia="en-US"/>
    </w:rPr>
  </w:style>
  <w:style w:type="paragraph" w:customStyle="1" w:styleId="451">
    <w:name w:val="Заголовок №4 (5)1"/>
    <w:basedOn w:val="a2"/>
    <w:link w:val="450"/>
    <w:uiPriority w:val="99"/>
    <w:rsid w:val="001B4737"/>
    <w:pPr>
      <w:widowControl w:val="0"/>
      <w:shd w:val="clear" w:color="auto" w:fill="FFFFFF"/>
      <w:spacing w:after="0" w:line="240" w:lineRule="atLeast"/>
      <w:ind w:firstLine="0"/>
      <w:jc w:val="left"/>
      <w:outlineLvl w:val="3"/>
    </w:pPr>
    <w:rPr>
      <w:rFonts w:eastAsiaTheme="minorHAnsi" w:cstheme="minorBidi"/>
      <w:b/>
      <w:bCs/>
      <w:sz w:val="56"/>
      <w:szCs w:val="56"/>
    </w:rPr>
  </w:style>
  <w:style w:type="paragraph" w:customStyle="1" w:styleId="121">
    <w:name w:val="Основной текст (12)"/>
    <w:basedOn w:val="a2"/>
    <w:link w:val="12Exact"/>
    <w:uiPriority w:val="99"/>
    <w:rsid w:val="001B4737"/>
    <w:pPr>
      <w:widowControl w:val="0"/>
      <w:shd w:val="clear" w:color="auto" w:fill="FFFFFF"/>
      <w:spacing w:after="0" w:line="240" w:lineRule="atLeast"/>
      <w:ind w:firstLine="0"/>
      <w:jc w:val="left"/>
    </w:pPr>
    <w:rPr>
      <w:rFonts w:ascii="Impact" w:eastAsiaTheme="minorHAnsi" w:hAnsi="Impact" w:cs="Impact"/>
      <w:i/>
      <w:iCs/>
      <w:noProof/>
      <w:sz w:val="40"/>
      <w:szCs w:val="40"/>
      <w:lang w:eastAsia="en-US"/>
    </w:rPr>
  </w:style>
  <w:style w:type="paragraph" w:customStyle="1" w:styleId="117">
    <w:name w:val="Заголовок №11"/>
    <w:basedOn w:val="a2"/>
    <w:link w:val="1f7"/>
    <w:uiPriority w:val="99"/>
    <w:rsid w:val="001B4737"/>
    <w:pPr>
      <w:widowControl w:val="0"/>
      <w:shd w:val="clear" w:color="auto" w:fill="FFFFFF"/>
      <w:spacing w:after="300" w:line="240" w:lineRule="atLeast"/>
      <w:ind w:firstLine="0"/>
      <w:jc w:val="right"/>
      <w:outlineLvl w:val="0"/>
    </w:pPr>
    <w:rPr>
      <w:rFonts w:eastAsiaTheme="minorHAnsi" w:cstheme="minorBidi"/>
      <w:b/>
      <w:bCs/>
      <w:noProof/>
      <w:sz w:val="56"/>
      <w:szCs w:val="56"/>
      <w:lang w:eastAsia="en-US"/>
    </w:rPr>
  </w:style>
  <w:style w:type="paragraph" w:customStyle="1" w:styleId="2210">
    <w:name w:val="Заголовок №2 (2)1"/>
    <w:basedOn w:val="a2"/>
    <w:link w:val="221"/>
    <w:uiPriority w:val="99"/>
    <w:rsid w:val="001B4737"/>
    <w:pPr>
      <w:widowControl w:val="0"/>
      <w:shd w:val="clear" w:color="auto" w:fill="FFFFFF"/>
      <w:spacing w:before="300" w:after="180" w:line="240" w:lineRule="atLeast"/>
      <w:ind w:firstLine="0"/>
      <w:jc w:val="center"/>
      <w:outlineLvl w:val="1"/>
    </w:pPr>
    <w:rPr>
      <w:rFonts w:ascii="Garamond" w:eastAsiaTheme="minorHAnsi" w:hAnsi="Garamond" w:cs="Garamond"/>
      <w:b/>
      <w:bCs/>
      <w:noProof/>
      <w:sz w:val="66"/>
      <w:szCs w:val="66"/>
      <w:lang w:eastAsia="en-US"/>
    </w:rPr>
  </w:style>
  <w:style w:type="paragraph" w:customStyle="1" w:styleId="1411">
    <w:name w:val="Основной текст (14)1"/>
    <w:basedOn w:val="a2"/>
    <w:uiPriority w:val="99"/>
    <w:rsid w:val="001B4737"/>
    <w:pPr>
      <w:widowControl w:val="0"/>
      <w:shd w:val="clear" w:color="auto" w:fill="FFFFFF"/>
      <w:spacing w:after="60" w:line="240" w:lineRule="atLeast"/>
      <w:ind w:firstLine="0"/>
      <w:jc w:val="left"/>
    </w:pPr>
    <w:rPr>
      <w:rFonts w:ascii="Impact" w:eastAsia="Calibri" w:hAnsi="Impact" w:cs="Impact"/>
      <w:noProof/>
      <w:sz w:val="47"/>
      <w:szCs w:val="47"/>
      <w:lang w:val="uk-UA" w:eastAsia="uk-UA"/>
    </w:rPr>
  </w:style>
  <w:style w:type="paragraph" w:customStyle="1" w:styleId="1210">
    <w:name w:val="Заголовок №1 (2)1"/>
    <w:basedOn w:val="a2"/>
    <w:link w:val="122"/>
    <w:uiPriority w:val="99"/>
    <w:rsid w:val="001B4737"/>
    <w:pPr>
      <w:widowControl w:val="0"/>
      <w:shd w:val="clear" w:color="auto" w:fill="FFFFFF"/>
      <w:spacing w:after="60" w:line="240" w:lineRule="atLeast"/>
      <w:ind w:firstLine="0"/>
      <w:jc w:val="right"/>
      <w:outlineLvl w:val="0"/>
    </w:pPr>
    <w:rPr>
      <w:rFonts w:ascii="Impact" w:eastAsiaTheme="minorHAnsi" w:hAnsi="Impact" w:cs="Impact"/>
      <w:noProof/>
      <w:sz w:val="51"/>
      <w:szCs w:val="51"/>
      <w:lang w:eastAsia="en-US"/>
    </w:rPr>
  </w:style>
  <w:style w:type="paragraph" w:customStyle="1" w:styleId="212">
    <w:name w:val="Заголовок №21"/>
    <w:basedOn w:val="a2"/>
    <w:link w:val="2f3"/>
    <w:uiPriority w:val="99"/>
    <w:rsid w:val="001B4737"/>
    <w:pPr>
      <w:widowControl w:val="0"/>
      <w:shd w:val="clear" w:color="auto" w:fill="FFFFFF"/>
      <w:spacing w:after="120" w:line="240" w:lineRule="atLeast"/>
      <w:ind w:hanging="400"/>
      <w:outlineLvl w:val="1"/>
    </w:pPr>
    <w:rPr>
      <w:rFonts w:eastAsiaTheme="minorHAnsi" w:cstheme="minorBidi"/>
      <w:b/>
      <w:bCs/>
      <w:noProof/>
      <w:sz w:val="23"/>
      <w:szCs w:val="23"/>
      <w:lang w:eastAsia="en-US"/>
    </w:rPr>
  </w:style>
  <w:style w:type="paragraph" w:customStyle="1" w:styleId="461">
    <w:name w:val="Заголовок №4 (6)1"/>
    <w:basedOn w:val="a2"/>
    <w:link w:val="460"/>
    <w:uiPriority w:val="99"/>
    <w:rsid w:val="001B4737"/>
    <w:pPr>
      <w:widowControl w:val="0"/>
      <w:shd w:val="clear" w:color="auto" w:fill="FFFFFF"/>
      <w:spacing w:after="60" w:line="240" w:lineRule="atLeast"/>
      <w:ind w:firstLine="0"/>
      <w:jc w:val="right"/>
      <w:outlineLvl w:val="3"/>
    </w:pPr>
    <w:rPr>
      <w:rFonts w:ascii="Garamond" w:eastAsiaTheme="minorHAnsi" w:hAnsi="Garamond" w:cs="Garamond"/>
      <w:b/>
      <w:bCs/>
      <w:noProof/>
      <w:sz w:val="52"/>
      <w:szCs w:val="52"/>
      <w:lang w:eastAsia="en-US"/>
    </w:rPr>
  </w:style>
  <w:style w:type="paragraph" w:customStyle="1" w:styleId="1510">
    <w:name w:val="Основной текст (15)1"/>
    <w:basedOn w:val="a2"/>
    <w:uiPriority w:val="99"/>
    <w:rsid w:val="001B4737"/>
    <w:pPr>
      <w:widowControl w:val="0"/>
      <w:shd w:val="clear" w:color="auto" w:fill="FFFFFF"/>
      <w:spacing w:before="1080" w:after="240" w:line="240" w:lineRule="atLeast"/>
      <w:ind w:firstLine="0"/>
      <w:jc w:val="center"/>
    </w:pPr>
    <w:rPr>
      <w:rFonts w:eastAsia="Calibri"/>
      <w:b/>
      <w:bCs/>
      <w:noProof/>
      <w:sz w:val="53"/>
      <w:szCs w:val="53"/>
      <w:lang w:val="uk-UA" w:eastAsia="uk-UA"/>
    </w:rPr>
  </w:style>
  <w:style w:type="paragraph" w:customStyle="1" w:styleId="161">
    <w:name w:val="Основной текст (16)1"/>
    <w:basedOn w:val="a2"/>
    <w:link w:val="160"/>
    <w:uiPriority w:val="99"/>
    <w:rsid w:val="001B4737"/>
    <w:pPr>
      <w:widowControl w:val="0"/>
      <w:shd w:val="clear" w:color="auto" w:fill="FFFFFF"/>
      <w:spacing w:after="180" w:line="240" w:lineRule="atLeast"/>
      <w:ind w:firstLine="0"/>
      <w:jc w:val="left"/>
    </w:pPr>
    <w:rPr>
      <w:rFonts w:eastAsiaTheme="minorHAnsi" w:cstheme="minorBidi"/>
      <w:b/>
      <w:bCs/>
      <w:noProof/>
      <w:sz w:val="38"/>
      <w:szCs w:val="38"/>
      <w:lang w:eastAsia="en-US"/>
    </w:rPr>
  </w:style>
  <w:style w:type="paragraph" w:customStyle="1" w:styleId="171">
    <w:name w:val="Основной текст (17)1"/>
    <w:basedOn w:val="a2"/>
    <w:link w:val="170"/>
    <w:uiPriority w:val="99"/>
    <w:rsid w:val="001B4737"/>
    <w:pPr>
      <w:widowControl w:val="0"/>
      <w:shd w:val="clear" w:color="auto" w:fill="FFFFFF"/>
      <w:spacing w:before="1080" w:after="240" w:line="240" w:lineRule="atLeast"/>
      <w:ind w:firstLine="0"/>
      <w:jc w:val="center"/>
    </w:pPr>
    <w:rPr>
      <w:rFonts w:eastAsiaTheme="minorHAnsi" w:cstheme="minorBidi"/>
      <w:b/>
      <w:bCs/>
      <w:sz w:val="56"/>
      <w:szCs w:val="56"/>
      <w:lang w:eastAsia="en-US"/>
    </w:rPr>
  </w:style>
  <w:style w:type="paragraph" w:customStyle="1" w:styleId="341">
    <w:name w:val="Заголовок №3 (4)1"/>
    <w:basedOn w:val="a2"/>
    <w:link w:val="340"/>
    <w:uiPriority w:val="99"/>
    <w:rsid w:val="001B4737"/>
    <w:pPr>
      <w:widowControl w:val="0"/>
      <w:shd w:val="clear" w:color="auto" w:fill="FFFFFF"/>
      <w:spacing w:after="60" w:line="240" w:lineRule="atLeast"/>
      <w:ind w:firstLine="0"/>
      <w:jc w:val="right"/>
      <w:outlineLvl w:val="2"/>
    </w:pPr>
    <w:rPr>
      <w:rFonts w:eastAsiaTheme="minorHAnsi" w:cstheme="minorBidi"/>
      <w:b/>
      <w:bCs/>
      <w:noProof/>
      <w:sz w:val="23"/>
      <w:szCs w:val="23"/>
      <w:lang w:eastAsia="en-US"/>
    </w:rPr>
  </w:style>
  <w:style w:type="paragraph" w:customStyle="1" w:styleId="471">
    <w:name w:val="Заголовок №4 (7)1"/>
    <w:basedOn w:val="a2"/>
    <w:link w:val="470"/>
    <w:uiPriority w:val="99"/>
    <w:rsid w:val="001B4737"/>
    <w:pPr>
      <w:widowControl w:val="0"/>
      <w:shd w:val="clear" w:color="auto" w:fill="FFFFFF"/>
      <w:spacing w:after="180" w:line="240" w:lineRule="atLeast"/>
      <w:ind w:hanging="400"/>
      <w:outlineLvl w:val="3"/>
    </w:pPr>
    <w:rPr>
      <w:rFonts w:eastAsiaTheme="minorHAnsi" w:cstheme="minorBidi"/>
      <w:b/>
      <w:bCs/>
      <w:noProof/>
      <w:sz w:val="23"/>
      <w:szCs w:val="23"/>
      <w:lang w:eastAsia="en-US"/>
    </w:rPr>
  </w:style>
  <w:style w:type="paragraph" w:customStyle="1" w:styleId="231">
    <w:name w:val="Заголовок №2 (3)1"/>
    <w:basedOn w:val="a2"/>
    <w:link w:val="230"/>
    <w:uiPriority w:val="99"/>
    <w:rsid w:val="001B4737"/>
    <w:pPr>
      <w:widowControl w:val="0"/>
      <w:shd w:val="clear" w:color="auto" w:fill="FFFFFF"/>
      <w:spacing w:after="240" w:line="240" w:lineRule="atLeast"/>
      <w:ind w:firstLine="0"/>
      <w:jc w:val="right"/>
      <w:outlineLvl w:val="1"/>
    </w:pPr>
    <w:rPr>
      <w:rFonts w:eastAsiaTheme="minorHAnsi" w:cstheme="minorBidi"/>
      <w:noProof/>
      <w:sz w:val="62"/>
      <w:szCs w:val="62"/>
      <w:lang w:eastAsia="en-US"/>
    </w:rPr>
  </w:style>
  <w:style w:type="paragraph" w:customStyle="1" w:styleId="181">
    <w:name w:val="Основной текст (18)1"/>
    <w:basedOn w:val="a2"/>
    <w:link w:val="180"/>
    <w:uiPriority w:val="99"/>
    <w:rsid w:val="001B4737"/>
    <w:pPr>
      <w:widowControl w:val="0"/>
      <w:shd w:val="clear" w:color="auto" w:fill="FFFFFF"/>
      <w:spacing w:after="180" w:line="240" w:lineRule="atLeast"/>
      <w:ind w:firstLine="0"/>
      <w:jc w:val="left"/>
    </w:pPr>
    <w:rPr>
      <w:rFonts w:eastAsiaTheme="minorHAnsi" w:cstheme="minorBidi"/>
      <w:noProof/>
      <w:sz w:val="37"/>
      <w:szCs w:val="37"/>
      <w:lang w:eastAsia="en-US"/>
    </w:rPr>
  </w:style>
  <w:style w:type="paragraph" w:customStyle="1" w:styleId="351">
    <w:name w:val="Заголовок №3 (5)1"/>
    <w:basedOn w:val="a2"/>
    <w:link w:val="350"/>
    <w:uiPriority w:val="99"/>
    <w:rsid w:val="001B4737"/>
    <w:pPr>
      <w:widowControl w:val="0"/>
      <w:shd w:val="clear" w:color="auto" w:fill="FFFFFF"/>
      <w:spacing w:before="360" w:after="240" w:line="240" w:lineRule="atLeast"/>
      <w:ind w:firstLine="0"/>
      <w:jc w:val="center"/>
      <w:outlineLvl w:val="2"/>
    </w:pPr>
    <w:rPr>
      <w:rFonts w:ascii="Bookman Old Style" w:eastAsiaTheme="minorHAnsi" w:hAnsi="Bookman Old Style" w:cs="Bookman Old Style"/>
      <w:b/>
      <w:bCs/>
      <w:noProof/>
      <w:sz w:val="52"/>
      <w:szCs w:val="52"/>
      <w:lang w:eastAsia="en-US"/>
    </w:rPr>
  </w:style>
  <w:style w:type="paragraph" w:customStyle="1" w:styleId="241">
    <w:name w:val="Заголовок №2 (4)1"/>
    <w:basedOn w:val="a2"/>
    <w:link w:val="240"/>
    <w:uiPriority w:val="99"/>
    <w:rsid w:val="001B4737"/>
    <w:pPr>
      <w:widowControl w:val="0"/>
      <w:shd w:val="clear" w:color="auto" w:fill="FFFFFF"/>
      <w:spacing w:after="120" w:line="240" w:lineRule="atLeast"/>
      <w:ind w:firstLine="0"/>
      <w:jc w:val="right"/>
      <w:outlineLvl w:val="1"/>
    </w:pPr>
    <w:rPr>
      <w:rFonts w:eastAsiaTheme="minorHAnsi" w:cstheme="minorBidi"/>
      <w:noProof/>
      <w:sz w:val="59"/>
      <w:szCs w:val="59"/>
      <w:lang w:eastAsia="en-US"/>
    </w:rPr>
  </w:style>
  <w:style w:type="paragraph" w:customStyle="1" w:styleId="251">
    <w:name w:val="Заголовок №2 (5)1"/>
    <w:basedOn w:val="a2"/>
    <w:link w:val="250"/>
    <w:uiPriority w:val="99"/>
    <w:rsid w:val="001B4737"/>
    <w:pPr>
      <w:widowControl w:val="0"/>
      <w:shd w:val="clear" w:color="auto" w:fill="FFFFFF"/>
      <w:spacing w:after="120" w:line="240" w:lineRule="atLeast"/>
      <w:ind w:firstLine="0"/>
      <w:jc w:val="right"/>
      <w:outlineLvl w:val="1"/>
    </w:pPr>
    <w:rPr>
      <w:rFonts w:ascii="Bookman Old Style" w:eastAsiaTheme="minorHAnsi" w:hAnsi="Bookman Old Style" w:cs="Bookman Old Style"/>
      <w:noProof/>
      <w:sz w:val="55"/>
      <w:szCs w:val="55"/>
      <w:lang w:eastAsia="en-US"/>
    </w:rPr>
  </w:style>
  <w:style w:type="paragraph" w:customStyle="1" w:styleId="261">
    <w:name w:val="Заголовок №2 (6)1"/>
    <w:basedOn w:val="a2"/>
    <w:link w:val="260"/>
    <w:uiPriority w:val="99"/>
    <w:rsid w:val="001B4737"/>
    <w:pPr>
      <w:widowControl w:val="0"/>
      <w:shd w:val="clear" w:color="auto" w:fill="FFFFFF"/>
      <w:spacing w:after="60" w:line="240" w:lineRule="atLeast"/>
      <w:ind w:firstLine="0"/>
      <w:jc w:val="right"/>
      <w:outlineLvl w:val="1"/>
    </w:pPr>
    <w:rPr>
      <w:rFonts w:eastAsiaTheme="minorHAnsi" w:cstheme="minorBidi"/>
      <w:noProof/>
      <w:sz w:val="58"/>
      <w:szCs w:val="58"/>
      <w:lang w:eastAsia="en-US"/>
    </w:rPr>
  </w:style>
  <w:style w:type="paragraph" w:customStyle="1" w:styleId="314">
    <w:name w:val="Подпись к картинке (3)1"/>
    <w:basedOn w:val="a2"/>
    <w:link w:val="3f2"/>
    <w:uiPriority w:val="99"/>
    <w:rsid w:val="001B4737"/>
    <w:pPr>
      <w:widowControl w:val="0"/>
      <w:shd w:val="clear" w:color="auto" w:fill="FFFFFF"/>
      <w:spacing w:after="0" w:line="389" w:lineRule="exact"/>
      <w:ind w:firstLine="0"/>
      <w:jc w:val="center"/>
    </w:pPr>
    <w:rPr>
      <w:rFonts w:eastAsiaTheme="minorHAnsi" w:cstheme="minorBidi"/>
      <w:i/>
      <w:iCs/>
      <w:sz w:val="21"/>
      <w:szCs w:val="21"/>
      <w:lang w:eastAsia="en-US"/>
    </w:rPr>
  </w:style>
  <w:style w:type="paragraph" w:customStyle="1" w:styleId="1fa">
    <w:name w:val="Подпись к картинке1"/>
    <w:basedOn w:val="a2"/>
    <w:link w:val="afffff8"/>
    <w:uiPriority w:val="99"/>
    <w:rsid w:val="001B4737"/>
    <w:pPr>
      <w:widowControl w:val="0"/>
      <w:shd w:val="clear" w:color="auto" w:fill="FFFFFF"/>
      <w:spacing w:after="0" w:line="252" w:lineRule="exact"/>
      <w:ind w:hanging="360"/>
      <w:jc w:val="left"/>
    </w:pPr>
    <w:rPr>
      <w:rFonts w:eastAsiaTheme="minorHAnsi" w:cstheme="minorBidi"/>
      <w:sz w:val="21"/>
      <w:szCs w:val="21"/>
      <w:lang w:eastAsia="en-US"/>
    </w:rPr>
  </w:style>
  <w:style w:type="paragraph" w:customStyle="1" w:styleId="191">
    <w:name w:val="Основной текст (19)1"/>
    <w:basedOn w:val="a2"/>
    <w:link w:val="190"/>
    <w:uiPriority w:val="99"/>
    <w:rsid w:val="001B4737"/>
    <w:pPr>
      <w:widowControl w:val="0"/>
      <w:shd w:val="clear" w:color="auto" w:fill="FFFFFF"/>
      <w:spacing w:before="360" w:after="240" w:line="240" w:lineRule="atLeast"/>
      <w:ind w:firstLine="0"/>
      <w:jc w:val="center"/>
    </w:pPr>
    <w:rPr>
      <w:rFonts w:eastAsiaTheme="minorHAnsi" w:cstheme="minorBidi"/>
      <w:b/>
      <w:bCs/>
      <w:noProof/>
      <w:sz w:val="54"/>
      <w:szCs w:val="54"/>
      <w:lang w:eastAsia="en-US"/>
    </w:rPr>
  </w:style>
  <w:style w:type="paragraph" w:customStyle="1" w:styleId="361">
    <w:name w:val="Заголовок №3 (6)1"/>
    <w:basedOn w:val="a2"/>
    <w:link w:val="360"/>
    <w:uiPriority w:val="99"/>
    <w:rsid w:val="001B4737"/>
    <w:pPr>
      <w:widowControl w:val="0"/>
      <w:shd w:val="clear" w:color="auto" w:fill="FFFFFF"/>
      <w:spacing w:after="180" w:line="240" w:lineRule="atLeast"/>
      <w:ind w:firstLine="0"/>
      <w:jc w:val="left"/>
      <w:outlineLvl w:val="2"/>
    </w:pPr>
    <w:rPr>
      <w:rFonts w:eastAsiaTheme="minorHAnsi" w:cstheme="minorBidi"/>
      <w:noProof/>
      <w:sz w:val="60"/>
      <w:szCs w:val="60"/>
      <w:lang w:eastAsia="en-US"/>
    </w:rPr>
  </w:style>
  <w:style w:type="paragraph" w:customStyle="1" w:styleId="371">
    <w:name w:val="Заголовок №3 (7)1"/>
    <w:basedOn w:val="a2"/>
    <w:link w:val="370"/>
    <w:uiPriority w:val="99"/>
    <w:rsid w:val="001B4737"/>
    <w:pPr>
      <w:widowControl w:val="0"/>
      <w:shd w:val="clear" w:color="auto" w:fill="FFFFFF"/>
      <w:spacing w:before="300" w:after="300" w:line="240" w:lineRule="atLeast"/>
      <w:ind w:firstLine="0"/>
      <w:jc w:val="center"/>
      <w:outlineLvl w:val="2"/>
    </w:pPr>
    <w:rPr>
      <w:rFonts w:eastAsiaTheme="minorHAnsi" w:cstheme="minorBidi"/>
      <w:b/>
      <w:bCs/>
      <w:noProof/>
      <w:sz w:val="53"/>
      <w:szCs w:val="53"/>
      <w:lang w:eastAsia="en-US"/>
    </w:rPr>
  </w:style>
  <w:style w:type="paragraph" w:customStyle="1" w:styleId="213">
    <w:name w:val="Подпись к картинке (2)1"/>
    <w:basedOn w:val="a2"/>
    <w:link w:val="2f6"/>
    <w:uiPriority w:val="99"/>
    <w:rsid w:val="001B4737"/>
    <w:pPr>
      <w:widowControl w:val="0"/>
      <w:shd w:val="clear" w:color="auto" w:fill="FFFFFF"/>
      <w:spacing w:after="0" w:line="240" w:lineRule="atLeast"/>
      <w:ind w:firstLine="0"/>
      <w:jc w:val="left"/>
    </w:pPr>
    <w:rPr>
      <w:rFonts w:eastAsiaTheme="minorHAnsi" w:cstheme="minorBidi"/>
      <w:b/>
      <w:bCs/>
      <w:sz w:val="14"/>
      <w:szCs w:val="14"/>
      <w:lang w:eastAsia="en-US"/>
    </w:rPr>
  </w:style>
  <w:style w:type="paragraph" w:customStyle="1" w:styleId="2010">
    <w:name w:val="Основной текст (20)1"/>
    <w:basedOn w:val="a2"/>
    <w:link w:val="201"/>
    <w:uiPriority w:val="99"/>
    <w:rsid w:val="001B4737"/>
    <w:pPr>
      <w:widowControl w:val="0"/>
      <w:shd w:val="clear" w:color="auto" w:fill="FFFFFF"/>
      <w:spacing w:after="180" w:line="240" w:lineRule="atLeast"/>
      <w:ind w:firstLine="0"/>
      <w:jc w:val="left"/>
    </w:pPr>
    <w:rPr>
      <w:rFonts w:ascii="Bookman Old Style" w:eastAsiaTheme="minorHAnsi" w:hAnsi="Bookman Old Style" w:cs="Bookman Old Style"/>
      <w:noProof/>
      <w:sz w:val="55"/>
      <w:szCs w:val="55"/>
      <w:lang w:eastAsia="en-US"/>
    </w:rPr>
  </w:style>
  <w:style w:type="paragraph" w:customStyle="1" w:styleId="2110">
    <w:name w:val="Основной текст (21)1"/>
    <w:basedOn w:val="a2"/>
    <w:link w:val="214"/>
    <w:uiPriority w:val="99"/>
    <w:rsid w:val="001B4737"/>
    <w:pPr>
      <w:widowControl w:val="0"/>
      <w:shd w:val="clear" w:color="auto" w:fill="FFFFFF"/>
      <w:spacing w:after="360" w:line="240" w:lineRule="atLeast"/>
      <w:ind w:firstLine="0"/>
      <w:jc w:val="left"/>
    </w:pPr>
    <w:rPr>
      <w:rFonts w:ascii="SimSun" w:eastAsia="SimSun" w:hAnsiTheme="minorHAnsi" w:cs="SimSun"/>
      <w:noProof/>
      <w:sz w:val="47"/>
      <w:szCs w:val="47"/>
      <w:lang w:eastAsia="en-US"/>
    </w:rPr>
  </w:style>
  <w:style w:type="paragraph" w:customStyle="1" w:styleId="2211">
    <w:name w:val="Основной текст (22)1"/>
    <w:basedOn w:val="a2"/>
    <w:link w:val="223"/>
    <w:uiPriority w:val="99"/>
    <w:rsid w:val="001B4737"/>
    <w:pPr>
      <w:widowControl w:val="0"/>
      <w:shd w:val="clear" w:color="auto" w:fill="FFFFFF"/>
      <w:spacing w:before="360" w:after="300" w:line="240" w:lineRule="atLeast"/>
      <w:ind w:firstLine="0"/>
      <w:jc w:val="center"/>
    </w:pPr>
    <w:rPr>
      <w:rFonts w:ascii="SimSun" w:eastAsia="SimSun" w:hAnsiTheme="minorHAnsi" w:cs="SimSun"/>
      <w:noProof/>
      <w:sz w:val="67"/>
      <w:szCs w:val="67"/>
      <w:lang w:eastAsia="en-US"/>
    </w:rPr>
  </w:style>
  <w:style w:type="paragraph" w:customStyle="1" w:styleId="381">
    <w:name w:val="Заголовок №3 (8)1"/>
    <w:basedOn w:val="a2"/>
    <w:link w:val="380"/>
    <w:uiPriority w:val="99"/>
    <w:rsid w:val="001B4737"/>
    <w:pPr>
      <w:widowControl w:val="0"/>
      <w:shd w:val="clear" w:color="auto" w:fill="FFFFFF"/>
      <w:spacing w:after="60" w:line="240" w:lineRule="atLeast"/>
      <w:ind w:firstLine="0"/>
      <w:jc w:val="right"/>
      <w:outlineLvl w:val="2"/>
    </w:pPr>
    <w:rPr>
      <w:rFonts w:ascii="SimSun" w:eastAsia="SimSun" w:hAnsiTheme="minorHAnsi" w:cs="SimSun"/>
      <w:noProof/>
      <w:sz w:val="57"/>
      <w:szCs w:val="57"/>
      <w:lang w:eastAsia="en-US"/>
    </w:rPr>
  </w:style>
  <w:style w:type="paragraph" w:customStyle="1" w:styleId="2310">
    <w:name w:val="Основной текст (23)1"/>
    <w:basedOn w:val="a2"/>
    <w:link w:val="233"/>
    <w:uiPriority w:val="99"/>
    <w:rsid w:val="001B4737"/>
    <w:pPr>
      <w:widowControl w:val="0"/>
      <w:shd w:val="clear" w:color="auto" w:fill="FFFFFF"/>
      <w:spacing w:after="180" w:line="240" w:lineRule="atLeast"/>
      <w:ind w:firstLine="0"/>
      <w:jc w:val="left"/>
    </w:pPr>
    <w:rPr>
      <w:rFonts w:ascii="SimSun" w:eastAsia="SimSun" w:hAnsiTheme="minorHAnsi" w:cs="SimSun"/>
      <w:noProof/>
      <w:sz w:val="47"/>
      <w:szCs w:val="47"/>
      <w:lang w:eastAsia="en-US"/>
    </w:rPr>
  </w:style>
  <w:style w:type="paragraph" w:customStyle="1" w:styleId="1310">
    <w:name w:val="Заголовок №1 (3)1"/>
    <w:basedOn w:val="a2"/>
    <w:link w:val="133"/>
    <w:uiPriority w:val="99"/>
    <w:rsid w:val="001B4737"/>
    <w:pPr>
      <w:widowControl w:val="0"/>
      <w:shd w:val="clear" w:color="auto" w:fill="FFFFFF"/>
      <w:spacing w:before="1080" w:after="300" w:line="240" w:lineRule="atLeast"/>
      <w:ind w:firstLine="0"/>
      <w:jc w:val="center"/>
      <w:outlineLvl w:val="0"/>
    </w:pPr>
    <w:rPr>
      <w:rFonts w:ascii="Trebuchet MS" w:eastAsiaTheme="minorHAnsi" w:hAnsi="Trebuchet MS" w:cs="Trebuchet MS"/>
      <w:b/>
      <w:bCs/>
      <w:noProof/>
      <w:sz w:val="69"/>
      <w:szCs w:val="69"/>
      <w:lang w:eastAsia="en-US"/>
    </w:rPr>
  </w:style>
  <w:style w:type="paragraph" w:customStyle="1" w:styleId="481">
    <w:name w:val="Заголовок №4 (8)1"/>
    <w:basedOn w:val="a2"/>
    <w:link w:val="480"/>
    <w:uiPriority w:val="99"/>
    <w:rsid w:val="001B4737"/>
    <w:pPr>
      <w:widowControl w:val="0"/>
      <w:shd w:val="clear" w:color="auto" w:fill="FFFFFF"/>
      <w:spacing w:after="180" w:line="240" w:lineRule="atLeast"/>
      <w:ind w:firstLine="0"/>
      <w:jc w:val="left"/>
      <w:outlineLvl w:val="3"/>
    </w:pPr>
    <w:rPr>
      <w:rFonts w:eastAsiaTheme="minorHAnsi" w:cstheme="minorBidi"/>
      <w:noProof/>
      <w:sz w:val="60"/>
      <w:szCs w:val="60"/>
      <w:lang w:eastAsia="en-US"/>
    </w:rPr>
  </w:style>
  <w:style w:type="paragraph" w:customStyle="1" w:styleId="391">
    <w:name w:val="Заголовок №3 (9)1"/>
    <w:basedOn w:val="a2"/>
    <w:link w:val="390"/>
    <w:uiPriority w:val="99"/>
    <w:rsid w:val="001B4737"/>
    <w:pPr>
      <w:widowControl w:val="0"/>
      <w:shd w:val="clear" w:color="auto" w:fill="FFFFFF"/>
      <w:spacing w:after="60" w:line="240" w:lineRule="atLeast"/>
      <w:ind w:firstLine="0"/>
      <w:jc w:val="right"/>
      <w:outlineLvl w:val="2"/>
    </w:pPr>
    <w:rPr>
      <w:rFonts w:eastAsiaTheme="minorHAnsi" w:cstheme="minorBidi"/>
      <w:noProof/>
      <w:sz w:val="60"/>
      <w:szCs w:val="60"/>
      <w:lang w:eastAsia="en-US"/>
    </w:rPr>
  </w:style>
  <w:style w:type="paragraph" w:customStyle="1" w:styleId="2410">
    <w:name w:val="Основной текст (24)1"/>
    <w:basedOn w:val="a2"/>
    <w:link w:val="243"/>
    <w:uiPriority w:val="99"/>
    <w:rsid w:val="001B4737"/>
    <w:pPr>
      <w:widowControl w:val="0"/>
      <w:shd w:val="clear" w:color="auto" w:fill="FFFFFF"/>
      <w:spacing w:before="60" w:after="60" w:line="250" w:lineRule="exact"/>
      <w:ind w:hanging="380"/>
    </w:pPr>
    <w:rPr>
      <w:rFonts w:eastAsiaTheme="minorHAnsi" w:cstheme="minorBidi"/>
      <w:b/>
      <w:bCs/>
      <w:sz w:val="22"/>
      <w:szCs w:val="22"/>
      <w:lang w:eastAsia="en-US"/>
    </w:rPr>
  </w:style>
  <w:style w:type="paragraph" w:customStyle="1" w:styleId="2510">
    <w:name w:val="Основной текст (25)1"/>
    <w:basedOn w:val="a2"/>
    <w:link w:val="253"/>
    <w:uiPriority w:val="99"/>
    <w:rsid w:val="001B4737"/>
    <w:pPr>
      <w:widowControl w:val="0"/>
      <w:shd w:val="clear" w:color="auto" w:fill="FFFFFF"/>
      <w:spacing w:after="0" w:line="240" w:lineRule="atLeast"/>
      <w:ind w:firstLine="0"/>
      <w:jc w:val="left"/>
    </w:pPr>
    <w:rPr>
      <w:rFonts w:eastAsiaTheme="minorHAnsi" w:cstheme="minorBidi"/>
      <w:noProof/>
      <w:sz w:val="60"/>
      <w:szCs w:val="60"/>
      <w:lang w:eastAsia="en-US"/>
    </w:rPr>
  </w:style>
  <w:style w:type="paragraph" w:customStyle="1" w:styleId="491">
    <w:name w:val="Заголовок №4 (9)1"/>
    <w:basedOn w:val="a2"/>
    <w:link w:val="490"/>
    <w:uiPriority w:val="99"/>
    <w:rsid w:val="001B4737"/>
    <w:pPr>
      <w:widowControl w:val="0"/>
      <w:shd w:val="clear" w:color="auto" w:fill="FFFFFF"/>
      <w:spacing w:after="180" w:line="240" w:lineRule="atLeast"/>
      <w:ind w:firstLine="0"/>
      <w:jc w:val="left"/>
      <w:outlineLvl w:val="3"/>
    </w:pPr>
    <w:rPr>
      <w:rFonts w:ascii="Century Schoolbook" w:eastAsiaTheme="minorHAnsi" w:hAnsi="Century Schoolbook" w:cs="Century Schoolbook"/>
      <w:noProof/>
      <w:sz w:val="56"/>
      <w:szCs w:val="56"/>
      <w:lang w:eastAsia="en-US"/>
    </w:rPr>
  </w:style>
  <w:style w:type="paragraph" w:customStyle="1" w:styleId="2610">
    <w:name w:val="Основной текст (26)1"/>
    <w:basedOn w:val="a2"/>
    <w:link w:val="263"/>
    <w:uiPriority w:val="99"/>
    <w:rsid w:val="001B4737"/>
    <w:pPr>
      <w:widowControl w:val="0"/>
      <w:shd w:val="clear" w:color="auto" w:fill="FFFFFF"/>
      <w:spacing w:after="60" w:line="240" w:lineRule="atLeast"/>
      <w:ind w:firstLine="0"/>
      <w:jc w:val="left"/>
    </w:pPr>
    <w:rPr>
      <w:rFonts w:ascii="Candara" w:eastAsiaTheme="minorHAnsi" w:hAnsi="Candara" w:cs="Candara"/>
      <w:spacing w:val="20"/>
      <w:sz w:val="23"/>
      <w:szCs w:val="23"/>
      <w:lang w:eastAsia="en-US"/>
    </w:rPr>
  </w:style>
  <w:style w:type="paragraph" w:customStyle="1" w:styleId="1fc">
    <w:name w:val="Оглавление1"/>
    <w:basedOn w:val="a2"/>
    <w:link w:val="afffffa"/>
    <w:uiPriority w:val="99"/>
    <w:rsid w:val="001B4737"/>
    <w:pPr>
      <w:widowControl w:val="0"/>
      <w:shd w:val="clear" w:color="auto" w:fill="FFFFFF"/>
      <w:spacing w:before="60" w:after="0" w:line="214" w:lineRule="exact"/>
      <w:ind w:firstLine="0"/>
      <w:jc w:val="left"/>
    </w:pPr>
    <w:rPr>
      <w:rFonts w:eastAsiaTheme="minorHAnsi" w:cstheme="minorBidi"/>
      <w:sz w:val="21"/>
      <w:szCs w:val="21"/>
      <w:lang w:eastAsia="en-US"/>
    </w:rPr>
  </w:style>
  <w:style w:type="paragraph" w:customStyle="1" w:styleId="271">
    <w:name w:val="Основной текст (27)1"/>
    <w:basedOn w:val="a2"/>
    <w:link w:val="270"/>
    <w:uiPriority w:val="99"/>
    <w:rsid w:val="001B4737"/>
    <w:pPr>
      <w:widowControl w:val="0"/>
      <w:shd w:val="clear" w:color="auto" w:fill="FFFFFF"/>
      <w:spacing w:before="60" w:after="960" w:line="240" w:lineRule="atLeast"/>
      <w:ind w:firstLine="0"/>
      <w:jc w:val="left"/>
    </w:pPr>
    <w:rPr>
      <w:rFonts w:eastAsiaTheme="minorHAnsi" w:cstheme="minorBidi"/>
      <w:noProof/>
      <w:sz w:val="9"/>
      <w:szCs w:val="9"/>
      <w:lang w:eastAsia="en-US"/>
    </w:rPr>
  </w:style>
  <w:style w:type="paragraph" w:customStyle="1" w:styleId="281">
    <w:name w:val="Основной текст (28)1"/>
    <w:basedOn w:val="a2"/>
    <w:link w:val="280"/>
    <w:uiPriority w:val="99"/>
    <w:rsid w:val="001B4737"/>
    <w:pPr>
      <w:widowControl w:val="0"/>
      <w:shd w:val="clear" w:color="auto" w:fill="FFFFFF"/>
      <w:spacing w:before="960" w:after="240" w:line="240" w:lineRule="atLeast"/>
      <w:ind w:firstLine="0"/>
      <w:jc w:val="center"/>
    </w:pPr>
    <w:rPr>
      <w:rFonts w:eastAsiaTheme="minorHAnsi" w:cstheme="minorBidi"/>
      <w:b/>
      <w:bCs/>
      <w:spacing w:val="90"/>
      <w:sz w:val="56"/>
      <w:szCs w:val="56"/>
      <w:lang w:eastAsia="en-US"/>
    </w:rPr>
  </w:style>
  <w:style w:type="paragraph" w:customStyle="1" w:styleId="291">
    <w:name w:val="Основной текст (29)1"/>
    <w:basedOn w:val="a2"/>
    <w:link w:val="290"/>
    <w:uiPriority w:val="99"/>
    <w:rsid w:val="001B4737"/>
    <w:pPr>
      <w:widowControl w:val="0"/>
      <w:shd w:val="clear" w:color="auto" w:fill="FFFFFF"/>
      <w:spacing w:before="1140" w:after="180" w:line="240" w:lineRule="atLeast"/>
      <w:ind w:firstLine="0"/>
      <w:jc w:val="center"/>
    </w:pPr>
    <w:rPr>
      <w:rFonts w:eastAsiaTheme="minorHAnsi" w:cstheme="minorBidi"/>
      <w:noProof/>
      <w:sz w:val="88"/>
      <w:szCs w:val="88"/>
      <w:lang w:eastAsia="en-US"/>
    </w:rPr>
  </w:style>
  <w:style w:type="paragraph" w:customStyle="1" w:styleId="4101">
    <w:name w:val="Заголовок №4 (10)1"/>
    <w:basedOn w:val="a2"/>
    <w:link w:val="4100"/>
    <w:uiPriority w:val="99"/>
    <w:rsid w:val="001B4737"/>
    <w:pPr>
      <w:widowControl w:val="0"/>
      <w:shd w:val="clear" w:color="auto" w:fill="FFFFFF"/>
      <w:spacing w:after="180" w:line="240" w:lineRule="atLeast"/>
      <w:ind w:firstLine="0"/>
      <w:jc w:val="left"/>
      <w:outlineLvl w:val="3"/>
    </w:pPr>
    <w:rPr>
      <w:rFonts w:eastAsiaTheme="minorHAnsi" w:cstheme="minorBidi"/>
      <w:noProof/>
      <w:sz w:val="55"/>
      <w:szCs w:val="55"/>
      <w:lang w:eastAsia="en-US"/>
    </w:rPr>
  </w:style>
  <w:style w:type="paragraph" w:customStyle="1" w:styleId="1410">
    <w:name w:val="Заголовок №1 (4)1"/>
    <w:basedOn w:val="a2"/>
    <w:link w:val="144"/>
    <w:uiPriority w:val="99"/>
    <w:rsid w:val="001B4737"/>
    <w:pPr>
      <w:widowControl w:val="0"/>
      <w:shd w:val="clear" w:color="auto" w:fill="FFFFFF"/>
      <w:spacing w:before="1080" w:after="240" w:line="240" w:lineRule="atLeast"/>
      <w:ind w:firstLine="0"/>
      <w:jc w:val="center"/>
      <w:outlineLvl w:val="0"/>
    </w:pPr>
    <w:rPr>
      <w:rFonts w:eastAsiaTheme="minorHAnsi" w:cstheme="minorBidi"/>
      <w:noProof/>
      <w:sz w:val="78"/>
      <w:szCs w:val="78"/>
      <w:lang w:eastAsia="en-US"/>
    </w:rPr>
  </w:style>
  <w:style w:type="paragraph" w:customStyle="1" w:styleId="301">
    <w:name w:val="Основной текст (30)1"/>
    <w:basedOn w:val="a2"/>
    <w:link w:val="300"/>
    <w:uiPriority w:val="99"/>
    <w:rsid w:val="001B4737"/>
    <w:pPr>
      <w:widowControl w:val="0"/>
      <w:shd w:val="clear" w:color="auto" w:fill="FFFFFF"/>
      <w:spacing w:after="0" w:line="228" w:lineRule="exact"/>
      <w:ind w:hanging="360"/>
    </w:pPr>
    <w:rPr>
      <w:rFonts w:eastAsiaTheme="minorHAnsi" w:cstheme="minorBidi"/>
      <w:sz w:val="18"/>
      <w:szCs w:val="18"/>
      <w:lang w:val="en-US" w:eastAsia="en-US"/>
    </w:rPr>
  </w:style>
  <w:style w:type="paragraph" w:customStyle="1" w:styleId="3110">
    <w:name w:val="Основной текст (31)1"/>
    <w:basedOn w:val="a2"/>
    <w:link w:val="315"/>
    <w:uiPriority w:val="99"/>
    <w:rsid w:val="001B4737"/>
    <w:pPr>
      <w:widowControl w:val="0"/>
      <w:shd w:val="clear" w:color="auto" w:fill="FFFFFF"/>
      <w:spacing w:before="1620" w:after="1800" w:line="240" w:lineRule="atLeast"/>
      <w:ind w:firstLine="0"/>
      <w:jc w:val="center"/>
    </w:pPr>
    <w:rPr>
      <w:rFonts w:ascii="Arial" w:eastAsiaTheme="minorHAnsi" w:hAnsi="Arial" w:cs="Arial"/>
      <w:b/>
      <w:bCs/>
      <w:i/>
      <w:iCs/>
      <w:sz w:val="36"/>
      <w:szCs w:val="36"/>
      <w:lang w:eastAsia="en-US"/>
    </w:rPr>
  </w:style>
  <w:style w:type="paragraph" w:customStyle="1" w:styleId="3211">
    <w:name w:val="Основной текст (32)1"/>
    <w:basedOn w:val="a2"/>
    <w:link w:val="326"/>
    <w:uiPriority w:val="99"/>
    <w:rsid w:val="001B4737"/>
    <w:pPr>
      <w:widowControl w:val="0"/>
      <w:shd w:val="clear" w:color="auto" w:fill="FFFFFF"/>
      <w:spacing w:before="1800" w:after="240" w:line="240" w:lineRule="atLeast"/>
      <w:ind w:firstLine="0"/>
      <w:jc w:val="center"/>
    </w:pPr>
    <w:rPr>
      <w:rFonts w:eastAsiaTheme="minorHAnsi" w:cstheme="minorBidi"/>
      <w:b/>
      <w:bCs/>
      <w:sz w:val="45"/>
      <w:szCs w:val="45"/>
      <w:lang w:eastAsia="en-US"/>
    </w:rPr>
  </w:style>
  <w:style w:type="paragraph" w:customStyle="1" w:styleId="3310">
    <w:name w:val="Основной текст (33)1"/>
    <w:basedOn w:val="a2"/>
    <w:link w:val="333"/>
    <w:uiPriority w:val="99"/>
    <w:rsid w:val="001B4737"/>
    <w:pPr>
      <w:widowControl w:val="0"/>
      <w:shd w:val="clear" w:color="auto" w:fill="FFFFFF"/>
      <w:spacing w:after="0" w:line="252" w:lineRule="exact"/>
      <w:ind w:firstLine="0"/>
      <w:jc w:val="center"/>
    </w:pPr>
    <w:rPr>
      <w:rFonts w:eastAsiaTheme="minorHAnsi" w:cstheme="minorBidi"/>
      <w:sz w:val="22"/>
      <w:szCs w:val="22"/>
      <w:lang w:eastAsia="en-US"/>
    </w:rPr>
  </w:style>
  <w:style w:type="character" w:customStyle="1" w:styleId="afffffc">
    <w:name w:val="Верхний колонтитул Знак"/>
    <w:basedOn w:val="a3"/>
    <w:uiPriority w:val="99"/>
    <w:qFormat/>
    <w:rsid w:val="000277FC"/>
    <w:rPr>
      <w:rFonts w:ascii="Calibri" w:eastAsia="Calibri" w:hAnsi="Calibri" w:cs="Calibri"/>
      <w:lang w:val="uk-UA" w:eastAsia="ru-RU"/>
    </w:rPr>
  </w:style>
  <w:style w:type="character" w:customStyle="1" w:styleId="afffffd">
    <w:name w:val="Нижний колонтитул Знак"/>
    <w:basedOn w:val="a3"/>
    <w:uiPriority w:val="99"/>
    <w:semiHidden/>
    <w:qFormat/>
    <w:rsid w:val="000277FC"/>
    <w:rPr>
      <w:rFonts w:ascii="Calibri" w:eastAsia="Calibri" w:hAnsi="Calibri" w:cs="Calibri"/>
      <w:lang w:val="uk-UA" w:eastAsia="ru-RU"/>
    </w:rPr>
  </w:style>
  <w:style w:type="character" w:customStyle="1" w:styleId="afffffe">
    <w:name w:val="Текст выноски Знак"/>
    <w:basedOn w:val="a3"/>
    <w:uiPriority w:val="99"/>
    <w:semiHidden/>
    <w:qFormat/>
    <w:rsid w:val="000277FC"/>
    <w:rPr>
      <w:rFonts w:ascii="Tahoma" w:eastAsia="Calibri" w:hAnsi="Tahoma" w:cs="Tahoma"/>
      <w:sz w:val="16"/>
      <w:szCs w:val="16"/>
      <w:lang w:val="uk-UA" w:eastAsia="ru-RU"/>
    </w:rPr>
  </w:style>
  <w:style w:type="paragraph" w:customStyle="1" w:styleId="affffff">
    <w:name w:val="Заголовок"/>
    <w:basedOn w:val="a2"/>
    <w:next w:val="aff"/>
    <w:qFormat/>
    <w:rsid w:val="000277FC"/>
    <w:pPr>
      <w:keepNext/>
      <w:suppressAutoHyphens/>
      <w:spacing w:before="240" w:after="120" w:line="276" w:lineRule="auto"/>
      <w:ind w:firstLine="0"/>
      <w:jc w:val="left"/>
    </w:pPr>
    <w:rPr>
      <w:rFonts w:ascii="Liberation Sans" w:eastAsia="Microsoft YaHei" w:hAnsi="Liberation Sans" w:cs="Arial"/>
      <w:sz w:val="28"/>
      <w:szCs w:val="28"/>
      <w:lang w:val="en-US"/>
    </w:rPr>
  </w:style>
  <w:style w:type="paragraph" w:styleId="affffff0">
    <w:name w:val="List"/>
    <w:basedOn w:val="aff"/>
    <w:rsid w:val="000277FC"/>
    <w:pPr>
      <w:suppressAutoHyphens/>
      <w:spacing w:after="140" w:line="276" w:lineRule="auto"/>
      <w:ind w:firstLine="0"/>
      <w:jc w:val="left"/>
    </w:pPr>
    <w:rPr>
      <w:rFonts w:asciiTheme="minorHAnsi" w:eastAsiaTheme="minorHAnsi" w:hAnsiTheme="minorHAnsi" w:cs="Arial"/>
      <w:sz w:val="22"/>
      <w:szCs w:val="22"/>
      <w:lang w:val="en-US"/>
    </w:rPr>
  </w:style>
  <w:style w:type="paragraph" w:customStyle="1" w:styleId="affffff1">
    <w:name w:val="Покажчик"/>
    <w:basedOn w:val="a2"/>
    <w:qFormat/>
    <w:rsid w:val="000277FC"/>
    <w:pPr>
      <w:suppressLineNumbers/>
      <w:suppressAutoHyphens/>
      <w:spacing w:after="200" w:line="276" w:lineRule="auto"/>
      <w:ind w:firstLine="0"/>
      <w:jc w:val="left"/>
    </w:pPr>
    <w:rPr>
      <w:rFonts w:asciiTheme="minorHAnsi" w:eastAsiaTheme="minorHAnsi" w:hAnsiTheme="minorHAnsi" w:cs="Arial"/>
      <w:sz w:val="22"/>
      <w:szCs w:val="22"/>
      <w:lang w:val="en-US"/>
    </w:rPr>
  </w:style>
  <w:style w:type="paragraph" w:customStyle="1" w:styleId="affffff2">
    <w:name w:val="Верхній і нижній колонтитули"/>
    <w:basedOn w:val="a2"/>
    <w:qFormat/>
    <w:rsid w:val="000277FC"/>
    <w:pPr>
      <w:suppressAutoHyphens/>
      <w:spacing w:after="200" w:line="276" w:lineRule="auto"/>
      <w:ind w:firstLine="0"/>
      <w:jc w:val="left"/>
    </w:pPr>
    <w:rPr>
      <w:rFonts w:asciiTheme="minorHAnsi" w:eastAsiaTheme="minorHAnsi" w:hAnsiTheme="minorHAnsi" w:cs="Calibri"/>
      <w:sz w:val="22"/>
      <w:szCs w:val="22"/>
      <w:lang w:val="en-US"/>
    </w:rPr>
  </w:style>
  <w:style w:type="paragraph" w:customStyle="1" w:styleId="LO-normal">
    <w:name w:val="LO-normal"/>
    <w:qFormat/>
    <w:rsid w:val="000277FC"/>
    <w:pPr>
      <w:suppressAutoHyphens/>
      <w:spacing w:after="0" w:line="276" w:lineRule="auto"/>
    </w:pPr>
    <w:rPr>
      <w:rFonts w:ascii="Arial" w:eastAsia="Arial" w:hAnsi="Arial" w:cs="Arial"/>
      <w:lang w:eastAsia="ru-RU"/>
    </w:rPr>
  </w:style>
  <w:style w:type="character" w:customStyle="1" w:styleId="highlight-moduleako5d">
    <w:name w:val="highlight-module__ako5d"/>
    <w:basedOn w:val="a3"/>
    <w:rsid w:val="000277FC"/>
  </w:style>
  <w:style w:type="character" w:customStyle="1" w:styleId="typography-modulelvnit">
    <w:name w:val="typography-module__lvnit"/>
    <w:basedOn w:val="a3"/>
    <w:rsid w:val="000277FC"/>
  </w:style>
  <w:style w:type="character" w:customStyle="1" w:styleId="author-modulewfeox">
    <w:name w:val="author-module__wfeox"/>
    <w:basedOn w:val="a3"/>
    <w:rsid w:val="00027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9571">
      <w:bodyDiv w:val="1"/>
      <w:marLeft w:val="0"/>
      <w:marRight w:val="0"/>
      <w:marTop w:val="0"/>
      <w:marBottom w:val="0"/>
      <w:divBdr>
        <w:top w:val="none" w:sz="0" w:space="0" w:color="auto"/>
        <w:left w:val="none" w:sz="0" w:space="0" w:color="auto"/>
        <w:bottom w:val="none" w:sz="0" w:space="0" w:color="auto"/>
        <w:right w:val="none" w:sz="0" w:space="0" w:color="auto"/>
      </w:divBdr>
    </w:div>
    <w:div w:id="140998481">
      <w:bodyDiv w:val="1"/>
      <w:marLeft w:val="0"/>
      <w:marRight w:val="0"/>
      <w:marTop w:val="0"/>
      <w:marBottom w:val="0"/>
      <w:divBdr>
        <w:top w:val="none" w:sz="0" w:space="0" w:color="auto"/>
        <w:left w:val="none" w:sz="0" w:space="0" w:color="auto"/>
        <w:bottom w:val="none" w:sz="0" w:space="0" w:color="auto"/>
        <w:right w:val="none" w:sz="0" w:space="0" w:color="auto"/>
      </w:divBdr>
    </w:div>
    <w:div w:id="169174603">
      <w:bodyDiv w:val="1"/>
      <w:marLeft w:val="0"/>
      <w:marRight w:val="0"/>
      <w:marTop w:val="0"/>
      <w:marBottom w:val="0"/>
      <w:divBdr>
        <w:top w:val="none" w:sz="0" w:space="0" w:color="auto"/>
        <w:left w:val="none" w:sz="0" w:space="0" w:color="auto"/>
        <w:bottom w:val="none" w:sz="0" w:space="0" w:color="auto"/>
        <w:right w:val="none" w:sz="0" w:space="0" w:color="auto"/>
      </w:divBdr>
    </w:div>
    <w:div w:id="308020208">
      <w:bodyDiv w:val="1"/>
      <w:marLeft w:val="0"/>
      <w:marRight w:val="0"/>
      <w:marTop w:val="0"/>
      <w:marBottom w:val="0"/>
      <w:divBdr>
        <w:top w:val="none" w:sz="0" w:space="0" w:color="auto"/>
        <w:left w:val="none" w:sz="0" w:space="0" w:color="auto"/>
        <w:bottom w:val="none" w:sz="0" w:space="0" w:color="auto"/>
        <w:right w:val="none" w:sz="0" w:space="0" w:color="auto"/>
      </w:divBdr>
    </w:div>
    <w:div w:id="311180160">
      <w:bodyDiv w:val="1"/>
      <w:marLeft w:val="0"/>
      <w:marRight w:val="0"/>
      <w:marTop w:val="0"/>
      <w:marBottom w:val="0"/>
      <w:divBdr>
        <w:top w:val="none" w:sz="0" w:space="0" w:color="auto"/>
        <w:left w:val="none" w:sz="0" w:space="0" w:color="auto"/>
        <w:bottom w:val="none" w:sz="0" w:space="0" w:color="auto"/>
        <w:right w:val="none" w:sz="0" w:space="0" w:color="auto"/>
      </w:divBdr>
    </w:div>
    <w:div w:id="316498974">
      <w:bodyDiv w:val="1"/>
      <w:marLeft w:val="0"/>
      <w:marRight w:val="0"/>
      <w:marTop w:val="0"/>
      <w:marBottom w:val="0"/>
      <w:divBdr>
        <w:top w:val="none" w:sz="0" w:space="0" w:color="auto"/>
        <w:left w:val="none" w:sz="0" w:space="0" w:color="auto"/>
        <w:bottom w:val="none" w:sz="0" w:space="0" w:color="auto"/>
        <w:right w:val="none" w:sz="0" w:space="0" w:color="auto"/>
      </w:divBdr>
    </w:div>
    <w:div w:id="325328599">
      <w:bodyDiv w:val="1"/>
      <w:marLeft w:val="0"/>
      <w:marRight w:val="0"/>
      <w:marTop w:val="0"/>
      <w:marBottom w:val="0"/>
      <w:divBdr>
        <w:top w:val="none" w:sz="0" w:space="0" w:color="auto"/>
        <w:left w:val="none" w:sz="0" w:space="0" w:color="auto"/>
        <w:bottom w:val="none" w:sz="0" w:space="0" w:color="auto"/>
        <w:right w:val="none" w:sz="0" w:space="0" w:color="auto"/>
      </w:divBdr>
    </w:div>
    <w:div w:id="617175682">
      <w:bodyDiv w:val="1"/>
      <w:marLeft w:val="0"/>
      <w:marRight w:val="0"/>
      <w:marTop w:val="0"/>
      <w:marBottom w:val="0"/>
      <w:divBdr>
        <w:top w:val="none" w:sz="0" w:space="0" w:color="auto"/>
        <w:left w:val="none" w:sz="0" w:space="0" w:color="auto"/>
        <w:bottom w:val="none" w:sz="0" w:space="0" w:color="auto"/>
        <w:right w:val="none" w:sz="0" w:space="0" w:color="auto"/>
      </w:divBdr>
    </w:div>
    <w:div w:id="640113843">
      <w:bodyDiv w:val="1"/>
      <w:marLeft w:val="0"/>
      <w:marRight w:val="0"/>
      <w:marTop w:val="0"/>
      <w:marBottom w:val="0"/>
      <w:divBdr>
        <w:top w:val="none" w:sz="0" w:space="0" w:color="auto"/>
        <w:left w:val="none" w:sz="0" w:space="0" w:color="auto"/>
        <w:bottom w:val="none" w:sz="0" w:space="0" w:color="auto"/>
        <w:right w:val="none" w:sz="0" w:space="0" w:color="auto"/>
      </w:divBdr>
    </w:div>
    <w:div w:id="651980441">
      <w:bodyDiv w:val="1"/>
      <w:marLeft w:val="0"/>
      <w:marRight w:val="0"/>
      <w:marTop w:val="0"/>
      <w:marBottom w:val="0"/>
      <w:divBdr>
        <w:top w:val="none" w:sz="0" w:space="0" w:color="auto"/>
        <w:left w:val="none" w:sz="0" w:space="0" w:color="auto"/>
        <w:bottom w:val="none" w:sz="0" w:space="0" w:color="auto"/>
        <w:right w:val="none" w:sz="0" w:space="0" w:color="auto"/>
      </w:divBdr>
    </w:div>
    <w:div w:id="661616703">
      <w:bodyDiv w:val="1"/>
      <w:marLeft w:val="0"/>
      <w:marRight w:val="0"/>
      <w:marTop w:val="0"/>
      <w:marBottom w:val="0"/>
      <w:divBdr>
        <w:top w:val="none" w:sz="0" w:space="0" w:color="auto"/>
        <w:left w:val="none" w:sz="0" w:space="0" w:color="auto"/>
        <w:bottom w:val="none" w:sz="0" w:space="0" w:color="auto"/>
        <w:right w:val="none" w:sz="0" w:space="0" w:color="auto"/>
      </w:divBdr>
    </w:div>
    <w:div w:id="665322320">
      <w:bodyDiv w:val="1"/>
      <w:marLeft w:val="0"/>
      <w:marRight w:val="0"/>
      <w:marTop w:val="0"/>
      <w:marBottom w:val="0"/>
      <w:divBdr>
        <w:top w:val="none" w:sz="0" w:space="0" w:color="auto"/>
        <w:left w:val="none" w:sz="0" w:space="0" w:color="auto"/>
        <w:bottom w:val="none" w:sz="0" w:space="0" w:color="auto"/>
        <w:right w:val="none" w:sz="0" w:space="0" w:color="auto"/>
      </w:divBdr>
    </w:div>
    <w:div w:id="682122423">
      <w:bodyDiv w:val="1"/>
      <w:marLeft w:val="0"/>
      <w:marRight w:val="0"/>
      <w:marTop w:val="0"/>
      <w:marBottom w:val="0"/>
      <w:divBdr>
        <w:top w:val="none" w:sz="0" w:space="0" w:color="auto"/>
        <w:left w:val="none" w:sz="0" w:space="0" w:color="auto"/>
        <w:bottom w:val="none" w:sz="0" w:space="0" w:color="auto"/>
        <w:right w:val="none" w:sz="0" w:space="0" w:color="auto"/>
      </w:divBdr>
    </w:div>
    <w:div w:id="714157146">
      <w:bodyDiv w:val="1"/>
      <w:marLeft w:val="0"/>
      <w:marRight w:val="0"/>
      <w:marTop w:val="0"/>
      <w:marBottom w:val="0"/>
      <w:divBdr>
        <w:top w:val="none" w:sz="0" w:space="0" w:color="auto"/>
        <w:left w:val="none" w:sz="0" w:space="0" w:color="auto"/>
        <w:bottom w:val="none" w:sz="0" w:space="0" w:color="auto"/>
        <w:right w:val="none" w:sz="0" w:space="0" w:color="auto"/>
      </w:divBdr>
    </w:div>
    <w:div w:id="723018630">
      <w:bodyDiv w:val="1"/>
      <w:marLeft w:val="0"/>
      <w:marRight w:val="0"/>
      <w:marTop w:val="0"/>
      <w:marBottom w:val="0"/>
      <w:divBdr>
        <w:top w:val="none" w:sz="0" w:space="0" w:color="auto"/>
        <w:left w:val="none" w:sz="0" w:space="0" w:color="auto"/>
        <w:bottom w:val="none" w:sz="0" w:space="0" w:color="auto"/>
        <w:right w:val="none" w:sz="0" w:space="0" w:color="auto"/>
      </w:divBdr>
    </w:div>
    <w:div w:id="753404624">
      <w:bodyDiv w:val="1"/>
      <w:marLeft w:val="0"/>
      <w:marRight w:val="0"/>
      <w:marTop w:val="0"/>
      <w:marBottom w:val="0"/>
      <w:divBdr>
        <w:top w:val="none" w:sz="0" w:space="0" w:color="auto"/>
        <w:left w:val="none" w:sz="0" w:space="0" w:color="auto"/>
        <w:bottom w:val="none" w:sz="0" w:space="0" w:color="auto"/>
        <w:right w:val="none" w:sz="0" w:space="0" w:color="auto"/>
      </w:divBdr>
    </w:div>
    <w:div w:id="770395584">
      <w:bodyDiv w:val="1"/>
      <w:marLeft w:val="0"/>
      <w:marRight w:val="0"/>
      <w:marTop w:val="0"/>
      <w:marBottom w:val="0"/>
      <w:divBdr>
        <w:top w:val="none" w:sz="0" w:space="0" w:color="auto"/>
        <w:left w:val="none" w:sz="0" w:space="0" w:color="auto"/>
        <w:bottom w:val="none" w:sz="0" w:space="0" w:color="auto"/>
        <w:right w:val="none" w:sz="0" w:space="0" w:color="auto"/>
      </w:divBdr>
    </w:div>
    <w:div w:id="787043003">
      <w:bodyDiv w:val="1"/>
      <w:marLeft w:val="0"/>
      <w:marRight w:val="0"/>
      <w:marTop w:val="0"/>
      <w:marBottom w:val="0"/>
      <w:divBdr>
        <w:top w:val="none" w:sz="0" w:space="0" w:color="auto"/>
        <w:left w:val="none" w:sz="0" w:space="0" w:color="auto"/>
        <w:bottom w:val="none" w:sz="0" w:space="0" w:color="auto"/>
        <w:right w:val="none" w:sz="0" w:space="0" w:color="auto"/>
      </w:divBdr>
    </w:div>
    <w:div w:id="899556256">
      <w:bodyDiv w:val="1"/>
      <w:marLeft w:val="0"/>
      <w:marRight w:val="0"/>
      <w:marTop w:val="0"/>
      <w:marBottom w:val="0"/>
      <w:divBdr>
        <w:top w:val="none" w:sz="0" w:space="0" w:color="auto"/>
        <w:left w:val="none" w:sz="0" w:space="0" w:color="auto"/>
        <w:bottom w:val="none" w:sz="0" w:space="0" w:color="auto"/>
        <w:right w:val="none" w:sz="0" w:space="0" w:color="auto"/>
      </w:divBdr>
    </w:div>
    <w:div w:id="1077751193">
      <w:bodyDiv w:val="1"/>
      <w:marLeft w:val="0"/>
      <w:marRight w:val="0"/>
      <w:marTop w:val="0"/>
      <w:marBottom w:val="0"/>
      <w:divBdr>
        <w:top w:val="none" w:sz="0" w:space="0" w:color="auto"/>
        <w:left w:val="none" w:sz="0" w:space="0" w:color="auto"/>
        <w:bottom w:val="none" w:sz="0" w:space="0" w:color="auto"/>
        <w:right w:val="none" w:sz="0" w:space="0" w:color="auto"/>
      </w:divBdr>
    </w:div>
    <w:div w:id="1078097923">
      <w:bodyDiv w:val="1"/>
      <w:marLeft w:val="0"/>
      <w:marRight w:val="0"/>
      <w:marTop w:val="0"/>
      <w:marBottom w:val="0"/>
      <w:divBdr>
        <w:top w:val="none" w:sz="0" w:space="0" w:color="auto"/>
        <w:left w:val="none" w:sz="0" w:space="0" w:color="auto"/>
        <w:bottom w:val="none" w:sz="0" w:space="0" w:color="auto"/>
        <w:right w:val="none" w:sz="0" w:space="0" w:color="auto"/>
      </w:divBdr>
    </w:div>
    <w:div w:id="1099522228">
      <w:bodyDiv w:val="1"/>
      <w:marLeft w:val="0"/>
      <w:marRight w:val="0"/>
      <w:marTop w:val="0"/>
      <w:marBottom w:val="0"/>
      <w:divBdr>
        <w:top w:val="none" w:sz="0" w:space="0" w:color="auto"/>
        <w:left w:val="none" w:sz="0" w:space="0" w:color="auto"/>
        <w:bottom w:val="none" w:sz="0" w:space="0" w:color="auto"/>
        <w:right w:val="none" w:sz="0" w:space="0" w:color="auto"/>
      </w:divBdr>
    </w:div>
    <w:div w:id="1141463733">
      <w:bodyDiv w:val="1"/>
      <w:marLeft w:val="0"/>
      <w:marRight w:val="0"/>
      <w:marTop w:val="0"/>
      <w:marBottom w:val="0"/>
      <w:divBdr>
        <w:top w:val="none" w:sz="0" w:space="0" w:color="auto"/>
        <w:left w:val="none" w:sz="0" w:space="0" w:color="auto"/>
        <w:bottom w:val="none" w:sz="0" w:space="0" w:color="auto"/>
        <w:right w:val="none" w:sz="0" w:space="0" w:color="auto"/>
      </w:divBdr>
    </w:div>
    <w:div w:id="1161193133">
      <w:bodyDiv w:val="1"/>
      <w:marLeft w:val="0"/>
      <w:marRight w:val="0"/>
      <w:marTop w:val="0"/>
      <w:marBottom w:val="0"/>
      <w:divBdr>
        <w:top w:val="none" w:sz="0" w:space="0" w:color="auto"/>
        <w:left w:val="none" w:sz="0" w:space="0" w:color="auto"/>
        <w:bottom w:val="none" w:sz="0" w:space="0" w:color="auto"/>
        <w:right w:val="none" w:sz="0" w:space="0" w:color="auto"/>
      </w:divBdr>
    </w:div>
    <w:div w:id="1200750764">
      <w:bodyDiv w:val="1"/>
      <w:marLeft w:val="0"/>
      <w:marRight w:val="0"/>
      <w:marTop w:val="0"/>
      <w:marBottom w:val="0"/>
      <w:divBdr>
        <w:top w:val="none" w:sz="0" w:space="0" w:color="auto"/>
        <w:left w:val="none" w:sz="0" w:space="0" w:color="auto"/>
        <w:bottom w:val="none" w:sz="0" w:space="0" w:color="auto"/>
        <w:right w:val="none" w:sz="0" w:space="0" w:color="auto"/>
      </w:divBdr>
    </w:div>
    <w:div w:id="1233002384">
      <w:bodyDiv w:val="1"/>
      <w:marLeft w:val="0"/>
      <w:marRight w:val="0"/>
      <w:marTop w:val="0"/>
      <w:marBottom w:val="0"/>
      <w:divBdr>
        <w:top w:val="none" w:sz="0" w:space="0" w:color="auto"/>
        <w:left w:val="none" w:sz="0" w:space="0" w:color="auto"/>
        <w:bottom w:val="none" w:sz="0" w:space="0" w:color="auto"/>
        <w:right w:val="none" w:sz="0" w:space="0" w:color="auto"/>
      </w:divBdr>
    </w:div>
    <w:div w:id="1251965669">
      <w:bodyDiv w:val="1"/>
      <w:marLeft w:val="0"/>
      <w:marRight w:val="0"/>
      <w:marTop w:val="0"/>
      <w:marBottom w:val="0"/>
      <w:divBdr>
        <w:top w:val="none" w:sz="0" w:space="0" w:color="auto"/>
        <w:left w:val="none" w:sz="0" w:space="0" w:color="auto"/>
        <w:bottom w:val="none" w:sz="0" w:space="0" w:color="auto"/>
        <w:right w:val="none" w:sz="0" w:space="0" w:color="auto"/>
      </w:divBdr>
    </w:div>
    <w:div w:id="1289117964">
      <w:bodyDiv w:val="1"/>
      <w:marLeft w:val="0"/>
      <w:marRight w:val="0"/>
      <w:marTop w:val="0"/>
      <w:marBottom w:val="0"/>
      <w:divBdr>
        <w:top w:val="none" w:sz="0" w:space="0" w:color="auto"/>
        <w:left w:val="none" w:sz="0" w:space="0" w:color="auto"/>
        <w:bottom w:val="none" w:sz="0" w:space="0" w:color="auto"/>
        <w:right w:val="none" w:sz="0" w:space="0" w:color="auto"/>
      </w:divBdr>
    </w:div>
    <w:div w:id="1347100205">
      <w:bodyDiv w:val="1"/>
      <w:marLeft w:val="0"/>
      <w:marRight w:val="0"/>
      <w:marTop w:val="0"/>
      <w:marBottom w:val="0"/>
      <w:divBdr>
        <w:top w:val="none" w:sz="0" w:space="0" w:color="auto"/>
        <w:left w:val="none" w:sz="0" w:space="0" w:color="auto"/>
        <w:bottom w:val="none" w:sz="0" w:space="0" w:color="auto"/>
        <w:right w:val="none" w:sz="0" w:space="0" w:color="auto"/>
      </w:divBdr>
    </w:div>
    <w:div w:id="1389499732">
      <w:bodyDiv w:val="1"/>
      <w:marLeft w:val="0"/>
      <w:marRight w:val="0"/>
      <w:marTop w:val="0"/>
      <w:marBottom w:val="0"/>
      <w:divBdr>
        <w:top w:val="none" w:sz="0" w:space="0" w:color="auto"/>
        <w:left w:val="none" w:sz="0" w:space="0" w:color="auto"/>
        <w:bottom w:val="none" w:sz="0" w:space="0" w:color="auto"/>
        <w:right w:val="none" w:sz="0" w:space="0" w:color="auto"/>
      </w:divBdr>
      <w:divsChild>
        <w:div w:id="2120639467">
          <w:marLeft w:val="0"/>
          <w:marRight w:val="0"/>
          <w:marTop w:val="0"/>
          <w:marBottom w:val="0"/>
          <w:divBdr>
            <w:top w:val="none" w:sz="0" w:space="0" w:color="auto"/>
            <w:left w:val="none" w:sz="0" w:space="0" w:color="auto"/>
            <w:bottom w:val="none" w:sz="0" w:space="0" w:color="auto"/>
            <w:right w:val="none" w:sz="0" w:space="0" w:color="auto"/>
          </w:divBdr>
        </w:div>
      </w:divsChild>
    </w:div>
    <w:div w:id="1407148734">
      <w:bodyDiv w:val="1"/>
      <w:marLeft w:val="0"/>
      <w:marRight w:val="0"/>
      <w:marTop w:val="0"/>
      <w:marBottom w:val="0"/>
      <w:divBdr>
        <w:top w:val="none" w:sz="0" w:space="0" w:color="auto"/>
        <w:left w:val="none" w:sz="0" w:space="0" w:color="auto"/>
        <w:bottom w:val="none" w:sz="0" w:space="0" w:color="auto"/>
        <w:right w:val="none" w:sz="0" w:space="0" w:color="auto"/>
      </w:divBdr>
    </w:div>
    <w:div w:id="1506045099">
      <w:bodyDiv w:val="1"/>
      <w:marLeft w:val="0"/>
      <w:marRight w:val="0"/>
      <w:marTop w:val="0"/>
      <w:marBottom w:val="0"/>
      <w:divBdr>
        <w:top w:val="none" w:sz="0" w:space="0" w:color="auto"/>
        <w:left w:val="none" w:sz="0" w:space="0" w:color="auto"/>
        <w:bottom w:val="none" w:sz="0" w:space="0" w:color="auto"/>
        <w:right w:val="none" w:sz="0" w:space="0" w:color="auto"/>
      </w:divBdr>
      <w:divsChild>
        <w:div w:id="1424838087">
          <w:marLeft w:val="0"/>
          <w:marRight w:val="0"/>
          <w:marTop w:val="0"/>
          <w:marBottom w:val="0"/>
          <w:divBdr>
            <w:top w:val="none" w:sz="0" w:space="0" w:color="auto"/>
            <w:left w:val="none" w:sz="0" w:space="0" w:color="auto"/>
            <w:bottom w:val="none" w:sz="0" w:space="0" w:color="auto"/>
            <w:right w:val="none" w:sz="0" w:space="0" w:color="auto"/>
          </w:divBdr>
          <w:divsChild>
            <w:div w:id="2131895004">
              <w:marLeft w:val="0"/>
              <w:marRight w:val="0"/>
              <w:marTop w:val="0"/>
              <w:marBottom w:val="0"/>
              <w:divBdr>
                <w:top w:val="none" w:sz="0" w:space="0" w:color="auto"/>
                <w:left w:val="none" w:sz="0" w:space="0" w:color="auto"/>
                <w:bottom w:val="none" w:sz="0" w:space="0" w:color="auto"/>
                <w:right w:val="none" w:sz="0" w:space="0" w:color="auto"/>
              </w:divBdr>
              <w:divsChild>
                <w:div w:id="3529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4672">
      <w:bodyDiv w:val="1"/>
      <w:marLeft w:val="0"/>
      <w:marRight w:val="0"/>
      <w:marTop w:val="0"/>
      <w:marBottom w:val="0"/>
      <w:divBdr>
        <w:top w:val="none" w:sz="0" w:space="0" w:color="auto"/>
        <w:left w:val="none" w:sz="0" w:space="0" w:color="auto"/>
        <w:bottom w:val="none" w:sz="0" w:space="0" w:color="auto"/>
        <w:right w:val="none" w:sz="0" w:space="0" w:color="auto"/>
      </w:divBdr>
    </w:div>
    <w:div w:id="1608345244">
      <w:bodyDiv w:val="1"/>
      <w:marLeft w:val="0"/>
      <w:marRight w:val="0"/>
      <w:marTop w:val="0"/>
      <w:marBottom w:val="0"/>
      <w:divBdr>
        <w:top w:val="none" w:sz="0" w:space="0" w:color="auto"/>
        <w:left w:val="none" w:sz="0" w:space="0" w:color="auto"/>
        <w:bottom w:val="none" w:sz="0" w:space="0" w:color="auto"/>
        <w:right w:val="none" w:sz="0" w:space="0" w:color="auto"/>
      </w:divBdr>
    </w:div>
    <w:div w:id="1639411946">
      <w:bodyDiv w:val="1"/>
      <w:marLeft w:val="0"/>
      <w:marRight w:val="0"/>
      <w:marTop w:val="0"/>
      <w:marBottom w:val="0"/>
      <w:divBdr>
        <w:top w:val="none" w:sz="0" w:space="0" w:color="auto"/>
        <w:left w:val="none" w:sz="0" w:space="0" w:color="auto"/>
        <w:bottom w:val="none" w:sz="0" w:space="0" w:color="auto"/>
        <w:right w:val="none" w:sz="0" w:space="0" w:color="auto"/>
      </w:divBdr>
      <w:divsChild>
        <w:div w:id="646517627">
          <w:marLeft w:val="0"/>
          <w:marRight w:val="0"/>
          <w:marTop w:val="0"/>
          <w:marBottom w:val="0"/>
          <w:divBdr>
            <w:top w:val="none" w:sz="0" w:space="0" w:color="auto"/>
            <w:left w:val="none" w:sz="0" w:space="0" w:color="auto"/>
            <w:bottom w:val="none" w:sz="0" w:space="0" w:color="auto"/>
            <w:right w:val="none" w:sz="0" w:space="0" w:color="auto"/>
          </w:divBdr>
        </w:div>
      </w:divsChild>
    </w:div>
    <w:div w:id="1653557068">
      <w:bodyDiv w:val="1"/>
      <w:marLeft w:val="0"/>
      <w:marRight w:val="0"/>
      <w:marTop w:val="0"/>
      <w:marBottom w:val="0"/>
      <w:divBdr>
        <w:top w:val="none" w:sz="0" w:space="0" w:color="auto"/>
        <w:left w:val="none" w:sz="0" w:space="0" w:color="auto"/>
        <w:bottom w:val="none" w:sz="0" w:space="0" w:color="auto"/>
        <w:right w:val="none" w:sz="0" w:space="0" w:color="auto"/>
      </w:divBdr>
    </w:div>
    <w:div w:id="1662467740">
      <w:bodyDiv w:val="1"/>
      <w:marLeft w:val="0"/>
      <w:marRight w:val="0"/>
      <w:marTop w:val="0"/>
      <w:marBottom w:val="0"/>
      <w:divBdr>
        <w:top w:val="none" w:sz="0" w:space="0" w:color="auto"/>
        <w:left w:val="none" w:sz="0" w:space="0" w:color="auto"/>
        <w:bottom w:val="none" w:sz="0" w:space="0" w:color="auto"/>
        <w:right w:val="none" w:sz="0" w:space="0" w:color="auto"/>
      </w:divBdr>
    </w:div>
    <w:div w:id="1733114396">
      <w:bodyDiv w:val="1"/>
      <w:marLeft w:val="0"/>
      <w:marRight w:val="0"/>
      <w:marTop w:val="0"/>
      <w:marBottom w:val="0"/>
      <w:divBdr>
        <w:top w:val="none" w:sz="0" w:space="0" w:color="auto"/>
        <w:left w:val="none" w:sz="0" w:space="0" w:color="auto"/>
        <w:bottom w:val="none" w:sz="0" w:space="0" w:color="auto"/>
        <w:right w:val="none" w:sz="0" w:space="0" w:color="auto"/>
      </w:divBdr>
    </w:div>
    <w:div w:id="1748456874">
      <w:bodyDiv w:val="1"/>
      <w:marLeft w:val="0"/>
      <w:marRight w:val="0"/>
      <w:marTop w:val="0"/>
      <w:marBottom w:val="0"/>
      <w:divBdr>
        <w:top w:val="none" w:sz="0" w:space="0" w:color="auto"/>
        <w:left w:val="none" w:sz="0" w:space="0" w:color="auto"/>
        <w:bottom w:val="none" w:sz="0" w:space="0" w:color="auto"/>
        <w:right w:val="none" w:sz="0" w:space="0" w:color="auto"/>
      </w:divBdr>
    </w:div>
    <w:div w:id="1824004886">
      <w:bodyDiv w:val="1"/>
      <w:marLeft w:val="0"/>
      <w:marRight w:val="0"/>
      <w:marTop w:val="0"/>
      <w:marBottom w:val="0"/>
      <w:divBdr>
        <w:top w:val="none" w:sz="0" w:space="0" w:color="auto"/>
        <w:left w:val="none" w:sz="0" w:space="0" w:color="auto"/>
        <w:bottom w:val="none" w:sz="0" w:space="0" w:color="auto"/>
        <w:right w:val="none" w:sz="0" w:space="0" w:color="auto"/>
      </w:divBdr>
    </w:div>
    <w:div w:id="1868836050">
      <w:bodyDiv w:val="1"/>
      <w:marLeft w:val="0"/>
      <w:marRight w:val="0"/>
      <w:marTop w:val="0"/>
      <w:marBottom w:val="0"/>
      <w:divBdr>
        <w:top w:val="none" w:sz="0" w:space="0" w:color="auto"/>
        <w:left w:val="none" w:sz="0" w:space="0" w:color="auto"/>
        <w:bottom w:val="none" w:sz="0" w:space="0" w:color="auto"/>
        <w:right w:val="none" w:sz="0" w:space="0" w:color="auto"/>
      </w:divBdr>
    </w:div>
    <w:div w:id="1889343356">
      <w:bodyDiv w:val="1"/>
      <w:marLeft w:val="0"/>
      <w:marRight w:val="0"/>
      <w:marTop w:val="0"/>
      <w:marBottom w:val="0"/>
      <w:divBdr>
        <w:top w:val="none" w:sz="0" w:space="0" w:color="auto"/>
        <w:left w:val="none" w:sz="0" w:space="0" w:color="auto"/>
        <w:bottom w:val="none" w:sz="0" w:space="0" w:color="auto"/>
        <w:right w:val="none" w:sz="0" w:space="0" w:color="auto"/>
      </w:divBdr>
    </w:div>
    <w:div w:id="1927567375">
      <w:bodyDiv w:val="1"/>
      <w:marLeft w:val="0"/>
      <w:marRight w:val="0"/>
      <w:marTop w:val="0"/>
      <w:marBottom w:val="0"/>
      <w:divBdr>
        <w:top w:val="none" w:sz="0" w:space="0" w:color="auto"/>
        <w:left w:val="none" w:sz="0" w:space="0" w:color="auto"/>
        <w:bottom w:val="none" w:sz="0" w:space="0" w:color="auto"/>
        <w:right w:val="none" w:sz="0" w:space="0" w:color="auto"/>
      </w:divBdr>
    </w:div>
    <w:div w:id="1939290211">
      <w:bodyDiv w:val="1"/>
      <w:marLeft w:val="0"/>
      <w:marRight w:val="0"/>
      <w:marTop w:val="0"/>
      <w:marBottom w:val="0"/>
      <w:divBdr>
        <w:top w:val="none" w:sz="0" w:space="0" w:color="auto"/>
        <w:left w:val="none" w:sz="0" w:space="0" w:color="auto"/>
        <w:bottom w:val="none" w:sz="0" w:space="0" w:color="auto"/>
        <w:right w:val="none" w:sz="0" w:space="0" w:color="auto"/>
      </w:divBdr>
    </w:div>
    <w:div w:id="1957058648">
      <w:bodyDiv w:val="1"/>
      <w:marLeft w:val="0"/>
      <w:marRight w:val="0"/>
      <w:marTop w:val="0"/>
      <w:marBottom w:val="0"/>
      <w:divBdr>
        <w:top w:val="none" w:sz="0" w:space="0" w:color="auto"/>
        <w:left w:val="none" w:sz="0" w:space="0" w:color="auto"/>
        <w:bottom w:val="none" w:sz="0" w:space="0" w:color="auto"/>
        <w:right w:val="none" w:sz="0" w:space="0" w:color="auto"/>
      </w:divBdr>
    </w:div>
    <w:div w:id="1958216056">
      <w:bodyDiv w:val="1"/>
      <w:marLeft w:val="0"/>
      <w:marRight w:val="0"/>
      <w:marTop w:val="0"/>
      <w:marBottom w:val="0"/>
      <w:divBdr>
        <w:top w:val="none" w:sz="0" w:space="0" w:color="auto"/>
        <w:left w:val="none" w:sz="0" w:space="0" w:color="auto"/>
        <w:bottom w:val="none" w:sz="0" w:space="0" w:color="auto"/>
        <w:right w:val="none" w:sz="0" w:space="0" w:color="auto"/>
      </w:divBdr>
    </w:div>
    <w:div w:id="2026787614">
      <w:bodyDiv w:val="1"/>
      <w:marLeft w:val="0"/>
      <w:marRight w:val="0"/>
      <w:marTop w:val="0"/>
      <w:marBottom w:val="0"/>
      <w:divBdr>
        <w:top w:val="none" w:sz="0" w:space="0" w:color="auto"/>
        <w:left w:val="none" w:sz="0" w:space="0" w:color="auto"/>
        <w:bottom w:val="none" w:sz="0" w:space="0" w:color="auto"/>
        <w:right w:val="none" w:sz="0" w:space="0" w:color="auto"/>
      </w:divBdr>
    </w:div>
    <w:div w:id="2036732278">
      <w:bodyDiv w:val="1"/>
      <w:marLeft w:val="0"/>
      <w:marRight w:val="0"/>
      <w:marTop w:val="0"/>
      <w:marBottom w:val="0"/>
      <w:divBdr>
        <w:top w:val="none" w:sz="0" w:space="0" w:color="auto"/>
        <w:left w:val="none" w:sz="0" w:space="0" w:color="auto"/>
        <w:bottom w:val="none" w:sz="0" w:space="0" w:color="auto"/>
        <w:right w:val="none" w:sz="0" w:space="0" w:color="auto"/>
      </w:divBdr>
    </w:div>
    <w:div w:id="2039700023">
      <w:bodyDiv w:val="1"/>
      <w:marLeft w:val="0"/>
      <w:marRight w:val="0"/>
      <w:marTop w:val="0"/>
      <w:marBottom w:val="0"/>
      <w:divBdr>
        <w:top w:val="none" w:sz="0" w:space="0" w:color="auto"/>
        <w:left w:val="none" w:sz="0" w:space="0" w:color="auto"/>
        <w:bottom w:val="none" w:sz="0" w:space="0" w:color="auto"/>
        <w:right w:val="none" w:sz="0" w:space="0" w:color="auto"/>
      </w:divBdr>
    </w:div>
    <w:div w:id="2064794900">
      <w:bodyDiv w:val="1"/>
      <w:marLeft w:val="0"/>
      <w:marRight w:val="0"/>
      <w:marTop w:val="0"/>
      <w:marBottom w:val="0"/>
      <w:divBdr>
        <w:top w:val="none" w:sz="0" w:space="0" w:color="auto"/>
        <w:left w:val="none" w:sz="0" w:space="0" w:color="auto"/>
        <w:bottom w:val="none" w:sz="0" w:space="0" w:color="auto"/>
        <w:right w:val="none" w:sz="0" w:space="0" w:color="auto"/>
      </w:divBdr>
    </w:div>
    <w:div w:id="209801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99" Type="http://schemas.openxmlformats.org/officeDocument/2006/relationships/hyperlink" Target="https://doi.org/10.1177/13691481211023958" TargetMode="External"/><Relationship Id="rId21" Type="http://schemas.openxmlformats.org/officeDocument/2006/relationships/hyperlink" Target="https://www.loc.gov/static/programs/national-film-preservation-board/documents/godfather.pdf" TargetMode="External"/><Relationship Id="rId63" Type="http://schemas.openxmlformats.org/officeDocument/2006/relationships/hyperlink" Target="https://dictionary.apa.org/volunteer" TargetMode="External"/><Relationship Id="rId159" Type="http://schemas.openxmlformats.org/officeDocument/2006/relationships/hyperlink" Target="https://www.nytimes.com/" TargetMode="External"/><Relationship Id="rId324" Type="http://schemas.openxmlformats.org/officeDocument/2006/relationships/hyperlink" Target="https://www.doi.org/10.21272/Ftrk.2024.16(2)-25" TargetMode="External"/><Relationship Id="rId170" Type="http://schemas.openxmlformats.org/officeDocument/2006/relationships/hyperlink" Target="mailto:v.stepanov@gf.sumdu.edu.ua" TargetMode="External"/><Relationship Id="rId226" Type="http://schemas.openxmlformats.org/officeDocument/2006/relationships/hyperlink" Target="https://www.youtube.com/watch?v=Y9Ocxyu-krA&amp;ab_channel=BlueMetBleu" TargetMode="External"/><Relationship Id="rId268" Type="http://schemas.openxmlformats.org/officeDocument/2006/relationships/hyperlink" Target="mailto:fildf23.vynohradov@kpnu.edu.ua" TargetMode="External"/><Relationship Id="rId32" Type="http://schemas.openxmlformats.org/officeDocument/2006/relationships/image" Target="media/image2.png"/><Relationship Id="rId74" Type="http://schemas.openxmlformats.org/officeDocument/2006/relationships/hyperlink" Target="https://dictionary.cambridge.org/dictionary/english/people" TargetMode="External"/><Relationship Id="rId128" Type="http://schemas.openxmlformats.org/officeDocument/2006/relationships/hyperlink" Target="https://www.stopfake.org/en/strong-fake-president-zelensky-salls-for-a-preemptive-nuclear-strike-on-russia-strong/" TargetMode="External"/><Relationship Id="rId335" Type="http://schemas.openxmlformats.org/officeDocument/2006/relationships/hyperlink" Target="https://www.audacityteam.org/" TargetMode="External"/><Relationship Id="rId5" Type="http://schemas.openxmlformats.org/officeDocument/2006/relationships/webSettings" Target="webSettings.xml"/><Relationship Id="rId181" Type="http://schemas.openxmlformats.org/officeDocument/2006/relationships/hyperlink" Target="https://www.doi.org/10.21272/Ftrk.2024.16(2)-1" TargetMode="External"/><Relationship Id="rId237" Type="http://schemas.openxmlformats.org/officeDocument/2006/relationships/hyperlink" Target="https://www.doi.org/10.21272/Ftrk.2024.16(2)-" TargetMode="External"/><Relationship Id="rId279" Type="http://schemas.openxmlformats.org/officeDocument/2006/relationships/hyperlink" Target="mailto:nataliia.yatskiv@pnu.edu.ua" TargetMode="External"/><Relationship Id="rId43" Type="http://schemas.openxmlformats.org/officeDocument/2006/relationships/hyperlink" Target="mailto:nailiakhairulina@gmail.com" TargetMode="External"/><Relationship Id="rId139" Type="http://schemas.openxmlformats.org/officeDocument/2006/relationships/hyperlink" Target="https://www.doi.org/10.21272/Ftrk.2024.16(2)-6" TargetMode="External"/><Relationship Id="rId290" Type="http://schemas.openxmlformats.org/officeDocument/2006/relationships/hyperlink" Target="https://www.doi.org/10.21272/Ftrk.2024.16(2)-1" TargetMode="External"/><Relationship Id="rId304" Type="http://schemas.openxmlformats.org/officeDocument/2006/relationships/hyperlink" Target="https://www.doi.org/10.21272/Ftrk.2024.16(2)-24" TargetMode="External"/><Relationship Id="rId346" Type="http://schemas.openxmlformats.org/officeDocument/2006/relationships/hyperlink" Target="https://www.cambridgeenglish.org/exams-and-tests/cefr/" TargetMode="External"/><Relationship Id="rId85" Type="http://schemas.openxmlformats.org/officeDocument/2006/relationships/hyperlink" Target="https://dictionary.cambridge.org/dictionary/english/volunteer" TargetMode="External"/><Relationship Id="rId150" Type="http://schemas.openxmlformats.org/officeDocument/2006/relationships/hyperlink" Target="https://doi.org/10.5901/jesr.2013.v3n7p131" TargetMode="External"/><Relationship Id="rId192" Type="http://schemas.openxmlformats.org/officeDocument/2006/relationships/hyperlink" Target="https://www.doi.org/10.21272/Ftrk.2024.16(2)-11" TargetMode="External"/><Relationship Id="rId206" Type="http://schemas.openxmlformats.org/officeDocument/2006/relationships/hyperlink" Target="https://www.doi.org/10.21272/Ftrk.2024.16(2)-1" TargetMode="External"/><Relationship Id="rId248" Type="http://schemas.openxmlformats.org/officeDocument/2006/relationships/hyperlink" Target="https://www.semanticscholar.org/author/J.-Morley/147118570" TargetMode="External"/><Relationship Id="rId12" Type="http://schemas.openxmlformats.org/officeDocument/2006/relationships/hyperlink" Target="https://creativecommons.org/licenses/by-nc/4.0/" TargetMode="External"/><Relationship Id="rId108" Type="http://schemas.openxmlformats.org/officeDocument/2006/relationships/hyperlink" Target="https://orcid.org/0000-0002-4590-4201" TargetMode="External"/><Relationship Id="rId315" Type="http://schemas.openxmlformats.org/officeDocument/2006/relationships/hyperlink" Target="https://doi.org/10.36695/2219-5521.2-4.2022.17" TargetMode="External"/><Relationship Id="rId357" Type="http://schemas.openxmlformats.org/officeDocument/2006/relationships/fontTable" Target="fontTable.xml"/><Relationship Id="rId54" Type="http://schemas.openxmlformats.org/officeDocument/2006/relationships/hyperlink" Target="mailto:david.livingstone@upol.cz" TargetMode="External"/><Relationship Id="rId96" Type="http://schemas.openxmlformats.org/officeDocument/2006/relationships/hyperlink" Target="mailto:o.medvid@gf.sumdu.edu.ua" TargetMode="External"/><Relationship Id="rId161" Type="http://schemas.openxmlformats.org/officeDocument/2006/relationships/hyperlink" Target="https://doi.org/10.26565/2218-2926-2022-25-07" TargetMode="External"/><Relationship Id="rId217" Type="http://schemas.openxmlformats.org/officeDocument/2006/relationships/hyperlink" Target="https://www.theguardian.com/books/2018/jun/05/warlight-michael-ondaatje-review" TargetMode="External"/><Relationship Id="rId259" Type="http://schemas.openxmlformats.org/officeDocument/2006/relationships/hyperlink" Target="https://www.di.org/10.21272/Ftrk.2024.16(2)-1" TargetMode="External"/><Relationship Id="rId23" Type="http://schemas.openxmlformats.org/officeDocument/2006/relationships/hyperlink" Target="mailto:g.chulanova@gf.sumdu.edu.ua" TargetMode="External"/><Relationship Id="rId119" Type="http://schemas.openxmlformats.org/officeDocument/2006/relationships/image" Target="media/image8.png"/><Relationship Id="rId270" Type="http://schemas.openxmlformats.org/officeDocument/2006/relationships/hyperlink" Target="https://newrepublic.com/article/95923/the-language-must-not-sweat" TargetMode="External"/><Relationship Id="rId326" Type="http://schemas.openxmlformats.org/officeDocument/2006/relationships/hyperlink" Target="https://www.doi.org/10.21272/Ftrk.2024.16(2)-25" TargetMode="External"/><Relationship Id="rId65" Type="http://schemas.openxmlformats.org/officeDocument/2006/relationships/hyperlink" Target="https://www.etymonline.com/search?q=volunteer" TargetMode="External"/><Relationship Id="rId130" Type="http://schemas.openxmlformats.org/officeDocument/2006/relationships/hyperlink" Target="https://www.doi.org/10.21272/Ftrk.2024.16(2)-11" TargetMode="External"/><Relationship Id="rId172" Type="http://schemas.openxmlformats.org/officeDocument/2006/relationships/hyperlink" Target="http://surl.li/utaemb" TargetMode="External"/><Relationship Id="rId228" Type="http://schemas.openxmlformats.org/officeDocument/2006/relationships/hyperlink" Target="https://www.youtube.com/watch?v=RHB0oZPnEDU&amp;ab_channel=PBSBooks" TargetMode="External"/><Relationship Id="rId281" Type="http://schemas.openxmlformats.org/officeDocument/2006/relationships/hyperlink" Target="http://www.ehow.com/info_8281374_types-communication-contexts.html" TargetMode="External"/><Relationship Id="rId337" Type="http://schemas.openxmlformats.org/officeDocument/2006/relationships/hyperlink" Target="https://audiomass.co/" TargetMode="External"/><Relationship Id="rId34" Type="http://schemas.openxmlformats.org/officeDocument/2006/relationships/image" Target="media/image4.png"/><Relationship Id="rId76" Type="http://schemas.openxmlformats.org/officeDocument/2006/relationships/hyperlink" Target="https://dictionary.cambridge.org/dictionary/english/forced" TargetMode="External"/><Relationship Id="rId141" Type="http://schemas.openxmlformats.org/officeDocument/2006/relationships/hyperlink" Target="http://www.ijhssi.org/papers/v6(11)/Version-2/E0611023234.pdf" TargetMode="External"/><Relationship Id="rId7" Type="http://schemas.openxmlformats.org/officeDocument/2006/relationships/endnotes" Target="endnotes.xml"/><Relationship Id="rId183" Type="http://schemas.openxmlformats.org/officeDocument/2006/relationships/hyperlink" Target="https://www.doi.org/10.21272/Ftrk.2024.16(2)-1" TargetMode="External"/><Relationship Id="rId239" Type="http://schemas.openxmlformats.org/officeDocument/2006/relationships/hyperlink" Target="https://www.doi.org/10.21272/Ftrk.2024.16(2)-11" TargetMode="External"/><Relationship Id="rId250" Type="http://schemas.openxmlformats.org/officeDocument/2006/relationships/hyperlink" Target="https://www.google.com.ua/search?sca_esv=c2c3ea615d0b866b&amp;hl=uk&amp;q=inauthor:%22Dana+Loewy%22&amp;udm=36" TargetMode="External"/><Relationship Id="rId292" Type="http://schemas.openxmlformats.org/officeDocument/2006/relationships/hyperlink" Target="mailto:a.zinchenko@gf.sumdu.edu.ua" TargetMode="External"/><Relationship Id="rId306" Type="http://schemas.openxmlformats.org/officeDocument/2006/relationships/hyperlink" Target="https://www.doi.org/10.21272/Ftrk.2024.16(2)-1" TargetMode="External"/><Relationship Id="rId45" Type="http://schemas.openxmlformats.org/officeDocument/2006/relationships/hyperlink" Target="mailto:nailiakhairulina@gmail.com" TargetMode="External"/><Relationship Id="rId87" Type="http://schemas.openxmlformats.org/officeDocument/2006/relationships/hyperlink" Target="https://medical-dictionary.thefreedictionary.com/volunteer" TargetMode="External"/><Relationship Id="rId110" Type="http://schemas.openxmlformats.org/officeDocument/2006/relationships/hyperlink" Target="https://creativecommons.org/licenses/by-nc/4.0/" TargetMode="External"/><Relationship Id="rId348" Type="http://schemas.openxmlformats.org/officeDocument/2006/relationships/hyperlink" Target="https://librosa.org/doc/latest/index.html" TargetMode="External"/><Relationship Id="rId152" Type="http://schemas.openxmlformats.org/officeDocument/2006/relationships/hyperlink" Target="http://doi.org/10.26565/2218-2926-2023-26-05" TargetMode="External"/><Relationship Id="rId194" Type="http://schemas.openxmlformats.org/officeDocument/2006/relationships/hyperlink" Target="https://www.dictionary.com/" TargetMode="External"/><Relationship Id="rId208" Type="http://schemas.openxmlformats.org/officeDocument/2006/relationships/hyperlink" Target="https://sydneyreviewofbooks.com/reviews/a-family-of-disguises" TargetMode="External"/><Relationship Id="rId261" Type="http://schemas.openxmlformats.org/officeDocument/2006/relationships/hyperlink" Target="https://www.doi.org/10.21272/Ftrk.2024.16(2)-1" TargetMode="External"/><Relationship Id="rId14" Type="http://schemas.openxmlformats.org/officeDocument/2006/relationships/hyperlink" Target="mailto:ol.bondarenko@journ.sumdu.edu.ua" TargetMode="External"/><Relationship Id="rId56" Type="http://schemas.openxmlformats.org/officeDocument/2006/relationships/hyperlink" Target="https://www.doi.org/10.21272/Ftrk.2024.16(2)-4" TargetMode="External"/><Relationship Id="rId317" Type="http://schemas.openxmlformats.org/officeDocument/2006/relationships/hyperlink" Target="https://doi.org/10.32999/ksu2663-2691/2019-78-22" TargetMode="External"/><Relationship Id="rId98" Type="http://schemas.openxmlformats.org/officeDocument/2006/relationships/hyperlink" Target="http://nbuv.gov.ua/UJRN/znpkhnpu_lingv_2018_47_32" TargetMode="External"/><Relationship Id="rId121" Type="http://schemas.openxmlformats.org/officeDocument/2006/relationships/hyperlink" Target="https://dictionary.cambridge.org/dictionary/english/fake-news" TargetMode="External"/><Relationship Id="rId163" Type="http://schemas.openxmlformats.org/officeDocument/2006/relationships/hyperlink" Target="mailto:maksua1297@gmail.com" TargetMode="External"/><Relationship Id="rId219" Type="http://schemas.openxmlformats.org/officeDocument/2006/relationships/hyperlink" Target="https://www.chicagoreview.org/michael-ondaatje-warlight-a-novel-reviewed-by-brandon-truett/" TargetMode="External"/><Relationship Id="rId230" Type="http://schemas.openxmlformats.org/officeDocument/2006/relationships/hyperlink" Target="https://thebookerprizes.com/michael-ondaatje-interview-warlight" TargetMode="External"/><Relationship Id="rId25" Type="http://schemas.openxmlformats.org/officeDocument/2006/relationships/hyperlink" Target="mailto:g.chulanova@gf.sumdu.edu.ua" TargetMode="External"/><Relationship Id="rId46" Type="http://schemas.openxmlformats.org/officeDocument/2006/relationships/hyperlink" Target="https://www.doi.org/10.21272/Ftrk.2024.16(2)-6" TargetMode="External"/><Relationship Id="rId67" Type="http://schemas.openxmlformats.org/officeDocument/2006/relationships/hyperlink" Target="https://medical-dictionary.thefreedictionary.com/volunteer" TargetMode="External"/><Relationship Id="rId272" Type="http://schemas.openxmlformats.org/officeDocument/2006/relationships/hyperlink" Target="https://www.salon.com/1998/02/02/cov_si_02int/" TargetMode="External"/><Relationship Id="rId293" Type="http://schemas.openxmlformats.org/officeDocument/2006/relationships/hyperlink" Target="https://www.doi.org/10.21272/Ftrk.2024.16(2)-1" TargetMode="External"/><Relationship Id="rId307" Type="http://schemas.openxmlformats.org/officeDocument/2006/relationships/hyperlink" Target="mailto:zinchenckoanna@gmail.com" TargetMode="External"/><Relationship Id="rId328" Type="http://schemas.openxmlformats.org/officeDocument/2006/relationships/image" Target="media/image13.png"/><Relationship Id="rId349" Type="http://schemas.openxmlformats.org/officeDocument/2006/relationships/hyperlink" Target="https://youtu.be/dUO4MwwoZvM" TargetMode="External"/><Relationship Id="rId88" Type="http://schemas.openxmlformats.org/officeDocument/2006/relationships/hyperlink" Target="https://www.ldoceonline.com/dictionary/volunteer" TargetMode="External"/><Relationship Id="rId111" Type="http://schemas.openxmlformats.org/officeDocument/2006/relationships/hyperlink" Target="https://orcid.org/0000-0002-0334-4891" TargetMode="External"/><Relationship Id="rId132" Type="http://schemas.openxmlformats.org/officeDocument/2006/relationships/hyperlink" Target="https://orcid.org/0000-0002-4590-4201" TargetMode="External"/><Relationship Id="rId153" Type="http://schemas.openxmlformats.org/officeDocument/2006/relationships/hyperlink" Target="https://www.merriam-webster.com/" TargetMode="External"/><Relationship Id="rId174" Type="http://schemas.openxmlformats.org/officeDocument/2006/relationships/hyperlink" Target="http://surl.li/ixubrw" TargetMode="External"/><Relationship Id="rId195" Type="http://schemas.openxmlformats.org/officeDocument/2006/relationships/hyperlink" Target="https://www.merriam-webster.com/" TargetMode="External"/><Relationship Id="rId209" Type="http://schemas.openxmlformats.org/officeDocument/2006/relationships/hyperlink" Target="https://en.wikipedia.org/wiki/Coming-of-age_story" TargetMode="External"/><Relationship Id="rId220" Type="http://schemas.openxmlformats.org/officeDocument/2006/relationships/hyperlink" Target="https://thebookerprizes.com/the-booker-library/books/warlight" TargetMode="External"/><Relationship Id="rId241" Type="http://schemas.openxmlformats.org/officeDocument/2006/relationships/hyperlink" Target="http://litopys.org.ua/ukrmova/um209.htm" TargetMode="External"/><Relationship Id="rId15" Type="http://schemas.openxmlformats.org/officeDocument/2006/relationships/hyperlink" Target="https://www.doi.org/10.21272/Ftrk.2024.16(2)-1" TargetMode="External"/><Relationship Id="rId36" Type="http://schemas.openxmlformats.org/officeDocument/2006/relationships/hyperlink" Target="mailto:ivanna.devdiuk@gmail.com" TargetMode="External"/><Relationship Id="rId57" Type="http://schemas.openxmlformats.org/officeDocument/2006/relationships/hyperlink" Target="mailto:d.medvedovskaia@uabs.sumdu.edu.ua" TargetMode="External"/><Relationship Id="rId262" Type="http://schemas.openxmlformats.org/officeDocument/2006/relationships/hyperlink" Target="mailto:tishakova.lt@ukr.net" TargetMode="External"/><Relationship Id="rId283" Type="http://schemas.openxmlformats.org/officeDocument/2006/relationships/hyperlink" Target="http://department.monm.edu/cata/saved_files/Handouts/CONTEXTS.FSC.html" TargetMode="External"/><Relationship Id="rId318" Type="http://schemas.openxmlformats.org/officeDocument/2006/relationships/hyperlink" Target="http://surl.li/dghkih" TargetMode="External"/><Relationship Id="rId339" Type="http://schemas.openxmlformats.org/officeDocument/2006/relationships/hyperlink" Target="https://auphonic.com/" TargetMode="External"/><Relationship Id="rId78" Type="http://schemas.openxmlformats.org/officeDocument/2006/relationships/hyperlink" Target="https://dictionary.cambridge.org/dictionary/english/volunteer"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https://www.merriam-webster.com/" TargetMode="External"/><Relationship Id="rId143" Type="http://schemas.openxmlformats.org/officeDocument/2006/relationships/hyperlink" Target="mailto:fonik20005@gmail.com" TargetMode="External"/><Relationship Id="rId164" Type="http://schemas.openxmlformats.org/officeDocument/2006/relationships/hyperlink" Target="https://www.doi.org/10.21272/Ftrk.2024.16(2)-" TargetMode="External"/><Relationship Id="rId185" Type="http://schemas.openxmlformats.org/officeDocument/2006/relationships/hyperlink" Target="mailto:stetsenko.stetsenko.oksana@gmail.com" TargetMode="External"/><Relationship Id="rId350" Type="http://schemas.openxmlformats.org/officeDocument/2006/relationships/hyperlink" Target="https://youtu.be/RMdIx228dBw" TargetMode="External"/><Relationship Id="rId9" Type="http://schemas.openxmlformats.org/officeDocument/2006/relationships/hyperlink" Target="https://www.doi.org/10.21272/Ftrk.2024.16(2)-1" TargetMode="External"/><Relationship Id="rId210" Type="http://schemas.openxmlformats.org/officeDocument/2006/relationships/hyperlink" Target="https://www.lrb.co.uk/the-paper/v40/n21/tessa-hadley/the-runaways" TargetMode="External"/><Relationship Id="rId26" Type="http://schemas.openxmlformats.org/officeDocument/2006/relationships/hyperlink" Target="https://www.doi.org/10.21272/Ftrk.2024.16(2)-3" TargetMode="External"/><Relationship Id="rId231" Type="http://schemas.openxmlformats.org/officeDocument/2006/relationships/hyperlink" Target="https://www.theguardian.com/books/2018/jun/16/warlight-michael-ondaatje-review-english-patient" TargetMode="External"/><Relationship Id="rId252" Type="http://schemas.openxmlformats.org/officeDocument/2006/relationships/hyperlink" Target="https://www.merriam-webster.com/dictionary/lingua%20franca" TargetMode="External"/><Relationship Id="rId273" Type="http://schemas.openxmlformats.org/officeDocument/2006/relationships/hyperlink" Target="https://newrepublic.com/article/95923/the-language-must-not-sweat" TargetMode="External"/><Relationship Id="rId294" Type="http://schemas.openxmlformats.org/officeDocument/2006/relationships/hyperlink" Target="https://orcid.org/0000-0002-4590-4201" TargetMode="External"/><Relationship Id="rId308" Type="http://schemas.openxmlformats.org/officeDocument/2006/relationships/hyperlink" Target="https://www.doi.org/10.21272/Ftrk.2024.16(2)-24" TargetMode="External"/><Relationship Id="rId329" Type="http://schemas.openxmlformats.org/officeDocument/2006/relationships/image" Target="media/image14.png"/><Relationship Id="rId47" Type="http://schemas.openxmlformats.org/officeDocument/2006/relationships/hyperlink" Target="https://modoslav.blogspot.com/2020/08/blog-post_9.html" TargetMode="External"/><Relationship Id="rId68" Type="http://schemas.openxmlformats.org/officeDocument/2006/relationships/hyperlink" Target="https://medical-dictionary.thefreedictionary.com/volunteer" TargetMode="External"/><Relationship Id="rId89" Type="http://schemas.openxmlformats.org/officeDocument/2006/relationships/hyperlink" Target="https://www.etymonline.com/search?q=volunteer" TargetMode="External"/><Relationship Id="rId112" Type="http://schemas.openxmlformats.org/officeDocument/2006/relationships/hyperlink" Target="https://orcid.org/0000-0002-0334-4891" TargetMode="External"/><Relationship Id="rId133" Type="http://schemas.openxmlformats.org/officeDocument/2006/relationships/hyperlink" Target="mailto:a.prokopenko@gf.sumdu.edu.ua" TargetMode="External"/><Relationship Id="rId154" Type="http://schemas.openxmlformats.org/officeDocument/2006/relationships/hyperlink" Target="https://doi.org/10.1080/15332276.2021.1978351" TargetMode="External"/><Relationship Id="rId175" Type="http://schemas.openxmlformats.org/officeDocument/2006/relationships/hyperlink" Target="http://surl.li/kkhefe" TargetMode="External"/><Relationship Id="rId340" Type="http://schemas.openxmlformats.org/officeDocument/2006/relationships/hyperlink" Target="https://preply.com/en/blog/english-language-levels/" TargetMode="External"/><Relationship Id="rId196" Type="http://schemas.openxmlformats.org/officeDocument/2006/relationships/hyperlink" Target="https://www.etymonline.com/word/monument" TargetMode="External"/><Relationship Id="rId200" Type="http://schemas.openxmlformats.org/officeDocument/2006/relationships/hyperlink" Target="https://doi.org/10.31392/iscs.2023.23.138" TargetMode="External"/><Relationship Id="rId16" Type="http://schemas.openxmlformats.org/officeDocument/2006/relationships/hyperlink" Target="fildf23.chornyi@kpnu.edu.ua" TargetMode="External"/><Relationship Id="rId221" Type="http://schemas.openxmlformats.org/officeDocument/2006/relationships/hyperlink" Target="https://en.wikipedia.org/wiki/Bildungsroman" TargetMode="External"/><Relationship Id="rId242" Type="http://schemas.openxmlformats.org/officeDocument/2006/relationships/hyperlink" Target="https://www.merriam-webster.com/dictionary/business%20English" TargetMode="External"/><Relationship Id="rId263" Type="http://schemas.openxmlformats.org/officeDocument/2006/relationships/hyperlink" Target="https://www.doi.org/10.21272/Ftrk.2024.16(2)-1" TargetMode="External"/><Relationship Id="rId284" Type="http://schemas.openxmlformats.org/officeDocument/2006/relationships/hyperlink" Target="https://www.doi.org/10.21272/Ftrk.2024.16(2)-22" TargetMode="External"/><Relationship Id="rId319" Type="http://schemas.openxmlformats.org/officeDocument/2006/relationships/hyperlink" Target="http://surl.li/fyzhpl" TargetMode="External"/><Relationship Id="rId37" Type="http://schemas.openxmlformats.org/officeDocument/2006/relationships/hyperlink" Target="https://www.doi.org/10.21272/Ftrk.2024.16(2)-5" TargetMode="External"/><Relationship Id="rId58" Type="http://schemas.openxmlformats.org/officeDocument/2006/relationships/hyperlink" Target="https://www.doi.org/10.21272/Ftrk.2024.16(2)-4" TargetMode="External"/><Relationship Id="rId79" Type="http://schemas.openxmlformats.org/officeDocument/2006/relationships/image" Target="media/image5.png"/><Relationship Id="rId102" Type="http://schemas.openxmlformats.org/officeDocument/2006/relationships/hyperlink" Target="http://dx.doi.org/10.18316/rcd.v15i38.11077" TargetMode="External"/><Relationship Id="rId123" Type="http://schemas.openxmlformats.org/officeDocument/2006/relationships/hyperlink" Target="https://www.stopfake.org/en/strong-fake-president-zelensky-salls-for-a-preemptive-nuclear-strike-on-russia-strong/" TargetMode="External"/><Relationship Id="rId144" Type="http://schemas.openxmlformats.org/officeDocument/2006/relationships/hyperlink" Target="https://www.doi.org/10.21272/Ftrk.2024.16(2)-7" TargetMode="External"/><Relationship Id="rId330" Type="http://schemas.openxmlformats.org/officeDocument/2006/relationships/image" Target="media/image15.png"/><Relationship Id="rId90" Type="http://schemas.openxmlformats.org/officeDocument/2006/relationships/hyperlink" Target="https://www.synonyms.com/synonym/volunteer" TargetMode="External"/><Relationship Id="rId165" Type="http://schemas.openxmlformats.org/officeDocument/2006/relationships/hyperlink" Target="mailto:maksua1297@gmail.com" TargetMode="External"/><Relationship Id="rId186" Type="http://schemas.openxmlformats.org/officeDocument/2006/relationships/hyperlink" Target="https://www.doi.org/10.21272/Ftrk.2024.16(2)-10" TargetMode="External"/><Relationship Id="rId351" Type="http://schemas.openxmlformats.org/officeDocument/2006/relationships/hyperlink" Target="https://www.ocenaudio.com/" TargetMode="External"/><Relationship Id="rId211" Type="http://schemas.openxmlformats.org/officeDocument/2006/relationships/hyperlink" Target="https://www.youtube.com/watch?v=Y9Ocxyu-krA&amp;ab_channel=BlueMetBleu" TargetMode="External"/><Relationship Id="rId232" Type="http://schemas.openxmlformats.org/officeDocument/2006/relationships/hyperlink" Target="https://www.theguardian.com/books/2018/jun/05/warlight-michael-ondaatje-review" TargetMode="External"/><Relationship Id="rId253" Type="http://schemas.openxmlformats.org/officeDocument/2006/relationships/hyperlink" Target="https://www.teachingenglish.org.uk/en/professional-development/teachers/planning-lessons-and-courses/articles/controversies-business" TargetMode="External"/><Relationship Id="rId274" Type="http://schemas.openxmlformats.org/officeDocument/2006/relationships/hyperlink" Target="https://www.theparisreview.org/interviews/1888/the-art-of-fiction-no-134-toni-morrison" TargetMode="External"/><Relationship Id="rId295" Type="http://schemas.openxmlformats.org/officeDocument/2006/relationships/hyperlink" Target="mailto:a.zinchenko@gf.sumdu.edu.ua" TargetMode="External"/><Relationship Id="rId309" Type="http://schemas.openxmlformats.org/officeDocument/2006/relationships/hyperlink" Target="http://surl.li/qznykj" TargetMode="External"/><Relationship Id="rId27" Type="http://schemas.openxmlformats.org/officeDocument/2006/relationships/hyperlink" Target="https://www.doi.org/10.21272/Ftrk.2024.16(2)-4" TargetMode="External"/><Relationship Id="rId48" Type="http://schemas.openxmlformats.org/officeDocument/2006/relationships/hyperlink" Target="https://doi.org/10.32838/2663-6069/2020.3-3/10" TargetMode="External"/><Relationship Id="rId69" Type="http://schemas.openxmlformats.org/officeDocument/2006/relationships/hyperlink" Target="https://www.synonyms.com/synonym/volunteer" TargetMode="External"/><Relationship Id="rId113" Type="http://schemas.openxmlformats.org/officeDocument/2006/relationships/hyperlink" Target="mailto:o.ovsyanko@gf.sumdu.edu.ua" TargetMode="External"/><Relationship Id="rId134" Type="http://schemas.openxmlformats.org/officeDocument/2006/relationships/hyperlink" Target="https://www.doi.org/10.21272/Ftrk.2024.16(2)-" TargetMode="External"/><Relationship Id="rId320" Type="http://schemas.openxmlformats.org/officeDocument/2006/relationships/hyperlink" Target="http://surl.li/qznykj%5d(http://surl.li/qznykj" TargetMode="External"/><Relationship Id="rId80" Type="http://schemas.openxmlformats.org/officeDocument/2006/relationships/hyperlink" Target="https://doi.org/10.1515/lart-2016-0001" TargetMode="External"/><Relationship Id="rId155" Type="http://schemas.openxmlformats.org/officeDocument/2006/relationships/hyperlink" Target="https://doi.org/10.1089/cyber.2015.0145" TargetMode="External"/><Relationship Id="rId176" Type="http://schemas.openxmlformats.org/officeDocument/2006/relationships/hyperlink" Target="http://surl.li/svajzj" TargetMode="External"/><Relationship Id="rId197" Type="http://schemas.openxmlformats.org/officeDocument/2006/relationships/hyperlink" Target="https://www.oed.com/search/dictionary/?scope=Entries&amp;q=monument" TargetMode="External"/><Relationship Id="rId341" Type="http://schemas.openxmlformats.org/officeDocument/2006/relationships/hyperlink" Target="https://python-poetry.org/docs/cli/" TargetMode="External"/><Relationship Id="rId201" Type="http://schemas.openxmlformats.org/officeDocument/2006/relationships/hyperlink" Target="https://www.ahdictionary.com/" TargetMode="External"/><Relationship Id="rId222" Type="http://schemas.openxmlformats.org/officeDocument/2006/relationships/hyperlink" Target="https://sydneyreviewofbooks.com/reviews/a-family-of-disguises" TargetMode="External"/><Relationship Id="rId243" Type="http://schemas.openxmlformats.org/officeDocument/2006/relationships/hyperlink" Target="https://www.englishclub.com/" TargetMode="External"/><Relationship Id="rId264" Type="http://schemas.openxmlformats.org/officeDocument/2006/relationships/hyperlink" Target="https://doi.org/10.2478/plc-2014-0005" TargetMode="External"/><Relationship Id="rId285" Type="http://schemas.openxmlformats.org/officeDocument/2006/relationships/hyperlink" Target="mailto:vikaakiv5852@gmail.com" TargetMode="External"/><Relationship Id="rId17" Type="http://schemas.openxmlformats.org/officeDocument/2006/relationships/hyperlink" Target="https://www.doi.org/10.21272/Ftrk.2024.16(2)-" TargetMode="External"/><Relationship Id="rId38" Type="http://schemas.openxmlformats.org/officeDocument/2006/relationships/hyperlink" Target="mailto:ivanna.devdiuk@gmail.com" TargetMode="External"/><Relationship Id="rId59" Type="http://schemas.openxmlformats.org/officeDocument/2006/relationships/hyperlink" Target="https://creativecommons.org/licenses/by-nc/4.0/" TargetMode="External"/><Relationship Id="rId103" Type="http://schemas.openxmlformats.org/officeDocument/2006/relationships/hyperlink" Target="https://www.doi.org/10.21272/Ftrk.2024.16(2)-6" TargetMode="External"/><Relationship Id="rId124" Type="http://schemas.openxmlformats.org/officeDocument/2006/relationships/hyperlink" Target="https://digital-strategy.ec.europa.eu/en/policies/online-disinformation" TargetMode="External"/><Relationship Id="rId310" Type="http://schemas.openxmlformats.org/officeDocument/2006/relationships/hyperlink" Target="https://doi.org/10.24919/2663-6042.20.2023.2" TargetMode="External"/><Relationship Id="rId70" Type="http://schemas.openxmlformats.org/officeDocument/2006/relationships/hyperlink" Target="https://www.synonyms.com/synonym/volunteer" TargetMode="External"/><Relationship Id="rId91" Type="http://schemas.openxmlformats.org/officeDocument/2006/relationships/hyperlink" Target="https://www.synonyms.com/synonym/volunteer" TargetMode="External"/><Relationship Id="rId145" Type="http://schemas.openxmlformats.org/officeDocument/2006/relationships/hyperlink" Target="mailto:fonik20005@gmail.com" TargetMode="External"/><Relationship Id="rId166" Type="http://schemas.openxmlformats.org/officeDocument/2006/relationships/hyperlink" Target="https://www.doi.org/10.21272/Ftrk.2024.16(2)-1" TargetMode="External"/><Relationship Id="rId187" Type="http://schemas.openxmlformats.org/officeDocument/2006/relationships/image" Target="media/image9.png"/><Relationship Id="rId331" Type="http://schemas.openxmlformats.org/officeDocument/2006/relationships/image" Target="media/image16.png"/><Relationship Id="rId352" Type="http://schemas.openxmlformats.org/officeDocument/2006/relationships/hyperlink" Target="https://www.wavosaur.com/" TargetMode="External"/><Relationship Id="rId1" Type="http://schemas.openxmlformats.org/officeDocument/2006/relationships/customXml" Target="../customXml/item1.xml"/><Relationship Id="rId212" Type="http://schemas.openxmlformats.org/officeDocument/2006/relationships/hyperlink" Target="https://www.publicbooks.org/ondaatjes-long-war/" TargetMode="External"/><Relationship Id="rId233" Type="http://schemas.openxmlformats.org/officeDocument/2006/relationships/hyperlink" Target="https://www.the-tls.co.uk/literature/fiction/michael-ondaatje-warlight" TargetMode="External"/><Relationship Id="rId254" Type="http://schemas.openxmlformats.org/officeDocument/2006/relationships/hyperlink" Target="https://studfile.net/preview/5643905/page:2/" TargetMode="External"/><Relationship Id="rId28" Type="http://schemas.openxmlformats.org/officeDocument/2006/relationships/hyperlink" Target="mailto:o.danylchenko@knu.ua" TargetMode="External"/><Relationship Id="rId49" Type="http://schemas.openxmlformats.org/officeDocument/2006/relationships/hyperlink" Target="https://www.doi.org/10.21272/Ftrk.2021.13(2)-2" TargetMode="External"/><Relationship Id="rId114" Type="http://schemas.openxmlformats.org/officeDocument/2006/relationships/hyperlink" Target="https://orcid.org/0000-0002-4590-4201" TargetMode="External"/><Relationship Id="rId275" Type="http://schemas.openxmlformats.org/officeDocument/2006/relationships/hyperlink" Target="https://www.salon.com/1998/02/02/cov_si_02int/" TargetMode="External"/><Relationship Id="rId296" Type="http://schemas.openxmlformats.org/officeDocument/2006/relationships/hyperlink" Target="https://www.doi.org/10.21272/Ftrk.2024.16(2)-23" TargetMode="External"/><Relationship Id="rId300" Type="http://schemas.openxmlformats.org/officeDocument/2006/relationships/hyperlink" Target="https://doi.org/10.1177/20563051231205588" TargetMode="External"/><Relationship Id="rId60" Type="http://schemas.openxmlformats.org/officeDocument/2006/relationships/hyperlink" Target="mailto:d.medvedovskaia@uabs.sumdu.edu.ua" TargetMode="External"/><Relationship Id="rId81" Type="http://schemas.openxmlformats.org/officeDocument/2006/relationships/hyperlink" Target="https://doi.org/10.1016/b0-08-044854-2/00424-7" TargetMode="External"/><Relationship Id="rId135" Type="http://schemas.openxmlformats.org/officeDocument/2006/relationships/hyperlink" Target="https://creativecommons.org/licenses/by-nc/4.0/" TargetMode="External"/><Relationship Id="rId156" Type="http://schemas.openxmlformats.org/officeDocument/2006/relationships/hyperlink" Target="https://doi.org/10.3726/b10692" TargetMode="External"/><Relationship Id="rId177" Type="http://schemas.openxmlformats.org/officeDocument/2006/relationships/hyperlink" Target="http://surl.li/qdtgdl" TargetMode="External"/><Relationship Id="rId198" Type="http://schemas.openxmlformats.org/officeDocument/2006/relationships/hyperlink" Target="https://doi.org/10.46284/mkd.2023.11.2.2" TargetMode="External"/><Relationship Id="rId321" Type="http://schemas.openxmlformats.org/officeDocument/2006/relationships/hyperlink" Target="https://doi.org/10.24919/2663-6042.20.2023.2%5d(https://doi.org/10.24919/2663-6042.20.2023.2" TargetMode="External"/><Relationship Id="rId342" Type="http://schemas.openxmlformats.org/officeDocument/2006/relationships/hyperlink" Target="https://youtu.be/EJz2FXkZb7g" TargetMode="External"/><Relationship Id="rId202" Type="http://schemas.openxmlformats.org/officeDocument/2006/relationships/hyperlink" Target="https://www.doi.org/10.21272/Ftrk.2024.16(2)-17" TargetMode="External"/><Relationship Id="rId223" Type="http://schemas.openxmlformats.org/officeDocument/2006/relationships/hyperlink" Target="https://en.wikipedia.org/wiki/Coming-of-age_story" TargetMode="External"/><Relationship Id="rId244" Type="http://schemas.openxmlformats.org/officeDocument/2006/relationships/hyperlink" Target="https://www.englishclub.com/learn/" TargetMode="External"/><Relationship Id="rId18" Type="http://schemas.openxmlformats.org/officeDocument/2006/relationships/hyperlink" Target="file:///C:\Users\nexus\OneDrive\&#1056;&#1086;&#1073;&#1086;&#1095;&#1080;&#1081;%20&#1089;&#1090;&#1110;&#1083;\fildf23.chornyi@kpnu.edu.ua" TargetMode="External"/><Relationship Id="rId39" Type="http://schemas.openxmlformats.org/officeDocument/2006/relationships/hyperlink" Target="https://www.doi.org/10.21272/Ftrk.2024.16(2)-5" TargetMode="External"/><Relationship Id="rId265" Type="http://schemas.openxmlformats.org/officeDocument/2006/relationships/hyperlink" Target="https://www.doi.org/10.21272/Ftrk.2024.16(2)-20" TargetMode="External"/><Relationship Id="rId286" Type="http://schemas.openxmlformats.org/officeDocument/2006/relationships/hyperlink" Target="https://www.doi.org/10.21272/Ftrk.2024.16(2)-1" TargetMode="External"/><Relationship Id="rId50" Type="http://schemas.openxmlformats.org/officeDocument/2006/relationships/hyperlink" Target="https://www.gutenberg.org/files/5428/5428-h/5428-h.htm" TargetMode="External"/><Relationship Id="rId104" Type="http://schemas.openxmlformats.org/officeDocument/2006/relationships/hyperlink" Target="https://orcid.org/0000-0002-0334-4891" TargetMode="External"/><Relationship Id="rId125" Type="http://schemas.openxmlformats.org/officeDocument/2006/relationships/hyperlink" Target="https://factcheck.afp.com/doc.afp.com.33AB726" TargetMode="External"/><Relationship Id="rId146" Type="http://schemas.openxmlformats.org/officeDocument/2006/relationships/hyperlink" Target="https://www.doi.org/10.21272/Ftrk.2024.16(2)-1" TargetMode="External"/><Relationship Id="rId167" Type="http://schemas.openxmlformats.org/officeDocument/2006/relationships/hyperlink" Target="https://www.doi.org/10.21272/Ftrk.2024.16(2)-" TargetMode="External"/><Relationship Id="rId188" Type="http://schemas.openxmlformats.org/officeDocument/2006/relationships/hyperlink" Target="https://www.doi.org/10.21272/Ftrk.2024.16(2)-1" TargetMode="External"/><Relationship Id="rId311" Type="http://schemas.openxmlformats.org/officeDocument/2006/relationships/hyperlink" Target="https://doi.org/10.20535/2617-5339.2023.12.290847" TargetMode="External"/><Relationship Id="rId332" Type="http://schemas.openxmlformats.org/officeDocument/2006/relationships/image" Target="media/image17.png"/><Relationship Id="rId353" Type="http://schemas.openxmlformats.org/officeDocument/2006/relationships/hyperlink" Target="https://www.xlnaudio.com/?gad_source=1&amp;gclid=CjwKCAjwhvi0BhA4EiwAX25uj1lbXkbQp9ksgcT89yptoa3mM87Gf-WQ0-7jQw_lj66YIFYYKWmhOhoCiWUQAvD_BwE" TargetMode="External"/><Relationship Id="rId71" Type="http://schemas.openxmlformats.org/officeDocument/2006/relationships/hyperlink" Target="https://dictionary.cambridge.org/dictionary/english/person" TargetMode="External"/><Relationship Id="rId92" Type="http://schemas.openxmlformats.org/officeDocument/2006/relationships/hyperlink" Target="https://www.doi.org/10.21272/Ftrk.2024.16(2)-9" TargetMode="External"/><Relationship Id="rId213" Type="http://schemas.openxmlformats.org/officeDocument/2006/relationships/hyperlink" Target="https://www.youtube.com/watch?v=RHB0oZPnEDU&amp;ab_channel=PBSBooks" TargetMode="External"/><Relationship Id="rId234" Type="http://schemas.openxmlformats.org/officeDocument/2006/relationships/hyperlink" Target="https://www.chicagoreview.org/michael-ondaatje-warlight-a-novel-reviewed-by-brandon-truett/" TargetMode="External"/><Relationship Id="rId2" Type="http://schemas.openxmlformats.org/officeDocument/2006/relationships/numbering" Target="numbering.xml"/><Relationship Id="rId29" Type="http://schemas.openxmlformats.org/officeDocument/2006/relationships/hyperlink" Target="https://www.doi.org/10.21272/Ftrk.2024.16(2)-1" TargetMode="External"/><Relationship Id="rId255" Type="http://schemas.openxmlformats.org/officeDocument/2006/relationships/hyperlink" Target="https://www.merriam-webster.com/dictionary/business%20English" TargetMode="External"/><Relationship Id="rId276" Type="http://schemas.openxmlformats.org/officeDocument/2006/relationships/hyperlink" Target="https://www.doi.org/10.21272/Ftrk.2024.16(2)-1" TargetMode="External"/><Relationship Id="rId297" Type="http://schemas.openxmlformats.org/officeDocument/2006/relationships/image" Target="media/image10.png"/><Relationship Id="rId40" Type="http://schemas.openxmlformats.org/officeDocument/2006/relationships/hyperlink" Target="https://www.fwls.org/Download/Archives/1007.html" TargetMode="External"/><Relationship Id="rId115" Type="http://schemas.openxmlformats.org/officeDocument/2006/relationships/hyperlink" Target="https://orcid.org/0000-0002-4590-4201" TargetMode="External"/><Relationship Id="rId136" Type="http://schemas.openxmlformats.org/officeDocument/2006/relationships/hyperlink" Target="https://orcid.org/0000-0002-4590-4201" TargetMode="External"/><Relationship Id="rId157" Type="http://schemas.openxmlformats.org/officeDocument/2006/relationships/hyperlink" Target="https://doi.org/10.26565/2218-2926-2022-25-05" TargetMode="External"/><Relationship Id="rId178" Type="http://schemas.openxmlformats.org/officeDocument/2006/relationships/hyperlink" Target="http://surl.li/tomuyy" TargetMode="External"/><Relationship Id="rId301" Type="http://schemas.openxmlformats.org/officeDocument/2006/relationships/hyperlink" Target="https://doi.org/10.7592/EJHR2016.4.4.weitz" TargetMode="External"/><Relationship Id="rId322" Type="http://schemas.openxmlformats.org/officeDocument/2006/relationships/hyperlink" Target="https://essuir.sumdu.edu.ua/bitstream-download/123456789/75440/3/Kobyakova_Article_mag.pdf" TargetMode="External"/><Relationship Id="rId343" Type="http://schemas.openxmlformats.org/officeDocument/2006/relationships/hyperlink" Target="https://youtu.be/Mjz0OwQmfWo" TargetMode="External"/><Relationship Id="rId61" Type="http://schemas.openxmlformats.org/officeDocument/2006/relationships/hyperlink" Target="https://www.doi.org/10.21272/Ftrk.2024.16(2)-8" TargetMode="External"/><Relationship Id="rId82" Type="http://schemas.openxmlformats.org/officeDocument/2006/relationships/hyperlink" Target="https://doi.org/10.23856/3812" TargetMode="External"/><Relationship Id="rId199" Type="http://schemas.openxmlformats.org/officeDocument/2006/relationships/hyperlink" Target="https://www.perseus.tufts.edu/hopper/" TargetMode="External"/><Relationship Id="rId203" Type="http://schemas.openxmlformats.org/officeDocument/2006/relationships/hyperlink" Target="mailto:fildf23.trembovetskyi@kpnu.edu.ua" TargetMode="External"/><Relationship Id="rId19" Type="http://schemas.openxmlformats.org/officeDocument/2006/relationships/hyperlink" Target="https://www.doi.org/10.21272/Ftrk.2024.16(2)-2" TargetMode="External"/><Relationship Id="rId224" Type="http://schemas.openxmlformats.org/officeDocument/2006/relationships/hyperlink" Target="https://www.lrb.co.uk/contributors/tessa-hadley" TargetMode="External"/><Relationship Id="rId245" Type="http://schemas.openxmlformats.org/officeDocument/2006/relationships/hyperlink" Target="https://www.englishclub.com/business-english/" TargetMode="External"/><Relationship Id="rId266" Type="http://schemas.openxmlformats.org/officeDocument/2006/relationships/hyperlink" Target="mailto:fildf23.vynohradov@kpnu.edu.ua" TargetMode="External"/><Relationship Id="rId287" Type="http://schemas.openxmlformats.org/officeDocument/2006/relationships/hyperlink" Target="mailto:vikaakiv5852@gmail.com" TargetMode="External"/><Relationship Id="rId30" Type="http://schemas.openxmlformats.org/officeDocument/2006/relationships/hyperlink" Target="mailto:o.danylchenko@knu.ua" TargetMode="External"/><Relationship Id="rId105" Type="http://schemas.openxmlformats.org/officeDocument/2006/relationships/hyperlink" Target="https://orcid.org/0000-0002-0334-4891" TargetMode="External"/><Relationship Id="rId126" Type="http://schemas.openxmlformats.org/officeDocument/2006/relationships/hyperlink" Target="https://dictionary.cambridge.org/dictionary/english/fake-news" TargetMode="External"/><Relationship Id="rId147" Type="http://schemas.openxmlformats.org/officeDocument/2006/relationships/hyperlink" Target="https://dictionary.cambridge.org/dictionary/english" TargetMode="External"/><Relationship Id="rId168" Type="http://schemas.openxmlformats.org/officeDocument/2006/relationships/hyperlink" Target="mailto:v.stepanov@gf.sumdu.edu.ua" TargetMode="External"/><Relationship Id="rId312" Type="http://schemas.openxmlformats.org/officeDocument/2006/relationships/hyperlink" Target="https://archive.org/details/enukrlaw/page/16/mode/2up" TargetMode="External"/><Relationship Id="rId333" Type="http://schemas.openxmlformats.org/officeDocument/2006/relationships/hyperlink" Target="https://allsoft.ua/p736865687-sound-forge-elektronnaya.html" TargetMode="External"/><Relationship Id="rId354" Type="http://schemas.openxmlformats.org/officeDocument/2006/relationships/hyperlink" Target="mailto:tractatus@jurn.sumdu.edu.ua" TargetMode="External"/><Relationship Id="rId51" Type="http://schemas.openxmlformats.org/officeDocument/2006/relationships/hyperlink" Target="https://www.doi.org/10.21272/Ftrk.2024.16(2)-7" TargetMode="External"/><Relationship Id="rId72" Type="http://schemas.openxmlformats.org/officeDocument/2006/relationships/hyperlink" Target="https://dictionary.cambridge.org/dictionary/english/especially" TargetMode="External"/><Relationship Id="rId93" Type="http://schemas.openxmlformats.org/officeDocument/2006/relationships/hyperlink" Target="mailto:o.medvid@gf.sumdu.edu.ua" TargetMode="External"/><Relationship Id="rId189" Type="http://schemas.openxmlformats.org/officeDocument/2006/relationships/hyperlink" Target="mailto:n.tatsenko@el.sumdu.edu.ua" TargetMode="External"/><Relationship Id="rId3" Type="http://schemas.openxmlformats.org/officeDocument/2006/relationships/styles" Target="styles.xml"/><Relationship Id="rId214" Type="http://schemas.openxmlformats.org/officeDocument/2006/relationships/hyperlink" Target="https://www.youtube.com/watch?v=pX_H8CZkPmY&amp;ab_channel=DominicanUniversityofCalifornia" TargetMode="External"/><Relationship Id="rId235" Type="http://schemas.openxmlformats.org/officeDocument/2006/relationships/hyperlink" Target="https://www.doi.org/10.21272/Ftrk.2024.16(2)-18" TargetMode="External"/><Relationship Id="rId256" Type="http://schemas.openxmlformats.org/officeDocument/2006/relationships/hyperlink" Target="https://www.englishclub.com/business-english/what.php" TargetMode="External"/><Relationship Id="rId277" Type="http://schemas.openxmlformats.org/officeDocument/2006/relationships/hyperlink" Target="mailto:nataliia.yatskiv@pnu.edu.ua" TargetMode="External"/><Relationship Id="rId298" Type="http://schemas.openxmlformats.org/officeDocument/2006/relationships/image" Target="media/image11.jpeg"/><Relationship Id="rId116" Type="http://schemas.openxmlformats.org/officeDocument/2006/relationships/hyperlink" Target="https://www.doi.org/10.21272/Ftrk.2024.16(2)-5" TargetMode="External"/><Relationship Id="rId137" Type="http://schemas.openxmlformats.org/officeDocument/2006/relationships/hyperlink" Target="https://orcid.org/0000-0002-4590-4201" TargetMode="External"/><Relationship Id="rId158" Type="http://schemas.openxmlformats.org/officeDocument/2006/relationships/hyperlink" Target="https://doi.org/10.26565/2227-8877-2022-95-09" TargetMode="External"/><Relationship Id="rId302" Type="http://schemas.openxmlformats.org/officeDocument/2006/relationships/hyperlink" Target="https://doi.org/10.32782/tps2663-4880/2022.24.1.18" TargetMode="External"/><Relationship Id="rId323" Type="http://schemas.openxmlformats.org/officeDocument/2006/relationships/hyperlink" Target="https://archive.org/details/enukrlaw/page/16/mode/2up" TargetMode="External"/><Relationship Id="rId344" Type="http://schemas.openxmlformats.org/officeDocument/2006/relationships/hyperlink" Target="https://ttsmaker.com/" TargetMode="External"/><Relationship Id="rId20" Type="http://schemas.openxmlformats.org/officeDocument/2006/relationships/hyperlink" Target="https://www.loc.gov/static/programs/national-film-preservation-board/documents/godfather.pdf" TargetMode="External"/><Relationship Id="rId41" Type="http://schemas.openxmlformats.org/officeDocument/2006/relationships/hyperlink" Target="https://tezeusz.pl/wydawnictwo/instytut-wydawniczt-pax" TargetMode="External"/><Relationship Id="rId62" Type="http://schemas.openxmlformats.org/officeDocument/2006/relationships/hyperlink" Target="https://www.ldoceonline.com/dictionary/volunteer" TargetMode="External"/><Relationship Id="rId83" Type="http://schemas.openxmlformats.org/officeDocument/2006/relationships/hyperlink" Target="https://dictionary.apa.org/volunteer" TargetMode="External"/><Relationship Id="rId179" Type="http://schemas.openxmlformats.org/officeDocument/2006/relationships/hyperlink" Target="http://surl.li/gnapoj" TargetMode="External"/><Relationship Id="rId190" Type="http://schemas.openxmlformats.org/officeDocument/2006/relationships/hyperlink" Target="https://www.doi.org/10.21272/Ftrk.2024.16(2)-" TargetMode="External"/><Relationship Id="rId204" Type="http://schemas.openxmlformats.org/officeDocument/2006/relationships/hyperlink" Target="https://www.doi.org/10.21272/Ftrk.2024.16(2)-17" TargetMode="External"/><Relationship Id="rId225" Type="http://schemas.openxmlformats.org/officeDocument/2006/relationships/hyperlink" Target="https://www.lrb.co.uk/the-paper/v40/n21/tessa-hadley/the-runaways" TargetMode="External"/><Relationship Id="rId246" Type="http://schemas.openxmlformats.org/officeDocument/2006/relationships/hyperlink" Target="https://www.englishclub.com/business-english/what.php" TargetMode="External"/><Relationship Id="rId267" Type="http://schemas.openxmlformats.org/officeDocument/2006/relationships/hyperlink" Target="https://www.doi.org/10.21272/Ftrk.2024.16(2)-1" TargetMode="External"/><Relationship Id="rId288" Type="http://schemas.openxmlformats.org/officeDocument/2006/relationships/hyperlink" Target="https://www.doi.org/10.21272/Ftrk.2024.16(2)-1" TargetMode="External"/><Relationship Id="rId106" Type="http://schemas.openxmlformats.org/officeDocument/2006/relationships/hyperlink" Target="mailto:o.ovsyanko@gf.sumdu.edu.ua" TargetMode="External"/><Relationship Id="rId127" Type="http://schemas.openxmlformats.org/officeDocument/2006/relationships/hyperlink" Target="https://www.merriam-webster.com/" TargetMode="External"/><Relationship Id="rId313" Type="http://schemas.openxmlformats.org/officeDocument/2006/relationships/hyperlink" Target="https://essuir.sumdu.edu.ua/bitstream-download/123456789/75440/3/Kobyakova_Article_mag.pdf" TargetMode="External"/><Relationship Id="rId10" Type="http://schemas.openxmlformats.org/officeDocument/2006/relationships/hyperlink" Target="mailto:ol.bondarenko@journ.sumdu.edu.ua" TargetMode="External"/><Relationship Id="rId31" Type="http://schemas.openxmlformats.org/officeDocument/2006/relationships/hyperlink" Target="https://www.doi.org/10.21272/Ftrk.2024.16(2)-4" TargetMode="External"/><Relationship Id="rId52" Type="http://schemas.openxmlformats.org/officeDocument/2006/relationships/hyperlink" Target="mailto:david.livingstone@upol.cz" TargetMode="External"/><Relationship Id="rId73" Type="http://schemas.openxmlformats.org/officeDocument/2006/relationships/hyperlink" Target="https://dictionary.cambridge.org/dictionary/english/helping" TargetMode="External"/><Relationship Id="rId94" Type="http://schemas.openxmlformats.org/officeDocument/2006/relationships/hyperlink" Target="https://www.doi.org/10.21272/Ftrk.2024.16(2)-9" TargetMode="External"/><Relationship Id="rId148" Type="http://schemas.openxmlformats.org/officeDocument/2006/relationships/hyperlink" Target="https://dictionary.cambridge.org/dictionary/english/" TargetMode="External"/><Relationship Id="rId169" Type="http://schemas.openxmlformats.org/officeDocument/2006/relationships/hyperlink" Target="https://www.doi.org/10.21272/Ftrk.2024.16(2)-7" TargetMode="External"/><Relationship Id="rId334" Type="http://schemas.openxmlformats.org/officeDocument/2006/relationships/hyperlink" Target="https://apps.apple.com/ua/app/logic-pro/id634148309?mt=12" TargetMode="External"/><Relationship Id="rId355"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hyperlink" Target="http://surl.li/qmupid" TargetMode="External"/><Relationship Id="rId215" Type="http://schemas.openxmlformats.org/officeDocument/2006/relationships/hyperlink" Target="https://thebookerprizes.com/michael-ondaatje-interview-warlight" TargetMode="External"/><Relationship Id="rId236" Type="http://schemas.openxmlformats.org/officeDocument/2006/relationships/hyperlink" Target="mailto:maryna.tymchyk@uzhnu.edu.ua" TargetMode="External"/><Relationship Id="rId257" Type="http://schemas.openxmlformats.org/officeDocument/2006/relationships/hyperlink" Target="http://litopys.org.ua/ukrmova/um209.htm" TargetMode="External"/><Relationship Id="rId278" Type="http://schemas.openxmlformats.org/officeDocument/2006/relationships/hyperlink" Target="https://www.doi.org/10.21272/Ftrk.2024.16(2)-1" TargetMode="External"/><Relationship Id="rId303" Type="http://schemas.openxmlformats.org/officeDocument/2006/relationships/hyperlink" Target="https://doi.org/10.7592/EJHR.2023.11.1.746" TargetMode="External"/><Relationship Id="rId42" Type="http://schemas.openxmlformats.org/officeDocument/2006/relationships/hyperlink" Target="https://www.doi.org/10.21272/Ftrk.2024.16(2)-6" TargetMode="External"/><Relationship Id="rId84" Type="http://schemas.openxmlformats.org/officeDocument/2006/relationships/hyperlink" Target="https://medical-dictionary.thefreedictionary.com/voluntee" TargetMode="External"/><Relationship Id="rId138" Type="http://schemas.openxmlformats.org/officeDocument/2006/relationships/hyperlink" Target="mailto:a.prokopenko@gf.sumdu.edu.ua" TargetMode="External"/><Relationship Id="rId345" Type="http://schemas.openxmlformats.org/officeDocument/2006/relationships/hyperlink" Target="https://youtu.be/cGZWR5S1lCo" TargetMode="External"/><Relationship Id="rId191" Type="http://schemas.openxmlformats.org/officeDocument/2006/relationships/hyperlink" Target="mailto:n.tatsenko@el.sumdu.edu.ua" TargetMode="External"/><Relationship Id="rId205" Type="http://schemas.openxmlformats.org/officeDocument/2006/relationships/hyperlink" Target="mailto:fildf23.trembovetskyi@kpnu.edu.ua" TargetMode="External"/><Relationship Id="rId247" Type="http://schemas.openxmlformats.org/officeDocument/2006/relationships/hyperlink" Target="https://www.semanticscholar.org/author/W.-Guariento/114370896" TargetMode="External"/><Relationship Id="rId107" Type="http://schemas.openxmlformats.org/officeDocument/2006/relationships/hyperlink" Target="https://orcid.org/0000-0002-4590-4201" TargetMode="External"/><Relationship Id="rId289" Type="http://schemas.openxmlformats.org/officeDocument/2006/relationships/hyperlink" Target="https://doi.org/10.31812/filstd.v11i0.353" TargetMode="External"/><Relationship Id="rId11" Type="http://schemas.openxmlformats.org/officeDocument/2006/relationships/hyperlink" Target="https://www.doi.org/10.21272/Ftrk.2024.16(2)-1" TargetMode="External"/><Relationship Id="rId53" Type="http://schemas.openxmlformats.org/officeDocument/2006/relationships/hyperlink" Target="https://www.doi.org/10.21272/Ftrk.2024.16(2)-3" TargetMode="External"/><Relationship Id="rId149" Type="http://schemas.openxmlformats.org/officeDocument/2006/relationships/hyperlink" Target="https://www.britannica.com/topic/aggression" TargetMode="External"/><Relationship Id="rId314" Type="http://schemas.openxmlformats.org/officeDocument/2006/relationships/hyperlink" Target="https://www.osce.org/files/f/documents/f/e/106527.pdf" TargetMode="External"/><Relationship Id="rId356" Type="http://schemas.openxmlformats.org/officeDocument/2006/relationships/footer" Target="footer3.xml"/><Relationship Id="rId95" Type="http://schemas.openxmlformats.org/officeDocument/2006/relationships/hyperlink" Target="https://creativecommons.org/licenses/by-nc/4.0/" TargetMode="External"/><Relationship Id="rId160" Type="http://schemas.openxmlformats.org/officeDocument/2006/relationships/hyperlink" Target="https://doi.org/10.26565/2218-2926-2013-06-04" TargetMode="External"/><Relationship Id="rId216" Type="http://schemas.openxmlformats.org/officeDocument/2006/relationships/hyperlink" Target="https://www.theguardian.com/books/2018/jun/16/warlight-michael-ondaatje-review-english-patient" TargetMode="External"/><Relationship Id="rId258" Type="http://schemas.openxmlformats.org/officeDocument/2006/relationships/hyperlink" Target="https://www.teachingenglish.org.uk/en/professional-development/teachers/planning-lessons-and-courses/articles/controversies-business" TargetMode="External"/><Relationship Id="rId22" Type="http://schemas.openxmlformats.org/officeDocument/2006/relationships/hyperlink" Target="https://www.doi.org/10.21272/Ftrk.2024.16(2)-" TargetMode="External"/><Relationship Id="rId64" Type="http://schemas.openxmlformats.org/officeDocument/2006/relationships/hyperlink" Target="https://www.etymonline.com/word/voluntary" TargetMode="External"/><Relationship Id="rId118" Type="http://schemas.openxmlformats.org/officeDocument/2006/relationships/image" Target="media/image7.png"/><Relationship Id="rId325" Type="http://schemas.openxmlformats.org/officeDocument/2006/relationships/hyperlink" Target="https://www.doi.org/10.21272/Ftrk.2024.16(2)-1" TargetMode="External"/><Relationship Id="rId171" Type="http://schemas.openxmlformats.org/officeDocument/2006/relationships/hyperlink" Target="https://www.doi.org/10.21272/Ftrk.2024.16(2)-1" TargetMode="External"/><Relationship Id="rId227" Type="http://schemas.openxmlformats.org/officeDocument/2006/relationships/hyperlink" Target="https://www.publicbooks.org/ondaatjes-long-war/" TargetMode="External"/><Relationship Id="rId269" Type="http://schemas.openxmlformats.org/officeDocument/2006/relationships/hyperlink" Target="https://www.doi.org/10.21272/Ftrk.2024.16(2)-20" TargetMode="External"/><Relationship Id="rId33" Type="http://schemas.openxmlformats.org/officeDocument/2006/relationships/image" Target="media/image3.png"/><Relationship Id="rId129" Type="http://schemas.openxmlformats.org/officeDocument/2006/relationships/hyperlink" Target="https://digital-strategy.ec.europa.eu/en/policies/online-disinformation" TargetMode="External"/><Relationship Id="rId280" Type="http://schemas.openxmlformats.org/officeDocument/2006/relationships/hyperlink" Target="https://www.doi.org/10.21272/Ftrk.2024.16(2)-21" TargetMode="External"/><Relationship Id="rId336" Type="http://schemas.openxmlformats.org/officeDocument/2006/relationships/hyperlink" Target="https://www.nch.com.au/wavepad/index.html" TargetMode="External"/><Relationship Id="rId75" Type="http://schemas.openxmlformats.org/officeDocument/2006/relationships/hyperlink" Target="https://dictionary.cambridge.org/dictionary/english/willingly" TargetMode="External"/><Relationship Id="rId140" Type="http://schemas.openxmlformats.org/officeDocument/2006/relationships/hyperlink" Target="http://www.ijhssi.org/papers/v6(11)/Version-2/E0611023234.pdf" TargetMode="External"/><Relationship Id="rId182" Type="http://schemas.openxmlformats.org/officeDocument/2006/relationships/hyperlink" Target="mailto:stetsenko.stetsenko.oksana@gmail.com" TargetMode="External"/><Relationship Id="rId6" Type="http://schemas.openxmlformats.org/officeDocument/2006/relationships/footnotes" Target="footnotes.xml"/><Relationship Id="rId238" Type="http://schemas.openxmlformats.org/officeDocument/2006/relationships/hyperlink" Target="mailto:maryna.tymchyk@uzhnu.edu.ua" TargetMode="External"/><Relationship Id="rId291" Type="http://schemas.openxmlformats.org/officeDocument/2006/relationships/hyperlink" Target="https://orcid.org/0000-0002-4590-4201" TargetMode="External"/><Relationship Id="rId305" Type="http://schemas.openxmlformats.org/officeDocument/2006/relationships/hyperlink" Target="mailto:zinchenckoanna@gmail.com" TargetMode="External"/><Relationship Id="rId347" Type="http://schemas.openxmlformats.org/officeDocument/2006/relationships/hyperlink" Target="https://github.com/jiaaro/pydub" TargetMode="External"/><Relationship Id="rId44" Type="http://schemas.openxmlformats.org/officeDocument/2006/relationships/hyperlink" Target="https://www.doi.org/10.21272/Ftrk.2024.16(2)-1" TargetMode="External"/><Relationship Id="rId86" Type="http://schemas.openxmlformats.org/officeDocument/2006/relationships/hyperlink" Target="https://medical-dictionary.thefreedictionary.com/volunteer" TargetMode="External"/><Relationship Id="rId151" Type="http://schemas.openxmlformats.org/officeDocument/2006/relationships/hyperlink" Target="https://doi.org/10.1016/j.avb.2023.101843" TargetMode="External"/><Relationship Id="rId193" Type="http://schemas.openxmlformats.org/officeDocument/2006/relationships/hyperlink" Target="https://www.collinsdictionary.com/" TargetMode="External"/><Relationship Id="rId207" Type="http://schemas.openxmlformats.org/officeDocument/2006/relationships/hyperlink" Target="https://en.wikipedia.org/wiki/Bildungsroman" TargetMode="External"/><Relationship Id="rId249" Type="http://schemas.openxmlformats.org/officeDocument/2006/relationships/hyperlink" Target="https://www.google.com.ua/search?sca_esv=c2c3ea615d0b866b&amp;hl=uk&amp;q=inauthor:%22Mary+Ellen+Guffey%22&amp;udm=36" TargetMode="External"/><Relationship Id="rId13" Type="http://schemas.openxmlformats.org/officeDocument/2006/relationships/image" Target="media/image1.jpeg"/><Relationship Id="rId109" Type="http://schemas.openxmlformats.org/officeDocument/2006/relationships/hyperlink" Target="https://www.doi.org/10.21272/Ftrk.2024.16(2)-10" TargetMode="External"/><Relationship Id="rId260" Type="http://schemas.openxmlformats.org/officeDocument/2006/relationships/hyperlink" Target="mailto:tishakova.lt@ukr.net" TargetMode="External"/><Relationship Id="rId316" Type="http://schemas.openxmlformats.org/officeDocument/2006/relationships/hyperlink" Target="http://dspace.nbuv.gov.ua/handle/123456789/13954" TargetMode="External"/><Relationship Id="rId55" Type="http://schemas.openxmlformats.org/officeDocument/2006/relationships/hyperlink" Target="https://www.doi.org/10.21272/Ftrk.2024.16(2)-7" TargetMode="External"/><Relationship Id="rId97" Type="http://schemas.openxmlformats.org/officeDocument/2006/relationships/hyperlink" Target="https://www.doi.org/10.21272/Ftrk.2024.16(2)-5" TargetMode="External"/><Relationship Id="rId120" Type="http://schemas.openxmlformats.org/officeDocument/2006/relationships/hyperlink" Target="https://factcheck.afp.com/doc.afp.com.33AB726" TargetMode="External"/><Relationship Id="rId358" Type="http://schemas.openxmlformats.org/officeDocument/2006/relationships/theme" Target="theme/theme1.xml"/><Relationship Id="rId162" Type="http://schemas.openxmlformats.org/officeDocument/2006/relationships/hyperlink" Target="https://www.doi.org/10.21272/Ftrk.2024.16(2)-1" TargetMode="External"/><Relationship Id="rId218" Type="http://schemas.openxmlformats.org/officeDocument/2006/relationships/hyperlink" Target="https://www.the-tls.co.uk/literature/fiction/michael-ondaatje-warlight" TargetMode="External"/><Relationship Id="rId271" Type="http://schemas.openxmlformats.org/officeDocument/2006/relationships/hyperlink" Target="https://www.theparisreview.org/interviews/1888/the-art-of-fiction-no-134-toni-morrison" TargetMode="External"/><Relationship Id="rId24" Type="http://schemas.openxmlformats.org/officeDocument/2006/relationships/hyperlink" Target="https://www.doi.org/10.21272/Ftrk.2024.16(2)-1" TargetMode="External"/><Relationship Id="rId66" Type="http://schemas.openxmlformats.org/officeDocument/2006/relationships/hyperlink" Target="https://medical-dictionary.thefreedictionary.com/volunteer" TargetMode="External"/><Relationship Id="rId131" Type="http://schemas.openxmlformats.org/officeDocument/2006/relationships/hyperlink" Target="https://orcid.org/0000-0002-4590-4201" TargetMode="External"/><Relationship Id="rId327" Type="http://schemas.openxmlformats.org/officeDocument/2006/relationships/image" Target="media/image12.png"/><Relationship Id="rId173" Type="http://schemas.openxmlformats.org/officeDocument/2006/relationships/hyperlink" Target="https://uk.wikipedia.org/wiki/KM_Publishing" TargetMode="External"/><Relationship Id="rId229" Type="http://schemas.openxmlformats.org/officeDocument/2006/relationships/hyperlink" Target="https://www.youtube.com/watch?v=pX_H8CZkPmY&amp;ab_channel=DominicanUniversityofCalifornia" TargetMode="External"/><Relationship Id="rId240" Type="http://schemas.openxmlformats.org/officeDocument/2006/relationships/hyperlink" Target="https://www.merriam-webster.com/dictionary/international" TargetMode="External"/><Relationship Id="rId35" Type="http://schemas.openxmlformats.org/officeDocument/2006/relationships/hyperlink" Target="https://www.doi.org/10.21272/Ftrk.2024.16(2)-5" TargetMode="External"/><Relationship Id="rId77" Type="http://schemas.openxmlformats.org/officeDocument/2006/relationships/hyperlink" Target="https://dictionary.cambridge.org/dictionary/english/paid" TargetMode="External"/><Relationship Id="rId100" Type="http://schemas.openxmlformats.org/officeDocument/2006/relationships/hyperlink" Target="http://dx.doi.org/10.18316/rcd.v15i38.11077" TargetMode="External"/><Relationship Id="rId282" Type="http://schemas.openxmlformats.org/officeDocument/2006/relationships/hyperlink" Target="http://www.encyclopedia.com/" TargetMode="External"/><Relationship Id="rId338" Type="http://schemas.openxmlformats.org/officeDocument/2006/relationships/hyperlink" Target="https://youtu.be/WiQjKPPZdLA" TargetMode="External"/><Relationship Id="rId8" Type="http://schemas.openxmlformats.org/officeDocument/2006/relationships/footer" Target="footer1.xml"/><Relationship Id="rId142" Type="http://schemas.openxmlformats.org/officeDocument/2006/relationships/hyperlink" Target="https://www.doi.org/10.21272/Ftrk.2024.16(2)-1" TargetMode="External"/><Relationship Id="rId184" Type="http://schemas.openxmlformats.org/officeDocument/2006/relationships/hyperlink" Target="https://creativecommons.org/licenses/by-nc/4.0/" TargetMode="External"/><Relationship Id="rId251" Type="http://schemas.openxmlformats.org/officeDocument/2006/relationships/hyperlink" Target="https://www.merriam-webster.com/dictionary/interlangu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1E56A-40DE-4705-A5A1-15BFA4AD4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5316</TotalTime>
  <Pages>263</Pages>
  <Words>572087</Words>
  <Characters>326091</Characters>
  <Application>Microsoft Office Word</Application>
  <DocSecurity>0</DocSecurity>
  <Lines>2717</Lines>
  <Paragraphs>1792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SSU</Company>
  <LinksUpToDate>false</LinksUpToDate>
  <CharactersWithSpaces>896386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Чечьоткіна Світлана Вікторівна</dc:creator>
  <cp:lastModifiedBy>Олена Євгенівна  Бондаренко</cp:lastModifiedBy>
  <cp:revision>264</cp:revision>
  <cp:lastPrinted>2024-07-07T08:25:00Z</cp:lastPrinted>
  <dcterms:created xsi:type="dcterms:W3CDTF">2020-07-06T06:28:00Z</dcterms:created>
  <dcterms:modified xsi:type="dcterms:W3CDTF">2025-01-29T11:55:00Z</dcterms:modified>
</cp:coreProperties>
</file>